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448C" w:rsidRPr="00BC3274" w:rsidRDefault="00AE448C" w:rsidP="00D601F9">
      <w:pPr>
        <w:spacing w:before="200"/>
        <w:jc w:val="center"/>
        <w:rPr>
          <w:rFonts w:ascii="IRNazli" w:hAnsi="IRNazli" w:cs="IRNazli"/>
          <w:b/>
          <w:bCs/>
          <w:lang w:bidi="fa-IR"/>
        </w:rPr>
      </w:pPr>
      <w:bookmarkStart w:id="0" w:name="_GoBack"/>
      <w:bookmarkEnd w:id="0"/>
    </w:p>
    <w:p w:rsidR="00AE448C" w:rsidRDefault="00AE448C" w:rsidP="00350E99">
      <w:pPr>
        <w:jc w:val="center"/>
        <w:rPr>
          <w:rtl/>
          <w:lang w:bidi="fa-IR"/>
        </w:rPr>
      </w:pPr>
    </w:p>
    <w:p w:rsidR="00EE5C77" w:rsidRDefault="00EE5C77" w:rsidP="00350E99">
      <w:pPr>
        <w:jc w:val="center"/>
        <w:rPr>
          <w:rtl/>
          <w:lang w:bidi="fa-IR"/>
        </w:rPr>
      </w:pPr>
    </w:p>
    <w:p w:rsidR="00AE448C" w:rsidRDefault="00AE448C" w:rsidP="00350E99">
      <w:pPr>
        <w:jc w:val="center"/>
        <w:rPr>
          <w:rtl/>
          <w:lang w:bidi="fa-IR"/>
        </w:rPr>
      </w:pPr>
    </w:p>
    <w:p w:rsidR="00AE448C" w:rsidRPr="00CE333A" w:rsidRDefault="00F932D0" w:rsidP="004F1600">
      <w:pPr>
        <w:jc w:val="center"/>
        <w:rPr>
          <w:rFonts w:ascii="IRTitr" w:hAnsi="IRTitr" w:cs="IRTitr"/>
          <w:sz w:val="70"/>
          <w:szCs w:val="70"/>
          <w:rtl/>
          <w:lang w:bidi="fa-IR"/>
        </w:rPr>
      </w:pPr>
      <w:r w:rsidRPr="00CE333A">
        <w:rPr>
          <w:rFonts w:ascii="IRTitr" w:hAnsi="IRTitr" w:cs="IRTitr"/>
          <w:sz w:val="70"/>
          <w:szCs w:val="70"/>
          <w:rtl/>
          <w:lang w:bidi="fa-IR"/>
        </w:rPr>
        <w:t>روش</w:t>
      </w:r>
      <w:r w:rsidR="004F1600">
        <w:rPr>
          <w:rFonts w:ascii="IRTitr" w:hAnsi="IRTitr" w:cs="IRTitr" w:hint="cs"/>
          <w:sz w:val="70"/>
          <w:szCs w:val="70"/>
          <w:rtl/>
          <w:lang w:bidi="fa-IR"/>
        </w:rPr>
        <w:t xml:space="preserve"> </w:t>
      </w:r>
      <w:r w:rsidRPr="00CE333A">
        <w:rPr>
          <w:rFonts w:ascii="IRTitr" w:hAnsi="IRTitr" w:cs="IRTitr"/>
          <w:sz w:val="70"/>
          <w:szCs w:val="70"/>
          <w:rtl/>
          <w:lang w:bidi="fa-IR"/>
        </w:rPr>
        <w:t>امام شافعی</w:t>
      </w:r>
      <w:r w:rsidR="00CE333A">
        <w:rPr>
          <w:rFonts w:ascii="IRTitr" w:hAnsi="IRTitr" w:cs="CTraditional Arabic" w:hint="cs"/>
          <w:sz w:val="70"/>
          <w:szCs w:val="70"/>
          <w:rtl/>
          <w:lang w:bidi="fa-IR"/>
        </w:rPr>
        <w:t>/</w:t>
      </w:r>
    </w:p>
    <w:p w:rsidR="00F932D0" w:rsidRPr="00F932D0" w:rsidRDefault="00F932D0" w:rsidP="00F932D0">
      <w:pPr>
        <w:jc w:val="center"/>
        <w:rPr>
          <w:rFonts w:ascii="mylotus" w:hAnsi="mylotus" w:cs="B Titr"/>
          <w:b/>
          <w:bCs/>
          <w:sz w:val="70"/>
          <w:szCs w:val="70"/>
          <w:rtl/>
          <w:lang w:bidi="fa-IR"/>
        </w:rPr>
      </w:pPr>
      <w:r w:rsidRPr="00CE333A">
        <w:rPr>
          <w:rFonts w:ascii="IRTitr" w:hAnsi="IRTitr" w:cs="IRTitr"/>
          <w:sz w:val="70"/>
          <w:szCs w:val="70"/>
          <w:rtl/>
          <w:lang w:bidi="fa-IR"/>
        </w:rPr>
        <w:t>در اثبات عقیده</w:t>
      </w:r>
    </w:p>
    <w:p w:rsidR="00AE448C" w:rsidRDefault="00AE448C" w:rsidP="00AE448C">
      <w:pPr>
        <w:pStyle w:val="StyleComplexBLotus12ptJustifiedFirstline05cm"/>
        <w:spacing w:line="240" w:lineRule="auto"/>
        <w:ind w:firstLine="0"/>
        <w:jc w:val="center"/>
        <w:rPr>
          <w:rFonts w:ascii="Times New Roman" w:hAnsi="Times New Roman" w:cs="B Yagut"/>
          <w:b/>
          <w:bCs/>
          <w:sz w:val="32"/>
          <w:szCs w:val="32"/>
          <w:rtl/>
          <w:lang w:bidi="fa-IR"/>
        </w:rPr>
      </w:pPr>
    </w:p>
    <w:p w:rsidR="00F932D0" w:rsidRDefault="00F932D0" w:rsidP="00AE448C">
      <w:pPr>
        <w:pStyle w:val="StyleComplexBLotus12ptJustifiedFirstline05cm"/>
        <w:spacing w:line="240" w:lineRule="auto"/>
        <w:ind w:firstLine="0"/>
        <w:jc w:val="center"/>
        <w:rPr>
          <w:rFonts w:ascii="Times New Roman" w:hAnsi="Times New Roman" w:cs="B Yagut"/>
          <w:b/>
          <w:bCs/>
          <w:sz w:val="32"/>
          <w:szCs w:val="32"/>
          <w:rtl/>
          <w:lang w:bidi="fa-IR"/>
        </w:rPr>
      </w:pPr>
    </w:p>
    <w:p w:rsidR="00F932D0" w:rsidRDefault="00F932D0" w:rsidP="00AE448C">
      <w:pPr>
        <w:pStyle w:val="StyleComplexBLotus12ptJustifiedFirstline05cm"/>
        <w:spacing w:line="240" w:lineRule="auto"/>
        <w:ind w:firstLine="0"/>
        <w:jc w:val="center"/>
        <w:rPr>
          <w:rFonts w:ascii="Times New Roman" w:hAnsi="Times New Roman" w:cs="B Yagut"/>
          <w:b/>
          <w:bCs/>
          <w:sz w:val="32"/>
          <w:szCs w:val="32"/>
          <w:rtl/>
          <w:lang w:bidi="fa-IR"/>
        </w:rPr>
      </w:pPr>
    </w:p>
    <w:p w:rsidR="00F932D0" w:rsidRDefault="00F932D0" w:rsidP="00AE448C">
      <w:pPr>
        <w:pStyle w:val="StyleComplexBLotus12ptJustifiedFirstline05cm"/>
        <w:spacing w:line="240" w:lineRule="auto"/>
        <w:ind w:firstLine="0"/>
        <w:jc w:val="center"/>
        <w:rPr>
          <w:rFonts w:ascii="Times New Roman" w:hAnsi="Times New Roman" w:cs="B Yagut"/>
          <w:b/>
          <w:bCs/>
          <w:sz w:val="32"/>
          <w:szCs w:val="32"/>
          <w:rtl/>
          <w:lang w:bidi="fa-IR"/>
        </w:rPr>
      </w:pPr>
    </w:p>
    <w:p w:rsidR="00AE448C" w:rsidRPr="00CE333A" w:rsidRDefault="00AE448C" w:rsidP="00AE448C">
      <w:pPr>
        <w:pStyle w:val="StyleComplexBLotus12ptJustifiedFirstline05cm"/>
        <w:spacing w:line="240" w:lineRule="auto"/>
        <w:ind w:firstLine="0"/>
        <w:jc w:val="center"/>
        <w:rPr>
          <w:rFonts w:ascii="IRYakout" w:hAnsi="IRYakout" w:cs="IRYakout"/>
          <w:b/>
          <w:bCs/>
          <w:sz w:val="32"/>
          <w:szCs w:val="32"/>
          <w:lang w:bidi="fa-IR"/>
        </w:rPr>
      </w:pPr>
      <w:r w:rsidRPr="00CE333A">
        <w:rPr>
          <w:rFonts w:ascii="IRYakout" w:hAnsi="IRYakout" w:cs="IRYakout"/>
          <w:b/>
          <w:bCs/>
          <w:sz w:val="32"/>
          <w:szCs w:val="32"/>
          <w:rtl/>
          <w:lang w:bidi="fa-IR"/>
        </w:rPr>
        <w:t>تأل</w:t>
      </w:r>
      <w:r w:rsidRPr="00CE333A">
        <w:rPr>
          <w:rFonts w:ascii="IRYakout" w:hAnsi="IRYakout" w:cs="IRYakout"/>
          <w:b/>
          <w:bCs/>
          <w:sz w:val="32"/>
          <w:szCs w:val="32"/>
          <w:rtl/>
        </w:rPr>
        <w:t>ي</w:t>
      </w:r>
      <w:r w:rsidRPr="00CE333A">
        <w:rPr>
          <w:rFonts w:ascii="IRYakout" w:hAnsi="IRYakout" w:cs="IRYakout"/>
          <w:b/>
          <w:bCs/>
          <w:sz w:val="32"/>
          <w:szCs w:val="32"/>
          <w:rtl/>
          <w:lang w:bidi="fa-IR"/>
        </w:rPr>
        <w:t xml:space="preserve">ف: </w:t>
      </w:r>
    </w:p>
    <w:p w:rsidR="00AE448C" w:rsidRPr="00AE448C" w:rsidRDefault="00F932D0" w:rsidP="00350E99">
      <w:pPr>
        <w:jc w:val="center"/>
        <w:rPr>
          <w:rFonts w:ascii="mylotus" w:hAnsi="mylotus" w:cs="mylotus"/>
          <w:b/>
          <w:bCs/>
          <w:sz w:val="54"/>
          <w:szCs w:val="54"/>
          <w:rtl/>
          <w:lang w:bidi="fa-IR"/>
        </w:rPr>
      </w:pPr>
      <w:r w:rsidRPr="00CE333A">
        <w:rPr>
          <w:rFonts w:ascii="IRYakout" w:hAnsi="IRYakout" w:cs="IRYakout"/>
          <w:b/>
          <w:bCs/>
          <w:sz w:val="36"/>
          <w:szCs w:val="36"/>
          <w:rtl/>
        </w:rPr>
        <w:t>دکتر محمد بن عبدالوهاب العقیل</w:t>
      </w:r>
    </w:p>
    <w:p w:rsidR="00EB0368" w:rsidRPr="00C92EAA" w:rsidRDefault="00EB0368" w:rsidP="00FF4809">
      <w:pPr>
        <w:rPr>
          <w:sz w:val="24"/>
          <w:szCs w:val="24"/>
          <w:rtl/>
          <w:lang w:bidi="fa-IR"/>
        </w:rPr>
        <w:sectPr w:rsidR="00EB0368" w:rsidRPr="00C92EAA" w:rsidSect="00CE333A">
          <w:headerReference w:type="even" r:id="rId9"/>
          <w:headerReference w:type="default" r:id="rId10"/>
          <w:footerReference w:type="even" r:id="rId11"/>
          <w:footnotePr>
            <w:numRestart w:val="eachPage"/>
          </w:footnotePr>
          <w:pgSz w:w="9356" w:h="13608" w:code="9"/>
          <w:pgMar w:top="567" w:right="1134" w:bottom="851" w:left="1134"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A938A5" w:rsidRPr="00C50D4D" w:rsidTr="00FE0B97">
        <w:trPr>
          <w:jc w:val="center"/>
        </w:trPr>
        <w:tc>
          <w:tcPr>
            <w:tcW w:w="1529" w:type="pct"/>
            <w:vAlign w:val="center"/>
          </w:tcPr>
          <w:p w:rsidR="00A938A5" w:rsidRPr="00855B06" w:rsidRDefault="00A938A5" w:rsidP="00FE0B97">
            <w:pPr>
              <w:spacing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lastRenderedPageBreak/>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A938A5" w:rsidRPr="00855B06" w:rsidRDefault="00A938A5" w:rsidP="00FE0B97">
            <w:pPr>
              <w:spacing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روش امام شافعی</w:t>
            </w:r>
            <w:r>
              <w:rPr>
                <w:rFonts w:ascii="IRMitra" w:hAnsi="IRMitra" w:cs="CTraditional Arabic" w:hint="cs"/>
                <w:color w:val="244061" w:themeColor="accent1" w:themeShade="80"/>
                <w:sz w:val="30"/>
                <w:szCs w:val="30"/>
                <w:rtl/>
                <w:lang w:bidi="fa-IR"/>
              </w:rPr>
              <w:t>/</w:t>
            </w:r>
            <w:r>
              <w:rPr>
                <w:rFonts w:ascii="IRMitra" w:hAnsi="IRMitra" w:cs="IRMitra" w:hint="cs"/>
                <w:color w:val="244061" w:themeColor="accent1" w:themeShade="80"/>
                <w:sz w:val="30"/>
                <w:szCs w:val="30"/>
                <w:rtl/>
                <w:lang w:bidi="fa-IR"/>
              </w:rPr>
              <w:t xml:space="preserve"> در اثبات عقیده</w:t>
            </w:r>
          </w:p>
        </w:tc>
      </w:tr>
      <w:tr w:rsidR="00A938A5" w:rsidRPr="00C50D4D" w:rsidTr="00FE0B97">
        <w:trPr>
          <w:jc w:val="center"/>
        </w:trPr>
        <w:tc>
          <w:tcPr>
            <w:tcW w:w="1529" w:type="pct"/>
            <w:vAlign w:val="center"/>
          </w:tcPr>
          <w:p w:rsidR="00A938A5" w:rsidRPr="00855B06" w:rsidRDefault="00A938A5" w:rsidP="00A938A5">
            <w:pPr>
              <w:spacing w:before="60" w:after="60"/>
              <w:jc w:val="both"/>
              <w:rPr>
                <w:rFonts w:ascii="IRMitra" w:hAnsi="IRMitra" w:cs="IRMitra"/>
                <w:b/>
                <w:bCs/>
                <w:color w:val="FF0000"/>
                <w:sz w:val="27"/>
                <w:szCs w:val="27"/>
                <w:rtl/>
                <w:lang w:bidi="fa-IR"/>
              </w:rPr>
            </w:pPr>
            <w:r>
              <w:rPr>
                <w:rFonts w:ascii="IRMitra" w:hAnsi="IRMitra" w:cs="IRMitra" w:hint="cs"/>
                <w:b/>
                <w:bCs/>
                <w:sz w:val="27"/>
                <w:szCs w:val="27"/>
                <w:rtl/>
                <w:lang w:bidi="fa-IR"/>
              </w:rPr>
              <w:t>تألیف</w:t>
            </w:r>
            <w:r w:rsidRPr="00855B06">
              <w:rPr>
                <w:rFonts w:ascii="IRMitra" w:hAnsi="IRMitra" w:cs="IRMitra" w:hint="cs"/>
                <w:b/>
                <w:bCs/>
                <w:sz w:val="27"/>
                <w:szCs w:val="27"/>
                <w:rtl/>
                <w:lang w:bidi="fa-IR"/>
              </w:rPr>
              <w:t>:</w:t>
            </w:r>
          </w:p>
        </w:tc>
        <w:tc>
          <w:tcPr>
            <w:tcW w:w="3471" w:type="pct"/>
            <w:gridSpan w:val="4"/>
            <w:vAlign w:val="center"/>
          </w:tcPr>
          <w:p w:rsidR="00A938A5" w:rsidRPr="00855B06" w:rsidRDefault="00A938A5" w:rsidP="00FE0B97">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دکتر محمد بن عبدالوهاب العقیل</w:t>
            </w:r>
          </w:p>
        </w:tc>
      </w:tr>
      <w:tr w:rsidR="00A938A5" w:rsidRPr="00C50D4D" w:rsidTr="00FE0B97">
        <w:trPr>
          <w:jc w:val="center"/>
        </w:trPr>
        <w:tc>
          <w:tcPr>
            <w:tcW w:w="1529" w:type="pct"/>
            <w:vAlign w:val="center"/>
          </w:tcPr>
          <w:p w:rsidR="00A938A5" w:rsidRPr="00855B06" w:rsidRDefault="00A938A5" w:rsidP="00FE0B97">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مترجم:</w:t>
            </w:r>
          </w:p>
        </w:tc>
        <w:tc>
          <w:tcPr>
            <w:tcW w:w="3471" w:type="pct"/>
            <w:gridSpan w:val="4"/>
            <w:vAlign w:val="center"/>
          </w:tcPr>
          <w:p w:rsidR="00A938A5" w:rsidRPr="00855B06" w:rsidRDefault="00A938A5" w:rsidP="00FE0B97">
            <w:pPr>
              <w:spacing w:before="60" w:after="60"/>
              <w:jc w:val="both"/>
              <w:rPr>
                <w:rFonts w:ascii="IRMitra" w:hAnsi="IRMitra" w:cs="IRMitra"/>
                <w:color w:val="244061" w:themeColor="accent1" w:themeShade="80"/>
                <w:sz w:val="30"/>
                <w:szCs w:val="30"/>
                <w:rtl/>
                <w:lang w:bidi="fa-IR"/>
              </w:rPr>
            </w:pPr>
          </w:p>
        </w:tc>
      </w:tr>
      <w:tr w:rsidR="00A938A5" w:rsidRPr="00C50D4D" w:rsidTr="00FE0B97">
        <w:trPr>
          <w:jc w:val="center"/>
        </w:trPr>
        <w:tc>
          <w:tcPr>
            <w:tcW w:w="1529" w:type="pct"/>
            <w:vAlign w:val="center"/>
          </w:tcPr>
          <w:p w:rsidR="00A938A5" w:rsidRPr="00855B06" w:rsidRDefault="00A938A5" w:rsidP="00FE0B97">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A938A5" w:rsidRPr="00855B06" w:rsidRDefault="008C26F8" w:rsidP="00FE0B97">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عقاید کلام </w:t>
            </w:r>
            <w:r>
              <w:rPr>
                <w:rFonts w:ascii="IRMitra" w:hAnsi="IRMitra" w:cs="IRMitra"/>
                <w:color w:val="244061" w:themeColor="accent1" w:themeShade="80"/>
                <w:sz w:val="30"/>
                <w:szCs w:val="30"/>
                <w:rtl/>
                <w:lang w:bidi="fa-IR"/>
              </w:rPr>
              <w:t>–</w:t>
            </w:r>
            <w:r>
              <w:rPr>
                <w:rFonts w:ascii="IRMitra" w:hAnsi="IRMitra" w:cs="IRMitra" w:hint="cs"/>
                <w:color w:val="244061" w:themeColor="accent1" w:themeShade="80"/>
                <w:sz w:val="30"/>
                <w:szCs w:val="30"/>
                <w:rtl/>
                <w:lang w:bidi="fa-IR"/>
              </w:rPr>
              <w:t xml:space="preserve"> مجموعه عقاید اسلامی</w:t>
            </w:r>
          </w:p>
        </w:tc>
      </w:tr>
      <w:tr w:rsidR="00A938A5" w:rsidRPr="00C50D4D" w:rsidTr="00FE0B97">
        <w:trPr>
          <w:jc w:val="center"/>
        </w:trPr>
        <w:tc>
          <w:tcPr>
            <w:tcW w:w="1529" w:type="pct"/>
            <w:vAlign w:val="center"/>
          </w:tcPr>
          <w:p w:rsidR="00A938A5" w:rsidRPr="00855B06" w:rsidRDefault="00A938A5" w:rsidP="00FE0B97">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A938A5" w:rsidRPr="00855B06" w:rsidRDefault="00A938A5" w:rsidP="00C41357">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اول</w:t>
            </w:r>
            <w:r w:rsidRPr="00855B06">
              <w:rPr>
                <w:rFonts w:ascii="IRMitra" w:hAnsi="IRMitra" w:cs="IRMitra" w:hint="cs"/>
                <w:color w:val="244061" w:themeColor="accent1" w:themeShade="80"/>
                <w:sz w:val="30"/>
                <w:szCs w:val="30"/>
                <w:rtl/>
                <w:lang w:bidi="fa-IR"/>
              </w:rPr>
              <w:t xml:space="preserve"> (دیجیتال) </w:t>
            </w:r>
          </w:p>
        </w:tc>
      </w:tr>
      <w:tr w:rsidR="00A938A5" w:rsidRPr="00C50D4D" w:rsidTr="00FE0B97">
        <w:trPr>
          <w:jc w:val="center"/>
        </w:trPr>
        <w:tc>
          <w:tcPr>
            <w:tcW w:w="1529" w:type="pct"/>
            <w:vAlign w:val="center"/>
          </w:tcPr>
          <w:p w:rsidR="00A938A5" w:rsidRPr="00855B06" w:rsidRDefault="00A938A5" w:rsidP="00FE0B97">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A938A5" w:rsidRPr="00855B06" w:rsidRDefault="00A938A5" w:rsidP="00FE0B97">
            <w:pPr>
              <w:spacing w:before="60" w:after="60"/>
              <w:jc w:val="both"/>
              <w:rPr>
                <w:rFonts w:ascii="IRMitra" w:hAnsi="IRMitra" w:cs="IRMitra"/>
                <w:color w:val="244061" w:themeColor="accent1" w:themeShade="80"/>
                <w:sz w:val="30"/>
                <w:szCs w:val="30"/>
                <w:rtl/>
                <w:lang w:bidi="fa-IR"/>
              </w:rPr>
            </w:pPr>
            <w:r w:rsidRPr="00855B06">
              <w:rPr>
                <w:rFonts w:ascii="IRMitra" w:hAnsi="IRMitra" w:cs="IRMitra" w:hint="cs"/>
                <w:color w:val="244061" w:themeColor="accent1" w:themeShade="80"/>
                <w:sz w:val="30"/>
                <w:szCs w:val="30"/>
                <w:rtl/>
                <w:lang w:bidi="fa-IR"/>
              </w:rPr>
              <w:t>آبان (عقرب) 1394شمسی، 1436 هجری</w:t>
            </w:r>
          </w:p>
        </w:tc>
      </w:tr>
      <w:tr w:rsidR="00A938A5" w:rsidRPr="00C50D4D" w:rsidTr="00FE0B97">
        <w:trPr>
          <w:jc w:val="center"/>
        </w:trPr>
        <w:tc>
          <w:tcPr>
            <w:tcW w:w="1529" w:type="pct"/>
            <w:vAlign w:val="center"/>
          </w:tcPr>
          <w:p w:rsidR="00A938A5" w:rsidRPr="00855B06" w:rsidRDefault="00A938A5" w:rsidP="00FE0B97">
            <w:pPr>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A938A5" w:rsidRPr="00855B06" w:rsidRDefault="00A938A5" w:rsidP="00FE0B97">
            <w:pPr>
              <w:spacing w:before="60" w:after="60"/>
              <w:jc w:val="both"/>
              <w:rPr>
                <w:rFonts w:ascii="IRMitra" w:hAnsi="IRMitra" w:cs="IRMitra"/>
                <w:color w:val="244061" w:themeColor="accent1" w:themeShade="80"/>
                <w:sz w:val="30"/>
                <w:szCs w:val="30"/>
                <w:rtl/>
                <w:lang w:bidi="fa-IR"/>
              </w:rPr>
            </w:pPr>
          </w:p>
        </w:tc>
      </w:tr>
      <w:tr w:rsidR="00A938A5" w:rsidRPr="00EA1553" w:rsidTr="00FE0B97">
        <w:trPr>
          <w:jc w:val="center"/>
        </w:trPr>
        <w:tc>
          <w:tcPr>
            <w:tcW w:w="1529" w:type="pct"/>
            <w:vAlign w:val="center"/>
          </w:tcPr>
          <w:p w:rsidR="00A938A5" w:rsidRPr="00EA1553" w:rsidRDefault="00A938A5" w:rsidP="00FE0B97">
            <w:pPr>
              <w:spacing w:before="60" w:after="60"/>
              <w:rPr>
                <w:rFonts w:ascii="IRMitra" w:hAnsi="IRMitra" w:cs="IRMitra"/>
                <w:b/>
                <w:bCs/>
                <w:sz w:val="13"/>
                <w:szCs w:val="13"/>
                <w:rtl/>
                <w:lang w:bidi="fa-IR"/>
              </w:rPr>
            </w:pPr>
          </w:p>
        </w:tc>
        <w:tc>
          <w:tcPr>
            <w:tcW w:w="3471" w:type="pct"/>
            <w:gridSpan w:val="4"/>
            <w:vAlign w:val="center"/>
          </w:tcPr>
          <w:p w:rsidR="00A938A5" w:rsidRPr="00EA1553" w:rsidRDefault="00A938A5" w:rsidP="00FE0B97">
            <w:pPr>
              <w:spacing w:before="60" w:after="60"/>
              <w:rPr>
                <w:rFonts w:ascii="IRMitra" w:hAnsi="IRMitra" w:cs="IRMitra"/>
                <w:color w:val="244061" w:themeColor="accent1" w:themeShade="80"/>
                <w:sz w:val="13"/>
                <w:szCs w:val="13"/>
                <w:rtl/>
                <w:lang w:bidi="fa-IR"/>
              </w:rPr>
            </w:pPr>
          </w:p>
        </w:tc>
      </w:tr>
      <w:tr w:rsidR="00A938A5" w:rsidRPr="00C50D4D" w:rsidTr="00FE0B97">
        <w:trPr>
          <w:jc w:val="center"/>
        </w:trPr>
        <w:tc>
          <w:tcPr>
            <w:tcW w:w="3469" w:type="pct"/>
            <w:gridSpan w:val="4"/>
            <w:vAlign w:val="center"/>
          </w:tcPr>
          <w:p w:rsidR="00A938A5" w:rsidRPr="00AA082B" w:rsidRDefault="00A938A5" w:rsidP="00FE0B97">
            <w:pPr>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A938A5" w:rsidRPr="00855B06" w:rsidRDefault="00A938A5" w:rsidP="00FE0B97">
            <w:pPr>
              <w:spacing w:before="60" w:after="60"/>
              <w:jc w:val="center"/>
              <w:rPr>
                <w:rFonts w:ascii="IRMitra" w:hAnsi="IRMitra" w:cs="IRMitra"/>
                <w:b/>
                <w:bCs/>
                <w:sz w:val="27"/>
                <w:szCs w:val="27"/>
                <w:rtl/>
                <w:lang w:bidi="fa-IR"/>
              </w:rPr>
            </w:pPr>
            <w:r w:rsidRPr="00AA082B">
              <w:rPr>
                <w:rFonts w:cs="Times New Roman"/>
                <w:b/>
                <w:bCs/>
                <w:color w:val="244061" w:themeColor="accent1" w:themeShade="80"/>
                <w:sz w:val="24"/>
                <w:szCs w:val="24"/>
                <w:lang w:bidi="fa-IR"/>
              </w:rPr>
              <w:t>www.aqeedeh.com</w:t>
            </w:r>
          </w:p>
        </w:tc>
        <w:tc>
          <w:tcPr>
            <w:tcW w:w="1531" w:type="pct"/>
          </w:tcPr>
          <w:p w:rsidR="00A938A5" w:rsidRPr="00855B06" w:rsidRDefault="00A938A5" w:rsidP="00FE0B97">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132E20C6" wp14:editId="6BABF9B5">
                  <wp:extent cx="943200" cy="943200"/>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A938A5" w:rsidRPr="00C50D4D" w:rsidTr="00FE0B97">
        <w:trPr>
          <w:jc w:val="center"/>
        </w:trPr>
        <w:tc>
          <w:tcPr>
            <w:tcW w:w="1529" w:type="pct"/>
            <w:vAlign w:val="center"/>
          </w:tcPr>
          <w:p w:rsidR="00A938A5" w:rsidRPr="00855B06" w:rsidRDefault="00A938A5" w:rsidP="00FE0B97">
            <w:pPr>
              <w:spacing w:before="60" w:after="6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A938A5" w:rsidRPr="00855B06" w:rsidRDefault="00A938A5" w:rsidP="00FE0B97">
            <w:pPr>
              <w:spacing w:before="60" w:after="60"/>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A938A5" w:rsidRPr="00C50D4D" w:rsidTr="00FE0B97">
        <w:trPr>
          <w:jc w:val="center"/>
        </w:trPr>
        <w:tc>
          <w:tcPr>
            <w:tcW w:w="5000" w:type="pct"/>
            <w:gridSpan w:val="5"/>
            <w:vAlign w:val="bottom"/>
          </w:tcPr>
          <w:p w:rsidR="00A938A5" w:rsidRPr="00855B06" w:rsidRDefault="00A938A5" w:rsidP="00FE0B97">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A938A5" w:rsidRPr="00C50D4D" w:rsidTr="00FE0B97">
        <w:trPr>
          <w:jc w:val="center"/>
        </w:trPr>
        <w:tc>
          <w:tcPr>
            <w:tcW w:w="2297" w:type="pct"/>
            <w:gridSpan w:val="2"/>
            <w:shd w:val="clear" w:color="auto" w:fill="auto"/>
          </w:tcPr>
          <w:p w:rsidR="00A938A5" w:rsidRPr="00A938A5" w:rsidRDefault="00A938A5" w:rsidP="00A938A5">
            <w:pPr>
              <w:widowControl w:val="0"/>
              <w:tabs>
                <w:tab w:val="right" w:leader="dot" w:pos="5138"/>
              </w:tabs>
              <w:bidi w:val="0"/>
              <w:spacing w:before="60" w:after="60"/>
              <w:jc w:val="both"/>
              <w:rPr>
                <w:rFonts w:ascii="Literata" w:hAnsi="Literata" w:cs="Times New Roman"/>
                <w:sz w:val="24"/>
                <w:szCs w:val="24"/>
                <w:lang w:bidi="fa-IR"/>
              </w:rPr>
            </w:pPr>
            <w:r w:rsidRPr="00A938A5">
              <w:rPr>
                <w:rFonts w:ascii="Literata" w:hAnsi="Literata" w:cs="Times New Roman"/>
                <w:sz w:val="24"/>
                <w:szCs w:val="24"/>
                <w:lang w:bidi="fa-IR"/>
              </w:rPr>
              <w:t>www.mowahedin.com</w:t>
            </w:r>
          </w:p>
          <w:p w:rsidR="00A938A5" w:rsidRPr="00A938A5" w:rsidRDefault="00A938A5" w:rsidP="00A938A5">
            <w:pPr>
              <w:widowControl w:val="0"/>
              <w:tabs>
                <w:tab w:val="right" w:leader="dot" w:pos="5138"/>
              </w:tabs>
              <w:bidi w:val="0"/>
              <w:spacing w:before="60" w:after="60"/>
              <w:jc w:val="both"/>
              <w:rPr>
                <w:rFonts w:ascii="Literata" w:hAnsi="Literata" w:cs="Times New Roman"/>
                <w:sz w:val="24"/>
                <w:szCs w:val="24"/>
                <w:lang w:bidi="fa-IR"/>
              </w:rPr>
            </w:pPr>
            <w:r w:rsidRPr="00A938A5">
              <w:rPr>
                <w:rFonts w:ascii="Literata" w:hAnsi="Literata" w:cs="Times New Roman"/>
                <w:sz w:val="24"/>
                <w:szCs w:val="24"/>
                <w:lang w:bidi="fa-IR"/>
              </w:rPr>
              <w:t>www.videofarsi.com</w:t>
            </w:r>
          </w:p>
          <w:p w:rsidR="00A938A5" w:rsidRPr="00A938A5" w:rsidRDefault="00A938A5" w:rsidP="00A938A5">
            <w:pPr>
              <w:bidi w:val="0"/>
              <w:spacing w:before="60" w:after="60"/>
              <w:jc w:val="both"/>
              <w:rPr>
                <w:rFonts w:ascii="Literata" w:hAnsi="Literata" w:cs="Times New Roman"/>
                <w:sz w:val="24"/>
                <w:szCs w:val="24"/>
                <w:lang w:bidi="fa-IR"/>
              </w:rPr>
            </w:pPr>
            <w:r w:rsidRPr="00A938A5">
              <w:rPr>
                <w:rFonts w:ascii="Literata" w:hAnsi="Literata" w:cs="Times New Roman"/>
                <w:sz w:val="24"/>
                <w:szCs w:val="24"/>
                <w:lang w:bidi="fa-IR"/>
              </w:rPr>
              <w:t>www.zekr.tv</w:t>
            </w:r>
          </w:p>
          <w:p w:rsidR="00A938A5" w:rsidRPr="00A938A5" w:rsidRDefault="00A938A5" w:rsidP="00A938A5">
            <w:pPr>
              <w:bidi w:val="0"/>
              <w:spacing w:before="60" w:after="60"/>
              <w:jc w:val="both"/>
              <w:rPr>
                <w:rFonts w:ascii="IRMitra" w:hAnsi="IRMitra" w:cs="IRMitra"/>
                <w:b/>
                <w:bCs/>
                <w:sz w:val="24"/>
                <w:szCs w:val="24"/>
                <w:rtl/>
                <w:lang w:bidi="fa-IR"/>
              </w:rPr>
            </w:pPr>
            <w:r w:rsidRPr="00A938A5">
              <w:rPr>
                <w:rFonts w:ascii="Literata" w:hAnsi="Literata" w:cs="Times New Roman"/>
                <w:sz w:val="24"/>
                <w:szCs w:val="24"/>
                <w:lang w:bidi="fa-IR"/>
              </w:rPr>
              <w:t>www.mowahed.com</w:t>
            </w:r>
          </w:p>
        </w:tc>
        <w:tc>
          <w:tcPr>
            <w:tcW w:w="360" w:type="pct"/>
          </w:tcPr>
          <w:p w:rsidR="00A938A5" w:rsidRPr="00A938A5" w:rsidRDefault="00A938A5" w:rsidP="00A938A5">
            <w:pPr>
              <w:bidi w:val="0"/>
              <w:spacing w:before="60" w:after="60"/>
              <w:jc w:val="both"/>
              <w:rPr>
                <w:rFonts w:ascii="IRMitra" w:hAnsi="IRMitra" w:cs="IRMitra"/>
                <w:color w:val="244061" w:themeColor="accent1" w:themeShade="80"/>
                <w:sz w:val="24"/>
                <w:szCs w:val="24"/>
                <w:rtl/>
                <w:lang w:bidi="fa-IR"/>
              </w:rPr>
            </w:pPr>
          </w:p>
        </w:tc>
        <w:tc>
          <w:tcPr>
            <w:tcW w:w="2343" w:type="pct"/>
            <w:gridSpan w:val="2"/>
          </w:tcPr>
          <w:p w:rsidR="00A938A5" w:rsidRPr="00A938A5" w:rsidRDefault="00A938A5" w:rsidP="00A938A5">
            <w:pPr>
              <w:widowControl w:val="0"/>
              <w:tabs>
                <w:tab w:val="right" w:leader="dot" w:pos="5138"/>
              </w:tabs>
              <w:bidi w:val="0"/>
              <w:spacing w:before="60" w:after="60"/>
              <w:jc w:val="both"/>
              <w:rPr>
                <w:rFonts w:ascii="Literata" w:hAnsi="Literata" w:cs="Times New Roman"/>
                <w:sz w:val="24"/>
                <w:szCs w:val="24"/>
              </w:rPr>
            </w:pPr>
            <w:r w:rsidRPr="00A938A5">
              <w:rPr>
                <w:rFonts w:ascii="Literata" w:hAnsi="Literata" w:cs="Times New Roman"/>
                <w:sz w:val="24"/>
                <w:szCs w:val="24"/>
              </w:rPr>
              <w:t>www.aqeedeh.com</w:t>
            </w:r>
          </w:p>
          <w:p w:rsidR="00A938A5" w:rsidRPr="00A938A5" w:rsidRDefault="00A938A5" w:rsidP="00A938A5">
            <w:pPr>
              <w:widowControl w:val="0"/>
              <w:tabs>
                <w:tab w:val="right" w:leader="dot" w:pos="5138"/>
              </w:tabs>
              <w:bidi w:val="0"/>
              <w:spacing w:before="60" w:after="60"/>
              <w:jc w:val="both"/>
              <w:rPr>
                <w:rFonts w:ascii="Literata" w:hAnsi="Literata" w:cs="Times New Roman"/>
                <w:sz w:val="24"/>
                <w:szCs w:val="24"/>
              </w:rPr>
            </w:pPr>
            <w:r w:rsidRPr="00A938A5">
              <w:rPr>
                <w:rFonts w:ascii="Literata" w:hAnsi="Literata" w:cs="Times New Roman"/>
                <w:sz w:val="24"/>
                <w:szCs w:val="24"/>
              </w:rPr>
              <w:t>www.islamtxt.com</w:t>
            </w:r>
          </w:p>
          <w:p w:rsidR="00A938A5" w:rsidRPr="00FD2B36" w:rsidRDefault="00AB5D45" w:rsidP="00A938A5">
            <w:pPr>
              <w:widowControl w:val="0"/>
              <w:tabs>
                <w:tab w:val="right" w:leader="dot" w:pos="5138"/>
              </w:tabs>
              <w:bidi w:val="0"/>
              <w:spacing w:before="60" w:after="60"/>
              <w:jc w:val="both"/>
              <w:rPr>
                <w:rFonts w:ascii="Literata" w:hAnsi="Literata" w:cs="Times New Roman"/>
                <w:sz w:val="24"/>
                <w:szCs w:val="24"/>
              </w:rPr>
            </w:pPr>
            <w:hyperlink r:id="rId13" w:history="1">
              <w:r w:rsidR="00A938A5" w:rsidRPr="00FD2B36">
                <w:rPr>
                  <w:rStyle w:val="Hyperlink"/>
                  <w:rFonts w:ascii="Literata" w:hAnsi="Literata"/>
                  <w:color w:val="auto"/>
                  <w:sz w:val="24"/>
                  <w:szCs w:val="24"/>
                  <w:u w:val="none"/>
                </w:rPr>
                <w:t>www.shabnam.cc</w:t>
              </w:r>
            </w:hyperlink>
          </w:p>
          <w:p w:rsidR="00A938A5" w:rsidRPr="00A938A5" w:rsidRDefault="00A938A5" w:rsidP="00A938A5">
            <w:pPr>
              <w:bidi w:val="0"/>
              <w:spacing w:before="60" w:after="60"/>
              <w:jc w:val="both"/>
              <w:rPr>
                <w:rFonts w:ascii="IRMitra" w:hAnsi="IRMitra" w:cs="IRMitra"/>
                <w:color w:val="244061" w:themeColor="accent1" w:themeShade="80"/>
                <w:sz w:val="24"/>
                <w:szCs w:val="24"/>
                <w:rtl/>
                <w:lang w:bidi="fa-IR"/>
              </w:rPr>
            </w:pPr>
            <w:r w:rsidRPr="00A938A5">
              <w:rPr>
                <w:rFonts w:ascii="Literata" w:hAnsi="Literata" w:cs="Times New Roman"/>
                <w:sz w:val="24"/>
                <w:szCs w:val="24"/>
              </w:rPr>
              <w:t>www.sadaislam.com</w:t>
            </w:r>
          </w:p>
        </w:tc>
      </w:tr>
      <w:tr w:rsidR="00A938A5" w:rsidRPr="00EA1553" w:rsidTr="00FE0B97">
        <w:trPr>
          <w:jc w:val="center"/>
        </w:trPr>
        <w:tc>
          <w:tcPr>
            <w:tcW w:w="2297" w:type="pct"/>
            <w:gridSpan w:val="2"/>
          </w:tcPr>
          <w:p w:rsidR="00A938A5" w:rsidRPr="00EA1553" w:rsidRDefault="00A938A5" w:rsidP="00FE0B97">
            <w:pPr>
              <w:spacing w:before="60" w:after="60"/>
              <w:rPr>
                <w:rFonts w:ascii="IRMitra" w:hAnsi="IRMitra" w:cs="IRMitra"/>
                <w:b/>
                <w:bCs/>
                <w:sz w:val="5"/>
                <w:szCs w:val="5"/>
                <w:rtl/>
                <w:lang w:bidi="fa-IR"/>
              </w:rPr>
            </w:pPr>
          </w:p>
        </w:tc>
        <w:tc>
          <w:tcPr>
            <w:tcW w:w="2703" w:type="pct"/>
            <w:gridSpan w:val="3"/>
          </w:tcPr>
          <w:p w:rsidR="00A938A5" w:rsidRPr="00EA1553" w:rsidRDefault="00A938A5" w:rsidP="00FE0B97">
            <w:pPr>
              <w:spacing w:before="60" w:after="60"/>
              <w:rPr>
                <w:rFonts w:ascii="IRMitra" w:hAnsi="IRMitra" w:cs="IRMitra"/>
                <w:color w:val="244061" w:themeColor="accent1" w:themeShade="80"/>
                <w:sz w:val="5"/>
                <w:szCs w:val="5"/>
                <w:rtl/>
                <w:lang w:bidi="fa-IR"/>
              </w:rPr>
            </w:pPr>
          </w:p>
        </w:tc>
      </w:tr>
      <w:tr w:rsidR="00A938A5" w:rsidRPr="00C50D4D" w:rsidTr="00FE0B97">
        <w:trPr>
          <w:jc w:val="center"/>
        </w:trPr>
        <w:tc>
          <w:tcPr>
            <w:tcW w:w="5000" w:type="pct"/>
            <w:gridSpan w:val="5"/>
          </w:tcPr>
          <w:p w:rsidR="00A938A5" w:rsidRPr="00855B06" w:rsidRDefault="00A938A5" w:rsidP="00FE0B97">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730B223C" wp14:editId="0D2D5B60">
                  <wp:extent cx="1576800" cy="82080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A938A5" w:rsidRPr="00C50D4D" w:rsidTr="00FE0B97">
        <w:trPr>
          <w:jc w:val="center"/>
        </w:trPr>
        <w:tc>
          <w:tcPr>
            <w:tcW w:w="5000" w:type="pct"/>
            <w:gridSpan w:val="5"/>
            <w:vAlign w:val="center"/>
          </w:tcPr>
          <w:p w:rsidR="00A938A5" w:rsidRDefault="00A938A5" w:rsidP="00FE0B97">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4E73C7" w:rsidRPr="00A938A5" w:rsidRDefault="004E73C7" w:rsidP="00A938A5">
      <w:pPr>
        <w:widowControl w:val="0"/>
        <w:shd w:val="clear" w:color="auto" w:fill="FFFFFF"/>
        <w:tabs>
          <w:tab w:val="right" w:leader="dot" w:pos="5138"/>
        </w:tabs>
        <w:spacing w:line="228" w:lineRule="auto"/>
        <w:rPr>
          <w:sz w:val="2"/>
          <w:szCs w:val="2"/>
          <w:rtl/>
        </w:rPr>
        <w:sectPr w:rsidR="004E73C7" w:rsidRPr="00A938A5" w:rsidSect="00CE333A">
          <w:footnotePr>
            <w:numRestart w:val="eachPage"/>
          </w:footnotePr>
          <w:pgSz w:w="9356" w:h="13608" w:code="9"/>
          <w:pgMar w:top="567" w:right="1134" w:bottom="851" w:left="1134" w:header="454" w:footer="0" w:gutter="0"/>
          <w:cols w:space="708"/>
          <w:titlePg/>
          <w:bidi/>
          <w:rtlGutter/>
          <w:docGrid w:linePitch="381"/>
        </w:sectPr>
      </w:pPr>
    </w:p>
    <w:p w:rsidR="00492040" w:rsidRPr="00D643BE" w:rsidRDefault="00D643BE" w:rsidP="00796E48">
      <w:pPr>
        <w:jc w:val="center"/>
        <w:rPr>
          <w:rFonts w:ascii="IranNastaliq" w:hAnsi="IranNastaliq" w:cs="IranNastaliq"/>
          <w:sz w:val="30"/>
          <w:szCs w:val="30"/>
          <w:rtl/>
          <w:lang w:bidi="fa-IR"/>
        </w:rPr>
      </w:pPr>
      <w:bookmarkStart w:id="1" w:name="_Toc62138800"/>
      <w:bookmarkStart w:id="2" w:name="_Toc272967535"/>
      <w:r w:rsidRPr="00D643BE">
        <w:rPr>
          <w:rFonts w:ascii="IranNastaliq" w:hAnsi="IranNastaliq" w:cs="IranNastaliq"/>
          <w:sz w:val="30"/>
          <w:szCs w:val="30"/>
          <w:rtl/>
          <w:lang w:bidi="fa-IR"/>
        </w:rPr>
        <w:lastRenderedPageBreak/>
        <w:t>بسم الله الرحمن الرحیم</w:t>
      </w:r>
    </w:p>
    <w:p w:rsidR="000405B9" w:rsidRDefault="005037D1" w:rsidP="000405B9">
      <w:pPr>
        <w:pStyle w:val="a0"/>
        <w:rPr>
          <w:b/>
          <w:rtl/>
        </w:rPr>
      </w:pPr>
      <w:bookmarkStart w:id="3" w:name="_Toc275041238"/>
      <w:bookmarkStart w:id="4" w:name="_Toc433639576"/>
      <w:r w:rsidRPr="00F81C1C">
        <w:rPr>
          <w:rFonts w:hint="cs"/>
          <w:b/>
          <w:rtl/>
        </w:rPr>
        <w:t>فهرست مطالب</w:t>
      </w:r>
      <w:bookmarkStart w:id="5" w:name="_Toc320053424"/>
      <w:bookmarkEnd w:id="1"/>
      <w:bookmarkEnd w:id="2"/>
      <w:bookmarkEnd w:id="3"/>
      <w:bookmarkEnd w:id="4"/>
    </w:p>
    <w:p w:rsidR="009A3D6A" w:rsidRDefault="009A3D6A">
      <w:pPr>
        <w:pStyle w:val="TOC2"/>
        <w:tabs>
          <w:tab w:val="right" w:leader="dot" w:pos="7078"/>
        </w:tabs>
        <w:rPr>
          <w:rFonts w:asciiTheme="minorHAnsi" w:eastAsiaTheme="minorEastAsia" w:hAnsiTheme="minorHAnsi" w:cstheme="minorBidi"/>
          <w:bCs w:val="0"/>
          <w:noProof/>
          <w:sz w:val="22"/>
          <w:szCs w:val="22"/>
          <w:rtl/>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h \z \t</w:instrText>
      </w:r>
      <w:r>
        <w:rPr>
          <w:rFonts w:hint="cs"/>
          <w:rtl/>
        </w:rPr>
        <w:instrText xml:space="preserve"> "تیر اول,2,تیتر دوم,3,تیتر سوم,4,بخش,1"</w:instrText>
      </w:r>
      <w:r>
        <w:rPr>
          <w:rtl/>
        </w:rPr>
        <w:instrText xml:space="preserve"> </w:instrText>
      </w:r>
      <w:r>
        <w:rPr>
          <w:rtl/>
        </w:rPr>
        <w:fldChar w:fldCharType="separate"/>
      </w:r>
      <w:hyperlink w:anchor="_Toc433639576" w:history="1">
        <w:r w:rsidRPr="00951FDB">
          <w:rPr>
            <w:rStyle w:val="Hyperlink"/>
            <w:rFonts w:hint="eastAsia"/>
            <w:b/>
            <w:noProof/>
            <w:rtl/>
            <w:lang w:bidi="fa-IR"/>
          </w:rPr>
          <w:t>فهرست</w:t>
        </w:r>
        <w:r w:rsidRPr="00951FDB">
          <w:rPr>
            <w:rStyle w:val="Hyperlink"/>
            <w:b/>
            <w:noProof/>
            <w:rtl/>
            <w:lang w:bidi="fa-IR"/>
          </w:rPr>
          <w:t xml:space="preserve"> </w:t>
        </w:r>
        <w:r w:rsidRPr="00951FDB">
          <w:rPr>
            <w:rStyle w:val="Hyperlink"/>
            <w:rFonts w:hint="eastAsia"/>
            <w:b/>
            <w:noProof/>
            <w:rtl/>
            <w:lang w:bidi="fa-IR"/>
          </w:rPr>
          <w:t>مطالب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433639576 </w:instrText>
        </w:r>
        <w:r>
          <w:rPr>
            <w:noProof/>
            <w:webHidden/>
          </w:rPr>
          <w:instrText>\h</w:instrText>
        </w:r>
        <w:r>
          <w:rPr>
            <w:noProof/>
            <w:webHidden/>
            <w:rtl/>
          </w:rPr>
          <w:instrText xml:space="preserve"> </w:instrText>
        </w:r>
        <w:r>
          <w:rPr>
            <w:noProof/>
            <w:webHidden/>
            <w:rtl/>
          </w:rPr>
        </w:r>
        <w:r>
          <w:rPr>
            <w:noProof/>
            <w:webHidden/>
            <w:rtl/>
          </w:rPr>
          <w:fldChar w:fldCharType="separate"/>
        </w:r>
        <w:r w:rsidR="004A2592">
          <w:rPr>
            <w:rFonts w:hint="eastAsia"/>
            <w:noProof/>
            <w:webHidden/>
            <w:rtl/>
          </w:rPr>
          <w:t>‌أ</w:t>
        </w:r>
        <w:r>
          <w:rPr>
            <w:noProof/>
            <w:webHidden/>
            <w:rtl/>
          </w:rPr>
          <w:fldChar w:fldCharType="end"/>
        </w:r>
      </w:hyperlink>
    </w:p>
    <w:p w:rsidR="009A3D6A" w:rsidRDefault="00AB5D45">
      <w:pPr>
        <w:pStyle w:val="TOC2"/>
        <w:tabs>
          <w:tab w:val="right" w:leader="dot" w:pos="7078"/>
        </w:tabs>
        <w:rPr>
          <w:rFonts w:asciiTheme="minorHAnsi" w:eastAsiaTheme="minorEastAsia" w:hAnsiTheme="minorHAnsi" w:cstheme="minorBidi"/>
          <w:bCs w:val="0"/>
          <w:noProof/>
          <w:sz w:val="22"/>
          <w:szCs w:val="22"/>
          <w:rtl/>
        </w:rPr>
      </w:pPr>
      <w:hyperlink w:anchor="_Toc433639577" w:history="1">
        <w:r w:rsidR="009A3D6A" w:rsidRPr="00951FDB">
          <w:rPr>
            <w:rStyle w:val="Hyperlink"/>
            <w:rFonts w:hint="eastAsia"/>
            <w:noProof/>
            <w:rtl/>
            <w:lang w:bidi="fa-IR"/>
          </w:rPr>
          <w:t>مقدمه‌</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433639577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1</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578" w:history="1">
        <w:r w:rsidR="009A3D6A" w:rsidRPr="00951FDB">
          <w:rPr>
            <w:rStyle w:val="Hyperlink"/>
            <w:rFonts w:hint="eastAsia"/>
            <w:noProof/>
            <w:rtl/>
            <w:lang w:bidi="fa-IR"/>
          </w:rPr>
          <w:t>علت</w:t>
        </w:r>
        <w:r w:rsidR="009A3D6A" w:rsidRPr="00951FDB">
          <w:rPr>
            <w:rStyle w:val="Hyperlink"/>
            <w:noProof/>
            <w:rtl/>
            <w:lang w:bidi="fa-IR"/>
          </w:rPr>
          <w:t xml:space="preserve"> </w:t>
        </w:r>
        <w:r w:rsidR="009A3D6A" w:rsidRPr="00951FDB">
          <w:rPr>
            <w:rStyle w:val="Hyperlink"/>
            <w:rFonts w:hint="eastAsia"/>
            <w:noProof/>
            <w:rtl/>
            <w:lang w:bidi="fa-IR"/>
          </w:rPr>
          <w:t>پرداختن</w:t>
        </w:r>
        <w:r w:rsidR="009A3D6A" w:rsidRPr="00951FDB">
          <w:rPr>
            <w:rStyle w:val="Hyperlink"/>
            <w:noProof/>
            <w:rtl/>
            <w:lang w:bidi="fa-IR"/>
          </w:rPr>
          <w:t xml:space="preserve"> </w:t>
        </w:r>
        <w:r w:rsidR="009A3D6A" w:rsidRPr="00951FDB">
          <w:rPr>
            <w:rStyle w:val="Hyperlink"/>
            <w:rFonts w:hint="eastAsia"/>
            <w:noProof/>
            <w:rtl/>
            <w:lang w:bidi="fa-IR"/>
          </w:rPr>
          <w:t>به</w:t>
        </w:r>
        <w:r w:rsidR="009A3D6A" w:rsidRPr="00951FDB">
          <w:rPr>
            <w:rStyle w:val="Hyperlink"/>
            <w:noProof/>
            <w:rtl/>
            <w:lang w:bidi="fa-IR"/>
          </w:rPr>
          <w:t xml:space="preserve"> </w:t>
        </w:r>
        <w:r w:rsidR="009A3D6A" w:rsidRPr="00951FDB">
          <w:rPr>
            <w:rStyle w:val="Hyperlink"/>
            <w:rFonts w:hint="eastAsia"/>
            <w:noProof/>
            <w:rtl/>
            <w:lang w:bidi="fa-IR"/>
          </w:rPr>
          <w:t>موضوع</w:t>
        </w:r>
        <w:r w:rsidR="009A3D6A" w:rsidRPr="00951FDB">
          <w:rPr>
            <w:rStyle w:val="Hyperlink"/>
            <w:noProof/>
            <w:rtl/>
            <w:lang w:bidi="fa-IR"/>
          </w:rPr>
          <w:t>:</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433639578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5</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579" w:history="1">
        <w:r w:rsidR="009A3D6A" w:rsidRPr="00951FDB">
          <w:rPr>
            <w:rStyle w:val="Hyperlink"/>
            <w:rFonts w:hint="eastAsia"/>
            <w:noProof/>
            <w:rtl/>
            <w:lang w:bidi="fa-IR"/>
          </w:rPr>
          <w:t>روش</w:t>
        </w:r>
        <w:r w:rsidR="009A3D6A" w:rsidRPr="00951FDB">
          <w:rPr>
            <w:rStyle w:val="Hyperlink"/>
            <w:noProof/>
            <w:rtl/>
            <w:lang w:bidi="fa-IR"/>
          </w:rPr>
          <w:t xml:space="preserve"> </w:t>
        </w:r>
        <w:r w:rsidR="009A3D6A" w:rsidRPr="00951FDB">
          <w:rPr>
            <w:rStyle w:val="Hyperlink"/>
            <w:rFonts w:hint="eastAsia"/>
            <w:noProof/>
            <w:rtl/>
            <w:lang w:bidi="fa-IR"/>
          </w:rPr>
          <w:t>من</w:t>
        </w:r>
        <w:r w:rsidR="009A3D6A" w:rsidRPr="00951FDB">
          <w:rPr>
            <w:rStyle w:val="Hyperlink"/>
            <w:noProof/>
            <w:rtl/>
            <w:lang w:bidi="fa-IR"/>
          </w:rPr>
          <w:t xml:space="preserve"> </w:t>
        </w:r>
        <w:r w:rsidR="009A3D6A" w:rsidRPr="00951FDB">
          <w:rPr>
            <w:rStyle w:val="Hyperlink"/>
            <w:rFonts w:hint="eastAsia"/>
            <w:noProof/>
            <w:rtl/>
            <w:lang w:bidi="fa-IR"/>
          </w:rPr>
          <w:t>در</w:t>
        </w:r>
        <w:r w:rsidR="009A3D6A" w:rsidRPr="00951FDB">
          <w:rPr>
            <w:rStyle w:val="Hyperlink"/>
            <w:noProof/>
            <w:rtl/>
            <w:lang w:bidi="fa-IR"/>
          </w:rPr>
          <w:t xml:space="preserve"> </w:t>
        </w:r>
        <w:r w:rsidR="009A3D6A" w:rsidRPr="00951FDB">
          <w:rPr>
            <w:rStyle w:val="Hyperlink"/>
            <w:rFonts w:hint="eastAsia"/>
            <w:noProof/>
            <w:rtl/>
            <w:lang w:bidi="fa-IR"/>
          </w:rPr>
          <w:t>ا</w:t>
        </w:r>
        <w:r w:rsidR="009A3D6A" w:rsidRPr="00951FDB">
          <w:rPr>
            <w:rStyle w:val="Hyperlink"/>
            <w:rFonts w:hint="cs"/>
            <w:noProof/>
            <w:rtl/>
            <w:lang w:bidi="fa-IR"/>
          </w:rPr>
          <w:t>ی</w:t>
        </w:r>
        <w:r w:rsidR="009A3D6A" w:rsidRPr="00951FDB">
          <w:rPr>
            <w:rStyle w:val="Hyperlink"/>
            <w:rFonts w:hint="eastAsia"/>
            <w:noProof/>
            <w:rtl/>
            <w:lang w:bidi="fa-IR"/>
          </w:rPr>
          <w:t>ن</w:t>
        </w:r>
        <w:r w:rsidR="009A3D6A" w:rsidRPr="00951FDB">
          <w:rPr>
            <w:rStyle w:val="Hyperlink"/>
            <w:noProof/>
            <w:rtl/>
            <w:lang w:bidi="fa-IR"/>
          </w:rPr>
          <w:t xml:space="preserve"> </w:t>
        </w:r>
        <w:r w:rsidR="009A3D6A" w:rsidRPr="00951FDB">
          <w:rPr>
            <w:rStyle w:val="Hyperlink"/>
            <w:rFonts w:hint="eastAsia"/>
            <w:noProof/>
            <w:rtl/>
            <w:lang w:bidi="fa-IR"/>
          </w:rPr>
          <w:t>موضوع</w:t>
        </w:r>
        <w:r w:rsidR="009A3D6A" w:rsidRPr="00951FDB">
          <w:rPr>
            <w:rStyle w:val="Hyperlink"/>
            <w:noProof/>
            <w:rtl/>
            <w:lang w:bidi="fa-IR"/>
          </w:rPr>
          <w:t>:</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433639579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9</w:t>
        </w:r>
        <w:r w:rsidR="009A3D6A">
          <w:rPr>
            <w:noProof/>
            <w:webHidden/>
            <w:rtl/>
          </w:rPr>
          <w:fldChar w:fldCharType="end"/>
        </w:r>
      </w:hyperlink>
    </w:p>
    <w:p w:rsidR="009A3D6A" w:rsidRDefault="00AB5D45">
      <w:pPr>
        <w:pStyle w:val="TOC1"/>
        <w:tabs>
          <w:tab w:val="right" w:leader="dot" w:pos="7078"/>
        </w:tabs>
        <w:rPr>
          <w:rFonts w:asciiTheme="minorHAnsi" w:eastAsiaTheme="minorEastAsia" w:hAnsiTheme="minorHAnsi" w:cstheme="minorBidi"/>
          <w:bCs w:val="0"/>
          <w:noProof/>
          <w:sz w:val="22"/>
          <w:szCs w:val="22"/>
          <w:rtl/>
        </w:rPr>
      </w:pPr>
      <w:hyperlink w:anchor="_Toc433639580" w:history="1">
        <w:r w:rsidR="009A3D6A" w:rsidRPr="00951FDB">
          <w:rPr>
            <w:rStyle w:val="Hyperlink"/>
            <w:rFonts w:hint="eastAsia"/>
            <w:noProof/>
            <w:rtl/>
            <w:lang w:bidi="fa-IR"/>
          </w:rPr>
          <w:t>باب</w:t>
        </w:r>
        <w:r w:rsidR="009A3D6A" w:rsidRPr="00951FDB">
          <w:rPr>
            <w:rStyle w:val="Hyperlink"/>
            <w:noProof/>
            <w:rtl/>
            <w:lang w:bidi="fa-IR"/>
          </w:rPr>
          <w:t xml:space="preserve"> </w:t>
        </w:r>
        <w:r w:rsidR="009A3D6A" w:rsidRPr="00951FDB">
          <w:rPr>
            <w:rStyle w:val="Hyperlink"/>
            <w:rFonts w:hint="eastAsia"/>
            <w:noProof/>
            <w:rtl/>
            <w:lang w:bidi="fa-IR"/>
          </w:rPr>
          <w:t>اول</w:t>
        </w:r>
        <w:r w:rsidR="009A3D6A" w:rsidRPr="00951FDB">
          <w:rPr>
            <w:rStyle w:val="Hyperlink"/>
            <w:noProof/>
            <w:rtl/>
            <w:lang w:bidi="fa-IR"/>
          </w:rPr>
          <w:t xml:space="preserve">: </w:t>
        </w:r>
        <w:r w:rsidR="009A3D6A" w:rsidRPr="00951FDB">
          <w:rPr>
            <w:rStyle w:val="Hyperlink"/>
            <w:rFonts w:hint="eastAsia"/>
            <w:noProof/>
            <w:rtl/>
            <w:lang w:bidi="fa-IR"/>
          </w:rPr>
          <w:t>زندگ</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علم</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9A3D6A" w:rsidRPr="00951FDB">
          <w:rPr>
            <w:rStyle w:val="Hyperlink"/>
            <w:rFonts w:hint="eastAsia"/>
            <w:noProof/>
            <w:rtl/>
            <w:lang w:bidi="fa-IR"/>
          </w:rPr>
          <w:t>شخص</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امام</w:t>
        </w:r>
        <w:r w:rsidR="009A3D6A" w:rsidRPr="00951FDB">
          <w:rPr>
            <w:rStyle w:val="Hyperlink"/>
            <w:noProof/>
            <w:rtl/>
            <w:lang w:bidi="fa-IR"/>
          </w:rPr>
          <w:t xml:space="preserve"> </w:t>
        </w:r>
        <w:r w:rsidR="009A3D6A" w:rsidRPr="00951FDB">
          <w:rPr>
            <w:rStyle w:val="Hyperlink"/>
            <w:rFonts w:hint="eastAsia"/>
            <w:noProof/>
            <w:rtl/>
            <w:lang w:bidi="fa-IR"/>
          </w:rPr>
          <w:t>شافع</w:t>
        </w:r>
        <w:r w:rsidR="009A3D6A" w:rsidRPr="00951FDB">
          <w:rPr>
            <w:rStyle w:val="Hyperlink"/>
            <w:rFonts w:hint="cs"/>
            <w:noProof/>
            <w:rtl/>
            <w:lang w:bidi="fa-IR"/>
          </w:rPr>
          <w:t>ی</w:t>
        </w:r>
        <w:r w:rsidR="009A3D6A" w:rsidRPr="00951FDB">
          <w:rPr>
            <w:rStyle w:val="Hyperlink"/>
            <w:rFonts w:cs="CTraditional Arabic"/>
            <w:noProof/>
            <w:rtl/>
            <w:lang w:bidi="fa-IR"/>
          </w:rPr>
          <w:t>/</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433639580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13</w:t>
        </w:r>
        <w:r w:rsidR="009A3D6A">
          <w:rPr>
            <w:noProof/>
            <w:webHidden/>
            <w:rtl/>
          </w:rPr>
          <w:fldChar w:fldCharType="end"/>
        </w:r>
      </w:hyperlink>
    </w:p>
    <w:p w:rsidR="009A3D6A" w:rsidRDefault="00AB5D45">
      <w:pPr>
        <w:pStyle w:val="TOC2"/>
        <w:tabs>
          <w:tab w:val="right" w:leader="dot" w:pos="7078"/>
        </w:tabs>
        <w:rPr>
          <w:rFonts w:asciiTheme="minorHAnsi" w:eastAsiaTheme="minorEastAsia" w:hAnsiTheme="minorHAnsi" w:cstheme="minorBidi"/>
          <w:bCs w:val="0"/>
          <w:noProof/>
          <w:sz w:val="22"/>
          <w:szCs w:val="22"/>
          <w:rtl/>
        </w:rPr>
      </w:pPr>
      <w:hyperlink w:anchor="_Toc433639581" w:history="1">
        <w:r w:rsidR="009A3D6A" w:rsidRPr="00951FDB">
          <w:rPr>
            <w:rStyle w:val="Hyperlink"/>
            <w:rFonts w:hint="eastAsia"/>
            <w:noProof/>
            <w:rtl/>
            <w:lang w:bidi="fa-IR"/>
          </w:rPr>
          <w:t>فصل</w:t>
        </w:r>
        <w:r w:rsidR="009A3D6A" w:rsidRPr="00951FDB">
          <w:rPr>
            <w:rStyle w:val="Hyperlink"/>
            <w:noProof/>
            <w:rtl/>
            <w:lang w:bidi="fa-IR"/>
          </w:rPr>
          <w:t xml:space="preserve"> </w:t>
        </w:r>
        <w:r w:rsidR="009A3D6A" w:rsidRPr="00951FDB">
          <w:rPr>
            <w:rStyle w:val="Hyperlink"/>
            <w:rFonts w:hint="eastAsia"/>
            <w:noProof/>
            <w:rtl/>
            <w:lang w:bidi="fa-IR"/>
          </w:rPr>
          <w:t>اول</w:t>
        </w:r>
        <w:r w:rsidR="009A3D6A" w:rsidRPr="00951FDB">
          <w:rPr>
            <w:rStyle w:val="Hyperlink"/>
            <w:noProof/>
            <w:rtl/>
            <w:lang w:bidi="fa-IR"/>
          </w:rPr>
          <w:t xml:space="preserve">: </w:t>
        </w:r>
        <w:r w:rsidR="009A3D6A" w:rsidRPr="00951FDB">
          <w:rPr>
            <w:rStyle w:val="Hyperlink"/>
            <w:rFonts w:hint="eastAsia"/>
            <w:noProof/>
            <w:rtl/>
            <w:lang w:bidi="fa-IR"/>
          </w:rPr>
          <w:t>چک</w:t>
        </w:r>
        <w:r w:rsidR="009A3D6A" w:rsidRPr="00951FDB">
          <w:rPr>
            <w:rStyle w:val="Hyperlink"/>
            <w:rFonts w:hint="cs"/>
            <w:noProof/>
            <w:rtl/>
            <w:lang w:bidi="fa-IR"/>
          </w:rPr>
          <w:t>ی</w:t>
        </w:r>
        <w:r w:rsidR="009A3D6A" w:rsidRPr="00951FDB">
          <w:rPr>
            <w:rStyle w:val="Hyperlink"/>
            <w:rFonts w:hint="eastAsia"/>
            <w:noProof/>
            <w:rtl/>
            <w:lang w:bidi="fa-IR"/>
          </w:rPr>
          <w:t>ده</w:t>
        </w:r>
        <w:r w:rsidR="009A3D6A" w:rsidRPr="00951FDB">
          <w:rPr>
            <w:rStyle w:val="Hyperlink"/>
            <w:rFonts w:hint="eastAsia"/>
            <w:noProof/>
            <w:lang w:bidi="fa-IR"/>
          </w:rPr>
          <w:t>‌</w:t>
        </w:r>
        <w:r w:rsidR="009A3D6A" w:rsidRPr="00951FDB">
          <w:rPr>
            <w:rStyle w:val="Hyperlink"/>
            <w:rFonts w:hint="eastAsia"/>
            <w:noProof/>
            <w:rtl/>
            <w:lang w:bidi="fa-IR"/>
          </w:rPr>
          <w:t>ا</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از</w:t>
        </w:r>
        <w:r w:rsidR="009A3D6A" w:rsidRPr="00951FDB">
          <w:rPr>
            <w:rStyle w:val="Hyperlink"/>
            <w:noProof/>
            <w:rtl/>
            <w:lang w:bidi="fa-IR"/>
          </w:rPr>
          <w:t xml:space="preserve"> </w:t>
        </w:r>
        <w:r w:rsidR="009A3D6A" w:rsidRPr="00951FDB">
          <w:rPr>
            <w:rStyle w:val="Hyperlink"/>
            <w:rFonts w:hint="eastAsia"/>
            <w:noProof/>
            <w:rtl/>
            <w:lang w:bidi="fa-IR"/>
          </w:rPr>
          <w:t>زندگ</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امام</w:t>
        </w:r>
        <w:r w:rsidR="009A3D6A" w:rsidRPr="00951FDB">
          <w:rPr>
            <w:rStyle w:val="Hyperlink"/>
            <w:noProof/>
            <w:rtl/>
            <w:lang w:bidi="fa-IR"/>
          </w:rPr>
          <w:t xml:space="preserve"> </w:t>
        </w:r>
        <w:r w:rsidR="009A3D6A" w:rsidRPr="00951FDB">
          <w:rPr>
            <w:rStyle w:val="Hyperlink"/>
            <w:rFonts w:hint="eastAsia"/>
            <w:noProof/>
            <w:rtl/>
            <w:lang w:bidi="fa-IR"/>
          </w:rPr>
          <w:t>شافع</w:t>
        </w:r>
        <w:r w:rsidR="009A3D6A" w:rsidRPr="00951FDB">
          <w:rPr>
            <w:rStyle w:val="Hyperlink"/>
            <w:rFonts w:hint="cs"/>
            <w:noProof/>
            <w:rtl/>
            <w:lang w:bidi="fa-IR"/>
          </w:rPr>
          <w:t>ی</w:t>
        </w:r>
        <w:r w:rsidR="009A3D6A" w:rsidRPr="00951FDB">
          <w:rPr>
            <w:rStyle w:val="Hyperlink"/>
            <w:rFonts w:cs="CTraditional Arabic"/>
            <w:noProof/>
            <w:rtl/>
            <w:lang w:bidi="fa-IR"/>
          </w:rPr>
          <w:t>/</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433639581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15</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582" w:history="1">
        <w:r w:rsidR="009A3D6A" w:rsidRPr="00951FDB">
          <w:rPr>
            <w:rStyle w:val="Hyperlink"/>
            <w:rFonts w:hint="eastAsia"/>
            <w:noProof/>
            <w:rtl/>
            <w:lang w:bidi="fa-IR"/>
          </w:rPr>
          <w:t>بحث</w:t>
        </w:r>
        <w:r w:rsidR="009A3D6A" w:rsidRPr="00951FDB">
          <w:rPr>
            <w:rStyle w:val="Hyperlink"/>
            <w:noProof/>
            <w:rtl/>
            <w:lang w:bidi="fa-IR"/>
          </w:rPr>
          <w:t xml:space="preserve"> </w:t>
        </w:r>
        <w:r w:rsidR="009A3D6A" w:rsidRPr="00951FDB">
          <w:rPr>
            <w:rStyle w:val="Hyperlink"/>
            <w:rFonts w:hint="eastAsia"/>
            <w:noProof/>
            <w:rtl/>
            <w:lang w:bidi="fa-IR"/>
          </w:rPr>
          <w:t>اول</w:t>
        </w:r>
        <w:r w:rsidR="009A3D6A" w:rsidRPr="00951FDB">
          <w:rPr>
            <w:rStyle w:val="Hyperlink"/>
            <w:noProof/>
            <w:rtl/>
            <w:lang w:bidi="fa-IR"/>
          </w:rPr>
          <w:t xml:space="preserve">: </w:t>
        </w:r>
        <w:r w:rsidR="009A3D6A" w:rsidRPr="00951FDB">
          <w:rPr>
            <w:rStyle w:val="Hyperlink"/>
            <w:rFonts w:hint="eastAsia"/>
            <w:noProof/>
            <w:rtl/>
            <w:lang w:bidi="fa-IR"/>
          </w:rPr>
          <w:t>اسم</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9A3D6A" w:rsidRPr="00951FDB">
          <w:rPr>
            <w:rStyle w:val="Hyperlink"/>
            <w:rFonts w:hint="eastAsia"/>
            <w:noProof/>
            <w:rtl/>
            <w:lang w:bidi="fa-IR"/>
          </w:rPr>
          <w:t>نسب</w:t>
        </w:r>
        <w:r w:rsidR="009A3D6A" w:rsidRPr="00951FDB">
          <w:rPr>
            <w:rStyle w:val="Hyperlink"/>
            <w:noProof/>
            <w:rtl/>
            <w:lang w:bidi="fa-IR"/>
          </w:rPr>
          <w:t xml:space="preserve"> </w:t>
        </w:r>
        <w:r w:rsidR="009A3D6A" w:rsidRPr="00951FDB">
          <w:rPr>
            <w:rStyle w:val="Hyperlink"/>
            <w:rFonts w:hint="eastAsia"/>
            <w:noProof/>
            <w:rtl/>
            <w:lang w:bidi="fa-IR"/>
          </w:rPr>
          <w:t>امام</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433639582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15</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583" w:history="1">
        <w:r w:rsidR="009A3D6A" w:rsidRPr="00951FDB">
          <w:rPr>
            <w:rStyle w:val="Hyperlink"/>
            <w:rFonts w:hint="eastAsia"/>
            <w:noProof/>
            <w:rtl/>
            <w:lang w:bidi="fa-IR"/>
          </w:rPr>
          <w:t>لقب</w:t>
        </w:r>
        <w:r w:rsidR="009A3D6A" w:rsidRPr="00951FDB">
          <w:rPr>
            <w:rStyle w:val="Hyperlink"/>
            <w:noProof/>
            <w:rtl/>
            <w:lang w:bidi="fa-IR"/>
          </w:rPr>
          <w:t xml:space="preserve"> </w:t>
        </w:r>
        <w:r w:rsidR="009A3D6A" w:rsidRPr="00951FDB">
          <w:rPr>
            <w:rStyle w:val="Hyperlink"/>
            <w:rFonts w:hint="eastAsia"/>
            <w:noProof/>
            <w:rtl/>
            <w:lang w:bidi="fa-IR"/>
          </w:rPr>
          <w:t>امام</w:t>
        </w:r>
        <w:r w:rsidR="009A3D6A" w:rsidRPr="00951FDB">
          <w:rPr>
            <w:rStyle w:val="Hyperlink"/>
            <w:noProof/>
            <w:rtl/>
            <w:lang w:bidi="fa-IR"/>
          </w:rPr>
          <w:t>:</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433639583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16</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584" w:history="1">
        <w:r w:rsidR="009A3D6A" w:rsidRPr="00951FDB">
          <w:rPr>
            <w:rStyle w:val="Hyperlink"/>
            <w:rFonts w:hint="eastAsia"/>
            <w:noProof/>
            <w:rtl/>
            <w:lang w:bidi="fa-IR"/>
          </w:rPr>
          <w:t>بحث</w:t>
        </w:r>
        <w:r w:rsidR="009A3D6A" w:rsidRPr="00951FDB">
          <w:rPr>
            <w:rStyle w:val="Hyperlink"/>
            <w:noProof/>
            <w:rtl/>
            <w:lang w:bidi="fa-IR"/>
          </w:rPr>
          <w:t xml:space="preserve"> </w:t>
        </w:r>
        <w:r w:rsidR="009A3D6A" w:rsidRPr="00951FDB">
          <w:rPr>
            <w:rStyle w:val="Hyperlink"/>
            <w:rFonts w:hint="eastAsia"/>
            <w:noProof/>
            <w:rtl/>
            <w:lang w:bidi="fa-IR"/>
          </w:rPr>
          <w:t>دوم</w:t>
        </w:r>
        <w:r w:rsidR="009A3D6A" w:rsidRPr="00951FDB">
          <w:rPr>
            <w:rStyle w:val="Hyperlink"/>
            <w:noProof/>
            <w:rtl/>
            <w:lang w:bidi="fa-IR"/>
          </w:rPr>
          <w:t xml:space="preserve">: </w:t>
        </w:r>
        <w:r w:rsidR="009A3D6A" w:rsidRPr="00951FDB">
          <w:rPr>
            <w:rStyle w:val="Hyperlink"/>
            <w:rFonts w:hint="eastAsia"/>
            <w:noProof/>
            <w:rtl/>
            <w:lang w:bidi="fa-IR"/>
          </w:rPr>
          <w:t>تولد</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9A3D6A" w:rsidRPr="00951FDB">
          <w:rPr>
            <w:rStyle w:val="Hyperlink"/>
            <w:rFonts w:hint="eastAsia"/>
            <w:noProof/>
            <w:rtl/>
            <w:lang w:bidi="fa-IR"/>
          </w:rPr>
          <w:t>آغاز</w:t>
        </w:r>
        <w:r w:rsidR="009A3D6A" w:rsidRPr="00951FDB">
          <w:rPr>
            <w:rStyle w:val="Hyperlink"/>
            <w:noProof/>
            <w:rtl/>
            <w:lang w:bidi="fa-IR"/>
          </w:rPr>
          <w:t xml:space="preserve"> </w:t>
        </w:r>
        <w:r w:rsidR="009A3D6A" w:rsidRPr="00951FDB">
          <w:rPr>
            <w:rStyle w:val="Hyperlink"/>
            <w:rFonts w:hint="eastAsia"/>
            <w:noProof/>
            <w:rtl/>
            <w:lang w:bidi="fa-IR"/>
          </w:rPr>
          <w:t>زندگ</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امام</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433639584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16</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585" w:history="1">
        <w:r w:rsidR="009A3D6A" w:rsidRPr="00951FDB">
          <w:rPr>
            <w:rStyle w:val="Hyperlink"/>
            <w:rFonts w:hint="eastAsia"/>
            <w:noProof/>
            <w:rtl/>
            <w:lang w:bidi="fa-IR"/>
          </w:rPr>
          <w:t>زادگاه</w:t>
        </w:r>
        <w:r w:rsidR="009A3D6A" w:rsidRPr="00951FDB">
          <w:rPr>
            <w:rStyle w:val="Hyperlink"/>
            <w:noProof/>
            <w:rtl/>
            <w:lang w:bidi="fa-IR"/>
          </w:rPr>
          <w:t xml:space="preserve"> </w:t>
        </w:r>
        <w:r w:rsidR="009A3D6A" w:rsidRPr="00951FDB">
          <w:rPr>
            <w:rStyle w:val="Hyperlink"/>
            <w:rFonts w:hint="eastAsia"/>
            <w:noProof/>
            <w:rtl/>
            <w:lang w:bidi="fa-IR"/>
          </w:rPr>
          <w:t>امام</w:t>
        </w:r>
        <w:r w:rsidR="009A3D6A" w:rsidRPr="00951FDB">
          <w:rPr>
            <w:rStyle w:val="Hyperlink"/>
            <w:noProof/>
            <w:rtl/>
            <w:lang w:bidi="fa-IR"/>
          </w:rPr>
          <w:t>:</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433639585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17</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586" w:history="1">
        <w:r w:rsidR="009A3D6A" w:rsidRPr="00951FDB">
          <w:rPr>
            <w:rStyle w:val="Hyperlink"/>
            <w:rFonts w:hint="eastAsia"/>
            <w:noProof/>
            <w:rtl/>
            <w:lang w:bidi="fa-IR"/>
          </w:rPr>
          <w:t>رشد</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9A3D6A" w:rsidRPr="00951FDB">
          <w:rPr>
            <w:rStyle w:val="Hyperlink"/>
            <w:rFonts w:hint="cs"/>
            <w:noProof/>
            <w:rtl/>
            <w:lang w:bidi="fa-IR"/>
          </w:rPr>
          <w:t>ی</w:t>
        </w:r>
        <w:r w:rsidR="009A3D6A" w:rsidRPr="00951FDB">
          <w:rPr>
            <w:rStyle w:val="Hyperlink"/>
            <w:rFonts w:hint="eastAsia"/>
            <w:noProof/>
            <w:rtl/>
            <w:lang w:bidi="fa-IR"/>
          </w:rPr>
          <w:t>ادگ</w:t>
        </w:r>
        <w:r w:rsidR="009A3D6A" w:rsidRPr="00951FDB">
          <w:rPr>
            <w:rStyle w:val="Hyperlink"/>
            <w:rFonts w:hint="cs"/>
            <w:noProof/>
            <w:rtl/>
            <w:lang w:bidi="fa-IR"/>
          </w:rPr>
          <w:t>ی</w:t>
        </w:r>
        <w:r w:rsidR="009A3D6A" w:rsidRPr="00951FDB">
          <w:rPr>
            <w:rStyle w:val="Hyperlink"/>
            <w:rFonts w:hint="eastAsia"/>
            <w:noProof/>
            <w:rtl/>
            <w:lang w:bidi="fa-IR"/>
          </w:rPr>
          <w:t>ر</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امام</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433639586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18</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587" w:history="1">
        <w:r w:rsidR="009A3D6A" w:rsidRPr="00951FDB">
          <w:rPr>
            <w:rStyle w:val="Hyperlink"/>
            <w:rFonts w:hint="eastAsia"/>
            <w:noProof/>
            <w:rtl/>
            <w:lang w:bidi="fa-IR"/>
          </w:rPr>
          <w:t>بحث</w:t>
        </w:r>
        <w:r w:rsidR="009A3D6A" w:rsidRPr="00951FDB">
          <w:rPr>
            <w:rStyle w:val="Hyperlink"/>
            <w:noProof/>
            <w:rtl/>
            <w:lang w:bidi="fa-IR"/>
          </w:rPr>
          <w:t xml:space="preserve"> </w:t>
        </w:r>
        <w:r w:rsidR="009A3D6A" w:rsidRPr="00951FDB">
          <w:rPr>
            <w:rStyle w:val="Hyperlink"/>
            <w:rFonts w:hint="eastAsia"/>
            <w:noProof/>
            <w:rtl/>
            <w:lang w:bidi="fa-IR"/>
          </w:rPr>
          <w:t>سوم</w:t>
        </w:r>
        <w:r w:rsidR="009A3D6A" w:rsidRPr="00951FDB">
          <w:rPr>
            <w:rStyle w:val="Hyperlink"/>
            <w:noProof/>
            <w:rtl/>
            <w:lang w:bidi="fa-IR"/>
          </w:rPr>
          <w:t xml:space="preserve">: </w:t>
        </w:r>
        <w:r w:rsidR="009A3D6A" w:rsidRPr="00951FDB">
          <w:rPr>
            <w:rStyle w:val="Hyperlink"/>
            <w:rFonts w:hint="eastAsia"/>
            <w:noProof/>
            <w:rtl/>
            <w:lang w:bidi="fa-IR"/>
          </w:rPr>
          <w:t>گشت</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9A3D6A" w:rsidRPr="00951FDB">
          <w:rPr>
            <w:rStyle w:val="Hyperlink"/>
            <w:rFonts w:hint="eastAsia"/>
            <w:noProof/>
            <w:rtl/>
            <w:lang w:bidi="fa-IR"/>
          </w:rPr>
          <w:t>گذار</w:t>
        </w:r>
        <w:r w:rsidR="009A3D6A" w:rsidRPr="00951FDB">
          <w:rPr>
            <w:rStyle w:val="Hyperlink"/>
            <w:noProof/>
            <w:rtl/>
            <w:lang w:bidi="fa-IR"/>
          </w:rPr>
          <w:t xml:space="preserve"> </w:t>
        </w:r>
        <w:r w:rsidR="009A3D6A" w:rsidRPr="00951FDB">
          <w:rPr>
            <w:rStyle w:val="Hyperlink"/>
            <w:rFonts w:hint="eastAsia"/>
            <w:noProof/>
            <w:rtl/>
            <w:lang w:bidi="fa-IR"/>
          </w:rPr>
          <w:t>امام</w:t>
        </w:r>
        <w:r w:rsidR="009A3D6A" w:rsidRPr="00951FDB">
          <w:rPr>
            <w:rStyle w:val="Hyperlink"/>
            <w:noProof/>
            <w:rtl/>
            <w:lang w:bidi="fa-IR"/>
          </w:rPr>
          <w:t xml:space="preserve"> </w:t>
        </w:r>
        <w:r w:rsidR="009A3D6A" w:rsidRPr="00951FDB">
          <w:rPr>
            <w:rStyle w:val="Hyperlink"/>
            <w:rFonts w:hint="eastAsia"/>
            <w:noProof/>
            <w:rtl/>
            <w:lang w:bidi="fa-IR"/>
          </w:rPr>
          <w:t>برا</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cs"/>
            <w:noProof/>
            <w:rtl/>
            <w:lang w:bidi="fa-IR"/>
          </w:rPr>
          <w:t>ی</w:t>
        </w:r>
        <w:r w:rsidR="009A3D6A" w:rsidRPr="00951FDB">
          <w:rPr>
            <w:rStyle w:val="Hyperlink"/>
            <w:rFonts w:hint="eastAsia"/>
            <w:noProof/>
            <w:rtl/>
            <w:lang w:bidi="fa-IR"/>
          </w:rPr>
          <w:t>ادگ</w:t>
        </w:r>
        <w:r w:rsidR="009A3D6A" w:rsidRPr="00951FDB">
          <w:rPr>
            <w:rStyle w:val="Hyperlink"/>
            <w:rFonts w:hint="cs"/>
            <w:noProof/>
            <w:rtl/>
            <w:lang w:bidi="fa-IR"/>
          </w:rPr>
          <w:t>ی</w:t>
        </w:r>
        <w:r w:rsidR="009A3D6A" w:rsidRPr="00951FDB">
          <w:rPr>
            <w:rStyle w:val="Hyperlink"/>
            <w:rFonts w:hint="eastAsia"/>
            <w:noProof/>
            <w:rtl/>
            <w:lang w:bidi="fa-IR"/>
          </w:rPr>
          <w:t>ر</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علم</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433639587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19</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588" w:history="1">
        <w:r w:rsidR="009A3D6A" w:rsidRPr="00951FDB">
          <w:rPr>
            <w:rStyle w:val="Hyperlink"/>
            <w:rFonts w:hint="eastAsia"/>
            <w:noProof/>
            <w:rtl/>
            <w:lang w:bidi="fa-IR"/>
          </w:rPr>
          <w:t>سفر</w:t>
        </w:r>
        <w:r w:rsidR="009A3D6A" w:rsidRPr="00951FDB">
          <w:rPr>
            <w:rStyle w:val="Hyperlink"/>
            <w:noProof/>
            <w:rtl/>
            <w:lang w:bidi="fa-IR"/>
          </w:rPr>
          <w:t xml:space="preserve"> </w:t>
        </w:r>
        <w:r w:rsidR="009A3D6A" w:rsidRPr="00951FDB">
          <w:rPr>
            <w:rStyle w:val="Hyperlink"/>
            <w:rFonts w:hint="eastAsia"/>
            <w:noProof/>
            <w:rtl/>
            <w:lang w:bidi="fa-IR"/>
          </w:rPr>
          <w:t>به</w:t>
        </w:r>
        <w:r w:rsidR="009A3D6A" w:rsidRPr="00951FDB">
          <w:rPr>
            <w:rStyle w:val="Hyperlink"/>
            <w:noProof/>
            <w:rtl/>
            <w:lang w:bidi="fa-IR"/>
          </w:rPr>
          <w:t xml:space="preserve"> </w:t>
        </w:r>
        <w:r w:rsidR="009A3D6A" w:rsidRPr="00951FDB">
          <w:rPr>
            <w:rStyle w:val="Hyperlink"/>
            <w:rFonts w:hint="eastAsia"/>
            <w:noProof/>
            <w:rtl/>
            <w:lang w:bidi="fa-IR"/>
          </w:rPr>
          <w:t>مد</w:t>
        </w:r>
        <w:r w:rsidR="009A3D6A" w:rsidRPr="00951FDB">
          <w:rPr>
            <w:rStyle w:val="Hyperlink"/>
            <w:rFonts w:hint="cs"/>
            <w:noProof/>
            <w:rtl/>
            <w:lang w:bidi="fa-IR"/>
          </w:rPr>
          <w:t>ی</w:t>
        </w:r>
        <w:r w:rsidR="009A3D6A" w:rsidRPr="00951FDB">
          <w:rPr>
            <w:rStyle w:val="Hyperlink"/>
            <w:rFonts w:hint="eastAsia"/>
            <w:noProof/>
            <w:rtl/>
            <w:lang w:bidi="fa-IR"/>
          </w:rPr>
          <w:t>نه</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9A3D6A" w:rsidRPr="00951FDB">
          <w:rPr>
            <w:rStyle w:val="Hyperlink"/>
            <w:rFonts w:hint="eastAsia"/>
            <w:noProof/>
            <w:rtl/>
            <w:lang w:bidi="fa-IR"/>
          </w:rPr>
          <w:t>د</w:t>
        </w:r>
        <w:r w:rsidR="009A3D6A" w:rsidRPr="00951FDB">
          <w:rPr>
            <w:rStyle w:val="Hyperlink"/>
            <w:rFonts w:hint="cs"/>
            <w:noProof/>
            <w:rtl/>
            <w:lang w:bidi="fa-IR"/>
          </w:rPr>
          <w:t>ی</w:t>
        </w:r>
        <w:r w:rsidR="009A3D6A" w:rsidRPr="00951FDB">
          <w:rPr>
            <w:rStyle w:val="Hyperlink"/>
            <w:rFonts w:hint="eastAsia"/>
            <w:noProof/>
            <w:rtl/>
            <w:lang w:bidi="fa-IR"/>
          </w:rPr>
          <w:t>دار</w:t>
        </w:r>
        <w:r w:rsidR="009A3D6A" w:rsidRPr="00951FDB">
          <w:rPr>
            <w:rStyle w:val="Hyperlink"/>
            <w:noProof/>
            <w:rtl/>
            <w:lang w:bidi="fa-IR"/>
          </w:rPr>
          <w:t xml:space="preserve"> </w:t>
        </w:r>
        <w:r w:rsidR="009A3D6A" w:rsidRPr="00951FDB">
          <w:rPr>
            <w:rStyle w:val="Hyperlink"/>
            <w:rFonts w:hint="eastAsia"/>
            <w:noProof/>
            <w:rtl/>
            <w:lang w:bidi="fa-IR"/>
          </w:rPr>
          <w:t>با</w:t>
        </w:r>
        <w:r w:rsidR="009A3D6A" w:rsidRPr="00951FDB">
          <w:rPr>
            <w:rStyle w:val="Hyperlink"/>
            <w:noProof/>
            <w:rtl/>
            <w:lang w:bidi="fa-IR"/>
          </w:rPr>
          <w:t xml:space="preserve"> </w:t>
        </w:r>
        <w:r w:rsidR="009A3D6A" w:rsidRPr="00951FDB">
          <w:rPr>
            <w:rStyle w:val="Hyperlink"/>
            <w:rFonts w:hint="eastAsia"/>
            <w:noProof/>
            <w:rtl/>
            <w:lang w:bidi="fa-IR"/>
          </w:rPr>
          <w:t>امام</w:t>
        </w:r>
        <w:r w:rsidR="009A3D6A" w:rsidRPr="00951FDB">
          <w:rPr>
            <w:rStyle w:val="Hyperlink"/>
            <w:noProof/>
            <w:rtl/>
            <w:lang w:bidi="fa-IR"/>
          </w:rPr>
          <w:t xml:space="preserve"> </w:t>
        </w:r>
        <w:r w:rsidR="009A3D6A" w:rsidRPr="00951FDB">
          <w:rPr>
            <w:rStyle w:val="Hyperlink"/>
            <w:rFonts w:hint="eastAsia"/>
            <w:noProof/>
            <w:rtl/>
            <w:lang w:bidi="fa-IR"/>
          </w:rPr>
          <w:t>مالک</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433639588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21</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589" w:history="1">
        <w:r w:rsidR="009A3D6A" w:rsidRPr="00951FDB">
          <w:rPr>
            <w:rStyle w:val="Hyperlink"/>
            <w:rFonts w:hint="eastAsia"/>
            <w:noProof/>
            <w:rtl/>
            <w:lang w:bidi="fa-IR"/>
          </w:rPr>
          <w:t>مسافرت</w:t>
        </w:r>
        <w:r w:rsidR="009A3D6A" w:rsidRPr="00951FDB">
          <w:rPr>
            <w:rStyle w:val="Hyperlink"/>
            <w:noProof/>
            <w:rtl/>
            <w:lang w:bidi="fa-IR"/>
          </w:rPr>
          <w:t xml:space="preserve"> </w:t>
        </w:r>
        <w:r w:rsidR="009A3D6A" w:rsidRPr="00951FDB">
          <w:rPr>
            <w:rStyle w:val="Hyperlink"/>
            <w:rFonts w:hint="eastAsia"/>
            <w:noProof/>
            <w:rtl/>
            <w:lang w:bidi="fa-IR"/>
          </w:rPr>
          <w:t>به</w:t>
        </w:r>
        <w:r w:rsidR="009A3D6A" w:rsidRPr="00951FDB">
          <w:rPr>
            <w:rStyle w:val="Hyperlink"/>
            <w:noProof/>
            <w:rtl/>
            <w:lang w:bidi="fa-IR"/>
          </w:rPr>
          <w:t xml:space="preserve"> </w:t>
        </w:r>
        <w:r w:rsidR="009A3D6A" w:rsidRPr="00951FDB">
          <w:rPr>
            <w:rStyle w:val="Hyperlink"/>
            <w:rFonts w:hint="cs"/>
            <w:noProof/>
            <w:rtl/>
            <w:lang w:bidi="fa-IR"/>
          </w:rPr>
          <w:t>ی</w:t>
        </w:r>
        <w:r w:rsidR="009A3D6A" w:rsidRPr="00951FDB">
          <w:rPr>
            <w:rStyle w:val="Hyperlink"/>
            <w:rFonts w:hint="eastAsia"/>
            <w:noProof/>
            <w:rtl/>
            <w:lang w:bidi="fa-IR"/>
          </w:rPr>
          <w:t>من</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433639589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23</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590" w:history="1">
        <w:r w:rsidR="009A3D6A" w:rsidRPr="00951FDB">
          <w:rPr>
            <w:rStyle w:val="Hyperlink"/>
            <w:rFonts w:hint="eastAsia"/>
            <w:noProof/>
            <w:rtl/>
            <w:lang w:bidi="fa-IR"/>
          </w:rPr>
          <w:t>درد</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9A3D6A" w:rsidRPr="00951FDB">
          <w:rPr>
            <w:rStyle w:val="Hyperlink"/>
            <w:rFonts w:hint="eastAsia"/>
            <w:noProof/>
            <w:rtl/>
            <w:lang w:bidi="fa-IR"/>
          </w:rPr>
          <w:t>محنت</w:t>
        </w:r>
        <w:r w:rsidR="009A3D6A" w:rsidRPr="00951FDB">
          <w:rPr>
            <w:rStyle w:val="Hyperlink"/>
            <w:noProof/>
            <w:rtl/>
            <w:lang w:bidi="fa-IR"/>
          </w:rPr>
          <w:t xml:space="preserve"> </w:t>
        </w:r>
        <w:r w:rsidR="009A3D6A" w:rsidRPr="00951FDB">
          <w:rPr>
            <w:rStyle w:val="Hyperlink"/>
            <w:rFonts w:hint="eastAsia"/>
            <w:noProof/>
            <w:rtl/>
            <w:lang w:bidi="fa-IR"/>
          </w:rPr>
          <w:t>امام</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433639590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25</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591" w:history="1">
        <w:r w:rsidR="009A3D6A" w:rsidRPr="00951FDB">
          <w:rPr>
            <w:rStyle w:val="Hyperlink"/>
            <w:rFonts w:hint="eastAsia"/>
            <w:noProof/>
            <w:rtl/>
            <w:lang w:bidi="fa-IR"/>
          </w:rPr>
          <w:t>ملازمت</w:t>
        </w:r>
        <w:r w:rsidR="009A3D6A" w:rsidRPr="00951FDB">
          <w:rPr>
            <w:rStyle w:val="Hyperlink"/>
            <w:noProof/>
            <w:rtl/>
            <w:lang w:bidi="fa-IR"/>
          </w:rPr>
          <w:t xml:space="preserve"> </w:t>
        </w:r>
        <w:r w:rsidR="009A3D6A" w:rsidRPr="00951FDB">
          <w:rPr>
            <w:rStyle w:val="Hyperlink"/>
            <w:rFonts w:hint="eastAsia"/>
            <w:noProof/>
            <w:rtl/>
            <w:lang w:bidi="fa-IR"/>
          </w:rPr>
          <w:t>با</w:t>
        </w:r>
        <w:r w:rsidR="009A3D6A" w:rsidRPr="00951FDB">
          <w:rPr>
            <w:rStyle w:val="Hyperlink"/>
            <w:noProof/>
            <w:rtl/>
            <w:lang w:bidi="fa-IR"/>
          </w:rPr>
          <w:t xml:space="preserve"> </w:t>
        </w:r>
        <w:r w:rsidR="009A3D6A" w:rsidRPr="00951FDB">
          <w:rPr>
            <w:rStyle w:val="Hyperlink"/>
            <w:rFonts w:hint="eastAsia"/>
            <w:noProof/>
            <w:rtl/>
            <w:lang w:bidi="fa-IR"/>
          </w:rPr>
          <w:t>محمد</w:t>
        </w:r>
        <w:r w:rsidR="009A3D6A" w:rsidRPr="00951FDB">
          <w:rPr>
            <w:rStyle w:val="Hyperlink"/>
            <w:noProof/>
            <w:rtl/>
            <w:lang w:bidi="fa-IR"/>
          </w:rPr>
          <w:t xml:space="preserve"> </w:t>
        </w:r>
        <w:r w:rsidR="009A3D6A" w:rsidRPr="00951FDB">
          <w:rPr>
            <w:rStyle w:val="Hyperlink"/>
            <w:rFonts w:hint="eastAsia"/>
            <w:noProof/>
            <w:rtl/>
            <w:lang w:bidi="fa-IR"/>
          </w:rPr>
          <w:t>بن</w:t>
        </w:r>
        <w:r w:rsidR="009A3D6A" w:rsidRPr="00951FDB">
          <w:rPr>
            <w:rStyle w:val="Hyperlink"/>
            <w:noProof/>
            <w:rtl/>
            <w:lang w:bidi="fa-IR"/>
          </w:rPr>
          <w:t xml:space="preserve"> </w:t>
        </w:r>
        <w:r w:rsidR="009A3D6A" w:rsidRPr="00951FDB">
          <w:rPr>
            <w:rStyle w:val="Hyperlink"/>
            <w:rFonts w:hint="eastAsia"/>
            <w:noProof/>
            <w:rtl/>
            <w:lang w:bidi="fa-IR"/>
          </w:rPr>
          <w:t>حسن</w:t>
        </w:r>
        <w:r w:rsidR="009A3D6A" w:rsidRPr="00951FDB">
          <w:rPr>
            <w:rStyle w:val="Hyperlink"/>
            <w:noProof/>
            <w:rtl/>
            <w:lang w:bidi="fa-IR"/>
          </w:rPr>
          <w:t xml:space="preserve"> </w:t>
        </w:r>
        <w:r w:rsidR="009A3D6A" w:rsidRPr="00951FDB">
          <w:rPr>
            <w:rStyle w:val="Hyperlink"/>
            <w:rFonts w:hint="eastAsia"/>
            <w:noProof/>
            <w:rtl/>
            <w:lang w:bidi="fa-IR"/>
          </w:rPr>
          <w:t>بعد</w:t>
        </w:r>
        <w:r w:rsidR="009A3D6A" w:rsidRPr="00951FDB">
          <w:rPr>
            <w:rStyle w:val="Hyperlink"/>
            <w:noProof/>
            <w:rtl/>
            <w:lang w:bidi="fa-IR"/>
          </w:rPr>
          <w:t xml:space="preserve"> </w:t>
        </w:r>
        <w:r w:rsidR="009A3D6A" w:rsidRPr="00951FDB">
          <w:rPr>
            <w:rStyle w:val="Hyperlink"/>
            <w:rFonts w:hint="eastAsia"/>
            <w:noProof/>
            <w:rtl/>
            <w:lang w:bidi="fa-IR"/>
          </w:rPr>
          <w:t>از</w:t>
        </w:r>
        <w:r w:rsidR="009A3D6A" w:rsidRPr="00951FDB">
          <w:rPr>
            <w:rStyle w:val="Hyperlink"/>
            <w:noProof/>
            <w:rtl/>
            <w:lang w:bidi="fa-IR"/>
          </w:rPr>
          <w:t xml:space="preserve"> </w:t>
        </w:r>
        <w:r w:rsidR="009A3D6A" w:rsidRPr="00951FDB">
          <w:rPr>
            <w:rStyle w:val="Hyperlink"/>
            <w:rFonts w:hint="eastAsia"/>
            <w:noProof/>
            <w:rtl/>
            <w:lang w:bidi="fa-IR"/>
          </w:rPr>
          <w:t>آزاد</w:t>
        </w:r>
        <w:r w:rsidR="009A3D6A" w:rsidRPr="00951FDB">
          <w:rPr>
            <w:rStyle w:val="Hyperlink"/>
            <w:rFonts w:hint="cs"/>
            <w:noProof/>
            <w:rtl/>
            <w:lang w:bidi="fa-IR"/>
          </w:rPr>
          <w:t>ی</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433639591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28</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592" w:history="1">
        <w:r w:rsidR="009A3D6A" w:rsidRPr="00951FDB">
          <w:rPr>
            <w:rStyle w:val="Hyperlink"/>
            <w:rFonts w:hint="eastAsia"/>
            <w:noProof/>
            <w:rtl/>
            <w:lang w:bidi="fa-IR"/>
          </w:rPr>
          <w:t>بازگشت</w:t>
        </w:r>
        <w:r w:rsidR="009A3D6A" w:rsidRPr="00951FDB">
          <w:rPr>
            <w:rStyle w:val="Hyperlink"/>
            <w:noProof/>
            <w:rtl/>
            <w:lang w:bidi="fa-IR"/>
          </w:rPr>
          <w:t xml:space="preserve"> </w:t>
        </w:r>
        <w:r w:rsidR="009A3D6A" w:rsidRPr="00951FDB">
          <w:rPr>
            <w:rStyle w:val="Hyperlink"/>
            <w:rFonts w:hint="eastAsia"/>
            <w:noProof/>
            <w:rtl/>
            <w:lang w:bidi="fa-IR"/>
          </w:rPr>
          <w:t>به</w:t>
        </w:r>
        <w:r w:rsidR="009A3D6A" w:rsidRPr="00951FDB">
          <w:rPr>
            <w:rStyle w:val="Hyperlink"/>
            <w:noProof/>
            <w:rtl/>
            <w:lang w:bidi="fa-IR"/>
          </w:rPr>
          <w:t xml:space="preserve"> </w:t>
        </w:r>
        <w:r w:rsidR="009A3D6A" w:rsidRPr="00951FDB">
          <w:rPr>
            <w:rStyle w:val="Hyperlink"/>
            <w:rFonts w:hint="eastAsia"/>
            <w:noProof/>
            <w:rtl/>
            <w:lang w:bidi="fa-IR"/>
          </w:rPr>
          <w:t>مکه</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433639592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30</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593" w:history="1">
        <w:r w:rsidR="009A3D6A" w:rsidRPr="00951FDB">
          <w:rPr>
            <w:rStyle w:val="Hyperlink"/>
            <w:rFonts w:hint="eastAsia"/>
            <w:noProof/>
            <w:rtl/>
            <w:lang w:bidi="fa-IR"/>
          </w:rPr>
          <w:t>مسافرت</w:t>
        </w:r>
        <w:r w:rsidR="009A3D6A" w:rsidRPr="00951FDB">
          <w:rPr>
            <w:rStyle w:val="Hyperlink"/>
            <w:noProof/>
            <w:rtl/>
            <w:lang w:bidi="fa-IR"/>
          </w:rPr>
          <w:t xml:space="preserve"> </w:t>
        </w:r>
        <w:r w:rsidR="009A3D6A" w:rsidRPr="00951FDB">
          <w:rPr>
            <w:rStyle w:val="Hyperlink"/>
            <w:rFonts w:hint="eastAsia"/>
            <w:noProof/>
            <w:rtl/>
            <w:lang w:bidi="fa-IR"/>
          </w:rPr>
          <w:t>دوم</w:t>
        </w:r>
        <w:r w:rsidR="009A3D6A" w:rsidRPr="00951FDB">
          <w:rPr>
            <w:rStyle w:val="Hyperlink"/>
            <w:noProof/>
            <w:rtl/>
            <w:lang w:bidi="fa-IR"/>
          </w:rPr>
          <w:t xml:space="preserve"> </w:t>
        </w:r>
        <w:r w:rsidR="009A3D6A" w:rsidRPr="00951FDB">
          <w:rPr>
            <w:rStyle w:val="Hyperlink"/>
            <w:rFonts w:hint="eastAsia"/>
            <w:noProof/>
            <w:rtl/>
            <w:lang w:bidi="fa-IR"/>
          </w:rPr>
          <w:t>امام</w:t>
        </w:r>
        <w:r w:rsidR="009A3D6A" w:rsidRPr="00951FDB">
          <w:rPr>
            <w:rStyle w:val="Hyperlink"/>
            <w:noProof/>
            <w:rtl/>
            <w:lang w:bidi="fa-IR"/>
          </w:rPr>
          <w:t xml:space="preserve"> </w:t>
        </w:r>
        <w:r w:rsidR="009A3D6A" w:rsidRPr="00951FDB">
          <w:rPr>
            <w:rStyle w:val="Hyperlink"/>
            <w:rFonts w:hint="eastAsia"/>
            <w:noProof/>
            <w:rtl/>
            <w:lang w:bidi="fa-IR"/>
          </w:rPr>
          <w:t>به</w:t>
        </w:r>
        <w:r w:rsidR="009A3D6A" w:rsidRPr="00951FDB">
          <w:rPr>
            <w:rStyle w:val="Hyperlink"/>
            <w:noProof/>
            <w:rtl/>
            <w:lang w:bidi="fa-IR"/>
          </w:rPr>
          <w:t xml:space="preserve"> </w:t>
        </w:r>
        <w:r w:rsidR="009A3D6A" w:rsidRPr="00951FDB">
          <w:rPr>
            <w:rStyle w:val="Hyperlink"/>
            <w:rFonts w:hint="eastAsia"/>
            <w:noProof/>
            <w:rtl/>
            <w:lang w:bidi="fa-IR"/>
          </w:rPr>
          <w:t>عراق</w:t>
        </w:r>
        <w:r w:rsidR="009A3D6A" w:rsidRPr="00951FDB">
          <w:rPr>
            <w:rStyle w:val="Hyperlink"/>
            <w:noProof/>
            <w:rtl/>
            <w:lang w:bidi="fa-IR"/>
          </w:rPr>
          <w:t>.</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433639593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32</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594" w:history="1">
        <w:r w:rsidR="009A3D6A" w:rsidRPr="00951FDB">
          <w:rPr>
            <w:rStyle w:val="Hyperlink"/>
            <w:rFonts w:hint="eastAsia"/>
            <w:noProof/>
            <w:rtl/>
            <w:lang w:bidi="fa-IR"/>
          </w:rPr>
          <w:t>مسافرت</w:t>
        </w:r>
        <w:r w:rsidR="009A3D6A" w:rsidRPr="00951FDB">
          <w:rPr>
            <w:rStyle w:val="Hyperlink"/>
            <w:noProof/>
            <w:rtl/>
            <w:lang w:bidi="fa-IR"/>
          </w:rPr>
          <w:t xml:space="preserve"> </w:t>
        </w:r>
        <w:r w:rsidR="009A3D6A" w:rsidRPr="00951FDB">
          <w:rPr>
            <w:rStyle w:val="Hyperlink"/>
            <w:rFonts w:hint="eastAsia"/>
            <w:noProof/>
            <w:rtl/>
            <w:lang w:bidi="fa-IR"/>
          </w:rPr>
          <w:t>امام</w:t>
        </w:r>
        <w:r w:rsidR="009A3D6A" w:rsidRPr="00951FDB">
          <w:rPr>
            <w:rStyle w:val="Hyperlink"/>
            <w:noProof/>
            <w:rtl/>
            <w:lang w:bidi="fa-IR"/>
          </w:rPr>
          <w:t xml:space="preserve"> </w:t>
        </w:r>
        <w:r w:rsidR="009A3D6A" w:rsidRPr="00951FDB">
          <w:rPr>
            <w:rStyle w:val="Hyperlink"/>
            <w:rFonts w:hint="eastAsia"/>
            <w:noProof/>
            <w:rtl/>
            <w:lang w:bidi="fa-IR"/>
          </w:rPr>
          <w:t>به</w:t>
        </w:r>
        <w:r w:rsidR="009A3D6A" w:rsidRPr="00951FDB">
          <w:rPr>
            <w:rStyle w:val="Hyperlink"/>
            <w:noProof/>
            <w:rtl/>
            <w:lang w:bidi="fa-IR"/>
          </w:rPr>
          <w:t xml:space="preserve"> </w:t>
        </w:r>
        <w:r w:rsidR="009A3D6A" w:rsidRPr="00951FDB">
          <w:rPr>
            <w:rStyle w:val="Hyperlink"/>
            <w:rFonts w:hint="eastAsia"/>
            <w:noProof/>
            <w:rtl/>
            <w:lang w:bidi="fa-IR"/>
          </w:rPr>
          <w:t>مصر</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433639594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33</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595" w:history="1">
        <w:r w:rsidR="009A3D6A" w:rsidRPr="00951FDB">
          <w:rPr>
            <w:rStyle w:val="Hyperlink"/>
            <w:rFonts w:hint="eastAsia"/>
            <w:noProof/>
            <w:rtl/>
            <w:lang w:bidi="fa-IR"/>
          </w:rPr>
          <w:t>وفات</w:t>
        </w:r>
        <w:r w:rsidR="009A3D6A" w:rsidRPr="00951FDB">
          <w:rPr>
            <w:rStyle w:val="Hyperlink"/>
            <w:noProof/>
            <w:rtl/>
            <w:lang w:bidi="fa-IR"/>
          </w:rPr>
          <w:t xml:space="preserve"> </w:t>
        </w:r>
        <w:r w:rsidR="009A3D6A" w:rsidRPr="00951FDB">
          <w:rPr>
            <w:rStyle w:val="Hyperlink"/>
            <w:rFonts w:hint="eastAsia"/>
            <w:noProof/>
            <w:rtl/>
            <w:lang w:bidi="fa-IR"/>
          </w:rPr>
          <w:t>امام</w:t>
        </w:r>
        <w:r w:rsidR="009A3D6A" w:rsidRPr="00951FDB">
          <w:rPr>
            <w:rStyle w:val="Hyperlink"/>
            <w:noProof/>
            <w:rtl/>
            <w:lang w:bidi="fa-IR"/>
          </w:rPr>
          <w:t xml:space="preserve"> </w:t>
        </w:r>
        <w:r w:rsidR="009A3D6A" w:rsidRPr="00951FDB">
          <w:rPr>
            <w:rStyle w:val="Hyperlink"/>
            <w:rFonts w:hint="eastAsia"/>
            <w:noProof/>
            <w:rtl/>
            <w:lang w:bidi="fa-IR"/>
          </w:rPr>
          <w:t>شافع</w:t>
        </w:r>
        <w:r w:rsidR="009A3D6A" w:rsidRPr="00951FDB">
          <w:rPr>
            <w:rStyle w:val="Hyperlink"/>
            <w:rFonts w:hint="cs"/>
            <w:noProof/>
            <w:rtl/>
            <w:lang w:bidi="fa-IR"/>
          </w:rPr>
          <w:t>ی</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433639595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35</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596" w:history="1">
        <w:r w:rsidR="009A3D6A" w:rsidRPr="00951FDB">
          <w:rPr>
            <w:rStyle w:val="Hyperlink"/>
            <w:rFonts w:hint="eastAsia"/>
            <w:noProof/>
            <w:rtl/>
            <w:lang w:bidi="fa-IR"/>
          </w:rPr>
          <w:t>بحث</w:t>
        </w:r>
        <w:r w:rsidR="009A3D6A" w:rsidRPr="00951FDB">
          <w:rPr>
            <w:rStyle w:val="Hyperlink"/>
            <w:noProof/>
            <w:rtl/>
            <w:lang w:bidi="fa-IR"/>
          </w:rPr>
          <w:t xml:space="preserve"> </w:t>
        </w:r>
        <w:r w:rsidR="009A3D6A" w:rsidRPr="00951FDB">
          <w:rPr>
            <w:rStyle w:val="Hyperlink"/>
            <w:rFonts w:hint="eastAsia"/>
            <w:noProof/>
            <w:rtl/>
            <w:lang w:bidi="fa-IR"/>
          </w:rPr>
          <w:t>چهارم</w:t>
        </w:r>
        <w:r w:rsidR="009A3D6A" w:rsidRPr="00951FDB">
          <w:rPr>
            <w:rStyle w:val="Hyperlink"/>
            <w:noProof/>
            <w:rtl/>
            <w:lang w:bidi="fa-IR"/>
          </w:rPr>
          <w:t xml:space="preserve">: </w:t>
        </w:r>
        <w:r w:rsidR="009A3D6A" w:rsidRPr="00951FDB">
          <w:rPr>
            <w:rStyle w:val="Hyperlink"/>
            <w:rFonts w:hint="eastAsia"/>
            <w:noProof/>
            <w:rtl/>
            <w:lang w:bidi="fa-IR"/>
          </w:rPr>
          <w:t>استادان</w:t>
        </w:r>
        <w:r w:rsidR="009A3D6A" w:rsidRPr="00951FDB">
          <w:rPr>
            <w:rStyle w:val="Hyperlink"/>
            <w:noProof/>
            <w:rtl/>
            <w:lang w:bidi="fa-IR"/>
          </w:rPr>
          <w:t xml:space="preserve"> </w:t>
        </w:r>
        <w:r w:rsidR="009A3D6A" w:rsidRPr="00951FDB">
          <w:rPr>
            <w:rStyle w:val="Hyperlink"/>
            <w:rFonts w:hint="eastAsia"/>
            <w:noProof/>
            <w:rtl/>
            <w:lang w:bidi="fa-IR"/>
          </w:rPr>
          <w:t>شافع</w:t>
        </w:r>
        <w:r w:rsidR="009A3D6A" w:rsidRPr="00951FDB">
          <w:rPr>
            <w:rStyle w:val="Hyperlink"/>
            <w:rFonts w:hint="cs"/>
            <w:noProof/>
            <w:rtl/>
            <w:lang w:bidi="fa-IR"/>
          </w:rPr>
          <w:t>ی</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433639596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37</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597" w:history="1">
        <w:r w:rsidR="009A3D6A" w:rsidRPr="00951FDB">
          <w:rPr>
            <w:rStyle w:val="Hyperlink"/>
            <w:rFonts w:hint="eastAsia"/>
            <w:noProof/>
            <w:rtl/>
            <w:lang w:bidi="fa-IR"/>
          </w:rPr>
          <w:t>ملاقات</w:t>
        </w:r>
        <w:r w:rsidR="009A3D6A" w:rsidRPr="00951FDB">
          <w:rPr>
            <w:rStyle w:val="Hyperlink"/>
            <w:noProof/>
            <w:rtl/>
            <w:lang w:bidi="fa-IR"/>
          </w:rPr>
          <w:t xml:space="preserve"> </w:t>
        </w:r>
        <w:r w:rsidR="009A3D6A" w:rsidRPr="00951FDB">
          <w:rPr>
            <w:rStyle w:val="Hyperlink"/>
            <w:rFonts w:hint="eastAsia"/>
            <w:noProof/>
            <w:rtl/>
            <w:lang w:bidi="fa-IR"/>
          </w:rPr>
          <w:t>احمد</w:t>
        </w:r>
        <w:r w:rsidR="009A3D6A" w:rsidRPr="00951FDB">
          <w:rPr>
            <w:rStyle w:val="Hyperlink"/>
            <w:noProof/>
            <w:rtl/>
            <w:lang w:bidi="fa-IR"/>
          </w:rPr>
          <w:t xml:space="preserve"> </w:t>
        </w:r>
        <w:r w:rsidR="009A3D6A" w:rsidRPr="00951FDB">
          <w:rPr>
            <w:rStyle w:val="Hyperlink"/>
            <w:rFonts w:hint="eastAsia"/>
            <w:noProof/>
            <w:rtl/>
            <w:lang w:bidi="fa-IR"/>
          </w:rPr>
          <w:t>بن</w:t>
        </w:r>
        <w:r w:rsidR="009A3D6A" w:rsidRPr="00951FDB">
          <w:rPr>
            <w:rStyle w:val="Hyperlink"/>
            <w:noProof/>
            <w:rtl/>
            <w:lang w:bidi="fa-IR"/>
          </w:rPr>
          <w:t xml:space="preserve"> </w:t>
        </w:r>
        <w:r w:rsidR="009A3D6A" w:rsidRPr="00951FDB">
          <w:rPr>
            <w:rStyle w:val="Hyperlink"/>
            <w:rFonts w:hint="eastAsia"/>
            <w:noProof/>
            <w:rtl/>
            <w:lang w:bidi="fa-IR"/>
          </w:rPr>
          <w:t>حنبل</w:t>
        </w:r>
        <w:r w:rsidR="009A3D6A" w:rsidRPr="00951FDB">
          <w:rPr>
            <w:rStyle w:val="Hyperlink"/>
            <w:noProof/>
            <w:rtl/>
            <w:lang w:bidi="fa-IR"/>
          </w:rPr>
          <w:t xml:space="preserve"> </w:t>
        </w:r>
        <w:r w:rsidR="009A3D6A" w:rsidRPr="00951FDB">
          <w:rPr>
            <w:rStyle w:val="Hyperlink"/>
            <w:rFonts w:hint="eastAsia"/>
            <w:noProof/>
            <w:rtl/>
            <w:lang w:bidi="fa-IR"/>
          </w:rPr>
          <w:t>با</w:t>
        </w:r>
        <w:r w:rsidR="009A3D6A" w:rsidRPr="00951FDB">
          <w:rPr>
            <w:rStyle w:val="Hyperlink"/>
            <w:noProof/>
            <w:rtl/>
            <w:lang w:bidi="fa-IR"/>
          </w:rPr>
          <w:t xml:space="preserve"> </w:t>
        </w:r>
        <w:r w:rsidR="009A3D6A" w:rsidRPr="00951FDB">
          <w:rPr>
            <w:rStyle w:val="Hyperlink"/>
            <w:rFonts w:hint="eastAsia"/>
            <w:noProof/>
            <w:rtl/>
            <w:lang w:bidi="fa-IR"/>
          </w:rPr>
          <w:t>شافع</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9A3D6A" w:rsidRPr="00951FDB">
          <w:rPr>
            <w:rStyle w:val="Hyperlink"/>
            <w:rFonts w:hint="eastAsia"/>
            <w:noProof/>
            <w:rtl/>
            <w:lang w:bidi="fa-IR"/>
          </w:rPr>
          <w:t>استفاده</w:t>
        </w:r>
        <w:r w:rsidR="009A3D6A" w:rsidRPr="00951FDB">
          <w:rPr>
            <w:rStyle w:val="Hyperlink"/>
            <w:noProof/>
            <w:rtl/>
            <w:lang w:bidi="fa-IR"/>
          </w:rPr>
          <w:t xml:space="preserve"> </w:t>
        </w:r>
        <w:r w:rsidR="009A3D6A" w:rsidRPr="00951FDB">
          <w:rPr>
            <w:rStyle w:val="Hyperlink"/>
            <w:rFonts w:hint="eastAsia"/>
            <w:noProof/>
            <w:rtl/>
            <w:lang w:bidi="fa-IR"/>
          </w:rPr>
          <w:t>ا</w:t>
        </w:r>
        <w:r w:rsidR="009A3D6A" w:rsidRPr="00951FDB">
          <w:rPr>
            <w:rStyle w:val="Hyperlink"/>
            <w:rFonts w:hint="cs"/>
            <w:noProof/>
            <w:rtl/>
            <w:lang w:bidi="fa-IR"/>
          </w:rPr>
          <w:t>ی</w:t>
        </w:r>
        <w:r w:rsidR="009A3D6A" w:rsidRPr="00951FDB">
          <w:rPr>
            <w:rStyle w:val="Hyperlink"/>
            <w:rFonts w:hint="eastAsia"/>
            <w:noProof/>
            <w:rtl/>
            <w:lang w:bidi="fa-IR"/>
          </w:rPr>
          <w:t>شان</w:t>
        </w:r>
        <w:r w:rsidR="009A3D6A" w:rsidRPr="00951FDB">
          <w:rPr>
            <w:rStyle w:val="Hyperlink"/>
            <w:noProof/>
            <w:rtl/>
            <w:lang w:bidi="fa-IR"/>
          </w:rPr>
          <w:t xml:space="preserve"> </w:t>
        </w:r>
        <w:r w:rsidR="009A3D6A" w:rsidRPr="00951FDB">
          <w:rPr>
            <w:rStyle w:val="Hyperlink"/>
            <w:rFonts w:hint="eastAsia"/>
            <w:noProof/>
            <w:rtl/>
            <w:lang w:bidi="fa-IR"/>
          </w:rPr>
          <w:t>از</w:t>
        </w:r>
        <w:r w:rsidR="009A3D6A" w:rsidRPr="00951FDB">
          <w:rPr>
            <w:rStyle w:val="Hyperlink"/>
            <w:noProof/>
            <w:rtl/>
            <w:lang w:bidi="fa-IR"/>
          </w:rPr>
          <w:t xml:space="preserve"> </w:t>
        </w:r>
        <w:r w:rsidR="009A3D6A" w:rsidRPr="00951FDB">
          <w:rPr>
            <w:rStyle w:val="Hyperlink"/>
            <w:rFonts w:hint="eastAsia"/>
            <w:noProof/>
            <w:rtl/>
            <w:lang w:bidi="fa-IR"/>
          </w:rPr>
          <w:t>همد</w:t>
        </w:r>
        <w:r w:rsidR="009A3D6A" w:rsidRPr="00951FDB">
          <w:rPr>
            <w:rStyle w:val="Hyperlink"/>
            <w:rFonts w:hint="cs"/>
            <w:noProof/>
            <w:rtl/>
            <w:lang w:bidi="fa-IR"/>
          </w:rPr>
          <w:t>ی</w:t>
        </w:r>
        <w:r w:rsidR="009A3D6A" w:rsidRPr="00951FDB">
          <w:rPr>
            <w:rStyle w:val="Hyperlink"/>
            <w:rFonts w:hint="eastAsia"/>
            <w:noProof/>
            <w:rtl/>
            <w:lang w:bidi="fa-IR"/>
          </w:rPr>
          <w:t>گر</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433639597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39</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598" w:history="1">
        <w:r w:rsidR="009A3D6A" w:rsidRPr="00951FDB">
          <w:rPr>
            <w:rStyle w:val="Hyperlink"/>
            <w:rFonts w:hint="eastAsia"/>
            <w:noProof/>
            <w:rtl/>
            <w:lang w:bidi="fa-IR"/>
          </w:rPr>
          <w:t>مبحث</w:t>
        </w:r>
        <w:r w:rsidR="009A3D6A" w:rsidRPr="00951FDB">
          <w:rPr>
            <w:rStyle w:val="Hyperlink"/>
            <w:noProof/>
            <w:rtl/>
            <w:lang w:bidi="fa-IR"/>
          </w:rPr>
          <w:t xml:space="preserve"> </w:t>
        </w:r>
        <w:r w:rsidR="009A3D6A" w:rsidRPr="00951FDB">
          <w:rPr>
            <w:rStyle w:val="Hyperlink"/>
            <w:rFonts w:hint="eastAsia"/>
            <w:noProof/>
            <w:rtl/>
            <w:lang w:bidi="fa-IR"/>
          </w:rPr>
          <w:t>پنجم</w:t>
        </w:r>
        <w:r w:rsidR="009A3D6A" w:rsidRPr="00951FDB">
          <w:rPr>
            <w:rStyle w:val="Hyperlink"/>
            <w:noProof/>
            <w:rtl/>
            <w:lang w:bidi="fa-IR"/>
          </w:rPr>
          <w:t xml:space="preserve">: </w:t>
        </w:r>
        <w:r w:rsidR="009A3D6A" w:rsidRPr="00951FDB">
          <w:rPr>
            <w:rStyle w:val="Hyperlink"/>
            <w:rFonts w:hint="eastAsia"/>
            <w:noProof/>
            <w:rtl/>
            <w:lang w:bidi="fa-IR"/>
          </w:rPr>
          <w:t>شاگردان</w:t>
        </w:r>
        <w:r w:rsidR="009A3D6A" w:rsidRPr="00951FDB">
          <w:rPr>
            <w:rStyle w:val="Hyperlink"/>
            <w:noProof/>
            <w:rtl/>
            <w:lang w:bidi="fa-IR"/>
          </w:rPr>
          <w:t xml:space="preserve"> </w:t>
        </w:r>
        <w:r w:rsidR="009A3D6A" w:rsidRPr="00951FDB">
          <w:rPr>
            <w:rStyle w:val="Hyperlink"/>
            <w:rFonts w:hint="eastAsia"/>
            <w:noProof/>
            <w:rtl/>
            <w:lang w:bidi="fa-IR"/>
          </w:rPr>
          <w:t>امام</w:t>
        </w:r>
        <w:r w:rsidR="009A3D6A" w:rsidRPr="00951FDB">
          <w:rPr>
            <w:rStyle w:val="Hyperlink"/>
            <w:noProof/>
            <w:rtl/>
            <w:lang w:bidi="fa-IR"/>
          </w:rPr>
          <w:t xml:space="preserve"> </w:t>
        </w:r>
        <w:r w:rsidR="009A3D6A" w:rsidRPr="00951FDB">
          <w:rPr>
            <w:rStyle w:val="Hyperlink"/>
            <w:rFonts w:hint="eastAsia"/>
            <w:noProof/>
            <w:rtl/>
            <w:lang w:bidi="fa-IR"/>
          </w:rPr>
          <w:t>شافع</w:t>
        </w:r>
        <w:r w:rsidR="009A3D6A" w:rsidRPr="00951FDB">
          <w:rPr>
            <w:rStyle w:val="Hyperlink"/>
            <w:rFonts w:hint="cs"/>
            <w:noProof/>
            <w:rtl/>
            <w:lang w:bidi="fa-IR"/>
          </w:rPr>
          <w:t>ی</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433639598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40</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599" w:history="1">
        <w:r w:rsidR="009A3D6A" w:rsidRPr="00951FDB">
          <w:rPr>
            <w:rStyle w:val="Hyperlink"/>
            <w:rFonts w:hint="eastAsia"/>
            <w:noProof/>
            <w:rtl/>
            <w:lang w:bidi="fa-IR"/>
          </w:rPr>
          <w:t>مهمتر</w:t>
        </w:r>
        <w:r w:rsidR="009A3D6A" w:rsidRPr="00951FDB">
          <w:rPr>
            <w:rStyle w:val="Hyperlink"/>
            <w:rFonts w:hint="cs"/>
            <w:noProof/>
            <w:rtl/>
            <w:lang w:bidi="fa-IR"/>
          </w:rPr>
          <w:t>ی</w:t>
        </w:r>
        <w:r w:rsidR="009A3D6A" w:rsidRPr="00951FDB">
          <w:rPr>
            <w:rStyle w:val="Hyperlink"/>
            <w:rFonts w:hint="eastAsia"/>
            <w:noProof/>
            <w:rtl/>
            <w:lang w:bidi="fa-IR"/>
          </w:rPr>
          <w:t>ن</w:t>
        </w:r>
        <w:r w:rsidR="009A3D6A" w:rsidRPr="00951FDB">
          <w:rPr>
            <w:rStyle w:val="Hyperlink"/>
            <w:noProof/>
            <w:rtl/>
            <w:lang w:bidi="fa-IR"/>
          </w:rPr>
          <w:t xml:space="preserve"> </w:t>
        </w:r>
        <w:r w:rsidR="009A3D6A" w:rsidRPr="00951FDB">
          <w:rPr>
            <w:rStyle w:val="Hyperlink"/>
            <w:rFonts w:hint="eastAsia"/>
            <w:noProof/>
            <w:rtl/>
            <w:lang w:bidi="fa-IR"/>
          </w:rPr>
          <w:t>شاگردان</w:t>
        </w:r>
        <w:r w:rsidR="009A3D6A" w:rsidRPr="00951FDB">
          <w:rPr>
            <w:rStyle w:val="Hyperlink"/>
            <w:noProof/>
            <w:rtl/>
            <w:lang w:bidi="fa-IR"/>
          </w:rPr>
          <w:t xml:space="preserve"> </w:t>
        </w:r>
        <w:r w:rsidR="009A3D6A" w:rsidRPr="00951FDB">
          <w:rPr>
            <w:rStyle w:val="Hyperlink"/>
            <w:rFonts w:hint="eastAsia"/>
            <w:noProof/>
            <w:rtl/>
            <w:lang w:bidi="fa-IR"/>
          </w:rPr>
          <w:t>امام</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433639599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40</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600" w:history="1">
        <w:r w:rsidR="009A3D6A" w:rsidRPr="00951FDB">
          <w:rPr>
            <w:rStyle w:val="Hyperlink"/>
            <w:rFonts w:hint="eastAsia"/>
            <w:noProof/>
            <w:rtl/>
            <w:lang w:bidi="fa-IR"/>
          </w:rPr>
          <w:t>بحث</w:t>
        </w:r>
        <w:r w:rsidR="009A3D6A" w:rsidRPr="00951FDB">
          <w:rPr>
            <w:rStyle w:val="Hyperlink"/>
            <w:noProof/>
            <w:rtl/>
            <w:lang w:bidi="fa-IR"/>
          </w:rPr>
          <w:t xml:space="preserve"> </w:t>
        </w:r>
        <w:r w:rsidR="009A3D6A" w:rsidRPr="00951FDB">
          <w:rPr>
            <w:rStyle w:val="Hyperlink"/>
            <w:rFonts w:hint="eastAsia"/>
            <w:noProof/>
            <w:rtl/>
            <w:lang w:bidi="fa-IR"/>
          </w:rPr>
          <w:t>ششم</w:t>
        </w:r>
        <w:r w:rsidR="009A3D6A" w:rsidRPr="00951FDB">
          <w:rPr>
            <w:rStyle w:val="Hyperlink"/>
            <w:noProof/>
            <w:rtl/>
            <w:lang w:bidi="fa-IR"/>
          </w:rPr>
          <w:t xml:space="preserve">: </w:t>
        </w:r>
        <w:r w:rsidR="009A3D6A" w:rsidRPr="00951FDB">
          <w:rPr>
            <w:rStyle w:val="Hyperlink"/>
            <w:rFonts w:hint="eastAsia"/>
            <w:noProof/>
            <w:rtl/>
            <w:lang w:bidi="fa-IR"/>
          </w:rPr>
          <w:t>تال</w:t>
        </w:r>
        <w:r w:rsidR="009A3D6A" w:rsidRPr="00951FDB">
          <w:rPr>
            <w:rStyle w:val="Hyperlink"/>
            <w:rFonts w:hint="cs"/>
            <w:noProof/>
            <w:rtl/>
            <w:lang w:bidi="fa-IR"/>
          </w:rPr>
          <w:t>ی</w:t>
        </w:r>
        <w:r w:rsidR="009A3D6A" w:rsidRPr="00951FDB">
          <w:rPr>
            <w:rStyle w:val="Hyperlink"/>
            <w:rFonts w:hint="eastAsia"/>
            <w:noProof/>
            <w:rtl/>
            <w:lang w:bidi="fa-IR"/>
          </w:rPr>
          <w:t>فات</w:t>
        </w:r>
        <w:r w:rsidR="009A3D6A" w:rsidRPr="00951FDB">
          <w:rPr>
            <w:rStyle w:val="Hyperlink"/>
            <w:noProof/>
            <w:rtl/>
            <w:lang w:bidi="fa-IR"/>
          </w:rPr>
          <w:t xml:space="preserve"> </w:t>
        </w:r>
        <w:r w:rsidR="009A3D6A" w:rsidRPr="00951FDB">
          <w:rPr>
            <w:rStyle w:val="Hyperlink"/>
            <w:rFonts w:hint="eastAsia"/>
            <w:noProof/>
            <w:rtl/>
            <w:lang w:bidi="fa-IR"/>
          </w:rPr>
          <w:t>امام</w:t>
        </w:r>
        <w:r w:rsidR="009A3D6A" w:rsidRPr="00951FDB">
          <w:rPr>
            <w:rStyle w:val="Hyperlink"/>
            <w:noProof/>
            <w:rtl/>
            <w:lang w:bidi="fa-IR"/>
          </w:rPr>
          <w:t xml:space="preserve"> </w:t>
        </w:r>
        <w:r w:rsidR="009A3D6A" w:rsidRPr="00951FDB">
          <w:rPr>
            <w:rStyle w:val="Hyperlink"/>
            <w:rFonts w:hint="eastAsia"/>
            <w:noProof/>
            <w:rtl/>
            <w:lang w:bidi="fa-IR"/>
          </w:rPr>
          <w:t>شافع</w:t>
        </w:r>
        <w:r w:rsidR="009A3D6A" w:rsidRPr="00951FDB">
          <w:rPr>
            <w:rStyle w:val="Hyperlink"/>
            <w:rFonts w:hint="cs"/>
            <w:noProof/>
            <w:rtl/>
            <w:lang w:bidi="fa-IR"/>
          </w:rPr>
          <w:t>ی</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433639600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42</w:t>
        </w:r>
        <w:r w:rsidR="009A3D6A">
          <w:rPr>
            <w:noProof/>
            <w:webHidden/>
            <w:rtl/>
          </w:rPr>
          <w:fldChar w:fldCharType="end"/>
        </w:r>
      </w:hyperlink>
    </w:p>
    <w:p w:rsidR="009A3D6A" w:rsidRDefault="00AB5D45">
      <w:pPr>
        <w:pStyle w:val="TOC2"/>
        <w:tabs>
          <w:tab w:val="right" w:leader="dot" w:pos="7078"/>
        </w:tabs>
        <w:rPr>
          <w:rFonts w:asciiTheme="minorHAnsi" w:eastAsiaTheme="minorEastAsia" w:hAnsiTheme="minorHAnsi" w:cstheme="minorBidi"/>
          <w:bCs w:val="0"/>
          <w:noProof/>
          <w:sz w:val="22"/>
          <w:szCs w:val="22"/>
          <w:rtl/>
        </w:rPr>
      </w:pPr>
      <w:hyperlink w:anchor="_Toc433639601" w:history="1">
        <w:r w:rsidR="009A3D6A" w:rsidRPr="00951FDB">
          <w:rPr>
            <w:rStyle w:val="Hyperlink"/>
            <w:rFonts w:hint="eastAsia"/>
            <w:noProof/>
            <w:rtl/>
            <w:lang w:bidi="fa-IR"/>
          </w:rPr>
          <w:t>فصل</w:t>
        </w:r>
        <w:r w:rsidR="009A3D6A" w:rsidRPr="00951FDB">
          <w:rPr>
            <w:rStyle w:val="Hyperlink"/>
            <w:noProof/>
            <w:rtl/>
            <w:lang w:bidi="fa-IR"/>
          </w:rPr>
          <w:t xml:space="preserve"> </w:t>
        </w:r>
        <w:r w:rsidR="009A3D6A" w:rsidRPr="00951FDB">
          <w:rPr>
            <w:rStyle w:val="Hyperlink"/>
            <w:rFonts w:hint="eastAsia"/>
            <w:noProof/>
            <w:rtl/>
            <w:lang w:bidi="fa-IR"/>
          </w:rPr>
          <w:t>دوم</w:t>
        </w:r>
        <w:r w:rsidR="009A3D6A" w:rsidRPr="00951FDB">
          <w:rPr>
            <w:rStyle w:val="Hyperlink"/>
            <w:noProof/>
            <w:rtl/>
            <w:lang w:bidi="fa-IR"/>
          </w:rPr>
          <w:t xml:space="preserve">: </w:t>
        </w:r>
        <w:r w:rsidR="009A3D6A" w:rsidRPr="00951FDB">
          <w:rPr>
            <w:rStyle w:val="Hyperlink"/>
            <w:rFonts w:hint="eastAsia"/>
            <w:noProof/>
            <w:rtl/>
            <w:lang w:bidi="fa-IR"/>
          </w:rPr>
          <w:t>اصول</w:t>
        </w:r>
        <w:r w:rsidR="009A3D6A" w:rsidRPr="00951FDB">
          <w:rPr>
            <w:rStyle w:val="Hyperlink"/>
            <w:noProof/>
            <w:rtl/>
            <w:lang w:bidi="fa-IR"/>
          </w:rPr>
          <w:t xml:space="preserve"> </w:t>
        </w:r>
        <w:r w:rsidR="009A3D6A" w:rsidRPr="00951FDB">
          <w:rPr>
            <w:rStyle w:val="Hyperlink"/>
            <w:rFonts w:hint="eastAsia"/>
            <w:noProof/>
            <w:rtl/>
            <w:lang w:bidi="fa-IR"/>
          </w:rPr>
          <w:t>امام</w:t>
        </w:r>
        <w:r w:rsidR="009A3D6A" w:rsidRPr="00951FDB">
          <w:rPr>
            <w:rStyle w:val="Hyperlink"/>
            <w:noProof/>
            <w:rtl/>
            <w:lang w:bidi="fa-IR"/>
          </w:rPr>
          <w:t xml:space="preserve"> </w:t>
        </w:r>
        <w:r w:rsidR="009A3D6A" w:rsidRPr="00951FDB">
          <w:rPr>
            <w:rStyle w:val="Hyperlink"/>
            <w:rFonts w:hint="eastAsia"/>
            <w:noProof/>
            <w:rtl/>
            <w:lang w:bidi="fa-IR"/>
          </w:rPr>
          <w:t>شافع</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در</w:t>
        </w:r>
        <w:r w:rsidR="009A3D6A" w:rsidRPr="00951FDB">
          <w:rPr>
            <w:rStyle w:val="Hyperlink"/>
            <w:noProof/>
            <w:rtl/>
            <w:lang w:bidi="fa-IR"/>
          </w:rPr>
          <w:t xml:space="preserve"> </w:t>
        </w:r>
        <w:r w:rsidR="009A3D6A" w:rsidRPr="00951FDB">
          <w:rPr>
            <w:rStyle w:val="Hyperlink"/>
            <w:rFonts w:hint="eastAsia"/>
            <w:noProof/>
            <w:rtl/>
            <w:lang w:bidi="fa-IR"/>
          </w:rPr>
          <w:t>زم</w:t>
        </w:r>
        <w:r w:rsidR="009A3D6A" w:rsidRPr="00951FDB">
          <w:rPr>
            <w:rStyle w:val="Hyperlink"/>
            <w:rFonts w:hint="cs"/>
            <w:noProof/>
            <w:rtl/>
            <w:lang w:bidi="fa-IR"/>
          </w:rPr>
          <w:t>ی</w:t>
        </w:r>
        <w:r w:rsidR="009A3D6A" w:rsidRPr="00951FDB">
          <w:rPr>
            <w:rStyle w:val="Hyperlink"/>
            <w:rFonts w:hint="eastAsia"/>
            <w:noProof/>
            <w:rtl/>
            <w:lang w:bidi="fa-IR"/>
          </w:rPr>
          <w:t>نه</w:t>
        </w:r>
        <w:r w:rsidR="009A3D6A" w:rsidRPr="00951FDB">
          <w:rPr>
            <w:rStyle w:val="Hyperlink"/>
            <w:noProof/>
            <w:rtl/>
            <w:lang w:bidi="fa-IR"/>
          </w:rPr>
          <w:t xml:space="preserve"> </w:t>
        </w:r>
        <w:r w:rsidR="009A3D6A" w:rsidRPr="00951FDB">
          <w:rPr>
            <w:rStyle w:val="Hyperlink"/>
            <w:rFonts w:hint="eastAsia"/>
            <w:noProof/>
            <w:rtl/>
            <w:lang w:bidi="fa-IR"/>
          </w:rPr>
          <w:t>اثبات</w:t>
        </w:r>
        <w:r w:rsidR="009A3D6A" w:rsidRPr="00951FDB">
          <w:rPr>
            <w:rStyle w:val="Hyperlink"/>
            <w:noProof/>
            <w:rtl/>
            <w:lang w:bidi="fa-IR"/>
          </w:rPr>
          <w:t xml:space="preserve"> </w:t>
        </w:r>
        <w:r w:rsidR="009A3D6A" w:rsidRPr="00951FDB">
          <w:rPr>
            <w:rStyle w:val="Hyperlink"/>
            <w:rFonts w:hint="eastAsia"/>
            <w:noProof/>
            <w:rtl/>
            <w:lang w:bidi="fa-IR"/>
          </w:rPr>
          <w:t>عق</w:t>
        </w:r>
        <w:r w:rsidR="009A3D6A" w:rsidRPr="00951FDB">
          <w:rPr>
            <w:rStyle w:val="Hyperlink"/>
            <w:rFonts w:hint="cs"/>
            <w:noProof/>
            <w:rtl/>
            <w:lang w:bidi="fa-IR"/>
          </w:rPr>
          <w:t>ی</w:t>
        </w:r>
        <w:r w:rsidR="009A3D6A" w:rsidRPr="00951FDB">
          <w:rPr>
            <w:rStyle w:val="Hyperlink"/>
            <w:rFonts w:hint="eastAsia"/>
            <w:noProof/>
            <w:rtl/>
            <w:lang w:bidi="fa-IR"/>
          </w:rPr>
          <w:t>ده</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9A3D6A" w:rsidRPr="00951FDB">
          <w:rPr>
            <w:rStyle w:val="Hyperlink"/>
            <w:rFonts w:hint="eastAsia"/>
            <w:noProof/>
            <w:rtl/>
            <w:lang w:bidi="fa-IR"/>
          </w:rPr>
          <w:t>مقا</w:t>
        </w:r>
        <w:r w:rsidR="009A3D6A" w:rsidRPr="00951FDB">
          <w:rPr>
            <w:rStyle w:val="Hyperlink"/>
            <w:rFonts w:hint="cs"/>
            <w:noProof/>
            <w:rtl/>
            <w:lang w:bidi="fa-IR"/>
          </w:rPr>
          <w:t>ی</w:t>
        </w:r>
        <w:r w:rsidR="009A3D6A" w:rsidRPr="00951FDB">
          <w:rPr>
            <w:rStyle w:val="Hyperlink"/>
            <w:rFonts w:hint="eastAsia"/>
            <w:noProof/>
            <w:rtl/>
            <w:lang w:bidi="fa-IR"/>
          </w:rPr>
          <w:t>سه</w:t>
        </w:r>
        <w:r w:rsidR="009A3D6A" w:rsidRPr="00951FDB">
          <w:rPr>
            <w:rStyle w:val="Hyperlink"/>
            <w:noProof/>
            <w:rtl/>
            <w:lang w:bidi="fa-IR"/>
          </w:rPr>
          <w:t xml:space="preserve"> </w:t>
        </w:r>
        <w:r w:rsidR="009A3D6A" w:rsidRPr="00951FDB">
          <w:rPr>
            <w:rStyle w:val="Hyperlink"/>
            <w:rFonts w:hint="eastAsia"/>
            <w:noProof/>
            <w:rtl/>
            <w:lang w:bidi="fa-IR"/>
          </w:rPr>
          <w:t>روش</w:t>
        </w:r>
        <w:r w:rsidR="009A3D6A" w:rsidRPr="00951FDB">
          <w:rPr>
            <w:rStyle w:val="Hyperlink"/>
            <w:noProof/>
            <w:rtl/>
            <w:lang w:bidi="fa-IR"/>
          </w:rPr>
          <w:t xml:space="preserve"> </w:t>
        </w:r>
        <w:r w:rsidR="009A3D6A" w:rsidRPr="00951FDB">
          <w:rPr>
            <w:rStyle w:val="Hyperlink"/>
            <w:rFonts w:hint="eastAsia"/>
            <w:noProof/>
            <w:rtl/>
            <w:lang w:bidi="fa-IR"/>
          </w:rPr>
          <w:t>پ</w:t>
        </w:r>
        <w:r w:rsidR="009A3D6A" w:rsidRPr="00951FDB">
          <w:rPr>
            <w:rStyle w:val="Hyperlink"/>
            <w:rFonts w:hint="cs"/>
            <w:noProof/>
            <w:rtl/>
            <w:lang w:bidi="fa-IR"/>
          </w:rPr>
          <w:t>ی</w:t>
        </w:r>
        <w:r w:rsidR="009A3D6A" w:rsidRPr="00951FDB">
          <w:rPr>
            <w:rStyle w:val="Hyperlink"/>
            <w:rFonts w:hint="eastAsia"/>
            <w:noProof/>
            <w:rtl/>
            <w:lang w:bidi="fa-IR"/>
          </w:rPr>
          <w:t>ش</w:t>
        </w:r>
        <w:r w:rsidR="009A3D6A" w:rsidRPr="00951FDB">
          <w:rPr>
            <w:rStyle w:val="Hyperlink"/>
            <w:rFonts w:hint="cs"/>
            <w:noProof/>
            <w:rtl/>
            <w:lang w:bidi="fa-IR"/>
          </w:rPr>
          <w:t>ی</w:t>
        </w:r>
        <w:r w:rsidR="009A3D6A" w:rsidRPr="00951FDB">
          <w:rPr>
            <w:rStyle w:val="Hyperlink"/>
            <w:rFonts w:hint="eastAsia"/>
            <w:noProof/>
            <w:rtl/>
            <w:lang w:bidi="fa-IR"/>
          </w:rPr>
          <w:t>ن</w:t>
        </w:r>
        <w:r w:rsidR="009A3D6A" w:rsidRPr="00951FDB">
          <w:rPr>
            <w:rStyle w:val="Hyperlink"/>
            <w:rFonts w:hint="cs"/>
            <w:noProof/>
            <w:rtl/>
            <w:lang w:bidi="fa-IR"/>
          </w:rPr>
          <w:t>ی</w:t>
        </w:r>
        <w:r w:rsidR="009A3D6A" w:rsidRPr="00951FDB">
          <w:rPr>
            <w:rStyle w:val="Hyperlink"/>
            <w:rFonts w:hint="eastAsia"/>
            <w:noProof/>
            <w:rtl/>
            <w:lang w:bidi="fa-IR"/>
          </w:rPr>
          <w:t>ان</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9A3D6A" w:rsidRPr="00951FDB">
          <w:rPr>
            <w:rStyle w:val="Hyperlink"/>
            <w:rFonts w:hint="eastAsia"/>
            <w:noProof/>
            <w:rtl/>
            <w:lang w:bidi="fa-IR"/>
          </w:rPr>
          <w:t>متکلمان</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433639601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45</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602" w:history="1">
        <w:r w:rsidR="009A3D6A" w:rsidRPr="00951FDB">
          <w:rPr>
            <w:rStyle w:val="Hyperlink"/>
            <w:rFonts w:hint="eastAsia"/>
            <w:noProof/>
            <w:rtl/>
            <w:lang w:bidi="fa-IR"/>
          </w:rPr>
          <w:t>بحث</w:t>
        </w:r>
        <w:r w:rsidR="009A3D6A" w:rsidRPr="00951FDB">
          <w:rPr>
            <w:rStyle w:val="Hyperlink"/>
            <w:noProof/>
            <w:rtl/>
            <w:lang w:bidi="fa-IR"/>
          </w:rPr>
          <w:t xml:space="preserve"> </w:t>
        </w:r>
        <w:r w:rsidR="009A3D6A" w:rsidRPr="00951FDB">
          <w:rPr>
            <w:rStyle w:val="Hyperlink"/>
            <w:rFonts w:hint="eastAsia"/>
            <w:noProof/>
            <w:rtl/>
            <w:lang w:bidi="fa-IR"/>
          </w:rPr>
          <w:t>اول</w:t>
        </w:r>
        <w:r w:rsidR="009A3D6A" w:rsidRPr="00951FDB">
          <w:rPr>
            <w:rStyle w:val="Hyperlink"/>
            <w:noProof/>
            <w:rtl/>
            <w:lang w:bidi="fa-IR"/>
          </w:rPr>
          <w:t xml:space="preserve">: </w:t>
        </w:r>
        <w:r w:rsidR="009A3D6A" w:rsidRPr="00951FDB">
          <w:rPr>
            <w:rStyle w:val="Hyperlink"/>
            <w:rFonts w:hint="eastAsia"/>
            <w:noProof/>
            <w:rtl/>
            <w:lang w:bidi="fa-IR"/>
          </w:rPr>
          <w:t>روش</w:t>
        </w:r>
        <w:r w:rsidR="009A3D6A" w:rsidRPr="00951FDB">
          <w:rPr>
            <w:rStyle w:val="Hyperlink"/>
            <w:noProof/>
            <w:rtl/>
            <w:lang w:bidi="fa-IR"/>
          </w:rPr>
          <w:t xml:space="preserve"> </w:t>
        </w:r>
        <w:r w:rsidR="009A3D6A" w:rsidRPr="00951FDB">
          <w:rPr>
            <w:rStyle w:val="Hyperlink"/>
            <w:rFonts w:hint="eastAsia"/>
            <w:noProof/>
            <w:rtl/>
            <w:lang w:bidi="fa-IR"/>
          </w:rPr>
          <w:t>پ</w:t>
        </w:r>
        <w:r w:rsidR="009A3D6A" w:rsidRPr="00951FDB">
          <w:rPr>
            <w:rStyle w:val="Hyperlink"/>
            <w:rFonts w:hint="cs"/>
            <w:noProof/>
            <w:rtl/>
            <w:lang w:bidi="fa-IR"/>
          </w:rPr>
          <w:t>ی</w:t>
        </w:r>
        <w:r w:rsidR="009A3D6A" w:rsidRPr="00951FDB">
          <w:rPr>
            <w:rStyle w:val="Hyperlink"/>
            <w:rFonts w:hint="eastAsia"/>
            <w:noProof/>
            <w:rtl/>
            <w:lang w:bidi="fa-IR"/>
          </w:rPr>
          <w:t>ش</w:t>
        </w:r>
        <w:r w:rsidR="009A3D6A" w:rsidRPr="00951FDB">
          <w:rPr>
            <w:rStyle w:val="Hyperlink"/>
            <w:rFonts w:hint="cs"/>
            <w:noProof/>
            <w:rtl/>
            <w:lang w:bidi="fa-IR"/>
          </w:rPr>
          <w:t>ی</w:t>
        </w:r>
        <w:r w:rsidR="009A3D6A" w:rsidRPr="00951FDB">
          <w:rPr>
            <w:rStyle w:val="Hyperlink"/>
            <w:rFonts w:hint="eastAsia"/>
            <w:noProof/>
            <w:rtl/>
            <w:lang w:bidi="fa-IR"/>
          </w:rPr>
          <w:t>ن</w:t>
        </w:r>
        <w:r w:rsidR="009A3D6A" w:rsidRPr="00951FDB">
          <w:rPr>
            <w:rStyle w:val="Hyperlink"/>
            <w:rFonts w:hint="cs"/>
            <w:noProof/>
            <w:rtl/>
            <w:lang w:bidi="fa-IR"/>
          </w:rPr>
          <w:t>ی</w:t>
        </w:r>
        <w:r w:rsidR="009A3D6A" w:rsidRPr="00951FDB">
          <w:rPr>
            <w:rStyle w:val="Hyperlink"/>
            <w:rFonts w:hint="eastAsia"/>
            <w:noProof/>
            <w:rtl/>
            <w:lang w:bidi="fa-IR"/>
          </w:rPr>
          <w:t>ان</w:t>
        </w:r>
        <w:r w:rsidR="009A3D6A" w:rsidRPr="00951FDB">
          <w:rPr>
            <w:rStyle w:val="Hyperlink"/>
            <w:noProof/>
            <w:rtl/>
            <w:lang w:bidi="fa-IR"/>
          </w:rPr>
          <w:t xml:space="preserve"> </w:t>
        </w:r>
        <w:r w:rsidR="009A3D6A" w:rsidRPr="00951FDB">
          <w:rPr>
            <w:rStyle w:val="Hyperlink"/>
            <w:rFonts w:hint="eastAsia"/>
            <w:noProof/>
            <w:rtl/>
            <w:lang w:bidi="fa-IR"/>
          </w:rPr>
          <w:t>در</w:t>
        </w:r>
        <w:r w:rsidR="009A3D6A" w:rsidRPr="00951FDB">
          <w:rPr>
            <w:rStyle w:val="Hyperlink"/>
            <w:noProof/>
            <w:rtl/>
            <w:lang w:bidi="fa-IR"/>
          </w:rPr>
          <w:t xml:space="preserve"> </w:t>
        </w:r>
        <w:r w:rsidR="009A3D6A" w:rsidRPr="00951FDB">
          <w:rPr>
            <w:rStyle w:val="Hyperlink"/>
            <w:rFonts w:hint="eastAsia"/>
            <w:noProof/>
            <w:rtl/>
            <w:lang w:bidi="fa-IR"/>
          </w:rPr>
          <w:t>زم</w:t>
        </w:r>
        <w:r w:rsidR="009A3D6A" w:rsidRPr="00951FDB">
          <w:rPr>
            <w:rStyle w:val="Hyperlink"/>
            <w:rFonts w:hint="cs"/>
            <w:noProof/>
            <w:rtl/>
            <w:lang w:bidi="fa-IR"/>
          </w:rPr>
          <w:t>ی</w:t>
        </w:r>
        <w:r w:rsidR="009A3D6A" w:rsidRPr="00951FDB">
          <w:rPr>
            <w:rStyle w:val="Hyperlink"/>
            <w:rFonts w:hint="eastAsia"/>
            <w:noProof/>
            <w:rtl/>
            <w:lang w:bidi="fa-IR"/>
          </w:rPr>
          <w:t>نه</w:t>
        </w:r>
        <w:r w:rsidR="009A3D6A" w:rsidRPr="00951FDB">
          <w:rPr>
            <w:rStyle w:val="Hyperlink"/>
            <w:noProof/>
            <w:rtl/>
            <w:lang w:bidi="fa-IR"/>
          </w:rPr>
          <w:t xml:space="preserve"> </w:t>
        </w:r>
        <w:r w:rsidR="009A3D6A" w:rsidRPr="00951FDB">
          <w:rPr>
            <w:rStyle w:val="Hyperlink"/>
            <w:rFonts w:hint="eastAsia"/>
            <w:noProof/>
            <w:rtl/>
            <w:lang w:bidi="fa-IR"/>
          </w:rPr>
          <w:t>اثبات</w:t>
        </w:r>
        <w:r w:rsidR="009A3D6A" w:rsidRPr="00951FDB">
          <w:rPr>
            <w:rStyle w:val="Hyperlink"/>
            <w:noProof/>
            <w:rtl/>
            <w:lang w:bidi="fa-IR"/>
          </w:rPr>
          <w:t xml:space="preserve"> </w:t>
        </w:r>
        <w:r w:rsidR="009A3D6A" w:rsidRPr="00951FDB">
          <w:rPr>
            <w:rStyle w:val="Hyperlink"/>
            <w:rFonts w:hint="eastAsia"/>
            <w:noProof/>
            <w:rtl/>
            <w:lang w:bidi="fa-IR"/>
          </w:rPr>
          <w:t>عق</w:t>
        </w:r>
        <w:r w:rsidR="009A3D6A" w:rsidRPr="00951FDB">
          <w:rPr>
            <w:rStyle w:val="Hyperlink"/>
            <w:rFonts w:hint="cs"/>
            <w:noProof/>
            <w:rtl/>
            <w:lang w:bidi="fa-IR"/>
          </w:rPr>
          <w:t>ی</w:t>
        </w:r>
        <w:r w:rsidR="009A3D6A" w:rsidRPr="00951FDB">
          <w:rPr>
            <w:rStyle w:val="Hyperlink"/>
            <w:rFonts w:hint="eastAsia"/>
            <w:noProof/>
            <w:rtl/>
            <w:lang w:bidi="fa-IR"/>
          </w:rPr>
          <w:t>ده</w:t>
        </w:r>
        <w:r w:rsidR="009A3D6A" w:rsidRPr="00951FDB">
          <w:rPr>
            <w:rStyle w:val="Hyperlink"/>
            <w:noProof/>
            <w:rtl/>
            <w:lang w:bidi="fa-IR"/>
          </w:rPr>
          <w:t>.</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433639602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45</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03" w:history="1">
        <w:r w:rsidR="009A3D6A" w:rsidRPr="00951FDB">
          <w:rPr>
            <w:rStyle w:val="Hyperlink"/>
            <w:rFonts w:hint="eastAsia"/>
            <w:noProof/>
            <w:rtl/>
            <w:lang w:bidi="fa-IR"/>
          </w:rPr>
          <w:t>اصول</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9A3D6A" w:rsidRPr="00951FDB">
          <w:rPr>
            <w:rStyle w:val="Hyperlink"/>
            <w:rFonts w:hint="eastAsia"/>
            <w:noProof/>
            <w:rtl/>
            <w:lang w:bidi="fa-IR"/>
          </w:rPr>
          <w:t>مبان</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مزبور</w:t>
        </w:r>
        <w:r w:rsidR="009A3D6A" w:rsidRPr="00951FDB">
          <w:rPr>
            <w:rStyle w:val="Hyperlink"/>
            <w:noProof/>
            <w:rtl/>
            <w:lang w:bidi="fa-IR"/>
          </w:rPr>
          <w:t xml:space="preserve"> </w:t>
        </w:r>
        <w:r w:rsidR="009A3D6A" w:rsidRPr="00951FDB">
          <w:rPr>
            <w:rStyle w:val="Hyperlink"/>
            <w:rFonts w:hint="eastAsia"/>
            <w:noProof/>
            <w:rtl/>
            <w:lang w:bidi="fa-IR"/>
          </w:rPr>
          <w:t>را</w:t>
        </w:r>
        <w:r w:rsidR="009A3D6A" w:rsidRPr="00951FDB">
          <w:rPr>
            <w:rStyle w:val="Hyperlink"/>
            <w:noProof/>
            <w:rtl/>
            <w:lang w:bidi="fa-IR"/>
          </w:rPr>
          <w:t xml:space="preserve"> </w:t>
        </w:r>
        <w:r w:rsidR="009A3D6A" w:rsidRPr="00951FDB">
          <w:rPr>
            <w:rStyle w:val="Hyperlink"/>
            <w:rFonts w:hint="eastAsia"/>
            <w:noProof/>
            <w:rtl/>
            <w:lang w:bidi="fa-IR"/>
          </w:rPr>
          <w:t>م</w:t>
        </w:r>
        <w:r w:rsidR="009A3D6A" w:rsidRPr="00951FDB">
          <w:rPr>
            <w:rStyle w:val="Hyperlink"/>
            <w:rFonts w:hint="cs"/>
            <w:noProof/>
            <w:rtl/>
            <w:lang w:bidi="fa-IR"/>
          </w:rPr>
          <w:t>ی‌</w:t>
        </w:r>
        <w:r w:rsidR="009A3D6A" w:rsidRPr="00951FDB">
          <w:rPr>
            <w:rStyle w:val="Hyperlink"/>
            <w:rFonts w:hint="eastAsia"/>
            <w:noProof/>
            <w:rtl/>
            <w:lang w:bidi="fa-IR"/>
          </w:rPr>
          <w:t>توان</w:t>
        </w:r>
        <w:r w:rsidR="009A3D6A" w:rsidRPr="00951FDB">
          <w:rPr>
            <w:rStyle w:val="Hyperlink"/>
            <w:noProof/>
            <w:rtl/>
            <w:lang w:bidi="fa-IR"/>
          </w:rPr>
          <w:t xml:space="preserve"> </w:t>
        </w:r>
        <w:r w:rsidR="009A3D6A" w:rsidRPr="00951FDB">
          <w:rPr>
            <w:rStyle w:val="Hyperlink"/>
            <w:rFonts w:hint="eastAsia"/>
            <w:noProof/>
            <w:rtl/>
            <w:lang w:bidi="fa-IR"/>
          </w:rPr>
          <w:t>در</w:t>
        </w:r>
        <w:r w:rsidR="009A3D6A" w:rsidRPr="00951FDB">
          <w:rPr>
            <w:rStyle w:val="Hyperlink"/>
            <w:noProof/>
            <w:rtl/>
            <w:lang w:bidi="fa-IR"/>
          </w:rPr>
          <w:t xml:space="preserve"> </w:t>
        </w:r>
        <w:r w:rsidR="009A3D6A" w:rsidRPr="00951FDB">
          <w:rPr>
            <w:rStyle w:val="Hyperlink"/>
            <w:rFonts w:hint="eastAsia"/>
            <w:noProof/>
            <w:rtl/>
            <w:lang w:bidi="fa-IR"/>
          </w:rPr>
          <w:t>نکات</w:t>
        </w:r>
        <w:r w:rsidR="009A3D6A" w:rsidRPr="00951FDB">
          <w:rPr>
            <w:rStyle w:val="Hyperlink"/>
            <w:noProof/>
            <w:rtl/>
            <w:lang w:bidi="fa-IR"/>
          </w:rPr>
          <w:t xml:space="preserve"> </w:t>
        </w:r>
        <w:r w:rsidR="009A3D6A" w:rsidRPr="00951FDB">
          <w:rPr>
            <w:rStyle w:val="Hyperlink"/>
            <w:rFonts w:hint="eastAsia"/>
            <w:noProof/>
            <w:rtl/>
            <w:lang w:bidi="fa-IR"/>
          </w:rPr>
          <w:t>ز</w:t>
        </w:r>
        <w:r w:rsidR="009A3D6A" w:rsidRPr="00951FDB">
          <w:rPr>
            <w:rStyle w:val="Hyperlink"/>
            <w:rFonts w:hint="cs"/>
            <w:noProof/>
            <w:rtl/>
            <w:lang w:bidi="fa-IR"/>
          </w:rPr>
          <w:t>ی</w:t>
        </w:r>
        <w:r w:rsidR="009A3D6A" w:rsidRPr="00951FDB">
          <w:rPr>
            <w:rStyle w:val="Hyperlink"/>
            <w:rFonts w:hint="eastAsia"/>
            <w:noProof/>
            <w:rtl/>
            <w:lang w:bidi="fa-IR"/>
          </w:rPr>
          <w:t>ر</w:t>
        </w:r>
        <w:r w:rsidR="009A3D6A" w:rsidRPr="00951FDB">
          <w:rPr>
            <w:rStyle w:val="Hyperlink"/>
            <w:noProof/>
            <w:rtl/>
            <w:lang w:bidi="fa-IR"/>
          </w:rPr>
          <w:t xml:space="preserve"> </w:t>
        </w:r>
        <w:r w:rsidR="009A3D6A" w:rsidRPr="00951FDB">
          <w:rPr>
            <w:rStyle w:val="Hyperlink"/>
            <w:rFonts w:hint="eastAsia"/>
            <w:noProof/>
            <w:rtl/>
            <w:lang w:bidi="fa-IR"/>
          </w:rPr>
          <w:t>خلاصه</w:t>
        </w:r>
        <w:r w:rsidR="009A3D6A" w:rsidRPr="00951FDB">
          <w:rPr>
            <w:rStyle w:val="Hyperlink"/>
            <w:noProof/>
            <w:rtl/>
            <w:lang w:bidi="fa-IR"/>
          </w:rPr>
          <w:t xml:space="preserve"> </w:t>
        </w:r>
        <w:r w:rsidR="009A3D6A" w:rsidRPr="00951FDB">
          <w:rPr>
            <w:rStyle w:val="Hyperlink"/>
            <w:rFonts w:hint="eastAsia"/>
            <w:noProof/>
            <w:rtl/>
            <w:lang w:bidi="fa-IR"/>
          </w:rPr>
          <w:t>کرد</w:t>
        </w:r>
        <w:r w:rsidR="009A3D6A" w:rsidRPr="00951FDB">
          <w:rPr>
            <w:rStyle w:val="Hyperlink"/>
            <w:noProof/>
            <w:rtl/>
            <w:lang w:bidi="fa-IR"/>
          </w:rPr>
          <w:t>:</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433639603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48</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604" w:history="1">
        <w:r w:rsidR="009A3D6A" w:rsidRPr="00951FDB">
          <w:rPr>
            <w:rStyle w:val="Hyperlink"/>
            <w:rFonts w:hint="eastAsia"/>
            <w:noProof/>
            <w:rtl/>
            <w:lang w:bidi="fa-IR"/>
          </w:rPr>
          <w:t>مبحث</w:t>
        </w:r>
        <w:r w:rsidR="009A3D6A" w:rsidRPr="00951FDB">
          <w:rPr>
            <w:rStyle w:val="Hyperlink"/>
            <w:noProof/>
            <w:rtl/>
            <w:lang w:bidi="fa-IR"/>
          </w:rPr>
          <w:t xml:space="preserve"> </w:t>
        </w:r>
        <w:r w:rsidR="009A3D6A" w:rsidRPr="00951FDB">
          <w:rPr>
            <w:rStyle w:val="Hyperlink"/>
            <w:rFonts w:hint="eastAsia"/>
            <w:noProof/>
            <w:rtl/>
            <w:lang w:bidi="fa-IR"/>
          </w:rPr>
          <w:t>دوم</w:t>
        </w:r>
        <w:r w:rsidR="009A3D6A" w:rsidRPr="00951FDB">
          <w:rPr>
            <w:rStyle w:val="Hyperlink"/>
            <w:noProof/>
            <w:rtl/>
            <w:lang w:bidi="fa-IR"/>
          </w:rPr>
          <w:t xml:space="preserve">: </w:t>
        </w:r>
        <w:r w:rsidR="009A3D6A" w:rsidRPr="00951FDB">
          <w:rPr>
            <w:rStyle w:val="Hyperlink"/>
            <w:rFonts w:hint="eastAsia"/>
            <w:noProof/>
            <w:rtl/>
            <w:lang w:bidi="fa-IR"/>
          </w:rPr>
          <w:t>روش</w:t>
        </w:r>
        <w:r w:rsidR="009A3D6A" w:rsidRPr="00951FDB">
          <w:rPr>
            <w:rStyle w:val="Hyperlink"/>
            <w:noProof/>
            <w:rtl/>
            <w:lang w:bidi="fa-IR"/>
          </w:rPr>
          <w:t xml:space="preserve"> </w:t>
        </w:r>
        <w:r w:rsidR="009A3D6A" w:rsidRPr="00951FDB">
          <w:rPr>
            <w:rStyle w:val="Hyperlink"/>
            <w:rFonts w:hint="eastAsia"/>
            <w:noProof/>
            <w:rtl/>
            <w:lang w:bidi="fa-IR"/>
          </w:rPr>
          <w:t>اهل</w:t>
        </w:r>
        <w:r w:rsidR="009A3D6A" w:rsidRPr="00951FDB">
          <w:rPr>
            <w:rStyle w:val="Hyperlink"/>
            <w:noProof/>
            <w:rtl/>
            <w:lang w:bidi="fa-IR"/>
          </w:rPr>
          <w:t xml:space="preserve"> </w:t>
        </w:r>
        <w:r w:rsidR="009A3D6A" w:rsidRPr="00951FDB">
          <w:rPr>
            <w:rStyle w:val="Hyperlink"/>
            <w:rFonts w:hint="eastAsia"/>
            <w:noProof/>
            <w:rtl/>
            <w:lang w:bidi="fa-IR"/>
          </w:rPr>
          <w:t>کلام</w:t>
        </w:r>
        <w:r w:rsidR="009A3D6A" w:rsidRPr="00951FDB">
          <w:rPr>
            <w:rStyle w:val="Hyperlink"/>
            <w:noProof/>
            <w:rtl/>
            <w:lang w:bidi="fa-IR"/>
          </w:rPr>
          <w:t xml:space="preserve"> </w:t>
        </w:r>
        <w:r w:rsidR="009A3D6A" w:rsidRPr="00951FDB">
          <w:rPr>
            <w:rStyle w:val="Hyperlink"/>
            <w:rFonts w:hint="eastAsia"/>
            <w:noProof/>
            <w:rtl/>
            <w:lang w:bidi="fa-IR"/>
          </w:rPr>
          <w:t>در</w:t>
        </w:r>
        <w:r w:rsidR="009A3D6A" w:rsidRPr="00951FDB">
          <w:rPr>
            <w:rStyle w:val="Hyperlink"/>
            <w:noProof/>
            <w:rtl/>
            <w:lang w:bidi="fa-IR"/>
          </w:rPr>
          <w:t xml:space="preserve"> </w:t>
        </w:r>
        <w:r w:rsidR="009A3D6A" w:rsidRPr="00951FDB">
          <w:rPr>
            <w:rStyle w:val="Hyperlink"/>
            <w:rFonts w:hint="eastAsia"/>
            <w:noProof/>
            <w:rtl/>
            <w:lang w:bidi="fa-IR"/>
          </w:rPr>
          <w:t>اثبات</w:t>
        </w:r>
        <w:r w:rsidR="009A3D6A" w:rsidRPr="00951FDB">
          <w:rPr>
            <w:rStyle w:val="Hyperlink"/>
            <w:noProof/>
            <w:rtl/>
            <w:lang w:bidi="fa-IR"/>
          </w:rPr>
          <w:t xml:space="preserve"> </w:t>
        </w:r>
        <w:r w:rsidR="009A3D6A" w:rsidRPr="00951FDB">
          <w:rPr>
            <w:rStyle w:val="Hyperlink"/>
            <w:rFonts w:hint="eastAsia"/>
            <w:noProof/>
            <w:rtl/>
            <w:lang w:bidi="fa-IR"/>
          </w:rPr>
          <w:t>عق</w:t>
        </w:r>
        <w:r w:rsidR="009A3D6A" w:rsidRPr="00951FDB">
          <w:rPr>
            <w:rStyle w:val="Hyperlink"/>
            <w:rFonts w:hint="cs"/>
            <w:noProof/>
            <w:rtl/>
            <w:lang w:bidi="fa-IR"/>
          </w:rPr>
          <w:t>ی</w:t>
        </w:r>
        <w:r w:rsidR="009A3D6A" w:rsidRPr="00951FDB">
          <w:rPr>
            <w:rStyle w:val="Hyperlink"/>
            <w:rFonts w:hint="eastAsia"/>
            <w:noProof/>
            <w:rtl/>
            <w:lang w:bidi="fa-IR"/>
          </w:rPr>
          <w:t>ده</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433639604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61</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05" w:history="1">
        <w:r w:rsidR="009A3D6A" w:rsidRPr="00951FDB">
          <w:rPr>
            <w:rStyle w:val="Hyperlink"/>
            <w:rFonts w:hint="eastAsia"/>
            <w:noProof/>
            <w:rtl/>
            <w:lang w:bidi="fa-IR"/>
          </w:rPr>
          <w:t>شناخت</w:t>
        </w:r>
        <w:r w:rsidR="009A3D6A" w:rsidRPr="00951FDB">
          <w:rPr>
            <w:rStyle w:val="Hyperlink"/>
            <w:noProof/>
            <w:rtl/>
            <w:lang w:bidi="fa-IR"/>
          </w:rPr>
          <w:t xml:space="preserve"> </w:t>
        </w:r>
        <w:r w:rsidR="009A3D6A" w:rsidRPr="00951FDB">
          <w:rPr>
            <w:rStyle w:val="Hyperlink"/>
            <w:rFonts w:hint="eastAsia"/>
            <w:noProof/>
            <w:rtl/>
            <w:lang w:bidi="fa-IR"/>
          </w:rPr>
          <w:t>علم</w:t>
        </w:r>
        <w:r w:rsidR="009A3D6A" w:rsidRPr="00951FDB">
          <w:rPr>
            <w:rStyle w:val="Hyperlink"/>
            <w:noProof/>
            <w:rtl/>
            <w:lang w:bidi="fa-IR"/>
          </w:rPr>
          <w:t xml:space="preserve"> </w:t>
        </w:r>
        <w:r w:rsidR="009A3D6A" w:rsidRPr="00951FDB">
          <w:rPr>
            <w:rStyle w:val="Hyperlink"/>
            <w:rFonts w:hint="eastAsia"/>
            <w:noProof/>
            <w:rtl/>
            <w:lang w:bidi="fa-IR"/>
          </w:rPr>
          <w:t>کلام</w:t>
        </w:r>
        <w:r w:rsidR="009A3D6A" w:rsidRPr="00951FDB">
          <w:rPr>
            <w:rStyle w:val="Hyperlink"/>
            <w:noProof/>
            <w:rtl/>
            <w:lang w:bidi="fa-IR"/>
          </w:rPr>
          <w:t>:</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433639605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61</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06" w:history="1">
        <w:r w:rsidR="009A3D6A" w:rsidRPr="00951FDB">
          <w:rPr>
            <w:rStyle w:val="Hyperlink"/>
            <w:rFonts w:hint="eastAsia"/>
            <w:noProof/>
            <w:rtl/>
            <w:lang w:bidi="fa-IR"/>
          </w:rPr>
          <w:t>اصل</w:t>
        </w:r>
        <w:r w:rsidR="009A3D6A" w:rsidRPr="00951FDB">
          <w:rPr>
            <w:rStyle w:val="Hyperlink"/>
            <w:noProof/>
            <w:rtl/>
            <w:lang w:bidi="fa-IR"/>
          </w:rPr>
          <w:t xml:space="preserve"> </w:t>
        </w:r>
        <w:r w:rsidR="009A3D6A" w:rsidRPr="00951FDB">
          <w:rPr>
            <w:rStyle w:val="Hyperlink"/>
            <w:rFonts w:hint="eastAsia"/>
            <w:noProof/>
            <w:rtl/>
            <w:lang w:bidi="fa-IR"/>
          </w:rPr>
          <w:t>نخست</w:t>
        </w:r>
        <w:r w:rsidR="009A3D6A" w:rsidRPr="00951FDB">
          <w:rPr>
            <w:rStyle w:val="Hyperlink"/>
            <w:noProof/>
            <w:rtl/>
            <w:lang w:bidi="fa-IR"/>
          </w:rPr>
          <w:t xml:space="preserve">: </w:t>
        </w:r>
        <w:r w:rsidR="009A3D6A" w:rsidRPr="00951FDB">
          <w:rPr>
            <w:rStyle w:val="Hyperlink"/>
            <w:rFonts w:hint="eastAsia"/>
            <w:noProof/>
            <w:rtl/>
            <w:lang w:bidi="fa-IR"/>
          </w:rPr>
          <w:t>تقد</w:t>
        </w:r>
        <w:r w:rsidR="009A3D6A" w:rsidRPr="00951FDB">
          <w:rPr>
            <w:rStyle w:val="Hyperlink"/>
            <w:rFonts w:hint="cs"/>
            <w:noProof/>
            <w:rtl/>
            <w:lang w:bidi="fa-IR"/>
          </w:rPr>
          <w:t>ی</w:t>
        </w:r>
        <w:r w:rsidR="009A3D6A" w:rsidRPr="00951FDB">
          <w:rPr>
            <w:rStyle w:val="Hyperlink"/>
            <w:rFonts w:hint="eastAsia"/>
            <w:noProof/>
            <w:rtl/>
            <w:lang w:bidi="fa-IR"/>
          </w:rPr>
          <w:t>م</w:t>
        </w:r>
        <w:r w:rsidR="009A3D6A" w:rsidRPr="00951FDB">
          <w:rPr>
            <w:rStyle w:val="Hyperlink"/>
            <w:noProof/>
            <w:rtl/>
            <w:lang w:bidi="fa-IR"/>
          </w:rPr>
          <w:t xml:space="preserve"> </w:t>
        </w:r>
        <w:r w:rsidR="009A3D6A" w:rsidRPr="00951FDB">
          <w:rPr>
            <w:rStyle w:val="Hyperlink"/>
            <w:rFonts w:hint="eastAsia"/>
            <w:noProof/>
            <w:rtl/>
            <w:lang w:bidi="fa-IR"/>
          </w:rPr>
          <w:t>عقل</w:t>
        </w:r>
        <w:r w:rsidR="009A3D6A" w:rsidRPr="00951FDB">
          <w:rPr>
            <w:rStyle w:val="Hyperlink"/>
            <w:noProof/>
            <w:rtl/>
            <w:lang w:bidi="fa-IR"/>
          </w:rPr>
          <w:t xml:space="preserve"> </w:t>
        </w:r>
        <w:r w:rsidR="009A3D6A" w:rsidRPr="00951FDB">
          <w:rPr>
            <w:rStyle w:val="Hyperlink"/>
            <w:rFonts w:hint="eastAsia"/>
            <w:noProof/>
            <w:rtl/>
            <w:lang w:bidi="fa-IR"/>
          </w:rPr>
          <w:t>بر</w:t>
        </w:r>
        <w:r w:rsidR="009A3D6A" w:rsidRPr="00951FDB">
          <w:rPr>
            <w:rStyle w:val="Hyperlink"/>
            <w:noProof/>
            <w:rtl/>
            <w:lang w:bidi="fa-IR"/>
          </w:rPr>
          <w:t xml:space="preserve"> </w:t>
        </w:r>
        <w:r w:rsidR="009A3D6A" w:rsidRPr="00951FDB">
          <w:rPr>
            <w:rStyle w:val="Hyperlink"/>
            <w:rFonts w:hint="eastAsia"/>
            <w:noProof/>
            <w:rtl/>
            <w:lang w:bidi="fa-IR"/>
          </w:rPr>
          <w:t>نقل</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433639606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62</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07" w:history="1">
        <w:r w:rsidR="009A3D6A" w:rsidRPr="00951FDB">
          <w:rPr>
            <w:rStyle w:val="Hyperlink"/>
            <w:rFonts w:hint="eastAsia"/>
            <w:noProof/>
            <w:rtl/>
            <w:lang w:bidi="fa-IR"/>
          </w:rPr>
          <w:t>اصل</w:t>
        </w:r>
        <w:r w:rsidR="009A3D6A" w:rsidRPr="00951FDB">
          <w:rPr>
            <w:rStyle w:val="Hyperlink"/>
            <w:noProof/>
            <w:rtl/>
            <w:lang w:bidi="fa-IR"/>
          </w:rPr>
          <w:t xml:space="preserve"> </w:t>
        </w:r>
        <w:r w:rsidR="009A3D6A" w:rsidRPr="00951FDB">
          <w:rPr>
            <w:rStyle w:val="Hyperlink"/>
            <w:rFonts w:hint="eastAsia"/>
            <w:noProof/>
            <w:rtl/>
            <w:lang w:bidi="fa-IR"/>
          </w:rPr>
          <w:t>دوم</w:t>
        </w:r>
        <w:r w:rsidR="009A3D6A" w:rsidRPr="00951FDB">
          <w:rPr>
            <w:rStyle w:val="Hyperlink"/>
            <w:noProof/>
            <w:rtl/>
            <w:lang w:bidi="fa-IR"/>
          </w:rPr>
          <w:t xml:space="preserve">: </w:t>
        </w:r>
        <w:r w:rsidR="009A3D6A" w:rsidRPr="00951FDB">
          <w:rPr>
            <w:rStyle w:val="Hyperlink"/>
            <w:rFonts w:hint="eastAsia"/>
            <w:noProof/>
            <w:rtl/>
            <w:lang w:bidi="fa-IR"/>
          </w:rPr>
          <w:t>تأو</w:t>
        </w:r>
        <w:r w:rsidR="009A3D6A" w:rsidRPr="00951FDB">
          <w:rPr>
            <w:rStyle w:val="Hyperlink"/>
            <w:rFonts w:hint="cs"/>
            <w:noProof/>
            <w:rtl/>
            <w:lang w:bidi="fa-IR"/>
          </w:rPr>
          <w:t>ی</w:t>
        </w:r>
        <w:r w:rsidR="009A3D6A" w:rsidRPr="00951FDB">
          <w:rPr>
            <w:rStyle w:val="Hyperlink"/>
            <w:rFonts w:hint="eastAsia"/>
            <w:noProof/>
            <w:rtl/>
            <w:lang w:bidi="fa-IR"/>
          </w:rPr>
          <w:t>ل</w:t>
        </w:r>
        <w:r w:rsidR="009A3D6A" w:rsidRPr="00951FDB">
          <w:rPr>
            <w:rStyle w:val="Hyperlink"/>
            <w:noProof/>
            <w:rtl/>
            <w:lang w:bidi="fa-IR"/>
          </w:rPr>
          <w:t xml:space="preserve"> </w:t>
        </w:r>
        <w:r w:rsidR="009A3D6A" w:rsidRPr="00951FDB">
          <w:rPr>
            <w:rStyle w:val="Hyperlink"/>
            <w:rFonts w:hint="eastAsia"/>
            <w:noProof/>
            <w:rtl/>
            <w:lang w:bidi="fa-IR"/>
          </w:rPr>
          <w:t>نصوص</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433639607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66</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08" w:history="1">
        <w:r w:rsidR="009A3D6A" w:rsidRPr="00951FDB">
          <w:rPr>
            <w:rStyle w:val="Hyperlink"/>
            <w:rFonts w:hint="eastAsia"/>
            <w:noProof/>
            <w:rtl/>
            <w:lang w:bidi="fa-IR"/>
          </w:rPr>
          <w:t>موضع</w:t>
        </w:r>
        <w:r w:rsidR="009A3D6A" w:rsidRPr="00951FDB">
          <w:rPr>
            <w:rStyle w:val="Hyperlink"/>
            <w:rFonts w:hint="eastAsia"/>
            <w:noProof/>
            <w:lang w:bidi="fa-IR"/>
          </w:rPr>
          <w:t>‌</w:t>
        </w:r>
        <w:r w:rsidR="009A3D6A" w:rsidRPr="00951FDB">
          <w:rPr>
            <w:rStyle w:val="Hyperlink"/>
            <w:rFonts w:hint="eastAsia"/>
            <w:noProof/>
            <w:rtl/>
            <w:lang w:bidi="fa-IR"/>
          </w:rPr>
          <w:t>گ</w:t>
        </w:r>
        <w:r w:rsidR="009A3D6A" w:rsidRPr="00951FDB">
          <w:rPr>
            <w:rStyle w:val="Hyperlink"/>
            <w:rFonts w:hint="cs"/>
            <w:noProof/>
            <w:rtl/>
            <w:lang w:bidi="fa-IR"/>
          </w:rPr>
          <w:t>ی</w:t>
        </w:r>
        <w:r w:rsidR="009A3D6A" w:rsidRPr="00951FDB">
          <w:rPr>
            <w:rStyle w:val="Hyperlink"/>
            <w:rFonts w:hint="eastAsia"/>
            <w:noProof/>
            <w:rtl/>
            <w:lang w:bidi="fa-IR"/>
          </w:rPr>
          <w:t>ر</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اهل</w:t>
        </w:r>
        <w:r w:rsidR="009A3D6A" w:rsidRPr="00951FDB">
          <w:rPr>
            <w:rStyle w:val="Hyperlink"/>
            <w:noProof/>
            <w:rtl/>
            <w:lang w:bidi="fa-IR"/>
          </w:rPr>
          <w:t xml:space="preserve"> </w:t>
        </w:r>
        <w:r w:rsidR="009A3D6A" w:rsidRPr="00951FDB">
          <w:rPr>
            <w:rStyle w:val="Hyperlink"/>
            <w:rFonts w:hint="eastAsia"/>
            <w:noProof/>
            <w:rtl/>
            <w:lang w:bidi="fa-IR"/>
          </w:rPr>
          <w:t>سنت</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9A3D6A" w:rsidRPr="00951FDB">
          <w:rPr>
            <w:rStyle w:val="Hyperlink"/>
            <w:rFonts w:hint="eastAsia"/>
            <w:noProof/>
            <w:rtl/>
            <w:lang w:bidi="fa-IR"/>
          </w:rPr>
          <w:t>جماعت</w:t>
        </w:r>
        <w:r w:rsidR="009A3D6A" w:rsidRPr="00951FDB">
          <w:rPr>
            <w:rStyle w:val="Hyperlink"/>
            <w:noProof/>
            <w:rtl/>
            <w:lang w:bidi="fa-IR"/>
          </w:rPr>
          <w:t xml:space="preserve"> </w:t>
        </w:r>
        <w:r w:rsidR="009A3D6A" w:rsidRPr="00951FDB">
          <w:rPr>
            <w:rStyle w:val="Hyperlink"/>
            <w:rFonts w:hint="eastAsia"/>
            <w:noProof/>
            <w:rtl/>
            <w:lang w:bidi="fa-IR"/>
          </w:rPr>
          <w:t>در</w:t>
        </w:r>
        <w:r w:rsidR="009A3D6A" w:rsidRPr="00951FDB">
          <w:rPr>
            <w:rStyle w:val="Hyperlink"/>
            <w:noProof/>
            <w:rtl/>
            <w:lang w:bidi="fa-IR"/>
          </w:rPr>
          <w:t xml:space="preserve"> </w:t>
        </w:r>
        <w:r w:rsidR="009A3D6A" w:rsidRPr="00951FDB">
          <w:rPr>
            <w:rStyle w:val="Hyperlink"/>
            <w:rFonts w:hint="eastAsia"/>
            <w:noProof/>
            <w:rtl/>
            <w:lang w:bidi="fa-IR"/>
          </w:rPr>
          <w:t>برابر</w:t>
        </w:r>
        <w:r w:rsidR="009A3D6A" w:rsidRPr="00951FDB">
          <w:rPr>
            <w:rStyle w:val="Hyperlink"/>
            <w:noProof/>
            <w:rtl/>
            <w:lang w:bidi="fa-IR"/>
          </w:rPr>
          <w:t xml:space="preserve"> </w:t>
        </w:r>
        <w:r w:rsidR="009A3D6A" w:rsidRPr="00951FDB">
          <w:rPr>
            <w:rStyle w:val="Hyperlink"/>
            <w:rFonts w:hint="eastAsia"/>
            <w:noProof/>
            <w:rtl/>
            <w:lang w:bidi="fa-IR"/>
          </w:rPr>
          <w:t>علم</w:t>
        </w:r>
        <w:r w:rsidR="009A3D6A" w:rsidRPr="00951FDB">
          <w:rPr>
            <w:rStyle w:val="Hyperlink"/>
            <w:noProof/>
            <w:rtl/>
            <w:lang w:bidi="fa-IR"/>
          </w:rPr>
          <w:t xml:space="preserve"> </w:t>
        </w:r>
        <w:r w:rsidR="009A3D6A" w:rsidRPr="00951FDB">
          <w:rPr>
            <w:rStyle w:val="Hyperlink"/>
            <w:rFonts w:hint="eastAsia"/>
            <w:noProof/>
            <w:rtl/>
            <w:lang w:bidi="fa-IR"/>
          </w:rPr>
          <w:t>کلام</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433639608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67</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609" w:history="1">
        <w:r w:rsidR="009A3D6A" w:rsidRPr="00951FDB">
          <w:rPr>
            <w:rStyle w:val="Hyperlink"/>
            <w:rFonts w:hint="eastAsia"/>
            <w:noProof/>
            <w:rtl/>
            <w:lang w:bidi="fa-IR"/>
          </w:rPr>
          <w:t>مبحث</w:t>
        </w:r>
        <w:r w:rsidR="009A3D6A" w:rsidRPr="00951FDB">
          <w:rPr>
            <w:rStyle w:val="Hyperlink"/>
            <w:noProof/>
            <w:rtl/>
            <w:lang w:bidi="fa-IR"/>
          </w:rPr>
          <w:t xml:space="preserve"> </w:t>
        </w:r>
        <w:r w:rsidR="009A3D6A" w:rsidRPr="00951FDB">
          <w:rPr>
            <w:rStyle w:val="Hyperlink"/>
            <w:rFonts w:hint="eastAsia"/>
            <w:noProof/>
            <w:rtl/>
            <w:lang w:bidi="fa-IR"/>
          </w:rPr>
          <w:t>سوم</w:t>
        </w:r>
        <w:r w:rsidR="009A3D6A" w:rsidRPr="00951FDB">
          <w:rPr>
            <w:rStyle w:val="Hyperlink"/>
            <w:noProof/>
            <w:rtl/>
            <w:lang w:bidi="fa-IR"/>
          </w:rPr>
          <w:t xml:space="preserve">: </w:t>
        </w:r>
        <w:r w:rsidR="009A3D6A" w:rsidRPr="00951FDB">
          <w:rPr>
            <w:rStyle w:val="Hyperlink"/>
            <w:rFonts w:hint="eastAsia"/>
            <w:noProof/>
            <w:rtl/>
            <w:lang w:bidi="fa-IR"/>
          </w:rPr>
          <w:t>اصول</w:t>
        </w:r>
        <w:r w:rsidR="009A3D6A" w:rsidRPr="00951FDB">
          <w:rPr>
            <w:rStyle w:val="Hyperlink"/>
            <w:noProof/>
            <w:rtl/>
            <w:lang w:bidi="fa-IR"/>
          </w:rPr>
          <w:t xml:space="preserve"> </w:t>
        </w:r>
        <w:r w:rsidR="009A3D6A" w:rsidRPr="00951FDB">
          <w:rPr>
            <w:rStyle w:val="Hyperlink"/>
            <w:rFonts w:hint="eastAsia"/>
            <w:noProof/>
            <w:rtl/>
            <w:lang w:bidi="fa-IR"/>
          </w:rPr>
          <w:t>شافع</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در</w:t>
        </w:r>
        <w:r w:rsidR="009A3D6A" w:rsidRPr="00951FDB">
          <w:rPr>
            <w:rStyle w:val="Hyperlink"/>
            <w:noProof/>
            <w:rtl/>
            <w:lang w:bidi="fa-IR"/>
          </w:rPr>
          <w:t xml:space="preserve"> </w:t>
        </w:r>
        <w:r w:rsidR="009A3D6A" w:rsidRPr="00951FDB">
          <w:rPr>
            <w:rStyle w:val="Hyperlink"/>
            <w:rFonts w:hint="eastAsia"/>
            <w:noProof/>
            <w:rtl/>
            <w:lang w:bidi="fa-IR"/>
          </w:rPr>
          <w:t>اثبات</w:t>
        </w:r>
        <w:r w:rsidR="009A3D6A" w:rsidRPr="00951FDB">
          <w:rPr>
            <w:rStyle w:val="Hyperlink"/>
            <w:noProof/>
            <w:rtl/>
            <w:lang w:bidi="fa-IR"/>
          </w:rPr>
          <w:t xml:space="preserve"> </w:t>
        </w:r>
        <w:r w:rsidR="009A3D6A" w:rsidRPr="00951FDB">
          <w:rPr>
            <w:rStyle w:val="Hyperlink"/>
            <w:rFonts w:hint="eastAsia"/>
            <w:noProof/>
            <w:rtl/>
            <w:lang w:bidi="fa-IR"/>
          </w:rPr>
          <w:t>عق</w:t>
        </w:r>
        <w:r w:rsidR="009A3D6A" w:rsidRPr="00951FDB">
          <w:rPr>
            <w:rStyle w:val="Hyperlink"/>
            <w:rFonts w:hint="cs"/>
            <w:noProof/>
            <w:rtl/>
            <w:lang w:bidi="fa-IR"/>
          </w:rPr>
          <w:t>ی</w:t>
        </w:r>
        <w:r w:rsidR="009A3D6A" w:rsidRPr="00951FDB">
          <w:rPr>
            <w:rStyle w:val="Hyperlink"/>
            <w:rFonts w:hint="eastAsia"/>
            <w:noProof/>
            <w:rtl/>
            <w:lang w:bidi="fa-IR"/>
          </w:rPr>
          <w:t>ده‌</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433639609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73</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10" w:history="1">
        <w:r w:rsidR="009A3D6A" w:rsidRPr="00951FDB">
          <w:rPr>
            <w:rStyle w:val="Hyperlink"/>
            <w:rFonts w:hint="eastAsia"/>
            <w:noProof/>
            <w:rtl/>
            <w:lang w:bidi="fa-IR"/>
          </w:rPr>
          <w:t>اصل</w:t>
        </w:r>
        <w:r w:rsidR="009A3D6A" w:rsidRPr="00951FDB">
          <w:rPr>
            <w:rStyle w:val="Hyperlink"/>
            <w:noProof/>
            <w:rtl/>
            <w:lang w:bidi="fa-IR"/>
          </w:rPr>
          <w:t xml:space="preserve"> </w:t>
        </w:r>
        <w:r w:rsidR="009A3D6A" w:rsidRPr="00951FDB">
          <w:rPr>
            <w:rStyle w:val="Hyperlink"/>
            <w:rFonts w:hint="eastAsia"/>
            <w:noProof/>
            <w:rtl/>
            <w:lang w:bidi="fa-IR"/>
          </w:rPr>
          <w:t>نخست</w:t>
        </w:r>
        <w:r w:rsidR="009A3D6A" w:rsidRPr="00951FDB">
          <w:rPr>
            <w:rStyle w:val="Hyperlink"/>
            <w:noProof/>
            <w:rtl/>
            <w:lang w:bidi="fa-IR"/>
          </w:rPr>
          <w:t xml:space="preserve">: </w:t>
        </w:r>
        <w:r w:rsidR="009A3D6A" w:rsidRPr="00951FDB">
          <w:rPr>
            <w:rStyle w:val="Hyperlink"/>
            <w:rFonts w:hint="eastAsia"/>
            <w:noProof/>
            <w:rtl/>
            <w:lang w:bidi="fa-IR"/>
          </w:rPr>
          <w:t>التزام</w:t>
        </w:r>
        <w:r w:rsidR="009A3D6A" w:rsidRPr="00951FDB">
          <w:rPr>
            <w:rStyle w:val="Hyperlink"/>
            <w:noProof/>
            <w:rtl/>
            <w:lang w:bidi="fa-IR"/>
          </w:rPr>
          <w:t xml:space="preserve"> </w:t>
        </w:r>
        <w:r w:rsidR="009A3D6A" w:rsidRPr="00951FDB">
          <w:rPr>
            <w:rStyle w:val="Hyperlink"/>
            <w:rFonts w:hint="eastAsia"/>
            <w:noProof/>
            <w:rtl/>
            <w:lang w:bidi="fa-IR"/>
          </w:rPr>
          <w:t>به‌</w:t>
        </w:r>
        <w:r w:rsidR="009A3D6A" w:rsidRPr="00951FDB">
          <w:rPr>
            <w:rStyle w:val="Hyperlink"/>
            <w:noProof/>
            <w:rtl/>
            <w:lang w:bidi="fa-IR"/>
          </w:rPr>
          <w:t xml:space="preserve"> </w:t>
        </w:r>
        <w:r w:rsidR="009A3D6A" w:rsidRPr="00951FDB">
          <w:rPr>
            <w:rStyle w:val="Hyperlink"/>
            <w:rFonts w:hint="eastAsia"/>
            <w:noProof/>
            <w:rtl/>
            <w:lang w:bidi="fa-IR"/>
          </w:rPr>
          <w:t>قرآن</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9A3D6A" w:rsidRPr="00951FDB">
          <w:rPr>
            <w:rStyle w:val="Hyperlink"/>
            <w:rFonts w:hint="eastAsia"/>
            <w:noProof/>
            <w:rtl/>
            <w:lang w:bidi="fa-IR"/>
          </w:rPr>
          <w:t>سنت</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9A3D6A" w:rsidRPr="00951FDB">
          <w:rPr>
            <w:rStyle w:val="Hyperlink"/>
            <w:rFonts w:hint="eastAsia"/>
            <w:noProof/>
            <w:rtl/>
            <w:lang w:bidi="fa-IR"/>
          </w:rPr>
          <w:t>تقد</w:t>
        </w:r>
        <w:r w:rsidR="009A3D6A" w:rsidRPr="00951FDB">
          <w:rPr>
            <w:rStyle w:val="Hyperlink"/>
            <w:rFonts w:hint="cs"/>
            <w:noProof/>
            <w:rtl/>
            <w:lang w:bidi="fa-IR"/>
          </w:rPr>
          <w:t>ی</w:t>
        </w:r>
        <w:r w:rsidR="009A3D6A" w:rsidRPr="00951FDB">
          <w:rPr>
            <w:rStyle w:val="Hyperlink"/>
            <w:rFonts w:hint="eastAsia"/>
            <w:noProof/>
            <w:rtl/>
            <w:lang w:bidi="fa-IR"/>
          </w:rPr>
          <w:t>م</w:t>
        </w:r>
        <w:r w:rsidR="009A3D6A" w:rsidRPr="00951FDB">
          <w:rPr>
            <w:rStyle w:val="Hyperlink"/>
            <w:noProof/>
            <w:rtl/>
            <w:lang w:bidi="fa-IR"/>
          </w:rPr>
          <w:t xml:space="preserve"> </w:t>
        </w:r>
        <w:r w:rsidR="009A3D6A" w:rsidRPr="00951FDB">
          <w:rPr>
            <w:rStyle w:val="Hyperlink"/>
            <w:rFonts w:hint="eastAsia"/>
            <w:noProof/>
            <w:rtl/>
            <w:lang w:bidi="fa-IR"/>
          </w:rPr>
          <w:t>آن</w:t>
        </w:r>
        <w:r w:rsidR="009A3D6A" w:rsidRPr="00951FDB">
          <w:rPr>
            <w:rStyle w:val="Hyperlink"/>
            <w:noProof/>
            <w:rtl/>
            <w:lang w:bidi="fa-IR"/>
          </w:rPr>
          <w:t xml:space="preserve"> </w:t>
        </w:r>
        <w:r w:rsidR="009A3D6A" w:rsidRPr="00951FDB">
          <w:rPr>
            <w:rStyle w:val="Hyperlink"/>
            <w:rFonts w:hint="eastAsia"/>
            <w:noProof/>
            <w:rtl/>
            <w:lang w:bidi="fa-IR"/>
          </w:rPr>
          <w:t>بر</w:t>
        </w:r>
        <w:r w:rsidR="009A3D6A" w:rsidRPr="00951FDB">
          <w:rPr>
            <w:rStyle w:val="Hyperlink"/>
            <w:noProof/>
            <w:rtl/>
            <w:lang w:bidi="fa-IR"/>
          </w:rPr>
          <w:t xml:space="preserve"> </w:t>
        </w:r>
        <w:r w:rsidR="009A3D6A" w:rsidRPr="00951FDB">
          <w:rPr>
            <w:rStyle w:val="Hyperlink"/>
            <w:rFonts w:hint="eastAsia"/>
            <w:noProof/>
            <w:rtl/>
            <w:lang w:bidi="fa-IR"/>
          </w:rPr>
          <w:t>عقل</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433639610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73</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11" w:history="1">
        <w:r w:rsidR="009A3D6A" w:rsidRPr="00951FDB">
          <w:rPr>
            <w:rStyle w:val="Hyperlink"/>
            <w:rFonts w:hint="eastAsia"/>
            <w:noProof/>
            <w:rtl/>
            <w:lang w:bidi="fa-IR"/>
          </w:rPr>
          <w:t>منزلت</w:t>
        </w:r>
        <w:r w:rsidR="009A3D6A" w:rsidRPr="00951FDB">
          <w:rPr>
            <w:rStyle w:val="Hyperlink"/>
            <w:noProof/>
            <w:rtl/>
            <w:lang w:bidi="fa-IR"/>
          </w:rPr>
          <w:t xml:space="preserve"> </w:t>
        </w:r>
        <w:r w:rsidR="009A3D6A" w:rsidRPr="00951FDB">
          <w:rPr>
            <w:rStyle w:val="Hyperlink"/>
            <w:rFonts w:hint="eastAsia"/>
            <w:noProof/>
            <w:rtl/>
            <w:lang w:bidi="fa-IR"/>
          </w:rPr>
          <w:t>سنت</w:t>
        </w:r>
        <w:r w:rsidR="009A3D6A" w:rsidRPr="00951FDB">
          <w:rPr>
            <w:rStyle w:val="Hyperlink"/>
            <w:noProof/>
            <w:rtl/>
            <w:lang w:bidi="fa-IR"/>
          </w:rPr>
          <w:t xml:space="preserve"> </w:t>
        </w:r>
        <w:r w:rsidR="009A3D6A" w:rsidRPr="00951FDB">
          <w:rPr>
            <w:rStyle w:val="Hyperlink"/>
            <w:rFonts w:hint="eastAsia"/>
            <w:noProof/>
            <w:rtl/>
            <w:lang w:bidi="fa-IR"/>
          </w:rPr>
          <w:t>از</w:t>
        </w:r>
        <w:r w:rsidR="009A3D6A" w:rsidRPr="00951FDB">
          <w:rPr>
            <w:rStyle w:val="Hyperlink"/>
            <w:noProof/>
            <w:rtl/>
            <w:lang w:bidi="fa-IR"/>
          </w:rPr>
          <w:t xml:space="preserve"> </w:t>
        </w:r>
        <w:r w:rsidR="009A3D6A" w:rsidRPr="00951FDB">
          <w:rPr>
            <w:rStyle w:val="Hyperlink"/>
            <w:rFonts w:hint="eastAsia"/>
            <w:noProof/>
            <w:rtl/>
            <w:lang w:bidi="fa-IR"/>
          </w:rPr>
          <w:t>د</w:t>
        </w:r>
        <w:r w:rsidR="009A3D6A" w:rsidRPr="00951FDB">
          <w:rPr>
            <w:rStyle w:val="Hyperlink"/>
            <w:rFonts w:hint="cs"/>
            <w:noProof/>
            <w:rtl/>
            <w:lang w:bidi="fa-IR"/>
          </w:rPr>
          <w:t>ی</w:t>
        </w:r>
        <w:r w:rsidR="009A3D6A" w:rsidRPr="00951FDB">
          <w:rPr>
            <w:rStyle w:val="Hyperlink"/>
            <w:rFonts w:hint="eastAsia"/>
            <w:noProof/>
            <w:rtl/>
            <w:lang w:bidi="fa-IR"/>
          </w:rPr>
          <w:t>دگاه</w:t>
        </w:r>
        <w:r w:rsidR="009A3D6A" w:rsidRPr="00951FDB">
          <w:rPr>
            <w:rStyle w:val="Hyperlink"/>
            <w:noProof/>
            <w:rtl/>
            <w:lang w:bidi="fa-IR"/>
          </w:rPr>
          <w:t xml:space="preserve"> </w:t>
        </w:r>
        <w:r w:rsidR="009A3D6A" w:rsidRPr="00951FDB">
          <w:rPr>
            <w:rStyle w:val="Hyperlink"/>
            <w:rFonts w:hint="eastAsia"/>
            <w:noProof/>
            <w:rtl/>
            <w:lang w:bidi="fa-IR"/>
          </w:rPr>
          <w:t>امام</w:t>
        </w:r>
        <w:r w:rsidR="009A3D6A" w:rsidRPr="00951FDB">
          <w:rPr>
            <w:rStyle w:val="Hyperlink"/>
            <w:noProof/>
            <w:rtl/>
            <w:lang w:bidi="fa-IR"/>
          </w:rPr>
          <w:t xml:space="preserve"> </w:t>
        </w:r>
        <w:r w:rsidR="009A3D6A" w:rsidRPr="00951FDB">
          <w:rPr>
            <w:rStyle w:val="Hyperlink"/>
            <w:rFonts w:hint="eastAsia"/>
            <w:noProof/>
            <w:rtl/>
            <w:lang w:bidi="fa-IR"/>
          </w:rPr>
          <w:t>شافع</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9A3D6A" w:rsidRPr="00951FDB">
          <w:rPr>
            <w:rStyle w:val="Hyperlink"/>
            <w:rFonts w:hint="eastAsia"/>
            <w:noProof/>
            <w:rtl/>
            <w:lang w:bidi="fa-IR"/>
          </w:rPr>
          <w:t>رد</w:t>
        </w:r>
        <w:r w:rsidR="009A3D6A" w:rsidRPr="00951FDB">
          <w:rPr>
            <w:rStyle w:val="Hyperlink"/>
            <w:noProof/>
            <w:rtl/>
            <w:lang w:bidi="fa-IR"/>
          </w:rPr>
          <w:t xml:space="preserve"> </w:t>
        </w:r>
        <w:r w:rsidR="009A3D6A" w:rsidRPr="00951FDB">
          <w:rPr>
            <w:rStyle w:val="Hyperlink"/>
            <w:rFonts w:hint="eastAsia"/>
            <w:noProof/>
            <w:rtl/>
            <w:lang w:bidi="fa-IR"/>
          </w:rPr>
          <w:t>ا</w:t>
        </w:r>
        <w:r w:rsidR="009A3D6A" w:rsidRPr="00951FDB">
          <w:rPr>
            <w:rStyle w:val="Hyperlink"/>
            <w:rFonts w:hint="cs"/>
            <w:noProof/>
            <w:rtl/>
            <w:lang w:bidi="fa-IR"/>
          </w:rPr>
          <w:t>ی</w:t>
        </w:r>
        <w:r w:rsidR="009A3D6A" w:rsidRPr="00951FDB">
          <w:rPr>
            <w:rStyle w:val="Hyperlink"/>
            <w:rFonts w:hint="eastAsia"/>
            <w:noProof/>
            <w:rtl/>
            <w:lang w:bidi="fa-IR"/>
          </w:rPr>
          <w:t>شان</w:t>
        </w:r>
        <w:r w:rsidR="009A3D6A" w:rsidRPr="00951FDB">
          <w:rPr>
            <w:rStyle w:val="Hyperlink"/>
            <w:noProof/>
            <w:rtl/>
            <w:lang w:bidi="fa-IR"/>
          </w:rPr>
          <w:t xml:space="preserve"> </w:t>
        </w:r>
        <w:r w:rsidR="009A3D6A" w:rsidRPr="00951FDB">
          <w:rPr>
            <w:rStyle w:val="Hyperlink"/>
            <w:rFonts w:hint="eastAsia"/>
            <w:noProof/>
            <w:rtl/>
            <w:lang w:bidi="fa-IR"/>
          </w:rPr>
          <w:t>بر</w:t>
        </w:r>
        <w:r w:rsidR="009A3D6A" w:rsidRPr="00951FDB">
          <w:rPr>
            <w:rStyle w:val="Hyperlink"/>
            <w:noProof/>
            <w:rtl/>
            <w:lang w:bidi="fa-IR"/>
          </w:rPr>
          <w:t xml:space="preserve"> </w:t>
        </w:r>
        <w:r w:rsidR="009A3D6A" w:rsidRPr="00951FDB">
          <w:rPr>
            <w:rStyle w:val="Hyperlink"/>
            <w:rFonts w:hint="eastAsia"/>
            <w:noProof/>
            <w:rtl/>
            <w:lang w:bidi="fa-IR"/>
          </w:rPr>
          <w:t>کسان</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که‌</w:t>
        </w:r>
        <w:r w:rsidR="009A3D6A" w:rsidRPr="00951FDB">
          <w:rPr>
            <w:rStyle w:val="Hyperlink"/>
            <w:noProof/>
            <w:rtl/>
            <w:lang w:bidi="fa-IR"/>
          </w:rPr>
          <w:t xml:space="preserve"> </w:t>
        </w:r>
        <w:r w:rsidR="009A3D6A" w:rsidRPr="00951FDB">
          <w:rPr>
            <w:rStyle w:val="Hyperlink"/>
            <w:rFonts w:hint="eastAsia"/>
            <w:noProof/>
            <w:rtl/>
            <w:lang w:bidi="fa-IR"/>
          </w:rPr>
          <w:t>حج</w:t>
        </w:r>
        <w:r w:rsidR="009A3D6A" w:rsidRPr="00951FDB">
          <w:rPr>
            <w:rStyle w:val="Hyperlink"/>
            <w:rFonts w:hint="cs"/>
            <w:noProof/>
            <w:rtl/>
            <w:lang w:bidi="fa-IR"/>
          </w:rPr>
          <w:t>ی</w:t>
        </w:r>
        <w:r w:rsidR="009A3D6A" w:rsidRPr="00951FDB">
          <w:rPr>
            <w:rStyle w:val="Hyperlink"/>
            <w:rFonts w:hint="eastAsia"/>
            <w:noProof/>
            <w:rtl/>
            <w:lang w:bidi="fa-IR"/>
          </w:rPr>
          <w:t>ت</w:t>
        </w:r>
        <w:r w:rsidR="009A3D6A" w:rsidRPr="00951FDB">
          <w:rPr>
            <w:rStyle w:val="Hyperlink"/>
            <w:noProof/>
            <w:rtl/>
            <w:lang w:bidi="fa-IR"/>
          </w:rPr>
          <w:t xml:space="preserve"> </w:t>
        </w:r>
        <w:r w:rsidR="009A3D6A" w:rsidRPr="00951FDB">
          <w:rPr>
            <w:rStyle w:val="Hyperlink"/>
            <w:rFonts w:hint="eastAsia"/>
            <w:noProof/>
            <w:rtl/>
            <w:lang w:bidi="fa-IR"/>
          </w:rPr>
          <w:t>آن</w:t>
        </w:r>
        <w:r w:rsidR="009A3D6A" w:rsidRPr="00951FDB">
          <w:rPr>
            <w:rStyle w:val="Hyperlink"/>
            <w:noProof/>
            <w:rtl/>
            <w:lang w:bidi="fa-IR"/>
          </w:rPr>
          <w:t xml:space="preserve"> </w:t>
        </w:r>
        <w:r w:rsidR="009A3D6A" w:rsidRPr="00951FDB">
          <w:rPr>
            <w:rStyle w:val="Hyperlink"/>
            <w:rFonts w:hint="eastAsia"/>
            <w:noProof/>
            <w:rtl/>
            <w:lang w:bidi="fa-IR"/>
          </w:rPr>
          <w:t>را</w:t>
        </w:r>
        <w:r w:rsidR="009A3D6A" w:rsidRPr="00951FDB">
          <w:rPr>
            <w:rStyle w:val="Hyperlink"/>
            <w:noProof/>
            <w:rtl/>
            <w:lang w:bidi="fa-IR"/>
          </w:rPr>
          <w:t xml:space="preserve"> </w:t>
        </w:r>
        <w:r w:rsidR="009A3D6A" w:rsidRPr="00951FDB">
          <w:rPr>
            <w:rStyle w:val="Hyperlink"/>
            <w:rFonts w:hint="eastAsia"/>
            <w:noProof/>
            <w:rtl/>
            <w:lang w:bidi="fa-IR"/>
          </w:rPr>
          <w:t>انکار</w:t>
        </w:r>
        <w:r w:rsidR="009A3D6A" w:rsidRPr="00951FDB">
          <w:rPr>
            <w:rStyle w:val="Hyperlink"/>
            <w:noProof/>
            <w:rtl/>
            <w:lang w:bidi="fa-IR"/>
          </w:rPr>
          <w:t xml:space="preserve"> </w:t>
        </w:r>
        <w:r w:rsidR="009A3D6A" w:rsidRPr="00951FDB">
          <w:rPr>
            <w:rStyle w:val="Hyperlink"/>
            <w:rFonts w:hint="eastAsia"/>
            <w:noProof/>
            <w:rtl/>
            <w:lang w:bidi="fa-IR"/>
          </w:rPr>
          <w:t>کرده‌اند</w:t>
        </w:r>
        <w:r w:rsidR="009A3D6A" w:rsidRPr="00951FDB">
          <w:rPr>
            <w:rStyle w:val="Hyperlink"/>
            <w:noProof/>
            <w:rtl/>
            <w:lang w:bidi="fa-IR"/>
          </w:rPr>
          <w:t>:</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433639611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80</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12" w:history="1">
        <w:r w:rsidR="009A3D6A" w:rsidRPr="00951FDB">
          <w:rPr>
            <w:rStyle w:val="Hyperlink"/>
            <w:rFonts w:hint="eastAsia"/>
            <w:noProof/>
            <w:rtl/>
            <w:lang w:bidi="fa-IR"/>
          </w:rPr>
          <w:t>سخن</w:t>
        </w:r>
        <w:r w:rsidR="009A3D6A" w:rsidRPr="00951FDB">
          <w:rPr>
            <w:rStyle w:val="Hyperlink"/>
            <w:noProof/>
            <w:rtl/>
            <w:lang w:bidi="fa-IR"/>
          </w:rPr>
          <w:t xml:space="preserve"> </w:t>
        </w:r>
        <w:r w:rsidR="009A3D6A" w:rsidRPr="00951FDB">
          <w:rPr>
            <w:rStyle w:val="Hyperlink"/>
            <w:rFonts w:hint="eastAsia"/>
            <w:noProof/>
            <w:rtl/>
            <w:lang w:bidi="fa-IR"/>
          </w:rPr>
          <w:t>امام</w:t>
        </w:r>
        <w:r w:rsidR="009A3D6A" w:rsidRPr="00951FDB">
          <w:rPr>
            <w:rStyle w:val="Hyperlink"/>
            <w:noProof/>
            <w:rtl/>
            <w:lang w:bidi="fa-IR"/>
          </w:rPr>
          <w:t xml:space="preserve"> </w:t>
        </w:r>
        <w:r w:rsidR="009A3D6A" w:rsidRPr="00951FDB">
          <w:rPr>
            <w:rStyle w:val="Hyperlink"/>
            <w:rFonts w:hint="eastAsia"/>
            <w:noProof/>
            <w:rtl/>
            <w:lang w:bidi="fa-IR"/>
          </w:rPr>
          <w:t>شافع</w:t>
        </w:r>
        <w:r w:rsidR="009A3D6A" w:rsidRPr="00951FDB">
          <w:rPr>
            <w:rStyle w:val="Hyperlink"/>
            <w:rFonts w:hint="cs"/>
            <w:noProof/>
            <w:rtl/>
            <w:lang w:bidi="fa-IR"/>
          </w:rPr>
          <w:t>ی</w:t>
        </w:r>
        <w:r w:rsidR="009A3D6A" w:rsidRPr="00951FDB">
          <w:rPr>
            <w:rStyle w:val="Hyperlink"/>
            <w:rFonts w:cs="CTraditional Arabic"/>
            <w:noProof/>
            <w:rtl/>
            <w:lang w:bidi="fa-IR"/>
          </w:rPr>
          <w:t>/</w:t>
        </w:r>
        <w:r w:rsidR="009A3D6A" w:rsidRPr="00951FDB">
          <w:rPr>
            <w:rStyle w:val="Hyperlink"/>
            <w:noProof/>
            <w:rtl/>
            <w:lang w:bidi="fa-IR"/>
          </w:rPr>
          <w:t xml:space="preserve"> </w:t>
        </w:r>
        <w:r w:rsidR="009A3D6A" w:rsidRPr="00951FDB">
          <w:rPr>
            <w:rStyle w:val="Hyperlink"/>
            <w:rFonts w:hint="eastAsia"/>
            <w:noProof/>
            <w:rtl/>
            <w:lang w:bidi="fa-IR"/>
          </w:rPr>
          <w:t>راجع</w:t>
        </w:r>
        <w:r w:rsidR="009A3D6A" w:rsidRPr="00951FDB">
          <w:rPr>
            <w:rStyle w:val="Hyperlink"/>
            <w:noProof/>
            <w:rtl/>
            <w:lang w:bidi="fa-IR"/>
          </w:rPr>
          <w:t xml:space="preserve"> </w:t>
        </w:r>
        <w:r w:rsidR="009A3D6A" w:rsidRPr="00951FDB">
          <w:rPr>
            <w:rStyle w:val="Hyperlink"/>
            <w:rFonts w:hint="eastAsia"/>
            <w:noProof/>
            <w:rtl/>
            <w:lang w:bidi="fa-IR"/>
          </w:rPr>
          <w:t>به‌</w:t>
        </w:r>
        <w:r w:rsidR="009A3D6A" w:rsidRPr="00951FDB">
          <w:rPr>
            <w:rStyle w:val="Hyperlink"/>
            <w:noProof/>
            <w:rtl/>
            <w:lang w:bidi="fa-IR"/>
          </w:rPr>
          <w:t xml:space="preserve"> </w:t>
        </w:r>
        <w:r w:rsidR="009A3D6A" w:rsidRPr="00951FDB">
          <w:rPr>
            <w:rStyle w:val="Hyperlink"/>
            <w:rFonts w:hint="eastAsia"/>
            <w:noProof/>
            <w:rtl/>
            <w:lang w:bidi="fa-IR"/>
          </w:rPr>
          <w:t>خبر</w:t>
        </w:r>
        <w:r w:rsidR="009A3D6A" w:rsidRPr="00951FDB">
          <w:rPr>
            <w:rStyle w:val="Hyperlink"/>
            <w:noProof/>
            <w:rtl/>
            <w:lang w:bidi="fa-IR"/>
          </w:rPr>
          <w:t xml:space="preserve"> </w:t>
        </w:r>
        <w:r w:rsidR="009A3D6A" w:rsidRPr="00951FDB">
          <w:rPr>
            <w:rStyle w:val="Hyperlink"/>
            <w:rFonts w:hint="eastAsia"/>
            <w:noProof/>
            <w:rtl/>
            <w:lang w:bidi="fa-IR"/>
          </w:rPr>
          <w:t>آحاد</w:t>
        </w:r>
        <w:r w:rsidR="009A3D6A" w:rsidRPr="00951FDB">
          <w:rPr>
            <w:rStyle w:val="Hyperlink"/>
            <w:noProof/>
            <w:rtl/>
            <w:lang w:bidi="fa-IR"/>
          </w:rPr>
          <w:t xml:space="preserve"> </w:t>
        </w:r>
        <w:r w:rsidR="009A3D6A" w:rsidRPr="00951FDB">
          <w:rPr>
            <w:rStyle w:val="Hyperlink"/>
            <w:rFonts w:hint="eastAsia"/>
            <w:noProof/>
            <w:rtl/>
            <w:lang w:bidi="fa-IR"/>
          </w:rPr>
          <w:t>شناسا</w:t>
        </w:r>
        <w:r w:rsidR="009A3D6A" w:rsidRPr="00951FDB">
          <w:rPr>
            <w:rStyle w:val="Hyperlink"/>
            <w:rFonts w:hint="cs"/>
            <w:noProof/>
            <w:rtl/>
            <w:lang w:bidi="fa-IR"/>
          </w:rPr>
          <w:t>یی</w:t>
        </w:r>
        <w:r w:rsidR="009A3D6A" w:rsidRPr="00951FDB">
          <w:rPr>
            <w:rStyle w:val="Hyperlink"/>
            <w:noProof/>
            <w:rtl/>
            <w:lang w:bidi="fa-IR"/>
          </w:rPr>
          <w:t xml:space="preserve"> </w:t>
        </w:r>
        <w:r w:rsidR="009A3D6A" w:rsidRPr="00951FDB">
          <w:rPr>
            <w:rStyle w:val="Hyperlink"/>
            <w:rFonts w:hint="eastAsia"/>
            <w:noProof/>
            <w:rtl/>
            <w:lang w:bidi="fa-IR"/>
          </w:rPr>
          <w:t>خبر</w:t>
        </w:r>
        <w:r w:rsidR="009A3D6A" w:rsidRPr="00951FDB">
          <w:rPr>
            <w:rStyle w:val="Hyperlink"/>
            <w:noProof/>
            <w:rtl/>
            <w:lang w:bidi="fa-IR"/>
          </w:rPr>
          <w:t xml:space="preserve"> </w:t>
        </w:r>
        <w:r w:rsidR="009A3D6A" w:rsidRPr="00951FDB">
          <w:rPr>
            <w:rStyle w:val="Hyperlink"/>
            <w:rFonts w:hint="eastAsia"/>
            <w:noProof/>
            <w:rtl/>
            <w:lang w:bidi="fa-IR"/>
          </w:rPr>
          <w:t>آحاد</w:t>
        </w:r>
        <w:r w:rsidR="009A3D6A" w:rsidRPr="00951FDB">
          <w:rPr>
            <w:rStyle w:val="Hyperlink"/>
            <w:noProof/>
            <w:rtl/>
            <w:lang w:bidi="fa-IR"/>
          </w:rPr>
          <w:t>:</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433639612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100</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13" w:history="1">
        <w:r w:rsidR="009A3D6A" w:rsidRPr="00951FDB">
          <w:rPr>
            <w:rStyle w:val="Hyperlink"/>
            <w:rFonts w:hint="eastAsia"/>
            <w:noProof/>
            <w:rtl/>
            <w:lang w:bidi="fa-IR"/>
          </w:rPr>
          <w:t>شرا</w:t>
        </w:r>
        <w:r w:rsidR="009A3D6A" w:rsidRPr="00951FDB">
          <w:rPr>
            <w:rStyle w:val="Hyperlink"/>
            <w:rFonts w:hint="cs"/>
            <w:noProof/>
            <w:rtl/>
            <w:lang w:bidi="fa-IR"/>
          </w:rPr>
          <w:t>ی</w:t>
        </w:r>
        <w:r w:rsidR="009A3D6A" w:rsidRPr="00951FDB">
          <w:rPr>
            <w:rStyle w:val="Hyperlink"/>
            <w:rFonts w:hint="eastAsia"/>
            <w:noProof/>
            <w:rtl/>
            <w:lang w:bidi="fa-IR"/>
          </w:rPr>
          <w:t>ط</w:t>
        </w:r>
        <w:r w:rsidR="009A3D6A" w:rsidRPr="00951FDB">
          <w:rPr>
            <w:rStyle w:val="Hyperlink"/>
            <w:noProof/>
            <w:rtl/>
            <w:lang w:bidi="fa-IR"/>
          </w:rPr>
          <w:t xml:space="preserve"> </w:t>
        </w:r>
        <w:r w:rsidR="009A3D6A" w:rsidRPr="00951FDB">
          <w:rPr>
            <w:rStyle w:val="Hyperlink"/>
            <w:rFonts w:hint="eastAsia"/>
            <w:noProof/>
            <w:rtl/>
            <w:lang w:bidi="fa-IR"/>
          </w:rPr>
          <w:t>صحت</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9A3D6A" w:rsidRPr="00951FDB">
          <w:rPr>
            <w:rStyle w:val="Hyperlink"/>
            <w:rFonts w:hint="eastAsia"/>
            <w:noProof/>
            <w:rtl/>
            <w:lang w:bidi="fa-IR"/>
          </w:rPr>
          <w:t>پذ</w:t>
        </w:r>
        <w:r w:rsidR="009A3D6A" w:rsidRPr="00951FDB">
          <w:rPr>
            <w:rStyle w:val="Hyperlink"/>
            <w:rFonts w:hint="cs"/>
            <w:noProof/>
            <w:rtl/>
            <w:lang w:bidi="fa-IR"/>
          </w:rPr>
          <w:t>ی</w:t>
        </w:r>
        <w:r w:rsidR="009A3D6A" w:rsidRPr="00951FDB">
          <w:rPr>
            <w:rStyle w:val="Hyperlink"/>
            <w:rFonts w:hint="eastAsia"/>
            <w:noProof/>
            <w:rtl/>
            <w:lang w:bidi="fa-IR"/>
          </w:rPr>
          <w:t>رش</w:t>
        </w:r>
        <w:r w:rsidR="009A3D6A" w:rsidRPr="00951FDB">
          <w:rPr>
            <w:rStyle w:val="Hyperlink"/>
            <w:noProof/>
            <w:rtl/>
            <w:lang w:bidi="fa-IR"/>
          </w:rPr>
          <w:t xml:space="preserve"> </w:t>
        </w:r>
        <w:r w:rsidR="009A3D6A" w:rsidRPr="00951FDB">
          <w:rPr>
            <w:rStyle w:val="Hyperlink"/>
            <w:rFonts w:hint="eastAsia"/>
            <w:noProof/>
            <w:rtl/>
            <w:lang w:bidi="fa-IR"/>
          </w:rPr>
          <w:t>حد</w:t>
        </w:r>
        <w:r w:rsidR="009A3D6A" w:rsidRPr="00951FDB">
          <w:rPr>
            <w:rStyle w:val="Hyperlink"/>
            <w:rFonts w:hint="cs"/>
            <w:noProof/>
            <w:rtl/>
            <w:lang w:bidi="fa-IR"/>
          </w:rPr>
          <w:t>ی</w:t>
        </w:r>
        <w:r w:rsidR="009A3D6A" w:rsidRPr="00951FDB">
          <w:rPr>
            <w:rStyle w:val="Hyperlink"/>
            <w:rFonts w:hint="eastAsia"/>
            <w:noProof/>
            <w:rtl/>
            <w:lang w:bidi="fa-IR"/>
          </w:rPr>
          <w:t>ث</w:t>
        </w:r>
        <w:r w:rsidR="009A3D6A" w:rsidRPr="00951FDB">
          <w:rPr>
            <w:rStyle w:val="Hyperlink"/>
            <w:noProof/>
            <w:rtl/>
            <w:lang w:bidi="fa-IR"/>
          </w:rPr>
          <w:t xml:space="preserve"> </w:t>
        </w:r>
        <w:r w:rsidR="009A3D6A" w:rsidRPr="00951FDB">
          <w:rPr>
            <w:rStyle w:val="Hyperlink"/>
            <w:rFonts w:hint="eastAsia"/>
            <w:noProof/>
            <w:rtl/>
            <w:lang w:bidi="fa-IR"/>
          </w:rPr>
          <w:t>از</w:t>
        </w:r>
        <w:r w:rsidR="009A3D6A" w:rsidRPr="00951FDB">
          <w:rPr>
            <w:rStyle w:val="Hyperlink"/>
            <w:noProof/>
            <w:rtl/>
            <w:lang w:bidi="fa-IR"/>
          </w:rPr>
          <w:t xml:space="preserve"> </w:t>
        </w:r>
        <w:r w:rsidR="009A3D6A" w:rsidRPr="00951FDB">
          <w:rPr>
            <w:rStyle w:val="Hyperlink"/>
            <w:rFonts w:hint="eastAsia"/>
            <w:noProof/>
            <w:rtl/>
            <w:lang w:bidi="fa-IR"/>
          </w:rPr>
          <w:t>منظر</w:t>
        </w:r>
        <w:r w:rsidR="009A3D6A" w:rsidRPr="00951FDB">
          <w:rPr>
            <w:rStyle w:val="Hyperlink"/>
            <w:noProof/>
            <w:rtl/>
            <w:lang w:bidi="fa-IR"/>
          </w:rPr>
          <w:t xml:space="preserve"> </w:t>
        </w:r>
        <w:r w:rsidR="009A3D6A" w:rsidRPr="00951FDB">
          <w:rPr>
            <w:rStyle w:val="Hyperlink"/>
            <w:rFonts w:hint="eastAsia"/>
            <w:noProof/>
            <w:rtl/>
            <w:lang w:bidi="fa-IR"/>
          </w:rPr>
          <w:t>امام</w:t>
        </w:r>
        <w:r w:rsidR="009A3D6A" w:rsidRPr="00951FDB">
          <w:rPr>
            <w:rStyle w:val="Hyperlink"/>
            <w:noProof/>
            <w:rtl/>
            <w:lang w:bidi="fa-IR"/>
          </w:rPr>
          <w:t xml:space="preserve"> </w:t>
        </w:r>
        <w:r w:rsidR="009A3D6A" w:rsidRPr="00951FDB">
          <w:rPr>
            <w:rStyle w:val="Hyperlink"/>
            <w:rFonts w:hint="eastAsia"/>
            <w:noProof/>
            <w:rtl/>
            <w:lang w:bidi="fa-IR"/>
          </w:rPr>
          <w:t>شافع</w:t>
        </w:r>
        <w:r w:rsidR="009A3D6A" w:rsidRPr="00951FDB">
          <w:rPr>
            <w:rStyle w:val="Hyperlink"/>
            <w:rFonts w:hint="cs"/>
            <w:noProof/>
            <w:rtl/>
            <w:lang w:bidi="fa-IR"/>
          </w:rPr>
          <w:t>ی</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433639613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101</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14" w:history="1">
        <w:r w:rsidR="009A3D6A" w:rsidRPr="00951FDB">
          <w:rPr>
            <w:rStyle w:val="Hyperlink"/>
            <w:rFonts w:hint="eastAsia"/>
            <w:noProof/>
            <w:rtl/>
            <w:lang w:bidi="fa-IR"/>
          </w:rPr>
          <w:t>حد</w:t>
        </w:r>
        <w:r w:rsidR="009A3D6A" w:rsidRPr="00951FDB">
          <w:rPr>
            <w:rStyle w:val="Hyperlink"/>
            <w:rFonts w:hint="cs"/>
            <w:noProof/>
            <w:rtl/>
            <w:lang w:bidi="fa-IR"/>
          </w:rPr>
          <w:t>ی</w:t>
        </w:r>
        <w:r w:rsidR="009A3D6A" w:rsidRPr="00951FDB">
          <w:rPr>
            <w:rStyle w:val="Hyperlink"/>
            <w:rFonts w:hint="eastAsia"/>
            <w:noProof/>
            <w:rtl/>
            <w:lang w:bidi="fa-IR"/>
          </w:rPr>
          <w:t>ث</w:t>
        </w:r>
        <w:r w:rsidR="009A3D6A" w:rsidRPr="00951FDB">
          <w:rPr>
            <w:rStyle w:val="Hyperlink"/>
            <w:noProof/>
            <w:rtl/>
            <w:lang w:bidi="fa-IR"/>
          </w:rPr>
          <w:t xml:space="preserve"> </w:t>
        </w:r>
        <w:r w:rsidR="009A3D6A" w:rsidRPr="00951FDB">
          <w:rPr>
            <w:rStyle w:val="Hyperlink"/>
            <w:rFonts w:hint="eastAsia"/>
            <w:noProof/>
            <w:rtl/>
            <w:lang w:bidi="fa-IR"/>
          </w:rPr>
          <w:t>آحاد</w:t>
        </w:r>
        <w:r w:rsidR="009A3D6A" w:rsidRPr="00951FDB">
          <w:rPr>
            <w:rStyle w:val="Hyperlink"/>
            <w:noProof/>
            <w:rtl/>
            <w:lang w:bidi="fa-IR"/>
          </w:rPr>
          <w:t xml:space="preserve"> </w:t>
        </w:r>
        <w:r w:rsidR="009A3D6A" w:rsidRPr="00951FDB">
          <w:rPr>
            <w:rStyle w:val="Hyperlink"/>
            <w:rFonts w:hint="eastAsia"/>
            <w:noProof/>
            <w:rtl/>
            <w:lang w:bidi="fa-IR"/>
          </w:rPr>
          <w:t>مف</w:t>
        </w:r>
        <w:r w:rsidR="009A3D6A" w:rsidRPr="00951FDB">
          <w:rPr>
            <w:rStyle w:val="Hyperlink"/>
            <w:rFonts w:hint="cs"/>
            <w:noProof/>
            <w:rtl/>
            <w:lang w:bidi="fa-IR"/>
          </w:rPr>
          <w:t>ی</w:t>
        </w:r>
        <w:r w:rsidR="009A3D6A" w:rsidRPr="00951FDB">
          <w:rPr>
            <w:rStyle w:val="Hyperlink"/>
            <w:rFonts w:hint="eastAsia"/>
            <w:noProof/>
            <w:rtl/>
            <w:lang w:bidi="fa-IR"/>
          </w:rPr>
          <w:t>د</w:t>
        </w:r>
        <w:r w:rsidR="009A3D6A" w:rsidRPr="00951FDB">
          <w:rPr>
            <w:rStyle w:val="Hyperlink"/>
            <w:noProof/>
            <w:rtl/>
            <w:lang w:bidi="fa-IR"/>
          </w:rPr>
          <w:t xml:space="preserve"> </w:t>
        </w:r>
        <w:r w:rsidR="009A3D6A" w:rsidRPr="00951FDB">
          <w:rPr>
            <w:rStyle w:val="Hyperlink"/>
            <w:rFonts w:hint="eastAsia"/>
            <w:noProof/>
            <w:rtl/>
            <w:lang w:bidi="fa-IR"/>
          </w:rPr>
          <w:t>ظن</w:t>
        </w:r>
        <w:r w:rsidR="009A3D6A" w:rsidRPr="00951FDB">
          <w:rPr>
            <w:rStyle w:val="Hyperlink"/>
            <w:noProof/>
            <w:rtl/>
            <w:lang w:bidi="fa-IR"/>
          </w:rPr>
          <w:t xml:space="preserve"> </w:t>
        </w:r>
        <w:r w:rsidR="009A3D6A" w:rsidRPr="00951FDB">
          <w:rPr>
            <w:rStyle w:val="Hyperlink"/>
            <w:rFonts w:hint="eastAsia"/>
            <w:noProof/>
            <w:rtl/>
            <w:lang w:bidi="fa-IR"/>
          </w:rPr>
          <w:t>است</w:t>
        </w:r>
        <w:r w:rsidR="009A3D6A" w:rsidRPr="00951FDB">
          <w:rPr>
            <w:rStyle w:val="Hyperlink"/>
            <w:noProof/>
            <w:rtl/>
            <w:lang w:bidi="fa-IR"/>
          </w:rPr>
          <w:t xml:space="preserve"> </w:t>
        </w:r>
        <w:r w:rsidR="009A3D6A" w:rsidRPr="00951FDB">
          <w:rPr>
            <w:rStyle w:val="Hyperlink"/>
            <w:rFonts w:hint="cs"/>
            <w:noProof/>
            <w:rtl/>
            <w:lang w:bidi="fa-IR"/>
          </w:rPr>
          <w:t>ی</w:t>
        </w:r>
        <w:r w:rsidR="009A3D6A" w:rsidRPr="00951FDB">
          <w:rPr>
            <w:rStyle w:val="Hyperlink"/>
            <w:rFonts w:hint="eastAsia"/>
            <w:noProof/>
            <w:rtl/>
            <w:lang w:bidi="fa-IR"/>
          </w:rPr>
          <w:t>ا</w:t>
        </w:r>
        <w:r w:rsidR="009A3D6A" w:rsidRPr="00951FDB">
          <w:rPr>
            <w:rStyle w:val="Hyperlink"/>
            <w:noProof/>
            <w:rtl/>
            <w:lang w:bidi="fa-IR"/>
          </w:rPr>
          <w:t xml:space="preserve"> </w:t>
        </w:r>
        <w:r w:rsidR="009A3D6A" w:rsidRPr="00951FDB">
          <w:rPr>
            <w:rStyle w:val="Hyperlink"/>
            <w:rFonts w:hint="eastAsia"/>
            <w:noProof/>
            <w:rtl/>
            <w:lang w:bidi="fa-IR"/>
          </w:rPr>
          <w:t>علم؟</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433639614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102</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15" w:history="1">
        <w:r w:rsidR="009A3D6A" w:rsidRPr="00951FDB">
          <w:rPr>
            <w:rStyle w:val="Hyperlink"/>
            <w:rFonts w:hint="eastAsia"/>
            <w:noProof/>
            <w:rtl/>
            <w:lang w:bidi="fa-IR"/>
          </w:rPr>
          <w:t>عمل</w:t>
        </w:r>
        <w:r w:rsidR="009A3D6A" w:rsidRPr="00951FDB">
          <w:rPr>
            <w:rStyle w:val="Hyperlink"/>
            <w:noProof/>
            <w:rtl/>
            <w:lang w:bidi="fa-IR"/>
          </w:rPr>
          <w:t xml:space="preserve"> </w:t>
        </w:r>
        <w:r w:rsidR="009A3D6A" w:rsidRPr="00951FDB">
          <w:rPr>
            <w:rStyle w:val="Hyperlink"/>
            <w:rFonts w:hint="eastAsia"/>
            <w:noProof/>
            <w:rtl/>
            <w:lang w:bidi="fa-IR"/>
          </w:rPr>
          <w:t>کردن</w:t>
        </w:r>
        <w:r w:rsidR="009A3D6A" w:rsidRPr="00951FDB">
          <w:rPr>
            <w:rStyle w:val="Hyperlink"/>
            <w:noProof/>
            <w:rtl/>
            <w:lang w:bidi="fa-IR"/>
          </w:rPr>
          <w:t xml:space="preserve"> </w:t>
        </w:r>
        <w:r w:rsidR="009A3D6A" w:rsidRPr="00951FDB">
          <w:rPr>
            <w:rStyle w:val="Hyperlink"/>
            <w:rFonts w:hint="eastAsia"/>
            <w:noProof/>
            <w:rtl/>
            <w:lang w:bidi="fa-IR"/>
          </w:rPr>
          <w:t>به</w:t>
        </w:r>
        <w:r w:rsidR="009A3D6A" w:rsidRPr="00951FDB">
          <w:rPr>
            <w:rStyle w:val="Hyperlink"/>
            <w:noProof/>
            <w:rtl/>
            <w:lang w:bidi="fa-IR"/>
          </w:rPr>
          <w:t xml:space="preserve"> </w:t>
        </w:r>
        <w:r w:rsidR="009A3D6A" w:rsidRPr="00951FDB">
          <w:rPr>
            <w:rStyle w:val="Hyperlink"/>
            <w:rFonts w:hint="eastAsia"/>
            <w:noProof/>
            <w:rtl/>
            <w:lang w:bidi="fa-IR"/>
          </w:rPr>
          <w:t>حد</w:t>
        </w:r>
        <w:r w:rsidR="009A3D6A" w:rsidRPr="00951FDB">
          <w:rPr>
            <w:rStyle w:val="Hyperlink"/>
            <w:rFonts w:hint="cs"/>
            <w:noProof/>
            <w:rtl/>
            <w:lang w:bidi="fa-IR"/>
          </w:rPr>
          <w:t>ی</w:t>
        </w:r>
        <w:r w:rsidR="009A3D6A" w:rsidRPr="00951FDB">
          <w:rPr>
            <w:rStyle w:val="Hyperlink"/>
            <w:rFonts w:hint="eastAsia"/>
            <w:noProof/>
            <w:rtl/>
            <w:lang w:bidi="fa-IR"/>
          </w:rPr>
          <w:t>ث</w:t>
        </w:r>
        <w:r w:rsidR="009A3D6A" w:rsidRPr="00951FDB">
          <w:rPr>
            <w:rStyle w:val="Hyperlink"/>
            <w:noProof/>
            <w:rtl/>
            <w:lang w:bidi="fa-IR"/>
          </w:rPr>
          <w:t xml:space="preserve"> </w:t>
        </w:r>
        <w:r w:rsidR="009A3D6A" w:rsidRPr="00951FDB">
          <w:rPr>
            <w:rStyle w:val="Hyperlink"/>
            <w:rFonts w:hint="eastAsia"/>
            <w:noProof/>
            <w:rtl/>
            <w:lang w:bidi="fa-IR"/>
          </w:rPr>
          <w:t>آحاد</w:t>
        </w:r>
        <w:r w:rsidR="009A3D6A" w:rsidRPr="00951FDB">
          <w:rPr>
            <w:rStyle w:val="Hyperlink"/>
            <w:noProof/>
            <w:rtl/>
            <w:lang w:bidi="fa-IR"/>
          </w:rPr>
          <w:t>:</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433639615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105</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16" w:history="1">
        <w:r w:rsidR="009A3D6A" w:rsidRPr="00951FDB">
          <w:rPr>
            <w:rStyle w:val="Hyperlink"/>
            <w:rFonts w:hint="eastAsia"/>
            <w:noProof/>
            <w:rtl/>
            <w:lang w:bidi="fa-IR"/>
          </w:rPr>
          <w:t>اصل</w:t>
        </w:r>
        <w:r w:rsidR="009A3D6A" w:rsidRPr="00951FDB">
          <w:rPr>
            <w:rStyle w:val="Hyperlink"/>
            <w:noProof/>
            <w:rtl/>
            <w:lang w:bidi="fa-IR"/>
          </w:rPr>
          <w:t xml:space="preserve"> </w:t>
        </w:r>
        <w:r w:rsidR="009A3D6A" w:rsidRPr="00951FDB">
          <w:rPr>
            <w:rStyle w:val="Hyperlink"/>
            <w:rFonts w:hint="eastAsia"/>
            <w:noProof/>
            <w:rtl/>
            <w:lang w:bidi="fa-IR"/>
          </w:rPr>
          <w:t>سوم</w:t>
        </w:r>
        <w:r w:rsidR="009A3D6A" w:rsidRPr="00951FDB">
          <w:rPr>
            <w:rStyle w:val="Hyperlink"/>
            <w:noProof/>
            <w:rtl/>
            <w:lang w:bidi="fa-IR"/>
          </w:rPr>
          <w:t xml:space="preserve">: </w:t>
        </w:r>
        <w:r w:rsidR="009A3D6A" w:rsidRPr="00951FDB">
          <w:rPr>
            <w:rStyle w:val="Hyperlink"/>
            <w:rFonts w:hint="eastAsia"/>
            <w:noProof/>
            <w:rtl/>
            <w:lang w:bidi="fa-IR"/>
          </w:rPr>
          <w:t>ارج</w:t>
        </w:r>
        <w:r w:rsidR="009A3D6A" w:rsidRPr="00951FDB">
          <w:rPr>
            <w:rStyle w:val="Hyperlink"/>
            <w:noProof/>
            <w:rtl/>
            <w:lang w:bidi="fa-IR"/>
          </w:rPr>
          <w:t xml:space="preserve"> </w:t>
        </w:r>
        <w:r w:rsidR="009A3D6A" w:rsidRPr="00951FDB">
          <w:rPr>
            <w:rStyle w:val="Hyperlink"/>
            <w:rFonts w:hint="eastAsia"/>
            <w:noProof/>
            <w:rtl/>
            <w:lang w:bidi="fa-IR"/>
          </w:rPr>
          <w:t>نهادن</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به</w:t>
        </w:r>
        <w:r w:rsidR="009A3D6A" w:rsidRPr="00951FDB">
          <w:rPr>
            <w:rStyle w:val="Hyperlink"/>
            <w:noProof/>
            <w:rtl/>
            <w:lang w:bidi="fa-IR"/>
          </w:rPr>
          <w:t xml:space="preserve"> </w:t>
        </w:r>
        <w:r w:rsidR="009A3D6A" w:rsidRPr="00951FDB">
          <w:rPr>
            <w:rStyle w:val="Hyperlink"/>
            <w:rFonts w:hint="eastAsia"/>
            <w:noProof/>
            <w:rtl/>
            <w:lang w:bidi="fa-IR"/>
          </w:rPr>
          <w:t>برداشت</w:t>
        </w:r>
        <w:r w:rsidR="009A3D6A" w:rsidRPr="00951FDB">
          <w:rPr>
            <w:rStyle w:val="Hyperlink"/>
            <w:noProof/>
            <w:rtl/>
            <w:lang w:bidi="fa-IR"/>
          </w:rPr>
          <w:t xml:space="preserve"> </w:t>
        </w:r>
        <w:r w:rsidR="009A3D6A" w:rsidRPr="00951FDB">
          <w:rPr>
            <w:rStyle w:val="Hyperlink"/>
            <w:rFonts w:hint="eastAsia"/>
            <w:noProof/>
            <w:rtl/>
            <w:lang w:bidi="fa-IR"/>
          </w:rPr>
          <w:t>صحابه</w:t>
        </w:r>
        <w:r w:rsidR="009A3D6A" w:rsidRPr="00951FDB">
          <w:rPr>
            <w:rStyle w:val="Hyperlink"/>
            <w:noProof/>
            <w:rtl/>
            <w:lang w:bidi="fa-IR"/>
          </w:rPr>
          <w:t xml:space="preserve"> </w:t>
        </w:r>
        <w:r w:rsidR="009A3D6A" w:rsidRPr="00951FDB">
          <w:rPr>
            <w:rStyle w:val="Hyperlink"/>
            <w:rFonts w:hint="eastAsia"/>
            <w:noProof/>
            <w:rtl/>
            <w:lang w:bidi="fa-IR"/>
          </w:rPr>
          <w:t>وپ</w:t>
        </w:r>
        <w:r w:rsidR="009A3D6A" w:rsidRPr="00951FDB">
          <w:rPr>
            <w:rStyle w:val="Hyperlink"/>
            <w:rFonts w:hint="cs"/>
            <w:noProof/>
            <w:rtl/>
            <w:lang w:bidi="fa-IR"/>
          </w:rPr>
          <w:t>ی</w:t>
        </w:r>
        <w:r w:rsidR="009A3D6A" w:rsidRPr="00951FDB">
          <w:rPr>
            <w:rStyle w:val="Hyperlink"/>
            <w:rFonts w:hint="eastAsia"/>
            <w:noProof/>
            <w:rtl/>
            <w:lang w:bidi="fa-IR"/>
          </w:rPr>
          <w:t>رو</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از</w:t>
        </w:r>
        <w:r w:rsidR="009A3D6A" w:rsidRPr="00951FDB">
          <w:rPr>
            <w:rStyle w:val="Hyperlink"/>
            <w:noProof/>
            <w:rtl/>
            <w:lang w:bidi="fa-IR"/>
          </w:rPr>
          <w:t xml:space="preserve"> </w:t>
        </w:r>
        <w:r w:rsidR="009A3D6A" w:rsidRPr="00951FDB">
          <w:rPr>
            <w:rStyle w:val="Hyperlink"/>
            <w:rFonts w:hint="eastAsia"/>
            <w:noProof/>
            <w:rtl/>
            <w:lang w:bidi="fa-IR"/>
          </w:rPr>
          <w:t>ا</w:t>
        </w:r>
        <w:r w:rsidR="009A3D6A" w:rsidRPr="00951FDB">
          <w:rPr>
            <w:rStyle w:val="Hyperlink"/>
            <w:rFonts w:hint="cs"/>
            <w:noProof/>
            <w:rtl/>
            <w:lang w:bidi="fa-IR"/>
          </w:rPr>
          <w:t>ی</w:t>
        </w:r>
        <w:r w:rsidR="009A3D6A" w:rsidRPr="00951FDB">
          <w:rPr>
            <w:rStyle w:val="Hyperlink"/>
            <w:rFonts w:hint="eastAsia"/>
            <w:noProof/>
            <w:rtl/>
            <w:lang w:bidi="fa-IR"/>
          </w:rPr>
          <w:t>شان</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433639616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119</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17" w:history="1">
        <w:r w:rsidR="009A3D6A" w:rsidRPr="00951FDB">
          <w:rPr>
            <w:rStyle w:val="Hyperlink"/>
            <w:rFonts w:hint="eastAsia"/>
            <w:noProof/>
            <w:rtl/>
            <w:lang w:bidi="fa-IR"/>
          </w:rPr>
          <w:t>د</w:t>
        </w:r>
        <w:r w:rsidR="009A3D6A" w:rsidRPr="00951FDB">
          <w:rPr>
            <w:rStyle w:val="Hyperlink"/>
            <w:rFonts w:hint="cs"/>
            <w:noProof/>
            <w:rtl/>
            <w:lang w:bidi="fa-IR"/>
          </w:rPr>
          <w:t>ی</w:t>
        </w:r>
        <w:r w:rsidR="009A3D6A" w:rsidRPr="00951FDB">
          <w:rPr>
            <w:rStyle w:val="Hyperlink"/>
            <w:rFonts w:hint="eastAsia"/>
            <w:noProof/>
            <w:rtl/>
            <w:lang w:bidi="fa-IR"/>
          </w:rPr>
          <w:t>دگاه</w:t>
        </w:r>
        <w:r w:rsidR="009A3D6A" w:rsidRPr="00951FDB">
          <w:rPr>
            <w:rStyle w:val="Hyperlink"/>
            <w:noProof/>
            <w:rtl/>
            <w:lang w:bidi="fa-IR"/>
          </w:rPr>
          <w:t xml:space="preserve"> </w:t>
        </w:r>
        <w:r w:rsidR="009A3D6A" w:rsidRPr="00951FDB">
          <w:rPr>
            <w:rStyle w:val="Hyperlink"/>
            <w:rFonts w:hint="eastAsia"/>
            <w:noProof/>
            <w:rtl/>
            <w:lang w:bidi="fa-IR"/>
          </w:rPr>
          <w:t>امام</w:t>
        </w:r>
        <w:r w:rsidR="009A3D6A" w:rsidRPr="00951FDB">
          <w:rPr>
            <w:rStyle w:val="Hyperlink"/>
            <w:noProof/>
            <w:rtl/>
            <w:lang w:bidi="fa-IR"/>
          </w:rPr>
          <w:t xml:space="preserve"> </w:t>
        </w:r>
        <w:r w:rsidR="009A3D6A" w:rsidRPr="00951FDB">
          <w:rPr>
            <w:rStyle w:val="Hyperlink"/>
            <w:rFonts w:hint="eastAsia"/>
            <w:noProof/>
            <w:rtl/>
            <w:lang w:bidi="fa-IR"/>
          </w:rPr>
          <w:t>شافع</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درباره</w:t>
        </w:r>
        <w:r w:rsidR="009A3D6A" w:rsidRPr="00951FDB">
          <w:rPr>
            <w:rStyle w:val="Hyperlink"/>
            <w:noProof/>
            <w:rtl/>
            <w:lang w:bidi="fa-IR"/>
          </w:rPr>
          <w:t xml:space="preserve"> </w:t>
        </w:r>
        <w:r w:rsidR="009A3D6A" w:rsidRPr="00951FDB">
          <w:rPr>
            <w:rStyle w:val="Hyperlink"/>
            <w:rFonts w:hint="eastAsia"/>
            <w:noProof/>
            <w:rtl/>
            <w:lang w:bidi="fa-IR"/>
          </w:rPr>
          <w:t>گواه</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دادن</w:t>
        </w:r>
        <w:r w:rsidR="009A3D6A" w:rsidRPr="00951FDB">
          <w:rPr>
            <w:rStyle w:val="Hyperlink"/>
            <w:noProof/>
            <w:rtl/>
            <w:lang w:bidi="fa-IR"/>
          </w:rPr>
          <w:t xml:space="preserve"> </w:t>
        </w:r>
        <w:r w:rsidR="009A3D6A" w:rsidRPr="00951FDB">
          <w:rPr>
            <w:rStyle w:val="Hyperlink"/>
            <w:rFonts w:hint="eastAsia"/>
            <w:noProof/>
            <w:rtl/>
            <w:lang w:bidi="fa-IR"/>
          </w:rPr>
          <w:t>هواپرستان</w:t>
        </w:r>
        <w:r w:rsidR="009A3D6A" w:rsidRPr="00951FDB">
          <w:rPr>
            <w:rStyle w:val="Hyperlink"/>
            <w:noProof/>
            <w:rtl/>
            <w:lang w:bidi="fa-IR"/>
          </w:rPr>
          <w:t xml:space="preserve"> </w:t>
        </w:r>
        <w:r w:rsidR="009A3D6A" w:rsidRPr="00951FDB">
          <w:rPr>
            <w:rStyle w:val="Hyperlink"/>
            <w:rFonts w:hint="eastAsia"/>
            <w:noProof/>
            <w:rtl/>
            <w:lang w:bidi="fa-IR"/>
          </w:rPr>
          <w:t>وبدعت</w:t>
        </w:r>
        <w:r w:rsidR="009A3D6A" w:rsidRPr="00951FDB">
          <w:rPr>
            <w:rStyle w:val="Hyperlink"/>
            <w:noProof/>
            <w:rtl/>
            <w:lang w:bidi="fa-IR"/>
          </w:rPr>
          <w:t xml:space="preserve"> </w:t>
        </w:r>
        <w:r w:rsidR="009A3D6A" w:rsidRPr="00951FDB">
          <w:rPr>
            <w:rStyle w:val="Hyperlink"/>
            <w:rFonts w:hint="eastAsia"/>
            <w:noProof/>
            <w:rtl/>
            <w:lang w:bidi="fa-IR"/>
          </w:rPr>
          <w:t>گذاران</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433639617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127</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18" w:history="1">
        <w:r w:rsidR="009A3D6A" w:rsidRPr="00951FDB">
          <w:rPr>
            <w:rStyle w:val="Hyperlink"/>
            <w:rFonts w:hint="eastAsia"/>
            <w:noProof/>
            <w:rtl/>
            <w:lang w:bidi="fa-IR"/>
          </w:rPr>
          <w:t>جا</w:t>
        </w:r>
        <w:r w:rsidR="009A3D6A" w:rsidRPr="00951FDB">
          <w:rPr>
            <w:rStyle w:val="Hyperlink"/>
            <w:rFonts w:hint="cs"/>
            <w:noProof/>
            <w:rtl/>
            <w:lang w:bidi="fa-IR"/>
          </w:rPr>
          <w:t>ی</w:t>
        </w:r>
        <w:r w:rsidR="009A3D6A" w:rsidRPr="00951FDB">
          <w:rPr>
            <w:rStyle w:val="Hyperlink"/>
            <w:rFonts w:hint="eastAsia"/>
            <w:noProof/>
            <w:rtl/>
            <w:lang w:bidi="fa-IR"/>
          </w:rPr>
          <w:t>گاه</w:t>
        </w:r>
        <w:r w:rsidR="009A3D6A" w:rsidRPr="00951FDB">
          <w:rPr>
            <w:rStyle w:val="Hyperlink"/>
            <w:noProof/>
            <w:rtl/>
            <w:lang w:bidi="fa-IR"/>
          </w:rPr>
          <w:t xml:space="preserve"> </w:t>
        </w:r>
        <w:r w:rsidR="009A3D6A" w:rsidRPr="00951FDB">
          <w:rPr>
            <w:rStyle w:val="Hyperlink"/>
            <w:rFonts w:hint="eastAsia"/>
            <w:noProof/>
            <w:rtl/>
            <w:lang w:bidi="fa-IR"/>
          </w:rPr>
          <w:t>علم</w:t>
        </w:r>
        <w:r w:rsidR="009A3D6A" w:rsidRPr="00951FDB">
          <w:rPr>
            <w:rStyle w:val="Hyperlink"/>
            <w:noProof/>
            <w:rtl/>
            <w:lang w:bidi="fa-IR"/>
          </w:rPr>
          <w:t xml:space="preserve"> </w:t>
        </w:r>
        <w:r w:rsidR="009A3D6A" w:rsidRPr="00951FDB">
          <w:rPr>
            <w:rStyle w:val="Hyperlink"/>
            <w:rFonts w:hint="eastAsia"/>
            <w:noProof/>
            <w:rtl/>
            <w:lang w:bidi="fa-IR"/>
          </w:rPr>
          <w:t>کلام</w:t>
        </w:r>
        <w:r w:rsidR="009A3D6A" w:rsidRPr="00951FDB">
          <w:rPr>
            <w:rStyle w:val="Hyperlink"/>
            <w:noProof/>
            <w:rtl/>
            <w:lang w:bidi="fa-IR"/>
          </w:rPr>
          <w:t xml:space="preserve"> </w:t>
        </w:r>
        <w:r w:rsidR="009A3D6A" w:rsidRPr="00951FDB">
          <w:rPr>
            <w:rStyle w:val="Hyperlink"/>
            <w:rFonts w:hint="eastAsia"/>
            <w:noProof/>
            <w:rtl/>
            <w:lang w:bidi="fa-IR"/>
          </w:rPr>
          <w:t>از</w:t>
        </w:r>
        <w:r w:rsidR="009A3D6A" w:rsidRPr="00951FDB">
          <w:rPr>
            <w:rStyle w:val="Hyperlink"/>
            <w:noProof/>
            <w:rtl/>
            <w:lang w:bidi="fa-IR"/>
          </w:rPr>
          <w:t xml:space="preserve"> </w:t>
        </w:r>
        <w:r w:rsidR="009A3D6A" w:rsidRPr="00951FDB">
          <w:rPr>
            <w:rStyle w:val="Hyperlink"/>
            <w:rFonts w:hint="eastAsia"/>
            <w:noProof/>
            <w:rtl/>
            <w:lang w:bidi="fa-IR"/>
          </w:rPr>
          <w:t>منظر</w:t>
        </w:r>
        <w:r w:rsidR="009A3D6A" w:rsidRPr="00951FDB">
          <w:rPr>
            <w:rStyle w:val="Hyperlink"/>
            <w:noProof/>
            <w:rtl/>
            <w:lang w:bidi="fa-IR"/>
          </w:rPr>
          <w:t xml:space="preserve"> </w:t>
        </w:r>
        <w:r w:rsidR="009A3D6A" w:rsidRPr="00951FDB">
          <w:rPr>
            <w:rStyle w:val="Hyperlink"/>
            <w:rFonts w:hint="eastAsia"/>
            <w:noProof/>
            <w:rtl/>
            <w:lang w:bidi="fa-IR"/>
          </w:rPr>
          <w:t>امام</w:t>
        </w:r>
        <w:r w:rsidR="009A3D6A" w:rsidRPr="00951FDB">
          <w:rPr>
            <w:rStyle w:val="Hyperlink"/>
            <w:noProof/>
            <w:rtl/>
            <w:lang w:bidi="fa-IR"/>
          </w:rPr>
          <w:t xml:space="preserve"> </w:t>
        </w:r>
        <w:r w:rsidR="009A3D6A" w:rsidRPr="00951FDB">
          <w:rPr>
            <w:rStyle w:val="Hyperlink"/>
            <w:rFonts w:hint="eastAsia"/>
            <w:noProof/>
            <w:rtl/>
            <w:lang w:bidi="fa-IR"/>
          </w:rPr>
          <w:t>شافع</w:t>
        </w:r>
        <w:r w:rsidR="009A3D6A" w:rsidRPr="00951FDB">
          <w:rPr>
            <w:rStyle w:val="Hyperlink"/>
            <w:rFonts w:hint="cs"/>
            <w:noProof/>
            <w:rtl/>
            <w:lang w:bidi="fa-IR"/>
          </w:rPr>
          <w:t>ی</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433639618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130</w:t>
        </w:r>
        <w:r w:rsidR="009A3D6A">
          <w:rPr>
            <w:noProof/>
            <w:webHidden/>
            <w:rtl/>
          </w:rPr>
          <w:fldChar w:fldCharType="end"/>
        </w:r>
      </w:hyperlink>
    </w:p>
    <w:p w:rsidR="009A3D6A" w:rsidRDefault="00AB5D45">
      <w:pPr>
        <w:pStyle w:val="TOC1"/>
        <w:tabs>
          <w:tab w:val="right" w:leader="dot" w:pos="7078"/>
        </w:tabs>
        <w:rPr>
          <w:rFonts w:asciiTheme="minorHAnsi" w:eastAsiaTheme="minorEastAsia" w:hAnsiTheme="minorHAnsi" w:cstheme="minorBidi"/>
          <w:bCs w:val="0"/>
          <w:noProof/>
          <w:sz w:val="22"/>
          <w:szCs w:val="22"/>
          <w:rtl/>
        </w:rPr>
      </w:pPr>
      <w:hyperlink w:anchor="_Toc433639619" w:history="1">
        <w:r w:rsidR="009A3D6A" w:rsidRPr="00951FDB">
          <w:rPr>
            <w:rStyle w:val="Hyperlink"/>
            <w:rFonts w:hint="eastAsia"/>
            <w:noProof/>
            <w:rtl/>
            <w:lang w:bidi="fa-IR"/>
          </w:rPr>
          <w:t>باب</w:t>
        </w:r>
        <w:r w:rsidR="009A3D6A" w:rsidRPr="00951FDB">
          <w:rPr>
            <w:rStyle w:val="Hyperlink"/>
            <w:noProof/>
            <w:rtl/>
            <w:lang w:bidi="fa-IR"/>
          </w:rPr>
          <w:t xml:space="preserve"> </w:t>
        </w:r>
        <w:r w:rsidR="009A3D6A" w:rsidRPr="00951FDB">
          <w:rPr>
            <w:rStyle w:val="Hyperlink"/>
            <w:rFonts w:hint="eastAsia"/>
            <w:noProof/>
            <w:rtl/>
            <w:lang w:bidi="fa-IR"/>
          </w:rPr>
          <w:t>دوم</w:t>
        </w:r>
        <w:r w:rsidR="009A3D6A" w:rsidRPr="00951FDB">
          <w:rPr>
            <w:rStyle w:val="Hyperlink"/>
            <w:noProof/>
            <w:rtl/>
            <w:lang w:bidi="fa-IR"/>
          </w:rPr>
          <w:t xml:space="preserve">: </w:t>
        </w:r>
        <w:r w:rsidR="009A3D6A" w:rsidRPr="00951FDB">
          <w:rPr>
            <w:rStyle w:val="Hyperlink"/>
            <w:rFonts w:hint="eastAsia"/>
            <w:noProof/>
            <w:rtl/>
            <w:lang w:bidi="fa-IR"/>
          </w:rPr>
          <w:t>ا</w:t>
        </w:r>
        <w:r w:rsidR="009A3D6A" w:rsidRPr="00951FDB">
          <w:rPr>
            <w:rStyle w:val="Hyperlink"/>
            <w:rFonts w:hint="cs"/>
            <w:noProof/>
            <w:rtl/>
            <w:lang w:bidi="fa-IR"/>
          </w:rPr>
          <w:t>ی</w:t>
        </w:r>
        <w:r w:rsidR="009A3D6A" w:rsidRPr="00951FDB">
          <w:rPr>
            <w:rStyle w:val="Hyperlink"/>
            <w:rFonts w:hint="eastAsia"/>
            <w:noProof/>
            <w:rtl/>
            <w:lang w:bidi="fa-IR"/>
          </w:rPr>
          <w:t>مان</w:t>
        </w:r>
        <w:r w:rsidR="009A3D6A" w:rsidRPr="00951FDB">
          <w:rPr>
            <w:rStyle w:val="Hyperlink"/>
            <w:noProof/>
            <w:rtl/>
            <w:lang w:bidi="fa-IR"/>
          </w:rPr>
          <w:t xml:space="preserve"> </w:t>
        </w:r>
        <w:r w:rsidR="009A3D6A" w:rsidRPr="00951FDB">
          <w:rPr>
            <w:rStyle w:val="Hyperlink"/>
            <w:rFonts w:hint="eastAsia"/>
            <w:noProof/>
            <w:rtl/>
            <w:lang w:bidi="fa-IR"/>
          </w:rPr>
          <w:t>از</w:t>
        </w:r>
        <w:r w:rsidR="009A3D6A" w:rsidRPr="00951FDB">
          <w:rPr>
            <w:rStyle w:val="Hyperlink"/>
            <w:noProof/>
            <w:rtl/>
            <w:lang w:bidi="fa-IR"/>
          </w:rPr>
          <w:t xml:space="preserve"> </w:t>
        </w:r>
        <w:r w:rsidR="009A3D6A" w:rsidRPr="00951FDB">
          <w:rPr>
            <w:rStyle w:val="Hyperlink"/>
            <w:rFonts w:hint="eastAsia"/>
            <w:noProof/>
            <w:rtl/>
            <w:lang w:bidi="fa-IR"/>
          </w:rPr>
          <w:t>منظر</w:t>
        </w:r>
        <w:r w:rsidR="009A3D6A" w:rsidRPr="00951FDB">
          <w:rPr>
            <w:rStyle w:val="Hyperlink"/>
            <w:noProof/>
            <w:rtl/>
            <w:lang w:bidi="fa-IR"/>
          </w:rPr>
          <w:t xml:space="preserve"> </w:t>
        </w:r>
        <w:r w:rsidR="009A3D6A" w:rsidRPr="00951FDB">
          <w:rPr>
            <w:rStyle w:val="Hyperlink"/>
            <w:rFonts w:hint="eastAsia"/>
            <w:noProof/>
            <w:rtl/>
            <w:lang w:bidi="fa-IR"/>
          </w:rPr>
          <w:t>شافع</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9A3D6A" w:rsidRPr="00951FDB">
          <w:rPr>
            <w:rStyle w:val="Hyperlink"/>
            <w:rFonts w:hint="eastAsia"/>
            <w:noProof/>
            <w:rtl/>
            <w:lang w:bidi="fa-IR"/>
          </w:rPr>
          <w:t>روش</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در</w:t>
        </w:r>
        <w:r w:rsidR="009A3D6A" w:rsidRPr="00951FDB">
          <w:rPr>
            <w:rStyle w:val="Hyperlink"/>
            <w:noProof/>
            <w:rtl/>
            <w:lang w:bidi="fa-IR"/>
          </w:rPr>
          <w:t xml:space="preserve"> </w:t>
        </w:r>
        <w:r w:rsidR="009A3D6A" w:rsidRPr="00951FDB">
          <w:rPr>
            <w:rStyle w:val="Hyperlink"/>
            <w:rFonts w:hint="eastAsia"/>
            <w:noProof/>
            <w:rtl/>
            <w:lang w:bidi="fa-IR"/>
          </w:rPr>
          <w:t>اثبات</w:t>
        </w:r>
        <w:r w:rsidR="009A3D6A" w:rsidRPr="00951FDB">
          <w:rPr>
            <w:rStyle w:val="Hyperlink"/>
            <w:noProof/>
            <w:rtl/>
            <w:lang w:bidi="fa-IR"/>
          </w:rPr>
          <w:t xml:space="preserve"> </w:t>
        </w:r>
        <w:r w:rsidR="009A3D6A" w:rsidRPr="00951FDB">
          <w:rPr>
            <w:rStyle w:val="Hyperlink"/>
            <w:rFonts w:hint="eastAsia"/>
            <w:noProof/>
            <w:rtl/>
            <w:lang w:bidi="fa-IR"/>
          </w:rPr>
          <w:t>آن</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433639619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141</w:t>
        </w:r>
        <w:r w:rsidR="009A3D6A">
          <w:rPr>
            <w:noProof/>
            <w:webHidden/>
            <w:rtl/>
          </w:rPr>
          <w:fldChar w:fldCharType="end"/>
        </w:r>
      </w:hyperlink>
    </w:p>
    <w:p w:rsidR="009A3D6A" w:rsidRDefault="00AB5D45">
      <w:pPr>
        <w:pStyle w:val="TOC2"/>
        <w:tabs>
          <w:tab w:val="right" w:leader="dot" w:pos="7078"/>
        </w:tabs>
        <w:rPr>
          <w:rFonts w:asciiTheme="minorHAnsi" w:eastAsiaTheme="minorEastAsia" w:hAnsiTheme="minorHAnsi" w:cstheme="minorBidi"/>
          <w:bCs w:val="0"/>
          <w:noProof/>
          <w:sz w:val="22"/>
          <w:szCs w:val="22"/>
          <w:rtl/>
        </w:rPr>
      </w:pPr>
      <w:hyperlink w:anchor="_Toc433639620" w:history="1">
        <w:r w:rsidR="009A3D6A" w:rsidRPr="00951FDB">
          <w:rPr>
            <w:rStyle w:val="Hyperlink"/>
            <w:rFonts w:hint="eastAsia"/>
            <w:noProof/>
            <w:rtl/>
            <w:lang w:bidi="fa-IR"/>
          </w:rPr>
          <w:t>فصل</w:t>
        </w:r>
        <w:r w:rsidR="009A3D6A" w:rsidRPr="00951FDB">
          <w:rPr>
            <w:rStyle w:val="Hyperlink"/>
            <w:noProof/>
            <w:rtl/>
            <w:lang w:bidi="fa-IR"/>
          </w:rPr>
          <w:t xml:space="preserve"> </w:t>
        </w:r>
        <w:r w:rsidR="009A3D6A" w:rsidRPr="00951FDB">
          <w:rPr>
            <w:rStyle w:val="Hyperlink"/>
            <w:rFonts w:hint="eastAsia"/>
            <w:noProof/>
            <w:rtl/>
            <w:lang w:bidi="fa-IR"/>
          </w:rPr>
          <w:t>اول</w:t>
        </w:r>
        <w:r w:rsidR="009A3D6A" w:rsidRPr="00951FDB">
          <w:rPr>
            <w:rStyle w:val="Hyperlink"/>
            <w:noProof/>
            <w:rtl/>
            <w:lang w:bidi="fa-IR"/>
          </w:rPr>
          <w:t xml:space="preserve">: </w:t>
        </w:r>
        <w:r w:rsidR="009A3D6A" w:rsidRPr="00951FDB">
          <w:rPr>
            <w:rStyle w:val="Hyperlink"/>
            <w:rFonts w:hint="eastAsia"/>
            <w:noProof/>
            <w:rtl/>
            <w:lang w:bidi="fa-IR"/>
          </w:rPr>
          <w:t>حق</w:t>
        </w:r>
        <w:r w:rsidR="009A3D6A" w:rsidRPr="00951FDB">
          <w:rPr>
            <w:rStyle w:val="Hyperlink"/>
            <w:rFonts w:hint="cs"/>
            <w:noProof/>
            <w:rtl/>
            <w:lang w:bidi="fa-IR"/>
          </w:rPr>
          <w:t>ی</w:t>
        </w:r>
        <w:r w:rsidR="009A3D6A" w:rsidRPr="00951FDB">
          <w:rPr>
            <w:rStyle w:val="Hyperlink"/>
            <w:rFonts w:hint="eastAsia"/>
            <w:noProof/>
            <w:rtl/>
            <w:lang w:bidi="fa-IR"/>
          </w:rPr>
          <w:t>قت</w:t>
        </w:r>
        <w:r w:rsidR="009A3D6A" w:rsidRPr="00951FDB">
          <w:rPr>
            <w:rStyle w:val="Hyperlink"/>
            <w:noProof/>
            <w:rtl/>
            <w:lang w:bidi="fa-IR"/>
          </w:rPr>
          <w:t xml:space="preserve"> </w:t>
        </w:r>
        <w:r w:rsidR="009A3D6A" w:rsidRPr="00951FDB">
          <w:rPr>
            <w:rStyle w:val="Hyperlink"/>
            <w:rFonts w:hint="eastAsia"/>
            <w:noProof/>
            <w:rtl/>
            <w:lang w:bidi="fa-IR"/>
          </w:rPr>
          <w:t>ا</w:t>
        </w:r>
        <w:r w:rsidR="009A3D6A" w:rsidRPr="00951FDB">
          <w:rPr>
            <w:rStyle w:val="Hyperlink"/>
            <w:rFonts w:hint="cs"/>
            <w:noProof/>
            <w:rtl/>
            <w:lang w:bidi="fa-IR"/>
          </w:rPr>
          <w:t>ی</w:t>
        </w:r>
        <w:r w:rsidR="009A3D6A" w:rsidRPr="00951FDB">
          <w:rPr>
            <w:rStyle w:val="Hyperlink"/>
            <w:rFonts w:hint="eastAsia"/>
            <w:noProof/>
            <w:rtl/>
            <w:lang w:bidi="fa-IR"/>
          </w:rPr>
          <w:t>مان</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9A3D6A" w:rsidRPr="00951FDB">
          <w:rPr>
            <w:rStyle w:val="Hyperlink"/>
            <w:rFonts w:hint="eastAsia"/>
            <w:noProof/>
            <w:rtl/>
            <w:lang w:bidi="fa-IR"/>
          </w:rPr>
          <w:t>ورود</w:t>
        </w:r>
        <w:r w:rsidR="009A3D6A" w:rsidRPr="00951FDB">
          <w:rPr>
            <w:rStyle w:val="Hyperlink"/>
            <w:noProof/>
            <w:rtl/>
            <w:lang w:bidi="fa-IR"/>
          </w:rPr>
          <w:t xml:space="preserve"> </w:t>
        </w:r>
        <w:r w:rsidR="009A3D6A" w:rsidRPr="00951FDB">
          <w:rPr>
            <w:rStyle w:val="Hyperlink"/>
            <w:rFonts w:hint="eastAsia"/>
            <w:noProof/>
            <w:rtl/>
            <w:lang w:bidi="fa-IR"/>
          </w:rPr>
          <w:t>اعمال</w:t>
        </w:r>
        <w:r w:rsidR="009A3D6A" w:rsidRPr="00951FDB">
          <w:rPr>
            <w:rStyle w:val="Hyperlink"/>
            <w:noProof/>
            <w:rtl/>
            <w:lang w:bidi="fa-IR"/>
          </w:rPr>
          <w:t xml:space="preserve"> </w:t>
        </w:r>
        <w:r w:rsidR="009A3D6A" w:rsidRPr="00951FDB">
          <w:rPr>
            <w:rStyle w:val="Hyperlink"/>
            <w:rFonts w:hint="eastAsia"/>
            <w:noProof/>
            <w:rtl/>
            <w:lang w:bidi="fa-IR"/>
          </w:rPr>
          <w:t>در</w:t>
        </w:r>
        <w:r w:rsidR="009A3D6A" w:rsidRPr="00951FDB">
          <w:rPr>
            <w:rStyle w:val="Hyperlink"/>
            <w:noProof/>
            <w:rtl/>
            <w:lang w:bidi="fa-IR"/>
          </w:rPr>
          <w:t xml:space="preserve"> </w:t>
        </w:r>
        <w:r w:rsidR="009A3D6A" w:rsidRPr="00951FDB">
          <w:rPr>
            <w:rStyle w:val="Hyperlink"/>
            <w:rFonts w:hint="eastAsia"/>
            <w:noProof/>
            <w:rtl/>
            <w:lang w:bidi="fa-IR"/>
          </w:rPr>
          <w:t>مفهوم</w:t>
        </w:r>
        <w:r w:rsidR="009A3D6A" w:rsidRPr="00951FDB">
          <w:rPr>
            <w:rStyle w:val="Hyperlink"/>
            <w:noProof/>
            <w:rtl/>
            <w:lang w:bidi="fa-IR"/>
          </w:rPr>
          <w:t xml:space="preserve"> </w:t>
        </w:r>
        <w:r w:rsidR="009A3D6A" w:rsidRPr="00951FDB">
          <w:rPr>
            <w:rStyle w:val="Hyperlink"/>
            <w:rFonts w:hint="eastAsia"/>
            <w:noProof/>
            <w:rtl/>
            <w:lang w:bidi="fa-IR"/>
          </w:rPr>
          <w:t>آن</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433639620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143</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621" w:history="1">
        <w:r w:rsidR="009A3D6A" w:rsidRPr="00951FDB">
          <w:rPr>
            <w:rStyle w:val="Hyperlink"/>
            <w:rFonts w:hint="eastAsia"/>
            <w:noProof/>
            <w:rtl/>
            <w:lang w:bidi="fa-IR"/>
          </w:rPr>
          <w:t>د</w:t>
        </w:r>
        <w:r w:rsidR="009A3D6A" w:rsidRPr="00951FDB">
          <w:rPr>
            <w:rStyle w:val="Hyperlink"/>
            <w:rFonts w:hint="cs"/>
            <w:noProof/>
            <w:rtl/>
            <w:lang w:bidi="fa-IR"/>
          </w:rPr>
          <w:t>ی</w:t>
        </w:r>
        <w:r w:rsidR="009A3D6A" w:rsidRPr="00951FDB">
          <w:rPr>
            <w:rStyle w:val="Hyperlink"/>
            <w:rFonts w:hint="eastAsia"/>
            <w:noProof/>
            <w:rtl/>
            <w:lang w:bidi="fa-IR"/>
          </w:rPr>
          <w:t>دگاه</w:t>
        </w:r>
        <w:r w:rsidR="009A3D6A" w:rsidRPr="00951FDB">
          <w:rPr>
            <w:rStyle w:val="Hyperlink"/>
            <w:noProof/>
            <w:rtl/>
            <w:lang w:bidi="fa-IR"/>
          </w:rPr>
          <w:t xml:space="preserve"> </w:t>
        </w:r>
        <w:r w:rsidR="009A3D6A" w:rsidRPr="00951FDB">
          <w:rPr>
            <w:rStyle w:val="Hyperlink"/>
            <w:rFonts w:hint="eastAsia"/>
            <w:noProof/>
            <w:rtl/>
            <w:lang w:bidi="fa-IR"/>
          </w:rPr>
          <w:t>امام</w:t>
        </w:r>
        <w:r w:rsidR="009A3D6A" w:rsidRPr="00951FDB">
          <w:rPr>
            <w:rStyle w:val="Hyperlink"/>
            <w:noProof/>
            <w:rtl/>
            <w:lang w:bidi="fa-IR"/>
          </w:rPr>
          <w:t xml:space="preserve"> </w:t>
        </w:r>
        <w:r w:rsidR="009A3D6A" w:rsidRPr="00951FDB">
          <w:rPr>
            <w:rStyle w:val="Hyperlink"/>
            <w:rFonts w:hint="eastAsia"/>
            <w:noProof/>
            <w:rtl/>
            <w:lang w:bidi="fa-IR"/>
          </w:rPr>
          <w:t>شافع</w:t>
        </w:r>
        <w:r w:rsidR="009A3D6A" w:rsidRPr="00951FDB">
          <w:rPr>
            <w:rStyle w:val="Hyperlink"/>
            <w:rFonts w:hint="cs"/>
            <w:noProof/>
            <w:rtl/>
            <w:lang w:bidi="fa-IR"/>
          </w:rPr>
          <w:t>ی</w:t>
        </w:r>
        <w:r w:rsidR="009A3D6A" w:rsidRPr="00951FDB">
          <w:rPr>
            <w:rStyle w:val="Hyperlink"/>
            <w:rFonts w:cs="CTraditional Arabic"/>
            <w:noProof/>
            <w:rtl/>
            <w:lang w:bidi="fa-IR"/>
          </w:rPr>
          <w:t>/</w:t>
        </w:r>
        <w:r w:rsidR="009A3D6A" w:rsidRPr="00951FDB">
          <w:rPr>
            <w:rStyle w:val="Hyperlink"/>
            <w:noProof/>
            <w:rtl/>
            <w:lang w:bidi="fa-IR"/>
          </w:rPr>
          <w:t xml:space="preserve"> </w:t>
        </w:r>
        <w:r w:rsidR="009A3D6A" w:rsidRPr="00951FDB">
          <w:rPr>
            <w:rStyle w:val="Hyperlink"/>
            <w:rFonts w:hint="eastAsia"/>
            <w:noProof/>
            <w:rtl/>
            <w:lang w:bidi="fa-IR"/>
          </w:rPr>
          <w:t>پ</w:t>
        </w:r>
        <w:r w:rsidR="009A3D6A" w:rsidRPr="00951FDB">
          <w:rPr>
            <w:rStyle w:val="Hyperlink"/>
            <w:rFonts w:hint="cs"/>
            <w:noProof/>
            <w:rtl/>
            <w:lang w:bidi="fa-IR"/>
          </w:rPr>
          <w:t>ی</w:t>
        </w:r>
        <w:r w:rsidR="009A3D6A" w:rsidRPr="00951FDB">
          <w:rPr>
            <w:rStyle w:val="Hyperlink"/>
            <w:rFonts w:hint="eastAsia"/>
            <w:noProof/>
            <w:rtl/>
            <w:lang w:bidi="fa-IR"/>
          </w:rPr>
          <w:t>رامون</w:t>
        </w:r>
        <w:r w:rsidR="009A3D6A" w:rsidRPr="00951FDB">
          <w:rPr>
            <w:rStyle w:val="Hyperlink"/>
            <w:noProof/>
            <w:rtl/>
            <w:lang w:bidi="fa-IR"/>
          </w:rPr>
          <w:t xml:space="preserve"> </w:t>
        </w:r>
        <w:r w:rsidR="009A3D6A" w:rsidRPr="00951FDB">
          <w:rPr>
            <w:rStyle w:val="Hyperlink"/>
            <w:rFonts w:hint="eastAsia"/>
            <w:noProof/>
            <w:rtl/>
            <w:lang w:bidi="fa-IR"/>
          </w:rPr>
          <w:t>حق</w:t>
        </w:r>
        <w:r w:rsidR="009A3D6A" w:rsidRPr="00951FDB">
          <w:rPr>
            <w:rStyle w:val="Hyperlink"/>
            <w:rFonts w:hint="cs"/>
            <w:noProof/>
            <w:rtl/>
            <w:lang w:bidi="fa-IR"/>
          </w:rPr>
          <w:t>ی</w:t>
        </w:r>
        <w:r w:rsidR="009A3D6A" w:rsidRPr="00951FDB">
          <w:rPr>
            <w:rStyle w:val="Hyperlink"/>
            <w:rFonts w:hint="eastAsia"/>
            <w:noProof/>
            <w:rtl/>
            <w:lang w:bidi="fa-IR"/>
          </w:rPr>
          <w:t>قت</w:t>
        </w:r>
        <w:r w:rsidR="009A3D6A" w:rsidRPr="00951FDB">
          <w:rPr>
            <w:rStyle w:val="Hyperlink"/>
            <w:noProof/>
            <w:rtl/>
            <w:lang w:bidi="fa-IR"/>
          </w:rPr>
          <w:t xml:space="preserve"> </w:t>
        </w:r>
        <w:r w:rsidR="009A3D6A" w:rsidRPr="00951FDB">
          <w:rPr>
            <w:rStyle w:val="Hyperlink"/>
            <w:rFonts w:hint="eastAsia"/>
            <w:noProof/>
            <w:rtl/>
            <w:lang w:bidi="fa-IR"/>
          </w:rPr>
          <w:t>ا</w:t>
        </w:r>
        <w:r w:rsidR="009A3D6A" w:rsidRPr="00951FDB">
          <w:rPr>
            <w:rStyle w:val="Hyperlink"/>
            <w:rFonts w:hint="cs"/>
            <w:noProof/>
            <w:rtl/>
            <w:lang w:bidi="fa-IR"/>
          </w:rPr>
          <w:t>ی</w:t>
        </w:r>
        <w:r w:rsidR="009A3D6A" w:rsidRPr="00951FDB">
          <w:rPr>
            <w:rStyle w:val="Hyperlink"/>
            <w:rFonts w:hint="eastAsia"/>
            <w:noProof/>
            <w:rtl/>
            <w:lang w:bidi="fa-IR"/>
          </w:rPr>
          <w:t>مان</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433639621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146</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622" w:history="1">
        <w:r w:rsidR="009A3D6A" w:rsidRPr="00951FDB">
          <w:rPr>
            <w:rStyle w:val="Hyperlink"/>
            <w:rFonts w:hint="eastAsia"/>
            <w:noProof/>
            <w:rtl/>
            <w:lang w:bidi="fa-IR"/>
          </w:rPr>
          <w:t>خلاصه</w:t>
        </w:r>
        <w:r w:rsidR="009A3D6A" w:rsidRPr="00951FDB">
          <w:rPr>
            <w:rStyle w:val="Hyperlink"/>
            <w:noProof/>
            <w:rtl/>
            <w:lang w:bidi="fa-IR"/>
          </w:rPr>
          <w:t xml:space="preserve"> </w:t>
        </w:r>
        <w:r w:rsidR="009A3D6A" w:rsidRPr="00951FDB">
          <w:rPr>
            <w:rStyle w:val="Hyperlink"/>
            <w:rFonts w:hint="eastAsia"/>
            <w:noProof/>
            <w:rtl/>
            <w:lang w:bidi="fa-IR"/>
          </w:rPr>
          <w:t>اعتقاد</w:t>
        </w:r>
        <w:r w:rsidR="009A3D6A" w:rsidRPr="00951FDB">
          <w:rPr>
            <w:rStyle w:val="Hyperlink"/>
            <w:noProof/>
            <w:rtl/>
            <w:lang w:bidi="fa-IR"/>
          </w:rPr>
          <w:t xml:space="preserve"> </w:t>
        </w:r>
        <w:r w:rsidR="009A3D6A" w:rsidRPr="00951FDB">
          <w:rPr>
            <w:rStyle w:val="Hyperlink"/>
            <w:rFonts w:hint="eastAsia"/>
            <w:noProof/>
            <w:rtl/>
            <w:lang w:bidi="fa-IR"/>
          </w:rPr>
          <w:t>امام</w:t>
        </w:r>
        <w:r w:rsidR="009A3D6A" w:rsidRPr="00951FDB">
          <w:rPr>
            <w:rStyle w:val="Hyperlink"/>
            <w:noProof/>
            <w:rtl/>
            <w:lang w:bidi="fa-IR"/>
          </w:rPr>
          <w:t xml:space="preserve"> </w:t>
        </w:r>
        <w:r w:rsidR="009A3D6A" w:rsidRPr="00951FDB">
          <w:rPr>
            <w:rStyle w:val="Hyperlink"/>
            <w:rFonts w:hint="eastAsia"/>
            <w:noProof/>
            <w:rtl/>
            <w:lang w:bidi="fa-IR"/>
          </w:rPr>
          <w:t>شافع</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cs="CTraditional Arabic"/>
            <w:noProof/>
            <w:rtl/>
            <w:lang w:bidi="fa-IR"/>
          </w:rPr>
          <w:t>/</w:t>
        </w:r>
        <w:r w:rsidR="009A3D6A" w:rsidRPr="00951FDB">
          <w:rPr>
            <w:rStyle w:val="Hyperlink"/>
            <w:noProof/>
            <w:rtl/>
            <w:lang w:bidi="fa-IR"/>
          </w:rPr>
          <w:t xml:space="preserve"> </w:t>
        </w:r>
        <w:r w:rsidR="009A3D6A" w:rsidRPr="00951FDB">
          <w:rPr>
            <w:rStyle w:val="Hyperlink"/>
            <w:rFonts w:hint="eastAsia"/>
            <w:noProof/>
            <w:rtl/>
            <w:lang w:bidi="fa-IR"/>
          </w:rPr>
          <w:t>پ</w:t>
        </w:r>
        <w:r w:rsidR="009A3D6A" w:rsidRPr="00951FDB">
          <w:rPr>
            <w:rStyle w:val="Hyperlink"/>
            <w:rFonts w:hint="cs"/>
            <w:noProof/>
            <w:rtl/>
            <w:lang w:bidi="fa-IR"/>
          </w:rPr>
          <w:t>ی</w:t>
        </w:r>
        <w:r w:rsidR="009A3D6A" w:rsidRPr="00951FDB">
          <w:rPr>
            <w:rStyle w:val="Hyperlink"/>
            <w:rFonts w:hint="eastAsia"/>
            <w:noProof/>
            <w:rtl/>
            <w:lang w:bidi="fa-IR"/>
          </w:rPr>
          <w:t>رامون</w:t>
        </w:r>
        <w:r w:rsidR="009A3D6A" w:rsidRPr="00951FDB">
          <w:rPr>
            <w:rStyle w:val="Hyperlink"/>
            <w:noProof/>
            <w:rtl/>
            <w:lang w:bidi="fa-IR"/>
          </w:rPr>
          <w:t xml:space="preserve"> </w:t>
        </w:r>
        <w:r w:rsidR="009A3D6A" w:rsidRPr="00951FDB">
          <w:rPr>
            <w:rStyle w:val="Hyperlink"/>
            <w:rFonts w:hint="eastAsia"/>
            <w:noProof/>
            <w:rtl/>
            <w:lang w:bidi="fa-IR"/>
          </w:rPr>
          <w:t>مفهوم</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9A3D6A" w:rsidRPr="00951FDB">
          <w:rPr>
            <w:rStyle w:val="Hyperlink"/>
            <w:rFonts w:hint="eastAsia"/>
            <w:noProof/>
            <w:rtl/>
            <w:lang w:bidi="fa-IR"/>
          </w:rPr>
          <w:t>مدلول</w:t>
        </w:r>
        <w:r w:rsidR="009A3D6A" w:rsidRPr="00951FDB">
          <w:rPr>
            <w:rStyle w:val="Hyperlink"/>
            <w:noProof/>
            <w:rtl/>
            <w:lang w:bidi="fa-IR"/>
          </w:rPr>
          <w:t xml:space="preserve"> </w:t>
        </w:r>
        <w:r w:rsidR="009A3D6A" w:rsidRPr="00951FDB">
          <w:rPr>
            <w:rStyle w:val="Hyperlink"/>
            <w:rFonts w:hint="eastAsia"/>
            <w:noProof/>
            <w:rtl/>
            <w:lang w:bidi="fa-IR"/>
          </w:rPr>
          <w:t>ا</w:t>
        </w:r>
        <w:r w:rsidR="009A3D6A" w:rsidRPr="00951FDB">
          <w:rPr>
            <w:rStyle w:val="Hyperlink"/>
            <w:rFonts w:hint="cs"/>
            <w:noProof/>
            <w:rtl/>
            <w:lang w:bidi="fa-IR"/>
          </w:rPr>
          <w:t>ی</w:t>
        </w:r>
        <w:r w:rsidR="009A3D6A" w:rsidRPr="00951FDB">
          <w:rPr>
            <w:rStyle w:val="Hyperlink"/>
            <w:rFonts w:hint="eastAsia"/>
            <w:noProof/>
            <w:rtl/>
            <w:lang w:bidi="fa-IR"/>
          </w:rPr>
          <w:t>مان</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433639622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153</w:t>
        </w:r>
        <w:r w:rsidR="009A3D6A">
          <w:rPr>
            <w:noProof/>
            <w:webHidden/>
            <w:rtl/>
          </w:rPr>
          <w:fldChar w:fldCharType="end"/>
        </w:r>
      </w:hyperlink>
    </w:p>
    <w:p w:rsidR="009A3D6A" w:rsidRDefault="00AB5D45">
      <w:pPr>
        <w:pStyle w:val="TOC2"/>
        <w:tabs>
          <w:tab w:val="right" w:leader="dot" w:pos="7078"/>
        </w:tabs>
        <w:rPr>
          <w:rFonts w:asciiTheme="minorHAnsi" w:eastAsiaTheme="minorEastAsia" w:hAnsiTheme="minorHAnsi" w:cstheme="minorBidi"/>
          <w:bCs w:val="0"/>
          <w:noProof/>
          <w:sz w:val="22"/>
          <w:szCs w:val="22"/>
          <w:rtl/>
        </w:rPr>
      </w:pPr>
      <w:hyperlink w:anchor="_Toc433639623" w:history="1">
        <w:r w:rsidR="009A3D6A" w:rsidRPr="00951FDB">
          <w:rPr>
            <w:rStyle w:val="Hyperlink"/>
            <w:rFonts w:hint="eastAsia"/>
            <w:noProof/>
            <w:rtl/>
            <w:lang w:bidi="fa-IR"/>
          </w:rPr>
          <w:t>فصل</w:t>
        </w:r>
        <w:r w:rsidR="009A3D6A" w:rsidRPr="00951FDB">
          <w:rPr>
            <w:rStyle w:val="Hyperlink"/>
            <w:noProof/>
            <w:rtl/>
            <w:lang w:bidi="fa-IR"/>
          </w:rPr>
          <w:t xml:space="preserve"> </w:t>
        </w:r>
        <w:r w:rsidR="009A3D6A" w:rsidRPr="00951FDB">
          <w:rPr>
            <w:rStyle w:val="Hyperlink"/>
            <w:rFonts w:hint="eastAsia"/>
            <w:noProof/>
            <w:rtl/>
            <w:lang w:bidi="fa-IR"/>
          </w:rPr>
          <w:t>دوم</w:t>
        </w:r>
        <w:r w:rsidR="009A3D6A" w:rsidRPr="00951FDB">
          <w:rPr>
            <w:rStyle w:val="Hyperlink"/>
            <w:noProof/>
            <w:rtl/>
            <w:lang w:bidi="fa-IR"/>
          </w:rPr>
          <w:t xml:space="preserve">: </w:t>
        </w:r>
        <w:r w:rsidR="009A3D6A" w:rsidRPr="00951FDB">
          <w:rPr>
            <w:rStyle w:val="Hyperlink"/>
            <w:rFonts w:hint="eastAsia"/>
            <w:noProof/>
            <w:rtl/>
            <w:lang w:bidi="fa-IR"/>
          </w:rPr>
          <w:t>ز</w:t>
        </w:r>
        <w:r w:rsidR="009A3D6A" w:rsidRPr="00951FDB">
          <w:rPr>
            <w:rStyle w:val="Hyperlink"/>
            <w:rFonts w:hint="cs"/>
            <w:noProof/>
            <w:rtl/>
            <w:lang w:bidi="fa-IR"/>
          </w:rPr>
          <w:t>ی</w:t>
        </w:r>
        <w:r w:rsidR="009A3D6A" w:rsidRPr="00951FDB">
          <w:rPr>
            <w:rStyle w:val="Hyperlink"/>
            <w:rFonts w:hint="eastAsia"/>
            <w:noProof/>
            <w:rtl/>
            <w:lang w:bidi="fa-IR"/>
          </w:rPr>
          <w:t>اد</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9A3D6A" w:rsidRPr="00951FDB">
          <w:rPr>
            <w:rStyle w:val="Hyperlink"/>
            <w:rFonts w:hint="eastAsia"/>
            <w:noProof/>
            <w:rtl/>
            <w:lang w:bidi="fa-IR"/>
          </w:rPr>
          <w:t>کم</w:t>
        </w:r>
        <w:r w:rsidR="009A3D6A" w:rsidRPr="00951FDB">
          <w:rPr>
            <w:rStyle w:val="Hyperlink"/>
            <w:noProof/>
            <w:rtl/>
            <w:lang w:bidi="fa-IR"/>
          </w:rPr>
          <w:t xml:space="preserve"> </w:t>
        </w:r>
        <w:r w:rsidR="009A3D6A" w:rsidRPr="00951FDB">
          <w:rPr>
            <w:rStyle w:val="Hyperlink"/>
            <w:rFonts w:hint="eastAsia"/>
            <w:noProof/>
            <w:rtl/>
            <w:lang w:bidi="fa-IR"/>
          </w:rPr>
          <w:t>شدن</w:t>
        </w:r>
        <w:r w:rsidR="009A3D6A" w:rsidRPr="00951FDB">
          <w:rPr>
            <w:rStyle w:val="Hyperlink"/>
            <w:noProof/>
            <w:rtl/>
            <w:lang w:bidi="fa-IR"/>
          </w:rPr>
          <w:t xml:space="preserve"> </w:t>
        </w:r>
        <w:r w:rsidR="009A3D6A" w:rsidRPr="00951FDB">
          <w:rPr>
            <w:rStyle w:val="Hyperlink"/>
            <w:rFonts w:hint="eastAsia"/>
            <w:noProof/>
            <w:rtl/>
            <w:lang w:bidi="fa-IR"/>
          </w:rPr>
          <w:t>ا</w:t>
        </w:r>
        <w:r w:rsidR="009A3D6A" w:rsidRPr="00951FDB">
          <w:rPr>
            <w:rStyle w:val="Hyperlink"/>
            <w:rFonts w:hint="cs"/>
            <w:noProof/>
            <w:rtl/>
            <w:lang w:bidi="fa-IR"/>
          </w:rPr>
          <w:t>ی</w:t>
        </w:r>
        <w:r w:rsidR="009A3D6A" w:rsidRPr="00951FDB">
          <w:rPr>
            <w:rStyle w:val="Hyperlink"/>
            <w:rFonts w:hint="eastAsia"/>
            <w:noProof/>
            <w:rtl/>
            <w:lang w:bidi="fa-IR"/>
          </w:rPr>
          <w:t>مان</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433639623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155</w:t>
        </w:r>
        <w:r w:rsidR="009A3D6A">
          <w:rPr>
            <w:noProof/>
            <w:webHidden/>
            <w:rtl/>
          </w:rPr>
          <w:fldChar w:fldCharType="end"/>
        </w:r>
      </w:hyperlink>
    </w:p>
    <w:p w:rsidR="009A3D6A" w:rsidRDefault="00AB5D45">
      <w:pPr>
        <w:pStyle w:val="TOC2"/>
        <w:tabs>
          <w:tab w:val="right" w:leader="dot" w:pos="7078"/>
        </w:tabs>
        <w:rPr>
          <w:rFonts w:asciiTheme="minorHAnsi" w:eastAsiaTheme="minorEastAsia" w:hAnsiTheme="minorHAnsi" w:cstheme="minorBidi"/>
          <w:bCs w:val="0"/>
          <w:noProof/>
          <w:sz w:val="22"/>
          <w:szCs w:val="22"/>
          <w:rtl/>
        </w:rPr>
      </w:pPr>
      <w:hyperlink w:anchor="_Toc433639624" w:history="1">
        <w:r w:rsidR="009A3D6A" w:rsidRPr="00951FDB">
          <w:rPr>
            <w:rStyle w:val="Hyperlink"/>
            <w:rFonts w:hint="eastAsia"/>
            <w:noProof/>
            <w:rtl/>
            <w:lang w:bidi="fa-IR"/>
          </w:rPr>
          <w:t>فصل</w:t>
        </w:r>
        <w:r w:rsidR="009A3D6A" w:rsidRPr="00951FDB">
          <w:rPr>
            <w:rStyle w:val="Hyperlink"/>
            <w:noProof/>
            <w:rtl/>
            <w:lang w:bidi="fa-IR"/>
          </w:rPr>
          <w:t xml:space="preserve"> </w:t>
        </w:r>
        <w:r w:rsidR="009A3D6A" w:rsidRPr="00951FDB">
          <w:rPr>
            <w:rStyle w:val="Hyperlink"/>
            <w:rFonts w:hint="eastAsia"/>
            <w:noProof/>
            <w:rtl/>
            <w:lang w:bidi="fa-IR"/>
          </w:rPr>
          <w:t>سوم</w:t>
        </w:r>
        <w:r w:rsidR="009A3D6A" w:rsidRPr="00951FDB">
          <w:rPr>
            <w:rStyle w:val="Hyperlink"/>
            <w:noProof/>
            <w:rtl/>
            <w:lang w:bidi="fa-IR"/>
          </w:rPr>
          <w:t xml:space="preserve">: </w:t>
        </w:r>
        <w:r w:rsidR="009A3D6A" w:rsidRPr="00951FDB">
          <w:rPr>
            <w:rStyle w:val="Hyperlink"/>
            <w:rFonts w:hint="eastAsia"/>
            <w:noProof/>
            <w:rtl/>
            <w:lang w:bidi="fa-IR"/>
          </w:rPr>
          <w:t>استثناء</w:t>
        </w:r>
        <w:r w:rsidR="009A3D6A" w:rsidRPr="00951FDB">
          <w:rPr>
            <w:rStyle w:val="Hyperlink"/>
            <w:noProof/>
            <w:rtl/>
            <w:lang w:bidi="fa-IR"/>
          </w:rPr>
          <w:t xml:space="preserve"> </w:t>
        </w:r>
        <w:r w:rsidR="009A3D6A" w:rsidRPr="00951FDB">
          <w:rPr>
            <w:rStyle w:val="Hyperlink"/>
            <w:rFonts w:hint="eastAsia"/>
            <w:noProof/>
            <w:rtl/>
            <w:lang w:bidi="fa-IR"/>
          </w:rPr>
          <w:t>درا</w:t>
        </w:r>
        <w:r w:rsidR="009A3D6A" w:rsidRPr="00951FDB">
          <w:rPr>
            <w:rStyle w:val="Hyperlink"/>
            <w:rFonts w:hint="cs"/>
            <w:noProof/>
            <w:rtl/>
            <w:lang w:bidi="fa-IR"/>
          </w:rPr>
          <w:t>ی</w:t>
        </w:r>
        <w:r w:rsidR="009A3D6A" w:rsidRPr="00951FDB">
          <w:rPr>
            <w:rStyle w:val="Hyperlink"/>
            <w:rFonts w:hint="eastAsia"/>
            <w:noProof/>
            <w:rtl/>
            <w:lang w:bidi="fa-IR"/>
          </w:rPr>
          <w:t>مان</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9A3D6A" w:rsidRPr="00951FDB">
          <w:rPr>
            <w:rStyle w:val="Hyperlink"/>
            <w:rFonts w:hint="eastAsia"/>
            <w:noProof/>
            <w:rtl/>
            <w:lang w:bidi="fa-IR"/>
          </w:rPr>
          <w:t>ارتباطش</w:t>
        </w:r>
        <w:r w:rsidR="009A3D6A" w:rsidRPr="00951FDB">
          <w:rPr>
            <w:rStyle w:val="Hyperlink"/>
            <w:noProof/>
            <w:rtl/>
            <w:lang w:bidi="fa-IR"/>
          </w:rPr>
          <w:t xml:space="preserve"> </w:t>
        </w:r>
        <w:r w:rsidR="009A3D6A" w:rsidRPr="00951FDB">
          <w:rPr>
            <w:rStyle w:val="Hyperlink"/>
            <w:rFonts w:hint="eastAsia"/>
            <w:noProof/>
            <w:rtl/>
            <w:lang w:bidi="fa-IR"/>
          </w:rPr>
          <w:t>با</w:t>
        </w:r>
        <w:r w:rsidR="009A3D6A" w:rsidRPr="00951FDB">
          <w:rPr>
            <w:rStyle w:val="Hyperlink"/>
            <w:noProof/>
            <w:rtl/>
            <w:lang w:bidi="fa-IR"/>
          </w:rPr>
          <w:t xml:space="preserve"> </w:t>
        </w:r>
        <w:r w:rsidR="009A3D6A" w:rsidRPr="00951FDB">
          <w:rPr>
            <w:rStyle w:val="Hyperlink"/>
            <w:rFonts w:hint="eastAsia"/>
            <w:noProof/>
            <w:rtl/>
            <w:lang w:bidi="fa-IR"/>
          </w:rPr>
          <w:t>اسلام</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433639624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167</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625" w:history="1">
        <w:r w:rsidR="009A3D6A" w:rsidRPr="00951FDB">
          <w:rPr>
            <w:rStyle w:val="Hyperlink"/>
            <w:rFonts w:hint="eastAsia"/>
            <w:noProof/>
            <w:rtl/>
            <w:lang w:bidi="fa-IR"/>
          </w:rPr>
          <w:t>بحث</w:t>
        </w:r>
        <w:r w:rsidR="009A3D6A" w:rsidRPr="00951FDB">
          <w:rPr>
            <w:rStyle w:val="Hyperlink"/>
            <w:noProof/>
            <w:rtl/>
            <w:lang w:bidi="fa-IR"/>
          </w:rPr>
          <w:t xml:space="preserve"> </w:t>
        </w:r>
        <w:r w:rsidR="009A3D6A" w:rsidRPr="00951FDB">
          <w:rPr>
            <w:rStyle w:val="Hyperlink"/>
            <w:rFonts w:hint="eastAsia"/>
            <w:noProof/>
            <w:rtl/>
            <w:lang w:bidi="fa-IR"/>
          </w:rPr>
          <w:t>اول</w:t>
        </w:r>
        <w:r w:rsidR="009A3D6A" w:rsidRPr="00951FDB">
          <w:rPr>
            <w:rStyle w:val="Hyperlink"/>
            <w:noProof/>
            <w:rtl/>
            <w:lang w:bidi="fa-IR"/>
          </w:rPr>
          <w:t xml:space="preserve">: </w:t>
        </w:r>
        <w:r w:rsidR="009A3D6A" w:rsidRPr="00951FDB">
          <w:rPr>
            <w:rStyle w:val="Hyperlink"/>
            <w:rFonts w:hint="eastAsia"/>
            <w:noProof/>
            <w:rtl/>
            <w:lang w:bidi="fa-IR"/>
          </w:rPr>
          <w:t>استثناء</w:t>
        </w:r>
        <w:r w:rsidR="009A3D6A" w:rsidRPr="00951FDB">
          <w:rPr>
            <w:rStyle w:val="Hyperlink"/>
            <w:noProof/>
            <w:rtl/>
            <w:lang w:bidi="fa-IR"/>
          </w:rPr>
          <w:t xml:space="preserve"> </w:t>
        </w:r>
        <w:r w:rsidR="009A3D6A" w:rsidRPr="00951FDB">
          <w:rPr>
            <w:rStyle w:val="Hyperlink"/>
            <w:rFonts w:hint="eastAsia"/>
            <w:noProof/>
            <w:rtl/>
            <w:lang w:bidi="fa-IR"/>
          </w:rPr>
          <w:t>در</w:t>
        </w:r>
        <w:r w:rsidR="009A3D6A" w:rsidRPr="00951FDB">
          <w:rPr>
            <w:rStyle w:val="Hyperlink"/>
            <w:noProof/>
            <w:rtl/>
            <w:lang w:bidi="fa-IR"/>
          </w:rPr>
          <w:t xml:space="preserve"> </w:t>
        </w:r>
        <w:r w:rsidR="009A3D6A" w:rsidRPr="00951FDB">
          <w:rPr>
            <w:rStyle w:val="Hyperlink"/>
            <w:rFonts w:hint="eastAsia"/>
            <w:noProof/>
            <w:rtl/>
            <w:lang w:bidi="fa-IR"/>
          </w:rPr>
          <w:t>ا</w:t>
        </w:r>
        <w:r w:rsidR="009A3D6A" w:rsidRPr="00951FDB">
          <w:rPr>
            <w:rStyle w:val="Hyperlink"/>
            <w:rFonts w:hint="cs"/>
            <w:noProof/>
            <w:rtl/>
            <w:lang w:bidi="fa-IR"/>
          </w:rPr>
          <w:t>ی</w:t>
        </w:r>
        <w:r w:rsidR="009A3D6A" w:rsidRPr="00951FDB">
          <w:rPr>
            <w:rStyle w:val="Hyperlink"/>
            <w:rFonts w:hint="eastAsia"/>
            <w:noProof/>
            <w:rtl/>
            <w:lang w:bidi="fa-IR"/>
          </w:rPr>
          <w:t>مان</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433639625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167</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26" w:history="1">
        <w:r w:rsidR="009A3D6A" w:rsidRPr="00951FDB">
          <w:rPr>
            <w:rStyle w:val="Hyperlink"/>
            <w:rFonts w:hint="eastAsia"/>
            <w:noProof/>
            <w:rtl/>
            <w:lang w:bidi="fa-IR"/>
          </w:rPr>
          <w:t>د</w:t>
        </w:r>
        <w:r w:rsidR="009A3D6A" w:rsidRPr="00951FDB">
          <w:rPr>
            <w:rStyle w:val="Hyperlink"/>
            <w:rFonts w:hint="cs"/>
            <w:noProof/>
            <w:rtl/>
            <w:lang w:bidi="fa-IR"/>
          </w:rPr>
          <w:t>ی</w:t>
        </w:r>
        <w:r w:rsidR="009A3D6A" w:rsidRPr="00951FDB">
          <w:rPr>
            <w:rStyle w:val="Hyperlink"/>
            <w:rFonts w:hint="eastAsia"/>
            <w:noProof/>
            <w:rtl/>
            <w:lang w:bidi="fa-IR"/>
          </w:rPr>
          <w:t>دگاه</w:t>
        </w:r>
        <w:r w:rsidR="009A3D6A" w:rsidRPr="00951FDB">
          <w:rPr>
            <w:rStyle w:val="Hyperlink"/>
            <w:noProof/>
            <w:rtl/>
            <w:lang w:bidi="fa-IR"/>
          </w:rPr>
          <w:t xml:space="preserve"> </w:t>
        </w:r>
        <w:r w:rsidR="009A3D6A" w:rsidRPr="00951FDB">
          <w:rPr>
            <w:rStyle w:val="Hyperlink"/>
            <w:rFonts w:hint="eastAsia"/>
            <w:noProof/>
            <w:rtl/>
            <w:lang w:bidi="fa-IR"/>
          </w:rPr>
          <w:t>امام</w:t>
        </w:r>
        <w:r w:rsidR="009A3D6A" w:rsidRPr="00951FDB">
          <w:rPr>
            <w:rStyle w:val="Hyperlink"/>
            <w:noProof/>
            <w:rtl/>
            <w:lang w:bidi="fa-IR"/>
          </w:rPr>
          <w:t xml:space="preserve"> </w:t>
        </w:r>
        <w:r w:rsidR="009A3D6A" w:rsidRPr="00951FDB">
          <w:rPr>
            <w:rStyle w:val="Hyperlink"/>
            <w:rFonts w:hint="eastAsia"/>
            <w:noProof/>
            <w:rtl/>
            <w:lang w:bidi="fa-IR"/>
          </w:rPr>
          <w:t>شافع</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درباره</w:t>
        </w:r>
        <w:r w:rsidR="009A3D6A" w:rsidRPr="00951FDB">
          <w:rPr>
            <w:rStyle w:val="Hyperlink"/>
            <w:noProof/>
            <w:rtl/>
            <w:lang w:bidi="fa-IR"/>
          </w:rPr>
          <w:t xml:space="preserve"> </w:t>
        </w:r>
        <w:r w:rsidR="009A3D6A" w:rsidRPr="00951FDB">
          <w:rPr>
            <w:rStyle w:val="Hyperlink"/>
            <w:rFonts w:hint="eastAsia"/>
            <w:noProof/>
            <w:rtl/>
            <w:lang w:bidi="fa-IR"/>
          </w:rPr>
          <w:t>استثناء</w:t>
        </w:r>
        <w:r w:rsidR="009A3D6A" w:rsidRPr="00951FDB">
          <w:rPr>
            <w:rStyle w:val="Hyperlink"/>
            <w:noProof/>
            <w:rtl/>
            <w:lang w:bidi="fa-IR"/>
          </w:rPr>
          <w:t xml:space="preserve"> </w:t>
        </w:r>
        <w:r w:rsidR="009A3D6A" w:rsidRPr="00951FDB">
          <w:rPr>
            <w:rStyle w:val="Hyperlink"/>
            <w:rFonts w:hint="eastAsia"/>
            <w:noProof/>
            <w:rtl/>
            <w:lang w:bidi="fa-IR"/>
          </w:rPr>
          <w:t>درا</w:t>
        </w:r>
        <w:r w:rsidR="009A3D6A" w:rsidRPr="00951FDB">
          <w:rPr>
            <w:rStyle w:val="Hyperlink"/>
            <w:rFonts w:hint="cs"/>
            <w:noProof/>
            <w:rtl/>
            <w:lang w:bidi="fa-IR"/>
          </w:rPr>
          <w:t>ی</w:t>
        </w:r>
        <w:r w:rsidR="009A3D6A" w:rsidRPr="00951FDB">
          <w:rPr>
            <w:rStyle w:val="Hyperlink"/>
            <w:rFonts w:hint="eastAsia"/>
            <w:noProof/>
            <w:rtl/>
            <w:lang w:bidi="fa-IR"/>
          </w:rPr>
          <w:t>مان</w:t>
        </w:r>
        <w:r w:rsidR="009A3D6A" w:rsidRPr="00951FDB">
          <w:rPr>
            <w:rStyle w:val="Hyperlink"/>
            <w:noProof/>
            <w:rtl/>
            <w:lang w:bidi="fa-IR"/>
          </w:rPr>
          <w:t>:</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433639626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169</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627" w:history="1">
        <w:r w:rsidR="009A3D6A" w:rsidRPr="00951FDB">
          <w:rPr>
            <w:rStyle w:val="Hyperlink"/>
            <w:rFonts w:hint="eastAsia"/>
            <w:noProof/>
            <w:rtl/>
            <w:lang w:bidi="fa-IR"/>
          </w:rPr>
          <w:t>بحث</w:t>
        </w:r>
        <w:r w:rsidR="009A3D6A" w:rsidRPr="00951FDB">
          <w:rPr>
            <w:rStyle w:val="Hyperlink"/>
            <w:noProof/>
            <w:rtl/>
            <w:lang w:bidi="fa-IR"/>
          </w:rPr>
          <w:t xml:space="preserve"> </w:t>
        </w:r>
        <w:r w:rsidR="009A3D6A" w:rsidRPr="00951FDB">
          <w:rPr>
            <w:rStyle w:val="Hyperlink"/>
            <w:rFonts w:hint="eastAsia"/>
            <w:noProof/>
            <w:rtl/>
            <w:lang w:bidi="fa-IR"/>
          </w:rPr>
          <w:t>دوم</w:t>
        </w:r>
        <w:r w:rsidR="009A3D6A" w:rsidRPr="00951FDB">
          <w:rPr>
            <w:rStyle w:val="Hyperlink"/>
            <w:noProof/>
            <w:rtl/>
            <w:lang w:bidi="fa-IR"/>
          </w:rPr>
          <w:t xml:space="preserve">: </w:t>
        </w:r>
        <w:r w:rsidR="009A3D6A" w:rsidRPr="00951FDB">
          <w:rPr>
            <w:rStyle w:val="Hyperlink"/>
            <w:rFonts w:hint="eastAsia"/>
            <w:noProof/>
            <w:rtl/>
            <w:lang w:bidi="fa-IR"/>
          </w:rPr>
          <w:t>تفاوت</w:t>
        </w:r>
        <w:r w:rsidR="009A3D6A" w:rsidRPr="00951FDB">
          <w:rPr>
            <w:rStyle w:val="Hyperlink"/>
            <w:noProof/>
            <w:rtl/>
            <w:lang w:bidi="fa-IR"/>
          </w:rPr>
          <w:t xml:space="preserve"> </w:t>
        </w:r>
        <w:r w:rsidR="009A3D6A" w:rsidRPr="00951FDB">
          <w:rPr>
            <w:rStyle w:val="Hyperlink"/>
            <w:rFonts w:hint="eastAsia"/>
            <w:noProof/>
            <w:rtl/>
            <w:lang w:bidi="fa-IR"/>
          </w:rPr>
          <w:t>م</w:t>
        </w:r>
        <w:r w:rsidR="009A3D6A" w:rsidRPr="00951FDB">
          <w:rPr>
            <w:rStyle w:val="Hyperlink"/>
            <w:rFonts w:hint="cs"/>
            <w:noProof/>
            <w:rtl/>
            <w:lang w:bidi="fa-IR"/>
          </w:rPr>
          <w:t>ی</w:t>
        </w:r>
        <w:r w:rsidR="009A3D6A" w:rsidRPr="00951FDB">
          <w:rPr>
            <w:rStyle w:val="Hyperlink"/>
            <w:rFonts w:hint="eastAsia"/>
            <w:noProof/>
            <w:rtl/>
            <w:lang w:bidi="fa-IR"/>
          </w:rPr>
          <w:t>ان</w:t>
        </w:r>
        <w:r w:rsidR="009A3D6A" w:rsidRPr="00951FDB">
          <w:rPr>
            <w:rStyle w:val="Hyperlink"/>
            <w:noProof/>
            <w:rtl/>
            <w:lang w:bidi="fa-IR"/>
          </w:rPr>
          <w:t xml:space="preserve"> </w:t>
        </w:r>
        <w:r w:rsidR="009A3D6A" w:rsidRPr="00951FDB">
          <w:rPr>
            <w:rStyle w:val="Hyperlink"/>
            <w:rFonts w:hint="eastAsia"/>
            <w:noProof/>
            <w:rtl/>
            <w:lang w:bidi="fa-IR"/>
          </w:rPr>
          <w:t>اسلام</w:t>
        </w:r>
        <w:r w:rsidR="009A3D6A" w:rsidRPr="00951FDB">
          <w:rPr>
            <w:rStyle w:val="Hyperlink"/>
            <w:noProof/>
            <w:rtl/>
            <w:lang w:bidi="fa-IR"/>
          </w:rPr>
          <w:t xml:space="preserve"> </w:t>
        </w:r>
        <w:r w:rsidR="009A3D6A" w:rsidRPr="00951FDB">
          <w:rPr>
            <w:rStyle w:val="Hyperlink"/>
            <w:rFonts w:hint="eastAsia"/>
            <w:noProof/>
            <w:rtl/>
            <w:lang w:bidi="fa-IR"/>
          </w:rPr>
          <w:t>وا</w:t>
        </w:r>
        <w:r w:rsidR="009A3D6A" w:rsidRPr="00951FDB">
          <w:rPr>
            <w:rStyle w:val="Hyperlink"/>
            <w:rFonts w:hint="cs"/>
            <w:noProof/>
            <w:rtl/>
            <w:lang w:bidi="fa-IR"/>
          </w:rPr>
          <w:t>ی</w:t>
        </w:r>
        <w:r w:rsidR="009A3D6A" w:rsidRPr="00951FDB">
          <w:rPr>
            <w:rStyle w:val="Hyperlink"/>
            <w:rFonts w:hint="eastAsia"/>
            <w:noProof/>
            <w:rtl/>
            <w:lang w:bidi="fa-IR"/>
          </w:rPr>
          <w:t>مان</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433639627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170</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28" w:history="1">
        <w:r w:rsidR="009A3D6A" w:rsidRPr="00951FDB">
          <w:rPr>
            <w:rStyle w:val="Hyperlink"/>
            <w:rFonts w:hint="eastAsia"/>
            <w:noProof/>
            <w:rtl/>
            <w:lang w:bidi="fa-IR"/>
          </w:rPr>
          <w:t>د</w:t>
        </w:r>
        <w:r w:rsidR="009A3D6A" w:rsidRPr="00951FDB">
          <w:rPr>
            <w:rStyle w:val="Hyperlink"/>
            <w:rFonts w:hint="cs"/>
            <w:noProof/>
            <w:rtl/>
            <w:lang w:bidi="fa-IR"/>
          </w:rPr>
          <w:t>ی</w:t>
        </w:r>
        <w:r w:rsidR="009A3D6A" w:rsidRPr="00951FDB">
          <w:rPr>
            <w:rStyle w:val="Hyperlink"/>
            <w:rFonts w:hint="eastAsia"/>
            <w:noProof/>
            <w:rtl/>
            <w:lang w:bidi="fa-IR"/>
          </w:rPr>
          <w:t>دگاه</w:t>
        </w:r>
        <w:r w:rsidR="009A3D6A" w:rsidRPr="00951FDB">
          <w:rPr>
            <w:rStyle w:val="Hyperlink"/>
            <w:noProof/>
            <w:rtl/>
            <w:lang w:bidi="fa-IR"/>
          </w:rPr>
          <w:t xml:space="preserve"> </w:t>
        </w:r>
        <w:r w:rsidR="009A3D6A" w:rsidRPr="00951FDB">
          <w:rPr>
            <w:rStyle w:val="Hyperlink"/>
            <w:rFonts w:hint="eastAsia"/>
            <w:noProof/>
            <w:rtl/>
            <w:lang w:bidi="fa-IR"/>
          </w:rPr>
          <w:t>امام</w:t>
        </w:r>
        <w:r w:rsidR="009A3D6A" w:rsidRPr="00951FDB">
          <w:rPr>
            <w:rStyle w:val="Hyperlink"/>
            <w:noProof/>
            <w:rtl/>
            <w:lang w:bidi="fa-IR"/>
          </w:rPr>
          <w:t xml:space="preserve"> </w:t>
        </w:r>
        <w:r w:rsidR="009A3D6A" w:rsidRPr="00951FDB">
          <w:rPr>
            <w:rStyle w:val="Hyperlink"/>
            <w:rFonts w:hint="eastAsia"/>
            <w:noProof/>
            <w:rtl/>
            <w:lang w:bidi="fa-IR"/>
          </w:rPr>
          <w:t>شافع</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درباره</w:t>
        </w:r>
        <w:r w:rsidR="009A3D6A" w:rsidRPr="00951FDB">
          <w:rPr>
            <w:rStyle w:val="Hyperlink"/>
            <w:noProof/>
            <w:rtl/>
            <w:lang w:bidi="fa-IR"/>
          </w:rPr>
          <w:t xml:space="preserve"> </w:t>
        </w:r>
        <w:r w:rsidR="009A3D6A" w:rsidRPr="00951FDB">
          <w:rPr>
            <w:rStyle w:val="Hyperlink"/>
            <w:rFonts w:hint="eastAsia"/>
            <w:noProof/>
            <w:rtl/>
            <w:lang w:bidi="fa-IR"/>
          </w:rPr>
          <w:t>تفاوت</w:t>
        </w:r>
        <w:r w:rsidR="009A3D6A" w:rsidRPr="00951FDB">
          <w:rPr>
            <w:rStyle w:val="Hyperlink"/>
            <w:noProof/>
            <w:rtl/>
            <w:lang w:bidi="fa-IR"/>
          </w:rPr>
          <w:t xml:space="preserve"> </w:t>
        </w:r>
        <w:r w:rsidR="009A3D6A" w:rsidRPr="00951FDB">
          <w:rPr>
            <w:rStyle w:val="Hyperlink"/>
            <w:rFonts w:hint="eastAsia"/>
            <w:noProof/>
            <w:rtl/>
            <w:lang w:bidi="fa-IR"/>
          </w:rPr>
          <w:t>م</w:t>
        </w:r>
        <w:r w:rsidR="009A3D6A" w:rsidRPr="00951FDB">
          <w:rPr>
            <w:rStyle w:val="Hyperlink"/>
            <w:rFonts w:hint="cs"/>
            <w:noProof/>
            <w:rtl/>
            <w:lang w:bidi="fa-IR"/>
          </w:rPr>
          <w:t>ی</w:t>
        </w:r>
        <w:r w:rsidR="009A3D6A" w:rsidRPr="00951FDB">
          <w:rPr>
            <w:rStyle w:val="Hyperlink"/>
            <w:rFonts w:hint="eastAsia"/>
            <w:noProof/>
            <w:rtl/>
            <w:lang w:bidi="fa-IR"/>
          </w:rPr>
          <w:t>ان</w:t>
        </w:r>
        <w:r w:rsidR="009A3D6A" w:rsidRPr="00951FDB">
          <w:rPr>
            <w:rStyle w:val="Hyperlink"/>
            <w:noProof/>
            <w:rtl/>
            <w:lang w:bidi="fa-IR"/>
          </w:rPr>
          <w:t xml:space="preserve"> </w:t>
        </w:r>
        <w:r w:rsidR="009A3D6A" w:rsidRPr="00951FDB">
          <w:rPr>
            <w:rStyle w:val="Hyperlink"/>
            <w:rFonts w:hint="eastAsia"/>
            <w:noProof/>
            <w:rtl/>
            <w:lang w:bidi="fa-IR"/>
          </w:rPr>
          <w:t>ا</w:t>
        </w:r>
        <w:r w:rsidR="009A3D6A" w:rsidRPr="00951FDB">
          <w:rPr>
            <w:rStyle w:val="Hyperlink"/>
            <w:rFonts w:hint="cs"/>
            <w:noProof/>
            <w:rtl/>
            <w:lang w:bidi="fa-IR"/>
          </w:rPr>
          <w:t>ی</w:t>
        </w:r>
        <w:r w:rsidR="009A3D6A" w:rsidRPr="00951FDB">
          <w:rPr>
            <w:rStyle w:val="Hyperlink"/>
            <w:rFonts w:hint="eastAsia"/>
            <w:noProof/>
            <w:rtl/>
            <w:lang w:bidi="fa-IR"/>
          </w:rPr>
          <w:t>مان</w:t>
        </w:r>
        <w:r w:rsidR="009A3D6A" w:rsidRPr="00951FDB">
          <w:rPr>
            <w:rStyle w:val="Hyperlink"/>
            <w:noProof/>
            <w:rtl/>
            <w:lang w:bidi="fa-IR"/>
          </w:rPr>
          <w:t xml:space="preserve"> </w:t>
        </w:r>
        <w:r w:rsidR="009A3D6A" w:rsidRPr="00951FDB">
          <w:rPr>
            <w:rStyle w:val="Hyperlink"/>
            <w:rFonts w:hint="eastAsia"/>
            <w:noProof/>
            <w:rtl/>
            <w:lang w:bidi="fa-IR"/>
          </w:rPr>
          <w:t>واسلام</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433639628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174</w:t>
        </w:r>
        <w:r w:rsidR="009A3D6A">
          <w:rPr>
            <w:noProof/>
            <w:webHidden/>
            <w:rtl/>
          </w:rPr>
          <w:fldChar w:fldCharType="end"/>
        </w:r>
      </w:hyperlink>
    </w:p>
    <w:p w:rsidR="009A3D6A" w:rsidRDefault="00AB5D45">
      <w:pPr>
        <w:pStyle w:val="TOC2"/>
        <w:tabs>
          <w:tab w:val="right" w:leader="dot" w:pos="7078"/>
        </w:tabs>
        <w:rPr>
          <w:rFonts w:asciiTheme="minorHAnsi" w:eastAsiaTheme="minorEastAsia" w:hAnsiTheme="minorHAnsi" w:cstheme="minorBidi"/>
          <w:bCs w:val="0"/>
          <w:noProof/>
          <w:sz w:val="22"/>
          <w:szCs w:val="22"/>
          <w:rtl/>
        </w:rPr>
      </w:pPr>
      <w:hyperlink w:anchor="_Toc433639629" w:history="1">
        <w:r w:rsidR="009A3D6A" w:rsidRPr="00951FDB">
          <w:rPr>
            <w:rStyle w:val="Hyperlink"/>
            <w:rFonts w:hint="eastAsia"/>
            <w:noProof/>
            <w:rtl/>
            <w:lang w:bidi="fa-IR"/>
          </w:rPr>
          <w:t>فصل</w:t>
        </w:r>
        <w:r w:rsidR="009A3D6A" w:rsidRPr="00951FDB">
          <w:rPr>
            <w:rStyle w:val="Hyperlink"/>
            <w:noProof/>
            <w:rtl/>
            <w:lang w:bidi="fa-IR"/>
          </w:rPr>
          <w:t xml:space="preserve"> </w:t>
        </w:r>
        <w:r w:rsidR="009A3D6A" w:rsidRPr="00951FDB">
          <w:rPr>
            <w:rStyle w:val="Hyperlink"/>
            <w:rFonts w:hint="eastAsia"/>
            <w:noProof/>
            <w:rtl/>
            <w:lang w:bidi="fa-IR"/>
          </w:rPr>
          <w:t>چهارم</w:t>
        </w:r>
        <w:r w:rsidR="009A3D6A" w:rsidRPr="00951FDB">
          <w:rPr>
            <w:rStyle w:val="Hyperlink"/>
            <w:noProof/>
            <w:rtl/>
            <w:lang w:bidi="fa-IR"/>
          </w:rPr>
          <w:t xml:space="preserve">: </w:t>
        </w:r>
        <w:r w:rsidR="009A3D6A" w:rsidRPr="00951FDB">
          <w:rPr>
            <w:rStyle w:val="Hyperlink"/>
            <w:rFonts w:hint="eastAsia"/>
            <w:noProof/>
            <w:rtl/>
            <w:lang w:bidi="fa-IR"/>
          </w:rPr>
          <w:t>حکم</w:t>
        </w:r>
        <w:r w:rsidR="009A3D6A" w:rsidRPr="00951FDB">
          <w:rPr>
            <w:rStyle w:val="Hyperlink"/>
            <w:noProof/>
            <w:rtl/>
            <w:lang w:bidi="fa-IR"/>
          </w:rPr>
          <w:t xml:space="preserve"> </w:t>
        </w:r>
        <w:r w:rsidR="009A3D6A" w:rsidRPr="00951FDB">
          <w:rPr>
            <w:rStyle w:val="Hyperlink"/>
            <w:rFonts w:hint="eastAsia"/>
            <w:noProof/>
            <w:rtl/>
            <w:lang w:bidi="fa-IR"/>
          </w:rPr>
          <w:t>مرتکب</w:t>
        </w:r>
        <w:r w:rsidR="009A3D6A" w:rsidRPr="00951FDB">
          <w:rPr>
            <w:rStyle w:val="Hyperlink"/>
            <w:noProof/>
            <w:rtl/>
            <w:lang w:bidi="fa-IR"/>
          </w:rPr>
          <w:t xml:space="preserve"> </w:t>
        </w:r>
        <w:r w:rsidR="009A3D6A" w:rsidRPr="00951FDB">
          <w:rPr>
            <w:rStyle w:val="Hyperlink"/>
            <w:rFonts w:hint="eastAsia"/>
            <w:noProof/>
            <w:rtl/>
            <w:lang w:bidi="fa-IR"/>
          </w:rPr>
          <w:t>گناه</w:t>
        </w:r>
        <w:r w:rsidR="009A3D6A" w:rsidRPr="00951FDB">
          <w:rPr>
            <w:rStyle w:val="Hyperlink"/>
            <w:noProof/>
            <w:rtl/>
            <w:lang w:bidi="fa-IR"/>
          </w:rPr>
          <w:t xml:space="preserve"> </w:t>
        </w:r>
        <w:r w:rsidR="009A3D6A" w:rsidRPr="00951FDB">
          <w:rPr>
            <w:rStyle w:val="Hyperlink"/>
            <w:rFonts w:hint="eastAsia"/>
            <w:noProof/>
            <w:rtl/>
            <w:lang w:bidi="fa-IR"/>
          </w:rPr>
          <w:t>کب</w:t>
        </w:r>
        <w:r w:rsidR="009A3D6A" w:rsidRPr="00951FDB">
          <w:rPr>
            <w:rStyle w:val="Hyperlink"/>
            <w:rFonts w:hint="cs"/>
            <w:noProof/>
            <w:rtl/>
            <w:lang w:bidi="fa-IR"/>
          </w:rPr>
          <w:t>ی</w:t>
        </w:r>
        <w:r w:rsidR="009A3D6A" w:rsidRPr="00951FDB">
          <w:rPr>
            <w:rStyle w:val="Hyperlink"/>
            <w:rFonts w:hint="eastAsia"/>
            <w:noProof/>
            <w:rtl/>
            <w:lang w:bidi="fa-IR"/>
          </w:rPr>
          <w:t>ره</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433639629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179</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630" w:history="1">
        <w:r w:rsidR="009A3D6A" w:rsidRPr="00951FDB">
          <w:rPr>
            <w:rStyle w:val="Hyperlink"/>
            <w:rFonts w:hint="eastAsia"/>
            <w:noProof/>
            <w:rtl/>
            <w:lang w:bidi="fa-IR"/>
          </w:rPr>
          <w:t>بحث</w:t>
        </w:r>
        <w:r w:rsidR="009A3D6A" w:rsidRPr="00951FDB">
          <w:rPr>
            <w:rStyle w:val="Hyperlink"/>
            <w:noProof/>
            <w:rtl/>
            <w:lang w:bidi="fa-IR"/>
          </w:rPr>
          <w:t xml:space="preserve"> </w:t>
        </w:r>
        <w:r w:rsidR="009A3D6A" w:rsidRPr="00951FDB">
          <w:rPr>
            <w:rStyle w:val="Hyperlink"/>
            <w:rFonts w:hint="eastAsia"/>
            <w:noProof/>
            <w:rtl/>
            <w:lang w:bidi="fa-IR"/>
          </w:rPr>
          <w:t>اول</w:t>
        </w:r>
        <w:r w:rsidR="009A3D6A" w:rsidRPr="00951FDB">
          <w:rPr>
            <w:rStyle w:val="Hyperlink"/>
            <w:noProof/>
            <w:rtl/>
            <w:lang w:bidi="fa-IR"/>
          </w:rPr>
          <w:t xml:space="preserve">: </w:t>
        </w:r>
        <w:r w:rsidR="009A3D6A" w:rsidRPr="00951FDB">
          <w:rPr>
            <w:rStyle w:val="Hyperlink"/>
            <w:rFonts w:hint="eastAsia"/>
            <w:noProof/>
            <w:rtl/>
            <w:lang w:bidi="fa-IR"/>
          </w:rPr>
          <w:t>حکم</w:t>
        </w:r>
        <w:r w:rsidR="009A3D6A" w:rsidRPr="00951FDB">
          <w:rPr>
            <w:rStyle w:val="Hyperlink"/>
            <w:noProof/>
            <w:rtl/>
            <w:lang w:bidi="fa-IR"/>
          </w:rPr>
          <w:t xml:space="preserve"> </w:t>
        </w:r>
        <w:r w:rsidR="009A3D6A" w:rsidRPr="00951FDB">
          <w:rPr>
            <w:rStyle w:val="Hyperlink"/>
            <w:rFonts w:hint="eastAsia"/>
            <w:noProof/>
            <w:rtl/>
            <w:lang w:bidi="fa-IR"/>
          </w:rPr>
          <w:t>گناهان</w:t>
        </w:r>
        <w:r w:rsidR="009A3D6A" w:rsidRPr="00951FDB">
          <w:rPr>
            <w:rStyle w:val="Hyperlink"/>
            <w:noProof/>
            <w:rtl/>
            <w:lang w:bidi="fa-IR"/>
          </w:rPr>
          <w:t xml:space="preserve"> </w:t>
        </w:r>
        <w:r w:rsidR="009A3D6A" w:rsidRPr="00951FDB">
          <w:rPr>
            <w:rStyle w:val="Hyperlink"/>
            <w:rFonts w:hint="eastAsia"/>
            <w:noProof/>
            <w:rtl/>
            <w:lang w:bidi="fa-IR"/>
          </w:rPr>
          <w:t>کب</w:t>
        </w:r>
        <w:r w:rsidR="009A3D6A" w:rsidRPr="00951FDB">
          <w:rPr>
            <w:rStyle w:val="Hyperlink"/>
            <w:rFonts w:hint="cs"/>
            <w:noProof/>
            <w:rtl/>
            <w:lang w:bidi="fa-IR"/>
          </w:rPr>
          <w:t>ی</w:t>
        </w:r>
        <w:r w:rsidR="009A3D6A" w:rsidRPr="00951FDB">
          <w:rPr>
            <w:rStyle w:val="Hyperlink"/>
            <w:rFonts w:hint="eastAsia"/>
            <w:noProof/>
            <w:rtl/>
            <w:lang w:bidi="fa-IR"/>
          </w:rPr>
          <w:t>ره</w:t>
        </w:r>
        <w:r w:rsidR="009A3D6A" w:rsidRPr="00951FDB">
          <w:rPr>
            <w:rStyle w:val="Hyperlink"/>
            <w:noProof/>
            <w:rtl/>
            <w:lang w:bidi="fa-IR"/>
          </w:rPr>
          <w:t xml:space="preserve"> </w:t>
        </w:r>
        <w:r w:rsidR="009A3D6A" w:rsidRPr="00951FDB">
          <w:rPr>
            <w:rStyle w:val="Hyperlink"/>
            <w:rFonts w:hint="eastAsia"/>
            <w:noProof/>
            <w:rtl/>
            <w:lang w:bidi="fa-IR"/>
          </w:rPr>
          <w:t>پا</w:t>
        </w:r>
        <w:r w:rsidR="009A3D6A" w:rsidRPr="00951FDB">
          <w:rPr>
            <w:rStyle w:val="Hyperlink"/>
            <w:rFonts w:hint="cs"/>
            <w:noProof/>
            <w:rtl/>
            <w:lang w:bidi="fa-IR"/>
          </w:rPr>
          <w:t>یی</w:t>
        </w:r>
        <w:r w:rsidR="009A3D6A" w:rsidRPr="00951FDB">
          <w:rPr>
            <w:rStyle w:val="Hyperlink"/>
            <w:rFonts w:hint="eastAsia"/>
            <w:noProof/>
            <w:rtl/>
            <w:lang w:bidi="fa-IR"/>
          </w:rPr>
          <w:t>ن‌تر</w:t>
        </w:r>
        <w:r w:rsidR="009A3D6A" w:rsidRPr="00951FDB">
          <w:rPr>
            <w:rStyle w:val="Hyperlink"/>
            <w:noProof/>
            <w:rtl/>
            <w:lang w:bidi="fa-IR"/>
          </w:rPr>
          <w:t xml:space="preserve"> </w:t>
        </w:r>
        <w:r w:rsidR="009A3D6A" w:rsidRPr="00951FDB">
          <w:rPr>
            <w:rStyle w:val="Hyperlink"/>
            <w:rFonts w:hint="eastAsia"/>
            <w:noProof/>
            <w:rtl/>
            <w:lang w:bidi="fa-IR"/>
          </w:rPr>
          <w:t>از</w:t>
        </w:r>
        <w:r w:rsidR="009A3D6A" w:rsidRPr="00951FDB">
          <w:rPr>
            <w:rStyle w:val="Hyperlink"/>
            <w:noProof/>
            <w:rtl/>
            <w:lang w:bidi="fa-IR"/>
          </w:rPr>
          <w:t xml:space="preserve"> </w:t>
        </w:r>
        <w:r w:rsidR="009A3D6A" w:rsidRPr="00951FDB">
          <w:rPr>
            <w:rStyle w:val="Hyperlink"/>
            <w:rFonts w:hint="eastAsia"/>
            <w:noProof/>
            <w:rtl/>
            <w:lang w:bidi="fa-IR"/>
          </w:rPr>
          <w:t>شرک</w:t>
        </w:r>
        <w:r w:rsidR="009A3D6A" w:rsidRPr="00951FDB">
          <w:rPr>
            <w:rStyle w:val="Hyperlink"/>
            <w:noProof/>
            <w:rtl/>
            <w:lang w:bidi="fa-IR"/>
          </w:rPr>
          <w:t>.</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433639630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179</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31" w:history="1">
        <w:r w:rsidR="009A3D6A" w:rsidRPr="00951FDB">
          <w:rPr>
            <w:rStyle w:val="Hyperlink"/>
            <w:rFonts w:hint="eastAsia"/>
            <w:noProof/>
            <w:rtl/>
            <w:lang w:bidi="fa-IR"/>
          </w:rPr>
          <w:t>د</w:t>
        </w:r>
        <w:r w:rsidR="009A3D6A" w:rsidRPr="00951FDB">
          <w:rPr>
            <w:rStyle w:val="Hyperlink"/>
            <w:rFonts w:hint="cs"/>
            <w:noProof/>
            <w:rtl/>
            <w:lang w:bidi="fa-IR"/>
          </w:rPr>
          <w:t>ی</w:t>
        </w:r>
        <w:r w:rsidR="009A3D6A" w:rsidRPr="00951FDB">
          <w:rPr>
            <w:rStyle w:val="Hyperlink"/>
            <w:rFonts w:hint="eastAsia"/>
            <w:noProof/>
            <w:rtl/>
            <w:lang w:bidi="fa-IR"/>
          </w:rPr>
          <w:t>دگاه</w:t>
        </w:r>
        <w:r w:rsidR="009A3D6A" w:rsidRPr="00951FDB">
          <w:rPr>
            <w:rStyle w:val="Hyperlink"/>
            <w:noProof/>
            <w:rtl/>
            <w:lang w:bidi="fa-IR"/>
          </w:rPr>
          <w:t xml:space="preserve"> </w:t>
        </w:r>
        <w:r w:rsidR="009A3D6A" w:rsidRPr="00951FDB">
          <w:rPr>
            <w:rStyle w:val="Hyperlink"/>
            <w:rFonts w:hint="eastAsia"/>
            <w:noProof/>
            <w:rtl/>
            <w:lang w:bidi="fa-IR"/>
          </w:rPr>
          <w:t>امام</w:t>
        </w:r>
        <w:r w:rsidR="009A3D6A" w:rsidRPr="00951FDB">
          <w:rPr>
            <w:rStyle w:val="Hyperlink"/>
            <w:noProof/>
            <w:rtl/>
            <w:lang w:bidi="fa-IR"/>
          </w:rPr>
          <w:t xml:space="preserve"> </w:t>
        </w:r>
        <w:r w:rsidR="009A3D6A" w:rsidRPr="00951FDB">
          <w:rPr>
            <w:rStyle w:val="Hyperlink"/>
            <w:rFonts w:hint="eastAsia"/>
            <w:noProof/>
            <w:rtl/>
            <w:lang w:bidi="fa-IR"/>
          </w:rPr>
          <w:t>شافع</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پ</w:t>
        </w:r>
        <w:r w:rsidR="009A3D6A" w:rsidRPr="00951FDB">
          <w:rPr>
            <w:rStyle w:val="Hyperlink"/>
            <w:rFonts w:hint="cs"/>
            <w:noProof/>
            <w:rtl/>
            <w:lang w:bidi="fa-IR"/>
          </w:rPr>
          <w:t>ی</w:t>
        </w:r>
        <w:r w:rsidR="009A3D6A" w:rsidRPr="00951FDB">
          <w:rPr>
            <w:rStyle w:val="Hyperlink"/>
            <w:rFonts w:hint="eastAsia"/>
            <w:noProof/>
            <w:rtl/>
            <w:lang w:bidi="fa-IR"/>
          </w:rPr>
          <w:t>رامون</w:t>
        </w:r>
        <w:r w:rsidR="009A3D6A" w:rsidRPr="00951FDB">
          <w:rPr>
            <w:rStyle w:val="Hyperlink"/>
            <w:noProof/>
            <w:rtl/>
            <w:lang w:bidi="fa-IR"/>
          </w:rPr>
          <w:t xml:space="preserve"> </w:t>
        </w:r>
        <w:r w:rsidR="009A3D6A" w:rsidRPr="00951FDB">
          <w:rPr>
            <w:rStyle w:val="Hyperlink"/>
            <w:rFonts w:hint="eastAsia"/>
            <w:noProof/>
            <w:rtl/>
            <w:lang w:bidi="fa-IR"/>
          </w:rPr>
          <w:t>گناهان</w:t>
        </w:r>
        <w:r w:rsidR="009A3D6A" w:rsidRPr="00951FDB">
          <w:rPr>
            <w:rStyle w:val="Hyperlink"/>
            <w:noProof/>
            <w:rtl/>
            <w:lang w:bidi="fa-IR"/>
          </w:rPr>
          <w:t xml:space="preserve"> </w:t>
        </w:r>
        <w:r w:rsidR="009A3D6A" w:rsidRPr="00951FDB">
          <w:rPr>
            <w:rStyle w:val="Hyperlink"/>
            <w:rFonts w:hint="eastAsia"/>
            <w:noProof/>
            <w:rtl/>
            <w:lang w:bidi="fa-IR"/>
          </w:rPr>
          <w:t>کب</w:t>
        </w:r>
        <w:r w:rsidR="009A3D6A" w:rsidRPr="00951FDB">
          <w:rPr>
            <w:rStyle w:val="Hyperlink"/>
            <w:rFonts w:hint="cs"/>
            <w:noProof/>
            <w:rtl/>
            <w:lang w:bidi="fa-IR"/>
          </w:rPr>
          <w:t>ی</w:t>
        </w:r>
        <w:r w:rsidR="009A3D6A" w:rsidRPr="00951FDB">
          <w:rPr>
            <w:rStyle w:val="Hyperlink"/>
            <w:rFonts w:hint="eastAsia"/>
            <w:noProof/>
            <w:rtl/>
            <w:lang w:bidi="fa-IR"/>
          </w:rPr>
          <w:t>ره</w:t>
        </w:r>
        <w:r w:rsidR="009A3D6A" w:rsidRPr="00951FDB">
          <w:rPr>
            <w:rStyle w:val="Hyperlink"/>
            <w:noProof/>
            <w:rtl/>
            <w:lang w:bidi="fa-IR"/>
          </w:rPr>
          <w:t xml:space="preserve"> </w:t>
        </w:r>
        <w:r w:rsidR="009A3D6A" w:rsidRPr="00951FDB">
          <w:rPr>
            <w:rStyle w:val="Hyperlink"/>
            <w:rFonts w:hint="eastAsia"/>
            <w:noProof/>
            <w:rtl/>
            <w:lang w:bidi="fa-IR"/>
          </w:rPr>
          <w:t>غ</w:t>
        </w:r>
        <w:r w:rsidR="009A3D6A" w:rsidRPr="00951FDB">
          <w:rPr>
            <w:rStyle w:val="Hyperlink"/>
            <w:rFonts w:hint="cs"/>
            <w:noProof/>
            <w:rtl/>
            <w:lang w:bidi="fa-IR"/>
          </w:rPr>
          <w:t>ی</w:t>
        </w:r>
        <w:r w:rsidR="009A3D6A" w:rsidRPr="00951FDB">
          <w:rPr>
            <w:rStyle w:val="Hyperlink"/>
            <w:rFonts w:hint="eastAsia"/>
            <w:noProof/>
            <w:rtl/>
            <w:lang w:bidi="fa-IR"/>
          </w:rPr>
          <w:t>ر</w:t>
        </w:r>
        <w:r w:rsidR="009A3D6A" w:rsidRPr="00951FDB">
          <w:rPr>
            <w:rStyle w:val="Hyperlink"/>
            <w:noProof/>
            <w:rtl/>
            <w:lang w:bidi="fa-IR"/>
          </w:rPr>
          <w:t xml:space="preserve"> </w:t>
        </w:r>
        <w:r w:rsidR="009A3D6A" w:rsidRPr="00951FDB">
          <w:rPr>
            <w:rStyle w:val="Hyperlink"/>
            <w:rFonts w:hint="eastAsia"/>
            <w:noProof/>
            <w:rtl/>
            <w:lang w:bidi="fa-IR"/>
          </w:rPr>
          <w:t>از</w:t>
        </w:r>
        <w:r w:rsidR="009A3D6A" w:rsidRPr="00951FDB">
          <w:rPr>
            <w:rStyle w:val="Hyperlink"/>
            <w:noProof/>
            <w:rtl/>
            <w:lang w:bidi="fa-IR"/>
          </w:rPr>
          <w:t xml:space="preserve"> </w:t>
        </w:r>
        <w:r w:rsidR="009A3D6A" w:rsidRPr="00951FDB">
          <w:rPr>
            <w:rStyle w:val="Hyperlink"/>
            <w:rFonts w:hint="eastAsia"/>
            <w:noProof/>
            <w:rtl/>
            <w:lang w:bidi="fa-IR"/>
          </w:rPr>
          <w:t>شرک</w:t>
        </w:r>
        <w:r w:rsidR="009A3D6A" w:rsidRPr="00951FDB">
          <w:rPr>
            <w:rStyle w:val="Hyperlink"/>
            <w:noProof/>
            <w:rtl/>
            <w:lang w:bidi="fa-IR"/>
          </w:rPr>
          <w:t>:</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433639631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182</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632" w:history="1">
        <w:r w:rsidR="009A3D6A" w:rsidRPr="00951FDB">
          <w:rPr>
            <w:rStyle w:val="Hyperlink"/>
            <w:rFonts w:hint="eastAsia"/>
            <w:noProof/>
            <w:rtl/>
            <w:lang w:bidi="fa-IR"/>
          </w:rPr>
          <w:t>بحث</w:t>
        </w:r>
        <w:r w:rsidR="009A3D6A" w:rsidRPr="00951FDB">
          <w:rPr>
            <w:rStyle w:val="Hyperlink"/>
            <w:noProof/>
            <w:rtl/>
            <w:lang w:bidi="fa-IR"/>
          </w:rPr>
          <w:t xml:space="preserve"> </w:t>
        </w:r>
        <w:r w:rsidR="009A3D6A" w:rsidRPr="00951FDB">
          <w:rPr>
            <w:rStyle w:val="Hyperlink"/>
            <w:rFonts w:hint="eastAsia"/>
            <w:noProof/>
            <w:rtl/>
            <w:lang w:bidi="fa-IR"/>
          </w:rPr>
          <w:t>دوم</w:t>
        </w:r>
        <w:r w:rsidR="009A3D6A" w:rsidRPr="00951FDB">
          <w:rPr>
            <w:rStyle w:val="Hyperlink"/>
            <w:noProof/>
            <w:rtl/>
            <w:lang w:bidi="fa-IR"/>
          </w:rPr>
          <w:t xml:space="preserve">: </w:t>
        </w:r>
        <w:r w:rsidR="009A3D6A" w:rsidRPr="00951FDB">
          <w:rPr>
            <w:rStyle w:val="Hyperlink"/>
            <w:rFonts w:hint="eastAsia"/>
            <w:noProof/>
            <w:rtl/>
            <w:lang w:bidi="fa-IR"/>
          </w:rPr>
          <w:t>حکم</w:t>
        </w:r>
        <w:r w:rsidR="009A3D6A" w:rsidRPr="00951FDB">
          <w:rPr>
            <w:rStyle w:val="Hyperlink"/>
            <w:noProof/>
            <w:rtl/>
            <w:lang w:bidi="fa-IR"/>
          </w:rPr>
          <w:t xml:space="preserve"> </w:t>
        </w:r>
        <w:r w:rsidR="009A3D6A" w:rsidRPr="00951FDB">
          <w:rPr>
            <w:rStyle w:val="Hyperlink"/>
            <w:rFonts w:hint="eastAsia"/>
            <w:noProof/>
            <w:rtl/>
            <w:lang w:bidi="fa-IR"/>
          </w:rPr>
          <w:t>ترک</w:t>
        </w:r>
        <w:r w:rsidR="009A3D6A" w:rsidRPr="00951FDB">
          <w:rPr>
            <w:rStyle w:val="Hyperlink"/>
            <w:noProof/>
            <w:rtl/>
            <w:lang w:bidi="fa-IR"/>
          </w:rPr>
          <w:t xml:space="preserve"> </w:t>
        </w:r>
        <w:r w:rsidR="009A3D6A" w:rsidRPr="00951FDB">
          <w:rPr>
            <w:rStyle w:val="Hyperlink"/>
            <w:rFonts w:hint="eastAsia"/>
            <w:noProof/>
            <w:rtl/>
            <w:lang w:bidi="fa-IR"/>
          </w:rPr>
          <w:t>عمد</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نماز</w:t>
        </w:r>
        <w:r w:rsidR="009A3D6A" w:rsidRPr="00951FDB">
          <w:rPr>
            <w:rStyle w:val="Hyperlink"/>
            <w:noProof/>
            <w:rtl/>
            <w:lang w:bidi="fa-IR"/>
          </w:rPr>
          <w:t>.</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433639632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186</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33" w:history="1">
        <w:r w:rsidR="009A3D6A" w:rsidRPr="00951FDB">
          <w:rPr>
            <w:rStyle w:val="Hyperlink"/>
            <w:rFonts w:hint="eastAsia"/>
            <w:noProof/>
            <w:rtl/>
            <w:lang w:bidi="fa-IR"/>
          </w:rPr>
          <w:t>دلا</w:t>
        </w:r>
        <w:r w:rsidR="009A3D6A" w:rsidRPr="00951FDB">
          <w:rPr>
            <w:rStyle w:val="Hyperlink"/>
            <w:rFonts w:hint="cs"/>
            <w:noProof/>
            <w:rtl/>
            <w:lang w:bidi="fa-IR"/>
          </w:rPr>
          <w:t>ی</w:t>
        </w:r>
        <w:r w:rsidR="009A3D6A" w:rsidRPr="00951FDB">
          <w:rPr>
            <w:rStyle w:val="Hyperlink"/>
            <w:rFonts w:hint="eastAsia"/>
            <w:noProof/>
            <w:rtl/>
            <w:lang w:bidi="fa-IR"/>
          </w:rPr>
          <w:t>ل</w:t>
        </w:r>
        <w:r w:rsidR="009A3D6A" w:rsidRPr="00951FDB">
          <w:rPr>
            <w:rStyle w:val="Hyperlink"/>
            <w:noProof/>
            <w:rtl/>
            <w:lang w:bidi="fa-IR"/>
          </w:rPr>
          <w:t xml:space="preserve"> </w:t>
        </w:r>
        <w:r w:rsidR="009A3D6A" w:rsidRPr="00951FDB">
          <w:rPr>
            <w:rStyle w:val="Hyperlink"/>
            <w:rFonts w:hint="eastAsia"/>
            <w:noProof/>
            <w:rtl/>
            <w:lang w:bidi="fa-IR"/>
          </w:rPr>
          <w:t>وارده</w:t>
        </w:r>
        <w:r w:rsidR="009A3D6A" w:rsidRPr="00951FDB">
          <w:rPr>
            <w:rStyle w:val="Hyperlink"/>
            <w:noProof/>
            <w:rtl/>
            <w:lang w:bidi="fa-IR"/>
          </w:rPr>
          <w:t xml:space="preserve"> </w:t>
        </w:r>
        <w:r w:rsidR="009A3D6A" w:rsidRPr="00951FDB">
          <w:rPr>
            <w:rStyle w:val="Hyperlink"/>
            <w:rFonts w:hint="eastAsia"/>
            <w:noProof/>
            <w:rtl/>
            <w:lang w:bidi="fa-IR"/>
          </w:rPr>
          <w:t>در</w:t>
        </w:r>
        <w:r w:rsidR="009A3D6A" w:rsidRPr="00951FDB">
          <w:rPr>
            <w:rStyle w:val="Hyperlink"/>
            <w:noProof/>
            <w:rtl/>
            <w:lang w:bidi="fa-IR"/>
          </w:rPr>
          <w:t xml:space="preserve"> </w:t>
        </w:r>
        <w:r w:rsidR="009A3D6A" w:rsidRPr="00951FDB">
          <w:rPr>
            <w:rStyle w:val="Hyperlink"/>
            <w:rFonts w:hint="eastAsia"/>
            <w:noProof/>
            <w:rtl/>
            <w:lang w:bidi="fa-IR"/>
          </w:rPr>
          <w:t>قرآن</w:t>
        </w:r>
        <w:r w:rsidR="009A3D6A" w:rsidRPr="00951FDB">
          <w:rPr>
            <w:rStyle w:val="Hyperlink"/>
            <w:noProof/>
            <w:rtl/>
            <w:lang w:bidi="fa-IR"/>
          </w:rPr>
          <w:t>:</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433639633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188</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34" w:history="1">
        <w:r w:rsidR="009A3D6A" w:rsidRPr="00951FDB">
          <w:rPr>
            <w:rStyle w:val="Hyperlink"/>
            <w:rFonts w:hint="eastAsia"/>
            <w:noProof/>
            <w:rtl/>
            <w:lang w:bidi="fa-IR"/>
          </w:rPr>
          <w:t>دلا</w:t>
        </w:r>
        <w:r w:rsidR="009A3D6A" w:rsidRPr="00951FDB">
          <w:rPr>
            <w:rStyle w:val="Hyperlink"/>
            <w:rFonts w:hint="cs"/>
            <w:noProof/>
            <w:rtl/>
            <w:lang w:bidi="fa-IR"/>
          </w:rPr>
          <w:t>ی</w:t>
        </w:r>
        <w:r w:rsidR="009A3D6A" w:rsidRPr="00951FDB">
          <w:rPr>
            <w:rStyle w:val="Hyperlink"/>
            <w:rFonts w:hint="eastAsia"/>
            <w:noProof/>
            <w:rtl/>
            <w:lang w:bidi="fa-IR"/>
          </w:rPr>
          <w:t>ل</w:t>
        </w:r>
        <w:r w:rsidR="009A3D6A" w:rsidRPr="00951FDB">
          <w:rPr>
            <w:rStyle w:val="Hyperlink"/>
            <w:noProof/>
            <w:rtl/>
            <w:lang w:bidi="fa-IR"/>
          </w:rPr>
          <w:t xml:space="preserve"> </w:t>
        </w:r>
        <w:r w:rsidR="009A3D6A" w:rsidRPr="00951FDB">
          <w:rPr>
            <w:rStyle w:val="Hyperlink"/>
            <w:rFonts w:hint="eastAsia"/>
            <w:noProof/>
            <w:rtl/>
            <w:lang w:bidi="fa-IR"/>
          </w:rPr>
          <w:t>وارده</w:t>
        </w:r>
        <w:r w:rsidR="009A3D6A" w:rsidRPr="00951FDB">
          <w:rPr>
            <w:rStyle w:val="Hyperlink"/>
            <w:noProof/>
            <w:rtl/>
            <w:lang w:bidi="fa-IR"/>
          </w:rPr>
          <w:t xml:space="preserve"> </w:t>
        </w:r>
        <w:r w:rsidR="009A3D6A" w:rsidRPr="00951FDB">
          <w:rPr>
            <w:rStyle w:val="Hyperlink"/>
            <w:rFonts w:hint="eastAsia"/>
            <w:noProof/>
            <w:rtl/>
            <w:lang w:bidi="fa-IR"/>
          </w:rPr>
          <w:t>در</w:t>
        </w:r>
        <w:r w:rsidR="009A3D6A" w:rsidRPr="00951FDB">
          <w:rPr>
            <w:rStyle w:val="Hyperlink"/>
            <w:noProof/>
            <w:rtl/>
            <w:lang w:bidi="fa-IR"/>
          </w:rPr>
          <w:t xml:space="preserve"> </w:t>
        </w:r>
        <w:r w:rsidR="009A3D6A" w:rsidRPr="00951FDB">
          <w:rPr>
            <w:rStyle w:val="Hyperlink"/>
            <w:rFonts w:hint="eastAsia"/>
            <w:noProof/>
            <w:rtl/>
            <w:lang w:bidi="fa-IR"/>
          </w:rPr>
          <w:t>سنت</w:t>
        </w:r>
        <w:r w:rsidR="009A3D6A" w:rsidRPr="00951FDB">
          <w:rPr>
            <w:rStyle w:val="Hyperlink"/>
            <w:noProof/>
            <w:rtl/>
            <w:lang w:bidi="fa-IR"/>
          </w:rPr>
          <w:t>:</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433639634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191</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35" w:history="1">
        <w:r w:rsidR="009A3D6A" w:rsidRPr="00951FDB">
          <w:rPr>
            <w:rStyle w:val="Hyperlink"/>
            <w:rFonts w:hint="eastAsia"/>
            <w:noProof/>
            <w:rtl/>
            <w:lang w:bidi="fa-IR"/>
          </w:rPr>
          <w:t>اجماع</w:t>
        </w:r>
        <w:r w:rsidR="009A3D6A" w:rsidRPr="00951FDB">
          <w:rPr>
            <w:rStyle w:val="Hyperlink"/>
            <w:noProof/>
            <w:rtl/>
            <w:lang w:bidi="fa-IR"/>
          </w:rPr>
          <w:t xml:space="preserve"> </w:t>
        </w:r>
        <w:r w:rsidR="009A3D6A" w:rsidRPr="00951FDB">
          <w:rPr>
            <w:rStyle w:val="Hyperlink"/>
            <w:rFonts w:hint="eastAsia"/>
            <w:noProof/>
            <w:rtl/>
            <w:lang w:bidi="fa-IR"/>
          </w:rPr>
          <w:t>علما</w:t>
        </w:r>
        <w:r w:rsidR="009A3D6A" w:rsidRPr="00951FDB">
          <w:rPr>
            <w:rStyle w:val="Hyperlink"/>
            <w:noProof/>
            <w:rtl/>
            <w:lang w:bidi="fa-IR"/>
          </w:rPr>
          <w:t xml:space="preserve"> </w:t>
        </w:r>
        <w:r w:rsidR="009A3D6A" w:rsidRPr="00951FDB">
          <w:rPr>
            <w:rStyle w:val="Hyperlink"/>
            <w:rFonts w:hint="eastAsia"/>
            <w:noProof/>
            <w:rtl/>
            <w:lang w:bidi="fa-IR"/>
          </w:rPr>
          <w:t>در</w:t>
        </w:r>
        <w:r w:rsidR="009A3D6A" w:rsidRPr="00951FDB">
          <w:rPr>
            <w:rStyle w:val="Hyperlink"/>
            <w:noProof/>
            <w:rtl/>
            <w:lang w:bidi="fa-IR"/>
          </w:rPr>
          <w:t xml:space="preserve"> </w:t>
        </w:r>
        <w:r w:rsidR="009A3D6A" w:rsidRPr="00951FDB">
          <w:rPr>
            <w:rStyle w:val="Hyperlink"/>
            <w:rFonts w:hint="eastAsia"/>
            <w:noProof/>
            <w:rtl/>
            <w:lang w:bidi="fa-IR"/>
          </w:rPr>
          <w:t>ا</w:t>
        </w:r>
        <w:r w:rsidR="009A3D6A" w:rsidRPr="00951FDB">
          <w:rPr>
            <w:rStyle w:val="Hyperlink"/>
            <w:rFonts w:hint="cs"/>
            <w:noProof/>
            <w:rtl/>
            <w:lang w:bidi="fa-IR"/>
          </w:rPr>
          <w:t>ی</w:t>
        </w:r>
        <w:r w:rsidR="009A3D6A" w:rsidRPr="00951FDB">
          <w:rPr>
            <w:rStyle w:val="Hyperlink"/>
            <w:rFonts w:hint="eastAsia"/>
            <w:noProof/>
            <w:rtl/>
            <w:lang w:bidi="fa-IR"/>
          </w:rPr>
          <w:t>ن</w:t>
        </w:r>
        <w:r w:rsidR="009A3D6A" w:rsidRPr="00951FDB">
          <w:rPr>
            <w:rStyle w:val="Hyperlink"/>
            <w:noProof/>
            <w:rtl/>
            <w:lang w:bidi="fa-IR"/>
          </w:rPr>
          <w:t xml:space="preserve"> </w:t>
        </w:r>
        <w:r w:rsidR="009A3D6A" w:rsidRPr="00951FDB">
          <w:rPr>
            <w:rStyle w:val="Hyperlink"/>
            <w:rFonts w:hint="eastAsia"/>
            <w:noProof/>
            <w:rtl/>
            <w:lang w:bidi="fa-IR"/>
          </w:rPr>
          <w:t>زم</w:t>
        </w:r>
        <w:r w:rsidR="009A3D6A" w:rsidRPr="00951FDB">
          <w:rPr>
            <w:rStyle w:val="Hyperlink"/>
            <w:rFonts w:hint="cs"/>
            <w:noProof/>
            <w:rtl/>
            <w:lang w:bidi="fa-IR"/>
          </w:rPr>
          <w:t>ی</w:t>
        </w:r>
        <w:r w:rsidR="009A3D6A" w:rsidRPr="00951FDB">
          <w:rPr>
            <w:rStyle w:val="Hyperlink"/>
            <w:rFonts w:hint="eastAsia"/>
            <w:noProof/>
            <w:rtl/>
            <w:lang w:bidi="fa-IR"/>
          </w:rPr>
          <w:t>نه</w:t>
        </w:r>
        <w:r w:rsidR="009A3D6A" w:rsidRPr="00951FDB">
          <w:rPr>
            <w:rStyle w:val="Hyperlink"/>
            <w:noProof/>
            <w:rtl/>
            <w:lang w:bidi="fa-IR"/>
          </w:rPr>
          <w:t>:</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433639635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193</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36" w:history="1">
        <w:r w:rsidR="009A3D6A" w:rsidRPr="00951FDB">
          <w:rPr>
            <w:rStyle w:val="Hyperlink"/>
            <w:rFonts w:hint="eastAsia"/>
            <w:noProof/>
            <w:rtl/>
            <w:lang w:bidi="fa-IR"/>
          </w:rPr>
          <w:t>راجح</w:t>
        </w:r>
        <w:r w:rsidR="009A3D6A" w:rsidRPr="00951FDB">
          <w:rPr>
            <w:rStyle w:val="Hyperlink"/>
            <w:rFonts w:hint="eastAsia"/>
            <w:noProof/>
            <w:lang w:bidi="fa-IR"/>
          </w:rPr>
          <w:t>‌</w:t>
        </w:r>
        <w:r w:rsidR="009A3D6A" w:rsidRPr="00951FDB">
          <w:rPr>
            <w:rStyle w:val="Hyperlink"/>
            <w:rFonts w:hint="eastAsia"/>
            <w:noProof/>
            <w:rtl/>
            <w:lang w:bidi="fa-IR"/>
          </w:rPr>
          <w:t>تر</w:t>
        </w:r>
        <w:r w:rsidR="009A3D6A" w:rsidRPr="00951FDB">
          <w:rPr>
            <w:rStyle w:val="Hyperlink"/>
            <w:rFonts w:hint="cs"/>
            <w:noProof/>
            <w:rtl/>
            <w:lang w:bidi="fa-IR"/>
          </w:rPr>
          <w:t>ی</w:t>
        </w:r>
        <w:r w:rsidR="009A3D6A" w:rsidRPr="00951FDB">
          <w:rPr>
            <w:rStyle w:val="Hyperlink"/>
            <w:rFonts w:hint="eastAsia"/>
            <w:noProof/>
            <w:rtl/>
            <w:lang w:bidi="fa-IR"/>
          </w:rPr>
          <w:t>ن</w:t>
        </w:r>
        <w:r w:rsidR="009A3D6A" w:rsidRPr="00951FDB">
          <w:rPr>
            <w:rStyle w:val="Hyperlink"/>
            <w:noProof/>
            <w:rtl/>
            <w:lang w:bidi="fa-IR"/>
          </w:rPr>
          <w:t xml:space="preserve"> </w:t>
        </w:r>
        <w:r w:rsidR="009A3D6A" w:rsidRPr="00951FDB">
          <w:rPr>
            <w:rStyle w:val="Hyperlink"/>
            <w:rFonts w:hint="eastAsia"/>
            <w:noProof/>
            <w:rtl/>
            <w:lang w:bidi="fa-IR"/>
          </w:rPr>
          <w:t>رأ</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در</w:t>
        </w:r>
        <w:r w:rsidR="009A3D6A" w:rsidRPr="00951FDB">
          <w:rPr>
            <w:rStyle w:val="Hyperlink"/>
            <w:noProof/>
            <w:rtl/>
            <w:lang w:bidi="fa-IR"/>
          </w:rPr>
          <w:t xml:space="preserve"> </w:t>
        </w:r>
        <w:r w:rsidR="009A3D6A" w:rsidRPr="00951FDB">
          <w:rPr>
            <w:rStyle w:val="Hyperlink"/>
            <w:rFonts w:hint="eastAsia"/>
            <w:noProof/>
            <w:rtl/>
            <w:lang w:bidi="fa-IR"/>
          </w:rPr>
          <w:t>ا</w:t>
        </w:r>
        <w:r w:rsidR="009A3D6A" w:rsidRPr="00951FDB">
          <w:rPr>
            <w:rStyle w:val="Hyperlink"/>
            <w:rFonts w:hint="cs"/>
            <w:noProof/>
            <w:rtl/>
            <w:lang w:bidi="fa-IR"/>
          </w:rPr>
          <w:t>ی</w:t>
        </w:r>
        <w:r w:rsidR="009A3D6A" w:rsidRPr="00951FDB">
          <w:rPr>
            <w:rStyle w:val="Hyperlink"/>
            <w:rFonts w:hint="eastAsia"/>
            <w:noProof/>
            <w:rtl/>
            <w:lang w:bidi="fa-IR"/>
          </w:rPr>
          <w:t>ن</w:t>
        </w:r>
        <w:r w:rsidR="009A3D6A" w:rsidRPr="00951FDB">
          <w:rPr>
            <w:rStyle w:val="Hyperlink"/>
            <w:noProof/>
            <w:rtl/>
            <w:lang w:bidi="fa-IR"/>
          </w:rPr>
          <w:t xml:space="preserve"> </w:t>
        </w:r>
        <w:r w:rsidR="009A3D6A" w:rsidRPr="00951FDB">
          <w:rPr>
            <w:rStyle w:val="Hyperlink"/>
            <w:rFonts w:hint="eastAsia"/>
            <w:noProof/>
            <w:rtl/>
            <w:lang w:bidi="fa-IR"/>
          </w:rPr>
          <w:t>زم</w:t>
        </w:r>
        <w:r w:rsidR="009A3D6A" w:rsidRPr="00951FDB">
          <w:rPr>
            <w:rStyle w:val="Hyperlink"/>
            <w:rFonts w:hint="cs"/>
            <w:noProof/>
            <w:rtl/>
            <w:lang w:bidi="fa-IR"/>
          </w:rPr>
          <w:t>ی</w:t>
        </w:r>
        <w:r w:rsidR="009A3D6A" w:rsidRPr="00951FDB">
          <w:rPr>
            <w:rStyle w:val="Hyperlink"/>
            <w:rFonts w:hint="eastAsia"/>
            <w:noProof/>
            <w:rtl/>
            <w:lang w:bidi="fa-IR"/>
          </w:rPr>
          <w:t>نه</w:t>
        </w:r>
        <w:r w:rsidR="009A3D6A" w:rsidRPr="00951FDB">
          <w:rPr>
            <w:rStyle w:val="Hyperlink"/>
            <w:noProof/>
            <w:rtl/>
            <w:lang w:bidi="fa-IR"/>
          </w:rPr>
          <w:t>:</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433639636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199</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637" w:history="1">
        <w:r w:rsidR="009A3D6A" w:rsidRPr="00951FDB">
          <w:rPr>
            <w:rStyle w:val="Hyperlink"/>
            <w:rFonts w:hint="eastAsia"/>
            <w:noProof/>
            <w:rtl/>
            <w:lang w:bidi="fa-IR"/>
          </w:rPr>
          <w:t>بحث</w:t>
        </w:r>
        <w:r w:rsidR="009A3D6A" w:rsidRPr="00951FDB">
          <w:rPr>
            <w:rStyle w:val="Hyperlink"/>
            <w:noProof/>
            <w:rtl/>
            <w:lang w:bidi="fa-IR"/>
          </w:rPr>
          <w:t xml:space="preserve"> </w:t>
        </w:r>
        <w:r w:rsidR="009A3D6A" w:rsidRPr="00951FDB">
          <w:rPr>
            <w:rStyle w:val="Hyperlink"/>
            <w:rFonts w:hint="eastAsia"/>
            <w:noProof/>
            <w:rtl/>
            <w:lang w:bidi="fa-IR"/>
          </w:rPr>
          <w:t>سوم</w:t>
        </w:r>
        <w:r w:rsidR="009A3D6A" w:rsidRPr="00951FDB">
          <w:rPr>
            <w:rStyle w:val="Hyperlink"/>
            <w:noProof/>
            <w:rtl/>
            <w:lang w:bidi="fa-IR"/>
          </w:rPr>
          <w:t xml:space="preserve">: </w:t>
        </w:r>
        <w:r w:rsidR="009A3D6A" w:rsidRPr="00951FDB">
          <w:rPr>
            <w:rStyle w:val="Hyperlink"/>
            <w:rFonts w:hint="eastAsia"/>
            <w:noProof/>
            <w:rtl/>
            <w:lang w:bidi="fa-IR"/>
          </w:rPr>
          <w:t>حکم</w:t>
        </w:r>
        <w:r w:rsidR="009A3D6A" w:rsidRPr="00951FDB">
          <w:rPr>
            <w:rStyle w:val="Hyperlink"/>
            <w:noProof/>
            <w:rtl/>
            <w:lang w:bidi="fa-IR"/>
          </w:rPr>
          <w:t xml:space="preserve"> </w:t>
        </w:r>
        <w:r w:rsidR="009A3D6A" w:rsidRPr="00951FDB">
          <w:rPr>
            <w:rStyle w:val="Hyperlink"/>
            <w:rFonts w:hint="eastAsia"/>
            <w:noProof/>
            <w:rtl/>
            <w:lang w:bidi="fa-IR"/>
          </w:rPr>
          <w:t>سحر</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9A3D6A" w:rsidRPr="00951FDB">
          <w:rPr>
            <w:rStyle w:val="Hyperlink"/>
            <w:rFonts w:hint="eastAsia"/>
            <w:noProof/>
            <w:rtl/>
            <w:lang w:bidi="fa-IR"/>
          </w:rPr>
          <w:t>ساحران</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433639637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201</w:t>
        </w:r>
        <w:r w:rsidR="009A3D6A">
          <w:rPr>
            <w:noProof/>
            <w:webHidden/>
            <w:rtl/>
          </w:rPr>
          <w:fldChar w:fldCharType="end"/>
        </w:r>
      </w:hyperlink>
    </w:p>
    <w:p w:rsidR="009A3D6A" w:rsidRDefault="00AB5D45">
      <w:pPr>
        <w:pStyle w:val="TOC1"/>
        <w:tabs>
          <w:tab w:val="right" w:leader="dot" w:pos="7078"/>
        </w:tabs>
        <w:rPr>
          <w:rFonts w:asciiTheme="minorHAnsi" w:eastAsiaTheme="minorEastAsia" w:hAnsiTheme="minorHAnsi" w:cstheme="minorBidi"/>
          <w:bCs w:val="0"/>
          <w:noProof/>
          <w:sz w:val="22"/>
          <w:szCs w:val="22"/>
          <w:rtl/>
        </w:rPr>
      </w:pPr>
      <w:hyperlink w:anchor="_Toc433639638" w:history="1">
        <w:r w:rsidR="009A3D6A" w:rsidRPr="00951FDB">
          <w:rPr>
            <w:rStyle w:val="Hyperlink"/>
            <w:rFonts w:hint="eastAsia"/>
            <w:noProof/>
            <w:rtl/>
            <w:lang w:bidi="fa-IR"/>
          </w:rPr>
          <w:t>باب</w:t>
        </w:r>
        <w:r w:rsidR="009A3D6A" w:rsidRPr="00951FDB">
          <w:rPr>
            <w:rStyle w:val="Hyperlink"/>
            <w:noProof/>
            <w:rtl/>
            <w:lang w:bidi="fa-IR"/>
          </w:rPr>
          <w:t xml:space="preserve"> </w:t>
        </w:r>
        <w:r w:rsidR="009A3D6A" w:rsidRPr="00951FDB">
          <w:rPr>
            <w:rStyle w:val="Hyperlink"/>
            <w:rFonts w:hint="eastAsia"/>
            <w:noProof/>
            <w:rtl/>
            <w:lang w:bidi="fa-IR"/>
          </w:rPr>
          <w:t>سوم</w:t>
        </w:r>
        <w:r w:rsidR="009A3D6A" w:rsidRPr="00951FDB">
          <w:rPr>
            <w:rStyle w:val="Hyperlink"/>
            <w:noProof/>
            <w:rtl/>
            <w:lang w:bidi="fa-IR"/>
          </w:rPr>
          <w:t xml:space="preserve">: </w:t>
        </w:r>
        <w:r w:rsidR="009A3D6A" w:rsidRPr="00951FDB">
          <w:rPr>
            <w:rStyle w:val="Hyperlink"/>
            <w:rFonts w:hint="eastAsia"/>
            <w:noProof/>
            <w:rtl/>
            <w:lang w:bidi="fa-IR"/>
          </w:rPr>
          <w:t>عق</w:t>
        </w:r>
        <w:r w:rsidR="009A3D6A" w:rsidRPr="00951FDB">
          <w:rPr>
            <w:rStyle w:val="Hyperlink"/>
            <w:rFonts w:hint="cs"/>
            <w:noProof/>
            <w:rtl/>
            <w:lang w:bidi="fa-IR"/>
          </w:rPr>
          <w:t>ی</w:t>
        </w:r>
        <w:r w:rsidR="009A3D6A" w:rsidRPr="00951FDB">
          <w:rPr>
            <w:rStyle w:val="Hyperlink"/>
            <w:rFonts w:hint="eastAsia"/>
            <w:noProof/>
            <w:rtl/>
            <w:lang w:bidi="fa-IR"/>
          </w:rPr>
          <w:t>ده</w:t>
        </w:r>
        <w:r w:rsidR="009A3D6A" w:rsidRPr="00951FDB">
          <w:rPr>
            <w:rStyle w:val="Hyperlink"/>
            <w:noProof/>
            <w:rtl/>
            <w:lang w:bidi="fa-IR"/>
          </w:rPr>
          <w:t xml:space="preserve"> </w:t>
        </w:r>
        <w:r w:rsidR="009A3D6A" w:rsidRPr="00951FDB">
          <w:rPr>
            <w:rStyle w:val="Hyperlink"/>
            <w:rFonts w:hint="eastAsia"/>
            <w:noProof/>
            <w:rtl/>
            <w:lang w:bidi="fa-IR"/>
          </w:rPr>
          <w:t>شافع</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در</w:t>
        </w:r>
        <w:r w:rsidR="009A3D6A" w:rsidRPr="00951FDB">
          <w:rPr>
            <w:rStyle w:val="Hyperlink"/>
            <w:noProof/>
            <w:rtl/>
            <w:lang w:bidi="fa-IR"/>
          </w:rPr>
          <w:t xml:space="preserve"> </w:t>
        </w:r>
        <w:r w:rsidR="009A3D6A" w:rsidRPr="00951FDB">
          <w:rPr>
            <w:rStyle w:val="Hyperlink"/>
            <w:rFonts w:hint="eastAsia"/>
            <w:noProof/>
            <w:rtl/>
            <w:lang w:bidi="fa-IR"/>
          </w:rPr>
          <w:t>زم</w:t>
        </w:r>
        <w:r w:rsidR="009A3D6A" w:rsidRPr="00951FDB">
          <w:rPr>
            <w:rStyle w:val="Hyperlink"/>
            <w:rFonts w:hint="cs"/>
            <w:noProof/>
            <w:rtl/>
            <w:lang w:bidi="fa-IR"/>
          </w:rPr>
          <w:t>ی</w:t>
        </w:r>
        <w:r w:rsidR="009A3D6A" w:rsidRPr="00951FDB">
          <w:rPr>
            <w:rStyle w:val="Hyperlink"/>
            <w:rFonts w:hint="eastAsia"/>
            <w:noProof/>
            <w:rtl/>
            <w:lang w:bidi="fa-IR"/>
          </w:rPr>
          <w:t>نه</w:t>
        </w:r>
        <w:r w:rsidR="009A3D6A" w:rsidRPr="00951FDB">
          <w:rPr>
            <w:rStyle w:val="Hyperlink"/>
            <w:noProof/>
            <w:rtl/>
            <w:lang w:bidi="fa-IR"/>
          </w:rPr>
          <w:t xml:space="preserve"> </w:t>
        </w:r>
        <w:r w:rsidR="009A3D6A" w:rsidRPr="00951FDB">
          <w:rPr>
            <w:rStyle w:val="Hyperlink"/>
            <w:rFonts w:hint="eastAsia"/>
            <w:noProof/>
            <w:rtl/>
            <w:lang w:bidi="fa-IR"/>
          </w:rPr>
          <w:t>توح</w:t>
        </w:r>
        <w:r w:rsidR="009A3D6A" w:rsidRPr="00951FDB">
          <w:rPr>
            <w:rStyle w:val="Hyperlink"/>
            <w:rFonts w:hint="cs"/>
            <w:noProof/>
            <w:rtl/>
            <w:lang w:bidi="fa-IR"/>
          </w:rPr>
          <w:t>ی</w:t>
        </w:r>
        <w:r w:rsidR="009A3D6A" w:rsidRPr="00951FDB">
          <w:rPr>
            <w:rStyle w:val="Hyperlink"/>
            <w:rFonts w:hint="eastAsia"/>
            <w:noProof/>
            <w:rtl/>
            <w:lang w:bidi="fa-IR"/>
          </w:rPr>
          <w:t>د</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9A3D6A" w:rsidRPr="00951FDB">
          <w:rPr>
            <w:rStyle w:val="Hyperlink"/>
            <w:rFonts w:hint="eastAsia"/>
            <w:noProof/>
            <w:rtl/>
            <w:lang w:bidi="fa-IR"/>
          </w:rPr>
          <w:t>روش</w:t>
        </w:r>
        <w:r w:rsidR="009A3D6A" w:rsidRPr="00951FDB">
          <w:rPr>
            <w:rStyle w:val="Hyperlink"/>
            <w:noProof/>
            <w:rtl/>
            <w:lang w:bidi="fa-IR"/>
          </w:rPr>
          <w:t xml:space="preserve"> </w:t>
        </w:r>
        <w:r w:rsidR="009A3D6A" w:rsidRPr="00951FDB">
          <w:rPr>
            <w:rStyle w:val="Hyperlink"/>
            <w:rFonts w:hint="eastAsia"/>
            <w:noProof/>
            <w:rtl/>
            <w:lang w:bidi="fa-IR"/>
          </w:rPr>
          <w:t>ا</w:t>
        </w:r>
        <w:r w:rsidR="009A3D6A" w:rsidRPr="00951FDB">
          <w:rPr>
            <w:rStyle w:val="Hyperlink"/>
            <w:rFonts w:hint="cs"/>
            <w:noProof/>
            <w:rtl/>
            <w:lang w:bidi="fa-IR"/>
          </w:rPr>
          <w:t>ی</w:t>
        </w:r>
        <w:r w:rsidR="009A3D6A" w:rsidRPr="00951FDB">
          <w:rPr>
            <w:rStyle w:val="Hyperlink"/>
            <w:rFonts w:hint="eastAsia"/>
            <w:noProof/>
            <w:rtl/>
            <w:lang w:bidi="fa-IR"/>
          </w:rPr>
          <w:t>شان</w:t>
        </w:r>
        <w:r w:rsidR="009A3D6A" w:rsidRPr="00951FDB">
          <w:rPr>
            <w:rStyle w:val="Hyperlink"/>
            <w:noProof/>
            <w:rtl/>
            <w:lang w:bidi="fa-IR"/>
          </w:rPr>
          <w:t xml:space="preserve"> </w:t>
        </w:r>
        <w:r w:rsidR="009A3D6A" w:rsidRPr="00951FDB">
          <w:rPr>
            <w:rStyle w:val="Hyperlink"/>
            <w:rFonts w:hint="eastAsia"/>
            <w:noProof/>
            <w:rtl/>
            <w:lang w:bidi="fa-IR"/>
          </w:rPr>
          <w:t>در</w:t>
        </w:r>
        <w:r w:rsidR="009A3D6A" w:rsidRPr="00951FDB">
          <w:rPr>
            <w:rStyle w:val="Hyperlink"/>
            <w:noProof/>
            <w:rtl/>
            <w:lang w:bidi="fa-IR"/>
          </w:rPr>
          <w:t xml:space="preserve"> </w:t>
        </w:r>
        <w:r w:rsidR="009A3D6A" w:rsidRPr="00951FDB">
          <w:rPr>
            <w:rStyle w:val="Hyperlink"/>
            <w:rFonts w:hint="eastAsia"/>
            <w:noProof/>
            <w:rtl/>
            <w:lang w:bidi="fa-IR"/>
          </w:rPr>
          <w:t>اثبات</w:t>
        </w:r>
        <w:r w:rsidR="009A3D6A" w:rsidRPr="00951FDB">
          <w:rPr>
            <w:rStyle w:val="Hyperlink"/>
            <w:noProof/>
            <w:rtl/>
            <w:lang w:bidi="fa-IR"/>
          </w:rPr>
          <w:t xml:space="preserve"> </w:t>
        </w:r>
        <w:r w:rsidR="009A3D6A" w:rsidRPr="00951FDB">
          <w:rPr>
            <w:rStyle w:val="Hyperlink"/>
            <w:rFonts w:hint="eastAsia"/>
            <w:noProof/>
            <w:rtl/>
            <w:lang w:bidi="fa-IR"/>
          </w:rPr>
          <w:t>آن</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433639638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207</w:t>
        </w:r>
        <w:r w:rsidR="009A3D6A">
          <w:rPr>
            <w:noProof/>
            <w:webHidden/>
            <w:rtl/>
          </w:rPr>
          <w:fldChar w:fldCharType="end"/>
        </w:r>
      </w:hyperlink>
    </w:p>
    <w:p w:rsidR="009A3D6A" w:rsidRDefault="00AB5D45">
      <w:pPr>
        <w:pStyle w:val="TOC2"/>
        <w:tabs>
          <w:tab w:val="right" w:leader="dot" w:pos="7078"/>
        </w:tabs>
        <w:rPr>
          <w:rFonts w:asciiTheme="minorHAnsi" w:eastAsiaTheme="minorEastAsia" w:hAnsiTheme="minorHAnsi" w:cstheme="minorBidi"/>
          <w:bCs w:val="0"/>
          <w:noProof/>
          <w:sz w:val="22"/>
          <w:szCs w:val="22"/>
          <w:rtl/>
        </w:rPr>
      </w:pPr>
      <w:hyperlink w:anchor="_Toc433639639" w:history="1">
        <w:r w:rsidR="009A3D6A" w:rsidRPr="00951FDB">
          <w:rPr>
            <w:rStyle w:val="Hyperlink"/>
            <w:rFonts w:hint="eastAsia"/>
            <w:noProof/>
            <w:rtl/>
            <w:lang w:bidi="fa-IR"/>
          </w:rPr>
          <w:t>فصل</w:t>
        </w:r>
        <w:r w:rsidR="009A3D6A" w:rsidRPr="00951FDB">
          <w:rPr>
            <w:rStyle w:val="Hyperlink"/>
            <w:noProof/>
            <w:rtl/>
            <w:lang w:bidi="fa-IR"/>
          </w:rPr>
          <w:t xml:space="preserve"> </w:t>
        </w:r>
        <w:r w:rsidR="009A3D6A" w:rsidRPr="00951FDB">
          <w:rPr>
            <w:rStyle w:val="Hyperlink"/>
            <w:rFonts w:hint="eastAsia"/>
            <w:noProof/>
            <w:rtl/>
            <w:lang w:bidi="fa-IR"/>
          </w:rPr>
          <w:t>اول</w:t>
        </w:r>
        <w:r w:rsidR="009A3D6A" w:rsidRPr="00951FDB">
          <w:rPr>
            <w:rStyle w:val="Hyperlink"/>
            <w:noProof/>
            <w:rtl/>
            <w:lang w:bidi="fa-IR"/>
          </w:rPr>
          <w:t xml:space="preserve">: </w:t>
        </w:r>
        <w:r w:rsidR="009A3D6A" w:rsidRPr="00951FDB">
          <w:rPr>
            <w:rStyle w:val="Hyperlink"/>
            <w:rFonts w:hint="eastAsia"/>
            <w:noProof/>
            <w:rtl/>
            <w:lang w:bidi="fa-IR"/>
          </w:rPr>
          <w:t>نه</w:t>
        </w:r>
        <w:r w:rsidR="009A3D6A" w:rsidRPr="00951FDB">
          <w:rPr>
            <w:rStyle w:val="Hyperlink"/>
            <w:noProof/>
            <w:rtl/>
            <w:lang w:bidi="fa-IR"/>
          </w:rPr>
          <w:t xml:space="preserve"> </w:t>
        </w:r>
        <w:r w:rsidR="009A3D6A" w:rsidRPr="00951FDB">
          <w:rPr>
            <w:rStyle w:val="Hyperlink"/>
            <w:rFonts w:hint="eastAsia"/>
            <w:noProof/>
            <w:rtl/>
            <w:lang w:bidi="fa-IR"/>
          </w:rPr>
          <w:t>بحث</w:t>
        </w:r>
        <w:r w:rsidR="009A3D6A" w:rsidRPr="00951FDB">
          <w:rPr>
            <w:rStyle w:val="Hyperlink"/>
            <w:noProof/>
            <w:rtl/>
            <w:lang w:bidi="fa-IR"/>
          </w:rPr>
          <w:t xml:space="preserve"> </w:t>
        </w:r>
        <w:r w:rsidR="009A3D6A" w:rsidRPr="00951FDB">
          <w:rPr>
            <w:rStyle w:val="Hyperlink"/>
            <w:rFonts w:hint="eastAsia"/>
            <w:noProof/>
            <w:rtl/>
            <w:lang w:bidi="fa-IR"/>
          </w:rPr>
          <w:t>را</w:t>
        </w:r>
        <w:r w:rsidR="009A3D6A" w:rsidRPr="00951FDB">
          <w:rPr>
            <w:rStyle w:val="Hyperlink"/>
            <w:noProof/>
            <w:rtl/>
            <w:lang w:bidi="fa-IR"/>
          </w:rPr>
          <w:t xml:space="preserve"> </w:t>
        </w:r>
        <w:r w:rsidR="009A3D6A" w:rsidRPr="00951FDB">
          <w:rPr>
            <w:rStyle w:val="Hyperlink"/>
            <w:rFonts w:hint="eastAsia"/>
            <w:noProof/>
            <w:rtl/>
            <w:lang w:bidi="fa-IR"/>
          </w:rPr>
          <w:t>دربر</w:t>
        </w:r>
        <w:r w:rsidR="009A3D6A" w:rsidRPr="00951FDB">
          <w:rPr>
            <w:rStyle w:val="Hyperlink"/>
            <w:noProof/>
            <w:rtl/>
            <w:lang w:bidi="fa-IR"/>
          </w:rPr>
          <w:t xml:space="preserve"> </w:t>
        </w:r>
        <w:r w:rsidR="009A3D6A" w:rsidRPr="00951FDB">
          <w:rPr>
            <w:rStyle w:val="Hyperlink"/>
            <w:rFonts w:hint="eastAsia"/>
            <w:noProof/>
            <w:rtl/>
            <w:lang w:bidi="fa-IR"/>
          </w:rPr>
          <w:t>م</w:t>
        </w:r>
        <w:r w:rsidR="009A3D6A" w:rsidRPr="00951FDB">
          <w:rPr>
            <w:rStyle w:val="Hyperlink"/>
            <w:rFonts w:hint="cs"/>
            <w:noProof/>
            <w:rtl/>
            <w:lang w:bidi="fa-IR"/>
          </w:rPr>
          <w:t>ی‌</w:t>
        </w:r>
        <w:r w:rsidR="009A3D6A" w:rsidRPr="00951FDB">
          <w:rPr>
            <w:rStyle w:val="Hyperlink"/>
            <w:rFonts w:hint="eastAsia"/>
            <w:noProof/>
            <w:rtl/>
            <w:lang w:bidi="fa-IR"/>
          </w:rPr>
          <w:t>گ</w:t>
        </w:r>
        <w:r w:rsidR="009A3D6A" w:rsidRPr="00951FDB">
          <w:rPr>
            <w:rStyle w:val="Hyperlink"/>
            <w:rFonts w:hint="cs"/>
            <w:noProof/>
            <w:rtl/>
            <w:lang w:bidi="fa-IR"/>
          </w:rPr>
          <w:t>ی</w:t>
        </w:r>
        <w:r w:rsidR="009A3D6A" w:rsidRPr="00951FDB">
          <w:rPr>
            <w:rStyle w:val="Hyperlink"/>
            <w:rFonts w:hint="eastAsia"/>
            <w:noProof/>
            <w:rtl/>
            <w:lang w:bidi="fa-IR"/>
          </w:rPr>
          <w:t>رد</w:t>
        </w:r>
        <w:r w:rsidR="009A3D6A" w:rsidRPr="00951FDB">
          <w:rPr>
            <w:rStyle w:val="Hyperlink"/>
            <w:noProof/>
            <w:rtl/>
            <w:lang w:bidi="fa-IR"/>
          </w:rPr>
          <w:t>:</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433639639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209</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640" w:history="1">
        <w:r w:rsidR="009A3D6A" w:rsidRPr="00951FDB">
          <w:rPr>
            <w:rStyle w:val="Hyperlink"/>
            <w:rFonts w:hint="eastAsia"/>
            <w:noProof/>
            <w:rtl/>
            <w:lang w:bidi="fa-IR"/>
          </w:rPr>
          <w:t>بحث</w:t>
        </w:r>
        <w:r w:rsidR="009A3D6A" w:rsidRPr="00951FDB">
          <w:rPr>
            <w:rStyle w:val="Hyperlink"/>
            <w:noProof/>
            <w:rtl/>
            <w:lang w:bidi="fa-IR"/>
          </w:rPr>
          <w:t xml:space="preserve"> </w:t>
        </w:r>
        <w:r w:rsidR="009A3D6A" w:rsidRPr="00951FDB">
          <w:rPr>
            <w:rStyle w:val="Hyperlink"/>
            <w:rFonts w:hint="eastAsia"/>
            <w:noProof/>
            <w:rtl/>
            <w:lang w:bidi="fa-IR"/>
          </w:rPr>
          <w:t>اول</w:t>
        </w:r>
        <w:r w:rsidR="009A3D6A" w:rsidRPr="00951FDB">
          <w:rPr>
            <w:rStyle w:val="Hyperlink"/>
            <w:noProof/>
            <w:rtl/>
            <w:lang w:bidi="fa-IR"/>
          </w:rPr>
          <w:t xml:space="preserve">: </w:t>
        </w:r>
        <w:r w:rsidR="009A3D6A" w:rsidRPr="00951FDB">
          <w:rPr>
            <w:rStyle w:val="Hyperlink"/>
            <w:rFonts w:hint="eastAsia"/>
            <w:noProof/>
            <w:rtl/>
            <w:lang w:bidi="fa-IR"/>
          </w:rPr>
          <w:t>تعر</w:t>
        </w:r>
        <w:r w:rsidR="009A3D6A" w:rsidRPr="00951FDB">
          <w:rPr>
            <w:rStyle w:val="Hyperlink"/>
            <w:rFonts w:hint="cs"/>
            <w:noProof/>
            <w:rtl/>
            <w:lang w:bidi="fa-IR"/>
          </w:rPr>
          <w:t>ی</w:t>
        </w:r>
        <w:r w:rsidR="009A3D6A" w:rsidRPr="00951FDB">
          <w:rPr>
            <w:rStyle w:val="Hyperlink"/>
            <w:rFonts w:hint="eastAsia"/>
            <w:noProof/>
            <w:rtl/>
            <w:lang w:bidi="fa-IR"/>
          </w:rPr>
          <w:t>ف</w:t>
        </w:r>
        <w:r w:rsidR="009A3D6A" w:rsidRPr="00951FDB">
          <w:rPr>
            <w:rStyle w:val="Hyperlink"/>
            <w:noProof/>
            <w:rtl/>
            <w:lang w:bidi="fa-IR"/>
          </w:rPr>
          <w:t xml:space="preserve"> </w:t>
        </w:r>
        <w:r w:rsidR="009A3D6A" w:rsidRPr="00951FDB">
          <w:rPr>
            <w:rStyle w:val="Hyperlink"/>
            <w:rFonts w:hint="eastAsia"/>
            <w:noProof/>
            <w:rtl/>
            <w:lang w:bidi="fa-IR"/>
          </w:rPr>
          <w:t>توح</w:t>
        </w:r>
        <w:r w:rsidR="009A3D6A" w:rsidRPr="00951FDB">
          <w:rPr>
            <w:rStyle w:val="Hyperlink"/>
            <w:rFonts w:hint="cs"/>
            <w:noProof/>
            <w:rtl/>
            <w:lang w:bidi="fa-IR"/>
          </w:rPr>
          <w:t>ی</w:t>
        </w:r>
        <w:r w:rsidR="009A3D6A" w:rsidRPr="00951FDB">
          <w:rPr>
            <w:rStyle w:val="Hyperlink"/>
            <w:rFonts w:hint="eastAsia"/>
            <w:noProof/>
            <w:rtl/>
            <w:lang w:bidi="fa-IR"/>
          </w:rPr>
          <w:t>د</w:t>
        </w:r>
        <w:r w:rsidR="009A3D6A" w:rsidRPr="00951FDB">
          <w:rPr>
            <w:rStyle w:val="Hyperlink"/>
            <w:noProof/>
            <w:rtl/>
            <w:lang w:bidi="fa-IR"/>
          </w:rPr>
          <w:t xml:space="preserve"> </w:t>
        </w:r>
        <w:r w:rsidR="009A3D6A" w:rsidRPr="00951FDB">
          <w:rPr>
            <w:rStyle w:val="Hyperlink"/>
            <w:rFonts w:hint="eastAsia"/>
            <w:noProof/>
            <w:rtl/>
            <w:lang w:bidi="fa-IR"/>
          </w:rPr>
          <w:t>عمل</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الوه</w:t>
        </w:r>
        <w:r w:rsidR="009A3D6A" w:rsidRPr="00951FDB">
          <w:rPr>
            <w:rStyle w:val="Hyperlink"/>
            <w:rFonts w:hint="cs"/>
            <w:noProof/>
            <w:rtl/>
            <w:lang w:bidi="fa-IR"/>
          </w:rPr>
          <w:t>ی</w:t>
        </w:r>
        <w:r w:rsidR="009A3D6A" w:rsidRPr="00951FDB">
          <w:rPr>
            <w:rStyle w:val="Hyperlink"/>
            <w:rFonts w:hint="eastAsia"/>
            <w:noProof/>
            <w:rtl/>
            <w:lang w:bidi="fa-IR"/>
          </w:rPr>
          <w:t>ت</w:t>
        </w:r>
        <w:r w:rsidR="009A3D6A" w:rsidRPr="00951FDB">
          <w:rPr>
            <w:rStyle w:val="Hyperlink"/>
            <w:noProof/>
            <w:rtl/>
            <w:lang w:bidi="fa-IR"/>
          </w:rPr>
          <w:t>)</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433639640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209</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41" w:history="1">
        <w:r w:rsidR="009A3D6A" w:rsidRPr="00951FDB">
          <w:rPr>
            <w:rStyle w:val="Hyperlink"/>
            <w:rFonts w:hint="eastAsia"/>
            <w:noProof/>
            <w:rtl/>
            <w:lang w:bidi="fa-IR"/>
          </w:rPr>
          <w:t>تعر</w:t>
        </w:r>
        <w:r w:rsidR="009A3D6A" w:rsidRPr="00951FDB">
          <w:rPr>
            <w:rStyle w:val="Hyperlink"/>
            <w:rFonts w:hint="cs"/>
            <w:noProof/>
            <w:rtl/>
            <w:lang w:bidi="fa-IR"/>
          </w:rPr>
          <w:t>ی</w:t>
        </w:r>
        <w:r w:rsidR="009A3D6A" w:rsidRPr="00951FDB">
          <w:rPr>
            <w:rStyle w:val="Hyperlink"/>
            <w:rFonts w:hint="eastAsia"/>
            <w:noProof/>
            <w:rtl/>
            <w:lang w:bidi="fa-IR"/>
          </w:rPr>
          <w:t>ف</w:t>
        </w:r>
        <w:r w:rsidR="009A3D6A" w:rsidRPr="00951FDB">
          <w:rPr>
            <w:rStyle w:val="Hyperlink"/>
            <w:noProof/>
            <w:rtl/>
            <w:lang w:bidi="fa-IR"/>
          </w:rPr>
          <w:t xml:space="preserve"> </w:t>
        </w:r>
        <w:r w:rsidR="009A3D6A" w:rsidRPr="00951FDB">
          <w:rPr>
            <w:rStyle w:val="Hyperlink"/>
            <w:rFonts w:hint="eastAsia"/>
            <w:noProof/>
            <w:rtl/>
            <w:lang w:bidi="fa-IR"/>
          </w:rPr>
          <w:t>توح</w:t>
        </w:r>
        <w:r w:rsidR="009A3D6A" w:rsidRPr="00951FDB">
          <w:rPr>
            <w:rStyle w:val="Hyperlink"/>
            <w:rFonts w:hint="cs"/>
            <w:noProof/>
            <w:rtl/>
            <w:lang w:bidi="fa-IR"/>
          </w:rPr>
          <w:t>ی</w:t>
        </w:r>
        <w:r w:rsidR="009A3D6A" w:rsidRPr="00951FDB">
          <w:rPr>
            <w:rStyle w:val="Hyperlink"/>
            <w:rFonts w:hint="eastAsia"/>
            <w:noProof/>
            <w:rtl/>
            <w:lang w:bidi="fa-IR"/>
          </w:rPr>
          <w:t>د</w:t>
        </w:r>
        <w:r w:rsidR="009A3D6A" w:rsidRPr="00951FDB">
          <w:rPr>
            <w:rStyle w:val="Hyperlink"/>
            <w:noProof/>
            <w:rtl/>
            <w:lang w:bidi="fa-IR"/>
          </w:rPr>
          <w:t xml:space="preserve"> </w:t>
        </w:r>
        <w:r w:rsidR="009A3D6A" w:rsidRPr="00951FDB">
          <w:rPr>
            <w:rStyle w:val="Hyperlink"/>
            <w:rFonts w:hint="eastAsia"/>
            <w:noProof/>
            <w:rtl/>
            <w:lang w:bidi="fa-IR"/>
          </w:rPr>
          <w:t>از</w:t>
        </w:r>
        <w:r w:rsidR="009A3D6A" w:rsidRPr="00951FDB">
          <w:rPr>
            <w:rStyle w:val="Hyperlink"/>
            <w:noProof/>
            <w:rtl/>
            <w:lang w:bidi="fa-IR"/>
          </w:rPr>
          <w:t xml:space="preserve"> </w:t>
        </w:r>
        <w:r w:rsidR="009A3D6A" w:rsidRPr="00951FDB">
          <w:rPr>
            <w:rStyle w:val="Hyperlink"/>
            <w:rFonts w:hint="eastAsia"/>
            <w:noProof/>
            <w:rtl/>
            <w:lang w:bidi="fa-IR"/>
          </w:rPr>
          <w:t>منظر</w:t>
        </w:r>
        <w:r w:rsidR="009A3D6A" w:rsidRPr="00951FDB">
          <w:rPr>
            <w:rStyle w:val="Hyperlink"/>
            <w:noProof/>
            <w:rtl/>
            <w:lang w:bidi="fa-IR"/>
          </w:rPr>
          <w:t xml:space="preserve"> </w:t>
        </w:r>
        <w:r w:rsidR="009A3D6A" w:rsidRPr="00951FDB">
          <w:rPr>
            <w:rStyle w:val="Hyperlink"/>
            <w:rFonts w:hint="eastAsia"/>
            <w:noProof/>
            <w:rtl/>
            <w:lang w:bidi="fa-IR"/>
          </w:rPr>
          <w:t>امام</w:t>
        </w:r>
        <w:r w:rsidR="009A3D6A" w:rsidRPr="00951FDB">
          <w:rPr>
            <w:rStyle w:val="Hyperlink"/>
            <w:noProof/>
            <w:rtl/>
            <w:lang w:bidi="fa-IR"/>
          </w:rPr>
          <w:t xml:space="preserve"> </w:t>
        </w:r>
        <w:r w:rsidR="009A3D6A" w:rsidRPr="00951FDB">
          <w:rPr>
            <w:rStyle w:val="Hyperlink"/>
            <w:rFonts w:hint="eastAsia"/>
            <w:noProof/>
            <w:rtl/>
            <w:lang w:bidi="fa-IR"/>
          </w:rPr>
          <w:t>شافع</w:t>
        </w:r>
        <w:r w:rsidR="009A3D6A" w:rsidRPr="00951FDB">
          <w:rPr>
            <w:rStyle w:val="Hyperlink"/>
            <w:rFonts w:hint="cs"/>
            <w:noProof/>
            <w:rtl/>
            <w:lang w:bidi="fa-IR"/>
          </w:rPr>
          <w:t>ی</w:t>
        </w:r>
        <w:r w:rsidR="009A3D6A" w:rsidRPr="00951FDB">
          <w:rPr>
            <w:rStyle w:val="Hyperlink"/>
            <w:rFonts w:cs="CTraditional Arabic"/>
            <w:noProof/>
            <w:rtl/>
            <w:lang w:bidi="fa-IR"/>
          </w:rPr>
          <w:t>/</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433639641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220</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642" w:history="1">
        <w:r w:rsidR="009A3D6A" w:rsidRPr="00951FDB">
          <w:rPr>
            <w:rStyle w:val="Hyperlink"/>
            <w:rFonts w:hint="eastAsia"/>
            <w:noProof/>
            <w:rtl/>
            <w:lang w:bidi="fa-IR"/>
          </w:rPr>
          <w:t>بحث</w:t>
        </w:r>
        <w:r w:rsidR="009A3D6A" w:rsidRPr="00951FDB">
          <w:rPr>
            <w:rStyle w:val="Hyperlink"/>
            <w:noProof/>
            <w:rtl/>
            <w:lang w:bidi="fa-IR"/>
          </w:rPr>
          <w:t xml:space="preserve"> </w:t>
        </w:r>
        <w:r w:rsidR="009A3D6A" w:rsidRPr="00951FDB">
          <w:rPr>
            <w:rStyle w:val="Hyperlink"/>
            <w:rFonts w:hint="eastAsia"/>
            <w:noProof/>
            <w:rtl/>
            <w:lang w:bidi="fa-IR"/>
          </w:rPr>
          <w:t>دوم</w:t>
        </w:r>
        <w:r w:rsidR="009A3D6A" w:rsidRPr="00951FDB">
          <w:rPr>
            <w:rStyle w:val="Hyperlink"/>
            <w:noProof/>
            <w:rtl/>
            <w:lang w:bidi="fa-IR"/>
          </w:rPr>
          <w:t xml:space="preserve"> : </w:t>
        </w:r>
        <w:r w:rsidR="009A3D6A" w:rsidRPr="00951FDB">
          <w:rPr>
            <w:rStyle w:val="Hyperlink"/>
            <w:rFonts w:hint="eastAsia"/>
            <w:noProof/>
            <w:rtl/>
            <w:lang w:bidi="fa-IR"/>
          </w:rPr>
          <w:t>هدف</w:t>
        </w:r>
        <w:r w:rsidR="009A3D6A" w:rsidRPr="00951FDB">
          <w:rPr>
            <w:rStyle w:val="Hyperlink"/>
            <w:noProof/>
            <w:rtl/>
            <w:lang w:bidi="fa-IR"/>
          </w:rPr>
          <w:t xml:space="preserve"> </w:t>
        </w:r>
        <w:r w:rsidR="009A3D6A" w:rsidRPr="00951FDB">
          <w:rPr>
            <w:rStyle w:val="Hyperlink"/>
            <w:rFonts w:hint="eastAsia"/>
            <w:noProof/>
            <w:rtl/>
            <w:lang w:bidi="fa-IR"/>
          </w:rPr>
          <w:t>از</w:t>
        </w:r>
        <w:r w:rsidR="009A3D6A" w:rsidRPr="00951FDB">
          <w:rPr>
            <w:rStyle w:val="Hyperlink"/>
            <w:noProof/>
            <w:rtl/>
            <w:lang w:bidi="fa-IR"/>
          </w:rPr>
          <w:t xml:space="preserve"> </w:t>
        </w:r>
        <w:r w:rsidR="009A3D6A" w:rsidRPr="00951FDB">
          <w:rPr>
            <w:rStyle w:val="Hyperlink"/>
            <w:rFonts w:hint="eastAsia"/>
            <w:noProof/>
            <w:rtl/>
            <w:lang w:bidi="fa-IR"/>
          </w:rPr>
          <w:t>آفر</w:t>
        </w:r>
        <w:r w:rsidR="009A3D6A" w:rsidRPr="00951FDB">
          <w:rPr>
            <w:rStyle w:val="Hyperlink"/>
            <w:rFonts w:hint="cs"/>
            <w:noProof/>
            <w:rtl/>
            <w:lang w:bidi="fa-IR"/>
          </w:rPr>
          <w:t>ی</w:t>
        </w:r>
        <w:r w:rsidR="009A3D6A" w:rsidRPr="00951FDB">
          <w:rPr>
            <w:rStyle w:val="Hyperlink"/>
            <w:rFonts w:hint="eastAsia"/>
            <w:noProof/>
            <w:rtl/>
            <w:lang w:bidi="fa-IR"/>
          </w:rPr>
          <w:t>نش</w:t>
        </w:r>
        <w:r w:rsidR="009A3D6A" w:rsidRPr="00951FDB">
          <w:rPr>
            <w:rStyle w:val="Hyperlink"/>
            <w:noProof/>
            <w:rtl/>
            <w:lang w:bidi="fa-IR"/>
          </w:rPr>
          <w:t xml:space="preserve"> </w:t>
        </w:r>
        <w:r w:rsidR="009A3D6A" w:rsidRPr="00951FDB">
          <w:rPr>
            <w:rStyle w:val="Hyperlink"/>
            <w:rFonts w:hint="eastAsia"/>
            <w:noProof/>
            <w:rtl/>
            <w:lang w:bidi="fa-IR"/>
          </w:rPr>
          <w:t>انسان</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9A3D6A" w:rsidRPr="00951FDB">
          <w:rPr>
            <w:rStyle w:val="Hyperlink"/>
            <w:rFonts w:hint="eastAsia"/>
            <w:noProof/>
            <w:rtl/>
            <w:lang w:bidi="fa-IR"/>
          </w:rPr>
          <w:t>جن</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433639642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221</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643" w:history="1">
        <w:r w:rsidR="009A3D6A" w:rsidRPr="00951FDB">
          <w:rPr>
            <w:rStyle w:val="Hyperlink"/>
            <w:rFonts w:hint="eastAsia"/>
            <w:noProof/>
            <w:rtl/>
            <w:lang w:bidi="fa-IR"/>
          </w:rPr>
          <w:t>بحث</w:t>
        </w:r>
        <w:r w:rsidR="009A3D6A" w:rsidRPr="00951FDB">
          <w:rPr>
            <w:rStyle w:val="Hyperlink"/>
            <w:noProof/>
            <w:rtl/>
            <w:lang w:bidi="fa-IR"/>
          </w:rPr>
          <w:t xml:space="preserve"> </w:t>
        </w:r>
        <w:r w:rsidR="009A3D6A" w:rsidRPr="00951FDB">
          <w:rPr>
            <w:rStyle w:val="Hyperlink"/>
            <w:rFonts w:hint="eastAsia"/>
            <w:noProof/>
            <w:rtl/>
            <w:lang w:bidi="fa-IR"/>
          </w:rPr>
          <w:t>سوم</w:t>
        </w:r>
        <w:r w:rsidR="009A3D6A" w:rsidRPr="00951FDB">
          <w:rPr>
            <w:rStyle w:val="Hyperlink"/>
            <w:noProof/>
            <w:rtl/>
            <w:lang w:bidi="fa-IR"/>
          </w:rPr>
          <w:t xml:space="preserve">: </w:t>
        </w:r>
        <w:r w:rsidR="009A3D6A" w:rsidRPr="00951FDB">
          <w:rPr>
            <w:rStyle w:val="Hyperlink"/>
            <w:rFonts w:hint="eastAsia"/>
            <w:noProof/>
            <w:rtl/>
            <w:lang w:bidi="fa-IR"/>
          </w:rPr>
          <w:t>مسائل</w:t>
        </w:r>
        <w:r w:rsidR="009A3D6A" w:rsidRPr="00951FDB">
          <w:rPr>
            <w:rStyle w:val="Hyperlink"/>
            <w:noProof/>
            <w:rtl/>
            <w:lang w:bidi="fa-IR"/>
          </w:rPr>
          <w:t xml:space="preserve"> </w:t>
        </w:r>
        <w:r w:rsidR="009A3D6A" w:rsidRPr="00951FDB">
          <w:rPr>
            <w:rStyle w:val="Hyperlink"/>
            <w:rFonts w:hint="eastAsia"/>
            <w:noProof/>
            <w:rtl/>
            <w:lang w:bidi="fa-IR"/>
          </w:rPr>
          <w:t>مربوط</w:t>
        </w:r>
        <w:r w:rsidR="009A3D6A" w:rsidRPr="00951FDB">
          <w:rPr>
            <w:rStyle w:val="Hyperlink"/>
            <w:noProof/>
            <w:rtl/>
            <w:lang w:bidi="fa-IR"/>
          </w:rPr>
          <w:t xml:space="preserve"> </w:t>
        </w:r>
        <w:r w:rsidR="009A3D6A" w:rsidRPr="00951FDB">
          <w:rPr>
            <w:rStyle w:val="Hyperlink"/>
            <w:rFonts w:hint="eastAsia"/>
            <w:noProof/>
            <w:rtl/>
            <w:lang w:bidi="fa-IR"/>
          </w:rPr>
          <w:t>به</w:t>
        </w:r>
        <w:r w:rsidR="009A3D6A" w:rsidRPr="00951FDB">
          <w:rPr>
            <w:rStyle w:val="Hyperlink"/>
            <w:noProof/>
            <w:rtl/>
            <w:lang w:bidi="fa-IR"/>
          </w:rPr>
          <w:t xml:space="preserve"> </w:t>
        </w:r>
        <w:r w:rsidR="009A3D6A" w:rsidRPr="00951FDB">
          <w:rPr>
            <w:rStyle w:val="Hyperlink"/>
            <w:rFonts w:hint="eastAsia"/>
            <w:noProof/>
            <w:rtl/>
            <w:lang w:bidi="fa-IR"/>
          </w:rPr>
          <w:t>قبور</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433639643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221</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44" w:history="1">
        <w:r w:rsidR="009A3D6A" w:rsidRPr="00951FDB">
          <w:rPr>
            <w:rStyle w:val="Hyperlink"/>
            <w:rFonts w:hint="eastAsia"/>
            <w:noProof/>
            <w:rtl/>
            <w:lang w:bidi="fa-IR"/>
          </w:rPr>
          <w:t>مسأله</w:t>
        </w:r>
        <w:r w:rsidR="009A3D6A" w:rsidRPr="00951FDB">
          <w:rPr>
            <w:rStyle w:val="Hyperlink"/>
            <w:noProof/>
            <w:rtl/>
            <w:lang w:bidi="fa-IR"/>
          </w:rPr>
          <w:t xml:space="preserve"> </w:t>
        </w:r>
        <w:r w:rsidR="009A3D6A" w:rsidRPr="00951FDB">
          <w:rPr>
            <w:rStyle w:val="Hyperlink"/>
            <w:rFonts w:hint="eastAsia"/>
            <w:noProof/>
            <w:rtl/>
            <w:lang w:bidi="fa-IR"/>
          </w:rPr>
          <w:t>اول</w:t>
        </w:r>
        <w:r w:rsidR="009A3D6A" w:rsidRPr="00951FDB">
          <w:rPr>
            <w:rStyle w:val="Hyperlink"/>
            <w:noProof/>
            <w:rtl/>
            <w:lang w:bidi="fa-IR"/>
          </w:rPr>
          <w:t xml:space="preserve">: </w:t>
        </w:r>
        <w:r w:rsidR="009A3D6A" w:rsidRPr="00951FDB">
          <w:rPr>
            <w:rStyle w:val="Hyperlink"/>
            <w:rFonts w:hint="eastAsia"/>
            <w:noProof/>
            <w:rtl/>
            <w:lang w:bidi="fa-IR"/>
          </w:rPr>
          <w:t>حکم</w:t>
        </w:r>
        <w:r w:rsidR="009A3D6A" w:rsidRPr="00951FDB">
          <w:rPr>
            <w:rStyle w:val="Hyperlink"/>
            <w:noProof/>
            <w:rtl/>
            <w:lang w:bidi="fa-IR"/>
          </w:rPr>
          <w:t xml:space="preserve"> </w:t>
        </w:r>
        <w:r w:rsidR="009A3D6A" w:rsidRPr="00951FDB">
          <w:rPr>
            <w:rStyle w:val="Hyperlink"/>
            <w:rFonts w:hint="eastAsia"/>
            <w:noProof/>
            <w:rtl/>
            <w:lang w:bidi="fa-IR"/>
          </w:rPr>
          <w:t>برافراشتن</w:t>
        </w:r>
        <w:r w:rsidR="009A3D6A" w:rsidRPr="00951FDB">
          <w:rPr>
            <w:rStyle w:val="Hyperlink"/>
            <w:noProof/>
            <w:rtl/>
            <w:lang w:bidi="fa-IR"/>
          </w:rPr>
          <w:t xml:space="preserve"> </w:t>
        </w:r>
        <w:r w:rsidR="009A3D6A" w:rsidRPr="00951FDB">
          <w:rPr>
            <w:rStyle w:val="Hyperlink"/>
            <w:rFonts w:hint="eastAsia"/>
            <w:noProof/>
            <w:rtl/>
            <w:lang w:bidi="fa-IR"/>
          </w:rPr>
          <w:t>آرامگاه</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9A3D6A" w:rsidRPr="00951FDB">
          <w:rPr>
            <w:rStyle w:val="Hyperlink"/>
            <w:rFonts w:hint="eastAsia"/>
            <w:noProof/>
            <w:rtl/>
            <w:lang w:bidi="fa-IR"/>
          </w:rPr>
          <w:t>ساختن</w:t>
        </w:r>
        <w:r w:rsidR="009A3D6A" w:rsidRPr="00951FDB">
          <w:rPr>
            <w:rStyle w:val="Hyperlink"/>
            <w:noProof/>
            <w:rtl/>
            <w:lang w:bidi="fa-IR"/>
          </w:rPr>
          <w:t xml:space="preserve"> </w:t>
        </w:r>
        <w:r w:rsidR="009A3D6A" w:rsidRPr="00951FDB">
          <w:rPr>
            <w:rStyle w:val="Hyperlink"/>
            <w:rFonts w:hint="eastAsia"/>
            <w:noProof/>
            <w:rtl/>
            <w:lang w:bidi="fa-IR"/>
          </w:rPr>
          <w:t>گنبد،</w:t>
        </w:r>
        <w:r w:rsidR="009A3D6A" w:rsidRPr="00951FDB">
          <w:rPr>
            <w:rStyle w:val="Hyperlink"/>
            <w:noProof/>
            <w:rtl/>
            <w:lang w:bidi="fa-IR"/>
          </w:rPr>
          <w:t xml:space="preserve"> </w:t>
        </w:r>
        <w:r w:rsidR="009A3D6A" w:rsidRPr="00951FDB">
          <w:rPr>
            <w:rStyle w:val="Hyperlink"/>
            <w:rFonts w:hint="eastAsia"/>
            <w:noProof/>
            <w:rtl/>
            <w:lang w:bidi="fa-IR"/>
          </w:rPr>
          <w:t>مساجد</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9A3D6A" w:rsidRPr="00951FDB">
          <w:rPr>
            <w:rStyle w:val="Hyperlink"/>
            <w:rFonts w:hint="eastAsia"/>
            <w:noProof/>
            <w:rtl/>
            <w:lang w:bidi="fa-IR"/>
          </w:rPr>
          <w:t>بررو</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آن</w:t>
        </w:r>
        <w:r w:rsidR="009A3D6A" w:rsidRPr="00951FDB">
          <w:rPr>
            <w:rStyle w:val="Hyperlink"/>
            <w:noProof/>
            <w:rtl/>
            <w:lang w:bidi="fa-IR"/>
          </w:rPr>
          <w:t>.</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433639644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222</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45" w:history="1">
        <w:r w:rsidR="009A3D6A" w:rsidRPr="00951FDB">
          <w:rPr>
            <w:rStyle w:val="Hyperlink"/>
            <w:rFonts w:hint="eastAsia"/>
            <w:noProof/>
            <w:rtl/>
            <w:lang w:bidi="fa-IR"/>
          </w:rPr>
          <w:t>مسأله</w:t>
        </w:r>
        <w:r w:rsidR="009A3D6A" w:rsidRPr="00951FDB">
          <w:rPr>
            <w:rStyle w:val="Hyperlink"/>
            <w:noProof/>
            <w:rtl/>
            <w:lang w:bidi="fa-IR"/>
          </w:rPr>
          <w:t xml:space="preserve"> </w:t>
        </w:r>
        <w:r w:rsidR="009A3D6A" w:rsidRPr="00951FDB">
          <w:rPr>
            <w:rStyle w:val="Hyperlink"/>
            <w:rFonts w:hint="eastAsia"/>
            <w:noProof/>
            <w:rtl/>
            <w:lang w:bidi="fa-IR"/>
          </w:rPr>
          <w:t>دوم</w:t>
        </w:r>
        <w:r w:rsidR="009A3D6A" w:rsidRPr="00951FDB">
          <w:rPr>
            <w:rStyle w:val="Hyperlink"/>
            <w:noProof/>
            <w:rtl/>
            <w:lang w:bidi="fa-IR"/>
          </w:rPr>
          <w:t xml:space="preserve">: </w:t>
        </w:r>
        <w:r w:rsidR="009A3D6A" w:rsidRPr="00951FDB">
          <w:rPr>
            <w:rStyle w:val="Hyperlink"/>
            <w:rFonts w:hint="eastAsia"/>
            <w:noProof/>
            <w:rtl/>
            <w:lang w:bidi="fa-IR"/>
          </w:rPr>
          <w:t>مسطح</w:t>
        </w:r>
        <w:r w:rsidR="009A3D6A" w:rsidRPr="00951FDB">
          <w:rPr>
            <w:rStyle w:val="Hyperlink"/>
            <w:noProof/>
            <w:rtl/>
            <w:lang w:bidi="fa-IR"/>
          </w:rPr>
          <w:t xml:space="preserve"> </w:t>
        </w:r>
        <w:r w:rsidR="009A3D6A" w:rsidRPr="00951FDB">
          <w:rPr>
            <w:rStyle w:val="Hyperlink"/>
            <w:rFonts w:hint="eastAsia"/>
            <w:noProof/>
            <w:rtl/>
            <w:lang w:bidi="fa-IR"/>
          </w:rPr>
          <w:t>کردن</w:t>
        </w:r>
        <w:r w:rsidR="009A3D6A" w:rsidRPr="00951FDB">
          <w:rPr>
            <w:rStyle w:val="Hyperlink"/>
            <w:noProof/>
            <w:rtl/>
            <w:lang w:bidi="fa-IR"/>
          </w:rPr>
          <w:t xml:space="preserve"> </w:t>
        </w:r>
        <w:r w:rsidR="009A3D6A" w:rsidRPr="00951FDB">
          <w:rPr>
            <w:rStyle w:val="Hyperlink"/>
            <w:rFonts w:hint="eastAsia"/>
            <w:noProof/>
            <w:rtl/>
            <w:lang w:bidi="fa-IR"/>
          </w:rPr>
          <w:t>قبور</w:t>
        </w:r>
        <w:r w:rsidR="009A3D6A" w:rsidRPr="00951FDB">
          <w:rPr>
            <w:rStyle w:val="Hyperlink"/>
            <w:noProof/>
            <w:rtl/>
            <w:lang w:bidi="fa-IR"/>
          </w:rPr>
          <w:t>.</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433639645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232</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46" w:history="1">
        <w:r w:rsidR="009A3D6A" w:rsidRPr="00951FDB">
          <w:rPr>
            <w:rStyle w:val="Hyperlink"/>
            <w:rFonts w:hint="eastAsia"/>
            <w:noProof/>
            <w:rtl/>
            <w:lang w:bidi="fa-IR"/>
          </w:rPr>
          <w:t>مسأله</w:t>
        </w:r>
        <w:r w:rsidR="009A3D6A" w:rsidRPr="00951FDB">
          <w:rPr>
            <w:rStyle w:val="Hyperlink"/>
            <w:noProof/>
            <w:rtl/>
            <w:lang w:bidi="fa-IR"/>
          </w:rPr>
          <w:t xml:space="preserve"> </w:t>
        </w:r>
        <w:r w:rsidR="009A3D6A" w:rsidRPr="00951FDB">
          <w:rPr>
            <w:rStyle w:val="Hyperlink"/>
            <w:rFonts w:hint="eastAsia"/>
            <w:noProof/>
            <w:rtl/>
            <w:lang w:bidi="fa-IR"/>
          </w:rPr>
          <w:t>سوم</w:t>
        </w:r>
        <w:r w:rsidR="009A3D6A" w:rsidRPr="00951FDB">
          <w:rPr>
            <w:rStyle w:val="Hyperlink"/>
            <w:noProof/>
            <w:rtl/>
            <w:lang w:bidi="fa-IR"/>
          </w:rPr>
          <w:t xml:space="preserve">: </w:t>
        </w:r>
        <w:r w:rsidR="009A3D6A" w:rsidRPr="00951FDB">
          <w:rPr>
            <w:rStyle w:val="Hyperlink"/>
            <w:rFonts w:hint="eastAsia"/>
            <w:noProof/>
            <w:rtl/>
            <w:lang w:bidi="fa-IR"/>
          </w:rPr>
          <w:t>بناساز</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بر</w:t>
        </w:r>
        <w:r w:rsidR="009A3D6A" w:rsidRPr="00951FDB">
          <w:rPr>
            <w:rStyle w:val="Hyperlink"/>
            <w:noProof/>
            <w:rtl/>
            <w:lang w:bidi="fa-IR"/>
          </w:rPr>
          <w:t xml:space="preserve"> </w:t>
        </w:r>
        <w:r w:rsidR="009A3D6A" w:rsidRPr="00951FDB">
          <w:rPr>
            <w:rStyle w:val="Hyperlink"/>
            <w:rFonts w:hint="eastAsia"/>
            <w:noProof/>
            <w:rtl/>
            <w:lang w:bidi="fa-IR"/>
          </w:rPr>
          <w:t>رو</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قبرها</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9A3D6A" w:rsidRPr="00951FDB">
          <w:rPr>
            <w:rStyle w:val="Hyperlink"/>
            <w:rFonts w:hint="eastAsia"/>
            <w:noProof/>
            <w:rtl/>
            <w:lang w:bidi="fa-IR"/>
          </w:rPr>
          <w:t>گچ</w:t>
        </w:r>
        <w:r w:rsidR="009A3D6A" w:rsidRPr="00951FDB">
          <w:rPr>
            <w:rStyle w:val="Hyperlink"/>
            <w:noProof/>
            <w:rtl/>
            <w:lang w:bidi="fa-IR"/>
          </w:rPr>
          <w:t xml:space="preserve"> </w:t>
        </w:r>
        <w:r w:rsidR="009A3D6A" w:rsidRPr="00951FDB">
          <w:rPr>
            <w:rStyle w:val="Hyperlink"/>
            <w:rFonts w:hint="eastAsia"/>
            <w:noProof/>
            <w:rtl/>
            <w:lang w:bidi="fa-IR"/>
          </w:rPr>
          <w:t>کار</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کردنشان</w:t>
        </w:r>
        <w:r w:rsidR="009A3D6A" w:rsidRPr="00951FDB">
          <w:rPr>
            <w:rStyle w:val="Hyperlink"/>
            <w:noProof/>
            <w:rtl/>
            <w:lang w:bidi="fa-IR"/>
          </w:rPr>
          <w:t>.</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433639646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233</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47" w:history="1">
        <w:r w:rsidR="009A3D6A" w:rsidRPr="00951FDB">
          <w:rPr>
            <w:rStyle w:val="Hyperlink"/>
            <w:rFonts w:hint="eastAsia"/>
            <w:noProof/>
            <w:rtl/>
            <w:lang w:bidi="fa-IR"/>
          </w:rPr>
          <w:t>مسئله</w:t>
        </w:r>
        <w:r w:rsidR="009A3D6A" w:rsidRPr="00951FDB">
          <w:rPr>
            <w:rStyle w:val="Hyperlink"/>
            <w:noProof/>
            <w:rtl/>
            <w:lang w:bidi="fa-IR"/>
          </w:rPr>
          <w:t xml:space="preserve"> </w:t>
        </w:r>
        <w:r w:rsidR="009A3D6A" w:rsidRPr="00951FDB">
          <w:rPr>
            <w:rStyle w:val="Hyperlink"/>
            <w:rFonts w:hint="eastAsia"/>
            <w:noProof/>
            <w:rtl/>
            <w:lang w:bidi="fa-IR"/>
          </w:rPr>
          <w:t>چهارم</w:t>
        </w:r>
        <w:r w:rsidR="009A3D6A" w:rsidRPr="00951FDB">
          <w:rPr>
            <w:rStyle w:val="Hyperlink"/>
            <w:noProof/>
            <w:rtl/>
            <w:lang w:bidi="fa-IR"/>
          </w:rPr>
          <w:t xml:space="preserve">: </w:t>
        </w:r>
        <w:r w:rsidR="009A3D6A" w:rsidRPr="00951FDB">
          <w:rPr>
            <w:rStyle w:val="Hyperlink"/>
            <w:rFonts w:hint="eastAsia"/>
            <w:noProof/>
            <w:rtl/>
            <w:lang w:bidi="fa-IR"/>
          </w:rPr>
          <w:t>ساختن</w:t>
        </w:r>
        <w:r w:rsidR="009A3D6A" w:rsidRPr="00951FDB">
          <w:rPr>
            <w:rStyle w:val="Hyperlink"/>
            <w:noProof/>
            <w:rtl/>
            <w:lang w:bidi="fa-IR"/>
          </w:rPr>
          <w:t xml:space="preserve"> </w:t>
        </w:r>
        <w:r w:rsidR="009A3D6A" w:rsidRPr="00951FDB">
          <w:rPr>
            <w:rStyle w:val="Hyperlink"/>
            <w:rFonts w:hint="eastAsia"/>
            <w:noProof/>
            <w:rtl/>
            <w:lang w:bidi="fa-IR"/>
          </w:rPr>
          <w:t>مساجد</w:t>
        </w:r>
        <w:r w:rsidR="009A3D6A" w:rsidRPr="00951FDB">
          <w:rPr>
            <w:rStyle w:val="Hyperlink"/>
            <w:noProof/>
            <w:rtl/>
            <w:lang w:bidi="fa-IR"/>
          </w:rPr>
          <w:t xml:space="preserve"> </w:t>
        </w:r>
        <w:r w:rsidR="009A3D6A" w:rsidRPr="00951FDB">
          <w:rPr>
            <w:rStyle w:val="Hyperlink"/>
            <w:rFonts w:hint="eastAsia"/>
            <w:noProof/>
            <w:rtl/>
            <w:lang w:bidi="fa-IR"/>
          </w:rPr>
          <w:t>بر</w:t>
        </w:r>
        <w:r w:rsidR="009A3D6A" w:rsidRPr="00951FDB">
          <w:rPr>
            <w:rStyle w:val="Hyperlink"/>
            <w:noProof/>
            <w:rtl/>
            <w:lang w:bidi="fa-IR"/>
          </w:rPr>
          <w:t xml:space="preserve"> </w:t>
        </w:r>
        <w:r w:rsidR="009A3D6A" w:rsidRPr="00951FDB">
          <w:rPr>
            <w:rStyle w:val="Hyperlink"/>
            <w:rFonts w:hint="eastAsia"/>
            <w:noProof/>
            <w:rtl/>
            <w:lang w:bidi="fa-IR"/>
          </w:rPr>
          <w:t>آرامگاه‌ها</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433639647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234</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48" w:history="1">
        <w:r w:rsidR="009A3D6A" w:rsidRPr="00951FDB">
          <w:rPr>
            <w:rStyle w:val="Hyperlink"/>
            <w:rFonts w:hint="eastAsia"/>
            <w:noProof/>
            <w:rtl/>
            <w:lang w:bidi="fa-IR"/>
          </w:rPr>
          <w:t>د</w:t>
        </w:r>
        <w:r w:rsidR="009A3D6A" w:rsidRPr="00951FDB">
          <w:rPr>
            <w:rStyle w:val="Hyperlink"/>
            <w:rFonts w:hint="cs"/>
            <w:noProof/>
            <w:rtl/>
            <w:lang w:bidi="fa-IR"/>
          </w:rPr>
          <w:t>ی</w:t>
        </w:r>
        <w:r w:rsidR="009A3D6A" w:rsidRPr="00951FDB">
          <w:rPr>
            <w:rStyle w:val="Hyperlink"/>
            <w:rFonts w:hint="eastAsia"/>
            <w:noProof/>
            <w:rtl/>
            <w:lang w:bidi="fa-IR"/>
          </w:rPr>
          <w:t>دگاه</w:t>
        </w:r>
        <w:r w:rsidR="009A3D6A" w:rsidRPr="00951FDB">
          <w:rPr>
            <w:rStyle w:val="Hyperlink"/>
            <w:noProof/>
            <w:rtl/>
            <w:lang w:bidi="fa-IR"/>
          </w:rPr>
          <w:t xml:space="preserve"> </w:t>
        </w:r>
        <w:r w:rsidR="009A3D6A" w:rsidRPr="00951FDB">
          <w:rPr>
            <w:rStyle w:val="Hyperlink"/>
            <w:rFonts w:hint="eastAsia"/>
            <w:noProof/>
            <w:rtl/>
            <w:lang w:bidi="fa-IR"/>
          </w:rPr>
          <w:t>امام</w:t>
        </w:r>
        <w:r w:rsidR="009A3D6A" w:rsidRPr="00951FDB">
          <w:rPr>
            <w:rStyle w:val="Hyperlink"/>
            <w:noProof/>
            <w:rtl/>
            <w:lang w:bidi="fa-IR"/>
          </w:rPr>
          <w:t xml:space="preserve"> </w:t>
        </w:r>
        <w:r w:rsidR="009A3D6A" w:rsidRPr="00951FDB">
          <w:rPr>
            <w:rStyle w:val="Hyperlink"/>
            <w:rFonts w:hint="eastAsia"/>
            <w:noProof/>
            <w:rtl/>
            <w:lang w:bidi="fa-IR"/>
          </w:rPr>
          <w:t>شافع</w:t>
        </w:r>
        <w:r w:rsidR="009A3D6A" w:rsidRPr="00951FDB">
          <w:rPr>
            <w:rStyle w:val="Hyperlink"/>
            <w:rFonts w:hint="cs"/>
            <w:noProof/>
            <w:rtl/>
            <w:lang w:bidi="fa-IR"/>
          </w:rPr>
          <w:t>ی</w:t>
        </w:r>
        <w:r w:rsidR="009A3D6A" w:rsidRPr="00951FDB">
          <w:rPr>
            <w:rStyle w:val="Hyperlink"/>
            <w:rFonts w:cs="CTraditional Arabic"/>
            <w:noProof/>
            <w:rtl/>
            <w:lang w:bidi="fa-IR"/>
          </w:rPr>
          <w:t>/</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433639648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236</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49" w:history="1">
        <w:r w:rsidR="009A3D6A" w:rsidRPr="00951FDB">
          <w:rPr>
            <w:rStyle w:val="Hyperlink"/>
            <w:rFonts w:hint="eastAsia"/>
            <w:noProof/>
            <w:rtl/>
            <w:lang w:bidi="fa-IR"/>
          </w:rPr>
          <w:t>ز</w:t>
        </w:r>
        <w:r w:rsidR="009A3D6A" w:rsidRPr="00951FDB">
          <w:rPr>
            <w:rStyle w:val="Hyperlink"/>
            <w:rFonts w:hint="cs"/>
            <w:noProof/>
            <w:rtl/>
            <w:lang w:bidi="fa-IR"/>
          </w:rPr>
          <w:t>ی</w:t>
        </w:r>
        <w:r w:rsidR="009A3D6A" w:rsidRPr="00951FDB">
          <w:rPr>
            <w:rStyle w:val="Hyperlink"/>
            <w:rFonts w:hint="eastAsia"/>
            <w:noProof/>
            <w:rtl/>
            <w:lang w:bidi="fa-IR"/>
          </w:rPr>
          <w:t>ارت</w:t>
        </w:r>
        <w:r w:rsidR="009A3D6A" w:rsidRPr="00951FDB">
          <w:rPr>
            <w:rStyle w:val="Hyperlink"/>
            <w:noProof/>
            <w:rtl/>
            <w:lang w:bidi="fa-IR"/>
          </w:rPr>
          <w:t xml:space="preserve"> </w:t>
        </w:r>
        <w:r w:rsidR="009A3D6A" w:rsidRPr="00951FDB">
          <w:rPr>
            <w:rStyle w:val="Hyperlink"/>
            <w:rFonts w:hint="eastAsia"/>
            <w:noProof/>
            <w:rtl/>
            <w:lang w:bidi="fa-IR"/>
          </w:rPr>
          <w:t>گورستان</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433639649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239</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650" w:history="1">
        <w:r w:rsidR="009A3D6A" w:rsidRPr="00951FDB">
          <w:rPr>
            <w:rStyle w:val="Hyperlink"/>
            <w:rFonts w:hint="eastAsia"/>
            <w:noProof/>
            <w:rtl/>
            <w:lang w:bidi="fa-IR"/>
          </w:rPr>
          <w:t>بحث</w:t>
        </w:r>
        <w:r w:rsidR="009A3D6A" w:rsidRPr="00951FDB">
          <w:rPr>
            <w:rStyle w:val="Hyperlink"/>
            <w:noProof/>
            <w:rtl/>
            <w:lang w:bidi="fa-IR"/>
          </w:rPr>
          <w:t xml:space="preserve"> </w:t>
        </w:r>
        <w:r w:rsidR="009A3D6A" w:rsidRPr="00951FDB">
          <w:rPr>
            <w:rStyle w:val="Hyperlink"/>
            <w:rFonts w:hint="eastAsia"/>
            <w:noProof/>
            <w:rtl/>
            <w:lang w:bidi="fa-IR"/>
          </w:rPr>
          <w:t>چهارم</w:t>
        </w:r>
        <w:r w:rsidR="009A3D6A" w:rsidRPr="00951FDB">
          <w:rPr>
            <w:rStyle w:val="Hyperlink"/>
            <w:noProof/>
            <w:rtl/>
            <w:lang w:bidi="fa-IR"/>
          </w:rPr>
          <w:t xml:space="preserve">: </w:t>
        </w:r>
        <w:r w:rsidR="009A3D6A" w:rsidRPr="00951FDB">
          <w:rPr>
            <w:rStyle w:val="Hyperlink"/>
            <w:rFonts w:hint="eastAsia"/>
            <w:noProof/>
            <w:rtl/>
            <w:lang w:bidi="fa-IR"/>
          </w:rPr>
          <w:t>سوگند</w:t>
        </w:r>
        <w:r w:rsidR="009A3D6A" w:rsidRPr="00951FDB">
          <w:rPr>
            <w:rStyle w:val="Hyperlink"/>
            <w:noProof/>
            <w:rtl/>
            <w:lang w:bidi="fa-IR"/>
          </w:rPr>
          <w:t xml:space="preserve"> </w:t>
        </w:r>
        <w:r w:rsidR="009A3D6A" w:rsidRPr="00951FDB">
          <w:rPr>
            <w:rStyle w:val="Hyperlink"/>
            <w:rFonts w:hint="cs"/>
            <w:noProof/>
            <w:rtl/>
            <w:lang w:bidi="fa-IR"/>
          </w:rPr>
          <w:t>ی</w:t>
        </w:r>
        <w:r w:rsidR="009A3D6A" w:rsidRPr="00951FDB">
          <w:rPr>
            <w:rStyle w:val="Hyperlink"/>
            <w:rFonts w:hint="eastAsia"/>
            <w:noProof/>
            <w:rtl/>
            <w:lang w:bidi="fa-IR"/>
          </w:rPr>
          <w:t>اد</w:t>
        </w:r>
        <w:r w:rsidR="009A3D6A" w:rsidRPr="00951FDB">
          <w:rPr>
            <w:rStyle w:val="Hyperlink"/>
            <w:noProof/>
            <w:rtl/>
            <w:lang w:bidi="fa-IR"/>
          </w:rPr>
          <w:t xml:space="preserve"> </w:t>
        </w:r>
        <w:r w:rsidR="009A3D6A" w:rsidRPr="00951FDB">
          <w:rPr>
            <w:rStyle w:val="Hyperlink"/>
            <w:rFonts w:hint="eastAsia"/>
            <w:noProof/>
            <w:rtl/>
            <w:lang w:bidi="fa-IR"/>
          </w:rPr>
          <w:t>کردن</w:t>
        </w:r>
        <w:r w:rsidR="009A3D6A" w:rsidRPr="00951FDB">
          <w:rPr>
            <w:rStyle w:val="Hyperlink"/>
            <w:noProof/>
            <w:rtl/>
            <w:lang w:bidi="fa-IR"/>
          </w:rPr>
          <w:t xml:space="preserve"> </w:t>
        </w:r>
        <w:r w:rsidR="009A3D6A" w:rsidRPr="00951FDB">
          <w:rPr>
            <w:rStyle w:val="Hyperlink"/>
            <w:rFonts w:hint="eastAsia"/>
            <w:noProof/>
            <w:rtl/>
            <w:lang w:bidi="fa-IR"/>
          </w:rPr>
          <w:t>به</w:t>
        </w:r>
        <w:r w:rsidR="009A3D6A" w:rsidRPr="00951FDB">
          <w:rPr>
            <w:rStyle w:val="Hyperlink"/>
            <w:noProof/>
            <w:rtl/>
            <w:lang w:bidi="fa-IR"/>
          </w:rPr>
          <w:t xml:space="preserve"> </w:t>
        </w:r>
        <w:r w:rsidR="009A3D6A" w:rsidRPr="00951FDB">
          <w:rPr>
            <w:rStyle w:val="Hyperlink"/>
            <w:rFonts w:hint="eastAsia"/>
            <w:noProof/>
            <w:rtl/>
            <w:lang w:bidi="fa-IR"/>
          </w:rPr>
          <w:t>غ</w:t>
        </w:r>
        <w:r w:rsidR="009A3D6A" w:rsidRPr="00951FDB">
          <w:rPr>
            <w:rStyle w:val="Hyperlink"/>
            <w:rFonts w:hint="cs"/>
            <w:noProof/>
            <w:rtl/>
            <w:lang w:bidi="fa-IR"/>
          </w:rPr>
          <w:t>ی</w:t>
        </w:r>
        <w:r w:rsidR="009A3D6A" w:rsidRPr="00951FDB">
          <w:rPr>
            <w:rStyle w:val="Hyperlink"/>
            <w:rFonts w:hint="eastAsia"/>
            <w:noProof/>
            <w:rtl/>
            <w:lang w:bidi="fa-IR"/>
          </w:rPr>
          <w:t>ر</w:t>
        </w:r>
        <w:r w:rsidR="009A3D6A" w:rsidRPr="00951FDB">
          <w:rPr>
            <w:rStyle w:val="Hyperlink"/>
            <w:noProof/>
            <w:rtl/>
            <w:lang w:bidi="fa-IR"/>
          </w:rPr>
          <w:t xml:space="preserve"> </w:t>
        </w:r>
        <w:r w:rsidR="009A3D6A" w:rsidRPr="00951FDB">
          <w:rPr>
            <w:rStyle w:val="Hyperlink"/>
            <w:rFonts w:hint="eastAsia"/>
            <w:noProof/>
            <w:rtl/>
            <w:lang w:bidi="fa-IR"/>
          </w:rPr>
          <w:t>نام</w:t>
        </w:r>
        <w:r w:rsidR="009A3D6A" w:rsidRPr="00951FDB">
          <w:rPr>
            <w:rStyle w:val="Hyperlink"/>
            <w:noProof/>
            <w:rtl/>
            <w:lang w:bidi="fa-IR"/>
          </w:rPr>
          <w:t xml:space="preserve"> </w:t>
        </w:r>
        <w:r w:rsidR="009A3D6A" w:rsidRPr="00951FDB">
          <w:rPr>
            <w:rStyle w:val="Hyperlink"/>
            <w:rFonts w:hint="eastAsia"/>
            <w:noProof/>
            <w:rtl/>
            <w:lang w:bidi="fa-IR"/>
          </w:rPr>
          <w:t>خدا</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433639650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242</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51" w:history="1">
        <w:r w:rsidR="009A3D6A" w:rsidRPr="00951FDB">
          <w:rPr>
            <w:rStyle w:val="Hyperlink"/>
            <w:rFonts w:hint="eastAsia"/>
            <w:noProof/>
            <w:rtl/>
            <w:lang w:bidi="fa-IR"/>
          </w:rPr>
          <w:t>د</w:t>
        </w:r>
        <w:r w:rsidR="009A3D6A" w:rsidRPr="00951FDB">
          <w:rPr>
            <w:rStyle w:val="Hyperlink"/>
            <w:rFonts w:hint="cs"/>
            <w:noProof/>
            <w:rtl/>
            <w:lang w:bidi="fa-IR"/>
          </w:rPr>
          <w:t>ی</w:t>
        </w:r>
        <w:r w:rsidR="009A3D6A" w:rsidRPr="00951FDB">
          <w:rPr>
            <w:rStyle w:val="Hyperlink"/>
            <w:rFonts w:hint="eastAsia"/>
            <w:noProof/>
            <w:rtl/>
            <w:lang w:bidi="fa-IR"/>
          </w:rPr>
          <w:t>دگاه</w:t>
        </w:r>
        <w:r w:rsidR="009A3D6A" w:rsidRPr="00951FDB">
          <w:rPr>
            <w:rStyle w:val="Hyperlink"/>
            <w:noProof/>
            <w:rtl/>
            <w:lang w:bidi="fa-IR"/>
          </w:rPr>
          <w:t xml:space="preserve"> </w:t>
        </w:r>
        <w:r w:rsidR="009A3D6A" w:rsidRPr="00951FDB">
          <w:rPr>
            <w:rStyle w:val="Hyperlink"/>
            <w:rFonts w:hint="eastAsia"/>
            <w:noProof/>
            <w:rtl/>
            <w:lang w:bidi="fa-IR"/>
          </w:rPr>
          <w:t>امام</w:t>
        </w:r>
        <w:r w:rsidR="009A3D6A" w:rsidRPr="00951FDB">
          <w:rPr>
            <w:rStyle w:val="Hyperlink"/>
            <w:noProof/>
            <w:rtl/>
            <w:lang w:bidi="fa-IR"/>
          </w:rPr>
          <w:t xml:space="preserve"> </w:t>
        </w:r>
        <w:r w:rsidR="009A3D6A" w:rsidRPr="00951FDB">
          <w:rPr>
            <w:rStyle w:val="Hyperlink"/>
            <w:rFonts w:hint="eastAsia"/>
            <w:noProof/>
            <w:rtl/>
            <w:lang w:bidi="fa-IR"/>
          </w:rPr>
          <w:t>شافع</w:t>
        </w:r>
        <w:r w:rsidR="009A3D6A" w:rsidRPr="00951FDB">
          <w:rPr>
            <w:rStyle w:val="Hyperlink"/>
            <w:rFonts w:hint="cs"/>
            <w:noProof/>
            <w:rtl/>
            <w:lang w:bidi="fa-IR"/>
          </w:rPr>
          <w:t>ی</w:t>
        </w:r>
        <w:r w:rsidR="009A3D6A" w:rsidRPr="00951FDB">
          <w:rPr>
            <w:rStyle w:val="Hyperlink"/>
            <w:rFonts w:cs="CTraditional Arabic"/>
            <w:noProof/>
            <w:rtl/>
            <w:lang w:bidi="fa-IR"/>
          </w:rPr>
          <w:t>/</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433639651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244</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652" w:history="1">
        <w:r w:rsidR="009A3D6A" w:rsidRPr="00951FDB">
          <w:rPr>
            <w:rStyle w:val="Hyperlink"/>
            <w:rFonts w:hint="eastAsia"/>
            <w:noProof/>
            <w:rtl/>
            <w:lang w:bidi="fa-IR"/>
          </w:rPr>
          <w:t>بحث</w:t>
        </w:r>
        <w:r w:rsidR="009A3D6A" w:rsidRPr="00951FDB">
          <w:rPr>
            <w:rStyle w:val="Hyperlink"/>
            <w:noProof/>
            <w:rtl/>
            <w:lang w:bidi="fa-IR"/>
          </w:rPr>
          <w:t xml:space="preserve"> </w:t>
        </w:r>
        <w:r w:rsidR="009A3D6A" w:rsidRPr="00951FDB">
          <w:rPr>
            <w:rStyle w:val="Hyperlink"/>
            <w:rFonts w:hint="eastAsia"/>
            <w:noProof/>
            <w:rtl/>
            <w:lang w:bidi="fa-IR"/>
          </w:rPr>
          <w:t>پنجم</w:t>
        </w:r>
        <w:r w:rsidR="009A3D6A" w:rsidRPr="00951FDB">
          <w:rPr>
            <w:rStyle w:val="Hyperlink"/>
            <w:noProof/>
            <w:rtl/>
            <w:lang w:bidi="fa-IR"/>
          </w:rPr>
          <w:t xml:space="preserve">: </w:t>
        </w:r>
        <w:r w:rsidR="009A3D6A" w:rsidRPr="00951FDB">
          <w:rPr>
            <w:rStyle w:val="Hyperlink"/>
            <w:rFonts w:hint="eastAsia"/>
            <w:noProof/>
            <w:rtl/>
            <w:lang w:bidi="fa-IR"/>
          </w:rPr>
          <w:t>تط</w:t>
        </w:r>
        <w:r w:rsidR="009A3D6A" w:rsidRPr="00951FDB">
          <w:rPr>
            <w:rStyle w:val="Hyperlink"/>
            <w:rFonts w:hint="cs"/>
            <w:noProof/>
            <w:rtl/>
            <w:lang w:bidi="fa-IR"/>
          </w:rPr>
          <w:t>ی</w:t>
        </w:r>
        <w:r w:rsidR="009A3D6A" w:rsidRPr="00951FDB">
          <w:rPr>
            <w:rStyle w:val="Hyperlink"/>
            <w:rFonts w:hint="eastAsia"/>
            <w:noProof/>
            <w:rtl/>
            <w:lang w:bidi="fa-IR"/>
          </w:rPr>
          <w:t>ر</w:t>
        </w:r>
        <w:r w:rsidR="009A3D6A" w:rsidRPr="00951FDB">
          <w:rPr>
            <w:rStyle w:val="Hyperlink"/>
            <w:noProof/>
            <w:rtl/>
            <w:lang w:bidi="fa-IR"/>
          </w:rPr>
          <w:t xml:space="preserve"> (</w:t>
        </w:r>
        <w:r w:rsidR="009A3D6A" w:rsidRPr="00951FDB">
          <w:rPr>
            <w:rStyle w:val="Hyperlink"/>
            <w:rFonts w:hint="eastAsia"/>
            <w:noProof/>
            <w:rtl/>
            <w:lang w:bidi="fa-IR"/>
          </w:rPr>
          <w:t>به</w:t>
        </w:r>
        <w:r w:rsidR="009A3D6A" w:rsidRPr="00951FDB">
          <w:rPr>
            <w:rStyle w:val="Hyperlink"/>
            <w:noProof/>
            <w:rtl/>
            <w:lang w:bidi="fa-IR"/>
          </w:rPr>
          <w:t xml:space="preserve"> </w:t>
        </w:r>
        <w:r w:rsidR="009A3D6A" w:rsidRPr="00951FDB">
          <w:rPr>
            <w:rStyle w:val="Hyperlink"/>
            <w:rFonts w:hint="eastAsia"/>
            <w:noProof/>
            <w:rtl/>
            <w:lang w:bidi="fa-IR"/>
          </w:rPr>
          <w:t>فال</w:t>
        </w:r>
        <w:r w:rsidR="009A3D6A" w:rsidRPr="00951FDB">
          <w:rPr>
            <w:rStyle w:val="Hyperlink"/>
            <w:noProof/>
            <w:rtl/>
            <w:lang w:bidi="fa-IR"/>
          </w:rPr>
          <w:t xml:space="preserve"> </w:t>
        </w:r>
        <w:r w:rsidR="009A3D6A" w:rsidRPr="00951FDB">
          <w:rPr>
            <w:rStyle w:val="Hyperlink"/>
            <w:rFonts w:hint="eastAsia"/>
            <w:noProof/>
            <w:rtl/>
            <w:lang w:bidi="fa-IR"/>
          </w:rPr>
          <w:t>بد</w:t>
        </w:r>
        <w:r w:rsidR="009A3D6A" w:rsidRPr="00951FDB">
          <w:rPr>
            <w:rStyle w:val="Hyperlink"/>
            <w:noProof/>
            <w:rtl/>
            <w:lang w:bidi="fa-IR"/>
          </w:rPr>
          <w:t xml:space="preserve"> </w:t>
        </w:r>
        <w:r w:rsidR="009A3D6A" w:rsidRPr="00951FDB">
          <w:rPr>
            <w:rStyle w:val="Hyperlink"/>
            <w:rFonts w:hint="eastAsia"/>
            <w:noProof/>
            <w:rtl/>
            <w:lang w:bidi="fa-IR"/>
          </w:rPr>
          <w:t>گرفتن</w:t>
        </w:r>
        <w:r w:rsidR="009A3D6A" w:rsidRPr="00951FDB">
          <w:rPr>
            <w:rStyle w:val="Hyperlink"/>
            <w:noProof/>
            <w:rtl/>
            <w:lang w:bidi="fa-IR"/>
          </w:rPr>
          <w:t>)</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433639652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246</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53" w:history="1">
        <w:r w:rsidR="009A3D6A" w:rsidRPr="00951FDB">
          <w:rPr>
            <w:rStyle w:val="Hyperlink"/>
            <w:rFonts w:hint="eastAsia"/>
            <w:noProof/>
            <w:rtl/>
            <w:lang w:bidi="fa-IR"/>
          </w:rPr>
          <w:t>د</w:t>
        </w:r>
        <w:r w:rsidR="009A3D6A" w:rsidRPr="00951FDB">
          <w:rPr>
            <w:rStyle w:val="Hyperlink"/>
            <w:rFonts w:hint="cs"/>
            <w:noProof/>
            <w:rtl/>
            <w:lang w:bidi="fa-IR"/>
          </w:rPr>
          <w:t>ی</w:t>
        </w:r>
        <w:r w:rsidR="009A3D6A" w:rsidRPr="00951FDB">
          <w:rPr>
            <w:rStyle w:val="Hyperlink"/>
            <w:rFonts w:hint="eastAsia"/>
            <w:noProof/>
            <w:rtl/>
            <w:lang w:bidi="fa-IR"/>
          </w:rPr>
          <w:t>دگاه</w:t>
        </w:r>
        <w:r w:rsidR="009A3D6A" w:rsidRPr="00951FDB">
          <w:rPr>
            <w:rStyle w:val="Hyperlink"/>
            <w:noProof/>
            <w:rtl/>
            <w:lang w:bidi="fa-IR"/>
          </w:rPr>
          <w:t xml:space="preserve"> </w:t>
        </w:r>
        <w:r w:rsidR="009A3D6A" w:rsidRPr="00951FDB">
          <w:rPr>
            <w:rStyle w:val="Hyperlink"/>
            <w:rFonts w:hint="eastAsia"/>
            <w:noProof/>
            <w:rtl/>
            <w:lang w:bidi="fa-IR"/>
          </w:rPr>
          <w:t>شافع</w:t>
        </w:r>
        <w:r w:rsidR="009A3D6A" w:rsidRPr="00951FDB">
          <w:rPr>
            <w:rStyle w:val="Hyperlink"/>
            <w:rFonts w:hint="cs"/>
            <w:noProof/>
            <w:rtl/>
            <w:lang w:bidi="fa-IR"/>
          </w:rPr>
          <w:t>ی</w:t>
        </w:r>
        <w:r w:rsidR="009A3D6A" w:rsidRPr="00951FDB">
          <w:rPr>
            <w:rStyle w:val="Hyperlink"/>
            <w:rFonts w:cs="CTraditional Arabic"/>
            <w:noProof/>
            <w:rtl/>
            <w:lang w:bidi="fa-IR"/>
          </w:rPr>
          <w:t>/</w:t>
        </w:r>
        <w:r w:rsidR="009A3D6A" w:rsidRPr="00951FDB">
          <w:rPr>
            <w:rStyle w:val="Hyperlink"/>
            <w:noProof/>
            <w:rtl/>
            <w:lang w:bidi="fa-IR"/>
          </w:rPr>
          <w:t xml:space="preserve"> </w:t>
        </w:r>
        <w:r w:rsidR="009A3D6A" w:rsidRPr="00951FDB">
          <w:rPr>
            <w:rStyle w:val="Hyperlink"/>
            <w:rFonts w:hint="eastAsia"/>
            <w:noProof/>
            <w:rtl/>
            <w:lang w:bidi="fa-IR"/>
          </w:rPr>
          <w:t>در</w:t>
        </w:r>
        <w:r w:rsidR="009A3D6A" w:rsidRPr="00951FDB">
          <w:rPr>
            <w:rStyle w:val="Hyperlink"/>
            <w:noProof/>
            <w:rtl/>
            <w:lang w:bidi="fa-IR"/>
          </w:rPr>
          <w:t xml:space="preserve"> </w:t>
        </w:r>
        <w:r w:rsidR="009A3D6A" w:rsidRPr="00951FDB">
          <w:rPr>
            <w:rStyle w:val="Hyperlink"/>
            <w:rFonts w:hint="eastAsia"/>
            <w:noProof/>
            <w:rtl/>
            <w:lang w:bidi="fa-IR"/>
          </w:rPr>
          <w:t>مورد</w:t>
        </w:r>
        <w:r w:rsidR="009A3D6A" w:rsidRPr="00951FDB">
          <w:rPr>
            <w:rStyle w:val="Hyperlink"/>
            <w:noProof/>
            <w:rtl/>
            <w:lang w:bidi="fa-IR"/>
          </w:rPr>
          <w:t xml:space="preserve"> </w:t>
        </w:r>
        <w:r w:rsidR="009A3D6A" w:rsidRPr="00951FDB">
          <w:rPr>
            <w:rStyle w:val="Hyperlink"/>
            <w:rFonts w:hint="eastAsia"/>
            <w:noProof/>
            <w:rtl/>
            <w:lang w:bidi="fa-IR"/>
          </w:rPr>
          <w:t>فال</w:t>
        </w:r>
        <w:r w:rsidR="009A3D6A" w:rsidRPr="00951FDB">
          <w:rPr>
            <w:rStyle w:val="Hyperlink"/>
            <w:noProof/>
            <w:rtl/>
            <w:lang w:bidi="fa-IR"/>
          </w:rPr>
          <w:t xml:space="preserve"> </w:t>
        </w:r>
        <w:r w:rsidR="009A3D6A" w:rsidRPr="00951FDB">
          <w:rPr>
            <w:rStyle w:val="Hyperlink"/>
            <w:rFonts w:hint="eastAsia"/>
            <w:noProof/>
            <w:rtl/>
            <w:lang w:bidi="fa-IR"/>
          </w:rPr>
          <w:t>گرفتن</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433639653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249</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654" w:history="1">
        <w:r w:rsidR="009A3D6A" w:rsidRPr="00951FDB">
          <w:rPr>
            <w:rStyle w:val="Hyperlink"/>
            <w:rFonts w:hint="eastAsia"/>
            <w:noProof/>
            <w:rtl/>
            <w:lang w:bidi="fa-IR"/>
          </w:rPr>
          <w:t>بحث</w:t>
        </w:r>
        <w:r w:rsidR="009A3D6A" w:rsidRPr="00951FDB">
          <w:rPr>
            <w:rStyle w:val="Hyperlink"/>
            <w:noProof/>
            <w:rtl/>
            <w:lang w:bidi="fa-IR"/>
          </w:rPr>
          <w:t xml:space="preserve"> </w:t>
        </w:r>
        <w:r w:rsidR="009A3D6A" w:rsidRPr="00951FDB">
          <w:rPr>
            <w:rStyle w:val="Hyperlink"/>
            <w:rFonts w:hint="eastAsia"/>
            <w:noProof/>
            <w:rtl/>
            <w:lang w:bidi="fa-IR"/>
          </w:rPr>
          <w:t>ششم</w:t>
        </w:r>
        <w:r w:rsidR="009A3D6A" w:rsidRPr="00951FDB">
          <w:rPr>
            <w:rStyle w:val="Hyperlink"/>
            <w:noProof/>
            <w:rtl/>
            <w:lang w:bidi="fa-IR"/>
          </w:rPr>
          <w:t xml:space="preserve">: </w:t>
        </w:r>
        <w:r w:rsidR="009A3D6A" w:rsidRPr="00951FDB">
          <w:rPr>
            <w:rStyle w:val="Hyperlink"/>
            <w:rFonts w:hint="eastAsia"/>
            <w:noProof/>
            <w:rtl/>
            <w:lang w:bidi="fa-IR"/>
          </w:rPr>
          <w:t>طلب</w:t>
        </w:r>
        <w:r w:rsidR="009A3D6A" w:rsidRPr="00951FDB">
          <w:rPr>
            <w:rStyle w:val="Hyperlink"/>
            <w:rFonts w:hint="cs"/>
            <w:noProof/>
            <w:rtl/>
            <w:lang w:bidi="fa-IR"/>
          </w:rPr>
          <w:t>ی</w:t>
        </w:r>
        <w:r w:rsidR="009A3D6A" w:rsidRPr="00951FDB">
          <w:rPr>
            <w:rStyle w:val="Hyperlink"/>
            <w:rFonts w:hint="eastAsia"/>
            <w:noProof/>
            <w:rtl/>
            <w:lang w:bidi="fa-IR"/>
          </w:rPr>
          <w:t>دن</w:t>
        </w:r>
        <w:r w:rsidR="009A3D6A" w:rsidRPr="00951FDB">
          <w:rPr>
            <w:rStyle w:val="Hyperlink"/>
            <w:noProof/>
            <w:rtl/>
            <w:lang w:bidi="fa-IR"/>
          </w:rPr>
          <w:t xml:space="preserve"> </w:t>
        </w:r>
        <w:r w:rsidR="009A3D6A" w:rsidRPr="00951FDB">
          <w:rPr>
            <w:rStyle w:val="Hyperlink"/>
            <w:rFonts w:hint="eastAsia"/>
            <w:noProof/>
            <w:rtl/>
            <w:lang w:bidi="fa-IR"/>
          </w:rPr>
          <w:t>باران</w:t>
        </w:r>
        <w:r w:rsidR="009A3D6A" w:rsidRPr="00951FDB">
          <w:rPr>
            <w:rStyle w:val="Hyperlink"/>
            <w:noProof/>
            <w:rtl/>
            <w:lang w:bidi="fa-IR"/>
          </w:rPr>
          <w:t xml:space="preserve"> </w:t>
        </w:r>
        <w:r w:rsidR="009A3D6A" w:rsidRPr="00951FDB">
          <w:rPr>
            <w:rStyle w:val="Hyperlink"/>
            <w:rFonts w:hint="eastAsia"/>
            <w:noProof/>
            <w:rtl/>
            <w:lang w:bidi="fa-IR"/>
          </w:rPr>
          <w:t>از</w:t>
        </w:r>
        <w:r w:rsidR="009A3D6A" w:rsidRPr="00951FDB">
          <w:rPr>
            <w:rStyle w:val="Hyperlink"/>
            <w:noProof/>
            <w:rtl/>
            <w:lang w:bidi="fa-IR"/>
          </w:rPr>
          <w:t xml:space="preserve"> </w:t>
        </w:r>
        <w:r w:rsidR="009A3D6A" w:rsidRPr="00951FDB">
          <w:rPr>
            <w:rStyle w:val="Hyperlink"/>
            <w:rFonts w:hint="eastAsia"/>
            <w:noProof/>
            <w:rtl/>
            <w:lang w:bidi="fa-IR"/>
          </w:rPr>
          <w:t>ستارگان</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433639654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250</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655" w:history="1">
        <w:r w:rsidR="009A3D6A" w:rsidRPr="00951FDB">
          <w:rPr>
            <w:rStyle w:val="Hyperlink"/>
            <w:rFonts w:hint="eastAsia"/>
            <w:noProof/>
            <w:rtl/>
            <w:lang w:bidi="fa-IR"/>
          </w:rPr>
          <w:t>بحث</w:t>
        </w:r>
        <w:r w:rsidR="009A3D6A" w:rsidRPr="00951FDB">
          <w:rPr>
            <w:rStyle w:val="Hyperlink"/>
            <w:noProof/>
            <w:rtl/>
            <w:lang w:bidi="fa-IR"/>
          </w:rPr>
          <w:t xml:space="preserve"> </w:t>
        </w:r>
        <w:r w:rsidR="009A3D6A" w:rsidRPr="00951FDB">
          <w:rPr>
            <w:rStyle w:val="Hyperlink"/>
            <w:rFonts w:hint="eastAsia"/>
            <w:noProof/>
            <w:rtl/>
            <w:lang w:bidi="fa-IR"/>
          </w:rPr>
          <w:t>هفتم</w:t>
        </w:r>
        <w:r w:rsidR="009A3D6A" w:rsidRPr="00951FDB">
          <w:rPr>
            <w:rStyle w:val="Hyperlink"/>
            <w:noProof/>
            <w:rtl/>
            <w:lang w:bidi="fa-IR"/>
          </w:rPr>
          <w:t xml:space="preserve">: </w:t>
        </w:r>
        <w:r w:rsidR="009A3D6A" w:rsidRPr="00951FDB">
          <w:rPr>
            <w:rStyle w:val="Hyperlink"/>
            <w:rFonts w:hint="eastAsia"/>
            <w:noProof/>
            <w:rtl/>
            <w:lang w:bidi="fa-IR"/>
          </w:rPr>
          <w:t>الفاظ</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که</w:t>
        </w:r>
        <w:r w:rsidR="009A3D6A" w:rsidRPr="00951FDB">
          <w:rPr>
            <w:rStyle w:val="Hyperlink"/>
            <w:noProof/>
            <w:rtl/>
            <w:lang w:bidi="fa-IR"/>
          </w:rPr>
          <w:t xml:space="preserve"> </w:t>
        </w:r>
        <w:r w:rsidR="009A3D6A" w:rsidRPr="00951FDB">
          <w:rPr>
            <w:rStyle w:val="Hyperlink"/>
            <w:rFonts w:hint="eastAsia"/>
            <w:noProof/>
            <w:rtl/>
            <w:lang w:bidi="fa-IR"/>
          </w:rPr>
          <w:t>توح</w:t>
        </w:r>
        <w:r w:rsidR="009A3D6A" w:rsidRPr="00951FDB">
          <w:rPr>
            <w:rStyle w:val="Hyperlink"/>
            <w:rFonts w:hint="cs"/>
            <w:noProof/>
            <w:rtl/>
            <w:lang w:bidi="fa-IR"/>
          </w:rPr>
          <w:t>ی</w:t>
        </w:r>
        <w:r w:rsidR="009A3D6A" w:rsidRPr="00951FDB">
          <w:rPr>
            <w:rStyle w:val="Hyperlink"/>
            <w:rFonts w:hint="eastAsia"/>
            <w:noProof/>
            <w:rtl/>
            <w:lang w:bidi="fa-IR"/>
          </w:rPr>
          <w:t>د</w:t>
        </w:r>
        <w:r w:rsidR="009A3D6A" w:rsidRPr="00951FDB">
          <w:rPr>
            <w:rStyle w:val="Hyperlink"/>
            <w:noProof/>
            <w:rtl/>
            <w:lang w:bidi="fa-IR"/>
          </w:rPr>
          <w:t xml:space="preserve"> </w:t>
        </w:r>
        <w:r w:rsidR="009A3D6A" w:rsidRPr="00951FDB">
          <w:rPr>
            <w:rStyle w:val="Hyperlink"/>
            <w:rFonts w:hint="eastAsia"/>
            <w:noProof/>
            <w:rtl/>
            <w:lang w:bidi="fa-IR"/>
          </w:rPr>
          <w:t>کامل</w:t>
        </w:r>
        <w:r w:rsidR="009A3D6A" w:rsidRPr="00951FDB">
          <w:rPr>
            <w:rStyle w:val="Hyperlink"/>
            <w:noProof/>
            <w:rtl/>
            <w:lang w:bidi="fa-IR"/>
          </w:rPr>
          <w:t xml:space="preserve"> </w:t>
        </w:r>
        <w:r w:rsidR="009A3D6A" w:rsidRPr="00951FDB">
          <w:rPr>
            <w:rStyle w:val="Hyperlink"/>
            <w:rFonts w:hint="eastAsia"/>
            <w:noProof/>
            <w:rtl/>
            <w:lang w:bidi="fa-IR"/>
          </w:rPr>
          <w:t>را</w:t>
        </w:r>
        <w:r w:rsidR="009A3D6A" w:rsidRPr="00951FDB">
          <w:rPr>
            <w:rStyle w:val="Hyperlink"/>
            <w:noProof/>
            <w:rtl/>
            <w:lang w:bidi="fa-IR"/>
          </w:rPr>
          <w:t xml:space="preserve"> </w:t>
        </w:r>
        <w:r w:rsidR="009A3D6A" w:rsidRPr="00951FDB">
          <w:rPr>
            <w:rStyle w:val="Hyperlink"/>
            <w:rFonts w:hint="eastAsia"/>
            <w:noProof/>
            <w:rtl/>
            <w:lang w:bidi="fa-IR"/>
          </w:rPr>
          <w:t>خدشه</w:t>
        </w:r>
        <w:r w:rsidR="009A3D6A" w:rsidRPr="00951FDB">
          <w:rPr>
            <w:rStyle w:val="Hyperlink"/>
            <w:noProof/>
            <w:rtl/>
            <w:lang w:bidi="fa-IR"/>
          </w:rPr>
          <w:t xml:space="preserve"> </w:t>
        </w:r>
        <w:r w:rsidR="009A3D6A" w:rsidRPr="00951FDB">
          <w:rPr>
            <w:rStyle w:val="Hyperlink"/>
            <w:rFonts w:hint="eastAsia"/>
            <w:noProof/>
            <w:rtl/>
            <w:lang w:bidi="fa-IR"/>
          </w:rPr>
          <w:t>دار</w:t>
        </w:r>
        <w:r w:rsidR="009A3D6A" w:rsidRPr="00951FDB">
          <w:rPr>
            <w:rStyle w:val="Hyperlink"/>
            <w:noProof/>
            <w:rtl/>
            <w:lang w:bidi="fa-IR"/>
          </w:rPr>
          <w:t xml:space="preserve"> </w:t>
        </w:r>
        <w:r w:rsidR="009A3D6A" w:rsidRPr="00951FDB">
          <w:rPr>
            <w:rStyle w:val="Hyperlink"/>
            <w:rFonts w:hint="eastAsia"/>
            <w:noProof/>
            <w:rtl/>
            <w:lang w:bidi="fa-IR"/>
          </w:rPr>
          <w:t>م</w:t>
        </w:r>
        <w:r w:rsidR="009A3D6A" w:rsidRPr="00951FDB">
          <w:rPr>
            <w:rStyle w:val="Hyperlink"/>
            <w:rFonts w:hint="cs"/>
            <w:noProof/>
            <w:rtl/>
            <w:lang w:bidi="fa-IR"/>
          </w:rPr>
          <w:t>ی‌</w:t>
        </w:r>
        <w:r w:rsidR="009A3D6A" w:rsidRPr="00951FDB">
          <w:rPr>
            <w:rStyle w:val="Hyperlink"/>
            <w:rFonts w:hint="eastAsia"/>
            <w:noProof/>
            <w:rtl/>
            <w:lang w:bidi="fa-IR"/>
          </w:rPr>
          <w:t>کنند</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433639655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254</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656" w:history="1">
        <w:r w:rsidR="009A3D6A" w:rsidRPr="00951FDB">
          <w:rPr>
            <w:rStyle w:val="Hyperlink"/>
            <w:rFonts w:hint="eastAsia"/>
            <w:noProof/>
            <w:rtl/>
            <w:lang w:bidi="fa-IR"/>
          </w:rPr>
          <w:t>بحث</w:t>
        </w:r>
        <w:r w:rsidR="009A3D6A" w:rsidRPr="00951FDB">
          <w:rPr>
            <w:rStyle w:val="Hyperlink"/>
            <w:noProof/>
            <w:rtl/>
            <w:lang w:bidi="fa-IR"/>
          </w:rPr>
          <w:t xml:space="preserve"> </w:t>
        </w:r>
        <w:r w:rsidR="009A3D6A" w:rsidRPr="00951FDB">
          <w:rPr>
            <w:rStyle w:val="Hyperlink"/>
            <w:rFonts w:hint="eastAsia"/>
            <w:noProof/>
            <w:rtl/>
            <w:lang w:bidi="fa-IR"/>
          </w:rPr>
          <w:t>هشتم</w:t>
        </w:r>
        <w:r w:rsidR="009A3D6A" w:rsidRPr="00951FDB">
          <w:rPr>
            <w:rStyle w:val="Hyperlink"/>
            <w:noProof/>
            <w:rtl/>
            <w:lang w:bidi="fa-IR"/>
          </w:rPr>
          <w:t xml:space="preserve">: </w:t>
        </w:r>
        <w:r w:rsidR="009A3D6A" w:rsidRPr="00951FDB">
          <w:rPr>
            <w:rStyle w:val="Hyperlink"/>
            <w:rFonts w:hint="eastAsia"/>
            <w:noProof/>
            <w:rtl/>
            <w:lang w:bidi="fa-IR"/>
          </w:rPr>
          <w:t>شفاعت</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433639656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257</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657" w:history="1">
        <w:r w:rsidR="009A3D6A" w:rsidRPr="00951FDB">
          <w:rPr>
            <w:rStyle w:val="Hyperlink"/>
            <w:rFonts w:hint="eastAsia"/>
            <w:noProof/>
            <w:rtl/>
            <w:lang w:bidi="fa-IR"/>
          </w:rPr>
          <w:t>بحث</w:t>
        </w:r>
        <w:r w:rsidR="009A3D6A" w:rsidRPr="00951FDB">
          <w:rPr>
            <w:rStyle w:val="Hyperlink"/>
            <w:noProof/>
            <w:rtl/>
            <w:lang w:bidi="fa-IR"/>
          </w:rPr>
          <w:t xml:space="preserve"> </w:t>
        </w:r>
        <w:r w:rsidR="009A3D6A" w:rsidRPr="00951FDB">
          <w:rPr>
            <w:rStyle w:val="Hyperlink"/>
            <w:rFonts w:hint="eastAsia"/>
            <w:noProof/>
            <w:rtl/>
            <w:lang w:bidi="fa-IR"/>
          </w:rPr>
          <w:t>نهم</w:t>
        </w:r>
        <w:r w:rsidR="009A3D6A" w:rsidRPr="00951FDB">
          <w:rPr>
            <w:rStyle w:val="Hyperlink"/>
            <w:noProof/>
            <w:rtl/>
            <w:lang w:bidi="fa-IR"/>
          </w:rPr>
          <w:t xml:space="preserve">: </w:t>
        </w:r>
        <w:r w:rsidR="009A3D6A" w:rsidRPr="00951FDB">
          <w:rPr>
            <w:rStyle w:val="Hyperlink"/>
            <w:rFonts w:hint="eastAsia"/>
            <w:noProof/>
            <w:rtl/>
            <w:lang w:bidi="fa-IR"/>
          </w:rPr>
          <w:t>رق</w:t>
        </w:r>
        <w:r w:rsidR="009A3D6A" w:rsidRPr="00951FDB">
          <w:rPr>
            <w:rStyle w:val="Hyperlink"/>
            <w:rFonts w:hint="cs"/>
            <w:noProof/>
            <w:rtl/>
            <w:lang w:bidi="fa-IR"/>
          </w:rPr>
          <w:t>ی</w:t>
        </w:r>
        <w:r w:rsidR="009A3D6A" w:rsidRPr="00951FDB">
          <w:rPr>
            <w:rStyle w:val="Hyperlink"/>
            <w:rFonts w:hint="eastAsia"/>
            <w:noProof/>
            <w:rtl/>
            <w:lang w:bidi="fa-IR"/>
          </w:rPr>
          <w:t>ه</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433639657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266</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58" w:history="1">
        <w:r w:rsidR="009A3D6A" w:rsidRPr="00951FDB">
          <w:rPr>
            <w:rStyle w:val="Hyperlink"/>
            <w:rFonts w:hint="eastAsia"/>
            <w:noProof/>
            <w:rtl/>
            <w:lang w:bidi="fa-IR"/>
          </w:rPr>
          <w:t>د</w:t>
        </w:r>
        <w:r w:rsidR="009A3D6A" w:rsidRPr="00951FDB">
          <w:rPr>
            <w:rStyle w:val="Hyperlink"/>
            <w:rFonts w:hint="cs"/>
            <w:noProof/>
            <w:rtl/>
            <w:lang w:bidi="fa-IR"/>
          </w:rPr>
          <w:t>ی</w:t>
        </w:r>
        <w:r w:rsidR="009A3D6A" w:rsidRPr="00951FDB">
          <w:rPr>
            <w:rStyle w:val="Hyperlink"/>
            <w:rFonts w:hint="eastAsia"/>
            <w:noProof/>
            <w:rtl/>
            <w:lang w:bidi="fa-IR"/>
          </w:rPr>
          <w:t>دگاه</w:t>
        </w:r>
        <w:r w:rsidR="009A3D6A" w:rsidRPr="00951FDB">
          <w:rPr>
            <w:rStyle w:val="Hyperlink"/>
            <w:noProof/>
            <w:rtl/>
            <w:lang w:bidi="fa-IR"/>
          </w:rPr>
          <w:t xml:space="preserve"> </w:t>
        </w:r>
        <w:r w:rsidR="009A3D6A" w:rsidRPr="00951FDB">
          <w:rPr>
            <w:rStyle w:val="Hyperlink"/>
            <w:rFonts w:hint="eastAsia"/>
            <w:noProof/>
            <w:rtl/>
            <w:lang w:bidi="fa-IR"/>
          </w:rPr>
          <w:t>علماء</w:t>
        </w:r>
        <w:r w:rsidR="009A3D6A" w:rsidRPr="00951FDB">
          <w:rPr>
            <w:rStyle w:val="Hyperlink"/>
            <w:noProof/>
            <w:rtl/>
            <w:lang w:bidi="fa-IR"/>
          </w:rPr>
          <w:t xml:space="preserve"> </w:t>
        </w:r>
        <w:r w:rsidR="009A3D6A" w:rsidRPr="00951FDB">
          <w:rPr>
            <w:rStyle w:val="Hyperlink"/>
            <w:rFonts w:hint="eastAsia"/>
            <w:noProof/>
            <w:rtl/>
            <w:lang w:bidi="fa-IR"/>
          </w:rPr>
          <w:t>در</w:t>
        </w:r>
        <w:r w:rsidR="009A3D6A" w:rsidRPr="00951FDB">
          <w:rPr>
            <w:rStyle w:val="Hyperlink"/>
            <w:noProof/>
            <w:rtl/>
            <w:lang w:bidi="fa-IR"/>
          </w:rPr>
          <w:t xml:space="preserve"> </w:t>
        </w:r>
        <w:r w:rsidR="009A3D6A" w:rsidRPr="00951FDB">
          <w:rPr>
            <w:rStyle w:val="Hyperlink"/>
            <w:rFonts w:hint="eastAsia"/>
            <w:noProof/>
            <w:rtl/>
            <w:lang w:bidi="fa-IR"/>
          </w:rPr>
          <w:t>مورد</w:t>
        </w:r>
        <w:r w:rsidR="009A3D6A" w:rsidRPr="00951FDB">
          <w:rPr>
            <w:rStyle w:val="Hyperlink"/>
            <w:noProof/>
            <w:rtl/>
            <w:lang w:bidi="fa-IR"/>
          </w:rPr>
          <w:t xml:space="preserve"> </w:t>
        </w:r>
        <w:r w:rsidR="009A3D6A" w:rsidRPr="00951FDB">
          <w:rPr>
            <w:rStyle w:val="Hyperlink"/>
            <w:rFonts w:hint="eastAsia"/>
            <w:noProof/>
            <w:rtl/>
            <w:lang w:bidi="fa-IR"/>
          </w:rPr>
          <w:t>رق</w:t>
        </w:r>
        <w:r w:rsidR="009A3D6A" w:rsidRPr="00951FDB">
          <w:rPr>
            <w:rStyle w:val="Hyperlink"/>
            <w:rFonts w:hint="cs"/>
            <w:noProof/>
            <w:rtl/>
            <w:lang w:bidi="fa-IR"/>
          </w:rPr>
          <w:t>ی</w:t>
        </w:r>
        <w:r w:rsidR="009A3D6A" w:rsidRPr="00951FDB">
          <w:rPr>
            <w:rStyle w:val="Hyperlink"/>
            <w:rFonts w:hint="eastAsia"/>
            <w:noProof/>
            <w:rtl/>
            <w:lang w:bidi="fa-IR"/>
          </w:rPr>
          <w:t>ه</w:t>
        </w:r>
        <w:r w:rsidR="009A3D6A" w:rsidRPr="00951FDB">
          <w:rPr>
            <w:rStyle w:val="Hyperlink"/>
            <w:noProof/>
            <w:rtl/>
            <w:lang w:bidi="fa-IR"/>
          </w:rPr>
          <w:t xml:space="preserve"> </w:t>
        </w:r>
        <w:r w:rsidR="009A3D6A" w:rsidRPr="00951FDB">
          <w:rPr>
            <w:rStyle w:val="Hyperlink"/>
            <w:rFonts w:hint="eastAsia"/>
            <w:noProof/>
            <w:rtl/>
            <w:lang w:bidi="fa-IR"/>
          </w:rPr>
          <w:t>اهل</w:t>
        </w:r>
        <w:r w:rsidR="009A3D6A" w:rsidRPr="00951FDB">
          <w:rPr>
            <w:rStyle w:val="Hyperlink"/>
            <w:noProof/>
            <w:rtl/>
            <w:lang w:bidi="fa-IR"/>
          </w:rPr>
          <w:t xml:space="preserve"> </w:t>
        </w:r>
        <w:r w:rsidR="009A3D6A" w:rsidRPr="00951FDB">
          <w:rPr>
            <w:rStyle w:val="Hyperlink"/>
            <w:rFonts w:hint="eastAsia"/>
            <w:noProof/>
            <w:rtl/>
            <w:lang w:bidi="fa-IR"/>
          </w:rPr>
          <w:t>کتاب</w:t>
        </w:r>
        <w:r w:rsidR="009A3D6A" w:rsidRPr="00951FDB">
          <w:rPr>
            <w:rStyle w:val="Hyperlink"/>
            <w:noProof/>
            <w:rtl/>
            <w:lang w:bidi="fa-IR"/>
          </w:rPr>
          <w:t>:</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433639658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269</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59" w:history="1">
        <w:r w:rsidR="009A3D6A" w:rsidRPr="00951FDB">
          <w:rPr>
            <w:rStyle w:val="Hyperlink"/>
            <w:rFonts w:hint="eastAsia"/>
            <w:noProof/>
            <w:rtl/>
            <w:lang w:bidi="fa-IR"/>
          </w:rPr>
          <w:t>ترج</w:t>
        </w:r>
        <w:r w:rsidR="009A3D6A" w:rsidRPr="00951FDB">
          <w:rPr>
            <w:rStyle w:val="Hyperlink"/>
            <w:rFonts w:hint="cs"/>
            <w:noProof/>
            <w:rtl/>
            <w:lang w:bidi="fa-IR"/>
          </w:rPr>
          <w:t>ی</w:t>
        </w:r>
        <w:r w:rsidR="009A3D6A" w:rsidRPr="00951FDB">
          <w:rPr>
            <w:rStyle w:val="Hyperlink"/>
            <w:rFonts w:hint="eastAsia"/>
            <w:noProof/>
            <w:rtl/>
            <w:lang w:bidi="fa-IR"/>
          </w:rPr>
          <w:t>ح</w:t>
        </w:r>
        <w:r w:rsidR="009A3D6A" w:rsidRPr="00951FDB">
          <w:rPr>
            <w:rStyle w:val="Hyperlink"/>
            <w:noProof/>
            <w:rtl/>
            <w:lang w:bidi="fa-IR"/>
          </w:rPr>
          <w:t xml:space="preserve"> </w:t>
        </w:r>
        <w:r w:rsidR="009A3D6A" w:rsidRPr="00951FDB">
          <w:rPr>
            <w:rStyle w:val="Hyperlink"/>
            <w:rFonts w:hint="eastAsia"/>
            <w:noProof/>
            <w:rtl/>
            <w:lang w:bidi="fa-IR"/>
          </w:rPr>
          <w:t>اقول</w:t>
        </w:r>
        <w:r w:rsidR="009A3D6A" w:rsidRPr="00951FDB">
          <w:rPr>
            <w:rStyle w:val="Hyperlink"/>
            <w:noProof/>
            <w:rtl/>
            <w:lang w:bidi="fa-IR"/>
          </w:rPr>
          <w:t>:</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433639659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271</w:t>
        </w:r>
        <w:r w:rsidR="009A3D6A">
          <w:rPr>
            <w:noProof/>
            <w:webHidden/>
            <w:rtl/>
          </w:rPr>
          <w:fldChar w:fldCharType="end"/>
        </w:r>
      </w:hyperlink>
    </w:p>
    <w:p w:rsidR="009A3D6A" w:rsidRDefault="00AB5D45">
      <w:pPr>
        <w:pStyle w:val="TOC2"/>
        <w:tabs>
          <w:tab w:val="right" w:leader="dot" w:pos="7078"/>
        </w:tabs>
        <w:rPr>
          <w:rFonts w:asciiTheme="minorHAnsi" w:eastAsiaTheme="minorEastAsia" w:hAnsiTheme="minorHAnsi" w:cstheme="minorBidi"/>
          <w:bCs w:val="0"/>
          <w:noProof/>
          <w:sz w:val="22"/>
          <w:szCs w:val="22"/>
          <w:rtl/>
        </w:rPr>
      </w:pPr>
      <w:hyperlink w:anchor="_Toc433639660" w:history="1">
        <w:r w:rsidR="009A3D6A" w:rsidRPr="00951FDB">
          <w:rPr>
            <w:rStyle w:val="Hyperlink"/>
            <w:rFonts w:hint="eastAsia"/>
            <w:noProof/>
            <w:rtl/>
            <w:lang w:bidi="fa-IR"/>
          </w:rPr>
          <w:t>فصل</w:t>
        </w:r>
        <w:r w:rsidR="009A3D6A" w:rsidRPr="00951FDB">
          <w:rPr>
            <w:rStyle w:val="Hyperlink"/>
            <w:noProof/>
            <w:rtl/>
            <w:lang w:bidi="fa-IR"/>
          </w:rPr>
          <w:t xml:space="preserve"> </w:t>
        </w:r>
        <w:r w:rsidR="009A3D6A" w:rsidRPr="00951FDB">
          <w:rPr>
            <w:rStyle w:val="Hyperlink"/>
            <w:rFonts w:hint="eastAsia"/>
            <w:noProof/>
            <w:rtl/>
            <w:lang w:bidi="fa-IR"/>
          </w:rPr>
          <w:t>دوم</w:t>
        </w:r>
        <w:r w:rsidR="009A3D6A" w:rsidRPr="00951FDB">
          <w:rPr>
            <w:rStyle w:val="Hyperlink"/>
            <w:noProof/>
            <w:rtl/>
            <w:lang w:bidi="fa-IR"/>
          </w:rPr>
          <w:t xml:space="preserve">: </w:t>
        </w:r>
        <w:r w:rsidR="009A3D6A" w:rsidRPr="00951FDB">
          <w:rPr>
            <w:rStyle w:val="Hyperlink"/>
            <w:rFonts w:hint="eastAsia"/>
            <w:noProof/>
            <w:rtl/>
            <w:lang w:bidi="fa-IR"/>
          </w:rPr>
          <w:t>توح</w:t>
        </w:r>
        <w:r w:rsidR="009A3D6A" w:rsidRPr="00951FDB">
          <w:rPr>
            <w:rStyle w:val="Hyperlink"/>
            <w:rFonts w:hint="cs"/>
            <w:noProof/>
            <w:rtl/>
            <w:lang w:bidi="fa-IR"/>
          </w:rPr>
          <w:t>ی</w:t>
        </w:r>
        <w:r w:rsidR="009A3D6A" w:rsidRPr="00951FDB">
          <w:rPr>
            <w:rStyle w:val="Hyperlink"/>
            <w:rFonts w:hint="eastAsia"/>
            <w:noProof/>
            <w:rtl/>
            <w:lang w:bidi="fa-IR"/>
          </w:rPr>
          <w:t>د</w:t>
        </w:r>
        <w:r w:rsidR="009A3D6A" w:rsidRPr="00951FDB">
          <w:rPr>
            <w:rStyle w:val="Hyperlink"/>
            <w:noProof/>
            <w:rtl/>
            <w:lang w:bidi="fa-IR"/>
          </w:rPr>
          <w:t xml:space="preserve"> </w:t>
        </w:r>
        <w:r w:rsidR="009A3D6A" w:rsidRPr="00951FDB">
          <w:rPr>
            <w:rStyle w:val="Hyperlink"/>
            <w:rFonts w:hint="eastAsia"/>
            <w:noProof/>
            <w:rtl/>
            <w:lang w:bidi="fa-IR"/>
          </w:rPr>
          <w:t>ربوب</w:t>
        </w:r>
        <w:r w:rsidR="009A3D6A" w:rsidRPr="00951FDB">
          <w:rPr>
            <w:rStyle w:val="Hyperlink"/>
            <w:rFonts w:hint="cs"/>
            <w:noProof/>
            <w:rtl/>
            <w:lang w:bidi="fa-IR"/>
          </w:rPr>
          <w:t>ی</w:t>
        </w:r>
        <w:r w:rsidR="009A3D6A" w:rsidRPr="00951FDB">
          <w:rPr>
            <w:rStyle w:val="Hyperlink"/>
            <w:rFonts w:hint="eastAsia"/>
            <w:noProof/>
            <w:rtl/>
            <w:lang w:bidi="fa-IR"/>
          </w:rPr>
          <w:t>ت</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433639660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273</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661" w:history="1">
        <w:r w:rsidR="009A3D6A" w:rsidRPr="00951FDB">
          <w:rPr>
            <w:rStyle w:val="Hyperlink"/>
            <w:rFonts w:hint="eastAsia"/>
            <w:noProof/>
            <w:rtl/>
            <w:lang w:bidi="fa-IR"/>
          </w:rPr>
          <w:t>مقدمه</w:t>
        </w:r>
        <w:r w:rsidR="009A3D6A" w:rsidRPr="00951FDB">
          <w:rPr>
            <w:rStyle w:val="Hyperlink"/>
            <w:noProof/>
            <w:rtl/>
            <w:lang w:bidi="fa-IR"/>
          </w:rPr>
          <w:t>:</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433639661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273</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662" w:history="1">
        <w:r w:rsidR="009A3D6A" w:rsidRPr="00951FDB">
          <w:rPr>
            <w:rStyle w:val="Hyperlink"/>
            <w:rFonts w:hint="eastAsia"/>
            <w:noProof/>
            <w:rtl/>
            <w:lang w:bidi="fa-IR"/>
          </w:rPr>
          <w:t>بحث</w:t>
        </w:r>
        <w:r w:rsidR="009A3D6A" w:rsidRPr="00951FDB">
          <w:rPr>
            <w:rStyle w:val="Hyperlink"/>
            <w:noProof/>
            <w:rtl/>
            <w:lang w:bidi="fa-IR"/>
          </w:rPr>
          <w:t xml:space="preserve"> </w:t>
        </w:r>
        <w:r w:rsidR="009A3D6A" w:rsidRPr="00951FDB">
          <w:rPr>
            <w:rStyle w:val="Hyperlink"/>
            <w:rFonts w:hint="eastAsia"/>
            <w:noProof/>
            <w:rtl/>
            <w:lang w:bidi="fa-IR"/>
          </w:rPr>
          <w:t>اول</w:t>
        </w:r>
        <w:r w:rsidR="009A3D6A" w:rsidRPr="00951FDB">
          <w:rPr>
            <w:rStyle w:val="Hyperlink"/>
            <w:noProof/>
            <w:rtl/>
            <w:lang w:bidi="fa-IR"/>
          </w:rPr>
          <w:t xml:space="preserve">: </w:t>
        </w:r>
        <w:r w:rsidR="009A3D6A" w:rsidRPr="00951FDB">
          <w:rPr>
            <w:rStyle w:val="Hyperlink"/>
            <w:rFonts w:hint="eastAsia"/>
            <w:noProof/>
            <w:rtl/>
            <w:lang w:bidi="fa-IR"/>
          </w:rPr>
          <w:t>روش</w:t>
        </w:r>
        <w:r w:rsidR="009A3D6A" w:rsidRPr="00951FDB">
          <w:rPr>
            <w:rStyle w:val="Hyperlink"/>
            <w:noProof/>
            <w:rtl/>
            <w:lang w:bidi="fa-IR"/>
          </w:rPr>
          <w:t xml:space="preserve"> </w:t>
        </w:r>
        <w:r w:rsidR="009A3D6A" w:rsidRPr="00951FDB">
          <w:rPr>
            <w:rStyle w:val="Hyperlink"/>
            <w:rFonts w:hint="eastAsia"/>
            <w:noProof/>
            <w:rtl/>
            <w:lang w:bidi="fa-IR"/>
          </w:rPr>
          <w:t>سلف</w:t>
        </w:r>
        <w:r w:rsidR="009A3D6A" w:rsidRPr="00951FDB">
          <w:rPr>
            <w:rStyle w:val="Hyperlink"/>
            <w:noProof/>
            <w:rtl/>
            <w:lang w:bidi="fa-IR"/>
          </w:rPr>
          <w:t xml:space="preserve"> </w:t>
        </w:r>
        <w:r w:rsidR="009A3D6A" w:rsidRPr="00951FDB">
          <w:rPr>
            <w:rStyle w:val="Hyperlink"/>
            <w:rFonts w:hint="eastAsia"/>
            <w:noProof/>
            <w:rtl/>
            <w:lang w:bidi="fa-IR"/>
          </w:rPr>
          <w:t>در</w:t>
        </w:r>
        <w:r w:rsidR="009A3D6A" w:rsidRPr="00951FDB">
          <w:rPr>
            <w:rStyle w:val="Hyperlink"/>
            <w:noProof/>
            <w:rtl/>
            <w:lang w:bidi="fa-IR"/>
          </w:rPr>
          <w:t xml:space="preserve"> </w:t>
        </w:r>
        <w:r w:rsidR="009A3D6A" w:rsidRPr="00951FDB">
          <w:rPr>
            <w:rStyle w:val="Hyperlink"/>
            <w:rFonts w:hint="eastAsia"/>
            <w:noProof/>
            <w:rtl/>
            <w:lang w:bidi="fa-IR"/>
          </w:rPr>
          <w:t>اثبات</w:t>
        </w:r>
        <w:r w:rsidR="009A3D6A" w:rsidRPr="00951FDB">
          <w:rPr>
            <w:rStyle w:val="Hyperlink"/>
            <w:noProof/>
            <w:rtl/>
            <w:lang w:bidi="fa-IR"/>
          </w:rPr>
          <w:t xml:space="preserve"> </w:t>
        </w:r>
        <w:r w:rsidR="009A3D6A" w:rsidRPr="00951FDB">
          <w:rPr>
            <w:rStyle w:val="Hyperlink"/>
            <w:rFonts w:hint="eastAsia"/>
            <w:noProof/>
            <w:rtl/>
            <w:lang w:bidi="fa-IR"/>
          </w:rPr>
          <w:t>وجود</w:t>
        </w:r>
        <w:r w:rsidR="009A3D6A" w:rsidRPr="00951FDB">
          <w:rPr>
            <w:rStyle w:val="Hyperlink"/>
            <w:noProof/>
            <w:rtl/>
            <w:lang w:bidi="fa-IR"/>
          </w:rPr>
          <w:t xml:space="preserve"> </w:t>
        </w:r>
        <w:r w:rsidR="009A3D6A" w:rsidRPr="00951FDB">
          <w:rPr>
            <w:rStyle w:val="Hyperlink"/>
            <w:rFonts w:hint="eastAsia"/>
            <w:noProof/>
            <w:rtl/>
            <w:lang w:bidi="fa-IR"/>
          </w:rPr>
          <w:t>خدا</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433639662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275</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663" w:history="1">
        <w:r w:rsidR="009A3D6A" w:rsidRPr="00951FDB">
          <w:rPr>
            <w:rStyle w:val="Hyperlink"/>
            <w:rFonts w:hint="eastAsia"/>
            <w:noProof/>
            <w:rtl/>
            <w:lang w:bidi="fa-IR"/>
          </w:rPr>
          <w:t>بحث</w:t>
        </w:r>
        <w:r w:rsidR="009A3D6A" w:rsidRPr="00951FDB">
          <w:rPr>
            <w:rStyle w:val="Hyperlink"/>
            <w:noProof/>
            <w:rtl/>
            <w:lang w:bidi="fa-IR"/>
          </w:rPr>
          <w:t xml:space="preserve"> </w:t>
        </w:r>
        <w:r w:rsidR="009A3D6A" w:rsidRPr="00951FDB">
          <w:rPr>
            <w:rStyle w:val="Hyperlink"/>
            <w:rFonts w:hint="eastAsia"/>
            <w:noProof/>
            <w:rtl/>
            <w:lang w:bidi="fa-IR"/>
          </w:rPr>
          <w:t>دوم</w:t>
        </w:r>
        <w:r w:rsidR="009A3D6A" w:rsidRPr="00951FDB">
          <w:rPr>
            <w:rStyle w:val="Hyperlink"/>
            <w:noProof/>
            <w:rtl/>
            <w:lang w:bidi="fa-IR"/>
          </w:rPr>
          <w:t xml:space="preserve">: </w:t>
        </w:r>
        <w:r w:rsidR="009A3D6A" w:rsidRPr="00951FDB">
          <w:rPr>
            <w:rStyle w:val="Hyperlink"/>
            <w:rFonts w:hint="eastAsia"/>
            <w:noProof/>
            <w:rtl/>
            <w:lang w:bidi="fa-IR"/>
          </w:rPr>
          <w:t>روش</w:t>
        </w:r>
        <w:r w:rsidR="009A3D6A" w:rsidRPr="00951FDB">
          <w:rPr>
            <w:rStyle w:val="Hyperlink"/>
            <w:noProof/>
            <w:rtl/>
            <w:lang w:bidi="fa-IR"/>
          </w:rPr>
          <w:t xml:space="preserve"> </w:t>
        </w:r>
        <w:r w:rsidR="009A3D6A" w:rsidRPr="00951FDB">
          <w:rPr>
            <w:rStyle w:val="Hyperlink"/>
            <w:rFonts w:hint="eastAsia"/>
            <w:noProof/>
            <w:rtl/>
            <w:lang w:bidi="fa-IR"/>
          </w:rPr>
          <w:t>متکلم</w:t>
        </w:r>
        <w:r w:rsidR="009A3D6A" w:rsidRPr="00951FDB">
          <w:rPr>
            <w:rStyle w:val="Hyperlink"/>
            <w:rFonts w:hint="cs"/>
            <w:noProof/>
            <w:rtl/>
            <w:lang w:bidi="fa-IR"/>
          </w:rPr>
          <w:t>ی</w:t>
        </w:r>
        <w:r w:rsidR="009A3D6A" w:rsidRPr="00951FDB">
          <w:rPr>
            <w:rStyle w:val="Hyperlink"/>
            <w:rFonts w:hint="eastAsia"/>
            <w:noProof/>
            <w:rtl/>
            <w:lang w:bidi="fa-IR"/>
          </w:rPr>
          <w:t>ن</w:t>
        </w:r>
        <w:r w:rsidR="009A3D6A" w:rsidRPr="00951FDB">
          <w:rPr>
            <w:rStyle w:val="Hyperlink"/>
            <w:noProof/>
            <w:rtl/>
            <w:lang w:bidi="fa-IR"/>
          </w:rPr>
          <w:t xml:space="preserve"> </w:t>
        </w:r>
        <w:r w:rsidR="009A3D6A" w:rsidRPr="00951FDB">
          <w:rPr>
            <w:rStyle w:val="Hyperlink"/>
            <w:rFonts w:hint="eastAsia"/>
            <w:noProof/>
            <w:rtl/>
            <w:lang w:bidi="fa-IR"/>
          </w:rPr>
          <w:t>در</w:t>
        </w:r>
        <w:r w:rsidR="009A3D6A" w:rsidRPr="00951FDB">
          <w:rPr>
            <w:rStyle w:val="Hyperlink"/>
            <w:noProof/>
            <w:rtl/>
            <w:lang w:bidi="fa-IR"/>
          </w:rPr>
          <w:t xml:space="preserve"> </w:t>
        </w:r>
        <w:r w:rsidR="009A3D6A" w:rsidRPr="00951FDB">
          <w:rPr>
            <w:rStyle w:val="Hyperlink"/>
            <w:rFonts w:hint="eastAsia"/>
            <w:noProof/>
            <w:rtl/>
            <w:lang w:bidi="fa-IR"/>
          </w:rPr>
          <w:t>اثبات</w:t>
        </w:r>
        <w:r w:rsidR="009A3D6A" w:rsidRPr="00951FDB">
          <w:rPr>
            <w:rStyle w:val="Hyperlink"/>
            <w:noProof/>
            <w:rtl/>
            <w:lang w:bidi="fa-IR"/>
          </w:rPr>
          <w:t xml:space="preserve"> </w:t>
        </w:r>
        <w:r w:rsidR="009A3D6A" w:rsidRPr="00951FDB">
          <w:rPr>
            <w:rStyle w:val="Hyperlink"/>
            <w:rFonts w:hint="eastAsia"/>
            <w:noProof/>
            <w:rtl/>
            <w:lang w:bidi="fa-IR"/>
          </w:rPr>
          <w:t>وجود</w:t>
        </w:r>
        <w:r w:rsidR="009A3D6A" w:rsidRPr="00951FDB">
          <w:rPr>
            <w:rStyle w:val="Hyperlink"/>
            <w:noProof/>
            <w:rtl/>
            <w:lang w:bidi="fa-IR"/>
          </w:rPr>
          <w:t xml:space="preserve"> </w:t>
        </w:r>
        <w:r w:rsidR="009A3D6A" w:rsidRPr="00951FDB">
          <w:rPr>
            <w:rStyle w:val="Hyperlink"/>
            <w:rFonts w:hint="eastAsia"/>
            <w:noProof/>
            <w:rtl/>
            <w:lang w:bidi="fa-IR"/>
          </w:rPr>
          <w:t>خدا</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433639663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284</w:t>
        </w:r>
        <w:r w:rsidR="009A3D6A">
          <w:rPr>
            <w:noProof/>
            <w:webHidden/>
            <w:rtl/>
          </w:rPr>
          <w:fldChar w:fldCharType="end"/>
        </w:r>
      </w:hyperlink>
    </w:p>
    <w:p w:rsidR="009A3D6A" w:rsidRDefault="00AB5D45" w:rsidP="00B45A7F">
      <w:pPr>
        <w:pStyle w:val="TOC3"/>
        <w:tabs>
          <w:tab w:val="right" w:leader="dot" w:pos="7078"/>
        </w:tabs>
        <w:rPr>
          <w:rFonts w:asciiTheme="minorHAnsi" w:eastAsiaTheme="minorEastAsia" w:hAnsiTheme="minorHAnsi" w:cstheme="minorBidi"/>
          <w:noProof/>
          <w:sz w:val="22"/>
          <w:szCs w:val="22"/>
          <w:rtl/>
        </w:rPr>
      </w:pPr>
      <w:hyperlink w:anchor="_Toc433639664" w:history="1">
        <w:r w:rsidR="009A3D6A" w:rsidRPr="00951FDB">
          <w:rPr>
            <w:rStyle w:val="Hyperlink"/>
            <w:rFonts w:hint="eastAsia"/>
            <w:noProof/>
            <w:rtl/>
            <w:lang w:bidi="fa-IR"/>
          </w:rPr>
          <w:t>بحث</w:t>
        </w:r>
        <w:r w:rsidR="009A3D6A" w:rsidRPr="00951FDB">
          <w:rPr>
            <w:rStyle w:val="Hyperlink"/>
            <w:noProof/>
            <w:rtl/>
            <w:lang w:bidi="fa-IR"/>
          </w:rPr>
          <w:t xml:space="preserve"> </w:t>
        </w:r>
        <w:r w:rsidR="009A3D6A" w:rsidRPr="00951FDB">
          <w:rPr>
            <w:rStyle w:val="Hyperlink"/>
            <w:rFonts w:hint="eastAsia"/>
            <w:noProof/>
            <w:rtl/>
            <w:lang w:bidi="fa-IR"/>
          </w:rPr>
          <w:t>سوم</w:t>
        </w:r>
        <w:r w:rsidR="009A3D6A" w:rsidRPr="00951FDB">
          <w:rPr>
            <w:rStyle w:val="Hyperlink"/>
            <w:noProof/>
            <w:rtl/>
            <w:lang w:bidi="fa-IR"/>
          </w:rPr>
          <w:t xml:space="preserve">: </w:t>
        </w:r>
        <w:r w:rsidR="009A3D6A" w:rsidRPr="00951FDB">
          <w:rPr>
            <w:rStyle w:val="Hyperlink"/>
            <w:rFonts w:hint="eastAsia"/>
            <w:noProof/>
            <w:rtl/>
            <w:lang w:bidi="fa-IR"/>
          </w:rPr>
          <w:t>روش</w:t>
        </w:r>
        <w:r w:rsidR="009A3D6A" w:rsidRPr="00951FDB">
          <w:rPr>
            <w:rStyle w:val="Hyperlink"/>
            <w:noProof/>
            <w:rtl/>
            <w:lang w:bidi="fa-IR"/>
          </w:rPr>
          <w:t xml:space="preserve"> </w:t>
        </w:r>
        <w:r w:rsidR="009A3D6A" w:rsidRPr="00951FDB">
          <w:rPr>
            <w:rStyle w:val="Hyperlink"/>
            <w:rFonts w:hint="eastAsia"/>
            <w:noProof/>
            <w:rtl/>
            <w:lang w:bidi="fa-IR"/>
          </w:rPr>
          <w:t>شافع</w:t>
        </w:r>
        <w:r w:rsidR="009A3D6A" w:rsidRPr="00951FDB">
          <w:rPr>
            <w:rStyle w:val="Hyperlink"/>
            <w:rFonts w:hint="cs"/>
            <w:noProof/>
            <w:rtl/>
            <w:lang w:bidi="fa-IR"/>
          </w:rPr>
          <w:t>ی</w:t>
        </w:r>
        <w:r w:rsidR="009A3D6A" w:rsidRPr="00951FDB">
          <w:rPr>
            <w:rStyle w:val="Hyperlink"/>
            <w:rFonts w:cs="CTraditional Arabic"/>
            <w:noProof/>
            <w:rtl/>
            <w:lang w:bidi="fa-IR"/>
          </w:rPr>
          <w:t>/</w:t>
        </w:r>
        <w:r w:rsidR="009A3D6A" w:rsidRPr="00951FDB">
          <w:rPr>
            <w:rStyle w:val="Hyperlink"/>
            <w:noProof/>
            <w:rtl/>
            <w:lang w:bidi="fa-IR"/>
          </w:rPr>
          <w:t xml:space="preserve"> </w:t>
        </w:r>
        <w:r w:rsidR="009A3D6A" w:rsidRPr="00951FDB">
          <w:rPr>
            <w:rStyle w:val="Hyperlink"/>
            <w:rFonts w:hint="eastAsia"/>
            <w:noProof/>
            <w:rtl/>
            <w:lang w:bidi="fa-IR"/>
          </w:rPr>
          <w:t>در</w:t>
        </w:r>
        <w:r w:rsidR="009A3D6A" w:rsidRPr="00951FDB">
          <w:rPr>
            <w:rStyle w:val="Hyperlink"/>
            <w:noProof/>
            <w:rtl/>
            <w:lang w:bidi="fa-IR"/>
          </w:rPr>
          <w:t xml:space="preserve"> </w:t>
        </w:r>
        <w:r w:rsidR="009A3D6A" w:rsidRPr="00951FDB">
          <w:rPr>
            <w:rStyle w:val="Hyperlink"/>
            <w:rFonts w:hint="eastAsia"/>
            <w:noProof/>
            <w:rtl/>
            <w:lang w:bidi="fa-IR"/>
          </w:rPr>
          <w:t>زم</w:t>
        </w:r>
        <w:r w:rsidR="009A3D6A" w:rsidRPr="00951FDB">
          <w:rPr>
            <w:rStyle w:val="Hyperlink"/>
            <w:rFonts w:hint="cs"/>
            <w:noProof/>
            <w:rtl/>
            <w:lang w:bidi="fa-IR"/>
          </w:rPr>
          <w:t>ی</w:t>
        </w:r>
        <w:r w:rsidR="009A3D6A" w:rsidRPr="00951FDB">
          <w:rPr>
            <w:rStyle w:val="Hyperlink"/>
            <w:rFonts w:hint="eastAsia"/>
            <w:noProof/>
            <w:rtl/>
            <w:lang w:bidi="fa-IR"/>
          </w:rPr>
          <w:t>نه‌</w:t>
        </w:r>
        <w:r w:rsidR="009A3D6A" w:rsidRPr="00951FDB">
          <w:rPr>
            <w:rStyle w:val="Hyperlink"/>
            <w:noProof/>
            <w:rtl/>
            <w:lang w:bidi="fa-IR"/>
          </w:rPr>
          <w:t xml:space="preserve"> </w:t>
        </w:r>
        <w:r w:rsidR="009A3D6A" w:rsidRPr="00951FDB">
          <w:rPr>
            <w:rStyle w:val="Hyperlink"/>
            <w:rFonts w:hint="eastAsia"/>
            <w:noProof/>
            <w:rtl/>
            <w:lang w:bidi="fa-IR"/>
          </w:rPr>
          <w:t>اثبات</w:t>
        </w:r>
        <w:r w:rsidR="009A3D6A" w:rsidRPr="00951FDB">
          <w:rPr>
            <w:rStyle w:val="Hyperlink"/>
            <w:noProof/>
            <w:rtl/>
            <w:lang w:bidi="fa-IR"/>
          </w:rPr>
          <w:t xml:space="preserve"> </w:t>
        </w:r>
        <w:r w:rsidR="009A3D6A" w:rsidRPr="00951FDB">
          <w:rPr>
            <w:rStyle w:val="Hyperlink"/>
            <w:rFonts w:hint="eastAsia"/>
            <w:noProof/>
            <w:rtl/>
            <w:lang w:bidi="fa-IR"/>
          </w:rPr>
          <w:t>وجود</w:t>
        </w:r>
        <w:r w:rsidR="009A3D6A" w:rsidRPr="00951FDB">
          <w:rPr>
            <w:rStyle w:val="Hyperlink"/>
            <w:noProof/>
            <w:rtl/>
            <w:lang w:bidi="fa-IR"/>
          </w:rPr>
          <w:t xml:space="preserve"> </w:t>
        </w:r>
        <w:r w:rsidR="009A3D6A" w:rsidRPr="00951FDB">
          <w:rPr>
            <w:rStyle w:val="Hyperlink"/>
            <w:rFonts w:hint="eastAsia"/>
            <w:noProof/>
            <w:rtl/>
            <w:lang w:bidi="fa-IR"/>
          </w:rPr>
          <w:t>خدا</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433639664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287</w:t>
        </w:r>
        <w:r w:rsidR="009A3D6A">
          <w:rPr>
            <w:noProof/>
            <w:webHidden/>
            <w:rtl/>
          </w:rPr>
          <w:fldChar w:fldCharType="end"/>
        </w:r>
      </w:hyperlink>
    </w:p>
    <w:p w:rsidR="009A3D6A" w:rsidRDefault="00AB5D45">
      <w:pPr>
        <w:pStyle w:val="TOC2"/>
        <w:tabs>
          <w:tab w:val="right" w:leader="dot" w:pos="7078"/>
        </w:tabs>
        <w:rPr>
          <w:rFonts w:asciiTheme="minorHAnsi" w:eastAsiaTheme="minorEastAsia" w:hAnsiTheme="minorHAnsi" w:cstheme="minorBidi"/>
          <w:bCs w:val="0"/>
          <w:noProof/>
          <w:sz w:val="22"/>
          <w:szCs w:val="22"/>
          <w:rtl/>
        </w:rPr>
      </w:pPr>
      <w:hyperlink w:anchor="_Toc433639665" w:history="1">
        <w:r w:rsidR="009A3D6A" w:rsidRPr="00951FDB">
          <w:rPr>
            <w:rStyle w:val="Hyperlink"/>
            <w:rFonts w:hint="eastAsia"/>
            <w:noProof/>
            <w:rtl/>
            <w:lang w:bidi="fa-IR"/>
          </w:rPr>
          <w:t>فصل</w:t>
        </w:r>
        <w:r w:rsidR="009A3D6A" w:rsidRPr="00951FDB">
          <w:rPr>
            <w:rStyle w:val="Hyperlink"/>
            <w:noProof/>
            <w:rtl/>
            <w:lang w:bidi="fa-IR"/>
          </w:rPr>
          <w:t xml:space="preserve"> </w:t>
        </w:r>
        <w:r w:rsidR="009A3D6A" w:rsidRPr="00951FDB">
          <w:rPr>
            <w:rStyle w:val="Hyperlink"/>
            <w:rFonts w:hint="eastAsia"/>
            <w:noProof/>
            <w:rtl/>
            <w:lang w:bidi="fa-IR"/>
          </w:rPr>
          <w:t>سوم</w:t>
        </w:r>
        <w:r w:rsidR="009A3D6A" w:rsidRPr="00951FDB">
          <w:rPr>
            <w:rStyle w:val="Hyperlink"/>
            <w:noProof/>
            <w:rtl/>
            <w:lang w:bidi="fa-IR"/>
          </w:rPr>
          <w:t xml:space="preserve">: </w:t>
        </w:r>
        <w:r w:rsidR="009A3D6A" w:rsidRPr="00951FDB">
          <w:rPr>
            <w:rStyle w:val="Hyperlink"/>
            <w:rFonts w:hint="eastAsia"/>
            <w:noProof/>
            <w:rtl/>
            <w:lang w:bidi="fa-IR"/>
          </w:rPr>
          <w:t>توح</w:t>
        </w:r>
        <w:r w:rsidR="009A3D6A" w:rsidRPr="00951FDB">
          <w:rPr>
            <w:rStyle w:val="Hyperlink"/>
            <w:rFonts w:hint="cs"/>
            <w:noProof/>
            <w:rtl/>
            <w:lang w:bidi="fa-IR"/>
          </w:rPr>
          <w:t>ی</w:t>
        </w:r>
        <w:r w:rsidR="009A3D6A" w:rsidRPr="00951FDB">
          <w:rPr>
            <w:rStyle w:val="Hyperlink"/>
            <w:rFonts w:hint="eastAsia"/>
            <w:noProof/>
            <w:rtl/>
            <w:lang w:bidi="fa-IR"/>
          </w:rPr>
          <w:t>د</w:t>
        </w:r>
        <w:r w:rsidR="009A3D6A" w:rsidRPr="00951FDB">
          <w:rPr>
            <w:rStyle w:val="Hyperlink"/>
            <w:noProof/>
            <w:rtl/>
            <w:lang w:bidi="fa-IR"/>
          </w:rPr>
          <w:t xml:space="preserve"> </w:t>
        </w:r>
        <w:r w:rsidR="009A3D6A" w:rsidRPr="00951FDB">
          <w:rPr>
            <w:rStyle w:val="Hyperlink"/>
            <w:rFonts w:hint="eastAsia"/>
            <w:noProof/>
            <w:rtl/>
            <w:lang w:bidi="fa-IR"/>
          </w:rPr>
          <w:t>اسماء</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9A3D6A" w:rsidRPr="00951FDB">
          <w:rPr>
            <w:rStyle w:val="Hyperlink"/>
            <w:rFonts w:hint="eastAsia"/>
            <w:noProof/>
            <w:rtl/>
            <w:lang w:bidi="fa-IR"/>
          </w:rPr>
          <w:t>صفات</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433639665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295</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666" w:history="1">
        <w:r w:rsidR="009A3D6A" w:rsidRPr="00951FDB">
          <w:rPr>
            <w:rStyle w:val="Hyperlink"/>
            <w:rFonts w:hint="eastAsia"/>
            <w:noProof/>
            <w:rtl/>
            <w:lang w:bidi="fa-IR"/>
          </w:rPr>
          <w:t>مقدمه</w:t>
        </w:r>
        <w:r w:rsidR="009A3D6A" w:rsidRPr="00951FDB">
          <w:rPr>
            <w:rStyle w:val="Hyperlink"/>
            <w:noProof/>
            <w:rtl/>
            <w:lang w:bidi="fa-IR"/>
          </w:rPr>
          <w:t xml:space="preserve">: </w:t>
        </w:r>
        <w:r w:rsidR="009A3D6A" w:rsidRPr="00951FDB">
          <w:rPr>
            <w:rStyle w:val="Hyperlink"/>
            <w:rFonts w:hint="eastAsia"/>
            <w:noProof/>
            <w:rtl/>
            <w:lang w:bidi="fa-IR"/>
          </w:rPr>
          <w:t>عق</w:t>
        </w:r>
        <w:r w:rsidR="009A3D6A" w:rsidRPr="00951FDB">
          <w:rPr>
            <w:rStyle w:val="Hyperlink"/>
            <w:rFonts w:hint="cs"/>
            <w:noProof/>
            <w:rtl/>
            <w:lang w:bidi="fa-IR"/>
          </w:rPr>
          <w:t>ی</w:t>
        </w:r>
        <w:r w:rsidR="009A3D6A" w:rsidRPr="00951FDB">
          <w:rPr>
            <w:rStyle w:val="Hyperlink"/>
            <w:rFonts w:hint="eastAsia"/>
            <w:noProof/>
            <w:rtl/>
            <w:lang w:bidi="fa-IR"/>
          </w:rPr>
          <w:t>ده</w:t>
        </w:r>
        <w:r w:rsidR="009A3D6A" w:rsidRPr="00951FDB">
          <w:rPr>
            <w:rStyle w:val="Hyperlink"/>
            <w:noProof/>
            <w:rtl/>
            <w:lang w:bidi="fa-IR"/>
          </w:rPr>
          <w:t xml:space="preserve"> </w:t>
        </w:r>
        <w:r w:rsidR="009A3D6A" w:rsidRPr="00951FDB">
          <w:rPr>
            <w:rStyle w:val="Hyperlink"/>
            <w:rFonts w:hint="eastAsia"/>
            <w:noProof/>
            <w:rtl/>
            <w:lang w:bidi="fa-IR"/>
          </w:rPr>
          <w:t>سلف</w:t>
        </w:r>
        <w:r w:rsidR="009A3D6A" w:rsidRPr="00951FDB">
          <w:rPr>
            <w:rStyle w:val="Hyperlink"/>
            <w:noProof/>
            <w:rtl/>
            <w:lang w:bidi="fa-IR"/>
          </w:rPr>
          <w:t xml:space="preserve"> </w:t>
        </w:r>
        <w:r w:rsidR="009A3D6A" w:rsidRPr="00951FDB">
          <w:rPr>
            <w:rStyle w:val="Hyperlink"/>
            <w:rFonts w:hint="eastAsia"/>
            <w:noProof/>
            <w:rtl/>
            <w:lang w:bidi="fa-IR"/>
          </w:rPr>
          <w:t>در</w:t>
        </w:r>
        <w:r w:rsidR="009A3D6A" w:rsidRPr="00951FDB">
          <w:rPr>
            <w:rStyle w:val="Hyperlink"/>
            <w:noProof/>
            <w:rtl/>
            <w:lang w:bidi="fa-IR"/>
          </w:rPr>
          <w:t xml:space="preserve"> </w:t>
        </w:r>
        <w:r w:rsidR="009A3D6A" w:rsidRPr="00951FDB">
          <w:rPr>
            <w:rStyle w:val="Hyperlink"/>
            <w:rFonts w:hint="eastAsia"/>
            <w:noProof/>
            <w:rtl/>
            <w:lang w:bidi="fa-IR"/>
          </w:rPr>
          <w:t>مورد</w:t>
        </w:r>
        <w:r w:rsidR="009A3D6A" w:rsidRPr="00951FDB">
          <w:rPr>
            <w:rStyle w:val="Hyperlink"/>
            <w:noProof/>
            <w:rtl/>
            <w:lang w:bidi="fa-IR"/>
          </w:rPr>
          <w:t xml:space="preserve"> </w:t>
        </w:r>
        <w:r w:rsidR="009A3D6A" w:rsidRPr="00951FDB">
          <w:rPr>
            <w:rStyle w:val="Hyperlink"/>
            <w:rFonts w:hint="eastAsia"/>
            <w:noProof/>
            <w:rtl/>
            <w:lang w:bidi="fa-IR"/>
          </w:rPr>
          <w:t>اسماء</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9A3D6A" w:rsidRPr="00951FDB">
          <w:rPr>
            <w:rStyle w:val="Hyperlink"/>
            <w:rFonts w:hint="eastAsia"/>
            <w:noProof/>
            <w:rtl/>
            <w:lang w:bidi="fa-IR"/>
          </w:rPr>
          <w:t>صفات</w:t>
        </w:r>
        <w:r w:rsidR="009A3D6A" w:rsidRPr="00951FDB">
          <w:rPr>
            <w:rStyle w:val="Hyperlink"/>
            <w:noProof/>
            <w:rtl/>
            <w:lang w:bidi="fa-IR"/>
          </w:rPr>
          <w:t>:</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433639666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295</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667" w:history="1">
        <w:r w:rsidR="009A3D6A" w:rsidRPr="00951FDB">
          <w:rPr>
            <w:rStyle w:val="Hyperlink"/>
            <w:rFonts w:hint="eastAsia"/>
            <w:noProof/>
            <w:rtl/>
            <w:lang w:bidi="fa-IR"/>
          </w:rPr>
          <w:t>بحث</w:t>
        </w:r>
        <w:r w:rsidR="009A3D6A" w:rsidRPr="00951FDB">
          <w:rPr>
            <w:rStyle w:val="Hyperlink"/>
            <w:noProof/>
            <w:rtl/>
            <w:lang w:bidi="fa-IR"/>
          </w:rPr>
          <w:t xml:space="preserve"> </w:t>
        </w:r>
        <w:r w:rsidR="009A3D6A" w:rsidRPr="00951FDB">
          <w:rPr>
            <w:rStyle w:val="Hyperlink"/>
            <w:rFonts w:hint="eastAsia"/>
            <w:noProof/>
            <w:rtl/>
            <w:lang w:bidi="fa-IR"/>
          </w:rPr>
          <w:t>اول</w:t>
        </w:r>
        <w:r w:rsidR="009A3D6A" w:rsidRPr="00951FDB">
          <w:rPr>
            <w:rStyle w:val="Hyperlink"/>
            <w:noProof/>
            <w:rtl/>
            <w:lang w:bidi="fa-IR"/>
          </w:rPr>
          <w:t xml:space="preserve">: </w:t>
        </w:r>
        <w:r w:rsidR="009A3D6A" w:rsidRPr="00951FDB">
          <w:rPr>
            <w:rStyle w:val="Hyperlink"/>
            <w:rFonts w:hint="eastAsia"/>
            <w:noProof/>
            <w:rtl/>
            <w:lang w:bidi="fa-IR"/>
          </w:rPr>
          <w:t>چک</w:t>
        </w:r>
        <w:r w:rsidR="009A3D6A" w:rsidRPr="00951FDB">
          <w:rPr>
            <w:rStyle w:val="Hyperlink"/>
            <w:rFonts w:hint="cs"/>
            <w:noProof/>
            <w:rtl/>
            <w:lang w:bidi="fa-IR"/>
          </w:rPr>
          <w:t>ی</w:t>
        </w:r>
        <w:r w:rsidR="009A3D6A" w:rsidRPr="00951FDB">
          <w:rPr>
            <w:rStyle w:val="Hyperlink"/>
            <w:rFonts w:hint="eastAsia"/>
            <w:noProof/>
            <w:rtl/>
            <w:lang w:bidi="fa-IR"/>
          </w:rPr>
          <w:t>ده‌</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عق</w:t>
        </w:r>
        <w:r w:rsidR="009A3D6A" w:rsidRPr="00951FDB">
          <w:rPr>
            <w:rStyle w:val="Hyperlink"/>
            <w:rFonts w:hint="cs"/>
            <w:noProof/>
            <w:rtl/>
            <w:lang w:bidi="fa-IR"/>
          </w:rPr>
          <w:t>ی</w:t>
        </w:r>
        <w:r w:rsidR="009A3D6A" w:rsidRPr="00951FDB">
          <w:rPr>
            <w:rStyle w:val="Hyperlink"/>
            <w:rFonts w:hint="eastAsia"/>
            <w:noProof/>
            <w:rtl/>
            <w:lang w:bidi="fa-IR"/>
          </w:rPr>
          <w:t>ده</w:t>
        </w:r>
        <w:r w:rsidR="009A3D6A" w:rsidRPr="00951FDB">
          <w:rPr>
            <w:rStyle w:val="Hyperlink"/>
            <w:noProof/>
            <w:rtl/>
            <w:lang w:bidi="fa-IR"/>
          </w:rPr>
          <w:t xml:space="preserve"> </w:t>
        </w:r>
        <w:r w:rsidR="009A3D6A" w:rsidRPr="00951FDB">
          <w:rPr>
            <w:rStyle w:val="Hyperlink"/>
            <w:rFonts w:hint="eastAsia"/>
            <w:noProof/>
            <w:rtl/>
            <w:lang w:bidi="fa-IR"/>
          </w:rPr>
          <w:t>امام</w:t>
        </w:r>
        <w:r w:rsidR="009A3D6A" w:rsidRPr="00951FDB">
          <w:rPr>
            <w:rStyle w:val="Hyperlink"/>
            <w:noProof/>
            <w:rtl/>
            <w:lang w:bidi="fa-IR"/>
          </w:rPr>
          <w:t>:</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433639667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297</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668" w:history="1">
        <w:r w:rsidR="009A3D6A" w:rsidRPr="00951FDB">
          <w:rPr>
            <w:rStyle w:val="Hyperlink"/>
            <w:rFonts w:hint="eastAsia"/>
            <w:noProof/>
            <w:rtl/>
            <w:lang w:bidi="fa-IR"/>
          </w:rPr>
          <w:t>بحث</w:t>
        </w:r>
        <w:r w:rsidR="009A3D6A" w:rsidRPr="00951FDB">
          <w:rPr>
            <w:rStyle w:val="Hyperlink"/>
            <w:noProof/>
            <w:rtl/>
            <w:lang w:bidi="fa-IR"/>
          </w:rPr>
          <w:t xml:space="preserve"> </w:t>
        </w:r>
        <w:r w:rsidR="009A3D6A" w:rsidRPr="00951FDB">
          <w:rPr>
            <w:rStyle w:val="Hyperlink"/>
            <w:rFonts w:hint="eastAsia"/>
            <w:noProof/>
            <w:rtl/>
            <w:lang w:bidi="fa-IR"/>
          </w:rPr>
          <w:t>دوم</w:t>
        </w:r>
        <w:r w:rsidR="009A3D6A" w:rsidRPr="00951FDB">
          <w:rPr>
            <w:rStyle w:val="Hyperlink"/>
            <w:noProof/>
            <w:rtl/>
            <w:lang w:bidi="fa-IR"/>
          </w:rPr>
          <w:t xml:space="preserve">: </w:t>
        </w:r>
        <w:r w:rsidR="009A3D6A" w:rsidRPr="00951FDB">
          <w:rPr>
            <w:rStyle w:val="Hyperlink"/>
            <w:rFonts w:hint="eastAsia"/>
            <w:noProof/>
            <w:rtl/>
            <w:lang w:bidi="fa-IR"/>
          </w:rPr>
          <w:t>عق</w:t>
        </w:r>
        <w:r w:rsidR="009A3D6A" w:rsidRPr="00951FDB">
          <w:rPr>
            <w:rStyle w:val="Hyperlink"/>
            <w:rFonts w:hint="cs"/>
            <w:noProof/>
            <w:rtl/>
            <w:lang w:bidi="fa-IR"/>
          </w:rPr>
          <w:t>ی</w:t>
        </w:r>
        <w:r w:rsidR="009A3D6A" w:rsidRPr="00951FDB">
          <w:rPr>
            <w:rStyle w:val="Hyperlink"/>
            <w:rFonts w:hint="eastAsia"/>
            <w:noProof/>
            <w:rtl/>
            <w:lang w:bidi="fa-IR"/>
          </w:rPr>
          <w:t>ده</w:t>
        </w:r>
        <w:r w:rsidR="009A3D6A" w:rsidRPr="00951FDB">
          <w:rPr>
            <w:rStyle w:val="Hyperlink"/>
            <w:noProof/>
            <w:rtl/>
            <w:lang w:bidi="fa-IR"/>
          </w:rPr>
          <w:t xml:space="preserve"> </w:t>
        </w:r>
        <w:r w:rsidR="009A3D6A" w:rsidRPr="00951FDB">
          <w:rPr>
            <w:rStyle w:val="Hyperlink"/>
            <w:rFonts w:hint="eastAsia"/>
            <w:noProof/>
            <w:rtl/>
            <w:lang w:bidi="fa-IR"/>
          </w:rPr>
          <w:t>امام</w:t>
        </w:r>
        <w:r w:rsidR="009A3D6A" w:rsidRPr="00951FDB">
          <w:rPr>
            <w:rStyle w:val="Hyperlink"/>
            <w:noProof/>
            <w:rtl/>
            <w:lang w:bidi="fa-IR"/>
          </w:rPr>
          <w:t xml:space="preserve"> </w:t>
        </w:r>
        <w:r w:rsidR="009A3D6A" w:rsidRPr="00951FDB">
          <w:rPr>
            <w:rStyle w:val="Hyperlink"/>
            <w:rFonts w:hint="eastAsia"/>
            <w:noProof/>
            <w:rtl/>
            <w:lang w:bidi="fa-IR"/>
          </w:rPr>
          <w:t>در</w:t>
        </w:r>
        <w:r w:rsidR="009A3D6A" w:rsidRPr="00951FDB">
          <w:rPr>
            <w:rStyle w:val="Hyperlink"/>
            <w:noProof/>
            <w:rtl/>
            <w:lang w:bidi="fa-IR"/>
          </w:rPr>
          <w:t xml:space="preserve"> </w:t>
        </w:r>
        <w:r w:rsidR="009A3D6A" w:rsidRPr="00951FDB">
          <w:rPr>
            <w:rStyle w:val="Hyperlink"/>
            <w:rFonts w:hint="eastAsia"/>
            <w:noProof/>
            <w:rtl/>
            <w:lang w:bidi="fa-IR"/>
          </w:rPr>
          <w:t>مورد</w:t>
        </w:r>
        <w:r w:rsidR="009A3D6A" w:rsidRPr="00951FDB">
          <w:rPr>
            <w:rStyle w:val="Hyperlink"/>
            <w:noProof/>
            <w:rtl/>
            <w:lang w:bidi="fa-IR"/>
          </w:rPr>
          <w:t xml:space="preserve"> </w:t>
        </w:r>
        <w:r w:rsidR="009A3D6A" w:rsidRPr="00951FDB">
          <w:rPr>
            <w:rStyle w:val="Hyperlink"/>
            <w:rFonts w:hint="eastAsia"/>
            <w:noProof/>
            <w:rtl/>
            <w:lang w:bidi="fa-IR"/>
          </w:rPr>
          <w:t>اسماء</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433639668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300</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69" w:history="1">
        <w:r w:rsidR="009A3D6A" w:rsidRPr="00951FDB">
          <w:rPr>
            <w:rStyle w:val="Hyperlink"/>
            <w:rFonts w:hint="eastAsia"/>
            <w:noProof/>
            <w:rtl/>
            <w:lang w:bidi="fa-IR"/>
          </w:rPr>
          <w:t>انواع</w:t>
        </w:r>
        <w:r w:rsidR="009A3D6A" w:rsidRPr="00951FDB">
          <w:rPr>
            <w:rStyle w:val="Hyperlink"/>
            <w:noProof/>
            <w:rtl/>
            <w:lang w:bidi="fa-IR"/>
          </w:rPr>
          <w:t xml:space="preserve"> </w:t>
        </w:r>
        <w:r w:rsidR="009A3D6A" w:rsidRPr="00951FDB">
          <w:rPr>
            <w:rStyle w:val="Hyperlink"/>
            <w:rFonts w:hint="eastAsia"/>
            <w:noProof/>
            <w:rtl/>
            <w:lang w:bidi="fa-IR"/>
          </w:rPr>
          <w:t>منحرف</w:t>
        </w:r>
        <w:r w:rsidR="009A3D6A" w:rsidRPr="00951FDB">
          <w:rPr>
            <w:rStyle w:val="Hyperlink"/>
            <w:noProof/>
            <w:rtl/>
            <w:lang w:bidi="fa-IR"/>
          </w:rPr>
          <w:t xml:space="preserve"> </w:t>
        </w:r>
        <w:r w:rsidR="009A3D6A" w:rsidRPr="00951FDB">
          <w:rPr>
            <w:rStyle w:val="Hyperlink"/>
            <w:rFonts w:hint="eastAsia"/>
            <w:noProof/>
            <w:rtl/>
            <w:lang w:bidi="fa-IR"/>
          </w:rPr>
          <w:t>شدن</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9A3D6A" w:rsidRPr="00951FDB">
          <w:rPr>
            <w:rStyle w:val="Hyperlink"/>
            <w:rFonts w:hint="eastAsia"/>
            <w:noProof/>
            <w:rtl/>
            <w:lang w:bidi="fa-IR"/>
          </w:rPr>
          <w:t>کجرو</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در</w:t>
        </w:r>
        <w:r w:rsidR="009A3D6A" w:rsidRPr="00951FDB">
          <w:rPr>
            <w:rStyle w:val="Hyperlink"/>
            <w:noProof/>
            <w:rtl/>
            <w:lang w:bidi="fa-IR"/>
          </w:rPr>
          <w:t xml:space="preserve"> </w:t>
        </w:r>
        <w:r w:rsidR="009A3D6A" w:rsidRPr="00951FDB">
          <w:rPr>
            <w:rStyle w:val="Hyperlink"/>
            <w:rFonts w:hint="eastAsia"/>
            <w:noProof/>
            <w:rtl/>
            <w:lang w:bidi="fa-IR"/>
          </w:rPr>
          <w:t>مورد</w:t>
        </w:r>
        <w:r w:rsidR="009A3D6A" w:rsidRPr="00951FDB">
          <w:rPr>
            <w:rStyle w:val="Hyperlink"/>
            <w:noProof/>
            <w:rtl/>
            <w:lang w:bidi="fa-IR"/>
          </w:rPr>
          <w:t xml:space="preserve"> </w:t>
        </w:r>
        <w:r w:rsidR="009A3D6A" w:rsidRPr="00951FDB">
          <w:rPr>
            <w:rStyle w:val="Hyperlink"/>
            <w:rFonts w:hint="eastAsia"/>
            <w:noProof/>
            <w:rtl/>
            <w:lang w:bidi="fa-IR"/>
          </w:rPr>
          <w:t>حقوق</w:t>
        </w:r>
        <w:r w:rsidR="009A3D6A" w:rsidRPr="00951FDB">
          <w:rPr>
            <w:rStyle w:val="Hyperlink"/>
            <w:noProof/>
            <w:rtl/>
            <w:lang w:bidi="fa-IR"/>
          </w:rPr>
          <w:t xml:space="preserve"> </w:t>
        </w:r>
        <w:r w:rsidR="009A3D6A" w:rsidRPr="00951FDB">
          <w:rPr>
            <w:rStyle w:val="Hyperlink"/>
            <w:rFonts w:hint="eastAsia"/>
            <w:noProof/>
            <w:rtl/>
            <w:lang w:bidi="fa-IR"/>
          </w:rPr>
          <w:t>اسماء</w:t>
        </w:r>
        <w:r w:rsidR="009A3D6A" w:rsidRPr="00951FDB">
          <w:rPr>
            <w:rStyle w:val="Hyperlink"/>
            <w:noProof/>
            <w:rtl/>
            <w:lang w:bidi="fa-IR"/>
          </w:rPr>
          <w:t>:</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433639669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301</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70" w:history="1">
        <w:r w:rsidR="009A3D6A" w:rsidRPr="00951FDB">
          <w:rPr>
            <w:rStyle w:val="Hyperlink"/>
            <w:rFonts w:hint="eastAsia"/>
            <w:noProof/>
            <w:rtl/>
            <w:lang w:bidi="fa-IR"/>
          </w:rPr>
          <w:t>بحث</w:t>
        </w:r>
        <w:r w:rsidR="009A3D6A" w:rsidRPr="00951FDB">
          <w:rPr>
            <w:rStyle w:val="Hyperlink"/>
            <w:noProof/>
            <w:rtl/>
            <w:lang w:bidi="fa-IR"/>
          </w:rPr>
          <w:t xml:space="preserve"> </w:t>
        </w:r>
        <w:r w:rsidR="009A3D6A" w:rsidRPr="00951FDB">
          <w:rPr>
            <w:rStyle w:val="Hyperlink"/>
            <w:rFonts w:hint="eastAsia"/>
            <w:noProof/>
            <w:rtl/>
            <w:lang w:bidi="fa-IR"/>
          </w:rPr>
          <w:t>اسم</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9A3D6A" w:rsidRPr="00951FDB">
          <w:rPr>
            <w:rStyle w:val="Hyperlink"/>
            <w:rFonts w:hint="eastAsia"/>
            <w:noProof/>
            <w:rtl/>
            <w:lang w:bidi="fa-IR"/>
          </w:rPr>
          <w:t>مسم</w:t>
        </w:r>
        <w:r w:rsidR="009A3D6A" w:rsidRPr="00951FDB">
          <w:rPr>
            <w:rStyle w:val="Hyperlink"/>
            <w:rFonts w:hint="cs"/>
            <w:noProof/>
            <w:rtl/>
            <w:lang w:bidi="fa-IR"/>
          </w:rPr>
          <w:t>ی</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433639670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304</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671" w:history="1">
        <w:r w:rsidR="009A3D6A" w:rsidRPr="00951FDB">
          <w:rPr>
            <w:rStyle w:val="Hyperlink"/>
            <w:rFonts w:hint="eastAsia"/>
            <w:noProof/>
            <w:rtl/>
            <w:lang w:bidi="fa-IR"/>
          </w:rPr>
          <w:t>بحث</w:t>
        </w:r>
        <w:r w:rsidR="009A3D6A" w:rsidRPr="00951FDB">
          <w:rPr>
            <w:rStyle w:val="Hyperlink"/>
            <w:noProof/>
            <w:rtl/>
            <w:lang w:bidi="fa-IR"/>
          </w:rPr>
          <w:t xml:space="preserve"> </w:t>
        </w:r>
        <w:r w:rsidR="009A3D6A" w:rsidRPr="00951FDB">
          <w:rPr>
            <w:rStyle w:val="Hyperlink"/>
            <w:rFonts w:hint="eastAsia"/>
            <w:noProof/>
            <w:rtl/>
            <w:lang w:bidi="fa-IR"/>
          </w:rPr>
          <w:t>سوم</w:t>
        </w:r>
        <w:r w:rsidR="009A3D6A" w:rsidRPr="00951FDB">
          <w:rPr>
            <w:rStyle w:val="Hyperlink"/>
            <w:noProof/>
            <w:rtl/>
            <w:lang w:bidi="fa-IR"/>
          </w:rPr>
          <w:t xml:space="preserve">: </w:t>
        </w:r>
        <w:r w:rsidR="009A3D6A" w:rsidRPr="00951FDB">
          <w:rPr>
            <w:rStyle w:val="Hyperlink"/>
            <w:rFonts w:hint="eastAsia"/>
            <w:noProof/>
            <w:rtl/>
            <w:lang w:bidi="fa-IR"/>
          </w:rPr>
          <w:t>عق</w:t>
        </w:r>
        <w:r w:rsidR="009A3D6A" w:rsidRPr="00951FDB">
          <w:rPr>
            <w:rStyle w:val="Hyperlink"/>
            <w:rFonts w:hint="cs"/>
            <w:noProof/>
            <w:rtl/>
            <w:lang w:bidi="fa-IR"/>
          </w:rPr>
          <w:t>ی</w:t>
        </w:r>
        <w:r w:rsidR="009A3D6A" w:rsidRPr="00951FDB">
          <w:rPr>
            <w:rStyle w:val="Hyperlink"/>
            <w:rFonts w:hint="eastAsia"/>
            <w:noProof/>
            <w:rtl/>
            <w:lang w:bidi="fa-IR"/>
          </w:rPr>
          <w:t>ده</w:t>
        </w:r>
        <w:r w:rsidR="009A3D6A" w:rsidRPr="00951FDB">
          <w:rPr>
            <w:rStyle w:val="Hyperlink"/>
            <w:noProof/>
            <w:rtl/>
            <w:lang w:bidi="fa-IR"/>
          </w:rPr>
          <w:t xml:space="preserve"> </w:t>
        </w:r>
        <w:r w:rsidR="009A3D6A" w:rsidRPr="00951FDB">
          <w:rPr>
            <w:rStyle w:val="Hyperlink"/>
            <w:rFonts w:hint="eastAsia"/>
            <w:noProof/>
            <w:rtl/>
            <w:lang w:bidi="fa-IR"/>
          </w:rPr>
          <w:t>امام</w:t>
        </w:r>
        <w:r w:rsidR="009A3D6A" w:rsidRPr="00951FDB">
          <w:rPr>
            <w:rStyle w:val="Hyperlink"/>
            <w:noProof/>
            <w:rtl/>
            <w:lang w:bidi="fa-IR"/>
          </w:rPr>
          <w:t xml:space="preserve"> </w:t>
        </w:r>
        <w:r w:rsidR="009A3D6A" w:rsidRPr="00951FDB">
          <w:rPr>
            <w:rStyle w:val="Hyperlink"/>
            <w:rFonts w:hint="eastAsia"/>
            <w:noProof/>
            <w:rtl/>
            <w:lang w:bidi="fa-IR"/>
          </w:rPr>
          <w:t>در</w:t>
        </w:r>
        <w:r w:rsidR="009A3D6A" w:rsidRPr="00951FDB">
          <w:rPr>
            <w:rStyle w:val="Hyperlink"/>
            <w:noProof/>
            <w:rtl/>
            <w:lang w:bidi="fa-IR"/>
          </w:rPr>
          <w:t xml:space="preserve"> </w:t>
        </w:r>
        <w:r w:rsidR="009A3D6A" w:rsidRPr="00951FDB">
          <w:rPr>
            <w:rStyle w:val="Hyperlink"/>
            <w:rFonts w:hint="eastAsia"/>
            <w:noProof/>
            <w:rtl/>
            <w:lang w:bidi="fa-IR"/>
          </w:rPr>
          <w:t>مورد</w:t>
        </w:r>
        <w:r w:rsidR="009A3D6A" w:rsidRPr="00951FDB">
          <w:rPr>
            <w:rStyle w:val="Hyperlink"/>
            <w:noProof/>
            <w:rtl/>
            <w:lang w:bidi="fa-IR"/>
          </w:rPr>
          <w:t xml:space="preserve"> </w:t>
        </w:r>
        <w:r w:rsidR="009A3D6A" w:rsidRPr="00951FDB">
          <w:rPr>
            <w:rStyle w:val="Hyperlink"/>
            <w:rFonts w:hint="eastAsia"/>
            <w:noProof/>
            <w:rtl/>
            <w:lang w:bidi="fa-IR"/>
          </w:rPr>
          <w:t>صفات</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433639671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308</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72" w:history="1">
        <w:r w:rsidR="009A3D6A" w:rsidRPr="00951FDB">
          <w:rPr>
            <w:rStyle w:val="Hyperlink"/>
            <w:rFonts w:hint="eastAsia"/>
            <w:noProof/>
            <w:rtl/>
            <w:lang w:bidi="fa-IR"/>
          </w:rPr>
          <w:t>صفت</w:t>
        </w:r>
        <w:r w:rsidR="009A3D6A" w:rsidRPr="00951FDB">
          <w:rPr>
            <w:rStyle w:val="Hyperlink"/>
            <w:noProof/>
            <w:rtl/>
            <w:lang w:bidi="fa-IR"/>
          </w:rPr>
          <w:t xml:space="preserve"> </w:t>
        </w:r>
        <w:r w:rsidR="009A3D6A" w:rsidRPr="00951FDB">
          <w:rPr>
            <w:rStyle w:val="Hyperlink"/>
            <w:rFonts w:hint="eastAsia"/>
            <w:noProof/>
            <w:rtl/>
            <w:lang w:bidi="fa-IR"/>
          </w:rPr>
          <w:t>اول</w:t>
        </w:r>
        <w:r w:rsidR="009A3D6A" w:rsidRPr="00951FDB">
          <w:rPr>
            <w:rStyle w:val="Hyperlink"/>
            <w:noProof/>
            <w:rtl/>
            <w:lang w:bidi="fa-IR"/>
          </w:rPr>
          <w:t xml:space="preserve">: </w:t>
        </w:r>
        <w:r w:rsidR="009A3D6A" w:rsidRPr="00951FDB">
          <w:rPr>
            <w:rStyle w:val="Hyperlink"/>
            <w:rFonts w:hint="eastAsia"/>
            <w:noProof/>
            <w:rtl/>
            <w:lang w:bidi="fa-IR"/>
          </w:rPr>
          <w:t>العلو</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433639672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308</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73" w:history="1">
        <w:r w:rsidR="009A3D6A" w:rsidRPr="00951FDB">
          <w:rPr>
            <w:rStyle w:val="Hyperlink"/>
            <w:rFonts w:hint="eastAsia"/>
            <w:noProof/>
            <w:rtl/>
            <w:lang w:bidi="fa-IR"/>
          </w:rPr>
          <w:t>صفت</w:t>
        </w:r>
        <w:r w:rsidR="009A3D6A" w:rsidRPr="00951FDB">
          <w:rPr>
            <w:rStyle w:val="Hyperlink"/>
            <w:noProof/>
            <w:rtl/>
            <w:lang w:bidi="fa-IR"/>
          </w:rPr>
          <w:t xml:space="preserve"> </w:t>
        </w:r>
        <w:r w:rsidR="009A3D6A" w:rsidRPr="00951FDB">
          <w:rPr>
            <w:rStyle w:val="Hyperlink"/>
            <w:rFonts w:hint="eastAsia"/>
            <w:noProof/>
            <w:rtl/>
            <w:lang w:bidi="fa-IR"/>
          </w:rPr>
          <w:t>دوم</w:t>
        </w:r>
        <w:r w:rsidR="009A3D6A" w:rsidRPr="00951FDB">
          <w:rPr>
            <w:rStyle w:val="Hyperlink"/>
            <w:noProof/>
            <w:rtl/>
            <w:lang w:bidi="fa-IR"/>
          </w:rPr>
          <w:t xml:space="preserve">: </w:t>
        </w:r>
        <w:r w:rsidR="009A3D6A" w:rsidRPr="00951FDB">
          <w:rPr>
            <w:rStyle w:val="Hyperlink"/>
            <w:rFonts w:hint="eastAsia"/>
            <w:noProof/>
            <w:rtl/>
            <w:lang w:bidi="fa-IR"/>
          </w:rPr>
          <w:t>استواء</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433639673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313</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74" w:history="1">
        <w:r w:rsidR="009A3D6A" w:rsidRPr="00951FDB">
          <w:rPr>
            <w:rStyle w:val="Hyperlink"/>
            <w:rFonts w:hint="eastAsia"/>
            <w:noProof/>
            <w:rtl/>
            <w:lang w:bidi="fa-IR"/>
          </w:rPr>
          <w:t>صفت</w:t>
        </w:r>
        <w:r w:rsidR="009A3D6A" w:rsidRPr="00951FDB">
          <w:rPr>
            <w:rStyle w:val="Hyperlink"/>
            <w:noProof/>
            <w:rtl/>
            <w:lang w:bidi="fa-IR"/>
          </w:rPr>
          <w:t xml:space="preserve"> </w:t>
        </w:r>
        <w:r w:rsidR="009A3D6A" w:rsidRPr="00951FDB">
          <w:rPr>
            <w:rStyle w:val="Hyperlink"/>
            <w:rFonts w:hint="eastAsia"/>
            <w:noProof/>
            <w:rtl/>
            <w:lang w:bidi="fa-IR"/>
          </w:rPr>
          <w:t>سوم</w:t>
        </w:r>
        <w:r w:rsidR="009A3D6A" w:rsidRPr="00951FDB">
          <w:rPr>
            <w:rStyle w:val="Hyperlink"/>
            <w:noProof/>
            <w:rtl/>
            <w:lang w:bidi="fa-IR"/>
          </w:rPr>
          <w:t xml:space="preserve">: </w:t>
        </w:r>
        <w:r w:rsidR="009A3D6A" w:rsidRPr="00951FDB">
          <w:rPr>
            <w:rStyle w:val="Hyperlink"/>
            <w:rFonts w:hint="eastAsia"/>
            <w:noProof/>
            <w:rtl/>
            <w:lang w:bidi="fa-IR"/>
          </w:rPr>
          <w:t>نزول</w:t>
        </w:r>
        <w:r w:rsidR="009A3D6A" w:rsidRPr="00951FDB">
          <w:rPr>
            <w:rStyle w:val="Hyperlink"/>
            <w:noProof/>
            <w:rtl/>
            <w:lang w:bidi="fa-IR"/>
          </w:rPr>
          <w:t xml:space="preserve"> (</w:t>
        </w:r>
        <w:r w:rsidR="009A3D6A" w:rsidRPr="00951FDB">
          <w:rPr>
            <w:rStyle w:val="Hyperlink"/>
            <w:rFonts w:hint="eastAsia"/>
            <w:noProof/>
            <w:rtl/>
            <w:lang w:bidi="fa-IR"/>
          </w:rPr>
          <w:t>پا</w:t>
        </w:r>
        <w:r w:rsidR="009A3D6A" w:rsidRPr="00951FDB">
          <w:rPr>
            <w:rStyle w:val="Hyperlink"/>
            <w:rFonts w:hint="cs"/>
            <w:noProof/>
            <w:rtl/>
            <w:lang w:bidi="fa-IR"/>
          </w:rPr>
          <w:t>یی</w:t>
        </w:r>
        <w:r w:rsidR="009A3D6A" w:rsidRPr="00951FDB">
          <w:rPr>
            <w:rStyle w:val="Hyperlink"/>
            <w:rFonts w:hint="eastAsia"/>
            <w:noProof/>
            <w:rtl/>
            <w:lang w:bidi="fa-IR"/>
          </w:rPr>
          <w:t>ن</w:t>
        </w:r>
        <w:r w:rsidR="009A3D6A" w:rsidRPr="00951FDB">
          <w:rPr>
            <w:rStyle w:val="Hyperlink"/>
            <w:noProof/>
            <w:rtl/>
            <w:lang w:bidi="fa-IR"/>
          </w:rPr>
          <w:t xml:space="preserve"> </w:t>
        </w:r>
        <w:r w:rsidR="009A3D6A" w:rsidRPr="00951FDB">
          <w:rPr>
            <w:rStyle w:val="Hyperlink"/>
            <w:rFonts w:hint="eastAsia"/>
            <w:noProof/>
            <w:rtl/>
            <w:lang w:bidi="fa-IR"/>
          </w:rPr>
          <w:t>آمدن</w:t>
        </w:r>
        <w:r w:rsidR="009A3D6A" w:rsidRPr="00951FDB">
          <w:rPr>
            <w:rStyle w:val="Hyperlink"/>
            <w:noProof/>
            <w:rtl/>
            <w:lang w:bidi="fa-IR"/>
          </w:rPr>
          <w:t>)</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433639674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319</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75" w:history="1">
        <w:r w:rsidR="009A3D6A" w:rsidRPr="00951FDB">
          <w:rPr>
            <w:rStyle w:val="Hyperlink"/>
            <w:rFonts w:hint="eastAsia"/>
            <w:noProof/>
            <w:rtl/>
            <w:lang w:bidi="fa-IR"/>
          </w:rPr>
          <w:t>صفت</w:t>
        </w:r>
        <w:r w:rsidR="009A3D6A" w:rsidRPr="00951FDB">
          <w:rPr>
            <w:rStyle w:val="Hyperlink"/>
            <w:noProof/>
            <w:rtl/>
            <w:lang w:bidi="fa-IR"/>
          </w:rPr>
          <w:t xml:space="preserve"> </w:t>
        </w:r>
        <w:r w:rsidR="009A3D6A" w:rsidRPr="00951FDB">
          <w:rPr>
            <w:rStyle w:val="Hyperlink"/>
            <w:rFonts w:hint="eastAsia"/>
            <w:noProof/>
            <w:rtl/>
            <w:lang w:bidi="fa-IR"/>
          </w:rPr>
          <w:t>چهارم</w:t>
        </w:r>
        <w:r w:rsidR="009A3D6A" w:rsidRPr="00951FDB">
          <w:rPr>
            <w:rStyle w:val="Hyperlink"/>
            <w:noProof/>
            <w:rtl/>
            <w:lang w:bidi="fa-IR"/>
          </w:rPr>
          <w:t xml:space="preserve">: </w:t>
        </w:r>
        <w:r w:rsidR="009A3D6A" w:rsidRPr="00951FDB">
          <w:rPr>
            <w:rStyle w:val="Hyperlink"/>
            <w:rFonts w:hint="eastAsia"/>
            <w:noProof/>
            <w:rtl/>
            <w:lang w:bidi="fa-IR"/>
          </w:rPr>
          <w:t>کلام</w:t>
        </w:r>
        <w:r w:rsidR="009A3D6A" w:rsidRPr="00951FDB">
          <w:rPr>
            <w:rStyle w:val="Hyperlink"/>
            <w:noProof/>
            <w:rtl/>
            <w:lang w:bidi="fa-IR"/>
          </w:rPr>
          <w:t xml:space="preserve"> </w:t>
        </w:r>
        <w:r w:rsidR="009A3D6A" w:rsidRPr="00951FDB">
          <w:rPr>
            <w:rStyle w:val="Hyperlink"/>
            <w:rFonts w:hint="eastAsia"/>
            <w:noProof/>
            <w:rtl/>
            <w:lang w:bidi="fa-IR"/>
          </w:rPr>
          <w:t>خدا</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433639675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321</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76" w:history="1">
        <w:r w:rsidR="009A3D6A" w:rsidRPr="00951FDB">
          <w:rPr>
            <w:rStyle w:val="Hyperlink"/>
            <w:rFonts w:hint="eastAsia"/>
            <w:noProof/>
            <w:rtl/>
            <w:lang w:bidi="fa-IR"/>
          </w:rPr>
          <w:t>صفت</w:t>
        </w:r>
        <w:r w:rsidR="009A3D6A" w:rsidRPr="00951FDB">
          <w:rPr>
            <w:rStyle w:val="Hyperlink"/>
            <w:noProof/>
            <w:rtl/>
            <w:lang w:bidi="fa-IR"/>
          </w:rPr>
          <w:t xml:space="preserve"> </w:t>
        </w:r>
        <w:r w:rsidR="009A3D6A" w:rsidRPr="00951FDB">
          <w:rPr>
            <w:rStyle w:val="Hyperlink"/>
            <w:rFonts w:hint="eastAsia"/>
            <w:noProof/>
            <w:rtl/>
            <w:lang w:bidi="fa-IR"/>
          </w:rPr>
          <w:t>پنچم</w:t>
        </w:r>
        <w:r w:rsidR="009A3D6A" w:rsidRPr="00951FDB">
          <w:rPr>
            <w:rStyle w:val="Hyperlink"/>
            <w:noProof/>
            <w:rtl/>
            <w:lang w:bidi="fa-IR"/>
          </w:rPr>
          <w:t xml:space="preserve">: </w:t>
        </w:r>
        <w:r w:rsidR="009A3D6A" w:rsidRPr="00951FDB">
          <w:rPr>
            <w:rStyle w:val="Hyperlink"/>
            <w:rFonts w:hint="eastAsia"/>
            <w:noProof/>
            <w:rtl/>
            <w:lang w:bidi="fa-IR"/>
          </w:rPr>
          <w:t>دست</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433639676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330</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77" w:history="1">
        <w:r w:rsidR="009A3D6A" w:rsidRPr="00951FDB">
          <w:rPr>
            <w:rStyle w:val="Hyperlink"/>
            <w:rFonts w:hint="eastAsia"/>
            <w:noProof/>
            <w:rtl/>
            <w:lang w:bidi="fa-IR"/>
          </w:rPr>
          <w:t>صفت</w:t>
        </w:r>
        <w:r w:rsidR="009A3D6A" w:rsidRPr="00951FDB">
          <w:rPr>
            <w:rStyle w:val="Hyperlink"/>
            <w:noProof/>
            <w:rtl/>
            <w:lang w:bidi="fa-IR"/>
          </w:rPr>
          <w:t xml:space="preserve"> </w:t>
        </w:r>
        <w:r w:rsidR="009A3D6A" w:rsidRPr="00951FDB">
          <w:rPr>
            <w:rStyle w:val="Hyperlink"/>
            <w:rFonts w:hint="eastAsia"/>
            <w:noProof/>
            <w:rtl/>
            <w:lang w:bidi="fa-IR"/>
          </w:rPr>
          <w:t>ششم</w:t>
        </w:r>
        <w:r w:rsidR="009A3D6A" w:rsidRPr="00951FDB">
          <w:rPr>
            <w:rStyle w:val="Hyperlink"/>
            <w:noProof/>
            <w:rtl/>
            <w:lang w:bidi="fa-IR"/>
          </w:rPr>
          <w:t xml:space="preserve">: </w:t>
        </w:r>
        <w:r w:rsidR="009A3D6A" w:rsidRPr="00951FDB">
          <w:rPr>
            <w:rStyle w:val="Hyperlink"/>
            <w:rFonts w:hint="eastAsia"/>
            <w:noProof/>
            <w:rtl/>
            <w:lang w:bidi="fa-IR"/>
          </w:rPr>
          <w:t>وجه</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433639677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333</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78" w:history="1">
        <w:r w:rsidR="009A3D6A" w:rsidRPr="00951FDB">
          <w:rPr>
            <w:rStyle w:val="Hyperlink"/>
            <w:rFonts w:hint="eastAsia"/>
            <w:noProof/>
            <w:rtl/>
            <w:lang w:bidi="fa-IR"/>
          </w:rPr>
          <w:t>صفت</w:t>
        </w:r>
        <w:r w:rsidR="009A3D6A" w:rsidRPr="00951FDB">
          <w:rPr>
            <w:rStyle w:val="Hyperlink"/>
            <w:noProof/>
            <w:rtl/>
            <w:lang w:bidi="fa-IR"/>
          </w:rPr>
          <w:t xml:space="preserve"> </w:t>
        </w:r>
        <w:r w:rsidR="009A3D6A" w:rsidRPr="00951FDB">
          <w:rPr>
            <w:rStyle w:val="Hyperlink"/>
            <w:rFonts w:hint="eastAsia"/>
            <w:noProof/>
            <w:rtl/>
            <w:lang w:bidi="fa-IR"/>
          </w:rPr>
          <w:t>هفتم</w:t>
        </w:r>
        <w:r w:rsidR="009A3D6A" w:rsidRPr="00951FDB">
          <w:rPr>
            <w:rStyle w:val="Hyperlink"/>
            <w:noProof/>
            <w:rtl/>
            <w:lang w:bidi="fa-IR"/>
          </w:rPr>
          <w:t xml:space="preserve">: </w:t>
        </w:r>
        <w:r w:rsidR="009A3D6A" w:rsidRPr="00951FDB">
          <w:rPr>
            <w:rStyle w:val="Hyperlink"/>
            <w:rFonts w:hint="eastAsia"/>
            <w:noProof/>
            <w:rtl/>
            <w:lang w:bidi="fa-IR"/>
          </w:rPr>
          <w:t>قدم</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433639678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335</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79" w:history="1">
        <w:r w:rsidR="009A3D6A" w:rsidRPr="00951FDB">
          <w:rPr>
            <w:rStyle w:val="Hyperlink"/>
            <w:rFonts w:hint="eastAsia"/>
            <w:noProof/>
            <w:rtl/>
            <w:lang w:bidi="fa-IR"/>
          </w:rPr>
          <w:t>صفت</w:t>
        </w:r>
        <w:r w:rsidR="009A3D6A" w:rsidRPr="00951FDB">
          <w:rPr>
            <w:rStyle w:val="Hyperlink"/>
            <w:noProof/>
            <w:rtl/>
            <w:lang w:bidi="fa-IR"/>
          </w:rPr>
          <w:t xml:space="preserve"> </w:t>
        </w:r>
        <w:r w:rsidR="009A3D6A" w:rsidRPr="00951FDB">
          <w:rPr>
            <w:rStyle w:val="Hyperlink"/>
            <w:rFonts w:hint="eastAsia"/>
            <w:noProof/>
            <w:rtl/>
            <w:lang w:bidi="fa-IR"/>
          </w:rPr>
          <w:t>هشتم</w:t>
        </w:r>
        <w:r w:rsidR="009A3D6A" w:rsidRPr="00951FDB">
          <w:rPr>
            <w:rStyle w:val="Hyperlink"/>
            <w:noProof/>
            <w:rtl/>
            <w:lang w:bidi="fa-IR"/>
          </w:rPr>
          <w:t xml:space="preserve">: </w:t>
        </w:r>
        <w:r w:rsidR="009A3D6A" w:rsidRPr="00951FDB">
          <w:rPr>
            <w:rStyle w:val="Hyperlink"/>
            <w:rFonts w:hint="eastAsia"/>
            <w:noProof/>
            <w:rtl/>
            <w:lang w:bidi="fa-IR"/>
          </w:rPr>
          <w:t>خنده</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433639679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336</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80" w:history="1">
        <w:r w:rsidR="009A3D6A" w:rsidRPr="00951FDB">
          <w:rPr>
            <w:rStyle w:val="Hyperlink"/>
            <w:rFonts w:hint="eastAsia"/>
            <w:noProof/>
            <w:rtl/>
            <w:lang w:bidi="fa-IR"/>
          </w:rPr>
          <w:t>صفت</w:t>
        </w:r>
        <w:r w:rsidR="009A3D6A" w:rsidRPr="00951FDB">
          <w:rPr>
            <w:rStyle w:val="Hyperlink"/>
            <w:noProof/>
            <w:rtl/>
            <w:lang w:bidi="fa-IR"/>
          </w:rPr>
          <w:t xml:space="preserve"> </w:t>
        </w:r>
        <w:r w:rsidR="009A3D6A" w:rsidRPr="00951FDB">
          <w:rPr>
            <w:rStyle w:val="Hyperlink"/>
            <w:rFonts w:hint="eastAsia"/>
            <w:noProof/>
            <w:rtl/>
            <w:lang w:bidi="fa-IR"/>
          </w:rPr>
          <w:t>نهم</w:t>
        </w:r>
        <w:r w:rsidR="009A3D6A" w:rsidRPr="00951FDB">
          <w:rPr>
            <w:rStyle w:val="Hyperlink"/>
            <w:noProof/>
            <w:rtl/>
            <w:lang w:bidi="fa-IR"/>
          </w:rPr>
          <w:t xml:space="preserve">: </w:t>
        </w:r>
        <w:r w:rsidR="009A3D6A" w:rsidRPr="00951FDB">
          <w:rPr>
            <w:rStyle w:val="Hyperlink"/>
            <w:rFonts w:hint="eastAsia"/>
            <w:noProof/>
            <w:rtl/>
            <w:lang w:bidi="fa-IR"/>
          </w:rPr>
          <w:t>انگشتان</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433639680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340</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81" w:history="1">
        <w:r w:rsidR="009A3D6A" w:rsidRPr="00951FDB">
          <w:rPr>
            <w:rStyle w:val="Hyperlink"/>
            <w:rFonts w:hint="eastAsia"/>
            <w:noProof/>
            <w:rtl/>
            <w:lang w:bidi="fa-IR"/>
          </w:rPr>
          <w:t>صفت</w:t>
        </w:r>
        <w:r w:rsidR="009A3D6A" w:rsidRPr="00951FDB">
          <w:rPr>
            <w:rStyle w:val="Hyperlink"/>
            <w:noProof/>
            <w:rtl/>
            <w:lang w:bidi="fa-IR"/>
          </w:rPr>
          <w:t xml:space="preserve"> </w:t>
        </w:r>
        <w:r w:rsidR="009A3D6A" w:rsidRPr="00951FDB">
          <w:rPr>
            <w:rStyle w:val="Hyperlink"/>
            <w:rFonts w:hint="eastAsia"/>
            <w:noProof/>
            <w:rtl/>
            <w:lang w:bidi="fa-IR"/>
          </w:rPr>
          <w:t>دهم</w:t>
        </w:r>
        <w:r w:rsidR="009A3D6A" w:rsidRPr="00951FDB">
          <w:rPr>
            <w:rStyle w:val="Hyperlink"/>
            <w:noProof/>
            <w:rtl/>
            <w:lang w:bidi="fa-IR"/>
          </w:rPr>
          <w:t xml:space="preserve">: </w:t>
        </w:r>
        <w:r w:rsidR="009A3D6A" w:rsidRPr="00951FDB">
          <w:rPr>
            <w:rStyle w:val="Hyperlink"/>
            <w:rFonts w:hint="eastAsia"/>
            <w:noProof/>
            <w:rtl/>
            <w:lang w:bidi="fa-IR"/>
          </w:rPr>
          <w:t>چشم</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433639681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342</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82" w:history="1">
        <w:r w:rsidR="009A3D6A" w:rsidRPr="00951FDB">
          <w:rPr>
            <w:rStyle w:val="Hyperlink"/>
            <w:rFonts w:hint="eastAsia"/>
            <w:noProof/>
            <w:rtl/>
            <w:lang w:bidi="fa-IR"/>
          </w:rPr>
          <w:t>صفت</w:t>
        </w:r>
        <w:r w:rsidR="009A3D6A" w:rsidRPr="00951FDB">
          <w:rPr>
            <w:rStyle w:val="Hyperlink"/>
            <w:noProof/>
            <w:rtl/>
            <w:lang w:bidi="fa-IR"/>
          </w:rPr>
          <w:t xml:space="preserve"> </w:t>
        </w:r>
        <w:r w:rsidR="009A3D6A" w:rsidRPr="00951FDB">
          <w:rPr>
            <w:rStyle w:val="Hyperlink"/>
            <w:rFonts w:hint="cs"/>
            <w:noProof/>
            <w:rtl/>
            <w:lang w:bidi="fa-IR"/>
          </w:rPr>
          <w:t>ی</w:t>
        </w:r>
        <w:r w:rsidR="009A3D6A" w:rsidRPr="00951FDB">
          <w:rPr>
            <w:rStyle w:val="Hyperlink"/>
            <w:rFonts w:hint="eastAsia"/>
            <w:noProof/>
            <w:rtl/>
            <w:lang w:bidi="fa-IR"/>
          </w:rPr>
          <w:t>ازهم</w:t>
        </w:r>
        <w:r w:rsidR="009A3D6A" w:rsidRPr="00951FDB">
          <w:rPr>
            <w:rStyle w:val="Hyperlink"/>
            <w:noProof/>
            <w:rtl/>
            <w:lang w:bidi="fa-IR"/>
          </w:rPr>
          <w:t xml:space="preserve">: </w:t>
        </w:r>
        <w:r w:rsidR="009A3D6A" w:rsidRPr="00951FDB">
          <w:rPr>
            <w:rStyle w:val="Hyperlink"/>
            <w:rFonts w:hint="eastAsia"/>
            <w:noProof/>
            <w:rtl/>
            <w:lang w:bidi="fa-IR"/>
          </w:rPr>
          <w:t>علم</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433639682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344</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83" w:history="1">
        <w:r w:rsidR="009A3D6A" w:rsidRPr="00951FDB">
          <w:rPr>
            <w:rStyle w:val="Hyperlink"/>
            <w:rFonts w:hint="eastAsia"/>
            <w:noProof/>
            <w:rtl/>
            <w:lang w:bidi="fa-IR"/>
          </w:rPr>
          <w:t>صفت</w:t>
        </w:r>
        <w:r w:rsidR="009A3D6A" w:rsidRPr="00951FDB">
          <w:rPr>
            <w:rStyle w:val="Hyperlink"/>
            <w:noProof/>
            <w:rtl/>
            <w:lang w:bidi="fa-IR"/>
          </w:rPr>
          <w:t xml:space="preserve"> </w:t>
        </w:r>
        <w:r w:rsidR="009A3D6A" w:rsidRPr="00951FDB">
          <w:rPr>
            <w:rStyle w:val="Hyperlink"/>
            <w:rFonts w:hint="eastAsia"/>
            <w:noProof/>
            <w:rtl/>
            <w:lang w:bidi="fa-IR"/>
          </w:rPr>
          <w:t>دوازدهم</w:t>
        </w:r>
        <w:r w:rsidR="009A3D6A" w:rsidRPr="00951FDB">
          <w:rPr>
            <w:rStyle w:val="Hyperlink"/>
            <w:noProof/>
            <w:rtl/>
            <w:lang w:bidi="fa-IR"/>
          </w:rPr>
          <w:t xml:space="preserve">: </w:t>
        </w:r>
        <w:r w:rsidR="009A3D6A" w:rsidRPr="00951FDB">
          <w:rPr>
            <w:rStyle w:val="Hyperlink"/>
            <w:rFonts w:hint="eastAsia"/>
            <w:noProof/>
            <w:rtl/>
            <w:lang w:bidi="fa-IR"/>
          </w:rPr>
          <w:t>د</w:t>
        </w:r>
        <w:r w:rsidR="009A3D6A" w:rsidRPr="00951FDB">
          <w:rPr>
            <w:rStyle w:val="Hyperlink"/>
            <w:rFonts w:hint="cs"/>
            <w:noProof/>
            <w:rtl/>
            <w:lang w:bidi="fa-IR"/>
          </w:rPr>
          <w:t>ی</w:t>
        </w:r>
        <w:r w:rsidR="009A3D6A" w:rsidRPr="00951FDB">
          <w:rPr>
            <w:rStyle w:val="Hyperlink"/>
            <w:rFonts w:hint="eastAsia"/>
            <w:noProof/>
            <w:rtl/>
            <w:lang w:bidi="fa-IR"/>
          </w:rPr>
          <w:t>ده</w:t>
        </w:r>
        <w:r w:rsidR="009A3D6A" w:rsidRPr="00951FDB">
          <w:rPr>
            <w:rStyle w:val="Hyperlink"/>
            <w:noProof/>
            <w:rtl/>
            <w:lang w:bidi="fa-IR"/>
          </w:rPr>
          <w:t xml:space="preserve"> </w:t>
        </w:r>
        <w:r w:rsidR="009A3D6A" w:rsidRPr="00951FDB">
          <w:rPr>
            <w:rStyle w:val="Hyperlink"/>
            <w:rFonts w:hint="eastAsia"/>
            <w:noProof/>
            <w:rtl/>
            <w:lang w:bidi="fa-IR"/>
          </w:rPr>
          <w:t>شدن</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433639683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348</w:t>
        </w:r>
        <w:r w:rsidR="009A3D6A">
          <w:rPr>
            <w:noProof/>
            <w:webHidden/>
            <w:rtl/>
          </w:rPr>
          <w:fldChar w:fldCharType="end"/>
        </w:r>
      </w:hyperlink>
    </w:p>
    <w:p w:rsidR="009A3D6A" w:rsidRDefault="00AB5D45">
      <w:pPr>
        <w:pStyle w:val="TOC1"/>
        <w:tabs>
          <w:tab w:val="right" w:leader="dot" w:pos="7078"/>
        </w:tabs>
        <w:rPr>
          <w:rFonts w:asciiTheme="minorHAnsi" w:eastAsiaTheme="minorEastAsia" w:hAnsiTheme="minorHAnsi" w:cstheme="minorBidi"/>
          <w:bCs w:val="0"/>
          <w:noProof/>
          <w:sz w:val="22"/>
          <w:szCs w:val="22"/>
          <w:rtl/>
        </w:rPr>
      </w:pPr>
      <w:hyperlink w:anchor="_Toc433639684" w:history="1">
        <w:r w:rsidR="009A3D6A" w:rsidRPr="00951FDB">
          <w:rPr>
            <w:rStyle w:val="Hyperlink"/>
            <w:rFonts w:hint="eastAsia"/>
            <w:noProof/>
            <w:rtl/>
            <w:lang w:bidi="fa-IR"/>
          </w:rPr>
          <w:t>باب</w:t>
        </w:r>
        <w:r w:rsidR="009A3D6A" w:rsidRPr="00951FDB">
          <w:rPr>
            <w:rStyle w:val="Hyperlink"/>
            <w:noProof/>
            <w:rtl/>
            <w:lang w:bidi="fa-IR"/>
          </w:rPr>
          <w:t xml:space="preserve"> </w:t>
        </w:r>
        <w:r w:rsidR="009A3D6A" w:rsidRPr="00951FDB">
          <w:rPr>
            <w:rStyle w:val="Hyperlink"/>
            <w:rFonts w:hint="eastAsia"/>
            <w:noProof/>
            <w:rtl/>
            <w:lang w:bidi="fa-IR"/>
          </w:rPr>
          <w:t>چهارم</w:t>
        </w:r>
        <w:r w:rsidR="009A3D6A" w:rsidRPr="00951FDB">
          <w:rPr>
            <w:rStyle w:val="Hyperlink"/>
            <w:noProof/>
            <w:rtl/>
            <w:lang w:bidi="fa-IR"/>
          </w:rPr>
          <w:t xml:space="preserve">: </w:t>
        </w:r>
        <w:r w:rsidR="009A3D6A" w:rsidRPr="00951FDB">
          <w:rPr>
            <w:rStyle w:val="Hyperlink"/>
            <w:rFonts w:hint="eastAsia"/>
            <w:noProof/>
            <w:rtl/>
            <w:lang w:bidi="fa-IR"/>
          </w:rPr>
          <w:t>بق</w:t>
        </w:r>
        <w:r w:rsidR="009A3D6A" w:rsidRPr="00951FDB">
          <w:rPr>
            <w:rStyle w:val="Hyperlink"/>
            <w:rFonts w:hint="cs"/>
            <w:noProof/>
            <w:rtl/>
            <w:lang w:bidi="fa-IR"/>
          </w:rPr>
          <w:t>ی</w:t>
        </w:r>
        <w:r w:rsidR="009A3D6A" w:rsidRPr="00951FDB">
          <w:rPr>
            <w:rStyle w:val="Hyperlink"/>
            <w:rFonts w:hint="eastAsia"/>
            <w:noProof/>
            <w:rtl/>
            <w:lang w:bidi="fa-IR"/>
          </w:rPr>
          <w:t>ه‌</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باورها</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9A3D6A" w:rsidRPr="00951FDB">
          <w:rPr>
            <w:rStyle w:val="Hyperlink"/>
            <w:rFonts w:hint="eastAsia"/>
            <w:noProof/>
            <w:rtl/>
            <w:lang w:bidi="fa-IR"/>
          </w:rPr>
          <w:t>منهج</w:t>
        </w:r>
        <w:r w:rsidR="009A3D6A" w:rsidRPr="00951FDB">
          <w:rPr>
            <w:rStyle w:val="Hyperlink"/>
            <w:noProof/>
            <w:rtl/>
            <w:lang w:bidi="fa-IR"/>
          </w:rPr>
          <w:t xml:space="preserve"> </w:t>
        </w:r>
        <w:r w:rsidR="009A3D6A" w:rsidRPr="00951FDB">
          <w:rPr>
            <w:rStyle w:val="Hyperlink"/>
            <w:rFonts w:hint="eastAsia"/>
            <w:noProof/>
            <w:rtl/>
            <w:lang w:bidi="fa-IR"/>
          </w:rPr>
          <w:t>ا</w:t>
        </w:r>
        <w:r w:rsidR="009A3D6A" w:rsidRPr="00951FDB">
          <w:rPr>
            <w:rStyle w:val="Hyperlink"/>
            <w:rFonts w:hint="cs"/>
            <w:noProof/>
            <w:rtl/>
            <w:lang w:bidi="fa-IR"/>
          </w:rPr>
          <w:t>ی</w:t>
        </w:r>
        <w:r w:rsidR="009A3D6A" w:rsidRPr="00951FDB">
          <w:rPr>
            <w:rStyle w:val="Hyperlink"/>
            <w:rFonts w:hint="eastAsia"/>
            <w:noProof/>
            <w:rtl/>
            <w:lang w:bidi="fa-IR"/>
          </w:rPr>
          <w:t>شان</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433639684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353</w:t>
        </w:r>
        <w:r w:rsidR="009A3D6A">
          <w:rPr>
            <w:noProof/>
            <w:webHidden/>
            <w:rtl/>
          </w:rPr>
          <w:fldChar w:fldCharType="end"/>
        </w:r>
      </w:hyperlink>
    </w:p>
    <w:p w:rsidR="009A3D6A" w:rsidRDefault="00AB5D45">
      <w:pPr>
        <w:pStyle w:val="TOC2"/>
        <w:tabs>
          <w:tab w:val="right" w:leader="dot" w:pos="7078"/>
        </w:tabs>
        <w:rPr>
          <w:rFonts w:asciiTheme="minorHAnsi" w:eastAsiaTheme="minorEastAsia" w:hAnsiTheme="minorHAnsi" w:cstheme="minorBidi"/>
          <w:bCs w:val="0"/>
          <w:noProof/>
          <w:sz w:val="22"/>
          <w:szCs w:val="22"/>
          <w:rtl/>
        </w:rPr>
      </w:pPr>
      <w:hyperlink w:anchor="_Toc433639685" w:history="1">
        <w:r w:rsidR="009A3D6A" w:rsidRPr="00951FDB">
          <w:rPr>
            <w:rStyle w:val="Hyperlink"/>
            <w:rFonts w:hint="eastAsia"/>
            <w:noProof/>
            <w:rtl/>
            <w:lang w:bidi="fa-IR"/>
          </w:rPr>
          <w:t>فصل</w:t>
        </w:r>
        <w:r w:rsidR="009A3D6A" w:rsidRPr="00951FDB">
          <w:rPr>
            <w:rStyle w:val="Hyperlink"/>
            <w:noProof/>
            <w:rtl/>
            <w:lang w:bidi="fa-IR"/>
          </w:rPr>
          <w:t xml:space="preserve"> </w:t>
        </w:r>
        <w:r w:rsidR="009A3D6A" w:rsidRPr="00951FDB">
          <w:rPr>
            <w:rStyle w:val="Hyperlink"/>
            <w:rFonts w:hint="eastAsia"/>
            <w:noProof/>
            <w:rtl/>
            <w:lang w:bidi="fa-IR"/>
          </w:rPr>
          <w:t>اول</w:t>
        </w:r>
        <w:r w:rsidR="009A3D6A" w:rsidRPr="00951FDB">
          <w:rPr>
            <w:rStyle w:val="Hyperlink"/>
            <w:noProof/>
            <w:rtl/>
            <w:lang w:bidi="fa-IR"/>
          </w:rPr>
          <w:t xml:space="preserve">: </w:t>
        </w:r>
        <w:r w:rsidR="009A3D6A" w:rsidRPr="00951FDB">
          <w:rPr>
            <w:rStyle w:val="Hyperlink"/>
            <w:rFonts w:hint="eastAsia"/>
            <w:noProof/>
            <w:rtl/>
            <w:lang w:bidi="fa-IR"/>
          </w:rPr>
          <w:t>ا</w:t>
        </w:r>
        <w:r w:rsidR="009A3D6A" w:rsidRPr="00951FDB">
          <w:rPr>
            <w:rStyle w:val="Hyperlink"/>
            <w:rFonts w:hint="cs"/>
            <w:noProof/>
            <w:rtl/>
            <w:lang w:bidi="fa-IR"/>
          </w:rPr>
          <w:t>ی</w:t>
        </w:r>
        <w:r w:rsidR="009A3D6A" w:rsidRPr="00951FDB">
          <w:rPr>
            <w:rStyle w:val="Hyperlink"/>
            <w:rFonts w:hint="eastAsia"/>
            <w:noProof/>
            <w:rtl/>
            <w:lang w:bidi="fa-IR"/>
          </w:rPr>
          <w:t>مان</w:t>
        </w:r>
        <w:r w:rsidR="009A3D6A" w:rsidRPr="00951FDB">
          <w:rPr>
            <w:rStyle w:val="Hyperlink"/>
            <w:noProof/>
            <w:rtl/>
            <w:lang w:bidi="fa-IR"/>
          </w:rPr>
          <w:t xml:space="preserve"> </w:t>
        </w:r>
        <w:r w:rsidR="009A3D6A" w:rsidRPr="00951FDB">
          <w:rPr>
            <w:rStyle w:val="Hyperlink"/>
            <w:rFonts w:hint="eastAsia"/>
            <w:noProof/>
            <w:rtl/>
            <w:lang w:bidi="fa-IR"/>
          </w:rPr>
          <w:t>به‌</w:t>
        </w:r>
        <w:r w:rsidR="009A3D6A" w:rsidRPr="00951FDB">
          <w:rPr>
            <w:rStyle w:val="Hyperlink"/>
            <w:noProof/>
            <w:rtl/>
            <w:lang w:bidi="fa-IR"/>
          </w:rPr>
          <w:t xml:space="preserve"> </w:t>
        </w:r>
        <w:r w:rsidR="009A3D6A" w:rsidRPr="00951FDB">
          <w:rPr>
            <w:rStyle w:val="Hyperlink"/>
            <w:rFonts w:hint="eastAsia"/>
            <w:noProof/>
            <w:rtl/>
            <w:lang w:bidi="fa-IR"/>
          </w:rPr>
          <w:t>پ</w:t>
        </w:r>
        <w:r w:rsidR="009A3D6A" w:rsidRPr="00951FDB">
          <w:rPr>
            <w:rStyle w:val="Hyperlink"/>
            <w:rFonts w:hint="cs"/>
            <w:noProof/>
            <w:rtl/>
            <w:lang w:bidi="fa-IR"/>
          </w:rPr>
          <w:t>ی</w:t>
        </w:r>
        <w:r w:rsidR="009A3D6A" w:rsidRPr="00951FDB">
          <w:rPr>
            <w:rStyle w:val="Hyperlink"/>
            <w:rFonts w:hint="eastAsia"/>
            <w:noProof/>
            <w:rtl/>
            <w:lang w:bidi="fa-IR"/>
          </w:rPr>
          <w:t>امبران</w:t>
        </w:r>
        <w:r w:rsidR="009A3D6A" w:rsidRPr="00951FDB">
          <w:rPr>
            <w:rStyle w:val="Hyperlink"/>
            <w:rFonts w:ascii="Times New Roman" w:hAnsi="Times New Roman" w:cs="CTraditional Arabic"/>
            <w:b/>
            <w:noProof/>
            <w:rtl/>
            <w:lang w:bidi="fa-IR"/>
          </w:rPr>
          <w:t>‡</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433639685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355</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686" w:history="1">
        <w:r w:rsidR="009A3D6A" w:rsidRPr="00951FDB">
          <w:rPr>
            <w:rStyle w:val="Hyperlink"/>
            <w:rFonts w:hint="eastAsia"/>
            <w:noProof/>
            <w:rtl/>
            <w:lang w:bidi="fa-IR"/>
          </w:rPr>
          <w:t>بحث</w:t>
        </w:r>
        <w:r w:rsidR="009A3D6A" w:rsidRPr="00951FDB">
          <w:rPr>
            <w:rStyle w:val="Hyperlink"/>
            <w:noProof/>
            <w:rtl/>
            <w:lang w:bidi="fa-IR"/>
          </w:rPr>
          <w:t xml:space="preserve"> </w:t>
        </w:r>
        <w:r w:rsidR="009A3D6A" w:rsidRPr="00951FDB">
          <w:rPr>
            <w:rStyle w:val="Hyperlink"/>
            <w:rFonts w:hint="eastAsia"/>
            <w:noProof/>
            <w:rtl/>
            <w:lang w:bidi="fa-IR"/>
          </w:rPr>
          <w:t>اول</w:t>
        </w:r>
        <w:r w:rsidR="009A3D6A" w:rsidRPr="00951FDB">
          <w:rPr>
            <w:rStyle w:val="Hyperlink"/>
            <w:noProof/>
            <w:rtl/>
            <w:lang w:bidi="fa-IR"/>
          </w:rPr>
          <w:t xml:space="preserve">: </w:t>
        </w:r>
        <w:r w:rsidR="009A3D6A" w:rsidRPr="00951FDB">
          <w:rPr>
            <w:rStyle w:val="Hyperlink"/>
            <w:rFonts w:hint="eastAsia"/>
            <w:noProof/>
            <w:rtl/>
            <w:lang w:bidi="fa-IR"/>
          </w:rPr>
          <w:t>معن</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ا</w:t>
        </w:r>
        <w:r w:rsidR="009A3D6A" w:rsidRPr="00951FDB">
          <w:rPr>
            <w:rStyle w:val="Hyperlink"/>
            <w:rFonts w:hint="cs"/>
            <w:noProof/>
            <w:rtl/>
            <w:lang w:bidi="fa-IR"/>
          </w:rPr>
          <w:t>ی</w:t>
        </w:r>
        <w:r w:rsidR="009A3D6A" w:rsidRPr="00951FDB">
          <w:rPr>
            <w:rStyle w:val="Hyperlink"/>
            <w:rFonts w:hint="eastAsia"/>
            <w:noProof/>
            <w:rtl/>
            <w:lang w:bidi="fa-IR"/>
          </w:rPr>
          <w:t>مان</w:t>
        </w:r>
        <w:r w:rsidR="009A3D6A" w:rsidRPr="00951FDB">
          <w:rPr>
            <w:rStyle w:val="Hyperlink"/>
            <w:noProof/>
            <w:rtl/>
            <w:lang w:bidi="fa-IR"/>
          </w:rPr>
          <w:t xml:space="preserve"> </w:t>
        </w:r>
        <w:r w:rsidR="009A3D6A" w:rsidRPr="00951FDB">
          <w:rPr>
            <w:rStyle w:val="Hyperlink"/>
            <w:rFonts w:hint="eastAsia"/>
            <w:noProof/>
            <w:rtl/>
            <w:lang w:bidi="fa-IR"/>
          </w:rPr>
          <w:t>به‌</w:t>
        </w:r>
        <w:r w:rsidR="009A3D6A" w:rsidRPr="00951FDB">
          <w:rPr>
            <w:rStyle w:val="Hyperlink"/>
            <w:noProof/>
            <w:rtl/>
            <w:lang w:bidi="fa-IR"/>
          </w:rPr>
          <w:t xml:space="preserve"> </w:t>
        </w:r>
        <w:r w:rsidR="009A3D6A" w:rsidRPr="00951FDB">
          <w:rPr>
            <w:rStyle w:val="Hyperlink"/>
            <w:rFonts w:hint="eastAsia"/>
            <w:noProof/>
            <w:rtl/>
            <w:lang w:bidi="fa-IR"/>
          </w:rPr>
          <w:t>پ</w:t>
        </w:r>
        <w:r w:rsidR="009A3D6A" w:rsidRPr="00951FDB">
          <w:rPr>
            <w:rStyle w:val="Hyperlink"/>
            <w:rFonts w:hint="cs"/>
            <w:noProof/>
            <w:rtl/>
            <w:lang w:bidi="fa-IR"/>
          </w:rPr>
          <w:t>ی</w:t>
        </w:r>
        <w:r w:rsidR="009A3D6A" w:rsidRPr="00951FDB">
          <w:rPr>
            <w:rStyle w:val="Hyperlink"/>
            <w:rFonts w:hint="eastAsia"/>
            <w:noProof/>
            <w:rtl/>
            <w:lang w:bidi="fa-IR"/>
          </w:rPr>
          <w:t>امبران</w:t>
        </w:r>
        <w:r w:rsidR="009A3D6A" w:rsidRPr="00951FDB">
          <w:rPr>
            <w:rStyle w:val="Hyperlink"/>
            <w:rFonts w:cs="CTraditional Arabic"/>
            <w:b/>
            <w:noProof/>
            <w:rtl/>
            <w:lang w:bidi="fa-IR"/>
          </w:rPr>
          <w:t>‡</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433639686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355</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687" w:history="1">
        <w:r w:rsidR="009A3D6A" w:rsidRPr="00951FDB">
          <w:rPr>
            <w:rStyle w:val="Hyperlink"/>
            <w:rFonts w:hint="eastAsia"/>
            <w:noProof/>
            <w:rtl/>
            <w:lang w:bidi="fa-IR"/>
          </w:rPr>
          <w:t>بحث</w:t>
        </w:r>
        <w:r w:rsidR="009A3D6A" w:rsidRPr="00951FDB">
          <w:rPr>
            <w:rStyle w:val="Hyperlink"/>
            <w:noProof/>
            <w:rtl/>
            <w:lang w:bidi="fa-IR"/>
          </w:rPr>
          <w:t xml:space="preserve"> </w:t>
        </w:r>
        <w:r w:rsidR="009A3D6A" w:rsidRPr="00951FDB">
          <w:rPr>
            <w:rStyle w:val="Hyperlink"/>
            <w:rFonts w:hint="eastAsia"/>
            <w:noProof/>
            <w:rtl/>
            <w:lang w:bidi="fa-IR"/>
          </w:rPr>
          <w:t>دوم</w:t>
        </w:r>
        <w:r w:rsidR="009A3D6A" w:rsidRPr="00951FDB">
          <w:rPr>
            <w:rStyle w:val="Hyperlink"/>
            <w:noProof/>
            <w:rtl/>
            <w:lang w:bidi="fa-IR"/>
          </w:rPr>
          <w:t xml:space="preserve">: </w:t>
        </w:r>
        <w:r w:rsidR="009A3D6A" w:rsidRPr="00951FDB">
          <w:rPr>
            <w:rStyle w:val="Hyperlink"/>
            <w:rFonts w:hint="eastAsia"/>
            <w:noProof/>
            <w:rtl/>
            <w:lang w:bidi="fa-IR"/>
          </w:rPr>
          <w:t>وضعت</w:t>
        </w:r>
        <w:r w:rsidR="009A3D6A" w:rsidRPr="00951FDB">
          <w:rPr>
            <w:rStyle w:val="Hyperlink"/>
            <w:noProof/>
            <w:rtl/>
            <w:lang w:bidi="fa-IR"/>
          </w:rPr>
          <w:t xml:space="preserve"> </w:t>
        </w:r>
        <w:r w:rsidR="009A3D6A" w:rsidRPr="00951FDB">
          <w:rPr>
            <w:rStyle w:val="Hyperlink"/>
            <w:rFonts w:hint="eastAsia"/>
            <w:noProof/>
            <w:rtl/>
            <w:lang w:bidi="fa-IR"/>
          </w:rPr>
          <w:t>مردم</w:t>
        </w:r>
        <w:r w:rsidR="009A3D6A" w:rsidRPr="00951FDB">
          <w:rPr>
            <w:rStyle w:val="Hyperlink"/>
            <w:noProof/>
            <w:rtl/>
            <w:lang w:bidi="fa-IR"/>
          </w:rPr>
          <w:t xml:space="preserve"> </w:t>
        </w:r>
        <w:r w:rsidR="009A3D6A" w:rsidRPr="00951FDB">
          <w:rPr>
            <w:rStyle w:val="Hyperlink"/>
            <w:rFonts w:hint="eastAsia"/>
            <w:noProof/>
            <w:rtl/>
            <w:lang w:bidi="fa-IR"/>
          </w:rPr>
          <w:t>قبل</w:t>
        </w:r>
        <w:r w:rsidR="009A3D6A" w:rsidRPr="00951FDB">
          <w:rPr>
            <w:rStyle w:val="Hyperlink"/>
            <w:noProof/>
            <w:rtl/>
            <w:lang w:bidi="fa-IR"/>
          </w:rPr>
          <w:t xml:space="preserve"> </w:t>
        </w:r>
        <w:r w:rsidR="009A3D6A" w:rsidRPr="00951FDB">
          <w:rPr>
            <w:rStyle w:val="Hyperlink"/>
            <w:rFonts w:hint="eastAsia"/>
            <w:noProof/>
            <w:rtl/>
            <w:lang w:bidi="fa-IR"/>
          </w:rPr>
          <w:t>از</w:t>
        </w:r>
        <w:r w:rsidR="009A3D6A" w:rsidRPr="00951FDB">
          <w:rPr>
            <w:rStyle w:val="Hyperlink"/>
            <w:noProof/>
            <w:rtl/>
            <w:lang w:bidi="fa-IR"/>
          </w:rPr>
          <w:t xml:space="preserve"> </w:t>
        </w:r>
        <w:r w:rsidR="009A3D6A" w:rsidRPr="00951FDB">
          <w:rPr>
            <w:rStyle w:val="Hyperlink"/>
            <w:rFonts w:hint="eastAsia"/>
            <w:noProof/>
            <w:rtl/>
            <w:lang w:bidi="fa-IR"/>
          </w:rPr>
          <w:t>بعثت</w:t>
        </w:r>
        <w:r w:rsidR="009A3D6A" w:rsidRPr="00951FDB">
          <w:rPr>
            <w:rStyle w:val="Hyperlink"/>
            <w:noProof/>
            <w:rtl/>
            <w:lang w:bidi="fa-IR"/>
          </w:rPr>
          <w:t xml:space="preserve"> </w:t>
        </w:r>
        <w:r w:rsidR="009A3D6A" w:rsidRPr="00951FDB">
          <w:rPr>
            <w:rStyle w:val="Hyperlink"/>
            <w:rFonts w:hint="eastAsia"/>
            <w:noProof/>
            <w:rtl/>
            <w:lang w:bidi="fa-IR"/>
          </w:rPr>
          <w:t>پ</w:t>
        </w:r>
        <w:r w:rsidR="009A3D6A" w:rsidRPr="00951FDB">
          <w:rPr>
            <w:rStyle w:val="Hyperlink"/>
            <w:rFonts w:hint="cs"/>
            <w:noProof/>
            <w:rtl/>
            <w:lang w:bidi="fa-IR"/>
          </w:rPr>
          <w:t>ی</w:t>
        </w:r>
        <w:r w:rsidR="009A3D6A" w:rsidRPr="00951FDB">
          <w:rPr>
            <w:rStyle w:val="Hyperlink"/>
            <w:rFonts w:hint="eastAsia"/>
            <w:noProof/>
            <w:rtl/>
            <w:lang w:bidi="fa-IR"/>
          </w:rPr>
          <w:t>امبر</w:t>
        </w:r>
        <w:r w:rsidR="009A3D6A" w:rsidRPr="00951FDB">
          <w:rPr>
            <w:rStyle w:val="Hyperlink"/>
            <w:rFonts w:cs="CTraditional Arabic" w:hint="eastAsia"/>
            <w:b/>
            <w:noProof/>
            <w:rtl/>
            <w:lang w:bidi="fa-IR"/>
          </w:rPr>
          <w:t>ص</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9A3D6A" w:rsidRPr="00951FDB">
          <w:rPr>
            <w:rStyle w:val="Hyperlink"/>
            <w:rFonts w:hint="eastAsia"/>
            <w:noProof/>
            <w:rtl/>
            <w:lang w:bidi="fa-IR"/>
          </w:rPr>
          <w:t>ن</w:t>
        </w:r>
        <w:r w:rsidR="009A3D6A" w:rsidRPr="00951FDB">
          <w:rPr>
            <w:rStyle w:val="Hyperlink"/>
            <w:rFonts w:hint="cs"/>
            <w:noProof/>
            <w:rtl/>
            <w:lang w:bidi="fa-IR"/>
          </w:rPr>
          <w:t>ی</w:t>
        </w:r>
        <w:r w:rsidR="009A3D6A" w:rsidRPr="00951FDB">
          <w:rPr>
            <w:rStyle w:val="Hyperlink"/>
            <w:rFonts w:hint="eastAsia"/>
            <w:noProof/>
            <w:rtl/>
            <w:lang w:bidi="fa-IR"/>
          </w:rPr>
          <w:t>از</w:t>
        </w:r>
        <w:r w:rsidR="009A3D6A" w:rsidRPr="00951FDB">
          <w:rPr>
            <w:rStyle w:val="Hyperlink"/>
            <w:noProof/>
            <w:rtl/>
            <w:lang w:bidi="fa-IR"/>
          </w:rPr>
          <w:t xml:space="preserve"> </w:t>
        </w:r>
        <w:r w:rsidR="009A3D6A" w:rsidRPr="00951FDB">
          <w:rPr>
            <w:rStyle w:val="Hyperlink"/>
            <w:rFonts w:hint="eastAsia"/>
            <w:noProof/>
            <w:rtl/>
            <w:lang w:bidi="fa-IR"/>
          </w:rPr>
          <w:t>آن</w:t>
        </w:r>
        <w:r w:rsidR="009A3D6A" w:rsidRPr="00951FDB">
          <w:rPr>
            <w:rStyle w:val="Hyperlink"/>
            <w:rFonts w:hint="eastAsia"/>
            <w:noProof/>
            <w:lang w:bidi="fa-IR"/>
          </w:rPr>
          <w:t>‌</w:t>
        </w:r>
        <w:r w:rsidR="009A3D6A" w:rsidRPr="00951FDB">
          <w:rPr>
            <w:rStyle w:val="Hyperlink"/>
            <w:rFonts w:hint="eastAsia"/>
            <w:noProof/>
            <w:rtl/>
            <w:lang w:bidi="fa-IR"/>
          </w:rPr>
          <w:t>ها</w:t>
        </w:r>
        <w:r w:rsidR="009A3D6A" w:rsidRPr="00951FDB">
          <w:rPr>
            <w:rStyle w:val="Hyperlink"/>
            <w:noProof/>
            <w:rtl/>
            <w:lang w:bidi="fa-IR"/>
          </w:rPr>
          <w:t xml:space="preserve"> </w:t>
        </w:r>
        <w:r w:rsidR="009A3D6A" w:rsidRPr="00951FDB">
          <w:rPr>
            <w:rStyle w:val="Hyperlink"/>
            <w:rFonts w:hint="eastAsia"/>
            <w:noProof/>
            <w:rtl/>
            <w:lang w:bidi="fa-IR"/>
          </w:rPr>
          <w:t>به‌</w:t>
        </w:r>
        <w:r w:rsidR="009A3D6A" w:rsidRPr="00951FDB">
          <w:rPr>
            <w:rStyle w:val="Hyperlink"/>
            <w:noProof/>
            <w:rtl/>
            <w:lang w:bidi="fa-IR"/>
          </w:rPr>
          <w:t xml:space="preserve"> </w:t>
        </w:r>
        <w:r w:rsidR="009A3D6A" w:rsidRPr="00951FDB">
          <w:rPr>
            <w:rStyle w:val="Hyperlink"/>
            <w:rFonts w:hint="eastAsia"/>
            <w:noProof/>
            <w:rtl/>
            <w:lang w:bidi="fa-IR"/>
          </w:rPr>
          <w:t>بعثت</w:t>
        </w:r>
        <w:r w:rsidR="009A3D6A" w:rsidRPr="00951FDB">
          <w:rPr>
            <w:rStyle w:val="Hyperlink"/>
            <w:noProof/>
            <w:rtl/>
            <w:lang w:bidi="fa-IR"/>
          </w:rPr>
          <w:t xml:space="preserve"> </w:t>
        </w:r>
        <w:r w:rsidR="009A3D6A" w:rsidRPr="00951FDB">
          <w:rPr>
            <w:rStyle w:val="Hyperlink"/>
            <w:rFonts w:hint="eastAsia"/>
            <w:noProof/>
            <w:rtl/>
            <w:lang w:bidi="fa-IR"/>
          </w:rPr>
          <w:t>پ</w:t>
        </w:r>
        <w:r w:rsidR="009A3D6A" w:rsidRPr="00951FDB">
          <w:rPr>
            <w:rStyle w:val="Hyperlink"/>
            <w:rFonts w:hint="cs"/>
            <w:noProof/>
            <w:rtl/>
            <w:lang w:bidi="fa-IR"/>
          </w:rPr>
          <w:t>ی</w:t>
        </w:r>
        <w:r w:rsidR="009A3D6A" w:rsidRPr="00951FDB">
          <w:rPr>
            <w:rStyle w:val="Hyperlink"/>
            <w:rFonts w:hint="eastAsia"/>
            <w:noProof/>
            <w:rtl/>
            <w:lang w:bidi="fa-IR"/>
          </w:rPr>
          <w:t>امبر</w:t>
        </w:r>
        <w:r w:rsidR="009A3D6A" w:rsidRPr="00951FDB">
          <w:rPr>
            <w:rStyle w:val="Hyperlink"/>
            <w:rFonts w:cs="CTraditional Arabic" w:hint="eastAsia"/>
            <w:b/>
            <w:noProof/>
            <w:rtl/>
            <w:lang w:bidi="fa-IR"/>
          </w:rPr>
          <w:t>ص</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433639687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359</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88" w:history="1">
        <w:r w:rsidR="009A3D6A" w:rsidRPr="00951FDB">
          <w:rPr>
            <w:rStyle w:val="Hyperlink"/>
            <w:rFonts w:hint="eastAsia"/>
            <w:noProof/>
            <w:rtl/>
            <w:lang w:bidi="fa-IR"/>
          </w:rPr>
          <w:t>خلاصه‌</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سخنان</w:t>
        </w:r>
        <w:r w:rsidR="009A3D6A" w:rsidRPr="00951FDB">
          <w:rPr>
            <w:rStyle w:val="Hyperlink"/>
            <w:noProof/>
            <w:rtl/>
            <w:lang w:bidi="fa-IR"/>
          </w:rPr>
          <w:t xml:space="preserve"> </w:t>
        </w:r>
        <w:r w:rsidR="009A3D6A" w:rsidRPr="00951FDB">
          <w:rPr>
            <w:rStyle w:val="Hyperlink"/>
            <w:rFonts w:hint="eastAsia"/>
            <w:noProof/>
            <w:rtl/>
            <w:lang w:bidi="fa-IR"/>
          </w:rPr>
          <w:t>شافع</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در</w:t>
        </w:r>
        <w:r w:rsidR="009A3D6A" w:rsidRPr="00951FDB">
          <w:rPr>
            <w:rStyle w:val="Hyperlink"/>
            <w:noProof/>
            <w:rtl/>
            <w:lang w:bidi="fa-IR"/>
          </w:rPr>
          <w:t xml:space="preserve"> </w:t>
        </w:r>
        <w:r w:rsidR="009A3D6A" w:rsidRPr="00951FDB">
          <w:rPr>
            <w:rStyle w:val="Hyperlink"/>
            <w:rFonts w:hint="eastAsia"/>
            <w:noProof/>
            <w:rtl/>
            <w:lang w:bidi="fa-IR"/>
          </w:rPr>
          <w:t>مورد</w:t>
        </w:r>
        <w:r w:rsidR="009A3D6A" w:rsidRPr="00951FDB">
          <w:rPr>
            <w:rStyle w:val="Hyperlink"/>
            <w:noProof/>
            <w:rtl/>
            <w:lang w:bidi="fa-IR"/>
          </w:rPr>
          <w:t xml:space="preserve"> </w:t>
        </w:r>
        <w:r w:rsidR="009A3D6A" w:rsidRPr="00951FDB">
          <w:rPr>
            <w:rStyle w:val="Hyperlink"/>
            <w:rFonts w:hint="eastAsia"/>
            <w:noProof/>
            <w:rtl/>
            <w:lang w:bidi="fa-IR"/>
          </w:rPr>
          <w:t>نبوت</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433639688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363</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689" w:history="1">
        <w:r w:rsidR="009A3D6A" w:rsidRPr="00951FDB">
          <w:rPr>
            <w:rStyle w:val="Hyperlink"/>
            <w:rFonts w:hint="eastAsia"/>
            <w:noProof/>
            <w:rtl/>
            <w:lang w:bidi="fa-IR"/>
          </w:rPr>
          <w:t>بحث</w:t>
        </w:r>
        <w:r w:rsidR="009A3D6A" w:rsidRPr="00951FDB">
          <w:rPr>
            <w:rStyle w:val="Hyperlink"/>
            <w:noProof/>
            <w:rtl/>
            <w:lang w:bidi="fa-IR"/>
          </w:rPr>
          <w:t xml:space="preserve"> </w:t>
        </w:r>
        <w:r w:rsidR="009A3D6A" w:rsidRPr="00951FDB">
          <w:rPr>
            <w:rStyle w:val="Hyperlink"/>
            <w:rFonts w:hint="eastAsia"/>
            <w:noProof/>
            <w:rtl/>
            <w:lang w:bidi="fa-IR"/>
          </w:rPr>
          <w:t>سوم</w:t>
        </w:r>
        <w:r w:rsidR="009A3D6A" w:rsidRPr="00951FDB">
          <w:rPr>
            <w:rStyle w:val="Hyperlink"/>
            <w:noProof/>
            <w:rtl/>
            <w:lang w:bidi="fa-IR"/>
          </w:rPr>
          <w:t xml:space="preserve">: </w:t>
        </w:r>
        <w:r w:rsidR="009A3D6A" w:rsidRPr="00951FDB">
          <w:rPr>
            <w:rStyle w:val="Hyperlink"/>
            <w:rFonts w:hint="eastAsia"/>
            <w:noProof/>
            <w:rtl/>
            <w:lang w:bidi="fa-IR"/>
          </w:rPr>
          <w:t>فضا</w:t>
        </w:r>
        <w:r w:rsidR="009A3D6A" w:rsidRPr="00951FDB">
          <w:rPr>
            <w:rStyle w:val="Hyperlink"/>
            <w:rFonts w:hint="cs"/>
            <w:noProof/>
            <w:rtl/>
            <w:lang w:bidi="fa-IR"/>
          </w:rPr>
          <w:t>ی</w:t>
        </w:r>
        <w:r w:rsidR="009A3D6A" w:rsidRPr="00951FDB">
          <w:rPr>
            <w:rStyle w:val="Hyperlink"/>
            <w:rFonts w:hint="eastAsia"/>
            <w:noProof/>
            <w:rtl/>
            <w:lang w:bidi="fa-IR"/>
          </w:rPr>
          <w:t>ل</w:t>
        </w:r>
        <w:r w:rsidR="009A3D6A" w:rsidRPr="00951FDB">
          <w:rPr>
            <w:rStyle w:val="Hyperlink"/>
            <w:noProof/>
            <w:rtl/>
            <w:lang w:bidi="fa-IR"/>
          </w:rPr>
          <w:t xml:space="preserve"> </w:t>
        </w:r>
        <w:r w:rsidR="009A3D6A" w:rsidRPr="00951FDB">
          <w:rPr>
            <w:rStyle w:val="Hyperlink"/>
            <w:rFonts w:hint="eastAsia"/>
            <w:noProof/>
            <w:rtl/>
            <w:lang w:bidi="fa-IR"/>
          </w:rPr>
          <w:t>پ</w:t>
        </w:r>
        <w:r w:rsidR="009A3D6A" w:rsidRPr="00951FDB">
          <w:rPr>
            <w:rStyle w:val="Hyperlink"/>
            <w:rFonts w:hint="cs"/>
            <w:noProof/>
            <w:rtl/>
            <w:lang w:bidi="fa-IR"/>
          </w:rPr>
          <w:t>ی</w:t>
        </w:r>
        <w:r w:rsidR="009A3D6A" w:rsidRPr="00951FDB">
          <w:rPr>
            <w:rStyle w:val="Hyperlink"/>
            <w:rFonts w:hint="eastAsia"/>
            <w:noProof/>
            <w:rtl/>
            <w:lang w:bidi="fa-IR"/>
          </w:rPr>
          <w:t>امبر</w:t>
        </w:r>
        <w:r w:rsidR="009A3D6A" w:rsidRPr="00951FDB">
          <w:rPr>
            <w:rStyle w:val="Hyperlink"/>
            <w:noProof/>
            <w:rtl/>
            <w:lang w:bidi="fa-IR"/>
          </w:rPr>
          <w:t xml:space="preserve"> </w:t>
        </w:r>
        <w:r w:rsidR="009A3D6A" w:rsidRPr="00951FDB">
          <w:rPr>
            <w:rStyle w:val="Hyperlink"/>
            <w:rFonts w:hint="eastAsia"/>
            <w:noProof/>
            <w:rtl/>
            <w:lang w:bidi="fa-IR"/>
          </w:rPr>
          <w:t>ما</w:t>
        </w:r>
        <w:r w:rsidR="009A3D6A" w:rsidRPr="00951FDB">
          <w:rPr>
            <w:rStyle w:val="Hyperlink"/>
            <w:noProof/>
            <w:rtl/>
            <w:lang w:bidi="fa-IR"/>
          </w:rPr>
          <w:t xml:space="preserve"> </w:t>
        </w:r>
        <w:r w:rsidR="009A3D6A" w:rsidRPr="00951FDB">
          <w:rPr>
            <w:rStyle w:val="Hyperlink"/>
            <w:rFonts w:hint="eastAsia"/>
            <w:noProof/>
            <w:rtl/>
            <w:lang w:bidi="fa-IR"/>
          </w:rPr>
          <w:t>محمد</w:t>
        </w:r>
        <w:r w:rsidR="009A3D6A" w:rsidRPr="00951FDB">
          <w:rPr>
            <w:rStyle w:val="Hyperlink"/>
            <w:rFonts w:cs="CTraditional Arabic" w:hint="eastAsia"/>
            <w:b/>
            <w:noProof/>
            <w:rtl/>
            <w:lang w:bidi="fa-IR"/>
          </w:rPr>
          <w:t>ص</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433639689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364</w:t>
        </w:r>
        <w:r w:rsidR="009A3D6A">
          <w:rPr>
            <w:noProof/>
            <w:webHidden/>
            <w:rtl/>
          </w:rPr>
          <w:fldChar w:fldCharType="end"/>
        </w:r>
      </w:hyperlink>
    </w:p>
    <w:p w:rsidR="009A3D6A" w:rsidRDefault="00AB5D45" w:rsidP="00FC4124">
      <w:pPr>
        <w:pStyle w:val="TOC2"/>
        <w:tabs>
          <w:tab w:val="right" w:leader="dot" w:pos="7078"/>
        </w:tabs>
        <w:rPr>
          <w:rFonts w:asciiTheme="minorHAnsi" w:eastAsiaTheme="minorEastAsia" w:hAnsiTheme="minorHAnsi" w:cstheme="minorBidi"/>
          <w:bCs w:val="0"/>
          <w:noProof/>
          <w:sz w:val="22"/>
          <w:szCs w:val="22"/>
          <w:rtl/>
        </w:rPr>
      </w:pPr>
      <w:hyperlink w:anchor="_Toc433639690" w:history="1">
        <w:r w:rsidR="009A3D6A" w:rsidRPr="00951FDB">
          <w:rPr>
            <w:rStyle w:val="Hyperlink"/>
            <w:rFonts w:hint="eastAsia"/>
            <w:noProof/>
            <w:rtl/>
            <w:lang w:bidi="fa-IR"/>
          </w:rPr>
          <w:t>فصل</w:t>
        </w:r>
        <w:r w:rsidR="009A3D6A" w:rsidRPr="00951FDB">
          <w:rPr>
            <w:rStyle w:val="Hyperlink"/>
            <w:noProof/>
            <w:rtl/>
            <w:lang w:bidi="fa-IR"/>
          </w:rPr>
          <w:t xml:space="preserve"> </w:t>
        </w:r>
        <w:r w:rsidR="009A3D6A" w:rsidRPr="00951FDB">
          <w:rPr>
            <w:rStyle w:val="Hyperlink"/>
            <w:rFonts w:hint="eastAsia"/>
            <w:noProof/>
            <w:rtl/>
            <w:lang w:bidi="fa-IR"/>
          </w:rPr>
          <w:t>دوم</w:t>
        </w:r>
        <w:r w:rsidR="00FC4124">
          <w:rPr>
            <w:rStyle w:val="Hyperlink"/>
            <w:rFonts w:hint="cs"/>
            <w:noProof/>
            <w:rtl/>
            <w:lang w:bidi="fa-IR"/>
          </w:rPr>
          <w:t>:</w:t>
        </w:r>
        <w:r w:rsidR="009A3D6A" w:rsidRPr="00951FDB">
          <w:rPr>
            <w:rStyle w:val="Hyperlink"/>
            <w:noProof/>
            <w:rtl/>
            <w:lang w:bidi="fa-IR"/>
          </w:rPr>
          <w:t xml:space="preserve"> </w:t>
        </w:r>
        <w:r w:rsidR="009A3D6A" w:rsidRPr="00951FDB">
          <w:rPr>
            <w:rStyle w:val="Hyperlink"/>
            <w:rFonts w:hint="eastAsia"/>
            <w:noProof/>
            <w:rtl/>
            <w:lang w:bidi="fa-IR"/>
          </w:rPr>
          <w:t>ا</w:t>
        </w:r>
        <w:r w:rsidR="009A3D6A" w:rsidRPr="00951FDB">
          <w:rPr>
            <w:rStyle w:val="Hyperlink"/>
            <w:rFonts w:hint="cs"/>
            <w:noProof/>
            <w:rtl/>
            <w:lang w:bidi="fa-IR"/>
          </w:rPr>
          <w:t>ی</w:t>
        </w:r>
        <w:r w:rsidR="009A3D6A" w:rsidRPr="00951FDB">
          <w:rPr>
            <w:rStyle w:val="Hyperlink"/>
            <w:rFonts w:hint="eastAsia"/>
            <w:noProof/>
            <w:rtl/>
            <w:lang w:bidi="fa-IR"/>
          </w:rPr>
          <w:t>مان</w:t>
        </w:r>
        <w:r w:rsidR="009A3D6A" w:rsidRPr="00951FDB">
          <w:rPr>
            <w:rStyle w:val="Hyperlink"/>
            <w:noProof/>
            <w:rtl/>
            <w:lang w:bidi="fa-IR"/>
          </w:rPr>
          <w:t xml:space="preserve"> </w:t>
        </w:r>
        <w:r w:rsidR="009A3D6A" w:rsidRPr="00951FDB">
          <w:rPr>
            <w:rStyle w:val="Hyperlink"/>
            <w:rFonts w:hint="eastAsia"/>
            <w:noProof/>
            <w:rtl/>
            <w:lang w:bidi="fa-IR"/>
          </w:rPr>
          <w:t>به‌</w:t>
        </w:r>
        <w:r w:rsidR="009A3D6A" w:rsidRPr="00951FDB">
          <w:rPr>
            <w:rStyle w:val="Hyperlink"/>
            <w:noProof/>
            <w:rtl/>
            <w:lang w:bidi="fa-IR"/>
          </w:rPr>
          <w:t xml:space="preserve"> </w:t>
        </w:r>
        <w:r w:rsidR="009A3D6A" w:rsidRPr="00951FDB">
          <w:rPr>
            <w:rStyle w:val="Hyperlink"/>
            <w:rFonts w:hint="eastAsia"/>
            <w:noProof/>
            <w:rtl/>
            <w:lang w:bidi="fa-IR"/>
          </w:rPr>
          <w:t>روز</w:t>
        </w:r>
        <w:r w:rsidR="009A3D6A" w:rsidRPr="00951FDB">
          <w:rPr>
            <w:rStyle w:val="Hyperlink"/>
            <w:noProof/>
            <w:rtl/>
            <w:lang w:bidi="fa-IR"/>
          </w:rPr>
          <w:t xml:space="preserve"> </w:t>
        </w:r>
        <w:r w:rsidR="009A3D6A" w:rsidRPr="00951FDB">
          <w:rPr>
            <w:rStyle w:val="Hyperlink"/>
            <w:rFonts w:hint="eastAsia"/>
            <w:noProof/>
            <w:rtl/>
            <w:lang w:bidi="fa-IR"/>
          </w:rPr>
          <w:t>آخرت</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433639690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381</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691" w:history="1">
        <w:r w:rsidR="009A3D6A" w:rsidRPr="00951FDB">
          <w:rPr>
            <w:rStyle w:val="Hyperlink"/>
            <w:rFonts w:hint="eastAsia"/>
            <w:noProof/>
            <w:rtl/>
            <w:lang w:bidi="fa-IR"/>
          </w:rPr>
          <w:t>بحث</w:t>
        </w:r>
        <w:r w:rsidR="009A3D6A" w:rsidRPr="00951FDB">
          <w:rPr>
            <w:rStyle w:val="Hyperlink"/>
            <w:noProof/>
            <w:rtl/>
            <w:lang w:bidi="fa-IR"/>
          </w:rPr>
          <w:t xml:space="preserve"> </w:t>
        </w:r>
        <w:r w:rsidR="009A3D6A" w:rsidRPr="00951FDB">
          <w:rPr>
            <w:rStyle w:val="Hyperlink"/>
            <w:rFonts w:hint="eastAsia"/>
            <w:noProof/>
            <w:rtl/>
            <w:lang w:bidi="fa-IR"/>
          </w:rPr>
          <w:t>اول</w:t>
        </w:r>
        <w:r w:rsidR="009A3D6A" w:rsidRPr="00951FDB">
          <w:rPr>
            <w:rStyle w:val="Hyperlink"/>
            <w:noProof/>
            <w:rtl/>
            <w:lang w:bidi="fa-IR"/>
          </w:rPr>
          <w:t xml:space="preserve">: </w:t>
        </w:r>
        <w:r w:rsidR="009A3D6A" w:rsidRPr="00951FDB">
          <w:rPr>
            <w:rStyle w:val="Hyperlink"/>
            <w:rFonts w:hint="eastAsia"/>
            <w:noProof/>
            <w:rtl/>
            <w:lang w:bidi="fa-IR"/>
          </w:rPr>
          <w:t>فتنه‌</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قبر</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AB0E48">
          <w:rPr>
            <w:rStyle w:val="Hyperlink"/>
            <w:rFonts w:hint="eastAsia"/>
            <w:noProof/>
            <w:rtl/>
            <w:lang w:bidi="fa-IR"/>
          </w:rPr>
          <w:t>نعمت‌ها</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9A3D6A" w:rsidRPr="00951FDB">
          <w:rPr>
            <w:rStyle w:val="Hyperlink"/>
            <w:rFonts w:hint="eastAsia"/>
            <w:noProof/>
            <w:rtl/>
            <w:lang w:bidi="fa-IR"/>
          </w:rPr>
          <w:t>عذاب</w:t>
        </w:r>
        <w:r w:rsidR="009A3D6A" w:rsidRPr="00951FDB">
          <w:rPr>
            <w:rStyle w:val="Hyperlink"/>
            <w:noProof/>
            <w:rtl/>
            <w:lang w:bidi="fa-IR"/>
          </w:rPr>
          <w:t xml:space="preserve"> </w:t>
        </w:r>
        <w:r w:rsidR="009A3D6A" w:rsidRPr="00951FDB">
          <w:rPr>
            <w:rStyle w:val="Hyperlink"/>
            <w:rFonts w:hint="eastAsia"/>
            <w:noProof/>
            <w:rtl/>
            <w:lang w:bidi="fa-IR"/>
          </w:rPr>
          <w:t>آن</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433639691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381</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92" w:history="1">
        <w:r w:rsidR="009A3D6A" w:rsidRPr="00951FDB">
          <w:rPr>
            <w:rStyle w:val="Hyperlink"/>
            <w:rFonts w:hint="eastAsia"/>
            <w:noProof/>
            <w:rtl/>
            <w:lang w:bidi="fa-IR"/>
          </w:rPr>
          <w:t>عق</w:t>
        </w:r>
        <w:r w:rsidR="009A3D6A" w:rsidRPr="00951FDB">
          <w:rPr>
            <w:rStyle w:val="Hyperlink"/>
            <w:rFonts w:hint="cs"/>
            <w:noProof/>
            <w:rtl/>
            <w:lang w:bidi="fa-IR"/>
          </w:rPr>
          <w:t>ی</w:t>
        </w:r>
        <w:r w:rsidR="009A3D6A" w:rsidRPr="00951FDB">
          <w:rPr>
            <w:rStyle w:val="Hyperlink"/>
            <w:rFonts w:hint="eastAsia"/>
            <w:noProof/>
            <w:rtl/>
            <w:lang w:bidi="fa-IR"/>
          </w:rPr>
          <w:t>ده‌</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امام</w:t>
        </w:r>
        <w:r w:rsidR="009A3D6A" w:rsidRPr="00951FDB">
          <w:rPr>
            <w:rStyle w:val="Hyperlink"/>
            <w:noProof/>
            <w:rtl/>
            <w:lang w:bidi="fa-IR"/>
          </w:rPr>
          <w:t xml:space="preserve"> </w:t>
        </w:r>
        <w:r w:rsidR="009A3D6A" w:rsidRPr="00951FDB">
          <w:rPr>
            <w:rStyle w:val="Hyperlink"/>
            <w:rFonts w:hint="eastAsia"/>
            <w:noProof/>
            <w:rtl/>
            <w:lang w:bidi="fa-IR"/>
          </w:rPr>
          <w:t>شافع</w:t>
        </w:r>
        <w:r w:rsidR="009A3D6A" w:rsidRPr="00951FDB">
          <w:rPr>
            <w:rStyle w:val="Hyperlink"/>
            <w:rFonts w:hint="cs"/>
            <w:noProof/>
            <w:rtl/>
            <w:lang w:bidi="fa-IR"/>
          </w:rPr>
          <w:t>ی</w:t>
        </w:r>
        <w:r w:rsidR="009A3D6A" w:rsidRPr="00951FDB">
          <w:rPr>
            <w:rStyle w:val="Hyperlink"/>
            <w:rFonts w:cs="CTraditional Arabic"/>
            <w:noProof/>
            <w:rtl/>
            <w:lang w:bidi="fa-IR"/>
          </w:rPr>
          <w:t>/</w:t>
        </w:r>
        <w:r w:rsidR="009A3D6A" w:rsidRPr="00951FDB">
          <w:rPr>
            <w:rStyle w:val="Hyperlink"/>
            <w:noProof/>
            <w:rtl/>
            <w:lang w:bidi="fa-IR"/>
          </w:rPr>
          <w:t xml:space="preserve"> </w:t>
        </w:r>
        <w:r w:rsidR="009A3D6A" w:rsidRPr="00951FDB">
          <w:rPr>
            <w:rStyle w:val="Hyperlink"/>
            <w:rFonts w:hint="eastAsia"/>
            <w:noProof/>
            <w:rtl/>
            <w:lang w:bidi="fa-IR"/>
          </w:rPr>
          <w:t>در</w:t>
        </w:r>
        <w:r w:rsidR="009A3D6A" w:rsidRPr="00951FDB">
          <w:rPr>
            <w:rStyle w:val="Hyperlink"/>
            <w:noProof/>
            <w:rtl/>
            <w:lang w:bidi="fa-IR"/>
          </w:rPr>
          <w:t xml:space="preserve"> </w:t>
        </w:r>
        <w:r w:rsidR="009A3D6A" w:rsidRPr="00951FDB">
          <w:rPr>
            <w:rStyle w:val="Hyperlink"/>
            <w:rFonts w:hint="eastAsia"/>
            <w:noProof/>
            <w:rtl/>
            <w:lang w:bidi="fa-IR"/>
          </w:rPr>
          <w:t>مورد</w:t>
        </w:r>
        <w:r w:rsidR="009A3D6A" w:rsidRPr="00951FDB">
          <w:rPr>
            <w:rStyle w:val="Hyperlink"/>
            <w:noProof/>
            <w:rtl/>
            <w:lang w:bidi="fa-IR"/>
          </w:rPr>
          <w:t xml:space="preserve"> </w:t>
        </w:r>
        <w:r w:rsidR="009A3D6A" w:rsidRPr="00951FDB">
          <w:rPr>
            <w:rStyle w:val="Hyperlink"/>
            <w:rFonts w:hint="eastAsia"/>
            <w:noProof/>
            <w:rtl/>
            <w:lang w:bidi="fa-IR"/>
          </w:rPr>
          <w:t>فتنه‌</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قبر</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AB0E48">
          <w:rPr>
            <w:rStyle w:val="Hyperlink"/>
            <w:rFonts w:hint="eastAsia"/>
            <w:noProof/>
            <w:rtl/>
            <w:lang w:bidi="fa-IR"/>
          </w:rPr>
          <w:t>نعمت‌ها</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9A3D6A" w:rsidRPr="00951FDB">
          <w:rPr>
            <w:rStyle w:val="Hyperlink"/>
            <w:rFonts w:hint="eastAsia"/>
            <w:noProof/>
            <w:rtl/>
            <w:lang w:bidi="fa-IR"/>
          </w:rPr>
          <w:t>عذاب</w:t>
        </w:r>
        <w:r w:rsidR="009A3D6A" w:rsidRPr="00951FDB">
          <w:rPr>
            <w:rStyle w:val="Hyperlink"/>
            <w:noProof/>
            <w:rtl/>
            <w:lang w:bidi="fa-IR"/>
          </w:rPr>
          <w:t xml:space="preserve"> </w:t>
        </w:r>
        <w:r w:rsidR="009A3D6A" w:rsidRPr="00951FDB">
          <w:rPr>
            <w:rStyle w:val="Hyperlink"/>
            <w:rFonts w:hint="eastAsia"/>
            <w:noProof/>
            <w:rtl/>
            <w:lang w:bidi="fa-IR"/>
          </w:rPr>
          <w:t>آن</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433639692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384</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693" w:history="1">
        <w:r w:rsidR="009A3D6A" w:rsidRPr="00951FDB">
          <w:rPr>
            <w:rStyle w:val="Hyperlink"/>
            <w:rFonts w:hint="eastAsia"/>
            <w:noProof/>
            <w:rtl/>
            <w:lang w:bidi="fa-IR"/>
          </w:rPr>
          <w:t>بحث</w:t>
        </w:r>
        <w:r w:rsidR="009A3D6A" w:rsidRPr="00951FDB">
          <w:rPr>
            <w:rStyle w:val="Hyperlink"/>
            <w:noProof/>
            <w:rtl/>
            <w:lang w:bidi="fa-IR"/>
          </w:rPr>
          <w:t xml:space="preserve"> </w:t>
        </w:r>
        <w:r w:rsidR="009A3D6A" w:rsidRPr="00951FDB">
          <w:rPr>
            <w:rStyle w:val="Hyperlink"/>
            <w:rFonts w:hint="eastAsia"/>
            <w:noProof/>
            <w:rtl/>
            <w:lang w:bidi="fa-IR"/>
          </w:rPr>
          <w:t>سوم</w:t>
        </w:r>
        <w:r w:rsidR="009A3D6A" w:rsidRPr="00951FDB">
          <w:rPr>
            <w:rStyle w:val="Hyperlink"/>
            <w:noProof/>
            <w:rtl/>
            <w:lang w:bidi="fa-IR"/>
          </w:rPr>
          <w:t xml:space="preserve">: </w:t>
        </w:r>
        <w:r w:rsidR="009A3D6A" w:rsidRPr="00951FDB">
          <w:rPr>
            <w:rStyle w:val="Hyperlink"/>
            <w:rFonts w:hint="eastAsia"/>
            <w:noProof/>
            <w:rtl/>
            <w:lang w:bidi="fa-IR"/>
          </w:rPr>
          <w:t>زنده‌</w:t>
        </w:r>
        <w:r w:rsidR="009A3D6A" w:rsidRPr="00951FDB">
          <w:rPr>
            <w:rStyle w:val="Hyperlink"/>
            <w:noProof/>
            <w:rtl/>
            <w:lang w:bidi="fa-IR"/>
          </w:rPr>
          <w:t xml:space="preserve"> </w:t>
        </w:r>
        <w:r w:rsidR="009A3D6A" w:rsidRPr="00951FDB">
          <w:rPr>
            <w:rStyle w:val="Hyperlink"/>
            <w:rFonts w:hint="eastAsia"/>
            <w:noProof/>
            <w:rtl/>
            <w:lang w:bidi="fa-IR"/>
          </w:rPr>
          <w:t>شدن</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9A3D6A" w:rsidRPr="00951FDB">
          <w:rPr>
            <w:rStyle w:val="Hyperlink"/>
            <w:rFonts w:hint="eastAsia"/>
            <w:noProof/>
            <w:rtl/>
            <w:lang w:bidi="fa-IR"/>
          </w:rPr>
          <w:t>حساب</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9A3D6A" w:rsidRPr="00951FDB">
          <w:rPr>
            <w:rStyle w:val="Hyperlink"/>
            <w:rFonts w:hint="eastAsia"/>
            <w:noProof/>
            <w:rtl/>
            <w:lang w:bidi="fa-IR"/>
          </w:rPr>
          <w:t>بهشت</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9A3D6A" w:rsidRPr="00951FDB">
          <w:rPr>
            <w:rStyle w:val="Hyperlink"/>
            <w:rFonts w:hint="eastAsia"/>
            <w:noProof/>
            <w:rtl/>
            <w:lang w:bidi="fa-IR"/>
          </w:rPr>
          <w:t>جهنم</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433639693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390</w:t>
        </w:r>
        <w:r w:rsidR="009A3D6A">
          <w:rPr>
            <w:noProof/>
            <w:webHidden/>
            <w:rtl/>
          </w:rPr>
          <w:fldChar w:fldCharType="end"/>
        </w:r>
      </w:hyperlink>
    </w:p>
    <w:p w:rsidR="009A3D6A" w:rsidRDefault="00AB5D45">
      <w:pPr>
        <w:pStyle w:val="TOC2"/>
        <w:tabs>
          <w:tab w:val="right" w:leader="dot" w:pos="7078"/>
        </w:tabs>
        <w:rPr>
          <w:rFonts w:asciiTheme="minorHAnsi" w:eastAsiaTheme="minorEastAsia" w:hAnsiTheme="minorHAnsi" w:cstheme="minorBidi"/>
          <w:bCs w:val="0"/>
          <w:noProof/>
          <w:sz w:val="22"/>
          <w:szCs w:val="22"/>
          <w:rtl/>
        </w:rPr>
      </w:pPr>
      <w:hyperlink w:anchor="_Toc433639694" w:history="1">
        <w:r w:rsidR="009A3D6A" w:rsidRPr="00951FDB">
          <w:rPr>
            <w:rStyle w:val="Hyperlink"/>
            <w:rFonts w:hint="eastAsia"/>
            <w:noProof/>
            <w:rtl/>
            <w:lang w:bidi="fa-IR"/>
          </w:rPr>
          <w:t>فصل</w:t>
        </w:r>
        <w:r w:rsidR="009A3D6A" w:rsidRPr="00951FDB">
          <w:rPr>
            <w:rStyle w:val="Hyperlink"/>
            <w:noProof/>
            <w:rtl/>
            <w:lang w:bidi="fa-IR"/>
          </w:rPr>
          <w:t xml:space="preserve"> </w:t>
        </w:r>
        <w:r w:rsidR="009A3D6A" w:rsidRPr="00951FDB">
          <w:rPr>
            <w:rStyle w:val="Hyperlink"/>
            <w:rFonts w:hint="eastAsia"/>
            <w:noProof/>
            <w:rtl/>
            <w:lang w:bidi="fa-IR"/>
          </w:rPr>
          <w:t>سوم</w:t>
        </w:r>
        <w:r w:rsidR="009A3D6A" w:rsidRPr="00951FDB">
          <w:rPr>
            <w:rStyle w:val="Hyperlink"/>
            <w:noProof/>
            <w:rtl/>
            <w:lang w:bidi="fa-IR"/>
          </w:rPr>
          <w:t xml:space="preserve">: </w:t>
        </w:r>
        <w:r w:rsidR="009A3D6A" w:rsidRPr="00951FDB">
          <w:rPr>
            <w:rStyle w:val="Hyperlink"/>
            <w:rFonts w:hint="eastAsia"/>
            <w:noProof/>
            <w:rtl/>
            <w:lang w:bidi="fa-IR"/>
          </w:rPr>
          <w:t>ا</w:t>
        </w:r>
        <w:r w:rsidR="009A3D6A" w:rsidRPr="00951FDB">
          <w:rPr>
            <w:rStyle w:val="Hyperlink"/>
            <w:rFonts w:hint="cs"/>
            <w:noProof/>
            <w:rtl/>
            <w:lang w:bidi="fa-IR"/>
          </w:rPr>
          <w:t>ی</w:t>
        </w:r>
        <w:r w:rsidR="009A3D6A" w:rsidRPr="00951FDB">
          <w:rPr>
            <w:rStyle w:val="Hyperlink"/>
            <w:rFonts w:hint="eastAsia"/>
            <w:noProof/>
            <w:rtl/>
            <w:lang w:bidi="fa-IR"/>
          </w:rPr>
          <w:t>مان</w:t>
        </w:r>
        <w:r w:rsidR="009A3D6A" w:rsidRPr="00951FDB">
          <w:rPr>
            <w:rStyle w:val="Hyperlink"/>
            <w:noProof/>
            <w:rtl/>
            <w:lang w:bidi="fa-IR"/>
          </w:rPr>
          <w:t xml:space="preserve"> </w:t>
        </w:r>
        <w:r w:rsidR="009A3D6A" w:rsidRPr="00951FDB">
          <w:rPr>
            <w:rStyle w:val="Hyperlink"/>
            <w:rFonts w:hint="eastAsia"/>
            <w:noProof/>
            <w:rtl/>
            <w:lang w:bidi="fa-IR"/>
          </w:rPr>
          <w:t>به‌</w:t>
        </w:r>
        <w:r w:rsidR="009A3D6A" w:rsidRPr="00951FDB">
          <w:rPr>
            <w:rStyle w:val="Hyperlink"/>
            <w:noProof/>
            <w:rtl/>
            <w:lang w:bidi="fa-IR"/>
          </w:rPr>
          <w:t xml:space="preserve"> </w:t>
        </w:r>
        <w:r w:rsidR="009A3D6A" w:rsidRPr="00951FDB">
          <w:rPr>
            <w:rStyle w:val="Hyperlink"/>
            <w:rFonts w:hint="eastAsia"/>
            <w:noProof/>
            <w:rtl/>
            <w:lang w:bidi="fa-IR"/>
          </w:rPr>
          <w:t>قضا</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9A3D6A" w:rsidRPr="00951FDB">
          <w:rPr>
            <w:rStyle w:val="Hyperlink"/>
            <w:rFonts w:hint="eastAsia"/>
            <w:noProof/>
            <w:rtl/>
            <w:lang w:bidi="fa-IR"/>
          </w:rPr>
          <w:t>قدر</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433639694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391</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695" w:history="1">
        <w:r w:rsidR="009A3D6A" w:rsidRPr="00951FDB">
          <w:rPr>
            <w:rStyle w:val="Hyperlink"/>
            <w:rFonts w:hint="eastAsia"/>
            <w:noProof/>
            <w:rtl/>
            <w:lang w:bidi="fa-IR"/>
          </w:rPr>
          <w:t>بحث</w:t>
        </w:r>
        <w:r w:rsidR="009A3D6A" w:rsidRPr="00951FDB">
          <w:rPr>
            <w:rStyle w:val="Hyperlink"/>
            <w:noProof/>
            <w:rtl/>
            <w:lang w:bidi="fa-IR"/>
          </w:rPr>
          <w:t xml:space="preserve"> </w:t>
        </w:r>
        <w:r w:rsidR="009A3D6A" w:rsidRPr="00951FDB">
          <w:rPr>
            <w:rStyle w:val="Hyperlink"/>
            <w:rFonts w:hint="eastAsia"/>
            <w:noProof/>
            <w:rtl/>
            <w:lang w:bidi="fa-IR"/>
          </w:rPr>
          <w:t>اول</w:t>
        </w:r>
        <w:r w:rsidR="009A3D6A" w:rsidRPr="00951FDB">
          <w:rPr>
            <w:rStyle w:val="Hyperlink"/>
            <w:noProof/>
            <w:rtl/>
            <w:lang w:bidi="fa-IR"/>
          </w:rPr>
          <w:t xml:space="preserve">: </w:t>
        </w:r>
        <w:r w:rsidR="009A3D6A" w:rsidRPr="00951FDB">
          <w:rPr>
            <w:rStyle w:val="Hyperlink"/>
            <w:rFonts w:hint="eastAsia"/>
            <w:noProof/>
            <w:rtl/>
            <w:lang w:bidi="fa-IR"/>
          </w:rPr>
          <w:t>معن</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ا</w:t>
        </w:r>
        <w:r w:rsidR="009A3D6A" w:rsidRPr="00951FDB">
          <w:rPr>
            <w:rStyle w:val="Hyperlink"/>
            <w:rFonts w:hint="cs"/>
            <w:noProof/>
            <w:rtl/>
            <w:lang w:bidi="fa-IR"/>
          </w:rPr>
          <w:t>ی</w:t>
        </w:r>
        <w:r w:rsidR="009A3D6A" w:rsidRPr="00951FDB">
          <w:rPr>
            <w:rStyle w:val="Hyperlink"/>
            <w:rFonts w:hint="eastAsia"/>
            <w:noProof/>
            <w:rtl/>
            <w:lang w:bidi="fa-IR"/>
          </w:rPr>
          <w:t>مان</w:t>
        </w:r>
        <w:r w:rsidR="009A3D6A" w:rsidRPr="00951FDB">
          <w:rPr>
            <w:rStyle w:val="Hyperlink"/>
            <w:noProof/>
            <w:rtl/>
            <w:lang w:bidi="fa-IR"/>
          </w:rPr>
          <w:t xml:space="preserve"> </w:t>
        </w:r>
        <w:r w:rsidR="009A3D6A" w:rsidRPr="00951FDB">
          <w:rPr>
            <w:rStyle w:val="Hyperlink"/>
            <w:rFonts w:hint="eastAsia"/>
            <w:noProof/>
            <w:rtl/>
            <w:lang w:bidi="fa-IR"/>
          </w:rPr>
          <w:t>به‌</w:t>
        </w:r>
        <w:r w:rsidR="009A3D6A" w:rsidRPr="00951FDB">
          <w:rPr>
            <w:rStyle w:val="Hyperlink"/>
            <w:noProof/>
            <w:rtl/>
            <w:lang w:bidi="fa-IR"/>
          </w:rPr>
          <w:t xml:space="preserve"> </w:t>
        </w:r>
        <w:r w:rsidR="009A3D6A" w:rsidRPr="00951FDB">
          <w:rPr>
            <w:rStyle w:val="Hyperlink"/>
            <w:rFonts w:hint="eastAsia"/>
            <w:noProof/>
            <w:rtl/>
            <w:lang w:bidi="fa-IR"/>
          </w:rPr>
          <w:t>قضا</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9A3D6A" w:rsidRPr="00951FDB">
          <w:rPr>
            <w:rStyle w:val="Hyperlink"/>
            <w:rFonts w:hint="eastAsia"/>
            <w:noProof/>
            <w:rtl/>
            <w:lang w:bidi="fa-IR"/>
          </w:rPr>
          <w:t>قدر</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433639695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391</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696" w:history="1">
        <w:r w:rsidR="009A3D6A" w:rsidRPr="00951FDB">
          <w:rPr>
            <w:rStyle w:val="Hyperlink"/>
            <w:rFonts w:hint="eastAsia"/>
            <w:noProof/>
            <w:rtl/>
            <w:lang w:bidi="fa-IR"/>
          </w:rPr>
          <w:t>بحث</w:t>
        </w:r>
        <w:r w:rsidR="009A3D6A" w:rsidRPr="00951FDB">
          <w:rPr>
            <w:rStyle w:val="Hyperlink"/>
            <w:noProof/>
            <w:rtl/>
            <w:lang w:bidi="fa-IR"/>
          </w:rPr>
          <w:t xml:space="preserve"> </w:t>
        </w:r>
        <w:r w:rsidR="009A3D6A" w:rsidRPr="00951FDB">
          <w:rPr>
            <w:rStyle w:val="Hyperlink"/>
            <w:rFonts w:hint="eastAsia"/>
            <w:noProof/>
            <w:rtl/>
            <w:lang w:bidi="fa-IR"/>
          </w:rPr>
          <w:t>دوم</w:t>
        </w:r>
        <w:r w:rsidR="009A3D6A" w:rsidRPr="00951FDB">
          <w:rPr>
            <w:rStyle w:val="Hyperlink"/>
            <w:noProof/>
            <w:rtl/>
            <w:lang w:bidi="fa-IR"/>
          </w:rPr>
          <w:t xml:space="preserve">: </w:t>
        </w:r>
        <w:r w:rsidR="009A3D6A" w:rsidRPr="00951FDB">
          <w:rPr>
            <w:rStyle w:val="Hyperlink"/>
            <w:rFonts w:hint="eastAsia"/>
            <w:noProof/>
            <w:rtl/>
            <w:lang w:bidi="fa-IR"/>
          </w:rPr>
          <w:t>مراتب</w:t>
        </w:r>
        <w:r w:rsidR="009A3D6A" w:rsidRPr="00951FDB">
          <w:rPr>
            <w:rStyle w:val="Hyperlink"/>
            <w:noProof/>
            <w:rtl/>
            <w:lang w:bidi="fa-IR"/>
          </w:rPr>
          <w:t xml:space="preserve"> </w:t>
        </w:r>
        <w:r w:rsidR="009A3D6A" w:rsidRPr="00951FDB">
          <w:rPr>
            <w:rStyle w:val="Hyperlink"/>
            <w:rFonts w:hint="eastAsia"/>
            <w:noProof/>
            <w:rtl/>
            <w:lang w:bidi="fa-IR"/>
          </w:rPr>
          <w:t>قضا</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9A3D6A" w:rsidRPr="00951FDB">
          <w:rPr>
            <w:rStyle w:val="Hyperlink"/>
            <w:rFonts w:hint="eastAsia"/>
            <w:noProof/>
            <w:rtl/>
            <w:lang w:bidi="fa-IR"/>
          </w:rPr>
          <w:t>قدر</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433639696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391</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97" w:history="1">
        <w:r w:rsidR="009A3D6A" w:rsidRPr="00951FDB">
          <w:rPr>
            <w:rStyle w:val="Hyperlink"/>
            <w:rFonts w:hint="eastAsia"/>
            <w:noProof/>
            <w:rtl/>
            <w:lang w:bidi="fa-IR"/>
          </w:rPr>
          <w:t>عق</w:t>
        </w:r>
        <w:r w:rsidR="009A3D6A" w:rsidRPr="00951FDB">
          <w:rPr>
            <w:rStyle w:val="Hyperlink"/>
            <w:rFonts w:hint="cs"/>
            <w:noProof/>
            <w:rtl/>
            <w:lang w:bidi="fa-IR"/>
          </w:rPr>
          <w:t>ی</w:t>
        </w:r>
        <w:r w:rsidR="009A3D6A" w:rsidRPr="00951FDB">
          <w:rPr>
            <w:rStyle w:val="Hyperlink"/>
            <w:rFonts w:hint="eastAsia"/>
            <w:noProof/>
            <w:rtl/>
            <w:lang w:bidi="fa-IR"/>
          </w:rPr>
          <w:t>ده‌</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امام</w:t>
        </w:r>
        <w:r w:rsidR="009A3D6A" w:rsidRPr="00951FDB">
          <w:rPr>
            <w:rStyle w:val="Hyperlink"/>
            <w:noProof/>
            <w:rtl/>
            <w:lang w:bidi="fa-IR"/>
          </w:rPr>
          <w:t xml:space="preserve"> </w:t>
        </w:r>
        <w:r w:rsidR="009A3D6A" w:rsidRPr="00951FDB">
          <w:rPr>
            <w:rStyle w:val="Hyperlink"/>
            <w:rFonts w:hint="eastAsia"/>
            <w:noProof/>
            <w:rtl/>
            <w:lang w:bidi="fa-IR"/>
          </w:rPr>
          <w:t>شافع</w:t>
        </w:r>
        <w:r w:rsidR="009A3D6A" w:rsidRPr="00951FDB">
          <w:rPr>
            <w:rStyle w:val="Hyperlink"/>
            <w:rFonts w:hint="cs"/>
            <w:noProof/>
            <w:rtl/>
            <w:lang w:bidi="fa-IR"/>
          </w:rPr>
          <w:t>ی</w:t>
        </w:r>
        <w:r w:rsidR="009A3D6A" w:rsidRPr="00951FDB">
          <w:rPr>
            <w:rStyle w:val="Hyperlink"/>
            <w:rFonts w:ascii="Arial" w:hAnsi="Arial" w:cs="CTraditional Arabic"/>
            <w:noProof/>
            <w:rtl/>
            <w:lang w:bidi="fa-IR"/>
          </w:rPr>
          <w:t>/</w:t>
        </w:r>
        <w:r w:rsidR="009A3D6A" w:rsidRPr="00951FDB">
          <w:rPr>
            <w:rStyle w:val="Hyperlink"/>
            <w:noProof/>
            <w:rtl/>
            <w:lang w:bidi="fa-IR"/>
          </w:rPr>
          <w:t xml:space="preserve"> </w:t>
        </w:r>
        <w:r w:rsidR="009A3D6A" w:rsidRPr="00951FDB">
          <w:rPr>
            <w:rStyle w:val="Hyperlink"/>
            <w:rFonts w:hint="eastAsia"/>
            <w:noProof/>
            <w:rtl/>
            <w:lang w:bidi="fa-IR"/>
          </w:rPr>
          <w:t>در</w:t>
        </w:r>
        <w:r w:rsidR="009A3D6A" w:rsidRPr="00951FDB">
          <w:rPr>
            <w:rStyle w:val="Hyperlink"/>
            <w:noProof/>
            <w:rtl/>
            <w:lang w:bidi="fa-IR"/>
          </w:rPr>
          <w:t xml:space="preserve"> </w:t>
        </w:r>
        <w:r w:rsidR="009A3D6A" w:rsidRPr="00951FDB">
          <w:rPr>
            <w:rStyle w:val="Hyperlink"/>
            <w:rFonts w:hint="eastAsia"/>
            <w:noProof/>
            <w:rtl/>
            <w:lang w:bidi="fa-IR"/>
          </w:rPr>
          <w:t>مورد</w:t>
        </w:r>
        <w:r w:rsidR="009A3D6A" w:rsidRPr="00951FDB">
          <w:rPr>
            <w:rStyle w:val="Hyperlink"/>
            <w:noProof/>
            <w:rtl/>
            <w:lang w:bidi="fa-IR"/>
          </w:rPr>
          <w:t xml:space="preserve"> </w:t>
        </w:r>
        <w:r w:rsidR="009A3D6A" w:rsidRPr="00951FDB">
          <w:rPr>
            <w:rStyle w:val="Hyperlink"/>
            <w:rFonts w:hint="eastAsia"/>
            <w:noProof/>
            <w:rtl/>
            <w:lang w:bidi="fa-IR"/>
          </w:rPr>
          <w:t>قضا</w:t>
        </w:r>
        <w:r w:rsidR="009A3D6A" w:rsidRPr="00951FDB">
          <w:rPr>
            <w:rStyle w:val="Hyperlink"/>
            <w:noProof/>
            <w:rtl/>
            <w:lang w:bidi="fa-IR"/>
          </w:rPr>
          <w:t xml:space="preserve"> </w:t>
        </w:r>
        <w:r w:rsidR="009A3D6A" w:rsidRPr="00951FDB">
          <w:rPr>
            <w:rStyle w:val="Hyperlink"/>
            <w:rFonts w:hint="eastAsia"/>
            <w:noProof/>
            <w:rtl/>
            <w:lang w:bidi="fa-IR"/>
          </w:rPr>
          <w:t>وقدر</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433639697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396</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698" w:history="1">
        <w:r w:rsidR="009A3D6A" w:rsidRPr="00951FDB">
          <w:rPr>
            <w:rStyle w:val="Hyperlink"/>
            <w:rFonts w:hint="eastAsia"/>
            <w:noProof/>
            <w:rtl/>
            <w:lang w:bidi="fa-IR"/>
          </w:rPr>
          <w:t>بخش</w:t>
        </w:r>
        <w:r w:rsidR="009A3D6A" w:rsidRPr="00951FDB">
          <w:rPr>
            <w:rStyle w:val="Hyperlink"/>
            <w:noProof/>
            <w:rtl/>
            <w:lang w:bidi="fa-IR"/>
          </w:rPr>
          <w:t xml:space="preserve"> </w:t>
        </w:r>
        <w:r w:rsidR="009A3D6A" w:rsidRPr="00951FDB">
          <w:rPr>
            <w:rStyle w:val="Hyperlink"/>
            <w:rFonts w:hint="eastAsia"/>
            <w:noProof/>
            <w:rtl/>
            <w:lang w:bidi="fa-IR"/>
          </w:rPr>
          <w:t>چهارم</w:t>
        </w:r>
        <w:r w:rsidR="009A3D6A" w:rsidRPr="00951FDB">
          <w:rPr>
            <w:rStyle w:val="Hyperlink"/>
            <w:noProof/>
            <w:rtl/>
            <w:lang w:bidi="fa-IR"/>
          </w:rPr>
          <w:t xml:space="preserve">: </w:t>
        </w:r>
        <w:r w:rsidR="009A3D6A" w:rsidRPr="00951FDB">
          <w:rPr>
            <w:rStyle w:val="Hyperlink"/>
            <w:rFonts w:hint="eastAsia"/>
            <w:noProof/>
            <w:rtl/>
            <w:lang w:bidi="fa-IR"/>
          </w:rPr>
          <w:t>جا</w:t>
        </w:r>
        <w:r w:rsidR="009A3D6A" w:rsidRPr="00951FDB">
          <w:rPr>
            <w:rStyle w:val="Hyperlink"/>
            <w:rFonts w:hint="cs"/>
            <w:noProof/>
            <w:rtl/>
            <w:lang w:bidi="fa-IR"/>
          </w:rPr>
          <w:t>ی</w:t>
        </w:r>
        <w:r w:rsidR="009A3D6A" w:rsidRPr="00951FDB">
          <w:rPr>
            <w:rStyle w:val="Hyperlink"/>
            <w:rFonts w:hint="eastAsia"/>
            <w:noProof/>
            <w:rtl/>
            <w:lang w:bidi="fa-IR"/>
          </w:rPr>
          <w:t>گاه</w:t>
        </w:r>
        <w:r w:rsidR="009A3D6A" w:rsidRPr="00951FDB">
          <w:rPr>
            <w:rStyle w:val="Hyperlink"/>
            <w:noProof/>
            <w:rtl/>
            <w:lang w:bidi="fa-IR"/>
          </w:rPr>
          <w:t xml:space="preserve"> </w:t>
        </w:r>
        <w:r w:rsidR="009A3D6A" w:rsidRPr="00951FDB">
          <w:rPr>
            <w:rStyle w:val="Hyperlink"/>
            <w:rFonts w:hint="eastAsia"/>
            <w:noProof/>
            <w:rtl/>
            <w:lang w:bidi="fa-IR"/>
          </w:rPr>
          <w:t>اصحاب</w:t>
        </w:r>
        <w:r w:rsidR="009A3D6A" w:rsidRPr="00951FDB">
          <w:rPr>
            <w:rStyle w:val="Hyperlink"/>
            <w:rFonts w:cs="CTraditional Arabic" w:hint="eastAsia"/>
            <w:b/>
            <w:noProof/>
            <w:rtl/>
            <w:lang w:bidi="fa-IR"/>
          </w:rPr>
          <w:t>ش</w:t>
        </w:r>
        <w:r w:rsidR="009A3D6A" w:rsidRPr="00951FDB">
          <w:rPr>
            <w:rStyle w:val="Hyperlink"/>
            <w:rFonts w:ascii="Calibri" w:hAnsi="Calibri"/>
            <w:noProof/>
            <w:rtl/>
            <w:lang w:bidi="fa-IR"/>
          </w:rPr>
          <w:t xml:space="preserve"> </w:t>
        </w:r>
        <w:r w:rsidR="009A3D6A" w:rsidRPr="00951FDB">
          <w:rPr>
            <w:rStyle w:val="Hyperlink"/>
            <w:rFonts w:hint="eastAsia"/>
            <w:noProof/>
            <w:rtl/>
            <w:lang w:bidi="fa-IR"/>
          </w:rPr>
          <w:t>از</w:t>
        </w:r>
        <w:r w:rsidR="009A3D6A" w:rsidRPr="00951FDB">
          <w:rPr>
            <w:rStyle w:val="Hyperlink"/>
            <w:noProof/>
            <w:rtl/>
            <w:lang w:bidi="fa-IR"/>
          </w:rPr>
          <w:t xml:space="preserve"> </w:t>
        </w:r>
        <w:r w:rsidR="009A3D6A" w:rsidRPr="00951FDB">
          <w:rPr>
            <w:rStyle w:val="Hyperlink"/>
            <w:rFonts w:hint="eastAsia"/>
            <w:noProof/>
            <w:rtl/>
            <w:lang w:bidi="fa-IR"/>
          </w:rPr>
          <w:t>منظر</w:t>
        </w:r>
        <w:r w:rsidR="009A3D6A" w:rsidRPr="00951FDB">
          <w:rPr>
            <w:rStyle w:val="Hyperlink"/>
            <w:noProof/>
            <w:rtl/>
            <w:lang w:bidi="fa-IR"/>
          </w:rPr>
          <w:t xml:space="preserve"> </w:t>
        </w:r>
        <w:r w:rsidR="009A3D6A" w:rsidRPr="00951FDB">
          <w:rPr>
            <w:rStyle w:val="Hyperlink"/>
            <w:rFonts w:hint="eastAsia"/>
            <w:noProof/>
            <w:rtl/>
            <w:lang w:bidi="fa-IR"/>
          </w:rPr>
          <w:t>امام</w:t>
        </w:r>
        <w:r w:rsidR="009A3D6A" w:rsidRPr="00951FDB">
          <w:rPr>
            <w:rStyle w:val="Hyperlink"/>
            <w:noProof/>
            <w:rtl/>
            <w:lang w:bidi="fa-IR"/>
          </w:rPr>
          <w:t xml:space="preserve"> </w:t>
        </w:r>
        <w:r w:rsidR="009A3D6A" w:rsidRPr="00951FDB">
          <w:rPr>
            <w:rStyle w:val="Hyperlink"/>
            <w:rFonts w:hint="eastAsia"/>
            <w:noProof/>
            <w:rtl/>
            <w:lang w:bidi="fa-IR"/>
          </w:rPr>
          <w:t>شافع</w:t>
        </w:r>
        <w:r w:rsidR="009A3D6A" w:rsidRPr="00951FDB">
          <w:rPr>
            <w:rStyle w:val="Hyperlink"/>
            <w:rFonts w:hint="cs"/>
            <w:noProof/>
            <w:rtl/>
            <w:lang w:bidi="fa-IR"/>
          </w:rPr>
          <w:t>ی</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433639698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401</w:t>
        </w:r>
        <w:r w:rsidR="009A3D6A">
          <w:rPr>
            <w:noProof/>
            <w:webHidden/>
            <w:rtl/>
          </w:rPr>
          <w:fldChar w:fldCharType="end"/>
        </w:r>
      </w:hyperlink>
    </w:p>
    <w:p w:rsidR="009A3D6A" w:rsidRDefault="00AB5D45">
      <w:pPr>
        <w:pStyle w:val="TOC4"/>
        <w:tabs>
          <w:tab w:val="right" w:leader="dot" w:pos="7078"/>
        </w:tabs>
        <w:rPr>
          <w:rFonts w:asciiTheme="minorHAnsi" w:eastAsiaTheme="minorEastAsia" w:hAnsiTheme="minorHAnsi" w:cstheme="minorBidi"/>
          <w:noProof/>
          <w:sz w:val="22"/>
          <w:szCs w:val="22"/>
          <w:rtl/>
        </w:rPr>
      </w:pPr>
      <w:hyperlink w:anchor="_Toc433639699" w:history="1">
        <w:r w:rsidR="009A3D6A" w:rsidRPr="00951FDB">
          <w:rPr>
            <w:rStyle w:val="Hyperlink"/>
            <w:rFonts w:hint="eastAsia"/>
            <w:noProof/>
            <w:rtl/>
            <w:lang w:bidi="fa-IR"/>
          </w:rPr>
          <w:t>عق</w:t>
        </w:r>
        <w:r w:rsidR="009A3D6A" w:rsidRPr="00951FDB">
          <w:rPr>
            <w:rStyle w:val="Hyperlink"/>
            <w:rFonts w:hint="cs"/>
            <w:noProof/>
            <w:rtl/>
            <w:lang w:bidi="fa-IR"/>
          </w:rPr>
          <w:t>ی</w:t>
        </w:r>
        <w:r w:rsidR="009A3D6A" w:rsidRPr="00951FDB">
          <w:rPr>
            <w:rStyle w:val="Hyperlink"/>
            <w:rFonts w:hint="eastAsia"/>
            <w:noProof/>
            <w:rtl/>
            <w:lang w:bidi="fa-IR"/>
          </w:rPr>
          <w:t>ده‌</w:t>
        </w:r>
        <w:r w:rsidR="009A3D6A" w:rsidRPr="00951FDB">
          <w:rPr>
            <w:rStyle w:val="Hyperlink"/>
            <w:noProof/>
            <w:rtl/>
            <w:lang w:bidi="fa-IR"/>
          </w:rPr>
          <w:t xml:space="preserve"> </w:t>
        </w:r>
        <w:r w:rsidR="009A3D6A" w:rsidRPr="00951FDB">
          <w:rPr>
            <w:rStyle w:val="Hyperlink"/>
            <w:rFonts w:hint="eastAsia"/>
            <w:noProof/>
            <w:rtl/>
            <w:lang w:bidi="fa-IR"/>
          </w:rPr>
          <w:t>امام</w:t>
        </w:r>
        <w:r w:rsidR="009A3D6A" w:rsidRPr="00951FDB">
          <w:rPr>
            <w:rStyle w:val="Hyperlink"/>
            <w:noProof/>
            <w:rtl/>
            <w:lang w:bidi="fa-IR"/>
          </w:rPr>
          <w:t xml:space="preserve"> </w:t>
        </w:r>
        <w:r w:rsidR="009A3D6A" w:rsidRPr="00951FDB">
          <w:rPr>
            <w:rStyle w:val="Hyperlink"/>
            <w:rFonts w:hint="eastAsia"/>
            <w:noProof/>
            <w:rtl/>
            <w:lang w:bidi="fa-IR"/>
          </w:rPr>
          <w:t>شافع</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در</w:t>
        </w:r>
        <w:r w:rsidR="009A3D6A" w:rsidRPr="00951FDB">
          <w:rPr>
            <w:rStyle w:val="Hyperlink"/>
            <w:noProof/>
            <w:rtl/>
            <w:lang w:bidi="fa-IR"/>
          </w:rPr>
          <w:t xml:space="preserve"> </w:t>
        </w:r>
        <w:r w:rsidR="009A3D6A" w:rsidRPr="00951FDB">
          <w:rPr>
            <w:rStyle w:val="Hyperlink"/>
            <w:rFonts w:hint="eastAsia"/>
            <w:noProof/>
            <w:rtl/>
            <w:lang w:bidi="fa-IR"/>
          </w:rPr>
          <w:t>مورد</w:t>
        </w:r>
        <w:r w:rsidR="009A3D6A" w:rsidRPr="00951FDB">
          <w:rPr>
            <w:rStyle w:val="Hyperlink"/>
            <w:noProof/>
            <w:rtl/>
            <w:lang w:bidi="fa-IR"/>
          </w:rPr>
          <w:t xml:space="preserve"> </w:t>
        </w:r>
        <w:r w:rsidR="009A3D6A" w:rsidRPr="00951FDB">
          <w:rPr>
            <w:rStyle w:val="Hyperlink"/>
            <w:rFonts w:hint="eastAsia"/>
            <w:noProof/>
            <w:rtl/>
            <w:lang w:bidi="fa-IR"/>
          </w:rPr>
          <w:t>اصحاب</w:t>
        </w:r>
        <w:r w:rsidR="009A3D6A" w:rsidRPr="00951FDB">
          <w:rPr>
            <w:rStyle w:val="Hyperlink"/>
            <w:noProof/>
            <w:rtl/>
            <w:lang w:bidi="fa-IR"/>
          </w:rPr>
          <w:t xml:space="preserve"> </w:t>
        </w:r>
        <w:r w:rsidR="009A3D6A" w:rsidRPr="00951FDB">
          <w:rPr>
            <w:rStyle w:val="Hyperlink"/>
            <w:rFonts w:hint="eastAsia"/>
            <w:noProof/>
            <w:rtl/>
            <w:lang w:bidi="fa-IR"/>
          </w:rPr>
          <w:t>پ</w:t>
        </w:r>
        <w:r w:rsidR="009A3D6A" w:rsidRPr="00951FDB">
          <w:rPr>
            <w:rStyle w:val="Hyperlink"/>
            <w:rFonts w:hint="cs"/>
            <w:noProof/>
            <w:rtl/>
            <w:lang w:bidi="fa-IR"/>
          </w:rPr>
          <w:t>ی</w:t>
        </w:r>
        <w:r w:rsidR="009A3D6A" w:rsidRPr="00951FDB">
          <w:rPr>
            <w:rStyle w:val="Hyperlink"/>
            <w:rFonts w:hint="eastAsia"/>
            <w:noProof/>
            <w:rtl/>
            <w:lang w:bidi="fa-IR"/>
          </w:rPr>
          <w:t>امبر</w:t>
        </w:r>
        <w:r w:rsidR="009A3D6A" w:rsidRPr="00951FDB">
          <w:rPr>
            <w:rStyle w:val="Hyperlink"/>
            <w:rFonts w:cs="CTraditional Arabic" w:hint="eastAsia"/>
            <w:b/>
            <w:noProof/>
            <w:rtl/>
            <w:lang w:bidi="fa-IR"/>
          </w:rPr>
          <w:t>ص</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433639699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406</w:t>
        </w:r>
        <w:r w:rsidR="009A3D6A">
          <w:rPr>
            <w:noProof/>
            <w:webHidden/>
            <w:rtl/>
          </w:rPr>
          <w:fldChar w:fldCharType="end"/>
        </w:r>
      </w:hyperlink>
    </w:p>
    <w:p w:rsidR="009A3D6A" w:rsidRDefault="00AB5D45">
      <w:pPr>
        <w:pStyle w:val="TOC1"/>
        <w:tabs>
          <w:tab w:val="right" w:leader="dot" w:pos="7078"/>
        </w:tabs>
        <w:rPr>
          <w:rFonts w:asciiTheme="minorHAnsi" w:eastAsiaTheme="minorEastAsia" w:hAnsiTheme="minorHAnsi" w:cstheme="minorBidi"/>
          <w:bCs w:val="0"/>
          <w:noProof/>
          <w:sz w:val="22"/>
          <w:szCs w:val="22"/>
          <w:rtl/>
        </w:rPr>
      </w:pPr>
      <w:hyperlink w:anchor="_Toc433639700" w:history="1">
        <w:r w:rsidR="009A3D6A" w:rsidRPr="00951FDB">
          <w:rPr>
            <w:rStyle w:val="Hyperlink"/>
            <w:rFonts w:hint="eastAsia"/>
            <w:noProof/>
            <w:rtl/>
            <w:lang w:bidi="fa-IR"/>
          </w:rPr>
          <w:t>باب</w:t>
        </w:r>
        <w:r w:rsidR="009A3D6A" w:rsidRPr="00951FDB">
          <w:rPr>
            <w:rStyle w:val="Hyperlink"/>
            <w:noProof/>
            <w:rtl/>
            <w:lang w:bidi="fa-IR"/>
          </w:rPr>
          <w:t xml:space="preserve"> </w:t>
        </w:r>
        <w:r w:rsidR="009A3D6A" w:rsidRPr="00951FDB">
          <w:rPr>
            <w:rStyle w:val="Hyperlink"/>
            <w:rFonts w:hint="eastAsia"/>
            <w:noProof/>
            <w:rtl/>
            <w:lang w:bidi="fa-IR"/>
          </w:rPr>
          <w:t>پنجم</w:t>
        </w:r>
        <w:r w:rsidR="009A3D6A" w:rsidRPr="00951FDB">
          <w:rPr>
            <w:rStyle w:val="Hyperlink"/>
            <w:noProof/>
            <w:rtl/>
            <w:lang w:bidi="fa-IR"/>
          </w:rPr>
          <w:t xml:space="preserve">: </w:t>
        </w:r>
        <w:r w:rsidR="009A3D6A" w:rsidRPr="00951FDB">
          <w:rPr>
            <w:rStyle w:val="Hyperlink"/>
            <w:rFonts w:hint="eastAsia"/>
            <w:noProof/>
            <w:rtl/>
            <w:lang w:bidi="fa-IR"/>
          </w:rPr>
          <w:t>تبرئه‌</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امام</w:t>
        </w:r>
        <w:r w:rsidR="009A3D6A" w:rsidRPr="00951FDB">
          <w:rPr>
            <w:rStyle w:val="Hyperlink"/>
            <w:noProof/>
            <w:rtl/>
            <w:lang w:bidi="fa-IR"/>
          </w:rPr>
          <w:t xml:space="preserve"> </w:t>
        </w:r>
        <w:r w:rsidR="009A3D6A" w:rsidRPr="00951FDB">
          <w:rPr>
            <w:rStyle w:val="Hyperlink"/>
            <w:rFonts w:hint="eastAsia"/>
            <w:noProof/>
            <w:rtl/>
            <w:lang w:bidi="fa-IR"/>
          </w:rPr>
          <w:t>از</w:t>
        </w:r>
        <w:r w:rsidR="009A3D6A" w:rsidRPr="00951FDB">
          <w:rPr>
            <w:rStyle w:val="Hyperlink"/>
            <w:noProof/>
            <w:rtl/>
            <w:lang w:bidi="fa-IR"/>
          </w:rPr>
          <w:t xml:space="preserve"> </w:t>
        </w:r>
        <w:r w:rsidR="009A3D6A" w:rsidRPr="00951FDB">
          <w:rPr>
            <w:rStyle w:val="Hyperlink"/>
            <w:rFonts w:hint="eastAsia"/>
            <w:noProof/>
            <w:rtl/>
            <w:lang w:bidi="fa-IR"/>
          </w:rPr>
          <w:t>آنچه‌</w:t>
        </w:r>
        <w:r w:rsidR="009A3D6A" w:rsidRPr="00951FDB">
          <w:rPr>
            <w:rStyle w:val="Hyperlink"/>
            <w:noProof/>
            <w:rtl/>
            <w:lang w:bidi="fa-IR"/>
          </w:rPr>
          <w:t xml:space="preserve"> </w:t>
        </w:r>
        <w:r w:rsidR="009A3D6A" w:rsidRPr="00951FDB">
          <w:rPr>
            <w:rStyle w:val="Hyperlink"/>
            <w:rFonts w:hint="eastAsia"/>
            <w:noProof/>
            <w:rtl/>
            <w:lang w:bidi="fa-IR"/>
          </w:rPr>
          <w:t>به‌</w:t>
        </w:r>
        <w:r w:rsidR="009A3D6A" w:rsidRPr="00951FDB">
          <w:rPr>
            <w:rStyle w:val="Hyperlink"/>
            <w:noProof/>
            <w:rtl/>
            <w:lang w:bidi="fa-IR"/>
          </w:rPr>
          <w:t xml:space="preserve"> </w:t>
        </w:r>
        <w:r w:rsidR="009A3D6A" w:rsidRPr="00951FDB">
          <w:rPr>
            <w:rStyle w:val="Hyperlink"/>
            <w:rFonts w:hint="eastAsia"/>
            <w:noProof/>
            <w:rtl/>
            <w:lang w:bidi="fa-IR"/>
          </w:rPr>
          <w:t>او</w:t>
        </w:r>
        <w:r w:rsidR="009A3D6A" w:rsidRPr="00951FDB">
          <w:rPr>
            <w:rStyle w:val="Hyperlink"/>
            <w:noProof/>
            <w:rtl/>
            <w:lang w:bidi="fa-IR"/>
          </w:rPr>
          <w:t xml:space="preserve"> </w:t>
        </w:r>
        <w:r w:rsidR="009A3D6A" w:rsidRPr="00951FDB">
          <w:rPr>
            <w:rStyle w:val="Hyperlink"/>
            <w:rFonts w:hint="eastAsia"/>
            <w:noProof/>
            <w:rtl/>
            <w:lang w:bidi="fa-IR"/>
          </w:rPr>
          <w:t>نسبت</w:t>
        </w:r>
        <w:r w:rsidR="009A3D6A" w:rsidRPr="00951FDB">
          <w:rPr>
            <w:rStyle w:val="Hyperlink"/>
            <w:noProof/>
            <w:rtl/>
            <w:lang w:bidi="fa-IR"/>
          </w:rPr>
          <w:t xml:space="preserve"> </w:t>
        </w:r>
        <w:r w:rsidR="009A3D6A" w:rsidRPr="00951FDB">
          <w:rPr>
            <w:rStyle w:val="Hyperlink"/>
            <w:rFonts w:hint="eastAsia"/>
            <w:noProof/>
            <w:rtl/>
            <w:lang w:bidi="fa-IR"/>
          </w:rPr>
          <w:t>داده‌</w:t>
        </w:r>
        <w:r w:rsidR="009A3D6A" w:rsidRPr="00951FDB">
          <w:rPr>
            <w:rStyle w:val="Hyperlink"/>
            <w:noProof/>
            <w:rtl/>
            <w:lang w:bidi="fa-IR"/>
          </w:rPr>
          <w:t xml:space="preserve"> </w:t>
        </w:r>
        <w:r w:rsidR="009A3D6A" w:rsidRPr="00951FDB">
          <w:rPr>
            <w:rStyle w:val="Hyperlink"/>
            <w:rFonts w:hint="eastAsia"/>
            <w:noProof/>
            <w:rtl/>
            <w:lang w:bidi="fa-IR"/>
          </w:rPr>
          <w:t>شده‌</w:t>
        </w:r>
        <w:r w:rsidR="009A3D6A" w:rsidRPr="00951FDB">
          <w:rPr>
            <w:rStyle w:val="Hyperlink"/>
            <w:noProof/>
            <w:rtl/>
            <w:lang w:bidi="fa-IR"/>
          </w:rPr>
          <w:t xml:space="preserve"> </w:t>
        </w:r>
        <w:r w:rsidR="009A3D6A" w:rsidRPr="00951FDB">
          <w:rPr>
            <w:rStyle w:val="Hyperlink"/>
            <w:rFonts w:hint="eastAsia"/>
            <w:noProof/>
            <w:rtl/>
            <w:lang w:bidi="fa-IR"/>
          </w:rPr>
          <w:t>که‌</w:t>
        </w:r>
        <w:r w:rsidR="009A3D6A" w:rsidRPr="00951FDB">
          <w:rPr>
            <w:rStyle w:val="Hyperlink"/>
            <w:noProof/>
            <w:rtl/>
            <w:lang w:bidi="fa-IR"/>
          </w:rPr>
          <w:t xml:space="preserve"> </w:t>
        </w:r>
        <w:r w:rsidR="009A3D6A" w:rsidRPr="00951FDB">
          <w:rPr>
            <w:rStyle w:val="Hyperlink"/>
            <w:rFonts w:hint="eastAsia"/>
            <w:noProof/>
            <w:rtl/>
            <w:lang w:bidi="fa-IR"/>
          </w:rPr>
          <w:t>با</w:t>
        </w:r>
        <w:r w:rsidR="009A3D6A" w:rsidRPr="00951FDB">
          <w:rPr>
            <w:rStyle w:val="Hyperlink"/>
            <w:noProof/>
            <w:rtl/>
            <w:lang w:bidi="fa-IR"/>
          </w:rPr>
          <w:t xml:space="preserve"> </w:t>
        </w:r>
        <w:r w:rsidR="009A3D6A" w:rsidRPr="00951FDB">
          <w:rPr>
            <w:rStyle w:val="Hyperlink"/>
            <w:rFonts w:hint="eastAsia"/>
            <w:noProof/>
            <w:rtl/>
            <w:lang w:bidi="fa-IR"/>
          </w:rPr>
          <w:t>منهج</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9A3D6A" w:rsidRPr="00951FDB">
          <w:rPr>
            <w:rStyle w:val="Hyperlink"/>
            <w:rFonts w:hint="eastAsia"/>
            <w:noProof/>
            <w:rtl/>
            <w:lang w:bidi="fa-IR"/>
          </w:rPr>
          <w:t>روش</w:t>
        </w:r>
        <w:r w:rsidR="009A3D6A" w:rsidRPr="00951FDB">
          <w:rPr>
            <w:rStyle w:val="Hyperlink"/>
            <w:noProof/>
            <w:rtl/>
            <w:lang w:bidi="fa-IR"/>
          </w:rPr>
          <w:t xml:space="preserve"> </w:t>
        </w:r>
        <w:r w:rsidR="009A3D6A" w:rsidRPr="00951FDB">
          <w:rPr>
            <w:rStyle w:val="Hyperlink"/>
            <w:rFonts w:hint="eastAsia"/>
            <w:noProof/>
            <w:rtl/>
            <w:lang w:bidi="fa-IR"/>
          </w:rPr>
          <w:t>سلف</w:t>
        </w:r>
        <w:r w:rsidR="009A3D6A" w:rsidRPr="00951FDB">
          <w:rPr>
            <w:rStyle w:val="Hyperlink"/>
            <w:noProof/>
            <w:rtl/>
            <w:lang w:bidi="fa-IR"/>
          </w:rPr>
          <w:t xml:space="preserve"> </w:t>
        </w:r>
        <w:r w:rsidR="009A3D6A" w:rsidRPr="00951FDB">
          <w:rPr>
            <w:rStyle w:val="Hyperlink"/>
            <w:rFonts w:hint="eastAsia"/>
            <w:noProof/>
            <w:rtl/>
            <w:lang w:bidi="fa-IR"/>
          </w:rPr>
          <w:t>مخالفت</w:t>
        </w:r>
        <w:r w:rsidR="009A3D6A" w:rsidRPr="00951FDB">
          <w:rPr>
            <w:rStyle w:val="Hyperlink"/>
            <w:noProof/>
            <w:rtl/>
            <w:lang w:bidi="fa-IR"/>
          </w:rPr>
          <w:t xml:space="preserve"> </w:t>
        </w:r>
        <w:r w:rsidR="009A3D6A" w:rsidRPr="00951FDB">
          <w:rPr>
            <w:rStyle w:val="Hyperlink"/>
            <w:rFonts w:hint="eastAsia"/>
            <w:noProof/>
            <w:rtl/>
            <w:lang w:bidi="fa-IR"/>
          </w:rPr>
          <w:t>ورز</w:t>
        </w:r>
        <w:r w:rsidR="009A3D6A" w:rsidRPr="00951FDB">
          <w:rPr>
            <w:rStyle w:val="Hyperlink"/>
            <w:rFonts w:hint="cs"/>
            <w:noProof/>
            <w:rtl/>
            <w:lang w:bidi="fa-IR"/>
          </w:rPr>
          <w:t>ی</w:t>
        </w:r>
        <w:r w:rsidR="009A3D6A" w:rsidRPr="00951FDB">
          <w:rPr>
            <w:rStyle w:val="Hyperlink"/>
            <w:rFonts w:hint="eastAsia"/>
            <w:noProof/>
            <w:rtl/>
            <w:lang w:bidi="fa-IR"/>
          </w:rPr>
          <w:t>ده‌</w:t>
        </w:r>
        <w:r w:rsidR="009A3D6A" w:rsidRPr="00951FDB">
          <w:rPr>
            <w:rStyle w:val="Hyperlink"/>
            <w:noProof/>
            <w:rtl/>
            <w:lang w:bidi="fa-IR"/>
          </w:rPr>
          <w:t xml:space="preserve"> </w:t>
        </w:r>
        <w:r w:rsidR="009A3D6A" w:rsidRPr="00951FDB">
          <w:rPr>
            <w:rStyle w:val="Hyperlink"/>
            <w:rFonts w:hint="eastAsia"/>
            <w:noProof/>
            <w:rtl/>
            <w:lang w:bidi="fa-IR"/>
          </w:rPr>
          <w:t>است</w:t>
        </w:r>
        <w:r w:rsidR="009A3D6A" w:rsidRPr="00951FDB">
          <w:rPr>
            <w:rStyle w:val="Hyperlink"/>
            <w:noProof/>
            <w:rtl/>
            <w:lang w:bidi="fa-IR"/>
          </w:rPr>
          <w:t xml:space="preserve"> </w:t>
        </w:r>
        <w:r w:rsidR="009A3D6A" w:rsidRPr="00951FDB">
          <w:rPr>
            <w:rStyle w:val="Hyperlink"/>
            <w:rFonts w:hint="eastAsia"/>
            <w:noProof/>
            <w:rtl/>
            <w:lang w:bidi="fa-IR"/>
          </w:rPr>
          <w:t>و</w:t>
        </w:r>
        <w:r w:rsidR="009A3D6A" w:rsidRPr="00951FDB">
          <w:rPr>
            <w:rStyle w:val="Hyperlink"/>
            <w:noProof/>
            <w:rtl/>
            <w:lang w:bidi="fa-IR"/>
          </w:rPr>
          <w:t xml:space="preserve"> </w:t>
        </w:r>
        <w:r w:rsidR="009A3D6A" w:rsidRPr="00951FDB">
          <w:rPr>
            <w:rStyle w:val="Hyperlink"/>
            <w:rFonts w:hint="eastAsia"/>
            <w:noProof/>
            <w:rtl/>
            <w:lang w:bidi="fa-IR"/>
          </w:rPr>
          <w:t>موضع</w:t>
        </w:r>
        <w:r w:rsidR="009A3D6A" w:rsidRPr="00951FDB">
          <w:rPr>
            <w:rStyle w:val="Hyperlink"/>
            <w:noProof/>
            <w:rtl/>
            <w:lang w:bidi="fa-IR"/>
          </w:rPr>
          <w:t xml:space="preserve"> </w:t>
        </w:r>
        <w:r w:rsidR="009A3D6A" w:rsidRPr="00951FDB">
          <w:rPr>
            <w:rStyle w:val="Hyperlink"/>
            <w:rFonts w:hint="eastAsia"/>
            <w:noProof/>
            <w:rtl/>
            <w:lang w:bidi="fa-IR"/>
          </w:rPr>
          <w:t>گ</w:t>
        </w:r>
        <w:r w:rsidR="009A3D6A" w:rsidRPr="00951FDB">
          <w:rPr>
            <w:rStyle w:val="Hyperlink"/>
            <w:rFonts w:hint="cs"/>
            <w:noProof/>
            <w:rtl/>
            <w:lang w:bidi="fa-IR"/>
          </w:rPr>
          <w:t>ی</w:t>
        </w:r>
        <w:r w:rsidR="009A3D6A" w:rsidRPr="00951FDB">
          <w:rPr>
            <w:rStyle w:val="Hyperlink"/>
            <w:rFonts w:hint="eastAsia"/>
            <w:noProof/>
            <w:rtl/>
            <w:lang w:bidi="fa-IR"/>
          </w:rPr>
          <w:t>ر</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ا</w:t>
        </w:r>
        <w:r w:rsidR="009A3D6A" w:rsidRPr="00951FDB">
          <w:rPr>
            <w:rStyle w:val="Hyperlink"/>
            <w:rFonts w:hint="cs"/>
            <w:noProof/>
            <w:rtl/>
            <w:lang w:bidi="fa-IR"/>
          </w:rPr>
          <w:t>ی</w:t>
        </w:r>
        <w:r w:rsidR="009A3D6A" w:rsidRPr="00951FDB">
          <w:rPr>
            <w:rStyle w:val="Hyperlink"/>
            <w:rFonts w:hint="eastAsia"/>
            <w:noProof/>
            <w:rtl/>
            <w:lang w:bidi="fa-IR"/>
          </w:rPr>
          <w:t>شان</w:t>
        </w:r>
        <w:r w:rsidR="009A3D6A" w:rsidRPr="00951FDB">
          <w:rPr>
            <w:rStyle w:val="Hyperlink"/>
            <w:noProof/>
            <w:rtl/>
            <w:lang w:bidi="fa-IR"/>
          </w:rPr>
          <w:t xml:space="preserve"> </w:t>
        </w:r>
        <w:r w:rsidR="009A3D6A" w:rsidRPr="00951FDB">
          <w:rPr>
            <w:rStyle w:val="Hyperlink"/>
            <w:rFonts w:hint="eastAsia"/>
            <w:noProof/>
            <w:rtl/>
            <w:lang w:bidi="fa-IR"/>
          </w:rPr>
          <w:t>در</w:t>
        </w:r>
        <w:r w:rsidR="009A3D6A" w:rsidRPr="00951FDB">
          <w:rPr>
            <w:rStyle w:val="Hyperlink"/>
            <w:noProof/>
            <w:rtl/>
            <w:lang w:bidi="fa-IR"/>
          </w:rPr>
          <w:t xml:space="preserve"> </w:t>
        </w:r>
        <w:r w:rsidR="009A3D6A" w:rsidRPr="00951FDB">
          <w:rPr>
            <w:rStyle w:val="Hyperlink"/>
            <w:rFonts w:hint="eastAsia"/>
            <w:noProof/>
            <w:rtl/>
            <w:lang w:bidi="fa-IR"/>
          </w:rPr>
          <w:t>برابر</w:t>
        </w:r>
        <w:r w:rsidR="009A3D6A" w:rsidRPr="00951FDB">
          <w:rPr>
            <w:rStyle w:val="Hyperlink"/>
            <w:noProof/>
            <w:rtl/>
            <w:lang w:bidi="fa-IR"/>
          </w:rPr>
          <w:t xml:space="preserve"> </w:t>
        </w:r>
        <w:r w:rsidR="009A3D6A" w:rsidRPr="00951FDB">
          <w:rPr>
            <w:rStyle w:val="Hyperlink"/>
            <w:rFonts w:hint="eastAsia"/>
            <w:noProof/>
            <w:rtl/>
            <w:lang w:bidi="fa-IR"/>
          </w:rPr>
          <w:t>فرقه‌ها</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433639700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415</w:t>
        </w:r>
        <w:r w:rsidR="009A3D6A">
          <w:rPr>
            <w:noProof/>
            <w:webHidden/>
            <w:rtl/>
          </w:rPr>
          <w:fldChar w:fldCharType="end"/>
        </w:r>
      </w:hyperlink>
    </w:p>
    <w:p w:rsidR="009A3D6A" w:rsidRDefault="00AB5D45">
      <w:pPr>
        <w:pStyle w:val="TOC2"/>
        <w:tabs>
          <w:tab w:val="right" w:leader="dot" w:pos="7078"/>
        </w:tabs>
        <w:rPr>
          <w:rFonts w:asciiTheme="minorHAnsi" w:eastAsiaTheme="minorEastAsia" w:hAnsiTheme="minorHAnsi" w:cstheme="minorBidi"/>
          <w:bCs w:val="0"/>
          <w:noProof/>
          <w:sz w:val="22"/>
          <w:szCs w:val="22"/>
          <w:rtl/>
        </w:rPr>
      </w:pPr>
      <w:hyperlink w:anchor="_Toc433639701" w:history="1">
        <w:r w:rsidR="009A3D6A" w:rsidRPr="00951FDB">
          <w:rPr>
            <w:rStyle w:val="Hyperlink"/>
            <w:rFonts w:hint="eastAsia"/>
            <w:noProof/>
            <w:rtl/>
            <w:lang w:bidi="fa-IR"/>
          </w:rPr>
          <w:t>فصل</w:t>
        </w:r>
        <w:r w:rsidR="009A3D6A" w:rsidRPr="00951FDB">
          <w:rPr>
            <w:rStyle w:val="Hyperlink"/>
            <w:noProof/>
            <w:rtl/>
            <w:lang w:bidi="fa-IR"/>
          </w:rPr>
          <w:t xml:space="preserve"> </w:t>
        </w:r>
        <w:r w:rsidR="009A3D6A" w:rsidRPr="00951FDB">
          <w:rPr>
            <w:rStyle w:val="Hyperlink"/>
            <w:rFonts w:hint="eastAsia"/>
            <w:noProof/>
            <w:rtl/>
            <w:lang w:bidi="fa-IR"/>
          </w:rPr>
          <w:t>اول</w:t>
        </w:r>
        <w:r w:rsidR="009A3D6A" w:rsidRPr="00951FDB">
          <w:rPr>
            <w:rStyle w:val="Hyperlink"/>
            <w:noProof/>
            <w:rtl/>
            <w:lang w:bidi="fa-IR"/>
          </w:rPr>
          <w:t xml:space="preserve">: </w:t>
        </w:r>
        <w:r w:rsidR="009A3D6A" w:rsidRPr="00951FDB">
          <w:rPr>
            <w:rStyle w:val="Hyperlink"/>
            <w:rFonts w:hint="eastAsia"/>
            <w:noProof/>
            <w:rtl/>
            <w:lang w:bidi="fa-IR"/>
          </w:rPr>
          <w:t>رساله‌</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الفقه‌</w:t>
        </w:r>
        <w:r w:rsidR="009A3D6A" w:rsidRPr="00951FDB">
          <w:rPr>
            <w:rStyle w:val="Hyperlink"/>
            <w:noProof/>
            <w:rtl/>
            <w:lang w:bidi="fa-IR"/>
          </w:rPr>
          <w:t xml:space="preserve"> </w:t>
        </w:r>
        <w:r w:rsidR="009A3D6A" w:rsidRPr="00951FDB">
          <w:rPr>
            <w:rStyle w:val="Hyperlink"/>
            <w:rFonts w:hint="eastAsia"/>
            <w:noProof/>
            <w:rtl/>
            <w:lang w:bidi="fa-IR"/>
          </w:rPr>
          <w:t>الاکبر»</w:t>
        </w:r>
        <w:r w:rsidR="009A3D6A" w:rsidRPr="00951FDB">
          <w:rPr>
            <w:rStyle w:val="Hyperlink"/>
            <w:noProof/>
            <w:rtl/>
            <w:lang w:bidi="fa-IR"/>
          </w:rPr>
          <w:t xml:space="preserve"> </w:t>
        </w:r>
        <w:r w:rsidR="009A3D6A" w:rsidRPr="00951FDB">
          <w:rPr>
            <w:rStyle w:val="Hyperlink"/>
            <w:rFonts w:hint="eastAsia"/>
            <w:noProof/>
            <w:rtl/>
            <w:lang w:bidi="fa-IR"/>
          </w:rPr>
          <w:t>که‌</w:t>
        </w:r>
        <w:r w:rsidR="009A3D6A" w:rsidRPr="00951FDB">
          <w:rPr>
            <w:rStyle w:val="Hyperlink"/>
            <w:noProof/>
            <w:rtl/>
            <w:lang w:bidi="fa-IR"/>
          </w:rPr>
          <w:t xml:space="preserve"> </w:t>
        </w:r>
        <w:r w:rsidR="009A3D6A" w:rsidRPr="00951FDB">
          <w:rPr>
            <w:rStyle w:val="Hyperlink"/>
            <w:rFonts w:hint="eastAsia"/>
            <w:noProof/>
            <w:rtl/>
            <w:lang w:bidi="fa-IR"/>
          </w:rPr>
          <w:t>به‌</w:t>
        </w:r>
        <w:r w:rsidR="009A3D6A" w:rsidRPr="00951FDB">
          <w:rPr>
            <w:rStyle w:val="Hyperlink"/>
            <w:noProof/>
            <w:rtl/>
            <w:lang w:bidi="fa-IR"/>
          </w:rPr>
          <w:t xml:space="preserve"> </w:t>
        </w:r>
        <w:r w:rsidR="009A3D6A" w:rsidRPr="00951FDB">
          <w:rPr>
            <w:rStyle w:val="Hyperlink"/>
            <w:rFonts w:hint="eastAsia"/>
            <w:noProof/>
            <w:rtl/>
            <w:lang w:bidi="fa-IR"/>
          </w:rPr>
          <w:t>امام</w:t>
        </w:r>
        <w:r w:rsidR="009A3D6A" w:rsidRPr="00951FDB">
          <w:rPr>
            <w:rStyle w:val="Hyperlink"/>
            <w:noProof/>
            <w:rtl/>
            <w:lang w:bidi="fa-IR"/>
          </w:rPr>
          <w:t xml:space="preserve"> </w:t>
        </w:r>
        <w:r w:rsidR="009A3D6A" w:rsidRPr="00951FDB">
          <w:rPr>
            <w:rStyle w:val="Hyperlink"/>
            <w:rFonts w:hint="eastAsia"/>
            <w:noProof/>
            <w:rtl/>
            <w:lang w:bidi="fa-IR"/>
          </w:rPr>
          <w:t>شافع</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نسبت</w:t>
        </w:r>
        <w:r w:rsidR="009A3D6A" w:rsidRPr="00951FDB">
          <w:rPr>
            <w:rStyle w:val="Hyperlink"/>
            <w:noProof/>
            <w:rtl/>
            <w:lang w:bidi="fa-IR"/>
          </w:rPr>
          <w:t xml:space="preserve"> </w:t>
        </w:r>
        <w:r w:rsidR="009A3D6A" w:rsidRPr="00951FDB">
          <w:rPr>
            <w:rStyle w:val="Hyperlink"/>
            <w:rFonts w:hint="eastAsia"/>
            <w:noProof/>
            <w:rtl/>
            <w:lang w:bidi="fa-IR"/>
          </w:rPr>
          <w:t>داده‌</w:t>
        </w:r>
        <w:r w:rsidR="009A3D6A" w:rsidRPr="00951FDB">
          <w:rPr>
            <w:rStyle w:val="Hyperlink"/>
            <w:noProof/>
            <w:rtl/>
            <w:lang w:bidi="fa-IR"/>
          </w:rPr>
          <w:t xml:space="preserve"> </w:t>
        </w:r>
        <w:r w:rsidR="009A3D6A" w:rsidRPr="00951FDB">
          <w:rPr>
            <w:rStyle w:val="Hyperlink"/>
            <w:rFonts w:hint="eastAsia"/>
            <w:noProof/>
            <w:rtl/>
            <w:lang w:bidi="fa-IR"/>
          </w:rPr>
          <w:t>م</w:t>
        </w:r>
        <w:r w:rsidR="009A3D6A" w:rsidRPr="00951FDB">
          <w:rPr>
            <w:rStyle w:val="Hyperlink"/>
            <w:rFonts w:hint="cs"/>
            <w:noProof/>
            <w:rtl/>
            <w:lang w:bidi="fa-IR"/>
          </w:rPr>
          <w:t>ی</w:t>
        </w:r>
        <w:r w:rsidR="009A3D6A" w:rsidRPr="00951FDB">
          <w:rPr>
            <w:rStyle w:val="Hyperlink"/>
            <w:rFonts w:hint="eastAsia"/>
            <w:noProof/>
            <w:lang w:bidi="fa-IR"/>
          </w:rPr>
          <w:t>‌</w:t>
        </w:r>
        <w:r w:rsidR="009A3D6A" w:rsidRPr="00951FDB">
          <w:rPr>
            <w:rStyle w:val="Hyperlink"/>
            <w:rFonts w:hint="eastAsia"/>
            <w:noProof/>
            <w:rtl/>
            <w:lang w:bidi="fa-IR"/>
          </w:rPr>
          <w:t>شود</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433639701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417</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702" w:history="1">
        <w:r w:rsidR="009A3D6A" w:rsidRPr="00951FDB">
          <w:rPr>
            <w:rStyle w:val="Hyperlink"/>
            <w:rFonts w:hint="eastAsia"/>
            <w:noProof/>
            <w:rtl/>
            <w:lang w:bidi="fa-IR"/>
          </w:rPr>
          <w:t>بحث</w:t>
        </w:r>
        <w:r w:rsidR="009A3D6A" w:rsidRPr="00951FDB">
          <w:rPr>
            <w:rStyle w:val="Hyperlink"/>
            <w:noProof/>
            <w:rtl/>
            <w:lang w:bidi="fa-IR"/>
          </w:rPr>
          <w:t xml:space="preserve"> </w:t>
        </w:r>
        <w:r w:rsidR="009A3D6A" w:rsidRPr="00951FDB">
          <w:rPr>
            <w:rStyle w:val="Hyperlink"/>
            <w:rFonts w:hint="eastAsia"/>
            <w:noProof/>
            <w:rtl/>
            <w:lang w:bidi="fa-IR"/>
          </w:rPr>
          <w:t>اول</w:t>
        </w:r>
        <w:r w:rsidR="009A3D6A" w:rsidRPr="00951FDB">
          <w:rPr>
            <w:rStyle w:val="Hyperlink"/>
            <w:noProof/>
            <w:rtl/>
            <w:lang w:bidi="fa-IR"/>
          </w:rPr>
          <w:t xml:space="preserve">: </w:t>
        </w:r>
        <w:r w:rsidR="009A3D6A" w:rsidRPr="00951FDB">
          <w:rPr>
            <w:rStyle w:val="Hyperlink"/>
            <w:rFonts w:hint="eastAsia"/>
            <w:noProof/>
            <w:rtl/>
            <w:lang w:bidi="fa-IR"/>
          </w:rPr>
          <w:t>عرضه‌</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مفاه</w:t>
        </w:r>
        <w:r w:rsidR="009A3D6A" w:rsidRPr="00951FDB">
          <w:rPr>
            <w:rStyle w:val="Hyperlink"/>
            <w:rFonts w:hint="cs"/>
            <w:noProof/>
            <w:rtl/>
            <w:lang w:bidi="fa-IR"/>
          </w:rPr>
          <w:t>ی</w:t>
        </w:r>
        <w:r w:rsidR="009A3D6A" w:rsidRPr="00951FDB">
          <w:rPr>
            <w:rStyle w:val="Hyperlink"/>
            <w:rFonts w:hint="eastAsia"/>
            <w:noProof/>
            <w:rtl/>
            <w:lang w:bidi="fa-IR"/>
          </w:rPr>
          <w:t>م</w:t>
        </w:r>
        <w:r w:rsidR="009A3D6A" w:rsidRPr="00951FDB">
          <w:rPr>
            <w:rStyle w:val="Hyperlink"/>
            <w:noProof/>
            <w:rtl/>
            <w:lang w:bidi="fa-IR"/>
          </w:rPr>
          <w:t xml:space="preserve"> </w:t>
        </w:r>
        <w:r w:rsidR="009A3D6A" w:rsidRPr="00951FDB">
          <w:rPr>
            <w:rStyle w:val="Hyperlink"/>
            <w:rFonts w:hint="eastAsia"/>
            <w:noProof/>
            <w:rtl/>
            <w:lang w:bidi="fa-IR"/>
          </w:rPr>
          <w:t>رساله</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433639702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417</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703" w:history="1">
        <w:r w:rsidR="009A3D6A" w:rsidRPr="00951FDB">
          <w:rPr>
            <w:rStyle w:val="Hyperlink"/>
            <w:rFonts w:hint="eastAsia"/>
            <w:noProof/>
            <w:rtl/>
            <w:lang w:bidi="fa-IR"/>
          </w:rPr>
          <w:t>بحث</w:t>
        </w:r>
        <w:r w:rsidR="009A3D6A" w:rsidRPr="00951FDB">
          <w:rPr>
            <w:rStyle w:val="Hyperlink"/>
            <w:noProof/>
            <w:rtl/>
            <w:lang w:bidi="fa-IR"/>
          </w:rPr>
          <w:t xml:space="preserve"> </w:t>
        </w:r>
        <w:r w:rsidR="009A3D6A" w:rsidRPr="00951FDB">
          <w:rPr>
            <w:rStyle w:val="Hyperlink"/>
            <w:rFonts w:hint="eastAsia"/>
            <w:noProof/>
            <w:rtl/>
            <w:lang w:bidi="fa-IR"/>
          </w:rPr>
          <w:t>دوم</w:t>
        </w:r>
        <w:r w:rsidR="009A3D6A" w:rsidRPr="00951FDB">
          <w:rPr>
            <w:rStyle w:val="Hyperlink"/>
            <w:noProof/>
            <w:rtl/>
            <w:lang w:bidi="fa-IR"/>
          </w:rPr>
          <w:t xml:space="preserve">: </w:t>
        </w:r>
        <w:r w:rsidR="009A3D6A" w:rsidRPr="00951FDB">
          <w:rPr>
            <w:rStyle w:val="Hyperlink"/>
            <w:rFonts w:hint="eastAsia"/>
            <w:noProof/>
            <w:rtl/>
            <w:lang w:bidi="fa-IR"/>
          </w:rPr>
          <w:t>حکم</w:t>
        </w:r>
        <w:r w:rsidR="009A3D6A" w:rsidRPr="00951FDB">
          <w:rPr>
            <w:rStyle w:val="Hyperlink"/>
            <w:noProof/>
            <w:rtl/>
            <w:lang w:bidi="fa-IR"/>
          </w:rPr>
          <w:t xml:space="preserve"> </w:t>
        </w:r>
        <w:r w:rsidR="009A3D6A" w:rsidRPr="00951FDB">
          <w:rPr>
            <w:rStyle w:val="Hyperlink"/>
            <w:rFonts w:hint="eastAsia"/>
            <w:noProof/>
            <w:rtl/>
            <w:lang w:bidi="fa-IR"/>
          </w:rPr>
          <w:t>بر</w:t>
        </w:r>
        <w:r w:rsidR="009A3D6A" w:rsidRPr="00951FDB">
          <w:rPr>
            <w:rStyle w:val="Hyperlink"/>
            <w:noProof/>
            <w:rtl/>
            <w:lang w:bidi="fa-IR"/>
          </w:rPr>
          <w:t xml:space="preserve"> </w:t>
        </w:r>
        <w:r w:rsidR="009A3D6A" w:rsidRPr="00951FDB">
          <w:rPr>
            <w:rStyle w:val="Hyperlink"/>
            <w:rFonts w:hint="eastAsia"/>
            <w:noProof/>
            <w:rtl/>
            <w:lang w:bidi="fa-IR"/>
          </w:rPr>
          <w:t>آنچه‌</w:t>
        </w:r>
        <w:r w:rsidR="009A3D6A" w:rsidRPr="00951FDB">
          <w:rPr>
            <w:rStyle w:val="Hyperlink"/>
            <w:noProof/>
            <w:rtl/>
            <w:lang w:bidi="fa-IR"/>
          </w:rPr>
          <w:t xml:space="preserve"> </w:t>
        </w:r>
        <w:r w:rsidR="009A3D6A" w:rsidRPr="00951FDB">
          <w:rPr>
            <w:rStyle w:val="Hyperlink"/>
            <w:rFonts w:hint="eastAsia"/>
            <w:noProof/>
            <w:rtl/>
            <w:lang w:bidi="fa-IR"/>
          </w:rPr>
          <w:t>در</w:t>
        </w:r>
        <w:r w:rsidR="009A3D6A" w:rsidRPr="00951FDB">
          <w:rPr>
            <w:rStyle w:val="Hyperlink"/>
            <w:noProof/>
            <w:rtl/>
            <w:lang w:bidi="fa-IR"/>
          </w:rPr>
          <w:t xml:space="preserve"> </w:t>
        </w:r>
        <w:r w:rsidR="009A3D6A" w:rsidRPr="00951FDB">
          <w:rPr>
            <w:rStyle w:val="Hyperlink"/>
            <w:rFonts w:hint="eastAsia"/>
            <w:noProof/>
            <w:rtl/>
            <w:lang w:bidi="fa-IR"/>
          </w:rPr>
          <w:t>آن</w:t>
        </w:r>
        <w:r w:rsidR="009A3D6A" w:rsidRPr="00951FDB">
          <w:rPr>
            <w:rStyle w:val="Hyperlink"/>
            <w:noProof/>
            <w:rtl/>
            <w:lang w:bidi="fa-IR"/>
          </w:rPr>
          <w:t xml:space="preserve"> </w:t>
        </w:r>
        <w:r w:rsidR="009A3D6A" w:rsidRPr="00951FDB">
          <w:rPr>
            <w:rStyle w:val="Hyperlink"/>
            <w:rFonts w:hint="eastAsia"/>
            <w:noProof/>
            <w:rtl/>
            <w:lang w:bidi="fa-IR"/>
          </w:rPr>
          <w:t>رساله‌</w:t>
        </w:r>
        <w:r w:rsidR="009A3D6A" w:rsidRPr="00951FDB">
          <w:rPr>
            <w:rStyle w:val="Hyperlink"/>
            <w:noProof/>
            <w:rtl/>
            <w:lang w:bidi="fa-IR"/>
          </w:rPr>
          <w:t xml:space="preserve"> </w:t>
        </w:r>
        <w:r w:rsidR="009A3D6A" w:rsidRPr="00951FDB">
          <w:rPr>
            <w:rStyle w:val="Hyperlink"/>
            <w:rFonts w:hint="eastAsia"/>
            <w:noProof/>
            <w:rtl/>
            <w:lang w:bidi="fa-IR"/>
          </w:rPr>
          <w:t>است</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433639703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424</w:t>
        </w:r>
        <w:r w:rsidR="009A3D6A">
          <w:rPr>
            <w:noProof/>
            <w:webHidden/>
            <w:rtl/>
          </w:rPr>
          <w:fldChar w:fldCharType="end"/>
        </w:r>
      </w:hyperlink>
    </w:p>
    <w:p w:rsidR="009A3D6A" w:rsidRDefault="00AB5D45">
      <w:pPr>
        <w:pStyle w:val="TOC2"/>
        <w:tabs>
          <w:tab w:val="right" w:leader="dot" w:pos="7078"/>
        </w:tabs>
        <w:rPr>
          <w:rFonts w:asciiTheme="minorHAnsi" w:eastAsiaTheme="minorEastAsia" w:hAnsiTheme="minorHAnsi" w:cstheme="minorBidi"/>
          <w:bCs w:val="0"/>
          <w:noProof/>
          <w:sz w:val="22"/>
          <w:szCs w:val="22"/>
          <w:rtl/>
        </w:rPr>
      </w:pPr>
      <w:hyperlink w:anchor="_Toc433639704" w:history="1">
        <w:r w:rsidR="009A3D6A" w:rsidRPr="00951FDB">
          <w:rPr>
            <w:rStyle w:val="Hyperlink"/>
            <w:rFonts w:hint="eastAsia"/>
            <w:noProof/>
            <w:rtl/>
            <w:lang w:bidi="fa-IR"/>
          </w:rPr>
          <w:t>فصل</w:t>
        </w:r>
        <w:r w:rsidR="009A3D6A" w:rsidRPr="00951FDB">
          <w:rPr>
            <w:rStyle w:val="Hyperlink"/>
            <w:noProof/>
            <w:rtl/>
            <w:lang w:bidi="fa-IR"/>
          </w:rPr>
          <w:t xml:space="preserve"> </w:t>
        </w:r>
        <w:r w:rsidR="009A3D6A" w:rsidRPr="00951FDB">
          <w:rPr>
            <w:rStyle w:val="Hyperlink"/>
            <w:rFonts w:hint="eastAsia"/>
            <w:noProof/>
            <w:rtl/>
            <w:lang w:bidi="fa-IR"/>
          </w:rPr>
          <w:t>دوم</w:t>
        </w:r>
        <w:r w:rsidR="009A3D6A" w:rsidRPr="00951FDB">
          <w:rPr>
            <w:rStyle w:val="Hyperlink"/>
            <w:noProof/>
            <w:rtl/>
            <w:lang w:bidi="fa-IR"/>
          </w:rPr>
          <w:t xml:space="preserve">: </w:t>
        </w:r>
        <w:r w:rsidR="009A3D6A" w:rsidRPr="00951FDB">
          <w:rPr>
            <w:rStyle w:val="Hyperlink"/>
            <w:rFonts w:hint="eastAsia"/>
            <w:noProof/>
            <w:rtl/>
            <w:lang w:bidi="fa-IR"/>
          </w:rPr>
          <w:t>موضع</w:t>
        </w:r>
        <w:r w:rsidR="009A3D6A" w:rsidRPr="00951FDB">
          <w:rPr>
            <w:rStyle w:val="Hyperlink"/>
            <w:noProof/>
            <w:rtl/>
            <w:lang w:bidi="fa-IR"/>
          </w:rPr>
          <w:t xml:space="preserve"> </w:t>
        </w:r>
        <w:r w:rsidR="009A3D6A" w:rsidRPr="00951FDB">
          <w:rPr>
            <w:rStyle w:val="Hyperlink"/>
            <w:rFonts w:hint="eastAsia"/>
            <w:noProof/>
            <w:rtl/>
            <w:lang w:bidi="fa-IR"/>
          </w:rPr>
          <w:t>گ</w:t>
        </w:r>
        <w:r w:rsidR="009A3D6A" w:rsidRPr="00951FDB">
          <w:rPr>
            <w:rStyle w:val="Hyperlink"/>
            <w:rFonts w:hint="cs"/>
            <w:noProof/>
            <w:rtl/>
            <w:lang w:bidi="fa-IR"/>
          </w:rPr>
          <w:t>ی</w:t>
        </w:r>
        <w:r w:rsidR="009A3D6A" w:rsidRPr="00951FDB">
          <w:rPr>
            <w:rStyle w:val="Hyperlink"/>
            <w:rFonts w:hint="eastAsia"/>
            <w:noProof/>
            <w:rtl/>
            <w:lang w:bidi="fa-IR"/>
          </w:rPr>
          <w:t>ر</w:t>
        </w:r>
        <w:r w:rsidR="009A3D6A" w:rsidRPr="00951FDB">
          <w:rPr>
            <w:rStyle w:val="Hyperlink"/>
            <w:rFonts w:hint="cs"/>
            <w:noProof/>
            <w:rtl/>
            <w:lang w:bidi="fa-IR"/>
          </w:rPr>
          <w:t>ی</w:t>
        </w:r>
        <w:r w:rsidR="009A3D6A" w:rsidRPr="00951FDB">
          <w:rPr>
            <w:rStyle w:val="Hyperlink"/>
            <w:noProof/>
            <w:rtl/>
            <w:lang w:bidi="fa-IR"/>
          </w:rPr>
          <w:t xml:space="preserve"> </w:t>
        </w:r>
        <w:r w:rsidR="009A3D6A" w:rsidRPr="00951FDB">
          <w:rPr>
            <w:rStyle w:val="Hyperlink"/>
            <w:rFonts w:hint="eastAsia"/>
            <w:noProof/>
            <w:rtl/>
            <w:lang w:bidi="fa-IR"/>
          </w:rPr>
          <w:t>شافع</w:t>
        </w:r>
        <w:r w:rsidR="009A3D6A" w:rsidRPr="00951FDB">
          <w:rPr>
            <w:rStyle w:val="Hyperlink"/>
            <w:rFonts w:hint="cs"/>
            <w:noProof/>
            <w:rtl/>
            <w:lang w:bidi="fa-IR"/>
          </w:rPr>
          <w:t>ی</w:t>
        </w:r>
        <w:r w:rsidR="009A3D6A" w:rsidRPr="00951FDB">
          <w:rPr>
            <w:rStyle w:val="Hyperlink"/>
            <w:rFonts w:cs="CTraditional Arabic"/>
            <w:noProof/>
            <w:rtl/>
            <w:lang w:bidi="fa-IR"/>
          </w:rPr>
          <w:t>/</w:t>
        </w:r>
        <w:r w:rsidR="009A3D6A" w:rsidRPr="00951FDB">
          <w:rPr>
            <w:rStyle w:val="Hyperlink"/>
            <w:noProof/>
            <w:rtl/>
            <w:lang w:bidi="fa-IR"/>
          </w:rPr>
          <w:t xml:space="preserve"> </w:t>
        </w:r>
        <w:r w:rsidR="009A3D6A" w:rsidRPr="00951FDB">
          <w:rPr>
            <w:rStyle w:val="Hyperlink"/>
            <w:rFonts w:hint="eastAsia"/>
            <w:noProof/>
            <w:rtl/>
            <w:lang w:bidi="fa-IR"/>
          </w:rPr>
          <w:t>در</w:t>
        </w:r>
        <w:r w:rsidR="009A3D6A" w:rsidRPr="00951FDB">
          <w:rPr>
            <w:rStyle w:val="Hyperlink"/>
            <w:noProof/>
            <w:rtl/>
            <w:lang w:bidi="fa-IR"/>
          </w:rPr>
          <w:t xml:space="preserve"> </w:t>
        </w:r>
        <w:r w:rsidR="009A3D6A" w:rsidRPr="00951FDB">
          <w:rPr>
            <w:rStyle w:val="Hyperlink"/>
            <w:rFonts w:hint="eastAsia"/>
            <w:noProof/>
            <w:rtl/>
            <w:lang w:bidi="fa-IR"/>
          </w:rPr>
          <w:t>برابر</w:t>
        </w:r>
        <w:r w:rsidR="009A3D6A" w:rsidRPr="00951FDB">
          <w:rPr>
            <w:rStyle w:val="Hyperlink"/>
            <w:noProof/>
            <w:rtl/>
            <w:lang w:bidi="fa-IR"/>
          </w:rPr>
          <w:t xml:space="preserve"> </w:t>
        </w:r>
        <w:r w:rsidR="009A3D6A" w:rsidRPr="00951FDB">
          <w:rPr>
            <w:rStyle w:val="Hyperlink"/>
            <w:rFonts w:hint="eastAsia"/>
            <w:noProof/>
            <w:rtl/>
            <w:lang w:bidi="fa-IR"/>
          </w:rPr>
          <w:t>فرقه‌ها</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433639704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435</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705" w:history="1">
        <w:r w:rsidR="009A3D6A" w:rsidRPr="00951FDB">
          <w:rPr>
            <w:rStyle w:val="Hyperlink"/>
            <w:rFonts w:hint="eastAsia"/>
            <w:noProof/>
            <w:rtl/>
            <w:lang w:bidi="fa-IR"/>
          </w:rPr>
          <w:t>بحث</w:t>
        </w:r>
        <w:r w:rsidR="009A3D6A" w:rsidRPr="00951FDB">
          <w:rPr>
            <w:rStyle w:val="Hyperlink"/>
            <w:noProof/>
            <w:rtl/>
            <w:lang w:bidi="fa-IR"/>
          </w:rPr>
          <w:t xml:space="preserve"> </w:t>
        </w:r>
        <w:r w:rsidR="009A3D6A" w:rsidRPr="00951FDB">
          <w:rPr>
            <w:rStyle w:val="Hyperlink"/>
            <w:rFonts w:hint="eastAsia"/>
            <w:noProof/>
            <w:rtl/>
            <w:lang w:bidi="fa-IR"/>
          </w:rPr>
          <w:t>اول</w:t>
        </w:r>
        <w:r w:rsidR="009A3D6A" w:rsidRPr="00951FDB">
          <w:rPr>
            <w:rStyle w:val="Hyperlink"/>
            <w:noProof/>
            <w:rtl/>
            <w:lang w:bidi="fa-IR"/>
          </w:rPr>
          <w:t xml:space="preserve">: </w:t>
        </w:r>
        <w:r w:rsidR="009A3D6A" w:rsidRPr="00951FDB">
          <w:rPr>
            <w:rStyle w:val="Hyperlink"/>
            <w:rFonts w:hint="eastAsia"/>
            <w:noProof/>
            <w:rtl/>
            <w:lang w:bidi="fa-IR"/>
          </w:rPr>
          <w:t>قدر</w:t>
        </w:r>
        <w:r w:rsidR="009A3D6A" w:rsidRPr="00951FDB">
          <w:rPr>
            <w:rStyle w:val="Hyperlink"/>
            <w:rFonts w:hint="cs"/>
            <w:noProof/>
            <w:rtl/>
            <w:lang w:bidi="fa-IR"/>
          </w:rPr>
          <w:t>ی</w:t>
        </w:r>
        <w:r w:rsidR="009A3D6A" w:rsidRPr="00951FDB">
          <w:rPr>
            <w:rStyle w:val="Hyperlink"/>
            <w:rFonts w:hint="eastAsia"/>
            <w:noProof/>
            <w:rtl/>
            <w:lang w:bidi="fa-IR"/>
          </w:rPr>
          <w:t>ه‌</w:t>
        </w:r>
        <w:r w:rsidR="009A3D6A" w:rsidRPr="00951FDB">
          <w:rPr>
            <w:rStyle w:val="Hyperlink"/>
            <w:noProof/>
            <w:rtl/>
            <w:lang w:bidi="fa-IR"/>
          </w:rPr>
          <w:t xml:space="preserve"> </w:t>
        </w:r>
        <w:r w:rsidR="009A3D6A" w:rsidRPr="00951FDB">
          <w:rPr>
            <w:rStyle w:val="Hyperlink"/>
            <w:rFonts w:hint="eastAsia"/>
            <w:noProof/>
            <w:rtl/>
            <w:lang w:bidi="fa-IR"/>
          </w:rPr>
          <w:t>معتزله‌</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433639705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435</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706" w:history="1">
        <w:r w:rsidR="009A3D6A" w:rsidRPr="00951FDB">
          <w:rPr>
            <w:rStyle w:val="Hyperlink"/>
            <w:rFonts w:hint="eastAsia"/>
            <w:noProof/>
            <w:rtl/>
            <w:lang w:bidi="fa-IR"/>
          </w:rPr>
          <w:t>مبحث</w:t>
        </w:r>
        <w:r w:rsidR="009A3D6A" w:rsidRPr="00951FDB">
          <w:rPr>
            <w:rStyle w:val="Hyperlink"/>
            <w:noProof/>
            <w:rtl/>
            <w:lang w:bidi="fa-IR"/>
          </w:rPr>
          <w:t xml:space="preserve"> </w:t>
        </w:r>
        <w:r w:rsidR="009A3D6A" w:rsidRPr="00951FDB">
          <w:rPr>
            <w:rStyle w:val="Hyperlink"/>
            <w:rFonts w:hint="eastAsia"/>
            <w:noProof/>
            <w:rtl/>
            <w:lang w:bidi="fa-IR"/>
          </w:rPr>
          <w:t>دوم</w:t>
        </w:r>
        <w:r w:rsidR="009A3D6A" w:rsidRPr="00951FDB">
          <w:rPr>
            <w:rStyle w:val="Hyperlink"/>
            <w:noProof/>
            <w:rtl/>
            <w:lang w:bidi="fa-IR"/>
          </w:rPr>
          <w:t xml:space="preserve">: </w:t>
        </w:r>
        <w:r w:rsidR="009A3D6A" w:rsidRPr="00951FDB">
          <w:rPr>
            <w:rStyle w:val="Hyperlink"/>
            <w:rFonts w:hint="eastAsia"/>
            <w:noProof/>
            <w:rtl/>
            <w:lang w:bidi="fa-IR"/>
          </w:rPr>
          <w:t>الرافضه‌</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433639706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439</w:t>
        </w:r>
        <w:r w:rsidR="009A3D6A">
          <w:rPr>
            <w:noProof/>
            <w:webHidden/>
            <w:rtl/>
          </w:rPr>
          <w:fldChar w:fldCharType="end"/>
        </w:r>
      </w:hyperlink>
    </w:p>
    <w:p w:rsidR="009A3D6A" w:rsidRDefault="00AB5D45">
      <w:pPr>
        <w:pStyle w:val="TOC3"/>
        <w:tabs>
          <w:tab w:val="right" w:leader="dot" w:pos="7078"/>
        </w:tabs>
        <w:rPr>
          <w:rFonts w:asciiTheme="minorHAnsi" w:eastAsiaTheme="minorEastAsia" w:hAnsiTheme="minorHAnsi" w:cstheme="minorBidi"/>
          <w:noProof/>
          <w:sz w:val="22"/>
          <w:szCs w:val="22"/>
          <w:rtl/>
        </w:rPr>
      </w:pPr>
      <w:hyperlink w:anchor="_Toc433639707" w:history="1">
        <w:r w:rsidR="009A3D6A" w:rsidRPr="00951FDB">
          <w:rPr>
            <w:rStyle w:val="Hyperlink"/>
            <w:rFonts w:hint="eastAsia"/>
            <w:noProof/>
            <w:rtl/>
            <w:lang w:bidi="fa-IR"/>
          </w:rPr>
          <w:t>مبحث</w:t>
        </w:r>
        <w:r w:rsidR="009A3D6A" w:rsidRPr="00951FDB">
          <w:rPr>
            <w:rStyle w:val="Hyperlink"/>
            <w:noProof/>
            <w:rtl/>
            <w:lang w:bidi="fa-IR"/>
          </w:rPr>
          <w:t xml:space="preserve"> </w:t>
        </w:r>
        <w:r w:rsidR="009A3D6A" w:rsidRPr="00951FDB">
          <w:rPr>
            <w:rStyle w:val="Hyperlink"/>
            <w:rFonts w:hint="eastAsia"/>
            <w:noProof/>
            <w:rtl/>
            <w:lang w:bidi="fa-IR"/>
          </w:rPr>
          <w:t>سوم</w:t>
        </w:r>
        <w:r w:rsidR="009A3D6A" w:rsidRPr="00951FDB">
          <w:rPr>
            <w:rStyle w:val="Hyperlink"/>
            <w:noProof/>
            <w:rtl/>
            <w:lang w:bidi="fa-IR"/>
          </w:rPr>
          <w:t xml:space="preserve">: </w:t>
        </w:r>
        <w:r w:rsidR="009A3D6A" w:rsidRPr="00951FDB">
          <w:rPr>
            <w:rStyle w:val="Hyperlink"/>
            <w:rFonts w:hint="eastAsia"/>
            <w:noProof/>
            <w:rtl/>
            <w:lang w:bidi="fa-IR"/>
          </w:rPr>
          <w:t>صوف</w:t>
        </w:r>
        <w:r w:rsidR="009A3D6A" w:rsidRPr="00951FDB">
          <w:rPr>
            <w:rStyle w:val="Hyperlink"/>
            <w:rFonts w:hint="cs"/>
            <w:noProof/>
            <w:rtl/>
            <w:lang w:bidi="fa-IR"/>
          </w:rPr>
          <w:t>ی</w:t>
        </w:r>
        <w:r w:rsidR="009A3D6A" w:rsidRPr="00951FDB">
          <w:rPr>
            <w:rStyle w:val="Hyperlink"/>
            <w:rFonts w:hint="eastAsia"/>
            <w:noProof/>
            <w:rtl/>
            <w:lang w:bidi="fa-IR"/>
          </w:rPr>
          <w:t>ه‌</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433639707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451</w:t>
        </w:r>
        <w:r w:rsidR="009A3D6A">
          <w:rPr>
            <w:noProof/>
            <w:webHidden/>
            <w:rtl/>
          </w:rPr>
          <w:fldChar w:fldCharType="end"/>
        </w:r>
      </w:hyperlink>
    </w:p>
    <w:p w:rsidR="009A3D6A" w:rsidRDefault="00AB5D45">
      <w:pPr>
        <w:pStyle w:val="TOC2"/>
        <w:tabs>
          <w:tab w:val="right" w:leader="dot" w:pos="7078"/>
        </w:tabs>
        <w:rPr>
          <w:rFonts w:asciiTheme="minorHAnsi" w:eastAsiaTheme="minorEastAsia" w:hAnsiTheme="minorHAnsi" w:cstheme="minorBidi"/>
          <w:bCs w:val="0"/>
          <w:noProof/>
          <w:sz w:val="22"/>
          <w:szCs w:val="22"/>
          <w:rtl/>
        </w:rPr>
      </w:pPr>
      <w:hyperlink w:anchor="_Toc433639708" w:history="1">
        <w:r w:rsidR="009A3D6A" w:rsidRPr="00951FDB">
          <w:rPr>
            <w:rStyle w:val="Hyperlink"/>
            <w:rFonts w:hint="eastAsia"/>
            <w:noProof/>
            <w:rtl/>
            <w:lang w:bidi="fa-IR"/>
          </w:rPr>
          <w:t>خاتمه‌</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433639708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471</w:t>
        </w:r>
        <w:r w:rsidR="009A3D6A">
          <w:rPr>
            <w:noProof/>
            <w:webHidden/>
            <w:rtl/>
          </w:rPr>
          <w:fldChar w:fldCharType="end"/>
        </w:r>
      </w:hyperlink>
    </w:p>
    <w:p w:rsidR="009A3D6A" w:rsidRDefault="00AB5D45">
      <w:pPr>
        <w:pStyle w:val="TOC2"/>
        <w:tabs>
          <w:tab w:val="right" w:leader="dot" w:pos="7078"/>
        </w:tabs>
        <w:rPr>
          <w:rFonts w:asciiTheme="minorHAnsi" w:eastAsiaTheme="minorEastAsia" w:hAnsiTheme="minorHAnsi" w:cstheme="minorBidi"/>
          <w:bCs w:val="0"/>
          <w:noProof/>
          <w:sz w:val="22"/>
          <w:szCs w:val="22"/>
          <w:rtl/>
        </w:rPr>
      </w:pPr>
      <w:hyperlink w:anchor="_Toc433639709" w:history="1">
        <w:r w:rsidR="009A3D6A" w:rsidRPr="00951FDB">
          <w:rPr>
            <w:rStyle w:val="Hyperlink"/>
            <w:rFonts w:hint="eastAsia"/>
            <w:noProof/>
            <w:rtl/>
            <w:lang w:bidi="fa-IR"/>
          </w:rPr>
          <w:t>فهرست</w:t>
        </w:r>
        <w:r w:rsidR="009A3D6A" w:rsidRPr="00951FDB">
          <w:rPr>
            <w:rStyle w:val="Hyperlink"/>
            <w:noProof/>
            <w:rtl/>
            <w:lang w:bidi="fa-IR"/>
          </w:rPr>
          <w:t xml:space="preserve"> </w:t>
        </w:r>
        <w:r w:rsidR="009A3D6A" w:rsidRPr="00951FDB">
          <w:rPr>
            <w:rStyle w:val="Hyperlink"/>
            <w:rFonts w:hint="eastAsia"/>
            <w:noProof/>
            <w:rtl/>
            <w:lang w:bidi="fa-IR"/>
          </w:rPr>
          <w:t>اعلام</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433639709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477</w:t>
        </w:r>
        <w:r w:rsidR="009A3D6A">
          <w:rPr>
            <w:noProof/>
            <w:webHidden/>
            <w:rtl/>
          </w:rPr>
          <w:fldChar w:fldCharType="end"/>
        </w:r>
      </w:hyperlink>
    </w:p>
    <w:p w:rsidR="009A3D6A" w:rsidRDefault="00AB5D45">
      <w:pPr>
        <w:pStyle w:val="TOC2"/>
        <w:tabs>
          <w:tab w:val="right" w:leader="dot" w:pos="7078"/>
        </w:tabs>
        <w:rPr>
          <w:rFonts w:asciiTheme="minorHAnsi" w:eastAsiaTheme="minorEastAsia" w:hAnsiTheme="minorHAnsi" w:cstheme="minorBidi"/>
          <w:bCs w:val="0"/>
          <w:noProof/>
          <w:sz w:val="22"/>
          <w:szCs w:val="22"/>
          <w:rtl/>
        </w:rPr>
      </w:pPr>
      <w:hyperlink w:anchor="_Toc433639710" w:history="1">
        <w:r w:rsidR="009A3D6A" w:rsidRPr="00951FDB">
          <w:rPr>
            <w:rStyle w:val="Hyperlink"/>
            <w:rFonts w:hint="eastAsia"/>
            <w:noProof/>
            <w:rtl/>
            <w:lang w:bidi="fa-IR"/>
          </w:rPr>
          <w:t>فهرست</w:t>
        </w:r>
        <w:r w:rsidR="009A3D6A" w:rsidRPr="00951FDB">
          <w:rPr>
            <w:rStyle w:val="Hyperlink"/>
            <w:noProof/>
            <w:rtl/>
            <w:lang w:bidi="fa-IR"/>
          </w:rPr>
          <w:t xml:space="preserve"> </w:t>
        </w:r>
        <w:r w:rsidR="009A3D6A" w:rsidRPr="00951FDB">
          <w:rPr>
            <w:rStyle w:val="Hyperlink"/>
            <w:rFonts w:hint="eastAsia"/>
            <w:noProof/>
            <w:rtl/>
            <w:lang w:bidi="fa-IR"/>
          </w:rPr>
          <w:t>مراجع</w:t>
        </w:r>
        <w:r w:rsidR="009A3D6A">
          <w:rPr>
            <w:noProof/>
            <w:webHidden/>
            <w:rtl/>
          </w:rPr>
          <w:tab/>
        </w:r>
        <w:r w:rsidR="009A3D6A">
          <w:rPr>
            <w:noProof/>
            <w:webHidden/>
            <w:rtl/>
          </w:rPr>
          <w:fldChar w:fldCharType="begin"/>
        </w:r>
        <w:r w:rsidR="009A3D6A">
          <w:rPr>
            <w:noProof/>
            <w:webHidden/>
            <w:rtl/>
          </w:rPr>
          <w:instrText xml:space="preserve"> </w:instrText>
        </w:r>
        <w:r w:rsidR="009A3D6A">
          <w:rPr>
            <w:noProof/>
            <w:webHidden/>
          </w:rPr>
          <w:instrText>PAGEREF</w:instrText>
        </w:r>
        <w:r w:rsidR="009A3D6A">
          <w:rPr>
            <w:noProof/>
            <w:webHidden/>
            <w:rtl/>
          </w:rPr>
          <w:instrText xml:space="preserve"> _</w:instrText>
        </w:r>
        <w:r w:rsidR="009A3D6A">
          <w:rPr>
            <w:noProof/>
            <w:webHidden/>
          </w:rPr>
          <w:instrText>Toc</w:instrText>
        </w:r>
        <w:r w:rsidR="009A3D6A">
          <w:rPr>
            <w:noProof/>
            <w:webHidden/>
            <w:rtl/>
          </w:rPr>
          <w:instrText xml:space="preserve">433639710 </w:instrText>
        </w:r>
        <w:r w:rsidR="009A3D6A">
          <w:rPr>
            <w:noProof/>
            <w:webHidden/>
          </w:rPr>
          <w:instrText>\h</w:instrText>
        </w:r>
        <w:r w:rsidR="009A3D6A">
          <w:rPr>
            <w:noProof/>
            <w:webHidden/>
            <w:rtl/>
          </w:rPr>
          <w:instrText xml:space="preserve"> </w:instrText>
        </w:r>
        <w:r w:rsidR="009A3D6A">
          <w:rPr>
            <w:noProof/>
            <w:webHidden/>
            <w:rtl/>
          </w:rPr>
        </w:r>
        <w:r w:rsidR="009A3D6A">
          <w:rPr>
            <w:noProof/>
            <w:webHidden/>
            <w:rtl/>
          </w:rPr>
          <w:fldChar w:fldCharType="separate"/>
        </w:r>
        <w:r w:rsidR="004A2592">
          <w:rPr>
            <w:noProof/>
            <w:webHidden/>
            <w:rtl/>
          </w:rPr>
          <w:t>479</w:t>
        </w:r>
        <w:r w:rsidR="009A3D6A">
          <w:rPr>
            <w:noProof/>
            <w:webHidden/>
            <w:rtl/>
          </w:rPr>
          <w:fldChar w:fldCharType="end"/>
        </w:r>
      </w:hyperlink>
    </w:p>
    <w:p w:rsidR="009A3D6A" w:rsidRDefault="009A3D6A" w:rsidP="009A3D6A">
      <w:pPr>
        <w:pStyle w:val="a6"/>
        <w:ind w:firstLine="0"/>
        <w:rPr>
          <w:rtl/>
        </w:rPr>
      </w:pPr>
      <w:r>
        <w:rPr>
          <w:rtl/>
        </w:rPr>
        <w:fldChar w:fldCharType="end"/>
      </w:r>
    </w:p>
    <w:p w:rsidR="000405B9" w:rsidRDefault="000405B9" w:rsidP="000405B9">
      <w:pPr>
        <w:pStyle w:val="a6"/>
        <w:rPr>
          <w:rtl/>
        </w:rPr>
        <w:sectPr w:rsidR="000405B9" w:rsidSect="00C077E2">
          <w:headerReference w:type="default" r:id="rId15"/>
          <w:headerReference w:type="first" r:id="rId16"/>
          <w:footnotePr>
            <w:numRestart w:val="eachPage"/>
          </w:footnotePr>
          <w:type w:val="oddPage"/>
          <w:pgSz w:w="9356" w:h="13608" w:code="9"/>
          <w:pgMar w:top="567" w:right="1134" w:bottom="851" w:left="1134" w:header="454" w:footer="0" w:gutter="0"/>
          <w:pgNumType w:fmt="arabicAbjad" w:start="1"/>
          <w:cols w:space="708"/>
          <w:titlePg/>
          <w:bidi/>
          <w:rtlGutter/>
          <w:docGrid w:linePitch="381"/>
        </w:sectPr>
      </w:pPr>
    </w:p>
    <w:p w:rsidR="00C3748B" w:rsidRPr="003A73DA" w:rsidRDefault="00C3748B" w:rsidP="00811BB7">
      <w:pPr>
        <w:pStyle w:val="a0"/>
        <w:rPr>
          <w:rtl/>
        </w:rPr>
      </w:pPr>
      <w:bookmarkStart w:id="6" w:name="_Toc433639577"/>
      <w:r w:rsidRPr="003A73DA">
        <w:rPr>
          <w:rtl/>
        </w:rPr>
        <w:t>مقدمه‌</w:t>
      </w:r>
      <w:bookmarkEnd w:id="5"/>
      <w:bookmarkEnd w:id="6"/>
    </w:p>
    <w:p w:rsidR="00C3748B" w:rsidRDefault="00C3748B" w:rsidP="006D332F">
      <w:pPr>
        <w:pStyle w:val="a3"/>
        <w:rPr>
          <w:rtl/>
          <w:lang w:bidi="ar-SA"/>
        </w:rPr>
      </w:pPr>
      <w:r w:rsidRPr="002B6DC5">
        <w:rPr>
          <w:rtl/>
          <w:lang w:bidi="ar-SA"/>
        </w:rPr>
        <w:t>ان ال</w:t>
      </w:r>
      <w:r w:rsidR="00B318ED">
        <w:rPr>
          <w:rFonts w:hint="cs"/>
          <w:rtl/>
          <w:lang w:bidi="ar-SA"/>
        </w:rPr>
        <w:t>ـ</w:t>
      </w:r>
      <w:r w:rsidR="00B318ED">
        <w:rPr>
          <w:rtl/>
          <w:lang w:bidi="ar-SA"/>
        </w:rPr>
        <w:t xml:space="preserve">حمد لله نحمده ونستعینه ونستغفره ونعوذ بالله من شرور </w:t>
      </w:r>
      <w:r w:rsidR="006D1EA3">
        <w:rPr>
          <w:rFonts w:hint="cs"/>
          <w:rtl/>
          <w:lang w:bidi="ar-SA"/>
        </w:rPr>
        <w:t>أ</w:t>
      </w:r>
      <w:r w:rsidR="00B318ED">
        <w:rPr>
          <w:rtl/>
          <w:lang w:bidi="ar-SA"/>
        </w:rPr>
        <w:t>نفسنا و</w:t>
      </w:r>
      <w:r w:rsidRPr="002B6DC5">
        <w:rPr>
          <w:rtl/>
          <w:lang w:bidi="ar-SA"/>
        </w:rPr>
        <w:t>من سیئات اعم</w:t>
      </w:r>
      <w:r w:rsidR="00B318ED">
        <w:rPr>
          <w:rFonts w:hint="cs"/>
          <w:rtl/>
          <w:lang w:bidi="ar-SA"/>
        </w:rPr>
        <w:t>ـ</w:t>
      </w:r>
      <w:r w:rsidRPr="002B6DC5">
        <w:rPr>
          <w:rtl/>
          <w:lang w:bidi="ar-SA"/>
        </w:rPr>
        <w:t>النا</w:t>
      </w:r>
      <w:r>
        <w:rPr>
          <w:rtl/>
          <w:lang w:bidi="ar-SA"/>
        </w:rPr>
        <w:t xml:space="preserve">، </w:t>
      </w:r>
      <w:r w:rsidRPr="002B6DC5">
        <w:rPr>
          <w:rtl/>
          <w:lang w:bidi="ar-SA"/>
        </w:rPr>
        <w:t xml:space="preserve">من </w:t>
      </w:r>
      <w:r w:rsidR="00B318ED">
        <w:rPr>
          <w:rtl/>
          <w:lang w:bidi="ar-SA"/>
        </w:rPr>
        <w:t>یهده الله فلا مضل له و</w:t>
      </w:r>
      <w:r w:rsidRPr="002B6DC5">
        <w:rPr>
          <w:rtl/>
          <w:lang w:bidi="ar-SA"/>
        </w:rPr>
        <w:t>من یضلل فلا هاد</w:t>
      </w:r>
      <w:r w:rsidR="00B318ED">
        <w:rPr>
          <w:rFonts w:hint="cs"/>
          <w:rtl/>
          <w:lang w:bidi="ar-SA"/>
        </w:rPr>
        <w:t>ي</w:t>
      </w:r>
      <w:r w:rsidR="00B318ED">
        <w:rPr>
          <w:rtl/>
          <w:lang w:bidi="ar-SA"/>
        </w:rPr>
        <w:t xml:space="preserve"> له واشهد ان لا اله الا الله و</w:t>
      </w:r>
      <w:r w:rsidRPr="002B6DC5">
        <w:rPr>
          <w:rtl/>
          <w:lang w:bidi="ar-SA"/>
        </w:rPr>
        <w:t>اشهد ان م</w:t>
      </w:r>
      <w:r w:rsidR="00B318ED">
        <w:rPr>
          <w:rFonts w:hint="cs"/>
          <w:rtl/>
          <w:lang w:bidi="ar-SA"/>
        </w:rPr>
        <w:t>ـ</w:t>
      </w:r>
      <w:r w:rsidR="00B318ED">
        <w:rPr>
          <w:rtl/>
          <w:lang w:bidi="ar-SA"/>
        </w:rPr>
        <w:t>حمد عبده و</w:t>
      </w:r>
      <w:r w:rsidRPr="002B6DC5">
        <w:rPr>
          <w:rtl/>
          <w:lang w:bidi="ar-SA"/>
        </w:rPr>
        <w:t>رسوله</w:t>
      </w:r>
      <w:r w:rsidR="007D70C3">
        <w:rPr>
          <w:rtl/>
          <w:lang w:bidi="ar-SA"/>
        </w:rPr>
        <w:t>.</w:t>
      </w:r>
    </w:p>
    <w:p w:rsidR="00C3748B" w:rsidRPr="00035044" w:rsidRDefault="00B318ED" w:rsidP="006B29B1">
      <w:pPr>
        <w:ind w:firstLine="284"/>
        <w:jc w:val="both"/>
        <w:rPr>
          <w:rStyle w:val="Char3"/>
          <w:rtl/>
        </w:rPr>
      </w:pPr>
      <w:r>
        <w:rPr>
          <w:rFonts w:cs="Traditional Arabic" w:hint="cs"/>
          <w:rtl/>
          <w:lang w:bidi="fa-IR"/>
        </w:rPr>
        <w:t>﴿</w:t>
      </w:r>
      <w:r w:rsidR="006B29B1" w:rsidRPr="0028684C">
        <w:rPr>
          <w:rStyle w:val="Char2"/>
          <w:rtl/>
        </w:rPr>
        <w:t>يَٰٓأَيُّهَا ٱلَّذِينَ ءَامَنُواْ ٱتَّقُواْ ٱللَّهَ حَقَّ تُقَاتِهِۦ وَلَا تَمُوتُنَّ إِلَّا وَأَنتُم مُّسۡلِمُونَ ١٠٢</w:t>
      </w:r>
      <w:r>
        <w:rPr>
          <w:rFonts w:cs="Traditional Arabic" w:hint="cs"/>
          <w:rtl/>
          <w:lang w:bidi="fa-IR"/>
        </w:rPr>
        <w:t>﴾</w:t>
      </w:r>
      <w:r w:rsidRPr="00035044">
        <w:rPr>
          <w:rStyle w:val="Char3"/>
          <w:rFonts w:hint="cs"/>
          <w:rtl/>
        </w:rPr>
        <w:t xml:space="preserve"> </w:t>
      </w:r>
      <w:r w:rsidRPr="002F23C7">
        <w:rPr>
          <w:rStyle w:val="Char5"/>
          <w:rFonts w:hint="cs"/>
          <w:rtl/>
        </w:rPr>
        <w:t>[آل‌عمران: 102]</w:t>
      </w:r>
      <w:r w:rsidRPr="002F23C7">
        <w:rPr>
          <w:rStyle w:val="Char3"/>
          <w:rFonts w:hint="cs"/>
          <w:rtl/>
        </w:rPr>
        <w:t>.</w:t>
      </w:r>
    </w:p>
    <w:p w:rsidR="00C3748B" w:rsidRPr="0039716B" w:rsidRDefault="00B318ED" w:rsidP="007D70C3">
      <w:pPr>
        <w:ind w:firstLine="284"/>
        <w:jc w:val="both"/>
        <w:rPr>
          <w:rStyle w:val="Char3"/>
          <w:rtl/>
        </w:rPr>
      </w:pPr>
      <w:r>
        <w:rPr>
          <w:rFonts w:cs="Traditional Arabic" w:hint="cs"/>
          <w:rtl/>
          <w:lang w:bidi="fa-IR"/>
        </w:rPr>
        <w:t>«</w:t>
      </w:r>
      <w:r w:rsidR="00D93A3D" w:rsidRPr="0039716B">
        <w:rPr>
          <w:rStyle w:val="Char3"/>
          <w:rFonts w:hint="cs"/>
          <w:rtl/>
        </w:rPr>
        <w:t>اى کسانى که ا</w:t>
      </w:r>
      <w:r w:rsidR="00FF3772">
        <w:rPr>
          <w:rStyle w:val="Char3"/>
          <w:rFonts w:hint="cs"/>
          <w:rtl/>
        </w:rPr>
        <w:t>ی</w:t>
      </w:r>
      <w:r w:rsidR="00D93A3D" w:rsidRPr="0039716B">
        <w:rPr>
          <w:rStyle w:val="Char3"/>
          <w:rFonts w:hint="cs"/>
          <w:rtl/>
        </w:rPr>
        <w:t>مان آورده‏ا</w:t>
      </w:r>
      <w:r w:rsidR="00FF3772">
        <w:rPr>
          <w:rStyle w:val="Char3"/>
          <w:rFonts w:hint="cs"/>
          <w:rtl/>
        </w:rPr>
        <w:t>ی</w:t>
      </w:r>
      <w:r w:rsidR="00D93A3D" w:rsidRPr="0039716B">
        <w:rPr>
          <w:rStyle w:val="Char3"/>
          <w:rFonts w:hint="cs"/>
          <w:rtl/>
        </w:rPr>
        <w:t>د! آن</w:t>
      </w:r>
      <w:r w:rsidR="00C3748B" w:rsidRPr="0039716B">
        <w:rPr>
          <w:rStyle w:val="Char3"/>
          <w:rFonts w:hint="cs"/>
          <w:rtl/>
        </w:rPr>
        <w:t>گونه که حق تقوا و پره</w:t>
      </w:r>
      <w:r w:rsidR="00FF3772">
        <w:rPr>
          <w:rStyle w:val="Char3"/>
          <w:rFonts w:hint="cs"/>
          <w:rtl/>
        </w:rPr>
        <w:t>ی</w:t>
      </w:r>
      <w:r w:rsidR="00C3748B" w:rsidRPr="0039716B">
        <w:rPr>
          <w:rStyle w:val="Char3"/>
          <w:rFonts w:hint="cs"/>
          <w:rtl/>
        </w:rPr>
        <w:t>زکارى است، از خدا بپره</w:t>
      </w:r>
      <w:r w:rsidR="00FF3772">
        <w:rPr>
          <w:rStyle w:val="Char3"/>
          <w:rFonts w:hint="cs"/>
          <w:rtl/>
        </w:rPr>
        <w:t>ی</w:t>
      </w:r>
      <w:r w:rsidR="00C3748B" w:rsidRPr="0039716B">
        <w:rPr>
          <w:rStyle w:val="Char3"/>
          <w:rFonts w:hint="cs"/>
          <w:rtl/>
        </w:rPr>
        <w:t>ز</w:t>
      </w:r>
      <w:r w:rsidR="00FF3772">
        <w:rPr>
          <w:rStyle w:val="Char3"/>
          <w:rFonts w:hint="cs"/>
          <w:rtl/>
        </w:rPr>
        <w:t>ی</w:t>
      </w:r>
      <w:r w:rsidR="00C3748B" w:rsidRPr="0039716B">
        <w:rPr>
          <w:rStyle w:val="Char3"/>
          <w:rFonts w:hint="cs"/>
          <w:rtl/>
        </w:rPr>
        <w:t>د! و از دن</w:t>
      </w:r>
      <w:r w:rsidR="00FF3772">
        <w:rPr>
          <w:rStyle w:val="Char3"/>
          <w:rFonts w:hint="cs"/>
          <w:rtl/>
        </w:rPr>
        <w:t>ی</w:t>
      </w:r>
      <w:r w:rsidR="00C3748B" w:rsidRPr="0039716B">
        <w:rPr>
          <w:rStyle w:val="Char3"/>
          <w:rFonts w:hint="cs"/>
          <w:rtl/>
        </w:rPr>
        <w:t>ا نرو</w:t>
      </w:r>
      <w:r w:rsidR="00FF3772">
        <w:rPr>
          <w:rStyle w:val="Char3"/>
          <w:rFonts w:hint="cs"/>
          <w:rtl/>
        </w:rPr>
        <w:t>ی</w:t>
      </w:r>
      <w:r w:rsidR="00C3748B" w:rsidRPr="0039716B">
        <w:rPr>
          <w:rStyle w:val="Char3"/>
          <w:rFonts w:hint="cs"/>
          <w:rtl/>
        </w:rPr>
        <w:t>د، مگر ا</w:t>
      </w:r>
      <w:r w:rsidR="00FF3772">
        <w:rPr>
          <w:rStyle w:val="Char3"/>
          <w:rFonts w:hint="cs"/>
          <w:rtl/>
        </w:rPr>
        <w:t>ی</w:t>
      </w:r>
      <w:r w:rsidR="00C3748B" w:rsidRPr="0039716B">
        <w:rPr>
          <w:rStyle w:val="Char3"/>
          <w:rFonts w:hint="cs"/>
          <w:rtl/>
        </w:rPr>
        <w:t>نکه مسلمان باش</w:t>
      </w:r>
      <w:r w:rsidR="00FF3772">
        <w:rPr>
          <w:rStyle w:val="Char3"/>
          <w:rFonts w:hint="cs"/>
          <w:rtl/>
        </w:rPr>
        <w:t>ی</w:t>
      </w:r>
      <w:r w:rsidR="00C3748B" w:rsidRPr="0039716B">
        <w:rPr>
          <w:rStyle w:val="Char3"/>
          <w:rFonts w:hint="cs"/>
          <w:rtl/>
        </w:rPr>
        <w:t>د</w:t>
      </w:r>
      <w:r>
        <w:rPr>
          <w:rFonts w:cs="Traditional Arabic" w:hint="cs"/>
          <w:rtl/>
          <w:lang w:bidi="fa-IR"/>
        </w:rPr>
        <w:t>»</w:t>
      </w:r>
      <w:r w:rsidR="00C3748B" w:rsidRPr="0039716B">
        <w:rPr>
          <w:rStyle w:val="Char3"/>
          <w:rtl/>
        </w:rPr>
        <w:t>.</w:t>
      </w:r>
    </w:p>
    <w:p w:rsidR="00C3748B" w:rsidRPr="0074252A" w:rsidRDefault="00B318ED" w:rsidP="006B29B1">
      <w:pPr>
        <w:ind w:firstLine="284"/>
        <w:jc w:val="both"/>
        <w:rPr>
          <w:rStyle w:val="Char3"/>
          <w:rtl/>
        </w:rPr>
      </w:pPr>
      <w:r w:rsidRPr="006B29B1">
        <w:rPr>
          <w:rFonts w:cs="Traditional Arabic" w:hint="cs"/>
          <w:sz w:val="30"/>
          <w:szCs w:val="30"/>
          <w:rtl/>
          <w:lang w:bidi="fa-IR"/>
        </w:rPr>
        <w:t>﴿</w:t>
      </w:r>
      <w:r w:rsidR="006B29B1" w:rsidRPr="0028684C">
        <w:rPr>
          <w:rStyle w:val="Char2"/>
          <w:rtl/>
        </w:rPr>
        <w:t>يَٰٓأَيُّهَا ٱلنَّاسُ ٱتَّقُواْ رَبَّكُمُ ٱلَّذِي خَلَقَكُم مِّن نَّفۡس</w:t>
      </w:r>
      <w:r w:rsidR="006B29B1" w:rsidRPr="0028684C">
        <w:rPr>
          <w:rStyle w:val="Char2"/>
          <w:rFonts w:hint="cs"/>
          <w:rtl/>
        </w:rPr>
        <w:t>ٖ</w:t>
      </w:r>
      <w:r w:rsidR="006B29B1" w:rsidRPr="006B29B1">
        <w:rPr>
          <w:rFonts w:cs="Traditional Arabic" w:hint="cs"/>
          <w:sz w:val="30"/>
          <w:szCs w:val="30"/>
          <w:rtl/>
          <w:lang w:bidi="fa-IR"/>
        </w:rPr>
        <w:t xml:space="preserve"> </w:t>
      </w:r>
      <w:r w:rsidR="006B29B1" w:rsidRPr="0028684C">
        <w:rPr>
          <w:rStyle w:val="Char2"/>
          <w:rFonts w:hint="cs"/>
          <w:rtl/>
        </w:rPr>
        <w:t xml:space="preserve">وَٰحِدَةٖ وَخَلَقَ مِنۡهَا </w:t>
      </w:r>
      <w:r w:rsidR="006B29B1" w:rsidRPr="0028684C">
        <w:rPr>
          <w:rStyle w:val="Char2"/>
          <w:rtl/>
        </w:rPr>
        <w:t>زَوۡجَهَا وَبَثَّ مِنۡهُمَا رِجَ</w:t>
      </w:r>
      <w:r w:rsidR="006B29B1" w:rsidRPr="0028684C">
        <w:rPr>
          <w:rStyle w:val="Char2"/>
          <w:rFonts w:hint="cs"/>
          <w:rtl/>
        </w:rPr>
        <w:t>ا</w:t>
      </w:r>
      <w:r w:rsidR="006B29B1" w:rsidRPr="0028684C">
        <w:rPr>
          <w:rStyle w:val="Char2"/>
          <w:rtl/>
        </w:rPr>
        <w:t>ل</w:t>
      </w:r>
      <w:r w:rsidR="006B29B1" w:rsidRPr="0028684C">
        <w:rPr>
          <w:rStyle w:val="Char2"/>
          <w:rFonts w:hint="cs"/>
          <w:rtl/>
        </w:rPr>
        <w:t>ٗا كَ</w:t>
      </w:r>
      <w:r w:rsidR="006B29B1" w:rsidRPr="0028684C">
        <w:rPr>
          <w:rStyle w:val="Char2"/>
          <w:rtl/>
        </w:rPr>
        <w:t>ثِير</w:t>
      </w:r>
      <w:r w:rsidR="006B29B1" w:rsidRPr="0028684C">
        <w:rPr>
          <w:rStyle w:val="Char2"/>
          <w:rFonts w:hint="cs"/>
          <w:rtl/>
        </w:rPr>
        <w:t>ٗا وَنِسَ</w:t>
      </w:r>
      <w:r w:rsidR="006B29B1" w:rsidRPr="0028684C">
        <w:rPr>
          <w:rStyle w:val="Char2"/>
          <w:rtl/>
        </w:rPr>
        <w:t>آء</w:t>
      </w:r>
      <w:r w:rsidR="006B29B1" w:rsidRPr="0028684C">
        <w:rPr>
          <w:rStyle w:val="Char2"/>
          <w:rFonts w:hint="cs"/>
          <w:rtl/>
        </w:rPr>
        <w:t>ٗۚ وَٱتَّقُواْ ٱ</w:t>
      </w:r>
      <w:r w:rsidR="006B29B1" w:rsidRPr="0028684C">
        <w:rPr>
          <w:rStyle w:val="Char2"/>
          <w:rtl/>
        </w:rPr>
        <w:t>للَّهَ ٱلَّذِي تَسَآءَلُونَ بِهِۦ وَٱلۡأَرۡحَامَۚ إِنَّ ٱللَّهَ كَانَ عَلَيۡكُمۡ رَقِيب</w:t>
      </w:r>
      <w:r w:rsidR="006B29B1" w:rsidRPr="0028684C">
        <w:rPr>
          <w:rStyle w:val="Char2"/>
          <w:rFonts w:hint="cs"/>
          <w:rtl/>
        </w:rPr>
        <w:t>ٗا ١</w:t>
      </w:r>
      <w:r>
        <w:rPr>
          <w:rFonts w:cs="Traditional Arabic" w:hint="cs"/>
          <w:rtl/>
          <w:lang w:bidi="fa-IR"/>
        </w:rPr>
        <w:t>﴾</w:t>
      </w:r>
      <w:r w:rsidRPr="0039716B">
        <w:rPr>
          <w:rStyle w:val="Char3"/>
          <w:rFonts w:hint="cs"/>
          <w:rtl/>
        </w:rPr>
        <w:t xml:space="preserve"> </w:t>
      </w:r>
      <w:r w:rsidRPr="00EB49AE">
        <w:rPr>
          <w:rStyle w:val="Char5"/>
          <w:rFonts w:hint="cs"/>
          <w:rtl/>
        </w:rPr>
        <w:t>[النساء: 1]</w:t>
      </w:r>
      <w:r w:rsidRPr="0039716B">
        <w:rPr>
          <w:rStyle w:val="Char3"/>
          <w:rFonts w:hint="cs"/>
          <w:rtl/>
        </w:rPr>
        <w:t>.</w:t>
      </w:r>
    </w:p>
    <w:p w:rsidR="00C3748B" w:rsidRPr="0074252A" w:rsidRDefault="00B318ED" w:rsidP="007D70C3">
      <w:pPr>
        <w:ind w:firstLine="284"/>
        <w:jc w:val="both"/>
        <w:rPr>
          <w:rStyle w:val="Char3"/>
          <w:rtl/>
        </w:rPr>
      </w:pPr>
      <w:r>
        <w:rPr>
          <w:rFonts w:cs="Traditional Arabic" w:hint="cs"/>
          <w:rtl/>
          <w:lang w:bidi="fa-IR"/>
        </w:rPr>
        <w:t>«</w:t>
      </w:r>
      <w:r w:rsidR="00C3748B" w:rsidRPr="0039716B">
        <w:rPr>
          <w:rStyle w:val="Char3"/>
          <w:rFonts w:hint="cs"/>
          <w:rtl/>
        </w:rPr>
        <w:t xml:space="preserve">اى مردم از پروردگارتان </w:t>
      </w:r>
      <w:r w:rsidR="00FF3772">
        <w:rPr>
          <w:rStyle w:val="Char3"/>
          <w:rFonts w:hint="cs"/>
          <w:rtl/>
        </w:rPr>
        <w:t>ک</w:t>
      </w:r>
      <w:r w:rsidR="00C3748B" w:rsidRPr="0039716B">
        <w:rPr>
          <w:rStyle w:val="Char3"/>
          <w:rFonts w:hint="cs"/>
          <w:rtl/>
        </w:rPr>
        <w:t>ه شما را از نفس واحدى آفر</w:t>
      </w:r>
      <w:r w:rsidR="00FF3772">
        <w:rPr>
          <w:rStyle w:val="Char3"/>
          <w:rFonts w:hint="cs"/>
          <w:rtl/>
        </w:rPr>
        <w:t>ی</w:t>
      </w:r>
      <w:r w:rsidR="00C3748B" w:rsidRPr="0039716B">
        <w:rPr>
          <w:rStyle w:val="Char3"/>
          <w:rFonts w:hint="cs"/>
          <w:rtl/>
        </w:rPr>
        <w:t>د و جفتش را [ن</w:t>
      </w:r>
      <w:r w:rsidR="00FF3772">
        <w:rPr>
          <w:rStyle w:val="Char3"/>
          <w:rFonts w:hint="cs"/>
          <w:rtl/>
        </w:rPr>
        <w:t>ی</w:t>
      </w:r>
      <w:r w:rsidR="00C3748B" w:rsidRPr="0039716B">
        <w:rPr>
          <w:rStyle w:val="Char3"/>
          <w:rFonts w:hint="cs"/>
          <w:rtl/>
        </w:rPr>
        <w:t>ز ] از او آفر</w:t>
      </w:r>
      <w:r w:rsidR="00FF3772">
        <w:rPr>
          <w:rStyle w:val="Char3"/>
          <w:rFonts w:hint="cs"/>
          <w:rtl/>
        </w:rPr>
        <w:t>ی</w:t>
      </w:r>
      <w:r w:rsidR="00C3748B" w:rsidRPr="0039716B">
        <w:rPr>
          <w:rStyle w:val="Char3"/>
          <w:rFonts w:hint="cs"/>
          <w:rtl/>
        </w:rPr>
        <w:t>د و از آن دو مردان و زنان بس</w:t>
      </w:r>
      <w:r w:rsidR="00FF3772">
        <w:rPr>
          <w:rStyle w:val="Char3"/>
          <w:rFonts w:hint="cs"/>
          <w:rtl/>
        </w:rPr>
        <w:t>ی</w:t>
      </w:r>
      <w:r w:rsidR="00C3748B" w:rsidRPr="0039716B">
        <w:rPr>
          <w:rStyle w:val="Char3"/>
          <w:rFonts w:hint="cs"/>
          <w:rtl/>
        </w:rPr>
        <w:t>ارى پرا</w:t>
      </w:r>
      <w:r w:rsidR="00FF3772">
        <w:rPr>
          <w:rStyle w:val="Char3"/>
          <w:rFonts w:hint="cs"/>
          <w:rtl/>
        </w:rPr>
        <w:t>ک</w:t>
      </w:r>
      <w:r w:rsidR="00C3748B" w:rsidRPr="0039716B">
        <w:rPr>
          <w:rStyle w:val="Char3"/>
          <w:rFonts w:hint="cs"/>
          <w:rtl/>
        </w:rPr>
        <w:t xml:space="preserve">نده </w:t>
      </w:r>
      <w:r w:rsidR="00FF3772">
        <w:rPr>
          <w:rStyle w:val="Char3"/>
          <w:rFonts w:hint="cs"/>
          <w:rtl/>
        </w:rPr>
        <w:t>ک</w:t>
      </w:r>
      <w:r w:rsidR="00C3748B" w:rsidRPr="0039716B">
        <w:rPr>
          <w:rStyle w:val="Char3"/>
          <w:rFonts w:hint="cs"/>
          <w:rtl/>
        </w:rPr>
        <w:t>رد پروا دار</w:t>
      </w:r>
      <w:r w:rsidR="00FF3772">
        <w:rPr>
          <w:rStyle w:val="Char3"/>
          <w:rFonts w:hint="cs"/>
          <w:rtl/>
        </w:rPr>
        <w:t>ی</w:t>
      </w:r>
      <w:r w:rsidR="00C3748B" w:rsidRPr="0039716B">
        <w:rPr>
          <w:rStyle w:val="Char3"/>
          <w:rFonts w:hint="cs"/>
          <w:rtl/>
        </w:rPr>
        <w:t>د و از خدا</w:t>
      </w:r>
      <w:r w:rsidR="00FF3772">
        <w:rPr>
          <w:rStyle w:val="Char3"/>
          <w:rFonts w:hint="cs"/>
          <w:rtl/>
        </w:rPr>
        <w:t>ی</w:t>
      </w:r>
      <w:r w:rsidR="00C3748B" w:rsidRPr="0039716B">
        <w:rPr>
          <w:rStyle w:val="Char3"/>
          <w:rFonts w:hint="cs"/>
          <w:rtl/>
        </w:rPr>
        <w:t xml:space="preserve">ى </w:t>
      </w:r>
      <w:r w:rsidR="00FF3772">
        <w:rPr>
          <w:rStyle w:val="Char3"/>
          <w:rFonts w:hint="cs"/>
          <w:rtl/>
        </w:rPr>
        <w:t>ک</w:t>
      </w:r>
      <w:r w:rsidR="00C3748B" w:rsidRPr="0039716B">
        <w:rPr>
          <w:rStyle w:val="Char3"/>
          <w:rFonts w:hint="cs"/>
          <w:rtl/>
        </w:rPr>
        <w:t>ه به [نام] او از همد</w:t>
      </w:r>
      <w:r w:rsidR="00FF3772">
        <w:rPr>
          <w:rStyle w:val="Char3"/>
          <w:rFonts w:hint="cs"/>
          <w:rtl/>
        </w:rPr>
        <w:t>ی</w:t>
      </w:r>
      <w:r w:rsidR="00C3748B" w:rsidRPr="0039716B">
        <w:rPr>
          <w:rStyle w:val="Char3"/>
          <w:rFonts w:hint="cs"/>
          <w:rtl/>
        </w:rPr>
        <w:t>گر درخواست مى‏</w:t>
      </w:r>
      <w:r w:rsidR="00FF3772">
        <w:rPr>
          <w:rStyle w:val="Char3"/>
          <w:rFonts w:hint="cs"/>
          <w:rtl/>
        </w:rPr>
        <w:t>ک</w:t>
      </w:r>
      <w:r w:rsidR="00C3748B" w:rsidRPr="0039716B">
        <w:rPr>
          <w:rStyle w:val="Char3"/>
          <w:rFonts w:hint="cs"/>
          <w:rtl/>
        </w:rPr>
        <w:t>ن</w:t>
      </w:r>
      <w:r w:rsidR="00FF3772">
        <w:rPr>
          <w:rStyle w:val="Char3"/>
          <w:rFonts w:hint="cs"/>
          <w:rtl/>
        </w:rPr>
        <w:t>ی</w:t>
      </w:r>
      <w:r w:rsidR="00C3748B" w:rsidRPr="0039716B">
        <w:rPr>
          <w:rStyle w:val="Char3"/>
          <w:rFonts w:hint="cs"/>
          <w:rtl/>
        </w:rPr>
        <w:t>د پروا نما</w:t>
      </w:r>
      <w:r w:rsidR="00FF3772">
        <w:rPr>
          <w:rStyle w:val="Char3"/>
          <w:rFonts w:hint="cs"/>
          <w:rtl/>
        </w:rPr>
        <w:t>یی</w:t>
      </w:r>
      <w:r w:rsidR="00C3748B" w:rsidRPr="0039716B">
        <w:rPr>
          <w:rStyle w:val="Char3"/>
          <w:rFonts w:hint="cs"/>
          <w:rtl/>
        </w:rPr>
        <w:t>د و زنهار از خو</w:t>
      </w:r>
      <w:r w:rsidR="00FF3772">
        <w:rPr>
          <w:rStyle w:val="Char3"/>
          <w:rFonts w:hint="cs"/>
          <w:rtl/>
        </w:rPr>
        <w:t>ی</w:t>
      </w:r>
      <w:r w:rsidR="00C3748B" w:rsidRPr="0039716B">
        <w:rPr>
          <w:rStyle w:val="Char3"/>
          <w:rFonts w:hint="cs"/>
          <w:rtl/>
        </w:rPr>
        <w:t>شاوندان مبر</w:t>
      </w:r>
      <w:r w:rsidR="00FF3772">
        <w:rPr>
          <w:rStyle w:val="Char3"/>
          <w:rFonts w:hint="cs"/>
          <w:rtl/>
        </w:rPr>
        <w:t>ی</w:t>
      </w:r>
      <w:r w:rsidR="00C3748B" w:rsidRPr="0039716B">
        <w:rPr>
          <w:rStyle w:val="Char3"/>
          <w:rFonts w:hint="cs"/>
          <w:rtl/>
        </w:rPr>
        <w:t xml:space="preserve">د </w:t>
      </w:r>
      <w:r w:rsidR="00FF3772">
        <w:rPr>
          <w:rStyle w:val="Char3"/>
          <w:rFonts w:hint="cs"/>
          <w:rtl/>
        </w:rPr>
        <w:t>ک</w:t>
      </w:r>
      <w:r w:rsidR="00C3748B" w:rsidRPr="0039716B">
        <w:rPr>
          <w:rStyle w:val="Char3"/>
          <w:rFonts w:hint="cs"/>
          <w:rtl/>
        </w:rPr>
        <w:t>ه خدا همواره بر شما نگهبان است</w:t>
      </w:r>
      <w:r>
        <w:rPr>
          <w:rFonts w:cs="Traditional Arabic" w:hint="cs"/>
          <w:rtl/>
          <w:lang w:bidi="fa-IR"/>
        </w:rPr>
        <w:t>»</w:t>
      </w:r>
      <w:r w:rsidR="00C3748B" w:rsidRPr="0074252A">
        <w:rPr>
          <w:rStyle w:val="Char3"/>
          <w:rtl/>
        </w:rPr>
        <w:t>.</w:t>
      </w:r>
    </w:p>
    <w:p w:rsidR="00C3748B" w:rsidRPr="0039716B" w:rsidRDefault="00B318ED" w:rsidP="006B29B1">
      <w:pPr>
        <w:ind w:firstLine="284"/>
        <w:jc w:val="both"/>
        <w:rPr>
          <w:rStyle w:val="Char3"/>
          <w:rtl/>
        </w:rPr>
      </w:pPr>
      <w:r>
        <w:rPr>
          <w:rFonts w:cs="Traditional Arabic" w:hint="cs"/>
          <w:rtl/>
          <w:lang w:bidi="fa-IR"/>
        </w:rPr>
        <w:t>﴿</w:t>
      </w:r>
      <w:r w:rsidR="006B29B1" w:rsidRPr="0028684C">
        <w:rPr>
          <w:rStyle w:val="Char2"/>
          <w:rtl/>
        </w:rPr>
        <w:t>يَٰٓأَيُّهَا ٱلَّذِينَ ءَامَنُواْ ٱتَّقُواْ ٱللَّهَ وَقُولُواْ قَوۡل</w:t>
      </w:r>
      <w:r w:rsidR="006B29B1" w:rsidRPr="0028684C">
        <w:rPr>
          <w:rStyle w:val="Char2"/>
          <w:rFonts w:hint="cs"/>
          <w:rtl/>
        </w:rPr>
        <w:t xml:space="preserve">ٗا سَدِيدٗا ٧٠ يُصۡلِحۡ </w:t>
      </w:r>
      <w:r w:rsidR="006B29B1" w:rsidRPr="0028684C">
        <w:rPr>
          <w:rStyle w:val="Char2"/>
          <w:rtl/>
        </w:rPr>
        <w:t>لَكُمۡ أَعۡمَٰلَكُمۡ وَيَغۡفِرۡ لَكُمۡ ذُنُوبَكُمۡۗ وَمَن يُطِعِ ٱللَّهَ وَرَسُولَهُۥ فَقَدۡ فَازَ فَوۡزًا عَظِيمًا ٧١</w:t>
      </w:r>
      <w:r>
        <w:rPr>
          <w:rFonts w:cs="Traditional Arabic" w:hint="cs"/>
          <w:rtl/>
          <w:lang w:bidi="fa-IR"/>
        </w:rPr>
        <w:t>﴾</w:t>
      </w:r>
      <w:r w:rsidRPr="0039716B">
        <w:rPr>
          <w:rStyle w:val="Char3"/>
          <w:rFonts w:hint="cs"/>
          <w:rtl/>
        </w:rPr>
        <w:t xml:space="preserve"> </w:t>
      </w:r>
      <w:r w:rsidRPr="00EB49AE">
        <w:rPr>
          <w:rStyle w:val="Char5"/>
          <w:rFonts w:hint="cs"/>
          <w:rtl/>
        </w:rPr>
        <w:t>[الأحزاب: 70-71]</w:t>
      </w:r>
      <w:r w:rsidRPr="0039716B">
        <w:rPr>
          <w:rStyle w:val="Char3"/>
          <w:rFonts w:hint="cs"/>
          <w:rtl/>
        </w:rPr>
        <w:t xml:space="preserve">. </w:t>
      </w:r>
      <w:r>
        <w:rPr>
          <w:rFonts w:cs="Traditional Arabic" w:hint="cs"/>
          <w:rtl/>
          <w:lang w:bidi="fa-IR"/>
        </w:rPr>
        <w:t>«</w:t>
      </w:r>
      <w:r w:rsidR="00C3748B" w:rsidRPr="0039716B">
        <w:rPr>
          <w:rStyle w:val="Char3"/>
          <w:rFonts w:hint="cs"/>
          <w:rtl/>
        </w:rPr>
        <w:t xml:space="preserve">اى </w:t>
      </w:r>
      <w:r w:rsidR="00FF3772">
        <w:rPr>
          <w:rStyle w:val="Char3"/>
          <w:rFonts w:hint="cs"/>
          <w:rtl/>
        </w:rPr>
        <w:t>ک</w:t>
      </w:r>
      <w:r w:rsidR="00C3748B" w:rsidRPr="0039716B">
        <w:rPr>
          <w:rStyle w:val="Char3"/>
          <w:rFonts w:hint="cs"/>
          <w:rtl/>
        </w:rPr>
        <w:t xml:space="preserve">سانى </w:t>
      </w:r>
      <w:r w:rsidR="00FF3772">
        <w:rPr>
          <w:rStyle w:val="Char3"/>
          <w:rFonts w:hint="cs"/>
          <w:rtl/>
        </w:rPr>
        <w:t>ک</w:t>
      </w:r>
      <w:r w:rsidR="00C3748B" w:rsidRPr="0039716B">
        <w:rPr>
          <w:rStyle w:val="Char3"/>
          <w:rFonts w:hint="cs"/>
          <w:rtl/>
        </w:rPr>
        <w:t>ه ا</w:t>
      </w:r>
      <w:r w:rsidR="00FF3772">
        <w:rPr>
          <w:rStyle w:val="Char3"/>
          <w:rFonts w:hint="cs"/>
          <w:rtl/>
        </w:rPr>
        <w:t>ی</w:t>
      </w:r>
      <w:r w:rsidR="00C3748B" w:rsidRPr="0039716B">
        <w:rPr>
          <w:rStyle w:val="Char3"/>
          <w:rFonts w:hint="cs"/>
          <w:rtl/>
        </w:rPr>
        <w:t>مان آورده‏ا</w:t>
      </w:r>
      <w:r w:rsidR="00FF3772">
        <w:rPr>
          <w:rStyle w:val="Char3"/>
          <w:rFonts w:hint="cs"/>
          <w:rtl/>
        </w:rPr>
        <w:t>ی</w:t>
      </w:r>
      <w:r w:rsidR="00C3748B" w:rsidRPr="0039716B">
        <w:rPr>
          <w:rStyle w:val="Char3"/>
          <w:rFonts w:hint="cs"/>
          <w:rtl/>
        </w:rPr>
        <w:t>د از خدا پروا دار</w:t>
      </w:r>
      <w:r w:rsidR="00FF3772">
        <w:rPr>
          <w:rStyle w:val="Char3"/>
          <w:rFonts w:hint="cs"/>
          <w:rtl/>
        </w:rPr>
        <w:t>ی</w:t>
      </w:r>
      <w:r w:rsidR="00C3748B" w:rsidRPr="0039716B">
        <w:rPr>
          <w:rStyle w:val="Char3"/>
          <w:rFonts w:hint="cs"/>
          <w:rtl/>
        </w:rPr>
        <w:t>د و سخنى استوار گو</w:t>
      </w:r>
      <w:r w:rsidR="00FF3772">
        <w:rPr>
          <w:rStyle w:val="Char3"/>
          <w:rFonts w:hint="cs"/>
          <w:rtl/>
        </w:rPr>
        <w:t>یی</w:t>
      </w:r>
      <w:r w:rsidR="00C3748B" w:rsidRPr="0039716B">
        <w:rPr>
          <w:rStyle w:val="Char3"/>
          <w:rFonts w:hint="cs"/>
          <w:rtl/>
        </w:rPr>
        <w:t>د. تا اعمال شما را به صلاح آورد و گناهانتان را بر شما ببخشا</w:t>
      </w:r>
      <w:r w:rsidR="00FF3772">
        <w:rPr>
          <w:rStyle w:val="Char3"/>
          <w:rFonts w:hint="cs"/>
          <w:rtl/>
        </w:rPr>
        <w:t>ی</w:t>
      </w:r>
      <w:r w:rsidR="00C3748B" w:rsidRPr="0039716B">
        <w:rPr>
          <w:rStyle w:val="Char3"/>
          <w:rFonts w:hint="cs"/>
          <w:rtl/>
        </w:rPr>
        <w:t xml:space="preserve">د و هر </w:t>
      </w:r>
      <w:r w:rsidR="00FF3772">
        <w:rPr>
          <w:rStyle w:val="Char3"/>
          <w:rFonts w:hint="cs"/>
          <w:rtl/>
        </w:rPr>
        <w:t>ک</w:t>
      </w:r>
      <w:r w:rsidR="00C3748B" w:rsidRPr="0039716B">
        <w:rPr>
          <w:rStyle w:val="Char3"/>
          <w:rFonts w:hint="cs"/>
          <w:rtl/>
        </w:rPr>
        <w:t>س خدا و پ</w:t>
      </w:r>
      <w:r w:rsidR="00FF3772">
        <w:rPr>
          <w:rStyle w:val="Char3"/>
          <w:rFonts w:hint="cs"/>
          <w:rtl/>
        </w:rPr>
        <w:t>ی</w:t>
      </w:r>
      <w:r w:rsidR="00C3748B" w:rsidRPr="0039716B">
        <w:rPr>
          <w:rStyle w:val="Char3"/>
          <w:rFonts w:hint="cs"/>
          <w:rtl/>
        </w:rPr>
        <w:t>امبرش را فرمان برد قطعا به رستگارى بزرگى نا</w:t>
      </w:r>
      <w:r w:rsidR="00FF3772">
        <w:rPr>
          <w:rStyle w:val="Char3"/>
          <w:rFonts w:hint="cs"/>
          <w:rtl/>
        </w:rPr>
        <w:t>ی</w:t>
      </w:r>
      <w:r w:rsidR="00C3748B" w:rsidRPr="0039716B">
        <w:rPr>
          <w:rStyle w:val="Char3"/>
          <w:rFonts w:hint="cs"/>
          <w:rtl/>
        </w:rPr>
        <w:t>ل آمده است</w:t>
      </w:r>
      <w:r>
        <w:rPr>
          <w:rFonts w:cs="Traditional Arabic" w:hint="cs"/>
          <w:rtl/>
          <w:lang w:bidi="fa-IR"/>
        </w:rPr>
        <w:t>»</w:t>
      </w:r>
      <w:r w:rsidRPr="0039716B">
        <w:rPr>
          <w:rStyle w:val="Char3"/>
          <w:rFonts w:hint="cs"/>
          <w:rtl/>
        </w:rPr>
        <w:t>.</w:t>
      </w:r>
    </w:p>
    <w:p w:rsidR="00C3748B" w:rsidRPr="0039716B" w:rsidRDefault="00C3748B" w:rsidP="00EB49AE">
      <w:pPr>
        <w:ind w:firstLine="284"/>
        <w:jc w:val="both"/>
        <w:rPr>
          <w:rStyle w:val="Char3"/>
          <w:rtl/>
        </w:rPr>
      </w:pPr>
      <w:r w:rsidRPr="0039716B">
        <w:rPr>
          <w:rStyle w:val="Char3"/>
          <w:rtl/>
        </w:rPr>
        <w:t>همانا راست ترین کلام، کلام خدا است و بهترین هدیه، هدیه محمد</w:t>
      </w:r>
      <w:r>
        <w:rPr>
          <w:rFonts w:ascii="Arial" w:hAnsi="Arial" w:cs="CTraditional Arabic"/>
          <w:rtl/>
          <w:lang w:bidi="fa-IR"/>
        </w:rPr>
        <w:t>ص</w:t>
      </w:r>
      <w:r w:rsidRPr="0039716B">
        <w:rPr>
          <w:rStyle w:val="Char3"/>
          <w:rtl/>
        </w:rPr>
        <w:t xml:space="preserve"> می‌باشد و بدترین کارها </w:t>
      </w:r>
      <w:r w:rsidR="000F2BD2">
        <w:rPr>
          <w:rStyle w:val="Char3"/>
          <w:rtl/>
        </w:rPr>
        <w:t>بدعت‌ها</w:t>
      </w:r>
      <w:r w:rsidRPr="0039716B">
        <w:rPr>
          <w:rStyle w:val="Char3"/>
          <w:rtl/>
        </w:rPr>
        <w:t xml:space="preserve">ی </w:t>
      </w:r>
      <w:r w:rsidRPr="001468EC">
        <w:rPr>
          <w:rStyle w:val="Char3"/>
          <w:rtl/>
        </w:rPr>
        <w:t>هستند</w:t>
      </w:r>
      <w:r w:rsidRPr="0039716B">
        <w:rPr>
          <w:rStyle w:val="Char3"/>
          <w:rtl/>
        </w:rPr>
        <w:t xml:space="preserve"> که در دین ایجاد می‌شوند، چون هر بدعتی گمراهی است و هر گمراهی انسان را به جهنم می‌کشاند، خداوند تبارک و تعالی در یکی از آیات مبارکه قرآن</w:t>
      </w:r>
      <w:r w:rsidR="006704C2" w:rsidRPr="0039716B">
        <w:rPr>
          <w:rStyle w:val="Char3"/>
          <w:rtl/>
        </w:rPr>
        <w:t xml:space="preserve"> </w:t>
      </w:r>
      <w:r w:rsidRPr="0039716B">
        <w:rPr>
          <w:rStyle w:val="Char3"/>
          <w:rtl/>
        </w:rPr>
        <w:t xml:space="preserve">بزرگی </w:t>
      </w:r>
      <w:r w:rsidR="00AB0E48">
        <w:rPr>
          <w:rStyle w:val="Char3"/>
          <w:rtl/>
        </w:rPr>
        <w:t>نعمت‌ها</w:t>
      </w:r>
      <w:r w:rsidRPr="0039716B">
        <w:rPr>
          <w:rStyle w:val="Char3"/>
          <w:rtl/>
        </w:rPr>
        <w:t>یش</w:t>
      </w:r>
      <w:r w:rsidR="006704C2" w:rsidRPr="0039716B">
        <w:rPr>
          <w:rStyle w:val="Char3"/>
          <w:rtl/>
        </w:rPr>
        <w:t xml:space="preserve"> </w:t>
      </w:r>
      <w:r w:rsidRPr="0039716B">
        <w:rPr>
          <w:rStyle w:val="Char3"/>
          <w:rtl/>
        </w:rPr>
        <w:t xml:space="preserve">را به بندگان یاد آوری می‌کند و می‌فرماید: </w:t>
      </w:r>
    </w:p>
    <w:p w:rsidR="00C3748B" w:rsidRPr="0074252A" w:rsidRDefault="00B318ED" w:rsidP="006B29B1">
      <w:pPr>
        <w:ind w:firstLine="284"/>
        <w:jc w:val="both"/>
        <w:rPr>
          <w:rStyle w:val="Char7"/>
          <w:rtl/>
        </w:rPr>
      </w:pPr>
      <w:r>
        <w:rPr>
          <w:rFonts w:cs="Traditional Arabic" w:hint="cs"/>
          <w:rtl/>
          <w:lang w:bidi="fa-IR"/>
        </w:rPr>
        <w:t>﴿</w:t>
      </w:r>
      <w:r w:rsidR="006B29B1" w:rsidRPr="0028684C">
        <w:rPr>
          <w:rStyle w:val="Char2"/>
          <w:rtl/>
        </w:rPr>
        <w:t>يَمُنُّونَ عَلَيۡكَ أَنۡ أَسۡلَمُواْۖ قُل لَّا تَمُنُّواْ عَلَيَّ إِسۡلَٰمَكُمۖ بَلِ ٱللَّهُ يَمُنُّ عَلَيۡكُمۡ أَنۡ هَدَىٰكُمۡ لِلۡإِيمَٰنِ إِن كُنتُمۡ صَٰدِقِينَ ١٧</w:t>
      </w:r>
      <w:r>
        <w:rPr>
          <w:rFonts w:cs="Traditional Arabic" w:hint="cs"/>
          <w:rtl/>
          <w:lang w:bidi="fa-IR"/>
        </w:rPr>
        <w:t>﴾</w:t>
      </w:r>
      <w:r w:rsidRPr="0039716B">
        <w:rPr>
          <w:rStyle w:val="Char3"/>
          <w:rFonts w:hint="cs"/>
          <w:rtl/>
        </w:rPr>
        <w:t xml:space="preserve"> </w:t>
      </w:r>
      <w:r w:rsidRPr="00A909DA">
        <w:rPr>
          <w:rStyle w:val="Char5"/>
          <w:rFonts w:hint="cs"/>
          <w:rtl/>
        </w:rPr>
        <w:t>[الحجرات: 17]</w:t>
      </w:r>
      <w:r w:rsidRPr="0039716B">
        <w:rPr>
          <w:rStyle w:val="Char3"/>
          <w:rFonts w:hint="cs"/>
          <w:rtl/>
        </w:rPr>
        <w:t>.</w:t>
      </w:r>
    </w:p>
    <w:p w:rsidR="00C3748B" w:rsidRPr="0074252A" w:rsidRDefault="00B318ED" w:rsidP="007D70C3">
      <w:pPr>
        <w:ind w:firstLine="284"/>
        <w:jc w:val="both"/>
        <w:rPr>
          <w:rStyle w:val="Char7"/>
          <w:rtl/>
        </w:rPr>
      </w:pPr>
      <w:r>
        <w:rPr>
          <w:rFonts w:cs="Traditional Arabic" w:hint="cs"/>
          <w:rtl/>
          <w:lang w:bidi="fa-IR"/>
        </w:rPr>
        <w:t>«</w:t>
      </w:r>
      <w:r w:rsidR="00C3748B" w:rsidRPr="0039716B">
        <w:rPr>
          <w:rStyle w:val="Char3"/>
          <w:rFonts w:hint="cs"/>
          <w:rtl/>
        </w:rPr>
        <w:t>از ا</w:t>
      </w:r>
      <w:r w:rsidR="00FF3772">
        <w:rPr>
          <w:rStyle w:val="Char3"/>
          <w:rFonts w:hint="cs"/>
          <w:rtl/>
        </w:rPr>
        <w:t>ی</w:t>
      </w:r>
      <w:r w:rsidR="00C3748B" w:rsidRPr="0039716B">
        <w:rPr>
          <w:rStyle w:val="Char3"/>
          <w:rFonts w:hint="cs"/>
          <w:rtl/>
        </w:rPr>
        <w:t>ن</w:t>
      </w:r>
      <w:r w:rsidR="00FF3772">
        <w:rPr>
          <w:rStyle w:val="Char3"/>
          <w:rFonts w:hint="cs"/>
          <w:rtl/>
        </w:rPr>
        <w:t>ک</w:t>
      </w:r>
      <w:r w:rsidR="00C3748B" w:rsidRPr="0039716B">
        <w:rPr>
          <w:rStyle w:val="Char3"/>
          <w:rFonts w:hint="cs"/>
          <w:rtl/>
        </w:rPr>
        <w:t>ه اسلام آورده‏اند بر تو منت مى‏نهند بگو بر من از اسلام</w:t>
      </w:r>
      <w:r w:rsidRPr="0039716B">
        <w:rPr>
          <w:rStyle w:val="Char3"/>
          <w:rFonts w:hint="cs"/>
          <w:rtl/>
        </w:rPr>
        <w:t xml:space="preserve"> </w:t>
      </w:r>
      <w:r w:rsidR="00C3748B" w:rsidRPr="0039716B">
        <w:rPr>
          <w:rStyle w:val="Char3"/>
          <w:rFonts w:hint="cs"/>
          <w:rtl/>
        </w:rPr>
        <w:t>‏آوردنتان منت مگذار</w:t>
      </w:r>
      <w:r w:rsidR="00FF3772">
        <w:rPr>
          <w:rStyle w:val="Char3"/>
          <w:rFonts w:hint="cs"/>
          <w:rtl/>
        </w:rPr>
        <w:t>ی</w:t>
      </w:r>
      <w:r w:rsidR="00C3748B" w:rsidRPr="0039716B">
        <w:rPr>
          <w:rStyle w:val="Char3"/>
          <w:rFonts w:hint="cs"/>
          <w:rtl/>
        </w:rPr>
        <w:t>د بل</w:t>
      </w:r>
      <w:r w:rsidR="00FF3772">
        <w:rPr>
          <w:rStyle w:val="Char3"/>
          <w:rFonts w:hint="cs"/>
          <w:rtl/>
        </w:rPr>
        <w:t>ک</w:t>
      </w:r>
      <w:r w:rsidR="00C3748B" w:rsidRPr="0039716B">
        <w:rPr>
          <w:rStyle w:val="Char3"/>
          <w:rFonts w:hint="cs"/>
          <w:rtl/>
        </w:rPr>
        <w:t>ه [ا</w:t>
      </w:r>
      <w:r w:rsidR="00FF3772">
        <w:rPr>
          <w:rStyle w:val="Char3"/>
          <w:rFonts w:hint="cs"/>
          <w:rtl/>
        </w:rPr>
        <w:t>ی</w:t>
      </w:r>
      <w:r w:rsidR="00C3748B" w:rsidRPr="0039716B">
        <w:rPr>
          <w:rStyle w:val="Char3"/>
          <w:rFonts w:hint="cs"/>
          <w:rtl/>
        </w:rPr>
        <w:t xml:space="preserve">ن] خداست </w:t>
      </w:r>
      <w:r w:rsidR="00FF3772">
        <w:rPr>
          <w:rStyle w:val="Char3"/>
          <w:rFonts w:hint="cs"/>
          <w:rtl/>
        </w:rPr>
        <w:t>ک</w:t>
      </w:r>
      <w:r w:rsidR="00C3748B" w:rsidRPr="0039716B">
        <w:rPr>
          <w:rStyle w:val="Char3"/>
          <w:rFonts w:hint="cs"/>
          <w:rtl/>
        </w:rPr>
        <w:t>ه با هدا</w:t>
      </w:r>
      <w:r w:rsidR="00FF3772">
        <w:rPr>
          <w:rStyle w:val="Char3"/>
          <w:rFonts w:hint="cs"/>
          <w:rtl/>
        </w:rPr>
        <w:t>ی</w:t>
      </w:r>
      <w:r w:rsidR="00C3748B" w:rsidRPr="0039716B">
        <w:rPr>
          <w:rStyle w:val="Char3"/>
          <w:rFonts w:hint="cs"/>
          <w:rtl/>
        </w:rPr>
        <w:t>ت‏</w:t>
      </w:r>
      <w:r w:rsidR="00FF3772">
        <w:rPr>
          <w:rStyle w:val="Char3"/>
          <w:rFonts w:hint="cs"/>
          <w:rtl/>
        </w:rPr>
        <w:t>ک</w:t>
      </w:r>
      <w:r w:rsidR="00C3748B" w:rsidRPr="0039716B">
        <w:rPr>
          <w:rStyle w:val="Char3"/>
          <w:rFonts w:hint="cs"/>
          <w:rtl/>
        </w:rPr>
        <w:t>ردن شما به ا</w:t>
      </w:r>
      <w:r w:rsidR="00FF3772">
        <w:rPr>
          <w:rStyle w:val="Char3"/>
          <w:rFonts w:hint="cs"/>
          <w:rtl/>
        </w:rPr>
        <w:t>ی</w:t>
      </w:r>
      <w:r w:rsidR="00C3748B" w:rsidRPr="0039716B">
        <w:rPr>
          <w:rStyle w:val="Char3"/>
          <w:rFonts w:hint="cs"/>
          <w:rtl/>
        </w:rPr>
        <w:t>مان بر شما منت مى‏گذارد اگر راستگو باش</w:t>
      </w:r>
      <w:r w:rsidR="00FF3772">
        <w:rPr>
          <w:rStyle w:val="Char3"/>
          <w:rFonts w:hint="cs"/>
          <w:rtl/>
        </w:rPr>
        <w:t>ی</w:t>
      </w:r>
      <w:r w:rsidR="00C3748B" w:rsidRPr="0039716B">
        <w:rPr>
          <w:rStyle w:val="Char3"/>
          <w:rFonts w:hint="cs"/>
          <w:rtl/>
        </w:rPr>
        <w:t>د</w:t>
      </w:r>
      <w:r>
        <w:rPr>
          <w:rFonts w:cs="Traditional Arabic" w:hint="cs"/>
          <w:rtl/>
          <w:lang w:bidi="fa-IR"/>
        </w:rPr>
        <w:t>»</w:t>
      </w:r>
      <w:r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سپاس و ستایش پر</w:t>
      </w:r>
      <w:r w:rsidR="006704C2" w:rsidRPr="0039716B">
        <w:rPr>
          <w:rStyle w:val="Char3"/>
          <w:rtl/>
        </w:rPr>
        <w:t>وردگاری که ما</w:t>
      </w:r>
      <w:r w:rsidR="006704C2" w:rsidRPr="0039716B">
        <w:rPr>
          <w:rStyle w:val="Char3"/>
          <w:rFonts w:hint="cs"/>
          <w:rtl/>
        </w:rPr>
        <w:t xml:space="preserve"> </w:t>
      </w:r>
      <w:r w:rsidRPr="0039716B">
        <w:rPr>
          <w:rStyle w:val="Char3"/>
          <w:rtl/>
        </w:rPr>
        <w:t>را به اسلام هدایت داده، اگر هدایت خدایی نم</w:t>
      </w:r>
      <w:r w:rsidR="00374A02">
        <w:rPr>
          <w:rStyle w:val="Char3"/>
          <w:rtl/>
        </w:rPr>
        <w:t>ی‌بود ما هرگز هدایت نمی‌یافتیم.</w:t>
      </w:r>
    </w:p>
    <w:p w:rsidR="00C3748B" w:rsidRPr="0039716B" w:rsidRDefault="00C3748B" w:rsidP="001468EC">
      <w:pPr>
        <w:ind w:firstLine="284"/>
        <w:jc w:val="both"/>
        <w:rPr>
          <w:rStyle w:val="Char3"/>
          <w:rtl/>
        </w:rPr>
      </w:pPr>
      <w:r w:rsidRPr="0039716B">
        <w:rPr>
          <w:rStyle w:val="Char3"/>
          <w:rtl/>
        </w:rPr>
        <w:t xml:space="preserve">یکی از </w:t>
      </w:r>
      <w:r w:rsidR="00AB0E48">
        <w:rPr>
          <w:rStyle w:val="Char3"/>
          <w:rtl/>
        </w:rPr>
        <w:t>نعمت‌ها</w:t>
      </w:r>
      <w:r w:rsidRPr="0039716B">
        <w:rPr>
          <w:rStyle w:val="Char3"/>
          <w:rtl/>
        </w:rPr>
        <w:t xml:space="preserve"> و فضل‌های خداوند بر این امت، فرستادن پیامبر بزرگ، محمد</w:t>
      </w:r>
      <w:r>
        <w:rPr>
          <w:rFonts w:ascii="Arial" w:hAnsi="Arial" w:cs="CTraditional Arabic"/>
          <w:rtl/>
          <w:lang w:bidi="fa-IR"/>
        </w:rPr>
        <w:t>ص</w:t>
      </w:r>
      <w:r w:rsidR="001468EC">
        <w:rPr>
          <w:rFonts w:ascii="Arial" w:hAnsi="Arial" w:cs="CTraditional Arabic" w:hint="cs"/>
          <w:rtl/>
          <w:lang w:bidi="fa-IR"/>
        </w:rPr>
        <w:t xml:space="preserve"> </w:t>
      </w:r>
      <w:r w:rsidRPr="0039716B">
        <w:rPr>
          <w:rStyle w:val="Char3"/>
          <w:rtl/>
        </w:rPr>
        <w:t>به سوی ایشان</w:t>
      </w:r>
      <w:r w:rsidR="006704C2" w:rsidRPr="0039716B">
        <w:rPr>
          <w:rStyle w:val="Char3"/>
          <w:rtl/>
        </w:rPr>
        <w:t xml:space="preserve"> </w:t>
      </w:r>
      <w:r w:rsidRPr="0039716B">
        <w:rPr>
          <w:rStyle w:val="Char3"/>
          <w:rtl/>
        </w:rPr>
        <w:t>است، خداوند می‌</w:t>
      </w:r>
      <w:r w:rsidR="00B318ED" w:rsidRPr="0039716B">
        <w:rPr>
          <w:rStyle w:val="Char3"/>
          <w:rtl/>
        </w:rPr>
        <w:t>فرماید:</w:t>
      </w:r>
    </w:p>
    <w:p w:rsidR="00C3748B" w:rsidRPr="0074252A" w:rsidRDefault="00B318ED" w:rsidP="006B29B1">
      <w:pPr>
        <w:ind w:firstLine="284"/>
        <w:jc w:val="both"/>
        <w:rPr>
          <w:rStyle w:val="Char7"/>
          <w:rtl/>
        </w:rPr>
      </w:pPr>
      <w:r>
        <w:rPr>
          <w:rFonts w:cs="Traditional Arabic" w:hint="cs"/>
          <w:rtl/>
          <w:lang w:bidi="fa-IR"/>
        </w:rPr>
        <w:t>﴿</w:t>
      </w:r>
      <w:r w:rsidR="006B29B1" w:rsidRPr="0028684C">
        <w:rPr>
          <w:rStyle w:val="Char2"/>
          <w:rtl/>
        </w:rPr>
        <w:t>لَقَدۡ مَنَّ ٱللَّهُ عَلَى ٱلۡمُؤۡمِنِينَ إِذۡ بَعَثَ فِيهِمۡ رَسُول</w:t>
      </w:r>
      <w:r w:rsidR="006B29B1" w:rsidRPr="0028684C">
        <w:rPr>
          <w:rStyle w:val="Char2"/>
          <w:rFonts w:hint="cs"/>
          <w:rtl/>
        </w:rPr>
        <w:t xml:space="preserve">ٗا </w:t>
      </w:r>
      <w:r w:rsidR="006B29B1" w:rsidRPr="0028684C">
        <w:rPr>
          <w:rStyle w:val="Char2"/>
          <w:rtl/>
        </w:rPr>
        <w:t>مِّنۡ أَنفُسِهِمۡ يَتۡلُواْ عَلَيۡهِمۡ ءَايَٰتِهِۦ وَيُزَكِّيهِمۡ وَيُعَلِّمُهُمُ ٱلۡكِتَٰبَ وَٱلۡحِكۡمَةَ وَإِن كَانُواْ مِن قَبۡلُ لَفِي ضَلَٰل</w:t>
      </w:r>
      <w:r w:rsidR="006B29B1" w:rsidRPr="0028684C">
        <w:rPr>
          <w:rStyle w:val="Char2"/>
          <w:rFonts w:hint="cs"/>
          <w:rtl/>
        </w:rPr>
        <w:t>ٖ مُّبِينٍ ١٦٤</w:t>
      </w:r>
      <w:r>
        <w:rPr>
          <w:rFonts w:cs="Traditional Arabic" w:hint="cs"/>
          <w:rtl/>
          <w:lang w:bidi="fa-IR"/>
        </w:rPr>
        <w:t>﴾</w:t>
      </w:r>
      <w:r w:rsidRPr="0039716B">
        <w:rPr>
          <w:rStyle w:val="Char3"/>
          <w:rFonts w:hint="cs"/>
          <w:rtl/>
        </w:rPr>
        <w:t xml:space="preserve"> </w:t>
      </w:r>
      <w:r w:rsidR="00A909DA">
        <w:rPr>
          <w:rStyle w:val="Char5"/>
          <w:rFonts w:hint="cs"/>
          <w:rtl/>
        </w:rPr>
        <w:t>[آل‌عمران:</w:t>
      </w:r>
      <w:r w:rsidRPr="00A909DA">
        <w:rPr>
          <w:rStyle w:val="Char5"/>
          <w:rFonts w:hint="cs"/>
          <w:rtl/>
        </w:rPr>
        <w:t>164]</w:t>
      </w:r>
      <w:r w:rsidRPr="0039716B">
        <w:rPr>
          <w:rStyle w:val="Char3"/>
          <w:rFonts w:hint="cs"/>
          <w:rtl/>
        </w:rPr>
        <w:t>.</w:t>
      </w:r>
    </w:p>
    <w:p w:rsidR="00C3748B" w:rsidRPr="0039716B" w:rsidRDefault="00B318ED" w:rsidP="007D70C3">
      <w:pPr>
        <w:ind w:firstLine="284"/>
        <w:jc w:val="both"/>
        <w:rPr>
          <w:rStyle w:val="Char3"/>
          <w:rtl/>
        </w:rPr>
      </w:pPr>
      <w:r>
        <w:rPr>
          <w:rFonts w:cs="Traditional Arabic" w:hint="cs"/>
          <w:rtl/>
          <w:lang w:bidi="fa-IR"/>
        </w:rPr>
        <w:t>«</w:t>
      </w:r>
      <w:r w:rsidR="00C3748B" w:rsidRPr="0039716B">
        <w:rPr>
          <w:rStyle w:val="Char3"/>
          <w:rFonts w:hint="cs"/>
          <w:rtl/>
        </w:rPr>
        <w:t xml:space="preserve">به </w:t>
      </w:r>
      <w:r w:rsidR="00FF3772">
        <w:rPr>
          <w:rStyle w:val="Char3"/>
          <w:rFonts w:hint="cs"/>
          <w:rtl/>
        </w:rPr>
        <w:t>ی</w:t>
      </w:r>
      <w:r w:rsidR="00C3748B" w:rsidRPr="0039716B">
        <w:rPr>
          <w:rStyle w:val="Char3"/>
          <w:rFonts w:hint="cs"/>
          <w:rtl/>
        </w:rPr>
        <w:t>ق</w:t>
      </w:r>
      <w:r w:rsidR="00FF3772">
        <w:rPr>
          <w:rStyle w:val="Char3"/>
          <w:rFonts w:hint="cs"/>
          <w:rtl/>
        </w:rPr>
        <w:t>ی</w:t>
      </w:r>
      <w:r w:rsidR="00C3748B" w:rsidRPr="0039716B">
        <w:rPr>
          <w:rStyle w:val="Char3"/>
          <w:rFonts w:hint="cs"/>
          <w:rtl/>
        </w:rPr>
        <w:t>ن خدا بر مؤمنان منت</w:t>
      </w:r>
      <w:r w:rsidRPr="0039716B">
        <w:rPr>
          <w:rStyle w:val="Char3"/>
          <w:rFonts w:hint="cs"/>
          <w:rtl/>
        </w:rPr>
        <w:t xml:space="preserve"> نهاد [</w:t>
      </w:r>
      <w:r w:rsidR="00FF3772">
        <w:rPr>
          <w:rStyle w:val="Char3"/>
          <w:rFonts w:hint="cs"/>
          <w:rtl/>
        </w:rPr>
        <w:t>ک</w:t>
      </w:r>
      <w:r w:rsidRPr="0039716B">
        <w:rPr>
          <w:rStyle w:val="Char3"/>
          <w:rFonts w:hint="cs"/>
          <w:rtl/>
        </w:rPr>
        <w:t>ه] پ</w:t>
      </w:r>
      <w:r w:rsidR="00FF3772">
        <w:rPr>
          <w:rStyle w:val="Char3"/>
          <w:rFonts w:hint="cs"/>
          <w:rtl/>
        </w:rPr>
        <w:t>ی</w:t>
      </w:r>
      <w:r w:rsidRPr="0039716B">
        <w:rPr>
          <w:rStyle w:val="Char3"/>
          <w:rFonts w:hint="cs"/>
          <w:rtl/>
        </w:rPr>
        <w:t>امبرى از خودشان در</w:t>
      </w:r>
      <w:r w:rsidR="00C3748B" w:rsidRPr="0039716B">
        <w:rPr>
          <w:rStyle w:val="Char3"/>
          <w:rFonts w:hint="cs"/>
          <w:rtl/>
        </w:rPr>
        <w:t>م</w:t>
      </w:r>
      <w:r w:rsidR="00FF3772">
        <w:rPr>
          <w:rStyle w:val="Char3"/>
          <w:rFonts w:hint="cs"/>
          <w:rtl/>
        </w:rPr>
        <w:t>ی</w:t>
      </w:r>
      <w:r w:rsidR="00C3748B" w:rsidRPr="0039716B">
        <w:rPr>
          <w:rStyle w:val="Char3"/>
          <w:rFonts w:hint="cs"/>
          <w:rtl/>
        </w:rPr>
        <w:t>ان آنان برانگ</w:t>
      </w:r>
      <w:r w:rsidR="00FF3772">
        <w:rPr>
          <w:rStyle w:val="Char3"/>
          <w:rFonts w:hint="cs"/>
          <w:rtl/>
        </w:rPr>
        <w:t>ی</w:t>
      </w:r>
      <w:r w:rsidR="00C3748B" w:rsidRPr="0039716B">
        <w:rPr>
          <w:rStyle w:val="Char3"/>
          <w:rFonts w:hint="cs"/>
          <w:rtl/>
        </w:rPr>
        <w:t>خت تا آ</w:t>
      </w:r>
      <w:r w:rsidR="00FF3772">
        <w:rPr>
          <w:rStyle w:val="Char3"/>
          <w:rFonts w:hint="cs"/>
          <w:rtl/>
        </w:rPr>
        <w:t>ی</w:t>
      </w:r>
      <w:r w:rsidR="00C3748B" w:rsidRPr="0039716B">
        <w:rPr>
          <w:rStyle w:val="Char3"/>
          <w:rFonts w:hint="cs"/>
          <w:rtl/>
        </w:rPr>
        <w:t>ات خود را بر ا</w:t>
      </w:r>
      <w:r w:rsidR="00FF3772">
        <w:rPr>
          <w:rStyle w:val="Char3"/>
          <w:rFonts w:hint="cs"/>
          <w:rtl/>
        </w:rPr>
        <w:t>ی</w:t>
      </w:r>
      <w:r w:rsidR="00C3748B" w:rsidRPr="0039716B">
        <w:rPr>
          <w:rStyle w:val="Char3"/>
          <w:rFonts w:hint="cs"/>
          <w:rtl/>
        </w:rPr>
        <w:t>شان بخواند و پا</w:t>
      </w:r>
      <w:r w:rsidR="00FF3772">
        <w:rPr>
          <w:rStyle w:val="Char3"/>
          <w:rFonts w:hint="cs"/>
          <w:rtl/>
        </w:rPr>
        <w:t>ک</w:t>
      </w:r>
      <w:r w:rsidR="00C3748B" w:rsidRPr="0039716B">
        <w:rPr>
          <w:rStyle w:val="Char3"/>
          <w:rFonts w:hint="cs"/>
          <w:rtl/>
        </w:rPr>
        <w:t xml:space="preserve">شان گرداند و </w:t>
      </w:r>
      <w:r w:rsidR="00FF3772">
        <w:rPr>
          <w:rStyle w:val="Char3"/>
          <w:rFonts w:hint="cs"/>
          <w:rtl/>
        </w:rPr>
        <w:t>ک</w:t>
      </w:r>
      <w:r w:rsidR="00C3748B" w:rsidRPr="0039716B">
        <w:rPr>
          <w:rStyle w:val="Char3"/>
          <w:rFonts w:hint="cs"/>
          <w:rtl/>
        </w:rPr>
        <w:t>تاب و ح</w:t>
      </w:r>
      <w:r w:rsidR="00FF3772">
        <w:rPr>
          <w:rStyle w:val="Char3"/>
          <w:rFonts w:hint="cs"/>
          <w:rtl/>
        </w:rPr>
        <w:t>ک</w:t>
      </w:r>
      <w:r w:rsidR="00C3748B" w:rsidRPr="0039716B">
        <w:rPr>
          <w:rStyle w:val="Char3"/>
          <w:rFonts w:hint="cs"/>
          <w:rtl/>
        </w:rPr>
        <w:t>مت به آنان ب</w:t>
      </w:r>
      <w:r w:rsidR="00FF3772">
        <w:rPr>
          <w:rStyle w:val="Char3"/>
          <w:rFonts w:hint="cs"/>
          <w:rtl/>
        </w:rPr>
        <w:t>ی</w:t>
      </w:r>
      <w:r w:rsidR="00C3748B" w:rsidRPr="0039716B">
        <w:rPr>
          <w:rStyle w:val="Char3"/>
          <w:rFonts w:hint="cs"/>
          <w:rtl/>
        </w:rPr>
        <w:t>اموزد قطعا پ</w:t>
      </w:r>
      <w:r w:rsidR="00FF3772">
        <w:rPr>
          <w:rStyle w:val="Char3"/>
          <w:rFonts w:hint="cs"/>
          <w:rtl/>
        </w:rPr>
        <w:t>ی</w:t>
      </w:r>
      <w:r w:rsidR="00C3748B" w:rsidRPr="0039716B">
        <w:rPr>
          <w:rStyle w:val="Char3"/>
          <w:rFonts w:hint="cs"/>
          <w:rtl/>
        </w:rPr>
        <w:t>ش از آن در گمراهى آش</w:t>
      </w:r>
      <w:r w:rsidR="00FF3772">
        <w:rPr>
          <w:rStyle w:val="Char3"/>
          <w:rFonts w:hint="cs"/>
          <w:rtl/>
        </w:rPr>
        <w:t>ک</w:t>
      </w:r>
      <w:r w:rsidR="00C3748B" w:rsidRPr="0039716B">
        <w:rPr>
          <w:rStyle w:val="Char3"/>
          <w:rFonts w:hint="cs"/>
          <w:rtl/>
        </w:rPr>
        <w:t>ارى بودند</w:t>
      </w:r>
      <w:r>
        <w:rPr>
          <w:rFonts w:cs="Traditional Arabic" w:hint="cs"/>
          <w:rtl/>
          <w:lang w:bidi="fa-IR"/>
        </w:rPr>
        <w:t>»</w:t>
      </w:r>
      <w:r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خداوند توسط این پیامبر چشمان کور و قلب‌های قفل شده ما را گشود و از ذلت و گمراهی و فقر و نداری به عزت و سربلندی و ثروت مندی هدایت داده و به جای نفرت و تفرقه، محبت</w:t>
      </w:r>
      <w:r w:rsidR="00B318ED" w:rsidRPr="0039716B">
        <w:rPr>
          <w:rStyle w:val="Char3"/>
          <w:rtl/>
        </w:rPr>
        <w:t xml:space="preserve"> و الفت را به ما ارزانی بخشیده.</w:t>
      </w:r>
    </w:p>
    <w:p w:rsidR="00C3748B" w:rsidRPr="0039716B" w:rsidRDefault="00C3748B" w:rsidP="001468EC">
      <w:pPr>
        <w:ind w:firstLine="284"/>
        <w:jc w:val="both"/>
        <w:rPr>
          <w:rStyle w:val="Char3"/>
          <w:rtl/>
        </w:rPr>
      </w:pPr>
      <w:r w:rsidRPr="0039716B">
        <w:rPr>
          <w:rStyle w:val="Char3"/>
          <w:rtl/>
        </w:rPr>
        <w:t>محمد</w:t>
      </w:r>
      <w:r>
        <w:rPr>
          <w:rFonts w:ascii="Arial" w:hAnsi="Arial" w:cs="CTraditional Arabic"/>
          <w:rtl/>
          <w:lang w:bidi="fa-IR"/>
        </w:rPr>
        <w:t>ص</w:t>
      </w:r>
      <w:r w:rsidRPr="0039716B">
        <w:rPr>
          <w:rStyle w:val="Char3"/>
          <w:rtl/>
        </w:rPr>
        <w:t xml:space="preserve"> بفرمان خدا با بهترین شیوه مبارزه کرد و رسالت را به گوش مردم رساند و امانت خودش را به جایی آورد، و در راه خدا با بهترین شیوه جهاد کرد تا به ملکوت اعلی پیوست.</w:t>
      </w:r>
      <w:r w:rsidR="006704C2" w:rsidRPr="0039716B">
        <w:rPr>
          <w:rStyle w:val="Char3"/>
          <w:rtl/>
        </w:rPr>
        <w:t xml:space="preserve"> </w:t>
      </w:r>
      <w:r w:rsidRPr="0039716B">
        <w:rPr>
          <w:rStyle w:val="Char3"/>
          <w:rtl/>
        </w:rPr>
        <w:t>مردم را به دین فرا خواند و</w:t>
      </w:r>
      <w:r w:rsidR="007133C0">
        <w:rPr>
          <w:rStyle w:val="Char3"/>
          <w:rtl/>
        </w:rPr>
        <w:t xml:space="preserve"> آن‌ها </w:t>
      </w:r>
      <w:r w:rsidRPr="0039716B">
        <w:rPr>
          <w:rStyle w:val="Char3"/>
          <w:rtl/>
        </w:rPr>
        <w:t>را به کیش اسلام در آورد، خداوند منان، بزرگ</w:t>
      </w:r>
      <w:r w:rsidRPr="0039716B">
        <w:rPr>
          <w:rStyle w:val="Char3"/>
          <w:rFonts w:hint="cs"/>
          <w:rtl/>
        </w:rPr>
        <w:t>‌</w:t>
      </w:r>
      <w:r w:rsidRPr="0039716B">
        <w:rPr>
          <w:rStyle w:val="Char3"/>
          <w:rtl/>
        </w:rPr>
        <w:t>ترین جزا و پاداش را به جای امت اسلام ب</w:t>
      </w:r>
      <w:r w:rsidR="00B318ED" w:rsidRPr="0039716B">
        <w:rPr>
          <w:rStyle w:val="Char3"/>
          <w:rtl/>
        </w:rPr>
        <w:t>ه آن رهبر پر افتخار عطا فرماید.</w:t>
      </w:r>
    </w:p>
    <w:p w:rsidR="00C3748B" w:rsidRPr="0039716B" w:rsidRDefault="00C3748B" w:rsidP="007D70C3">
      <w:pPr>
        <w:ind w:firstLine="284"/>
        <w:jc w:val="both"/>
        <w:rPr>
          <w:rStyle w:val="Char3"/>
          <w:rtl/>
        </w:rPr>
      </w:pPr>
      <w:r w:rsidRPr="0039716B">
        <w:rPr>
          <w:rStyle w:val="Char3"/>
          <w:rtl/>
        </w:rPr>
        <w:t xml:space="preserve">خداوند هنگام به اتمام رساندن دین برای این امت والا، </w:t>
      </w:r>
      <w:r w:rsidR="00B318ED" w:rsidRPr="0039716B">
        <w:rPr>
          <w:rStyle w:val="Char3"/>
          <w:rtl/>
        </w:rPr>
        <w:t>آ</w:t>
      </w:r>
      <w:r w:rsidR="00FF3772">
        <w:rPr>
          <w:rStyle w:val="Char3"/>
          <w:rtl/>
        </w:rPr>
        <w:t>ی</w:t>
      </w:r>
      <w:r w:rsidR="00B318ED" w:rsidRPr="0039716B">
        <w:rPr>
          <w:rStyle w:val="Char3"/>
          <w:rtl/>
        </w:rPr>
        <w:t>ه ذیل را بر رسولش نازل فرمود:</w:t>
      </w:r>
    </w:p>
    <w:p w:rsidR="00C3748B" w:rsidRPr="0039716B" w:rsidRDefault="00B318ED" w:rsidP="005945DF">
      <w:pPr>
        <w:ind w:firstLine="284"/>
        <w:jc w:val="both"/>
        <w:rPr>
          <w:rStyle w:val="Char3"/>
          <w:rtl/>
        </w:rPr>
      </w:pPr>
      <w:r>
        <w:rPr>
          <w:rFonts w:cs="Traditional Arabic" w:hint="cs"/>
          <w:rtl/>
          <w:lang w:bidi="fa-IR"/>
        </w:rPr>
        <w:t>﴿</w:t>
      </w:r>
      <w:r w:rsidR="005945DF" w:rsidRPr="0028684C">
        <w:rPr>
          <w:rStyle w:val="Char2"/>
          <w:rtl/>
        </w:rPr>
        <w:t>ٱلۡيَوۡمَ أَكۡمَلۡتُ لَكُمۡ دِينَكُمۡ وَأَتۡمَمۡتُ عَلَيۡكُمۡ نِعۡمَتِي وَرَضِيتُ لَكُمُ ٱلۡإِسۡلَٰمَ دِين</w:t>
      </w:r>
      <w:r w:rsidR="005945DF" w:rsidRPr="0028684C">
        <w:rPr>
          <w:rStyle w:val="Char2"/>
          <w:rFonts w:hint="cs"/>
          <w:rtl/>
        </w:rPr>
        <w:t xml:space="preserve">ٗاۚ فَمَنِ ٱضۡطُرَّ فِي مَخۡمَصَةٍ </w:t>
      </w:r>
      <w:r w:rsidR="005945DF" w:rsidRPr="0028684C">
        <w:rPr>
          <w:rStyle w:val="Char2"/>
          <w:rtl/>
        </w:rPr>
        <w:t>غَيۡرَ مُتَجَانِف</w:t>
      </w:r>
      <w:r w:rsidR="005945DF" w:rsidRPr="0028684C">
        <w:rPr>
          <w:rStyle w:val="Char2"/>
          <w:rFonts w:hint="cs"/>
          <w:rtl/>
        </w:rPr>
        <w:t>ٖ لِّإِثۡمٖ فَإِنَّ ٱ</w:t>
      </w:r>
      <w:r w:rsidR="005945DF" w:rsidRPr="0028684C">
        <w:rPr>
          <w:rStyle w:val="Char2"/>
          <w:rtl/>
        </w:rPr>
        <w:t>للَّهَ غَفُور</w:t>
      </w:r>
      <w:r w:rsidR="005945DF" w:rsidRPr="0028684C">
        <w:rPr>
          <w:rStyle w:val="Char2"/>
          <w:rFonts w:hint="cs"/>
          <w:rtl/>
        </w:rPr>
        <w:t>ٞ رَّحِيمٞ</w:t>
      </w:r>
      <w:r>
        <w:rPr>
          <w:rFonts w:cs="Traditional Arabic" w:hint="cs"/>
          <w:rtl/>
          <w:lang w:bidi="fa-IR"/>
        </w:rPr>
        <w:t>﴾</w:t>
      </w:r>
      <w:r w:rsidRPr="0039716B">
        <w:rPr>
          <w:rStyle w:val="Char3"/>
          <w:rFonts w:hint="cs"/>
          <w:rtl/>
        </w:rPr>
        <w:t xml:space="preserve"> </w:t>
      </w:r>
      <w:r w:rsidRPr="00A909DA">
        <w:rPr>
          <w:rStyle w:val="Char5"/>
          <w:rFonts w:hint="cs"/>
          <w:rtl/>
        </w:rPr>
        <w:t>[المائد</w:t>
      </w:r>
      <w:r w:rsidRPr="00A909DA">
        <w:rPr>
          <w:rStyle w:val="Char5"/>
          <w:rtl/>
        </w:rPr>
        <w:t>ة</w:t>
      </w:r>
      <w:r w:rsidRPr="00A909DA">
        <w:rPr>
          <w:rStyle w:val="Char5"/>
          <w:rFonts w:hint="cs"/>
          <w:rtl/>
        </w:rPr>
        <w:t>: 3]</w:t>
      </w:r>
      <w:r w:rsidRPr="0039716B">
        <w:rPr>
          <w:rStyle w:val="Char3"/>
          <w:rFonts w:hint="cs"/>
          <w:rtl/>
        </w:rPr>
        <w:t xml:space="preserve">. </w:t>
      </w:r>
      <w:r>
        <w:rPr>
          <w:rFonts w:cs="Traditional Arabic" w:hint="cs"/>
          <w:rtl/>
          <w:lang w:bidi="fa-IR"/>
        </w:rPr>
        <w:t>«</w:t>
      </w:r>
      <w:r w:rsidRPr="0039716B">
        <w:rPr>
          <w:rStyle w:val="Char3"/>
          <w:rFonts w:hint="cs"/>
          <w:rtl/>
        </w:rPr>
        <w:t>ا</w:t>
      </w:r>
      <w:r w:rsidR="00C3748B" w:rsidRPr="0039716B">
        <w:rPr>
          <w:rStyle w:val="Char3"/>
          <w:rFonts w:hint="cs"/>
          <w:rtl/>
        </w:rPr>
        <w:t>مروز د</w:t>
      </w:r>
      <w:r w:rsidR="00FF3772">
        <w:rPr>
          <w:rStyle w:val="Char3"/>
          <w:rFonts w:hint="cs"/>
          <w:rtl/>
        </w:rPr>
        <w:t>ی</w:t>
      </w:r>
      <w:r w:rsidR="00C3748B" w:rsidRPr="0039716B">
        <w:rPr>
          <w:rStyle w:val="Char3"/>
          <w:rFonts w:hint="cs"/>
          <w:rtl/>
        </w:rPr>
        <w:t>ن شما را برا</w:t>
      </w:r>
      <w:r w:rsidR="00FF3772">
        <w:rPr>
          <w:rStyle w:val="Char3"/>
          <w:rFonts w:hint="cs"/>
          <w:rtl/>
        </w:rPr>
        <w:t>ی</w:t>
      </w:r>
      <w:r w:rsidR="00C3748B" w:rsidRPr="0039716B">
        <w:rPr>
          <w:rStyle w:val="Char3"/>
          <w:rFonts w:hint="cs"/>
          <w:rtl/>
        </w:rPr>
        <w:t xml:space="preserve">تان </w:t>
      </w:r>
      <w:r w:rsidR="00FF3772">
        <w:rPr>
          <w:rStyle w:val="Char3"/>
          <w:rFonts w:hint="cs"/>
          <w:rtl/>
        </w:rPr>
        <w:t>ک</w:t>
      </w:r>
      <w:r w:rsidR="00C3748B" w:rsidRPr="0039716B">
        <w:rPr>
          <w:rStyle w:val="Char3"/>
          <w:rFonts w:hint="cs"/>
          <w:rtl/>
        </w:rPr>
        <w:t>امل و نعمت ‏خود را بر شما تمام گردان</w:t>
      </w:r>
      <w:r w:rsidR="00FF3772">
        <w:rPr>
          <w:rStyle w:val="Char3"/>
          <w:rFonts w:hint="cs"/>
          <w:rtl/>
        </w:rPr>
        <w:t>ی</w:t>
      </w:r>
      <w:r w:rsidR="00C3748B" w:rsidRPr="0039716B">
        <w:rPr>
          <w:rStyle w:val="Char3"/>
          <w:rFonts w:hint="cs"/>
          <w:rtl/>
        </w:rPr>
        <w:t>دم و اسلام را براى شما [به عنوان] آ</w:t>
      </w:r>
      <w:r w:rsidR="00FF3772">
        <w:rPr>
          <w:rStyle w:val="Char3"/>
          <w:rFonts w:hint="cs"/>
          <w:rtl/>
        </w:rPr>
        <w:t>یی</w:t>
      </w:r>
      <w:r w:rsidR="00C3748B" w:rsidRPr="0039716B">
        <w:rPr>
          <w:rStyle w:val="Char3"/>
          <w:rFonts w:hint="cs"/>
          <w:rtl/>
        </w:rPr>
        <w:t>ن خدا</w:t>
      </w:r>
      <w:r w:rsidRPr="0039716B">
        <w:rPr>
          <w:rStyle w:val="Char3"/>
          <w:rFonts w:hint="cs"/>
          <w:rtl/>
        </w:rPr>
        <w:t xml:space="preserve"> پسند برگز</w:t>
      </w:r>
      <w:r w:rsidR="00FF3772">
        <w:rPr>
          <w:rStyle w:val="Char3"/>
          <w:rFonts w:hint="cs"/>
          <w:rtl/>
        </w:rPr>
        <w:t>ی</w:t>
      </w:r>
      <w:r w:rsidRPr="0039716B">
        <w:rPr>
          <w:rStyle w:val="Char3"/>
          <w:rFonts w:hint="cs"/>
          <w:rtl/>
        </w:rPr>
        <w:t>دم پس هر</w:t>
      </w:r>
      <w:r w:rsidR="00FF3772">
        <w:rPr>
          <w:rStyle w:val="Char3"/>
          <w:rFonts w:hint="cs"/>
          <w:rtl/>
        </w:rPr>
        <w:t>ک</w:t>
      </w:r>
      <w:r w:rsidR="00C3748B" w:rsidRPr="0039716B">
        <w:rPr>
          <w:rStyle w:val="Char3"/>
          <w:rFonts w:hint="cs"/>
          <w:rtl/>
        </w:rPr>
        <w:t>س در حال گرسنگى ناچار شود بى‏آن</w:t>
      </w:r>
      <w:r w:rsidR="00FF3772">
        <w:rPr>
          <w:rStyle w:val="Char3"/>
          <w:rFonts w:hint="cs"/>
          <w:rtl/>
        </w:rPr>
        <w:t>ک</w:t>
      </w:r>
      <w:r w:rsidR="00C3748B" w:rsidRPr="0039716B">
        <w:rPr>
          <w:rStyle w:val="Char3"/>
          <w:rFonts w:hint="cs"/>
          <w:rtl/>
        </w:rPr>
        <w:t>ه به گناه متما</w:t>
      </w:r>
      <w:r w:rsidR="00FF3772">
        <w:rPr>
          <w:rStyle w:val="Char3"/>
          <w:rFonts w:hint="cs"/>
          <w:rtl/>
        </w:rPr>
        <w:t>ی</w:t>
      </w:r>
      <w:r w:rsidR="00C3748B" w:rsidRPr="0039716B">
        <w:rPr>
          <w:rStyle w:val="Char3"/>
          <w:rFonts w:hint="cs"/>
          <w:rtl/>
        </w:rPr>
        <w:t>ل باشد [اگر از آنچه منع شده است بخورد] بى‌ترد</w:t>
      </w:r>
      <w:r w:rsidR="00FF3772">
        <w:rPr>
          <w:rStyle w:val="Char3"/>
          <w:rFonts w:hint="cs"/>
          <w:rtl/>
        </w:rPr>
        <w:t>ی</w:t>
      </w:r>
      <w:r w:rsidR="00C3748B" w:rsidRPr="0039716B">
        <w:rPr>
          <w:rStyle w:val="Char3"/>
          <w:rFonts w:hint="cs"/>
          <w:rtl/>
        </w:rPr>
        <w:t>د خدا آمرزنده مهربان است</w:t>
      </w:r>
      <w:r>
        <w:rPr>
          <w:rFonts w:cs="Traditional Arabic" w:hint="cs"/>
          <w:rtl/>
          <w:lang w:bidi="fa-IR"/>
        </w:rPr>
        <w:t>»</w:t>
      </w:r>
      <w:r w:rsidRPr="0039716B">
        <w:rPr>
          <w:rStyle w:val="Char3"/>
          <w:rFonts w:hint="cs"/>
          <w:rtl/>
        </w:rPr>
        <w:t>.</w:t>
      </w:r>
    </w:p>
    <w:p w:rsidR="00C3748B" w:rsidRPr="0039716B" w:rsidRDefault="00B318ED" w:rsidP="007D70C3">
      <w:pPr>
        <w:ind w:firstLine="284"/>
        <w:jc w:val="both"/>
        <w:rPr>
          <w:rStyle w:val="Char3"/>
          <w:rtl/>
        </w:rPr>
      </w:pPr>
      <w:r w:rsidRPr="0039716B">
        <w:rPr>
          <w:rStyle w:val="Char3"/>
          <w:rtl/>
        </w:rPr>
        <w:t>این آ</w:t>
      </w:r>
      <w:r w:rsidR="00FF3772">
        <w:rPr>
          <w:rStyle w:val="Char3"/>
          <w:rtl/>
        </w:rPr>
        <w:t>ی</w:t>
      </w:r>
      <w:r w:rsidRPr="0039716B">
        <w:rPr>
          <w:rStyle w:val="Char3"/>
          <w:rtl/>
        </w:rPr>
        <w:t>ه در بزرگ</w:t>
      </w:r>
      <w:r w:rsidRPr="0039716B">
        <w:rPr>
          <w:rStyle w:val="Char3"/>
          <w:rFonts w:hint="cs"/>
          <w:rtl/>
        </w:rPr>
        <w:t>‌</w:t>
      </w:r>
      <w:r w:rsidR="00C3748B" w:rsidRPr="0039716B">
        <w:rPr>
          <w:rStyle w:val="Char3"/>
          <w:rtl/>
        </w:rPr>
        <w:t>ترین روز این امت اسلامی فرود آمد</w:t>
      </w:r>
      <w:r w:rsidR="00C3748B" w:rsidRPr="00EB49AE">
        <w:rPr>
          <w:rStyle w:val="Char7"/>
          <w:bCs w:val="0"/>
          <w:szCs w:val="28"/>
          <w:vertAlign w:val="superscript"/>
          <w:rtl/>
        </w:rPr>
        <w:footnoteReference w:id="1"/>
      </w:r>
      <w:r w:rsidR="00C3748B" w:rsidRPr="0039716B">
        <w:rPr>
          <w:rStyle w:val="Char3"/>
          <w:rtl/>
        </w:rPr>
        <w:t xml:space="preserve">، همه مسلمانان در آن جلسه بزرگ حضور داشتند ، که در تأریخ اسلام بى‌سابقه بود، از تمام اقصا و نقاط آن روز اسلام مردم در گردهمایی بزرگ شرکت کرده بودند تا فریضه حج را در حضور پیامبر به جا بیاورند، یعنی وقوف در عرفه که با روز جمعه هم مصادف بود، اصحاب پیامبر </w:t>
      </w:r>
      <w:r w:rsidR="00C3748B">
        <w:rPr>
          <w:rFonts w:ascii="Arial" w:hAnsi="Arial" w:cs="CTraditional Arabic"/>
          <w:rtl/>
          <w:lang w:bidi="fa-IR"/>
        </w:rPr>
        <w:t>ص</w:t>
      </w:r>
      <w:r w:rsidR="00C3748B" w:rsidRPr="0039716B">
        <w:rPr>
          <w:rStyle w:val="Char3"/>
          <w:rtl/>
        </w:rPr>
        <w:t xml:space="preserve"> سخنان پر بار حضرت را با گوش دل می‌شنیدند.</w:t>
      </w:r>
      <w:r w:rsidR="006704C2" w:rsidRPr="0039716B">
        <w:rPr>
          <w:rStyle w:val="Char3"/>
          <w:rtl/>
        </w:rPr>
        <w:t xml:space="preserve"> </w:t>
      </w:r>
      <w:r w:rsidR="00C3748B" w:rsidRPr="0039716B">
        <w:rPr>
          <w:rStyle w:val="Char3"/>
          <w:rtl/>
        </w:rPr>
        <w:t>و عظمت خود را که خداوند به خاطر این دین</w:t>
      </w:r>
      <w:r w:rsidR="00A909DA">
        <w:rPr>
          <w:rStyle w:val="Char3"/>
          <w:rtl/>
        </w:rPr>
        <w:t xml:space="preserve"> بدان‌ها </w:t>
      </w:r>
      <w:r w:rsidR="00C3748B" w:rsidRPr="0039716B">
        <w:rPr>
          <w:rStyle w:val="Char3"/>
          <w:rtl/>
        </w:rPr>
        <w:t>ارزانی بخشیده بود درک می‌کردند، خداوند دین را برای</w:t>
      </w:r>
      <w:r w:rsidR="007133C0">
        <w:rPr>
          <w:rStyle w:val="Char3"/>
          <w:rtl/>
        </w:rPr>
        <w:t xml:space="preserve"> آن‌ها </w:t>
      </w:r>
      <w:r w:rsidR="00C3748B" w:rsidRPr="0039716B">
        <w:rPr>
          <w:rStyle w:val="Char3"/>
          <w:rtl/>
        </w:rPr>
        <w:t>به اتمام رسانیده و</w:t>
      </w:r>
      <w:r w:rsidR="007133C0">
        <w:rPr>
          <w:rStyle w:val="Char3"/>
          <w:rtl/>
        </w:rPr>
        <w:t xml:space="preserve"> آن‌ها </w:t>
      </w:r>
      <w:r w:rsidR="00C3748B" w:rsidRPr="0039716B">
        <w:rPr>
          <w:rStyle w:val="Char3"/>
          <w:rtl/>
        </w:rPr>
        <w:t xml:space="preserve">را هم برای ابلاغ و نشر و به دوش گرفتن </w:t>
      </w:r>
      <w:r w:rsidRPr="0039716B">
        <w:rPr>
          <w:rStyle w:val="Char3"/>
          <w:rtl/>
        </w:rPr>
        <w:t>پرچم پر افتخار دین برگزیده است.</w:t>
      </w:r>
    </w:p>
    <w:p w:rsidR="00C3748B" w:rsidRPr="0039716B" w:rsidRDefault="00C3748B" w:rsidP="007D70C3">
      <w:pPr>
        <w:ind w:firstLine="284"/>
        <w:jc w:val="both"/>
        <w:rPr>
          <w:rStyle w:val="Char3"/>
          <w:rtl/>
        </w:rPr>
      </w:pPr>
      <w:r w:rsidRPr="0039716B">
        <w:rPr>
          <w:rStyle w:val="Char3"/>
          <w:rtl/>
        </w:rPr>
        <w:t xml:space="preserve">اصحاب هم جوان مردانه بازو همت بستند و جان و مال را برای ابلاغ دین تقدیم کردند البته در تمام مراحل رسول اکرم </w:t>
      </w:r>
      <w:r>
        <w:rPr>
          <w:rFonts w:ascii="Arial" w:hAnsi="Arial" w:cs="CTraditional Arabic"/>
          <w:rtl/>
          <w:lang w:bidi="fa-IR"/>
        </w:rPr>
        <w:t>ص</w:t>
      </w:r>
      <w:r w:rsidRPr="0039716B">
        <w:rPr>
          <w:rStyle w:val="Char3"/>
          <w:rtl/>
        </w:rPr>
        <w:t xml:space="preserve"> را اسوه و مقتدای خود قرار دادند، این هم یکی دیگر از </w:t>
      </w:r>
      <w:r w:rsidR="00A909DA">
        <w:rPr>
          <w:rStyle w:val="Char3"/>
          <w:rtl/>
        </w:rPr>
        <w:t>بخشش‌ها</w:t>
      </w:r>
      <w:r w:rsidRPr="0039716B">
        <w:rPr>
          <w:rStyle w:val="Char3"/>
          <w:rtl/>
        </w:rPr>
        <w:t>ی خداوند منان است به امت اسلامی، یاران رسول</w:t>
      </w:r>
      <w:r>
        <w:rPr>
          <w:rFonts w:ascii="Arial" w:hAnsi="Arial" w:cs="CTraditional Arabic"/>
          <w:rtl/>
          <w:lang w:bidi="fa-IR"/>
        </w:rPr>
        <w:t>ص</w:t>
      </w:r>
      <w:r w:rsidRPr="0039716B">
        <w:rPr>
          <w:rStyle w:val="Char3"/>
          <w:rtl/>
        </w:rPr>
        <w:t xml:space="preserve"> پرچم پر افتخار دعوت و جهاد را برداشتند و آگاهانه دین میبن اسلام را بیان کردند تا صدای دلنواز و نور تابناکش به گوش همه جهانیان رسید و جهان را روشن نمود و لقب عمومیت را برای خود کسب کرد و مرزهای قرار دادی را در هم نوردید. </w:t>
      </w:r>
    </w:p>
    <w:p w:rsidR="00C3748B" w:rsidRPr="0039716B" w:rsidRDefault="006D1EA3" w:rsidP="00A909DA">
      <w:pPr>
        <w:ind w:firstLine="284"/>
        <w:jc w:val="both"/>
        <w:rPr>
          <w:rStyle w:val="Char3"/>
          <w:rtl/>
        </w:rPr>
      </w:pPr>
      <w:r w:rsidRPr="0039716B">
        <w:rPr>
          <w:rStyle w:val="Char3"/>
          <w:rtl/>
        </w:rPr>
        <w:t>تلاش مخلصانه</w:t>
      </w:r>
      <w:r w:rsidRPr="0039716B">
        <w:rPr>
          <w:rStyle w:val="Char3"/>
          <w:rFonts w:hint="cs"/>
          <w:rtl/>
        </w:rPr>
        <w:t>‌</w:t>
      </w:r>
      <w:r w:rsidR="00C3748B" w:rsidRPr="0039716B">
        <w:rPr>
          <w:rStyle w:val="Char3"/>
          <w:rtl/>
        </w:rPr>
        <w:t>ی همان یاران مخلص حضرت بود که اسلام را به مشرق و مغرب زمین</w:t>
      </w:r>
      <w:r w:rsidR="006704C2" w:rsidRPr="0039716B">
        <w:rPr>
          <w:rStyle w:val="Char3"/>
          <w:rtl/>
        </w:rPr>
        <w:t xml:space="preserve"> </w:t>
      </w:r>
      <w:r w:rsidR="00C3748B" w:rsidRPr="0039716B">
        <w:rPr>
          <w:rStyle w:val="Char3"/>
          <w:rtl/>
        </w:rPr>
        <w:t xml:space="preserve">رسانید و زمین را آباد کرد و به جهل و تاریکی پایان داد و </w:t>
      </w:r>
      <w:r w:rsidR="00A909DA">
        <w:rPr>
          <w:rStyle w:val="Char3"/>
          <w:rtl/>
        </w:rPr>
        <w:t>ستون‌ها</w:t>
      </w:r>
      <w:r w:rsidR="00C3748B" w:rsidRPr="0039716B">
        <w:rPr>
          <w:rStyle w:val="Char3"/>
          <w:rtl/>
        </w:rPr>
        <w:t xml:space="preserve">ی جاهلیت و ظلم را لرزاند و </w:t>
      </w:r>
      <w:r w:rsidR="00A909DA">
        <w:rPr>
          <w:rStyle w:val="Char3"/>
          <w:rtl/>
        </w:rPr>
        <w:t>کاخ‌ها</w:t>
      </w:r>
      <w:r w:rsidR="00C3748B" w:rsidRPr="0039716B">
        <w:rPr>
          <w:rStyle w:val="Char3"/>
          <w:rtl/>
        </w:rPr>
        <w:t>ی ظغیان گران را ویران ساخت، و خداوند با تلاش</w:t>
      </w:r>
      <w:r w:rsidR="007133C0">
        <w:rPr>
          <w:rStyle w:val="Char3"/>
          <w:rtl/>
        </w:rPr>
        <w:t xml:space="preserve"> آن‌ها </w:t>
      </w:r>
      <w:r w:rsidR="00C3748B" w:rsidRPr="0039716B">
        <w:rPr>
          <w:rStyle w:val="Char3"/>
          <w:rtl/>
        </w:rPr>
        <w:t>پیام</w:t>
      </w:r>
      <w:r w:rsidR="006704C2" w:rsidRPr="0039716B">
        <w:rPr>
          <w:rStyle w:val="Char3"/>
          <w:rtl/>
        </w:rPr>
        <w:t xml:space="preserve"> </w:t>
      </w:r>
      <w:r w:rsidR="00C3748B" w:rsidRPr="0039716B">
        <w:rPr>
          <w:rStyle w:val="Char3"/>
          <w:rtl/>
        </w:rPr>
        <w:t>خود از تحریف و تبدیل محافظت کرد، در قرآن می‌فرماید:</w:t>
      </w:r>
    </w:p>
    <w:p w:rsidR="00C3748B" w:rsidRPr="0074252A" w:rsidRDefault="00B318ED" w:rsidP="005945DF">
      <w:pPr>
        <w:ind w:firstLine="284"/>
        <w:jc w:val="both"/>
        <w:rPr>
          <w:rStyle w:val="Char7"/>
          <w:rtl/>
        </w:rPr>
      </w:pPr>
      <w:r>
        <w:rPr>
          <w:rFonts w:cs="Traditional Arabic" w:hint="cs"/>
          <w:rtl/>
          <w:lang w:bidi="fa-IR"/>
        </w:rPr>
        <w:t>﴿</w:t>
      </w:r>
      <w:r w:rsidR="005945DF" w:rsidRPr="0028684C">
        <w:rPr>
          <w:rStyle w:val="Char2"/>
          <w:rFonts w:hint="cs"/>
          <w:rtl/>
        </w:rPr>
        <w:t>إِنَّا نَحۡنُ نَزَّلۡنَا ٱلذِّكۡرَ وَإِنَّا لَهُۥ لَحَٰفِظُونَ ٩</w:t>
      </w:r>
      <w:r>
        <w:rPr>
          <w:rFonts w:cs="Traditional Arabic" w:hint="cs"/>
          <w:rtl/>
          <w:lang w:bidi="fa-IR"/>
        </w:rPr>
        <w:t>﴾</w:t>
      </w:r>
      <w:r w:rsidRPr="0039716B">
        <w:rPr>
          <w:rStyle w:val="Char3"/>
          <w:rFonts w:hint="cs"/>
          <w:rtl/>
        </w:rPr>
        <w:t xml:space="preserve"> </w:t>
      </w:r>
      <w:r w:rsidRPr="00F375A1">
        <w:rPr>
          <w:rStyle w:val="Char5"/>
          <w:rFonts w:hint="cs"/>
          <w:rtl/>
        </w:rPr>
        <w:t>[الحجر: 9]</w:t>
      </w:r>
      <w:r w:rsidRPr="0039716B">
        <w:rPr>
          <w:rStyle w:val="Char3"/>
          <w:rFonts w:hint="cs"/>
          <w:rtl/>
        </w:rPr>
        <w:t xml:space="preserve">. </w:t>
      </w:r>
      <w:r w:rsidR="006D1EA3">
        <w:rPr>
          <w:rFonts w:cs="Traditional Arabic" w:hint="cs"/>
          <w:rtl/>
          <w:lang w:bidi="fa-IR"/>
        </w:rPr>
        <w:t>«</w:t>
      </w:r>
      <w:r w:rsidR="00C3748B" w:rsidRPr="0039716B">
        <w:rPr>
          <w:rStyle w:val="Char3"/>
          <w:rFonts w:hint="cs"/>
          <w:rtl/>
        </w:rPr>
        <w:t>بى‏ترد</w:t>
      </w:r>
      <w:r w:rsidR="00FF3772">
        <w:rPr>
          <w:rStyle w:val="Char3"/>
          <w:rFonts w:hint="cs"/>
          <w:rtl/>
        </w:rPr>
        <w:t>ی</w:t>
      </w:r>
      <w:r w:rsidR="00C3748B" w:rsidRPr="0039716B">
        <w:rPr>
          <w:rStyle w:val="Char3"/>
          <w:rFonts w:hint="cs"/>
          <w:rtl/>
        </w:rPr>
        <w:t>د ما ا</w:t>
      </w:r>
      <w:r w:rsidR="00FF3772">
        <w:rPr>
          <w:rStyle w:val="Char3"/>
          <w:rFonts w:hint="cs"/>
          <w:rtl/>
        </w:rPr>
        <w:t>ی</w:t>
      </w:r>
      <w:r w:rsidR="00C3748B" w:rsidRPr="0039716B">
        <w:rPr>
          <w:rStyle w:val="Char3"/>
          <w:rFonts w:hint="cs"/>
          <w:rtl/>
        </w:rPr>
        <w:t>ن قرآن را به تدر</w:t>
      </w:r>
      <w:r w:rsidR="00FF3772">
        <w:rPr>
          <w:rStyle w:val="Char3"/>
          <w:rFonts w:hint="cs"/>
          <w:rtl/>
        </w:rPr>
        <w:t>ی</w:t>
      </w:r>
      <w:r w:rsidR="00C3748B" w:rsidRPr="0039716B">
        <w:rPr>
          <w:rStyle w:val="Char3"/>
          <w:rFonts w:hint="cs"/>
          <w:rtl/>
        </w:rPr>
        <w:t xml:space="preserve">ج نازل </w:t>
      </w:r>
      <w:r w:rsidR="00FF3772">
        <w:rPr>
          <w:rStyle w:val="Char3"/>
          <w:rFonts w:hint="cs"/>
          <w:rtl/>
        </w:rPr>
        <w:t>ک</w:t>
      </w:r>
      <w:r w:rsidR="00C3748B" w:rsidRPr="0039716B">
        <w:rPr>
          <w:rStyle w:val="Char3"/>
          <w:rFonts w:hint="cs"/>
          <w:rtl/>
        </w:rPr>
        <w:t>رده‏ا</w:t>
      </w:r>
      <w:r w:rsidR="00FF3772">
        <w:rPr>
          <w:rStyle w:val="Char3"/>
          <w:rFonts w:hint="cs"/>
          <w:rtl/>
        </w:rPr>
        <w:t>ی</w:t>
      </w:r>
      <w:r w:rsidR="00C3748B" w:rsidRPr="0039716B">
        <w:rPr>
          <w:rStyle w:val="Char3"/>
          <w:rFonts w:hint="cs"/>
          <w:rtl/>
        </w:rPr>
        <w:t>م و قطعا نگهبان آن خواه</w:t>
      </w:r>
      <w:r w:rsidR="00FF3772">
        <w:rPr>
          <w:rStyle w:val="Char3"/>
          <w:rFonts w:hint="cs"/>
          <w:rtl/>
        </w:rPr>
        <w:t>ی</w:t>
      </w:r>
      <w:r w:rsidR="00C3748B" w:rsidRPr="0039716B">
        <w:rPr>
          <w:rStyle w:val="Char3"/>
          <w:rFonts w:hint="cs"/>
          <w:rtl/>
        </w:rPr>
        <w:t>م بود</w:t>
      </w:r>
      <w:r w:rsidR="006D1EA3">
        <w:rPr>
          <w:rFonts w:cs="Traditional Arabic" w:hint="cs"/>
          <w:rtl/>
          <w:lang w:bidi="fa-IR"/>
        </w:rPr>
        <w:t>»</w:t>
      </w:r>
      <w:r w:rsidR="00C3748B" w:rsidRPr="0039716B">
        <w:rPr>
          <w:rStyle w:val="Char3"/>
          <w:rtl/>
        </w:rPr>
        <w:t>.</w:t>
      </w:r>
    </w:p>
    <w:p w:rsidR="00C3748B" w:rsidRPr="0039716B" w:rsidRDefault="00C3748B" w:rsidP="007D70C3">
      <w:pPr>
        <w:ind w:firstLine="284"/>
        <w:jc w:val="both"/>
        <w:rPr>
          <w:rStyle w:val="Char3"/>
          <w:rtl/>
        </w:rPr>
      </w:pPr>
      <w:r w:rsidRPr="0039716B">
        <w:rPr>
          <w:rStyle w:val="Char3"/>
          <w:rtl/>
        </w:rPr>
        <w:t>این هم منتی دیگر که بر این امت گذاشته شده است.</w:t>
      </w:r>
    </w:p>
    <w:p w:rsidR="00C3748B" w:rsidRPr="0039716B" w:rsidRDefault="00C3748B" w:rsidP="007D70C3">
      <w:pPr>
        <w:ind w:firstLine="284"/>
        <w:jc w:val="both"/>
        <w:rPr>
          <w:rStyle w:val="Char3"/>
          <w:rtl/>
        </w:rPr>
      </w:pPr>
      <w:r w:rsidRPr="0039716B">
        <w:rPr>
          <w:rStyle w:val="Char3"/>
          <w:rtl/>
        </w:rPr>
        <w:t>بعد از یاران حضرت نوبت به سلف صالح امت رسید،</w:t>
      </w:r>
      <w:r w:rsidR="007133C0">
        <w:rPr>
          <w:rStyle w:val="Char3"/>
          <w:rtl/>
        </w:rPr>
        <w:t xml:space="preserve"> آن‌ها </w:t>
      </w:r>
      <w:r w:rsidRPr="0039716B">
        <w:rPr>
          <w:rStyle w:val="Char3"/>
          <w:rtl/>
        </w:rPr>
        <w:t>هم جوان مردانه راه و روش نیاکان خود را ادامه دادند، در لیست دعوت گران نام خود را ثبت کردند و به صف مجاهدین و مبارزین و مدافعان</w:t>
      </w:r>
      <w:r w:rsidR="006704C2" w:rsidRPr="0039716B">
        <w:rPr>
          <w:rStyle w:val="Char3"/>
          <w:rtl/>
        </w:rPr>
        <w:t xml:space="preserve"> </w:t>
      </w:r>
      <w:r w:rsidRPr="0039716B">
        <w:rPr>
          <w:rStyle w:val="Char3"/>
          <w:rtl/>
        </w:rPr>
        <w:t xml:space="preserve">راه خدا پیوستند، با نوری که در اختیار داشتند، </w:t>
      </w:r>
      <w:r w:rsidR="00316BBC">
        <w:rPr>
          <w:rStyle w:val="Char3"/>
          <w:rtl/>
        </w:rPr>
        <w:t>راه‌ها</w:t>
      </w:r>
      <w:r w:rsidRPr="0039716B">
        <w:rPr>
          <w:rStyle w:val="Char3"/>
          <w:rtl/>
        </w:rPr>
        <w:t>ی حقیقت را به مردم نشان می‌دادند پس متربیان</w:t>
      </w:r>
      <w:r w:rsidR="007133C0">
        <w:rPr>
          <w:rStyle w:val="Char3"/>
          <w:rtl/>
        </w:rPr>
        <w:t xml:space="preserve"> آن‌ها </w:t>
      </w:r>
      <w:r w:rsidRPr="0039716B">
        <w:rPr>
          <w:rStyle w:val="Char3"/>
          <w:rtl/>
        </w:rPr>
        <w:t>خلفی صالح برای سلف صالح خود می‌شدند.</w:t>
      </w:r>
    </w:p>
    <w:p w:rsidR="00C3748B" w:rsidRPr="0039716B" w:rsidRDefault="00C3748B" w:rsidP="00B318ED">
      <w:pPr>
        <w:ind w:firstLine="284"/>
        <w:jc w:val="both"/>
        <w:rPr>
          <w:rStyle w:val="Char3"/>
          <w:rtl/>
        </w:rPr>
      </w:pPr>
      <w:r w:rsidRPr="0039716B">
        <w:rPr>
          <w:rStyle w:val="Char3"/>
          <w:rtl/>
        </w:rPr>
        <w:t>در این مورد پیامبر</w:t>
      </w:r>
      <w:r>
        <w:rPr>
          <w:rFonts w:ascii="Arial" w:hAnsi="Arial" w:cs="CTraditional Arabic"/>
          <w:rtl/>
          <w:lang w:bidi="fa-IR"/>
        </w:rPr>
        <w:t>ص</w:t>
      </w:r>
      <w:r w:rsidRPr="0039716B">
        <w:rPr>
          <w:rStyle w:val="Char3"/>
          <w:rtl/>
        </w:rPr>
        <w:t xml:space="preserve"> می‌فرماید: </w:t>
      </w:r>
      <w:r w:rsidR="00B318ED" w:rsidRPr="0008500A">
        <w:rPr>
          <w:rStyle w:val="Char4"/>
          <w:rFonts w:hint="cs"/>
          <w:rtl/>
        </w:rPr>
        <w:t>«</w:t>
      </w:r>
      <w:r w:rsidRPr="0008500A">
        <w:rPr>
          <w:rStyle w:val="Char4"/>
          <w:rtl/>
        </w:rPr>
        <w:t xml:space="preserve">ان الله یبعث لهذه الامة علی رأس </w:t>
      </w:r>
      <w:r w:rsidR="00A42E7C">
        <w:rPr>
          <w:rStyle w:val="Char4"/>
          <w:rtl/>
        </w:rPr>
        <w:t>ك</w:t>
      </w:r>
      <w:r w:rsidRPr="0008500A">
        <w:rPr>
          <w:rStyle w:val="Char4"/>
          <w:rtl/>
        </w:rPr>
        <w:t xml:space="preserve">ل سنة من یجدد </w:t>
      </w:r>
      <w:r w:rsidR="00B318ED" w:rsidRPr="0008500A">
        <w:rPr>
          <w:rStyle w:val="Char4"/>
          <w:rtl/>
        </w:rPr>
        <w:t>لها دینها</w:t>
      </w:r>
      <w:r w:rsidR="00B318ED" w:rsidRPr="0008500A">
        <w:rPr>
          <w:rStyle w:val="Char4"/>
          <w:rFonts w:hint="cs"/>
          <w:rtl/>
        </w:rPr>
        <w:t>»</w:t>
      </w:r>
      <w:r w:rsidRPr="00EB49AE">
        <w:rPr>
          <w:rStyle w:val="Char7"/>
          <w:bCs w:val="0"/>
          <w:szCs w:val="28"/>
          <w:vertAlign w:val="superscript"/>
          <w:rtl/>
        </w:rPr>
        <w:footnoteReference w:id="2"/>
      </w:r>
      <w:r w:rsidR="00B318ED" w:rsidRPr="0039716B">
        <w:rPr>
          <w:rStyle w:val="Char3"/>
          <w:rFonts w:hint="cs"/>
          <w:rtl/>
        </w:rPr>
        <w:t>.</w:t>
      </w:r>
    </w:p>
    <w:p w:rsidR="00C3748B" w:rsidRPr="0039716B" w:rsidRDefault="00B318ED" w:rsidP="007D70C3">
      <w:pPr>
        <w:ind w:firstLine="284"/>
        <w:jc w:val="both"/>
        <w:rPr>
          <w:rStyle w:val="Char3"/>
          <w:rtl/>
        </w:rPr>
      </w:pPr>
      <w:r>
        <w:rPr>
          <w:rFonts w:cs="Traditional Arabic" w:hint="cs"/>
          <w:rtl/>
          <w:lang w:bidi="fa-IR"/>
        </w:rPr>
        <w:t>«</w:t>
      </w:r>
      <w:r w:rsidR="00C3748B" w:rsidRPr="0039716B">
        <w:rPr>
          <w:rStyle w:val="Char3"/>
          <w:rtl/>
        </w:rPr>
        <w:t>خداوند برای این امت در هر صد سال یکی را بر می‌انگیزد تا دین را تجدید نماید</w:t>
      </w:r>
      <w:r>
        <w:rPr>
          <w:rFonts w:cs="Traditional Arabic" w:hint="cs"/>
          <w:rtl/>
          <w:lang w:bidi="fa-IR"/>
        </w:rPr>
        <w:t>»</w:t>
      </w:r>
      <w:r w:rsidR="00C3748B" w:rsidRPr="0039716B">
        <w:rPr>
          <w:rStyle w:val="Char3"/>
          <w:rtl/>
        </w:rPr>
        <w:t>.</w:t>
      </w:r>
    </w:p>
    <w:p w:rsidR="00C3748B" w:rsidRPr="0039716B" w:rsidRDefault="00C3748B" w:rsidP="007D70C3">
      <w:pPr>
        <w:ind w:firstLine="284"/>
        <w:jc w:val="both"/>
        <w:rPr>
          <w:rStyle w:val="Char3"/>
          <w:rtl/>
        </w:rPr>
      </w:pPr>
      <w:r w:rsidRPr="0039716B">
        <w:rPr>
          <w:rStyle w:val="Char3"/>
          <w:rtl/>
        </w:rPr>
        <w:t>سپاس و ستایش برای خداوند منان که در هر زمانی، راد</w:t>
      </w:r>
      <w:r w:rsidR="006D1EA3" w:rsidRPr="0039716B">
        <w:rPr>
          <w:rStyle w:val="Char3"/>
          <w:rFonts w:hint="cs"/>
          <w:rtl/>
        </w:rPr>
        <w:t xml:space="preserve"> </w:t>
      </w:r>
      <w:r w:rsidRPr="0039716B">
        <w:rPr>
          <w:rStyle w:val="Char3"/>
          <w:rtl/>
        </w:rPr>
        <w:t>مردان از اهل علم را بر می‌انگیزد تا مردم را از گمراهی و بدبختی به سعادت و هدایت نجات دهند، راد مردان در این راه درد و رنج‌های فراوانی را تحمل کردند و با هدایت قران کور چشمان را بینا</w:t>
      </w:r>
      <w:r w:rsidR="006704C2" w:rsidRPr="0039716B">
        <w:rPr>
          <w:rStyle w:val="Char3"/>
          <w:rtl/>
        </w:rPr>
        <w:t xml:space="preserve"> </w:t>
      </w:r>
      <w:r w:rsidRPr="0039716B">
        <w:rPr>
          <w:rStyle w:val="Char3"/>
          <w:rtl/>
        </w:rPr>
        <w:t xml:space="preserve">نمودند تا نور خدای را مشاهده کنند، و بسیاری از شکاریان ابلیس را نجات </w:t>
      </w:r>
      <w:r w:rsidR="00B318ED" w:rsidRPr="0039716B">
        <w:rPr>
          <w:rStyle w:val="Char3"/>
          <w:rtl/>
        </w:rPr>
        <w:t>دادند و گمراهان را هدایت کردند.</w:t>
      </w:r>
    </w:p>
    <w:p w:rsidR="00C3748B" w:rsidRPr="0039716B" w:rsidRDefault="00C3748B" w:rsidP="007D70C3">
      <w:pPr>
        <w:ind w:firstLine="284"/>
        <w:jc w:val="both"/>
        <w:rPr>
          <w:rStyle w:val="Char3"/>
          <w:rtl/>
        </w:rPr>
      </w:pPr>
      <w:r w:rsidRPr="0039716B">
        <w:rPr>
          <w:rStyle w:val="Char3"/>
          <w:rtl/>
        </w:rPr>
        <w:t>چه زیباست اثر آنان بر مردم و چه زشت و کریه است جواب مردم بدان‌ها،</w:t>
      </w:r>
      <w:r w:rsidR="007133C0">
        <w:rPr>
          <w:rStyle w:val="Char3"/>
          <w:rtl/>
        </w:rPr>
        <w:t xml:space="preserve"> آن‌ها </w:t>
      </w:r>
      <w:r w:rsidRPr="0039716B">
        <w:rPr>
          <w:rStyle w:val="Char3"/>
          <w:rtl/>
        </w:rPr>
        <w:t>تحریف مفرطین و دعوای ناروای نادانان و تأویل و تفسیرات باطلان ـ که پرچم بدعت را بر آفراشته و آتش فتنه را داغ کرده بودند ـ</w:t>
      </w:r>
      <w:r w:rsidR="006704C2" w:rsidRPr="0039716B">
        <w:rPr>
          <w:rStyle w:val="Char3"/>
          <w:rtl/>
        </w:rPr>
        <w:t xml:space="preserve"> </w:t>
      </w:r>
      <w:r w:rsidRPr="0039716B">
        <w:rPr>
          <w:rStyle w:val="Char3"/>
          <w:rtl/>
        </w:rPr>
        <w:t>را از کتاب خدا دور می‌کردند.</w:t>
      </w:r>
      <w:r w:rsidR="006704C2" w:rsidRPr="0039716B">
        <w:rPr>
          <w:rStyle w:val="Char3"/>
          <w:rtl/>
        </w:rPr>
        <w:t xml:space="preserve"> </w:t>
      </w:r>
      <w:r w:rsidRPr="0039716B">
        <w:rPr>
          <w:rStyle w:val="Char3"/>
          <w:rtl/>
        </w:rPr>
        <w:t>دشمنان</w:t>
      </w:r>
      <w:r w:rsidR="007133C0">
        <w:rPr>
          <w:rStyle w:val="Char3"/>
          <w:rtl/>
        </w:rPr>
        <w:t xml:space="preserve"> آن‌ها </w:t>
      </w:r>
      <w:r w:rsidRPr="0039716B">
        <w:rPr>
          <w:rStyle w:val="Char3"/>
          <w:rtl/>
        </w:rPr>
        <w:t>در قرآن اختلاف داشتند و با آن مخالفت می‌کردند و بر پاره پاره کردن کلام خدا اجماع می‌نمودند، بدون آگاهی در مورد خدا و کتابش سخن می‌راندند، دو پهلو سخن می‌گویند تا مردم ساده را فریب بدهند و</w:t>
      </w:r>
      <w:r w:rsidR="007133C0">
        <w:rPr>
          <w:rStyle w:val="Char3"/>
          <w:rtl/>
        </w:rPr>
        <w:t xml:space="preserve"> آن‌ها </w:t>
      </w:r>
      <w:r w:rsidRPr="0039716B">
        <w:rPr>
          <w:rStyle w:val="Char3"/>
          <w:rtl/>
        </w:rPr>
        <w:t>را گمراه کنند، از فتنه گمراهان به خدای هادی پناه می‌بریم</w:t>
      </w:r>
      <w:r w:rsidRPr="00EB49AE">
        <w:rPr>
          <w:rStyle w:val="Char7"/>
          <w:bCs w:val="0"/>
          <w:szCs w:val="28"/>
          <w:vertAlign w:val="superscript"/>
          <w:rtl/>
        </w:rPr>
        <w:footnoteReference w:id="3"/>
      </w:r>
      <w:r w:rsidR="00B318ED" w:rsidRPr="0039716B">
        <w:rPr>
          <w:rStyle w:val="Char3"/>
          <w:rFonts w:hint="cs"/>
          <w:rtl/>
        </w:rPr>
        <w:t>.</w:t>
      </w:r>
    </w:p>
    <w:p w:rsidR="00C3748B" w:rsidRPr="0039716B" w:rsidRDefault="00C3748B" w:rsidP="00CB3579">
      <w:pPr>
        <w:ind w:firstLine="284"/>
        <w:jc w:val="both"/>
        <w:rPr>
          <w:rStyle w:val="Char3"/>
          <w:rtl/>
        </w:rPr>
      </w:pPr>
      <w:r w:rsidRPr="0039716B">
        <w:rPr>
          <w:rStyle w:val="Char3"/>
          <w:rtl/>
        </w:rPr>
        <w:t>یکی از این راد مردان و عالمان ربانی، امام محمد بن ادریس شافعی</w:t>
      </w:r>
      <w:r w:rsidR="004032B3" w:rsidRPr="004032B3">
        <w:rPr>
          <w:rFonts w:ascii="Arial" w:hAnsi="Arial" w:cs="CTraditional Arabic"/>
          <w:rtl/>
          <w:lang w:bidi="fa-IR"/>
        </w:rPr>
        <w:t>/</w:t>
      </w:r>
      <w:r w:rsidRPr="0039716B">
        <w:rPr>
          <w:rStyle w:val="Char3"/>
          <w:rtl/>
        </w:rPr>
        <w:t xml:space="preserve"> است که یکی از چهره‌های تابناک اسلام بوده و خداوند او را مجدد دین و شریعت خودش قرار داده، در فقاهت منزلتی به او بخشیده که توانست اساس و قواعد فقه را تأسیس و پای ریزی نماید، و از آن دوران تا حالا مردم از سفره علم و فقاهت او بهره می‌برند و اصول و فروع او را اساس</w:t>
      </w:r>
      <w:r w:rsidR="006704C2" w:rsidRPr="0039716B">
        <w:rPr>
          <w:rStyle w:val="Char3"/>
          <w:rtl/>
        </w:rPr>
        <w:t xml:space="preserve"> </w:t>
      </w:r>
      <w:r w:rsidRPr="0039716B">
        <w:rPr>
          <w:rStyle w:val="Char3"/>
          <w:rtl/>
        </w:rPr>
        <w:t>کار خود قرار داده‌اند.</w:t>
      </w:r>
    </w:p>
    <w:p w:rsidR="00C3748B" w:rsidRPr="0039716B" w:rsidRDefault="00C3748B" w:rsidP="00CB3579">
      <w:pPr>
        <w:ind w:firstLine="284"/>
        <w:jc w:val="both"/>
        <w:rPr>
          <w:rStyle w:val="Char3"/>
          <w:rtl/>
        </w:rPr>
      </w:pPr>
      <w:r w:rsidRPr="0039716B">
        <w:rPr>
          <w:rStyle w:val="Char3"/>
          <w:rtl/>
        </w:rPr>
        <w:t>بزرگان دین با عبارت زیبا و دل نشین او را توصیف و تمجید کرده‌اند، خداوند توسط او مردم را از فقه اهل رأی نجات داد و در دیگری را برای</w:t>
      </w:r>
      <w:r w:rsidR="007133C0">
        <w:rPr>
          <w:rStyle w:val="Char3"/>
          <w:rtl/>
        </w:rPr>
        <w:t xml:space="preserve"> آن‌ها </w:t>
      </w:r>
      <w:r w:rsidRPr="0039716B">
        <w:rPr>
          <w:rStyle w:val="Char3"/>
          <w:rtl/>
        </w:rPr>
        <w:t>گشود تا به قرآن و سنت برگردند، امام هم مردم را به این روش فرا خواند و</w:t>
      </w:r>
      <w:r w:rsidR="007133C0">
        <w:rPr>
          <w:rStyle w:val="Char3"/>
          <w:rtl/>
        </w:rPr>
        <w:t xml:space="preserve"> آن‌ها </w:t>
      </w:r>
      <w:r w:rsidRPr="0039716B">
        <w:rPr>
          <w:rStyle w:val="Char3"/>
          <w:rtl/>
        </w:rPr>
        <w:t>را تشویق کرد و از عقل گرای مذموم و رأی هشدار می‌داد، نوشته‌های خود را با قرآن و سنت مزین کرد و تیشه به ریشه مخالفان زد و</w:t>
      </w:r>
      <w:r w:rsidR="007133C0">
        <w:rPr>
          <w:rStyle w:val="Char3"/>
          <w:rtl/>
        </w:rPr>
        <w:t xml:space="preserve"> آن‌ها </w:t>
      </w:r>
      <w:r w:rsidRPr="0039716B">
        <w:rPr>
          <w:rStyle w:val="Char3"/>
          <w:rtl/>
        </w:rPr>
        <w:t>را از پای در آورد، خواه مخالف نزدیک یا دوست خودش می‌بود، چون حق پیش ایشان از هر چیزی محبوب‌تر است، امام احمد می‌فرماید: در قرن اول عمر بن عبد العزیز مجدد بود و در قرن دوم امام شافعی</w:t>
      </w:r>
      <w:r w:rsidR="004032B3" w:rsidRPr="004032B3">
        <w:rPr>
          <w:rFonts w:ascii="Arial" w:hAnsi="Arial" w:cs="CTraditional Arabic"/>
          <w:rtl/>
          <w:lang w:bidi="fa-IR"/>
        </w:rPr>
        <w:t>/</w:t>
      </w:r>
      <w:r w:rsidRPr="0039716B">
        <w:rPr>
          <w:rStyle w:val="Char3"/>
          <w:rtl/>
        </w:rPr>
        <w:t>........</w:t>
      </w:r>
    </w:p>
    <w:p w:rsidR="00C3748B" w:rsidRPr="0039716B" w:rsidRDefault="00C3748B" w:rsidP="004032B3">
      <w:pPr>
        <w:ind w:firstLine="284"/>
        <w:jc w:val="both"/>
        <w:rPr>
          <w:rStyle w:val="Char3"/>
          <w:rtl/>
        </w:rPr>
      </w:pPr>
      <w:r w:rsidRPr="0039716B">
        <w:rPr>
          <w:rStyle w:val="Char3"/>
          <w:rtl/>
        </w:rPr>
        <w:t>ابو عبدالله می‌گوید: من چهل سال است در نماز برای امام شافعی</w:t>
      </w:r>
      <w:r w:rsidR="004032B3" w:rsidRPr="004032B3">
        <w:rPr>
          <w:rFonts w:ascii="Arial" w:hAnsi="Arial" w:cs="CTraditional Arabic"/>
          <w:rtl/>
          <w:lang w:bidi="fa-IR"/>
        </w:rPr>
        <w:t>/</w:t>
      </w:r>
      <w:r w:rsidRPr="0039716B">
        <w:rPr>
          <w:rStyle w:val="Char3"/>
          <w:rtl/>
        </w:rPr>
        <w:t xml:space="preserve"> دعا می‌کنم</w:t>
      </w:r>
      <w:r w:rsidRPr="00EB49AE">
        <w:rPr>
          <w:rStyle w:val="Char7"/>
          <w:bCs w:val="0"/>
          <w:szCs w:val="28"/>
          <w:vertAlign w:val="superscript"/>
          <w:rtl/>
        </w:rPr>
        <w:footnoteReference w:id="4"/>
      </w:r>
      <w:r w:rsidR="00B318ED" w:rsidRPr="0039716B">
        <w:rPr>
          <w:rStyle w:val="Char3"/>
          <w:rFonts w:hint="cs"/>
          <w:rtl/>
        </w:rPr>
        <w:t>.</w:t>
      </w:r>
      <w:r w:rsidRPr="0039716B">
        <w:rPr>
          <w:rStyle w:val="Char3"/>
          <w:rtl/>
        </w:rPr>
        <w:t xml:space="preserve"> </w:t>
      </w:r>
    </w:p>
    <w:p w:rsidR="00C3748B" w:rsidRPr="0039716B" w:rsidRDefault="00C3748B" w:rsidP="007D70C3">
      <w:pPr>
        <w:ind w:firstLine="284"/>
        <w:jc w:val="both"/>
        <w:rPr>
          <w:rStyle w:val="Char3"/>
          <w:rtl/>
        </w:rPr>
      </w:pPr>
      <w:r w:rsidRPr="0039716B">
        <w:rPr>
          <w:rStyle w:val="Char3"/>
          <w:rtl/>
        </w:rPr>
        <w:t xml:space="preserve">کسانی که شرح حال امام را نوشته‌اند و او را تمجید و توصیف کرده‌اند و در اصول و فروع از او پیروی نموده‌اند قابل حصر نیستند، چون همه به علم و </w:t>
      </w:r>
      <w:r w:rsidR="00B318ED" w:rsidRPr="0039716B">
        <w:rPr>
          <w:rStyle w:val="Char3"/>
          <w:rtl/>
        </w:rPr>
        <w:t>فقاهت او ایمان و اعتماد داشتند.</w:t>
      </w:r>
    </w:p>
    <w:p w:rsidR="00C3748B" w:rsidRPr="0039716B" w:rsidRDefault="00C3748B" w:rsidP="007D70C3">
      <w:pPr>
        <w:ind w:firstLine="284"/>
        <w:jc w:val="both"/>
        <w:rPr>
          <w:rStyle w:val="Char3"/>
          <w:rtl/>
        </w:rPr>
      </w:pPr>
      <w:r w:rsidRPr="0039716B">
        <w:rPr>
          <w:rStyle w:val="Char3"/>
          <w:rtl/>
        </w:rPr>
        <w:t>از فضل خداوند است که مرا یاری داد تا به بررسی این شخصیت بزرگ بپردازم واز ایشان بهره‌ای ببرم و در این بحث متواضع اقوال و دیدگاهای ایشان را جمع آوری و تقدیم نمایم.</w:t>
      </w:r>
    </w:p>
    <w:p w:rsidR="00C3748B" w:rsidRPr="006D1EA3" w:rsidRDefault="00C3748B" w:rsidP="006D1EA3">
      <w:pPr>
        <w:pStyle w:val="a1"/>
        <w:rPr>
          <w:rtl/>
        </w:rPr>
      </w:pPr>
      <w:bookmarkStart w:id="7" w:name="_Toc320053425"/>
      <w:bookmarkStart w:id="8" w:name="_Toc433639578"/>
      <w:r w:rsidRPr="006D1EA3">
        <w:rPr>
          <w:rtl/>
        </w:rPr>
        <w:t>علت پرداختن به موضوع:</w:t>
      </w:r>
      <w:bookmarkEnd w:id="7"/>
      <w:bookmarkEnd w:id="8"/>
      <w:r w:rsidRPr="006D1EA3">
        <w:rPr>
          <w:rtl/>
        </w:rPr>
        <w:t xml:space="preserve"> </w:t>
      </w:r>
    </w:p>
    <w:p w:rsidR="00C3748B" w:rsidRPr="0039716B" w:rsidRDefault="00C3748B" w:rsidP="007D70C3">
      <w:pPr>
        <w:ind w:firstLine="284"/>
        <w:jc w:val="both"/>
        <w:rPr>
          <w:rStyle w:val="Char3"/>
          <w:rtl/>
        </w:rPr>
      </w:pPr>
      <w:r w:rsidRPr="0039716B">
        <w:rPr>
          <w:rStyle w:val="Char3"/>
          <w:rtl/>
        </w:rPr>
        <w:t xml:space="preserve">این بحث مقدمه‌ای </w:t>
      </w:r>
      <w:r w:rsidR="00B318ED" w:rsidRPr="0039716B">
        <w:rPr>
          <w:rStyle w:val="Char3"/>
          <w:rtl/>
        </w:rPr>
        <w:t>بود برای رشته</w:t>
      </w:r>
      <w:r w:rsidR="00B318ED" w:rsidRPr="0039716B">
        <w:rPr>
          <w:rStyle w:val="Char3"/>
          <w:rFonts w:hint="cs"/>
          <w:rtl/>
        </w:rPr>
        <w:t>‌</w:t>
      </w:r>
      <w:r w:rsidRPr="0039716B">
        <w:rPr>
          <w:rStyle w:val="Char3"/>
          <w:rtl/>
        </w:rPr>
        <w:t>ی دانش</w:t>
      </w:r>
      <w:r w:rsidR="00FF3772">
        <w:rPr>
          <w:rStyle w:val="Char3"/>
          <w:rtl/>
        </w:rPr>
        <w:t>ک</w:t>
      </w:r>
      <w:r w:rsidRPr="0039716B">
        <w:rPr>
          <w:rStyle w:val="Char3"/>
          <w:rtl/>
        </w:rPr>
        <w:t>ده دعوت و اصول دین در دانشگاه اسلامی در مد</w:t>
      </w:r>
      <w:r w:rsidR="00B318ED" w:rsidRPr="0039716B">
        <w:rPr>
          <w:rStyle w:val="Char3"/>
          <w:rtl/>
        </w:rPr>
        <w:t>ینه منوره، جهت ارائه پایان نامه</w:t>
      </w:r>
      <w:r w:rsidR="00B318ED" w:rsidRPr="0039716B">
        <w:rPr>
          <w:rStyle w:val="Char3"/>
          <w:rFonts w:hint="cs"/>
          <w:rtl/>
        </w:rPr>
        <w:t>‌</w:t>
      </w:r>
      <w:r w:rsidRPr="0039716B">
        <w:rPr>
          <w:rStyle w:val="Char3"/>
          <w:rtl/>
        </w:rPr>
        <w:t>ی</w:t>
      </w:r>
      <w:r w:rsidR="006704C2" w:rsidRPr="0039716B">
        <w:rPr>
          <w:rStyle w:val="Char3"/>
          <w:rtl/>
        </w:rPr>
        <w:t xml:space="preserve"> </w:t>
      </w:r>
      <w:r w:rsidRPr="0039716B">
        <w:rPr>
          <w:rStyle w:val="Char3"/>
          <w:rtl/>
        </w:rPr>
        <w:t>برای اخذ مدرک دکترا، به خاطر علل ذیل به این موضوع علاقه وافر داشتم و تصمیم گرف</w:t>
      </w:r>
      <w:r w:rsidR="00B318ED" w:rsidRPr="0039716B">
        <w:rPr>
          <w:rStyle w:val="Char3"/>
          <w:rtl/>
        </w:rPr>
        <w:t>تم در این مورد قلم فرسایی</w:t>
      </w:r>
      <w:r w:rsidR="006704C2" w:rsidRPr="0039716B">
        <w:rPr>
          <w:rStyle w:val="Char3"/>
          <w:rtl/>
        </w:rPr>
        <w:t xml:space="preserve"> </w:t>
      </w:r>
      <w:r w:rsidR="00B318ED" w:rsidRPr="0039716B">
        <w:rPr>
          <w:rStyle w:val="Char3"/>
          <w:rtl/>
        </w:rPr>
        <w:t>کنم:</w:t>
      </w:r>
    </w:p>
    <w:p w:rsidR="00C3748B" w:rsidRPr="0039716B" w:rsidRDefault="00C3748B" w:rsidP="00E719BB">
      <w:pPr>
        <w:pStyle w:val="ListParagraph"/>
        <w:numPr>
          <w:ilvl w:val="0"/>
          <w:numId w:val="8"/>
        </w:numPr>
        <w:jc w:val="both"/>
        <w:rPr>
          <w:rStyle w:val="Char3"/>
          <w:rtl/>
        </w:rPr>
      </w:pPr>
      <w:r w:rsidRPr="0039716B">
        <w:rPr>
          <w:rStyle w:val="Char3"/>
          <w:rtl/>
        </w:rPr>
        <w:t>امام شافعی</w:t>
      </w:r>
      <w:r w:rsidR="004032B3" w:rsidRPr="008B6F0B">
        <w:rPr>
          <w:rFonts w:ascii="CTraditional Arabic" w:hAnsi="CTraditional Arabic" w:cs="CTraditional Arabic"/>
          <w:rtl/>
          <w:lang w:bidi="fa-IR"/>
        </w:rPr>
        <w:t>/</w:t>
      </w:r>
      <w:r w:rsidR="006704C2" w:rsidRPr="0039716B">
        <w:rPr>
          <w:rStyle w:val="Char3"/>
          <w:rtl/>
        </w:rPr>
        <w:t xml:space="preserve"> </w:t>
      </w:r>
      <w:r w:rsidRPr="0039716B">
        <w:rPr>
          <w:rStyle w:val="Char3"/>
          <w:rtl/>
        </w:rPr>
        <w:t xml:space="preserve">یکی از ائمه چهارگانه است که مورد احترام و اقتداء بخشی از امت اسلامی قرار گرفته و مردم به اقوال و </w:t>
      </w:r>
      <w:r w:rsidR="000F2BD2">
        <w:rPr>
          <w:rStyle w:val="Char3"/>
          <w:rtl/>
        </w:rPr>
        <w:t>دیدگاه‌ها</w:t>
      </w:r>
      <w:r w:rsidRPr="0039716B">
        <w:rPr>
          <w:rStyle w:val="Char3"/>
          <w:rtl/>
        </w:rPr>
        <w:t xml:space="preserve">یی ایشان ایمان و اعتماد دارند، بنابراین برای شناخت روش و منهج سلف صالح گزینه خوبی </w:t>
      </w:r>
      <w:r w:rsidR="00B318ED" w:rsidRPr="0039716B">
        <w:rPr>
          <w:rStyle w:val="Char3"/>
          <w:rtl/>
        </w:rPr>
        <w:t>است.</w:t>
      </w:r>
    </w:p>
    <w:p w:rsidR="00C3748B" w:rsidRPr="0039716B" w:rsidRDefault="00C3748B" w:rsidP="00E719BB">
      <w:pPr>
        <w:pStyle w:val="ListParagraph"/>
        <w:numPr>
          <w:ilvl w:val="0"/>
          <w:numId w:val="8"/>
        </w:numPr>
        <w:jc w:val="both"/>
        <w:rPr>
          <w:rStyle w:val="Char3"/>
          <w:rtl/>
        </w:rPr>
      </w:pPr>
      <w:r w:rsidRPr="0039716B">
        <w:rPr>
          <w:rStyle w:val="Char3"/>
          <w:rtl/>
        </w:rPr>
        <w:t>این تحقیق اتمام حجت باشد بر افرادی که خود را منتسب به امام شافعی</w:t>
      </w:r>
      <w:r w:rsidR="004032B3" w:rsidRPr="008B6F0B">
        <w:rPr>
          <w:rFonts w:ascii="CTraditional Arabic" w:hAnsi="CTraditional Arabic" w:cs="CTraditional Arabic"/>
          <w:rtl/>
          <w:lang w:bidi="fa-IR"/>
        </w:rPr>
        <w:t>/</w:t>
      </w:r>
      <w:r w:rsidR="006704C2" w:rsidRPr="0039716B">
        <w:rPr>
          <w:rStyle w:val="Char3"/>
          <w:rtl/>
        </w:rPr>
        <w:t xml:space="preserve"> </w:t>
      </w:r>
      <w:r w:rsidRPr="0039716B">
        <w:rPr>
          <w:rStyle w:val="Char3"/>
          <w:rtl/>
        </w:rPr>
        <w:t>می‌دانند ولی در عقیده با او مخالفت می‌ورزند، لاجرم یکی بر هدایت است و دیگری بر بدعت و گمراهی می‌باشند چون همدیگر را تکفیر و تضلیل می‌</w:t>
      </w:r>
      <w:r w:rsidR="00A14469" w:rsidRPr="0039716B">
        <w:rPr>
          <w:rStyle w:val="Char3"/>
          <w:rtl/>
        </w:rPr>
        <w:t>کنند.</w:t>
      </w:r>
    </w:p>
    <w:p w:rsidR="00C3748B" w:rsidRPr="0039716B" w:rsidRDefault="00C3748B" w:rsidP="00CB3579">
      <w:pPr>
        <w:ind w:firstLine="284"/>
        <w:jc w:val="both"/>
        <w:rPr>
          <w:rStyle w:val="Char3"/>
          <w:rtl/>
        </w:rPr>
      </w:pPr>
      <w:r w:rsidRPr="0039716B">
        <w:rPr>
          <w:rStyle w:val="Char3"/>
          <w:rtl/>
        </w:rPr>
        <w:t>منتسب بودن به مذهب یا امامی در حالی که مخالف او باشد شرعاً و عقلاً شرم آور است، و هر کس بگوید: من در فقه و فروع</w:t>
      </w:r>
      <w:r w:rsidR="006704C2" w:rsidRPr="0039716B">
        <w:rPr>
          <w:rStyle w:val="Char3"/>
          <w:rtl/>
        </w:rPr>
        <w:t xml:space="preserve"> </w:t>
      </w:r>
      <w:r w:rsidRPr="0039716B">
        <w:rPr>
          <w:rStyle w:val="Char3"/>
          <w:rtl/>
        </w:rPr>
        <w:t>شافعی مذهب هستم</w:t>
      </w:r>
      <w:r w:rsidR="006704C2" w:rsidRPr="0039716B">
        <w:rPr>
          <w:rStyle w:val="Char3"/>
          <w:rtl/>
        </w:rPr>
        <w:t xml:space="preserve"> </w:t>
      </w:r>
      <w:r w:rsidRPr="0039716B">
        <w:rPr>
          <w:rStyle w:val="Char3"/>
          <w:rtl/>
        </w:rPr>
        <w:t>و در اصول و عقیده اشعری، در حقیقت باید خطاب به او گفته شود: این دو با هم تناقص دارند و حتی ارتداد به شمار می‌آید چون شافعی</w:t>
      </w:r>
      <w:r w:rsidR="004032B3" w:rsidRPr="004032B3">
        <w:rPr>
          <w:rFonts w:ascii="CTraditional Arabic" w:hAnsi="CTraditional Arabic" w:cs="CTraditional Arabic"/>
          <w:rtl/>
          <w:lang w:bidi="fa-IR"/>
        </w:rPr>
        <w:t>/</w:t>
      </w:r>
      <w:r w:rsidR="006704C2" w:rsidRPr="0039716B">
        <w:rPr>
          <w:rStyle w:val="Char3"/>
          <w:rtl/>
        </w:rPr>
        <w:t xml:space="preserve"> </w:t>
      </w:r>
      <w:r w:rsidRPr="0039716B">
        <w:rPr>
          <w:rStyle w:val="Char3"/>
          <w:rtl/>
        </w:rPr>
        <w:t>در اعتقاد پیرو اشعری نبوده بلکه سلفی، اخباری، غیر مبتدع بوده است</w:t>
      </w:r>
      <w:r w:rsidRPr="00EB49AE">
        <w:rPr>
          <w:rStyle w:val="Char7"/>
          <w:bCs w:val="0"/>
          <w:szCs w:val="28"/>
          <w:vertAlign w:val="superscript"/>
          <w:rtl/>
        </w:rPr>
        <w:footnoteReference w:id="5"/>
      </w:r>
      <w:r w:rsidR="00B318ED" w:rsidRPr="0039716B">
        <w:rPr>
          <w:rStyle w:val="Char3"/>
          <w:rFonts w:hint="cs"/>
          <w:rtl/>
        </w:rPr>
        <w:t>.</w:t>
      </w:r>
    </w:p>
    <w:p w:rsidR="00C3748B" w:rsidRPr="0039716B" w:rsidRDefault="00C3748B" w:rsidP="00E719BB">
      <w:pPr>
        <w:pStyle w:val="ListParagraph"/>
        <w:numPr>
          <w:ilvl w:val="0"/>
          <w:numId w:val="8"/>
        </w:numPr>
        <w:jc w:val="both"/>
        <w:rPr>
          <w:rStyle w:val="Char3"/>
          <w:rtl/>
        </w:rPr>
      </w:pPr>
      <w:r w:rsidRPr="0039716B">
        <w:rPr>
          <w:rStyle w:val="Char3"/>
          <w:rtl/>
        </w:rPr>
        <w:t xml:space="preserve">پاسخی باشد برای تعداد زیادی از متأخرین شافعیه که </w:t>
      </w:r>
      <w:r w:rsidR="000F2BD2">
        <w:rPr>
          <w:rStyle w:val="Char3"/>
          <w:rtl/>
        </w:rPr>
        <w:t>کتاب‌ها</w:t>
      </w:r>
      <w:r w:rsidRPr="0039716B">
        <w:rPr>
          <w:rStyle w:val="Char3"/>
          <w:rtl/>
        </w:rPr>
        <w:t>ی مختصری در مورد عقیده منتشر می‌کنند و</w:t>
      </w:r>
      <w:r w:rsidR="007133C0">
        <w:rPr>
          <w:rStyle w:val="Char3"/>
          <w:rtl/>
        </w:rPr>
        <w:t xml:space="preserve"> آن‌ها </w:t>
      </w:r>
      <w:r w:rsidRPr="0039716B">
        <w:rPr>
          <w:rStyle w:val="Char3"/>
          <w:rtl/>
        </w:rPr>
        <w:t>را به امام نسبت می‌دهند، در حالی که چنین کاری خیانت و ظلمی است که در حق امام صورت می‌گیرد، امروزه مذهب اشعری بر مذهب شافعی</w:t>
      </w:r>
      <w:r w:rsidR="004032B3" w:rsidRPr="008B6F0B">
        <w:rPr>
          <w:rFonts w:ascii="CTraditional Arabic" w:hAnsi="CTraditional Arabic" w:cs="CTraditional Arabic"/>
          <w:rtl/>
          <w:lang w:bidi="fa-IR"/>
        </w:rPr>
        <w:t>/</w:t>
      </w:r>
      <w:r w:rsidR="006704C2" w:rsidRPr="0039716B">
        <w:rPr>
          <w:rStyle w:val="Char3"/>
          <w:rtl/>
        </w:rPr>
        <w:t xml:space="preserve"> </w:t>
      </w:r>
      <w:r w:rsidR="00B318ED" w:rsidRPr="0039716B">
        <w:rPr>
          <w:rStyle w:val="Char3"/>
          <w:rtl/>
        </w:rPr>
        <w:t>سآ</w:t>
      </w:r>
      <w:r w:rsidR="00FF3772">
        <w:rPr>
          <w:rStyle w:val="Char3"/>
          <w:rtl/>
        </w:rPr>
        <w:t>ی</w:t>
      </w:r>
      <w:r w:rsidR="00B318ED" w:rsidRPr="0039716B">
        <w:rPr>
          <w:rStyle w:val="Char3"/>
          <w:rtl/>
        </w:rPr>
        <w:t>ه افکنده است.</w:t>
      </w:r>
    </w:p>
    <w:p w:rsidR="00C3748B" w:rsidRPr="0039716B" w:rsidRDefault="00C3748B" w:rsidP="00E719BB">
      <w:pPr>
        <w:pStyle w:val="ListParagraph"/>
        <w:numPr>
          <w:ilvl w:val="0"/>
          <w:numId w:val="8"/>
        </w:numPr>
        <w:jc w:val="both"/>
        <w:rPr>
          <w:rStyle w:val="Char3"/>
          <w:rtl/>
        </w:rPr>
      </w:pPr>
      <w:r w:rsidRPr="0039716B">
        <w:rPr>
          <w:rStyle w:val="Char3"/>
          <w:rtl/>
        </w:rPr>
        <w:t>تعداد زیادی از خلف گمان کرده‌اند که عقیده سلف تنها مخصوص امام مجاهد ابن تیمیه و ابن قیم و محمد بن عبد الوهاب است و برای مقابله با</w:t>
      </w:r>
      <w:r w:rsidR="007133C0">
        <w:rPr>
          <w:rStyle w:val="Char3"/>
          <w:rtl/>
        </w:rPr>
        <w:t xml:space="preserve"> آن‌ها </w:t>
      </w:r>
      <w:r w:rsidRPr="0039716B">
        <w:rPr>
          <w:rStyle w:val="Char3"/>
          <w:rtl/>
        </w:rPr>
        <w:t>امام شافعی</w:t>
      </w:r>
      <w:r w:rsidR="004032B3" w:rsidRPr="008B6F0B">
        <w:rPr>
          <w:rFonts w:ascii="CTraditional Arabic" w:hAnsi="CTraditional Arabic" w:cs="CTraditional Arabic"/>
          <w:rtl/>
          <w:lang w:bidi="fa-IR"/>
        </w:rPr>
        <w:t>/</w:t>
      </w:r>
      <w:r w:rsidR="006704C2" w:rsidRPr="0039716B">
        <w:rPr>
          <w:rStyle w:val="Char3"/>
          <w:rtl/>
        </w:rPr>
        <w:t xml:space="preserve"> </w:t>
      </w:r>
      <w:r w:rsidRPr="0039716B">
        <w:rPr>
          <w:rStyle w:val="Char3"/>
          <w:rtl/>
        </w:rPr>
        <w:t>را به میدان می‌کشند در حالی که امام شافعی</w:t>
      </w:r>
      <w:r w:rsidR="004032B3" w:rsidRPr="008B6F0B">
        <w:rPr>
          <w:rFonts w:ascii="CTraditional Arabic" w:hAnsi="CTraditional Arabic" w:cs="CTraditional Arabic"/>
          <w:rtl/>
          <w:lang w:bidi="fa-IR"/>
        </w:rPr>
        <w:t>/</w:t>
      </w:r>
      <w:r w:rsidR="006704C2" w:rsidRPr="0039716B">
        <w:rPr>
          <w:rStyle w:val="Char3"/>
          <w:rtl/>
        </w:rPr>
        <w:t xml:space="preserve"> </w:t>
      </w:r>
      <w:r w:rsidRPr="0039716B">
        <w:rPr>
          <w:rStyle w:val="Char3"/>
          <w:rtl/>
        </w:rPr>
        <w:t xml:space="preserve">یکی از میدان داران این عرصه بوده و خودش بر این روش و منهج دنیا را وداع گفته و با همان </w:t>
      </w:r>
      <w:r w:rsidR="00B318ED" w:rsidRPr="0039716B">
        <w:rPr>
          <w:rStyle w:val="Char3"/>
          <w:rtl/>
        </w:rPr>
        <w:t>عقیده سلفی به دیوان خدا شتافته.</w:t>
      </w:r>
    </w:p>
    <w:p w:rsidR="00C3748B" w:rsidRPr="0039716B" w:rsidRDefault="00C3748B" w:rsidP="00E719BB">
      <w:pPr>
        <w:pStyle w:val="ListParagraph"/>
        <w:numPr>
          <w:ilvl w:val="0"/>
          <w:numId w:val="8"/>
        </w:numPr>
        <w:jc w:val="both"/>
        <w:rPr>
          <w:rStyle w:val="Char3"/>
          <w:rtl/>
        </w:rPr>
      </w:pPr>
      <w:r w:rsidRPr="0039716B">
        <w:rPr>
          <w:rStyle w:val="Char3"/>
          <w:rtl/>
        </w:rPr>
        <w:t>به گمان خودم تا حالا کسی در این میدان با این تفصیل و وسعت قلم فرسایی نکر</w:t>
      </w:r>
      <w:r w:rsidR="00B318ED" w:rsidRPr="0039716B">
        <w:rPr>
          <w:rStyle w:val="Char3"/>
          <w:rtl/>
        </w:rPr>
        <w:t>ده و کسی بر من پیشی نگرفته است.</w:t>
      </w:r>
    </w:p>
    <w:p w:rsidR="00C3748B" w:rsidRPr="0039716B" w:rsidRDefault="00C3748B" w:rsidP="008B6F0B">
      <w:pPr>
        <w:ind w:firstLine="284"/>
        <w:jc w:val="both"/>
        <w:rPr>
          <w:rStyle w:val="Char3"/>
          <w:rtl/>
        </w:rPr>
      </w:pPr>
      <w:r w:rsidRPr="0039716B">
        <w:rPr>
          <w:rStyle w:val="Char3"/>
          <w:rtl/>
        </w:rPr>
        <w:t>بدین علت و بهره‌های که از جمع آوری اقوال امام شافعی</w:t>
      </w:r>
      <w:r w:rsidR="004032B3" w:rsidRPr="004032B3">
        <w:rPr>
          <w:rFonts w:ascii="CTraditional Arabic" w:hAnsi="CTraditional Arabic" w:cs="CTraditional Arabic"/>
          <w:rtl/>
          <w:lang w:bidi="fa-IR"/>
        </w:rPr>
        <w:t>/</w:t>
      </w:r>
      <w:r w:rsidR="006704C2" w:rsidRPr="0039716B">
        <w:rPr>
          <w:rStyle w:val="Char3"/>
          <w:rtl/>
        </w:rPr>
        <w:t xml:space="preserve"> </w:t>
      </w:r>
      <w:r w:rsidR="00B318ED" w:rsidRPr="0039716B">
        <w:rPr>
          <w:rStyle w:val="Char3"/>
          <w:rtl/>
        </w:rPr>
        <w:t>و مقارنه</w:t>
      </w:r>
      <w:r w:rsidR="00B318ED" w:rsidRPr="0039716B">
        <w:rPr>
          <w:rStyle w:val="Char3"/>
          <w:rFonts w:hint="cs"/>
          <w:rtl/>
        </w:rPr>
        <w:t>‌</w:t>
      </w:r>
      <w:r w:rsidRPr="0039716B">
        <w:rPr>
          <w:rStyle w:val="Char3"/>
          <w:rtl/>
        </w:rPr>
        <w:t>ی</w:t>
      </w:r>
      <w:r w:rsidR="007133C0">
        <w:rPr>
          <w:rStyle w:val="Char3"/>
          <w:rtl/>
        </w:rPr>
        <w:t xml:space="preserve"> آن‌ها </w:t>
      </w:r>
      <w:r w:rsidRPr="0039716B">
        <w:rPr>
          <w:rStyle w:val="Char3"/>
          <w:rtl/>
        </w:rPr>
        <w:t>با دیدگاه و روش سلف صالح نصیبم شد، تصمیم گرفتم که قلم به دست گیرم و در</w:t>
      </w:r>
      <w:r w:rsidR="00B318ED" w:rsidRPr="0039716B">
        <w:rPr>
          <w:rStyle w:val="Char3"/>
          <w:rFonts w:hint="cs"/>
          <w:rtl/>
        </w:rPr>
        <w:t xml:space="preserve"> </w:t>
      </w:r>
      <w:r w:rsidRPr="0039716B">
        <w:rPr>
          <w:rStyle w:val="Char3"/>
          <w:rtl/>
        </w:rPr>
        <w:t>این راستا چیزهای را رو</w:t>
      </w:r>
      <w:r w:rsidR="00B318ED" w:rsidRPr="0039716B">
        <w:rPr>
          <w:rStyle w:val="Char3"/>
          <w:rtl/>
        </w:rPr>
        <w:t>انه عرصه</w:t>
      </w:r>
      <w:r w:rsidR="00B318ED" w:rsidRPr="0039716B">
        <w:rPr>
          <w:rStyle w:val="Char3"/>
          <w:rFonts w:hint="cs"/>
          <w:rtl/>
        </w:rPr>
        <w:t>‌</w:t>
      </w:r>
      <w:r w:rsidR="00B318ED" w:rsidRPr="0039716B">
        <w:rPr>
          <w:rStyle w:val="Char3"/>
          <w:rtl/>
        </w:rPr>
        <w:t>ی علم و دین و ادب کنم.</w:t>
      </w:r>
    </w:p>
    <w:p w:rsidR="00C3748B" w:rsidRPr="0074252A" w:rsidRDefault="00B318ED" w:rsidP="007D70C3">
      <w:pPr>
        <w:ind w:firstLine="284"/>
        <w:jc w:val="both"/>
        <w:rPr>
          <w:rStyle w:val="Char7"/>
          <w:rtl/>
        </w:rPr>
      </w:pPr>
      <w:r w:rsidRPr="0074252A">
        <w:rPr>
          <w:rStyle w:val="Char7"/>
          <w:rtl/>
        </w:rPr>
        <w:t>روش بحث:</w:t>
      </w:r>
    </w:p>
    <w:p w:rsidR="00C3748B" w:rsidRPr="0039716B" w:rsidRDefault="00C3748B" w:rsidP="007D70C3">
      <w:pPr>
        <w:ind w:firstLine="284"/>
        <w:jc w:val="both"/>
        <w:rPr>
          <w:rStyle w:val="Char3"/>
          <w:rtl/>
        </w:rPr>
      </w:pPr>
      <w:r w:rsidRPr="0039716B">
        <w:rPr>
          <w:rStyle w:val="Char3"/>
          <w:rtl/>
        </w:rPr>
        <w:t xml:space="preserve">این بحث شامل </w:t>
      </w:r>
      <w:r w:rsidR="008B6F0B">
        <w:rPr>
          <w:rStyle w:val="Char3"/>
          <w:rtl/>
        </w:rPr>
        <w:t>بخش‌ها</w:t>
      </w:r>
      <w:r w:rsidRPr="0039716B">
        <w:rPr>
          <w:rStyle w:val="Char3"/>
          <w:rtl/>
        </w:rPr>
        <w:t xml:space="preserve">ی ذیل می‌باشد: </w:t>
      </w:r>
    </w:p>
    <w:p w:rsidR="00C3748B" w:rsidRPr="0039716B" w:rsidRDefault="00C3748B" w:rsidP="007D70C3">
      <w:pPr>
        <w:ind w:firstLine="284"/>
        <w:jc w:val="both"/>
        <w:rPr>
          <w:rStyle w:val="Char3"/>
          <w:rtl/>
        </w:rPr>
      </w:pPr>
      <w:r w:rsidRPr="0039716B">
        <w:rPr>
          <w:rStyle w:val="Char3"/>
          <w:rtl/>
        </w:rPr>
        <w:t>ـ یک</w:t>
      </w:r>
      <w:r w:rsidR="006704C2" w:rsidRPr="0039716B">
        <w:rPr>
          <w:rStyle w:val="Char3"/>
          <w:rtl/>
        </w:rPr>
        <w:t xml:space="preserve"> </w:t>
      </w:r>
      <w:r w:rsidR="006D1EA3" w:rsidRPr="0039716B">
        <w:rPr>
          <w:rStyle w:val="Char3"/>
          <w:rtl/>
        </w:rPr>
        <w:t>مقدمه و پبچ باب و خاتمه</w:t>
      </w:r>
      <w:r w:rsidR="006D1EA3" w:rsidRPr="0039716B">
        <w:rPr>
          <w:rStyle w:val="Char3"/>
          <w:rFonts w:hint="cs"/>
          <w:rtl/>
        </w:rPr>
        <w:t>‌</w:t>
      </w:r>
      <w:r w:rsidRPr="0039716B">
        <w:rPr>
          <w:rStyle w:val="Char3"/>
          <w:rtl/>
        </w:rPr>
        <w:t xml:space="preserve">ای. </w:t>
      </w:r>
    </w:p>
    <w:p w:rsidR="00C3748B" w:rsidRPr="0039716B" w:rsidRDefault="00C3748B" w:rsidP="007D70C3">
      <w:pPr>
        <w:ind w:firstLine="284"/>
        <w:jc w:val="both"/>
        <w:rPr>
          <w:rStyle w:val="Char3"/>
          <w:rtl/>
        </w:rPr>
      </w:pPr>
      <w:r w:rsidRPr="0039716B">
        <w:rPr>
          <w:rStyle w:val="Char3"/>
          <w:rtl/>
        </w:rPr>
        <w:t xml:space="preserve">ـ مقدمه و علت انتخاب موضوع. </w:t>
      </w:r>
    </w:p>
    <w:p w:rsidR="00C3748B" w:rsidRPr="0039716B" w:rsidRDefault="00B318ED" w:rsidP="007D70C3">
      <w:pPr>
        <w:ind w:firstLine="284"/>
        <w:jc w:val="both"/>
        <w:rPr>
          <w:rStyle w:val="Char3"/>
          <w:rtl/>
        </w:rPr>
      </w:pPr>
      <w:r w:rsidRPr="0039716B">
        <w:rPr>
          <w:rStyle w:val="Char3"/>
          <w:rtl/>
        </w:rPr>
        <w:t>باب اول:</w:t>
      </w:r>
    </w:p>
    <w:p w:rsidR="00C3748B" w:rsidRPr="0039716B" w:rsidRDefault="00C3748B" w:rsidP="008B6F0B">
      <w:pPr>
        <w:ind w:firstLine="284"/>
        <w:jc w:val="both"/>
        <w:rPr>
          <w:rStyle w:val="Char3"/>
          <w:rtl/>
        </w:rPr>
      </w:pPr>
      <w:r w:rsidRPr="0039716B">
        <w:rPr>
          <w:rStyle w:val="Char3"/>
          <w:rtl/>
        </w:rPr>
        <w:t>زندگی شخصی و علمی امام شافعی</w:t>
      </w:r>
      <w:r w:rsidR="004032B3" w:rsidRPr="004032B3">
        <w:rPr>
          <w:rFonts w:ascii="CTraditional Arabic" w:hAnsi="CTraditional Arabic" w:cs="CTraditional Arabic"/>
          <w:rtl/>
          <w:lang w:bidi="fa-IR"/>
        </w:rPr>
        <w:t>/</w:t>
      </w:r>
      <w:r w:rsidR="006704C2" w:rsidRPr="0039716B">
        <w:rPr>
          <w:rStyle w:val="Char3"/>
          <w:rtl/>
        </w:rPr>
        <w:t xml:space="preserve"> </w:t>
      </w:r>
      <w:r w:rsidRPr="0039716B">
        <w:rPr>
          <w:rStyle w:val="Char3"/>
          <w:rtl/>
        </w:rPr>
        <w:t xml:space="preserve">در دو فصل. </w:t>
      </w:r>
    </w:p>
    <w:p w:rsidR="00C3748B" w:rsidRPr="0039716B" w:rsidRDefault="006D1EA3" w:rsidP="007D70C3">
      <w:pPr>
        <w:ind w:firstLine="284"/>
        <w:jc w:val="both"/>
        <w:rPr>
          <w:rStyle w:val="Char3"/>
          <w:rtl/>
        </w:rPr>
      </w:pPr>
      <w:r w:rsidRPr="0039716B">
        <w:rPr>
          <w:rStyle w:val="Char3"/>
          <w:rtl/>
        </w:rPr>
        <w:t>فصل اول: زندگینامه</w:t>
      </w:r>
      <w:r w:rsidRPr="0039716B">
        <w:rPr>
          <w:rStyle w:val="Char3"/>
          <w:rFonts w:hint="cs"/>
          <w:rtl/>
        </w:rPr>
        <w:t>‌</w:t>
      </w:r>
      <w:r w:rsidR="00C3748B" w:rsidRPr="0039716B">
        <w:rPr>
          <w:rStyle w:val="Char3"/>
          <w:rtl/>
        </w:rPr>
        <w:t xml:space="preserve">ی کوتاه امام که شامل هشت بحث می‌باشد: </w:t>
      </w:r>
    </w:p>
    <w:p w:rsidR="00C3748B" w:rsidRPr="0039716B" w:rsidRDefault="00C3748B" w:rsidP="007D70C3">
      <w:pPr>
        <w:ind w:firstLine="284"/>
        <w:jc w:val="both"/>
        <w:rPr>
          <w:rStyle w:val="Char3"/>
          <w:rtl/>
        </w:rPr>
      </w:pPr>
      <w:r w:rsidRPr="0039716B">
        <w:rPr>
          <w:rStyle w:val="Char3"/>
          <w:rtl/>
        </w:rPr>
        <w:t xml:space="preserve">بحث اول: نام و نسب و کنیه امام. </w:t>
      </w:r>
    </w:p>
    <w:p w:rsidR="00C3748B" w:rsidRPr="0039716B" w:rsidRDefault="00C3748B" w:rsidP="007D70C3">
      <w:pPr>
        <w:ind w:firstLine="284"/>
        <w:jc w:val="both"/>
        <w:rPr>
          <w:rStyle w:val="Char3"/>
          <w:rtl/>
        </w:rPr>
      </w:pPr>
      <w:r w:rsidRPr="0039716B">
        <w:rPr>
          <w:rStyle w:val="Char3"/>
          <w:rtl/>
        </w:rPr>
        <w:t xml:space="preserve">بحث دوم: زادگاه و رشد امام. </w:t>
      </w:r>
    </w:p>
    <w:p w:rsidR="00C3748B" w:rsidRPr="0039716B" w:rsidRDefault="00C3748B" w:rsidP="007D70C3">
      <w:pPr>
        <w:ind w:firstLine="284"/>
        <w:jc w:val="both"/>
        <w:rPr>
          <w:rStyle w:val="Char3"/>
          <w:rtl/>
        </w:rPr>
      </w:pPr>
      <w:r w:rsidRPr="0039716B">
        <w:rPr>
          <w:rStyle w:val="Char3"/>
          <w:rtl/>
        </w:rPr>
        <w:t xml:space="preserve">بحث سوم: گشت و گذار امام برای یادگیری علم و ادب. </w:t>
      </w:r>
    </w:p>
    <w:p w:rsidR="00C3748B" w:rsidRPr="0039716B" w:rsidRDefault="00C3748B" w:rsidP="007D70C3">
      <w:pPr>
        <w:ind w:firstLine="284"/>
        <w:jc w:val="both"/>
        <w:rPr>
          <w:rStyle w:val="Char3"/>
          <w:rtl/>
        </w:rPr>
      </w:pPr>
      <w:r w:rsidRPr="0039716B">
        <w:rPr>
          <w:rStyle w:val="Char3"/>
          <w:rtl/>
        </w:rPr>
        <w:t xml:space="preserve">بحث چهارم: استادان امام. </w:t>
      </w:r>
    </w:p>
    <w:p w:rsidR="00C3748B" w:rsidRPr="0039716B" w:rsidRDefault="00C3748B" w:rsidP="007D70C3">
      <w:pPr>
        <w:ind w:firstLine="284"/>
        <w:jc w:val="both"/>
        <w:rPr>
          <w:rStyle w:val="Char3"/>
          <w:rtl/>
        </w:rPr>
      </w:pPr>
      <w:r w:rsidRPr="0039716B">
        <w:rPr>
          <w:rStyle w:val="Char3"/>
          <w:rtl/>
        </w:rPr>
        <w:t xml:space="preserve">بحث پنچم: شاگردانش. </w:t>
      </w:r>
    </w:p>
    <w:p w:rsidR="00C3748B" w:rsidRPr="0039716B" w:rsidRDefault="00C3748B" w:rsidP="007D70C3">
      <w:pPr>
        <w:ind w:firstLine="284"/>
        <w:jc w:val="both"/>
        <w:rPr>
          <w:rStyle w:val="Char3"/>
          <w:rtl/>
        </w:rPr>
      </w:pPr>
      <w:r w:rsidRPr="0039716B">
        <w:rPr>
          <w:rStyle w:val="Char3"/>
          <w:rtl/>
        </w:rPr>
        <w:t xml:space="preserve">بحث ششم: توصیف و تمجیدات بزرگان در حق امام. </w:t>
      </w:r>
    </w:p>
    <w:p w:rsidR="00C3748B" w:rsidRPr="0039716B" w:rsidRDefault="00C3748B" w:rsidP="007D70C3">
      <w:pPr>
        <w:ind w:firstLine="284"/>
        <w:jc w:val="both"/>
        <w:rPr>
          <w:rStyle w:val="Char3"/>
          <w:rtl/>
        </w:rPr>
      </w:pPr>
      <w:r w:rsidRPr="0039716B">
        <w:rPr>
          <w:rStyle w:val="Char3"/>
          <w:rtl/>
        </w:rPr>
        <w:t xml:space="preserve">بحث هفتم: کتب و آثار امام. </w:t>
      </w:r>
    </w:p>
    <w:p w:rsidR="00C3748B" w:rsidRPr="0039716B" w:rsidRDefault="00C3748B" w:rsidP="007D70C3">
      <w:pPr>
        <w:ind w:firstLine="284"/>
        <w:jc w:val="both"/>
        <w:rPr>
          <w:rStyle w:val="Char3"/>
          <w:rtl/>
        </w:rPr>
      </w:pPr>
      <w:r w:rsidRPr="0039716B">
        <w:rPr>
          <w:rStyle w:val="Char3"/>
          <w:rtl/>
        </w:rPr>
        <w:t xml:space="preserve">فصل دوم: اصول و قواعد امام در اثبات عقیده که شامل سه بحث است: </w:t>
      </w:r>
    </w:p>
    <w:p w:rsidR="00C3748B" w:rsidRPr="0039716B" w:rsidRDefault="00C3748B" w:rsidP="007D70C3">
      <w:pPr>
        <w:ind w:firstLine="284"/>
        <w:jc w:val="both"/>
        <w:rPr>
          <w:rStyle w:val="Char3"/>
          <w:rtl/>
        </w:rPr>
      </w:pPr>
      <w:r w:rsidRPr="0039716B">
        <w:rPr>
          <w:rStyle w:val="Char3"/>
          <w:rtl/>
        </w:rPr>
        <w:t xml:space="preserve">بحث اول: روش سلف صالح در اثبات عقیده. </w:t>
      </w:r>
    </w:p>
    <w:p w:rsidR="00C3748B" w:rsidRPr="0039716B" w:rsidRDefault="00C3748B" w:rsidP="007D70C3">
      <w:pPr>
        <w:ind w:firstLine="284"/>
        <w:jc w:val="both"/>
        <w:rPr>
          <w:rStyle w:val="Char3"/>
          <w:rtl/>
        </w:rPr>
      </w:pPr>
      <w:r w:rsidRPr="0039716B">
        <w:rPr>
          <w:rStyle w:val="Char3"/>
          <w:rtl/>
        </w:rPr>
        <w:t xml:space="preserve">بحث دوم: روش متکلمین در اثبات عقیده. </w:t>
      </w:r>
    </w:p>
    <w:p w:rsidR="00C3748B" w:rsidRPr="0039716B" w:rsidRDefault="00C3748B" w:rsidP="008B6F0B">
      <w:pPr>
        <w:ind w:firstLine="284"/>
        <w:jc w:val="both"/>
        <w:rPr>
          <w:rStyle w:val="Char3"/>
          <w:rtl/>
        </w:rPr>
      </w:pPr>
      <w:r w:rsidRPr="0039716B">
        <w:rPr>
          <w:rStyle w:val="Char3"/>
          <w:rtl/>
        </w:rPr>
        <w:t>بحث سوم: اصول شافعی</w:t>
      </w:r>
      <w:r w:rsidR="004032B3" w:rsidRPr="004032B3">
        <w:rPr>
          <w:rFonts w:ascii="CTraditional Arabic" w:hAnsi="CTraditional Arabic" w:cs="CTraditional Arabic"/>
          <w:rtl/>
          <w:lang w:bidi="fa-IR"/>
        </w:rPr>
        <w:t>/</w:t>
      </w:r>
      <w:r w:rsidR="006704C2" w:rsidRPr="0039716B">
        <w:rPr>
          <w:rStyle w:val="Char3"/>
          <w:rtl/>
        </w:rPr>
        <w:t xml:space="preserve"> </w:t>
      </w:r>
      <w:r w:rsidRPr="0039716B">
        <w:rPr>
          <w:rStyle w:val="Char3"/>
          <w:rtl/>
        </w:rPr>
        <w:t xml:space="preserve">در اثبات عقیده. </w:t>
      </w:r>
    </w:p>
    <w:p w:rsidR="00C3748B" w:rsidRPr="0039716B" w:rsidRDefault="00C3748B" w:rsidP="007D70C3">
      <w:pPr>
        <w:ind w:firstLine="284"/>
        <w:jc w:val="both"/>
        <w:rPr>
          <w:rStyle w:val="Char3"/>
          <w:rtl/>
        </w:rPr>
      </w:pPr>
      <w:r w:rsidRPr="0039716B">
        <w:rPr>
          <w:rStyle w:val="Char3"/>
          <w:rtl/>
        </w:rPr>
        <w:t>باب دوم: عقیده</w:t>
      </w:r>
      <w:r w:rsidR="006D1EA3" w:rsidRPr="0039716B">
        <w:rPr>
          <w:rStyle w:val="Char3"/>
          <w:rtl/>
        </w:rPr>
        <w:t xml:space="preserve">‌ی </w:t>
      </w:r>
      <w:r w:rsidRPr="0039716B">
        <w:rPr>
          <w:rStyle w:val="Char3"/>
          <w:rtl/>
        </w:rPr>
        <w:t xml:space="preserve">امام در مورد ایمان و روش اثباتش که شامل چهار فصل است: </w:t>
      </w:r>
    </w:p>
    <w:p w:rsidR="00C3748B" w:rsidRPr="0039716B" w:rsidRDefault="00C3748B" w:rsidP="007D70C3">
      <w:pPr>
        <w:ind w:firstLine="284"/>
        <w:jc w:val="both"/>
        <w:rPr>
          <w:rStyle w:val="Char3"/>
          <w:rtl/>
        </w:rPr>
      </w:pPr>
      <w:r w:rsidRPr="0039716B">
        <w:rPr>
          <w:rStyle w:val="Char3"/>
          <w:rtl/>
        </w:rPr>
        <w:t xml:space="preserve">فصل اول: حقیقت ایمان و داخل بودن اعمال در آن. </w:t>
      </w:r>
    </w:p>
    <w:p w:rsidR="00C3748B" w:rsidRPr="0039716B" w:rsidRDefault="00C3748B" w:rsidP="007D70C3">
      <w:pPr>
        <w:ind w:firstLine="284"/>
        <w:jc w:val="both"/>
        <w:rPr>
          <w:rStyle w:val="Char3"/>
          <w:rtl/>
        </w:rPr>
      </w:pPr>
      <w:r w:rsidRPr="0039716B">
        <w:rPr>
          <w:rStyle w:val="Char3"/>
          <w:rtl/>
        </w:rPr>
        <w:t xml:space="preserve">فصل دوم: افزایش و کاهش ایمان. </w:t>
      </w:r>
    </w:p>
    <w:p w:rsidR="00C3748B" w:rsidRPr="0039716B" w:rsidRDefault="00C3748B" w:rsidP="007D70C3">
      <w:pPr>
        <w:ind w:firstLine="284"/>
        <w:jc w:val="both"/>
        <w:rPr>
          <w:rStyle w:val="Char3"/>
          <w:rtl/>
        </w:rPr>
      </w:pPr>
      <w:r w:rsidRPr="0039716B">
        <w:rPr>
          <w:rStyle w:val="Char3"/>
          <w:rtl/>
        </w:rPr>
        <w:t xml:space="preserve">فصل سوم: استثناء در ایمان و تفاوت اسلام با ایمان، که شامل دو بحث است: </w:t>
      </w:r>
    </w:p>
    <w:p w:rsidR="00C3748B" w:rsidRPr="0039716B" w:rsidRDefault="00C3748B" w:rsidP="007D70C3">
      <w:pPr>
        <w:ind w:firstLine="284"/>
        <w:jc w:val="both"/>
        <w:rPr>
          <w:rStyle w:val="Char3"/>
          <w:rtl/>
        </w:rPr>
      </w:pPr>
      <w:r w:rsidRPr="0039716B">
        <w:rPr>
          <w:rStyle w:val="Char3"/>
          <w:rtl/>
        </w:rPr>
        <w:t xml:space="preserve">بحث اول: استثناء در ایمان. </w:t>
      </w:r>
    </w:p>
    <w:p w:rsidR="00C3748B" w:rsidRPr="0039716B" w:rsidRDefault="00C3748B" w:rsidP="007D70C3">
      <w:pPr>
        <w:ind w:firstLine="284"/>
        <w:jc w:val="both"/>
        <w:rPr>
          <w:rStyle w:val="Char3"/>
          <w:rtl/>
        </w:rPr>
      </w:pPr>
      <w:r w:rsidRPr="0039716B">
        <w:rPr>
          <w:rStyle w:val="Char3"/>
          <w:rtl/>
        </w:rPr>
        <w:t xml:space="preserve">بحث دوم: تفاوت اسلام و ایمان. </w:t>
      </w:r>
    </w:p>
    <w:p w:rsidR="00C3748B" w:rsidRPr="0039716B" w:rsidRDefault="00C3748B" w:rsidP="007D70C3">
      <w:pPr>
        <w:ind w:firstLine="284"/>
        <w:jc w:val="both"/>
        <w:rPr>
          <w:rStyle w:val="Char3"/>
          <w:rtl/>
        </w:rPr>
      </w:pPr>
      <w:r w:rsidRPr="0039716B">
        <w:rPr>
          <w:rStyle w:val="Char3"/>
          <w:rtl/>
        </w:rPr>
        <w:t xml:space="preserve">فصل چهارم: حکم افرادی که مرتکب گناه کبیره می‌شوند، شامل سه بحث است: </w:t>
      </w:r>
    </w:p>
    <w:p w:rsidR="00C3748B" w:rsidRPr="0039716B" w:rsidRDefault="00C3748B" w:rsidP="007D70C3">
      <w:pPr>
        <w:ind w:firstLine="284"/>
        <w:jc w:val="both"/>
        <w:rPr>
          <w:rStyle w:val="Char3"/>
          <w:rtl/>
        </w:rPr>
      </w:pPr>
      <w:r w:rsidRPr="0039716B">
        <w:rPr>
          <w:rStyle w:val="Char3"/>
          <w:rtl/>
        </w:rPr>
        <w:t xml:space="preserve">بحث اول: حکم کبیره از شرک کمتر است. </w:t>
      </w:r>
    </w:p>
    <w:p w:rsidR="00C3748B" w:rsidRPr="0039716B" w:rsidRDefault="00C3748B" w:rsidP="007D70C3">
      <w:pPr>
        <w:ind w:firstLine="284"/>
        <w:jc w:val="both"/>
        <w:rPr>
          <w:rStyle w:val="Char3"/>
          <w:rtl/>
        </w:rPr>
      </w:pPr>
      <w:r w:rsidRPr="0039716B">
        <w:rPr>
          <w:rStyle w:val="Char3"/>
          <w:rtl/>
        </w:rPr>
        <w:t xml:space="preserve">بحث دوم: حکم نماز نخوانی که منکر وجوب نماز نباشد. </w:t>
      </w:r>
    </w:p>
    <w:p w:rsidR="00C3748B" w:rsidRPr="0039716B" w:rsidRDefault="00C3748B" w:rsidP="007D70C3">
      <w:pPr>
        <w:ind w:firstLine="284"/>
        <w:jc w:val="both"/>
        <w:rPr>
          <w:rStyle w:val="Char3"/>
          <w:rtl/>
        </w:rPr>
      </w:pPr>
      <w:r w:rsidRPr="0039716B">
        <w:rPr>
          <w:rStyle w:val="Char3"/>
          <w:rtl/>
        </w:rPr>
        <w:t xml:space="preserve">بحث سوم: حکم جادو و جادو گر. </w:t>
      </w:r>
    </w:p>
    <w:p w:rsidR="00C3748B" w:rsidRPr="0039716B" w:rsidRDefault="00C3748B" w:rsidP="007D70C3">
      <w:pPr>
        <w:ind w:firstLine="284"/>
        <w:jc w:val="both"/>
        <w:rPr>
          <w:rStyle w:val="Char3"/>
          <w:rtl/>
        </w:rPr>
      </w:pPr>
      <w:r w:rsidRPr="0039716B">
        <w:rPr>
          <w:rStyle w:val="Char3"/>
          <w:rtl/>
        </w:rPr>
        <w:t xml:space="preserve">باب سوم: عقیده امام در مورد توحید و روش ایشان در اثبات عقیده، سه فصل دارد: </w:t>
      </w:r>
    </w:p>
    <w:p w:rsidR="00C3748B" w:rsidRPr="0039716B" w:rsidRDefault="00C3748B" w:rsidP="007D70C3">
      <w:pPr>
        <w:ind w:firstLine="284"/>
        <w:jc w:val="both"/>
        <w:rPr>
          <w:rStyle w:val="Char3"/>
          <w:rtl/>
        </w:rPr>
      </w:pPr>
      <w:r w:rsidRPr="0039716B">
        <w:rPr>
          <w:rStyle w:val="Char3"/>
          <w:rtl/>
        </w:rPr>
        <w:t xml:space="preserve">فصل اول: توحید الوهیت، شامل هفت بحث است: </w:t>
      </w:r>
    </w:p>
    <w:p w:rsidR="00C3748B" w:rsidRPr="0039716B" w:rsidRDefault="00C3748B" w:rsidP="007D70C3">
      <w:pPr>
        <w:ind w:firstLine="284"/>
        <w:jc w:val="both"/>
        <w:rPr>
          <w:rStyle w:val="Char3"/>
          <w:rtl/>
        </w:rPr>
      </w:pPr>
      <w:r w:rsidRPr="0039716B">
        <w:rPr>
          <w:rStyle w:val="Char3"/>
          <w:rtl/>
        </w:rPr>
        <w:t xml:space="preserve">بحث اول: تعریف توحید. </w:t>
      </w:r>
    </w:p>
    <w:p w:rsidR="00C3748B" w:rsidRPr="0039716B" w:rsidRDefault="00C3748B" w:rsidP="007D70C3">
      <w:pPr>
        <w:ind w:firstLine="284"/>
        <w:jc w:val="both"/>
        <w:rPr>
          <w:rStyle w:val="Char3"/>
          <w:rtl/>
        </w:rPr>
      </w:pPr>
      <w:r w:rsidRPr="0039716B">
        <w:rPr>
          <w:rStyle w:val="Char3"/>
          <w:rtl/>
        </w:rPr>
        <w:t xml:space="preserve">بحث دوم: هدف از آفریدن انسان و جن. </w:t>
      </w:r>
    </w:p>
    <w:p w:rsidR="00C3748B" w:rsidRPr="0039716B" w:rsidRDefault="00C3748B" w:rsidP="007D70C3">
      <w:pPr>
        <w:ind w:firstLine="284"/>
        <w:jc w:val="both"/>
        <w:rPr>
          <w:rStyle w:val="Char3"/>
          <w:rtl/>
        </w:rPr>
      </w:pPr>
      <w:r w:rsidRPr="0039716B">
        <w:rPr>
          <w:rStyle w:val="Char3"/>
          <w:rtl/>
        </w:rPr>
        <w:t xml:space="preserve">بحث سوم: سوگند خوردن به غیر خدا. </w:t>
      </w:r>
    </w:p>
    <w:p w:rsidR="00C3748B" w:rsidRPr="0039716B" w:rsidRDefault="006D1EA3" w:rsidP="007D70C3">
      <w:pPr>
        <w:ind w:firstLine="284"/>
        <w:jc w:val="both"/>
        <w:rPr>
          <w:rStyle w:val="Char3"/>
          <w:rtl/>
        </w:rPr>
      </w:pPr>
      <w:r w:rsidRPr="0039716B">
        <w:rPr>
          <w:rStyle w:val="Char3"/>
          <w:rtl/>
        </w:rPr>
        <w:t>بحث چهارم: تطیر (بد فال</w:t>
      </w:r>
      <w:r w:rsidR="00FF3772">
        <w:rPr>
          <w:rStyle w:val="Char3"/>
          <w:rtl/>
        </w:rPr>
        <w:t>ی</w:t>
      </w:r>
      <w:r w:rsidR="00C3748B" w:rsidRPr="0039716B">
        <w:rPr>
          <w:rStyle w:val="Char3"/>
          <w:rtl/>
        </w:rPr>
        <w:t>)</w:t>
      </w:r>
    </w:p>
    <w:p w:rsidR="00C3748B" w:rsidRPr="0039716B" w:rsidRDefault="00C3748B" w:rsidP="007D70C3">
      <w:pPr>
        <w:ind w:firstLine="284"/>
        <w:jc w:val="both"/>
        <w:rPr>
          <w:rStyle w:val="Char3"/>
          <w:rtl/>
        </w:rPr>
      </w:pPr>
      <w:r w:rsidRPr="0039716B">
        <w:rPr>
          <w:rStyle w:val="Char3"/>
          <w:rtl/>
        </w:rPr>
        <w:t xml:space="preserve">بحث پنچم: استسقاء به نجوم. </w:t>
      </w:r>
    </w:p>
    <w:p w:rsidR="00C3748B" w:rsidRPr="0039716B" w:rsidRDefault="00C3748B" w:rsidP="007D70C3">
      <w:pPr>
        <w:ind w:firstLine="284"/>
        <w:jc w:val="both"/>
        <w:rPr>
          <w:rStyle w:val="Char3"/>
          <w:rtl/>
        </w:rPr>
      </w:pPr>
      <w:r w:rsidRPr="0039716B">
        <w:rPr>
          <w:rStyle w:val="Char3"/>
          <w:rtl/>
        </w:rPr>
        <w:t xml:space="preserve">بحث ششم: الفاظی که توحید را خدشه دار می‌کنند. </w:t>
      </w:r>
    </w:p>
    <w:p w:rsidR="00C3748B" w:rsidRPr="0039716B" w:rsidRDefault="00C3748B" w:rsidP="007D70C3">
      <w:pPr>
        <w:ind w:firstLine="284"/>
        <w:jc w:val="both"/>
        <w:rPr>
          <w:rStyle w:val="Char3"/>
          <w:rtl/>
        </w:rPr>
      </w:pPr>
      <w:r w:rsidRPr="0039716B">
        <w:rPr>
          <w:rStyle w:val="Char3"/>
          <w:rtl/>
        </w:rPr>
        <w:t xml:space="preserve">بحث هفتم: شفاعت. </w:t>
      </w:r>
    </w:p>
    <w:p w:rsidR="00C3748B" w:rsidRPr="0039716B" w:rsidRDefault="006D4709" w:rsidP="007D70C3">
      <w:pPr>
        <w:ind w:firstLine="284"/>
        <w:jc w:val="both"/>
        <w:rPr>
          <w:rStyle w:val="Char3"/>
          <w:rtl/>
        </w:rPr>
      </w:pPr>
      <w:r w:rsidRPr="0039716B">
        <w:rPr>
          <w:rStyle w:val="Char3"/>
          <w:rtl/>
        </w:rPr>
        <w:t>بحث هشتم: افسون</w:t>
      </w:r>
      <w:r w:rsidRPr="0039716B">
        <w:rPr>
          <w:rStyle w:val="Char3"/>
          <w:rFonts w:hint="cs"/>
          <w:rtl/>
        </w:rPr>
        <w:t>‌</w:t>
      </w:r>
      <w:r w:rsidR="00C3748B" w:rsidRPr="0039716B">
        <w:rPr>
          <w:rStyle w:val="Char3"/>
          <w:rtl/>
        </w:rPr>
        <w:t xml:space="preserve">گری. </w:t>
      </w:r>
    </w:p>
    <w:p w:rsidR="00C3748B" w:rsidRPr="0039716B" w:rsidRDefault="00C3748B" w:rsidP="007D70C3">
      <w:pPr>
        <w:ind w:firstLine="284"/>
        <w:jc w:val="both"/>
        <w:rPr>
          <w:rStyle w:val="Char3"/>
          <w:rtl/>
        </w:rPr>
      </w:pPr>
      <w:r w:rsidRPr="0039716B">
        <w:rPr>
          <w:rStyle w:val="Char3"/>
          <w:rtl/>
        </w:rPr>
        <w:t>فصل دوم: توحید ربوبیت.</w:t>
      </w:r>
      <w:r w:rsidR="006704C2" w:rsidRPr="0039716B">
        <w:rPr>
          <w:rStyle w:val="Char3"/>
          <w:rtl/>
        </w:rPr>
        <w:t xml:space="preserve"> </w:t>
      </w:r>
      <w:r w:rsidRPr="0039716B">
        <w:rPr>
          <w:rStyle w:val="Char3"/>
          <w:rtl/>
        </w:rPr>
        <w:t xml:space="preserve">دارای یک مقدمه و سه بحث است. </w:t>
      </w:r>
    </w:p>
    <w:p w:rsidR="00C3748B" w:rsidRPr="0039716B" w:rsidRDefault="00C3748B" w:rsidP="007D70C3">
      <w:pPr>
        <w:ind w:firstLine="284"/>
        <w:jc w:val="both"/>
        <w:rPr>
          <w:rStyle w:val="Char3"/>
          <w:rtl/>
        </w:rPr>
      </w:pPr>
      <w:r w:rsidRPr="0039716B">
        <w:rPr>
          <w:rStyle w:val="Char3"/>
          <w:rtl/>
        </w:rPr>
        <w:t xml:space="preserve">بحث اول: روش سلف صالح در استدلال کردن بر وجود خدا. </w:t>
      </w:r>
    </w:p>
    <w:p w:rsidR="00C3748B" w:rsidRPr="0039716B" w:rsidRDefault="00C3748B" w:rsidP="007D70C3">
      <w:pPr>
        <w:ind w:firstLine="284"/>
        <w:jc w:val="both"/>
        <w:rPr>
          <w:rStyle w:val="Char3"/>
          <w:rtl/>
        </w:rPr>
      </w:pPr>
      <w:r w:rsidRPr="0039716B">
        <w:rPr>
          <w:rStyle w:val="Char3"/>
          <w:rtl/>
        </w:rPr>
        <w:t xml:space="preserve">بحث دوم: روش متکلمین در استدلال بر وجود خدا. </w:t>
      </w:r>
    </w:p>
    <w:p w:rsidR="00C3748B" w:rsidRPr="0039716B" w:rsidRDefault="00C3748B" w:rsidP="008B6F0B">
      <w:pPr>
        <w:ind w:firstLine="284"/>
        <w:jc w:val="both"/>
        <w:rPr>
          <w:rStyle w:val="Char3"/>
          <w:rtl/>
        </w:rPr>
      </w:pPr>
      <w:r w:rsidRPr="0039716B">
        <w:rPr>
          <w:rStyle w:val="Char3"/>
          <w:rtl/>
        </w:rPr>
        <w:t>بحث سوم: روش امام شافعی</w:t>
      </w:r>
      <w:r w:rsidR="004032B3" w:rsidRPr="004032B3">
        <w:rPr>
          <w:rFonts w:ascii="CTraditional Arabic" w:hAnsi="CTraditional Arabic" w:cs="CTraditional Arabic"/>
          <w:rtl/>
          <w:lang w:bidi="fa-IR"/>
        </w:rPr>
        <w:t>/</w:t>
      </w:r>
      <w:r w:rsidR="006704C2" w:rsidRPr="0039716B">
        <w:rPr>
          <w:rStyle w:val="Char3"/>
          <w:rtl/>
        </w:rPr>
        <w:t xml:space="preserve"> </w:t>
      </w:r>
      <w:r w:rsidRPr="0039716B">
        <w:rPr>
          <w:rStyle w:val="Char3"/>
          <w:rtl/>
        </w:rPr>
        <w:t xml:space="preserve">در استدلال بر وجود خدا. </w:t>
      </w:r>
    </w:p>
    <w:p w:rsidR="00C3748B" w:rsidRPr="0039716B" w:rsidRDefault="00C3748B" w:rsidP="007D70C3">
      <w:pPr>
        <w:ind w:firstLine="284"/>
        <w:jc w:val="both"/>
        <w:rPr>
          <w:rStyle w:val="Char3"/>
          <w:rtl/>
        </w:rPr>
      </w:pPr>
      <w:r w:rsidRPr="0039716B">
        <w:rPr>
          <w:rStyle w:val="Char3"/>
          <w:rtl/>
        </w:rPr>
        <w:t>فصل سوم: توحید اسماء و صفات.</w:t>
      </w:r>
      <w:r w:rsidR="006704C2" w:rsidRPr="0039716B">
        <w:rPr>
          <w:rStyle w:val="Char3"/>
          <w:rtl/>
        </w:rPr>
        <w:t xml:space="preserve"> </w:t>
      </w:r>
      <w:r w:rsidRPr="0039716B">
        <w:rPr>
          <w:rStyle w:val="Char3"/>
          <w:rtl/>
        </w:rPr>
        <w:t xml:space="preserve">دارای یک مقدمه و سه بحث است. </w:t>
      </w:r>
    </w:p>
    <w:p w:rsidR="00C3748B" w:rsidRPr="0039716B" w:rsidRDefault="00C3748B" w:rsidP="007D70C3">
      <w:pPr>
        <w:ind w:firstLine="284"/>
        <w:jc w:val="both"/>
        <w:rPr>
          <w:rStyle w:val="Char3"/>
          <w:rtl/>
        </w:rPr>
      </w:pPr>
      <w:r w:rsidRPr="0039716B">
        <w:rPr>
          <w:rStyle w:val="Char3"/>
          <w:rtl/>
        </w:rPr>
        <w:t>بحث اول: خلاصه</w:t>
      </w:r>
      <w:r w:rsidR="006D1EA3" w:rsidRPr="0039716B">
        <w:rPr>
          <w:rStyle w:val="Char3"/>
          <w:rFonts w:hint="cs"/>
          <w:rtl/>
        </w:rPr>
        <w:t>‌</w:t>
      </w:r>
      <w:r w:rsidRPr="0039716B">
        <w:rPr>
          <w:rStyle w:val="Char3"/>
          <w:rtl/>
        </w:rPr>
        <w:t>ی عقیده</w:t>
      </w:r>
      <w:r w:rsidR="006D1EA3" w:rsidRPr="0039716B">
        <w:rPr>
          <w:rStyle w:val="Char3"/>
          <w:rtl/>
        </w:rPr>
        <w:t xml:space="preserve">‌ی </w:t>
      </w:r>
      <w:r w:rsidRPr="0039716B">
        <w:rPr>
          <w:rStyle w:val="Char3"/>
          <w:rtl/>
        </w:rPr>
        <w:t xml:space="preserve">امام. </w:t>
      </w:r>
    </w:p>
    <w:p w:rsidR="00C3748B" w:rsidRPr="0039716B" w:rsidRDefault="00C3748B" w:rsidP="007D70C3">
      <w:pPr>
        <w:ind w:firstLine="284"/>
        <w:jc w:val="both"/>
        <w:rPr>
          <w:rStyle w:val="Char3"/>
          <w:rtl/>
        </w:rPr>
      </w:pPr>
      <w:r w:rsidRPr="0039716B">
        <w:rPr>
          <w:rStyle w:val="Char3"/>
          <w:rtl/>
        </w:rPr>
        <w:t>بحث دوم: تفصیل عقیده</w:t>
      </w:r>
      <w:r w:rsidR="006D1EA3" w:rsidRPr="0039716B">
        <w:rPr>
          <w:rStyle w:val="Char3"/>
          <w:rtl/>
        </w:rPr>
        <w:t xml:space="preserve">‌ی </w:t>
      </w:r>
      <w:r w:rsidRPr="0039716B">
        <w:rPr>
          <w:rStyle w:val="Char3"/>
          <w:rtl/>
        </w:rPr>
        <w:t>امام در مورد اسماء.</w:t>
      </w:r>
    </w:p>
    <w:p w:rsidR="00C3748B" w:rsidRPr="0039716B" w:rsidRDefault="00C3748B" w:rsidP="007D70C3">
      <w:pPr>
        <w:ind w:firstLine="284"/>
        <w:jc w:val="both"/>
        <w:rPr>
          <w:rStyle w:val="Char3"/>
          <w:rtl/>
        </w:rPr>
      </w:pPr>
      <w:r w:rsidRPr="0039716B">
        <w:rPr>
          <w:rStyle w:val="Char3"/>
          <w:rtl/>
        </w:rPr>
        <w:t>بحث سوم: تفصیل عقیده امام در مورد صفات.</w:t>
      </w:r>
    </w:p>
    <w:p w:rsidR="00C3748B" w:rsidRPr="0039716B" w:rsidRDefault="00C3748B" w:rsidP="007D70C3">
      <w:pPr>
        <w:ind w:firstLine="284"/>
        <w:jc w:val="both"/>
        <w:rPr>
          <w:rStyle w:val="Char3"/>
          <w:rtl/>
        </w:rPr>
      </w:pPr>
      <w:r w:rsidRPr="0074252A">
        <w:rPr>
          <w:rStyle w:val="Char7"/>
          <w:rtl/>
        </w:rPr>
        <w:t xml:space="preserve">باب چهارم: </w:t>
      </w:r>
      <w:r w:rsidRPr="0039716B">
        <w:rPr>
          <w:rStyle w:val="Char3"/>
          <w:rtl/>
        </w:rPr>
        <w:t>بقییه مسائل اعتقادی و روش امام در اثبات</w:t>
      </w:r>
      <w:r w:rsidR="007133C0">
        <w:rPr>
          <w:rStyle w:val="Char3"/>
          <w:rtl/>
        </w:rPr>
        <w:t xml:space="preserve"> آن‌ها </w:t>
      </w:r>
      <w:r w:rsidRPr="0039716B">
        <w:rPr>
          <w:rStyle w:val="Char3"/>
          <w:rtl/>
        </w:rPr>
        <w:t xml:space="preserve">که چهار فصل دارد: </w:t>
      </w:r>
    </w:p>
    <w:p w:rsidR="00C3748B" w:rsidRPr="0039716B" w:rsidRDefault="00C3748B" w:rsidP="007D70C3">
      <w:pPr>
        <w:ind w:firstLine="284"/>
        <w:jc w:val="both"/>
        <w:rPr>
          <w:rStyle w:val="Char3"/>
          <w:rtl/>
        </w:rPr>
      </w:pPr>
      <w:r w:rsidRPr="0039716B">
        <w:rPr>
          <w:rStyle w:val="Char3"/>
          <w:rtl/>
        </w:rPr>
        <w:t>فصل اول: ایمان به فرستادگان.</w:t>
      </w:r>
      <w:r w:rsidR="006704C2" w:rsidRPr="0039716B">
        <w:rPr>
          <w:rStyle w:val="Char3"/>
          <w:rtl/>
        </w:rPr>
        <w:t xml:space="preserve"> </w:t>
      </w:r>
      <w:r w:rsidRPr="0039716B">
        <w:rPr>
          <w:rStyle w:val="Char3"/>
          <w:rtl/>
        </w:rPr>
        <w:t xml:space="preserve">سه بحث دارد: </w:t>
      </w:r>
    </w:p>
    <w:p w:rsidR="00C3748B" w:rsidRPr="0039716B" w:rsidRDefault="00C3748B" w:rsidP="007D70C3">
      <w:pPr>
        <w:ind w:firstLine="284"/>
        <w:jc w:val="both"/>
        <w:rPr>
          <w:rStyle w:val="Char3"/>
          <w:rtl/>
        </w:rPr>
      </w:pPr>
      <w:r w:rsidRPr="0039716B">
        <w:rPr>
          <w:rStyle w:val="Char3"/>
          <w:rtl/>
        </w:rPr>
        <w:t xml:space="preserve">بحث اول: مفهوم ایمان به پیامبران. </w:t>
      </w:r>
    </w:p>
    <w:p w:rsidR="00C3748B" w:rsidRPr="0039716B" w:rsidRDefault="00C3748B" w:rsidP="007D70C3">
      <w:pPr>
        <w:ind w:firstLine="284"/>
        <w:jc w:val="both"/>
        <w:rPr>
          <w:rStyle w:val="Char3"/>
          <w:rtl/>
        </w:rPr>
      </w:pPr>
      <w:r w:rsidRPr="0039716B">
        <w:rPr>
          <w:rStyle w:val="Char3"/>
          <w:rtl/>
        </w:rPr>
        <w:t>بحث دوم: وضعیت مردم قبل از بعثت پیامبران و نیاز انسان به آن</w:t>
      </w:r>
      <w:r w:rsidR="008B6F0B">
        <w:rPr>
          <w:rStyle w:val="Char3"/>
          <w:rFonts w:hint="cs"/>
          <w:rtl/>
        </w:rPr>
        <w:t>‌</w:t>
      </w:r>
      <w:r w:rsidRPr="0039716B">
        <w:rPr>
          <w:rStyle w:val="Char3"/>
          <w:rtl/>
        </w:rPr>
        <w:t xml:space="preserve">ها. </w:t>
      </w:r>
    </w:p>
    <w:p w:rsidR="00C3748B" w:rsidRPr="0039716B" w:rsidRDefault="00C3748B" w:rsidP="007D70C3">
      <w:pPr>
        <w:ind w:firstLine="284"/>
        <w:jc w:val="both"/>
        <w:rPr>
          <w:rStyle w:val="Char3"/>
          <w:rtl/>
        </w:rPr>
      </w:pPr>
      <w:r w:rsidRPr="0039716B">
        <w:rPr>
          <w:rStyle w:val="Char3"/>
          <w:rtl/>
        </w:rPr>
        <w:t xml:space="preserve">فصل دوم: ایمان به روز واپسین و مسائل مربوط به آن، سه بحث دارد: </w:t>
      </w:r>
    </w:p>
    <w:p w:rsidR="00C3748B" w:rsidRPr="0039716B" w:rsidRDefault="00C3748B" w:rsidP="007D70C3">
      <w:pPr>
        <w:ind w:firstLine="284"/>
        <w:jc w:val="both"/>
        <w:rPr>
          <w:rStyle w:val="Char3"/>
          <w:rtl/>
        </w:rPr>
      </w:pPr>
      <w:r w:rsidRPr="0039716B">
        <w:rPr>
          <w:rStyle w:val="Char3"/>
          <w:rtl/>
        </w:rPr>
        <w:t xml:space="preserve">بحث اول: فتنه قبر. </w:t>
      </w:r>
    </w:p>
    <w:p w:rsidR="00C3748B" w:rsidRPr="0039716B" w:rsidRDefault="00C3748B" w:rsidP="007D70C3">
      <w:pPr>
        <w:ind w:firstLine="284"/>
        <w:jc w:val="both"/>
        <w:rPr>
          <w:rStyle w:val="Char3"/>
          <w:rtl/>
        </w:rPr>
      </w:pPr>
      <w:r w:rsidRPr="0039716B">
        <w:rPr>
          <w:rStyle w:val="Char3"/>
          <w:rtl/>
        </w:rPr>
        <w:t xml:space="preserve">بحث دوم: حکم هدیه کردن ثواب اعمال به مردگان. </w:t>
      </w:r>
    </w:p>
    <w:p w:rsidR="00C3748B" w:rsidRPr="0039716B" w:rsidRDefault="00C3748B" w:rsidP="007D70C3">
      <w:pPr>
        <w:ind w:firstLine="284"/>
        <w:jc w:val="both"/>
        <w:rPr>
          <w:rStyle w:val="Char3"/>
          <w:rtl/>
        </w:rPr>
      </w:pPr>
      <w:r w:rsidRPr="0039716B">
        <w:rPr>
          <w:rStyle w:val="Char3"/>
          <w:rtl/>
        </w:rPr>
        <w:t xml:space="preserve">بحث سوم: زنده شدن و حساب و بهشت و جهنم. </w:t>
      </w:r>
    </w:p>
    <w:p w:rsidR="00C3748B" w:rsidRPr="0039716B" w:rsidRDefault="00C3748B" w:rsidP="007D70C3">
      <w:pPr>
        <w:ind w:firstLine="284"/>
        <w:jc w:val="both"/>
        <w:rPr>
          <w:rStyle w:val="Char3"/>
          <w:rtl/>
        </w:rPr>
      </w:pPr>
      <w:r w:rsidRPr="0039716B">
        <w:rPr>
          <w:rStyle w:val="Char3"/>
          <w:rtl/>
        </w:rPr>
        <w:t xml:space="preserve">فصل سوم: ایمان به قضاء و قدر، دو بحث دارد: </w:t>
      </w:r>
    </w:p>
    <w:p w:rsidR="00C3748B" w:rsidRPr="0039716B" w:rsidRDefault="00C3748B" w:rsidP="007D70C3">
      <w:pPr>
        <w:ind w:firstLine="284"/>
        <w:jc w:val="both"/>
        <w:rPr>
          <w:rStyle w:val="Char3"/>
          <w:rtl/>
        </w:rPr>
      </w:pPr>
      <w:r w:rsidRPr="0039716B">
        <w:rPr>
          <w:rStyle w:val="Char3"/>
          <w:rtl/>
        </w:rPr>
        <w:t xml:space="preserve">بحث دوم: مراتب قضاء و قدر. </w:t>
      </w:r>
    </w:p>
    <w:p w:rsidR="00C3748B" w:rsidRPr="0039716B" w:rsidRDefault="00C3748B" w:rsidP="007D70C3">
      <w:pPr>
        <w:ind w:firstLine="284"/>
        <w:jc w:val="both"/>
        <w:rPr>
          <w:rStyle w:val="Char3"/>
          <w:rtl/>
        </w:rPr>
      </w:pPr>
      <w:r w:rsidRPr="0039716B">
        <w:rPr>
          <w:rStyle w:val="Char3"/>
          <w:rtl/>
        </w:rPr>
        <w:t xml:space="preserve">فصل چهارم: عقیده امام در مورد اصحاب. </w:t>
      </w:r>
    </w:p>
    <w:p w:rsidR="00C3748B" w:rsidRPr="0074252A" w:rsidRDefault="00C3748B" w:rsidP="007D70C3">
      <w:pPr>
        <w:ind w:firstLine="284"/>
        <w:jc w:val="both"/>
        <w:rPr>
          <w:rStyle w:val="Char7"/>
          <w:rtl/>
        </w:rPr>
      </w:pPr>
      <w:r w:rsidRPr="0074252A">
        <w:rPr>
          <w:rStyle w:val="Char7"/>
          <w:rtl/>
        </w:rPr>
        <w:t xml:space="preserve">باب پنچم: </w:t>
      </w:r>
      <w:r w:rsidRPr="0039716B">
        <w:rPr>
          <w:rStyle w:val="Char3"/>
          <w:rtl/>
        </w:rPr>
        <w:t xml:space="preserve">مبری بودن امام از اتهام مخالفت با روش سلف صالح امت، دو فصل دارد: </w:t>
      </w:r>
    </w:p>
    <w:p w:rsidR="00C3748B" w:rsidRPr="0039716B" w:rsidRDefault="00C3748B" w:rsidP="008B6F0B">
      <w:pPr>
        <w:ind w:firstLine="284"/>
        <w:jc w:val="both"/>
        <w:rPr>
          <w:rStyle w:val="Char3"/>
          <w:rtl/>
        </w:rPr>
      </w:pPr>
      <w:r w:rsidRPr="0039716B">
        <w:rPr>
          <w:rStyle w:val="Char3"/>
          <w:rtl/>
        </w:rPr>
        <w:t>فصل اول: رساله بزرگ منسوب به شافعی</w:t>
      </w:r>
      <w:r w:rsidR="004032B3" w:rsidRPr="004032B3">
        <w:rPr>
          <w:rFonts w:ascii="CTraditional Arabic" w:hAnsi="CTraditional Arabic" w:cs="CTraditional Arabic"/>
          <w:rtl/>
          <w:lang w:bidi="fa-IR"/>
        </w:rPr>
        <w:t>/</w:t>
      </w:r>
      <w:r w:rsidRPr="0039716B">
        <w:rPr>
          <w:rStyle w:val="Char3"/>
          <w:rtl/>
        </w:rPr>
        <w:t xml:space="preserve">، دو بحث دارد: </w:t>
      </w:r>
    </w:p>
    <w:p w:rsidR="00C3748B" w:rsidRPr="0039716B" w:rsidRDefault="00C3748B" w:rsidP="007D70C3">
      <w:pPr>
        <w:ind w:firstLine="284"/>
        <w:jc w:val="both"/>
        <w:rPr>
          <w:rStyle w:val="Char3"/>
          <w:rtl/>
        </w:rPr>
      </w:pPr>
      <w:r w:rsidRPr="0039716B">
        <w:rPr>
          <w:rStyle w:val="Char3"/>
          <w:rtl/>
        </w:rPr>
        <w:t xml:space="preserve">بحث اول: نگاهی به محتو یات کتاب. </w:t>
      </w:r>
    </w:p>
    <w:p w:rsidR="00C3748B" w:rsidRPr="0039716B" w:rsidRDefault="00C3748B" w:rsidP="007D70C3">
      <w:pPr>
        <w:ind w:firstLine="284"/>
        <w:jc w:val="both"/>
        <w:rPr>
          <w:rStyle w:val="Char3"/>
          <w:rtl/>
        </w:rPr>
      </w:pPr>
      <w:r w:rsidRPr="0039716B">
        <w:rPr>
          <w:rStyle w:val="Char3"/>
          <w:rtl/>
        </w:rPr>
        <w:t xml:space="preserve">بحث دوم: قضاوت در مورد این نسبت دادن. </w:t>
      </w:r>
    </w:p>
    <w:p w:rsidR="00C3748B" w:rsidRPr="0039716B" w:rsidRDefault="00C3748B" w:rsidP="007D70C3">
      <w:pPr>
        <w:ind w:firstLine="284"/>
        <w:jc w:val="both"/>
        <w:rPr>
          <w:rStyle w:val="Char3"/>
          <w:rtl/>
        </w:rPr>
      </w:pPr>
      <w:r w:rsidRPr="0039716B">
        <w:rPr>
          <w:rStyle w:val="Char3"/>
          <w:rtl/>
        </w:rPr>
        <w:t xml:space="preserve">فصل دوم: موضع گیری امام در قبال </w:t>
      </w:r>
      <w:r w:rsidR="00A4357E">
        <w:rPr>
          <w:rStyle w:val="Char3"/>
          <w:rtl/>
        </w:rPr>
        <w:t>گروه‌ها</w:t>
      </w:r>
      <w:r w:rsidRPr="0039716B">
        <w:rPr>
          <w:rStyle w:val="Char3"/>
          <w:rtl/>
        </w:rPr>
        <w:t xml:space="preserve">ی منحرف و گمراه، سه بحث دارد: </w:t>
      </w:r>
    </w:p>
    <w:p w:rsidR="00C3748B" w:rsidRPr="0039716B" w:rsidRDefault="00C3748B" w:rsidP="007D70C3">
      <w:pPr>
        <w:ind w:firstLine="284"/>
        <w:jc w:val="both"/>
        <w:rPr>
          <w:rStyle w:val="Char3"/>
          <w:rtl/>
        </w:rPr>
      </w:pPr>
      <w:r w:rsidRPr="0039716B">
        <w:rPr>
          <w:rStyle w:val="Char3"/>
          <w:rtl/>
        </w:rPr>
        <w:t xml:space="preserve">بحث اول: قدریه و معتزله. </w:t>
      </w:r>
    </w:p>
    <w:p w:rsidR="00C3748B" w:rsidRPr="0039716B" w:rsidRDefault="00C3748B" w:rsidP="007D70C3">
      <w:pPr>
        <w:ind w:firstLine="284"/>
        <w:jc w:val="both"/>
        <w:rPr>
          <w:rStyle w:val="Char3"/>
          <w:rtl/>
        </w:rPr>
      </w:pPr>
      <w:r w:rsidRPr="0039716B">
        <w:rPr>
          <w:rStyle w:val="Char3"/>
          <w:rtl/>
        </w:rPr>
        <w:t xml:space="preserve">بحث دوم: رافضیه. </w:t>
      </w:r>
    </w:p>
    <w:p w:rsidR="00C3748B" w:rsidRPr="0039716B" w:rsidRDefault="00C3748B" w:rsidP="007D70C3">
      <w:pPr>
        <w:ind w:firstLine="284"/>
        <w:jc w:val="both"/>
        <w:rPr>
          <w:rStyle w:val="Char3"/>
          <w:rtl/>
        </w:rPr>
      </w:pPr>
      <w:r w:rsidRPr="0039716B">
        <w:rPr>
          <w:rStyle w:val="Char3"/>
          <w:rtl/>
        </w:rPr>
        <w:t xml:space="preserve">بحث سوم: صوفیه. </w:t>
      </w:r>
    </w:p>
    <w:p w:rsidR="00C3748B" w:rsidRPr="0039716B" w:rsidRDefault="00C3748B" w:rsidP="007D70C3">
      <w:pPr>
        <w:ind w:firstLine="284"/>
        <w:jc w:val="both"/>
        <w:rPr>
          <w:rStyle w:val="Char3"/>
          <w:rtl/>
        </w:rPr>
      </w:pPr>
      <w:r w:rsidRPr="0039716B">
        <w:rPr>
          <w:rStyle w:val="Char3"/>
          <w:rtl/>
        </w:rPr>
        <w:t xml:space="preserve">پایان. </w:t>
      </w:r>
    </w:p>
    <w:p w:rsidR="00C3748B" w:rsidRPr="0039716B" w:rsidRDefault="00C3748B" w:rsidP="007D70C3">
      <w:pPr>
        <w:ind w:firstLine="284"/>
        <w:jc w:val="both"/>
        <w:rPr>
          <w:rStyle w:val="Char3"/>
          <w:rtl/>
        </w:rPr>
      </w:pPr>
      <w:r w:rsidRPr="0039716B">
        <w:rPr>
          <w:rStyle w:val="Char3"/>
          <w:rtl/>
        </w:rPr>
        <w:t>فهرست شرح حال بزرگان.</w:t>
      </w:r>
    </w:p>
    <w:p w:rsidR="00C3748B" w:rsidRPr="0039716B" w:rsidRDefault="00C3748B" w:rsidP="007D70C3">
      <w:pPr>
        <w:ind w:firstLine="284"/>
        <w:jc w:val="both"/>
        <w:rPr>
          <w:rStyle w:val="Char3"/>
          <w:rtl/>
        </w:rPr>
      </w:pPr>
      <w:r w:rsidRPr="0039716B">
        <w:rPr>
          <w:rStyle w:val="Char3"/>
          <w:rtl/>
        </w:rPr>
        <w:t xml:space="preserve">فهرست مراجع. </w:t>
      </w:r>
    </w:p>
    <w:p w:rsidR="00C3748B" w:rsidRPr="00B318ED" w:rsidRDefault="00C3748B" w:rsidP="00B318ED">
      <w:pPr>
        <w:pStyle w:val="a1"/>
        <w:rPr>
          <w:rtl/>
        </w:rPr>
      </w:pPr>
      <w:bookmarkStart w:id="9" w:name="_Toc320053426"/>
      <w:bookmarkStart w:id="10" w:name="_Toc433639579"/>
      <w:r w:rsidRPr="00B318ED">
        <w:rPr>
          <w:rtl/>
        </w:rPr>
        <w:t>روش من در این موضوع:</w:t>
      </w:r>
      <w:bookmarkEnd w:id="9"/>
      <w:bookmarkEnd w:id="10"/>
      <w:r w:rsidRPr="00B318ED">
        <w:rPr>
          <w:rtl/>
        </w:rPr>
        <w:t xml:space="preserve"> </w:t>
      </w:r>
    </w:p>
    <w:p w:rsidR="00C3748B" w:rsidRPr="0039716B" w:rsidRDefault="00C3748B" w:rsidP="008B6F0B">
      <w:pPr>
        <w:ind w:firstLine="284"/>
        <w:jc w:val="both"/>
        <w:rPr>
          <w:rStyle w:val="Char3"/>
          <w:rtl/>
        </w:rPr>
      </w:pPr>
      <w:r w:rsidRPr="0039716B">
        <w:rPr>
          <w:rStyle w:val="Char3"/>
          <w:rtl/>
        </w:rPr>
        <w:t>این موضوع را به چند بخش و فصل و مباحث و مسائل تقسیم کرده ام و سرآغاز را با مذهب سلف صالح شروع می‌کنم و در جاهای که نیاز دیدم، دل</w:t>
      </w:r>
      <w:r w:rsidR="006D1EA3" w:rsidRPr="0039716B">
        <w:rPr>
          <w:rStyle w:val="Char3"/>
          <w:rtl/>
        </w:rPr>
        <w:t>ائلی از قرآن و سنت را ذکر نموده</w:t>
      </w:r>
      <w:r w:rsidR="006D1EA3" w:rsidRPr="0039716B">
        <w:rPr>
          <w:rStyle w:val="Char3"/>
          <w:rFonts w:hint="cs"/>
          <w:rtl/>
        </w:rPr>
        <w:t>‌</w:t>
      </w:r>
      <w:r w:rsidRPr="0039716B">
        <w:rPr>
          <w:rStyle w:val="Char3"/>
          <w:rtl/>
        </w:rPr>
        <w:t>ام</w:t>
      </w:r>
      <w:r w:rsidR="006704C2" w:rsidRPr="0039716B">
        <w:rPr>
          <w:rStyle w:val="Char3"/>
          <w:rtl/>
        </w:rPr>
        <w:t xml:space="preserve"> </w:t>
      </w:r>
      <w:r w:rsidRPr="0039716B">
        <w:rPr>
          <w:rStyle w:val="Char3"/>
          <w:rtl/>
        </w:rPr>
        <w:t>و بعد از</w:t>
      </w:r>
      <w:r w:rsidR="007133C0">
        <w:rPr>
          <w:rStyle w:val="Char3"/>
          <w:rtl/>
        </w:rPr>
        <w:t xml:space="preserve"> آن‌ها </w:t>
      </w:r>
      <w:r w:rsidRPr="0039716B">
        <w:rPr>
          <w:rStyle w:val="Char3"/>
          <w:rtl/>
        </w:rPr>
        <w:t>به بیان عقیده امام شافعی</w:t>
      </w:r>
      <w:r w:rsidR="004032B3" w:rsidRPr="004032B3">
        <w:rPr>
          <w:rFonts w:ascii="CTraditional Arabic" w:hAnsi="CTraditional Arabic" w:cs="CTraditional Arabic"/>
          <w:rtl/>
          <w:lang w:bidi="fa-IR"/>
        </w:rPr>
        <w:t>/</w:t>
      </w:r>
      <w:r w:rsidR="006704C2" w:rsidRPr="0039716B">
        <w:rPr>
          <w:rStyle w:val="Char3"/>
          <w:rtl/>
        </w:rPr>
        <w:t xml:space="preserve"> </w:t>
      </w:r>
      <w:r w:rsidRPr="0039716B">
        <w:rPr>
          <w:rStyle w:val="Char3"/>
          <w:rtl/>
        </w:rPr>
        <w:t>با ذکر ادله‌اش می‌پردازم</w:t>
      </w:r>
      <w:r w:rsidR="006704C2" w:rsidRPr="0039716B">
        <w:rPr>
          <w:rStyle w:val="Char3"/>
          <w:rtl/>
        </w:rPr>
        <w:t xml:space="preserve"> </w:t>
      </w:r>
      <w:r w:rsidRPr="0039716B">
        <w:rPr>
          <w:rStyle w:val="Char3"/>
          <w:rtl/>
        </w:rPr>
        <w:t>و اگر بدان دست رسی پیدا نکردم تنها اقوال و دیدگاه امام را در نوشته‌هایش ذکر می‌کنم.</w:t>
      </w:r>
    </w:p>
    <w:p w:rsidR="00C3748B" w:rsidRPr="0039716B" w:rsidRDefault="00C3748B" w:rsidP="007D70C3">
      <w:pPr>
        <w:ind w:firstLine="284"/>
        <w:jc w:val="both"/>
        <w:rPr>
          <w:rStyle w:val="Char3"/>
          <w:rtl/>
        </w:rPr>
      </w:pPr>
      <w:r w:rsidRPr="0039716B">
        <w:rPr>
          <w:rStyle w:val="Char3"/>
          <w:rtl/>
        </w:rPr>
        <w:t>ادرس آیات و سوره‌ها</w:t>
      </w:r>
      <w:r w:rsidR="00B318ED" w:rsidRPr="0039716B">
        <w:rPr>
          <w:rStyle w:val="Char3"/>
          <w:rtl/>
        </w:rPr>
        <w:t xml:space="preserve"> را نوشته</w:t>
      </w:r>
      <w:r w:rsidR="00B318ED" w:rsidRPr="0039716B">
        <w:rPr>
          <w:rStyle w:val="Char3"/>
          <w:rFonts w:hint="cs"/>
          <w:rtl/>
        </w:rPr>
        <w:t>‌</w:t>
      </w:r>
      <w:r w:rsidR="00B318ED" w:rsidRPr="0039716B">
        <w:rPr>
          <w:rStyle w:val="Char3"/>
          <w:rtl/>
        </w:rPr>
        <w:t>ام و احادیث را تخریج کرده</w:t>
      </w:r>
      <w:r w:rsidR="00B318ED" w:rsidRPr="0039716B">
        <w:rPr>
          <w:rStyle w:val="Char3"/>
          <w:rFonts w:hint="cs"/>
          <w:rtl/>
        </w:rPr>
        <w:t>‌</w:t>
      </w:r>
      <w:r w:rsidRPr="0039716B">
        <w:rPr>
          <w:rStyle w:val="Char3"/>
          <w:rtl/>
        </w:rPr>
        <w:t>ام</w:t>
      </w:r>
      <w:r w:rsidR="006704C2" w:rsidRPr="0039716B">
        <w:rPr>
          <w:rStyle w:val="Char3"/>
          <w:rtl/>
        </w:rPr>
        <w:t xml:space="preserve"> </w:t>
      </w:r>
      <w:r w:rsidRPr="0039716B">
        <w:rPr>
          <w:rStyle w:val="Char3"/>
          <w:rtl/>
        </w:rPr>
        <w:t>و با ارجاع دادن روایات به صحیحین یا یکی از کتب چهارگانه صحاح ـ اگر</w:t>
      </w:r>
      <w:r w:rsidR="007133C0">
        <w:rPr>
          <w:rStyle w:val="Char3"/>
          <w:rtl/>
        </w:rPr>
        <w:t xml:space="preserve"> آن‌ها </w:t>
      </w:r>
      <w:r w:rsidRPr="0039716B">
        <w:rPr>
          <w:rStyle w:val="Char3"/>
          <w:rtl/>
        </w:rPr>
        <w:t>حدیث را روایت کرده باشند ـ، اکتفی می‌کنم و چیزی دیگربر آن</w:t>
      </w:r>
      <w:r w:rsidR="006704C2" w:rsidRPr="0039716B">
        <w:rPr>
          <w:rStyle w:val="Char3"/>
          <w:rtl/>
        </w:rPr>
        <w:t xml:space="preserve"> </w:t>
      </w:r>
      <w:r w:rsidRPr="0039716B">
        <w:rPr>
          <w:rStyle w:val="Char3"/>
          <w:rtl/>
        </w:rPr>
        <w:t>نمی‌آفزایم مگر اینکه</w:t>
      </w:r>
      <w:r w:rsidR="006704C2" w:rsidRPr="0039716B">
        <w:rPr>
          <w:rStyle w:val="Char3"/>
          <w:rtl/>
        </w:rPr>
        <w:t xml:space="preserve"> </w:t>
      </w:r>
      <w:r w:rsidRPr="0039716B">
        <w:rPr>
          <w:rStyle w:val="Char3"/>
          <w:rtl/>
        </w:rPr>
        <w:t>کسی دیگر آنرا تخریج کرده باشد که در این حال بر حسب توان آنرا ذکر می‌کنم.</w:t>
      </w:r>
    </w:p>
    <w:p w:rsidR="00C3748B" w:rsidRPr="0039716B" w:rsidRDefault="00C3748B" w:rsidP="007D70C3">
      <w:pPr>
        <w:ind w:firstLine="284"/>
        <w:jc w:val="both"/>
        <w:rPr>
          <w:rStyle w:val="Char3"/>
          <w:rtl/>
        </w:rPr>
      </w:pPr>
      <w:r w:rsidRPr="0039716B">
        <w:rPr>
          <w:rStyle w:val="Char3"/>
          <w:rtl/>
        </w:rPr>
        <w:t>احادیثی که در صحیحین ذکر نشده‌اند، خودم با استمداد از اقوال بزرگان بر</w:t>
      </w:r>
      <w:r w:rsidR="007133C0">
        <w:rPr>
          <w:rStyle w:val="Char3"/>
          <w:rtl/>
        </w:rPr>
        <w:t xml:space="preserve"> آن‌ها </w:t>
      </w:r>
      <w:r w:rsidRPr="0039716B">
        <w:rPr>
          <w:rStyle w:val="Char3"/>
          <w:rtl/>
        </w:rPr>
        <w:t>قضاوت می‌کنم.</w:t>
      </w:r>
      <w:r w:rsidR="006704C2" w:rsidRPr="0039716B">
        <w:rPr>
          <w:rStyle w:val="Char3"/>
          <w:rtl/>
        </w:rPr>
        <w:t xml:space="preserve"> </w:t>
      </w:r>
      <w:r w:rsidRPr="0039716B">
        <w:rPr>
          <w:rStyle w:val="Char3"/>
          <w:rtl/>
        </w:rPr>
        <w:t>و شرح حال بزرگانی که برای مردم مفید هستند بیان نمودم و کلمات مجمل و گنگ که نیازمن</w:t>
      </w:r>
      <w:r w:rsidR="00B318ED" w:rsidRPr="0039716B">
        <w:rPr>
          <w:rStyle w:val="Char3"/>
          <w:rtl/>
        </w:rPr>
        <w:t>د توضیح هستند توضیح و تبین داده</w:t>
      </w:r>
      <w:r w:rsidR="00B318ED" w:rsidRPr="0039716B">
        <w:rPr>
          <w:rStyle w:val="Char3"/>
          <w:rFonts w:hint="cs"/>
          <w:rtl/>
        </w:rPr>
        <w:t>‌</w:t>
      </w:r>
      <w:r w:rsidRPr="0039716B">
        <w:rPr>
          <w:rStyle w:val="Char3"/>
          <w:rtl/>
        </w:rPr>
        <w:t>ام.</w:t>
      </w:r>
      <w:r w:rsidR="006704C2" w:rsidRPr="0039716B">
        <w:rPr>
          <w:rStyle w:val="Char3"/>
          <w:rtl/>
        </w:rPr>
        <w:t xml:space="preserve"> </w:t>
      </w:r>
      <w:r w:rsidRPr="0039716B">
        <w:rPr>
          <w:rStyle w:val="Char3"/>
          <w:rtl/>
        </w:rPr>
        <w:t xml:space="preserve">به ذکر </w:t>
      </w:r>
      <w:r w:rsidR="00B318ED" w:rsidRPr="0039716B">
        <w:rPr>
          <w:rStyle w:val="Char3"/>
          <w:rtl/>
        </w:rPr>
        <w:t>مناطق و شهرهای وارده هم پرداخته</w:t>
      </w:r>
      <w:r w:rsidR="00B318ED" w:rsidRPr="0039716B">
        <w:rPr>
          <w:rStyle w:val="Char3"/>
          <w:rFonts w:hint="cs"/>
          <w:rtl/>
        </w:rPr>
        <w:t>‌</w:t>
      </w:r>
      <w:r w:rsidR="00B318ED" w:rsidRPr="0039716B">
        <w:rPr>
          <w:rStyle w:val="Char3"/>
          <w:rtl/>
        </w:rPr>
        <w:t>ام.</w:t>
      </w:r>
    </w:p>
    <w:p w:rsidR="00C3748B" w:rsidRPr="0039716B" w:rsidRDefault="00C3748B" w:rsidP="007D70C3">
      <w:pPr>
        <w:ind w:firstLine="284"/>
        <w:jc w:val="both"/>
        <w:rPr>
          <w:rStyle w:val="Char3"/>
          <w:rtl/>
        </w:rPr>
      </w:pPr>
      <w:r w:rsidRPr="0039716B">
        <w:rPr>
          <w:rStyle w:val="Char3"/>
          <w:rtl/>
        </w:rPr>
        <w:t>هر گاه بدون قید شیخ الاسلام را به کار بردم مقصودم</w:t>
      </w:r>
      <w:r w:rsidR="006704C2" w:rsidRPr="0039716B">
        <w:rPr>
          <w:rStyle w:val="Char3"/>
          <w:rtl/>
        </w:rPr>
        <w:t xml:space="preserve"> </w:t>
      </w:r>
      <w:r w:rsidRPr="0039716B">
        <w:rPr>
          <w:rStyle w:val="Char3"/>
          <w:rtl/>
        </w:rPr>
        <w:t xml:space="preserve">امام ابن تیمیه است و اگر گفتم بیهقی در مناقب روایت کرده، به کتاب مناقب شافعی اثر بیقهی اشاره می‌کنم و برای توضیح </w:t>
      </w:r>
      <w:r w:rsidR="000F2BD2">
        <w:rPr>
          <w:rStyle w:val="Char3"/>
          <w:rtl/>
        </w:rPr>
        <w:t>بحث‌ها</w:t>
      </w:r>
      <w:r w:rsidR="00B318ED" w:rsidRPr="0039716B">
        <w:rPr>
          <w:rStyle w:val="Char3"/>
          <w:rtl/>
        </w:rPr>
        <w:t xml:space="preserve"> فهارس را گماشته</w:t>
      </w:r>
      <w:r w:rsidR="00B318ED" w:rsidRPr="0039716B">
        <w:rPr>
          <w:rStyle w:val="Char3"/>
          <w:rFonts w:hint="cs"/>
          <w:rtl/>
        </w:rPr>
        <w:t>‌</w:t>
      </w:r>
      <w:r w:rsidRPr="0039716B">
        <w:rPr>
          <w:rStyle w:val="Char3"/>
          <w:rtl/>
        </w:rPr>
        <w:t>ام.</w:t>
      </w:r>
    </w:p>
    <w:p w:rsidR="00C3748B" w:rsidRPr="0039716B" w:rsidRDefault="00C3748B" w:rsidP="007D70C3">
      <w:pPr>
        <w:ind w:firstLine="284"/>
        <w:jc w:val="both"/>
        <w:rPr>
          <w:rStyle w:val="Char3"/>
          <w:rtl/>
        </w:rPr>
      </w:pPr>
      <w:r w:rsidRPr="0039716B">
        <w:rPr>
          <w:rStyle w:val="Char3"/>
          <w:rtl/>
        </w:rPr>
        <w:t>در پایان بدین علت که خداوند، بحث را برایم آسان کرد و مرا یاری داد</w:t>
      </w:r>
      <w:r w:rsidR="006704C2" w:rsidRPr="0039716B">
        <w:rPr>
          <w:rStyle w:val="Char3"/>
          <w:rtl/>
        </w:rPr>
        <w:t xml:space="preserve"> </w:t>
      </w:r>
      <w:r w:rsidRPr="0039716B">
        <w:rPr>
          <w:rStyle w:val="Char3"/>
          <w:rtl/>
        </w:rPr>
        <w:t>حمد و ستایش او را به جا می‌</w:t>
      </w:r>
      <w:r w:rsidR="00B318ED" w:rsidRPr="0039716B">
        <w:rPr>
          <w:rStyle w:val="Char3"/>
          <w:rtl/>
        </w:rPr>
        <w:t>آورم.</w:t>
      </w:r>
    </w:p>
    <w:p w:rsidR="00C3748B" w:rsidRPr="0039716B" w:rsidRDefault="00C3748B" w:rsidP="007D70C3">
      <w:pPr>
        <w:ind w:firstLine="284"/>
        <w:jc w:val="both"/>
        <w:rPr>
          <w:rStyle w:val="Char3"/>
          <w:rtl/>
        </w:rPr>
      </w:pPr>
      <w:r w:rsidRPr="0039716B">
        <w:rPr>
          <w:rStyle w:val="Char3"/>
          <w:rtl/>
        </w:rPr>
        <w:t>بعد از شکر خداوند، تشکر و تقدیر از دانشگاه اسلامی را به جا می‌آورم که در مدیریت و تمام امور دیگر مربوط به چاپ و غیر</w:t>
      </w:r>
      <w:r w:rsidR="00B318ED" w:rsidRPr="0039716B">
        <w:rPr>
          <w:rStyle w:val="Char3"/>
          <w:rtl/>
        </w:rPr>
        <w:t>ه زحمت کشیدند و مرا یاری دادند.</w:t>
      </w:r>
    </w:p>
    <w:p w:rsidR="00C3748B" w:rsidRPr="0039716B" w:rsidRDefault="00C3748B" w:rsidP="007D70C3">
      <w:pPr>
        <w:ind w:firstLine="284"/>
        <w:jc w:val="both"/>
        <w:rPr>
          <w:rStyle w:val="Char3"/>
          <w:rtl/>
        </w:rPr>
      </w:pPr>
      <w:r w:rsidRPr="0039716B">
        <w:rPr>
          <w:rStyle w:val="Char3"/>
          <w:rtl/>
        </w:rPr>
        <w:t>همچنین ازناظر اول</w:t>
      </w:r>
      <w:r w:rsidR="006704C2" w:rsidRPr="0039716B">
        <w:rPr>
          <w:rStyle w:val="Char3"/>
          <w:rtl/>
        </w:rPr>
        <w:t xml:space="preserve"> </w:t>
      </w:r>
      <w:r w:rsidRPr="0039716B">
        <w:rPr>
          <w:rStyle w:val="Char3"/>
          <w:rtl/>
        </w:rPr>
        <w:t>استاد حماد انصاری و ناظر دوم عبدالکریم مراد اثری و ناظر سوم استاد عبدالرحمان حذیفی سپاس می‌کنم</w:t>
      </w:r>
      <w:r w:rsidR="006704C2" w:rsidRPr="0039716B">
        <w:rPr>
          <w:rStyle w:val="Char3"/>
          <w:rtl/>
        </w:rPr>
        <w:t xml:space="preserve"> </w:t>
      </w:r>
      <w:r w:rsidRPr="0039716B">
        <w:rPr>
          <w:rStyle w:val="Char3"/>
          <w:rtl/>
        </w:rPr>
        <w:t>چون واقعاً در هیچ موردی کوتاهی نکردند و در حد توان مرا یاری دادند، خداوند پ</w:t>
      </w:r>
      <w:r w:rsidR="00B318ED" w:rsidRPr="0039716B">
        <w:rPr>
          <w:rStyle w:val="Char3"/>
          <w:rtl/>
        </w:rPr>
        <w:t>اداش نیک را</w:t>
      </w:r>
      <w:r w:rsidR="00A909DA">
        <w:rPr>
          <w:rStyle w:val="Char3"/>
          <w:rtl/>
        </w:rPr>
        <w:t xml:space="preserve"> بدان‌ها </w:t>
      </w:r>
      <w:r w:rsidR="00B318ED" w:rsidRPr="0039716B">
        <w:rPr>
          <w:rStyle w:val="Char3"/>
          <w:rtl/>
        </w:rPr>
        <w:t>ارزانی بخشد.</w:t>
      </w:r>
    </w:p>
    <w:p w:rsidR="00C3748B" w:rsidRPr="0039716B" w:rsidRDefault="00C3748B" w:rsidP="00B318ED">
      <w:pPr>
        <w:ind w:firstLine="284"/>
        <w:jc w:val="both"/>
        <w:rPr>
          <w:rStyle w:val="Char3"/>
          <w:rtl/>
        </w:rPr>
      </w:pPr>
      <w:r w:rsidRPr="0039716B">
        <w:rPr>
          <w:rStyle w:val="Char3"/>
          <w:rtl/>
        </w:rPr>
        <w:t>از استاد صالح بن سعد سحیمی و استاد محمد بن ربیع مدخلی تشکر به عمل می‌آورم که در تقو</w:t>
      </w:r>
      <w:r w:rsidR="00FF3772">
        <w:rPr>
          <w:rStyle w:val="Char3"/>
          <w:rtl/>
        </w:rPr>
        <w:t>ی</w:t>
      </w:r>
      <w:r w:rsidRPr="0039716B">
        <w:rPr>
          <w:rStyle w:val="Char3"/>
          <w:rtl/>
        </w:rPr>
        <w:t>ت بخش</w:t>
      </w:r>
      <w:r w:rsidR="00FF3772">
        <w:rPr>
          <w:rStyle w:val="Char3"/>
          <w:rtl/>
        </w:rPr>
        <w:t>ی</w:t>
      </w:r>
      <w:r w:rsidRPr="0039716B">
        <w:rPr>
          <w:rStyle w:val="Char3"/>
          <w:rtl/>
        </w:rPr>
        <w:t>دن و مناقشه در مورد ا</w:t>
      </w:r>
      <w:r w:rsidR="00FF3772">
        <w:rPr>
          <w:rStyle w:val="Char3"/>
          <w:rtl/>
        </w:rPr>
        <w:t>ی</w:t>
      </w:r>
      <w:r w:rsidRPr="0039716B">
        <w:rPr>
          <w:rStyle w:val="Char3"/>
          <w:rtl/>
        </w:rPr>
        <w:t>ن پایان نامه از ه</w:t>
      </w:r>
      <w:r w:rsidR="00FF3772">
        <w:rPr>
          <w:rStyle w:val="Char3"/>
          <w:rtl/>
        </w:rPr>
        <w:t>ی</w:t>
      </w:r>
      <w:r w:rsidRPr="0039716B">
        <w:rPr>
          <w:rStyle w:val="Char3"/>
          <w:rtl/>
        </w:rPr>
        <w:t xml:space="preserve">چ کوششی دریغ ننمودند. </w:t>
      </w:r>
    </w:p>
    <w:p w:rsidR="00C3748B" w:rsidRPr="0039716B" w:rsidRDefault="00C3748B" w:rsidP="00B318ED">
      <w:pPr>
        <w:ind w:firstLine="284"/>
        <w:jc w:val="both"/>
        <w:rPr>
          <w:rStyle w:val="Char3"/>
          <w:rtl/>
        </w:rPr>
      </w:pPr>
      <w:r w:rsidRPr="0039716B">
        <w:rPr>
          <w:rStyle w:val="Char3"/>
          <w:rtl/>
        </w:rPr>
        <w:t>خلاصه از هر دوست و برادری که در این کار به من کمک کرده تشکر می‌کنم البته در رأس</w:t>
      </w:r>
      <w:r w:rsidR="007133C0">
        <w:rPr>
          <w:rStyle w:val="Char3"/>
          <w:rtl/>
        </w:rPr>
        <w:t xml:space="preserve"> آن‌ها </w:t>
      </w:r>
      <w:r w:rsidRPr="0039716B">
        <w:rPr>
          <w:rStyle w:val="Char3"/>
          <w:rtl/>
        </w:rPr>
        <w:t>پسرم حبیب که بعد از خدا</w:t>
      </w:r>
      <w:r w:rsidR="006704C2" w:rsidRPr="0039716B">
        <w:rPr>
          <w:rStyle w:val="Char3"/>
          <w:rtl/>
        </w:rPr>
        <w:t xml:space="preserve"> </w:t>
      </w:r>
      <w:r w:rsidRPr="0039716B">
        <w:rPr>
          <w:rStyle w:val="Char3"/>
          <w:rtl/>
        </w:rPr>
        <w:t>بهترین یاور بود و تنها چیزی که او را بدین کار وادار می‌کرد دوست داشتن علم و دین و هنر است.</w:t>
      </w:r>
      <w:r w:rsidR="006704C2" w:rsidRPr="0039716B">
        <w:rPr>
          <w:rStyle w:val="Char3"/>
          <w:rtl/>
        </w:rPr>
        <w:t xml:space="preserve"> </w:t>
      </w:r>
      <w:r w:rsidRPr="0039716B">
        <w:rPr>
          <w:rStyle w:val="Char3"/>
          <w:rtl/>
        </w:rPr>
        <w:t>خداوند زحماتش را</w:t>
      </w:r>
      <w:r w:rsidR="00B318ED" w:rsidRPr="0039716B">
        <w:rPr>
          <w:rStyle w:val="Char3"/>
          <w:rtl/>
        </w:rPr>
        <w:t xml:space="preserve"> در پرونده اعمال صالحش ثبت کند.</w:t>
      </w:r>
    </w:p>
    <w:p w:rsidR="00C3748B" w:rsidRDefault="00C3748B" w:rsidP="007D70C3">
      <w:pPr>
        <w:ind w:firstLine="284"/>
        <w:jc w:val="both"/>
        <w:rPr>
          <w:rStyle w:val="Char3"/>
          <w:rtl/>
        </w:rPr>
      </w:pPr>
      <w:r w:rsidRPr="0039716B">
        <w:rPr>
          <w:rStyle w:val="Char3"/>
          <w:rtl/>
        </w:rPr>
        <w:t>در پایان از هر خواننده‌ای که متوجه اشتباه و خطا و کوتاهی می‌شود پوزش می‌طلبم</w:t>
      </w:r>
      <w:r w:rsidR="006704C2" w:rsidRPr="0039716B">
        <w:rPr>
          <w:rStyle w:val="Char3"/>
          <w:rtl/>
        </w:rPr>
        <w:t xml:space="preserve"> </w:t>
      </w:r>
      <w:r w:rsidRPr="0039716B">
        <w:rPr>
          <w:rStyle w:val="Char3"/>
          <w:rtl/>
        </w:rPr>
        <w:t xml:space="preserve">چون علتش نداشتن شایستگی و مهارت </w:t>
      </w:r>
      <w:r w:rsidR="00B318ED" w:rsidRPr="0039716B">
        <w:rPr>
          <w:rStyle w:val="Char3"/>
          <w:rtl/>
        </w:rPr>
        <w:t>کافی بوده</w:t>
      </w:r>
      <w:r w:rsidR="006704C2" w:rsidRPr="0039716B">
        <w:rPr>
          <w:rStyle w:val="Char3"/>
          <w:rtl/>
        </w:rPr>
        <w:t xml:space="preserve"> </w:t>
      </w:r>
      <w:r w:rsidR="00B318ED" w:rsidRPr="0039716B">
        <w:rPr>
          <w:rStyle w:val="Char3"/>
          <w:rtl/>
        </w:rPr>
        <w:t>که از آن بهرمند نشده</w:t>
      </w:r>
      <w:r w:rsidR="00B318ED" w:rsidRPr="0039716B">
        <w:rPr>
          <w:rStyle w:val="Char3"/>
          <w:rFonts w:hint="cs"/>
          <w:rtl/>
        </w:rPr>
        <w:t>‌</w:t>
      </w:r>
      <w:r w:rsidRPr="0039716B">
        <w:rPr>
          <w:rStyle w:val="Char3"/>
          <w:rtl/>
        </w:rPr>
        <w:t>ام و هرگز سخن شاعر را</w:t>
      </w:r>
      <w:r w:rsidR="006704C2" w:rsidRPr="0039716B">
        <w:rPr>
          <w:rStyle w:val="Char3"/>
          <w:rtl/>
        </w:rPr>
        <w:t xml:space="preserve"> </w:t>
      </w:r>
      <w:r w:rsidRPr="0039716B">
        <w:rPr>
          <w:rStyle w:val="Char3"/>
          <w:rtl/>
        </w:rPr>
        <w:t>به کار نمی‌برم که می‌</w:t>
      </w:r>
      <w:r w:rsidR="00B318ED" w:rsidRPr="0039716B">
        <w:rPr>
          <w:rStyle w:val="Char3"/>
          <w:rtl/>
        </w:rPr>
        <w:t>گوید: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568"/>
        <w:gridCol w:w="3516"/>
      </w:tblGrid>
      <w:tr w:rsidR="008B6F0B" w:rsidRPr="008B6F0B" w:rsidTr="008B6F0B">
        <w:tc>
          <w:tcPr>
            <w:tcW w:w="3220" w:type="dxa"/>
          </w:tcPr>
          <w:p w:rsidR="008B6F0B" w:rsidRPr="008B6F0B" w:rsidRDefault="008B6F0B" w:rsidP="008B6F0B">
            <w:pPr>
              <w:pStyle w:val="a3"/>
              <w:ind w:firstLine="0"/>
              <w:jc w:val="lowKashida"/>
              <w:rPr>
                <w:rStyle w:val="Char3"/>
                <w:rFonts w:ascii="mylotus" w:hAnsi="mylotus" w:cs="mylotus"/>
                <w:sz w:val="2"/>
                <w:szCs w:val="2"/>
                <w:rtl/>
              </w:rPr>
            </w:pPr>
            <w:r w:rsidRPr="008B6F0B">
              <w:rPr>
                <w:rtl/>
              </w:rPr>
              <w:t>و</w:t>
            </w:r>
            <w:r>
              <w:rPr>
                <w:rtl/>
              </w:rPr>
              <w:t>انی و</w:t>
            </w:r>
            <w:r w:rsidRPr="008B6F0B">
              <w:rPr>
                <w:rtl/>
              </w:rPr>
              <w:t xml:space="preserve">ان </w:t>
            </w:r>
            <w:r w:rsidR="00A42E7C">
              <w:rPr>
                <w:rtl/>
              </w:rPr>
              <w:t>ك</w:t>
            </w:r>
            <w:r w:rsidRPr="008B6F0B">
              <w:rPr>
                <w:rtl/>
              </w:rPr>
              <w:t>نت الاخیر زمانه</w:t>
            </w:r>
            <w:r>
              <w:rPr>
                <w:rFonts w:hint="cs"/>
                <w:rtl/>
              </w:rPr>
              <w:br/>
            </w:r>
          </w:p>
        </w:tc>
        <w:tc>
          <w:tcPr>
            <w:tcW w:w="568" w:type="dxa"/>
          </w:tcPr>
          <w:p w:rsidR="008B6F0B" w:rsidRPr="008B6F0B" w:rsidRDefault="008B6F0B" w:rsidP="008B6F0B">
            <w:pPr>
              <w:pStyle w:val="a3"/>
              <w:ind w:firstLine="0"/>
              <w:jc w:val="lowKashida"/>
              <w:rPr>
                <w:rStyle w:val="Char3"/>
                <w:rFonts w:ascii="mylotus" w:hAnsi="mylotus" w:cs="mylotus"/>
                <w:sz w:val="27"/>
                <w:szCs w:val="27"/>
                <w:rtl/>
              </w:rPr>
            </w:pPr>
          </w:p>
        </w:tc>
        <w:tc>
          <w:tcPr>
            <w:tcW w:w="3516" w:type="dxa"/>
          </w:tcPr>
          <w:p w:rsidR="008B6F0B" w:rsidRPr="008B6F0B" w:rsidRDefault="008B6F0B" w:rsidP="008B6F0B">
            <w:pPr>
              <w:pStyle w:val="a3"/>
              <w:ind w:firstLine="0"/>
              <w:jc w:val="lowKashida"/>
              <w:rPr>
                <w:rStyle w:val="Char3"/>
                <w:rFonts w:ascii="mylotus" w:hAnsi="mylotus" w:cs="mylotus"/>
                <w:sz w:val="2"/>
                <w:szCs w:val="2"/>
                <w:rtl/>
              </w:rPr>
            </w:pPr>
            <w:r w:rsidRPr="008B6F0B">
              <w:rPr>
                <w:rtl/>
              </w:rPr>
              <w:t>لآت بما لم تستطیه الاوائل</w:t>
            </w:r>
            <w:r>
              <w:rPr>
                <w:rFonts w:hint="cs"/>
                <w:rtl/>
              </w:rPr>
              <w:br/>
            </w:r>
          </w:p>
        </w:tc>
      </w:tr>
    </w:tbl>
    <w:p w:rsidR="00C3748B" w:rsidRPr="0039716B" w:rsidRDefault="00B318ED" w:rsidP="007D70C3">
      <w:pPr>
        <w:ind w:firstLine="284"/>
        <w:jc w:val="both"/>
        <w:rPr>
          <w:rStyle w:val="Char3"/>
          <w:rtl/>
        </w:rPr>
      </w:pPr>
      <w:r w:rsidRPr="0039716B">
        <w:rPr>
          <w:rStyle w:val="Char3"/>
          <w:rtl/>
        </w:rPr>
        <w:t>هر</w:t>
      </w:r>
      <w:r w:rsidR="00C3748B" w:rsidRPr="0039716B">
        <w:rPr>
          <w:rStyle w:val="Char3"/>
          <w:rtl/>
        </w:rPr>
        <w:t>چند دوران من متأخر است ولی سخنانی بر زبان می‌آورم که گذشته گان نمی‌</w:t>
      </w:r>
      <w:r w:rsidRPr="0039716B">
        <w:rPr>
          <w:rStyle w:val="Char3"/>
          <w:rtl/>
        </w:rPr>
        <w:t>توانستند آنرا بیاورند و بگویند.</w:t>
      </w:r>
    </w:p>
    <w:p w:rsidR="00C3748B" w:rsidRDefault="00C3748B" w:rsidP="007D70C3">
      <w:pPr>
        <w:ind w:firstLine="284"/>
        <w:jc w:val="both"/>
        <w:rPr>
          <w:rStyle w:val="Char3"/>
          <w:rtl/>
        </w:rPr>
      </w:pPr>
      <w:r w:rsidRPr="0039716B">
        <w:rPr>
          <w:rStyle w:val="Char3"/>
          <w:rtl/>
        </w:rPr>
        <w:t>بلکه سخن این شاعر را تکرار می‌کنم که می‌</w:t>
      </w:r>
      <w:r w:rsidR="00B318ED" w:rsidRPr="0039716B">
        <w:rPr>
          <w:rStyle w:val="Char3"/>
          <w:rtl/>
        </w:rPr>
        <w:t>گوید: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568"/>
        <w:gridCol w:w="3516"/>
      </w:tblGrid>
      <w:tr w:rsidR="008B6F0B" w:rsidTr="008B6F0B">
        <w:tc>
          <w:tcPr>
            <w:tcW w:w="3220" w:type="dxa"/>
          </w:tcPr>
          <w:p w:rsidR="008B6F0B" w:rsidRPr="008B6F0B" w:rsidRDefault="008B6F0B" w:rsidP="008B6F0B">
            <w:pPr>
              <w:pStyle w:val="a3"/>
              <w:ind w:firstLine="0"/>
              <w:jc w:val="lowKashida"/>
              <w:rPr>
                <w:rStyle w:val="Char3"/>
                <w:sz w:val="2"/>
                <w:szCs w:val="2"/>
                <w:rtl/>
              </w:rPr>
            </w:pPr>
            <w:r w:rsidRPr="00CA2310">
              <w:rPr>
                <w:rtl/>
              </w:rPr>
              <w:t>یا ناظراً فیه سد الخللا</w:t>
            </w:r>
            <w:r>
              <w:rPr>
                <w:rFonts w:hint="cs"/>
                <w:rtl/>
              </w:rPr>
              <w:br/>
            </w:r>
          </w:p>
        </w:tc>
        <w:tc>
          <w:tcPr>
            <w:tcW w:w="568" w:type="dxa"/>
          </w:tcPr>
          <w:p w:rsidR="008B6F0B" w:rsidRDefault="008B6F0B" w:rsidP="008B6F0B">
            <w:pPr>
              <w:pStyle w:val="a3"/>
              <w:ind w:firstLine="0"/>
              <w:jc w:val="lowKashida"/>
              <w:rPr>
                <w:rStyle w:val="Char3"/>
                <w:rtl/>
              </w:rPr>
            </w:pPr>
          </w:p>
        </w:tc>
        <w:tc>
          <w:tcPr>
            <w:tcW w:w="3516" w:type="dxa"/>
          </w:tcPr>
          <w:p w:rsidR="008B6F0B" w:rsidRPr="008B6F0B" w:rsidRDefault="008B6F0B" w:rsidP="008B6F0B">
            <w:pPr>
              <w:pStyle w:val="a3"/>
              <w:ind w:firstLine="0"/>
              <w:jc w:val="lowKashida"/>
              <w:rPr>
                <w:rStyle w:val="Char3"/>
                <w:sz w:val="2"/>
                <w:szCs w:val="2"/>
                <w:rtl/>
              </w:rPr>
            </w:pPr>
            <w:r>
              <w:rPr>
                <w:rtl/>
              </w:rPr>
              <w:t>فجل من لا عیب فیه و</w:t>
            </w:r>
            <w:r w:rsidRPr="00CA2310">
              <w:rPr>
                <w:rtl/>
              </w:rPr>
              <w:t>علا</w:t>
            </w:r>
            <w:r>
              <w:rPr>
                <w:rFonts w:hint="cs"/>
                <w:rtl/>
              </w:rPr>
              <w:br/>
            </w:r>
          </w:p>
        </w:tc>
      </w:tr>
    </w:tbl>
    <w:p w:rsidR="00C3748B" w:rsidRPr="0074252A" w:rsidRDefault="00C3748B" w:rsidP="00B318ED">
      <w:pPr>
        <w:pStyle w:val="a3"/>
        <w:rPr>
          <w:rStyle w:val="Char7"/>
          <w:rtl/>
        </w:rPr>
      </w:pPr>
      <w:r w:rsidRPr="0039716B">
        <w:rPr>
          <w:rStyle w:val="Char3"/>
          <w:rtl/>
        </w:rPr>
        <w:t>ای ناظر اگر عیب و خللی داشت آنرا بر طرف و اصلاح کن، و اگر بدون ن</w:t>
      </w:r>
      <w:r w:rsidR="006D1EA3" w:rsidRPr="0039716B">
        <w:rPr>
          <w:rStyle w:val="Char3"/>
          <w:rtl/>
        </w:rPr>
        <w:t>قص و عیب بود آنرا بزرگ جلو بده.</w:t>
      </w:r>
    </w:p>
    <w:p w:rsidR="00B318ED" w:rsidRDefault="00C3748B" w:rsidP="008B6F0B">
      <w:pPr>
        <w:pStyle w:val="a3"/>
        <w:rPr>
          <w:rtl/>
          <w:lang w:bidi="ar-SA"/>
        </w:rPr>
      </w:pPr>
      <w:r w:rsidRPr="00CA2310">
        <w:rPr>
          <w:rtl/>
          <w:lang w:bidi="ar-SA"/>
        </w:rPr>
        <w:t>ربنا تقبل منا ان</w:t>
      </w:r>
      <w:r w:rsidR="00B318ED">
        <w:rPr>
          <w:rFonts w:hint="cs"/>
          <w:rtl/>
          <w:lang w:bidi="ar-SA"/>
        </w:rPr>
        <w:t>ك</w:t>
      </w:r>
      <w:r w:rsidR="00B318ED">
        <w:rPr>
          <w:rtl/>
          <w:lang w:bidi="ar-SA"/>
        </w:rPr>
        <w:t xml:space="preserve"> انت السمیع العلیم و</w:t>
      </w:r>
      <w:r w:rsidRPr="00CA2310">
        <w:rPr>
          <w:rtl/>
          <w:lang w:bidi="ar-SA"/>
        </w:rPr>
        <w:t>تب علینا ان</w:t>
      </w:r>
      <w:r w:rsidR="00B318ED">
        <w:rPr>
          <w:rFonts w:hint="cs"/>
          <w:rtl/>
          <w:lang w:bidi="ar-SA"/>
        </w:rPr>
        <w:t>ك</w:t>
      </w:r>
      <w:r w:rsidRPr="00CA2310">
        <w:rPr>
          <w:rtl/>
          <w:lang w:bidi="ar-SA"/>
        </w:rPr>
        <w:t xml:space="preserve"> انت تواب الرحیم</w:t>
      </w:r>
      <w:r>
        <w:rPr>
          <w:rtl/>
          <w:lang w:bidi="ar-SA"/>
        </w:rPr>
        <w:t xml:space="preserve">، </w:t>
      </w:r>
      <w:r w:rsidR="00B318ED">
        <w:rPr>
          <w:rtl/>
          <w:lang w:bidi="ar-SA"/>
        </w:rPr>
        <w:t xml:space="preserve">وصلی الله وسلم علی محمد </w:t>
      </w:r>
      <w:r w:rsidR="00B318ED" w:rsidRPr="008B6F0B">
        <w:rPr>
          <w:rtl/>
        </w:rPr>
        <w:t>و</w:t>
      </w:r>
      <w:r w:rsidRPr="008B6F0B">
        <w:rPr>
          <w:rtl/>
        </w:rPr>
        <w:t>علی</w:t>
      </w:r>
      <w:r w:rsidRPr="00CA2310">
        <w:rPr>
          <w:rtl/>
          <w:lang w:bidi="ar-SA"/>
        </w:rPr>
        <w:t xml:space="preserve"> </w:t>
      </w:r>
      <w:r w:rsidR="00B318ED">
        <w:rPr>
          <w:rFonts w:hint="cs"/>
          <w:rtl/>
          <w:lang w:bidi="ar-SA"/>
        </w:rPr>
        <w:t>آ</w:t>
      </w:r>
      <w:r w:rsidR="00B318ED">
        <w:rPr>
          <w:rtl/>
          <w:lang w:bidi="ar-SA"/>
        </w:rPr>
        <w:t>له و</w:t>
      </w:r>
      <w:r w:rsidRPr="00CA2310">
        <w:rPr>
          <w:rtl/>
          <w:lang w:bidi="ar-SA"/>
        </w:rPr>
        <w:t xml:space="preserve">اصحابه </w:t>
      </w:r>
      <w:r w:rsidR="00B318ED">
        <w:rPr>
          <w:rFonts w:hint="cs"/>
          <w:rtl/>
          <w:lang w:bidi="ar-SA"/>
        </w:rPr>
        <w:t>أ</w:t>
      </w:r>
      <w:r w:rsidRPr="00CA2310">
        <w:rPr>
          <w:rtl/>
          <w:lang w:bidi="ar-SA"/>
        </w:rPr>
        <w:t>جمعین</w:t>
      </w:r>
      <w:r>
        <w:rPr>
          <w:rtl/>
          <w:lang w:bidi="ar-SA"/>
        </w:rPr>
        <w:t>.</w:t>
      </w:r>
    </w:p>
    <w:p w:rsidR="00B318ED" w:rsidRPr="00B318ED" w:rsidRDefault="00B318ED" w:rsidP="006D1EA3">
      <w:pPr>
        <w:pStyle w:val="a3"/>
        <w:ind w:firstLine="0"/>
        <w:rPr>
          <w:rtl/>
          <w:lang w:bidi="ar-SA"/>
        </w:rPr>
        <w:sectPr w:rsidR="00B318ED" w:rsidRPr="00B318ED" w:rsidSect="00C077E2">
          <w:headerReference w:type="default" r:id="rId17"/>
          <w:headerReference w:type="first" r:id="rId18"/>
          <w:footnotePr>
            <w:numRestart w:val="eachPage"/>
          </w:footnotePr>
          <w:type w:val="oddPage"/>
          <w:pgSz w:w="9356" w:h="13608" w:code="9"/>
          <w:pgMar w:top="567" w:right="1134" w:bottom="851" w:left="1134" w:header="454" w:footer="0" w:gutter="0"/>
          <w:pgNumType w:start="1"/>
          <w:cols w:space="708"/>
          <w:titlePg/>
          <w:bidi/>
          <w:rtlGutter/>
          <w:docGrid w:linePitch="381"/>
        </w:sectPr>
      </w:pPr>
    </w:p>
    <w:p w:rsidR="00C3748B" w:rsidRPr="0039716B" w:rsidRDefault="00C3748B" w:rsidP="00C3748B">
      <w:pPr>
        <w:spacing w:line="226" w:lineRule="auto"/>
        <w:ind w:firstLine="284"/>
        <w:jc w:val="both"/>
        <w:rPr>
          <w:rStyle w:val="Char3"/>
          <w:rtl/>
        </w:rPr>
      </w:pPr>
    </w:p>
    <w:p w:rsidR="00543A8B" w:rsidRPr="00F932D0" w:rsidRDefault="00543A8B" w:rsidP="00543A8B">
      <w:pPr>
        <w:pStyle w:val="ab"/>
        <w:rPr>
          <w:rtl/>
        </w:rPr>
      </w:pPr>
      <w:bookmarkStart w:id="11" w:name="_Toc320053427"/>
      <w:bookmarkStart w:id="12" w:name="_Toc433639580"/>
      <w:r w:rsidRPr="00543A8B">
        <w:rPr>
          <w:rStyle w:val="Char8"/>
          <w:rFonts w:hint="cs"/>
          <w:rtl/>
        </w:rPr>
        <w:t>باب</w:t>
      </w:r>
      <w:r w:rsidRPr="00F932D0">
        <w:rPr>
          <w:sz w:val="44"/>
          <w:rtl/>
        </w:rPr>
        <w:t xml:space="preserve"> اول</w:t>
      </w:r>
      <w:r w:rsidRPr="00F932D0">
        <w:rPr>
          <w:rFonts w:hint="cs"/>
          <w:sz w:val="44"/>
          <w:rtl/>
        </w:rPr>
        <w:t>:</w:t>
      </w:r>
      <w:r>
        <w:rPr>
          <w:sz w:val="44"/>
          <w:rtl/>
        </w:rPr>
        <w:br/>
      </w:r>
      <w:r w:rsidRPr="00F932D0">
        <w:rPr>
          <w:rtl/>
        </w:rPr>
        <w:t>زندگی علمی و شخصی امام</w:t>
      </w:r>
      <w:r>
        <w:rPr>
          <w:rFonts w:hint="cs"/>
          <w:rtl/>
        </w:rPr>
        <w:t xml:space="preserve"> </w:t>
      </w:r>
      <w:r w:rsidRPr="00F932D0">
        <w:rPr>
          <w:rtl/>
        </w:rPr>
        <w:t>شافعی</w:t>
      </w:r>
      <w:r w:rsidRPr="004032B3">
        <w:rPr>
          <w:rFonts w:cs="CTraditional Arabic" w:hint="cs"/>
          <w:rtl/>
        </w:rPr>
        <w:t>/</w:t>
      </w:r>
      <w:bookmarkEnd w:id="11"/>
      <w:bookmarkEnd w:id="12"/>
    </w:p>
    <w:p w:rsidR="00543A8B" w:rsidRPr="00543A8B" w:rsidRDefault="00543A8B" w:rsidP="00543A8B">
      <w:pPr>
        <w:jc w:val="lowKashida"/>
        <w:rPr>
          <w:rFonts w:ascii="IRYakout" w:hAnsi="IRYakout" w:cs="IRYakout"/>
          <w:b/>
          <w:bCs/>
          <w:rtl/>
        </w:rPr>
      </w:pPr>
      <w:r w:rsidRPr="00543A8B">
        <w:rPr>
          <w:rFonts w:ascii="IRYakout" w:hAnsi="IRYakout" w:cs="IRYakout"/>
          <w:b/>
          <w:bCs/>
          <w:rtl/>
        </w:rPr>
        <w:t>دو فصل دارد:</w:t>
      </w:r>
    </w:p>
    <w:p w:rsidR="00543A8B" w:rsidRPr="00AE5E88" w:rsidRDefault="00543A8B" w:rsidP="00E719BB">
      <w:pPr>
        <w:pStyle w:val="a6"/>
        <w:numPr>
          <w:ilvl w:val="0"/>
          <w:numId w:val="30"/>
        </w:numPr>
        <w:ind w:left="641" w:hanging="357"/>
        <w:rPr>
          <w:rFonts w:ascii="IRYakout" w:hAnsi="IRYakout" w:cs="IRYakout"/>
          <w:b/>
          <w:bCs/>
          <w:rtl/>
        </w:rPr>
      </w:pPr>
      <w:r w:rsidRPr="00AE5E88">
        <w:rPr>
          <w:rFonts w:ascii="IRYakout" w:hAnsi="IRYakout" w:cs="IRYakout"/>
          <w:b/>
          <w:bCs/>
          <w:rtl/>
        </w:rPr>
        <w:t>فصل اول: چکیده ای از زندگی امام شافعی</w:t>
      </w:r>
      <w:r w:rsidR="00AE5E88" w:rsidRPr="00AE5E88">
        <w:rPr>
          <w:rFonts w:ascii="IRYakout" w:hAnsi="IRYakout" w:cs="CTraditional Arabic" w:hint="cs"/>
          <w:rtl/>
        </w:rPr>
        <w:t>/</w:t>
      </w:r>
    </w:p>
    <w:p w:rsidR="00C3748B" w:rsidRPr="00AE5E88" w:rsidRDefault="00543A8B" w:rsidP="00E719BB">
      <w:pPr>
        <w:pStyle w:val="a6"/>
        <w:numPr>
          <w:ilvl w:val="0"/>
          <w:numId w:val="30"/>
        </w:numPr>
        <w:ind w:left="641" w:hanging="357"/>
        <w:rPr>
          <w:rStyle w:val="Char3"/>
          <w:rFonts w:ascii="IRYakout" w:hAnsi="IRYakout" w:cs="IRYakout"/>
          <w:b/>
          <w:bCs/>
          <w:rtl/>
          <w:lang w:bidi="ar-SA"/>
        </w:rPr>
      </w:pPr>
      <w:r w:rsidRPr="00AE5E88">
        <w:rPr>
          <w:rFonts w:ascii="IRYakout" w:hAnsi="IRYakout" w:cs="IRYakout"/>
          <w:b/>
          <w:bCs/>
          <w:rtl/>
        </w:rPr>
        <w:t>فصل دوم: اصول امام شافعی در اثبات عقیده</w:t>
      </w:r>
    </w:p>
    <w:p w:rsidR="00C3748B" w:rsidRPr="0039716B" w:rsidRDefault="00C3748B" w:rsidP="00C3748B">
      <w:pPr>
        <w:spacing w:line="226" w:lineRule="auto"/>
        <w:ind w:firstLine="284"/>
        <w:jc w:val="both"/>
        <w:rPr>
          <w:rStyle w:val="Char3"/>
          <w:rtl/>
        </w:rPr>
        <w:sectPr w:rsidR="00C3748B" w:rsidRPr="0039716B" w:rsidSect="000B42F9">
          <w:footnotePr>
            <w:numRestart w:val="eachPage"/>
          </w:footnotePr>
          <w:type w:val="oddPage"/>
          <w:pgSz w:w="9356" w:h="13608" w:code="9"/>
          <w:pgMar w:top="567" w:right="1134" w:bottom="851" w:left="1134" w:header="454" w:footer="0" w:gutter="0"/>
          <w:cols w:space="708"/>
          <w:titlePg/>
          <w:bidi/>
          <w:rtlGutter/>
          <w:docGrid w:linePitch="381"/>
        </w:sectPr>
      </w:pPr>
    </w:p>
    <w:p w:rsidR="00F932D0" w:rsidRPr="00F932D0" w:rsidRDefault="00F932D0" w:rsidP="00EA03D4">
      <w:pPr>
        <w:pStyle w:val="a0"/>
        <w:rPr>
          <w:sz w:val="42"/>
          <w:rtl/>
        </w:rPr>
      </w:pPr>
      <w:bookmarkStart w:id="13" w:name="_Toc320053428"/>
      <w:bookmarkStart w:id="14" w:name="_Toc433639581"/>
      <w:r w:rsidRPr="00F932D0">
        <w:rPr>
          <w:rFonts w:hint="cs"/>
          <w:rtl/>
        </w:rPr>
        <w:t>فصل اول</w:t>
      </w:r>
      <w:r w:rsidRPr="00F932D0">
        <w:rPr>
          <w:rFonts w:hint="cs"/>
          <w:sz w:val="42"/>
          <w:rtl/>
        </w:rPr>
        <w:t>:</w:t>
      </w:r>
      <w:r w:rsidR="00EA03D4">
        <w:rPr>
          <w:sz w:val="42"/>
          <w:rtl/>
        </w:rPr>
        <w:br/>
      </w:r>
      <w:r w:rsidR="005945DF">
        <w:rPr>
          <w:sz w:val="36"/>
          <w:rtl/>
        </w:rPr>
        <w:t>چکیده</w:t>
      </w:r>
      <w:r w:rsidR="005945DF">
        <w:rPr>
          <w:rFonts w:hint="eastAsia"/>
          <w:sz w:val="36"/>
          <w:rtl/>
        </w:rPr>
        <w:t>‌</w:t>
      </w:r>
      <w:r w:rsidRPr="00F932D0">
        <w:rPr>
          <w:sz w:val="36"/>
          <w:rtl/>
        </w:rPr>
        <w:t>ای از زندگی امام شافعی</w:t>
      </w:r>
      <w:r w:rsidR="004032B3" w:rsidRPr="004032B3">
        <w:rPr>
          <w:rFonts w:cs="CTraditional Arabic" w:hint="cs"/>
          <w:bCs w:val="0"/>
          <w:sz w:val="42"/>
          <w:rtl/>
        </w:rPr>
        <w:t>/</w:t>
      </w:r>
      <w:bookmarkEnd w:id="13"/>
      <w:bookmarkEnd w:id="14"/>
    </w:p>
    <w:p w:rsidR="00C3748B" w:rsidRPr="00B318ED" w:rsidRDefault="00C3748B" w:rsidP="00B318ED">
      <w:pPr>
        <w:pStyle w:val="a1"/>
        <w:rPr>
          <w:rtl/>
        </w:rPr>
      </w:pPr>
      <w:bookmarkStart w:id="15" w:name="_Toc320053429"/>
      <w:bookmarkStart w:id="16" w:name="_Toc433639582"/>
      <w:r w:rsidRPr="00B318ED">
        <w:rPr>
          <w:rtl/>
        </w:rPr>
        <w:t>بحث اول: اسم و نسب امام</w:t>
      </w:r>
      <w:bookmarkEnd w:id="15"/>
      <w:bookmarkEnd w:id="16"/>
    </w:p>
    <w:p w:rsidR="00C3748B" w:rsidRPr="0039716B" w:rsidRDefault="00C3748B" w:rsidP="007A039F">
      <w:pPr>
        <w:ind w:firstLine="284"/>
        <w:jc w:val="both"/>
        <w:rPr>
          <w:rStyle w:val="Char3"/>
          <w:rtl/>
        </w:rPr>
      </w:pPr>
      <w:r w:rsidRPr="0039716B">
        <w:rPr>
          <w:rStyle w:val="Char3"/>
          <w:rtl/>
        </w:rPr>
        <w:t>ایشان محمد بن ادریس بن عباس بن عثمان بن شافع بن سائب بن عبید بن عبد یزید بن هاشم بن مطلب بن عبدمناف بن قصی بن کلاب بن مرة بن کعب بن لؤی بن غالب ابو عبدالله قریشی شافعی مکی هستند که در عبدالمناف</w:t>
      </w:r>
      <w:r w:rsidR="006704C2" w:rsidRPr="0039716B">
        <w:rPr>
          <w:rStyle w:val="Char3"/>
          <w:rtl/>
        </w:rPr>
        <w:t xml:space="preserve"> </w:t>
      </w:r>
      <w:r w:rsidRPr="0039716B">
        <w:rPr>
          <w:rStyle w:val="Char3"/>
          <w:rtl/>
        </w:rPr>
        <w:t>نسبش به نسب پیامبر</w:t>
      </w:r>
      <w:r w:rsidR="00B318ED">
        <w:rPr>
          <w:rFonts w:ascii="Arial" w:hAnsi="Arial" w:cs="CTraditional Arabic" w:hint="cs"/>
          <w:rtl/>
          <w:lang w:bidi="fa-IR"/>
        </w:rPr>
        <w:t>ص</w:t>
      </w:r>
      <w:r w:rsidRPr="0039716B">
        <w:rPr>
          <w:rStyle w:val="Char3"/>
          <w:rtl/>
        </w:rPr>
        <w:t xml:space="preserve"> می‌رسد پس امام شافعی</w:t>
      </w:r>
      <w:r w:rsidR="004032B3" w:rsidRPr="004032B3">
        <w:rPr>
          <w:rFonts w:ascii="CTraditional Arabic" w:hAnsi="CTraditional Arabic" w:cs="CTraditional Arabic"/>
          <w:rtl/>
          <w:lang w:bidi="fa-IR"/>
        </w:rPr>
        <w:t>/</w:t>
      </w:r>
      <w:r w:rsidR="006704C2" w:rsidRPr="0039716B">
        <w:rPr>
          <w:rStyle w:val="Char3"/>
          <w:rtl/>
        </w:rPr>
        <w:t xml:space="preserve"> </w:t>
      </w:r>
      <w:r w:rsidR="00B318ED" w:rsidRPr="0039716B">
        <w:rPr>
          <w:rStyle w:val="Char3"/>
          <w:rtl/>
        </w:rPr>
        <w:t>عمو زاده پیامبر هستند.</w:t>
      </w:r>
    </w:p>
    <w:p w:rsidR="00C3748B" w:rsidRPr="0039716B" w:rsidRDefault="00C3748B" w:rsidP="007D70C3">
      <w:pPr>
        <w:ind w:firstLine="284"/>
        <w:jc w:val="both"/>
        <w:rPr>
          <w:rStyle w:val="Char3"/>
          <w:rtl/>
        </w:rPr>
      </w:pPr>
      <w:r w:rsidRPr="0039716B">
        <w:rPr>
          <w:rStyle w:val="Char3"/>
          <w:rtl/>
        </w:rPr>
        <w:t>مطلب برادر هاشم پدر عبدالمطلب جد پیامبر</w:t>
      </w:r>
      <w:r>
        <w:rPr>
          <w:rFonts w:ascii="Arial" w:hAnsi="Arial" w:cs="CTraditional Arabic"/>
          <w:rtl/>
          <w:lang w:bidi="fa-IR"/>
        </w:rPr>
        <w:t>ص</w:t>
      </w:r>
      <w:r w:rsidRPr="0039716B">
        <w:rPr>
          <w:rStyle w:val="Char3"/>
          <w:rtl/>
        </w:rPr>
        <w:t xml:space="preserve"> است پس در عبدالمناف نسبش به پیامبر </w:t>
      </w:r>
      <w:r>
        <w:rPr>
          <w:rFonts w:ascii="Arial" w:hAnsi="Arial" w:cs="CTraditional Arabic"/>
          <w:rtl/>
          <w:lang w:bidi="fa-IR"/>
        </w:rPr>
        <w:t>ص</w:t>
      </w:r>
      <w:r w:rsidR="006704C2" w:rsidRPr="0039716B">
        <w:rPr>
          <w:rStyle w:val="Char3"/>
          <w:rtl/>
        </w:rPr>
        <w:t xml:space="preserve"> </w:t>
      </w:r>
      <w:r w:rsidRPr="0039716B">
        <w:rPr>
          <w:rStyle w:val="Char3"/>
          <w:rtl/>
        </w:rPr>
        <w:t>می‌رسد.</w:t>
      </w:r>
    </w:p>
    <w:p w:rsidR="00C3748B" w:rsidRPr="0039716B" w:rsidRDefault="00C3748B" w:rsidP="007A039F">
      <w:pPr>
        <w:ind w:firstLine="284"/>
        <w:jc w:val="both"/>
        <w:rPr>
          <w:rStyle w:val="Char3"/>
          <w:rtl/>
        </w:rPr>
      </w:pPr>
      <w:r w:rsidRPr="0039716B">
        <w:rPr>
          <w:rStyle w:val="Char3"/>
          <w:rtl/>
        </w:rPr>
        <w:t>امام نووی می‌فرماید: شافعی</w:t>
      </w:r>
      <w:r w:rsidR="004032B3" w:rsidRPr="004032B3">
        <w:rPr>
          <w:rFonts w:ascii="Arial" w:hAnsi="Arial" w:cs="CTraditional Arabic"/>
          <w:rtl/>
          <w:lang w:bidi="fa-IR"/>
        </w:rPr>
        <w:t>/</w:t>
      </w:r>
      <w:r w:rsidRPr="0039716B">
        <w:rPr>
          <w:rStyle w:val="Char3"/>
          <w:rtl/>
        </w:rPr>
        <w:t xml:space="preserve"> با اجماع اهل نقل از هر گروهی، قریشی مطلبی است و مادرش از قبیله ازدیه می‌باشد</w:t>
      </w:r>
      <w:r w:rsidRPr="00EB49AE">
        <w:rPr>
          <w:rStyle w:val="Char7"/>
          <w:bCs w:val="0"/>
          <w:szCs w:val="28"/>
          <w:vertAlign w:val="superscript"/>
          <w:rtl/>
        </w:rPr>
        <w:footnoteReference w:id="6"/>
      </w:r>
      <w:r w:rsidR="00B318ED" w:rsidRPr="0039716B">
        <w:rPr>
          <w:rStyle w:val="Char3"/>
          <w:rFonts w:hint="cs"/>
          <w:rtl/>
        </w:rPr>
        <w:t>.</w:t>
      </w:r>
    </w:p>
    <w:p w:rsidR="00C3748B" w:rsidRPr="0039716B" w:rsidRDefault="00C3748B" w:rsidP="00B318ED">
      <w:pPr>
        <w:ind w:firstLine="284"/>
        <w:jc w:val="both"/>
        <w:rPr>
          <w:rStyle w:val="Char3"/>
          <w:rtl/>
        </w:rPr>
      </w:pPr>
      <w:r w:rsidRPr="0039716B">
        <w:rPr>
          <w:rStyle w:val="Char3"/>
          <w:rtl/>
        </w:rPr>
        <w:t xml:space="preserve">لقب شافعی </w:t>
      </w:r>
      <w:r w:rsidR="004032B3" w:rsidRPr="004032B3">
        <w:rPr>
          <w:rFonts w:ascii="Arial" w:hAnsi="Arial" w:cs="CTraditional Arabic"/>
          <w:rtl/>
          <w:lang w:bidi="fa-IR"/>
        </w:rPr>
        <w:t>/</w:t>
      </w:r>
      <w:r w:rsidRPr="0039716B">
        <w:rPr>
          <w:rStyle w:val="Char3"/>
          <w:rtl/>
        </w:rPr>
        <w:t xml:space="preserve"> به پدر بزرگش شافع بن سائب بر می‌گردد که یکی از اصحاب صغار بود و به خدمت پیامبر </w:t>
      </w:r>
      <w:r w:rsidR="00B318ED">
        <w:rPr>
          <w:rFonts w:ascii="Arial" w:hAnsi="Arial" w:cs="CTraditional Arabic" w:hint="cs"/>
          <w:rtl/>
          <w:lang w:bidi="fa-IR"/>
        </w:rPr>
        <w:t>ص</w:t>
      </w:r>
      <w:r w:rsidRPr="0039716B">
        <w:rPr>
          <w:rStyle w:val="Char3"/>
          <w:rtl/>
        </w:rPr>
        <w:t xml:space="preserve"> رسیده است و می‌گویند: </w:t>
      </w:r>
      <w:r w:rsidR="00B318ED" w:rsidRPr="0039716B">
        <w:rPr>
          <w:rStyle w:val="Char3"/>
          <w:rtl/>
        </w:rPr>
        <w:t>چوان شاداب و با طراوت بوده است.</w:t>
      </w:r>
    </w:p>
    <w:p w:rsidR="00C3748B" w:rsidRPr="0039716B" w:rsidRDefault="00C3748B" w:rsidP="00B318ED">
      <w:pPr>
        <w:ind w:firstLine="284"/>
        <w:jc w:val="both"/>
        <w:rPr>
          <w:rStyle w:val="Char3"/>
          <w:rtl/>
        </w:rPr>
      </w:pPr>
      <w:r w:rsidRPr="0039716B">
        <w:rPr>
          <w:rStyle w:val="Char3"/>
          <w:rtl/>
        </w:rPr>
        <w:t>روایت شده که پیامبر</w:t>
      </w:r>
      <w:r w:rsidR="00B318ED">
        <w:rPr>
          <w:rFonts w:ascii="Arial" w:hAnsi="Arial" w:cs="CTraditional Arabic" w:hint="cs"/>
          <w:rtl/>
          <w:lang w:bidi="fa-IR"/>
        </w:rPr>
        <w:t>ص</w:t>
      </w:r>
      <w:r w:rsidRPr="0039716B">
        <w:rPr>
          <w:rStyle w:val="Char3"/>
          <w:rtl/>
        </w:rPr>
        <w:t xml:space="preserve"> روزی در فسطاط هنگام سر رسیدن سائب بن عبید و پسرش شافع</w:t>
      </w:r>
      <w:r w:rsidR="00B318ED" w:rsidRPr="0039716B">
        <w:rPr>
          <w:rStyle w:val="Char3"/>
          <w:rtl/>
        </w:rPr>
        <w:t xml:space="preserve"> بن سائب، بدو نگاه کرد و فرمود:</w:t>
      </w:r>
    </w:p>
    <w:p w:rsidR="00C3748B" w:rsidRPr="0039716B" w:rsidRDefault="006704C2" w:rsidP="006704C2">
      <w:pPr>
        <w:ind w:firstLine="284"/>
        <w:jc w:val="both"/>
        <w:rPr>
          <w:rStyle w:val="Char3"/>
          <w:rtl/>
        </w:rPr>
      </w:pPr>
      <w:r w:rsidRPr="007A039F">
        <w:rPr>
          <w:rStyle w:val="Char4"/>
          <w:rtl/>
        </w:rPr>
        <w:t>«</w:t>
      </w:r>
      <w:r w:rsidR="00C3748B" w:rsidRPr="007A039F">
        <w:rPr>
          <w:rStyle w:val="Char4"/>
          <w:rtl/>
        </w:rPr>
        <w:t>من سعادة ال</w:t>
      </w:r>
      <w:r w:rsidRPr="007A039F">
        <w:rPr>
          <w:rStyle w:val="Char4"/>
          <w:rtl/>
        </w:rPr>
        <w:t>ـ</w:t>
      </w:r>
      <w:r w:rsidR="00C3748B" w:rsidRPr="007A039F">
        <w:rPr>
          <w:rStyle w:val="Char4"/>
          <w:rtl/>
        </w:rPr>
        <w:t>مرء أن یشبه أباه</w:t>
      </w:r>
      <w:r w:rsidRPr="007A039F">
        <w:rPr>
          <w:rStyle w:val="Char4"/>
          <w:rtl/>
        </w:rPr>
        <w:t>»</w:t>
      </w:r>
      <w:r w:rsidR="00C3748B" w:rsidRPr="00EB49AE">
        <w:rPr>
          <w:rStyle w:val="Char7"/>
          <w:bCs w:val="0"/>
          <w:szCs w:val="28"/>
          <w:vertAlign w:val="superscript"/>
          <w:rtl/>
        </w:rPr>
        <w:footnoteReference w:id="7"/>
      </w:r>
      <w:r w:rsidRPr="0039716B">
        <w:rPr>
          <w:rStyle w:val="Char3"/>
          <w:rFonts w:hint="cs"/>
          <w:rtl/>
        </w:rPr>
        <w:t>.</w:t>
      </w:r>
    </w:p>
    <w:p w:rsidR="00C3748B" w:rsidRPr="0039716B" w:rsidRDefault="006704C2" w:rsidP="007D70C3">
      <w:pPr>
        <w:ind w:firstLine="284"/>
        <w:jc w:val="both"/>
        <w:rPr>
          <w:rStyle w:val="Char3"/>
          <w:rtl/>
        </w:rPr>
      </w:pPr>
      <w:r>
        <w:rPr>
          <w:rFonts w:cs="Traditional Arabic" w:hint="cs"/>
          <w:rtl/>
          <w:lang w:bidi="fa-IR"/>
        </w:rPr>
        <w:t>«</w:t>
      </w:r>
      <w:r w:rsidR="00C3748B" w:rsidRPr="0039716B">
        <w:rPr>
          <w:rStyle w:val="Char3"/>
          <w:rtl/>
        </w:rPr>
        <w:t>از علائم سعادت انسان این است که به پدرش ب</w:t>
      </w:r>
      <w:r w:rsidRPr="0039716B">
        <w:rPr>
          <w:rStyle w:val="Char3"/>
          <w:rtl/>
        </w:rPr>
        <w:t>ماند</w:t>
      </w:r>
      <w:r>
        <w:rPr>
          <w:rFonts w:cs="Traditional Arabic" w:hint="cs"/>
          <w:rtl/>
          <w:lang w:bidi="fa-IR"/>
        </w:rPr>
        <w:t>»</w:t>
      </w:r>
      <w:r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 xml:space="preserve">سائب بن عبید به پیامبر </w:t>
      </w:r>
      <w:r>
        <w:rPr>
          <w:rFonts w:ascii="Arial" w:hAnsi="Arial" w:cs="CTraditional Arabic"/>
          <w:rtl/>
          <w:lang w:bidi="fa-IR"/>
        </w:rPr>
        <w:t>ص</w:t>
      </w:r>
      <w:r w:rsidRPr="0039716B">
        <w:rPr>
          <w:rStyle w:val="Char3"/>
          <w:rtl/>
        </w:rPr>
        <w:t xml:space="preserve"> می‌ماند، در روز بدر که پرچم دار لشکر قریش بود اسیر شد، خودش را با فدیه آزاد کرد و به دین مبین اسلام در آمد، مردم خطاب به او گفتند چرا </w:t>
      </w:r>
      <w:r w:rsidR="006704C2" w:rsidRPr="0039716B">
        <w:rPr>
          <w:rStyle w:val="Char3"/>
          <w:rtl/>
        </w:rPr>
        <w:t xml:space="preserve">قبل از پرداختن فدیه مسلمان نشدی؟ </w:t>
      </w:r>
    </w:p>
    <w:p w:rsidR="00C3748B" w:rsidRPr="0039716B" w:rsidRDefault="00C3748B" w:rsidP="007D70C3">
      <w:pPr>
        <w:ind w:firstLine="284"/>
        <w:jc w:val="both"/>
        <w:rPr>
          <w:rStyle w:val="Char3"/>
          <w:rtl/>
        </w:rPr>
      </w:pPr>
      <w:r w:rsidRPr="0039716B">
        <w:rPr>
          <w:rStyle w:val="Char3"/>
          <w:rtl/>
        </w:rPr>
        <w:t>جواب داد: چون دوست نداشتم امیدی که مسلمانان در فدیه به من داشتند ضایع شود و</w:t>
      </w:r>
      <w:r w:rsidR="007133C0">
        <w:rPr>
          <w:rStyle w:val="Char3"/>
          <w:rtl/>
        </w:rPr>
        <w:t xml:space="preserve"> آن‌ها </w:t>
      </w:r>
      <w:r w:rsidR="006704C2" w:rsidRPr="0039716B">
        <w:rPr>
          <w:rStyle w:val="Char3"/>
          <w:rtl/>
        </w:rPr>
        <w:t>را از این بهره محروم کنم.</w:t>
      </w:r>
    </w:p>
    <w:p w:rsidR="00C3748B" w:rsidRPr="0039716B" w:rsidRDefault="00C3748B" w:rsidP="007A039F">
      <w:pPr>
        <w:ind w:firstLine="284"/>
        <w:jc w:val="both"/>
        <w:rPr>
          <w:rStyle w:val="Char3"/>
          <w:rtl/>
        </w:rPr>
      </w:pPr>
      <w:r w:rsidRPr="0039716B">
        <w:rPr>
          <w:rStyle w:val="Char3"/>
          <w:rtl/>
        </w:rPr>
        <w:t>امام حاکم در مناقب شافعی</w:t>
      </w:r>
      <w:r w:rsidR="004032B3" w:rsidRPr="004032B3">
        <w:rPr>
          <w:rFonts w:cs="CTraditional Arabic" w:hint="cs"/>
          <w:rtl/>
          <w:lang w:bidi="fa-IR"/>
        </w:rPr>
        <w:t>/</w:t>
      </w:r>
      <w:r w:rsidR="006704C2" w:rsidRPr="0039716B">
        <w:rPr>
          <w:rStyle w:val="Char3"/>
          <w:rtl/>
        </w:rPr>
        <w:t xml:space="preserve"> </w:t>
      </w:r>
      <w:r w:rsidRPr="0039716B">
        <w:rPr>
          <w:rStyle w:val="Char3"/>
          <w:rtl/>
        </w:rPr>
        <w:t>روایت می‌کند که روزی سائب بیمار شد، عمر فرمود:</w:t>
      </w:r>
      <w:r w:rsidR="006704C2" w:rsidRPr="0039716B">
        <w:rPr>
          <w:rStyle w:val="Char3"/>
          <w:rtl/>
        </w:rPr>
        <w:t xml:space="preserve"> </w:t>
      </w:r>
      <w:r w:rsidRPr="0039716B">
        <w:rPr>
          <w:rStyle w:val="Char3"/>
          <w:rtl/>
        </w:rPr>
        <w:t>بیا تا به عیادت سائب برویم چون ی</w:t>
      </w:r>
      <w:r w:rsidR="006704C2" w:rsidRPr="0039716B">
        <w:rPr>
          <w:rStyle w:val="Char3"/>
          <w:rtl/>
        </w:rPr>
        <w:t>کی از اصیل ترین افراد قریش است.</w:t>
      </w:r>
    </w:p>
    <w:p w:rsidR="00C3748B" w:rsidRPr="0039716B" w:rsidRDefault="00C3748B" w:rsidP="007A039F">
      <w:pPr>
        <w:ind w:firstLine="284"/>
        <w:jc w:val="both"/>
        <w:rPr>
          <w:rStyle w:val="Char3"/>
          <w:rtl/>
        </w:rPr>
      </w:pPr>
      <w:r w:rsidRPr="0039716B">
        <w:rPr>
          <w:rStyle w:val="Char3"/>
          <w:rtl/>
        </w:rPr>
        <w:t>هرگاه پیامبر</w:t>
      </w:r>
      <w:r w:rsidR="006704C2">
        <w:rPr>
          <w:rFonts w:ascii="Arial" w:hAnsi="Arial" w:cs="CTraditional Arabic" w:hint="cs"/>
          <w:rtl/>
          <w:lang w:bidi="fa-IR"/>
        </w:rPr>
        <w:t>ص</w:t>
      </w:r>
      <w:r w:rsidRPr="0039716B">
        <w:rPr>
          <w:rStyle w:val="Char3"/>
          <w:rtl/>
        </w:rPr>
        <w:t xml:space="preserve"> به سائب و عمویش می‌رسید می‌فرمود:</w:t>
      </w:r>
    </w:p>
    <w:p w:rsidR="00C3748B" w:rsidRPr="0039716B" w:rsidRDefault="006704C2" w:rsidP="006704C2">
      <w:pPr>
        <w:ind w:firstLine="284"/>
        <w:jc w:val="both"/>
        <w:rPr>
          <w:rStyle w:val="Char3"/>
          <w:rtl/>
        </w:rPr>
      </w:pPr>
      <w:r w:rsidRPr="007A039F">
        <w:rPr>
          <w:rStyle w:val="Char4"/>
          <w:rFonts w:hint="cs"/>
          <w:rtl/>
        </w:rPr>
        <w:t>«</w:t>
      </w:r>
      <w:r w:rsidR="00C3748B" w:rsidRPr="007A039F">
        <w:rPr>
          <w:rStyle w:val="Char4"/>
          <w:rtl/>
        </w:rPr>
        <w:t>هذا اخی</w:t>
      </w:r>
      <w:r w:rsidR="00BC5351" w:rsidRPr="007A039F">
        <w:rPr>
          <w:rStyle w:val="Char4"/>
          <w:rtl/>
        </w:rPr>
        <w:t xml:space="preserve"> و</w:t>
      </w:r>
      <w:r w:rsidR="00C3748B" w:rsidRPr="007A039F">
        <w:rPr>
          <w:rStyle w:val="Char4"/>
          <w:rtl/>
        </w:rPr>
        <w:t>انا اخوه</w:t>
      </w:r>
      <w:r w:rsidRPr="007A039F">
        <w:rPr>
          <w:rStyle w:val="Char4"/>
          <w:rFonts w:hint="cs"/>
          <w:rtl/>
        </w:rPr>
        <w:t>»</w:t>
      </w:r>
      <w:r w:rsidR="00C3748B" w:rsidRPr="00EB49AE">
        <w:rPr>
          <w:rStyle w:val="Char7"/>
          <w:bCs w:val="0"/>
          <w:szCs w:val="28"/>
          <w:vertAlign w:val="superscript"/>
          <w:rtl/>
        </w:rPr>
        <w:footnoteReference w:id="8"/>
      </w:r>
      <w:r w:rsidRPr="0039716B">
        <w:rPr>
          <w:rStyle w:val="Char3"/>
          <w:rFonts w:hint="cs"/>
          <w:rtl/>
        </w:rPr>
        <w:t>.</w:t>
      </w:r>
    </w:p>
    <w:p w:rsidR="00C3748B" w:rsidRPr="0039716B" w:rsidRDefault="006704C2" w:rsidP="007D70C3">
      <w:pPr>
        <w:ind w:firstLine="284"/>
        <w:jc w:val="both"/>
        <w:rPr>
          <w:rStyle w:val="Char3"/>
          <w:rtl/>
        </w:rPr>
      </w:pPr>
      <w:r>
        <w:rPr>
          <w:rFonts w:cs="Traditional Arabic" w:hint="cs"/>
          <w:rtl/>
          <w:lang w:bidi="fa-IR"/>
        </w:rPr>
        <w:t>«</w:t>
      </w:r>
      <w:r w:rsidR="00C3748B" w:rsidRPr="0039716B">
        <w:rPr>
          <w:rStyle w:val="Char3"/>
          <w:rtl/>
        </w:rPr>
        <w:t>سائب برادر من و من هم برادی او هستم</w:t>
      </w:r>
      <w:r>
        <w:rPr>
          <w:rFonts w:cs="Traditional Arabic" w:hint="cs"/>
          <w:rtl/>
          <w:lang w:bidi="fa-IR"/>
        </w:rPr>
        <w:t>»</w:t>
      </w:r>
      <w:r w:rsidRPr="0039716B">
        <w:rPr>
          <w:rStyle w:val="Char3"/>
          <w:rFonts w:hint="cs"/>
          <w:rtl/>
        </w:rPr>
        <w:t>.</w:t>
      </w:r>
    </w:p>
    <w:p w:rsidR="00C3748B" w:rsidRPr="006704C2" w:rsidRDefault="006704C2" w:rsidP="006704C2">
      <w:pPr>
        <w:pStyle w:val="a4"/>
        <w:rPr>
          <w:rtl/>
        </w:rPr>
      </w:pPr>
      <w:bookmarkStart w:id="17" w:name="_Toc320053430"/>
      <w:bookmarkStart w:id="18" w:name="_Toc433639583"/>
      <w:r w:rsidRPr="006704C2">
        <w:rPr>
          <w:rtl/>
        </w:rPr>
        <w:t>لقب امام:</w:t>
      </w:r>
      <w:bookmarkEnd w:id="17"/>
      <w:bookmarkEnd w:id="18"/>
    </w:p>
    <w:p w:rsidR="00C3748B" w:rsidRPr="0039716B" w:rsidRDefault="00C3748B" w:rsidP="00053ADB">
      <w:pPr>
        <w:ind w:firstLine="284"/>
        <w:jc w:val="both"/>
        <w:rPr>
          <w:rStyle w:val="Char3"/>
          <w:rtl/>
        </w:rPr>
      </w:pPr>
      <w:r w:rsidRPr="0039716B">
        <w:rPr>
          <w:rStyle w:val="Char3"/>
          <w:rtl/>
        </w:rPr>
        <w:t>امام شافعی</w:t>
      </w:r>
      <w:r w:rsidR="004032B3" w:rsidRPr="004032B3">
        <w:rPr>
          <w:rFonts w:ascii="Arial" w:hAnsi="Arial" w:cs="CTraditional Arabic"/>
          <w:rtl/>
          <w:lang w:bidi="fa-IR"/>
        </w:rPr>
        <w:t>/</w:t>
      </w:r>
      <w:r w:rsidRPr="0039716B">
        <w:rPr>
          <w:rStyle w:val="Char3"/>
          <w:rtl/>
        </w:rPr>
        <w:t xml:space="preserve"> به ناصر سنت ملقب گشته چون مشهور است که به دفاع از سنت پرداخته و بر پیروی از سنت خیلی حریص بوده</w:t>
      </w:r>
      <w:r w:rsidRPr="00EB49AE">
        <w:rPr>
          <w:rStyle w:val="Char7"/>
          <w:bCs w:val="0"/>
          <w:szCs w:val="28"/>
          <w:vertAlign w:val="superscript"/>
          <w:rtl/>
        </w:rPr>
        <w:footnoteReference w:id="9"/>
      </w:r>
      <w:r w:rsidRPr="0039716B">
        <w:rPr>
          <w:rStyle w:val="Char3"/>
          <w:rtl/>
        </w:rPr>
        <w:t>.</w:t>
      </w:r>
      <w:r w:rsidR="006704C2" w:rsidRPr="0039716B">
        <w:rPr>
          <w:rStyle w:val="Char3"/>
          <w:rtl/>
        </w:rPr>
        <w:t xml:space="preserve"> </w:t>
      </w:r>
      <w:r w:rsidRPr="0039716B">
        <w:rPr>
          <w:rStyle w:val="Char3"/>
          <w:rtl/>
        </w:rPr>
        <w:t>به امید خدا تفصیل این موضوع را در بحث روش شافعی در اثبات عقیده بیان</w:t>
      </w:r>
      <w:r w:rsidR="006704C2" w:rsidRPr="0039716B">
        <w:rPr>
          <w:rStyle w:val="Char3"/>
          <w:rtl/>
        </w:rPr>
        <w:t xml:space="preserve"> خواهم کرد.</w:t>
      </w:r>
    </w:p>
    <w:p w:rsidR="00C3748B" w:rsidRPr="006704C2" w:rsidRDefault="00C3748B" w:rsidP="00053ADB">
      <w:pPr>
        <w:pStyle w:val="a1"/>
        <w:rPr>
          <w:rtl/>
        </w:rPr>
      </w:pPr>
      <w:bookmarkStart w:id="19" w:name="_Toc320053431"/>
      <w:bookmarkStart w:id="20" w:name="_Toc433639584"/>
      <w:r w:rsidRPr="006704C2">
        <w:rPr>
          <w:rtl/>
        </w:rPr>
        <w:t>ب</w:t>
      </w:r>
      <w:r w:rsidR="006704C2" w:rsidRPr="006704C2">
        <w:rPr>
          <w:rtl/>
        </w:rPr>
        <w:t>حث دوم: تولد و آغاز زندگی امام</w:t>
      </w:r>
      <w:bookmarkEnd w:id="19"/>
      <w:bookmarkEnd w:id="20"/>
    </w:p>
    <w:p w:rsidR="00C3748B" w:rsidRPr="0039716B" w:rsidRDefault="00C3748B" w:rsidP="00053ADB">
      <w:pPr>
        <w:ind w:firstLine="284"/>
        <w:jc w:val="both"/>
        <w:rPr>
          <w:rStyle w:val="Char3"/>
          <w:rtl/>
        </w:rPr>
      </w:pPr>
      <w:r w:rsidRPr="0039716B">
        <w:rPr>
          <w:rStyle w:val="Char3"/>
          <w:rtl/>
        </w:rPr>
        <w:t>همه مؤرخین اتفاق دارند که امام شافعی</w:t>
      </w:r>
      <w:r w:rsidR="004032B3" w:rsidRPr="004032B3">
        <w:rPr>
          <w:rFonts w:ascii="Arial" w:hAnsi="Arial" w:cs="CTraditional Arabic"/>
          <w:rtl/>
          <w:lang w:bidi="fa-IR"/>
        </w:rPr>
        <w:t>/</w:t>
      </w:r>
      <w:r w:rsidRPr="0039716B">
        <w:rPr>
          <w:rStyle w:val="Char3"/>
          <w:rtl/>
        </w:rPr>
        <w:t xml:space="preserve"> در سال 150 هجری چشم به جهان گشود، همان سالی که امام ابو حنیفه به ملکوت اعلی پیوست</w:t>
      </w:r>
      <w:r w:rsidRPr="00EB49AE">
        <w:rPr>
          <w:rStyle w:val="Char7"/>
          <w:bCs w:val="0"/>
          <w:szCs w:val="28"/>
          <w:vertAlign w:val="superscript"/>
          <w:rtl/>
        </w:rPr>
        <w:footnoteReference w:id="10"/>
      </w:r>
      <w:r w:rsidR="006704C2" w:rsidRPr="0039716B">
        <w:rPr>
          <w:rStyle w:val="Char3"/>
          <w:rFonts w:hint="cs"/>
          <w:rtl/>
        </w:rPr>
        <w:t>.</w:t>
      </w:r>
    </w:p>
    <w:p w:rsidR="00C3748B" w:rsidRPr="0039716B" w:rsidRDefault="00C3748B" w:rsidP="00053ADB">
      <w:pPr>
        <w:ind w:firstLine="284"/>
        <w:jc w:val="both"/>
        <w:rPr>
          <w:rStyle w:val="Char3"/>
          <w:rtl/>
        </w:rPr>
      </w:pPr>
      <w:r w:rsidRPr="0039716B">
        <w:rPr>
          <w:rStyle w:val="Char3"/>
          <w:rtl/>
        </w:rPr>
        <w:t>حاکم می‌گوید: هیچ خلافی در این نیست که امام شافعی</w:t>
      </w:r>
      <w:r w:rsidR="004032B3" w:rsidRPr="004032B3">
        <w:rPr>
          <w:rFonts w:ascii="Arial" w:hAnsi="Arial" w:cs="CTraditional Arabic"/>
          <w:rtl/>
          <w:lang w:bidi="fa-IR"/>
        </w:rPr>
        <w:t>/</w:t>
      </w:r>
      <w:r w:rsidRPr="0039716B">
        <w:rPr>
          <w:rStyle w:val="Char3"/>
          <w:rtl/>
        </w:rPr>
        <w:t xml:space="preserve"> در سال 150 هجری، سال وفات امام ابو حنیفه، به دنیا آمده، این تصادف به چیز دیگری هم اشاره می‌کند، یعنی امام شافعی </w:t>
      </w:r>
      <w:r w:rsidR="004032B3" w:rsidRPr="004032B3">
        <w:rPr>
          <w:rFonts w:cs="CTraditional Arabic" w:hint="cs"/>
          <w:rtl/>
          <w:lang w:bidi="fa-IR"/>
        </w:rPr>
        <w:t>/</w:t>
      </w:r>
      <w:r w:rsidR="006704C2" w:rsidRPr="0039716B">
        <w:rPr>
          <w:rStyle w:val="Char3"/>
          <w:rtl/>
        </w:rPr>
        <w:t xml:space="preserve"> </w:t>
      </w:r>
      <w:r w:rsidR="006D1EA3" w:rsidRPr="0039716B">
        <w:rPr>
          <w:rStyle w:val="Char3"/>
          <w:rtl/>
        </w:rPr>
        <w:t>در فقه جانشین امام ابو</w:t>
      </w:r>
      <w:r w:rsidRPr="0039716B">
        <w:rPr>
          <w:rStyle w:val="Char3"/>
          <w:rtl/>
        </w:rPr>
        <w:t>حنیفه می‌گردد و مقام و منزلت فقاهت بعد از ابو حنیفه به او می‌</w:t>
      </w:r>
      <w:r w:rsidR="006704C2" w:rsidRPr="0039716B">
        <w:rPr>
          <w:rStyle w:val="Char3"/>
          <w:rtl/>
        </w:rPr>
        <w:t>رسد.</w:t>
      </w:r>
    </w:p>
    <w:p w:rsidR="00C3748B" w:rsidRPr="0039716B" w:rsidRDefault="00C3748B" w:rsidP="006704C2">
      <w:pPr>
        <w:ind w:firstLine="284"/>
        <w:jc w:val="both"/>
        <w:rPr>
          <w:rStyle w:val="Char3"/>
          <w:rtl/>
        </w:rPr>
      </w:pPr>
      <w:r w:rsidRPr="0039716B">
        <w:rPr>
          <w:rStyle w:val="Char3"/>
          <w:rtl/>
        </w:rPr>
        <w:t xml:space="preserve">گفته شده که در روز وفات ابو حنیفه به دنیا آمده، هر چند بعضی این را دورغ و جعل می‌دانند ولی چنین نیست چون ابو حسن محمد بن حسین بن ابراهیم در مناقب شافعی </w:t>
      </w:r>
      <w:r w:rsidR="004032B3" w:rsidRPr="004032B3">
        <w:rPr>
          <w:rFonts w:cs="CTraditional Arabic" w:hint="cs"/>
          <w:rtl/>
          <w:lang w:bidi="fa-IR"/>
        </w:rPr>
        <w:t>/</w:t>
      </w:r>
      <w:r w:rsidR="006704C2" w:rsidRPr="0039716B">
        <w:rPr>
          <w:rStyle w:val="Char3"/>
          <w:rtl/>
        </w:rPr>
        <w:t xml:space="preserve"> </w:t>
      </w:r>
      <w:r w:rsidRPr="0039716B">
        <w:rPr>
          <w:rStyle w:val="Char3"/>
          <w:rtl/>
        </w:rPr>
        <w:t>با سند خودش از ربیع بن سلیمان روایت می‌کند که گفته: شافعی</w:t>
      </w:r>
      <w:r w:rsidR="004032B3" w:rsidRPr="004032B3">
        <w:rPr>
          <w:rFonts w:cs="CTraditional Arabic" w:hint="cs"/>
          <w:rtl/>
          <w:lang w:bidi="fa-IR"/>
        </w:rPr>
        <w:t>/</w:t>
      </w:r>
      <w:r w:rsidR="006704C2" w:rsidRPr="0039716B">
        <w:rPr>
          <w:rStyle w:val="Char3"/>
          <w:rFonts w:hint="cs"/>
          <w:rtl/>
        </w:rPr>
        <w:t xml:space="preserve"> </w:t>
      </w:r>
      <w:r w:rsidRPr="0039716B">
        <w:rPr>
          <w:rStyle w:val="Char3"/>
          <w:rtl/>
        </w:rPr>
        <w:t>در همان روزی به دنیا آمد که ابو حنیفه دار فانی را وداع گفت.</w:t>
      </w:r>
      <w:r w:rsidR="006704C2" w:rsidRPr="0039716B">
        <w:rPr>
          <w:rStyle w:val="Char3"/>
          <w:rtl/>
        </w:rPr>
        <w:t xml:space="preserve"> </w:t>
      </w:r>
      <w:r w:rsidRPr="0039716B">
        <w:rPr>
          <w:rStyle w:val="Char3"/>
          <w:rtl/>
        </w:rPr>
        <w:t>هر چند این لفظ هم قابل تأویل است چون</w:t>
      </w:r>
      <w:r w:rsidR="007133C0">
        <w:rPr>
          <w:rStyle w:val="Char3"/>
          <w:rtl/>
        </w:rPr>
        <w:t xml:space="preserve"> آن‌ها </w:t>
      </w:r>
      <w:r w:rsidRPr="0039716B">
        <w:rPr>
          <w:rStyle w:val="Char3"/>
          <w:rtl/>
        </w:rPr>
        <w:t>یوم را به جای مطلق زمان هم به کار می‌</w:t>
      </w:r>
      <w:r w:rsidR="006704C2" w:rsidRPr="0039716B">
        <w:rPr>
          <w:rStyle w:val="Char3"/>
          <w:rtl/>
        </w:rPr>
        <w:t>برند.</w:t>
      </w:r>
    </w:p>
    <w:p w:rsidR="00C3748B" w:rsidRPr="0039716B" w:rsidRDefault="006704C2" w:rsidP="007D70C3">
      <w:pPr>
        <w:ind w:firstLine="284"/>
        <w:jc w:val="both"/>
        <w:rPr>
          <w:rStyle w:val="Char3"/>
          <w:rtl/>
        </w:rPr>
      </w:pPr>
      <w:r w:rsidRPr="0039716B">
        <w:rPr>
          <w:rStyle w:val="Char3"/>
          <w:rtl/>
        </w:rPr>
        <w:t>وفات ابو</w:t>
      </w:r>
      <w:r w:rsidR="00C3748B" w:rsidRPr="0039716B">
        <w:rPr>
          <w:rStyle w:val="Char3"/>
          <w:rtl/>
        </w:rPr>
        <w:t>حنیفه مشخص است که در سال 150 هجری صورت گرفته هر چند بعضی می‌گویند: در سال 151 هجری بوده و گروه دیگری هم سال 153 هجری را ترجیح داده‌اند، اما هیچ کدام از مؤرخین ماه ولادتش را تعین نکرده‌اند، همانطور که قبلاً گفتم: هیچ کدام نه در سال ولادتش اختلاف دارند و نه ماه ولادت را تعین کرده‌اند.</w:t>
      </w:r>
      <w:r w:rsidRPr="0039716B">
        <w:rPr>
          <w:rStyle w:val="Char3"/>
          <w:rtl/>
        </w:rPr>
        <w:t xml:space="preserve"> </w:t>
      </w:r>
      <w:r w:rsidR="00C3748B" w:rsidRPr="0039716B">
        <w:rPr>
          <w:rStyle w:val="Char3"/>
          <w:rtl/>
        </w:rPr>
        <w:t>و نمی‌توان روایت ربیع را بر ظاهرش حمل کرد</w:t>
      </w:r>
      <w:r w:rsidR="00C3748B" w:rsidRPr="00EB49AE">
        <w:rPr>
          <w:rStyle w:val="Char7"/>
          <w:bCs w:val="0"/>
          <w:szCs w:val="28"/>
          <w:vertAlign w:val="superscript"/>
          <w:rtl/>
        </w:rPr>
        <w:footnoteReference w:id="11"/>
      </w:r>
      <w:r w:rsidRPr="0039716B">
        <w:rPr>
          <w:rStyle w:val="Char3"/>
          <w:rFonts w:hint="cs"/>
          <w:rtl/>
        </w:rPr>
        <w:t>.</w:t>
      </w:r>
    </w:p>
    <w:p w:rsidR="00C3748B" w:rsidRPr="006704C2" w:rsidRDefault="00C3748B" w:rsidP="006704C2">
      <w:pPr>
        <w:pStyle w:val="a4"/>
        <w:rPr>
          <w:rtl/>
        </w:rPr>
      </w:pPr>
      <w:bookmarkStart w:id="21" w:name="_Toc320053432"/>
      <w:bookmarkStart w:id="22" w:name="_Toc433639585"/>
      <w:r w:rsidRPr="006704C2">
        <w:rPr>
          <w:rtl/>
        </w:rPr>
        <w:t>زادگاه امام:</w:t>
      </w:r>
      <w:bookmarkEnd w:id="21"/>
      <w:bookmarkEnd w:id="22"/>
      <w:r w:rsidRPr="006704C2">
        <w:rPr>
          <w:rtl/>
        </w:rPr>
        <w:t xml:space="preserve"> </w:t>
      </w:r>
    </w:p>
    <w:p w:rsidR="00C3748B" w:rsidRPr="0039716B" w:rsidRDefault="00C3748B" w:rsidP="007D70C3">
      <w:pPr>
        <w:ind w:firstLine="284"/>
        <w:jc w:val="both"/>
        <w:rPr>
          <w:rStyle w:val="Char3"/>
          <w:rtl/>
        </w:rPr>
      </w:pPr>
      <w:r w:rsidRPr="0039716B">
        <w:rPr>
          <w:rStyle w:val="Char3"/>
          <w:rtl/>
        </w:rPr>
        <w:t xml:space="preserve">روایات در مورد </w:t>
      </w:r>
      <w:r w:rsidR="006704C2" w:rsidRPr="0039716B">
        <w:rPr>
          <w:rStyle w:val="Char3"/>
          <w:rtl/>
        </w:rPr>
        <w:t>زادگاه امام اختلاف دارند، مشهور</w:t>
      </w:r>
      <w:r w:rsidR="006704C2" w:rsidRPr="0039716B">
        <w:rPr>
          <w:rStyle w:val="Char3"/>
          <w:rFonts w:hint="cs"/>
          <w:rtl/>
        </w:rPr>
        <w:t>‌</w:t>
      </w:r>
      <w:r w:rsidRPr="0039716B">
        <w:rPr>
          <w:rStyle w:val="Char3"/>
          <w:rtl/>
        </w:rPr>
        <w:t>ترین</w:t>
      </w:r>
      <w:r w:rsidR="007133C0">
        <w:rPr>
          <w:rStyle w:val="Char3"/>
          <w:rtl/>
        </w:rPr>
        <w:t xml:space="preserve"> آن‌ها </w:t>
      </w:r>
      <w:r w:rsidRPr="0039716B">
        <w:rPr>
          <w:rStyle w:val="Char3"/>
          <w:rtl/>
        </w:rPr>
        <w:t>روایتی است که می‌گوید: در غزه به دنیا آمده، روایت دیگر عسقلان و روایت دیگر یمن را ترجیح می‌</w:t>
      </w:r>
      <w:r w:rsidR="006704C2" w:rsidRPr="0039716B">
        <w:rPr>
          <w:rStyle w:val="Char3"/>
          <w:rtl/>
        </w:rPr>
        <w:t>دهد.</w:t>
      </w:r>
    </w:p>
    <w:p w:rsidR="00C3748B" w:rsidRPr="0039716B" w:rsidRDefault="00C3748B" w:rsidP="006704C2">
      <w:pPr>
        <w:ind w:firstLine="284"/>
        <w:jc w:val="both"/>
        <w:rPr>
          <w:rStyle w:val="Char3"/>
          <w:rtl/>
        </w:rPr>
      </w:pPr>
      <w:r w:rsidRPr="0039716B">
        <w:rPr>
          <w:rStyle w:val="Char3"/>
          <w:rtl/>
        </w:rPr>
        <w:t xml:space="preserve">ابن ابی حاتم از عمرو بن سواد نقل می‌کند که شافعی </w:t>
      </w:r>
      <w:r w:rsidR="004032B3" w:rsidRPr="004032B3">
        <w:rPr>
          <w:rFonts w:cs="CTraditional Arabic" w:hint="cs"/>
          <w:rtl/>
          <w:lang w:bidi="fa-IR"/>
        </w:rPr>
        <w:t>/</w:t>
      </w:r>
      <w:r w:rsidR="006704C2" w:rsidRPr="0039716B">
        <w:rPr>
          <w:rStyle w:val="Char3"/>
          <w:rtl/>
        </w:rPr>
        <w:t xml:space="preserve"> </w:t>
      </w:r>
      <w:r w:rsidRPr="0039716B">
        <w:rPr>
          <w:rStyle w:val="Char3"/>
          <w:rtl/>
        </w:rPr>
        <w:t>فرموده: من در عسقلان به دنیا آمده ام و وقتی دو ساله شدم مادرم مرا به مکه برد</w:t>
      </w:r>
      <w:r w:rsidRPr="00EB49AE">
        <w:rPr>
          <w:rStyle w:val="Char7"/>
          <w:bCs w:val="0"/>
          <w:szCs w:val="28"/>
          <w:vertAlign w:val="superscript"/>
          <w:rtl/>
        </w:rPr>
        <w:footnoteReference w:id="12"/>
      </w:r>
      <w:r w:rsidR="006704C2" w:rsidRPr="0039716B">
        <w:rPr>
          <w:rStyle w:val="Char3"/>
          <w:rFonts w:hint="cs"/>
          <w:rtl/>
        </w:rPr>
        <w:t>.</w:t>
      </w:r>
    </w:p>
    <w:p w:rsidR="00C3748B" w:rsidRPr="0039716B" w:rsidRDefault="00C3748B" w:rsidP="006704C2">
      <w:pPr>
        <w:ind w:firstLine="284"/>
        <w:jc w:val="both"/>
        <w:rPr>
          <w:rStyle w:val="Char3"/>
          <w:rtl/>
        </w:rPr>
      </w:pPr>
      <w:r w:rsidRPr="0039716B">
        <w:rPr>
          <w:rStyle w:val="Char3"/>
          <w:rtl/>
        </w:rPr>
        <w:t>بیهقی با سندش از محمد بن عبدالله بن عبدالحکم</w:t>
      </w:r>
      <w:r w:rsidR="006704C2" w:rsidRPr="0039716B">
        <w:rPr>
          <w:rStyle w:val="Char3"/>
          <w:rtl/>
        </w:rPr>
        <w:t xml:space="preserve"> </w:t>
      </w:r>
      <w:r w:rsidRPr="0039716B">
        <w:rPr>
          <w:rStyle w:val="Char3"/>
          <w:rtl/>
        </w:rPr>
        <w:t xml:space="preserve">نقل می‌کند و می‌گوید: از امام شافعی </w:t>
      </w:r>
      <w:r w:rsidR="004032B3" w:rsidRPr="004032B3">
        <w:rPr>
          <w:rFonts w:cs="CTraditional Arabic" w:hint="cs"/>
          <w:rtl/>
          <w:lang w:bidi="fa-IR"/>
        </w:rPr>
        <w:t>/</w:t>
      </w:r>
      <w:r w:rsidR="006704C2" w:rsidRPr="0039716B">
        <w:rPr>
          <w:rStyle w:val="Char3"/>
          <w:rtl/>
        </w:rPr>
        <w:t xml:space="preserve"> </w:t>
      </w:r>
      <w:r w:rsidRPr="0039716B">
        <w:rPr>
          <w:rStyle w:val="Char3"/>
          <w:rtl/>
        </w:rPr>
        <w:t>شنیدم که می‌فرمود: در غزه به دنیا آمدم و مادرم مرا به عسقلان برد</w:t>
      </w:r>
      <w:r w:rsidRPr="00EB49AE">
        <w:rPr>
          <w:rStyle w:val="Char7"/>
          <w:bCs w:val="0"/>
          <w:szCs w:val="28"/>
          <w:vertAlign w:val="superscript"/>
          <w:rtl/>
        </w:rPr>
        <w:footnoteReference w:id="13"/>
      </w:r>
      <w:r w:rsidR="006704C2"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ابن ابی حاکم در باره زادگاه امام روایت دیگری دارد که برادر زاده‌اش از عبدالله بن وهب نقل می‌کند: از محمد بن ادریس شافعی</w:t>
      </w:r>
      <w:r w:rsidR="004032B3" w:rsidRPr="004032B3">
        <w:rPr>
          <w:rFonts w:ascii="Arial" w:hAnsi="Arial" w:cs="CTraditional Arabic"/>
          <w:rtl/>
          <w:lang w:bidi="fa-IR"/>
        </w:rPr>
        <w:t>/</w:t>
      </w:r>
      <w:r w:rsidRPr="0039716B">
        <w:rPr>
          <w:rStyle w:val="Char3"/>
          <w:rtl/>
        </w:rPr>
        <w:t xml:space="preserve"> شنیدم که می‌فرمود: در یمن به دنیا آمدم، مادرم از ترس جان و فراموش کردن نسبم مرا به مکه برد در حالی که یازده سالم داشت</w:t>
      </w:r>
      <w:r w:rsidRPr="00EB49AE">
        <w:rPr>
          <w:rStyle w:val="Char7"/>
          <w:bCs w:val="0"/>
          <w:szCs w:val="28"/>
          <w:vertAlign w:val="superscript"/>
          <w:rtl/>
        </w:rPr>
        <w:footnoteReference w:id="14"/>
      </w:r>
      <w:r w:rsidR="006704C2"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بیهقی روایت را اینگونه جمع می‌کند: بعد از ذکر همه روایات می‌گوید: روایت غزه از همه روایت صحیح‌تر است و احتمال دارد هدف امام در روایات دیگر، سکونت گرفتن بعضی از قبائل یمن در غزه باشد.</w:t>
      </w:r>
      <w:r w:rsidR="006704C2" w:rsidRPr="0039716B">
        <w:rPr>
          <w:rStyle w:val="Char3"/>
          <w:rtl/>
        </w:rPr>
        <w:t xml:space="preserve"> </w:t>
      </w:r>
      <w:r w:rsidRPr="0039716B">
        <w:rPr>
          <w:rStyle w:val="Char3"/>
          <w:rtl/>
        </w:rPr>
        <w:t>سپس می‌گوید: آنچه مدلول روایات دیگر است این است که امام در غزه به دنیا آمده سپس به عسقلان و مکه کوچ کرده است</w:t>
      </w:r>
      <w:r w:rsidRPr="00EB49AE">
        <w:rPr>
          <w:rStyle w:val="Char7"/>
          <w:bCs w:val="0"/>
          <w:szCs w:val="28"/>
          <w:vertAlign w:val="superscript"/>
          <w:rtl/>
        </w:rPr>
        <w:footnoteReference w:id="15"/>
      </w:r>
      <w:r w:rsidR="006704C2"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 xml:space="preserve">ابن حجر </w:t>
      </w:r>
      <w:r w:rsidR="004032B3" w:rsidRPr="004032B3">
        <w:rPr>
          <w:rFonts w:ascii="Arial" w:hAnsi="Arial" w:cs="CTraditional Arabic"/>
          <w:rtl/>
          <w:lang w:bidi="fa-IR"/>
        </w:rPr>
        <w:t>/</w:t>
      </w:r>
      <w:r w:rsidRPr="0039716B">
        <w:rPr>
          <w:rStyle w:val="Char3"/>
          <w:rtl/>
        </w:rPr>
        <w:t xml:space="preserve"> می‌گوید: میان روایات اختلافی وجود ندارد چون در آن دوران عسقلان و غزه نزدیک هم بودند و غزه یکی از روستاهای تابع عسقلان بوده است پس اگر امام می‌فرماید: در غزه به دنیا آمده ام، هدفش روستای غزه است و اگر می‌فرماید: در عسقلان به دنیا</w:t>
      </w:r>
      <w:r w:rsidR="006D1EA3" w:rsidRPr="0039716B">
        <w:rPr>
          <w:rStyle w:val="Char3"/>
          <w:rtl/>
        </w:rPr>
        <w:t xml:space="preserve"> آمده</w:t>
      </w:r>
      <w:r w:rsidR="006D1EA3" w:rsidRPr="0039716B">
        <w:rPr>
          <w:rStyle w:val="Char3"/>
          <w:rFonts w:hint="cs"/>
          <w:rtl/>
        </w:rPr>
        <w:t>‌</w:t>
      </w:r>
      <w:r w:rsidR="006704C2" w:rsidRPr="0039716B">
        <w:rPr>
          <w:rStyle w:val="Char3"/>
          <w:rtl/>
        </w:rPr>
        <w:t>ام منظورش شهر عسقلان است.</w:t>
      </w:r>
    </w:p>
    <w:p w:rsidR="00C3748B" w:rsidRPr="0039716B" w:rsidRDefault="00C3748B" w:rsidP="006704C2">
      <w:pPr>
        <w:ind w:firstLine="284"/>
        <w:jc w:val="both"/>
        <w:rPr>
          <w:rStyle w:val="Char3"/>
          <w:rtl/>
        </w:rPr>
      </w:pPr>
      <w:r w:rsidRPr="0039716B">
        <w:rPr>
          <w:rStyle w:val="Char3"/>
          <w:rtl/>
        </w:rPr>
        <w:t xml:space="preserve">می گوید: آنچه روایات را با هم جمع می‌کند این است که امام شافعی </w:t>
      </w:r>
      <w:r w:rsidR="004032B3" w:rsidRPr="004032B3">
        <w:rPr>
          <w:rFonts w:cs="CTraditional Arabic" w:hint="cs"/>
          <w:rtl/>
          <w:lang w:bidi="fa-IR"/>
        </w:rPr>
        <w:t>/</w:t>
      </w:r>
      <w:r w:rsidR="006704C2" w:rsidRPr="0039716B">
        <w:rPr>
          <w:rStyle w:val="Char3"/>
          <w:rtl/>
        </w:rPr>
        <w:t xml:space="preserve"> </w:t>
      </w:r>
      <w:r w:rsidRPr="0039716B">
        <w:rPr>
          <w:rStyle w:val="Char3"/>
          <w:rtl/>
        </w:rPr>
        <w:t>در غزه به دنیا آمده و در سن دو سالگی مادرش او را به حجاز پیش پدرانش می‌برد</w:t>
      </w:r>
      <w:r w:rsidR="006704C2" w:rsidRPr="0039716B">
        <w:rPr>
          <w:rStyle w:val="Char3"/>
          <w:rtl/>
        </w:rPr>
        <w:t xml:space="preserve"> </w:t>
      </w:r>
      <w:r w:rsidRPr="0039716B">
        <w:rPr>
          <w:rStyle w:val="Char3"/>
          <w:rtl/>
        </w:rPr>
        <w:t>چون</w:t>
      </w:r>
      <w:r w:rsidR="007133C0">
        <w:rPr>
          <w:rStyle w:val="Char3"/>
          <w:rtl/>
        </w:rPr>
        <w:t xml:space="preserve"> آن‌ها </w:t>
      </w:r>
      <w:r w:rsidRPr="0039716B">
        <w:rPr>
          <w:rStyle w:val="Char3"/>
          <w:rtl/>
        </w:rPr>
        <w:t>از قبیله ازد اهل یمن بودند، سپس مادرش در سن ده سالگی او را به مکه برد تا نسبش را فراموش نکند</w:t>
      </w:r>
      <w:r w:rsidRPr="00EB49AE">
        <w:rPr>
          <w:rStyle w:val="Char7"/>
          <w:bCs w:val="0"/>
          <w:szCs w:val="28"/>
          <w:vertAlign w:val="superscript"/>
          <w:rtl/>
        </w:rPr>
        <w:footnoteReference w:id="16"/>
      </w:r>
      <w:r w:rsidR="006704C2"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می توان با این نظری</w:t>
      </w:r>
      <w:r w:rsidR="006704C2" w:rsidRPr="0039716B">
        <w:rPr>
          <w:rStyle w:val="Char3"/>
          <w:rtl/>
        </w:rPr>
        <w:t>ه میان روایات توافق ایجاد نمود.</w:t>
      </w:r>
    </w:p>
    <w:p w:rsidR="00C3748B" w:rsidRPr="006704C2" w:rsidRDefault="006704C2" w:rsidP="006704C2">
      <w:pPr>
        <w:pStyle w:val="a4"/>
        <w:rPr>
          <w:rtl/>
        </w:rPr>
      </w:pPr>
      <w:bookmarkStart w:id="23" w:name="_Toc320053433"/>
      <w:bookmarkStart w:id="24" w:name="_Toc433639586"/>
      <w:r w:rsidRPr="006704C2">
        <w:rPr>
          <w:rtl/>
        </w:rPr>
        <w:t>رشد و یادگیری امام</w:t>
      </w:r>
      <w:bookmarkEnd w:id="23"/>
      <w:bookmarkEnd w:id="24"/>
    </w:p>
    <w:p w:rsidR="00C3748B" w:rsidRPr="0039716B" w:rsidRDefault="00C3748B" w:rsidP="006704C2">
      <w:pPr>
        <w:ind w:firstLine="284"/>
        <w:jc w:val="both"/>
        <w:rPr>
          <w:rStyle w:val="Char3"/>
          <w:rtl/>
        </w:rPr>
      </w:pPr>
      <w:r w:rsidRPr="0039716B">
        <w:rPr>
          <w:rStyle w:val="Char3"/>
          <w:rtl/>
        </w:rPr>
        <w:t xml:space="preserve">آغاز زندگی امام شافعی </w:t>
      </w:r>
      <w:r w:rsidR="004032B3" w:rsidRPr="004032B3">
        <w:rPr>
          <w:rFonts w:ascii="Arial" w:hAnsi="Arial" w:cs="CTraditional Arabic"/>
          <w:rtl/>
          <w:lang w:bidi="fa-IR"/>
        </w:rPr>
        <w:t>/</w:t>
      </w:r>
      <w:r w:rsidRPr="0039716B">
        <w:rPr>
          <w:rStyle w:val="Char3"/>
          <w:rtl/>
        </w:rPr>
        <w:t xml:space="preserve"> در غزه و با یتیمی بود.</w:t>
      </w:r>
      <w:r w:rsidR="006704C2" w:rsidRPr="0039716B">
        <w:rPr>
          <w:rStyle w:val="Char3"/>
          <w:rtl/>
        </w:rPr>
        <w:t xml:space="preserve"> </w:t>
      </w:r>
      <w:r w:rsidRPr="0039716B">
        <w:rPr>
          <w:rStyle w:val="Char3"/>
          <w:rtl/>
        </w:rPr>
        <w:t xml:space="preserve">وقتی پدرش دار فانی را وداع گفت فقیری و یتیمی و غربت را برای شافعی </w:t>
      </w:r>
      <w:r w:rsidR="004032B3" w:rsidRPr="004032B3">
        <w:rPr>
          <w:rFonts w:cs="CTraditional Arabic" w:hint="cs"/>
          <w:rtl/>
          <w:lang w:bidi="fa-IR"/>
        </w:rPr>
        <w:t>/</w:t>
      </w:r>
      <w:r w:rsidR="006704C2" w:rsidRPr="0039716B">
        <w:rPr>
          <w:rStyle w:val="Char3"/>
          <w:rtl/>
        </w:rPr>
        <w:t xml:space="preserve"> </w:t>
      </w:r>
      <w:r w:rsidRPr="0039716B">
        <w:rPr>
          <w:rStyle w:val="Char3"/>
          <w:rtl/>
        </w:rPr>
        <w:t>به بار آورد، اما تمام مشکلات بعد از هموار شدن راه هدایت برای او آسان شدند و نتوانستند امام</w:t>
      </w:r>
      <w:r w:rsidR="006704C2" w:rsidRPr="0039716B">
        <w:rPr>
          <w:rStyle w:val="Char3"/>
          <w:rtl/>
        </w:rPr>
        <w:t xml:space="preserve"> را از حرکت متوقف و منصرف کنند.</w:t>
      </w:r>
    </w:p>
    <w:p w:rsidR="00C3748B" w:rsidRPr="0039716B" w:rsidRDefault="00C3748B" w:rsidP="007D70C3">
      <w:pPr>
        <w:ind w:firstLine="284"/>
        <w:jc w:val="both"/>
        <w:rPr>
          <w:rStyle w:val="Char3"/>
          <w:rtl/>
        </w:rPr>
      </w:pPr>
      <w:r w:rsidRPr="0039716B">
        <w:rPr>
          <w:rStyle w:val="Char3"/>
          <w:rtl/>
        </w:rPr>
        <w:t>بعد از اینکه مادرش او را به حجاز برد ـ بنا به اکثر روایات یا مکه بوده یا منطقه‌ای در نزدیک آن ـ به حفظ قرآن شروع کرد، می‌گویند: د</w:t>
      </w:r>
      <w:r w:rsidR="006704C2" w:rsidRPr="0039716B">
        <w:rPr>
          <w:rStyle w:val="Char3"/>
          <w:rtl/>
        </w:rPr>
        <w:t>ر سن هفت سالگی حافظ کل قرآن شد.</w:t>
      </w:r>
    </w:p>
    <w:p w:rsidR="00C3748B" w:rsidRPr="0039716B" w:rsidRDefault="00C3748B" w:rsidP="007D70C3">
      <w:pPr>
        <w:ind w:firstLine="284"/>
        <w:jc w:val="both"/>
        <w:rPr>
          <w:rStyle w:val="Char3"/>
          <w:rtl/>
        </w:rPr>
      </w:pPr>
      <w:r w:rsidRPr="0039716B">
        <w:rPr>
          <w:rStyle w:val="Char3"/>
          <w:rtl/>
        </w:rPr>
        <w:t xml:space="preserve">امام شافعی </w:t>
      </w:r>
      <w:r w:rsidR="004032B3" w:rsidRPr="004032B3">
        <w:rPr>
          <w:rFonts w:ascii="Arial" w:hAnsi="Arial" w:cs="CTraditional Arabic"/>
          <w:rtl/>
          <w:lang w:bidi="fa-IR"/>
        </w:rPr>
        <w:t>/</w:t>
      </w:r>
      <w:r w:rsidRPr="0039716B">
        <w:rPr>
          <w:rStyle w:val="Char3"/>
          <w:rtl/>
        </w:rPr>
        <w:t xml:space="preserve"> می‌گوید: یتیم بودم نزد مادرم زندگی را در اوج فقر و تنگ دستی به سر می‌بردیم به گونه‌ای که مادرم نمی‌توانست هزینه تحصیل مرا پرداخت کند، اما استادم در دیر پرداخت کردن هزینه رعایت می‌کرد، این وضعیت ادامه داشت تا همه قرآن را خفظ</w:t>
      </w:r>
      <w:r w:rsidR="006704C2" w:rsidRPr="0039716B">
        <w:rPr>
          <w:rStyle w:val="Char3"/>
          <w:rtl/>
        </w:rPr>
        <w:t xml:space="preserve"> </w:t>
      </w:r>
      <w:r w:rsidRPr="0039716B">
        <w:rPr>
          <w:rStyle w:val="Char3"/>
          <w:rtl/>
        </w:rPr>
        <w:t>نمودم</w:t>
      </w:r>
      <w:r w:rsidR="006704C2" w:rsidRPr="0039716B">
        <w:rPr>
          <w:rStyle w:val="Char3"/>
          <w:rtl/>
        </w:rPr>
        <w:t xml:space="preserve"> </w:t>
      </w:r>
      <w:r w:rsidRPr="0039716B">
        <w:rPr>
          <w:rStyle w:val="Char3"/>
          <w:rtl/>
        </w:rPr>
        <w:t>سپس به مسجد رفتم و در حلقه تدریس فقه و حدیث بزرگان شرکت می‌کردم و به حفظ حدیث و مسائل علمی پرداختم، و مسائل را در استخوان و غیره می‌نوشتم تا زیاد می‌شدند و همه</w:t>
      </w:r>
      <w:r w:rsidR="007133C0">
        <w:rPr>
          <w:rStyle w:val="Char3"/>
          <w:rtl/>
        </w:rPr>
        <w:t xml:space="preserve"> آن‌ها </w:t>
      </w:r>
      <w:r w:rsidRPr="0039716B">
        <w:rPr>
          <w:rStyle w:val="Char3"/>
          <w:rtl/>
        </w:rPr>
        <w:t>در کوزه‌ای در منزل که در دره خیف واقع بود می‌گذاشتم</w:t>
      </w:r>
      <w:r w:rsidRPr="00EB49AE">
        <w:rPr>
          <w:rStyle w:val="Char7"/>
          <w:bCs w:val="0"/>
          <w:szCs w:val="28"/>
          <w:vertAlign w:val="superscript"/>
          <w:rtl/>
        </w:rPr>
        <w:footnoteReference w:id="17"/>
      </w:r>
      <w:r w:rsidR="006704C2"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همچنین امام می‌فرماید: وقتی وارد مکه شدم حدود ده سالم بود، نزد فردی رفتم که با هم نسبت فامیلی داشتیم، متوجه شد که من در جست و جوی علم هستم، اما توصیه کرد که در این کار شتاب به خرج ندهم ، ابتداء باید به دنبال معاشی باشم، امام می‌فرماید: اما مشتاق علم بودم و از آن لذت می‌بردم، نمی‌توانستم آنرا برای امرار معاش رها کنم تا خداوند دریچه‌ای</w:t>
      </w:r>
      <w:r w:rsidR="006704C2" w:rsidRPr="0039716B">
        <w:rPr>
          <w:rStyle w:val="Char3"/>
          <w:rtl/>
        </w:rPr>
        <w:t xml:space="preserve"> </w:t>
      </w:r>
      <w:r w:rsidRPr="0039716B">
        <w:rPr>
          <w:rStyle w:val="Char3"/>
          <w:rtl/>
        </w:rPr>
        <w:t>بر رویم گشود و از آن راه امرار معاش می‌نمودم</w:t>
      </w:r>
      <w:r w:rsidRPr="00EB49AE">
        <w:rPr>
          <w:rStyle w:val="Char7"/>
          <w:bCs w:val="0"/>
          <w:szCs w:val="28"/>
          <w:vertAlign w:val="superscript"/>
          <w:rtl/>
        </w:rPr>
        <w:footnoteReference w:id="18"/>
      </w:r>
      <w:r w:rsidR="006704C2"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می فرماید: من در ابتدای جوانی</w:t>
      </w:r>
      <w:r w:rsidR="006704C2" w:rsidRPr="0039716B">
        <w:rPr>
          <w:rStyle w:val="Char3"/>
          <w:rtl/>
        </w:rPr>
        <w:t xml:space="preserve"> </w:t>
      </w:r>
      <w:r w:rsidRPr="0039716B">
        <w:rPr>
          <w:rStyle w:val="Char3"/>
          <w:rtl/>
        </w:rPr>
        <w:t>که بدون مال و ثروت بودم</w:t>
      </w:r>
      <w:r w:rsidR="006704C2" w:rsidRPr="0039716B">
        <w:rPr>
          <w:rStyle w:val="Char3"/>
          <w:rtl/>
        </w:rPr>
        <w:t xml:space="preserve"> </w:t>
      </w:r>
      <w:r w:rsidRPr="0039716B">
        <w:rPr>
          <w:rStyle w:val="Char3"/>
          <w:rtl/>
        </w:rPr>
        <w:t>به تحصیل علم شروع کردم، برای کاغذ به دفتر خانه می‌رفتم و از آنجا کاغذ و استخوان می‌آوردم تا در</w:t>
      </w:r>
      <w:r w:rsidR="007133C0">
        <w:rPr>
          <w:rStyle w:val="Char3"/>
          <w:rtl/>
        </w:rPr>
        <w:t xml:space="preserve"> آن‌ها </w:t>
      </w:r>
      <w:r w:rsidRPr="0039716B">
        <w:rPr>
          <w:rStyle w:val="Char3"/>
          <w:rtl/>
        </w:rPr>
        <w:t>بنویسم</w:t>
      </w:r>
      <w:r w:rsidRPr="00EB49AE">
        <w:rPr>
          <w:rStyle w:val="Char7"/>
          <w:bCs w:val="0"/>
          <w:szCs w:val="28"/>
          <w:vertAlign w:val="superscript"/>
          <w:rtl/>
        </w:rPr>
        <w:footnoteReference w:id="19"/>
      </w:r>
      <w:r w:rsidR="006704C2" w:rsidRPr="0039716B">
        <w:rPr>
          <w:rStyle w:val="Char3"/>
          <w:rFonts w:hint="cs"/>
          <w:rtl/>
        </w:rPr>
        <w:t>.</w:t>
      </w:r>
    </w:p>
    <w:p w:rsidR="00C3748B" w:rsidRPr="0039716B" w:rsidRDefault="00C3748B" w:rsidP="006704C2">
      <w:pPr>
        <w:ind w:firstLine="284"/>
        <w:jc w:val="both"/>
        <w:rPr>
          <w:rStyle w:val="Char3"/>
          <w:rtl/>
        </w:rPr>
      </w:pPr>
      <w:r w:rsidRPr="0039716B">
        <w:rPr>
          <w:rStyle w:val="Char3"/>
          <w:rtl/>
        </w:rPr>
        <w:t xml:space="preserve">امام بر طلب علم خیلی حریص بود، به گونه‌ای که در هفت سالگی قرآن را حفظ کرد و در ده سالگی موفق به حفظ موطأ امام مالک </w:t>
      </w:r>
      <w:r w:rsidR="004032B3" w:rsidRPr="004032B3">
        <w:rPr>
          <w:rFonts w:cs="CTraditional Arabic" w:hint="cs"/>
          <w:rtl/>
          <w:lang w:bidi="fa-IR"/>
        </w:rPr>
        <w:t>/</w:t>
      </w:r>
      <w:r w:rsidR="006704C2" w:rsidRPr="0039716B">
        <w:rPr>
          <w:rStyle w:val="Char3"/>
          <w:rtl/>
        </w:rPr>
        <w:t xml:space="preserve"> </w:t>
      </w:r>
      <w:r w:rsidRPr="0039716B">
        <w:rPr>
          <w:rStyle w:val="Char3"/>
          <w:rtl/>
        </w:rPr>
        <w:t>شد، درسن 15 سالگی به منسب افتا ارتقا پیدا کرد، اما بعضی می‌گویند: در سن 18 سالگی از استادش مسل</w:t>
      </w:r>
      <w:r w:rsidR="006704C2" w:rsidRPr="0039716B">
        <w:rPr>
          <w:rStyle w:val="Char3"/>
          <w:rtl/>
        </w:rPr>
        <w:t>م بن خالد زنگی اجازه فتوا گرفت.</w:t>
      </w:r>
    </w:p>
    <w:p w:rsidR="00C3748B" w:rsidRPr="0039716B" w:rsidRDefault="00C3748B" w:rsidP="007D70C3">
      <w:pPr>
        <w:ind w:firstLine="284"/>
        <w:jc w:val="both"/>
        <w:rPr>
          <w:rStyle w:val="Char3"/>
          <w:rtl/>
        </w:rPr>
      </w:pPr>
      <w:r w:rsidRPr="0039716B">
        <w:rPr>
          <w:rStyle w:val="Char3"/>
          <w:rtl/>
        </w:rPr>
        <w:t>امام به شعر خیلی علاقه داشت، همه اشعار هذلییان را حفظ کرد و حتی مدت بیست سال نزد</w:t>
      </w:r>
      <w:r w:rsidR="007133C0">
        <w:rPr>
          <w:rStyle w:val="Char3"/>
          <w:rtl/>
        </w:rPr>
        <w:t xml:space="preserve"> آن‌ها </w:t>
      </w:r>
      <w:r w:rsidRPr="0039716B">
        <w:rPr>
          <w:rStyle w:val="Char3"/>
          <w:rtl/>
        </w:rPr>
        <w:t>سکن</w:t>
      </w:r>
      <w:r w:rsidR="006704C2" w:rsidRPr="0039716B">
        <w:rPr>
          <w:rStyle w:val="Char3"/>
          <w:rtl/>
        </w:rPr>
        <w:t>ی گزید تا لغت</w:t>
      </w:r>
      <w:r w:rsidR="007133C0">
        <w:rPr>
          <w:rStyle w:val="Char3"/>
          <w:rtl/>
        </w:rPr>
        <w:t xml:space="preserve"> آن‌ها </w:t>
      </w:r>
      <w:r w:rsidR="006704C2" w:rsidRPr="0039716B">
        <w:rPr>
          <w:rStyle w:val="Char3"/>
          <w:rtl/>
        </w:rPr>
        <w:t>را فرا گیرد.</w:t>
      </w:r>
    </w:p>
    <w:p w:rsidR="00C3748B" w:rsidRPr="0039716B" w:rsidRDefault="00C3748B" w:rsidP="007D70C3">
      <w:pPr>
        <w:ind w:firstLine="284"/>
        <w:jc w:val="both"/>
        <w:rPr>
          <w:rStyle w:val="Char3"/>
          <w:rtl/>
        </w:rPr>
      </w:pPr>
      <w:r w:rsidRPr="0039716B">
        <w:rPr>
          <w:rStyle w:val="Char3"/>
          <w:rtl/>
        </w:rPr>
        <w:t>احادیث و روایات را از استادان و شیوخ فراوانی شنید و همه موطأ را برای امام مالک خواند، امام مالک از هوس و استعداد و ذکاوت او خیلی شگفت زده شد، سپس بعد از وفات مسلم بن خالد به عنوان شاگرد نزد امام مالک زانو زد و علم حجاز را از او فرا گرفت،.</w:t>
      </w:r>
      <w:r w:rsidR="006704C2" w:rsidRPr="0039716B">
        <w:rPr>
          <w:rStyle w:val="Char3"/>
          <w:rtl/>
        </w:rPr>
        <w:t xml:space="preserve"> </w:t>
      </w:r>
      <w:r w:rsidRPr="0039716B">
        <w:rPr>
          <w:rStyle w:val="Char3"/>
          <w:rtl/>
        </w:rPr>
        <w:t>قرآن را بر اسماعیل بن قسطنطین خواند که اسماعیل</w:t>
      </w:r>
      <w:r w:rsidR="006704C2" w:rsidRPr="0039716B">
        <w:rPr>
          <w:rStyle w:val="Char3"/>
          <w:rtl/>
        </w:rPr>
        <w:t xml:space="preserve"> </w:t>
      </w:r>
      <w:r w:rsidRPr="0039716B">
        <w:rPr>
          <w:rStyle w:val="Char3"/>
          <w:rtl/>
        </w:rPr>
        <w:t xml:space="preserve">از شبل از ابن کثیر از مجاهد از ابن عباس از ابی بن کعب از پیامبر خدا </w:t>
      </w:r>
      <w:r>
        <w:rPr>
          <w:rFonts w:ascii="Arial" w:hAnsi="Arial" w:cs="CTraditional Arabic"/>
          <w:rtl/>
          <w:lang w:bidi="fa-IR"/>
        </w:rPr>
        <w:t>ص</w:t>
      </w:r>
      <w:r w:rsidR="006704C2" w:rsidRPr="0039716B">
        <w:rPr>
          <w:rStyle w:val="Char3"/>
          <w:rtl/>
        </w:rPr>
        <w:t xml:space="preserve"> </w:t>
      </w:r>
      <w:r w:rsidRPr="0039716B">
        <w:rPr>
          <w:rStyle w:val="Char3"/>
          <w:rtl/>
        </w:rPr>
        <w:t>قرائت را روایت کرده است</w:t>
      </w:r>
      <w:r w:rsidRPr="00EB49AE">
        <w:rPr>
          <w:rStyle w:val="Char7"/>
          <w:bCs w:val="0"/>
          <w:szCs w:val="28"/>
          <w:vertAlign w:val="superscript"/>
          <w:rtl/>
        </w:rPr>
        <w:footnoteReference w:id="20"/>
      </w:r>
      <w:r w:rsidR="006704C2" w:rsidRPr="0039716B">
        <w:rPr>
          <w:rStyle w:val="Char3"/>
          <w:rFonts w:hint="cs"/>
          <w:rtl/>
        </w:rPr>
        <w:t>.</w:t>
      </w:r>
    </w:p>
    <w:p w:rsidR="00C3748B" w:rsidRPr="006704C2" w:rsidRDefault="00C3748B" w:rsidP="006704C2">
      <w:pPr>
        <w:pStyle w:val="a1"/>
        <w:rPr>
          <w:rtl/>
        </w:rPr>
      </w:pPr>
      <w:bookmarkStart w:id="25" w:name="_Toc320053434"/>
      <w:bookmarkStart w:id="26" w:name="_Toc433639587"/>
      <w:r w:rsidRPr="006704C2">
        <w:rPr>
          <w:rtl/>
        </w:rPr>
        <w:t>بحث سوم: گ</w:t>
      </w:r>
      <w:r w:rsidR="006704C2" w:rsidRPr="006704C2">
        <w:rPr>
          <w:rtl/>
        </w:rPr>
        <w:t>شت و گذار امام برای یادگیری علم</w:t>
      </w:r>
      <w:bookmarkEnd w:id="25"/>
      <w:bookmarkEnd w:id="26"/>
    </w:p>
    <w:p w:rsidR="00C3748B" w:rsidRPr="0039716B" w:rsidRDefault="00C3748B" w:rsidP="006704C2">
      <w:pPr>
        <w:ind w:firstLine="284"/>
        <w:jc w:val="both"/>
        <w:rPr>
          <w:rStyle w:val="Char3"/>
          <w:rtl/>
        </w:rPr>
      </w:pPr>
      <w:r w:rsidRPr="0039716B">
        <w:rPr>
          <w:rStyle w:val="Char3"/>
          <w:rtl/>
        </w:rPr>
        <w:t>بعد از اینکه امام در مکه موفق به حفظ قرآن شد، علاقه و شور و شوق فراوانی به شعر و ادب و لغت عربی پیدا کرد، برای یادگیری آن، بارها پیش هذیل رفت، ظاهراً در عنفوان جوانی اشعار فراوانی را حفظ کرده است، أبری</w:t>
      </w:r>
      <w:r w:rsidR="006704C2" w:rsidRPr="0039716B">
        <w:rPr>
          <w:rStyle w:val="Char3"/>
          <w:rtl/>
        </w:rPr>
        <w:t xml:space="preserve"> </w:t>
      </w:r>
      <w:r w:rsidRPr="0039716B">
        <w:rPr>
          <w:rStyle w:val="Char3"/>
          <w:rtl/>
        </w:rPr>
        <w:t xml:space="preserve">از طریق ربیع بن سلیمان از شافعی </w:t>
      </w:r>
      <w:r w:rsidR="004032B3" w:rsidRPr="004032B3">
        <w:rPr>
          <w:rFonts w:cs="CTraditional Arabic" w:hint="cs"/>
          <w:rtl/>
          <w:lang w:bidi="fa-IR"/>
        </w:rPr>
        <w:t>/</w:t>
      </w:r>
      <w:r w:rsidR="006704C2" w:rsidRPr="0039716B">
        <w:rPr>
          <w:rStyle w:val="Char3"/>
          <w:rtl/>
        </w:rPr>
        <w:t xml:space="preserve"> </w:t>
      </w:r>
      <w:r w:rsidRPr="0039716B">
        <w:rPr>
          <w:rStyle w:val="Char3"/>
          <w:rtl/>
        </w:rPr>
        <w:t>نقل می‌کند که امام فرموده: من در مدرسه به معلم گوش می‌دادم که به بچه‌ها درس می‌داد، فوراً آنرا حفظ می‌کردم، سپس امام می‌فرماید: بعد از رسیدن به سن بلوغ از مکه رهسپار قبیله هذیل شدم تا لغت و فصاحت</w:t>
      </w:r>
      <w:r w:rsidR="007133C0">
        <w:rPr>
          <w:rStyle w:val="Char3"/>
          <w:rtl/>
        </w:rPr>
        <w:t xml:space="preserve"> آن‌ها </w:t>
      </w:r>
      <w:r w:rsidRPr="0039716B">
        <w:rPr>
          <w:rStyle w:val="Char3"/>
          <w:rtl/>
        </w:rPr>
        <w:t>را یاد بگیرم، چون فصیح ترین قوم عرب بودند</w:t>
      </w:r>
      <w:r w:rsidRPr="00EB49AE">
        <w:rPr>
          <w:rStyle w:val="Char7"/>
          <w:bCs w:val="0"/>
          <w:szCs w:val="28"/>
          <w:vertAlign w:val="superscript"/>
          <w:rtl/>
        </w:rPr>
        <w:footnoteReference w:id="21"/>
      </w:r>
      <w:r w:rsidR="006704C2" w:rsidRPr="0039716B">
        <w:rPr>
          <w:rStyle w:val="Char3"/>
          <w:rFonts w:hint="cs"/>
          <w:rtl/>
        </w:rPr>
        <w:t>.</w:t>
      </w:r>
    </w:p>
    <w:p w:rsidR="00C3748B" w:rsidRPr="0039716B" w:rsidRDefault="00C3748B" w:rsidP="006704C2">
      <w:pPr>
        <w:ind w:firstLine="284"/>
        <w:jc w:val="both"/>
        <w:rPr>
          <w:rStyle w:val="Char3"/>
          <w:rtl/>
        </w:rPr>
      </w:pPr>
      <w:r w:rsidRPr="0039716B">
        <w:rPr>
          <w:rStyle w:val="Char3"/>
          <w:rtl/>
        </w:rPr>
        <w:t xml:space="preserve">امام حاکم از مصعب زبیری روایت می‌کند که می‌گوید: امام شافعی </w:t>
      </w:r>
      <w:r w:rsidR="004032B3" w:rsidRPr="004032B3">
        <w:rPr>
          <w:rFonts w:cs="CTraditional Arabic" w:hint="cs"/>
          <w:rtl/>
          <w:lang w:bidi="fa-IR"/>
        </w:rPr>
        <w:t>/</w:t>
      </w:r>
      <w:r w:rsidR="006704C2" w:rsidRPr="0039716B">
        <w:rPr>
          <w:rStyle w:val="Char3"/>
          <w:rtl/>
        </w:rPr>
        <w:t xml:space="preserve"> </w:t>
      </w:r>
      <w:r w:rsidRPr="0039716B">
        <w:rPr>
          <w:rStyle w:val="Char3"/>
          <w:rtl/>
        </w:rPr>
        <w:t>تمام اشعار هذیل را حفظ کرده است، سپس خطاب به من</w:t>
      </w:r>
      <w:r w:rsidR="006704C2" w:rsidRPr="0039716B">
        <w:rPr>
          <w:rStyle w:val="Char3"/>
          <w:rtl/>
        </w:rPr>
        <w:t xml:space="preserve"> گفت: اینرا برای کسی تعریف نکن.</w:t>
      </w:r>
      <w:r w:rsidR="006704C2" w:rsidRPr="0039716B">
        <w:rPr>
          <w:rStyle w:val="Char3"/>
          <w:rFonts w:hint="cs"/>
          <w:rtl/>
        </w:rPr>
        <w:t xml:space="preserve"> </w:t>
      </w:r>
      <w:r w:rsidRPr="0039716B">
        <w:rPr>
          <w:rStyle w:val="Char3"/>
          <w:rtl/>
        </w:rPr>
        <w:t xml:space="preserve">راوی می‌گوید: امام شافعی </w:t>
      </w:r>
      <w:r w:rsidR="004032B3" w:rsidRPr="004032B3">
        <w:rPr>
          <w:rFonts w:cs="CTraditional Arabic" w:hint="cs"/>
          <w:rtl/>
          <w:lang w:bidi="fa-IR"/>
        </w:rPr>
        <w:t>/</w:t>
      </w:r>
      <w:r w:rsidRPr="0039716B">
        <w:rPr>
          <w:rStyle w:val="Char3"/>
          <w:rtl/>
        </w:rPr>
        <w:t xml:space="preserve"> همراه پدرم با شعر خواندن شب را به صبح می‌رساندند. </w:t>
      </w:r>
    </w:p>
    <w:p w:rsidR="00C3748B" w:rsidRPr="0039716B" w:rsidRDefault="00C3748B" w:rsidP="006704C2">
      <w:pPr>
        <w:ind w:firstLine="284"/>
        <w:jc w:val="both"/>
        <w:rPr>
          <w:rStyle w:val="Char3"/>
          <w:rtl/>
        </w:rPr>
      </w:pPr>
      <w:r w:rsidRPr="0039716B">
        <w:rPr>
          <w:rStyle w:val="Char3"/>
          <w:rtl/>
        </w:rPr>
        <w:t>امام شافعی</w:t>
      </w:r>
      <w:r w:rsidR="006704C2" w:rsidRPr="0039716B">
        <w:rPr>
          <w:rStyle w:val="Char3"/>
          <w:rFonts w:hint="cs"/>
          <w:rtl/>
        </w:rPr>
        <w:t xml:space="preserve"> </w:t>
      </w:r>
      <w:r w:rsidR="004032B3" w:rsidRPr="004032B3">
        <w:rPr>
          <w:rFonts w:cs="CTraditional Arabic" w:hint="cs"/>
          <w:rtl/>
          <w:lang w:bidi="fa-IR"/>
        </w:rPr>
        <w:t>/</w:t>
      </w:r>
      <w:r w:rsidRPr="0039716B">
        <w:rPr>
          <w:rStyle w:val="Char3"/>
          <w:rtl/>
        </w:rPr>
        <w:t xml:space="preserve"> به دنبال شعر و ادب و تأریخ بود، سپس به فقه رو آورد، علت چرخش و عوض کردن مسیر را اینگونه بیان کرده‌اند که</w:t>
      </w:r>
      <w:r w:rsidR="006704C2" w:rsidRPr="0039716B">
        <w:rPr>
          <w:rStyle w:val="Char3"/>
          <w:rtl/>
        </w:rPr>
        <w:t xml:space="preserve"> </w:t>
      </w:r>
      <w:r w:rsidRPr="0039716B">
        <w:rPr>
          <w:rStyle w:val="Char3"/>
          <w:rtl/>
        </w:rPr>
        <w:t xml:space="preserve">امام شافعی </w:t>
      </w:r>
      <w:r w:rsidR="004032B3" w:rsidRPr="004032B3">
        <w:rPr>
          <w:rFonts w:ascii="Arial" w:hAnsi="Arial" w:cs="CTraditional Arabic"/>
          <w:rtl/>
          <w:lang w:bidi="fa-IR"/>
        </w:rPr>
        <w:t>/</w:t>
      </w:r>
      <w:r w:rsidRPr="0039716B">
        <w:rPr>
          <w:rStyle w:val="Char3"/>
          <w:rtl/>
        </w:rPr>
        <w:t xml:space="preserve"> در حالی که سوار بر اسب بود به بیتی استناد می‌کرد، نویسنده مصعب بن عبدالله زبیری خطاب به او گفت: فردی مثل تو با چنین استعدادی به چنین اشعاری استناد می‌</w:t>
      </w:r>
      <w:r w:rsidR="006704C2" w:rsidRPr="0039716B">
        <w:rPr>
          <w:rStyle w:val="Char3"/>
          <w:rtl/>
        </w:rPr>
        <w:t>کند؟ این کجا و فقه کجا؟</w:t>
      </w:r>
    </w:p>
    <w:p w:rsidR="00C3748B" w:rsidRPr="0039716B" w:rsidRDefault="00C3748B" w:rsidP="007D70C3">
      <w:pPr>
        <w:ind w:firstLine="284"/>
        <w:jc w:val="both"/>
        <w:rPr>
          <w:rStyle w:val="Char3"/>
          <w:rtl/>
        </w:rPr>
      </w:pPr>
      <w:r w:rsidRPr="0039716B">
        <w:rPr>
          <w:rStyle w:val="Char3"/>
          <w:rtl/>
        </w:rPr>
        <w:t>سخن نویسنده تأثیر عجیبی بر امام به جا گذاشت، تصمیم گرفت برای یاد گیری فقه نزد مسلم بن خالد برود.</w:t>
      </w:r>
      <w:r w:rsidR="006704C2" w:rsidRPr="0039716B">
        <w:rPr>
          <w:rStyle w:val="Char3"/>
          <w:rtl/>
        </w:rPr>
        <w:t xml:space="preserve"> </w:t>
      </w:r>
      <w:r w:rsidRPr="0039716B">
        <w:rPr>
          <w:rStyle w:val="Char3"/>
          <w:rtl/>
        </w:rPr>
        <w:t>مدتی پیش او کسب فیض کرد سپس رو به مدینه نزد امام مالک رفت</w:t>
      </w:r>
      <w:r w:rsidRPr="00EB49AE">
        <w:rPr>
          <w:rStyle w:val="Char7"/>
          <w:bCs w:val="0"/>
          <w:szCs w:val="28"/>
          <w:vertAlign w:val="superscript"/>
          <w:rtl/>
        </w:rPr>
        <w:footnoteReference w:id="22"/>
      </w:r>
      <w:r w:rsidR="006704C2"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بعضی هم می‌گویند: فردی که امام را برای خواندن فقه تشویق کرد خالد بن مسلم، استادش بود.</w:t>
      </w:r>
      <w:r w:rsidR="006704C2" w:rsidRPr="0039716B">
        <w:rPr>
          <w:rStyle w:val="Char3"/>
          <w:rtl/>
        </w:rPr>
        <w:t xml:space="preserve"> </w:t>
      </w:r>
      <w:r w:rsidRPr="0039716B">
        <w:rPr>
          <w:rStyle w:val="Char3"/>
          <w:rtl/>
        </w:rPr>
        <w:t>بیهقی از طریق ابی بکر حمیدی روایت می‌کند: امام می‌فرماید: برای یاد گرفتن ادب و لغب عربی به گشت و گذار پرداختم تا خالد بن مسلم را دیدم،</w:t>
      </w:r>
      <w:r w:rsidR="006704C2" w:rsidRPr="0039716B">
        <w:rPr>
          <w:rStyle w:val="Char3"/>
          <w:rtl/>
        </w:rPr>
        <w:t xml:space="preserve"> خالد فرمود: ای جوان اهل کجای؟</w:t>
      </w:r>
    </w:p>
    <w:p w:rsidR="00C3748B" w:rsidRPr="0039716B" w:rsidRDefault="006704C2" w:rsidP="007D70C3">
      <w:pPr>
        <w:ind w:firstLine="284"/>
        <w:jc w:val="both"/>
        <w:rPr>
          <w:rStyle w:val="Char3"/>
          <w:rtl/>
        </w:rPr>
      </w:pPr>
      <w:r w:rsidRPr="0039716B">
        <w:rPr>
          <w:rStyle w:val="Char3"/>
          <w:rtl/>
        </w:rPr>
        <w:t>گفتم: اهل مدینه.</w:t>
      </w:r>
    </w:p>
    <w:p w:rsidR="00C3748B" w:rsidRPr="0039716B" w:rsidRDefault="00C3748B" w:rsidP="007D70C3">
      <w:pPr>
        <w:ind w:firstLine="284"/>
        <w:jc w:val="both"/>
        <w:rPr>
          <w:rStyle w:val="Char3"/>
          <w:rtl/>
        </w:rPr>
      </w:pPr>
      <w:r w:rsidRPr="0039716B">
        <w:rPr>
          <w:rStyle w:val="Char3"/>
          <w:rtl/>
        </w:rPr>
        <w:t>فرمود: چه منطقه</w:t>
      </w:r>
      <w:r w:rsidR="006704C2" w:rsidRPr="0039716B">
        <w:rPr>
          <w:rStyle w:val="Char3"/>
          <w:rtl/>
        </w:rPr>
        <w:t>‌ای؟</w:t>
      </w:r>
    </w:p>
    <w:p w:rsidR="00C3748B" w:rsidRPr="0039716B" w:rsidRDefault="006704C2" w:rsidP="007D70C3">
      <w:pPr>
        <w:ind w:firstLine="284"/>
        <w:jc w:val="both"/>
        <w:rPr>
          <w:rStyle w:val="Char3"/>
          <w:rtl/>
        </w:rPr>
      </w:pPr>
      <w:r w:rsidRPr="0039716B">
        <w:rPr>
          <w:rStyle w:val="Char3"/>
          <w:rtl/>
        </w:rPr>
        <w:t>گفتم: از ناحیه خیف.</w:t>
      </w:r>
    </w:p>
    <w:p w:rsidR="00C3748B" w:rsidRPr="0039716B" w:rsidRDefault="00C3748B" w:rsidP="007D70C3">
      <w:pPr>
        <w:ind w:firstLine="284"/>
        <w:jc w:val="both"/>
        <w:rPr>
          <w:rStyle w:val="Char3"/>
          <w:rtl/>
        </w:rPr>
      </w:pPr>
      <w:r w:rsidRPr="0039716B">
        <w:rPr>
          <w:rStyle w:val="Char3"/>
          <w:rtl/>
        </w:rPr>
        <w:t>فرمود: چه قبیله</w:t>
      </w:r>
      <w:r w:rsidR="006704C2" w:rsidRPr="0039716B">
        <w:rPr>
          <w:rStyle w:val="Char3"/>
          <w:rtl/>
        </w:rPr>
        <w:t>‌ای؟</w:t>
      </w:r>
    </w:p>
    <w:p w:rsidR="00C3748B" w:rsidRPr="0039716B" w:rsidRDefault="00C3748B" w:rsidP="007D70C3">
      <w:pPr>
        <w:ind w:firstLine="284"/>
        <w:jc w:val="both"/>
        <w:rPr>
          <w:rStyle w:val="Char3"/>
          <w:rtl/>
        </w:rPr>
      </w:pPr>
      <w:r w:rsidRPr="0039716B">
        <w:rPr>
          <w:rStyle w:val="Char3"/>
          <w:rtl/>
        </w:rPr>
        <w:t>گفت</w:t>
      </w:r>
      <w:r w:rsidR="006704C2" w:rsidRPr="0039716B">
        <w:rPr>
          <w:rStyle w:val="Char3"/>
          <w:rtl/>
        </w:rPr>
        <w:t xml:space="preserve">م: از فرزندان عبد المناف هستم. </w:t>
      </w:r>
    </w:p>
    <w:p w:rsidR="00C3748B" w:rsidRPr="0039716B" w:rsidRDefault="00C3748B" w:rsidP="007D70C3">
      <w:pPr>
        <w:ind w:firstLine="284"/>
        <w:jc w:val="both"/>
        <w:rPr>
          <w:rStyle w:val="Char3"/>
          <w:rtl/>
        </w:rPr>
      </w:pPr>
      <w:r w:rsidRPr="0039716B">
        <w:rPr>
          <w:rStyle w:val="Char3"/>
          <w:rtl/>
        </w:rPr>
        <w:t>فرمود: خیلی خوب است، خداوند در دنیا و اخرت به تو احترام بخشیده ولی استعدادت را در فقه به کار بگیر، منافع و بهره‌های فراوان‌تر به دست خواهید آورد</w:t>
      </w:r>
      <w:r w:rsidRPr="00EB49AE">
        <w:rPr>
          <w:rStyle w:val="Char7"/>
          <w:bCs w:val="0"/>
          <w:szCs w:val="28"/>
          <w:vertAlign w:val="superscript"/>
          <w:rtl/>
        </w:rPr>
        <w:footnoteReference w:id="23"/>
      </w:r>
      <w:r w:rsidR="006704C2"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به هر حال هر علتی در تغیر جهت امام دخیل باشد روشن است که امام بعد از حفظ قرآن به شعر و ادب رو آورده بود و برای این هدف</w:t>
      </w:r>
      <w:r w:rsidR="006704C2" w:rsidRPr="0039716B">
        <w:rPr>
          <w:rStyle w:val="Char3"/>
          <w:rtl/>
        </w:rPr>
        <w:t xml:space="preserve"> </w:t>
      </w:r>
      <w:r w:rsidRPr="0039716B">
        <w:rPr>
          <w:rStyle w:val="Char3"/>
          <w:rtl/>
        </w:rPr>
        <w:t>به مسافرت‌های فراوانی رفته بود و اطراف مکه را گشته ، و همه لغت و اشعار آن دوران را حفظ کرده، سپس تصمیم گرفت مسیرش را به فقه تغییر دهد و برای عملی کردن تصمیم مبارکش پیش خالد بن مسلم زنجی رفت و از او کسب فیض کرد به گونه‌ای که هنگام رفتن به مدینه در دریا فقه خوب شنا می‌</w:t>
      </w:r>
      <w:r w:rsidR="006704C2" w:rsidRPr="0039716B">
        <w:rPr>
          <w:rStyle w:val="Char3"/>
          <w:rtl/>
        </w:rPr>
        <w:t>کرد.</w:t>
      </w:r>
    </w:p>
    <w:p w:rsidR="00C3748B" w:rsidRPr="006704C2" w:rsidRDefault="00C3748B" w:rsidP="006704C2">
      <w:pPr>
        <w:pStyle w:val="a4"/>
        <w:rPr>
          <w:rtl/>
        </w:rPr>
      </w:pPr>
      <w:bookmarkStart w:id="27" w:name="_Toc320053435"/>
      <w:bookmarkStart w:id="28" w:name="_Toc433639588"/>
      <w:r w:rsidRPr="006704C2">
        <w:rPr>
          <w:rtl/>
        </w:rPr>
        <w:t>سفر</w:t>
      </w:r>
      <w:r w:rsidR="006704C2">
        <w:rPr>
          <w:rtl/>
        </w:rPr>
        <w:t xml:space="preserve"> به مدینه و دیدار با امام مالک</w:t>
      </w:r>
      <w:bookmarkEnd w:id="27"/>
      <w:bookmarkEnd w:id="28"/>
    </w:p>
    <w:p w:rsidR="00C3748B" w:rsidRPr="0039716B" w:rsidRDefault="00C3748B" w:rsidP="007D70C3">
      <w:pPr>
        <w:ind w:firstLine="284"/>
        <w:jc w:val="both"/>
        <w:rPr>
          <w:rStyle w:val="Char3"/>
          <w:rtl/>
        </w:rPr>
      </w:pPr>
      <w:r w:rsidRPr="0039716B">
        <w:rPr>
          <w:rStyle w:val="Char3"/>
          <w:rtl/>
        </w:rPr>
        <w:t xml:space="preserve">امام شافعی </w:t>
      </w:r>
      <w:r w:rsidR="004032B3" w:rsidRPr="004032B3">
        <w:rPr>
          <w:rFonts w:ascii="Arial" w:hAnsi="Arial" w:cs="CTraditional Arabic"/>
          <w:rtl/>
          <w:lang w:bidi="fa-IR"/>
        </w:rPr>
        <w:t>/</w:t>
      </w:r>
      <w:r w:rsidRPr="0039716B">
        <w:rPr>
          <w:rStyle w:val="Char3"/>
          <w:rtl/>
        </w:rPr>
        <w:t xml:space="preserve"> قبل از سفر کردن و دیدار با امام مالک، آمادگی قبلی داشت چون همه موطأ را حفظ کرده بود، حتی در بعضی روایات آمده که در ده سالگی و بعضی دیگر در 13 سالگی موفق به حفظ موطأ شده است</w:t>
      </w:r>
      <w:r w:rsidRPr="00EB49AE">
        <w:rPr>
          <w:rStyle w:val="Char7"/>
          <w:bCs w:val="0"/>
          <w:szCs w:val="28"/>
          <w:vertAlign w:val="superscript"/>
          <w:rtl/>
        </w:rPr>
        <w:footnoteReference w:id="24"/>
      </w:r>
      <w:r w:rsidR="006704C2"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 xml:space="preserve">امام شافعی </w:t>
      </w:r>
      <w:r w:rsidR="004032B3" w:rsidRPr="004032B3">
        <w:rPr>
          <w:rFonts w:ascii="Arial" w:hAnsi="Arial" w:cs="CTraditional Arabic"/>
          <w:rtl/>
          <w:lang w:bidi="fa-IR"/>
        </w:rPr>
        <w:t>/</w:t>
      </w:r>
      <w:r w:rsidRPr="0039716B">
        <w:rPr>
          <w:rStyle w:val="Char3"/>
          <w:rtl/>
        </w:rPr>
        <w:t xml:space="preserve"> داستان سفر و ملاقات را اینگونه بیان می‌فرماید: </w:t>
      </w:r>
    </w:p>
    <w:p w:rsidR="00C3748B" w:rsidRPr="0039716B" w:rsidRDefault="00C3748B" w:rsidP="007D70C3">
      <w:pPr>
        <w:ind w:firstLine="284"/>
        <w:jc w:val="both"/>
        <w:rPr>
          <w:rStyle w:val="Char3"/>
          <w:rtl/>
        </w:rPr>
      </w:pPr>
      <w:r w:rsidRPr="0039716B">
        <w:rPr>
          <w:rStyle w:val="Char3"/>
          <w:rtl/>
        </w:rPr>
        <w:t>وقتی از مکه بیرون رفتم در صحرا با مردی هذیلی آشنا شدم، برای فراگیری لغت</w:t>
      </w:r>
      <w:r w:rsidR="007133C0">
        <w:rPr>
          <w:rStyle w:val="Char3"/>
          <w:rtl/>
        </w:rPr>
        <w:t xml:space="preserve"> آن‌ها </w:t>
      </w:r>
      <w:r w:rsidRPr="0039716B">
        <w:rPr>
          <w:rStyle w:val="Char3"/>
          <w:rtl/>
        </w:rPr>
        <w:t>تلاش می‌</w:t>
      </w:r>
      <w:r w:rsidR="006D1EA3" w:rsidRPr="0039716B">
        <w:rPr>
          <w:rStyle w:val="Char3"/>
          <w:rtl/>
        </w:rPr>
        <w:t>کردم چون فصیح</w:t>
      </w:r>
      <w:r w:rsidR="006D1EA3" w:rsidRPr="0039716B">
        <w:rPr>
          <w:rStyle w:val="Char3"/>
          <w:rFonts w:hint="cs"/>
          <w:rtl/>
        </w:rPr>
        <w:t>‌</w:t>
      </w:r>
      <w:r w:rsidRPr="0039716B">
        <w:rPr>
          <w:rStyle w:val="Char3"/>
          <w:rtl/>
        </w:rPr>
        <w:t>ترین قبیله عرب بودند، در طول سفر ملازم و همراه مرد هذیلی بودم تا در نهایت همه اشعار و لغت</w:t>
      </w:r>
      <w:r w:rsidR="007133C0">
        <w:rPr>
          <w:rStyle w:val="Char3"/>
          <w:rtl/>
        </w:rPr>
        <w:t xml:space="preserve"> آن‌ها </w:t>
      </w:r>
      <w:r w:rsidRPr="0039716B">
        <w:rPr>
          <w:rStyle w:val="Char3"/>
          <w:rtl/>
        </w:rPr>
        <w:t>را فرا گرفتم، وقتی به مکه برگشتم، شعر می‌سرودم و تأریخ را برای مردم تعریف می‌کردم، مردی از قبیله زهری خطاب به من گفت: ای بنده خدا، کاش استعداد و فصاحت و بلاغتت</w:t>
      </w:r>
      <w:r w:rsidR="006704C2" w:rsidRPr="0039716B">
        <w:rPr>
          <w:rStyle w:val="Char3"/>
          <w:rtl/>
        </w:rPr>
        <w:t xml:space="preserve"> </w:t>
      </w:r>
      <w:r w:rsidRPr="0039716B">
        <w:rPr>
          <w:rStyle w:val="Char3"/>
          <w:rtl/>
        </w:rPr>
        <w:t>را در فقه به کار می‌بردید.</w:t>
      </w:r>
      <w:r w:rsidR="006704C2" w:rsidRPr="0039716B">
        <w:rPr>
          <w:rStyle w:val="Char3"/>
          <w:rtl/>
        </w:rPr>
        <w:t xml:space="preserve"> </w:t>
      </w:r>
      <w:r w:rsidRPr="0039716B">
        <w:rPr>
          <w:rStyle w:val="Char3"/>
          <w:rtl/>
        </w:rPr>
        <w:t>گفتم: مگ</w:t>
      </w:r>
      <w:r w:rsidR="006704C2" w:rsidRPr="0039716B">
        <w:rPr>
          <w:rStyle w:val="Char3"/>
          <w:rtl/>
        </w:rPr>
        <w:t>ر کسی باقی مانده تا پیشش بروم؟</w:t>
      </w:r>
    </w:p>
    <w:p w:rsidR="00C3748B" w:rsidRPr="0039716B" w:rsidRDefault="00C3748B" w:rsidP="007D70C3">
      <w:pPr>
        <w:ind w:firstLine="284"/>
        <w:jc w:val="both"/>
        <w:rPr>
          <w:rStyle w:val="Char3"/>
          <w:rtl/>
        </w:rPr>
      </w:pPr>
      <w:r w:rsidRPr="0039716B">
        <w:rPr>
          <w:rStyle w:val="Char3"/>
          <w:rtl/>
        </w:rPr>
        <w:t>گفت: مالک بن انس در مدینهسرآمد عالمان و بزرگ مسلمانان است</w:t>
      </w:r>
      <w:r w:rsidR="006704C2" w:rsidRPr="0039716B">
        <w:rPr>
          <w:rStyle w:val="Char3"/>
          <w:rtl/>
        </w:rPr>
        <w:t>.</w:t>
      </w:r>
    </w:p>
    <w:p w:rsidR="00C3748B" w:rsidRPr="0039716B" w:rsidRDefault="00C3748B" w:rsidP="007D70C3">
      <w:pPr>
        <w:ind w:firstLine="284"/>
        <w:jc w:val="both"/>
        <w:rPr>
          <w:rStyle w:val="Char3"/>
          <w:rtl/>
        </w:rPr>
      </w:pPr>
      <w:r w:rsidRPr="0039716B">
        <w:rPr>
          <w:rStyle w:val="Char3"/>
          <w:rtl/>
        </w:rPr>
        <w:t>امام می‌فرماید: این سخن تأثیر عجیبی در روحم گذاشت، به موطأ رو کردم و آنرا از فردی به امانت گرفتم، کتاب را حفظ کردم سپس پیش والی مکه رفتم</w:t>
      </w:r>
      <w:r w:rsidR="006704C2" w:rsidRPr="0039716B">
        <w:rPr>
          <w:rStyle w:val="Char3"/>
          <w:rtl/>
        </w:rPr>
        <w:t xml:space="preserve"> </w:t>
      </w:r>
      <w:r w:rsidRPr="0039716B">
        <w:rPr>
          <w:rStyle w:val="Char3"/>
          <w:rtl/>
        </w:rPr>
        <w:t xml:space="preserve">تا مرا به والی مدینه معرفی نماید، او هم نامه‌ای نوشت، نامه را برداشتم و به سوی مدینه حرکت کردم، نامه والی مکه را به والی مدینه دادم، </w:t>
      </w:r>
      <w:r w:rsidR="006704C2" w:rsidRPr="0039716B">
        <w:rPr>
          <w:rStyle w:val="Char3"/>
          <w:rtl/>
        </w:rPr>
        <w:t>والی مدینه نامه را خواند و گفت:</w:t>
      </w:r>
    </w:p>
    <w:p w:rsidR="00C3748B" w:rsidRPr="0039716B" w:rsidRDefault="00C3748B" w:rsidP="007D70C3">
      <w:pPr>
        <w:ind w:firstLine="284"/>
        <w:jc w:val="both"/>
        <w:rPr>
          <w:rStyle w:val="Char3"/>
          <w:rtl/>
        </w:rPr>
      </w:pPr>
      <w:r w:rsidRPr="0039716B">
        <w:rPr>
          <w:rStyle w:val="Char3"/>
          <w:rtl/>
        </w:rPr>
        <w:t>ای پسرم، میان مکه و مدینه را با پای برهنه طی کنم برایم آسان‌تر است که پیش مالک بروم چون ذلت و حقارت تنها بر روی در او به سراغم می‌</w:t>
      </w:r>
      <w:r w:rsidR="006704C2" w:rsidRPr="0039716B">
        <w:rPr>
          <w:rStyle w:val="Char3"/>
          <w:rtl/>
        </w:rPr>
        <w:t>آید.</w:t>
      </w:r>
    </w:p>
    <w:p w:rsidR="00C3748B" w:rsidRPr="0039716B" w:rsidRDefault="00C3748B" w:rsidP="007D70C3">
      <w:pPr>
        <w:ind w:firstLine="284"/>
        <w:jc w:val="both"/>
        <w:rPr>
          <w:rStyle w:val="Char3"/>
          <w:rtl/>
        </w:rPr>
      </w:pPr>
      <w:r w:rsidRPr="0039716B">
        <w:rPr>
          <w:rStyle w:val="Char3"/>
          <w:rtl/>
        </w:rPr>
        <w:t>گفتم: اگر ببیند امیر و همراهان آمده‌اند حاضر می‌</w:t>
      </w:r>
      <w:r w:rsidR="006704C2" w:rsidRPr="0039716B">
        <w:rPr>
          <w:rStyle w:val="Char3"/>
          <w:rtl/>
        </w:rPr>
        <w:t>شود.</w:t>
      </w:r>
    </w:p>
    <w:p w:rsidR="00C3748B" w:rsidRPr="0039716B" w:rsidRDefault="00C3748B" w:rsidP="007D70C3">
      <w:pPr>
        <w:ind w:firstLine="284"/>
        <w:jc w:val="both"/>
        <w:rPr>
          <w:rStyle w:val="Char3"/>
          <w:rtl/>
        </w:rPr>
      </w:pPr>
      <w:r w:rsidRPr="0039716B">
        <w:rPr>
          <w:rStyle w:val="Char3"/>
          <w:rtl/>
        </w:rPr>
        <w:t>گفت: چه می‌گوید!! ای کاش من و همراهانم پیش او می‌رفتیم و او هم برای استقبال بر ما خاک می‌</w:t>
      </w:r>
      <w:r w:rsidR="006704C2" w:rsidRPr="0039716B">
        <w:rPr>
          <w:rStyle w:val="Char3"/>
          <w:rtl/>
        </w:rPr>
        <w:t>پاشید.</w:t>
      </w:r>
    </w:p>
    <w:p w:rsidR="00C3748B" w:rsidRPr="0039716B" w:rsidRDefault="00C3748B" w:rsidP="007D70C3">
      <w:pPr>
        <w:ind w:firstLine="284"/>
        <w:jc w:val="both"/>
        <w:rPr>
          <w:rStyle w:val="Char3"/>
          <w:rtl/>
        </w:rPr>
      </w:pPr>
      <w:r w:rsidRPr="0039716B">
        <w:rPr>
          <w:rStyle w:val="Char3"/>
          <w:rtl/>
        </w:rPr>
        <w:t>برای عصر قرار گذاشتیم، هنگام فرا رسیدم موعد رهسپار خانه مالک شدیم، مردی در خانه امام را زد، برده سیاه پوستی بیرون آمد، امیر بدو گفت: به امام بگو من منتظر هستم، برده بعد از کمی تأخیر برگشت و گفت: امام می‌فرماید: اگر سؤالی دارد آنرا در تکه کاغذی بنویسد، بدو جواب خواهم داد و اگر در مورد حدیث است، روز جلسه حدیث را می‌</w:t>
      </w:r>
      <w:r w:rsidR="006704C2" w:rsidRPr="0039716B">
        <w:rPr>
          <w:rStyle w:val="Char3"/>
          <w:rtl/>
        </w:rPr>
        <w:t>داند.</w:t>
      </w:r>
    </w:p>
    <w:p w:rsidR="00C3748B" w:rsidRPr="0039716B" w:rsidRDefault="00C3748B" w:rsidP="006704C2">
      <w:pPr>
        <w:ind w:firstLine="284"/>
        <w:jc w:val="both"/>
        <w:rPr>
          <w:rStyle w:val="Char3"/>
          <w:rtl/>
        </w:rPr>
      </w:pPr>
      <w:r w:rsidRPr="0039716B">
        <w:rPr>
          <w:rStyle w:val="Char3"/>
          <w:rtl/>
        </w:rPr>
        <w:t>امیر به جاریه گفت: بگو نامه</w:t>
      </w:r>
      <w:r w:rsidR="006D1EA3" w:rsidRPr="0039716B">
        <w:rPr>
          <w:rStyle w:val="Char3"/>
          <w:rtl/>
        </w:rPr>
        <w:t xml:space="preserve">‌ی </w:t>
      </w:r>
      <w:r w:rsidRPr="0039716B">
        <w:rPr>
          <w:rStyle w:val="Char3"/>
          <w:rtl/>
        </w:rPr>
        <w:t>والی مکه را به همراه دارم که در مورد امر مهمی است.</w:t>
      </w:r>
      <w:r w:rsidR="006704C2" w:rsidRPr="0039716B">
        <w:rPr>
          <w:rStyle w:val="Char3"/>
          <w:rtl/>
        </w:rPr>
        <w:t xml:space="preserve"> </w:t>
      </w:r>
      <w:r w:rsidRPr="0039716B">
        <w:rPr>
          <w:rStyle w:val="Char3"/>
          <w:rtl/>
        </w:rPr>
        <w:t>جاریه داخل شود و بعد از مدتی با صندلی برگشت بعد از او امام بیرون آمد، امام قد بلند و با هیبت و عبای ابریشمی بر تن داشت، امام نشست و والی نامه را به او داد، امام شروع کرد به خواندن نامه تا به این جمله رسید «این مرد از ظاهرش مشخص</w:t>
      </w:r>
      <w:r w:rsidR="006704C2" w:rsidRPr="0039716B">
        <w:rPr>
          <w:rStyle w:val="Char3"/>
          <w:rtl/>
        </w:rPr>
        <w:t xml:space="preserve"> است که مردی شریف و واراسته است</w:t>
      </w:r>
      <w:r w:rsidRPr="0039716B">
        <w:rPr>
          <w:rStyle w:val="Char3"/>
          <w:rtl/>
        </w:rPr>
        <w:t>» امام نامه را پرت کرد و گفت: علم و شریعت رسول خدا بای</w:t>
      </w:r>
      <w:r w:rsidR="006D1EA3" w:rsidRPr="0039716B">
        <w:rPr>
          <w:rStyle w:val="Char3"/>
          <w:rtl/>
        </w:rPr>
        <w:t>د با واسطه به مردم یاد داده شود؟</w:t>
      </w:r>
      <w:r w:rsidRPr="0039716B">
        <w:rPr>
          <w:rStyle w:val="Char3"/>
          <w:rtl/>
        </w:rPr>
        <w:t xml:space="preserve">، شافعی </w:t>
      </w:r>
      <w:r w:rsidR="004032B3" w:rsidRPr="004032B3">
        <w:rPr>
          <w:rFonts w:cs="CTraditional Arabic" w:hint="cs"/>
          <w:rtl/>
          <w:lang w:bidi="fa-IR"/>
        </w:rPr>
        <w:t>/</w:t>
      </w:r>
      <w:r w:rsidR="006704C2" w:rsidRPr="0039716B">
        <w:rPr>
          <w:rStyle w:val="Char3"/>
          <w:rtl/>
        </w:rPr>
        <w:t xml:space="preserve"> </w:t>
      </w:r>
      <w:r w:rsidRPr="0039716B">
        <w:rPr>
          <w:rStyle w:val="Char3"/>
          <w:rtl/>
        </w:rPr>
        <w:t>می‌فرماید: والی از شدت ترس به خود می‌لرزید و جرئت سخن گفتن نداشت، من هم گفتم: خدا رحمتت کند من مردی مطلبی</w:t>
      </w:r>
      <w:r w:rsidR="006704C2" w:rsidRPr="0039716B">
        <w:rPr>
          <w:rStyle w:val="Char3"/>
          <w:rtl/>
        </w:rPr>
        <w:t xml:space="preserve"> </w:t>
      </w:r>
      <w:r w:rsidRPr="0039716B">
        <w:rPr>
          <w:rStyle w:val="Char3"/>
          <w:rtl/>
        </w:rPr>
        <w:t>هستم از حال و وضعیتم مشخص است که چه کسی هستم، مالک برای چند لحظه‌ای ب</w:t>
      </w:r>
      <w:r w:rsidR="006704C2" w:rsidRPr="0039716B">
        <w:rPr>
          <w:rStyle w:val="Char3"/>
          <w:rtl/>
        </w:rPr>
        <w:t>ه من خیره شد و گفت: اسمت چیست؟</w:t>
      </w:r>
    </w:p>
    <w:p w:rsidR="00C3748B" w:rsidRPr="0039716B" w:rsidRDefault="006704C2" w:rsidP="007D70C3">
      <w:pPr>
        <w:ind w:firstLine="284"/>
        <w:jc w:val="both"/>
        <w:rPr>
          <w:rStyle w:val="Char3"/>
          <w:rtl/>
        </w:rPr>
      </w:pPr>
      <w:r w:rsidRPr="0039716B">
        <w:rPr>
          <w:rStyle w:val="Char3"/>
          <w:rtl/>
        </w:rPr>
        <w:t>گفتم: محمد.</w:t>
      </w:r>
    </w:p>
    <w:p w:rsidR="00C3748B" w:rsidRPr="0039716B" w:rsidRDefault="00C3748B" w:rsidP="007D70C3">
      <w:pPr>
        <w:ind w:firstLine="284"/>
        <w:jc w:val="both"/>
        <w:rPr>
          <w:rStyle w:val="Char3"/>
          <w:rtl/>
        </w:rPr>
      </w:pPr>
      <w:r w:rsidRPr="0039716B">
        <w:rPr>
          <w:rStyle w:val="Char3"/>
          <w:rtl/>
        </w:rPr>
        <w:t>گفت: ای محمد از خدا بترس و از گناهان</w:t>
      </w:r>
      <w:r w:rsidR="006704C2" w:rsidRPr="0039716B">
        <w:rPr>
          <w:rStyle w:val="Char3"/>
          <w:rtl/>
        </w:rPr>
        <w:t xml:space="preserve"> پرهیز کن چون آینده خوبی دارید.</w:t>
      </w:r>
    </w:p>
    <w:p w:rsidR="00C3748B" w:rsidRPr="0039716B" w:rsidRDefault="006D1EA3" w:rsidP="007D70C3">
      <w:pPr>
        <w:ind w:firstLine="284"/>
        <w:jc w:val="both"/>
        <w:rPr>
          <w:rStyle w:val="Char3"/>
          <w:rtl/>
        </w:rPr>
      </w:pPr>
      <w:r w:rsidRPr="0039716B">
        <w:rPr>
          <w:rStyle w:val="Char3"/>
          <w:rtl/>
        </w:rPr>
        <w:t>گفتم: بله، این نظر لطف شما است.</w:t>
      </w:r>
    </w:p>
    <w:p w:rsidR="00C3748B" w:rsidRPr="0039716B" w:rsidRDefault="00C3748B" w:rsidP="007D70C3">
      <w:pPr>
        <w:ind w:firstLine="284"/>
        <w:jc w:val="both"/>
        <w:rPr>
          <w:rStyle w:val="Char3"/>
          <w:rtl/>
        </w:rPr>
      </w:pPr>
      <w:r w:rsidRPr="0039716B">
        <w:rPr>
          <w:rStyle w:val="Char3"/>
          <w:rtl/>
        </w:rPr>
        <w:t>گفت: اگر فردا آمدی، ک</w:t>
      </w:r>
      <w:r w:rsidR="006D1EA3" w:rsidRPr="0039716B">
        <w:rPr>
          <w:rStyle w:val="Char3"/>
          <w:rtl/>
        </w:rPr>
        <w:t>سی موطأ را به تو درس خواهد داد.</w:t>
      </w:r>
    </w:p>
    <w:p w:rsidR="00C3748B" w:rsidRPr="0039716B" w:rsidRDefault="006D1EA3" w:rsidP="007D70C3">
      <w:pPr>
        <w:ind w:firstLine="284"/>
        <w:jc w:val="both"/>
        <w:rPr>
          <w:rStyle w:val="Char3"/>
          <w:rtl/>
        </w:rPr>
      </w:pPr>
      <w:r w:rsidRPr="0039716B">
        <w:rPr>
          <w:rStyle w:val="Char3"/>
          <w:rtl/>
        </w:rPr>
        <w:t>گفتم: موطأ را حفظ کرده</w:t>
      </w:r>
      <w:r w:rsidRPr="0039716B">
        <w:rPr>
          <w:rStyle w:val="Char3"/>
          <w:rFonts w:hint="cs"/>
          <w:rtl/>
        </w:rPr>
        <w:t>‌</w:t>
      </w:r>
      <w:r w:rsidR="00C3748B" w:rsidRPr="0039716B">
        <w:rPr>
          <w:rStyle w:val="Char3"/>
          <w:rtl/>
        </w:rPr>
        <w:t xml:space="preserve">ام می‌توانم آنرا از حفظ بخوانم. </w:t>
      </w:r>
    </w:p>
    <w:p w:rsidR="00C3748B" w:rsidRPr="0039716B" w:rsidRDefault="00C3748B" w:rsidP="007D70C3">
      <w:pPr>
        <w:ind w:firstLine="284"/>
        <w:jc w:val="both"/>
        <w:rPr>
          <w:rStyle w:val="Char3"/>
          <w:rtl/>
        </w:rPr>
      </w:pPr>
      <w:r w:rsidRPr="0039716B">
        <w:rPr>
          <w:rStyle w:val="Char3"/>
          <w:rtl/>
        </w:rPr>
        <w:t>امام می‌فرماید: صبح روز بعد پیش او رفتم</w:t>
      </w:r>
      <w:r w:rsidR="006704C2" w:rsidRPr="0039716B">
        <w:rPr>
          <w:rStyle w:val="Char3"/>
          <w:rtl/>
        </w:rPr>
        <w:t xml:space="preserve"> </w:t>
      </w:r>
      <w:r w:rsidRPr="0039716B">
        <w:rPr>
          <w:rStyle w:val="Char3"/>
          <w:rtl/>
        </w:rPr>
        <w:t>و شروع کردم به خواندن موطأ، هرگاه از او می‌ترسیدم می‌خواستم خواندن را قطع می‌کردم ولی متوجه شودم که امام از خواندن و ایرادم خ</w:t>
      </w:r>
      <w:r w:rsidR="006D1EA3" w:rsidRPr="0039716B">
        <w:rPr>
          <w:rStyle w:val="Char3"/>
          <w:rtl/>
        </w:rPr>
        <w:t>یلی شگفت</w:t>
      </w:r>
      <w:r w:rsidR="006D1EA3" w:rsidRPr="0039716B">
        <w:rPr>
          <w:rStyle w:val="Char3"/>
          <w:rFonts w:hint="cs"/>
          <w:rtl/>
        </w:rPr>
        <w:t>‌</w:t>
      </w:r>
      <w:r w:rsidR="006D1EA3" w:rsidRPr="0039716B">
        <w:rPr>
          <w:rStyle w:val="Char3"/>
          <w:rtl/>
        </w:rPr>
        <w:t>زده شده</w:t>
      </w:r>
      <w:r w:rsidRPr="0039716B">
        <w:rPr>
          <w:rStyle w:val="Char3"/>
          <w:rtl/>
        </w:rPr>
        <w:t>، من هم قوت قلب پیدا می‌کردم و ادامه می‌</w:t>
      </w:r>
      <w:r w:rsidR="006D1EA3" w:rsidRPr="0039716B">
        <w:rPr>
          <w:rStyle w:val="Char3"/>
          <w:rtl/>
        </w:rPr>
        <w:t>دادم.</w:t>
      </w:r>
    </w:p>
    <w:p w:rsidR="00C3748B" w:rsidRPr="0039716B" w:rsidRDefault="00C3748B" w:rsidP="007D70C3">
      <w:pPr>
        <w:ind w:firstLine="284"/>
        <w:jc w:val="both"/>
        <w:rPr>
          <w:rStyle w:val="Char3"/>
          <w:rtl/>
        </w:rPr>
      </w:pPr>
      <w:r w:rsidRPr="0039716B">
        <w:rPr>
          <w:rStyle w:val="Char3"/>
          <w:rtl/>
        </w:rPr>
        <w:t>گفت: ای جوان بخوان تا در چند روزی همه موطأ را بر تو قرآت کنم چون</w:t>
      </w:r>
      <w:r w:rsidR="006D1EA3" w:rsidRPr="0039716B">
        <w:rPr>
          <w:rStyle w:val="Char3"/>
          <w:rtl/>
        </w:rPr>
        <w:t xml:space="preserve"> لیاقت و شایستگی فراوانی دارید.</w:t>
      </w:r>
    </w:p>
    <w:p w:rsidR="00C3748B" w:rsidRPr="0039716B" w:rsidRDefault="00C3748B" w:rsidP="007D70C3">
      <w:pPr>
        <w:ind w:firstLine="284"/>
        <w:jc w:val="both"/>
        <w:rPr>
          <w:rStyle w:val="Char3"/>
          <w:rtl/>
        </w:rPr>
      </w:pPr>
      <w:r w:rsidRPr="0039716B">
        <w:rPr>
          <w:rStyle w:val="Char3"/>
          <w:rtl/>
        </w:rPr>
        <w:t>در مدینه باقی ماندم تا مالک به دیدار باقی شتافت سپس سفرکردن</w:t>
      </w:r>
      <w:r w:rsidR="006704C2" w:rsidRPr="0039716B">
        <w:rPr>
          <w:rStyle w:val="Char3"/>
          <w:rtl/>
        </w:rPr>
        <w:t xml:space="preserve"> </w:t>
      </w:r>
      <w:r w:rsidRPr="0039716B">
        <w:rPr>
          <w:rStyle w:val="Char3"/>
          <w:rtl/>
        </w:rPr>
        <w:t>به ناحیه یمن را تعریف می‌کند</w:t>
      </w:r>
      <w:r w:rsidRPr="00EB49AE">
        <w:rPr>
          <w:rStyle w:val="Char7"/>
          <w:bCs w:val="0"/>
          <w:szCs w:val="28"/>
          <w:vertAlign w:val="superscript"/>
          <w:rtl/>
        </w:rPr>
        <w:footnoteReference w:id="25"/>
      </w:r>
      <w:r w:rsidR="006704C2"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ظاهراً امام مدام در مدینه سکنی نمی‌گزید بلکه بعضی اوقات برای زیارت مادرش عازم مکه می‌شد در این رفت و آمدها بعضی از اشعار هذلی</w:t>
      </w:r>
      <w:r w:rsidR="00484901">
        <w:rPr>
          <w:rStyle w:val="Char3"/>
          <w:rFonts w:hint="cs"/>
          <w:rtl/>
        </w:rPr>
        <w:t>‌</w:t>
      </w:r>
      <w:r w:rsidRPr="0039716B">
        <w:rPr>
          <w:rStyle w:val="Char3"/>
          <w:rtl/>
        </w:rPr>
        <w:t>ها را می‌شنید و از عالمان و بزرگان مکه هم استفاده می‌</w:t>
      </w:r>
      <w:r w:rsidR="006704C2" w:rsidRPr="0039716B">
        <w:rPr>
          <w:rStyle w:val="Char3"/>
          <w:rtl/>
        </w:rPr>
        <w:t>کرد.</w:t>
      </w:r>
    </w:p>
    <w:p w:rsidR="00C3748B" w:rsidRPr="0039716B" w:rsidRDefault="00484901" w:rsidP="006704C2">
      <w:pPr>
        <w:ind w:firstLine="284"/>
        <w:jc w:val="both"/>
        <w:rPr>
          <w:rStyle w:val="Char3"/>
          <w:rtl/>
        </w:rPr>
      </w:pPr>
      <w:r>
        <w:rPr>
          <w:rStyle w:val="Char3"/>
          <w:rtl/>
        </w:rPr>
        <w:t>بنابراین</w:t>
      </w:r>
      <w:r w:rsidR="00C3748B" w:rsidRPr="0039716B">
        <w:rPr>
          <w:rStyle w:val="Char3"/>
          <w:rtl/>
        </w:rPr>
        <w:t xml:space="preserve"> روایات، امام شافعی </w:t>
      </w:r>
      <w:r w:rsidR="004032B3" w:rsidRPr="004032B3">
        <w:rPr>
          <w:rFonts w:cs="CTraditional Arabic" w:hint="cs"/>
          <w:rtl/>
          <w:lang w:bidi="fa-IR"/>
        </w:rPr>
        <w:t>/</w:t>
      </w:r>
      <w:r w:rsidR="006704C2" w:rsidRPr="0039716B">
        <w:rPr>
          <w:rStyle w:val="Char3"/>
          <w:rtl/>
        </w:rPr>
        <w:t xml:space="preserve"> </w:t>
      </w:r>
      <w:r w:rsidR="00C3748B" w:rsidRPr="0039716B">
        <w:rPr>
          <w:rStyle w:val="Char3"/>
          <w:rtl/>
        </w:rPr>
        <w:t>در سن 13 سالگی از مدینه بیرون آمد یعنی در سال 163 هجری، در این مدت میان مکه و مدینه و قبیله هذیل رفت و آمد می‌کرد، هر چند بیشتر اوقات را در مدینه نزد امام مالک به سر می‌برد تا امام در سال 179 هجری به ملکوت اعلی پیوست، بعد از اینکه از علم و تقوای امام کسب فیض کرد، و به عرصه شهرت و فقاهت پای گذاشت و آوازه علمش در سرزمین وحی پیچید، تازه به سن 29 سالگی پای گذاشته بود.</w:t>
      </w:r>
      <w:r w:rsidR="006704C2" w:rsidRPr="0039716B">
        <w:rPr>
          <w:rStyle w:val="Char3"/>
          <w:rtl/>
        </w:rPr>
        <w:t xml:space="preserve"> </w:t>
      </w:r>
      <w:r w:rsidR="00C3748B" w:rsidRPr="0039716B">
        <w:rPr>
          <w:rStyle w:val="Char3"/>
          <w:rtl/>
        </w:rPr>
        <w:t>در این برهه از زمان پیش سفیان بن عیینه و مسلم بن خالد زنجی و ابراهیم بن ابی یحیی و مالک بن انس در مدینه زانوی شاگردی زد و از</w:t>
      </w:r>
      <w:r w:rsidR="007133C0">
        <w:rPr>
          <w:rStyle w:val="Char3"/>
          <w:rtl/>
        </w:rPr>
        <w:t xml:space="preserve"> آن‌ها </w:t>
      </w:r>
      <w:r w:rsidR="00C3748B" w:rsidRPr="0039716B">
        <w:rPr>
          <w:rStyle w:val="Char3"/>
          <w:rtl/>
        </w:rPr>
        <w:t xml:space="preserve">و دیگران کسب علم و ادب می‌کرد، همانطور که مصعب زبیری می‌گوید: همه علم و ادب بزرگان معاصر خود را یاد گرفت مگر مقداری کمی از علم مالک که اجل فرست را از استاد گرفت و نتوانست کاملاً علمش را به شافعی </w:t>
      </w:r>
      <w:r w:rsidR="004032B3" w:rsidRPr="004032B3">
        <w:rPr>
          <w:rFonts w:ascii="Arial" w:hAnsi="Arial" w:cs="CTraditional Arabic"/>
          <w:rtl/>
          <w:lang w:bidi="fa-IR"/>
        </w:rPr>
        <w:t>/</w:t>
      </w:r>
      <w:r w:rsidR="00C3748B" w:rsidRPr="0039716B">
        <w:rPr>
          <w:rStyle w:val="Char3"/>
          <w:rtl/>
        </w:rPr>
        <w:t xml:space="preserve"> منتقل کند</w:t>
      </w:r>
      <w:r w:rsidR="00C3748B" w:rsidRPr="00EB49AE">
        <w:rPr>
          <w:rStyle w:val="Char7"/>
          <w:bCs w:val="0"/>
          <w:szCs w:val="28"/>
          <w:vertAlign w:val="superscript"/>
          <w:rtl/>
        </w:rPr>
        <w:footnoteReference w:id="26"/>
      </w:r>
      <w:r w:rsidR="006704C2" w:rsidRPr="0039716B">
        <w:rPr>
          <w:rStyle w:val="Char3"/>
          <w:rFonts w:hint="cs"/>
          <w:rtl/>
        </w:rPr>
        <w:t>.</w:t>
      </w:r>
    </w:p>
    <w:p w:rsidR="00C3748B" w:rsidRPr="006704C2" w:rsidRDefault="006704C2" w:rsidP="006704C2">
      <w:pPr>
        <w:pStyle w:val="a4"/>
        <w:rPr>
          <w:rtl/>
        </w:rPr>
      </w:pPr>
      <w:bookmarkStart w:id="29" w:name="_Toc320053436"/>
      <w:bookmarkStart w:id="30" w:name="_Toc433639589"/>
      <w:r>
        <w:rPr>
          <w:rtl/>
        </w:rPr>
        <w:t>مسافرت به یمن</w:t>
      </w:r>
      <w:bookmarkEnd w:id="29"/>
      <w:bookmarkEnd w:id="30"/>
    </w:p>
    <w:p w:rsidR="00C3748B" w:rsidRPr="0039716B" w:rsidRDefault="00C3748B" w:rsidP="006704C2">
      <w:pPr>
        <w:ind w:firstLine="284"/>
        <w:jc w:val="both"/>
        <w:rPr>
          <w:rStyle w:val="Char3"/>
          <w:rtl/>
        </w:rPr>
      </w:pPr>
      <w:r w:rsidRPr="0039716B">
        <w:rPr>
          <w:rStyle w:val="Char3"/>
          <w:rtl/>
        </w:rPr>
        <w:t>بعد از بازگشت از مدینه به مکه به علم اندوزی بیشتر مشغول شد، شوق و علاقه عجیبی داشت اما ایشان هم مانند هر عالم واراسته</w:t>
      </w:r>
      <w:r w:rsidR="006D1EA3" w:rsidRPr="0039716B">
        <w:rPr>
          <w:rStyle w:val="Char3"/>
          <w:rtl/>
        </w:rPr>
        <w:t xml:space="preserve">‌ی </w:t>
      </w:r>
      <w:r w:rsidRPr="0039716B">
        <w:rPr>
          <w:rStyle w:val="Char3"/>
          <w:rtl/>
        </w:rPr>
        <w:t xml:space="preserve">علم و ادب باید درِ فقر را می‌زد، بدین علت نمی‌توانست به تمام آثار علمی دست پیدا کند، ولی چنین مشکلی او را از شوق و علاقه‌اش منصرف نمی‌کرد چون تشنه علم است همانطور که پیامبر </w:t>
      </w:r>
      <w:r w:rsidR="006704C2">
        <w:rPr>
          <w:rFonts w:cs="CTraditional Arabic" w:hint="cs"/>
          <w:rtl/>
          <w:lang w:bidi="fa-IR"/>
        </w:rPr>
        <w:t>ص</w:t>
      </w:r>
      <w:r w:rsidRPr="0039716B">
        <w:rPr>
          <w:rStyle w:val="Char3"/>
          <w:rtl/>
        </w:rPr>
        <w:t xml:space="preserve"> می‌</w:t>
      </w:r>
      <w:r w:rsidR="006704C2" w:rsidRPr="0039716B">
        <w:rPr>
          <w:rStyle w:val="Char3"/>
          <w:rtl/>
        </w:rPr>
        <w:t>فرماید:</w:t>
      </w:r>
    </w:p>
    <w:p w:rsidR="00C3748B" w:rsidRPr="001C1252" w:rsidRDefault="006704C2" w:rsidP="006704C2">
      <w:pPr>
        <w:pStyle w:val="a3"/>
        <w:rPr>
          <w:rStyle w:val="Char3"/>
          <w:rtl/>
        </w:rPr>
      </w:pPr>
      <w:r w:rsidRPr="001C1252">
        <w:rPr>
          <w:rStyle w:val="Char4"/>
          <w:rFonts w:hint="cs"/>
          <w:rtl/>
        </w:rPr>
        <w:t>«</w:t>
      </w:r>
      <w:r w:rsidRPr="001C1252">
        <w:rPr>
          <w:rStyle w:val="Char4"/>
          <w:rFonts w:hint="eastAsia"/>
          <w:rtl/>
        </w:rPr>
        <w:t>مَنْهُومَانِ</w:t>
      </w:r>
      <w:r w:rsidRPr="001C1252">
        <w:rPr>
          <w:rStyle w:val="Char4"/>
          <w:rtl/>
        </w:rPr>
        <w:t xml:space="preserve"> </w:t>
      </w:r>
      <w:r w:rsidRPr="001C1252">
        <w:rPr>
          <w:rStyle w:val="Char4"/>
          <w:rFonts w:hint="eastAsia"/>
          <w:rtl/>
        </w:rPr>
        <w:t>لاَ</w:t>
      </w:r>
      <w:r w:rsidRPr="001C1252">
        <w:rPr>
          <w:rStyle w:val="Char4"/>
          <w:rtl/>
        </w:rPr>
        <w:t xml:space="preserve"> </w:t>
      </w:r>
      <w:r w:rsidRPr="001C1252">
        <w:rPr>
          <w:rStyle w:val="Char4"/>
          <w:rFonts w:hint="eastAsia"/>
          <w:rtl/>
        </w:rPr>
        <w:t>يَشْبَعَانِ</w:t>
      </w:r>
      <w:r w:rsidRPr="001C1252">
        <w:rPr>
          <w:rStyle w:val="Char4"/>
          <w:rtl/>
        </w:rPr>
        <w:t xml:space="preserve"> : </w:t>
      </w:r>
      <w:r w:rsidRPr="001C1252">
        <w:rPr>
          <w:rStyle w:val="Char4"/>
          <w:rFonts w:hint="eastAsia"/>
          <w:rtl/>
        </w:rPr>
        <w:t>طَالِبُ</w:t>
      </w:r>
      <w:r w:rsidRPr="001C1252">
        <w:rPr>
          <w:rStyle w:val="Char4"/>
          <w:rtl/>
        </w:rPr>
        <w:t xml:space="preserve"> </w:t>
      </w:r>
      <w:r w:rsidRPr="001C1252">
        <w:rPr>
          <w:rStyle w:val="Char4"/>
          <w:rFonts w:hint="eastAsia"/>
          <w:rtl/>
        </w:rPr>
        <w:t>عِلْمٍ</w:t>
      </w:r>
      <w:r w:rsidRPr="001C1252">
        <w:rPr>
          <w:rStyle w:val="Char4"/>
          <w:rtl/>
        </w:rPr>
        <w:t xml:space="preserve"> </w:t>
      </w:r>
      <w:r w:rsidRPr="001C1252">
        <w:rPr>
          <w:rStyle w:val="Char4"/>
          <w:rFonts w:hint="eastAsia"/>
          <w:rtl/>
        </w:rPr>
        <w:t>وَطَالِبُ</w:t>
      </w:r>
      <w:r w:rsidRPr="001C1252">
        <w:rPr>
          <w:rStyle w:val="Char4"/>
          <w:rtl/>
        </w:rPr>
        <w:t xml:space="preserve"> </w:t>
      </w:r>
      <w:r w:rsidRPr="001C1252">
        <w:rPr>
          <w:rStyle w:val="Char4"/>
          <w:rFonts w:hint="eastAsia"/>
          <w:rtl/>
        </w:rPr>
        <w:t>دُنْيَا</w:t>
      </w:r>
      <w:r w:rsidRPr="001C1252">
        <w:rPr>
          <w:rStyle w:val="Char4"/>
          <w:rFonts w:hint="cs"/>
          <w:rtl/>
        </w:rPr>
        <w:t>»</w:t>
      </w:r>
      <w:r w:rsidRPr="001C1252">
        <w:rPr>
          <w:rStyle w:val="Char3"/>
          <w:rFonts w:hint="cs"/>
          <w:rtl/>
        </w:rPr>
        <w:t>.</w:t>
      </w:r>
    </w:p>
    <w:p w:rsidR="00C3748B" w:rsidRPr="0039716B" w:rsidRDefault="00C3748B" w:rsidP="006704C2">
      <w:pPr>
        <w:ind w:firstLine="284"/>
        <w:jc w:val="both"/>
        <w:rPr>
          <w:rStyle w:val="Char3"/>
          <w:rtl/>
        </w:rPr>
      </w:pPr>
      <w:r w:rsidRPr="0039716B">
        <w:rPr>
          <w:rStyle w:val="Char3"/>
          <w:rtl/>
        </w:rPr>
        <w:t xml:space="preserve"> </w:t>
      </w:r>
      <w:r w:rsidR="006704C2">
        <w:rPr>
          <w:rFonts w:cs="Traditional Arabic" w:hint="cs"/>
          <w:rtl/>
          <w:lang w:bidi="fa-IR"/>
        </w:rPr>
        <w:t>«</w:t>
      </w:r>
      <w:r w:rsidRPr="0039716B">
        <w:rPr>
          <w:rStyle w:val="Char3"/>
          <w:rtl/>
        </w:rPr>
        <w:t>دو گرسنه دو قلو هرگز سیراب نمی‌شوند: طالب علم و دنیا</w:t>
      </w:r>
      <w:r w:rsidR="006704C2">
        <w:rPr>
          <w:rFonts w:cs="Traditional Arabic" w:hint="cs"/>
          <w:rtl/>
          <w:lang w:bidi="fa-IR"/>
        </w:rPr>
        <w:t>»</w:t>
      </w:r>
      <w:r w:rsidRPr="00EB49AE">
        <w:rPr>
          <w:rStyle w:val="Char7"/>
          <w:bCs w:val="0"/>
          <w:szCs w:val="28"/>
          <w:vertAlign w:val="superscript"/>
          <w:rtl/>
        </w:rPr>
        <w:footnoteReference w:id="27"/>
      </w:r>
      <w:r w:rsidR="006704C2"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امام در طلب علم مشتاق و مشتاق‌تر می‌شد و برای تحقق بخشیدن به آرزوهایش رهسپار یمن شد، در انجا پیش یاران ابن جریج که تنها هشام بن یوسف و مطرف بن زمان ـ بزرگ ترین یاران جریج ـ باقی مانده بودند علم اندوزی می‌کرد، ابن جریج شاگر</w:t>
      </w:r>
      <w:r w:rsidR="006704C2" w:rsidRPr="0039716B">
        <w:rPr>
          <w:rStyle w:val="Char3"/>
          <w:rtl/>
        </w:rPr>
        <w:t>د عطا بن ابی رباح مکی بود.</w:t>
      </w:r>
    </w:p>
    <w:p w:rsidR="00C3748B" w:rsidRPr="0039716B" w:rsidRDefault="00C3748B" w:rsidP="006704C2">
      <w:pPr>
        <w:ind w:firstLine="284"/>
        <w:jc w:val="both"/>
        <w:rPr>
          <w:rStyle w:val="Char3"/>
          <w:rtl/>
        </w:rPr>
      </w:pPr>
      <w:r w:rsidRPr="0039716B">
        <w:rPr>
          <w:rStyle w:val="Char3"/>
          <w:rtl/>
        </w:rPr>
        <w:t xml:space="preserve">اما امام شافعی </w:t>
      </w:r>
      <w:r w:rsidR="004032B3" w:rsidRPr="004032B3">
        <w:rPr>
          <w:rFonts w:cs="CTraditional Arabic" w:hint="cs"/>
          <w:rtl/>
          <w:lang w:bidi="fa-IR"/>
        </w:rPr>
        <w:t>/</w:t>
      </w:r>
      <w:r w:rsidRPr="0039716B">
        <w:rPr>
          <w:rStyle w:val="Char3"/>
          <w:rtl/>
        </w:rPr>
        <w:t xml:space="preserve"> به علت تنگ دستی نمی‌توانست به یمن سفر کند هر چند شنیده بود که علوم مختلفی از فراست و غیره در یمن توسط استادان خبره و مخصوصی تدریس می‌شود، بنابراین روز به روز شوق رفتن در وجود امام شدت می‌گرفت، تا اینکه شنید در این ایام کاروانی به یمن خواهد رفت، مادرش پیش عمو زاده‌اش رفت تا در مورد مسافرت پسرش با</w:t>
      </w:r>
      <w:r w:rsidR="007133C0">
        <w:rPr>
          <w:rStyle w:val="Char3"/>
          <w:rtl/>
        </w:rPr>
        <w:t xml:space="preserve"> آن‌ها </w:t>
      </w:r>
      <w:r w:rsidRPr="0039716B">
        <w:rPr>
          <w:rStyle w:val="Char3"/>
          <w:rtl/>
        </w:rPr>
        <w:t>مشورت کند و از او بخواهد که پسرش را یاری کند، اما چون هیچ چیزی نداشتند مادرش خانه مسکونی خود را به 10</w:t>
      </w:r>
      <w:r w:rsidR="006704C2" w:rsidRPr="0039716B">
        <w:rPr>
          <w:rStyle w:val="Char3"/>
          <w:rtl/>
        </w:rPr>
        <w:t xml:space="preserve"> درهم برای یک سال به رهن گذاشت.</w:t>
      </w:r>
    </w:p>
    <w:p w:rsidR="00C3748B" w:rsidRPr="0039716B" w:rsidRDefault="00C3748B" w:rsidP="006704C2">
      <w:pPr>
        <w:ind w:firstLine="284"/>
        <w:jc w:val="both"/>
        <w:rPr>
          <w:rStyle w:val="Char3"/>
          <w:rtl/>
        </w:rPr>
      </w:pPr>
      <w:r w:rsidRPr="0039716B">
        <w:rPr>
          <w:rStyle w:val="Char3"/>
          <w:rtl/>
        </w:rPr>
        <w:t xml:space="preserve">امام شافعی </w:t>
      </w:r>
      <w:r w:rsidR="004032B3" w:rsidRPr="004032B3">
        <w:rPr>
          <w:rFonts w:cs="CTraditional Arabic" w:hint="cs"/>
          <w:rtl/>
          <w:lang w:bidi="fa-IR"/>
        </w:rPr>
        <w:t>/</w:t>
      </w:r>
      <w:r w:rsidR="006704C2" w:rsidRPr="0039716B">
        <w:rPr>
          <w:rStyle w:val="Char3"/>
          <w:rtl/>
        </w:rPr>
        <w:t xml:space="preserve"> </w:t>
      </w:r>
      <w:r w:rsidRPr="0039716B">
        <w:rPr>
          <w:rStyle w:val="Char3"/>
          <w:rtl/>
        </w:rPr>
        <w:t>در مورد سفر به یمن می‌</w:t>
      </w:r>
      <w:r w:rsidR="006704C2" w:rsidRPr="0039716B">
        <w:rPr>
          <w:rStyle w:val="Char3"/>
          <w:rtl/>
        </w:rPr>
        <w:t>فرماید:</w:t>
      </w:r>
    </w:p>
    <w:p w:rsidR="00C3748B" w:rsidRPr="0039716B" w:rsidRDefault="006D1EA3" w:rsidP="007D70C3">
      <w:pPr>
        <w:ind w:firstLine="284"/>
        <w:jc w:val="both"/>
        <w:rPr>
          <w:rStyle w:val="Char3"/>
          <w:rtl/>
        </w:rPr>
      </w:pPr>
      <w:r w:rsidRPr="0039716B">
        <w:rPr>
          <w:rStyle w:val="Char3"/>
          <w:rtl/>
        </w:rPr>
        <w:t>من و عموزاده</w:t>
      </w:r>
      <w:r w:rsidRPr="0039716B">
        <w:rPr>
          <w:rStyle w:val="Char3"/>
          <w:rFonts w:hint="cs"/>
          <w:rtl/>
        </w:rPr>
        <w:t>‌</w:t>
      </w:r>
      <w:r w:rsidR="00C3748B" w:rsidRPr="0039716B">
        <w:rPr>
          <w:rStyle w:val="Char3"/>
          <w:rtl/>
        </w:rPr>
        <w:t>ام با آن ده درهم به سوی یمن به راه افتادیم، وقتی به آنجا رسیدم مرا بر کاری گماشت که خدا را بخاطر آن سپاس می‌گوییم، وقتی</w:t>
      </w:r>
      <w:r w:rsidR="006704C2" w:rsidRPr="0039716B">
        <w:rPr>
          <w:rStyle w:val="Char3"/>
          <w:rtl/>
        </w:rPr>
        <w:t xml:space="preserve"> </w:t>
      </w:r>
      <w:r w:rsidR="00C3748B" w:rsidRPr="0039716B">
        <w:rPr>
          <w:rStyle w:val="Char3"/>
          <w:rtl/>
        </w:rPr>
        <w:t>در ماه رجب کار به دستان مکه به یمن آمدند و از من تقدیر و تشکر به عمل آوردند مقام و منزلت من بالا رفت و احترام پیدا کردم، هنگام بیرون رفتن از یمن به ابن ابی یحیی رسیدم بر او سلام کردم، اما او مرا توبیخ کرد و گفت: هرگاه چیزی پیش بیاید پیش ما می‌آیید و با ما می‌نشینید ولی هر کاری که دوست داشته باشید انجام خواهید داد ـ یا چیزهای مثل این ـ، سخنش مرا خیلی نگران کرد و او را ترک کردم.</w:t>
      </w:r>
      <w:r w:rsidR="006704C2" w:rsidRPr="0039716B">
        <w:rPr>
          <w:rStyle w:val="Char3"/>
          <w:rtl/>
        </w:rPr>
        <w:t xml:space="preserve"> </w:t>
      </w:r>
      <w:r w:rsidR="00C3748B" w:rsidRPr="0039716B">
        <w:rPr>
          <w:rStyle w:val="Char3"/>
          <w:rtl/>
        </w:rPr>
        <w:t>مدتی بعد به مکه بر گشتم و با استاد سفیان بن عیینه ملاقات نمودم، استاد فرمود: شنیدم که همه مردم ازعمل تو تعریف می‌کنند و می‌گویند وظایف خود را خوب انجام می‌دهید.</w:t>
      </w:r>
      <w:r w:rsidR="006704C2" w:rsidRPr="0039716B">
        <w:rPr>
          <w:rStyle w:val="Char3"/>
          <w:rtl/>
        </w:rPr>
        <w:t xml:space="preserve"> </w:t>
      </w:r>
      <w:r w:rsidR="00C3748B" w:rsidRPr="0039716B">
        <w:rPr>
          <w:rStyle w:val="Char3"/>
          <w:rtl/>
        </w:rPr>
        <w:t>امام می‌فرماید: موعظه سفیان خیلی به دلم چسپید و از تو</w:t>
      </w:r>
      <w:r w:rsidR="006704C2" w:rsidRPr="0039716B">
        <w:rPr>
          <w:rStyle w:val="Char3"/>
          <w:rtl/>
        </w:rPr>
        <w:t>بیخ ابن ابی یحیی خیلی بهتر بود.</w:t>
      </w:r>
    </w:p>
    <w:p w:rsidR="00C3748B" w:rsidRPr="0039716B" w:rsidRDefault="00C3748B" w:rsidP="007D70C3">
      <w:pPr>
        <w:ind w:firstLine="284"/>
        <w:jc w:val="both"/>
        <w:rPr>
          <w:rStyle w:val="Char3"/>
          <w:rtl/>
        </w:rPr>
      </w:pPr>
      <w:r w:rsidRPr="0039716B">
        <w:rPr>
          <w:rStyle w:val="Char3"/>
          <w:rtl/>
        </w:rPr>
        <w:t>سپس امام بیان می‌کند که به یمن برگشته و بعضی از کارها خود و حریص بودن بر علم و اجرا کردن عدالت در منصب قضاوت را ذکر می‌کند، آوازه امام به گونه‌ای بود که زبان زد خاص و عام شد حتی بعضی از دنیا دوستان به او حسادت می‌ورزیدند و از این هراس داشتند که به علت علاقه فراوان مردم به او دولت دوچار انشقاق شود</w:t>
      </w:r>
      <w:r w:rsidRPr="00EB49AE">
        <w:rPr>
          <w:rStyle w:val="Char3"/>
          <w:vertAlign w:val="superscript"/>
          <w:rtl/>
        </w:rPr>
        <w:footnoteReference w:id="28"/>
      </w:r>
      <w:r w:rsidRPr="0039716B">
        <w:rPr>
          <w:rStyle w:val="Char3"/>
          <w:rtl/>
        </w:rPr>
        <w:t xml:space="preserve"> بدین علت بعضی از رهبران هارون رشید از ترس مقام علو یان به هارون رشید نامه‌ای نوشتند که در میان</w:t>
      </w:r>
      <w:r w:rsidR="007133C0">
        <w:rPr>
          <w:rStyle w:val="Char3"/>
          <w:rtl/>
        </w:rPr>
        <w:t xml:space="preserve"> آن‌ها </w:t>
      </w:r>
      <w:r w:rsidRPr="0039716B">
        <w:rPr>
          <w:rStyle w:val="Char3"/>
          <w:rtl/>
        </w:rPr>
        <w:t>مردی به نام محمد بن ادریس شافعی با زبان کاری کرده که از توان صد شمشیر زن ماهر خارج است، اگر در حجاز به او نیاز دارید او را به آنجا منتقل فرما.</w:t>
      </w:r>
      <w:r w:rsidR="006704C2" w:rsidRPr="0039716B">
        <w:rPr>
          <w:rStyle w:val="Char3"/>
          <w:rtl/>
        </w:rPr>
        <w:t xml:space="preserve"> </w:t>
      </w:r>
      <w:r w:rsidRPr="0039716B">
        <w:rPr>
          <w:rStyle w:val="Char3"/>
          <w:rtl/>
        </w:rPr>
        <w:t>بعد از رسیدن این شکایت به دیوان حکومت، هارون رشید دستور دستگیری امام را صادر کرد،</w:t>
      </w:r>
      <w:r w:rsidR="007133C0">
        <w:rPr>
          <w:rStyle w:val="Char3"/>
          <w:rtl/>
        </w:rPr>
        <w:t xml:space="preserve"> آن‌ها </w:t>
      </w:r>
      <w:r w:rsidRPr="0039716B">
        <w:rPr>
          <w:rStyle w:val="Char3"/>
          <w:rtl/>
        </w:rPr>
        <w:t>هم امام</w:t>
      </w:r>
      <w:r w:rsidR="006704C2" w:rsidRPr="0039716B">
        <w:rPr>
          <w:rStyle w:val="Char3"/>
          <w:rtl/>
        </w:rPr>
        <w:t xml:space="preserve"> </w:t>
      </w:r>
      <w:r w:rsidRPr="0039716B">
        <w:rPr>
          <w:rStyle w:val="Char3"/>
          <w:rtl/>
        </w:rPr>
        <w:t xml:space="preserve">را دست و پا بسته همراه بعضی از </w:t>
      </w:r>
      <w:r w:rsidR="001C1252">
        <w:rPr>
          <w:rStyle w:val="Char3"/>
          <w:rtl/>
        </w:rPr>
        <w:t>علوی‌ها</w:t>
      </w:r>
      <w:r w:rsidR="006704C2" w:rsidRPr="0039716B">
        <w:rPr>
          <w:rStyle w:val="Char3"/>
          <w:rtl/>
        </w:rPr>
        <w:t xml:space="preserve"> </w:t>
      </w:r>
      <w:r w:rsidRPr="0039716B">
        <w:rPr>
          <w:rStyle w:val="Char3"/>
          <w:rtl/>
        </w:rPr>
        <w:t>به عراق بردند</w:t>
      </w:r>
      <w:r w:rsidRPr="00EB49AE">
        <w:rPr>
          <w:rStyle w:val="Char7"/>
          <w:bCs w:val="0"/>
          <w:szCs w:val="28"/>
          <w:vertAlign w:val="superscript"/>
          <w:rtl/>
        </w:rPr>
        <w:footnoteReference w:id="29"/>
      </w:r>
      <w:r w:rsidR="006704C2" w:rsidRPr="0039716B">
        <w:rPr>
          <w:rStyle w:val="Char3"/>
          <w:rFonts w:hint="cs"/>
          <w:rtl/>
        </w:rPr>
        <w:t>.</w:t>
      </w:r>
    </w:p>
    <w:p w:rsidR="00C3748B" w:rsidRPr="0039716B" w:rsidRDefault="00C3748B" w:rsidP="006704C2">
      <w:pPr>
        <w:ind w:firstLine="284"/>
        <w:jc w:val="both"/>
        <w:rPr>
          <w:rStyle w:val="Char3"/>
          <w:rtl/>
        </w:rPr>
      </w:pPr>
      <w:r w:rsidRPr="0039716B">
        <w:rPr>
          <w:rStyle w:val="Char3"/>
          <w:rtl/>
        </w:rPr>
        <w:t xml:space="preserve">این بود خلاصه سفر امام به یمن که حاکی از آن است امام در مدت اقامت در یمن به مکه رفت و آمد می‌کرد، همین رفت و امد امام موجب شده که بعضی از تأریخ نگاران بگویند: شافعی </w:t>
      </w:r>
      <w:r w:rsidR="004032B3" w:rsidRPr="004032B3">
        <w:rPr>
          <w:rFonts w:cs="CTraditional Arabic" w:hint="cs"/>
          <w:rtl/>
          <w:lang w:bidi="fa-IR"/>
        </w:rPr>
        <w:t>/</w:t>
      </w:r>
      <w:r w:rsidR="006704C2" w:rsidRPr="0039716B">
        <w:rPr>
          <w:rStyle w:val="Char3"/>
          <w:rtl/>
        </w:rPr>
        <w:t xml:space="preserve"> </w:t>
      </w:r>
      <w:r w:rsidRPr="0039716B">
        <w:rPr>
          <w:rStyle w:val="Char3"/>
          <w:rtl/>
        </w:rPr>
        <w:t xml:space="preserve">چند بار به یمن مسافرت کرده است، ولی چنین نیست چون همه سفرها امام در یک زمان مشخص بوده که در یمن اقامت داشت و تنها یک بار برای کسب علم به یمن سفر کرده است، تنها فرمندار یمن به خاطر نیاز به او، ایشان را بر کارها می‌گماشت تا یاور او باشد وقتی فراست و شهرت امام را دید، کارها بیشتری بر دوش او گذاشت، ولی شافعی </w:t>
      </w:r>
      <w:r w:rsidR="004032B3" w:rsidRPr="004032B3">
        <w:rPr>
          <w:rFonts w:cs="CTraditional Arabic" w:hint="cs"/>
          <w:rtl/>
          <w:lang w:bidi="fa-IR"/>
        </w:rPr>
        <w:t>/</w:t>
      </w:r>
      <w:r w:rsidRPr="0039716B">
        <w:rPr>
          <w:rStyle w:val="Char3"/>
          <w:rtl/>
        </w:rPr>
        <w:t xml:space="preserve"> در هر حالتی علم اندوزی را فراموش نمی‌کرد تا اینکه نهایتاً این شوق و علاقه سر از شهرت و منزلت در آورد و او را به قله‌های بلند فقهی رسانید اما متأسفانه</w:t>
      </w:r>
      <w:r w:rsidR="006704C2" w:rsidRPr="0039716B">
        <w:rPr>
          <w:rStyle w:val="Char3"/>
          <w:rtl/>
        </w:rPr>
        <w:t xml:space="preserve"> </w:t>
      </w:r>
      <w:r w:rsidRPr="0039716B">
        <w:rPr>
          <w:rStyle w:val="Char3"/>
          <w:rtl/>
        </w:rPr>
        <w:t>رسیدن به اوج قله‌های</w:t>
      </w:r>
      <w:r w:rsidR="006704C2" w:rsidRPr="0039716B">
        <w:rPr>
          <w:rStyle w:val="Char3"/>
          <w:rtl/>
        </w:rPr>
        <w:t xml:space="preserve"> </w:t>
      </w:r>
      <w:r w:rsidRPr="0039716B">
        <w:rPr>
          <w:rStyle w:val="Char3"/>
          <w:rtl/>
        </w:rPr>
        <w:t>شهرت، مصادف بود با وار</w:t>
      </w:r>
      <w:r w:rsidR="006704C2" w:rsidRPr="0039716B">
        <w:rPr>
          <w:rStyle w:val="Char3"/>
          <w:rtl/>
        </w:rPr>
        <w:t>د شدن به دنیای آزمایش و امتحان.</w:t>
      </w:r>
    </w:p>
    <w:p w:rsidR="00C3748B" w:rsidRPr="006704C2" w:rsidRDefault="006704C2" w:rsidP="006704C2">
      <w:pPr>
        <w:pStyle w:val="a4"/>
        <w:rPr>
          <w:rtl/>
        </w:rPr>
      </w:pPr>
      <w:bookmarkStart w:id="31" w:name="_Toc320053437"/>
      <w:bookmarkStart w:id="32" w:name="_Toc433639590"/>
      <w:r w:rsidRPr="006704C2">
        <w:rPr>
          <w:rtl/>
        </w:rPr>
        <w:t>درد و محنت امام</w:t>
      </w:r>
      <w:bookmarkEnd w:id="31"/>
      <w:bookmarkEnd w:id="32"/>
    </w:p>
    <w:p w:rsidR="00C3748B" w:rsidRPr="0039716B" w:rsidRDefault="00C3748B" w:rsidP="007D70C3">
      <w:pPr>
        <w:ind w:firstLine="284"/>
        <w:jc w:val="both"/>
        <w:rPr>
          <w:rStyle w:val="Char3"/>
          <w:rtl/>
        </w:rPr>
      </w:pPr>
      <w:r w:rsidRPr="0039716B">
        <w:rPr>
          <w:rStyle w:val="Char3"/>
          <w:rtl/>
        </w:rPr>
        <w:t>وقتی نامه</w:t>
      </w:r>
      <w:r w:rsidR="006D1EA3" w:rsidRPr="0039716B">
        <w:rPr>
          <w:rStyle w:val="Char3"/>
          <w:rtl/>
        </w:rPr>
        <w:t xml:space="preserve">‌ی </w:t>
      </w:r>
      <w:r w:rsidRPr="0039716B">
        <w:rPr>
          <w:rStyle w:val="Char3"/>
          <w:rtl/>
        </w:rPr>
        <w:t>اتهام به دست هارون رشید رسید به فرماندار یمن دستور داد</w:t>
      </w:r>
      <w:r w:rsidR="006704C2" w:rsidRPr="0039716B">
        <w:rPr>
          <w:rStyle w:val="Char3"/>
          <w:rtl/>
        </w:rPr>
        <w:t xml:space="preserve"> </w:t>
      </w:r>
      <w:r w:rsidRPr="0039716B">
        <w:rPr>
          <w:rStyle w:val="Char3"/>
          <w:rtl/>
        </w:rPr>
        <w:t xml:space="preserve">که شافعی و </w:t>
      </w:r>
      <w:r w:rsidR="001C1252">
        <w:rPr>
          <w:rStyle w:val="Char3"/>
          <w:rtl/>
        </w:rPr>
        <w:t>علوی‌ها</w:t>
      </w:r>
      <w:r w:rsidRPr="0039716B">
        <w:rPr>
          <w:rStyle w:val="Char3"/>
          <w:rtl/>
        </w:rPr>
        <w:t xml:space="preserve"> را دست و پا بسته پیش من بیاورید، خدا می‌داند که امام در این راه طولانی با دست و پای بسته چه درد و رنج‌های را تحمل کرده است، اما لطف و رحمت خداوند در چنین موقعیت‌های به داد مؤمنینی می‌آید که ه</w:t>
      </w:r>
      <w:r w:rsidR="006704C2" w:rsidRPr="0039716B">
        <w:rPr>
          <w:rStyle w:val="Char3"/>
          <w:rtl/>
        </w:rPr>
        <w:t>یچ پناه گاهی جر پناه حق ندارند.</w:t>
      </w:r>
    </w:p>
    <w:p w:rsidR="00C3748B" w:rsidRPr="0039716B" w:rsidRDefault="00C3748B" w:rsidP="007D70C3">
      <w:pPr>
        <w:ind w:firstLine="284"/>
        <w:jc w:val="both"/>
        <w:rPr>
          <w:rStyle w:val="Char3"/>
          <w:rtl/>
        </w:rPr>
      </w:pPr>
      <w:r w:rsidRPr="0039716B">
        <w:rPr>
          <w:rStyle w:val="Char3"/>
          <w:rtl/>
        </w:rPr>
        <w:t>وقتی امام با عذاب به عراق رسید و او را پیش هارون رشید بردند</w:t>
      </w:r>
      <w:r w:rsidR="006704C2" w:rsidRPr="0039716B">
        <w:rPr>
          <w:rStyle w:val="Char3"/>
          <w:rtl/>
        </w:rPr>
        <w:t xml:space="preserve"> </w:t>
      </w:r>
      <w:r w:rsidRPr="0039716B">
        <w:rPr>
          <w:rStyle w:val="Char3"/>
          <w:rtl/>
        </w:rPr>
        <w:t>البته</w:t>
      </w:r>
      <w:r w:rsidR="006704C2" w:rsidRPr="0039716B">
        <w:rPr>
          <w:rStyle w:val="Char3"/>
          <w:rtl/>
        </w:rPr>
        <w:t xml:space="preserve"> </w:t>
      </w:r>
      <w:r w:rsidRPr="0039716B">
        <w:rPr>
          <w:rStyle w:val="Char3"/>
          <w:rtl/>
        </w:rPr>
        <w:t xml:space="preserve">روایات فراوانی در مورد دیدار شافعی </w:t>
      </w:r>
      <w:r w:rsidR="004032B3" w:rsidRPr="004032B3">
        <w:rPr>
          <w:rFonts w:ascii="Arial" w:hAnsi="Arial" w:cs="CTraditional Arabic"/>
          <w:rtl/>
          <w:lang w:bidi="fa-IR"/>
        </w:rPr>
        <w:t>/</w:t>
      </w:r>
      <w:r w:rsidRPr="0039716B">
        <w:rPr>
          <w:rStyle w:val="Char3"/>
          <w:rtl/>
        </w:rPr>
        <w:t xml:space="preserve"> با هارون رشید نقل شده که تقریباً همه یک معنی دارند بجز روایت دروغی که می‌گوید: محمد بن حسن و ابا یوسف هارون رشید را تشویق می‌کردند تا شافعی را بکشد، اما روایت دور از حقیقت و پرت و پلا و دروغ است چون شافعی </w:t>
      </w:r>
      <w:r w:rsidR="004032B3" w:rsidRPr="004032B3">
        <w:rPr>
          <w:rFonts w:ascii="Arial" w:hAnsi="Arial" w:cs="CTraditional Arabic"/>
          <w:rtl/>
          <w:lang w:bidi="fa-IR"/>
        </w:rPr>
        <w:t>/</w:t>
      </w:r>
      <w:r w:rsidRPr="0039716B">
        <w:rPr>
          <w:rStyle w:val="Char3"/>
          <w:rtl/>
        </w:rPr>
        <w:t xml:space="preserve"> می‌فرماید: وقتی در سال 184 هجری مرا به عراق بردند ابا یوسف به دیدار حق شتافته بود پس چگونه به قتل او نظر می‌</w:t>
      </w:r>
      <w:r w:rsidR="006704C2" w:rsidRPr="0039716B">
        <w:rPr>
          <w:rStyle w:val="Char3"/>
          <w:rtl/>
        </w:rPr>
        <w:t>دهد، درحالی</w:t>
      </w:r>
      <w:r w:rsidRPr="0039716B">
        <w:rPr>
          <w:rStyle w:val="Char3"/>
          <w:rtl/>
        </w:rPr>
        <w:t>که هر دو در چنین مقام و منزل علم و فقه و تقوا قرار داشتند ممکن نیست هارون رشید را به چنین کاری تشویق کنند، در نتیجه روایت درست شده هستند و بوی بد تعصب مذهبی از</w:t>
      </w:r>
      <w:r w:rsidR="007133C0">
        <w:rPr>
          <w:rStyle w:val="Char3"/>
          <w:rtl/>
        </w:rPr>
        <w:t xml:space="preserve"> آن‌ها </w:t>
      </w:r>
      <w:r w:rsidRPr="0039716B">
        <w:rPr>
          <w:rStyle w:val="Char3"/>
          <w:rtl/>
        </w:rPr>
        <w:t>به مشام می‌خورد تا به هدف شوم و کثیف خود برسند که عبارت است از خارج کردن بعضی از مذاهب اسلامی و اثبات بعضی دیگر، چنین چیزی میوه شوم تعصب مذهبی است که امت اسلامی به آن مبتلا شد است، اگر انسان به کتب مذاهب نگاه کند از این داستان‌های شاخ و دم دار فراوان می‌بیند که همه</w:t>
      </w:r>
      <w:r w:rsidR="007133C0">
        <w:rPr>
          <w:rStyle w:val="Char3"/>
          <w:rtl/>
        </w:rPr>
        <w:t xml:space="preserve"> آن‌ها </w:t>
      </w:r>
      <w:r w:rsidRPr="0039716B">
        <w:rPr>
          <w:rStyle w:val="Char3"/>
          <w:rtl/>
        </w:rPr>
        <w:t>انسان را به یک راه حل مجبور می‌کنند و آن هم</w:t>
      </w:r>
      <w:r w:rsidR="006704C2" w:rsidRPr="0039716B">
        <w:rPr>
          <w:rStyle w:val="Char3"/>
          <w:rtl/>
        </w:rPr>
        <w:t xml:space="preserve"> </w:t>
      </w:r>
      <w:r w:rsidRPr="0039716B">
        <w:rPr>
          <w:rStyle w:val="Char3"/>
          <w:rtl/>
        </w:rPr>
        <w:t>بازگشت به قران و سنت و فاصله گرفتن از تعصبات مذموم مذهبی است، و الا هرگز امت اسلامی قدرت خود را به دست نخواهد گرفت.</w:t>
      </w:r>
      <w:r w:rsidR="006704C2" w:rsidRPr="0039716B">
        <w:rPr>
          <w:rStyle w:val="Char3"/>
          <w:rtl/>
        </w:rPr>
        <w:t xml:space="preserve"> </w:t>
      </w:r>
      <w:r w:rsidRPr="0039716B">
        <w:rPr>
          <w:rStyle w:val="Char3"/>
          <w:rtl/>
        </w:rPr>
        <w:t>هر چند مجال شکاف این مسئله اینجا نیست تنها جمله‌ای بود که باید می‌گفتم</w:t>
      </w:r>
      <w:r w:rsidRPr="00EB49AE">
        <w:rPr>
          <w:rStyle w:val="Char7"/>
          <w:bCs w:val="0"/>
          <w:szCs w:val="28"/>
          <w:vertAlign w:val="superscript"/>
          <w:rtl/>
        </w:rPr>
        <w:footnoteReference w:id="30"/>
      </w:r>
      <w:r w:rsidR="006704C2" w:rsidRPr="0039716B">
        <w:rPr>
          <w:rStyle w:val="Char3"/>
          <w:rFonts w:hint="cs"/>
          <w:rtl/>
        </w:rPr>
        <w:t>.</w:t>
      </w:r>
    </w:p>
    <w:p w:rsidR="00C3748B" w:rsidRPr="0039716B" w:rsidRDefault="00C3748B" w:rsidP="006704C2">
      <w:pPr>
        <w:ind w:firstLine="284"/>
        <w:jc w:val="both"/>
        <w:rPr>
          <w:rStyle w:val="Char3"/>
          <w:rtl/>
        </w:rPr>
      </w:pPr>
      <w:r w:rsidRPr="0039716B">
        <w:rPr>
          <w:rStyle w:val="Char3"/>
          <w:rtl/>
        </w:rPr>
        <w:t>رشته</w:t>
      </w:r>
      <w:r w:rsidR="006D1EA3" w:rsidRPr="0039716B">
        <w:rPr>
          <w:rStyle w:val="Char3"/>
          <w:rtl/>
        </w:rPr>
        <w:t xml:space="preserve">‌ی </w:t>
      </w:r>
      <w:r w:rsidRPr="0039716B">
        <w:rPr>
          <w:rStyle w:val="Char3"/>
          <w:rtl/>
        </w:rPr>
        <w:t xml:space="preserve">کلام در مورد ملاقات با هارون رشید را به امام شافعی </w:t>
      </w:r>
      <w:r w:rsidR="004032B3" w:rsidRPr="004032B3">
        <w:rPr>
          <w:rFonts w:cs="CTraditional Arabic" w:hint="cs"/>
          <w:rtl/>
          <w:lang w:bidi="fa-IR"/>
        </w:rPr>
        <w:t>/</w:t>
      </w:r>
      <w:r w:rsidRPr="0039716B">
        <w:rPr>
          <w:rStyle w:val="Char3"/>
          <w:rtl/>
        </w:rPr>
        <w:t xml:space="preserve"> می‌</w:t>
      </w:r>
      <w:r w:rsidR="006704C2" w:rsidRPr="0039716B">
        <w:rPr>
          <w:rStyle w:val="Char3"/>
          <w:rtl/>
        </w:rPr>
        <w:t>سپاریم:</w:t>
      </w:r>
    </w:p>
    <w:p w:rsidR="00C3748B" w:rsidRPr="0039716B" w:rsidRDefault="00C3748B" w:rsidP="007D70C3">
      <w:pPr>
        <w:ind w:firstLine="284"/>
        <w:jc w:val="both"/>
        <w:rPr>
          <w:rStyle w:val="Char3"/>
          <w:rtl/>
        </w:rPr>
      </w:pPr>
      <w:r w:rsidRPr="0039716B">
        <w:rPr>
          <w:rStyle w:val="Char3"/>
          <w:rtl/>
        </w:rPr>
        <w:t>امام می‌فرماید: در حالی که نیمه‌ای از شب گذشته بود یک نفر یک نفر بر هارون رشید وارد می‌شدیم، نفر نفر بلند می‌شدیم و پشت پرده با هارون رشید سخن می‌گفتیم، هارون رشید بعد از سخن گفتن با هر کدام دستور قتلش را هم صادر می‌کرد و او را اعدام می‌کردند تا نوبت به من رسید، بلند شدم و گفتم: ای امیر المؤمنین من محمد بن ادر</w:t>
      </w:r>
      <w:r w:rsidR="006704C2" w:rsidRPr="0039716B">
        <w:rPr>
          <w:rStyle w:val="Char3"/>
          <w:rtl/>
        </w:rPr>
        <w:t>یش شافعی بنده و خادم شما هستم.</w:t>
      </w:r>
    </w:p>
    <w:p w:rsidR="00C3748B" w:rsidRPr="0039716B" w:rsidRDefault="00C3748B" w:rsidP="007D70C3">
      <w:pPr>
        <w:ind w:firstLine="284"/>
        <w:jc w:val="both"/>
        <w:rPr>
          <w:rStyle w:val="Char3"/>
          <w:rtl/>
        </w:rPr>
      </w:pPr>
      <w:r w:rsidRPr="0039716B">
        <w:rPr>
          <w:rStyle w:val="Char3"/>
          <w:rtl/>
        </w:rPr>
        <w:t>گفت:</w:t>
      </w:r>
      <w:r w:rsidR="006704C2" w:rsidRPr="0039716B">
        <w:rPr>
          <w:rStyle w:val="Char3"/>
          <w:rtl/>
        </w:rPr>
        <w:t xml:space="preserve"> گردنش را بزنید.</w:t>
      </w:r>
    </w:p>
    <w:p w:rsidR="00C3748B" w:rsidRPr="0039716B" w:rsidRDefault="00C3748B" w:rsidP="007D70C3">
      <w:pPr>
        <w:ind w:firstLine="284"/>
        <w:jc w:val="both"/>
        <w:rPr>
          <w:rStyle w:val="Char3"/>
          <w:rtl/>
        </w:rPr>
      </w:pPr>
      <w:r w:rsidRPr="0039716B">
        <w:rPr>
          <w:rStyle w:val="Char3"/>
          <w:rtl/>
        </w:rPr>
        <w:t>گفتم: ای امیر المؤمنین من سخن می‌گویم تو هم به من گوش فرا ده، دستت باز است و دستورت محکم و استوار و اگر صبر</w:t>
      </w:r>
      <w:r w:rsidR="006704C2" w:rsidRPr="0039716B">
        <w:rPr>
          <w:rStyle w:val="Char3"/>
          <w:rtl/>
        </w:rPr>
        <w:t xml:space="preserve"> کنی فرصت را از دست نخواهی داد.</w:t>
      </w:r>
    </w:p>
    <w:p w:rsidR="00C3748B" w:rsidRPr="0039716B" w:rsidRDefault="006704C2" w:rsidP="007D70C3">
      <w:pPr>
        <w:ind w:firstLine="284"/>
        <w:jc w:val="both"/>
        <w:rPr>
          <w:rStyle w:val="Char3"/>
          <w:rtl/>
        </w:rPr>
      </w:pPr>
      <w:r w:rsidRPr="0039716B">
        <w:rPr>
          <w:rStyle w:val="Char3"/>
          <w:rtl/>
        </w:rPr>
        <w:t>گفت: بگو</w:t>
      </w:r>
    </w:p>
    <w:p w:rsidR="00C3748B" w:rsidRPr="0039716B" w:rsidRDefault="00C3748B" w:rsidP="007D70C3">
      <w:pPr>
        <w:ind w:firstLine="284"/>
        <w:jc w:val="both"/>
        <w:rPr>
          <w:rStyle w:val="Char3"/>
          <w:rtl/>
        </w:rPr>
      </w:pPr>
      <w:r w:rsidRPr="0039716B">
        <w:rPr>
          <w:rStyle w:val="Char3"/>
          <w:rtl/>
        </w:rPr>
        <w:t>گفتم: ای امیر المؤمنین مثل اینکه مرا متهم به قیام علیه تو و انحراف از تو و همراهی با قوم علوی کردند، نمونه تو و</w:t>
      </w:r>
      <w:r w:rsidR="007133C0">
        <w:rPr>
          <w:rStyle w:val="Char3"/>
          <w:rtl/>
        </w:rPr>
        <w:t xml:space="preserve"> آن‌ها </w:t>
      </w:r>
      <w:r w:rsidRPr="0039716B">
        <w:rPr>
          <w:rStyle w:val="Char3"/>
          <w:rtl/>
        </w:rPr>
        <w:t>را نسبت به خودم به تصویر می‌</w:t>
      </w:r>
      <w:r w:rsidR="006704C2" w:rsidRPr="0039716B">
        <w:rPr>
          <w:rStyle w:val="Char3"/>
          <w:rtl/>
        </w:rPr>
        <w:t>کشم:</w:t>
      </w:r>
    </w:p>
    <w:p w:rsidR="00C3748B" w:rsidRPr="0039716B" w:rsidRDefault="00C3748B" w:rsidP="007D70C3">
      <w:pPr>
        <w:ind w:firstLine="284"/>
        <w:jc w:val="both"/>
        <w:rPr>
          <w:rStyle w:val="Char3"/>
          <w:rtl/>
        </w:rPr>
      </w:pPr>
      <w:r w:rsidRPr="0039716B">
        <w:rPr>
          <w:rStyle w:val="Char3"/>
          <w:rtl/>
        </w:rPr>
        <w:t>در مورد مردی که چند عمو زاده دارد که با یکی از</w:t>
      </w:r>
      <w:r w:rsidR="007133C0">
        <w:rPr>
          <w:rStyle w:val="Char3"/>
          <w:rtl/>
        </w:rPr>
        <w:t xml:space="preserve"> آن‌ها </w:t>
      </w:r>
      <w:r w:rsidRPr="0039716B">
        <w:rPr>
          <w:rStyle w:val="Char3"/>
          <w:rtl/>
        </w:rPr>
        <w:t>در زندگی شریک می‌شود، گمان می‌کند که مثل او است و مالش برای او حرام است مگر با اجازه خودش و نمی‌تواند دخترش را به نکاح خود در آورد مگر با اذنش و معتقد است که هر کدام نسبت به هم حقوق و واجباتی دارند، ولی در مورد عمو زاده دیگرش چنین فکر می‌کند که در نسب مثل او نیست بلکه عموزاده‌اش را عبد و بنده خود می‌پندارد و می‌تواند بدون ازدواج مانند کنیز دخترش را تصرف کند و مال و دارائیش را حلال می‌داند، چه می‌گوید ؟</w:t>
      </w:r>
      <w:r w:rsidR="006704C2" w:rsidRPr="0039716B">
        <w:rPr>
          <w:rStyle w:val="Char3"/>
          <w:rtl/>
        </w:rPr>
        <w:t xml:space="preserve"> </w:t>
      </w:r>
      <w:r w:rsidRPr="0039716B">
        <w:rPr>
          <w:rStyle w:val="Char3"/>
          <w:rtl/>
        </w:rPr>
        <w:t>و اگر تو به جایی آن مرد باشید کدام یک از دو عموزاده ات را دوست و امین خود می‌پندارید، ای امیر المؤمنین نمونه شما و</w:t>
      </w:r>
      <w:r w:rsidR="007133C0">
        <w:rPr>
          <w:rStyle w:val="Char3"/>
          <w:rtl/>
        </w:rPr>
        <w:t xml:space="preserve"> آن‌ها </w:t>
      </w:r>
      <w:r w:rsidRPr="0039716B">
        <w:rPr>
          <w:rStyle w:val="Char3"/>
          <w:rtl/>
        </w:rPr>
        <w:t>با من هم مثل این است من عموزاده تو هستم چگونه علیه تو قیام می‌کنم و تو چرا به من اطمنان ندارید؟</w:t>
      </w:r>
      <w:r w:rsidR="006704C2" w:rsidRPr="0039716B">
        <w:rPr>
          <w:rStyle w:val="Char3"/>
          <w:rtl/>
        </w:rPr>
        <w:t xml:space="preserve"> </w:t>
      </w:r>
      <w:r w:rsidRPr="0039716B">
        <w:rPr>
          <w:rStyle w:val="Char3"/>
          <w:rtl/>
        </w:rPr>
        <w:t xml:space="preserve">امام می‌فرماید: هارون رشید سه بار خواست که مثل را تکرار کنم، من هم هر بار به گونه‌ای آنرا بیان می‌کردم. </w:t>
      </w:r>
    </w:p>
    <w:p w:rsidR="00C3748B" w:rsidRPr="0039716B" w:rsidRDefault="006704C2" w:rsidP="007D70C3">
      <w:pPr>
        <w:ind w:firstLine="284"/>
        <w:jc w:val="both"/>
        <w:rPr>
          <w:rStyle w:val="Char3"/>
          <w:rtl/>
        </w:rPr>
      </w:pPr>
      <w:r w:rsidRPr="0039716B">
        <w:rPr>
          <w:rStyle w:val="Char3"/>
          <w:rtl/>
        </w:rPr>
        <w:t>هارون رشید گفت: بازداشتش کنید.</w:t>
      </w:r>
    </w:p>
    <w:p w:rsidR="00C3748B" w:rsidRPr="0039716B" w:rsidRDefault="00C3748B" w:rsidP="006704C2">
      <w:pPr>
        <w:ind w:firstLine="284"/>
        <w:jc w:val="both"/>
        <w:rPr>
          <w:rStyle w:val="Char3"/>
          <w:rtl/>
        </w:rPr>
      </w:pPr>
      <w:r w:rsidRPr="0039716B">
        <w:rPr>
          <w:rStyle w:val="Char3"/>
          <w:rtl/>
        </w:rPr>
        <w:t xml:space="preserve">در روایات دیگری از ابن عبد البر آمده که شافعی </w:t>
      </w:r>
      <w:r w:rsidR="004032B3" w:rsidRPr="004032B3">
        <w:rPr>
          <w:rFonts w:cs="CTraditional Arabic" w:hint="cs"/>
          <w:rtl/>
          <w:lang w:bidi="fa-IR"/>
        </w:rPr>
        <w:t>/</w:t>
      </w:r>
      <w:r w:rsidR="006704C2" w:rsidRPr="0039716B">
        <w:rPr>
          <w:rStyle w:val="Char3"/>
          <w:rtl/>
        </w:rPr>
        <w:t xml:space="preserve"> </w:t>
      </w:r>
      <w:r w:rsidRPr="0039716B">
        <w:rPr>
          <w:rStyle w:val="Char3"/>
          <w:rtl/>
        </w:rPr>
        <w:t>و چند نفر علوی یکی یکی وارد قصر هارون رشید شدند، با هر کدام صحبت می‌کرد در حالی که افراد دیگر پشت پرده سخنان</w:t>
      </w:r>
      <w:r w:rsidR="007133C0">
        <w:rPr>
          <w:rStyle w:val="Char3"/>
          <w:rtl/>
        </w:rPr>
        <w:t xml:space="preserve"> آن‌ها </w:t>
      </w:r>
      <w:r w:rsidRPr="0039716B">
        <w:rPr>
          <w:rStyle w:val="Char3"/>
          <w:rtl/>
        </w:rPr>
        <w:t>را می‌شنیدند.....</w:t>
      </w:r>
    </w:p>
    <w:p w:rsidR="00C3748B" w:rsidRPr="0039716B" w:rsidRDefault="00C3748B" w:rsidP="006704C2">
      <w:pPr>
        <w:ind w:firstLine="284"/>
        <w:jc w:val="both"/>
        <w:rPr>
          <w:rStyle w:val="Char3"/>
          <w:rtl/>
        </w:rPr>
      </w:pPr>
      <w:r w:rsidRPr="0039716B">
        <w:rPr>
          <w:rStyle w:val="Char3"/>
          <w:rtl/>
        </w:rPr>
        <w:t xml:space="preserve">امام شافعی </w:t>
      </w:r>
      <w:r w:rsidR="004032B3" w:rsidRPr="004032B3">
        <w:rPr>
          <w:rFonts w:cs="CTraditional Arabic" w:hint="cs"/>
          <w:rtl/>
          <w:lang w:bidi="fa-IR"/>
        </w:rPr>
        <w:t>/</w:t>
      </w:r>
      <w:r w:rsidR="006704C2" w:rsidRPr="0039716B">
        <w:rPr>
          <w:rStyle w:val="Char3"/>
          <w:rtl/>
        </w:rPr>
        <w:t xml:space="preserve"> </w:t>
      </w:r>
      <w:r w:rsidRPr="0039716B">
        <w:rPr>
          <w:rStyle w:val="Char3"/>
          <w:rtl/>
        </w:rPr>
        <w:t>می‌فرماید: من و یک نفر علوی که اهل مدینه بود باقی ماندیم، هارون رشید به مرد علوی</w:t>
      </w:r>
      <w:r w:rsidR="006D1EA3" w:rsidRPr="0039716B">
        <w:rPr>
          <w:rStyle w:val="Char3"/>
          <w:rtl/>
        </w:rPr>
        <w:t xml:space="preserve"> گفت: آیا شما علیه ما شورش کرده</w:t>
      </w:r>
      <w:r w:rsidR="006D1EA3" w:rsidRPr="0039716B">
        <w:rPr>
          <w:rStyle w:val="Char3"/>
          <w:rFonts w:hint="cs"/>
          <w:rtl/>
        </w:rPr>
        <w:t>‌</w:t>
      </w:r>
      <w:r w:rsidR="006D1EA3" w:rsidRPr="0039716B">
        <w:rPr>
          <w:rStyle w:val="Char3"/>
          <w:rtl/>
        </w:rPr>
        <w:t>اید</w:t>
      </w:r>
      <w:r w:rsidRPr="0039716B">
        <w:rPr>
          <w:rStyle w:val="Char3"/>
          <w:rtl/>
        </w:rPr>
        <w:t>؟</w:t>
      </w:r>
      <w:r w:rsidR="006704C2" w:rsidRPr="0039716B">
        <w:rPr>
          <w:rStyle w:val="Char3"/>
          <w:rtl/>
        </w:rPr>
        <w:t xml:space="preserve"> </w:t>
      </w:r>
      <w:r w:rsidRPr="0039716B">
        <w:rPr>
          <w:rStyle w:val="Char3"/>
          <w:rtl/>
        </w:rPr>
        <w:t>و گمان می‌</w:t>
      </w:r>
      <w:r w:rsidR="006704C2" w:rsidRPr="0039716B">
        <w:rPr>
          <w:rStyle w:val="Char3"/>
          <w:rtl/>
        </w:rPr>
        <w:t>کنید که من شایسته خلافت نیستم؟</w:t>
      </w:r>
    </w:p>
    <w:p w:rsidR="00C3748B" w:rsidRPr="0039716B" w:rsidRDefault="00C3748B" w:rsidP="007D70C3">
      <w:pPr>
        <w:ind w:firstLine="284"/>
        <w:jc w:val="both"/>
        <w:rPr>
          <w:rStyle w:val="Char3"/>
          <w:rtl/>
        </w:rPr>
      </w:pPr>
      <w:r w:rsidRPr="0039716B">
        <w:rPr>
          <w:rStyle w:val="Char3"/>
          <w:rtl/>
        </w:rPr>
        <w:t>مرد علوی گفت: پناه به خدا که چنین گمانی و ادعای صورت گرفته باشد، یا م</w:t>
      </w:r>
      <w:r w:rsidR="006704C2" w:rsidRPr="0039716B">
        <w:rPr>
          <w:rStyle w:val="Char3"/>
          <w:rtl/>
        </w:rPr>
        <w:t>ن چنین چیزی بر زبان رانده باشم.</w:t>
      </w:r>
    </w:p>
    <w:p w:rsidR="00C3748B" w:rsidRPr="0039716B" w:rsidRDefault="00C3748B" w:rsidP="007D70C3">
      <w:pPr>
        <w:ind w:firstLine="284"/>
        <w:jc w:val="both"/>
        <w:rPr>
          <w:rStyle w:val="Char3"/>
          <w:rtl/>
        </w:rPr>
      </w:pPr>
      <w:r w:rsidRPr="0039716B">
        <w:rPr>
          <w:rStyle w:val="Char3"/>
          <w:rtl/>
        </w:rPr>
        <w:t>هارون رشید دستور قتل او را صادر کرد، مرد علوی گفت: اجازه فرماید نامه‌ای به مادر پیرم بنویسم چون در مدینه تنها است و خبری از من ندارد، ولی هارون رشید قبول نکرد و او را به قتل رسا</w:t>
      </w:r>
      <w:r w:rsidR="006704C2" w:rsidRPr="0039716B">
        <w:rPr>
          <w:rStyle w:val="Char3"/>
          <w:rtl/>
        </w:rPr>
        <w:t>ند.</w:t>
      </w:r>
    </w:p>
    <w:p w:rsidR="00C3748B" w:rsidRPr="0039716B" w:rsidRDefault="00C3748B" w:rsidP="007D70C3">
      <w:pPr>
        <w:ind w:firstLine="284"/>
        <w:jc w:val="both"/>
        <w:rPr>
          <w:rStyle w:val="Char3"/>
          <w:rtl/>
        </w:rPr>
      </w:pPr>
      <w:r w:rsidRPr="0039716B">
        <w:rPr>
          <w:rStyle w:val="Char3"/>
          <w:rtl/>
        </w:rPr>
        <w:t>سپس مرا به دادگاه بردند وقتی وارد شدم</w:t>
      </w:r>
      <w:r w:rsidR="006704C2" w:rsidRPr="0039716B">
        <w:rPr>
          <w:rStyle w:val="Char3"/>
          <w:rtl/>
        </w:rPr>
        <w:t xml:space="preserve"> </w:t>
      </w:r>
      <w:r w:rsidRPr="0039716B">
        <w:rPr>
          <w:rStyle w:val="Char3"/>
          <w:rtl/>
        </w:rPr>
        <w:t>محمد بن حسن را دیدم که در مجلس محاکمه نشسته بود، هارون رشید مانند دیگران شروع کرد به پرس و جو از من، گفتم: ای امیر المؤمنین من نه طالبی هست</w:t>
      </w:r>
      <w:r w:rsidR="006D1EA3" w:rsidRPr="0039716B">
        <w:rPr>
          <w:rStyle w:val="Char3"/>
          <w:rtl/>
        </w:rPr>
        <w:t>م نه علوی، من مردی از طائفه بنی</w:t>
      </w:r>
      <w:r w:rsidR="006D1EA3" w:rsidRPr="0039716B">
        <w:rPr>
          <w:rStyle w:val="Char3"/>
          <w:rFonts w:hint="cs"/>
          <w:rtl/>
        </w:rPr>
        <w:t>‌</w:t>
      </w:r>
      <w:r w:rsidRPr="0039716B">
        <w:rPr>
          <w:rStyle w:val="Char3"/>
          <w:rtl/>
        </w:rPr>
        <w:t>مطلب بن عبد المناف بن ق</w:t>
      </w:r>
      <w:r w:rsidR="006D1EA3" w:rsidRPr="0039716B">
        <w:rPr>
          <w:rStyle w:val="Char3"/>
          <w:rtl/>
        </w:rPr>
        <w:t>صی هستم که دنبال علم و فقه بودم</w:t>
      </w:r>
      <w:r w:rsidRPr="0039716B">
        <w:rPr>
          <w:rStyle w:val="Char3"/>
          <w:rtl/>
        </w:rPr>
        <w:t>، قاضی خودش می‌داند من محمد بن ادریس بن عباس بن عثمان بن شافع بن سائب بن عبید بن عبد یزید بن هاشم بن مطلب بن عبدالمناف هستم که در حق من ظلم کرده‌اند.</w:t>
      </w:r>
    </w:p>
    <w:p w:rsidR="00C3748B" w:rsidRPr="0039716B" w:rsidRDefault="00C3748B" w:rsidP="007D70C3">
      <w:pPr>
        <w:ind w:firstLine="284"/>
        <w:jc w:val="both"/>
        <w:rPr>
          <w:rStyle w:val="Char3"/>
          <w:rtl/>
        </w:rPr>
      </w:pPr>
      <w:r w:rsidRPr="0039716B">
        <w:rPr>
          <w:rStyle w:val="Char3"/>
          <w:rtl/>
        </w:rPr>
        <w:t>هارون رش</w:t>
      </w:r>
      <w:r w:rsidR="006704C2" w:rsidRPr="0039716B">
        <w:rPr>
          <w:rStyle w:val="Char3"/>
          <w:rtl/>
        </w:rPr>
        <w:t>ید گفت: تو محمد بن ادریس هستی؟!</w:t>
      </w:r>
    </w:p>
    <w:p w:rsidR="00C3748B" w:rsidRPr="0039716B" w:rsidRDefault="006704C2" w:rsidP="007D70C3">
      <w:pPr>
        <w:ind w:firstLine="284"/>
        <w:jc w:val="both"/>
        <w:rPr>
          <w:rStyle w:val="Char3"/>
          <w:rtl/>
        </w:rPr>
      </w:pPr>
      <w:r w:rsidRPr="0039716B">
        <w:rPr>
          <w:rStyle w:val="Char3"/>
          <w:rtl/>
        </w:rPr>
        <w:t>گفتم: بله، ای امیر المؤمنین.</w:t>
      </w:r>
    </w:p>
    <w:p w:rsidR="00C3748B" w:rsidRPr="0039716B" w:rsidRDefault="00C3748B" w:rsidP="007D70C3">
      <w:pPr>
        <w:ind w:firstLine="284"/>
        <w:jc w:val="both"/>
        <w:rPr>
          <w:rStyle w:val="Char3"/>
          <w:rtl/>
        </w:rPr>
      </w:pPr>
      <w:r w:rsidRPr="0039716B">
        <w:rPr>
          <w:rStyle w:val="Char3"/>
          <w:rtl/>
        </w:rPr>
        <w:t>گفت: کسی که محمد بن حسن در مورد او چیزهای گفته، سپس به محمد بن حسن رو کرد و گفت: در موردش چه می‌</w:t>
      </w:r>
      <w:r w:rsidR="006D1EA3" w:rsidRPr="0039716B">
        <w:rPr>
          <w:rStyle w:val="Char3"/>
          <w:rtl/>
        </w:rPr>
        <w:t>گویید</w:t>
      </w:r>
      <w:r w:rsidRPr="0039716B">
        <w:rPr>
          <w:rStyle w:val="Char3"/>
          <w:rtl/>
        </w:rPr>
        <w:t>؟</w:t>
      </w:r>
      <w:r w:rsidR="006704C2" w:rsidRPr="0039716B">
        <w:rPr>
          <w:rStyle w:val="Char3"/>
          <w:rtl/>
        </w:rPr>
        <w:t xml:space="preserve"> </w:t>
      </w:r>
      <w:r w:rsidRPr="0039716B">
        <w:rPr>
          <w:rStyle w:val="Char3"/>
          <w:rtl/>
        </w:rPr>
        <w:t>آیا سخنانش را تأیید می‌</w:t>
      </w:r>
      <w:r w:rsidR="006704C2" w:rsidRPr="0039716B">
        <w:rPr>
          <w:rStyle w:val="Char3"/>
          <w:rtl/>
        </w:rPr>
        <w:t>کنید</w:t>
      </w:r>
      <w:r w:rsidRPr="0039716B">
        <w:rPr>
          <w:rStyle w:val="Char3"/>
          <w:rtl/>
        </w:rPr>
        <w:t>؟</w:t>
      </w:r>
    </w:p>
    <w:p w:rsidR="00C3748B" w:rsidRPr="0039716B" w:rsidRDefault="00C3748B" w:rsidP="007D70C3">
      <w:pPr>
        <w:ind w:firstLine="284"/>
        <w:jc w:val="both"/>
        <w:rPr>
          <w:rStyle w:val="Char3"/>
          <w:rtl/>
        </w:rPr>
      </w:pPr>
      <w:r w:rsidRPr="0039716B">
        <w:rPr>
          <w:rStyle w:val="Char3"/>
          <w:rtl/>
        </w:rPr>
        <w:t>گفت: بله، فردی دانا است و اتهامات وارده بر او دروغ هستند چون او اهل چنین کارهای نیست.</w:t>
      </w:r>
    </w:p>
    <w:p w:rsidR="00C3748B" w:rsidRPr="0039716B" w:rsidRDefault="00C3748B" w:rsidP="007D70C3">
      <w:pPr>
        <w:ind w:firstLine="284"/>
        <w:jc w:val="both"/>
        <w:rPr>
          <w:rStyle w:val="Char3"/>
          <w:rtl/>
        </w:rPr>
      </w:pPr>
      <w:r w:rsidRPr="0039716B">
        <w:rPr>
          <w:rStyle w:val="Char3"/>
          <w:rtl/>
        </w:rPr>
        <w:t>هارون گفت: او را پیش خودت نگه دار تا در مورد او تصمیم می‌گیریم</w:t>
      </w:r>
      <w:r w:rsidRPr="00EB49AE">
        <w:rPr>
          <w:rStyle w:val="Char7"/>
          <w:bCs w:val="0"/>
          <w:szCs w:val="28"/>
          <w:vertAlign w:val="superscript"/>
          <w:rtl/>
        </w:rPr>
        <w:footnoteReference w:id="31"/>
      </w:r>
      <w:r w:rsidR="006704C2" w:rsidRPr="0039716B">
        <w:rPr>
          <w:rStyle w:val="Char3"/>
          <w:rFonts w:hint="cs"/>
          <w:rtl/>
        </w:rPr>
        <w:t>.</w:t>
      </w:r>
    </w:p>
    <w:p w:rsidR="00C3748B" w:rsidRPr="0039716B" w:rsidRDefault="00C3748B" w:rsidP="006704C2">
      <w:pPr>
        <w:ind w:firstLine="284"/>
        <w:jc w:val="both"/>
        <w:rPr>
          <w:rStyle w:val="Char3"/>
          <w:rtl/>
        </w:rPr>
      </w:pPr>
      <w:r w:rsidRPr="0039716B">
        <w:rPr>
          <w:rStyle w:val="Char3"/>
          <w:rtl/>
        </w:rPr>
        <w:t xml:space="preserve">ابن کثیر می‌گوید: شافعی </w:t>
      </w:r>
      <w:r w:rsidR="004032B3" w:rsidRPr="004032B3">
        <w:rPr>
          <w:rFonts w:cs="CTraditional Arabic" w:hint="cs"/>
          <w:rtl/>
          <w:lang w:bidi="fa-IR"/>
        </w:rPr>
        <w:t>/</w:t>
      </w:r>
      <w:r w:rsidR="006704C2" w:rsidRPr="0039716B">
        <w:rPr>
          <w:rStyle w:val="Char3"/>
          <w:rFonts w:hint="cs"/>
          <w:rtl/>
        </w:rPr>
        <w:t xml:space="preserve"> </w:t>
      </w:r>
      <w:r w:rsidRPr="0039716B">
        <w:rPr>
          <w:rStyle w:val="Char3"/>
          <w:rtl/>
        </w:rPr>
        <w:t xml:space="preserve">را سوار بر قاطر و در غل و زنجیر به بغداد اعزام نمودند، در یکی از روزهای سال 184 که سنش 48 سال بود به بغداد رسید و او را پیش هارون رشید بردند، شافعی </w:t>
      </w:r>
      <w:r w:rsidR="004032B3" w:rsidRPr="004032B3">
        <w:rPr>
          <w:rFonts w:cs="CTraditional Arabic" w:hint="cs"/>
          <w:rtl/>
          <w:lang w:bidi="fa-IR"/>
        </w:rPr>
        <w:t>/</w:t>
      </w:r>
      <w:r w:rsidR="006704C2" w:rsidRPr="0039716B">
        <w:rPr>
          <w:rStyle w:val="Char3"/>
          <w:rtl/>
        </w:rPr>
        <w:t xml:space="preserve"> </w:t>
      </w:r>
      <w:r w:rsidRPr="0039716B">
        <w:rPr>
          <w:rStyle w:val="Char3"/>
          <w:rtl/>
        </w:rPr>
        <w:t>و محمد بن حسن نزد هارون رشید به مناظره پرداختند، محمد بن حسن به علم و تقوای او اقرار کرد و از او تعریف و تمجید نمود و بیان فرمود که اتهامات وارده بى‌اساس هستند، محمد بن حسن او را کنار خود نشاند و از او احترام گرفت، این جریان در سالی رخ داد که ابو یوسف دار فانی را وداع گفته بود</w:t>
      </w:r>
      <w:r w:rsidRPr="00EB49AE">
        <w:rPr>
          <w:rStyle w:val="Char7"/>
          <w:bCs w:val="0"/>
          <w:szCs w:val="28"/>
          <w:vertAlign w:val="superscript"/>
          <w:rtl/>
        </w:rPr>
        <w:footnoteReference w:id="32"/>
      </w:r>
      <w:r w:rsidR="006704C2" w:rsidRPr="0039716B">
        <w:rPr>
          <w:rStyle w:val="Char3"/>
          <w:rFonts w:hint="cs"/>
          <w:rtl/>
        </w:rPr>
        <w:t>.</w:t>
      </w:r>
    </w:p>
    <w:p w:rsidR="00C3748B" w:rsidRPr="0039716B" w:rsidRDefault="00C3748B" w:rsidP="006704C2">
      <w:pPr>
        <w:ind w:firstLine="284"/>
        <w:jc w:val="both"/>
        <w:rPr>
          <w:rStyle w:val="Char3"/>
          <w:rtl/>
        </w:rPr>
      </w:pPr>
      <w:r w:rsidRPr="0039716B">
        <w:rPr>
          <w:rStyle w:val="Char3"/>
          <w:rtl/>
        </w:rPr>
        <w:t xml:space="preserve">این خلاصه روایات </w:t>
      </w:r>
      <w:r w:rsidR="006D1EA3" w:rsidRPr="0039716B">
        <w:rPr>
          <w:rStyle w:val="Char3"/>
          <w:rtl/>
        </w:rPr>
        <w:t>بود در مورد اتهامات وارده و دست</w:t>
      </w:r>
      <w:r w:rsidR="006D1EA3" w:rsidRPr="0039716B">
        <w:rPr>
          <w:rStyle w:val="Char3"/>
          <w:rFonts w:hint="cs"/>
          <w:rtl/>
        </w:rPr>
        <w:t>‌</w:t>
      </w:r>
      <w:r w:rsidRPr="0039716B">
        <w:rPr>
          <w:rStyle w:val="Char3"/>
          <w:rtl/>
        </w:rPr>
        <w:t xml:space="preserve">گیری امام و نجات ایشان از این درد و محنت و احترام و اکرام محمد بن حسن به امام شافعی </w:t>
      </w:r>
      <w:r w:rsidR="004032B3" w:rsidRPr="004032B3">
        <w:rPr>
          <w:rFonts w:cs="CTraditional Arabic" w:hint="cs"/>
          <w:rtl/>
          <w:lang w:bidi="fa-IR"/>
        </w:rPr>
        <w:t>/</w:t>
      </w:r>
      <w:r w:rsidR="006704C2" w:rsidRPr="0039716B">
        <w:rPr>
          <w:rStyle w:val="Char3"/>
          <w:rtl/>
        </w:rPr>
        <w:t xml:space="preserve"> </w:t>
      </w:r>
      <w:r w:rsidRPr="0039716B">
        <w:rPr>
          <w:rStyle w:val="Char3"/>
          <w:rtl/>
        </w:rPr>
        <w:t>و عفو هارون رشید و انعام و جوائزی که از هارون رشید دریافت کرد</w:t>
      </w:r>
      <w:r w:rsidRPr="00EB49AE">
        <w:rPr>
          <w:rStyle w:val="Char7"/>
          <w:bCs w:val="0"/>
          <w:szCs w:val="28"/>
          <w:vertAlign w:val="superscript"/>
          <w:rtl/>
        </w:rPr>
        <w:footnoteReference w:id="33"/>
      </w:r>
      <w:r w:rsidR="006704C2" w:rsidRPr="0039716B">
        <w:rPr>
          <w:rStyle w:val="Char3"/>
          <w:rFonts w:hint="cs"/>
          <w:rtl/>
        </w:rPr>
        <w:t>.</w:t>
      </w:r>
    </w:p>
    <w:p w:rsidR="00C3748B" w:rsidRPr="006704C2" w:rsidRDefault="00C3748B" w:rsidP="006704C2">
      <w:pPr>
        <w:pStyle w:val="a4"/>
        <w:rPr>
          <w:rtl/>
        </w:rPr>
      </w:pPr>
      <w:bookmarkStart w:id="33" w:name="_Toc320053438"/>
      <w:bookmarkStart w:id="34" w:name="_Toc433639591"/>
      <w:r w:rsidRPr="006704C2">
        <w:rPr>
          <w:rtl/>
        </w:rPr>
        <w:t>ملا</w:t>
      </w:r>
      <w:r w:rsidR="006704C2">
        <w:rPr>
          <w:rtl/>
        </w:rPr>
        <w:t>زمت با محمد بن حسن بعد از آزادی</w:t>
      </w:r>
      <w:bookmarkEnd w:id="33"/>
      <w:bookmarkEnd w:id="34"/>
    </w:p>
    <w:p w:rsidR="00C3748B" w:rsidRDefault="00C3748B" w:rsidP="00A344C1">
      <w:pPr>
        <w:ind w:firstLine="284"/>
        <w:jc w:val="both"/>
        <w:rPr>
          <w:rStyle w:val="Char3"/>
          <w:rtl/>
        </w:rPr>
      </w:pPr>
      <w:r w:rsidRPr="0039716B">
        <w:rPr>
          <w:rStyle w:val="Char3"/>
          <w:rtl/>
        </w:rPr>
        <w:t>بعد از اینکه شافعی</w:t>
      </w:r>
      <w:r w:rsidR="004032B3" w:rsidRPr="004032B3">
        <w:rPr>
          <w:rFonts w:cs="CTraditional Arabic" w:hint="cs"/>
          <w:rtl/>
          <w:lang w:bidi="fa-IR"/>
        </w:rPr>
        <w:t>/</w:t>
      </w:r>
      <w:r w:rsidR="006704C2" w:rsidRPr="0039716B">
        <w:rPr>
          <w:rStyle w:val="Char3"/>
          <w:rtl/>
        </w:rPr>
        <w:t xml:space="preserve"> </w:t>
      </w:r>
      <w:r w:rsidRPr="0039716B">
        <w:rPr>
          <w:rStyle w:val="Char3"/>
          <w:rtl/>
        </w:rPr>
        <w:t>از اتهامات وارده تبرئه شد حدود پنچ سال در منزل محمد بن حسن سکنی گزید و علم اهل عراق را از او فرا گرفت، همه احادیث و نوشته‌ها و سمعیات او را آموخت حتی خودش می‌فرماید: بار یک شتر کتاب را از محمد بن حسن شنیدم.</w:t>
      </w:r>
    </w:p>
    <w:p w:rsidR="00C3748B" w:rsidRPr="0039716B" w:rsidRDefault="006704C2" w:rsidP="00A344C1">
      <w:pPr>
        <w:ind w:firstLine="284"/>
        <w:jc w:val="both"/>
        <w:rPr>
          <w:rStyle w:val="Char3"/>
          <w:rtl/>
        </w:rPr>
      </w:pPr>
      <w:r w:rsidRPr="0039716B">
        <w:rPr>
          <w:rStyle w:val="Char3"/>
          <w:rtl/>
        </w:rPr>
        <w:t>هر</w:t>
      </w:r>
      <w:r w:rsidR="00C3748B" w:rsidRPr="0039716B">
        <w:rPr>
          <w:rStyle w:val="Char3"/>
          <w:rtl/>
        </w:rPr>
        <w:t>چند میان شافعی</w:t>
      </w:r>
      <w:r w:rsidR="004032B3" w:rsidRPr="004032B3">
        <w:rPr>
          <w:rFonts w:cs="CTraditional Arabic" w:hint="cs"/>
          <w:rtl/>
          <w:lang w:bidi="fa-IR"/>
        </w:rPr>
        <w:t>/</w:t>
      </w:r>
      <w:r w:rsidRPr="0039716B">
        <w:rPr>
          <w:rStyle w:val="Char3"/>
          <w:rtl/>
        </w:rPr>
        <w:t xml:space="preserve"> </w:t>
      </w:r>
      <w:r w:rsidR="00C3748B" w:rsidRPr="0039716B">
        <w:rPr>
          <w:rStyle w:val="Char3"/>
          <w:rtl/>
        </w:rPr>
        <w:t>و محمد بن حسن اختلافات و مناظراتی به وجود آمد چون مذهب حنفی و شافعی اختلافات اساسی با هم دارند ولی امام خیلی از او تعریف و تمجید می‌کرد و اختلافات مذهبی هرگز درون شافعی</w:t>
      </w:r>
      <w:r w:rsidR="004032B3" w:rsidRPr="004032B3">
        <w:rPr>
          <w:rFonts w:cs="CTraditional Arabic" w:hint="cs"/>
          <w:rtl/>
          <w:lang w:bidi="fa-IR"/>
        </w:rPr>
        <w:t>/</w:t>
      </w:r>
      <w:r w:rsidRPr="0039716B">
        <w:rPr>
          <w:rStyle w:val="Char3"/>
          <w:rtl/>
        </w:rPr>
        <w:t xml:space="preserve"> </w:t>
      </w:r>
      <w:r w:rsidR="00C3748B" w:rsidRPr="0039716B">
        <w:rPr>
          <w:rStyle w:val="Char3"/>
          <w:rtl/>
        </w:rPr>
        <w:t>را نسبت به ایشان مکدر نساخته و مدام از و</w:t>
      </w:r>
      <w:r w:rsidR="00FF3772">
        <w:rPr>
          <w:rStyle w:val="Char3"/>
          <w:rtl/>
        </w:rPr>
        <w:t>ی</w:t>
      </w:r>
      <w:r w:rsidR="00C3748B" w:rsidRPr="0039716B">
        <w:rPr>
          <w:rStyle w:val="Char3"/>
          <w:rtl/>
        </w:rPr>
        <w:t xml:space="preserve"> تمجید</w:t>
      </w:r>
      <w:r w:rsidR="007133C0">
        <w:rPr>
          <w:rStyle w:val="Char3"/>
          <w:rtl/>
        </w:rPr>
        <w:t xml:space="preserve"> می‌</w:t>
      </w:r>
      <w:r w:rsidR="00C3748B" w:rsidRPr="0039716B">
        <w:rPr>
          <w:rStyle w:val="Char3"/>
          <w:rtl/>
        </w:rPr>
        <w:t xml:space="preserve">نمود. </w:t>
      </w:r>
    </w:p>
    <w:p w:rsidR="00C3748B" w:rsidRPr="0039716B" w:rsidRDefault="00C3748B" w:rsidP="007D70C3">
      <w:pPr>
        <w:ind w:firstLine="284"/>
        <w:jc w:val="both"/>
        <w:rPr>
          <w:rStyle w:val="Char3"/>
          <w:rtl/>
        </w:rPr>
      </w:pPr>
      <w:r w:rsidRPr="0039716B">
        <w:rPr>
          <w:rStyle w:val="Char3"/>
          <w:rtl/>
        </w:rPr>
        <w:t>امام در مورد او می‌فرماید: به جز محمد بن حسن هیچ فرد چاقی ندیدم که دانا و عاقل و فقیه باشد</w:t>
      </w:r>
      <w:r w:rsidRPr="00EB49AE">
        <w:rPr>
          <w:rStyle w:val="Char7"/>
          <w:bCs w:val="0"/>
          <w:szCs w:val="28"/>
          <w:vertAlign w:val="superscript"/>
          <w:rtl/>
        </w:rPr>
        <w:footnoteReference w:id="34"/>
      </w:r>
      <w:r w:rsidR="006704C2"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بازهم می‌فرماید: هیچ انسانی را ندیدم که در هنگام</w:t>
      </w:r>
      <w:r w:rsidR="006704C2" w:rsidRPr="0039716B">
        <w:rPr>
          <w:rStyle w:val="Char3"/>
          <w:rtl/>
        </w:rPr>
        <w:t xml:space="preserve"> </w:t>
      </w:r>
      <w:r w:rsidRPr="0039716B">
        <w:rPr>
          <w:rStyle w:val="Char3"/>
          <w:rtl/>
        </w:rPr>
        <w:t>سؤال پرسیدن چهره‌اش را به هم نزند مگر محمد بن حسن که همیشه و با هر سؤالی خوشحال می‌شد</w:t>
      </w:r>
      <w:r w:rsidRPr="00EB49AE">
        <w:rPr>
          <w:rStyle w:val="Char7"/>
          <w:bCs w:val="0"/>
          <w:szCs w:val="28"/>
          <w:vertAlign w:val="superscript"/>
          <w:rtl/>
        </w:rPr>
        <w:footnoteReference w:id="35"/>
      </w:r>
      <w:r w:rsidR="006704C2"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اما با وجود محبت و احترامی که برای ایشان قائل بود هرگز هنگام طرح مسائل علمی و مخالفت در مسائل اختلافی، رد و مناظره با ایشان را فراموش نمی‌کرد بدین علت وقتی از حلقه درس فارغ می‌شد با شاگردانش</w:t>
      </w:r>
      <w:r w:rsidR="006704C2" w:rsidRPr="0039716B">
        <w:rPr>
          <w:rStyle w:val="Char3"/>
          <w:rtl/>
        </w:rPr>
        <w:t xml:space="preserve"> </w:t>
      </w:r>
      <w:r w:rsidRPr="0039716B">
        <w:rPr>
          <w:rStyle w:val="Char3"/>
          <w:rtl/>
        </w:rPr>
        <w:t>به بحث و گفت و گو می‌پرداخت.</w:t>
      </w:r>
      <w:r w:rsidR="006704C2" w:rsidRPr="0039716B">
        <w:rPr>
          <w:rStyle w:val="Char3"/>
          <w:rtl/>
        </w:rPr>
        <w:t xml:space="preserve"> </w:t>
      </w:r>
      <w:r w:rsidRPr="0039716B">
        <w:rPr>
          <w:rStyle w:val="Char3"/>
          <w:rtl/>
        </w:rPr>
        <w:t>محمد بن حسن خیلی دوست داشت با امام مناظره کند و هر وقت امام را به مناظره دعوت می‌کرد، امام به دعوتش لبیک می‌گفت و به میدان می‌آمد وبر روی صندلی مناظره در مقابل استاد قد علم می‌کرد، مناظرات گوناگونی بین استاد و امام در حضور هارون رشید و یا در حلقه تدریس استاد رخ داده که تأریخ</w:t>
      </w:r>
      <w:r w:rsidR="007133C0">
        <w:rPr>
          <w:rStyle w:val="Char3"/>
          <w:rtl/>
        </w:rPr>
        <w:t xml:space="preserve"> آن‌ها </w:t>
      </w:r>
      <w:r w:rsidRPr="0039716B">
        <w:rPr>
          <w:rStyle w:val="Char3"/>
          <w:rtl/>
        </w:rPr>
        <w:t>را به ثبت رسانده تا بیان کند اختلاف بزرگان چگونه و با چه ادبی حل و فصل شده است.</w:t>
      </w:r>
      <w:r w:rsidR="006704C2" w:rsidRPr="0039716B">
        <w:rPr>
          <w:rStyle w:val="Char3"/>
          <w:rtl/>
        </w:rPr>
        <w:t xml:space="preserve"> </w:t>
      </w:r>
      <w:r w:rsidRPr="0039716B">
        <w:rPr>
          <w:rStyle w:val="Char3"/>
          <w:rtl/>
        </w:rPr>
        <w:t xml:space="preserve">هر چند امام همه </w:t>
      </w:r>
      <w:r w:rsidR="000F2BD2">
        <w:rPr>
          <w:rStyle w:val="Char3"/>
          <w:rtl/>
        </w:rPr>
        <w:t>کتاب‌ها</w:t>
      </w:r>
      <w:r w:rsidRPr="0039716B">
        <w:rPr>
          <w:rStyle w:val="Char3"/>
          <w:rtl/>
        </w:rPr>
        <w:t>ی استادش را جمع آوری کرده ولی هیچ کدام از نظرات استاد را بدونه دلیل و مدرک نپذیرفته و اگر در جاهای با دلیل استاد مخالفت کرده به رد</w:t>
      </w:r>
      <w:r w:rsidR="007133C0">
        <w:rPr>
          <w:rStyle w:val="Char3"/>
          <w:rtl/>
        </w:rPr>
        <w:t xml:space="preserve"> آن‌ها </w:t>
      </w:r>
      <w:r w:rsidRPr="0039716B">
        <w:rPr>
          <w:rStyle w:val="Char3"/>
          <w:rtl/>
        </w:rPr>
        <w:t xml:space="preserve">پرداخته و نظریه استادش را چالش کشانیده است، امام می‌فرماید: برای به دست آوردن </w:t>
      </w:r>
      <w:r w:rsidR="000F2BD2">
        <w:rPr>
          <w:rStyle w:val="Char3"/>
          <w:rtl/>
        </w:rPr>
        <w:t>کتاب‌ها</w:t>
      </w:r>
      <w:r w:rsidRPr="0039716B">
        <w:rPr>
          <w:rStyle w:val="Char3"/>
          <w:rtl/>
        </w:rPr>
        <w:t>ی امام شست درهم را پرداخت نمودم سپس همه</w:t>
      </w:r>
      <w:r w:rsidR="007133C0">
        <w:rPr>
          <w:rStyle w:val="Char3"/>
          <w:rtl/>
        </w:rPr>
        <w:t xml:space="preserve"> آن‌ها </w:t>
      </w:r>
      <w:r w:rsidRPr="0039716B">
        <w:rPr>
          <w:rStyle w:val="Char3"/>
          <w:rtl/>
        </w:rPr>
        <w:t>را با دقت مطالعه کردم، در هر مسئله‌ای که با امام مخالف بودم در کنار آن حدیثی در رد استاد</w:t>
      </w:r>
      <w:r w:rsidR="006704C2" w:rsidRPr="0039716B">
        <w:rPr>
          <w:rStyle w:val="Char3"/>
          <w:rtl/>
        </w:rPr>
        <w:t xml:space="preserve"> روایت کرده</w:t>
      </w:r>
      <w:r w:rsidR="006704C2" w:rsidRPr="0039716B">
        <w:rPr>
          <w:rStyle w:val="Char3"/>
          <w:rFonts w:hint="cs"/>
          <w:rtl/>
        </w:rPr>
        <w:t>‌</w:t>
      </w:r>
      <w:r w:rsidRPr="0039716B">
        <w:rPr>
          <w:rStyle w:val="Char3"/>
          <w:rtl/>
        </w:rPr>
        <w:t>ام</w:t>
      </w:r>
      <w:r w:rsidRPr="00EB49AE">
        <w:rPr>
          <w:rStyle w:val="Char7"/>
          <w:bCs w:val="0"/>
          <w:szCs w:val="28"/>
          <w:vertAlign w:val="superscript"/>
          <w:rtl/>
        </w:rPr>
        <w:footnoteReference w:id="36"/>
      </w:r>
      <w:r w:rsidR="006704C2"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این است ویژگی سلف صالح امت اسلامی که تقلید را رها می‌کردند و برای پذیرفتن هر چیزی تنها خواستار دلیل و حریص بر آن بودند</w:t>
      </w:r>
      <w:r w:rsidR="006704C2" w:rsidRPr="0039716B">
        <w:rPr>
          <w:rStyle w:val="Char3"/>
          <w:rtl/>
        </w:rPr>
        <w:t xml:space="preserve"> </w:t>
      </w:r>
      <w:r w:rsidR="006D1EA3" w:rsidRPr="0039716B">
        <w:rPr>
          <w:rStyle w:val="Char3"/>
          <w:rtl/>
        </w:rPr>
        <w:t>هر</w:t>
      </w:r>
      <w:r w:rsidRPr="0039716B">
        <w:rPr>
          <w:rStyle w:val="Char3"/>
          <w:rtl/>
        </w:rPr>
        <w:t xml:space="preserve">چند با نظر و دیدگاه امامشان مخالفت کنند، با این روش نیکو امت اسلامی قله‌های معرفت و بزرگی را فتح کردند و سنت را به گوش جهانیان رسانیدند یعنی یکی از خطر ناک ترین اسباب ارتجاع و نابودی، تعصب برای مذهب معین در صورت مخالفت آن با دلیل صحیح و صریح می‌باشد نتیجه این میوه شوم است که امت اسلامی در جهالت غوطه ور شده و به بدعت و اماته سنت رسول خدا </w:t>
      </w:r>
      <w:r>
        <w:rPr>
          <w:rFonts w:ascii="Arial" w:hAnsi="Arial" w:cs="CTraditional Arabic"/>
          <w:rtl/>
          <w:lang w:bidi="fa-IR"/>
        </w:rPr>
        <w:t>ص</w:t>
      </w:r>
      <w:r w:rsidRPr="0039716B">
        <w:rPr>
          <w:rStyle w:val="Char3"/>
          <w:rtl/>
        </w:rPr>
        <w:t xml:space="preserve"> رو آورده است.</w:t>
      </w:r>
    </w:p>
    <w:p w:rsidR="00C3748B" w:rsidRPr="006704C2" w:rsidRDefault="006704C2" w:rsidP="006704C2">
      <w:pPr>
        <w:pStyle w:val="a4"/>
        <w:rPr>
          <w:rtl/>
        </w:rPr>
      </w:pPr>
      <w:bookmarkStart w:id="35" w:name="_Toc320053439"/>
      <w:bookmarkStart w:id="36" w:name="_Toc433639592"/>
      <w:r>
        <w:rPr>
          <w:rtl/>
        </w:rPr>
        <w:t>بازگشت به مکه</w:t>
      </w:r>
      <w:bookmarkEnd w:id="35"/>
      <w:bookmarkEnd w:id="36"/>
    </w:p>
    <w:p w:rsidR="00C3748B" w:rsidRPr="0039716B" w:rsidRDefault="00C3748B" w:rsidP="007D70C3">
      <w:pPr>
        <w:ind w:firstLine="284"/>
        <w:jc w:val="both"/>
        <w:rPr>
          <w:rStyle w:val="Char3"/>
          <w:rtl/>
        </w:rPr>
      </w:pPr>
      <w:r w:rsidRPr="0039716B">
        <w:rPr>
          <w:rStyle w:val="Char3"/>
          <w:rtl/>
        </w:rPr>
        <w:t>وقتی که امام از بوستان معرفت و فقاهت عراق به اندازه توانای برچید و قبل از آن علم حجاز را از بزرگان آنجا گرفته بود متوجه شد که وقت آن فرا رسیده که علم یاد گرفته را به دیگران منتقل کند و از بهره‌ای که خدا به او ارزانی بخشیده دیگران را بهرمند سازد، بنابراین</w:t>
      </w:r>
      <w:r w:rsidR="006D1EA3" w:rsidRPr="0039716B">
        <w:rPr>
          <w:rStyle w:val="Char3"/>
          <w:rFonts w:hint="cs"/>
          <w:rtl/>
        </w:rPr>
        <w:t>،</w:t>
      </w:r>
      <w:r w:rsidRPr="0039716B">
        <w:rPr>
          <w:rStyle w:val="Char3"/>
          <w:rtl/>
        </w:rPr>
        <w:t xml:space="preserve"> بعد از بخش آوازه و کسب شهرت تصمیم گرفت به مکه باز گردد، بازگشت ودر حرم مکی شروع کرد به تدریس علومی که قبلاً از</w:t>
      </w:r>
      <w:r w:rsidR="006704C2" w:rsidRPr="0039716B">
        <w:rPr>
          <w:rStyle w:val="Char3"/>
          <w:rtl/>
        </w:rPr>
        <w:t xml:space="preserve"> بزرگان این محله فرا گرفته بود.</w:t>
      </w:r>
    </w:p>
    <w:p w:rsidR="00C3748B" w:rsidRPr="0039716B" w:rsidRDefault="00C3748B" w:rsidP="007D70C3">
      <w:pPr>
        <w:ind w:firstLine="284"/>
        <w:jc w:val="both"/>
        <w:rPr>
          <w:rStyle w:val="Char3"/>
          <w:rtl/>
        </w:rPr>
      </w:pPr>
      <w:r w:rsidRPr="0039716B">
        <w:rPr>
          <w:rStyle w:val="Char3"/>
          <w:rtl/>
        </w:rPr>
        <w:t>در موسم حج هزاران نفر از اقصی و نقاط جهان برای اداء فریضه حج رهسپار مکه مکرمه شدند، زائرین خانه خدا از این جوان قریشی که مردم از علم و فقهش شگفت زده شده بودند چیزهای را می‌شندیدند و هنگام بازگش به زادگاه خود برای مردم بازگو می‌کردند و نام و شهرت امام را در جهان آنروز اسلام بخش می‌نمو دند بدین علت شهرت امام شدت گر</w:t>
      </w:r>
      <w:r w:rsidR="006704C2" w:rsidRPr="0039716B">
        <w:rPr>
          <w:rStyle w:val="Char3"/>
          <w:rtl/>
        </w:rPr>
        <w:t>فت و در اقصی و نقاط جهان پیچید.</w:t>
      </w:r>
    </w:p>
    <w:p w:rsidR="00C3748B" w:rsidRPr="0039716B" w:rsidRDefault="00C3748B" w:rsidP="006704C2">
      <w:pPr>
        <w:ind w:firstLine="284"/>
        <w:jc w:val="both"/>
        <w:rPr>
          <w:rStyle w:val="Char3"/>
          <w:rtl/>
        </w:rPr>
      </w:pPr>
      <w:r w:rsidRPr="0039716B">
        <w:rPr>
          <w:rStyle w:val="Char3"/>
          <w:rtl/>
        </w:rPr>
        <w:t>در این مدت امام با عالمان معاصر خود ملاقات و رفت و آمد داشت، بزرگان معاصرش از وسعت اطلاع و حضور ذهن برای استدلال و حریص بودن بر سنت و توانایی در فقه و استنباط و بهره گیری از قواعدی که تأسیس کرده بود به شگفت آمدند که چگونه این همه قواعد و اصول را از قرآن و سنت استنباط کرده در حالی که بسیاری از</w:t>
      </w:r>
      <w:r w:rsidR="007133C0">
        <w:rPr>
          <w:rStyle w:val="Char3"/>
          <w:rtl/>
        </w:rPr>
        <w:t xml:space="preserve"> آن‌ها </w:t>
      </w:r>
      <w:r w:rsidRPr="0039716B">
        <w:rPr>
          <w:rStyle w:val="Char3"/>
          <w:rtl/>
        </w:rPr>
        <w:t xml:space="preserve">را نشنیده بودند، یکی از بزرگ مردانی که باری سخن امام را شنید امام سنت احمد بن حنبل </w:t>
      </w:r>
      <w:r w:rsidR="004032B3" w:rsidRPr="004032B3">
        <w:rPr>
          <w:rFonts w:cs="CTraditional Arabic" w:hint="cs"/>
          <w:rtl/>
          <w:lang w:bidi="fa-IR"/>
        </w:rPr>
        <w:t>/</w:t>
      </w:r>
      <w:r w:rsidRPr="0039716B">
        <w:rPr>
          <w:rStyle w:val="Char3"/>
          <w:rtl/>
        </w:rPr>
        <w:t xml:space="preserve"> بود، داستان از این قرار است: امام احمد برای اداء حج و دیدار با علامات و نشانه‌ها آن رهسپار مکه مکرمه شد بعد از تمام شدن عبادت در بیت الله الحرام به دیدار بزرگان فقه و حدیث شتافت تا از محضر</w:t>
      </w:r>
      <w:r w:rsidR="007133C0">
        <w:rPr>
          <w:rStyle w:val="Char3"/>
          <w:rtl/>
        </w:rPr>
        <w:t xml:space="preserve"> آن‌ها </w:t>
      </w:r>
      <w:r w:rsidRPr="0039716B">
        <w:rPr>
          <w:rStyle w:val="Char3"/>
          <w:rtl/>
        </w:rPr>
        <w:t xml:space="preserve">استفاده کند و از علم و فقه مکه مکرمه دیدار و باز دیدی کرده باشد، در آن دوران سفیان بن عیینه استاد شافعی سردم دار علم و فقه مکه بود، وقتی امام وارد مسجد شود و حلقه تدریس شریعت رسول خدا </w:t>
      </w:r>
      <w:r w:rsidR="006704C2">
        <w:rPr>
          <w:rFonts w:cs="CTraditional Arabic" w:hint="cs"/>
          <w:rtl/>
          <w:lang w:bidi="fa-IR"/>
        </w:rPr>
        <w:t>ص</w:t>
      </w:r>
      <w:r w:rsidR="006704C2" w:rsidRPr="0039716B">
        <w:rPr>
          <w:rStyle w:val="Char3"/>
          <w:rtl/>
        </w:rPr>
        <w:t xml:space="preserve"> </w:t>
      </w:r>
      <w:r w:rsidRPr="0039716B">
        <w:rPr>
          <w:rStyle w:val="Char3"/>
          <w:rtl/>
        </w:rPr>
        <w:t xml:space="preserve">را دید خنده خوشحالی بر لبانش نشست و با دقت بیشتر به حلقه‌ها نگاه کرد، در حلقه شافعی چیزی را مشاهده کرد که امام را به خود مشغول ساخت، به حلقه امام نزدیک شد تا بیشتر متوجه آن شود، چیز تازه‌ای را دید چون در این حلقه تنها حدیث روایت نمی‌شود بلکه فهم و فقه حدیث بیشتر منظور استاد است چیز‌های بر زبان می‌راند که تا حالا نشنیده است، با دیدن این صحنه تمام حلقات بزرگان و مشایخ را رها کرد و در حلقه امام </w:t>
      </w:r>
      <w:r w:rsidR="006704C2" w:rsidRPr="0039716B">
        <w:rPr>
          <w:rStyle w:val="Char3"/>
          <w:rtl/>
        </w:rPr>
        <w:t xml:space="preserve">شافعی </w:t>
      </w:r>
      <w:r w:rsidR="004032B3" w:rsidRPr="004032B3">
        <w:rPr>
          <w:rFonts w:cs="CTraditional Arabic" w:hint="cs"/>
          <w:rtl/>
          <w:lang w:bidi="fa-IR"/>
        </w:rPr>
        <w:t>/</w:t>
      </w:r>
      <w:r w:rsidR="006704C2" w:rsidRPr="0039716B">
        <w:rPr>
          <w:rStyle w:val="Char3"/>
          <w:rtl/>
        </w:rPr>
        <w:t xml:space="preserve"> حضور پیدا نمود.</w:t>
      </w:r>
    </w:p>
    <w:p w:rsidR="00C3748B" w:rsidRPr="0039716B" w:rsidRDefault="00C3748B" w:rsidP="007D70C3">
      <w:pPr>
        <w:ind w:firstLine="284"/>
        <w:jc w:val="both"/>
        <w:rPr>
          <w:rStyle w:val="Char3"/>
          <w:rtl/>
        </w:rPr>
      </w:pPr>
      <w:r w:rsidRPr="0039716B">
        <w:rPr>
          <w:rStyle w:val="Char3"/>
          <w:rtl/>
        </w:rPr>
        <w:t>محمد بن فضل فراء می‌گوید: از پدرم شنیدم که می‌گفت: با احمد بن حنبل به اداء فریضه حج پرداختم، در هر جایی همراه ایشان بودم تا اینکه روزی صبح زود بیرون رفتم و در مجلس ابن عیینه حضور پیدا کردم اما احمد بن حنبل را نمی‌دیدم، کمی به دور و بر خود نگاه کردم دیدم امام احمد نزد اعرابی</w:t>
      </w:r>
      <w:r w:rsidRPr="00EB49AE">
        <w:rPr>
          <w:rStyle w:val="Char7"/>
          <w:bCs w:val="0"/>
          <w:szCs w:val="28"/>
          <w:vertAlign w:val="superscript"/>
          <w:rtl/>
        </w:rPr>
        <w:footnoteReference w:id="37"/>
      </w:r>
      <w:r w:rsidRPr="0039716B">
        <w:rPr>
          <w:rStyle w:val="Char3"/>
          <w:rtl/>
        </w:rPr>
        <w:t xml:space="preserve"> نشسته است، بلند شدم و خطاب</w:t>
      </w:r>
      <w:r w:rsidR="006704C2" w:rsidRPr="0039716B">
        <w:rPr>
          <w:rStyle w:val="Char3"/>
          <w:rtl/>
        </w:rPr>
        <w:t xml:space="preserve"> </w:t>
      </w:r>
      <w:r w:rsidRPr="0039716B">
        <w:rPr>
          <w:rStyle w:val="Char3"/>
          <w:rtl/>
        </w:rPr>
        <w:t>به او گفتم: ابا عبدالله حلقه تدریس ابن عیینه را ره</w:t>
      </w:r>
      <w:r w:rsidR="006704C2" w:rsidRPr="0039716B">
        <w:rPr>
          <w:rStyle w:val="Char3"/>
          <w:rtl/>
        </w:rPr>
        <w:t>ا کرده اید و پیش این آمده</w:t>
      </w:r>
      <w:r w:rsidR="006704C2" w:rsidRPr="0039716B">
        <w:rPr>
          <w:rStyle w:val="Char3"/>
          <w:rFonts w:hint="cs"/>
          <w:rtl/>
        </w:rPr>
        <w:t>‌</w:t>
      </w:r>
      <w:r w:rsidR="006704C2" w:rsidRPr="0039716B">
        <w:rPr>
          <w:rStyle w:val="Char3"/>
          <w:rtl/>
        </w:rPr>
        <w:t>اید؟</w:t>
      </w:r>
      <w:r w:rsidRPr="0039716B">
        <w:rPr>
          <w:rStyle w:val="Char3"/>
          <w:rtl/>
        </w:rPr>
        <w:t>؟</w:t>
      </w:r>
    </w:p>
    <w:p w:rsidR="00C3748B" w:rsidRPr="0039716B" w:rsidRDefault="00C3748B" w:rsidP="007D70C3">
      <w:pPr>
        <w:ind w:firstLine="284"/>
        <w:jc w:val="both"/>
        <w:rPr>
          <w:rStyle w:val="Char3"/>
          <w:rtl/>
        </w:rPr>
      </w:pPr>
      <w:r w:rsidRPr="0039716B">
        <w:rPr>
          <w:rStyle w:val="Char3"/>
          <w:rtl/>
        </w:rPr>
        <w:t>گفت: ساکت شو، اگر حدیثی را با درجه علو از دست دهید می‌توانید با درجه نازل آنرا بشنوید (یعنی ابن عیینه فقط در صحت سند حدیث به تو کمک می‌</w:t>
      </w:r>
      <w:r w:rsidR="006704C2" w:rsidRPr="0039716B">
        <w:rPr>
          <w:rStyle w:val="Char3"/>
          <w:rtl/>
        </w:rPr>
        <w:t>کند</w:t>
      </w:r>
      <w:r w:rsidRPr="0039716B">
        <w:rPr>
          <w:rStyle w:val="Char3"/>
          <w:rtl/>
        </w:rPr>
        <w:t xml:space="preserve">) ولی اگر عقل و درایت این عالم اعرابی را از دست بدهید هرگز به آن دست پیدا نخواهی کرد، هیچ جوانی را ندیدم که به کتاب خدا از این جوان دانا‌تر </w:t>
      </w:r>
      <w:r w:rsidR="006704C2" w:rsidRPr="0039716B">
        <w:rPr>
          <w:rStyle w:val="Char3"/>
          <w:rtl/>
        </w:rPr>
        <w:t>باشد.</w:t>
      </w:r>
    </w:p>
    <w:p w:rsidR="00C3748B" w:rsidRPr="0039716B" w:rsidRDefault="00C3748B" w:rsidP="007D70C3">
      <w:pPr>
        <w:ind w:firstLine="284"/>
        <w:jc w:val="both"/>
        <w:rPr>
          <w:rStyle w:val="Char3"/>
          <w:rtl/>
        </w:rPr>
      </w:pPr>
      <w:r w:rsidRPr="0039716B">
        <w:rPr>
          <w:rStyle w:val="Char3"/>
          <w:rtl/>
        </w:rPr>
        <w:t>گف</w:t>
      </w:r>
      <w:r w:rsidR="006704C2" w:rsidRPr="0039716B">
        <w:rPr>
          <w:rStyle w:val="Char3"/>
          <w:rtl/>
        </w:rPr>
        <w:t>تم: او کیست؟</w:t>
      </w:r>
    </w:p>
    <w:p w:rsidR="00C3748B" w:rsidRPr="0039716B" w:rsidRDefault="00C3748B" w:rsidP="007D70C3">
      <w:pPr>
        <w:ind w:firstLine="284"/>
        <w:jc w:val="both"/>
        <w:rPr>
          <w:rStyle w:val="Char3"/>
          <w:rtl/>
        </w:rPr>
      </w:pPr>
      <w:r w:rsidRPr="0039716B">
        <w:rPr>
          <w:rStyle w:val="Char3"/>
          <w:rtl/>
        </w:rPr>
        <w:t>گفت: محمد بن ادریس شافعی</w:t>
      </w:r>
      <w:r w:rsidRPr="00EB49AE">
        <w:rPr>
          <w:rStyle w:val="Char7"/>
          <w:bCs w:val="0"/>
          <w:szCs w:val="28"/>
          <w:vertAlign w:val="superscript"/>
          <w:rtl/>
        </w:rPr>
        <w:footnoteReference w:id="38"/>
      </w:r>
      <w:r w:rsidR="006704C2"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از اسحاق بن راهویه روایت شده که گفته: من در مکه همراه احمد بن حنبل بودم ، گفت: بیا تو را نزد مردی ببرم که هرگز چشمانت کسی مثل او را ندیده.</w:t>
      </w:r>
      <w:r w:rsidR="006704C2" w:rsidRPr="0039716B">
        <w:rPr>
          <w:rStyle w:val="Char3"/>
          <w:rtl/>
        </w:rPr>
        <w:t xml:space="preserve"> </w:t>
      </w:r>
      <w:r w:rsidRPr="0039716B">
        <w:rPr>
          <w:rStyle w:val="Char3"/>
          <w:rtl/>
        </w:rPr>
        <w:t>وقتی با او رفتم شافعی را به من نشان داد</w:t>
      </w:r>
      <w:r w:rsidRPr="00EB49AE">
        <w:rPr>
          <w:rStyle w:val="Char3"/>
          <w:vertAlign w:val="superscript"/>
          <w:rtl/>
        </w:rPr>
        <w:footnoteReference w:id="39"/>
      </w:r>
      <w:r w:rsidR="006704C2"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 xml:space="preserve">حمیدی می‌گوید: احمد بن حنبل همراه ما نزد ابن عیینه برای مدتی در مکه باقی ماند، روزی به من گفت: مرد قریشی اینجا است که </w:t>
      </w:r>
      <w:r w:rsidR="006704C2" w:rsidRPr="0039716B">
        <w:rPr>
          <w:rStyle w:val="Char3"/>
          <w:rtl/>
        </w:rPr>
        <w:t>دارای حکمت و معرفت فراوانی است.</w:t>
      </w:r>
    </w:p>
    <w:p w:rsidR="00C3748B" w:rsidRPr="0039716B" w:rsidRDefault="006704C2" w:rsidP="007D70C3">
      <w:pPr>
        <w:ind w:firstLine="284"/>
        <w:jc w:val="both"/>
        <w:rPr>
          <w:rStyle w:val="Char3"/>
          <w:rtl/>
        </w:rPr>
      </w:pPr>
      <w:r w:rsidRPr="0039716B">
        <w:rPr>
          <w:rStyle w:val="Char3"/>
          <w:rtl/>
        </w:rPr>
        <w:t>گفتم: کیست؟</w:t>
      </w:r>
    </w:p>
    <w:p w:rsidR="00C3748B" w:rsidRPr="0039716B" w:rsidRDefault="006704C2" w:rsidP="007D70C3">
      <w:pPr>
        <w:ind w:firstLine="284"/>
        <w:jc w:val="both"/>
        <w:rPr>
          <w:rStyle w:val="Char3"/>
          <w:rtl/>
        </w:rPr>
      </w:pPr>
      <w:r w:rsidRPr="0039716B">
        <w:rPr>
          <w:rStyle w:val="Char3"/>
          <w:rtl/>
        </w:rPr>
        <w:t>گفت: محمد بن ادریس شافعی.</w:t>
      </w:r>
    </w:p>
    <w:p w:rsidR="00C3748B" w:rsidRPr="0039716B" w:rsidRDefault="00C3748B" w:rsidP="007D70C3">
      <w:pPr>
        <w:ind w:firstLine="284"/>
        <w:jc w:val="both"/>
        <w:rPr>
          <w:rStyle w:val="Char3"/>
          <w:rtl/>
        </w:rPr>
      </w:pPr>
      <w:r w:rsidRPr="0039716B">
        <w:rPr>
          <w:rStyle w:val="Char3"/>
          <w:rtl/>
        </w:rPr>
        <w:t>احمد بن حنبل در عراق نزد شافعی می‌رفت تا در نهایت مرا هم جذب کرد.........بیش او نشستیم، شافعی مسائل فراوانی را مطرح کرد، وقتی بلند شدیم</w:t>
      </w:r>
      <w:r w:rsidR="006704C2" w:rsidRPr="0039716B">
        <w:rPr>
          <w:rStyle w:val="Char3"/>
          <w:rtl/>
        </w:rPr>
        <w:t xml:space="preserve"> احمد خطاب به من گفت: چگونه بود</w:t>
      </w:r>
      <w:r w:rsidRPr="0039716B">
        <w:rPr>
          <w:rStyle w:val="Char3"/>
          <w:rtl/>
        </w:rPr>
        <w:t>؟</w:t>
      </w:r>
    </w:p>
    <w:p w:rsidR="00C3748B" w:rsidRPr="0039716B" w:rsidRDefault="00C3748B" w:rsidP="00774A3A">
      <w:pPr>
        <w:ind w:firstLine="284"/>
        <w:jc w:val="both"/>
        <w:rPr>
          <w:rStyle w:val="Char3"/>
          <w:rtl/>
        </w:rPr>
      </w:pPr>
      <w:r w:rsidRPr="0039716B">
        <w:rPr>
          <w:rStyle w:val="Char3"/>
          <w:rtl/>
        </w:rPr>
        <w:t>من هم شروع کردم به دنبال کردن و پیدا کردن اشتباهات و خطأ‌های او چون به علم و فقه قریشی (شافعی) حسادت می‌</w:t>
      </w:r>
      <w:r w:rsidR="006704C2" w:rsidRPr="0039716B">
        <w:rPr>
          <w:rStyle w:val="Char3"/>
          <w:rtl/>
        </w:rPr>
        <w:t>ورزیدم.</w:t>
      </w:r>
    </w:p>
    <w:p w:rsidR="00C3748B" w:rsidRPr="0039716B" w:rsidRDefault="00C3748B" w:rsidP="007D70C3">
      <w:pPr>
        <w:ind w:firstLine="284"/>
        <w:jc w:val="both"/>
        <w:rPr>
          <w:rStyle w:val="Char3"/>
          <w:rtl/>
        </w:rPr>
      </w:pPr>
      <w:r w:rsidRPr="0039716B">
        <w:rPr>
          <w:rStyle w:val="Char3"/>
          <w:rtl/>
        </w:rPr>
        <w:t xml:space="preserve"> احمد گفت: نمی‌توانی قبول کنید که مردی قریشی دارای چنین علم و منزلتی باشد، فرض کن در صد مسئله پنچ یا ده مسئله را اشتباه بیان کرده باشد از</w:t>
      </w:r>
      <w:r w:rsidR="007133C0">
        <w:rPr>
          <w:rStyle w:val="Char3"/>
          <w:rtl/>
        </w:rPr>
        <w:t xml:space="preserve"> آن‌ها </w:t>
      </w:r>
      <w:r w:rsidRPr="0039716B">
        <w:rPr>
          <w:rStyle w:val="Char3"/>
          <w:rtl/>
        </w:rPr>
        <w:t>چشم پوشی کن و درست و صواب‌ها را بگیر و</w:t>
      </w:r>
      <w:r w:rsidR="00A909DA">
        <w:rPr>
          <w:rStyle w:val="Char3"/>
          <w:rtl/>
        </w:rPr>
        <w:t xml:space="preserve"> بدان‌ها </w:t>
      </w:r>
      <w:r w:rsidRPr="0039716B">
        <w:rPr>
          <w:rStyle w:val="Char3"/>
          <w:rtl/>
        </w:rPr>
        <w:t>جامه عمل پوشان</w:t>
      </w:r>
      <w:r w:rsidRPr="00EB49AE">
        <w:rPr>
          <w:rStyle w:val="Char7"/>
          <w:bCs w:val="0"/>
          <w:szCs w:val="28"/>
          <w:vertAlign w:val="superscript"/>
          <w:rtl/>
        </w:rPr>
        <w:footnoteReference w:id="40"/>
      </w:r>
      <w:r w:rsidR="006704C2"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 xml:space="preserve">امام شافعی مدت ده سال در حرم مکی برای تدریس سکنی گزید سپس از شهر مکه </w:t>
      </w:r>
      <w:r w:rsidR="006704C2" w:rsidRPr="0039716B">
        <w:rPr>
          <w:rStyle w:val="Char3"/>
          <w:rtl/>
        </w:rPr>
        <w:t>بیرون آمد به سوی عراق حرکت کرد.</w:t>
      </w:r>
    </w:p>
    <w:p w:rsidR="00C3748B" w:rsidRPr="006704C2" w:rsidRDefault="00C3748B" w:rsidP="006704C2">
      <w:pPr>
        <w:pStyle w:val="a4"/>
        <w:rPr>
          <w:rtl/>
        </w:rPr>
      </w:pPr>
      <w:bookmarkStart w:id="37" w:name="_Toc320053440"/>
      <w:bookmarkStart w:id="38" w:name="_Toc433639593"/>
      <w:r w:rsidRPr="006704C2">
        <w:rPr>
          <w:rtl/>
        </w:rPr>
        <w:t>مسافرت دوم امام به عراق.</w:t>
      </w:r>
      <w:bookmarkEnd w:id="37"/>
      <w:bookmarkEnd w:id="38"/>
    </w:p>
    <w:p w:rsidR="00C3748B" w:rsidRPr="0039716B" w:rsidRDefault="00C3748B" w:rsidP="007D70C3">
      <w:pPr>
        <w:ind w:firstLine="284"/>
        <w:jc w:val="both"/>
        <w:rPr>
          <w:rStyle w:val="Char3"/>
          <w:rtl/>
        </w:rPr>
      </w:pPr>
      <w:r w:rsidRPr="0039716B">
        <w:rPr>
          <w:rStyle w:val="Char3"/>
          <w:rtl/>
        </w:rPr>
        <w:t>امام شافعی برای بار دوم در سال 195 رهسپار عراق شود اما این سفر با سفر قبلی تفاوت داشت چون این بار آزادانه و بدون اجبار وارد بغداد می‌شود ولی سفر اول در زنجیر و برای محاکمه بود، این بار قبل از خودش آوازه و شهرتش توسط استادان محدث و بزرگی چون احمد بن حنبل و اسحاق بن راهویه و عبدالرحمان بن مهدی در بغداد پیچیده بود، با پخش خبر قدوم امام به بغداد، مردم به استقبال او شتافتند و بزرگا</w:t>
      </w:r>
      <w:r w:rsidR="006704C2" w:rsidRPr="0039716B">
        <w:rPr>
          <w:rStyle w:val="Char3"/>
          <w:rtl/>
        </w:rPr>
        <w:t>ن و عالمان دیگررا فراموش کردند.</w:t>
      </w:r>
    </w:p>
    <w:p w:rsidR="00C3748B" w:rsidRPr="0039716B" w:rsidRDefault="00C3748B" w:rsidP="007D70C3">
      <w:pPr>
        <w:ind w:firstLine="284"/>
        <w:jc w:val="both"/>
        <w:rPr>
          <w:rStyle w:val="Char3"/>
          <w:rtl/>
        </w:rPr>
      </w:pPr>
      <w:r w:rsidRPr="0039716B">
        <w:rPr>
          <w:rStyle w:val="Char3"/>
          <w:rtl/>
        </w:rPr>
        <w:t>بیهقی با سند خودش از ابی ثور روایت می‌کند که وقتی امام شافعی وارد بغداد شد حسین کرابسی که از اهل رأی بود و با هم اختلاف داشتیم پیش من آمد و گفت: یکی از اصحاب حدیث آمده بیا تا</w:t>
      </w:r>
      <w:r w:rsidR="006704C2" w:rsidRPr="0039716B">
        <w:rPr>
          <w:rStyle w:val="Char3"/>
          <w:rtl/>
        </w:rPr>
        <w:t xml:space="preserve"> پیشش برویم و او را مسخره کنیم.</w:t>
      </w:r>
    </w:p>
    <w:p w:rsidR="00C3748B" w:rsidRPr="0039716B" w:rsidRDefault="00C3748B" w:rsidP="006704C2">
      <w:pPr>
        <w:ind w:firstLine="284"/>
        <w:jc w:val="both"/>
        <w:rPr>
          <w:rStyle w:val="Char3"/>
          <w:rtl/>
        </w:rPr>
      </w:pPr>
      <w:r w:rsidRPr="0039716B">
        <w:rPr>
          <w:rStyle w:val="Char3"/>
          <w:rtl/>
        </w:rPr>
        <w:t xml:space="preserve">ابی ثور می‌گوید: رفتیم تا پیش او رسیدیم، حسین در مواردی از او سؤال پرسید، امام شافعی </w:t>
      </w:r>
      <w:r w:rsidR="004032B3" w:rsidRPr="004032B3">
        <w:rPr>
          <w:rFonts w:cs="CTraditional Arabic" w:hint="cs"/>
          <w:rtl/>
          <w:lang w:bidi="fa-IR"/>
        </w:rPr>
        <w:t>/</w:t>
      </w:r>
      <w:r w:rsidRPr="0039716B">
        <w:rPr>
          <w:rStyle w:val="Char3"/>
          <w:rtl/>
        </w:rPr>
        <w:t xml:space="preserve"> مدام در جواب می‌فرمود: خدا و رسول </w:t>
      </w:r>
      <w:r>
        <w:rPr>
          <w:rFonts w:ascii="Arial" w:hAnsi="Arial" w:cs="CTraditional Arabic"/>
          <w:rtl/>
          <w:lang w:bidi="fa-IR"/>
        </w:rPr>
        <w:t>ص</w:t>
      </w:r>
      <w:r w:rsidRPr="0039716B">
        <w:rPr>
          <w:rStyle w:val="Char3"/>
          <w:rtl/>
        </w:rPr>
        <w:t xml:space="preserve"> چنین فرموده‌اند این عبارت را آنقدر به کار برد تا ما را وادار کرد که بدعت خود را ترک کنیم و</w:t>
      </w:r>
      <w:r w:rsidR="006704C2" w:rsidRPr="0039716B">
        <w:rPr>
          <w:rStyle w:val="Char3"/>
          <w:rtl/>
        </w:rPr>
        <w:t xml:space="preserve"> استاد را مقتدای خود قرار دهیم.</w:t>
      </w:r>
    </w:p>
    <w:p w:rsidR="00C3748B" w:rsidRPr="0039716B" w:rsidRDefault="00C3748B" w:rsidP="007D70C3">
      <w:pPr>
        <w:ind w:firstLine="284"/>
        <w:jc w:val="both"/>
        <w:rPr>
          <w:rStyle w:val="Char3"/>
          <w:rtl/>
        </w:rPr>
      </w:pPr>
      <w:r w:rsidRPr="0039716B">
        <w:rPr>
          <w:rStyle w:val="Char3"/>
          <w:rtl/>
        </w:rPr>
        <w:t>احمد بن حنبل که قبلاً با امام ملاقات کرده بود به دیدار او شتافت، پیش او نشست و علم و فقه را از او یاد گرفت تا اینکه می‌فرماید: پیروان حدیث توسط طرفداران ابو حنیفه شکست خورده بودند تا شافعی پا به عرصه گذاشت ـ او در مورد قرآن و سنت از همه عالمتر بود ـ و پیروان ابو حنیفه را به زمین زد، امام شافعی همیشه در مورد حدیث تلاش می‌کرد و به کم قناعت نمی‌</w:t>
      </w:r>
      <w:r w:rsidR="006704C2" w:rsidRPr="0039716B">
        <w:rPr>
          <w:rStyle w:val="Char3"/>
          <w:rtl/>
        </w:rPr>
        <w:t>فرمود.</w:t>
      </w:r>
    </w:p>
    <w:p w:rsidR="00C3748B" w:rsidRPr="0039716B" w:rsidRDefault="00C3748B" w:rsidP="007D70C3">
      <w:pPr>
        <w:ind w:firstLine="284"/>
        <w:jc w:val="both"/>
        <w:rPr>
          <w:rStyle w:val="Char3"/>
          <w:rtl/>
        </w:rPr>
      </w:pPr>
      <w:r w:rsidRPr="0039716B">
        <w:rPr>
          <w:rStyle w:val="Char3"/>
          <w:rtl/>
        </w:rPr>
        <w:t>حسن بن محمد زعفرانی می‌گوید: یاران حدیث در خواب بودند تا شا</w:t>
      </w:r>
      <w:r w:rsidR="006704C2" w:rsidRPr="0039716B">
        <w:rPr>
          <w:rStyle w:val="Char3"/>
          <w:rtl/>
        </w:rPr>
        <w:t>فعی سر رسید و همه را بیدار کرد.</w:t>
      </w:r>
    </w:p>
    <w:p w:rsidR="00C3748B" w:rsidRPr="0039716B" w:rsidRDefault="00C3748B" w:rsidP="006704C2">
      <w:pPr>
        <w:ind w:firstLine="284"/>
        <w:jc w:val="both"/>
        <w:rPr>
          <w:rStyle w:val="Char3"/>
          <w:rtl/>
        </w:rPr>
      </w:pPr>
      <w:r w:rsidRPr="0039716B">
        <w:rPr>
          <w:rStyle w:val="Char3"/>
          <w:rtl/>
        </w:rPr>
        <w:t xml:space="preserve">ابرهیم حربی </w:t>
      </w:r>
      <w:r w:rsidR="004032B3" w:rsidRPr="004032B3">
        <w:rPr>
          <w:rFonts w:cs="CTraditional Arabic" w:hint="cs"/>
          <w:rtl/>
          <w:lang w:bidi="fa-IR"/>
        </w:rPr>
        <w:t>/</w:t>
      </w:r>
      <w:r w:rsidRPr="0039716B">
        <w:rPr>
          <w:rStyle w:val="Char3"/>
          <w:rtl/>
        </w:rPr>
        <w:t xml:space="preserve"> می‌گوید: امام شافعی در حالی وارد بغداد شود که در مسجد جامعه غربی بیست حلقه</w:t>
      </w:r>
      <w:r w:rsidR="006D1EA3" w:rsidRPr="0039716B">
        <w:rPr>
          <w:rStyle w:val="Char3"/>
          <w:rtl/>
        </w:rPr>
        <w:t xml:space="preserve">‌ی </w:t>
      </w:r>
      <w:r w:rsidRPr="0039716B">
        <w:rPr>
          <w:rStyle w:val="Char3"/>
          <w:rtl/>
        </w:rPr>
        <w:t xml:space="preserve">تدریس به سرپرستی اهل رأی وجود داشت ، جمعه بعد از قدوم شافعی از آن تعداد </w:t>
      </w:r>
      <w:r w:rsidR="006704C2" w:rsidRPr="0039716B">
        <w:rPr>
          <w:rStyle w:val="Char3"/>
          <w:rtl/>
        </w:rPr>
        <w:t>تنها سه یا چهار حلقه باقی ماند.</w:t>
      </w:r>
    </w:p>
    <w:p w:rsidR="00C3748B" w:rsidRPr="0039716B" w:rsidRDefault="00C3748B" w:rsidP="007D70C3">
      <w:pPr>
        <w:ind w:firstLine="284"/>
        <w:jc w:val="both"/>
        <w:rPr>
          <w:rStyle w:val="Char3"/>
          <w:rtl/>
        </w:rPr>
      </w:pPr>
      <w:r w:rsidRPr="0039716B">
        <w:rPr>
          <w:rStyle w:val="Char3"/>
          <w:rtl/>
        </w:rPr>
        <w:t>امام شافعی میان ماندن در عراق یا برگشتن به مکه متردد بود، حسن بن محمد زعفران می‌گوید: امام در سال 195 هجری وارد عراق شود دو سال در میان ما ماند سپس دوباره به مکه بازگشت و بعد از آن در سال 198 برای بار سوم به عراق بازگشت و بعد از چند ماه رهسپار مصر شود</w:t>
      </w:r>
      <w:r w:rsidRPr="00EB49AE">
        <w:rPr>
          <w:rStyle w:val="Char7"/>
          <w:bCs w:val="0"/>
          <w:szCs w:val="28"/>
          <w:vertAlign w:val="superscript"/>
          <w:rtl/>
        </w:rPr>
        <w:footnoteReference w:id="41"/>
      </w:r>
      <w:r w:rsidR="006704C2" w:rsidRPr="0039716B">
        <w:rPr>
          <w:rStyle w:val="Char3"/>
          <w:rFonts w:hint="cs"/>
          <w:rtl/>
        </w:rPr>
        <w:t>.</w:t>
      </w:r>
    </w:p>
    <w:p w:rsidR="00C3748B" w:rsidRPr="006704C2" w:rsidRDefault="00C3748B" w:rsidP="006704C2">
      <w:pPr>
        <w:pStyle w:val="a4"/>
        <w:rPr>
          <w:rtl/>
        </w:rPr>
      </w:pPr>
      <w:bookmarkStart w:id="39" w:name="_Toc320053441"/>
      <w:bookmarkStart w:id="40" w:name="_Toc433639594"/>
      <w:r w:rsidRPr="006704C2">
        <w:rPr>
          <w:rtl/>
        </w:rPr>
        <w:t>مسافرت امام به مصر</w:t>
      </w:r>
      <w:bookmarkEnd w:id="39"/>
      <w:bookmarkEnd w:id="40"/>
    </w:p>
    <w:p w:rsidR="00C3748B" w:rsidRPr="0039716B" w:rsidRDefault="00C3748B" w:rsidP="007D70C3">
      <w:pPr>
        <w:ind w:firstLine="284"/>
        <w:jc w:val="both"/>
        <w:rPr>
          <w:rStyle w:val="Char3"/>
          <w:rtl/>
        </w:rPr>
      </w:pPr>
      <w:r w:rsidRPr="0039716B">
        <w:rPr>
          <w:rStyle w:val="Char3"/>
          <w:rtl/>
        </w:rPr>
        <w:t xml:space="preserve">بعد از بازگشت دوباره امام به عراق حوادث ناگواری در پایتخت خلافت عباسی رخ داده بود که امام را در نهایت به فکر هجرت وادار کرد، شاید یکی از بزرگ ترین </w:t>
      </w:r>
      <w:r w:rsidR="00C6697C">
        <w:rPr>
          <w:rStyle w:val="Char3"/>
          <w:rtl/>
        </w:rPr>
        <w:t>مصیبت‌ها</w:t>
      </w:r>
      <w:r w:rsidRPr="0039716B">
        <w:rPr>
          <w:rStyle w:val="Char3"/>
          <w:rtl/>
        </w:rPr>
        <w:t xml:space="preserve">ی که دامن گیر خلافت در بغداد شده بود تسلط اهل کلام بر خلیفه عباسی مأمون بود که موجب میراندن سنت و انتشار بدعت گشته و خلیفه را در </w:t>
      </w:r>
      <w:r w:rsidR="000F2BD2">
        <w:rPr>
          <w:rStyle w:val="Char3"/>
          <w:rtl/>
        </w:rPr>
        <w:t>بحث‌ها</w:t>
      </w:r>
      <w:r w:rsidRPr="0039716B">
        <w:rPr>
          <w:rStyle w:val="Char3"/>
          <w:rtl/>
        </w:rPr>
        <w:t xml:space="preserve">ی کلامی مذموم غرق ساخته بود، امام شافعی در علم کلام اطلاعات عمیقی پیدا کرد و به اهل کلام دانا بود و متوجه شده بود که کلام چه خطراتی مانند کینه به بزرگان حدیث و علم سنت به بار می‌آورد، چنین خطری جامه عمل به تن پوشید، مأمون علمای کلامیان را مقرب دربارخود ساخت و به کتاب و جلسه‌های آنان رو آورد و بر اهل سنت خشم گرفت و از اداره جامعه اسلامی غافل گشت و خود را به چاله‌های گمراهی و سرگردانی انداخت، بعد از آن امت اسلامی دچار چنین مصیبت خطر ناکی شد که خون بزرگان را حلال کردند و </w:t>
      </w:r>
      <w:r w:rsidR="0008755B">
        <w:rPr>
          <w:rStyle w:val="Char3"/>
          <w:rtl/>
        </w:rPr>
        <w:t>زندان‌ها</w:t>
      </w:r>
      <w:r w:rsidRPr="0039716B">
        <w:rPr>
          <w:rStyle w:val="Char3"/>
          <w:rtl/>
        </w:rPr>
        <w:t xml:space="preserve"> را از آنان پر نمودن</w:t>
      </w:r>
      <w:r w:rsidR="006D1EA3" w:rsidRPr="0039716B">
        <w:rPr>
          <w:rStyle w:val="Char3"/>
          <w:rtl/>
        </w:rPr>
        <w:t>د، یکی از بزرگ</w:t>
      </w:r>
      <w:r w:rsidR="006D1EA3" w:rsidRPr="0039716B">
        <w:rPr>
          <w:rStyle w:val="Char3"/>
          <w:rFonts w:hint="cs"/>
          <w:rtl/>
        </w:rPr>
        <w:t>‌</w:t>
      </w:r>
      <w:r w:rsidRPr="0039716B">
        <w:rPr>
          <w:rStyle w:val="Char3"/>
          <w:rtl/>
        </w:rPr>
        <w:t>ترین مصیبت ها، مصیبت خلق قرآن بود که کیان امت اسلامی را به لرزه در آورد چون گاهی حربه‌ای است در دست اغوا گران برای تخریب پآ</w:t>
      </w:r>
      <w:r w:rsidR="00FF3772">
        <w:rPr>
          <w:rStyle w:val="Char3"/>
          <w:rtl/>
        </w:rPr>
        <w:t>ی</w:t>
      </w:r>
      <w:r w:rsidRPr="0039716B">
        <w:rPr>
          <w:rStyle w:val="Char3"/>
          <w:rtl/>
        </w:rPr>
        <w:t xml:space="preserve">ه‌های عقاید اسلامی از آن استفاده می‌شود، این مصیبت و </w:t>
      </w:r>
      <w:r w:rsidR="00C6697C">
        <w:rPr>
          <w:rStyle w:val="Char3"/>
          <w:rtl/>
        </w:rPr>
        <w:t>مصیبت‌ها</w:t>
      </w:r>
      <w:r w:rsidRPr="0039716B">
        <w:rPr>
          <w:rStyle w:val="Char3"/>
          <w:rtl/>
        </w:rPr>
        <w:t>ی بى‌شمار دیگر که مسلمین مدام از</w:t>
      </w:r>
      <w:r w:rsidR="007133C0">
        <w:rPr>
          <w:rStyle w:val="Char3"/>
          <w:rtl/>
        </w:rPr>
        <w:t xml:space="preserve"> آن‌ها </w:t>
      </w:r>
      <w:r w:rsidRPr="0039716B">
        <w:rPr>
          <w:rStyle w:val="Char3"/>
          <w:rtl/>
        </w:rPr>
        <w:t>ضربه می‌خورند و از کلام و اهلش درد‌ها</w:t>
      </w:r>
      <w:r w:rsidR="006D1EA3" w:rsidRPr="0039716B">
        <w:rPr>
          <w:rStyle w:val="Char3"/>
          <w:rtl/>
        </w:rPr>
        <w:t xml:space="preserve">‌ی </w:t>
      </w:r>
      <w:r w:rsidR="006704C2" w:rsidRPr="0039716B">
        <w:rPr>
          <w:rStyle w:val="Char3"/>
          <w:rtl/>
        </w:rPr>
        <w:t>کشیدند.</w:t>
      </w:r>
    </w:p>
    <w:p w:rsidR="00C3748B" w:rsidRPr="0039716B" w:rsidRDefault="006D1EA3" w:rsidP="006704C2">
      <w:pPr>
        <w:ind w:firstLine="284"/>
        <w:jc w:val="both"/>
        <w:rPr>
          <w:rStyle w:val="Char3"/>
          <w:rtl/>
        </w:rPr>
      </w:pPr>
      <w:r w:rsidRPr="0039716B">
        <w:rPr>
          <w:rStyle w:val="Char3"/>
          <w:rtl/>
        </w:rPr>
        <w:t>این بزرگ</w:t>
      </w:r>
      <w:r w:rsidRPr="0039716B">
        <w:rPr>
          <w:rStyle w:val="Char3"/>
          <w:rFonts w:hint="cs"/>
          <w:rtl/>
        </w:rPr>
        <w:t>‌</w:t>
      </w:r>
      <w:r w:rsidR="00C3748B" w:rsidRPr="0039716B">
        <w:rPr>
          <w:rStyle w:val="Char3"/>
          <w:rtl/>
        </w:rPr>
        <w:t xml:space="preserve">ترین علتی بود که امام شافعی </w:t>
      </w:r>
      <w:r w:rsidR="004032B3" w:rsidRPr="004032B3">
        <w:rPr>
          <w:rFonts w:cs="CTraditional Arabic" w:hint="cs"/>
          <w:rtl/>
          <w:lang w:bidi="fa-IR"/>
        </w:rPr>
        <w:t>/</w:t>
      </w:r>
      <w:r w:rsidR="00C3748B" w:rsidRPr="0039716B">
        <w:rPr>
          <w:rStyle w:val="Char3"/>
          <w:rtl/>
        </w:rPr>
        <w:t xml:space="preserve"> را وادار به کوچ دوباره کرد، خواست از عراق بیرون رود و به جایی عزیمت کند که هنوز دست شوم فلسفه بدان نرسیده، برای این منظور مصر را انتخاب فرمود، احتمال دارد علت انتخاب مصر این باشد چون در مصر مذهب امام مالک رایج بود، و امام مالک یکی بزرگان حدیث است و با کلام و </w:t>
      </w:r>
      <w:r w:rsidR="000F2BD2">
        <w:rPr>
          <w:rStyle w:val="Char3"/>
          <w:rtl/>
        </w:rPr>
        <w:t>بدعت‌ها</w:t>
      </w:r>
      <w:r w:rsidR="00C3748B" w:rsidRPr="0039716B">
        <w:rPr>
          <w:rStyle w:val="Char3"/>
          <w:rtl/>
        </w:rPr>
        <w:t>ی دیگر سر خوشی ندارد</w:t>
      </w:r>
      <w:r w:rsidR="00C3748B" w:rsidRPr="00EB49AE">
        <w:rPr>
          <w:rStyle w:val="Char7"/>
          <w:bCs w:val="0"/>
          <w:szCs w:val="28"/>
          <w:vertAlign w:val="superscript"/>
          <w:rtl/>
        </w:rPr>
        <w:footnoteReference w:id="42"/>
      </w:r>
      <w:r w:rsidR="006704C2" w:rsidRPr="0039716B">
        <w:rPr>
          <w:rStyle w:val="Char3"/>
          <w:rFonts w:hint="cs"/>
          <w:rtl/>
        </w:rPr>
        <w:t>.</w:t>
      </w:r>
    </w:p>
    <w:p w:rsidR="00C3748B" w:rsidRDefault="00C3748B" w:rsidP="006704C2">
      <w:pPr>
        <w:ind w:firstLine="284"/>
        <w:jc w:val="both"/>
        <w:rPr>
          <w:rStyle w:val="Char3"/>
          <w:rtl/>
        </w:rPr>
      </w:pPr>
      <w:r w:rsidRPr="0039716B">
        <w:rPr>
          <w:rStyle w:val="Char3"/>
          <w:rtl/>
        </w:rPr>
        <w:t xml:space="preserve">امام شافعی </w:t>
      </w:r>
      <w:r w:rsidR="004032B3" w:rsidRPr="004032B3">
        <w:rPr>
          <w:rFonts w:cs="CTraditional Arabic" w:hint="cs"/>
          <w:rtl/>
          <w:lang w:bidi="fa-IR"/>
        </w:rPr>
        <w:t>/</w:t>
      </w:r>
      <w:r w:rsidRPr="0039716B">
        <w:rPr>
          <w:rStyle w:val="Char3"/>
          <w:rtl/>
        </w:rPr>
        <w:t xml:space="preserve"> مشتاق مصر بود هر چند حقیقت این اشتیاق را هم نمی‌دانست اما در نهایت خودش را به قضا و قدر الهی تسلیم کرد تا با دین و عقیده‌اش از شهر شوم بدعت یعنی بغداد فرار کند، در حالی که این شعر را زمزمه می‌</w:t>
      </w:r>
      <w:r w:rsidR="006704C2" w:rsidRPr="0039716B">
        <w:rPr>
          <w:rStyle w:val="Char3"/>
          <w:rtl/>
        </w:rPr>
        <w:t>فرمود و به سوی مصر حرکت بود: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568"/>
        <w:gridCol w:w="3516"/>
      </w:tblGrid>
      <w:tr w:rsidR="0008755B" w:rsidTr="0008755B">
        <w:tc>
          <w:tcPr>
            <w:tcW w:w="3220" w:type="dxa"/>
          </w:tcPr>
          <w:p w:rsidR="0008755B" w:rsidRPr="0008755B" w:rsidRDefault="0008755B" w:rsidP="0008755B">
            <w:pPr>
              <w:pStyle w:val="a3"/>
              <w:ind w:firstLine="0"/>
              <w:jc w:val="lowKashida"/>
              <w:rPr>
                <w:rStyle w:val="Char3"/>
                <w:sz w:val="2"/>
                <w:szCs w:val="2"/>
                <w:rtl/>
              </w:rPr>
            </w:pPr>
            <w:r w:rsidRPr="00792E8E">
              <w:rPr>
                <w:rtl/>
              </w:rPr>
              <w:t>لقد اصبحت نفسی تتوق الی مصر</w:t>
            </w:r>
            <w:r>
              <w:rPr>
                <w:rFonts w:hint="cs"/>
                <w:rtl/>
              </w:rPr>
              <w:br/>
            </w:r>
          </w:p>
        </w:tc>
        <w:tc>
          <w:tcPr>
            <w:tcW w:w="568" w:type="dxa"/>
          </w:tcPr>
          <w:p w:rsidR="0008755B" w:rsidRDefault="0008755B" w:rsidP="0008755B">
            <w:pPr>
              <w:pStyle w:val="a3"/>
              <w:ind w:firstLine="0"/>
              <w:jc w:val="lowKashida"/>
              <w:rPr>
                <w:rStyle w:val="Char3"/>
                <w:rtl/>
              </w:rPr>
            </w:pPr>
          </w:p>
        </w:tc>
        <w:tc>
          <w:tcPr>
            <w:tcW w:w="3516" w:type="dxa"/>
          </w:tcPr>
          <w:p w:rsidR="0008755B" w:rsidRPr="0008755B" w:rsidRDefault="0008755B" w:rsidP="0008755B">
            <w:pPr>
              <w:pStyle w:val="a3"/>
              <w:ind w:firstLine="0"/>
              <w:jc w:val="lowKashida"/>
              <w:rPr>
                <w:rStyle w:val="Char3"/>
                <w:sz w:val="2"/>
                <w:szCs w:val="2"/>
                <w:rtl/>
              </w:rPr>
            </w:pPr>
            <w:r>
              <w:rPr>
                <w:rtl/>
              </w:rPr>
              <w:t>ومن دونها ارض الـمهامة و</w:t>
            </w:r>
            <w:r w:rsidRPr="00792E8E">
              <w:rPr>
                <w:rtl/>
              </w:rPr>
              <w:t>الفقر</w:t>
            </w:r>
            <w:r>
              <w:rPr>
                <w:rFonts w:hint="cs"/>
                <w:rtl/>
              </w:rPr>
              <w:br/>
            </w:r>
          </w:p>
        </w:tc>
      </w:tr>
      <w:tr w:rsidR="0008755B" w:rsidTr="0008755B">
        <w:tc>
          <w:tcPr>
            <w:tcW w:w="3220" w:type="dxa"/>
          </w:tcPr>
          <w:p w:rsidR="0008755B" w:rsidRPr="0008755B" w:rsidRDefault="0008755B" w:rsidP="0008755B">
            <w:pPr>
              <w:pStyle w:val="a3"/>
              <w:ind w:firstLine="0"/>
              <w:jc w:val="lowKashida"/>
              <w:rPr>
                <w:sz w:val="2"/>
                <w:szCs w:val="2"/>
                <w:rtl/>
              </w:rPr>
            </w:pPr>
            <w:r>
              <w:rPr>
                <w:rtl/>
              </w:rPr>
              <w:t>فوالله لا أدر</w:t>
            </w:r>
            <w:r>
              <w:rPr>
                <w:rFonts w:hint="cs"/>
                <w:rtl/>
              </w:rPr>
              <w:t>ي</w:t>
            </w:r>
            <w:r>
              <w:rPr>
                <w:rtl/>
              </w:rPr>
              <w:t xml:space="preserve"> أللفوز والغن</w:t>
            </w:r>
            <w:r w:rsidRPr="00792E8E">
              <w:rPr>
                <w:rtl/>
              </w:rPr>
              <w:t>ـی</w:t>
            </w:r>
            <w:r>
              <w:rPr>
                <w:rFonts w:hint="cs"/>
                <w:rtl/>
              </w:rPr>
              <w:br/>
            </w:r>
          </w:p>
        </w:tc>
        <w:tc>
          <w:tcPr>
            <w:tcW w:w="568" w:type="dxa"/>
          </w:tcPr>
          <w:p w:rsidR="0008755B" w:rsidRDefault="0008755B" w:rsidP="0008755B">
            <w:pPr>
              <w:pStyle w:val="a3"/>
              <w:ind w:firstLine="0"/>
              <w:jc w:val="lowKashida"/>
              <w:rPr>
                <w:rStyle w:val="Char3"/>
                <w:rtl/>
              </w:rPr>
            </w:pPr>
          </w:p>
        </w:tc>
        <w:tc>
          <w:tcPr>
            <w:tcW w:w="3516" w:type="dxa"/>
          </w:tcPr>
          <w:p w:rsidR="0008755B" w:rsidRPr="0008755B" w:rsidRDefault="0008755B" w:rsidP="0008755B">
            <w:pPr>
              <w:pStyle w:val="a3"/>
              <w:ind w:firstLine="0"/>
              <w:jc w:val="lowKashida"/>
              <w:rPr>
                <w:sz w:val="2"/>
                <w:szCs w:val="2"/>
                <w:rtl/>
              </w:rPr>
            </w:pPr>
            <w:r w:rsidRPr="00792E8E">
              <w:rPr>
                <w:rtl/>
              </w:rPr>
              <w:t xml:space="preserve">اساق الیها </w:t>
            </w:r>
            <w:r>
              <w:rPr>
                <w:rtl/>
              </w:rPr>
              <w:t>أ</w:t>
            </w:r>
            <w:r w:rsidRPr="00792E8E">
              <w:rPr>
                <w:rtl/>
              </w:rPr>
              <w:t xml:space="preserve">م </w:t>
            </w:r>
            <w:r>
              <w:rPr>
                <w:rtl/>
              </w:rPr>
              <w:t>أ</w:t>
            </w:r>
            <w:r w:rsidRPr="00792E8E">
              <w:rPr>
                <w:rtl/>
              </w:rPr>
              <w:t>ساق الی القبر</w:t>
            </w:r>
            <w:r>
              <w:rPr>
                <w:rFonts w:hint="cs"/>
                <w:rtl/>
              </w:rPr>
              <w:br/>
            </w:r>
          </w:p>
        </w:tc>
      </w:tr>
    </w:tbl>
    <w:p w:rsidR="00C3748B" w:rsidRPr="0039716B" w:rsidRDefault="00C3748B" w:rsidP="007D70C3">
      <w:pPr>
        <w:ind w:firstLine="284"/>
        <w:jc w:val="both"/>
        <w:rPr>
          <w:rStyle w:val="Char3"/>
          <w:rtl/>
        </w:rPr>
      </w:pPr>
      <w:r w:rsidRPr="0039716B">
        <w:rPr>
          <w:rStyle w:val="Char3"/>
          <w:rtl/>
        </w:rPr>
        <w:t>نفسم آرزوی مصر می‌کند چون غیر از او خرابه و بیابان است، به خدا سوگند نمی‌دانم به پیروزی و بى‌نیازی دست می‌یابم یا به سوی قبر رانده می‌</w:t>
      </w:r>
      <w:r w:rsidR="006704C2" w:rsidRPr="0039716B">
        <w:rPr>
          <w:rStyle w:val="Char3"/>
          <w:rtl/>
        </w:rPr>
        <w:t>شوم.</w:t>
      </w:r>
    </w:p>
    <w:p w:rsidR="00C3748B" w:rsidRPr="0039716B" w:rsidRDefault="00C3748B" w:rsidP="007D70C3">
      <w:pPr>
        <w:ind w:firstLine="284"/>
        <w:jc w:val="both"/>
        <w:rPr>
          <w:rStyle w:val="Char3"/>
          <w:rtl/>
        </w:rPr>
      </w:pPr>
      <w:r w:rsidRPr="0039716B">
        <w:rPr>
          <w:rStyle w:val="Char3"/>
          <w:rtl/>
        </w:rPr>
        <w:t>وقتی امام به مصر رسید به مسجد جامع عمرو بن عاص رفت و در آنجا برای اولین بار سخن رانی کرد، با کلام شیوای خود مردم را دل نوایی می‌داد، مردم با شنیدن چنین سخنانی، محبت و عشق فراوانی نسبت به امام پیدا کردند</w:t>
      </w:r>
      <w:r w:rsidRPr="00EB49AE">
        <w:rPr>
          <w:rStyle w:val="Char7"/>
          <w:bCs w:val="0"/>
          <w:szCs w:val="28"/>
          <w:vertAlign w:val="superscript"/>
          <w:rtl/>
        </w:rPr>
        <w:footnoteReference w:id="43"/>
      </w:r>
      <w:r w:rsidR="006704C2"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هارون بن سعید أیلی می‌گوید: تا حالا مانند شافعی هیچ انسانی را ندیده بودم که به مصر پا گذاشته باشد، مردم می‌گفتند: مرد قریشی از بغداد به اینجا آمده است، از همه مردم بهترنماز می‌خواند و چهره‌اش از همه مردم نیکوتر و زبیا‌تر است، هیچ کس مانند او سخن نمی‌گوید، وقتی او را دیدم چگرم را کباب کرد</w:t>
      </w:r>
      <w:r w:rsidRPr="00EB49AE">
        <w:rPr>
          <w:rStyle w:val="Char7"/>
          <w:bCs w:val="0"/>
          <w:szCs w:val="28"/>
          <w:vertAlign w:val="superscript"/>
          <w:rtl/>
        </w:rPr>
        <w:footnoteReference w:id="44"/>
      </w:r>
      <w:r w:rsidR="006704C2"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در مصر علم و فقاهت شافعی برای مردم آشکار شود، و امام هم به تعمق در سفرهایش پرداخت و از</w:t>
      </w:r>
      <w:r w:rsidR="007133C0">
        <w:rPr>
          <w:rStyle w:val="Char3"/>
          <w:rtl/>
        </w:rPr>
        <w:t xml:space="preserve"> آن‌ها </w:t>
      </w:r>
      <w:r w:rsidRPr="0039716B">
        <w:rPr>
          <w:rStyle w:val="Char3"/>
          <w:rtl/>
        </w:rPr>
        <w:t>درس می‌آموخت و به نوشته هایش رو آورد و</w:t>
      </w:r>
      <w:r w:rsidR="007133C0">
        <w:rPr>
          <w:rStyle w:val="Char3"/>
          <w:rtl/>
        </w:rPr>
        <w:t xml:space="preserve"> آن‌ها </w:t>
      </w:r>
      <w:r w:rsidRPr="0039716B">
        <w:rPr>
          <w:rStyle w:val="Char3"/>
          <w:rtl/>
        </w:rPr>
        <w:t>را تصحیح کرد و به نقد و پردازش نظرات و فتاوی خود مشغول شود، مذهب تازه‌ای پدید آورد و از نو به تألیف کتاب پرداخت، در این مدت بزرگانی که از علم شافعی بهره برده بودند ملازم امام شدند و بر روش و منهج ایشان حریص گشتند و او را بعد از تعصبات فراوان مذهبی برای مذهب مالک یا ابو حنیفه</w:t>
      </w:r>
      <w:r w:rsidR="006704C2" w:rsidRPr="0039716B">
        <w:rPr>
          <w:rStyle w:val="Char3"/>
          <w:rtl/>
        </w:rPr>
        <w:t xml:space="preserve"> </w:t>
      </w:r>
      <w:r w:rsidRPr="0039716B">
        <w:rPr>
          <w:rStyle w:val="Char3"/>
          <w:rtl/>
        </w:rPr>
        <w:t>امام خود قرار دادند</w:t>
      </w:r>
      <w:r w:rsidRPr="00EB49AE">
        <w:rPr>
          <w:rStyle w:val="Char7"/>
          <w:bCs w:val="0"/>
          <w:szCs w:val="28"/>
          <w:vertAlign w:val="superscript"/>
          <w:rtl/>
        </w:rPr>
        <w:footnoteReference w:id="45"/>
      </w:r>
      <w:r w:rsidR="006704C2" w:rsidRPr="0039716B">
        <w:rPr>
          <w:rStyle w:val="Char3"/>
          <w:rFonts w:hint="cs"/>
          <w:rtl/>
        </w:rPr>
        <w:t>.</w:t>
      </w:r>
    </w:p>
    <w:p w:rsidR="00C3748B" w:rsidRPr="006704C2" w:rsidRDefault="00C3748B" w:rsidP="006704C2">
      <w:pPr>
        <w:pStyle w:val="a4"/>
        <w:rPr>
          <w:rtl/>
        </w:rPr>
      </w:pPr>
      <w:bookmarkStart w:id="41" w:name="_Toc320053442"/>
      <w:bookmarkStart w:id="42" w:name="_Toc433639595"/>
      <w:r w:rsidRPr="006704C2">
        <w:rPr>
          <w:rtl/>
        </w:rPr>
        <w:t>وفات امام شافعی</w:t>
      </w:r>
      <w:bookmarkEnd w:id="41"/>
      <w:bookmarkEnd w:id="42"/>
    </w:p>
    <w:p w:rsidR="00C3748B" w:rsidRPr="0039716B" w:rsidRDefault="00C3748B" w:rsidP="006704C2">
      <w:pPr>
        <w:ind w:firstLine="284"/>
        <w:jc w:val="both"/>
        <w:rPr>
          <w:rStyle w:val="Char3"/>
          <w:rtl/>
        </w:rPr>
      </w:pPr>
      <w:r w:rsidRPr="0039716B">
        <w:rPr>
          <w:rStyle w:val="Char3"/>
          <w:rtl/>
        </w:rPr>
        <w:t xml:space="preserve">امام شافعی </w:t>
      </w:r>
      <w:r w:rsidR="004032B3" w:rsidRPr="004032B3">
        <w:rPr>
          <w:rFonts w:cs="CTraditional Arabic" w:hint="cs"/>
          <w:rtl/>
          <w:lang w:bidi="fa-IR"/>
        </w:rPr>
        <w:t>/</w:t>
      </w:r>
      <w:r w:rsidRPr="0039716B">
        <w:rPr>
          <w:rStyle w:val="Char3"/>
          <w:rtl/>
        </w:rPr>
        <w:t xml:space="preserve"> در آخرین لحظات زندگیش در مصر مشغول نشر علم و تصنیف کتاب بود به گونه‌ای سرگرم تدریس و تألیف بود که سلامتی امام را به خطر انداخت و به بیماری بواس</w:t>
      </w:r>
      <w:r w:rsidR="00FF3772">
        <w:rPr>
          <w:rStyle w:val="Char3"/>
          <w:rtl/>
        </w:rPr>
        <w:t>ی</w:t>
      </w:r>
      <w:r w:rsidRPr="0039716B">
        <w:rPr>
          <w:rStyle w:val="Char3"/>
          <w:rtl/>
        </w:rPr>
        <w:t>ر مبتلا شد که موجب خون ریزی شدیدی شد، اما امام باز هم از کار و تلاش خود دست بردار نمی‌شود و آنرا بر سلامتی خود ترجیح می‌داد.</w:t>
      </w:r>
      <w:r w:rsidR="006704C2" w:rsidRPr="0039716B">
        <w:rPr>
          <w:rStyle w:val="Char3"/>
          <w:rtl/>
        </w:rPr>
        <w:t xml:space="preserve"> </w:t>
      </w:r>
      <w:r w:rsidRPr="0039716B">
        <w:rPr>
          <w:rStyle w:val="Char3"/>
          <w:rtl/>
        </w:rPr>
        <w:t>این وضعیت ادامه یافت تا در آخر رجب سال 204 هجری مرگ به استقبال امام آمد و روح پر فتوحش با همه تلاش و کوششی که در راه علم و معرفت انجام داده بود به بارگاه حق شتافت و با جهان عمل وداع نمود به دیار پاداش شتافت</w:t>
      </w:r>
      <w:r w:rsidRPr="00EB49AE">
        <w:rPr>
          <w:rStyle w:val="Char7"/>
          <w:bCs w:val="0"/>
          <w:szCs w:val="28"/>
          <w:vertAlign w:val="superscript"/>
          <w:rtl/>
        </w:rPr>
        <w:footnoteReference w:id="46"/>
      </w:r>
      <w:r w:rsidR="006704C2"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مزنی می‌گوید: در بیماری مرگ امام شافعی به عیادت او رفتم، خطاب بد</w:t>
      </w:r>
      <w:r w:rsidR="006704C2" w:rsidRPr="0039716B">
        <w:rPr>
          <w:rStyle w:val="Char3"/>
          <w:rtl/>
        </w:rPr>
        <w:t>و گفتم: استاد در چه حالی هستی؟</w:t>
      </w:r>
    </w:p>
    <w:p w:rsidR="00C3748B" w:rsidRPr="0039716B" w:rsidRDefault="00C3748B" w:rsidP="007D70C3">
      <w:pPr>
        <w:ind w:firstLine="284"/>
        <w:jc w:val="both"/>
        <w:rPr>
          <w:rStyle w:val="Char3"/>
          <w:rtl/>
        </w:rPr>
      </w:pPr>
      <w:r w:rsidRPr="0039716B">
        <w:rPr>
          <w:rStyle w:val="Char3"/>
          <w:rtl/>
        </w:rPr>
        <w:t>گفت: در حالتی هستم که دنیا را جا می‌گذارم و از دوستانم جدا می‌شوم و شراب مرگ را می‌نوشم و به سوی خدا می‌شتابم و اعمال بد خود را می‌بینم، سوگند به خدا نمی‌دانم آیا به سوی بهشت می‌روم و خوش حال می‌شوم ؟</w:t>
      </w:r>
      <w:r w:rsidR="006704C2" w:rsidRPr="0039716B">
        <w:rPr>
          <w:rStyle w:val="Char3"/>
          <w:rtl/>
        </w:rPr>
        <w:t xml:space="preserve"> </w:t>
      </w:r>
      <w:r w:rsidRPr="0039716B">
        <w:rPr>
          <w:rStyle w:val="Char3"/>
          <w:rtl/>
        </w:rPr>
        <w:t>یا به سوی آتش در راهم</w:t>
      </w:r>
      <w:r w:rsidR="006704C2" w:rsidRPr="0039716B">
        <w:rPr>
          <w:rStyle w:val="Char3"/>
          <w:rtl/>
        </w:rPr>
        <w:t xml:space="preserve"> </w:t>
      </w:r>
      <w:r w:rsidRPr="0039716B">
        <w:rPr>
          <w:rStyle w:val="Char3"/>
          <w:rtl/>
        </w:rPr>
        <w:t>و عذاب می‌</w:t>
      </w:r>
      <w:r w:rsidR="006704C2" w:rsidRPr="0039716B">
        <w:rPr>
          <w:rStyle w:val="Char3"/>
          <w:rtl/>
        </w:rPr>
        <w:t>چشم</w:t>
      </w:r>
      <w:r w:rsidRPr="0039716B">
        <w:rPr>
          <w:rStyle w:val="Char3"/>
          <w:rtl/>
        </w:rPr>
        <w:t>؟</w:t>
      </w:r>
    </w:p>
    <w:p w:rsidR="00C3748B" w:rsidRDefault="00C3748B" w:rsidP="007D70C3">
      <w:pPr>
        <w:ind w:firstLine="284"/>
        <w:jc w:val="both"/>
        <w:rPr>
          <w:rStyle w:val="Char3"/>
          <w:rtl/>
        </w:rPr>
      </w:pPr>
      <w:r w:rsidRPr="0039716B">
        <w:rPr>
          <w:rStyle w:val="Char3"/>
          <w:rtl/>
        </w:rPr>
        <w:t>سپس به آسمان نگاه کرد و این شعر را زمزمه می‌</w:t>
      </w:r>
      <w:r w:rsidR="006704C2" w:rsidRPr="0039716B">
        <w:rPr>
          <w:rStyle w:val="Char3"/>
          <w:rtl/>
        </w:rPr>
        <w:t>نمود: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568"/>
        <w:gridCol w:w="3516"/>
      </w:tblGrid>
      <w:tr w:rsidR="00987B91" w:rsidRPr="005E4C57" w:rsidTr="00444152">
        <w:tc>
          <w:tcPr>
            <w:tcW w:w="3220" w:type="dxa"/>
          </w:tcPr>
          <w:p w:rsidR="00987B91" w:rsidRPr="00444152" w:rsidRDefault="00987B91" w:rsidP="00444152">
            <w:pPr>
              <w:pStyle w:val="a3"/>
              <w:ind w:firstLine="0"/>
              <w:jc w:val="lowKashida"/>
              <w:rPr>
                <w:rStyle w:val="Char3"/>
                <w:rFonts w:ascii="mylotus" w:hAnsi="mylotus" w:cs="mylotus"/>
                <w:sz w:val="2"/>
                <w:szCs w:val="2"/>
                <w:rtl/>
              </w:rPr>
            </w:pPr>
            <w:r w:rsidRPr="005E4C57">
              <w:rPr>
                <w:sz w:val="26"/>
                <w:szCs w:val="26"/>
                <w:rtl/>
              </w:rPr>
              <w:t>الی</w:t>
            </w:r>
            <w:r w:rsidRPr="005E4C57">
              <w:rPr>
                <w:rFonts w:hint="cs"/>
                <w:sz w:val="26"/>
                <w:szCs w:val="26"/>
                <w:rtl/>
              </w:rPr>
              <w:t>ك</w:t>
            </w:r>
            <w:r w:rsidR="00444152">
              <w:rPr>
                <w:sz w:val="26"/>
                <w:szCs w:val="26"/>
                <w:rtl/>
              </w:rPr>
              <w:t xml:space="preserve"> اله الخلق ارفــع رغ</w:t>
            </w:r>
            <w:r w:rsidRPr="005E4C57">
              <w:rPr>
                <w:sz w:val="26"/>
                <w:szCs w:val="26"/>
                <w:rtl/>
              </w:rPr>
              <w:t>تی</w:t>
            </w:r>
            <w:r w:rsidR="00444152">
              <w:rPr>
                <w:rFonts w:hint="cs"/>
                <w:sz w:val="26"/>
                <w:szCs w:val="26"/>
                <w:rtl/>
              </w:rPr>
              <w:br/>
            </w:r>
          </w:p>
        </w:tc>
        <w:tc>
          <w:tcPr>
            <w:tcW w:w="568" w:type="dxa"/>
          </w:tcPr>
          <w:p w:rsidR="00987B91" w:rsidRPr="005E4C57" w:rsidRDefault="00987B91" w:rsidP="00987B91">
            <w:pPr>
              <w:pStyle w:val="a3"/>
              <w:ind w:firstLine="0"/>
              <w:jc w:val="lowKashida"/>
              <w:rPr>
                <w:rStyle w:val="Char3"/>
                <w:rFonts w:ascii="mylotus" w:hAnsi="mylotus" w:cs="mylotus"/>
                <w:sz w:val="26"/>
                <w:szCs w:val="26"/>
                <w:rtl/>
              </w:rPr>
            </w:pPr>
          </w:p>
        </w:tc>
        <w:tc>
          <w:tcPr>
            <w:tcW w:w="3516" w:type="dxa"/>
          </w:tcPr>
          <w:p w:rsidR="00987B91" w:rsidRPr="00444152" w:rsidRDefault="00987B91" w:rsidP="00444152">
            <w:pPr>
              <w:pStyle w:val="a3"/>
              <w:ind w:firstLine="0"/>
              <w:jc w:val="lowKashida"/>
              <w:rPr>
                <w:rStyle w:val="Char3"/>
                <w:rFonts w:ascii="mylotus" w:hAnsi="mylotus" w:cs="mylotus"/>
                <w:sz w:val="2"/>
                <w:szCs w:val="2"/>
                <w:rtl/>
              </w:rPr>
            </w:pPr>
            <w:r w:rsidRPr="005E4C57">
              <w:rPr>
                <w:sz w:val="26"/>
                <w:szCs w:val="26"/>
                <w:rtl/>
              </w:rPr>
              <w:t xml:space="preserve">وان </w:t>
            </w:r>
            <w:r w:rsidR="00A42E7C">
              <w:rPr>
                <w:sz w:val="26"/>
                <w:szCs w:val="26"/>
                <w:rtl/>
              </w:rPr>
              <w:t>ك</w:t>
            </w:r>
            <w:r w:rsidRPr="005E4C57">
              <w:rPr>
                <w:sz w:val="26"/>
                <w:szCs w:val="26"/>
                <w:rtl/>
              </w:rPr>
              <w:t>نت یاذا ال</w:t>
            </w:r>
            <w:r w:rsidRPr="005E4C57">
              <w:rPr>
                <w:rFonts w:hint="cs"/>
                <w:sz w:val="26"/>
                <w:szCs w:val="26"/>
                <w:rtl/>
              </w:rPr>
              <w:t>ـ</w:t>
            </w:r>
            <w:r w:rsidRPr="005E4C57">
              <w:rPr>
                <w:sz w:val="26"/>
                <w:szCs w:val="26"/>
                <w:rtl/>
              </w:rPr>
              <w:t>مـــن والجـود مجرماً</w:t>
            </w:r>
            <w:r w:rsidR="00444152">
              <w:rPr>
                <w:rFonts w:hint="cs"/>
                <w:sz w:val="26"/>
                <w:szCs w:val="26"/>
                <w:rtl/>
              </w:rPr>
              <w:br/>
            </w:r>
          </w:p>
        </w:tc>
      </w:tr>
      <w:tr w:rsidR="00987B91" w:rsidRPr="005E4C57" w:rsidTr="00444152">
        <w:tc>
          <w:tcPr>
            <w:tcW w:w="3220" w:type="dxa"/>
          </w:tcPr>
          <w:p w:rsidR="00987B91" w:rsidRPr="00444152" w:rsidRDefault="00987B91" w:rsidP="00987B91">
            <w:pPr>
              <w:pStyle w:val="a3"/>
              <w:ind w:firstLine="0"/>
              <w:jc w:val="lowKashida"/>
              <w:rPr>
                <w:sz w:val="2"/>
                <w:szCs w:val="2"/>
                <w:rtl/>
              </w:rPr>
            </w:pPr>
            <w:r w:rsidRPr="005E4C57">
              <w:rPr>
                <w:sz w:val="26"/>
                <w:szCs w:val="26"/>
                <w:rtl/>
              </w:rPr>
              <w:t>ول</w:t>
            </w:r>
            <w:r w:rsidRPr="005E4C57">
              <w:rPr>
                <w:rFonts w:hint="cs"/>
                <w:sz w:val="26"/>
                <w:szCs w:val="26"/>
                <w:rtl/>
              </w:rPr>
              <w:t>ـ</w:t>
            </w:r>
            <w:r w:rsidRPr="005E4C57">
              <w:rPr>
                <w:sz w:val="26"/>
                <w:szCs w:val="26"/>
                <w:rtl/>
              </w:rPr>
              <w:t>م</w:t>
            </w:r>
            <w:r w:rsidRPr="005E4C57">
              <w:rPr>
                <w:rFonts w:hint="cs"/>
                <w:sz w:val="26"/>
                <w:szCs w:val="26"/>
                <w:rtl/>
              </w:rPr>
              <w:t>ـ</w:t>
            </w:r>
            <w:r w:rsidRPr="005E4C57">
              <w:rPr>
                <w:sz w:val="26"/>
                <w:szCs w:val="26"/>
                <w:rtl/>
              </w:rPr>
              <w:t>ا قسی قلب</w:t>
            </w:r>
            <w:r w:rsidRPr="005E4C57">
              <w:rPr>
                <w:rFonts w:hint="cs"/>
                <w:sz w:val="26"/>
                <w:szCs w:val="26"/>
                <w:rtl/>
              </w:rPr>
              <w:t>ي</w:t>
            </w:r>
            <w:r w:rsidRPr="005E4C57">
              <w:rPr>
                <w:sz w:val="26"/>
                <w:szCs w:val="26"/>
                <w:rtl/>
              </w:rPr>
              <w:t xml:space="preserve"> و</w:t>
            </w:r>
            <w:r w:rsidR="00444152">
              <w:rPr>
                <w:sz w:val="26"/>
                <w:szCs w:val="26"/>
                <w:rtl/>
              </w:rPr>
              <w:t>ضاقت مذاهـ</w:t>
            </w:r>
            <w:r w:rsidRPr="005E4C57">
              <w:rPr>
                <w:sz w:val="26"/>
                <w:szCs w:val="26"/>
                <w:rtl/>
              </w:rPr>
              <w:t>بی</w:t>
            </w:r>
            <w:r w:rsidR="00444152">
              <w:rPr>
                <w:rFonts w:hint="cs"/>
                <w:sz w:val="26"/>
                <w:szCs w:val="26"/>
                <w:rtl/>
              </w:rPr>
              <w:br/>
            </w:r>
          </w:p>
        </w:tc>
        <w:tc>
          <w:tcPr>
            <w:tcW w:w="568" w:type="dxa"/>
          </w:tcPr>
          <w:p w:rsidR="00987B91" w:rsidRPr="005E4C57" w:rsidRDefault="00987B91" w:rsidP="00987B91">
            <w:pPr>
              <w:pStyle w:val="a3"/>
              <w:ind w:firstLine="0"/>
              <w:jc w:val="lowKashida"/>
              <w:rPr>
                <w:rStyle w:val="Char3"/>
                <w:rFonts w:ascii="mylotus" w:hAnsi="mylotus" w:cs="mylotus"/>
                <w:sz w:val="26"/>
                <w:szCs w:val="26"/>
                <w:rtl/>
              </w:rPr>
            </w:pPr>
          </w:p>
        </w:tc>
        <w:tc>
          <w:tcPr>
            <w:tcW w:w="3516" w:type="dxa"/>
          </w:tcPr>
          <w:p w:rsidR="00987B91" w:rsidRPr="00444152" w:rsidRDefault="00987B91" w:rsidP="00444152">
            <w:pPr>
              <w:pStyle w:val="a3"/>
              <w:ind w:firstLine="0"/>
              <w:jc w:val="lowKashida"/>
              <w:rPr>
                <w:sz w:val="2"/>
                <w:szCs w:val="2"/>
                <w:rtl/>
              </w:rPr>
            </w:pPr>
            <w:r w:rsidRPr="005E4C57">
              <w:rPr>
                <w:sz w:val="26"/>
                <w:szCs w:val="26"/>
                <w:rtl/>
              </w:rPr>
              <w:t>وجعلت الرجا منی لعفو</w:t>
            </w:r>
            <w:r w:rsidRPr="005E4C57">
              <w:rPr>
                <w:rFonts w:hint="cs"/>
                <w:sz w:val="26"/>
                <w:szCs w:val="26"/>
                <w:rtl/>
              </w:rPr>
              <w:t>ك</w:t>
            </w:r>
            <w:r w:rsidRPr="005E4C57">
              <w:rPr>
                <w:sz w:val="26"/>
                <w:szCs w:val="26"/>
                <w:rtl/>
              </w:rPr>
              <w:t xml:space="preserve"> سلماً</w:t>
            </w:r>
            <w:r w:rsidR="00444152">
              <w:rPr>
                <w:rFonts w:hint="cs"/>
                <w:sz w:val="26"/>
                <w:szCs w:val="26"/>
                <w:rtl/>
              </w:rPr>
              <w:br/>
            </w:r>
          </w:p>
        </w:tc>
      </w:tr>
      <w:tr w:rsidR="00987B91" w:rsidRPr="005E4C57" w:rsidTr="00444152">
        <w:tc>
          <w:tcPr>
            <w:tcW w:w="3220" w:type="dxa"/>
          </w:tcPr>
          <w:p w:rsidR="00987B91" w:rsidRPr="00444152" w:rsidRDefault="00987B91" w:rsidP="00444152">
            <w:pPr>
              <w:pStyle w:val="a3"/>
              <w:ind w:firstLine="0"/>
              <w:jc w:val="lowKashida"/>
              <w:rPr>
                <w:sz w:val="2"/>
                <w:szCs w:val="2"/>
                <w:rtl/>
              </w:rPr>
            </w:pPr>
            <w:r w:rsidRPr="005E4C57">
              <w:rPr>
                <w:sz w:val="26"/>
                <w:szCs w:val="26"/>
                <w:rtl/>
              </w:rPr>
              <w:t>تعاظمنی ذنبی فلم</w:t>
            </w:r>
            <w:r w:rsidR="00444152">
              <w:rPr>
                <w:sz w:val="26"/>
                <w:szCs w:val="26"/>
                <w:rtl/>
              </w:rPr>
              <w:t>ا قرنت</w:t>
            </w:r>
            <w:r w:rsidRPr="005E4C57">
              <w:rPr>
                <w:sz w:val="26"/>
                <w:szCs w:val="26"/>
                <w:rtl/>
              </w:rPr>
              <w:t>ه</w:t>
            </w:r>
            <w:r w:rsidR="00444152">
              <w:rPr>
                <w:rFonts w:hint="cs"/>
                <w:sz w:val="26"/>
                <w:szCs w:val="26"/>
                <w:rtl/>
              </w:rPr>
              <w:br/>
            </w:r>
          </w:p>
        </w:tc>
        <w:tc>
          <w:tcPr>
            <w:tcW w:w="568" w:type="dxa"/>
          </w:tcPr>
          <w:p w:rsidR="00987B91" w:rsidRPr="005E4C57" w:rsidRDefault="00987B91" w:rsidP="00987B91">
            <w:pPr>
              <w:pStyle w:val="a3"/>
              <w:ind w:firstLine="0"/>
              <w:jc w:val="lowKashida"/>
              <w:rPr>
                <w:rStyle w:val="Char3"/>
                <w:rFonts w:ascii="mylotus" w:hAnsi="mylotus" w:cs="mylotus"/>
                <w:sz w:val="26"/>
                <w:szCs w:val="26"/>
                <w:rtl/>
              </w:rPr>
            </w:pPr>
          </w:p>
        </w:tc>
        <w:tc>
          <w:tcPr>
            <w:tcW w:w="3516" w:type="dxa"/>
          </w:tcPr>
          <w:p w:rsidR="00987B91" w:rsidRPr="00444152" w:rsidRDefault="00987B91" w:rsidP="00444152">
            <w:pPr>
              <w:pStyle w:val="a3"/>
              <w:ind w:firstLine="0"/>
              <w:jc w:val="lowKashida"/>
              <w:rPr>
                <w:sz w:val="2"/>
                <w:szCs w:val="2"/>
                <w:rtl/>
              </w:rPr>
            </w:pPr>
            <w:r w:rsidRPr="005E4C57">
              <w:rPr>
                <w:sz w:val="26"/>
                <w:szCs w:val="26"/>
                <w:rtl/>
              </w:rPr>
              <w:t>بعفو</w:t>
            </w:r>
            <w:r w:rsidRPr="005E4C57">
              <w:rPr>
                <w:rFonts w:hint="cs"/>
                <w:sz w:val="26"/>
                <w:szCs w:val="26"/>
                <w:rtl/>
              </w:rPr>
              <w:t>ك</w:t>
            </w:r>
            <w:r w:rsidRPr="005E4C57">
              <w:rPr>
                <w:sz w:val="26"/>
                <w:szCs w:val="26"/>
                <w:rtl/>
              </w:rPr>
              <w:t xml:space="preserve"> رب</w:t>
            </w:r>
            <w:r w:rsidRPr="005E4C57">
              <w:rPr>
                <w:rFonts w:hint="cs"/>
                <w:sz w:val="26"/>
                <w:szCs w:val="26"/>
                <w:rtl/>
              </w:rPr>
              <w:t>ي</w:t>
            </w:r>
            <w:r w:rsidRPr="005E4C57">
              <w:rPr>
                <w:sz w:val="26"/>
                <w:szCs w:val="26"/>
                <w:rtl/>
              </w:rPr>
              <w:t xml:space="preserve"> </w:t>
            </w:r>
            <w:r w:rsidR="00A42E7C">
              <w:rPr>
                <w:sz w:val="26"/>
                <w:szCs w:val="26"/>
                <w:rtl/>
              </w:rPr>
              <w:t>ك</w:t>
            </w:r>
            <w:r w:rsidRPr="005E4C57">
              <w:rPr>
                <w:sz w:val="26"/>
                <w:szCs w:val="26"/>
                <w:rtl/>
              </w:rPr>
              <w:t>ان عفو</w:t>
            </w:r>
            <w:r w:rsidRPr="005E4C57">
              <w:rPr>
                <w:rFonts w:hint="cs"/>
                <w:sz w:val="26"/>
                <w:szCs w:val="26"/>
                <w:rtl/>
              </w:rPr>
              <w:t>ك</w:t>
            </w:r>
            <w:r w:rsidRPr="005E4C57">
              <w:rPr>
                <w:sz w:val="26"/>
                <w:szCs w:val="26"/>
                <w:rtl/>
              </w:rPr>
              <w:t xml:space="preserve"> اعظماً</w:t>
            </w:r>
            <w:r w:rsidR="00444152">
              <w:rPr>
                <w:rFonts w:hint="cs"/>
                <w:sz w:val="26"/>
                <w:szCs w:val="26"/>
                <w:rtl/>
              </w:rPr>
              <w:br/>
            </w:r>
          </w:p>
        </w:tc>
      </w:tr>
      <w:tr w:rsidR="00987B91" w:rsidRPr="005E4C57" w:rsidTr="00444152">
        <w:tc>
          <w:tcPr>
            <w:tcW w:w="3220" w:type="dxa"/>
          </w:tcPr>
          <w:p w:rsidR="00987B91" w:rsidRPr="00444152" w:rsidRDefault="00987B91" w:rsidP="00987B91">
            <w:pPr>
              <w:pStyle w:val="a3"/>
              <w:ind w:firstLine="0"/>
              <w:jc w:val="lowKashida"/>
              <w:rPr>
                <w:sz w:val="2"/>
                <w:szCs w:val="2"/>
                <w:rtl/>
              </w:rPr>
            </w:pPr>
            <w:r w:rsidRPr="005E4C57">
              <w:rPr>
                <w:sz w:val="26"/>
                <w:szCs w:val="26"/>
                <w:rtl/>
              </w:rPr>
              <w:t>وما زلت ذا عفوعن الذنب ل</w:t>
            </w:r>
            <w:r w:rsidRPr="005E4C57">
              <w:rPr>
                <w:rFonts w:hint="cs"/>
                <w:sz w:val="26"/>
                <w:szCs w:val="26"/>
                <w:rtl/>
              </w:rPr>
              <w:t>ـ</w:t>
            </w:r>
            <w:r w:rsidRPr="005E4C57">
              <w:rPr>
                <w:sz w:val="26"/>
                <w:szCs w:val="26"/>
                <w:rtl/>
              </w:rPr>
              <w:t>م تزل</w:t>
            </w:r>
            <w:r w:rsidR="00444152">
              <w:rPr>
                <w:rFonts w:hint="cs"/>
                <w:sz w:val="26"/>
                <w:szCs w:val="26"/>
                <w:rtl/>
              </w:rPr>
              <w:br/>
            </w:r>
          </w:p>
        </w:tc>
        <w:tc>
          <w:tcPr>
            <w:tcW w:w="568" w:type="dxa"/>
          </w:tcPr>
          <w:p w:rsidR="00987B91" w:rsidRPr="005E4C57" w:rsidRDefault="00987B91" w:rsidP="00987B91">
            <w:pPr>
              <w:pStyle w:val="a3"/>
              <w:ind w:firstLine="0"/>
              <w:jc w:val="lowKashida"/>
              <w:rPr>
                <w:rStyle w:val="Char3"/>
                <w:rFonts w:ascii="mylotus" w:hAnsi="mylotus" w:cs="mylotus"/>
                <w:sz w:val="26"/>
                <w:szCs w:val="26"/>
                <w:rtl/>
              </w:rPr>
            </w:pPr>
          </w:p>
        </w:tc>
        <w:tc>
          <w:tcPr>
            <w:tcW w:w="3516" w:type="dxa"/>
          </w:tcPr>
          <w:p w:rsidR="00987B91" w:rsidRPr="00444152" w:rsidRDefault="00987B91" w:rsidP="00444152">
            <w:pPr>
              <w:pStyle w:val="a3"/>
              <w:ind w:firstLine="0"/>
              <w:jc w:val="lowKashida"/>
              <w:rPr>
                <w:sz w:val="2"/>
                <w:szCs w:val="2"/>
                <w:rtl/>
              </w:rPr>
            </w:pPr>
            <w:r w:rsidRPr="005E4C57">
              <w:rPr>
                <w:sz w:val="26"/>
                <w:szCs w:val="26"/>
                <w:rtl/>
              </w:rPr>
              <w:t>تجود وتعفو منة وت</w:t>
            </w:r>
            <w:r w:rsidR="00A42E7C">
              <w:rPr>
                <w:sz w:val="26"/>
                <w:szCs w:val="26"/>
                <w:rtl/>
              </w:rPr>
              <w:t>ك</w:t>
            </w:r>
            <w:r w:rsidRPr="005E4C57">
              <w:rPr>
                <w:sz w:val="26"/>
                <w:szCs w:val="26"/>
                <w:rtl/>
              </w:rPr>
              <w:t>رما</w:t>
            </w:r>
            <w:r w:rsidR="00444152">
              <w:rPr>
                <w:rFonts w:hint="cs"/>
                <w:sz w:val="26"/>
                <w:szCs w:val="26"/>
                <w:rtl/>
              </w:rPr>
              <w:br/>
            </w:r>
          </w:p>
        </w:tc>
      </w:tr>
      <w:tr w:rsidR="00987B91" w:rsidRPr="005E4C57" w:rsidTr="00444152">
        <w:tc>
          <w:tcPr>
            <w:tcW w:w="3220" w:type="dxa"/>
          </w:tcPr>
          <w:p w:rsidR="00987B91" w:rsidRPr="00444152" w:rsidRDefault="00987B91" w:rsidP="00987B91">
            <w:pPr>
              <w:pStyle w:val="a3"/>
              <w:ind w:firstLine="0"/>
              <w:jc w:val="lowKashida"/>
              <w:rPr>
                <w:sz w:val="2"/>
                <w:szCs w:val="2"/>
                <w:rtl/>
              </w:rPr>
            </w:pPr>
            <w:r w:rsidRPr="005E4C57">
              <w:rPr>
                <w:sz w:val="26"/>
                <w:szCs w:val="26"/>
                <w:rtl/>
              </w:rPr>
              <w:t>فلولا ل</w:t>
            </w:r>
            <w:r w:rsidRPr="005E4C57">
              <w:rPr>
                <w:rFonts w:hint="cs"/>
                <w:sz w:val="26"/>
                <w:szCs w:val="26"/>
                <w:rtl/>
              </w:rPr>
              <w:t>ـ</w:t>
            </w:r>
            <w:r w:rsidR="00444152">
              <w:rPr>
                <w:sz w:val="26"/>
                <w:szCs w:val="26"/>
                <w:rtl/>
              </w:rPr>
              <w:t>م یصمد لابلیس عاب</w:t>
            </w:r>
            <w:r w:rsidRPr="005E4C57">
              <w:rPr>
                <w:sz w:val="26"/>
                <w:szCs w:val="26"/>
                <w:rtl/>
              </w:rPr>
              <w:t>د</w:t>
            </w:r>
            <w:r w:rsidR="00444152">
              <w:rPr>
                <w:rFonts w:hint="cs"/>
                <w:sz w:val="26"/>
                <w:szCs w:val="26"/>
                <w:rtl/>
              </w:rPr>
              <w:br/>
            </w:r>
          </w:p>
        </w:tc>
        <w:tc>
          <w:tcPr>
            <w:tcW w:w="568" w:type="dxa"/>
          </w:tcPr>
          <w:p w:rsidR="00987B91" w:rsidRPr="005E4C57" w:rsidRDefault="00987B91" w:rsidP="00987B91">
            <w:pPr>
              <w:pStyle w:val="a3"/>
              <w:ind w:firstLine="0"/>
              <w:jc w:val="lowKashida"/>
              <w:rPr>
                <w:rStyle w:val="Char3"/>
                <w:rFonts w:ascii="mylotus" w:hAnsi="mylotus" w:cs="mylotus"/>
                <w:sz w:val="26"/>
                <w:szCs w:val="26"/>
                <w:rtl/>
              </w:rPr>
            </w:pPr>
          </w:p>
        </w:tc>
        <w:tc>
          <w:tcPr>
            <w:tcW w:w="3516" w:type="dxa"/>
          </w:tcPr>
          <w:p w:rsidR="00987B91" w:rsidRPr="00444152" w:rsidRDefault="00987B91" w:rsidP="00444152">
            <w:pPr>
              <w:pStyle w:val="a3"/>
              <w:ind w:firstLine="0"/>
              <w:jc w:val="lowKashida"/>
              <w:rPr>
                <w:sz w:val="2"/>
                <w:szCs w:val="2"/>
                <w:rtl/>
              </w:rPr>
            </w:pPr>
            <w:r w:rsidRPr="005E4C57">
              <w:rPr>
                <w:sz w:val="26"/>
                <w:szCs w:val="26"/>
                <w:rtl/>
              </w:rPr>
              <w:t>ف</w:t>
            </w:r>
            <w:r w:rsidR="00A42E7C">
              <w:rPr>
                <w:sz w:val="26"/>
                <w:szCs w:val="26"/>
                <w:rtl/>
              </w:rPr>
              <w:t>ك</w:t>
            </w:r>
            <w:r w:rsidRPr="005E4C57">
              <w:rPr>
                <w:sz w:val="26"/>
                <w:szCs w:val="26"/>
                <w:rtl/>
              </w:rPr>
              <w:t>یف وقد أغوی صفیـــ</w:t>
            </w:r>
            <w:r w:rsidRPr="005E4C57">
              <w:rPr>
                <w:rFonts w:hint="cs"/>
                <w:sz w:val="26"/>
                <w:szCs w:val="26"/>
                <w:rtl/>
              </w:rPr>
              <w:t>ك</w:t>
            </w:r>
            <w:r w:rsidRPr="005E4C57">
              <w:rPr>
                <w:sz w:val="26"/>
                <w:szCs w:val="26"/>
                <w:rtl/>
              </w:rPr>
              <w:t xml:space="preserve"> آدما</w:t>
            </w:r>
            <w:r w:rsidR="00444152">
              <w:rPr>
                <w:rFonts w:hint="cs"/>
                <w:sz w:val="26"/>
                <w:szCs w:val="26"/>
                <w:rtl/>
              </w:rPr>
              <w:br/>
            </w:r>
          </w:p>
        </w:tc>
      </w:tr>
      <w:tr w:rsidR="00987B91" w:rsidRPr="005E4C57" w:rsidTr="00444152">
        <w:tc>
          <w:tcPr>
            <w:tcW w:w="3220" w:type="dxa"/>
          </w:tcPr>
          <w:p w:rsidR="00987B91" w:rsidRPr="00444152" w:rsidRDefault="00987B91" w:rsidP="00444152">
            <w:pPr>
              <w:pStyle w:val="a3"/>
              <w:ind w:firstLine="0"/>
              <w:jc w:val="lowKashida"/>
              <w:rPr>
                <w:sz w:val="2"/>
                <w:szCs w:val="2"/>
                <w:rtl/>
              </w:rPr>
            </w:pPr>
            <w:r w:rsidRPr="005E4C57">
              <w:rPr>
                <w:sz w:val="26"/>
                <w:szCs w:val="26"/>
                <w:rtl/>
              </w:rPr>
              <w:t>فان تعف عنی تعف عن متمرد</w:t>
            </w:r>
            <w:r w:rsidR="00444152">
              <w:rPr>
                <w:rFonts w:hint="cs"/>
                <w:sz w:val="26"/>
                <w:szCs w:val="26"/>
                <w:rtl/>
              </w:rPr>
              <w:br/>
            </w:r>
          </w:p>
        </w:tc>
        <w:tc>
          <w:tcPr>
            <w:tcW w:w="568" w:type="dxa"/>
          </w:tcPr>
          <w:p w:rsidR="00987B91" w:rsidRPr="005E4C57" w:rsidRDefault="00987B91" w:rsidP="00987B91">
            <w:pPr>
              <w:pStyle w:val="a3"/>
              <w:ind w:firstLine="0"/>
              <w:jc w:val="lowKashida"/>
              <w:rPr>
                <w:rStyle w:val="Char3"/>
                <w:rFonts w:ascii="mylotus" w:hAnsi="mylotus" w:cs="mylotus"/>
                <w:sz w:val="26"/>
                <w:szCs w:val="26"/>
                <w:rtl/>
              </w:rPr>
            </w:pPr>
          </w:p>
        </w:tc>
        <w:tc>
          <w:tcPr>
            <w:tcW w:w="3516" w:type="dxa"/>
          </w:tcPr>
          <w:p w:rsidR="00987B91" w:rsidRPr="00444152" w:rsidRDefault="00987B91" w:rsidP="00444152">
            <w:pPr>
              <w:pStyle w:val="a3"/>
              <w:ind w:firstLine="0"/>
              <w:jc w:val="lowKashida"/>
              <w:rPr>
                <w:sz w:val="2"/>
                <w:szCs w:val="2"/>
                <w:rtl/>
              </w:rPr>
            </w:pPr>
            <w:r w:rsidRPr="005E4C57">
              <w:rPr>
                <w:sz w:val="26"/>
                <w:szCs w:val="26"/>
                <w:rtl/>
              </w:rPr>
              <w:t>ظلوم غشوم ما یزایــل ماثمـا</w:t>
            </w:r>
            <w:r w:rsidR="00444152">
              <w:rPr>
                <w:rFonts w:hint="cs"/>
                <w:sz w:val="26"/>
                <w:szCs w:val="26"/>
                <w:rtl/>
              </w:rPr>
              <w:br/>
            </w:r>
          </w:p>
        </w:tc>
      </w:tr>
      <w:tr w:rsidR="00987B91" w:rsidRPr="005E4C57" w:rsidTr="00444152">
        <w:tc>
          <w:tcPr>
            <w:tcW w:w="3220" w:type="dxa"/>
          </w:tcPr>
          <w:p w:rsidR="00987B91" w:rsidRPr="00444152" w:rsidRDefault="00987B91" w:rsidP="00444152">
            <w:pPr>
              <w:pStyle w:val="a3"/>
              <w:ind w:firstLine="0"/>
              <w:jc w:val="lowKashida"/>
              <w:rPr>
                <w:sz w:val="2"/>
                <w:szCs w:val="2"/>
                <w:rtl/>
              </w:rPr>
            </w:pPr>
            <w:r w:rsidRPr="005E4C57">
              <w:rPr>
                <w:sz w:val="26"/>
                <w:szCs w:val="26"/>
                <w:rtl/>
              </w:rPr>
              <w:t>و</w:t>
            </w:r>
            <w:r w:rsidR="00444152">
              <w:rPr>
                <w:sz w:val="26"/>
                <w:szCs w:val="26"/>
                <w:rtl/>
              </w:rPr>
              <w:t>ان تنتقم منی فلست بآیـ</w:t>
            </w:r>
            <w:r w:rsidRPr="005E4C57">
              <w:rPr>
                <w:sz w:val="26"/>
                <w:szCs w:val="26"/>
                <w:rtl/>
              </w:rPr>
              <w:t>س</w:t>
            </w:r>
            <w:r w:rsidR="00444152">
              <w:rPr>
                <w:rFonts w:hint="cs"/>
                <w:sz w:val="26"/>
                <w:szCs w:val="26"/>
                <w:rtl/>
              </w:rPr>
              <w:br/>
            </w:r>
          </w:p>
        </w:tc>
        <w:tc>
          <w:tcPr>
            <w:tcW w:w="568" w:type="dxa"/>
          </w:tcPr>
          <w:p w:rsidR="00987B91" w:rsidRPr="005E4C57" w:rsidRDefault="00987B91" w:rsidP="00987B91">
            <w:pPr>
              <w:pStyle w:val="a3"/>
              <w:ind w:firstLine="0"/>
              <w:jc w:val="lowKashida"/>
              <w:rPr>
                <w:rStyle w:val="Char3"/>
                <w:rFonts w:ascii="mylotus" w:hAnsi="mylotus" w:cs="mylotus"/>
                <w:sz w:val="26"/>
                <w:szCs w:val="26"/>
                <w:rtl/>
              </w:rPr>
            </w:pPr>
          </w:p>
        </w:tc>
        <w:tc>
          <w:tcPr>
            <w:tcW w:w="3516" w:type="dxa"/>
          </w:tcPr>
          <w:p w:rsidR="00987B91" w:rsidRPr="00444152" w:rsidRDefault="00987B91" w:rsidP="00444152">
            <w:pPr>
              <w:pStyle w:val="a3"/>
              <w:ind w:firstLine="0"/>
              <w:jc w:val="lowKashida"/>
              <w:rPr>
                <w:sz w:val="2"/>
                <w:szCs w:val="2"/>
                <w:rtl/>
              </w:rPr>
            </w:pPr>
            <w:r w:rsidRPr="005E4C57">
              <w:rPr>
                <w:sz w:val="26"/>
                <w:szCs w:val="26"/>
                <w:rtl/>
              </w:rPr>
              <w:t>ولو أدخلت نفسی بجرمی جهنمـا</w:t>
            </w:r>
            <w:r w:rsidR="00444152">
              <w:rPr>
                <w:rFonts w:hint="cs"/>
                <w:sz w:val="26"/>
                <w:szCs w:val="26"/>
                <w:rtl/>
              </w:rPr>
              <w:br/>
            </w:r>
          </w:p>
        </w:tc>
      </w:tr>
      <w:tr w:rsidR="00987B91" w:rsidRPr="005E4C57" w:rsidTr="00444152">
        <w:tc>
          <w:tcPr>
            <w:tcW w:w="3220" w:type="dxa"/>
          </w:tcPr>
          <w:p w:rsidR="00987B91" w:rsidRPr="00444152" w:rsidRDefault="00987B91" w:rsidP="00444152">
            <w:pPr>
              <w:pStyle w:val="a3"/>
              <w:ind w:firstLine="0"/>
              <w:jc w:val="lowKashida"/>
              <w:rPr>
                <w:sz w:val="2"/>
                <w:szCs w:val="2"/>
                <w:rtl/>
              </w:rPr>
            </w:pPr>
            <w:r w:rsidRPr="005E4C57">
              <w:rPr>
                <w:sz w:val="26"/>
                <w:szCs w:val="26"/>
                <w:rtl/>
              </w:rPr>
              <w:t>فجرمی عظیم من قدیم وحـادث</w:t>
            </w:r>
            <w:r w:rsidR="00444152">
              <w:rPr>
                <w:rFonts w:hint="cs"/>
                <w:sz w:val="26"/>
                <w:szCs w:val="26"/>
                <w:rtl/>
              </w:rPr>
              <w:br/>
            </w:r>
          </w:p>
        </w:tc>
        <w:tc>
          <w:tcPr>
            <w:tcW w:w="568" w:type="dxa"/>
          </w:tcPr>
          <w:p w:rsidR="00987B91" w:rsidRPr="005E4C57" w:rsidRDefault="00987B91" w:rsidP="00987B91">
            <w:pPr>
              <w:pStyle w:val="a3"/>
              <w:ind w:firstLine="0"/>
              <w:jc w:val="lowKashida"/>
              <w:rPr>
                <w:rStyle w:val="Char3"/>
                <w:rFonts w:ascii="mylotus" w:hAnsi="mylotus" w:cs="mylotus"/>
                <w:sz w:val="26"/>
                <w:szCs w:val="26"/>
                <w:rtl/>
              </w:rPr>
            </w:pPr>
          </w:p>
        </w:tc>
        <w:tc>
          <w:tcPr>
            <w:tcW w:w="3516" w:type="dxa"/>
          </w:tcPr>
          <w:p w:rsidR="00987B91" w:rsidRPr="00444152" w:rsidRDefault="00987B91" w:rsidP="00444152">
            <w:pPr>
              <w:pStyle w:val="a3"/>
              <w:ind w:firstLine="0"/>
              <w:jc w:val="lowKashida"/>
              <w:rPr>
                <w:sz w:val="2"/>
                <w:szCs w:val="2"/>
                <w:rtl/>
              </w:rPr>
            </w:pPr>
            <w:r w:rsidRPr="005E4C57">
              <w:rPr>
                <w:sz w:val="26"/>
                <w:szCs w:val="26"/>
                <w:rtl/>
              </w:rPr>
              <w:t>و عفو</w:t>
            </w:r>
            <w:r w:rsidRPr="005E4C57">
              <w:rPr>
                <w:rFonts w:hint="cs"/>
                <w:sz w:val="26"/>
                <w:szCs w:val="26"/>
                <w:rtl/>
              </w:rPr>
              <w:t>ك</w:t>
            </w:r>
            <w:r w:rsidRPr="005E4C57">
              <w:rPr>
                <w:sz w:val="26"/>
                <w:szCs w:val="26"/>
                <w:rtl/>
              </w:rPr>
              <w:t xml:space="preserve"> یاذا العفو اعلی واجسما</w:t>
            </w:r>
            <w:r w:rsidRPr="00444152">
              <w:rPr>
                <w:rStyle w:val="Char3"/>
                <w:vertAlign w:val="superscript"/>
                <w:rtl/>
              </w:rPr>
              <w:footnoteReference w:id="47"/>
            </w:r>
            <w:r w:rsidR="00444152">
              <w:rPr>
                <w:rFonts w:hint="cs"/>
                <w:sz w:val="26"/>
                <w:szCs w:val="26"/>
                <w:rtl/>
              </w:rPr>
              <w:br/>
            </w:r>
          </w:p>
        </w:tc>
      </w:tr>
    </w:tbl>
    <w:p w:rsidR="00C3748B" w:rsidRPr="0039716B" w:rsidRDefault="00C3748B" w:rsidP="007D70C3">
      <w:pPr>
        <w:ind w:firstLine="284"/>
        <w:jc w:val="both"/>
        <w:rPr>
          <w:rStyle w:val="Char3"/>
          <w:rtl/>
        </w:rPr>
      </w:pPr>
      <w:r w:rsidRPr="0039716B">
        <w:rPr>
          <w:rStyle w:val="Char3"/>
          <w:rtl/>
        </w:rPr>
        <w:t>ای خداوند مخلوقات امیدم را به سوی تو بلند می‌کنم ای صاحب نعمت</w:t>
      </w:r>
      <w:r w:rsidR="006704C2" w:rsidRPr="0039716B">
        <w:rPr>
          <w:rStyle w:val="Char3"/>
          <w:rtl/>
        </w:rPr>
        <w:t xml:space="preserve"> و بخشش هر چند که مجرم هم باشم.</w:t>
      </w:r>
    </w:p>
    <w:p w:rsidR="00C3748B" w:rsidRPr="0039716B" w:rsidRDefault="00C3748B" w:rsidP="007D70C3">
      <w:pPr>
        <w:ind w:firstLine="284"/>
        <w:jc w:val="both"/>
        <w:rPr>
          <w:rStyle w:val="Char3"/>
          <w:rtl/>
        </w:rPr>
      </w:pPr>
      <w:r w:rsidRPr="0039716B">
        <w:rPr>
          <w:rStyle w:val="Char3"/>
          <w:rtl/>
        </w:rPr>
        <w:t xml:space="preserve">وقتی که قلبم سیاه شود و دریچه‌ها برایم تنگ گشتند امید </w:t>
      </w:r>
      <w:r w:rsidR="006704C2" w:rsidRPr="0039716B">
        <w:rPr>
          <w:rStyle w:val="Char3"/>
          <w:rtl/>
        </w:rPr>
        <w:t>را برای عفوت نردبانی قرار دادم.</w:t>
      </w:r>
    </w:p>
    <w:p w:rsidR="00C3748B" w:rsidRPr="0039716B" w:rsidRDefault="00C3748B" w:rsidP="007D70C3">
      <w:pPr>
        <w:ind w:firstLine="284"/>
        <w:jc w:val="both"/>
        <w:rPr>
          <w:rStyle w:val="Char3"/>
          <w:rtl/>
        </w:rPr>
      </w:pPr>
      <w:r w:rsidRPr="0039716B">
        <w:rPr>
          <w:rStyle w:val="Char3"/>
          <w:rtl/>
        </w:rPr>
        <w:t>وقتی گناهانم را بزرگ شمردم و</w:t>
      </w:r>
      <w:r w:rsidR="007133C0">
        <w:rPr>
          <w:rStyle w:val="Char3"/>
          <w:rtl/>
        </w:rPr>
        <w:t xml:space="preserve"> آن‌ها </w:t>
      </w:r>
      <w:r w:rsidRPr="0039716B">
        <w:rPr>
          <w:rStyle w:val="Char3"/>
          <w:rtl/>
        </w:rPr>
        <w:t xml:space="preserve">را با عفو و بخشش تو مقایسه کردم متوجه شودم که عفو تو بزرگ‌تر </w:t>
      </w:r>
      <w:r w:rsidR="006704C2" w:rsidRPr="0039716B">
        <w:rPr>
          <w:rStyle w:val="Char3"/>
          <w:rtl/>
        </w:rPr>
        <w:t>است.</w:t>
      </w:r>
    </w:p>
    <w:p w:rsidR="00C3748B" w:rsidRPr="0039716B" w:rsidRDefault="00C3748B" w:rsidP="007D70C3">
      <w:pPr>
        <w:ind w:firstLine="284"/>
        <w:jc w:val="both"/>
        <w:rPr>
          <w:rStyle w:val="Char3"/>
          <w:rtl/>
        </w:rPr>
      </w:pPr>
      <w:r w:rsidRPr="0039716B">
        <w:rPr>
          <w:rStyle w:val="Char3"/>
          <w:rtl/>
        </w:rPr>
        <w:t>تو مدام گناهان را می‌بخشایی و همیشه از روی منت و تکریم بخشش و عفو داری.</w:t>
      </w:r>
    </w:p>
    <w:p w:rsidR="00C3748B" w:rsidRPr="0039716B" w:rsidRDefault="00C3748B" w:rsidP="007D70C3">
      <w:pPr>
        <w:ind w:firstLine="284"/>
        <w:jc w:val="both"/>
        <w:rPr>
          <w:rStyle w:val="Char3"/>
          <w:rtl/>
        </w:rPr>
      </w:pPr>
      <w:r w:rsidRPr="0039716B">
        <w:rPr>
          <w:rStyle w:val="Char3"/>
          <w:rtl/>
        </w:rPr>
        <w:t>اگر هیچ عابدی به شیطان سر گرم نمی‌شود پس چرا م</w:t>
      </w:r>
      <w:r w:rsidR="006D1EA3" w:rsidRPr="0039716B">
        <w:rPr>
          <w:rStyle w:val="Char3"/>
          <w:rtl/>
        </w:rPr>
        <w:t>نتخب تو، یعنی آدم را گمراه کرد.</w:t>
      </w:r>
    </w:p>
    <w:p w:rsidR="00C3748B" w:rsidRPr="0039716B" w:rsidRDefault="00C3748B" w:rsidP="007D70C3">
      <w:pPr>
        <w:ind w:firstLine="284"/>
        <w:jc w:val="both"/>
        <w:rPr>
          <w:rStyle w:val="Char3"/>
          <w:rtl/>
        </w:rPr>
      </w:pPr>
      <w:r w:rsidRPr="0039716B">
        <w:rPr>
          <w:rStyle w:val="Char3"/>
          <w:rtl/>
        </w:rPr>
        <w:t>اگر مرا ببخ</w:t>
      </w:r>
      <w:r w:rsidR="006704C2" w:rsidRPr="0039716B">
        <w:rPr>
          <w:rStyle w:val="Char3"/>
          <w:rtl/>
        </w:rPr>
        <w:t>شی در حقیقت تجاوز گری را بخشیده</w:t>
      </w:r>
      <w:r w:rsidR="006704C2" w:rsidRPr="0039716B">
        <w:rPr>
          <w:rStyle w:val="Char3"/>
          <w:rFonts w:hint="cs"/>
          <w:rtl/>
        </w:rPr>
        <w:t>‌</w:t>
      </w:r>
      <w:r w:rsidRPr="0039716B">
        <w:rPr>
          <w:rStyle w:val="Char3"/>
          <w:rtl/>
        </w:rPr>
        <w:t>ای، انسانی که ظا</w:t>
      </w:r>
      <w:r w:rsidR="006704C2" w:rsidRPr="0039716B">
        <w:rPr>
          <w:rStyle w:val="Char3"/>
          <w:rtl/>
        </w:rPr>
        <w:t>لم و ستمگر و همیشه در گناه است.</w:t>
      </w:r>
    </w:p>
    <w:p w:rsidR="00C3748B" w:rsidRPr="0039716B" w:rsidRDefault="00C3748B" w:rsidP="007D70C3">
      <w:pPr>
        <w:ind w:firstLine="284"/>
        <w:jc w:val="both"/>
        <w:rPr>
          <w:rStyle w:val="Char3"/>
          <w:rtl/>
        </w:rPr>
      </w:pPr>
      <w:r w:rsidRPr="0039716B">
        <w:rPr>
          <w:rStyle w:val="Char3"/>
          <w:rtl/>
        </w:rPr>
        <w:t xml:space="preserve">و اگر از من انتقام بگیری، هرگز مأیوس نمی‌شوم هر چند مرا به خاطر گناهانم به جهنم بیندازی. </w:t>
      </w:r>
    </w:p>
    <w:p w:rsidR="00C3748B" w:rsidRPr="0039716B" w:rsidRDefault="00C3748B" w:rsidP="007D70C3">
      <w:pPr>
        <w:ind w:firstLine="284"/>
        <w:jc w:val="both"/>
        <w:rPr>
          <w:rStyle w:val="Char3"/>
          <w:rtl/>
        </w:rPr>
      </w:pPr>
      <w:r w:rsidRPr="0039716B">
        <w:rPr>
          <w:rStyle w:val="Char3"/>
          <w:rtl/>
        </w:rPr>
        <w:t>گناهان قدیم و تازه</w:t>
      </w:r>
      <w:r w:rsidR="006D1EA3" w:rsidRPr="0039716B">
        <w:rPr>
          <w:rStyle w:val="Char3"/>
          <w:rtl/>
        </w:rPr>
        <w:t xml:space="preserve">‌ی </w:t>
      </w:r>
      <w:r w:rsidRPr="0039716B">
        <w:rPr>
          <w:rStyle w:val="Char3"/>
          <w:rtl/>
        </w:rPr>
        <w:t>من بزرگ هستند اما ای صاحب عفو و بخشش، بخششت بزرگ‌تر و فراگیر‌تر است.</w:t>
      </w:r>
    </w:p>
    <w:p w:rsidR="00C3748B" w:rsidRPr="0039716B" w:rsidRDefault="00C3748B" w:rsidP="007D70C3">
      <w:pPr>
        <w:ind w:firstLine="284"/>
        <w:jc w:val="both"/>
        <w:rPr>
          <w:rStyle w:val="Char3"/>
          <w:rtl/>
        </w:rPr>
      </w:pPr>
      <w:r w:rsidRPr="0039716B">
        <w:rPr>
          <w:rStyle w:val="Char3"/>
          <w:rtl/>
        </w:rPr>
        <w:t>خداوند رحمت واسع و فراگیر خودش</w:t>
      </w:r>
      <w:r w:rsidR="006704C2" w:rsidRPr="0039716B">
        <w:rPr>
          <w:rStyle w:val="Char3"/>
          <w:rtl/>
        </w:rPr>
        <w:t xml:space="preserve"> را شامل حال امام شافعی گرداند.</w:t>
      </w:r>
    </w:p>
    <w:p w:rsidR="00C3748B" w:rsidRPr="006D1EA3" w:rsidRDefault="00C3748B" w:rsidP="006D1EA3">
      <w:pPr>
        <w:pStyle w:val="a1"/>
        <w:rPr>
          <w:rtl/>
        </w:rPr>
      </w:pPr>
      <w:bookmarkStart w:id="43" w:name="_Toc320053443"/>
      <w:bookmarkStart w:id="44" w:name="_Toc433639596"/>
      <w:r w:rsidRPr="006D1EA3">
        <w:rPr>
          <w:rtl/>
        </w:rPr>
        <w:t>بحث چهارم: استادان شافعی</w:t>
      </w:r>
      <w:bookmarkEnd w:id="43"/>
      <w:bookmarkEnd w:id="44"/>
    </w:p>
    <w:p w:rsidR="00C3748B" w:rsidRPr="0039716B" w:rsidRDefault="00C3748B" w:rsidP="006704C2">
      <w:pPr>
        <w:ind w:firstLine="284"/>
        <w:jc w:val="both"/>
        <w:rPr>
          <w:rStyle w:val="Char3"/>
          <w:rtl/>
        </w:rPr>
      </w:pPr>
      <w:r w:rsidRPr="0039716B">
        <w:rPr>
          <w:rStyle w:val="Char3"/>
          <w:rtl/>
        </w:rPr>
        <w:t xml:space="preserve">امام شافعی </w:t>
      </w:r>
      <w:r w:rsidR="004032B3" w:rsidRPr="004032B3">
        <w:rPr>
          <w:rFonts w:cs="CTraditional Arabic" w:hint="cs"/>
          <w:rtl/>
          <w:lang w:bidi="fa-IR"/>
        </w:rPr>
        <w:t>/</w:t>
      </w:r>
      <w:r w:rsidRPr="0039716B">
        <w:rPr>
          <w:rStyle w:val="Char3"/>
          <w:rtl/>
        </w:rPr>
        <w:t xml:space="preserve"> در عصر خود از بزرگان زیادی در اماکن مختلف از جمله مکه و مدینه و کوفه و بصره و یمن و شام و مصر کسب علم و معرفت نموده، بیهقی و ابن کثیر و مزنی و ابن حجر اسامی</w:t>
      </w:r>
      <w:r w:rsidR="007133C0">
        <w:rPr>
          <w:rStyle w:val="Char3"/>
          <w:rtl/>
        </w:rPr>
        <w:t xml:space="preserve"> آن‌ها </w:t>
      </w:r>
      <w:r w:rsidRPr="0039716B">
        <w:rPr>
          <w:rStyle w:val="Char3"/>
          <w:rtl/>
        </w:rPr>
        <w:t xml:space="preserve">را ذکر کرده‌اند. </w:t>
      </w:r>
    </w:p>
    <w:p w:rsidR="00C3748B" w:rsidRPr="0039716B" w:rsidRDefault="00C3748B" w:rsidP="007D70C3">
      <w:pPr>
        <w:ind w:firstLine="284"/>
        <w:jc w:val="both"/>
        <w:rPr>
          <w:rStyle w:val="Char3"/>
          <w:rtl/>
        </w:rPr>
      </w:pPr>
      <w:r w:rsidRPr="0039716B">
        <w:rPr>
          <w:rStyle w:val="Char3"/>
          <w:rtl/>
        </w:rPr>
        <w:t xml:space="preserve">ابن کثیر می‌فرماید: شافعی حدیث را از بزرگان فراوانی شنیده و همه مؤطأ را برای امام مالک خوانده حتی مالک از استعداد و </w:t>
      </w:r>
      <w:r w:rsidR="00444152">
        <w:rPr>
          <w:rStyle w:val="Char3"/>
          <w:rtl/>
        </w:rPr>
        <w:t>توانای‌ها</w:t>
      </w:r>
      <w:r w:rsidRPr="0039716B">
        <w:rPr>
          <w:rStyle w:val="Char3"/>
          <w:rtl/>
        </w:rPr>
        <w:t>ی امام شگفت زده شده بود که چگونه همه</w:t>
      </w:r>
      <w:r w:rsidR="00C6697C">
        <w:rPr>
          <w:rStyle w:val="Char3"/>
          <w:rtl/>
        </w:rPr>
        <w:t xml:space="preserve"> این‌ها </w:t>
      </w:r>
      <w:r w:rsidR="006D1EA3" w:rsidRPr="0039716B">
        <w:rPr>
          <w:rStyle w:val="Char3"/>
          <w:rtl/>
        </w:rPr>
        <w:t>را حفظ کرده است.</w:t>
      </w:r>
    </w:p>
    <w:p w:rsidR="00C3748B" w:rsidRPr="0039716B" w:rsidRDefault="00C3748B" w:rsidP="006704C2">
      <w:pPr>
        <w:ind w:firstLine="284"/>
        <w:jc w:val="both"/>
        <w:rPr>
          <w:rStyle w:val="Char3"/>
          <w:rtl/>
        </w:rPr>
      </w:pPr>
      <w:r w:rsidRPr="0039716B">
        <w:rPr>
          <w:rStyle w:val="Char3"/>
          <w:rtl/>
        </w:rPr>
        <w:t>بعد از مسلم بن خالد زنجی علم حجاز را امام مالک فرا گرفت</w:t>
      </w:r>
      <w:r w:rsidRPr="00EB49AE">
        <w:rPr>
          <w:rStyle w:val="Char7"/>
          <w:bCs w:val="0"/>
          <w:szCs w:val="28"/>
          <w:vertAlign w:val="superscript"/>
          <w:rtl/>
        </w:rPr>
        <w:footnoteReference w:id="48"/>
      </w:r>
      <w:r w:rsidRPr="0039716B">
        <w:rPr>
          <w:rStyle w:val="Char3"/>
          <w:rtl/>
        </w:rPr>
        <w:t xml:space="preserve">. حافظ مزنی بعضی از استادان امام شافعی </w:t>
      </w:r>
      <w:r w:rsidR="004032B3" w:rsidRPr="004032B3">
        <w:rPr>
          <w:rFonts w:cs="CTraditional Arabic" w:hint="cs"/>
          <w:rtl/>
          <w:lang w:bidi="fa-IR"/>
        </w:rPr>
        <w:t>/</w:t>
      </w:r>
      <w:r w:rsidRPr="0039716B">
        <w:rPr>
          <w:rStyle w:val="Char3"/>
          <w:rtl/>
        </w:rPr>
        <w:t xml:space="preserve"> را در تهذیب الکمال ذکر کرده است</w:t>
      </w:r>
      <w:r w:rsidRPr="00EB49AE">
        <w:rPr>
          <w:rStyle w:val="Char7"/>
          <w:bCs w:val="0"/>
          <w:szCs w:val="28"/>
          <w:vertAlign w:val="superscript"/>
          <w:rtl/>
        </w:rPr>
        <w:footnoteReference w:id="49"/>
      </w:r>
      <w:r w:rsidRPr="0039716B">
        <w:rPr>
          <w:rStyle w:val="Char3"/>
          <w:rtl/>
        </w:rPr>
        <w:t>.</w:t>
      </w:r>
    </w:p>
    <w:p w:rsidR="00C3748B" w:rsidRPr="0039716B" w:rsidRDefault="00C3748B" w:rsidP="007D70C3">
      <w:pPr>
        <w:ind w:firstLine="284"/>
        <w:jc w:val="both"/>
        <w:rPr>
          <w:rStyle w:val="Char3"/>
          <w:rtl/>
        </w:rPr>
      </w:pPr>
      <w:r w:rsidRPr="0039716B">
        <w:rPr>
          <w:rStyle w:val="Char3"/>
          <w:rtl/>
        </w:rPr>
        <w:t xml:space="preserve">بیهقی می‌گوید: </w:t>
      </w:r>
    </w:p>
    <w:p w:rsidR="00C3748B" w:rsidRPr="0039716B" w:rsidRDefault="00C3748B" w:rsidP="007D70C3">
      <w:pPr>
        <w:ind w:firstLine="284"/>
        <w:jc w:val="both"/>
        <w:rPr>
          <w:rStyle w:val="Char3"/>
          <w:rtl/>
        </w:rPr>
      </w:pPr>
      <w:r w:rsidRPr="0039716B">
        <w:rPr>
          <w:rStyle w:val="Char3"/>
          <w:rtl/>
        </w:rPr>
        <w:t>امام ابو عبدالله محمد بن ادریس شافعی بعضی از استادان خود را ذکر فرموده است، برخی از</w:t>
      </w:r>
      <w:r w:rsidR="007133C0">
        <w:rPr>
          <w:rStyle w:val="Char3"/>
          <w:rtl/>
        </w:rPr>
        <w:t xml:space="preserve"> آن‌ها </w:t>
      </w:r>
      <w:r w:rsidRPr="0039716B">
        <w:rPr>
          <w:rStyle w:val="Char3"/>
          <w:rtl/>
        </w:rPr>
        <w:t xml:space="preserve">مانند سفیان بن عیینه </w:t>
      </w:r>
      <w:r w:rsidRPr="00EB49AE">
        <w:rPr>
          <w:rStyle w:val="Char7"/>
          <w:bCs w:val="0"/>
          <w:szCs w:val="28"/>
          <w:vertAlign w:val="superscript"/>
          <w:rtl/>
        </w:rPr>
        <w:footnoteReference w:id="50"/>
      </w:r>
      <w:r w:rsidRPr="0039716B">
        <w:rPr>
          <w:rStyle w:val="Char3"/>
          <w:rtl/>
        </w:rPr>
        <w:t xml:space="preserve"> و عبدالرحمان بن ابی بکر بن عبدالله بن ابی ملکیه </w:t>
      </w:r>
      <w:r w:rsidRPr="00EB49AE">
        <w:rPr>
          <w:rStyle w:val="Char7"/>
          <w:bCs w:val="0"/>
          <w:szCs w:val="28"/>
          <w:vertAlign w:val="superscript"/>
          <w:rtl/>
        </w:rPr>
        <w:footnoteReference w:id="51"/>
      </w:r>
      <w:r w:rsidRPr="0039716B">
        <w:rPr>
          <w:rStyle w:val="Char3"/>
          <w:rtl/>
        </w:rPr>
        <w:t xml:space="preserve"> و اسماعیل بن عبدالله بن قسطنطین مقری </w:t>
      </w:r>
      <w:r w:rsidRPr="00EB49AE">
        <w:rPr>
          <w:rStyle w:val="Char7"/>
          <w:bCs w:val="0"/>
          <w:szCs w:val="28"/>
          <w:vertAlign w:val="superscript"/>
          <w:rtl/>
        </w:rPr>
        <w:footnoteReference w:id="52"/>
      </w:r>
      <w:r w:rsidRPr="0039716B">
        <w:rPr>
          <w:rStyle w:val="Char3"/>
          <w:rtl/>
        </w:rPr>
        <w:t xml:space="preserve"> و مسلم بن خالد زنجی </w:t>
      </w:r>
      <w:r w:rsidRPr="00EB49AE">
        <w:rPr>
          <w:rStyle w:val="Char7"/>
          <w:bCs w:val="0"/>
          <w:szCs w:val="28"/>
          <w:vertAlign w:val="superscript"/>
          <w:rtl/>
        </w:rPr>
        <w:footnoteReference w:id="53"/>
      </w:r>
      <w:r w:rsidRPr="0039716B">
        <w:rPr>
          <w:rStyle w:val="Char3"/>
          <w:rtl/>
        </w:rPr>
        <w:t xml:space="preserve"> و غیره اهل مکه بودند.</w:t>
      </w:r>
    </w:p>
    <w:p w:rsidR="00C3748B" w:rsidRPr="0039716B" w:rsidRDefault="00C3748B" w:rsidP="007D70C3">
      <w:pPr>
        <w:ind w:firstLine="284"/>
        <w:jc w:val="both"/>
        <w:rPr>
          <w:rStyle w:val="Char3"/>
          <w:rtl/>
        </w:rPr>
      </w:pPr>
      <w:r w:rsidRPr="0039716B">
        <w:rPr>
          <w:rStyle w:val="Char3"/>
          <w:rtl/>
        </w:rPr>
        <w:t xml:space="preserve">برخی دیگر مانند مالک بن انس بن ابی عامر اصبحی </w:t>
      </w:r>
      <w:r w:rsidRPr="00EB49AE">
        <w:rPr>
          <w:rStyle w:val="Char7"/>
          <w:bCs w:val="0"/>
          <w:szCs w:val="28"/>
          <w:vertAlign w:val="superscript"/>
          <w:rtl/>
        </w:rPr>
        <w:footnoteReference w:id="54"/>
      </w:r>
      <w:r w:rsidRPr="0039716B">
        <w:rPr>
          <w:rStyle w:val="Char3"/>
          <w:rtl/>
        </w:rPr>
        <w:t xml:space="preserve"> و ابراهیم بن سعید بن عبدالرحمان بن عوف </w:t>
      </w:r>
      <w:r w:rsidRPr="00EB49AE">
        <w:rPr>
          <w:rStyle w:val="Char7"/>
          <w:bCs w:val="0"/>
          <w:szCs w:val="28"/>
          <w:vertAlign w:val="superscript"/>
          <w:rtl/>
        </w:rPr>
        <w:footnoteReference w:id="55"/>
      </w:r>
      <w:r w:rsidR="006704C2" w:rsidRPr="0039716B">
        <w:rPr>
          <w:rStyle w:val="Char3"/>
          <w:rFonts w:hint="cs"/>
          <w:rtl/>
        </w:rPr>
        <w:t xml:space="preserve"> </w:t>
      </w:r>
      <w:r w:rsidRPr="0039716B">
        <w:rPr>
          <w:rStyle w:val="Char3"/>
          <w:rtl/>
        </w:rPr>
        <w:t xml:space="preserve">و عبدالعزیز بن محمد داراوردی </w:t>
      </w:r>
      <w:r w:rsidRPr="00EB49AE">
        <w:rPr>
          <w:rStyle w:val="Char7"/>
          <w:bCs w:val="0"/>
          <w:szCs w:val="28"/>
          <w:vertAlign w:val="superscript"/>
          <w:rtl/>
        </w:rPr>
        <w:footnoteReference w:id="56"/>
      </w:r>
      <w:r w:rsidR="006704C2" w:rsidRPr="0039716B">
        <w:rPr>
          <w:rStyle w:val="Char3"/>
          <w:rFonts w:hint="cs"/>
          <w:rtl/>
        </w:rPr>
        <w:t xml:space="preserve"> </w:t>
      </w:r>
      <w:r w:rsidRPr="0039716B">
        <w:rPr>
          <w:rStyle w:val="Char3"/>
          <w:rtl/>
        </w:rPr>
        <w:t xml:space="preserve">و محمد بن اسماعیل بن فدیک </w:t>
      </w:r>
      <w:r w:rsidRPr="00EB49AE">
        <w:rPr>
          <w:rStyle w:val="FootnoteReference"/>
          <w:rFonts w:cs="IRNazli"/>
          <w:rtl/>
          <w:lang w:bidi="fa-IR"/>
        </w:rPr>
        <w:footnoteReference w:id="57"/>
      </w:r>
      <w:r w:rsidR="006704C2" w:rsidRPr="0039716B">
        <w:rPr>
          <w:rStyle w:val="Char3"/>
          <w:rtl/>
        </w:rPr>
        <w:t>و بعضی دیگر اهل مدینه بودند.</w:t>
      </w:r>
    </w:p>
    <w:p w:rsidR="00C3748B" w:rsidRPr="0039716B" w:rsidRDefault="00C3748B" w:rsidP="007D70C3">
      <w:pPr>
        <w:ind w:firstLine="284"/>
        <w:jc w:val="both"/>
        <w:rPr>
          <w:rStyle w:val="Char3"/>
          <w:rtl/>
        </w:rPr>
      </w:pPr>
      <w:r w:rsidRPr="0039716B">
        <w:rPr>
          <w:rStyle w:val="Char3"/>
          <w:rtl/>
        </w:rPr>
        <w:t xml:space="preserve">و بعضی دیگر مانند هشام بن یوسف صنعانی </w:t>
      </w:r>
      <w:r w:rsidRPr="00EB49AE">
        <w:rPr>
          <w:rStyle w:val="Char7"/>
          <w:bCs w:val="0"/>
          <w:szCs w:val="28"/>
          <w:vertAlign w:val="superscript"/>
          <w:rtl/>
        </w:rPr>
        <w:footnoteReference w:id="58"/>
      </w:r>
      <w:r w:rsidR="006704C2" w:rsidRPr="0039716B">
        <w:rPr>
          <w:rStyle w:val="Char3"/>
          <w:rFonts w:hint="cs"/>
          <w:rtl/>
        </w:rPr>
        <w:t xml:space="preserve"> </w:t>
      </w:r>
      <w:r w:rsidRPr="0039716B">
        <w:rPr>
          <w:rStyle w:val="Char3"/>
          <w:rtl/>
        </w:rPr>
        <w:t xml:space="preserve">و مطرف بن مازن صنعانی </w:t>
      </w:r>
      <w:r w:rsidRPr="00EB49AE">
        <w:rPr>
          <w:rStyle w:val="Char7"/>
          <w:bCs w:val="0"/>
          <w:szCs w:val="28"/>
          <w:vertAlign w:val="superscript"/>
          <w:rtl/>
        </w:rPr>
        <w:footnoteReference w:id="59"/>
      </w:r>
      <w:r w:rsidRPr="0074252A">
        <w:rPr>
          <w:rStyle w:val="Char7"/>
          <w:rtl/>
        </w:rPr>
        <w:t xml:space="preserve"> </w:t>
      </w:r>
      <w:r w:rsidRPr="0039716B">
        <w:rPr>
          <w:rStyle w:val="Char3"/>
          <w:rtl/>
        </w:rPr>
        <w:t xml:space="preserve">و وکیع بن جراح </w:t>
      </w:r>
      <w:r w:rsidRPr="00EB49AE">
        <w:rPr>
          <w:rStyle w:val="Char7"/>
          <w:bCs w:val="0"/>
          <w:szCs w:val="28"/>
          <w:vertAlign w:val="superscript"/>
          <w:rtl/>
        </w:rPr>
        <w:footnoteReference w:id="60"/>
      </w:r>
      <w:r w:rsidRPr="0074252A">
        <w:rPr>
          <w:rStyle w:val="Char7"/>
          <w:rtl/>
        </w:rPr>
        <w:t xml:space="preserve"> </w:t>
      </w:r>
      <w:r w:rsidRPr="0039716B">
        <w:rPr>
          <w:rStyle w:val="Char3"/>
          <w:rtl/>
        </w:rPr>
        <w:t xml:space="preserve">و محمد بن حسن شیبانی </w:t>
      </w:r>
      <w:r w:rsidRPr="00EB49AE">
        <w:rPr>
          <w:rStyle w:val="Char7"/>
          <w:bCs w:val="0"/>
          <w:szCs w:val="28"/>
          <w:vertAlign w:val="superscript"/>
          <w:rtl/>
        </w:rPr>
        <w:footnoteReference w:id="61"/>
      </w:r>
      <w:r w:rsidRPr="0039716B">
        <w:rPr>
          <w:rStyle w:val="Char3"/>
          <w:rtl/>
        </w:rPr>
        <w:t xml:space="preserve"> و دی</w:t>
      </w:r>
      <w:r w:rsidR="006704C2" w:rsidRPr="0039716B">
        <w:rPr>
          <w:rStyle w:val="Char3"/>
          <w:rtl/>
        </w:rPr>
        <w:t>گران از سایر شهرهای دیگر بودند.</w:t>
      </w:r>
    </w:p>
    <w:p w:rsidR="00C3748B" w:rsidRPr="006704C2" w:rsidRDefault="00C3748B" w:rsidP="006704C2">
      <w:pPr>
        <w:pStyle w:val="a4"/>
        <w:rPr>
          <w:rtl/>
        </w:rPr>
      </w:pPr>
      <w:bookmarkStart w:id="45" w:name="_Toc320053444"/>
      <w:bookmarkStart w:id="46" w:name="_Toc433639597"/>
      <w:r w:rsidRPr="006704C2">
        <w:rPr>
          <w:rtl/>
        </w:rPr>
        <w:t>ملاقات احمد بن حنبل با ش</w:t>
      </w:r>
      <w:r w:rsidR="006704C2">
        <w:rPr>
          <w:rtl/>
        </w:rPr>
        <w:t>افعی و استفاده ایشان از همدیگر</w:t>
      </w:r>
      <w:bookmarkEnd w:id="45"/>
      <w:bookmarkEnd w:id="46"/>
    </w:p>
    <w:p w:rsidR="00C3748B" w:rsidRPr="0074252A" w:rsidRDefault="00C3748B" w:rsidP="006704C2">
      <w:pPr>
        <w:ind w:firstLine="284"/>
        <w:jc w:val="both"/>
        <w:rPr>
          <w:rStyle w:val="Char7"/>
          <w:rtl/>
        </w:rPr>
      </w:pPr>
      <w:r w:rsidRPr="0039716B">
        <w:rPr>
          <w:rStyle w:val="Char3"/>
          <w:rtl/>
        </w:rPr>
        <w:t xml:space="preserve">بیهقی با سند خودش از ابی اسماعیل ترمذی روایت می‌کند که گفته از احمد بن حنبل شنیدم که در مورد شافعی می‌گفت: شافعی </w:t>
      </w:r>
      <w:r w:rsidR="004032B3" w:rsidRPr="004032B3">
        <w:rPr>
          <w:rFonts w:cs="CTraditional Arabic" w:hint="cs"/>
          <w:rtl/>
          <w:lang w:bidi="fa-IR"/>
        </w:rPr>
        <w:t>/</w:t>
      </w:r>
      <w:r w:rsidRPr="0039716B">
        <w:rPr>
          <w:rStyle w:val="Char3"/>
          <w:rtl/>
        </w:rPr>
        <w:t xml:space="preserve"> از سنت دفاع می‌کرد</w:t>
      </w:r>
      <w:r w:rsidRPr="00EB49AE">
        <w:rPr>
          <w:rStyle w:val="Char7"/>
          <w:bCs w:val="0"/>
          <w:szCs w:val="28"/>
          <w:vertAlign w:val="superscript"/>
          <w:rtl/>
        </w:rPr>
        <w:footnoteReference w:id="62"/>
      </w:r>
      <w:r w:rsidR="006704C2"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دوباره بیهقی با سند خودش از عبدالله بن احمد بن حنبل روایت می‌کند که گفته: پدرم می‌گفت: شافعی خطاب به ما گفت: اگر حدیثی از احادیث رسول خدا نزد شما به صحت رسید به من اعلام کن تا بر اساس آن فتوا بدهم</w:t>
      </w:r>
      <w:r w:rsidRPr="00EB49AE">
        <w:rPr>
          <w:rStyle w:val="Char7"/>
          <w:bCs w:val="0"/>
          <w:szCs w:val="28"/>
          <w:vertAlign w:val="superscript"/>
          <w:rtl/>
        </w:rPr>
        <w:footnoteReference w:id="63"/>
      </w:r>
      <w:r w:rsidR="006704C2"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باز هم با سندش از احمد بن ابی عثمان روایت کرده که گفته: از احمد بن حنبل شنیدم که می‌</w:t>
      </w:r>
      <w:r w:rsidR="00A14469" w:rsidRPr="0039716B">
        <w:rPr>
          <w:rStyle w:val="Char3"/>
          <w:rtl/>
        </w:rPr>
        <w:t>گفت: بهترین و زیبا</w:t>
      </w:r>
      <w:r w:rsidRPr="0039716B">
        <w:rPr>
          <w:rStyle w:val="Char3"/>
          <w:rtl/>
        </w:rPr>
        <w:t>ترین کار شافعی این بود که</w:t>
      </w:r>
      <w:r w:rsidR="006704C2" w:rsidRPr="0039716B">
        <w:rPr>
          <w:rStyle w:val="Char3"/>
          <w:rtl/>
        </w:rPr>
        <w:t xml:space="preserve"> </w:t>
      </w:r>
      <w:r w:rsidRPr="0039716B">
        <w:rPr>
          <w:rStyle w:val="Char3"/>
          <w:rtl/>
        </w:rPr>
        <w:t>اگر حدیثی را برای اولین بار می‌شنید بدان فتوا می‌داد و نظریه قبلی را رها می‌فرمود</w:t>
      </w:r>
      <w:r w:rsidRPr="00EB49AE">
        <w:rPr>
          <w:rStyle w:val="Char7"/>
          <w:bCs w:val="0"/>
          <w:szCs w:val="28"/>
          <w:vertAlign w:val="superscript"/>
          <w:rtl/>
        </w:rPr>
        <w:footnoteReference w:id="64"/>
      </w:r>
      <w:r w:rsidR="006704C2"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بدین علت شافعی می‌فرمود: اگر یاران حدیث نمی‌بودند ما باقلا فروش می‌شدیم</w:t>
      </w:r>
      <w:r w:rsidRPr="00EB49AE">
        <w:rPr>
          <w:rStyle w:val="Char7"/>
          <w:bCs w:val="0"/>
          <w:szCs w:val="28"/>
          <w:vertAlign w:val="superscript"/>
          <w:rtl/>
        </w:rPr>
        <w:footnoteReference w:id="65"/>
      </w:r>
      <w:r w:rsidR="006704C2" w:rsidRPr="0039716B">
        <w:rPr>
          <w:rStyle w:val="Char3"/>
          <w:rFonts w:hint="cs"/>
          <w:rtl/>
        </w:rPr>
        <w:t>.</w:t>
      </w:r>
    </w:p>
    <w:p w:rsidR="00C3748B" w:rsidRPr="0039716B" w:rsidRDefault="006D1EA3" w:rsidP="007D70C3">
      <w:pPr>
        <w:ind w:firstLine="284"/>
        <w:jc w:val="both"/>
        <w:rPr>
          <w:rStyle w:val="Char3"/>
          <w:rtl/>
        </w:rPr>
      </w:pPr>
      <w:r w:rsidRPr="0039716B">
        <w:rPr>
          <w:rStyle w:val="Char3"/>
          <w:rtl/>
        </w:rPr>
        <w:t>از عبدالرحمان پسر ابی</w:t>
      </w:r>
      <w:r w:rsidRPr="0039716B">
        <w:rPr>
          <w:rStyle w:val="Char3"/>
          <w:rFonts w:hint="cs"/>
          <w:rtl/>
        </w:rPr>
        <w:t>‌</w:t>
      </w:r>
      <w:r w:rsidR="00C3748B" w:rsidRPr="0039716B">
        <w:rPr>
          <w:rStyle w:val="Char3"/>
          <w:rtl/>
        </w:rPr>
        <w:t>حاتم روایت شده که گفته از پدرم شنیدم که می‌گفت: احمد بن حنبل از شافعی بزرگ‌تر است چون شافعی علوم الحدیث را از او یاد گرفته است</w:t>
      </w:r>
      <w:r w:rsidR="00C3748B" w:rsidRPr="00EB49AE">
        <w:rPr>
          <w:rStyle w:val="Char7"/>
          <w:bCs w:val="0"/>
          <w:szCs w:val="28"/>
          <w:vertAlign w:val="superscript"/>
          <w:rtl/>
        </w:rPr>
        <w:footnoteReference w:id="66"/>
      </w:r>
      <w:r w:rsidR="006704C2"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عبدالله بن احمد می‌گوید: پدرم می‌گفت: شافعی خطاب به ما می‌گفت: شما در علوم حدیث و رجال از من دانا‌تر هستی، اگر حدیثی نزد شما به صحت رسید خواه شامی باشد یا کوفی یا بصری به من اعلام کن تا بدان بگروم</w:t>
      </w:r>
      <w:r w:rsidRPr="00EB49AE">
        <w:rPr>
          <w:rStyle w:val="Char7"/>
          <w:bCs w:val="0"/>
          <w:szCs w:val="28"/>
          <w:vertAlign w:val="superscript"/>
          <w:rtl/>
        </w:rPr>
        <w:footnoteReference w:id="67"/>
      </w:r>
      <w:r w:rsidR="006704C2"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ابن تیمیه می‌فرماید: احمد بن حنبل شاگرد شافعی نبوده همان طور که شافعی شاگرد محمد بن حسن نبود بلکه با همدیگر می‌نشستند و از علم و اطلاعات همدیگر بهره می‌</w:t>
      </w:r>
      <w:r w:rsidR="006704C2" w:rsidRPr="0039716B">
        <w:rPr>
          <w:rStyle w:val="Char3"/>
          <w:rtl/>
        </w:rPr>
        <w:t>بردند.</w:t>
      </w:r>
    </w:p>
    <w:p w:rsidR="00C3748B" w:rsidRPr="0039716B" w:rsidRDefault="00C3748B" w:rsidP="007D70C3">
      <w:pPr>
        <w:ind w:firstLine="284"/>
        <w:jc w:val="both"/>
        <w:rPr>
          <w:rStyle w:val="Char3"/>
          <w:rtl/>
        </w:rPr>
      </w:pPr>
      <w:r w:rsidRPr="0039716B">
        <w:rPr>
          <w:rStyle w:val="Char3"/>
          <w:rtl/>
        </w:rPr>
        <w:t>امام شافعی و امام احمد بن حنبل در اصول با هم بیشتر از امام شافعی و محمد بن حسن اتفاق داشتند، امام شافعی چند سالی از امام احمد مسن‌تر بود، امام شافعی در سال هشتاد هجری در حالی وارد بغداد شد که محمد بن حسن زنده و ابی یوسف دار فانی را وداع گفته بود ولی بار دوم در سال 90 هجری به بغداد پای</w:t>
      </w:r>
      <w:r w:rsidR="006704C2" w:rsidRPr="0039716B">
        <w:rPr>
          <w:rStyle w:val="Char3"/>
          <w:rtl/>
        </w:rPr>
        <w:t xml:space="preserve"> گذاشت، در این مرحله با احمد بن</w:t>
      </w:r>
    </w:p>
    <w:p w:rsidR="00C3748B" w:rsidRPr="006704C2" w:rsidRDefault="00C3748B" w:rsidP="006704C2">
      <w:pPr>
        <w:pStyle w:val="a1"/>
        <w:rPr>
          <w:rtl/>
        </w:rPr>
      </w:pPr>
      <w:bookmarkStart w:id="47" w:name="_Toc320053445"/>
      <w:bookmarkStart w:id="48" w:name="_Toc433639598"/>
      <w:r w:rsidRPr="006704C2">
        <w:rPr>
          <w:rtl/>
        </w:rPr>
        <w:t>مبحث پنجم: شاگردان امام شافعی</w:t>
      </w:r>
      <w:bookmarkEnd w:id="47"/>
      <w:bookmarkEnd w:id="48"/>
      <w:r w:rsidRPr="006704C2">
        <w:rPr>
          <w:rtl/>
        </w:rPr>
        <w:t xml:space="preserve"> </w:t>
      </w:r>
    </w:p>
    <w:p w:rsidR="00C3748B" w:rsidRPr="0039716B" w:rsidRDefault="00C3748B" w:rsidP="006704C2">
      <w:pPr>
        <w:ind w:firstLine="284"/>
        <w:jc w:val="both"/>
        <w:rPr>
          <w:rStyle w:val="Char3"/>
          <w:rtl/>
        </w:rPr>
      </w:pPr>
      <w:r w:rsidRPr="0039716B">
        <w:rPr>
          <w:rStyle w:val="Char3"/>
          <w:rtl/>
        </w:rPr>
        <w:t xml:space="preserve">بیهقی و مزنی و ابن حجر برخی از شاگردان امام شافعی </w:t>
      </w:r>
      <w:r w:rsidR="004032B3" w:rsidRPr="004032B3">
        <w:rPr>
          <w:rFonts w:cs="CTraditional Arabic" w:hint="cs"/>
          <w:rtl/>
          <w:lang w:bidi="fa-IR"/>
        </w:rPr>
        <w:t>/</w:t>
      </w:r>
      <w:r w:rsidRPr="0039716B">
        <w:rPr>
          <w:rStyle w:val="Char3"/>
          <w:rtl/>
        </w:rPr>
        <w:t xml:space="preserve"> را ذکر کرده‌اند، اما افرادی که از علم و اگاهی امام بهره برده‌اند قابل شمارش نیستند و تنها خداوند مقدار</w:t>
      </w:r>
      <w:r w:rsidR="007133C0">
        <w:rPr>
          <w:rStyle w:val="Char3"/>
          <w:rtl/>
        </w:rPr>
        <w:t xml:space="preserve"> آن‌ها </w:t>
      </w:r>
      <w:r w:rsidRPr="0039716B">
        <w:rPr>
          <w:rStyle w:val="Char3"/>
          <w:rtl/>
        </w:rPr>
        <w:t>را می‌داند چون به هر ناحیه و منطقه‌ای وارد می‌شود سفره علم و معرفت را برای همه پهن می‌کرد و علوم و معارفی که اندوخته بود همراه استنباط‌های افزوده شده بر آن را به</w:t>
      </w:r>
      <w:r w:rsidR="006704C2" w:rsidRPr="0039716B">
        <w:rPr>
          <w:rStyle w:val="Char3"/>
          <w:rtl/>
        </w:rPr>
        <w:t xml:space="preserve"> </w:t>
      </w:r>
      <w:r w:rsidRPr="0039716B">
        <w:rPr>
          <w:rStyle w:val="Char3"/>
          <w:rtl/>
        </w:rPr>
        <w:t xml:space="preserve">طالبان علم می‌آموخت. </w:t>
      </w:r>
    </w:p>
    <w:p w:rsidR="00C3748B" w:rsidRPr="006704C2" w:rsidRDefault="006704C2" w:rsidP="006704C2">
      <w:pPr>
        <w:pStyle w:val="a4"/>
        <w:rPr>
          <w:rtl/>
        </w:rPr>
      </w:pPr>
      <w:bookmarkStart w:id="49" w:name="_Toc320053446"/>
      <w:bookmarkStart w:id="50" w:name="_Toc433639599"/>
      <w:r>
        <w:rPr>
          <w:rtl/>
        </w:rPr>
        <w:t>مهمترین شاگردان امام</w:t>
      </w:r>
      <w:bookmarkEnd w:id="49"/>
      <w:bookmarkEnd w:id="50"/>
    </w:p>
    <w:p w:rsidR="00C3748B" w:rsidRPr="0039716B" w:rsidRDefault="00C3748B" w:rsidP="00E719BB">
      <w:pPr>
        <w:pStyle w:val="ListParagraph"/>
        <w:numPr>
          <w:ilvl w:val="0"/>
          <w:numId w:val="9"/>
        </w:numPr>
        <w:jc w:val="both"/>
        <w:rPr>
          <w:rStyle w:val="Char3"/>
          <w:rtl/>
        </w:rPr>
      </w:pPr>
      <w:r w:rsidRPr="0039716B">
        <w:rPr>
          <w:rStyle w:val="Char3"/>
          <w:rtl/>
        </w:rPr>
        <w:t>ربیع بن سلیمان بن عبدالجبار بن کامل ابو محمد مرادی، امام و محدث و فقیه و بزرگ و سرشناس بود، یکی از شاگردان مصری و مؤذن و دوست</w:t>
      </w:r>
      <w:r w:rsidR="006704C2" w:rsidRPr="0039716B">
        <w:rPr>
          <w:rStyle w:val="Char3"/>
          <w:rtl/>
        </w:rPr>
        <w:t xml:space="preserve"> </w:t>
      </w:r>
      <w:r w:rsidRPr="0039716B">
        <w:rPr>
          <w:rStyle w:val="Char3"/>
          <w:rtl/>
        </w:rPr>
        <w:t>امام شافعی است، ناقل علم ایشان و بزرگ مؤذنین مسجد جامع فسطاط و مرجع عالمان معاصر خودش بوده.</w:t>
      </w:r>
      <w:r w:rsidR="006704C2" w:rsidRPr="0039716B">
        <w:rPr>
          <w:rStyle w:val="Char3"/>
          <w:rtl/>
        </w:rPr>
        <w:t xml:space="preserve"> </w:t>
      </w:r>
      <w:r w:rsidRPr="0039716B">
        <w:rPr>
          <w:rStyle w:val="Char3"/>
          <w:rtl/>
        </w:rPr>
        <w:t>در سال 174 هجری چشم به جهان گشود و در سال 270 به دیدار حق شتافته.</w:t>
      </w:r>
    </w:p>
    <w:p w:rsidR="00C3748B" w:rsidRPr="0039716B" w:rsidRDefault="00C3748B" w:rsidP="007D70C3">
      <w:pPr>
        <w:ind w:firstLine="284"/>
        <w:jc w:val="both"/>
        <w:rPr>
          <w:rStyle w:val="Char3"/>
          <w:rtl/>
        </w:rPr>
      </w:pPr>
      <w:r w:rsidRPr="0039716B">
        <w:rPr>
          <w:rStyle w:val="Char3"/>
          <w:rtl/>
        </w:rPr>
        <w:t>روایت شده که امام شافعی در مورد ایشان گفته: اگر امکان داشت که علم مانند غذا به حلقوم انسان انداخته شود با تو چنین می‌کردم و همچنین گفته: ربیع راوی کتابه‌های من است</w:t>
      </w:r>
      <w:r w:rsidRPr="00EB49AE">
        <w:rPr>
          <w:rStyle w:val="Char7"/>
          <w:bCs w:val="0"/>
          <w:szCs w:val="28"/>
          <w:vertAlign w:val="superscript"/>
          <w:rtl/>
        </w:rPr>
        <w:footnoteReference w:id="68"/>
      </w:r>
      <w:r w:rsidR="006704C2" w:rsidRPr="0039716B">
        <w:rPr>
          <w:rStyle w:val="Char3"/>
          <w:rFonts w:hint="cs"/>
          <w:rtl/>
        </w:rPr>
        <w:t>.</w:t>
      </w:r>
    </w:p>
    <w:p w:rsidR="00C3748B" w:rsidRPr="0039716B" w:rsidRDefault="00C3748B" w:rsidP="00E719BB">
      <w:pPr>
        <w:pStyle w:val="ListParagraph"/>
        <w:numPr>
          <w:ilvl w:val="0"/>
          <w:numId w:val="9"/>
        </w:numPr>
        <w:jc w:val="both"/>
        <w:rPr>
          <w:rStyle w:val="Char3"/>
          <w:rtl/>
        </w:rPr>
      </w:pPr>
      <w:r w:rsidRPr="0039716B">
        <w:rPr>
          <w:rStyle w:val="Char3"/>
          <w:rtl/>
        </w:rPr>
        <w:t>ابو ابراهیم اسماعیل بن یحیی بن اسماعیل بن عمرو بن مسلم مزنی مصری، امام و علامه بود، علم زهد و تقوی را به امت اسلام یاد داد، در سال 175 هجری نزد شافعی زانوی تلمذ زد و در سال 264 هجری به ملکوت اعلی پیوست.</w:t>
      </w:r>
    </w:p>
    <w:p w:rsidR="00C3748B" w:rsidRPr="0039716B" w:rsidRDefault="00C3748B" w:rsidP="007D70C3">
      <w:pPr>
        <w:ind w:firstLine="284"/>
        <w:jc w:val="both"/>
        <w:rPr>
          <w:rStyle w:val="Char3"/>
          <w:rtl/>
        </w:rPr>
      </w:pPr>
      <w:r w:rsidRPr="0039716B">
        <w:rPr>
          <w:rStyle w:val="Char3"/>
          <w:rtl/>
        </w:rPr>
        <w:t>با تالیف مختصرش در فقه شافعی و شرح‌های که بر آن نگاشت بلاد اسلامی را پر کرد به گونه‌ای که در مورد آن کتاب گفته شوده: باید نسخه‌ای از مختصر مزنی همراه جهیزیه</w:t>
      </w:r>
      <w:r w:rsidR="006D1EA3" w:rsidRPr="0039716B">
        <w:rPr>
          <w:rStyle w:val="Char3"/>
          <w:rtl/>
        </w:rPr>
        <w:t xml:space="preserve">‌ی </w:t>
      </w:r>
      <w:r w:rsidRPr="0039716B">
        <w:rPr>
          <w:rStyle w:val="Char3"/>
          <w:rtl/>
        </w:rPr>
        <w:t>هر د</w:t>
      </w:r>
      <w:r w:rsidR="006704C2" w:rsidRPr="0039716B">
        <w:rPr>
          <w:rStyle w:val="Char3"/>
          <w:rtl/>
        </w:rPr>
        <w:t>ختر خانمی باشد.</w:t>
      </w:r>
    </w:p>
    <w:p w:rsidR="00C3748B" w:rsidRPr="0039716B" w:rsidRDefault="00C3748B" w:rsidP="007D70C3">
      <w:pPr>
        <w:ind w:firstLine="284"/>
        <w:jc w:val="both"/>
        <w:rPr>
          <w:rStyle w:val="Char3"/>
          <w:rtl/>
        </w:rPr>
      </w:pPr>
      <w:r w:rsidRPr="0039716B">
        <w:rPr>
          <w:rStyle w:val="Char3"/>
          <w:rtl/>
        </w:rPr>
        <w:t>شافعی می‌</w:t>
      </w:r>
      <w:r w:rsidR="006704C2" w:rsidRPr="0039716B">
        <w:rPr>
          <w:rStyle w:val="Char3"/>
          <w:rtl/>
        </w:rPr>
        <w:t>فرماید: مزنی یاور مذهب من است.</w:t>
      </w:r>
    </w:p>
    <w:p w:rsidR="00C3748B" w:rsidRPr="0039716B" w:rsidRDefault="00C3748B" w:rsidP="007D70C3">
      <w:pPr>
        <w:ind w:firstLine="284"/>
        <w:jc w:val="both"/>
        <w:rPr>
          <w:rStyle w:val="Char3"/>
          <w:rtl/>
        </w:rPr>
      </w:pPr>
      <w:r w:rsidRPr="0039716B">
        <w:rPr>
          <w:rStyle w:val="Char3"/>
          <w:rtl/>
        </w:rPr>
        <w:t>ذهبی می‌گوید: عمرو بن تمیم مکی می‌گفت: از محمد بن اسماعیل ترمذی شنیدم که می‌گفت: از مزنی شنیدم که می‌فرمود: هر کس معتقد نباشد که خداوند با تمام صفاتش بر روی عرش استقرار یافته توحید پروردگار را به جایی نیاورده است.</w:t>
      </w:r>
    </w:p>
    <w:p w:rsidR="00C3748B" w:rsidRPr="0039716B" w:rsidRDefault="006704C2" w:rsidP="007D70C3">
      <w:pPr>
        <w:ind w:firstLine="284"/>
        <w:jc w:val="both"/>
        <w:rPr>
          <w:rStyle w:val="Char3"/>
          <w:rtl/>
        </w:rPr>
      </w:pPr>
      <w:r w:rsidRPr="0039716B">
        <w:rPr>
          <w:rStyle w:val="Char3"/>
          <w:rtl/>
        </w:rPr>
        <w:t>گفتم: مانند چه صفاتی</w:t>
      </w:r>
      <w:r w:rsidR="00C3748B" w:rsidRPr="0039716B">
        <w:rPr>
          <w:rStyle w:val="Char3"/>
          <w:rtl/>
        </w:rPr>
        <w:t>؟</w:t>
      </w:r>
    </w:p>
    <w:p w:rsidR="00C3748B" w:rsidRPr="0039716B" w:rsidRDefault="006704C2" w:rsidP="007D70C3">
      <w:pPr>
        <w:ind w:firstLine="284"/>
        <w:jc w:val="both"/>
        <w:rPr>
          <w:rStyle w:val="Char3"/>
          <w:rtl/>
        </w:rPr>
      </w:pPr>
      <w:r w:rsidRPr="0039716B">
        <w:rPr>
          <w:rStyle w:val="Char3"/>
          <w:rtl/>
        </w:rPr>
        <w:t>گفت: مانند سمیع و بصیر و علیم.</w:t>
      </w:r>
    </w:p>
    <w:p w:rsidR="00C3748B" w:rsidRPr="0039716B" w:rsidRDefault="00C3748B" w:rsidP="00E719BB">
      <w:pPr>
        <w:pStyle w:val="ListParagraph"/>
        <w:numPr>
          <w:ilvl w:val="0"/>
          <w:numId w:val="9"/>
        </w:numPr>
        <w:jc w:val="both"/>
        <w:rPr>
          <w:rStyle w:val="Char3"/>
          <w:rtl/>
        </w:rPr>
      </w:pPr>
      <w:r w:rsidRPr="0039716B">
        <w:rPr>
          <w:rStyle w:val="Char3"/>
          <w:rtl/>
        </w:rPr>
        <w:t xml:space="preserve">ابو عبدالله محمد بن عبدالله بن عبدالحکم بن اعین بن لیث ابو عبدالله مصری، شیخ الاسلام و فقیه و عالم دیار مصر زمان مزنی بود در سال 182 هجری دیده به جهان گشود. </w:t>
      </w:r>
    </w:p>
    <w:p w:rsidR="00C3748B" w:rsidRPr="0039716B" w:rsidRDefault="00C3748B" w:rsidP="007D70C3">
      <w:pPr>
        <w:ind w:firstLine="284"/>
        <w:jc w:val="both"/>
        <w:rPr>
          <w:rStyle w:val="Char3"/>
          <w:rtl/>
        </w:rPr>
      </w:pPr>
      <w:r w:rsidRPr="0039716B">
        <w:rPr>
          <w:rStyle w:val="Char3"/>
          <w:rtl/>
        </w:rPr>
        <w:t>امام شافعی در حالی که محمد بن عبدالله سوار بر اسبی بود به او خیره شود و گفت: دوست داشتم که هزار دینار بدهکار می‌بودم و نمی‌توانستم آنرا بپردازم ولی پسری مثل او می‌داشتم.</w:t>
      </w:r>
      <w:r w:rsidR="006704C2" w:rsidRPr="0039716B">
        <w:rPr>
          <w:rStyle w:val="Char3"/>
          <w:rtl/>
        </w:rPr>
        <w:t xml:space="preserve"> </w:t>
      </w:r>
      <w:r w:rsidRPr="0039716B">
        <w:rPr>
          <w:rStyle w:val="Char3"/>
          <w:rtl/>
        </w:rPr>
        <w:t>می‌گویند: میان ابن لیث و بویطی بر جانشینی امام در حلقه تدریس اختلاف رخ داد، ابن لیث نگران شود و مذهب شافعی را رها کرد و به مذهب مالک گروید</w:t>
      </w:r>
      <w:r w:rsidRPr="00EB49AE">
        <w:rPr>
          <w:rStyle w:val="Char7"/>
          <w:bCs w:val="0"/>
          <w:szCs w:val="28"/>
          <w:vertAlign w:val="superscript"/>
          <w:rtl/>
        </w:rPr>
        <w:footnoteReference w:id="69"/>
      </w:r>
      <w:r w:rsidR="006704C2" w:rsidRPr="0039716B">
        <w:rPr>
          <w:rStyle w:val="Char3"/>
          <w:rFonts w:hint="cs"/>
          <w:rtl/>
        </w:rPr>
        <w:t>.</w:t>
      </w:r>
    </w:p>
    <w:p w:rsidR="00C3748B" w:rsidRPr="0039716B" w:rsidRDefault="00C3748B" w:rsidP="00E719BB">
      <w:pPr>
        <w:pStyle w:val="ListParagraph"/>
        <w:numPr>
          <w:ilvl w:val="0"/>
          <w:numId w:val="9"/>
        </w:numPr>
        <w:jc w:val="both"/>
        <w:rPr>
          <w:rStyle w:val="Char3"/>
          <w:rtl/>
        </w:rPr>
      </w:pPr>
      <w:r w:rsidRPr="0039716B">
        <w:rPr>
          <w:rStyle w:val="Char3"/>
          <w:rtl/>
        </w:rPr>
        <w:t>ابو یعقوب یوسف بن یحیی مصری بویطی، امام و علامه و بزرگ فقهاء و دوست امام شافعی بود مدت زیادی ملازم و همراه ایشان و در هر سفری همقطار امام بودند.</w:t>
      </w:r>
      <w:r w:rsidR="006704C2" w:rsidRPr="0039716B">
        <w:rPr>
          <w:rStyle w:val="Char3"/>
          <w:rtl/>
        </w:rPr>
        <w:t xml:space="preserve"> </w:t>
      </w:r>
      <w:r w:rsidRPr="0039716B">
        <w:rPr>
          <w:rStyle w:val="Char3"/>
          <w:rtl/>
        </w:rPr>
        <w:t>در علم امام و در زهد الگو بود، زاهد و متقی و روحانی و شب زنده دار و مدام ذکر بو</w:t>
      </w:r>
      <w:r w:rsidR="006704C2" w:rsidRPr="0039716B">
        <w:rPr>
          <w:rStyle w:val="Char3"/>
          <w:rtl/>
        </w:rPr>
        <w:t>د، خودش را بر فقه وقف کرده بود.</w:t>
      </w:r>
    </w:p>
    <w:p w:rsidR="00C3748B" w:rsidRPr="0039716B" w:rsidRDefault="00C3748B" w:rsidP="007D70C3">
      <w:pPr>
        <w:ind w:firstLine="284"/>
        <w:jc w:val="both"/>
        <w:rPr>
          <w:rStyle w:val="Char3"/>
          <w:rtl/>
        </w:rPr>
      </w:pPr>
      <w:r w:rsidRPr="0039716B">
        <w:rPr>
          <w:rStyle w:val="Char3"/>
          <w:rtl/>
        </w:rPr>
        <w:t>شافعی در مورد او می‌فرماید: میان دوستانم از بویطی دانا‌تر نیست.</w:t>
      </w:r>
      <w:r w:rsidR="006704C2" w:rsidRPr="0039716B">
        <w:rPr>
          <w:rStyle w:val="Char3"/>
          <w:rtl/>
        </w:rPr>
        <w:t xml:space="preserve"> </w:t>
      </w:r>
      <w:r w:rsidRPr="0039716B">
        <w:rPr>
          <w:rStyle w:val="Char3"/>
          <w:rtl/>
        </w:rPr>
        <w:t>دچار فتنه و آشوب خلق قرآن شود و آتش آن بویطی را هم سوزاند ولی جوان مردانه در مقابل این بلا صبر پیشه کرد تا آخرین لحظ</w:t>
      </w:r>
      <w:r w:rsidR="006D1EA3" w:rsidRPr="0039716B">
        <w:rPr>
          <w:rStyle w:val="Char3"/>
          <w:rtl/>
        </w:rPr>
        <w:t>ه در زندان به ملکوت اعلی پیوست.</w:t>
      </w:r>
    </w:p>
    <w:p w:rsidR="00C3748B" w:rsidRPr="0039716B" w:rsidRDefault="00C3748B" w:rsidP="007D70C3">
      <w:pPr>
        <w:ind w:firstLine="284"/>
        <w:jc w:val="both"/>
        <w:rPr>
          <w:rStyle w:val="Char3"/>
          <w:rtl/>
        </w:rPr>
      </w:pPr>
      <w:r w:rsidRPr="0039716B">
        <w:rPr>
          <w:rStyle w:val="Char3"/>
          <w:rtl/>
        </w:rPr>
        <w:t>ربیع بن سلیمان می‌گوید: بویطی همیشه ذکر و یاد خدا را زیر</w:t>
      </w:r>
      <w:r w:rsidR="00D35FA4">
        <w:rPr>
          <w:rStyle w:val="Char3"/>
          <w:rtl/>
        </w:rPr>
        <w:t xml:space="preserve"> لب‌ها</w:t>
      </w:r>
      <w:r w:rsidRPr="0039716B">
        <w:rPr>
          <w:rStyle w:val="Char3"/>
          <w:rtl/>
        </w:rPr>
        <w:t>یش زمزمه می‌کرد و تا حالا کسی را ندیدم که مانند ایشان به قرآن استناد کند، او را در غل و زنجیر و سوار بر قاطری دیدم که وزنه چهل کیلو‌ای بدان آویزان کرده بودند، با این حال دردناک می‌فرمود: خداوند ه</w:t>
      </w:r>
      <w:r w:rsidR="006704C2" w:rsidRPr="0039716B">
        <w:rPr>
          <w:rStyle w:val="Char3"/>
          <w:rtl/>
        </w:rPr>
        <w:t>مه مخلوقات را با کلمه «کن» آفرید، اگر «کن</w:t>
      </w:r>
      <w:r w:rsidRPr="0039716B">
        <w:rPr>
          <w:rStyle w:val="Char3"/>
          <w:rtl/>
        </w:rPr>
        <w:t>»</w:t>
      </w:r>
      <w:r w:rsidR="006704C2" w:rsidRPr="0039716B">
        <w:rPr>
          <w:rStyle w:val="Char3"/>
          <w:rtl/>
        </w:rPr>
        <w:t xml:space="preserve"> </w:t>
      </w:r>
      <w:r w:rsidRPr="0039716B">
        <w:rPr>
          <w:rStyle w:val="Char3"/>
          <w:rtl/>
        </w:rPr>
        <w:t>مخلوق باشد، مثل این است که مخلوقی توسط مخلوق دیگر آفریده شده باشد.</w:t>
      </w:r>
      <w:r w:rsidR="006704C2" w:rsidRPr="0039716B">
        <w:rPr>
          <w:rStyle w:val="Char3"/>
          <w:rtl/>
        </w:rPr>
        <w:t xml:space="preserve"> </w:t>
      </w:r>
      <w:r w:rsidRPr="0039716B">
        <w:rPr>
          <w:rStyle w:val="Char3"/>
          <w:rtl/>
        </w:rPr>
        <w:t>اگر مرا پیش واثق ببرند این را اثبات و تأیید می‌کنم و در همین غل و زنجیر‌ها جان می‌دهم تا لاحقین متوجه شوند که گروهی برای این موضوع در غل و ز</w:t>
      </w:r>
      <w:r w:rsidR="006704C2" w:rsidRPr="0039716B">
        <w:rPr>
          <w:rStyle w:val="Char3"/>
          <w:rtl/>
        </w:rPr>
        <w:t>نجیر جان باختند.</w:t>
      </w:r>
    </w:p>
    <w:p w:rsidR="00C3748B" w:rsidRPr="0039716B" w:rsidRDefault="00C3748B" w:rsidP="00D35FA4">
      <w:pPr>
        <w:ind w:firstLine="284"/>
        <w:jc w:val="both"/>
        <w:rPr>
          <w:rStyle w:val="Char3"/>
          <w:rtl/>
        </w:rPr>
      </w:pPr>
      <w:r w:rsidRPr="0039716B">
        <w:rPr>
          <w:rStyle w:val="Char3"/>
          <w:rtl/>
        </w:rPr>
        <w:t>بویطی</w:t>
      </w:r>
      <w:r w:rsidR="004032B3" w:rsidRPr="004032B3">
        <w:rPr>
          <w:rFonts w:cs="CTraditional Arabic" w:hint="cs"/>
          <w:rtl/>
          <w:lang w:bidi="fa-IR"/>
        </w:rPr>
        <w:t>/</w:t>
      </w:r>
      <w:r w:rsidRPr="0039716B">
        <w:rPr>
          <w:rStyle w:val="Char3"/>
          <w:rtl/>
        </w:rPr>
        <w:t xml:space="preserve"> در سال 231 هجری در زندان بغداد دست و پا بسته دار فانی را وداع گفت</w:t>
      </w:r>
      <w:r w:rsidRPr="00EB49AE">
        <w:rPr>
          <w:rStyle w:val="Char7"/>
          <w:bCs w:val="0"/>
          <w:szCs w:val="28"/>
          <w:vertAlign w:val="superscript"/>
          <w:rtl/>
        </w:rPr>
        <w:footnoteReference w:id="70"/>
      </w:r>
      <w:r w:rsidR="006704C2"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به جز این بزرگان افراد دیگری نزد شافعی زانوی تلمذ زده‌اند که ما به همین مقدار اکتفاء می‌کنیم</w:t>
      </w:r>
      <w:r w:rsidRPr="00EB49AE">
        <w:rPr>
          <w:rStyle w:val="Char7"/>
          <w:bCs w:val="0"/>
          <w:szCs w:val="28"/>
          <w:vertAlign w:val="superscript"/>
          <w:rtl/>
        </w:rPr>
        <w:footnoteReference w:id="71"/>
      </w:r>
      <w:r w:rsidR="006704C2" w:rsidRPr="0039716B">
        <w:rPr>
          <w:rStyle w:val="Char3"/>
          <w:rFonts w:hint="cs"/>
          <w:rtl/>
        </w:rPr>
        <w:t>.</w:t>
      </w:r>
    </w:p>
    <w:p w:rsidR="00C3748B" w:rsidRPr="006D1EA3" w:rsidRDefault="006D1EA3" w:rsidP="006D1EA3">
      <w:pPr>
        <w:pStyle w:val="a1"/>
        <w:rPr>
          <w:rtl/>
        </w:rPr>
      </w:pPr>
      <w:bookmarkStart w:id="51" w:name="_Toc320053447"/>
      <w:bookmarkStart w:id="52" w:name="_Toc433639600"/>
      <w:r>
        <w:rPr>
          <w:rtl/>
        </w:rPr>
        <w:t>بحث ششم: تالیفات امام شافعی</w:t>
      </w:r>
      <w:bookmarkEnd w:id="51"/>
      <w:bookmarkEnd w:id="52"/>
    </w:p>
    <w:p w:rsidR="00C3748B" w:rsidRPr="0039716B" w:rsidRDefault="00C3748B" w:rsidP="007D70C3">
      <w:pPr>
        <w:ind w:firstLine="284"/>
        <w:jc w:val="both"/>
        <w:rPr>
          <w:rStyle w:val="Char3"/>
          <w:rtl/>
        </w:rPr>
      </w:pPr>
      <w:r w:rsidRPr="0039716B">
        <w:rPr>
          <w:rStyle w:val="Char3"/>
          <w:rtl/>
        </w:rPr>
        <w:t xml:space="preserve">دانشمندان </w:t>
      </w:r>
      <w:r w:rsidR="000F2BD2">
        <w:rPr>
          <w:rStyle w:val="Char3"/>
          <w:rtl/>
        </w:rPr>
        <w:t>کتاب‌ها</w:t>
      </w:r>
      <w:r w:rsidRPr="0039716B">
        <w:rPr>
          <w:rStyle w:val="Char3"/>
          <w:rtl/>
        </w:rPr>
        <w:t>ی زیادی را به امام شافعی نسبت داده‌اند که در اینجا به دو</w:t>
      </w:r>
      <w:r w:rsidR="006704C2" w:rsidRPr="0039716B">
        <w:rPr>
          <w:rStyle w:val="Char3"/>
          <w:rtl/>
        </w:rPr>
        <w:t xml:space="preserve"> مورد از</w:t>
      </w:r>
      <w:r w:rsidR="007133C0">
        <w:rPr>
          <w:rStyle w:val="Char3"/>
          <w:rtl/>
        </w:rPr>
        <w:t xml:space="preserve"> آن‌ها </w:t>
      </w:r>
      <w:r w:rsidR="006704C2" w:rsidRPr="0039716B">
        <w:rPr>
          <w:rStyle w:val="Char3"/>
          <w:rtl/>
        </w:rPr>
        <w:t>اشاره خواهیم کرد:</w:t>
      </w:r>
    </w:p>
    <w:p w:rsidR="00C3748B" w:rsidRPr="0039716B" w:rsidRDefault="00C3748B" w:rsidP="006704C2">
      <w:pPr>
        <w:ind w:firstLine="284"/>
        <w:jc w:val="both"/>
        <w:rPr>
          <w:rStyle w:val="Char3"/>
          <w:rtl/>
        </w:rPr>
      </w:pPr>
      <w:r w:rsidRPr="0039716B">
        <w:rPr>
          <w:rStyle w:val="Char3"/>
          <w:rtl/>
        </w:rPr>
        <w:t xml:space="preserve">1 ـ </w:t>
      </w:r>
      <w:r w:rsidR="006704C2" w:rsidRPr="006704C2">
        <w:rPr>
          <w:rStyle w:val="Char1"/>
          <w:rFonts w:hint="cs"/>
          <w:rtl/>
        </w:rPr>
        <w:t>«</w:t>
      </w:r>
      <w:r w:rsidRPr="006704C2">
        <w:rPr>
          <w:rStyle w:val="Char1"/>
          <w:rtl/>
        </w:rPr>
        <w:t>الاُم</w:t>
      </w:r>
      <w:r w:rsidR="006704C2" w:rsidRPr="006704C2">
        <w:rPr>
          <w:rStyle w:val="Char1"/>
          <w:rFonts w:hint="cs"/>
          <w:rtl/>
        </w:rPr>
        <w:t>»</w:t>
      </w:r>
      <w:r w:rsidRPr="006704C2">
        <w:rPr>
          <w:rStyle w:val="Char1"/>
          <w:rtl/>
        </w:rPr>
        <w:t>،</w:t>
      </w:r>
      <w:r w:rsidRPr="0039716B">
        <w:rPr>
          <w:rStyle w:val="Char3"/>
          <w:rtl/>
        </w:rPr>
        <w:t xml:space="preserve"> این کتاب از چهار مجلد تشکیل یافته وشامل صد وبیست وهشت سرفصل می‌باشد. ابن حجر پیرامون شمار سر</w:t>
      </w:r>
      <w:r w:rsidR="00D35FA4">
        <w:rPr>
          <w:rStyle w:val="Char3"/>
          <w:rtl/>
        </w:rPr>
        <w:t>فصل‌ها</w:t>
      </w:r>
      <w:r w:rsidRPr="0039716B">
        <w:rPr>
          <w:rStyle w:val="Char3"/>
          <w:rtl/>
        </w:rPr>
        <w:t>ی الام می‌گوید: صد وچهل وچند سرفصل است که با کتاب طهارات (</w:t>
      </w:r>
      <w:r w:rsidR="00D35FA4">
        <w:rPr>
          <w:rStyle w:val="Char3"/>
          <w:rtl/>
        </w:rPr>
        <w:t>پاکیزگی‌ها</w:t>
      </w:r>
      <w:r w:rsidRPr="0039716B">
        <w:rPr>
          <w:rStyle w:val="Char3"/>
          <w:rtl/>
        </w:rPr>
        <w:t>) وسپس مبحث مربوط به نماز شروع وبه همین ترتیب ادامه می‌یابد وآن را بر اساس ترتیب ابواب فقهی تنظیم نموده است، مزنی شاگرد برجسته ایشان کتاب مزبور را مختصر کرده که همراه با اصل کتاب به چاپ رسیده است. برخی گمان برده‌اند کتاب الام از نوشته‌های شافعی نیست بلکه بویطی شاگرد شافعی آن را به رشته تحریر در آورده وربیع ابن سلیمان مرادی (یکی دیگر از شاگردانش) تغییراتی را در آن انجام داده است، ولی پژوهشگر کتاب "مناقب الشافعی" بیهقی</w:t>
      </w:r>
      <w:r w:rsidRPr="00EB49AE">
        <w:rPr>
          <w:rStyle w:val="Char7"/>
          <w:rFonts w:hint="cs"/>
          <w:bCs w:val="0"/>
          <w:szCs w:val="28"/>
          <w:vertAlign w:val="superscript"/>
          <w:rtl/>
        </w:rPr>
        <w:footnoteReference w:id="72"/>
      </w:r>
      <w:r w:rsidRPr="0039716B">
        <w:rPr>
          <w:rStyle w:val="Char3"/>
          <w:rtl/>
        </w:rPr>
        <w:t xml:space="preserve"> وعلامه احمد شاکر نیز در تحقیق خود بر کت</w:t>
      </w:r>
      <w:r w:rsidR="00A14469" w:rsidRPr="0039716B">
        <w:rPr>
          <w:rStyle w:val="Char3"/>
          <w:rtl/>
        </w:rPr>
        <w:t>اب "الرساله" آن را مردود دانسته</w:t>
      </w:r>
      <w:r w:rsidR="00A14469" w:rsidRPr="0039716B">
        <w:rPr>
          <w:rStyle w:val="Char3"/>
          <w:rFonts w:hint="cs"/>
          <w:rtl/>
        </w:rPr>
        <w:t>‌</w:t>
      </w:r>
      <w:r w:rsidRPr="0039716B">
        <w:rPr>
          <w:rStyle w:val="Char3"/>
          <w:rtl/>
        </w:rPr>
        <w:t>اند</w:t>
      </w:r>
      <w:r w:rsidRPr="00EB49AE">
        <w:rPr>
          <w:rStyle w:val="Char7"/>
          <w:rFonts w:hint="cs"/>
          <w:bCs w:val="0"/>
          <w:szCs w:val="28"/>
          <w:vertAlign w:val="superscript"/>
          <w:rtl/>
        </w:rPr>
        <w:footnoteReference w:id="73"/>
      </w:r>
      <w:r w:rsidR="00A14469" w:rsidRPr="0039716B">
        <w:rPr>
          <w:rStyle w:val="Char3"/>
          <w:rFonts w:hint="cs"/>
          <w:rtl/>
        </w:rPr>
        <w:t>.</w:t>
      </w:r>
    </w:p>
    <w:p w:rsidR="00C3748B" w:rsidRPr="0039716B" w:rsidRDefault="00C3748B" w:rsidP="001D528B">
      <w:pPr>
        <w:ind w:firstLine="284"/>
        <w:jc w:val="both"/>
        <w:rPr>
          <w:rStyle w:val="Char3"/>
          <w:rtl/>
        </w:rPr>
      </w:pPr>
      <w:r w:rsidRPr="0039716B">
        <w:rPr>
          <w:rStyle w:val="Char3"/>
          <w:rtl/>
        </w:rPr>
        <w:t>نخستین کسیکه این دیدگاه را رد نموده ابوطالب مکی است که در کتاب "قوت القلوب</w:t>
      </w:r>
      <w:r w:rsidR="001D528B" w:rsidRPr="0039716B">
        <w:rPr>
          <w:rStyle w:val="Char3"/>
          <w:rFonts w:hint="cs"/>
          <w:rtl/>
        </w:rPr>
        <w:t>)</w:t>
      </w:r>
      <w:r w:rsidRPr="0039716B">
        <w:rPr>
          <w:rStyle w:val="Char3"/>
          <w:rtl/>
        </w:rPr>
        <w:t xml:space="preserve"> بدان اشاره کرده است</w:t>
      </w:r>
      <w:r w:rsidRPr="00EB49AE">
        <w:rPr>
          <w:rStyle w:val="Char7"/>
          <w:rFonts w:hint="cs"/>
          <w:bCs w:val="0"/>
          <w:szCs w:val="28"/>
          <w:vertAlign w:val="superscript"/>
          <w:rtl/>
        </w:rPr>
        <w:footnoteReference w:id="74"/>
      </w:r>
      <w:r w:rsidR="00A14469" w:rsidRPr="0039716B">
        <w:rPr>
          <w:rStyle w:val="Char3"/>
          <w:rFonts w:hint="cs"/>
          <w:rtl/>
        </w:rPr>
        <w:t>.</w:t>
      </w:r>
      <w:r w:rsidRPr="0039716B">
        <w:rPr>
          <w:rStyle w:val="Char3"/>
          <w:rtl/>
        </w:rPr>
        <w:t xml:space="preserve"> پس از وی ابوحامد غزالی در کتاب "احیاء علوم الدین 2/185" این موضوع را به اثبات رسانده وسپس تحقیقی نیز در این زمینه به رشته تحریر درآورده است.</w:t>
      </w:r>
    </w:p>
    <w:p w:rsidR="00C3748B" w:rsidRPr="0039716B" w:rsidRDefault="00C3748B" w:rsidP="007D70C3">
      <w:pPr>
        <w:ind w:firstLine="284"/>
        <w:jc w:val="both"/>
        <w:rPr>
          <w:rStyle w:val="Char3"/>
          <w:rtl/>
        </w:rPr>
      </w:pPr>
      <w:r w:rsidRPr="0039716B">
        <w:rPr>
          <w:rStyle w:val="Char3"/>
          <w:rtl/>
        </w:rPr>
        <w:t xml:space="preserve">چند کتاب دیگر هم به همراه کتاب الام به چاپ رسیده است از جمله: </w:t>
      </w:r>
    </w:p>
    <w:p w:rsidR="00C3748B" w:rsidRPr="0039716B" w:rsidRDefault="00C3748B" w:rsidP="007D70C3">
      <w:pPr>
        <w:ind w:firstLine="284"/>
        <w:jc w:val="both"/>
        <w:rPr>
          <w:rStyle w:val="Char3"/>
          <w:rtl/>
        </w:rPr>
      </w:pPr>
      <w:r w:rsidRPr="0039716B">
        <w:rPr>
          <w:rStyle w:val="Char3"/>
          <w:rtl/>
        </w:rPr>
        <w:t>1ـ کتاب جماع العلم که در زمینه دفاع از سنت وعمل بدان بحث می‌کند.</w:t>
      </w:r>
    </w:p>
    <w:p w:rsidR="00C3748B" w:rsidRPr="0039716B" w:rsidRDefault="00C3748B" w:rsidP="007D70C3">
      <w:pPr>
        <w:ind w:firstLine="284"/>
        <w:jc w:val="both"/>
        <w:rPr>
          <w:rStyle w:val="Char3"/>
          <w:rtl/>
        </w:rPr>
      </w:pPr>
      <w:r w:rsidRPr="0039716B">
        <w:rPr>
          <w:rStyle w:val="Char3"/>
          <w:rtl/>
        </w:rPr>
        <w:t>2ـ کتاب ابطال دلیل "استحسان" که شافعی آن را در رد فقهای حنفی مذهب نگاشته است.</w:t>
      </w:r>
    </w:p>
    <w:p w:rsidR="00C3748B" w:rsidRPr="0039716B" w:rsidRDefault="00C3748B" w:rsidP="007D70C3">
      <w:pPr>
        <w:ind w:firstLine="284"/>
        <w:jc w:val="both"/>
        <w:rPr>
          <w:rStyle w:val="Char3"/>
          <w:rtl/>
        </w:rPr>
      </w:pPr>
      <w:r w:rsidRPr="0039716B">
        <w:rPr>
          <w:rStyle w:val="Char3"/>
          <w:rtl/>
        </w:rPr>
        <w:t>3ـ کتاب موارد اختلاف نظر شافعی وامام مالک.</w:t>
      </w:r>
    </w:p>
    <w:p w:rsidR="00C3748B" w:rsidRPr="0039716B" w:rsidRDefault="00C3748B" w:rsidP="007D70C3">
      <w:pPr>
        <w:ind w:firstLine="284"/>
        <w:jc w:val="both"/>
        <w:rPr>
          <w:rStyle w:val="Char3"/>
          <w:rtl/>
        </w:rPr>
      </w:pPr>
      <w:r w:rsidRPr="0039716B">
        <w:rPr>
          <w:rStyle w:val="Char3"/>
          <w:rtl/>
        </w:rPr>
        <w:t>4ـ کتاب پاسخ به محمدبن حسن.</w:t>
      </w:r>
    </w:p>
    <w:p w:rsidR="00C3748B" w:rsidRPr="0039716B" w:rsidRDefault="00C3748B" w:rsidP="007D70C3">
      <w:pPr>
        <w:ind w:firstLine="284"/>
        <w:jc w:val="both"/>
        <w:rPr>
          <w:rStyle w:val="Char3"/>
          <w:rtl/>
        </w:rPr>
      </w:pPr>
      <w:r w:rsidRPr="0039716B">
        <w:rPr>
          <w:rStyle w:val="Char3"/>
          <w:rtl/>
        </w:rPr>
        <w:t>2 ـ "الرساله جدید"، این کتاب که در یک مجلد بزرگ جای داده شده و ربیع بن سلیمان مرادی آن را از امام شافعی نقل نموده، از سوی علامه احمد شاکر تحقیق وبه زیور طبع آراسته است.</w:t>
      </w:r>
    </w:p>
    <w:p w:rsidR="00C3748B" w:rsidRPr="0039716B" w:rsidRDefault="00C3748B" w:rsidP="00D35FA4">
      <w:pPr>
        <w:ind w:firstLine="284"/>
        <w:jc w:val="both"/>
        <w:rPr>
          <w:rStyle w:val="Char3"/>
          <w:rtl/>
        </w:rPr>
      </w:pPr>
      <w:r w:rsidRPr="0039716B">
        <w:rPr>
          <w:rStyle w:val="Char3"/>
          <w:rtl/>
        </w:rPr>
        <w:t>امام شافعی</w:t>
      </w:r>
      <w:r w:rsidR="004032B3" w:rsidRPr="004032B3">
        <w:rPr>
          <w:rFonts w:cs="CTraditional Arabic" w:hint="cs"/>
          <w:rtl/>
          <w:lang w:bidi="fa-IR"/>
        </w:rPr>
        <w:t>/</w:t>
      </w:r>
      <w:r w:rsidR="0008238F">
        <w:rPr>
          <w:rStyle w:val="Char3"/>
          <w:rtl/>
        </w:rPr>
        <w:t xml:space="preserve"> </w:t>
      </w:r>
      <w:r w:rsidRPr="0039716B">
        <w:rPr>
          <w:rStyle w:val="Char3"/>
          <w:rtl/>
        </w:rPr>
        <w:t>در کتاب الرساله به قرآن، سنت وجایگاهش نسبت به قرآن، ارائه دلایل بر حجیت سنت، ناسخ ومنسوخ قرآن وسنت، علل احادیث، استناد به حدیث آحاد، تفکیک زمینه هایی که اختلاف ن</w:t>
      </w:r>
      <w:r w:rsidR="006D1EA3" w:rsidRPr="0039716B">
        <w:rPr>
          <w:rStyle w:val="Char3"/>
          <w:rtl/>
        </w:rPr>
        <w:t>ظر در</w:t>
      </w:r>
      <w:r w:rsidR="007133C0">
        <w:rPr>
          <w:rStyle w:val="Char3"/>
          <w:rtl/>
        </w:rPr>
        <w:t xml:space="preserve"> آن‌ها </w:t>
      </w:r>
      <w:r w:rsidR="006D1EA3" w:rsidRPr="0039716B">
        <w:rPr>
          <w:rStyle w:val="Char3"/>
          <w:rtl/>
        </w:rPr>
        <w:t>جایزاست ازدیگر زمینه</w:t>
      </w:r>
      <w:r w:rsidR="006D1EA3" w:rsidRPr="0039716B">
        <w:rPr>
          <w:rStyle w:val="Char3"/>
          <w:rFonts w:hint="cs"/>
          <w:rtl/>
        </w:rPr>
        <w:t>‌</w:t>
      </w:r>
      <w:r w:rsidRPr="0039716B">
        <w:rPr>
          <w:rStyle w:val="Char3"/>
          <w:rtl/>
        </w:rPr>
        <w:t>ها، ارائه دلیل بر تایید خبر آحاد، اجماع وافراد مورد اعتبار در انعقاد آن، قیاس، اقسام وشرایطش وبالاخره به اجتهاد، استحسان ودیگر مسائل پرداخته است.</w:t>
      </w:r>
    </w:p>
    <w:p w:rsidR="00C3748B" w:rsidRPr="0039716B" w:rsidRDefault="00C3748B" w:rsidP="00D35FA4">
      <w:pPr>
        <w:ind w:firstLine="284"/>
        <w:jc w:val="both"/>
        <w:rPr>
          <w:rStyle w:val="Char3"/>
          <w:rtl/>
        </w:rPr>
      </w:pPr>
      <w:r w:rsidRPr="0039716B">
        <w:rPr>
          <w:rStyle w:val="Char3"/>
          <w:rtl/>
        </w:rPr>
        <w:t>ایشان</w:t>
      </w:r>
      <w:r w:rsidR="004032B3" w:rsidRPr="004032B3">
        <w:rPr>
          <w:rFonts w:cs="CTraditional Arabic" w:hint="cs"/>
          <w:rtl/>
          <w:lang w:bidi="fa-IR"/>
        </w:rPr>
        <w:t>/</w:t>
      </w:r>
      <w:r w:rsidRPr="0039716B">
        <w:rPr>
          <w:rStyle w:val="Char3"/>
          <w:rtl/>
        </w:rPr>
        <w:t xml:space="preserve"> مقدمه‌ای طولانی برای کتاب مزبور نوشته که بیانگر اعتقاد خوب و پسندیده وی می‌باشد ودر آن آمده است: </w:t>
      </w:r>
    </w:p>
    <w:p w:rsidR="00C3748B" w:rsidRPr="0039716B" w:rsidRDefault="00C3748B" w:rsidP="007D70C3">
      <w:pPr>
        <w:ind w:firstLine="284"/>
        <w:jc w:val="both"/>
        <w:rPr>
          <w:rStyle w:val="Char3"/>
          <w:rtl/>
        </w:rPr>
      </w:pPr>
      <w:r w:rsidRPr="0039716B">
        <w:rPr>
          <w:rStyle w:val="Char3"/>
          <w:rtl/>
        </w:rPr>
        <w:t xml:space="preserve">سپاس خدایی که </w:t>
      </w:r>
      <w:r w:rsidR="00C6697C">
        <w:rPr>
          <w:rStyle w:val="Char3"/>
          <w:rtl/>
        </w:rPr>
        <w:t>آسمان‌ها</w:t>
      </w:r>
      <w:r w:rsidRPr="0039716B">
        <w:rPr>
          <w:rStyle w:val="Char3"/>
          <w:rtl/>
        </w:rPr>
        <w:t xml:space="preserve"> وزمین را آفرید و</w:t>
      </w:r>
      <w:r w:rsidR="00D35FA4">
        <w:rPr>
          <w:rStyle w:val="Char3"/>
          <w:rFonts w:hint="cs"/>
          <w:rtl/>
        </w:rPr>
        <w:t xml:space="preserve"> </w:t>
      </w:r>
      <w:r w:rsidR="00C6697C">
        <w:rPr>
          <w:rStyle w:val="Char3"/>
          <w:rtl/>
        </w:rPr>
        <w:t>تاریکی‌ها</w:t>
      </w:r>
      <w:r w:rsidRPr="0039716B">
        <w:rPr>
          <w:rStyle w:val="Char3"/>
          <w:rtl/>
        </w:rPr>
        <w:t xml:space="preserve"> وروشنایی را نیز ایجاد کرد ولی کافران از برنامه پروردگارشان تجاوز می‌کنند. وسپاس خدایی که هرکس شکر یکی از </w:t>
      </w:r>
      <w:r w:rsidR="00AB0E48">
        <w:rPr>
          <w:rStyle w:val="Char3"/>
          <w:rtl/>
        </w:rPr>
        <w:t>نعمت‌ها</w:t>
      </w:r>
      <w:r w:rsidRPr="0039716B">
        <w:rPr>
          <w:rStyle w:val="Char3"/>
          <w:rtl/>
        </w:rPr>
        <w:t xml:space="preserve">یش را به جا آورد، نعمتش افزون کند که باز شکر ایشان بر وی واجب می‌گردد. هیچ ستایشگری توانایی پی بردن به واقعیت عظمت وی را ندارد و او طوری است که خودش می‌فرماید و والاتر از </w:t>
      </w:r>
      <w:r w:rsidR="0014309D">
        <w:rPr>
          <w:rStyle w:val="Char3"/>
          <w:rtl/>
        </w:rPr>
        <w:t>ویژگی‌ها</w:t>
      </w:r>
      <w:r w:rsidRPr="0039716B">
        <w:rPr>
          <w:rStyle w:val="Char3"/>
          <w:rtl/>
        </w:rPr>
        <w:t>یی می‌باشد که مخلوقاتش ایشان را بدان توصیف می‌نمایند.</w:t>
      </w:r>
    </w:p>
    <w:p w:rsidR="00C3748B" w:rsidRPr="0039716B" w:rsidRDefault="00C3748B" w:rsidP="007D70C3">
      <w:pPr>
        <w:ind w:firstLine="284"/>
        <w:jc w:val="both"/>
        <w:rPr>
          <w:rStyle w:val="Char3"/>
          <w:rtl/>
        </w:rPr>
      </w:pPr>
      <w:r w:rsidRPr="0039716B">
        <w:rPr>
          <w:rStyle w:val="Char3"/>
          <w:rtl/>
        </w:rPr>
        <w:t>خدا را چنان سپاس می‌گویم که شایسته عظمت وبزرگیش باشد، او را گونه‌ای به فریاد می‌طلبم که هیچ تغییر وتحولی جز به اراده وی تحقق نمی‌پذیرد، هدایتی را از ایشان می‌جویم که انسان یهره مند از آن گمراه نخواهد شد و بخاطر گناهان گذشته وآینده بسان کسی از او آمرزش می‌خواهم که به بندگیش اعتراف کرده ویقین دارد که هیچ کس جز وی توان بخشیدن گناهان ونجاتش را ندارد و به یکتایی خدا وبندگی ورسالت محمد</w:t>
      </w:r>
      <w:r>
        <w:rPr>
          <w:rFonts w:cs="CTraditional Arabic"/>
          <w:rtl/>
          <w:lang w:bidi="fa-IR"/>
        </w:rPr>
        <w:t>ص</w:t>
      </w:r>
      <w:r w:rsidRPr="0039716B">
        <w:rPr>
          <w:rStyle w:val="Char3"/>
          <w:rtl/>
        </w:rPr>
        <w:t xml:space="preserve"> نیزگواهی می‌دهم.</w:t>
      </w:r>
    </w:p>
    <w:p w:rsidR="00C3748B" w:rsidRPr="0039716B" w:rsidRDefault="00C3748B" w:rsidP="007D70C3">
      <w:pPr>
        <w:ind w:firstLine="284"/>
        <w:jc w:val="both"/>
        <w:rPr>
          <w:rStyle w:val="Char3"/>
          <w:rtl/>
        </w:rPr>
      </w:pPr>
      <w:r w:rsidRPr="0039716B">
        <w:rPr>
          <w:rStyle w:val="Char3"/>
          <w:rtl/>
        </w:rPr>
        <w:t>احمد شاکر مقدمه</w:t>
      </w:r>
      <w:r w:rsidR="006D1EA3" w:rsidRPr="0039716B">
        <w:rPr>
          <w:rStyle w:val="Char3"/>
          <w:rtl/>
        </w:rPr>
        <w:t xml:space="preserve">‌ی </w:t>
      </w:r>
      <w:r w:rsidRPr="0039716B">
        <w:rPr>
          <w:rStyle w:val="Char3"/>
          <w:rtl/>
        </w:rPr>
        <w:t>بسیار ارزشمندی را برای کتاب الرساله نوشته که در آن به بررسی جایگاه علمی، رد کسانیکه صحت انتسابش را به شافعی زیر سؤال برده‌اند وتوضیح علت نگارش آن از سوی شافعی، پرداخته است.</w:t>
      </w:r>
    </w:p>
    <w:p w:rsidR="00C3748B" w:rsidRPr="0039716B" w:rsidRDefault="00C3748B" w:rsidP="007D70C3">
      <w:pPr>
        <w:ind w:firstLine="284"/>
        <w:jc w:val="both"/>
        <w:rPr>
          <w:rStyle w:val="Char3"/>
          <w:rtl/>
        </w:rPr>
      </w:pPr>
      <w:r w:rsidRPr="0039716B">
        <w:rPr>
          <w:rStyle w:val="Char3"/>
          <w:rtl/>
        </w:rPr>
        <w:t xml:space="preserve">نوشته‌های دیگری از جمله: کتاب المسند، السنن، پاسخ برهمنی‌ها وآزمون جانکاه شافعی، احکام قرآن و </w:t>
      </w:r>
      <w:r w:rsidR="000F2BD2">
        <w:rPr>
          <w:rStyle w:val="Char3"/>
          <w:rtl/>
        </w:rPr>
        <w:t>کتاب‌ها</w:t>
      </w:r>
      <w:r w:rsidRPr="0039716B">
        <w:rPr>
          <w:rStyle w:val="Char3"/>
          <w:rtl/>
        </w:rPr>
        <w:t>ی دیگری نیز به ایشان نسبت داده شده که پاره‌ای از</w:t>
      </w:r>
      <w:r w:rsidR="007133C0">
        <w:rPr>
          <w:rStyle w:val="Char3"/>
          <w:rtl/>
        </w:rPr>
        <w:t xml:space="preserve"> آن‌ها </w:t>
      </w:r>
      <w:r w:rsidRPr="0039716B">
        <w:rPr>
          <w:rStyle w:val="Char3"/>
          <w:rtl/>
        </w:rPr>
        <w:t>از دست رفته وپاره‌ای هم از سوی برخی علمای شافعی مذهب گردآوری شده‌اند</w:t>
      </w:r>
      <w:r w:rsidRPr="00EB49AE">
        <w:rPr>
          <w:rStyle w:val="Char7"/>
          <w:rFonts w:hint="cs"/>
          <w:bCs w:val="0"/>
          <w:szCs w:val="28"/>
          <w:vertAlign w:val="superscript"/>
          <w:rtl/>
        </w:rPr>
        <w:footnoteReference w:id="75"/>
      </w:r>
      <w:r w:rsidR="001D528B" w:rsidRPr="0039716B">
        <w:rPr>
          <w:rStyle w:val="Char3"/>
          <w:rFonts w:hint="cs"/>
          <w:rtl/>
        </w:rPr>
        <w:t>.</w:t>
      </w:r>
    </w:p>
    <w:p w:rsidR="00F932D0" w:rsidRPr="0074252A" w:rsidRDefault="00F932D0" w:rsidP="00C3748B">
      <w:pPr>
        <w:jc w:val="lowKashida"/>
        <w:rPr>
          <w:rStyle w:val="Char7"/>
          <w:rtl/>
        </w:rPr>
      </w:pPr>
    </w:p>
    <w:p w:rsidR="00F932D0" w:rsidRPr="0074252A" w:rsidRDefault="00F932D0" w:rsidP="00C3748B">
      <w:pPr>
        <w:jc w:val="lowKashida"/>
        <w:rPr>
          <w:rStyle w:val="Char7"/>
          <w:rtl/>
        </w:rPr>
        <w:sectPr w:rsidR="00F932D0" w:rsidRPr="0074252A" w:rsidSect="00336AB5">
          <w:headerReference w:type="default" r:id="rId19"/>
          <w:footnotePr>
            <w:numRestart w:val="eachPage"/>
          </w:footnotePr>
          <w:type w:val="oddPage"/>
          <w:pgSz w:w="9356" w:h="13608" w:code="9"/>
          <w:pgMar w:top="567" w:right="1134" w:bottom="851" w:left="1134" w:header="454" w:footer="0" w:gutter="0"/>
          <w:cols w:space="708"/>
          <w:titlePg/>
          <w:bidi/>
          <w:rtlGutter/>
          <w:docGrid w:linePitch="381"/>
        </w:sectPr>
      </w:pPr>
    </w:p>
    <w:p w:rsidR="00C3748B" w:rsidRPr="006D26DE" w:rsidRDefault="00C3748B" w:rsidP="00EA03D4">
      <w:pPr>
        <w:pStyle w:val="a0"/>
        <w:rPr>
          <w:rtl/>
        </w:rPr>
      </w:pPr>
      <w:bookmarkStart w:id="53" w:name="_Toc320053448"/>
      <w:bookmarkStart w:id="54" w:name="_Toc433639601"/>
      <w:r w:rsidRPr="006D26DE">
        <w:rPr>
          <w:rtl/>
        </w:rPr>
        <w:t>فصل دوم:</w:t>
      </w:r>
      <w:r w:rsidR="00EA03D4">
        <w:rPr>
          <w:rFonts w:hint="cs"/>
          <w:rtl/>
        </w:rPr>
        <w:br/>
      </w:r>
      <w:r w:rsidRPr="006D26DE">
        <w:rPr>
          <w:rtl/>
        </w:rPr>
        <w:t xml:space="preserve">اصول امام </w:t>
      </w:r>
      <w:r w:rsidRPr="001D528B">
        <w:rPr>
          <w:rtl/>
        </w:rPr>
        <w:t>شافعی</w:t>
      </w:r>
      <w:r w:rsidRPr="006D26DE">
        <w:rPr>
          <w:rtl/>
        </w:rPr>
        <w:t xml:space="preserve"> در زمینه اثبات عقید</w:t>
      </w:r>
      <w:r w:rsidR="00F932D0">
        <w:rPr>
          <w:rtl/>
        </w:rPr>
        <w:t>ه و</w:t>
      </w:r>
      <w:r w:rsidR="00A14469">
        <w:rPr>
          <w:rFonts w:hint="cs"/>
          <w:rtl/>
        </w:rPr>
        <w:t xml:space="preserve"> </w:t>
      </w:r>
      <w:r w:rsidR="00F932D0">
        <w:rPr>
          <w:rtl/>
        </w:rPr>
        <w:t>مقایسه روش پیشینیان و</w:t>
      </w:r>
      <w:r w:rsidR="00A14469">
        <w:rPr>
          <w:rFonts w:hint="cs"/>
          <w:rtl/>
        </w:rPr>
        <w:t xml:space="preserve"> </w:t>
      </w:r>
      <w:r w:rsidR="00F932D0">
        <w:rPr>
          <w:rtl/>
        </w:rPr>
        <w:t>متکلمان</w:t>
      </w:r>
      <w:bookmarkEnd w:id="53"/>
      <w:bookmarkEnd w:id="54"/>
    </w:p>
    <w:p w:rsidR="00C3748B" w:rsidRPr="0039716B" w:rsidRDefault="00C3748B" w:rsidP="007D70C3">
      <w:pPr>
        <w:ind w:firstLine="284"/>
        <w:jc w:val="both"/>
        <w:rPr>
          <w:rStyle w:val="Char3"/>
          <w:rtl/>
        </w:rPr>
      </w:pPr>
      <w:r w:rsidRPr="0039716B">
        <w:rPr>
          <w:rStyle w:val="Char3"/>
          <w:rtl/>
        </w:rPr>
        <w:t xml:space="preserve">این </w:t>
      </w:r>
      <w:r w:rsidR="00F932D0" w:rsidRPr="0039716B">
        <w:rPr>
          <w:rStyle w:val="Char3"/>
          <w:rtl/>
        </w:rPr>
        <w:t>فصل سه بحث را در می‌گیرد:</w:t>
      </w:r>
    </w:p>
    <w:p w:rsidR="00C3748B" w:rsidRPr="0039716B" w:rsidRDefault="00C3748B" w:rsidP="007D70C3">
      <w:pPr>
        <w:ind w:firstLine="284"/>
        <w:jc w:val="both"/>
        <w:rPr>
          <w:rStyle w:val="Char3"/>
          <w:rtl/>
        </w:rPr>
      </w:pPr>
      <w:r w:rsidRPr="0039716B">
        <w:rPr>
          <w:rStyle w:val="Char3"/>
          <w:rtl/>
        </w:rPr>
        <w:t>بحث اول: روش پیشینیان در زمینه عقیده.</w:t>
      </w:r>
    </w:p>
    <w:p w:rsidR="00C3748B" w:rsidRPr="0039716B" w:rsidRDefault="00C3748B" w:rsidP="007D70C3">
      <w:pPr>
        <w:ind w:firstLine="284"/>
        <w:jc w:val="both"/>
        <w:rPr>
          <w:rStyle w:val="Char3"/>
          <w:rtl/>
        </w:rPr>
      </w:pPr>
      <w:r w:rsidRPr="0039716B">
        <w:rPr>
          <w:rStyle w:val="Char3"/>
          <w:rtl/>
        </w:rPr>
        <w:t>بحث دوم: روش متکلمان.</w:t>
      </w:r>
    </w:p>
    <w:p w:rsidR="00C3748B" w:rsidRPr="0039716B" w:rsidRDefault="00C3748B" w:rsidP="007D70C3">
      <w:pPr>
        <w:ind w:firstLine="284"/>
        <w:jc w:val="both"/>
        <w:rPr>
          <w:rStyle w:val="Char3"/>
          <w:rtl/>
        </w:rPr>
      </w:pPr>
      <w:r w:rsidRPr="0039716B">
        <w:rPr>
          <w:rStyle w:val="Char3"/>
          <w:rtl/>
        </w:rPr>
        <w:t>بحث سوم: اصول شافعی در زمینه اثبات عقیده</w:t>
      </w:r>
      <w:r w:rsidRPr="0074252A">
        <w:rPr>
          <w:rStyle w:val="Char7"/>
          <w:rtl/>
        </w:rPr>
        <w:t>.</w:t>
      </w:r>
      <w:r w:rsidRPr="0039716B">
        <w:rPr>
          <w:rStyle w:val="Char3"/>
          <w:rtl/>
        </w:rPr>
        <w:t xml:space="preserve"> </w:t>
      </w:r>
    </w:p>
    <w:p w:rsidR="00C3748B" w:rsidRPr="006D1EA3" w:rsidRDefault="00C3748B" w:rsidP="006D1EA3">
      <w:pPr>
        <w:pStyle w:val="a1"/>
        <w:rPr>
          <w:rtl/>
        </w:rPr>
      </w:pPr>
      <w:bookmarkStart w:id="55" w:name="_Toc320053449"/>
      <w:bookmarkStart w:id="56" w:name="_Toc433639602"/>
      <w:r w:rsidRPr="006D1EA3">
        <w:rPr>
          <w:rtl/>
        </w:rPr>
        <w:t>بحث اول: روش پیشینیان در زمینه اثبات عقیده.</w:t>
      </w:r>
      <w:bookmarkEnd w:id="55"/>
      <w:bookmarkEnd w:id="56"/>
    </w:p>
    <w:p w:rsidR="00C3748B" w:rsidRPr="0039716B" w:rsidRDefault="00C3748B" w:rsidP="007D70C3">
      <w:pPr>
        <w:ind w:firstLine="284"/>
        <w:jc w:val="both"/>
        <w:rPr>
          <w:rStyle w:val="Char3"/>
          <w:rtl/>
        </w:rPr>
      </w:pPr>
      <w:r w:rsidRPr="0039716B">
        <w:rPr>
          <w:rStyle w:val="Char3"/>
          <w:rtl/>
        </w:rPr>
        <w:t>این بحث را با تعریف واژه "سلف" در لغت</w:t>
      </w:r>
      <w:r w:rsidR="00A14469" w:rsidRPr="0039716B">
        <w:rPr>
          <w:rStyle w:val="Char3"/>
          <w:rtl/>
        </w:rPr>
        <w:t xml:space="preserve"> و </w:t>
      </w:r>
      <w:r w:rsidRPr="0039716B">
        <w:rPr>
          <w:rStyle w:val="Char3"/>
          <w:rtl/>
        </w:rPr>
        <w:t>اصطلاح و</w:t>
      </w:r>
      <w:r w:rsidR="00A14469" w:rsidRPr="0039716B">
        <w:rPr>
          <w:rStyle w:val="Char3"/>
          <w:rFonts w:hint="cs"/>
          <w:rtl/>
        </w:rPr>
        <w:t xml:space="preserve"> </w:t>
      </w:r>
      <w:r w:rsidRPr="0039716B">
        <w:rPr>
          <w:rStyle w:val="Char3"/>
          <w:rtl/>
        </w:rPr>
        <w:t>توضیح معنی مطلق آن غاز می‌کنیم.</w:t>
      </w:r>
    </w:p>
    <w:p w:rsidR="00C3748B" w:rsidRPr="0039716B" w:rsidRDefault="00C3748B" w:rsidP="007D70C3">
      <w:pPr>
        <w:ind w:firstLine="284"/>
        <w:jc w:val="both"/>
        <w:rPr>
          <w:rStyle w:val="Char3"/>
          <w:rtl/>
        </w:rPr>
      </w:pPr>
      <w:r w:rsidRPr="0039716B">
        <w:rPr>
          <w:rStyle w:val="Char3"/>
          <w:rtl/>
        </w:rPr>
        <w:t>واژه سلف از نظر زبان شناختی: نویسنده کتاب "اللسان" می‌گوید: فعل سَلَفَ یَسلُفُ سُلُفا</w:t>
      </w:r>
      <w:r w:rsidR="00A14469" w:rsidRPr="0039716B">
        <w:rPr>
          <w:rStyle w:val="Char3"/>
          <w:rtl/>
        </w:rPr>
        <w:t xml:space="preserve"> و </w:t>
      </w:r>
      <w:r w:rsidRPr="0039716B">
        <w:rPr>
          <w:rStyle w:val="Char3"/>
          <w:rtl/>
        </w:rPr>
        <w:t>سُلوفا به معنای تَقدّم (پیشی گرفت) می‌باشد،</w:t>
      </w:r>
      <w:r w:rsidR="00A14469" w:rsidRPr="0039716B">
        <w:rPr>
          <w:rStyle w:val="Char3"/>
          <w:rtl/>
        </w:rPr>
        <w:t xml:space="preserve"> و </w:t>
      </w:r>
      <w:r w:rsidRPr="0039716B">
        <w:rPr>
          <w:rStyle w:val="Char3"/>
          <w:rtl/>
        </w:rPr>
        <w:t>واژه سلف نیز به نیاکان و</w:t>
      </w:r>
      <w:r w:rsidR="00A14469" w:rsidRPr="0039716B">
        <w:rPr>
          <w:rStyle w:val="Char3"/>
          <w:rFonts w:hint="cs"/>
          <w:rtl/>
        </w:rPr>
        <w:t xml:space="preserve"> </w:t>
      </w:r>
      <w:r w:rsidRPr="0039716B">
        <w:rPr>
          <w:rStyle w:val="Char3"/>
          <w:rtl/>
        </w:rPr>
        <w:t>خویشاوندانی گفته می‌شود که مسن‌تر و</w:t>
      </w:r>
      <w:r w:rsidR="00A14469" w:rsidRPr="0039716B">
        <w:rPr>
          <w:rStyle w:val="Char3"/>
          <w:rFonts w:hint="cs"/>
          <w:rtl/>
        </w:rPr>
        <w:t xml:space="preserve"> </w:t>
      </w:r>
      <w:r w:rsidRPr="0039716B">
        <w:rPr>
          <w:rStyle w:val="Char3"/>
          <w:rtl/>
        </w:rPr>
        <w:t>دارای فضل</w:t>
      </w:r>
      <w:r w:rsidR="00A14469" w:rsidRPr="0039716B">
        <w:rPr>
          <w:rStyle w:val="Char3"/>
          <w:rtl/>
        </w:rPr>
        <w:t xml:space="preserve"> و </w:t>
      </w:r>
      <w:r w:rsidRPr="0039716B">
        <w:rPr>
          <w:rStyle w:val="Char3"/>
          <w:rtl/>
        </w:rPr>
        <w:t>امتیاز بیشتری هستند. و</w:t>
      </w:r>
      <w:r w:rsidR="00A14469" w:rsidRPr="0039716B">
        <w:rPr>
          <w:rStyle w:val="Char3"/>
          <w:rFonts w:hint="cs"/>
          <w:rtl/>
        </w:rPr>
        <w:t xml:space="preserve"> </w:t>
      </w:r>
      <w:r w:rsidRPr="0039716B">
        <w:rPr>
          <w:rStyle w:val="Char3"/>
          <w:rtl/>
        </w:rPr>
        <w:t>لذا تابعین، سلف صالح (پیشینیان نیکوکار) گفته می‌شوند</w:t>
      </w:r>
      <w:r w:rsidRPr="00EB49AE">
        <w:rPr>
          <w:rStyle w:val="Char7"/>
          <w:rFonts w:hint="cs"/>
          <w:bCs w:val="0"/>
          <w:szCs w:val="28"/>
          <w:vertAlign w:val="superscript"/>
          <w:rtl/>
        </w:rPr>
        <w:footnoteReference w:id="76"/>
      </w:r>
      <w:r w:rsidR="00A14469"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 xml:space="preserve">ولی محققین پیرامون تعریف اصطلاحی واژه سلف اختلاف نظر دارند: برخی آن را ـ بدون در نظر گرفتن </w:t>
      </w:r>
      <w:r w:rsidR="0014309D">
        <w:rPr>
          <w:rStyle w:val="Char3"/>
          <w:rtl/>
        </w:rPr>
        <w:t>ویژگی‌ها</w:t>
      </w:r>
      <w:r w:rsidRPr="0039716B">
        <w:rPr>
          <w:rStyle w:val="Char3"/>
          <w:rtl/>
        </w:rPr>
        <w:t>ی زمینه ساز وی ـ بر مدت زمانی محدود اطلاق می‌کنند.</w:t>
      </w:r>
    </w:p>
    <w:p w:rsidR="00C3748B" w:rsidRPr="0039716B" w:rsidRDefault="00C3748B" w:rsidP="005945DF">
      <w:pPr>
        <w:ind w:firstLine="284"/>
        <w:jc w:val="both"/>
        <w:rPr>
          <w:rStyle w:val="Char3"/>
          <w:rtl/>
        </w:rPr>
      </w:pPr>
      <w:r w:rsidRPr="0039716B">
        <w:rPr>
          <w:rStyle w:val="Char3"/>
          <w:rtl/>
        </w:rPr>
        <w:t>قلشانی در این باره می‌گوید: سلف صالح عبارت از نسل نخستین زبردست در دانش</w:t>
      </w:r>
      <w:r w:rsidR="00A14469" w:rsidRPr="0039716B">
        <w:rPr>
          <w:rStyle w:val="Char3"/>
          <w:rtl/>
        </w:rPr>
        <w:t xml:space="preserve"> و </w:t>
      </w:r>
      <w:r w:rsidRPr="0039716B">
        <w:rPr>
          <w:rStyle w:val="Char3"/>
          <w:rtl/>
        </w:rPr>
        <w:t>هدایت یافته مکتب پیامبر</w:t>
      </w:r>
      <w:r w:rsidR="00A14469" w:rsidRPr="0039716B">
        <w:rPr>
          <w:rStyle w:val="Char3"/>
          <w:rtl/>
        </w:rPr>
        <w:t xml:space="preserve"> و </w:t>
      </w:r>
      <w:r w:rsidRPr="0039716B">
        <w:rPr>
          <w:rStyle w:val="Char3"/>
          <w:rtl/>
        </w:rPr>
        <w:t>حامی سنت ایشان است که خداوند آنان را برای همراهی پیامبر، برپایی دین و پیشوایی امت برگزید، آنان بودند که تمام تلاش خویش را مصروف اعلای اسلام</w:t>
      </w:r>
      <w:r w:rsidR="00A14469" w:rsidRPr="0039716B">
        <w:rPr>
          <w:rStyle w:val="Char3"/>
          <w:rtl/>
        </w:rPr>
        <w:t xml:space="preserve"> و </w:t>
      </w:r>
      <w:r w:rsidRPr="0039716B">
        <w:rPr>
          <w:rStyle w:val="Char3"/>
          <w:rtl/>
        </w:rPr>
        <w:t>دلسوزی برای امت نموده</w:t>
      </w:r>
      <w:r w:rsidR="00A14469" w:rsidRPr="0039716B">
        <w:rPr>
          <w:rStyle w:val="Char3"/>
          <w:rtl/>
        </w:rPr>
        <w:t xml:space="preserve"> و </w:t>
      </w:r>
      <w:r w:rsidRPr="0039716B">
        <w:rPr>
          <w:rStyle w:val="Char3"/>
          <w:rtl/>
        </w:rPr>
        <w:t>جان و مالشان فدای برنامه خداوند کردند، و او نیز در کتاب خود ایشان را چنان می‌ستاید:</w:t>
      </w:r>
      <w:r w:rsidR="001D528B" w:rsidRPr="0039716B">
        <w:rPr>
          <w:rStyle w:val="Char3"/>
          <w:rFonts w:hint="cs"/>
          <w:rtl/>
        </w:rPr>
        <w:t xml:space="preserve"> </w:t>
      </w:r>
      <w:r w:rsidR="001D528B">
        <w:rPr>
          <w:rFonts w:cs="Traditional Arabic" w:hint="cs"/>
          <w:rtl/>
          <w:lang w:bidi="fa-IR"/>
        </w:rPr>
        <w:t>﴿</w:t>
      </w:r>
      <w:r w:rsidR="005945DF" w:rsidRPr="0028684C">
        <w:rPr>
          <w:rStyle w:val="Char2"/>
          <w:rtl/>
        </w:rPr>
        <w:t>م</w:t>
      </w:r>
      <w:r w:rsidR="005945DF" w:rsidRPr="0028684C">
        <w:rPr>
          <w:rStyle w:val="Char2"/>
          <w:rFonts w:hint="cs"/>
          <w:rtl/>
        </w:rPr>
        <w:t>ّ</w:t>
      </w:r>
      <w:r w:rsidR="005945DF" w:rsidRPr="0028684C">
        <w:rPr>
          <w:rStyle w:val="Char2"/>
          <w:rtl/>
        </w:rPr>
        <w:t>ُحَمَّدٞ رَّسُولُ ٱللَّهِۚ وَٱلَّذِينَ مَعَهُۥٓ أَشِدَّآءُ عَلَى ٱلۡكُفَّارِ رُحَمَآءُ بَيۡنَهُمۡ</w:t>
      </w:r>
      <w:r w:rsidR="001D528B">
        <w:rPr>
          <w:rFonts w:cs="Traditional Arabic" w:hint="cs"/>
          <w:rtl/>
          <w:lang w:bidi="fa-IR"/>
        </w:rPr>
        <w:t>﴾</w:t>
      </w:r>
      <w:r w:rsidR="001D528B" w:rsidRPr="0039716B">
        <w:rPr>
          <w:rStyle w:val="Char3"/>
          <w:rFonts w:hint="cs"/>
          <w:rtl/>
        </w:rPr>
        <w:t xml:space="preserve"> </w:t>
      </w:r>
      <w:r w:rsidR="001D528B" w:rsidRPr="00A70AEB">
        <w:rPr>
          <w:rStyle w:val="Char5"/>
          <w:rFonts w:hint="cs"/>
          <w:rtl/>
        </w:rPr>
        <w:t>[</w:t>
      </w:r>
      <w:r w:rsidR="00A14469" w:rsidRPr="00A70AEB">
        <w:rPr>
          <w:rStyle w:val="Char5"/>
          <w:rFonts w:hint="cs"/>
          <w:rtl/>
        </w:rPr>
        <w:t>الفتح: 29</w:t>
      </w:r>
      <w:r w:rsidR="001D528B" w:rsidRPr="00A70AEB">
        <w:rPr>
          <w:rStyle w:val="Char5"/>
          <w:rFonts w:hint="cs"/>
          <w:rtl/>
        </w:rPr>
        <w:t>]</w:t>
      </w:r>
      <w:r w:rsidR="001D528B" w:rsidRPr="0039716B">
        <w:rPr>
          <w:rStyle w:val="Char3"/>
          <w:rFonts w:hint="cs"/>
          <w:rtl/>
        </w:rPr>
        <w:t>.</w:t>
      </w:r>
      <w:r w:rsidRPr="0039716B">
        <w:rPr>
          <w:rStyle w:val="Char3"/>
          <w:rtl/>
        </w:rPr>
        <w:t xml:space="preserve"> ترجمه: </w:t>
      </w:r>
      <w:r w:rsidR="00A14469">
        <w:rPr>
          <w:rFonts w:cs="Traditional Arabic" w:hint="cs"/>
          <w:rtl/>
          <w:lang w:bidi="fa-IR"/>
        </w:rPr>
        <w:t>«</w:t>
      </w:r>
      <w:r w:rsidRPr="0039716B">
        <w:rPr>
          <w:rStyle w:val="Char3"/>
          <w:rFonts w:hint="cs"/>
          <w:rtl/>
        </w:rPr>
        <w:t>محمد</w:t>
      </w:r>
      <w:r w:rsidRPr="009F7928">
        <w:rPr>
          <w:rFonts w:cs="CTraditional Arabic" w:hint="cs"/>
          <w:sz w:val="26"/>
          <w:szCs w:val="26"/>
          <w:rtl/>
          <w:lang w:bidi="fa-IR"/>
        </w:rPr>
        <w:t>ص</w:t>
      </w:r>
      <w:r w:rsidRPr="0039716B">
        <w:rPr>
          <w:rStyle w:val="Char3"/>
          <w:rFonts w:hint="cs"/>
          <w:rtl/>
        </w:rPr>
        <w:t xml:space="preserve"> پ</w:t>
      </w:r>
      <w:r w:rsidR="00FF3772">
        <w:rPr>
          <w:rStyle w:val="Char3"/>
          <w:rFonts w:hint="cs"/>
          <w:rtl/>
        </w:rPr>
        <w:t>ی</w:t>
      </w:r>
      <w:r w:rsidRPr="0039716B">
        <w:rPr>
          <w:rStyle w:val="Char3"/>
          <w:rFonts w:hint="cs"/>
          <w:rtl/>
        </w:rPr>
        <w:t xml:space="preserve">امبر خداست و </w:t>
      </w:r>
      <w:r w:rsidR="00FF3772">
        <w:rPr>
          <w:rStyle w:val="Char3"/>
          <w:rFonts w:hint="cs"/>
          <w:rtl/>
        </w:rPr>
        <w:t>ک</w:t>
      </w:r>
      <w:r w:rsidRPr="0039716B">
        <w:rPr>
          <w:rStyle w:val="Char3"/>
          <w:rFonts w:hint="cs"/>
          <w:rtl/>
        </w:rPr>
        <w:t xml:space="preserve">سانى </w:t>
      </w:r>
      <w:r w:rsidR="00FF3772">
        <w:rPr>
          <w:rStyle w:val="Char3"/>
          <w:rFonts w:hint="cs"/>
          <w:rtl/>
        </w:rPr>
        <w:t>ک</w:t>
      </w:r>
      <w:r w:rsidRPr="0039716B">
        <w:rPr>
          <w:rStyle w:val="Char3"/>
          <w:rFonts w:hint="cs"/>
          <w:rtl/>
        </w:rPr>
        <w:t>ه با او</w:t>
      </w:r>
      <w:r w:rsidR="00FF3772">
        <w:rPr>
          <w:rStyle w:val="Char3"/>
          <w:rFonts w:hint="cs"/>
          <w:rtl/>
        </w:rPr>
        <w:t>ی</w:t>
      </w:r>
      <w:r w:rsidRPr="0039716B">
        <w:rPr>
          <w:rStyle w:val="Char3"/>
          <w:rFonts w:hint="cs"/>
          <w:rtl/>
        </w:rPr>
        <w:t xml:space="preserve">ند بر </w:t>
      </w:r>
      <w:r w:rsidR="00FF3772">
        <w:rPr>
          <w:rStyle w:val="Char3"/>
          <w:rFonts w:hint="cs"/>
          <w:rtl/>
        </w:rPr>
        <w:t>ک</w:t>
      </w:r>
      <w:r w:rsidRPr="0039716B">
        <w:rPr>
          <w:rStyle w:val="Char3"/>
          <w:rFonts w:hint="cs"/>
          <w:rtl/>
        </w:rPr>
        <w:t>افران سختگ</w:t>
      </w:r>
      <w:r w:rsidR="00FF3772">
        <w:rPr>
          <w:rStyle w:val="Char3"/>
          <w:rFonts w:hint="cs"/>
          <w:rtl/>
        </w:rPr>
        <w:t>ی</w:t>
      </w:r>
      <w:r w:rsidRPr="0039716B">
        <w:rPr>
          <w:rStyle w:val="Char3"/>
          <w:rFonts w:hint="cs"/>
          <w:rtl/>
        </w:rPr>
        <w:t>ر [و] با همد</w:t>
      </w:r>
      <w:r w:rsidR="00FF3772">
        <w:rPr>
          <w:rStyle w:val="Char3"/>
          <w:rFonts w:hint="cs"/>
          <w:rtl/>
        </w:rPr>
        <w:t>ی</w:t>
      </w:r>
      <w:r w:rsidRPr="0039716B">
        <w:rPr>
          <w:rStyle w:val="Char3"/>
          <w:rFonts w:hint="cs"/>
          <w:rtl/>
        </w:rPr>
        <w:t>گر مهربانند</w:t>
      </w:r>
      <w:r w:rsidR="00A14469">
        <w:rPr>
          <w:rFonts w:cs="Traditional Arabic" w:hint="cs"/>
          <w:rtl/>
          <w:lang w:bidi="fa-IR"/>
        </w:rPr>
        <w:t>»</w:t>
      </w:r>
      <w:r w:rsidRPr="0039716B">
        <w:rPr>
          <w:rStyle w:val="Char3"/>
          <w:rtl/>
        </w:rPr>
        <w:t xml:space="preserve">. و </w:t>
      </w:r>
      <w:r w:rsidR="00FF3772">
        <w:rPr>
          <w:rStyle w:val="Char3"/>
          <w:rtl/>
        </w:rPr>
        <w:t>ی</w:t>
      </w:r>
      <w:r w:rsidRPr="0039716B">
        <w:rPr>
          <w:rStyle w:val="Char3"/>
          <w:rtl/>
        </w:rPr>
        <w:t>ا می‌فرماید:</w:t>
      </w:r>
      <w:r w:rsidR="001D528B" w:rsidRPr="001D528B">
        <w:rPr>
          <w:rFonts w:cs="Traditional Arabic" w:hint="cs"/>
          <w:rtl/>
          <w:lang w:bidi="fa-IR"/>
        </w:rPr>
        <w:t xml:space="preserve"> </w:t>
      </w:r>
      <w:r w:rsidR="001D528B">
        <w:rPr>
          <w:rFonts w:cs="Traditional Arabic" w:hint="cs"/>
          <w:rtl/>
          <w:lang w:bidi="fa-IR"/>
        </w:rPr>
        <w:t>﴿</w:t>
      </w:r>
      <w:r w:rsidR="005945DF" w:rsidRPr="0028684C">
        <w:rPr>
          <w:rStyle w:val="Char2"/>
          <w:rtl/>
        </w:rPr>
        <w:t>لِلۡفُقَرَآءِ ٱلۡمُهَٰجِرِينَ ٱلَّذِينَ أُخۡرِجُواْ مِن دِيَٰرِهِمۡ وَأَمۡوَٰلِهِمۡ يَبۡتَغُونَ فَضۡلٗا مِّنَ ٱللَّهِ وَرِضۡوَٰنٗا وَيَنصُرُونَ ٱللَّهَ وَرَسُولَهُۥٓۚ أُوْلَٰٓئِكَ هُمُ ٱلصَّٰدِقُونَ</w:t>
      </w:r>
      <w:r w:rsidR="001D528B">
        <w:rPr>
          <w:rFonts w:cs="Traditional Arabic" w:hint="cs"/>
          <w:rtl/>
          <w:lang w:bidi="fa-IR"/>
        </w:rPr>
        <w:t>﴾</w:t>
      </w:r>
      <w:r w:rsidR="001D528B" w:rsidRPr="0039716B">
        <w:rPr>
          <w:rStyle w:val="Char3"/>
          <w:rFonts w:hint="cs"/>
          <w:rtl/>
        </w:rPr>
        <w:t xml:space="preserve"> </w:t>
      </w:r>
      <w:r w:rsidR="001D528B" w:rsidRPr="00A70AEB">
        <w:rPr>
          <w:rStyle w:val="Char5"/>
          <w:rFonts w:hint="cs"/>
          <w:rtl/>
        </w:rPr>
        <w:t>[</w:t>
      </w:r>
      <w:r w:rsidR="00A14469" w:rsidRPr="00A70AEB">
        <w:rPr>
          <w:rStyle w:val="Char5"/>
          <w:rFonts w:hint="cs"/>
          <w:rtl/>
        </w:rPr>
        <w:t>الحشر: 8</w:t>
      </w:r>
      <w:r w:rsidR="001D528B" w:rsidRPr="00A70AEB">
        <w:rPr>
          <w:rStyle w:val="Char5"/>
          <w:rFonts w:hint="cs"/>
          <w:rtl/>
        </w:rPr>
        <w:t>]</w:t>
      </w:r>
      <w:r w:rsidR="001D528B" w:rsidRPr="0039716B">
        <w:rPr>
          <w:rStyle w:val="Char3"/>
          <w:rFonts w:hint="cs"/>
          <w:rtl/>
        </w:rPr>
        <w:t>.</w:t>
      </w:r>
      <w:r w:rsidRPr="0039716B">
        <w:rPr>
          <w:rStyle w:val="Char3"/>
          <w:rtl/>
        </w:rPr>
        <w:t xml:space="preserve"> رجمه: </w:t>
      </w:r>
      <w:r w:rsidR="00A14469">
        <w:rPr>
          <w:rFonts w:cs="Traditional Arabic" w:hint="cs"/>
          <w:rtl/>
          <w:lang w:bidi="fa-IR"/>
        </w:rPr>
        <w:t>«</w:t>
      </w:r>
      <w:r w:rsidRPr="0039716B">
        <w:rPr>
          <w:rStyle w:val="Char3"/>
          <w:rtl/>
        </w:rPr>
        <w:t>[ا</w:t>
      </w:r>
      <w:r w:rsidR="00FF3772">
        <w:rPr>
          <w:rStyle w:val="Char3"/>
          <w:rtl/>
        </w:rPr>
        <w:t>ی</w:t>
      </w:r>
      <w:r w:rsidRPr="0039716B">
        <w:rPr>
          <w:rStyle w:val="Char3"/>
          <w:rtl/>
        </w:rPr>
        <w:t>ن غنا</w:t>
      </w:r>
      <w:r w:rsidR="00FF3772">
        <w:rPr>
          <w:rStyle w:val="Char3"/>
          <w:rtl/>
        </w:rPr>
        <w:t>ی</w:t>
      </w:r>
      <w:r w:rsidRPr="0039716B">
        <w:rPr>
          <w:rStyle w:val="Char3"/>
          <w:rtl/>
        </w:rPr>
        <w:t>م نخست] اختصاص به ب</w:t>
      </w:r>
      <w:r w:rsidR="00FF3772">
        <w:rPr>
          <w:rStyle w:val="Char3"/>
          <w:rtl/>
        </w:rPr>
        <w:t>ی</w:t>
      </w:r>
      <w:r w:rsidRPr="0039716B">
        <w:rPr>
          <w:rStyle w:val="Char3"/>
          <w:rtl/>
        </w:rPr>
        <w:t>نوا</w:t>
      </w:r>
      <w:r w:rsidR="00FF3772">
        <w:rPr>
          <w:rStyle w:val="Char3"/>
          <w:rtl/>
        </w:rPr>
        <w:t>ی</w:t>
      </w:r>
      <w:r w:rsidRPr="0039716B">
        <w:rPr>
          <w:rStyle w:val="Char3"/>
          <w:rtl/>
        </w:rPr>
        <w:t xml:space="preserve">ان مهاجرى دارد </w:t>
      </w:r>
      <w:r w:rsidR="00FF3772">
        <w:rPr>
          <w:rStyle w:val="Char3"/>
          <w:rtl/>
        </w:rPr>
        <w:t>ک</w:t>
      </w:r>
      <w:r w:rsidRPr="0039716B">
        <w:rPr>
          <w:rStyle w:val="Char3"/>
          <w:rtl/>
        </w:rPr>
        <w:t>ه از د</w:t>
      </w:r>
      <w:r w:rsidR="00FF3772">
        <w:rPr>
          <w:rStyle w:val="Char3"/>
          <w:rtl/>
        </w:rPr>
        <w:t>ی</w:t>
      </w:r>
      <w:r w:rsidRPr="0039716B">
        <w:rPr>
          <w:rStyle w:val="Char3"/>
          <w:rtl/>
        </w:rPr>
        <w:t>ارشان و اموالشان رانده شدند خواستار فضل خدا و خشنودى [او] مى‏باشند و خدا و پ</w:t>
      </w:r>
      <w:r w:rsidR="00FF3772">
        <w:rPr>
          <w:rStyle w:val="Char3"/>
          <w:rtl/>
        </w:rPr>
        <w:t>ی</w:t>
      </w:r>
      <w:r w:rsidRPr="0039716B">
        <w:rPr>
          <w:rStyle w:val="Char3"/>
          <w:rtl/>
        </w:rPr>
        <w:t xml:space="preserve">امبرش را </w:t>
      </w:r>
      <w:r w:rsidR="00FF3772">
        <w:rPr>
          <w:rStyle w:val="Char3"/>
          <w:rtl/>
        </w:rPr>
        <w:t>ی</w:t>
      </w:r>
      <w:r w:rsidRPr="0039716B">
        <w:rPr>
          <w:rStyle w:val="Char3"/>
          <w:rtl/>
        </w:rPr>
        <w:t>ارى مى‏</w:t>
      </w:r>
      <w:r w:rsidR="00FF3772">
        <w:rPr>
          <w:rStyle w:val="Char3"/>
          <w:rtl/>
        </w:rPr>
        <w:t>ک</w:t>
      </w:r>
      <w:r w:rsidRPr="0039716B">
        <w:rPr>
          <w:rStyle w:val="Char3"/>
          <w:rtl/>
        </w:rPr>
        <w:t>نند ا</w:t>
      </w:r>
      <w:r w:rsidR="00FF3772">
        <w:rPr>
          <w:rStyle w:val="Char3"/>
          <w:rtl/>
        </w:rPr>
        <w:t>ی</w:t>
      </w:r>
      <w:r w:rsidRPr="0039716B">
        <w:rPr>
          <w:rStyle w:val="Char3"/>
          <w:rtl/>
        </w:rPr>
        <w:t xml:space="preserve">نان همان مردم درست </w:t>
      </w:r>
      <w:r w:rsidR="00FF3772">
        <w:rPr>
          <w:rStyle w:val="Char3"/>
          <w:rtl/>
        </w:rPr>
        <w:t>ک</w:t>
      </w:r>
      <w:r w:rsidRPr="0039716B">
        <w:rPr>
          <w:rStyle w:val="Char3"/>
          <w:rtl/>
        </w:rPr>
        <w:t>ردارند</w:t>
      </w:r>
      <w:r w:rsidR="00A14469">
        <w:rPr>
          <w:rFonts w:cs="Traditional Arabic" w:hint="cs"/>
          <w:rtl/>
          <w:lang w:bidi="fa-IR"/>
        </w:rPr>
        <w:t>»</w:t>
      </w:r>
      <w:r w:rsidRPr="0039716B">
        <w:rPr>
          <w:rStyle w:val="Char3"/>
          <w:rtl/>
        </w:rPr>
        <w:t>.</w:t>
      </w:r>
    </w:p>
    <w:p w:rsidR="00C3748B" w:rsidRPr="0039716B" w:rsidRDefault="00C3748B" w:rsidP="005945DF">
      <w:pPr>
        <w:ind w:firstLine="284"/>
        <w:jc w:val="both"/>
        <w:rPr>
          <w:rStyle w:val="Char3"/>
          <w:rtl/>
        </w:rPr>
      </w:pPr>
      <w:r w:rsidRPr="0039716B">
        <w:rPr>
          <w:rStyle w:val="Char3"/>
          <w:rtl/>
        </w:rPr>
        <w:t>خداوند در قرآن به ذکر مهاجرین</w:t>
      </w:r>
      <w:r w:rsidR="00A14469" w:rsidRPr="0039716B">
        <w:rPr>
          <w:rStyle w:val="Char3"/>
          <w:rtl/>
        </w:rPr>
        <w:t xml:space="preserve"> و </w:t>
      </w:r>
      <w:r w:rsidRPr="0039716B">
        <w:rPr>
          <w:rStyle w:val="Char3"/>
          <w:rtl/>
        </w:rPr>
        <w:t>انصار</w:t>
      </w:r>
      <w:r w:rsidR="00A14469" w:rsidRPr="0039716B">
        <w:rPr>
          <w:rStyle w:val="Char3"/>
          <w:rtl/>
        </w:rPr>
        <w:t xml:space="preserve"> و </w:t>
      </w:r>
      <w:r w:rsidRPr="0039716B">
        <w:rPr>
          <w:rStyle w:val="Char3"/>
          <w:rtl/>
        </w:rPr>
        <w:t>سپس ستایش پیروانشان پرداخته</w:t>
      </w:r>
      <w:r w:rsidR="00A14469" w:rsidRPr="0039716B">
        <w:rPr>
          <w:rStyle w:val="Char3"/>
          <w:rtl/>
        </w:rPr>
        <w:t xml:space="preserve"> و </w:t>
      </w:r>
      <w:r w:rsidRPr="0039716B">
        <w:rPr>
          <w:rStyle w:val="Char3"/>
          <w:rtl/>
        </w:rPr>
        <w:t>مخالفانی را که در برابر ایشان صف آرایی کرده تهدید کرده</w:t>
      </w:r>
      <w:r w:rsidR="00A14469" w:rsidRPr="0039716B">
        <w:rPr>
          <w:rStyle w:val="Char3"/>
          <w:rtl/>
        </w:rPr>
        <w:t xml:space="preserve"> و </w:t>
      </w:r>
      <w:r w:rsidR="006D1EA3" w:rsidRPr="0039716B">
        <w:rPr>
          <w:rStyle w:val="Char3"/>
          <w:rtl/>
        </w:rPr>
        <w:t>می</w:t>
      </w:r>
      <w:r w:rsidR="006D1EA3" w:rsidRPr="0039716B">
        <w:rPr>
          <w:rStyle w:val="Char3"/>
          <w:rFonts w:hint="cs"/>
          <w:rtl/>
        </w:rPr>
        <w:t>‌</w:t>
      </w:r>
      <w:r w:rsidRPr="0039716B">
        <w:rPr>
          <w:rStyle w:val="Char3"/>
          <w:rtl/>
        </w:rPr>
        <w:t>فرماید:</w:t>
      </w:r>
      <w:r w:rsidR="001D528B" w:rsidRPr="0039716B">
        <w:rPr>
          <w:rStyle w:val="Char3"/>
          <w:rFonts w:hint="cs"/>
          <w:rtl/>
        </w:rPr>
        <w:t xml:space="preserve"> </w:t>
      </w:r>
      <w:r w:rsidR="001D528B">
        <w:rPr>
          <w:rFonts w:cs="Traditional Arabic" w:hint="cs"/>
          <w:rtl/>
          <w:lang w:bidi="fa-IR"/>
        </w:rPr>
        <w:t>﴿</w:t>
      </w:r>
      <w:r w:rsidR="005945DF" w:rsidRPr="0028684C">
        <w:rPr>
          <w:rStyle w:val="Char2"/>
          <w:rFonts w:hint="cs"/>
          <w:rtl/>
        </w:rPr>
        <w:t xml:space="preserve">وَمَن </w:t>
      </w:r>
      <w:r w:rsidR="005945DF" w:rsidRPr="0028684C">
        <w:rPr>
          <w:rStyle w:val="Char2"/>
          <w:rtl/>
        </w:rPr>
        <w:t>يُشَاقِقِ ٱلرَّسُولَ مِنۢ بَعۡدِ مَا تَبَيَّنَ لَهُ ٱلۡهُدَىٰ وَيَتَّبِعۡ غَيۡرَ سَبِيلِ ٱلۡمُؤۡمِنِينَ نُوَلِّهِۦ مَا تَوَلَّىٰ وَنُصۡلِهِۦ جَهَنَّمَۖ وَسَآءَتۡ مَصِيرًا ١١٥</w:t>
      </w:r>
      <w:r w:rsidR="001D528B">
        <w:rPr>
          <w:rFonts w:cs="Traditional Arabic" w:hint="cs"/>
          <w:rtl/>
          <w:lang w:bidi="fa-IR"/>
        </w:rPr>
        <w:t>﴾</w:t>
      </w:r>
      <w:r w:rsidR="001D528B" w:rsidRPr="0039716B">
        <w:rPr>
          <w:rStyle w:val="Char3"/>
          <w:rFonts w:hint="cs"/>
          <w:rtl/>
        </w:rPr>
        <w:t xml:space="preserve"> </w:t>
      </w:r>
      <w:r w:rsidR="001D528B" w:rsidRPr="00A70AEB">
        <w:rPr>
          <w:rStyle w:val="Char5"/>
          <w:rFonts w:hint="cs"/>
          <w:rtl/>
        </w:rPr>
        <w:t>[</w:t>
      </w:r>
      <w:r w:rsidR="00A14469" w:rsidRPr="00A70AEB">
        <w:rPr>
          <w:rStyle w:val="Char5"/>
          <w:rFonts w:hint="cs"/>
          <w:rtl/>
        </w:rPr>
        <w:t>النساء: 115</w:t>
      </w:r>
      <w:r w:rsidR="001D528B" w:rsidRPr="00A70AEB">
        <w:rPr>
          <w:rStyle w:val="Char5"/>
          <w:rFonts w:hint="cs"/>
          <w:rtl/>
        </w:rPr>
        <w:t>]</w:t>
      </w:r>
      <w:r w:rsidR="001D528B" w:rsidRPr="0039716B">
        <w:rPr>
          <w:rStyle w:val="Char3"/>
          <w:rFonts w:hint="cs"/>
          <w:rtl/>
        </w:rPr>
        <w:t>.</w:t>
      </w:r>
      <w:r w:rsidRPr="0039716B">
        <w:rPr>
          <w:rStyle w:val="Char3"/>
          <w:rtl/>
        </w:rPr>
        <w:t xml:space="preserve"> ترجمه: </w:t>
      </w:r>
      <w:r w:rsidR="00A14469">
        <w:rPr>
          <w:rFonts w:cs="Traditional Arabic" w:hint="cs"/>
          <w:rtl/>
          <w:lang w:bidi="fa-IR"/>
        </w:rPr>
        <w:t>«</w:t>
      </w:r>
      <w:r w:rsidR="006D1EA3" w:rsidRPr="0039716B">
        <w:rPr>
          <w:rStyle w:val="Char3"/>
          <w:rtl/>
        </w:rPr>
        <w:t>و هر</w:t>
      </w:r>
      <w:r w:rsidR="00FF3772">
        <w:rPr>
          <w:rStyle w:val="Char3"/>
          <w:rtl/>
        </w:rPr>
        <w:t>ک</w:t>
      </w:r>
      <w:r w:rsidRPr="0039716B">
        <w:rPr>
          <w:rStyle w:val="Char3"/>
          <w:rtl/>
        </w:rPr>
        <w:t>س پس از آن</w:t>
      </w:r>
      <w:r w:rsidR="00FF3772">
        <w:rPr>
          <w:rStyle w:val="Char3"/>
          <w:rtl/>
        </w:rPr>
        <w:t>ک</w:t>
      </w:r>
      <w:r w:rsidRPr="0039716B">
        <w:rPr>
          <w:rStyle w:val="Char3"/>
          <w:rtl/>
        </w:rPr>
        <w:t>ه راه هدا</w:t>
      </w:r>
      <w:r w:rsidR="00FF3772">
        <w:rPr>
          <w:rStyle w:val="Char3"/>
          <w:rtl/>
        </w:rPr>
        <w:t>ی</w:t>
      </w:r>
      <w:r w:rsidRPr="0039716B">
        <w:rPr>
          <w:rStyle w:val="Char3"/>
          <w:rtl/>
        </w:rPr>
        <w:t>ت براى او آش</w:t>
      </w:r>
      <w:r w:rsidR="00FF3772">
        <w:rPr>
          <w:rStyle w:val="Char3"/>
          <w:rtl/>
        </w:rPr>
        <w:t>ک</w:t>
      </w:r>
      <w:r w:rsidRPr="0039716B">
        <w:rPr>
          <w:rStyle w:val="Char3"/>
          <w:rtl/>
        </w:rPr>
        <w:t>ار شد با پ</w:t>
      </w:r>
      <w:r w:rsidR="00FF3772">
        <w:rPr>
          <w:rStyle w:val="Char3"/>
          <w:rtl/>
        </w:rPr>
        <w:t>ی</w:t>
      </w:r>
      <w:r w:rsidRPr="0039716B">
        <w:rPr>
          <w:rStyle w:val="Char3"/>
          <w:rtl/>
        </w:rPr>
        <w:t>امبر به مخالفت برخ</w:t>
      </w:r>
      <w:r w:rsidR="00FF3772">
        <w:rPr>
          <w:rStyle w:val="Char3"/>
          <w:rtl/>
        </w:rPr>
        <w:t>ی</w:t>
      </w:r>
      <w:r w:rsidRPr="0039716B">
        <w:rPr>
          <w:rStyle w:val="Char3"/>
          <w:rtl/>
        </w:rPr>
        <w:t>زد و [راهى] غ</w:t>
      </w:r>
      <w:r w:rsidR="00FF3772">
        <w:rPr>
          <w:rStyle w:val="Char3"/>
          <w:rtl/>
        </w:rPr>
        <w:t>ی</w:t>
      </w:r>
      <w:r w:rsidRPr="0039716B">
        <w:rPr>
          <w:rStyle w:val="Char3"/>
          <w:rtl/>
        </w:rPr>
        <w:t>ر راه مؤمنان در پ</w:t>
      </w:r>
      <w:r w:rsidR="00FF3772">
        <w:rPr>
          <w:rStyle w:val="Char3"/>
          <w:rtl/>
        </w:rPr>
        <w:t>ی</w:t>
      </w:r>
      <w:r w:rsidRPr="0039716B">
        <w:rPr>
          <w:rStyle w:val="Char3"/>
          <w:rtl/>
        </w:rPr>
        <w:t>ش گ</w:t>
      </w:r>
      <w:r w:rsidR="00FF3772">
        <w:rPr>
          <w:rStyle w:val="Char3"/>
          <w:rtl/>
        </w:rPr>
        <w:t>ی</w:t>
      </w:r>
      <w:r w:rsidRPr="0039716B">
        <w:rPr>
          <w:rStyle w:val="Char3"/>
          <w:rtl/>
        </w:rPr>
        <w:t xml:space="preserve">رد وى را بدانچه روى خود را بدان سو </w:t>
      </w:r>
      <w:r w:rsidR="00FF3772">
        <w:rPr>
          <w:rStyle w:val="Char3"/>
          <w:rtl/>
        </w:rPr>
        <w:t>ک</w:t>
      </w:r>
      <w:r w:rsidRPr="0039716B">
        <w:rPr>
          <w:rStyle w:val="Char3"/>
          <w:rtl/>
        </w:rPr>
        <w:t>رده واگذار</w:t>
      </w:r>
      <w:r w:rsidR="00FF3772">
        <w:rPr>
          <w:rStyle w:val="Char3"/>
          <w:rtl/>
        </w:rPr>
        <w:t>ی</w:t>
      </w:r>
      <w:r w:rsidRPr="0039716B">
        <w:rPr>
          <w:rStyle w:val="Char3"/>
          <w:rtl/>
        </w:rPr>
        <w:t xml:space="preserve">م و به دوزخش </w:t>
      </w:r>
      <w:r w:rsidR="00FF3772">
        <w:rPr>
          <w:rStyle w:val="Char3"/>
          <w:rtl/>
        </w:rPr>
        <w:t>ک</w:t>
      </w:r>
      <w:r w:rsidRPr="0039716B">
        <w:rPr>
          <w:rStyle w:val="Char3"/>
          <w:rtl/>
        </w:rPr>
        <w:t>شان</w:t>
      </w:r>
      <w:r w:rsidR="00FF3772">
        <w:rPr>
          <w:rStyle w:val="Char3"/>
          <w:rtl/>
        </w:rPr>
        <w:t>ی</w:t>
      </w:r>
      <w:r w:rsidRPr="0039716B">
        <w:rPr>
          <w:rStyle w:val="Char3"/>
          <w:rtl/>
        </w:rPr>
        <w:t>م و چه بازگشتگاه بدى است</w:t>
      </w:r>
      <w:r w:rsidR="00A14469">
        <w:rPr>
          <w:rFonts w:cs="Traditional Arabic" w:hint="cs"/>
          <w:rtl/>
          <w:lang w:bidi="fa-IR"/>
        </w:rPr>
        <w:t>»</w:t>
      </w:r>
      <w:r w:rsidRPr="0039716B">
        <w:rPr>
          <w:rStyle w:val="Char3"/>
          <w:rtl/>
        </w:rPr>
        <w:t>.</w:t>
      </w:r>
    </w:p>
    <w:p w:rsidR="00C3748B" w:rsidRPr="0039716B" w:rsidRDefault="00C3748B" w:rsidP="007D70C3">
      <w:pPr>
        <w:ind w:firstLine="284"/>
        <w:jc w:val="both"/>
        <w:rPr>
          <w:rStyle w:val="Char3"/>
          <w:rtl/>
        </w:rPr>
      </w:pPr>
      <w:r w:rsidRPr="0039716B">
        <w:rPr>
          <w:rStyle w:val="Char3"/>
          <w:rtl/>
        </w:rPr>
        <w:t>بنابراین</w:t>
      </w:r>
      <w:r w:rsidR="00A14469" w:rsidRPr="0039716B">
        <w:rPr>
          <w:rStyle w:val="Char3"/>
          <w:rFonts w:hint="cs"/>
          <w:rtl/>
        </w:rPr>
        <w:t>،</w:t>
      </w:r>
      <w:r w:rsidRPr="0039716B">
        <w:rPr>
          <w:rStyle w:val="Char3"/>
          <w:rtl/>
        </w:rPr>
        <w:t xml:space="preserve"> باید از نقل </w:t>
      </w:r>
      <w:r w:rsidR="000F2BD2">
        <w:rPr>
          <w:rStyle w:val="Char3"/>
          <w:rtl/>
        </w:rPr>
        <w:t>قول‌ها</w:t>
      </w:r>
      <w:r w:rsidRPr="0039716B">
        <w:rPr>
          <w:rStyle w:val="Char3"/>
          <w:rtl/>
        </w:rPr>
        <w:t xml:space="preserve"> و</w:t>
      </w:r>
      <w:r w:rsidR="00A14469" w:rsidRPr="0039716B">
        <w:rPr>
          <w:rStyle w:val="Char3"/>
          <w:rFonts w:hint="cs"/>
          <w:rtl/>
        </w:rPr>
        <w:t xml:space="preserve"> </w:t>
      </w:r>
      <w:r w:rsidRPr="0039716B">
        <w:rPr>
          <w:rStyle w:val="Char3"/>
          <w:rtl/>
        </w:rPr>
        <w:t xml:space="preserve">آثار وکردار پیشینیان </w:t>
      </w:r>
      <w:r w:rsidR="00D112AA">
        <w:rPr>
          <w:rStyle w:val="Char3"/>
          <w:rtl/>
        </w:rPr>
        <w:t>دنباله‌روی</w:t>
      </w:r>
      <w:r w:rsidRPr="0039716B">
        <w:rPr>
          <w:rStyle w:val="Char3"/>
          <w:rtl/>
        </w:rPr>
        <w:t xml:space="preserve"> نمود وبرایشان آمرزش طلبید.</w:t>
      </w:r>
    </w:p>
    <w:p w:rsidR="00C3748B" w:rsidRPr="0039716B" w:rsidRDefault="00C3748B" w:rsidP="005945DF">
      <w:pPr>
        <w:ind w:firstLine="284"/>
        <w:jc w:val="both"/>
        <w:rPr>
          <w:rStyle w:val="Char3"/>
          <w:rtl/>
        </w:rPr>
      </w:pPr>
      <w:r w:rsidRPr="0039716B">
        <w:rPr>
          <w:rStyle w:val="Char3"/>
          <w:rtl/>
        </w:rPr>
        <w:t xml:space="preserve"> ومی فرماید:</w:t>
      </w:r>
      <w:r w:rsidR="001D528B" w:rsidRPr="0039716B">
        <w:rPr>
          <w:rStyle w:val="Char3"/>
          <w:rFonts w:hint="cs"/>
          <w:rtl/>
        </w:rPr>
        <w:t xml:space="preserve"> </w:t>
      </w:r>
      <w:r w:rsidR="001D528B">
        <w:rPr>
          <w:rFonts w:cs="Traditional Arabic" w:hint="cs"/>
          <w:rtl/>
          <w:lang w:bidi="fa-IR"/>
        </w:rPr>
        <w:t>﴿</w:t>
      </w:r>
      <w:r w:rsidR="005945DF" w:rsidRPr="0028684C">
        <w:rPr>
          <w:rStyle w:val="Char2"/>
          <w:rtl/>
        </w:rPr>
        <w:t>وَٱلَّذِينَ جَآءُو مِنۢ بَعۡدِهِمۡ يَقُولُونَ رَبَّنَا ٱغۡفِرۡ لَنَا وَلِإِخۡوَٰنِنَا ٱلَّذِينَ سَبَقُونَا بِٱلۡإِيمَٰنِ وَلَا تَجۡعَلۡ فِي قُلُوبِنَا غِلّٗا لِّلَّذِينَ ءَامَنُواْ رَبَّنَآ إِنَّكَ رَءُوفٞ رَّحِيمٌ ١٠</w:t>
      </w:r>
      <w:r w:rsidR="001D528B">
        <w:rPr>
          <w:rFonts w:cs="Traditional Arabic" w:hint="cs"/>
          <w:rtl/>
          <w:lang w:bidi="fa-IR"/>
        </w:rPr>
        <w:t>﴾</w:t>
      </w:r>
      <w:r w:rsidR="001D528B" w:rsidRPr="0039716B">
        <w:rPr>
          <w:rStyle w:val="Char3"/>
          <w:rFonts w:hint="cs"/>
          <w:rtl/>
        </w:rPr>
        <w:t xml:space="preserve"> </w:t>
      </w:r>
      <w:r w:rsidR="001D528B" w:rsidRPr="00A70AEB">
        <w:rPr>
          <w:rStyle w:val="Char5"/>
          <w:rFonts w:hint="cs"/>
          <w:rtl/>
        </w:rPr>
        <w:t>[</w:t>
      </w:r>
      <w:r w:rsidR="00A14469" w:rsidRPr="00A70AEB">
        <w:rPr>
          <w:rStyle w:val="Char5"/>
          <w:rFonts w:hint="cs"/>
          <w:rtl/>
        </w:rPr>
        <w:t>الحشر: 10</w:t>
      </w:r>
      <w:r w:rsidR="001D528B" w:rsidRPr="00A70AEB">
        <w:rPr>
          <w:rStyle w:val="Char5"/>
          <w:rFonts w:hint="cs"/>
          <w:rtl/>
        </w:rPr>
        <w:t>]</w:t>
      </w:r>
      <w:r w:rsidR="001D528B" w:rsidRPr="0039716B">
        <w:rPr>
          <w:rStyle w:val="Char3"/>
          <w:rFonts w:hint="cs"/>
          <w:rtl/>
        </w:rPr>
        <w:t>.</w:t>
      </w:r>
      <w:r w:rsidRPr="0039716B">
        <w:rPr>
          <w:rStyle w:val="Char3"/>
          <w:rtl/>
        </w:rPr>
        <w:t xml:space="preserve"> ترجمه: </w:t>
      </w:r>
      <w:r w:rsidR="00A14469">
        <w:rPr>
          <w:rFonts w:cs="Traditional Arabic" w:hint="cs"/>
          <w:rtl/>
          <w:lang w:bidi="fa-IR"/>
        </w:rPr>
        <w:t>«</w:t>
      </w:r>
      <w:r w:rsidRPr="0039716B">
        <w:rPr>
          <w:rStyle w:val="Char3"/>
          <w:rtl/>
        </w:rPr>
        <w:t>و [ن</w:t>
      </w:r>
      <w:r w:rsidR="00FF3772">
        <w:rPr>
          <w:rStyle w:val="Char3"/>
          <w:rtl/>
        </w:rPr>
        <w:t>ی</w:t>
      </w:r>
      <w:r w:rsidRPr="0039716B">
        <w:rPr>
          <w:rStyle w:val="Char3"/>
          <w:rtl/>
        </w:rPr>
        <w:t xml:space="preserve">ز] </w:t>
      </w:r>
      <w:r w:rsidR="00FF3772">
        <w:rPr>
          <w:rStyle w:val="Char3"/>
          <w:rtl/>
        </w:rPr>
        <w:t>ک</w:t>
      </w:r>
      <w:r w:rsidRPr="0039716B">
        <w:rPr>
          <w:rStyle w:val="Char3"/>
          <w:rtl/>
        </w:rPr>
        <w:t xml:space="preserve">سانى </w:t>
      </w:r>
      <w:r w:rsidR="00FF3772">
        <w:rPr>
          <w:rStyle w:val="Char3"/>
          <w:rtl/>
        </w:rPr>
        <w:t>ک</w:t>
      </w:r>
      <w:r w:rsidRPr="0039716B">
        <w:rPr>
          <w:rStyle w:val="Char3"/>
          <w:rtl/>
        </w:rPr>
        <w:t>ه بعد از آنان [مهاجران و انصار] آمده‏اند [و] مى‏گو</w:t>
      </w:r>
      <w:r w:rsidR="00FF3772">
        <w:rPr>
          <w:rStyle w:val="Char3"/>
          <w:rtl/>
        </w:rPr>
        <w:t>ی</w:t>
      </w:r>
      <w:r w:rsidRPr="0039716B">
        <w:rPr>
          <w:rStyle w:val="Char3"/>
          <w:rtl/>
        </w:rPr>
        <w:t xml:space="preserve">ند پروردگارا بر ما و بر آن برادرانمان </w:t>
      </w:r>
      <w:r w:rsidR="00FF3772">
        <w:rPr>
          <w:rStyle w:val="Char3"/>
          <w:rtl/>
        </w:rPr>
        <w:t>ک</w:t>
      </w:r>
      <w:r w:rsidRPr="0039716B">
        <w:rPr>
          <w:rStyle w:val="Char3"/>
          <w:rtl/>
        </w:rPr>
        <w:t>ه در ا</w:t>
      </w:r>
      <w:r w:rsidR="00FF3772">
        <w:rPr>
          <w:rStyle w:val="Char3"/>
          <w:rtl/>
        </w:rPr>
        <w:t>ی</w:t>
      </w:r>
      <w:r w:rsidRPr="0039716B">
        <w:rPr>
          <w:rStyle w:val="Char3"/>
          <w:rtl/>
        </w:rPr>
        <w:t>مان آوردن بر ما پ</w:t>
      </w:r>
      <w:r w:rsidR="00FF3772">
        <w:rPr>
          <w:rStyle w:val="Char3"/>
          <w:rtl/>
        </w:rPr>
        <w:t>ی</w:t>
      </w:r>
      <w:r w:rsidRPr="0039716B">
        <w:rPr>
          <w:rStyle w:val="Char3"/>
          <w:rtl/>
        </w:rPr>
        <w:t>شى گرفتند ببخشاى و در</w:t>
      </w:r>
      <w:r w:rsidR="00A70AEB">
        <w:rPr>
          <w:rStyle w:val="Char3"/>
          <w:rtl/>
        </w:rPr>
        <w:t xml:space="preserve"> دل‌ها</w:t>
      </w:r>
      <w:r w:rsidR="00FF3772">
        <w:rPr>
          <w:rStyle w:val="Char3"/>
          <w:rtl/>
        </w:rPr>
        <w:t>ی</w:t>
      </w:r>
      <w:r w:rsidRPr="0039716B">
        <w:rPr>
          <w:rStyle w:val="Char3"/>
          <w:rtl/>
        </w:rPr>
        <w:t xml:space="preserve">مان نسبت به </w:t>
      </w:r>
      <w:r w:rsidR="00FF3772">
        <w:rPr>
          <w:rStyle w:val="Char3"/>
          <w:rtl/>
        </w:rPr>
        <w:t>ک</w:t>
      </w:r>
      <w:r w:rsidRPr="0039716B">
        <w:rPr>
          <w:rStyle w:val="Char3"/>
          <w:rtl/>
        </w:rPr>
        <w:t xml:space="preserve">سانى </w:t>
      </w:r>
      <w:r w:rsidR="00FF3772">
        <w:rPr>
          <w:rStyle w:val="Char3"/>
          <w:rtl/>
        </w:rPr>
        <w:t>ک</w:t>
      </w:r>
      <w:r w:rsidRPr="0039716B">
        <w:rPr>
          <w:rStyle w:val="Char3"/>
          <w:rtl/>
        </w:rPr>
        <w:t>ه ا</w:t>
      </w:r>
      <w:r w:rsidR="00FF3772">
        <w:rPr>
          <w:rStyle w:val="Char3"/>
          <w:rtl/>
        </w:rPr>
        <w:t>ی</w:t>
      </w:r>
      <w:r w:rsidRPr="0039716B">
        <w:rPr>
          <w:rStyle w:val="Char3"/>
          <w:rtl/>
        </w:rPr>
        <w:t>مان آورده‏اند [ه</w:t>
      </w:r>
      <w:r w:rsidR="00FF3772">
        <w:rPr>
          <w:rStyle w:val="Char3"/>
          <w:rtl/>
        </w:rPr>
        <w:t>ی</w:t>
      </w:r>
      <w:r w:rsidRPr="0039716B">
        <w:rPr>
          <w:rStyle w:val="Char3"/>
          <w:rtl/>
        </w:rPr>
        <w:t xml:space="preserve">چ گونه] </w:t>
      </w:r>
      <w:r w:rsidR="00FF3772">
        <w:rPr>
          <w:rStyle w:val="Char3"/>
          <w:rtl/>
        </w:rPr>
        <w:t>کی</w:t>
      </w:r>
      <w:r w:rsidRPr="0039716B">
        <w:rPr>
          <w:rStyle w:val="Char3"/>
          <w:rtl/>
        </w:rPr>
        <w:t xml:space="preserve">نه‏اى مگذار پروردگارا به راستى </w:t>
      </w:r>
      <w:r w:rsidR="00FF3772">
        <w:rPr>
          <w:rStyle w:val="Char3"/>
          <w:rtl/>
        </w:rPr>
        <w:t>ک</w:t>
      </w:r>
      <w:r w:rsidRPr="0039716B">
        <w:rPr>
          <w:rStyle w:val="Char3"/>
          <w:rtl/>
        </w:rPr>
        <w:t>ه تو رئوف و مهربانى</w:t>
      </w:r>
      <w:r w:rsidR="00A14469">
        <w:rPr>
          <w:rFonts w:cs="Traditional Arabic" w:hint="cs"/>
          <w:rtl/>
          <w:lang w:bidi="fa-IR"/>
        </w:rPr>
        <w:t>»</w:t>
      </w:r>
      <w:r w:rsidRPr="0039716B">
        <w:rPr>
          <w:rStyle w:val="Char3"/>
          <w:rtl/>
        </w:rPr>
        <w:t>.</w:t>
      </w:r>
    </w:p>
    <w:p w:rsidR="00C3748B" w:rsidRPr="0039716B" w:rsidRDefault="00C3748B" w:rsidP="007D70C3">
      <w:pPr>
        <w:ind w:firstLine="284"/>
        <w:jc w:val="both"/>
        <w:rPr>
          <w:rStyle w:val="Char3"/>
          <w:rtl/>
        </w:rPr>
      </w:pPr>
      <w:r w:rsidRPr="0039716B">
        <w:rPr>
          <w:rStyle w:val="Char3"/>
          <w:rtl/>
        </w:rPr>
        <w:t>پس واژه سلف یعنی پیشینیان، وسلف هرکس پدر ومادر وی می‌باشد</w:t>
      </w:r>
      <w:r w:rsidRPr="00EB49AE">
        <w:rPr>
          <w:rStyle w:val="Char7"/>
          <w:rFonts w:hint="cs"/>
          <w:bCs w:val="0"/>
          <w:szCs w:val="28"/>
          <w:vertAlign w:val="superscript"/>
          <w:rtl/>
        </w:rPr>
        <w:footnoteReference w:id="77"/>
      </w:r>
      <w:r w:rsidR="001D528B" w:rsidRPr="0039716B">
        <w:rPr>
          <w:rStyle w:val="Char3"/>
          <w:rFonts w:hint="cs"/>
          <w:rtl/>
        </w:rPr>
        <w:t>.</w:t>
      </w:r>
      <w:r w:rsidRPr="0039716B">
        <w:rPr>
          <w:rStyle w:val="Char3"/>
          <w:rtl/>
        </w:rPr>
        <w:t xml:space="preserve"> ابو الحسن</w:t>
      </w:r>
      <w:r w:rsidRPr="00EB49AE">
        <w:rPr>
          <w:rStyle w:val="Char7"/>
          <w:rFonts w:hint="cs"/>
          <w:bCs w:val="0"/>
          <w:szCs w:val="28"/>
          <w:vertAlign w:val="superscript"/>
          <w:rtl/>
        </w:rPr>
        <w:footnoteReference w:id="78"/>
      </w:r>
      <w:r w:rsidRPr="0039716B">
        <w:rPr>
          <w:rStyle w:val="Char3"/>
          <w:rtl/>
        </w:rPr>
        <w:t xml:space="preserve"> در شرح خود بر کتاب الرسالة در شرح جمله (اتباع السلف الصالح) می‌نویسد: ایشان عبارت از یاران پیامبر در گفتار، کردار واجتهاداتشان می‌باشند.</w:t>
      </w:r>
    </w:p>
    <w:p w:rsidR="00C3748B" w:rsidRPr="0039716B" w:rsidRDefault="00C3748B" w:rsidP="00A14469">
      <w:pPr>
        <w:ind w:firstLine="284"/>
        <w:jc w:val="both"/>
        <w:rPr>
          <w:rStyle w:val="Char3"/>
          <w:rtl/>
        </w:rPr>
      </w:pPr>
      <w:r w:rsidRPr="0039716B">
        <w:rPr>
          <w:rStyle w:val="Char3"/>
          <w:rtl/>
        </w:rPr>
        <w:t>عدوی در حاشیه خود بر شرح مزبورمی گوید: علت آنکه ابوالحسن اصطلاح سلف صالح را به صحابه اختصاص داده این است که چون "ابن ناجی" معتقد است: سلف صالح وصفی ثابت و وقتی به صورت مطلق بکار برده شود تنها بر صحابه اطلاق گردیده ودیگران را درب</w:t>
      </w:r>
      <w:r w:rsidR="00A14469" w:rsidRPr="0039716B">
        <w:rPr>
          <w:rStyle w:val="Char3"/>
          <w:rFonts w:hint="cs"/>
          <w:rtl/>
        </w:rPr>
        <w:t>ر</w:t>
      </w:r>
      <w:r w:rsidRPr="0039716B">
        <w:rPr>
          <w:rStyle w:val="Char3"/>
          <w:rtl/>
        </w:rPr>
        <w:t xml:space="preserve"> نمی‌</w:t>
      </w:r>
      <w:r w:rsidR="001D528B" w:rsidRPr="0039716B">
        <w:rPr>
          <w:rStyle w:val="Char3"/>
          <w:rtl/>
        </w:rPr>
        <w:t>گیرد.</w:t>
      </w:r>
    </w:p>
    <w:p w:rsidR="00C3748B" w:rsidRPr="0039716B" w:rsidRDefault="00C3748B" w:rsidP="007D70C3">
      <w:pPr>
        <w:ind w:firstLine="284"/>
        <w:jc w:val="both"/>
        <w:rPr>
          <w:rStyle w:val="Char3"/>
          <w:rtl/>
        </w:rPr>
      </w:pPr>
      <w:r w:rsidRPr="0039716B">
        <w:rPr>
          <w:rStyle w:val="Char3"/>
          <w:rtl/>
        </w:rPr>
        <w:t>ولی دیگران معتقدند: صرف تحدید زمانی در معنای سلف کافی نیست و باید قید دیگری نیز بدان اضافه شود تا مفهوم واقعیش تحقق یابد. شیخ محمد احمد خفاجی در این زمینه می‌گوید: تحدید و</w:t>
      </w:r>
      <w:r w:rsidR="00F913F9">
        <w:rPr>
          <w:rStyle w:val="Char3"/>
          <w:rFonts w:hint="cs"/>
          <w:rtl/>
        </w:rPr>
        <w:t xml:space="preserve"> </w:t>
      </w:r>
      <w:r w:rsidRPr="0039716B">
        <w:rPr>
          <w:rStyle w:val="Char3"/>
          <w:rtl/>
        </w:rPr>
        <w:t>تخصیص زمانی در آن کفایت نمی‌کند بلکه بایستی علاوه بر آن، سازگاری با دیدگاه قرآن وسنت هم بدان افزوده گردد یعنی رای هرکس با نصوص کتاب و</w:t>
      </w:r>
      <w:r w:rsidR="00F913F9">
        <w:rPr>
          <w:rStyle w:val="Char3"/>
          <w:rFonts w:hint="cs"/>
          <w:rtl/>
        </w:rPr>
        <w:t xml:space="preserve"> </w:t>
      </w:r>
      <w:r w:rsidRPr="0039716B">
        <w:rPr>
          <w:rStyle w:val="Char3"/>
          <w:rtl/>
        </w:rPr>
        <w:t>سنت همخوانی نداشت جزو سلف محسوب نمی‌شود هرچند در عصر صحابه، تابعین و</w:t>
      </w:r>
      <w:r w:rsidR="00F913F9">
        <w:rPr>
          <w:rStyle w:val="Char3"/>
          <w:rFonts w:hint="cs"/>
          <w:rtl/>
        </w:rPr>
        <w:t xml:space="preserve"> </w:t>
      </w:r>
      <w:r w:rsidRPr="0039716B">
        <w:rPr>
          <w:rStyle w:val="Char3"/>
          <w:rtl/>
        </w:rPr>
        <w:t>اتباع ایشان نیز زیسته باشد</w:t>
      </w:r>
      <w:r w:rsidRPr="00EB49AE">
        <w:rPr>
          <w:rStyle w:val="Char7"/>
          <w:rFonts w:hint="cs"/>
          <w:bCs w:val="0"/>
          <w:szCs w:val="28"/>
          <w:vertAlign w:val="superscript"/>
          <w:rtl/>
        </w:rPr>
        <w:footnoteReference w:id="79"/>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 xml:space="preserve">ابن حجر قطری می‌گوید: بنابراین مراد از مذهب سلف همان چیزی است که یاران بزرگوار پیامبر، تابعین، پیروان ایشان وپیشوایان مورد تایید واحترام عموم مسلمانان همچون: ائمه چهارگانه (ابوحنیفه، مالک، شافعی واحمد)، سفیان ثوری، لیث بن سعد، ابن المبارک، نخعی، بخاری، مسلم وسایر اصحاب سنن، بر آن بوده‌اند نه </w:t>
      </w:r>
      <w:r w:rsidR="008B2A27">
        <w:rPr>
          <w:rStyle w:val="Char3"/>
          <w:rtl/>
        </w:rPr>
        <w:t>آن‌هایی</w:t>
      </w:r>
      <w:r w:rsidRPr="0039716B">
        <w:rPr>
          <w:rStyle w:val="Char3"/>
          <w:rtl/>
        </w:rPr>
        <w:t xml:space="preserve"> که متهم به بدعت و یا شهرتی ناخوشایند مانند خوارج، رافضیان، مرجئه‌ها، </w:t>
      </w:r>
      <w:r w:rsidR="00096CFF">
        <w:rPr>
          <w:rStyle w:val="Char3"/>
          <w:rtl/>
        </w:rPr>
        <w:t>جبری‌ها</w:t>
      </w:r>
      <w:r w:rsidRPr="0039716B">
        <w:rPr>
          <w:rStyle w:val="Char3"/>
          <w:rtl/>
        </w:rPr>
        <w:t>، جهمیان و</w:t>
      </w:r>
      <w:r w:rsidR="00096CFF">
        <w:rPr>
          <w:rStyle w:val="Char3"/>
          <w:rFonts w:hint="cs"/>
          <w:rtl/>
        </w:rPr>
        <w:t xml:space="preserve"> </w:t>
      </w:r>
      <w:r w:rsidRPr="0039716B">
        <w:rPr>
          <w:rStyle w:val="Char3"/>
          <w:rtl/>
        </w:rPr>
        <w:t>معتزلیان، بوده‌اند</w:t>
      </w:r>
      <w:r w:rsidRPr="00EB49AE">
        <w:rPr>
          <w:rStyle w:val="Char7"/>
          <w:rFonts w:hint="cs"/>
          <w:bCs w:val="0"/>
          <w:szCs w:val="28"/>
          <w:vertAlign w:val="superscript"/>
          <w:rtl/>
        </w:rPr>
        <w:footnoteReference w:id="80"/>
      </w:r>
      <w:r w:rsidR="001D528B" w:rsidRPr="0039716B">
        <w:rPr>
          <w:rStyle w:val="Char3"/>
          <w:rFonts w:hint="cs"/>
          <w:rtl/>
        </w:rPr>
        <w:t>.</w:t>
      </w:r>
    </w:p>
    <w:p w:rsidR="00C3748B" w:rsidRPr="0039716B" w:rsidRDefault="00C3748B" w:rsidP="00A14469">
      <w:pPr>
        <w:ind w:firstLine="284"/>
        <w:jc w:val="both"/>
        <w:rPr>
          <w:rStyle w:val="Char3"/>
          <w:rtl/>
        </w:rPr>
      </w:pPr>
      <w:r w:rsidRPr="0039716B">
        <w:rPr>
          <w:rStyle w:val="Char3"/>
          <w:rtl/>
        </w:rPr>
        <w:t>از سخنان بالا چنین برداشت می‌شود که اصطلاح "سلف" بر پیشوایان گذشته یعنی علمای سه قرن نخستین از صحابه وتابعین واتباع ایشان اطلاق می‌گردد که در حدیث پیامبر خدا</w:t>
      </w:r>
      <w:r w:rsidR="001D528B">
        <w:rPr>
          <w:rFonts w:cs="CTraditional Arabic" w:hint="cs"/>
          <w:rtl/>
          <w:lang w:bidi="fa-IR"/>
        </w:rPr>
        <w:t>ص</w:t>
      </w:r>
      <w:r w:rsidR="00A909DA">
        <w:rPr>
          <w:rStyle w:val="Char3"/>
          <w:rtl/>
        </w:rPr>
        <w:t xml:space="preserve"> بدان‌ها </w:t>
      </w:r>
      <w:r w:rsidRPr="0039716B">
        <w:rPr>
          <w:rStyle w:val="Char3"/>
          <w:rtl/>
        </w:rPr>
        <w:t>اشاره رفته است، می‌فرماید</w:t>
      </w:r>
      <w:r>
        <w:rPr>
          <w:rFonts w:ascii="Lotus Linotype" w:hAnsi="Lotus Linotype" w:cs="Lotus Linotype"/>
          <w:rtl/>
          <w:lang w:bidi="fa-IR"/>
        </w:rPr>
        <w:t xml:space="preserve">: </w:t>
      </w:r>
      <w:r w:rsidR="00A14469" w:rsidRPr="00096CFF">
        <w:rPr>
          <w:rStyle w:val="Char4"/>
          <w:rFonts w:hint="cs"/>
          <w:rtl/>
        </w:rPr>
        <w:t>«</w:t>
      </w:r>
      <w:r w:rsidRPr="00096CFF">
        <w:rPr>
          <w:rStyle w:val="Char4"/>
          <w:rtl/>
        </w:rPr>
        <w:t>خیر القرون قرنی ثم الذین یلونهم ثم الذین یلونهم ثم یجیء اقوام تسبق شهادة احدهم یمینه ویمینه شهادته</w:t>
      </w:r>
      <w:r w:rsidR="00A14469" w:rsidRPr="00096CFF">
        <w:rPr>
          <w:rStyle w:val="Char4"/>
          <w:rFonts w:hint="cs"/>
          <w:rtl/>
        </w:rPr>
        <w:t>»</w:t>
      </w:r>
      <w:r w:rsidRPr="00EB49AE">
        <w:rPr>
          <w:rStyle w:val="Char3"/>
          <w:vertAlign w:val="superscript"/>
          <w:rtl/>
        </w:rPr>
        <w:footnoteReference w:id="81"/>
      </w:r>
      <w:r w:rsidRPr="0039716B">
        <w:rPr>
          <w:rStyle w:val="Char3"/>
          <w:rtl/>
        </w:rPr>
        <w:t xml:space="preserve"> یعنی: </w:t>
      </w:r>
      <w:r w:rsidR="00A14469">
        <w:rPr>
          <w:rFonts w:cs="Traditional Arabic" w:hint="cs"/>
          <w:rtl/>
          <w:lang w:bidi="fa-IR"/>
        </w:rPr>
        <w:t>«</w:t>
      </w:r>
      <w:r w:rsidRPr="0039716B">
        <w:rPr>
          <w:rStyle w:val="Char3"/>
          <w:rtl/>
        </w:rPr>
        <w:t xml:space="preserve">بهترین دوران، دوران من است، سپس </w:t>
      </w:r>
      <w:r w:rsidR="008B2A27">
        <w:rPr>
          <w:rStyle w:val="Char3"/>
          <w:rtl/>
        </w:rPr>
        <w:t>آن‌هایی</w:t>
      </w:r>
      <w:r w:rsidRPr="0039716B">
        <w:rPr>
          <w:rStyle w:val="Char3"/>
          <w:rtl/>
        </w:rPr>
        <w:t xml:space="preserve"> که می‌آیند وسپس </w:t>
      </w:r>
      <w:r w:rsidR="008B2A27">
        <w:rPr>
          <w:rStyle w:val="Char3"/>
          <w:rtl/>
        </w:rPr>
        <w:t>آن‌هایی</w:t>
      </w:r>
      <w:r w:rsidRPr="0039716B">
        <w:rPr>
          <w:rStyle w:val="Char3"/>
          <w:rtl/>
        </w:rPr>
        <w:t xml:space="preserve"> که به دنبال ایشان می‌آیند، پس از آن گروهی می‌آیند که شهادت هرکدام از</w:t>
      </w:r>
      <w:r w:rsidR="007133C0">
        <w:rPr>
          <w:rStyle w:val="Char3"/>
          <w:rtl/>
        </w:rPr>
        <w:t xml:space="preserve"> آن‌ها </w:t>
      </w:r>
      <w:r w:rsidRPr="0039716B">
        <w:rPr>
          <w:rStyle w:val="Char3"/>
          <w:rtl/>
        </w:rPr>
        <w:t>از سوگندش پیشی گرفته وسوگندش به عنوان شهادت برایش محسوب می‌گردد</w:t>
      </w:r>
      <w:r w:rsidR="00A14469">
        <w:rPr>
          <w:rFonts w:cs="Traditional Arabic" w:hint="cs"/>
          <w:rtl/>
          <w:lang w:bidi="fa-IR"/>
        </w:rPr>
        <w:t>»</w:t>
      </w:r>
      <w:r w:rsidRPr="0039716B">
        <w:rPr>
          <w:rStyle w:val="Char3"/>
          <w:rtl/>
        </w:rPr>
        <w:t>.</w:t>
      </w:r>
    </w:p>
    <w:p w:rsidR="00C3748B" w:rsidRPr="0039716B" w:rsidRDefault="00C3748B" w:rsidP="007D70C3">
      <w:pPr>
        <w:ind w:firstLine="284"/>
        <w:jc w:val="both"/>
        <w:rPr>
          <w:rStyle w:val="Char3"/>
          <w:rtl/>
        </w:rPr>
      </w:pPr>
      <w:r w:rsidRPr="0039716B">
        <w:rPr>
          <w:rStyle w:val="Char3"/>
          <w:rtl/>
        </w:rPr>
        <w:t>واما امروزه اصطلاح سلفی بر کسی اطلاق می‌گردد که پایبند عقاید، فقه واصول این پیشوایان بزرگوار بوده، خط مشی وبینش ایشان را اتخاذ نماید ودوستی ودشمنی</w:t>
      </w:r>
      <w:r w:rsidR="00A14469" w:rsidRPr="0039716B">
        <w:rPr>
          <w:rStyle w:val="Char3"/>
          <w:rFonts w:hint="cs"/>
          <w:rtl/>
        </w:rPr>
        <w:t xml:space="preserve"> </w:t>
      </w:r>
      <w:r w:rsidRPr="0039716B">
        <w:rPr>
          <w:rStyle w:val="Char3"/>
          <w:rtl/>
        </w:rPr>
        <w:t>(ولاء و براء) را بر آن پآ</w:t>
      </w:r>
      <w:r w:rsidR="00FF3772">
        <w:rPr>
          <w:rStyle w:val="Char3"/>
          <w:rtl/>
        </w:rPr>
        <w:t>ی</w:t>
      </w:r>
      <w:r w:rsidRPr="0039716B">
        <w:rPr>
          <w:rStyle w:val="Char3"/>
          <w:rtl/>
        </w:rPr>
        <w:t>ه ریزی کند گرچه فاصله‌های زمانی ومکانی زیادی نیز میان آنان به وجود آمده باشد، ولی کسیکه التزام کامل به راه وروش ایشان ندارد، سلفی محسوب نمی‌گردد هرچند خودش ادعا کرده و چنان بپندارد</w:t>
      </w:r>
      <w:r w:rsidRPr="00EB49AE">
        <w:rPr>
          <w:rStyle w:val="Char7"/>
          <w:rFonts w:hint="cs"/>
          <w:bCs w:val="0"/>
          <w:szCs w:val="28"/>
          <w:vertAlign w:val="superscript"/>
          <w:rtl/>
        </w:rPr>
        <w:footnoteReference w:id="82"/>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 xml:space="preserve">این مصطلح به هنگام ظهور نزاع وکشمکش پیرامون اصول دین میان </w:t>
      </w:r>
      <w:r w:rsidR="00A4357E">
        <w:rPr>
          <w:rStyle w:val="Char3"/>
          <w:rtl/>
        </w:rPr>
        <w:t>گروه‌ها</w:t>
      </w:r>
      <w:r w:rsidRPr="0039716B">
        <w:rPr>
          <w:rStyle w:val="Char3"/>
          <w:rtl/>
        </w:rPr>
        <w:t>ی مختلف کلامی، سربرآورد وهمه می‌کوشیدند خود را به سلف نسبت داده و اعلام نمایند بینش ومنش وی با کردار وگفتارایشان تطابق کامل دارد، از این رو لازم بود اصول وقواعدی روشن و ثابت برای بیان روش سلف تدوین گردد تا مردم دچار خلط واشتباه نشوند وهمچنین صفوف پیروان راستین از مدعیان دروغین تمایز یابد</w:t>
      </w:r>
      <w:r w:rsidRPr="00EB49AE">
        <w:rPr>
          <w:rStyle w:val="Char7"/>
          <w:rFonts w:hint="cs"/>
          <w:bCs w:val="0"/>
          <w:szCs w:val="28"/>
          <w:vertAlign w:val="superscript"/>
          <w:rtl/>
        </w:rPr>
        <w:footnoteReference w:id="83"/>
      </w:r>
      <w:r w:rsidR="001D528B" w:rsidRPr="0039716B">
        <w:rPr>
          <w:rStyle w:val="Char3"/>
          <w:rFonts w:hint="cs"/>
          <w:rtl/>
        </w:rPr>
        <w:t>.</w:t>
      </w:r>
    </w:p>
    <w:p w:rsidR="00C3748B" w:rsidRPr="00A14469" w:rsidRDefault="00C3748B" w:rsidP="00A14469">
      <w:pPr>
        <w:pStyle w:val="a4"/>
        <w:rPr>
          <w:rtl/>
        </w:rPr>
      </w:pPr>
      <w:bookmarkStart w:id="57" w:name="_Toc320053450"/>
      <w:bookmarkStart w:id="58" w:name="_Toc433639603"/>
      <w:r w:rsidRPr="00A14469">
        <w:rPr>
          <w:rtl/>
        </w:rPr>
        <w:t>اصول و مبانی مزبور را می‌توان در نکات زیر خلاصه کرد:</w:t>
      </w:r>
      <w:bookmarkEnd w:id="57"/>
      <w:bookmarkEnd w:id="58"/>
      <w:r w:rsidRPr="00A14469">
        <w:rPr>
          <w:rtl/>
        </w:rPr>
        <w:t xml:space="preserve"> </w:t>
      </w:r>
    </w:p>
    <w:p w:rsidR="00C3748B" w:rsidRPr="0039716B" w:rsidRDefault="00C3748B" w:rsidP="005945DF">
      <w:pPr>
        <w:ind w:firstLine="284"/>
        <w:jc w:val="both"/>
        <w:rPr>
          <w:rStyle w:val="Char3"/>
          <w:rtl/>
        </w:rPr>
      </w:pPr>
      <w:r w:rsidRPr="0039716B">
        <w:rPr>
          <w:rStyle w:val="Char3"/>
          <w:rtl/>
        </w:rPr>
        <w:t>اصل اول: در تمامی مسائل اعتقادی باید از ظاهر کتاب وسنت پیروی نمود زیرا خداوند به ما نوید داده که در صورت تمسک</w:t>
      </w:r>
      <w:r w:rsidR="00A909DA">
        <w:rPr>
          <w:rStyle w:val="Char3"/>
          <w:rtl/>
        </w:rPr>
        <w:t xml:space="preserve"> بدان‌ها </w:t>
      </w:r>
      <w:r w:rsidRPr="0039716B">
        <w:rPr>
          <w:rStyle w:val="Char3"/>
          <w:rtl/>
        </w:rPr>
        <w:t>گمراه و</w:t>
      </w:r>
      <w:r w:rsidR="00A14469" w:rsidRPr="0039716B">
        <w:rPr>
          <w:rStyle w:val="Char3"/>
          <w:rFonts w:hint="cs"/>
          <w:rtl/>
        </w:rPr>
        <w:t xml:space="preserve"> </w:t>
      </w:r>
      <w:r w:rsidRPr="0039716B">
        <w:rPr>
          <w:rStyle w:val="Char3"/>
          <w:rtl/>
        </w:rPr>
        <w:t>تیره بخت نخواهیم شد، می‌فرماید:</w:t>
      </w:r>
      <w:r w:rsidR="001D528B" w:rsidRPr="001D528B">
        <w:rPr>
          <w:rFonts w:cs="Traditional Arabic" w:hint="cs"/>
          <w:rtl/>
          <w:lang w:bidi="fa-IR"/>
        </w:rPr>
        <w:t xml:space="preserve"> </w:t>
      </w:r>
      <w:r w:rsidR="001D528B">
        <w:rPr>
          <w:rFonts w:cs="Traditional Arabic" w:hint="cs"/>
          <w:rtl/>
          <w:lang w:bidi="fa-IR"/>
        </w:rPr>
        <w:t>﴿</w:t>
      </w:r>
      <w:r w:rsidR="005945DF" w:rsidRPr="0028684C">
        <w:rPr>
          <w:rStyle w:val="Char2"/>
          <w:rtl/>
        </w:rPr>
        <w:t>قَالَ ٱهۡبِطَا مِنۡهَا جَمِيعَۢاۖ بَعۡضُكُمۡ لِبَعۡضٍ عَدُوّ</w:t>
      </w:r>
      <w:r w:rsidR="005945DF" w:rsidRPr="0028684C">
        <w:rPr>
          <w:rStyle w:val="Char2"/>
          <w:rFonts w:hint="cs"/>
          <w:rtl/>
        </w:rPr>
        <w:t xml:space="preserve">ٞۖ فَإِمَّا يَأۡتِيَنَّكُم مِّنِّي هُدٗى </w:t>
      </w:r>
      <w:r w:rsidR="005945DF" w:rsidRPr="0028684C">
        <w:rPr>
          <w:rStyle w:val="Char2"/>
          <w:rtl/>
        </w:rPr>
        <w:t>فَمَنِ ٱتَّبَعَ هُدَايَ فَلَا يَضِلُّ وَلَا يَشۡقَىٰ ١٢٣ وَمَنۡ أَعۡرَضَ عَن ذِكۡرِي فَإِنَّ لَهُۥ مَعِيشَة</w:t>
      </w:r>
      <w:r w:rsidR="005945DF" w:rsidRPr="0028684C">
        <w:rPr>
          <w:rStyle w:val="Char2"/>
          <w:rFonts w:hint="cs"/>
          <w:rtl/>
        </w:rPr>
        <w:t xml:space="preserve">ٗ ضَنكٗا وَنَحۡشُرُهُۥ يَوۡمَ ٱلۡقِيَٰمَةِ </w:t>
      </w:r>
      <w:r w:rsidR="005945DF" w:rsidRPr="0028684C">
        <w:rPr>
          <w:rStyle w:val="Char2"/>
          <w:rtl/>
        </w:rPr>
        <w:t>أَعۡمَىٰ ١٢٤</w:t>
      </w:r>
      <w:r w:rsidR="001D528B">
        <w:rPr>
          <w:rFonts w:cs="Traditional Arabic" w:hint="cs"/>
          <w:rtl/>
          <w:lang w:bidi="fa-IR"/>
        </w:rPr>
        <w:t>﴾</w:t>
      </w:r>
      <w:r w:rsidR="001D528B" w:rsidRPr="0039716B">
        <w:rPr>
          <w:rStyle w:val="Char3"/>
          <w:rFonts w:hint="cs"/>
          <w:rtl/>
        </w:rPr>
        <w:t xml:space="preserve"> </w:t>
      </w:r>
      <w:r w:rsidR="001D528B" w:rsidRPr="008030F7">
        <w:rPr>
          <w:rStyle w:val="Char5"/>
          <w:rFonts w:hint="cs"/>
          <w:rtl/>
        </w:rPr>
        <w:t>[</w:t>
      </w:r>
      <w:r w:rsidR="00A14469" w:rsidRPr="008030F7">
        <w:rPr>
          <w:rStyle w:val="Char5"/>
          <w:rFonts w:hint="cs"/>
          <w:rtl/>
        </w:rPr>
        <w:t>طه: 123-124</w:t>
      </w:r>
      <w:r w:rsidR="001D528B" w:rsidRPr="008030F7">
        <w:rPr>
          <w:rStyle w:val="Char5"/>
          <w:rFonts w:hint="cs"/>
          <w:rtl/>
        </w:rPr>
        <w:t>]</w:t>
      </w:r>
      <w:r w:rsidR="001D528B" w:rsidRPr="0039716B">
        <w:rPr>
          <w:rStyle w:val="Char3"/>
          <w:rFonts w:hint="cs"/>
          <w:rtl/>
        </w:rPr>
        <w:t>.</w:t>
      </w:r>
      <w:r w:rsidRPr="0039716B">
        <w:rPr>
          <w:rStyle w:val="Char3"/>
          <w:rtl/>
        </w:rPr>
        <w:t xml:space="preserve"> ترجمه: </w:t>
      </w:r>
      <w:r w:rsidR="00A14469">
        <w:rPr>
          <w:rFonts w:cs="Traditional Arabic" w:hint="cs"/>
          <w:rtl/>
          <w:lang w:bidi="fa-IR"/>
        </w:rPr>
        <w:t>«</w:t>
      </w:r>
      <w:r w:rsidR="006D1EA3" w:rsidRPr="0039716B">
        <w:rPr>
          <w:rStyle w:val="Char3"/>
          <w:rtl/>
        </w:rPr>
        <w:t>هر</w:t>
      </w:r>
      <w:r w:rsidR="00FF3772">
        <w:rPr>
          <w:rStyle w:val="Char3"/>
          <w:rtl/>
        </w:rPr>
        <w:t>ک</w:t>
      </w:r>
      <w:r w:rsidRPr="0039716B">
        <w:rPr>
          <w:rStyle w:val="Char3"/>
          <w:rtl/>
        </w:rPr>
        <w:t>س از هدا</w:t>
      </w:r>
      <w:r w:rsidR="00FF3772">
        <w:rPr>
          <w:rStyle w:val="Char3"/>
          <w:rtl/>
        </w:rPr>
        <w:t>ی</w:t>
      </w:r>
      <w:r w:rsidRPr="0039716B">
        <w:rPr>
          <w:rStyle w:val="Char3"/>
          <w:rtl/>
        </w:rPr>
        <w:t>تم پ</w:t>
      </w:r>
      <w:r w:rsidR="00FF3772">
        <w:rPr>
          <w:rStyle w:val="Char3"/>
          <w:rtl/>
        </w:rPr>
        <w:t>ی</w:t>
      </w:r>
      <w:r w:rsidRPr="0039716B">
        <w:rPr>
          <w:rStyle w:val="Char3"/>
          <w:rtl/>
        </w:rPr>
        <w:t xml:space="preserve">روى </w:t>
      </w:r>
      <w:r w:rsidR="00FF3772">
        <w:rPr>
          <w:rStyle w:val="Char3"/>
          <w:rtl/>
        </w:rPr>
        <w:t>ک</w:t>
      </w:r>
      <w:r w:rsidRPr="0039716B">
        <w:rPr>
          <w:rStyle w:val="Char3"/>
          <w:rtl/>
        </w:rPr>
        <w:t>ند نه گمراه مى‏شود و نه ت</w:t>
      </w:r>
      <w:r w:rsidR="00FF3772">
        <w:rPr>
          <w:rStyle w:val="Char3"/>
          <w:rtl/>
        </w:rPr>
        <w:t>ی</w:t>
      </w:r>
      <w:r w:rsidRPr="0039716B">
        <w:rPr>
          <w:rStyle w:val="Char3"/>
          <w:rtl/>
        </w:rPr>
        <w:t xml:space="preserve">ره‏بخت. و هر </w:t>
      </w:r>
      <w:r w:rsidR="00FF3772">
        <w:rPr>
          <w:rStyle w:val="Char3"/>
          <w:rtl/>
        </w:rPr>
        <w:t>ک</w:t>
      </w:r>
      <w:r w:rsidRPr="0039716B">
        <w:rPr>
          <w:rStyle w:val="Char3"/>
          <w:rtl/>
        </w:rPr>
        <w:t xml:space="preserve">س از </w:t>
      </w:r>
      <w:r w:rsidR="00FF3772">
        <w:rPr>
          <w:rStyle w:val="Char3"/>
          <w:rtl/>
        </w:rPr>
        <w:t>ی</w:t>
      </w:r>
      <w:r w:rsidRPr="0039716B">
        <w:rPr>
          <w:rStyle w:val="Char3"/>
          <w:rtl/>
        </w:rPr>
        <w:t>اد من دل بگرداند در حق</w:t>
      </w:r>
      <w:r w:rsidR="00FF3772">
        <w:rPr>
          <w:rStyle w:val="Char3"/>
          <w:rtl/>
        </w:rPr>
        <w:t>ی</w:t>
      </w:r>
      <w:r w:rsidRPr="0039716B">
        <w:rPr>
          <w:rStyle w:val="Char3"/>
          <w:rtl/>
        </w:rPr>
        <w:t>قت زندگى تنگ [و سختى] خواهد داشت و روز رستاخ</w:t>
      </w:r>
      <w:r w:rsidR="00FF3772">
        <w:rPr>
          <w:rStyle w:val="Char3"/>
          <w:rtl/>
        </w:rPr>
        <w:t>ی</w:t>
      </w:r>
      <w:r w:rsidRPr="0039716B">
        <w:rPr>
          <w:rStyle w:val="Char3"/>
          <w:rtl/>
        </w:rPr>
        <w:t>ز او را ناب</w:t>
      </w:r>
      <w:r w:rsidR="00FF3772">
        <w:rPr>
          <w:rStyle w:val="Char3"/>
          <w:rtl/>
        </w:rPr>
        <w:t>ی</w:t>
      </w:r>
      <w:r w:rsidRPr="0039716B">
        <w:rPr>
          <w:rStyle w:val="Char3"/>
          <w:rtl/>
        </w:rPr>
        <w:t>نا محشور مى‏</w:t>
      </w:r>
      <w:r w:rsidR="00FF3772">
        <w:rPr>
          <w:rStyle w:val="Char3"/>
          <w:rtl/>
        </w:rPr>
        <w:t>ک</w:t>
      </w:r>
      <w:r w:rsidRPr="0039716B">
        <w:rPr>
          <w:rStyle w:val="Char3"/>
          <w:rtl/>
        </w:rPr>
        <w:t>ن</w:t>
      </w:r>
      <w:r w:rsidR="00FF3772">
        <w:rPr>
          <w:rStyle w:val="Char3"/>
          <w:rtl/>
        </w:rPr>
        <w:t>ی</w:t>
      </w:r>
      <w:r w:rsidRPr="0039716B">
        <w:rPr>
          <w:rStyle w:val="Char3"/>
          <w:rtl/>
        </w:rPr>
        <w:t>م</w:t>
      </w:r>
      <w:r w:rsidR="00A14469">
        <w:rPr>
          <w:rFonts w:cs="Traditional Arabic" w:hint="cs"/>
          <w:rtl/>
          <w:lang w:bidi="fa-IR"/>
        </w:rPr>
        <w:t>»</w:t>
      </w:r>
      <w:r w:rsidRPr="0039716B">
        <w:rPr>
          <w:rStyle w:val="Char3"/>
          <w:rtl/>
        </w:rPr>
        <w:t>.</w:t>
      </w:r>
    </w:p>
    <w:p w:rsidR="00C3748B" w:rsidRPr="0039716B" w:rsidRDefault="0008238F" w:rsidP="00BF1449">
      <w:pPr>
        <w:ind w:firstLine="284"/>
        <w:jc w:val="both"/>
        <w:rPr>
          <w:rStyle w:val="Char3"/>
          <w:rtl/>
        </w:rPr>
      </w:pPr>
      <w:r>
        <w:rPr>
          <w:rStyle w:val="Char3"/>
          <w:rtl/>
        </w:rPr>
        <w:t xml:space="preserve"> </w:t>
      </w:r>
      <w:r w:rsidR="00C3748B" w:rsidRPr="0039716B">
        <w:rPr>
          <w:rStyle w:val="Char3"/>
          <w:rtl/>
        </w:rPr>
        <w:t>ابن عباس</w:t>
      </w:r>
      <w:r w:rsidR="00BF1449">
        <w:rPr>
          <w:rStyle w:val="Char3"/>
          <w:rFonts w:cs="CTraditional Arabic" w:hint="cs"/>
          <w:rtl/>
        </w:rPr>
        <w:t>ب</w:t>
      </w:r>
      <w:r w:rsidR="00C3748B" w:rsidRPr="0039716B">
        <w:rPr>
          <w:rStyle w:val="Char3"/>
          <w:rtl/>
        </w:rPr>
        <w:t xml:space="preserve"> می‌گوید: خداوند متعهد شده که هرکس قرآن خوانده و</w:t>
      </w:r>
      <w:r w:rsidR="006D1EA3" w:rsidRPr="0039716B">
        <w:rPr>
          <w:rStyle w:val="Char3"/>
          <w:rFonts w:hint="cs"/>
          <w:rtl/>
        </w:rPr>
        <w:t xml:space="preserve"> </w:t>
      </w:r>
      <w:r w:rsidR="00C3748B" w:rsidRPr="0039716B">
        <w:rPr>
          <w:rStyle w:val="Char3"/>
          <w:rtl/>
        </w:rPr>
        <w:t>به مندرجاتش عمل نماید وی را نه در دنیا گمراه می‌سازد ونه در آخرت سیه روزش می‌کند</w:t>
      </w:r>
      <w:r w:rsidR="00C3748B" w:rsidRPr="00EB49AE">
        <w:rPr>
          <w:rStyle w:val="Char7"/>
          <w:bCs w:val="0"/>
          <w:szCs w:val="28"/>
          <w:vertAlign w:val="superscript"/>
          <w:rtl/>
        </w:rPr>
        <w:footnoteReference w:id="84"/>
      </w:r>
      <w:r w:rsidR="001D528B" w:rsidRPr="0039716B">
        <w:rPr>
          <w:rStyle w:val="Char3"/>
          <w:rFonts w:hint="cs"/>
          <w:rtl/>
        </w:rPr>
        <w:t>.</w:t>
      </w:r>
      <w:r w:rsidR="00C3748B" w:rsidRPr="0039716B">
        <w:rPr>
          <w:rStyle w:val="Char3"/>
          <w:rtl/>
        </w:rPr>
        <w:t xml:space="preserve"> پیامبر خدا</w:t>
      </w:r>
      <w:r w:rsidR="00C3748B">
        <w:rPr>
          <w:rFonts w:cs="CTraditional Arabic"/>
          <w:rtl/>
          <w:lang w:bidi="fa-IR"/>
        </w:rPr>
        <w:t>ص</w:t>
      </w:r>
      <w:r w:rsidR="00C3748B" w:rsidRPr="0039716B">
        <w:rPr>
          <w:rStyle w:val="Char3"/>
          <w:rtl/>
        </w:rPr>
        <w:t xml:space="preserve"> در این زمینه می‌فرماید: </w:t>
      </w:r>
      <w:r w:rsidR="00A14469" w:rsidRPr="00BF1449">
        <w:rPr>
          <w:rStyle w:val="Char4"/>
          <w:rFonts w:hint="cs"/>
          <w:rtl/>
        </w:rPr>
        <w:t>«</w:t>
      </w:r>
      <w:r w:rsidR="00C3748B" w:rsidRPr="00BF1449">
        <w:rPr>
          <w:rStyle w:val="Char4"/>
          <w:rtl/>
        </w:rPr>
        <w:t>تر</w:t>
      </w:r>
      <w:r w:rsidR="00A42E7C">
        <w:rPr>
          <w:rStyle w:val="Char4"/>
          <w:rtl/>
        </w:rPr>
        <w:t>ك</w:t>
      </w:r>
      <w:r w:rsidR="00C3748B" w:rsidRPr="00BF1449">
        <w:rPr>
          <w:rStyle w:val="Char4"/>
          <w:rtl/>
        </w:rPr>
        <w:t>ت فی</w:t>
      </w:r>
      <w:r w:rsidR="00A42E7C">
        <w:rPr>
          <w:rStyle w:val="Char4"/>
          <w:rtl/>
        </w:rPr>
        <w:t>ك</w:t>
      </w:r>
      <w:r w:rsidR="00C3748B" w:rsidRPr="00BF1449">
        <w:rPr>
          <w:rStyle w:val="Char4"/>
          <w:rtl/>
        </w:rPr>
        <w:t>م ما ان تمس</w:t>
      </w:r>
      <w:r w:rsidR="00A42E7C">
        <w:rPr>
          <w:rStyle w:val="Char4"/>
          <w:rtl/>
        </w:rPr>
        <w:t>ك</w:t>
      </w:r>
      <w:r w:rsidR="00C3748B" w:rsidRPr="00BF1449">
        <w:rPr>
          <w:rStyle w:val="Char4"/>
          <w:rtl/>
        </w:rPr>
        <w:t>تم بهم</w:t>
      </w:r>
      <w:r w:rsidR="00A14469" w:rsidRPr="00BF1449">
        <w:rPr>
          <w:rStyle w:val="Char4"/>
          <w:rFonts w:hint="cs"/>
          <w:rtl/>
        </w:rPr>
        <w:t>ـ</w:t>
      </w:r>
      <w:r w:rsidR="00C3748B" w:rsidRPr="00BF1449">
        <w:rPr>
          <w:rStyle w:val="Char4"/>
          <w:rtl/>
        </w:rPr>
        <w:t>ا لن تضلوا بعد</w:t>
      </w:r>
      <w:r w:rsidR="00A14469" w:rsidRPr="00BF1449">
        <w:rPr>
          <w:rStyle w:val="Char4"/>
          <w:rFonts w:hint="cs"/>
          <w:rtl/>
        </w:rPr>
        <w:t>ي</w:t>
      </w:r>
      <w:r w:rsidR="00C3748B" w:rsidRPr="00BF1449">
        <w:rPr>
          <w:rStyle w:val="Char4"/>
          <w:rtl/>
        </w:rPr>
        <w:t xml:space="preserve"> ابدا </w:t>
      </w:r>
      <w:r w:rsidR="00A42E7C">
        <w:rPr>
          <w:rStyle w:val="Char4"/>
          <w:rtl/>
        </w:rPr>
        <w:t>ك</w:t>
      </w:r>
      <w:r w:rsidR="00C3748B" w:rsidRPr="00BF1449">
        <w:rPr>
          <w:rStyle w:val="Char4"/>
          <w:rtl/>
        </w:rPr>
        <w:t>تاب الله وسنتی</w:t>
      </w:r>
      <w:r w:rsidR="00A14469" w:rsidRPr="00BF1449">
        <w:rPr>
          <w:rStyle w:val="Char4"/>
          <w:rFonts w:hint="cs"/>
          <w:rtl/>
        </w:rPr>
        <w:t>»</w:t>
      </w:r>
      <w:r w:rsidR="00C3748B" w:rsidRPr="00EB49AE">
        <w:rPr>
          <w:rStyle w:val="Char7"/>
          <w:rFonts w:hint="cs"/>
          <w:bCs w:val="0"/>
          <w:szCs w:val="28"/>
          <w:vertAlign w:val="superscript"/>
          <w:rtl/>
        </w:rPr>
        <w:footnoteReference w:id="85"/>
      </w:r>
      <w:r w:rsidR="00C3748B" w:rsidRPr="0039716B">
        <w:rPr>
          <w:rStyle w:val="Char3"/>
          <w:rtl/>
        </w:rPr>
        <w:t xml:space="preserve"> یعنی: </w:t>
      </w:r>
      <w:r w:rsidR="00A14469">
        <w:rPr>
          <w:rFonts w:cs="Traditional Arabic" w:hint="cs"/>
          <w:rtl/>
          <w:lang w:bidi="fa-IR"/>
        </w:rPr>
        <w:t>«</w:t>
      </w:r>
      <w:r w:rsidR="00A14469" w:rsidRPr="0039716B">
        <w:rPr>
          <w:rStyle w:val="Char3"/>
          <w:rtl/>
        </w:rPr>
        <w:t>چیزی را درمیانتان جا گذاشته</w:t>
      </w:r>
      <w:r w:rsidR="00A14469" w:rsidRPr="0039716B">
        <w:rPr>
          <w:rStyle w:val="Char3"/>
          <w:rFonts w:hint="cs"/>
          <w:rtl/>
        </w:rPr>
        <w:t>‌</w:t>
      </w:r>
      <w:r w:rsidR="00C3748B" w:rsidRPr="0039716B">
        <w:rPr>
          <w:rStyle w:val="Char3"/>
          <w:rtl/>
        </w:rPr>
        <w:t>ام که تا</w:t>
      </w:r>
      <w:r w:rsidR="00A909DA">
        <w:rPr>
          <w:rStyle w:val="Char3"/>
          <w:rtl/>
        </w:rPr>
        <w:t xml:space="preserve"> بدان‌ها </w:t>
      </w:r>
      <w:r w:rsidR="00C3748B" w:rsidRPr="0039716B">
        <w:rPr>
          <w:rStyle w:val="Char3"/>
          <w:rtl/>
        </w:rPr>
        <w:t>چنگ اندازید گمراه نخواهید شد: کتاب خدا وسنت وروش من</w:t>
      </w:r>
      <w:r w:rsidR="00A14469">
        <w:rPr>
          <w:rFonts w:cs="Traditional Arabic" w:hint="cs"/>
          <w:rtl/>
          <w:lang w:bidi="fa-IR"/>
        </w:rPr>
        <w:t>»</w:t>
      </w:r>
      <w:r w:rsidR="00C3748B" w:rsidRPr="0039716B">
        <w:rPr>
          <w:rStyle w:val="Char3"/>
          <w:rtl/>
        </w:rPr>
        <w:t>.</w:t>
      </w:r>
    </w:p>
    <w:p w:rsidR="00C3748B" w:rsidRPr="0039716B" w:rsidRDefault="00C3748B" w:rsidP="007D70C3">
      <w:pPr>
        <w:ind w:firstLine="284"/>
        <w:jc w:val="both"/>
        <w:rPr>
          <w:rStyle w:val="Char3"/>
          <w:rtl/>
        </w:rPr>
      </w:pPr>
      <w:r w:rsidRPr="0039716B">
        <w:rPr>
          <w:rStyle w:val="Char3"/>
          <w:rtl/>
        </w:rPr>
        <w:t xml:space="preserve">مهمترین چیزیکه باید برای فهم ودریافت صحیح آن به کتاب وسنت تمسک جست، مسائل اعتقادی است، چون </w:t>
      </w:r>
      <w:r w:rsidR="00BF1449">
        <w:rPr>
          <w:rStyle w:val="Char3"/>
          <w:rtl/>
        </w:rPr>
        <w:t>عقل‌ها</w:t>
      </w:r>
      <w:r w:rsidRPr="0039716B">
        <w:rPr>
          <w:rStyle w:val="Char3"/>
          <w:rtl/>
        </w:rPr>
        <w:t xml:space="preserve"> توانایی شناخت همه جانبه آن را جز از طریق وحی، ندارند، از این رو هرکس به وحی</w:t>
      </w:r>
      <w:r w:rsidR="006704C2" w:rsidRPr="0039716B">
        <w:rPr>
          <w:rStyle w:val="Char3"/>
          <w:rtl/>
        </w:rPr>
        <w:t xml:space="preserve"> </w:t>
      </w:r>
      <w:r w:rsidRPr="0039716B">
        <w:rPr>
          <w:rStyle w:val="Char3"/>
          <w:rtl/>
        </w:rPr>
        <w:t>ورهنمود الهی تم</w:t>
      </w:r>
      <w:r w:rsidR="006D1EA3" w:rsidRPr="0039716B">
        <w:rPr>
          <w:rStyle w:val="Char3"/>
          <w:rtl/>
        </w:rPr>
        <w:t>سک ورزد، به ریسمان محکم خدا چنگ</w:t>
      </w:r>
      <w:r w:rsidR="006D1EA3" w:rsidRPr="0039716B">
        <w:rPr>
          <w:rStyle w:val="Char3"/>
          <w:rFonts w:hint="cs"/>
          <w:rtl/>
        </w:rPr>
        <w:t>‌</w:t>
      </w:r>
      <w:r w:rsidRPr="0039716B">
        <w:rPr>
          <w:rStyle w:val="Char3"/>
          <w:rtl/>
        </w:rPr>
        <w:t>زده و راه راست را باز شناخته است. این قاعده ا</w:t>
      </w:r>
      <w:r w:rsidR="00A14469" w:rsidRPr="0039716B">
        <w:rPr>
          <w:rStyle w:val="Char3"/>
          <w:rtl/>
        </w:rPr>
        <w:t>مور ریزتری را نیز دربر می‌گیرد:</w:t>
      </w:r>
    </w:p>
    <w:p w:rsidR="00C3748B" w:rsidRPr="0039716B" w:rsidRDefault="00C3748B" w:rsidP="00E719BB">
      <w:pPr>
        <w:pStyle w:val="ListParagraph"/>
        <w:numPr>
          <w:ilvl w:val="0"/>
          <w:numId w:val="10"/>
        </w:numPr>
        <w:jc w:val="both"/>
        <w:rPr>
          <w:rStyle w:val="Char3"/>
          <w:rtl/>
        </w:rPr>
      </w:pPr>
      <w:r w:rsidRPr="0039716B">
        <w:rPr>
          <w:rStyle w:val="Char3"/>
          <w:rtl/>
        </w:rPr>
        <w:t>پیش انداختن نقل بر عقل، مراد از نقل دلایل شرعی کتاب وسنت ومراد از عقل نیز دلایل عقلی است که متکلمان</w:t>
      </w:r>
      <w:r w:rsidR="007133C0">
        <w:rPr>
          <w:rStyle w:val="Char3"/>
          <w:rtl/>
        </w:rPr>
        <w:t xml:space="preserve"> آن‌ها </w:t>
      </w:r>
      <w:r w:rsidRPr="0039716B">
        <w:rPr>
          <w:rStyle w:val="Char3"/>
          <w:rtl/>
        </w:rPr>
        <w:t>را پدید آورده، به عنوان دین ومیزان همه چیزها تلقیشان نموده ونصوص شریعت را تابعشان کرده‌اند. البته این امر بدین معنی نیست که سلف (پیشینیان) عقل را تعطیل و از کار انداخته باشند بلکه مراد این است که ایشان در راستای اثبات مسائل اعتقادی راه وروش متکلمان را در پیش نمی‌گیرند که در امور خارج از محدوده عقل تنها به دلایل عقلی استناد نموده و</w:t>
      </w:r>
      <w:r w:rsidR="00A14469" w:rsidRPr="0039716B">
        <w:rPr>
          <w:rStyle w:val="Char3"/>
          <w:rFonts w:hint="cs"/>
          <w:rtl/>
        </w:rPr>
        <w:t xml:space="preserve"> </w:t>
      </w:r>
      <w:r w:rsidRPr="0039716B">
        <w:rPr>
          <w:rStyle w:val="Char3"/>
          <w:rtl/>
        </w:rPr>
        <w:t>دلایل شرعی متناقض با</w:t>
      </w:r>
      <w:r w:rsidR="007133C0">
        <w:rPr>
          <w:rStyle w:val="Char3"/>
          <w:rtl/>
        </w:rPr>
        <w:t xml:space="preserve"> آن‌ها </w:t>
      </w:r>
      <w:r w:rsidRPr="0039716B">
        <w:rPr>
          <w:rStyle w:val="Char3"/>
          <w:rtl/>
        </w:rPr>
        <w:t>را مردود شمارند، ولذا متکلمان می‌گویند: هرگاه دلیل نقلی با دلیل عقلی تعارض پیدا کرد، دلیل عقلی را معتبر می‌شماریم، چون دلالت نقل ظنی و</w:t>
      </w:r>
      <w:r w:rsidR="00A14469" w:rsidRPr="0039716B">
        <w:rPr>
          <w:rStyle w:val="Char3"/>
          <w:rFonts w:hint="cs"/>
          <w:rtl/>
        </w:rPr>
        <w:t xml:space="preserve"> </w:t>
      </w:r>
      <w:r w:rsidRPr="0039716B">
        <w:rPr>
          <w:rStyle w:val="Char3"/>
          <w:rtl/>
        </w:rPr>
        <w:t>دلالت عقل قطعی و</w:t>
      </w:r>
      <w:r w:rsidR="00A14469" w:rsidRPr="0039716B">
        <w:rPr>
          <w:rStyle w:val="Char3"/>
          <w:rFonts w:hint="cs"/>
          <w:rtl/>
        </w:rPr>
        <w:t xml:space="preserve"> </w:t>
      </w:r>
      <w:r w:rsidR="006D1EA3" w:rsidRPr="0039716B">
        <w:rPr>
          <w:rStyle w:val="Char3"/>
          <w:rtl/>
        </w:rPr>
        <w:t>یقین</w:t>
      </w:r>
      <w:r w:rsidR="006D1EA3" w:rsidRPr="0039716B">
        <w:rPr>
          <w:rStyle w:val="Char3"/>
          <w:rFonts w:hint="cs"/>
          <w:rtl/>
        </w:rPr>
        <w:t>‌</w:t>
      </w:r>
      <w:r w:rsidRPr="0039716B">
        <w:rPr>
          <w:rStyle w:val="Char3"/>
          <w:rtl/>
        </w:rPr>
        <w:t>آور است. بلکه اهل سنت تعارض وناهمخوانی عقل ونقل را باور ندارند، ولذ</w:t>
      </w:r>
      <w:r w:rsidR="00A14469" w:rsidRPr="0039716B">
        <w:rPr>
          <w:rStyle w:val="Char3"/>
          <w:rtl/>
        </w:rPr>
        <w:t>ا ابن ابی العزحنفی می‌گوید: هیچ</w:t>
      </w:r>
      <w:r w:rsidR="00A14469" w:rsidRPr="0039716B">
        <w:rPr>
          <w:rStyle w:val="Char3"/>
          <w:rFonts w:hint="cs"/>
          <w:rtl/>
        </w:rPr>
        <w:t>‌</w:t>
      </w:r>
      <w:r w:rsidRPr="0039716B">
        <w:rPr>
          <w:rStyle w:val="Char3"/>
          <w:rtl/>
        </w:rPr>
        <w:t>یک از موارد شریعت محال عقلی نیستند ولی چیزهایی در آن وجود دارد که عقل توانایی فهم وشناختشان را ندارد</w:t>
      </w:r>
      <w:r w:rsidRPr="00EB49AE">
        <w:rPr>
          <w:rStyle w:val="Char7"/>
          <w:rFonts w:hint="cs"/>
          <w:bCs w:val="0"/>
          <w:szCs w:val="28"/>
          <w:vertAlign w:val="superscript"/>
          <w:rtl/>
        </w:rPr>
        <w:footnoteReference w:id="86"/>
      </w:r>
      <w:r w:rsidR="001D528B" w:rsidRPr="0039716B">
        <w:rPr>
          <w:rStyle w:val="Char3"/>
          <w:rFonts w:hint="cs"/>
          <w:rtl/>
        </w:rPr>
        <w:t>.</w:t>
      </w:r>
    </w:p>
    <w:p w:rsidR="00A14469" w:rsidRPr="0039716B" w:rsidRDefault="00C3748B" w:rsidP="00A14469">
      <w:pPr>
        <w:ind w:firstLine="284"/>
        <w:jc w:val="both"/>
        <w:rPr>
          <w:rStyle w:val="Char3"/>
          <w:rtl/>
        </w:rPr>
      </w:pPr>
      <w:r w:rsidRPr="0039716B">
        <w:rPr>
          <w:rStyle w:val="Char3"/>
          <w:rtl/>
        </w:rPr>
        <w:t>امام ابو مظفر سمعانی در این زمینه می‌گوید: بنیان مذهب اهل سنت بر این امر استوار است که عقل، هیچ چیز را بر انسان واجب یا از وی بر نمی‌دارد و دخالت در زمینه تحلیل، تحریم، نیکو دانستن و یا زشت انگاشتن به وی واگذار نشده است، واگر وحی و</w:t>
      </w:r>
      <w:r w:rsidR="00A14469" w:rsidRPr="0039716B">
        <w:rPr>
          <w:rStyle w:val="Char3"/>
          <w:rFonts w:hint="cs"/>
          <w:rtl/>
        </w:rPr>
        <w:t xml:space="preserve"> </w:t>
      </w:r>
      <w:r w:rsidRPr="0039716B">
        <w:rPr>
          <w:rStyle w:val="Char3"/>
          <w:rtl/>
        </w:rPr>
        <w:t xml:space="preserve">پیام آسمانی فرود نمی‌آمد هیچ تکلیفی متوجه </w:t>
      </w:r>
      <w:r w:rsidR="00613651">
        <w:rPr>
          <w:rStyle w:val="Char3"/>
          <w:rtl/>
        </w:rPr>
        <w:t>انسان‌ها</w:t>
      </w:r>
      <w:r w:rsidRPr="0039716B">
        <w:rPr>
          <w:rStyle w:val="Char3"/>
          <w:rtl/>
        </w:rPr>
        <w:t xml:space="preserve"> نشده و</w:t>
      </w:r>
      <w:r w:rsidR="00A14469" w:rsidRPr="0039716B">
        <w:rPr>
          <w:rStyle w:val="Char3"/>
          <w:rFonts w:hint="cs"/>
          <w:rtl/>
        </w:rPr>
        <w:t xml:space="preserve"> </w:t>
      </w:r>
      <w:r w:rsidRPr="0039716B">
        <w:rPr>
          <w:rStyle w:val="Char3"/>
          <w:rtl/>
        </w:rPr>
        <w:t>پاداش و</w:t>
      </w:r>
      <w:r w:rsidR="00A14469" w:rsidRPr="0039716B">
        <w:rPr>
          <w:rStyle w:val="Char3"/>
          <w:rFonts w:hint="cs"/>
          <w:rtl/>
        </w:rPr>
        <w:t xml:space="preserve"> </w:t>
      </w:r>
      <w:r w:rsidRPr="0039716B">
        <w:rPr>
          <w:rStyle w:val="Char3"/>
          <w:rtl/>
        </w:rPr>
        <w:t>کیفری به ایشان تعلق نمی‌گرفت</w:t>
      </w:r>
      <w:r w:rsidRPr="00EB49AE">
        <w:rPr>
          <w:rStyle w:val="Char7"/>
          <w:rFonts w:hint="cs"/>
          <w:bCs w:val="0"/>
          <w:szCs w:val="28"/>
          <w:vertAlign w:val="superscript"/>
          <w:rtl/>
        </w:rPr>
        <w:footnoteReference w:id="87"/>
      </w:r>
      <w:r w:rsidR="001D528B" w:rsidRPr="0039716B">
        <w:rPr>
          <w:rStyle w:val="Char3"/>
          <w:rFonts w:hint="cs"/>
          <w:rtl/>
        </w:rPr>
        <w:t>.</w:t>
      </w:r>
    </w:p>
    <w:p w:rsidR="00C3748B" w:rsidRPr="0039716B" w:rsidRDefault="00C3748B" w:rsidP="00A14469">
      <w:pPr>
        <w:ind w:firstLine="284"/>
        <w:jc w:val="both"/>
        <w:rPr>
          <w:rStyle w:val="Char3"/>
          <w:rtl/>
        </w:rPr>
      </w:pPr>
      <w:r w:rsidRPr="0039716B">
        <w:rPr>
          <w:rStyle w:val="Char3"/>
          <w:rtl/>
        </w:rPr>
        <w:t>سمعانی می‌افزاید: اهل سنت و</w:t>
      </w:r>
      <w:r w:rsidR="006D1EA3" w:rsidRPr="0039716B">
        <w:rPr>
          <w:rStyle w:val="Char3"/>
          <w:rFonts w:hint="cs"/>
          <w:rtl/>
        </w:rPr>
        <w:t xml:space="preserve"> </w:t>
      </w:r>
      <w:r w:rsidRPr="0039716B">
        <w:rPr>
          <w:rStyle w:val="Char3"/>
          <w:rtl/>
        </w:rPr>
        <w:t>جماعت معتقدند: اصل در دین اتباع و</w:t>
      </w:r>
      <w:r w:rsidR="006D1EA3" w:rsidRPr="0039716B">
        <w:rPr>
          <w:rStyle w:val="Char3"/>
          <w:rFonts w:hint="cs"/>
          <w:rtl/>
        </w:rPr>
        <w:t xml:space="preserve"> </w:t>
      </w:r>
      <w:r w:rsidR="00D112AA">
        <w:rPr>
          <w:rStyle w:val="Char3"/>
          <w:rtl/>
        </w:rPr>
        <w:t>دنباله‌روی</w:t>
      </w:r>
      <w:r w:rsidRPr="0039716B">
        <w:rPr>
          <w:rStyle w:val="Char3"/>
          <w:rtl/>
        </w:rPr>
        <w:t xml:space="preserve"> و</w:t>
      </w:r>
      <w:r w:rsidR="006D1EA3" w:rsidRPr="0039716B">
        <w:rPr>
          <w:rStyle w:val="Char3"/>
          <w:rFonts w:hint="cs"/>
          <w:rtl/>
        </w:rPr>
        <w:t xml:space="preserve"> </w:t>
      </w:r>
      <w:r w:rsidRPr="0039716B">
        <w:rPr>
          <w:rStyle w:val="Char3"/>
          <w:rtl/>
        </w:rPr>
        <w:t>معقولات تابع و</w:t>
      </w:r>
      <w:r w:rsidR="006D1EA3" w:rsidRPr="0039716B">
        <w:rPr>
          <w:rStyle w:val="Char3"/>
          <w:rFonts w:hint="cs"/>
          <w:rtl/>
        </w:rPr>
        <w:t xml:space="preserve"> </w:t>
      </w:r>
      <w:r w:rsidRPr="0039716B">
        <w:rPr>
          <w:rStyle w:val="Char3"/>
          <w:rtl/>
        </w:rPr>
        <w:t>وابسته محسوب می‌گردند، اگر دین بر اساس معقولات پآ</w:t>
      </w:r>
      <w:r w:rsidR="00FF3772">
        <w:rPr>
          <w:rStyle w:val="Char3"/>
          <w:rtl/>
        </w:rPr>
        <w:t>ی</w:t>
      </w:r>
      <w:r w:rsidRPr="0039716B">
        <w:rPr>
          <w:rStyle w:val="Char3"/>
          <w:rtl/>
        </w:rPr>
        <w:t>ه ریزی می‌شد مردم از وحی و</w:t>
      </w:r>
      <w:r w:rsidR="006D1EA3" w:rsidRPr="0039716B">
        <w:rPr>
          <w:rStyle w:val="Char3"/>
          <w:rFonts w:hint="cs"/>
          <w:rtl/>
        </w:rPr>
        <w:t xml:space="preserve"> </w:t>
      </w:r>
      <w:r w:rsidRPr="0039716B">
        <w:rPr>
          <w:rStyle w:val="Char3"/>
          <w:rtl/>
        </w:rPr>
        <w:t>پیامبران بى‌نیاز گشته و</w:t>
      </w:r>
      <w:r w:rsidR="00A14469" w:rsidRPr="0039716B">
        <w:rPr>
          <w:rStyle w:val="Char3"/>
          <w:rFonts w:hint="cs"/>
          <w:rtl/>
        </w:rPr>
        <w:t xml:space="preserve"> </w:t>
      </w:r>
      <w:r w:rsidRPr="0039716B">
        <w:rPr>
          <w:rStyle w:val="Char3"/>
          <w:rtl/>
        </w:rPr>
        <w:t>معنی امر و</w:t>
      </w:r>
      <w:r w:rsidR="00A14469" w:rsidRPr="0039716B">
        <w:rPr>
          <w:rStyle w:val="Char3"/>
          <w:rFonts w:hint="cs"/>
          <w:rtl/>
        </w:rPr>
        <w:t xml:space="preserve"> </w:t>
      </w:r>
      <w:r w:rsidRPr="0039716B">
        <w:rPr>
          <w:rStyle w:val="Char3"/>
          <w:rtl/>
        </w:rPr>
        <w:t>نهی باطل می‌شد و</w:t>
      </w:r>
      <w:r w:rsidR="006D1EA3" w:rsidRPr="0039716B">
        <w:rPr>
          <w:rStyle w:val="Char3"/>
          <w:rFonts w:hint="cs"/>
          <w:rtl/>
        </w:rPr>
        <w:t xml:space="preserve"> </w:t>
      </w:r>
      <w:r w:rsidRPr="0039716B">
        <w:rPr>
          <w:rStyle w:val="Char3"/>
          <w:rtl/>
        </w:rPr>
        <w:t>هرکه هرچه دلش می‌خواست می‌گفت</w:t>
      </w:r>
      <w:r w:rsidRPr="00EB49AE">
        <w:rPr>
          <w:rStyle w:val="Char7"/>
          <w:rFonts w:hint="cs"/>
          <w:bCs w:val="0"/>
          <w:szCs w:val="28"/>
          <w:vertAlign w:val="superscript"/>
          <w:rtl/>
        </w:rPr>
        <w:footnoteReference w:id="88"/>
      </w:r>
      <w:r w:rsidR="001D528B" w:rsidRPr="0039716B">
        <w:rPr>
          <w:rStyle w:val="Char3"/>
          <w:rFonts w:hint="cs"/>
          <w:rtl/>
        </w:rPr>
        <w:t>.</w:t>
      </w:r>
    </w:p>
    <w:p w:rsidR="00C3748B" w:rsidRPr="0039716B" w:rsidRDefault="00C3748B" w:rsidP="00613651">
      <w:pPr>
        <w:ind w:firstLine="284"/>
        <w:jc w:val="both"/>
        <w:rPr>
          <w:rStyle w:val="Char3"/>
          <w:rtl/>
        </w:rPr>
      </w:pPr>
      <w:r w:rsidRPr="0039716B">
        <w:rPr>
          <w:rStyle w:val="Char3"/>
          <w:rtl/>
        </w:rPr>
        <w:t>شیخ الاسلام ابن تیمیه</w:t>
      </w:r>
      <w:r w:rsidR="004032B3" w:rsidRPr="004032B3">
        <w:rPr>
          <w:rFonts w:cs="CTraditional Arabic" w:hint="cs"/>
          <w:rtl/>
          <w:lang w:bidi="fa-IR"/>
        </w:rPr>
        <w:t>/</w:t>
      </w:r>
      <w:r w:rsidRPr="0039716B">
        <w:rPr>
          <w:rStyle w:val="Char3"/>
          <w:rtl/>
        </w:rPr>
        <w:t xml:space="preserve"> می‌گوید: یکی از </w:t>
      </w:r>
      <w:r w:rsidR="00613651">
        <w:rPr>
          <w:rStyle w:val="Char3"/>
          <w:rtl/>
        </w:rPr>
        <w:t>روش‌ها</w:t>
      </w:r>
      <w:r w:rsidRPr="0039716B">
        <w:rPr>
          <w:rStyle w:val="Char3"/>
          <w:rtl/>
        </w:rPr>
        <w:t>ی اهل سنت این است که سخن خدا و</w:t>
      </w:r>
      <w:r w:rsidR="006D1EA3" w:rsidRPr="0039716B">
        <w:rPr>
          <w:rStyle w:val="Char3"/>
          <w:rFonts w:hint="cs"/>
          <w:rtl/>
        </w:rPr>
        <w:t xml:space="preserve"> </w:t>
      </w:r>
      <w:r w:rsidRPr="0039716B">
        <w:rPr>
          <w:rStyle w:val="Char3"/>
          <w:rtl/>
        </w:rPr>
        <w:t>هدایت محمد</w:t>
      </w:r>
      <w:r>
        <w:rPr>
          <w:rFonts w:cs="CTraditional Arabic"/>
          <w:rtl/>
          <w:lang w:bidi="fa-IR"/>
        </w:rPr>
        <w:t>ص</w:t>
      </w:r>
      <w:r w:rsidRPr="0039716B">
        <w:rPr>
          <w:rStyle w:val="Char3"/>
          <w:rtl/>
        </w:rPr>
        <w:t xml:space="preserve"> را بر سخن مردم وهدایت دیگران ترجیح داده و از آثار آشکار و</w:t>
      </w:r>
      <w:r w:rsidR="00A14469" w:rsidRPr="0039716B">
        <w:rPr>
          <w:rStyle w:val="Char3"/>
          <w:rFonts w:hint="cs"/>
          <w:rtl/>
        </w:rPr>
        <w:t xml:space="preserve"> </w:t>
      </w:r>
      <w:r w:rsidRPr="0039716B">
        <w:rPr>
          <w:rStyle w:val="Char3"/>
          <w:rtl/>
        </w:rPr>
        <w:t xml:space="preserve">پنهان پیامبر </w:t>
      </w:r>
      <w:r w:rsidR="00D112AA">
        <w:rPr>
          <w:rStyle w:val="Char3"/>
          <w:rtl/>
        </w:rPr>
        <w:t>دنباله‌روی</w:t>
      </w:r>
      <w:r w:rsidRPr="0039716B">
        <w:rPr>
          <w:rStyle w:val="Char3"/>
          <w:rtl/>
        </w:rPr>
        <w:t xml:space="preserve"> می‌نمایند</w:t>
      </w:r>
      <w:r w:rsidRPr="00EB49AE">
        <w:rPr>
          <w:rStyle w:val="Char7"/>
          <w:rFonts w:hint="cs"/>
          <w:bCs w:val="0"/>
          <w:szCs w:val="28"/>
          <w:vertAlign w:val="superscript"/>
          <w:rtl/>
        </w:rPr>
        <w:footnoteReference w:id="89"/>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وی در جایی دیگر می‌گوید: اهل سنت مسائل مربوط به اسماء و صفات، قضا و قدر، ترغ</w:t>
      </w:r>
      <w:r w:rsidR="00FF3772">
        <w:rPr>
          <w:rStyle w:val="Char3"/>
          <w:rtl/>
        </w:rPr>
        <w:t>ی</w:t>
      </w:r>
      <w:r w:rsidRPr="0039716B">
        <w:rPr>
          <w:rStyle w:val="Char3"/>
          <w:rtl/>
        </w:rPr>
        <w:t>ب و تره</w:t>
      </w:r>
      <w:r w:rsidR="00FF3772">
        <w:rPr>
          <w:rStyle w:val="Char3"/>
          <w:rtl/>
        </w:rPr>
        <w:t>ی</w:t>
      </w:r>
      <w:r w:rsidRPr="0039716B">
        <w:rPr>
          <w:rStyle w:val="Char3"/>
          <w:rtl/>
        </w:rPr>
        <w:t>ب، امر به معروف و نهی از منکر و دیگر مسائل را که مردم در</w:t>
      </w:r>
      <w:r w:rsidR="007133C0">
        <w:rPr>
          <w:rStyle w:val="Char3"/>
          <w:rtl/>
        </w:rPr>
        <w:t xml:space="preserve"> آن‌ها </w:t>
      </w:r>
      <w:r w:rsidRPr="0039716B">
        <w:rPr>
          <w:rStyle w:val="Char3"/>
          <w:rtl/>
        </w:rPr>
        <w:t>اختلاف نظر دارند، بر اساس میزان قرآن و سنت ارزیابی و</w:t>
      </w:r>
      <w:r w:rsidR="00A14469" w:rsidRPr="0039716B">
        <w:rPr>
          <w:rStyle w:val="Char3"/>
          <w:rFonts w:hint="cs"/>
          <w:rtl/>
        </w:rPr>
        <w:t xml:space="preserve"> </w:t>
      </w:r>
      <w:r w:rsidRPr="0039716B">
        <w:rPr>
          <w:rStyle w:val="Char3"/>
          <w:rtl/>
        </w:rPr>
        <w:t>الفاظ مجمل مورد نزاع را تفسیر</w:t>
      </w:r>
      <w:r w:rsidR="00A14469" w:rsidRPr="0039716B">
        <w:rPr>
          <w:rStyle w:val="Char3"/>
          <w:rFonts w:hint="cs"/>
          <w:rtl/>
        </w:rPr>
        <w:t xml:space="preserve"> </w:t>
      </w:r>
      <w:r w:rsidR="00A14469" w:rsidRPr="0039716B">
        <w:rPr>
          <w:rStyle w:val="Char3"/>
          <w:rtl/>
        </w:rPr>
        <w:t>می</w:t>
      </w:r>
      <w:r w:rsidR="00A14469" w:rsidRPr="0039716B">
        <w:rPr>
          <w:rStyle w:val="Char3"/>
          <w:rFonts w:hint="cs"/>
          <w:rtl/>
        </w:rPr>
        <w:t>‌</w:t>
      </w:r>
      <w:r w:rsidRPr="0039716B">
        <w:rPr>
          <w:rStyle w:val="Char3"/>
          <w:rtl/>
        </w:rPr>
        <w:t>نمایند، هرچه با اصول کتاب و</w:t>
      </w:r>
      <w:r w:rsidR="006D1EA3" w:rsidRPr="0039716B">
        <w:rPr>
          <w:rStyle w:val="Char3"/>
          <w:rFonts w:hint="cs"/>
          <w:rtl/>
        </w:rPr>
        <w:t xml:space="preserve"> </w:t>
      </w:r>
      <w:r w:rsidRPr="0039716B">
        <w:rPr>
          <w:rStyle w:val="Char3"/>
          <w:rtl/>
        </w:rPr>
        <w:t>سنت سازگاری داشت بدان اعتقاد ورزیده و</w:t>
      </w:r>
      <w:r w:rsidR="00A14469" w:rsidRPr="0039716B">
        <w:rPr>
          <w:rStyle w:val="Char3"/>
          <w:rFonts w:hint="cs"/>
          <w:rtl/>
        </w:rPr>
        <w:t xml:space="preserve"> </w:t>
      </w:r>
      <w:r w:rsidRPr="0039716B">
        <w:rPr>
          <w:rStyle w:val="Char3"/>
          <w:rtl/>
        </w:rPr>
        <w:t xml:space="preserve">هرچه هم تناقض داشت باطل تلقی می‌کنند و هرگز از </w:t>
      </w:r>
      <w:r w:rsidR="00484F82">
        <w:rPr>
          <w:rStyle w:val="Char3"/>
          <w:rtl/>
        </w:rPr>
        <w:t>گمان‌ها</w:t>
      </w:r>
      <w:r w:rsidRPr="0039716B">
        <w:rPr>
          <w:rStyle w:val="Char3"/>
          <w:rtl/>
        </w:rPr>
        <w:t xml:space="preserve">ی بى‌اساس و هوای نفس پیروی نمی‌کنند زیرا پیروی از گمان پوچ جهل و نادانی و </w:t>
      </w:r>
      <w:r w:rsidR="00D112AA">
        <w:rPr>
          <w:rStyle w:val="Char3"/>
          <w:rtl/>
        </w:rPr>
        <w:t>دنباله‌روی</w:t>
      </w:r>
      <w:r w:rsidRPr="0039716B">
        <w:rPr>
          <w:rStyle w:val="Char3"/>
          <w:rtl/>
        </w:rPr>
        <w:t xml:space="preserve"> از هوای نفس نیز ظلم به شمار می‌آید</w:t>
      </w:r>
      <w:r w:rsidRPr="00EB49AE">
        <w:rPr>
          <w:rStyle w:val="Char7"/>
          <w:rFonts w:hint="cs"/>
          <w:bCs w:val="0"/>
          <w:szCs w:val="28"/>
          <w:vertAlign w:val="superscript"/>
          <w:rtl/>
        </w:rPr>
        <w:footnoteReference w:id="90"/>
      </w:r>
      <w:r w:rsidR="001D528B" w:rsidRPr="0039716B">
        <w:rPr>
          <w:rStyle w:val="Char3"/>
          <w:rFonts w:hint="cs"/>
          <w:rtl/>
        </w:rPr>
        <w:t>.</w:t>
      </w:r>
    </w:p>
    <w:p w:rsidR="00C3748B" w:rsidRPr="0039716B" w:rsidRDefault="00C3748B" w:rsidP="006704C2">
      <w:pPr>
        <w:ind w:firstLine="284"/>
        <w:jc w:val="both"/>
        <w:rPr>
          <w:rStyle w:val="Char3"/>
          <w:rtl/>
        </w:rPr>
      </w:pPr>
      <w:r w:rsidRPr="0039716B">
        <w:rPr>
          <w:rStyle w:val="Char3"/>
          <w:rtl/>
        </w:rPr>
        <w:t xml:space="preserve">ایشان </w:t>
      </w:r>
      <w:r w:rsidR="004032B3" w:rsidRPr="004032B3">
        <w:rPr>
          <w:rFonts w:cs="CTraditional Arabic" w:hint="cs"/>
          <w:rtl/>
          <w:lang w:bidi="fa-IR"/>
        </w:rPr>
        <w:t>/</w:t>
      </w:r>
      <w:r w:rsidRPr="0039716B">
        <w:rPr>
          <w:rStyle w:val="Char3"/>
          <w:rtl/>
        </w:rPr>
        <w:t xml:space="preserve"> در جایی دیگر می‌فرمایند: آنچه باید دانست اینکه: هرگاه تفسیر آیات واحادیث از طرف خود پیامبر روشن شده بود، نیازی به گفته‌های دانشمندان علم لغت نیست، زیرا ایشان تفسیر و</w:t>
      </w:r>
      <w:r w:rsidR="006D1EA3" w:rsidRPr="0039716B">
        <w:rPr>
          <w:rStyle w:val="Char3"/>
          <w:rFonts w:hint="cs"/>
          <w:rtl/>
        </w:rPr>
        <w:t xml:space="preserve"> </w:t>
      </w:r>
      <w:r w:rsidRPr="0039716B">
        <w:rPr>
          <w:rStyle w:val="Char3"/>
          <w:rtl/>
        </w:rPr>
        <w:t>معنایش را به خوبی دریافته‌اند و لذا نیازی به استدلال</w:t>
      </w:r>
      <w:r w:rsidR="00A14469" w:rsidRPr="0039716B">
        <w:rPr>
          <w:rStyle w:val="Char3"/>
          <w:rtl/>
        </w:rPr>
        <w:t xml:space="preserve"> لغت شناسان وجود ندارد، ارزشمند</w:t>
      </w:r>
      <w:r w:rsidR="00A14469" w:rsidRPr="0039716B">
        <w:rPr>
          <w:rStyle w:val="Char3"/>
          <w:rFonts w:hint="cs"/>
          <w:rtl/>
        </w:rPr>
        <w:t>‌</w:t>
      </w:r>
      <w:r w:rsidRPr="0039716B">
        <w:rPr>
          <w:rStyle w:val="Char3"/>
          <w:rtl/>
        </w:rPr>
        <w:t>ترین چیزی که خدا</w:t>
      </w:r>
      <w:r w:rsidR="00A14469" w:rsidRPr="0039716B">
        <w:rPr>
          <w:rStyle w:val="Char3"/>
          <w:rtl/>
        </w:rPr>
        <w:t>وند صحابه و</w:t>
      </w:r>
      <w:r w:rsidR="00A14469" w:rsidRPr="0039716B">
        <w:rPr>
          <w:rStyle w:val="Char3"/>
          <w:rFonts w:hint="cs"/>
          <w:rtl/>
        </w:rPr>
        <w:t xml:space="preserve"> </w:t>
      </w:r>
      <w:r w:rsidR="00A14469" w:rsidRPr="0039716B">
        <w:rPr>
          <w:rStyle w:val="Char3"/>
          <w:rtl/>
        </w:rPr>
        <w:t>تابعین را از آن بهره</w:t>
      </w:r>
      <w:r w:rsidR="00A14469" w:rsidRPr="0039716B">
        <w:rPr>
          <w:rStyle w:val="Char3"/>
          <w:rFonts w:hint="cs"/>
          <w:rtl/>
        </w:rPr>
        <w:t>‌</w:t>
      </w:r>
      <w:r w:rsidRPr="0039716B">
        <w:rPr>
          <w:rStyle w:val="Char3"/>
          <w:rtl/>
        </w:rPr>
        <w:t>مند ساخته بود اینکه به ریسمان محکم کتاب وسنت چنگ انداخته بودند ویکی از اصول م</w:t>
      </w:r>
      <w:r w:rsidR="006D1EA3" w:rsidRPr="0039716B">
        <w:rPr>
          <w:rStyle w:val="Char3"/>
          <w:rtl/>
        </w:rPr>
        <w:t>ورد اتفاق ایشان این بود که: هیچ</w:t>
      </w:r>
      <w:r w:rsidR="006D1EA3" w:rsidRPr="0039716B">
        <w:rPr>
          <w:rStyle w:val="Char3"/>
          <w:rFonts w:hint="cs"/>
          <w:rtl/>
        </w:rPr>
        <w:t>‌</w:t>
      </w:r>
      <w:r w:rsidRPr="0039716B">
        <w:rPr>
          <w:rStyle w:val="Char3"/>
          <w:rtl/>
        </w:rPr>
        <w:t>کس حق ندارد با رای، سلیقه، عقل و</w:t>
      </w:r>
      <w:r w:rsidR="00A14469" w:rsidRPr="0039716B">
        <w:rPr>
          <w:rStyle w:val="Char3"/>
          <w:rFonts w:hint="cs"/>
          <w:rtl/>
        </w:rPr>
        <w:t xml:space="preserve"> </w:t>
      </w:r>
      <w:r w:rsidRPr="0039716B">
        <w:rPr>
          <w:rStyle w:val="Char3"/>
          <w:rtl/>
        </w:rPr>
        <w:t>قیاس در برابر قرآن قد علم کند. و</w:t>
      </w:r>
      <w:r w:rsidR="00A14469" w:rsidRPr="0039716B">
        <w:rPr>
          <w:rStyle w:val="Char3"/>
          <w:rFonts w:hint="cs"/>
          <w:rtl/>
        </w:rPr>
        <w:t xml:space="preserve"> </w:t>
      </w:r>
      <w:r w:rsidRPr="0039716B">
        <w:rPr>
          <w:rStyle w:val="Char3"/>
          <w:rtl/>
        </w:rPr>
        <w:t>لذا قرآن پیشوا و</w:t>
      </w:r>
      <w:r w:rsidR="00A14469" w:rsidRPr="0039716B">
        <w:rPr>
          <w:rStyle w:val="Char3"/>
          <w:rFonts w:hint="cs"/>
          <w:rtl/>
        </w:rPr>
        <w:t xml:space="preserve"> </w:t>
      </w:r>
      <w:r w:rsidRPr="0039716B">
        <w:rPr>
          <w:rStyle w:val="Char3"/>
          <w:rtl/>
        </w:rPr>
        <w:t>برنامه زندگیشان بود و در سخن هیچ کدام از آنان چیزی به چشم نمی‌خورد که بر اساس عقل، رای، قیاس، سلیقه، وجد و حال و مکاشفه با قرآن تعارض داشته و نه تنها اعتقادی به پیش انداختن عقل بر نقل نداشته‌اند که به تعارض عقل و</w:t>
      </w:r>
      <w:r w:rsidR="006D1EA3" w:rsidRPr="0039716B">
        <w:rPr>
          <w:rStyle w:val="Char3"/>
          <w:rFonts w:hint="cs"/>
          <w:rtl/>
        </w:rPr>
        <w:t xml:space="preserve"> </w:t>
      </w:r>
      <w:r w:rsidRPr="0039716B">
        <w:rPr>
          <w:rStyle w:val="Char3"/>
          <w:rtl/>
        </w:rPr>
        <w:t xml:space="preserve">نقل نیز معتقد نبوده‌اند. و باید نقل </w:t>
      </w:r>
      <w:r w:rsidRPr="002B7B9B">
        <w:rPr>
          <w:rtl/>
          <w:lang w:bidi="fa-IR"/>
        </w:rPr>
        <w:t>–</w:t>
      </w:r>
      <w:r w:rsidRPr="0039716B">
        <w:rPr>
          <w:rStyle w:val="Char3"/>
          <w:rtl/>
        </w:rPr>
        <w:t xml:space="preserve"> یعنی قرآن، حدیث و</w:t>
      </w:r>
      <w:r w:rsidR="00A14469" w:rsidRPr="0039716B">
        <w:rPr>
          <w:rStyle w:val="Char3"/>
          <w:rFonts w:hint="cs"/>
          <w:rtl/>
        </w:rPr>
        <w:t xml:space="preserve"> </w:t>
      </w:r>
      <w:r w:rsidRPr="0039716B">
        <w:rPr>
          <w:rStyle w:val="Char3"/>
          <w:rtl/>
        </w:rPr>
        <w:t xml:space="preserve">گفتار صحابه و تابعین </w:t>
      </w:r>
      <w:r w:rsidRPr="002B7B9B">
        <w:rPr>
          <w:rtl/>
          <w:lang w:bidi="fa-IR"/>
        </w:rPr>
        <w:t>–</w:t>
      </w:r>
      <w:r w:rsidR="006704C2" w:rsidRPr="0039716B">
        <w:rPr>
          <w:rStyle w:val="Char3"/>
          <w:rtl/>
        </w:rPr>
        <w:t xml:space="preserve"> </w:t>
      </w:r>
      <w:r w:rsidRPr="0039716B">
        <w:rPr>
          <w:rStyle w:val="Char3"/>
          <w:rtl/>
        </w:rPr>
        <w:t>یا به خدا واگذار گردد و یا تاویل شوند.</w:t>
      </w:r>
    </w:p>
    <w:p w:rsidR="00C3748B" w:rsidRPr="0039716B" w:rsidRDefault="00C3748B" w:rsidP="007D70C3">
      <w:pPr>
        <w:ind w:firstLine="284"/>
        <w:jc w:val="both"/>
        <w:rPr>
          <w:rStyle w:val="Char3"/>
          <w:rtl/>
        </w:rPr>
      </w:pPr>
      <w:r w:rsidRPr="0039716B">
        <w:rPr>
          <w:rStyle w:val="Char3"/>
          <w:rtl/>
        </w:rPr>
        <w:t>سلف صالح مقابله آ</w:t>
      </w:r>
      <w:r w:rsidR="00FF3772">
        <w:rPr>
          <w:rStyle w:val="Char3"/>
          <w:rtl/>
        </w:rPr>
        <w:t>ی</w:t>
      </w:r>
      <w:r w:rsidRPr="0039716B">
        <w:rPr>
          <w:rStyle w:val="Char3"/>
          <w:rtl/>
        </w:rPr>
        <w:t>ه‌ای را تنها با آ</w:t>
      </w:r>
      <w:r w:rsidR="00FF3772">
        <w:rPr>
          <w:rStyle w:val="Char3"/>
          <w:rtl/>
        </w:rPr>
        <w:t>ی</w:t>
      </w:r>
      <w:r w:rsidRPr="0039716B">
        <w:rPr>
          <w:rStyle w:val="Char3"/>
          <w:rtl/>
        </w:rPr>
        <w:t>ه‌ای دیگر که تفسیر یا نسخش نماید و یا با سنت مبین پیامبر</w:t>
      </w:r>
      <w:r>
        <w:rPr>
          <w:rFonts w:cs="CTraditional Arabic"/>
          <w:rtl/>
          <w:lang w:bidi="fa-IR"/>
        </w:rPr>
        <w:t>ص</w:t>
      </w:r>
      <w:r w:rsidRPr="0039716B">
        <w:rPr>
          <w:rStyle w:val="Char3"/>
          <w:rtl/>
        </w:rPr>
        <w:t>، می‌پذیرفتند، زیرا سنت ایشان بیانگر قرآن و پرده از روی امور پنهان ومجملاتش را بر می‌دارد</w:t>
      </w:r>
      <w:r w:rsidRPr="00EB49AE">
        <w:rPr>
          <w:rStyle w:val="Char7"/>
          <w:rFonts w:hint="cs"/>
          <w:bCs w:val="0"/>
          <w:szCs w:val="28"/>
          <w:vertAlign w:val="superscript"/>
          <w:rtl/>
        </w:rPr>
        <w:footnoteReference w:id="91"/>
      </w:r>
      <w:r w:rsidR="001D528B" w:rsidRPr="0039716B">
        <w:rPr>
          <w:rStyle w:val="Char3"/>
          <w:rFonts w:hint="cs"/>
          <w:rtl/>
        </w:rPr>
        <w:t>.</w:t>
      </w:r>
    </w:p>
    <w:p w:rsidR="00C3748B" w:rsidRPr="0039716B" w:rsidRDefault="00C3748B" w:rsidP="006704C2">
      <w:pPr>
        <w:ind w:firstLine="284"/>
        <w:jc w:val="both"/>
        <w:rPr>
          <w:rStyle w:val="Char3"/>
          <w:rtl/>
        </w:rPr>
      </w:pPr>
      <w:r w:rsidRPr="0039716B">
        <w:rPr>
          <w:rStyle w:val="Char3"/>
          <w:rtl/>
        </w:rPr>
        <w:t xml:space="preserve">ابن تیمیه </w:t>
      </w:r>
      <w:r w:rsidR="004032B3" w:rsidRPr="004032B3">
        <w:rPr>
          <w:rFonts w:cs="CTraditional Arabic" w:hint="cs"/>
          <w:rtl/>
          <w:lang w:bidi="fa-IR"/>
        </w:rPr>
        <w:t>/</w:t>
      </w:r>
      <w:r w:rsidRPr="0039716B">
        <w:rPr>
          <w:rStyle w:val="Char3"/>
          <w:rtl/>
        </w:rPr>
        <w:t xml:space="preserve"> کتاب </w:t>
      </w:r>
      <w:r w:rsidRPr="00C206B1">
        <w:rPr>
          <w:rStyle w:val="Char1"/>
          <w:rtl/>
        </w:rPr>
        <w:t>"درء تعارض العقل والنقل"</w:t>
      </w:r>
      <w:r w:rsidRPr="0039716B">
        <w:rPr>
          <w:rStyle w:val="Char3"/>
          <w:rtl/>
        </w:rPr>
        <w:t xml:space="preserve"> خود را بر اساس همین قاعده به رشته تحریر </w:t>
      </w:r>
      <w:r w:rsidR="006D1EA3" w:rsidRPr="0039716B">
        <w:rPr>
          <w:rStyle w:val="Char3"/>
          <w:rtl/>
        </w:rPr>
        <w:t>درآورده و روشن ساخته است که هیچ</w:t>
      </w:r>
      <w:r w:rsidR="006D1EA3" w:rsidRPr="0039716B">
        <w:rPr>
          <w:rStyle w:val="Char3"/>
          <w:rFonts w:hint="cs"/>
          <w:rtl/>
        </w:rPr>
        <w:t>‌</w:t>
      </w:r>
      <w:r w:rsidRPr="0039716B">
        <w:rPr>
          <w:rStyle w:val="Char3"/>
          <w:rtl/>
        </w:rPr>
        <w:t>گاه نقل صحیح با عقل</w:t>
      </w:r>
      <w:r w:rsidR="006D1EA3" w:rsidRPr="0039716B">
        <w:rPr>
          <w:rStyle w:val="Char3"/>
          <w:rtl/>
        </w:rPr>
        <w:t xml:space="preserve"> سلیم و صریح تعارض نخواهد داشت.</w:t>
      </w:r>
    </w:p>
    <w:p w:rsidR="00C3748B" w:rsidRPr="0039716B" w:rsidRDefault="00C3748B" w:rsidP="00E719BB">
      <w:pPr>
        <w:pStyle w:val="ListParagraph"/>
        <w:numPr>
          <w:ilvl w:val="0"/>
          <w:numId w:val="10"/>
        </w:numPr>
        <w:jc w:val="both"/>
        <w:rPr>
          <w:rStyle w:val="Char3"/>
          <w:rtl/>
        </w:rPr>
      </w:pPr>
      <w:r w:rsidRPr="0039716B">
        <w:rPr>
          <w:rStyle w:val="Char3"/>
          <w:rtl/>
        </w:rPr>
        <w:t>ایمان به ظاهر نصوص شریعت بدون اشتغال به تاویلات پوچ و</w:t>
      </w:r>
      <w:r w:rsidR="006D1EA3" w:rsidRPr="0039716B">
        <w:rPr>
          <w:rStyle w:val="Char3"/>
          <w:rFonts w:hint="cs"/>
          <w:rtl/>
        </w:rPr>
        <w:t xml:space="preserve"> </w:t>
      </w:r>
      <w:r w:rsidR="006D1EA3" w:rsidRPr="0039716B">
        <w:rPr>
          <w:rStyle w:val="Char3"/>
          <w:rtl/>
        </w:rPr>
        <w:t>بی</w:t>
      </w:r>
      <w:r w:rsidR="006D1EA3" w:rsidRPr="0039716B">
        <w:rPr>
          <w:rStyle w:val="Char3"/>
          <w:rFonts w:hint="cs"/>
          <w:rtl/>
        </w:rPr>
        <w:t>‌</w:t>
      </w:r>
      <w:r w:rsidRPr="0039716B">
        <w:rPr>
          <w:rStyle w:val="Char3"/>
          <w:rtl/>
        </w:rPr>
        <w:t>ارزش مت</w:t>
      </w:r>
      <w:r w:rsidR="001D528B" w:rsidRPr="0039716B">
        <w:rPr>
          <w:rStyle w:val="Char3"/>
          <w:rtl/>
        </w:rPr>
        <w:t>کلمان، تاویل دارای سه معنا است:</w:t>
      </w:r>
    </w:p>
    <w:p w:rsidR="00C3748B" w:rsidRPr="0039716B" w:rsidRDefault="00C3748B" w:rsidP="007D70C3">
      <w:pPr>
        <w:ind w:firstLine="284"/>
        <w:jc w:val="both"/>
        <w:rPr>
          <w:rStyle w:val="Char3"/>
          <w:rtl/>
        </w:rPr>
      </w:pPr>
      <w:r w:rsidRPr="0039716B">
        <w:rPr>
          <w:rStyle w:val="Char3"/>
          <w:rtl/>
        </w:rPr>
        <w:t>الف) تفسیر و</w:t>
      </w:r>
      <w:r w:rsidR="00A14469" w:rsidRPr="0039716B">
        <w:rPr>
          <w:rStyle w:val="Char3"/>
          <w:rFonts w:hint="cs"/>
          <w:rtl/>
        </w:rPr>
        <w:t xml:space="preserve"> </w:t>
      </w:r>
      <w:r w:rsidRPr="0039716B">
        <w:rPr>
          <w:rStyle w:val="Char3"/>
          <w:rtl/>
        </w:rPr>
        <w:t>بیان، مفسرانی همچون ابن جریر طبری و</w:t>
      </w:r>
      <w:r w:rsidR="00A14469" w:rsidRPr="0039716B">
        <w:rPr>
          <w:rStyle w:val="Char3"/>
          <w:rFonts w:hint="cs"/>
          <w:rtl/>
        </w:rPr>
        <w:t xml:space="preserve"> </w:t>
      </w:r>
      <w:r w:rsidRPr="0039716B">
        <w:rPr>
          <w:rStyle w:val="Char3"/>
          <w:rtl/>
        </w:rPr>
        <w:t>دیگران به هنگام بکار بردن واژه تاویل همین معنی را مد نظر دارند.</w:t>
      </w:r>
    </w:p>
    <w:p w:rsidR="00C3748B" w:rsidRPr="0039716B" w:rsidRDefault="00C3748B" w:rsidP="005945DF">
      <w:pPr>
        <w:ind w:firstLine="284"/>
        <w:jc w:val="both"/>
        <w:rPr>
          <w:rStyle w:val="Char3"/>
          <w:rtl/>
        </w:rPr>
      </w:pPr>
      <w:r w:rsidRPr="0039716B">
        <w:rPr>
          <w:rStyle w:val="Char3"/>
          <w:rtl/>
        </w:rPr>
        <w:t>ب) حقیقتی که سخن بدان منتهی می‌گردد، چنانچه خداوند می‌فرماید:</w:t>
      </w:r>
      <w:r w:rsidR="001D528B" w:rsidRPr="0039716B">
        <w:rPr>
          <w:rStyle w:val="Char3"/>
          <w:rFonts w:hint="cs"/>
          <w:rtl/>
        </w:rPr>
        <w:t xml:space="preserve"> </w:t>
      </w:r>
      <w:r w:rsidR="001D528B">
        <w:rPr>
          <w:rFonts w:cs="Traditional Arabic" w:hint="cs"/>
          <w:rtl/>
          <w:lang w:bidi="fa-IR"/>
        </w:rPr>
        <w:t>﴿</w:t>
      </w:r>
      <w:r w:rsidR="005945DF" w:rsidRPr="0028684C">
        <w:rPr>
          <w:rStyle w:val="Char2"/>
          <w:rtl/>
        </w:rPr>
        <w:t>هَلۡ يَنظُرُونَ إِلَّا تَأۡوِيلَهُۥۚ يَوۡمَ يَأۡتِي تَأۡوِيلُهُۥ يَقُولُ ٱلَّذِينَ نَسُوهُ مِن قَبۡلُ قَدۡ جَآءَتۡ رُسُلُ رَبِّنَا بِٱلۡحَقِّ</w:t>
      </w:r>
      <w:r w:rsidR="001D528B">
        <w:rPr>
          <w:rFonts w:cs="Traditional Arabic" w:hint="cs"/>
          <w:rtl/>
          <w:lang w:bidi="fa-IR"/>
        </w:rPr>
        <w:t>﴾</w:t>
      </w:r>
      <w:r w:rsidR="001D528B" w:rsidRPr="0039716B">
        <w:rPr>
          <w:rStyle w:val="Char3"/>
          <w:rFonts w:hint="cs"/>
          <w:rtl/>
        </w:rPr>
        <w:t xml:space="preserve"> </w:t>
      </w:r>
      <w:r w:rsidR="001D528B" w:rsidRPr="00C206B1">
        <w:rPr>
          <w:rStyle w:val="Char5"/>
          <w:rFonts w:hint="cs"/>
          <w:rtl/>
        </w:rPr>
        <w:t>[</w:t>
      </w:r>
      <w:r w:rsidR="007178BF" w:rsidRPr="00C206B1">
        <w:rPr>
          <w:rStyle w:val="Char5"/>
          <w:rFonts w:hint="cs"/>
          <w:rtl/>
        </w:rPr>
        <w:t>الأعراف: 53</w:t>
      </w:r>
      <w:r w:rsidR="001D528B" w:rsidRPr="00C206B1">
        <w:rPr>
          <w:rStyle w:val="Char5"/>
          <w:rFonts w:hint="cs"/>
          <w:rtl/>
        </w:rPr>
        <w:t>]</w:t>
      </w:r>
      <w:r w:rsidR="001D528B" w:rsidRPr="0039716B">
        <w:rPr>
          <w:rStyle w:val="Char3"/>
          <w:rFonts w:hint="cs"/>
          <w:rtl/>
        </w:rPr>
        <w:t>.</w:t>
      </w:r>
      <w:r w:rsidRPr="0039716B">
        <w:rPr>
          <w:rStyle w:val="Char3"/>
          <w:rtl/>
        </w:rPr>
        <w:t xml:space="preserve"> ترجمه: </w:t>
      </w:r>
      <w:r w:rsidR="007178BF">
        <w:rPr>
          <w:rFonts w:cs="Traditional Arabic" w:hint="cs"/>
          <w:rtl/>
          <w:lang w:bidi="fa-IR"/>
        </w:rPr>
        <w:t>«</w:t>
      </w:r>
      <w:r w:rsidRPr="0039716B">
        <w:rPr>
          <w:rStyle w:val="Char3"/>
          <w:rtl/>
        </w:rPr>
        <w:t>آ</w:t>
      </w:r>
      <w:r w:rsidR="00FF3772">
        <w:rPr>
          <w:rStyle w:val="Char3"/>
          <w:rtl/>
        </w:rPr>
        <w:t>ی</w:t>
      </w:r>
      <w:r w:rsidRPr="0039716B">
        <w:rPr>
          <w:rStyle w:val="Char3"/>
          <w:rtl/>
        </w:rPr>
        <w:t>ا [آنان] جز در انتظار تاو</w:t>
      </w:r>
      <w:r w:rsidR="00FF3772">
        <w:rPr>
          <w:rStyle w:val="Char3"/>
          <w:rtl/>
        </w:rPr>
        <w:t>ی</w:t>
      </w:r>
      <w:r w:rsidRPr="0039716B">
        <w:rPr>
          <w:rStyle w:val="Char3"/>
          <w:rtl/>
        </w:rPr>
        <w:t xml:space="preserve">ل آنند روزى </w:t>
      </w:r>
      <w:r w:rsidR="00FF3772">
        <w:rPr>
          <w:rStyle w:val="Char3"/>
          <w:rtl/>
        </w:rPr>
        <w:t>ک</w:t>
      </w:r>
      <w:r w:rsidRPr="0039716B">
        <w:rPr>
          <w:rStyle w:val="Char3"/>
          <w:rtl/>
        </w:rPr>
        <w:t>ه تاو</w:t>
      </w:r>
      <w:r w:rsidR="00FF3772">
        <w:rPr>
          <w:rStyle w:val="Char3"/>
          <w:rtl/>
        </w:rPr>
        <w:t>ی</w:t>
      </w:r>
      <w:r w:rsidRPr="0039716B">
        <w:rPr>
          <w:rStyle w:val="Char3"/>
          <w:rtl/>
        </w:rPr>
        <w:t xml:space="preserve">لش فرا رسد </w:t>
      </w:r>
      <w:r w:rsidR="00FF3772">
        <w:rPr>
          <w:rStyle w:val="Char3"/>
          <w:rtl/>
        </w:rPr>
        <w:t>ک</w:t>
      </w:r>
      <w:r w:rsidRPr="0039716B">
        <w:rPr>
          <w:rStyle w:val="Char3"/>
          <w:rtl/>
        </w:rPr>
        <w:t xml:space="preserve">سانى </w:t>
      </w:r>
      <w:r w:rsidR="00FF3772">
        <w:rPr>
          <w:rStyle w:val="Char3"/>
          <w:rtl/>
        </w:rPr>
        <w:t>ک</w:t>
      </w:r>
      <w:r w:rsidRPr="0039716B">
        <w:rPr>
          <w:rStyle w:val="Char3"/>
          <w:rtl/>
        </w:rPr>
        <w:t>ه آن را پ</w:t>
      </w:r>
      <w:r w:rsidR="00FF3772">
        <w:rPr>
          <w:rStyle w:val="Char3"/>
          <w:rtl/>
        </w:rPr>
        <w:t>ی</w:t>
      </w:r>
      <w:r w:rsidRPr="0039716B">
        <w:rPr>
          <w:rStyle w:val="Char3"/>
          <w:rtl/>
        </w:rPr>
        <w:t>ش از آن به فراموشى سپرده‏اند مى‏گو</w:t>
      </w:r>
      <w:r w:rsidR="00FF3772">
        <w:rPr>
          <w:rStyle w:val="Char3"/>
          <w:rtl/>
        </w:rPr>
        <w:t>ی</w:t>
      </w:r>
      <w:r w:rsidRPr="0039716B">
        <w:rPr>
          <w:rStyle w:val="Char3"/>
          <w:rtl/>
        </w:rPr>
        <w:t>ند حقا فرستادگان پروردگار ما حق را آوردند</w:t>
      </w:r>
      <w:r w:rsidR="007178BF">
        <w:rPr>
          <w:rFonts w:cs="Traditional Arabic" w:hint="cs"/>
          <w:rtl/>
          <w:lang w:bidi="fa-IR"/>
        </w:rPr>
        <w:t>»</w:t>
      </w:r>
      <w:r w:rsidRPr="0039716B">
        <w:rPr>
          <w:rStyle w:val="Char3"/>
          <w:rtl/>
        </w:rPr>
        <w:t>.</w:t>
      </w:r>
    </w:p>
    <w:p w:rsidR="00C3748B" w:rsidRPr="0039716B" w:rsidRDefault="00C3748B" w:rsidP="007D70C3">
      <w:pPr>
        <w:ind w:firstLine="284"/>
        <w:jc w:val="both"/>
        <w:rPr>
          <w:rStyle w:val="Char3"/>
          <w:rtl/>
        </w:rPr>
      </w:pPr>
      <w:r w:rsidRPr="0039716B">
        <w:rPr>
          <w:rStyle w:val="Char3"/>
          <w:rtl/>
        </w:rPr>
        <w:t>ج) تغییر دادن واژه‌ای از معنای نزدیک و</w:t>
      </w:r>
      <w:r w:rsidR="007178BF" w:rsidRPr="0039716B">
        <w:rPr>
          <w:rStyle w:val="Char3"/>
          <w:rFonts w:hint="cs"/>
          <w:rtl/>
        </w:rPr>
        <w:t xml:space="preserve"> </w:t>
      </w:r>
      <w:r w:rsidRPr="0039716B">
        <w:rPr>
          <w:rStyle w:val="Char3"/>
          <w:rtl/>
        </w:rPr>
        <w:t xml:space="preserve">زود فهم به معنای دوری </w:t>
      </w:r>
      <w:r w:rsidR="006D1EA3" w:rsidRPr="0039716B">
        <w:rPr>
          <w:rStyle w:val="Char3"/>
          <w:rtl/>
        </w:rPr>
        <w:t>که نص مزبور به واسطه وجود قرینه</w:t>
      </w:r>
      <w:r w:rsidR="006D1EA3" w:rsidRPr="0039716B">
        <w:rPr>
          <w:rStyle w:val="Char3"/>
          <w:rFonts w:hint="cs"/>
          <w:rtl/>
        </w:rPr>
        <w:t>‌</w:t>
      </w:r>
      <w:r w:rsidRPr="0039716B">
        <w:rPr>
          <w:rStyle w:val="Char3"/>
          <w:rtl/>
        </w:rPr>
        <w:t>ای، دربر می‌گیرد، این گونه تاویل حق و</w:t>
      </w:r>
      <w:r w:rsidR="006D1EA3" w:rsidRPr="0039716B">
        <w:rPr>
          <w:rStyle w:val="Char3"/>
          <w:rFonts w:hint="cs"/>
          <w:rtl/>
        </w:rPr>
        <w:t xml:space="preserve"> </w:t>
      </w:r>
      <w:r w:rsidRPr="0039716B">
        <w:rPr>
          <w:rStyle w:val="Char3"/>
          <w:rtl/>
        </w:rPr>
        <w:t>مقبول است ولی دارای شرایطی نیز هست که در صورت فقدان یکی از</w:t>
      </w:r>
      <w:r w:rsidR="007133C0">
        <w:rPr>
          <w:rStyle w:val="Char3"/>
          <w:rtl/>
        </w:rPr>
        <w:t xml:space="preserve"> آن‌ها </w:t>
      </w:r>
      <w:r w:rsidRPr="0039716B">
        <w:rPr>
          <w:rStyle w:val="Char3"/>
          <w:rtl/>
        </w:rPr>
        <w:t>باطل می‌گردد... متکلمان پایبند شرایط مزبور نبوده و</w:t>
      </w:r>
      <w:r w:rsidR="007133C0">
        <w:rPr>
          <w:rStyle w:val="Char3"/>
          <w:rtl/>
        </w:rPr>
        <w:t xml:space="preserve"> آن‌ها </w:t>
      </w:r>
      <w:r w:rsidRPr="0039716B">
        <w:rPr>
          <w:rStyle w:val="Char3"/>
          <w:rtl/>
        </w:rPr>
        <w:t>را نادیده گرفته‌اند.</w:t>
      </w:r>
    </w:p>
    <w:p w:rsidR="00C3748B" w:rsidRDefault="00C3748B" w:rsidP="007D70C3">
      <w:pPr>
        <w:ind w:firstLine="284"/>
        <w:jc w:val="both"/>
        <w:rPr>
          <w:rStyle w:val="Char3"/>
          <w:rtl/>
        </w:rPr>
      </w:pPr>
      <w:r w:rsidRPr="0039716B">
        <w:rPr>
          <w:rStyle w:val="Char3"/>
          <w:rtl/>
        </w:rPr>
        <w:t>تاویل از دیدگاه متک</w:t>
      </w:r>
      <w:r w:rsidR="001D528B" w:rsidRPr="0039716B">
        <w:rPr>
          <w:rStyle w:val="Char3"/>
          <w:rtl/>
        </w:rPr>
        <w:t>لمان همان چیزی است که می‌گویند: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568"/>
        <w:gridCol w:w="3516"/>
      </w:tblGrid>
      <w:tr w:rsidR="00C206B1" w:rsidRPr="00C206B1" w:rsidTr="00C206B1">
        <w:tc>
          <w:tcPr>
            <w:tcW w:w="3220" w:type="dxa"/>
          </w:tcPr>
          <w:p w:rsidR="00C206B1" w:rsidRPr="00C206B1" w:rsidRDefault="00C206B1" w:rsidP="00C206B1">
            <w:pPr>
              <w:pStyle w:val="a3"/>
              <w:ind w:firstLine="0"/>
              <w:jc w:val="lowKashida"/>
              <w:rPr>
                <w:rStyle w:val="Char3"/>
                <w:rFonts w:ascii="mylotus" w:hAnsi="mylotus" w:cs="mylotus"/>
                <w:sz w:val="2"/>
                <w:szCs w:val="2"/>
                <w:rtl/>
              </w:rPr>
            </w:pPr>
            <w:r w:rsidRPr="00C206B1">
              <w:rPr>
                <w:rtl/>
                <w:lang w:bidi="ar-SA"/>
              </w:rPr>
              <w:t>و</w:t>
            </w:r>
            <w:r w:rsidR="00A42E7C">
              <w:rPr>
                <w:rtl/>
                <w:lang w:bidi="ar-SA"/>
              </w:rPr>
              <w:t>ك</w:t>
            </w:r>
            <w:r w:rsidRPr="00C206B1">
              <w:rPr>
                <w:rtl/>
                <w:lang w:bidi="ar-SA"/>
              </w:rPr>
              <w:t>ل نص أوهم التشبیها</w:t>
            </w:r>
            <w:r>
              <w:rPr>
                <w:rFonts w:hint="cs"/>
                <w:rtl/>
                <w:lang w:bidi="ar-SA"/>
              </w:rPr>
              <w:br/>
            </w:r>
          </w:p>
        </w:tc>
        <w:tc>
          <w:tcPr>
            <w:tcW w:w="568" w:type="dxa"/>
          </w:tcPr>
          <w:p w:rsidR="00C206B1" w:rsidRPr="00C206B1" w:rsidRDefault="00C206B1" w:rsidP="00C206B1">
            <w:pPr>
              <w:pStyle w:val="a3"/>
              <w:ind w:firstLine="0"/>
              <w:jc w:val="lowKashida"/>
              <w:rPr>
                <w:rStyle w:val="Char3"/>
                <w:rFonts w:ascii="mylotus" w:hAnsi="mylotus" w:cs="mylotus"/>
                <w:sz w:val="27"/>
                <w:szCs w:val="27"/>
                <w:rtl/>
              </w:rPr>
            </w:pPr>
          </w:p>
        </w:tc>
        <w:tc>
          <w:tcPr>
            <w:tcW w:w="3516" w:type="dxa"/>
          </w:tcPr>
          <w:p w:rsidR="00C206B1" w:rsidRPr="00C206B1" w:rsidRDefault="00C206B1" w:rsidP="00C206B1">
            <w:pPr>
              <w:pStyle w:val="a3"/>
              <w:ind w:firstLine="0"/>
              <w:jc w:val="lowKashida"/>
              <w:rPr>
                <w:rStyle w:val="Char3"/>
                <w:rFonts w:ascii="mylotus" w:hAnsi="mylotus" w:cs="mylotus"/>
                <w:sz w:val="2"/>
                <w:szCs w:val="2"/>
                <w:rtl/>
              </w:rPr>
            </w:pPr>
            <w:r w:rsidRPr="00C206B1">
              <w:rPr>
                <w:rtl/>
                <w:lang w:bidi="ar-SA"/>
              </w:rPr>
              <w:t>أوله أو فوض ورم تنزیها</w:t>
            </w:r>
            <w:r w:rsidRPr="00C206B1">
              <w:rPr>
                <w:rStyle w:val="Char3"/>
                <w:rFonts w:hint="cs"/>
                <w:vertAlign w:val="superscript"/>
                <w:rtl/>
              </w:rPr>
              <w:footnoteReference w:id="92"/>
            </w:r>
            <w:r>
              <w:rPr>
                <w:rFonts w:hint="cs"/>
                <w:rtl/>
                <w:lang w:bidi="ar-SA"/>
              </w:rPr>
              <w:br/>
            </w:r>
          </w:p>
        </w:tc>
      </w:tr>
    </w:tbl>
    <w:p w:rsidR="00C3748B" w:rsidRPr="0039716B" w:rsidRDefault="00C3748B" w:rsidP="007178BF">
      <w:pPr>
        <w:ind w:firstLine="284"/>
        <w:jc w:val="both"/>
        <w:rPr>
          <w:rStyle w:val="Char3"/>
          <w:rtl/>
        </w:rPr>
      </w:pPr>
      <w:r w:rsidRPr="0039716B">
        <w:rPr>
          <w:rStyle w:val="Char3"/>
          <w:rtl/>
        </w:rPr>
        <w:t>هر نصی که بوی تشبیه از آن استشمام می‌شود، یا تاویلش کن و یا آن را به خدا موکول نما و دنبال دور نگه داشتن خ</w:t>
      </w:r>
      <w:r w:rsidR="001D528B" w:rsidRPr="0039716B">
        <w:rPr>
          <w:rStyle w:val="Char3"/>
          <w:rtl/>
        </w:rPr>
        <w:t>دا از معایب باش.</w:t>
      </w:r>
    </w:p>
    <w:p w:rsidR="00C3748B" w:rsidRPr="0039716B" w:rsidRDefault="00C3748B" w:rsidP="001D528B">
      <w:pPr>
        <w:ind w:firstLine="284"/>
        <w:jc w:val="both"/>
        <w:rPr>
          <w:rStyle w:val="Char3"/>
          <w:rtl/>
        </w:rPr>
      </w:pPr>
      <w:r w:rsidRPr="0039716B">
        <w:rPr>
          <w:rStyle w:val="Char3"/>
          <w:rtl/>
        </w:rPr>
        <w:t>تاویل از دید متکلمان چنانکه از عقایدشان برداشت می‌شود عبارت از: تغییر لفظ از ظاهر راجح به معنای محتمل مرجوح است که قرینه‌ای خارجی دال بر آن می‌باشد، پیش</w:t>
      </w:r>
      <w:r w:rsidR="006D1EA3" w:rsidRPr="0039716B">
        <w:rPr>
          <w:rStyle w:val="Char3"/>
          <w:rtl/>
        </w:rPr>
        <w:t>ینیان نیکوکار از قدیم وندیم این</w:t>
      </w:r>
      <w:r w:rsidRPr="0039716B">
        <w:rPr>
          <w:rStyle w:val="Char3"/>
          <w:rtl/>
        </w:rPr>
        <w:t>گونه تاویل را چون به تحریف ورد کلام خدا و</w:t>
      </w:r>
      <w:r w:rsidR="006D1EA3" w:rsidRPr="0039716B">
        <w:rPr>
          <w:rStyle w:val="Char3"/>
          <w:rFonts w:hint="cs"/>
          <w:rtl/>
        </w:rPr>
        <w:t xml:space="preserve"> </w:t>
      </w:r>
      <w:r w:rsidRPr="0039716B">
        <w:rPr>
          <w:rStyle w:val="Char3"/>
          <w:rtl/>
        </w:rPr>
        <w:t>پیامبرش</w:t>
      </w:r>
      <w:r w:rsidR="001D528B">
        <w:rPr>
          <w:rFonts w:cs="CTraditional Arabic" w:hint="cs"/>
          <w:rtl/>
          <w:lang w:bidi="fa-IR"/>
        </w:rPr>
        <w:t>ص</w:t>
      </w:r>
      <w:r w:rsidRPr="0039716B">
        <w:rPr>
          <w:rStyle w:val="Char3"/>
          <w:rtl/>
        </w:rPr>
        <w:t xml:space="preserve"> می‌انجامد، مردود شمرده‌اند</w:t>
      </w:r>
      <w:r w:rsidRPr="00EB49AE">
        <w:rPr>
          <w:rStyle w:val="Char7"/>
          <w:rFonts w:hint="cs"/>
          <w:bCs w:val="0"/>
          <w:szCs w:val="28"/>
          <w:vertAlign w:val="superscript"/>
          <w:rtl/>
        </w:rPr>
        <w:footnoteReference w:id="93"/>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علامه صنعانی در این باره می‌گوید: اصل اول آن است که: جای تردید وگمان ندارد: هرچه در قرآن است حق است نه باطل، راست است نه دروغ، هدایت است نه گمراهی، دانش است نه جهل و نادانی وبالاخره یقینی است نه جای شک وگمان. این اصل که مورد اتفاق همه مسلمانان است، معیار پذیرش اعتقاد هر انسانی محسوب شده و</w:t>
      </w:r>
      <w:r w:rsidR="007178BF" w:rsidRPr="0039716B">
        <w:rPr>
          <w:rStyle w:val="Char3"/>
          <w:rFonts w:hint="cs"/>
          <w:rtl/>
        </w:rPr>
        <w:t xml:space="preserve"> </w:t>
      </w:r>
      <w:r w:rsidR="007178BF" w:rsidRPr="0039716B">
        <w:rPr>
          <w:rStyle w:val="Char3"/>
          <w:rtl/>
        </w:rPr>
        <w:t>ایمان هیچ</w:t>
      </w:r>
      <w:r w:rsidR="007178BF" w:rsidRPr="0039716B">
        <w:rPr>
          <w:rStyle w:val="Char3"/>
          <w:rFonts w:hint="cs"/>
          <w:rtl/>
        </w:rPr>
        <w:t>‌</w:t>
      </w:r>
      <w:r w:rsidRPr="0039716B">
        <w:rPr>
          <w:rStyle w:val="Char3"/>
          <w:rtl/>
        </w:rPr>
        <w:t>کس بدون آن کامل نخواهد شد</w:t>
      </w:r>
      <w:r w:rsidRPr="00EB49AE">
        <w:rPr>
          <w:rStyle w:val="Char7"/>
          <w:rFonts w:hint="cs"/>
          <w:bCs w:val="0"/>
          <w:szCs w:val="28"/>
          <w:vertAlign w:val="superscript"/>
          <w:rtl/>
        </w:rPr>
        <w:footnoteReference w:id="94"/>
      </w:r>
      <w:r w:rsidR="001D528B" w:rsidRPr="0039716B">
        <w:rPr>
          <w:rStyle w:val="Char3"/>
          <w:rFonts w:hint="cs"/>
          <w:rtl/>
        </w:rPr>
        <w:t>.</w:t>
      </w:r>
    </w:p>
    <w:p w:rsidR="00C3748B" w:rsidRPr="0039716B" w:rsidRDefault="0008238F" w:rsidP="005945DF">
      <w:pPr>
        <w:ind w:firstLine="284"/>
        <w:jc w:val="both"/>
        <w:rPr>
          <w:rStyle w:val="Char3"/>
          <w:rtl/>
        </w:rPr>
      </w:pPr>
      <w:r>
        <w:rPr>
          <w:rStyle w:val="Char3"/>
          <w:rtl/>
        </w:rPr>
        <w:t xml:space="preserve"> </w:t>
      </w:r>
      <w:r w:rsidR="00C3748B" w:rsidRPr="0039716B">
        <w:rPr>
          <w:rStyle w:val="Char3"/>
          <w:rtl/>
        </w:rPr>
        <w:t>ابن کثیر پیرامون آ</w:t>
      </w:r>
      <w:r w:rsidR="00FF3772">
        <w:rPr>
          <w:rStyle w:val="Char3"/>
          <w:rtl/>
        </w:rPr>
        <w:t>ی</w:t>
      </w:r>
      <w:r w:rsidR="00C3748B" w:rsidRPr="0039716B">
        <w:rPr>
          <w:rStyle w:val="Char3"/>
          <w:rtl/>
        </w:rPr>
        <w:t>ه</w:t>
      </w:r>
      <w:r w:rsidR="001D528B" w:rsidRPr="0039716B">
        <w:rPr>
          <w:rStyle w:val="Char3"/>
          <w:rFonts w:hint="cs"/>
          <w:rtl/>
        </w:rPr>
        <w:t xml:space="preserve"> </w:t>
      </w:r>
      <w:r w:rsidR="001D528B">
        <w:rPr>
          <w:rFonts w:cs="Traditional Arabic" w:hint="cs"/>
          <w:rtl/>
          <w:lang w:bidi="fa-IR"/>
        </w:rPr>
        <w:t>﴿</w:t>
      </w:r>
      <w:r w:rsidR="005945DF" w:rsidRPr="0028684C">
        <w:rPr>
          <w:rStyle w:val="Char2"/>
          <w:rFonts w:hint="cs"/>
          <w:rtl/>
        </w:rPr>
        <w:t>ثُمَّ ٱسۡتَوَىٰ عَلَى ٱلۡعَرۡشِ</w:t>
      </w:r>
      <w:r w:rsidR="001D528B">
        <w:rPr>
          <w:rFonts w:cs="Traditional Arabic" w:hint="cs"/>
          <w:rtl/>
          <w:lang w:bidi="fa-IR"/>
        </w:rPr>
        <w:t>﴾</w:t>
      </w:r>
      <w:r w:rsidR="001D528B" w:rsidRPr="0039716B">
        <w:rPr>
          <w:rStyle w:val="Char3"/>
          <w:rFonts w:hint="cs"/>
          <w:rtl/>
        </w:rPr>
        <w:t xml:space="preserve"> </w:t>
      </w:r>
      <w:r w:rsidR="001D528B" w:rsidRPr="00634BE0">
        <w:rPr>
          <w:rStyle w:val="Char5"/>
          <w:rFonts w:hint="cs"/>
          <w:rtl/>
        </w:rPr>
        <w:t>[</w:t>
      </w:r>
      <w:r w:rsidR="007178BF" w:rsidRPr="00634BE0">
        <w:rPr>
          <w:rStyle w:val="Char5"/>
          <w:rFonts w:hint="cs"/>
          <w:rtl/>
        </w:rPr>
        <w:t>الأعراف: 54</w:t>
      </w:r>
      <w:r w:rsidR="001D528B" w:rsidRPr="00634BE0">
        <w:rPr>
          <w:rStyle w:val="Char5"/>
          <w:rFonts w:hint="cs"/>
          <w:rtl/>
        </w:rPr>
        <w:t>]</w:t>
      </w:r>
      <w:r w:rsidR="001D528B" w:rsidRPr="0039716B">
        <w:rPr>
          <w:rStyle w:val="Char3"/>
          <w:rFonts w:hint="cs"/>
          <w:rtl/>
        </w:rPr>
        <w:t>.</w:t>
      </w:r>
      <w:r w:rsidR="00C3748B" w:rsidRPr="0039716B">
        <w:rPr>
          <w:rStyle w:val="Char3"/>
          <w:rtl/>
        </w:rPr>
        <w:t xml:space="preserve"> ترجمه: سپس بر عرش است</w:t>
      </w:r>
      <w:r w:rsidR="00FF3772">
        <w:rPr>
          <w:rStyle w:val="Char3"/>
          <w:rtl/>
        </w:rPr>
        <w:t>ی</w:t>
      </w:r>
      <w:r w:rsidR="00C3748B" w:rsidRPr="0039716B">
        <w:rPr>
          <w:rStyle w:val="Char3"/>
          <w:rtl/>
        </w:rPr>
        <w:t xml:space="preserve">لا </w:t>
      </w:r>
      <w:r w:rsidR="00FF3772">
        <w:rPr>
          <w:rStyle w:val="Char3"/>
          <w:rtl/>
        </w:rPr>
        <w:t>ی</w:t>
      </w:r>
      <w:r w:rsidR="00C3748B" w:rsidRPr="0039716B">
        <w:rPr>
          <w:rStyle w:val="Char3"/>
          <w:rtl/>
        </w:rPr>
        <w:t>افت می‌گوید: مردم در این باره سخنان بسیار زیادی گفته‌اند که مجال پرداختن</w:t>
      </w:r>
      <w:r w:rsidR="00A909DA">
        <w:rPr>
          <w:rStyle w:val="Char3"/>
          <w:rtl/>
        </w:rPr>
        <w:t xml:space="preserve"> بدان‌ها </w:t>
      </w:r>
      <w:r w:rsidR="00C3748B" w:rsidRPr="0039716B">
        <w:rPr>
          <w:rStyle w:val="Char3"/>
          <w:rtl/>
        </w:rPr>
        <w:t>وجود ندارد بلکه راه وروش سلف صالح همچون: مالک، اوزاعی، ثوری، لیث بن سعد، شافعی، احمد، اسحاق بن راهویه و</w:t>
      </w:r>
      <w:r w:rsidR="006D1EA3" w:rsidRPr="0039716B">
        <w:rPr>
          <w:rStyle w:val="Char3"/>
          <w:rFonts w:hint="cs"/>
          <w:rtl/>
        </w:rPr>
        <w:t xml:space="preserve"> </w:t>
      </w:r>
      <w:r w:rsidR="00C3748B" w:rsidRPr="0039716B">
        <w:rPr>
          <w:rStyle w:val="Char3"/>
          <w:rtl/>
        </w:rPr>
        <w:t>دیگر</w:t>
      </w:r>
      <w:r w:rsidR="006D1EA3" w:rsidRPr="0039716B">
        <w:rPr>
          <w:rStyle w:val="Char3"/>
          <w:rFonts w:hint="cs"/>
          <w:rtl/>
        </w:rPr>
        <w:t xml:space="preserve"> </w:t>
      </w:r>
      <w:r w:rsidR="00C3748B" w:rsidRPr="0039716B">
        <w:rPr>
          <w:rStyle w:val="Char3"/>
          <w:rtl/>
        </w:rPr>
        <w:t>ائمه قدیم و</w:t>
      </w:r>
      <w:r w:rsidR="006D1EA3" w:rsidRPr="0039716B">
        <w:rPr>
          <w:rStyle w:val="Char3"/>
          <w:rFonts w:hint="cs"/>
          <w:rtl/>
        </w:rPr>
        <w:t xml:space="preserve"> </w:t>
      </w:r>
      <w:r w:rsidR="00C3748B" w:rsidRPr="0039716B">
        <w:rPr>
          <w:rStyle w:val="Char3"/>
          <w:rtl/>
        </w:rPr>
        <w:t>جدید را می‌پیماییم. و</w:t>
      </w:r>
      <w:r w:rsidR="006D1EA3" w:rsidRPr="0039716B">
        <w:rPr>
          <w:rStyle w:val="Char3"/>
          <w:rFonts w:hint="cs"/>
          <w:rtl/>
        </w:rPr>
        <w:t xml:space="preserve"> </w:t>
      </w:r>
      <w:r w:rsidR="00C3748B" w:rsidRPr="0039716B">
        <w:rPr>
          <w:rStyle w:val="Char3"/>
          <w:rtl/>
        </w:rPr>
        <w:t>آن اینکه صفات خدا را بدون تعیین کیفیت، تشبیه و یا تعطیل سر جای خویش قرار داده و</w:t>
      </w:r>
      <w:r w:rsidR="00A909DA">
        <w:rPr>
          <w:rStyle w:val="Char3"/>
          <w:rtl/>
        </w:rPr>
        <w:t xml:space="preserve"> بدان‌ها </w:t>
      </w:r>
      <w:r w:rsidR="00C3748B" w:rsidRPr="0039716B">
        <w:rPr>
          <w:rStyle w:val="Char3"/>
          <w:rtl/>
        </w:rPr>
        <w:t>معتقد باشیم. ظاهری که به ذهن تشبیه کنندگان (مشبهه) خطور می‌کند، از خداوند بعید و</w:t>
      </w:r>
      <w:r w:rsidR="007178BF" w:rsidRPr="0039716B">
        <w:rPr>
          <w:rStyle w:val="Char3"/>
          <w:rFonts w:hint="cs"/>
          <w:rtl/>
        </w:rPr>
        <w:t xml:space="preserve"> </w:t>
      </w:r>
      <w:r w:rsidR="00C3748B" w:rsidRPr="0039716B">
        <w:rPr>
          <w:rStyle w:val="Char3"/>
          <w:rtl/>
        </w:rPr>
        <w:t>نفی می‌گردد زیرا او همتایی ندارد و</w:t>
      </w:r>
      <w:r w:rsidR="007178BF" w:rsidRPr="0039716B">
        <w:rPr>
          <w:rStyle w:val="Char3"/>
          <w:rFonts w:hint="cs"/>
          <w:rtl/>
        </w:rPr>
        <w:t xml:space="preserve"> </w:t>
      </w:r>
      <w:r w:rsidR="00C3748B" w:rsidRPr="0039716B">
        <w:rPr>
          <w:rStyle w:val="Char3"/>
          <w:rtl/>
        </w:rPr>
        <w:t>شنوا و</w:t>
      </w:r>
      <w:r w:rsidR="007178BF" w:rsidRPr="0039716B">
        <w:rPr>
          <w:rStyle w:val="Char3"/>
          <w:rFonts w:hint="cs"/>
          <w:rtl/>
        </w:rPr>
        <w:t xml:space="preserve"> </w:t>
      </w:r>
      <w:r w:rsidR="00C3748B" w:rsidRPr="0039716B">
        <w:rPr>
          <w:rStyle w:val="Char3"/>
          <w:rtl/>
        </w:rPr>
        <w:t>بینا است، بلکه واقعیت چنان است که پیشوایان بزرگوار از جمله: نعیم بن حماد استاد امام بخاری می‌گوید که: هرکس خدا را به یکی از مخلوقاتش تشبیه کند و یا توصیف وی را چنانکه خودش می‌فرماید، انکار نماید، کافر محسوب می‌گردد و</w:t>
      </w:r>
      <w:r w:rsidR="006D1EA3" w:rsidRPr="0039716B">
        <w:rPr>
          <w:rStyle w:val="Char3"/>
          <w:rFonts w:hint="cs"/>
          <w:rtl/>
        </w:rPr>
        <w:t xml:space="preserve"> </w:t>
      </w:r>
      <w:r w:rsidR="00C3748B" w:rsidRPr="0039716B">
        <w:rPr>
          <w:rStyle w:val="Char3"/>
          <w:rtl/>
        </w:rPr>
        <w:t>در آنچه خداوند یا پیامبرش در حق ایشان می‌ف</w:t>
      </w:r>
      <w:r w:rsidR="007178BF" w:rsidRPr="0039716B">
        <w:rPr>
          <w:rStyle w:val="Char3"/>
          <w:rtl/>
        </w:rPr>
        <w:t>رماید، تشبیهی وجود ندارد. بنابر</w:t>
      </w:r>
      <w:r w:rsidR="00C3748B" w:rsidRPr="0039716B">
        <w:rPr>
          <w:rStyle w:val="Char3"/>
          <w:rtl/>
        </w:rPr>
        <w:t>این</w:t>
      </w:r>
      <w:r w:rsidR="006D1EA3" w:rsidRPr="0039716B">
        <w:rPr>
          <w:rStyle w:val="Char3"/>
          <w:rFonts w:hint="cs"/>
          <w:rtl/>
        </w:rPr>
        <w:t>،</w:t>
      </w:r>
      <w:r w:rsidR="00C3748B" w:rsidRPr="0039716B">
        <w:rPr>
          <w:rStyle w:val="Char3"/>
          <w:rtl/>
        </w:rPr>
        <w:t xml:space="preserve"> هرکه صفات وارده در قرآن یا احادیث صحیح را به گونه‌ای شایسته برای خدا اثبات کند و نواقص و</w:t>
      </w:r>
      <w:r w:rsidR="006D1EA3" w:rsidRPr="0039716B">
        <w:rPr>
          <w:rStyle w:val="Char3"/>
          <w:rFonts w:hint="cs"/>
          <w:rtl/>
        </w:rPr>
        <w:t xml:space="preserve"> </w:t>
      </w:r>
      <w:r w:rsidR="00C6697C">
        <w:rPr>
          <w:rStyle w:val="Char3"/>
          <w:rtl/>
        </w:rPr>
        <w:t>کاستی‌ها</w:t>
      </w:r>
      <w:r w:rsidR="00C3748B" w:rsidRPr="0039716B">
        <w:rPr>
          <w:rStyle w:val="Char3"/>
          <w:rtl/>
        </w:rPr>
        <w:t xml:space="preserve"> را از ایشان دور بدارد، راه هدایت را پیموده است</w:t>
      </w:r>
      <w:r w:rsidR="00C3748B" w:rsidRPr="00EB49AE">
        <w:rPr>
          <w:rStyle w:val="Char7"/>
          <w:rFonts w:hint="cs"/>
          <w:bCs w:val="0"/>
          <w:szCs w:val="28"/>
          <w:vertAlign w:val="superscript"/>
          <w:rtl/>
        </w:rPr>
        <w:footnoteReference w:id="95"/>
      </w:r>
      <w:r w:rsidR="001D528B" w:rsidRPr="0039716B">
        <w:rPr>
          <w:rStyle w:val="Char3"/>
          <w:rFonts w:hint="cs"/>
          <w:rtl/>
        </w:rPr>
        <w:t>.</w:t>
      </w:r>
    </w:p>
    <w:p w:rsidR="00C3748B" w:rsidRPr="0039716B" w:rsidRDefault="00C3748B" w:rsidP="00E719BB">
      <w:pPr>
        <w:pStyle w:val="ListParagraph"/>
        <w:numPr>
          <w:ilvl w:val="0"/>
          <w:numId w:val="10"/>
        </w:numPr>
        <w:jc w:val="both"/>
        <w:rPr>
          <w:rStyle w:val="Char3"/>
          <w:rtl/>
        </w:rPr>
      </w:pPr>
      <w:r w:rsidRPr="0039716B">
        <w:rPr>
          <w:rStyle w:val="Char3"/>
          <w:rtl/>
        </w:rPr>
        <w:t>تفاوت قائل نشدن میان کتاب و</w:t>
      </w:r>
      <w:r w:rsidR="006D1EA3" w:rsidRPr="0039716B">
        <w:rPr>
          <w:rStyle w:val="Char3"/>
          <w:rFonts w:hint="cs"/>
          <w:rtl/>
        </w:rPr>
        <w:t xml:space="preserve"> </w:t>
      </w:r>
      <w:r w:rsidRPr="0039716B">
        <w:rPr>
          <w:rStyle w:val="Char3"/>
          <w:rtl/>
        </w:rPr>
        <w:t>سنت.</w:t>
      </w:r>
    </w:p>
    <w:p w:rsidR="00C3748B" w:rsidRPr="0039716B" w:rsidRDefault="00C3748B" w:rsidP="007D70C3">
      <w:pPr>
        <w:ind w:firstLine="284"/>
        <w:jc w:val="both"/>
        <w:rPr>
          <w:rStyle w:val="Char3"/>
          <w:rtl/>
        </w:rPr>
      </w:pPr>
      <w:r w:rsidRPr="0039716B">
        <w:rPr>
          <w:rStyle w:val="Char3"/>
          <w:rtl/>
        </w:rPr>
        <w:t>یکی از موارد بسیار</w:t>
      </w:r>
      <w:r w:rsidR="006D1EA3" w:rsidRPr="0039716B">
        <w:rPr>
          <w:rStyle w:val="Char3"/>
          <w:rtl/>
        </w:rPr>
        <w:t xml:space="preserve"> مهم وارزشمند که سلف را از بدعت</w:t>
      </w:r>
      <w:r w:rsidR="006D1EA3" w:rsidRPr="0039716B">
        <w:rPr>
          <w:rStyle w:val="Char3"/>
          <w:rFonts w:hint="cs"/>
          <w:rtl/>
        </w:rPr>
        <w:t>‌</w:t>
      </w:r>
      <w:r w:rsidRPr="0039716B">
        <w:rPr>
          <w:rStyle w:val="Char3"/>
          <w:rtl/>
        </w:rPr>
        <w:t>گذاران تمایز می‌بخشد، احترام قائل شدن برای سنت پیامبر است، زیرا سنت از نظر آنان بیانگر قرآن در زمینه‌های مختلف اعتقادی و</w:t>
      </w:r>
      <w:r w:rsidR="007178BF" w:rsidRPr="0039716B">
        <w:rPr>
          <w:rStyle w:val="Char3"/>
          <w:rFonts w:hint="cs"/>
          <w:rtl/>
        </w:rPr>
        <w:t xml:space="preserve"> </w:t>
      </w:r>
      <w:r w:rsidRPr="0039716B">
        <w:rPr>
          <w:rStyle w:val="Char3"/>
          <w:rtl/>
        </w:rPr>
        <w:t>تشریعی به شمار می‌آید، از این رو سنت، مبین، شارح ومفسر مندرجات کتاب خدا محسوب می‌گردد و</w:t>
      </w:r>
      <w:r w:rsidR="006D1EA3" w:rsidRPr="0039716B">
        <w:rPr>
          <w:rStyle w:val="Char3"/>
          <w:rFonts w:hint="cs"/>
          <w:rtl/>
        </w:rPr>
        <w:t xml:space="preserve"> </w:t>
      </w:r>
      <w:r w:rsidRPr="0039716B">
        <w:rPr>
          <w:rStyle w:val="Char3"/>
          <w:rtl/>
        </w:rPr>
        <w:t>لذا اهل سنت و</w:t>
      </w:r>
      <w:r w:rsidR="006D1EA3" w:rsidRPr="0039716B">
        <w:rPr>
          <w:rStyle w:val="Char3"/>
          <w:rFonts w:hint="cs"/>
          <w:rtl/>
        </w:rPr>
        <w:t xml:space="preserve"> </w:t>
      </w:r>
      <w:r w:rsidRPr="0039716B">
        <w:rPr>
          <w:rStyle w:val="Char3"/>
          <w:rtl/>
        </w:rPr>
        <w:t>جماعت از ظاهر این احادیث پیروی کرده و</w:t>
      </w:r>
      <w:r w:rsidR="007178BF" w:rsidRPr="0039716B">
        <w:rPr>
          <w:rStyle w:val="Char3"/>
          <w:rFonts w:hint="cs"/>
          <w:rtl/>
        </w:rPr>
        <w:t xml:space="preserve"> </w:t>
      </w:r>
      <w:r w:rsidR="007178BF" w:rsidRPr="0039716B">
        <w:rPr>
          <w:rStyle w:val="Char3"/>
          <w:rtl/>
        </w:rPr>
        <w:t>هیچ</w:t>
      </w:r>
      <w:r w:rsidR="007178BF" w:rsidRPr="0039716B">
        <w:rPr>
          <w:rStyle w:val="Char3"/>
          <w:rFonts w:hint="cs"/>
          <w:rtl/>
        </w:rPr>
        <w:t>‌</w:t>
      </w:r>
      <w:r w:rsidRPr="0039716B">
        <w:rPr>
          <w:rStyle w:val="Char3"/>
          <w:rtl/>
        </w:rPr>
        <w:t>یک از</w:t>
      </w:r>
      <w:r w:rsidR="007133C0">
        <w:rPr>
          <w:rStyle w:val="Char3"/>
          <w:rtl/>
        </w:rPr>
        <w:t xml:space="preserve"> آن‌ها </w:t>
      </w:r>
      <w:r w:rsidRPr="0039716B">
        <w:rPr>
          <w:rStyle w:val="Char3"/>
          <w:rtl/>
        </w:rPr>
        <w:t>را تاویل نمی‌کنند، و یا همچون متکلمان پاره‌ای از احادیث پیامبر را به بهانه اینکه یقین آور نیستند، مردود نمی‌شمارند.</w:t>
      </w:r>
    </w:p>
    <w:p w:rsidR="00C3748B" w:rsidRPr="0039716B" w:rsidRDefault="00C3748B" w:rsidP="006704C2">
      <w:pPr>
        <w:ind w:firstLine="284"/>
        <w:jc w:val="both"/>
        <w:rPr>
          <w:rStyle w:val="Char3"/>
          <w:rtl/>
        </w:rPr>
      </w:pPr>
      <w:r w:rsidRPr="0039716B">
        <w:rPr>
          <w:rStyle w:val="Char3"/>
          <w:rtl/>
        </w:rPr>
        <w:t xml:space="preserve">امام احمد </w:t>
      </w:r>
      <w:r w:rsidR="004032B3" w:rsidRPr="004032B3">
        <w:rPr>
          <w:rFonts w:cs="CTraditional Arabic" w:hint="cs"/>
          <w:rtl/>
          <w:lang w:bidi="fa-IR"/>
        </w:rPr>
        <w:t>/</w:t>
      </w:r>
      <w:r w:rsidR="006D1EA3" w:rsidRPr="0039716B">
        <w:rPr>
          <w:rStyle w:val="Char3"/>
          <w:rtl/>
        </w:rPr>
        <w:t xml:space="preserve"> در</w:t>
      </w:r>
      <w:r w:rsidRPr="0039716B">
        <w:rPr>
          <w:rStyle w:val="Char3"/>
          <w:rtl/>
        </w:rPr>
        <w:t>باره احادیث صفات چنین می‌فرماید:</w:t>
      </w:r>
      <w:r w:rsidR="00A909DA">
        <w:rPr>
          <w:rStyle w:val="Char3"/>
          <w:rtl/>
        </w:rPr>
        <w:t xml:space="preserve"> بدان‌ها </w:t>
      </w:r>
      <w:r w:rsidRPr="0039716B">
        <w:rPr>
          <w:rStyle w:val="Char3"/>
          <w:rtl/>
        </w:rPr>
        <w:t>ایمان آورده و</w:t>
      </w:r>
      <w:r w:rsidR="006D1EA3" w:rsidRPr="0039716B">
        <w:rPr>
          <w:rStyle w:val="Char3"/>
          <w:rFonts w:hint="cs"/>
          <w:rtl/>
        </w:rPr>
        <w:t xml:space="preserve"> </w:t>
      </w:r>
      <w:r w:rsidRPr="0039716B">
        <w:rPr>
          <w:rStyle w:val="Char3"/>
          <w:rtl/>
        </w:rPr>
        <w:t>تاییدشان می‌نماییم و</w:t>
      </w:r>
      <w:r w:rsidR="006D1EA3" w:rsidRPr="0039716B">
        <w:rPr>
          <w:rStyle w:val="Char3"/>
          <w:rFonts w:hint="cs"/>
          <w:rtl/>
        </w:rPr>
        <w:t xml:space="preserve"> </w:t>
      </w:r>
      <w:r w:rsidR="006D1EA3" w:rsidRPr="0039716B">
        <w:rPr>
          <w:rStyle w:val="Char3"/>
          <w:rtl/>
        </w:rPr>
        <w:t>هیچ</w:t>
      </w:r>
      <w:r w:rsidR="006D1EA3" w:rsidRPr="0039716B">
        <w:rPr>
          <w:rStyle w:val="Char3"/>
          <w:rFonts w:hint="cs"/>
          <w:rtl/>
        </w:rPr>
        <w:t>‌</w:t>
      </w:r>
      <w:r w:rsidRPr="0039716B">
        <w:rPr>
          <w:rStyle w:val="Char3"/>
          <w:rtl/>
        </w:rPr>
        <w:t>یک از</w:t>
      </w:r>
      <w:r w:rsidR="007133C0">
        <w:rPr>
          <w:rStyle w:val="Char3"/>
          <w:rtl/>
        </w:rPr>
        <w:t xml:space="preserve"> آن‌ها </w:t>
      </w:r>
      <w:r w:rsidRPr="0039716B">
        <w:rPr>
          <w:rStyle w:val="Char3"/>
          <w:rtl/>
        </w:rPr>
        <w:t>را در صورت صحت سندهایشان، رد نمی‌کنیم</w:t>
      </w:r>
      <w:r w:rsidRPr="00EB49AE">
        <w:rPr>
          <w:rStyle w:val="Char7"/>
          <w:rFonts w:hint="cs"/>
          <w:bCs w:val="0"/>
          <w:szCs w:val="28"/>
          <w:vertAlign w:val="superscript"/>
          <w:rtl/>
        </w:rPr>
        <w:footnoteReference w:id="96"/>
      </w:r>
      <w:r w:rsidR="007178BF" w:rsidRPr="0039716B">
        <w:rPr>
          <w:rStyle w:val="Char3"/>
          <w:rFonts w:hint="cs"/>
          <w:rtl/>
        </w:rPr>
        <w:t>.</w:t>
      </w:r>
    </w:p>
    <w:p w:rsidR="00C3748B" w:rsidRPr="0039716B" w:rsidRDefault="00C3748B" w:rsidP="001D528B">
      <w:pPr>
        <w:ind w:firstLine="284"/>
        <w:jc w:val="both"/>
        <w:rPr>
          <w:rStyle w:val="Char3"/>
          <w:rtl/>
        </w:rPr>
      </w:pPr>
      <w:r w:rsidRPr="0039716B">
        <w:rPr>
          <w:rStyle w:val="Char3"/>
          <w:rtl/>
        </w:rPr>
        <w:t>و درباره‌ی احادیث رویت خداوند در قیامت می‌گوید: احدیث صحیحی هستند که‌</w:t>
      </w:r>
      <w:r w:rsidR="00A909DA">
        <w:rPr>
          <w:rStyle w:val="Char3"/>
          <w:rtl/>
        </w:rPr>
        <w:t xml:space="preserve"> بدان‌ها </w:t>
      </w:r>
      <w:r w:rsidRPr="0039716B">
        <w:rPr>
          <w:rStyle w:val="Char3"/>
          <w:rtl/>
        </w:rPr>
        <w:t>ایمان آورده‌ و اعتراف می‌نماییم، و هرگاه با سندهایی جید روایت شوند</w:t>
      </w:r>
      <w:r w:rsidR="00A909DA">
        <w:rPr>
          <w:rStyle w:val="Char3"/>
          <w:rtl/>
        </w:rPr>
        <w:t xml:space="preserve"> بدان‌ها </w:t>
      </w:r>
      <w:r w:rsidRPr="0039716B">
        <w:rPr>
          <w:rStyle w:val="Char3"/>
          <w:rtl/>
        </w:rPr>
        <w:t>ایمان می‌آوریم</w:t>
      </w:r>
      <w:r w:rsidRPr="00EB49AE">
        <w:rPr>
          <w:rStyle w:val="Char7"/>
          <w:rFonts w:hint="cs"/>
          <w:bCs w:val="0"/>
          <w:szCs w:val="28"/>
          <w:vertAlign w:val="superscript"/>
          <w:rtl/>
        </w:rPr>
        <w:footnoteReference w:id="97"/>
      </w:r>
      <w:r w:rsidR="001D528B" w:rsidRPr="0039716B">
        <w:rPr>
          <w:rStyle w:val="Char3"/>
          <w:rFonts w:hint="cs"/>
          <w:rtl/>
        </w:rPr>
        <w:t>.</w:t>
      </w:r>
    </w:p>
    <w:p w:rsidR="00C3748B" w:rsidRPr="0039716B" w:rsidRDefault="00C3748B" w:rsidP="001D528B">
      <w:pPr>
        <w:ind w:firstLine="284"/>
        <w:jc w:val="both"/>
        <w:rPr>
          <w:rStyle w:val="Char3"/>
          <w:rtl/>
        </w:rPr>
      </w:pPr>
      <w:r w:rsidRPr="0039716B">
        <w:rPr>
          <w:rStyle w:val="Char3"/>
          <w:rtl/>
        </w:rPr>
        <w:t>ابن عیینه‌ پیرامون احادیث رویت چنین می‌گ</w:t>
      </w:r>
      <w:r w:rsidR="006D1EA3" w:rsidRPr="0039716B">
        <w:rPr>
          <w:rStyle w:val="Char3"/>
          <w:rtl/>
        </w:rPr>
        <w:t>وید: همه‌ی</w:t>
      </w:r>
      <w:r w:rsidR="007133C0">
        <w:rPr>
          <w:rStyle w:val="Char3"/>
          <w:rtl/>
        </w:rPr>
        <w:t xml:space="preserve"> آن‌ها </w:t>
      </w:r>
      <w:r w:rsidR="006D1EA3" w:rsidRPr="0039716B">
        <w:rPr>
          <w:rStyle w:val="Char3"/>
          <w:rtl/>
        </w:rPr>
        <w:t>حق هستند و چنان</w:t>
      </w:r>
      <w:r w:rsidRPr="0039716B">
        <w:rPr>
          <w:rStyle w:val="Char3"/>
          <w:rtl/>
        </w:rPr>
        <w:t>که‌ شنیده‌ایم از افرادی مورد اعتماد روایتشان می‌کنیم</w:t>
      </w:r>
      <w:r w:rsidRPr="00EB49AE">
        <w:rPr>
          <w:rStyle w:val="Char7"/>
          <w:rFonts w:hint="cs"/>
          <w:bCs w:val="0"/>
          <w:szCs w:val="28"/>
          <w:vertAlign w:val="superscript"/>
          <w:rtl/>
        </w:rPr>
        <w:footnoteReference w:id="98"/>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درباره‌ی احادیث صفات از محمد بن حسن سوال شد، در پاسخ گفت: این احادیث از طریق افرادی مورد اعتماد روایت شده‌اند که‌ ما نیز</w:t>
      </w:r>
      <w:r w:rsidR="007133C0">
        <w:rPr>
          <w:rStyle w:val="Char3"/>
          <w:rtl/>
        </w:rPr>
        <w:t xml:space="preserve"> آن‌ها </w:t>
      </w:r>
      <w:r w:rsidRPr="0039716B">
        <w:rPr>
          <w:rStyle w:val="Char3"/>
          <w:rtl/>
        </w:rPr>
        <w:t>را روایت کرده‌،</w:t>
      </w:r>
      <w:r w:rsidR="00A909DA">
        <w:rPr>
          <w:rStyle w:val="Char3"/>
          <w:rtl/>
        </w:rPr>
        <w:t xml:space="preserve"> بدان‌ها </w:t>
      </w:r>
      <w:r w:rsidRPr="0039716B">
        <w:rPr>
          <w:rStyle w:val="Char3"/>
          <w:rtl/>
        </w:rPr>
        <w:t>ایمان می‌آوریم و تأویل شان نمی‌کنیم</w:t>
      </w:r>
      <w:r w:rsidRPr="00EB49AE">
        <w:rPr>
          <w:rStyle w:val="Char7"/>
          <w:rFonts w:hint="cs"/>
          <w:bCs w:val="0"/>
          <w:szCs w:val="28"/>
          <w:vertAlign w:val="superscript"/>
          <w:rtl/>
        </w:rPr>
        <w:footnoteReference w:id="99"/>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ابو عبیده‌ راجع به‌ بعضی از احادیث صفات می‌گوید: این احادیث نزد ما معتبر هستند و و افراد معتبر آن را از یکدیگر روایت کرده‌اند</w:t>
      </w:r>
      <w:r w:rsidRPr="00EB49AE">
        <w:rPr>
          <w:rStyle w:val="Char7"/>
          <w:rFonts w:hint="cs"/>
          <w:bCs w:val="0"/>
          <w:szCs w:val="28"/>
          <w:vertAlign w:val="superscript"/>
          <w:rtl/>
        </w:rPr>
        <w:footnoteReference w:id="100"/>
      </w:r>
      <w:r w:rsidR="001D528B" w:rsidRPr="0039716B">
        <w:rPr>
          <w:rStyle w:val="Char3"/>
          <w:rFonts w:hint="cs"/>
          <w:rtl/>
        </w:rPr>
        <w:t>.</w:t>
      </w:r>
    </w:p>
    <w:p w:rsidR="00C3748B" w:rsidRPr="0039716B" w:rsidRDefault="00C3748B" w:rsidP="004B2975">
      <w:pPr>
        <w:ind w:firstLine="284"/>
        <w:jc w:val="both"/>
        <w:rPr>
          <w:rStyle w:val="Char3"/>
          <w:rtl/>
        </w:rPr>
      </w:pPr>
      <w:r w:rsidRPr="0039716B">
        <w:rPr>
          <w:rStyle w:val="Char3"/>
          <w:rtl/>
        </w:rPr>
        <w:t>قاعده‌ی دوم: بزرگداشت قول اصحاب</w:t>
      </w:r>
      <w:r w:rsidR="004B2975">
        <w:rPr>
          <w:rStyle w:val="Char3"/>
          <w:rFonts w:cs="CTraditional Arabic" w:hint="cs"/>
          <w:rtl/>
        </w:rPr>
        <w:t>ش</w:t>
      </w:r>
      <w:r w:rsidR="001D528B" w:rsidRPr="0039716B">
        <w:rPr>
          <w:rStyle w:val="Char3"/>
          <w:rFonts w:hint="cs"/>
          <w:rtl/>
        </w:rPr>
        <w:t xml:space="preserve"> </w:t>
      </w:r>
      <w:r w:rsidRPr="0039716B">
        <w:rPr>
          <w:rStyle w:val="Char3"/>
          <w:rtl/>
        </w:rPr>
        <w:t>و پذیرفتن فهم</w:t>
      </w:r>
      <w:r w:rsidR="007133C0">
        <w:rPr>
          <w:rStyle w:val="Char3"/>
          <w:rtl/>
        </w:rPr>
        <w:t xml:space="preserve"> آن‌ها </w:t>
      </w:r>
      <w:r w:rsidRPr="0039716B">
        <w:rPr>
          <w:rStyle w:val="Char3"/>
          <w:rtl/>
        </w:rPr>
        <w:t>و آنچه‌ از</w:t>
      </w:r>
      <w:r w:rsidR="007133C0">
        <w:rPr>
          <w:rStyle w:val="Char3"/>
          <w:rtl/>
        </w:rPr>
        <w:t xml:space="preserve"> آن‌ها </w:t>
      </w:r>
      <w:r w:rsidRPr="0039716B">
        <w:rPr>
          <w:rStyle w:val="Char3"/>
          <w:rtl/>
        </w:rPr>
        <w:t>روایت شده‌ است نصوص شرعی بر آن دلالت می‌کند که ‌اصحاب</w:t>
      </w:r>
      <w:r w:rsidR="004B2975">
        <w:rPr>
          <w:rStyle w:val="Char3"/>
          <w:rFonts w:cs="CTraditional Arabic" w:hint="cs"/>
          <w:rtl/>
        </w:rPr>
        <w:t>ش</w:t>
      </w:r>
      <w:r w:rsidR="006D1EA3" w:rsidRPr="0039716B">
        <w:rPr>
          <w:rStyle w:val="Char3"/>
          <w:rtl/>
        </w:rPr>
        <w:t xml:space="preserve"> فاضل</w:t>
      </w:r>
      <w:r w:rsidR="006D1EA3" w:rsidRPr="0039716B">
        <w:rPr>
          <w:rStyle w:val="Char3"/>
          <w:rFonts w:hint="cs"/>
          <w:rtl/>
        </w:rPr>
        <w:t>‌</w:t>
      </w:r>
      <w:r w:rsidRPr="0039716B">
        <w:rPr>
          <w:rStyle w:val="Char3"/>
          <w:rtl/>
        </w:rPr>
        <w:t>ترین امت پیامبر</w:t>
      </w:r>
      <w:r>
        <w:rPr>
          <w:rFonts w:ascii="Tahoma" w:hAnsi="Tahoma" w:cs="CTraditional Arabic"/>
          <w:rtl/>
          <w:lang w:bidi="fa-IR"/>
        </w:rPr>
        <w:t>ص</w:t>
      </w:r>
      <w:r w:rsidRPr="0039716B">
        <w:rPr>
          <w:rStyle w:val="Char3"/>
          <w:rtl/>
        </w:rPr>
        <w:t xml:space="preserve"> هستند و از جهت ایمان و علم و و فهم و تقوی برترین امت پیامبر </w:t>
      </w:r>
      <w:r>
        <w:rPr>
          <w:rFonts w:ascii="Tahoma" w:hAnsi="Tahoma" w:cs="CTraditional Arabic"/>
          <w:rtl/>
          <w:lang w:bidi="fa-IR"/>
        </w:rPr>
        <w:t>ص</w:t>
      </w:r>
      <w:r w:rsidRPr="0039716B">
        <w:rPr>
          <w:rStyle w:val="Char3"/>
          <w:rtl/>
        </w:rPr>
        <w:t xml:space="preserve"> و شایسته‌ترین کسانی هستند که‌ باید از</w:t>
      </w:r>
      <w:r w:rsidR="007133C0">
        <w:rPr>
          <w:rStyle w:val="Char3"/>
          <w:rtl/>
        </w:rPr>
        <w:t xml:space="preserve"> آن‌ها </w:t>
      </w:r>
      <w:r w:rsidRPr="0039716B">
        <w:rPr>
          <w:rStyle w:val="Char3"/>
          <w:rtl/>
        </w:rPr>
        <w:t>پیروی شو</w:t>
      </w:r>
      <w:r w:rsidR="001D528B" w:rsidRPr="0039716B">
        <w:rPr>
          <w:rStyle w:val="Char3"/>
          <w:rtl/>
        </w:rPr>
        <w:t>د.</w:t>
      </w:r>
    </w:p>
    <w:p w:rsidR="00C3748B" w:rsidRPr="0039716B" w:rsidRDefault="00C3748B" w:rsidP="005945DF">
      <w:pPr>
        <w:ind w:firstLine="284"/>
        <w:jc w:val="both"/>
        <w:rPr>
          <w:rStyle w:val="Char3"/>
          <w:rtl/>
        </w:rPr>
      </w:pPr>
      <w:r w:rsidRPr="0039716B">
        <w:rPr>
          <w:rStyle w:val="Char3"/>
          <w:rtl/>
        </w:rPr>
        <w:t>خداوند متعال می‌فرماید:</w:t>
      </w:r>
      <w:r w:rsidR="001D528B" w:rsidRPr="0039716B">
        <w:rPr>
          <w:rStyle w:val="Char3"/>
          <w:rFonts w:hint="cs"/>
          <w:rtl/>
        </w:rPr>
        <w:t xml:space="preserve"> </w:t>
      </w:r>
      <w:r w:rsidR="001D528B">
        <w:rPr>
          <w:rFonts w:cs="Traditional Arabic" w:hint="cs"/>
          <w:rtl/>
          <w:lang w:bidi="fa-IR"/>
        </w:rPr>
        <w:t>﴿</w:t>
      </w:r>
      <w:r w:rsidR="005945DF" w:rsidRPr="0028684C">
        <w:rPr>
          <w:rStyle w:val="Char2"/>
          <w:rtl/>
        </w:rPr>
        <w:t>وَٱلسَّٰبِقُونَ ٱلۡأَوَّلُونَ مِنَ ٱلۡمُهَٰجِرِينَ وَٱلۡأَنصَارِ وَٱلَّذِينَ ٱتَّبَعُوهُم بِإِحۡسَٰن</w:t>
      </w:r>
      <w:r w:rsidR="005945DF" w:rsidRPr="0028684C">
        <w:rPr>
          <w:rStyle w:val="Char2"/>
          <w:rFonts w:hint="cs"/>
          <w:rtl/>
        </w:rPr>
        <w:t>ٖ رَّضِيَ ٱ</w:t>
      </w:r>
      <w:r w:rsidR="005945DF" w:rsidRPr="0028684C">
        <w:rPr>
          <w:rStyle w:val="Char2"/>
          <w:rtl/>
        </w:rPr>
        <w:t>للَّهُ عَنۡهُمۡ وَرَضُواْ عَنۡهُ</w:t>
      </w:r>
      <w:r w:rsidR="001D528B">
        <w:rPr>
          <w:rFonts w:cs="Traditional Arabic" w:hint="cs"/>
          <w:rtl/>
          <w:lang w:bidi="fa-IR"/>
        </w:rPr>
        <w:t>﴾</w:t>
      </w:r>
      <w:r w:rsidR="001D528B" w:rsidRPr="0039716B">
        <w:rPr>
          <w:rStyle w:val="Char3"/>
          <w:rFonts w:hint="cs"/>
          <w:rtl/>
        </w:rPr>
        <w:t xml:space="preserve"> </w:t>
      </w:r>
      <w:r w:rsidR="001D528B" w:rsidRPr="004B2975">
        <w:rPr>
          <w:rStyle w:val="Char5"/>
          <w:rFonts w:hint="cs"/>
          <w:rtl/>
        </w:rPr>
        <w:t>[</w:t>
      </w:r>
      <w:r w:rsidR="007178BF" w:rsidRPr="004B2975">
        <w:rPr>
          <w:rStyle w:val="Char5"/>
          <w:rtl/>
        </w:rPr>
        <w:t>التوبة</w:t>
      </w:r>
      <w:r w:rsidR="007178BF" w:rsidRPr="004B2975">
        <w:rPr>
          <w:rStyle w:val="Char5"/>
          <w:rFonts w:hint="cs"/>
          <w:rtl/>
        </w:rPr>
        <w:t>: 100</w:t>
      </w:r>
      <w:r w:rsidR="001D528B" w:rsidRPr="004B2975">
        <w:rPr>
          <w:rStyle w:val="Char5"/>
          <w:rFonts w:hint="cs"/>
          <w:rtl/>
        </w:rPr>
        <w:t>]</w:t>
      </w:r>
      <w:r w:rsidR="001D528B" w:rsidRPr="0039716B">
        <w:rPr>
          <w:rStyle w:val="Char3"/>
          <w:rFonts w:hint="cs"/>
          <w:rtl/>
        </w:rPr>
        <w:t>.</w:t>
      </w:r>
      <w:r w:rsidRPr="0039716B">
        <w:rPr>
          <w:rStyle w:val="Char3"/>
          <w:rtl/>
        </w:rPr>
        <w:t xml:space="preserve"> </w:t>
      </w:r>
      <w:r w:rsidR="007178BF">
        <w:rPr>
          <w:rFonts w:cs="Traditional Arabic" w:hint="cs"/>
          <w:rtl/>
          <w:lang w:bidi="fa-IR"/>
        </w:rPr>
        <w:t>«</w:t>
      </w:r>
      <w:r w:rsidRPr="0039716B">
        <w:rPr>
          <w:rStyle w:val="Char3"/>
          <w:rtl/>
        </w:rPr>
        <w:t>و پ</w:t>
      </w:r>
      <w:r w:rsidR="00FF3772">
        <w:rPr>
          <w:rStyle w:val="Char3"/>
          <w:rtl/>
        </w:rPr>
        <w:t>ی</w:t>
      </w:r>
      <w:r w:rsidRPr="0039716B">
        <w:rPr>
          <w:rStyle w:val="Char3"/>
          <w:rtl/>
        </w:rPr>
        <w:t>شگامان نخست</w:t>
      </w:r>
      <w:r w:rsidR="00FF3772">
        <w:rPr>
          <w:rStyle w:val="Char3"/>
          <w:rtl/>
        </w:rPr>
        <w:t>ی</w:t>
      </w:r>
      <w:r w:rsidRPr="0039716B">
        <w:rPr>
          <w:rStyle w:val="Char3"/>
          <w:rtl/>
        </w:rPr>
        <w:t xml:space="preserve">ن از مهاجران و انصار و </w:t>
      </w:r>
      <w:r w:rsidR="00FF3772">
        <w:rPr>
          <w:rStyle w:val="Char3"/>
          <w:rtl/>
        </w:rPr>
        <w:t>ک</w:t>
      </w:r>
      <w:r w:rsidRPr="0039716B">
        <w:rPr>
          <w:rStyle w:val="Char3"/>
          <w:rtl/>
        </w:rPr>
        <w:t xml:space="preserve">سانى </w:t>
      </w:r>
      <w:r w:rsidR="00FF3772">
        <w:rPr>
          <w:rStyle w:val="Char3"/>
          <w:rtl/>
        </w:rPr>
        <w:t>ک</w:t>
      </w:r>
      <w:r w:rsidRPr="0039716B">
        <w:rPr>
          <w:rStyle w:val="Char3"/>
          <w:rtl/>
        </w:rPr>
        <w:t>ه با ن</w:t>
      </w:r>
      <w:r w:rsidR="00FF3772">
        <w:rPr>
          <w:rStyle w:val="Char3"/>
          <w:rtl/>
        </w:rPr>
        <w:t>یک</w:t>
      </w:r>
      <w:r w:rsidRPr="0039716B">
        <w:rPr>
          <w:rStyle w:val="Char3"/>
          <w:rtl/>
        </w:rPr>
        <w:t>و</w:t>
      </w:r>
      <w:r w:rsidR="00FF3772">
        <w:rPr>
          <w:rStyle w:val="Char3"/>
          <w:rtl/>
        </w:rPr>
        <w:t>ک</w:t>
      </w:r>
      <w:r w:rsidRPr="0039716B">
        <w:rPr>
          <w:rStyle w:val="Char3"/>
          <w:rtl/>
        </w:rPr>
        <w:t>ارى از آنان پ</w:t>
      </w:r>
      <w:r w:rsidR="00FF3772">
        <w:rPr>
          <w:rStyle w:val="Char3"/>
          <w:rtl/>
        </w:rPr>
        <w:t>ی</w:t>
      </w:r>
      <w:r w:rsidRPr="0039716B">
        <w:rPr>
          <w:rStyle w:val="Char3"/>
          <w:rtl/>
        </w:rPr>
        <w:t xml:space="preserve">روى </w:t>
      </w:r>
      <w:r w:rsidR="00FF3772">
        <w:rPr>
          <w:rStyle w:val="Char3"/>
          <w:rtl/>
        </w:rPr>
        <w:t>ک</w:t>
      </w:r>
      <w:r w:rsidRPr="0039716B">
        <w:rPr>
          <w:rStyle w:val="Char3"/>
          <w:rtl/>
        </w:rPr>
        <w:t>ردند خدا از ا</w:t>
      </w:r>
      <w:r w:rsidR="00FF3772">
        <w:rPr>
          <w:rStyle w:val="Char3"/>
          <w:rtl/>
        </w:rPr>
        <w:t>ی</w:t>
      </w:r>
      <w:r w:rsidRPr="0039716B">
        <w:rPr>
          <w:rStyle w:val="Char3"/>
          <w:rtl/>
        </w:rPr>
        <w:t>شان خش</w:t>
      </w:r>
      <w:r w:rsidR="001D528B" w:rsidRPr="0039716B">
        <w:rPr>
          <w:rStyle w:val="Char3"/>
          <w:rtl/>
        </w:rPr>
        <w:t>نود و آنان [ن</w:t>
      </w:r>
      <w:r w:rsidR="00FF3772">
        <w:rPr>
          <w:rStyle w:val="Char3"/>
          <w:rtl/>
        </w:rPr>
        <w:t>ی</w:t>
      </w:r>
      <w:r w:rsidR="001D528B" w:rsidRPr="0039716B">
        <w:rPr>
          <w:rStyle w:val="Char3"/>
          <w:rtl/>
        </w:rPr>
        <w:t>ز] از او خشنودند</w:t>
      </w:r>
      <w:r w:rsidR="007178BF">
        <w:rPr>
          <w:rFonts w:cs="Traditional Arabic" w:hint="cs"/>
          <w:rtl/>
          <w:lang w:bidi="fa-IR"/>
        </w:rPr>
        <w:t>»</w:t>
      </w:r>
      <w:r w:rsidR="001D528B" w:rsidRPr="0039716B">
        <w:rPr>
          <w:rStyle w:val="Char3"/>
          <w:rtl/>
        </w:rPr>
        <w:t>.</w:t>
      </w:r>
    </w:p>
    <w:p w:rsidR="00C3748B" w:rsidRPr="0039716B" w:rsidRDefault="00C3748B" w:rsidP="005945DF">
      <w:pPr>
        <w:ind w:firstLine="284"/>
        <w:jc w:val="both"/>
        <w:rPr>
          <w:rStyle w:val="Char3"/>
          <w:rtl/>
        </w:rPr>
      </w:pPr>
      <w:r w:rsidRPr="0039716B">
        <w:rPr>
          <w:rStyle w:val="Char3"/>
          <w:rtl/>
        </w:rPr>
        <w:t>و می‌فرماید:</w:t>
      </w:r>
      <w:r w:rsidR="001D528B" w:rsidRPr="0039716B">
        <w:rPr>
          <w:rStyle w:val="Char3"/>
          <w:rFonts w:hint="cs"/>
          <w:rtl/>
        </w:rPr>
        <w:t xml:space="preserve"> </w:t>
      </w:r>
      <w:r w:rsidR="001D528B">
        <w:rPr>
          <w:rFonts w:cs="Traditional Arabic" w:hint="cs"/>
          <w:rtl/>
          <w:lang w:bidi="fa-IR"/>
        </w:rPr>
        <w:t>﴿</w:t>
      </w:r>
      <w:r w:rsidR="005945DF" w:rsidRPr="0028684C">
        <w:rPr>
          <w:rStyle w:val="Char2"/>
          <w:rtl/>
        </w:rPr>
        <w:t>م</w:t>
      </w:r>
      <w:r w:rsidR="005945DF" w:rsidRPr="0028684C">
        <w:rPr>
          <w:rStyle w:val="Char2"/>
          <w:rFonts w:hint="cs"/>
          <w:rtl/>
        </w:rPr>
        <w:t>ّ</w:t>
      </w:r>
      <w:r w:rsidR="005945DF" w:rsidRPr="0028684C">
        <w:rPr>
          <w:rStyle w:val="Char2"/>
          <w:rtl/>
        </w:rPr>
        <w:t>ُحَمَّدٞ رَّسُولُ ٱللَّهِۚ وَٱلَّذِينَ مَعَهُۥٓ أَشِدَّآءُ عَلَى ٱلۡكُفَّارِ رُحَمَآءُ بَيۡنَهُمۡۖ تَرَىٰهُمۡ رُكَّعٗا سُجَّدٗا يَبۡتَغُونَ فَضۡلٗا مِّنَ ٱللَّهِ وَرِضۡوَٰنٗاۖ سِيمَاهُمۡ فِي وُجُوهِهِم مِّنۡ أَثَرِ ٱلسُّجُودِ</w:t>
      </w:r>
      <w:r w:rsidR="001D528B">
        <w:rPr>
          <w:rFonts w:cs="Traditional Arabic" w:hint="cs"/>
          <w:rtl/>
          <w:lang w:bidi="fa-IR"/>
        </w:rPr>
        <w:t>﴾</w:t>
      </w:r>
      <w:r w:rsidR="001D528B" w:rsidRPr="0039716B">
        <w:rPr>
          <w:rStyle w:val="Char3"/>
          <w:rFonts w:hint="cs"/>
          <w:rtl/>
        </w:rPr>
        <w:t xml:space="preserve"> </w:t>
      </w:r>
      <w:r w:rsidR="001D528B" w:rsidRPr="004B2975">
        <w:rPr>
          <w:rStyle w:val="Char5"/>
          <w:rFonts w:hint="cs"/>
          <w:rtl/>
        </w:rPr>
        <w:t>[</w:t>
      </w:r>
      <w:r w:rsidR="007178BF" w:rsidRPr="004B2975">
        <w:rPr>
          <w:rStyle w:val="Char5"/>
          <w:rFonts w:hint="cs"/>
          <w:rtl/>
        </w:rPr>
        <w:t>الفتح: 29</w:t>
      </w:r>
      <w:r w:rsidR="001D528B" w:rsidRPr="004B2975">
        <w:rPr>
          <w:rStyle w:val="Char5"/>
          <w:rFonts w:hint="cs"/>
          <w:rtl/>
        </w:rPr>
        <w:t>]</w:t>
      </w:r>
      <w:r w:rsidR="001D528B" w:rsidRPr="0039716B">
        <w:rPr>
          <w:rStyle w:val="Char3"/>
          <w:rFonts w:hint="cs"/>
          <w:rtl/>
        </w:rPr>
        <w:t>.</w:t>
      </w:r>
      <w:r w:rsidR="006704C2" w:rsidRPr="0039716B">
        <w:rPr>
          <w:rStyle w:val="Char3"/>
          <w:rtl/>
        </w:rPr>
        <w:t xml:space="preserve"> </w:t>
      </w:r>
      <w:r w:rsidR="007178BF">
        <w:rPr>
          <w:rFonts w:cs="Traditional Arabic" w:hint="cs"/>
          <w:rtl/>
          <w:lang w:bidi="fa-IR"/>
        </w:rPr>
        <w:t>«</w:t>
      </w:r>
      <w:r w:rsidRPr="0039716B">
        <w:rPr>
          <w:rStyle w:val="Char3"/>
          <w:rtl/>
        </w:rPr>
        <w:t xml:space="preserve">محمد </w:t>
      </w:r>
      <w:r w:rsidR="001D528B" w:rsidRPr="009F7928">
        <w:rPr>
          <w:rFonts w:cs="CTraditional Arabic" w:hint="cs"/>
          <w:sz w:val="26"/>
          <w:szCs w:val="26"/>
          <w:rtl/>
          <w:lang w:bidi="fa-IR"/>
        </w:rPr>
        <w:t>ص</w:t>
      </w:r>
      <w:r w:rsidRPr="0039716B">
        <w:rPr>
          <w:rStyle w:val="Char3"/>
          <w:rtl/>
        </w:rPr>
        <w:t xml:space="preserve"> پ</w:t>
      </w:r>
      <w:r w:rsidR="00FF3772">
        <w:rPr>
          <w:rStyle w:val="Char3"/>
          <w:rtl/>
        </w:rPr>
        <w:t>ی</w:t>
      </w:r>
      <w:r w:rsidRPr="0039716B">
        <w:rPr>
          <w:rStyle w:val="Char3"/>
          <w:rtl/>
        </w:rPr>
        <w:t xml:space="preserve">امبر خداست و </w:t>
      </w:r>
      <w:r w:rsidR="00FF3772">
        <w:rPr>
          <w:rStyle w:val="Char3"/>
          <w:rtl/>
        </w:rPr>
        <w:t>ک</w:t>
      </w:r>
      <w:r w:rsidRPr="0039716B">
        <w:rPr>
          <w:rStyle w:val="Char3"/>
          <w:rtl/>
        </w:rPr>
        <w:t xml:space="preserve">سانى </w:t>
      </w:r>
      <w:r w:rsidR="00FF3772">
        <w:rPr>
          <w:rStyle w:val="Char3"/>
          <w:rtl/>
        </w:rPr>
        <w:t>ک</w:t>
      </w:r>
      <w:r w:rsidRPr="0039716B">
        <w:rPr>
          <w:rStyle w:val="Char3"/>
          <w:rtl/>
        </w:rPr>
        <w:t>ه با او</w:t>
      </w:r>
      <w:r w:rsidR="00FF3772">
        <w:rPr>
          <w:rStyle w:val="Char3"/>
          <w:rtl/>
        </w:rPr>
        <w:t>ی</w:t>
      </w:r>
      <w:r w:rsidRPr="0039716B">
        <w:rPr>
          <w:rStyle w:val="Char3"/>
          <w:rtl/>
        </w:rPr>
        <w:t xml:space="preserve">ند بر </w:t>
      </w:r>
      <w:r w:rsidR="00FF3772">
        <w:rPr>
          <w:rStyle w:val="Char3"/>
          <w:rtl/>
        </w:rPr>
        <w:t>ک</w:t>
      </w:r>
      <w:r w:rsidRPr="0039716B">
        <w:rPr>
          <w:rStyle w:val="Char3"/>
          <w:rtl/>
        </w:rPr>
        <w:t>افران سختگ</w:t>
      </w:r>
      <w:r w:rsidR="00FF3772">
        <w:rPr>
          <w:rStyle w:val="Char3"/>
          <w:rtl/>
        </w:rPr>
        <w:t>ی</w:t>
      </w:r>
      <w:r w:rsidRPr="0039716B">
        <w:rPr>
          <w:rStyle w:val="Char3"/>
          <w:rtl/>
        </w:rPr>
        <w:t>ر [و] با همد</w:t>
      </w:r>
      <w:r w:rsidR="00FF3772">
        <w:rPr>
          <w:rStyle w:val="Char3"/>
          <w:rtl/>
        </w:rPr>
        <w:t>ی</w:t>
      </w:r>
      <w:r w:rsidRPr="0039716B">
        <w:rPr>
          <w:rStyle w:val="Char3"/>
          <w:rtl/>
        </w:rPr>
        <w:t>گر مهربانند آنان را در ر</w:t>
      </w:r>
      <w:r w:rsidR="00FF3772">
        <w:rPr>
          <w:rStyle w:val="Char3"/>
          <w:rtl/>
        </w:rPr>
        <w:t>ک</w:t>
      </w:r>
      <w:r w:rsidRPr="0039716B">
        <w:rPr>
          <w:rStyle w:val="Char3"/>
          <w:rtl/>
        </w:rPr>
        <w:t>وع و سجود مى‏ب</w:t>
      </w:r>
      <w:r w:rsidR="00FF3772">
        <w:rPr>
          <w:rStyle w:val="Char3"/>
          <w:rtl/>
        </w:rPr>
        <w:t>ی</w:t>
      </w:r>
      <w:r w:rsidRPr="0039716B">
        <w:rPr>
          <w:rStyle w:val="Char3"/>
          <w:rtl/>
        </w:rPr>
        <w:t>نى فضل و خشنودى خدا را خواستارند علامت [مشخصه] آنان بر اثر سجود در چهره‏ها</w:t>
      </w:r>
      <w:r w:rsidR="00FF3772">
        <w:rPr>
          <w:rStyle w:val="Char3"/>
          <w:rtl/>
        </w:rPr>
        <w:t>ی</w:t>
      </w:r>
      <w:r w:rsidRPr="0039716B">
        <w:rPr>
          <w:rStyle w:val="Char3"/>
          <w:rtl/>
        </w:rPr>
        <w:t>شان است</w:t>
      </w:r>
      <w:r w:rsidR="007178BF">
        <w:rPr>
          <w:rFonts w:cs="Traditional Arabic" w:hint="cs"/>
          <w:rtl/>
          <w:lang w:bidi="fa-IR"/>
        </w:rPr>
        <w:t>»</w:t>
      </w:r>
      <w:r w:rsidRPr="0039716B">
        <w:rPr>
          <w:rStyle w:val="Char3"/>
          <w:rtl/>
        </w:rPr>
        <w:t xml:space="preserve">. </w:t>
      </w:r>
    </w:p>
    <w:p w:rsidR="00C3748B" w:rsidRPr="0039716B" w:rsidRDefault="00C3748B" w:rsidP="007D70C3">
      <w:pPr>
        <w:ind w:firstLine="284"/>
        <w:jc w:val="both"/>
        <w:rPr>
          <w:rStyle w:val="Char3"/>
          <w:rtl/>
        </w:rPr>
      </w:pPr>
      <w:r w:rsidRPr="0039716B">
        <w:rPr>
          <w:rStyle w:val="Char3"/>
          <w:rtl/>
        </w:rPr>
        <w:t>و راجع به‌ فضل و بزرگی</w:t>
      </w:r>
      <w:r w:rsidR="007133C0">
        <w:rPr>
          <w:rStyle w:val="Char3"/>
          <w:rtl/>
        </w:rPr>
        <w:t xml:space="preserve"> آن‌ها </w:t>
      </w:r>
      <w:r w:rsidR="007178BF" w:rsidRPr="0039716B">
        <w:rPr>
          <w:rStyle w:val="Char3"/>
          <w:rtl/>
        </w:rPr>
        <w:t>روایات فراوانی آمده‌ است.</w:t>
      </w:r>
    </w:p>
    <w:p w:rsidR="00C3748B" w:rsidRPr="0039716B" w:rsidRDefault="00C3748B" w:rsidP="004B2975">
      <w:pPr>
        <w:ind w:firstLine="284"/>
        <w:jc w:val="both"/>
        <w:rPr>
          <w:rStyle w:val="Char3"/>
          <w:rtl/>
        </w:rPr>
      </w:pPr>
      <w:r w:rsidRPr="0039716B">
        <w:rPr>
          <w:rStyle w:val="Char3"/>
          <w:rtl/>
        </w:rPr>
        <w:t>از جمله‌ حدیث ابوهریره‌</w:t>
      </w:r>
      <w:r>
        <w:rPr>
          <w:rFonts w:cs="CTraditional Arabic" w:hint="cs"/>
          <w:rtl/>
          <w:lang w:bidi="fa-IR"/>
        </w:rPr>
        <w:t>س</w:t>
      </w:r>
      <w:r w:rsidRPr="0039716B">
        <w:rPr>
          <w:rStyle w:val="Char3"/>
          <w:rtl/>
        </w:rPr>
        <w:t xml:space="preserve"> است که‌ روایت می‌کند پیامبر </w:t>
      </w:r>
      <w:r w:rsidR="001D528B">
        <w:rPr>
          <w:rFonts w:cs="CTraditional Arabic" w:hint="cs"/>
          <w:rtl/>
          <w:lang w:bidi="fa-IR"/>
        </w:rPr>
        <w:t>ص</w:t>
      </w:r>
      <w:r w:rsidRPr="0039716B">
        <w:rPr>
          <w:rStyle w:val="Char3"/>
          <w:rtl/>
        </w:rPr>
        <w:t xml:space="preserve"> فرمود:</w:t>
      </w:r>
      <w:r w:rsidR="007178BF">
        <w:rPr>
          <w:rFonts w:cs="Traditional Arabic" w:hint="cs"/>
          <w:rtl/>
          <w:lang w:bidi="fa-IR"/>
        </w:rPr>
        <w:t xml:space="preserve"> </w:t>
      </w:r>
      <w:r w:rsidR="007178BF" w:rsidRPr="004B2975">
        <w:rPr>
          <w:rStyle w:val="Char4"/>
          <w:rFonts w:hint="cs"/>
          <w:rtl/>
        </w:rPr>
        <w:t>«</w:t>
      </w:r>
      <w:r w:rsidR="007178BF" w:rsidRPr="004B2975">
        <w:rPr>
          <w:rStyle w:val="Char4"/>
          <w:rtl/>
        </w:rPr>
        <w:t>لاَ تَسُبُّوا أَصْحَابِ</w:t>
      </w:r>
      <w:r w:rsidR="006D1EA3" w:rsidRPr="004B2975">
        <w:rPr>
          <w:rStyle w:val="Char4"/>
          <w:rFonts w:hint="cs"/>
          <w:rtl/>
        </w:rPr>
        <w:t>ي</w:t>
      </w:r>
      <w:r w:rsidR="007178BF" w:rsidRPr="004B2975">
        <w:rPr>
          <w:rStyle w:val="Char4"/>
          <w:rtl/>
        </w:rPr>
        <w:t xml:space="preserve"> فَوَالَّذِى نَفْسِى بِيَدِهِ لَوْ أَنَّ أَحَدَكُمْ أَنْفَقَ مِثْلَ أُحُدٍ ذَهَبًا مَا بَلَغَ مُدَّ أَحَدِهِمْ وَلاَ نَصِيفَهُ</w:t>
      </w:r>
      <w:r w:rsidR="007178BF" w:rsidRPr="004B2975">
        <w:rPr>
          <w:rStyle w:val="Char4"/>
          <w:rFonts w:hint="cs"/>
          <w:rtl/>
        </w:rPr>
        <w:t>»</w:t>
      </w:r>
      <w:r w:rsidRPr="00EB49AE">
        <w:rPr>
          <w:rStyle w:val="FootnoteReference"/>
          <w:rFonts w:cs="IRNazli"/>
          <w:rtl/>
          <w:lang w:bidi="fa-IR"/>
        </w:rPr>
        <w:footnoteReference w:id="101"/>
      </w:r>
      <w:r w:rsidR="001D528B" w:rsidRPr="0039716B">
        <w:rPr>
          <w:rStyle w:val="Char3"/>
          <w:rFonts w:hint="cs"/>
          <w:rtl/>
        </w:rPr>
        <w:t>.</w:t>
      </w:r>
    </w:p>
    <w:p w:rsidR="00C3748B" w:rsidRPr="0039716B" w:rsidRDefault="007178BF" w:rsidP="007D70C3">
      <w:pPr>
        <w:ind w:firstLine="284"/>
        <w:jc w:val="both"/>
        <w:rPr>
          <w:rStyle w:val="Char3"/>
          <w:rtl/>
        </w:rPr>
      </w:pPr>
      <w:r>
        <w:rPr>
          <w:rFonts w:cs="Traditional Arabic" w:hint="cs"/>
          <w:rtl/>
          <w:lang w:bidi="fa-IR"/>
        </w:rPr>
        <w:t>«</w:t>
      </w:r>
      <w:r w:rsidR="00C3748B" w:rsidRPr="0039716B">
        <w:rPr>
          <w:rStyle w:val="Char3"/>
          <w:rtl/>
        </w:rPr>
        <w:t xml:space="preserve">در مورد اصحاب من بدگویی نکنید، سوگند به‌ آن کسی که‌ جان من در دست او است اگر یکی از شما به‌ اندازه‌ی کوه احد طلا و جواهرات را ببخشد به‌ مشتی و یا </w:t>
      </w:r>
      <w:r w:rsidR="001D528B" w:rsidRPr="0039716B">
        <w:rPr>
          <w:rStyle w:val="Char3"/>
          <w:rtl/>
        </w:rPr>
        <w:t>نیم مشت از انفاق</w:t>
      </w:r>
      <w:r w:rsidR="007133C0">
        <w:rPr>
          <w:rStyle w:val="Char3"/>
          <w:rtl/>
        </w:rPr>
        <w:t xml:space="preserve"> آن‌ها </w:t>
      </w:r>
      <w:r w:rsidR="001D528B" w:rsidRPr="0039716B">
        <w:rPr>
          <w:rStyle w:val="Char3"/>
          <w:rtl/>
        </w:rPr>
        <w:t>نمی‌ارزد</w:t>
      </w:r>
      <w:r>
        <w:rPr>
          <w:rFonts w:cs="Traditional Arabic" w:hint="cs"/>
          <w:rtl/>
          <w:lang w:bidi="fa-IR"/>
        </w:rPr>
        <w:t>»</w:t>
      </w:r>
      <w:r w:rsidR="001D528B" w:rsidRPr="0039716B">
        <w:rPr>
          <w:rStyle w:val="Char3"/>
          <w:rtl/>
        </w:rPr>
        <w:t>.</w:t>
      </w:r>
    </w:p>
    <w:p w:rsidR="00C3748B" w:rsidRPr="0039716B" w:rsidRDefault="00C3748B" w:rsidP="006D1EA3">
      <w:pPr>
        <w:ind w:firstLine="284"/>
        <w:jc w:val="both"/>
        <w:rPr>
          <w:rStyle w:val="Char3"/>
          <w:rtl/>
        </w:rPr>
      </w:pPr>
      <w:r w:rsidRPr="0039716B">
        <w:rPr>
          <w:rStyle w:val="Char3"/>
          <w:rtl/>
        </w:rPr>
        <w:t>به‌ همین خاطر است که‌ پیامبر</w:t>
      </w:r>
      <w:r>
        <w:rPr>
          <w:rFonts w:ascii="Tahoma" w:hAnsi="Tahoma" w:cs="CTraditional Arabic"/>
          <w:rtl/>
          <w:lang w:bidi="fa-IR"/>
        </w:rPr>
        <w:t>ص</w:t>
      </w:r>
      <w:r w:rsidRPr="0039716B">
        <w:rPr>
          <w:rStyle w:val="Char3"/>
          <w:rtl/>
        </w:rPr>
        <w:t xml:space="preserve"> به‌ ما دستور می‌دهد در حین اختلاف به‌</w:t>
      </w:r>
      <w:r w:rsidR="007133C0">
        <w:rPr>
          <w:rStyle w:val="Char3"/>
          <w:rtl/>
        </w:rPr>
        <w:t xml:space="preserve"> آن‌ها </w:t>
      </w:r>
      <w:r w:rsidRPr="0039716B">
        <w:rPr>
          <w:rStyle w:val="Char3"/>
          <w:rtl/>
        </w:rPr>
        <w:t>اقتدا نماییم.</w:t>
      </w:r>
      <w:r w:rsidR="006704C2" w:rsidRPr="0039716B">
        <w:rPr>
          <w:rStyle w:val="Char3"/>
          <w:rtl/>
        </w:rPr>
        <w:t xml:space="preserve"> </w:t>
      </w:r>
      <w:r w:rsidRPr="0039716B">
        <w:rPr>
          <w:rStyle w:val="Char3"/>
          <w:rtl/>
        </w:rPr>
        <w:t>می‌فرماید:</w:t>
      </w:r>
      <w:r w:rsidR="007178BF" w:rsidRPr="0039716B">
        <w:rPr>
          <w:rStyle w:val="Char3"/>
          <w:rFonts w:hint="cs"/>
          <w:rtl/>
        </w:rPr>
        <w:t xml:space="preserve"> </w:t>
      </w:r>
      <w:r w:rsidR="007178BF" w:rsidRPr="004B2975">
        <w:rPr>
          <w:rStyle w:val="Char4"/>
          <w:rFonts w:hint="cs"/>
          <w:rtl/>
        </w:rPr>
        <w:t>«</w:t>
      </w:r>
      <w:r w:rsidR="007178BF" w:rsidRPr="004B2975">
        <w:rPr>
          <w:rStyle w:val="Char4"/>
          <w:rtl/>
        </w:rPr>
        <w:t>إِنَّهُ مَنْ يَعِشْ مِنْكُمْ فَسَيَرَى اخْتِلاَفًا كَثِيرًا فَعَلَيْكُمْ بِسُنَّتِ</w:t>
      </w:r>
      <w:r w:rsidR="006D1EA3" w:rsidRPr="004B2975">
        <w:rPr>
          <w:rStyle w:val="Char4"/>
          <w:rFonts w:hint="cs"/>
          <w:rtl/>
        </w:rPr>
        <w:t>ي</w:t>
      </w:r>
      <w:r w:rsidR="007178BF" w:rsidRPr="004B2975">
        <w:rPr>
          <w:rStyle w:val="Char4"/>
          <w:rtl/>
        </w:rPr>
        <w:t xml:space="preserve"> وَسُنَّةِ الْخُلَفَاءِ الرَّاشِدِينَ ال</w:t>
      </w:r>
      <w:r w:rsidR="007178BF" w:rsidRPr="004B2975">
        <w:rPr>
          <w:rStyle w:val="Char4"/>
          <w:rFonts w:hint="cs"/>
          <w:rtl/>
        </w:rPr>
        <w:t>ـ</w:t>
      </w:r>
      <w:r w:rsidR="007178BF" w:rsidRPr="004B2975">
        <w:rPr>
          <w:rStyle w:val="Char4"/>
          <w:rtl/>
        </w:rPr>
        <w:t>ْمَهْدِيِّينَ عَضُّوا عَلَيْهَا بِالنَّوَاجِذِ</w:t>
      </w:r>
      <w:r w:rsidR="007178BF" w:rsidRPr="004B2975">
        <w:rPr>
          <w:rStyle w:val="Char4"/>
          <w:rFonts w:hint="cs"/>
          <w:rtl/>
        </w:rPr>
        <w:t>»</w:t>
      </w:r>
      <w:r w:rsidRPr="00EB49AE">
        <w:rPr>
          <w:rStyle w:val="Char7"/>
          <w:rFonts w:hint="cs"/>
          <w:bCs w:val="0"/>
          <w:szCs w:val="28"/>
          <w:vertAlign w:val="superscript"/>
          <w:rtl/>
        </w:rPr>
        <w:footnoteReference w:id="102"/>
      </w:r>
      <w:r w:rsidR="001D528B" w:rsidRPr="0039716B">
        <w:rPr>
          <w:rStyle w:val="Char3"/>
          <w:rFonts w:hint="cs"/>
          <w:rtl/>
        </w:rPr>
        <w:t>.</w:t>
      </w:r>
    </w:p>
    <w:p w:rsidR="00C3748B" w:rsidRPr="0039716B" w:rsidRDefault="007178BF" w:rsidP="007D70C3">
      <w:pPr>
        <w:ind w:firstLine="284"/>
        <w:jc w:val="both"/>
        <w:rPr>
          <w:rStyle w:val="Char3"/>
          <w:rtl/>
        </w:rPr>
      </w:pPr>
      <w:r>
        <w:rPr>
          <w:rFonts w:cs="Traditional Arabic" w:hint="cs"/>
          <w:rtl/>
          <w:lang w:bidi="fa-IR"/>
        </w:rPr>
        <w:t>«</w:t>
      </w:r>
      <w:r w:rsidR="00C3748B" w:rsidRPr="0039716B">
        <w:rPr>
          <w:rStyle w:val="Char3"/>
          <w:rtl/>
        </w:rPr>
        <w:t>در حق</w:t>
      </w:r>
      <w:r w:rsidR="00FF3772">
        <w:rPr>
          <w:rStyle w:val="Char3"/>
          <w:rtl/>
        </w:rPr>
        <w:t>ی</w:t>
      </w:r>
      <w:r w:rsidR="00C3748B" w:rsidRPr="0039716B">
        <w:rPr>
          <w:rStyle w:val="Char3"/>
          <w:rtl/>
        </w:rPr>
        <w:t>قت اگر کسی از شما بماند اختلاف بسیاری را می‌بیند، شما را به‌ گرفتن راه من و راه خلفاء راشدین که‌ هدایت یافتگانند تشویق می‌کنم.</w:t>
      </w:r>
      <w:r w:rsidR="006704C2" w:rsidRPr="0039716B">
        <w:rPr>
          <w:rStyle w:val="Char3"/>
          <w:rtl/>
        </w:rPr>
        <w:t xml:space="preserve"> </w:t>
      </w:r>
      <w:r w:rsidR="00C3748B" w:rsidRPr="0039716B">
        <w:rPr>
          <w:rStyle w:val="Char3"/>
          <w:rtl/>
        </w:rPr>
        <w:t>این سفارش</w:t>
      </w:r>
      <w:r w:rsidR="001D528B" w:rsidRPr="0039716B">
        <w:rPr>
          <w:rStyle w:val="Char3"/>
          <w:rtl/>
        </w:rPr>
        <w:t xml:space="preserve"> را به‌ بن دندان</w:t>
      </w:r>
      <w:r w:rsidRPr="0039716B">
        <w:rPr>
          <w:rStyle w:val="Char3"/>
          <w:rFonts w:hint="cs"/>
          <w:rtl/>
        </w:rPr>
        <w:t xml:space="preserve"> </w:t>
      </w:r>
      <w:r w:rsidR="001D528B" w:rsidRPr="0039716B">
        <w:rPr>
          <w:rStyle w:val="Char3"/>
          <w:rtl/>
        </w:rPr>
        <w:t>(نواجذ) بگیرید</w:t>
      </w:r>
      <w:r>
        <w:rPr>
          <w:rFonts w:cs="Traditional Arabic" w:hint="cs"/>
          <w:rtl/>
          <w:lang w:bidi="fa-IR"/>
        </w:rPr>
        <w:t>»</w:t>
      </w:r>
      <w:r w:rsidR="001D528B" w:rsidRPr="0039716B">
        <w:rPr>
          <w:rStyle w:val="Char3"/>
          <w:rtl/>
        </w:rPr>
        <w:t>.</w:t>
      </w:r>
    </w:p>
    <w:p w:rsidR="00C3748B" w:rsidRPr="0039716B" w:rsidRDefault="00C3748B" w:rsidP="007D70C3">
      <w:pPr>
        <w:ind w:firstLine="284"/>
        <w:jc w:val="both"/>
        <w:rPr>
          <w:rStyle w:val="Char3"/>
          <w:rtl/>
        </w:rPr>
      </w:pPr>
      <w:r w:rsidRPr="0039716B">
        <w:rPr>
          <w:rStyle w:val="Char3"/>
          <w:rtl/>
        </w:rPr>
        <w:t>پس به‌ خاطر ستایش خدا برای</w:t>
      </w:r>
      <w:r w:rsidR="007133C0">
        <w:rPr>
          <w:rStyle w:val="Char3"/>
          <w:rtl/>
        </w:rPr>
        <w:t xml:space="preserve"> آن‌ها </w:t>
      </w:r>
      <w:r w:rsidRPr="0039716B">
        <w:rPr>
          <w:rStyle w:val="Char3"/>
          <w:rtl/>
        </w:rPr>
        <w:t>و دستور پیامبر</w:t>
      </w:r>
      <w:r>
        <w:rPr>
          <w:rFonts w:cs="CTraditional Arabic"/>
          <w:rtl/>
          <w:lang w:bidi="fa-IR"/>
        </w:rPr>
        <w:t>ص</w:t>
      </w:r>
      <w:r w:rsidRPr="0039716B">
        <w:rPr>
          <w:rStyle w:val="Char3"/>
          <w:rtl/>
        </w:rPr>
        <w:t xml:space="preserve"> به‌ پیروی از</w:t>
      </w:r>
      <w:r w:rsidR="007133C0">
        <w:rPr>
          <w:rStyle w:val="Char3"/>
          <w:rtl/>
        </w:rPr>
        <w:t xml:space="preserve"> آن‌ها </w:t>
      </w:r>
      <w:r w:rsidRPr="0039716B">
        <w:rPr>
          <w:rStyle w:val="Char3"/>
          <w:rtl/>
        </w:rPr>
        <w:t>و به‌ خاطر اینکه‌</w:t>
      </w:r>
      <w:r w:rsidR="007133C0">
        <w:rPr>
          <w:rStyle w:val="Char3"/>
          <w:rtl/>
        </w:rPr>
        <w:t xml:space="preserve"> آن‌ها </w:t>
      </w:r>
      <w:r w:rsidRPr="0039716B">
        <w:rPr>
          <w:rStyle w:val="Char3"/>
          <w:rtl/>
        </w:rPr>
        <w:t>شاهد نزول قرآن بودند و از مراد خدا و پیامبرش آگاهی داشتند و اسباب نزول را می‌شناختند به‌ خاطر تمام</w:t>
      </w:r>
      <w:r w:rsidR="00C6697C">
        <w:rPr>
          <w:rStyle w:val="Char3"/>
          <w:rtl/>
        </w:rPr>
        <w:t xml:space="preserve"> این‌ها </w:t>
      </w:r>
      <w:r w:rsidRPr="0039716B">
        <w:rPr>
          <w:rStyle w:val="Char3"/>
          <w:rtl/>
        </w:rPr>
        <w:t>سلف منهج خود را بر همان راه و مسلک اصحاب</w:t>
      </w:r>
      <w:r w:rsidR="004B2975" w:rsidRPr="004B2975">
        <w:rPr>
          <w:rStyle w:val="Char3"/>
          <w:rFonts w:cs="CTraditional Arabic"/>
          <w:rtl/>
        </w:rPr>
        <w:t>ش</w:t>
      </w:r>
      <w:r w:rsidRPr="0039716B">
        <w:rPr>
          <w:rStyle w:val="Char3"/>
          <w:rtl/>
        </w:rPr>
        <w:t xml:space="preserve"> بنیان نهادند؛ و از جمله‌ نکاتی که‌ بر دقت فهم سلف برای نصوص دلالت می‌کند و بیانگر دانش و خیر و سلامتی و حکمت در پیروی کرد</w:t>
      </w:r>
      <w:r w:rsidR="007178BF" w:rsidRPr="0039716B">
        <w:rPr>
          <w:rStyle w:val="Char3"/>
          <w:rtl/>
        </w:rPr>
        <w:t>ن از</w:t>
      </w:r>
      <w:r w:rsidR="007133C0">
        <w:rPr>
          <w:rStyle w:val="Char3"/>
          <w:rtl/>
        </w:rPr>
        <w:t xml:space="preserve"> آن‌ها </w:t>
      </w:r>
      <w:r w:rsidR="007178BF" w:rsidRPr="0039716B">
        <w:rPr>
          <w:rStyle w:val="Char3"/>
          <w:rtl/>
        </w:rPr>
        <w:t>است نکات زیر می‌باشد:</w:t>
      </w:r>
    </w:p>
    <w:p w:rsidR="00C3748B" w:rsidRPr="004B2975" w:rsidRDefault="00C3748B" w:rsidP="00E719BB">
      <w:pPr>
        <w:pStyle w:val="a6"/>
        <w:numPr>
          <w:ilvl w:val="0"/>
          <w:numId w:val="4"/>
        </w:numPr>
        <w:ind w:left="641" w:hanging="357"/>
        <w:rPr>
          <w:rtl/>
        </w:rPr>
      </w:pPr>
      <w:r w:rsidRPr="004B2975">
        <w:rPr>
          <w:rtl/>
        </w:rPr>
        <w:t>عصر و زمان</w:t>
      </w:r>
      <w:r w:rsidR="007133C0" w:rsidRPr="004B2975">
        <w:rPr>
          <w:rtl/>
        </w:rPr>
        <w:t xml:space="preserve"> آن‌ها </w:t>
      </w:r>
      <w:r w:rsidRPr="004B2975">
        <w:rPr>
          <w:rtl/>
        </w:rPr>
        <w:t>خالی از بدعت و فرقه‌ و گرایش</w:t>
      </w:r>
      <w:r w:rsidR="004B2975">
        <w:rPr>
          <w:rFonts w:hint="cs"/>
          <w:rtl/>
        </w:rPr>
        <w:t>‌</w:t>
      </w:r>
      <w:r w:rsidRPr="004B2975">
        <w:rPr>
          <w:rtl/>
        </w:rPr>
        <w:t>ها و جدل و مشاجره‌ بود و</w:t>
      </w:r>
      <w:r w:rsidR="007133C0" w:rsidRPr="004B2975">
        <w:rPr>
          <w:rtl/>
        </w:rPr>
        <w:t xml:space="preserve"> آن‌ها </w:t>
      </w:r>
      <w:r w:rsidRPr="004B2975">
        <w:rPr>
          <w:rtl/>
        </w:rPr>
        <w:t>ب</w:t>
      </w:r>
      <w:r w:rsidR="001D528B" w:rsidRPr="004B2975">
        <w:rPr>
          <w:rtl/>
        </w:rPr>
        <w:t>ه‌ علم و عمل رویی آورده‌ بودند.</w:t>
      </w:r>
    </w:p>
    <w:p w:rsidR="007178BF" w:rsidRPr="004B2975" w:rsidRDefault="00C3748B" w:rsidP="00E719BB">
      <w:pPr>
        <w:pStyle w:val="a6"/>
        <w:numPr>
          <w:ilvl w:val="0"/>
          <w:numId w:val="4"/>
        </w:numPr>
        <w:ind w:left="641" w:hanging="357"/>
      </w:pPr>
      <w:r w:rsidRPr="004B2975">
        <w:rPr>
          <w:rtl/>
        </w:rPr>
        <w:t>هنگامی که‌ پیامبر</w:t>
      </w:r>
      <w:r w:rsidRPr="007178BF">
        <w:rPr>
          <w:rFonts w:ascii="Tahoma" w:hAnsi="Tahoma" w:cs="CTraditional Arabic"/>
          <w:rtl/>
        </w:rPr>
        <w:t>ص</w:t>
      </w:r>
      <w:r w:rsidRPr="004B2975">
        <w:rPr>
          <w:rtl/>
        </w:rPr>
        <w:t xml:space="preserve"> در ابتدای دی</w:t>
      </w:r>
      <w:r w:rsidR="007178BF" w:rsidRPr="004B2975">
        <w:rPr>
          <w:rtl/>
        </w:rPr>
        <w:t>ن اسلام گفتن (لا اله‌ الا الله‌</w:t>
      </w:r>
      <w:r w:rsidRPr="004B2975">
        <w:rPr>
          <w:rtl/>
        </w:rPr>
        <w:t>) را از</w:t>
      </w:r>
      <w:r w:rsidR="007133C0" w:rsidRPr="004B2975">
        <w:rPr>
          <w:rtl/>
        </w:rPr>
        <w:t xml:space="preserve"> آن‌ها </w:t>
      </w:r>
      <w:r w:rsidRPr="004B2975">
        <w:rPr>
          <w:rtl/>
        </w:rPr>
        <w:t>خواست برخی از</w:t>
      </w:r>
      <w:r w:rsidR="007133C0" w:rsidRPr="004B2975">
        <w:rPr>
          <w:rtl/>
        </w:rPr>
        <w:t xml:space="preserve"> آن‌ها </w:t>
      </w:r>
      <w:r w:rsidRPr="004B2975">
        <w:rPr>
          <w:rtl/>
        </w:rPr>
        <w:t xml:space="preserve">آن را رد کردند و در برابر پیامبر </w:t>
      </w:r>
      <w:r w:rsidRPr="007178BF">
        <w:rPr>
          <w:rFonts w:ascii="Tahoma" w:hAnsi="Tahoma" w:cs="CTraditional Arabic"/>
          <w:rtl/>
        </w:rPr>
        <w:t>ص</w:t>
      </w:r>
      <w:r w:rsidRPr="004B2975">
        <w:rPr>
          <w:rtl/>
        </w:rPr>
        <w:t xml:space="preserve"> شمشیر را بیرون کشیدند، زیرا</w:t>
      </w:r>
      <w:r w:rsidR="007133C0" w:rsidRPr="004B2975">
        <w:rPr>
          <w:rtl/>
        </w:rPr>
        <w:t xml:space="preserve"> آن‌ها </w:t>
      </w:r>
      <w:r w:rsidRPr="004B2975">
        <w:rPr>
          <w:rtl/>
        </w:rPr>
        <w:t>از مفهوم آن عبارت درک کردند که‌ به‌ تمامی خدایان</w:t>
      </w:r>
      <w:r w:rsidR="007133C0" w:rsidRPr="004B2975">
        <w:rPr>
          <w:rtl/>
        </w:rPr>
        <w:t xml:space="preserve"> آن‌ها </w:t>
      </w:r>
      <w:r w:rsidRPr="004B2975">
        <w:rPr>
          <w:rtl/>
        </w:rPr>
        <w:t>بجز الله‌ کفر ورزیده‌ می‌شود و بینش</w:t>
      </w:r>
      <w:r w:rsidR="007133C0" w:rsidRPr="004B2975">
        <w:rPr>
          <w:rtl/>
        </w:rPr>
        <w:t xml:space="preserve"> آن‌ها </w:t>
      </w:r>
      <w:r w:rsidRPr="004B2975">
        <w:rPr>
          <w:rtl/>
        </w:rPr>
        <w:t>و پدرانشان احمقانه‌ و ناچیز شمرده‌</w:t>
      </w:r>
      <w:r w:rsidR="006D1EA3" w:rsidRPr="004B2975">
        <w:rPr>
          <w:rtl/>
        </w:rPr>
        <w:t xml:space="preserve"> می‌شود و از شرک و اهل آن - اگر</w:t>
      </w:r>
      <w:r w:rsidRPr="004B2975">
        <w:rPr>
          <w:rtl/>
        </w:rPr>
        <w:t>چه‌ از اقربا هم باشد - تبرئه‌ می‌شود و این همان چیزی است که‌</w:t>
      </w:r>
      <w:r w:rsidR="007133C0" w:rsidRPr="004B2975">
        <w:rPr>
          <w:rtl/>
        </w:rPr>
        <w:t xml:space="preserve"> آن‌ها </w:t>
      </w:r>
      <w:r w:rsidRPr="004B2975">
        <w:rPr>
          <w:rtl/>
        </w:rPr>
        <w:t>آن را نمی‌خواهند؛ اما آنگاه که‌ سینه‌ی</w:t>
      </w:r>
      <w:r w:rsidR="007133C0" w:rsidRPr="004B2975">
        <w:rPr>
          <w:rtl/>
        </w:rPr>
        <w:t xml:space="preserve"> آن‌ها </w:t>
      </w:r>
      <w:r w:rsidRPr="004B2975">
        <w:rPr>
          <w:rtl/>
        </w:rPr>
        <w:t>برای پذیرش دین اسلام گشاده‌ و فراخ گشت و ایمان در قلب</w:t>
      </w:r>
      <w:r w:rsidR="007133C0" w:rsidRPr="004B2975">
        <w:rPr>
          <w:rtl/>
        </w:rPr>
        <w:t xml:space="preserve"> آن‌ها </w:t>
      </w:r>
      <w:r w:rsidRPr="004B2975">
        <w:rPr>
          <w:rtl/>
        </w:rPr>
        <w:t xml:space="preserve">جایی گرفت و همانند ریشه‌ دوانیدن </w:t>
      </w:r>
      <w:r w:rsidR="004B2975">
        <w:rPr>
          <w:rtl/>
        </w:rPr>
        <w:t>کوه‌ها</w:t>
      </w:r>
      <w:r w:rsidRPr="004B2975">
        <w:rPr>
          <w:rtl/>
        </w:rPr>
        <w:t>ی سربه‌ فلک کشیده‌ در دل زمین ایمان هم در دل</w:t>
      </w:r>
      <w:r w:rsidR="007133C0" w:rsidRPr="004B2975">
        <w:rPr>
          <w:rtl/>
        </w:rPr>
        <w:t xml:space="preserve"> آن‌ها </w:t>
      </w:r>
      <w:r w:rsidRPr="004B2975">
        <w:rPr>
          <w:rtl/>
        </w:rPr>
        <w:t xml:space="preserve">ریشه‌ دوانید شمشیرهایشان را برای نشر این دین و علیه‌ هر دشمنی </w:t>
      </w:r>
      <w:r w:rsidRPr="002B7B9B">
        <w:rPr>
          <w:rtl/>
        </w:rPr>
        <w:t>–</w:t>
      </w:r>
      <w:r w:rsidR="006704C2" w:rsidRPr="004B2975">
        <w:rPr>
          <w:rtl/>
        </w:rPr>
        <w:t xml:space="preserve"> </w:t>
      </w:r>
      <w:r w:rsidRPr="004B2975">
        <w:rPr>
          <w:rtl/>
        </w:rPr>
        <w:t xml:space="preserve">اگر هم از اقربا باشد </w:t>
      </w:r>
      <w:r w:rsidRPr="002B7B9B">
        <w:rPr>
          <w:rtl/>
        </w:rPr>
        <w:t>–</w:t>
      </w:r>
      <w:r w:rsidRPr="004B2975">
        <w:rPr>
          <w:rtl/>
        </w:rPr>
        <w:t xml:space="preserve"> برداشتند، و این دلیلی است بر اینکه‌ ایمان</w:t>
      </w:r>
      <w:r w:rsidR="007133C0" w:rsidRPr="004B2975">
        <w:rPr>
          <w:rtl/>
        </w:rPr>
        <w:t xml:space="preserve"> آن‌ها </w:t>
      </w:r>
      <w:r w:rsidRPr="004B2975">
        <w:rPr>
          <w:rtl/>
        </w:rPr>
        <w:t>از روی فهم و درک قوی برای حقیقت دین اسلام و عقاید آن بوده‌ است.</w:t>
      </w:r>
    </w:p>
    <w:p w:rsidR="00C3748B" w:rsidRPr="004B2975" w:rsidRDefault="00C3748B" w:rsidP="00E719BB">
      <w:pPr>
        <w:pStyle w:val="a6"/>
        <w:numPr>
          <w:ilvl w:val="0"/>
          <w:numId w:val="4"/>
        </w:numPr>
        <w:ind w:left="641" w:hanging="357"/>
      </w:pPr>
      <w:r w:rsidRPr="004B2975">
        <w:rPr>
          <w:rtl/>
        </w:rPr>
        <w:t>سخن ابن عمر</w:t>
      </w:r>
      <w:r w:rsidRPr="007178BF">
        <w:rPr>
          <w:rFonts w:cs="CTraditional Arabic" w:hint="cs"/>
          <w:rtl/>
        </w:rPr>
        <w:t>س</w:t>
      </w:r>
      <w:r w:rsidRPr="004B2975">
        <w:rPr>
          <w:rFonts w:hint="cs"/>
          <w:rtl/>
        </w:rPr>
        <w:t xml:space="preserve"> </w:t>
      </w:r>
      <w:r w:rsidRPr="004B2975">
        <w:rPr>
          <w:rtl/>
        </w:rPr>
        <w:t>خطاب به‌</w:t>
      </w:r>
      <w:r w:rsidR="006D1EA3" w:rsidRPr="004B2975">
        <w:rPr>
          <w:rtl/>
        </w:rPr>
        <w:t xml:space="preserve"> یحیی بن یعمر: هر</w:t>
      </w:r>
      <w:r w:rsidRPr="004B2975">
        <w:rPr>
          <w:rtl/>
        </w:rPr>
        <w:t>گاه به‌</w:t>
      </w:r>
      <w:r w:rsidR="007133C0" w:rsidRPr="004B2975">
        <w:rPr>
          <w:rtl/>
        </w:rPr>
        <w:t xml:space="preserve"> آن‌ها </w:t>
      </w:r>
      <w:r w:rsidRPr="004B2975">
        <w:rPr>
          <w:rtl/>
        </w:rPr>
        <w:t>رسیدی برایشان تعریف کن که‌ من از</w:t>
      </w:r>
      <w:r w:rsidR="007133C0" w:rsidRPr="004B2975">
        <w:rPr>
          <w:rtl/>
        </w:rPr>
        <w:t xml:space="preserve"> آن‌ها </w:t>
      </w:r>
      <w:r w:rsidRPr="004B2975">
        <w:rPr>
          <w:rtl/>
        </w:rPr>
        <w:t>بری هستم و</w:t>
      </w:r>
      <w:r w:rsidR="007133C0" w:rsidRPr="004B2975">
        <w:rPr>
          <w:rtl/>
        </w:rPr>
        <w:t xml:space="preserve"> آن‌ها </w:t>
      </w:r>
      <w:r w:rsidRPr="004B2975">
        <w:rPr>
          <w:rtl/>
        </w:rPr>
        <w:t>هم از من بری هستند و سوگند به‌ آن کسی که‌ عبدالله‌ بن عمر بدان سوگند یاد می‌کند اگر یکی از شما به‌ اندازه‌ی کوه‌ احد طلا و جواهرات را ببخشد تا هنگامی که‌ به‌ قدر ایمان نداشته‌ باش از او پذیرفته‌ نمی‌شود.</w:t>
      </w:r>
      <w:r w:rsidR="006704C2" w:rsidRPr="004B2975">
        <w:rPr>
          <w:rtl/>
        </w:rPr>
        <w:t xml:space="preserve"> </w:t>
      </w:r>
      <w:r w:rsidRPr="004B2975">
        <w:rPr>
          <w:rtl/>
        </w:rPr>
        <w:t>سپس حدیث مشهور جبریل را نقل می‌کند</w:t>
      </w:r>
      <w:r w:rsidRPr="00EB49AE">
        <w:rPr>
          <w:rStyle w:val="Char7"/>
          <w:rFonts w:hint="cs"/>
          <w:bCs w:val="0"/>
          <w:szCs w:val="28"/>
          <w:vertAlign w:val="superscript"/>
          <w:rtl/>
        </w:rPr>
        <w:footnoteReference w:id="103"/>
      </w:r>
      <w:r w:rsidRPr="004B2975">
        <w:rPr>
          <w:rtl/>
        </w:rPr>
        <w:t xml:space="preserve"> اگر ابن عمر چنین شناختی روی اهمیت ایمان به‌ قضا و قدر نمی‌داشت و اینکه‌ ایمان به‌ قضا و قدر هم رکنی از ارکان ایمان است هرگز از منکرین آن تبرئه‌ نمی‌کرد در حالی که‌ اظهار</w:t>
      </w:r>
      <w:r w:rsidR="001D528B" w:rsidRPr="004B2975">
        <w:rPr>
          <w:rtl/>
        </w:rPr>
        <w:t xml:space="preserve"> اسلام می‌کنند.</w:t>
      </w:r>
    </w:p>
    <w:p w:rsidR="00C3748B" w:rsidRPr="004B2975" w:rsidRDefault="00C3748B" w:rsidP="00E719BB">
      <w:pPr>
        <w:pStyle w:val="a6"/>
        <w:numPr>
          <w:ilvl w:val="0"/>
          <w:numId w:val="4"/>
        </w:numPr>
        <w:ind w:left="641" w:hanging="357"/>
      </w:pPr>
      <w:r w:rsidRPr="004B2975">
        <w:rPr>
          <w:rtl/>
        </w:rPr>
        <w:t>داستان صبیغ بن عسل مرادی که‌ از متشابه‌ قرآن سوال می‌کند و</w:t>
      </w:r>
      <w:r w:rsidR="0008238F" w:rsidRPr="004B2975">
        <w:rPr>
          <w:rFonts w:hint="cs"/>
          <w:rtl/>
        </w:rPr>
        <w:t xml:space="preserve"> </w:t>
      </w:r>
      <w:r w:rsidRPr="004B2975">
        <w:rPr>
          <w:rtl/>
        </w:rPr>
        <w:t>عمر</w:t>
      </w:r>
      <w:r>
        <w:rPr>
          <w:rFonts w:cs="CTraditional Arabic" w:hint="cs"/>
          <w:rtl/>
        </w:rPr>
        <w:t>س</w:t>
      </w:r>
      <w:r w:rsidRPr="004B2975">
        <w:rPr>
          <w:rtl/>
        </w:rPr>
        <w:t xml:space="preserve"> شخصی را به‌ دنبالش می‌فرستد و خوشه‌هایی از خرما را برایش آماده‌ می‌کند، وقتی آن مرد نزد عمر می‌آید، عمر تا وقتی که‌ سر او را زخمی می‌کند با آن خوشه‌ها او را می‌زند سپس او را بر مرکبی سوار می‌کند و تبعیدش می‌کند و به‌ مردم دستور دا</w:t>
      </w:r>
      <w:r w:rsidR="006D1EA3" w:rsidRPr="004B2975">
        <w:rPr>
          <w:rtl/>
        </w:rPr>
        <w:t>د که‌ با او مجالست نکنند، پس در</w:t>
      </w:r>
      <w:r w:rsidRPr="004B2975">
        <w:rPr>
          <w:rtl/>
        </w:rPr>
        <w:t>میان مردم همانند یک شتر گر زندگی را سپری می‌کرد هرگاه به‌ میان گروهی می‌رفت همگی بلند می‌شدند و او را تنها می‌گذاشتند</w:t>
      </w:r>
      <w:r w:rsidRPr="00EB49AE">
        <w:rPr>
          <w:rStyle w:val="Char7"/>
          <w:rFonts w:hint="cs"/>
          <w:bCs w:val="0"/>
          <w:szCs w:val="28"/>
          <w:vertAlign w:val="superscript"/>
          <w:rtl/>
        </w:rPr>
        <w:footnoteReference w:id="104"/>
      </w:r>
      <w:r w:rsidR="001D528B" w:rsidRPr="004B2975">
        <w:rPr>
          <w:rFonts w:hint="cs"/>
          <w:rtl/>
        </w:rPr>
        <w:t>.</w:t>
      </w:r>
    </w:p>
    <w:p w:rsidR="00C3748B" w:rsidRPr="0039716B" w:rsidRDefault="00C3748B" w:rsidP="007D70C3">
      <w:pPr>
        <w:ind w:firstLine="284"/>
        <w:jc w:val="both"/>
        <w:rPr>
          <w:rStyle w:val="Char3"/>
          <w:rtl/>
        </w:rPr>
      </w:pPr>
      <w:r w:rsidRPr="0039716B">
        <w:rPr>
          <w:rStyle w:val="Char3"/>
          <w:rtl/>
        </w:rPr>
        <w:t>قاعده‌ سوم: حفظ عقول از تکلیف زیاد به‌ مباحثی در عقیده‌ که‌ در توانش نباشد، زیرا خداوند متعال ظرفیت و توانایی محدودی را به‌ عقل بخشیده‌ است و عقل نمی‌ت</w:t>
      </w:r>
      <w:r w:rsidR="001D528B" w:rsidRPr="0039716B">
        <w:rPr>
          <w:rStyle w:val="Char3"/>
          <w:rtl/>
        </w:rPr>
        <w:t>واند از آن محدوده‌ تجاوز نماید.</w:t>
      </w:r>
    </w:p>
    <w:p w:rsidR="00C3748B" w:rsidRPr="0039716B" w:rsidRDefault="00C3748B" w:rsidP="007D70C3">
      <w:pPr>
        <w:ind w:firstLine="284"/>
        <w:jc w:val="both"/>
        <w:rPr>
          <w:rStyle w:val="Char3"/>
          <w:rtl/>
        </w:rPr>
      </w:pPr>
      <w:r w:rsidRPr="0039716B">
        <w:rPr>
          <w:rStyle w:val="Char3"/>
          <w:rtl/>
        </w:rPr>
        <w:t>و سلف صالح - رحمهم‌ الله‌ - به‌ این قضیه‌ پی برده‌ بودند به‌ همین خاطر از غوطه‌ ور شدن در امور غیبی خودداری می‌کردند و در برابر آن نصوصی که‌ درباره‌ی</w:t>
      </w:r>
      <w:r w:rsidR="007133C0">
        <w:rPr>
          <w:rStyle w:val="Char3"/>
          <w:rtl/>
        </w:rPr>
        <w:t xml:space="preserve"> آن‌ها </w:t>
      </w:r>
      <w:r w:rsidRPr="0039716B">
        <w:rPr>
          <w:rStyle w:val="Char3"/>
          <w:rtl/>
        </w:rPr>
        <w:t>بحث می‌کند تسلیم می‌شدند و به‌ آن ایمان می‌آوردند؛ عقل در عقیده‌ غیبی سلفی چنین نقشی داشت: رضایت و اطمئنان و ارج نهادن برای خدا و تفکر در آفریده‌های با عظمتی که‌ در این هستی وسیع پراکنده‌ شده‌اند وتأمل در آن آیات و نشانه‌ها و پند و</w:t>
      </w:r>
      <w:r w:rsidR="001277BA">
        <w:rPr>
          <w:rStyle w:val="Char3"/>
          <w:rtl/>
        </w:rPr>
        <w:t>عبرت‌ها</w:t>
      </w:r>
      <w:r w:rsidRPr="0039716B">
        <w:rPr>
          <w:rStyle w:val="Char3"/>
          <w:rtl/>
        </w:rPr>
        <w:t>یی که‌ خداوند در</w:t>
      </w:r>
      <w:r w:rsidR="007133C0">
        <w:rPr>
          <w:rStyle w:val="Char3"/>
          <w:rtl/>
        </w:rPr>
        <w:t xml:space="preserve"> آن‌ها </w:t>
      </w:r>
      <w:r w:rsidRPr="0039716B">
        <w:rPr>
          <w:rStyle w:val="Char3"/>
          <w:rtl/>
        </w:rPr>
        <w:t xml:space="preserve">قرار داده‌ است، و نباید از این عبارت چنین فهم شود که‌ عقل کنار زده‌ شود و هیچ گونه‌ بهره‌ای از آن گرفته‌ نشود همچنانکه‌ در مفهوم مسیحی و صوفی به‌ چنین اندیشه‌ای ارج نهاده‌ می‌شود، زیرا بحث و تحقیقات عقلی به‌ طور کل مذموم نیست بلکه‌ تنها زمانی مذموم است که‌ به‌ وسیله‌ی عقل اعلام بى‌نیازی از‌ ادله‌ی شرعی شود و یا اینکه‌ منتجات عقلی بر ادله‌ شرعی تقدیم داده‌ شوند و یا </w:t>
      </w:r>
      <w:r w:rsidR="001D528B" w:rsidRPr="0039716B">
        <w:rPr>
          <w:rStyle w:val="Char3"/>
          <w:rtl/>
        </w:rPr>
        <w:t>آن را معارض نصوص دین قرار دهند.</w:t>
      </w:r>
    </w:p>
    <w:p w:rsidR="00C3748B" w:rsidRPr="0039716B" w:rsidRDefault="00C3748B" w:rsidP="007D70C3">
      <w:pPr>
        <w:ind w:firstLine="284"/>
        <w:jc w:val="both"/>
        <w:rPr>
          <w:rStyle w:val="Char3"/>
          <w:rtl/>
        </w:rPr>
      </w:pPr>
      <w:r w:rsidRPr="0039716B">
        <w:rPr>
          <w:rStyle w:val="Char3"/>
          <w:rtl/>
        </w:rPr>
        <w:t xml:space="preserve">همچنانکه‌ نباید عقل در میدان غیب </w:t>
      </w:r>
      <w:r w:rsidRPr="002B7B9B">
        <w:rPr>
          <w:rtl/>
          <w:lang w:bidi="fa-IR"/>
        </w:rPr>
        <w:t>–</w:t>
      </w:r>
      <w:r w:rsidRPr="0039716B">
        <w:rPr>
          <w:rStyle w:val="Char3"/>
          <w:rtl/>
        </w:rPr>
        <w:t xml:space="preserve"> سمعیات - از مسایل عقیدتی دخالت نمای</w:t>
      </w:r>
      <w:r w:rsidR="001D528B" w:rsidRPr="0039716B">
        <w:rPr>
          <w:rStyle w:val="Char3"/>
          <w:rtl/>
        </w:rPr>
        <w:t>د.</w:t>
      </w:r>
    </w:p>
    <w:p w:rsidR="00C3748B" w:rsidRPr="0039716B" w:rsidRDefault="00C3748B" w:rsidP="007D70C3">
      <w:pPr>
        <w:ind w:firstLine="284"/>
        <w:jc w:val="both"/>
        <w:rPr>
          <w:rStyle w:val="Char3"/>
          <w:rtl/>
        </w:rPr>
      </w:pPr>
      <w:r w:rsidRPr="0039716B">
        <w:rPr>
          <w:rStyle w:val="Char3"/>
          <w:rtl/>
        </w:rPr>
        <w:t>اما آن جمله‌ مباحث از عقیده‌ که‌ به‌ وسیله‌ی آن بر وحدانیت و علم و قدرت و حکمت خدا و زنده‌ شدن وگرفتن پاداش بدان استدلال می‌شود قران در این راستا از عقل بشری خواسته‌ است که‌ به‌ سوی آن قدم بردارند، زیرا</w:t>
      </w:r>
      <w:r w:rsidR="00C6697C">
        <w:rPr>
          <w:rStyle w:val="Char3"/>
          <w:rtl/>
        </w:rPr>
        <w:t xml:space="preserve"> این‌ها </w:t>
      </w:r>
      <w:r w:rsidRPr="0039716B">
        <w:rPr>
          <w:rStyle w:val="Char3"/>
          <w:rtl/>
        </w:rPr>
        <w:t>دلایلی هستند که‌ نصوص را تقویت می‌نمایند و تأیید اعتقاد و باور را می‌افزاید.</w:t>
      </w:r>
      <w:r w:rsidR="006704C2" w:rsidRPr="0039716B">
        <w:rPr>
          <w:rStyle w:val="Char3"/>
          <w:rtl/>
        </w:rPr>
        <w:t xml:space="preserve"> </w:t>
      </w:r>
      <w:r w:rsidRPr="0039716B">
        <w:rPr>
          <w:rStyle w:val="Char3"/>
          <w:rtl/>
        </w:rPr>
        <w:t>به‌ همین خاطر است که‌ در قرآن آیات فراوانی دیده‌ می‌شود که‌ انسان را به‌ ت</w:t>
      </w:r>
      <w:r w:rsidR="001D528B" w:rsidRPr="0039716B">
        <w:rPr>
          <w:rStyle w:val="Char3"/>
          <w:rtl/>
        </w:rPr>
        <w:t>فکر و تأمل و تدبر تشویق می‌کند.</w:t>
      </w:r>
    </w:p>
    <w:p w:rsidR="00C3748B" w:rsidRPr="0039716B" w:rsidRDefault="00C3748B" w:rsidP="001D528B">
      <w:pPr>
        <w:ind w:firstLine="284"/>
        <w:jc w:val="both"/>
        <w:rPr>
          <w:rStyle w:val="Char3"/>
          <w:rtl/>
        </w:rPr>
      </w:pPr>
      <w:r w:rsidRPr="0039716B">
        <w:rPr>
          <w:rStyle w:val="Char3"/>
          <w:rtl/>
        </w:rPr>
        <w:t>هرگاه عقل از دایره‌ی وحی نصوص معصوم آزاد نگردد سریع با اشتباه روبرو می‌شود، زیرا عقل آفریده‌ای از آفریده‌های خداوند است، آیا جایز است که‌ از چشم دیدن چیزی خواسته‌ شود که‌ کیلومترها از او دور است ؟</w:t>
      </w:r>
      <w:r w:rsidR="006704C2" w:rsidRPr="0039716B">
        <w:rPr>
          <w:rStyle w:val="Char3"/>
          <w:rtl/>
        </w:rPr>
        <w:t xml:space="preserve"> </w:t>
      </w:r>
      <w:r w:rsidRPr="0039716B">
        <w:rPr>
          <w:rStyle w:val="Char3"/>
          <w:rtl/>
        </w:rPr>
        <w:t>و آیا جایز است که‌ از گوش خواسته‌ شود رازو نیاز پرن</w:t>
      </w:r>
      <w:r w:rsidR="007178BF" w:rsidRPr="0039716B">
        <w:rPr>
          <w:rStyle w:val="Char3"/>
          <w:rtl/>
        </w:rPr>
        <w:t xml:space="preserve">دگان بر سر قله‌ی </w:t>
      </w:r>
      <w:r w:rsidR="004B2975">
        <w:rPr>
          <w:rStyle w:val="Char3"/>
          <w:rtl/>
        </w:rPr>
        <w:t>کوه‌ها</w:t>
      </w:r>
      <w:r w:rsidR="007178BF" w:rsidRPr="0039716B">
        <w:rPr>
          <w:rStyle w:val="Char3"/>
          <w:rtl/>
        </w:rPr>
        <w:t xml:space="preserve"> را بشنود</w:t>
      </w:r>
      <w:r w:rsidRPr="0039716B">
        <w:rPr>
          <w:rStyle w:val="Char3"/>
          <w:rtl/>
        </w:rPr>
        <w:t>؟ و آیا جایز است که‌ از دست خواسته‌ شود کوهی را بردارد و این قضیه‌ نسبت به‌ عقل هم به‌ همین صورت است</w:t>
      </w:r>
      <w:r w:rsidRPr="00EB49AE">
        <w:rPr>
          <w:rStyle w:val="Char7"/>
          <w:rFonts w:hint="cs"/>
          <w:bCs w:val="0"/>
          <w:szCs w:val="28"/>
          <w:vertAlign w:val="superscript"/>
          <w:rtl/>
        </w:rPr>
        <w:footnoteReference w:id="105"/>
      </w:r>
      <w:r w:rsidR="001D528B" w:rsidRPr="0039716B">
        <w:rPr>
          <w:rStyle w:val="Char3"/>
          <w:rFonts w:hint="cs"/>
          <w:rtl/>
        </w:rPr>
        <w:t>.</w:t>
      </w:r>
    </w:p>
    <w:p w:rsidR="00C3748B" w:rsidRPr="0039716B" w:rsidRDefault="00C3748B" w:rsidP="00533B94">
      <w:pPr>
        <w:ind w:firstLine="284"/>
        <w:jc w:val="both"/>
        <w:rPr>
          <w:rStyle w:val="Char3"/>
          <w:rtl/>
        </w:rPr>
      </w:pPr>
      <w:r w:rsidRPr="0039716B">
        <w:rPr>
          <w:rStyle w:val="Char3"/>
          <w:rtl/>
        </w:rPr>
        <w:t>قاعده‌ی چهارم: اجتناب و قطع ارتباط با بدعت و اهل بدعت و دوری کردن از افزایش جمعیت</w:t>
      </w:r>
      <w:r w:rsidR="007133C0">
        <w:rPr>
          <w:rStyle w:val="Char3"/>
          <w:rtl/>
        </w:rPr>
        <w:t xml:space="preserve"> آن‌ها </w:t>
      </w:r>
      <w:r w:rsidRPr="0039716B">
        <w:rPr>
          <w:rStyle w:val="Char3"/>
          <w:rtl/>
        </w:rPr>
        <w:t>و نشستن با</w:t>
      </w:r>
      <w:r w:rsidR="007133C0">
        <w:rPr>
          <w:rStyle w:val="Char3"/>
          <w:rtl/>
        </w:rPr>
        <w:t xml:space="preserve"> آن‌ها </w:t>
      </w:r>
      <w:r w:rsidRPr="0039716B">
        <w:rPr>
          <w:rStyle w:val="Char3"/>
          <w:rtl/>
        </w:rPr>
        <w:t xml:space="preserve">و اجتناب از انتقال </w:t>
      </w:r>
      <w:r w:rsidR="008B2A27">
        <w:rPr>
          <w:rStyle w:val="Char3"/>
          <w:rtl/>
        </w:rPr>
        <w:t>شب‌ها</w:t>
      </w:r>
      <w:r w:rsidRPr="0039716B">
        <w:rPr>
          <w:rStyle w:val="Char3"/>
          <w:rtl/>
        </w:rPr>
        <w:t>ت</w:t>
      </w:r>
      <w:r w:rsidR="007133C0">
        <w:rPr>
          <w:rStyle w:val="Char3"/>
          <w:rtl/>
        </w:rPr>
        <w:t xml:space="preserve"> آن‌ها </w:t>
      </w:r>
      <w:r w:rsidRPr="0039716B">
        <w:rPr>
          <w:rStyle w:val="Char3"/>
          <w:rtl/>
        </w:rPr>
        <w:t>و عرضه‌ کردن آن بر مسلمانان؛ و</w:t>
      </w:r>
      <w:r w:rsidR="007133C0">
        <w:rPr>
          <w:rStyle w:val="Char3"/>
          <w:rtl/>
        </w:rPr>
        <w:t xml:space="preserve"> آن‌ها </w:t>
      </w:r>
      <w:r w:rsidRPr="0039716B">
        <w:rPr>
          <w:rStyle w:val="Char3"/>
          <w:rtl/>
        </w:rPr>
        <w:t>با این کار خود قول خداوند را به‌ تحقق می‌رسانند که‌ می‌فرماید:</w:t>
      </w:r>
      <w:r w:rsidR="007178BF" w:rsidRPr="0039716B">
        <w:rPr>
          <w:rStyle w:val="Char3"/>
          <w:rFonts w:hint="cs"/>
          <w:rtl/>
        </w:rPr>
        <w:t xml:space="preserve"> </w:t>
      </w:r>
      <w:r w:rsidR="007178BF">
        <w:rPr>
          <w:rFonts w:cs="Traditional Arabic" w:hint="cs"/>
          <w:rtl/>
          <w:lang w:bidi="fa-IR"/>
        </w:rPr>
        <w:t>﴿</w:t>
      </w:r>
      <w:r w:rsidR="005945DF" w:rsidRPr="0028684C">
        <w:rPr>
          <w:rStyle w:val="Char2"/>
          <w:rtl/>
        </w:rPr>
        <w:t>لَّا تَجِدُ قَوۡمٗا يُؤۡمِنُونَ بِٱللَّهِ وَٱلۡيَوۡمِ ٱلۡأٓخِرِ يُوَآدُّونَ مَنۡ حَآدَّ ٱللَّهَ وَرَسُولَهُۥ</w:t>
      </w:r>
      <w:r w:rsidR="007178BF">
        <w:rPr>
          <w:rFonts w:cs="Traditional Arabic" w:hint="cs"/>
          <w:rtl/>
          <w:lang w:bidi="fa-IR"/>
        </w:rPr>
        <w:t>﴾</w:t>
      </w:r>
      <w:r w:rsidR="007178BF" w:rsidRPr="0039716B">
        <w:rPr>
          <w:rStyle w:val="Char3"/>
          <w:rFonts w:hint="cs"/>
          <w:rtl/>
        </w:rPr>
        <w:t xml:space="preserve"> </w:t>
      </w:r>
      <w:r w:rsidR="007178BF" w:rsidRPr="00533B94">
        <w:rPr>
          <w:rStyle w:val="Char5"/>
          <w:rFonts w:hint="cs"/>
          <w:rtl/>
        </w:rPr>
        <w:t>[</w:t>
      </w:r>
      <w:r w:rsidR="007178BF" w:rsidRPr="00533B94">
        <w:rPr>
          <w:rStyle w:val="Char5"/>
          <w:rtl/>
        </w:rPr>
        <w:t>ا</w:t>
      </w:r>
      <w:r w:rsidR="00BC5351" w:rsidRPr="00533B94">
        <w:rPr>
          <w:rStyle w:val="Char5"/>
          <w:rtl/>
        </w:rPr>
        <w:t>ـم</w:t>
      </w:r>
      <w:r w:rsidR="007178BF" w:rsidRPr="00533B94">
        <w:rPr>
          <w:rStyle w:val="Char5"/>
          <w:rtl/>
        </w:rPr>
        <w:t>جادلة</w:t>
      </w:r>
      <w:r w:rsidR="007178BF" w:rsidRPr="00533B94">
        <w:rPr>
          <w:rStyle w:val="Char5"/>
          <w:rFonts w:hint="cs"/>
          <w:rtl/>
        </w:rPr>
        <w:t>: 22]</w:t>
      </w:r>
      <w:r w:rsidR="007178BF" w:rsidRPr="0039716B">
        <w:rPr>
          <w:rStyle w:val="Char3"/>
          <w:rFonts w:hint="cs"/>
          <w:rtl/>
        </w:rPr>
        <w:t>.</w:t>
      </w:r>
      <w:r w:rsidRPr="0039716B">
        <w:rPr>
          <w:rStyle w:val="Char3"/>
          <w:rtl/>
        </w:rPr>
        <w:t xml:space="preserve"> ترجمه: </w:t>
      </w:r>
      <w:r w:rsidR="007178BF">
        <w:rPr>
          <w:rFonts w:cs="Traditional Arabic" w:hint="cs"/>
          <w:rtl/>
          <w:lang w:bidi="fa-IR"/>
        </w:rPr>
        <w:t>«</w:t>
      </w:r>
      <w:r w:rsidRPr="0039716B">
        <w:rPr>
          <w:rStyle w:val="Char3"/>
          <w:rtl/>
        </w:rPr>
        <w:t>قومى را ن</w:t>
      </w:r>
      <w:r w:rsidR="00FF3772">
        <w:rPr>
          <w:rStyle w:val="Char3"/>
          <w:rtl/>
        </w:rPr>
        <w:t>ی</w:t>
      </w:r>
      <w:r w:rsidRPr="0039716B">
        <w:rPr>
          <w:rStyle w:val="Char3"/>
          <w:rtl/>
        </w:rPr>
        <w:t xml:space="preserve">ابى </w:t>
      </w:r>
      <w:r w:rsidR="00FF3772">
        <w:rPr>
          <w:rStyle w:val="Char3"/>
          <w:rtl/>
        </w:rPr>
        <w:t>ک</w:t>
      </w:r>
      <w:r w:rsidRPr="0039716B">
        <w:rPr>
          <w:rStyle w:val="Char3"/>
          <w:rtl/>
        </w:rPr>
        <w:t>ه به خدا و روز بازپس</w:t>
      </w:r>
      <w:r w:rsidR="00FF3772">
        <w:rPr>
          <w:rStyle w:val="Char3"/>
          <w:rtl/>
        </w:rPr>
        <w:t>ی</w:t>
      </w:r>
      <w:r w:rsidRPr="0039716B">
        <w:rPr>
          <w:rStyle w:val="Char3"/>
          <w:rtl/>
        </w:rPr>
        <w:t>ن ا</w:t>
      </w:r>
      <w:r w:rsidR="00FF3772">
        <w:rPr>
          <w:rStyle w:val="Char3"/>
          <w:rtl/>
        </w:rPr>
        <w:t>ی</w:t>
      </w:r>
      <w:r w:rsidRPr="0039716B">
        <w:rPr>
          <w:rStyle w:val="Char3"/>
          <w:rtl/>
        </w:rPr>
        <w:t xml:space="preserve">مان داشته باشند [و] </w:t>
      </w:r>
      <w:r w:rsidR="00FF3772">
        <w:rPr>
          <w:rStyle w:val="Char3"/>
          <w:rtl/>
        </w:rPr>
        <w:t>ک</w:t>
      </w:r>
      <w:r w:rsidRPr="0039716B">
        <w:rPr>
          <w:rStyle w:val="Char3"/>
          <w:rtl/>
        </w:rPr>
        <w:t xml:space="preserve">سانى را </w:t>
      </w:r>
      <w:r w:rsidR="00FF3772">
        <w:rPr>
          <w:rStyle w:val="Char3"/>
          <w:rtl/>
        </w:rPr>
        <w:t>ک</w:t>
      </w:r>
      <w:r w:rsidRPr="0039716B">
        <w:rPr>
          <w:rStyle w:val="Char3"/>
          <w:rtl/>
        </w:rPr>
        <w:t xml:space="preserve">ه </w:t>
      </w:r>
      <w:r w:rsidR="001D528B" w:rsidRPr="0039716B">
        <w:rPr>
          <w:rStyle w:val="Char3"/>
          <w:rtl/>
        </w:rPr>
        <w:t xml:space="preserve">با خدا و رسولش مخالفت </w:t>
      </w:r>
      <w:r w:rsidR="00FF3772">
        <w:rPr>
          <w:rStyle w:val="Char3"/>
          <w:rtl/>
        </w:rPr>
        <w:t>ک</w:t>
      </w:r>
      <w:r w:rsidR="001D528B" w:rsidRPr="0039716B">
        <w:rPr>
          <w:rStyle w:val="Char3"/>
          <w:rtl/>
        </w:rPr>
        <w:t>رده‏اند</w:t>
      </w:r>
      <w:r w:rsidR="007178BF">
        <w:rPr>
          <w:rFonts w:cs="Traditional Arabic" w:hint="cs"/>
          <w:rtl/>
          <w:lang w:bidi="fa-IR"/>
        </w:rPr>
        <w:t>»</w:t>
      </w:r>
      <w:r w:rsidR="001D528B" w:rsidRPr="0039716B">
        <w:rPr>
          <w:rStyle w:val="Char3"/>
          <w:rtl/>
        </w:rPr>
        <w:t>.</w:t>
      </w:r>
    </w:p>
    <w:p w:rsidR="00C3748B" w:rsidRPr="0039716B" w:rsidRDefault="00C3748B" w:rsidP="005945DF">
      <w:pPr>
        <w:ind w:firstLine="284"/>
        <w:jc w:val="both"/>
        <w:rPr>
          <w:rStyle w:val="Char3"/>
          <w:rtl/>
        </w:rPr>
      </w:pPr>
      <w:r w:rsidRPr="0039716B">
        <w:rPr>
          <w:rStyle w:val="Char3"/>
          <w:rtl/>
        </w:rPr>
        <w:t xml:space="preserve">و قول پیامبر </w:t>
      </w:r>
      <w:r>
        <w:rPr>
          <w:rFonts w:cs="CTraditional Arabic"/>
          <w:rtl/>
          <w:lang w:bidi="fa-IR"/>
        </w:rPr>
        <w:t>ص</w:t>
      </w:r>
      <w:r w:rsidRPr="0039716B">
        <w:rPr>
          <w:rStyle w:val="Char3"/>
          <w:rtl/>
        </w:rPr>
        <w:t xml:space="preserve"> را به‌ تحقق می‌رسانند که‌ فرموده‌: </w:t>
      </w:r>
      <w:r w:rsidR="007178BF" w:rsidRPr="00533B94">
        <w:rPr>
          <w:rStyle w:val="Char4"/>
          <w:rFonts w:hint="cs"/>
          <w:rtl/>
        </w:rPr>
        <w:t>«</w:t>
      </w:r>
      <w:r w:rsidR="007178BF" w:rsidRPr="00533B94">
        <w:rPr>
          <w:rStyle w:val="Char4"/>
          <w:rtl/>
        </w:rPr>
        <w:t>أَوْثَقَ عُرَى الإِيمَ</w:t>
      </w:r>
      <w:r w:rsidR="007178BF" w:rsidRPr="00533B94">
        <w:rPr>
          <w:rStyle w:val="Char4"/>
          <w:rFonts w:hint="cs"/>
          <w:rtl/>
        </w:rPr>
        <w:t>ـ</w:t>
      </w:r>
      <w:r w:rsidR="007178BF" w:rsidRPr="00533B94">
        <w:rPr>
          <w:rStyle w:val="Char4"/>
          <w:rtl/>
        </w:rPr>
        <w:t>انِ الْ</w:t>
      </w:r>
      <w:r w:rsidR="00BC5351" w:rsidRPr="00533B94">
        <w:rPr>
          <w:rStyle w:val="Char4"/>
          <w:rFonts w:hint="cs"/>
          <w:rtl/>
        </w:rPr>
        <w:t>ـ</w:t>
      </w:r>
      <w:r w:rsidR="007178BF" w:rsidRPr="00533B94">
        <w:rPr>
          <w:rStyle w:val="Char4"/>
          <w:rtl/>
        </w:rPr>
        <w:t>مُوَالاةُ فِي اللَّهِ، وَالْ</w:t>
      </w:r>
      <w:r w:rsidR="007178BF" w:rsidRPr="00533B94">
        <w:rPr>
          <w:rStyle w:val="Char4"/>
          <w:rFonts w:hint="cs"/>
          <w:rtl/>
        </w:rPr>
        <w:t>ـ</w:t>
      </w:r>
      <w:r w:rsidR="007178BF" w:rsidRPr="00533B94">
        <w:rPr>
          <w:rStyle w:val="Char4"/>
          <w:rtl/>
        </w:rPr>
        <w:t>مُعَادَاةُ فِي اللَّهِ، وَالْ</w:t>
      </w:r>
      <w:r w:rsidR="007178BF" w:rsidRPr="00533B94">
        <w:rPr>
          <w:rStyle w:val="Char4"/>
          <w:rFonts w:hint="cs"/>
          <w:rtl/>
        </w:rPr>
        <w:t>ـ</w:t>
      </w:r>
      <w:r w:rsidR="007178BF" w:rsidRPr="00533B94">
        <w:rPr>
          <w:rStyle w:val="Char4"/>
          <w:rtl/>
        </w:rPr>
        <w:t>حُبُّ فِي اللَّهِ، وَالْبُغْضُ فِي اللَّه</w:t>
      </w:r>
      <w:r w:rsidR="007178BF" w:rsidRPr="00533B94">
        <w:rPr>
          <w:rStyle w:val="Char4"/>
          <w:rFonts w:hint="cs"/>
          <w:rtl/>
        </w:rPr>
        <w:t>»</w:t>
      </w:r>
      <w:r w:rsidRPr="00EB49AE">
        <w:rPr>
          <w:rStyle w:val="Char7"/>
          <w:rFonts w:hint="cs"/>
          <w:bCs w:val="0"/>
          <w:szCs w:val="28"/>
          <w:vertAlign w:val="superscript"/>
          <w:rtl/>
        </w:rPr>
        <w:footnoteReference w:id="106"/>
      </w:r>
      <w:r w:rsidR="001D528B" w:rsidRPr="00533B94">
        <w:rPr>
          <w:rStyle w:val="Char3"/>
          <w:rFonts w:hint="cs"/>
          <w:rtl/>
        </w:rPr>
        <w:t xml:space="preserve"> </w:t>
      </w:r>
      <w:r w:rsidR="006D1EA3">
        <w:rPr>
          <w:rFonts w:cs="Traditional Arabic" w:hint="cs"/>
          <w:rtl/>
        </w:rPr>
        <w:t>«</w:t>
      </w:r>
      <w:r w:rsidR="006D1EA3" w:rsidRPr="00533B94">
        <w:rPr>
          <w:rStyle w:val="Char3"/>
          <w:rtl/>
        </w:rPr>
        <w:t>قوی</w:t>
      </w:r>
      <w:r w:rsidR="006D1EA3" w:rsidRPr="00533B94">
        <w:rPr>
          <w:rStyle w:val="Char3"/>
          <w:rFonts w:hint="cs"/>
          <w:rtl/>
        </w:rPr>
        <w:t>‌</w:t>
      </w:r>
      <w:r w:rsidRPr="00533B94">
        <w:rPr>
          <w:rStyle w:val="Char3"/>
          <w:rtl/>
        </w:rPr>
        <w:t>ترین ریسمان ایمان عبارت است از اینکه‌ دوستی و دشمنی و محبت و بغض و کینه‌</w:t>
      </w:r>
      <w:r w:rsidRPr="0039716B">
        <w:rPr>
          <w:rStyle w:val="Char3"/>
          <w:rtl/>
        </w:rPr>
        <w:t xml:space="preserve"> را به‌ رضائیت خداوند نسبت دهیم</w:t>
      </w:r>
      <w:r w:rsidR="006D1EA3">
        <w:rPr>
          <w:rFonts w:cs="Traditional Arabic" w:hint="cs"/>
          <w:rtl/>
          <w:lang w:bidi="fa-IR"/>
        </w:rPr>
        <w:t>»</w:t>
      </w:r>
      <w:r w:rsidRPr="0039716B">
        <w:rPr>
          <w:rStyle w:val="Char3"/>
          <w:rtl/>
        </w:rPr>
        <w:t>.</w:t>
      </w:r>
      <w:r w:rsidR="006704C2" w:rsidRPr="0039716B">
        <w:rPr>
          <w:rStyle w:val="Char3"/>
          <w:rtl/>
        </w:rPr>
        <w:t xml:space="preserve"> </w:t>
      </w:r>
      <w:r w:rsidRPr="0039716B">
        <w:rPr>
          <w:rStyle w:val="Char3"/>
          <w:rtl/>
        </w:rPr>
        <w:t xml:space="preserve">و بغوی در </w:t>
      </w:r>
      <w:r w:rsidR="007178BF" w:rsidRPr="007178BF">
        <w:rPr>
          <w:rStyle w:val="Char1"/>
          <w:rtl/>
        </w:rPr>
        <w:t>«شرح السنة</w:t>
      </w:r>
      <w:r w:rsidRPr="007178BF">
        <w:rPr>
          <w:rStyle w:val="Char1"/>
          <w:rtl/>
        </w:rPr>
        <w:t>»</w:t>
      </w:r>
      <w:r w:rsidR="006704C2" w:rsidRPr="007178BF">
        <w:rPr>
          <w:rStyle w:val="Char1"/>
          <w:rtl/>
        </w:rPr>
        <w:t xml:space="preserve"> </w:t>
      </w:r>
      <w:r w:rsidRPr="0039716B">
        <w:rPr>
          <w:rStyle w:val="Char3"/>
          <w:rtl/>
        </w:rPr>
        <w:t>از سفیان ثوری روایت می‌کند که‌ گفته‌: هر کس بدعتی را شنید آن را برای دوستان خود بازگو نکند و آن را در دل</w:t>
      </w:r>
      <w:r w:rsidR="007133C0">
        <w:rPr>
          <w:rStyle w:val="Char3"/>
          <w:rtl/>
        </w:rPr>
        <w:t xml:space="preserve"> آن‌ها </w:t>
      </w:r>
      <w:r w:rsidRPr="0039716B">
        <w:rPr>
          <w:rStyle w:val="Char3"/>
          <w:rtl/>
        </w:rPr>
        <w:t>قرار ندهد</w:t>
      </w:r>
      <w:r w:rsidRPr="00EB49AE">
        <w:rPr>
          <w:rStyle w:val="Char7"/>
          <w:rFonts w:hint="cs"/>
          <w:bCs w:val="0"/>
          <w:szCs w:val="28"/>
          <w:vertAlign w:val="superscript"/>
          <w:rtl/>
        </w:rPr>
        <w:footnoteReference w:id="107"/>
      </w:r>
      <w:r w:rsidRPr="0039716B">
        <w:rPr>
          <w:rStyle w:val="Char3"/>
          <w:rtl/>
        </w:rPr>
        <w:t xml:space="preserve"> هشدار در برابر بدعت در قرآن و سنت مسأله‌ی مشهور و ثابت است اما آنچه‌ از مردم نهان است حکم همنشینی با اهل بدعت است؛ و اهل سنت و جماعت معتقد هستند که‌ همنشینی و مجالست با اهل بدعت و کسانی که‌ مشهور به‌ اهل فرقه‌ها هستند جایز نیست، همچنانکه‌ خداوند متعال می‌فرماید:</w:t>
      </w:r>
      <w:r w:rsidR="001D528B" w:rsidRPr="0039716B">
        <w:rPr>
          <w:rStyle w:val="Char3"/>
          <w:rFonts w:hint="cs"/>
          <w:rtl/>
        </w:rPr>
        <w:t xml:space="preserve"> </w:t>
      </w:r>
      <w:r w:rsidR="001D528B">
        <w:rPr>
          <w:rFonts w:cs="Traditional Arabic" w:hint="cs"/>
          <w:rtl/>
          <w:lang w:bidi="fa-IR"/>
        </w:rPr>
        <w:t>﴿</w:t>
      </w:r>
      <w:r w:rsidR="005945DF" w:rsidRPr="0028684C">
        <w:rPr>
          <w:rStyle w:val="Char2"/>
          <w:rFonts w:hint="cs"/>
          <w:rtl/>
        </w:rPr>
        <w:t xml:space="preserve">وَإِذَا رَأَيۡتَ ٱلَّذِينَ يَخُوضُونَ فِيٓ ءَايَٰتِنَا </w:t>
      </w:r>
      <w:r w:rsidR="005945DF" w:rsidRPr="0028684C">
        <w:rPr>
          <w:rStyle w:val="Char2"/>
          <w:rtl/>
        </w:rPr>
        <w:t>فَأَعۡرِضۡ عَنۡهُمۡ</w:t>
      </w:r>
      <w:r w:rsidR="001D528B">
        <w:rPr>
          <w:rFonts w:cs="Traditional Arabic" w:hint="cs"/>
          <w:rtl/>
          <w:lang w:bidi="fa-IR"/>
        </w:rPr>
        <w:t>﴾</w:t>
      </w:r>
      <w:r w:rsidR="001D528B" w:rsidRPr="0039716B">
        <w:rPr>
          <w:rStyle w:val="Char3"/>
          <w:rFonts w:hint="cs"/>
          <w:rtl/>
        </w:rPr>
        <w:t xml:space="preserve"> </w:t>
      </w:r>
      <w:r w:rsidR="001D528B" w:rsidRPr="00533B94">
        <w:rPr>
          <w:rStyle w:val="Char5"/>
          <w:rFonts w:hint="cs"/>
          <w:rtl/>
        </w:rPr>
        <w:t>[</w:t>
      </w:r>
      <w:r w:rsidR="007178BF" w:rsidRPr="00533B94">
        <w:rPr>
          <w:rStyle w:val="Char5"/>
          <w:rFonts w:hint="cs"/>
          <w:rtl/>
        </w:rPr>
        <w:t>الأنعام: 68</w:t>
      </w:r>
      <w:r w:rsidR="001D528B" w:rsidRPr="00533B94">
        <w:rPr>
          <w:rStyle w:val="Char5"/>
          <w:rFonts w:hint="cs"/>
          <w:rtl/>
        </w:rPr>
        <w:t>]</w:t>
      </w:r>
      <w:r w:rsidR="001D528B" w:rsidRPr="0039716B">
        <w:rPr>
          <w:rStyle w:val="Char3"/>
          <w:rFonts w:hint="cs"/>
          <w:rtl/>
        </w:rPr>
        <w:t>.</w:t>
      </w:r>
      <w:r w:rsidR="006704C2" w:rsidRPr="0039716B">
        <w:rPr>
          <w:rStyle w:val="Char3"/>
          <w:rtl/>
        </w:rPr>
        <w:t xml:space="preserve"> </w:t>
      </w:r>
      <w:r w:rsidRPr="0039716B">
        <w:rPr>
          <w:rStyle w:val="Char3"/>
          <w:rtl/>
        </w:rPr>
        <w:t xml:space="preserve">ترجمه: </w:t>
      </w:r>
      <w:r w:rsidR="006D1EA3">
        <w:rPr>
          <w:rFonts w:cs="Traditional Arabic" w:hint="cs"/>
          <w:rtl/>
          <w:lang w:bidi="fa-IR"/>
        </w:rPr>
        <w:t>«</w:t>
      </w:r>
      <w:r w:rsidRPr="0039716B">
        <w:rPr>
          <w:rStyle w:val="Char3"/>
          <w:rtl/>
        </w:rPr>
        <w:t>و چون بب</w:t>
      </w:r>
      <w:r w:rsidR="00FF3772">
        <w:rPr>
          <w:rStyle w:val="Char3"/>
          <w:rtl/>
        </w:rPr>
        <w:t>ی</w:t>
      </w:r>
      <w:r w:rsidRPr="0039716B">
        <w:rPr>
          <w:rStyle w:val="Char3"/>
          <w:rtl/>
        </w:rPr>
        <w:t xml:space="preserve">نى </w:t>
      </w:r>
      <w:r w:rsidR="00FF3772">
        <w:rPr>
          <w:rStyle w:val="Char3"/>
          <w:rtl/>
        </w:rPr>
        <w:t>ک</w:t>
      </w:r>
      <w:r w:rsidRPr="0039716B">
        <w:rPr>
          <w:rStyle w:val="Char3"/>
          <w:rtl/>
        </w:rPr>
        <w:t>سانى [به قصد تخطئه] در آ</w:t>
      </w:r>
      <w:r w:rsidR="00FF3772">
        <w:rPr>
          <w:rStyle w:val="Char3"/>
          <w:rtl/>
        </w:rPr>
        <w:t>ی</w:t>
      </w:r>
      <w:r w:rsidRPr="0039716B">
        <w:rPr>
          <w:rStyle w:val="Char3"/>
          <w:rtl/>
        </w:rPr>
        <w:t>ات ما فرو مى‏روند از ا</w:t>
      </w:r>
      <w:r w:rsidR="00FF3772">
        <w:rPr>
          <w:rStyle w:val="Char3"/>
          <w:rtl/>
        </w:rPr>
        <w:t>ی</w:t>
      </w:r>
      <w:r w:rsidRPr="0039716B">
        <w:rPr>
          <w:rStyle w:val="Char3"/>
          <w:rtl/>
        </w:rPr>
        <w:t>شان روى برتاب</w:t>
      </w:r>
      <w:r w:rsidR="006D1EA3">
        <w:rPr>
          <w:rFonts w:cs="Traditional Arabic" w:hint="cs"/>
          <w:rtl/>
          <w:lang w:bidi="fa-IR"/>
        </w:rPr>
        <w:t>»</w:t>
      </w:r>
      <w:r w:rsidRPr="0039716B">
        <w:rPr>
          <w:rStyle w:val="Char3"/>
          <w:rtl/>
        </w:rPr>
        <w:t>.</w:t>
      </w:r>
    </w:p>
    <w:p w:rsidR="00C3748B" w:rsidRPr="0039716B" w:rsidRDefault="00C3748B" w:rsidP="005945DF">
      <w:pPr>
        <w:ind w:firstLine="284"/>
        <w:jc w:val="both"/>
        <w:rPr>
          <w:rStyle w:val="Char3"/>
          <w:rtl/>
        </w:rPr>
      </w:pPr>
      <w:r w:rsidRPr="0039716B">
        <w:rPr>
          <w:rStyle w:val="Char3"/>
          <w:rtl/>
        </w:rPr>
        <w:t xml:space="preserve"> و می‌فرماید:</w:t>
      </w:r>
      <w:r w:rsidR="001D528B" w:rsidRPr="0039716B">
        <w:rPr>
          <w:rStyle w:val="Char3"/>
          <w:rFonts w:hint="cs"/>
          <w:rtl/>
        </w:rPr>
        <w:t xml:space="preserve"> </w:t>
      </w:r>
      <w:r w:rsidR="001D528B">
        <w:rPr>
          <w:rFonts w:cs="Traditional Arabic" w:hint="cs"/>
          <w:rtl/>
          <w:lang w:bidi="fa-IR"/>
        </w:rPr>
        <w:t>﴿</w:t>
      </w:r>
      <w:r w:rsidR="005945DF" w:rsidRPr="0028684C">
        <w:rPr>
          <w:rStyle w:val="Char2"/>
          <w:rtl/>
        </w:rPr>
        <w:t>وَلَا تُطِعۡ مَنۡ أَغۡفَلۡنَا قَلۡبَهُۥ عَن ذِكۡرِنَا وَٱتَّبَعَ هَوَىٰهُ وَكَانَ أَمۡرُهُۥ فُرُط</w:t>
      </w:r>
      <w:r w:rsidR="005945DF" w:rsidRPr="0028684C">
        <w:rPr>
          <w:rStyle w:val="Char2"/>
          <w:rFonts w:hint="cs"/>
          <w:rtl/>
        </w:rPr>
        <w:t>ٗا</w:t>
      </w:r>
      <w:r w:rsidR="001D528B">
        <w:rPr>
          <w:rFonts w:cs="Traditional Arabic" w:hint="cs"/>
          <w:rtl/>
          <w:lang w:bidi="fa-IR"/>
        </w:rPr>
        <w:t>﴾</w:t>
      </w:r>
      <w:r w:rsidR="001D528B" w:rsidRPr="0039716B">
        <w:rPr>
          <w:rStyle w:val="Char3"/>
          <w:rFonts w:hint="cs"/>
          <w:rtl/>
        </w:rPr>
        <w:t xml:space="preserve"> </w:t>
      </w:r>
      <w:r w:rsidR="001D528B" w:rsidRPr="00533B94">
        <w:rPr>
          <w:rStyle w:val="Char5"/>
          <w:rFonts w:hint="cs"/>
          <w:rtl/>
        </w:rPr>
        <w:t>[</w:t>
      </w:r>
      <w:r w:rsidR="007178BF" w:rsidRPr="00533B94">
        <w:rPr>
          <w:rStyle w:val="Char5"/>
          <w:rFonts w:hint="cs"/>
          <w:rtl/>
        </w:rPr>
        <w:t>الکهف: 28</w:t>
      </w:r>
      <w:r w:rsidR="001D528B" w:rsidRPr="00533B94">
        <w:rPr>
          <w:rStyle w:val="Char5"/>
          <w:rFonts w:hint="cs"/>
          <w:rtl/>
        </w:rPr>
        <w:t>]</w:t>
      </w:r>
      <w:r w:rsidR="001D528B" w:rsidRPr="0039716B">
        <w:rPr>
          <w:rStyle w:val="Char3"/>
          <w:rFonts w:hint="cs"/>
          <w:rtl/>
        </w:rPr>
        <w:t>.</w:t>
      </w:r>
      <w:r w:rsidRPr="0039716B">
        <w:rPr>
          <w:rStyle w:val="Char3"/>
          <w:rtl/>
        </w:rPr>
        <w:t xml:space="preserve"> ترجمه: </w:t>
      </w:r>
      <w:r w:rsidR="007178BF">
        <w:rPr>
          <w:rFonts w:cs="Traditional Arabic" w:hint="cs"/>
          <w:rtl/>
          <w:lang w:bidi="fa-IR"/>
        </w:rPr>
        <w:t>«</w:t>
      </w:r>
      <w:r w:rsidRPr="0039716B">
        <w:rPr>
          <w:rStyle w:val="Char3"/>
          <w:rtl/>
        </w:rPr>
        <w:t xml:space="preserve">و از آن </w:t>
      </w:r>
      <w:r w:rsidR="00FF3772">
        <w:rPr>
          <w:rStyle w:val="Char3"/>
          <w:rtl/>
        </w:rPr>
        <w:t>ک</w:t>
      </w:r>
      <w:r w:rsidRPr="0039716B">
        <w:rPr>
          <w:rStyle w:val="Char3"/>
          <w:rtl/>
        </w:rPr>
        <w:t xml:space="preserve">س </w:t>
      </w:r>
      <w:r w:rsidR="00FF3772">
        <w:rPr>
          <w:rStyle w:val="Char3"/>
          <w:rtl/>
        </w:rPr>
        <w:t>ک</w:t>
      </w:r>
      <w:r w:rsidRPr="0039716B">
        <w:rPr>
          <w:rStyle w:val="Char3"/>
          <w:rtl/>
        </w:rPr>
        <w:t xml:space="preserve">ه قلبش را از </w:t>
      </w:r>
      <w:r w:rsidR="00FF3772">
        <w:rPr>
          <w:rStyle w:val="Char3"/>
          <w:rtl/>
        </w:rPr>
        <w:t>ی</w:t>
      </w:r>
      <w:r w:rsidRPr="0039716B">
        <w:rPr>
          <w:rStyle w:val="Char3"/>
          <w:rtl/>
        </w:rPr>
        <w:t>اد خود غافل ساخته‏ا</w:t>
      </w:r>
      <w:r w:rsidR="00FF3772">
        <w:rPr>
          <w:rStyle w:val="Char3"/>
          <w:rtl/>
        </w:rPr>
        <w:t>ی</w:t>
      </w:r>
      <w:r w:rsidRPr="0039716B">
        <w:rPr>
          <w:rStyle w:val="Char3"/>
          <w:rtl/>
        </w:rPr>
        <w:t>م و از هوس خود پ</w:t>
      </w:r>
      <w:r w:rsidR="00FF3772">
        <w:rPr>
          <w:rStyle w:val="Char3"/>
          <w:rtl/>
        </w:rPr>
        <w:t>ی</w:t>
      </w:r>
      <w:r w:rsidRPr="0039716B">
        <w:rPr>
          <w:rStyle w:val="Char3"/>
          <w:rtl/>
        </w:rPr>
        <w:t xml:space="preserve">روى </w:t>
      </w:r>
      <w:r w:rsidR="00FF3772">
        <w:rPr>
          <w:rStyle w:val="Char3"/>
          <w:rtl/>
        </w:rPr>
        <w:t>ک</w:t>
      </w:r>
      <w:r w:rsidRPr="0039716B">
        <w:rPr>
          <w:rStyle w:val="Char3"/>
          <w:rtl/>
        </w:rPr>
        <w:t xml:space="preserve">رده و [اساس] </w:t>
      </w:r>
      <w:r w:rsidR="00FF3772">
        <w:rPr>
          <w:rStyle w:val="Char3"/>
          <w:rtl/>
        </w:rPr>
        <w:t>ک</w:t>
      </w:r>
      <w:r w:rsidRPr="0039716B">
        <w:rPr>
          <w:rStyle w:val="Char3"/>
          <w:rtl/>
        </w:rPr>
        <w:t>ارش بر ز</w:t>
      </w:r>
      <w:r w:rsidR="00FF3772">
        <w:rPr>
          <w:rStyle w:val="Char3"/>
          <w:rtl/>
        </w:rPr>
        <w:t>ی</w:t>
      </w:r>
      <w:r w:rsidRPr="0039716B">
        <w:rPr>
          <w:rStyle w:val="Char3"/>
          <w:rtl/>
        </w:rPr>
        <w:t>اده‏روى است اطاعت م</w:t>
      </w:r>
      <w:r w:rsidR="00FF3772">
        <w:rPr>
          <w:rStyle w:val="Char3"/>
          <w:rtl/>
        </w:rPr>
        <w:t>ک</w:t>
      </w:r>
      <w:r w:rsidRPr="0039716B">
        <w:rPr>
          <w:rStyle w:val="Char3"/>
          <w:rtl/>
        </w:rPr>
        <w:t>ن</w:t>
      </w:r>
      <w:r w:rsidR="007178BF">
        <w:rPr>
          <w:rFonts w:cs="Traditional Arabic" w:hint="cs"/>
          <w:rtl/>
          <w:lang w:bidi="fa-IR"/>
        </w:rPr>
        <w:t>»</w:t>
      </w:r>
      <w:r w:rsidRPr="0039716B">
        <w:rPr>
          <w:rStyle w:val="Char3"/>
          <w:rtl/>
        </w:rPr>
        <w:t>.</w:t>
      </w:r>
    </w:p>
    <w:p w:rsidR="00C3748B" w:rsidRPr="0074252A" w:rsidRDefault="00C3748B" w:rsidP="001D528B">
      <w:pPr>
        <w:ind w:firstLine="284"/>
        <w:jc w:val="both"/>
        <w:rPr>
          <w:rStyle w:val="Char7"/>
          <w:rtl/>
        </w:rPr>
      </w:pPr>
      <w:r w:rsidRPr="0039716B">
        <w:rPr>
          <w:rStyle w:val="Char3"/>
          <w:rtl/>
        </w:rPr>
        <w:t>به‌ همین لحاظ وقتی مردی از اهل بدعت نزد ایوب سختیانی می‌آید و خدمت او عرض می‌کند: ای ابابکر می‌خواهم در مورد کلمه‌ای از شما سوال کنم.</w:t>
      </w:r>
      <w:r w:rsidR="006704C2" w:rsidRPr="0039716B">
        <w:rPr>
          <w:rStyle w:val="Char3"/>
          <w:rtl/>
        </w:rPr>
        <w:t xml:space="preserve"> </w:t>
      </w:r>
      <w:r w:rsidRPr="0039716B">
        <w:rPr>
          <w:rStyle w:val="Char3"/>
          <w:rtl/>
        </w:rPr>
        <w:t xml:space="preserve">سختیانی رو بر می‌تابد و با </w:t>
      </w:r>
      <w:r w:rsidR="00533B94">
        <w:rPr>
          <w:rStyle w:val="Char3"/>
          <w:rtl/>
        </w:rPr>
        <w:t>دست‌ها</w:t>
      </w:r>
      <w:r w:rsidRPr="0039716B">
        <w:rPr>
          <w:rStyle w:val="Char3"/>
          <w:rtl/>
        </w:rPr>
        <w:t>یش اشاره‌ وار می‌گوید: نه‌ حتی نیم کلمه‌ را هم مپرس</w:t>
      </w:r>
      <w:r w:rsidRPr="00EB49AE">
        <w:rPr>
          <w:rStyle w:val="Char7"/>
          <w:rFonts w:hint="cs"/>
          <w:bCs w:val="0"/>
          <w:szCs w:val="28"/>
          <w:vertAlign w:val="superscript"/>
          <w:rtl/>
        </w:rPr>
        <w:footnoteReference w:id="108"/>
      </w:r>
      <w:r w:rsidR="001D528B" w:rsidRPr="0074252A">
        <w:rPr>
          <w:rStyle w:val="Char7"/>
          <w:rFonts w:hint="cs"/>
          <w:rtl/>
        </w:rPr>
        <w:t>.</w:t>
      </w:r>
    </w:p>
    <w:p w:rsidR="00C3748B" w:rsidRPr="0039716B" w:rsidRDefault="00C3748B" w:rsidP="00533B94">
      <w:pPr>
        <w:ind w:firstLine="284"/>
        <w:jc w:val="both"/>
        <w:rPr>
          <w:rStyle w:val="Char3"/>
          <w:rtl/>
        </w:rPr>
      </w:pPr>
      <w:r w:rsidRPr="0039716B">
        <w:rPr>
          <w:rStyle w:val="Char3"/>
          <w:rtl/>
        </w:rPr>
        <w:t>بغوی</w:t>
      </w:r>
      <w:r w:rsidR="004032B3" w:rsidRPr="004032B3">
        <w:rPr>
          <w:rFonts w:cs="CTraditional Arabic" w:hint="cs"/>
          <w:rtl/>
          <w:lang w:bidi="fa-IR"/>
        </w:rPr>
        <w:t>/</w:t>
      </w:r>
      <w:r w:rsidRPr="0039716B">
        <w:rPr>
          <w:rStyle w:val="Char3"/>
          <w:rtl/>
        </w:rPr>
        <w:t xml:space="preserve"> می‌گوید: این دوری گزینی و تبرئه‌ و دشمنی تنها با اهل بدعت و مخالفین در اصول باید اجرا شود، اما اختلاف در فروع میان علما یک اختلاف رحمت است.</w:t>
      </w:r>
      <w:r w:rsidR="006704C2" w:rsidRPr="0039716B">
        <w:rPr>
          <w:rStyle w:val="Char3"/>
          <w:rtl/>
        </w:rPr>
        <w:t xml:space="preserve"> </w:t>
      </w:r>
      <w:r w:rsidRPr="0039716B">
        <w:rPr>
          <w:rStyle w:val="Char3"/>
          <w:rtl/>
        </w:rPr>
        <w:t>خدا</w:t>
      </w:r>
      <w:r w:rsidR="006D1EA3" w:rsidRPr="0039716B">
        <w:rPr>
          <w:rStyle w:val="Char3"/>
          <w:rtl/>
        </w:rPr>
        <w:t>وند خواسته‌ است هیچ</w:t>
      </w:r>
      <w:r w:rsidR="006D1EA3" w:rsidRPr="0039716B">
        <w:rPr>
          <w:rStyle w:val="Char3"/>
          <w:rFonts w:hint="cs"/>
          <w:rtl/>
        </w:rPr>
        <w:t>‌</w:t>
      </w:r>
      <w:r w:rsidRPr="0039716B">
        <w:rPr>
          <w:rStyle w:val="Char3"/>
          <w:rtl/>
        </w:rPr>
        <w:t>گونه‌ عسر و حرجی در دین بر مومنین نباشد، پس به‌ هیچ وجه‌ دوری گزینی و قطع ارتباط با</w:t>
      </w:r>
      <w:r w:rsidR="007133C0">
        <w:rPr>
          <w:rStyle w:val="Char3"/>
          <w:rtl/>
        </w:rPr>
        <w:t xml:space="preserve"> آن‌ها </w:t>
      </w:r>
      <w:r w:rsidRPr="0039716B">
        <w:rPr>
          <w:rStyle w:val="Char3"/>
          <w:rtl/>
        </w:rPr>
        <w:t>جایز نیست، زیرا این نوع از اختلاف میان اصحاب پیامبر</w:t>
      </w:r>
      <w:r>
        <w:rPr>
          <w:rFonts w:ascii="Tahoma" w:hAnsi="Tahoma" w:cs="CTraditional Arabic"/>
          <w:rtl/>
          <w:lang w:bidi="fa-IR"/>
        </w:rPr>
        <w:t>ص</w:t>
      </w:r>
      <w:r w:rsidRPr="0039716B">
        <w:rPr>
          <w:rStyle w:val="Char3"/>
          <w:rtl/>
        </w:rPr>
        <w:t xml:space="preserve"> هم موجود بود با وجود اینکه‌ همه‌ی</w:t>
      </w:r>
      <w:r w:rsidR="007133C0">
        <w:rPr>
          <w:rStyle w:val="Char3"/>
          <w:rtl/>
        </w:rPr>
        <w:t xml:space="preserve"> آن‌ها </w:t>
      </w:r>
      <w:r w:rsidRPr="0039716B">
        <w:rPr>
          <w:rStyle w:val="Char3"/>
          <w:rtl/>
        </w:rPr>
        <w:t>برادرانی متحد بودند و نسبت به‌ هم مهر و محبت را اظهار می‌داشتند، و اقوال هر کدام از</w:t>
      </w:r>
      <w:r w:rsidR="007133C0">
        <w:rPr>
          <w:rStyle w:val="Char3"/>
          <w:rtl/>
        </w:rPr>
        <w:t xml:space="preserve"> آن‌ها </w:t>
      </w:r>
      <w:r w:rsidRPr="0039716B">
        <w:rPr>
          <w:rStyle w:val="Char3"/>
          <w:rtl/>
        </w:rPr>
        <w:t xml:space="preserve">مورد تأیید </w:t>
      </w:r>
      <w:r w:rsidR="00533B94">
        <w:rPr>
          <w:rStyle w:val="Char3"/>
          <w:rtl/>
        </w:rPr>
        <w:t>دست‌ها</w:t>
      </w:r>
      <w:r w:rsidRPr="0039716B">
        <w:rPr>
          <w:rStyle w:val="Char3"/>
          <w:rtl/>
        </w:rPr>
        <w:t>ی از علمای بعد از خود گشته‌ است، همگی در جستجوی حقیقت بودند و در پیمایش راه هدایت شریک بوده‌اند</w:t>
      </w:r>
      <w:r w:rsidRPr="00EB49AE">
        <w:rPr>
          <w:rStyle w:val="Char7"/>
          <w:rFonts w:hint="cs"/>
          <w:bCs w:val="0"/>
          <w:szCs w:val="28"/>
          <w:vertAlign w:val="superscript"/>
          <w:rtl/>
        </w:rPr>
        <w:footnoteReference w:id="109"/>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و این بهترین راه و مسلکی است که‌ دنبال شود، اما به‌ شرط اینکه‌ دلیل صحیح را رد نکند و برای مذهب خویش تعصب نداشته‌ باشد، زیرا این کار موجب رد کلام خدا و رسولش می‌شود</w:t>
      </w:r>
      <w:r w:rsidRPr="00EB49AE">
        <w:rPr>
          <w:rStyle w:val="Char7"/>
          <w:rFonts w:hint="cs"/>
          <w:bCs w:val="0"/>
          <w:szCs w:val="28"/>
          <w:vertAlign w:val="superscript"/>
          <w:rtl/>
        </w:rPr>
        <w:footnoteReference w:id="110"/>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قاعده‌ پنجم: حریص شدن بر اتحاد و همنوایی گروه مسلمانان خداوند در کتاب خود این مسأله‌ را بر مسلمانان واجب گردانیده‌ است و می‌فرماید:</w:t>
      </w:r>
    </w:p>
    <w:p w:rsidR="00C3748B" w:rsidRPr="009B5267" w:rsidRDefault="001D528B" w:rsidP="005945DF">
      <w:pPr>
        <w:tabs>
          <w:tab w:val="left" w:pos="8324"/>
        </w:tabs>
        <w:ind w:firstLine="284"/>
        <w:jc w:val="both"/>
        <w:rPr>
          <w:rFonts w:ascii="Arial" w:hAnsi="Arial" w:cs="Arial"/>
          <w:color w:val="000000"/>
          <w:sz w:val="25"/>
          <w:szCs w:val="25"/>
          <w:rtl/>
          <w:lang w:bidi="fa-IR"/>
        </w:rPr>
      </w:pPr>
      <w:r>
        <w:rPr>
          <w:rFonts w:cs="Traditional Arabic" w:hint="cs"/>
          <w:rtl/>
          <w:lang w:bidi="fa-IR"/>
        </w:rPr>
        <w:t>﴿</w:t>
      </w:r>
      <w:r w:rsidR="005945DF" w:rsidRPr="0028684C">
        <w:rPr>
          <w:rStyle w:val="Char2"/>
          <w:rtl/>
        </w:rPr>
        <w:t>وَٱعۡتَصِمُواْ بِحَبۡلِ ٱللَّهِ جَمِيع</w:t>
      </w:r>
      <w:r w:rsidR="005945DF" w:rsidRPr="0028684C">
        <w:rPr>
          <w:rStyle w:val="Char2"/>
          <w:rFonts w:hint="cs"/>
          <w:rtl/>
        </w:rPr>
        <w:t>ٗا وَلَا تَفَرَّقُواْۚ وَٱذۡك</w:t>
      </w:r>
      <w:r w:rsidR="005945DF" w:rsidRPr="0028684C">
        <w:rPr>
          <w:rStyle w:val="Char2"/>
          <w:rtl/>
        </w:rPr>
        <w:t>ُرُواْ نِعۡمَتَ ٱللَّهِ عَلَيۡكُمۡ إِذۡ كُنتُمۡ أَعۡدَآء</w:t>
      </w:r>
      <w:r w:rsidR="005945DF" w:rsidRPr="0028684C">
        <w:rPr>
          <w:rStyle w:val="Char2"/>
          <w:rFonts w:hint="cs"/>
          <w:rtl/>
        </w:rPr>
        <w:t xml:space="preserve">ٗ </w:t>
      </w:r>
      <w:r w:rsidR="005945DF" w:rsidRPr="0028684C">
        <w:rPr>
          <w:rStyle w:val="Char2"/>
          <w:rtl/>
        </w:rPr>
        <w:t>فَأَلَّفَ بَيۡنَ قُلُوبِكُمۡ فَأَصۡبَحۡتُم بِنِعۡمَتِهِۦٓ إِخۡوَٰن</w:t>
      </w:r>
      <w:r w:rsidR="005945DF" w:rsidRPr="0028684C">
        <w:rPr>
          <w:rStyle w:val="Char2"/>
          <w:rFonts w:hint="cs"/>
          <w:rtl/>
        </w:rPr>
        <w:t xml:space="preserve">ٗا وَكُنتُمۡ عَلَىٰ شَفَا حُفۡرَةٖ مِّنَ </w:t>
      </w:r>
      <w:r w:rsidR="005945DF" w:rsidRPr="0028684C">
        <w:rPr>
          <w:rStyle w:val="Char2"/>
          <w:rtl/>
        </w:rPr>
        <w:t>ٱلنَّارِ فَأَنقَذَكُم مِّنۡهَاۗ كَذَٰلِكَ يُبَيِّنُ ٱللَّهُ لَكُمۡ ءَايَٰتِهِۦ لَعَلَّكُمۡ تَهۡتَدُونَ ١٠٣ وَلۡتَكُن مِّنكُمۡ أُمَّة</w:t>
      </w:r>
      <w:r w:rsidR="005945DF" w:rsidRPr="0028684C">
        <w:rPr>
          <w:rStyle w:val="Char2"/>
          <w:rFonts w:hint="cs"/>
          <w:rtl/>
        </w:rPr>
        <w:t xml:space="preserve">ٞ يَدۡعُونَ إِلَى ٱلۡخَيۡرِ وَيَأۡمُرُونَ </w:t>
      </w:r>
      <w:r w:rsidR="005945DF" w:rsidRPr="0028684C">
        <w:rPr>
          <w:rStyle w:val="Char2"/>
          <w:rtl/>
        </w:rPr>
        <w:t>بِٱلۡمَعۡرُوفِ وَيَنۡهَوۡنَ عَنِ ٱلۡمُنكَرِۚ وَأُوْلَٰٓئِكَ هُمُ ٱلۡمُفۡلِحُونَ ١٠٤</w:t>
      </w:r>
      <w:r>
        <w:rPr>
          <w:rFonts w:cs="Traditional Arabic" w:hint="cs"/>
          <w:rtl/>
          <w:lang w:bidi="fa-IR"/>
        </w:rPr>
        <w:t>﴾</w:t>
      </w:r>
      <w:r w:rsidRPr="0039716B">
        <w:rPr>
          <w:rStyle w:val="Char3"/>
          <w:rFonts w:hint="cs"/>
          <w:rtl/>
        </w:rPr>
        <w:t xml:space="preserve"> </w:t>
      </w:r>
      <w:r w:rsidRPr="0014309D">
        <w:rPr>
          <w:rStyle w:val="Char5"/>
          <w:rFonts w:hint="cs"/>
          <w:rtl/>
        </w:rPr>
        <w:t>[</w:t>
      </w:r>
      <w:r w:rsidR="007178BF" w:rsidRPr="0014309D">
        <w:rPr>
          <w:rStyle w:val="Char5"/>
          <w:rFonts w:hint="cs"/>
          <w:rtl/>
        </w:rPr>
        <w:t>آل‌عمران: 103-104</w:t>
      </w:r>
      <w:r w:rsidRPr="0014309D">
        <w:rPr>
          <w:rStyle w:val="Char5"/>
          <w:rFonts w:hint="cs"/>
          <w:rtl/>
        </w:rPr>
        <w:t>]</w:t>
      </w:r>
      <w:r w:rsidRPr="0039716B">
        <w:rPr>
          <w:rStyle w:val="Char3"/>
          <w:rFonts w:hint="cs"/>
          <w:rtl/>
        </w:rPr>
        <w:t>.</w:t>
      </w:r>
    </w:p>
    <w:p w:rsidR="00C3748B" w:rsidRPr="0039716B" w:rsidRDefault="006704C2" w:rsidP="007D70C3">
      <w:pPr>
        <w:ind w:firstLine="284"/>
        <w:jc w:val="both"/>
        <w:rPr>
          <w:rStyle w:val="Char3"/>
          <w:rtl/>
        </w:rPr>
      </w:pPr>
      <w:r>
        <w:rPr>
          <w:rFonts w:ascii="Arial" w:hAnsi="Arial" w:cs="Arial"/>
          <w:color w:val="000000"/>
          <w:sz w:val="23"/>
          <w:szCs w:val="23"/>
          <w:rtl/>
          <w:lang w:bidi="fa-IR"/>
        </w:rPr>
        <w:t xml:space="preserve"> </w:t>
      </w:r>
      <w:r w:rsidR="00C3748B" w:rsidRPr="0039716B">
        <w:rPr>
          <w:rStyle w:val="Char3"/>
          <w:rtl/>
        </w:rPr>
        <w:t xml:space="preserve">ترجمه: </w:t>
      </w:r>
      <w:r w:rsidR="007178BF">
        <w:rPr>
          <w:rFonts w:cs="Traditional Arabic" w:hint="cs"/>
          <w:rtl/>
          <w:lang w:bidi="fa-IR"/>
        </w:rPr>
        <w:t>«</w:t>
      </w:r>
      <w:r w:rsidR="00C3748B" w:rsidRPr="0039716B">
        <w:rPr>
          <w:rStyle w:val="Char3"/>
          <w:rtl/>
        </w:rPr>
        <w:t>و همگى به ر</w:t>
      </w:r>
      <w:r w:rsidR="00FF3772">
        <w:rPr>
          <w:rStyle w:val="Char3"/>
          <w:rtl/>
        </w:rPr>
        <w:t>ی</w:t>
      </w:r>
      <w:r w:rsidR="00C3748B" w:rsidRPr="0039716B">
        <w:rPr>
          <w:rStyle w:val="Char3"/>
          <w:rtl/>
        </w:rPr>
        <w:t>سمان خدا چنگ زن</w:t>
      </w:r>
      <w:r w:rsidR="00FF3772">
        <w:rPr>
          <w:rStyle w:val="Char3"/>
          <w:rtl/>
        </w:rPr>
        <w:t>ی</w:t>
      </w:r>
      <w:r w:rsidR="00C3748B" w:rsidRPr="0039716B">
        <w:rPr>
          <w:rStyle w:val="Char3"/>
          <w:rtl/>
        </w:rPr>
        <w:t>د و پرا</w:t>
      </w:r>
      <w:r w:rsidR="00FF3772">
        <w:rPr>
          <w:rStyle w:val="Char3"/>
          <w:rtl/>
        </w:rPr>
        <w:t>ک</w:t>
      </w:r>
      <w:r w:rsidR="00C3748B" w:rsidRPr="0039716B">
        <w:rPr>
          <w:rStyle w:val="Char3"/>
          <w:rtl/>
        </w:rPr>
        <w:t>نده نشو</w:t>
      </w:r>
      <w:r w:rsidR="00FF3772">
        <w:rPr>
          <w:rStyle w:val="Char3"/>
          <w:rtl/>
        </w:rPr>
        <w:t>ی</w:t>
      </w:r>
      <w:r w:rsidR="00C3748B" w:rsidRPr="0039716B">
        <w:rPr>
          <w:rStyle w:val="Char3"/>
          <w:rtl/>
        </w:rPr>
        <w:t>د و نعمت</w:t>
      </w:r>
      <w:r w:rsidR="007178BF" w:rsidRPr="0039716B">
        <w:rPr>
          <w:rStyle w:val="Char3"/>
          <w:rFonts w:hint="cs"/>
          <w:rtl/>
        </w:rPr>
        <w:t xml:space="preserve"> </w:t>
      </w:r>
      <w:r w:rsidR="00C3748B" w:rsidRPr="0039716B">
        <w:rPr>
          <w:rStyle w:val="Char3"/>
          <w:rtl/>
        </w:rPr>
        <w:t xml:space="preserve">‏خدا را بر خود </w:t>
      </w:r>
      <w:r w:rsidR="00FF3772">
        <w:rPr>
          <w:rStyle w:val="Char3"/>
          <w:rtl/>
        </w:rPr>
        <w:t>ی</w:t>
      </w:r>
      <w:r w:rsidR="00C3748B" w:rsidRPr="0039716B">
        <w:rPr>
          <w:rStyle w:val="Char3"/>
          <w:rtl/>
        </w:rPr>
        <w:t xml:space="preserve">اد </w:t>
      </w:r>
      <w:r w:rsidR="00FF3772">
        <w:rPr>
          <w:rStyle w:val="Char3"/>
          <w:rtl/>
        </w:rPr>
        <w:t>ک</w:t>
      </w:r>
      <w:r w:rsidR="00C3748B" w:rsidRPr="0039716B">
        <w:rPr>
          <w:rStyle w:val="Char3"/>
          <w:rtl/>
        </w:rPr>
        <w:t>ن</w:t>
      </w:r>
      <w:r w:rsidR="00FF3772">
        <w:rPr>
          <w:rStyle w:val="Char3"/>
          <w:rtl/>
        </w:rPr>
        <w:t>ی</w:t>
      </w:r>
      <w:r w:rsidR="00C3748B" w:rsidRPr="0039716B">
        <w:rPr>
          <w:rStyle w:val="Char3"/>
          <w:rtl/>
        </w:rPr>
        <w:t xml:space="preserve">د آنگاه </w:t>
      </w:r>
      <w:r w:rsidR="00FF3772">
        <w:rPr>
          <w:rStyle w:val="Char3"/>
          <w:rtl/>
        </w:rPr>
        <w:t>ک</w:t>
      </w:r>
      <w:r w:rsidR="00C3748B" w:rsidRPr="0039716B">
        <w:rPr>
          <w:rStyle w:val="Char3"/>
          <w:rtl/>
        </w:rPr>
        <w:t>ه دشمنان [</w:t>
      </w:r>
      <w:r w:rsidR="00FF3772">
        <w:rPr>
          <w:rStyle w:val="Char3"/>
          <w:rtl/>
        </w:rPr>
        <w:t>یک</w:t>
      </w:r>
      <w:r w:rsidR="00C3748B" w:rsidRPr="0039716B">
        <w:rPr>
          <w:rStyle w:val="Char3"/>
          <w:rtl/>
        </w:rPr>
        <w:t>د</w:t>
      </w:r>
      <w:r w:rsidR="00FF3772">
        <w:rPr>
          <w:rStyle w:val="Char3"/>
          <w:rtl/>
        </w:rPr>
        <w:t>ی</w:t>
      </w:r>
      <w:r w:rsidR="00C3748B" w:rsidRPr="0039716B">
        <w:rPr>
          <w:rStyle w:val="Char3"/>
          <w:rtl/>
        </w:rPr>
        <w:t>گر] بود</w:t>
      </w:r>
      <w:r w:rsidR="00FF3772">
        <w:rPr>
          <w:rStyle w:val="Char3"/>
          <w:rtl/>
        </w:rPr>
        <w:t>ی</w:t>
      </w:r>
      <w:r w:rsidR="00C3748B" w:rsidRPr="0039716B">
        <w:rPr>
          <w:rStyle w:val="Char3"/>
          <w:rtl/>
        </w:rPr>
        <w:t>د پس م</w:t>
      </w:r>
      <w:r w:rsidR="00FF3772">
        <w:rPr>
          <w:rStyle w:val="Char3"/>
          <w:rtl/>
        </w:rPr>
        <w:t>ی</w:t>
      </w:r>
      <w:r w:rsidR="00C3748B" w:rsidRPr="0039716B">
        <w:rPr>
          <w:rStyle w:val="Char3"/>
          <w:rtl/>
        </w:rPr>
        <w:t>ان</w:t>
      </w:r>
      <w:r w:rsidR="00A70AEB">
        <w:rPr>
          <w:rStyle w:val="Char3"/>
          <w:rtl/>
        </w:rPr>
        <w:t xml:space="preserve"> </w:t>
      </w:r>
      <w:r w:rsidR="008B2A27">
        <w:rPr>
          <w:rStyle w:val="Char3"/>
          <w:rtl/>
        </w:rPr>
        <w:t>دل‌هاى</w:t>
      </w:r>
      <w:r w:rsidR="00C3748B" w:rsidRPr="0039716B">
        <w:rPr>
          <w:rStyle w:val="Char3"/>
          <w:rtl/>
        </w:rPr>
        <w:t xml:space="preserve"> شما الفت انداخت تا به لطف او برادران هم شد</w:t>
      </w:r>
      <w:r w:rsidR="00FF3772">
        <w:rPr>
          <w:rStyle w:val="Char3"/>
          <w:rtl/>
        </w:rPr>
        <w:t>ی</w:t>
      </w:r>
      <w:r w:rsidR="00C3748B" w:rsidRPr="0039716B">
        <w:rPr>
          <w:rStyle w:val="Char3"/>
          <w:rtl/>
        </w:rPr>
        <w:t xml:space="preserve">د و بر </w:t>
      </w:r>
      <w:r w:rsidR="00FF3772">
        <w:rPr>
          <w:rStyle w:val="Char3"/>
          <w:rtl/>
        </w:rPr>
        <w:t>ک</w:t>
      </w:r>
      <w:r w:rsidR="00C3748B" w:rsidRPr="0039716B">
        <w:rPr>
          <w:rStyle w:val="Char3"/>
          <w:rtl/>
        </w:rPr>
        <w:t>نار پرتگاه آتش ب</w:t>
      </w:r>
      <w:r w:rsidR="006D1EA3" w:rsidRPr="0039716B">
        <w:rPr>
          <w:rStyle w:val="Char3"/>
          <w:rtl/>
        </w:rPr>
        <w:t>ود</w:t>
      </w:r>
      <w:r w:rsidR="00FF3772">
        <w:rPr>
          <w:rStyle w:val="Char3"/>
          <w:rtl/>
        </w:rPr>
        <w:t>ی</w:t>
      </w:r>
      <w:r w:rsidR="006D1EA3" w:rsidRPr="0039716B">
        <w:rPr>
          <w:rStyle w:val="Char3"/>
          <w:rtl/>
        </w:rPr>
        <w:t xml:space="preserve">د </w:t>
      </w:r>
      <w:r w:rsidR="00FF3772">
        <w:rPr>
          <w:rStyle w:val="Char3"/>
          <w:rtl/>
        </w:rPr>
        <w:t>ک</w:t>
      </w:r>
      <w:r w:rsidR="006D1EA3" w:rsidRPr="0039716B">
        <w:rPr>
          <w:rStyle w:val="Char3"/>
          <w:rtl/>
        </w:rPr>
        <w:t>ه شما را از آن رهان</w:t>
      </w:r>
      <w:r w:rsidR="00FF3772">
        <w:rPr>
          <w:rStyle w:val="Char3"/>
          <w:rtl/>
        </w:rPr>
        <w:t>ی</w:t>
      </w:r>
      <w:r w:rsidR="006D1EA3" w:rsidRPr="0039716B">
        <w:rPr>
          <w:rStyle w:val="Char3"/>
          <w:rtl/>
        </w:rPr>
        <w:t>د ا</w:t>
      </w:r>
      <w:r w:rsidR="00FF3772">
        <w:rPr>
          <w:rStyle w:val="Char3"/>
          <w:rtl/>
        </w:rPr>
        <w:t>ی</w:t>
      </w:r>
      <w:r w:rsidR="006D1EA3" w:rsidRPr="0039716B">
        <w:rPr>
          <w:rStyle w:val="Char3"/>
          <w:rtl/>
        </w:rPr>
        <w:t>ن</w:t>
      </w:r>
      <w:r w:rsidR="00C3748B" w:rsidRPr="0039716B">
        <w:rPr>
          <w:rStyle w:val="Char3"/>
          <w:rtl/>
        </w:rPr>
        <w:t>گونه خداوند نشانه‏هاى خود را براى شما روشن مى‏</w:t>
      </w:r>
      <w:r w:rsidR="00FF3772">
        <w:rPr>
          <w:rStyle w:val="Char3"/>
          <w:rtl/>
        </w:rPr>
        <w:t>ک</w:t>
      </w:r>
      <w:r w:rsidR="00C3748B" w:rsidRPr="0039716B">
        <w:rPr>
          <w:rStyle w:val="Char3"/>
          <w:rtl/>
        </w:rPr>
        <w:t xml:space="preserve">ند باشد </w:t>
      </w:r>
      <w:r w:rsidR="00FF3772">
        <w:rPr>
          <w:rStyle w:val="Char3"/>
          <w:rtl/>
        </w:rPr>
        <w:t>ک</w:t>
      </w:r>
      <w:r w:rsidR="00C3748B" w:rsidRPr="0039716B">
        <w:rPr>
          <w:rStyle w:val="Char3"/>
          <w:rtl/>
        </w:rPr>
        <w:t xml:space="preserve">ه شما راه </w:t>
      </w:r>
      <w:r w:rsidR="00FF3772">
        <w:rPr>
          <w:rStyle w:val="Char3"/>
          <w:rtl/>
        </w:rPr>
        <w:t>ی</w:t>
      </w:r>
      <w:r w:rsidR="00C3748B" w:rsidRPr="0039716B">
        <w:rPr>
          <w:rStyle w:val="Char3"/>
          <w:rtl/>
        </w:rPr>
        <w:t>اب</w:t>
      </w:r>
      <w:r w:rsidR="00FF3772">
        <w:rPr>
          <w:rStyle w:val="Char3"/>
          <w:rtl/>
        </w:rPr>
        <w:t>ی</w:t>
      </w:r>
      <w:r w:rsidR="00C3748B" w:rsidRPr="0039716B">
        <w:rPr>
          <w:rStyle w:val="Char3"/>
          <w:rtl/>
        </w:rPr>
        <w:t>د * و با</w:t>
      </w:r>
      <w:r w:rsidR="00FF3772">
        <w:rPr>
          <w:rStyle w:val="Char3"/>
          <w:rtl/>
        </w:rPr>
        <w:t>ی</w:t>
      </w:r>
      <w:r w:rsidR="00C3748B" w:rsidRPr="0039716B">
        <w:rPr>
          <w:rStyle w:val="Char3"/>
          <w:rtl/>
        </w:rPr>
        <w:t>د از م</w:t>
      </w:r>
      <w:r w:rsidR="00FF3772">
        <w:rPr>
          <w:rStyle w:val="Char3"/>
          <w:rtl/>
        </w:rPr>
        <w:t>ی</w:t>
      </w:r>
      <w:r w:rsidR="00C3748B" w:rsidRPr="0039716B">
        <w:rPr>
          <w:rStyle w:val="Char3"/>
          <w:rtl/>
        </w:rPr>
        <w:t>ان شما گروهى [مردم را] به ن</w:t>
      </w:r>
      <w:r w:rsidR="00FF3772">
        <w:rPr>
          <w:rStyle w:val="Char3"/>
          <w:rtl/>
        </w:rPr>
        <w:t>یک</w:t>
      </w:r>
      <w:r w:rsidR="00C3748B" w:rsidRPr="0039716B">
        <w:rPr>
          <w:rStyle w:val="Char3"/>
          <w:rtl/>
        </w:rPr>
        <w:t xml:space="preserve">ى دعوت </w:t>
      </w:r>
      <w:r w:rsidR="00FF3772">
        <w:rPr>
          <w:rStyle w:val="Char3"/>
          <w:rtl/>
        </w:rPr>
        <w:t>ک</w:t>
      </w:r>
      <w:r w:rsidR="00C3748B" w:rsidRPr="0039716B">
        <w:rPr>
          <w:rStyle w:val="Char3"/>
          <w:rtl/>
        </w:rPr>
        <w:t xml:space="preserve">نند و به </w:t>
      </w:r>
      <w:r w:rsidR="00FF3772">
        <w:rPr>
          <w:rStyle w:val="Char3"/>
          <w:rtl/>
        </w:rPr>
        <w:t>ک</w:t>
      </w:r>
      <w:r w:rsidR="00C3748B" w:rsidRPr="0039716B">
        <w:rPr>
          <w:rStyle w:val="Char3"/>
          <w:rtl/>
        </w:rPr>
        <w:t>ار شا</w:t>
      </w:r>
      <w:r w:rsidR="00FF3772">
        <w:rPr>
          <w:rStyle w:val="Char3"/>
          <w:rtl/>
        </w:rPr>
        <w:t>ی</w:t>
      </w:r>
      <w:r w:rsidR="00C3748B" w:rsidRPr="0039716B">
        <w:rPr>
          <w:rStyle w:val="Char3"/>
          <w:rtl/>
        </w:rPr>
        <w:t>سته وادارند و از زشتى ب</w:t>
      </w:r>
      <w:r w:rsidR="001D528B" w:rsidRPr="0039716B">
        <w:rPr>
          <w:rStyle w:val="Char3"/>
          <w:rtl/>
        </w:rPr>
        <w:t>ازدارند و آنان همان رستگارانند</w:t>
      </w:r>
      <w:r w:rsidR="007178BF">
        <w:rPr>
          <w:rFonts w:cs="Traditional Arabic" w:hint="cs"/>
          <w:rtl/>
          <w:lang w:bidi="fa-IR"/>
        </w:rPr>
        <w:t>»</w:t>
      </w:r>
      <w:r w:rsidR="001D528B" w:rsidRPr="0039716B">
        <w:rPr>
          <w:rStyle w:val="Char3"/>
          <w:rtl/>
        </w:rPr>
        <w:t>.</w:t>
      </w:r>
    </w:p>
    <w:p w:rsidR="00C3748B" w:rsidRPr="0039716B" w:rsidRDefault="00C3748B" w:rsidP="0014309D">
      <w:pPr>
        <w:ind w:firstLine="284"/>
        <w:jc w:val="both"/>
        <w:rPr>
          <w:rStyle w:val="Char3"/>
          <w:rtl/>
        </w:rPr>
      </w:pPr>
      <w:r w:rsidRPr="0039716B">
        <w:rPr>
          <w:rStyle w:val="Char3"/>
          <w:rtl/>
        </w:rPr>
        <w:t>و می‌فرماید:</w:t>
      </w:r>
      <w:r w:rsidR="001D528B" w:rsidRPr="0039716B">
        <w:rPr>
          <w:rStyle w:val="Char3"/>
          <w:rFonts w:hint="cs"/>
          <w:rtl/>
        </w:rPr>
        <w:t xml:space="preserve"> </w:t>
      </w:r>
      <w:r w:rsidR="001D528B">
        <w:rPr>
          <w:rFonts w:cs="Traditional Arabic" w:hint="cs"/>
          <w:rtl/>
          <w:lang w:bidi="fa-IR"/>
        </w:rPr>
        <w:t>﴿</w:t>
      </w:r>
      <w:r w:rsidR="005945DF" w:rsidRPr="0028684C">
        <w:rPr>
          <w:rStyle w:val="Char2"/>
          <w:rtl/>
        </w:rPr>
        <w:t>إِنَّ ٱلَّذِينَ فَرَّقُواْ دِينَهُمۡ وَكَانُواْ شِيَع</w:t>
      </w:r>
      <w:r w:rsidR="005945DF" w:rsidRPr="0028684C">
        <w:rPr>
          <w:rStyle w:val="Char2"/>
          <w:rFonts w:hint="cs"/>
          <w:rtl/>
        </w:rPr>
        <w:t xml:space="preserve">ٗا لَّسۡتَ </w:t>
      </w:r>
      <w:r w:rsidR="005945DF" w:rsidRPr="0028684C">
        <w:rPr>
          <w:rStyle w:val="Char2"/>
          <w:rtl/>
        </w:rPr>
        <w:t>مِنۡهُمۡ فِي شَيۡءٍ</w:t>
      </w:r>
      <w:r w:rsidR="001D528B">
        <w:rPr>
          <w:rFonts w:cs="Traditional Arabic" w:hint="cs"/>
          <w:rtl/>
          <w:lang w:bidi="fa-IR"/>
        </w:rPr>
        <w:t>﴾</w:t>
      </w:r>
      <w:r w:rsidR="001D528B" w:rsidRPr="0039716B">
        <w:rPr>
          <w:rStyle w:val="Char3"/>
          <w:rFonts w:hint="cs"/>
          <w:rtl/>
        </w:rPr>
        <w:t xml:space="preserve"> </w:t>
      </w:r>
      <w:r w:rsidR="001D528B" w:rsidRPr="0014309D">
        <w:rPr>
          <w:rStyle w:val="Char5"/>
          <w:rFonts w:hint="cs"/>
          <w:rtl/>
        </w:rPr>
        <w:t>[</w:t>
      </w:r>
      <w:r w:rsidR="007178BF" w:rsidRPr="0014309D">
        <w:rPr>
          <w:rStyle w:val="Char5"/>
          <w:rFonts w:hint="cs"/>
          <w:rtl/>
        </w:rPr>
        <w:t>الأنعام:159</w:t>
      </w:r>
      <w:r w:rsidR="001D528B" w:rsidRPr="0014309D">
        <w:rPr>
          <w:rStyle w:val="Char5"/>
          <w:rFonts w:hint="cs"/>
          <w:rtl/>
        </w:rPr>
        <w:t>]</w:t>
      </w:r>
      <w:r w:rsidR="001D528B" w:rsidRPr="0039716B">
        <w:rPr>
          <w:rStyle w:val="Char3"/>
          <w:rFonts w:hint="cs"/>
          <w:rtl/>
        </w:rPr>
        <w:t>.</w:t>
      </w:r>
      <w:r w:rsidR="006704C2" w:rsidRPr="0039716B">
        <w:rPr>
          <w:rStyle w:val="Char3"/>
          <w:rtl/>
        </w:rPr>
        <w:t xml:space="preserve"> </w:t>
      </w:r>
      <w:r w:rsidR="007178BF">
        <w:rPr>
          <w:rFonts w:cs="Traditional Arabic" w:hint="cs"/>
          <w:rtl/>
          <w:lang w:bidi="fa-IR"/>
        </w:rPr>
        <w:t>«</w:t>
      </w:r>
      <w:r w:rsidR="00FF3772">
        <w:rPr>
          <w:rStyle w:val="Char3"/>
          <w:rtl/>
        </w:rPr>
        <w:t>ک</w:t>
      </w:r>
      <w:r w:rsidRPr="0039716B">
        <w:rPr>
          <w:rStyle w:val="Char3"/>
          <w:rtl/>
        </w:rPr>
        <w:t xml:space="preserve">سانى </w:t>
      </w:r>
      <w:r w:rsidR="00FF3772">
        <w:rPr>
          <w:rStyle w:val="Char3"/>
          <w:rtl/>
        </w:rPr>
        <w:t>ک</w:t>
      </w:r>
      <w:r w:rsidRPr="0039716B">
        <w:rPr>
          <w:rStyle w:val="Char3"/>
          <w:rtl/>
        </w:rPr>
        <w:t>ه د</w:t>
      </w:r>
      <w:r w:rsidR="00FF3772">
        <w:rPr>
          <w:rStyle w:val="Char3"/>
          <w:rtl/>
        </w:rPr>
        <w:t>ی</w:t>
      </w:r>
      <w:r w:rsidRPr="0039716B">
        <w:rPr>
          <w:rStyle w:val="Char3"/>
          <w:rtl/>
        </w:rPr>
        <w:t>ن خود را پرا</w:t>
      </w:r>
      <w:r w:rsidR="00FF3772">
        <w:rPr>
          <w:rStyle w:val="Char3"/>
          <w:rtl/>
        </w:rPr>
        <w:t>ک</w:t>
      </w:r>
      <w:r w:rsidRPr="0039716B">
        <w:rPr>
          <w:rStyle w:val="Char3"/>
          <w:rtl/>
        </w:rPr>
        <w:t>نده ساختند و فرقه فرقه شدند</w:t>
      </w:r>
      <w:r w:rsidR="006D1EA3" w:rsidRPr="0039716B">
        <w:rPr>
          <w:rStyle w:val="Char3"/>
          <w:rtl/>
        </w:rPr>
        <w:t xml:space="preserve"> تو ه</w:t>
      </w:r>
      <w:r w:rsidR="00FF3772">
        <w:rPr>
          <w:rStyle w:val="Char3"/>
          <w:rtl/>
        </w:rPr>
        <w:t>ی</w:t>
      </w:r>
      <w:r w:rsidR="006D1EA3" w:rsidRPr="0039716B">
        <w:rPr>
          <w:rStyle w:val="Char3"/>
          <w:rtl/>
        </w:rPr>
        <w:t>چ</w:t>
      </w:r>
      <w:r w:rsidR="001D528B" w:rsidRPr="0039716B">
        <w:rPr>
          <w:rStyle w:val="Char3"/>
          <w:rtl/>
        </w:rPr>
        <w:t>گونه مسؤول ا</w:t>
      </w:r>
      <w:r w:rsidR="00FF3772">
        <w:rPr>
          <w:rStyle w:val="Char3"/>
          <w:rtl/>
        </w:rPr>
        <w:t>ی</w:t>
      </w:r>
      <w:r w:rsidR="001D528B" w:rsidRPr="0039716B">
        <w:rPr>
          <w:rStyle w:val="Char3"/>
          <w:rtl/>
        </w:rPr>
        <w:t>شان ن</w:t>
      </w:r>
      <w:r w:rsidR="00FF3772">
        <w:rPr>
          <w:rStyle w:val="Char3"/>
          <w:rtl/>
        </w:rPr>
        <w:t>ی</w:t>
      </w:r>
      <w:r w:rsidR="001D528B" w:rsidRPr="0039716B">
        <w:rPr>
          <w:rStyle w:val="Char3"/>
          <w:rtl/>
        </w:rPr>
        <w:t>ستى</w:t>
      </w:r>
      <w:r w:rsidR="007178BF">
        <w:rPr>
          <w:rFonts w:cs="Traditional Arabic" w:hint="cs"/>
          <w:rtl/>
          <w:lang w:bidi="fa-IR"/>
        </w:rPr>
        <w:t>»</w:t>
      </w:r>
      <w:r w:rsidR="001D528B" w:rsidRPr="0039716B">
        <w:rPr>
          <w:rStyle w:val="Char3"/>
          <w:rtl/>
        </w:rPr>
        <w:t>.</w:t>
      </w:r>
    </w:p>
    <w:p w:rsidR="00C3748B" w:rsidRPr="0039716B" w:rsidRDefault="00C3748B" w:rsidP="007178BF">
      <w:pPr>
        <w:ind w:firstLine="284"/>
        <w:jc w:val="both"/>
        <w:rPr>
          <w:rStyle w:val="Char3"/>
          <w:rtl/>
        </w:rPr>
      </w:pPr>
      <w:r w:rsidRPr="0039716B">
        <w:rPr>
          <w:rStyle w:val="Char3"/>
          <w:rtl/>
        </w:rPr>
        <w:t>و پیامبر</w:t>
      </w:r>
      <w:r w:rsidR="001D528B">
        <w:rPr>
          <w:rFonts w:cs="CTraditional Arabic" w:hint="cs"/>
          <w:rtl/>
          <w:lang w:bidi="fa-IR"/>
        </w:rPr>
        <w:t>ص</w:t>
      </w:r>
      <w:r w:rsidRPr="0039716B">
        <w:rPr>
          <w:rStyle w:val="Char3"/>
          <w:rtl/>
        </w:rPr>
        <w:t xml:space="preserve"> می‌فرماید: </w:t>
      </w:r>
      <w:r w:rsidR="007178BF" w:rsidRPr="0014309D">
        <w:rPr>
          <w:rStyle w:val="Char4"/>
          <w:rFonts w:hint="cs"/>
          <w:rtl/>
        </w:rPr>
        <w:t>«</w:t>
      </w:r>
      <w:r w:rsidR="007178BF" w:rsidRPr="0014309D">
        <w:rPr>
          <w:rStyle w:val="Char4"/>
          <w:rtl/>
        </w:rPr>
        <w:t>لا تَرْجِعُوا بَعْدِي كُفَّارًا ، يَضْرِبُ بَعْضُكُمْ رِقَابَ بَعْض</w:t>
      </w:r>
      <w:r w:rsidR="007178BF" w:rsidRPr="0014309D">
        <w:rPr>
          <w:rStyle w:val="Char4"/>
          <w:rFonts w:hint="cs"/>
          <w:rtl/>
        </w:rPr>
        <w:t>»</w:t>
      </w:r>
      <w:r w:rsidRPr="00EB49AE">
        <w:rPr>
          <w:rStyle w:val="Char7"/>
          <w:rFonts w:hint="cs"/>
          <w:bCs w:val="0"/>
          <w:szCs w:val="28"/>
          <w:vertAlign w:val="superscript"/>
          <w:rtl/>
        </w:rPr>
        <w:footnoteReference w:id="111"/>
      </w:r>
      <w:r w:rsidRPr="0039716B">
        <w:rPr>
          <w:rStyle w:val="Char3"/>
          <w:rtl/>
        </w:rPr>
        <w:t xml:space="preserve"> </w:t>
      </w:r>
      <w:r w:rsidR="007178BF">
        <w:rPr>
          <w:rFonts w:cs="Traditional Arabic" w:hint="cs"/>
          <w:rtl/>
          <w:lang w:bidi="fa-IR"/>
        </w:rPr>
        <w:t>«</w:t>
      </w:r>
      <w:r w:rsidRPr="0039716B">
        <w:rPr>
          <w:rStyle w:val="Char3"/>
          <w:rtl/>
        </w:rPr>
        <w:t>بعد از من کافر نشوید و برخی</w:t>
      </w:r>
      <w:r w:rsidR="001D528B" w:rsidRPr="0039716B">
        <w:rPr>
          <w:rStyle w:val="Char3"/>
          <w:rtl/>
        </w:rPr>
        <w:t xml:space="preserve"> از شما گردن برخی دیگر را بزند</w:t>
      </w:r>
      <w:r w:rsidR="007178BF">
        <w:rPr>
          <w:rFonts w:cs="Traditional Arabic" w:hint="cs"/>
          <w:rtl/>
          <w:lang w:bidi="fa-IR"/>
        </w:rPr>
        <w:t>»</w:t>
      </w:r>
      <w:r w:rsidR="001D528B" w:rsidRPr="0039716B">
        <w:rPr>
          <w:rStyle w:val="Char3"/>
          <w:rtl/>
        </w:rPr>
        <w:t>.</w:t>
      </w:r>
    </w:p>
    <w:p w:rsidR="00C3748B" w:rsidRPr="0039716B" w:rsidRDefault="00C3748B" w:rsidP="007178BF">
      <w:pPr>
        <w:ind w:firstLine="284"/>
        <w:jc w:val="both"/>
        <w:rPr>
          <w:rStyle w:val="Char3"/>
          <w:rtl/>
        </w:rPr>
      </w:pPr>
      <w:r w:rsidRPr="0039716B">
        <w:rPr>
          <w:rStyle w:val="Char3"/>
          <w:rtl/>
        </w:rPr>
        <w:t>و باز می‌فرماید:</w:t>
      </w:r>
      <w:r w:rsidR="007178BF">
        <w:rPr>
          <w:rFonts w:cs="Traditional Arabic" w:hint="cs"/>
          <w:rtl/>
          <w:lang w:bidi="fa-IR"/>
        </w:rPr>
        <w:t xml:space="preserve"> </w:t>
      </w:r>
      <w:r w:rsidR="007178BF" w:rsidRPr="0014309D">
        <w:rPr>
          <w:rStyle w:val="Char4"/>
          <w:rFonts w:hint="cs"/>
          <w:rtl/>
        </w:rPr>
        <w:t>«</w:t>
      </w:r>
      <w:r w:rsidR="006D1EA3" w:rsidRPr="0014309D">
        <w:rPr>
          <w:rStyle w:val="Char4"/>
          <w:rtl/>
        </w:rPr>
        <w:t>لا تَحَاسَدُوا وَلا تَبَاغَضُوا</w:t>
      </w:r>
      <w:r w:rsidR="007178BF" w:rsidRPr="0014309D">
        <w:rPr>
          <w:rStyle w:val="Char4"/>
          <w:rtl/>
        </w:rPr>
        <w:t>، وَ</w:t>
      </w:r>
      <w:r w:rsidR="006D1EA3" w:rsidRPr="0014309D">
        <w:rPr>
          <w:rStyle w:val="Char4"/>
          <w:rtl/>
        </w:rPr>
        <w:t>لا تَنَاجَشُوا وَلا تَدَابَرُوا</w:t>
      </w:r>
      <w:r w:rsidR="007178BF" w:rsidRPr="0014309D">
        <w:rPr>
          <w:rStyle w:val="Char4"/>
          <w:rtl/>
        </w:rPr>
        <w:t>، وَلا يَبِيعُ بَعْضُكُمْ عَلَى بَعْضٍ ، وَكُونُوا عِبَادَ اللَّهِ إِخْوَانًا</w:t>
      </w:r>
      <w:r w:rsidR="006D1EA3" w:rsidRPr="0014309D">
        <w:rPr>
          <w:rStyle w:val="Char4"/>
          <w:rFonts w:hint="cs"/>
          <w:rtl/>
        </w:rPr>
        <w:t>»</w:t>
      </w:r>
      <w:r w:rsidRPr="00EB49AE">
        <w:rPr>
          <w:rStyle w:val="Char7"/>
          <w:rFonts w:hint="cs"/>
          <w:bCs w:val="0"/>
          <w:szCs w:val="28"/>
          <w:vertAlign w:val="superscript"/>
          <w:rtl/>
        </w:rPr>
        <w:footnoteReference w:id="112"/>
      </w:r>
      <w:r w:rsidR="006704C2" w:rsidRPr="0039716B">
        <w:rPr>
          <w:rStyle w:val="Char3"/>
          <w:rtl/>
        </w:rPr>
        <w:t xml:space="preserve"> </w:t>
      </w:r>
      <w:r w:rsidR="007178BF">
        <w:rPr>
          <w:rFonts w:cs="Traditional Arabic" w:hint="cs"/>
          <w:rtl/>
          <w:lang w:bidi="fa-IR"/>
        </w:rPr>
        <w:t>«</w:t>
      </w:r>
      <w:r w:rsidRPr="0039716B">
        <w:rPr>
          <w:rStyle w:val="Char3"/>
          <w:rtl/>
        </w:rPr>
        <w:t xml:space="preserve">نسبت به‌ همدیگر حسادت و دشمنی و قطع ارتباط را برقرار نکنید، بلکه‌ </w:t>
      </w:r>
      <w:r w:rsidR="001D528B" w:rsidRPr="0039716B">
        <w:rPr>
          <w:rStyle w:val="Char3"/>
          <w:rtl/>
        </w:rPr>
        <w:t>بنده‌ی خدا و</w:t>
      </w:r>
      <w:r w:rsidR="006D1EA3" w:rsidRPr="0039716B">
        <w:rPr>
          <w:rStyle w:val="Char3"/>
          <w:rFonts w:hint="cs"/>
          <w:rtl/>
        </w:rPr>
        <w:t xml:space="preserve"> </w:t>
      </w:r>
      <w:r w:rsidR="001D528B" w:rsidRPr="0039716B">
        <w:rPr>
          <w:rStyle w:val="Char3"/>
          <w:rtl/>
        </w:rPr>
        <w:t>برادر همدیگر باشید</w:t>
      </w:r>
      <w:r w:rsidR="007178BF">
        <w:rPr>
          <w:rFonts w:cs="Traditional Arabic" w:hint="cs"/>
          <w:rtl/>
          <w:lang w:bidi="fa-IR"/>
        </w:rPr>
        <w:t>»</w:t>
      </w:r>
      <w:r w:rsidR="001D528B" w:rsidRPr="0039716B">
        <w:rPr>
          <w:rStyle w:val="Char3"/>
          <w:rtl/>
        </w:rPr>
        <w:t>.</w:t>
      </w:r>
    </w:p>
    <w:p w:rsidR="00C3748B" w:rsidRPr="0039716B" w:rsidRDefault="00C3748B" w:rsidP="007D70C3">
      <w:pPr>
        <w:ind w:firstLine="284"/>
        <w:jc w:val="both"/>
        <w:rPr>
          <w:rStyle w:val="Char3"/>
          <w:rtl/>
        </w:rPr>
      </w:pPr>
      <w:r w:rsidRPr="0039716B">
        <w:rPr>
          <w:rStyle w:val="Char3"/>
          <w:rtl/>
        </w:rPr>
        <w:t>و آیات و احادیث در مورد نکوهش تفرقه‌ و دعوت به‌ اتحاد بسیار فراوان هستند، و سلف صالح - رحمهم‌ الله‌ - بسیار به‌ دقت روی مسأله‌ی اتحاد مسلمانان در ابتدای اسلام تدبر کردند و فهمیدند که‌ تنها وسیله‌ی اتحاد مسلمانان بعد از به‌ وجود آمدن تفرقه‌ همان چیزی است که‌ در ابتدای اسلام مسلمانان را گرد هم آورده‌ بود، به‌ همین خاطر</w:t>
      </w:r>
      <w:r w:rsidR="007133C0">
        <w:rPr>
          <w:rStyle w:val="Char3"/>
          <w:rtl/>
        </w:rPr>
        <w:t xml:space="preserve"> آن‌ها </w:t>
      </w:r>
      <w:r w:rsidRPr="0039716B">
        <w:rPr>
          <w:rStyle w:val="Char3"/>
          <w:rtl/>
        </w:rPr>
        <w:t>جهت فراهم آوردن وسیله‌ی گردهمایی</w:t>
      </w:r>
      <w:r w:rsidR="007133C0">
        <w:rPr>
          <w:rStyle w:val="Char3"/>
          <w:rtl/>
        </w:rPr>
        <w:t xml:space="preserve"> آن‌ها </w:t>
      </w:r>
      <w:r w:rsidRPr="0039716B">
        <w:rPr>
          <w:rStyle w:val="Char3"/>
          <w:rtl/>
        </w:rPr>
        <w:t>و کنار گذاشتن هر گونه‌ وسیله‌ی تفرقه‌ و اختلاف میان</w:t>
      </w:r>
      <w:r w:rsidR="007133C0">
        <w:rPr>
          <w:rStyle w:val="Char3"/>
          <w:rtl/>
        </w:rPr>
        <w:t xml:space="preserve"> آن‌ها </w:t>
      </w:r>
      <w:r w:rsidRPr="0039716B">
        <w:rPr>
          <w:rStyle w:val="Char3"/>
          <w:rtl/>
        </w:rPr>
        <w:t>خود را وقف دعو</w:t>
      </w:r>
      <w:r w:rsidR="006D1EA3" w:rsidRPr="0039716B">
        <w:rPr>
          <w:rStyle w:val="Char3"/>
          <w:rtl/>
        </w:rPr>
        <w:t>ت مردم کردند.</w:t>
      </w:r>
    </w:p>
    <w:p w:rsidR="00C3748B" w:rsidRPr="0039716B" w:rsidRDefault="00C3748B" w:rsidP="005945DF">
      <w:pPr>
        <w:ind w:firstLine="284"/>
        <w:jc w:val="both"/>
        <w:rPr>
          <w:rStyle w:val="Char3"/>
          <w:rtl/>
        </w:rPr>
      </w:pPr>
      <w:r w:rsidRPr="0039716B">
        <w:rPr>
          <w:rStyle w:val="Char3"/>
          <w:rtl/>
        </w:rPr>
        <w:t>خداوند متعال می‌فرماید:</w:t>
      </w:r>
      <w:r w:rsidR="001D528B" w:rsidRPr="0039716B">
        <w:rPr>
          <w:rStyle w:val="Char3"/>
          <w:rFonts w:hint="cs"/>
          <w:rtl/>
        </w:rPr>
        <w:t xml:space="preserve"> </w:t>
      </w:r>
      <w:r w:rsidR="001D528B">
        <w:rPr>
          <w:rFonts w:cs="Traditional Arabic" w:hint="cs"/>
          <w:rtl/>
          <w:lang w:bidi="fa-IR"/>
        </w:rPr>
        <w:t>﴿</w:t>
      </w:r>
      <w:r w:rsidR="005945DF" w:rsidRPr="0028684C">
        <w:rPr>
          <w:rStyle w:val="Char2"/>
          <w:rtl/>
        </w:rPr>
        <w:t>وَأَلَّفَ بَيۡنَ قُلُوبِهِمۡۚ لَوۡ أَنفَقۡتَ مَا فِي ٱلۡأَرۡضِ جَمِيع</w:t>
      </w:r>
      <w:r w:rsidR="005945DF" w:rsidRPr="0028684C">
        <w:rPr>
          <w:rStyle w:val="Char2"/>
          <w:rFonts w:hint="cs"/>
          <w:rtl/>
        </w:rPr>
        <w:t>ٗا مَّآ أَلَّفۡتَ بَيۡنَ قُلُوبِهِمۡ وَلَٰكِنَّ ٱ</w:t>
      </w:r>
      <w:r w:rsidR="005945DF" w:rsidRPr="0028684C">
        <w:rPr>
          <w:rStyle w:val="Char2"/>
          <w:rtl/>
        </w:rPr>
        <w:t>للَّهَ أَلَّفَ بَيۡنَهُمۡۚ إِنَّهُۥ عَزِيزٌ حَكِيم</w:t>
      </w:r>
      <w:r w:rsidR="005945DF" w:rsidRPr="0028684C">
        <w:rPr>
          <w:rStyle w:val="Char2"/>
          <w:rFonts w:hint="cs"/>
          <w:rtl/>
        </w:rPr>
        <w:t>ٞ ٦٣</w:t>
      </w:r>
      <w:r w:rsidR="001D528B">
        <w:rPr>
          <w:rFonts w:cs="Traditional Arabic" w:hint="cs"/>
          <w:rtl/>
          <w:lang w:bidi="fa-IR"/>
        </w:rPr>
        <w:t>﴾</w:t>
      </w:r>
      <w:r w:rsidR="001D528B" w:rsidRPr="0039716B">
        <w:rPr>
          <w:rStyle w:val="Char3"/>
          <w:rFonts w:hint="cs"/>
          <w:rtl/>
        </w:rPr>
        <w:t xml:space="preserve"> </w:t>
      </w:r>
      <w:r w:rsidR="001D528B" w:rsidRPr="0014309D">
        <w:rPr>
          <w:rStyle w:val="Char5"/>
          <w:rFonts w:hint="cs"/>
          <w:rtl/>
        </w:rPr>
        <w:t>[</w:t>
      </w:r>
      <w:r w:rsidR="007178BF" w:rsidRPr="0014309D">
        <w:rPr>
          <w:rStyle w:val="Char5"/>
          <w:rFonts w:hint="cs"/>
          <w:rtl/>
        </w:rPr>
        <w:t>الأنفال: 63</w:t>
      </w:r>
      <w:r w:rsidR="001D528B" w:rsidRPr="0014309D">
        <w:rPr>
          <w:rStyle w:val="Char5"/>
          <w:rFonts w:hint="cs"/>
          <w:rtl/>
        </w:rPr>
        <w:t>]</w:t>
      </w:r>
      <w:r w:rsidR="001D528B" w:rsidRPr="0039716B">
        <w:rPr>
          <w:rStyle w:val="Char3"/>
          <w:rFonts w:hint="cs"/>
          <w:rtl/>
        </w:rPr>
        <w:t>.</w:t>
      </w:r>
      <w:r w:rsidRPr="0039716B">
        <w:rPr>
          <w:rStyle w:val="Char3"/>
          <w:rtl/>
        </w:rPr>
        <w:t xml:space="preserve"> ترجمه: </w:t>
      </w:r>
      <w:r w:rsidR="007178BF">
        <w:rPr>
          <w:rFonts w:cs="Traditional Arabic" w:hint="cs"/>
          <w:rtl/>
          <w:lang w:bidi="fa-IR"/>
        </w:rPr>
        <w:t>«</w:t>
      </w:r>
      <w:r w:rsidRPr="0039716B">
        <w:rPr>
          <w:rStyle w:val="Char3"/>
          <w:rtl/>
        </w:rPr>
        <w:t>و م</w:t>
      </w:r>
      <w:r w:rsidR="00FF3772">
        <w:rPr>
          <w:rStyle w:val="Char3"/>
          <w:rtl/>
        </w:rPr>
        <w:t>ی</w:t>
      </w:r>
      <w:r w:rsidRPr="0039716B">
        <w:rPr>
          <w:rStyle w:val="Char3"/>
          <w:rtl/>
        </w:rPr>
        <w:t>ان</w:t>
      </w:r>
      <w:r w:rsidR="00A70AEB">
        <w:rPr>
          <w:rStyle w:val="Char3"/>
          <w:rtl/>
        </w:rPr>
        <w:t xml:space="preserve"> </w:t>
      </w:r>
      <w:r w:rsidR="000F2BD2">
        <w:rPr>
          <w:rStyle w:val="Char3"/>
          <w:rtl/>
        </w:rPr>
        <w:t>دل‌هایشان</w:t>
      </w:r>
      <w:r w:rsidRPr="0039716B">
        <w:rPr>
          <w:rStyle w:val="Char3"/>
          <w:rtl/>
        </w:rPr>
        <w:t xml:space="preserve"> الفت انداخت </w:t>
      </w:r>
      <w:r w:rsidR="00FF3772">
        <w:rPr>
          <w:rStyle w:val="Char3"/>
          <w:rtl/>
        </w:rPr>
        <w:t>ک</w:t>
      </w:r>
      <w:r w:rsidRPr="0039716B">
        <w:rPr>
          <w:rStyle w:val="Char3"/>
          <w:rtl/>
        </w:rPr>
        <w:t>ه اگر آنچه در روى زم</w:t>
      </w:r>
      <w:r w:rsidR="00FF3772">
        <w:rPr>
          <w:rStyle w:val="Char3"/>
          <w:rtl/>
        </w:rPr>
        <w:t>ی</w:t>
      </w:r>
      <w:r w:rsidRPr="0039716B">
        <w:rPr>
          <w:rStyle w:val="Char3"/>
          <w:rtl/>
        </w:rPr>
        <w:t>ن است همه را خرج مى‏</w:t>
      </w:r>
      <w:r w:rsidR="00FF3772">
        <w:rPr>
          <w:rStyle w:val="Char3"/>
          <w:rtl/>
        </w:rPr>
        <w:t>ک</w:t>
      </w:r>
      <w:r w:rsidRPr="0039716B">
        <w:rPr>
          <w:rStyle w:val="Char3"/>
          <w:rtl/>
        </w:rPr>
        <w:t>ردى نمى‏توانستى م</w:t>
      </w:r>
      <w:r w:rsidR="00FF3772">
        <w:rPr>
          <w:rStyle w:val="Char3"/>
          <w:rtl/>
        </w:rPr>
        <w:t>ی</w:t>
      </w:r>
      <w:r w:rsidRPr="0039716B">
        <w:rPr>
          <w:rStyle w:val="Char3"/>
          <w:rtl/>
        </w:rPr>
        <w:t>ان</w:t>
      </w:r>
      <w:r w:rsidR="00A70AEB">
        <w:rPr>
          <w:rStyle w:val="Char3"/>
          <w:rtl/>
        </w:rPr>
        <w:t xml:space="preserve"> </w:t>
      </w:r>
      <w:r w:rsidR="000F2BD2">
        <w:rPr>
          <w:rStyle w:val="Char3"/>
          <w:rtl/>
        </w:rPr>
        <w:t>دل‌هایشان</w:t>
      </w:r>
      <w:r w:rsidRPr="0039716B">
        <w:rPr>
          <w:rStyle w:val="Char3"/>
          <w:rtl/>
        </w:rPr>
        <w:t xml:space="preserve"> الفت برقرار </w:t>
      </w:r>
      <w:r w:rsidR="00FF3772">
        <w:rPr>
          <w:rStyle w:val="Char3"/>
          <w:rtl/>
        </w:rPr>
        <w:t>ک</w:t>
      </w:r>
      <w:r w:rsidRPr="0039716B">
        <w:rPr>
          <w:rStyle w:val="Char3"/>
          <w:rtl/>
        </w:rPr>
        <w:t xml:space="preserve">نى ولى خدا بود </w:t>
      </w:r>
      <w:r w:rsidR="00FF3772">
        <w:rPr>
          <w:rStyle w:val="Char3"/>
          <w:rtl/>
        </w:rPr>
        <w:t>ک</w:t>
      </w:r>
      <w:r w:rsidRPr="0039716B">
        <w:rPr>
          <w:rStyle w:val="Char3"/>
          <w:rtl/>
        </w:rPr>
        <w:t>ه م</w:t>
      </w:r>
      <w:r w:rsidR="00FF3772">
        <w:rPr>
          <w:rStyle w:val="Char3"/>
          <w:rtl/>
        </w:rPr>
        <w:t>ی</w:t>
      </w:r>
      <w:r w:rsidRPr="0039716B">
        <w:rPr>
          <w:rStyle w:val="Char3"/>
          <w:rtl/>
        </w:rPr>
        <w:t xml:space="preserve">ان آنان الفت انداخت چرا </w:t>
      </w:r>
      <w:r w:rsidR="00FF3772">
        <w:rPr>
          <w:rStyle w:val="Char3"/>
          <w:rtl/>
        </w:rPr>
        <w:t>ک</w:t>
      </w:r>
      <w:r w:rsidRPr="0039716B">
        <w:rPr>
          <w:rStyle w:val="Char3"/>
          <w:rtl/>
        </w:rPr>
        <w:t>ه او تواناى ح</w:t>
      </w:r>
      <w:r w:rsidR="00FF3772">
        <w:rPr>
          <w:rStyle w:val="Char3"/>
          <w:rtl/>
        </w:rPr>
        <w:t>کی</w:t>
      </w:r>
      <w:r w:rsidRPr="0039716B">
        <w:rPr>
          <w:rStyle w:val="Char3"/>
          <w:rtl/>
        </w:rPr>
        <w:t>م است</w:t>
      </w:r>
      <w:r w:rsidR="007178BF">
        <w:rPr>
          <w:rFonts w:cs="Traditional Arabic" w:hint="cs"/>
          <w:rtl/>
          <w:lang w:bidi="fa-IR"/>
        </w:rPr>
        <w:t>»</w:t>
      </w:r>
      <w:r w:rsidRPr="0039716B">
        <w:rPr>
          <w:rStyle w:val="Char3"/>
          <w:rtl/>
        </w:rPr>
        <w:t>.</w:t>
      </w:r>
    </w:p>
    <w:p w:rsidR="00C3748B" w:rsidRPr="0039716B" w:rsidRDefault="00C3748B" w:rsidP="001D528B">
      <w:pPr>
        <w:ind w:firstLine="284"/>
        <w:jc w:val="both"/>
        <w:rPr>
          <w:rStyle w:val="Char3"/>
          <w:rtl/>
        </w:rPr>
      </w:pPr>
      <w:r w:rsidRPr="0039716B">
        <w:rPr>
          <w:rStyle w:val="Char3"/>
          <w:rtl/>
        </w:rPr>
        <w:t xml:space="preserve">و این مسأله‌ از </w:t>
      </w:r>
      <w:r w:rsidR="0014309D">
        <w:rPr>
          <w:rStyle w:val="Char3"/>
          <w:rtl/>
        </w:rPr>
        <w:t>ویژگی‌ها</w:t>
      </w:r>
      <w:r w:rsidRPr="0039716B">
        <w:rPr>
          <w:rStyle w:val="Char3"/>
          <w:rtl/>
        </w:rPr>
        <w:t>ی سلف و کسانی بود که‌ راه و منش سلف را دن</w:t>
      </w:r>
      <w:r w:rsidR="006D1EA3" w:rsidRPr="0039716B">
        <w:rPr>
          <w:rStyle w:val="Char3"/>
          <w:rtl/>
        </w:rPr>
        <w:t>بال می‌کردند، اما سایر مردم بنا</w:t>
      </w:r>
      <w:r w:rsidRPr="0039716B">
        <w:rPr>
          <w:rStyle w:val="Char3"/>
          <w:rtl/>
        </w:rPr>
        <w:t>بر خواسته‌ و خواهشات نفس و مصالح خود در برابر دیگران ولاء و براء را عرضه‌ می‌داشتند، تمامی فرقه‌ها در این مسأله‌ با یکدیگر اختلاف داشتند هر کدام از</w:t>
      </w:r>
      <w:r w:rsidR="007133C0">
        <w:rPr>
          <w:rStyle w:val="Char3"/>
          <w:rtl/>
        </w:rPr>
        <w:t xml:space="preserve"> آن‌ها </w:t>
      </w:r>
      <w:r w:rsidRPr="0039716B">
        <w:rPr>
          <w:rStyle w:val="Char3"/>
          <w:rtl/>
        </w:rPr>
        <w:t>برای مصلحت خویش تقلا و تلاش می‌کرد هر چند آن مصلحت</w:t>
      </w:r>
      <w:r w:rsidR="007133C0">
        <w:rPr>
          <w:rStyle w:val="Char3"/>
          <w:rtl/>
        </w:rPr>
        <w:t xml:space="preserve"> آن‌ها </w:t>
      </w:r>
      <w:r w:rsidRPr="0039716B">
        <w:rPr>
          <w:rStyle w:val="Char3"/>
          <w:rtl/>
        </w:rPr>
        <w:t>موجب به‌ وجود آمدن فساد و تفرقه‌ در میان امت اسلامی شود، و بدون شک این م</w:t>
      </w:r>
      <w:r w:rsidR="00316BBC">
        <w:rPr>
          <w:rStyle w:val="Char3"/>
          <w:rtl/>
        </w:rPr>
        <w:t>سال‌ها</w:t>
      </w:r>
      <w:r w:rsidRPr="0039716B">
        <w:rPr>
          <w:rStyle w:val="Char3"/>
          <w:rtl/>
        </w:rPr>
        <w:t xml:space="preserve">ی است که‌ امت اسلامی را متفرق و پراکنده‌ می‌کند بر خلاف آن مسلک سلفی که‌ مردم را پیرامون کتاب خدا و سنت پیامبر </w:t>
      </w:r>
      <w:r w:rsidR="001D528B">
        <w:rPr>
          <w:rFonts w:cs="CTraditional Arabic" w:hint="cs"/>
          <w:rtl/>
          <w:lang w:bidi="fa-IR"/>
        </w:rPr>
        <w:t>ص</w:t>
      </w:r>
      <w:r w:rsidR="006D1EA3" w:rsidRPr="0039716B">
        <w:rPr>
          <w:rStyle w:val="Char3"/>
          <w:rtl/>
        </w:rPr>
        <w:t xml:space="preserve"> گرد هم می‌آورد و هیچ</w:t>
      </w:r>
      <w:r w:rsidR="006D1EA3" w:rsidRPr="0039716B">
        <w:rPr>
          <w:rStyle w:val="Char3"/>
          <w:rFonts w:hint="cs"/>
          <w:rtl/>
        </w:rPr>
        <w:t>‌</w:t>
      </w:r>
      <w:r w:rsidRPr="0039716B">
        <w:rPr>
          <w:rStyle w:val="Char3"/>
          <w:rtl/>
        </w:rPr>
        <w:t>گونه‌ مصلحت شخصی را در نظر نمی‌گیرد</w:t>
      </w:r>
      <w:r w:rsidRPr="00EB49AE">
        <w:rPr>
          <w:rStyle w:val="Char7"/>
          <w:rFonts w:hint="cs"/>
          <w:bCs w:val="0"/>
          <w:szCs w:val="28"/>
          <w:vertAlign w:val="superscript"/>
          <w:rtl/>
        </w:rPr>
        <w:footnoteReference w:id="113"/>
      </w:r>
      <w:r w:rsidR="001D528B" w:rsidRPr="0039716B">
        <w:rPr>
          <w:rStyle w:val="Char3"/>
          <w:rFonts w:hint="cs"/>
          <w:rtl/>
        </w:rPr>
        <w:t>.</w:t>
      </w:r>
    </w:p>
    <w:p w:rsidR="00C3748B" w:rsidRPr="007178BF" w:rsidRDefault="00C3748B" w:rsidP="007178BF">
      <w:pPr>
        <w:pStyle w:val="a1"/>
        <w:rPr>
          <w:rtl/>
        </w:rPr>
      </w:pPr>
      <w:bookmarkStart w:id="59" w:name="_Toc320053451"/>
      <w:bookmarkStart w:id="60" w:name="_Toc433639604"/>
      <w:r w:rsidRPr="007178BF">
        <w:rPr>
          <w:rtl/>
        </w:rPr>
        <w:t>مبحث دوم: روش اهل کلام در اثبات عقیده</w:t>
      </w:r>
      <w:bookmarkEnd w:id="59"/>
      <w:bookmarkEnd w:id="60"/>
    </w:p>
    <w:p w:rsidR="00C3748B" w:rsidRPr="007178BF" w:rsidRDefault="00F932D0" w:rsidP="0014309D">
      <w:pPr>
        <w:pStyle w:val="a4"/>
        <w:rPr>
          <w:rtl/>
        </w:rPr>
      </w:pPr>
      <w:bookmarkStart w:id="61" w:name="_Toc320053452"/>
      <w:bookmarkStart w:id="62" w:name="_Toc433639605"/>
      <w:r w:rsidRPr="007178BF">
        <w:rPr>
          <w:rtl/>
        </w:rPr>
        <w:t>شناخت علم کلام:</w:t>
      </w:r>
      <w:bookmarkEnd w:id="61"/>
      <w:bookmarkEnd w:id="62"/>
    </w:p>
    <w:p w:rsidR="00C3748B" w:rsidRPr="0039716B" w:rsidRDefault="00C3748B" w:rsidP="007D70C3">
      <w:pPr>
        <w:ind w:firstLine="284"/>
        <w:jc w:val="both"/>
        <w:rPr>
          <w:rStyle w:val="Char3"/>
          <w:rtl/>
        </w:rPr>
      </w:pPr>
      <w:r w:rsidRPr="0039716B">
        <w:rPr>
          <w:rStyle w:val="Char3"/>
          <w:rtl/>
        </w:rPr>
        <w:t>بعد از اینکه‌ سلف را شناختیم و روش</w:t>
      </w:r>
      <w:r w:rsidR="007133C0">
        <w:rPr>
          <w:rStyle w:val="Char3"/>
          <w:rtl/>
        </w:rPr>
        <w:t xml:space="preserve"> آن‌ها </w:t>
      </w:r>
      <w:r w:rsidRPr="0039716B">
        <w:rPr>
          <w:rStyle w:val="Char3"/>
          <w:rtl/>
        </w:rPr>
        <w:t>در اثبات عقیده‌ را ذکر کردیم مذهب دوم یعنی مذهب مقابل سلف که‌ مشهور به‌ خلف هستند را ذکر می‌کنیم، و همچنانکه‌ بیان داشتیم مذهب سلف بر ادله‌ی نقلی از کتاب و سنت و ادله‌ی عقلی ب</w:t>
      </w:r>
      <w:r w:rsidR="00F932D0" w:rsidRPr="0039716B">
        <w:rPr>
          <w:rStyle w:val="Char3"/>
          <w:rtl/>
        </w:rPr>
        <w:t>ه‌ تبع آن بنیان گذاری شده‌ است.</w:t>
      </w:r>
    </w:p>
    <w:p w:rsidR="00C3748B" w:rsidRPr="0039716B" w:rsidRDefault="00C3748B" w:rsidP="007D70C3">
      <w:pPr>
        <w:ind w:firstLine="284"/>
        <w:jc w:val="both"/>
        <w:rPr>
          <w:rStyle w:val="Char3"/>
          <w:rtl/>
        </w:rPr>
      </w:pPr>
      <w:r w:rsidRPr="0039716B">
        <w:rPr>
          <w:rStyle w:val="Char3"/>
          <w:rtl/>
        </w:rPr>
        <w:t xml:space="preserve"> اما مذهب خلف بر ادله‌ی عقلی و آنچه‌</w:t>
      </w:r>
      <w:r w:rsidR="007133C0">
        <w:rPr>
          <w:rStyle w:val="Char3"/>
          <w:rtl/>
        </w:rPr>
        <w:t xml:space="preserve"> آن‌ها </w:t>
      </w:r>
      <w:r w:rsidRPr="0039716B">
        <w:rPr>
          <w:rStyle w:val="Char3"/>
          <w:rtl/>
        </w:rPr>
        <w:t>علم کلام می‌نامند بنیان شده‌ است و حقیقت این است که‌ پیروان</w:t>
      </w:r>
      <w:r w:rsidR="007133C0">
        <w:rPr>
          <w:rStyle w:val="Char3"/>
          <w:rtl/>
        </w:rPr>
        <w:t xml:space="preserve"> آن‌ها </w:t>
      </w:r>
      <w:r w:rsidRPr="0039716B">
        <w:rPr>
          <w:rStyle w:val="Char3"/>
          <w:rtl/>
        </w:rPr>
        <w:t>در شناسایی علم کلام با هم اختلاف نظر دارند و این اختلاف نظر هم نتیجه‌ی بینش متفاوت فرقه‌های</w:t>
      </w:r>
      <w:r w:rsidR="007133C0">
        <w:rPr>
          <w:rStyle w:val="Char3"/>
          <w:rtl/>
        </w:rPr>
        <w:t xml:space="preserve"> آن‌ها </w:t>
      </w:r>
      <w:r w:rsidRPr="0039716B">
        <w:rPr>
          <w:rStyle w:val="Char3"/>
          <w:rtl/>
        </w:rPr>
        <w:t>و اندازه‌ی دور و نزدیک بودنشان از ادله‌ی سمعی است.</w:t>
      </w:r>
    </w:p>
    <w:p w:rsidR="00C3748B" w:rsidRPr="0039716B" w:rsidRDefault="00CC64A7" w:rsidP="007D70C3">
      <w:pPr>
        <w:ind w:firstLine="284"/>
        <w:jc w:val="both"/>
        <w:rPr>
          <w:rStyle w:val="Char3"/>
          <w:rtl/>
        </w:rPr>
      </w:pPr>
      <w:r>
        <w:rPr>
          <w:rStyle w:val="Char3"/>
          <w:rtl/>
        </w:rPr>
        <w:t>و اکنون برخی از تعریفات و شناس</w:t>
      </w:r>
      <w:r>
        <w:rPr>
          <w:rStyle w:val="Char3"/>
          <w:rFonts w:hint="cs"/>
          <w:rtl/>
        </w:rPr>
        <w:t>ا</w:t>
      </w:r>
      <w:r w:rsidR="00FF3772">
        <w:rPr>
          <w:rStyle w:val="Char3"/>
          <w:rtl/>
        </w:rPr>
        <w:t>ی</w:t>
      </w:r>
      <w:r>
        <w:rPr>
          <w:rStyle w:val="Char3"/>
          <w:rFonts w:hint="cs"/>
          <w:rtl/>
        </w:rPr>
        <w:t>ی‌</w:t>
      </w:r>
      <w:r w:rsidR="00C3748B" w:rsidRPr="0039716B">
        <w:rPr>
          <w:rStyle w:val="Char3"/>
          <w:rtl/>
        </w:rPr>
        <w:t>های</w:t>
      </w:r>
      <w:r w:rsidR="007133C0">
        <w:rPr>
          <w:rStyle w:val="Char3"/>
          <w:rtl/>
        </w:rPr>
        <w:t xml:space="preserve"> آن‌ها </w:t>
      </w:r>
      <w:r w:rsidR="00C3748B" w:rsidRPr="0039716B">
        <w:rPr>
          <w:rStyle w:val="Char3"/>
          <w:rtl/>
        </w:rPr>
        <w:t>برای این</w:t>
      </w:r>
      <w:r w:rsidR="007178BF" w:rsidRPr="0039716B">
        <w:rPr>
          <w:rStyle w:val="Char3"/>
          <w:rtl/>
        </w:rPr>
        <w:t xml:space="preserve"> علم را ذکر می‌کنیم:</w:t>
      </w:r>
    </w:p>
    <w:p w:rsidR="00C3748B" w:rsidRPr="0039716B" w:rsidRDefault="00C3748B" w:rsidP="007D70C3">
      <w:pPr>
        <w:ind w:firstLine="284"/>
        <w:jc w:val="both"/>
        <w:rPr>
          <w:rStyle w:val="Char3"/>
          <w:rtl/>
        </w:rPr>
      </w:pPr>
      <w:r w:rsidRPr="0039716B">
        <w:rPr>
          <w:rStyle w:val="Char3"/>
          <w:rtl/>
        </w:rPr>
        <w:t>ابن خلدون می‌گوید: کلام علمی است که‌ به‌ وسیله‌ی دلایل عقلی برای عقاید ایمانی دلیل می‌آورد و به‌ بدعت گذارانی که‌ در اعتقادات از مذهب سلف و اهل سنت منحرف شده‌اند پاسخ می‌دهد</w:t>
      </w:r>
      <w:r w:rsidRPr="00EB49AE">
        <w:rPr>
          <w:rStyle w:val="Char7"/>
          <w:rFonts w:hint="cs"/>
          <w:bCs w:val="0"/>
          <w:szCs w:val="28"/>
          <w:vertAlign w:val="superscript"/>
          <w:rtl/>
        </w:rPr>
        <w:footnoteReference w:id="114"/>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و این یک تخصیص واضح و روش</w:t>
      </w:r>
      <w:r w:rsidR="007178BF" w:rsidRPr="0039716B">
        <w:rPr>
          <w:rStyle w:val="Char3"/>
          <w:rtl/>
        </w:rPr>
        <w:t>نی بود که‌ سایر کسانی (مذهب سلف</w:t>
      </w:r>
      <w:r w:rsidRPr="0039716B">
        <w:rPr>
          <w:rStyle w:val="Char3"/>
          <w:rtl/>
        </w:rPr>
        <w:t>)</w:t>
      </w:r>
      <w:r w:rsidR="006704C2" w:rsidRPr="0039716B">
        <w:rPr>
          <w:rStyle w:val="Char3"/>
          <w:rtl/>
        </w:rPr>
        <w:t xml:space="preserve"> </w:t>
      </w:r>
      <w:r w:rsidRPr="0039716B">
        <w:rPr>
          <w:rStyle w:val="Char3"/>
          <w:rtl/>
        </w:rPr>
        <w:t>را از دایره‌ی خود بیرون می‌کند که‌ در عقاید خویش</w:t>
      </w:r>
      <w:r w:rsidR="007178BF" w:rsidRPr="0039716B">
        <w:rPr>
          <w:rStyle w:val="Char3"/>
          <w:rtl/>
        </w:rPr>
        <w:t xml:space="preserve"> با دلایل شرعی استدلال می‌کنند.</w:t>
      </w:r>
    </w:p>
    <w:p w:rsidR="00C3748B" w:rsidRPr="0039716B" w:rsidRDefault="00C3748B" w:rsidP="007D70C3">
      <w:pPr>
        <w:ind w:firstLine="284"/>
        <w:jc w:val="both"/>
        <w:rPr>
          <w:rStyle w:val="Char3"/>
          <w:rtl/>
        </w:rPr>
      </w:pPr>
      <w:r w:rsidRPr="0039716B">
        <w:rPr>
          <w:rStyle w:val="Char3"/>
          <w:rtl/>
        </w:rPr>
        <w:t>اما خواننده‌ی این تعریف به‌ جای آن سلفی</w:t>
      </w:r>
      <w:r w:rsidR="00993C16">
        <w:rPr>
          <w:rStyle w:val="Char3"/>
          <w:rFonts w:hint="cs"/>
          <w:rtl/>
        </w:rPr>
        <w:t>‌</w:t>
      </w:r>
      <w:r w:rsidRPr="0039716B">
        <w:rPr>
          <w:rStyle w:val="Char3"/>
          <w:rtl/>
        </w:rPr>
        <w:t>هایی که‌ علم کلام از عقاید</w:t>
      </w:r>
      <w:r w:rsidR="007133C0">
        <w:rPr>
          <w:rStyle w:val="Char3"/>
          <w:rtl/>
        </w:rPr>
        <w:t xml:space="preserve"> آن‌ها </w:t>
      </w:r>
      <w:r w:rsidRPr="0039716B">
        <w:rPr>
          <w:rStyle w:val="Char3"/>
          <w:rtl/>
        </w:rPr>
        <w:t>دفا</w:t>
      </w:r>
      <w:r w:rsidR="001D528B" w:rsidRPr="0039716B">
        <w:rPr>
          <w:rStyle w:val="Char3"/>
          <w:rtl/>
        </w:rPr>
        <w:t>ع می‌کند سوالی را مطرح می‌نماید</w:t>
      </w:r>
      <w:r w:rsidRPr="0039716B">
        <w:rPr>
          <w:rStyle w:val="Char3"/>
          <w:rtl/>
        </w:rPr>
        <w:t>؟</w:t>
      </w:r>
    </w:p>
    <w:p w:rsidR="00C3748B" w:rsidRPr="0039716B" w:rsidRDefault="001D528B" w:rsidP="007D70C3">
      <w:pPr>
        <w:ind w:firstLine="284"/>
        <w:jc w:val="both"/>
        <w:rPr>
          <w:rStyle w:val="Char3"/>
          <w:rtl/>
        </w:rPr>
      </w:pPr>
      <w:r w:rsidRPr="0039716B">
        <w:rPr>
          <w:rStyle w:val="Char3"/>
          <w:rtl/>
        </w:rPr>
        <w:t>آیا</w:t>
      </w:r>
      <w:r w:rsidR="007133C0">
        <w:rPr>
          <w:rStyle w:val="Char3"/>
          <w:rtl/>
        </w:rPr>
        <w:t xml:space="preserve"> آن‌ها </w:t>
      </w:r>
      <w:r w:rsidRPr="0039716B">
        <w:rPr>
          <w:rStyle w:val="Char3"/>
          <w:rtl/>
        </w:rPr>
        <w:t>چه‌ کسانی هستند</w:t>
      </w:r>
      <w:r w:rsidR="00C3748B" w:rsidRPr="0039716B">
        <w:rPr>
          <w:rStyle w:val="Char3"/>
          <w:rtl/>
        </w:rPr>
        <w:t>؟</w:t>
      </w:r>
      <w:r w:rsidR="006704C2" w:rsidRPr="0039716B">
        <w:rPr>
          <w:rStyle w:val="Char3"/>
          <w:rtl/>
        </w:rPr>
        <w:t xml:space="preserve"> </w:t>
      </w:r>
      <w:r w:rsidR="00C3748B" w:rsidRPr="0039716B">
        <w:rPr>
          <w:rStyle w:val="Char3"/>
          <w:rtl/>
        </w:rPr>
        <w:t xml:space="preserve">فلاسفه‌ یا شاگردانشان از مسلمانان فلاسفه‌ و یا جهمیه‌ و یا معتزله‌ و یا اشاعره‌ و یا ماتریدیه‌ و یا کسانی دیگر از سلف امت اسلامی هستند که‌ متکلمین </w:t>
      </w:r>
      <w:r w:rsidR="000F2BD2">
        <w:rPr>
          <w:rStyle w:val="Char3"/>
          <w:rtl/>
        </w:rPr>
        <w:t>کتاب‌ها</w:t>
      </w:r>
      <w:r w:rsidR="00C3748B" w:rsidRPr="0039716B">
        <w:rPr>
          <w:rStyle w:val="Char3"/>
          <w:rtl/>
        </w:rPr>
        <w:t>یشان را پر کرده‌اند از رد بر</w:t>
      </w:r>
      <w:r w:rsidR="007133C0">
        <w:rPr>
          <w:rStyle w:val="Char3"/>
          <w:rtl/>
        </w:rPr>
        <w:t xml:space="preserve"> آن‌ها </w:t>
      </w:r>
      <w:r w:rsidR="00C3748B" w:rsidRPr="0039716B">
        <w:rPr>
          <w:rStyle w:val="Char3"/>
          <w:rtl/>
        </w:rPr>
        <w:t>و طعنه‌ زدن و نامیدنشان به‌ هر گونه‌ اسم زشتی همانند حشویه‌ و مجسمه‌ و مشبهه‌ و سایر الفاظی که‌ تنها شایسته‌ی</w:t>
      </w:r>
      <w:r w:rsidR="007133C0">
        <w:rPr>
          <w:rStyle w:val="Char3"/>
          <w:rtl/>
        </w:rPr>
        <w:t xml:space="preserve"> آن‌ها </w:t>
      </w:r>
      <w:r w:rsidR="00C3748B" w:rsidRPr="0039716B">
        <w:rPr>
          <w:rStyle w:val="Char3"/>
          <w:rtl/>
        </w:rPr>
        <w:t xml:space="preserve">است بدان نامیده‌ </w:t>
      </w:r>
      <w:r w:rsidRPr="0039716B">
        <w:rPr>
          <w:rStyle w:val="Char3"/>
          <w:rtl/>
        </w:rPr>
        <w:t>شوند.</w:t>
      </w:r>
    </w:p>
    <w:p w:rsidR="00C3748B" w:rsidRPr="0039716B" w:rsidRDefault="00C3748B" w:rsidP="007D70C3">
      <w:pPr>
        <w:ind w:firstLine="284"/>
        <w:jc w:val="both"/>
        <w:rPr>
          <w:rStyle w:val="Char3"/>
          <w:rtl/>
        </w:rPr>
      </w:pPr>
      <w:r w:rsidRPr="0039716B">
        <w:rPr>
          <w:rStyle w:val="Char3"/>
          <w:rtl/>
        </w:rPr>
        <w:t>و تنها صفت مناسبی که‌ ممکن باشد برای توصیف این علم ذکر شود این است که‌ گفته‌ شود علم کلام علمی است که‌ به‌ وسیله‌ی آن به‌ اثبات عقیده‌ی اهل آن و دفاع از آن و رد شبهه‌ از طریق جدل می‌رسیم و این چیزی است که‌ به‌ ادله‌ی عقلی نامیده‌ می‌شود.</w:t>
      </w:r>
    </w:p>
    <w:p w:rsidR="00C3748B" w:rsidRPr="0039716B" w:rsidRDefault="00C3748B" w:rsidP="007D70C3">
      <w:pPr>
        <w:ind w:firstLine="284"/>
        <w:jc w:val="both"/>
        <w:rPr>
          <w:rStyle w:val="Char3"/>
          <w:rtl/>
        </w:rPr>
      </w:pPr>
      <w:r w:rsidRPr="0039716B">
        <w:rPr>
          <w:rStyle w:val="Char3"/>
          <w:rtl/>
        </w:rPr>
        <w:t>پس تمامی فرقه‌های متکلمین حتی کسانی که‌ برخی سمعیات را نیز داخل علم کلام کرده‌اند زیر این تعریف قرار می‌گیرند، زیرا تنها سببی که‌ آن را داخل این تعریف می‌کند همان منهج و روشی است که‌ در اثبات عقیده‌ و دفاع از آن، آن رادنبال می‌نماید</w:t>
      </w:r>
      <w:r w:rsidRPr="00EB49AE">
        <w:rPr>
          <w:rStyle w:val="Char7"/>
          <w:rFonts w:hint="cs"/>
          <w:bCs w:val="0"/>
          <w:szCs w:val="28"/>
          <w:vertAlign w:val="superscript"/>
          <w:rtl/>
        </w:rPr>
        <w:footnoteReference w:id="115"/>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و برای تمایز این فرقه‌ها از سلف در اینجا به‌ ذکر اصول</w:t>
      </w:r>
      <w:r w:rsidR="007133C0">
        <w:rPr>
          <w:rStyle w:val="Char3"/>
          <w:rtl/>
        </w:rPr>
        <w:t xml:space="preserve"> آن‌ها </w:t>
      </w:r>
      <w:r w:rsidR="001D528B" w:rsidRPr="0039716B">
        <w:rPr>
          <w:rStyle w:val="Char3"/>
          <w:rtl/>
        </w:rPr>
        <w:t>در اثبات عقایدشان می‌پردازم.</w:t>
      </w:r>
    </w:p>
    <w:p w:rsidR="00C3748B" w:rsidRPr="007178BF" w:rsidRDefault="00C3748B" w:rsidP="007178BF">
      <w:pPr>
        <w:pStyle w:val="a4"/>
        <w:rPr>
          <w:rtl/>
        </w:rPr>
      </w:pPr>
      <w:bookmarkStart w:id="63" w:name="_Toc320053453"/>
      <w:bookmarkStart w:id="64" w:name="_Toc433639606"/>
      <w:r w:rsidRPr="007178BF">
        <w:rPr>
          <w:rtl/>
        </w:rPr>
        <w:t>اصل نخست: تقد</w:t>
      </w:r>
      <w:r w:rsidR="00FF3772">
        <w:rPr>
          <w:rtl/>
        </w:rPr>
        <w:t>ی</w:t>
      </w:r>
      <w:r w:rsidRPr="007178BF">
        <w:rPr>
          <w:rtl/>
        </w:rPr>
        <w:t>م</w:t>
      </w:r>
      <w:r w:rsidR="001D528B" w:rsidRPr="007178BF">
        <w:rPr>
          <w:rtl/>
        </w:rPr>
        <w:t xml:space="preserve"> عقل بر نقل</w:t>
      </w:r>
      <w:bookmarkEnd w:id="63"/>
      <w:bookmarkEnd w:id="64"/>
    </w:p>
    <w:p w:rsidR="00C3748B" w:rsidRPr="0039716B" w:rsidRDefault="00C3748B" w:rsidP="007D70C3">
      <w:pPr>
        <w:ind w:firstLine="284"/>
        <w:jc w:val="both"/>
        <w:rPr>
          <w:rStyle w:val="Char3"/>
          <w:rtl/>
        </w:rPr>
      </w:pPr>
      <w:r w:rsidRPr="0039716B">
        <w:rPr>
          <w:rStyle w:val="Char3"/>
          <w:rtl/>
        </w:rPr>
        <w:t>این بزرگترین اصل</w:t>
      </w:r>
      <w:r w:rsidR="007133C0">
        <w:rPr>
          <w:rStyle w:val="Char3"/>
          <w:rtl/>
        </w:rPr>
        <w:t xml:space="preserve"> آن‌ها </w:t>
      </w:r>
      <w:r w:rsidRPr="0039716B">
        <w:rPr>
          <w:rStyle w:val="Char3"/>
          <w:rtl/>
        </w:rPr>
        <w:t>است و سایر اصل</w:t>
      </w:r>
      <w:r w:rsidR="00993C16">
        <w:rPr>
          <w:rStyle w:val="Char3"/>
          <w:rFonts w:hint="cs"/>
          <w:rtl/>
        </w:rPr>
        <w:t>‌</w:t>
      </w:r>
      <w:r w:rsidRPr="0039716B">
        <w:rPr>
          <w:rStyle w:val="Char3"/>
          <w:rtl/>
        </w:rPr>
        <w:t xml:space="preserve">ها بر همین اصل بنیان شده‌اند و به‌ خاطر همین اصل بسیاری از عقاید ثابت در کتاب و سنت را به‌ </w:t>
      </w:r>
      <w:r w:rsidR="001D528B" w:rsidRPr="0039716B">
        <w:rPr>
          <w:rStyle w:val="Char3"/>
          <w:rtl/>
        </w:rPr>
        <w:t>دلیل مخالفت با عقل رد کرده‌اند.</w:t>
      </w:r>
    </w:p>
    <w:p w:rsidR="00C3748B" w:rsidRPr="0039716B" w:rsidRDefault="00C3748B" w:rsidP="007D70C3">
      <w:pPr>
        <w:ind w:firstLine="284"/>
        <w:jc w:val="both"/>
        <w:rPr>
          <w:rStyle w:val="Char3"/>
          <w:rtl/>
        </w:rPr>
      </w:pPr>
      <w:r w:rsidRPr="0039716B">
        <w:rPr>
          <w:rStyle w:val="Char3"/>
          <w:rtl/>
        </w:rPr>
        <w:t>و لازم است دانسته‌ شود که‌ عقل نزد</w:t>
      </w:r>
      <w:r w:rsidR="007133C0">
        <w:rPr>
          <w:rStyle w:val="Char3"/>
          <w:rtl/>
        </w:rPr>
        <w:t xml:space="preserve"> آن‌ها </w:t>
      </w:r>
      <w:r w:rsidRPr="0039716B">
        <w:rPr>
          <w:rStyle w:val="Char3"/>
          <w:rtl/>
        </w:rPr>
        <w:t xml:space="preserve">عبارت است از آراء و افکاری که‌ از فلاسفه‌ی متحیر گرفته‌اند و در </w:t>
      </w:r>
      <w:r w:rsidR="000F2BD2">
        <w:rPr>
          <w:rStyle w:val="Char3"/>
          <w:rtl/>
        </w:rPr>
        <w:t>کتاب‌ها</w:t>
      </w:r>
      <w:r w:rsidRPr="0039716B">
        <w:rPr>
          <w:rStyle w:val="Char3"/>
          <w:rtl/>
        </w:rPr>
        <w:t>یشان ترجمه‌ کرده‌اند و گمان می‌برند که‌</w:t>
      </w:r>
      <w:r w:rsidR="007133C0">
        <w:rPr>
          <w:rStyle w:val="Char3"/>
          <w:rtl/>
        </w:rPr>
        <w:t xml:space="preserve"> آن‌ها </w:t>
      </w:r>
      <w:r w:rsidRPr="0039716B">
        <w:rPr>
          <w:rStyle w:val="Char3"/>
          <w:rtl/>
        </w:rPr>
        <w:t>قطعی هستند و غیر از آن ظنی می‌باشد.</w:t>
      </w:r>
    </w:p>
    <w:p w:rsidR="00C3748B" w:rsidRPr="0039716B" w:rsidRDefault="00C3748B" w:rsidP="007D70C3">
      <w:pPr>
        <w:ind w:firstLine="284"/>
        <w:jc w:val="both"/>
        <w:rPr>
          <w:rStyle w:val="Char3"/>
          <w:rtl/>
        </w:rPr>
      </w:pPr>
      <w:r w:rsidRPr="0039716B">
        <w:rPr>
          <w:rStyle w:val="Char3"/>
          <w:rtl/>
        </w:rPr>
        <w:t xml:space="preserve">و مراد از عقل تدبر و تأمل عقل سالم فطری نیست، زیرا میان عقل سالم فطری و شرع هیچ گونه‌ تعارض و تضادی وجود ندارد، بلکه‌ عقل سالم هر آنچه‌ نقل آورده‌ است می‌پذیرد و بر آن دلالت می‌کند و در باب روش اهل سنت و جماعت این را ذکر کردیم. </w:t>
      </w:r>
    </w:p>
    <w:p w:rsidR="00C3748B" w:rsidRPr="0039716B" w:rsidRDefault="00C3748B" w:rsidP="007D70C3">
      <w:pPr>
        <w:ind w:firstLine="284"/>
        <w:jc w:val="both"/>
        <w:rPr>
          <w:rStyle w:val="Char3"/>
          <w:rtl/>
        </w:rPr>
      </w:pPr>
      <w:r w:rsidRPr="0039716B">
        <w:rPr>
          <w:rStyle w:val="Char3"/>
          <w:rtl/>
        </w:rPr>
        <w:t>این افکاری که‌</w:t>
      </w:r>
      <w:r w:rsidR="007133C0">
        <w:rPr>
          <w:rStyle w:val="Char3"/>
          <w:rtl/>
        </w:rPr>
        <w:t xml:space="preserve"> آن‌ها </w:t>
      </w:r>
      <w:r w:rsidRPr="0039716B">
        <w:rPr>
          <w:rStyle w:val="Char3"/>
          <w:rtl/>
        </w:rPr>
        <w:t>آن را عقلیات نامیده‌اند نزد</w:t>
      </w:r>
      <w:r w:rsidR="007133C0">
        <w:rPr>
          <w:rStyle w:val="Char3"/>
          <w:rtl/>
        </w:rPr>
        <w:t xml:space="preserve"> آن‌ها </w:t>
      </w:r>
      <w:r w:rsidRPr="0039716B">
        <w:rPr>
          <w:rStyle w:val="Char3"/>
          <w:rtl/>
        </w:rPr>
        <w:t>اصل دین محسوب می‌شود و این همان چیزی است که‌ نفی می‌کند و اثبات می‌گرداند، و سمعیات بر آن عرضه‌ می‌شود اگر با آن موافق در آمد پذیرفته‌ می‌شود و اگر با آن معارض در آمد رد می‌شود.</w:t>
      </w:r>
      <w:r w:rsidR="006704C2" w:rsidRPr="0039716B">
        <w:rPr>
          <w:rStyle w:val="Char3"/>
          <w:rtl/>
        </w:rPr>
        <w:t xml:space="preserve"> </w:t>
      </w:r>
      <w:r w:rsidRPr="0039716B">
        <w:rPr>
          <w:rStyle w:val="Char3"/>
          <w:rtl/>
        </w:rPr>
        <w:t>اما در روش رد میان</w:t>
      </w:r>
      <w:r w:rsidR="007133C0">
        <w:rPr>
          <w:rStyle w:val="Char3"/>
          <w:rtl/>
        </w:rPr>
        <w:t xml:space="preserve"> آن‌ها </w:t>
      </w:r>
      <w:r w:rsidRPr="0039716B">
        <w:rPr>
          <w:rStyle w:val="Char3"/>
          <w:rtl/>
        </w:rPr>
        <w:t>اختلاف وجود دارد؛ سمعانی می‌گوید:</w:t>
      </w:r>
      <w:r w:rsidR="007133C0">
        <w:rPr>
          <w:rStyle w:val="Char3"/>
          <w:rtl/>
        </w:rPr>
        <w:t xml:space="preserve"> آن‌ها </w:t>
      </w:r>
      <w:r w:rsidRPr="0039716B">
        <w:rPr>
          <w:rStyle w:val="Char3"/>
          <w:rtl/>
        </w:rPr>
        <w:t>عقل خود را وسیله‌ی دعوت به‌ سوی خدا قرار داده‌اند و در میان خود آن را در جایگاه پیامبران گذاشته‌اند و اگر کسی بگوید: (لا اله‌ الا الله‌، عقلی رسول الله‌) هیچ خدایی بجز الله‌ وجود ندارد و عقلم فرستاده‌ی خدا است، از جهت معنی میان متکلمین حامل هیچ گونه‌ انکاری نمی‌باشد</w:t>
      </w:r>
      <w:r w:rsidRPr="00EB49AE">
        <w:rPr>
          <w:rStyle w:val="Char7"/>
          <w:rFonts w:hint="cs"/>
          <w:bCs w:val="0"/>
          <w:szCs w:val="28"/>
          <w:vertAlign w:val="superscript"/>
          <w:rtl/>
        </w:rPr>
        <w:footnoteReference w:id="116"/>
      </w:r>
      <w:r w:rsidR="001D528B" w:rsidRPr="0039716B">
        <w:rPr>
          <w:rStyle w:val="Char3"/>
          <w:rFonts w:hint="cs"/>
          <w:rtl/>
        </w:rPr>
        <w:t>.</w:t>
      </w:r>
      <w:r w:rsidRPr="0039716B">
        <w:rPr>
          <w:rStyle w:val="Char3"/>
          <w:rtl/>
        </w:rPr>
        <w:t xml:space="preserve"> و این قضیه‌ برای ما بسیار واضح و روشن می‌گردد اگر آن قانون کلی را مطالعه‌ کنیم که‌ فخر رازی در این مورد</w:t>
      </w:r>
      <w:r w:rsidR="006704C2" w:rsidRPr="0039716B">
        <w:rPr>
          <w:rStyle w:val="Char3"/>
          <w:rtl/>
        </w:rPr>
        <w:t xml:space="preserve"> </w:t>
      </w:r>
      <w:r w:rsidRPr="0039716B">
        <w:rPr>
          <w:rStyle w:val="Char3"/>
          <w:rtl/>
        </w:rPr>
        <w:t>برای</w:t>
      </w:r>
      <w:r w:rsidR="007133C0">
        <w:rPr>
          <w:rStyle w:val="Char3"/>
          <w:rtl/>
        </w:rPr>
        <w:t xml:space="preserve"> آن‌ها </w:t>
      </w:r>
      <w:r w:rsidRPr="0039716B">
        <w:rPr>
          <w:rStyle w:val="Char3"/>
          <w:rtl/>
        </w:rPr>
        <w:t>تألیف کرد</w:t>
      </w:r>
      <w:r w:rsidR="001D528B" w:rsidRPr="0039716B">
        <w:rPr>
          <w:rStyle w:val="Char3"/>
          <w:rtl/>
        </w:rPr>
        <w:t>ه‌ است، نظر به‌ اینکه‌ می‌گوید:</w:t>
      </w:r>
    </w:p>
    <w:p w:rsidR="00C3748B" w:rsidRPr="0039716B" w:rsidRDefault="00C3748B" w:rsidP="007D70C3">
      <w:pPr>
        <w:ind w:firstLine="284"/>
        <w:jc w:val="both"/>
        <w:rPr>
          <w:rStyle w:val="Char3"/>
          <w:rtl/>
        </w:rPr>
      </w:pPr>
      <w:r w:rsidRPr="0039716B">
        <w:rPr>
          <w:rStyle w:val="Char3"/>
          <w:rtl/>
        </w:rPr>
        <w:t>بدان هرگاه دلایل قطعی عقلی بر اثبات چیزی اقامه‌ شد سپس دلایلی نقلی را یافتیم که‌ ظاهر آن بر خلاف آ</w:t>
      </w:r>
      <w:r w:rsidR="001D528B" w:rsidRPr="0039716B">
        <w:rPr>
          <w:rStyle w:val="Char3"/>
          <w:rtl/>
        </w:rPr>
        <w:t>ن بود حال از سه‌ امر خالی نیست:</w:t>
      </w:r>
    </w:p>
    <w:p w:rsidR="00C3748B" w:rsidRPr="0039716B" w:rsidRDefault="00C3748B" w:rsidP="00E719BB">
      <w:pPr>
        <w:numPr>
          <w:ilvl w:val="0"/>
          <w:numId w:val="5"/>
        </w:numPr>
        <w:tabs>
          <w:tab w:val="clear" w:pos="720"/>
          <w:tab w:val="num" w:pos="44"/>
          <w:tab w:val="left" w:pos="404"/>
        </w:tabs>
        <w:ind w:left="641" w:hanging="357"/>
        <w:jc w:val="both"/>
        <w:rPr>
          <w:rStyle w:val="Char3"/>
          <w:rtl/>
        </w:rPr>
      </w:pPr>
      <w:r w:rsidRPr="0039716B">
        <w:rPr>
          <w:rStyle w:val="Char3"/>
          <w:rtl/>
        </w:rPr>
        <w:t>یا اینکه‌ باید مفهوم و مقتضای هر کدام از عقل و نقل تصدیق شوند پس تصدیق دو نقیض به‌</w:t>
      </w:r>
      <w:r w:rsidR="001D528B" w:rsidRPr="0039716B">
        <w:rPr>
          <w:rStyle w:val="Char3"/>
          <w:rtl/>
        </w:rPr>
        <w:t xml:space="preserve"> وجود می‌آید و این هم محال است.</w:t>
      </w:r>
    </w:p>
    <w:p w:rsidR="00C3748B" w:rsidRPr="0039716B" w:rsidRDefault="00C3748B" w:rsidP="00E719BB">
      <w:pPr>
        <w:numPr>
          <w:ilvl w:val="0"/>
          <w:numId w:val="5"/>
        </w:numPr>
        <w:tabs>
          <w:tab w:val="clear" w:pos="720"/>
          <w:tab w:val="num" w:pos="44"/>
          <w:tab w:val="left" w:pos="404"/>
        </w:tabs>
        <w:ind w:left="641" w:hanging="357"/>
        <w:jc w:val="both"/>
        <w:rPr>
          <w:rStyle w:val="Char3"/>
        </w:rPr>
      </w:pPr>
      <w:r w:rsidRPr="0039716B">
        <w:rPr>
          <w:rStyle w:val="Char3"/>
          <w:rtl/>
        </w:rPr>
        <w:t>و یا اینکه‌ مقتضای هر دو باطل اعلام شود، پس تکذیب دو نقیض به‌ وجود</w:t>
      </w:r>
      <w:r w:rsidR="001D528B" w:rsidRPr="0039716B">
        <w:rPr>
          <w:rStyle w:val="Char3"/>
          <w:rtl/>
        </w:rPr>
        <w:t xml:space="preserve"> می‌آید و این یکی نیز محال است.</w:t>
      </w:r>
    </w:p>
    <w:p w:rsidR="00C3748B" w:rsidRPr="0039716B" w:rsidRDefault="00C3748B" w:rsidP="00E719BB">
      <w:pPr>
        <w:numPr>
          <w:ilvl w:val="0"/>
          <w:numId w:val="5"/>
        </w:numPr>
        <w:tabs>
          <w:tab w:val="clear" w:pos="720"/>
          <w:tab w:val="num" w:pos="44"/>
          <w:tab w:val="left" w:pos="404"/>
        </w:tabs>
        <w:ind w:left="641" w:hanging="357"/>
        <w:jc w:val="both"/>
        <w:rPr>
          <w:rStyle w:val="Char3"/>
        </w:rPr>
      </w:pPr>
      <w:r w:rsidRPr="0039716B">
        <w:rPr>
          <w:rStyle w:val="Char3"/>
          <w:rtl/>
        </w:rPr>
        <w:t>و یا اینکه‌ ظواهر نقلیه‌ تصدیق شود و ظواهر عقلی تکذیب ش</w:t>
      </w:r>
      <w:r w:rsidR="001D528B" w:rsidRPr="0039716B">
        <w:rPr>
          <w:rStyle w:val="Char3"/>
          <w:rtl/>
        </w:rPr>
        <w:t>ود و این باطل است.</w:t>
      </w:r>
    </w:p>
    <w:p w:rsidR="00C3748B" w:rsidRPr="0039716B" w:rsidRDefault="00C3748B" w:rsidP="007D70C3">
      <w:pPr>
        <w:ind w:firstLine="284"/>
        <w:jc w:val="both"/>
        <w:rPr>
          <w:rStyle w:val="Char3"/>
          <w:rtl/>
        </w:rPr>
      </w:pPr>
      <w:r w:rsidRPr="0039716B">
        <w:rPr>
          <w:rStyle w:val="Char3"/>
          <w:rtl/>
        </w:rPr>
        <w:t>زیرا ممکن نیست صحت ظواهر نقلی را بشناسیم مگر اینکه‌ با دلایل عقلی اثبات صانع و صفات او و کیفیت دلالت معجز</w:t>
      </w:r>
      <w:r w:rsidR="000F177D">
        <w:rPr>
          <w:rStyle w:val="Char3"/>
          <w:rtl/>
        </w:rPr>
        <w:t>ۀ</w:t>
      </w:r>
      <w:r w:rsidRPr="0039716B">
        <w:rPr>
          <w:rStyle w:val="Char3"/>
          <w:rtl/>
        </w:rPr>
        <w:t xml:space="preserve"> بر صدق پیامبر</w:t>
      </w:r>
      <w:r>
        <w:rPr>
          <w:rFonts w:cs="CTraditional Arabic"/>
          <w:rtl/>
          <w:lang w:bidi="fa-IR"/>
        </w:rPr>
        <w:t>ص</w:t>
      </w:r>
      <w:r w:rsidR="005A5335" w:rsidRPr="005A5335">
        <w:rPr>
          <w:rStyle w:val="Char3"/>
          <w:rFonts w:hint="cs"/>
          <w:rtl/>
        </w:rPr>
        <w:t xml:space="preserve"> </w:t>
      </w:r>
      <w:r w:rsidRPr="0039716B">
        <w:rPr>
          <w:rStyle w:val="Char3"/>
          <w:rtl/>
        </w:rPr>
        <w:t>و پیدایش معجزات بر محمد</w:t>
      </w:r>
      <w:r>
        <w:rPr>
          <w:rFonts w:cs="CTraditional Arabic"/>
          <w:rtl/>
          <w:lang w:bidi="fa-IR"/>
        </w:rPr>
        <w:t>ص</w:t>
      </w:r>
      <w:r w:rsidRPr="0039716B">
        <w:rPr>
          <w:rStyle w:val="Char3"/>
          <w:rtl/>
        </w:rPr>
        <w:t xml:space="preserve"> را شناخته‌ باشیم.</w:t>
      </w:r>
    </w:p>
    <w:p w:rsidR="00C3748B" w:rsidRPr="0039716B" w:rsidRDefault="00C3748B" w:rsidP="007D70C3">
      <w:pPr>
        <w:ind w:firstLine="284"/>
        <w:jc w:val="both"/>
        <w:rPr>
          <w:rStyle w:val="Char3"/>
          <w:rtl/>
        </w:rPr>
      </w:pPr>
      <w:r w:rsidRPr="0039716B">
        <w:rPr>
          <w:rStyle w:val="Char3"/>
          <w:rtl/>
        </w:rPr>
        <w:t xml:space="preserve">واگر دلایل قطعی عقلی کوچک و پست شمرده‌ شود عقل متهم می‌شود و آرای او پذیرفته‌ نمی‌شود و اگر اینگونه‌ باشد از پذیرفتن آرای او در این اصول خارج می‌گردد و هرگاه این اصول ثابت نشود دلایل نقلی از ارزش می‌افتند. </w:t>
      </w:r>
    </w:p>
    <w:p w:rsidR="00C3748B" w:rsidRPr="0039716B" w:rsidRDefault="00C3748B" w:rsidP="007D70C3">
      <w:pPr>
        <w:ind w:firstLine="284"/>
        <w:jc w:val="both"/>
        <w:rPr>
          <w:rStyle w:val="Char3"/>
          <w:rtl/>
        </w:rPr>
      </w:pPr>
      <w:r w:rsidRPr="0039716B">
        <w:rPr>
          <w:rStyle w:val="Char3"/>
          <w:rtl/>
        </w:rPr>
        <w:t>پس روشن شد که‌ بد جلوه‌ دادن عقل برای تصحیح نقل منجر به‌ پست شمردن هر کدام از عقل و</w:t>
      </w:r>
      <w:r w:rsidR="001D528B" w:rsidRPr="0039716B">
        <w:rPr>
          <w:rStyle w:val="Char3"/>
          <w:rtl/>
        </w:rPr>
        <w:t xml:space="preserve"> نقل می‌گردد و این هم باطل است.</w:t>
      </w:r>
    </w:p>
    <w:p w:rsidR="00C3748B" w:rsidRPr="0039716B" w:rsidRDefault="00C3748B" w:rsidP="007D70C3">
      <w:pPr>
        <w:ind w:firstLine="284"/>
        <w:jc w:val="both"/>
        <w:rPr>
          <w:rStyle w:val="Char3"/>
          <w:rtl/>
        </w:rPr>
      </w:pPr>
      <w:r w:rsidRPr="0039716B">
        <w:rPr>
          <w:rStyle w:val="Char3"/>
          <w:rtl/>
        </w:rPr>
        <w:t>و هنگامی که‌ هر کدام از اقسام سه‌گانه‌ باطل شدند راه چاره‌ای جز پذیرفتن مقتضای دلایل قطعی عقلی باقی نمانده‌ است به‌ این صورت که‌ اعلام بداریم این دلایل نقلی یا اینکه‌ غیر صحیح هستند و یا اینکه‌ صحیح هستند اما مراد ظواهر</w:t>
      </w:r>
      <w:r w:rsidR="007133C0">
        <w:rPr>
          <w:rStyle w:val="Char3"/>
          <w:rtl/>
        </w:rPr>
        <w:t xml:space="preserve"> آن‌ها </w:t>
      </w:r>
      <w:r w:rsidRPr="0039716B">
        <w:rPr>
          <w:rStyle w:val="Char3"/>
          <w:rtl/>
        </w:rPr>
        <w:t>اصلی نیست.</w:t>
      </w:r>
    </w:p>
    <w:p w:rsidR="00C3748B" w:rsidRPr="0039716B" w:rsidRDefault="00C3748B" w:rsidP="007D70C3">
      <w:pPr>
        <w:ind w:firstLine="284"/>
        <w:jc w:val="both"/>
        <w:rPr>
          <w:rStyle w:val="Char3"/>
          <w:rtl/>
        </w:rPr>
      </w:pPr>
      <w:r w:rsidRPr="0039716B">
        <w:rPr>
          <w:rStyle w:val="Char3"/>
          <w:rtl/>
        </w:rPr>
        <w:t>سپس اگر تأویل را از باب اعانه‌ و یاری رسانی برای ذکر این تأویلات به‌ طور مفصل اجازه‌ بدهیم، و اگر تأویل جایز نباشد آگاهی از</w:t>
      </w:r>
      <w:r w:rsidR="007133C0">
        <w:rPr>
          <w:rStyle w:val="Char3"/>
          <w:rtl/>
        </w:rPr>
        <w:t xml:space="preserve"> آن‌ها </w:t>
      </w:r>
      <w:r w:rsidRPr="0039716B">
        <w:rPr>
          <w:rStyle w:val="Char3"/>
          <w:rtl/>
        </w:rPr>
        <w:t>را به‌ دانش خداوند متعال می‌سپاریم، این یک قانون کلی است که‌ در تمامی متشابهات به‌ آن مراجعه‌ می‌شود و توفیق در دست خدا است</w:t>
      </w:r>
      <w:r w:rsidRPr="00EB49AE">
        <w:rPr>
          <w:rStyle w:val="Char7"/>
          <w:bCs w:val="0"/>
          <w:szCs w:val="28"/>
          <w:vertAlign w:val="superscript"/>
          <w:rtl/>
        </w:rPr>
        <w:footnoteReference w:id="117"/>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این همان قانون کلی است که‌ اهل کلام عقاید خویش را بر آن بنیان کرده‌اند و این قانون ارزش و مقام قرآن و سنت را نزد</w:t>
      </w:r>
      <w:r w:rsidR="007133C0">
        <w:rPr>
          <w:rStyle w:val="Char3"/>
          <w:rtl/>
        </w:rPr>
        <w:t xml:space="preserve"> آن‌ها </w:t>
      </w:r>
      <w:r w:rsidRPr="0039716B">
        <w:rPr>
          <w:rStyle w:val="Char3"/>
          <w:rtl/>
        </w:rPr>
        <w:t>روشن می‌کند و واضح می‌گردد که‌ تأویل</w:t>
      </w:r>
      <w:r w:rsidR="007133C0">
        <w:rPr>
          <w:rStyle w:val="Char3"/>
          <w:rtl/>
        </w:rPr>
        <w:t xml:space="preserve"> آن‌ها </w:t>
      </w:r>
      <w:r w:rsidRPr="0039716B">
        <w:rPr>
          <w:rStyle w:val="Char3"/>
          <w:rtl/>
        </w:rPr>
        <w:t>برای قرآن و سنت از باب اعانه‌ و احسان ا</w:t>
      </w:r>
      <w:r w:rsidR="007178BF" w:rsidRPr="0039716B">
        <w:rPr>
          <w:rStyle w:val="Char3"/>
          <w:rtl/>
        </w:rPr>
        <w:t>ست و گر نه‌ در اثبات عقیده‌ هیچ</w:t>
      </w:r>
      <w:r w:rsidRPr="0039716B">
        <w:rPr>
          <w:rStyle w:val="Char3"/>
          <w:rtl/>
        </w:rPr>
        <w:t>گونه‌ نقشی ندارد.</w:t>
      </w:r>
    </w:p>
    <w:p w:rsidR="00C3748B" w:rsidRPr="0039716B" w:rsidRDefault="00C3748B" w:rsidP="006704C2">
      <w:pPr>
        <w:ind w:firstLine="284"/>
        <w:jc w:val="both"/>
        <w:rPr>
          <w:rStyle w:val="Char3"/>
          <w:rtl/>
        </w:rPr>
      </w:pPr>
      <w:r w:rsidRPr="0039716B">
        <w:rPr>
          <w:rStyle w:val="Char3"/>
          <w:rtl/>
        </w:rPr>
        <w:t xml:space="preserve">و شیخ الاسلام </w:t>
      </w:r>
      <w:r w:rsidR="004032B3" w:rsidRPr="004032B3">
        <w:rPr>
          <w:rFonts w:cs="CTraditional Arabic" w:hint="cs"/>
          <w:rtl/>
          <w:lang w:bidi="fa-IR"/>
        </w:rPr>
        <w:t>/</w:t>
      </w:r>
      <w:r w:rsidR="006D1EA3" w:rsidRPr="0039716B">
        <w:rPr>
          <w:rStyle w:val="Char3"/>
          <w:rtl/>
        </w:rPr>
        <w:t xml:space="preserve"> در کتاب خو</w:t>
      </w:r>
      <w:r w:rsidR="00FF3772">
        <w:rPr>
          <w:rStyle w:val="Char3"/>
          <w:rtl/>
        </w:rPr>
        <w:t>ی</w:t>
      </w:r>
      <w:r w:rsidR="006D1EA3" w:rsidRPr="0039716B">
        <w:rPr>
          <w:rStyle w:val="Char3"/>
          <w:rtl/>
        </w:rPr>
        <w:t>ش «</w:t>
      </w:r>
      <w:r w:rsidRPr="0039716B">
        <w:rPr>
          <w:rStyle w:val="Char3"/>
          <w:rtl/>
        </w:rPr>
        <w:t>درء تعارض العقل و النقل» که‌ در رد بر</w:t>
      </w:r>
      <w:r w:rsidR="007133C0">
        <w:rPr>
          <w:rStyle w:val="Char3"/>
          <w:rtl/>
        </w:rPr>
        <w:t xml:space="preserve"> آن‌ها </w:t>
      </w:r>
      <w:r w:rsidRPr="0039716B">
        <w:rPr>
          <w:rStyle w:val="Char3"/>
          <w:rtl/>
        </w:rPr>
        <w:t>تألیف کرد این قانون کلی را ذکر کرده‌ نموده و به‌ طور مفصل آن را نقض و ابطال گردانیده‌ است</w:t>
      </w:r>
      <w:r w:rsidRPr="00EB49AE">
        <w:rPr>
          <w:rStyle w:val="Char7"/>
          <w:bCs w:val="0"/>
          <w:szCs w:val="28"/>
          <w:vertAlign w:val="superscript"/>
          <w:rtl/>
        </w:rPr>
        <w:footnoteReference w:id="118"/>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و به‌ همین لحاظ</w:t>
      </w:r>
      <w:r w:rsidR="007133C0">
        <w:rPr>
          <w:rStyle w:val="Char3"/>
          <w:rtl/>
        </w:rPr>
        <w:t xml:space="preserve"> آن‌ها </w:t>
      </w:r>
      <w:r w:rsidRPr="0039716B">
        <w:rPr>
          <w:rStyle w:val="Char3"/>
          <w:rtl/>
        </w:rPr>
        <w:t xml:space="preserve">در </w:t>
      </w:r>
      <w:r w:rsidR="000F2BD2">
        <w:rPr>
          <w:rStyle w:val="Char3"/>
          <w:rtl/>
        </w:rPr>
        <w:t>کتاب‌ها</w:t>
      </w:r>
      <w:r w:rsidRPr="0039716B">
        <w:rPr>
          <w:rStyle w:val="Char3"/>
          <w:rtl/>
        </w:rPr>
        <w:t>ی خویش به‌ طور صریح اعلام می‌دارند که‌ دلایل نقل یعنی قران و سنت یک دلایل ظنی هستند و مفید یقین نمی‌باشند و اما دلایل عقل دلایلی قطعی هستند به‌ همین خاطر هرگاه</w:t>
      </w:r>
      <w:r w:rsidR="007133C0">
        <w:rPr>
          <w:rStyle w:val="Char3"/>
          <w:rtl/>
        </w:rPr>
        <w:t xml:space="preserve"> آن‌ها </w:t>
      </w:r>
      <w:r w:rsidRPr="0039716B">
        <w:rPr>
          <w:rStyle w:val="Char3"/>
          <w:rtl/>
        </w:rPr>
        <w:t>در نقطه‌ مقابل همدیگر قرار گرفتند دلایل نقلی ساقط می‌شوند</w:t>
      </w:r>
      <w:r w:rsidRPr="00EB49AE">
        <w:rPr>
          <w:rStyle w:val="Char7"/>
          <w:bCs w:val="0"/>
          <w:szCs w:val="28"/>
          <w:vertAlign w:val="superscript"/>
          <w:rtl/>
        </w:rPr>
        <w:footnoteReference w:id="119"/>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 xml:space="preserve">و به‌ همین لحاظ از آوردن دلایل نقلی در </w:t>
      </w:r>
      <w:r w:rsidR="000F2BD2">
        <w:rPr>
          <w:rStyle w:val="Char3"/>
          <w:rtl/>
        </w:rPr>
        <w:t>کتاب‌ها</w:t>
      </w:r>
      <w:r w:rsidRPr="0039716B">
        <w:rPr>
          <w:rStyle w:val="Char3"/>
          <w:rtl/>
        </w:rPr>
        <w:t>ی عقاید صرفه‌ نظر کرده‌اند و آن را به‌ زعم خود پر از کلام فلاسفه‌ و حکما کرده‌اند و برخی از</w:t>
      </w:r>
      <w:r w:rsidR="007133C0">
        <w:rPr>
          <w:rStyle w:val="Char3"/>
          <w:rtl/>
        </w:rPr>
        <w:t xml:space="preserve"> آن‌ها </w:t>
      </w:r>
      <w:r w:rsidRPr="0039716B">
        <w:rPr>
          <w:rStyle w:val="Char3"/>
          <w:rtl/>
        </w:rPr>
        <w:t>به‌ طور صریح اعلام داشته‌اند که‌ - نعوذ بالله‌ - تمسک به‌ ظو</w:t>
      </w:r>
      <w:r w:rsidR="001D528B" w:rsidRPr="0039716B">
        <w:rPr>
          <w:rStyle w:val="Char3"/>
          <w:rtl/>
        </w:rPr>
        <w:t>اهر قرآن و سنت از اصول کفر است.</w:t>
      </w:r>
    </w:p>
    <w:p w:rsidR="00C3748B" w:rsidRPr="0039716B" w:rsidRDefault="00C3748B" w:rsidP="007D70C3">
      <w:pPr>
        <w:ind w:firstLine="284"/>
        <w:jc w:val="both"/>
        <w:rPr>
          <w:rStyle w:val="Char3"/>
          <w:rtl/>
        </w:rPr>
      </w:pPr>
      <w:r w:rsidRPr="0039716B">
        <w:rPr>
          <w:rStyle w:val="Char3"/>
          <w:rtl/>
        </w:rPr>
        <w:t xml:space="preserve">سنوسی </w:t>
      </w:r>
      <w:r w:rsidR="006D1EA3" w:rsidRPr="0039716B">
        <w:rPr>
          <w:rStyle w:val="Char3"/>
          <w:rtl/>
        </w:rPr>
        <w:t>(ت 885</w:t>
      </w:r>
      <w:r w:rsidR="001D528B" w:rsidRPr="0039716B">
        <w:rPr>
          <w:rStyle w:val="Char3"/>
          <w:rtl/>
        </w:rPr>
        <w:t>) در شرح الکبری می‌گوید:</w:t>
      </w:r>
    </w:p>
    <w:p w:rsidR="00C3748B" w:rsidRPr="0039716B" w:rsidRDefault="00C3748B" w:rsidP="007D70C3">
      <w:pPr>
        <w:ind w:firstLine="284"/>
        <w:jc w:val="both"/>
        <w:rPr>
          <w:rStyle w:val="Char3"/>
          <w:rtl/>
        </w:rPr>
      </w:pPr>
      <w:r w:rsidRPr="0039716B">
        <w:rPr>
          <w:rStyle w:val="Char3"/>
          <w:rtl/>
        </w:rPr>
        <w:t>و اما کسانی که‌ گمان می‌برند تنها راه شناخت خدا قرآن و سنت است و سوای</w:t>
      </w:r>
      <w:r w:rsidR="007133C0">
        <w:rPr>
          <w:rStyle w:val="Char3"/>
          <w:rtl/>
        </w:rPr>
        <w:t xml:space="preserve"> آن‌ها </w:t>
      </w:r>
      <w:r w:rsidRPr="0039716B">
        <w:rPr>
          <w:rStyle w:val="Char3"/>
          <w:rtl/>
        </w:rPr>
        <w:t>را حرام دانسته‌اند پس رد بر</w:t>
      </w:r>
      <w:r w:rsidR="007133C0">
        <w:rPr>
          <w:rStyle w:val="Char3"/>
          <w:rtl/>
        </w:rPr>
        <w:t xml:space="preserve"> آن‌ها </w:t>
      </w:r>
      <w:r w:rsidRPr="0039716B">
        <w:rPr>
          <w:rStyle w:val="Char3"/>
          <w:rtl/>
        </w:rPr>
        <w:t>این است که‌ بگوییم حجیت</w:t>
      </w:r>
      <w:r w:rsidR="007133C0">
        <w:rPr>
          <w:rStyle w:val="Char3"/>
          <w:rtl/>
        </w:rPr>
        <w:t xml:space="preserve"> آن‌ها </w:t>
      </w:r>
      <w:r w:rsidRPr="0039716B">
        <w:rPr>
          <w:rStyle w:val="Char3"/>
          <w:rtl/>
        </w:rPr>
        <w:t>از راه نظر عقلی شناسایی می‌شود و همچنین در قرآن و سنت مسایلی وجود دارد که‌ هر کس به‌ ظواهر</w:t>
      </w:r>
      <w:r w:rsidR="007133C0">
        <w:rPr>
          <w:rStyle w:val="Char3"/>
          <w:rtl/>
        </w:rPr>
        <w:t xml:space="preserve"> آن‌ها </w:t>
      </w:r>
      <w:r w:rsidRPr="0039716B">
        <w:rPr>
          <w:rStyle w:val="Char3"/>
          <w:rtl/>
        </w:rPr>
        <w:t>اعتقاد داشته‌ باشد نزد جماعتی کفر ورزیده‌</w:t>
      </w:r>
      <w:r w:rsidR="001D528B" w:rsidRPr="0039716B">
        <w:rPr>
          <w:rStyle w:val="Char3"/>
          <w:rtl/>
        </w:rPr>
        <w:t xml:space="preserve"> و بدعت را به‌ وجود آورده‌ است.</w:t>
      </w:r>
    </w:p>
    <w:p w:rsidR="00C3748B" w:rsidRPr="0039716B" w:rsidRDefault="00C3748B" w:rsidP="007D70C3">
      <w:pPr>
        <w:ind w:firstLine="284"/>
        <w:jc w:val="both"/>
        <w:rPr>
          <w:rStyle w:val="Char3"/>
          <w:rtl/>
        </w:rPr>
      </w:pPr>
      <w:r w:rsidRPr="0039716B">
        <w:rPr>
          <w:rStyle w:val="Char3"/>
          <w:rtl/>
        </w:rPr>
        <w:t>و می‌گوید: اصول کفر شش مورد هستند پنج مورد</w:t>
      </w:r>
      <w:r w:rsidR="007133C0">
        <w:rPr>
          <w:rStyle w:val="Char3"/>
          <w:rtl/>
        </w:rPr>
        <w:t xml:space="preserve"> آن‌ها </w:t>
      </w:r>
      <w:r w:rsidRPr="0039716B">
        <w:rPr>
          <w:rStyle w:val="Char3"/>
          <w:rtl/>
        </w:rPr>
        <w:t xml:space="preserve">را ذکر می‌کند سپس می‌گوید: </w:t>
      </w:r>
    </w:p>
    <w:p w:rsidR="00C3748B" w:rsidRPr="0039716B" w:rsidRDefault="00C3748B" w:rsidP="007D70C3">
      <w:pPr>
        <w:ind w:firstLine="284"/>
        <w:jc w:val="both"/>
        <w:rPr>
          <w:rStyle w:val="Char3"/>
          <w:rtl/>
        </w:rPr>
      </w:pPr>
      <w:r w:rsidRPr="0039716B">
        <w:rPr>
          <w:rStyle w:val="Char3"/>
          <w:rtl/>
        </w:rPr>
        <w:t>ششم: اینکه‌ در اصول عقاید تنها به‌ ظواهر قرآن و سنت تمسک شود بدون اینکه‌ بر براهین عقلی و قواطع شرعی عرضه‌ شود</w:t>
      </w:r>
      <w:r w:rsidRPr="00EB49AE">
        <w:rPr>
          <w:rStyle w:val="Char7"/>
          <w:bCs w:val="0"/>
          <w:szCs w:val="28"/>
          <w:vertAlign w:val="superscript"/>
          <w:rtl/>
        </w:rPr>
        <w:footnoteReference w:id="120"/>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 xml:space="preserve">و حال نمی‌دانم اگر عقل در شناسایی عقیده‌ به‌ طور مفصل مستقل باشد فرستادن پیامبران و نازل کردن </w:t>
      </w:r>
      <w:r w:rsidR="000F2BD2">
        <w:rPr>
          <w:rStyle w:val="Char3"/>
          <w:rtl/>
        </w:rPr>
        <w:t>کتاب‌ها</w:t>
      </w:r>
      <w:r w:rsidRPr="0039716B">
        <w:rPr>
          <w:rStyle w:val="Char3"/>
          <w:rtl/>
        </w:rPr>
        <w:t>ی آسمانی چه‌ فایده‌ و ارزشی دارند، مثل اینکه‌ خداوند جهت رد</w:t>
      </w:r>
      <w:r w:rsidR="001D528B" w:rsidRPr="0039716B">
        <w:rPr>
          <w:rStyle w:val="Char3"/>
          <w:rtl/>
        </w:rPr>
        <w:t xml:space="preserve"> و تأویل</w:t>
      </w:r>
      <w:r w:rsidR="007133C0">
        <w:rPr>
          <w:rStyle w:val="Char3"/>
          <w:rtl/>
        </w:rPr>
        <w:t xml:space="preserve"> آن‌ها </w:t>
      </w:r>
      <w:r w:rsidR="001D528B" w:rsidRPr="0039716B">
        <w:rPr>
          <w:rStyle w:val="Char3"/>
          <w:rtl/>
        </w:rPr>
        <w:t>را نازل کرده‌ است</w:t>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و این قاعده‌ای که‌</w:t>
      </w:r>
      <w:r w:rsidR="007133C0">
        <w:rPr>
          <w:rStyle w:val="Char3"/>
          <w:rtl/>
        </w:rPr>
        <w:t xml:space="preserve"> آن‌ها </w:t>
      </w:r>
      <w:r w:rsidRPr="0039716B">
        <w:rPr>
          <w:rStyle w:val="Char3"/>
          <w:rtl/>
        </w:rPr>
        <w:t>در اصول پیاده‌ کرده‌اند در فروع نیز عین آن را پیاده‌ کرده‌اند، پس تقلید از یکی از ائمه‌ی چهارگانه‌ را واجب اعلام داشته‌اند و مخالفت با</w:t>
      </w:r>
      <w:r w:rsidR="007133C0">
        <w:rPr>
          <w:rStyle w:val="Char3"/>
          <w:rtl/>
        </w:rPr>
        <w:t xml:space="preserve"> آن‌ها </w:t>
      </w:r>
      <w:r w:rsidRPr="0039716B">
        <w:rPr>
          <w:rStyle w:val="Char3"/>
          <w:rtl/>
        </w:rPr>
        <w:t>را ممنوع کرده‌اند حتی اگر اقوال</w:t>
      </w:r>
      <w:r w:rsidR="007133C0">
        <w:rPr>
          <w:rStyle w:val="Char3"/>
          <w:rtl/>
        </w:rPr>
        <w:t xml:space="preserve"> آن‌ها </w:t>
      </w:r>
      <w:r w:rsidRPr="0039716B">
        <w:rPr>
          <w:rStyle w:val="Char3"/>
          <w:rtl/>
        </w:rPr>
        <w:t>با ظواهر قرآن و سنت و اقوال صحابه‌ هم مخالف باشد، زیرا به‌ نظر</w:t>
      </w:r>
      <w:r w:rsidR="007133C0">
        <w:rPr>
          <w:rStyle w:val="Char3"/>
          <w:rtl/>
        </w:rPr>
        <w:t xml:space="preserve"> آن‌ها </w:t>
      </w:r>
      <w:r w:rsidRPr="0039716B">
        <w:rPr>
          <w:rStyle w:val="Char3"/>
          <w:rtl/>
        </w:rPr>
        <w:t>پیروی از ظاهر قرآن و سنت یکی از اصول کفر محسوب می‌شود</w:t>
      </w:r>
      <w:r w:rsidRPr="00EB49AE">
        <w:rPr>
          <w:rStyle w:val="Char7"/>
          <w:bCs w:val="0"/>
          <w:szCs w:val="28"/>
          <w:vertAlign w:val="superscript"/>
          <w:rtl/>
        </w:rPr>
        <w:footnoteReference w:id="121"/>
      </w:r>
      <w:r w:rsidR="001D528B" w:rsidRPr="0039716B">
        <w:rPr>
          <w:rStyle w:val="Char3"/>
          <w:rFonts w:hint="cs"/>
          <w:rtl/>
        </w:rPr>
        <w:t>.</w:t>
      </w:r>
    </w:p>
    <w:p w:rsidR="00C3748B" w:rsidRPr="0039716B" w:rsidRDefault="00C3748B" w:rsidP="001D528B">
      <w:pPr>
        <w:ind w:firstLine="284"/>
        <w:jc w:val="both"/>
        <w:rPr>
          <w:rStyle w:val="Char3"/>
          <w:rtl/>
        </w:rPr>
      </w:pPr>
      <w:r w:rsidRPr="0039716B">
        <w:rPr>
          <w:rStyle w:val="Char3"/>
          <w:rtl/>
        </w:rPr>
        <w:t>به‌ همین لحاظ</w:t>
      </w:r>
      <w:r w:rsidR="007133C0">
        <w:rPr>
          <w:rStyle w:val="Char3"/>
          <w:rtl/>
        </w:rPr>
        <w:t xml:space="preserve"> آن‌ها </w:t>
      </w:r>
      <w:r w:rsidR="009F6E5D">
        <w:rPr>
          <w:rStyle w:val="Char3"/>
          <w:rtl/>
        </w:rPr>
        <w:t>زبان‌ها</w:t>
      </w:r>
      <w:r w:rsidRPr="0039716B">
        <w:rPr>
          <w:rStyle w:val="Char3"/>
          <w:rtl/>
        </w:rPr>
        <w:t>یشان را با</w:t>
      </w:r>
      <w:r w:rsidR="001D528B" w:rsidRPr="0039716B">
        <w:rPr>
          <w:rStyle w:val="Char3"/>
          <w:rtl/>
        </w:rPr>
        <w:t xml:space="preserve"> تمام جرأت در رد احادیث پیامبر </w:t>
      </w:r>
      <w:r w:rsidR="001D528B">
        <w:rPr>
          <w:rFonts w:cs="CTraditional Arabic" w:hint="cs"/>
          <w:rtl/>
          <w:lang w:bidi="fa-IR"/>
        </w:rPr>
        <w:t>ص</w:t>
      </w:r>
      <w:r w:rsidR="001D528B" w:rsidRPr="0039716B">
        <w:rPr>
          <w:rStyle w:val="Char3"/>
          <w:rFonts w:hint="cs"/>
          <w:rtl/>
        </w:rPr>
        <w:t xml:space="preserve"> </w:t>
      </w:r>
      <w:r w:rsidRPr="0039716B">
        <w:rPr>
          <w:rStyle w:val="Char3"/>
          <w:rtl/>
        </w:rPr>
        <w:t>به‌ کار انداخته‌اند واین کار خود را چنین توجیه کرده‌اند که‌ نمی‌توان به‌ وسیله‌ی اخبار آحاد</w:t>
      </w:r>
      <w:r w:rsidR="001D528B" w:rsidRPr="0039716B">
        <w:rPr>
          <w:rStyle w:val="Char3"/>
          <w:rtl/>
        </w:rPr>
        <w:t xml:space="preserve"> در باب عقیده‌ اقامه‌ی حجت کرد.</w:t>
      </w:r>
    </w:p>
    <w:p w:rsidR="00C3748B" w:rsidRPr="0039716B" w:rsidRDefault="00C3748B" w:rsidP="006704C2">
      <w:pPr>
        <w:ind w:firstLine="284"/>
        <w:jc w:val="both"/>
        <w:rPr>
          <w:rStyle w:val="Char3"/>
          <w:rtl/>
        </w:rPr>
      </w:pPr>
      <w:r w:rsidRPr="0039716B">
        <w:rPr>
          <w:rStyle w:val="Char3"/>
          <w:rtl/>
        </w:rPr>
        <w:t xml:space="preserve">و صفات ذکر شده‌ در سنت امثال نزول و ضحک (خنده‌ ) خشم و... را رد کرده‌اند و انشاء الله‌ در مبحث بعدی منزلت و مقام خبر آحاد و حجیت آن در عقیده‌ را ذکر می‌کنیم آنگاه که‌ موضع گیری امام شافعی </w:t>
      </w:r>
      <w:r w:rsidR="004032B3" w:rsidRPr="004032B3">
        <w:rPr>
          <w:rFonts w:cs="CTraditional Arabic" w:hint="cs"/>
          <w:rtl/>
          <w:lang w:bidi="fa-IR"/>
        </w:rPr>
        <w:t>/</w:t>
      </w:r>
      <w:r w:rsidRPr="0039716B">
        <w:rPr>
          <w:rStyle w:val="Char3"/>
          <w:rtl/>
        </w:rPr>
        <w:t xml:space="preserve"> در برابر اخبار آحاد را بیان می‌داریم.</w:t>
      </w:r>
    </w:p>
    <w:p w:rsidR="00C3748B" w:rsidRPr="007178BF" w:rsidRDefault="001D528B" w:rsidP="007178BF">
      <w:pPr>
        <w:pStyle w:val="a4"/>
        <w:rPr>
          <w:rtl/>
        </w:rPr>
      </w:pPr>
      <w:bookmarkStart w:id="65" w:name="_Toc320053454"/>
      <w:bookmarkStart w:id="66" w:name="_Toc433639607"/>
      <w:r w:rsidRPr="007178BF">
        <w:rPr>
          <w:rtl/>
        </w:rPr>
        <w:t>اصل دوم: تأویل نصوص</w:t>
      </w:r>
      <w:bookmarkEnd w:id="65"/>
      <w:bookmarkEnd w:id="66"/>
    </w:p>
    <w:p w:rsidR="00C3748B" w:rsidRDefault="00C3748B" w:rsidP="007D70C3">
      <w:pPr>
        <w:ind w:firstLine="284"/>
        <w:jc w:val="both"/>
        <w:rPr>
          <w:rStyle w:val="Char3"/>
          <w:rtl/>
        </w:rPr>
      </w:pPr>
      <w:r w:rsidRPr="0039716B">
        <w:rPr>
          <w:rStyle w:val="Char3"/>
          <w:rtl/>
        </w:rPr>
        <w:t>مراد از تأویل در اینجا همان تحریفی است که‌ منجر به‌ تغییر لفظ از ظاهرش می‌شود و قبلا انواع تأویل را بیان داشتیم، و تأویل متکلمین عبارت است از اینکه‌ لفظی از ظاهر آن به‌ معنی دیگری که‌ غیر مراد است تغییر داده‌ شود تا با اصول کلامی</w:t>
      </w:r>
      <w:r w:rsidR="007133C0">
        <w:rPr>
          <w:rStyle w:val="Char3"/>
          <w:rtl/>
        </w:rPr>
        <w:t xml:space="preserve"> آن‌ها </w:t>
      </w:r>
      <w:r w:rsidRPr="0039716B">
        <w:rPr>
          <w:rStyle w:val="Char3"/>
          <w:rtl/>
        </w:rPr>
        <w:t>موافق در آید و از جمله‌ی این تأویلات این است که‌</w:t>
      </w:r>
      <w:r w:rsidR="007133C0">
        <w:rPr>
          <w:rStyle w:val="Char3"/>
          <w:rtl/>
        </w:rPr>
        <w:t xml:space="preserve"> آن‌ها </w:t>
      </w:r>
      <w:r w:rsidRPr="0039716B">
        <w:rPr>
          <w:rStyle w:val="Char3"/>
          <w:rtl/>
        </w:rPr>
        <w:t>صفات خدا را تأویل کرده‌اند و برخی از</w:t>
      </w:r>
      <w:r w:rsidR="007133C0">
        <w:rPr>
          <w:rStyle w:val="Char3"/>
          <w:rtl/>
        </w:rPr>
        <w:t xml:space="preserve"> آن‌ها </w:t>
      </w:r>
      <w:r w:rsidRPr="0039716B">
        <w:rPr>
          <w:rStyle w:val="Char3"/>
          <w:rtl/>
        </w:rPr>
        <w:t>نیز عذاب و نعیم قبر و بهشت و جهنم و آنچه‌ در</w:t>
      </w:r>
      <w:r w:rsidR="007133C0">
        <w:rPr>
          <w:rStyle w:val="Char3"/>
          <w:rtl/>
        </w:rPr>
        <w:t xml:space="preserve"> آن‌ها </w:t>
      </w:r>
      <w:r w:rsidRPr="0039716B">
        <w:rPr>
          <w:rStyle w:val="Char3"/>
          <w:rtl/>
        </w:rPr>
        <w:t xml:space="preserve">است همه‌ را تأویل کرده‌اند. و </w:t>
      </w:r>
      <w:r w:rsidRPr="009F6E5D">
        <w:rPr>
          <w:rStyle w:val="Char3"/>
          <w:rtl/>
        </w:rPr>
        <w:t>صاحب "</w:t>
      </w:r>
      <w:r w:rsidR="001D528B" w:rsidRPr="009F6E5D">
        <w:rPr>
          <w:rStyle w:val="Char3"/>
          <w:rtl/>
        </w:rPr>
        <w:t xml:space="preserve"> الجوهرة " در این</w:t>
      </w:r>
      <w:r w:rsidR="001D528B" w:rsidRPr="0039716B">
        <w:rPr>
          <w:rStyle w:val="Char3"/>
          <w:rtl/>
        </w:rPr>
        <w:t xml:space="preserve"> مورد می‌گوید: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568"/>
        <w:gridCol w:w="3516"/>
      </w:tblGrid>
      <w:tr w:rsidR="009F6E5D" w:rsidRPr="009F6E5D" w:rsidTr="009F6E5D">
        <w:tc>
          <w:tcPr>
            <w:tcW w:w="3220" w:type="dxa"/>
          </w:tcPr>
          <w:p w:rsidR="009F6E5D" w:rsidRPr="009F6E5D" w:rsidRDefault="009F6E5D" w:rsidP="009F6E5D">
            <w:pPr>
              <w:pStyle w:val="a3"/>
              <w:ind w:firstLine="0"/>
              <w:jc w:val="lowKashida"/>
              <w:rPr>
                <w:rStyle w:val="Char3"/>
                <w:rFonts w:ascii="mylotus" w:hAnsi="mylotus" w:cs="mylotus"/>
                <w:sz w:val="2"/>
                <w:szCs w:val="2"/>
                <w:rtl/>
              </w:rPr>
            </w:pPr>
            <w:r w:rsidRPr="009F6E5D">
              <w:rPr>
                <w:rtl/>
                <w:lang w:bidi="ar-SA"/>
              </w:rPr>
              <w:t>و</w:t>
            </w:r>
            <w:r w:rsidR="00A42E7C">
              <w:rPr>
                <w:rtl/>
                <w:lang w:bidi="ar-SA"/>
              </w:rPr>
              <w:t>ك</w:t>
            </w:r>
            <w:r w:rsidRPr="009F6E5D">
              <w:rPr>
                <w:rtl/>
                <w:lang w:bidi="ar-SA"/>
              </w:rPr>
              <w:t>ل نص اوهم التشبیها</w:t>
            </w:r>
            <w:r>
              <w:rPr>
                <w:rFonts w:hint="cs"/>
                <w:rtl/>
                <w:lang w:bidi="ar-SA"/>
              </w:rPr>
              <w:br/>
            </w:r>
          </w:p>
        </w:tc>
        <w:tc>
          <w:tcPr>
            <w:tcW w:w="568" w:type="dxa"/>
          </w:tcPr>
          <w:p w:rsidR="009F6E5D" w:rsidRPr="009F6E5D" w:rsidRDefault="009F6E5D" w:rsidP="009F6E5D">
            <w:pPr>
              <w:pStyle w:val="a3"/>
              <w:ind w:firstLine="0"/>
              <w:jc w:val="lowKashida"/>
              <w:rPr>
                <w:rStyle w:val="Char3"/>
                <w:rFonts w:ascii="mylotus" w:hAnsi="mylotus" w:cs="mylotus"/>
                <w:sz w:val="27"/>
                <w:szCs w:val="27"/>
                <w:rtl/>
              </w:rPr>
            </w:pPr>
          </w:p>
        </w:tc>
        <w:tc>
          <w:tcPr>
            <w:tcW w:w="3516" w:type="dxa"/>
          </w:tcPr>
          <w:p w:rsidR="009F6E5D" w:rsidRPr="009F6E5D" w:rsidRDefault="009F6E5D" w:rsidP="009F6E5D">
            <w:pPr>
              <w:pStyle w:val="a3"/>
              <w:ind w:firstLine="0"/>
              <w:jc w:val="lowKashida"/>
              <w:rPr>
                <w:rStyle w:val="Char3"/>
                <w:rFonts w:ascii="mylotus" w:hAnsi="mylotus" w:cs="mylotus"/>
                <w:sz w:val="2"/>
                <w:szCs w:val="2"/>
                <w:rtl/>
              </w:rPr>
            </w:pPr>
            <w:r w:rsidRPr="009F6E5D">
              <w:rPr>
                <w:rtl/>
                <w:lang w:bidi="ar-SA"/>
              </w:rPr>
              <w:t>اوله</w:t>
            </w:r>
            <w:r w:rsidRPr="009F6E5D">
              <w:rPr>
                <w:rFonts w:ascii="Times New Roman" w:hAnsi="Times New Roman" w:cs="Times New Roman" w:hint="cs"/>
                <w:rtl/>
                <w:lang w:bidi="ar-SA"/>
              </w:rPr>
              <w:t>‌</w:t>
            </w:r>
            <w:r w:rsidRPr="009F6E5D">
              <w:rPr>
                <w:rtl/>
                <w:lang w:bidi="ar-SA"/>
              </w:rPr>
              <w:t xml:space="preserve"> اوفوض ورم تنزیها</w:t>
            </w:r>
            <w:r w:rsidRPr="00350F4A">
              <w:rPr>
                <w:rStyle w:val="Char3"/>
                <w:vertAlign w:val="superscript"/>
                <w:rtl/>
              </w:rPr>
              <w:footnoteReference w:id="122"/>
            </w:r>
            <w:r>
              <w:rPr>
                <w:rFonts w:hint="cs"/>
                <w:rtl/>
              </w:rPr>
              <w:br/>
            </w:r>
          </w:p>
        </w:tc>
      </w:tr>
    </w:tbl>
    <w:p w:rsidR="00C3748B" w:rsidRPr="0039716B" w:rsidRDefault="00C3748B" w:rsidP="007178BF">
      <w:pPr>
        <w:ind w:firstLine="284"/>
        <w:jc w:val="both"/>
        <w:rPr>
          <w:rStyle w:val="Char3"/>
          <w:rtl/>
        </w:rPr>
      </w:pPr>
      <w:r w:rsidRPr="0039716B">
        <w:rPr>
          <w:rStyle w:val="Char3"/>
          <w:rtl/>
        </w:rPr>
        <w:t>هر نصی که‌ بیم و گمان تشبیه‌ را می‌داد آن را تأویل کن و یا اینکه‌ آن را به‌ علم خدا تفویض ک</w:t>
      </w:r>
      <w:r w:rsidR="001D528B" w:rsidRPr="0039716B">
        <w:rPr>
          <w:rStyle w:val="Char3"/>
          <w:rtl/>
        </w:rPr>
        <w:t>ن و او را از تشبیه‌ پاک نگهدار.</w:t>
      </w:r>
    </w:p>
    <w:p w:rsidR="00C3748B" w:rsidRPr="0039716B" w:rsidRDefault="00C3748B" w:rsidP="007D70C3">
      <w:pPr>
        <w:ind w:firstLine="284"/>
        <w:jc w:val="both"/>
        <w:rPr>
          <w:rStyle w:val="Char3"/>
          <w:rtl/>
        </w:rPr>
      </w:pPr>
      <w:r w:rsidRPr="0039716B">
        <w:rPr>
          <w:rStyle w:val="Char3"/>
          <w:rtl/>
        </w:rPr>
        <w:t xml:space="preserve">تأویل کن یعنی آن را تحریف کن به‌ عنوان مثال در معنی استوی بگو: تسلط پیدا کرد و یا قدرت و ملکش برای او یکنواخت </w:t>
      </w:r>
      <w:r w:rsidR="001D528B" w:rsidRPr="0039716B">
        <w:rPr>
          <w:rStyle w:val="Char3"/>
          <w:rtl/>
        </w:rPr>
        <w:t>شد و یا تأویلاتی در همین راستا.</w:t>
      </w:r>
    </w:p>
    <w:p w:rsidR="00C3748B" w:rsidRPr="0039716B" w:rsidRDefault="00C3748B" w:rsidP="007D70C3">
      <w:pPr>
        <w:ind w:firstLine="284"/>
        <w:jc w:val="both"/>
        <w:rPr>
          <w:rStyle w:val="Char3"/>
          <w:rtl/>
        </w:rPr>
      </w:pPr>
      <w:r w:rsidRPr="0039716B">
        <w:rPr>
          <w:rStyle w:val="Char3"/>
          <w:rtl/>
        </w:rPr>
        <w:t xml:space="preserve">و مراد از تفویض این است که‌ در اثبات و نفی آن توقف شود به‌ دلیل اینکه‌ آیات صفات از جمله‌ی آیات </w:t>
      </w:r>
      <w:r w:rsidRPr="009F6E5D">
        <w:rPr>
          <w:rStyle w:val="Char3"/>
          <w:rtl/>
        </w:rPr>
        <w:t>متشابهی</w:t>
      </w:r>
      <w:r w:rsidRPr="0039716B">
        <w:rPr>
          <w:rStyle w:val="Char3"/>
          <w:rtl/>
        </w:rPr>
        <w:t xml:space="preserve"> است که‌ عقول در برابر آن متحیر می‌شود. </w:t>
      </w:r>
    </w:p>
    <w:p w:rsidR="00C3748B" w:rsidRPr="0039716B" w:rsidRDefault="00C3748B" w:rsidP="007D70C3">
      <w:pPr>
        <w:ind w:firstLine="284"/>
        <w:jc w:val="both"/>
        <w:rPr>
          <w:rStyle w:val="Char3"/>
          <w:rtl/>
        </w:rPr>
      </w:pPr>
      <w:r w:rsidRPr="0039716B">
        <w:rPr>
          <w:rStyle w:val="Char3"/>
          <w:rtl/>
        </w:rPr>
        <w:t xml:space="preserve">و مذهب سلف این گونه‌ نیست بلکه‌ مذهب سلف این است که‌ صفت را به‌ وجهی که‌ شایسته‌ی خدا باشد اثبات می‌کنند و آگاهی از کیفیت آن </w:t>
      </w:r>
      <w:r w:rsidR="001D528B" w:rsidRPr="0039716B">
        <w:rPr>
          <w:rStyle w:val="Char3"/>
          <w:rtl/>
        </w:rPr>
        <w:t>را به‌ علم خدا تفویض می‌نمایند.</w:t>
      </w:r>
    </w:p>
    <w:p w:rsidR="00C3748B" w:rsidRPr="0039716B" w:rsidRDefault="00C3748B" w:rsidP="00067975">
      <w:pPr>
        <w:ind w:firstLine="284"/>
        <w:jc w:val="both"/>
        <w:rPr>
          <w:rStyle w:val="Char3"/>
          <w:rtl/>
        </w:rPr>
      </w:pPr>
      <w:r w:rsidRPr="0039716B">
        <w:rPr>
          <w:rStyle w:val="Char3"/>
          <w:rtl/>
        </w:rPr>
        <w:t>شیخ الاسلام ابن تیمیه‌</w:t>
      </w:r>
      <w:r w:rsidR="004032B3" w:rsidRPr="004032B3">
        <w:rPr>
          <w:rFonts w:cs="CTraditional Arabic" w:hint="cs"/>
          <w:rtl/>
          <w:lang w:bidi="fa-IR"/>
        </w:rPr>
        <w:t>/</w:t>
      </w:r>
      <w:r w:rsidR="006704C2" w:rsidRPr="0039716B">
        <w:rPr>
          <w:rStyle w:val="Char3"/>
          <w:rtl/>
        </w:rPr>
        <w:t xml:space="preserve"> </w:t>
      </w:r>
      <w:r w:rsidRPr="0039716B">
        <w:rPr>
          <w:rStyle w:val="Char3"/>
          <w:rtl/>
        </w:rPr>
        <w:t>می‌گوید: قول سلف</w:t>
      </w:r>
      <w:r>
        <w:rPr>
          <w:rFonts w:cs="CTraditional Arabic" w:hint="cs"/>
          <w:rtl/>
          <w:lang w:bidi="fa-IR"/>
        </w:rPr>
        <w:t>ش</w:t>
      </w:r>
      <w:r w:rsidRPr="0039716B">
        <w:rPr>
          <w:rStyle w:val="Char3"/>
          <w:rtl/>
        </w:rPr>
        <w:t xml:space="preserve"> که‌ می‌گویند: -</w:t>
      </w:r>
      <w:r w:rsidR="006704C2" w:rsidRPr="0039716B">
        <w:rPr>
          <w:rStyle w:val="Char3"/>
          <w:rtl/>
        </w:rPr>
        <w:t xml:space="preserve"> </w:t>
      </w:r>
      <w:r w:rsidRPr="0039716B">
        <w:rPr>
          <w:rStyle w:val="Char3"/>
          <w:rtl/>
        </w:rPr>
        <w:t>صفات را آنچنان که‌ آمده‌ سر جای خویش قرار دهید -</w:t>
      </w:r>
      <w:r w:rsidR="006704C2" w:rsidRPr="0039716B">
        <w:rPr>
          <w:rStyle w:val="Char3"/>
          <w:rtl/>
        </w:rPr>
        <w:t xml:space="preserve"> </w:t>
      </w:r>
      <w:r w:rsidRPr="0039716B">
        <w:rPr>
          <w:rStyle w:val="Char3"/>
          <w:rtl/>
        </w:rPr>
        <w:t>ردی است بر معطل</w:t>
      </w:r>
      <w:r w:rsidR="000F177D">
        <w:rPr>
          <w:rStyle w:val="Char3"/>
          <w:rtl/>
        </w:rPr>
        <w:t>ۀ</w:t>
      </w:r>
      <w:r w:rsidRPr="0039716B">
        <w:rPr>
          <w:rStyle w:val="Char3"/>
          <w:rtl/>
        </w:rPr>
        <w:t xml:space="preserve"> یعنی </w:t>
      </w:r>
      <w:r w:rsidR="008B2A27">
        <w:rPr>
          <w:rStyle w:val="Char3"/>
          <w:rtl/>
        </w:rPr>
        <w:t>آن‌هایی</w:t>
      </w:r>
      <w:r w:rsidRPr="0039716B">
        <w:rPr>
          <w:rStyle w:val="Char3"/>
          <w:rtl/>
        </w:rPr>
        <w:t xml:space="preserve"> که‌ صفات را تعطیل کرده‌اند؛ و آنجا که‌ می‌گویند: بدون کیفیت باید نگهداشته‌ شوند ردی است بر ممثله‌ یعنی </w:t>
      </w:r>
      <w:r w:rsidR="008B2A27">
        <w:rPr>
          <w:rStyle w:val="Char3"/>
          <w:rtl/>
        </w:rPr>
        <w:t>آن‌هایی</w:t>
      </w:r>
      <w:r w:rsidR="001D528B" w:rsidRPr="0039716B">
        <w:rPr>
          <w:rStyle w:val="Char3"/>
          <w:rtl/>
        </w:rPr>
        <w:t xml:space="preserve"> که‌ خدا را تشبیه‌ می‌کنند.</w:t>
      </w:r>
    </w:p>
    <w:p w:rsidR="00C3748B" w:rsidRPr="0039716B" w:rsidRDefault="00C3748B" w:rsidP="007D70C3">
      <w:pPr>
        <w:ind w:firstLine="284"/>
        <w:jc w:val="both"/>
        <w:rPr>
          <w:rStyle w:val="Char3"/>
          <w:rtl/>
        </w:rPr>
      </w:pPr>
      <w:r w:rsidRPr="0039716B">
        <w:rPr>
          <w:rStyle w:val="Char3"/>
          <w:rtl/>
        </w:rPr>
        <w:t>و باز قول</w:t>
      </w:r>
      <w:r w:rsidR="007133C0">
        <w:rPr>
          <w:rStyle w:val="Char3"/>
          <w:rtl/>
        </w:rPr>
        <w:t xml:space="preserve"> آن‌ها </w:t>
      </w:r>
      <w:r w:rsidRPr="0039716B">
        <w:rPr>
          <w:rStyle w:val="Char3"/>
          <w:rtl/>
        </w:rPr>
        <w:t xml:space="preserve">که‌ گفته‌ اند: صفات را آنچنان که‌ آمده‌ سر جای خویش قرار دهید </w:t>
      </w:r>
      <w:r w:rsidRPr="002B7B9B">
        <w:rPr>
          <w:rtl/>
          <w:lang w:bidi="fa-IR"/>
        </w:rPr>
        <w:t>–</w:t>
      </w:r>
      <w:r w:rsidRPr="0039716B">
        <w:rPr>
          <w:rStyle w:val="Char3"/>
          <w:rtl/>
        </w:rPr>
        <w:t xml:space="preserve"> مقتضی حفظ معانی صفات بر آن شیوه‌ی خود می‌باشد، در حقیقت الفاظی آمده‌اند که‌ بر معناهایی دلالت می‌کنند اگر معانی</w:t>
      </w:r>
      <w:r w:rsidR="007133C0">
        <w:rPr>
          <w:rStyle w:val="Char3"/>
          <w:rtl/>
        </w:rPr>
        <w:t xml:space="preserve"> آن‌ها </w:t>
      </w:r>
      <w:r w:rsidRPr="0039716B">
        <w:rPr>
          <w:rStyle w:val="Char3"/>
          <w:rtl/>
        </w:rPr>
        <w:t>منتفی شود بهتر این بود که‌ گفته‌ شود لفظ آن را آنچنان که‌ آمده‌ بر جای خویش قرار دهید و اعتقاد داشته‌ باشید که‌ مفهوم</w:t>
      </w:r>
      <w:r w:rsidR="007133C0">
        <w:rPr>
          <w:rStyle w:val="Char3"/>
          <w:rtl/>
        </w:rPr>
        <w:t xml:space="preserve"> آن‌ها </w:t>
      </w:r>
      <w:r w:rsidRPr="0039716B">
        <w:rPr>
          <w:rStyle w:val="Char3"/>
          <w:rtl/>
        </w:rPr>
        <w:t>مراد نیست و یا اینکه‌ لفظ آن را آنچنان که‌ آمده‌ بر جای خویش قرار دهید و اعتقاد داشته‌ باشید که‌ در حقیقت خداوند به‌ آنچه‌ صفات بر آن دلالت می‌کنند توصیف نمی‌شود، پس شما صفات را آنچنان که‌ آمده‌ بر جای خویش قرار نداده‌اید و بعد از آن نمی‌توان گفت بدون کیفیت و تشبیه‌ باقی مانده‌ است، زیرا نفی کیفیت از چیزی که‌ ثابت نیست سخن پوچ و بى‌ارزشی است</w:t>
      </w:r>
      <w:r w:rsidRPr="00EB49AE">
        <w:rPr>
          <w:rStyle w:val="Char7"/>
          <w:bCs w:val="0"/>
          <w:szCs w:val="28"/>
          <w:vertAlign w:val="superscript"/>
          <w:rtl/>
        </w:rPr>
        <w:footnoteReference w:id="123"/>
      </w:r>
      <w:r w:rsidR="001D528B" w:rsidRPr="0039716B">
        <w:rPr>
          <w:rStyle w:val="Char3"/>
          <w:rFonts w:hint="cs"/>
          <w:rtl/>
        </w:rPr>
        <w:t>.</w:t>
      </w:r>
    </w:p>
    <w:p w:rsidR="00C3748B" w:rsidRPr="007178BF" w:rsidRDefault="007178BF" w:rsidP="007178BF">
      <w:pPr>
        <w:pStyle w:val="a4"/>
        <w:rPr>
          <w:rtl/>
        </w:rPr>
      </w:pPr>
      <w:bookmarkStart w:id="67" w:name="_Toc320053455"/>
      <w:bookmarkStart w:id="68" w:name="_Toc433639608"/>
      <w:r>
        <w:rPr>
          <w:rtl/>
        </w:rPr>
        <w:t>موضع</w:t>
      </w:r>
      <w:r>
        <w:rPr>
          <w:rFonts w:hint="cs"/>
          <w:rtl/>
        </w:rPr>
        <w:t>‌</w:t>
      </w:r>
      <w:r w:rsidR="00C3748B" w:rsidRPr="007178BF">
        <w:rPr>
          <w:rtl/>
        </w:rPr>
        <w:t>گیری اه</w:t>
      </w:r>
      <w:r w:rsidR="001D528B" w:rsidRPr="007178BF">
        <w:rPr>
          <w:rtl/>
        </w:rPr>
        <w:t>ل سنت و جماعت در برابر علم کلام</w:t>
      </w:r>
      <w:bookmarkEnd w:id="67"/>
      <w:bookmarkEnd w:id="68"/>
    </w:p>
    <w:p w:rsidR="00C3748B" w:rsidRPr="0039716B" w:rsidRDefault="00C3748B" w:rsidP="007D70C3">
      <w:pPr>
        <w:ind w:firstLine="284"/>
        <w:jc w:val="both"/>
        <w:rPr>
          <w:rStyle w:val="Char3"/>
          <w:rtl/>
        </w:rPr>
      </w:pPr>
      <w:r w:rsidRPr="0039716B">
        <w:rPr>
          <w:rStyle w:val="Char3"/>
          <w:rtl/>
        </w:rPr>
        <w:t xml:space="preserve">اهل سنت </w:t>
      </w:r>
      <w:r w:rsidR="006D1EA3" w:rsidRPr="0039716B">
        <w:rPr>
          <w:rStyle w:val="Char3"/>
          <w:rtl/>
        </w:rPr>
        <w:t>و جماعت در برابر بدعت کلام موضع</w:t>
      </w:r>
      <w:r w:rsidR="006D1EA3" w:rsidRPr="0039716B">
        <w:rPr>
          <w:rStyle w:val="Char3"/>
          <w:rFonts w:hint="cs"/>
          <w:rtl/>
        </w:rPr>
        <w:t>‌</w:t>
      </w:r>
      <w:r w:rsidRPr="0039716B">
        <w:rPr>
          <w:rStyle w:val="Char3"/>
          <w:rtl/>
        </w:rPr>
        <w:t>گیری بزرگی را نشان داده‌اند</w:t>
      </w:r>
      <w:r w:rsidR="007133C0">
        <w:rPr>
          <w:rStyle w:val="Char3"/>
          <w:rtl/>
        </w:rPr>
        <w:t xml:space="preserve"> آن‌ها </w:t>
      </w:r>
      <w:r w:rsidRPr="0039716B">
        <w:rPr>
          <w:rStyle w:val="Char3"/>
          <w:rtl/>
        </w:rPr>
        <w:t>به‌ طور قاطعانه‌ این بدعت را انکار کردند و در هر مناسبتی از</w:t>
      </w:r>
      <w:r w:rsidR="007133C0">
        <w:rPr>
          <w:rStyle w:val="Char3"/>
          <w:rtl/>
        </w:rPr>
        <w:t xml:space="preserve"> آن‌ها </w:t>
      </w:r>
      <w:r w:rsidRPr="0039716B">
        <w:rPr>
          <w:rStyle w:val="Char3"/>
          <w:rtl/>
        </w:rPr>
        <w:t>بحث می‌کردند و بر</w:t>
      </w:r>
      <w:r w:rsidR="007133C0">
        <w:rPr>
          <w:rStyle w:val="Char3"/>
          <w:rtl/>
        </w:rPr>
        <w:t xml:space="preserve"> آن‌ها </w:t>
      </w:r>
      <w:r w:rsidRPr="0039716B">
        <w:rPr>
          <w:rStyle w:val="Char3"/>
          <w:rtl/>
        </w:rPr>
        <w:t>رد می‌دادند، بلکه‌ برخی از</w:t>
      </w:r>
      <w:r w:rsidR="007133C0">
        <w:rPr>
          <w:rStyle w:val="Char3"/>
          <w:rtl/>
        </w:rPr>
        <w:t xml:space="preserve"> آن‌ها </w:t>
      </w:r>
      <w:r w:rsidRPr="0039716B">
        <w:rPr>
          <w:rStyle w:val="Char3"/>
          <w:rtl/>
        </w:rPr>
        <w:t>نوشته‌هایی در رد بر</w:t>
      </w:r>
      <w:r w:rsidR="007133C0">
        <w:rPr>
          <w:rStyle w:val="Char3"/>
          <w:rtl/>
        </w:rPr>
        <w:t xml:space="preserve"> آن‌ها </w:t>
      </w:r>
      <w:r w:rsidRPr="0039716B">
        <w:rPr>
          <w:rStyle w:val="Char3"/>
          <w:rtl/>
        </w:rPr>
        <w:t>به‌ رشته‌ی تحریر در آوردند، بلکه‌ از</w:t>
      </w:r>
      <w:r w:rsidR="007133C0">
        <w:rPr>
          <w:rStyle w:val="Char3"/>
          <w:rtl/>
        </w:rPr>
        <w:t xml:space="preserve"> آن‌ها </w:t>
      </w:r>
      <w:r w:rsidRPr="0039716B">
        <w:rPr>
          <w:rStyle w:val="Char3"/>
          <w:rtl/>
        </w:rPr>
        <w:t>دور می‌گشتند و به‌ دانش آموزانشان توصیه‌ می‌کردند که‌ از</w:t>
      </w:r>
      <w:r w:rsidR="007133C0">
        <w:rPr>
          <w:rStyle w:val="Char3"/>
          <w:rtl/>
        </w:rPr>
        <w:t xml:space="preserve"> آن‌ها </w:t>
      </w:r>
      <w:r w:rsidRPr="0039716B">
        <w:rPr>
          <w:rStyle w:val="Char3"/>
          <w:rtl/>
        </w:rPr>
        <w:t xml:space="preserve">دوری جویند. </w:t>
      </w:r>
    </w:p>
    <w:p w:rsidR="00C3748B" w:rsidRPr="0039716B" w:rsidRDefault="00C3748B" w:rsidP="006704C2">
      <w:pPr>
        <w:ind w:firstLine="284"/>
        <w:jc w:val="both"/>
        <w:rPr>
          <w:rStyle w:val="Char3"/>
          <w:rtl/>
        </w:rPr>
      </w:pPr>
      <w:r w:rsidRPr="0039716B">
        <w:rPr>
          <w:rStyle w:val="Char3"/>
          <w:rtl/>
        </w:rPr>
        <w:t>امام ابوحنیفه‌</w:t>
      </w:r>
      <w:r w:rsidR="004032B3" w:rsidRPr="004032B3">
        <w:rPr>
          <w:rFonts w:cs="CTraditional Arabic" w:hint="cs"/>
          <w:rtl/>
          <w:lang w:bidi="fa-IR"/>
        </w:rPr>
        <w:t>/</w:t>
      </w:r>
      <w:r w:rsidR="001D528B" w:rsidRPr="0039716B">
        <w:rPr>
          <w:rStyle w:val="Char3"/>
          <w:rtl/>
        </w:rPr>
        <w:t xml:space="preserve"> می‌گوید:</w:t>
      </w:r>
    </w:p>
    <w:p w:rsidR="00C3748B" w:rsidRPr="0039716B" w:rsidRDefault="00C3748B" w:rsidP="007D70C3">
      <w:pPr>
        <w:ind w:firstLine="284"/>
        <w:jc w:val="both"/>
        <w:rPr>
          <w:rStyle w:val="Char3"/>
          <w:rtl/>
        </w:rPr>
      </w:pPr>
      <w:r w:rsidRPr="0039716B">
        <w:rPr>
          <w:rStyle w:val="Char3"/>
          <w:rtl/>
        </w:rPr>
        <w:t>من اهل کلام را یافتم که‌ افرادی سنگ دل و بى‌رحم هستند و در مخالفت با قرآن و سنت پیشی می‌گیرند و هیچ گونه‌ ورع و تقوایی در</w:t>
      </w:r>
      <w:r w:rsidR="007133C0">
        <w:rPr>
          <w:rStyle w:val="Char3"/>
          <w:rtl/>
        </w:rPr>
        <w:t xml:space="preserve"> آن‌ها </w:t>
      </w:r>
      <w:r w:rsidRPr="0039716B">
        <w:rPr>
          <w:rStyle w:val="Char3"/>
          <w:rtl/>
        </w:rPr>
        <w:t>دیده‌ نمی‌شود</w:t>
      </w:r>
      <w:r w:rsidRPr="00EB49AE">
        <w:rPr>
          <w:rStyle w:val="Char7"/>
          <w:bCs w:val="0"/>
          <w:szCs w:val="28"/>
          <w:vertAlign w:val="superscript"/>
          <w:rtl/>
        </w:rPr>
        <w:footnoteReference w:id="124"/>
      </w:r>
      <w:r w:rsidR="001D528B" w:rsidRPr="0039716B">
        <w:rPr>
          <w:rStyle w:val="Char3"/>
          <w:rFonts w:hint="cs"/>
          <w:rtl/>
        </w:rPr>
        <w:t>.</w:t>
      </w:r>
    </w:p>
    <w:p w:rsidR="00C3748B" w:rsidRPr="0039716B" w:rsidRDefault="00C3748B" w:rsidP="006704C2">
      <w:pPr>
        <w:ind w:firstLine="284"/>
        <w:jc w:val="both"/>
        <w:rPr>
          <w:rStyle w:val="Char3"/>
          <w:rtl/>
        </w:rPr>
      </w:pPr>
      <w:r w:rsidRPr="0039716B">
        <w:rPr>
          <w:rStyle w:val="Char3"/>
          <w:rtl/>
        </w:rPr>
        <w:t xml:space="preserve">و </w:t>
      </w:r>
      <w:r w:rsidR="004032B3" w:rsidRPr="004032B3">
        <w:rPr>
          <w:rFonts w:cs="CTraditional Arabic" w:hint="cs"/>
          <w:rtl/>
          <w:lang w:bidi="fa-IR"/>
        </w:rPr>
        <w:t>/</w:t>
      </w:r>
      <w:r w:rsidR="006704C2" w:rsidRPr="0039716B">
        <w:rPr>
          <w:rStyle w:val="Char3"/>
        </w:rPr>
        <w:t>‌</w:t>
      </w:r>
      <w:r w:rsidR="006704C2" w:rsidRPr="0039716B">
        <w:rPr>
          <w:rStyle w:val="Char3"/>
          <w:rtl/>
        </w:rPr>
        <w:t xml:space="preserve"> </w:t>
      </w:r>
      <w:r w:rsidRPr="0039716B">
        <w:rPr>
          <w:rStyle w:val="Char3"/>
          <w:rtl/>
        </w:rPr>
        <w:t>می‌گوید: و از آنچه‌</w:t>
      </w:r>
      <w:r w:rsidR="006704C2" w:rsidRPr="0039716B">
        <w:rPr>
          <w:rStyle w:val="Char3"/>
          <w:rtl/>
        </w:rPr>
        <w:t xml:space="preserve"> </w:t>
      </w:r>
      <w:r w:rsidR="006D1EA3" w:rsidRPr="0039716B">
        <w:rPr>
          <w:rStyle w:val="Char3"/>
          <w:rtl/>
        </w:rPr>
        <w:t>در</w:t>
      </w:r>
      <w:r w:rsidRPr="0039716B">
        <w:rPr>
          <w:rStyle w:val="Char3"/>
          <w:rtl/>
        </w:rPr>
        <w:t>میان مردم به‌ وجود آمده‌ که‌ در مورد اعراض و اجسام سخن می‌راندند از او سوال شد در جواب فرمود: از آثار و</w:t>
      </w:r>
      <w:r w:rsidR="006D1EA3" w:rsidRPr="0039716B">
        <w:rPr>
          <w:rStyle w:val="Char3"/>
          <w:rtl/>
        </w:rPr>
        <w:t xml:space="preserve"> راه و منش سلف پیروی کن و از هر</w:t>
      </w:r>
      <w:r w:rsidRPr="0039716B">
        <w:rPr>
          <w:rStyle w:val="Char3"/>
          <w:rtl/>
        </w:rPr>
        <w:t>گونه‌ مسایل جدید و تازه‌ای بپرهیز، زیرا</w:t>
      </w:r>
      <w:r w:rsidR="007133C0">
        <w:rPr>
          <w:rStyle w:val="Char3"/>
          <w:rtl/>
        </w:rPr>
        <w:t xml:space="preserve"> آن‌ها </w:t>
      </w:r>
      <w:r w:rsidRPr="0039716B">
        <w:rPr>
          <w:rStyle w:val="Char3"/>
          <w:rtl/>
        </w:rPr>
        <w:t>بدعت هستند</w:t>
      </w:r>
      <w:r w:rsidRPr="00EB49AE">
        <w:rPr>
          <w:rStyle w:val="Char7"/>
          <w:bCs w:val="0"/>
          <w:szCs w:val="28"/>
          <w:vertAlign w:val="superscript"/>
          <w:rtl/>
        </w:rPr>
        <w:footnoteReference w:id="125"/>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و شاگرد اما ابوحنیفه‌ یعنی قاضی ابویوسف خطاب به‌ بشر مریسی فرمود: آگاهی از کلام نادانی است و عدم آگ</w:t>
      </w:r>
      <w:r w:rsidR="006D1EA3" w:rsidRPr="0039716B">
        <w:rPr>
          <w:rStyle w:val="Char3"/>
          <w:rtl/>
        </w:rPr>
        <w:t>اهی از کلام علم و دانش است و هر</w:t>
      </w:r>
      <w:r w:rsidRPr="0039716B">
        <w:rPr>
          <w:rStyle w:val="Char3"/>
          <w:rtl/>
        </w:rPr>
        <w:t xml:space="preserve">گاه مردی در کلام فرو رفت در </w:t>
      </w:r>
      <w:r w:rsidR="001D528B" w:rsidRPr="0039716B">
        <w:rPr>
          <w:rStyle w:val="Char3"/>
          <w:rtl/>
        </w:rPr>
        <w:t>مورد او گفته‌ می‌شود زندیق است.</w:t>
      </w:r>
    </w:p>
    <w:p w:rsidR="00C3748B" w:rsidRPr="0039716B" w:rsidRDefault="006D1EA3" w:rsidP="007D70C3">
      <w:pPr>
        <w:ind w:firstLine="284"/>
        <w:jc w:val="both"/>
        <w:rPr>
          <w:rStyle w:val="Char3"/>
          <w:rtl/>
        </w:rPr>
      </w:pPr>
      <w:r w:rsidRPr="0039716B">
        <w:rPr>
          <w:rStyle w:val="Char3"/>
          <w:rtl/>
        </w:rPr>
        <w:t>و فرمود: هر</w:t>
      </w:r>
      <w:r w:rsidR="00C3748B" w:rsidRPr="0039716B">
        <w:rPr>
          <w:rStyle w:val="Char3"/>
          <w:rtl/>
        </w:rPr>
        <w:t>کس به‌ وسیله‌ی کلام علم را دنبال کند زندیق می‌شود و هر کس به‌ وسیله‌ی کیمیا مال را دنبال کند مفلس می‌گردد و هر کس احادیث غریب را دنبال کند دروغ می‌گوید</w:t>
      </w:r>
      <w:r w:rsidR="00C3748B" w:rsidRPr="00EB49AE">
        <w:rPr>
          <w:rStyle w:val="Char7"/>
          <w:bCs w:val="0"/>
          <w:szCs w:val="28"/>
          <w:vertAlign w:val="superscript"/>
          <w:rtl/>
        </w:rPr>
        <w:footnoteReference w:id="126"/>
      </w:r>
      <w:r w:rsidR="001D528B" w:rsidRPr="0039716B">
        <w:rPr>
          <w:rStyle w:val="Char3"/>
          <w:rFonts w:hint="cs"/>
          <w:rtl/>
        </w:rPr>
        <w:t>.</w:t>
      </w:r>
    </w:p>
    <w:p w:rsidR="00C3748B" w:rsidRPr="0039716B" w:rsidRDefault="00C3748B" w:rsidP="00067975">
      <w:pPr>
        <w:ind w:firstLine="284"/>
        <w:jc w:val="both"/>
        <w:rPr>
          <w:rStyle w:val="Char3"/>
          <w:rtl/>
        </w:rPr>
      </w:pPr>
      <w:r w:rsidRPr="0039716B">
        <w:rPr>
          <w:rStyle w:val="Char3"/>
          <w:rtl/>
        </w:rPr>
        <w:t>امام مالک</w:t>
      </w:r>
      <w:r w:rsidR="004032B3" w:rsidRPr="004032B3">
        <w:rPr>
          <w:rFonts w:cs="CTraditional Arabic" w:hint="cs"/>
          <w:rtl/>
          <w:lang w:bidi="fa-IR"/>
        </w:rPr>
        <w:t>/</w:t>
      </w:r>
      <w:r w:rsidRPr="0039716B">
        <w:rPr>
          <w:rStyle w:val="Char3"/>
          <w:rtl/>
        </w:rPr>
        <w:t xml:space="preserve"> می‌گوید: اهل کلام بدترین قوم و ملت هستند از</w:t>
      </w:r>
      <w:r w:rsidR="007133C0">
        <w:rPr>
          <w:rStyle w:val="Char3"/>
          <w:rtl/>
        </w:rPr>
        <w:t xml:space="preserve"> آن‌ها </w:t>
      </w:r>
      <w:r w:rsidRPr="0039716B">
        <w:rPr>
          <w:rStyle w:val="Char3"/>
          <w:rtl/>
        </w:rPr>
        <w:t xml:space="preserve">سلام نمی‌شود و دوری </w:t>
      </w:r>
      <w:r w:rsidR="006D1EA3" w:rsidRPr="0039716B">
        <w:rPr>
          <w:rStyle w:val="Char3"/>
          <w:rtl/>
        </w:rPr>
        <w:t>کردن از</w:t>
      </w:r>
      <w:r w:rsidR="007133C0">
        <w:rPr>
          <w:rStyle w:val="Char3"/>
          <w:rtl/>
        </w:rPr>
        <w:t xml:space="preserve"> آن‌ها </w:t>
      </w:r>
      <w:r w:rsidR="006D1EA3" w:rsidRPr="0039716B">
        <w:rPr>
          <w:rStyle w:val="Char3"/>
          <w:rtl/>
        </w:rPr>
        <w:t>نزد من دوست داشتنی</w:t>
      </w:r>
      <w:r w:rsidR="006D1EA3" w:rsidRPr="0039716B">
        <w:rPr>
          <w:rStyle w:val="Char3"/>
          <w:rFonts w:hint="cs"/>
          <w:rtl/>
        </w:rPr>
        <w:t>‌</w:t>
      </w:r>
      <w:r w:rsidRPr="0039716B">
        <w:rPr>
          <w:rStyle w:val="Char3"/>
          <w:rtl/>
        </w:rPr>
        <w:t>ترین کار است</w:t>
      </w:r>
      <w:r w:rsidRPr="00EB49AE">
        <w:rPr>
          <w:rStyle w:val="Char7"/>
          <w:bCs w:val="0"/>
          <w:szCs w:val="28"/>
          <w:vertAlign w:val="superscript"/>
          <w:rtl/>
        </w:rPr>
        <w:footnoteReference w:id="127"/>
      </w:r>
      <w:r w:rsidR="001D528B" w:rsidRPr="0039716B">
        <w:rPr>
          <w:rStyle w:val="Char3"/>
          <w:rFonts w:hint="cs"/>
          <w:rtl/>
        </w:rPr>
        <w:t>.</w:t>
      </w:r>
    </w:p>
    <w:p w:rsidR="00C3748B" w:rsidRPr="0039716B" w:rsidRDefault="00C3748B" w:rsidP="00067975">
      <w:pPr>
        <w:ind w:firstLine="284"/>
        <w:jc w:val="both"/>
        <w:rPr>
          <w:rStyle w:val="Char3"/>
          <w:rtl/>
        </w:rPr>
      </w:pPr>
      <w:r w:rsidRPr="0039716B">
        <w:rPr>
          <w:rStyle w:val="Char3"/>
          <w:rtl/>
        </w:rPr>
        <w:t>و امام احمد</w:t>
      </w:r>
      <w:r w:rsidR="004032B3" w:rsidRPr="004032B3">
        <w:rPr>
          <w:rFonts w:cs="CTraditional Arabic" w:hint="cs"/>
          <w:rtl/>
          <w:lang w:bidi="fa-IR"/>
        </w:rPr>
        <w:t>/</w:t>
      </w:r>
      <w:r w:rsidRPr="0039716B">
        <w:rPr>
          <w:rStyle w:val="Char3"/>
          <w:rtl/>
        </w:rPr>
        <w:t xml:space="preserve"> گفته‌ است: صاحب و همیاران علم کلام هرگز رستگار نمی‌شوند، علماء کلام زندیق هستند</w:t>
      </w:r>
      <w:r w:rsidRPr="00EB49AE">
        <w:rPr>
          <w:rStyle w:val="Char7"/>
          <w:bCs w:val="0"/>
          <w:szCs w:val="28"/>
          <w:vertAlign w:val="superscript"/>
          <w:rtl/>
        </w:rPr>
        <w:footnoteReference w:id="128"/>
      </w:r>
      <w:r w:rsidR="001D528B" w:rsidRPr="0039716B">
        <w:rPr>
          <w:rStyle w:val="Char3"/>
          <w:rFonts w:hint="cs"/>
          <w:rtl/>
        </w:rPr>
        <w:t>.</w:t>
      </w:r>
    </w:p>
    <w:p w:rsidR="00C3748B" w:rsidRPr="0039716B" w:rsidRDefault="006D1EA3" w:rsidP="007D70C3">
      <w:pPr>
        <w:ind w:firstLine="284"/>
        <w:jc w:val="both"/>
        <w:rPr>
          <w:rStyle w:val="Char3"/>
          <w:rtl/>
        </w:rPr>
      </w:pPr>
      <w:r w:rsidRPr="0039716B">
        <w:rPr>
          <w:rStyle w:val="Char3"/>
          <w:rtl/>
        </w:rPr>
        <w:t>و ابن</w:t>
      </w:r>
      <w:r w:rsidRPr="0039716B">
        <w:rPr>
          <w:rStyle w:val="Char3"/>
          <w:rFonts w:hint="cs"/>
          <w:rtl/>
        </w:rPr>
        <w:t xml:space="preserve"> </w:t>
      </w:r>
      <w:r w:rsidR="00C3748B" w:rsidRPr="0039716B">
        <w:rPr>
          <w:rStyle w:val="Char3"/>
          <w:rtl/>
        </w:rPr>
        <w:t>جوزی گفته‌ است: فقهای قدیم این امت به‌ خاطر عدم آگاهی</w:t>
      </w:r>
      <w:r w:rsidR="007133C0">
        <w:rPr>
          <w:rStyle w:val="Char3"/>
          <w:rtl/>
        </w:rPr>
        <w:t xml:space="preserve"> آن‌ها </w:t>
      </w:r>
      <w:r w:rsidR="00C3748B" w:rsidRPr="0039716B">
        <w:rPr>
          <w:rStyle w:val="Char3"/>
          <w:rtl/>
        </w:rPr>
        <w:t>نبوده‌ که‌ در مورد کلام بحث نرانده‌ا</w:t>
      </w:r>
      <w:r w:rsidRPr="0039716B">
        <w:rPr>
          <w:rStyle w:val="Char3"/>
          <w:rtl/>
        </w:rPr>
        <w:t>ند، بلکه‌</w:t>
      </w:r>
      <w:r w:rsidR="007133C0">
        <w:rPr>
          <w:rStyle w:val="Char3"/>
          <w:rtl/>
        </w:rPr>
        <w:t xml:space="preserve"> آن‌ها </w:t>
      </w:r>
      <w:r w:rsidRPr="0039716B">
        <w:rPr>
          <w:rStyle w:val="Char3"/>
          <w:rtl/>
        </w:rPr>
        <w:t>چاره‌ و علاج هیچ</w:t>
      </w:r>
      <w:r w:rsidRPr="0039716B">
        <w:rPr>
          <w:rStyle w:val="Char3"/>
          <w:rFonts w:hint="cs"/>
          <w:rtl/>
        </w:rPr>
        <w:t>‌</w:t>
      </w:r>
      <w:r w:rsidR="00C3748B" w:rsidRPr="0039716B">
        <w:rPr>
          <w:rStyle w:val="Char3"/>
          <w:rtl/>
        </w:rPr>
        <w:t>گونه‌ سوزدلی را در آن نمی‌دیدند، سپس هنگامی که‌ دیدند علم کلام انسان سالم را بیمار می‌کند از بهره‌گرفتن از علم کلام خودداری کردند و مردم را از فرو رفتن در آن نهی می‌کردند</w:t>
      </w:r>
      <w:r w:rsidR="00C3748B" w:rsidRPr="00EB49AE">
        <w:rPr>
          <w:rStyle w:val="Char7"/>
          <w:bCs w:val="0"/>
          <w:szCs w:val="28"/>
          <w:vertAlign w:val="superscript"/>
          <w:rtl/>
        </w:rPr>
        <w:footnoteReference w:id="129"/>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علماء سلف که‌ از علم کلام متنفر بودند تنها به‌ این لحاظ نبوده‌ که‌ کلام اصطلاحی جدید برای معناهایی صحیح باشد همانند تمامی الفاظی که‌ برای علومی صحیح و درست اصطلاح شده‌اند؛ و به‌ این لحاظ هم نبوده‌ که‌</w:t>
      </w:r>
      <w:r w:rsidR="007133C0">
        <w:rPr>
          <w:rStyle w:val="Char3"/>
          <w:rtl/>
        </w:rPr>
        <w:t xml:space="preserve"> آن‌ها </w:t>
      </w:r>
      <w:r w:rsidRPr="0039716B">
        <w:rPr>
          <w:rStyle w:val="Char3"/>
          <w:rtl/>
        </w:rPr>
        <w:t>دلیل آوردن برای حق و محاجه‌ کردن با اهل باطل را دوست نداشته‌ باشند، بلکه‌ آن را به‌ این لحاظ نمی‌پسندیدند که‌ مشتمل بر مسایلی دروغین و مخالف با حق بود.</w:t>
      </w:r>
      <w:r w:rsidR="006704C2" w:rsidRPr="0039716B">
        <w:rPr>
          <w:rStyle w:val="Char3"/>
          <w:rtl/>
        </w:rPr>
        <w:t xml:space="preserve"> </w:t>
      </w:r>
      <w:r w:rsidR="001D528B" w:rsidRPr="0039716B">
        <w:rPr>
          <w:rStyle w:val="Char3"/>
          <w:rtl/>
        </w:rPr>
        <w:t>از جمله‌:</w:t>
      </w:r>
    </w:p>
    <w:p w:rsidR="00C3748B" w:rsidRPr="0039716B" w:rsidRDefault="00C3748B" w:rsidP="007D70C3">
      <w:pPr>
        <w:ind w:firstLine="284"/>
        <w:jc w:val="both"/>
        <w:rPr>
          <w:rStyle w:val="Char3"/>
          <w:rtl/>
        </w:rPr>
      </w:pPr>
      <w:r w:rsidRPr="0039716B">
        <w:rPr>
          <w:rStyle w:val="Char3"/>
          <w:rtl/>
        </w:rPr>
        <w:t>مخالفت</w:t>
      </w:r>
      <w:r w:rsidR="007133C0">
        <w:rPr>
          <w:rStyle w:val="Char3"/>
          <w:rtl/>
        </w:rPr>
        <w:t xml:space="preserve"> آن‌ها </w:t>
      </w:r>
      <w:r w:rsidRPr="0039716B">
        <w:rPr>
          <w:rStyle w:val="Char3"/>
          <w:rtl/>
        </w:rPr>
        <w:t>با قرآن و سنت و تمامی آن علوم صحیحی که‌ در</w:t>
      </w:r>
      <w:r w:rsidR="007133C0">
        <w:rPr>
          <w:rStyle w:val="Char3"/>
          <w:rtl/>
        </w:rPr>
        <w:t xml:space="preserve"> آن‌ها </w:t>
      </w:r>
      <w:r w:rsidRPr="0039716B">
        <w:rPr>
          <w:rStyle w:val="Char3"/>
          <w:rtl/>
        </w:rPr>
        <w:t>است؛ در واقع</w:t>
      </w:r>
      <w:r w:rsidR="007133C0">
        <w:rPr>
          <w:rStyle w:val="Char3"/>
          <w:rtl/>
        </w:rPr>
        <w:t xml:space="preserve"> آن‌ها </w:t>
      </w:r>
      <w:r w:rsidRPr="0039716B">
        <w:rPr>
          <w:rStyle w:val="Char3"/>
          <w:rtl/>
        </w:rPr>
        <w:t>راه تحصیل آن علوم را ناهموار کرده‌اند و بدون فایده‌ برای اثبات آن سخن را به‌ درازا کشانده‌ا</w:t>
      </w:r>
      <w:r w:rsidR="001D528B" w:rsidRPr="0039716B">
        <w:rPr>
          <w:rStyle w:val="Char3"/>
          <w:rtl/>
        </w:rPr>
        <w:t>ند، پس کار</w:t>
      </w:r>
      <w:r w:rsidR="007133C0">
        <w:rPr>
          <w:rStyle w:val="Char3"/>
          <w:rtl/>
        </w:rPr>
        <w:t xml:space="preserve"> آن‌ها </w:t>
      </w:r>
      <w:r w:rsidR="001D528B" w:rsidRPr="0039716B">
        <w:rPr>
          <w:rStyle w:val="Char3"/>
          <w:rtl/>
        </w:rPr>
        <w:t>عبارت است از:</w:t>
      </w:r>
    </w:p>
    <w:p w:rsidR="00C3748B" w:rsidRDefault="00C3748B" w:rsidP="007D70C3">
      <w:pPr>
        <w:ind w:firstLine="284"/>
        <w:jc w:val="both"/>
        <w:rPr>
          <w:rStyle w:val="Char3"/>
          <w:rtl/>
        </w:rPr>
      </w:pPr>
      <w:r w:rsidRPr="0039716B">
        <w:rPr>
          <w:rStyle w:val="Char3"/>
          <w:rtl/>
        </w:rPr>
        <w:t>گوشت شتر لاغری که‌ بر قله‌ی کوهی ناهموار است، رفتن به‌ سر آن قله‌ نه‌ آنچنان آسان است که‌ بتوان ساده‌ به‌ آن دست یافت و نه‌ آن شتر آنچنان چاق است که‌ ارزش چنین زحمتی را داشته‌ باشد؛ و و زیباترین چیز</w:t>
      </w:r>
      <w:r w:rsidR="006D1EA3" w:rsidRPr="0039716B">
        <w:rPr>
          <w:rStyle w:val="Char3"/>
          <w:rtl/>
        </w:rPr>
        <w:t>ی که‌ نزد</w:t>
      </w:r>
      <w:r w:rsidR="007133C0">
        <w:rPr>
          <w:rStyle w:val="Char3"/>
          <w:rtl/>
        </w:rPr>
        <w:t xml:space="preserve"> آن‌ها </w:t>
      </w:r>
      <w:r w:rsidR="006D1EA3" w:rsidRPr="0039716B">
        <w:rPr>
          <w:rStyle w:val="Char3"/>
          <w:rtl/>
        </w:rPr>
        <w:t>است به‌ طور صحیح</w:t>
      </w:r>
      <w:r w:rsidR="006D1EA3" w:rsidRPr="0039716B">
        <w:rPr>
          <w:rStyle w:val="Char3"/>
          <w:rFonts w:hint="cs"/>
          <w:rtl/>
        </w:rPr>
        <w:t>‌</w:t>
      </w:r>
      <w:r w:rsidRPr="0039716B">
        <w:rPr>
          <w:rStyle w:val="Char3"/>
          <w:rtl/>
        </w:rPr>
        <w:t>تری در قرآن تأیید شده‌ و تفسیری بسیار زیباتر از کار</w:t>
      </w:r>
      <w:r w:rsidR="007133C0">
        <w:rPr>
          <w:rStyle w:val="Char3"/>
          <w:rtl/>
        </w:rPr>
        <w:t xml:space="preserve"> آن‌ها </w:t>
      </w:r>
      <w:r w:rsidRPr="0039716B">
        <w:rPr>
          <w:rStyle w:val="Char3"/>
          <w:rtl/>
        </w:rPr>
        <w:t>بر آن ذکر شده‌ است، پس کار</w:t>
      </w:r>
      <w:r w:rsidR="007133C0">
        <w:rPr>
          <w:rStyle w:val="Char3"/>
          <w:rtl/>
        </w:rPr>
        <w:t xml:space="preserve"> آن‌ها </w:t>
      </w:r>
      <w:r w:rsidRPr="0039716B">
        <w:rPr>
          <w:rStyle w:val="Char3"/>
          <w:rtl/>
        </w:rPr>
        <w:t>بجز زحمتی فراوان و طولانی کردن راه و گنگ و مجهول کردن مسایل چیز دیگ</w:t>
      </w:r>
      <w:r w:rsidR="001D528B" w:rsidRPr="0039716B">
        <w:rPr>
          <w:rStyle w:val="Char3"/>
          <w:rtl/>
        </w:rPr>
        <w:t>ری نیست، همچنان که‌ گفته‌ شده‌:</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568"/>
        <w:gridCol w:w="3516"/>
      </w:tblGrid>
      <w:tr w:rsidR="00067975" w:rsidRPr="00067975" w:rsidTr="00067975">
        <w:tc>
          <w:tcPr>
            <w:tcW w:w="3220" w:type="dxa"/>
          </w:tcPr>
          <w:p w:rsidR="00067975" w:rsidRPr="00067975" w:rsidRDefault="00067975" w:rsidP="00067975">
            <w:pPr>
              <w:pStyle w:val="a3"/>
              <w:ind w:firstLine="0"/>
              <w:jc w:val="lowKashida"/>
              <w:rPr>
                <w:rStyle w:val="Char3"/>
                <w:rFonts w:ascii="mylotus" w:hAnsi="mylotus" w:cs="mylotus"/>
                <w:sz w:val="2"/>
                <w:szCs w:val="2"/>
                <w:rtl/>
              </w:rPr>
            </w:pPr>
            <w:r w:rsidRPr="00067975">
              <w:rPr>
                <w:rtl/>
              </w:rPr>
              <w:t>لولا التنافس ف</w:t>
            </w:r>
            <w:r w:rsidRPr="00067975">
              <w:rPr>
                <w:rFonts w:hint="cs"/>
                <w:rtl/>
              </w:rPr>
              <w:t>ي</w:t>
            </w:r>
            <w:r w:rsidRPr="00067975">
              <w:rPr>
                <w:rtl/>
              </w:rPr>
              <w:t xml:space="preserve"> الدنیا لما وضعت</w:t>
            </w:r>
            <w:r>
              <w:rPr>
                <w:rFonts w:hint="cs"/>
                <w:rtl/>
              </w:rPr>
              <w:br/>
            </w:r>
          </w:p>
        </w:tc>
        <w:tc>
          <w:tcPr>
            <w:tcW w:w="568" w:type="dxa"/>
          </w:tcPr>
          <w:p w:rsidR="00067975" w:rsidRPr="00067975" w:rsidRDefault="00067975" w:rsidP="00067975">
            <w:pPr>
              <w:pStyle w:val="a3"/>
              <w:ind w:firstLine="0"/>
              <w:jc w:val="lowKashida"/>
              <w:rPr>
                <w:rStyle w:val="Char3"/>
                <w:rFonts w:ascii="mylotus" w:hAnsi="mylotus" w:cs="mylotus"/>
                <w:sz w:val="27"/>
                <w:szCs w:val="27"/>
                <w:rtl/>
              </w:rPr>
            </w:pPr>
          </w:p>
        </w:tc>
        <w:tc>
          <w:tcPr>
            <w:tcW w:w="3516" w:type="dxa"/>
          </w:tcPr>
          <w:p w:rsidR="00067975" w:rsidRPr="00067975" w:rsidRDefault="00A42E7C" w:rsidP="00067975">
            <w:pPr>
              <w:pStyle w:val="a3"/>
              <w:ind w:firstLine="0"/>
              <w:jc w:val="lowKashida"/>
              <w:rPr>
                <w:rStyle w:val="Char3"/>
                <w:rFonts w:ascii="mylotus" w:hAnsi="mylotus" w:cs="mylotus"/>
                <w:sz w:val="2"/>
                <w:szCs w:val="2"/>
                <w:rtl/>
              </w:rPr>
            </w:pPr>
            <w:r>
              <w:rPr>
                <w:rtl/>
              </w:rPr>
              <w:t>ك</w:t>
            </w:r>
            <w:r w:rsidR="00067975" w:rsidRPr="00067975">
              <w:rPr>
                <w:rtl/>
              </w:rPr>
              <w:t>تب التناظر لا المغنی و لا الغمد</w:t>
            </w:r>
            <w:r w:rsidR="00067975">
              <w:rPr>
                <w:rFonts w:hint="cs"/>
                <w:rtl/>
              </w:rPr>
              <w:br/>
            </w:r>
          </w:p>
        </w:tc>
      </w:tr>
      <w:tr w:rsidR="00067975" w:rsidRPr="00067975" w:rsidTr="00067975">
        <w:tc>
          <w:tcPr>
            <w:tcW w:w="3220" w:type="dxa"/>
          </w:tcPr>
          <w:p w:rsidR="00067975" w:rsidRPr="00067975" w:rsidRDefault="00067975" w:rsidP="00067975">
            <w:pPr>
              <w:pStyle w:val="a3"/>
              <w:ind w:firstLine="0"/>
              <w:jc w:val="lowKashida"/>
              <w:rPr>
                <w:sz w:val="2"/>
                <w:szCs w:val="2"/>
                <w:rtl/>
              </w:rPr>
            </w:pPr>
            <w:r w:rsidRPr="00067975">
              <w:rPr>
                <w:rtl/>
              </w:rPr>
              <w:t>یحللون بزعم منهم عــقدا</w:t>
            </w:r>
            <w:r>
              <w:rPr>
                <w:rFonts w:hint="cs"/>
                <w:rtl/>
              </w:rPr>
              <w:br/>
            </w:r>
          </w:p>
        </w:tc>
        <w:tc>
          <w:tcPr>
            <w:tcW w:w="568" w:type="dxa"/>
          </w:tcPr>
          <w:p w:rsidR="00067975" w:rsidRPr="00067975" w:rsidRDefault="00067975" w:rsidP="00067975">
            <w:pPr>
              <w:pStyle w:val="a3"/>
              <w:ind w:firstLine="0"/>
              <w:jc w:val="lowKashida"/>
              <w:rPr>
                <w:rStyle w:val="Char3"/>
                <w:rFonts w:ascii="mylotus" w:hAnsi="mylotus" w:cs="mylotus"/>
                <w:sz w:val="27"/>
                <w:szCs w:val="27"/>
                <w:rtl/>
              </w:rPr>
            </w:pPr>
          </w:p>
        </w:tc>
        <w:tc>
          <w:tcPr>
            <w:tcW w:w="3516" w:type="dxa"/>
          </w:tcPr>
          <w:p w:rsidR="00067975" w:rsidRPr="00067975" w:rsidRDefault="00067975" w:rsidP="00067975">
            <w:pPr>
              <w:pStyle w:val="a3"/>
              <w:ind w:firstLine="0"/>
              <w:jc w:val="lowKashida"/>
              <w:rPr>
                <w:sz w:val="2"/>
                <w:szCs w:val="2"/>
                <w:rtl/>
              </w:rPr>
            </w:pPr>
            <w:r w:rsidRPr="00067975">
              <w:rPr>
                <w:rtl/>
              </w:rPr>
              <w:t>و بالذی وضعوه</w:t>
            </w:r>
            <w:r w:rsidRPr="00067975">
              <w:rPr>
                <w:rFonts w:ascii="Times New Roman" w:hAnsi="Times New Roman" w:cs="Times New Roman" w:hint="cs"/>
                <w:rtl/>
              </w:rPr>
              <w:t>‌</w:t>
            </w:r>
            <w:r w:rsidRPr="00067975">
              <w:rPr>
                <w:rtl/>
              </w:rPr>
              <w:t xml:space="preserve"> زادت العقد</w:t>
            </w:r>
            <w:r w:rsidRPr="00067975">
              <w:rPr>
                <w:rStyle w:val="Char3"/>
                <w:vertAlign w:val="superscript"/>
                <w:rtl/>
              </w:rPr>
              <w:footnoteReference w:id="130"/>
            </w:r>
            <w:r>
              <w:rPr>
                <w:rFonts w:hint="cs"/>
                <w:rtl/>
              </w:rPr>
              <w:br/>
            </w:r>
          </w:p>
        </w:tc>
      </w:tr>
    </w:tbl>
    <w:p w:rsidR="00C3748B" w:rsidRPr="0039716B" w:rsidRDefault="00C3748B" w:rsidP="007178BF">
      <w:pPr>
        <w:ind w:firstLine="284"/>
        <w:jc w:val="both"/>
        <w:rPr>
          <w:rStyle w:val="Char3"/>
          <w:rtl/>
        </w:rPr>
      </w:pPr>
      <w:r w:rsidRPr="0039716B">
        <w:rPr>
          <w:rStyle w:val="Char3"/>
          <w:rtl/>
        </w:rPr>
        <w:t xml:space="preserve">اگر در دنیا سبقت و پیشی نمی‌بود </w:t>
      </w:r>
      <w:r w:rsidR="000F2BD2">
        <w:rPr>
          <w:rStyle w:val="Char3"/>
          <w:rtl/>
        </w:rPr>
        <w:t>کتاب‌ها</w:t>
      </w:r>
      <w:r w:rsidRPr="0039716B">
        <w:rPr>
          <w:rStyle w:val="Char3"/>
          <w:rtl/>
        </w:rPr>
        <w:t xml:space="preserve">ی مناظره‌ تألیف نمی‌شدند و کتاب </w:t>
      </w:r>
      <w:r w:rsidR="007178BF" w:rsidRPr="0039716B">
        <w:rPr>
          <w:rStyle w:val="Char3"/>
          <w:rFonts w:hint="cs"/>
          <w:rtl/>
        </w:rPr>
        <w:t>«</w:t>
      </w:r>
      <w:r w:rsidRPr="0039716B">
        <w:rPr>
          <w:rStyle w:val="Char3"/>
          <w:rtl/>
        </w:rPr>
        <w:t>المغنی</w:t>
      </w:r>
      <w:r w:rsidR="007178BF" w:rsidRPr="0039716B">
        <w:rPr>
          <w:rStyle w:val="Char3"/>
          <w:rFonts w:hint="cs"/>
          <w:rtl/>
        </w:rPr>
        <w:t xml:space="preserve">» </w:t>
      </w:r>
      <w:r w:rsidRPr="0039716B">
        <w:rPr>
          <w:rStyle w:val="Char3"/>
          <w:rtl/>
        </w:rPr>
        <w:t xml:space="preserve">و </w:t>
      </w:r>
      <w:r w:rsidR="007178BF" w:rsidRPr="0039716B">
        <w:rPr>
          <w:rStyle w:val="Char3"/>
          <w:rFonts w:hint="cs"/>
          <w:rtl/>
        </w:rPr>
        <w:t>«</w:t>
      </w:r>
      <w:r w:rsidRPr="0039716B">
        <w:rPr>
          <w:rStyle w:val="Char3"/>
          <w:rtl/>
        </w:rPr>
        <w:t>العمد</w:t>
      </w:r>
      <w:r w:rsidR="007178BF" w:rsidRPr="0039716B">
        <w:rPr>
          <w:rStyle w:val="Char3"/>
          <w:rFonts w:hint="cs"/>
          <w:rtl/>
        </w:rPr>
        <w:t>»</w:t>
      </w:r>
      <w:r w:rsidRPr="0039716B">
        <w:rPr>
          <w:rStyle w:val="Char3"/>
          <w:rtl/>
        </w:rPr>
        <w:t xml:space="preserve"> تألیف نمی‌شدند، به‌ گمان خود با این کار گره‌ای می‌گشایند، اما سوگند به‌ آن کسی که‌ گره‌ را گذاشته‌</w:t>
      </w:r>
      <w:r w:rsidR="007133C0">
        <w:rPr>
          <w:rStyle w:val="Char3"/>
          <w:rtl/>
        </w:rPr>
        <w:t xml:space="preserve"> آن‌ها </w:t>
      </w:r>
      <w:r w:rsidRPr="0039716B">
        <w:rPr>
          <w:rStyle w:val="Char3"/>
          <w:rtl/>
        </w:rPr>
        <w:t>گره‌ را پیچیده‌تر کرده‌اند.</w:t>
      </w:r>
    </w:p>
    <w:p w:rsidR="00C3748B" w:rsidRPr="0039716B" w:rsidRDefault="00C3748B" w:rsidP="007D70C3">
      <w:pPr>
        <w:ind w:firstLine="284"/>
        <w:jc w:val="both"/>
        <w:rPr>
          <w:rStyle w:val="Char3"/>
          <w:rtl/>
        </w:rPr>
      </w:pPr>
      <w:r w:rsidRPr="0039716B">
        <w:rPr>
          <w:rStyle w:val="Char3"/>
          <w:rtl/>
        </w:rPr>
        <w:t>آنها گمان می‌برند با این کار خود شبهه‌ و شک را دفع می‌کنند، اما انسان بزرگوار و زرنگ می‌داند که‌ این کار موجب بیشتر شدن شک و شبهه‌ می</w:t>
      </w:r>
      <w:r w:rsidR="006D1EA3" w:rsidRPr="0039716B">
        <w:rPr>
          <w:rStyle w:val="Char3"/>
          <w:rtl/>
        </w:rPr>
        <w:t>‌شود.</w:t>
      </w:r>
    </w:p>
    <w:p w:rsidR="00C3748B" w:rsidRPr="0039716B" w:rsidRDefault="00C3748B" w:rsidP="007D70C3">
      <w:pPr>
        <w:ind w:firstLine="284"/>
        <w:jc w:val="both"/>
        <w:rPr>
          <w:rStyle w:val="Char3"/>
          <w:rtl/>
        </w:rPr>
      </w:pPr>
      <w:r w:rsidRPr="0039716B">
        <w:rPr>
          <w:rStyle w:val="Char3"/>
          <w:rtl/>
        </w:rPr>
        <w:t>و محال است که‌ شفا و هدایت و علم و یقین به‌ وسیله‌ی کتاب خدا و کلام پیامبر</w:t>
      </w:r>
      <w:r>
        <w:rPr>
          <w:rFonts w:cs="CTraditional Arabic"/>
          <w:rtl/>
          <w:lang w:bidi="fa-IR"/>
        </w:rPr>
        <w:t>ص</w:t>
      </w:r>
      <w:r w:rsidRPr="0039716B">
        <w:rPr>
          <w:rStyle w:val="Char3"/>
          <w:rtl/>
        </w:rPr>
        <w:t xml:space="preserve"> یافت نشود، اما به‌ وسیله‌ی کلام این افراد متحیر یافت شود</w:t>
      </w:r>
      <w:r w:rsidRPr="00EB49AE">
        <w:rPr>
          <w:rStyle w:val="Char7"/>
          <w:bCs w:val="0"/>
          <w:szCs w:val="28"/>
          <w:vertAlign w:val="superscript"/>
          <w:rtl/>
        </w:rPr>
        <w:footnoteReference w:id="131"/>
      </w:r>
      <w:r w:rsidR="001D528B" w:rsidRPr="0039716B">
        <w:rPr>
          <w:rStyle w:val="Char3"/>
          <w:rFonts w:hint="cs"/>
          <w:rtl/>
        </w:rPr>
        <w:t>.</w:t>
      </w:r>
    </w:p>
    <w:p w:rsidR="00C3748B" w:rsidRPr="0039716B" w:rsidRDefault="00C3748B" w:rsidP="00067975">
      <w:pPr>
        <w:ind w:firstLine="284"/>
        <w:jc w:val="both"/>
        <w:rPr>
          <w:rStyle w:val="Char3"/>
          <w:rtl/>
        </w:rPr>
      </w:pPr>
      <w:r w:rsidRPr="0039716B">
        <w:rPr>
          <w:rStyle w:val="Char3"/>
          <w:rtl/>
        </w:rPr>
        <w:t>و ذهبی</w:t>
      </w:r>
      <w:r w:rsidR="004032B3" w:rsidRPr="004032B3">
        <w:rPr>
          <w:rFonts w:cs="CTraditional Arabic" w:hint="cs"/>
          <w:rtl/>
          <w:lang w:bidi="fa-IR"/>
        </w:rPr>
        <w:t>/</w:t>
      </w:r>
      <w:r w:rsidRPr="0039716B">
        <w:rPr>
          <w:rStyle w:val="Char3"/>
          <w:rtl/>
        </w:rPr>
        <w:t xml:space="preserve"> می‌گوید: بجز چند نفری هر کس به‌ دقت در علم کلام نظر افکنده‌ باشد حتما دچار اجتهاداتی شده‌ که‌ مخالف سنت است، و به‌ همین خاطر است که‌ علماء سلف نظر در علم اوائل از اهل کلام را نکوهش می‌کردند؛ حقیقت این است که‌ علم کلام زاده‌ی</w:t>
      </w:r>
      <w:r w:rsidR="006D1EA3" w:rsidRPr="0039716B">
        <w:rPr>
          <w:rStyle w:val="Char3"/>
          <w:rtl/>
        </w:rPr>
        <w:t xml:space="preserve"> علماء و حکمای دهریه‌ است پس هر</w:t>
      </w:r>
      <w:r w:rsidRPr="0039716B">
        <w:rPr>
          <w:rStyle w:val="Char3"/>
          <w:rtl/>
        </w:rPr>
        <w:t>کس بخواهد به‌ وسیله‌ی درک و فهم خویش میان علم انبیاء</w:t>
      </w:r>
      <w:r w:rsidR="007178BF">
        <w:rPr>
          <w:rFonts w:cs="CTraditional Arabic" w:hint="cs"/>
          <w:rtl/>
          <w:lang w:bidi="fa-IR"/>
        </w:rPr>
        <w:t>‡</w:t>
      </w:r>
      <w:r w:rsidRPr="0039716B">
        <w:rPr>
          <w:rStyle w:val="Char3"/>
          <w:rtl/>
        </w:rPr>
        <w:t xml:space="preserve"> و علم فلاسفه‌ جمع بندی را به‌ وجود بیاورد راه چاره‌ای جز مخالفت با یکی از</w:t>
      </w:r>
      <w:r w:rsidR="007133C0">
        <w:rPr>
          <w:rStyle w:val="Char3"/>
          <w:rtl/>
        </w:rPr>
        <w:t xml:space="preserve"> آن‌ها </w:t>
      </w:r>
      <w:r w:rsidRPr="0039716B">
        <w:rPr>
          <w:rStyle w:val="Char3"/>
          <w:rtl/>
        </w:rPr>
        <w:t>را ندارد</w:t>
      </w:r>
      <w:r w:rsidRPr="00EB49AE">
        <w:rPr>
          <w:rStyle w:val="Char7"/>
          <w:bCs w:val="0"/>
          <w:szCs w:val="28"/>
          <w:vertAlign w:val="superscript"/>
          <w:rtl/>
        </w:rPr>
        <w:footnoteReference w:id="132"/>
      </w:r>
      <w:r w:rsidR="001D528B" w:rsidRPr="0039716B">
        <w:rPr>
          <w:rStyle w:val="Char3"/>
          <w:rFonts w:hint="cs"/>
          <w:rtl/>
        </w:rPr>
        <w:t>.</w:t>
      </w:r>
    </w:p>
    <w:p w:rsidR="00C3748B" w:rsidRDefault="00C3748B" w:rsidP="007D70C3">
      <w:pPr>
        <w:ind w:firstLine="284"/>
        <w:jc w:val="both"/>
        <w:rPr>
          <w:rStyle w:val="Char3"/>
          <w:rtl/>
        </w:rPr>
      </w:pPr>
      <w:r w:rsidRPr="0039716B">
        <w:rPr>
          <w:rStyle w:val="Char3"/>
          <w:rtl/>
        </w:rPr>
        <w:t>و محمد بن عبدال</w:t>
      </w:r>
      <w:r w:rsidR="001D528B" w:rsidRPr="0039716B">
        <w:rPr>
          <w:rStyle w:val="Char3"/>
          <w:rtl/>
        </w:rPr>
        <w:t>قوی در منظومة الاداب گفته‌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568"/>
        <w:gridCol w:w="3516"/>
      </w:tblGrid>
      <w:tr w:rsidR="00067975" w:rsidRPr="00966741" w:rsidTr="00966741">
        <w:tc>
          <w:tcPr>
            <w:tcW w:w="3220" w:type="dxa"/>
          </w:tcPr>
          <w:p w:rsidR="00067975" w:rsidRPr="00966741" w:rsidRDefault="00966741" w:rsidP="00966741">
            <w:pPr>
              <w:pStyle w:val="a3"/>
              <w:ind w:firstLine="0"/>
              <w:jc w:val="lowKashida"/>
              <w:rPr>
                <w:rStyle w:val="Char3"/>
                <w:rFonts w:ascii="mylotus" w:hAnsi="mylotus" w:cs="mylotus"/>
                <w:sz w:val="2"/>
                <w:szCs w:val="2"/>
                <w:rtl/>
              </w:rPr>
            </w:pPr>
            <w:r w:rsidRPr="00966741">
              <w:rPr>
                <w:rtl/>
              </w:rPr>
              <w:t xml:space="preserve">وایاك عن آراء </w:t>
            </w:r>
            <w:r w:rsidR="00A42E7C">
              <w:rPr>
                <w:rtl/>
              </w:rPr>
              <w:t>ك</w:t>
            </w:r>
            <w:r w:rsidRPr="00966741">
              <w:rPr>
                <w:rtl/>
              </w:rPr>
              <w:t>ل مزخرف</w:t>
            </w:r>
            <w:r>
              <w:rPr>
                <w:rFonts w:hint="cs"/>
                <w:rtl/>
              </w:rPr>
              <w:br/>
            </w:r>
          </w:p>
        </w:tc>
        <w:tc>
          <w:tcPr>
            <w:tcW w:w="568" w:type="dxa"/>
          </w:tcPr>
          <w:p w:rsidR="00067975" w:rsidRPr="00966741" w:rsidRDefault="00067975" w:rsidP="00966741">
            <w:pPr>
              <w:pStyle w:val="a3"/>
              <w:ind w:firstLine="0"/>
              <w:jc w:val="lowKashida"/>
              <w:rPr>
                <w:rStyle w:val="Char3"/>
                <w:rFonts w:ascii="mylotus" w:hAnsi="mylotus" w:cs="mylotus"/>
                <w:sz w:val="27"/>
                <w:szCs w:val="27"/>
                <w:rtl/>
              </w:rPr>
            </w:pPr>
          </w:p>
        </w:tc>
        <w:tc>
          <w:tcPr>
            <w:tcW w:w="3516" w:type="dxa"/>
          </w:tcPr>
          <w:p w:rsidR="00067975" w:rsidRPr="00966741" w:rsidRDefault="00966741" w:rsidP="00966741">
            <w:pPr>
              <w:pStyle w:val="a3"/>
              <w:ind w:firstLine="0"/>
              <w:jc w:val="lowKashida"/>
              <w:rPr>
                <w:rStyle w:val="Char3"/>
                <w:rFonts w:ascii="mylotus" w:hAnsi="mylotus" w:cs="mylotus"/>
                <w:sz w:val="2"/>
                <w:szCs w:val="2"/>
                <w:rtl/>
              </w:rPr>
            </w:pPr>
            <w:r w:rsidRPr="00966741">
              <w:rPr>
                <w:rtl/>
              </w:rPr>
              <w:t>مقالته</w:t>
            </w:r>
            <w:r w:rsidRPr="00966741">
              <w:rPr>
                <w:rFonts w:ascii="Times New Roman" w:hAnsi="Times New Roman" w:cs="Times New Roman" w:hint="cs"/>
                <w:rtl/>
              </w:rPr>
              <w:t>‌</w:t>
            </w:r>
            <w:r w:rsidRPr="00966741">
              <w:rPr>
                <w:rtl/>
              </w:rPr>
              <w:t xml:space="preserve"> </w:t>
            </w:r>
            <w:r w:rsidR="00A42E7C">
              <w:rPr>
                <w:rtl/>
              </w:rPr>
              <w:t>ك</w:t>
            </w:r>
            <w:r w:rsidRPr="00966741">
              <w:rPr>
                <w:rtl/>
              </w:rPr>
              <w:t>السم ف</w:t>
            </w:r>
            <w:r w:rsidRPr="00966741">
              <w:rPr>
                <w:rFonts w:hint="cs"/>
                <w:rtl/>
              </w:rPr>
              <w:t>ي</w:t>
            </w:r>
            <w:r w:rsidRPr="00966741">
              <w:rPr>
                <w:rtl/>
              </w:rPr>
              <w:t xml:space="preserve"> ضمنها الردی</w:t>
            </w:r>
            <w:r>
              <w:rPr>
                <w:rFonts w:hint="cs"/>
                <w:rtl/>
              </w:rPr>
              <w:br/>
            </w:r>
          </w:p>
        </w:tc>
      </w:tr>
      <w:tr w:rsidR="00966741" w:rsidRPr="00966741" w:rsidTr="00966741">
        <w:tc>
          <w:tcPr>
            <w:tcW w:w="3220" w:type="dxa"/>
          </w:tcPr>
          <w:p w:rsidR="00966741" w:rsidRPr="00966741" w:rsidRDefault="00966741" w:rsidP="00966741">
            <w:pPr>
              <w:pStyle w:val="a3"/>
              <w:ind w:firstLine="0"/>
              <w:jc w:val="lowKashida"/>
              <w:rPr>
                <w:sz w:val="2"/>
                <w:szCs w:val="2"/>
                <w:rtl/>
              </w:rPr>
            </w:pPr>
            <w:r w:rsidRPr="00966741">
              <w:rPr>
                <w:rtl/>
              </w:rPr>
              <w:t xml:space="preserve">فقد مات خیر الناس والدین </w:t>
            </w:r>
            <w:r w:rsidR="00A42E7C">
              <w:rPr>
                <w:rtl/>
              </w:rPr>
              <w:t>ك</w:t>
            </w:r>
            <w:r w:rsidRPr="00966741">
              <w:rPr>
                <w:rtl/>
              </w:rPr>
              <w:t>امل</w:t>
            </w:r>
            <w:r>
              <w:rPr>
                <w:rFonts w:hint="cs"/>
                <w:rtl/>
              </w:rPr>
              <w:br/>
            </w:r>
          </w:p>
        </w:tc>
        <w:tc>
          <w:tcPr>
            <w:tcW w:w="568" w:type="dxa"/>
          </w:tcPr>
          <w:p w:rsidR="00966741" w:rsidRPr="00966741" w:rsidRDefault="00966741" w:rsidP="00966741">
            <w:pPr>
              <w:pStyle w:val="a3"/>
              <w:ind w:firstLine="0"/>
              <w:jc w:val="lowKashida"/>
              <w:rPr>
                <w:rStyle w:val="Char3"/>
                <w:rFonts w:ascii="mylotus" w:hAnsi="mylotus" w:cs="mylotus"/>
                <w:sz w:val="27"/>
                <w:szCs w:val="27"/>
                <w:rtl/>
              </w:rPr>
            </w:pPr>
          </w:p>
        </w:tc>
        <w:tc>
          <w:tcPr>
            <w:tcW w:w="3516" w:type="dxa"/>
          </w:tcPr>
          <w:p w:rsidR="00966741" w:rsidRPr="00966741" w:rsidRDefault="00966741" w:rsidP="00966741">
            <w:pPr>
              <w:pStyle w:val="a3"/>
              <w:ind w:firstLine="0"/>
              <w:jc w:val="lowKashida"/>
              <w:rPr>
                <w:rStyle w:val="Char3"/>
                <w:rFonts w:ascii="mylotus" w:hAnsi="mylotus" w:cs="mylotus"/>
                <w:sz w:val="2"/>
                <w:szCs w:val="2"/>
                <w:rtl/>
              </w:rPr>
            </w:pPr>
            <w:r w:rsidRPr="00966741">
              <w:rPr>
                <w:rtl/>
              </w:rPr>
              <w:t xml:space="preserve">غنی عن التبیین من </w:t>
            </w:r>
            <w:r w:rsidR="00A42E7C">
              <w:rPr>
                <w:rtl/>
              </w:rPr>
              <w:t>ك</w:t>
            </w:r>
            <w:r w:rsidRPr="00966741">
              <w:rPr>
                <w:rtl/>
              </w:rPr>
              <w:t>ل ملحد</w:t>
            </w:r>
            <w:r>
              <w:rPr>
                <w:rFonts w:hint="cs"/>
                <w:rtl/>
              </w:rPr>
              <w:br/>
            </w:r>
          </w:p>
        </w:tc>
      </w:tr>
      <w:tr w:rsidR="00966741" w:rsidRPr="00966741" w:rsidTr="00966741">
        <w:tc>
          <w:tcPr>
            <w:tcW w:w="3220" w:type="dxa"/>
          </w:tcPr>
          <w:p w:rsidR="00966741" w:rsidRPr="00966741" w:rsidRDefault="00966741" w:rsidP="00966741">
            <w:pPr>
              <w:pStyle w:val="a3"/>
              <w:ind w:firstLine="0"/>
              <w:jc w:val="lowKashida"/>
              <w:rPr>
                <w:sz w:val="2"/>
                <w:szCs w:val="2"/>
                <w:rtl/>
              </w:rPr>
            </w:pPr>
            <w:r w:rsidRPr="00966741">
              <w:rPr>
                <w:rtl/>
              </w:rPr>
              <w:t>فطالب دین الحق بالرأی ضائع</w:t>
            </w:r>
            <w:r>
              <w:rPr>
                <w:rFonts w:hint="cs"/>
                <w:rtl/>
              </w:rPr>
              <w:br/>
            </w:r>
          </w:p>
        </w:tc>
        <w:tc>
          <w:tcPr>
            <w:tcW w:w="568" w:type="dxa"/>
          </w:tcPr>
          <w:p w:rsidR="00966741" w:rsidRPr="00966741" w:rsidRDefault="00966741" w:rsidP="00966741">
            <w:pPr>
              <w:pStyle w:val="a3"/>
              <w:ind w:firstLine="0"/>
              <w:jc w:val="lowKashida"/>
              <w:rPr>
                <w:rStyle w:val="Char3"/>
                <w:rFonts w:ascii="mylotus" w:hAnsi="mylotus" w:cs="mylotus"/>
                <w:sz w:val="27"/>
                <w:szCs w:val="27"/>
                <w:rtl/>
              </w:rPr>
            </w:pPr>
          </w:p>
        </w:tc>
        <w:tc>
          <w:tcPr>
            <w:tcW w:w="3516" w:type="dxa"/>
          </w:tcPr>
          <w:p w:rsidR="00966741" w:rsidRPr="00966741" w:rsidRDefault="00966741" w:rsidP="00966741">
            <w:pPr>
              <w:pStyle w:val="a3"/>
              <w:ind w:firstLine="0"/>
              <w:jc w:val="lowKashida"/>
              <w:rPr>
                <w:rStyle w:val="Char3"/>
                <w:rFonts w:ascii="mylotus" w:hAnsi="mylotus" w:cs="mylotus"/>
                <w:sz w:val="2"/>
                <w:szCs w:val="2"/>
                <w:rtl/>
              </w:rPr>
            </w:pPr>
            <w:r w:rsidRPr="00966741">
              <w:rPr>
                <w:rtl/>
              </w:rPr>
              <w:t>ومن خاض ف</w:t>
            </w:r>
            <w:r w:rsidRPr="00966741">
              <w:rPr>
                <w:rFonts w:hint="cs"/>
                <w:rtl/>
              </w:rPr>
              <w:t>ي</w:t>
            </w:r>
            <w:r w:rsidRPr="00966741">
              <w:rPr>
                <w:rtl/>
              </w:rPr>
              <w:t xml:space="preserve"> علم ال</w:t>
            </w:r>
            <w:r w:rsidR="00A42E7C">
              <w:rPr>
                <w:rtl/>
              </w:rPr>
              <w:t>ك</w:t>
            </w:r>
            <w:r w:rsidRPr="00966741">
              <w:rPr>
                <w:rtl/>
              </w:rPr>
              <w:t>لام فم</w:t>
            </w:r>
            <w:r w:rsidRPr="00966741">
              <w:rPr>
                <w:rFonts w:hint="cs"/>
                <w:rtl/>
              </w:rPr>
              <w:t>ـ</w:t>
            </w:r>
            <w:r w:rsidRPr="00966741">
              <w:rPr>
                <w:rtl/>
              </w:rPr>
              <w:t>ا هدی</w:t>
            </w:r>
            <w:r>
              <w:rPr>
                <w:rFonts w:hint="cs"/>
                <w:rtl/>
              </w:rPr>
              <w:br/>
            </w:r>
          </w:p>
        </w:tc>
      </w:tr>
      <w:tr w:rsidR="00966741" w:rsidRPr="00966741" w:rsidTr="00966741">
        <w:tc>
          <w:tcPr>
            <w:tcW w:w="3220" w:type="dxa"/>
          </w:tcPr>
          <w:p w:rsidR="00966741" w:rsidRPr="00966741" w:rsidRDefault="00A42E7C" w:rsidP="00966741">
            <w:pPr>
              <w:pStyle w:val="a3"/>
              <w:ind w:firstLine="0"/>
              <w:jc w:val="lowKashida"/>
              <w:rPr>
                <w:sz w:val="2"/>
                <w:szCs w:val="2"/>
                <w:rtl/>
              </w:rPr>
            </w:pPr>
            <w:r>
              <w:rPr>
                <w:rtl/>
              </w:rPr>
              <w:t>ك</w:t>
            </w:r>
            <w:r w:rsidR="00966741" w:rsidRPr="00966741">
              <w:rPr>
                <w:rtl/>
              </w:rPr>
              <w:t>فی بهم نقصا تناقض قولهم</w:t>
            </w:r>
            <w:r w:rsidR="00966741">
              <w:rPr>
                <w:rFonts w:hint="cs"/>
                <w:rtl/>
              </w:rPr>
              <w:br/>
            </w:r>
          </w:p>
        </w:tc>
        <w:tc>
          <w:tcPr>
            <w:tcW w:w="568" w:type="dxa"/>
          </w:tcPr>
          <w:p w:rsidR="00966741" w:rsidRPr="00966741" w:rsidRDefault="00966741" w:rsidP="00966741">
            <w:pPr>
              <w:pStyle w:val="a3"/>
              <w:ind w:firstLine="0"/>
              <w:jc w:val="lowKashida"/>
              <w:rPr>
                <w:rStyle w:val="Char3"/>
                <w:rFonts w:ascii="mylotus" w:hAnsi="mylotus" w:cs="mylotus"/>
                <w:sz w:val="27"/>
                <w:szCs w:val="27"/>
                <w:rtl/>
              </w:rPr>
            </w:pPr>
          </w:p>
        </w:tc>
        <w:tc>
          <w:tcPr>
            <w:tcW w:w="3516" w:type="dxa"/>
          </w:tcPr>
          <w:p w:rsidR="00966741" w:rsidRPr="00966741" w:rsidRDefault="00966741" w:rsidP="00966741">
            <w:pPr>
              <w:pStyle w:val="a3"/>
              <w:ind w:firstLine="0"/>
              <w:jc w:val="lowKashida"/>
              <w:rPr>
                <w:rStyle w:val="Char3"/>
                <w:rFonts w:ascii="mylotus" w:hAnsi="mylotus" w:cs="mylotus"/>
                <w:sz w:val="2"/>
                <w:szCs w:val="2"/>
                <w:rtl/>
              </w:rPr>
            </w:pPr>
            <w:r w:rsidRPr="00966741">
              <w:rPr>
                <w:rtl/>
              </w:rPr>
              <w:t>و</w:t>
            </w:r>
            <w:r w:rsidR="00A42E7C">
              <w:rPr>
                <w:rtl/>
              </w:rPr>
              <w:t>ك</w:t>
            </w:r>
            <w:r w:rsidRPr="00966741">
              <w:rPr>
                <w:rtl/>
              </w:rPr>
              <w:t>ل یقول الحق عند</w:t>
            </w:r>
            <w:r w:rsidRPr="00966741">
              <w:rPr>
                <w:rFonts w:hint="cs"/>
                <w:rtl/>
              </w:rPr>
              <w:t>ي</w:t>
            </w:r>
            <w:r w:rsidRPr="00966741">
              <w:rPr>
                <w:rtl/>
              </w:rPr>
              <w:t xml:space="preserve"> فقلد</w:t>
            </w:r>
            <w:r>
              <w:rPr>
                <w:rFonts w:hint="cs"/>
                <w:rtl/>
              </w:rPr>
              <w:br/>
            </w:r>
          </w:p>
        </w:tc>
      </w:tr>
      <w:tr w:rsidR="00966741" w:rsidRPr="00966741" w:rsidTr="00966741">
        <w:tc>
          <w:tcPr>
            <w:tcW w:w="3220" w:type="dxa"/>
          </w:tcPr>
          <w:p w:rsidR="00966741" w:rsidRPr="00966741" w:rsidRDefault="00966741" w:rsidP="00966741">
            <w:pPr>
              <w:pStyle w:val="a3"/>
              <w:ind w:firstLine="0"/>
              <w:jc w:val="lowKashida"/>
              <w:rPr>
                <w:sz w:val="2"/>
                <w:szCs w:val="2"/>
                <w:rtl/>
              </w:rPr>
            </w:pPr>
            <w:r w:rsidRPr="00966741">
              <w:rPr>
                <w:rtl/>
              </w:rPr>
              <w:t>فمن قلد الآراء ضل عن الهدی</w:t>
            </w:r>
            <w:r>
              <w:rPr>
                <w:rFonts w:hint="cs"/>
                <w:rtl/>
              </w:rPr>
              <w:br/>
            </w:r>
          </w:p>
        </w:tc>
        <w:tc>
          <w:tcPr>
            <w:tcW w:w="568" w:type="dxa"/>
          </w:tcPr>
          <w:p w:rsidR="00966741" w:rsidRPr="00966741" w:rsidRDefault="00966741" w:rsidP="00966741">
            <w:pPr>
              <w:pStyle w:val="a3"/>
              <w:ind w:firstLine="0"/>
              <w:jc w:val="lowKashida"/>
              <w:rPr>
                <w:rStyle w:val="Char3"/>
                <w:rFonts w:ascii="mylotus" w:hAnsi="mylotus" w:cs="mylotus"/>
                <w:sz w:val="27"/>
                <w:szCs w:val="27"/>
                <w:rtl/>
              </w:rPr>
            </w:pPr>
          </w:p>
        </w:tc>
        <w:tc>
          <w:tcPr>
            <w:tcW w:w="3516" w:type="dxa"/>
          </w:tcPr>
          <w:p w:rsidR="00966741" w:rsidRPr="00966741" w:rsidRDefault="00966741" w:rsidP="00966741">
            <w:pPr>
              <w:pStyle w:val="a3"/>
              <w:ind w:firstLine="0"/>
              <w:jc w:val="lowKashida"/>
              <w:rPr>
                <w:rStyle w:val="Char3"/>
                <w:rFonts w:ascii="mylotus" w:hAnsi="mylotus" w:cs="mylotus"/>
                <w:sz w:val="2"/>
                <w:szCs w:val="2"/>
                <w:rtl/>
              </w:rPr>
            </w:pPr>
            <w:r w:rsidRPr="00966741">
              <w:rPr>
                <w:rtl/>
              </w:rPr>
              <w:t>ومن قلد ال</w:t>
            </w:r>
            <w:r w:rsidRPr="00966741">
              <w:rPr>
                <w:rFonts w:hint="cs"/>
                <w:rtl/>
              </w:rPr>
              <w:t>ـ</w:t>
            </w:r>
            <w:r w:rsidRPr="00966741">
              <w:rPr>
                <w:rtl/>
              </w:rPr>
              <w:t>معصوم ف</w:t>
            </w:r>
            <w:r w:rsidRPr="00966741">
              <w:rPr>
                <w:rFonts w:hint="cs"/>
                <w:rtl/>
              </w:rPr>
              <w:t>ي</w:t>
            </w:r>
            <w:r w:rsidRPr="00966741">
              <w:rPr>
                <w:rtl/>
              </w:rPr>
              <w:t xml:space="preserve"> الدین یهتد</w:t>
            </w:r>
            <w:r w:rsidRPr="00966741">
              <w:rPr>
                <w:rFonts w:hint="cs"/>
                <w:rtl/>
              </w:rPr>
              <w:t>ي</w:t>
            </w:r>
            <w:r>
              <w:rPr>
                <w:rtl/>
              </w:rPr>
              <w:br/>
            </w:r>
          </w:p>
        </w:tc>
      </w:tr>
      <w:tr w:rsidR="00966741" w:rsidRPr="00966741" w:rsidTr="00966741">
        <w:tc>
          <w:tcPr>
            <w:tcW w:w="3220" w:type="dxa"/>
          </w:tcPr>
          <w:p w:rsidR="00966741" w:rsidRPr="00966741" w:rsidRDefault="00966741" w:rsidP="00966741">
            <w:pPr>
              <w:pStyle w:val="a3"/>
              <w:ind w:firstLine="0"/>
              <w:jc w:val="lowKashida"/>
              <w:rPr>
                <w:sz w:val="2"/>
                <w:szCs w:val="2"/>
                <w:rtl/>
              </w:rPr>
            </w:pPr>
            <w:r w:rsidRPr="00966741">
              <w:rPr>
                <w:rtl/>
              </w:rPr>
              <w:t>فم</w:t>
            </w:r>
            <w:r w:rsidRPr="00966741">
              <w:rPr>
                <w:rFonts w:hint="cs"/>
                <w:rtl/>
              </w:rPr>
              <w:t>ـ</w:t>
            </w:r>
            <w:r w:rsidRPr="00966741">
              <w:rPr>
                <w:rtl/>
              </w:rPr>
              <w:t>ا الدین الا الاتباع ل</w:t>
            </w:r>
            <w:r w:rsidRPr="00966741">
              <w:rPr>
                <w:rFonts w:hint="cs"/>
                <w:rtl/>
              </w:rPr>
              <w:t>ـ</w:t>
            </w:r>
            <w:r w:rsidRPr="00966741">
              <w:rPr>
                <w:rtl/>
              </w:rPr>
              <w:t>م</w:t>
            </w:r>
            <w:r w:rsidRPr="00966741">
              <w:rPr>
                <w:rFonts w:hint="cs"/>
                <w:rtl/>
              </w:rPr>
              <w:t>ـ</w:t>
            </w:r>
            <w:r w:rsidRPr="00966741">
              <w:rPr>
                <w:rtl/>
              </w:rPr>
              <w:t>ا اتی</w:t>
            </w:r>
            <w:r>
              <w:rPr>
                <w:rFonts w:hint="cs"/>
                <w:rtl/>
              </w:rPr>
              <w:br/>
            </w:r>
          </w:p>
        </w:tc>
        <w:tc>
          <w:tcPr>
            <w:tcW w:w="568" w:type="dxa"/>
          </w:tcPr>
          <w:p w:rsidR="00966741" w:rsidRPr="00966741" w:rsidRDefault="00966741" w:rsidP="00966741">
            <w:pPr>
              <w:pStyle w:val="a3"/>
              <w:ind w:firstLine="0"/>
              <w:jc w:val="lowKashida"/>
              <w:rPr>
                <w:rStyle w:val="Char3"/>
                <w:rFonts w:ascii="mylotus" w:hAnsi="mylotus" w:cs="mylotus"/>
                <w:sz w:val="27"/>
                <w:szCs w:val="27"/>
                <w:rtl/>
              </w:rPr>
            </w:pPr>
          </w:p>
        </w:tc>
        <w:tc>
          <w:tcPr>
            <w:tcW w:w="3516" w:type="dxa"/>
          </w:tcPr>
          <w:p w:rsidR="00966741" w:rsidRPr="00966741" w:rsidRDefault="00966741" w:rsidP="00966741">
            <w:pPr>
              <w:pStyle w:val="a3"/>
              <w:ind w:firstLine="0"/>
              <w:jc w:val="lowKashida"/>
              <w:rPr>
                <w:sz w:val="2"/>
                <w:szCs w:val="2"/>
                <w:rtl/>
              </w:rPr>
            </w:pPr>
            <w:r w:rsidRPr="00966741">
              <w:rPr>
                <w:rtl/>
              </w:rPr>
              <w:t>عن الله</w:t>
            </w:r>
            <w:r w:rsidRPr="00966741">
              <w:rPr>
                <w:rFonts w:ascii="Times New Roman" w:hAnsi="Times New Roman" w:cs="Times New Roman" w:hint="cs"/>
                <w:rtl/>
              </w:rPr>
              <w:t>‌</w:t>
            </w:r>
            <w:r w:rsidRPr="00966741">
              <w:rPr>
                <w:rtl/>
              </w:rPr>
              <w:t xml:space="preserve"> والهاد</w:t>
            </w:r>
            <w:r w:rsidRPr="00966741">
              <w:rPr>
                <w:rFonts w:hint="cs"/>
                <w:rtl/>
              </w:rPr>
              <w:t>ي</w:t>
            </w:r>
            <w:r w:rsidRPr="00966741">
              <w:rPr>
                <w:rtl/>
              </w:rPr>
              <w:t xml:space="preserve"> البشیر محمد</w:t>
            </w:r>
            <w:r w:rsidRPr="00966741">
              <w:rPr>
                <w:rStyle w:val="Char3"/>
                <w:vertAlign w:val="superscript"/>
                <w:rtl/>
              </w:rPr>
              <w:footnoteReference w:id="133"/>
            </w:r>
            <w:r>
              <w:rPr>
                <w:rFonts w:hint="cs"/>
                <w:rtl/>
              </w:rPr>
              <w:br/>
            </w:r>
          </w:p>
        </w:tc>
      </w:tr>
    </w:tbl>
    <w:p w:rsidR="00C3748B" w:rsidRPr="0039716B" w:rsidRDefault="00C3748B" w:rsidP="007D70C3">
      <w:pPr>
        <w:ind w:firstLine="284"/>
        <w:jc w:val="both"/>
        <w:rPr>
          <w:rStyle w:val="Char3"/>
          <w:rtl/>
        </w:rPr>
      </w:pPr>
      <w:r w:rsidRPr="0039716B">
        <w:rPr>
          <w:rStyle w:val="Char3"/>
          <w:rtl/>
        </w:rPr>
        <w:t>ترجمه: سعی کن از آراء و نظریات ب</w:t>
      </w:r>
      <w:r w:rsidR="00FF3772">
        <w:rPr>
          <w:rStyle w:val="Char3"/>
          <w:rtl/>
        </w:rPr>
        <w:t>ی</w:t>
      </w:r>
      <w:r w:rsidRPr="0039716B">
        <w:rPr>
          <w:rStyle w:val="Char3"/>
          <w:rtl/>
        </w:rPr>
        <w:t xml:space="preserve"> خرد</w:t>
      </w:r>
      <w:r w:rsidR="00FF3772">
        <w:rPr>
          <w:rStyle w:val="Char3"/>
          <w:rtl/>
        </w:rPr>
        <w:t>ی</w:t>
      </w:r>
      <w:r w:rsidRPr="0039716B">
        <w:rPr>
          <w:rStyle w:val="Char3"/>
          <w:rtl/>
        </w:rPr>
        <w:t xml:space="preserve"> بپرهیز، زیرا سخنان او همانند سمی است که‌ ذلت و پستی را در ضمن گرفته‌ است، بهترین مردمان (پیامبر</w:t>
      </w:r>
      <w:r>
        <w:rPr>
          <w:rFonts w:ascii="Tahoma" w:hAnsi="Tahoma" w:cs="CTraditional Arabic"/>
          <w:rtl/>
          <w:lang w:bidi="fa-IR"/>
        </w:rPr>
        <w:t>ص</w:t>
      </w:r>
      <w:r w:rsidR="00620876" w:rsidRPr="0039716B">
        <w:rPr>
          <w:rStyle w:val="Char3"/>
          <w:rtl/>
        </w:rPr>
        <w:t>) در</w:t>
      </w:r>
      <w:r w:rsidR="00620876" w:rsidRPr="0039716B">
        <w:rPr>
          <w:rStyle w:val="Char3"/>
          <w:rFonts w:hint="cs"/>
          <w:rtl/>
        </w:rPr>
        <w:t xml:space="preserve"> </w:t>
      </w:r>
      <w:r w:rsidRPr="0039716B">
        <w:rPr>
          <w:rStyle w:val="Char3"/>
          <w:rtl/>
        </w:rPr>
        <w:t>حالی فوت کرد که‌ دین کامل گشت، و نیازی به‌ تبیینات هیچ ملحدی ندارد، پس دنبال کردن دین حق به‌ وسیله‌ی رأی و نظر ضایع کردن وقت است و کاری است بى‌بهره‌، و هر کس در علم کلام فرو رفت هرگز هدایت را نیافت، همین نقص برای</w:t>
      </w:r>
      <w:r w:rsidR="007133C0">
        <w:rPr>
          <w:rStyle w:val="Char3"/>
          <w:rtl/>
        </w:rPr>
        <w:t xml:space="preserve"> آن‌ها </w:t>
      </w:r>
      <w:r w:rsidRPr="0039716B">
        <w:rPr>
          <w:rStyle w:val="Char3"/>
          <w:rtl/>
        </w:rPr>
        <w:t>کافی است که‌ در میان سخنانشان تناقض و تضاد دیده‌ می‌شود، و هر کدام از</w:t>
      </w:r>
      <w:r w:rsidR="007133C0">
        <w:rPr>
          <w:rStyle w:val="Char3"/>
          <w:rtl/>
        </w:rPr>
        <w:t xml:space="preserve"> آن‌ها </w:t>
      </w:r>
      <w:r w:rsidRPr="0039716B">
        <w:rPr>
          <w:rStyle w:val="Char3"/>
          <w:rtl/>
        </w:rPr>
        <w:t>می‌گوید حق با من است و از من پیروی کن، هر کس از آراء تقلید</w:t>
      </w:r>
      <w:r w:rsidR="006D1EA3" w:rsidRPr="0039716B">
        <w:rPr>
          <w:rStyle w:val="Char3"/>
          <w:rtl/>
        </w:rPr>
        <w:t xml:space="preserve"> کند هدایت را گم کرده‌ است و هر</w:t>
      </w:r>
      <w:r w:rsidRPr="0039716B">
        <w:rPr>
          <w:rStyle w:val="Char3"/>
          <w:rtl/>
        </w:rPr>
        <w:t>کس در دین از معصوم تقلید کند هدایت را یافته‌ است، دین بجز پیروی از آنچه‌</w:t>
      </w:r>
      <w:r w:rsidR="006D1EA3" w:rsidRPr="0039716B">
        <w:rPr>
          <w:rStyle w:val="Char3"/>
          <w:rtl/>
        </w:rPr>
        <w:t xml:space="preserve"> از خدا و هدایت دهنده‌ی و مژده‌</w:t>
      </w:r>
      <w:r w:rsidR="006D1EA3" w:rsidRPr="0039716B">
        <w:rPr>
          <w:rStyle w:val="Char3"/>
          <w:rFonts w:hint="cs"/>
          <w:rtl/>
        </w:rPr>
        <w:t>‌</w:t>
      </w:r>
      <w:r w:rsidRPr="0039716B">
        <w:rPr>
          <w:rStyle w:val="Char3"/>
          <w:rtl/>
        </w:rPr>
        <w:t>دهنده‌</w:t>
      </w:r>
      <w:r w:rsidR="006D1EA3" w:rsidRPr="0039716B">
        <w:rPr>
          <w:rStyle w:val="Char3"/>
          <w:rFonts w:hint="cs"/>
          <w:rtl/>
        </w:rPr>
        <w:t xml:space="preserve"> </w:t>
      </w:r>
      <w:r w:rsidRPr="0039716B">
        <w:rPr>
          <w:rStyle w:val="Char3"/>
          <w:rtl/>
        </w:rPr>
        <w:t>(پیامبر</w:t>
      </w:r>
      <w:r>
        <w:rPr>
          <w:rFonts w:ascii="Tahoma" w:hAnsi="Tahoma" w:cs="CTraditional Arabic"/>
          <w:rtl/>
          <w:lang w:bidi="fa-IR"/>
        </w:rPr>
        <w:t>ص</w:t>
      </w:r>
      <w:r w:rsidRPr="0039716B">
        <w:rPr>
          <w:rStyle w:val="Char3"/>
          <w:rtl/>
        </w:rPr>
        <w:t>)</w:t>
      </w:r>
      <w:r w:rsidR="006704C2" w:rsidRPr="0039716B">
        <w:rPr>
          <w:rStyle w:val="Char3"/>
          <w:rtl/>
        </w:rPr>
        <w:t xml:space="preserve"> </w:t>
      </w:r>
      <w:r w:rsidR="001D528B" w:rsidRPr="0039716B">
        <w:rPr>
          <w:rStyle w:val="Char3"/>
          <w:rtl/>
        </w:rPr>
        <w:t>آمده‌ چیز دیگری نیست.</w:t>
      </w:r>
    </w:p>
    <w:p w:rsidR="00C3748B" w:rsidRPr="0039716B" w:rsidRDefault="00C3748B" w:rsidP="0054131E">
      <w:pPr>
        <w:ind w:firstLine="284"/>
        <w:jc w:val="both"/>
        <w:rPr>
          <w:rStyle w:val="Char3"/>
          <w:rtl/>
        </w:rPr>
      </w:pPr>
      <w:r w:rsidRPr="0039716B">
        <w:rPr>
          <w:rStyle w:val="Char3"/>
          <w:rtl/>
        </w:rPr>
        <w:t>و ابن ابی العز حنفی</w:t>
      </w:r>
      <w:r w:rsidR="004032B3" w:rsidRPr="004032B3">
        <w:rPr>
          <w:rFonts w:cs="CTraditional Arabic" w:hint="cs"/>
          <w:rtl/>
          <w:lang w:bidi="fa-IR"/>
        </w:rPr>
        <w:t>/</w:t>
      </w:r>
      <w:r w:rsidR="006704C2" w:rsidRPr="0039716B">
        <w:rPr>
          <w:rStyle w:val="Char3"/>
          <w:rtl/>
        </w:rPr>
        <w:t xml:space="preserve"> </w:t>
      </w:r>
      <w:r w:rsidR="005945DF" w:rsidRPr="0039716B">
        <w:rPr>
          <w:rStyle w:val="Char3"/>
          <w:rtl/>
        </w:rPr>
        <w:t>در حالی که‌ در "الفتاوی</w:t>
      </w:r>
      <w:r w:rsidRPr="0039716B">
        <w:rPr>
          <w:rStyle w:val="Char3"/>
          <w:rtl/>
        </w:rPr>
        <w:t>" از</w:t>
      </w:r>
      <w:r w:rsidR="001D528B" w:rsidRPr="0039716B">
        <w:rPr>
          <w:rStyle w:val="Char3"/>
          <w:rtl/>
        </w:rPr>
        <w:t xml:space="preserve"> اصحاب حنفی بحث می‌کند می‌گوید:</w:t>
      </w:r>
    </w:p>
    <w:p w:rsidR="00C3748B" w:rsidRDefault="00C3748B" w:rsidP="001D528B">
      <w:pPr>
        <w:ind w:firstLine="284"/>
        <w:jc w:val="both"/>
        <w:rPr>
          <w:rStyle w:val="Char3"/>
          <w:rtl/>
        </w:rPr>
      </w:pPr>
      <w:r w:rsidRPr="0039716B">
        <w:rPr>
          <w:rStyle w:val="Char3"/>
          <w:rtl/>
        </w:rPr>
        <w:t xml:space="preserve">اگر برای علماء شهر خود وصیت نماید متکلمین شامل آن وصیت نمی‌شود و اگر انسانی برخی از </w:t>
      </w:r>
      <w:r w:rsidR="000F2BD2">
        <w:rPr>
          <w:rStyle w:val="Char3"/>
          <w:rtl/>
        </w:rPr>
        <w:t>کتاب‌ها</w:t>
      </w:r>
      <w:r w:rsidRPr="0039716B">
        <w:rPr>
          <w:rStyle w:val="Char3"/>
          <w:rtl/>
        </w:rPr>
        <w:t xml:space="preserve">ی علمی را وقف نماید سلف فتوی داده‌اند که‌ </w:t>
      </w:r>
      <w:r w:rsidR="000F2BD2">
        <w:rPr>
          <w:rStyle w:val="Char3"/>
          <w:rtl/>
        </w:rPr>
        <w:t>کتاب‌ها</w:t>
      </w:r>
      <w:r w:rsidRPr="0039716B">
        <w:rPr>
          <w:rStyle w:val="Char3"/>
          <w:rtl/>
        </w:rPr>
        <w:t>ی وقف شده‌ی مربوط به‌ علم کلام فروخته‌ شود.</w:t>
      </w:r>
      <w:r w:rsidR="006704C2" w:rsidRPr="0039716B">
        <w:rPr>
          <w:rStyle w:val="Char3"/>
          <w:rtl/>
        </w:rPr>
        <w:t xml:space="preserve"> </w:t>
      </w:r>
      <w:r w:rsidRPr="0039716B">
        <w:rPr>
          <w:rStyle w:val="Char3"/>
          <w:rtl/>
        </w:rPr>
        <w:t>مفهوم و معنی همین قول</w:t>
      </w:r>
      <w:r w:rsidR="006D1EA3" w:rsidRPr="0039716B">
        <w:rPr>
          <w:rStyle w:val="Char3"/>
          <w:rtl/>
        </w:rPr>
        <w:t xml:space="preserve"> و سخن را در فتاوای "الظهیریه‌</w:t>
      </w:r>
      <w:r w:rsidRPr="0039716B">
        <w:rPr>
          <w:rStyle w:val="Char3"/>
          <w:rtl/>
        </w:rPr>
        <w:t>" ذکر کرده‌ است، پس چگونه‌ بدون تبعیت از دستورات پیامبر</w:t>
      </w:r>
      <w:r w:rsidR="001D528B">
        <w:rPr>
          <w:rFonts w:cs="CTraditional Arabic" w:hint="cs"/>
          <w:rtl/>
          <w:lang w:bidi="fa-IR"/>
        </w:rPr>
        <w:t>ص</w:t>
      </w:r>
      <w:r w:rsidRPr="0039716B">
        <w:rPr>
          <w:rStyle w:val="Char3"/>
          <w:rtl/>
        </w:rPr>
        <w:t xml:space="preserve"> به‌ علم اصول دست یافته</w:t>
      </w:r>
      <w:r w:rsidR="001D528B" w:rsidRPr="0039716B">
        <w:rPr>
          <w:rStyle w:val="Char3"/>
          <w:rtl/>
        </w:rPr>
        <w:t>‌ می‌شود، و چه‌ بسیار زیبا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568"/>
        <w:gridCol w:w="3516"/>
      </w:tblGrid>
      <w:tr w:rsidR="0054131E" w:rsidRPr="0054131E" w:rsidTr="0054131E">
        <w:tc>
          <w:tcPr>
            <w:tcW w:w="3220" w:type="dxa"/>
          </w:tcPr>
          <w:p w:rsidR="0054131E" w:rsidRPr="0054131E" w:rsidRDefault="0054131E" w:rsidP="0054131E">
            <w:pPr>
              <w:pStyle w:val="a3"/>
              <w:ind w:firstLine="0"/>
              <w:jc w:val="lowKashida"/>
              <w:rPr>
                <w:rStyle w:val="Char3"/>
                <w:rFonts w:ascii="mylotus" w:hAnsi="mylotus" w:cs="mylotus"/>
                <w:sz w:val="2"/>
                <w:szCs w:val="2"/>
                <w:rtl/>
              </w:rPr>
            </w:pPr>
            <w:r w:rsidRPr="0054131E">
              <w:rPr>
                <w:rtl/>
              </w:rPr>
              <w:t>آيها الـمغتدی لیطلب علم</w:t>
            </w:r>
            <w:r w:rsidRPr="0054131E">
              <w:rPr>
                <w:rFonts w:hint="cs"/>
                <w:rtl/>
              </w:rPr>
              <w:t>ـ</w:t>
            </w:r>
            <w:r w:rsidRPr="0054131E">
              <w:rPr>
                <w:rtl/>
              </w:rPr>
              <w:t>ا</w:t>
            </w:r>
            <w:r>
              <w:rPr>
                <w:rFonts w:hint="cs"/>
                <w:rtl/>
              </w:rPr>
              <w:br/>
            </w:r>
          </w:p>
        </w:tc>
        <w:tc>
          <w:tcPr>
            <w:tcW w:w="568" w:type="dxa"/>
          </w:tcPr>
          <w:p w:rsidR="0054131E" w:rsidRPr="0054131E" w:rsidRDefault="0054131E" w:rsidP="0054131E">
            <w:pPr>
              <w:pStyle w:val="a3"/>
              <w:ind w:firstLine="0"/>
              <w:jc w:val="lowKashida"/>
              <w:rPr>
                <w:rStyle w:val="Char3"/>
                <w:rFonts w:ascii="mylotus" w:hAnsi="mylotus" w:cs="mylotus"/>
                <w:sz w:val="27"/>
                <w:szCs w:val="27"/>
                <w:rtl/>
              </w:rPr>
            </w:pPr>
          </w:p>
        </w:tc>
        <w:tc>
          <w:tcPr>
            <w:tcW w:w="3516" w:type="dxa"/>
          </w:tcPr>
          <w:p w:rsidR="0054131E" w:rsidRPr="0054131E" w:rsidRDefault="00A42E7C" w:rsidP="0054131E">
            <w:pPr>
              <w:pStyle w:val="a3"/>
              <w:ind w:firstLine="0"/>
              <w:jc w:val="lowKashida"/>
              <w:rPr>
                <w:rStyle w:val="Char3"/>
                <w:rFonts w:ascii="mylotus" w:hAnsi="mylotus" w:cs="mylotus"/>
                <w:sz w:val="2"/>
                <w:szCs w:val="2"/>
                <w:rtl/>
              </w:rPr>
            </w:pPr>
            <w:r>
              <w:rPr>
                <w:rtl/>
              </w:rPr>
              <w:t>ك</w:t>
            </w:r>
            <w:r w:rsidR="0054131E" w:rsidRPr="0054131E">
              <w:rPr>
                <w:rtl/>
              </w:rPr>
              <w:t>ل علم عبد لعلم الرسول</w:t>
            </w:r>
            <w:r w:rsidR="0054131E">
              <w:rPr>
                <w:rFonts w:hint="cs"/>
                <w:rtl/>
              </w:rPr>
              <w:br/>
            </w:r>
          </w:p>
        </w:tc>
      </w:tr>
      <w:tr w:rsidR="0054131E" w:rsidRPr="0054131E" w:rsidTr="0054131E">
        <w:tc>
          <w:tcPr>
            <w:tcW w:w="3220" w:type="dxa"/>
          </w:tcPr>
          <w:p w:rsidR="0054131E" w:rsidRPr="0054131E" w:rsidRDefault="0054131E" w:rsidP="0054131E">
            <w:pPr>
              <w:pStyle w:val="a3"/>
              <w:ind w:firstLine="0"/>
              <w:jc w:val="lowKashida"/>
              <w:rPr>
                <w:sz w:val="2"/>
                <w:szCs w:val="2"/>
                <w:rtl/>
              </w:rPr>
            </w:pPr>
            <w:r w:rsidRPr="0054131E">
              <w:rPr>
                <w:rtl/>
              </w:rPr>
              <w:t xml:space="preserve">تطلب الفرع </w:t>
            </w:r>
            <w:r w:rsidR="00A42E7C">
              <w:rPr>
                <w:rtl/>
              </w:rPr>
              <w:t>ك</w:t>
            </w:r>
            <w:r w:rsidRPr="0054131E">
              <w:rPr>
                <w:rtl/>
              </w:rPr>
              <w:t>ی تصحح اصلا</w:t>
            </w:r>
            <w:r>
              <w:rPr>
                <w:rFonts w:hint="cs"/>
                <w:rtl/>
              </w:rPr>
              <w:br/>
            </w:r>
          </w:p>
        </w:tc>
        <w:tc>
          <w:tcPr>
            <w:tcW w:w="568" w:type="dxa"/>
          </w:tcPr>
          <w:p w:rsidR="0054131E" w:rsidRPr="0054131E" w:rsidRDefault="0054131E" w:rsidP="0054131E">
            <w:pPr>
              <w:pStyle w:val="a3"/>
              <w:ind w:firstLine="0"/>
              <w:jc w:val="lowKashida"/>
              <w:rPr>
                <w:rStyle w:val="Char3"/>
                <w:rFonts w:ascii="mylotus" w:hAnsi="mylotus" w:cs="mylotus"/>
                <w:sz w:val="27"/>
                <w:szCs w:val="27"/>
                <w:rtl/>
              </w:rPr>
            </w:pPr>
          </w:p>
        </w:tc>
        <w:tc>
          <w:tcPr>
            <w:tcW w:w="3516" w:type="dxa"/>
          </w:tcPr>
          <w:p w:rsidR="0054131E" w:rsidRPr="0054131E" w:rsidRDefault="00A42E7C" w:rsidP="0054131E">
            <w:pPr>
              <w:pStyle w:val="a3"/>
              <w:ind w:firstLine="0"/>
              <w:jc w:val="lowKashida"/>
              <w:rPr>
                <w:rStyle w:val="Char3"/>
                <w:rFonts w:ascii="mylotus" w:hAnsi="mylotus" w:cs="mylotus"/>
                <w:sz w:val="2"/>
                <w:szCs w:val="2"/>
                <w:rtl/>
              </w:rPr>
            </w:pPr>
            <w:r>
              <w:rPr>
                <w:rtl/>
              </w:rPr>
              <w:t>ك</w:t>
            </w:r>
            <w:r w:rsidR="0054131E" w:rsidRPr="0054131E">
              <w:rPr>
                <w:rtl/>
              </w:rPr>
              <w:t>یف أغفلت علم أصل الأصول</w:t>
            </w:r>
            <w:r w:rsidR="0054131E">
              <w:rPr>
                <w:rFonts w:hint="cs"/>
                <w:rtl/>
              </w:rPr>
              <w:br/>
            </w:r>
          </w:p>
        </w:tc>
      </w:tr>
    </w:tbl>
    <w:p w:rsidR="00C3748B" w:rsidRPr="0039716B" w:rsidRDefault="00C3748B" w:rsidP="007D70C3">
      <w:pPr>
        <w:ind w:firstLine="284"/>
        <w:jc w:val="both"/>
        <w:rPr>
          <w:rStyle w:val="Char3"/>
          <w:rtl/>
        </w:rPr>
      </w:pPr>
      <w:r w:rsidRPr="0039716B">
        <w:rPr>
          <w:rStyle w:val="Char3"/>
          <w:rtl/>
        </w:rPr>
        <w:t xml:space="preserve">ای آن کسی که‌ صبح زود به‌ دنبال علم بیرون می‌روید، بدان که‌ همه‌ی </w:t>
      </w:r>
      <w:r w:rsidR="0054131E">
        <w:rPr>
          <w:rStyle w:val="Char3"/>
          <w:rtl/>
        </w:rPr>
        <w:t>علم‌ها</w:t>
      </w:r>
      <w:r w:rsidRPr="0039716B">
        <w:rPr>
          <w:rStyle w:val="Char3"/>
          <w:rtl/>
        </w:rPr>
        <w:t xml:space="preserve"> عبد و بنده‌ی علم پیامبر </w:t>
      </w:r>
      <w:r>
        <w:rPr>
          <w:rFonts w:cs="CTraditional Arabic"/>
          <w:rtl/>
          <w:lang w:bidi="fa-IR"/>
        </w:rPr>
        <w:t>ص</w:t>
      </w:r>
      <w:r w:rsidRPr="0039716B">
        <w:rPr>
          <w:rStyle w:val="Char3"/>
          <w:rtl/>
        </w:rPr>
        <w:t xml:space="preserve"> هستند، چرا جهت تصحیح اصل از فرع جستجو می‌کنید، چگونه‌ ا</w:t>
      </w:r>
      <w:r w:rsidR="001D528B" w:rsidRPr="0039716B">
        <w:rPr>
          <w:rStyle w:val="Char3"/>
          <w:rtl/>
        </w:rPr>
        <w:t>ز علم اصل اصول غافل مانده‌اید؟</w:t>
      </w:r>
    </w:p>
    <w:p w:rsidR="00C3748B" w:rsidRPr="0039716B" w:rsidRDefault="00C3748B" w:rsidP="007D70C3">
      <w:pPr>
        <w:ind w:firstLine="284"/>
        <w:jc w:val="both"/>
        <w:rPr>
          <w:rStyle w:val="Char3"/>
          <w:rtl/>
        </w:rPr>
      </w:pPr>
      <w:r w:rsidRPr="0039716B">
        <w:rPr>
          <w:rStyle w:val="Char3"/>
          <w:rtl/>
        </w:rPr>
        <w:t>شروع و پایان کلام و جوامع کلام به‌ پیامبر</w:t>
      </w:r>
      <w:r>
        <w:rPr>
          <w:rFonts w:cs="CTraditional Arabic"/>
          <w:rtl/>
          <w:lang w:bidi="fa-IR"/>
        </w:rPr>
        <w:t>ص</w:t>
      </w:r>
      <w:r w:rsidRPr="0039716B">
        <w:rPr>
          <w:rStyle w:val="Char3"/>
          <w:rtl/>
        </w:rPr>
        <w:t xml:space="preserve"> ما داده‌ شده‌ است، پس او همراه تمامی علوم ابتدایی و پایانی به‌ بهترین وجه‌ و صورت مبعوث شد، همچنانکه‌ پیامبر</w:t>
      </w:r>
      <w:r>
        <w:rPr>
          <w:rFonts w:cs="CTraditional Arabic"/>
          <w:rtl/>
          <w:lang w:bidi="fa-IR"/>
        </w:rPr>
        <w:t>ص</w:t>
      </w:r>
      <w:r w:rsidRPr="0039716B">
        <w:rPr>
          <w:rStyle w:val="Char3"/>
          <w:rtl/>
        </w:rPr>
        <w:t xml:space="preserve"> می‌فرماید: </w:t>
      </w:r>
      <w:r w:rsidR="00620876" w:rsidRPr="006D137A">
        <w:rPr>
          <w:rStyle w:val="Char4"/>
          <w:rFonts w:hint="cs"/>
          <w:rtl/>
        </w:rPr>
        <w:t>«</w:t>
      </w:r>
      <w:r w:rsidR="00620876" w:rsidRPr="006D137A">
        <w:rPr>
          <w:rStyle w:val="Char4"/>
          <w:rtl/>
        </w:rPr>
        <w:t>و</w:t>
      </w:r>
      <w:r w:rsidRPr="006D137A">
        <w:rPr>
          <w:rStyle w:val="Char4"/>
          <w:rtl/>
        </w:rPr>
        <w:t>ایم الله‌ لقد</w:t>
      </w:r>
      <w:r w:rsidR="00620876" w:rsidRPr="006D137A">
        <w:rPr>
          <w:rStyle w:val="Char4"/>
          <w:rtl/>
        </w:rPr>
        <w:t xml:space="preserve"> تر</w:t>
      </w:r>
      <w:r w:rsidR="00A42E7C">
        <w:rPr>
          <w:rStyle w:val="Char4"/>
          <w:rtl/>
        </w:rPr>
        <w:t>ك</w:t>
      </w:r>
      <w:r w:rsidR="00620876" w:rsidRPr="006D137A">
        <w:rPr>
          <w:rStyle w:val="Char4"/>
          <w:rtl/>
        </w:rPr>
        <w:t>ت</w:t>
      </w:r>
      <w:r w:rsidR="00A42E7C">
        <w:rPr>
          <w:rStyle w:val="Char4"/>
          <w:rtl/>
        </w:rPr>
        <w:t>ك</w:t>
      </w:r>
      <w:r w:rsidR="00620876" w:rsidRPr="006D137A">
        <w:rPr>
          <w:rStyle w:val="Char4"/>
          <w:rtl/>
        </w:rPr>
        <w:t>م علی مثل البیضاء لیلها و</w:t>
      </w:r>
      <w:r w:rsidRPr="006D137A">
        <w:rPr>
          <w:rStyle w:val="Char4"/>
          <w:rtl/>
        </w:rPr>
        <w:t>نهارها سواء</w:t>
      </w:r>
      <w:r w:rsidR="00620876" w:rsidRPr="006D137A">
        <w:rPr>
          <w:rStyle w:val="Char4"/>
          <w:rFonts w:hint="cs"/>
          <w:rtl/>
        </w:rPr>
        <w:t>»</w:t>
      </w:r>
      <w:r w:rsidRPr="00EB49AE">
        <w:rPr>
          <w:rStyle w:val="Char7"/>
          <w:bCs w:val="0"/>
          <w:szCs w:val="28"/>
          <w:vertAlign w:val="superscript"/>
          <w:rtl/>
        </w:rPr>
        <w:footnoteReference w:id="134"/>
      </w:r>
      <w:r w:rsidR="00620876" w:rsidRPr="0039716B">
        <w:rPr>
          <w:rStyle w:val="Char3"/>
          <w:rFonts w:hint="cs"/>
          <w:rtl/>
        </w:rPr>
        <w:t>.</w:t>
      </w:r>
      <w:r w:rsidRPr="0039716B">
        <w:rPr>
          <w:rStyle w:val="Char3"/>
          <w:rtl/>
        </w:rPr>
        <w:t xml:space="preserve"> به‌ خدا سوگند شما را در روشنایی چنان جا گذاشته‌ام که‌ شب و روز آن مساوی است.</w:t>
      </w:r>
      <w:r w:rsidR="006704C2" w:rsidRPr="0039716B">
        <w:rPr>
          <w:rStyle w:val="Char3"/>
          <w:rtl/>
        </w:rPr>
        <w:t xml:space="preserve"> </w:t>
      </w:r>
      <w:r w:rsidRPr="0039716B">
        <w:rPr>
          <w:rStyle w:val="Char3"/>
          <w:rtl/>
        </w:rPr>
        <w:t>اما هرگاه شخصی بدعتی را به‌ وجود آورده‌ است جواب و پاسخ آن را پردامنه‌ کرده‌اند، به‌ همین خاطر است که‌ کلام متأخرین بسیار زیاد است اما برکت ندارد بر خلاف کلام متقدمین که‌ سخنان</w:t>
      </w:r>
      <w:r w:rsidR="007133C0">
        <w:rPr>
          <w:rStyle w:val="Char3"/>
          <w:rtl/>
        </w:rPr>
        <w:t xml:space="preserve"> آن‌ها </w:t>
      </w:r>
      <w:r w:rsidRPr="0039716B">
        <w:rPr>
          <w:rStyle w:val="Char3"/>
          <w:rtl/>
        </w:rPr>
        <w:t>اندک است اما بسیار پر برکت می‌باشد، نه‌ مانند آنچه‌ گمراهان و نادانان متکلمین راجع به‌ روش فقهاء</w:t>
      </w:r>
      <w:r w:rsidR="006704C2" w:rsidRPr="0039716B">
        <w:rPr>
          <w:rStyle w:val="Char3"/>
          <w:rtl/>
        </w:rPr>
        <w:t xml:space="preserve"> </w:t>
      </w:r>
      <w:r w:rsidRPr="0039716B">
        <w:rPr>
          <w:rStyle w:val="Char3"/>
          <w:rtl/>
        </w:rPr>
        <w:t>بیان داشته‌اند که‌: متقدمین به‌ خاطر سرگرم شدنشان‌ به‌ برخی مسایل دیگر به‌ طور کامل به‌</w:t>
      </w:r>
      <w:r w:rsidR="006704C2" w:rsidRPr="0039716B">
        <w:rPr>
          <w:rStyle w:val="Char3"/>
          <w:rtl/>
        </w:rPr>
        <w:t xml:space="preserve"> </w:t>
      </w:r>
      <w:r w:rsidRPr="0039716B">
        <w:rPr>
          <w:rStyle w:val="Char3"/>
          <w:rtl/>
        </w:rPr>
        <w:t>استنباط فقه‌ و ضبط قواعد و احکام آن نپرداخته‌اند اما متأخرین خود را یکسره‌ وقف این کار کرده‌اند پس</w:t>
      </w:r>
      <w:r w:rsidR="007133C0">
        <w:rPr>
          <w:rStyle w:val="Char3"/>
          <w:rtl/>
        </w:rPr>
        <w:t xml:space="preserve"> آن‌ها </w:t>
      </w:r>
      <w:r w:rsidRPr="0039716B">
        <w:rPr>
          <w:rStyle w:val="Char3"/>
          <w:rtl/>
        </w:rPr>
        <w:t>فقیه‌تر هستند.</w:t>
      </w:r>
    </w:p>
    <w:p w:rsidR="00C3748B" w:rsidRPr="0039716B" w:rsidRDefault="00C3748B" w:rsidP="007D70C3">
      <w:pPr>
        <w:ind w:firstLine="284"/>
        <w:jc w:val="both"/>
        <w:rPr>
          <w:rStyle w:val="Char3"/>
          <w:rtl/>
        </w:rPr>
      </w:pPr>
      <w:r w:rsidRPr="0039716B">
        <w:rPr>
          <w:rStyle w:val="Char3"/>
          <w:rtl/>
        </w:rPr>
        <w:t>این افراد همگی از شناخت منزلت سلف و عمق دانش</w:t>
      </w:r>
      <w:r w:rsidR="007133C0">
        <w:rPr>
          <w:rStyle w:val="Char3"/>
          <w:rtl/>
        </w:rPr>
        <w:t xml:space="preserve"> آن‌ها </w:t>
      </w:r>
      <w:r w:rsidRPr="0039716B">
        <w:rPr>
          <w:rStyle w:val="Char3"/>
          <w:rtl/>
        </w:rPr>
        <w:t>و قلت تکلفاتشان و بینش کامل</w:t>
      </w:r>
      <w:r w:rsidR="007133C0">
        <w:rPr>
          <w:rStyle w:val="Char3"/>
          <w:rtl/>
        </w:rPr>
        <w:t xml:space="preserve"> آن‌ها </w:t>
      </w:r>
      <w:r w:rsidRPr="0039716B">
        <w:rPr>
          <w:rStyle w:val="Char3"/>
          <w:rtl/>
        </w:rPr>
        <w:t>محروم هستند، و به‌ خدا سوگند تنها چیزی که‌ متأخرین را از متقدمین جدا می‌سازد عبارت است از تکلف و سرگرم شدن به‌ مسایل حاشیه‌ای آن موضوعاتی که‌ متقدمین اصول آن را پآ</w:t>
      </w:r>
      <w:r w:rsidR="00FF3772">
        <w:rPr>
          <w:rStyle w:val="Char3"/>
          <w:rtl/>
        </w:rPr>
        <w:t>ی</w:t>
      </w:r>
      <w:r w:rsidRPr="0039716B">
        <w:rPr>
          <w:rStyle w:val="Char3"/>
          <w:rtl/>
        </w:rPr>
        <w:t>ه‌ریزی و قواعد آن را ضبط</w:t>
      </w:r>
      <w:r w:rsidR="006704C2" w:rsidRPr="0039716B">
        <w:rPr>
          <w:rStyle w:val="Char3"/>
          <w:rtl/>
        </w:rPr>
        <w:t xml:space="preserve"> </w:t>
      </w:r>
      <w:r w:rsidRPr="0039716B">
        <w:rPr>
          <w:rStyle w:val="Char3"/>
          <w:rtl/>
        </w:rPr>
        <w:t>و گره آن را بسته‌ ب</w:t>
      </w:r>
      <w:r w:rsidR="006D1EA3" w:rsidRPr="0039716B">
        <w:rPr>
          <w:rStyle w:val="Char3"/>
          <w:rtl/>
        </w:rPr>
        <w:t>ودند، و همت</w:t>
      </w:r>
      <w:r w:rsidR="007133C0">
        <w:rPr>
          <w:rStyle w:val="Char3"/>
          <w:rtl/>
        </w:rPr>
        <w:t xml:space="preserve"> آن‌ها </w:t>
      </w:r>
      <w:r w:rsidR="006D1EA3" w:rsidRPr="0039716B">
        <w:rPr>
          <w:rStyle w:val="Char3"/>
          <w:rtl/>
        </w:rPr>
        <w:t>در هر چیزی به‌</w:t>
      </w:r>
      <w:r w:rsidR="006D1EA3" w:rsidRPr="0039716B">
        <w:rPr>
          <w:rStyle w:val="Char3"/>
          <w:rFonts w:hint="cs"/>
          <w:rtl/>
        </w:rPr>
        <w:t>‌</w:t>
      </w:r>
      <w:r w:rsidRPr="0039716B">
        <w:rPr>
          <w:rStyle w:val="Char3"/>
          <w:rtl/>
        </w:rPr>
        <w:t>سوی مطالب عالی و بلند روی می‌آورد، پس متأخرین در حال و وضعی بودند و متقدمین هم در حال و وضعی دیگر و خداوند برای هر کدام از</w:t>
      </w:r>
      <w:r w:rsidR="007133C0">
        <w:rPr>
          <w:rStyle w:val="Char3"/>
          <w:rtl/>
        </w:rPr>
        <w:t xml:space="preserve"> آن‌ها </w:t>
      </w:r>
      <w:r w:rsidRPr="0039716B">
        <w:rPr>
          <w:rStyle w:val="Char3"/>
          <w:rtl/>
        </w:rPr>
        <w:t>م</w:t>
      </w:r>
      <w:r w:rsidR="001D528B" w:rsidRPr="0039716B">
        <w:rPr>
          <w:rStyle w:val="Char3"/>
          <w:rtl/>
        </w:rPr>
        <w:t>قام و منزلتی را قرار داده‌</w:t>
      </w:r>
      <w:r w:rsidR="001D528B" w:rsidRPr="0039716B">
        <w:rPr>
          <w:rStyle w:val="Char3"/>
          <w:rFonts w:hint="cs"/>
          <w:rtl/>
        </w:rPr>
        <w:t>‌</w:t>
      </w:r>
      <w:r w:rsidR="001D528B" w:rsidRPr="0039716B">
        <w:rPr>
          <w:rStyle w:val="Char3"/>
          <w:rtl/>
        </w:rPr>
        <w:t>است.</w:t>
      </w:r>
    </w:p>
    <w:p w:rsidR="00C3748B" w:rsidRPr="0039716B" w:rsidRDefault="00C3748B" w:rsidP="007D70C3">
      <w:pPr>
        <w:ind w:firstLine="284"/>
        <w:jc w:val="both"/>
        <w:rPr>
          <w:rStyle w:val="Char3"/>
          <w:rtl/>
        </w:rPr>
      </w:pPr>
      <w:r w:rsidRPr="0039716B">
        <w:rPr>
          <w:rStyle w:val="Char3"/>
          <w:rtl/>
        </w:rPr>
        <w:t>گفته‌ است: علماء سلف که‌ از جوهر و جسم و عرض و امثال این کلمات متنفر بودند تنها به‌ این لحاظ نبوده‌ که‌</w:t>
      </w:r>
      <w:r w:rsidR="00C6697C">
        <w:rPr>
          <w:rStyle w:val="Char3"/>
          <w:rtl/>
        </w:rPr>
        <w:t xml:space="preserve"> این‌ها </w:t>
      </w:r>
      <w:r w:rsidRPr="0039716B">
        <w:rPr>
          <w:rStyle w:val="Char3"/>
          <w:rtl/>
        </w:rPr>
        <w:t>اصطلاحی جدید برای معناهایی صحیح باشند همانند تمامی الفاظی که‌ برای علومی صحیح و درست اصطلاح شده‌اند؛ و به‌ این لحاظ هم نبوده‌ که‌</w:t>
      </w:r>
      <w:r w:rsidR="007133C0">
        <w:rPr>
          <w:rStyle w:val="Char3"/>
          <w:rtl/>
        </w:rPr>
        <w:t xml:space="preserve"> آن‌ها </w:t>
      </w:r>
      <w:r w:rsidRPr="0039716B">
        <w:rPr>
          <w:rStyle w:val="Char3"/>
          <w:rtl/>
        </w:rPr>
        <w:t>دلیل آوردن برای حق و محاجه‌ کردن با اهل باطل را دوست نداشته‌ باشند، بلکه‌ آن را به‌ این لحاظ نمی‌پسندیدند که‌ مشتمل بر مسایلی دروغین و مخالف با حق می‌باشد.</w:t>
      </w:r>
      <w:r w:rsidR="006704C2" w:rsidRPr="0039716B">
        <w:rPr>
          <w:rStyle w:val="Char3"/>
          <w:rtl/>
        </w:rPr>
        <w:t xml:space="preserve"> </w:t>
      </w:r>
      <w:r w:rsidRPr="0039716B">
        <w:rPr>
          <w:rStyle w:val="Char3"/>
          <w:rtl/>
        </w:rPr>
        <w:t>از جمله‌ اینکه‌ این کلمات با قرآن و سنت مخالف هستند، و به‌ همین خاطر است که‌ شما هرگز هیچ گونه‌ یقین و شناختی نزد اهل آن کلمات نمی‌یابی در حالی که این یقین و شناخت‌ پیش توده‌ی مومنین چه‌ رسد به‌ علماه</w:t>
      </w:r>
      <w:r w:rsidR="001D528B" w:rsidRPr="0039716B">
        <w:rPr>
          <w:rStyle w:val="Char3"/>
          <w:rtl/>
        </w:rPr>
        <w:t>ایشان به‌ طور کامل یافت می‌شود.</w:t>
      </w:r>
    </w:p>
    <w:p w:rsidR="00C3748B" w:rsidRPr="0039716B" w:rsidRDefault="00C3748B" w:rsidP="007D70C3">
      <w:pPr>
        <w:ind w:firstLine="284"/>
        <w:jc w:val="both"/>
        <w:rPr>
          <w:rStyle w:val="Char3"/>
          <w:rtl/>
        </w:rPr>
      </w:pPr>
      <w:r w:rsidRPr="0039716B">
        <w:rPr>
          <w:rStyle w:val="Char3"/>
          <w:rtl/>
        </w:rPr>
        <w:t>و به‌ خاطر اینکه‌ مقدمات</w:t>
      </w:r>
      <w:r w:rsidR="007133C0">
        <w:rPr>
          <w:rStyle w:val="Char3"/>
          <w:rtl/>
        </w:rPr>
        <w:t xml:space="preserve"> آن‌ها </w:t>
      </w:r>
      <w:r w:rsidRPr="0039716B">
        <w:rPr>
          <w:rStyle w:val="Char3"/>
          <w:rtl/>
        </w:rPr>
        <w:t>مشتمل بر حق و باطل است مراء و جدل فزونی یافته‌ است و قیل و قال منتشر شده‌ و اقوالی مخالف با شریعت صحیح و عقل صریح از</w:t>
      </w:r>
      <w:r w:rsidR="007133C0">
        <w:rPr>
          <w:rStyle w:val="Char3"/>
          <w:rtl/>
        </w:rPr>
        <w:t xml:space="preserve"> آن‌ها </w:t>
      </w:r>
      <w:r w:rsidRPr="0039716B">
        <w:rPr>
          <w:rStyle w:val="Char3"/>
          <w:rtl/>
        </w:rPr>
        <w:t>صادر شده‌ است که‌ بحث از</w:t>
      </w:r>
      <w:r w:rsidR="007133C0">
        <w:rPr>
          <w:rStyle w:val="Char3"/>
          <w:rtl/>
        </w:rPr>
        <w:t xml:space="preserve"> آن‌ها </w:t>
      </w:r>
      <w:r w:rsidRPr="0039716B">
        <w:rPr>
          <w:rStyle w:val="Char3"/>
          <w:rtl/>
        </w:rPr>
        <w:t>سخن را به‌ درازا می‌کشاند</w:t>
      </w:r>
      <w:r w:rsidRPr="00EB49AE">
        <w:rPr>
          <w:rStyle w:val="Char7"/>
          <w:bCs w:val="0"/>
          <w:szCs w:val="28"/>
          <w:vertAlign w:val="superscript"/>
          <w:rtl/>
        </w:rPr>
        <w:footnoteReference w:id="135"/>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 xml:space="preserve">به‌ نظر نگارنده‌ - خدا بهتر می‌داند </w:t>
      </w:r>
      <w:r w:rsidRPr="002B7B9B">
        <w:rPr>
          <w:rtl/>
          <w:lang w:bidi="fa-IR"/>
        </w:rPr>
        <w:t>–</w:t>
      </w:r>
      <w:r w:rsidRPr="0039716B">
        <w:rPr>
          <w:rStyle w:val="Char3"/>
          <w:rtl/>
        </w:rPr>
        <w:t xml:space="preserve"> همین نکته‌ سبب شیوع و انتشار علم کلام شده‌ است، نظر به‌ اینکه‌ علماء کلام برخی سمعیات را در علم کلام آمیختند و به‌ گمان خویش با این کار بر علیه‌ مخالفین از عقیده‌ی توحید دفاع می‌کنند، پس به‌ همان اندازه‌ای که‌ حق در آن دیده‌ می‌شود</w:t>
      </w:r>
      <w:r w:rsidR="001D528B" w:rsidRPr="0039716B">
        <w:rPr>
          <w:rStyle w:val="Char3"/>
          <w:rtl/>
        </w:rPr>
        <w:t xml:space="preserve"> باطل هم در آن شیوع یافته‌ است.</w:t>
      </w:r>
    </w:p>
    <w:p w:rsidR="00C3748B" w:rsidRPr="0039716B" w:rsidRDefault="00C3748B" w:rsidP="006D137A">
      <w:pPr>
        <w:ind w:firstLine="284"/>
        <w:jc w:val="both"/>
        <w:rPr>
          <w:rStyle w:val="Char3"/>
          <w:rtl/>
        </w:rPr>
      </w:pPr>
      <w:r w:rsidRPr="0039716B">
        <w:rPr>
          <w:rStyle w:val="Char3"/>
          <w:rtl/>
        </w:rPr>
        <w:t>و ابن قیم</w:t>
      </w:r>
      <w:r w:rsidR="004032B3" w:rsidRPr="004032B3">
        <w:rPr>
          <w:rFonts w:cs="CTraditional Arabic" w:hint="cs"/>
          <w:rtl/>
          <w:lang w:bidi="fa-IR"/>
        </w:rPr>
        <w:t>/</w:t>
      </w:r>
      <w:r w:rsidRPr="0039716B">
        <w:rPr>
          <w:rStyle w:val="Char3"/>
          <w:rtl/>
        </w:rPr>
        <w:t xml:space="preserve"> در این مورد می‌گوید: دلیل پنجاه و ششم: </w:t>
      </w:r>
      <w:r w:rsidR="008B2A27">
        <w:rPr>
          <w:rStyle w:val="Char3"/>
          <w:rtl/>
        </w:rPr>
        <w:t>آن‌هایی</w:t>
      </w:r>
      <w:r w:rsidRPr="0039716B">
        <w:rPr>
          <w:rStyle w:val="Char3"/>
          <w:rtl/>
        </w:rPr>
        <w:t xml:space="preserve"> که‌ به‌ وسیله‌ی عقلیاتشان (ک</w:t>
      </w:r>
      <w:r w:rsidR="001D528B" w:rsidRPr="0039716B">
        <w:rPr>
          <w:rStyle w:val="Char3"/>
          <w:rtl/>
        </w:rPr>
        <w:t>ه‌ در حقیقت جهلیات و نادانی است</w:t>
      </w:r>
      <w:r w:rsidRPr="0039716B">
        <w:rPr>
          <w:rStyle w:val="Char3"/>
          <w:rtl/>
        </w:rPr>
        <w:t>) از قرآن و سنت اعراض کرده‌اند واقعیت این است که‌</w:t>
      </w:r>
      <w:r w:rsidR="007133C0">
        <w:rPr>
          <w:rStyle w:val="Char3"/>
          <w:rtl/>
        </w:rPr>
        <w:t xml:space="preserve"> آن‌ها </w:t>
      </w:r>
      <w:r w:rsidRPr="0039716B">
        <w:rPr>
          <w:rStyle w:val="Char3"/>
          <w:rtl/>
        </w:rPr>
        <w:t>در این مسایل امور خویش را بر اقوالی مشتبه‌ و محتمل برای چندین معنی بنیان کرده‌اند و آن اشتباهاتی که‌ در معنی و اجمال</w:t>
      </w:r>
      <w:r w:rsidR="00C92E06">
        <w:rPr>
          <w:rStyle w:val="Char3"/>
          <w:rFonts w:hint="cs"/>
          <w:rtl/>
        </w:rPr>
        <w:t>‌</w:t>
      </w:r>
      <w:r w:rsidRPr="0039716B">
        <w:rPr>
          <w:rStyle w:val="Char3"/>
          <w:rtl/>
        </w:rPr>
        <w:t xml:space="preserve">هایی که‌ در لفظ وجود دارد موجب شامل شدن آن برای حق و باطل می‌شود، پس وجود حقی که‌ در آن است موجب آن شده‌ که‌ کسانی از میان </w:t>
      </w:r>
      <w:r w:rsidR="008B2A27">
        <w:rPr>
          <w:rStyle w:val="Char3"/>
          <w:rtl/>
        </w:rPr>
        <w:t>آن‌هایی</w:t>
      </w:r>
      <w:r w:rsidRPr="0039716B">
        <w:rPr>
          <w:rStyle w:val="Char3"/>
          <w:rtl/>
        </w:rPr>
        <w:t xml:space="preserve"> که‌ درجه‌ی علمی</w:t>
      </w:r>
      <w:r w:rsidR="007133C0">
        <w:rPr>
          <w:rStyle w:val="Char3"/>
          <w:rtl/>
        </w:rPr>
        <w:t xml:space="preserve"> آن‌ها </w:t>
      </w:r>
      <w:r w:rsidRPr="0039716B">
        <w:rPr>
          <w:rStyle w:val="Char3"/>
          <w:rtl/>
        </w:rPr>
        <w:t>به‌ حد کامل نرسیده‌ است باطل آن را نیز قبول کنند، زیرا با اشتباهات و التباساتی روبرو شده‌اند سپس به‌ وسیله‌ی آن باطل با نصوص انبیا معرضه‌ می‌کنند.</w:t>
      </w:r>
      <w:r w:rsidR="006704C2" w:rsidRPr="0039716B">
        <w:rPr>
          <w:rStyle w:val="Char3"/>
          <w:rtl/>
        </w:rPr>
        <w:t xml:space="preserve"> </w:t>
      </w:r>
      <w:r w:rsidRPr="0039716B">
        <w:rPr>
          <w:rStyle w:val="Char3"/>
          <w:rtl/>
        </w:rPr>
        <w:t xml:space="preserve">و همین مسأله‌ باعث به‌ وجود آمدن آن گمراهان گذشته‌ گشته‌ است و همین مسأله‌ منشأ تمامی </w:t>
      </w:r>
      <w:r w:rsidR="000F2BD2">
        <w:rPr>
          <w:rStyle w:val="Char3"/>
          <w:rtl/>
        </w:rPr>
        <w:t>بدعت‌ها</w:t>
      </w:r>
      <w:r w:rsidRPr="0039716B">
        <w:rPr>
          <w:rStyle w:val="Char3"/>
          <w:rtl/>
        </w:rPr>
        <w:t xml:space="preserve"> می‌باشد</w:t>
      </w:r>
      <w:r w:rsidRPr="00EB49AE">
        <w:rPr>
          <w:rStyle w:val="Char7"/>
          <w:bCs w:val="0"/>
          <w:szCs w:val="28"/>
          <w:vertAlign w:val="superscript"/>
          <w:rtl/>
        </w:rPr>
        <w:footnoteReference w:id="136"/>
      </w:r>
      <w:r w:rsidR="001D528B" w:rsidRPr="0039716B">
        <w:rPr>
          <w:rStyle w:val="Char3"/>
          <w:rFonts w:hint="cs"/>
          <w:rtl/>
        </w:rPr>
        <w:t>.</w:t>
      </w:r>
    </w:p>
    <w:p w:rsidR="00C3748B" w:rsidRPr="00620876" w:rsidRDefault="00C3748B" w:rsidP="006D1EA3">
      <w:pPr>
        <w:pStyle w:val="a1"/>
        <w:rPr>
          <w:rtl/>
        </w:rPr>
      </w:pPr>
      <w:bookmarkStart w:id="69" w:name="_Toc320053456"/>
      <w:bookmarkStart w:id="70" w:name="_Toc433639609"/>
      <w:r w:rsidRPr="00620876">
        <w:rPr>
          <w:rtl/>
        </w:rPr>
        <w:t>مبحث سوم: اصول شافعی در اثبات عقیده‌</w:t>
      </w:r>
      <w:bookmarkEnd w:id="69"/>
      <w:bookmarkEnd w:id="70"/>
      <w:r w:rsidRPr="00620876">
        <w:rPr>
          <w:rtl/>
        </w:rPr>
        <w:t xml:space="preserve"> </w:t>
      </w:r>
    </w:p>
    <w:p w:rsidR="00C3748B" w:rsidRPr="00620876" w:rsidRDefault="00C3748B" w:rsidP="00620876">
      <w:pPr>
        <w:pStyle w:val="a4"/>
        <w:rPr>
          <w:rtl/>
        </w:rPr>
      </w:pPr>
      <w:bookmarkStart w:id="71" w:name="_Toc320053457"/>
      <w:bookmarkStart w:id="72" w:name="_Toc433639610"/>
      <w:r w:rsidRPr="00620876">
        <w:rPr>
          <w:rtl/>
        </w:rPr>
        <w:t>اصل نخست: التزام به‌ قرآن و سنت و تقدیم آن بر عقل</w:t>
      </w:r>
      <w:bookmarkEnd w:id="71"/>
      <w:bookmarkEnd w:id="72"/>
      <w:r w:rsidRPr="00620876">
        <w:rPr>
          <w:rtl/>
        </w:rPr>
        <w:t xml:space="preserve"> </w:t>
      </w:r>
    </w:p>
    <w:p w:rsidR="00C3748B" w:rsidRPr="0039716B" w:rsidRDefault="00C3748B" w:rsidP="007D70C3">
      <w:pPr>
        <w:ind w:firstLine="284"/>
        <w:jc w:val="both"/>
        <w:rPr>
          <w:rStyle w:val="Char3"/>
          <w:rtl/>
        </w:rPr>
      </w:pPr>
      <w:r w:rsidRPr="0039716B">
        <w:rPr>
          <w:rStyle w:val="Char3"/>
          <w:rtl/>
        </w:rPr>
        <w:t>نخستن اصل از اصول اهل سنت و جماعت پذیرفتن ظاهر قرآن و سنت است، زیرا تنها مصدرهایی که‌ برای دریافت عقیده‌ اسلامی پذیرفته‌ شود قرآن ونت هستند و برای هیچ مسلمانی جایز نیست که‌</w:t>
      </w:r>
      <w:r w:rsidR="007133C0">
        <w:rPr>
          <w:rStyle w:val="Char3"/>
          <w:rtl/>
        </w:rPr>
        <w:t xml:space="preserve"> آن‌ها </w:t>
      </w:r>
      <w:r w:rsidRPr="0039716B">
        <w:rPr>
          <w:rStyle w:val="Char3"/>
          <w:rtl/>
        </w:rPr>
        <w:t>را به‌ چیزهای دیگری تبدیل نماید، پس هر آنچه‌ قرآن و سنت اثبات کرده‌اند واجب است مسلمان نیز آن را اثبات نماید و هر آنچه‌ قرآن و سنت نفی کرده‌اند واجب است انسان مسلمان هم آن را نفی نماید و هدایت و صلاح تنها د</w:t>
      </w:r>
      <w:r w:rsidR="001D528B" w:rsidRPr="0039716B">
        <w:rPr>
          <w:rStyle w:val="Char3"/>
          <w:rtl/>
        </w:rPr>
        <w:t>ر چنگ زدن به‌</w:t>
      </w:r>
      <w:r w:rsidR="007133C0">
        <w:rPr>
          <w:rStyle w:val="Char3"/>
          <w:rtl/>
        </w:rPr>
        <w:t xml:space="preserve"> آن‌ها </w:t>
      </w:r>
      <w:r w:rsidR="001D528B" w:rsidRPr="0039716B">
        <w:rPr>
          <w:rStyle w:val="Char3"/>
          <w:rtl/>
        </w:rPr>
        <w:t>یافت می‌شود.</w:t>
      </w:r>
    </w:p>
    <w:p w:rsidR="00C3748B" w:rsidRPr="0039716B" w:rsidRDefault="00C3748B" w:rsidP="005945DF">
      <w:pPr>
        <w:ind w:firstLine="284"/>
        <w:jc w:val="both"/>
        <w:rPr>
          <w:rStyle w:val="Char3"/>
          <w:rtl/>
        </w:rPr>
      </w:pPr>
      <w:r w:rsidRPr="0039716B">
        <w:rPr>
          <w:rStyle w:val="Char3"/>
          <w:rtl/>
        </w:rPr>
        <w:t>خداوند متعال می‌فرماید:</w:t>
      </w:r>
      <w:r w:rsidR="001D528B" w:rsidRPr="0039716B">
        <w:rPr>
          <w:rStyle w:val="Char3"/>
          <w:rFonts w:hint="cs"/>
          <w:rtl/>
        </w:rPr>
        <w:t xml:space="preserve"> </w:t>
      </w:r>
      <w:r w:rsidR="001D528B">
        <w:rPr>
          <w:rFonts w:cs="Traditional Arabic" w:hint="cs"/>
          <w:rtl/>
          <w:lang w:bidi="fa-IR"/>
        </w:rPr>
        <w:t>﴿</w:t>
      </w:r>
      <w:r w:rsidR="005945DF" w:rsidRPr="0028684C">
        <w:rPr>
          <w:rStyle w:val="Char2"/>
          <w:rtl/>
        </w:rPr>
        <w:t>وَمَا كَانَ لِمُؤۡمِن</w:t>
      </w:r>
      <w:r w:rsidR="005945DF" w:rsidRPr="0028684C">
        <w:rPr>
          <w:rStyle w:val="Char2"/>
          <w:rFonts w:hint="cs"/>
          <w:rtl/>
        </w:rPr>
        <w:t>ٖ وَلَا مُ</w:t>
      </w:r>
      <w:r w:rsidR="005945DF" w:rsidRPr="0028684C">
        <w:rPr>
          <w:rStyle w:val="Char2"/>
          <w:rtl/>
        </w:rPr>
        <w:t>ؤۡمِنَةٍ إِذَا قَضَى ٱللَّهُ وَرَسُولُهُۥٓ أَمۡرًا أَن يَكُونَ لَهُمُ ٱلۡخِيَرَةُ مِنۡ أَمۡرِهِمۡ</w:t>
      </w:r>
      <w:r w:rsidR="001D528B">
        <w:rPr>
          <w:rFonts w:cs="Traditional Arabic" w:hint="cs"/>
          <w:rtl/>
          <w:lang w:bidi="fa-IR"/>
        </w:rPr>
        <w:t>﴾</w:t>
      </w:r>
      <w:r w:rsidR="001D528B" w:rsidRPr="0039716B">
        <w:rPr>
          <w:rStyle w:val="Char3"/>
          <w:rFonts w:hint="cs"/>
          <w:rtl/>
        </w:rPr>
        <w:t xml:space="preserve"> </w:t>
      </w:r>
      <w:r w:rsidR="001D528B" w:rsidRPr="00C92E06">
        <w:rPr>
          <w:rStyle w:val="Char5"/>
          <w:rFonts w:hint="cs"/>
          <w:rtl/>
        </w:rPr>
        <w:t>[</w:t>
      </w:r>
      <w:r w:rsidR="00620876" w:rsidRPr="00C92E06">
        <w:rPr>
          <w:rStyle w:val="Char5"/>
          <w:rFonts w:hint="cs"/>
          <w:rtl/>
        </w:rPr>
        <w:t>الأحزاب: 36</w:t>
      </w:r>
      <w:r w:rsidR="001D528B" w:rsidRPr="00C92E06">
        <w:rPr>
          <w:rStyle w:val="Char5"/>
          <w:rFonts w:hint="cs"/>
          <w:rtl/>
        </w:rPr>
        <w:t>]</w:t>
      </w:r>
      <w:r w:rsidR="001D528B" w:rsidRPr="0039716B">
        <w:rPr>
          <w:rStyle w:val="Char3"/>
          <w:rFonts w:hint="cs"/>
          <w:rtl/>
        </w:rPr>
        <w:t>.</w:t>
      </w:r>
      <w:r w:rsidR="006704C2" w:rsidRPr="0039716B">
        <w:rPr>
          <w:rStyle w:val="Char3"/>
          <w:rtl/>
        </w:rPr>
        <w:t xml:space="preserve"> </w:t>
      </w:r>
      <w:r w:rsidRPr="0039716B">
        <w:rPr>
          <w:rStyle w:val="Char3"/>
          <w:rtl/>
        </w:rPr>
        <w:t xml:space="preserve">ترجمه: </w:t>
      </w:r>
      <w:r w:rsidR="00620876">
        <w:rPr>
          <w:rFonts w:cs="Traditional Arabic" w:hint="cs"/>
          <w:rtl/>
          <w:lang w:bidi="fa-IR"/>
        </w:rPr>
        <w:t>«</w:t>
      </w:r>
      <w:r w:rsidRPr="0039716B">
        <w:rPr>
          <w:rStyle w:val="Char3"/>
          <w:rtl/>
        </w:rPr>
        <w:t>و ه</w:t>
      </w:r>
      <w:r w:rsidR="00FF3772">
        <w:rPr>
          <w:rStyle w:val="Char3"/>
          <w:rtl/>
        </w:rPr>
        <w:t>ی</w:t>
      </w:r>
      <w:r w:rsidRPr="0039716B">
        <w:rPr>
          <w:rStyle w:val="Char3"/>
          <w:rtl/>
        </w:rPr>
        <w:t xml:space="preserve">چ مرد و زن مؤمنى را نرسد </w:t>
      </w:r>
      <w:r w:rsidR="00FF3772">
        <w:rPr>
          <w:rStyle w:val="Char3"/>
          <w:rtl/>
        </w:rPr>
        <w:t>ک</w:t>
      </w:r>
      <w:r w:rsidRPr="0039716B">
        <w:rPr>
          <w:rStyle w:val="Char3"/>
          <w:rtl/>
        </w:rPr>
        <w:t xml:space="preserve">ه چون خدا و فرستاده‏اش به </w:t>
      </w:r>
      <w:r w:rsidR="00FF3772">
        <w:rPr>
          <w:rStyle w:val="Char3"/>
          <w:rtl/>
        </w:rPr>
        <w:t>ک</w:t>
      </w:r>
      <w:r w:rsidRPr="0039716B">
        <w:rPr>
          <w:rStyle w:val="Char3"/>
          <w:rtl/>
        </w:rPr>
        <w:t>ارى فرمان دهند بر</w:t>
      </w:r>
      <w:r w:rsidR="001D528B" w:rsidRPr="0039716B">
        <w:rPr>
          <w:rStyle w:val="Char3"/>
          <w:rtl/>
        </w:rPr>
        <w:t xml:space="preserve">اى آنان در </w:t>
      </w:r>
      <w:r w:rsidR="00FF3772">
        <w:rPr>
          <w:rStyle w:val="Char3"/>
          <w:rtl/>
        </w:rPr>
        <w:t>ک</w:t>
      </w:r>
      <w:r w:rsidR="001D528B" w:rsidRPr="0039716B">
        <w:rPr>
          <w:rStyle w:val="Char3"/>
          <w:rtl/>
        </w:rPr>
        <w:t>ارشان اخت</w:t>
      </w:r>
      <w:r w:rsidR="00FF3772">
        <w:rPr>
          <w:rStyle w:val="Char3"/>
          <w:rtl/>
        </w:rPr>
        <w:t>ی</w:t>
      </w:r>
      <w:r w:rsidR="001D528B" w:rsidRPr="0039716B">
        <w:rPr>
          <w:rStyle w:val="Char3"/>
          <w:rtl/>
        </w:rPr>
        <w:t>ارى باشد</w:t>
      </w:r>
      <w:r w:rsidR="00620876">
        <w:rPr>
          <w:rFonts w:cs="Traditional Arabic" w:hint="cs"/>
          <w:rtl/>
          <w:lang w:bidi="fa-IR"/>
        </w:rPr>
        <w:t>»</w:t>
      </w:r>
      <w:r w:rsidR="001D528B" w:rsidRPr="0039716B">
        <w:rPr>
          <w:rStyle w:val="Char3"/>
          <w:rtl/>
        </w:rPr>
        <w:t>.</w:t>
      </w:r>
    </w:p>
    <w:p w:rsidR="00C3748B" w:rsidRPr="0039716B" w:rsidRDefault="00C3748B" w:rsidP="005945DF">
      <w:pPr>
        <w:ind w:firstLine="284"/>
        <w:jc w:val="both"/>
        <w:rPr>
          <w:rStyle w:val="Char3"/>
          <w:rtl/>
        </w:rPr>
      </w:pPr>
      <w:r w:rsidRPr="0039716B">
        <w:rPr>
          <w:rStyle w:val="Char3"/>
          <w:rtl/>
        </w:rPr>
        <w:t>و این حال و وضع کسانی است که‌ به‌ خدا و رسولش ایمان دارند و به‌ همین خاطر است که‌ خدا وجود ایمان را در درون کسانی نفی کرده‌ است که‌ از پیروی کردن از پیامبر</w:t>
      </w:r>
      <w:r>
        <w:rPr>
          <w:rFonts w:ascii="Tahoma" w:hAnsi="Tahoma" w:cs="CTraditional Arabic"/>
          <w:rtl/>
          <w:lang w:bidi="fa-IR"/>
        </w:rPr>
        <w:t>ص</w:t>
      </w:r>
      <w:r w:rsidRPr="0039716B">
        <w:rPr>
          <w:rStyle w:val="Char3"/>
          <w:rtl/>
        </w:rPr>
        <w:t xml:space="preserve"> سرباز می‌زنند و تکبر می‌نمایند، خداوند متعال می‌فرماید:</w:t>
      </w:r>
      <w:r w:rsidR="001D528B" w:rsidRPr="0039716B">
        <w:rPr>
          <w:rStyle w:val="Char3"/>
          <w:rFonts w:hint="cs"/>
          <w:rtl/>
        </w:rPr>
        <w:t xml:space="preserve"> </w:t>
      </w:r>
      <w:r w:rsidR="001D528B">
        <w:rPr>
          <w:rFonts w:cs="Traditional Arabic" w:hint="cs"/>
          <w:rtl/>
          <w:lang w:bidi="fa-IR"/>
        </w:rPr>
        <w:t>﴿</w:t>
      </w:r>
      <w:r w:rsidR="005945DF" w:rsidRPr="0028684C">
        <w:rPr>
          <w:rStyle w:val="Char2"/>
          <w:rFonts w:hint="cs"/>
          <w:rtl/>
        </w:rPr>
        <w:t>فَلَا وَرَبِّكَ لَا يُ</w:t>
      </w:r>
      <w:r w:rsidR="005945DF" w:rsidRPr="0028684C">
        <w:rPr>
          <w:rStyle w:val="Char2"/>
          <w:rtl/>
        </w:rPr>
        <w:t>ؤۡمِنُونَ حَتَّىٰ يُحَكِّمُوكَ فِيمَا شَجَرَ بَيۡنَهُمۡ ثُمَّ لَا يَجِدُواْ فِيٓ أَنفُسِهِمۡ حَرَج</w:t>
      </w:r>
      <w:r w:rsidR="005945DF" w:rsidRPr="0028684C">
        <w:rPr>
          <w:rStyle w:val="Char2"/>
          <w:rFonts w:hint="cs"/>
          <w:rtl/>
        </w:rPr>
        <w:t>ٗا مِّمَّا قَضَيۡتَ وَيُسَلِّمُواْ تَسۡلِيمٗا ٦٥</w:t>
      </w:r>
      <w:r w:rsidR="001D528B">
        <w:rPr>
          <w:rFonts w:cs="Traditional Arabic" w:hint="cs"/>
          <w:rtl/>
          <w:lang w:bidi="fa-IR"/>
        </w:rPr>
        <w:t>﴾</w:t>
      </w:r>
      <w:r w:rsidR="001D528B" w:rsidRPr="0039716B">
        <w:rPr>
          <w:rStyle w:val="Char3"/>
          <w:rFonts w:hint="cs"/>
          <w:rtl/>
        </w:rPr>
        <w:t xml:space="preserve"> </w:t>
      </w:r>
      <w:r w:rsidR="001D528B" w:rsidRPr="00C92E06">
        <w:rPr>
          <w:rStyle w:val="Char5"/>
          <w:rFonts w:hint="cs"/>
          <w:rtl/>
        </w:rPr>
        <w:t>[</w:t>
      </w:r>
      <w:r w:rsidR="00620876" w:rsidRPr="00C92E06">
        <w:rPr>
          <w:rStyle w:val="Char5"/>
          <w:rFonts w:hint="cs"/>
          <w:rtl/>
        </w:rPr>
        <w:t>النساء: 65</w:t>
      </w:r>
      <w:r w:rsidR="001D528B" w:rsidRPr="00C92E06">
        <w:rPr>
          <w:rStyle w:val="Char5"/>
          <w:rFonts w:hint="cs"/>
          <w:rtl/>
        </w:rPr>
        <w:t>]</w:t>
      </w:r>
      <w:r w:rsidR="001D528B" w:rsidRPr="0039716B">
        <w:rPr>
          <w:rStyle w:val="Char3"/>
          <w:rFonts w:hint="cs"/>
          <w:rtl/>
        </w:rPr>
        <w:t>.</w:t>
      </w:r>
      <w:r w:rsidR="006704C2" w:rsidRPr="0039716B">
        <w:rPr>
          <w:rStyle w:val="Char3"/>
          <w:rtl/>
        </w:rPr>
        <w:t xml:space="preserve"> </w:t>
      </w:r>
      <w:r w:rsidRPr="0039716B">
        <w:rPr>
          <w:rStyle w:val="Char3"/>
          <w:rtl/>
        </w:rPr>
        <w:t xml:space="preserve">ترجمه: </w:t>
      </w:r>
      <w:r w:rsidR="00620876">
        <w:rPr>
          <w:rFonts w:cs="Traditional Arabic" w:hint="cs"/>
          <w:rtl/>
          <w:lang w:bidi="fa-IR"/>
        </w:rPr>
        <w:t>«</w:t>
      </w:r>
      <w:r w:rsidRPr="0039716B">
        <w:rPr>
          <w:rStyle w:val="Char3"/>
          <w:rtl/>
        </w:rPr>
        <w:t>ولى چن</w:t>
      </w:r>
      <w:r w:rsidR="00FF3772">
        <w:rPr>
          <w:rStyle w:val="Char3"/>
          <w:rtl/>
        </w:rPr>
        <w:t>ی</w:t>
      </w:r>
      <w:r w:rsidRPr="0039716B">
        <w:rPr>
          <w:rStyle w:val="Char3"/>
          <w:rtl/>
        </w:rPr>
        <w:t>ن ن</w:t>
      </w:r>
      <w:r w:rsidR="00FF3772">
        <w:rPr>
          <w:rStyle w:val="Char3"/>
          <w:rtl/>
        </w:rPr>
        <w:t>ی</w:t>
      </w:r>
      <w:r w:rsidRPr="0039716B">
        <w:rPr>
          <w:rStyle w:val="Char3"/>
          <w:rtl/>
        </w:rPr>
        <w:t xml:space="preserve">ست به پروردگارت قسم </w:t>
      </w:r>
      <w:r w:rsidR="00FF3772">
        <w:rPr>
          <w:rStyle w:val="Char3"/>
          <w:rtl/>
        </w:rPr>
        <w:t>ک</w:t>
      </w:r>
      <w:r w:rsidRPr="0039716B">
        <w:rPr>
          <w:rStyle w:val="Char3"/>
          <w:rtl/>
        </w:rPr>
        <w:t>ه ا</w:t>
      </w:r>
      <w:r w:rsidR="00FF3772">
        <w:rPr>
          <w:rStyle w:val="Char3"/>
          <w:rtl/>
        </w:rPr>
        <w:t>ی</w:t>
      </w:r>
      <w:r w:rsidRPr="0039716B">
        <w:rPr>
          <w:rStyle w:val="Char3"/>
          <w:rtl/>
        </w:rPr>
        <w:t>مان نمى‏آورند مگر آن</w:t>
      </w:r>
      <w:r w:rsidR="00FF3772">
        <w:rPr>
          <w:rStyle w:val="Char3"/>
          <w:rtl/>
        </w:rPr>
        <w:t>ک</w:t>
      </w:r>
      <w:r w:rsidRPr="0039716B">
        <w:rPr>
          <w:rStyle w:val="Char3"/>
          <w:rtl/>
        </w:rPr>
        <w:t>ه تو را در مورد آنچه م</w:t>
      </w:r>
      <w:r w:rsidR="00FF3772">
        <w:rPr>
          <w:rStyle w:val="Char3"/>
          <w:rtl/>
        </w:rPr>
        <w:t>ی</w:t>
      </w:r>
      <w:r w:rsidRPr="0039716B">
        <w:rPr>
          <w:rStyle w:val="Char3"/>
          <w:rtl/>
        </w:rPr>
        <w:t>ان آنان ما</w:t>
      </w:r>
      <w:r w:rsidR="00FF3772">
        <w:rPr>
          <w:rStyle w:val="Char3"/>
          <w:rtl/>
        </w:rPr>
        <w:t>ی</w:t>
      </w:r>
      <w:r w:rsidRPr="0039716B">
        <w:rPr>
          <w:rStyle w:val="Char3"/>
          <w:rtl/>
        </w:rPr>
        <w:t>ه اختلاف است داور گردانند سپس از ح</w:t>
      </w:r>
      <w:r w:rsidR="00FF3772">
        <w:rPr>
          <w:rStyle w:val="Char3"/>
          <w:rtl/>
        </w:rPr>
        <w:t>ک</w:t>
      </w:r>
      <w:r w:rsidRPr="0039716B">
        <w:rPr>
          <w:rStyle w:val="Char3"/>
          <w:rtl/>
        </w:rPr>
        <w:t xml:space="preserve">مى </w:t>
      </w:r>
      <w:r w:rsidR="00FF3772">
        <w:rPr>
          <w:rStyle w:val="Char3"/>
          <w:rtl/>
        </w:rPr>
        <w:t>ک</w:t>
      </w:r>
      <w:r w:rsidRPr="0039716B">
        <w:rPr>
          <w:rStyle w:val="Char3"/>
          <w:rtl/>
        </w:rPr>
        <w:t xml:space="preserve">ه </w:t>
      </w:r>
      <w:r w:rsidR="00FF3772">
        <w:rPr>
          <w:rStyle w:val="Char3"/>
          <w:rtl/>
        </w:rPr>
        <w:t>ک</w:t>
      </w:r>
      <w:r w:rsidRPr="0039716B">
        <w:rPr>
          <w:rStyle w:val="Char3"/>
          <w:rtl/>
        </w:rPr>
        <w:t>رده‏اى در</w:t>
      </w:r>
      <w:r w:rsidR="00A70AEB">
        <w:rPr>
          <w:rStyle w:val="Char3"/>
          <w:rtl/>
        </w:rPr>
        <w:t xml:space="preserve"> </w:t>
      </w:r>
      <w:r w:rsidR="000F2BD2">
        <w:rPr>
          <w:rStyle w:val="Char3"/>
          <w:rtl/>
        </w:rPr>
        <w:t>دل‌هایشان</w:t>
      </w:r>
      <w:r w:rsidRPr="0039716B">
        <w:rPr>
          <w:rStyle w:val="Char3"/>
          <w:rtl/>
        </w:rPr>
        <w:t xml:space="preserve"> احساس ناراحتى [و ترد</w:t>
      </w:r>
      <w:r w:rsidR="00FF3772">
        <w:rPr>
          <w:rStyle w:val="Char3"/>
          <w:rtl/>
        </w:rPr>
        <w:t>ی</w:t>
      </w:r>
      <w:r w:rsidRPr="0039716B">
        <w:rPr>
          <w:rStyle w:val="Char3"/>
          <w:rtl/>
        </w:rPr>
        <w:t>د] ن</w:t>
      </w:r>
      <w:r w:rsidR="00FF3772">
        <w:rPr>
          <w:rStyle w:val="Char3"/>
          <w:rtl/>
        </w:rPr>
        <w:t>ک</w:t>
      </w:r>
      <w:r w:rsidRPr="0039716B">
        <w:rPr>
          <w:rStyle w:val="Char3"/>
          <w:rtl/>
        </w:rPr>
        <w:t xml:space="preserve">نند و </w:t>
      </w:r>
      <w:r w:rsidR="00FF3772">
        <w:rPr>
          <w:rStyle w:val="Char3"/>
          <w:rtl/>
        </w:rPr>
        <w:t>ک</w:t>
      </w:r>
      <w:r w:rsidRPr="0039716B">
        <w:rPr>
          <w:rStyle w:val="Char3"/>
          <w:rtl/>
        </w:rPr>
        <w:t>املا سر تسل</w:t>
      </w:r>
      <w:r w:rsidR="00FF3772">
        <w:rPr>
          <w:rStyle w:val="Char3"/>
          <w:rtl/>
        </w:rPr>
        <w:t>ی</w:t>
      </w:r>
      <w:r w:rsidRPr="0039716B">
        <w:rPr>
          <w:rStyle w:val="Char3"/>
          <w:rtl/>
        </w:rPr>
        <w:t>م فرود آورند</w:t>
      </w:r>
      <w:r w:rsidR="00620876">
        <w:rPr>
          <w:rFonts w:cs="Traditional Arabic" w:hint="cs"/>
          <w:rtl/>
          <w:lang w:bidi="fa-IR"/>
        </w:rPr>
        <w:t>»</w:t>
      </w:r>
      <w:r w:rsidRPr="0039716B">
        <w:rPr>
          <w:rStyle w:val="Char3"/>
          <w:rtl/>
        </w:rPr>
        <w:t>.</w:t>
      </w:r>
    </w:p>
    <w:p w:rsidR="00C3748B" w:rsidRPr="0039716B" w:rsidRDefault="005945DF" w:rsidP="005945DF">
      <w:pPr>
        <w:ind w:firstLine="284"/>
        <w:jc w:val="both"/>
        <w:rPr>
          <w:rStyle w:val="Char3"/>
          <w:rtl/>
        </w:rPr>
      </w:pPr>
      <w:r w:rsidRPr="0039716B">
        <w:rPr>
          <w:rStyle w:val="Char3"/>
          <w:rtl/>
        </w:rPr>
        <w:t>و خداوند به‌ مومنین دستور داده‌</w:t>
      </w:r>
      <w:r w:rsidRPr="0039716B">
        <w:rPr>
          <w:rStyle w:val="Char3"/>
          <w:rFonts w:hint="cs"/>
          <w:rtl/>
        </w:rPr>
        <w:t>‌‌‌‌‌‌‌‌</w:t>
      </w:r>
      <w:r w:rsidR="00C3748B" w:rsidRPr="0039716B">
        <w:rPr>
          <w:rStyle w:val="Char3"/>
          <w:rtl/>
        </w:rPr>
        <w:t>است که‌ در هنگام اختلاف مسأله‌ی مورد اختلاف را به‌ خدا و پ</w:t>
      </w:r>
      <w:r w:rsidR="00FF3772">
        <w:rPr>
          <w:rStyle w:val="Char3"/>
          <w:rtl/>
        </w:rPr>
        <w:t>ی</w:t>
      </w:r>
      <w:r w:rsidR="00C3748B" w:rsidRPr="0039716B">
        <w:rPr>
          <w:rStyle w:val="Char3"/>
          <w:rtl/>
        </w:rPr>
        <w:t>امبرش عرضه بدارند، زیرا حل هرگونه‌ اختلافی در</w:t>
      </w:r>
      <w:r w:rsidR="007133C0">
        <w:rPr>
          <w:rStyle w:val="Char3"/>
          <w:rtl/>
        </w:rPr>
        <w:t xml:space="preserve"> آن‌ها </w:t>
      </w:r>
      <w:r w:rsidR="00C3748B" w:rsidRPr="0039716B">
        <w:rPr>
          <w:rStyle w:val="Char3"/>
          <w:rtl/>
        </w:rPr>
        <w:t>یافت می‌شود، خداوند متعال می‌فرماید:</w:t>
      </w:r>
      <w:r w:rsidR="001D528B" w:rsidRPr="0039716B">
        <w:rPr>
          <w:rStyle w:val="Char3"/>
          <w:rFonts w:hint="cs"/>
          <w:rtl/>
        </w:rPr>
        <w:t xml:space="preserve"> </w:t>
      </w:r>
      <w:r w:rsidR="001D528B">
        <w:rPr>
          <w:rFonts w:cs="Traditional Arabic" w:hint="cs"/>
          <w:rtl/>
          <w:lang w:bidi="fa-IR"/>
        </w:rPr>
        <w:t>﴿</w:t>
      </w:r>
      <w:r w:rsidRPr="0028684C">
        <w:rPr>
          <w:rStyle w:val="Char2"/>
          <w:rtl/>
        </w:rPr>
        <w:t>فَإِن تَنَٰزَعۡتُمۡ فِي شَيۡء</w:t>
      </w:r>
      <w:r w:rsidRPr="0028684C">
        <w:rPr>
          <w:rStyle w:val="Char2"/>
          <w:rFonts w:hint="cs"/>
          <w:rtl/>
        </w:rPr>
        <w:t>ٖ فَرُدُّوهُ إِلَى ٱ</w:t>
      </w:r>
      <w:r w:rsidRPr="0028684C">
        <w:rPr>
          <w:rStyle w:val="Char2"/>
          <w:rtl/>
        </w:rPr>
        <w:t>للَّهِ وَٱلرَّسُولِ إِن كُنتُمۡ تُؤۡمِنُونَ بِٱللَّهِ وَٱلۡيَوۡمِ ٱلۡأٓخِرِۚ ذَٰلِكَ خَيۡر</w:t>
      </w:r>
      <w:r w:rsidRPr="0028684C">
        <w:rPr>
          <w:rStyle w:val="Char2"/>
          <w:rFonts w:hint="cs"/>
          <w:rtl/>
        </w:rPr>
        <w:t>ٞ وَأَحۡسَنُ تَأۡوِيلًا</w:t>
      </w:r>
      <w:r w:rsidR="001D528B">
        <w:rPr>
          <w:rFonts w:cs="Traditional Arabic" w:hint="cs"/>
          <w:rtl/>
          <w:lang w:bidi="fa-IR"/>
        </w:rPr>
        <w:t>﴾</w:t>
      </w:r>
      <w:r w:rsidR="001D528B" w:rsidRPr="0039716B">
        <w:rPr>
          <w:rStyle w:val="Char3"/>
          <w:rFonts w:hint="cs"/>
          <w:rtl/>
        </w:rPr>
        <w:t xml:space="preserve"> </w:t>
      </w:r>
      <w:r w:rsidR="001D528B" w:rsidRPr="00C92E06">
        <w:rPr>
          <w:rStyle w:val="Char5"/>
          <w:rFonts w:hint="cs"/>
          <w:rtl/>
        </w:rPr>
        <w:t>[</w:t>
      </w:r>
      <w:r w:rsidR="00620876" w:rsidRPr="00C92E06">
        <w:rPr>
          <w:rStyle w:val="Char5"/>
          <w:rFonts w:hint="cs"/>
          <w:rtl/>
        </w:rPr>
        <w:t>النساء: 59</w:t>
      </w:r>
      <w:r w:rsidR="001D528B" w:rsidRPr="00C92E06">
        <w:rPr>
          <w:rStyle w:val="Char5"/>
          <w:rFonts w:hint="cs"/>
          <w:rtl/>
        </w:rPr>
        <w:t>]</w:t>
      </w:r>
      <w:r w:rsidR="001D528B" w:rsidRPr="0039716B">
        <w:rPr>
          <w:rStyle w:val="Char3"/>
          <w:rFonts w:hint="cs"/>
          <w:rtl/>
        </w:rPr>
        <w:t>.</w:t>
      </w:r>
      <w:r w:rsidR="006704C2" w:rsidRPr="0039716B">
        <w:rPr>
          <w:rStyle w:val="Char3"/>
          <w:rtl/>
        </w:rPr>
        <w:t xml:space="preserve"> </w:t>
      </w:r>
      <w:r w:rsidR="00C3748B" w:rsidRPr="0039716B">
        <w:rPr>
          <w:rStyle w:val="Char3"/>
          <w:rtl/>
        </w:rPr>
        <w:t xml:space="preserve">ترجمه: </w:t>
      </w:r>
      <w:r w:rsidR="00620876">
        <w:rPr>
          <w:rFonts w:cs="Traditional Arabic" w:hint="cs"/>
          <w:rtl/>
          <w:lang w:bidi="fa-IR"/>
        </w:rPr>
        <w:t>«</w:t>
      </w:r>
      <w:r w:rsidRPr="0039716B">
        <w:rPr>
          <w:rStyle w:val="Char3"/>
          <w:rtl/>
        </w:rPr>
        <w:t>پس هر</w:t>
      </w:r>
      <w:r w:rsidR="00C3748B" w:rsidRPr="0039716B">
        <w:rPr>
          <w:rStyle w:val="Char3"/>
          <w:rtl/>
        </w:rPr>
        <w:t>گاه در امرى [د</w:t>
      </w:r>
      <w:r w:rsidR="00FF3772">
        <w:rPr>
          <w:rStyle w:val="Char3"/>
          <w:rtl/>
        </w:rPr>
        <w:t>ی</w:t>
      </w:r>
      <w:r w:rsidR="00C3748B" w:rsidRPr="0039716B">
        <w:rPr>
          <w:rStyle w:val="Char3"/>
          <w:rtl/>
        </w:rPr>
        <w:t xml:space="preserve">نى] اختلاف نظر </w:t>
      </w:r>
      <w:r w:rsidR="00FF3772">
        <w:rPr>
          <w:rStyle w:val="Char3"/>
          <w:rtl/>
        </w:rPr>
        <w:t>ی</w:t>
      </w:r>
      <w:r w:rsidR="00C3748B" w:rsidRPr="0039716B">
        <w:rPr>
          <w:rStyle w:val="Char3"/>
          <w:rtl/>
        </w:rPr>
        <w:t>افت</w:t>
      </w:r>
      <w:r w:rsidR="00FF3772">
        <w:rPr>
          <w:rStyle w:val="Char3"/>
          <w:rtl/>
        </w:rPr>
        <w:t>ی</w:t>
      </w:r>
      <w:r w:rsidR="00C3748B" w:rsidRPr="0039716B">
        <w:rPr>
          <w:rStyle w:val="Char3"/>
          <w:rtl/>
        </w:rPr>
        <w:t>د اگر به خدا و روز بازپس</w:t>
      </w:r>
      <w:r w:rsidR="00FF3772">
        <w:rPr>
          <w:rStyle w:val="Char3"/>
          <w:rtl/>
        </w:rPr>
        <w:t>ی</w:t>
      </w:r>
      <w:r w:rsidR="00C3748B" w:rsidRPr="0039716B">
        <w:rPr>
          <w:rStyle w:val="Char3"/>
          <w:rtl/>
        </w:rPr>
        <w:t>ن ا</w:t>
      </w:r>
      <w:r w:rsidR="00FF3772">
        <w:rPr>
          <w:rStyle w:val="Char3"/>
          <w:rtl/>
        </w:rPr>
        <w:t>ی</w:t>
      </w:r>
      <w:r w:rsidR="00C3748B" w:rsidRPr="0039716B">
        <w:rPr>
          <w:rStyle w:val="Char3"/>
          <w:rtl/>
        </w:rPr>
        <w:t>مان دار</w:t>
      </w:r>
      <w:r w:rsidR="00FF3772">
        <w:rPr>
          <w:rStyle w:val="Char3"/>
          <w:rtl/>
        </w:rPr>
        <w:t>ی</w:t>
      </w:r>
      <w:r w:rsidR="00C3748B" w:rsidRPr="0039716B">
        <w:rPr>
          <w:rStyle w:val="Char3"/>
          <w:rtl/>
        </w:rPr>
        <w:t>د آن را به [</w:t>
      </w:r>
      <w:r w:rsidR="00FF3772">
        <w:rPr>
          <w:rStyle w:val="Char3"/>
          <w:rtl/>
        </w:rPr>
        <w:t>ک</w:t>
      </w:r>
      <w:r w:rsidR="00C3748B" w:rsidRPr="0039716B">
        <w:rPr>
          <w:rStyle w:val="Char3"/>
          <w:rtl/>
        </w:rPr>
        <w:t>تاب] خدا و [سنت] پ</w:t>
      </w:r>
      <w:r w:rsidR="00FF3772">
        <w:rPr>
          <w:rStyle w:val="Char3"/>
          <w:rtl/>
        </w:rPr>
        <w:t>ی</w:t>
      </w:r>
      <w:r w:rsidR="00C3748B" w:rsidRPr="0039716B">
        <w:rPr>
          <w:rStyle w:val="Char3"/>
          <w:rtl/>
        </w:rPr>
        <w:t>امبر [او] عرضه بدار</w:t>
      </w:r>
      <w:r w:rsidR="00FF3772">
        <w:rPr>
          <w:rStyle w:val="Char3"/>
          <w:rtl/>
        </w:rPr>
        <w:t>ی</w:t>
      </w:r>
      <w:r w:rsidR="00C3748B" w:rsidRPr="0039716B">
        <w:rPr>
          <w:rStyle w:val="Char3"/>
          <w:rtl/>
        </w:rPr>
        <w:t>د ا</w:t>
      </w:r>
      <w:r w:rsidR="00FF3772">
        <w:rPr>
          <w:rStyle w:val="Char3"/>
          <w:rtl/>
        </w:rPr>
        <w:t>ی</w:t>
      </w:r>
      <w:r w:rsidR="00C3748B" w:rsidRPr="0039716B">
        <w:rPr>
          <w:rStyle w:val="Char3"/>
          <w:rtl/>
        </w:rPr>
        <w:t>ن بهتر و ن</w:t>
      </w:r>
      <w:r w:rsidR="00FF3772">
        <w:rPr>
          <w:rStyle w:val="Char3"/>
          <w:rtl/>
        </w:rPr>
        <w:t>یک</w:t>
      </w:r>
      <w:r w:rsidR="00C3748B" w:rsidRPr="0039716B">
        <w:rPr>
          <w:rStyle w:val="Char3"/>
          <w:rtl/>
        </w:rPr>
        <w:t>‏فرجام‏تر است</w:t>
      </w:r>
      <w:r w:rsidR="00620876">
        <w:rPr>
          <w:rFonts w:cs="Traditional Arabic" w:hint="cs"/>
          <w:rtl/>
          <w:lang w:bidi="fa-IR"/>
        </w:rPr>
        <w:t>»</w:t>
      </w:r>
      <w:r w:rsidR="00C3748B" w:rsidRPr="0039716B">
        <w:rPr>
          <w:rStyle w:val="Char3"/>
          <w:rtl/>
        </w:rPr>
        <w:t>.</w:t>
      </w:r>
    </w:p>
    <w:p w:rsidR="00C3748B" w:rsidRPr="0039716B" w:rsidRDefault="00C3748B" w:rsidP="007D70C3">
      <w:pPr>
        <w:ind w:firstLine="284"/>
        <w:jc w:val="both"/>
        <w:rPr>
          <w:rStyle w:val="Char3"/>
          <w:rtl/>
        </w:rPr>
      </w:pPr>
      <w:r w:rsidRPr="0039716B">
        <w:rPr>
          <w:rStyle w:val="Char3"/>
          <w:rtl/>
        </w:rPr>
        <w:t>عطاء</w:t>
      </w:r>
      <w:r w:rsidR="004032B3" w:rsidRPr="004032B3">
        <w:rPr>
          <w:rFonts w:ascii="Tahoma" w:hAnsi="Tahoma" w:cs="CTraditional Arabic"/>
          <w:rtl/>
          <w:lang w:bidi="fa-IR"/>
        </w:rPr>
        <w:t>/</w:t>
      </w:r>
      <w:r w:rsidRPr="0039716B">
        <w:rPr>
          <w:rStyle w:val="Char3"/>
          <w:rtl/>
        </w:rPr>
        <w:t xml:space="preserve"> در تفسیر این گفته‌ است: به‌ خدا یعنی به‌ کتاب خدا و به‌ پیامبرش یعنی به‌ سنت پیامبر</w:t>
      </w:r>
      <w:r>
        <w:rPr>
          <w:rFonts w:ascii="Tahoma" w:hAnsi="Tahoma" w:cs="CTraditional Arabic"/>
          <w:rtl/>
          <w:lang w:bidi="fa-IR"/>
        </w:rPr>
        <w:t>ص</w:t>
      </w:r>
      <w:r w:rsidRPr="00EB49AE">
        <w:rPr>
          <w:rStyle w:val="Char7"/>
          <w:bCs w:val="0"/>
          <w:szCs w:val="28"/>
          <w:vertAlign w:val="superscript"/>
          <w:rtl/>
        </w:rPr>
        <w:footnoteReference w:id="137"/>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بر همین منوال سلف - رحمهم‌ الله‌ و</w:t>
      </w:r>
      <w:r w:rsidR="006704C2" w:rsidRPr="0039716B">
        <w:rPr>
          <w:rStyle w:val="Char3"/>
          <w:rtl/>
        </w:rPr>
        <w:t xml:space="preserve"> </w:t>
      </w:r>
      <w:r w:rsidRPr="0039716B">
        <w:rPr>
          <w:rStyle w:val="Char3"/>
          <w:rtl/>
        </w:rPr>
        <w:t>رضی عنهم -</w:t>
      </w:r>
      <w:r w:rsidR="006704C2" w:rsidRPr="0039716B">
        <w:rPr>
          <w:rStyle w:val="Char3"/>
          <w:rtl/>
        </w:rPr>
        <w:t xml:space="preserve"> </w:t>
      </w:r>
      <w:r w:rsidRPr="0039716B">
        <w:rPr>
          <w:rStyle w:val="Char3"/>
          <w:rtl/>
        </w:rPr>
        <w:t>قدم به‌ قدم جلو رفته‌اند،</w:t>
      </w:r>
      <w:r w:rsidR="007133C0">
        <w:rPr>
          <w:rStyle w:val="Char3"/>
          <w:rtl/>
        </w:rPr>
        <w:t xml:space="preserve"> آن‌ها </w:t>
      </w:r>
      <w:r w:rsidRPr="0039716B">
        <w:rPr>
          <w:rStyle w:val="Char3"/>
          <w:rtl/>
        </w:rPr>
        <w:t>به‌ خدا و پیام او و به‌ رسول خدا و پیام او ایمان آوردند و در حد توان از آن بحث می‌کردند و خدا هم به‌</w:t>
      </w:r>
      <w:r w:rsidR="007133C0">
        <w:rPr>
          <w:rStyle w:val="Char3"/>
          <w:rtl/>
        </w:rPr>
        <w:t xml:space="preserve"> آن‌ها </w:t>
      </w:r>
      <w:r w:rsidRPr="0039716B">
        <w:rPr>
          <w:rStyle w:val="Char3"/>
          <w:rtl/>
        </w:rPr>
        <w:t>اجازه‌ داده‌ بود و در برابر چیزهایی که‌ توان آن را نداشتند سکوت را رعایت می‌کردند و خدا هم به‌</w:t>
      </w:r>
      <w:r w:rsidR="007133C0">
        <w:rPr>
          <w:rStyle w:val="Char3"/>
          <w:rtl/>
        </w:rPr>
        <w:t xml:space="preserve"> آن‌ها </w:t>
      </w:r>
      <w:r w:rsidRPr="0039716B">
        <w:rPr>
          <w:rStyle w:val="Char3"/>
          <w:rtl/>
        </w:rPr>
        <w:t>اجازه‌ نداده‌ بود که‌ از آن بحث نمایند.</w:t>
      </w:r>
      <w:r w:rsidR="006704C2" w:rsidRPr="0039716B">
        <w:rPr>
          <w:rStyle w:val="Char3"/>
          <w:rtl/>
        </w:rPr>
        <w:t xml:space="preserve"> </w:t>
      </w:r>
      <w:r w:rsidRPr="0039716B">
        <w:rPr>
          <w:rStyle w:val="Char3"/>
          <w:rtl/>
        </w:rPr>
        <w:t xml:space="preserve">به‌ همین خاطر است که‌ در این </w:t>
      </w:r>
      <w:r w:rsidR="008B2A27">
        <w:rPr>
          <w:rStyle w:val="Char3"/>
          <w:rtl/>
        </w:rPr>
        <w:t>قرن‌ها</w:t>
      </w:r>
      <w:r w:rsidRPr="0039716B">
        <w:rPr>
          <w:rStyle w:val="Char3"/>
          <w:rtl/>
        </w:rPr>
        <w:t>ی با برکت</w:t>
      </w:r>
      <w:r>
        <w:rPr>
          <w:rtl/>
          <w:lang w:bidi="fa-IR"/>
        </w:rPr>
        <w:t xml:space="preserve"> </w:t>
      </w:r>
      <w:r w:rsidRPr="0039716B">
        <w:rPr>
          <w:rStyle w:val="Char3"/>
          <w:rtl/>
        </w:rPr>
        <w:t>میان اهل سنت هیچ گونه‌ اختلا</w:t>
      </w:r>
      <w:r w:rsidR="006D1EA3" w:rsidRPr="0039716B">
        <w:rPr>
          <w:rStyle w:val="Char3"/>
          <w:rtl/>
        </w:rPr>
        <w:t>فی در عقاید دیده‌ نمی‌شود و هیچ</w:t>
      </w:r>
      <w:r w:rsidR="006D1EA3" w:rsidRPr="0039716B">
        <w:rPr>
          <w:rStyle w:val="Char3"/>
          <w:rFonts w:hint="cs"/>
          <w:rtl/>
        </w:rPr>
        <w:t>‌</w:t>
      </w:r>
      <w:r w:rsidRPr="0039716B">
        <w:rPr>
          <w:rStyle w:val="Char3"/>
          <w:rtl/>
        </w:rPr>
        <w:t>گونه‌ دودلی و ترددی</w:t>
      </w:r>
      <w:r w:rsidR="006704C2" w:rsidRPr="0039716B">
        <w:rPr>
          <w:rStyle w:val="Char3"/>
          <w:rtl/>
        </w:rPr>
        <w:t xml:space="preserve"> </w:t>
      </w:r>
      <w:r w:rsidRPr="0039716B">
        <w:rPr>
          <w:rStyle w:val="Char3"/>
          <w:rtl/>
        </w:rPr>
        <w:t>در چیزی از ابواب عقاید از</w:t>
      </w:r>
      <w:r w:rsidR="007133C0">
        <w:rPr>
          <w:rStyle w:val="Char3"/>
          <w:rtl/>
        </w:rPr>
        <w:t xml:space="preserve"> آن‌ها </w:t>
      </w:r>
      <w:r w:rsidRPr="0039716B">
        <w:rPr>
          <w:rStyle w:val="Char3"/>
          <w:rtl/>
        </w:rPr>
        <w:t>روایت نشده‌ است و این نتیجه‌ی حتمی تمسک</w:t>
      </w:r>
      <w:r w:rsidR="007133C0">
        <w:rPr>
          <w:rStyle w:val="Char3"/>
          <w:rtl/>
        </w:rPr>
        <w:t xml:space="preserve"> آن‌ها </w:t>
      </w:r>
      <w:r w:rsidRPr="0039716B">
        <w:rPr>
          <w:rStyle w:val="Char3"/>
          <w:rtl/>
        </w:rPr>
        <w:t>به‌ کتاب خدا و سنت پیامبر</w:t>
      </w:r>
      <w:r>
        <w:rPr>
          <w:rFonts w:ascii="Tahoma" w:hAnsi="Tahoma" w:cs="CTraditional Arabic"/>
          <w:rtl/>
          <w:lang w:bidi="fa-IR"/>
        </w:rPr>
        <w:t>ص</w:t>
      </w:r>
      <w:r w:rsidR="005945DF">
        <w:rPr>
          <w:rFonts w:ascii="Tahoma" w:hAnsi="Tahoma" w:cs="CTraditional Arabic" w:hint="cs"/>
          <w:rtl/>
          <w:lang w:bidi="fa-IR"/>
        </w:rPr>
        <w:t xml:space="preserve"> </w:t>
      </w:r>
      <w:r w:rsidR="001D528B" w:rsidRPr="0039716B">
        <w:rPr>
          <w:rStyle w:val="Char3"/>
          <w:rtl/>
        </w:rPr>
        <w:t>است.</w:t>
      </w:r>
    </w:p>
    <w:p w:rsidR="00C3748B" w:rsidRPr="0039716B" w:rsidRDefault="00C3748B" w:rsidP="005945DF">
      <w:pPr>
        <w:ind w:firstLine="284"/>
        <w:jc w:val="both"/>
        <w:rPr>
          <w:rStyle w:val="Char3"/>
          <w:rtl/>
        </w:rPr>
      </w:pPr>
      <w:r w:rsidRPr="0039716B">
        <w:rPr>
          <w:rStyle w:val="Char3"/>
          <w:rtl/>
        </w:rPr>
        <w:t xml:space="preserve">خداوند متعال می‌فرماید: </w:t>
      </w:r>
      <w:r w:rsidR="001D528B">
        <w:rPr>
          <w:rFonts w:cs="Traditional Arabic" w:hint="cs"/>
          <w:rtl/>
          <w:lang w:bidi="fa-IR"/>
        </w:rPr>
        <w:t>﴿</w:t>
      </w:r>
      <w:r w:rsidR="005945DF" w:rsidRPr="0028684C">
        <w:rPr>
          <w:rStyle w:val="Char2"/>
          <w:rtl/>
        </w:rPr>
        <w:t>فَمَنِ ٱتَّبَعَ هُدَايَ فَلَا يَضِلُّ وَلَا يَشۡقَىٰ</w:t>
      </w:r>
      <w:r w:rsidR="001D528B">
        <w:rPr>
          <w:rFonts w:cs="Traditional Arabic" w:hint="cs"/>
          <w:rtl/>
          <w:lang w:bidi="fa-IR"/>
        </w:rPr>
        <w:t>﴾</w:t>
      </w:r>
      <w:r w:rsidR="001D528B" w:rsidRPr="0039716B">
        <w:rPr>
          <w:rStyle w:val="Char3"/>
          <w:rFonts w:hint="cs"/>
          <w:rtl/>
        </w:rPr>
        <w:t xml:space="preserve"> </w:t>
      </w:r>
      <w:r w:rsidR="001D528B" w:rsidRPr="00C92E06">
        <w:rPr>
          <w:rStyle w:val="Char5"/>
          <w:rFonts w:hint="cs"/>
          <w:rtl/>
        </w:rPr>
        <w:t>[</w:t>
      </w:r>
      <w:r w:rsidR="00620876" w:rsidRPr="00C92E06">
        <w:rPr>
          <w:rStyle w:val="Char5"/>
          <w:rFonts w:hint="cs"/>
          <w:rtl/>
        </w:rPr>
        <w:t>طه: 123</w:t>
      </w:r>
      <w:r w:rsidR="001D528B" w:rsidRPr="00C92E06">
        <w:rPr>
          <w:rStyle w:val="Char5"/>
          <w:rFonts w:hint="cs"/>
          <w:rtl/>
        </w:rPr>
        <w:t>]</w:t>
      </w:r>
      <w:r w:rsidR="001D528B" w:rsidRPr="0039716B">
        <w:rPr>
          <w:rStyle w:val="Char3"/>
          <w:rFonts w:hint="cs"/>
          <w:rtl/>
        </w:rPr>
        <w:t xml:space="preserve">. </w:t>
      </w:r>
      <w:r w:rsidR="00620876">
        <w:rPr>
          <w:rFonts w:cs="Traditional Arabic" w:hint="cs"/>
          <w:rtl/>
          <w:lang w:bidi="fa-IR"/>
        </w:rPr>
        <w:t>«</w:t>
      </w:r>
      <w:r w:rsidR="006D1EA3" w:rsidRPr="0039716B">
        <w:rPr>
          <w:rStyle w:val="Char3"/>
          <w:rtl/>
        </w:rPr>
        <w:t>هر</w:t>
      </w:r>
      <w:r w:rsidR="00FF3772">
        <w:rPr>
          <w:rStyle w:val="Char3"/>
          <w:rtl/>
        </w:rPr>
        <w:t>ک</w:t>
      </w:r>
      <w:r w:rsidRPr="0039716B">
        <w:rPr>
          <w:rStyle w:val="Char3"/>
          <w:rtl/>
        </w:rPr>
        <w:t>س از هدا</w:t>
      </w:r>
      <w:r w:rsidR="00FF3772">
        <w:rPr>
          <w:rStyle w:val="Char3"/>
          <w:rtl/>
        </w:rPr>
        <w:t>ی</w:t>
      </w:r>
      <w:r w:rsidRPr="0039716B">
        <w:rPr>
          <w:rStyle w:val="Char3"/>
          <w:rtl/>
        </w:rPr>
        <w:t>تم پ</w:t>
      </w:r>
      <w:r w:rsidR="00FF3772">
        <w:rPr>
          <w:rStyle w:val="Char3"/>
          <w:rtl/>
        </w:rPr>
        <w:t>ی</w:t>
      </w:r>
      <w:r w:rsidRPr="0039716B">
        <w:rPr>
          <w:rStyle w:val="Char3"/>
          <w:rtl/>
        </w:rPr>
        <w:t xml:space="preserve">روى </w:t>
      </w:r>
      <w:r w:rsidR="00FF3772">
        <w:rPr>
          <w:rStyle w:val="Char3"/>
          <w:rtl/>
        </w:rPr>
        <w:t>ک</w:t>
      </w:r>
      <w:r w:rsidRPr="0039716B">
        <w:rPr>
          <w:rStyle w:val="Char3"/>
          <w:rtl/>
        </w:rPr>
        <w:t>ند نه گمراه مى‏شود و نه ت</w:t>
      </w:r>
      <w:r w:rsidR="00FF3772">
        <w:rPr>
          <w:rStyle w:val="Char3"/>
          <w:rtl/>
        </w:rPr>
        <w:t>ی</w:t>
      </w:r>
      <w:r w:rsidRPr="0039716B">
        <w:rPr>
          <w:rStyle w:val="Char3"/>
          <w:rtl/>
        </w:rPr>
        <w:t>ره‏بخت</w:t>
      </w:r>
      <w:r w:rsidR="00620876">
        <w:rPr>
          <w:rFonts w:cs="Traditional Arabic" w:hint="cs"/>
          <w:rtl/>
          <w:lang w:bidi="fa-IR"/>
        </w:rPr>
        <w:t>»</w:t>
      </w:r>
      <w:r w:rsidRPr="0039716B">
        <w:rPr>
          <w:rStyle w:val="Char3"/>
          <w:rtl/>
        </w:rPr>
        <w:t>.</w:t>
      </w:r>
    </w:p>
    <w:p w:rsidR="00C3748B" w:rsidRPr="0039716B" w:rsidRDefault="00C3748B" w:rsidP="005945DF">
      <w:pPr>
        <w:ind w:firstLine="284"/>
        <w:jc w:val="both"/>
        <w:rPr>
          <w:rStyle w:val="Char3"/>
          <w:rtl/>
        </w:rPr>
      </w:pPr>
      <w:r w:rsidRPr="0039716B">
        <w:rPr>
          <w:rStyle w:val="Char3"/>
          <w:rtl/>
        </w:rPr>
        <w:t>و خداوند سبحان می‌فرماید:</w:t>
      </w:r>
      <w:r w:rsidR="00620876" w:rsidRPr="0039716B">
        <w:rPr>
          <w:rStyle w:val="Char3"/>
          <w:rFonts w:hint="cs"/>
          <w:rtl/>
        </w:rPr>
        <w:t xml:space="preserve"> </w:t>
      </w:r>
      <w:r w:rsidR="00620876">
        <w:rPr>
          <w:rFonts w:cs="Traditional Arabic" w:hint="cs"/>
          <w:rtl/>
          <w:lang w:bidi="fa-IR"/>
        </w:rPr>
        <w:t>﴿</w:t>
      </w:r>
      <w:r w:rsidR="005945DF" w:rsidRPr="0028684C">
        <w:rPr>
          <w:rStyle w:val="Char2"/>
          <w:rtl/>
        </w:rPr>
        <w:t>وَأَنَّ هَٰذَا صِرَٰطِي مُسۡتَقِيم</w:t>
      </w:r>
      <w:r w:rsidR="005945DF" w:rsidRPr="0028684C">
        <w:rPr>
          <w:rStyle w:val="Char2"/>
          <w:rFonts w:hint="cs"/>
          <w:rtl/>
        </w:rPr>
        <w:t>ٗا فَٱتَّبِ</w:t>
      </w:r>
      <w:r w:rsidR="005945DF" w:rsidRPr="0028684C">
        <w:rPr>
          <w:rStyle w:val="Char2"/>
          <w:rtl/>
        </w:rPr>
        <w:t xml:space="preserve">عُوهُۖ وَلَا تَتَّبِعُواْ ٱلسُّبُلَ فَتَفَرَّقَ بِكُمۡ عَن سَبِيلِهِۦۚ ذَٰلِكُمۡ وَصَّىٰكُم بِهِۦ لَعَلَّكُمۡ تَتَّقُونَ ١٥٣ </w:t>
      </w:r>
      <w:r w:rsidR="00620876">
        <w:rPr>
          <w:rFonts w:cs="Traditional Arabic" w:hint="cs"/>
          <w:rtl/>
          <w:lang w:bidi="fa-IR"/>
        </w:rPr>
        <w:t>﴾</w:t>
      </w:r>
      <w:r w:rsidR="00620876" w:rsidRPr="0039716B">
        <w:rPr>
          <w:rStyle w:val="Char3"/>
          <w:rFonts w:hint="cs"/>
          <w:rtl/>
        </w:rPr>
        <w:t xml:space="preserve"> </w:t>
      </w:r>
      <w:r w:rsidR="00620876" w:rsidRPr="00C92E06">
        <w:rPr>
          <w:rStyle w:val="Char5"/>
          <w:rFonts w:hint="cs"/>
          <w:rtl/>
        </w:rPr>
        <w:t>[الأنعام: 153]</w:t>
      </w:r>
      <w:r w:rsidR="00620876" w:rsidRPr="0039716B">
        <w:rPr>
          <w:rStyle w:val="Char3"/>
          <w:rFonts w:hint="cs"/>
          <w:rtl/>
        </w:rPr>
        <w:t>.</w:t>
      </w:r>
      <w:r w:rsidR="006704C2" w:rsidRPr="0039716B">
        <w:rPr>
          <w:rStyle w:val="Char3"/>
          <w:rtl/>
        </w:rPr>
        <w:t xml:space="preserve"> </w:t>
      </w:r>
      <w:r w:rsidRPr="0039716B">
        <w:rPr>
          <w:rStyle w:val="Char3"/>
          <w:rtl/>
        </w:rPr>
        <w:t xml:space="preserve">ترجمه: </w:t>
      </w:r>
      <w:r w:rsidR="00620876">
        <w:rPr>
          <w:rFonts w:cs="Traditional Arabic" w:hint="cs"/>
          <w:rtl/>
          <w:lang w:bidi="fa-IR"/>
        </w:rPr>
        <w:t>«</w:t>
      </w:r>
      <w:r w:rsidRPr="0039716B">
        <w:rPr>
          <w:rStyle w:val="Char3"/>
          <w:rtl/>
        </w:rPr>
        <w:t>و [بدان</w:t>
      </w:r>
      <w:r w:rsidR="00FF3772">
        <w:rPr>
          <w:rStyle w:val="Char3"/>
          <w:rtl/>
        </w:rPr>
        <w:t>ی</w:t>
      </w:r>
      <w:r w:rsidRPr="0039716B">
        <w:rPr>
          <w:rStyle w:val="Char3"/>
          <w:rtl/>
        </w:rPr>
        <w:t>د] ا</w:t>
      </w:r>
      <w:r w:rsidR="00FF3772">
        <w:rPr>
          <w:rStyle w:val="Char3"/>
          <w:rtl/>
        </w:rPr>
        <w:t>ی</w:t>
      </w:r>
      <w:r w:rsidRPr="0039716B">
        <w:rPr>
          <w:rStyle w:val="Char3"/>
          <w:rtl/>
        </w:rPr>
        <w:t>ن است راه راست من پس از آن پ</w:t>
      </w:r>
      <w:r w:rsidR="00FF3772">
        <w:rPr>
          <w:rStyle w:val="Char3"/>
          <w:rtl/>
        </w:rPr>
        <w:t>ی</w:t>
      </w:r>
      <w:r w:rsidRPr="0039716B">
        <w:rPr>
          <w:rStyle w:val="Char3"/>
          <w:rtl/>
        </w:rPr>
        <w:t xml:space="preserve">روى </w:t>
      </w:r>
      <w:r w:rsidR="00FF3772">
        <w:rPr>
          <w:rStyle w:val="Char3"/>
          <w:rtl/>
        </w:rPr>
        <w:t>ک</w:t>
      </w:r>
      <w:r w:rsidRPr="0039716B">
        <w:rPr>
          <w:rStyle w:val="Char3"/>
          <w:rtl/>
        </w:rPr>
        <w:t>ن</w:t>
      </w:r>
      <w:r w:rsidR="00FF3772">
        <w:rPr>
          <w:rStyle w:val="Char3"/>
          <w:rtl/>
        </w:rPr>
        <w:t>ی</w:t>
      </w:r>
      <w:r w:rsidRPr="0039716B">
        <w:rPr>
          <w:rStyle w:val="Char3"/>
          <w:rtl/>
        </w:rPr>
        <w:t xml:space="preserve">د و از </w:t>
      </w:r>
      <w:r w:rsidR="00316BBC">
        <w:rPr>
          <w:rStyle w:val="Char3"/>
          <w:rtl/>
        </w:rPr>
        <w:t>راه‌ها</w:t>
      </w:r>
      <w:r w:rsidRPr="0039716B">
        <w:rPr>
          <w:rStyle w:val="Char3"/>
          <w:rtl/>
        </w:rPr>
        <w:t>[ى د</w:t>
      </w:r>
      <w:r w:rsidR="00FF3772">
        <w:rPr>
          <w:rStyle w:val="Char3"/>
          <w:rtl/>
        </w:rPr>
        <w:t>ی</w:t>
      </w:r>
      <w:r w:rsidRPr="0039716B">
        <w:rPr>
          <w:rStyle w:val="Char3"/>
          <w:rtl/>
        </w:rPr>
        <w:t xml:space="preserve">گر] </w:t>
      </w:r>
      <w:r w:rsidR="00FF3772">
        <w:rPr>
          <w:rStyle w:val="Char3"/>
          <w:rtl/>
        </w:rPr>
        <w:t>ک</w:t>
      </w:r>
      <w:r w:rsidRPr="0039716B">
        <w:rPr>
          <w:rStyle w:val="Char3"/>
          <w:rtl/>
        </w:rPr>
        <w:t>ه شما را از راه وى پرا</w:t>
      </w:r>
      <w:r w:rsidR="00FF3772">
        <w:rPr>
          <w:rStyle w:val="Char3"/>
          <w:rtl/>
        </w:rPr>
        <w:t>ک</w:t>
      </w:r>
      <w:r w:rsidRPr="0039716B">
        <w:rPr>
          <w:rStyle w:val="Char3"/>
          <w:rtl/>
        </w:rPr>
        <w:t>نده مى‏سازد پ</w:t>
      </w:r>
      <w:r w:rsidR="00FF3772">
        <w:rPr>
          <w:rStyle w:val="Char3"/>
          <w:rtl/>
        </w:rPr>
        <w:t>ی</w:t>
      </w:r>
      <w:r w:rsidRPr="0039716B">
        <w:rPr>
          <w:rStyle w:val="Char3"/>
          <w:rtl/>
        </w:rPr>
        <w:t>روى م</w:t>
      </w:r>
      <w:r w:rsidR="00FF3772">
        <w:rPr>
          <w:rStyle w:val="Char3"/>
          <w:rtl/>
        </w:rPr>
        <w:t>ک</w:t>
      </w:r>
      <w:r w:rsidRPr="0039716B">
        <w:rPr>
          <w:rStyle w:val="Char3"/>
          <w:rtl/>
        </w:rPr>
        <w:t>ن</w:t>
      </w:r>
      <w:r w:rsidR="00FF3772">
        <w:rPr>
          <w:rStyle w:val="Char3"/>
          <w:rtl/>
        </w:rPr>
        <w:t>ی</w:t>
      </w:r>
      <w:r w:rsidRPr="0039716B">
        <w:rPr>
          <w:rStyle w:val="Char3"/>
          <w:rtl/>
        </w:rPr>
        <w:t>د ا</w:t>
      </w:r>
      <w:r w:rsidR="00FF3772">
        <w:rPr>
          <w:rStyle w:val="Char3"/>
          <w:rtl/>
        </w:rPr>
        <w:t>ی</w:t>
      </w:r>
      <w:r w:rsidRPr="0039716B">
        <w:rPr>
          <w:rStyle w:val="Char3"/>
          <w:rtl/>
        </w:rPr>
        <w:t>ن</w:t>
      </w:r>
      <w:r w:rsidR="00C92E06">
        <w:rPr>
          <w:rStyle w:val="Char3"/>
          <w:rFonts w:hint="cs"/>
          <w:rtl/>
        </w:rPr>
        <w:t>‌</w:t>
      </w:r>
      <w:r w:rsidRPr="0039716B">
        <w:rPr>
          <w:rStyle w:val="Char3"/>
          <w:rtl/>
        </w:rPr>
        <w:t xml:space="preserve">هاست </w:t>
      </w:r>
      <w:r w:rsidR="00FF3772">
        <w:rPr>
          <w:rStyle w:val="Char3"/>
          <w:rtl/>
        </w:rPr>
        <w:t>ک</w:t>
      </w:r>
      <w:r w:rsidRPr="0039716B">
        <w:rPr>
          <w:rStyle w:val="Char3"/>
          <w:rtl/>
        </w:rPr>
        <w:t xml:space="preserve">ه [خدا] شما را به آن سفارش </w:t>
      </w:r>
      <w:r w:rsidR="00FF3772">
        <w:rPr>
          <w:rStyle w:val="Char3"/>
          <w:rtl/>
        </w:rPr>
        <w:t>ک</w:t>
      </w:r>
      <w:r w:rsidR="001D528B" w:rsidRPr="0039716B">
        <w:rPr>
          <w:rStyle w:val="Char3"/>
          <w:rtl/>
        </w:rPr>
        <w:t xml:space="preserve">رده است باشد </w:t>
      </w:r>
      <w:r w:rsidR="00FF3772">
        <w:rPr>
          <w:rStyle w:val="Char3"/>
          <w:rtl/>
        </w:rPr>
        <w:t>ک</w:t>
      </w:r>
      <w:r w:rsidR="001D528B" w:rsidRPr="0039716B">
        <w:rPr>
          <w:rStyle w:val="Char3"/>
          <w:rtl/>
        </w:rPr>
        <w:t>ه به تقوا گرا</w:t>
      </w:r>
      <w:r w:rsidR="00FF3772">
        <w:rPr>
          <w:rStyle w:val="Char3"/>
          <w:rtl/>
        </w:rPr>
        <w:t>یی</w:t>
      </w:r>
      <w:r w:rsidR="001D528B" w:rsidRPr="0039716B">
        <w:rPr>
          <w:rStyle w:val="Char3"/>
          <w:rtl/>
        </w:rPr>
        <w:t>د</w:t>
      </w:r>
      <w:r w:rsidR="00620876">
        <w:rPr>
          <w:rFonts w:cs="Traditional Arabic" w:hint="cs"/>
          <w:rtl/>
          <w:lang w:bidi="fa-IR"/>
        </w:rPr>
        <w:t>»</w:t>
      </w:r>
      <w:r w:rsidR="001D528B" w:rsidRPr="0039716B">
        <w:rPr>
          <w:rStyle w:val="Char3"/>
          <w:rtl/>
        </w:rPr>
        <w:t>.</w:t>
      </w:r>
    </w:p>
    <w:p w:rsidR="00C3748B" w:rsidRPr="0039716B" w:rsidRDefault="00C3748B" w:rsidP="007D70C3">
      <w:pPr>
        <w:ind w:firstLine="284"/>
        <w:jc w:val="both"/>
        <w:rPr>
          <w:rStyle w:val="Char3"/>
          <w:rtl/>
        </w:rPr>
      </w:pPr>
      <w:r w:rsidRPr="0039716B">
        <w:rPr>
          <w:rStyle w:val="Char3"/>
          <w:rtl/>
        </w:rPr>
        <w:t>و قبلا روش سلف - رحمهم الله‌ - را در را</w:t>
      </w:r>
      <w:r w:rsidR="001D528B" w:rsidRPr="0039716B">
        <w:rPr>
          <w:rStyle w:val="Char3"/>
          <w:rtl/>
        </w:rPr>
        <w:t>بطه‌ با اثبات عقیده‌ ذکر کردیم.</w:t>
      </w:r>
    </w:p>
    <w:p w:rsidR="00C3748B" w:rsidRPr="0039716B" w:rsidRDefault="00C3748B" w:rsidP="00C92E06">
      <w:pPr>
        <w:ind w:firstLine="284"/>
        <w:jc w:val="both"/>
        <w:rPr>
          <w:rStyle w:val="Char3"/>
          <w:rtl/>
        </w:rPr>
      </w:pPr>
      <w:r w:rsidRPr="0039716B">
        <w:rPr>
          <w:rStyle w:val="Char3"/>
          <w:rtl/>
        </w:rPr>
        <w:t>و شافعی</w:t>
      </w:r>
      <w:r w:rsidR="004032B3" w:rsidRPr="004032B3">
        <w:rPr>
          <w:rFonts w:cs="CTraditional Arabic" w:hint="cs"/>
          <w:rtl/>
          <w:lang w:bidi="fa-IR"/>
        </w:rPr>
        <w:t>/</w:t>
      </w:r>
      <w:r w:rsidR="006704C2" w:rsidRPr="0039716B">
        <w:rPr>
          <w:rStyle w:val="Char3"/>
          <w:rtl/>
        </w:rPr>
        <w:t xml:space="preserve"> </w:t>
      </w:r>
      <w:r w:rsidRPr="0039716B">
        <w:rPr>
          <w:rStyle w:val="Char3"/>
          <w:rtl/>
        </w:rPr>
        <w:t>یکی از ائمه‌ی سلف است، ایشان هم در این مسأله‌ همانند سلف صالح قدم گذاشته‌ است، ایشان معتقد هستند که‌ قرآن و سنت مصدر تشریع می‌باشند و مفتی باید به‌</w:t>
      </w:r>
      <w:r w:rsidR="007133C0">
        <w:rPr>
          <w:rStyle w:val="Char3"/>
          <w:rtl/>
        </w:rPr>
        <w:t xml:space="preserve"> آن‌ها </w:t>
      </w:r>
      <w:r w:rsidRPr="0039716B">
        <w:rPr>
          <w:rStyle w:val="Char3"/>
          <w:rtl/>
        </w:rPr>
        <w:t>مراجعه‌ کند؛ به‌ همین خاطر است که‌ دیده‌ می‌شود در هنگام اثبات اصطلاحات عقیده‌ قبل از هر چیز نصوص ذکر شده‌ در قرآن و سنت را بیان می‌کند و به‌ وسیله‌ی</w:t>
      </w:r>
      <w:r w:rsidR="007133C0">
        <w:rPr>
          <w:rStyle w:val="Char3"/>
          <w:rtl/>
        </w:rPr>
        <w:t xml:space="preserve"> آن‌ها </w:t>
      </w:r>
      <w:r w:rsidRPr="0039716B">
        <w:rPr>
          <w:rStyle w:val="Char3"/>
          <w:rtl/>
        </w:rPr>
        <w:t>بر علیه‌ مخالفان استدلال می‌نماید و هیچ گاه نشنیده‌ایم که‌ به‌ تأویل آیات روی آورده‌ باشد و یا اینکه‌ آیات را به‌ وسیله‌ی دلیلی از اهل کلام رد کرده‌ باشد و ایشان</w:t>
      </w:r>
      <w:r w:rsidR="004032B3" w:rsidRPr="004032B3">
        <w:rPr>
          <w:rFonts w:cs="CTraditional Arabic" w:hint="cs"/>
          <w:rtl/>
          <w:lang w:bidi="fa-IR"/>
        </w:rPr>
        <w:t>/</w:t>
      </w:r>
      <w:r w:rsidRPr="0039716B">
        <w:rPr>
          <w:rStyle w:val="Char3"/>
          <w:rtl/>
        </w:rPr>
        <w:t xml:space="preserve"> به‌ مناسبت رد</w:t>
      </w:r>
      <w:r w:rsidR="001D528B" w:rsidRPr="0039716B">
        <w:rPr>
          <w:rStyle w:val="Char3"/>
          <w:rtl/>
        </w:rPr>
        <w:t xml:space="preserve"> بر قائلین به‌ استحسان می‌گوید:</w:t>
      </w:r>
    </w:p>
    <w:p w:rsidR="00C3748B" w:rsidRPr="0039716B" w:rsidRDefault="00C3748B" w:rsidP="00811BB7">
      <w:pPr>
        <w:ind w:firstLine="284"/>
        <w:jc w:val="both"/>
        <w:rPr>
          <w:rStyle w:val="Char3"/>
          <w:rtl/>
        </w:rPr>
      </w:pPr>
      <w:r w:rsidRPr="0039716B">
        <w:rPr>
          <w:rStyle w:val="Char3"/>
          <w:rtl/>
        </w:rPr>
        <w:t>هر آنچه‌ از حکم خدا و رسول خدا و حکم مسلمانان که‌ توصیف کرده‌ام همراه آنچه‌ که‌ ذکر کرده‌ام و آنچه‌ از آن بحث نکرده‌ام و به‌ ذکر شده‌ها از ذکر نشده‌ها اکتفا کرده‌ام تمامی</w:t>
      </w:r>
      <w:r w:rsidR="00C6697C">
        <w:rPr>
          <w:rStyle w:val="Char3"/>
          <w:rtl/>
        </w:rPr>
        <w:t xml:space="preserve"> این‌ها </w:t>
      </w:r>
      <w:r w:rsidRPr="0039716B">
        <w:rPr>
          <w:rStyle w:val="Char3"/>
          <w:rtl/>
        </w:rPr>
        <w:t>دلیلی است بر اینکه‌ قضاوت و فتوی جایز نیست برای کسانی که‌ اهلیت قضاوت و فتوی را پیدا کرده‌اند مگر اینکه‌ از یک خبر لازم استفتا کرده‌ باشند و خبر لازم هم عبارت است از قرآن سپس سنت یا آنچه‌ یکی از اهل علم بدان رأی داده‌ باشد و دیگران با او مخالفت نکرده‌ باشند و یا اینکه‌ بر برخی از</w:t>
      </w:r>
      <w:r w:rsidR="00C6697C">
        <w:rPr>
          <w:rStyle w:val="Char3"/>
          <w:rtl/>
        </w:rPr>
        <w:t xml:space="preserve"> این‌ها </w:t>
      </w:r>
      <w:r w:rsidRPr="0039716B">
        <w:rPr>
          <w:rStyle w:val="Char3"/>
          <w:rtl/>
        </w:rPr>
        <w:t>قیاس شده‌ باشد و برای او جایز نیست که‌ به‌ وسیله‌ی استحسان قضاوت کند و یا فتوی دهد، اگر کسی بگوید: چه‌ چیزی بر عدم جواز استحسان دلالت م</w:t>
      </w:r>
      <w:r w:rsidR="006D1EA3" w:rsidRPr="0039716B">
        <w:rPr>
          <w:rStyle w:val="Char3"/>
          <w:rtl/>
        </w:rPr>
        <w:t>ی‌کند وقتی که‌ استحسان داخل هیچ</w:t>
      </w:r>
      <w:r w:rsidR="006D1EA3" w:rsidRPr="0039716B">
        <w:rPr>
          <w:rStyle w:val="Char3"/>
          <w:rFonts w:hint="cs"/>
          <w:rtl/>
        </w:rPr>
        <w:t>‌</w:t>
      </w:r>
      <w:r w:rsidRPr="0039716B">
        <w:rPr>
          <w:rStyle w:val="Char3"/>
          <w:rtl/>
        </w:rPr>
        <w:t>یک از این معانی همراه آنچه‌ در این کتاب ذکر کرده‌اید نشود؟</w:t>
      </w:r>
      <w:r w:rsidR="006704C2" w:rsidRPr="0039716B">
        <w:rPr>
          <w:rStyle w:val="Char3"/>
          <w:rtl/>
        </w:rPr>
        <w:t xml:space="preserve"> </w:t>
      </w:r>
      <w:r w:rsidRPr="0039716B">
        <w:rPr>
          <w:rStyle w:val="Char3"/>
          <w:rtl/>
        </w:rPr>
        <w:t>در پاسخ گفته‌ می‌شود: خداوند متعال فرموده‌ است:</w:t>
      </w:r>
      <w:r w:rsidR="001D528B" w:rsidRPr="0039716B">
        <w:rPr>
          <w:rStyle w:val="Char3"/>
          <w:rFonts w:hint="cs"/>
          <w:rtl/>
        </w:rPr>
        <w:t xml:space="preserve"> </w:t>
      </w:r>
      <w:r w:rsidR="001D528B">
        <w:rPr>
          <w:rFonts w:cs="Traditional Arabic" w:hint="cs"/>
          <w:rtl/>
          <w:lang w:bidi="fa-IR"/>
        </w:rPr>
        <w:t>﴿</w:t>
      </w:r>
      <w:r w:rsidR="005945DF" w:rsidRPr="0028684C">
        <w:rPr>
          <w:rStyle w:val="Char2"/>
          <w:rtl/>
        </w:rPr>
        <w:t>أَيَحۡسَبُ ٱلۡإِنسَٰنُ أَن يُتۡرَكَ سُدًى ٣٦</w:t>
      </w:r>
      <w:r w:rsidR="001D528B">
        <w:rPr>
          <w:rFonts w:cs="Traditional Arabic" w:hint="cs"/>
          <w:rtl/>
          <w:lang w:bidi="fa-IR"/>
        </w:rPr>
        <w:t>﴾</w:t>
      </w:r>
      <w:r w:rsidR="001D528B" w:rsidRPr="0039716B">
        <w:rPr>
          <w:rStyle w:val="Char3"/>
          <w:rFonts w:hint="cs"/>
          <w:rtl/>
        </w:rPr>
        <w:t xml:space="preserve"> </w:t>
      </w:r>
      <w:r w:rsidR="001D528B" w:rsidRPr="00C92E06">
        <w:rPr>
          <w:rStyle w:val="Char5"/>
          <w:rFonts w:hint="cs"/>
          <w:rtl/>
        </w:rPr>
        <w:t>[</w:t>
      </w:r>
      <w:r w:rsidR="00620876" w:rsidRPr="00C92E06">
        <w:rPr>
          <w:rStyle w:val="Char5"/>
          <w:rtl/>
        </w:rPr>
        <w:t>القیامة</w:t>
      </w:r>
      <w:r w:rsidR="00620876" w:rsidRPr="00C92E06">
        <w:rPr>
          <w:rStyle w:val="Char5"/>
          <w:rFonts w:hint="cs"/>
          <w:rtl/>
        </w:rPr>
        <w:t>: 36</w:t>
      </w:r>
      <w:r w:rsidR="001D528B" w:rsidRPr="00C92E06">
        <w:rPr>
          <w:rStyle w:val="Char5"/>
          <w:rFonts w:hint="cs"/>
          <w:rtl/>
        </w:rPr>
        <w:t>]</w:t>
      </w:r>
      <w:r w:rsidR="001D528B" w:rsidRPr="0039716B">
        <w:rPr>
          <w:rStyle w:val="Char3"/>
          <w:rFonts w:hint="cs"/>
          <w:rtl/>
        </w:rPr>
        <w:t>.</w:t>
      </w:r>
      <w:r w:rsidR="0008238F">
        <w:rPr>
          <w:rStyle w:val="Char3"/>
          <w:rtl/>
        </w:rPr>
        <w:t xml:space="preserve"> </w:t>
      </w:r>
      <w:r w:rsidR="00620876">
        <w:rPr>
          <w:rFonts w:cs="Traditional Arabic" w:hint="cs"/>
          <w:rtl/>
          <w:lang w:bidi="fa-IR"/>
        </w:rPr>
        <w:t>«</w:t>
      </w:r>
      <w:r w:rsidRPr="0039716B">
        <w:rPr>
          <w:rStyle w:val="Char3"/>
          <w:rtl/>
        </w:rPr>
        <w:t>آ</w:t>
      </w:r>
      <w:r w:rsidR="00FF3772">
        <w:rPr>
          <w:rStyle w:val="Char3"/>
          <w:rtl/>
        </w:rPr>
        <w:t>ی</w:t>
      </w:r>
      <w:r w:rsidRPr="0039716B">
        <w:rPr>
          <w:rStyle w:val="Char3"/>
          <w:rtl/>
        </w:rPr>
        <w:t>ا انسان گمان مى‏</w:t>
      </w:r>
      <w:r w:rsidR="00FF3772">
        <w:rPr>
          <w:rStyle w:val="Char3"/>
          <w:rtl/>
        </w:rPr>
        <w:t>ک</w:t>
      </w:r>
      <w:r w:rsidRPr="0039716B">
        <w:rPr>
          <w:rStyle w:val="Char3"/>
          <w:rtl/>
        </w:rPr>
        <w:t>ند بى‏هدف رها مى‏شود</w:t>
      </w:r>
      <w:r w:rsidR="00620876">
        <w:rPr>
          <w:rFonts w:cs="Traditional Arabic" w:hint="cs"/>
          <w:rtl/>
          <w:lang w:bidi="fa-IR"/>
        </w:rPr>
        <w:t>»</w:t>
      </w:r>
      <w:r w:rsidRPr="0039716B">
        <w:rPr>
          <w:rStyle w:val="Char3"/>
          <w:rtl/>
        </w:rPr>
        <w:t>.</w:t>
      </w:r>
      <w:r w:rsidR="0008238F">
        <w:rPr>
          <w:rStyle w:val="Char3"/>
          <w:rtl/>
        </w:rPr>
        <w:t xml:space="preserve"> </w:t>
      </w:r>
      <w:r w:rsidRPr="0039716B">
        <w:rPr>
          <w:rStyle w:val="Char3"/>
          <w:rtl/>
        </w:rPr>
        <w:t>مفسرین و اهل علم به‌ قران هیچ گونه‌ اختلافی با هم ندارند و</w:t>
      </w:r>
      <w:r w:rsidR="006704C2" w:rsidRPr="0039716B">
        <w:rPr>
          <w:rStyle w:val="Char3"/>
          <w:rtl/>
        </w:rPr>
        <w:t xml:space="preserve"> </w:t>
      </w:r>
      <w:r w:rsidRPr="0039716B">
        <w:rPr>
          <w:rStyle w:val="Char3"/>
          <w:rtl/>
        </w:rPr>
        <w:t>سدی را به‌ چیزی معنی کرده‌‌اند که‌ بدان امر نمی‌شود و از آن نهی نمی‌شود و هر کس در مورد چیزی فتوی</w:t>
      </w:r>
      <w:r w:rsidR="006704C2" w:rsidRPr="0039716B">
        <w:rPr>
          <w:rStyle w:val="Char3"/>
          <w:rtl/>
        </w:rPr>
        <w:t xml:space="preserve"> </w:t>
      </w:r>
      <w:r w:rsidRPr="0039716B">
        <w:rPr>
          <w:rStyle w:val="Char3"/>
          <w:rtl/>
        </w:rPr>
        <w:t xml:space="preserve">دهد و یا قضاوت کند که‌ بدان امر نشده‌ است پس </w:t>
      </w:r>
      <w:r w:rsidR="00620876" w:rsidRPr="0039716B">
        <w:rPr>
          <w:rStyle w:val="Char3"/>
          <w:rtl/>
        </w:rPr>
        <w:t>به‌ خود اجازه‌ داده‌</w:t>
      </w:r>
      <w:r w:rsidR="00620876" w:rsidRPr="0039716B">
        <w:rPr>
          <w:rStyle w:val="Char3"/>
          <w:rFonts w:hint="cs"/>
          <w:rtl/>
        </w:rPr>
        <w:t>‌</w:t>
      </w:r>
      <w:r w:rsidR="001D528B" w:rsidRPr="0039716B">
        <w:rPr>
          <w:rStyle w:val="Char3"/>
          <w:rtl/>
        </w:rPr>
        <w:t>است که‌ در</w:t>
      </w:r>
      <w:r w:rsidR="001D528B" w:rsidRPr="0039716B">
        <w:rPr>
          <w:rStyle w:val="Char3"/>
          <w:rFonts w:hint="cs"/>
          <w:rtl/>
        </w:rPr>
        <w:t xml:space="preserve"> </w:t>
      </w:r>
      <w:r w:rsidRPr="0039716B">
        <w:rPr>
          <w:rStyle w:val="Char3"/>
          <w:rtl/>
        </w:rPr>
        <w:t>معنای سدی و بى‌هدف قرار بگیرد، حال اینکه‌ خداوند به‌ او اعلام داشته‌ است که‌ او را بى‌هدف رها نکرده‌ است و معتقد است که‌ بگوید: هر آنچه‌ که‌ بخواهم می‌گویم و در مسایلی ادعای چیزی می‌کنم که‌ قرآن به‌ خلاف آن است</w:t>
      </w:r>
      <w:r w:rsidRPr="00EB49AE">
        <w:rPr>
          <w:rStyle w:val="Char7"/>
          <w:bCs w:val="0"/>
          <w:szCs w:val="28"/>
          <w:vertAlign w:val="superscript"/>
          <w:rtl/>
        </w:rPr>
        <w:footnoteReference w:id="138"/>
      </w:r>
      <w:r w:rsidR="001D528B" w:rsidRPr="0039716B">
        <w:rPr>
          <w:rStyle w:val="Char3"/>
          <w:rFonts w:hint="cs"/>
          <w:rtl/>
        </w:rPr>
        <w:t>.</w:t>
      </w:r>
    </w:p>
    <w:p w:rsidR="00C3748B" w:rsidRPr="0039716B" w:rsidRDefault="00C3748B" w:rsidP="005945DF">
      <w:pPr>
        <w:ind w:firstLine="284"/>
        <w:jc w:val="both"/>
        <w:rPr>
          <w:rStyle w:val="Char3"/>
          <w:rtl/>
        </w:rPr>
      </w:pPr>
      <w:r w:rsidRPr="0039716B">
        <w:rPr>
          <w:rStyle w:val="Char3"/>
          <w:rtl/>
        </w:rPr>
        <w:t>سپس دلایلی بر وجوب حکمیت قرآن و سنت ذکر می‌کند و اعلام می‌دارد که‌ مخالفت با</w:t>
      </w:r>
      <w:r w:rsidR="007133C0">
        <w:rPr>
          <w:rStyle w:val="Char3"/>
          <w:rtl/>
        </w:rPr>
        <w:t xml:space="preserve"> آن‌ها </w:t>
      </w:r>
      <w:r w:rsidRPr="0039716B">
        <w:rPr>
          <w:rStyle w:val="Char3"/>
          <w:rtl/>
        </w:rPr>
        <w:t>جایز نیست، پس می‌گوید: خداوند متعال خطاب به‌ پیامبرش</w:t>
      </w:r>
      <w:r>
        <w:rPr>
          <w:rFonts w:ascii="Tahoma" w:hAnsi="Tahoma" w:cs="CTraditional Arabic"/>
          <w:rtl/>
          <w:lang w:bidi="fa-IR"/>
        </w:rPr>
        <w:t>ص</w:t>
      </w:r>
      <w:r w:rsidRPr="0039716B">
        <w:rPr>
          <w:rStyle w:val="Char3"/>
          <w:rtl/>
        </w:rPr>
        <w:t xml:space="preserve"> فرموده‌ است:</w:t>
      </w:r>
      <w:r w:rsidR="001D528B" w:rsidRPr="0039716B">
        <w:rPr>
          <w:rStyle w:val="Char3"/>
          <w:rFonts w:hint="cs"/>
          <w:rtl/>
        </w:rPr>
        <w:t xml:space="preserve"> </w:t>
      </w:r>
      <w:r w:rsidR="001D528B">
        <w:rPr>
          <w:rFonts w:cs="Traditional Arabic" w:hint="cs"/>
          <w:rtl/>
          <w:lang w:bidi="fa-IR"/>
        </w:rPr>
        <w:t>﴿</w:t>
      </w:r>
      <w:r w:rsidR="005945DF" w:rsidRPr="0028684C">
        <w:rPr>
          <w:rStyle w:val="Char2"/>
          <w:rFonts w:hint="cs"/>
          <w:rtl/>
        </w:rPr>
        <w:t xml:space="preserve">ٱتَّبِعۡ </w:t>
      </w:r>
      <w:r w:rsidR="005945DF" w:rsidRPr="0028684C">
        <w:rPr>
          <w:rStyle w:val="Char2"/>
          <w:rtl/>
        </w:rPr>
        <w:t>مَآ أُوحِيَ إِلَيۡكَ مِن رَّبِّك</w:t>
      </w:r>
      <w:r w:rsidR="001D528B">
        <w:rPr>
          <w:rFonts w:cs="Traditional Arabic" w:hint="cs"/>
          <w:rtl/>
          <w:lang w:bidi="fa-IR"/>
        </w:rPr>
        <w:t>﴾</w:t>
      </w:r>
      <w:r w:rsidR="001D528B" w:rsidRPr="0039716B">
        <w:rPr>
          <w:rStyle w:val="Char3"/>
          <w:rFonts w:hint="cs"/>
          <w:rtl/>
        </w:rPr>
        <w:t xml:space="preserve"> </w:t>
      </w:r>
      <w:r w:rsidR="001D528B" w:rsidRPr="00C92E06">
        <w:rPr>
          <w:rStyle w:val="Char5"/>
          <w:rFonts w:hint="cs"/>
          <w:rtl/>
        </w:rPr>
        <w:t>[</w:t>
      </w:r>
      <w:r w:rsidR="00620876" w:rsidRPr="00C92E06">
        <w:rPr>
          <w:rStyle w:val="Char5"/>
          <w:rFonts w:hint="cs"/>
          <w:rtl/>
        </w:rPr>
        <w:t>الأنعام: 106</w:t>
      </w:r>
      <w:r w:rsidR="001D528B" w:rsidRPr="00C92E06">
        <w:rPr>
          <w:rStyle w:val="Char5"/>
          <w:rFonts w:hint="cs"/>
          <w:rtl/>
        </w:rPr>
        <w:t>]</w:t>
      </w:r>
      <w:r w:rsidR="001D528B" w:rsidRPr="0039716B">
        <w:rPr>
          <w:rStyle w:val="Char3"/>
          <w:rFonts w:hint="cs"/>
          <w:rtl/>
        </w:rPr>
        <w:t>.</w:t>
      </w:r>
      <w:r w:rsidRPr="0039716B">
        <w:rPr>
          <w:rStyle w:val="Char3"/>
          <w:rtl/>
        </w:rPr>
        <w:t xml:space="preserve"> ترجمه: </w:t>
      </w:r>
      <w:r w:rsidR="00620876">
        <w:rPr>
          <w:rFonts w:cs="Traditional Arabic" w:hint="cs"/>
          <w:rtl/>
          <w:lang w:bidi="fa-IR"/>
        </w:rPr>
        <w:t>«</w:t>
      </w:r>
      <w:r w:rsidRPr="0039716B">
        <w:rPr>
          <w:rStyle w:val="Char3"/>
          <w:rtl/>
        </w:rPr>
        <w:t>از آنچه از پروردگارت به تو وحى شده پ</w:t>
      </w:r>
      <w:r w:rsidR="00FF3772">
        <w:rPr>
          <w:rStyle w:val="Char3"/>
          <w:rtl/>
        </w:rPr>
        <w:t>ی</w:t>
      </w:r>
      <w:r w:rsidRPr="0039716B">
        <w:rPr>
          <w:rStyle w:val="Char3"/>
          <w:rtl/>
        </w:rPr>
        <w:t xml:space="preserve">روى </w:t>
      </w:r>
      <w:r w:rsidR="00FF3772">
        <w:rPr>
          <w:rStyle w:val="Char3"/>
          <w:rtl/>
        </w:rPr>
        <w:t>ک</w:t>
      </w:r>
      <w:r w:rsidRPr="0039716B">
        <w:rPr>
          <w:rStyle w:val="Char3"/>
          <w:rtl/>
        </w:rPr>
        <w:t>ن</w:t>
      </w:r>
      <w:r w:rsidR="00620876">
        <w:rPr>
          <w:rFonts w:cs="Traditional Arabic" w:hint="cs"/>
          <w:rtl/>
          <w:lang w:bidi="fa-IR"/>
        </w:rPr>
        <w:t>»</w:t>
      </w:r>
      <w:r w:rsidRPr="0039716B">
        <w:rPr>
          <w:rStyle w:val="Char3"/>
          <w:rtl/>
        </w:rPr>
        <w:t>.</w:t>
      </w:r>
    </w:p>
    <w:p w:rsidR="00C3748B" w:rsidRPr="0039716B" w:rsidRDefault="00C3748B" w:rsidP="005945DF">
      <w:pPr>
        <w:ind w:firstLine="284"/>
        <w:jc w:val="both"/>
        <w:rPr>
          <w:rStyle w:val="Char3"/>
          <w:rtl/>
        </w:rPr>
      </w:pPr>
      <w:r w:rsidRPr="0039716B">
        <w:rPr>
          <w:rStyle w:val="Char3"/>
          <w:rtl/>
        </w:rPr>
        <w:t>و فرموده‌ است:</w:t>
      </w:r>
      <w:r w:rsidR="001D528B" w:rsidRPr="0039716B">
        <w:rPr>
          <w:rStyle w:val="Char3"/>
          <w:rFonts w:hint="cs"/>
          <w:rtl/>
        </w:rPr>
        <w:t xml:space="preserve"> </w:t>
      </w:r>
      <w:r w:rsidR="001D528B">
        <w:rPr>
          <w:rFonts w:cs="Traditional Arabic" w:hint="cs"/>
          <w:rtl/>
          <w:lang w:bidi="fa-IR"/>
        </w:rPr>
        <w:t>﴿</w:t>
      </w:r>
      <w:r w:rsidR="005945DF" w:rsidRPr="0028684C">
        <w:rPr>
          <w:rStyle w:val="Char2"/>
          <w:rtl/>
        </w:rPr>
        <w:t>وَأَنِ ٱحۡكُم بَيۡنَهُم بِمَآ أَنزَلَ ٱللَّهُ وَلَا تَتَّبِعۡ أَهۡوَآءَهُمۡ</w:t>
      </w:r>
      <w:r w:rsidR="001D528B">
        <w:rPr>
          <w:rFonts w:cs="Traditional Arabic" w:hint="cs"/>
          <w:rtl/>
          <w:lang w:bidi="fa-IR"/>
        </w:rPr>
        <w:t>﴾</w:t>
      </w:r>
      <w:r w:rsidR="001D528B" w:rsidRPr="0039716B">
        <w:rPr>
          <w:rStyle w:val="Char3"/>
          <w:rFonts w:hint="cs"/>
          <w:rtl/>
        </w:rPr>
        <w:t xml:space="preserve"> </w:t>
      </w:r>
      <w:r w:rsidR="001D528B" w:rsidRPr="00C92E06">
        <w:rPr>
          <w:rStyle w:val="Char5"/>
          <w:rFonts w:hint="cs"/>
          <w:rtl/>
        </w:rPr>
        <w:t>[</w:t>
      </w:r>
      <w:r w:rsidR="00620876" w:rsidRPr="00C92E06">
        <w:rPr>
          <w:rStyle w:val="Char5"/>
          <w:rFonts w:hint="cs"/>
          <w:rtl/>
        </w:rPr>
        <w:t>المائد</w:t>
      </w:r>
      <w:r w:rsidR="00620876" w:rsidRPr="00C92E06">
        <w:rPr>
          <w:rStyle w:val="Char5"/>
          <w:rtl/>
        </w:rPr>
        <w:t>ة</w:t>
      </w:r>
      <w:r w:rsidR="00620876" w:rsidRPr="00C92E06">
        <w:rPr>
          <w:rStyle w:val="Char5"/>
          <w:rFonts w:hint="cs"/>
          <w:rtl/>
        </w:rPr>
        <w:t>: 49</w:t>
      </w:r>
      <w:r w:rsidR="001D528B" w:rsidRPr="00C92E06">
        <w:rPr>
          <w:rStyle w:val="Char5"/>
          <w:rFonts w:hint="cs"/>
          <w:rtl/>
        </w:rPr>
        <w:t>]</w:t>
      </w:r>
      <w:r w:rsidR="001D528B" w:rsidRPr="0039716B">
        <w:rPr>
          <w:rStyle w:val="Char3"/>
          <w:rFonts w:hint="cs"/>
          <w:rtl/>
        </w:rPr>
        <w:t>.</w:t>
      </w:r>
      <w:r w:rsidRPr="0039716B">
        <w:rPr>
          <w:rStyle w:val="Char3"/>
          <w:rtl/>
        </w:rPr>
        <w:t xml:space="preserve"> ترجمه: </w:t>
      </w:r>
      <w:r w:rsidR="00620876" w:rsidRPr="00C92E06">
        <w:rPr>
          <w:rStyle w:val="Char3"/>
          <w:rFonts w:hint="cs"/>
          <w:rtl/>
        </w:rPr>
        <w:t>«</w:t>
      </w:r>
      <w:r w:rsidRPr="00C92E06">
        <w:rPr>
          <w:rStyle w:val="Char3"/>
          <w:rtl/>
        </w:rPr>
        <w:t>و م</w:t>
      </w:r>
      <w:r w:rsidR="00FF3772" w:rsidRPr="00C92E06">
        <w:rPr>
          <w:rStyle w:val="Char3"/>
          <w:rtl/>
        </w:rPr>
        <w:t>ی</w:t>
      </w:r>
      <w:r w:rsidRPr="00C92E06">
        <w:rPr>
          <w:rStyle w:val="Char3"/>
          <w:rtl/>
        </w:rPr>
        <w:t xml:space="preserve">ان آنان به موجب آنچه خدا نازل </w:t>
      </w:r>
      <w:r w:rsidR="00FF3772" w:rsidRPr="00C92E06">
        <w:rPr>
          <w:rStyle w:val="Char3"/>
          <w:rtl/>
        </w:rPr>
        <w:t>ک</w:t>
      </w:r>
      <w:r w:rsidRPr="00C92E06">
        <w:rPr>
          <w:rStyle w:val="Char3"/>
          <w:rtl/>
        </w:rPr>
        <w:t>رده داو</w:t>
      </w:r>
      <w:r w:rsidR="001D528B" w:rsidRPr="00C92E06">
        <w:rPr>
          <w:rStyle w:val="Char3"/>
          <w:rtl/>
        </w:rPr>
        <w:t xml:space="preserve">رى </w:t>
      </w:r>
      <w:r w:rsidR="00FF3772" w:rsidRPr="00C92E06">
        <w:rPr>
          <w:rStyle w:val="Char3"/>
          <w:rtl/>
        </w:rPr>
        <w:t>ک</w:t>
      </w:r>
      <w:r w:rsidR="001D528B" w:rsidRPr="00C92E06">
        <w:rPr>
          <w:rStyle w:val="Char3"/>
          <w:rtl/>
        </w:rPr>
        <w:t>ن و از هواها</w:t>
      </w:r>
      <w:r w:rsidR="00FF3772" w:rsidRPr="00C92E06">
        <w:rPr>
          <w:rStyle w:val="Char3"/>
          <w:rtl/>
        </w:rPr>
        <w:t>ی</w:t>
      </w:r>
      <w:r w:rsidR="001D528B" w:rsidRPr="00C92E06">
        <w:rPr>
          <w:rStyle w:val="Char3"/>
          <w:rtl/>
        </w:rPr>
        <w:t>شان پ</w:t>
      </w:r>
      <w:r w:rsidR="00FF3772" w:rsidRPr="00C92E06">
        <w:rPr>
          <w:rStyle w:val="Char3"/>
          <w:rtl/>
        </w:rPr>
        <w:t>ی</w:t>
      </w:r>
      <w:r w:rsidR="001D528B" w:rsidRPr="00C92E06">
        <w:rPr>
          <w:rStyle w:val="Char3"/>
          <w:rtl/>
        </w:rPr>
        <w:t>روى م</w:t>
      </w:r>
      <w:r w:rsidR="00FF3772" w:rsidRPr="00C92E06">
        <w:rPr>
          <w:rStyle w:val="Char3"/>
          <w:rtl/>
        </w:rPr>
        <w:t>ک</w:t>
      </w:r>
      <w:r w:rsidR="001D528B" w:rsidRPr="00C92E06">
        <w:rPr>
          <w:rStyle w:val="Char3"/>
          <w:rtl/>
        </w:rPr>
        <w:t>ن</w:t>
      </w:r>
      <w:r w:rsidR="00620876" w:rsidRPr="00C92E06">
        <w:rPr>
          <w:rStyle w:val="Char3"/>
          <w:rFonts w:hint="cs"/>
          <w:rtl/>
        </w:rPr>
        <w:t>»</w:t>
      </w:r>
      <w:r w:rsidR="001D528B" w:rsidRPr="0039716B">
        <w:rPr>
          <w:rStyle w:val="Char3"/>
          <w:rtl/>
        </w:rPr>
        <w:t>.</w:t>
      </w:r>
    </w:p>
    <w:p w:rsidR="00C3748B" w:rsidRPr="0039716B" w:rsidRDefault="00C3748B" w:rsidP="005945DF">
      <w:pPr>
        <w:ind w:firstLine="284"/>
        <w:jc w:val="both"/>
        <w:rPr>
          <w:rStyle w:val="Char3"/>
          <w:rtl/>
        </w:rPr>
      </w:pPr>
      <w:r w:rsidRPr="0039716B">
        <w:rPr>
          <w:rStyle w:val="Char3"/>
          <w:rtl/>
        </w:rPr>
        <w:t>سپس قومی آمدند و در مورد اصحاب که</w:t>
      </w:r>
      <w:r w:rsidR="00620876" w:rsidRPr="0039716B">
        <w:rPr>
          <w:rStyle w:val="Char3"/>
          <w:rtl/>
        </w:rPr>
        <w:t>ف و کسانی دیگر از او سوال کردند</w:t>
      </w:r>
      <w:r w:rsidRPr="0039716B">
        <w:rPr>
          <w:rStyle w:val="Char3"/>
          <w:rtl/>
        </w:rPr>
        <w:t>؟</w:t>
      </w:r>
      <w:r w:rsidR="006704C2" w:rsidRPr="0039716B">
        <w:rPr>
          <w:rStyle w:val="Char3"/>
          <w:rtl/>
        </w:rPr>
        <w:t xml:space="preserve"> </w:t>
      </w:r>
      <w:r w:rsidRPr="0039716B">
        <w:rPr>
          <w:rStyle w:val="Char3"/>
          <w:rtl/>
        </w:rPr>
        <w:t>فرمود: فردا خبر</w:t>
      </w:r>
      <w:r w:rsidR="007133C0">
        <w:rPr>
          <w:rStyle w:val="Char3"/>
          <w:rtl/>
        </w:rPr>
        <w:t xml:space="preserve"> آن‌ها </w:t>
      </w:r>
      <w:r w:rsidRPr="0039716B">
        <w:rPr>
          <w:rStyle w:val="Char3"/>
          <w:rtl/>
        </w:rPr>
        <w:t>را به‌ شما یاد می‌دهم، یعنی ابتدا از جبریل می‌پرسم سپس آن را به‌ شما یاد می‌دهم، پس خداوند این آ</w:t>
      </w:r>
      <w:r w:rsidR="00FF3772">
        <w:rPr>
          <w:rStyle w:val="Char3"/>
          <w:rtl/>
        </w:rPr>
        <w:t>ی</w:t>
      </w:r>
      <w:r w:rsidRPr="0039716B">
        <w:rPr>
          <w:rStyle w:val="Char3"/>
          <w:rtl/>
        </w:rPr>
        <w:t>ه‌ را نازل کرد:</w:t>
      </w:r>
      <w:r w:rsidR="001D528B" w:rsidRPr="0039716B">
        <w:rPr>
          <w:rStyle w:val="Char3"/>
          <w:rFonts w:hint="cs"/>
          <w:rtl/>
        </w:rPr>
        <w:t xml:space="preserve"> </w:t>
      </w:r>
      <w:r w:rsidR="001D528B">
        <w:rPr>
          <w:rFonts w:cs="Traditional Arabic" w:hint="cs"/>
          <w:rtl/>
          <w:lang w:bidi="fa-IR"/>
        </w:rPr>
        <w:t>﴿</w:t>
      </w:r>
      <w:r w:rsidR="005945DF" w:rsidRPr="0028684C">
        <w:rPr>
          <w:rStyle w:val="Char2"/>
          <w:rFonts w:hint="cs"/>
          <w:rtl/>
        </w:rPr>
        <w:t xml:space="preserve"> وَلَا تَقُولَنَّ لِشَاْيۡ</w:t>
      </w:r>
      <w:r w:rsidR="005945DF" w:rsidRPr="0028684C">
        <w:rPr>
          <w:rStyle w:val="Char2"/>
          <w:rtl/>
        </w:rPr>
        <w:t>ءٍ إِنِّي فَاعِل</w:t>
      </w:r>
      <w:r w:rsidR="005945DF" w:rsidRPr="0028684C">
        <w:rPr>
          <w:rStyle w:val="Char2"/>
          <w:rFonts w:hint="cs"/>
          <w:rtl/>
        </w:rPr>
        <w:t>ٞ ذَٰلِكَ غَدًا ٢٣ إِلَّآ أَن يَشَ</w:t>
      </w:r>
      <w:r w:rsidR="005945DF" w:rsidRPr="0028684C">
        <w:rPr>
          <w:rStyle w:val="Char2"/>
          <w:rtl/>
        </w:rPr>
        <w:t>آءَ ٱللَّهُۚ وَٱذۡكُر رَّبَّكَ</w:t>
      </w:r>
      <w:r w:rsidR="001D528B">
        <w:rPr>
          <w:rFonts w:cs="Traditional Arabic" w:hint="cs"/>
          <w:rtl/>
          <w:lang w:bidi="fa-IR"/>
        </w:rPr>
        <w:t>﴾</w:t>
      </w:r>
      <w:r w:rsidR="001D528B" w:rsidRPr="0039716B">
        <w:rPr>
          <w:rStyle w:val="Char3"/>
          <w:rFonts w:hint="cs"/>
          <w:rtl/>
        </w:rPr>
        <w:t xml:space="preserve"> </w:t>
      </w:r>
      <w:r w:rsidR="001D528B" w:rsidRPr="00C92E06">
        <w:rPr>
          <w:rStyle w:val="Char5"/>
          <w:rFonts w:hint="cs"/>
          <w:rtl/>
        </w:rPr>
        <w:t>[</w:t>
      </w:r>
      <w:r w:rsidR="00620876" w:rsidRPr="00C92E06">
        <w:rPr>
          <w:rStyle w:val="Char5"/>
          <w:rFonts w:hint="cs"/>
          <w:rtl/>
        </w:rPr>
        <w:t>الکهف: 23-24</w:t>
      </w:r>
      <w:r w:rsidR="001D528B" w:rsidRPr="00C92E06">
        <w:rPr>
          <w:rStyle w:val="Char5"/>
          <w:rFonts w:hint="cs"/>
          <w:rtl/>
        </w:rPr>
        <w:t>]</w:t>
      </w:r>
      <w:r w:rsidR="001D528B" w:rsidRPr="0039716B">
        <w:rPr>
          <w:rStyle w:val="Char3"/>
          <w:rFonts w:hint="cs"/>
          <w:rtl/>
        </w:rPr>
        <w:t>.</w:t>
      </w:r>
      <w:r w:rsidRPr="0039716B">
        <w:rPr>
          <w:rStyle w:val="Char3"/>
          <w:rtl/>
        </w:rPr>
        <w:t xml:space="preserve"> ترجمه: </w:t>
      </w:r>
      <w:r w:rsidR="00620876">
        <w:rPr>
          <w:rFonts w:cs="Traditional Arabic" w:hint="cs"/>
          <w:rtl/>
          <w:lang w:bidi="fa-IR"/>
        </w:rPr>
        <w:t>«</w:t>
      </w:r>
      <w:r w:rsidRPr="0039716B">
        <w:rPr>
          <w:rStyle w:val="Char3"/>
          <w:rtl/>
        </w:rPr>
        <w:t>و زنهار در مورد چ</w:t>
      </w:r>
      <w:r w:rsidR="00FF3772">
        <w:rPr>
          <w:rStyle w:val="Char3"/>
          <w:rtl/>
        </w:rPr>
        <w:t>ی</w:t>
      </w:r>
      <w:r w:rsidRPr="0039716B">
        <w:rPr>
          <w:rStyle w:val="Char3"/>
          <w:rtl/>
        </w:rPr>
        <w:t xml:space="preserve">زى مگوى </w:t>
      </w:r>
      <w:r w:rsidR="00FF3772">
        <w:rPr>
          <w:rStyle w:val="Char3"/>
          <w:rtl/>
        </w:rPr>
        <w:t>ک</w:t>
      </w:r>
      <w:r w:rsidRPr="0039716B">
        <w:rPr>
          <w:rStyle w:val="Char3"/>
          <w:rtl/>
        </w:rPr>
        <w:t>ه من آن را فردا انجام خواهم داد * مگر آن</w:t>
      </w:r>
      <w:r w:rsidR="00FF3772">
        <w:rPr>
          <w:rStyle w:val="Char3"/>
          <w:rtl/>
        </w:rPr>
        <w:t>ک</w:t>
      </w:r>
      <w:r w:rsidRPr="0039716B">
        <w:rPr>
          <w:rStyle w:val="Char3"/>
          <w:rtl/>
        </w:rPr>
        <w:t xml:space="preserve">ه خدا بخواهد و چون فراموش </w:t>
      </w:r>
      <w:r w:rsidR="00FF3772">
        <w:rPr>
          <w:rStyle w:val="Char3"/>
          <w:rtl/>
        </w:rPr>
        <w:t>ک</w:t>
      </w:r>
      <w:r w:rsidRPr="0039716B">
        <w:rPr>
          <w:rStyle w:val="Char3"/>
          <w:rtl/>
        </w:rPr>
        <w:t xml:space="preserve">ردى پروردگارت را </w:t>
      </w:r>
      <w:r w:rsidR="00FF3772">
        <w:rPr>
          <w:rStyle w:val="Char3"/>
          <w:rtl/>
        </w:rPr>
        <w:t>ی</w:t>
      </w:r>
      <w:r w:rsidRPr="0039716B">
        <w:rPr>
          <w:rStyle w:val="Char3"/>
          <w:rtl/>
        </w:rPr>
        <w:t xml:space="preserve">اد </w:t>
      </w:r>
      <w:r w:rsidR="00FF3772">
        <w:rPr>
          <w:rStyle w:val="Char3"/>
          <w:rtl/>
        </w:rPr>
        <w:t>ک</w:t>
      </w:r>
      <w:r w:rsidRPr="0039716B">
        <w:rPr>
          <w:rStyle w:val="Char3"/>
          <w:rtl/>
        </w:rPr>
        <w:t>ن</w:t>
      </w:r>
      <w:r w:rsidR="00620876">
        <w:rPr>
          <w:rFonts w:cs="Traditional Arabic" w:hint="cs"/>
          <w:rtl/>
          <w:lang w:bidi="fa-IR"/>
        </w:rPr>
        <w:t>»</w:t>
      </w:r>
      <w:r w:rsidRPr="00EB49AE">
        <w:rPr>
          <w:rStyle w:val="Char7"/>
          <w:bCs w:val="0"/>
          <w:szCs w:val="28"/>
          <w:vertAlign w:val="superscript"/>
          <w:rtl/>
        </w:rPr>
        <w:footnoteReference w:id="139"/>
      </w:r>
      <w:r w:rsidR="001D528B" w:rsidRPr="0039716B">
        <w:rPr>
          <w:rStyle w:val="Char3"/>
          <w:rFonts w:hint="cs"/>
          <w:rtl/>
        </w:rPr>
        <w:t>.</w:t>
      </w:r>
    </w:p>
    <w:p w:rsidR="00C3748B" w:rsidRPr="0039716B" w:rsidRDefault="00C3748B" w:rsidP="00C92E06">
      <w:pPr>
        <w:ind w:firstLine="284"/>
        <w:jc w:val="both"/>
        <w:rPr>
          <w:rStyle w:val="Char3"/>
          <w:rtl/>
        </w:rPr>
      </w:pPr>
      <w:r w:rsidRPr="0039716B">
        <w:rPr>
          <w:rStyle w:val="Char3"/>
          <w:rtl/>
        </w:rPr>
        <w:t xml:space="preserve">و همسر اوس بن صامت خدمت آن بزرگوار می‌آید و از اوس شکایت می‌کند اما پیامبر </w:t>
      </w:r>
      <w:r>
        <w:rPr>
          <w:rFonts w:ascii="Tahoma" w:hAnsi="Tahoma" w:cs="CTraditional Arabic"/>
          <w:rtl/>
          <w:lang w:bidi="fa-IR"/>
        </w:rPr>
        <w:t>ص</w:t>
      </w:r>
      <w:r w:rsidR="006704C2" w:rsidRPr="0039716B">
        <w:rPr>
          <w:rStyle w:val="Char3"/>
          <w:rtl/>
        </w:rPr>
        <w:t xml:space="preserve"> </w:t>
      </w:r>
      <w:r w:rsidRPr="0039716B">
        <w:rPr>
          <w:rStyle w:val="Char3"/>
          <w:rtl/>
        </w:rPr>
        <w:t>به‌ او جواب نمی‌دهد تا اینکه‌ خداوند این آ</w:t>
      </w:r>
      <w:r w:rsidR="00FF3772">
        <w:rPr>
          <w:rStyle w:val="Char3"/>
          <w:rtl/>
        </w:rPr>
        <w:t>ی</w:t>
      </w:r>
      <w:r w:rsidRPr="0039716B">
        <w:rPr>
          <w:rStyle w:val="Char3"/>
          <w:rtl/>
        </w:rPr>
        <w:t>ه‌ را نازل می‌کند</w:t>
      </w:r>
      <w:r w:rsidR="001D528B" w:rsidRPr="0039716B">
        <w:rPr>
          <w:rStyle w:val="Char3"/>
          <w:rFonts w:hint="cs"/>
          <w:rtl/>
        </w:rPr>
        <w:t xml:space="preserve"> </w:t>
      </w:r>
      <w:r w:rsidR="001D528B">
        <w:rPr>
          <w:rFonts w:cs="Traditional Arabic" w:hint="cs"/>
          <w:rtl/>
          <w:lang w:bidi="fa-IR"/>
        </w:rPr>
        <w:t>﴿</w:t>
      </w:r>
      <w:r w:rsidR="005945DF" w:rsidRPr="0028684C">
        <w:rPr>
          <w:rStyle w:val="Char2"/>
          <w:rtl/>
        </w:rPr>
        <w:t>قَدۡ سَمِعَ ٱللَّهُ قَوۡلَ ٱلَّتِي تُجَٰدِلُكَ فِي زَوۡجِهَا وَتَشۡتَكِيٓ إِلَى ٱللَّهِ</w:t>
      </w:r>
      <w:r w:rsidR="001D528B">
        <w:rPr>
          <w:rFonts w:cs="Traditional Arabic" w:hint="cs"/>
          <w:rtl/>
          <w:lang w:bidi="fa-IR"/>
        </w:rPr>
        <w:t>﴾</w:t>
      </w:r>
      <w:r w:rsidR="001D528B" w:rsidRPr="0039716B">
        <w:rPr>
          <w:rStyle w:val="Char3"/>
          <w:rFonts w:hint="cs"/>
          <w:rtl/>
        </w:rPr>
        <w:t xml:space="preserve"> </w:t>
      </w:r>
      <w:r w:rsidR="001D528B" w:rsidRPr="00C92E06">
        <w:rPr>
          <w:rStyle w:val="Char5"/>
          <w:rFonts w:hint="cs"/>
          <w:rtl/>
        </w:rPr>
        <w:t>[</w:t>
      </w:r>
      <w:r w:rsidR="00620876" w:rsidRPr="00C92E06">
        <w:rPr>
          <w:rStyle w:val="Char5"/>
          <w:rtl/>
        </w:rPr>
        <w:t>ا</w:t>
      </w:r>
      <w:r w:rsidR="00BC5351" w:rsidRPr="00C92E06">
        <w:rPr>
          <w:rStyle w:val="Char5"/>
          <w:rtl/>
        </w:rPr>
        <w:t>لم</w:t>
      </w:r>
      <w:r w:rsidR="00620876" w:rsidRPr="00C92E06">
        <w:rPr>
          <w:rStyle w:val="Char5"/>
          <w:rtl/>
        </w:rPr>
        <w:t>جادلة</w:t>
      </w:r>
      <w:r w:rsidR="00620876" w:rsidRPr="00C92E06">
        <w:rPr>
          <w:rStyle w:val="Char5"/>
          <w:rFonts w:hint="cs"/>
          <w:rtl/>
        </w:rPr>
        <w:t>: 1</w:t>
      </w:r>
      <w:r w:rsidR="001D528B" w:rsidRPr="00C92E06">
        <w:rPr>
          <w:rStyle w:val="Char5"/>
          <w:rFonts w:hint="cs"/>
          <w:rtl/>
        </w:rPr>
        <w:t>]</w:t>
      </w:r>
      <w:r w:rsidR="001D528B" w:rsidRPr="0039716B">
        <w:rPr>
          <w:rStyle w:val="Char3"/>
          <w:rFonts w:hint="cs"/>
          <w:rtl/>
        </w:rPr>
        <w:t>.</w:t>
      </w:r>
      <w:r w:rsidRPr="0039716B">
        <w:rPr>
          <w:rStyle w:val="Char3"/>
          <w:rtl/>
        </w:rPr>
        <w:t xml:space="preserve"> ترجمه: </w:t>
      </w:r>
      <w:r w:rsidR="00620876">
        <w:rPr>
          <w:rFonts w:cs="Traditional Arabic" w:hint="cs"/>
          <w:rtl/>
          <w:lang w:bidi="fa-IR"/>
        </w:rPr>
        <w:t>«</w:t>
      </w:r>
      <w:r w:rsidR="006D1EA3" w:rsidRPr="0039716B">
        <w:rPr>
          <w:rStyle w:val="Char3"/>
          <w:rtl/>
        </w:rPr>
        <w:t xml:space="preserve">خدا گفتار [زنى] را </w:t>
      </w:r>
      <w:r w:rsidR="00FF3772">
        <w:rPr>
          <w:rStyle w:val="Char3"/>
          <w:rtl/>
        </w:rPr>
        <w:t>ک</w:t>
      </w:r>
      <w:r w:rsidR="006D1EA3" w:rsidRPr="0039716B">
        <w:rPr>
          <w:rStyle w:val="Char3"/>
          <w:rtl/>
        </w:rPr>
        <w:t>ه در</w:t>
      </w:r>
      <w:r w:rsidRPr="0039716B">
        <w:rPr>
          <w:rStyle w:val="Char3"/>
          <w:rtl/>
        </w:rPr>
        <w:t>باره شوهرش با تو گفتگو و به خدا ش</w:t>
      </w:r>
      <w:r w:rsidR="00FF3772">
        <w:rPr>
          <w:rStyle w:val="Char3"/>
          <w:rtl/>
        </w:rPr>
        <w:t>ک</w:t>
      </w:r>
      <w:r w:rsidRPr="0039716B">
        <w:rPr>
          <w:rStyle w:val="Char3"/>
          <w:rtl/>
        </w:rPr>
        <w:t>ا</w:t>
      </w:r>
      <w:r w:rsidR="00FF3772">
        <w:rPr>
          <w:rStyle w:val="Char3"/>
          <w:rtl/>
        </w:rPr>
        <w:t>ی</w:t>
      </w:r>
      <w:r w:rsidRPr="0039716B">
        <w:rPr>
          <w:rStyle w:val="Char3"/>
          <w:rtl/>
        </w:rPr>
        <w:t>ت مى‏</w:t>
      </w:r>
      <w:r w:rsidR="00FF3772">
        <w:rPr>
          <w:rStyle w:val="Char3"/>
          <w:rtl/>
        </w:rPr>
        <w:t>ک</w:t>
      </w:r>
      <w:r w:rsidRPr="0039716B">
        <w:rPr>
          <w:rStyle w:val="Char3"/>
          <w:rtl/>
        </w:rPr>
        <w:t>رد شن</w:t>
      </w:r>
      <w:r w:rsidR="00FF3772">
        <w:rPr>
          <w:rStyle w:val="Char3"/>
          <w:rtl/>
        </w:rPr>
        <w:t>ی</w:t>
      </w:r>
      <w:r w:rsidRPr="0039716B">
        <w:rPr>
          <w:rStyle w:val="Char3"/>
          <w:rtl/>
        </w:rPr>
        <w:t>د</w:t>
      </w:r>
      <w:r w:rsidR="00620876">
        <w:rPr>
          <w:rFonts w:cs="Traditional Arabic" w:hint="cs"/>
          <w:rtl/>
          <w:lang w:bidi="fa-IR"/>
        </w:rPr>
        <w:t>»</w:t>
      </w:r>
      <w:r w:rsidRPr="0039716B">
        <w:rPr>
          <w:rStyle w:val="Char3"/>
          <w:rtl/>
        </w:rPr>
        <w:t>.</w:t>
      </w:r>
    </w:p>
    <w:p w:rsidR="00C3748B" w:rsidRPr="0039716B" w:rsidRDefault="00C3748B" w:rsidP="005945DF">
      <w:pPr>
        <w:ind w:firstLine="284"/>
        <w:jc w:val="both"/>
        <w:rPr>
          <w:rStyle w:val="Char3"/>
          <w:rtl/>
        </w:rPr>
      </w:pPr>
      <w:r w:rsidRPr="0039716B">
        <w:rPr>
          <w:rStyle w:val="Char3"/>
          <w:rtl/>
        </w:rPr>
        <w:t>و عجلانی خدمت آن بزرگوار می‌آید و همسر خود را متهم می‌کند پیامبر</w:t>
      </w:r>
      <w:r w:rsidR="001D528B">
        <w:rPr>
          <w:rFonts w:cs="CTraditional Arabic" w:hint="cs"/>
          <w:rtl/>
          <w:lang w:bidi="fa-IR"/>
        </w:rPr>
        <w:t>ص</w:t>
      </w:r>
      <w:r w:rsidRPr="0039716B">
        <w:rPr>
          <w:rStyle w:val="Char3"/>
          <w:rtl/>
        </w:rPr>
        <w:t xml:space="preserve"> در جواب می‌فرمایند: در مورد شما چیزی نازل نشده‌ است و منتظر وحی ماندند، پس هنگامی که‌ آ</w:t>
      </w:r>
      <w:r w:rsidR="00FF3772">
        <w:rPr>
          <w:rStyle w:val="Char3"/>
          <w:rtl/>
        </w:rPr>
        <w:t>ی</w:t>
      </w:r>
      <w:r w:rsidRPr="0039716B">
        <w:rPr>
          <w:rStyle w:val="Char3"/>
          <w:rtl/>
        </w:rPr>
        <w:t>ه‌ نازل شد</w:t>
      </w:r>
      <w:r w:rsidR="007133C0">
        <w:rPr>
          <w:rStyle w:val="Char3"/>
          <w:rtl/>
        </w:rPr>
        <w:t xml:space="preserve"> آن‌ها </w:t>
      </w:r>
      <w:r w:rsidRPr="0039716B">
        <w:rPr>
          <w:rStyle w:val="Char3"/>
          <w:rtl/>
        </w:rPr>
        <w:t>را فر خواند ملاعنه</w:t>
      </w:r>
      <w:r w:rsidR="006D1EA3" w:rsidRPr="0039716B">
        <w:rPr>
          <w:rStyle w:val="Char3"/>
          <w:rtl/>
        </w:rPr>
        <w:t>‌ را میان</w:t>
      </w:r>
      <w:r w:rsidR="007133C0">
        <w:rPr>
          <w:rStyle w:val="Char3"/>
          <w:rtl/>
        </w:rPr>
        <w:t xml:space="preserve"> آن‌ها </w:t>
      </w:r>
      <w:r w:rsidR="006D1EA3" w:rsidRPr="0039716B">
        <w:rPr>
          <w:rStyle w:val="Char3"/>
          <w:rtl/>
        </w:rPr>
        <w:t>برقرار نمود همان</w:t>
      </w:r>
      <w:r w:rsidRPr="0039716B">
        <w:rPr>
          <w:rStyle w:val="Char3"/>
          <w:rtl/>
        </w:rPr>
        <w:t xml:space="preserve">طور که‌ خدا به‌ او دستور داده‌ بود و خطاب به‌ پیامبرش </w:t>
      </w:r>
      <w:r>
        <w:rPr>
          <w:rFonts w:cs="CTraditional Arabic"/>
          <w:rtl/>
          <w:lang w:bidi="fa-IR"/>
        </w:rPr>
        <w:t>ص</w:t>
      </w:r>
      <w:r w:rsidRPr="0039716B">
        <w:rPr>
          <w:rStyle w:val="Char3"/>
          <w:rtl/>
        </w:rPr>
        <w:t xml:space="preserve"> فرمود:</w:t>
      </w:r>
      <w:r w:rsidR="001D528B" w:rsidRPr="0039716B">
        <w:rPr>
          <w:rStyle w:val="Char3"/>
          <w:rFonts w:hint="cs"/>
          <w:rtl/>
        </w:rPr>
        <w:t xml:space="preserve"> </w:t>
      </w:r>
      <w:r w:rsidR="005945DF">
        <w:rPr>
          <w:rFonts w:cs="Traditional Arabic" w:hint="cs"/>
          <w:rtl/>
          <w:lang w:bidi="fa-IR"/>
        </w:rPr>
        <w:t>﴿</w:t>
      </w:r>
      <w:r w:rsidR="005945DF" w:rsidRPr="0028684C">
        <w:rPr>
          <w:rStyle w:val="Char2"/>
          <w:rtl/>
        </w:rPr>
        <w:t>وَأَنِ ٱحۡكُم بَيۡنَهُم بِمَآ أَنزَلَ ٱللَّهُ وَلَا تَتَّبِعۡ أَهۡوَآءَهُمۡ</w:t>
      </w:r>
      <w:r w:rsidR="005945DF">
        <w:rPr>
          <w:rFonts w:cs="Traditional Arabic" w:hint="cs"/>
          <w:rtl/>
          <w:lang w:bidi="fa-IR"/>
        </w:rPr>
        <w:t>﴾</w:t>
      </w:r>
      <w:r w:rsidR="005945DF" w:rsidRPr="0039716B">
        <w:rPr>
          <w:rStyle w:val="Char3"/>
          <w:rFonts w:hint="cs"/>
          <w:rtl/>
        </w:rPr>
        <w:t xml:space="preserve"> </w:t>
      </w:r>
      <w:r w:rsidR="005945DF" w:rsidRPr="00C92E06">
        <w:rPr>
          <w:rStyle w:val="Char5"/>
          <w:rFonts w:hint="cs"/>
          <w:rtl/>
        </w:rPr>
        <w:t>[المائد</w:t>
      </w:r>
      <w:r w:rsidR="005945DF" w:rsidRPr="00C92E06">
        <w:rPr>
          <w:rStyle w:val="Char5"/>
          <w:rtl/>
        </w:rPr>
        <w:t>ة</w:t>
      </w:r>
      <w:r w:rsidR="005945DF" w:rsidRPr="00C92E06">
        <w:rPr>
          <w:rStyle w:val="Char5"/>
          <w:rFonts w:hint="cs"/>
          <w:rtl/>
        </w:rPr>
        <w:t>: 49]</w:t>
      </w:r>
      <w:r w:rsidR="005945DF" w:rsidRPr="0039716B">
        <w:rPr>
          <w:rStyle w:val="Char3"/>
          <w:rFonts w:hint="cs"/>
          <w:rtl/>
        </w:rPr>
        <w:t>.</w:t>
      </w:r>
      <w:r w:rsidR="006704C2">
        <w:rPr>
          <w:rFonts w:ascii="Arial" w:hAnsi="Arial" w:cs="Arial"/>
          <w:color w:val="000000"/>
          <w:sz w:val="23"/>
          <w:szCs w:val="23"/>
          <w:rtl/>
          <w:lang w:bidi="fa-IR"/>
        </w:rPr>
        <w:t xml:space="preserve"> </w:t>
      </w:r>
      <w:r w:rsidRPr="0039716B">
        <w:rPr>
          <w:rStyle w:val="Char3"/>
          <w:rtl/>
        </w:rPr>
        <w:t xml:space="preserve">ترجمه: </w:t>
      </w:r>
      <w:r w:rsidR="00620876">
        <w:rPr>
          <w:rFonts w:cs="Traditional Arabic" w:hint="cs"/>
          <w:rtl/>
          <w:lang w:bidi="fa-IR"/>
        </w:rPr>
        <w:t>«</w:t>
      </w:r>
      <w:r w:rsidRPr="0039716B">
        <w:rPr>
          <w:rStyle w:val="Char3"/>
          <w:rtl/>
        </w:rPr>
        <w:t>و م</w:t>
      </w:r>
      <w:r w:rsidR="00FF3772">
        <w:rPr>
          <w:rStyle w:val="Char3"/>
          <w:rtl/>
        </w:rPr>
        <w:t>ی</w:t>
      </w:r>
      <w:r w:rsidRPr="0039716B">
        <w:rPr>
          <w:rStyle w:val="Char3"/>
          <w:rtl/>
        </w:rPr>
        <w:t xml:space="preserve">ان آنان به موجب آنچه خدا نازل </w:t>
      </w:r>
      <w:r w:rsidR="00FF3772">
        <w:rPr>
          <w:rStyle w:val="Char3"/>
          <w:rtl/>
        </w:rPr>
        <w:t>ک</w:t>
      </w:r>
      <w:r w:rsidRPr="0039716B">
        <w:rPr>
          <w:rStyle w:val="Char3"/>
          <w:rtl/>
        </w:rPr>
        <w:t>رده داو</w:t>
      </w:r>
      <w:r w:rsidR="001D528B" w:rsidRPr="0039716B">
        <w:rPr>
          <w:rStyle w:val="Char3"/>
          <w:rtl/>
        </w:rPr>
        <w:t xml:space="preserve">رى </w:t>
      </w:r>
      <w:r w:rsidR="00FF3772">
        <w:rPr>
          <w:rStyle w:val="Char3"/>
          <w:rtl/>
        </w:rPr>
        <w:t>ک</w:t>
      </w:r>
      <w:r w:rsidR="001D528B" w:rsidRPr="0039716B">
        <w:rPr>
          <w:rStyle w:val="Char3"/>
          <w:rtl/>
        </w:rPr>
        <w:t>ن و از هواها</w:t>
      </w:r>
      <w:r w:rsidR="00FF3772">
        <w:rPr>
          <w:rStyle w:val="Char3"/>
          <w:rtl/>
        </w:rPr>
        <w:t>ی</w:t>
      </w:r>
      <w:r w:rsidR="001D528B" w:rsidRPr="0039716B">
        <w:rPr>
          <w:rStyle w:val="Char3"/>
          <w:rtl/>
        </w:rPr>
        <w:t>شان پ</w:t>
      </w:r>
      <w:r w:rsidR="00FF3772">
        <w:rPr>
          <w:rStyle w:val="Char3"/>
          <w:rtl/>
        </w:rPr>
        <w:t>ی</w:t>
      </w:r>
      <w:r w:rsidR="001D528B" w:rsidRPr="0039716B">
        <w:rPr>
          <w:rStyle w:val="Char3"/>
          <w:rtl/>
        </w:rPr>
        <w:t>روى م</w:t>
      </w:r>
      <w:r w:rsidR="00FF3772">
        <w:rPr>
          <w:rStyle w:val="Char3"/>
          <w:rtl/>
        </w:rPr>
        <w:t>ک</w:t>
      </w:r>
      <w:r w:rsidR="001D528B" w:rsidRPr="0039716B">
        <w:rPr>
          <w:rStyle w:val="Char3"/>
          <w:rtl/>
        </w:rPr>
        <w:t>ن</w:t>
      </w:r>
      <w:r w:rsidR="00620876">
        <w:rPr>
          <w:rFonts w:cs="Traditional Arabic" w:hint="cs"/>
          <w:rtl/>
          <w:lang w:bidi="fa-IR"/>
        </w:rPr>
        <w:t>»</w:t>
      </w:r>
      <w:r w:rsidR="001D528B" w:rsidRPr="0039716B">
        <w:rPr>
          <w:rStyle w:val="Char3"/>
          <w:rtl/>
        </w:rPr>
        <w:t>.</w:t>
      </w:r>
    </w:p>
    <w:p w:rsidR="00C3748B" w:rsidRPr="0039716B" w:rsidRDefault="00C3748B" w:rsidP="005945DF">
      <w:pPr>
        <w:ind w:firstLine="284"/>
        <w:jc w:val="both"/>
        <w:rPr>
          <w:rStyle w:val="Char3"/>
          <w:rtl/>
        </w:rPr>
      </w:pPr>
      <w:r w:rsidRPr="0039716B">
        <w:rPr>
          <w:rStyle w:val="Char3"/>
          <w:rtl/>
        </w:rPr>
        <w:t>و خداوند متعال فرمود:</w:t>
      </w:r>
      <w:r w:rsidR="001D528B" w:rsidRPr="0039716B">
        <w:rPr>
          <w:rStyle w:val="Char3"/>
          <w:rFonts w:hint="cs"/>
          <w:rtl/>
        </w:rPr>
        <w:t xml:space="preserve"> </w:t>
      </w:r>
      <w:r w:rsidR="001D528B">
        <w:rPr>
          <w:rFonts w:cs="Traditional Arabic" w:hint="cs"/>
          <w:rtl/>
          <w:lang w:bidi="fa-IR"/>
        </w:rPr>
        <w:t>﴿</w:t>
      </w:r>
      <w:r w:rsidR="005945DF" w:rsidRPr="0028684C">
        <w:rPr>
          <w:rStyle w:val="Char2"/>
          <w:rtl/>
        </w:rPr>
        <w:t>ٰدَاوُۥدُ إِنَّا جَعَلۡنَٰكَ خَلِيفَةٗ فِي ٱلۡأَرۡضِ فَٱحۡكُم بَيۡنَ ٱلنَّاسِ بِٱلۡحَقِّ</w:t>
      </w:r>
      <w:r w:rsidR="001D528B">
        <w:rPr>
          <w:rFonts w:cs="Traditional Arabic" w:hint="cs"/>
          <w:rtl/>
          <w:lang w:bidi="fa-IR"/>
        </w:rPr>
        <w:t>﴾</w:t>
      </w:r>
      <w:r w:rsidR="001D528B" w:rsidRPr="0039716B">
        <w:rPr>
          <w:rStyle w:val="Char3"/>
          <w:rFonts w:hint="cs"/>
          <w:rtl/>
        </w:rPr>
        <w:t xml:space="preserve"> </w:t>
      </w:r>
      <w:r w:rsidR="001D528B" w:rsidRPr="00C92E06">
        <w:rPr>
          <w:rStyle w:val="Char5"/>
          <w:rFonts w:hint="cs"/>
          <w:rtl/>
        </w:rPr>
        <w:t>[</w:t>
      </w:r>
      <w:r w:rsidR="00620876" w:rsidRPr="00C92E06">
        <w:rPr>
          <w:rStyle w:val="Char5"/>
          <w:rFonts w:hint="cs"/>
          <w:rtl/>
        </w:rPr>
        <w:t>ص: 26</w:t>
      </w:r>
      <w:r w:rsidR="001D528B" w:rsidRPr="00C92E06">
        <w:rPr>
          <w:rStyle w:val="Char5"/>
          <w:rFonts w:hint="cs"/>
          <w:rtl/>
        </w:rPr>
        <w:t>]</w:t>
      </w:r>
      <w:r w:rsidR="001D528B" w:rsidRPr="0039716B">
        <w:rPr>
          <w:rStyle w:val="Char3"/>
          <w:rFonts w:hint="cs"/>
          <w:rtl/>
        </w:rPr>
        <w:t>.</w:t>
      </w:r>
      <w:r w:rsidRPr="0039716B">
        <w:rPr>
          <w:rStyle w:val="Char3"/>
          <w:rtl/>
        </w:rPr>
        <w:t xml:space="preserve"> </w:t>
      </w:r>
      <w:r w:rsidR="00620876">
        <w:rPr>
          <w:rFonts w:cs="Traditional Arabic" w:hint="cs"/>
          <w:rtl/>
          <w:lang w:bidi="fa-IR"/>
        </w:rPr>
        <w:t>«</w:t>
      </w:r>
      <w:r w:rsidRPr="0039716B">
        <w:rPr>
          <w:rStyle w:val="Char3"/>
          <w:rtl/>
        </w:rPr>
        <w:t>اى داوود ما تو را در زم</w:t>
      </w:r>
      <w:r w:rsidR="00FF3772">
        <w:rPr>
          <w:rStyle w:val="Char3"/>
          <w:rtl/>
        </w:rPr>
        <w:t>ی</w:t>
      </w:r>
      <w:r w:rsidRPr="0039716B">
        <w:rPr>
          <w:rStyle w:val="Char3"/>
          <w:rtl/>
        </w:rPr>
        <w:t>ن خل</w:t>
      </w:r>
      <w:r w:rsidR="00FF3772">
        <w:rPr>
          <w:rStyle w:val="Char3"/>
          <w:rtl/>
        </w:rPr>
        <w:t>ی</w:t>
      </w:r>
      <w:r w:rsidRPr="0039716B">
        <w:rPr>
          <w:rStyle w:val="Char3"/>
          <w:rtl/>
        </w:rPr>
        <w:t>فه [و جانش</w:t>
      </w:r>
      <w:r w:rsidR="00FF3772">
        <w:rPr>
          <w:rStyle w:val="Char3"/>
          <w:rtl/>
        </w:rPr>
        <w:t>ی</w:t>
      </w:r>
      <w:r w:rsidRPr="0039716B">
        <w:rPr>
          <w:rStyle w:val="Char3"/>
          <w:rtl/>
        </w:rPr>
        <w:t>ن] گردان</w:t>
      </w:r>
      <w:r w:rsidR="00FF3772">
        <w:rPr>
          <w:rStyle w:val="Char3"/>
          <w:rtl/>
        </w:rPr>
        <w:t>ی</w:t>
      </w:r>
      <w:r w:rsidRPr="0039716B">
        <w:rPr>
          <w:rStyle w:val="Char3"/>
          <w:rtl/>
        </w:rPr>
        <w:t>د</w:t>
      </w:r>
      <w:r w:rsidR="00FF3772">
        <w:rPr>
          <w:rStyle w:val="Char3"/>
          <w:rtl/>
        </w:rPr>
        <w:t>ی</w:t>
      </w:r>
      <w:r w:rsidRPr="0039716B">
        <w:rPr>
          <w:rStyle w:val="Char3"/>
          <w:rtl/>
        </w:rPr>
        <w:t>م پس م</w:t>
      </w:r>
      <w:r w:rsidR="00FF3772">
        <w:rPr>
          <w:rStyle w:val="Char3"/>
          <w:rtl/>
        </w:rPr>
        <w:t>ی</w:t>
      </w:r>
      <w:r w:rsidRPr="0039716B">
        <w:rPr>
          <w:rStyle w:val="Char3"/>
          <w:rtl/>
        </w:rPr>
        <w:t xml:space="preserve">ان مردم به حق داورى </w:t>
      </w:r>
      <w:r w:rsidR="00FF3772">
        <w:rPr>
          <w:rStyle w:val="Char3"/>
          <w:rtl/>
        </w:rPr>
        <w:t>ک</w:t>
      </w:r>
      <w:r w:rsidRPr="0039716B">
        <w:rPr>
          <w:rStyle w:val="Char3"/>
          <w:rtl/>
        </w:rPr>
        <w:t>ن</w:t>
      </w:r>
      <w:r w:rsidR="00620876">
        <w:rPr>
          <w:rFonts w:cs="Traditional Arabic" w:hint="cs"/>
          <w:rtl/>
          <w:lang w:bidi="fa-IR"/>
        </w:rPr>
        <w:t>»</w:t>
      </w:r>
      <w:r w:rsidRPr="0039716B">
        <w:rPr>
          <w:rStyle w:val="Char3"/>
          <w:rtl/>
        </w:rPr>
        <w:t>.</w:t>
      </w:r>
    </w:p>
    <w:p w:rsidR="00C3748B" w:rsidRPr="0039716B" w:rsidRDefault="00C3748B" w:rsidP="007D70C3">
      <w:pPr>
        <w:ind w:firstLine="284"/>
        <w:jc w:val="both"/>
        <w:rPr>
          <w:rStyle w:val="Char3"/>
          <w:rtl/>
        </w:rPr>
      </w:pPr>
      <w:r w:rsidRPr="0039716B">
        <w:rPr>
          <w:rStyle w:val="Char3"/>
          <w:rtl/>
        </w:rPr>
        <w:t xml:space="preserve">و به‌ هیچ کس دستور داده‌ نمی‌شود که‌ به‌ حق داوری کند مگر اینکه‌ حق شناخته‌ شده‌ باشد و حق هم جز به‌ وسیله‌ی نص و یا دلالتی از طرف خدا شناخته‌ نمی‌شود، خداوند حق را در کتاب خویش بعد در سنت پیامبرش </w:t>
      </w:r>
      <w:r>
        <w:rPr>
          <w:rFonts w:ascii="Tahoma" w:hAnsi="Tahoma" w:cs="CTraditional Arabic"/>
          <w:rtl/>
          <w:lang w:bidi="fa-IR"/>
        </w:rPr>
        <w:t>ص</w:t>
      </w:r>
      <w:r w:rsidR="00811BB7" w:rsidRPr="0039716B">
        <w:rPr>
          <w:rStyle w:val="Char3"/>
          <w:rtl/>
        </w:rPr>
        <w:t xml:space="preserve"> قرار داده‌</w:t>
      </w:r>
      <w:r w:rsidR="00811BB7" w:rsidRPr="0039716B">
        <w:rPr>
          <w:rStyle w:val="Char3"/>
          <w:rFonts w:hint="cs"/>
          <w:rtl/>
        </w:rPr>
        <w:t>‌</w:t>
      </w:r>
      <w:r w:rsidRPr="0039716B">
        <w:rPr>
          <w:rStyle w:val="Char3"/>
          <w:rtl/>
        </w:rPr>
        <w:t>است، پس هیچ واقعه‌ و رویدادی به‌ وجود نمی‌آید مگر اینکه‌ قرآن به‌ طور صریح و یا</w:t>
      </w:r>
      <w:r w:rsidR="001D528B" w:rsidRPr="0039716B">
        <w:rPr>
          <w:rStyle w:val="Char3"/>
          <w:rtl/>
        </w:rPr>
        <w:t xml:space="preserve"> مجمل حکم آن را روشن کرده‌ است.</w:t>
      </w:r>
    </w:p>
    <w:p w:rsidR="00C3748B" w:rsidRPr="0039716B" w:rsidRDefault="00C3748B" w:rsidP="00C92E06">
      <w:pPr>
        <w:ind w:firstLine="284"/>
        <w:jc w:val="both"/>
        <w:rPr>
          <w:rStyle w:val="Char3"/>
          <w:rtl/>
        </w:rPr>
      </w:pPr>
      <w:r w:rsidRPr="0039716B">
        <w:rPr>
          <w:rStyle w:val="Char3"/>
          <w:rtl/>
        </w:rPr>
        <w:t>و برای آن و آنچه‌ که‌ به‌ طور مجمل نازل شد است مثال</w:t>
      </w:r>
      <w:r w:rsidR="00C92E06">
        <w:rPr>
          <w:rStyle w:val="Char3"/>
          <w:rFonts w:hint="cs"/>
          <w:rtl/>
        </w:rPr>
        <w:t>‌</w:t>
      </w:r>
      <w:r w:rsidRPr="0039716B">
        <w:rPr>
          <w:rStyle w:val="Char3"/>
          <w:rtl/>
        </w:rPr>
        <w:t>هایی را ذکر کرده‌ و سنت پیامبر</w:t>
      </w:r>
      <w:r>
        <w:rPr>
          <w:rFonts w:ascii="Tahoma" w:hAnsi="Tahoma" w:cs="CTraditional Arabic"/>
          <w:rtl/>
          <w:lang w:bidi="fa-IR"/>
        </w:rPr>
        <w:t>ص</w:t>
      </w:r>
      <w:r w:rsidRPr="0039716B">
        <w:rPr>
          <w:rStyle w:val="Char3"/>
          <w:rtl/>
        </w:rPr>
        <w:t xml:space="preserve"> به‌ طور مفصل از آن بحث کرده‌ است و اعلام داشته‌ هر کس چیزی را از پیامبر</w:t>
      </w:r>
      <w:r>
        <w:rPr>
          <w:rFonts w:ascii="Tahoma" w:hAnsi="Tahoma" w:cs="CTraditional Arabic"/>
          <w:rtl/>
          <w:lang w:bidi="fa-IR"/>
        </w:rPr>
        <w:t>ص</w:t>
      </w:r>
      <w:r w:rsidRPr="0039716B">
        <w:rPr>
          <w:rStyle w:val="Char3"/>
          <w:rtl/>
        </w:rPr>
        <w:t xml:space="preserve"> بپذیرد در واقع آن را از خداوند پذیرفته‌ است و در این موضوع به‌ طور مفصل بحث رانده‌ است</w:t>
      </w:r>
      <w:r w:rsidRPr="00EB49AE">
        <w:rPr>
          <w:rStyle w:val="Char7"/>
          <w:bCs w:val="0"/>
          <w:szCs w:val="28"/>
          <w:vertAlign w:val="superscript"/>
          <w:rtl/>
        </w:rPr>
        <w:footnoteReference w:id="140"/>
      </w:r>
      <w:r w:rsidR="001D528B" w:rsidRPr="0039716B">
        <w:rPr>
          <w:rStyle w:val="Char3"/>
          <w:rFonts w:hint="cs"/>
          <w:rtl/>
        </w:rPr>
        <w:t>.</w:t>
      </w:r>
    </w:p>
    <w:p w:rsidR="00C3748B" w:rsidRPr="0039716B" w:rsidRDefault="00C3748B" w:rsidP="00C92E06">
      <w:pPr>
        <w:ind w:firstLine="284"/>
        <w:jc w:val="both"/>
        <w:rPr>
          <w:rStyle w:val="Char3"/>
          <w:rtl/>
        </w:rPr>
      </w:pPr>
      <w:r w:rsidRPr="0039716B">
        <w:rPr>
          <w:rStyle w:val="Char3"/>
          <w:rtl/>
        </w:rPr>
        <w:t>این سخن بر آن دلالت دارد که‌ ایشان شافعی</w:t>
      </w:r>
      <w:r w:rsidR="004032B3" w:rsidRPr="004032B3">
        <w:rPr>
          <w:rFonts w:cs="CTraditional Arabic" w:hint="cs"/>
          <w:rtl/>
          <w:lang w:bidi="fa-IR"/>
        </w:rPr>
        <w:t>/</w:t>
      </w:r>
      <w:r w:rsidRPr="0039716B">
        <w:rPr>
          <w:rStyle w:val="Char3"/>
          <w:rtl/>
        </w:rPr>
        <w:t xml:space="preserve"> معتقد بوده‌اند که‌ خداوند از میان خواسته‌های مورد نیاز ما هیچ چیزی را جا نگذاشته‌ است مگر اینکه‌ حکم آن را در قرآن و سنت پیامبر</w:t>
      </w:r>
      <w:r>
        <w:rPr>
          <w:rFonts w:ascii="Tahoma" w:hAnsi="Tahoma" w:cs="CTraditional Arabic"/>
          <w:rtl/>
          <w:lang w:bidi="fa-IR"/>
        </w:rPr>
        <w:t>ص</w:t>
      </w:r>
      <w:r w:rsidRPr="0039716B">
        <w:rPr>
          <w:rStyle w:val="Char3"/>
          <w:rtl/>
        </w:rPr>
        <w:t xml:space="preserve"> بیان داشته‌ است و خداوند در کتاب خود هر چیزی را که‌ به‌ نفع انسان باشد ذکر کرده‌ است، پس هیچ خیری یافت نمی‌شود مگر اینکه‌ خداوند بدان اشاره‌ کرده‌ است و هیچ شری یافت نمی‌شود مگر اینکه‌ در برابر آن هشدار داده‌ است و و هر آنچه‌ درباره‌ی آن ساکت مانده‌ کسی نمی‌تواند آن را بر دیگری واجب گرداند، و از جمله‌ی آن می‌توانیم به‌ مسایل مربوط به‌ عقیده‌ اشاره‌ کنیم بلکه‌ بحث از عقیده‌ مهمترین چیزی است که‌ خداوند آن را ذکر کرده‌ و به‌ آن راهنمایی کرده‌ است، زیرا مسایل مربوط به‌ عقیده‌ چیزی است که‌ عقل به‌ تنهایی از شناخت مفصل آن در می‌ماند، پس به‌ همین خاطر خداوند هیچ مسأله‌ی که‌ اعتقاد بدان واجب باشد فرو نگذاشته‌ مگر اینکه در کتاب خود و بر زبان پیامبرش</w:t>
      </w:r>
      <w:r>
        <w:rPr>
          <w:rFonts w:ascii="Tahoma" w:hAnsi="Tahoma" w:cs="CTraditional Arabic"/>
          <w:rtl/>
          <w:lang w:bidi="fa-IR"/>
        </w:rPr>
        <w:t>ص</w:t>
      </w:r>
      <w:r w:rsidRPr="0039716B">
        <w:rPr>
          <w:rStyle w:val="Char3"/>
          <w:rtl/>
        </w:rPr>
        <w:t xml:space="preserve"> از آن بحث رانده‌ است.</w:t>
      </w:r>
      <w:r w:rsidR="006704C2" w:rsidRPr="0039716B">
        <w:rPr>
          <w:rStyle w:val="Char3"/>
          <w:rtl/>
        </w:rPr>
        <w:t xml:space="preserve"> </w:t>
      </w:r>
      <w:r w:rsidRPr="0039716B">
        <w:rPr>
          <w:rStyle w:val="Char3"/>
          <w:rtl/>
        </w:rPr>
        <w:t>و هنگامی که‌ شافعی</w:t>
      </w:r>
      <w:r w:rsidR="004032B3" w:rsidRPr="004032B3">
        <w:rPr>
          <w:rFonts w:ascii="Tahoma" w:hAnsi="Tahoma" w:cs="CTraditional Arabic"/>
          <w:rtl/>
          <w:lang w:bidi="fa-IR"/>
        </w:rPr>
        <w:t>/</w:t>
      </w:r>
      <w:r w:rsidRPr="0039716B">
        <w:rPr>
          <w:rStyle w:val="Char3"/>
          <w:rtl/>
        </w:rPr>
        <w:t xml:space="preserve"> به‌ بغداد می‌رود ابوثور و حسین کرابسی که‌ به‌ خدمت مفتی</w:t>
      </w:r>
      <w:r w:rsidR="00C92E06">
        <w:rPr>
          <w:rStyle w:val="Char3"/>
          <w:rFonts w:hint="cs"/>
          <w:rtl/>
        </w:rPr>
        <w:t>‌</w:t>
      </w:r>
      <w:r w:rsidRPr="0039716B">
        <w:rPr>
          <w:rStyle w:val="Char3"/>
          <w:rtl/>
        </w:rPr>
        <w:t>ها رفت و آمد می‌کردند به‌ عنوان مسخره‌ به‌ خدمت شافعی</w:t>
      </w:r>
      <w:r w:rsidR="004032B3" w:rsidRPr="004032B3">
        <w:rPr>
          <w:rFonts w:cs="CTraditional Arabic" w:hint="cs"/>
          <w:rtl/>
          <w:lang w:bidi="fa-IR"/>
        </w:rPr>
        <w:t>/</w:t>
      </w:r>
      <w:r w:rsidRPr="0039716B">
        <w:rPr>
          <w:rStyle w:val="Char3"/>
          <w:rtl/>
        </w:rPr>
        <w:t xml:space="preserve"> هم می‌روند، پس حسین در مورد م</w:t>
      </w:r>
      <w:r w:rsidR="00316BBC">
        <w:rPr>
          <w:rStyle w:val="Char3"/>
          <w:rtl/>
        </w:rPr>
        <w:t>سال‌ها</w:t>
      </w:r>
      <w:r w:rsidRPr="0039716B">
        <w:rPr>
          <w:rStyle w:val="Char3"/>
          <w:rtl/>
        </w:rPr>
        <w:t>ی از او سوال کرد و شافعی</w:t>
      </w:r>
      <w:r w:rsidR="004032B3" w:rsidRPr="004032B3">
        <w:rPr>
          <w:rFonts w:cs="CTraditional Arabic" w:hint="cs"/>
          <w:rtl/>
          <w:lang w:bidi="fa-IR"/>
        </w:rPr>
        <w:t>/</w:t>
      </w:r>
      <w:r w:rsidRPr="0039716B">
        <w:rPr>
          <w:rStyle w:val="Char3"/>
          <w:rtl/>
        </w:rPr>
        <w:t xml:space="preserve"> هم مدام می‌فرمود: خداوند در این مورد چنین فرموده‌ و پیامبر</w:t>
      </w:r>
      <w:r>
        <w:rPr>
          <w:rFonts w:ascii="Tahoma" w:hAnsi="Tahoma" w:cs="CTraditional Arabic"/>
          <w:rtl/>
          <w:lang w:bidi="fa-IR"/>
        </w:rPr>
        <w:t>ص</w:t>
      </w:r>
      <w:r w:rsidRPr="0039716B">
        <w:rPr>
          <w:rStyle w:val="Char3"/>
          <w:rtl/>
        </w:rPr>
        <w:t xml:space="preserve"> چنین فرموده‌ است، ابوثور می‌گوید: تا اینکه‌ تاریکی اتاق را فرا گرفت و در نهایت ما بدعت را کنار گذاشتیم و از او پیروی کردیم</w:t>
      </w:r>
      <w:r w:rsidRPr="00EB49AE">
        <w:rPr>
          <w:rStyle w:val="Char7"/>
          <w:bCs w:val="0"/>
          <w:szCs w:val="28"/>
          <w:vertAlign w:val="superscript"/>
          <w:rtl/>
        </w:rPr>
        <w:footnoteReference w:id="141"/>
      </w:r>
      <w:r w:rsidR="001D528B" w:rsidRPr="0039716B">
        <w:rPr>
          <w:rStyle w:val="Char3"/>
          <w:rFonts w:hint="cs"/>
          <w:rtl/>
        </w:rPr>
        <w:t>.</w:t>
      </w:r>
    </w:p>
    <w:p w:rsidR="00C3748B" w:rsidRPr="0039716B" w:rsidRDefault="00C3748B" w:rsidP="00C92E06">
      <w:pPr>
        <w:ind w:firstLine="284"/>
        <w:jc w:val="both"/>
        <w:rPr>
          <w:rStyle w:val="Char3"/>
          <w:rtl/>
        </w:rPr>
      </w:pPr>
      <w:r w:rsidRPr="0039716B">
        <w:rPr>
          <w:rStyle w:val="Char3"/>
          <w:rtl/>
        </w:rPr>
        <w:t>و مشهور است که‌ گفته‌ شافعی</w:t>
      </w:r>
      <w:r w:rsidR="004032B3" w:rsidRPr="004032B3">
        <w:rPr>
          <w:rFonts w:cs="CTraditional Arabic" w:hint="cs"/>
          <w:rtl/>
          <w:lang w:bidi="fa-IR"/>
        </w:rPr>
        <w:t>/</w:t>
      </w:r>
      <w:r w:rsidRPr="0039716B">
        <w:rPr>
          <w:rStyle w:val="Char3"/>
          <w:rtl/>
        </w:rPr>
        <w:t xml:space="preserve"> می‌گفت: به‌ خدا و آنچه‌ او فرستاده‌ بنا به‌ مراد خدا ایمان آوردم، و به‌ رسول خدا و آنچه‌ از او نقل شده‌ بنا به‌ مراد رسول خدا ایمان آوردم</w:t>
      </w:r>
      <w:r w:rsidRPr="00EB49AE">
        <w:rPr>
          <w:rStyle w:val="Char7"/>
          <w:bCs w:val="0"/>
          <w:szCs w:val="28"/>
          <w:vertAlign w:val="superscript"/>
          <w:rtl/>
        </w:rPr>
        <w:footnoteReference w:id="142"/>
      </w:r>
      <w:r w:rsidR="001D528B" w:rsidRPr="0039716B">
        <w:rPr>
          <w:rStyle w:val="Char3"/>
          <w:rFonts w:hint="cs"/>
          <w:rtl/>
        </w:rPr>
        <w:t>.</w:t>
      </w:r>
    </w:p>
    <w:p w:rsidR="00C3748B" w:rsidRPr="0039716B" w:rsidRDefault="00C3748B" w:rsidP="00C92E06">
      <w:pPr>
        <w:ind w:firstLine="284"/>
        <w:jc w:val="both"/>
        <w:rPr>
          <w:rStyle w:val="Char3"/>
          <w:rtl/>
        </w:rPr>
      </w:pPr>
      <w:r w:rsidRPr="0039716B">
        <w:rPr>
          <w:rStyle w:val="Char3"/>
          <w:rtl/>
        </w:rPr>
        <w:t>و</w:t>
      </w:r>
      <w:r w:rsidR="004032B3" w:rsidRPr="004032B3">
        <w:rPr>
          <w:rFonts w:cs="CTraditional Arabic" w:hint="cs"/>
          <w:rtl/>
          <w:lang w:bidi="fa-IR"/>
        </w:rPr>
        <w:t>/</w:t>
      </w:r>
      <w:r w:rsidRPr="0039716B">
        <w:rPr>
          <w:rStyle w:val="Char3"/>
          <w:rtl/>
        </w:rPr>
        <w:t xml:space="preserve"> گفته‌ است: رضایت مردم بى‌پایان است و کسی نمی‌تواند بدان دست یابد، پس سعی کن م</w:t>
      </w:r>
      <w:r w:rsidR="00316BBC">
        <w:rPr>
          <w:rStyle w:val="Char3"/>
          <w:rtl/>
        </w:rPr>
        <w:t>سال‌ها</w:t>
      </w:r>
      <w:r w:rsidRPr="0039716B">
        <w:rPr>
          <w:rStyle w:val="Char3"/>
          <w:rtl/>
        </w:rPr>
        <w:t>ی را بگیرید که‌ برای شما مصلحت دارد، آن را در دست بگیر و سوای آن را ترک کن و هیچ توجهی بدان مکن</w:t>
      </w:r>
      <w:r w:rsidRPr="00EB49AE">
        <w:rPr>
          <w:rStyle w:val="Char7"/>
          <w:bCs w:val="0"/>
          <w:szCs w:val="28"/>
          <w:vertAlign w:val="superscript"/>
          <w:rtl/>
        </w:rPr>
        <w:footnoteReference w:id="143"/>
      </w:r>
      <w:r w:rsidR="001D528B" w:rsidRPr="0039716B">
        <w:rPr>
          <w:rStyle w:val="Char3"/>
          <w:rFonts w:hint="cs"/>
          <w:rtl/>
        </w:rPr>
        <w:t xml:space="preserve">. </w:t>
      </w:r>
      <w:r w:rsidRPr="0039716B">
        <w:rPr>
          <w:rStyle w:val="Char3"/>
          <w:rtl/>
        </w:rPr>
        <w:t>و مشخص است که‌ بدون پیروی از قرآن و سنت هیچ گونه‌ صلاحی به‌ وجود نمی‌آید و شافعی</w:t>
      </w:r>
      <w:r w:rsidR="004032B3" w:rsidRPr="004032B3">
        <w:rPr>
          <w:rFonts w:cs="CTraditional Arabic" w:hint="cs"/>
          <w:rtl/>
          <w:lang w:bidi="fa-IR"/>
        </w:rPr>
        <w:t>/</w:t>
      </w:r>
      <w:r w:rsidRPr="0039716B">
        <w:rPr>
          <w:rStyle w:val="Char3"/>
          <w:rtl/>
        </w:rPr>
        <w:t xml:space="preserve"> هم برای اثبات تمامی معتقد</w:t>
      </w:r>
      <w:r w:rsidR="001D528B" w:rsidRPr="0039716B">
        <w:rPr>
          <w:rStyle w:val="Char3"/>
          <w:rtl/>
        </w:rPr>
        <w:t>ات خویش بر همین اصل جلو می‌رفت.</w:t>
      </w:r>
    </w:p>
    <w:p w:rsidR="00C3748B" w:rsidRPr="0039716B" w:rsidRDefault="00C3748B" w:rsidP="00785B1D">
      <w:pPr>
        <w:ind w:firstLine="284"/>
        <w:jc w:val="both"/>
        <w:rPr>
          <w:rStyle w:val="Char3"/>
          <w:rtl/>
        </w:rPr>
      </w:pPr>
      <w:r w:rsidRPr="0039716B">
        <w:rPr>
          <w:rStyle w:val="Char3"/>
          <w:rtl/>
        </w:rPr>
        <w:t>و</w:t>
      </w:r>
      <w:r w:rsidR="004032B3" w:rsidRPr="004032B3">
        <w:rPr>
          <w:rFonts w:cs="CTraditional Arabic" w:hint="cs"/>
          <w:rtl/>
          <w:lang w:bidi="fa-IR"/>
        </w:rPr>
        <w:t>/</w:t>
      </w:r>
      <w:r w:rsidRPr="0039716B">
        <w:rPr>
          <w:rStyle w:val="Char3"/>
          <w:rtl/>
        </w:rPr>
        <w:t xml:space="preserve"> در م</w:t>
      </w:r>
      <w:r w:rsidR="00316BBC">
        <w:rPr>
          <w:rStyle w:val="Char3"/>
          <w:rtl/>
        </w:rPr>
        <w:t>سال‌ها</w:t>
      </w:r>
      <w:r w:rsidRPr="0039716B">
        <w:rPr>
          <w:rStyle w:val="Char3"/>
          <w:rtl/>
        </w:rPr>
        <w:t>ی از مسایل ایمانی گفته‌ است: هیچ چیزی بهتر از آ</w:t>
      </w:r>
      <w:r w:rsidR="00FF3772">
        <w:rPr>
          <w:rStyle w:val="Char3"/>
          <w:rtl/>
        </w:rPr>
        <w:t>ی</w:t>
      </w:r>
      <w:r w:rsidRPr="0039716B">
        <w:rPr>
          <w:rStyle w:val="Char3"/>
          <w:rtl/>
        </w:rPr>
        <w:t>ه‌ی زیر بر علیه‌ مرجئه‌ استعمال نمی‌شود، آنجا که‌ خداوند می‌فرماید:</w:t>
      </w:r>
      <w:r w:rsidR="001D528B" w:rsidRPr="0039716B">
        <w:rPr>
          <w:rStyle w:val="Char3"/>
          <w:rFonts w:hint="cs"/>
          <w:rtl/>
        </w:rPr>
        <w:t xml:space="preserve"> </w:t>
      </w:r>
      <w:r w:rsidR="001D528B">
        <w:rPr>
          <w:rFonts w:cs="Traditional Arabic" w:hint="cs"/>
          <w:rtl/>
          <w:lang w:bidi="fa-IR"/>
        </w:rPr>
        <w:t>﴿</w:t>
      </w:r>
      <w:r w:rsidR="005945DF" w:rsidRPr="0028684C">
        <w:rPr>
          <w:rStyle w:val="Char2"/>
          <w:rtl/>
        </w:rPr>
        <w:t xml:space="preserve"> وَمَآ أُمِرُوٓاْ إِلَّا لِيَعۡبُدُواْ ٱللَّهَ مُخۡلِصِينَ لَهُ ٱلدِّينَ حُنَفَآءَ وَيُقِيمُواْ ٱلصَّلَوٰةَ وَيُؤۡتُواْ ٱلزَّكَوٰةَۚ وَذَٰلِكَ دِينُ ٱلۡقَيِّمَةِ ٥</w:t>
      </w:r>
      <w:r w:rsidR="001D528B">
        <w:rPr>
          <w:rFonts w:cs="Traditional Arabic" w:hint="cs"/>
          <w:rtl/>
          <w:lang w:bidi="fa-IR"/>
        </w:rPr>
        <w:t>﴾</w:t>
      </w:r>
      <w:r w:rsidR="001D528B" w:rsidRPr="0039716B">
        <w:rPr>
          <w:rStyle w:val="Char3"/>
          <w:rFonts w:hint="cs"/>
          <w:rtl/>
        </w:rPr>
        <w:t xml:space="preserve"> </w:t>
      </w:r>
      <w:r w:rsidR="001D528B" w:rsidRPr="00785B1D">
        <w:rPr>
          <w:rStyle w:val="Char5"/>
          <w:rFonts w:hint="cs"/>
          <w:rtl/>
        </w:rPr>
        <w:t>[</w:t>
      </w:r>
      <w:r w:rsidR="00620876" w:rsidRPr="00785B1D">
        <w:rPr>
          <w:rStyle w:val="Char5"/>
          <w:rtl/>
        </w:rPr>
        <w:t>البینة</w:t>
      </w:r>
      <w:r w:rsidR="00620876" w:rsidRPr="00785B1D">
        <w:rPr>
          <w:rStyle w:val="Char5"/>
          <w:rFonts w:hint="cs"/>
          <w:rtl/>
        </w:rPr>
        <w:t>:5</w:t>
      </w:r>
      <w:r w:rsidR="001D528B" w:rsidRPr="00785B1D">
        <w:rPr>
          <w:rStyle w:val="Char5"/>
          <w:rFonts w:hint="cs"/>
          <w:rtl/>
        </w:rPr>
        <w:t>]</w:t>
      </w:r>
      <w:r w:rsidR="001D528B" w:rsidRPr="0039716B">
        <w:rPr>
          <w:rStyle w:val="Char3"/>
          <w:rFonts w:hint="cs"/>
          <w:rtl/>
        </w:rPr>
        <w:t>.</w:t>
      </w:r>
      <w:r w:rsidR="006704C2" w:rsidRPr="0039716B">
        <w:rPr>
          <w:rStyle w:val="Char3"/>
          <w:rtl/>
        </w:rPr>
        <w:t xml:space="preserve"> </w:t>
      </w:r>
      <w:r w:rsidRPr="0039716B">
        <w:rPr>
          <w:rStyle w:val="Char3"/>
          <w:rtl/>
        </w:rPr>
        <w:t xml:space="preserve">ترجمه: </w:t>
      </w:r>
      <w:r w:rsidR="006D1EA3">
        <w:rPr>
          <w:rFonts w:cs="Traditional Arabic" w:hint="cs"/>
          <w:rtl/>
          <w:lang w:bidi="fa-IR"/>
        </w:rPr>
        <w:t>«</w:t>
      </w:r>
      <w:r w:rsidRPr="0039716B">
        <w:rPr>
          <w:rStyle w:val="Char3"/>
          <w:rtl/>
        </w:rPr>
        <w:t>و فرمان ن</w:t>
      </w:r>
      <w:r w:rsidR="00FF3772">
        <w:rPr>
          <w:rStyle w:val="Char3"/>
          <w:rtl/>
        </w:rPr>
        <w:t>ی</w:t>
      </w:r>
      <w:r w:rsidRPr="0039716B">
        <w:rPr>
          <w:rStyle w:val="Char3"/>
          <w:rtl/>
        </w:rPr>
        <w:t>افته بودند جز ا</w:t>
      </w:r>
      <w:r w:rsidR="00FF3772">
        <w:rPr>
          <w:rStyle w:val="Char3"/>
          <w:rtl/>
        </w:rPr>
        <w:t>ی</w:t>
      </w:r>
      <w:r w:rsidRPr="0039716B">
        <w:rPr>
          <w:rStyle w:val="Char3"/>
          <w:rtl/>
        </w:rPr>
        <w:t>ن</w:t>
      </w:r>
      <w:r w:rsidR="00FF3772">
        <w:rPr>
          <w:rStyle w:val="Char3"/>
          <w:rtl/>
        </w:rPr>
        <w:t>ک</w:t>
      </w:r>
      <w:r w:rsidRPr="0039716B">
        <w:rPr>
          <w:rStyle w:val="Char3"/>
          <w:rtl/>
        </w:rPr>
        <w:t xml:space="preserve">ه خدا را بپرستند و در حالى </w:t>
      </w:r>
      <w:r w:rsidR="00FF3772">
        <w:rPr>
          <w:rStyle w:val="Char3"/>
          <w:rtl/>
        </w:rPr>
        <w:t>ک</w:t>
      </w:r>
      <w:r w:rsidRPr="0039716B">
        <w:rPr>
          <w:rStyle w:val="Char3"/>
          <w:rtl/>
        </w:rPr>
        <w:t>ه به توح</w:t>
      </w:r>
      <w:r w:rsidR="00FF3772">
        <w:rPr>
          <w:rStyle w:val="Char3"/>
          <w:rtl/>
        </w:rPr>
        <w:t>ی</w:t>
      </w:r>
      <w:r w:rsidRPr="0039716B">
        <w:rPr>
          <w:rStyle w:val="Char3"/>
          <w:rtl/>
        </w:rPr>
        <w:t>د گرا</w:t>
      </w:r>
      <w:r w:rsidR="00FF3772">
        <w:rPr>
          <w:rStyle w:val="Char3"/>
          <w:rtl/>
        </w:rPr>
        <w:t>یی</w:t>
      </w:r>
      <w:r w:rsidRPr="0039716B">
        <w:rPr>
          <w:rStyle w:val="Char3"/>
          <w:rtl/>
        </w:rPr>
        <w:t>ده‏اند د</w:t>
      </w:r>
      <w:r w:rsidR="00FF3772">
        <w:rPr>
          <w:rStyle w:val="Char3"/>
          <w:rtl/>
        </w:rPr>
        <w:t>ی</w:t>
      </w:r>
      <w:r w:rsidRPr="0039716B">
        <w:rPr>
          <w:rStyle w:val="Char3"/>
          <w:rtl/>
        </w:rPr>
        <w:t>ن [خود] را براى او خالص گردانند و نماز برپا دارند و ز</w:t>
      </w:r>
      <w:r w:rsidR="00FF3772">
        <w:rPr>
          <w:rStyle w:val="Char3"/>
          <w:rtl/>
        </w:rPr>
        <w:t>ک</w:t>
      </w:r>
      <w:r w:rsidRPr="0039716B">
        <w:rPr>
          <w:rStyle w:val="Char3"/>
          <w:rtl/>
        </w:rPr>
        <w:t>ات بدهند و د</w:t>
      </w:r>
      <w:r w:rsidR="00FF3772">
        <w:rPr>
          <w:rStyle w:val="Char3"/>
          <w:rtl/>
        </w:rPr>
        <w:t>ی</w:t>
      </w:r>
      <w:r w:rsidRPr="0039716B">
        <w:rPr>
          <w:rStyle w:val="Char3"/>
          <w:rtl/>
        </w:rPr>
        <w:t>ن [ثابت و] پا</w:t>
      </w:r>
      <w:r w:rsidR="00FF3772">
        <w:rPr>
          <w:rStyle w:val="Char3"/>
          <w:rtl/>
        </w:rPr>
        <w:t>ی</w:t>
      </w:r>
      <w:r w:rsidRPr="0039716B">
        <w:rPr>
          <w:rStyle w:val="Char3"/>
          <w:rtl/>
        </w:rPr>
        <w:t>دار هم</w:t>
      </w:r>
      <w:r w:rsidR="00FF3772">
        <w:rPr>
          <w:rStyle w:val="Char3"/>
          <w:rtl/>
        </w:rPr>
        <w:t>ی</w:t>
      </w:r>
      <w:r w:rsidRPr="0039716B">
        <w:rPr>
          <w:rStyle w:val="Char3"/>
          <w:rtl/>
        </w:rPr>
        <w:t>ن است</w:t>
      </w:r>
      <w:r w:rsidR="006D1EA3">
        <w:rPr>
          <w:rFonts w:cs="Traditional Arabic" w:hint="cs"/>
          <w:rtl/>
          <w:lang w:bidi="fa-IR"/>
        </w:rPr>
        <w:t>»</w:t>
      </w:r>
      <w:r w:rsidRPr="00EB49AE">
        <w:rPr>
          <w:rStyle w:val="Char7"/>
          <w:bCs w:val="0"/>
          <w:szCs w:val="28"/>
          <w:vertAlign w:val="superscript"/>
          <w:rtl/>
        </w:rPr>
        <w:footnoteReference w:id="144"/>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 xml:space="preserve">و شخصی از او سوال کرد و گفت: چه‌ دلیلی بر رسول خدا بودن محمد </w:t>
      </w:r>
      <w:r>
        <w:rPr>
          <w:rFonts w:ascii="Tahoma" w:hAnsi="Tahoma" w:cs="CTraditional Arabic"/>
          <w:rtl/>
          <w:lang w:bidi="fa-IR"/>
        </w:rPr>
        <w:t>ص</w:t>
      </w:r>
      <w:r w:rsidR="006D1EA3" w:rsidRPr="0039716B">
        <w:rPr>
          <w:rStyle w:val="Char3"/>
          <w:rtl/>
        </w:rPr>
        <w:t xml:space="preserve"> دلالت می‌کند</w:t>
      </w:r>
      <w:r w:rsidRPr="0039716B">
        <w:rPr>
          <w:rStyle w:val="Char3"/>
          <w:rtl/>
        </w:rPr>
        <w:t>؟</w:t>
      </w:r>
      <w:r w:rsidR="006704C2" w:rsidRPr="0039716B">
        <w:rPr>
          <w:rStyle w:val="Char3"/>
          <w:rtl/>
        </w:rPr>
        <w:t xml:space="preserve"> </w:t>
      </w:r>
      <w:r w:rsidRPr="0039716B">
        <w:rPr>
          <w:rStyle w:val="Char3"/>
          <w:rtl/>
        </w:rPr>
        <w:t>فرمود: قرآن نازل شده‌ و اجماع مسلمانان و آیاتی که‌ تنها شایستگی او را دارند بر نبوت او دلالت می‌کنند</w:t>
      </w:r>
      <w:r w:rsidRPr="00EB49AE">
        <w:rPr>
          <w:rStyle w:val="Char7"/>
          <w:bCs w:val="0"/>
          <w:szCs w:val="28"/>
          <w:vertAlign w:val="superscript"/>
          <w:rtl/>
        </w:rPr>
        <w:footnoteReference w:id="145"/>
      </w:r>
      <w:r w:rsidR="001D528B" w:rsidRPr="0039716B">
        <w:rPr>
          <w:rStyle w:val="Char3"/>
          <w:rFonts w:hint="cs"/>
          <w:rtl/>
        </w:rPr>
        <w:t>.</w:t>
      </w:r>
    </w:p>
    <w:p w:rsidR="00C3748B" w:rsidRPr="0039716B" w:rsidRDefault="00C3748B" w:rsidP="005945DF">
      <w:pPr>
        <w:ind w:firstLine="284"/>
        <w:jc w:val="both"/>
        <w:rPr>
          <w:rStyle w:val="Char3"/>
          <w:rtl/>
        </w:rPr>
      </w:pPr>
      <w:r w:rsidRPr="0039716B">
        <w:rPr>
          <w:rStyle w:val="Char3"/>
          <w:rtl/>
        </w:rPr>
        <w:t>و در مورد اثبات قدر گفته‌ است: خداوند متعال می‌فرماید:</w:t>
      </w:r>
      <w:r w:rsidR="001D528B" w:rsidRPr="0039716B">
        <w:rPr>
          <w:rStyle w:val="Char3"/>
          <w:rFonts w:hint="cs"/>
          <w:rtl/>
        </w:rPr>
        <w:t xml:space="preserve"> </w:t>
      </w:r>
      <w:r w:rsidR="001D528B">
        <w:rPr>
          <w:rFonts w:cs="Traditional Arabic" w:hint="cs"/>
          <w:rtl/>
          <w:lang w:bidi="fa-IR"/>
        </w:rPr>
        <w:t>﴿</w:t>
      </w:r>
      <w:r w:rsidR="005945DF" w:rsidRPr="0028684C">
        <w:rPr>
          <w:rStyle w:val="Char2"/>
          <w:rtl/>
        </w:rPr>
        <w:t xml:space="preserve"> وَمَا تَشَآءُونَ إِلَّآ أَن يَشَآءَ ٱللَّهُ رَبُّ ٱلۡعَٰلَمِينَ ٢</w:t>
      </w:r>
      <w:r w:rsidR="001D528B">
        <w:rPr>
          <w:rFonts w:cs="Traditional Arabic" w:hint="cs"/>
          <w:rtl/>
          <w:lang w:bidi="fa-IR"/>
        </w:rPr>
        <w:t>﴾</w:t>
      </w:r>
      <w:r w:rsidR="001D528B" w:rsidRPr="0039716B">
        <w:rPr>
          <w:rStyle w:val="Char3"/>
          <w:rFonts w:hint="cs"/>
          <w:rtl/>
        </w:rPr>
        <w:t xml:space="preserve"> </w:t>
      </w:r>
      <w:r w:rsidR="001D528B" w:rsidRPr="00785B1D">
        <w:rPr>
          <w:rStyle w:val="Char5"/>
          <w:rFonts w:hint="cs"/>
          <w:rtl/>
        </w:rPr>
        <w:t>[</w:t>
      </w:r>
      <w:r w:rsidR="00620876" w:rsidRPr="00785B1D">
        <w:rPr>
          <w:rStyle w:val="Char5"/>
          <w:rFonts w:hint="cs"/>
          <w:rtl/>
        </w:rPr>
        <w:t>التکویر: 29</w:t>
      </w:r>
      <w:r w:rsidR="001D528B" w:rsidRPr="00785B1D">
        <w:rPr>
          <w:rStyle w:val="Char5"/>
          <w:rFonts w:hint="cs"/>
          <w:rtl/>
        </w:rPr>
        <w:t>]</w:t>
      </w:r>
      <w:r w:rsidR="001D528B" w:rsidRPr="0039716B">
        <w:rPr>
          <w:rStyle w:val="Char3"/>
          <w:rFonts w:hint="cs"/>
          <w:rtl/>
        </w:rPr>
        <w:t>.</w:t>
      </w:r>
      <w:r w:rsidR="006704C2" w:rsidRPr="0039716B">
        <w:rPr>
          <w:rStyle w:val="Char3"/>
          <w:rtl/>
        </w:rPr>
        <w:t xml:space="preserve"> </w:t>
      </w:r>
      <w:r w:rsidRPr="0039716B">
        <w:rPr>
          <w:rStyle w:val="Char3"/>
          <w:rtl/>
        </w:rPr>
        <w:t>ترجمه:</w:t>
      </w:r>
      <w:r w:rsidR="006704C2" w:rsidRPr="0039716B">
        <w:rPr>
          <w:rStyle w:val="Char3"/>
          <w:rtl/>
        </w:rPr>
        <w:t xml:space="preserve"> </w:t>
      </w:r>
      <w:r w:rsidR="00620876">
        <w:rPr>
          <w:rFonts w:cs="Traditional Arabic" w:hint="cs"/>
          <w:rtl/>
          <w:lang w:bidi="fa-IR"/>
        </w:rPr>
        <w:t>«</w:t>
      </w:r>
      <w:r w:rsidR="006D1EA3" w:rsidRPr="0039716B">
        <w:rPr>
          <w:rStyle w:val="Char3"/>
          <w:rtl/>
        </w:rPr>
        <w:t>و حال ا</w:t>
      </w:r>
      <w:r w:rsidR="00FF3772">
        <w:rPr>
          <w:rStyle w:val="Char3"/>
          <w:rtl/>
        </w:rPr>
        <w:t>ی</w:t>
      </w:r>
      <w:r w:rsidR="006D1EA3" w:rsidRPr="0039716B">
        <w:rPr>
          <w:rStyle w:val="Char3"/>
          <w:rtl/>
        </w:rPr>
        <w:t>ن</w:t>
      </w:r>
      <w:r w:rsidR="00FF3772">
        <w:rPr>
          <w:rStyle w:val="Char3"/>
          <w:rtl/>
        </w:rPr>
        <w:t>ک</w:t>
      </w:r>
      <w:r w:rsidR="006D1EA3" w:rsidRPr="0039716B">
        <w:rPr>
          <w:rStyle w:val="Char3"/>
          <w:rtl/>
        </w:rPr>
        <w:t>ه نم</w:t>
      </w:r>
      <w:r w:rsidR="00FF3772">
        <w:rPr>
          <w:rStyle w:val="Char3"/>
          <w:rtl/>
        </w:rPr>
        <w:t>ی</w:t>
      </w:r>
      <w:r w:rsidR="006D1EA3" w:rsidRPr="0039716B">
        <w:rPr>
          <w:rStyle w:val="Char3"/>
          <w:rFonts w:hint="cs"/>
          <w:rtl/>
        </w:rPr>
        <w:t>‌</w:t>
      </w:r>
      <w:r w:rsidRPr="0039716B">
        <w:rPr>
          <w:rStyle w:val="Char3"/>
          <w:rtl/>
        </w:rPr>
        <w:t>توان</w:t>
      </w:r>
      <w:r w:rsidR="00FF3772">
        <w:rPr>
          <w:rStyle w:val="Char3"/>
          <w:rtl/>
        </w:rPr>
        <w:t>ی</w:t>
      </w:r>
      <w:r w:rsidRPr="0039716B">
        <w:rPr>
          <w:rStyle w:val="Char3"/>
          <w:rtl/>
        </w:rPr>
        <w:t>د بخواه</w:t>
      </w:r>
      <w:r w:rsidR="00FF3772">
        <w:rPr>
          <w:rStyle w:val="Char3"/>
          <w:rtl/>
        </w:rPr>
        <w:t>ی</w:t>
      </w:r>
      <w:r w:rsidRPr="0039716B">
        <w:rPr>
          <w:rStyle w:val="Char3"/>
          <w:rtl/>
        </w:rPr>
        <w:t xml:space="preserve">د جز چیزهای را </w:t>
      </w:r>
      <w:r w:rsidR="00FF3772">
        <w:rPr>
          <w:rStyle w:val="Char3"/>
          <w:rtl/>
        </w:rPr>
        <w:t>ک</w:t>
      </w:r>
      <w:r w:rsidRPr="0039716B">
        <w:rPr>
          <w:rStyle w:val="Char3"/>
          <w:rtl/>
        </w:rPr>
        <w:t>ه خداوند جهان</w:t>
      </w:r>
      <w:r w:rsidR="00FF3772">
        <w:rPr>
          <w:rStyle w:val="Char3"/>
          <w:rtl/>
        </w:rPr>
        <w:t>ی</w:t>
      </w:r>
      <w:r w:rsidRPr="0039716B">
        <w:rPr>
          <w:rStyle w:val="Char3"/>
          <w:rtl/>
        </w:rPr>
        <w:t>ان بخواهد</w:t>
      </w:r>
      <w:r w:rsidR="00620876">
        <w:rPr>
          <w:rFonts w:cs="Traditional Arabic" w:hint="cs"/>
          <w:rtl/>
          <w:lang w:bidi="fa-IR"/>
        </w:rPr>
        <w:t>»</w:t>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خداوند به‌ بندگانش اعلام کرده‌ که‌ مشیت در دست او است نه‌ در دست بندگان و مشیت بندگان در گرو مشیت و خواست خداوند است و مشیت عبارت است از اراده‌ی خداوند متعال</w:t>
      </w:r>
      <w:r w:rsidRPr="00EB49AE">
        <w:rPr>
          <w:rStyle w:val="Char7"/>
          <w:bCs w:val="0"/>
          <w:szCs w:val="28"/>
          <w:vertAlign w:val="superscript"/>
          <w:rtl/>
        </w:rPr>
        <w:footnoteReference w:id="146"/>
      </w:r>
      <w:r w:rsidR="001D528B" w:rsidRPr="0039716B">
        <w:rPr>
          <w:rStyle w:val="Char3"/>
          <w:rFonts w:hint="cs"/>
          <w:rtl/>
        </w:rPr>
        <w:t>.</w:t>
      </w:r>
    </w:p>
    <w:p w:rsidR="00C3748B" w:rsidRPr="0039716B" w:rsidRDefault="00C3748B" w:rsidP="00785B1D">
      <w:pPr>
        <w:ind w:firstLine="284"/>
        <w:jc w:val="both"/>
        <w:rPr>
          <w:rStyle w:val="Char3"/>
          <w:rtl/>
        </w:rPr>
      </w:pPr>
      <w:r w:rsidRPr="0039716B">
        <w:rPr>
          <w:rStyle w:val="Char3"/>
          <w:rtl/>
        </w:rPr>
        <w:t>و انشاء الله‌ در موقع توضیح عقیده‌ امام شافعی</w:t>
      </w:r>
      <w:r w:rsidR="004032B3" w:rsidRPr="004032B3">
        <w:rPr>
          <w:rFonts w:cs="CTraditional Arabic" w:hint="cs"/>
          <w:rtl/>
          <w:lang w:bidi="fa-IR"/>
        </w:rPr>
        <w:t>/</w:t>
      </w:r>
      <w:r w:rsidR="006704C2" w:rsidRPr="0039716B">
        <w:rPr>
          <w:rStyle w:val="Char3"/>
          <w:rFonts w:hint="cs"/>
          <w:rtl/>
        </w:rPr>
        <w:t xml:space="preserve"> </w:t>
      </w:r>
      <w:r w:rsidR="001D528B" w:rsidRPr="0039716B">
        <w:rPr>
          <w:rStyle w:val="Char3"/>
          <w:rtl/>
        </w:rPr>
        <w:t>مثالهای زیادی را ذکر می‌کنیم.</w:t>
      </w:r>
    </w:p>
    <w:p w:rsidR="00C3748B" w:rsidRPr="0039716B" w:rsidRDefault="00C3748B" w:rsidP="00785B1D">
      <w:pPr>
        <w:ind w:firstLine="284"/>
        <w:jc w:val="both"/>
        <w:rPr>
          <w:rStyle w:val="Char3"/>
          <w:rtl/>
        </w:rPr>
      </w:pPr>
      <w:r w:rsidRPr="0039716B">
        <w:rPr>
          <w:rStyle w:val="Char3"/>
          <w:rtl/>
        </w:rPr>
        <w:t>آنچه‌ مهم است اینکه‌ شافعی</w:t>
      </w:r>
      <w:r w:rsidR="004032B3" w:rsidRPr="004032B3">
        <w:rPr>
          <w:rFonts w:ascii="Tahoma" w:hAnsi="Tahoma" w:cs="CTraditional Arabic"/>
          <w:rtl/>
          <w:lang w:bidi="fa-IR"/>
        </w:rPr>
        <w:t>/</w:t>
      </w:r>
      <w:r w:rsidRPr="0039716B">
        <w:rPr>
          <w:rStyle w:val="Char3"/>
          <w:rtl/>
        </w:rPr>
        <w:t xml:space="preserve"> ابتدا‌ آیات مربوط به‌ آن مسأله‌ را ذکر می‌کند سپس احادیث روایت شده‌ را بعد از آن می‌آورد و هرگاه آ</w:t>
      </w:r>
      <w:r w:rsidR="00FF3772">
        <w:rPr>
          <w:rStyle w:val="Char3"/>
          <w:rtl/>
        </w:rPr>
        <w:t>ی</w:t>
      </w:r>
      <w:r w:rsidRPr="0039716B">
        <w:rPr>
          <w:rStyle w:val="Char3"/>
          <w:rtl/>
        </w:rPr>
        <w:t>ه‌ای را برای موضوع مورد نظر نیافتند به</w:t>
      </w:r>
      <w:r w:rsidR="001D528B" w:rsidRPr="0039716B">
        <w:rPr>
          <w:rStyle w:val="Char3"/>
          <w:rtl/>
        </w:rPr>
        <w:t>‌ احادیث نقل شده‌ اکتفا می‌کند.</w:t>
      </w:r>
    </w:p>
    <w:p w:rsidR="00C3748B" w:rsidRPr="0039716B" w:rsidRDefault="00C3748B" w:rsidP="00785B1D">
      <w:pPr>
        <w:ind w:firstLine="284"/>
        <w:jc w:val="both"/>
        <w:rPr>
          <w:rStyle w:val="Char3"/>
          <w:rtl/>
        </w:rPr>
      </w:pPr>
      <w:r w:rsidRPr="0039716B">
        <w:rPr>
          <w:rStyle w:val="Char3"/>
          <w:rtl/>
        </w:rPr>
        <w:t>و ایشان</w:t>
      </w:r>
      <w:r w:rsidR="004032B3" w:rsidRPr="004032B3">
        <w:rPr>
          <w:rFonts w:cs="CTraditional Arabic" w:hint="cs"/>
          <w:rtl/>
          <w:lang w:bidi="fa-IR"/>
        </w:rPr>
        <w:t>/</w:t>
      </w:r>
      <w:r w:rsidRPr="0039716B">
        <w:rPr>
          <w:rStyle w:val="Char3"/>
          <w:rtl/>
        </w:rPr>
        <w:t xml:space="preserve"> بدون تلاش برای تغییر معنی ظاهری مطابق عادت علماء کلام معنی ظاهری آیات و احادیث را می‌گیرد.</w:t>
      </w:r>
      <w:r w:rsidR="006704C2" w:rsidRPr="0039716B">
        <w:rPr>
          <w:rStyle w:val="Char3"/>
          <w:rtl/>
        </w:rPr>
        <w:t xml:space="preserve"> </w:t>
      </w:r>
      <w:r w:rsidRPr="0039716B">
        <w:rPr>
          <w:rStyle w:val="Char3"/>
          <w:rtl/>
        </w:rPr>
        <w:t>و این کار بیانگر عدم آگاهی شافعی</w:t>
      </w:r>
      <w:r w:rsidR="004032B3" w:rsidRPr="004032B3">
        <w:rPr>
          <w:rFonts w:ascii="Tahoma" w:hAnsi="Tahoma" w:cs="CTraditional Arabic"/>
          <w:rtl/>
          <w:lang w:bidi="fa-IR"/>
        </w:rPr>
        <w:t>/</w:t>
      </w:r>
      <w:r w:rsidRPr="0039716B">
        <w:rPr>
          <w:rStyle w:val="Char3"/>
          <w:rtl/>
        </w:rPr>
        <w:t xml:space="preserve"> به‌ معانی قرآن و حدیث و دلالت لغوی</w:t>
      </w:r>
      <w:r w:rsidR="007133C0">
        <w:rPr>
          <w:rStyle w:val="Char3"/>
          <w:rtl/>
        </w:rPr>
        <w:t xml:space="preserve"> آن‌ها </w:t>
      </w:r>
      <w:r w:rsidRPr="0039716B">
        <w:rPr>
          <w:rStyle w:val="Char3"/>
          <w:rtl/>
        </w:rPr>
        <w:t>نمی‌باشد، زیرا حجت بودن شافعی در لغت به‌ ثبت رسیده‌ است.</w:t>
      </w:r>
      <w:r w:rsidR="006704C2" w:rsidRPr="0039716B">
        <w:rPr>
          <w:rStyle w:val="Char3"/>
          <w:rtl/>
        </w:rPr>
        <w:t xml:space="preserve"> </w:t>
      </w:r>
      <w:r w:rsidRPr="0039716B">
        <w:rPr>
          <w:rStyle w:val="Char3"/>
          <w:rtl/>
        </w:rPr>
        <w:t>ابوجارود مکی می‌گوید: گفته‌ می‌شد:</w:t>
      </w:r>
      <w:r w:rsidR="006704C2" w:rsidRPr="0039716B">
        <w:rPr>
          <w:rStyle w:val="Char3"/>
          <w:rtl/>
        </w:rPr>
        <w:t xml:space="preserve"> </w:t>
      </w:r>
      <w:r w:rsidRPr="0039716B">
        <w:rPr>
          <w:rStyle w:val="Char3"/>
          <w:rtl/>
        </w:rPr>
        <w:t>محمد بن ادریس به‌ تنهایی منبعی از لغت است که‌ به‌ اقوال او استدلال می‌شود همچنانکه‌ به‌ قبیله‌ی عرب استدلال می‌شود</w:t>
      </w:r>
      <w:r w:rsidRPr="00EB49AE">
        <w:rPr>
          <w:rStyle w:val="Char7"/>
          <w:bCs w:val="0"/>
          <w:szCs w:val="28"/>
          <w:vertAlign w:val="superscript"/>
          <w:rtl/>
        </w:rPr>
        <w:footnoteReference w:id="147"/>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 xml:space="preserve">بیهقی به‌ سند خویش از جاحظ نقل می‌کند که‌ گفته‌ است: </w:t>
      </w:r>
      <w:r w:rsidR="000F2BD2">
        <w:rPr>
          <w:rStyle w:val="Char3"/>
          <w:rtl/>
        </w:rPr>
        <w:t>کتاب‌ها</w:t>
      </w:r>
      <w:r w:rsidRPr="0039716B">
        <w:rPr>
          <w:rStyle w:val="Char3"/>
          <w:rtl/>
        </w:rPr>
        <w:t>ی شافعی را مطالعه‌ کردم در نهایت به‌ این نتیجه‌ رسیدم که‌ در مورد</w:t>
      </w:r>
      <w:r w:rsidR="007133C0">
        <w:rPr>
          <w:rStyle w:val="Char3"/>
          <w:rtl/>
        </w:rPr>
        <w:t xml:space="preserve"> آن‌ها </w:t>
      </w:r>
      <w:r w:rsidRPr="0039716B">
        <w:rPr>
          <w:rStyle w:val="Char3"/>
          <w:rtl/>
        </w:rPr>
        <w:t xml:space="preserve">بگویم این </w:t>
      </w:r>
      <w:r w:rsidR="000F2BD2">
        <w:rPr>
          <w:rStyle w:val="Char3"/>
          <w:rtl/>
        </w:rPr>
        <w:t>کتاب‌ها</w:t>
      </w:r>
      <w:r w:rsidRPr="0039716B">
        <w:rPr>
          <w:rStyle w:val="Char3"/>
          <w:rtl/>
        </w:rPr>
        <w:t xml:space="preserve"> مرواریدهایی هستند که‌ در کنار هم چیده‌ شده‌اند</w:t>
      </w:r>
      <w:r w:rsidRPr="00EB49AE">
        <w:rPr>
          <w:rStyle w:val="Char7"/>
          <w:bCs w:val="0"/>
          <w:szCs w:val="28"/>
          <w:vertAlign w:val="superscript"/>
          <w:rtl/>
        </w:rPr>
        <w:footnoteReference w:id="148"/>
      </w:r>
      <w:r w:rsidR="001D528B" w:rsidRPr="0039716B">
        <w:rPr>
          <w:rStyle w:val="Char3"/>
          <w:rFonts w:hint="cs"/>
          <w:rtl/>
        </w:rPr>
        <w:t>.</w:t>
      </w:r>
    </w:p>
    <w:p w:rsidR="00C3748B" w:rsidRPr="0039716B" w:rsidRDefault="00C3748B" w:rsidP="00C9069B">
      <w:pPr>
        <w:ind w:firstLine="284"/>
        <w:jc w:val="both"/>
        <w:rPr>
          <w:rStyle w:val="Char3"/>
          <w:rtl/>
        </w:rPr>
      </w:pPr>
      <w:r w:rsidRPr="0039716B">
        <w:rPr>
          <w:rStyle w:val="Char3"/>
          <w:rtl/>
        </w:rPr>
        <w:t xml:space="preserve">و بیهقی به‌ سند خویش از محمد بن عبدالله‌ فقیه‌ نقل می‌کند که‌ گفته‌: از ابوعمر غلام ثعلب </w:t>
      </w:r>
      <w:r w:rsidRPr="002B7B9B">
        <w:rPr>
          <w:rtl/>
          <w:lang w:bidi="fa-IR"/>
        </w:rPr>
        <w:t>–</w:t>
      </w:r>
      <w:r w:rsidRPr="0039716B">
        <w:rPr>
          <w:rStyle w:val="Char3"/>
          <w:rtl/>
        </w:rPr>
        <w:t xml:space="preserve"> شخصی که‌ هرگز شبیه‌ او را ندیده‌ام </w:t>
      </w:r>
      <w:r w:rsidRPr="002B7B9B">
        <w:rPr>
          <w:rtl/>
          <w:lang w:bidi="fa-IR"/>
        </w:rPr>
        <w:t>–</w:t>
      </w:r>
      <w:r w:rsidRPr="0039716B">
        <w:rPr>
          <w:rStyle w:val="Char3"/>
          <w:rtl/>
        </w:rPr>
        <w:t xml:space="preserve"> در مورد حروفی سوال کردم که‌</w:t>
      </w:r>
      <w:r w:rsidR="007133C0">
        <w:rPr>
          <w:rStyle w:val="Char3"/>
          <w:rtl/>
        </w:rPr>
        <w:t xml:space="preserve"> آن‌ها </w:t>
      </w:r>
      <w:r w:rsidRPr="0039716B">
        <w:rPr>
          <w:rStyle w:val="Char3"/>
          <w:rtl/>
        </w:rPr>
        <w:t>را از شافعی</w:t>
      </w:r>
      <w:r w:rsidR="004032B3" w:rsidRPr="004032B3">
        <w:rPr>
          <w:rFonts w:cs="CTraditional Arabic" w:hint="cs"/>
          <w:rtl/>
          <w:lang w:bidi="fa-IR"/>
        </w:rPr>
        <w:t>/</w:t>
      </w:r>
      <w:r w:rsidR="006704C2" w:rsidRPr="0039716B">
        <w:rPr>
          <w:rStyle w:val="Char3"/>
          <w:rFonts w:hint="cs"/>
          <w:rtl/>
        </w:rPr>
        <w:t xml:space="preserve"> </w:t>
      </w:r>
      <w:r w:rsidRPr="0039716B">
        <w:rPr>
          <w:rStyle w:val="Char3"/>
          <w:rtl/>
        </w:rPr>
        <w:t>گرفته‌ بودم، در پاسخ گفت: سخنان شافعی صحیح هستند از ابوالعباس ثعلب شنیدم که‌ می‌گفت: از شافعی اشکال می‌گیرند درحالی که‌ شافعی منبع لغت است و واجب است که‌ مردم لغت را از او بگیرند</w:t>
      </w:r>
      <w:r w:rsidRPr="00EB49AE">
        <w:rPr>
          <w:rStyle w:val="Char7"/>
          <w:bCs w:val="0"/>
          <w:szCs w:val="28"/>
          <w:vertAlign w:val="superscript"/>
          <w:rtl/>
        </w:rPr>
        <w:footnoteReference w:id="149"/>
      </w:r>
      <w:r w:rsidR="001D528B" w:rsidRPr="0039716B">
        <w:rPr>
          <w:rStyle w:val="Char3"/>
          <w:rFonts w:hint="cs"/>
          <w:rtl/>
        </w:rPr>
        <w:t>.</w:t>
      </w:r>
    </w:p>
    <w:p w:rsidR="00C3748B" w:rsidRPr="0039716B" w:rsidRDefault="00C3748B" w:rsidP="00C9069B">
      <w:pPr>
        <w:ind w:firstLine="284"/>
        <w:jc w:val="both"/>
        <w:rPr>
          <w:rStyle w:val="Char3"/>
          <w:rtl/>
        </w:rPr>
      </w:pPr>
      <w:r w:rsidRPr="0039716B">
        <w:rPr>
          <w:rStyle w:val="Char3"/>
          <w:rtl/>
        </w:rPr>
        <w:t>و روایات نقل شده‌ از علما راجع به‌ آگاهی شافعی</w:t>
      </w:r>
      <w:r w:rsidR="004032B3" w:rsidRPr="004032B3">
        <w:rPr>
          <w:rFonts w:cs="CTraditional Arabic" w:hint="cs"/>
          <w:rtl/>
          <w:lang w:bidi="fa-IR"/>
        </w:rPr>
        <w:t>/</w:t>
      </w:r>
      <w:r w:rsidRPr="0039716B">
        <w:rPr>
          <w:rStyle w:val="Char3"/>
          <w:rtl/>
        </w:rPr>
        <w:t xml:space="preserve"> در لغت بسیار فراوان هستند. </w:t>
      </w:r>
    </w:p>
    <w:p w:rsidR="00C3748B" w:rsidRPr="0039716B" w:rsidRDefault="00C3748B" w:rsidP="007D70C3">
      <w:pPr>
        <w:ind w:firstLine="284"/>
        <w:jc w:val="both"/>
        <w:rPr>
          <w:rStyle w:val="Char3"/>
          <w:rtl/>
        </w:rPr>
      </w:pPr>
      <w:r w:rsidRPr="0039716B">
        <w:rPr>
          <w:rStyle w:val="Char3"/>
          <w:rtl/>
        </w:rPr>
        <w:t xml:space="preserve">و اهل کلام هم بدان اعتراف کرده‌اند و آن را در </w:t>
      </w:r>
      <w:r w:rsidR="000F2BD2">
        <w:rPr>
          <w:rStyle w:val="Char3"/>
          <w:rtl/>
        </w:rPr>
        <w:t>کتاب‌ها</w:t>
      </w:r>
      <w:r w:rsidRPr="0039716B">
        <w:rPr>
          <w:rStyle w:val="Char3"/>
          <w:rtl/>
        </w:rPr>
        <w:t>یشان ذکر نموده‌اند و</w:t>
      </w:r>
      <w:r w:rsidR="007133C0">
        <w:rPr>
          <w:rStyle w:val="Char3"/>
          <w:rtl/>
        </w:rPr>
        <w:t xml:space="preserve"> آن‌ها </w:t>
      </w:r>
      <w:r w:rsidRPr="0039716B">
        <w:rPr>
          <w:rStyle w:val="Char3"/>
          <w:rtl/>
        </w:rPr>
        <w:t>زعم و گمان کسانی را رد می‌کنند که‌ بر خلاف این اعتقاد دارد</w:t>
      </w:r>
      <w:r w:rsidRPr="00EB49AE">
        <w:rPr>
          <w:rStyle w:val="Char7"/>
          <w:bCs w:val="0"/>
          <w:szCs w:val="28"/>
          <w:vertAlign w:val="superscript"/>
          <w:rtl/>
        </w:rPr>
        <w:footnoteReference w:id="150"/>
      </w:r>
      <w:r w:rsidR="001D528B" w:rsidRPr="0039716B">
        <w:rPr>
          <w:rStyle w:val="Char3"/>
          <w:rFonts w:hint="cs"/>
          <w:rtl/>
        </w:rPr>
        <w:t>.</w:t>
      </w:r>
    </w:p>
    <w:p w:rsidR="00C3748B" w:rsidRPr="0039716B" w:rsidRDefault="00C3748B" w:rsidP="00C9069B">
      <w:pPr>
        <w:ind w:firstLine="284"/>
        <w:jc w:val="both"/>
        <w:rPr>
          <w:rStyle w:val="Char3"/>
          <w:rtl/>
        </w:rPr>
      </w:pPr>
      <w:r w:rsidRPr="0039716B">
        <w:rPr>
          <w:rStyle w:val="Char3"/>
          <w:rtl/>
        </w:rPr>
        <w:t>پس چرا شافعی</w:t>
      </w:r>
      <w:r w:rsidR="004032B3" w:rsidRPr="004032B3">
        <w:rPr>
          <w:rFonts w:cs="CTraditional Arabic" w:hint="cs"/>
          <w:rtl/>
          <w:lang w:bidi="fa-IR"/>
        </w:rPr>
        <w:t>/</w:t>
      </w:r>
      <w:r w:rsidRPr="0039716B">
        <w:rPr>
          <w:rStyle w:val="Char3"/>
          <w:rtl/>
        </w:rPr>
        <w:t xml:space="preserve"> با وجود آگاهی فوق العاده‌ از لغت به‌ تأو</w:t>
      </w:r>
      <w:r w:rsidR="001D528B" w:rsidRPr="0039716B">
        <w:rPr>
          <w:rStyle w:val="Char3"/>
          <w:rtl/>
        </w:rPr>
        <w:t>یل پناه نبرد اگر تأویل جایز است</w:t>
      </w:r>
      <w:r w:rsidRPr="0039716B">
        <w:rPr>
          <w:rStyle w:val="Char3"/>
          <w:rtl/>
        </w:rPr>
        <w:t>؟</w:t>
      </w:r>
    </w:p>
    <w:p w:rsidR="00C3748B" w:rsidRPr="0039716B" w:rsidRDefault="00C3748B" w:rsidP="007D70C3">
      <w:pPr>
        <w:ind w:firstLine="284"/>
        <w:jc w:val="both"/>
        <w:rPr>
          <w:rStyle w:val="Char3"/>
          <w:rtl/>
        </w:rPr>
      </w:pPr>
      <w:r w:rsidRPr="0039716B">
        <w:rPr>
          <w:rStyle w:val="Char3"/>
          <w:rtl/>
        </w:rPr>
        <w:t>پاسخ این است که‌ تأویل اهل کلام باطل است و هیچ نصی بر جواز آن دلالت نمی‌کند و تأویل در لغت جایز نیست، و این شافعی است که‌ در علوم مختلفی از جمله‌ علم لغت جزو فرزانه‌های امت اسلامی می‌باشد اما روایت نشده‌ که‌ ایشان یک صفت را تأویل کرده‌ باشد، و روش و منهج سالم و تمسک به‌ ظاهر قرآن و سنت تنها علت اصلی این کار ایشان بوده‌ و هرگز با عقل و لغت برخورد نمی‌کرد و ایشان معتقد بودند که‌ حتی با یک کلمه‌ هم تعارض با قرآن و سنت جایز نیست و در این مورد می‌گفت: در برابر اصل هرگز چرا و چگونه‌ گفته‌ نمی‌شود</w:t>
      </w:r>
      <w:r w:rsidRPr="00EB49AE">
        <w:rPr>
          <w:rStyle w:val="Char7"/>
          <w:bCs w:val="0"/>
          <w:szCs w:val="28"/>
          <w:vertAlign w:val="superscript"/>
          <w:rtl/>
        </w:rPr>
        <w:footnoteReference w:id="151"/>
      </w:r>
      <w:r w:rsidR="001D528B" w:rsidRPr="0039716B">
        <w:rPr>
          <w:rStyle w:val="Char3"/>
          <w:rFonts w:hint="cs"/>
          <w:rtl/>
        </w:rPr>
        <w:t>.</w:t>
      </w:r>
    </w:p>
    <w:p w:rsidR="00C3748B" w:rsidRPr="0039716B" w:rsidRDefault="00C3748B" w:rsidP="006704C2">
      <w:pPr>
        <w:ind w:firstLine="284"/>
        <w:jc w:val="both"/>
        <w:rPr>
          <w:rStyle w:val="Char3"/>
          <w:rtl/>
        </w:rPr>
      </w:pPr>
      <w:r w:rsidRPr="0039716B">
        <w:rPr>
          <w:rStyle w:val="Char3"/>
          <w:rtl/>
        </w:rPr>
        <w:t>و اعلام می‌داشت که‌ قدرت و توانای عقل محدود است و جز آنچه‌ خدا به‌ او یاد داده‌ چیز دیگری را نمی‌داند، پس جایز نیست که‌ انسان عقل خود را در چیزهایی به‌ کار گیرد که‌ توانایی آن را ندارد بلکه‌ بر او واجب است که‌ در برابر نص توقف نماید، و شافعی</w:t>
      </w:r>
      <w:r w:rsidR="004032B3" w:rsidRPr="004032B3">
        <w:rPr>
          <w:rFonts w:cs="CTraditional Arabic" w:hint="cs"/>
          <w:rtl/>
          <w:lang w:bidi="fa-IR"/>
        </w:rPr>
        <w:t>/</w:t>
      </w:r>
      <w:r w:rsidRPr="0039716B">
        <w:rPr>
          <w:rStyle w:val="Char3"/>
          <w:rtl/>
        </w:rPr>
        <w:t xml:space="preserve"> در این مورد می‌گوید: همچنانکه‌ چشم حد و مرزی دارد و نمی‌تواند بیشتر از آن قدم بردارد عقل هم حد و مرزی دارد و نمی‌تواند بیشتر از آن جلو برود</w:t>
      </w:r>
      <w:r w:rsidRPr="00EB49AE">
        <w:rPr>
          <w:rStyle w:val="Char7"/>
          <w:bCs w:val="0"/>
          <w:szCs w:val="28"/>
          <w:vertAlign w:val="superscript"/>
          <w:rtl/>
        </w:rPr>
        <w:footnoteReference w:id="152"/>
      </w:r>
      <w:r w:rsidR="001D528B" w:rsidRPr="0039716B">
        <w:rPr>
          <w:rStyle w:val="Char3"/>
          <w:rFonts w:hint="cs"/>
          <w:rtl/>
        </w:rPr>
        <w:t>.</w:t>
      </w:r>
    </w:p>
    <w:p w:rsidR="00C3748B" w:rsidRPr="006D1EA3" w:rsidRDefault="00C3748B" w:rsidP="006D1EA3">
      <w:pPr>
        <w:pStyle w:val="a4"/>
        <w:rPr>
          <w:rtl/>
        </w:rPr>
      </w:pPr>
      <w:bookmarkStart w:id="73" w:name="_Toc320053458"/>
      <w:bookmarkStart w:id="74" w:name="_Toc433639611"/>
      <w:r w:rsidRPr="006D1EA3">
        <w:rPr>
          <w:rtl/>
        </w:rPr>
        <w:t>منزلت سنت از دیدگاه امام شافعی و رد ایشان بر کسانی که‌ حجیت آ</w:t>
      </w:r>
      <w:r w:rsidR="00620876" w:rsidRPr="006D1EA3">
        <w:rPr>
          <w:rtl/>
        </w:rPr>
        <w:t>ن را انکار کرده‌اند:</w:t>
      </w:r>
      <w:bookmarkEnd w:id="73"/>
      <w:bookmarkEnd w:id="74"/>
    </w:p>
    <w:p w:rsidR="00C3748B" w:rsidRPr="0039716B" w:rsidRDefault="00C3748B" w:rsidP="00C9069B">
      <w:pPr>
        <w:ind w:firstLine="284"/>
        <w:jc w:val="both"/>
        <w:rPr>
          <w:rStyle w:val="Char3"/>
          <w:rtl/>
        </w:rPr>
      </w:pPr>
      <w:r w:rsidRPr="0039716B">
        <w:rPr>
          <w:rStyle w:val="Char3"/>
          <w:rtl/>
        </w:rPr>
        <w:t xml:space="preserve">شافعی </w:t>
      </w:r>
      <w:r w:rsidR="004032B3" w:rsidRPr="004032B3">
        <w:rPr>
          <w:rFonts w:ascii="Tahoma" w:hAnsi="Tahoma" w:cs="CTraditional Arabic"/>
          <w:rtl/>
          <w:lang w:bidi="fa-IR"/>
        </w:rPr>
        <w:t>/</w:t>
      </w:r>
      <w:r w:rsidRPr="0039716B">
        <w:rPr>
          <w:rStyle w:val="Char3"/>
          <w:rtl/>
        </w:rPr>
        <w:t xml:space="preserve"> معتقد است که‌ سنت جهت تشریع و قانون گذاری در مقام قرآن است و آنچه‌ به‌ وسیله‌ی سنت به‌ ثبت رسیده‌ همانند چیزی است که‌ به‌ وسیله‌ی قرآن به‌ رسیده‌ است</w:t>
      </w:r>
      <w:r w:rsidR="006704C2" w:rsidRPr="0039716B">
        <w:rPr>
          <w:rStyle w:val="Char3"/>
          <w:rtl/>
        </w:rPr>
        <w:t xml:space="preserve"> </w:t>
      </w:r>
      <w:r w:rsidRPr="0039716B">
        <w:rPr>
          <w:rStyle w:val="Char3"/>
          <w:rtl/>
        </w:rPr>
        <w:t>و آنچه‌ به‌ وسیله‌ سنت حرام گشته‌ همانند چیزی است که‌ به‌ وسیله‌ی قرآن حرام شده‌ است و علت آن همین است که‌ منبع هر کدام از قرآن و سنت خداوند متعال می‌باشد؛ شافعی</w:t>
      </w:r>
      <w:r w:rsidR="004032B3" w:rsidRPr="004032B3">
        <w:rPr>
          <w:rFonts w:cs="CTraditional Arabic" w:hint="cs"/>
          <w:rtl/>
          <w:lang w:bidi="fa-IR"/>
        </w:rPr>
        <w:t>/</w:t>
      </w:r>
      <w:r w:rsidR="001D528B" w:rsidRPr="0039716B">
        <w:rPr>
          <w:rStyle w:val="Char3"/>
          <w:rtl/>
        </w:rPr>
        <w:t xml:space="preserve"> راجع به‌ این مسأله‌ می‌گوید:</w:t>
      </w:r>
    </w:p>
    <w:p w:rsidR="00C3748B" w:rsidRPr="0039716B" w:rsidRDefault="00C3748B" w:rsidP="007D70C3">
      <w:pPr>
        <w:ind w:firstLine="284"/>
        <w:jc w:val="both"/>
        <w:rPr>
          <w:rStyle w:val="Char3"/>
          <w:rtl/>
        </w:rPr>
      </w:pPr>
      <w:r w:rsidRPr="0039716B">
        <w:rPr>
          <w:rStyle w:val="Char3"/>
          <w:rtl/>
        </w:rPr>
        <w:t xml:space="preserve">هیچ رویدادی به‌ وجود نمی‌آید مگر اینکه‌ نحوه‌ی برخورد صحیح و درست با </w:t>
      </w:r>
      <w:r w:rsidR="001D528B" w:rsidRPr="0039716B">
        <w:rPr>
          <w:rStyle w:val="Char3"/>
          <w:rtl/>
        </w:rPr>
        <w:t>آن قضیه‌ در کتاب خدا وجود دارد.</w:t>
      </w:r>
    </w:p>
    <w:p w:rsidR="00C3748B" w:rsidRPr="0039716B" w:rsidRDefault="00C3748B" w:rsidP="00C9069B">
      <w:pPr>
        <w:ind w:firstLine="284"/>
        <w:jc w:val="both"/>
        <w:rPr>
          <w:rStyle w:val="Char3"/>
          <w:rtl/>
        </w:rPr>
      </w:pPr>
      <w:r w:rsidRPr="0039716B">
        <w:rPr>
          <w:rStyle w:val="Char3"/>
          <w:rtl/>
        </w:rPr>
        <w:t>خداوند متعال می‌فرماید:</w:t>
      </w:r>
      <w:r w:rsidR="001D528B" w:rsidRPr="0039716B">
        <w:rPr>
          <w:rStyle w:val="Char3"/>
          <w:rFonts w:hint="cs"/>
          <w:rtl/>
        </w:rPr>
        <w:t xml:space="preserve"> </w:t>
      </w:r>
      <w:r w:rsidR="001D528B">
        <w:rPr>
          <w:rFonts w:cs="Traditional Arabic" w:hint="cs"/>
          <w:rtl/>
          <w:lang w:bidi="fa-IR"/>
        </w:rPr>
        <w:t>﴿</w:t>
      </w:r>
      <w:r w:rsidR="005945DF" w:rsidRPr="0028684C">
        <w:rPr>
          <w:rStyle w:val="Char2"/>
          <w:rtl/>
        </w:rPr>
        <w:t>الٓرۚ كِتَٰبٌ أَنزَلۡنَٰهُ إِلَيۡكَ لِتُخۡرِجَ ٱلنَّاسَ مِنَ ٱلظُّلُمَٰتِ إِلَى ٱلنُّورِ بِإِذۡنِ رَبِّهِمۡ إِلَىٰ صِرَٰطِ ٱلۡعَزِيزِ ٱلۡحَمِيدِ ١</w:t>
      </w:r>
      <w:r w:rsidR="001D528B">
        <w:rPr>
          <w:rFonts w:cs="Traditional Arabic" w:hint="cs"/>
          <w:rtl/>
          <w:lang w:bidi="fa-IR"/>
        </w:rPr>
        <w:t>﴾</w:t>
      </w:r>
      <w:r w:rsidR="001D528B" w:rsidRPr="0039716B">
        <w:rPr>
          <w:rStyle w:val="Char3"/>
          <w:rFonts w:hint="cs"/>
          <w:rtl/>
        </w:rPr>
        <w:t xml:space="preserve"> </w:t>
      </w:r>
      <w:r w:rsidR="001D528B" w:rsidRPr="00C9069B">
        <w:rPr>
          <w:rStyle w:val="Char5"/>
          <w:rFonts w:hint="cs"/>
          <w:rtl/>
        </w:rPr>
        <w:t>[</w:t>
      </w:r>
      <w:r w:rsidR="00620876" w:rsidRPr="00C9069B">
        <w:rPr>
          <w:rStyle w:val="Char5"/>
          <w:rFonts w:hint="cs"/>
          <w:rtl/>
        </w:rPr>
        <w:t>ابراهیم: 1</w:t>
      </w:r>
      <w:r w:rsidR="001D528B" w:rsidRPr="00C9069B">
        <w:rPr>
          <w:rStyle w:val="Char5"/>
          <w:rFonts w:hint="cs"/>
          <w:rtl/>
        </w:rPr>
        <w:t>]</w:t>
      </w:r>
      <w:r w:rsidR="001D528B" w:rsidRPr="0039716B">
        <w:rPr>
          <w:rStyle w:val="Char3"/>
          <w:rFonts w:hint="cs"/>
          <w:rtl/>
        </w:rPr>
        <w:t>.</w:t>
      </w:r>
      <w:r w:rsidR="006704C2" w:rsidRPr="0039716B">
        <w:rPr>
          <w:rStyle w:val="Char3"/>
          <w:rtl/>
        </w:rPr>
        <w:t xml:space="preserve"> </w:t>
      </w:r>
      <w:r w:rsidRPr="0039716B">
        <w:rPr>
          <w:rStyle w:val="Char3"/>
          <w:rtl/>
        </w:rPr>
        <w:t xml:space="preserve">ترجمه: </w:t>
      </w:r>
      <w:r w:rsidR="00620876">
        <w:rPr>
          <w:rFonts w:cs="Traditional Arabic" w:hint="cs"/>
          <w:rtl/>
          <w:lang w:bidi="fa-IR"/>
        </w:rPr>
        <w:t>«</w:t>
      </w:r>
      <w:r w:rsidRPr="0039716B">
        <w:rPr>
          <w:rStyle w:val="Char3"/>
          <w:rtl/>
        </w:rPr>
        <w:t xml:space="preserve">الف لام راء </w:t>
      </w:r>
      <w:r w:rsidR="00FF3772">
        <w:rPr>
          <w:rStyle w:val="Char3"/>
          <w:rtl/>
        </w:rPr>
        <w:t>ک</w:t>
      </w:r>
      <w:r w:rsidRPr="0039716B">
        <w:rPr>
          <w:rStyle w:val="Char3"/>
          <w:rtl/>
        </w:rPr>
        <w:t xml:space="preserve">تابى است </w:t>
      </w:r>
      <w:r w:rsidR="00FF3772">
        <w:rPr>
          <w:rStyle w:val="Char3"/>
          <w:rtl/>
        </w:rPr>
        <w:t>ک</w:t>
      </w:r>
      <w:r w:rsidRPr="0039716B">
        <w:rPr>
          <w:rStyle w:val="Char3"/>
          <w:rtl/>
        </w:rPr>
        <w:t>ه آن را به سوى تو فرود آورد</w:t>
      </w:r>
      <w:r w:rsidR="00FF3772">
        <w:rPr>
          <w:rStyle w:val="Char3"/>
          <w:rtl/>
        </w:rPr>
        <w:t>ی</w:t>
      </w:r>
      <w:r w:rsidRPr="0039716B">
        <w:rPr>
          <w:rStyle w:val="Char3"/>
          <w:rtl/>
        </w:rPr>
        <w:t xml:space="preserve">م تا مردم را به اذن پروردگارشان از </w:t>
      </w:r>
      <w:r w:rsidR="00C6697C">
        <w:rPr>
          <w:rStyle w:val="Char3"/>
          <w:rtl/>
        </w:rPr>
        <w:t>تاریکی‌ها</w:t>
      </w:r>
      <w:r w:rsidRPr="0039716B">
        <w:rPr>
          <w:rStyle w:val="Char3"/>
          <w:rtl/>
        </w:rPr>
        <w:t xml:space="preserve"> به سوى روشنا</w:t>
      </w:r>
      <w:r w:rsidR="00FF3772">
        <w:rPr>
          <w:rStyle w:val="Char3"/>
          <w:rtl/>
        </w:rPr>
        <w:t>ی</w:t>
      </w:r>
      <w:r w:rsidRPr="0039716B">
        <w:rPr>
          <w:rStyle w:val="Char3"/>
          <w:rtl/>
        </w:rPr>
        <w:t>ى ب</w:t>
      </w:r>
      <w:r w:rsidR="00FF3772">
        <w:rPr>
          <w:rStyle w:val="Char3"/>
          <w:rtl/>
        </w:rPr>
        <w:t>ی</w:t>
      </w:r>
      <w:r w:rsidRPr="0039716B">
        <w:rPr>
          <w:rStyle w:val="Char3"/>
          <w:rtl/>
        </w:rPr>
        <w:t>رون آورى ب</w:t>
      </w:r>
      <w:r w:rsidR="001D528B" w:rsidRPr="0039716B">
        <w:rPr>
          <w:rStyle w:val="Char3"/>
          <w:rtl/>
        </w:rPr>
        <w:t>ه سوى راه آن ش</w:t>
      </w:r>
      <w:r w:rsidR="00FF3772">
        <w:rPr>
          <w:rStyle w:val="Char3"/>
          <w:rtl/>
        </w:rPr>
        <w:t>ک</w:t>
      </w:r>
      <w:r w:rsidR="001D528B" w:rsidRPr="0039716B">
        <w:rPr>
          <w:rStyle w:val="Char3"/>
          <w:rtl/>
        </w:rPr>
        <w:t>ست ناپذ</w:t>
      </w:r>
      <w:r w:rsidR="00FF3772">
        <w:rPr>
          <w:rStyle w:val="Char3"/>
          <w:rtl/>
        </w:rPr>
        <w:t>ی</w:t>
      </w:r>
      <w:r w:rsidR="001D528B" w:rsidRPr="0039716B">
        <w:rPr>
          <w:rStyle w:val="Char3"/>
          <w:rtl/>
        </w:rPr>
        <w:t>ر ستوده</w:t>
      </w:r>
      <w:r w:rsidR="00620876">
        <w:rPr>
          <w:rFonts w:cs="Traditional Arabic" w:hint="cs"/>
          <w:rtl/>
          <w:lang w:bidi="fa-IR"/>
        </w:rPr>
        <w:t>»</w:t>
      </w:r>
      <w:r w:rsidR="001D528B" w:rsidRPr="0039716B">
        <w:rPr>
          <w:rStyle w:val="Char3"/>
          <w:rtl/>
        </w:rPr>
        <w:t>.</w:t>
      </w:r>
    </w:p>
    <w:p w:rsidR="00C3748B" w:rsidRPr="0039716B" w:rsidRDefault="00C3748B" w:rsidP="005945DF">
      <w:pPr>
        <w:ind w:firstLine="284"/>
        <w:jc w:val="both"/>
        <w:rPr>
          <w:rStyle w:val="Char3"/>
          <w:rtl/>
        </w:rPr>
      </w:pPr>
      <w:r w:rsidRPr="0039716B">
        <w:rPr>
          <w:rStyle w:val="Char3"/>
          <w:rtl/>
        </w:rPr>
        <w:t>و می‌فرماید:</w:t>
      </w:r>
      <w:r w:rsidR="001D528B" w:rsidRPr="0039716B">
        <w:rPr>
          <w:rStyle w:val="Char3"/>
          <w:rFonts w:hint="cs"/>
          <w:rtl/>
        </w:rPr>
        <w:t>‌</w:t>
      </w:r>
      <w:r w:rsidR="001D528B">
        <w:rPr>
          <w:rFonts w:cs="Traditional Arabic" w:hint="cs"/>
          <w:rtl/>
          <w:lang w:bidi="fa-IR"/>
        </w:rPr>
        <w:t>﴿</w:t>
      </w:r>
      <w:r w:rsidR="005945DF" w:rsidRPr="0028684C">
        <w:rPr>
          <w:rStyle w:val="Char2"/>
          <w:rtl/>
        </w:rPr>
        <w:t>وَأَنزَلۡنَآ إِلَيۡكَ ٱلذِّكۡرَ لِتُبَيِّنَ لِلنَّاسِ مَا نُزِّلَ إِلَيۡهِمۡ وَلَعَلَّهُمۡ يَتَفَكَّرُونَ ٤٤</w:t>
      </w:r>
      <w:r w:rsidR="001D528B">
        <w:rPr>
          <w:rFonts w:cs="Traditional Arabic" w:hint="cs"/>
          <w:rtl/>
          <w:lang w:bidi="fa-IR"/>
        </w:rPr>
        <w:t>﴾</w:t>
      </w:r>
      <w:r w:rsidR="001D528B" w:rsidRPr="0039716B">
        <w:rPr>
          <w:rStyle w:val="Char3"/>
          <w:rFonts w:hint="cs"/>
          <w:rtl/>
        </w:rPr>
        <w:t xml:space="preserve"> </w:t>
      </w:r>
      <w:r w:rsidR="001D528B" w:rsidRPr="00C9069B">
        <w:rPr>
          <w:rStyle w:val="Char5"/>
          <w:rFonts w:hint="cs"/>
          <w:rtl/>
        </w:rPr>
        <w:t>[</w:t>
      </w:r>
      <w:r w:rsidR="00620876" w:rsidRPr="00C9069B">
        <w:rPr>
          <w:rStyle w:val="Char5"/>
          <w:rFonts w:hint="cs"/>
          <w:rtl/>
        </w:rPr>
        <w:t>النحل: 44</w:t>
      </w:r>
      <w:r w:rsidR="001D528B" w:rsidRPr="00C9069B">
        <w:rPr>
          <w:rStyle w:val="Char5"/>
          <w:rFonts w:hint="cs"/>
          <w:rtl/>
        </w:rPr>
        <w:t>]</w:t>
      </w:r>
      <w:r w:rsidR="001D528B" w:rsidRPr="0039716B">
        <w:rPr>
          <w:rStyle w:val="Char3"/>
          <w:rFonts w:hint="cs"/>
          <w:rtl/>
        </w:rPr>
        <w:t>.</w:t>
      </w:r>
      <w:r w:rsidR="006704C2" w:rsidRPr="0039716B">
        <w:rPr>
          <w:rStyle w:val="Char3"/>
          <w:rtl/>
        </w:rPr>
        <w:t xml:space="preserve"> </w:t>
      </w:r>
      <w:r w:rsidRPr="0039716B">
        <w:rPr>
          <w:rStyle w:val="Char3"/>
          <w:rtl/>
        </w:rPr>
        <w:t xml:space="preserve">ترجمه: </w:t>
      </w:r>
      <w:r w:rsidR="00620876">
        <w:rPr>
          <w:rFonts w:cs="Traditional Arabic" w:hint="cs"/>
          <w:rtl/>
          <w:lang w:bidi="fa-IR"/>
        </w:rPr>
        <w:t>«</w:t>
      </w:r>
      <w:r w:rsidRPr="0039716B">
        <w:rPr>
          <w:rStyle w:val="Char3"/>
          <w:rtl/>
        </w:rPr>
        <w:t>و ا</w:t>
      </w:r>
      <w:r w:rsidR="00FF3772">
        <w:rPr>
          <w:rStyle w:val="Char3"/>
          <w:rtl/>
        </w:rPr>
        <w:t>ی</w:t>
      </w:r>
      <w:r w:rsidRPr="0039716B">
        <w:rPr>
          <w:rStyle w:val="Char3"/>
          <w:rtl/>
        </w:rPr>
        <w:t>ن قرآن را به سوى تو فرود آورد</w:t>
      </w:r>
      <w:r w:rsidR="00FF3772">
        <w:rPr>
          <w:rStyle w:val="Char3"/>
          <w:rtl/>
        </w:rPr>
        <w:t>ی</w:t>
      </w:r>
      <w:r w:rsidRPr="0039716B">
        <w:rPr>
          <w:rStyle w:val="Char3"/>
          <w:rtl/>
        </w:rPr>
        <w:t>م تا براى مردم آنچه را به سوى ا</w:t>
      </w:r>
      <w:r w:rsidR="00FF3772">
        <w:rPr>
          <w:rStyle w:val="Char3"/>
          <w:rtl/>
        </w:rPr>
        <w:t>ی</w:t>
      </w:r>
      <w:r w:rsidRPr="0039716B">
        <w:rPr>
          <w:rStyle w:val="Char3"/>
          <w:rtl/>
        </w:rPr>
        <w:t>شان نازل شده است توض</w:t>
      </w:r>
      <w:r w:rsidR="00FF3772">
        <w:rPr>
          <w:rStyle w:val="Char3"/>
          <w:rtl/>
        </w:rPr>
        <w:t>ی</w:t>
      </w:r>
      <w:r w:rsidRPr="0039716B">
        <w:rPr>
          <w:rStyle w:val="Char3"/>
          <w:rtl/>
        </w:rPr>
        <w:t>ح دهى و ام</w:t>
      </w:r>
      <w:r w:rsidR="00FF3772">
        <w:rPr>
          <w:rStyle w:val="Char3"/>
          <w:rtl/>
        </w:rPr>
        <w:t>ی</w:t>
      </w:r>
      <w:r w:rsidRPr="0039716B">
        <w:rPr>
          <w:rStyle w:val="Char3"/>
          <w:rtl/>
        </w:rPr>
        <w:t xml:space="preserve">د </w:t>
      </w:r>
      <w:r w:rsidR="00FF3772">
        <w:rPr>
          <w:rStyle w:val="Char3"/>
          <w:rtl/>
        </w:rPr>
        <w:t>ک</w:t>
      </w:r>
      <w:r w:rsidRPr="0039716B">
        <w:rPr>
          <w:rStyle w:val="Char3"/>
          <w:rtl/>
        </w:rPr>
        <w:t>ه آنان ب</w:t>
      </w:r>
      <w:r w:rsidR="00FF3772">
        <w:rPr>
          <w:rStyle w:val="Char3"/>
          <w:rtl/>
        </w:rPr>
        <w:t>ی</w:t>
      </w:r>
      <w:r w:rsidRPr="0039716B">
        <w:rPr>
          <w:rStyle w:val="Char3"/>
          <w:rtl/>
        </w:rPr>
        <w:t>ند</w:t>
      </w:r>
      <w:r w:rsidR="00FF3772">
        <w:rPr>
          <w:rStyle w:val="Char3"/>
          <w:rtl/>
        </w:rPr>
        <w:t>ی</w:t>
      </w:r>
      <w:r w:rsidRPr="0039716B">
        <w:rPr>
          <w:rStyle w:val="Char3"/>
          <w:rtl/>
        </w:rPr>
        <w:t>شند</w:t>
      </w:r>
      <w:r w:rsidR="00620876">
        <w:rPr>
          <w:rFonts w:cs="Traditional Arabic" w:hint="cs"/>
          <w:rtl/>
          <w:lang w:bidi="fa-IR"/>
        </w:rPr>
        <w:t>»</w:t>
      </w:r>
      <w:r w:rsidR="006D1EA3" w:rsidRPr="0039716B">
        <w:rPr>
          <w:rStyle w:val="Char3"/>
          <w:rtl/>
        </w:rPr>
        <w:t>.</w:t>
      </w:r>
    </w:p>
    <w:p w:rsidR="00C3748B" w:rsidRPr="0039716B" w:rsidRDefault="00C3748B" w:rsidP="000C22CD">
      <w:pPr>
        <w:ind w:firstLine="284"/>
        <w:jc w:val="both"/>
        <w:rPr>
          <w:rStyle w:val="Char3"/>
          <w:rtl/>
        </w:rPr>
      </w:pPr>
      <w:r w:rsidRPr="0039716B">
        <w:rPr>
          <w:rStyle w:val="Char3"/>
          <w:rtl/>
        </w:rPr>
        <w:t>و می‌فرماید:</w:t>
      </w:r>
      <w:r w:rsidR="001D528B" w:rsidRPr="0039716B">
        <w:rPr>
          <w:rStyle w:val="Char3"/>
          <w:rFonts w:hint="cs"/>
          <w:rtl/>
        </w:rPr>
        <w:t xml:space="preserve"> </w:t>
      </w:r>
      <w:r w:rsidR="001D528B">
        <w:rPr>
          <w:rFonts w:cs="Traditional Arabic" w:hint="cs"/>
          <w:rtl/>
          <w:lang w:bidi="fa-IR"/>
        </w:rPr>
        <w:t>﴿</w:t>
      </w:r>
      <w:r w:rsidR="000C22CD" w:rsidRPr="0028684C">
        <w:rPr>
          <w:rStyle w:val="Char2"/>
          <w:rtl/>
        </w:rPr>
        <w:t>وَنَزَّلۡنَا عَلَيۡكَ ٱلۡكِتَٰبَ تِبۡيَٰن</w:t>
      </w:r>
      <w:r w:rsidR="000C22CD" w:rsidRPr="0028684C">
        <w:rPr>
          <w:rStyle w:val="Char2"/>
          <w:rFonts w:hint="cs"/>
          <w:rtl/>
        </w:rPr>
        <w:t xml:space="preserve">ٗا لِّكُلِّ </w:t>
      </w:r>
      <w:r w:rsidR="000C22CD" w:rsidRPr="0028684C">
        <w:rPr>
          <w:rStyle w:val="Char2"/>
          <w:rtl/>
        </w:rPr>
        <w:t>شَيۡء</w:t>
      </w:r>
      <w:r w:rsidR="000C22CD" w:rsidRPr="0028684C">
        <w:rPr>
          <w:rStyle w:val="Char2"/>
          <w:rFonts w:hint="cs"/>
          <w:rtl/>
        </w:rPr>
        <w:t>ٖ وَهُدٗى وَرَحۡمَةٗ وَبُشۡرَىٰ لِلۡمُسۡلِمِينَ</w:t>
      </w:r>
      <w:r w:rsidR="001D528B">
        <w:rPr>
          <w:rFonts w:cs="Traditional Arabic" w:hint="cs"/>
          <w:rtl/>
          <w:lang w:bidi="fa-IR"/>
        </w:rPr>
        <w:t>﴾</w:t>
      </w:r>
      <w:r w:rsidR="001D528B" w:rsidRPr="0039716B">
        <w:rPr>
          <w:rStyle w:val="Char3"/>
          <w:rFonts w:hint="cs"/>
          <w:rtl/>
        </w:rPr>
        <w:t xml:space="preserve"> </w:t>
      </w:r>
      <w:r w:rsidR="001D528B" w:rsidRPr="00C9069B">
        <w:rPr>
          <w:rStyle w:val="Char5"/>
          <w:rFonts w:hint="cs"/>
          <w:rtl/>
        </w:rPr>
        <w:t>[</w:t>
      </w:r>
      <w:r w:rsidR="00620876" w:rsidRPr="00C9069B">
        <w:rPr>
          <w:rStyle w:val="Char5"/>
          <w:rFonts w:hint="cs"/>
          <w:rtl/>
        </w:rPr>
        <w:t>النحل: 89</w:t>
      </w:r>
      <w:r w:rsidR="001D528B" w:rsidRPr="00C9069B">
        <w:rPr>
          <w:rStyle w:val="Char5"/>
          <w:rFonts w:hint="cs"/>
          <w:rtl/>
        </w:rPr>
        <w:t>]</w:t>
      </w:r>
      <w:r w:rsidR="001D528B" w:rsidRPr="0039716B">
        <w:rPr>
          <w:rStyle w:val="Char3"/>
          <w:rFonts w:hint="cs"/>
          <w:rtl/>
        </w:rPr>
        <w:t>.</w:t>
      </w:r>
      <w:r w:rsidR="006704C2" w:rsidRPr="0039716B">
        <w:rPr>
          <w:rStyle w:val="Char3"/>
          <w:rtl/>
        </w:rPr>
        <w:t xml:space="preserve"> </w:t>
      </w:r>
      <w:r w:rsidRPr="0039716B">
        <w:rPr>
          <w:rStyle w:val="Char3"/>
          <w:rtl/>
        </w:rPr>
        <w:t xml:space="preserve">ترجمه: </w:t>
      </w:r>
      <w:r w:rsidR="00620876">
        <w:rPr>
          <w:rFonts w:cs="Traditional Arabic" w:hint="cs"/>
          <w:rtl/>
          <w:lang w:bidi="fa-IR"/>
        </w:rPr>
        <w:t>«</w:t>
      </w:r>
      <w:r w:rsidRPr="0039716B">
        <w:rPr>
          <w:rStyle w:val="Char3"/>
          <w:rtl/>
        </w:rPr>
        <w:t>و ا</w:t>
      </w:r>
      <w:r w:rsidR="00FF3772">
        <w:rPr>
          <w:rStyle w:val="Char3"/>
          <w:rtl/>
        </w:rPr>
        <w:t>ی</w:t>
      </w:r>
      <w:r w:rsidRPr="0039716B">
        <w:rPr>
          <w:rStyle w:val="Char3"/>
          <w:rtl/>
        </w:rPr>
        <w:t xml:space="preserve">ن </w:t>
      </w:r>
      <w:r w:rsidR="00FF3772">
        <w:rPr>
          <w:rStyle w:val="Char3"/>
          <w:rtl/>
        </w:rPr>
        <w:t>ک</w:t>
      </w:r>
      <w:r w:rsidRPr="0039716B">
        <w:rPr>
          <w:rStyle w:val="Char3"/>
          <w:rtl/>
        </w:rPr>
        <w:t xml:space="preserve">تاب را </w:t>
      </w:r>
      <w:r w:rsidR="00FF3772">
        <w:rPr>
          <w:rStyle w:val="Char3"/>
          <w:rtl/>
        </w:rPr>
        <w:t>ک</w:t>
      </w:r>
      <w:r w:rsidRPr="0039716B">
        <w:rPr>
          <w:rStyle w:val="Char3"/>
          <w:rtl/>
        </w:rPr>
        <w:t>ه روشنگر هر چ</w:t>
      </w:r>
      <w:r w:rsidR="00FF3772">
        <w:rPr>
          <w:rStyle w:val="Char3"/>
          <w:rtl/>
        </w:rPr>
        <w:t>ی</w:t>
      </w:r>
      <w:r w:rsidRPr="0039716B">
        <w:rPr>
          <w:rStyle w:val="Char3"/>
          <w:rtl/>
        </w:rPr>
        <w:t xml:space="preserve">زى است و براى مسلمانان رهنمود و رحمت و بشارتگرى است بر تو نازل </w:t>
      </w:r>
      <w:r w:rsidR="00FF3772">
        <w:rPr>
          <w:rStyle w:val="Char3"/>
          <w:rtl/>
        </w:rPr>
        <w:t>ک</w:t>
      </w:r>
      <w:r w:rsidRPr="0039716B">
        <w:rPr>
          <w:rStyle w:val="Char3"/>
          <w:rtl/>
        </w:rPr>
        <w:t>رد</w:t>
      </w:r>
      <w:r w:rsidR="00FF3772">
        <w:rPr>
          <w:rStyle w:val="Char3"/>
          <w:rtl/>
        </w:rPr>
        <w:t>ی</w:t>
      </w:r>
      <w:r w:rsidRPr="0039716B">
        <w:rPr>
          <w:rStyle w:val="Char3"/>
          <w:rtl/>
        </w:rPr>
        <w:t>م</w:t>
      </w:r>
      <w:r w:rsidR="00620876">
        <w:rPr>
          <w:rFonts w:cs="Traditional Arabic" w:hint="cs"/>
          <w:rtl/>
          <w:lang w:bidi="fa-IR"/>
        </w:rPr>
        <w:t>»</w:t>
      </w:r>
      <w:r w:rsidR="006D1EA3" w:rsidRPr="0039716B">
        <w:rPr>
          <w:rStyle w:val="Char3"/>
          <w:rtl/>
        </w:rPr>
        <w:t>.</w:t>
      </w:r>
    </w:p>
    <w:p w:rsidR="00C3748B" w:rsidRPr="0039716B" w:rsidRDefault="00C3748B" w:rsidP="00C9069B">
      <w:pPr>
        <w:ind w:firstLine="284"/>
        <w:jc w:val="both"/>
        <w:rPr>
          <w:rStyle w:val="Char3"/>
          <w:rtl/>
        </w:rPr>
      </w:pPr>
      <w:r w:rsidRPr="0039716B">
        <w:rPr>
          <w:rStyle w:val="Char3"/>
          <w:rtl/>
        </w:rPr>
        <w:t>و می‌فرماید:</w:t>
      </w:r>
      <w:r w:rsidR="001D528B" w:rsidRPr="0039716B">
        <w:rPr>
          <w:rStyle w:val="Char3"/>
          <w:rFonts w:hint="cs"/>
          <w:rtl/>
        </w:rPr>
        <w:t xml:space="preserve"> </w:t>
      </w:r>
      <w:r w:rsidR="001D528B">
        <w:rPr>
          <w:rFonts w:cs="Traditional Arabic" w:hint="cs"/>
          <w:rtl/>
          <w:lang w:bidi="fa-IR"/>
        </w:rPr>
        <w:t>﴿</w:t>
      </w:r>
      <w:r w:rsidR="000C22CD" w:rsidRPr="0028684C">
        <w:rPr>
          <w:rStyle w:val="Char2"/>
          <w:rtl/>
        </w:rPr>
        <w:t>وَكَذَٰلِكَ أَوۡحَيۡنَآ إِلَيۡكَ رُوحٗا مِّنۡ أَمۡرِنَاۚ مَا كُنتَ تَدۡرِي مَا ٱلۡكِتَٰبُ وَلَا ٱلۡإِيمَٰنُ وَلَٰكِن جَعَلۡنَٰهُ نُورٗا نَّهۡدِي بِهِۦ مَن نَّشَآءُ مِنۡ عِبَادِنَاۚ وَإِنَّكَ لَتَهۡدِيٓ إِلَىٰ صِرَٰطٖ مُّسۡتَقِيمٖ ٥٢</w:t>
      </w:r>
      <w:r w:rsidR="001D528B">
        <w:rPr>
          <w:rFonts w:cs="Traditional Arabic" w:hint="cs"/>
          <w:rtl/>
          <w:lang w:bidi="fa-IR"/>
        </w:rPr>
        <w:t>﴾</w:t>
      </w:r>
      <w:r w:rsidR="001D528B" w:rsidRPr="0039716B">
        <w:rPr>
          <w:rStyle w:val="Char3"/>
          <w:rFonts w:hint="cs"/>
          <w:rtl/>
        </w:rPr>
        <w:t xml:space="preserve"> </w:t>
      </w:r>
      <w:r w:rsidR="001D528B" w:rsidRPr="00C9069B">
        <w:rPr>
          <w:rStyle w:val="Char5"/>
          <w:rFonts w:hint="cs"/>
          <w:rtl/>
        </w:rPr>
        <w:t>[</w:t>
      </w:r>
      <w:r w:rsidR="00620876" w:rsidRPr="00C9069B">
        <w:rPr>
          <w:rStyle w:val="Char5"/>
          <w:rFonts w:hint="cs"/>
          <w:rtl/>
        </w:rPr>
        <w:t>الشوری: 52</w:t>
      </w:r>
      <w:r w:rsidR="001D528B" w:rsidRPr="00C9069B">
        <w:rPr>
          <w:rStyle w:val="Char5"/>
          <w:rFonts w:hint="cs"/>
          <w:rtl/>
        </w:rPr>
        <w:t>]</w:t>
      </w:r>
      <w:r w:rsidR="001D528B" w:rsidRPr="0039716B">
        <w:rPr>
          <w:rStyle w:val="Char3"/>
          <w:rFonts w:hint="cs"/>
          <w:rtl/>
        </w:rPr>
        <w:t>.</w:t>
      </w:r>
      <w:r w:rsidR="006704C2" w:rsidRPr="0039716B">
        <w:rPr>
          <w:rStyle w:val="Char3"/>
          <w:rtl/>
        </w:rPr>
        <w:t xml:space="preserve"> </w:t>
      </w:r>
      <w:r w:rsidRPr="0039716B">
        <w:rPr>
          <w:rStyle w:val="Char3"/>
          <w:rtl/>
        </w:rPr>
        <w:t xml:space="preserve">ترجمه: </w:t>
      </w:r>
      <w:r w:rsidR="00620876">
        <w:rPr>
          <w:rFonts w:cs="Traditional Arabic" w:hint="cs"/>
          <w:rtl/>
          <w:lang w:bidi="fa-IR"/>
        </w:rPr>
        <w:t>«</w:t>
      </w:r>
      <w:r w:rsidRPr="0039716B">
        <w:rPr>
          <w:rStyle w:val="Char3"/>
          <w:rtl/>
        </w:rPr>
        <w:t>و</w:t>
      </w:r>
      <w:r w:rsidR="00620876" w:rsidRPr="0039716B">
        <w:rPr>
          <w:rStyle w:val="Char3"/>
          <w:rFonts w:hint="cs"/>
          <w:rtl/>
        </w:rPr>
        <w:t xml:space="preserve"> </w:t>
      </w:r>
      <w:r w:rsidRPr="0039716B">
        <w:rPr>
          <w:rStyle w:val="Char3"/>
          <w:rtl/>
        </w:rPr>
        <w:t>هم</w:t>
      </w:r>
      <w:r w:rsidR="00FF3772">
        <w:rPr>
          <w:rStyle w:val="Char3"/>
          <w:rtl/>
        </w:rPr>
        <w:t>ی</w:t>
      </w:r>
      <w:r w:rsidRPr="0039716B">
        <w:rPr>
          <w:rStyle w:val="Char3"/>
          <w:rtl/>
        </w:rPr>
        <w:t xml:space="preserve">ن گونه روحى از امر خودمان به سوى تو وحى </w:t>
      </w:r>
      <w:r w:rsidR="00FF3772">
        <w:rPr>
          <w:rStyle w:val="Char3"/>
          <w:rtl/>
        </w:rPr>
        <w:t>ک</w:t>
      </w:r>
      <w:r w:rsidRPr="0039716B">
        <w:rPr>
          <w:rStyle w:val="Char3"/>
          <w:rtl/>
        </w:rPr>
        <w:t>رد</w:t>
      </w:r>
      <w:r w:rsidR="00FF3772">
        <w:rPr>
          <w:rStyle w:val="Char3"/>
          <w:rtl/>
        </w:rPr>
        <w:t>ی</w:t>
      </w:r>
      <w:r w:rsidRPr="0039716B">
        <w:rPr>
          <w:rStyle w:val="Char3"/>
          <w:rtl/>
        </w:rPr>
        <w:t xml:space="preserve">م تو نمى‏دانستى </w:t>
      </w:r>
      <w:r w:rsidR="00FF3772">
        <w:rPr>
          <w:rStyle w:val="Char3"/>
          <w:rtl/>
        </w:rPr>
        <w:t>ک</w:t>
      </w:r>
      <w:r w:rsidRPr="0039716B">
        <w:rPr>
          <w:rStyle w:val="Char3"/>
          <w:rtl/>
        </w:rPr>
        <w:t>تاب چ</w:t>
      </w:r>
      <w:r w:rsidR="00FF3772">
        <w:rPr>
          <w:rStyle w:val="Char3"/>
          <w:rtl/>
        </w:rPr>
        <w:t>ی</w:t>
      </w:r>
      <w:r w:rsidRPr="0039716B">
        <w:rPr>
          <w:rStyle w:val="Char3"/>
          <w:rtl/>
        </w:rPr>
        <w:t>ست و نه ا</w:t>
      </w:r>
      <w:r w:rsidR="00FF3772">
        <w:rPr>
          <w:rStyle w:val="Char3"/>
          <w:rtl/>
        </w:rPr>
        <w:t>ی</w:t>
      </w:r>
      <w:r w:rsidRPr="0039716B">
        <w:rPr>
          <w:rStyle w:val="Char3"/>
          <w:rtl/>
        </w:rPr>
        <w:t>مان [</w:t>
      </w:r>
      <w:r w:rsidR="00FF3772">
        <w:rPr>
          <w:rStyle w:val="Char3"/>
          <w:rtl/>
        </w:rPr>
        <w:t>ک</w:t>
      </w:r>
      <w:r w:rsidRPr="0039716B">
        <w:rPr>
          <w:rStyle w:val="Char3"/>
          <w:rtl/>
        </w:rPr>
        <w:t>دام است] ولى آن را نورى گردان</w:t>
      </w:r>
      <w:r w:rsidR="00FF3772">
        <w:rPr>
          <w:rStyle w:val="Char3"/>
          <w:rtl/>
        </w:rPr>
        <w:t>ی</w:t>
      </w:r>
      <w:r w:rsidRPr="0039716B">
        <w:rPr>
          <w:rStyle w:val="Char3"/>
          <w:rtl/>
        </w:rPr>
        <w:t>د</w:t>
      </w:r>
      <w:r w:rsidR="00FF3772">
        <w:rPr>
          <w:rStyle w:val="Char3"/>
          <w:rtl/>
        </w:rPr>
        <w:t>ی</w:t>
      </w:r>
      <w:r w:rsidRPr="0039716B">
        <w:rPr>
          <w:rStyle w:val="Char3"/>
          <w:rtl/>
        </w:rPr>
        <w:t xml:space="preserve">م </w:t>
      </w:r>
      <w:r w:rsidR="00FF3772">
        <w:rPr>
          <w:rStyle w:val="Char3"/>
          <w:rtl/>
        </w:rPr>
        <w:t>ک</w:t>
      </w:r>
      <w:r w:rsidRPr="0039716B">
        <w:rPr>
          <w:rStyle w:val="Char3"/>
          <w:rtl/>
        </w:rPr>
        <w:t xml:space="preserve">ه هر </w:t>
      </w:r>
      <w:r w:rsidR="00FF3772">
        <w:rPr>
          <w:rStyle w:val="Char3"/>
          <w:rtl/>
        </w:rPr>
        <w:t>ک</w:t>
      </w:r>
      <w:r w:rsidRPr="0039716B">
        <w:rPr>
          <w:rStyle w:val="Char3"/>
          <w:rtl/>
        </w:rPr>
        <w:t>ه از بندگان خود را بخواه</w:t>
      </w:r>
      <w:r w:rsidR="00FF3772">
        <w:rPr>
          <w:rStyle w:val="Char3"/>
          <w:rtl/>
        </w:rPr>
        <w:t>ی</w:t>
      </w:r>
      <w:r w:rsidRPr="0039716B">
        <w:rPr>
          <w:rStyle w:val="Char3"/>
          <w:rtl/>
        </w:rPr>
        <w:t>م به وس</w:t>
      </w:r>
      <w:r w:rsidR="00FF3772">
        <w:rPr>
          <w:rStyle w:val="Char3"/>
          <w:rtl/>
        </w:rPr>
        <w:t>ی</w:t>
      </w:r>
      <w:r w:rsidRPr="0039716B">
        <w:rPr>
          <w:rStyle w:val="Char3"/>
          <w:rtl/>
        </w:rPr>
        <w:t>له آن راه مى‏نما</w:t>
      </w:r>
      <w:r w:rsidR="00FF3772">
        <w:rPr>
          <w:rStyle w:val="Char3"/>
          <w:rtl/>
        </w:rPr>
        <w:t>یی</w:t>
      </w:r>
      <w:r w:rsidRPr="0039716B">
        <w:rPr>
          <w:rStyle w:val="Char3"/>
          <w:rtl/>
        </w:rPr>
        <w:t xml:space="preserve">م و به راستى </w:t>
      </w:r>
      <w:r w:rsidR="00FF3772">
        <w:rPr>
          <w:rStyle w:val="Char3"/>
          <w:rtl/>
        </w:rPr>
        <w:t>ک</w:t>
      </w:r>
      <w:r w:rsidRPr="0039716B">
        <w:rPr>
          <w:rStyle w:val="Char3"/>
          <w:rtl/>
        </w:rPr>
        <w:t>ه تو به خوبى به راه راست هدا</w:t>
      </w:r>
      <w:r w:rsidR="00FF3772">
        <w:rPr>
          <w:rStyle w:val="Char3"/>
          <w:rtl/>
        </w:rPr>
        <w:t>ی</w:t>
      </w:r>
      <w:r w:rsidRPr="0039716B">
        <w:rPr>
          <w:rStyle w:val="Char3"/>
          <w:rtl/>
        </w:rPr>
        <w:t>ت مى‏</w:t>
      </w:r>
      <w:r w:rsidR="00FF3772">
        <w:rPr>
          <w:rStyle w:val="Char3"/>
          <w:rtl/>
        </w:rPr>
        <w:t>ک</w:t>
      </w:r>
      <w:r w:rsidRPr="0039716B">
        <w:rPr>
          <w:rStyle w:val="Char3"/>
          <w:rtl/>
        </w:rPr>
        <w:t>نى</w:t>
      </w:r>
      <w:r w:rsidR="00620876">
        <w:rPr>
          <w:rFonts w:cs="Traditional Arabic" w:hint="cs"/>
          <w:rtl/>
          <w:lang w:bidi="fa-IR"/>
        </w:rPr>
        <w:t>»</w:t>
      </w:r>
      <w:r w:rsidRPr="00EB49AE">
        <w:rPr>
          <w:rStyle w:val="Char7"/>
          <w:bCs w:val="0"/>
          <w:szCs w:val="28"/>
          <w:vertAlign w:val="superscript"/>
          <w:rtl/>
        </w:rPr>
        <w:footnoteReference w:id="153"/>
      </w:r>
      <w:r w:rsidR="001D528B" w:rsidRPr="0039716B">
        <w:rPr>
          <w:rStyle w:val="Char3"/>
          <w:rFonts w:hint="cs"/>
          <w:rtl/>
        </w:rPr>
        <w:t>.</w:t>
      </w:r>
    </w:p>
    <w:p w:rsidR="00C3748B" w:rsidRPr="0039716B" w:rsidRDefault="00C3748B" w:rsidP="00C9069B">
      <w:pPr>
        <w:ind w:firstLine="284"/>
        <w:jc w:val="both"/>
        <w:rPr>
          <w:rStyle w:val="Char3"/>
          <w:rtl/>
        </w:rPr>
      </w:pPr>
      <w:r w:rsidRPr="0039716B">
        <w:rPr>
          <w:rStyle w:val="Char3"/>
          <w:rtl/>
        </w:rPr>
        <w:t xml:space="preserve"> سپس شافعی</w:t>
      </w:r>
      <w:r w:rsidR="004032B3" w:rsidRPr="004032B3">
        <w:rPr>
          <w:rFonts w:ascii="Tahoma" w:hAnsi="Tahoma" w:cs="CTraditional Arabic"/>
          <w:rtl/>
          <w:lang w:bidi="fa-IR"/>
        </w:rPr>
        <w:t>/</w:t>
      </w:r>
      <w:r w:rsidRPr="0039716B">
        <w:rPr>
          <w:rStyle w:val="Char3"/>
          <w:rtl/>
        </w:rPr>
        <w:t xml:space="preserve"> بیان می‌دارد که‌ سنت پیامبر</w:t>
      </w:r>
      <w:r>
        <w:rPr>
          <w:rFonts w:ascii="Tahoma" w:hAnsi="Tahoma" w:cs="CTraditional Arabic"/>
          <w:rtl/>
          <w:lang w:bidi="fa-IR"/>
        </w:rPr>
        <w:t>ص</w:t>
      </w:r>
      <w:r w:rsidR="006704C2" w:rsidRPr="0039716B">
        <w:rPr>
          <w:rStyle w:val="Char3"/>
          <w:rtl/>
        </w:rPr>
        <w:t xml:space="preserve"> </w:t>
      </w:r>
      <w:r w:rsidRPr="0039716B">
        <w:rPr>
          <w:rStyle w:val="Char3"/>
          <w:rtl/>
        </w:rPr>
        <w:t xml:space="preserve">همان حکمتی است که‌ خداوند در آیات بسیاری آن را مقارن و برابر با کتاب خود قرار </w:t>
      </w:r>
      <w:r w:rsidR="00620876" w:rsidRPr="0039716B">
        <w:rPr>
          <w:rStyle w:val="Char3"/>
          <w:rtl/>
        </w:rPr>
        <w:t>داد</w:t>
      </w:r>
      <w:r w:rsidR="00620876" w:rsidRPr="0039716B">
        <w:rPr>
          <w:rStyle w:val="Char3"/>
          <w:rFonts w:hint="cs"/>
          <w:rtl/>
        </w:rPr>
        <w:t>‌</w:t>
      </w:r>
      <w:r w:rsidRPr="0039716B">
        <w:rPr>
          <w:rStyle w:val="Char3"/>
          <w:rtl/>
        </w:rPr>
        <w:t>‌ است، امثال</w:t>
      </w:r>
      <w:r w:rsidR="001D528B" w:rsidRPr="0039716B">
        <w:rPr>
          <w:rStyle w:val="Char3"/>
          <w:rtl/>
        </w:rPr>
        <w:t xml:space="preserve"> این آ</w:t>
      </w:r>
      <w:r w:rsidR="00FF3772">
        <w:rPr>
          <w:rStyle w:val="Char3"/>
          <w:rtl/>
        </w:rPr>
        <w:t>ی</w:t>
      </w:r>
      <w:r w:rsidR="001D528B" w:rsidRPr="0039716B">
        <w:rPr>
          <w:rStyle w:val="Char3"/>
          <w:rtl/>
        </w:rPr>
        <w:t>ه‌ که‌ خداوند می‌فرماید:</w:t>
      </w:r>
    </w:p>
    <w:p w:rsidR="00C3748B" w:rsidRPr="0039716B" w:rsidRDefault="001D528B" w:rsidP="00C9069B">
      <w:pPr>
        <w:ind w:firstLine="284"/>
        <w:jc w:val="both"/>
        <w:rPr>
          <w:rStyle w:val="Char3"/>
          <w:rtl/>
        </w:rPr>
      </w:pPr>
      <w:r>
        <w:rPr>
          <w:rFonts w:cs="Traditional Arabic" w:hint="cs"/>
          <w:rtl/>
          <w:lang w:bidi="fa-IR"/>
        </w:rPr>
        <w:t>﴿</w:t>
      </w:r>
      <w:r w:rsidR="000C22CD" w:rsidRPr="0028684C">
        <w:rPr>
          <w:rStyle w:val="Char2"/>
          <w:rtl/>
        </w:rPr>
        <w:t>لَقَدۡ مَنَّ ٱللَّهُ عَلَى ٱلۡمُؤۡمِنِينَ إِذۡ بَعَثَ فِيهِمۡ رَسُول</w:t>
      </w:r>
      <w:r w:rsidR="000C22CD" w:rsidRPr="0028684C">
        <w:rPr>
          <w:rStyle w:val="Char2"/>
          <w:rFonts w:hint="cs"/>
          <w:rtl/>
        </w:rPr>
        <w:t xml:space="preserve">ٗا </w:t>
      </w:r>
      <w:r w:rsidR="000C22CD" w:rsidRPr="0028684C">
        <w:rPr>
          <w:rStyle w:val="Char2"/>
          <w:rtl/>
        </w:rPr>
        <w:t>مِّنۡ أَنفُسِهِمۡ يَتۡلُواْ عَلَيۡهِمۡ ءَايَٰتِهِۦ وَيُزَكِّيهِمۡ وَيُعَلِّمُهُمُ ٱلۡكِتَٰبَ وَٱلۡحِكۡمَةَ وَإِن كَانُواْ مِن قَبۡلُ لَفِي ضَلَٰل</w:t>
      </w:r>
      <w:r w:rsidR="000C22CD" w:rsidRPr="0028684C">
        <w:rPr>
          <w:rStyle w:val="Char2"/>
          <w:rFonts w:hint="cs"/>
          <w:rtl/>
        </w:rPr>
        <w:t>ٖ مُّبِينٍ ١٦٤</w:t>
      </w:r>
      <w:r>
        <w:rPr>
          <w:rFonts w:cs="Traditional Arabic" w:hint="cs"/>
          <w:rtl/>
          <w:lang w:bidi="fa-IR"/>
        </w:rPr>
        <w:t>﴾</w:t>
      </w:r>
      <w:r w:rsidRPr="0039716B">
        <w:rPr>
          <w:rStyle w:val="Char3"/>
          <w:rFonts w:hint="cs"/>
          <w:rtl/>
        </w:rPr>
        <w:t xml:space="preserve"> </w:t>
      </w:r>
      <w:r w:rsidRPr="00C9069B">
        <w:rPr>
          <w:rStyle w:val="Char5"/>
          <w:rFonts w:hint="cs"/>
          <w:rtl/>
        </w:rPr>
        <w:t>[</w:t>
      </w:r>
      <w:r w:rsidR="00620876" w:rsidRPr="00C9069B">
        <w:rPr>
          <w:rStyle w:val="Char5"/>
          <w:rFonts w:hint="cs"/>
          <w:rtl/>
        </w:rPr>
        <w:t>آل‌عمران:164</w:t>
      </w:r>
      <w:r w:rsidRPr="00C9069B">
        <w:rPr>
          <w:rStyle w:val="Char5"/>
          <w:rFonts w:hint="cs"/>
          <w:rtl/>
        </w:rPr>
        <w:t>]</w:t>
      </w:r>
      <w:r w:rsidRPr="0039716B">
        <w:rPr>
          <w:rStyle w:val="Char3"/>
          <w:rFonts w:hint="cs"/>
          <w:rtl/>
        </w:rPr>
        <w:t>.</w:t>
      </w:r>
      <w:r w:rsidR="0008238F">
        <w:rPr>
          <w:rStyle w:val="Char3"/>
          <w:rFonts w:hint="cs"/>
          <w:rtl/>
        </w:rPr>
        <w:t xml:space="preserve"> </w:t>
      </w:r>
      <w:r w:rsidR="00C3748B" w:rsidRPr="0039716B">
        <w:rPr>
          <w:rStyle w:val="Char3"/>
          <w:rtl/>
        </w:rPr>
        <w:t xml:space="preserve">ترجمه: </w:t>
      </w:r>
      <w:r w:rsidR="00620876">
        <w:rPr>
          <w:rFonts w:cs="Traditional Arabic" w:hint="cs"/>
          <w:rtl/>
          <w:lang w:bidi="fa-IR"/>
        </w:rPr>
        <w:t>«</w:t>
      </w:r>
      <w:r w:rsidR="00C3748B" w:rsidRPr="0039716B">
        <w:rPr>
          <w:rStyle w:val="Char3"/>
          <w:rtl/>
        </w:rPr>
        <w:t xml:space="preserve">به </w:t>
      </w:r>
      <w:r w:rsidR="00FF3772">
        <w:rPr>
          <w:rStyle w:val="Char3"/>
          <w:rtl/>
        </w:rPr>
        <w:t>ی</w:t>
      </w:r>
      <w:r w:rsidR="00C3748B" w:rsidRPr="0039716B">
        <w:rPr>
          <w:rStyle w:val="Char3"/>
          <w:rtl/>
        </w:rPr>
        <w:t>ق</w:t>
      </w:r>
      <w:r w:rsidR="00FF3772">
        <w:rPr>
          <w:rStyle w:val="Char3"/>
          <w:rtl/>
        </w:rPr>
        <w:t>ی</w:t>
      </w:r>
      <w:r w:rsidR="00C3748B" w:rsidRPr="0039716B">
        <w:rPr>
          <w:rStyle w:val="Char3"/>
          <w:rtl/>
        </w:rPr>
        <w:t>ن خدا بر مؤمنان منت نهاد [</w:t>
      </w:r>
      <w:r w:rsidR="00FF3772">
        <w:rPr>
          <w:rStyle w:val="Char3"/>
          <w:rtl/>
        </w:rPr>
        <w:t>ک</w:t>
      </w:r>
      <w:r w:rsidR="00C3748B" w:rsidRPr="0039716B">
        <w:rPr>
          <w:rStyle w:val="Char3"/>
          <w:rtl/>
        </w:rPr>
        <w:t>ه] پ</w:t>
      </w:r>
      <w:r w:rsidR="00FF3772">
        <w:rPr>
          <w:rStyle w:val="Char3"/>
          <w:rtl/>
        </w:rPr>
        <w:t>ی</w:t>
      </w:r>
      <w:r w:rsidR="00C3748B" w:rsidRPr="0039716B">
        <w:rPr>
          <w:rStyle w:val="Char3"/>
          <w:rtl/>
        </w:rPr>
        <w:t>امبرى از خودشان در م</w:t>
      </w:r>
      <w:r w:rsidR="00FF3772">
        <w:rPr>
          <w:rStyle w:val="Char3"/>
          <w:rtl/>
        </w:rPr>
        <w:t>ی</w:t>
      </w:r>
      <w:r w:rsidR="00C3748B" w:rsidRPr="0039716B">
        <w:rPr>
          <w:rStyle w:val="Char3"/>
          <w:rtl/>
        </w:rPr>
        <w:t>ان آنان برانگ</w:t>
      </w:r>
      <w:r w:rsidR="00FF3772">
        <w:rPr>
          <w:rStyle w:val="Char3"/>
          <w:rtl/>
        </w:rPr>
        <w:t>ی</w:t>
      </w:r>
      <w:r w:rsidR="00C3748B" w:rsidRPr="0039716B">
        <w:rPr>
          <w:rStyle w:val="Char3"/>
          <w:rtl/>
        </w:rPr>
        <w:t>خت تا آ</w:t>
      </w:r>
      <w:r w:rsidR="00FF3772">
        <w:rPr>
          <w:rStyle w:val="Char3"/>
          <w:rtl/>
        </w:rPr>
        <w:t>ی</w:t>
      </w:r>
      <w:r w:rsidR="00C3748B" w:rsidRPr="0039716B">
        <w:rPr>
          <w:rStyle w:val="Char3"/>
          <w:rtl/>
        </w:rPr>
        <w:t>ات خود را بر ا</w:t>
      </w:r>
      <w:r w:rsidR="00FF3772">
        <w:rPr>
          <w:rStyle w:val="Char3"/>
          <w:rtl/>
        </w:rPr>
        <w:t>ی</w:t>
      </w:r>
      <w:r w:rsidR="00C3748B" w:rsidRPr="0039716B">
        <w:rPr>
          <w:rStyle w:val="Char3"/>
          <w:rtl/>
        </w:rPr>
        <w:t>شان بخواند و پا</w:t>
      </w:r>
      <w:r w:rsidR="00FF3772">
        <w:rPr>
          <w:rStyle w:val="Char3"/>
          <w:rtl/>
        </w:rPr>
        <w:t>ک</w:t>
      </w:r>
      <w:r w:rsidR="00C3748B" w:rsidRPr="0039716B">
        <w:rPr>
          <w:rStyle w:val="Char3"/>
          <w:rtl/>
        </w:rPr>
        <w:t xml:space="preserve">شان گرداند و </w:t>
      </w:r>
      <w:r w:rsidR="00FF3772">
        <w:rPr>
          <w:rStyle w:val="Char3"/>
          <w:rtl/>
        </w:rPr>
        <w:t>ک</w:t>
      </w:r>
      <w:r w:rsidR="00C3748B" w:rsidRPr="0039716B">
        <w:rPr>
          <w:rStyle w:val="Char3"/>
          <w:rtl/>
        </w:rPr>
        <w:t>تاب و ح</w:t>
      </w:r>
      <w:r w:rsidR="00FF3772">
        <w:rPr>
          <w:rStyle w:val="Char3"/>
          <w:rtl/>
        </w:rPr>
        <w:t>ک</w:t>
      </w:r>
      <w:r w:rsidR="00C3748B" w:rsidRPr="0039716B">
        <w:rPr>
          <w:rStyle w:val="Char3"/>
          <w:rtl/>
        </w:rPr>
        <w:t>مت به آنان ب</w:t>
      </w:r>
      <w:r w:rsidR="00FF3772">
        <w:rPr>
          <w:rStyle w:val="Char3"/>
          <w:rtl/>
        </w:rPr>
        <w:t>ی</w:t>
      </w:r>
      <w:r w:rsidR="00C3748B" w:rsidRPr="0039716B">
        <w:rPr>
          <w:rStyle w:val="Char3"/>
          <w:rtl/>
        </w:rPr>
        <w:t>اموزد قطعا پ</w:t>
      </w:r>
      <w:r w:rsidR="00FF3772">
        <w:rPr>
          <w:rStyle w:val="Char3"/>
          <w:rtl/>
        </w:rPr>
        <w:t>ی</w:t>
      </w:r>
      <w:r w:rsidR="00C3748B" w:rsidRPr="0039716B">
        <w:rPr>
          <w:rStyle w:val="Char3"/>
          <w:rtl/>
        </w:rPr>
        <w:t>ش از آن در گمراهى آش</w:t>
      </w:r>
      <w:r w:rsidR="00FF3772">
        <w:rPr>
          <w:rStyle w:val="Char3"/>
          <w:rtl/>
        </w:rPr>
        <w:t>ک</w:t>
      </w:r>
      <w:r w:rsidR="00C3748B" w:rsidRPr="0039716B">
        <w:rPr>
          <w:rStyle w:val="Char3"/>
          <w:rtl/>
        </w:rPr>
        <w:t>ارى بودند</w:t>
      </w:r>
      <w:r w:rsidR="00620876">
        <w:rPr>
          <w:rFonts w:cs="Traditional Arabic" w:hint="cs"/>
          <w:rtl/>
          <w:lang w:bidi="fa-IR"/>
        </w:rPr>
        <w:t>»</w:t>
      </w:r>
      <w:r w:rsidR="00C3748B" w:rsidRPr="0039716B">
        <w:rPr>
          <w:rStyle w:val="Char3"/>
          <w:rtl/>
        </w:rPr>
        <w:t>.</w:t>
      </w:r>
    </w:p>
    <w:p w:rsidR="00C3748B" w:rsidRPr="0039716B" w:rsidRDefault="00C3748B" w:rsidP="007D70C3">
      <w:pPr>
        <w:ind w:firstLine="284"/>
        <w:jc w:val="both"/>
        <w:rPr>
          <w:rStyle w:val="Char3"/>
          <w:rtl/>
        </w:rPr>
      </w:pPr>
      <w:r w:rsidRPr="0039716B">
        <w:rPr>
          <w:rStyle w:val="Char3"/>
          <w:rtl/>
        </w:rPr>
        <w:t xml:space="preserve">و در رابطه‌ با همین </w:t>
      </w:r>
      <w:r w:rsidR="001D528B" w:rsidRPr="0039716B">
        <w:rPr>
          <w:rStyle w:val="Char3"/>
          <w:rtl/>
        </w:rPr>
        <w:t>موضوع آیات فراوانی ذکر شده‌اند.</w:t>
      </w:r>
    </w:p>
    <w:p w:rsidR="00C3748B" w:rsidRPr="0039716B" w:rsidRDefault="00C3748B" w:rsidP="00C9069B">
      <w:pPr>
        <w:ind w:firstLine="284"/>
        <w:jc w:val="both"/>
        <w:rPr>
          <w:rStyle w:val="Char3"/>
          <w:rtl/>
        </w:rPr>
      </w:pPr>
      <w:r w:rsidRPr="0039716B">
        <w:rPr>
          <w:rStyle w:val="Char3"/>
          <w:rtl/>
        </w:rPr>
        <w:t>او</w:t>
      </w:r>
      <w:r w:rsidR="004032B3" w:rsidRPr="004032B3">
        <w:rPr>
          <w:rFonts w:ascii="Tahoma" w:hAnsi="Tahoma" w:cs="CTraditional Arabic"/>
          <w:rtl/>
          <w:lang w:bidi="fa-IR"/>
        </w:rPr>
        <w:t>/</w:t>
      </w:r>
      <w:r w:rsidRPr="0039716B">
        <w:rPr>
          <w:rStyle w:val="Char3"/>
          <w:rtl/>
        </w:rPr>
        <w:t xml:space="preserve"> می‌فرماید: هر آنچه‌ پیامبر</w:t>
      </w:r>
      <w:r>
        <w:rPr>
          <w:rFonts w:ascii="Tahoma" w:hAnsi="Tahoma" w:cs="CTraditional Arabic"/>
          <w:rtl/>
          <w:lang w:bidi="fa-IR"/>
        </w:rPr>
        <w:t>ص</w:t>
      </w:r>
      <w:r w:rsidRPr="0039716B">
        <w:rPr>
          <w:rStyle w:val="Char3"/>
          <w:rtl/>
        </w:rPr>
        <w:t xml:space="preserve"> تشریع کرده‌ است و در قرآن ذکر نشده‌ </w:t>
      </w:r>
      <w:r w:rsidR="006D1EA3" w:rsidRPr="0039716B">
        <w:rPr>
          <w:rStyle w:val="Char3"/>
          <w:rtl/>
        </w:rPr>
        <w:t>و ما آن را در این کتاب (الرسالة</w:t>
      </w:r>
      <w:r w:rsidRPr="0039716B">
        <w:rPr>
          <w:rStyle w:val="Char3"/>
          <w:rtl/>
        </w:rPr>
        <w:t>) آورده‌ایم از جمله‌ ذکر چیزهایی از امثال تعلیم کتاب و حکمت که‌ خداوند به‌ وسیله‌ی</w:t>
      </w:r>
      <w:r w:rsidR="007133C0">
        <w:rPr>
          <w:rStyle w:val="Char3"/>
          <w:rtl/>
        </w:rPr>
        <w:t xml:space="preserve"> آن‌ها </w:t>
      </w:r>
      <w:r w:rsidRPr="0039716B">
        <w:rPr>
          <w:rStyle w:val="Char3"/>
          <w:rtl/>
        </w:rPr>
        <w:t>بر بندگانش منت گذاشته‌ است، این دلیلی است بر اینکه‌ حکمت سنت پیامبر</w:t>
      </w:r>
      <w:r>
        <w:rPr>
          <w:rFonts w:ascii="Tahoma" w:hAnsi="Tahoma" w:cs="CTraditional Arabic"/>
          <w:rtl/>
          <w:lang w:bidi="fa-IR"/>
        </w:rPr>
        <w:t>ص</w:t>
      </w:r>
      <w:r w:rsidR="001D528B" w:rsidRPr="0039716B">
        <w:rPr>
          <w:rStyle w:val="Char3"/>
          <w:rtl/>
        </w:rPr>
        <w:t xml:space="preserve"> است.</w:t>
      </w:r>
    </w:p>
    <w:p w:rsidR="00C3748B" w:rsidRPr="0039716B" w:rsidRDefault="00C3748B" w:rsidP="007D70C3">
      <w:pPr>
        <w:ind w:firstLine="284"/>
        <w:jc w:val="both"/>
        <w:rPr>
          <w:rStyle w:val="Char3"/>
          <w:rtl/>
        </w:rPr>
      </w:pPr>
      <w:r w:rsidRPr="0039716B">
        <w:rPr>
          <w:rStyle w:val="Char3"/>
          <w:rtl/>
        </w:rPr>
        <w:t>سپس منزلت سنت در برابر قرآن را ذکر می‌کند و بیان می‌دارد که‌ سنت همانند شرحی است برای قرآن و مراد خداوند را روشن می‌نماید و برخی اوقات سنت احکامی را تشریع می‌نماید هر چند که‌ اصل</w:t>
      </w:r>
      <w:r w:rsidR="007133C0">
        <w:rPr>
          <w:rStyle w:val="Char3"/>
          <w:rtl/>
        </w:rPr>
        <w:t xml:space="preserve"> آن‌ها </w:t>
      </w:r>
      <w:r w:rsidRPr="0039716B">
        <w:rPr>
          <w:rStyle w:val="Char3"/>
          <w:rtl/>
        </w:rPr>
        <w:t>در</w:t>
      </w:r>
      <w:r w:rsidR="001D528B" w:rsidRPr="0039716B">
        <w:rPr>
          <w:rStyle w:val="Char3"/>
          <w:rtl/>
        </w:rPr>
        <w:t xml:space="preserve"> قرآن نیامده‌ باشد، پس می‌گوید:</w:t>
      </w:r>
    </w:p>
    <w:p w:rsidR="00C3748B" w:rsidRPr="0039716B" w:rsidRDefault="00C3748B" w:rsidP="007D70C3">
      <w:pPr>
        <w:ind w:firstLine="284"/>
        <w:jc w:val="both"/>
        <w:rPr>
          <w:rStyle w:val="Char3"/>
          <w:rtl/>
        </w:rPr>
      </w:pPr>
      <w:r w:rsidRPr="0039716B">
        <w:rPr>
          <w:rStyle w:val="Char3"/>
          <w:rtl/>
        </w:rPr>
        <w:t>همراه آنچه‌ که‌ ذکر کردیم که‌ خداوند اطاعت از پیامبر</w:t>
      </w:r>
      <w:r>
        <w:rPr>
          <w:rFonts w:ascii="Tahoma" w:hAnsi="Tahoma" w:cs="CTraditional Arabic"/>
          <w:rtl/>
          <w:lang w:bidi="fa-IR"/>
        </w:rPr>
        <w:t>ص</w:t>
      </w:r>
      <w:r w:rsidRPr="0039716B">
        <w:rPr>
          <w:rStyle w:val="Char3"/>
          <w:rtl/>
        </w:rPr>
        <w:t xml:space="preserve"> را بر بندگانش واجب گردانیده‌ است و مقامی که‌ خداوند در برابر دینش به‌ او بخشیده‌ است این دلیلی است بر اینکه‌ توضیح و تبیین فرائض منصوص در کتاب خدا به‌ </w:t>
      </w:r>
      <w:r w:rsidR="001D528B" w:rsidRPr="0039716B">
        <w:rPr>
          <w:rStyle w:val="Char3"/>
          <w:rtl/>
        </w:rPr>
        <w:t xml:space="preserve">یکی از </w:t>
      </w:r>
      <w:r w:rsidR="00613651">
        <w:rPr>
          <w:rStyle w:val="Char3"/>
          <w:rtl/>
        </w:rPr>
        <w:t>روش‌ها</w:t>
      </w:r>
      <w:r w:rsidR="001D528B" w:rsidRPr="0039716B">
        <w:rPr>
          <w:rStyle w:val="Char3"/>
          <w:rtl/>
        </w:rPr>
        <w:t>ی زیر صورت می‌گیرد:</w:t>
      </w:r>
    </w:p>
    <w:p w:rsidR="00C3748B" w:rsidRPr="0039716B" w:rsidRDefault="00C3748B" w:rsidP="007D70C3">
      <w:pPr>
        <w:ind w:firstLine="284"/>
        <w:jc w:val="both"/>
        <w:rPr>
          <w:rStyle w:val="Char3"/>
          <w:rtl/>
        </w:rPr>
      </w:pPr>
      <w:r w:rsidRPr="0039716B">
        <w:rPr>
          <w:rStyle w:val="Char3"/>
          <w:rtl/>
        </w:rPr>
        <w:t>از جمله‌: مسایلی که‌ به‌ طور کامل در قرآن بیان شده‌اند و</w:t>
      </w:r>
      <w:r w:rsidR="001D528B" w:rsidRPr="0039716B">
        <w:rPr>
          <w:rStyle w:val="Char3"/>
          <w:rtl/>
        </w:rPr>
        <w:t xml:space="preserve"> نیازی به‌ توضیحات دیگر ندارند.</w:t>
      </w:r>
    </w:p>
    <w:p w:rsidR="00C3748B" w:rsidRPr="0039716B" w:rsidRDefault="00C3748B" w:rsidP="007D70C3">
      <w:pPr>
        <w:ind w:firstLine="284"/>
        <w:jc w:val="both"/>
        <w:rPr>
          <w:rStyle w:val="Char3"/>
          <w:rtl/>
        </w:rPr>
      </w:pPr>
      <w:r w:rsidRPr="0039716B">
        <w:rPr>
          <w:rStyle w:val="Char3"/>
          <w:rtl/>
        </w:rPr>
        <w:t>و از جمله‌: مسایلی که‌ فرض بودنش به‌ طور کامل اعلام شده‌ و پیروی از پیامبر</w:t>
      </w:r>
      <w:r>
        <w:rPr>
          <w:rFonts w:cs="CTraditional Arabic"/>
          <w:rtl/>
          <w:lang w:bidi="fa-IR"/>
        </w:rPr>
        <w:t>ص</w:t>
      </w:r>
      <w:r w:rsidRPr="0039716B">
        <w:rPr>
          <w:rStyle w:val="Char3"/>
          <w:rtl/>
        </w:rPr>
        <w:t xml:space="preserve"> را نیز واجب گردانیده‌ است، پس پیامبر</w:t>
      </w:r>
      <w:r>
        <w:rPr>
          <w:rFonts w:cs="CTraditional Arabic"/>
          <w:rtl/>
          <w:lang w:bidi="fa-IR"/>
        </w:rPr>
        <w:t>ص</w:t>
      </w:r>
      <w:r w:rsidRPr="0039716B">
        <w:rPr>
          <w:rStyle w:val="Char3"/>
          <w:rtl/>
        </w:rPr>
        <w:t xml:space="preserve"> به‌ نیابت از خداوند آن را توضیح داده‌ است که‌ چگونه‌ فرض شده‌ وآن را بر چه‌ کسانی فرض گردانیده‌ و چه‌ وقت پاره‌ای از آن زایل می‌شود</w:t>
      </w:r>
      <w:r w:rsidR="001D528B" w:rsidRPr="0039716B">
        <w:rPr>
          <w:rStyle w:val="Char3"/>
          <w:rtl/>
        </w:rPr>
        <w:t xml:space="preserve"> و ثابت می‌ماند و واجب می‌گردد.</w:t>
      </w:r>
    </w:p>
    <w:p w:rsidR="00C3748B" w:rsidRPr="0039716B" w:rsidRDefault="00C3748B" w:rsidP="007D70C3">
      <w:pPr>
        <w:ind w:firstLine="284"/>
        <w:jc w:val="both"/>
        <w:rPr>
          <w:rStyle w:val="Char3"/>
          <w:rtl/>
        </w:rPr>
      </w:pPr>
      <w:r w:rsidRPr="0039716B">
        <w:rPr>
          <w:rStyle w:val="Char3"/>
          <w:rtl/>
        </w:rPr>
        <w:t>و از جمله‌: آنچه‌ خداوند از طریق سنت پیامبر</w:t>
      </w:r>
      <w:r>
        <w:rPr>
          <w:rFonts w:cs="CTraditional Arabic"/>
          <w:rtl/>
          <w:lang w:bidi="fa-IR"/>
        </w:rPr>
        <w:t>ص</w:t>
      </w:r>
      <w:r w:rsidRPr="0039716B">
        <w:rPr>
          <w:rStyle w:val="Char3"/>
          <w:rtl/>
        </w:rPr>
        <w:t xml:space="preserve"> بدو</w:t>
      </w:r>
      <w:r w:rsidR="001D528B" w:rsidRPr="0039716B">
        <w:rPr>
          <w:rStyle w:val="Char3"/>
          <w:rtl/>
        </w:rPr>
        <w:t>ن نص قرآن آن را بیان کرده‌ است.</w:t>
      </w:r>
    </w:p>
    <w:p w:rsidR="00C3748B" w:rsidRPr="0039716B" w:rsidRDefault="00C3748B" w:rsidP="007D70C3">
      <w:pPr>
        <w:ind w:firstLine="284"/>
        <w:jc w:val="both"/>
        <w:rPr>
          <w:rStyle w:val="Char3"/>
          <w:rtl/>
        </w:rPr>
      </w:pPr>
      <w:r w:rsidRPr="0039716B">
        <w:rPr>
          <w:rStyle w:val="Char3"/>
          <w:rtl/>
        </w:rPr>
        <w:t>و هر کدام از</w:t>
      </w:r>
      <w:r w:rsidR="00C6697C">
        <w:rPr>
          <w:rStyle w:val="Char3"/>
          <w:rtl/>
        </w:rPr>
        <w:t xml:space="preserve"> این‌ها </w:t>
      </w:r>
      <w:r w:rsidR="001D528B" w:rsidRPr="0039716B">
        <w:rPr>
          <w:rStyle w:val="Char3"/>
          <w:rtl/>
        </w:rPr>
        <w:t>در کتاب خدا بیان شده‌ است.</w:t>
      </w:r>
    </w:p>
    <w:p w:rsidR="00C3748B" w:rsidRPr="0039716B" w:rsidRDefault="00C3748B" w:rsidP="007D70C3">
      <w:pPr>
        <w:ind w:firstLine="284"/>
        <w:jc w:val="both"/>
        <w:rPr>
          <w:rStyle w:val="Char3"/>
          <w:rtl/>
        </w:rPr>
      </w:pPr>
      <w:r w:rsidRPr="0039716B">
        <w:rPr>
          <w:rStyle w:val="Char3"/>
          <w:rtl/>
        </w:rPr>
        <w:t xml:space="preserve">پس هر فرائضی که‌ از خداوند پذیرفته‌ شود </w:t>
      </w:r>
      <w:r w:rsidR="00C6697C">
        <w:rPr>
          <w:rStyle w:val="Char3"/>
          <w:rtl/>
        </w:rPr>
        <w:t>سنت‌ها</w:t>
      </w:r>
      <w:r w:rsidRPr="0039716B">
        <w:rPr>
          <w:rStyle w:val="Char3"/>
          <w:rtl/>
        </w:rPr>
        <w:t>ی مربوط به‌ آن از پیامبر</w:t>
      </w:r>
      <w:r>
        <w:rPr>
          <w:rFonts w:cs="CTraditional Arabic"/>
          <w:rtl/>
          <w:lang w:bidi="fa-IR"/>
        </w:rPr>
        <w:t>ص</w:t>
      </w:r>
      <w:r w:rsidRPr="0039716B">
        <w:rPr>
          <w:rStyle w:val="Char3"/>
          <w:rtl/>
        </w:rPr>
        <w:t xml:space="preserve"> پذیرفته‌ می‌شود با توجه‌ به‌ اینکه‌ خداوند اطاعت و فرمانبرداری از پیامبرش را بر بندگانش واجب گردانیده‌ و دستور داده‌ که‌ بنا به‌ قضاوت او کارهایشان را خاتمه‌ دهند.</w:t>
      </w:r>
      <w:r w:rsidR="006704C2" w:rsidRPr="0039716B">
        <w:rPr>
          <w:rStyle w:val="Char3"/>
          <w:rtl/>
        </w:rPr>
        <w:t xml:space="preserve"> </w:t>
      </w:r>
      <w:r w:rsidRPr="0039716B">
        <w:rPr>
          <w:rStyle w:val="Char3"/>
          <w:rtl/>
        </w:rPr>
        <w:t>و هر کس دستوری را از پیامبر</w:t>
      </w:r>
      <w:r>
        <w:rPr>
          <w:rFonts w:cs="CTraditional Arabic"/>
          <w:rtl/>
          <w:lang w:bidi="fa-IR"/>
        </w:rPr>
        <w:t>ص</w:t>
      </w:r>
      <w:r w:rsidRPr="0039716B">
        <w:rPr>
          <w:rStyle w:val="Char3"/>
          <w:rtl/>
        </w:rPr>
        <w:t xml:space="preserve"> بپذیرد در واقع آن را از خداوند پذیرفته‌ است، نظر به‌ اینکه‌ خداوند فرمانبرداری از او را فرض گردانیده‌ است</w:t>
      </w:r>
      <w:r w:rsidRPr="00EB49AE">
        <w:rPr>
          <w:rStyle w:val="Char7"/>
          <w:bCs w:val="0"/>
          <w:szCs w:val="28"/>
          <w:vertAlign w:val="superscript"/>
          <w:rtl/>
        </w:rPr>
        <w:footnoteReference w:id="154"/>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سپس دلایل حجی</w:t>
      </w:r>
      <w:r w:rsidR="001D528B" w:rsidRPr="0039716B">
        <w:rPr>
          <w:rStyle w:val="Char3"/>
          <w:rtl/>
        </w:rPr>
        <w:t>ت قرآن را ذکر می‌کند و می‌گوید:</w:t>
      </w:r>
    </w:p>
    <w:p w:rsidR="00C3748B" w:rsidRPr="0039716B" w:rsidRDefault="00C3748B" w:rsidP="007D70C3">
      <w:pPr>
        <w:ind w:firstLine="284"/>
        <w:jc w:val="both"/>
        <w:rPr>
          <w:rStyle w:val="Char3"/>
          <w:rtl/>
        </w:rPr>
      </w:pPr>
      <w:r w:rsidRPr="0039716B">
        <w:rPr>
          <w:rStyle w:val="Char3"/>
          <w:rtl/>
        </w:rPr>
        <w:t>و خداوند پیامبرش را نسبت به‌ دین و دستور و کتابش در جایگاهی قرار داده‌ است که‌ آن را واضح و روشن نموده‌ است خداوند پیامبر را به‌ عنوان علم و نشانه‌ای برای دینش قرار داده‌ است به‌ این صورت که‌ اطاعت و پیروی از او را فرض گردانیده‌ و مخالفت و سرپیچی با او را حرام اعلام داشته‌ است و و پرده‌ از فضیلت او را برداشته‌ به‌ این صورت که‌ ایمان به‌ پیامبرش را مقارن ای</w:t>
      </w:r>
      <w:r w:rsidR="001D528B" w:rsidRPr="0039716B">
        <w:rPr>
          <w:rStyle w:val="Char3"/>
          <w:rtl/>
        </w:rPr>
        <w:t>مان به‌ ذات خود قرار داده‌ است.</w:t>
      </w:r>
    </w:p>
    <w:p w:rsidR="00C3748B" w:rsidRPr="0039716B" w:rsidRDefault="00C3748B" w:rsidP="000C22CD">
      <w:pPr>
        <w:ind w:firstLine="284"/>
        <w:jc w:val="both"/>
        <w:rPr>
          <w:rStyle w:val="Char3"/>
          <w:rtl/>
        </w:rPr>
      </w:pPr>
      <w:r w:rsidRPr="0039716B">
        <w:rPr>
          <w:rStyle w:val="Char3"/>
          <w:rtl/>
        </w:rPr>
        <w:t>خداوند متعال می‌فرماید:</w:t>
      </w:r>
      <w:r w:rsidR="006704C2" w:rsidRPr="0039716B">
        <w:rPr>
          <w:rStyle w:val="Char3"/>
          <w:rtl/>
        </w:rPr>
        <w:t xml:space="preserve"> </w:t>
      </w:r>
      <w:r w:rsidR="001D528B">
        <w:rPr>
          <w:rFonts w:cs="Traditional Arabic" w:hint="cs"/>
          <w:rtl/>
          <w:lang w:bidi="fa-IR"/>
        </w:rPr>
        <w:t>﴿</w:t>
      </w:r>
      <w:r w:rsidR="000C22CD" w:rsidRPr="0028684C">
        <w:rPr>
          <w:rStyle w:val="Char2"/>
          <w:rFonts w:hint="cs"/>
          <w:rtl/>
        </w:rPr>
        <w:t>فَ</w:t>
      </w:r>
      <w:r w:rsidR="000C22CD" w:rsidRPr="0028684C">
        <w:rPr>
          <w:rStyle w:val="Char2"/>
          <w:rtl/>
        </w:rPr>
        <w:t>‍َٔامِنُواْ بِٱللَّهِ وَرُسُلِهِۦۖ وَلَا تَقُولُواْ ثَلَٰثَةٌۚ ٱنتَهُواْ خَيۡر</w:t>
      </w:r>
      <w:r w:rsidR="000C22CD" w:rsidRPr="0028684C">
        <w:rPr>
          <w:rStyle w:val="Char2"/>
          <w:rFonts w:hint="cs"/>
          <w:rtl/>
        </w:rPr>
        <w:t>ٗا لَّكُمۡۚ إِنَّمَا ٱ</w:t>
      </w:r>
      <w:r w:rsidR="000C22CD" w:rsidRPr="0028684C">
        <w:rPr>
          <w:rStyle w:val="Char2"/>
          <w:rtl/>
        </w:rPr>
        <w:t>للَّهُ إِلَٰه</w:t>
      </w:r>
      <w:r w:rsidR="000C22CD" w:rsidRPr="0028684C">
        <w:rPr>
          <w:rStyle w:val="Char2"/>
          <w:rFonts w:hint="cs"/>
          <w:rtl/>
        </w:rPr>
        <w:t>ٞ وَٰحِدٞۖ سُبۡحَٰنَهُۥٓ أَن يَكُونَ لَهُۥ وَلَدٞۘ</w:t>
      </w:r>
      <w:r w:rsidR="001D528B">
        <w:rPr>
          <w:rFonts w:cs="Traditional Arabic" w:hint="cs"/>
          <w:rtl/>
          <w:lang w:bidi="fa-IR"/>
        </w:rPr>
        <w:t>﴾</w:t>
      </w:r>
      <w:r w:rsidR="001D528B" w:rsidRPr="0039716B">
        <w:rPr>
          <w:rStyle w:val="Char3"/>
          <w:rFonts w:hint="cs"/>
          <w:rtl/>
        </w:rPr>
        <w:t xml:space="preserve"> </w:t>
      </w:r>
      <w:r w:rsidR="001D528B" w:rsidRPr="00C9069B">
        <w:rPr>
          <w:rStyle w:val="Char5"/>
          <w:rFonts w:hint="cs"/>
          <w:rtl/>
        </w:rPr>
        <w:t>[</w:t>
      </w:r>
      <w:r w:rsidR="00620876" w:rsidRPr="00C9069B">
        <w:rPr>
          <w:rStyle w:val="Char5"/>
          <w:rFonts w:hint="cs"/>
          <w:rtl/>
        </w:rPr>
        <w:t>النساء: 171</w:t>
      </w:r>
      <w:r w:rsidR="001D528B" w:rsidRPr="00C9069B">
        <w:rPr>
          <w:rStyle w:val="Char5"/>
          <w:rFonts w:hint="cs"/>
          <w:rtl/>
        </w:rPr>
        <w:t>]</w:t>
      </w:r>
      <w:r w:rsidR="001D528B" w:rsidRPr="0039716B">
        <w:rPr>
          <w:rStyle w:val="Char3"/>
          <w:rFonts w:hint="cs"/>
          <w:rtl/>
        </w:rPr>
        <w:t>.</w:t>
      </w:r>
      <w:r w:rsidRPr="0039716B">
        <w:rPr>
          <w:rStyle w:val="Char3"/>
          <w:rtl/>
        </w:rPr>
        <w:t xml:space="preserve"> </w:t>
      </w:r>
      <w:r w:rsidR="006D1EA3">
        <w:rPr>
          <w:rFonts w:cs="Traditional Arabic" w:hint="cs"/>
          <w:rtl/>
          <w:lang w:bidi="fa-IR"/>
        </w:rPr>
        <w:t>«</w:t>
      </w:r>
      <w:r w:rsidRPr="0039716B">
        <w:rPr>
          <w:rStyle w:val="Char3"/>
          <w:rtl/>
        </w:rPr>
        <w:t>پس به خدا و پ</w:t>
      </w:r>
      <w:r w:rsidR="00FF3772">
        <w:rPr>
          <w:rStyle w:val="Char3"/>
          <w:rtl/>
        </w:rPr>
        <w:t>ی</w:t>
      </w:r>
      <w:r w:rsidRPr="0039716B">
        <w:rPr>
          <w:rStyle w:val="Char3"/>
          <w:rtl/>
        </w:rPr>
        <w:t>امبرانش ا</w:t>
      </w:r>
      <w:r w:rsidR="00FF3772">
        <w:rPr>
          <w:rStyle w:val="Char3"/>
          <w:rtl/>
        </w:rPr>
        <w:t>ی</w:t>
      </w:r>
      <w:r w:rsidRPr="0039716B">
        <w:rPr>
          <w:rStyle w:val="Char3"/>
          <w:rtl/>
        </w:rPr>
        <w:t>مان ب</w:t>
      </w:r>
      <w:r w:rsidR="00FF3772">
        <w:rPr>
          <w:rStyle w:val="Char3"/>
          <w:rtl/>
        </w:rPr>
        <w:t>ی</w:t>
      </w:r>
      <w:r w:rsidRPr="0039716B">
        <w:rPr>
          <w:rStyle w:val="Char3"/>
          <w:rtl/>
        </w:rPr>
        <w:t>اور</w:t>
      </w:r>
      <w:r w:rsidR="00FF3772">
        <w:rPr>
          <w:rStyle w:val="Char3"/>
          <w:rtl/>
        </w:rPr>
        <w:t>ی</w:t>
      </w:r>
      <w:r w:rsidRPr="0039716B">
        <w:rPr>
          <w:rStyle w:val="Char3"/>
          <w:rtl/>
        </w:rPr>
        <w:t>د و نگو</w:t>
      </w:r>
      <w:r w:rsidR="00FF3772">
        <w:rPr>
          <w:rStyle w:val="Char3"/>
          <w:rtl/>
        </w:rPr>
        <w:t>یی</w:t>
      </w:r>
      <w:r w:rsidRPr="0039716B">
        <w:rPr>
          <w:rStyle w:val="Char3"/>
          <w:rtl/>
        </w:rPr>
        <w:t>د [خدا] سه‏گانه است باز ا</w:t>
      </w:r>
      <w:r w:rsidR="00FF3772">
        <w:rPr>
          <w:rStyle w:val="Char3"/>
          <w:rtl/>
        </w:rPr>
        <w:t>ی</w:t>
      </w:r>
      <w:r w:rsidRPr="0039716B">
        <w:rPr>
          <w:rStyle w:val="Char3"/>
          <w:rtl/>
        </w:rPr>
        <w:t>ست</w:t>
      </w:r>
      <w:r w:rsidR="00FF3772">
        <w:rPr>
          <w:rStyle w:val="Char3"/>
          <w:rtl/>
        </w:rPr>
        <w:t>ی</w:t>
      </w:r>
      <w:r w:rsidRPr="0039716B">
        <w:rPr>
          <w:rStyle w:val="Char3"/>
          <w:rtl/>
        </w:rPr>
        <w:t xml:space="preserve">د </w:t>
      </w:r>
      <w:r w:rsidR="00FF3772">
        <w:rPr>
          <w:rStyle w:val="Char3"/>
          <w:rtl/>
        </w:rPr>
        <w:t>ک</w:t>
      </w:r>
      <w:r w:rsidRPr="0039716B">
        <w:rPr>
          <w:rStyle w:val="Char3"/>
          <w:rtl/>
        </w:rPr>
        <w:t xml:space="preserve">ه براى شما بهتر است‏خدا فقط معبودى </w:t>
      </w:r>
      <w:r w:rsidR="00FF3772">
        <w:rPr>
          <w:rStyle w:val="Char3"/>
          <w:rtl/>
        </w:rPr>
        <w:t>ی</w:t>
      </w:r>
      <w:r w:rsidRPr="0039716B">
        <w:rPr>
          <w:rStyle w:val="Char3"/>
          <w:rtl/>
        </w:rPr>
        <w:t xml:space="preserve">گانه است منزه از آن است </w:t>
      </w:r>
      <w:r w:rsidR="00FF3772">
        <w:rPr>
          <w:rStyle w:val="Char3"/>
          <w:rtl/>
        </w:rPr>
        <w:t>ک</w:t>
      </w:r>
      <w:r w:rsidRPr="0039716B">
        <w:rPr>
          <w:rStyle w:val="Char3"/>
          <w:rtl/>
        </w:rPr>
        <w:t>ه براى او فرزندى باشد</w:t>
      </w:r>
      <w:r w:rsidR="006D1EA3">
        <w:rPr>
          <w:rFonts w:cs="Traditional Arabic" w:hint="cs"/>
          <w:rtl/>
          <w:lang w:bidi="fa-IR"/>
        </w:rPr>
        <w:t>»</w:t>
      </w:r>
      <w:r w:rsidRPr="00EB49AE">
        <w:rPr>
          <w:rStyle w:val="Char7"/>
          <w:bCs w:val="0"/>
          <w:szCs w:val="28"/>
          <w:vertAlign w:val="superscript"/>
          <w:rtl/>
        </w:rPr>
        <w:footnoteReference w:id="155"/>
      </w:r>
      <w:r w:rsidR="001D528B" w:rsidRPr="0039716B">
        <w:rPr>
          <w:rStyle w:val="Char3"/>
          <w:rFonts w:hint="cs"/>
          <w:rtl/>
        </w:rPr>
        <w:t>.</w:t>
      </w:r>
    </w:p>
    <w:p w:rsidR="00C3748B" w:rsidRPr="0039716B" w:rsidRDefault="00C3748B" w:rsidP="008D6CBB">
      <w:pPr>
        <w:ind w:firstLine="284"/>
        <w:jc w:val="both"/>
        <w:rPr>
          <w:rStyle w:val="Char3"/>
          <w:rtl/>
        </w:rPr>
      </w:pPr>
      <w:r w:rsidRPr="0039716B">
        <w:rPr>
          <w:rStyle w:val="Char3"/>
          <w:rtl/>
        </w:rPr>
        <w:t xml:space="preserve">و خداوند می‌فرماید: </w:t>
      </w:r>
      <w:r w:rsidR="001D528B">
        <w:rPr>
          <w:rFonts w:cs="Traditional Arabic" w:hint="cs"/>
          <w:rtl/>
          <w:lang w:bidi="fa-IR"/>
        </w:rPr>
        <w:t>﴿</w:t>
      </w:r>
      <w:r w:rsidR="008D6CBB" w:rsidRPr="0028684C">
        <w:rPr>
          <w:rStyle w:val="Char2"/>
          <w:rtl/>
        </w:rPr>
        <w:t>إِنَّمَا ٱلۡمُؤۡمِنُونَ ٱلَّذِينَ ءَامَنُواْ بِٱللَّهِ وَرَسُولِهِۦ وَإِذَا كَانُواْ مَعَهُۥ عَلَىٰٓ أَمۡر</w:t>
      </w:r>
      <w:r w:rsidR="008D6CBB" w:rsidRPr="0028684C">
        <w:rPr>
          <w:rStyle w:val="Char2"/>
          <w:rFonts w:hint="cs"/>
          <w:rtl/>
        </w:rPr>
        <w:t>ٖ جَامِعٖ لَّمۡ يَذۡهَبُواْ حَتَّىٰ يَسۡتَ</w:t>
      </w:r>
      <w:r w:rsidR="008D6CBB" w:rsidRPr="0028684C">
        <w:rPr>
          <w:rStyle w:val="Char2"/>
          <w:rtl/>
        </w:rPr>
        <w:t>‍ٔۡذِنُوهُ</w:t>
      </w:r>
      <w:r w:rsidR="001D528B">
        <w:rPr>
          <w:rFonts w:cs="Traditional Arabic" w:hint="cs"/>
          <w:rtl/>
          <w:lang w:bidi="fa-IR"/>
        </w:rPr>
        <w:t>﴾</w:t>
      </w:r>
      <w:r w:rsidR="001D528B" w:rsidRPr="0039716B">
        <w:rPr>
          <w:rStyle w:val="Char3"/>
          <w:rFonts w:hint="cs"/>
          <w:rtl/>
        </w:rPr>
        <w:t xml:space="preserve"> </w:t>
      </w:r>
      <w:r w:rsidR="001D528B" w:rsidRPr="00C9069B">
        <w:rPr>
          <w:rStyle w:val="Char5"/>
          <w:rFonts w:hint="cs"/>
          <w:rtl/>
        </w:rPr>
        <w:t>[</w:t>
      </w:r>
      <w:r w:rsidR="00F14870" w:rsidRPr="00C9069B">
        <w:rPr>
          <w:rStyle w:val="Char5"/>
          <w:rFonts w:hint="cs"/>
          <w:rtl/>
        </w:rPr>
        <w:t>النور: 62</w:t>
      </w:r>
      <w:r w:rsidR="001D528B" w:rsidRPr="00C9069B">
        <w:rPr>
          <w:rStyle w:val="Char5"/>
          <w:rFonts w:hint="cs"/>
          <w:rtl/>
        </w:rPr>
        <w:t>]</w:t>
      </w:r>
      <w:r w:rsidR="001D528B" w:rsidRPr="0039716B">
        <w:rPr>
          <w:rStyle w:val="Char3"/>
          <w:rFonts w:hint="cs"/>
          <w:rtl/>
        </w:rPr>
        <w:t xml:space="preserve">. </w:t>
      </w:r>
      <w:r w:rsidRPr="0039716B">
        <w:rPr>
          <w:rStyle w:val="Char3"/>
          <w:rtl/>
        </w:rPr>
        <w:t>ترجمه:</w:t>
      </w:r>
      <w:r w:rsidR="006704C2" w:rsidRPr="0039716B">
        <w:rPr>
          <w:rStyle w:val="Char3"/>
          <w:rtl/>
        </w:rPr>
        <w:t xml:space="preserve"> </w:t>
      </w:r>
      <w:r w:rsidR="00F14870">
        <w:rPr>
          <w:rFonts w:cs="Traditional Arabic" w:hint="cs"/>
          <w:rtl/>
          <w:lang w:bidi="fa-IR"/>
        </w:rPr>
        <w:t>«</w:t>
      </w:r>
      <w:r w:rsidRPr="0039716B">
        <w:rPr>
          <w:rStyle w:val="Char3"/>
          <w:rtl/>
        </w:rPr>
        <w:t>جز ا</w:t>
      </w:r>
      <w:r w:rsidR="00FF3772">
        <w:rPr>
          <w:rStyle w:val="Char3"/>
          <w:rtl/>
        </w:rPr>
        <w:t>ی</w:t>
      </w:r>
      <w:r w:rsidRPr="0039716B">
        <w:rPr>
          <w:rStyle w:val="Char3"/>
          <w:rtl/>
        </w:rPr>
        <w:t>ن ن</w:t>
      </w:r>
      <w:r w:rsidR="00FF3772">
        <w:rPr>
          <w:rStyle w:val="Char3"/>
          <w:rtl/>
        </w:rPr>
        <w:t>ی</w:t>
      </w:r>
      <w:r w:rsidRPr="0039716B">
        <w:rPr>
          <w:rStyle w:val="Char3"/>
          <w:rtl/>
        </w:rPr>
        <w:t xml:space="preserve">ست </w:t>
      </w:r>
      <w:r w:rsidR="00FF3772">
        <w:rPr>
          <w:rStyle w:val="Char3"/>
          <w:rtl/>
        </w:rPr>
        <w:t>ک</w:t>
      </w:r>
      <w:r w:rsidRPr="0039716B">
        <w:rPr>
          <w:rStyle w:val="Char3"/>
          <w:rtl/>
        </w:rPr>
        <w:t xml:space="preserve">ه مؤمنان </w:t>
      </w:r>
      <w:r w:rsidR="00FF3772">
        <w:rPr>
          <w:rStyle w:val="Char3"/>
          <w:rtl/>
        </w:rPr>
        <w:t>ک</w:t>
      </w:r>
      <w:r w:rsidRPr="0039716B">
        <w:rPr>
          <w:rStyle w:val="Char3"/>
          <w:rtl/>
        </w:rPr>
        <w:t xml:space="preserve">سانى‏اند </w:t>
      </w:r>
      <w:r w:rsidR="00FF3772">
        <w:rPr>
          <w:rStyle w:val="Char3"/>
          <w:rtl/>
        </w:rPr>
        <w:t>ک</w:t>
      </w:r>
      <w:r w:rsidRPr="0039716B">
        <w:rPr>
          <w:rStyle w:val="Char3"/>
          <w:rtl/>
        </w:rPr>
        <w:t>ه به خدا و پ</w:t>
      </w:r>
      <w:r w:rsidR="00FF3772">
        <w:rPr>
          <w:rStyle w:val="Char3"/>
          <w:rtl/>
        </w:rPr>
        <w:t>ی</w:t>
      </w:r>
      <w:r w:rsidRPr="0039716B">
        <w:rPr>
          <w:rStyle w:val="Char3"/>
          <w:rtl/>
        </w:rPr>
        <w:t>امبرش گرو</w:t>
      </w:r>
      <w:r w:rsidR="00FF3772">
        <w:rPr>
          <w:rStyle w:val="Char3"/>
          <w:rtl/>
        </w:rPr>
        <w:t>ی</w:t>
      </w:r>
      <w:r w:rsidRPr="0039716B">
        <w:rPr>
          <w:rStyle w:val="Char3"/>
          <w:rtl/>
        </w:rPr>
        <w:t xml:space="preserve">ده‏اند و هنگامى </w:t>
      </w:r>
      <w:r w:rsidR="00FF3772">
        <w:rPr>
          <w:rStyle w:val="Char3"/>
          <w:rtl/>
        </w:rPr>
        <w:t>ک</w:t>
      </w:r>
      <w:r w:rsidRPr="0039716B">
        <w:rPr>
          <w:rStyle w:val="Char3"/>
          <w:rtl/>
        </w:rPr>
        <w:t xml:space="preserve">ه با او بر سر </w:t>
      </w:r>
      <w:r w:rsidR="00FF3772">
        <w:rPr>
          <w:rStyle w:val="Char3"/>
          <w:rtl/>
        </w:rPr>
        <w:t>ک</w:t>
      </w:r>
      <w:r w:rsidRPr="0039716B">
        <w:rPr>
          <w:rStyle w:val="Char3"/>
          <w:rtl/>
        </w:rPr>
        <w:t xml:space="preserve">ارى اجتماع </w:t>
      </w:r>
      <w:r w:rsidR="00FF3772">
        <w:rPr>
          <w:rStyle w:val="Char3"/>
          <w:rtl/>
        </w:rPr>
        <w:t>ک</w:t>
      </w:r>
      <w:r w:rsidRPr="0039716B">
        <w:rPr>
          <w:rStyle w:val="Char3"/>
          <w:rtl/>
        </w:rPr>
        <w:t xml:space="preserve">ردند تا </w:t>
      </w:r>
      <w:r w:rsidR="001D528B" w:rsidRPr="0039716B">
        <w:rPr>
          <w:rStyle w:val="Char3"/>
          <w:rtl/>
        </w:rPr>
        <w:t xml:space="preserve">از وى </w:t>
      </w:r>
      <w:r w:rsidR="00FF3772">
        <w:rPr>
          <w:rStyle w:val="Char3"/>
          <w:rtl/>
        </w:rPr>
        <w:t>ک</w:t>
      </w:r>
      <w:r w:rsidR="001D528B" w:rsidRPr="0039716B">
        <w:rPr>
          <w:rStyle w:val="Char3"/>
          <w:rtl/>
        </w:rPr>
        <w:t>سب اجازه ن</w:t>
      </w:r>
      <w:r w:rsidR="00FF3772">
        <w:rPr>
          <w:rStyle w:val="Char3"/>
          <w:rtl/>
        </w:rPr>
        <w:t>ک</w:t>
      </w:r>
      <w:r w:rsidR="001D528B" w:rsidRPr="0039716B">
        <w:rPr>
          <w:rStyle w:val="Char3"/>
          <w:rtl/>
        </w:rPr>
        <w:t>نند نمى‏روند</w:t>
      </w:r>
      <w:r w:rsidR="00F14870">
        <w:rPr>
          <w:rFonts w:cs="Traditional Arabic" w:hint="cs"/>
          <w:rtl/>
          <w:lang w:bidi="fa-IR"/>
        </w:rPr>
        <w:t>»</w:t>
      </w:r>
      <w:r w:rsidR="001D528B" w:rsidRPr="0039716B">
        <w:rPr>
          <w:rStyle w:val="Char3"/>
          <w:rtl/>
        </w:rPr>
        <w:t>.</w:t>
      </w:r>
    </w:p>
    <w:p w:rsidR="00C3748B" w:rsidRPr="0039716B" w:rsidRDefault="00C3748B" w:rsidP="007D70C3">
      <w:pPr>
        <w:ind w:firstLine="284"/>
        <w:jc w:val="both"/>
        <w:rPr>
          <w:rStyle w:val="Char3"/>
          <w:rtl/>
        </w:rPr>
      </w:pPr>
      <w:r w:rsidRPr="0039716B">
        <w:rPr>
          <w:rStyle w:val="Char3"/>
          <w:rtl/>
        </w:rPr>
        <w:t xml:space="preserve">پس خداوند تکمیل ابتدای ایمان - که‌ ایمان به‌ ما سوای آن پیرو آن هستند </w:t>
      </w:r>
      <w:r w:rsidRPr="002B7B9B">
        <w:rPr>
          <w:rtl/>
          <w:lang w:bidi="fa-IR"/>
        </w:rPr>
        <w:t>–</w:t>
      </w:r>
      <w:r w:rsidRPr="0039716B">
        <w:rPr>
          <w:rStyle w:val="Char3"/>
          <w:rtl/>
        </w:rPr>
        <w:t xml:space="preserve"> را ایمان </w:t>
      </w:r>
      <w:r w:rsidR="001D528B" w:rsidRPr="0039716B">
        <w:rPr>
          <w:rStyle w:val="Char3"/>
          <w:rtl/>
        </w:rPr>
        <w:t>به‌ خدا سپس به‌ رسولش قرار داده</w:t>
      </w:r>
      <w:r w:rsidR="001D528B" w:rsidRPr="0039716B">
        <w:rPr>
          <w:rStyle w:val="Char3"/>
          <w:rFonts w:hint="cs"/>
          <w:rtl/>
        </w:rPr>
        <w:t>‌</w:t>
      </w:r>
      <w:r w:rsidRPr="0039716B">
        <w:rPr>
          <w:rStyle w:val="Char3"/>
          <w:rtl/>
        </w:rPr>
        <w:t>است، لذا اگر شخصی به‌ خدا ایمان بیاورد اما به‌ رسولش ایمان نیاورد هرگز ایمان کامل برای او به‌ کار گرفته‌ نمی‌شود تا وقتی که‌ همراه خدا به‌ رسولش هم ایمان بیاورد، و پیامبر</w:t>
      </w:r>
      <w:r>
        <w:rPr>
          <w:rFonts w:cs="CTraditional Arabic"/>
          <w:rtl/>
          <w:lang w:bidi="fa-IR"/>
        </w:rPr>
        <w:t>ص</w:t>
      </w:r>
      <w:r w:rsidRPr="0039716B">
        <w:rPr>
          <w:rStyle w:val="Char3"/>
          <w:rtl/>
        </w:rPr>
        <w:t xml:space="preserve"> همین روش را برای تمامی کسانی که‌ می‌خواست</w:t>
      </w:r>
      <w:r w:rsidR="007133C0">
        <w:rPr>
          <w:rStyle w:val="Char3"/>
          <w:rtl/>
        </w:rPr>
        <w:t xml:space="preserve"> آن‌ها </w:t>
      </w:r>
      <w:r w:rsidRPr="0039716B">
        <w:rPr>
          <w:rStyle w:val="Char3"/>
          <w:rtl/>
        </w:rPr>
        <w:t>را امتحان نماید به‌ کار می‌گرفت...</w:t>
      </w:r>
    </w:p>
    <w:p w:rsidR="00C3748B" w:rsidRPr="0039716B" w:rsidRDefault="00C3748B" w:rsidP="008D6CBB">
      <w:pPr>
        <w:ind w:firstLine="284"/>
        <w:jc w:val="both"/>
        <w:rPr>
          <w:rStyle w:val="Char3"/>
          <w:rtl/>
        </w:rPr>
      </w:pPr>
      <w:r w:rsidRPr="0039716B">
        <w:rPr>
          <w:rStyle w:val="Char3"/>
          <w:rtl/>
        </w:rPr>
        <w:t>و برای این سخن خویش به‌ حدیث آن جاریه‌ مثال آورده‌ است آنگاه که‌ پیامبر</w:t>
      </w:r>
      <w:r>
        <w:rPr>
          <w:rFonts w:cs="CTraditional Arabic"/>
          <w:rtl/>
          <w:lang w:bidi="fa-IR"/>
        </w:rPr>
        <w:t>ص</w:t>
      </w:r>
      <w:r w:rsidR="005D4959" w:rsidRPr="0039716B">
        <w:rPr>
          <w:rStyle w:val="Char3"/>
          <w:rtl/>
        </w:rPr>
        <w:t xml:space="preserve"> از او می‌پرسد: (خداوند کجا است</w:t>
      </w:r>
      <w:r w:rsidRPr="0039716B">
        <w:rPr>
          <w:rStyle w:val="Char3"/>
          <w:rtl/>
        </w:rPr>
        <w:t>؟</w:t>
      </w:r>
      <w:r w:rsidR="006704C2" w:rsidRPr="0039716B">
        <w:rPr>
          <w:rStyle w:val="Char3"/>
          <w:rtl/>
        </w:rPr>
        <w:t xml:space="preserve"> </w:t>
      </w:r>
      <w:r w:rsidRPr="0039716B">
        <w:rPr>
          <w:rStyle w:val="Char3"/>
          <w:rtl/>
        </w:rPr>
        <w:t>گفت: در آسمان است.</w:t>
      </w:r>
      <w:r w:rsidR="006704C2" w:rsidRPr="0039716B">
        <w:rPr>
          <w:rStyle w:val="Char3"/>
          <w:rtl/>
        </w:rPr>
        <w:t xml:space="preserve"> </w:t>
      </w:r>
      <w:r w:rsidR="005D4959" w:rsidRPr="0039716B">
        <w:rPr>
          <w:rStyle w:val="Char3"/>
          <w:rtl/>
        </w:rPr>
        <w:t>پرسید: و من کی هستم</w:t>
      </w:r>
      <w:r w:rsidRPr="0039716B">
        <w:rPr>
          <w:rStyle w:val="Char3"/>
          <w:rtl/>
        </w:rPr>
        <w:t>؟</w:t>
      </w:r>
      <w:r w:rsidR="006704C2" w:rsidRPr="0039716B">
        <w:rPr>
          <w:rStyle w:val="Char3"/>
          <w:rtl/>
        </w:rPr>
        <w:t xml:space="preserve"> </w:t>
      </w:r>
      <w:r w:rsidRPr="0039716B">
        <w:rPr>
          <w:rStyle w:val="Char3"/>
          <w:rtl/>
        </w:rPr>
        <w:t>گفت: شما فرستاده‌ی خدا هستید.</w:t>
      </w:r>
      <w:r w:rsidR="006704C2" w:rsidRPr="0039716B">
        <w:rPr>
          <w:rStyle w:val="Char3"/>
          <w:rtl/>
        </w:rPr>
        <w:t xml:space="preserve"> </w:t>
      </w:r>
      <w:r w:rsidRPr="0039716B">
        <w:rPr>
          <w:rStyle w:val="Char3"/>
          <w:rtl/>
        </w:rPr>
        <w:t>راوی می‌گوید: پس پیامبر</w:t>
      </w:r>
      <w:r>
        <w:rPr>
          <w:rFonts w:cs="CTraditional Arabic"/>
          <w:rtl/>
          <w:lang w:bidi="fa-IR"/>
        </w:rPr>
        <w:t xml:space="preserve">ص </w:t>
      </w:r>
      <w:r w:rsidRPr="0039716B">
        <w:rPr>
          <w:rStyle w:val="Char3"/>
          <w:rtl/>
        </w:rPr>
        <w:t>او را آزاد کرد</w:t>
      </w:r>
      <w:r w:rsidRPr="00EB49AE">
        <w:rPr>
          <w:rStyle w:val="Char7"/>
          <w:bCs w:val="0"/>
          <w:szCs w:val="28"/>
          <w:vertAlign w:val="superscript"/>
          <w:rtl/>
        </w:rPr>
        <w:footnoteReference w:id="156"/>
      </w:r>
      <w:r w:rsidRPr="0039716B">
        <w:rPr>
          <w:rStyle w:val="Char3"/>
          <w:rtl/>
        </w:rPr>
        <w:t xml:space="preserve"> سپس می‌گوید: پس خداوند پیروی از سفارشات و </w:t>
      </w:r>
      <w:r w:rsidR="00C6697C">
        <w:rPr>
          <w:rStyle w:val="Char3"/>
          <w:rtl/>
        </w:rPr>
        <w:t>سنت‌ها</w:t>
      </w:r>
      <w:r w:rsidRPr="0039716B">
        <w:rPr>
          <w:rStyle w:val="Char3"/>
          <w:rtl/>
        </w:rPr>
        <w:t xml:space="preserve">ی پیامبر </w:t>
      </w:r>
      <w:r w:rsidR="001D528B">
        <w:rPr>
          <w:rFonts w:cs="CTraditional Arabic" w:hint="cs"/>
          <w:rtl/>
          <w:lang w:bidi="fa-IR"/>
        </w:rPr>
        <w:t>ص</w:t>
      </w:r>
      <w:r w:rsidRPr="0039716B">
        <w:rPr>
          <w:rStyle w:val="Char3"/>
          <w:rtl/>
        </w:rPr>
        <w:t xml:space="preserve"> را بر مردم عرضه‌ نمود و در کتاب خویش اعلام داشت و فرمود: </w:t>
      </w:r>
      <w:r w:rsidR="001D528B">
        <w:rPr>
          <w:rFonts w:cs="Traditional Arabic" w:hint="cs"/>
          <w:rtl/>
          <w:lang w:bidi="fa-IR"/>
        </w:rPr>
        <w:t>﴿</w:t>
      </w:r>
      <w:r w:rsidR="008D6CBB" w:rsidRPr="0028684C">
        <w:rPr>
          <w:rStyle w:val="Char2"/>
          <w:rtl/>
        </w:rPr>
        <w:t>رَبَّنَا وَٱبۡعَثۡ فِيهِمۡ رَسُول</w:t>
      </w:r>
      <w:r w:rsidR="008D6CBB" w:rsidRPr="0028684C">
        <w:rPr>
          <w:rStyle w:val="Char2"/>
          <w:rFonts w:hint="cs"/>
          <w:rtl/>
        </w:rPr>
        <w:t>ٗ</w:t>
      </w:r>
      <w:r w:rsidR="008D6CBB" w:rsidRPr="0028684C">
        <w:rPr>
          <w:rStyle w:val="Char2"/>
          <w:rtl/>
        </w:rPr>
        <w:t>ا مِّنۡهُمۡ يَتۡلُواْ عَلَيۡهِمۡ ءَايَٰتِكَ وَيُعَلِّمُهُمُ ٱلۡكِتَٰبَ وَٱلۡحِكۡمَةَ وَيُزَكِّيهِمۡۖ إِنَّكَ أَنتَ ٱلۡعَزِيزُ ٱلۡحَكِيمُ ١٢٩</w:t>
      </w:r>
      <w:r w:rsidR="001D528B">
        <w:rPr>
          <w:rFonts w:cs="Traditional Arabic" w:hint="cs"/>
          <w:rtl/>
          <w:lang w:bidi="fa-IR"/>
        </w:rPr>
        <w:t>﴾</w:t>
      </w:r>
      <w:r w:rsidR="001D528B" w:rsidRPr="0039716B">
        <w:rPr>
          <w:rStyle w:val="Char3"/>
          <w:rFonts w:hint="cs"/>
          <w:rtl/>
        </w:rPr>
        <w:t xml:space="preserve"> </w:t>
      </w:r>
      <w:r w:rsidR="001D528B" w:rsidRPr="007A7599">
        <w:rPr>
          <w:rStyle w:val="Char5"/>
          <w:rFonts w:hint="cs"/>
          <w:rtl/>
        </w:rPr>
        <w:t>[</w:t>
      </w:r>
      <w:r w:rsidR="00F14870" w:rsidRPr="007A7599">
        <w:rPr>
          <w:rStyle w:val="Char5"/>
          <w:rFonts w:hint="cs"/>
          <w:rtl/>
        </w:rPr>
        <w:t>البقر</w:t>
      </w:r>
      <w:r w:rsidR="00F14870" w:rsidRPr="007A7599">
        <w:rPr>
          <w:rStyle w:val="Char5"/>
          <w:rtl/>
        </w:rPr>
        <w:t>ة</w:t>
      </w:r>
      <w:r w:rsidR="00F14870" w:rsidRPr="007A7599">
        <w:rPr>
          <w:rStyle w:val="Char5"/>
          <w:rFonts w:hint="cs"/>
          <w:rtl/>
        </w:rPr>
        <w:t>: 129</w:t>
      </w:r>
      <w:r w:rsidR="001D528B" w:rsidRPr="007A7599">
        <w:rPr>
          <w:rStyle w:val="Char5"/>
          <w:rFonts w:hint="cs"/>
          <w:rtl/>
        </w:rPr>
        <w:t>]</w:t>
      </w:r>
      <w:r w:rsidR="001D528B" w:rsidRPr="0039716B">
        <w:rPr>
          <w:rStyle w:val="Char3"/>
          <w:rFonts w:hint="cs"/>
          <w:rtl/>
        </w:rPr>
        <w:t xml:space="preserve">. </w:t>
      </w:r>
      <w:r w:rsidRPr="0039716B">
        <w:rPr>
          <w:rStyle w:val="Char3"/>
          <w:rtl/>
        </w:rPr>
        <w:t xml:space="preserve">ترجمه: </w:t>
      </w:r>
      <w:r w:rsidR="00F14870">
        <w:rPr>
          <w:rFonts w:cs="Traditional Arabic" w:hint="cs"/>
          <w:rtl/>
          <w:lang w:bidi="fa-IR"/>
        </w:rPr>
        <w:t>«</w:t>
      </w:r>
      <w:r w:rsidRPr="0039716B">
        <w:rPr>
          <w:rStyle w:val="Char3"/>
          <w:rtl/>
        </w:rPr>
        <w:t>پروردگارا در م</w:t>
      </w:r>
      <w:r w:rsidR="00FF3772">
        <w:rPr>
          <w:rStyle w:val="Char3"/>
          <w:rtl/>
        </w:rPr>
        <w:t>ی</w:t>
      </w:r>
      <w:r w:rsidRPr="0039716B">
        <w:rPr>
          <w:rStyle w:val="Char3"/>
          <w:rtl/>
        </w:rPr>
        <w:t>ان آنان فرستاده‏اى از خودشان برانگ</w:t>
      </w:r>
      <w:r w:rsidR="00FF3772">
        <w:rPr>
          <w:rStyle w:val="Char3"/>
          <w:rtl/>
        </w:rPr>
        <w:t>ی</w:t>
      </w:r>
      <w:r w:rsidRPr="0039716B">
        <w:rPr>
          <w:rStyle w:val="Char3"/>
          <w:rtl/>
        </w:rPr>
        <w:t>ز تا آ</w:t>
      </w:r>
      <w:r w:rsidR="00FF3772">
        <w:rPr>
          <w:rStyle w:val="Char3"/>
          <w:rtl/>
        </w:rPr>
        <w:t>ی</w:t>
      </w:r>
      <w:r w:rsidRPr="0039716B">
        <w:rPr>
          <w:rStyle w:val="Char3"/>
          <w:rtl/>
        </w:rPr>
        <w:t xml:space="preserve">ات تو را بر آنان بخواند و </w:t>
      </w:r>
      <w:r w:rsidR="00FF3772">
        <w:rPr>
          <w:rStyle w:val="Char3"/>
          <w:rtl/>
        </w:rPr>
        <w:t>ک</w:t>
      </w:r>
      <w:r w:rsidRPr="0039716B">
        <w:rPr>
          <w:rStyle w:val="Char3"/>
          <w:rtl/>
        </w:rPr>
        <w:t>تاب و ح</w:t>
      </w:r>
      <w:r w:rsidR="00FF3772">
        <w:rPr>
          <w:rStyle w:val="Char3"/>
          <w:rtl/>
        </w:rPr>
        <w:t>ک</w:t>
      </w:r>
      <w:r w:rsidRPr="0039716B">
        <w:rPr>
          <w:rStyle w:val="Char3"/>
          <w:rtl/>
        </w:rPr>
        <w:t>مت به آنان ب</w:t>
      </w:r>
      <w:r w:rsidR="00FF3772">
        <w:rPr>
          <w:rStyle w:val="Char3"/>
          <w:rtl/>
        </w:rPr>
        <w:t>ی</w:t>
      </w:r>
      <w:r w:rsidRPr="0039716B">
        <w:rPr>
          <w:rStyle w:val="Char3"/>
          <w:rtl/>
        </w:rPr>
        <w:t>اموزد و پا</w:t>
      </w:r>
      <w:r w:rsidR="00FF3772">
        <w:rPr>
          <w:rStyle w:val="Char3"/>
          <w:rtl/>
        </w:rPr>
        <w:t>کی</w:t>
      </w:r>
      <w:r w:rsidRPr="0039716B">
        <w:rPr>
          <w:rStyle w:val="Char3"/>
          <w:rtl/>
        </w:rPr>
        <w:t xml:space="preserve">زه‏شان </w:t>
      </w:r>
      <w:r w:rsidR="00FF3772">
        <w:rPr>
          <w:rStyle w:val="Char3"/>
          <w:rtl/>
        </w:rPr>
        <w:t>ک</w:t>
      </w:r>
      <w:r w:rsidRPr="0039716B">
        <w:rPr>
          <w:rStyle w:val="Char3"/>
          <w:rtl/>
        </w:rPr>
        <w:t>ند ز</w:t>
      </w:r>
      <w:r w:rsidR="00FF3772">
        <w:rPr>
          <w:rStyle w:val="Char3"/>
          <w:rtl/>
        </w:rPr>
        <w:t>ی</w:t>
      </w:r>
      <w:r w:rsidRPr="0039716B">
        <w:rPr>
          <w:rStyle w:val="Char3"/>
          <w:rtl/>
        </w:rPr>
        <w:t>را</w:t>
      </w:r>
      <w:r w:rsidR="001D528B" w:rsidRPr="0039716B">
        <w:rPr>
          <w:rStyle w:val="Char3"/>
          <w:rtl/>
        </w:rPr>
        <w:t xml:space="preserve"> </w:t>
      </w:r>
      <w:r w:rsidR="00FF3772">
        <w:rPr>
          <w:rStyle w:val="Char3"/>
          <w:rtl/>
        </w:rPr>
        <w:t>ک</w:t>
      </w:r>
      <w:r w:rsidR="001D528B" w:rsidRPr="0039716B">
        <w:rPr>
          <w:rStyle w:val="Char3"/>
          <w:rtl/>
        </w:rPr>
        <w:t>ه تو خود ش</w:t>
      </w:r>
      <w:r w:rsidR="00FF3772">
        <w:rPr>
          <w:rStyle w:val="Char3"/>
          <w:rtl/>
        </w:rPr>
        <w:t>ک</w:t>
      </w:r>
      <w:r w:rsidR="001D528B" w:rsidRPr="0039716B">
        <w:rPr>
          <w:rStyle w:val="Char3"/>
          <w:rtl/>
        </w:rPr>
        <w:t>ست‏ناپذ</w:t>
      </w:r>
      <w:r w:rsidR="00FF3772">
        <w:rPr>
          <w:rStyle w:val="Char3"/>
          <w:rtl/>
        </w:rPr>
        <w:t>ی</w:t>
      </w:r>
      <w:r w:rsidR="001D528B" w:rsidRPr="0039716B">
        <w:rPr>
          <w:rStyle w:val="Char3"/>
          <w:rtl/>
        </w:rPr>
        <w:t>ر ح</w:t>
      </w:r>
      <w:r w:rsidR="00FF3772">
        <w:rPr>
          <w:rStyle w:val="Char3"/>
          <w:rtl/>
        </w:rPr>
        <w:t>کی</w:t>
      </w:r>
      <w:r w:rsidR="001D528B" w:rsidRPr="0039716B">
        <w:rPr>
          <w:rStyle w:val="Char3"/>
          <w:rtl/>
        </w:rPr>
        <w:t>مى</w:t>
      </w:r>
      <w:r w:rsidR="00F14870">
        <w:rPr>
          <w:rFonts w:cs="Traditional Arabic" w:hint="cs"/>
          <w:rtl/>
          <w:lang w:bidi="fa-IR"/>
        </w:rPr>
        <w:t>»</w:t>
      </w:r>
      <w:r w:rsidR="001D528B" w:rsidRPr="0039716B">
        <w:rPr>
          <w:rStyle w:val="Char3"/>
          <w:rtl/>
        </w:rPr>
        <w:t>.</w:t>
      </w:r>
    </w:p>
    <w:p w:rsidR="00C3748B" w:rsidRPr="0039716B" w:rsidRDefault="00C3748B" w:rsidP="008D6CBB">
      <w:pPr>
        <w:ind w:firstLine="284"/>
        <w:jc w:val="both"/>
        <w:rPr>
          <w:rStyle w:val="Char3"/>
          <w:rtl/>
        </w:rPr>
      </w:pPr>
      <w:r w:rsidRPr="0039716B">
        <w:rPr>
          <w:rStyle w:val="Char3"/>
          <w:rtl/>
        </w:rPr>
        <w:t>و در آ</w:t>
      </w:r>
      <w:r w:rsidR="00FF3772">
        <w:rPr>
          <w:rStyle w:val="Char3"/>
          <w:rtl/>
        </w:rPr>
        <w:t>ی</w:t>
      </w:r>
      <w:r w:rsidRPr="0039716B">
        <w:rPr>
          <w:rStyle w:val="Char3"/>
          <w:rtl/>
        </w:rPr>
        <w:t>ه‌ی دیگری می‌فرماید:</w:t>
      </w:r>
      <w:r w:rsidR="001D528B" w:rsidRPr="0039716B">
        <w:rPr>
          <w:rStyle w:val="Char3"/>
          <w:rFonts w:hint="cs"/>
          <w:rtl/>
        </w:rPr>
        <w:t xml:space="preserve"> </w:t>
      </w:r>
      <w:r w:rsidR="001D528B">
        <w:rPr>
          <w:rFonts w:cs="Traditional Arabic" w:hint="cs"/>
          <w:rtl/>
          <w:lang w:bidi="fa-IR"/>
        </w:rPr>
        <w:t>﴿</w:t>
      </w:r>
      <w:r w:rsidR="008D6CBB" w:rsidRPr="0028684C">
        <w:rPr>
          <w:rStyle w:val="Char2"/>
          <w:rtl/>
        </w:rPr>
        <w:t>كَمَآ أَرۡسَلۡنَا فِيكُمۡ رَسُول</w:t>
      </w:r>
      <w:r w:rsidR="008D6CBB" w:rsidRPr="0028684C">
        <w:rPr>
          <w:rStyle w:val="Char2"/>
          <w:rFonts w:hint="cs"/>
          <w:rtl/>
        </w:rPr>
        <w:t xml:space="preserve">ٗا مِّنكُمۡ يَتۡلُواْ </w:t>
      </w:r>
      <w:r w:rsidR="008D6CBB" w:rsidRPr="0028684C">
        <w:rPr>
          <w:rStyle w:val="Char2"/>
          <w:rtl/>
        </w:rPr>
        <w:t>عَلَيۡكُمۡ ءَايَٰتِنَا وَيُزَكِّيكُمۡ وَيُعَلِّمُكُمُ ٱلۡكِتَٰبَ وَٱلۡحِكۡمَةَ وَيُعَلِّمُكُم مَّا لَمۡ تَكُونُواْ تَعۡلَمُونَ ١٥١</w:t>
      </w:r>
      <w:r w:rsidR="001D528B">
        <w:rPr>
          <w:rFonts w:cs="Traditional Arabic" w:hint="cs"/>
          <w:rtl/>
          <w:lang w:bidi="fa-IR"/>
        </w:rPr>
        <w:t>﴾</w:t>
      </w:r>
      <w:r w:rsidR="001D528B" w:rsidRPr="0039716B">
        <w:rPr>
          <w:rStyle w:val="Char3"/>
          <w:rFonts w:hint="cs"/>
          <w:rtl/>
        </w:rPr>
        <w:t xml:space="preserve"> </w:t>
      </w:r>
      <w:r w:rsidR="001D528B" w:rsidRPr="007A7599">
        <w:rPr>
          <w:rStyle w:val="Char5"/>
          <w:rFonts w:hint="cs"/>
          <w:rtl/>
        </w:rPr>
        <w:t>[</w:t>
      </w:r>
      <w:r w:rsidR="00F14870" w:rsidRPr="007A7599">
        <w:rPr>
          <w:rStyle w:val="Char5"/>
          <w:rFonts w:hint="cs"/>
          <w:rtl/>
        </w:rPr>
        <w:t>البقر</w:t>
      </w:r>
      <w:r w:rsidR="00F14870" w:rsidRPr="007A7599">
        <w:rPr>
          <w:rStyle w:val="Char5"/>
          <w:rtl/>
        </w:rPr>
        <w:t>ة</w:t>
      </w:r>
      <w:r w:rsidR="00F14870" w:rsidRPr="007A7599">
        <w:rPr>
          <w:rStyle w:val="Char5"/>
          <w:rFonts w:hint="cs"/>
          <w:rtl/>
        </w:rPr>
        <w:t>: 151</w:t>
      </w:r>
      <w:r w:rsidR="001D528B" w:rsidRPr="007A7599">
        <w:rPr>
          <w:rStyle w:val="Char5"/>
          <w:rFonts w:hint="cs"/>
          <w:rtl/>
        </w:rPr>
        <w:t>]</w:t>
      </w:r>
      <w:r w:rsidR="001D528B" w:rsidRPr="0039716B">
        <w:rPr>
          <w:rStyle w:val="Char3"/>
          <w:rFonts w:hint="cs"/>
          <w:rtl/>
        </w:rPr>
        <w:t>.</w:t>
      </w:r>
      <w:r w:rsidRPr="0039716B">
        <w:rPr>
          <w:rStyle w:val="Char3"/>
          <w:rtl/>
        </w:rPr>
        <w:t xml:space="preserve"> ترجمه: </w:t>
      </w:r>
      <w:r w:rsidR="00F14870">
        <w:rPr>
          <w:rFonts w:cs="Traditional Arabic" w:hint="cs"/>
          <w:rtl/>
          <w:lang w:bidi="fa-IR"/>
        </w:rPr>
        <w:t>«</w:t>
      </w:r>
      <w:r w:rsidR="005D4959" w:rsidRPr="0039716B">
        <w:rPr>
          <w:rStyle w:val="Char3"/>
          <w:rtl/>
        </w:rPr>
        <w:t>همان</w:t>
      </w:r>
      <w:r w:rsidRPr="0039716B">
        <w:rPr>
          <w:rStyle w:val="Char3"/>
          <w:rtl/>
        </w:rPr>
        <w:t xml:space="preserve">طور </w:t>
      </w:r>
      <w:r w:rsidR="00FF3772">
        <w:rPr>
          <w:rStyle w:val="Char3"/>
          <w:rtl/>
        </w:rPr>
        <w:t>ک</w:t>
      </w:r>
      <w:r w:rsidRPr="0039716B">
        <w:rPr>
          <w:rStyle w:val="Char3"/>
          <w:rtl/>
        </w:rPr>
        <w:t>ه در م</w:t>
      </w:r>
      <w:r w:rsidR="00FF3772">
        <w:rPr>
          <w:rStyle w:val="Char3"/>
          <w:rtl/>
        </w:rPr>
        <w:t>ی</w:t>
      </w:r>
      <w:r w:rsidRPr="0039716B">
        <w:rPr>
          <w:rStyle w:val="Char3"/>
          <w:rtl/>
        </w:rPr>
        <w:t xml:space="preserve">ان شما فرستاده‏اى از خودتان روانه </w:t>
      </w:r>
      <w:r w:rsidR="00FF3772">
        <w:rPr>
          <w:rStyle w:val="Char3"/>
          <w:rtl/>
        </w:rPr>
        <w:t>ک</w:t>
      </w:r>
      <w:r w:rsidRPr="0039716B">
        <w:rPr>
          <w:rStyle w:val="Char3"/>
          <w:rtl/>
        </w:rPr>
        <w:t>رد</w:t>
      </w:r>
      <w:r w:rsidR="00FF3772">
        <w:rPr>
          <w:rStyle w:val="Char3"/>
          <w:rtl/>
        </w:rPr>
        <w:t>ی</w:t>
      </w:r>
      <w:r w:rsidRPr="0039716B">
        <w:rPr>
          <w:rStyle w:val="Char3"/>
          <w:rtl/>
        </w:rPr>
        <w:t>م [</w:t>
      </w:r>
      <w:r w:rsidR="00FF3772">
        <w:rPr>
          <w:rStyle w:val="Char3"/>
          <w:rtl/>
        </w:rPr>
        <w:t>ک</w:t>
      </w:r>
      <w:r w:rsidRPr="0039716B">
        <w:rPr>
          <w:rStyle w:val="Char3"/>
          <w:rtl/>
        </w:rPr>
        <w:t>ه] آ</w:t>
      </w:r>
      <w:r w:rsidR="00FF3772">
        <w:rPr>
          <w:rStyle w:val="Char3"/>
          <w:rtl/>
        </w:rPr>
        <w:t>ی</w:t>
      </w:r>
      <w:r w:rsidRPr="0039716B">
        <w:rPr>
          <w:rStyle w:val="Char3"/>
          <w:rtl/>
        </w:rPr>
        <w:t>ات ما را بر شما مى‏خواند و شما را پا</w:t>
      </w:r>
      <w:r w:rsidR="00FF3772">
        <w:rPr>
          <w:rStyle w:val="Char3"/>
          <w:rtl/>
        </w:rPr>
        <w:t>ک</w:t>
      </w:r>
      <w:r w:rsidRPr="0039716B">
        <w:rPr>
          <w:rStyle w:val="Char3"/>
          <w:rtl/>
        </w:rPr>
        <w:t xml:space="preserve"> مى‏گرداند و به شما </w:t>
      </w:r>
      <w:r w:rsidR="00FF3772">
        <w:rPr>
          <w:rStyle w:val="Char3"/>
          <w:rtl/>
        </w:rPr>
        <w:t>ک</w:t>
      </w:r>
      <w:r w:rsidRPr="0039716B">
        <w:rPr>
          <w:rStyle w:val="Char3"/>
          <w:rtl/>
        </w:rPr>
        <w:t>تاب و ح</w:t>
      </w:r>
      <w:r w:rsidR="00FF3772">
        <w:rPr>
          <w:rStyle w:val="Char3"/>
          <w:rtl/>
        </w:rPr>
        <w:t>ک</w:t>
      </w:r>
      <w:r w:rsidRPr="0039716B">
        <w:rPr>
          <w:rStyle w:val="Char3"/>
          <w:rtl/>
        </w:rPr>
        <w:t>مت مى‏آموزد و آنچه را</w:t>
      </w:r>
      <w:r w:rsidR="001D528B" w:rsidRPr="0039716B">
        <w:rPr>
          <w:rStyle w:val="Char3"/>
          <w:rtl/>
        </w:rPr>
        <w:t xml:space="preserve"> نمى‏دانست</w:t>
      </w:r>
      <w:r w:rsidR="00FF3772">
        <w:rPr>
          <w:rStyle w:val="Char3"/>
          <w:rtl/>
        </w:rPr>
        <w:t>ی</w:t>
      </w:r>
      <w:r w:rsidR="001D528B" w:rsidRPr="0039716B">
        <w:rPr>
          <w:rStyle w:val="Char3"/>
          <w:rtl/>
        </w:rPr>
        <w:t xml:space="preserve">د به شما </w:t>
      </w:r>
      <w:r w:rsidR="00FF3772">
        <w:rPr>
          <w:rStyle w:val="Char3"/>
          <w:rtl/>
        </w:rPr>
        <w:t>ی</w:t>
      </w:r>
      <w:r w:rsidR="001D528B" w:rsidRPr="0039716B">
        <w:rPr>
          <w:rStyle w:val="Char3"/>
          <w:rtl/>
        </w:rPr>
        <w:t>اد مى‏دهد</w:t>
      </w:r>
      <w:r w:rsidR="00F14870">
        <w:rPr>
          <w:rFonts w:cs="Traditional Arabic" w:hint="cs"/>
          <w:rtl/>
          <w:lang w:bidi="fa-IR"/>
        </w:rPr>
        <w:t>»</w:t>
      </w:r>
      <w:r w:rsidR="001D528B" w:rsidRPr="0039716B">
        <w:rPr>
          <w:rStyle w:val="Char3"/>
          <w:rtl/>
        </w:rPr>
        <w:t>.</w:t>
      </w:r>
    </w:p>
    <w:p w:rsidR="00C3748B" w:rsidRPr="0039716B" w:rsidRDefault="00C3748B" w:rsidP="008D6CBB">
      <w:pPr>
        <w:ind w:firstLine="284"/>
        <w:jc w:val="both"/>
        <w:rPr>
          <w:rStyle w:val="Char3"/>
          <w:rtl/>
        </w:rPr>
      </w:pPr>
      <w:r w:rsidRPr="0039716B">
        <w:rPr>
          <w:rStyle w:val="Char3"/>
          <w:rtl/>
        </w:rPr>
        <w:t xml:space="preserve">و می‌فرماید: </w:t>
      </w:r>
      <w:r w:rsidR="001D528B">
        <w:rPr>
          <w:rFonts w:cs="Traditional Arabic" w:hint="cs"/>
          <w:rtl/>
          <w:lang w:bidi="fa-IR"/>
        </w:rPr>
        <w:t>﴿</w:t>
      </w:r>
      <w:r w:rsidR="008D6CBB" w:rsidRPr="0028684C">
        <w:rPr>
          <w:rStyle w:val="Char2"/>
          <w:rtl/>
        </w:rPr>
        <w:t>لَقَدۡ مَنَّ ٱللَّهُ عَلَى ٱلۡمُؤۡمِنِينَ إِذۡ بَعَثَ فِيهِمۡ رَسُول</w:t>
      </w:r>
      <w:r w:rsidR="008D6CBB" w:rsidRPr="0028684C">
        <w:rPr>
          <w:rStyle w:val="Char2"/>
          <w:rFonts w:hint="cs"/>
          <w:rtl/>
        </w:rPr>
        <w:t xml:space="preserve">ٗا </w:t>
      </w:r>
      <w:r w:rsidR="008D6CBB" w:rsidRPr="0028684C">
        <w:rPr>
          <w:rStyle w:val="Char2"/>
          <w:rtl/>
        </w:rPr>
        <w:t>مِّنۡ أَنفُسِهِمۡ يَتۡلُواْ عَلَيۡهِمۡ ءَايَٰتِهِۦ وَيُزَكِّيهِمۡ وَيُعَلِّمُهُمُ ٱلۡكِتَٰبَ وَٱلۡحِكۡمَةَ وَإِن كَانُواْ مِن قَبۡلُ لَفِي ضَلَٰل</w:t>
      </w:r>
      <w:r w:rsidR="008D6CBB" w:rsidRPr="0028684C">
        <w:rPr>
          <w:rStyle w:val="Char2"/>
          <w:rFonts w:hint="cs"/>
          <w:rtl/>
        </w:rPr>
        <w:t>ٖ مُّبِينٍ ١٦٤</w:t>
      </w:r>
      <w:r w:rsidR="001D528B">
        <w:rPr>
          <w:rFonts w:cs="Traditional Arabic" w:hint="cs"/>
          <w:rtl/>
          <w:lang w:bidi="fa-IR"/>
        </w:rPr>
        <w:t>﴾</w:t>
      </w:r>
      <w:r w:rsidR="001D528B" w:rsidRPr="0039716B">
        <w:rPr>
          <w:rStyle w:val="Char3"/>
          <w:rFonts w:hint="cs"/>
          <w:rtl/>
        </w:rPr>
        <w:t xml:space="preserve"> </w:t>
      </w:r>
      <w:r w:rsidR="001D528B" w:rsidRPr="007A7599">
        <w:rPr>
          <w:rStyle w:val="Char5"/>
          <w:rFonts w:hint="cs"/>
          <w:rtl/>
        </w:rPr>
        <w:t>[</w:t>
      </w:r>
      <w:r w:rsidR="00F14870" w:rsidRPr="007A7599">
        <w:rPr>
          <w:rStyle w:val="Char5"/>
          <w:rFonts w:hint="cs"/>
          <w:rtl/>
        </w:rPr>
        <w:t>آل‌عمران: 164</w:t>
      </w:r>
      <w:r w:rsidR="001D528B" w:rsidRPr="007A7599">
        <w:rPr>
          <w:rStyle w:val="Char5"/>
          <w:rFonts w:hint="cs"/>
          <w:rtl/>
        </w:rPr>
        <w:t>]</w:t>
      </w:r>
      <w:r w:rsidR="001D528B" w:rsidRPr="0039716B">
        <w:rPr>
          <w:rStyle w:val="Char3"/>
          <w:rFonts w:hint="cs"/>
          <w:rtl/>
        </w:rPr>
        <w:t xml:space="preserve">. </w:t>
      </w:r>
      <w:r w:rsidRPr="0039716B">
        <w:rPr>
          <w:rStyle w:val="Char3"/>
          <w:rtl/>
        </w:rPr>
        <w:t xml:space="preserve">ترجمه: </w:t>
      </w:r>
      <w:r w:rsidR="00F14870">
        <w:rPr>
          <w:rFonts w:cs="Traditional Arabic" w:hint="cs"/>
          <w:rtl/>
          <w:lang w:bidi="fa-IR"/>
        </w:rPr>
        <w:t>«</w:t>
      </w:r>
      <w:r w:rsidRPr="0039716B">
        <w:rPr>
          <w:rStyle w:val="Char3"/>
          <w:rtl/>
        </w:rPr>
        <w:t xml:space="preserve">به </w:t>
      </w:r>
      <w:r w:rsidR="00FF3772">
        <w:rPr>
          <w:rStyle w:val="Char3"/>
          <w:rtl/>
        </w:rPr>
        <w:t>ی</w:t>
      </w:r>
      <w:r w:rsidRPr="0039716B">
        <w:rPr>
          <w:rStyle w:val="Char3"/>
          <w:rtl/>
        </w:rPr>
        <w:t>ق</w:t>
      </w:r>
      <w:r w:rsidR="00FF3772">
        <w:rPr>
          <w:rStyle w:val="Char3"/>
          <w:rtl/>
        </w:rPr>
        <w:t>ی</w:t>
      </w:r>
      <w:r w:rsidRPr="0039716B">
        <w:rPr>
          <w:rStyle w:val="Char3"/>
          <w:rtl/>
        </w:rPr>
        <w:t>ن خدا بر مؤمنان منت</w:t>
      </w:r>
      <w:r w:rsidR="005D4959" w:rsidRPr="0039716B">
        <w:rPr>
          <w:rStyle w:val="Char3"/>
          <w:rtl/>
        </w:rPr>
        <w:t xml:space="preserve"> نهاد [</w:t>
      </w:r>
      <w:r w:rsidR="00FF3772">
        <w:rPr>
          <w:rStyle w:val="Char3"/>
          <w:rtl/>
        </w:rPr>
        <w:t>ک</w:t>
      </w:r>
      <w:r w:rsidR="005D4959" w:rsidRPr="0039716B">
        <w:rPr>
          <w:rStyle w:val="Char3"/>
          <w:rtl/>
        </w:rPr>
        <w:t>ه] پ</w:t>
      </w:r>
      <w:r w:rsidR="00FF3772">
        <w:rPr>
          <w:rStyle w:val="Char3"/>
          <w:rtl/>
        </w:rPr>
        <w:t>ی</w:t>
      </w:r>
      <w:r w:rsidR="005D4959" w:rsidRPr="0039716B">
        <w:rPr>
          <w:rStyle w:val="Char3"/>
          <w:rtl/>
        </w:rPr>
        <w:t>امبرى از خودشان در</w:t>
      </w:r>
      <w:r w:rsidRPr="0039716B">
        <w:rPr>
          <w:rStyle w:val="Char3"/>
          <w:rtl/>
        </w:rPr>
        <w:t>م</w:t>
      </w:r>
      <w:r w:rsidR="00FF3772">
        <w:rPr>
          <w:rStyle w:val="Char3"/>
          <w:rtl/>
        </w:rPr>
        <w:t>ی</w:t>
      </w:r>
      <w:r w:rsidRPr="0039716B">
        <w:rPr>
          <w:rStyle w:val="Char3"/>
          <w:rtl/>
        </w:rPr>
        <w:t>ان آنان برانگ</w:t>
      </w:r>
      <w:r w:rsidR="00FF3772">
        <w:rPr>
          <w:rStyle w:val="Char3"/>
          <w:rtl/>
        </w:rPr>
        <w:t>ی</w:t>
      </w:r>
      <w:r w:rsidRPr="0039716B">
        <w:rPr>
          <w:rStyle w:val="Char3"/>
          <w:rtl/>
        </w:rPr>
        <w:t>خت تا آ</w:t>
      </w:r>
      <w:r w:rsidR="00FF3772">
        <w:rPr>
          <w:rStyle w:val="Char3"/>
          <w:rtl/>
        </w:rPr>
        <w:t>ی</w:t>
      </w:r>
      <w:r w:rsidRPr="0039716B">
        <w:rPr>
          <w:rStyle w:val="Char3"/>
          <w:rtl/>
        </w:rPr>
        <w:t>ات خود را بر ا</w:t>
      </w:r>
      <w:r w:rsidR="00FF3772">
        <w:rPr>
          <w:rStyle w:val="Char3"/>
          <w:rtl/>
        </w:rPr>
        <w:t>ی</w:t>
      </w:r>
      <w:r w:rsidRPr="0039716B">
        <w:rPr>
          <w:rStyle w:val="Char3"/>
          <w:rtl/>
        </w:rPr>
        <w:t>شان بخواند و پا</w:t>
      </w:r>
      <w:r w:rsidR="00FF3772">
        <w:rPr>
          <w:rStyle w:val="Char3"/>
          <w:rtl/>
        </w:rPr>
        <w:t>ک</w:t>
      </w:r>
      <w:r w:rsidRPr="0039716B">
        <w:rPr>
          <w:rStyle w:val="Char3"/>
          <w:rtl/>
        </w:rPr>
        <w:t xml:space="preserve">شان گرداند و </w:t>
      </w:r>
      <w:r w:rsidR="00FF3772">
        <w:rPr>
          <w:rStyle w:val="Char3"/>
          <w:rtl/>
        </w:rPr>
        <w:t>ک</w:t>
      </w:r>
      <w:r w:rsidRPr="0039716B">
        <w:rPr>
          <w:rStyle w:val="Char3"/>
          <w:rtl/>
        </w:rPr>
        <w:t>تاب و ح</w:t>
      </w:r>
      <w:r w:rsidR="00FF3772">
        <w:rPr>
          <w:rStyle w:val="Char3"/>
          <w:rtl/>
        </w:rPr>
        <w:t>ک</w:t>
      </w:r>
      <w:r w:rsidRPr="0039716B">
        <w:rPr>
          <w:rStyle w:val="Char3"/>
          <w:rtl/>
        </w:rPr>
        <w:t>مت به آنان ب</w:t>
      </w:r>
      <w:r w:rsidR="00FF3772">
        <w:rPr>
          <w:rStyle w:val="Char3"/>
          <w:rtl/>
        </w:rPr>
        <w:t>ی</w:t>
      </w:r>
      <w:r w:rsidRPr="0039716B">
        <w:rPr>
          <w:rStyle w:val="Char3"/>
          <w:rtl/>
        </w:rPr>
        <w:t>اموزد قطعا پ</w:t>
      </w:r>
      <w:r w:rsidR="00FF3772">
        <w:rPr>
          <w:rStyle w:val="Char3"/>
          <w:rtl/>
        </w:rPr>
        <w:t>ی</w:t>
      </w:r>
      <w:r w:rsidRPr="0039716B">
        <w:rPr>
          <w:rStyle w:val="Char3"/>
          <w:rtl/>
        </w:rPr>
        <w:t>ش از آن در گمراهى آش</w:t>
      </w:r>
      <w:r w:rsidR="00FF3772">
        <w:rPr>
          <w:rStyle w:val="Char3"/>
          <w:rtl/>
        </w:rPr>
        <w:t>ک</w:t>
      </w:r>
      <w:r w:rsidRPr="0039716B">
        <w:rPr>
          <w:rStyle w:val="Char3"/>
          <w:rtl/>
        </w:rPr>
        <w:t>ارى بودند</w:t>
      </w:r>
      <w:r w:rsidR="00F14870">
        <w:rPr>
          <w:rFonts w:cs="Traditional Arabic" w:hint="cs"/>
          <w:rtl/>
          <w:lang w:bidi="fa-IR"/>
        </w:rPr>
        <w:t>»</w:t>
      </w:r>
      <w:r w:rsidRPr="0039716B">
        <w:rPr>
          <w:rStyle w:val="Char3"/>
          <w:rtl/>
        </w:rPr>
        <w:t>.</w:t>
      </w:r>
    </w:p>
    <w:p w:rsidR="00C3748B" w:rsidRPr="0039716B" w:rsidRDefault="00C3748B" w:rsidP="007A7599">
      <w:pPr>
        <w:ind w:firstLine="284"/>
        <w:jc w:val="both"/>
        <w:rPr>
          <w:rStyle w:val="Char3"/>
          <w:rtl/>
        </w:rPr>
      </w:pPr>
      <w:r w:rsidRPr="0039716B">
        <w:rPr>
          <w:rStyle w:val="Char3"/>
          <w:rtl/>
        </w:rPr>
        <w:t>و می‌فرماید:</w:t>
      </w:r>
      <w:r w:rsidR="001D528B" w:rsidRPr="0039716B">
        <w:rPr>
          <w:rStyle w:val="Char3"/>
          <w:rFonts w:hint="cs"/>
          <w:rtl/>
        </w:rPr>
        <w:t xml:space="preserve"> </w:t>
      </w:r>
      <w:r w:rsidR="001D528B">
        <w:rPr>
          <w:rFonts w:cs="Traditional Arabic" w:hint="cs"/>
          <w:rtl/>
          <w:lang w:bidi="fa-IR"/>
        </w:rPr>
        <w:t>﴿</w:t>
      </w:r>
      <w:r w:rsidR="004F21C2" w:rsidRPr="0028684C">
        <w:rPr>
          <w:rStyle w:val="Char2"/>
          <w:rtl/>
        </w:rPr>
        <w:t>هُوَ ٱلَّذِي بَعَثَ فِي ٱلۡأُمِّيِّ‍ۧنَ رَسُولٗا مِّنۡهُمۡ يَتۡلُواْ عَلَيۡهِمۡ ءَايَٰتِهِۦ وَيُزَكِّيهِمۡ وَيُعَلِّمُهُمُ ٱلۡكِتَٰبَ وَٱلۡحِكۡمَةَ وَإِن كَانُواْ مِن قَبۡلُ لَفِي ضَلَٰلٖ مُّبِينٖ ٢</w:t>
      </w:r>
      <w:r w:rsidR="001D528B">
        <w:rPr>
          <w:rFonts w:cs="Traditional Arabic" w:hint="cs"/>
          <w:rtl/>
          <w:lang w:bidi="fa-IR"/>
        </w:rPr>
        <w:t>﴾</w:t>
      </w:r>
      <w:r w:rsidR="001D528B" w:rsidRPr="0039716B">
        <w:rPr>
          <w:rStyle w:val="Char3"/>
          <w:rFonts w:hint="cs"/>
          <w:rtl/>
        </w:rPr>
        <w:t xml:space="preserve"> </w:t>
      </w:r>
      <w:r w:rsidR="001D528B" w:rsidRPr="007A7599">
        <w:rPr>
          <w:rStyle w:val="Char5"/>
          <w:rFonts w:hint="cs"/>
          <w:rtl/>
        </w:rPr>
        <w:t>[</w:t>
      </w:r>
      <w:r w:rsidR="00F14870" w:rsidRPr="007A7599">
        <w:rPr>
          <w:rStyle w:val="Char5"/>
          <w:rtl/>
        </w:rPr>
        <w:t>الجمعة</w:t>
      </w:r>
      <w:r w:rsidR="00F14870" w:rsidRPr="007A7599">
        <w:rPr>
          <w:rStyle w:val="Char5"/>
          <w:rFonts w:hint="cs"/>
          <w:rtl/>
        </w:rPr>
        <w:t>:2</w:t>
      </w:r>
      <w:r w:rsidR="001D528B" w:rsidRPr="007A7599">
        <w:rPr>
          <w:rStyle w:val="Char5"/>
          <w:rFonts w:hint="cs"/>
          <w:rtl/>
        </w:rPr>
        <w:t>]</w:t>
      </w:r>
      <w:r w:rsidR="001D528B" w:rsidRPr="0039716B">
        <w:rPr>
          <w:rStyle w:val="Char3"/>
          <w:rFonts w:hint="cs"/>
          <w:rtl/>
        </w:rPr>
        <w:t>.</w:t>
      </w:r>
      <w:r w:rsidRPr="0039716B">
        <w:rPr>
          <w:rStyle w:val="Char3"/>
          <w:rtl/>
        </w:rPr>
        <w:t xml:space="preserve"> ترجمه: </w:t>
      </w:r>
      <w:r w:rsidR="00F14870">
        <w:rPr>
          <w:rFonts w:cs="Traditional Arabic" w:hint="cs"/>
          <w:rtl/>
          <w:lang w:bidi="fa-IR"/>
        </w:rPr>
        <w:t>«</w:t>
      </w:r>
      <w:r w:rsidR="005D4959" w:rsidRPr="0039716B">
        <w:rPr>
          <w:rStyle w:val="Char3"/>
          <w:rtl/>
        </w:rPr>
        <w:t xml:space="preserve">اوست آن </w:t>
      </w:r>
      <w:r w:rsidR="00FF3772">
        <w:rPr>
          <w:rStyle w:val="Char3"/>
          <w:rtl/>
        </w:rPr>
        <w:t>ک</w:t>
      </w:r>
      <w:r w:rsidR="005D4959" w:rsidRPr="0039716B">
        <w:rPr>
          <w:rStyle w:val="Char3"/>
          <w:rtl/>
        </w:rPr>
        <w:t xml:space="preserve">س </w:t>
      </w:r>
      <w:r w:rsidR="00FF3772">
        <w:rPr>
          <w:rStyle w:val="Char3"/>
          <w:rtl/>
        </w:rPr>
        <w:t>ک</w:t>
      </w:r>
      <w:r w:rsidR="005D4959" w:rsidRPr="0039716B">
        <w:rPr>
          <w:rStyle w:val="Char3"/>
          <w:rtl/>
        </w:rPr>
        <w:t>ه در</w:t>
      </w:r>
      <w:r w:rsidRPr="0039716B">
        <w:rPr>
          <w:rStyle w:val="Char3"/>
          <w:rtl/>
        </w:rPr>
        <w:t>م</w:t>
      </w:r>
      <w:r w:rsidR="00FF3772">
        <w:rPr>
          <w:rStyle w:val="Char3"/>
          <w:rtl/>
        </w:rPr>
        <w:t>ی</w:t>
      </w:r>
      <w:r w:rsidRPr="0039716B">
        <w:rPr>
          <w:rStyle w:val="Char3"/>
          <w:rtl/>
        </w:rPr>
        <w:t>ان بى‏سوادان فرستاده‏اى از خودشان برانگ</w:t>
      </w:r>
      <w:r w:rsidR="00FF3772">
        <w:rPr>
          <w:rStyle w:val="Char3"/>
          <w:rtl/>
        </w:rPr>
        <w:t>ی</w:t>
      </w:r>
      <w:r w:rsidRPr="0039716B">
        <w:rPr>
          <w:rStyle w:val="Char3"/>
          <w:rtl/>
        </w:rPr>
        <w:t>خت تا آ</w:t>
      </w:r>
      <w:r w:rsidR="00FF3772">
        <w:rPr>
          <w:rStyle w:val="Char3"/>
          <w:rtl/>
        </w:rPr>
        <w:t>ی</w:t>
      </w:r>
      <w:r w:rsidRPr="0039716B">
        <w:rPr>
          <w:rStyle w:val="Char3"/>
          <w:rtl/>
        </w:rPr>
        <w:t>ات او را بر آنان بخواند و پا</w:t>
      </w:r>
      <w:r w:rsidR="00FF3772">
        <w:rPr>
          <w:rStyle w:val="Char3"/>
          <w:rtl/>
        </w:rPr>
        <w:t>ک</w:t>
      </w:r>
      <w:r w:rsidRPr="0039716B">
        <w:rPr>
          <w:rStyle w:val="Char3"/>
          <w:rtl/>
        </w:rPr>
        <w:t xml:space="preserve">شان گرداند و </w:t>
      </w:r>
      <w:r w:rsidR="00FF3772">
        <w:rPr>
          <w:rStyle w:val="Char3"/>
          <w:rtl/>
        </w:rPr>
        <w:t>ک</w:t>
      </w:r>
      <w:r w:rsidRPr="0039716B">
        <w:rPr>
          <w:rStyle w:val="Char3"/>
          <w:rtl/>
        </w:rPr>
        <w:t>تاب و ح</w:t>
      </w:r>
      <w:r w:rsidR="00FF3772">
        <w:rPr>
          <w:rStyle w:val="Char3"/>
          <w:rtl/>
        </w:rPr>
        <w:t>ک</w:t>
      </w:r>
      <w:r w:rsidRPr="0039716B">
        <w:rPr>
          <w:rStyle w:val="Char3"/>
          <w:rtl/>
        </w:rPr>
        <w:t>مت بد</w:t>
      </w:r>
      <w:r w:rsidR="00FF3772">
        <w:rPr>
          <w:rStyle w:val="Char3"/>
          <w:rtl/>
        </w:rPr>
        <w:t>ی</w:t>
      </w:r>
      <w:r w:rsidRPr="0039716B">
        <w:rPr>
          <w:rStyle w:val="Char3"/>
          <w:rtl/>
        </w:rPr>
        <w:t>شان ب</w:t>
      </w:r>
      <w:r w:rsidR="00FF3772">
        <w:rPr>
          <w:rStyle w:val="Char3"/>
          <w:rtl/>
        </w:rPr>
        <w:t>ی</w:t>
      </w:r>
      <w:r w:rsidRPr="0039716B">
        <w:rPr>
          <w:rStyle w:val="Char3"/>
          <w:rtl/>
        </w:rPr>
        <w:t>اموزد و [آنان] قطعا پ</w:t>
      </w:r>
      <w:r w:rsidR="00FF3772">
        <w:rPr>
          <w:rStyle w:val="Char3"/>
          <w:rtl/>
        </w:rPr>
        <w:t>ی</w:t>
      </w:r>
      <w:r w:rsidRPr="0039716B">
        <w:rPr>
          <w:rStyle w:val="Char3"/>
          <w:rtl/>
        </w:rPr>
        <w:t>ش از آن در گمراهى آش</w:t>
      </w:r>
      <w:r w:rsidR="00FF3772">
        <w:rPr>
          <w:rStyle w:val="Char3"/>
          <w:rtl/>
        </w:rPr>
        <w:t>ک</w:t>
      </w:r>
      <w:r w:rsidRPr="0039716B">
        <w:rPr>
          <w:rStyle w:val="Char3"/>
          <w:rtl/>
        </w:rPr>
        <w:t>ارى بودند</w:t>
      </w:r>
      <w:r w:rsidR="00F14870">
        <w:rPr>
          <w:rFonts w:cs="Traditional Arabic" w:hint="cs"/>
          <w:rtl/>
          <w:lang w:bidi="fa-IR"/>
        </w:rPr>
        <w:t>»</w:t>
      </w:r>
      <w:r w:rsidRPr="0039716B">
        <w:rPr>
          <w:rStyle w:val="Char3"/>
          <w:rtl/>
        </w:rPr>
        <w:t>.</w:t>
      </w:r>
    </w:p>
    <w:p w:rsidR="00C3748B" w:rsidRPr="0039716B" w:rsidRDefault="00C3748B" w:rsidP="004F21C2">
      <w:pPr>
        <w:ind w:firstLine="284"/>
        <w:jc w:val="both"/>
        <w:rPr>
          <w:rStyle w:val="Char3"/>
          <w:rtl/>
        </w:rPr>
      </w:pPr>
      <w:r w:rsidRPr="0039716B">
        <w:rPr>
          <w:rStyle w:val="Char3"/>
          <w:rtl/>
        </w:rPr>
        <w:t>و می‌فرماید:</w:t>
      </w:r>
      <w:r w:rsidR="001D528B" w:rsidRPr="0039716B">
        <w:rPr>
          <w:rStyle w:val="Char3"/>
          <w:rFonts w:hint="cs"/>
          <w:rtl/>
        </w:rPr>
        <w:t xml:space="preserve"> </w:t>
      </w:r>
      <w:r w:rsidR="001D528B">
        <w:rPr>
          <w:rFonts w:cs="Traditional Arabic" w:hint="cs"/>
          <w:rtl/>
          <w:lang w:bidi="fa-IR"/>
        </w:rPr>
        <w:t>﴿</w:t>
      </w:r>
      <w:r w:rsidR="004F21C2" w:rsidRPr="0028684C">
        <w:rPr>
          <w:rStyle w:val="Char2"/>
          <w:rtl/>
        </w:rPr>
        <w:t>وَٱذۡكُرُواْ نِعۡمَتَ ٱللَّهِ عَلَيۡكُمۡ وَمَآ أَنزَلَ عَلَيۡكُم مِّنَ ٱلۡكِتَٰبِ وَٱلۡحِكۡمَةِ يَعِظُكُم بِهِ</w:t>
      </w:r>
      <w:r w:rsidR="001D528B">
        <w:rPr>
          <w:rFonts w:cs="Traditional Arabic" w:hint="cs"/>
          <w:rtl/>
          <w:lang w:bidi="fa-IR"/>
        </w:rPr>
        <w:t>﴾</w:t>
      </w:r>
      <w:r w:rsidR="001D528B" w:rsidRPr="0039716B">
        <w:rPr>
          <w:rStyle w:val="Char3"/>
          <w:rFonts w:hint="cs"/>
          <w:rtl/>
        </w:rPr>
        <w:t xml:space="preserve"> </w:t>
      </w:r>
      <w:r w:rsidR="001D528B" w:rsidRPr="007A7599">
        <w:rPr>
          <w:rStyle w:val="Char5"/>
          <w:rFonts w:hint="cs"/>
          <w:rtl/>
        </w:rPr>
        <w:t>[</w:t>
      </w:r>
      <w:r w:rsidR="00F14870" w:rsidRPr="007A7599">
        <w:rPr>
          <w:rStyle w:val="Char5"/>
          <w:rFonts w:hint="cs"/>
          <w:rtl/>
        </w:rPr>
        <w:t>البقر</w:t>
      </w:r>
      <w:r w:rsidR="00F14870" w:rsidRPr="007A7599">
        <w:rPr>
          <w:rStyle w:val="Char5"/>
          <w:rtl/>
        </w:rPr>
        <w:t>ة</w:t>
      </w:r>
      <w:r w:rsidR="00F14870" w:rsidRPr="007A7599">
        <w:rPr>
          <w:rStyle w:val="Char5"/>
          <w:rFonts w:hint="cs"/>
          <w:rtl/>
        </w:rPr>
        <w:t>: 231</w:t>
      </w:r>
      <w:r w:rsidR="001D528B" w:rsidRPr="007A7599">
        <w:rPr>
          <w:rStyle w:val="Char5"/>
          <w:rFonts w:hint="cs"/>
          <w:rtl/>
        </w:rPr>
        <w:t>]</w:t>
      </w:r>
      <w:r w:rsidR="001D528B" w:rsidRPr="0039716B">
        <w:rPr>
          <w:rStyle w:val="Char3"/>
          <w:rFonts w:hint="cs"/>
          <w:rtl/>
        </w:rPr>
        <w:t>.</w:t>
      </w:r>
      <w:r w:rsidR="006704C2" w:rsidRPr="0039716B">
        <w:rPr>
          <w:rStyle w:val="Char3"/>
          <w:rtl/>
        </w:rPr>
        <w:t xml:space="preserve"> </w:t>
      </w:r>
      <w:r w:rsidRPr="0039716B">
        <w:rPr>
          <w:rStyle w:val="Char3"/>
          <w:rtl/>
        </w:rPr>
        <w:t xml:space="preserve">ترجمه: </w:t>
      </w:r>
      <w:r w:rsidR="005D4959">
        <w:rPr>
          <w:rFonts w:cs="Traditional Arabic" w:hint="cs"/>
          <w:color w:val="000000"/>
          <w:rtl/>
          <w:lang w:bidi="fa-IR"/>
        </w:rPr>
        <w:t>«</w:t>
      </w:r>
      <w:r w:rsidRPr="0039716B">
        <w:rPr>
          <w:rStyle w:val="Char3"/>
          <w:rtl/>
        </w:rPr>
        <w:t xml:space="preserve">و آنچه را </w:t>
      </w:r>
      <w:r w:rsidR="00FF3772">
        <w:rPr>
          <w:rStyle w:val="Char3"/>
          <w:rtl/>
        </w:rPr>
        <w:t>ک</w:t>
      </w:r>
      <w:r w:rsidRPr="0039716B">
        <w:rPr>
          <w:rStyle w:val="Char3"/>
          <w:rtl/>
        </w:rPr>
        <w:t xml:space="preserve">ه از </w:t>
      </w:r>
      <w:r w:rsidR="00FF3772">
        <w:rPr>
          <w:rStyle w:val="Char3"/>
          <w:rtl/>
        </w:rPr>
        <w:t>ک</w:t>
      </w:r>
      <w:r w:rsidRPr="0039716B">
        <w:rPr>
          <w:rStyle w:val="Char3"/>
          <w:rtl/>
        </w:rPr>
        <w:t>تاب و ح</w:t>
      </w:r>
      <w:r w:rsidR="00FF3772">
        <w:rPr>
          <w:rStyle w:val="Char3"/>
          <w:rtl/>
        </w:rPr>
        <w:t>ک</w:t>
      </w:r>
      <w:r w:rsidRPr="0039716B">
        <w:rPr>
          <w:rStyle w:val="Char3"/>
          <w:rtl/>
        </w:rPr>
        <w:t xml:space="preserve">مت بر شما نازل </w:t>
      </w:r>
      <w:r w:rsidR="00FF3772">
        <w:rPr>
          <w:rStyle w:val="Char3"/>
          <w:rtl/>
        </w:rPr>
        <w:t>ک</w:t>
      </w:r>
      <w:r w:rsidRPr="0039716B">
        <w:rPr>
          <w:rStyle w:val="Char3"/>
          <w:rtl/>
        </w:rPr>
        <w:t>رده و به [وس</w:t>
      </w:r>
      <w:r w:rsidR="00FF3772">
        <w:rPr>
          <w:rStyle w:val="Char3"/>
          <w:rtl/>
        </w:rPr>
        <w:t>ی</w:t>
      </w:r>
      <w:r w:rsidRPr="0039716B">
        <w:rPr>
          <w:rStyle w:val="Char3"/>
          <w:rtl/>
        </w:rPr>
        <w:t xml:space="preserve">له] آن به شما اندرز مى‏دهد به </w:t>
      </w:r>
      <w:r w:rsidR="00FF3772">
        <w:rPr>
          <w:rStyle w:val="Char3"/>
          <w:rtl/>
        </w:rPr>
        <w:t>ی</w:t>
      </w:r>
      <w:r w:rsidRPr="0039716B">
        <w:rPr>
          <w:rStyle w:val="Char3"/>
          <w:rtl/>
        </w:rPr>
        <w:t>اد آور</w:t>
      </w:r>
      <w:r w:rsidR="00FF3772">
        <w:rPr>
          <w:rStyle w:val="Char3"/>
          <w:rtl/>
        </w:rPr>
        <w:t>ی</w:t>
      </w:r>
      <w:r w:rsidRPr="0039716B">
        <w:rPr>
          <w:rStyle w:val="Char3"/>
          <w:rtl/>
        </w:rPr>
        <w:t>د</w:t>
      </w:r>
      <w:r w:rsidR="005D4959">
        <w:rPr>
          <w:rFonts w:cs="Traditional Arabic" w:hint="cs"/>
          <w:color w:val="000000"/>
          <w:rtl/>
          <w:lang w:bidi="fa-IR"/>
        </w:rPr>
        <w:t>»</w:t>
      </w:r>
      <w:r w:rsidRPr="0039716B">
        <w:rPr>
          <w:rStyle w:val="Char3"/>
          <w:rtl/>
        </w:rPr>
        <w:t>.</w:t>
      </w:r>
    </w:p>
    <w:p w:rsidR="00C3748B" w:rsidRPr="0039716B" w:rsidRDefault="00C3748B" w:rsidP="004F21C2">
      <w:pPr>
        <w:ind w:firstLine="284"/>
        <w:jc w:val="both"/>
        <w:rPr>
          <w:rStyle w:val="Char3"/>
          <w:rtl/>
        </w:rPr>
      </w:pPr>
      <w:r w:rsidRPr="0039716B">
        <w:rPr>
          <w:rStyle w:val="Char3"/>
          <w:rtl/>
        </w:rPr>
        <w:t>و می‌فرماید:</w:t>
      </w:r>
      <w:r w:rsidR="001D528B" w:rsidRPr="0039716B">
        <w:rPr>
          <w:rStyle w:val="Char3"/>
          <w:rFonts w:hint="cs"/>
          <w:rtl/>
        </w:rPr>
        <w:t xml:space="preserve"> </w:t>
      </w:r>
      <w:r w:rsidR="001D528B">
        <w:rPr>
          <w:rFonts w:cs="Traditional Arabic" w:hint="cs"/>
          <w:rtl/>
          <w:lang w:bidi="fa-IR"/>
        </w:rPr>
        <w:t>﴿</w:t>
      </w:r>
      <w:r w:rsidR="004F21C2" w:rsidRPr="0028684C">
        <w:rPr>
          <w:rStyle w:val="Char2"/>
          <w:rFonts w:hint="cs"/>
          <w:rtl/>
        </w:rPr>
        <w:t>وَأَنزَلَ ٱ</w:t>
      </w:r>
      <w:r w:rsidR="004F21C2" w:rsidRPr="0028684C">
        <w:rPr>
          <w:rStyle w:val="Char2"/>
          <w:rtl/>
        </w:rPr>
        <w:t>للَّهُ عَلَيۡكَ ٱلۡكِتَٰبَ وَٱلۡحِكۡمَةَ وَعَلَّمَكَ مَا لَمۡ تَكُن تَعۡلَمُۚ وَكَانَ فَضۡلُ ٱللَّهِ عَلَيۡكَ عَظِيم</w:t>
      </w:r>
      <w:r w:rsidR="004F21C2" w:rsidRPr="0028684C">
        <w:rPr>
          <w:rStyle w:val="Char2"/>
          <w:rFonts w:hint="cs"/>
          <w:rtl/>
        </w:rPr>
        <w:t>ٗا</w:t>
      </w:r>
      <w:r w:rsidR="001D528B">
        <w:rPr>
          <w:rFonts w:cs="Traditional Arabic" w:hint="cs"/>
          <w:rtl/>
          <w:lang w:bidi="fa-IR"/>
        </w:rPr>
        <w:t>﴾</w:t>
      </w:r>
      <w:r w:rsidR="001D528B" w:rsidRPr="0039716B">
        <w:rPr>
          <w:rStyle w:val="Char3"/>
          <w:rFonts w:hint="cs"/>
          <w:rtl/>
        </w:rPr>
        <w:t xml:space="preserve"> </w:t>
      </w:r>
      <w:r w:rsidR="001D528B" w:rsidRPr="007A7599">
        <w:rPr>
          <w:rStyle w:val="Char5"/>
          <w:rFonts w:hint="cs"/>
          <w:rtl/>
        </w:rPr>
        <w:t>[</w:t>
      </w:r>
      <w:r w:rsidR="00F14870" w:rsidRPr="007A7599">
        <w:rPr>
          <w:rStyle w:val="Char5"/>
          <w:rFonts w:hint="cs"/>
          <w:rtl/>
        </w:rPr>
        <w:t>النساء: 113</w:t>
      </w:r>
      <w:r w:rsidR="001D528B" w:rsidRPr="007A7599">
        <w:rPr>
          <w:rStyle w:val="Char5"/>
          <w:rFonts w:hint="cs"/>
          <w:rtl/>
        </w:rPr>
        <w:t>]</w:t>
      </w:r>
      <w:r w:rsidR="001D528B" w:rsidRPr="0039716B">
        <w:rPr>
          <w:rStyle w:val="Char3"/>
          <w:rFonts w:hint="cs"/>
          <w:rtl/>
        </w:rPr>
        <w:t>.</w:t>
      </w:r>
      <w:r w:rsidRPr="0039716B">
        <w:rPr>
          <w:rStyle w:val="Char3"/>
          <w:rtl/>
        </w:rPr>
        <w:t xml:space="preserve"> ترجمه: </w:t>
      </w:r>
      <w:r w:rsidR="00F14870">
        <w:rPr>
          <w:rFonts w:cs="Traditional Arabic" w:hint="cs"/>
          <w:color w:val="000000"/>
          <w:rtl/>
          <w:lang w:bidi="fa-IR"/>
        </w:rPr>
        <w:t>«</w:t>
      </w:r>
      <w:r w:rsidRPr="0039716B">
        <w:rPr>
          <w:rStyle w:val="Char3"/>
          <w:rtl/>
        </w:rPr>
        <w:t xml:space="preserve">و خدا </w:t>
      </w:r>
      <w:r w:rsidR="00FF3772">
        <w:rPr>
          <w:rStyle w:val="Char3"/>
          <w:rtl/>
        </w:rPr>
        <w:t>ک</w:t>
      </w:r>
      <w:r w:rsidRPr="0039716B">
        <w:rPr>
          <w:rStyle w:val="Char3"/>
          <w:rtl/>
        </w:rPr>
        <w:t>تاب و ح</w:t>
      </w:r>
      <w:r w:rsidR="00FF3772">
        <w:rPr>
          <w:rStyle w:val="Char3"/>
          <w:rtl/>
        </w:rPr>
        <w:t>ک</w:t>
      </w:r>
      <w:r w:rsidRPr="0039716B">
        <w:rPr>
          <w:rStyle w:val="Char3"/>
          <w:rtl/>
        </w:rPr>
        <w:t xml:space="preserve">مت بر تو نازل </w:t>
      </w:r>
      <w:r w:rsidR="00FF3772">
        <w:rPr>
          <w:rStyle w:val="Char3"/>
          <w:rtl/>
        </w:rPr>
        <w:t>ک</w:t>
      </w:r>
      <w:r w:rsidRPr="0039716B">
        <w:rPr>
          <w:rStyle w:val="Char3"/>
          <w:rtl/>
        </w:rPr>
        <w:t>رد و آنچه را نمى‏دانستى به تو آموخت و تفضل خدا بر تو همواره بزرگ بود</w:t>
      </w:r>
      <w:r w:rsidR="00F14870">
        <w:rPr>
          <w:rFonts w:cs="Traditional Arabic" w:hint="cs"/>
          <w:color w:val="000000"/>
          <w:rtl/>
          <w:lang w:bidi="fa-IR"/>
        </w:rPr>
        <w:t>»</w:t>
      </w:r>
      <w:r w:rsidRPr="0039716B">
        <w:rPr>
          <w:rStyle w:val="Char3"/>
          <w:rtl/>
        </w:rPr>
        <w:t>.</w:t>
      </w:r>
    </w:p>
    <w:p w:rsidR="00C3748B" w:rsidRPr="0039716B" w:rsidRDefault="00C3748B" w:rsidP="004F21C2">
      <w:pPr>
        <w:ind w:firstLine="284"/>
        <w:jc w:val="both"/>
        <w:rPr>
          <w:rStyle w:val="Char3"/>
          <w:rtl/>
        </w:rPr>
      </w:pPr>
      <w:r w:rsidRPr="0039716B">
        <w:rPr>
          <w:rStyle w:val="Char3"/>
          <w:rtl/>
        </w:rPr>
        <w:t>و می‌فرماید:</w:t>
      </w:r>
      <w:r w:rsidR="001D528B" w:rsidRPr="0039716B">
        <w:rPr>
          <w:rStyle w:val="Char3"/>
          <w:rFonts w:hint="cs"/>
          <w:rtl/>
        </w:rPr>
        <w:t xml:space="preserve"> </w:t>
      </w:r>
      <w:r w:rsidR="001D528B">
        <w:rPr>
          <w:rFonts w:cs="Traditional Arabic" w:hint="cs"/>
          <w:rtl/>
          <w:lang w:bidi="fa-IR"/>
        </w:rPr>
        <w:t>﴿</w:t>
      </w:r>
      <w:r w:rsidR="004F21C2" w:rsidRPr="0028684C">
        <w:rPr>
          <w:rStyle w:val="Char2"/>
          <w:rFonts w:hint="cs"/>
          <w:rtl/>
        </w:rPr>
        <w:t xml:space="preserve">وَٱذۡكُرۡنَ مَا يُتۡلَىٰ فِي بُيُوتِكُنَّ مِنۡ </w:t>
      </w:r>
      <w:r w:rsidR="004F21C2" w:rsidRPr="0028684C">
        <w:rPr>
          <w:rStyle w:val="Char2"/>
          <w:rtl/>
        </w:rPr>
        <w:t>ءَايَٰتِ ٱللَّهِ وَٱلۡحِكۡمَةِۚ إِنَّ ٱللَّهَ كَانَ لَطِيفًا خَبِيرًا ٣٤</w:t>
      </w:r>
      <w:r w:rsidR="001D528B">
        <w:rPr>
          <w:rFonts w:cs="Traditional Arabic" w:hint="cs"/>
          <w:rtl/>
          <w:lang w:bidi="fa-IR"/>
        </w:rPr>
        <w:t>﴾</w:t>
      </w:r>
      <w:r w:rsidR="001D528B" w:rsidRPr="0039716B">
        <w:rPr>
          <w:rStyle w:val="Char3"/>
          <w:rFonts w:hint="cs"/>
          <w:rtl/>
        </w:rPr>
        <w:t xml:space="preserve"> </w:t>
      </w:r>
      <w:r w:rsidR="001D528B" w:rsidRPr="007A7599">
        <w:rPr>
          <w:rStyle w:val="Char5"/>
          <w:rFonts w:hint="cs"/>
          <w:rtl/>
        </w:rPr>
        <w:t>[</w:t>
      </w:r>
      <w:r w:rsidR="00F14870" w:rsidRPr="007A7599">
        <w:rPr>
          <w:rStyle w:val="Char5"/>
          <w:rFonts w:hint="cs"/>
          <w:rtl/>
        </w:rPr>
        <w:t>الأحزاب: 34</w:t>
      </w:r>
      <w:r w:rsidR="001D528B" w:rsidRPr="007A7599">
        <w:rPr>
          <w:rStyle w:val="Char5"/>
          <w:rFonts w:hint="cs"/>
          <w:rtl/>
        </w:rPr>
        <w:t>]</w:t>
      </w:r>
      <w:r w:rsidR="001D528B" w:rsidRPr="0039716B">
        <w:rPr>
          <w:rStyle w:val="Char3"/>
          <w:rFonts w:hint="cs"/>
          <w:rtl/>
        </w:rPr>
        <w:t>.</w:t>
      </w:r>
      <w:r w:rsidRPr="0039716B">
        <w:rPr>
          <w:rStyle w:val="Char3"/>
          <w:rtl/>
        </w:rPr>
        <w:t xml:space="preserve"> ترجمه: </w:t>
      </w:r>
      <w:r w:rsidR="00F14870">
        <w:rPr>
          <w:rFonts w:cs="Traditional Arabic" w:hint="cs"/>
          <w:color w:val="000000"/>
          <w:rtl/>
          <w:lang w:bidi="fa-IR"/>
        </w:rPr>
        <w:t>«</w:t>
      </w:r>
      <w:r w:rsidRPr="0039716B">
        <w:rPr>
          <w:rStyle w:val="Char3"/>
          <w:rtl/>
        </w:rPr>
        <w:t xml:space="preserve">و آنچه را </w:t>
      </w:r>
      <w:r w:rsidR="00FF3772">
        <w:rPr>
          <w:rStyle w:val="Char3"/>
          <w:rtl/>
        </w:rPr>
        <w:t>ک</w:t>
      </w:r>
      <w:r w:rsidRPr="0039716B">
        <w:rPr>
          <w:rStyle w:val="Char3"/>
          <w:rtl/>
        </w:rPr>
        <w:t>ه از آ</w:t>
      </w:r>
      <w:r w:rsidR="00FF3772">
        <w:rPr>
          <w:rStyle w:val="Char3"/>
          <w:rtl/>
        </w:rPr>
        <w:t>ی</w:t>
      </w:r>
      <w:r w:rsidRPr="0039716B">
        <w:rPr>
          <w:rStyle w:val="Char3"/>
          <w:rtl/>
        </w:rPr>
        <w:t>ات خدا و [سخنان] ح</w:t>
      </w:r>
      <w:r w:rsidR="00FF3772">
        <w:rPr>
          <w:rStyle w:val="Char3"/>
          <w:rtl/>
        </w:rPr>
        <w:t>ک</w:t>
      </w:r>
      <w:r w:rsidRPr="0039716B">
        <w:rPr>
          <w:rStyle w:val="Char3"/>
          <w:rtl/>
        </w:rPr>
        <w:t>مت[آم</w:t>
      </w:r>
      <w:r w:rsidR="00FF3772">
        <w:rPr>
          <w:rStyle w:val="Char3"/>
          <w:rtl/>
        </w:rPr>
        <w:t>ی</w:t>
      </w:r>
      <w:r w:rsidRPr="0039716B">
        <w:rPr>
          <w:rStyle w:val="Char3"/>
          <w:rtl/>
        </w:rPr>
        <w:t xml:space="preserve">ز] در خانه‏هاى شما خوانده مى‏شود </w:t>
      </w:r>
      <w:r w:rsidR="00FF3772">
        <w:rPr>
          <w:rStyle w:val="Char3"/>
          <w:rtl/>
        </w:rPr>
        <w:t>ی</w:t>
      </w:r>
      <w:r w:rsidRPr="0039716B">
        <w:rPr>
          <w:rStyle w:val="Char3"/>
          <w:rtl/>
        </w:rPr>
        <w:t xml:space="preserve">اد </w:t>
      </w:r>
      <w:r w:rsidR="00FF3772">
        <w:rPr>
          <w:rStyle w:val="Char3"/>
          <w:rtl/>
        </w:rPr>
        <w:t>ک</w:t>
      </w:r>
      <w:r w:rsidRPr="0039716B">
        <w:rPr>
          <w:rStyle w:val="Char3"/>
          <w:rtl/>
        </w:rPr>
        <w:t>ن</w:t>
      </w:r>
      <w:r w:rsidR="00FF3772">
        <w:rPr>
          <w:rStyle w:val="Char3"/>
          <w:rtl/>
        </w:rPr>
        <w:t>ی</w:t>
      </w:r>
      <w:r w:rsidRPr="0039716B">
        <w:rPr>
          <w:rStyle w:val="Char3"/>
          <w:rtl/>
        </w:rPr>
        <w:t>د در حق</w:t>
      </w:r>
      <w:r w:rsidR="00FF3772">
        <w:rPr>
          <w:rStyle w:val="Char3"/>
          <w:rtl/>
        </w:rPr>
        <w:t>ی</w:t>
      </w:r>
      <w:r w:rsidRPr="0039716B">
        <w:rPr>
          <w:rStyle w:val="Char3"/>
          <w:rtl/>
        </w:rPr>
        <w:t>قت‏خدا همواره دق</w:t>
      </w:r>
      <w:r w:rsidR="00FF3772">
        <w:rPr>
          <w:rStyle w:val="Char3"/>
          <w:rtl/>
        </w:rPr>
        <w:t>ی</w:t>
      </w:r>
      <w:r w:rsidRPr="0039716B">
        <w:rPr>
          <w:rStyle w:val="Char3"/>
          <w:rtl/>
        </w:rPr>
        <w:t>ق و آگاه است</w:t>
      </w:r>
      <w:r w:rsidR="00F14870">
        <w:rPr>
          <w:rFonts w:cs="Traditional Arabic" w:hint="cs"/>
          <w:color w:val="000000"/>
          <w:rtl/>
          <w:lang w:bidi="fa-IR"/>
        </w:rPr>
        <w:t>»</w:t>
      </w:r>
      <w:r w:rsidRPr="0039716B">
        <w:rPr>
          <w:rStyle w:val="Char3"/>
          <w:rtl/>
        </w:rPr>
        <w:t>.</w:t>
      </w:r>
    </w:p>
    <w:p w:rsidR="00C3748B" w:rsidRPr="0039716B" w:rsidRDefault="00C3748B" w:rsidP="007D70C3">
      <w:pPr>
        <w:ind w:firstLine="284"/>
        <w:jc w:val="both"/>
        <w:rPr>
          <w:rStyle w:val="Char3"/>
          <w:rtl/>
        </w:rPr>
      </w:pPr>
      <w:r w:rsidRPr="0039716B">
        <w:rPr>
          <w:rStyle w:val="Char3"/>
          <w:rtl/>
        </w:rPr>
        <w:t>خداوند کتاب را ذکر کرده‌ که‌ همان قرآن است و حکمت را نیز ذکر کرده‌ است، و از مفسرین قرآن شنیده‌ام که‌ می‌گفتند: حکمت همان سنت پیامبر</w:t>
      </w:r>
      <w:r>
        <w:rPr>
          <w:rFonts w:cs="CTraditional Arabic"/>
          <w:color w:val="000000"/>
          <w:rtl/>
          <w:lang w:bidi="fa-IR"/>
        </w:rPr>
        <w:t>ص</w:t>
      </w:r>
      <w:r w:rsidRPr="0039716B">
        <w:rPr>
          <w:rStyle w:val="Char3"/>
          <w:rtl/>
        </w:rPr>
        <w:t xml:space="preserve"> ا</w:t>
      </w:r>
      <w:r w:rsidR="001D528B" w:rsidRPr="0039716B">
        <w:rPr>
          <w:rStyle w:val="Char3"/>
          <w:rtl/>
        </w:rPr>
        <w:t>ست.</w:t>
      </w:r>
    </w:p>
    <w:p w:rsidR="00C3748B" w:rsidRPr="0039716B" w:rsidRDefault="00C3748B" w:rsidP="007D70C3">
      <w:pPr>
        <w:ind w:firstLine="284"/>
        <w:jc w:val="both"/>
        <w:rPr>
          <w:rStyle w:val="Char3"/>
          <w:rtl/>
        </w:rPr>
      </w:pPr>
      <w:r w:rsidRPr="0039716B">
        <w:rPr>
          <w:rStyle w:val="Char3"/>
          <w:rtl/>
        </w:rPr>
        <w:t xml:space="preserve">زیرا قرآن ذکر است و حکمت به‌ دنبال آن آمده‌ است و خداوند به‌ خاطر تعلیم قرآن و حکمت بر بندگانش منت گذاشته‌ است، پس جایز نیست در اینجا گفته‌ شود حکمت چیزی غیر از سنت پیامبر </w:t>
      </w:r>
      <w:r>
        <w:rPr>
          <w:rFonts w:cs="CTraditional Arabic"/>
          <w:color w:val="000000"/>
          <w:rtl/>
          <w:lang w:bidi="fa-IR"/>
        </w:rPr>
        <w:t>ص</w:t>
      </w:r>
      <w:r w:rsidRPr="0039716B">
        <w:rPr>
          <w:rStyle w:val="Char3"/>
          <w:rtl/>
        </w:rPr>
        <w:t xml:space="preserve"> است.</w:t>
      </w:r>
      <w:r w:rsidR="006704C2" w:rsidRPr="0039716B">
        <w:rPr>
          <w:rStyle w:val="Char3"/>
          <w:rtl/>
        </w:rPr>
        <w:t xml:space="preserve"> </w:t>
      </w:r>
      <w:r w:rsidRPr="0039716B">
        <w:rPr>
          <w:rStyle w:val="Char3"/>
          <w:rtl/>
        </w:rPr>
        <w:t>نظر به‌ اینکه‌ حکمت مقرون با قرآن آمده‌ است و خداوند فرمانبرداری از پیامبرش و پیروی از دستورات او را بر مردم واجب و حتمی گردانیده‌ است، بنابر این جز کتاب خدا و سنت پیامبر</w:t>
      </w:r>
      <w:r>
        <w:rPr>
          <w:rFonts w:cs="CTraditional Arabic"/>
          <w:color w:val="000000"/>
          <w:rtl/>
          <w:lang w:bidi="fa-IR"/>
        </w:rPr>
        <w:t>ص</w:t>
      </w:r>
      <w:r w:rsidRPr="0039716B">
        <w:rPr>
          <w:rStyle w:val="Char3"/>
          <w:rtl/>
        </w:rPr>
        <w:t xml:space="preserve"> سخن هیچ کس دیگری فرض و واجب نیست، با توجه‌ به‌ آنچه‌ توصیف نمودیم که‌ خداوند ایمان به‌ پیامبرش را مقر</w:t>
      </w:r>
      <w:r w:rsidR="005D4959" w:rsidRPr="0039716B">
        <w:rPr>
          <w:rStyle w:val="Char3"/>
          <w:rtl/>
        </w:rPr>
        <w:t>ون به‌ ایمان به‌ خودش قرار داده</w:t>
      </w:r>
      <w:r w:rsidR="005D4959" w:rsidRPr="0039716B">
        <w:rPr>
          <w:rStyle w:val="Char3"/>
          <w:rFonts w:hint="cs"/>
          <w:rtl/>
        </w:rPr>
        <w:t>‌</w:t>
      </w:r>
      <w:r w:rsidRPr="0039716B">
        <w:rPr>
          <w:rStyle w:val="Char3"/>
          <w:rtl/>
        </w:rPr>
        <w:t>است و سنت پیامبر</w:t>
      </w:r>
      <w:r>
        <w:rPr>
          <w:rFonts w:cs="CTraditional Arabic"/>
          <w:color w:val="000000"/>
          <w:rtl/>
          <w:lang w:bidi="fa-IR"/>
        </w:rPr>
        <w:t>ص</w:t>
      </w:r>
      <w:r w:rsidRPr="0039716B">
        <w:rPr>
          <w:rStyle w:val="Char3"/>
          <w:rtl/>
        </w:rPr>
        <w:t xml:space="preserve"> یک تببین و توضیحاتی از جانب خداوند برای معنی مورد نظر می‌باشد، سپس حکمت را با قرآن مقارن قرار داده‌ و به‌ دنبال قرآن، حکمت را ذکر کرده‌ است و جز برای پیامبرش برای هیچ کس دیگری این را قرار نداده‌ است</w:t>
      </w:r>
      <w:r w:rsidRPr="00EB49AE">
        <w:rPr>
          <w:rStyle w:val="Char7"/>
          <w:bCs w:val="0"/>
          <w:szCs w:val="28"/>
          <w:vertAlign w:val="superscript"/>
          <w:rtl/>
        </w:rPr>
        <w:footnoteReference w:id="157"/>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سپس شروع کرده‌ به‌ ذکر ب</w:t>
      </w:r>
      <w:r w:rsidR="001D528B" w:rsidRPr="0039716B">
        <w:rPr>
          <w:rStyle w:val="Char3"/>
          <w:rtl/>
        </w:rPr>
        <w:t>رخی از انواع دلایل بر حجیت سنت:</w:t>
      </w:r>
    </w:p>
    <w:p w:rsidR="00C3748B" w:rsidRPr="0039716B" w:rsidRDefault="00C3748B" w:rsidP="007D70C3">
      <w:pPr>
        <w:ind w:firstLine="284"/>
        <w:jc w:val="both"/>
        <w:rPr>
          <w:rStyle w:val="Char3"/>
          <w:rtl/>
        </w:rPr>
      </w:pPr>
      <w:r w:rsidRPr="0039716B">
        <w:rPr>
          <w:rStyle w:val="Char3"/>
          <w:rtl/>
        </w:rPr>
        <w:t>از جمله‌ اینکه‌ خداوند فرمانبرداری از پیامبرش را قرون با فرمانبرداری از خودش و به‌ صورت مستقل فرض گردانیده‌ است و آیات دلالت کننده‌ بر این نوع را ذکر کرده‌ است.</w:t>
      </w:r>
      <w:r w:rsidR="006704C2" w:rsidRPr="0039716B">
        <w:rPr>
          <w:rStyle w:val="Char3"/>
          <w:rtl/>
        </w:rPr>
        <w:t xml:space="preserve"> </w:t>
      </w:r>
      <w:r w:rsidRPr="0039716B">
        <w:rPr>
          <w:rStyle w:val="Char3"/>
          <w:rtl/>
        </w:rPr>
        <w:t xml:space="preserve">از </w:t>
      </w:r>
      <w:r w:rsidR="001D528B" w:rsidRPr="0039716B">
        <w:rPr>
          <w:rStyle w:val="Char3"/>
          <w:rtl/>
        </w:rPr>
        <w:t>جمله‌ قول خداوند که‌ می‌فرماید:</w:t>
      </w:r>
    </w:p>
    <w:p w:rsidR="00C3748B" w:rsidRPr="0039716B" w:rsidRDefault="001D528B" w:rsidP="004F21C2">
      <w:pPr>
        <w:ind w:firstLine="284"/>
        <w:jc w:val="both"/>
        <w:rPr>
          <w:rStyle w:val="Char3"/>
          <w:rtl/>
        </w:rPr>
      </w:pPr>
      <w:r>
        <w:rPr>
          <w:rFonts w:cs="Traditional Arabic" w:hint="cs"/>
          <w:rtl/>
          <w:lang w:bidi="fa-IR"/>
        </w:rPr>
        <w:t>﴿</w:t>
      </w:r>
      <w:r w:rsidR="004F21C2" w:rsidRPr="0028684C">
        <w:rPr>
          <w:rStyle w:val="Char2"/>
          <w:rtl/>
        </w:rPr>
        <w:t>يَٰٓأَيُّهَا ٱلَّذِينَ ءَامَنُوٓاْ أَطِيعُواْ ٱللَّهَ وَرَسُولَهُۥ وَلَا تَوَلَّوۡاْ عَنۡهُ وَأَنتُمۡ تَسۡمَعُونَ ٢٠</w:t>
      </w:r>
      <w:r>
        <w:rPr>
          <w:rFonts w:cs="Traditional Arabic" w:hint="cs"/>
          <w:rtl/>
          <w:lang w:bidi="fa-IR"/>
        </w:rPr>
        <w:t>﴾</w:t>
      </w:r>
      <w:r w:rsidRPr="0039716B">
        <w:rPr>
          <w:rStyle w:val="Char3"/>
          <w:rFonts w:hint="cs"/>
          <w:rtl/>
        </w:rPr>
        <w:t xml:space="preserve"> </w:t>
      </w:r>
      <w:r w:rsidRPr="007A7599">
        <w:rPr>
          <w:rStyle w:val="Char5"/>
          <w:rFonts w:hint="cs"/>
          <w:rtl/>
        </w:rPr>
        <w:t>[</w:t>
      </w:r>
      <w:r w:rsidR="00F14870" w:rsidRPr="007A7599">
        <w:rPr>
          <w:rStyle w:val="Char5"/>
          <w:rFonts w:hint="cs"/>
          <w:rtl/>
        </w:rPr>
        <w:t>الأنفال: 20</w:t>
      </w:r>
      <w:r w:rsidRPr="007A7599">
        <w:rPr>
          <w:rStyle w:val="Char5"/>
          <w:rFonts w:hint="cs"/>
          <w:rtl/>
        </w:rPr>
        <w:t>]</w:t>
      </w:r>
      <w:r w:rsidRPr="0039716B">
        <w:rPr>
          <w:rStyle w:val="Char3"/>
          <w:rFonts w:hint="cs"/>
          <w:rtl/>
        </w:rPr>
        <w:t xml:space="preserve">. </w:t>
      </w:r>
      <w:r w:rsidR="00F14870">
        <w:rPr>
          <w:rFonts w:cs="Traditional Arabic" w:hint="cs"/>
          <w:color w:val="000000"/>
          <w:rtl/>
          <w:lang w:bidi="fa-IR"/>
        </w:rPr>
        <w:t>«</w:t>
      </w:r>
      <w:r w:rsidR="00C3748B" w:rsidRPr="0039716B">
        <w:rPr>
          <w:rStyle w:val="Char3"/>
          <w:rtl/>
        </w:rPr>
        <w:t xml:space="preserve">اى </w:t>
      </w:r>
      <w:r w:rsidR="00FF3772">
        <w:rPr>
          <w:rStyle w:val="Char3"/>
          <w:rtl/>
        </w:rPr>
        <w:t>ک</w:t>
      </w:r>
      <w:r w:rsidR="00C3748B" w:rsidRPr="0039716B">
        <w:rPr>
          <w:rStyle w:val="Char3"/>
          <w:rtl/>
        </w:rPr>
        <w:t xml:space="preserve">سانى </w:t>
      </w:r>
      <w:r w:rsidR="00FF3772">
        <w:rPr>
          <w:rStyle w:val="Char3"/>
          <w:rtl/>
        </w:rPr>
        <w:t>ک</w:t>
      </w:r>
      <w:r w:rsidR="00C3748B" w:rsidRPr="0039716B">
        <w:rPr>
          <w:rStyle w:val="Char3"/>
          <w:rtl/>
        </w:rPr>
        <w:t>ه ا</w:t>
      </w:r>
      <w:r w:rsidR="00FF3772">
        <w:rPr>
          <w:rStyle w:val="Char3"/>
          <w:rtl/>
        </w:rPr>
        <w:t>ی</w:t>
      </w:r>
      <w:r w:rsidR="00C3748B" w:rsidRPr="0039716B">
        <w:rPr>
          <w:rStyle w:val="Char3"/>
          <w:rtl/>
        </w:rPr>
        <w:t>مان آورده‏ا</w:t>
      </w:r>
      <w:r w:rsidR="00FF3772">
        <w:rPr>
          <w:rStyle w:val="Char3"/>
          <w:rtl/>
        </w:rPr>
        <w:t>ی</w:t>
      </w:r>
      <w:r w:rsidR="00C3748B" w:rsidRPr="0039716B">
        <w:rPr>
          <w:rStyle w:val="Char3"/>
          <w:rtl/>
        </w:rPr>
        <w:t>د خدا و فرستاده او را فرمان بر</w:t>
      </w:r>
      <w:r w:rsidR="00FF3772">
        <w:rPr>
          <w:rStyle w:val="Char3"/>
          <w:rtl/>
        </w:rPr>
        <w:t>ی</w:t>
      </w:r>
      <w:r w:rsidR="00C3748B" w:rsidRPr="0039716B">
        <w:rPr>
          <w:rStyle w:val="Char3"/>
          <w:rtl/>
        </w:rPr>
        <w:t>د و از او روى برنتاب</w:t>
      </w:r>
      <w:r w:rsidR="00FF3772">
        <w:rPr>
          <w:rStyle w:val="Char3"/>
          <w:rtl/>
        </w:rPr>
        <w:t>ی</w:t>
      </w:r>
      <w:r w:rsidR="00C3748B" w:rsidRPr="0039716B">
        <w:rPr>
          <w:rStyle w:val="Char3"/>
          <w:rtl/>
        </w:rPr>
        <w:t xml:space="preserve">د در </w:t>
      </w:r>
      <w:r w:rsidRPr="0039716B">
        <w:rPr>
          <w:rStyle w:val="Char3"/>
          <w:rtl/>
        </w:rPr>
        <w:t xml:space="preserve">حالى </w:t>
      </w:r>
      <w:r w:rsidR="00FF3772">
        <w:rPr>
          <w:rStyle w:val="Char3"/>
          <w:rtl/>
        </w:rPr>
        <w:t>ک</w:t>
      </w:r>
      <w:r w:rsidRPr="0039716B">
        <w:rPr>
          <w:rStyle w:val="Char3"/>
          <w:rtl/>
        </w:rPr>
        <w:t>ه [سخنان او را] مى‏شنو</w:t>
      </w:r>
      <w:r w:rsidR="00FF3772">
        <w:rPr>
          <w:rStyle w:val="Char3"/>
          <w:rtl/>
        </w:rPr>
        <w:t>ی</w:t>
      </w:r>
      <w:r w:rsidRPr="0039716B">
        <w:rPr>
          <w:rStyle w:val="Char3"/>
          <w:rtl/>
        </w:rPr>
        <w:t>د</w:t>
      </w:r>
      <w:r w:rsidR="00F14870">
        <w:rPr>
          <w:rFonts w:cs="Traditional Arabic" w:hint="cs"/>
          <w:color w:val="000000"/>
          <w:rtl/>
          <w:lang w:bidi="fa-IR"/>
        </w:rPr>
        <w:t>»</w:t>
      </w:r>
      <w:r w:rsidRPr="0039716B">
        <w:rPr>
          <w:rStyle w:val="Char3"/>
          <w:rtl/>
        </w:rPr>
        <w:t>.</w:t>
      </w:r>
    </w:p>
    <w:p w:rsidR="00C3748B" w:rsidRPr="0039716B" w:rsidRDefault="001D528B" w:rsidP="004F21C2">
      <w:pPr>
        <w:ind w:firstLine="284"/>
        <w:jc w:val="both"/>
        <w:rPr>
          <w:rStyle w:val="Char3"/>
          <w:rtl/>
        </w:rPr>
      </w:pPr>
      <w:r>
        <w:rPr>
          <w:rFonts w:cs="Traditional Arabic" w:hint="cs"/>
          <w:rtl/>
          <w:lang w:bidi="fa-IR"/>
        </w:rPr>
        <w:t>﴿</w:t>
      </w:r>
      <w:r w:rsidR="004F21C2" w:rsidRPr="0028684C">
        <w:rPr>
          <w:rStyle w:val="Char2"/>
          <w:rtl/>
        </w:rPr>
        <w:t>وَمَا كَانَ لِمُؤۡمِن</w:t>
      </w:r>
      <w:r w:rsidR="004F21C2" w:rsidRPr="0028684C">
        <w:rPr>
          <w:rStyle w:val="Char2"/>
          <w:rFonts w:hint="cs"/>
          <w:rtl/>
        </w:rPr>
        <w:t>ٖ وَلَا مُ</w:t>
      </w:r>
      <w:r w:rsidR="004F21C2" w:rsidRPr="0028684C">
        <w:rPr>
          <w:rStyle w:val="Char2"/>
          <w:rtl/>
        </w:rPr>
        <w:t>ؤۡمِنَةٍ إِذَا قَضَى ٱللَّهُ وَرَسُولُهُۥٓ أَمۡرًا أَن يَكُونَ لَهُمُ ٱلۡخِيَرَةُ مِنۡ أَمۡرِهِمۡۗ وَمَن يَعۡصِ ٱللَّهَ وَرَسُولَهُۥ فَقَدۡ ضَلَّ ضَلَٰل</w:t>
      </w:r>
      <w:r w:rsidR="004F21C2" w:rsidRPr="0028684C">
        <w:rPr>
          <w:rStyle w:val="Char2"/>
          <w:rFonts w:hint="cs"/>
          <w:rtl/>
        </w:rPr>
        <w:t xml:space="preserve">ٗا </w:t>
      </w:r>
      <w:r w:rsidR="004F21C2" w:rsidRPr="0028684C">
        <w:rPr>
          <w:rStyle w:val="Char2"/>
          <w:rtl/>
        </w:rPr>
        <w:t>مُّبِين</w:t>
      </w:r>
      <w:r w:rsidR="004F21C2" w:rsidRPr="0028684C">
        <w:rPr>
          <w:rStyle w:val="Char2"/>
          <w:rFonts w:hint="cs"/>
          <w:rtl/>
        </w:rPr>
        <w:t>ٗا ٣٦</w:t>
      </w:r>
      <w:r>
        <w:rPr>
          <w:rFonts w:cs="Traditional Arabic" w:hint="cs"/>
          <w:rtl/>
          <w:lang w:bidi="fa-IR"/>
        </w:rPr>
        <w:t>﴾</w:t>
      </w:r>
      <w:r w:rsidRPr="0039716B">
        <w:rPr>
          <w:rStyle w:val="Char3"/>
          <w:rFonts w:hint="cs"/>
          <w:rtl/>
        </w:rPr>
        <w:t xml:space="preserve"> </w:t>
      </w:r>
      <w:r w:rsidRPr="007A7599">
        <w:rPr>
          <w:rStyle w:val="Char5"/>
          <w:rFonts w:hint="cs"/>
          <w:rtl/>
        </w:rPr>
        <w:t>[</w:t>
      </w:r>
      <w:r w:rsidR="00F14870" w:rsidRPr="007A7599">
        <w:rPr>
          <w:rStyle w:val="Char5"/>
          <w:rFonts w:hint="cs"/>
          <w:rtl/>
        </w:rPr>
        <w:t>الأحزاب: 36</w:t>
      </w:r>
      <w:r w:rsidRPr="007A7599">
        <w:rPr>
          <w:rStyle w:val="Char5"/>
          <w:rFonts w:hint="cs"/>
          <w:rtl/>
        </w:rPr>
        <w:t>]</w:t>
      </w:r>
      <w:r w:rsidRPr="0039716B">
        <w:rPr>
          <w:rStyle w:val="Char3"/>
          <w:rFonts w:hint="cs"/>
          <w:rtl/>
        </w:rPr>
        <w:t xml:space="preserve">. </w:t>
      </w:r>
      <w:r w:rsidR="00C3748B" w:rsidRPr="0039716B">
        <w:rPr>
          <w:rStyle w:val="Char3"/>
          <w:rtl/>
        </w:rPr>
        <w:t xml:space="preserve">ترجمه: </w:t>
      </w:r>
      <w:r w:rsidR="00F14870">
        <w:rPr>
          <w:rFonts w:cs="Traditional Arabic" w:hint="cs"/>
          <w:color w:val="000000"/>
          <w:rtl/>
          <w:lang w:bidi="fa-IR"/>
        </w:rPr>
        <w:t>«</w:t>
      </w:r>
      <w:r w:rsidR="00C3748B" w:rsidRPr="0039716B">
        <w:rPr>
          <w:rStyle w:val="Char3"/>
          <w:rtl/>
        </w:rPr>
        <w:t>و ه</w:t>
      </w:r>
      <w:r w:rsidR="00FF3772">
        <w:rPr>
          <w:rStyle w:val="Char3"/>
          <w:rtl/>
        </w:rPr>
        <w:t>ی</w:t>
      </w:r>
      <w:r w:rsidR="00C3748B" w:rsidRPr="0039716B">
        <w:rPr>
          <w:rStyle w:val="Char3"/>
          <w:rtl/>
        </w:rPr>
        <w:t>چ مرد و زن مؤمنى را نشا</w:t>
      </w:r>
      <w:r w:rsidR="00FF3772">
        <w:rPr>
          <w:rStyle w:val="Char3"/>
          <w:rtl/>
        </w:rPr>
        <w:t>ی</w:t>
      </w:r>
      <w:r w:rsidR="00C3748B" w:rsidRPr="0039716B">
        <w:rPr>
          <w:rStyle w:val="Char3"/>
          <w:rtl/>
        </w:rPr>
        <w:t xml:space="preserve">د </w:t>
      </w:r>
      <w:r w:rsidR="00FF3772">
        <w:rPr>
          <w:rStyle w:val="Char3"/>
          <w:rtl/>
        </w:rPr>
        <w:t>ک</w:t>
      </w:r>
      <w:r w:rsidR="00C3748B" w:rsidRPr="0039716B">
        <w:rPr>
          <w:rStyle w:val="Char3"/>
          <w:rtl/>
        </w:rPr>
        <w:t xml:space="preserve">ه چون خدا و فرستاده‏اش به </w:t>
      </w:r>
      <w:r w:rsidR="00FF3772">
        <w:rPr>
          <w:rStyle w:val="Char3"/>
          <w:rtl/>
        </w:rPr>
        <w:t>ک</w:t>
      </w:r>
      <w:r w:rsidR="00C3748B" w:rsidRPr="0039716B">
        <w:rPr>
          <w:rStyle w:val="Char3"/>
          <w:rtl/>
        </w:rPr>
        <w:t>ارى فرمان دهند براى آ</w:t>
      </w:r>
      <w:r w:rsidR="005D4959" w:rsidRPr="0039716B">
        <w:rPr>
          <w:rStyle w:val="Char3"/>
          <w:rtl/>
        </w:rPr>
        <w:t xml:space="preserve">نان در </w:t>
      </w:r>
      <w:r w:rsidR="00FF3772">
        <w:rPr>
          <w:rStyle w:val="Char3"/>
          <w:rtl/>
        </w:rPr>
        <w:t>ک</w:t>
      </w:r>
      <w:r w:rsidR="005D4959" w:rsidRPr="0039716B">
        <w:rPr>
          <w:rStyle w:val="Char3"/>
          <w:rtl/>
        </w:rPr>
        <w:t>ارشان اخت</w:t>
      </w:r>
      <w:r w:rsidR="00FF3772">
        <w:rPr>
          <w:rStyle w:val="Char3"/>
          <w:rtl/>
        </w:rPr>
        <w:t>ی</w:t>
      </w:r>
      <w:r w:rsidR="005D4959" w:rsidRPr="0039716B">
        <w:rPr>
          <w:rStyle w:val="Char3"/>
          <w:rtl/>
        </w:rPr>
        <w:t>ارى باشد و هر</w:t>
      </w:r>
      <w:r w:rsidR="00FF3772">
        <w:rPr>
          <w:rStyle w:val="Char3"/>
          <w:rtl/>
        </w:rPr>
        <w:t>ک</w:t>
      </w:r>
      <w:r w:rsidR="00C3748B" w:rsidRPr="0039716B">
        <w:rPr>
          <w:rStyle w:val="Char3"/>
          <w:rtl/>
        </w:rPr>
        <w:t xml:space="preserve">س خدا و فرستاده‏اش را نافرمانى </w:t>
      </w:r>
      <w:r w:rsidR="00FF3772">
        <w:rPr>
          <w:rStyle w:val="Char3"/>
          <w:rtl/>
        </w:rPr>
        <w:t>ک</w:t>
      </w:r>
      <w:r w:rsidR="00C3748B" w:rsidRPr="0039716B">
        <w:rPr>
          <w:rStyle w:val="Char3"/>
          <w:rtl/>
        </w:rPr>
        <w:t>ند قطعا دچار گمراهى آش</w:t>
      </w:r>
      <w:r w:rsidR="00FF3772">
        <w:rPr>
          <w:rStyle w:val="Char3"/>
          <w:rtl/>
        </w:rPr>
        <w:t>ک</w:t>
      </w:r>
      <w:r w:rsidR="00C3748B" w:rsidRPr="0039716B">
        <w:rPr>
          <w:rStyle w:val="Char3"/>
          <w:rtl/>
        </w:rPr>
        <w:t>ارى گرد</w:t>
      </w:r>
      <w:r w:rsidR="00FF3772">
        <w:rPr>
          <w:rStyle w:val="Char3"/>
          <w:rtl/>
        </w:rPr>
        <w:t>ی</w:t>
      </w:r>
      <w:r w:rsidR="00C3748B" w:rsidRPr="0039716B">
        <w:rPr>
          <w:rStyle w:val="Char3"/>
          <w:rtl/>
        </w:rPr>
        <w:t>ده است</w:t>
      </w:r>
      <w:r w:rsidR="00F14870">
        <w:rPr>
          <w:rFonts w:cs="Traditional Arabic" w:hint="cs"/>
          <w:color w:val="000000"/>
          <w:rtl/>
          <w:lang w:bidi="fa-IR"/>
        </w:rPr>
        <w:t>»</w:t>
      </w:r>
      <w:r w:rsidR="00C3748B" w:rsidRPr="0039716B">
        <w:rPr>
          <w:rStyle w:val="Char3"/>
          <w:rtl/>
        </w:rPr>
        <w:t>.</w:t>
      </w:r>
    </w:p>
    <w:p w:rsidR="00C3748B" w:rsidRPr="0039716B" w:rsidRDefault="001D528B" w:rsidP="004F21C2">
      <w:pPr>
        <w:ind w:firstLine="284"/>
        <w:jc w:val="both"/>
        <w:rPr>
          <w:rStyle w:val="Char3"/>
          <w:rtl/>
        </w:rPr>
      </w:pPr>
      <w:r>
        <w:rPr>
          <w:rFonts w:cs="Traditional Arabic" w:hint="cs"/>
          <w:rtl/>
          <w:lang w:bidi="fa-IR"/>
        </w:rPr>
        <w:t>﴿</w:t>
      </w:r>
      <w:r w:rsidR="004F21C2" w:rsidRPr="0028684C">
        <w:rPr>
          <w:rStyle w:val="Char2"/>
          <w:rFonts w:hint="cs"/>
          <w:rtl/>
        </w:rPr>
        <w:t>يَٰٓأَيُّهَا ٱلَّذِينَ ءَامَنُوٓاْ أَطِي</w:t>
      </w:r>
      <w:r w:rsidR="004F21C2" w:rsidRPr="0028684C">
        <w:rPr>
          <w:rStyle w:val="Char2"/>
          <w:rtl/>
        </w:rPr>
        <w:t>عُواْ ٱللَّهَ وَأَطِيعُواْ ٱلرَّسُولَ وَأُوْلِي ٱلۡأَمۡرِ مِنكُمۡۖ فَإِن تَنَٰزَعۡتُمۡ فِي شَيۡء</w:t>
      </w:r>
      <w:r w:rsidR="004F21C2" w:rsidRPr="0028684C">
        <w:rPr>
          <w:rStyle w:val="Char2"/>
          <w:rFonts w:hint="cs"/>
          <w:rtl/>
        </w:rPr>
        <w:t>ٖ فَرُدُّوهُ إِلَى ٱ</w:t>
      </w:r>
      <w:r w:rsidR="004F21C2" w:rsidRPr="0028684C">
        <w:rPr>
          <w:rStyle w:val="Char2"/>
          <w:rtl/>
        </w:rPr>
        <w:t>للَّهِ وَٱلرَّسُولِ إِن كُنتُمۡ تُؤۡمِنُونَ بِٱللَّهِ وَٱلۡيَوۡمِ ٱلۡأٓخِرِۚ ذَٰلِكَ خَيۡر</w:t>
      </w:r>
      <w:r w:rsidR="004F21C2" w:rsidRPr="0028684C">
        <w:rPr>
          <w:rStyle w:val="Char2"/>
          <w:rFonts w:hint="cs"/>
          <w:rtl/>
        </w:rPr>
        <w:t>ٞ وَأَحۡسَنُ تَأۡوِيلًا ٥٩</w:t>
      </w:r>
      <w:r>
        <w:rPr>
          <w:rFonts w:cs="Traditional Arabic" w:hint="cs"/>
          <w:rtl/>
          <w:lang w:bidi="fa-IR"/>
        </w:rPr>
        <w:t>﴾</w:t>
      </w:r>
      <w:r w:rsidRPr="0039716B">
        <w:rPr>
          <w:rStyle w:val="Char3"/>
          <w:rFonts w:hint="cs"/>
          <w:rtl/>
        </w:rPr>
        <w:t xml:space="preserve"> </w:t>
      </w:r>
      <w:r w:rsidRPr="007A7599">
        <w:rPr>
          <w:rStyle w:val="Char5"/>
          <w:rFonts w:hint="cs"/>
          <w:rtl/>
        </w:rPr>
        <w:t>[</w:t>
      </w:r>
      <w:r w:rsidR="00F14870" w:rsidRPr="007A7599">
        <w:rPr>
          <w:rStyle w:val="Char5"/>
          <w:rFonts w:hint="cs"/>
          <w:rtl/>
        </w:rPr>
        <w:t>النساء: 59</w:t>
      </w:r>
      <w:r w:rsidRPr="007A7599">
        <w:rPr>
          <w:rStyle w:val="Char5"/>
          <w:rFonts w:hint="cs"/>
          <w:rtl/>
        </w:rPr>
        <w:t>]</w:t>
      </w:r>
      <w:r w:rsidRPr="0039716B">
        <w:rPr>
          <w:rStyle w:val="Char3"/>
          <w:rFonts w:hint="cs"/>
          <w:rtl/>
        </w:rPr>
        <w:t xml:space="preserve">. </w:t>
      </w:r>
      <w:r w:rsidR="00C3748B" w:rsidRPr="0039716B">
        <w:rPr>
          <w:rStyle w:val="Char3"/>
          <w:rtl/>
        </w:rPr>
        <w:t xml:space="preserve">ترجمه: </w:t>
      </w:r>
      <w:r w:rsidR="00F14870">
        <w:rPr>
          <w:rFonts w:cs="Traditional Arabic" w:hint="cs"/>
          <w:color w:val="000000"/>
          <w:rtl/>
          <w:lang w:bidi="fa-IR"/>
        </w:rPr>
        <w:t>«</w:t>
      </w:r>
      <w:r w:rsidR="00C3748B" w:rsidRPr="0039716B">
        <w:rPr>
          <w:rStyle w:val="Char3"/>
          <w:rtl/>
        </w:rPr>
        <w:t xml:space="preserve">اى </w:t>
      </w:r>
      <w:r w:rsidR="00FF3772">
        <w:rPr>
          <w:rStyle w:val="Char3"/>
          <w:rtl/>
        </w:rPr>
        <w:t>ک</w:t>
      </w:r>
      <w:r w:rsidR="00C3748B" w:rsidRPr="0039716B">
        <w:rPr>
          <w:rStyle w:val="Char3"/>
          <w:rtl/>
        </w:rPr>
        <w:t xml:space="preserve">سانى </w:t>
      </w:r>
      <w:r w:rsidR="00FF3772">
        <w:rPr>
          <w:rStyle w:val="Char3"/>
          <w:rtl/>
        </w:rPr>
        <w:t>ک</w:t>
      </w:r>
      <w:r w:rsidR="00C3748B" w:rsidRPr="0039716B">
        <w:rPr>
          <w:rStyle w:val="Char3"/>
          <w:rtl/>
        </w:rPr>
        <w:t>ه ا</w:t>
      </w:r>
      <w:r w:rsidR="00FF3772">
        <w:rPr>
          <w:rStyle w:val="Char3"/>
          <w:rtl/>
        </w:rPr>
        <w:t>ی</w:t>
      </w:r>
      <w:r w:rsidR="00C3748B" w:rsidRPr="0039716B">
        <w:rPr>
          <w:rStyle w:val="Char3"/>
          <w:rtl/>
        </w:rPr>
        <w:t>مان آورده‏ا</w:t>
      </w:r>
      <w:r w:rsidR="00FF3772">
        <w:rPr>
          <w:rStyle w:val="Char3"/>
          <w:rtl/>
        </w:rPr>
        <w:t>ی</w:t>
      </w:r>
      <w:r w:rsidR="00C3748B" w:rsidRPr="0039716B">
        <w:rPr>
          <w:rStyle w:val="Char3"/>
          <w:rtl/>
        </w:rPr>
        <w:t xml:space="preserve">د خدا را اطاعت </w:t>
      </w:r>
      <w:r w:rsidR="00FF3772">
        <w:rPr>
          <w:rStyle w:val="Char3"/>
          <w:rtl/>
        </w:rPr>
        <w:t>ک</w:t>
      </w:r>
      <w:r w:rsidR="00C3748B" w:rsidRPr="0039716B">
        <w:rPr>
          <w:rStyle w:val="Char3"/>
          <w:rtl/>
        </w:rPr>
        <w:t>ن</w:t>
      </w:r>
      <w:r w:rsidR="00FF3772">
        <w:rPr>
          <w:rStyle w:val="Char3"/>
          <w:rtl/>
        </w:rPr>
        <w:t>ی</w:t>
      </w:r>
      <w:r w:rsidR="00C3748B" w:rsidRPr="0039716B">
        <w:rPr>
          <w:rStyle w:val="Char3"/>
          <w:rtl/>
        </w:rPr>
        <w:t>د و پ</w:t>
      </w:r>
      <w:r w:rsidR="00FF3772">
        <w:rPr>
          <w:rStyle w:val="Char3"/>
          <w:rtl/>
        </w:rPr>
        <w:t>ی</w:t>
      </w:r>
      <w:r w:rsidR="00C3748B" w:rsidRPr="0039716B">
        <w:rPr>
          <w:rStyle w:val="Char3"/>
          <w:rtl/>
        </w:rPr>
        <w:t>امبر و اول</w:t>
      </w:r>
      <w:r w:rsidR="00FF3772">
        <w:rPr>
          <w:rStyle w:val="Char3"/>
          <w:rtl/>
        </w:rPr>
        <w:t>ی</w:t>
      </w:r>
      <w:r w:rsidR="00C3748B" w:rsidRPr="0039716B">
        <w:rPr>
          <w:rStyle w:val="Char3"/>
          <w:rtl/>
        </w:rPr>
        <w:t>اى امر خود را [ن</w:t>
      </w:r>
      <w:r w:rsidR="00FF3772">
        <w:rPr>
          <w:rStyle w:val="Char3"/>
          <w:rtl/>
        </w:rPr>
        <w:t>ی</w:t>
      </w:r>
      <w:r w:rsidR="00C3748B" w:rsidRPr="0039716B">
        <w:rPr>
          <w:rStyle w:val="Char3"/>
          <w:rtl/>
        </w:rPr>
        <w:t xml:space="preserve">ز] اطاعت </w:t>
      </w:r>
      <w:r w:rsidR="00FF3772">
        <w:rPr>
          <w:rStyle w:val="Char3"/>
          <w:rtl/>
        </w:rPr>
        <w:t>ک</w:t>
      </w:r>
      <w:r w:rsidR="00C3748B" w:rsidRPr="0039716B">
        <w:rPr>
          <w:rStyle w:val="Char3"/>
          <w:rtl/>
        </w:rPr>
        <w:t>ن</w:t>
      </w:r>
      <w:r w:rsidR="00FF3772">
        <w:rPr>
          <w:rStyle w:val="Char3"/>
          <w:rtl/>
        </w:rPr>
        <w:t>ی</w:t>
      </w:r>
      <w:r w:rsidR="00C3748B" w:rsidRPr="0039716B">
        <w:rPr>
          <w:rStyle w:val="Char3"/>
          <w:rtl/>
        </w:rPr>
        <w:t>د پس هر گاه در امرى [د</w:t>
      </w:r>
      <w:r w:rsidR="00FF3772">
        <w:rPr>
          <w:rStyle w:val="Char3"/>
          <w:rtl/>
        </w:rPr>
        <w:t>ی</w:t>
      </w:r>
      <w:r w:rsidR="00C3748B" w:rsidRPr="0039716B">
        <w:rPr>
          <w:rStyle w:val="Char3"/>
          <w:rtl/>
        </w:rPr>
        <w:t xml:space="preserve">نى] اختلاف نظر </w:t>
      </w:r>
      <w:r w:rsidR="00FF3772">
        <w:rPr>
          <w:rStyle w:val="Char3"/>
          <w:rtl/>
        </w:rPr>
        <w:t>ی</w:t>
      </w:r>
      <w:r w:rsidR="00C3748B" w:rsidRPr="0039716B">
        <w:rPr>
          <w:rStyle w:val="Char3"/>
          <w:rtl/>
        </w:rPr>
        <w:t>افت</w:t>
      </w:r>
      <w:r w:rsidR="00FF3772">
        <w:rPr>
          <w:rStyle w:val="Char3"/>
          <w:rtl/>
        </w:rPr>
        <w:t>ی</w:t>
      </w:r>
      <w:r w:rsidR="00C3748B" w:rsidRPr="0039716B">
        <w:rPr>
          <w:rStyle w:val="Char3"/>
          <w:rtl/>
        </w:rPr>
        <w:t>د اگر به خدا و روز بازپس</w:t>
      </w:r>
      <w:r w:rsidR="00FF3772">
        <w:rPr>
          <w:rStyle w:val="Char3"/>
          <w:rtl/>
        </w:rPr>
        <w:t>ی</w:t>
      </w:r>
      <w:r w:rsidR="00C3748B" w:rsidRPr="0039716B">
        <w:rPr>
          <w:rStyle w:val="Char3"/>
          <w:rtl/>
        </w:rPr>
        <w:t>ن ا</w:t>
      </w:r>
      <w:r w:rsidR="00FF3772">
        <w:rPr>
          <w:rStyle w:val="Char3"/>
          <w:rtl/>
        </w:rPr>
        <w:t>ی</w:t>
      </w:r>
      <w:r w:rsidR="00C3748B" w:rsidRPr="0039716B">
        <w:rPr>
          <w:rStyle w:val="Char3"/>
          <w:rtl/>
        </w:rPr>
        <w:t>مان دار</w:t>
      </w:r>
      <w:r w:rsidR="00FF3772">
        <w:rPr>
          <w:rStyle w:val="Char3"/>
          <w:rtl/>
        </w:rPr>
        <w:t>ی</w:t>
      </w:r>
      <w:r w:rsidR="00C3748B" w:rsidRPr="0039716B">
        <w:rPr>
          <w:rStyle w:val="Char3"/>
          <w:rtl/>
        </w:rPr>
        <w:t>د آن را به [</w:t>
      </w:r>
      <w:r w:rsidR="00FF3772">
        <w:rPr>
          <w:rStyle w:val="Char3"/>
          <w:rtl/>
        </w:rPr>
        <w:t>ک</w:t>
      </w:r>
      <w:r w:rsidR="00C3748B" w:rsidRPr="0039716B">
        <w:rPr>
          <w:rStyle w:val="Char3"/>
          <w:rtl/>
        </w:rPr>
        <w:t>تاب] خدا و [سنت] پ</w:t>
      </w:r>
      <w:r w:rsidR="00FF3772">
        <w:rPr>
          <w:rStyle w:val="Char3"/>
          <w:rtl/>
        </w:rPr>
        <w:t>ی</w:t>
      </w:r>
      <w:r w:rsidR="00C3748B" w:rsidRPr="0039716B">
        <w:rPr>
          <w:rStyle w:val="Char3"/>
          <w:rtl/>
        </w:rPr>
        <w:t>امبر [او] عرضه بدار</w:t>
      </w:r>
      <w:r w:rsidR="00FF3772">
        <w:rPr>
          <w:rStyle w:val="Char3"/>
          <w:rtl/>
        </w:rPr>
        <w:t>ی</w:t>
      </w:r>
      <w:r w:rsidR="00C3748B" w:rsidRPr="0039716B">
        <w:rPr>
          <w:rStyle w:val="Char3"/>
          <w:rtl/>
        </w:rPr>
        <w:t>د ا</w:t>
      </w:r>
      <w:r w:rsidR="00FF3772">
        <w:rPr>
          <w:rStyle w:val="Char3"/>
          <w:rtl/>
        </w:rPr>
        <w:t>ی</w:t>
      </w:r>
      <w:r w:rsidR="00C3748B" w:rsidRPr="0039716B">
        <w:rPr>
          <w:rStyle w:val="Char3"/>
          <w:rtl/>
        </w:rPr>
        <w:t>ن بهتر و ن</w:t>
      </w:r>
      <w:r w:rsidR="00FF3772">
        <w:rPr>
          <w:rStyle w:val="Char3"/>
          <w:rtl/>
        </w:rPr>
        <w:t>یک</w:t>
      </w:r>
      <w:r w:rsidR="00C3748B" w:rsidRPr="0039716B">
        <w:rPr>
          <w:rStyle w:val="Char3"/>
          <w:rtl/>
        </w:rPr>
        <w:t>‏فرجام‏تر است</w:t>
      </w:r>
      <w:r w:rsidR="00F14870">
        <w:rPr>
          <w:rFonts w:cs="Traditional Arabic" w:hint="cs"/>
          <w:color w:val="000000"/>
          <w:rtl/>
          <w:lang w:bidi="fa-IR"/>
        </w:rPr>
        <w:t>»</w:t>
      </w:r>
      <w:r w:rsidR="00C3748B" w:rsidRPr="0039716B">
        <w:rPr>
          <w:rStyle w:val="Char3"/>
          <w:rtl/>
        </w:rPr>
        <w:t>.</w:t>
      </w:r>
    </w:p>
    <w:p w:rsidR="00C3748B" w:rsidRPr="0039716B" w:rsidRDefault="001D528B" w:rsidP="004F21C2">
      <w:pPr>
        <w:ind w:firstLine="284"/>
        <w:jc w:val="both"/>
        <w:rPr>
          <w:rStyle w:val="Char3"/>
          <w:rtl/>
        </w:rPr>
      </w:pPr>
      <w:r>
        <w:rPr>
          <w:rFonts w:cs="Traditional Arabic" w:hint="cs"/>
          <w:rtl/>
          <w:lang w:bidi="fa-IR"/>
        </w:rPr>
        <w:t>﴿</w:t>
      </w:r>
      <w:r w:rsidR="004F21C2" w:rsidRPr="0028684C">
        <w:rPr>
          <w:rStyle w:val="Char2"/>
          <w:rtl/>
        </w:rPr>
        <w:t>وَمَن يُطِعِ ٱللَّهَ وَٱلرَّسُولَ فَأُوْلَٰٓئِكَ مَعَ ٱلَّذِينَ أَنۡعَمَ ٱللَّهُ عَلَيۡهِم مِّنَ ٱلنَّبِيِّ‍ۧنَ وَٱلصِّدِّيقِينَ وَٱلشُّهَدَآءِ وَٱلصَّٰلِحِينَۚ وَحَسُنَ أُوْلَٰٓئِكَ رَفِيق</w:t>
      </w:r>
      <w:r w:rsidR="004F21C2" w:rsidRPr="0028684C">
        <w:rPr>
          <w:rStyle w:val="Char2"/>
          <w:rFonts w:hint="cs"/>
          <w:rtl/>
        </w:rPr>
        <w:t>ٗا ٦٩</w:t>
      </w:r>
      <w:r>
        <w:rPr>
          <w:rFonts w:cs="Traditional Arabic" w:hint="cs"/>
          <w:rtl/>
          <w:lang w:bidi="fa-IR"/>
        </w:rPr>
        <w:t>﴾</w:t>
      </w:r>
      <w:r w:rsidRPr="0039716B">
        <w:rPr>
          <w:rStyle w:val="Char3"/>
          <w:rFonts w:hint="cs"/>
          <w:rtl/>
        </w:rPr>
        <w:t xml:space="preserve"> </w:t>
      </w:r>
      <w:r w:rsidRPr="007A7599">
        <w:rPr>
          <w:rStyle w:val="Char5"/>
          <w:rFonts w:hint="cs"/>
          <w:rtl/>
        </w:rPr>
        <w:t>[</w:t>
      </w:r>
      <w:r w:rsidR="00F14870" w:rsidRPr="007A7599">
        <w:rPr>
          <w:rStyle w:val="Char5"/>
          <w:rFonts w:hint="cs"/>
          <w:rtl/>
        </w:rPr>
        <w:t>النساء: 69</w:t>
      </w:r>
      <w:r w:rsidRPr="007A7599">
        <w:rPr>
          <w:rStyle w:val="Char5"/>
          <w:rFonts w:hint="cs"/>
          <w:rtl/>
        </w:rPr>
        <w:t>]</w:t>
      </w:r>
      <w:r w:rsidRPr="0039716B">
        <w:rPr>
          <w:rStyle w:val="Char3"/>
          <w:rFonts w:hint="cs"/>
          <w:rtl/>
        </w:rPr>
        <w:t xml:space="preserve">. </w:t>
      </w:r>
      <w:r w:rsidR="00C3748B" w:rsidRPr="0039716B">
        <w:rPr>
          <w:rStyle w:val="Char3"/>
          <w:rtl/>
        </w:rPr>
        <w:t xml:space="preserve">ترجمه: </w:t>
      </w:r>
      <w:r w:rsidR="00F14870">
        <w:rPr>
          <w:rFonts w:cs="Traditional Arabic" w:hint="cs"/>
          <w:color w:val="000000"/>
          <w:rtl/>
          <w:lang w:bidi="fa-IR"/>
        </w:rPr>
        <w:t>«</w:t>
      </w:r>
      <w:r w:rsidR="00C3748B" w:rsidRPr="0039716B">
        <w:rPr>
          <w:rStyle w:val="Char3"/>
          <w:rtl/>
        </w:rPr>
        <w:t xml:space="preserve">و </w:t>
      </w:r>
      <w:r w:rsidR="00FF3772">
        <w:rPr>
          <w:rStyle w:val="Char3"/>
          <w:rtl/>
        </w:rPr>
        <w:t>ک</w:t>
      </w:r>
      <w:r w:rsidR="00C3748B" w:rsidRPr="0039716B">
        <w:rPr>
          <w:rStyle w:val="Char3"/>
          <w:rtl/>
        </w:rPr>
        <w:t xml:space="preserve">سانى </w:t>
      </w:r>
      <w:r w:rsidR="00FF3772">
        <w:rPr>
          <w:rStyle w:val="Char3"/>
          <w:rtl/>
        </w:rPr>
        <w:t>ک</w:t>
      </w:r>
      <w:r w:rsidR="00C3748B" w:rsidRPr="0039716B">
        <w:rPr>
          <w:rStyle w:val="Char3"/>
          <w:rtl/>
        </w:rPr>
        <w:t>ه از خدا و پ</w:t>
      </w:r>
      <w:r w:rsidR="00FF3772">
        <w:rPr>
          <w:rStyle w:val="Char3"/>
          <w:rtl/>
        </w:rPr>
        <w:t>ی</w:t>
      </w:r>
      <w:r w:rsidR="00C3748B" w:rsidRPr="0039716B">
        <w:rPr>
          <w:rStyle w:val="Char3"/>
          <w:rtl/>
        </w:rPr>
        <w:t xml:space="preserve">امبر اطاعت </w:t>
      </w:r>
      <w:r w:rsidR="00FF3772">
        <w:rPr>
          <w:rStyle w:val="Char3"/>
          <w:rtl/>
        </w:rPr>
        <w:t>ک</w:t>
      </w:r>
      <w:r w:rsidR="00C3748B" w:rsidRPr="0039716B">
        <w:rPr>
          <w:rStyle w:val="Char3"/>
          <w:rtl/>
        </w:rPr>
        <w:t xml:space="preserve">نند در زمره </w:t>
      </w:r>
      <w:r w:rsidR="00FF3772">
        <w:rPr>
          <w:rStyle w:val="Char3"/>
          <w:rtl/>
        </w:rPr>
        <w:t>ک</w:t>
      </w:r>
      <w:r w:rsidR="00C3748B" w:rsidRPr="0039716B">
        <w:rPr>
          <w:rStyle w:val="Char3"/>
          <w:rtl/>
        </w:rPr>
        <w:t xml:space="preserve">سانى خواهند بود </w:t>
      </w:r>
      <w:r w:rsidR="00FF3772">
        <w:rPr>
          <w:rStyle w:val="Char3"/>
          <w:rtl/>
        </w:rPr>
        <w:t>ک</w:t>
      </w:r>
      <w:r w:rsidR="00C3748B" w:rsidRPr="0039716B">
        <w:rPr>
          <w:rStyle w:val="Char3"/>
          <w:rtl/>
        </w:rPr>
        <w:t>ه خدا ا</w:t>
      </w:r>
      <w:r w:rsidR="00FF3772">
        <w:rPr>
          <w:rStyle w:val="Char3"/>
          <w:rtl/>
        </w:rPr>
        <w:t>ی</w:t>
      </w:r>
      <w:r w:rsidR="00C3748B" w:rsidRPr="0039716B">
        <w:rPr>
          <w:rStyle w:val="Char3"/>
          <w:rtl/>
        </w:rPr>
        <w:t>شان را گرامى داشته [</w:t>
      </w:r>
      <w:r w:rsidR="00FF3772">
        <w:rPr>
          <w:rStyle w:val="Char3"/>
          <w:rtl/>
        </w:rPr>
        <w:t>ی</w:t>
      </w:r>
      <w:r w:rsidR="00C3748B" w:rsidRPr="0039716B">
        <w:rPr>
          <w:rStyle w:val="Char3"/>
          <w:rtl/>
        </w:rPr>
        <w:t>عنى] با پ</w:t>
      </w:r>
      <w:r w:rsidR="00FF3772">
        <w:rPr>
          <w:rStyle w:val="Char3"/>
          <w:rtl/>
        </w:rPr>
        <w:t>ی</w:t>
      </w:r>
      <w:r w:rsidR="00C3748B" w:rsidRPr="0039716B">
        <w:rPr>
          <w:rStyle w:val="Char3"/>
          <w:rtl/>
        </w:rPr>
        <w:t>امبران و راستان و شه</w:t>
      </w:r>
      <w:r w:rsidR="00FF3772">
        <w:rPr>
          <w:rStyle w:val="Char3"/>
          <w:rtl/>
        </w:rPr>
        <w:t>ی</w:t>
      </w:r>
      <w:r w:rsidR="00C3748B" w:rsidRPr="0039716B">
        <w:rPr>
          <w:rStyle w:val="Char3"/>
          <w:rtl/>
        </w:rPr>
        <w:t>دان و شا</w:t>
      </w:r>
      <w:r w:rsidR="00FF3772">
        <w:rPr>
          <w:rStyle w:val="Char3"/>
          <w:rtl/>
        </w:rPr>
        <w:t>ی</w:t>
      </w:r>
      <w:r w:rsidR="00C3748B" w:rsidRPr="0039716B">
        <w:rPr>
          <w:rStyle w:val="Char3"/>
          <w:rtl/>
        </w:rPr>
        <w:t>ستگانند و آنان چه ن</w:t>
      </w:r>
      <w:r w:rsidR="00FF3772">
        <w:rPr>
          <w:rStyle w:val="Char3"/>
          <w:rtl/>
        </w:rPr>
        <w:t>یک</w:t>
      </w:r>
      <w:r w:rsidR="00C3748B" w:rsidRPr="0039716B">
        <w:rPr>
          <w:rStyle w:val="Char3"/>
          <w:rtl/>
        </w:rPr>
        <w:t>و همدمانند</w:t>
      </w:r>
      <w:r w:rsidR="00F14870">
        <w:rPr>
          <w:rFonts w:cs="Traditional Arabic" w:hint="cs"/>
          <w:color w:val="000000"/>
          <w:rtl/>
          <w:lang w:bidi="fa-IR"/>
        </w:rPr>
        <w:t>»</w:t>
      </w:r>
      <w:r w:rsidR="00C3748B" w:rsidRPr="0039716B">
        <w:rPr>
          <w:rStyle w:val="Char3"/>
          <w:rtl/>
        </w:rPr>
        <w:t>.</w:t>
      </w:r>
    </w:p>
    <w:p w:rsidR="00C3748B" w:rsidRPr="0039716B" w:rsidRDefault="00C3748B" w:rsidP="005D4959">
      <w:pPr>
        <w:ind w:firstLine="284"/>
        <w:jc w:val="both"/>
        <w:rPr>
          <w:rStyle w:val="Char3"/>
          <w:rtl/>
        </w:rPr>
      </w:pPr>
      <w:r w:rsidRPr="0039716B">
        <w:rPr>
          <w:rStyle w:val="Char3"/>
          <w:rtl/>
        </w:rPr>
        <w:t xml:space="preserve">و از جمله‌ آیاتی که‌ بر وجوب اطعت و فرمانبرداری از پیامبر </w:t>
      </w:r>
      <w:r w:rsidR="005D4959">
        <w:rPr>
          <w:rFonts w:cs="CTraditional Arabic" w:hint="cs"/>
          <w:color w:val="000000"/>
          <w:rtl/>
          <w:lang w:bidi="fa-IR"/>
        </w:rPr>
        <w:t>ص</w:t>
      </w:r>
      <w:r w:rsidR="001D528B" w:rsidRPr="0039716B">
        <w:rPr>
          <w:rStyle w:val="Char3"/>
          <w:rtl/>
        </w:rPr>
        <w:t xml:space="preserve"> دلالت می‌کنند:</w:t>
      </w:r>
    </w:p>
    <w:p w:rsidR="00C3748B" w:rsidRPr="0039716B" w:rsidRDefault="001D528B" w:rsidP="004F21C2">
      <w:pPr>
        <w:ind w:firstLine="284"/>
        <w:jc w:val="both"/>
        <w:rPr>
          <w:rStyle w:val="Char3"/>
          <w:rtl/>
        </w:rPr>
      </w:pPr>
      <w:r>
        <w:rPr>
          <w:rFonts w:cs="Traditional Arabic" w:hint="cs"/>
          <w:rtl/>
          <w:lang w:bidi="fa-IR"/>
        </w:rPr>
        <w:t>﴿</w:t>
      </w:r>
      <w:r w:rsidR="004F21C2" w:rsidRPr="0028684C">
        <w:rPr>
          <w:rStyle w:val="Char2"/>
          <w:rtl/>
        </w:rPr>
        <w:t>مَّن يُطِعِ ٱلرَّسُولَ فَقَدۡ أَطَاعَ ٱللَّهَۖ وَمَن تَوَلَّىٰ فَمَآ أَرۡسَلۡنَٰكَ عَلَيۡهِمۡ حَفِيظ</w:t>
      </w:r>
      <w:r w:rsidR="004F21C2" w:rsidRPr="0028684C">
        <w:rPr>
          <w:rStyle w:val="Char2"/>
          <w:rFonts w:hint="cs"/>
          <w:rtl/>
        </w:rPr>
        <w:t>ٗا ٨٠</w:t>
      </w:r>
      <w:r>
        <w:rPr>
          <w:rFonts w:cs="Traditional Arabic" w:hint="cs"/>
          <w:rtl/>
          <w:lang w:bidi="fa-IR"/>
        </w:rPr>
        <w:t>﴾</w:t>
      </w:r>
      <w:r w:rsidRPr="0039716B">
        <w:rPr>
          <w:rStyle w:val="Char3"/>
          <w:rFonts w:hint="cs"/>
          <w:rtl/>
        </w:rPr>
        <w:t xml:space="preserve"> </w:t>
      </w:r>
      <w:r w:rsidRPr="007A7599">
        <w:rPr>
          <w:rStyle w:val="Char5"/>
          <w:rFonts w:hint="cs"/>
          <w:rtl/>
        </w:rPr>
        <w:t>[</w:t>
      </w:r>
      <w:r w:rsidR="00F14870" w:rsidRPr="007A7599">
        <w:rPr>
          <w:rStyle w:val="Char5"/>
          <w:rFonts w:hint="cs"/>
          <w:rtl/>
        </w:rPr>
        <w:t>النساء: 80</w:t>
      </w:r>
      <w:r w:rsidRPr="007A7599">
        <w:rPr>
          <w:rStyle w:val="Char5"/>
          <w:rFonts w:hint="cs"/>
          <w:rtl/>
        </w:rPr>
        <w:t>]</w:t>
      </w:r>
      <w:r w:rsidRPr="0039716B">
        <w:rPr>
          <w:rStyle w:val="Char3"/>
          <w:rFonts w:hint="cs"/>
          <w:rtl/>
        </w:rPr>
        <w:t xml:space="preserve">. </w:t>
      </w:r>
      <w:r w:rsidR="00C3748B" w:rsidRPr="0039716B">
        <w:rPr>
          <w:rStyle w:val="Char3"/>
          <w:rtl/>
        </w:rPr>
        <w:t xml:space="preserve">ترجمه: </w:t>
      </w:r>
      <w:r w:rsidR="00F14870">
        <w:rPr>
          <w:rFonts w:cs="Traditional Arabic" w:hint="cs"/>
          <w:color w:val="000000"/>
          <w:rtl/>
          <w:lang w:bidi="fa-IR"/>
        </w:rPr>
        <w:t>«</w:t>
      </w:r>
      <w:r w:rsidR="00C3748B" w:rsidRPr="0039716B">
        <w:rPr>
          <w:rStyle w:val="Char3"/>
          <w:rtl/>
        </w:rPr>
        <w:t xml:space="preserve">هر </w:t>
      </w:r>
      <w:r w:rsidR="00FF3772">
        <w:rPr>
          <w:rStyle w:val="Char3"/>
          <w:rtl/>
        </w:rPr>
        <w:t>ک</w:t>
      </w:r>
      <w:r w:rsidR="00C3748B" w:rsidRPr="0039716B">
        <w:rPr>
          <w:rStyle w:val="Char3"/>
          <w:rtl/>
        </w:rPr>
        <w:t>س از پ</w:t>
      </w:r>
      <w:r w:rsidR="00FF3772">
        <w:rPr>
          <w:rStyle w:val="Char3"/>
          <w:rtl/>
        </w:rPr>
        <w:t>ی</w:t>
      </w:r>
      <w:r w:rsidR="00C3748B" w:rsidRPr="0039716B">
        <w:rPr>
          <w:rStyle w:val="Char3"/>
          <w:rtl/>
        </w:rPr>
        <w:t>امبر فرمان ب رد در حق</w:t>
      </w:r>
      <w:r w:rsidR="00FF3772">
        <w:rPr>
          <w:rStyle w:val="Char3"/>
          <w:rtl/>
        </w:rPr>
        <w:t>ی</w:t>
      </w:r>
      <w:r w:rsidR="00C3748B" w:rsidRPr="0039716B">
        <w:rPr>
          <w:rStyle w:val="Char3"/>
          <w:rtl/>
        </w:rPr>
        <w:t xml:space="preserve">قت‏خدا را فرمان برده و هر </w:t>
      </w:r>
      <w:r w:rsidR="00FF3772">
        <w:rPr>
          <w:rStyle w:val="Char3"/>
          <w:rtl/>
        </w:rPr>
        <w:t>ک</w:t>
      </w:r>
      <w:r w:rsidR="00C3748B" w:rsidRPr="0039716B">
        <w:rPr>
          <w:rStyle w:val="Char3"/>
          <w:rtl/>
        </w:rPr>
        <w:t>س رو</w:t>
      </w:r>
      <w:r w:rsidR="00FF3772">
        <w:rPr>
          <w:rStyle w:val="Char3"/>
          <w:rtl/>
        </w:rPr>
        <w:t>ی</w:t>
      </w:r>
      <w:r w:rsidR="00C3748B" w:rsidRPr="0039716B">
        <w:rPr>
          <w:rStyle w:val="Char3"/>
          <w:rtl/>
        </w:rPr>
        <w:t>گردان شود ما تو ر</w:t>
      </w:r>
      <w:r w:rsidRPr="0039716B">
        <w:rPr>
          <w:rStyle w:val="Char3"/>
          <w:rtl/>
        </w:rPr>
        <w:t>ا بر ا</w:t>
      </w:r>
      <w:r w:rsidR="00FF3772">
        <w:rPr>
          <w:rStyle w:val="Char3"/>
          <w:rtl/>
        </w:rPr>
        <w:t>ی</w:t>
      </w:r>
      <w:r w:rsidRPr="0039716B">
        <w:rPr>
          <w:rStyle w:val="Char3"/>
          <w:rtl/>
        </w:rPr>
        <w:t>شان نگهبان نفرستاده‏ا</w:t>
      </w:r>
      <w:r w:rsidR="00FF3772">
        <w:rPr>
          <w:rStyle w:val="Char3"/>
          <w:rtl/>
        </w:rPr>
        <w:t>ی</w:t>
      </w:r>
      <w:r w:rsidRPr="0039716B">
        <w:rPr>
          <w:rStyle w:val="Char3"/>
          <w:rtl/>
        </w:rPr>
        <w:t>م</w:t>
      </w:r>
      <w:r w:rsidR="00F14870">
        <w:rPr>
          <w:rFonts w:cs="Traditional Arabic" w:hint="cs"/>
          <w:color w:val="000000"/>
          <w:rtl/>
          <w:lang w:bidi="fa-IR"/>
        </w:rPr>
        <w:t>»</w:t>
      </w:r>
      <w:r w:rsidRPr="0039716B">
        <w:rPr>
          <w:rStyle w:val="Char3"/>
          <w:rtl/>
        </w:rPr>
        <w:t>.</w:t>
      </w:r>
    </w:p>
    <w:p w:rsidR="00C3748B" w:rsidRPr="0039716B" w:rsidRDefault="001D528B" w:rsidP="004F21C2">
      <w:pPr>
        <w:ind w:firstLine="284"/>
        <w:jc w:val="both"/>
        <w:rPr>
          <w:rStyle w:val="Char3"/>
          <w:rtl/>
        </w:rPr>
      </w:pPr>
      <w:r>
        <w:rPr>
          <w:rFonts w:cs="Traditional Arabic" w:hint="cs"/>
          <w:rtl/>
          <w:lang w:bidi="fa-IR"/>
        </w:rPr>
        <w:t>﴿</w:t>
      </w:r>
      <w:r w:rsidR="004F21C2" w:rsidRPr="0028684C">
        <w:rPr>
          <w:rStyle w:val="Char2"/>
          <w:rFonts w:hint="cs"/>
          <w:rtl/>
        </w:rPr>
        <w:t>فَلَا وَرَبِّكَ لَا يُ</w:t>
      </w:r>
      <w:r w:rsidR="004F21C2" w:rsidRPr="0028684C">
        <w:rPr>
          <w:rStyle w:val="Char2"/>
          <w:rtl/>
        </w:rPr>
        <w:t>ؤۡمِنُونَ حَتَّىٰ يُحَكِّمُوكَ فِيمَا شَجَرَ بَيۡنَهُمۡ ثُمَّ لَا يَجِدُواْ فِيٓ أَنفُسِهِمۡ حَرَج</w:t>
      </w:r>
      <w:r w:rsidR="004F21C2" w:rsidRPr="0028684C">
        <w:rPr>
          <w:rStyle w:val="Char2"/>
          <w:rFonts w:hint="cs"/>
          <w:rtl/>
        </w:rPr>
        <w:t>ٗا مِّمَّا قَضَيۡتَ وَيُسَلِّمُواْ تَسۡلِيمٗا ٦٥</w:t>
      </w:r>
      <w:r>
        <w:rPr>
          <w:rFonts w:cs="Traditional Arabic" w:hint="cs"/>
          <w:rtl/>
          <w:lang w:bidi="fa-IR"/>
        </w:rPr>
        <w:t>﴾</w:t>
      </w:r>
      <w:r w:rsidRPr="0039716B">
        <w:rPr>
          <w:rStyle w:val="Char3"/>
          <w:rFonts w:hint="cs"/>
          <w:rtl/>
        </w:rPr>
        <w:t xml:space="preserve"> </w:t>
      </w:r>
      <w:r w:rsidRPr="007A7599">
        <w:rPr>
          <w:rStyle w:val="Char5"/>
          <w:rFonts w:hint="cs"/>
          <w:rtl/>
        </w:rPr>
        <w:t>[</w:t>
      </w:r>
      <w:r w:rsidR="00F14870" w:rsidRPr="007A7599">
        <w:rPr>
          <w:rStyle w:val="Char5"/>
          <w:rFonts w:hint="cs"/>
          <w:rtl/>
        </w:rPr>
        <w:t>النساء: 65</w:t>
      </w:r>
      <w:r w:rsidRPr="007A7599">
        <w:rPr>
          <w:rStyle w:val="Char5"/>
          <w:rFonts w:hint="cs"/>
          <w:rtl/>
        </w:rPr>
        <w:t>]</w:t>
      </w:r>
      <w:r w:rsidRPr="0039716B">
        <w:rPr>
          <w:rStyle w:val="Char3"/>
          <w:rFonts w:hint="cs"/>
          <w:rtl/>
        </w:rPr>
        <w:t xml:space="preserve">. </w:t>
      </w:r>
      <w:r w:rsidR="00C3748B" w:rsidRPr="0039716B">
        <w:rPr>
          <w:rStyle w:val="Char3"/>
          <w:rtl/>
        </w:rPr>
        <w:t xml:space="preserve">ترجمه: </w:t>
      </w:r>
      <w:r w:rsidR="00F14870">
        <w:rPr>
          <w:rFonts w:cs="Traditional Arabic" w:hint="cs"/>
          <w:color w:val="000000"/>
          <w:rtl/>
          <w:lang w:bidi="fa-IR"/>
        </w:rPr>
        <w:t>«</w:t>
      </w:r>
      <w:r w:rsidR="00C3748B" w:rsidRPr="0039716B">
        <w:rPr>
          <w:rStyle w:val="Char3"/>
          <w:rtl/>
        </w:rPr>
        <w:t>ولى چن</w:t>
      </w:r>
      <w:r w:rsidR="00FF3772">
        <w:rPr>
          <w:rStyle w:val="Char3"/>
          <w:rtl/>
        </w:rPr>
        <w:t>ی</w:t>
      </w:r>
      <w:r w:rsidR="00C3748B" w:rsidRPr="0039716B">
        <w:rPr>
          <w:rStyle w:val="Char3"/>
          <w:rtl/>
        </w:rPr>
        <w:t>ن ن</w:t>
      </w:r>
      <w:r w:rsidR="00FF3772">
        <w:rPr>
          <w:rStyle w:val="Char3"/>
          <w:rtl/>
        </w:rPr>
        <w:t>ی</w:t>
      </w:r>
      <w:r w:rsidR="00C3748B" w:rsidRPr="0039716B">
        <w:rPr>
          <w:rStyle w:val="Char3"/>
          <w:rtl/>
        </w:rPr>
        <w:t xml:space="preserve">ست به پروردگارت قسم </w:t>
      </w:r>
      <w:r w:rsidR="00FF3772">
        <w:rPr>
          <w:rStyle w:val="Char3"/>
          <w:rtl/>
        </w:rPr>
        <w:t>ک</w:t>
      </w:r>
      <w:r w:rsidR="00C3748B" w:rsidRPr="0039716B">
        <w:rPr>
          <w:rStyle w:val="Char3"/>
          <w:rtl/>
        </w:rPr>
        <w:t>ه ا</w:t>
      </w:r>
      <w:r w:rsidR="00FF3772">
        <w:rPr>
          <w:rStyle w:val="Char3"/>
          <w:rtl/>
        </w:rPr>
        <w:t>ی</w:t>
      </w:r>
      <w:r w:rsidR="00C3748B" w:rsidRPr="0039716B">
        <w:rPr>
          <w:rStyle w:val="Char3"/>
          <w:rtl/>
        </w:rPr>
        <w:t>مان نمى‏آورند مگر آن</w:t>
      </w:r>
      <w:r w:rsidR="00FF3772">
        <w:rPr>
          <w:rStyle w:val="Char3"/>
          <w:rtl/>
        </w:rPr>
        <w:t>ک</w:t>
      </w:r>
      <w:r w:rsidR="00C3748B" w:rsidRPr="0039716B">
        <w:rPr>
          <w:rStyle w:val="Char3"/>
          <w:rtl/>
        </w:rPr>
        <w:t>ه تو را در مورد آنچه م</w:t>
      </w:r>
      <w:r w:rsidR="00FF3772">
        <w:rPr>
          <w:rStyle w:val="Char3"/>
          <w:rtl/>
        </w:rPr>
        <w:t>ی</w:t>
      </w:r>
      <w:r w:rsidR="00C3748B" w:rsidRPr="0039716B">
        <w:rPr>
          <w:rStyle w:val="Char3"/>
          <w:rtl/>
        </w:rPr>
        <w:t>ان آنان ما</w:t>
      </w:r>
      <w:r w:rsidR="00FF3772">
        <w:rPr>
          <w:rStyle w:val="Char3"/>
          <w:rtl/>
        </w:rPr>
        <w:t>ی</w:t>
      </w:r>
      <w:r w:rsidR="00C3748B" w:rsidRPr="0039716B">
        <w:rPr>
          <w:rStyle w:val="Char3"/>
          <w:rtl/>
        </w:rPr>
        <w:t>ه اختلاف است داور گردانند سپس از ح</w:t>
      </w:r>
      <w:r w:rsidR="00FF3772">
        <w:rPr>
          <w:rStyle w:val="Char3"/>
          <w:rtl/>
        </w:rPr>
        <w:t>ک</w:t>
      </w:r>
      <w:r w:rsidR="00C3748B" w:rsidRPr="0039716B">
        <w:rPr>
          <w:rStyle w:val="Char3"/>
          <w:rtl/>
        </w:rPr>
        <w:t xml:space="preserve">مى </w:t>
      </w:r>
      <w:r w:rsidR="00FF3772">
        <w:rPr>
          <w:rStyle w:val="Char3"/>
          <w:rtl/>
        </w:rPr>
        <w:t>ک</w:t>
      </w:r>
      <w:r w:rsidR="00C3748B" w:rsidRPr="0039716B">
        <w:rPr>
          <w:rStyle w:val="Char3"/>
          <w:rtl/>
        </w:rPr>
        <w:t xml:space="preserve">ه </w:t>
      </w:r>
      <w:r w:rsidR="00FF3772">
        <w:rPr>
          <w:rStyle w:val="Char3"/>
          <w:rtl/>
        </w:rPr>
        <w:t>ک</w:t>
      </w:r>
      <w:r w:rsidR="00C3748B" w:rsidRPr="0039716B">
        <w:rPr>
          <w:rStyle w:val="Char3"/>
          <w:rtl/>
        </w:rPr>
        <w:t>رده‏اى در</w:t>
      </w:r>
      <w:r w:rsidR="00A70AEB">
        <w:rPr>
          <w:rStyle w:val="Char3"/>
          <w:rtl/>
        </w:rPr>
        <w:t xml:space="preserve"> </w:t>
      </w:r>
      <w:r w:rsidR="000F2BD2">
        <w:rPr>
          <w:rStyle w:val="Char3"/>
          <w:rtl/>
        </w:rPr>
        <w:t>دل‌هایشان</w:t>
      </w:r>
      <w:r w:rsidR="00C3748B" w:rsidRPr="0039716B">
        <w:rPr>
          <w:rStyle w:val="Char3"/>
          <w:rtl/>
        </w:rPr>
        <w:t xml:space="preserve"> احساس ناراحتى [و ترد</w:t>
      </w:r>
      <w:r w:rsidR="00FF3772">
        <w:rPr>
          <w:rStyle w:val="Char3"/>
          <w:rtl/>
        </w:rPr>
        <w:t>ی</w:t>
      </w:r>
      <w:r w:rsidR="00C3748B" w:rsidRPr="0039716B">
        <w:rPr>
          <w:rStyle w:val="Char3"/>
          <w:rtl/>
        </w:rPr>
        <w:t>د] ن</w:t>
      </w:r>
      <w:r w:rsidR="00FF3772">
        <w:rPr>
          <w:rStyle w:val="Char3"/>
          <w:rtl/>
        </w:rPr>
        <w:t>ک</w:t>
      </w:r>
      <w:r w:rsidR="00C3748B" w:rsidRPr="0039716B">
        <w:rPr>
          <w:rStyle w:val="Char3"/>
          <w:rtl/>
        </w:rPr>
        <w:t>ن</w:t>
      </w:r>
      <w:r w:rsidRPr="0039716B">
        <w:rPr>
          <w:rStyle w:val="Char3"/>
          <w:rtl/>
        </w:rPr>
        <w:t xml:space="preserve">ند و </w:t>
      </w:r>
      <w:r w:rsidR="00FF3772">
        <w:rPr>
          <w:rStyle w:val="Char3"/>
          <w:rtl/>
        </w:rPr>
        <w:t>ک</w:t>
      </w:r>
      <w:r w:rsidRPr="0039716B">
        <w:rPr>
          <w:rStyle w:val="Char3"/>
          <w:rtl/>
        </w:rPr>
        <w:t>املا سر تسل</w:t>
      </w:r>
      <w:r w:rsidR="00FF3772">
        <w:rPr>
          <w:rStyle w:val="Char3"/>
          <w:rtl/>
        </w:rPr>
        <w:t>ی</w:t>
      </w:r>
      <w:r w:rsidRPr="0039716B">
        <w:rPr>
          <w:rStyle w:val="Char3"/>
          <w:rtl/>
        </w:rPr>
        <w:t>م فرود آورند</w:t>
      </w:r>
      <w:r w:rsidR="00F14870">
        <w:rPr>
          <w:rFonts w:cs="Traditional Arabic" w:hint="cs"/>
          <w:color w:val="000000"/>
          <w:rtl/>
          <w:lang w:bidi="fa-IR"/>
        </w:rPr>
        <w:t>»</w:t>
      </w:r>
      <w:r w:rsidRPr="0039716B">
        <w:rPr>
          <w:rStyle w:val="Char3"/>
          <w:rtl/>
        </w:rPr>
        <w:t>.</w:t>
      </w:r>
    </w:p>
    <w:p w:rsidR="00C3748B" w:rsidRPr="0039716B" w:rsidRDefault="001D528B" w:rsidP="007A7599">
      <w:pPr>
        <w:ind w:firstLine="284"/>
        <w:jc w:val="both"/>
        <w:rPr>
          <w:rStyle w:val="Char3"/>
          <w:rtl/>
        </w:rPr>
      </w:pPr>
      <w:r>
        <w:rPr>
          <w:rFonts w:cs="Traditional Arabic" w:hint="cs"/>
          <w:rtl/>
          <w:lang w:bidi="fa-IR"/>
        </w:rPr>
        <w:t>﴿</w:t>
      </w:r>
      <w:r w:rsidR="004F21C2" w:rsidRPr="0028684C">
        <w:rPr>
          <w:rStyle w:val="Char2"/>
          <w:rtl/>
        </w:rPr>
        <w:t>إِنَّ ٱلَّذِينَ يُبَايِعُونَكَ إِنَّمَا يُبَايِعُونَ ٱللَّهَ يَدُ ٱللَّهِ فَوۡقَ أَيۡدِيهِمۡۚ</w:t>
      </w:r>
      <w:r w:rsidR="004F21C2" w:rsidRPr="0028684C">
        <w:rPr>
          <w:rStyle w:val="Char2"/>
          <w:rFonts w:hint="cs"/>
          <w:rtl/>
        </w:rPr>
        <w:t xml:space="preserve"> </w:t>
      </w:r>
      <w:r w:rsidR="004F21C2" w:rsidRPr="0028684C">
        <w:rPr>
          <w:rStyle w:val="Char2"/>
          <w:rtl/>
        </w:rPr>
        <w:t>فَمَن نَّكَثَ فَإِنَّمَا يَنكُثُ عَلَىٰ نَفۡسِهِۦۖ وَمَنۡ أَوۡفَىٰ بِمَا عَٰهَدَ عَلَيۡهُ ٱللَّهَ فَسَيُؤۡتِيهِ أَجۡرًا عَظِيمٗا ١٠</w:t>
      </w:r>
      <w:r>
        <w:rPr>
          <w:rFonts w:cs="Traditional Arabic" w:hint="cs"/>
          <w:rtl/>
          <w:lang w:bidi="fa-IR"/>
        </w:rPr>
        <w:t>﴾</w:t>
      </w:r>
      <w:r w:rsidRPr="0039716B">
        <w:rPr>
          <w:rStyle w:val="Char3"/>
          <w:rFonts w:hint="cs"/>
          <w:rtl/>
        </w:rPr>
        <w:t xml:space="preserve"> </w:t>
      </w:r>
      <w:r w:rsidRPr="007A7599">
        <w:rPr>
          <w:rStyle w:val="Char5"/>
          <w:rFonts w:hint="cs"/>
          <w:rtl/>
        </w:rPr>
        <w:t>[</w:t>
      </w:r>
      <w:r w:rsidR="00F14870" w:rsidRPr="007A7599">
        <w:rPr>
          <w:rStyle w:val="Char5"/>
          <w:rFonts w:hint="cs"/>
          <w:rtl/>
        </w:rPr>
        <w:t>الفتح:10</w:t>
      </w:r>
      <w:r w:rsidRPr="007A7599">
        <w:rPr>
          <w:rStyle w:val="Char5"/>
          <w:rFonts w:hint="cs"/>
          <w:rtl/>
        </w:rPr>
        <w:t>]</w:t>
      </w:r>
      <w:r w:rsidRPr="0039716B">
        <w:rPr>
          <w:rStyle w:val="Char3"/>
          <w:rFonts w:hint="cs"/>
          <w:rtl/>
        </w:rPr>
        <w:t xml:space="preserve">. </w:t>
      </w:r>
      <w:r w:rsidR="00C3748B" w:rsidRPr="0039716B">
        <w:rPr>
          <w:rStyle w:val="Char3"/>
          <w:rtl/>
        </w:rPr>
        <w:t xml:space="preserve">ترجمه: </w:t>
      </w:r>
      <w:r w:rsidR="00F14870">
        <w:rPr>
          <w:rFonts w:cs="Traditional Arabic" w:hint="cs"/>
          <w:color w:val="000000"/>
          <w:rtl/>
          <w:lang w:bidi="fa-IR"/>
        </w:rPr>
        <w:t>«</w:t>
      </w:r>
      <w:r w:rsidR="00C3748B" w:rsidRPr="0039716B">
        <w:rPr>
          <w:rStyle w:val="Char3"/>
          <w:rtl/>
        </w:rPr>
        <w:t>در حق</w:t>
      </w:r>
      <w:r w:rsidR="00FF3772">
        <w:rPr>
          <w:rStyle w:val="Char3"/>
          <w:rtl/>
        </w:rPr>
        <w:t>ی</w:t>
      </w:r>
      <w:r w:rsidR="00C3748B" w:rsidRPr="0039716B">
        <w:rPr>
          <w:rStyle w:val="Char3"/>
          <w:rtl/>
        </w:rPr>
        <w:t xml:space="preserve">قت </w:t>
      </w:r>
      <w:r w:rsidR="00FF3772">
        <w:rPr>
          <w:rStyle w:val="Char3"/>
          <w:rtl/>
        </w:rPr>
        <w:t>ک</w:t>
      </w:r>
      <w:r w:rsidR="00C3748B" w:rsidRPr="0039716B">
        <w:rPr>
          <w:rStyle w:val="Char3"/>
          <w:rtl/>
        </w:rPr>
        <w:t xml:space="preserve">سانى </w:t>
      </w:r>
      <w:r w:rsidR="00FF3772">
        <w:rPr>
          <w:rStyle w:val="Char3"/>
          <w:rtl/>
        </w:rPr>
        <w:t>ک</w:t>
      </w:r>
      <w:r w:rsidR="00C3748B" w:rsidRPr="0039716B">
        <w:rPr>
          <w:rStyle w:val="Char3"/>
          <w:rtl/>
        </w:rPr>
        <w:t>ه با تو ب</w:t>
      </w:r>
      <w:r w:rsidR="00FF3772">
        <w:rPr>
          <w:rStyle w:val="Char3"/>
          <w:rtl/>
        </w:rPr>
        <w:t>ی</w:t>
      </w:r>
      <w:r w:rsidR="00C3748B" w:rsidRPr="0039716B">
        <w:rPr>
          <w:rStyle w:val="Char3"/>
          <w:rtl/>
        </w:rPr>
        <w:t>عت مى‏</w:t>
      </w:r>
      <w:r w:rsidR="00FF3772">
        <w:rPr>
          <w:rStyle w:val="Char3"/>
          <w:rtl/>
        </w:rPr>
        <w:t>ک</w:t>
      </w:r>
      <w:r w:rsidR="00C3748B" w:rsidRPr="0039716B">
        <w:rPr>
          <w:rStyle w:val="Char3"/>
          <w:rtl/>
        </w:rPr>
        <w:t>نند جز ا</w:t>
      </w:r>
      <w:r w:rsidR="00FF3772">
        <w:rPr>
          <w:rStyle w:val="Char3"/>
          <w:rtl/>
        </w:rPr>
        <w:t>ی</w:t>
      </w:r>
      <w:r w:rsidR="00C3748B" w:rsidRPr="0039716B">
        <w:rPr>
          <w:rStyle w:val="Char3"/>
          <w:rtl/>
        </w:rPr>
        <w:t>ن ن</w:t>
      </w:r>
      <w:r w:rsidR="00FF3772">
        <w:rPr>
          <w:rStyle w:val="Char3"/>
          <w:rtl/>
        </w:rPr>
        <w:t>ی</w:t>
      </w:r>
      <w:r w:rsidR="00C3748B" w:rsidRPr="0039716B">
        <w:rPr>
          <w:rStyle w:val="Char3"/>
          <w:rtl/>
        </w:rPr>
        <w:t xml:space="preserve">ست </w:t>
      </w:r>
      <w:r w:rsidR="00FF3772">
        <w:rPr>
          <w:rStyle w:val="Char3"/>
          <w:rtl/>
        </w:rPr>
        <w:t>ک</w:t>
      </w:r>
      <w:r w:rsidR="00C3748B" w:rsidRPr="0039716B">
        <w:rPr>
          <w:rStyle w:val="Char3"/>
          <w:rtl/>
        </w:rPr>
        <w:t>ه با خدا ب</w:t>
      </w:r>
      <w:r w:rsidR="00FF3772">
        <w:rPr>
          <w:rStyle w:val="Char3"/>
          <w:rtl/>
        </w:rPr>
        <w:t>ی</w:t>
      </w:r>
      <w:r w:rsidR="00C3748B" w:rsidRPr="0039716B">
        <w:rPr>
          <w:rStyle w:val="Char3"/>
          <w:rtl/>
        </w:rPr>
        <w:t>عت مى‏</w:t>
      </w:r>
      <w:r w:rsidR="00FF3772">
        <w:rPr>
          <w:rStyle w:val="Char3"/>
          <w:rtl/>
        </w:rPr>
        <w:t>ک</w:t>
      </w:r>
      <w:r w:rsidR="00C3748B" w:rsidRPr="0039716B">
        <w:rPr>
          <w:rStyle w:val="Char3"/>
          <w:rtl/>
        </w:rPr>
        <w:t xml:space="preserve">نند دست‏خدا بالاى </w:t>
      </w:r>
      <w:r w:rsidR="00533B94">
        <w:rPr>
          <w:rStyle w:val="Char3"/>
          <w:rtl/>
        </w:rPr>
        <w:t>دست‌ها</w:t>
      </w:r>
      <w:r w:rsidR="00C3748B" w:rsidRPr="0039716B">
        <w:rPr>
          <w:rStyle w:val="Char3"/>
          <w:rtl/>
        </w:rPr>
        <w:t xml:space="preserve">ى آنان است پس هر </w:t>
      </w:r>
      <w:r w:rsidR="00FF3772">
        <w:rPr>
          <w:rStyle w:val="Char3"/>
          <w:rtl/>
        </w:rPr>
        <w:t>ک</w:t>
      </w:r>
      <w:r w:rsidR="00C3748B" w:rsidRPr="0039716B">
        <w:rPr>
          <w:rStyle w:val="Char3"/>
          <w:rtl/>
        </w:rPr>
        <w:t>ه پ</w:t>
      </w:r>
      <w:r w:rsidR="00FF3772">
        <w:rPr>
          <w:rStyle w:val="Char3"/>
          <w:rtl/>
        </w:rPr>
        <w:t>ی</w:t>
      </w:r>
      <w:r w:rsidR="00C3748B" w:rsidRPr="0039716B">
        <w:rPr>
          <w:rStyle w:val="Char3"/>
          <w:rtl/>
        </w:rPr>
        <w:t>مان‏ش</w:t>
      </w:r>
      <w:r w:rsidR="00FF3772">
        <w:rPr>
          <w:rStyle w:val="Char3"/>
          <w:rtl/>
        </w:rPr>
        <w:t>ک</w:t>
      </w:r>
      <w:r w:rsidR="00C3748B" w:rsidRPr="0039716B">
        <w:rPr>
          <w:rStyle w:val="Char3"/>
          <w:rtl/>
        </w:rPr>
        <w:t xml:space="preserve">نى </w:t>
      </w:r>
      <w:r w:rsidR="00FF3772">
        <w:rPr>
          <w:rStyle w:val="Char3"/>
          <w:rtl/>
        </w:rPr>
        <w:t>ک</w:t>
      </w:r>
      <w:r w:rsidR="00C3748B" w:rsidRPr="0039716B">
        <w:rPr>
          <w:rStyle w:val="Char3"/>
          <w:rtl/>
        </w:rPr>
        <w:t>ند تنها به ز</w:t>
      </w:r>
      <w:r w:rsidR="00FF3772">
        <w:rPr>
          <w:rStyle w:val="Char3"/>
          <w:rtl/>
        </w:rPr>
        <w:t>ی</w:t>
      </w:r>
      <w:r w:rsidR="00C3748B" w:rsidRPr="0039716B">
        <w:rPr>
          <w:rStyle w:val="Char3"/>
          <w:rtl/>
        </w:rPr>
        <w:t>ان خود پ</w:t>
      </w:r>
      <w:r w:rsidR="00FF3772">
        <w:rPr>
          <w:rStyle w:val="Char3"/>
          <w:rtl/>
        </w:rPr>
        <w:t>ی</w:t>
      </w:r>
      <w:r w:rsidR="00C3748B" w:rsidRPr="0039716B">
        <w:rPr>
          <w:rStyle w:val="Char3"/>
          <w:rtl/>
        </w:rPr>
        <w:t>مان مى‏ش</w:t>
      </w:r>
      <w:r w:rsidR="00FF3772">
        <w:rPr>
          <w:rStyle w:val="Char3"/>
          <w:rtl/>
        </w:rPr>
        <w:t>ک</w:t>
      </w:r>
      <w:r w:rsidR="00C3748B" w:rsidRPr="0039716B">
        <w:rPr>
          <w:rStyle w:val="Char3"/>
          <w:rtl/>
        </w:rPr>
        <w:t xml:space="preserve">ند و هر </w:t>
      </w:r>
      <w:r w:rsidR="00FF3772">
        <w:rPr>
          <w:rStyle w:val="Char3"/>
          <w:rtl/>
        </w:rPr>
        <w:t>ک</w:t>
      </w:r>
      <w:r w:rsidR="00C3748B" w:rsidRPr="0039716B">
        <w:rPr>
          <w:rStyle w:val="Char3"/>
          <w:rtl/>
        </w:rPr>
        <w:t xml:space="preserve">ه بر آنچه با خدا عهد بسته وفادار بماند به زودى خدا </w:t>
      </w:r>
      <w:r w:rsidRPr="0039716B">
        <w:rPr>
          <w:rStyle w:val="Char3"/>
          <w:rtl/>
        </w:rPr>
        <w:t>پاداشى بزرگ به او مى‏بخشد</w:t>
      </w:r>
      <w:r w:rsidR="00F14870">
        <w:rPr>
          <w:rFonts w:cs="Traditional Arabic" w:hint="cs"/>
          <w:color w:val="000000"/>
          <w:rtl/>
          <w:lang w:bidi="fa-IR"/>
        </w:rPr>
        <w:t>»</w:t>
      </w:r>
      <w:r w:rsidRPr="0039716B">
        <w:rPr>
          <w:rStyle w:val="Char3"/>
          <w:rtl/>
        </w:rPr>
        <w:t>.</w:t>
      </w:r>
    </w:p>
    <w:p w:rsidR="00C3748B" w:rsidRPr="0039716B" w:rsidRDefault="001D528B" w:rsidP="004F21C2">
      <w:pPr>
        <w:ind w:firstLine="284"/>
        <w:jc w:val="both"/>
        <w:rPr>
          <w:rStyle w:val="Char3"/>
          <w:rtl/>
        </w:rPr>
      </w:pPr>
      <w:r>
        <w:rPr>
          <w:rFonts w:cs="Traditional Arabic" w:hint="cs"/>
          <w:rtl/>
          <w:lang w:bidi="fa-IR"/>
        </w:rPr>
        <w:t>﴿</w:t>
      </w:r>
      <w:r w:rsidR="004F21C2" w:rsidRPr="0028684C">
        <w:rPr>
          <w:rStyle w:val="Char2"/>
          <w:rFonts w:hint="cs"/>
          <w:rtl/>
        </w:rPr>
        <w:t>لَّا تَجۡعَلُواْ دُعَ</w:t>
      </w:r>
      <w:r w:rsidR="004F21C2" w:rsidRPr="0028684C">
        <w:rPr>
          <w:rStyle w:val="Char2"/>
          <w:rtl/>
        </w:rPr>
        <w:t>آءَ ٱلرَّسُولِ بَيۡنَكُمۡ كَدُعَآءِ بَعۡضِكُم بَعۡض</w:t>
      </w:r>
      <w:r w:rsidR="004F21C2" w:rsidRPr="0028684C">
        <w:rPr>
          <w:rStyle w:val="Char2"/>
          <w:rFonts w:hint="cs"/>
          <w:rtl/>
        </w:rPr>
        <w:t>ٗاۚ قَدۡ يَعۡلَمُ ٱ</w:t>
      </w:r>
      <w:r w:rsidR="004F21C2" w:rsidRPr="0028684C">
        <w:rPr>
          <w:rStyle w:val="Char2"/>
          <w:rtl/>
        </w:rPr>
        <w:t>للَّهُ ٱلَّذِينَ يَتَسَلَّلُونَ مِنكُمۡ لِوَاذ</w:t>
      </w:r>
      <w:r w:rsidR="004F21C2" w:rsidRPr="0028684C">
        <w:rPr>
          <w:rStyle w:val="Char2"/>
          <w:rFonts w:hint="cs"/>
          <w:rtl/>
        </w:rPr>
        <w:t xml:space="preserve">ٗاۚ فَلۡيَحۡذَرِ ٱلَّذِينَ يُخَالِفُونَ عَنۡ </w:t>
      </w:r>
      <w:r w:rsidR="004F21C2" w:rsidRPr="0028684C">
        <w:rPr>
          <w:rStyle w:val="Char2"/>
          <w:rtl/>
        </w:rPr>
        <w:t>أَمۡرِهِۦٓ أَن تُصِيبَهُمۡ فِتۡنَةٌ أَوۡ يُصِيبَهُمۡ عَذَابٌ أَلِيمٌ ٦٣</w:t>
      </w:r>
      <w:r>
        <w:rPr>
          <w:rFonts w:cs="Traditional Arabic" w:hint="cs"/>
          <w:rtl/>
          <w:lang w:bidi="fa-IR"/>
        </w:rPr>
        <w:t>﴾</w:t>
      </w:r>
      <w:r w:rsidRPr="0039716B">
        <w:rPr>
          <w:rStyle w:val="Char3"/>
          <w:rFonts w:hint="cs"/>
          <w:rtl/>
        </w:rPr>
        <w:t xml:space="preserve"> </w:t>
      </w:r>
      <w:r w:rsidRPr="008B3557">
        <w:rPr>
          <w:rStyle w:val="Char5"/>
          <w:rFonts w:hint="cs"/>
          <w:rtl/>
        </w:rPr>
        <w:t>[</w:t>
      </w:r>
      <w:r w:rsidR="00F14870" w:rsidRPr="008B3557">
        <w:rPr>
          <w:rStyle w:val="Char5"/>
          <w:rFonts w:hint="cs"/>
          <w:rtl/>
        </w:rPr>
        <w:t>النور: 63</w:t>
      </w:r>
      <w:r w:rsidRPr="008B3557">
        <w:rPr>
          <w:rStyle w:val="Char5"/>
          <w:rFonts w:hint="cs"/>
          <w:rtl/>
        </w:rPr>
        <w:t>]</w:t>
      </w:r>
      <w:r w:rsidRPr="0039716B">
        <w:rPr>
          <w:rStyle w:val="Char3"/>
          <w:rFonts w:hint="cs"/>
          <w:rtl/>
        </w:rPr>
        <w:t xml:space="preserve">. </w:t>
      </w:r>
      <w:r w:rsidR="00C3748B" w:rsidRPr="0039716B">
        <w:rPr>
          <w:rStyle w:val="Char3"/>
          <w:rtl/>
        </w:rPr>
        <w:t xml:space="preserve">ترجمه: </w:t>
      </w:r>
      <w:r w:rsidR="00F14870">
        <w:rPr>
          <w:rFonts w:cs="Traditional Arabic" w:hint="cs"/>
          <w:color w:val="000000"/>
          <w:rtl/>
          <w:lang w:bidi="fa-IR"/>
        </w:rPr>
        <w:t>«</w:t>
      </w:r>
      <w:r w:rsidR="00C3748B" w:rsidRPr="0039716B">
        <w:rPr>
          <w:rStyle w:val="Char3"/>
          <w:rtl/>
        </w:rPr>
        <w:t xml:space="preserve">خطاب </w:t>
      </w:r>
      <w:r w:rsidR="00FF3772">
        <w:rPr>
          <w:rStyle w:val="Char3"/>
          <w:rtl/>
        </w:rPr>
        <w:t>ک</w:t>
      </w:r>
      <w:r w:rsidR="00C3748B" w:rsidRPr="0039716B">
        <w:rPr>
          <w:rStyle w:val="Char3"/>
          <w:rtl/>
        </w:rPr>
        <w:t>ردن پ</w:t>
      </w:r>
      <w:r w:rsidR="00FF3772">
        <w:rPr>
          <w:rStyle w:val="Char3"/>
          <w:rtl/>
        </w:rPr>
        <w:t>ی</w:t>
      </w:r>
      <w:r w:rsidR="00C3748B" w:rsidRPr="0039716B">
        <w:rPr>
          <w:rStyle w:val="Char3"/>
          <w:rtl/>
        </w:rPr>
        <w:t>امبر را در م</w:t>
      </w:r>
      <w:r w:rsidR="00FF3772">
        <w:rPr>
          <w:rStyle w:val="Char3"/>
          <w:rtl/>
        </w:rPr>
        <w:t>ی</w:t>
      </w:r>
      <w:r w:rsidR="00C3748B" w:rsidRPr="0039716B">
        <w:rPr>
          <w:rStyle w:val="Char3"/>
          <w:rtl/>
        </w:rPr>
        <w:t xml:space="preserve">ان خود مانند خطاب </w:t>
      </w:r>
      <w:r w:rsidR="00FF3772">
        <w:rPr>
          <w:rStyle w:val="Char3"/>
          <w:rtl/>
        </w:rPr>
        <w:t>ک</w:t>
      </w:r>
      <w:r w:rsidR="00C3748B" w:rsidRPr="0039716B">
        <w:rPr>
          <w:rStyle w:val="Char3"/>
          <w:rtl/>
        </w:rPr>
        <w:t>ردن بعضى از خودتان به بعضى [د</w:t>
      </w:r>
      <w:r w:rsidR="00FF3772">
        <w:rPr>
          <w:rStyle w:val="Char3"/>
          <w:rtl/>
        </w:rPr>
        <w:t>ی</w:t>
      </w:r>
      <w:r w:rsidR="00C3748B" w:rsidRPr="0039716B">
        <w:rPr>
          <w:rStyle w:val="Char3"/>
          <w:rtl/>
        </w:rPr>
        <w:t>گر] قرار مده</w:t>
      </w:r>
      <w:r w:rsidR="00FF3772">
        <w:rPr>
          <w:rStyle w:val="Char3"/>
          <w:rtl/>
        </w:rPr>
        <w:t>ی</w:t>
      </w:r>
      <w:r w:rsidR="00C3748B" w:rsidRPr="0039716B">
        <w:rPr>
          <w:rStyle w:val="Char3"/>
          <w:rtl/>
        </w:rPr>
        <w:t xml:space="preserve">د خدا مى‏داند [چه] </w:t>
      </w:r>
      <w:r w:rsidR="00FF3772">
        <w:rPr>
          <w:rStyle w:val="Char3"/>
          <w:rtl/>
        </w:rPr>
        <w:t>ک</w:t>
      </w:r>
      <w:r w:rsidR="00C3748B" w:rsidRPr="0039716B">
        <w:rPr>
          <w:rStyle w:val="Char3"/>
          <w:rtl/>
        </w:rPr>
        <w:t>سانى از شما دزدانه [از نزد او] مى‏گر</w:t>
      </w:r>
      <w:r w:rsidR="00FF3772">
        <w:rPr>
          <w:rStyle w:val="Char3"/>
          <w:rtl/>
        </w:rPr>
        <w:t>ی</w:t>
      </w:r>
      <w:r w:rsidR="00C3748B" w:rsidRPr="0039716B">
        <w:rPr>
          <w:rStyle w:val="Char3"/>
          <w:rtl/>
        </w:rPr>
        <w:t xml:space="preserve">زند پس </w:t>
      </w:r>
      <w:r w:rsidR="00FF3772">
        <w:rPr>
          <w:rStyle w:val="Char3"/>
          <w:rtl/>
        </w:rPr>
        <w:t>ک</w:t>
      </w:r>
      <w:r w:rsidR="00C3748B" w:rsidRPr="0039716B">
        <w:rPr>
          <w:rStyle w:val="Char3"/>
          <w:rtl/>
        </w:rPr>
        <w:t xml:space="preserve">سانى </w:t>
      </w:r>
      <w:r w:rsidR="00FF3772">
        <w:rPr>
          <w:rStyle w:val="Char3"/>
          <w:rtl/>
        </w:rPr>
        <w:t>ک</w:t>
      </w:r>
      <w:r w:rsidR="00C3748B" w:rsidRPr="0039716B">
        <w:rPr>
          <w:rStyle w:val="Char3"/>
          <w:rtl/>
        </w:rPr>
        <w:t>ه از فرمان او تمرد مى‏</w:t>
      </w:r>
      <w:r w:rsidR="00FF3772">
        <w:rPr>
          <w:rStyle w:val="Char3"/>
          <w:rtl/>
        </w:rPr>
        <w:t>ک</w:t>
      </w:r>
      <w:r w:rsidR="00C3748B" w:rsidRPr="0039716B">
        <w:rPr>
          <w:rStyle w:val="Char3"/>
          <w:rtl/>
        </w:rPr>
        <w:t xml:space="preserve">نند بترسند </w:t>
      </w:r>
      <w:r w:rsidR="00FF3772">
        <w:rPr>
          <w:rStyle w:val="Char3"/>
          <w:rtl/>
        </w:rPr>
        <w:t>ک</w:t>
      </w:r>
      <w:r w:rsidR="00C3748B" w:rsidRPr="0039716B">
        <w:rPr>
          <w:rStyle w:val="Char3"/>
          <w:rtl/>
        </w:rPr>
        <w:t>ه مبادا بلا</w:t>
      </w:r>
      <w:r w:rsidR="00FF3772">
        <w:rPr>
          <w:rStyle w:val="Char3"/>
          <w:rtl/>
        </w:rPr>
        <w:t>ی</w:t>
      </w:r>
      <w:r w:rsidR="00C3748B" w:rsidRPr="0039716B">
        <w:rPr>
          <w:rStyle w:val="Char3"/>
          <w:rtl/>
        </w:rPr>
        <w:t>ى بد</w:t>
      </w:r>
      <w:r w:rsidR="00FF3772">
        <w:rPr>
          <w:rStyle w:val="Char3"/>
          <w:rtl/>
        </w:rPr>
        <w:t>ی</w:t>
      </w:r>
      <w:r w:rsidR="00C3748B" w:rsidRPr="0039716B">
        <w:rPr>
          <w:rStyle w:val="Char3"/>
          <w:rtl/>
        </w:rPr>
        <w:t xml:space="preserve">شان رسد </w:t>
      </w:r>
      <w:r w:rsidR="00FF3772">
        <w:rPr>
          <w:rStyle w:val="Char3"/>
          <w:rtl/>
        </w:rPr>
        <w:t>ی</w:t>
      </w:r>
      <w:r w:rsidRPr="0039716B">
        <w:rPr>
          <w:rStyle w:val="Char3"/>
          <w:rtl/>
        </w:rPr>
        <w:t>ا به عذابى دردنا</w:t>
      </w:r>
      <w:r w:rsidR="00FF3772">
        <w:rPr>
          <w:rStyle w:val="Char3"/>
          <w:rtl/>
        </w:rPr>
        <w:t>ک</w:t>
      </w:r>
      <w:r w:rsidRPr="0039716B">
        <w:rPr>
          <w:rStyle w:val="Char3"/>
          <w:rtl/>
        </w:rPr>
        <w:t xml:space="preserve"> گرفتار شوند</w:t>
      </w:r>
      <w:r w:rsidR="00F14870">
        <w:rPr>
          <w:rFonts w:cs="Traditional Arabic" w:hint="cs"/>
          <w:color w:val="000000"/>
          <w:rtl/>
          <w:lang w:bidi="fa-IR"/>
        </w:rPr>
        <w:t>»</w:t>
      </w:r>
      <w:r w:rsidRPr="0039716B">
        <w:rPr>
          <w:rStyle w:val="Char3"/>
          <w:rtl/>
        </w:rPr>
        <w:t>.</w:t>
      </w:r>
    </w:p>
    <w:p w:rsidR="00F932D0" w:rsidRPr="0039716B" w:rsidRDefault="001D528B" w:rsidP="004F21C2">
      <w:pPr>
        <w:ind w:firstLine="284"/>
        <w:jc w:val="both"/>
        <w:rPr>
          <w:rStyle w:val="Char3"/>
          <w:rtl/>
        </w:rPr>
      </w:pPr>
      <w:r>
        <w:rPr>
          <w:rFonts w:cs="Traditional Arabic" w:hint="cs"/>
          <w:rtl/>
          <w:lang w:bidi="fa-IR"/>
        </w:rPr>
        <w:t>﴿</w:t>
      </w:r>
      <w:r w:rsidR="004F21C2" w:rsidRPr="0028684C">
        <w:rPr>
          <w:rStyle w:val="Char2"/>
          <w:rtl/>
        </w:rPr>
        <w:t>وَإِذَا دُعُوٓاْ إِلَى ٱللَّهِ وَرَسُولِهِۦ لِيَحۡكُمَ بَيۡنَهُمۡ إِذَا فَرِيق</w:t>
      </w:r>
      <w:r w:rsidR="004F21C2" w:rsidRPr="0028684C">
        <w:rPr>
          <w:rStyle w:val="Char2"/>
          <w:rFonts w:hint="cs"/>
          <w:rtl/>
        </w:rPr>
        <w:t xml:space="preserve">ٞ مِّنۡهُم مُّعۡرِضُونَ ٤٨ وَإِن يَكُن لَّهُمُ ٱلۡحَقُّ </w:t>
      </w:r>
      <w:r w:rsidR="004F21C2" w:rsidRPr="0028684C">
        <w:rPr>
          <w:rStyle w:val="Char2"/>
          <w:rtl/>
        </w:rPr>
        <w:t>يَأۡتُوٓاْ إِلَيۡهِ مُذۡعِنِينَ ٤٩ أَفِي قُلُوبِهِم مَّرَضٌ أَمِ ٱرۡتَابُوٓاْ أَمۡ يَخَافُونَ أَن يَحِيفَ ٱللَّهُ عَلَيۡهِمۡ وَرَسُولُهُۥۚ بَلۡ أُوْلَٰٓئِكَ هُمُ ٱلظَّٰلِمُونَ ٥٠ إِنَّمَا كَانَ قَوۡلَ ٱلۡمُؤۡمِنِينَ إِذَا دُعُوٓاْ إِلَى ٱللَّهِ وَرَسُولِهِۦ لِيَحۡكُمَ بَيۡنَهُمۡ أَن يَقُولُواْ سَمِعۡنَا وَأَطَعۡنَاۚ وَأُوْلَٰٓئِكَ هُمُ ٱلۡمُفۡلِحُونَ ٥١ وَمَن يُطِعِ ٱللَّهَ وَرَسُولَهُۥ وَيَخۡشَ ٱللَّهَ وَيَتَّقۡهِ فَأُوْلَٰٓئِكَ هُمُ ٱلۡفَآئِزُونَ</w:t>
      </w:r>
      <w:r w:rsidR="004F21C2" w:rsidRPr="0028684C">
        <w:rPr>
          <w:rStyle w:val="Char2"/>
          <w:rFonts w:hint="cs"/>
          <w:rtl/>
        </w:rPr>
        <w:t xml:space="preserve"> </w:t>
      </w:r>
      <w:r w:rsidR="004F21C2" w:rsidRPr="0028684C">
        <w:rPr>
          <w:rStyle w:val="Char2"/>
          <w:rtl/>
        </w:rPr>
        <w:t>٥٢</w:t>
      </w:r>
      <w:r>
        <w:rPr>
          <w:rFonts w:cs="Traditional Arabic" w:hint="cs"/>
          <w:rtl/>
          <w:lang w:bidi="fa-IR"/>
        </w:rPr>
        <w:t>﴾</w:t>
      </w:r>
      <w:r w:rsidRPr="0039716B">
        <w:rPr>
          <w:rStyle w:val="Char3"/>
          <w:rFonts w:hint="cs"/>
          <w:rtl/>
        </w:rPr>
        <w:t xml:space="preserve"> </w:t>
      </w:r>
      <w:r w:rsidRPr="008B3557">
        <w:rPr>
          <w:rStyle w:val="Char5"/>
          <w:rFonts w:hint="cs"/>
          <w:rtl/>
        </w:rPr>
        <w:t>[</w:t>
      </w:r>
      <w:r w:rsidR="00F14870" w:rsidRPr="008B3557">
        <w:rPr>
          <w:rStyle w:val="Char5"/>
          <w:rFonts w:hint="cs"/>
          <w:rtl/>
        </w:rPr>
        <w:t>النور: 48-52</w:t>
      </w:r>
      <w:r w:rsidRPr="008B3557">
        <w:rPr>
          <w:rStyle w:val="Char5"/>
          <w:rFonts w:hint="cs"/>
          <w:rtl/>
        </w:rPr>
        <w:t>]</w:t>
      </w:r>
      <w:r w:rsidRPr="0039716B">
        <w:rPr>
          <w:rStyle w:val="Char3"/>
          <w:rFonts w:hint="cs"/>
          <w:rtl/>
        </w:rPr>
        <w:t xml:space="preserve">. </w:t>
      </w:r>
      <w:r w:rsidR="00C3748B" w:rsidRPr="0039716B">
        <w:rPr>
          <w:rStyle w:val="Char3"/>
          <w:rtl/>
        </w:rPr>
        <w:t xml:space="preserve">ترجمه: </w:t>
      </w:r>
      <w:r w:rsidR="00F14870">
        <w:rPr>
          <w:rFonts w:cs="Traditional Arabic" w:hint="cs"/>
          <w:color w:val="000000"/>
          <w:rtl/>
          <w:lang w:bidi="fa-IR"/>
        </w:rPr>
        <w:t>«</w:t>
      </w:r>
      <w:r w:rsidR="00C3748B" w:rsidRPr="0039716B">
        <w:rPr>
          <w:rStyle w:val="Char3"/>
          <w:rtl/>
        </w:rPr>
        <w:t>و چون به سوى خدا و پ</w:t>
      </w:r>
      <w:r w:rsidR="00FF3772">
        <w:rPr>
          <w:rStyle w:val="Char3"/>
          <w:rtl/>
        </w:rPr>
        <w:t>ی</w:t>
      </w:r>
      <w:r w:rsidR="00C3748B" w:rsidRPr="0039716B">
        <w:rPr>
          <w:rStyle w:val="Char3"/>
          <w:rtl/>
        </w:rPr>
        <w:t>امبر او خوانده شوند تا م</w:t>
      </w:r>
      <w:r w:rsidR="00FF3772">
        <w:rPr>
          <w:rStyle w:val="Char3"/>
          <w:rtl/>
        </w:rPr>
        <w:t>ی</w:t>
      </w:r>
      <w:r w:rsidR="00C3748B" w:rsidRPr="0039716B">
        <w:rPr>
          <w:rStyle w:val="Char3"/>
          <w:rtl/>
        </w:rPr>
        <w:t xml:space="preserve">ان آنان داورى </w:t>
      </w:r>
      <w:r w:rsidR="00FF3772">
        <w:rPr>
          <w:rStyle w:val="Char3"/>
          <w:rtl/>
        </w:rPr>
        <w:t>ک</w:t>
      </w:r>
      <w:r w:rsidR="00C3748B" w:rsidRPr="0039716B">
        <w:rPr>
          <w:rStyle w:val="Char3"/>
          <w:rtl/>
        </w:rPr>
        <w:t xml:space="preserve">ند بناگاه </w:t>
      </w:r>
      <w:r w:rsidR="00533B94">
        <w:rPr>
          <w:rStyle w:val="Char3"/>
          <w:rtl/>
        </w:rPr>
        <w:t>دست‌ها</w:t>
      </w:r>
      <w:r w:rsidR="00C3748B" w:rsidRPr="0039716B">
        <w:rPr>
          <w:rStyle w:val="Char3"/>
          <w:rtl/>
        </w:rPr>
        <w:t>ى از</w:t>
      </w:r>
      <w:r w:rsidR="007133C0">
        <w:rPr>
          <w:rStyle w:val="Char3"/>
          <w:rtl/>
        </w:rPr>
        <w:t xml:space="preserve"> آن‌ها </w:t>
      </w:r>
      <w:r w:rsidR="00C3748B" w:rsidRPr="0039716B">
        <w:rPr>
          <w:rStyle w:val="Char3"/>
          <w:rtl/>
        </w:rPr>
        <w:t>روى برمى‏تابند * و اگر حق به جانب ا</w:t>
      </w:r>
      <w:r w:rsidR="00FF3772">
        <w:rPr>
          <w:rStyle w:val="Char3"/>
          <w:rtl/>
        </w:rPr>
        <w:t>ی</w:t>
      </w:r>
      <w:r w:rsidR="00C3748B" w:rsidRPr="0039716B">
        <w:rPr>
          <w:rStyle w:val="Char3"/>
          <w:rtl/>
        </w:rPr>
        <w:t>شان باشد به حال اطاعت به سوى او مى‏آ</w:t>
      </w:r>
      <w:r w:rsidR="00FF3772">
        <w:rPr>
          <w:rStyle w:val="Char3"/>
          <w:rtl/>
        </w:rPr>
        <w:t>ی</w:t>
      </w:r>
      <w:r w:rsidR="00C3748B" w:rsidRPr="0039716B">
        <w:rPr>
          <w:rStyle w:val="Char3"/>
          <w:rtl/>
        </w:rPr>
        <w:t>ند * آ</w:t>
      </w:r>
      <w:r w:rsidR="00FF3772">
        <w:rPr>
          <w:rStyle w:val="Char3"/>
          <w:rtl/>
        </w:rPr>
        <w:t>ی</w:t>
      </w:r>
      <w:r w:rsidR="00C3748B" w:rsidRPr="0039716B">
        <w:rPr>
          <w:rStyle w:val="Char3"/>
          <w:rtl/>
        </w:rPr>
        <w:t>ا در</w:t>
      </w:r>
      <w:r w:rsidR="00A70AEB">
        <w:rPr>
          <w:rStyle w:val="Char3"/>
          <w:rtl/>
        </w:rPr>
        <w:t xml:space="preserve"> </w:t>
      </w:r>
      <w:r w:rsidR="000F2BD2">
        <w:rPr>
          <w:rStyle w:val="Char3"/>
          <w:rtl/>
        </w:rPr>
        <w:t>دل‌هایشان</w:t>
      </w:r>
      <w:r w:rsidR="00C3748B" w:rsidRPr="0039716B">
        <w:rPr>
          <w:rStyle w:val="Char3"/>
          <w:rtl/>
        </w:rPr>
        <w:t xml:space="preserve"> ب</w:t>
      </w:r>
      <w:r w:rsidR="00FF3772">
        <w:rPr>
          <w:rStyle w:val="Char3"/>
          <w:rtl/>
        </w:rPr>
        <w:t>ی</w:t>
      </w:r>
      <w:r w:rsidR="00C3748B" w:rsidRPr="0039716B">
        <w:rPr>
          <w:rStyle w:val="Char3"/>
          <w:rtl/>
        </w:rPr>
        <w:t>مارى است‏</w:t>
      </w:r>
      <w:r w:rsidR="00FF3772">
        <w:rPr>
          <w:rStyle w:val="Char3"/>
          <w:rtl/>
        </w:rPr>
        <w:t>ی</w:t>
      </w:r>
      <w:r w:rsidR="00C3748B" w:rsidRPr="0039716B">
        <w:rPr>
          <w:rStyle w:val="Char3"/>
          <w:rtl/>
        </w:rPr>
        <w:t>ا ش</w:t>
      </w:r>
      <w:r w:rsidR="00FF3772">
        <w:rPr>
          <w:rStyle w:val="Char3"/>
          <w:rtl/>
        </w:rPr>
        <w:t>ک</w:t>
      </w:r>
      <w:r w:rsidR="00C3748B" w:rsidRPr="0039716B">
        <w:rPr>
          <w:rStyle w:val="Char3"/>
          <w:rtl/>
        </w:rPr>
        <w:t xml:space="preserve"> دارند </w:t>
      </w:r>
      <w:r w:rsidR="00FF3772">
        <w:rPr>
          <w:rStyle w:val="Char3"/>
          <w:rtl/>
        </w:rPr>
        <w:t>ی</w:t>
      </w:r>
      <w:r w:rsidR="00C3748B" w:rsidRPr="0039716B">
        <w:rPr>
          <w:rStyle w:val="Char3"/>
          <w:rtl/>
        </w:rPr>
        <w:t xml:space="preserve">ا از آن مى‏ترسند </w:t>
      </w:r>
      <w:r w:rsidR="00FF3772">
        <w:rPr>
          <w:rStyle w:val="Char3"/>
          <w:rtl/>
        </w:rPr>
        <w:t>ک</w:t>
      </w:r>
      <w:r w:rsidR="00C3748B" w:rsidRPr="0039716B">
        <w:rPr>
          <w:rStyle w:val="Char3"/>
          <w:rtl/>
        </w:rPr>
        <w:t>ه خدا و فرستاده‏اش بر آنان ستم ورزند [نه] بل</w:t>
      </w:r>
      <w:r w:rsidR="00FF3772">
        <w:rPr>
          <w:rStyle w:val="Char3"/>
          <w:rtl/>
        </w:rPr>
        <w:t>ک</w:t>
      </w:r>
      <w:r w:rsidR="00C3748B" w:rsidRPr="0039716B">
        <w:rPr>
          <w:rStyle w:val="Char3"/>
          <w:rtl/>
        </w:rPr>
        <w:t>ه خودشان ستم</w:t>
      </w:r>
      <w:r w:rsidR="00FF3772">
        <w:rPr>
          <w:rStyle w:val="Char3"/>
          <w:rtl/>
        </w:rPr>
        <w:t>ک</w:t>
      </w:r>
      <w:r w:rsidR="00C3748B" w:rsidRPr="0039716B">
        <w:rPr>
          <w:rStyle w:val="Char3"/>
          <w:rtl/>
        </w:rPr>
        <w:t>ارند * گفتار مؤمنان وقتى به سوى خدا و پ</w:t>
      </w:r>
      <w:r w:rsidR="00FF3772">
        <w:rPr>
          <w:rStyle w:val="Char3"/>
          <w:rtl/>
        </w:rPr>
        <w:t>ی</w:t>
      </w:r>
      <w:r w:rsidR="00C3748B" w:rsidRPr="0039716B">
        <w:rPr>
          <w:rStyle w:val="Char3"/>
          <w:rtl/>
        </w:rPr>
        <w:t>امبرش خوانده شوند تا م</w:t>
      </w:r>
      <w:r w:rsidR="00FF3772">
        <w:rPr>
          <w:rStyle w:val="Char3"/>
          <w:rtl/>
        </w:rPr>
        <w:t>ی</w:t>
      </w:r>
      <w:r w:rsidR="00C3748B" w:rsidRPr="0039716B">
        <w:rPr>
          <w:rStyle w:val="Char3"/>
          <w:rtl/>
        </w:rPr>
        <w:t xml:space="preserve">انشان داورى </w:t>
      </w:r>
      <w:r w:rsidR="00FF3772">
        <w:rPr>
          <w:rStyle w:val="Char3"/>
          <w:rtl/>
        </w:rPr>
        <w:t>ک</w:t>
      </w:r>
      <w:r w:rsidR="00C3748B" w:rsidRPr="0039716B">
        <w:rPr>
          <w:rStyle w:val="Char3"/>
          <w:rtl/>
        </w:rPr>
        <w:t>ند تنها ا</w:t>
      </w:r>
      <w:r w:rsidR="00FF3772">
        <w:rPr>
          <w:rStyle w:val="Char3"/>
          <w:rtl/>
        </w:rPr>
        <w:t>ی</w:t>
      </w:r>
      <w:r w:rsidR="00C3748B" w:rsidRPr="0039716B">
        <w:rPr>
          <w:rStyle w:val="Char3"/>
          <w:rtl/>
        </w:rPr>
        <w:t xml:space="preserve">ن است </w:t>
      </w:r>
      <w:r w:rsidR="00FF3772">
        <w:rPr>
          <w:rStyle w:val="Char3"/>
          <w:rtl/>
        </w:rPr>
        <w:t>ک</w:t>
      </w:r>
      <w:r w:rsidR="00C3748B" w:rsidRPr="0039716B">
        <w:rPr>
          <w:rStyle w:val="Char3"/>
          <w:rtl/>
        </w:rPr>
        <w:t>ه مى‏گو</w:t>
      </w:r>
      <w:r w:rsidR="00FF3772">
        <w:rPr>
          <w:rStyle w:val="Char3"/>
          <w:rtl/>
        </w:rPr>
        <w:t>ی</w:t>
      </w:r>
      <w:r w:rsidR="00C3748B" w:rsidRPr="0039716B">
        <w:rPr>
          <w:rStyle w:val="Char3"/>
          <w:rtl/>
        </w:rPr>
        <w:t>ند شن</w:t>
      </w:r>
      <w:r w:rsidR="00FF3772">
        <w:rPr>
          <w:rStyle w:val="Char3"/>
          <w:rtl/>
        </w:rPr>
        <w:t>ی</w:t>
      </w:r>
      <w:r w:rsidR="00C3748B" w:rsidRPr="0039716B">
        <w:rPr>
          <w:rStyle w:val="Char3"/>
          <w:rtl/>
        </w:rPr>
        <w:t>د</w:t>
      </w:r>
      <w:r w:rsidR="00FF3772">
        <w:rPr>
          <w:rStyle w:val="Char3"/>
          <w:rtl/>
        </w:rPr>
        <w:t>ی</w:t>
      </w:r>
      <w:r w:rsidR="00C3748B" w:rsidRPr="0039716B">
        <w:rPr>
          <w:rStyle w:val="Char3"/>
          <w:rtl/>
        </w:rPr>
        <w:t xml:space="preserve">م و اطاعت </w:t>
      </w:r>
      <w:r w:rsidR="00FF3772">
        <w:rPr>
          <w:rStyle w:val="Char3"/>
          <w:rtl/>
        </w:rPr>
        <w:t>ک</w:t>
      </w:r>
      <w:r w:rsidR="00C3748B" w:rsidRPr="0039716B">
        <w:rPr>
          <w:rStyle w:val="Char3"/>
          <w:rtl/>
        </w:rPr>
        <w:t>رد</w:t>
      </w:r>
      <w:r w:rsidR="00FF3772">
        <w:rPr>
          <w:rStyle w:val="Char3"/>
          <w:rtl/>
        </w:rPr>
        <w:t>ی</w:t>
      </w:r>
      <w:r w:rsidR="00C3748B" w:rsidRPr="0039716B">
        <w:rPr>
          <w:rStyle w:val="Char3"/>
          <w:rtl/>
        </w:rPr>
        <w:t>م ا</w:t>
      </w:r>
      <w:r w:rsidR="00FF3772">
        <w:rPr>
          <w:rStyle w:val="Char3"/>
          <w:rtl/>
        </w:rPr>
        <w:t>ی</w:t>
      </w:r>
      <w:r w:rsidR="00C3748B" w:rsidRPr="0039716B">
        <w:rPr>
          <w:rStyle w:val="Char3"/>
          <w:rtl/>
        </w:rPr>
        <w:t xml:space="preserve">نانند </w:t>
      </w:r>
      <w:r w:rsidR="00FF3772">
        <w:rPr>
          <w:rStyle w:val="Char3"/>
          <w:rtl/>
        </w:rPr>
        <w:t>ک</w:t>
      </w:r>
      <w:r w:rsidR="00C3748B" w:rsidRPr="0039716B">
        <w:rPr>
          <w:rStyle w:val="Char3"/>
          <w:rtl/>
        </w:rPr>
        <w:t xml:space="preserve">ه رستگارند * و </w:t>
      </w:r>
      <w:r w:rsidR="00FF3772">
        <w:rPr>
          <w:rStyle w:val="Char3"/>
          <w:rtl/>
        </w:rPr>
        <w:t>ک</w:t>
      </w:r>
      <w:r w:rsidR="00C3748B" w:rsidRPr="0039716B">
        <w:rPr>
          <w:rStyle w:val="Char3"/>
          <w:rtl/>
        </w:rPr>
        <w:t xml:space="preserve">سى </w:t>
      </w:r>
      <w:r w:rsidR="00FF3772">
        <w:rPr>
          <w:rStyle w:val="Char3"/>
          <w:rtl/>
        </w:rPr>
        <w:t>ک</w:t>
      </w:r>
      <w:r w:rsidR="00C3748B" w:rsidRPr="0039716B">
        <w:rPr>
          <w:rStyle w:val="Char3"/>
          <w:rtl/>
        </w:rPr>
        <w:t>ه خدا و فرستاده او را فرمان برد و از خدا بترسد و از او پ</w:t>
      </w:r>
      <w:r w:rsidR="00F932D0" w:rsidRPr="0039716B">
        <w:rPr>
          <w:rStyle w:val="Char3"/>
          <w:rtl/>
        </w:rPr>
        <w:t xml:space="preserve">روا </w:t>
      </w:r>
      <w:r w:rsidR="00FF3772">
        <w:rPr>
          <w:rStyle w:val="Char3"/>
          <w:rtl/>
        </w:rPr>
        <w:t>ک</w:t>
      </w:r>
      <w:r w:rsidR="00F932D0" w:rsidRPr="0039716B">
        <w:rPr>
          <w:rStyle w:val="Char3"/>
          <w:rtl/>
        </w:rPr>
        <w:t xml:space="preserve">ند آنانند </w:t>
      </w:r>
      <w:r w:rsidR="00FF3772">
        <w:rPr>
          <w:rStyle w:val="Char3"/>
          <w:rtl/>
        </w:rPr>
        <w:t>ک</w:t>
      </w:r>
      <w:r w:rsidR="00F932D0" w:rsidRPr="0039716B">
        <w:rPr>
          <w:rStyle w:val="Char3"/>
          <w:rtl/>
        </w:rPr>
        <w:t xml:space="preserve">ه خود </w:t>
      </w:r>
      <w:r w:rsidR="00FF3772">
        <w:rPr>
          <w:rStyle w:val="Char3"/>
          <w:rtl/>
        </w:rPr>
        <w:t>ک</w:t>
      </w:r>
      <w:r w:rsidR="00F932D0" w:rsidRPr="0039716B">
        <w:rPr>
          <w:rStyle w:val="Char3"/>
          <w:rtl/>
        </w:rPr>
        <w:t>ام</w:t>
      </w:r>
      <w:r w:rsidR="00FF3772">
        <w:rPr>
          <w:rStyle w:val="Char3"/>
          <w:rtl/>
        </w:rPr>
        <w:t>ی</w:t>
      </w:r>
      <w:r w:rsidR="00F932D0" w:rsidRPr="0039716B">
        <w:rPr>
          <w:rStyle w:val="Char3"/>
          <w:rtl/>
        </w:rPr>
        <w:t>ابند</w:t>
      </w:r>
      <w:r w:rsidR="00F14870">
        <w:rPr>
          <w:rFonts w:cs="Traditional Arabic" w:hint="cs"/>
          <w:color w:val="000000"/>
          <w:rtl/>
          <w:lang w:bidi="fa-IR"/>
        </w:rPr>
        <w:t>»</w:t>
      </w:r>
      <w:r w:rsidR="00F932D0" w:rsidRPr="0039716B">
        <w:rPr>
          <w:rStyle w:val="Char3"/>
          <w:rtl/>
        </w:rPr>
        <w:t>.</w:t>
      </w:r>
    </w:p>
    <w:p w:rsidR="00C3748B" w:rsidRPr="0039716B" w:rsidRDefault="00C3748B" w:rsidP="007D70C3">
      <w:pPr>
        <w:ind w:firstLine="284"/>
        <w:jc w:val="both"/>
        <w:rPr>
          <w:rStyle w:val="Char3"/>
          <w:rtl/>
        </w:rPr>
      </w:pPr>
      <w:r w:rsidRPr="0039716B">
        <w:rPr>
          <w:rStyle w:val="Char3"/>
          <w:rtl/>
        </w:rPr>
        <w:t>شافعی در توضیح آ</w:t>
      </w:r>
      <w:r w:rsidR="00FF3772">
        <w:rPr>
          <w:rStyle w:val="Char3"/>
          <w:rtl/>
        </w:rPr>
        <w:t>ی</w:t>
      </w:r>
      <w:r w:rsidRPr="0039716B">
        <w:rPr>
          <w:rStyle w:val="Char3"/>
          <w:rtl/>
        </w:rPr>
        <w:t>ه مزبور می‌گوید: خداوند در این آ</w:t>
      </w:r>
      <w:r w:rsidR="00FF3772">
        <w:rPr>
          <w:rStyle w:val="Char3"/>
          <w:rtl/>
        </w:rPr>
        <w:t>ی</w:t>
      </w:r>
      <w:r w:rsidRPr="0039716B">
        <w:rPr>
          <w:rStyle w:val="Char3"/>
          <w:rtl/>
        </w:rPr>
        <w:t>ه به مردم اعلام کرده که درخواستشان از پیامبر برای داوری میان آنان، به عنوان درخواست داوری کردن خدا محسوب می‌شود، زیرا داوری بر عهده پیام آور او است، وهرگاه به داوری پیامبر تن در دهند براساس حکم خدا بوده است. وهمچنین به مردم خبر داده که حکم رسول، حکم خدا به شمار می‌آید، چون او است که حکم وی را واجب کرده ودر علم ایشان نیز گذشته که پیامبر معصوم ومورد تایید وتوفیق الهی بوده وشهادت هدایت وپیروی از</w:t>
      </w:r>
      <w:r w:rsidR="0008238F">
        <w:rPr>
          <w:rStyle w:val="Char3"/>
          <w:rtl/>
        </w:rPr>
        <w:t xml:space="preserve"> </w:t>
      </w:r>
      <w:r w:rsidR="00F14870" w:rsidRPr="0039716B">
        <w:rPr>
          <w:rStyle w:val="Char3"/>
          <w:rtl/>
        </w:rPr>
        <w:t>دستورات الهی را هم برایش داده</w:t>
      </w:r>
      <w:r w:rsidR="00F14870" w:rsidRPr="0039716B">
        <w:rPr>
          <w:rStyle w:val="Char3"/>
          <w:rFonts w:hint="cs"/>
          <w:rtl/>
        </w:rPr>
        <w:t>‌</w:t>
      </w:r>
      <w:r w:rsidRPr="0039716B">
        <w:rPr>
          <w:rStyle w:val="Char3"/>
          <w:rtl/>
        </w:rPr>
        <w:t>است.</w:t>
      </w:r>
    </w:p>
    <w:p w:rsidR="00C3748B" w:rsidRPr="0039716B" w:rsidRDefault="0008238F" w:rsidP="007D70C3">
      <w:pPr>
        <w:ind w:firstLine="284"/>
        <w:jc w:val="both"/>
        <w:rPr>
          <w:rStyle w:val="Char3"/>
          <w:rtl/>
        </w:rPr>
      </w:pPr>
      <w:r>
        <w:rPr>
          <w:rStyle w:val="Char3"/>
          <w:rtl/>
        </w:rPr>
        <w:t xml:space="preserve"> </w:t>
      </w:r>
      <w:r w:rsidR="00C3748B" w:rsidRPr="0039716B">
        <w:rPr>
          <w:rStyle w:val="Char3"/>
          <w:rtl/>
        </w:rPr>
        <w:t xml:space="preserve">بنابراین خداوند از طریق واجب کردن پیروی از پیامبر واینکه فرمانبرداری خدا محسوب می‌گردد، هم </w:t>
      </w:r>
      <w:r w:rsidR="00D112AA">
        <w:rPr>
          <w:rStyle w:val="Char3"/>
          <w:rtl/>
        </w:rPr>
        <w:t>دنباله‌روی</w:t>
      </w:r>
      <w:r w:rsidR="00C3748B" w:rsidRPr="0039716B">
        <w:rPr>
          <w:rStyle w:val="Char3"/>
          <w:rtl/>
        </w:rPr>
        <w:t xml:space="preserve"> از دستورات خود وهم پیروی از اوامر رسول را بر مردم فرض کرده است، سپس به ایشان اعلام فرموده که پیروی از اوامر ایشان بر پیامبر نیز واجب می‌باشد</w:t>
      </w:r>
      <w:r w:rsidR="00C3748B" w:rsidRPr="00EB49AE">
        <w:rPr>
          <w:rStyle w:val="Char7"/>
          <w:bCs w:val="0"/>
          <w:szCs w:val="28"/>
          <w:vertAlign w:val="superscript"/>
          <w:rtl/>
        </w:rPr>
        <w:footnoteReference w:id="158"/>
      </w:r>
      <w:r w:rsidR="001D528B" w:rsidRPr="0039716B">
        <w:rPr>
          <w:rStyle w:val="Char3"/>
          <w:rFonts w:hint="cs"/>
          <w:rtl/>
        </w:rPr>
        <w:t>.</w:t>
      </w:r>
    </w:p>
    <w:p w:rsidR="001D528B" w:rsidRPr="0039716B" w:rsidRDefault="0008238F" w:rsidP="001D528B">
      <w:pPr>
        <w:ind w:firstLine="284"/>
        <w:jc w:val="both"/>
        <w:rPr>
          <w:rStyle w:val="Char3"/>
          <w:rtl/>
        </w:rPr>
      </w:pPr>
      <w:r>
        <w:rPr>
          <w:rStyle w:val="Char3"/>
          <w:rtl/>
        </w:rPr>
        <w:t xml:space="preserve"> </w:t>
      </w:r>
      <w:r w:rsidR="00C3748B" w:rsidRPr="0039716B">
        <w:rPr>
          <w:rStyle w:val="Char3"/>
          <w:rtl/>
        </w:rPr>
        <w:t xml:space="preserve">آنگاه شافعی به نوعی دیگر از دلایل وجوب پیروی از پیامبر وجحیت سنت پرداخته ومی گوید: خداوند برای مردم روشن ساخته که </w:t>
      </w:r>
      <w:r w:rsidR="00D112AA">
        <w:rPr>
          <w:rStyle w:val="Char3"/>
          <w:rtl/>
        </w:rPr>
        <w:t>دنباله‌روی</w:t>
      </w:r>
      <w:r w:rsidR="00C3748B" w:rsidRPr="0039716B">
        <w:rPr>
          <w:rStyle w:val="Char3"/>
          <w:rtl/>
        </w:rPr>
        <w:t xml:space="preserve"> از وحی الهی بر پیامبر واجب بوده وخدا خودش شهادت چنین چیزی را برایش داده واعلام فرموده که پیامبر راهنمای کسانی است که از وی پیروی می‌نمایند.</w:t>
      </w:r>
    </w:p>
    <w:p w:rsidR="00C3748B" w:rsidRPr="0039716B" w:rsidRDefault="00C3748B" w:rsidP="004F21C2">
      <w:pPr>
        <w:ind w:firstLine="284"/>
        <w:jc w:val="both"/>
        <w:rPr>
          <w:rStyle w:val="Char3"/>
          <w:rtl/>
        </w:rPr>
      </w:pPr>
      <w:r w:rsidRPr="0039716B">
        <w:rPr>
          <w:rStyle w:val="Char3"/>
          <w:rtl/>
        </w:rPr>
        <w:t>وی می‌افزاید: خداوند خطاب به پیامبرش می‌فرماید</w:t>
      </w:r>
      <w:r>
        <w:rPr>
          <w:rFonts w:ascii="Lotus Linotype" w:hAnsi="Lotus Linotype" w:cs="Lotus Linotype"/>
          <w:rtl/>
          <w:lang w:bidi="fa-IR"/>
        </w:rPr>
        <w:t>:</w:t>
      </w:r>
      <w:r w:rsidR="001D528B">
        <w:rPr>
          <w:rFonts w:ascii="Lotus Linotype" w:hAnsi="Lotus Linotype" w:cs="Lotus Linotype" w:hint="cs"/>
          <w:rtl/>
          <w:lang w:bidi="fa-IR"/>
        </w:rPr>
        <w:t xml:space="preserve"> </w:t>
      </w:r>
      <w:r w:rsidR="001D528B">
        <w:rPr>
          <w:rFonts w:cs="Traditional Arabic" w:hint="cs"/>
          <w:rtl/>
          <w:lang w:bidi="fa-IR"/>
        </w:rPr>
        <w:t>﴿</w:t>
      </w:r>
      <w:r w:rsidR="004F21C2" w:rsidRPr="0028684C">
        <w:rPr>
          <w:rStyle w:val="Char2"/>
          <w:rtl/>
        </w:rPr>
        <w:t>يَٰٓأَيُّهَا ٱلنَّبِيُّ ٱتَّقِ ٱللَّهَ وَلَا تُطِعِ ٱلۡكَٰفِرِينَ وَٱلۡمُنَٰفِقِينَۚ إِنَّ ٱللَّهَ كَانَ عَلِيمًا حَكِيم</w:t>
      </w:r>
      <w:r w:rsidR="004F21C2" w:rsidRPr="0028684C">
        <w:rPr>
          <w:rStyle w:val="Char2"/>
          <w:rFonts w:hint="cs"/>
          <w:rtl/>
        </w:rPr>
        <w:t xml:space="preserve">ٗا ١ وَٱتَّبِعۡ مَا يُوحَىٰٓ إِلَيۡكَ </w:t>
      </w:r>
      <w:r w:rsidR="004F21C2" w:rsidRPr="0028684C">
        <w:rPr>
          <w:rStyle w:val="Char2"/>
          <w:rtl/>
        </w:rPr>
        <w:t>مِن رَّبِّكَۚ إِنَّ ٱللَّهَ كَانَ بِمَا تَعۡمَلُونَ خَبِير</w:t>
      </w:r>
      <w:r w:rsidR="004F21C2" w:rsidRPr="0028684C">
        <w:rPr>
          <w:rStyle w:val="Char2"/>
          <w:rFonts w:hint="cs"/>
          <w:rtl/>
        </w:rPr>
        <w:t>ٗا ٢</w:t>
      </w:r>
      <w:r w:rsidR="001D528B">
        <w:rPr>
          <w:rFonts w:cs="Traditional Arabic" w:hint="cs"/>
          <w:rtl/>
          <w:lang w:bidi="fa-IR"/>
        </w:rPr>
        <w:t>﴾</w:t>
      </w:r>
      <w:r w:rsidR="001D528B" w:rsidRPr="0039716B">
        <w:rPr>
          <w:rStyle w:val="Char3"/>
          <w:rFonts w:hint="cs"/>
          <w:rtl/>
        </w:rPr>
        <w:t xml:space="preserve"> </w:t>
      </w:r>
      <w:r w:rsidR="001D528B" w:rsidRPr="008B3557">
        <w:rPr>
          <w:rStyle w:val="Char5"/>
          <w:rFonts w:hint="cs"/>
          <w:rtl/>
        </w:rPr>
        <w:t>[</w:t>
      </w:r>
      <w:r w:rsidR="00F14870" w:rsidRPr="008B3557">
        <w:rPr>
          <w:rStyle w:val="Char5"/>
          <w:rFonts w:hint="cs"/>
          <w:rtl/>
        </w:rPr>
        <w:t>الأحزاب: 1-2</w:t>
      </w:r>
      <w:r w:rsidR="001D528B" w:rsidRPr="008B3557">
        <w:rPr>
          <w:rStyle w:val="Char5"/>
          <w:rFonts w:hint="cs"/>
          <w:rtl/>
        </w:rPr>
        <w:t>]</w:t>
      </w:r>
      <w:r w:rsidR="001D528B" w:rsidRPr="0039716B">
        <w:rPr>
          <w:rStyle w:val="Char3"/>
          <w:rFonts w:hint="cs"/>
          <w:rtl/>
        </w:rPr>
        <w:t>.</w:t>
      </w:r>
      <w:r w:rsidR="0008238F">
        <w:rPr>
          <w:rStyle w:val="Char3"/>
          <w:rFonts w:hint="cs"/>
          <w:rtl/>
        </w:rPr>
        <w:t xml:space="preserve"> </w:t>
      </w:r>
      <w:r w:rsidRPr="0039716B">
        <w:rPr>
          <w:rStyle w:val="Char3"/>
          <w:rtl/>
        </w:rPr>
        <w:t xml:space="preserve">ترجمه: </w:t>
      </w:r>
      <w:r w:rsidR="00F14870">
        <w:rPr>
          <w:rFonts w:cs="Traditional Arabic" w:hint="cs"/>
          <w:rtl/>
          <w:lang w:bidi="fa-IR"/>
        </w:rPr>
        <w:t>«</w:t>
      </w:r>
      <w:r w:rsidRPr="0039716B">
        <w:rPr>
          <w:rStyle w:val="Char3"/>
          <w:rtl/>
        </w:rPr>
        <w:t>اى پ</w:t>
      </w:r>
      <w:r w:rsidR="00FF3772">
        <w:rPr>
          <w:rStyle w:val="Char3"/>
          <w:rtl/>
        </w:rPr>
        <w:t>ی</w:t>
      </w:r>
      <w:r w:rsidRPr="0039716B">
        <w:rPr>
          <w:rStyle w:val="Char3"/>
          <w:rtl/>
        </w:rPr>
        <w:t xml:space="preserve">امبر از خدا پروا بدار و </w:t>
      </w:r>
      <w:r w:rsidR="00FF3772">
        <w:rPr>
          <w:rStyle w:val="Char3"/>
          <w:rtl/>
        </w:rPr>
        <w:t>ک</w:t>
      </w:r>
      <w:r w:rsidRPr="0039716B">
        <w:rPr>
          <w:rStyle w:val="Char3"/>
          <w:rtl/>
        </w:rPr>
        <w:t xml:space="preserve">افران و منافقان را فرمان مبر </w:t>
      </w:r>
      <w:r w:rsidR="00FF3772">
        <w:rPr>
          <w:rStyle w:val="Char3"/>
          <w:rtl/>
        </w:rPr>
        <w:t>ک</w:t>
      </w:r>
      <w:r w:rsidRPr="0039716B">
        <w:rPr>
          <w:rStyle w:val="Char3"/>
          <w:rtl/>
        </w:rPr>
        <w:t>ه خدا همواره داناى ح</w:t>
      </w:r>
      <w:r w:rsidR="00FF3772">
        <w:rPr>
          <w:rStyle w:val="Char3"/>
          <w:rtl/>
        </w:rPr>
        <w:t>کی</w:t>
      </w:r>
      <w:r w:rsidRPr="0039716B">
        <w:rPr>
          <w:rStyle w:val="Char3"/>
          <w:rtl/>
        </w:rPr>
        <w:t xml:space="preserve">م است. و آنچه را </w:t>
      </w:r>
      <w:r w:rsidR="00FF3772">
        <w:rPr>
          <w:rStyle w:val="Char3"/>
          <w:rtl/>
        </w:rPr>
        <w:t>ک</w:t>
      </w:r>
      <w:r w:rsidRPr="0039716B">
        <w:rPr>
          <w:rStyle w:val="Char3"/>
          <w:rtl/>
        </w:rPr>
        <w:t>ه از جانب پروردگارت به سوى تو وحى مى‏شود پ</w:t>
      </w:r>
      <w:r w:rsidR="00FF3772">
        <w:rPr>
          <w:rStyle w:val="Char3"/>
          <w:rtl/>
        </w:rPr>
        <w:t>ی</w:t>
      </w:r>
      <w:r w:rsidRPr="0039716B">
        <w:rPr>
          <w:rStyle w:val="Char3"/>
          <w:rtl/>
        </w:rPr>
        <w:t xml:space="preserve">روى </w:t>
      </w:r>
      <w:r w:rsidR="00FF3772">
        <w:rPr>
          <w:rStyle w:val="Char3"/>
          <w:rtl/>
        </w:rPr>
        <w:t>ک</w:t>
      </w:r>
      <w:r w:rsidRPr="0039716B">
        <w:rPr>
          <w:rStyle w:val="Char3"/>
          <w:rtl/>
        </w:rPr>
        <w:t xml:space="preserve">ن </w:t>
      </w:r>
      <w:r w:rsidR="00FF3772">
        <w:rPr>
          <w:rStyle w:val="Char3"/>
          <w:rtl/>
        </w:rPr>
        <w:t>ک</w:t>
      </w:r>
      <w:r w:rsidRPr="0039716B">
        <w:rPr>
          <w:rStyle w:val="Char3"/>
          <w:rtl/>
        </w:rPr>
        <w:t>ه خدا ه</w:t>
      </w:r>
      <w:r w:rsidR="001D528B" w:rsidRPr="0039716B">
        <w:rPr>
          <w:rStyle w:val="Char3"/>
          <w:rtl/>
        </w:rPr>
        <w:t>مواره به آنچه مى‏</w:t>
      </w:r>
      <w:r w:rsidR="00FF3772">
        <w:rPr>
          <w:rStyle w:val="Char3"/>
          <w:rtl/>
        </w:rPr>
        <w:t>ک</w:t>
      </w:r>
      <w:r w:rsidR="001D528B" w:rsidRPr="0039716B">
        <w:rPr>
          <w:rStyle w:val="Char3"/>
          <w:rtl/>
        </w:rPr>
        <w:t>ن</w:t>
      </w:r>
      <w:r w:rsidR="00FF3772">
        <w:rPr>
          <w:rStyle w:val="Char3"/>
          <w:rtl/>
        </w:rPr>
        <w:t>ی</w:t>
      </w:r>
      <w:r w:rsidR="001D528B" w:rsidRPr="0039716B">
        <w:rPr>
          <w:rStyle w:val="Char3"/>
          <w:rtl/>
        </w:rPr>
        <w:t>د آگاه است</w:t>
      </w:r>
      <w:r w:rsidR="00F14870">
        <w:rPr>
          <w:rFonts w:cs="Traditional Arabic" w:hint="cs"/>
          <w:rtl/>
          <w:lang w:bidi="fa-IR"/>
        </w:rPr>
        <w:t>»</w:t>
      </w:r>
      <w:r w:rsidR="001D528B" w:rsidRPr="0039716B">
        <w:rPr>
          <w:rStyle w:val="Char3"/>
          <w:rtl/>
        </w:rPr>
        <w:t>.</w:t>
      </w:r>
    </w:p>
    <w:p w:rsidR="00C3748B" w:rsidRPr="0039716B" w:rsidRDefault="0008238F" w:rsidP="004F21C2">
      <w:pPr>
        <w:ind w:firstLine="284"/>
        <w:jc w:val="both"/>
        <w:rPr>
          <w:rStyle w:val="Char3"/>
          <w:rtl/>
        </w:rPr>
      </w:pPr>
      <w:r>
        <w:rPr>
          <w:rStyle w:val="Char3"/>
          <w:rtl/>
        </w:rPr>
        <w:t xml:space="preserve"> </w:t>
      </w:r>
      <w:r w:rsidR="00C3748B" w:rsidRPr="0039716B">
        <w:rPr>
          <w:rStyle w:val="Char3"/>
          <w:rtl/>
        </w:rPr>
        <w:t>یا می‌فرماید:</w:t>
      </w:r>
      <w:r w:rsidR="001D528B" w:rsidRPr="0039716B">
        <w:rPr>
          <w:rStyle w:val="Char3"/>
          <w:rFonts w:hint="cs"/>
          <w:rtl/>
        </w:rPr>
        <w:t xml:space="preserve"> </w:t>
      </w:r>
      <w:r w:rsidR="001D528B">
        <w:rPr>
          <w:rFonts w:cs="Traditional Arabic" w:hint="cs"/>
          <w:rtl/>
          <w:lang w:bidi="fa-IR"/>
        </w:rPr>
        <w:t>﴿</w:t>
      </w:r>
      <w:r w:rsidR="004F21C2" w:rsidRPr="0028684C">
        <w:rPr>
          <w:rStyle w:val="Char2"/>
          <w:rFonts w:hint="cs"/>
          <w:rtl/>
        </w:rPr>
        <w:t xml:space="preserve">ٱتَّبِعۡ </w:t>
      </w:r>
      <w:r w:rsidR="004F21C2" w:rsidRPr="0028684C">
        <w:rPr>
          <w:rStyle w:val="Char2"/>
          <w:rtl/>
        </w:rPr>
        <w:t>مَآ أُوحِيَ إِلَيۡكَ مِن رَّبِّكَۖ لَآ إِلَٰهَ إِلَّا هُوَۖ وَأَعۡرِضۡ عَنِ ٱلۡمُشۡرِكِينَ</w:t>
      </w:r>
      <w:r w:rsidR="004F21C2" w:rsidRPr="0028684C">
        <w:rPr>
          <w:rStyle w:val="Char2"/>
          <w:rFonts w:hint="cs"/>
          <w:rtl/>
        </w:rPr>
        <w:t xml:space="preserve"> </w:t>
      </w:r>
      <w:r w:rsidR="004F21C2" w:rsidRPr="0028684C">
        <w:rPr>
          <w:rStyle w:val="Char2"/>
          <w:rtl/>
        </w:rPr>
        <w:t>١٠٦</w:t>
      </w:r>
      <w:r w:rsidR="001D528B">
        <w:rPr>
          <w:rFonts w:cs="Traditional Arabic" w:hint="cs"/>
          <w:rtl/>
          <w:lang w:bidi="fa-IR"/>
        </w:rPr>
        <w:t>﴾</w:t>
      </w:r>
      <w:r w:rsidR="001D528B" w:rsidRPr="0039716B">
        <w:rPr>
          <w:rStyle w:val="Char3"/>
          <w:rFonts w:hint="cs"/>
          <w:rtl/>
        </w:rPr>
        <w:t xml:space="preserve"> </w:t>
      </w:r>
      <w:r w:rsidR="001D528B" w:rsidRPr="008B3557">
        <w:rPr>
          <w:rStyle w:val="Char5"/>
          <w:rFonts w:hint="cs"/>
          <w:rtl/>
        </w:rPr>
        <w:t>[</w:t>
      </w:r>
      <w:r w:rsidR="00F14870" w:rsidRPr="008B3557">
        <w:rPr>
          <w:rStyle w:val="Char5"/>
          <w:rFonts w:hint="cs"/>
          <w:rtl/>
        </w:rPr>
        <w:t>الأنعام: 106</w:t>
      </w:r>
      <w:r w:rsidR="001D528B" w:rsidRPr="008B3557">
        <w:rPr>
          <w:rStyle w:val="Char5"/>
          <w:rFonts w:hint="cs"/>
          <w:rtl/>
        </w:rPr>
        <w:t>]</w:t>
      </w:r>
      <w:r w:rsidR="001D528B" w:rsidRPr="0039716B">
        <w:rPr>
          <w:rStyle w:val="Char3"/>
          <w:rFonts w:hint="cs"/>
          <w:rtl/>
        </w:rPr>
        <w:t>.</w:t>
      </w:r>
      <w:r w:rsidR="00C3748B" w:rsidRPr="0039716B">
        <w:rPr>
          <w:rStyle w:val="Char3"/>
          <w:rtl/>
        </w:rPr>
        <w:t xml:space="preserve"> </w:t>
      </w:r>
      <w:r w:rsidR="00F14870">
        <w:rPr>
          <w:rFonts w:cs="Traditional Arabic" w:hint="cs"/>
          <w:rtl/>
          <w:lang w:bidi="fa-IR"/>
        </w:rPr>
        <w:t>«</w:t>
      </w:r>
      <w:r w:rsidR="00C3748B" w:rsidRPr="0039716B">
        <w:rPr>
          <w:rStyle w:val="Char3"/>
          <w:rtl/>
        </w:rPr>
        <w:t>از آنچه از پروردگارت به تو وحى شده پ</w:t>
      </w:r>
      <w:r w:rsidR="00FF3772">
        <w:rPr>
          <w:rStyle w:val="Char3"/>
          <w:rtl/>
        </w:rPr>
        <w:t>ی</w:t>
      </w:r>
      <w:r w:rsidR="00C3748B" w:rsidRPr="0039716B">
        <w:rPr>
          <w:rStyle w:val="Char3"/>
          <w:rtl/>
        </w:rPr>
        <w:t xml:space="preserve">روى </w:t>
      </w:r>
      <w:r w:rsidR="00FF3772">
        <w:rPr>
          <w:rStyle w:val="Char3"/>
          <w:rtl/>
        </w:rPr>
        <w:t>ک</w:t>
      </w:r>
      <w:r w:rsidR="00C3748B" w:rsidRPr="0039716B">
        <w:rPr>
          <w:rStyle w:val="Char3"/>
          <w:rtl/>
        </w:rPr>
        <w:t>ن ه</w:t>
      </w:r>
      <w:r w:rsidR="00FF3772">
        <w:rPr>
          <w:rStyle w:val="Char3"/>
          <w:rtl/>
        </w:rPr>
        <w:t>ی</w:t>
      </w:r>
      <w:r w:rsidR="00C3748B" w:rsidRPr="0039716B">
        <w:rPr>
          <w:rStyle w:val="Char3"/>
          <w:rtl/>
        </w:rPr>
        <w:t>چ معبودى جز او ن</w:t>
      </w:r>
      <w:r w:rsidR="00FF3772">
        <w:rPr>
          <w:rStyle w:val="Char3"/>
          <w:rtl/>
        </w:rPr>
        <w:t>ی</w:t>
      </w:r>
      <w:r w:rsidR="00C3748B" w:rsidRPr="0039716B">
        <w:rPr>
          <w:rStyle w:val="Char3"/>
          <w:rtl/>
        </w:rPr>
        <w:t>ست و از مشر</w:t>
      </w:r>
      <w:r w:rsidR="00FF3772">
        <w:rPr>
          <w:rStyle w:val="Char3"/>
          <w:rtl/>
        </w:rPr>
        <w:t>ک</w:t>
      </w:r>
      <w:r w:rsidR="00C3748B" w:rsidRPr="0039716B">
        <w:rPr>
          <w:rStyle w:val="Char3"/>
          <w:rtl/>
        </w:rPr>
        <w:t>ان روى بگردان</w:t>
      </w:r>
      <w:r w:rsidR="00F14870">
        <w:rPr>
          <w:rFonts w:cs="Traditional Arabic" w:hint="cs"/>
          <w:rtl/>
          <w:lang w:bidi="fa-IR"/>
        </w:rPr>
        <w:t>»</w:t>
      </w:r>
      <w:r w:rsidR="00C3748B" w:rsidRPr="0039716B">
        <w:rPr>
          <w:rStyle w:val="Char3"/>
          <w:rtl/>
        </w:rPr>
        <w:t>.</w:t>
      </w:r>
    </w:p>
    <w:p w:rsidR="00C3748B" w:rsidRPr="0039716B" w:rsidRDefault="00C3748B" w:rsidP="004F21C2">
      <w:pPr>
        <w:ind w:firstLine="284"/>
        <w:jc w:val="both"/>
        <w:rPr>
          <w:rStyle w:val="Char3"/>
          <w:rtl/>
        </w:rPr>
      </w:pPr>
      <w:r w:rsidRPr="0039716B">
        <w:rPr>
          <w:rStyle w:val="Char3"/>
          <w:rtl/>
        </w:rPr>
        <w:t>و یا می‌فرماید:</w:t>
      </w:r>
      <w:r w:rsidR="001D528B" w:rsidRPr="0039716B">
        <w:rPr>
          <w:rStyle w:val="Char3"/>
          <w:rFonts w:hint="cs"/>
          <w:rtl/>
        </w:rPr>
        <w:t xml:space="preserve"> </w:t>
      </w:r>
      <w:r w:rsidR="001D528B">
        <w:rPr>
          <w:rFonts w:cs="Traditional Arabic" w:hint="cs"/>
          <w:rtl/>
          <w:lang w:bidi="fa-IR"/>
        </w:rPr>
        <w:t>﴿</w:t>
      </w:r>
      <w:r w:rsidR="004F21C2" w:rsidRPr="0028684C">
        <w:rPr>
          <w:rStyle w:val="Char2"/>
          <w:rtl/>
        </w:rPr>
        <w:t>ثُمَّ جَعَلۡنَٰكَ عَلَىٰ شَرِيعَةٖ مِّنَ ٱلۡأَمۡرِ فَٱتَّبِعۡهَا وَلَا تَتَّبِعۡ أَهۡوَآءَ ٱلَّذِينَ لَا يَعۡلَمُونَ ١٨</w:t>
      </w:r>
      <w:r w:rsidR="001D528B">
        <w:rPr>
          <w:rFonts w:cs="Traditional Arabic" w:hint="cs"/>
          <w:rtl/>
          <w:lang w:bidi="fa-IR"/>
        </w:rPr>
        <w:t>﴾</w:t>
      </w:r>
      <w:r w:rsidR="001D528B" w:rsidRPr="0039716B">
        <w:rPr>
          <w:rStyle w:val="Char3"/>
          <w:rFonts w:hint="cs"/>
          <w:rtl/>
        </w:rPr>
        <w:t xml:space="preserve"> </w:t>
      </w:r>
      <w:r w:rsidR="001D528B" w:rsidRPr="008B3557">
        <w:rPr>
          <w:rStyle w:val="Char5"/>
          <w:rFonts w:hint="cs"/>
          <w:rtl/>
        </w:rPr>
        <w:t>[</w:t>
      </w:r>
      <w:r w:rsidR="00F14870" w:rsidRPr="008B3557">
        <w:rPr>
          <w:rStyle w:val="Char5"/>
          <w:rtl/>
        </w:rPr>
        <w:t>الجاثیة</w:t>
      </w:r>
      <w:r w:rsidR="00F14870" w:rsidRPr="008B3557">
        <w:rPr>
          <w:rStyle w:val="Char5"/>
          <w:rFonts w:hint="cs"/>
          <w:rtl/>
        </w:rPr>
        <w:t>: 18</w:t>
      </w:r>
      <w:r w:rsidR="001D528B" w:rsidRPr="008B3557">
        <w:rPr>
          <w:rStyle w:val="Char5"/>
          <w:rFonts w:hint="cs"/>
          <w:rtl/>
        </w:rPr>
        <w:t>]</w:t>
      </w:r>
      <w:r w:rsidR="001D528B" w:rsidRPr="0039716B">
        <w:rPr>
          <w:rStyle w:val="Char3"/>
          <w:rFonts w:hint="cs"/>
          <w:rtl/>
        </w:rPr>
        <w:t>.</w:t>
      </w:r>
      <w:r w:rsidRPr="0039716B">
        <w:rPr>
          <w:rStyle w:val="Char3"/>
          <w:rtl/>
        </w:rPr>
        <w:t xml:space="preserve"> </w:t>
      </w:r>
      <w:r w:rsidR="00F14870">
        <w:rPr>
          <w:rFonts w:cs="Traditional Arabic" w:hint="cs"/>
          <w:rtl/>
          <w:lang w:bidi="fa-IR"/>
        </w:rPr>
        <w:t>«</w:t>
      </w:r>
      <w:r w:rsidRPr="0039716B">
        <w:rPr>
          <w:rStyle w:val="Char3"/>
          <w:rtl/>
        </w:rPr>
        <w:t>سپس تو را در طر</w:t>
      </w:r>
      <w:r w:rsidR="00FF3772">
        <w:rPr>
          <w:rStyle w:val="Char3"/>
          <w:rtl/>
        </w:rPr>
        <w:t>ی</w:t>
      </w:r>
      <w:r w:rsidRPr="0039716B">
        <w:rPr>
          <w:rStyle w:val="Char3"/>
          <w:rtl/>
        </w:rPr>
        <w:t>قه آ</w:t>
      </w:r>
      <w:r w:rsidR="00FF3772">
        <w:rPr>
          <w:rStyle w:val="Char3"/>
          <w:rtl/>
        </w:rPr>
        <w:t>یی</w:t>
      </w:r>
      <w:r w:rsidRPr="0039716B">
        <w:rPr>
          <w:rStyle w:val="Char3"/>
          <w:rtl/>
        </w:rPr>
        <w:t>نى [</w:t>
      </w:r>
      <w:r w:rsidR="00FF3772">
        <w:rPr>
          <w:rStyle w:val="Char3"/>
          <w:rtl/>
        </w:rPr>
        <w:t>ک</w:t>
      </w:r>
      <w:r w:rsidRPr="0039716B">
        <w:rPr>
          <w:rStyle w:val="Char3"/>
          <w:rtl/>
        </w:rPr>
        <w:t>ه ناشى] از امر [خداست] نهاد</w:t>
      </w:r>
      <w:r w:rsidR="00FF3772">
        <w:rPr>
          <w:rStyle w:val="Char3"/>
          <w:rtl/>
        </w:rPr>
        <w:t>ی</w:t>
      </w:r>
      <w:r w:rsidRPr="0039716B">
        <w:rPr>
          <w:rStyle w:val="Char3"/>
          <w:rtl/>
        </w:rPr>
        <w:t>م پس آن را پ</w:t>
      </w:r>
      <w:r w:rsidR="00FF3772">
        <w:rPr>
          <w:rStyle w:val="Char3"/>
          <w:rtl/>
        </w:rPr>
        <w:t>ی</w:t>
      </w:r>
      <w:r w:rsidRPr="0039716B">
        <w:rPr>
          <w:rStyle w:val="Char3"/>
          <w:rtl/>
        </w:rPr>
        <w:t xml:space="preserve">روى </w:t>
      </w:r>
      <w:r w:rsidR="00FF3772">
        <w:rPr>
          <w:rStyle w:val="Char3"/>
          <w:rtl/>
        </w:rPr>
        <w:t>ک</w:t>
      </w:r>
      <w:r w:rsidRPr="0039716B">
        <w:rPr>
          <w:rStyle w:val="Char3"/>
          <w:rtl/>
        </w:rPr>
        <w:t xml:space="preserve">ن و </w:t>
      </w:r>
      <w:r w:rsidR="000F2BD2">
        <w:rPr>
          <w:rStyle w:val="Char3"/>
          <w:rtl/>
        </w:rPr>
        <w:t>هوس‌ها</w:t>
      </w:r>
      <w:r w:rsidRPr="0039716B">
        <w:rPr>
          <w:rStyle w:val="Char3"/>
          <w:rtl/>
        </w:rPr>
        <w:t xml:space="preserve">ى </w:t>
      </w:r>
      <w:r w:rsidR="00FF3772">
        <w:rPr>
          <w:rStyle w:val="Char3"/>
          <w:rtl/>
        </w:rPr>
        <w:t>ک</w:t>
      </w:r>
      <w:r w:rsidRPr="0039716B">
        <w:rPr>
          <w:rStyle w:val="Char3"/>
          <w:rtl/>
        </w:rPr>
        <w:t xml:space="preserve">سانى را </w:t>
      </w:r>
      <w:r w:rsidR="00FF3772">
        <w:rPr>
          <w:rStyle w:val="Char3"/>
          <w:rtl/>
        </w:rPr>
        <w:t>ک</w:t>
      </w:r>
      <w:r w:rsidRPr="0039716B">
        <w:rPr>
          <w:rStyle w:val="Char3"/>
          <w:rtl/>
        </w:rPr>
        <w:t>ه نمى‏دانند پ</w:t>
      </w:r>
      <w:r w:rsidR="00FF3772">
        <w:rPr>
          <w:rStyle w:val="Char3"/>
          <w:rtl/>
        </w:rPr>
        <w:t>ی</w:t>
      </w:r>
      <w:r w:rsidRPr="0039716B">
        <w:rPr>
          <w:rStyle w:val="Char3"/>
          <w:rtl/>
        </w:rPr>
        <w:t>روى م</w:t>
      </w:r>
      <w:r w:rsidR="00FF3772">
        <w:rPr>
          <w:rStyle w:val="Char3"/>
          <w:rtl/>
        </w:rPr>
        <w:t>ک</w:t>
      </w:r>
      <w:r w:rsidRPr="0039716B">
        <w:rPr>
          <w:rStyle w:val="Char3"/>
          <w:rtl/>
        </w:rPr>
        <w:t>ن</w:t>
      </w:r>
      <w:r w:rsidR="00F14870">
        <w:rPr>
          <w:rFonts w:cs="Traditional Arabic" w:hint="cs"/>
          <w:rtl/>
          <w:lang w:bidi="fa-IR"/>
        </w:rPr>
        <w:t>»</w:t>
      </w:r>
      <w:r w:rsidRPr="0039716B">
        <w:rPr>
          <w:rStyle w:val="Char3"/>
          <w:rtl/>
        </w:rPr>
        <w:t>.</w:t>
      </w:r>
    </w:p>
    <w:p w:rsidR="00C3748B" w:rsidRPr="0039716B" w:rsidRDefault="00C3748B" w:rsidP="007D70C3">
      <w:pPr>
        <w:ind w:firstLine="284"/>
        <w:jc w:val="both"/>
        <w:rPr>
          <w:rStyle w:val="Char3"/>
          <w:rtl/>
        </w:rPr>
      </w:pPr>
      <w:r w:rsidRPr="0039716B">
        <w:rPr>
          <w:rStyle w:val="Char3"/>
          <w:rtl/>
        </w:rPr>
        <w:t>شافعی در توضیح آیات فوق می‌گوید: در شهادت خدا به اینکه پیامبر مردم را به راه راست رهنمون گشته ورسالت ومسؤلیتش را به نحو احسن انجام داده است، اقامه حجت خدا بر مردم ـ که به حکم پیامبرگردن نهند ودستوراتش را به اجرا در آورند ـ نیز نهفته است</w:t>
      </w:r>
      <w:r w:rsidRPr="00EB49AE">
        <w:rPr>
          <w:rStyle w:val="Char7"/>
          <w:bCs w:val="0"/>
          <w:szCs w:val="28"/>
          <w:vertAlign w:val="superscript"/>
          <w:rtl/>
        </w:rPr>
        <w:footnoteReference w:id="159"/>
      </w:r>
      <w:r w:rsidR="001D528B" w:rsidRPr="0039716B">
        <w:rPr>
          <w:rStyle w:val="Char3"/>
          <w:rFonts w:hint="cs"/>
          <w:rtl/>
        </w:rPr>
        <w:t>.</w:t>
      </w:r>
    </w:p>
    <w:p w:rsidR="00C3748B" w:rsidRPr="0039716B" w:rsidRDefault="00C3748B" w:rsidP="008B3557">
      <w:pPr>
        <w:ind w:firstLine="284"/>
        <w:jc w:val="both"/>
        <w:rPr>
          <w:rStyle w:val="Char3"/>
          <w:rtl/>
        </w:rPr>
      </w:pPr>
      <w:r w:rsidRPr="0039716B">
        <w:rPr>
          <w:rStyle w:val="Char3"/>
          <w:rtl/>
        </w:rPr>
        <w:t>ایشان در ادامه می‌گویند: در مواردی که حکم مستقیم خدا وجود ندارد وپیامبر اقدام به قانون گذاری نموده، حکم خدا محسوب می‌گردد، چون خداوند به ما خبر داده که:</w:t>
      </w:r>
      <w:r w:rsidR="001D528B" w:rsidRPr="0039716B">
        <w:rPr>
          <w:rStyle w:val="Char3"/>
          <w:rFonts w:hint="cs"/>
          <w:rtl/>
        </w:rPr>
        <w:t xml:space="preserve"> </w:t>
      </w:r>
      <w:r w:rsidR="001D528B">
        <w:rPr>
          <w:rFonts w:cs="Traditional Arabic" w:hint="cs"/>
          <w:rtl/>
          <w:lang w:bidi="fa-IR"/>
        </w:rPr>
        <w:t>﴿</w:t>
      </w:r>
      <w:r w:rsidR="004F21C2" w:rsidRPr="0028684C">
        <w:rPr>
          <w:rStyle w:val="Char2"/>
          <w:rtl/>
        </w:rPr>
        <w:t>وَإِنَّكَ لَتَهۡدِيٓ إِلَىٰ صِرَٰطٖ مُّسۡتَقِيمٖ</w:t>
      </w:r>
      <w:r w:rsidR="001D528B">
        <w:rPr>
          <w:rFonts w:cs="Traditional Arabic" w:hint="cs"/>
          <w:rtl/>
          <w:lang w:bidi="fa-IR"/>
        </w:rPr>
        <w:t>﴾</w:t>
      </w:r>
      <w:r w:rsidR="001D528B" w:rsidRPr="0039716B">
        <w:rPr>
          <w:rStyle w:val="Char3"/>
          <w:rFonts w:hint="cs"/>
          <w:rtl/>
        </w:rPr>
        <w:t xml:space="preserve"> </w:t>
      </w:r>
      <w:r w:rsidR="001D528B" w:rsidRPr="008B3557">
        <w:rPr>
          <w:rStyle w:val="Char5"/>
          <w:rFonts w:hint="cs"/>
          <w:rtl/>
        </w:rPr>
        <w:t>[</w:t>
      </w:r>
      <w:r w:rsidR="00F14870" w:rsidRPr="008B3557">
        <w:rPr>
          <w:rStyle w:val="Char5"/>
          <w:rFonts w:hint="cs"/>
          <w:rtl/>
        </w:rPr>
        <w:t>الشوری: 52</w:t>
      </w:r>
      <w:r w:rsidR="001D528B" w:rsidRPr="008B3557">
        <w:rPr>
          <w:rStyle w:val="Char5"/>
          <w:rFonts w:hint="cs"/>
          <w:rtl/>
        </w:rPr>
        <w:t>]</w:t>
      </w:r>
      <w:r w:rsidR="001D528B" w:rsidRPr="0039716B">
        <w:rPr>
          <w:rStyle w:val="Char3"/>
          <w:rFonts w:hint="cs"/>
          <w:rtl/>
        </w:rPr>
        <w:t>.</w:t>
      </w:r>
      <w:r w:rsidRPr="0039716B">
        <w:rPr>
          <w:rStyle w:val="Char3"/>
          <w:rtl/>
        </w:rPr>
        <w:t xml:space="preserve"> </w:t>
      </w:r>
      <w:r w:rsidR="00F14870">
        <w:rPr>
          <w:rFonts w:cs="Traditional Arabic" w:hint="cs"/>
          <w:rtl/>
          <w:lang w:bidi="fa-IR"/>
        </w:rPr>
        <w:t>«</w:t>
      </w:r>
      <w:r w:rsidRPr="0039716B">
        <w:rPr>
          <w:rStyle w:val="Char3"/>
          <w:rtl/>
        </w:rPr>
        <w:t>تو به خوبى به راه راست</w:t>
      </w:r>
      <w:r w:rsidR="006704C2" w:rsidRPr="0039716B">
        <w:rPr>
          <w:rStyle w:val="Char3"/>
          <w:rtl/>
        </w:rPr>
        <w:t xml:space="preserve"> </w:t>
      </w:r>
      <w:r w:rsidRPr="0039716B">
        <w:rPr>
          <w:rStyle w:val="Char3"/>
          <w:rtl/>
        </w:rPr>
        <w:t>یعنی به راه خدا هدا</w:t>
      </w:r>
      <w:r w:rsidR="00FF3772">
        <w:rPr>
          <w:rStyle w:val="Char3"/>
          <w:rtl/>
        </w:rPr>
        <w:t>ی</w:t>
      </w:r>
      <w:r w:rsidRPr="0039716B">
        <w:rPr>
          <w:rStyle w:val="Char3"/>
          <w:rtl/>
        </w:rPr>
        <w:t>ت مى‏</w:t>
      </w:r>
      <w:r w:rsidR="00FF3772">
        <w:rPr>
          <w:rStyle w:val="Char3"/>
          <w:rtl/>
        </w:rPr>
        <w:t>ک</w:t>
      </w:r>
      <w:r w:rsidRPr="0039716B">
        <w:rPr>
          <w:rStyle w:val="Char3"/>
          <w:rtl/>
        </w:rPr>
        <w:t>نى</w:t>
      </w:r>
      <w:r w:rsidR="00F14870">
        <w:rPr>
          <w:rFonts w:cs="Traditional Arabic" w:hint="cs"/>
          <w:rtl/>
          <w:lang w:bidi="fa-IR"/>
        </w:rPr>
        <w:t>»</w:t>
      </w:r>
      <w:r w:rsidRPr="0039716B">
        <w:rPr>
          <w:rStyle w:val="Char3"/>
          <w:rtl/>
        </w:rPr>
        <w:t>.</w:t>
      </w:r>
    </w:p>
    <w:p w:rsidR="00C3748B" w:rsidRPr="0039716B" w:rsidRDefault="00C3748B" w:rsidP="007D70C3">
      <w:pPr>
        <w:ind w:firstLine="284"/>
        <w:jc w:val="both"/>
        <w:rPr>
          <w:rStyle w:val="Char3"/>
          <w:rtl/>
        </w:rPr>
      </w:pPr>
      <w:r w:rsidRPr="0039716B">
        <w:rPr>
          <w:rStyle w:val="Char3"/>
          <w:rtl/>
        </w:rPr>
        <w:t>پیامبر در کنار کتاب خدا ودر مواردی که قرآن ساکت مانده است، قانون گذاری نموده وخداوند نیز پیروی از آن را بر ما واجب کرده است وانحراف از راه وروش ایشان را گناهی نابخشودنی تلقی می‌نماید که راه برون رفتی از آن وجود ندارد</w:t>
      </w:r>
      <w:r w:rsidRPr="00EB49AE">
        <w:rPr>
          <w:rStyle w:val="Char7"/>
          <w:bCs w:val="0"/>
          <w:szCs w:val="28"/>
          <w:vertAlign w:val="superscript"/>
          <w:rtl/>
        </w:rPr>
        <w:footnoteReference w:id="160"/>
      </w:r>
      <w:r w:rsidR="001D528B" w:rsidRPr="0039716B">
        <w:rPr>
          <w:rStyle w:val="Char3"/>
          <w:rFonts w:hint="cs"/>
          <w:rtl/>
        </w:rPr>
        <w:t>.</w:t>
      </w:r>
    </w:p>
    <w:p w:rsidR="00C3748B" w:rsidRPr="0039716B" w:rsidRDefault="00C3748B" w:rsidP="005D4959">
      <w:pPr>
        <w:ind w:firstLine="284"/>
        <w:jc w:val="both"/>
        <w:rPr>
          <w:rStyle w:val="Char3"/>
          <w:rtl/>
        </w:rPr>
      </w:pPr>
      <w:r w:rsidRPr="0039716B">
        <w:rPr>
          <w:rStyle w:val="Char3"/>
          <w:rtl/>
        </w:rPr>
        <w:t>امام شافعی سپس به ارائه دلیل بر حجیت حدیث پیامبر پرداخته وبا سند خویش از ابو رافع خدمت گذار پیامبر نقل می‌کند که: پیامبر خدا</w:t>
      </w:r>
      <w:r>
        <w:rPr>
          <w:rFonts w:cs="CTraditional Arabic"/>
          <w:rtl/>
          <w:lang w:bidi="fa-IR"/>
        </w:rPr>
        <w:t>ص</w:t>
      </w:r>
      <w:r w:rsidRPr="0039716B">
        <w:rPr>
          <w:rStyle w:val="Char3"/>
          <w:rtl/>
        </w:rPr>
        <w:t xml:space="preserve"> فرمود: </w:t>
      </w:r>
      <w:r w:rsidR="00F14870" w:rsidRPr="008B3557">
        <w:rPr>
          <w:rStyle w:val="Char4"/>
          <w:rFonts w:hint="cs"/>
          <w:rtl/>
        </w:rPr>
        <w:t>«</w:t>
      </w:r>
      <w:r w:rsidR="00F14870" w:rsidRPr="008B3557">
        <w:rPr>
          <w:rStyle w:val="Char4"/>
          <w:rtl/>
        </w:rPr>
        <w:t>لاَ أُلْفِيَنَّ أَحَدَكُمْ مُتَّكِئًا عَلَى أَرِيكَتِهِ يَأْتِيهِ الأَمْرُ مِ</w:t>
      </w:r>
      <w:r w:rsidR="00F14870" w:rsidRPr="008B3557">
        <w:rPr>
          <w:rStyle w:val="Char4"/>
          <w:rFonts w:hint="cs"/>
          <w:rtl/>
        </w:rPr>
        <w:t>ـ</w:t>
      </w:r>
      <w:r w:rsidR="00F14870" w:rsidRPr="008B3557">
        <w:rPr>
          <w:rStyle w:val="Char4"/>
          <w:rtl/>
        </w:rPr>
        <w:t>مَّ</w:t>
      </w:r>
      <w:r w:rsidR="00F14870" w:rsidRPr="008B3557">
        <w:rPr>
          <w:rStyle w:val="Char4"/>
          <w:rFonts w:hint="cs"/>
          <w:rtl/>
        </w:rPr>
        <w:t>ـ</w:t>
      </w:r>
      <w:r w:rsidR="00F14870" w:rsidRPr="008B3557">
        <w:rPr>
          <w:rStyle w:val="Char4"/>
          <w:rtl/>
        </w:rPr>
        <w:t>ا أَمَرْتُ بِهِ أَوْ نَهَيْتُ عَنْهُ فَيَقُولُ: لاَ أَدْرِ</w:t>
      </w:r>
      <w:r w:rsidR="005D4959" w:rsidRPr="008B3557">
        <w:rPr>
          <w:rStyle w:val="Char4"/>
          <w:rFonts w:hint="cs"/>
          <w:rtl/>
        </w:rPr>
        <w:t>ي</w:t>
      </w:r>
      <w:r w:rsidR="00F14870" w:rsidRPr="008B3557">
        <w:rPr>
          <w:rStyle w:val="Char4"/>
          <w:rtl/>
        </w:rPr>
        <w:t xml:space="preserve"> مَا وَجَدْنَا فِ</w:t>
      </w:r>
      <w:r w:rsidR="005D4959" w:rsidRPr="008B3557">
        <w:rPr>
          <w:rStyle w:val="Char4"/>
          <w:rFonts w:hint="cs"/>
          <w:rtl/>
        </w:rPr>
        <w:t>ي</w:t>
      </w:r>
      <w:r w:rsidR="00F14870" w:rsidRPr="008B3557">
        <w:rPr>
          <w:rStyle w:val="Char4"/>
          <w:rtl/>
        </w:rPr>
        <w:t xml:space="preserve"> كِتَابِ اللَّهِ اتَّبَعْنَاهُ</w:t>
      </w:r>
      <w:r w:rsidR="00F14870" w:rsidRPr="008B3557">
        <w:rPr>
          <w:rStyle w:val="Char4"/>
          <w:rFonts w:hint="cs"/>
          <w:rtl/>
        </w:rPr>
        <w:t>»</w:t>
      </w:r>
      <w:r w:rsidRPr="00EB49AE">
        <w:rPr>
          <w:rStyle w:val="Char7"/>
          <w:bCs w:val="0"/>
          <w:szCs w:val="28"/>
          <w:vertAlign w:val="superscript"/>
          <w:rtl/>
        </w:rPr>
        <w:footnoteReference w:id="161"/>
      </w:r>
      <w:r w:rsidRPr="0074252A">
        <w:rPr>
          <w:rStyle w:val="Char7"/>
          <w:rtl/>
        </w:rPr>
        <w:t xml:space="preserve"> </w:t>
      </w:r>
      <w:r w:rsidRPr="0039716B">
        <w:rPr>
          <w:rStyle w:val="Char3"/>
          <w:rtl/>
        </w:rPr>
        <w:t xml:space="preserve">یعنی: </w:t>
      </w:r>
      <w:r w:rsidR="00F14870">
        <w:rPr>
          <w:rFonts w:cs="Traditional Arabic" w:hint="cs"/>
          <w:rtl/>
          <w:lang w:bidi="fa-IR"/>
        </w:rPr>
        <w:t>«</w:t>
      </w:r>
      <w:r w:rsidRPr="0039716B">
        <w:rPr>
          <w:rStyle w:val="Char3"/>
          <w:rtl/>
        </w:rPr>
        <w:t>هیچ یک از شما را نبینم که بر متکای خویش تکیه زده و</w:t>
      </w:r>
      <w:r w:rsidR="00F14870" w:rsidRPr="0039716B">
        <w:rPr>
          <w:rStyle w:val="Char3"/>
          <w:rFonts w:hint="cs"/>
          <w:rtl/>
        </w:rPr>
        <w:t xml:space="preserve"> </w:t>
      </w:r>
      <w:r w:rsidRPr="0039716B">
        <w:rPr>
          <w:rStyle w:val="Char3"/>
          <w:rtl/>
        </w:rPr>
        <w:t>در حالیکه یکی از دستورات یا منهیات من به گوشش رسیده بگوید: از آن اطلاعی نداریم و</w:t>
      </w:r>
      <w:r w:rsidR="00F14870" w:rsidRPr="0039716B">
        <w:rPr>
          <w:rStyle w:val="Char3"/>
          <w:rFonts w:hint="cs"/>
          <w:rtl/>
        </w:rPr>
        <w:t xml:space="preserve"> </w:t>
      </w:r>
      <w:r w:rsidRPr="0039716B">
        <w:rPr>
          <w:rStyle w:val="Char3"/>
          <w:rtl/>
        </w:rPr>
        <w:t>هرچه را در کتاب خدا بیابیم از آن پیروی می‌کنیم</w:t>
      </w:r>
      <w:r w:rsidR="00F14870">
        <w:rPr>
          <w:rFonts w:cs="Traditional Arabic" w:hint="cs"/>
          <w:rtl/>
          <w:lang w:bidi="fa-IR"/>
        </w:rPr>
        <w:t>»</w:t>
      </w:r>
      <w:r w:rsidRPr="0039716B">
        <w:rPr>
          <w:rStyle w:val="Char3"/>
          <w:rtl/>
        </w:rPr>
        <w:t>.</w:t>
      </w:r>
    </w:p>
    <w:p w:rsidR="00C3748B" w:rsidRPr="0039716B" w:rsidRDefault="00C3748B" w:rsidP="007D70C3">
      <w:pPr>
        <w:ind w:firstLine="284"/>
        <w:jc w:val="both"/>
        <w:rPr>
          <w:rStyle w:val="Char3"/>
          <w:rtl/>
        </w:rPr>
      </w:pPr>
      <w:r w:rsidRPr="0039716B">
        <w:rPr>
          <w:rStyle w:val="Char3"/>
          <w:rtl/>
        </w:rPr>
        <w:t>بیانات مزبور ودیگر سخنان شافعی نیز که در نوشته‌هایش موجود است، بیانگر بزرگداشت واهتمام ایشان به سنت بوده واینکه آن را از لحاظ قانون گذاری به مثابه قرآن تلقی می‌نمایند، بعدا به نقطه نظراتش در این باره اشاره خواهیم نمود که وی سرپیچی از سنت را نه تنها در اصول جایز نمی‌داند بلکه در فروع و</w:t>
      </w:r>
      <w:r w:rsidR="00F14870" w:rsidRPr="0039716B">
        <w:rPr>
          <w:rStyle w:val="Char3"/>
          <w:rFonts w:hint="cs"/>
          <w:rtl/>
        </w:rPr>
        <w:t xml:space="preserve"> </w:t>
      </w:r>
      <w:r w:rsidRPr="0039716B">
        <w:rPr>
          <w:rStyle w:val="Char3"/>
          <w:rtl/>
        </w:rPr>
        <w:t>احکام عملی نیز جایز نمی‌شمارد، این هم پاسخی است به متکلمانی که اگر در فروع به سنت عمل کنند در اصول اعتقاد بدان عمل نمی‌نمایند.</w:t>
      </w:r>
    </w:p>
    <w:p w:rsidR="00C3748B" w:rsidRPr="0039716B" w:rsidRDefault="00C3748B" w:rsidP="007D70C3">
      <w:pPr>
        <w:ind w:firstLine="284"/>
        <w:jc w:val="both"/>
        <w:rPr>
          <w:rStyle w:val="Char3"/>
          <w:rtl/>
        </w:rPr>
      </w:pPr>
      <w:r w:rsidRPr="0039716B">
        <w:rPr>
          <w:rStyle w:val="Char3"/>
          <w:rtl/>
        </w:rPr>
        <w:t>بیهقی با سند خود یکی از سخنان شافعی را از سعیدبن اسد در این باره نقل می‌نماید که: از شافعی پرسیدم: درباره حدیث رؤیت خدا در قیامت چه دیدگاهی داری؟</w:t>
      </w:r>
      <w:r w:rsidR="006704C2" w:rsidRPr="0039716B">
        <w:rPr>
          <w:rStyle w:val="Char3"/>
          <w:rtl/>
        </w:rPr>
        <w:t xml:space="preserve"> </w:t>
      </w:r>
      <w:r w:rsidRPr="0039716B">
        <w:rPr>
          <w:rStyle w:val="Char3"/>
          <w:rtl/>
        </w:rPr>
        <w:t>در پاسخ گفت: ای پسر اسد! زنده باشم یا بمیرم درباره من چنین قضاوت کن که هر حدیث صحیحی از پیامبر را اگرچه هم نشنیده باشم، پذیرفته وبدان حکم می‌کنم</w:t>
      </w:r>
      <w:r w:rsidRPr="00EB49AE">
        <w:rPr>
          <w:rStyle w:val="Char7"/>
          <w:bCs w:val="0"/>
          <w:szCs w:val="28"/>
          <w:vertAlign w:val="superscript"/>
          <w:rtl/>
        </w:rPr>
        <w:footnoteReference w:id="162"/>
      </w:r>
      <w:r w:rsidR="001D528B" w:rsidRPr="0039716B">
        <w:rPr>
          <w:rStyle w:val="Char3"/>
          <w:rFonts w:hint="cs"/>
          <w:rtl/>
        </w:rPr>
        <w:t>.</w:t>
      </w:r>
    </w:p>
    <w:p w:rsidR="00C3748B" w:rsidRPr="0039716B" w:rsidRDefault="0008238F" w:rsidP="007D70C3">
      <w:pPr>
        <w:ind w:firstLine="284"/>
        <w:jc w:val="both"/>
        <w:rPr>
          <w:rStyle w:val="Char3"/>
          <w:rtl/>
        </w:rPr>
      </w:pPr>
      <w:r>
        <w:rPr>
          <w:rStyle w:val="Char3"/>
          <w:rtl/>
        </w:rPr>
        <w:t xml:space="preserve"> </w:t>
      </w:r>
      <w:r w:rsidR="00C3748B" w:rsidRPr="0039716B">
        <w:rPr>
          <w:rStyle w:val="Char3"/>
          <w:rtl/>
        </w:rPr>
        <w:t>باز هم بیهقی با سند خود از حمیدی روایت می‌کند که: یک نفر در مصر پیرامون م</w:t>
      </w:r>
      <w:r w:rsidR="00316BBC">
        <w:rPr>
          <w:rStyle w:val="Char3"/>
          <w:rtl/>
        </w:rPr>
        <w:t>سال‌ها</w:t>
      </w:r>
      <w:r w:rsidR="00C3748B" w:rsidRPr="0039716B">
        <w:rPr>
          <w:rStyle w:val="Char3"/>
          <w:rtl/>
        </w:rPr>
        <w:t xml:space="preserve">ی از شافعی سؤال کرد، وی نیز پاسخش را داد وگفت: پیامبر خدا </w:t>
      </w:r>
      <w:r w:rsidR="00C3748B">
        <w:rPr>
          <w:rFonts w:cs="CTraditional Arabic"/>
          <w:rtl/>
          <w:lang w:bidi="fa-IR"/>
        </w:rPr>
        <w:t>ص</w:t>
      </w:r>
      <w:r w:rsidR="00C3748B" w:rsidRPr="0039716B">
        <w:rPr>
          <w:rStyle w:val="Char3"/>
          <w:rtl/>
        </w:rPr>
        <w:t xml:space="preserve"> چنان فرموده است. سؤال کننده پرسید: آیا به این امراعتقاد داری؟</w:t>
      </w:r>
      <w:r w:rsidR="006704C2" w:rsidRPr="0039716B">
        <w:rPr>
          <w:rStyle w:val="Char3"/>
          <w:rtl/>
        </w:rPr>
        <w:t xml:space="preserve"> </w:t>
      </w:r>
      <w:r w:rsidR="00C3748B" w:rsidRPr="0039716B">
        <w:rPr>
          <w:rStyle w:val="Char3"/>
          <w:rtl/>
        </w:rPr>
        <w:t xml:space="preserve">فرمود: مگر کمربند کشیشان (زنّار) بر تن دارم؟ </w:t>
      </w:r>
      <w:r w:rsidR="00C3748B" w:rsidRPr="00EB49AE">
        <w:rPr>
          <w:rStyle w:val="Char7"/>
          <w:bCs w:val="0"/>
          <w:szCs w:val="28"/>
          <w:vertAlign w:val="superscript"/>
          <w:rtl/>
        </w:rPr>
        <w:footnoteReference w:id="163"/>
      </w:r>
      <w:r w:rsidR="00C3748B" w:rsidRPr="0039716B">
        <w:rPr>
          <w:rStyle w:val="Char3"/>
          <w:rtl/>
        </w:rPr>
        <w:t xml:space="preserve"> آیا دیده‌ای </w:t>
      </w:r>
      <w:r w:rsidR="001D528B" w:rsidRPr="0039716B">
        <w:rPr>
          <w:rStyle w:val="Char3"/>
          <w:rtl/>
        </w:rPr>
        <w:t>از کلیسا بیرون بیایم</w:t>
      </w:r>
      <w:r w:rsidR="00C3748B" w:rsidRPr="0039716B">
        <w:rPr>
          <w:rStyle w:val="Char3"/>
          <w:rtl/>
        </w:rPr>
        <w:t>؟</w:t>
      </w:r>
      <w:r w:rsidR="006704C2" w:rsidRPr="0039716B">
        <w:rPr>
          <w:rStyle w:val="Char3"/>
          <w:rtl/>
        </w:rPr>
        <w:t xml:space="preserve"> </w:t>
      </w:r>
      <w:r w:rsidR="00C3748B" w:rsidRPr="0039716B">
        <w:rPr>
          <w:rStyle w:val="Char3"/>
          <w:rtl/>
        </w:rPr>
        <w:t xml:space="preserve">من می‌گویم پیامبر خدا </w:t>
      </w:r>
      <w:r w:rsidR="00C3748B">
        <w:rPr>
          <w:rFonts w:cs="CTraditional Arabic"/>
          <w:rtl/>
          <w:lang w:bidi="fa-IR"/>
        </w:rPr>
        <w:t>ص</w:t>
      </w:r>
      <w:r w:rsidR="00C3748B" w:rsidRPr="0039716B">
        <w:rPr>
          <w:rStyle w:val="Char3"/>
          <w:rtl/>
        </w:rPr>
        <w:t xml:space="preserve"> چنان فرموده است وتو می‌پرسی مگر بدان اعتقاد داری؟</w:t>
      </w:r>
      <w:r w:rsidR="006704C2" w:rsidRPr="0039716B">
        <w:rPr>
          <w:rStyle w:val="Char3"/>
          <w:rtl/>
        </w:rPr>
        <w:t xml:space="preserve"> </w:t>
      </w:r>
      <w:r w:rsidR="00C3748B" w:rsidRPr="0039716B">
        <w:rPr>
          <w:rStyle w:val="Char3"/>
          <w:rtl/>
        </w:rPr>
        <w:t>چیزی را از ایشان روایت کنم ولی بدان معتقد نباشم؟</w:t>
      </w:r>
      <w:r w:rsidR="00C3748B" w:rsidRPr="00EB49AE">
        <w:rPr>
          <w:rStyle w:val="Char7"/>
          <w:bCs w:val="0"/>
          <w:szCs w:val="28"/>
          <w:vertAlign w:val="superscript"/>
          <w:rtl/>
        </w:rPr>
        <w:footnoteReference w:id="164"/>
      </w:r>
      <w:r w:rsidR="001D528B" w:rsidRPr="0039716B">
        <w:rPr>
          <w:rStyle w:val="Char3"/>
          <w:rFonts w:hint="cs"/>
          <w:rtl/>
        </w:rPr>
        <w:t>.</w:t>
      </w:r>
    </w:p>
    <w:p w:rsidR="00C3748B" w:rsidRPr="0039716B" w:rsidRDefault="006704C2" w:rsidP="001D528B">
      <w:pPr>
        <w:ind w:firstLine="284"/>
        <w:jc w:val="both"/>
        <w:rPr>
          <w:rStyle w:val="Char3"/>
          <w:rtl/>
        </w:rPr>
      </w:pPr>
      <w:r w:rsidRPr="0039716B">
        <w:rPr>
          <w:rStyle w:val="Char3"/>
          <w:rtl/>
        </w:rPr>
        <w:t xml:space="preserve"> </w:t>
      </w:r>
      <w:r w:rsidR="00C3748B" w:rsidRPr="0039716B">
        <w:rPr>
          <w:rStyle w:val="Char3"/>
          <w:rtl/>
        </w:rPr>
        <w:t>در روایتی از ربیع آمده که: یک نفر در باره موضوعی از شافعی سؤال کرد، ایشان در پاسخ گفتند: از پیامبر خدا</w:t>
      </w:r>
      <w:r w:rsidR="00C3748B">
        <w:rPr>
          <w:rFonts w:cs="CTraditional Arabic"/>
          <w:rtl/>
          <w:lang w:bidi="fa-IR"/>
        </w:rPr>
        <w:t>ص</w:t>
      </w:r>
      <w:r w:rsidR="00C3748B" w:rsidRPr="0039716B">
        <w:rPr>
          <w:rStyle w:val="Char3"/>
          <w:rtl/>
        </w:rPr>
        <w:t xml:space="preserve"> روایت شده که چنان می‌فرمودند. سؤال کننده پرسید: ای ابوعبدالل</w:t>
      </w:r>
      <w:r w:rsidR="00F14870" w:rsidRPr="0039716B">
        <w:rPr>
          <w:rStyle w:val="Char3"/>
          <w:rtl/>
        </w:rPr>
        <w:t>ه! مگر تو به این امر معتقد هستی</w:t>
      </w:r>
      <w:r w:rsidR="00C3748B" w:rsidRPr="0039716B">
        <w:rPr>
          <w:rStyle w:val="Char3"/>
          <w:rtl/>
        </w:rPr>
        <w:t>؟</w:t>
      </w:r>
      <w:r w:rsidRPr="0039716B">
        <w:rPr>
          <w:rStyle w:val="Char3"/>
          <w:rtl/>
        </w:rPr>
        <w:t xml:space="preserve"> </w:t>
      </w:r>
      <w:r w:rsidR="00C3748B" w:rsidRPr="0039716B">
        <w:rPr>
          <w:rStyle w:val="Char3"/>
          <w:rtl/>
        </w:rPr>
        <w:t>شافعی در حالیکه لرزید ورنگش پریده بود فرمود: ای وای بر تو، کدام زمین مرا در خود جای داده و</w:t>
      </w:r>
      <w:r w:rsidR="00F14870" w:rsidRPr="0039716B">
        <w:rPr>
          <w:rStyle w:val="Char3"/>
          <w:rFonts w:hint="cs"/>
          <w:rtl/>
        </w:rPr>
        <w:t xml:space="preserve"> </w:t>
      </w:r>
      <w:r w:rsidR="00C3748B" w:rsidRPr="0039716B">
        <w:rPr>
          <w:rStyle w:val="Char3"/>
          <w:rtl/>
        </w:rPr>
        <w:t>کدام آسمان بر من سآ</w:t>
      </w:r>
      <w:r w:rsidR="00FF3772">
        <w:rPr>
          <w:rStyle w:val="Char3"/>
          <w:rtl/>
        </w:rPr>
        <w:t>ی</w:t>
      </w:r>
      <w:r w:rsidR="00C3748B" w:rsidRPr="0039716B">
        <w:rPr>
          <w:rStyle w:val="Char3"/>
          <w:rtl/>
        </w:rPr>
        <w:t>ه می‌افکند که چیزی را از پیامبر</w:t>
      </w:r>
      <w:r w:rsidR="00F14870" w:rsidRPr="0039716B">
        <w:rPr>
          <w:rStyle w:val="Char3"/>
          <w:rtl/>
        </w:rPr>
        <w:t xml:space="preserve"> روایت کنم ولی بدان معتقد نباشم</w:t>
      </w:r>
      <w:r w:rsidR="00C3748B" w:rsidRPr="0039716B">
        <w:rPr>
          <w:rStyle w:val="Char3"/>
          <w:rtl/>
        </w:rPr>
        <w:t>؟</w:t>
      </w:r>
      <w:r w:rsidRPr="0039716B">
        <w:rPr>
          <w:rStyle w:val="Char3"/>
          <w:rtl/>
        </w:rPr>
        <w:t xml:space="preserve"> </w:t>
      </w:r>
      <w:r w:rsidR="00C3748B" w:rsidRPr="0039716B">
        <w:rPr>
          <w:rStyle w:val="Char3"/>
          <w:rtl/>
        </w:rPr>
        <w:t>آری گفته ایشان را</w:t>
      </w:r>
      <w:r w:rsidRPr="0039716B">
        <w:rPr>
          <w:rStyle w:val="Char3"/>
          <w:rtl/>
        </w:rPr>
        <w:t xml:space="preserve"> </w:t>
      </w:r>
      <w:r w:rsidR="00C3748B" w:rsidRPr="0039716B">
        <w:rPr>
          <w:rStyle w:val="Char3"/>
          <w:rtl/>
        </w:rPr>
        <w:t>روی سر وچشمانم می‌گذارم.</w:t>
      </w:r>
    </w:p>
    <w:p w:rsidR="00C3748B" w:rsidRPr="0039716B" w:rsidRDefault="0008238F" w:rsidP="008B3557">
      <w:pPr>
        <w:ind w:firstLine="284"/>
        <w:jc w:val="both"/>
        <w:rPr>
          <w:rStyle w:val="Char3"/>
          <w:rtl/>
        </w:rPr>
      </w:pPr>
      <w:r>
        <w:rPr>
          <w:rStyle w:val="Char3"/>
          <w:rtl/>
        </w:rPr>
        <w:t xml:space="preserve"> </w:t>
      </w:r>
      <w:r w:rsidR="00C3748B" w:rsidRPr="0039716B">
        <w:rPr>
          <w:rStyle w:val="Char3"/>
          <w:rtl/>
        </w:rPr>
        <w:t>ربیع می‌گوید: از شافعی</w:t>
      </w:r>
      <w:r w:rsidR="004032B3" w:rsidRPr="004032B3">
        <w:rPr>
          <w:rFonts w:cs="CTraditional Arabic"/>
          <w:rtl/>
          <w:lang w:bidi="fa-IR"/>
        </w:rPr>
        <w:t>/</w:t>
      </w:r>
      <w:r>
        <w:rPr>
          <w:rtl/>
          <w:lang w:bidi="fa-IR"/>
        </w:rPr>
        <w:t xml:space="preserve"> </w:t>
      </w:r>
      <w:r w:rsidR="00F14870" w:rsidRPr="0039716B">
        <w:rPr>
          <w:rStyle w:val="Char3"/>
          <w:rtl/>
        </w:rPr>
        <w:t>شنیدم می‌گفت: هیچ</w:t>
      </w:r>
      <w:r w:rsidR="00F14870" w:rsidRPr="0039716B">
        <w:rPr>
          <w:rStyle w:val="Char3"/>
          <w:rFonts w:hint="cs"/>
          <w:rtl/>
        </w:rPr>
        <w:t>‌</w:t>
      </w:r>
      <w:r w:rsidR="00C3748B" w:rsidRPr="0039716B">
        <w:rPr>
          <w:rStyle w:val="Char3"/>
          <w:rtl/>
        </w:rPr>
        <w:t xml:space="preserve">کس نیست که پاره‌ای از احادیث پیامبراز دستش در نرفته و یا فهمش بر وی دشوار نیاید، لذا هرگاه سخنی گفتم یا قاعده‌ای را بر خلاف گفته ایشان </w:t>
      </w:r>
      <w:r w:rsidR="00C3748B">
        <w:rPr>
          <w:rFonts w:cs="CTraditional Arabic"/>
          <w:rtl/>
          <w:lang w:bidi="fa-IR"/>
        </w:rPr>
        <w:t>ص</w:t>
      </w:r>
      <w:r w:rsidR="00C3748B" w:rsidRPr="0039716B">
        <w:rPr>
          <w:rStyle w:val="Char3"/>
          <w:rtl/>
        </w:rPr>
        <w:t xml:space="preserve"> پآ</w:t>
      </w:r>
      <w:r w:rsidR="00FF3772">
        <w:rPr>
          <w:rStyle w:val="Char3"/>
          <w:rtl/>
        </w:rPr>
        <w:t>ی</w:t>
      </w:r>
      <w:r w:rsidR="00C3748B" w:rsidRPr="0039716B">
        <w:rPr>
          <w:rStyle w:val="Char3"/>
          <w:rtl/>
        </w:rPr>
        <w:t xml:space="preserve">ه ریزی کردم، حق به جانب پیامبر خدا </w:t>
      </w:r>
      <w:r w:rsidR="00C3748B">
        <w:rPr>
          <w:rFonts w:cs="CTraditional Arabic"/>
          <w:rtl/>
          <w:lang w:bidi="fa-IR"/>
        </w:rPr>
        <w:t>ص</w:t>
      </w:r>
      <w:r w:rsidR="00C3748B" w:rsidRPr="0039716B">
        <w:rPr>
          <w:rStyle w:val="Char3"/>
          <w:rtl/>
        </w:rPr>
        <w:t xml:space="preserve"> است ودیدگاه من نیز بر اساس حدیث ایشان می‌باشد</w:t>
      </w:r>
      <w:r w:rsidR="00C3748B" w:rsidRPr="00EB49AE">
        <w:rPr>
          <w:rStyle w:val="Char7"/>
          <w:bCs w:val="0"/>
          <w:szCs w:val="28"/>
          <w:vertAlign w:val="superscript"/>
          <w:rtl/>
        </w:rPr>
        <w:footnoteReference w:id="165"/>
      </w:r>
      <w:r w:rsidR="001D528B" w:rsidRPr="0039716B">
        <w:rPr>
          <w:rStyle w:val="Char3"/>
          <w:rFonts w:hint="cs"/>
          <w:rtl/>
        </w:rPr>
        <w:t>.</w:t>
      </w:r>
      <w:r w:rsidR="00C3748B" w:rsidRPr="0039716B">
        <w:rPr>
          <w:rStyle w:val="Char3"/>
          <w:rtl/>
        </w:rPr>
        <w:t xml:space="preserve"> ربیع می‌افزاید: ایشان چند بار پشت سر هم این گفته را تکرار می‌کرد.</w:t>
      </w:r>
    </w:p>
    <w:p w:rsidR="00C3748B" w:rsidRPr="0039716B" w:rsidRDefault="00C3748B" w:rsidP="007D70C3">
      <w:pPr>
        <w:ind w:firstLine="284"/>
        <w:jc w:val="both"/>
        <w:rPr>
          <w:rStyle w:val="Char3"/>
          <w:rtl/>
        </w:rPr>
      </w:pPr>
      <w:r w:rsidRPr="0039716B">
        <w:rPr>
          <w:rStyle w:val="Char3"/>
          <w:rtl/>
        </w:rPr>
        <w:t>در روایتی دیگر آمده است: هرگاه حدیثی از پیامبر را روایت ولی بدان عمل نکردم، بدانید که عقلم</w:t>
      </w:r>
      <w:r w:rsidR="006704C2" w:rsidRPr="0039716B">
        <w:rPr>
          <w:rStyle w:val="Char3"/>
          <w:rtl/>
        </w:rPr>
        <w:t xml:space="preserve"> </w:t>
      </w:r>
      <w:r w:rsidRPr="0039716B">
        <w:rPr>
          <w:rStyle w:val="Char3"/>
          <w:rtl/>
        </w:rPr>
        <w:t>سر جای خویش نمانده است</w:t>
      </w:r>
      <w:r w:rsidRPr="00EB49AE">
        <w:rPr>
          <w:rStyle w:val="Char7"/>
          <w:bCs w:val="0"/>
          <w:szCs w:val="28"/>
          <w:vertAlign w:val="superscript"/>
          <w:rtl/>
        </w:rPr>
        <w:footnoteReference w:id="166"/>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زعفرانی می‌گوید: از شافعی شنیدم درپاسخ کسیکه از او می‌پرسید: آیا این حدیث را قبول داری؟</w:t>
      </w:r>
      <w:r w:rsidR="006704C2" w:rsidRPr="0039716B">
        <w:rPr>
          <w:rStyle w:val="Char3"/>
          <w:rtl/>
        </w:rPr>
        <w:t xml:space="preserve"> </w:t>
      </w:r>
      <w:r w:rsidRPr="0039716B">
        <w:rPr>
          <w:rStyle w:val="Char3"/>
          <w:rtl/>
        </w:rPr>
        <w:t>می‌گفت: مگر مرا در دیر یا کلیسا دیده‌ای و یا لباس کافران را بر تن دارم؟</w:t>
      </w:r>
      <w:r w:rsidR="006704C2" w:rsidRPr="0039716B">
        <w:rPr>
          <w:rStyle w:val="Char3"/>
          <w:rtl/>
        </w:rPr>
        <w:t xml:space="preserve"> </w:t>
      </w:r>
      <w:r w:rsidRPr="0039716B">
        <w:rPr>
          <w:rStyle w:val="Char3"/>
          <w:rtl/>
        </w:rPr>
        <w:t>من چنانم که می‌بینی در مسجد مسلمانانم، لباسشان را بر تن داشته ورو به قبله آنان ایستاده ام، یعنی باید حدیثی را از پیامبر روایت ولی بدان معتقد نباشم؟</w:t>
      </w:r>
      <w:r w:rsidRPr="00EB49AE">
        <w:rPr>
          <w:rStyle w:val="Char7"/>
          <w:bCs w:val="0"/>
          <w:szCs w:val="28"/>
          <w:vertAlign w:val="superscript"/>
          <w:rtl/>
        </w:rPr>
        <w:footnoteReference w:id="167"/>
      </w:r>
      <w:r w:rsidR="001D528B" w:rsidRPr="0039716B">
        <w:rPr>
          <w:rStyle w:val="Char3"/>
          <w:rFonts w:hint="cs"/>
          <w:rtl/>
        </w:rPr>
        <w:t>.</w:t>
      </w:r>
    </w:p>
    <w:p w:rsidR="00C3748B" w:rsidRPr="0039716B" w:rsidRDefault="0008238F" w:rsidP="008B3557">
      <w:pPr>
        <w:ind w:firstLine="284"/>
        <w:jc w:val="both"/>
        <w:rPr>
          <w:rStyle w:val="Char3"/>
          <w:rtl/>
        </w:rPr>
      </w:pPr>
      <w:r>
        <w:rPr>
          <w:rStyle w:val="Char3"/>
          <w:rtl/>
        </w:rPr>
        <w:t xml:space="preserve"> </w:t>
      </w:r>
      <w:r w:rsidR="00C3748B" w:rsidRPr="0039716B">
        <w:rPr>
          <w:rStyle w:val="Char3"/>
          <w:rtl/>
        </w:rPr>
        <w:t>یکی دیگر از نشانه‌های جایگاه حدیث نزد امام شافعی اینکه: امام احمد</w:t>
      </w:r>
      <w:r w:rsidR="004032B3" w:rsidRPr="004032B3">
        <w:rPr>
          <w:rFonts w:cs="CTraditional Arabic"/>
          <w:rtl/>
          <w:lang w:bidi="fa-IR"/>
        </w:rPr>
        <w:t>/</w:t>
      </w:r>
      <w:r w:rsidR="00C3748B">
        <w:rPr>
          <w:rtl/>
          <w:lang w:bidi="fa-IR"/>
        </w:rPr>
        <w:t xml:space="preserve"> </w:t>
      </w:r>
      <w:r w:rsidR="00C3748B" w:rsidRPr="0039716B">
        <w:rPr>
          <w:rStyle w:val="Char3"/>
          <w:rtl/>
        </w:rPr>
        <w:t xml:space="preserve">پیرامون حدیث صحیح از ایشان سؤال می‌کرد، در پاسخ می‌فرمود: هرگاه حدیث صحیحی را از پیامبر </w:t>
      </w:r>
      <w:r w:rsidR="00C3748B">
        <w:rPr>
          <w:rFonts w:cs="CTraditional Arabic"/>
          <w:rtl/>
          <w:lang w:bidi="fa-IR"/>
        </w:rPr>
        <w:t>ص</w:t>
      </w:r>
      <w:r w:rsidR="00C3748B" w:rsidRPr="0039716B">
        <w:rPr>
          <w:rStyle w:val="Char3"/>
          <w:rtl/>
        </w:rPr>
        <w:t xml:space="preserve"> یافتید بدان حکم کنید تا من نیز دیدگاه خود را بر اساس آن تنظیم نمایم</w:t>
      </w:r>
      <w:r w:rsidR="00C3748B" w:rsidRPr="00EB49AE">
        <w:rPr>
          <w:rStyle w:val="Char7"/>
          <w:bCs w:val="0"/>
          <w:szCs w:val="28"/>
          <w:vertAlign w:val="superscript"/>
          <w:rtl/>
        </w:rPr>
        <w:footnoteReference w:id="168"/>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در روایتی دیگر چنین آمده که شافعی گفت: شما در باره حدیث وراو یان آن از من داناتر هستی، پس هرگاه حدیث صحیحی را یافتید به من نیز خبر دهید خواه کوفی، بصری یا شامی باشد، تا بدان حکم نمایم</w:t>
      </w:r>
      <w:r w:rsidRPr="00EB49AE">
        <w:rPr>
          <w:rStyle w:val="FootnoteReference"/>
          <w:rFonts w:cs="IRNazli"/>
          <w:rtl/>
          <w:lang w:bidi="fa-IR"/>
        </w:rPr>
        <w:footnoteReference w:id="169"/>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و</w:t>
      </w:r>
      <w:r w:rsidR="005D4959" w:rsidRPr="0039716B">
        <w:rPr>
          <w:rStyle w:val="Char3"/>
          <w:rFonts w:hint="cs"/>
          <w:rtl/>
        </w:rPr>
        <w:t xml:space="preserve"> </w:t>
      </w:r>
      <w:r w:rsidRPr="0039716B">
        <w:rPr>
          <w:rStyle w:val="Char3"/>
          <w:rtl/>
        </w:rPr>
        <w:t>لذا ربییع بن سلیمان شاگرد شافعی گفت: هرگاه حدیث صحیحی از پیامبر</w:t>
      </w:r>
      <w:r>
        <w:rPr>
          <w:rFonts w:cs="CTraditional Arabic"/>
          <w:rtl/>
          <w:lang w:bidi="fa-IR"/>
        </w:rPr>
        <w:t>ص</w:t>
      </w:r>
      <w:r w:rsidRPr="0039716B">
        <w:rPr>
          <w:rStyle w:val="Char3"/>
          <w:rtl/>
        </w:rPr>
        <w:t xml:space="preserve"> به خلاف گفته من یافت شد، در حال حیات و</w:t>
      </w:r>
      <w:r w:rsidR="00F14870" w:rsidRPr="0039716B">
        <w:rPr>
          <w:rStyle w:val="Char3"/>
          <w:rFonts w:hint="cs"/>
          <w:rtl/>
        </w:rPr>
        <w:t xml:space="preserve"> </w:t>
      </w:r>
      <w:r w:rsidRPr="0039716B">
        <w:rPr>
          <w:rStyle w:val="Char3"/>
          <w:rtl/>
        </w:rPr>
        <w:t>پس از مرگ نیز از آن برگشته و</w:t>
      </w:r>
      <w:r w:rsidR="005D4959" w:rsidRPr="0039716B">
        <w:rPr>
          <w:rStyle w:val="Char3"/>
          <w:rFonts w:hint="cs"/>
          <w:rtl/>
        </w:rPr>
        <w:t xml:space="preserve"> </w:t>
      </w:r>
      <w:r w:rsidRPr="0039716B">
        <w:rPr>
          <w:rStyle w:val="Char3"/>
          <w:rtl/>
        </w:rPr>
        <w:t>به حدیث ایشان برمی</w:t>
      </w:r>
      <w:r w:rsidR="005D4959" w:rsidRPr="0039716B">
        <w:rPr>
          <w:rStyle w:val="Char3"/>
          <w:rFonts w:hint="cs"/>
          <w:rtl/>
        </w:rPr>
        <w:t>‌</w:t>
      </w:r>
      <w:r w:rsidRPr="0039716B">
        <w:rPr>
          <w:rStyle w:val="Char3"/>
          <w:rtl/>
        </w:rPr>
        <w:t>گردم</w:t>
      </w:r>
      <w:r w:rsidRPr="00EB49AE">
        <w:rPr>
          <w:rStyle w:val="Char7"/>
          <w:bCs w:val="0"/>
          <w:szCs w:val="28"/>
          <w:vertAlign w:val="superscript"/>
          <w:rtl/>
        </w:rPr>
        <w:footnoteReference w:id="170"/>
      </w:r>
      <w:r w:rsidR="001D528B" w:rsidRPr="0039716B">
        <w:rPr>
          <w:rStyle w:val="Char3"/>
          <w:rFonts w:hint="cs"/>
          <w:rtl/>
        </w:rPr>
        <w:t>.</w:t>
      </w:r>
    </w:p>
    <w:p w:rsidR="00C3748B" w:rsidRPr="0039716B" w:rsidRDefault="00C3748B" w:rsidP="008B3557">
      <w:pPr>
        <w:ind w:firstLine="284"/>
        <w:jc w:val="both"/>
        <w:rPr>
          <w:rStyle w:val="Char3"/>
          <w:rtl/>
        </w:rPr>
      </w:pPr>
      <w:r w:rsidRPr="0039716B">
        <w:rPr>
          <w:rStyle w:val="Char3"/>
          <w:rtl/>
        </w:rPr>
        <w:t>امام شافعی</w:t>
      </w:r>
      <w:r w:rsidR="004032B3" w:rsidRPr="004032B3">
        <w:rPr>
          <w:rFonts w:cs="CTraditional Arabic"/>
          <w:rtl/>
          <w:lang w:bidi="fa-IR"/>
        </w:rPr>
        <w:t>/</w:t>
      </w:r>
      <w:r>
        <w:rPr>
          <w:rtl/>
          <w:lang w:bidi="fa-IR"/>
        </w:rPr>
        <w:t xml:space="preserve"> </w:t>
      </w:r>
      <w:r w:rsidRPr="0039716B">
        <w:rPr>
          <w:rStyle w:val="Char3"/>
          <w:rtl/>
        </w:rPr>
        <w:t>چنان مدافع سنت بود که لقب "ناصر السنة" را از آن خود کرد</w:t>
      </w:r>
      <w:r w:rsidRPr="00EB49AE">
        <w:rPr>
          <w:rStyle w:val="Char7"/>
          <w:bCs w:val="0"/>
          <w:szCs w:val="28"/>
          <w:vertAlign w:val="superscript"/>
          <w:rtl/>
        </w:rPr>
        <w:footnoteReference w:id="171"/>
      </w:r>
      <w:r w:rsidR="005D4959" w:rsidRPr="0039716B">
        <w:rPr>
          <w:rStyle w:val="Char3"/>
          <w:rFonts w:hint="cs"/>
          <w:rtl/>
        </w:rPr>
        <w:t>.</w:t>
      </w:r>
    </w:p>
    <w:p w:rsidR="00C3748B" w:rsidRPr="0039716B" w:rsidRDefault="00C3748B" w:rsidP="008B3557">
      <w:pPr>
        <w:ind w:firstLine="284"/>
        <w:jc w:val="both"/>
        <w:rPr>
          <w:rStyle w:val="Char3"/>
          <w:rtl/>
        </w:rPr>
      </w:pPr>
      <w:r w:rsidRPr="0039716B">
        <w:rPr>
          <w:rStyle w:val="Char3"/>
          <w:rtl/>
        </w:rPr>
        <w:t>امام احمد</w:t>
      </w:r>
      <w:r w:rsidR="004032B3" w:rsidRPr="004032B3">
        <w:rPr>
          <w:rFonts w:cs="CTraditional Arabic"/>
          <w:rtl/>
          <w:lang w:bidi="fa-IR"/>
        </w:rPr>
        <w:t>/</w:t>
      </w:r>
      <w:r>
        <w:rPr>
          <w:rtl/>
          <w:lang w:bidi="fa-IR"/>
        </w:rPr>
        <w:t xml:space="preserve"> </w:t>
      </w:r>
      <w:r w:rsidR="00F14870" w:rsidRPr="0039716B">
        <w:rPr>
          <w:rStyle w:val="Char3"/>
          <w:rtl/>
        </w:rPr>
        <w:t>در باره ایشان می‌فرماید: هیچ</w:t>
      </w:r>
      <w:r w:rsidR="00F14870" w:rsidRPr="0039716B">
        <w:rPr>
          <w:rStyle w:val="Char3"/>
          <w:rFonts w:hint="cs"/>
          <w:rtl/>
        </w:rPr>
        <w:t>‌</w:t>
      </w:r>
      <w:r w:rsidRPr="0039716B">
        <w:rPr>
          <w:rStyle w:val="Char3"/>
          <w:rtl/>
        </w:rPr>
        <w:t>کس را به اندازه شافعی دنباله</w:t>
      </w:r>
      <w:r w:rsidR="008B3557">
        <w:rPr>
          <w:rStyle w:val="Char3"/>
          <w:rFonts w:hint="cs"/>
          <w:rtl/>
        </w:rPr>
        <w:t>‌</w:t>
      </w:r>
      <w:r w:rsidRPr="0039716B">
        <w:rPr>
          <w:rStyle w:val="Char3"/>
          <w:rtl/>
        </w:rPr>
        <w:t>رو احادیث</w:t>
      </w:r>
      <w:r w:rsidR="006704C2" w:rsidRPr="0039716B">
        <w:rPr>
          <w:rStyle w:val="Char3"/>
          <w:rtl/>
        </w:rPr>
        <w:t xml:space="preserve"> </w:t>
      </w:r>
      <w:r w:rsidR="001D528B" w:rsidRPr="0039716B">
        <w:rPr>
          <w:rStyle w:val="Char3"/>
          <w:rtl/>
        </w:rPr>
        <w:t>ندیده</w:t>
      </w:r>
      <w:r w:rsidR="001D528B" w:rsidRPr="0039716B">
        <w:rPr>
          <w:rStyle w:val="Char3"/>
          <w:rFonts w:hint="cs"/>
          <w:rtl/>
        </w:rPr>
        <w:t>‌</w:t>
      </w:r>
      <w:r w:rsidRPr="0039716B">
        <w:rPr>
          <w:rStyle w:val="Char3"/>
          <w:rtl/>
        </w:rPr>
        <w:t>ام</w:t>
      </w:r>
      <w:r w:rsidRPr="00EB49AE">
        <w:rPr>
          <w:rStyle w:val="Char7"/>
          <w:bCs w:val="0"/>
          <w:szCs w:val="28"/>
          <w:vertAlign w:val="superscript"/>
          <w:rtl/>
        </w:rPr>
        <w:footnoteReference w:id="172"/>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در جایی دیگر می‌گوید: شافعی به شدت از احادیث و</w:t>
      </w:r>
      <w:r w:rsidR="00F14870" w:rsidRPr="0039716B">
        <w:rPr>
          <w:rStyle w:val="Char3"/>
          <w:rFonts w:hint="cs"/>
          <w:rtl/>
        </w:rPr>
        <w:t xml:space="preserve"> </w:t>
      </w:r>
      <w:r w:rsidRPr="0039716B">
        <w:rPr>
          <w:rStyle w:val="Char3"/>
          <w:rtl/>
        </w:rPr>
        <w:t>اخبار دفاع می‌کرد</w:t>
      </w:r>
      <w:r w:rsidRPr="00EB49AE">
        <w:rPr>
          <w:rStyle w:val="Char7"/>
          <w:bCs w:val="0"/>
          <w:szCs w:val="28"/>
          <w:vertAlign w:val="superscript"/>
          <w:rtl/>
        </w:rPr>
        <w:footnoteReference w:id="173"/>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و ن</w:t>
      </w:r>
      <w:r w:rsidR="00FF3772">
        <w:rPr>
          <w:rStyle w:val="Char3"/>
          <w:rtl/>
        </w:rPr>
        <w:t>ی</w:t>
      </w:r>
      <w:r w:rsidRPr="0039716B">
        <w:rPr>
          <w:rStyle w:val="Char3"/>
          <w:rtl/>
        </w:rPr>
        <w:t>ز می‌گوید: بهترین ویژگی شافعی این بود که هرگاه از حدیثی که قبلا نشنیده بود، اطلاع می‌یافت، بدان حکم کرده ودیدگاه خویش را کنار می‌زد</w:t>
      </w:r>
      <w:r w:rsidRPr="00EB49AE">
        <w:rPr>
          <w:rStyle w:val="Char7"/>
          <w:bCs w:val="0"/>
          <w:szCs w:val="28"/>
          <w:vertAlign w:val="superscript"/>
          <w:rtl/>
        </w:rPr>
        <w:footnoteReference w:id="174"/>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یکی از نشانه‌های احترام وتجلیل وی از حدیث اینکه محدثان و</w:t>
      </w:r>
      <w:r w:rsidR="00F14870" w:rsidRPr="0039716B">
        <w:rPr>
          <w:rStyle w:val="Char3"/>
          <w:rFonts w:hint="cs"/>
          <w:rtl/>
        </w:rPr>
        <w:t xml:space="preserve"> </w:t>
      </w:r>
      <w:r w:rsidRPr="0039716B">
        <w:rPr>
          <w:rStyle w:val="Char3"/>
          <w:rtl/>
        </w:rPr>
        <w:t>راو یان را مورد احترام قرار می‌داد، ایشان در این باره چنین می‌گویند: اگر محدثان در صحنه گیتی حضور نداشتند، ما فروشنده باقلا بودیم</w:t>
      </w:r>
      <w:r w:rsidRPr="00EB49AE">
        <w:rPr>
          <w:rStyle w:val="Char7"/>
          <w:bCs w:val="0"/>
          <w:szCs w:val="28"/>
          <w:vertAlign w:val="superscript"/>
          <w:rtl/>
        </w:rPr>
        <w:footnoteReference w:id="175"/>
      </w:r>
      <w:r w:rsidR="001D528B" w:rsidRPr="0039716B">
        <w:rPr>
          <w:rStyle w:val="Char3"/>
          <w:rFonts w:hint="cs"/>
          <w:rtl/>
        </w:rPr>
        <w:t>.</w:t>
      </w:r>
    </w:p>
    <w:p w:rsidR="00C3748B" w:rsidRPr="0039716B" w:rsidRDefault="00C3748B" w:rsidP="001D528B">
      <w:pPr>
        <w:ind w:firstLine="284"/>
        <w:jc w:val="both"/>
        <w:rPr>
          <w:rStyle w:val="Char3"/>
          <w:rtl/>
        </w:rPr>
      </w:pPr>
      <w:r w:rsidRPr="0039716B">
        <w:rPr>
          <w:rStyle w:val="Char3"/>
          <w:rtl/>
        </w:rPr>
        <w:t xml:space="preserve">و یا می‌فرماید: هرگاه یک نفر از محدثان را می‌بینم، احساس می‌کنم یکی از یاران پیامبررا </w:t>
      </w:r>
      <w:r w:rsidR="001D528B">
        <w:rPr>
          <w:rFonts w:cs="CTraditional Arabic" w:hint="cs"/>
          <w:rtl/>
          <w:lang w:bidi="fa-IR"/>
        </w:rPr>
        <w:t>ص</w:t>
      </w:r>
      <w:r w:rsidR="006704C2" w:rsidRPr="0039716B">
        <w:rPr>
          <w:rStyle w:val="Char3"/>
          <w:rtl/>
        </w:rPr>
        <w:t xml:space="preserve"> </w:t>
      </w:r>
      <w:r w:rsidR="001D528B" w:rsidRPr="0039716B">
        <w:rPr>
          <w:rStyle w:val="Char3"/>
          <w:rtl/>
        </w:rPr>
        <w:t>دیده</w:t>
      </w:r>
      <w:r w:rsidR="001D528B" w:rsidRPr="0039716B">
        <w:rPr>
          <w:rStyle w:val="Char3"/>
          <w:rFonts w:hint="cs"/>
          <w:rtl/>
        </w:rPr>
        <w:t>‌</w:t>
      </w:r>
      <w:r w:rsidRPr="0039716B">
        <w:rPr>
          <w:rStyle w:val="Char3"/>
          <w:rtl/>
        </w:rPr>
        <w:t>ام</w:t>
      </w:r>
      <w:r w:rsidRPr="00EB49AE">
        <w:rPr>
          <w:rStyle w:val="Char7"/>
          <w:bCs w:val="0"/>
          <w:szCs w:val="28"/>
          <w:vertAlign w:val="superscript"/>
          <w:rtl/>
        </w:rPr>
        <w:footnoteReference w:id="176"/>
      </w:r>
      <w:r w:rsidR="001D528B" w:rsidRPr="0039716B">
        <w:rPr>
          <w:rStyle w:val="Char3"/>
          <w:rFonts w:hint="cs"/>
          <w:rtl/>
        </w:rPr>
        <w:t>.</w:t>
      </w:r>
    </w:p>
    <w:p w:rsidR="00C3748B" w:rsidRPr="0039716B" w:rsidRDefault="0008238F" w:rsidP="008B3557">
      <w:pPr>
        <w:ind w:firstLine="284"/>
        <w:jc w:val="both"/>
        <w:rPr>
          <w:rStyle w:val="Char3"/>
          <w:rtl/>
        </w:rPr>
      </w:pPr>
      <w:r>
        <w:rPr>
          <w:rStyle w:val="Char3"/>
          <w:rtl/>
        </w:rPr>
        <w:t xml:space="preserve"> </w:t>
      </w:r>
      <w:r w:rsidR="00C3748B" w:rsidRPr="0039716B">
        <w:rPr>
          <w:rStyle w:val="Char3"/>
          <w:rtl/>
        </w:rPr>
        <w:t>و لذا شافعی</w:t>
      </w:r>
      <w:r w:rsidR="004032B3" w:rsidRPr="004032B3">
        <w:rPr>
          <w:rFonts w:cs="CTraditional Arabic" w:hint="cs"/>
          <w:rtl/>
          <w:lang w:bidi="fa-IR"/>
        </w:rPr>
        <w:t>/</w:t>
      </w:r>
      <w:r w:rsidR="00C3748B" w:rsidRPr="0039716B">
        <w:rPr>
          <w:rStyle w:val="Char3"/>
          <w:rtl/>
        </w:rPr>
        <w:t xml:space="preserve"> نوشته‌هایش را مملو از دفاع از سنت پیامبر ورد مخالفان استدلال بدان نموده وبه ارائه دلیل از کتاب، سنت واجماع در راستای اثبات آن پرداخته است، که پیشتر به فرازهایی از سخنانش در این باره اشاره شد واکنون نیز باب این ب</w:t>
      </w:r>
      <w:r w:rsidR="001D528B" w:rsidRPr="0039716B">
        <w:rPr>
          <w:rStyle w:val="Char3"/>
          <w:rtl/>
        </w:rPr>
        <w:t>حث را بیشتر می‌شکافیم:</w:t>
      </w:r>
    </w:p>
    <w:p w:rsidR="00C3748B" w:rsidRPr="0039716B" w:rsidRDefault="00C3748B" w:rsidP="008B3557">
      <w:pPr>
        <w:ind w:firstLine="284"/>
        <w:jc w:val="both"/>
        <w:rPr>
          <w:rStyle w:val="Char3"/>
          <w:rtl/>
        </w:rPr>
      </w:pPr>
      <w:r w:rsidRPr="0039716B">
        <w:rPr>
          <w:rStyle w:val="Char3"/>
          <w:rtl/>
        </w:rPr>
        <w:t>پاسخ امام شافعی</w:t>
      </w:r>
      <w:r w:rsidR="004032B3" w:rsidRPr="004032B3">
        <w:rPr>
          <w:rFonts w:cs="CTraditional Arabic"/>
          <w:rtl/>
          <w:lang w:bidi="fa-IR"/>
        </w:rPr>
        <w:t>/</w:t>
      </w:r>
      <w:r w:rsidR="006704C2">
        <w:rPr>
          <w:rtl/>
          <w:lang w:bidi="fa-IR"/>
        </w:rPr>
        <w:t xml:space="preserve"> </w:t>
      </w:r>
      <w:r w:rsidRPr="0039716B">
        <w:rPr>
          <w:rStyle w:val="Char3"/>
          <w:rtl/>
        </w:rPr>
        <w:t>به منکرین حجیت سنت.</w:t>
      </w:r>
    </w:p>
    <w:p w:rsidR="00C3748B" w:rsidRPr="0039716B" w:rsidRDefault="00C3748B" w:rsidP="008B3557">
      <w:pPr>
        <w:ind w:firstLine="284"/>
        <w:jc w:val="both"/>
        <w:rPr>
          <w:rStyle w:val="Char3"/>
          <w:rtl/>
        </w:rPr>
      </w:pPr>
      <w:r w:rsidRPr="0039716B">
        <w:rPr>
          <w:rStyle w:val="Char3"/>
          <w:rtl/>
        </w:rPr>
        <w:t>ایشا</w:t>
      </w:r>
      <w:r w:rsidR="00F14870" w:rsidRPr="0039716B">
        <w:rPr>
          <w:rStyle w:val="Char3"/>
          <w:rtl/>
        </w:rPr>
        <w:t>ن در این زمینه می‌گویند: از هیچ</w:t>
      </w:r>
      <w:r w:rsidR="00F14870" w:rsidRPr="0039716B">
        <w:rPr>
          <w:rStyle w:val="Char3"/>
          <w:rFonts w:hint="cs"/>
          <w:rtl/>
        </w:rPr>
        <w:t>‌</w:t>
      </w:r>
      <w:r w:rsidRPr="0039716B">
        <w:rPr>
          <w:rStyle w:val="Char3"/>
          <w:rtl/>
        </w:rPr>
        <w:t xml:space="preserve">کس </w:t>
      </w:r>
      <w:r w:rsidRPr="002B7B9B">
        <w:rPr>
          <w:rtl/>
          <w:lang w:bidi="fa-IR"/>
        </w:rPr>
        <w:t>–</w:t>
      </w:r>
      <w:r w:rsidRPr="0039716B">
        <w:rPr>
          <w:rStyle w:val="Char3"/>
          <w:rtl/>
        </w:rPr>
        <w:t xml:space="preserve"> که خود یا دیگران وی را اهل علم دانسته باشند </w:t>
      </w:r>
      <w:r w:rsidRPr="002B7B9B">
        <w:rPr>
          <w:rtl/>
          <w:lang w:bidi="fa-IR"/>
        </w:rPr>
        <w:t>–</w:t>
      </w:r>
      <w:r w:rsidRPr="0039716B">
        <w:rPr>
          <w:rStyle w:val="Char3"/>
          <w:rtl/>
        </w:rPr>
        <w:t xml:space="preserve"> نشنیده ام در این امر مخالفت کرده باشد که: خداوند </w:t>
      </w:r>
      <w:r w:rsidR="00D112AA">
        <w:rPr>
          <w:rStyle w:val="Char3"/>
          <w:rtl/>
        </w:rPr>
        <w:t>دنباله‌روی</w:t>
      </w:r>
      <w:r w:rsidRPr="0039716B">
        <w:rPr>
          <w:rStyle w:val="Char3"/>
          <w:rtl/>
        </w:rPr>
        <w:t xml:space="preserve"> و گردن نهادن به دستورات پیامبر</w:t>
      </w:r>
      <w:r w:rsidR="008B3557">
        <w:rPr>
          <w:rStyle w:val="Char3"/>
          <w:rFonts w:hint="cs"/>
          <w:rtl/>
        </w:rPr>
        <w:t xml:space="preserve"> </w:t>
      </w:r>
      <w:r w:rsidRPr="0039716B">
        <w:rPr>
          <w:rStyle w:val="Char3"/>
          <w:rtl/>
        </w:rPr>
        <w:t>را</w:t>
      </w:r>
      <w:r w:rsidR="001D528B">
        <w:rPr>
          <w:rFonts w:cs="CTraditional Arabic" w:hint="cs"/>
          <w:rtl/>
          <w:lang w:bidi="fa-IR"/>
        </w:rPr>
        <w:t>ص</w:t>
      </w:r>
      <w:r w:rsidRPr="0039716B">
        <w:rPr>
          <w:rStyle w:val="Char3"/>
          <w:rtl/>
        </w:rPr>
        <w:t xml:space="preserve"> بر ما واجب کرده وجز کتاب وسنت مرجع دیگری وجود ندارد وسایر منابع تابع ووابسته</w:t>
      </w:r>
      <w:r w:rsidR="00A909DA">
        <w:rPr>
          <w:rStyle w:val="Char3"/>
          <w:rtl/>
        </w:rPr>
        <w:t xml:space="preserve"> بدان‌ها </w:t>
      </w:r>
      <w:r w:rsidRPr="0039716B">
        <w:rPr>
          <w:rStyle w:val="Char3"/>
          <w:rtl/>
        </w:rPr>
        <w:t>می‌باشند، وهمچنین خداوند بر ما و پیشینیانمان واجب کرده که حدیث پیامبر را قبول نماییم. به جز گروهی که اکنون</w:t>
      </w:r>
      <w:r w:rsidR="001D528B" w:rsidRPr="0039716B">
        <w:rPr>
          <w:rStyle w:val="Char3"/>
          <w:rtl/>
        </w:rPr>
        <w:t xml:space="preserve"> به توضیح دیدگاهشان می‌پردازیم:</w:t>
      </w:r>
    </w:p>
    <w:p w:rsidR="00C3748B" w:rsidRPr="0039716B" w:rsidRDefault="0008238F" w:rsidP="008B3557">
      <w:pPr>
        <w:ind w:firstLine="284"/>
        <w:jc w:val="both"/>
        <w:rPr>
          <w:rStyle w:val="Char3"/>
          <w:rtl/>
        </w:rPr>
      </w:pPr>
      <w:r>
        <w:rPr>
          <w:rStyle w:val="Char3"/>
          <w:rtl/>
        </w:rPr>
        <w:t xml:space="preserve"> </w:t>
      </w:r>
      <w:r w:rsidR="00C3748B" w:rsidRPr="0039716B">
        <w:rPr>
          <w:rStyle w:val="Char3"/>
          <w:rtl/>
        </w:rPr>
        <w:t>ایشان می‌گویند: متکلمان</w:t>
      </w:r>
      <w:r w:rsidR="00C3748B" w:rsidRPr="00EB49AE">
        <w:rPr>
          <w:rStyle w:val="Char7"/>
          <w:bCs w:val="0"/>
          <w:szCs w:val="28"/>
          <w:vertAlign w:val="superscript"/>
          <w:rtl/>
        </w:rPr>
        <w:footnoteReference w:id="177"/>
      </w:r>
      <w:r w:rsidR="00C3748B" w:rsidRPr="0039716B">
        <w:rPr>
          <w:rStyle w:val="Char3"/>
          <w:rtl/>
        </w:rPr>
        <w:t xml:space="preserve"> و</w:t>
      </w:r>
      <w:r w:rsidR="00F14870" w:rsidRPr="0039716B">
        <w:rPr>
          <w:rStyle w:val="Char3"/>
          <w:rFonts w:hint="cs"/>
          <w:rtl/>
        </w:rPr>
        <w:t xml:space="preserve"> </w:t>
      </w:r>
      <w:r w:rsidR="00C3748B" w:rsidRPr="0039716B">
        <w:rPr>
          <w:rStyle w:val="Char3"/>
          <w:rtl/>
        </w:rPr>
        <w:t>کسانیکه از نظر توده مردم فقیه نام دارند، در تایید احادیث روایت شده از پیامبر خدا</w:t>
      </w:r>
      <w:r w:rsidR="00C3748B">
        <w:rPr>
          <w:rFonts w:cs="CTraditional Arabic"/>
          <w:rtl/>
          <w:lang w:bidi="fa-IR"/>
        </w:rPr>
        <w:t>ص</w:t>
      </w:r>
      <w:r w:rsidR="00C3748B" w:rsidRPr="0039716B">
        <w:rPr>
          <w:rStyle w:val="Char3"/>
          <w:rtl/>
        </w:rPr>
        <w:t xml:space="preserve"> دچار اختلاف گشته‌اند</w:t>
      </w:r>
      <w:r w:rsidR="00C3748B" w:rsidRPr="00EB49AE">
        <w:rPr>
          <w:rStyle w:val="Char7"/>
          <w:bCs w:val="0"/>
          <w:szCs w:val="28"/>
          <w:vertAlign w:val="superscript"/>
          <w:rtl/>
        </w:rPr>
        <w:footnoteReference w:id="178"/>
      </w:r>
      <w:r w:rsidR="00C3748B" w:rsidRPr="0039716B">
        <w:rPr>
          <w:rStyle w:val="Char3"/>
          <w:rtl/>
        </w:rPr>
        <w:t>، برخی از آنان در امر تقلید</w:t>
      </w:r>
      <w:r w:rsidR="00C3748B" w:rsidRPr="00EB49AE">
        <w:rPr>
          <w:rStyle w:val="Char7"/>
          <w:bCs w:val="0"/>
          <w:szCs w:val="28"/>
          <w:vertAlign w:val="superscript"/>
          <w:rtl/>
        </w:rPr>
        <w:footnoteReference w:id="179"/>
      </w:r>
      <w:r w:rsidR="00C3748B" w:rsidRPr="0039716B">
        <w:rPr>
          <w:rStyle w:val="Char3"/>
          <w:rtl/>
        </w:rPr>
        <w:t>، غفلت و</w:t>
      </w:r>
      <w:r w:rsidR="00F14870" w:rsidRPr="0039716B">
        <w:rPr>
          <w:rStyle w:val="Char3"/>
          <w:rFonts w:hint="cs"/>
          <w:rtl/>
        </w:rPr>
        <w:t xml:space="preserve"> </w:t>
      </w:r>
      <w:r w:rsidR="00C3748B" w:rsidRPr="0039716B">
        <w:rPr>
          <w:rStyle w:val="Char3"/>
          <w:rtl/>
        </w:rPr>
        <w:t>عجله داشتن در دست یابی به مناصب دنیایی زیاده روی و</w:t>
      </w:r>
      <w:r w:rsidR="00F14870" w:rsidRPr="0039716B">
        <w:rPr>
          <w:rStyle w:val="Char3"/>
          <w:rFonts w:hint="cs"/>
          <w:rtl/>
        </w:rPr>
        <w:t xml:space="preserve"> </w:t>
      </w:r>
      <w:r w:rsidR="00C3748B" w:rsidRPr="0039716B">
        <w:rPr>
          <w:rStyle w:val="Char3"/>
          <w:rtl/>
        </w:rPr>
        <w:t xml:space="preserve">از تامل ودقت نظر کاسته‌اند. که من در اینجا به ذکر نمونه‌هایی در باره </w:t>
      </w:r>
      <w:r w:rsidR="00A4357E">
        <w:rPr>
          <w:rStyle w:val="Char3"/>
          <w:rtl/>
        </w:rPr>
        <w:t>گروه‌ها</w:t>
      </w:r>
      <w:r w:rsidR="00C3748B" w:rsidRPr="0039716B">
        <w:rPr>
          <w:rStyle w:val="Char3"/>
          <w:rtl/>
        </w:rPr>
        <w:t>ی مختلف ایشان می‌پردازم.</w:t>
      </w:r>
    </w:p>
    <w:p w:rsidR="00C3748B" w:rsidRPr="0039716B" w:rsidRDefault="00C3748B" w:rsidP="007D70C3">
      <w:pPr>
        <w:ind w:firstLine="284"/>
        <w:jc w:val="both"/>
        <w:rPr>
          <w:rStyle w:val="Char3"/>
          <w:rtl/>
        </w:rPr>
      </w:pPr>
      <w:r w:rsidRPr="0039716B">
        <w:rPr>
          <w:rStyle w:val="Char3"/>
          <w:rtl/>
        </w:rPr>
        <w:t xml:space="preserve">آنگاه مخالفین سنت را </w:t>
      </w:r>
      <w:r w:rsidR="001D528B" w:rsidRPr="0039716B">
        <w:rPr>
          <w:rStyle w:val="Char3"/>
          <w:rtl/>
        </w:rPr>
        <w:t>به سه دسته تقسیم کرده و</w:t>
      </w:r>
      <w:r w:rsidR="00F14870" w:rsidRPr="0039716B">
        <w:rPr>
          <w:rStyle w:val="Char3"/>
          <w:rFonts w:hint="cs"/>
          <w:rtl/>
        </w:rPr>
        <w:t xml:space="preserve"> </w:t>
      </w:r>
      <w:r w:rsidR="005D4959" w:rsidRPr="0039716B">
        <w:rPr>
          <w:rStyle w:val="Char3"/>
          <w:rtl/>
        </w:rPr>
        <w:t>می</w:t>
      </w:r>
      <w:r w:rsidR="005D4959" w:rsidRPr="0039716B">
        <w:rPr>
          <w:rStyle w:val="Char3"/>
          <w:rFonts w:hint="cs"/>
          <w:rtl/>
        </w:rPr>
        <w:t>‌</w:t>
      </w:r>
      <w:r w:rsidR="001D528B" w:rsidRPr="0039716B">
        <w:rPr>
          <w:rStyle w:val="Char3"/>
          <w:rtl/>
        </w:rPr>
        <w:t>گوید:</w:t>
      </w:r>
    </w:p>
    <w:p w:rsidR="00C3748B" w:rsidRPr="0039716B" w:rsidRDefault="00C3748B" w:rsidP="007D70C3">
      <w:pPr>
        <w:ind w:firstLine="284"/>
        <w:jc w:val="both"/>
        <w:rPr>
          <w:rStyle w:val="Char3"/>
          <w:rtl/>
        </w:rPr>
      </w:pPr>
      <w:r w:rsidRPr="0039716B">
        <w:rPr>
          <w:rStyle w:val="Char3"/>
          <w:rtl/>
        </w:rPr>
        <w:t>گروه اول: کسانی‌اند که سنت را به طور کلی انکار و</w:t>
      </w:r>
      <w:r w:rsidR="005D4959" w:rsidRPr="0039716B">
        <w:rPr>
          <w:rStyle w:val="Char3"/>
          <w:rFonts w:hint="cs"/>
          <w:rtl/>
        </w:rPr>
        <w:t xml:space="preserve"> </w:t>
      </w:r>
      <w:r w:rsidRPr="0039716B">
        <w:rPr>
          <w:rStyle w:val="Char3"/>
          <w:rtl/>
        </w:rPr>
        <w:t xml:space="preserve">اعتبار آن را به عنوان یکی از منابع قانون گذاری، قبول ندارند، به بهانه اینکه قرآن شامل همه نیازهای بشر در زمینه هدایت بوده وامکان اعتماد به احادیث نقل شده از سوی </w:t>
      </w:r>
      <w:r w:rsidR="00613651">
        <w:rPr>
          <w:rStyle w:val="Char3"/>
          <w:rtl/>
        </w:rPr>
        <w:t>انسان‌ها</w:t>
      </w:r>
      <w:r w:rsidRPr="0039716B">
        <w:rPr>
          <w:rStyle w:val="Char3"/>
          <w:rtl/>
        </w:rPr>
        <w:t>ی جایز الخطا و فراموشکار، وجود ندارد.</w:t>
      </w:r>
    </w:p>
    <w:p w:rsidR="00C3748B" w:rsidRPr="0039716B" w:rsidRDefault="00C3748B" w:rsidP="007D70C3">
      <w:pPr>
        <w:ind w:firstLine="284"/>
        <w:jc w:val="both"/>
        <w:rPr>
          <w:rStyle w:val="Char3"/>
          <w:rtl/>
        </w:rPr>
      </w:pPr>
      <w:r w:rsidRPr="0039716B">
        <w:rPr>
          <w:rStyle w:val="Char3"/>
          <w:rtl/>
        </w:rPr>
        <w:t>گروه دوم: آن دسته از احادیث را نمی‌پذیرند که بیانگر مسائلی زائد بر قرآن هستند ومی گویند: ما تنها احادیثی را قبول داریم که بیانگر مندرجات کتاب خدا باشند.</w:t>
      </w:r>
    </w:p>
    <w:p w:rsidR="00C3748B" w:rsidRPr="0039716B" w:rsidRDefault="00C3748B" w:rsidP="007D70C3">
      <w:pPr>
        <w:ind w:firstLine="284"/>
        <w:jc w:val="both"/>
        <w:rPr>
          <w:rStyle w:val="Char3"/>
          <w:rtl/>
        </w:rPr>
      </w:pPr>
      <w:r w:rsidRPr="0039716B">
        <w:rPr>
          <w:rStyle w:val="Char3"/>
          <w:rtl/>
        </w:rPr>
        <w:t>گروه سوم: احادیث موسوم به "آحاد" را قبول ندارند گرچه راو یانش در اوج عدالت وقوت نیروی حافظه باشند، و</w:t>
      </w:r>
      <w:r w:rsidR="008B3557">
        <w:rPr>
          <w:rStyle w:val="Char3"/>
          <w:rFonts w:hint="cs"/>
          <w:rtl/>
        </w:rPr>
        <w:t xml:space="preserve"> </w:t>
      </w:r>
      <w:r w:rsidRPr="0039716B">
        <w:rPr>
          <w:rStyle w:val="Char3"/>
          <w:rtl/>
        </w:rPr>
        <w:t>تنها احادیث متواتر را می‌پذیرند. که در اینجا به پاسخ امام شافعی به این دسته و</w:t>
      </w:r>
      <w:r w:rsidR="005D4959" w:rsidRPr="0039716B">
        <w:rPr>
          <w:rStyle w:val="Char3"/>
          <w:rFonts w:hint="cs"/>
          <w:rtl/>
        </w:rPr>
        <w:t xml:space="preserve"> </w:t>
      </w:r>
      <w:r w:rsidRPr="0039716B">
        <w:rPr>
          <w:rStyle w:val="Char3"/>
          <w:rtl/>
        </w:rPr>
        <w:t>دیدگاه ایشان پیرامون حدیث آحاد اشاره خواهیم نمود.</w:t>
      </w:r>
    </w:p>
    <w:p w:rsidR="00C3748B" w:rsidRPr="0039716B" w:rsidRDefault="00C3748B" w:rsidP="007D70C3">
      <w:pPr>
        <w:ind w:firstLine="284"/>
        <w:jc w:val="both"/>
        <w:rPr>
          <w:rStyle w:val="Char3"/>
          <w:rtl/>
        </w:rPr>
      </w:pPr>
      <w:r w:rsidRPr="0039716B">
        <w:rPr>
          <w:rStyle w:val="Char3"/>
          <w:rtl/>
        </w:rPr>
        <w:t>شافعی در بیان دیدگاه گروه نخست، گفته‌ها و</w:t>
      </w:r>
      <w:r w:rsidR="005D4959" w:rsidRPr="0039716B">
        <w:rPr>
          <w:rStyle w:val="Char3"/>
          <w:rFonts w:hint="cs"/>
          <w:rtl/>
        </w:rPr>
        <w:t xml:space="preserve"> </w:t>
      </w:r>
      <w:r w:rsidRPr="0039716B">
        <w:rPr>
          <w:rStyle w:val="Char3"/>
          <w:rtl/>
        </w:rPr>
        <w:t>دلایلشان را به طور مفصل ذکر می‌کند ولی ما به بازگویی فرازها</w:t>
      </w:r>
      <w:r w:rsidR="00F14870" w:rsidRPr="0039716B">
        <w:rPr>
          <w:rStyle w:val="Char3"/>
          <w:rtl/>
        </w:rPr>
        <w:t>یی از پاسخ ایشان بسنده می‌کنیم:</w:t>
      </w:r>
    </w:p>
    <w:p w:rsidR="00C3748B" w:rsidRPr="0039716B" w:rsidRDefault="00C3748B" w:rsidP="007D70C3">
      <w:pPr>
        <w:ind w:firstLine="284"/>
        <w:jc w:val="both"/>
        <w:rPr>
          <w:rStyle w:val="Char3"/>
          <w:rtl/>
        </w:rPr>
      </w:pPr>
      <w:r w:rsidRPr="0039716B">
        <w:rPr>
          <w:rStyle w:val="Char3"/>
          <w:rtl/>
        </w:rPr>
        <w:t>شافعی می‌گوید: مخالف حجیت سنت گفت: اگر چیزی را به خاطر داری بگو.</w:t>
      </w:r>
    </w:p>
    <w:p w:rsidR="00C3748B" w:rsidRPr="0039716B" w:rsidRDefault="00C3748B" w:rsidP="004F21C2">
      <w:pPr>
        <w:ind w:firstLine="284"/>
        <w:jc w:val="both"/>
        <w:rPr>
          <w:rStyle w:val="Char3"/>
          <w:rtl/>
        </w:rPr>
      </w:pPr>
      <w:r w:rsidRPr="0039716B">
        <w:rPr>
          <w:rStyle w:val="Char3"/>
          <w:rtl/>
        </w:rPr>
        <w:t>گفتم: خداوند می‌فرماید:</w:t>
      </w:r>
      <w:r w:rsidR="001D528B" w:rsidRPr="0039716B">
        <w:rPr>
          <w:rStyle w:val="Char3"/>
          <w:rFonts w:hint="cs"/>
          <w:rtl/>
        </w:rPr>
        <w:t xml:space="preserve"> </w:t>
      </w:r>
      <w:r w:rsidR="001D528B">
        <w:rPr>
          <w:rFonts w:cs="Traditional Arabic" w:hint="cs"/>
          <w:rtl/>
          <w:lang w:bidi="fa-IR"/>
        </w:rPr>
        <w:t>﴿</w:t>
      </w:r>
      <w:r w:rsidR="004F21C2" w:rsidRPr="0028684C">
        <w:rPr>
          <w:rStyle w:val="Char2"/>
          <w:rtl/>
        </w:rPr>
        <w:t>هُوَ ٱلَّذِي بَعَثَ فِي ٱلۡأُمِّيِّ‍ۧنَ رَسُولٗا مِّنۡهُمۡ يَتۡلُواْ عَلَيۡهِمۡ ءَايَٰتِهِۦ وَيُزَكِّيهِمۡ وَيُعَلِّمُهُمُ ٱلۡكِتَٰبَ وَٱلۡحِكۡمَةَ وَإِن كَانُواْ مِن قَبۡلُ لَفِي ضَلَٰلٖ مُّبِينٖ ٢</w:t>
      </w:r>
      <w:r w:rsidR="001D528B">
        <w:rPr>
          <w:rFonts w:cs="Traditional Arabic" w:hint="cs"/>
          <w:rtl/>
          <w:lang w:bidi="fa-IR"/>
        </w:rPr>
        <w:t>﴾</w:t>
      </w:r>
      <w:r w:rsidR="001D528B" w:rsidRPr="0039716B">
        <w:rPr>
          <w:rStyle w:val="Char3"/>
          <w:rFonts w:hint="cs"/>
          <w:rtl/>
        </w:rPr>
        <w:t xml:space="preserve"> </w:t>
      </w:r>
      <w:r w:rsidR="001D528B" w:rsidRPr="008B3557">
        <w:rPr>
          <w:rStyle w:val="Char5"/>
          <w:rFonts w:hint="cs"/>
          <w:rtl/>
        </w:rPr>
        <w:t>[</w:t>
      </w:r>
      <w:r w:rsidR="00F14870" w:rsidRPr="008B3557">
        <w:rPr>
          <w:rStyle w:val="Char5"/>
          <w:rtl/>
        </w:rPr>
        <w:t>الجمعة</w:t>
      </w:r>
      <w:r w:rsidR="00F14870" w:rsidRPr="008B3557">
        <w:rPr>
          <w:rStyle w:val="Char5"/>
          <w:rFonts w:hint="cs"/>
          <w:rtl/>
        </w:rPr>
        <w:t>: 2</w:t>
      </w:r>
      <w:r w:rsidR="001D528B" w:rsidRPr="008B3557">
        <w:rPr>
          <w:rStyle w:val="Char5"/>
          <w:rFonts w:hint="cs"/>
          <w:rtl/>
        </w:rPr>
        <w:t>]</w:t>
      </w:r>
      <w:r w:rsidR="001D528B" w:rsidRPr="0039716B">
        <w:rPr>
          <w:rStyle w:val="Char3"/>
          <w:rFonts w:hint="cs"/>
          <w:rtl/>
        </w:rPr>
        <w:t>.</w:t>
      </w:r>
      <w:r w:rsidRPr="0039716B">
        <w:rPr>
          <w:rStyle w:val="Char3"/>
          <w:rtl/>
        </w:rPr>
        <w:t xml:space="preserve"> ترجمه: </w:t>
      </w:r>
      <w:r w:rsidR="00F14870">
        <w:rPr>
          <w:rFonts w:cs="Traditional Arabic" w:hint="cs"/>
          <w:rtl/>
          <w:lang w:bidi="fa-IR"/>
        </w:rPr>
        <w:t>«</w:t>
      </w:r>
      <w:r w:rsidRPr="0039716B">
        <w:rPr>
          <w:rStyle w:val="Char3"/>
          <w:rtl/>
        </w:rPr>
        <w:t xml:space="preserve">اوست آن </w:t>
      </w:r>
      <w:r w:rsidR="00FF3772">
        <w:rPr>
          <w:rStyle w:val="Char3"/>
          <w:rtl/>
        </w:rPr>
        <w:t>ک</w:t>
      </w:r>
      <w:r w:rsidRPr="0039716B">
        <w:rPr>
          <w:rStyle w:val="Char3"/>
          <w:rtl/>
        </w:rPr>
        <w:t xml:space="preserve">س </w:t>
      </w:r>
      <w:r w:rsidR="00FF3772">
        <w:rPr>
          <w:rStyle w:val="Char3"/>
          <w:rtl/>
        </w:rPr>
        <w:t>ک</w:t>
      </w:r>
      <w:r w:rsidRPr="0039716B">
        <w:rPr>
          <w:rStyle w:val="Char3"/>
          <w:rtl/>
        </w:rPr>
        <w:t>ه در م</w:t>
      </w:r>
      <w:r w:rsidR="00FF3772">
        <w:rPr>
          <w:rStyle w:val="Char3"/>
          <w:rtl/>
        </w:rPr>
        <w:t>ی</w:t>
      </w:r>
      <w:r w:rsidRPr="0039716B">
        <w:rPr>
          <w:rStyle w:val="Char3"/>
          <w:rtl/>
        </w:rPr>
        <w:t>ان بى‏سوادان فرستاده‏اى از خودشان برانگ</w:t>
      </w:r>
      <w:r w:rsidR="00FF3772">
        <w:rPr>
          <w:rStyle w:val="Char3"/>
          <w:rtl/>
        </w:rPr>
        <w:t>ی</w:t>
      </w:r>
      <w:r w:rsidRPr="0039716B">
        <w:rPr>
          <w:rStyle w:val="Char3"/>
          <w:rtl/>
        </w:rPr>
        <w:t>خت تا آ</w:t>
      </w:r>
      <w:r w:rsidR="00FF3772">
        <w:rPr>
          <w:rStyle w:val="Char3"/>
          <w:rtl/>
        </w:rPr>
        <w:t>ی</w:t>
      </w:r>
      <w:r w:rsidRPr="0039716B">
        <w:rPr>
          <w:rStyle w:val="Char3"/>
          <w:rtl/>
        </w:rPr>
        <w:t>ات او را بر آنان بخواند و پا</w:t>
      </w:r>
      <w:r w:rsidR="00FF3772">
        <w:rPr>
          <w:rStyle w:val="Char3"/>
          <w:rtl/>
        </w:rPr>
        <w:t>ک</w:t>
      </w:r>
      <w:r w:rsidRPr="0039716B">
        <w:rPr>
          <w:rStyle w:val="Char3"/>
          <w:rtl/>
        </w:rPr>
        <w:t xml:space="preserve">شان گرداند و </w:t>
      </w:r>
      <w:r w:rsidR="00FF3772">
        <w:rPr>
          <w:rStyle w:val="Char3"/>
          <w:rtl/>
        </w:rPr>
        <w:t>ک</w:t>
      </w:r>
      <w:r w:rsidRPr="0039716B">
        <w:rPr>
          <w:rStyle w:val="Char3"/>
          <w:rtl/>
        </w:rPr>
        <w:t>تاب و ح</w:t>
      </w:r>
      <w:r w:rsidR="00FF3772">
        <w:rPr>
          <w:rStyle w:val="Char3"/>
          <w:rtl/>
        </w:rPr>
        <w:t>ک</w:t>
      </w:r>
      <w:r w:rsidRPr="0039716B">
        <w:rPr>
          <w:rStyle w:val="Char3"/>
          <w:rtl/>
        </w:rPr>
        <w:t>مت بد</w:t>
      </w:r>
      <w:r w:rsidR="00FF3772">
        <w:rPr>
          <w:rStyle w:val="Char3"/>
          <w:rtl/>
        </w:rPr>
        <w:t>ی</w:t>
      </w:r>
      <w:r w:rsidRPr="0039716B">
        <w:rPr>
          <w:rStyle w:val="Char3"/>
          <w:rtl/>
        </w:rPr>
        <w:t>شان ب</w:t>
      </w:r>
      <w:r w:rsidR="00FF3772">
        <w:rPr>
          <w:rStyle w:val="Char3"/>
          <w:rtl/>
        </w:rPr>
        <w:t>ی</w:t>
      </w:r>
      <w:r w:rsidRPr="0039716B">
        <w:rPr>
          <w:rStyle w:val="Char3"/>
          <w:rtl/>
        </w:rPr>
        <w:t>اموزد و [آنان] قطعا پ</w:t>
      </w:r>
      <w:r w:rsidR="00FF3772">
        <w:rPr>
          <w:rStyle w:val="Char3"/>
          <w:rtl/>
        </w:rPr>
        <w:t>ی</w:t>
      </w:r>
      <w:r w:rsidRPr="0039716B">
        <w:rPr>
          <w:rStyle w:val="Char3"/>
          <w:rtl/>
        </w:rPr>
        <w:t>ش از آن در گمراهى آش</w:t>
      </w:r>
      <w:r w:rsidR="00FF3772">
        <w:rPr>
          <w:rStyle w:val="Char3"/>
          <w:rtl/>
        </w:rPr>
        <w:t>ک</w:t>
      </w:r>
      <w:r w:rsidRPr="0039716B">
        <w:rPr>
          <w:rStyle w:val="Char3"/>
          <w:rtl/>
        </w:rPr>
        <w:t>ارى بودند</w:t>
      </w:r>
      <w:r w:rsidR="00F14870">
        <w:rPr>
          <w:rFonts w:cs="Traditional Arabic" w:hint="cs"/>
          <w:rtl/>
          <w:lang w:bidi="fa-IR"/>
        </w:rPr>
        <w:t>»</w:t>
      </w:r>
      <w:r w:rsidRPr="0039716B">
        <w:rPr>
          <w:rStyle w:val="Char3"/>
          <w:rtl/>
        </w:rPr>
        <w:t>.</w:t>
      </w:r>
    </w:p>
    <w:p w:rsidR="00C3748B" w:rsidRPr="0039716B" w:rsidRDefault="00C3748B" w:rsidP="007D70C3">
      <w:pPr>
        <w:ind w:firstLine="284"/>
        <w:jc w:val="both"/>
        <w:rPr>
          <w:rStyle w:val="Char3"/>
          <w:rtl/>
        </w:rPr>
      </w:pPr>
      <w:r w:rsidRPr="0039716B">
        <w:rPr>
          <w:rStyle w:val="Char3"/>
          <w:rtl/>
        </w:rPr>
        <w:t xml:space="preserve">گفت: می‌دانیم که مراد از واژه "کتاب" قرآن است ولی "حکمت" کدام است؟ </w:t>
      </w:r>
    </w:p>
    <w:p w:rsidR="00C3748B" w:rsidRPr="0039716B" w:rsidRDefault="00C3748B" w:rsidP="008B3557">
      <w:pPr>
        <w:ind w:firstLine="284"/>
        <w:jc w:val="both"/>
        <w:rPr>
          <w:rStyle w:val="Char3"/>
          <w:rtl/>
        </w:rPr>
      </w:pPr>
      <w:r w:rsidRPr="0039716B">
        <w:rPr>
          <w:rStyle w:val="Char3"/>
          <w:rtl/>
        </w:rPr>
        <w:t>گفتم: مراد از حکمت، سنت پیامبر خدا</w:t>
      </w:r>
      <w:r w:rsidR="001D528B">
        <w:rPr>
          <w:rFonts w:cs="CTraditional Arabic" w:hint="cs"/>
          <w:rtl/>
          <w:lang w:bidi="fa-IR"/>
        </w:rPr>
        <w:t>ص</w:t>
      </w:r>
      <w:r w:rsidRPr="0039716B">
        <w:rPr>
          <w:rStyle w:val="Char3"/>
          <w:rtl/>
        </w:rPr>
        <w:t xml:space="preserve"> است.</w:t>
      </w:r>
    </w:p>
    <w:p w:rsidR="00C3748B" w:rsidRPr="0039716B" w:rsidRDefault="00C3748B" w:rsidP="007D70C3">
      <w:pPr>
        <w:ind w:firstLine="284"/>
        <w:jc w:val="both"/>
        <w:rPr>
          <w:rStyle w:val="Char3"/>
          <w:rtl/>
        </w:rPr>
      </w:pPr>
      <w:r w:rsidRPr="0039716B">
        <w:rPr>
          <w:rStyle w:val="Char3"/>
          <w:rtl/>
        </w:rPr>
        <w:t>گفت: آیا احتمال دارد خداوند کتاب را به طور اجمال به ایشان آموزش داده و</w:t>
      </w:r>
      <w:r w:rsidR="00F14870" w:rsidRPr="0039716B">
        <w:rPr>
          <w:rStyle w:val="Char3"/>
          <w:rFonts w:hint="cs"/>
          <w:rtl/>
        </w:rPr>
        <w:t xml:space="preserve"> </w:t>
      </w:r>
      <w:r w:rsidRPr="0039716B">
        <w:rPr>
          <w:rStyle w:val="Char3"/>
          <w:rtl/>
        </w:rPr>
        <w:t>حکمت نیز به صورتی خاص بوده که م</w:t>
      </w:r>
      <w:r w:rsidR="001D528B" w:rsidRPr="0039716B">
        <w:rPr>
          <w:rStyle w:val="Char3"/>
          <w:rtl/>
        </w:rPr>
        <w:t>قصود از حکمت هم احکام خدا باشد؟</w:t>
      </w:r>
    </w:p>
    <w:p w:rsidR="00C3748B" w:rsidRPr="0039716B" w:rsidRDefault="006704C2" w:rsidP="007D70C3">
      <w:pPr>
        <w:ind w:firstLine="284"/>
        <w:jc w:val="both"/>
        <w:rPr>
          <w:rStyle w:val="Char3"/>
          <w:rtl/>
        </w:rPr>
      </w:pPr>
      <w:r w:rsidRPr="0039716B">
        <w:rPr>
          <w:rStyle w:val="Char3"/>
          <w:rtl/>
        </w:rPr>
        <w:t xml:space="preserve"> </w:t>
      </w:r>
      <w:r w:rsidR="00C3748B" w:rsidRPr="0039716B">
        <w:rPr>
          <w:rStyle w:val="Char3"/>
          <w:rtl/>
        </w:rPr>
        <w:t>گفتم: مقصودت این است که پیامبر به نیابت از خدا مجمل</w:t>
      </w:r>
      <w:r w:rsidR="008B3557">
        <w:rPr>
          <w:rStyle w:val="Char3"/>
          <w:rFonts w:hint="cs"/>
          <w:rtl/>
        </w:rPr>
        <w:t>‌</w:t>
      </w:r>
      <w:r w:rsidR="00C3748B" w:rsidRPr="0039716B">
        <w:rPr>
          <w:rStyle w:val="Char3"/>
          <w:rtl/>
        </w:rPr>
        <w:t>های قرآن همچون نماز، زکات، حج و</w:t>
      </w:r>
      <w:r w:rsidR="00F14870" w:rsidRPr="0039716B">
        <w:rPr>
          <w:rStyle w:val="Char3"/>
          <w:rFonts w:hint="cs"/>
          <w:rtl/>
        </w:rPr>
        <w:t xml:space="preserve"> </w:t>
      </w:r>
      <w:r w:rsidR="00C3748B" w:rsidRPr="0039716B">
        <w:rPr>
          <w:rStyle w:val="Char3"/>
          <w:rtl/>
        </w:rPr>
        <w:t>دیگ</w:t>
      </w:r>
      <w:r w:rsidR="00F14870" w:rsidRPr="0039716B">
        <w:rPr>
          <w:rStyle w:val="Char3"/>
          <w:rtl/>
        </w:rPr>
        <w:t>ر احکام را به مسلمانان یاد داده</w:t>
      </w:r>
      <w:r w:rsidR="00F14870" w:rsidRPr="0039716B">
        <w:rPr>
          <w:rStyle w:val="Char3"/>
          <w:rFonts w:hint="cs"/>
          <w:rtl/>
        </w:rPr>
        <w:t>‌</w:t>
      </w:r>
      <w:r w:rsidR="00C3748B" w:rsidRPr="0039716B">
        <w:rPr>
          <w:rStyle w:val="Char3"/>
          <w:rtl/>
        </w:rPr>
        <w:t>است و</w:t>
      </w:r>
      <w:r w:rsidR="00F14870" w:rsidRPr="0039716B">
        <w:rPr>
          <w:rStyle w:val="Char3"/>
          <w:rFonts w:hint="cs"/>
          <w:rtl/>
        </w:rPr>
        <w:t xml:space="preserve"> </w:t>
      </w:r>
      <w:r w:rsidR="00C3748B" w:rsidRPr="0039716B">
        <w:rPr>
          <w:rStyle w:val="Char3"/>
          <w:rtl/>
        </w:rPr>
        <w:t>بدین ترتیب خداوند پاره‌ای از واجباتش را در کتاب خود بیان نموده وچگونگی انجام دادنشا</w:t>
      </w:r>
      <w:r w:rsidR="001D528B" w:rsidRPr="0039716B">
        <w:rPr>
          <w:rStyle w:val="Char3"/>
          <w:rtl/>
        </w:rPr>
        <w:t>ن را به پیامبر واگذار کرده است؟</w:t>
      </w:r>
    </w:p>
    <w:p w:rsidR="00C3748B" w:rsidRPr="0039716B" w:rsidRDefault="00C3748B" w:rsidP="007D70C3">
      <w:pPr>
        <w:ind w:firstLine="284"/>
        <w:jc w:val="both"/>
        <w:rPr>
          <w:rStyle w:val="Char3"/>
          <w:rtl/>
        </w:rPr>
      </w:pPr>
      <w:r w:rsidRPr="0039716B">
        <w:rPr>
          <w:rStyle w:val="Char3"/>
          <w:rtl/>
        </w:rPr>
        <w:t>گفت: چنین احتمالی وجود دارد.</w:t>
      </w:r>
    </w:p>
    <w:p w:rsidR="00C3748B" w:rsidRPr="0039716B" w:rsidRDefault="00C3748B" w:rsidP="007D70C3">
      <w:pPr>
        <w:ind w:firstLine="284"/>
        <w:jc w:val="both"/>
        <w:rPr>
          <w:rStyle w:val="Char3"/>
          <w:rtl/>
        </w:rPr>
      </w:pPr>
      <w:r w:rsidRPr="0039716B">
        <w:rPr>
          <w:rStyle w:val="Char3"/>
          <w:rtl/>
        </w:rPr>
        <w:t>گفتم: اگر این دیدگاه را بپذیری در چاچوب احکام نخست جای گرفته و جز از طریق حدیث پیامبر امکان دسترسی</w:t>
      </w:r>
      <w:r w:rsidR="00A909DA">
        <w:rPr>
          <w:rStyle w:val="Char3"/>
          <w:rtl/>
        </w:rPr>
        <w:t xml:space="preserve"> بدان‌ها </w:t>
      </w:r>
      <w:r w:rsidRPr="0039716B">
        <w:rPr>
          <w:rStyle w:val="Char3"/>
          <w:rtl/>
        </w:rPr>
        <w:t>وجود ندارد. (یعنی سنت شارح قرآن به شمار می‌آید).</w:t>
      </w:r>
    </w:p>
    <w:p w:rsidR="00C3748B" w:rsidRPr="0039716B" w:rsidRDefault="00C3748B" w:rsidP="007D70C3">
      <w:pPr>
        <w:ind w:firstLine="284"/>
        <w:jc w:val="both"/>
        <w:rPr>
          <w:rStyle w:val="Char3"/>
          <w:rtl/>
        </w:rPr>
      </w:pPr>
      <w:r w:rsidRPr="0039716B">
        <w:rPr>
          <w:rStyle w:val="Char3"/>
          <w:rtl/>
        </w:rPr>
        <w:t>گفت: اگر بگویم در آ</w:t>
      </w:r>
      <w:r w:rsidR="00FF3772">
        <w:rPr>
          <w:rStyle w:val="Char3"/>
          <w:rtl/>
        </w:rPr>
        <w:t>ی</w:t>
      </w:r>
      <w:r w:rsidRPr="0039716B">
        <w:rPr>
          <w:rStyle w:val="Char3"/>
          <w:rtl/>
        </w:rPr>
        <w:t xml:space="preserve">ه مورد نظر مراد از حکمت نیز قرآن است چه اشکالی دارد؟ </w:t>
      </w:r>
    </w:p>
    <w:p w:rsidR="00C3748B" w:rsidRPr="0039716B" w:rsidRDefault="00C3748B" w:rsidP="007D70C3">
      <w:pPr>
        <w:ind w:firstLine="284"/>
        <w:jc w:val="both"/>
        <w:rPr>
          <w:rStyle w:val="Char3"/>
          <w:rtl/>
        </w:rPr>
      </w:pPr>
      <w:r w:rsidRPr="0039716B">
        <w:rPr>
          <w:rStyle w:val="Char3"/>
          <w:rtl/>
        </w:rPr>
        <w:t>گفتم: اگر بگوییم هرکدام از واژه‌های "کتاب" و"حکمت" داری معنای مستقلی است بهتر است یا اینکه هردو را بر یک مصداق حمل نما</w:t>
      </w:r>
      <w:r w:rsidR="001D528B" w:rsidRPr="0039716B">
        <w:rPr>
          <w:rStyle w:val="Char3"/>
          <w:rtl/>
        </w:rPr>
        <w:t>ییم؟</w:t>
      </w:r>
    </w:p>
    <w:p w:rsidR="00C3748B" w:rsidRPr="0039716B" w:rsidRDefault="00C3748B" w:rsidP="007D70C3">
      <w:pPr>
        <w:ind w:firstLine="284"/>
        <w:jc w:val="both"/>
        <w:rPr>
          <w:rStyle w:val="Char3"/>
          <w:rtl/>
        </w:rPr>
      </w:pPr>
      <w:r w:rsidRPr="0039716B">
        <w:rPr>
          <w:rStyle w:val="Char3"/>
          <w:rtl/>
        </w:rPr>
        <w:t>گفت: ممکن است کتاب و</w:t>
      </w:r>
      <w:r w:rsidR="00F14870" w:rsidRPr="0039716B">
        <w:rPr>
          <w:rStyle w:val="Char3"/>
          <w:rFonts w:hint="cs"/>
          <w:rtl/>
        </w:rPr>
        <w:t xml:space="preserve"> </w:t>
      </w:r>
      <w:r w:rsidRPr="0039716B">
        <w:rPr>
          <w:rStyle w:val="Char3"/>
          <w:rtl/>
        </w:rPr>
        <w:t>حکمت چنان باشد که تو گفتی و</w:t>
      </w:r>
      <w:r w:rsidR="005D4959" w:rsidRPr="0039716B">
        <w:rPr>
          <w:rStyle w:val="Char3"/>
          <w:rFonts w:hint="cs"/>
          <w:rtl/>
        </w:rPr>
        <w:t xml:space="preserve"> </w:t>
      </w:r>
      <w:r w:rsidRPr="0039716B">
        <w:rPr>
          <w:rStyle w:val="Char3"/>
          <w:rtl/>
        </w:rPr>
        <w:t>امکان دارد هردوی</w:t>
      </w:r>
      <w:r w:rsidR="007133C0">
        <w:rPr>
          <w:rStyle w:val="Char3"/>
          <w:rtl/>
        </w:rPr>
        <w:t xml:space="preserve"> آن‌ها </w:t>
      </w:r>
      <w:r w:rsidRPr="0039716B">
        <w:rPr>
          <w:rStyle w:val="Char3"/>
          <w:rtl/>
        </w:rPr>
        <w:t>به یک معنی باشد.</w:t>
      </w:r>
    </w:p>
    <w:p w:rsidR="00C3748B" w:rsidRPr="0039716B" w:rsidRDefault="00C3748B" w:rsidP="007D70C3">
      <w:pPr>
        <w:ind w:firstLine="284"/>
        <w:jc w:val="both"/>
        <w:rPr>
          <w:rStyle w:val="Char3"/>
          <w:rtl/>
        </w:rPr>
      </w:pPr>
      <w:r w:rsidRPr="0039716B">
        <w:rPr>
          <w:rStyle w:val="Char3"/>
          <w:rtl/>
        </w:rPr>
        <w:t>گفتم: قرآن دیدگاه مرا تایید وگفته تو را مردود می‌شمارد.</w:t>
      </w:r>
    </w:p>
    <w:p w:rsidR="00C3748B" w:rsidRPr="0039716B" w:rsidRDefault="00C3748B" w:rsidP="007D70C3">
      <w:pPr>
        <w:ind w:firstLine="284"/>
        <w:jc w:val="both"/>
        <w:rPr>
          <w:rStyle w:val="Char3"/>
          <w:rtl/>
        </w:rPr>
      </w:pPr>
      <w:r w:rsidRPr="0039716B">
        <w:rPr>
          <w:rStyle w:val="Char3"/>
          <w:rtl/>
        </w:rPr>
        <w:t>گفت: در ک</w:t>
      </w:r>
      <w:r w:rsidR="001D528B" w:rsidRPr="0039716B">
        <w:rPr>
          <w:rStyle w:val="Char3"/>
          <w:rtl/>
        </w:rPr>
        <w:t>جای قرآن چنان چیزی یافت می‌شود؟</w:t>
      </w:r>
    </w:p>
    <w:p w:rsidR="00C3748B" w:rsidRPr="0039716B" w:rsidRDefault="00C3748B" w:rsidP="004F21C2">
      <w:pPr>
        <w:ind w:firstLine="284"/>
        <w:jc w:val="both"/>
        <w:rPr>
          <w:rStyle w:val="Char3"/>
          <w:rtl/>
        </w:rPr>
      </w:pPr>
      <w:r w:rsidRPr="0039716B">
        <w:rPr>
          <w:rStyle w:val="Char3"/>
          <w:rtl/>
        </w:rPr>
        <w:t>گفتم: در این آ</w:t>
      </w:r>
      <w:r w:rsidR="00FF3772">
        <w:rPr>
          <w:rStyle w:val="Char3"/>
          <w:rtl/>
        </w:rPr>
        <w:t>ی</w:t>
      </w:r>
      <w:r w:rsidRPr="0039716B">
        <w:rPr>
          <w:rStyle w:val="Char3"/>
          <w:rtl/>
        </w:rPr>
        <w:t>ه که می‌فرماید:</w:t>
      </w:r>
      <w:r w:rsidR="001D528B" w:rsidRPr="0039716B">
        <w:rPr>
          <w:rStyle w:val="Char3"/>
          <w:rFonts w:hint="cs"/>
          <w:rtl/>
        </w:rPr>
        <w:t xml:space="preserve"> </w:t>
      </w:r>
      <w:r w:rsidR="001D528B">
        <w:rPr>
          <w:rFonts w:cs="Traditional Arabic" w:hint="cs"/>
          <w:rtl/>
          <w:lang w:bidi="fa-IR"/>
        </w:rPr>
        <w:t>﴿</w:t>
      </w:r>
      <w:r w:rsidR="004F21C2" w:rsidRPr="0028684C">
        <w:rPr>
          <w:rStyle w:val="Char2"/>
          <w:rFonts w:hint="cs"/>
          <w:rtl/>
        </w:rPr>
        <w:t xml:space="preserve">وَٱذۡكُرۡنَ مَا يُتۡلَىٰ فِي بُيُوتِكُنَّ مِنۡ </w:t>
      </w:r>
      <w:r w:rsidR="004F21C2" w:rsidRPr="0028684C">
        <w:rPr>
          <w:rStyle w:val="Char2"/>
          <w:rtl/>
        </w:rPr>
        <w:t>ءَايَٰتِ ٱللَّهِ وَٱلۡحِكۡمَةِۚ إِنَّ ٱللَّهَ كَانَ لَطِيفًا خَبِيرًا ٣٤</w:t>
      </w:r>
      <w:r w:rsidR="001D528B">
        <w:rPr>
          <w:rFonts w:cs="Traditional Arabic" w:hint="cs"/>
          <w:rtl/>
          <w:lang w:bidi="fa-IR"/>
        </w:rPr>
        <w:t>﴾</w:t>
      </w:r>
      <w:r w:rsidR="001D528B" w:rsidRPr="008B3557">
        <w:rPr>
          <w:rStyle w:val="Char3"/>
          <w:rFonts w:hint="cs"/>
          <w:rtl/>
        </w:rPr>
        <w:t xml:space="preserve"> </w:t>
      </w:r>
      <w:r w:rsidR="001D528B" w:rsidRPr="008B3557">
        <w:rPr>
          <w:rStyle w:val="Char5"/>
          <w:rFonts w:hint="cs"/>
          <w:rtl/>
        </w:rPr>
        <w:t>[</w:t>
      </w:r>
      <w:r w:rsidR="00F14870" w:rsidRPr="008B3557">
        <w:rPr>
          <w:rStyle w:val="Char5"/>
          <w:rFonts w:hint="cs"/>
          <w:rtl/>
        </w:rPr>
        <w:t>الأحزاب: 34</w:t>
      </w:r>
      <w:r w:rsidR="001D528B" w:rsidRPr="008B3557">
        <w:rPr>
          <w:rStyle w:val="Char5"/>
          <w:rFonts w:hint="cs"/>
          <w:rtl/>
        </w:rPr>
        <w:t>]</w:t>
      </w:r>
      <w:r w:rsidR="001D528B" w:rsidRPr="0039716B">
        <w:rPr>
          <w:rStyle w:val="Char3"/>
          <w:rFonts w:hint="cs"/>
          <w:rtl/>
        </w:rPr>
        <w:t>.</w:t>
      </w:r>
      <w:r w:rsidRPr="0039716B">
        <w:rPr>
          <w:rStyle w:val="Char3"/>
          <w:rtl/>
        </w:rPr>
        <w:t xml:space="preserve"> ترجمه: </w:t>
      </w:r>
      <w:r w:rsidR="00F14870">
        <w:rPr>
          <w:rFonts w:cs="Traditional Arabic" w:hint="cs"/>
          <w:rtl/>
          <w:lang w:bidi="fa-IR"/>
        </w:rPr>
        <w:t>«</w:t>
      </w:r>
      <w:r w:rsidRPr="0039716B">
        <w:rPr>
          <w:rStyle w:val="Char3"/>
          <w:rtl/>
        </w:rPr>
        <w:t xml:space="preserve">و آنچه را </w:t>
      </w:r>
      <w:r w:rsidR="00FF3772">
        <w:rPr>
          <w:rStyle w:val="Char3"/>
          <w:rtl/>
        </w:rPr>
        <w:t>ک</w:t>
      </w:r>
      <w:r w:rsidRPr="0039716B">
        <w:rPr>
          <w:rStyle w:val="Char3"/>
          <w:rtl/>
        </w:rPr>
        <w:t>ه از آ</w:t>
      </w:r>
      <w:r w:rsidR="00FF3772">
        <w:rPr>
          <w:rStyle w:val="Char3"/>
          <w:rtl/>
        </w:rPr>
        <w:t>ی</w:t>
      </w:r>
      <w:r w:rsidRPr="0039716B">
        <w:rPr>
          <w:rStyle w:val="Char3"/>
          <w:rtl/>
        </w:rPr>
        <w:t>ات خدا و [سخنان] ح</w:t>
      </w:r>
      <w:r w:rsidR="00FF3772">
        <w:rPr>
          <w:rStyle w:val="Char3"/>
          <w:rtl/>
        </w:rPr>
        <w:t>ک</w:t>
      </w:r>
      <w:r w:rsidRPr="0039716B">
        <w:rPr>
          <w:rStyle w:val="Char3"/>
          <w:rtl/>
        </w:rPr>
        <w:t>مت[آم</w:t>
      </w:r>
      <w:r w:rsidR="00FF3772">
        <w:rPr>
          <w:rStyle w:val="Char3"/>
          <w:rtl/>
        </w:rPr>
        <w:t>ی</w:t>
      </w:r>
      <w:r w:rsidRPr="0039716B">
        <w:rPr>
          <w:rStyle w:val="Char3"/>
          <w:rtl/>
        </w:rPr>
        <w:t xml:space="preserve">ز] در خانه‏هاى شما خوانده مى‏شود </w:t>
      </w:r>
      <w:r w:rsidR="00FF3772">
        <w:rPr>
          <w:rStyle w:val="Char3"/>
          <w:rtl/>
        </w:rPr>
        <w:t>ی</w:t>
      </w:r>
      <w:r w:rsidRPr="0039716B">
        <w:rPr>
          <w:rStyle w:val="Char3"/>
          <w:rtl/>
        </w:rPr>
        <w:t xml:space="preserve">اد </w:t>
      </w:r>
      <w:r w:rsidR="00FF3772">
        <w:rPr>
          <w:rStyle w:val="Char3"/>
          <w:rtl/>
        </w:rPr>
        <w:t>ک</w:t>
      </w:r>
      <w:r w:rsidRPr="0039716B">
        <w:rPr>
          <w:rStyle w:val="Char3"/>
          <w:rtl/>
        </w:rPr>
        <w:t>ن</w:t>
      </w:r>
      <w:r w:rsidR="00FF3772">
        <w:rPr>
          <w:rStyle w:val="Char3"/>
          <w:rtl/>
        </w:rPr>
        <w:t>ی</w:t>
      </w:r>
      <w:r w:rsidRPr="0039716B">
        <w:rPr>
          <w:rStyle w:val="Char3"/>
          <w:rtl/>
        </w:rPr>
        <w:t>د در حق</w:t>
      </w:r>
      <w:r w:rsidR="00FF3772">
        <w:rPr>
          <w:rStyle w:val="Char3"/>
          <w:rtl/>
        </w:rPr>
        <w:t>ی</w:t>
      </w:r>
      <w:r w:rsidRPr="0039716B">
        <w:rPr>
          <w:rStyle w:val="Char3"/>
          <w:rtl/>
        </w:rPr>
        <w:t>قت</w:t>
      </w:r>
      <w:r w:rsidR="00F14870" w:rsidRPr="0039716B">
        <w:rPr>
          <w:rStyle w:val="Char3"/>
          <w:rFonts w:hint="cs"/>
          <w:rtl/>
        </w:rPr>
        <w:t xml:space="preserve"> </w:t>
      </w:r>
      <w:r w:rsidRPr="0039716B">
        <w:rPr>
          <w:rStyle w:val="Char3"/>
          <w:rtl/>
        </w:rPr>
        <w:t>‏خدا همواره دق</w:t>
      </w:r>
      <w:r w:rsidR="00FF3772">
        <w:rPr>
          <w:rStyle w:val="Char3"/>
          <w:rtl/>
        </w:rPr>
        <w:t>ی</w:t>
      </w:r>
      <w:r w:rsidRPr="0039716B">
        <w:rPr>
          <w:rStyle w:val="Char3"/>
          <w:rtl/>
        </w:rPr>
        <w:t>ق و آگاه است</w:t>
      </w:r>
      <w:r w:rsidR="00F14870">
        <w:rPr>
          <w:rFonts w:cs="Traditional Arabic" w:hint="cs"/>
          <w:rtl/>
          <w:lang w:bidi="fa-IR"/>
        </w:rPr>
        <w:t>»</w:t>
      </w:r>
      <w:r w:rsidRPr="0039716B">
        <w:rPr>
          <w:rStyle w:val="Char3"/>
          <w:rtl/>
        </w:rPr>
        <w:t>. خداوند می‌فرماید: در خانه‌هایشان دو چیز تلاوت می‌شد.</w:t>
      </w:r>
    </w:p>
    <w:p w:rsidR="00C3748B" w:rsidRPr="0039716B" w:rsidRDefault="00C3748B" w:rsidP="007D70C3">
      <w:pPr>
        <w:ind w:firstLine="284"/>
        <w:jc w:val="both"/>
        <w:rPr>
          <w:rStyle w:val="Char3"/>
          <w:rtl/>
        </w:rPr>
      </w:pPr>
      <w:r w:rsidRPr="0039716B">
        <w:rPr>
          <w:rStyle w:val="Char3"/>
          <w:rtl/>
        </w:rPr>
        <w:t>گفت: تلاوت قرآن که مشخص است، حکمت چه طور تلاوت می‌گرد</w:t>
      </w:r>
      <w:r w:rsidR="001D528B" w:rsidRPr="0039716B">
        <w:rPr>
          <w:rStyle w:val="Char3"/>
          <w:rtl/>
        </w:rPr>
        <w:t>د؟</w:t>
      </w:r>
    </w:p>
    <w:p w:rsidR="00C3748B" w:rsidRPr="0039716B" w:rsidRDefault="00C3748B" w:rsidP="007D70C3">
      <w:pPr>
        <w:ind w:firstLine="284"/>
        <w:jc w:val="both"/>
        <w:rPr>
          <w:rStyle w:val="Char3"/>
          <w:rtl/>
        </w:rPr>
      </w:pPr>
      <w:r w:rsidRPr="0039716B">
        <w:rPr>
          <w:rStyle w:val="Char3"/>
          <w:rtl/>
        </w:rPr>
        <w:t>گفتم: معنای تلاوت این است که قرآن وسنت تلفظ گردند چنانچه به سنت تلفظ می‌شود.</w:t>
      </w:r>
    </w:p>
    <w:p w:rsidR="00C3748B" w:rsidRPr="0039716B" w:rsidRDefault="00C3748B" w:rsidP="007D70C3">
      <w:pPr>
        <w:ind w:firstLine="284"/>
        <w:jc w:val="both"/>
        <w:rPr>
          <w:rStyle w:val="Char3"/>
          <w:rtl/>
        </w:rPr>
      </w:pPr>
      <w:r w:rsidRPr="0039716B">
        <w:rPr>
          <w:rStyle w:val="Char3"/>
          <w:rtl/>
        </w:rPr>
        <w:t>گفت: پس این امر بیانگر آن است که حکمت به طریق اولی جدای از قرآن می‌باشد.</w:t>
      </w:r>
    </w:p>
    <w:p w:rsidR="00C3748B" w:rsidRPr="0039716B" w:rsidRDefault="00C3748B" w:rsidP="007D70C3">
      <w:pPr>
        <w:ind w:firstLine="284"/>
        <w:jc w:val="both"/>
        <w:rPr>
          <w:rStyle w:val="Char3"/>
          <w:rtl/>
        </w:rPr>
      </w:pPr>
      <w:r w:rsidRPr="0039716B">
        <w:rPr>
          <w:rStyle w:val="Char3"/>
          <w:rtl/>
        </w:rPr>
        <w:t>سپس شافعی به ذکر نوعی دیگر از دلایل حجیت سنت پرداخته و</w:t>
      </w:r>
      <w:r w:rsidR="00F14870" w:rsidRPr="0039716B">
        <w:rPr>
          <w:rStyle w:val="Char3"/>
          <w:rFonts w:hint="cs"/>
          <w:rtl/>
        </w:rPr>
        <w:t xml:space="preserve"> </w:t>
      </w:r>
      <w:r w:rsidR="005D4959" w:rsidRPr="0039716B">
        <w:rPr>
          <w:rStyle w:val="Char3"/>
          <w:rtl/>
        </w:rPr>
        <w:t>می</w:t>
      </w:r>
      <w:r w:rsidR="005D4959" w:rsidRPr="0039716B">
        <w:rPr>
          <w:rStyle w:val="Char3"/>
          <w:rFonts w:hint="cs"/>
          <w:rtl/>
        </w:rPr>
        <w:t>‌</w:t>
      </w:r>
      <w:r w:rsidRPr="0039716B">
        <w:rPr>
          <w:rStyle w:val="Char3"/>
          <w:rtl/>
        </w:rPr>
        <w:t>گوید: خداوند پیروی از پیامبرش را بر ما واجب کرده است.</w:t>
      </w:r>
    </w:p>
    <w:p w:rsidR="00C3748B" w:rsidRPr="0039716B" w:rsidRDefault="001D528B" w:rsidP="007D70C3">
      <w:pPr>
        <w:ind w:firstLine="284"/>
        <w:jc w:val="both"/>
        <w:rPr>
          <w:rStyle w:val="Char3"/>
          <w:rtl/>
        </w:rPr>
      </w:pPr>
      <w:r w:rsidRPr="0039716B">
        <w:rPr>
          <w:rStyle w:val="Char3"/>
          <w:rtl/>
        </w:rPr>
        <w:t>گفت: در کجا؟</w:t>
      </w:r>
    </w:p>
    <w:p w:rsidR="00C3748B" w:rsidRPr="0039716B" w:rsidRDefault="00C3748B" w:rsidP="004F21C2">
      <w:pPr>
        <w:ind w:firstLine="284"/>
        <w:jc w:val="both"/>
        <w:rPr>
          <w:rStyle w:val="Char3"/>
          <w:rtl/>
        </w:rPr>
      </w:pPr>
      <w:r w:rsidRPr="0039716B">
        <w:rPr>
          <w:rStyle w:val="Char3"/>
          <w:rtl/>
        </w:rPr>
        <w:t xml:space="preserve">گفتم: خداوند سبحان می‌فرماید: </w:t>
      </w:r>
      <w:r w:rsidR="001D528B">
        <w:rPr>
          <w:rFonts w:cs="Traditional Arabic" w:hint="cs"/>
          <w:rtl/>
          <w:lang w:bidi="fa-IR"/>
        </w:rPr>
        <w:t>﴿</w:t>
      </w:r>
      <w:r w:rsidR="004F21C2" w:rsidRPr="0028684C">
        <w:rPr>
          <w:rStyle w:val="Char2"/>
          <w:rFonts w:hint="cs"/>
          <w:rtl/>
        </w:rPr>
        <w:t>فَلَا وَرَبِّكَ لَا يُ</w:t>
      </w:r>
      <w:r w:rsidR="004F21C2" w:rsidRPr="0028684C">
        <w:rPr>
          <w:rStyle w:val="Char2"/>
          <w:rtl/>
        </w:rPr>
        <w:t>ؤۡمِنُونَ حَتَّىٰ يُحَكِّمُوكَ فِيمَا شَجَرَ بَيۡنَهُمۡ ثُمَّ لَا يَجِدُواْ فِيٓ أَنفُسِهِمۡ حَرَج</w:t>
      </w:r>
      <w:r w:rsidR="004F21C2" w:rsidRPr="0028684C">
        <w:rPr>
          <w:rStyle w:val="Char2"/>
          <w:rFonts w:hint="cs"/>
          <w:rtl/>
        </w:rPr>
        <w:t>ٗا مِّمَّا قَضَيۡتَ وَيُسَلِّمُواْ تَسۡلِيمٗا ٦٥</w:t>
      </w:r>
      <w:r w:rsidR="001D528B">
        <w:rPr>
          <w:rFonts w:cs="Traditional Arabic" w:hint="cs"/>
          <w:rtl/>
          <w:lang w:bidi="fa-IR"/>
        </w:rPr>
        <w:t>﴾</w:t>
      </w:r>
      <w:r w:rsidR="001D528B" w:rsidRPr="0039716B">
        <w:rPr>
          <w:rStyle w:val="Char3"/>
          <w:rFonts w:hint="cs"/>
          <w:rtl/>
        </w:rPr>
        <w:t xml:space="preserve"> </w:t>
      </w:r>
      <w:r w:rsidR="001D528B" w:rsidRPr="008B3557">
        <w:rPr>
          <w:rStyle w:val="Char5"/>
          <w:rFonts w:hint="cs"/>
          <w:rtl/>
        </w:rPr>
        <w:t>[</w:t>
      </w:r>
      <w:r w:rsidR="00F14870" w:rsidRPr="008B3557">
        <w:rPr>
          <w:rStyle w:val="Char5"/>
          <w:rFonts w:hint="cs"/>
          <w:rtl/>
        </w:rPr>
        <w:t>النساء: 65</w:t>
      </w:r>
      <w:r w:rsidR="001D528B" w:rsidRPr="008B3557">
        <w:rPr>
          <w:rStyle w:val="Char5"/>
          <w:rFonts w:hint="cs"/>
          <w:rtl/>
        </w:rPr>
        <w:t>]</w:t>
      </w:r>
      <w:r w:rsidR="001D528B" w:rsidRPr="0039716B">
        <w:rPr>
          <w:rStyle w:val="Char3"/>
          <w:rFonts w:hint="cs"/>
          <w:rtl/>
        </w:rPr>
        <w:t xml:space="preserve">. </w:t>
      </w:r>
      <w:r w:rsidRPr="0039716B">
        <w:rPr>
          <w:rStyle w:val="Char3"/>
          <w:rtl/>
        </w:rPr>
        <w:t xml:space="preserve">ترجمه: </w:t>
      </w:r>
      <w:r w:rsidR="00F14870">
        <w:rPr>
          <w:rFonts w:cs="Traditional Arabic" w:hint="cs"/>
          <w:rtl/>
          <w:lang w:bidi="fa-IR"/>
        </w:rPr>
        <w:t>«</w:t>
      </w:r>
      <w:r w:rsidRPr="0039716B">
        <w:rPr>
          <w:rStyle w:val="Char3"/>
          <w:rtl/>
        </w:rPr>
        <w:t>ولى چن</w:t>
      </w:r>
      <w:r w:rsidR="00FF3772">
        <w:rPr>
          <w:rStyle w:val="Char3"/>
          <w:rtl/>
        </w:rPr>
        <w:t>ی</w:t>
      </w:r>
      <w:r w:rsidRPr="0039716B">
        <w:rPr>
          <w:rStyle w:val="Char3"/>
          <w:rtl/>
        </w:rPr>
        <w:t>ن ن</w:t>
      </w:r>
      <w:r w:rsidR="00FF3772">
        <w:rPr>
          <w:rStyle w:val="Char3"/>
          <w:rtl/>
        </w:rPr>
        <w:t>ی</w:t>
      </w:r>
      <w:r w:rsidRPr="0039716B">
        <w:rPr>
          <w:rStyle w:val="Char3"/>
          <w:rtl/>
        </w:rPr>
        <w:t xml:space="preserve">ست به پروردگارت قسم </w:t>
      </w:r>
      <w:r w:rsidR="00FF3772">
        <w:rPr>
          <w:rStyle w:val="Char3"/>
          <w:rtl/>
        </w:rPr>
        <w:t>ک</w:t>
      </w:r>
      <w:r w:rsidRPr="0039716B">
        <w:rPr>
          <w:rStyle w:val="Char3"/>
          <w:rtl/>
        </w:rPr>
        <w:t>ه ا</w:t>
      </w:r>
      <w:r w:rsidR="00FF3772">
        <w:rPr>
          <w:rStyle w:val="Char3"/>
          <w:rtl/>
        </w:rPr>
        <w:t>ی</w:t>
      </w:r>
      <w:r w:rsidRPr="0039716B">
        <w:rPr>
          <w:rStyle w:val="Char3"/>
          <w:rtl/>
        </w:rPr>
        <w:t>مان نمى‏آورند مگر آن</w:t>
      </w:r>
      <w:r w:rsidR="00FF3772">
        <w:rPr>
          <w:rStyle w:val="Char3"/>
          <w:rtl/>
        </w:rPr>
        <w:t>ک</w:t>
      </w:r>
      <w:r w:rsidRPr="0039716B">
        <w:rPr>
          <w:rStyle w:val="Char3"/>
          <w:rtl/>
        </w:rPr>
        <w:t>ه تو را در مورد آنچه م</w:t>
      </w:r>
      <w:r w:rsidR="00FF3772">
        <w:rPr>
          <w:rStyle w:val="Char3"/>
          <w:rtl/>
        </w:rPr>
        <w:t>ی</w:t>
      </w:r>
      <w:r w:rsidRPr="0039716B">
        <w:rPr>
          <w:rStyle w:val="Char3"/>
          <w:rtl/>
        </w:rPr>
        <w:t>ان آنان ما</w:t>
      </w:r>
      <w:r w:rsidR="00FF3772">
        <w:rPr>
          <w:rStyle w:val="Char3"/>
          <w:rtl/>
        </w:rPr>
        <w:t>ی</w:t>
      </w:r>
      <w:r w:rsidRPr="0039716B">
        <w:rPr>
          <w:rStyle w:val="Char3"/>
          <w:rtl/>
        </w:rPr>
        <w:t>ه اختلاف است داور گردانند سپس از ح</w:t>
      </w:r>
      <w:r w:rsidR="00FF3772">
        <w:rPr>
          <w:rStyle w:val="Char3"/>
          <w:rtl/>
        </w:rPr>
        <w:t>ک</w:t>
      </w:r>
      <w:r w:rsidRPr="0039716B">
        <w:rPr>
          <w:rStyle w:val="Char3"/>
          <w:rtl/>
        </w:rPr>
        <w:t xml:space="preserve">مى </w:t>
      </w:r>
      <w:r w:rsidR="00FF3772">
        <w:rPr>
          <w:rStyle w:val="Char3"/>
          <w:rtl/>
        </w:rPr>
        <w:t>ک</w:t>
      </w:r>
      <w:r w:rsidRPr="0039716B">
        <w:rPr>
          <w:rStyle w:val="Char3"/>
          <w:rtl/>
        </w:rPr>
        <w:t xml:space="preserve">ه </w:t>
      </w:r>
      <w:r w:rsidR="00FF3772">
        <w:rPr>
          <w:rStyle w:val="Char3"/>
          <w:rtl/>
        </w:rPr>
        <w:t>ک</w:t>
      </w:r>
      <w:r w:rsidRPr="0039716B">
        <w:rPr>
          <w:rStyle w:val="Char3"/>
          <w:rtl/>
        </w:rPr>
        <w:t>رده‏اى در</w:t>
      </w:r>
      <w:r w:rsidR="00A70AEB">
        <w:rPr>
          <w:rStyle w:val="Char3"/>
          <w:rtl/>
        </w:rPr>
        <w:t xml:space="preserve"> </w:t>
      </w:r>
      <w:r w:rsidR="000F2BD2">
        <w:rPr>
          <w:rStyle w:val="Char3"/>
          <w:rtl/>
        </w:rPr>
        <w:t>دل‌هایشان</w:t>
      </w:r>
      <w:r w:rsidRPr="0039716B">
        <w:rPr>
          <w:rStyle w:val="Char3"/>
          <w:rtl/>
        </w:rPr>
        <w:t xml:space="preserve"> احساس ناراحتى [و ترد</w:t>
      </w:r>
      <w:r w:rsidR="00FF3772">
        <w:rPr>
          <w:rStyle w:val="Char3"/>
          <w:rtl/>
        </w:rPr>
        <w:t>ی</w:t>
      </w:r>
      <w:r w:rsidRPr="0039716B">
        <w:rPr>
          <w:rStyle w:val="Char3"/>
          <w:rtl/>
        </w:rPr>
        <w:t>د] ن</w:t>
      </w:r>
      <w:r w:rsidR="00FF3772">
        <w:rPr>
          <w:rStyle w:val="Char3"/>
          <w:rtl/>
        </w:rPr>
        <w:t>ک</w:t>
      </w:r>
      <w:r w:rsidRPr="0039716B">
        <w:rPr>
          <w:rStyle w:val="Char3"/>
          <w:rtl/>
        </w:rPr>
        <w:t xml:space="preserve">نند و </w:t>
      </w:r>
      <w:r w:rsidR="00FF3772">
        <w:rPr>
          <w:rStyle w:val="Char3"/>
          <w:rtl/>
        </w:rPr>
        <w:t>ک</w:t>
      </w:r>
      <w:r w:rsidRPr="0039716B">
        <w:rPr>
          <w:rStyle w:val="Char3"/>
          <w:rtl/>
        </w:rPr>
        <w:t>املا سر تسل</w:t>
      </w:r>
      <w:r w:rsidR="00FF3772">
        <w:rPr>
          <w:rStyle w:val="Char3"/>
          <w:rtl/>
        </w:rPr>
        <w:t>ی</w:t>
      </w:r>
      <w:r w:rsidRPr="0039716B">
        <w:rPr>
          <w:rStyle w:val="Char3"/>
          <w:rtl/>
        </w:rPr>
        <w:t>م فرود آورند</w:t>
      </w:r>
      <w:r w:rsidR="00F14870">
        <w:rPr>
          <w:rFonts w:cs="Traditional Arabic" w:hint="cs"/>
          <w:rtl/>
          <w:lang w:bidi="fa-IR"/>
        </w:rPr>
        <w:t>»</w:t>
      </w:r>
      <w:r w:rsidRPr="0039716B">
        <w:rPr>
          <w:rStyle w:val="Char3"/>
          <w:rtl/>
        </w:rPr>
        <w:t>.</w:t>
      </w:r>
    </w:p>
    <w:p w:rsidR="00C3748B" w:rsidRPr="0039716B" w:rsidRDefault="00C3748B" w:rsidP="004F21C2">
      <w:pPr>
        <w:ind w:firstLine="284"/>
        <w:jc w:val="both"/>
        <w:rPr>
          <w:rStyle w:val="Char3"/>
          <w:rtl/>
        </w:rPr>
      </w:pPr>
      <w:r w:rsidRPr="0039716B">
        <w:rPr>
          <w:rStyle w:val="Char3"/>
          <w:rtl/>
        </w:rPr>
        <w:t>یا می‌فرماید:</w:t>
      </w:r>
      <w:r w:rsidR="001D528B" w:rsidRPr="0039716B">
        <w:rPr>
          <w:rStyle w:val="Char3"/>
          <w:rFonts w:hint="cs"/>
          <w:rtl/>
        </w:rPr>
        <w:t xml:space="preserve"> </w:t>
      </w:r>
      <w:r w:rsidR="001D528B">
        <w:rPr>
          <w:rFonts w:cs="Traditional Arabic" w:hint="cs"/>
          <w:rtl/>
          <w:lang w:bidi="fa-IR"/>
        </w:rPr>
        <w:t>﴿</w:t>
      </w:r>
      <w:r w:rsidR="004F21C2" w:rsidRPr="0028684C">
        <w:rPr>
          <w:rStyle w:val="Char2"/>
          <w:rtl/>
        </w:rPr>
        <w:t>مَّن يُطِعِ ٱلرَّسُولَ فَقَدۡ أَطَاعَ ٱللَّهَ</w:t>
      </w:r>
      <w:r w:rsidR="001D528B">
        <w:rPr>
          <w:rFonts w:cs="Traditional Arabic" w:hint="cs"/>
          <w:rtl/>
          <w:lang w:bidi="fa-IR"/>
        </w:rPr>
        <w:t>﴾</w:t>
      </w:r>
      <w:r w:rsidR="001D528B" w:rsidRPr="0039716B">
        <w:rPr>
          <w:rStyle w:val="Char3"/>
          <w:rFonts w:hint="cs"/>
          <w:rtl/>
        </w:rPr>
        <w:t xml:space="preserve"> </w:t>
      </w:r>
      <w:r w:rsidR="001D528B" w:rsidRPr="008B3557">
        <w:rPr>
          <w:rStyle w:val="Char5"/>
          <w:rFonts w:hint="cs"/>
          <w:rtl/>
        </w:rPr>
        <w:t>[</w:t>
      </w:r>
      <w:r w:rsidR="00F14870" w:rsidRPr="008B3557">
        <w:rPr>
          <w:rStyle w:val="Char5"/>
          <w:rFonts w:hint="cs"/>
          <w:rtl/>
        </w:rPr>
        <w:t>النساء: 80</w:t>
      </w:r>
      <w:r w:rsidR="001D528B" w:rsidRPr="008B3557">
        <w:rPr>
          <w:rStyle w:val="Char5"/>
          <w:rFonts w:hint="cs"/>
          <w:rtl/>
        </w:rPr>
        <w:t>]</w:t>
      </w:r>
      <w:r w:rsidR="001D528B" w:rsidRPr="0039716B">
        <w:rPr>
          <w:rStyle w:val="Char3"/>
          <w:rFonts w:hint="cs"/>
          <w:rtl/>
        </w:rPr>
        <w:t>.</w:t>
      </w:r>
      <w:r w:rsidRPr="0039716B">
        <w:rPr>
          <w:rStyle w:val="Char3"/>
          <w:rtl/>
        </w:rPr>
        <w:t xml:space="preserve"> ترجمه: </w:t>
      </w:r>
      <w:r w:rsidR="00F14870">
        <w:rPr>
          <w:rFonts w:cs="Traditional Arabic" w:hint="cs"/>
          <w:rtl/>
          <w:lang w:bidi="fa-IR"/>
        </w:rPr>
        <w:t>«</w:t>
      </w:r>
      <w:r w:rsidR="00F14870" w:rsidRPr="0039716B">
        <w:rPr>
          <w:rStyle w:val="Char3"/>
          <w:rtl/>
        </w:rPr>
        <w:t xml:space="preserve">هر </w:t>
      </w:r>
      <w:r w:rsidR="00FF3772">
        <w:rPr>
          <w:rStyle w:val="Char3"/>
          <w:rtl/>
        </w:rPr>
        <w:t>ک</w:t>
      </w:r>
      <w:r w:rsidR="00F14870" w:rsidRPr="0039716B">
        <w:rPr>
          <w:rStyle w:val="Char3"/>
          <w:rtl/>
        </w:rPr>
        <w:t>س از پ</w:t>
      </w:r>
      <w:r w:rsidR="00FF3772">
        <w:rPr>
          <w:rStyle w:val="Char3"/>
          <w:rtl/>
        </w:rPr>
        <w:t>ی</w:t>
      </w:r>
      <w:r w:rsidR="00F14870" w:rsidRPr="0039716B">
        <w:rPr>
          <w:rStyle w:val="Char3"/>
          <w:rtl/>
        </w:rPr>
        <w:t>امبر فرمان ب</w:t>
      </w:r>
      <w:r w:rsidRPr="0039716B">
        <w:rPr>
          <w:rStyle w:val="Char3"/>
          <w:rtl/>
        </w:rPr>
        <w:t>رد در حق</w:t>
      </w:r>
      <w:r w:rsidR="00FF3772">
        <w:rPr>
          <w:rStyle w:val="Char3"/>
          <w:rtl/>
        </w:rPr>
        <w:t>ی</w:t>
      </w:r>
      <w:r w:rsidRPr="0039716B">
        <w:rPr>
          <w:rStyle w:val="Char3"/>
          <w:rtl/>
        </w:rPr>
        <w:t>قت</w:t>
      </w:r>
      <w:r w:rsidR="00F14870" w:rsidRPr="0039716B">
        <w:rPr>
          <w:rStyle w:val="Char3"/>
          <w:rFonts w:hint="cs"/>
          <w:rtl/>
        </w:rPr>
        <w:t xml:space="preserve"> </w:t>
      </w:r>
      <w:r w:rsidRPr="0039716B">
        <w:rPr>
          <w:rStyle w:val="Char3"/>
          <w:rtl/>
        </w:rPr>
        <w:t>‏خدا را فرمان برده</w:t>
      </w:r>
      <w:r w:rsidR="00F14870">
        <w:rPr>
          <w:rFonts w:cs="Traditional Arabic" w:hint="cs"/>
          <w:rtl/>
          <w:lang w:bidi="fa-IR"/>
        </w:rPr>
        <w:t>»</w:t>
      </w:r>
      <w:r w:rsidRPr="0039716B">
        <w:rPr>
          <w:rStyle w:val="Char3"/>
          <w:rtl/>
        </w:rPr>
        <w:t>.</w:t>
      </w:r>
    </w:p>
    <w:p w:rsidR="00C3748B" w:rsidRPr="0039716B" w:rsidRDefault="00C3748B" w:rsidP="004F21C2">
      <w:pPr>
        <w:ind w:firstLine="284"/>
        <w:jc w:val="both"/>
        <w:rPr>
          <w:rStyle w:val="Char3"/>
          <w:rtl/>
        </w:rPr>
      </w:pPr>
      <w:r w:rsidRPr="0039716B">
        <w:rPr>
          <w:rStyle w:val="Char3"/>
          <w:rtl/>
        </w:rPr>
        <w:t xml:space="preserve">و یا می‌فرماید: </w:t>
      </w:r>
      <w:r w:rsidR="001D528B">
        <w:rPr>
          <w:rFonts w:cs="Traditional Arabic" w:hint="cs"/>
          <w:rtl/>
          <w:lang w:bidi="fa-IR"/>
        </w:rPr>
        <w:t>﴿</w:t>
      </w:r>
      <w:r w:rsidR="004F21C2" w:rsidRPr="0028684C">
        <w:rPr>
          <w:rStyle w:val="Char2"/>
          <w:rFonts w:hint="cs"/>
          <w:rtl/>
        </w:rPr>
        <w:t xml:space="preserve">ٱلَّذِينَ يُخَالِفُونَ عَنۡ </w:t>
      </w:r>
      <w:r w:rsidR="004F21C2" w:rsidRPr="0028684C">
        <w:rPr>
          <w:rStyle w:val="Char2"/>
          <w:rtl/>
        </w:rPr>
        <w:t>أَمۡرِهِۦٓ أَن تُصِيبَهُمۡ فِتۡنَةٌ أَوۡ يُصِيبَهُمۡ عَذَابٌ أَلِيمٌ ٦٣</w:t>
      </w:r>
      <w:r w:rsidR="001D528B">
        <w:rPr>
          <w:rFonts w:cs="Traditional Arabic" w:hint="cs"/>
          <w:rtl/>
          <w:lang w:bidi="fa-IR"/>
        </w:rPr>
        <w:t>﴾</w:t>
      </w:r>
      <w:r w:rsidR="001D528B" w:rsidRPr="0039716B">
        <w:rPr>
          <w:rStyle w:val="Char3"/>
          <w:rFonts w:hint="cs"/>
          <w:rtl/>
        </w:rPr>
        <w:t xml:space="preserve"> </w:t>
      </w:r>
      <w:r w:rsidR="001D528B" w:rsidRPr="008B3557">
        <w:rPr>
          <w:rStyle w:val="Char5"/>
          <w:rFonts w:hint="cs"/>
          <w:rtl/>
        </w:rPr>
        <w:t>[</w:t>
      </w:r>
      <w:r w:rsidR="00F14870" w:rsidRPr="008B3557">
        <w:rPr>
          <w:rStyle w:val="Char5"/>
          <w:rFonts w:hint="cs"/>
          <w:rtl/>
        </w:rPr>
        <w:t>النور: 63</w:t>
      </w:r>
      <w:r w:rsidR="001D528B" w:rsidRPr="008B3557">
        <w:rPr>
          <w:rStyle w:val="Char5"/>
          <w:rFonts w:hint="cs"/>
          <w:rtl/>
        </w:rPr>
        <w:t>]</w:t>
      </w:r>
      <w:r w:rsidR="001D528B" w:rsidRPr="0039716B">
        <w:rPr>
          <w:rStyle w:val="Char3"/>
          <w:rFonts w:hint="cs"/>
          <w:rtl/>
        </w:rPr>
        <w:t>.</w:t>
      </w:r>
      <w:r w:rsidR="001D528B">
        <w:rPr>
          <w:rFonts w:ascii="QCF_BSML" w:hAnsi="QCF_BSML" w:cs="QCF_BSML" w:hint="cs"/>
          <w:color w:val="000000"/>
          <w:sz w:val="31"/>
          <w:szCs w:val="31"/>
          <w:rtl/>
          <w:lang w:bidi="fa-IR"/>
        </w:rPr>
        <w:t xml:space="preserve"> </w:t>
      </w:r>
      <w:r w:rsidRPr="0039716B">
        <w:rPr>
          <w:rStyle w:val="Char3"/>
          <w:rtl/>
        </w:rPr>
        <w:t xml:space="preserve">ترجمه: </w:t>
      </w:r>
      <w:r w:rsidR="00F14870">
        <w:rPr>
          <w:rFonts w:cs="Traditional Arabic" w:hint="cs"/>
          <w:rtl/>
          <w:lang w:bidi="fa-IR"/>
        </w:rPr>
        <w:t>«</w:t>
      </w:r>
      <w:r w:rsidRPr="0039716B">
        <w:rPr>
          <w:rStyle w:val="Char3"/>
          <w:rtl/>
        </w:rPr>
        <w:t xml:space="preserve">پس </w:t>
      </w:r>
      <w:r w:rsidR="00FF3772">
        <w:rPr>
          <w:rStyle w:val="Char3"/>
          <w:rtl/>
        </w:rPr>
        <w:t>ک</w:t>
      </w:r>
      <w:r w:rsidRPr="0039716B">
        <w:rPr>
          <w:rStyle w:val="Char3"/>
          <w:rtl/>
        </w:rPr>
        <w:t xml:space="preserve">سانى </w:t>
      </w:r>
      <w:r w:rsidR="00FF3772">
        <w:rPr>
          <w:rStyle w:val="Char3"/>
          <w:rtl/>
        </w:rPr>
        <w:t>ک</w:t>
      </w:r>
      <w:r w:rsidRPr="0039716B">
        <w:rPr>
          <w:rStyle w:val="Char3"/>
          <w:rtl/>
        </w:rPr>
        <w:t>ه از فرمان او تمرد مى‏</w:t>
      </w:r>
      <w:r w:rsidR="00FF3772">
        <w:rPr>
          <w:rStyle w:val="Char3"/>
          <w:rtl/>
        </w:rPr>
        <w:t>ک</w:t>
      </w:r>
      <w:r w:rsidRPr="0039716B">
        <w:rPr>
          <w:rStyle w:val="Char3"/>
          <w:rtl/>
        </w:rPr>
        <w:t xml:space="preserve">نند بترسند </w:t>
      </w:r>
      <w:r w:rsidR="00FF3772">
        <w:rPr>
          <w:rStyle w:val="Char3"/>
          <w:rtl/>
        </w:rPr>
        <w:t>ک</w:t>
      </w:r>
      <w:r w:rsidRPr="0039716B">
        <w:rPr>
          <w:rStyle w:val="Char3"/>
          <w:rtl/>
        </w:rPr>
        <w:t>ه مبادا بلا</w:t>
      </w:r>
      <w:r w:rsidR="00FF3772">
        <w:rPr>
          <w:rStyle w:val="Char3"/>
          <w:rtl/>
        </w:rPr>
        <w:t>ی</w:t>
      </w:r>
      <w:r w:rsidRPr="0039716B">
        <w:rPr>
          <w:rStyle w:val="Char3"/>
          <w:rtl/>
        </w:rPr>
        <w:t>ى بد</w:t>
      </w:r>
      <w:r w:rsidR="00FF3772">
        <w:rPr>
          <w:rStyle w:val="Char3"/>
          <w:rtl/>
        </w:rPr>
        <w:t>ی</w:t>
      </w:r>
      <w:r w:rsidRPr="0039716B">
        <w:rPr>
          <w:rStyle w:val="Char3"/>
          <w:rtl/>
        </w:rPr>
        <w:t xml:space="preserve">شان رسد </w:t>
      </w:r>
      <w:r w:rsidR="00FF3772">
        <w:rPr>
          <w:rStyle w:val="Char3"/>
          <w:rtl/>
        </w:rPr>
        <w:t>ی</w:t>
      </w:r>
      <w:r w:rsidRPr="0039716B">
        <w:rPr>
          <w:rStyle w:val="Char3"/>
          <w:rtl/>
        </w:rPr>
        <w:t>ا به عذابى دردنا</w:t>
      </w:r>
      <w:r w:rsidR="00FF3772">
        <w:rPr>
          <w:rStyle w:val="Char3"/>
          <w:rtl/>
        </w:rPr>
        <w:t>ک</w:t>
      </w:r>
      <w:r w:rsidRPr="0039716B">
        <w:rPr>
          <w:rStyle w:val="Char3"/>
          <w:rtl/>
        </w:rPr>
        <w:t xml:space="preserve"> گرفتار شوند</w:t>
      </w:r>
      <w:r w:rsidR="00F14870">
        <w:rPr>
          <w:rFonts w:cs="Traditional Arabic" w:hint="cs"/>
          <w:rtl/>
          <w:lang w:bidi="fa-IR"/>
        </w:rPr>
        <w:t>»</w:t>
      </w:r>
      <w:r w:rsidRPr="0039716B">
        <w:rPr>
          <w:rStyle w:val="Char3"/>
          <w:rtl/>
        </w:rPr>
        <w:t>.</w:t>
      </w:r>
    </w:p>
    <w:p w:rsidR="00C3748B" w:rsidRPr="0039716B" w:rsidRDefault="00C3748B" w:rsidP="005D4959">
      <w:pPr>
        <w:ind w:firstLine="284"/>
        <w:jc w:val="both"/>
        <w:rPr>
          <w:rStyle w:val="Char3"/>
          <w:rtl/>
        </w:rPr>
      </w:pPr>
      <w:r w:rsidRPr="0039716B">
        <w:rPr>
          <w:rStyle w:val="Char3"/>
          <w:rtl/>
        </w:rPr>
        <w:t>گفت: دلیلی وجود ندارد که تفسیر حکمت به سنت پیامبر خد</w:t>
      </w:r>
      <w:r w:rsidR="005D4959" w:rsidRPr="0039716B">
        <w:rPr>
          <w:rStyle w:val="Char3"/>
          <w:rFonts w:hint="cs"/>
          <w:rtl/>
        </w:rPr>
        <w:t xml:space="preserve"> </w:t>
      </w:r>
      <w:r w:rsidRPr="0039716B">
        <w:rPr>
          <w:rStyle w:val="Char3"/>
          <w:rtl/>
        </w:rPr>
        <w:t>ا</w:t>
      </w:r>
      <w:r w:rsidR="005D4959">
        <w:rPr>
          <w:rFonts w:cs="CTraditional Arabic" w:hint="cs"/>
          <w:rtl/>
          <w:lang w:bidi="fa-IR"/>
        </w:rPr>
        <w:t>ص</w:t>
      </w:r>
      <w:r w:rsidRPr="0039716B">
        <w:rPr>
          <w:rStyle w:val="Char3"/>
          <w:rtl/>
        </w:rPr>
        <w:t xml:space="preserve"> را</w:t>
      </w:r>
      <w:r w:rsidR="005D4959" w:rsidRPr="0039716B">
        <w:rPr>
          <w:rStyle w:val="Char3"/>
          <w:rFonts w:hint="cs"/>
          <w:rtl/>
        </w:rPr>
        <w:t xml:space="preserve"> </w:t>
      </w:r>
      <w:r w:rsidRPr="0039716B">
        <w:rPr>
          <w:rStyle w:val="Char3"/>
          <w:rtl/>
        </w:rPr>
        <w:t xml:space="preserve">برتری دهد. اگر پاره‌ای از گفته‌های یارانمان مبنی بر اینکه خداوند گردن نهادن به دستور پیامبر را فرمان داده است، درست بوده و حکمت نیز بخشی از وحی الهی باشد، جایز است حکم </w:t>
      </w:r>
      <w:r w:rsidR="00D112AA">
        <w:rPr>
          <w:rStyle w:val="Char3"/>
          <w:rtl/>
        </w:rPr>
        <w:t>دنباله‌روی</w:t>
      </w:r>
      <w:r w:rsidRPr="0039716B">
        <w:rPr>
          <w:rStyle w:val="Char3"/>
          <w:rtl/>
        </w:rPr>
        <w:t xml:space="preserve"> از سنت ایشان به وی نسبت داده شود. (چون هم از قرآن و</w:t>
      </w:r>
      <w:r w:rsidR="00F14870" w:rsidRPr="0039716B">
        <w:rPr>
          <w:rStyle w:val="Char3"/>
          <w:rFonts w:hint="cs"/>
          <w:rtl/>
        </w:rPr>
        <w:t xml:space="preserve"> </w:t>
      </w:r>
      <w:r w:rsidRPr="0039716B">
        <w:rPr>
          <w:rStyle w:val="Char3"/>
          <w:rtl/>
        </w:rPr>
        <w:t>هم از حکمت که</w:t>
      </w:r>
      <w:r w:rsidR="006704C2" w:rsidRPr="0039716B">
        <w:rPr>
          <w:rStyle w:val="Char3"/>
          <w:rtl/>
        </w:rPr>
        <w:t xml:space="preserve"> </w:t>
      </w:r>
      <w:r w:rsidRPr="0039716B">
        <w:rPr>
          <w:rStyle w:val="Char3"/>
          <w:rtl/>
        </w:rPr>
        <w:t>به اعتقاد وی بخشی از وحی محسوب می‌گردد، پیروی نموده است. و</w:t>
      </w:r>
      <w:r w:rsidR="00F14870" w:rsidRPr="0039716B">
        <w:rPr>
          <w:rStyle w:val="Char3"/>
          <w:rFonts w:hint="cs"/>
          <w:rtl/>
        </w:rPr>
        <w:t xml:space="preserve"> </w:t>
      </w:r>
      <w:r w:rsidRPr="0039716B">
        <w:rPr>
          <w:rStyle w:val="Char3"/>
          <w:rtl/>
        </w:rPr>
        <w:t>اما اگر حکمت به معنای سنت باشد جایز نیست چنان چیزی به او نسبت داده شود چون قائل به حدیث نمی‌باشد</w:t>
      </w:r>
      <w:r w:rsidR="00F14870" w:rsidRPr="0039716B">
        <w:rPr>
          <w:rStyle w:val="Char3"/>
          <w:rFonts w:hint="cs"/>
          <w:rtl/>
        </w:rPr>
        <w:t>)</w:t>
      </w:r>
      <w:r w:rsidR="00F14870" w:rsidRPr="0039716B">
        <w:rPr>
          <w:rStyle w:val="Char3"/>
          <w:rtl/>
        </w:rPr>
        <w:t>.</w:t>
      </w:r>
    </w:p>
    <w:p w:rsidR="00C3748B" w:rsidRPr="0039716B" w:rsidRDefault="00C3748B" w:rsidP="004F21C2">
      <w:pPr>
        <w:ind w:firstLine="284"/>
        <w:jc w:val="both"/>
        <w:rPr>
          <w:rStyle w:val="Char3"/>
          <w:rtl/>
        </w:rPr>
      </w:pPr>
      <w:r w:rsidRPr="0039716B">
        <w:rPr>
          <w:rStyle w:val="Char3"/>
          <w:rtl/>
        </w:rPr>
        <w:t>گفتم: خداوند پیروی از دستوراتش را بر ما واجب کرده و</w:t>
      </w:r>
      <w:r w:rsidR="00F14870" w:rsidRPr="0039716B">
        <w:rPr>
          <w:rStyle w:val="Char3"/>
          <w:rFonts w:hint="cs"/>
          <w:rtl/>
        </w:rPr>
        <w:t xml:space="preserve"> </w:t>
      </w:r>
      <w:r w:rsidR="005D4959" w:rsidRPr="0039716B">
        <w:rPr>
          <w:rStyle w:val="Char3"/>
          <w:rtl/>
        </w:rPr>
        <w:t>می</w:t>
      </w:r>
      <w:r w:rsidR="005D4959" w:rsidRPr="0039716B">
        <w:rPr>
          <w:rStyle w:val="Char3"/>
          <w:rFonts w:hint="cs"/>
          <w:rtl/>
        </w:rPr>
        <w:t>‌</w:t>
      </w:r>
      <w:r w:rsidRPr="0039716B">
        <w:rPr>
          <w:rStyle w:val="Char3"/>
          <w:rtl/>
        </w:rPr>
        <w:t>فرماید:</w:t>
      </w:r>
      <w:r w:rsidR="001D528B" w:rsidRPr="0039716B">
        <w:rPr>
          <w:rStyle w:val="Char3"/>
          <w:rFonts w:hint="cs"/>
          <w:rtl/>
        </w:rPr>
        <w:t xml:space="preserve"> </w:t>
      </w:r>
      <w:r w:rsidR="001D528B">
        <w:rPr>
          <w:rFonts w:cs="Traditional Arabic" w:hint="cs"/>
          <w:rtl/>
          <w:lang w:bidi="fa-IR"/>
        </w:rPr>
        <w:t>﴿</w:t>
      </w:r>
      <w:r w:rsidR="004F21C2" w:rsidRPr="0028684C">
        <w:rPr>
          <w:rStyle w:val="Char2"/>
          <w:rtl/>
        </w:rPr>
        <w:t>وَمَآ ءَاتَىٰكُمُ ٱلرَّسُولُ فَخُذُوهُ وَمَا نَهَىٰكُمۡ عَنۡهُ فَٱنتَهُواْ</w:t>
      </w:r>
      <w:r w:rsidR="001D528B">
        <w:rPr>
          <w:rFonts w:cs="Traditional Arabic" w:hint="cs"/>
          <w:rtl/>
          <w:lang w:bidi="fa-IR"/>
        </w:rPr>
        <w:t>﴾</w:t>
      </w:r>
      <w:r w:rsidR="001D528B" w:rsidRPr="0039716B">
        <w:rPr>
          <w:rStyle w:val="Char3"/>
          <w:rFonts w:hint="cs"/>
          <w:rtl/>
        </w:rPr>
        <w:t xml:space="preserve"> </w:t>
      </w:r>
      <w:r w:rsidR="001D528B" w:rsidRPr="008B3557">
        <w:rPr>
          <w:rStyle w:val="Char5"/>
          <w:rFonts w:hint="cs"/>
          <w:rtl/>
        </w:rPr>
        <w:t>[</w:t>
      </w:r>
      <w:r w:rsidR="00F14870" w:rsidRPr="008B3557">
        <w:rPr>
          <w:rStyle w:val="Char5"/>
          <w:rFonts w:hint="cs"/>
          <w:rtl/>
        </w:rPr>
        <w:t>الحشر: 7</w:t>
      </w:r>
      <w:r w:rsidR="001D528B" w:rsidRPr="008B3557">
        <w:rPr>
          <w:rStyle w:val="Char5"/>
          <w:rFonts w:hint="cs"/>
          <w:rtl/>
        </w:rPr>
        <w:t>]</w:t>
      </w:r>
      <w:r w:rsidR="001D528B" w:rsidRPr="0039716B">
        <w:rPr>
          <w:rStyle w:val="Char3"/>
          <w:rFonts w:hint="cs"/>
          <w:rtl/>
        </w:rPr>
        <w:t>.</w:t>
      </w:r>
      <w:r w:rsidRPr="0039716B">
        <w:rPr>
          <w:rStyle w:val="Char3"/>
          <w:rtl/>
        </w:rPr>
        <w:t xml:space="preserve"> ترجمه: </w:t>
      </w:r>
      <w:r w:rsidR="00F14870">
        <w:rPr>
          <w:rFonts w:cs="Traditional Arabic" w:hint="cs"/>
          <w:rtl/>
          <w:lang w:bidi="fa-IR"/>
        </w:rPr>
        <w:t>«</w:t>
      </w:r>
      <w:r w:rsidRPr="0039716B">
        <w:rPr>
          <w:rStyle w:val="Char3"/>
          <w:rtl/>
        </w:rPr>
        <w:t>و آنچه را فرستاده [او] به شما داد آن را بگ</w:t>
      </w:r>
      <w:r w:rsidR="00FF3772">
        <w:rPr>
          <w:rStyle w:val="Char3"/>
          <w:rtl/>
        </w:rPr>
        <w:t>ی</w:t>
      </w:r>
      <w:r w:rsidRPr="0039716B">
        <w:rPr>
          <w:rStyle w:val="Char3"/>
          <w:rtl/>
        </w:rPr>
        <w:t>ر</w:t>
      </w:r>
      <w:r w:rsidR="00FF3772">
        <w:rPr>
          <w:rStyle w:val="Char3"/>
          <w:rtl/>
        </w:rPr>
        <w:t>ی</w:t>
      </w:r>
      <w:r w:rsidRPr="0039716B">
        <w:rPr>
          <w:rStyle w:val="Char3"/>
          <w:rtl/>
        </w:rPr>
        <w:t>د و از آنچه شما را باز داشت بازا</w:t>
      </w:r>
      <w:r w:rsidR="00FF3772">
        <w:rPr>
          <w:rStyle w:val="Char3"/>
          <w:rtl/>
        </w:rPr>
        <w:t>ی</w:t>
      </w:r>
      <w:r w:rsidRPr="0039716B">
        <w:rPr>
          <w:rStyle w:val="Char3"/>
          <w:rtl/>
        </w:rPr>
        <w:t>ست</w:t>
      </w:r>
      <w:r w:rsidR="00FF3772">
        <w:rPr>
          <w:rStyle w:val="Char3"/>
          <w:rtl/>
        </w:rPr>
        <w:t>ی</w:t>
      </w:r>
      <w:r w:rsidRPr="0039716B">
        <w:rPr>
          <w:rStyle w:val="Char3"/>
          <w:rtl/>
        </w:rPr>
        <w:t>د</w:t>
      </w:r>
      <w:r w:rsidR="00F14870">
        <w:rPr>
          <w:rFonts w:cs="Traditional Arabic" w:hint="cs"/>
          <w:rtl/>
          <w:lang w:bidi="fa-IR"/>
        </w:rPr>
        <w:t>»</w:t>
      </w:r>
      <w:r w:rsidRPr="0039716B">
        <w:rPr>
          <w:rStyle w:val="Char3"/>
          <w:rtl/>
        </w:rPr>
        <w:t>.</w:t>
      </w:r>
    </w:p>
    <w:p w:rsidR="00C3748B" w:rsidRPr="0039716B" w:rsidRDefault="00C3748B" w:rsidP="007D70C3">
      <w:pPr>
        <w:ind w:firstLine="284"/>
        <w:jc w:val="both"/>
        <w:rPr>
          <w:rStyle w:val="Char3"/>
          <w:rtl/>
        </w:rPr>
      </w:pPr>
      <w:r w:rsidRPr="0039716B">
        <w:rPr>
          <w:rStyle w:val="Char3"/>
          <w:rtl/>
        </w:rPr>
        <w:t xml:space="preserve">گفت: خداوند در قرآن روشن ساخته که بر ما فرض کرده آنچه را فرستاده برگیریم واز آنچه پیامبر </w:t>
      </w:r>
      <w:r>
        <w:rPr>
          <w:rFonts w:cs="CTraditional Arabic"/>
          <w:rtl/>
          <w:lang w:bidi="fa-IR"/>
        </w:rPr>
        <w:t>ص</w:t>
      </w:r>
      <w:r w:rsidRPr="0039716B">
        <w:rPr>
          <w:rStyle w:val="Char3"/>
          <w:rtl/>
        </w:rPr>
        <w:t xml:space="preserve"> منع نموده، بازایستیم.</w:t>
      </w:r>
    </w:p>
    <w:p w:rsidR="00C3748B" w:rsidRPr="0039716B" w:rsidRDefault="00C3748B" w:rsidP="007D70C3">
      <w:pPr>
        <w:ind w:firstLine="284"/>
        <w:jc w:val="both"/>
        <w:rPr>
          <w:rStyle w:val="Char3"/>
          <w:rtl/>
        </w:rPr>
      </w:pPr>
      <w:r w:rsidRPr="0039716B">
        <w:rPr>
          <w:rStyle w:val="Char3"/>
          <w:rtl/>
        </w:rPr>
        <w:t>گفتم: آیا تکلیف ما و</w:t>
      </w:r>
      <w:r w:rsidR="005D4959" w:rsidRPr="0039716B">
        <w:rPr>
          <w:rStyle w:val="Char3"/>
          <w:rFonts w:hint="cs"/>
          <w:rtl/>
        </w:rPr>
        <w:t xml:space="preserve"> </w:t>
      </w:r>
      <w:r w:rsidRPr="0039716B">
        <w:rPr>
          <w:rStyle w:val="Char3"/>
          <w:rtl/>
        </w:rPr>
        <w:t>گذشتگان و</w:t>
      </w:r>
      <w:r w:rsidR="005D4959" w:rsidRPr="0039716B">
        <w:rPr>
          <w:rStyle w:val="Char3"/>
          <w:rFonts w:hint="cs"/>
          <w:rtl/>
        </w:rPr>
        <w:t xml:space="preserve"> </w:t>
      </w:r>
      <w:r w:rsidR="005D4959" w:rsidRPr="0039716B">
        <w:rPr>
          <w:rStyle w:val="Char3"/>
          <w:rtl/>
        </w:rPr>
        <w:t>آ</w:t>
      </w:r>
      <w:r w:rsidR="00FF3772">
        <w:rPr>
          <w:rStyle w:val="Char3"/>
          <w:rtl/>
        </w:rPr>
        <w:t>ی</w:t>
      </w:r>
      <w:r w:rsidR="005D4959" w:rsidRPr="0039716B">
        <w:rPr>
          <w:rStyle w:val="Char3"/>
          <w:rtl/>
        </w:rPr>
        <w:t>ندگانمان یکی است؟</w:t>
      </w:r>
    </w:p>
    <w:p w:rsidR="00C3748B" w:rsidRPr="0039716B" w:rsidRDefault="00C3748B" w:rsidP="007D70C3">
      <w:pPr>
        <w:ind w:firstLine="284"/>
        <w:jc w:val="both"/>
        <w:rPr>
          <w:rStyle w:val="Char3"/>
          <w:rtl/>
        </w:rPr>
      </w:pPr>
      <w:r w:rsidRPr="0039716B">
        <w:rPr>
          <w:rStyle w:val="Char3"/>
          <w:rtl/>
        </w:rPr>
        <w:t>گفت: آری.</w:t>
      </w:r>
    </w:p>
    <w:p w:rsidR="00C3748B" w:rsidRPr="0039716B" w:rsidRDefault="00C3748B" w:rsidP="007D70C3">
      <w:pPr>
        <w:ind w:firstLine="284"/>
        <w:jc w:val="both"/>
        <w:rPr>
          <w:rStyle w:val="Char3"/>
          <w:rtl/>
        </w:rPr>
      </w:pPr>
      <w:r w:rsidRPr="0039716B">
        <w:rPr>
          <w:rStyle w:val="Char3"/>
          <w:rtl/>
        </w:rPr>
        <w:t xml:space="preserve">گفتم: اگر </w:t>
      </w:r>
      <w:r w:rsidR="00D112AA">
        <w:rPr>
          <w:rStyle w:val="Char3"/>
          <w:rtl/>
        </w:rPr>
        <w:t>دنباله‌روی</w:t>
      </w:r>
      <w:r w:rsidRPr="0039716B">
        <w:rPr>
          <w:rStyle w:val="Char3"/>
          <w:rtl/>
        </w:rPr>
        <w:t xml:space="preserve"> از اوامر پیامبر</w:t>
      </w:r>
      <w:r>
        <w:rPr>
          <w:rFonts w:cs="CTraditional Arabic"/>
          <w:rtl/>
          <w:lang w:bidi="fa-IR"/>
        </w:rPr>
        <w:t>ص</w:t>
      </w:r>
      <w:r w:rsidRPr="0039716B">
        <w:rPr>
          <w:rStyle w:val="Char3"/>
          <w:rtl/>
        </w:rPr>
        <w:t xml:space="preserve"> بر ما واجب باشد، آیا می‌توانیم بگوییم شیوه انجام د</w:t>
      </w:r>
      <w:r w:rsidR="00F14870" w:rsidRPr="0039716B">
        <w:rPr>
          <w:rStyle w:val="Char3"/>
          <w:rtl/>
        </w:rPr>
        <w:t>ستوراتش را نیز به ما ارائه داده</w:t>
      </w:r>
      <w:r w:rsidR="00F14870" w:rsidRPr="0039716B">
        <w:rPr>
          <w:rStyle w:val="Char3"/>
          <w:rFonts w:hint="cs"/>
          <w:rtl/>
        </w:rPr>
        <w:t>‌</w:t>
      </w:r>
      <w:r w:rsidRPr="0039716B">
        <w:rPr>
          <w:rStyle w:val="Char3"/>
          <w:rtl/>
        </w:rPr>
        <w:t>است؟</w:t>
      </w:r>
    </w:p>
    <w:p w:rsidR="00C3748B" w:rsidRPr="0039716B" w:rsidRDefault="00C3748B" w:rsidP="007D70C3">
      <w:pPr>
        <w:ind w:firstLine="284"/>
        <w:jc w:val="both"/>
        <w:rPr>
          <w:rStyle w:val="Char3"/>
          <w:rtl/>
        </w:rPr>
      </w:pPr>
      <w:r w:rsidRPr="0039716B">
        <w:rPr>
          <w:rStyle w:val="Char3"/>
          <w:rtl/>
        </w:rPr>
        <w:t>گفت: آری.</w:t>
      </w:r>
    </w:p>
    <w:p w:rsidR="00C3748B" w:rsidRPr="0039716B" w:rsidRDefault="00C3748B" w:rsidP="007D70C3">
      <w:pPr>
        <w:ind w:firstLine="284"/>
        <w:jc w:val="both"/>
        <w:rPr>
          <w:rStyle w:val="Char3"/>
          <w:rtl/>
        </w:rPr>
      </w:pPr>
      <w:r w:rsidRPr="0039716B">
        <w:rPr>
          <w:rStyle w:val="Char3"/>
          <w:rtl/>
        </w:rPr>
        <w:t>گفتم: آیا برای کسانی که پیامبر را ندیده‌اند امکان دارد جز از طریق حدیث پیامبرتکالیف الهی را در چارچوب پیروی از اوامر ایشان، انجام دهند؟</w:t>
      </w:r>
      <w:r w:rsidR="006704C2" w:rsidRPr="0039716B">
        <w:rPr>
          <w:rStyle w:val="Char3"/>
          <w:rtl/>
        </w:rPr>
        <w:t xml:space="preserve"> </w:t>
      </w:r>
      <w:r w:rsidRPr="0039716B">
        <w:rPr>
          <w:rStyle w:val="Char3"/>
          <w:rtl/>
        </w:rPr>
        <w:t>و</w:t>
      </w:r>
      <w:r w:rsidR="005D4959" w:rsidRPr="0039716B">
        <w:rPr>
          <w:rStyle w:val="Char3"/>
          <w:rFonts w:hint="cs"/>
          <w:rtl/>
        </w:rPr>
        <w:t xml:space="preserve"> </w:t>
      </w:r>
      <w:r w:rsidRPr="0039716B">
        <w:rPr>
          <w:rStyle w:val="Char3"/>
          <w:rtl/>
        </w:rPr>
        <w:t>اگر آن را جز از طریق حدیث برنگیرم، نمی‌توانستم دریابم که خداوند قبول گفته‌های پیامبر را بر من واجب کرده است.</w:t>
      </w:r>
    </w:p>
    <w:p w:rsidR="00C3748B" w:rsidRPr="0039716B" w:rsidRDefault="00C3748B" w:rsidP="008B3557">
      <w:pPr>
        <w:ind w:firstLine="284"/>
        <w:jc w:val="both"/>
        <w:rPr>
          <w:rStyle w:val="Char3"/>
          <w:rtl/>
        </w:rPr>
      </w:pPr>
      <w:r w:rsidRPr="0039716B">
        <w:rPr>
          <w:rStyle w:val="Char3"/>
          <w:rtl/>
        </w:rPr>
        <w:t>آنگاه شافعی</w:t>
      </w:r>
      <w:r w:rsidR="004032B3" w:rsidRPr="004032B3">
        <w:rPr>
          <w:rFonts w:cs="CTraditional Arabic"/>
          <w:rtl/>
          <w:lang w:bidi="fa-IR"/>
        </w:rPr>
        <w:t>/</w:t>
      </w:r>
      <w:r>
        <w:rPr>
          <w:rtl/>
          <w:lang w:bidi="fa-IR"/>
        </w:rPr>
        <w:t xml:space="preserve"> </w:t>
      </w:r>
      <w:r w:rsidRPr="0039716B">
        <w:rPr>
          <w:rStyle w:val="Char3"/>
          <w:rtl/>
        </w:rPr>
        <w:t>با مساله ناسخ و</w:t>
      </w:r>
      <w:r w:rsidR="005D4959" w:rsidRPr="0039716B">
        <w:rPr>
          <w:rStyle w:val="Char3"/>
          <w:rFonts w:hint="cs"/>
          <w:rtl/>
        </w:rPr>
        <w:t xml:space="preserve"> </w:t>
      </w:r>
      <w:r w:rsidRPr="0039716B">
        <w:rPr>
          <w:rStyle w:val="Char3"/>
          <w:rtl/>
        </w:rPr>
        <w:t>منسوخ قرآن علیه وی اقامه دلیل کرده و</w:t>
      </w:r>
      <w:r w:rsidR="005D4959" w:rsidRPr="0039716B">
        <w:rPr>
          <w:rStyle w:val="Char3"/>
          <w:rFonts w:hint="cs"/>
          <w:rtl/>
        </w:rPr>
        <w:t xml:space="preserve"> </w:t>
      </w:r>
      <w:r w:rsidR="005D4959" w:rsidRPr="0039716B">
        <w:rPr>
          <w:rStyle w:val="Char3"/>
          <w:rtl/>
        </w:rPr>
        <w:t>می</w:t>
      </w:r>
      <w:r w:rsidR="005D4959" w:rsidRPr="0039716B">
        <w:rPr>
          <w:rStyle w:val="Char3"/>
          <w:rFonts w:hint="cs"/>
          <w:rtl/>
        </w:rPr>
        <w:t>‌</w:t>
      </w:r>
      <w:r w:rsidRPr="0039716B">
        <w:rPr>
          <w:rStyle w:val="Char3"/>
          <w:rtl/>
        </w:rPr>
        <w:t>گوید: باز به او گفتم: برای آگاهی از ناسخ و</w:t>
      </w:r>
      <w:r w:rsidR="005D4959" w:rsidRPr="0039716B">
        <w:rPr>
          <w:rStyle w:val="Char3"/>
          <w:rFonts w:hint="cs"/>
          <w:rtl/>
        </w:rPr>
        <w:t xml:space="preserve"> </w:t>
      </w:r>
      <w:r w:rsidRPr="0039716B">
        <w:rPr>
          <w:rStyle w:val="Char3"/>
          <w:rtl/>
        </w:rPr>
        <w:t>منسوخ قرآن باید سنت را پذیرفته و</w:t>
      </w:r>
      <w:r w:rsidR="005D4959" w:rsidRPr="0039716B">
        <w:rPr>
          <w:rStyle w:val="Char3"/>
          <w:rFonts w:hint="cs"/>
          <w:rtl/>
        </w:rPr>
        <w:t xml:space="preserve"> </w:t>
      </w:r>
      <w:r w:rsidRPr="0039716B">
        <w:rPr>
          <w:rStyle w:val="Char3"/>
          <w:rtl/>
        </w:rPr>
        <w:t>بدان گردن نهید.</w:t>
      </w:r>
    </w:p>
    <w:p w:rsidR="00C3748B" w:rsidRPr="0039716B" w:rsidRDefault="00C3748B" w:rsidP="007D70C3">
      <w:pPr>
        <w:ind w:firstLine="284"/>
        <w:jc w:val="both"/>
        <w:rPr>
          <w:rStyle w:val="Char3"/>
          <w:rtl/>
        </w:rPr>
      </w:pPr>
      <w:r w:rsidRPr="0039716B">
        <w:rPr>
          <w:rStyle w:val="Char3"/>
          <w:rtl/>
        </w:rPr>
        <w:t>گفت: مثالی بیاور.</w:t>
      </w:r>
    </w:p>
    <w:p w:rsidR="00C3748B" w:rsidRPr="0039716B" w:rsidRDefault="00C3748B" w:rsidP="004F21C2">
      <w:pPr>
        <w:ind w:firstLine="284"/>
        <w:jc w:val="both"/>
        <w:rPr>
          <w:rStyle w:val="Char3"/>
          <w:rtl/>
        </w:rPr>
      </w:pPr>
      <w:r w:rsidRPr="0039716B">
        <w:rPr>
          <w:rStyle w:val="Char3"/>
          <w:rtl/>
        </w:rPr>
        <w:t xml:space="preserve">گفتم: خداوند در باره وصیت می‌فرماید: </w:t>
      </w:r>
      <w:r w:rsidR="001D528B">
        <w:rPr>
          <w:rFonts w:cs="Traditional Arabic" w:hint="cs"/>
          <w:rtl/>
          <w:lang w:bidi="fa-IR"/>
        </w:rPr>
        <w:t>﴿</w:t>
      </w:r>
      <w:r w:rsidR="004F21C2" w:rsidRPr="0028684C">
        <w:rPr>
          <w:rStyle w:val="Char2"/>
          <w:rtl/>
        </w:rPr>
        <w:t>كُتِبَ عَلَيۡكُمۡ إِذَا حَضَرَ أَحَدَكُمُ ٱلۡمَوۡتُ إِن تَرَكَ خَيۡرًا ٱلۡوَصِيَّةُ لِلۡوَٰلِدَيۡنِ وَٱلۡأَقۡرَبِينَ</w:t>
      </w:r>
      <w:r w:rsidR="001D528B">
        <w:rPr>
          <w:rFonts w:cs="Traditional Arabic" w:hint="cs"/>
          <w:rtl/>
          <w:lang w:bidi="fa-IR"/>
        </w:rPr>
        <w:t>﴾</w:t>
      </w:r>
      <w:r w:rsidR="001D528B" w:rsidRPr="0039716B">
        <w:rPr>
          <w:rStyle w:val="Char3"/>
          <w:rFonts w:hint="cs"/>
          <w:rtl/>
        </w:rPr>
        <w:t xml:space="preserve"> </w:t>
      </w:r>
      <w:r w:rsidR="001D528B" w:rsidRPr="008B3557">
        <w:rPr>
          <w:rStyle w:val="Char5"/>
          <w:rFonts w:hint="cs"/>
          <w:rtl/>
        </w:rPr>
        <w:t>[</w:t>
      </w:r>
      <w:r w:rsidR="00F14870" w:rsidRPr="008B3557">
        <w:rPr>
          <w:rStyle w:val="Char5"/>
          <w:rFonts w:hint="cs"/>
          <w:rtl/>
        </w:rPr>
        <w:t>البقر</w:t>
      </w:r>
      <w:r w:rsidR="00F14870" w:rsidRPr="008B3557">
        <w:rPr>
          <w:rStyle w:val="Char5"/>
          <w:rtl/>
        </w:rPr>
        <w:t>ة</w:t>
      </w:r>
      <w:r w:rsidR="00F14870" w:rsidRPr="008B3557">
        <w:rPr>
          <w:rStyle w:val="Char5"/>
          <w:rFonts w:hint="cs"/>
          <w:rtl/>
        </w:rPr>
        <w:t>: 180</w:t>
      </w:r>
      <w:r w:rsidR="001D528B" w:rsidRPr="008B3557">
        <w:rPr>
          <w:rStyle w:val="Char5"/>
          <w:rFonts w:hint="cs"/>
          <w:rtl/>
        </w:rPr>
        <w:t>]</w:t>
      </w:r>
      <w:r w:rsidR="001D528B" w:rsidRPr="0039716B">
        <w:rPr>
          <w:rStyle w:val="Char3"/>
          <w:rFonts w:hint="cs"/>
          <w:rtl/>
        </w:rPr>
        <w:t xml:space="preserve">. </w:t>
      </w:r>
      <w:r w:rsidRPr="0039716B">
        <w:rPr>
          <w:rStyle w:val="Char3"/>
          <w:rtl/>
        </w:rPr>
        <w:t xml:space="preserve">ترجمه: </w:t>
      </w:r>
      <w:r w:rsidR="00F14870">
        <w:rPr>
          <w:rFonts w:cs="Traditional Arabic" w:hint="cs"/>
          <w:rtl/>
          <w:lang w:bidi="fa-IR"/>
        </w:rPr>
        <w:t>«</w:t>
      </w:r>
      <w:r w:rsidRPr="0039716B">
        <w:rPr>
          <w:rStyle w:val="Char3"/>
          <w:rtl/>
        </w:rPr>
        <w:t xml:space="preserve">بر شما مقرر شده است </w:t>
      </w:r>
      <w:r w:rsidR="00FF3772">
        <w:rPr>
          <w:rStyle w:val="Char3"/>
          <w:rtl/>
        </w:rPr>
        <w:t>ک</w:t>
      </w:r>
      <w:r w:rsidRPr="0039716B">
        <w:rPr>
          <w:rStyle w:val="Char3"/>
          <w:rtl/>
        </w:rPr>
        <w:t xml:space="preserve">ه چون </w:t>
      </w:r>
      <w:r w:rsidR="00FF3772">
        <w:rPr>
          <w:rStyle w:val="Char3"/>
          <w:rtl/>
        </w:rPr>
        <w:t>یک</w:t>
      </w:r>
      <w:r w:rsidRPr="0039716B">
        <w:rPr>
          <w:rStyle w:val="Char3"/>
          <w:rtl/>
        </w:rPr>
        <w:t>ى از شما را مرگ فرا رسد اگر مالى بر جاى گذارد براى پدر و مادر و خو</w:t>
      </w:r>
      <w:r w:rsidR="00FF3772">
        <w:rPr>
          <w:rStyle w:val="Char3"/>
          <w:rtl/>
        </w:rPr>
        <w:t>ی</w:t>
      </w:r>
      <w:r w:rsidRPr="0039716B">
        <w:rPr>
          <w:rStyle w:val="Char3"/>
          <w:rtl/>
        </w:rPr>
        <w:t>شاوندان [خود] وص</w:t>
      </w:r>
      <w:r w:rsidR="00FF3772">
        <w:rPr>
          <w:rStyle w:val="Char3"/>
          <w:rtl/>
        </w:rPr>
        <w:t>ی</w:t>
      </w:r>
      <w:r w:rsidRPr="0039716B">
        <w:rPr>
          <w:rStyle w:val="Char3"/>
          <w:rtl/>
        </w:rPr>
        <w:t xml:space="preserve">ت </w:t>
      </w:r>
      <w:r w:rsidR="00FF3772">
        <w:rPr>
          <w:rStyle w:val="Char3"/>
          <w:rtl/>
        </w:rPr>
        <w:t>ک</w:t>
      </w:r>
      <w:r w:rsidRPr="0039716B">
        <w:rPr>
          <w:rStyle w:val="Char3"/>
          <w:rtl/>
        </w:rPr>
        <w:t>ند</w:t>
      </w:r>
      <w:r w:rsidR="00F14870">
        <w:rPr>
          <w:rFonts w:cs="Traditional Arabic" w:hint="cs"/>
          <w:rtl/>
          <w:lang w:bidi="fa-IR"/>
        </w:rPr>
        <w:t>»</w:t>
      </w:r>
      <w:r w:rsidRPr="0039716B">
        <w:rPr>
          <w:rStyle w:val="Char3"/>
          <w:rtl/>
        </w:rPr>
        <w:t>.</w:t>
      </w:r>
    </w:p>
    <w:p w:rsidR="00C3748B" w:rsidRPr="0039716B" w:rsidRDefault="00C3748B" w:rsidP="004F21C2">
      <w:pPr>
        <w:ind w:firstLine="284"/>
        <w:jc w:val="both"/>
        <w:rPr>
          <w:rStyle w:val="Char3"/>
          <w:rtl/>
        </w:rPr>
      </w:pPr>
      <w:r w:rsidRPr="0039716B">
        <w:rPr>
          <w:rStyle w:val="Char3"/>
          <w:rtl/>
        </w:rPr>
        <w:t>وراجع به تقسیم بندی میراث هم می‌فرماید:</w:t>
      </w:r>
      <w:r w:rsidR="001D528B" w:rsidRPr="0039716B">
        <w:rPr>
          <w:rStyle w:val="Char3"/>
          <w:rFonts w:hint="cs"/>
          <w:rtl/>
        </w:rPr>
        <w:t xml:space="preserve"> </w:t>
      </w:r>
      <w:r w:rsidR="001D528B">
        <w:rPr>
          <w:rFonts w:cs="Traditional Arabic" w:hint="cs"/>
          <w:rtl/>
          <w:lang w:bidi="fa-IR"/>
        </w:rPr>
        <w:t>﴿</w:t>
      </w:r>
      <w:r w:rsidR="004F21C2" w:rsidRPr="0028684C">
        <w:rPr>
          <w:rStyle w:val="Char2"/>
          <w:rtl/>
        </w:rPr>
        <w:t xml:space="preserve"> وَلِأَبَوَيۡهِ لِكُلِّ وَٰحِد</w:t>
      </w:r>
      <w:r w:rsidR="004F21C2" w:rsidRPr="0028684C">
        <w:rPr>
          <w:rStyle w:val="Char2"/>
          <w:rFonts w:hint="cs"/>
          <w:rtl/>
        </w:rPr>
        <w:t xml:space="preserve">ٖ مِّنۡهُمَا ٱلسُّدُسُ مِمَّا تَرَكَ إِن </w:t>
      </w:r>
      <w:r w:rsidR="004F21C2" w:rsidRPr="0028684C">
        <w:rPr>
          <w:rStyle w:val="Char2"/>
          <w:rtl/>
        </w:rPr>
        <w:t>كَانَ لَهُۥ وَلَد</w:t>
      </w:r>
      <w:r w:rsidR="004F21C2" w:rsidRPr="0028684C">
        <w:rPr>
          <w:rStyle w:val="Char2"/>
          <w:rFonts w:hint="cs"/>
          <w:rtl/>
        </w:rPr>
        <w:t>ٞۚ فَإِن لَّمۡ يَكُن لَّهُۥ وَلَدٞ وَوَرِثَهُۥٓ أَبَوَا</w:t>
      </w:r>
      <w:r w:rsidR="004F21C2" w:rsidRPr="0028684C">
        <w:rPr>
          <w:rStyle w:val="Char2"/>
          <w:rtl/>
        </w:rPr>
        <w:t>هُ فَلِأُمِّهِ ٱلثُّلُثُۚ</w:t>
      </w:r>
      <w:r w:rsidR="004F21C2">
        <w:rPr>
          <w:rFonts w:cs="Traditional Arabic" w:hint="cs"/>
          <w:rtl/>
        </w:rPr>
        <w:t xml:space="preserve"> </w:t>
      </w:r>
      <w:r w:rsidR="004F21C2" w:rsidRPr="0028684C">
        <w:rPr>
          <w:rStyle w:val="Char2"/>
          <w:rtl/>
        </w:rPr>
        <w:t>فَإِن كَانَ لَهُۥٓ إِخۡوَة</w:t>
      </w:r>
      <w:r w:rsidR="004F21C2" w:rsidRPr="0028684C">
        <w:rPr>
          <w:rStyle w:val="Char2"/>
          <w:rFonts w:hint="cs"/>
          <w:rtl/>
        </w:rPr>
        <w:t>ٞ فَلِأُمِّهِ ٱلسُّدُسُ</w:t>
      </w:r>
      <w:r w:rsidR="001D528B">
        <w:rPr>
          <w:rFonts w:cs="Traditional Arabic" w:hint="cs"/>
          <w:rtl/>
          <w:lang w:bidi="fa-IR"/>
        </w:rPr>
        <w:t>﴾</w:t>
      </w:r>
      <w:r w:rsidR="001D528B" w:rsidRPr="0039716B">
        <w:rPr>
          <w:rStyle w:val="Char3"/>
          <w:rFonts w:hint="cs"/>
          <w:rtl/>
        </w:rPr>
        <w:t xml:space="preserve"> </w:t>
      </w:r>
      <w:r w:rsidR="001D528B" w:rsidRPr="008B3557">
        <w:rPr>
          <w:rStyle w:val="Char5"/>
          <w:rFonts w:hint="cs"/>
          <w:rtl/>
        </w:rPr>
        <w:t>[</w:t>
      </w:r>
      <w:r w:rsidR="00F14870" w:rsidRPr="008B3557">
        <w:rPr>
          <w:rStyle w:val="Char5"/>
          <w:rFonts w:hint="cs"/>
          <w:rtl/>
        </w:rPr>
        <w:t>النساء: 11</w:t>
      </w:r>
      <w:r w:rsidR="001D528B" w:rsidRPr="008B3557">
        <w:rPr>
          <w:rStyle w:val="Char5"/>
          <w:rFonts w:hint="cs"/>
          <w:rtl/>
        </w:rPr>
        <w:t>]</w:t>
      </w:r>
      <w:r w:rsidR="001D528B" w:rsidRPr="0039716B">
        <w:rPr>
          <w:rStyle w:val="Char3"/>
          <w:rFonts w:hint="cs"/>
          <w:rtl/>
        </w:rPr>
        <w:t>.</w:t>
      </w:r>
      <w:r w:rsidRPr="0039716B">
        <w:rPr>
          <w:rStyle w:val="Char3"/>
          <w:rtl/>
        </w:rPr>
        <w:t xml:space="preserve"> ترجمه: </w:t>
      </w:r>
      <w:r w:rsidR="00F14870">
        <w:rPr>
          <w:rFonts w:cs="Traditional Arabic" w:hint="cs"/>
          <w:rtl/>
          <w:lang w:bidi="fa-IR"/>
        </w:rPr>
        <w:t>«</w:t>
      </w:r>
      <w:r w:rsidRPr="0039716B">
        <w:rPr>
          <w:rStyle w:val="Char3"/>
          <w:rtl/>
        </w:rPr>
        <w:t xml:space="preserve">و براى هر </w:t>
      </w:r>
      <w:r w:rsidR="00FF3772">
        <w:rPr>
          <w:rStyle w:val="Char3"/>
          <w:rtl/>
        </w:rPr>
        <w:t>یک</w:t>
      </w:r>
      <w:r w:rsidRPr="0039716B">
        <w:rPr>
          <w:rStyle w:val="Char3"/>
          <w:rtl/>
        </w:rPr>
        <w:t xml:space="preserve"> از پدر و مادر وى [=متوفى] </w:t>
      </w:r>
      <w:r w:rsidR="00FF3772">
        <w:rPr>
          <w:rStyle w:val="Char3"/>
          <w:rtl/>
        </w:rPr>
        <w:t>یک</w:t>
      </w:r>
      <w:r w:rsidRPr="0039716B">
        <w:rPr>
          <w:rStyle w:val="Char3"/>
          <w:rtl/>
        </w:rPr>
        <w:t xml:space="preserve"> ششم از ماتر</w:t>
      </w:r>
      <w:r w:rsidR="00FF3772">
        <w:rPr>
          <w:rStyle w:val="Char3"/>
          <w:rtl/>
        </w:rPr>
        <w:t>ک</w:t>
      </w:r>
      <w:r w:rsidRPr="0039716B">
        <w:rPr>
          <w:rStyle w:val="Char3"/>
          <w:rtl/>
        </w:rPr>
        <w:t xml:space="preserve"> [مقرر شده] است ا</w:t>
      </w:r>
      <w:r w:rsidR="00FF3772">
        <w:rPr>
          <w:rStyle w:val="Char3"/>
          <w:rtl/>
        </w:rPr>
        <w:t>ی</w:t>
      </w:r>
      <w:r w:rsidRPr="0039716B">
        <w:rPr>
          <w:rStyle w:val="Char3"/>
          <w:rtl/>
        </w:rPr>
        <w:t xml:space="preserve">ن در صورتى است </w:t>
      </w:r>
      <w:r w:rsidR="00FF3772">
        <w:rPr>
          <w:rStyle w:val="Char3"/>
          <w:rtl/>
        </w:rPr>
        <w:t>ک</w:t>
      </w:r>
      <w:r w:rsidRPr="0039716B">
        <w:rPr>
          <w:rStyle w:val="Char3"/>
          <w:rtl/>
        </w:rPr>
        <w:t xml:space="preserve">ه [متوفى] فرزندى داشته باشد ولى اگر فرزندى نداشته باشد و [تنها] پدر و مادرش از او ارث برند براى مادرش </w:t>
      </w:r>
      <w:r w:rsidR="00FF3772">
        <w:rPr>
          <w:rStyle w:val="Char3"/>
          <w:rtl/>
        </w:rPr>
        <w:t>یک</w:t>
      </w:r>
      <w:r w:rsidRPr="0039716B">
        <w:rPr>
          <w:rStyle w:val="Char3"/>
          <w:rtl/>
        </w:rPr>
        <w:t xml:space="preserve"> سوم است [و بق</w:t>
      </w:r>
      <w:r w:rsidR="00FF3772">
        <w:rPr>
          <w:rStyle w:val="Char3"/>
          <w:rtl/>
        </w:rPr>
        <w:t>ی</w:t>
      </w:r>
      <w:r w:rsidRPr="0039716B">
        <w:rPr>
          <w:rStyle w:val="Char3"/>
          <w:rtl/>
        </w:rPr>
        <w:t xml:space="preserve">ه را پدر مى‏برد] و اگر او برادرانى داشته باشد مادرش </w:t>
      </w:r>
      <w:r w:rsidR="00FF3772">
        <w:rPr>
          <w:rStyle w:val="Char3"/>
          <w:rtl/>
        </w:rPr>
        <w:t>یک</w:t>
      </w:r>
      <w:r w:rsidRPr="0039716B">
        <w:rPr>
          <w:rStyle w:val="Char3"/>
          <w:rtl/>
        </w:rPr>
        <w:t xml:space="preserve"> ششم مى‏برد</w:t>
      </w:r>
      <w:r w:rsidR="00F14870">
        <w:rPr>
          <w:rFonts w:cs="Traditional Arabic" w:hint="cs"/>
          <w:rtl/>
          <w:lang w:bidi="fa-IR"/>
        </w:rPr>
        <w:t>»</w:t>
      </w:r>
      <w:r w:rsidRPr="0039716B">
        <w:rPr>
          <w:rStyle w:val="Char3"/>
          <w:rtl/>
        </w:rPr>
        <w:t>.</w:t>
      </w:r>
    </w:p>
    <w:p w:rsidR="00C3748B" w:rsidRPr="0039716B" w:rsidRDefault="005D4959" w:rsidP="001D528B">
      <w:pPr>
        <w:ind w:firstLine="284"/>
        <w:jc w:val="both"/>
        <w:rPr>
          <w:rStyle w:val="Char3"/>
          <w:rtl/>
        </w:rPr>
      </w:pPr>
      <w:r w:rsidRPr="0039716B">
        <w:rPr>
          <w:rStyle w:val="Char3"/>
          <w:rtl/>
        </w:rPr>
        <w:t>بنابر</w:t>
      </w:r>
      <w:r w:rsidR="00C3748B" w:rsidRPr="0039716B">
        <w:rPr>
          <w:rStyle w:val="Char3"/>
          <w:rtl/>
        </w:rPr>
        <w:t>این</w:t>
      </w:r>
      <w:r w:rsidRPr="0039716B">
        <w:rPr>
          <w:rStyle w:val="Char3"/>
          <w:rFonts w:hint="cs"/>
          <w:rtl/>
        </w:rPr>
        <w:t>،</w:t>
      </w:r>
      <w:r w:rsidR="00C3748B" w:rsidRPr="0039716B">
        <w:rPr>
          <w:rStyle w:val="Char3"/>
          <w:rtl/>
        </w:rPr>
        <w:t xml:space="preserve"> از طریق خبر پیامبر خدا </w:t>
      </w:r>
      <w:r w:rsidR="001D528B">
        <w:rPr>
          <w:rFonts w:cs="CTraditional Arabic" w:hint="cs"/>
          <w:rtl/>
          <w:lang w:bidi="fa-IR"/>
        </w:rPr>
        <w:t>ص</w:t>
      </w:r>
      <w:r w:rsidR="00C3748B" w:rsidRPr="0039716B">
        <w:rPr>
          <w:rStyle w:val="Char3"/>
          <w:rtl/>
        </w:rPr>
        <w:t xml:space="preserve"> دانسته ایم که آ</w:t>
      </w:r>
      <w:r w:rsidR="00FF3772">
        <w:rPr>
          <w:rStyle w:val="Char3"/>
          <w:rtl/>
        </w:rPr>
        <w:t>ی</w:t>
      </w:r>
      <w:r w:rsidR="00C3748B" w:rsidRPr="0039716B">
        <w:rPr>
          <w:rStyle w:val="Char3"/>
          <w:rtl/>
        </w:rPr>
        <w:t>ه فرائض (آ</w:t>
      </w:r>
      <w:r w:rsidR="00FF3772">
        <w:rPr>
          <w:rStyle w:val="Char3"/>
          <w:rtl/>
        </w:rPr>
        <w:t>ی</w:t>
      </w:r>
      <w:r w:rsidR="00C3748B" w:rsidRPr="0039716B">
        <w:rPr>
          <w:rStyle w:val="Char3"/>
          <w:rtl/>
        </w:rPr>
        <w:t>ه 11 نساء) آ</w:t>
      </w:r>
      <w:r w:rsidR="00FF3772">
        <w:rPr>
          <w:rStyle w:val="Char3"/>
          <w:rtl/>
        </w:rPr>
        <w:t>ی</w:t>
      </w:r>
      <w:r w:rsidR="00C3748B" w:rsidRPr="0039716B">
        <w:rPr>
          <w:rStyle w:val="Char3"/>
          <w:rtl/>
        </w:rPr>
        <w:t>ه وصیت (آ</w:t>
      </w:r>
      <w:r w:rsidR="00FF3772">
        <w:rPr>
          <w:rStyle w:val="Char3"/>
          <w:rtl/>
        </w:rPr>
        <w:t>ی</w:t>
      </w:r>
      <w:r w:rsidR="00C3748B" w:rsidRPr="0039716B">
        <w:rPr>
          <w:rStyle w:val="Char3"/>
          <w:rtl/>
        </w:rPr>
        <w:t>ه 180 بقره) را نسخ وحکمش را برداشته است. پس اگر حدیث را نپذیریم ویک نفر بگوید: آ</w:t>
      </w:r>
      <w:r w:rsidR="00FF3772">
        <w:rPr>
          <w:rStyle w:val="Char3"/>
          <w:rtl/>
        </w:rPr>
        <w:t>ی</w:t>
      </w:r>
      <w:r w:rsidR="00C3748B" w:rsidRPr="0039716B">
        <w:rPr>
          <w:rStyle w:val="Char3"/>
          <w:rtl/>
        </w:rPr>
        <w:t>ه وصیت آ</w:t>
      </w:r>
      <w:r w:rsidR="00FF3772">
        <w:rPr>
          <w:rStyle w:val="Char3"/>
          <w:rtl/>
        </w:rPr>
        <w:t>ی</w:t>
      </w:r>
      <w:r w:rsidR="00C3748B" w:rsidRPr="0039716B">
        <w:rPr>
          <w:rStyle w:val="Char3"/>
          <w:rtl/>
        </w:rPr>
        <w:t>ه فرائض را نسخ کرده است، آیا جز به وسیله خبر پیامبر می‌توانیم علیه وی اقامه دلیل کنیم؟</w:t>
      </w:r>
      <w:r w:rsidR="00C3748B" w:rsidRPr="00EB49AE">
        <w:rPr>
          <w:rStyle w:val="Char7"/>
          <w:bCs w:val="0"/>
          <w:szCs w:val="28"/>
          <w:vertAlign w:val="superscript"/>
          <w:rtl/>
        </w:rPr>
        <w:footnoteReference w:id="180"/>
      </w:r>
      <w:r w:rsidR="001D528B" w:rsidRPr="0039716B">
        <w:rPr>
          <w:rStyle w:val="Char3"/>
          <w:rFonts w:hint="cs"/>
          <w:rtl/>
        </w:rPr>
        <w:t>.</w:t>
      </w:r>
    </w:p>
    <w:p w:rsidR="00C3748B" w:rsidRPr="0039716B" w:rsidRDefault="00C3748B" w:rsidP="008B3557">
      <w:pPr>
        <w:ind w:firstLine="284"/>
        <w:jc w:val="both"/>
        <w:rPr>
          <w:rStyle w:val="Char3"/>
          <w:rtl/>
        </w:rPr>
      </w:pPr>
      <w:r w:rsidRPr="0039716B">
        <w:rPr>
          <w:rStyle w:val="Char3"/>
          <w:rtl/>
        </w:rPr>
        <w:t>پاسخ شافعی</w:t>
      </w:r>
      <w:r w:rsidR="004032B3" w:rsidRPr="004032B3">
        <w:rPr>
          <w:rFonts w:cs="CTraditional Arabic" w:hint="cs"/>
          <w:rtl/>
          <w:lang w:bidi="fa-IR"/>
        </w:rPr>
        <w:t>/</w:t>
      </w:r>
      <w:r w:rsidRPr="0039716B">
        <w:rPr>
          <w:rStyle w:val="Char3"/>
          <w:rtl/>
        </w:rPr>
        <w:t xml:space="preserve"> را می‌توان در نکات زیر خلاصه کرد: </w:t>
      </w:r>
    </w:p>
    <w:p w:rsidR="00C3748B" w:rsidRPr="008B3557" w:rsidRDefault="00C3748B" w:rsidP="00E719BB">
      <w:pPr>
        <w:pStyle w:val="ListParagraph"/>
        <w:numPr>
          <w:ilvl w:val="0"/>
          <w:numId w:val="11"/>
        </w:numPr>
        <w:jc w:val="both"/>
        <w:rPr>
          <w:rFonts w:cs="B Lotus"/>
          <w:i/>
          <w:iCs/>
          <w:rtl/>
          <w:lang w:bidi="fa-IR"/>
        </w:rPr>
      </w:pPr>
      <w:r w:rsidRPr="0039716B">
        <w:rPr>
          <w:rStyle w:val="Char3"/>
          <w:rtl/>
        </w:rPr>
        <w:t xml:space="preserve">خداوند پیروی از پیامبر را </w:t>
      </w:r>
      <w:r w:rsidR="001D528B" w:rsidRPr="008B3557">
        <w:rPr>
          <w:rFonts w:cs="CTraditional Arabic" w:hint="cs"/>
          <w:rtl/>
          <w:lang w:bidi="fa-IR"/>
        </w:rPr>
        <w:t>ص</w:t>
      </w:r>
      <w:r w:rsidRPr="0039716B">
        <w:rPr>
          <w:rStyle w:val="Char3"/>
          <w:rtl/>
        </w:rPr>
        <w:t xml:space="preserve"> بر ما واجب کرده وباید به دستورات و</w:t>
      </w:r>
      <w:r w:rsidR="005D4959" w:rsidRPr="0039716B">
        <w:rPr>
          <w:rStyle w:val="Char3"/>
          <w:rFonts w:hint="cs"/>
          <w:rtl/>
        </w:rPr>
        <w:t xml:space="preserve"> </w:t>
      </w:r>
      <w:r w:rsidRPr="0039716B">
        <w:rPr>
          <w:rStyle w:val="Char3"/>
          <w:rtl/>
        </w:rPr>
        <w:t>منه</w:t>
      </w:r>
      <w:r w:rsidR="00FF3772">
        <w:rPr>
          <w:rStyle w:val="Char3"/>
          <w:rtl/>
        </w:rPr>
        <w:t>ی</w:t>
      </w:r>
      <w:r w:rsidRPr="0039716B">
        <w:rPr>
          <w:rStyle w:val="Char3"/>
          <w:rtl/>
        </w:rPr>
        <w:t>اتش گردن نهیم.</w:t>
      </w:r>
    </w:p>
    <w:p w:rsidR="00C3748B" w:rsidRPr="0039716B" w:rsidRDefault="00C3748B" w:rsidP="00E719BB">
      <w:pPr>
        <w:pStyle w:val="ListParagraph"/>
        <w:numPr>
          <w:ilvl w:val="0"/>
          <w:numId w:val="11"/>
        </w:numPr>
        <w:jc w:val="both"/>
        <w:rPr>
          <w:rStyle w:val="Char3"/>
          <w:rtl/>
        </w:rPr>
      </w:pPr>
      <w:r w:rsidRPr="0039716B">
        <w:rPr>
          <w:rStyle w:val="Char3"/>
          <w:rtl/>
        </w:rPr>
        <w:t>در این مسأله‌ فرمانبرداری از خداوند امکان پذیر نمی‌باشد مگر اینکه‌ به‌ مرو یات پیامبر</w:t>
      </w:r>
      <w:r w:rsidR="001D528B" w:rsidRPr="008B3557">
        <w:rPr>
          <w:rFonts w:cs="CTraditional Arabic" w:hint="cs"/>
          <w:rtl/>
          <w:lang w:bidi="fa-IR"/>
        </w:rPr>
        <w:t>ص</w:t>
      </w:r>
      <w:r w:rsidR="005D4959" w:rsidRPr="0039716B">
        <w:rPr>
          <w:rStyle w:val="Char3"/>
          <w:rFonts w:hint="cs"/>
          <w:rtl/>
        </w:rPr>
        <w:t xml:space="preserve"> </w:t>
      </w:r>
      <w:r w:rsidRPr="0039716B">
        <w:rPr>
          <w:rStyle w:val="Char3"/>
          <w:rtl/>
        </w:rPr>
        <w:t>عمل نماییم و در برابر</w:t>
      </w:r>
      <w:r w:rsidR="007133C0">
        <w:rPr>
          <w:rStyle w:val="Char3"/>
          <w:rtl/>
        </w:rPr>
        <w:t xml:space="preserve"> آن‌ها </w:t>
      </w:r>
      <w:r w:rsidRPr="0039716B">
        <w:rPr>
          <w:rStyle w:val="Char3"/>
          <w:rtl/>
        </w:rPr>
        <w:t>دلی سالم و دور از شبهه‌ و تردد دارا باشیم و تسلیم دستورات و داوری</w:t>
      </w:r>
      <w:r w:rsidR="008B3557">
        <w:rPr>
          <w:rStyle w:val="Char3"/>
          <w:rFonts w:hint="cs"/>
          <w:rtl/>
        </w:rPr>
        <w:t>‌</w:t>
      </w:r>
      <w:r w:rsidRPr="0039716B">
        <w:rPr>
          <w:rStyle w:val="Char3"/>
          <w:rtl/>
        </w:rPr>
        <w:t xml:space="preserve">های پیامبر </w:t>
      </w:r>
      <w:r w:rsidR="001D528B" w:rsidRPr="008B3557">
        <w:rPr>
          <w:rFonts w:cs="CTraditional Arabic" w:hint="cs"/>
          <w:rtl/>
          <w:lang w:bidi="fa-IR"/>
        </w:rPr>
        <w:t>ص</w:t>
      </w:r>
      <w:r w:rsidR="001D528B" w:rsidRPr="0039716B">
        <w:rPr>
          <w:rStyle w:val="Char3"/>
          <w:rtl/>
        </w:rPr>
        <w:t xml:space="preserve"> باشیم.</w:t>
      </w:r>
    </w:p>
    <w:p w:rsidR="00C3748B" w:rsidRPr="0039716B" w:rsidRDefault="00C3748B" w:rsidP="00E719BB">
      <w:pPr>
        <w:pStyle w:val="ListParagraph"/>
        <w:numPr>
          <w:ilvl w:val="0"/>
          <w:numId w:val="11"/>
        </w:numPr>
        <w:jc w:val="both"/>
        <w:rPr>
          <w:rStyle w:val="Char3"/>
          <w:rtl/>
        </w:rPr>
      </w:pPr>
      <w:r w:rsidRPr="0039716B">
        <w:rPr>
          <w:rStyle w:val="Char3"/>
          <w:rtl/>
        </w:rPr>
        <w:t xml:space="preserve">مسلمان جهت توضیح پاره‌ای از مجملات قرآن به‌ سنت پیامبر </w:t>
      </w:r>
      <w:r w:rsidR="001D528B" w:rsidRPr="008B3557">
        <w:rPr>
          <w:rFonts w:cs="CTraditional Arabic" w:hint="cs"/>
          <w:rtl/>
          <w:lang w:bidi="fa-IR"/>
        </w:rPr>
        <w:t>ص</w:t>
      </w:r>
      <w:r w:rsidRPr="0039716B">
        <w:rPr>
          <w:rStyle w:val="Char3"/>
          <w:rtl/>
        </w:rPr>
        <w:t xml:space="preserve"> نیاز دارد، و شافعی</w:t>
      </w:r>
      <w:r w:rsidR="004032B3" w:rsidRPr="008B3557">
        <w:rPr>
          <w:rFonts w:cs="CTraditional Arabic"/>
          <w:rtl/>
          <w:lang w:bidi="fa-IR"/>
        </w:rPr>
        <w:t>/</w:t>
      </w:r>
      <w:r w:rsidRPr="0039716B">
        <w:rPr>
          <w:rStyle w:val="Char3"/>
          <w:rtl/>
        </w:rPr>
        <w:t xml:space="preserve"> برای این مسأله‌ به‌ آ</w:t>
      </w:r>
      <w:r w:rsidR="00FF3772">
        <w:rPr>
          <w:rStyle w:val="Char3"/>
          <w:rtl/>
        </w:rPr>
        <w:t>ی</w:t>
      </w:r>
      <w:r w:rsidRPr="0039716B">
        <w:rPr>
          <w:rStyle w:val="Char3"/>
          <w:rtl/>
        </w:rPr>
        <w:t>ه‌ی میراث و آ</w:t>
      </w:r>
      <w:r w:rsidR="00FF3772">
        <w:rPr>
          <w:rStyle w:val="Char3"/>
          <w:rtl/>
        </w:rPr>
        <w:t>ی</w:t>
      </w:r>
      <w:r w:rsidRPr="0039716B">
        <w:rPr>
          <w:rStyle w:val="Char3"/>
          <w:rtl/>
        </w:rPr>
        <w:t xml:space="preserve">ه‌ی وصیت مثال آورد. </w:t>
      </w:r>
    </w:p>
    <w:p w:rsidR="00C3748B" w:rsidRPr="0039716B" w:rsidRDefault="00C3748B" w:rsidP="008B3557">
      <w:pPr>
        <w:ind w:firstLine="284"/>
        <w:jc w:val="both"/>
        <w:rPr>
          <w:rStyle w:val="Char3"/>
          <w:rtl/>
        </w:rPr>
      </w:pPr>
      <w:r w:rsidRPr="0039716B">
        <w:rPr>
          <w:rStyle w:val="Char3"/>
          <w:rtl/>
        </w:rPr>
        <w:t>پاسخ شافعی</w:t>
      </w:r>
      <w:r w:rsidR="004032B3" w:rsidRPr="004032B3">
        <w:rPr>
          <w:rFonts w:cs="CTraditional Arabic" w:hint="cs"/>
          <w:rtl/>
          <w:lang w:bidi="fa-IR"/>
        </w:rPr>
        <w:t>/</w:t>
      </w:r>
      <w:r w:rsidR="006704C2" w:rsidRPr="0039716B">
        <w:rPr>
          <w:rStyle w:val="Char3"/>
          <w:rFonts w:hint="cs"/>
          <w:rtl/>
        </w:rPr>
        <w:t xml:space="preserve"> </w:t>
      </w:r>
      <w:r w:rsidR="001D528B" w:rsidRPr="0039716B">
        <w:rPr>
          <w:rStyle w:val="Char3"/>
          <w:rtl/>
        </w:rPr>
        <w:t>به‌ طایفه‌ی دوم:</w:t>
      </w:r>
    </w:p>
    <w:p w:rsidR="00C3748B" w:rsidRPr="0039716B" w:rsidRDefault="00C3748B" w:rsidP="001D528B">
      <w:pPr>
        <w:ind w:firstLine="284"/>
        <w:jc w:val="both"/>
        <w:rPr>
          <w:rStyle w:val="Char3"/>
          <w:rtl/>
        </w:rPr>
      </w:pPr>
      <w:r w:rsidRPr="0039716B">
        <w:rPr>
          <w:rStyle w:val="Char3"/>
          <w:rtl/>
        </w:rPr>
        <w:t>گروه دوم گفته‌اند روایت از پیامبر</w:t>
      </w:r>
      <w:r w:rsidR="001D528B">
        <w:rPr>
          <w:rFonts w:cs="CTraditional Arabic" w:hint="cs"/>
          <w:rtl/>
          <w:lang w:bidi="fa-IR"/>
        </w:rPr>
        <w:t>ص</w:t>
      </w:r>
      <w:r w:rsidRPr="0039716B">
        <w:rPr>
          <w:rStyle w:val="Char3"/>
          <w:rtl/>
        </w:rPr>
        <w:t xml:space="preserve"> تنها در صورتی پذیرفته‌ می‌شود که‌ ب</w:t>
      </w:r>
      <w:r w:rsidR="001D528B" w:rsidRPr="0039716B">
        <w:rPr>
          <w:rStyle w:val="Char3"/>
          <w:rtl/>
        </w:rPr>
        <w:t>رای آن اصلی در قرآن موجود باشد.</w:t>
      </w:r>
    </w:p>
    <w:p w:rsidR="00C3748B" w:rsidRPr="0039716B" w:rsidRDefault="00C3748B" w:rsidP="008B3557">
      <w:pPr>
        <w:ind w:firstLine="284"/>
        <w:jc w:val="both"/>
        <w:rPr>
          <w:rStyle w:val="Char3"/>
          <w:rtl/>
        </w:rPr>
      </w:pPr>
      <w:r w:rsidRPr="0039716B">
        <w:rPr>
          <w:rStyle w:val="Char3"/>
          <w:rtl/>
        </w:rPr>
        <w:t>شافعی</w:t>
      </w:r>
      <w:r w:rsidR="004032B3" w:rsidRPr="004032B3">
        <w:rPr>
          <w:rFonts w:cs="CTraditional Arabic" w:hint="cs"/>
          <w:rtl/>
          <w:lang w:bidi="fa-IR"/>
        </w:rPr>
        <w:t>/</w:t>
      </w:r>
      <w:r w:rsidRPr="0039716B">
        <w:rPr>
          <w:rStyle w:val="Char3"/>
          <w:rtl/>
        </w:rPr>
        <w:t xml:space="preserve"> می‌گوید: آیا از احکام خداوند در قرآن اطلاع دارید که‌ اطاعت از پیامبرش را واجب</w:t>
      </w:r>
      <w:r w:rsidR="006704C2" w:rsidRPr="0039716B">
        <w:rPr>
          <w:rStyle w:val="Char3"/>
          <w:rtl/>
        </w:rPr>
        <w:t xml:space="preserve"> </w:t>
      </w:r>
      <w:r w:rsidRPr="0039716B">
        <w:rPr>
          <w:rStyle w:val="Char3"/>
          <w:rtl/>
        </w:rPr>
        <w:t>گردانیده‌ و جایگاهی که‌ خداوند او را در آن قرار داده‌ است عبارت از این است که‌ خاص و عام و ناس</w:t>
      </w:r>
      <w:r w:rsidR="00F14870" w:rsidRPr="0039716B">
        <w:rPr>
          <w:rStyle w:val="Char3"/>
          <w:rtl/>
        </w:rPr>
        <w:t>خ و منسوخ قرآن را تبیین نماید؟</w:t>
      </w:r>
    </w:p>
    <w:p w:rsidR="00C3748B" w:rsidRPr="0039716B" w:rsidRDefault="00C3748B" w:rsidP="007D70C3">
      <w:pPr>
        <w:ind w:firstLine="284"/>
        <w:jc w:val="both"/>
        <w:rPr>
          <w:rStyle w:val="Char3"/>
          <w:rtl/>
        </w:rPr>
      </w:pPr>
      <w:r w:rsidRPr="0039716B">
        <w:rPr>
          <w:rStyle w:val="Char3"/>
          <w:rtl/>
        </w:rPr>
        <w:t>گفت: آری؛ و من قبلا همیشه‌ خلاف این را اعلام می‌داشتم تا اینکه‌ در نهایت فهمیدم که‌ این دیدگاه، دیدگاهی اشتباه است.</w:t>
      </w:r>
      <w:r w:rsidR="006704C2" w:rsidRPr="0039716B">
        <w:rPr>
          <w:rStyle w:val="Char3"/>
          <w:rtl/>
        </w:rPr>
        <w:t xml:space="preserve"> </w:t>
      </w:r>
      <w:r w:rsidRPr="0039716B">
        <w:rPr>
          <w:rStyle w:val="Char3"/>
          <w:rtl/>
        </w:rPr>
        <w:t>و مردم در این مورد دو دیدگاه دارند:</w:t>
      </w:r>
    </w:p>
    <w:p w:rsidR="00C3748B" w:rsidRPr="0039716B" w:rsidRDefault="00C3748B" w:rsidP="007D70C3">
      <w:pPr>
        <w:ind w:firstLine="284"/>
        <w:jc w:val="both"/>
        <w:rPr>
          <w:rStyle w:val="Char3"/>
          <w:rtl/>
        </w:rPr>
      </w:pPr>
      <w:r w:rsidRPr="0039716B">
        <w:rPr>
          <w:rStyle w:val="Char3"/>
          <w:rtl/>
        </w:rPr>
        <w:t>یکی از</w:t>
      </w:r>
      <w:r w:rsidR="007133C0">
        <w:rPr>
          <w:rStyle w:val="Char3"/>
          <w:rtl/>
        </w:rPr>
        <w:t xml:space="preserve"> آن‌ها </w:t>
      </w:r>
      <w:r w:rsidRPr="0039716B">
        <w:rPr>
          <w:rStyle w:val="Char3"/>
          <w:rtl/>
        </w:rPr>
        <w:t>معتقد هستند مادام در قرآن بیان و توضیح وجود دارد هیچ حدیث و خبری پذیرفته‌ نمی‌</w:t>
      </w:r>
      <w:r w:rsidR="001D528B" w:rsidRPr="0039716B">
        <w:rPr>
          <w:rStyle w:val="Char3"/>
          <w:rtl/>
        </w:rPr>
        <w:t>شود.</w:t>
      </w:r>
    </w:p>
    <w:p w:rsidR="00C3748B" w:rsidRPr="0039716B" w:rsidRDefault="00C3748B" w:rsidP="007D70C3">
      <w:pPr>
        <w:ind w:firstLine="284"/>
        <w:jc w:val="both"/>
        <w:rPr>
          <w:rStyle w:val="Char3"/>
          <w:rtl/>
        </w:rPr>
      </w:pPr>
      <w:r w:rsidRPr="0039716B">
        <w:rPr>
          <w:rStyle w:val="Char3"/>
          <w:rtl/>
        </w:rPr>
        <w:t>گ</w:t>
      </w:r>
      <w:r w:rsidR="001D528B" w:rsidRPr="0039716B">
        <w:rPr>
          <w:rStyle w:val="Char3"/>
          <w:rtl/>
        </w:rPr>
        <w:t>فتم: چه‌ نتایجی به دنبال دارد؟</w:t>
      </w:r>
    </w:p>
    <w:p w:rsidR="00C3748B" w:rsidRPr="0039716B" w:rsidRDefault="00C3748B" w:rsidP="007D70C3">
      <w:pPr>
        <w:ind w:firstLine="284"/>
        <w:jc w:val="both"/>
        <w:rPr>
          <w:rStyle w:val="Char3"/>
          <w:rtl/>
        </w:rPr>
      </w:pPr>
      <w:r w:rsidRPr="0039716B">
        <w:rPr>
          <w:rStyle w:val="Char3"/>
          <w:rtl/>
        </w:rPr>
        <w:t xml:space="preserve">گفت: دچار اشتباه بسیار بزرگی شده‌اند، پس گفت: هر کس نمازی را بخواند که‌ بتوان نام نماز را برای آن به‌ کار برد و یا اینکه‌ کمترین سهم زکاتی را ادا نماید که‌ بتوان نام زکات را بر آن نهاد و هیچ اهمیتی برای وقت و زمان قرار ندهد و هر چند اگر هر روز و یا اینکه‌ در طول چند روز تنها دو رکعت نماز هم بخواند در واقع </w:t>
      </w:r>
      <w:r w:rsidR="001D528B" w:rsidRPr="0039716B">
        <w:rPr>
          <w:rStyle w:val="Char3"/>
          <w:rtl/>
        </w:rPr>
        <w:t>وظیفه‌</w:t>
      </w:r>
      <w:r w:rsidR="00F14870" w:rsidRPr="0039716B">
        <w:rPr>
          <w:rStyle w:val="Char3"/>
          <w:rtl/>
        </w:rPr>
        <w:t>ی خود را انجام داده</w:t>
      </w:r>
      <w:r w:rsidR="00F14870" w:rsidRPr="0039716B">
        <w:rPr>
          <w:rStyle w:val="Char3"/>
          <w:rFonts w:hint="cs"/>
          <w:rtl/>
        </w:rPr>
        <w:t>‌</w:t>
      </w:r>
      <w:r w:rsidR="001D528B" w:rsidRPr="0039716B">
        <w:rPr>
          <w:rStyle w:val="Char3"/>
          <w:rtl/>
        </w:rPr>
        <w:t>است.</w:t>
      </w:r>
    </w:p>
    <w:p w:rsidR="00C3748B" w:rsidRPr="0039716B" w:rsidRDefault="00C3748B" w:rsidP="007D70C3">
      <w:pPr>
        <w:ind w:firstLine="284"/>
        <w:jc w:val="both"/>
        <w:rPr>
          <w:rStyle w:val="Char3"/>
          <w:rtl/>
        </w:rPr>
      </w:pPr>
      <w:r w:rsidRPr="0039716B">
        <w:rPr>
          <w:rStyle w:val="Char3"/>
          <w:rtl/>
        </w:rPr>
        <w:t>و گفت:</w:t>
      </w:r>
      <w:r w:rsidR="006704C2" w:rsidRPr="0039716B">
        <w:rPr>
          <w:rStyle w:val="Char3"/>
          <w:rtl/>
        </w:rPr>
        <w:t xml:space="preserve"> </w:t>
      </w:r>
      <w:r w:rsidRPr="0039716B">
        <w:rPr>
          <w:rStyle w:val="Char3"/>
          <w:rtl/>
        </w:rPr>
        <w:t>هر آنچه‌ در کتاب خدا موجود نباشد بر هیچ احدی واجب نیست آن را انجام دهد.</w:t>
      </w:r>
    </w:p>
    <w:p w:rsidR="00C3748B" w:rsidRPr="0039716B" w:rsidRDefault="00C3748B" w:rsidP="007D70C3">
      <w:pPr>
        <w:ind w:firstLine="284"/>
        <w:jc w:val="both"/>
        <w:rPr>
          <w:rStyle w:val="Char3"/>
          <w:rtl/>
        </w:rPr>
      </w:pPr>
      <w:r w:rsidRPr="0039716B">
        <w:rPr>
          <w:rStyle w:val="Char3"/>
          <w:rtl/>
        </w:rPr>
        <w:t>و دیگری گفته‌ است: قرآن در مورد هر چیزی بحث کرده‌ باشد خبر هم در آن مورد پذیرفته‌ می‌شود و در مورد چیزهای که‌ قرآن از آن بحث نکرده‌ است سخنی قریب به‌ همین را بیان داشته‌اند، پس نقدی همانند نقد دیدگاه نخست و یا قریب به‌ آن بر</w:t>
      </w:r>
      <w:r w:rsidR="00C6697C">
        <w:rPr>
          <w:rStyle w:val="Char3"/>
          <w:rtl/>
        </w:rPr>
        <w:t xml:space="preserve"> این‌ها </w:t>
      </w:r>
      <w:r w:rsidR="001D528B" w:rsidRPr="0039716B">
        <w:rPr>
          <w:rStyle w:val="Char3"/>
          <w:rtl/>
        </w:rPr>
        <w:t>وارد شده‌ است.</w:t>
      </w:r>
    </w:p>
    <w:p w:rsidR="00C3748B" w:rsidRPr="0039716B" w:rsidRDefault="00C3748B" w:rsidP="007D70C3">
      <w:pPr>
        <w:ind w:firstLine="284"/>
        <w:jc w:val="both"/>
        <w:rPr>
          <w:rStyle w:val="Char3"/>
          <w:rtl/>
        </w:rPr>
      </w:pPr>
      <w:r w:rsidRPr="0039716B">
        <w:rPr>
          <w:rStyle w:val="Char3"/>
          <w:rtl/>
        </w:rPr>
        <w:t>و بر آن نقد وارد شده‌ که‌ بعد از رد</w:t>
      </w:r>
      <w:r w:rsidR="001D528B" w:rsidRPr="0039716B">
        <w:rPr>
          <w:rStyle w:val="Char3"/>
          <w:rtl/>
        </w:rPr>
        <w:t xml:space="preserve"> خبر به‌ پذیرفتن آن روی آوردند.</w:t>
      </w:r>
    </w:p>
    <w:p w:rsidR="00C3748B" w:rsidRPr="0039716B" w:rsidRDefault="00C3748B" w:rsidP="007D70C3">
      <w:pPr>
        <w:ind w:firstLine="284"/>
        <w:jc w:val="both"/>
        <w:rPr>
          <w:rStyle w:val="Char3"/>
          <w:rtl/>
        </w:rPr>
      </w:pPr>
      <w:r w:rsidRPr="0039716B">
        <w:rPr>
          <w:rStyle w:val="Char3"/>
          <w:rtl/>
        </w:rPr>
        <w:t>و در نهایت منجر به‌ این شده‌ که‌ هیچ ناسخ و منسوخ و خاص و عامی را نشناسند و این اشتباه است، و گفت: گمراه</w:t>
      </w:r>
      <w:r w:rsidR="00FF3772">
        <w:rPr>
          <w:rStyle w:val="Char3"/>
          <w:rtl/>
        </w:rPr>
        <w:t>ی</w:t>
      </w:r>
      <w:r w:rsidRPr="0039716B">
        <w:rPr>
          <w:rStyle w:val="Char3"/>
          <w:rtl/>
        </w:rPr>
        <w:t xml:space="preserve"> در این دو مذهب واضح و روشن است و من معتقد به‌ هیچ یک از</w:t>
      </w:r>
      <w:r w:rsidR="007133C0">
        <w:rPr>
          <w:rStyle w:val="Char3"/>
          <w:rtl/>
        </w:rPr>
        <w:t xml:space="preserve"> آن‌ها </w:t>
      </w:r>
      <w:r w:rsidRPr="0039716B">
        <w:rPr>
          <w:rStyle w:val="Char3"/>
          <w:rtl/>
        </w:rPr>
        <w:t>نیستم</w:t>
      </w:r>
      <w:r w:rsidRPr="00EB49AE">
        <w:rPr>
          <w:rStyle w:val="Char7"/>
          <w:bCs w:val="0"/>
          <w:szCs w:val="28"/>
          <w:vertAlign w:val="superscript"/>
          <w:rtl/>
        </w:rPr>
        <w:footnoteReference w:id="181"/>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و هر آنچه‌ برای رد طایفه‌ی اول مورد استفاده‌ قرار گیرد برای رد طای</w:t>
      </w:r>
      <w:r w:rsidR="001D528B" w:rsidRPr="0039716B">
        <w:rPr>
          <w:rStyle w:val="Char3"/>
          <w:rtl/>
        </w:rPr>
        <w:t>فه‌ی دوم هم امکان پذیر می‌باشد.</w:t>
      </w:r>
    </w:p>
    <w:p w:rsidR="00C3748B" w:rsidRPr="0039716B" w:rsidRDefault="00C3748B" w:rsidP="007D70C3">
      <w:pPr>
        <w:ind w:firstLine="284"/>
        <w:jc w:val="both"/>
        <w:rPr>
          <w:rStyle w:val="Char3"/>
          <w:rtl/>
        </w:rPr>
      </w:pPr>
      <w:r w:rsidRPr="0039716B">
        <w:rPr>
          <w:rStyle w:val="Char3"/>
          <w:rtl/>
        </w:rPr>
        <w:t>و پیروان این طایفه‌ به‌ حدیثی که‌ آن را روایت می‌کنند استدلال می‌نمایند و در آن حدیث چنین اعلام شده‌: (هر آنچه‌ از جانب من برای شما بیان شد آن را بر قرآن عرضه‌ بدارید، پس هر آنچه‌ با قرآن موافق خواندی بدانید که‌ من آن را گفته‌ام و هر آنچه‌ با قرآن مخالف بود پ</w:t>
      </w:r>
      <w:r w:rsidR="001D528B" w:rsidRPr="0039716B">
        <w:rPr>
          <w:rStyle w:val="Char3"/>
          <w:rtl/>
        </w:rPr>
        <w:t>س بدانید که‌ من آن را نگفته‌</w:t>
      </w:r>
      <w:r w:rsidR="001D528B" w:rsidRPr="0039716B">
        <w:rPr>
          <w:rStyle w:val="Char3"/>
          <w:rFonts w:hint="cs"/>
          <w:rtl/>
        </w:rPr>
        <w:t>‌</w:t>
      </w:r>
      <w:r w:rsidR="001D528B" w:rsidRPr="0039716B">
        <w:rPr>
          <w:rStyle w:val="Char3"/>
          <w:rtl/>
        </w:rPr>
        <w:t>ام</w:t>
      </w:r>
      <w:r w:rsidRPr="0039716B">
        <w:rPr>
          <w:rStyle w:val="Char3"/>
          <w:rtl/>
        </w:rPr>
        <w:t>)</w:t>
      </w:r>
      <w:r w:rsidRPr="00EB49AE">
        <w:rPr>
          <w:rStyle w:val="Char7"/>
          <w:bCs w:val="0"/>
          <w:szCs w:val="28"/>
          <w:vertAlign w:val="superscript"/>
          <w:rtl/>
        </w:rPr>
        <w:footnoteReference w:id="182"/>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و شافعی در رد</w:t>
      </w:r>
      <w:r w:rsidR="007133C0">
        <w:rPr>
          <w:rStyle w:val="Char3"/>
          <w:rtl/>
        </w:rPr>
        <w:t xml:space="preserve"> آن‌ها </w:t>
      </w:r>
      <w:r w:rsidRPr="0039716B">
        <w:rPr>
          <w:rStyle w:val="Char3"/>
          <w:rtl/>
        </w:rPr>
        <w:t>گفته‌ است: کسی این روایت را نقل نکرده‌ که‌ حدیث او در چیزی کوچک و یا بزرگ پذیرفته‌ شود، و باز گفته‌: و این روایتی منقطع است و از مردی مجهول نقل شده‌ و ما امثال این روایت را در هیچ چیزی نمی‌</w:t>
      </w:r>
      <w:r w:rsidR="001D528B" w:rsidRPr="0039716B">
        <w:rPr>
          <w:rStyle w:val="Char3"/>
          <w:rtl/>
        </w:rPr>
        <w:t>پذیریم.</w:t>
      </w:r>
    </w:p>
    <w:p w:rsidR="00C3748B" w:rsidRPr="0039716B" w:rsidRDefault="00C3748B" w:rsidP="001D528B">
      <w:pPr>
        <w:ind w:firstLine="284"/>
        <w:jc w:val="both"/>
        <w:rPr>
          <w:rStyle w:val="Char3"/>
          <w:rtl/>
        </w:rPr>
      </w:pPr>
      <w:r w:rsidRPr="0039716B">
        <w:rPr>
          <w:rStyle w:val="Char3"/>
          <w:rtl/>
        </w:rPr>
        <w:t xml:space="preserve">گفت: آیا شما برای این سخن خود روایتی از پیامبر </w:t>
      </w:r>
      <w:r w:rsidR="001D528B">
        <w:rPr>
          <w:rFonts w:cs="CTraditional Arabic" w:hint="cs"/>
          <w:rtl/>
          <w:lang w:bidi="fa-IR"/>
        </w:rPr>
        <w:t>ص</w:t>
      </w:r>
      <w:r w:rsidRPr="0039716B">
        <w:rPr>
          <w:rStyle w:val="Char3"/>
          <w:rtl/>
        </w:rPr>
        <w:t xml:space="preserve"> را در دست داری ؟</w:t>
      </w:r>
      <w:r w:rsidR="006704C2" w:rsidRPr="0039716B">
        <w:rPr>
          <w:rStyle w:val="Char3"/>
          <w:rtl/>
        </w:rPr>
        <w:t xml:space="preserve"> </w:t>
      </w:r>
      <w:r w:rsidR="001D528B" w:rsidRPr="0039716B">
        <w:rPr>
          <w:rStyle w:val="Char3"/>
          <w:rtl/>
        </w:rPr>
        <w:t>گفتم: آری.</w:t>
      </w:r>
    </w:p>
    <w:p w:rsidR="00C3748B" w:rsidRPr="001F50B4" w:rsidRDefault="00C3748B" w:rsidP="005D4959">
      <w:pPr>
        <w:ind w:firstLine="284"/>
        <w:jc w:val="both"/>
        <w:rPr>
          <w:rStyle w:val="Char3"/>
          <w:rtl/>
        </w:rPr>
      </w:pPr>
      <w:r w:rsidRPr="0039716B">
        <w:rPr>
          <w:rStyle w:val="Char3"/>
          <w:rtl/>
        </w:rPr>
        <w:t xml:space="preserve">پس حدیث رافع از پیامبر </w:t>
      </w:r>
      <w:r w:rsidR="001D528B">
        <w:rPr>
          <w:rFonts w:cs="CTraditional Arabic" w:hint="cs"/>
          <w:rtl/>
          <w:lang w:bidi="fa-IR"/>
        </w:rPr>
        <w:t>ص</w:t>
      </w:r>
      <w:r w:rsidRPr="0039716B">
        <w:rPr>
          <w:rStyle w:val="Char3"/>
          <w:rtl/>
        </w:rPr>
        <w:t xml:space="preserve"> را بیان داشت که‌ فرموده‌ است:</w:t>
      </w:r>
      <w:r w:rsidR="006704C2" w:rsidRPr="0039716B">
        <w:rPr>
          <w:rStyle w:val="Char3"/>
          <w:rtl/>
        </w:rPr>
        <w:t xml:space="preserve"> </w:t>
      </w:r>
      <w:r w:rsidR="00F14870" w:rsidRPr="001F50B4">
        <w:rPr>
          <w:rStyle w:val="Char4"/>
          <w:rFonts w:hint="cs"/>
          <w:rtl/>
        </w:rPr>
        <w:t>«</w:t>
      </w:r>
      <w:r w:rsidR="00F14870" w:rsidRPr="001F50B4">
        <w:rPr>
          <w:rStyle w:val="Char4"/>
          <w:rtl/>
        </w:rPr>
        <w:t>لاَ أُلْفِيَنَّ أَحَدَكُمْ مُتَّكِئًا عَلَى أَرِيكَتِهِ يَأْتِيهِ الأَمْرُ مِ</w:t>
      </w:r>
      <w:r w:rsidR="00F14870" w:rsidRPr="001F50B4">
        <w:rPr>
          <w:rStyle w:val="Char4"/>
          <w:rFonts w:hint="cs"/>
          <w:rtl/>
        </w:rPr>
        <w:t>ـ</w:t>
      </w:r>
      <w:r w:rsidR="00F14870" w:rsidRPr="001F50B4">
        <w:rPr>
          <w:rStyle w:val="Char4"/>
          <w:rtl/>
        </w:rPr>
        <w:t>مَّ</w:t>
      </w:r>
      <w:r w:rsidR="00F14870" w:rsidRPr="001F50B4">
        <w:rPr>
          <w:rStyle w:val="Char4"/>
          <w:rFonts w:hint="cs"/>
          <w:rtl/>
        </w:rPr>
        <w:t>ـ</w:t>
      </w:r>
      <w:r w:rsidR="00F14870" w:rsidRPr="001F50B4">
        <w:rPr>
          <w:rStyle w:val="Char4"/>
          <w:rtl/>
        </w:rPr>
        <w:t>ا أَمَرْتُ بِهِ أَوْ نَهَيْتُ عَنْهُ فَيَقُولُ: لاَ أَدْرِ</w:t>
      </w:r>
      <w:r w:rsidR="005D4959" w:rsidRPr="001F50B4">
        <w:rPr>
          <w:rStyle w:val="Char4"/>
          <w:rFonts w:hint="cs"/>
          <w:rtl/>
        </w:rPr>
        <w:t>ي</w:t>
      </w:r>
      <w:r w:rsidR="00F14870" w:rsidRPr="001F50B4">
        <w:rPr>
          <w:rStyle w:val="Char4"/>
          <w:rtl/>
        </w:rPr>
        <w:t xml:space="preserve"> مَا وَجَدْنَا فِ</w:t>
      </w:r>
      <w:r w:rsidR="005D4959" w:rsidRPr="001F50B4">
        <w:rPr>
          <w:rStyle w:val="Char4"/>
          <w:rFonts w:hint="cs"/>
          <w:rtl/>
        </w:rPr>
        <w:t xml:space="preserve">ي </w:t>
      </w:r>
      <w:r w:rsidR="00F14870" w:rsidRPr="001F50B4">
        <w:rPr>
          <w:rStyle w:val="Char4"/>
          <w:rtl/>
        </w:rPr>
        <w:t>كِتَابِ اللَّهِ اتَّبَعْنَاهُ</w:t>
      </w:r>
      <w:r w:rsidR="00F14870" w:rsidRPr="001F50B4">
        <w:rPr>
          <w:rStyle w:val="Char4"/>
          <w:rFonts w:hint="cs"/>
          <w:rtl/>
        </w:rPr>
        <w:t>»</w:t>
      </w:r>
      <w:r w:rsidRPr="00EB49AE">
        <w:rPr>
          <w:rStyle w:val="Char7"/>
          <w:bCs w:val="0"/>
          <w:szCs w:val="28"/>
          <w:vertAlign w:val="superscript"/>
          <w:rtl/>
        </w:rPr>
        <w:footnoteReference w:id="183"/>
      </w:r>
      <w:r w:rsidR="00F14870" w:rsidRPr="001F50B4">
        <w:rPr>
          <w:rStyle w:val="Char3"/>
          <w:rFonts w:hint="cs"/>
          <w:rtl/>
        </w:rPr>
        <w:t>.</w:t>
      </w:r>
    </w:p>
    <w:p w:rsidR="00C3748B" w:rsidRPr="0039716B" w:rsidRDefault="00C3748B" w:rsidP="001D528B">
      <w:pPr>
        <w:ind w:firstLine="284"/>
        <w:jc w:val="both"/>
        <w:rPr>
          <w:rStyle w:val="Char3"/>
          <w:rtl/>
        </w:rPr>
      </w:pPr>
      <w:r w:rsidRPr="0039716B">
        <w:rPr>
          <w:rStyle w:val="Char3"/>
          <w:rtl/>
        </w:rPr>
        <w:t xml:space="preserve">گفت: پیامبر </w:t>
      </w:r>
      <w:r w:rsidR="001D528B">
        <w:rPr>
          <w:rFonts w:cs="CTraditional Arabic" w:hint="cs"/>
          <w:rtl/>
          <w:lang w:bidi="fa-IR"/>
        </w:rPr>
        <w:t>ص</w:t>
      </w:r>
      <w:r w:rsidRPr="0039716B">
        <w:rPr>
          <w:rStyle w:val="Char3"/>
          <w:rtl/>
        </w:rPr>
        <w:t xml:space="preserve"> با توضیح اینکه‌ خداوند تبعیت از اوامر او را بر مردم واجب گردانیده‌ است به‌ شدت با کسانی برخورد نموده‌ که‌ امر او را رد می‌نمایند</w:t>
      </w:r>
      <w:r w:rsidRPr="00EB49AE">
        <w:rPr>
          <w:rStyle w:val="Char7"/>
          <w:bCs w:val="0"/>
          <w:szCs w:val="28"/>
          <w:vertAlign w:val="superscript"/>
          <w:rtl/>
        </w:rPr>
        <w:footnoteReference w:id="184"/>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این داستان سخنان آن دو طایفه‌ و رد بر</w:t>
      </w:r>
      <w:r w:rsidR="007133C0">
        <w:rPr>
          <w:rStyle w:val="Char3"/>
          <w:rtl/>
        </w:rPr>
        <w:t xml:space="preserve"> آن‌ها </w:t>
      </w:r>
      <w:r w:rsidRPr="0039716B">
        <w:rPr>
          <w:rStyle w:val="Char3"/>
          <w:rtl/>
        </w:rPr>
        <w:t xml:space="preserve">بود، اما طایفه‌ی سوم که‌ منکر اخبار آحاد هستند انشاء الله‌ در مبحث </w:t>
      </w:r>
      <w:r w:rsidR="001D528B" w:rsidRPr="0039716B">
        <w:rPr>
          <w:rStyle w:val="Char3"/>
          <w:rtl/>
        </w:rPr>
        <w:t>جداگانه‌ای از</w:t>
      </w:r>
      <w:r w:rsidR="007133C0">
        <w:rPr>
          <w:rStyle w:val="Char3"/>
          <w:rtl/>
        </w:rPr>
        <w:t xml:space="preserve"> آن‌ها </w:t>
      </w:r>
      <w:r w:rsidR="001D528B" w:rsidRPr="0039716B">
        <w:rPr>
          <w:rStyle w:val="Char3"/>
          <w:rtl/>
        </w:rPr>
        <w:t>بحث می‌کنیم.</w:t>
      </w:r>
    </w:p>
    <w:p w:rsidR="00C3748B" w:rsidRPr="00F14870" w:rsidRDefault="00C3748B" w:rsidP="001F50B4">
      <w:pPr>
        <w:pStyle w:val="a4"/>
        <w:rPr>
          <w:rtl/>
        </w:rPr>
      </w:pPr>
      <w:bookmarkStart w:id="75" w:name="_Toc320053459"/>
      <w:bookmarkStart w:id="76" w:name="_Toc433639612"/>
      <w:r w:rsidRPr="00F14870">
        <w:rPr>
          <w:rtl/>
        </w:rPr>
        <w:t>سخن امام شافعی</w:t>
      </w:r>
      <w:r w:rsidR="004032B3" w:rsidRPr="004032B3">
        <w:rPr>
          <w:rFonts w:cs="CTraditional Arabic" w:hint="cs"/>
          <w:bCs w:val="0"/>
          <w:rtl/>
        </w:rPr>
        <w:t>/</w:t>
      </w:r>
      <w:r w:rsidRPr="00F14870">
        <w:rPr>
          <w:rtl/>
        </w:rPr>
        <w:t xml:space="preserve"> راجع به‌ خبر آحاد</w:t>
      </w:r>
      <w:r w:rsidR="001D528B" w:rsidRPr="00F14870">
        <w:rPr>
          <w:rFonts w:hint="cs"/>
          <w:rtl/>
        </w:rPr>
        <w:t xml:space="preserve"> </w:t>
      </w:r>
      <w:r w:rsidRPr="00F14870">
        <w:rPr>
          <w:rtl/>
        </w:rPr>
        <w:t>شناسایی خبر آحاد</w:t>
      </w:r>
      <w:r w:rsidR="001D528B" w:rsidRPr="00F14870">
        <w:rPr>
          <w:rtl/>
        </w:rPr>
        <w:t>:</w:t>
      </w:r>
      <w:bookmarkEnd w:id="75"/>
      <w:bookmarkEnd w:id="76"/>
    </w:p>
    <w:p w:rsidR="00C3748B" w:rsidRPr="0039716B" w:rsidRDefault="00C3748B" w:rsidP="007D70C3">
      <w:pPr>
        <w:ind w:firstLine="284"/>
        <w:jc w:val="both"/>
        <w:rPr>
          <w:rStyle w:val="Char3"/>
          <w:rtl/>
        </w:rPr>
      </w:pPr>
      <w:r w:rsidRPr="0039716B">
        <w:rPr>
          <w:rStyle w:val="Char3"/>
          <w:rtl/>
        </w:rPr>
        <w:t>علماء حدیث و اصول احادیث پیامبر</w:t>
      </w:r>
      <w:r>
        <w:rPr>
          <w:rFonts w:cs="CTraditional Arabic"/>
          <w:rtl/>
          <w:lang w:bidi="fa-IR"/>
        </w:rPr>
        <w:t xml:space="preserve">ص </w:t>
      </w:r>
      <w:r w:rsidRPr="0039716B">
        <w:rPr>
          <w:rStyle w:val="Char3"/>
          <w:rtl/>
        </w:rPr>
        <w:t>را به‌ دو دست</w:t>
      </w:r>
      <w:r w:rsidR="001D528B" w:rsidRPr="0039716B">
        <w:rPr>
          <w:rStyle w:val="Char3"/>
          <w:rtl/>
        </w:rPr>
        <w:t>ه‌ تقسیم نموده‌اند:</w:t>
      </w:r>
    </w:p>
    <w:p w:rsidR="00C3748B" w:rsidRPr="0039716B" w:rsidRDefault="00C3748B" w:rsidP="00E719BB">
      <w:pPr>
        <w:numPr>
          <w:ilvl w:val="0"/>
          <w:numId w:val="6"/>
        </w:numPr>
        <w:ind w:left="641" w:hanging="357"/>
        <w:jc w:val="both"/>
        <w:rPr>
          <w:rStyle w:val="Char3"/>
          <w:rtl/>
        </w:rPr>
      </w:pPr>
      <w:r w:rsidRPr="0039716B">
        <w:rPr>
          <w:rStyle w:val="Char3"/>
          <w:rtl/>
        </w:rPr>
        <w:t>متواتر</w:t>
      </w:r>
    </w:p>
    <w:p w:rsidR="00C3748B" w:rsidRPr="0039716B" w:rsidRDefault="00C3748B" w:rsidP="00E719BB">
      <w:pPr>
        <w:numPr>
          <w:ilvl w:val="0"/>
          <w:numId w:val="6"/>
        </w:numPr>
        <w:ind w:left="641" w:hanging="357"/>
        <w:jc w:val="both"/>
        <w:rPr>
          <w:rStyle w:val="Char3"/>
        </w:rPr>
      </w:pPr>
      <w:r w:rsidRPr="0039716B">
        <w:rPr>
          <w:rStyle w:val="Char3"/>
          <w:rtl/>
        </w:rPr>
        <w:t>آحاد</w:t>
      </w:r>
    </w:p>
    <w:p w:rsidR="00C3748B" w:rsidRPr="0039716B" w:rsidRDefault="00C3748B" w:rsidP="007D70C3">
      <w:pPr>
        <w:ind w:firstLine="284"/>
        <w:jc w:val="both"/>
        <w:rPr>
          <w:rStyle w:val="Char3"/>
          <w:rtl/>
        </w:rPr>
      </w:pPr>
      <w:r w:rsidRPr="0039716B">
        <w:rPr>
          <w:rStyle w:val="Char3"/>
          <w:rtl/>
        </w:rPr>
        <w:t>و متواتر به‌ روایتی گفته‌ می‌شود که‌ تعداد بسیاری که‌ توافق</w:t>
      </w:r>
      <w:r w:rsidR="007133C0">
        <w:rPr>
          <w:rStyle w:val="Char3"/>
          <w:rtl/>
        </w:rPr>
        <w:t xml:space="preserve"> آن‌ها </w:t>
      </w:r>
      <w:r w:rsidRPr="0039716B">
        <w:rPr>
          <w:rStyle w:val="Char3"/>
          <w:rtl/>
        </w:rPr>
        <w:t xml:space="preserve">بر دروغ محال باشد آن را از تعدادی دیگر روایت کنند و </w:t>
      </w:r>
      <w:r w:rsidR="001D528B" w:rsidRPr="0039716B">
        <w:rPr>
          <w:rStyle w:val="Char3"/>
          <w:rtl/>
        </w:rPr>
        <w:t>آن را به‌ چیز محسوسی نسبت دهند.</w:t>
      </w:r>
    </w:p>
    <w:p w:rsidR="00C3748B" w:rsidRPr="0039716B" w:rsidRDefault="00C3748B" w:rsidP="007D70C3">
      <w:pPr>
        <w:ind w:firstLine="284"/>
        <w:jc w:val="both"/>
        <w:rPr>
          <w:rStyle w:val="Char3"/>
          <w:rtl/>
        </w:rPr>
      </w:pPr>
      <w:r w:rsidRPr="0039716B">
        <w:rPr>
          <w:rStyle w:val="Char3"/>
          <w:rtl/>
        </w:rPr>
        <w:t>و آحاد حدیثی است که‌ فاقد شرایط متواتر و یا اینکه‌ فاقد یکی از شرایط آن باشد</w:t>
      </w:r>
      <w:r w:rsidRPr="00EB49AE">
        <w:rPr>
          <w:rStyle w:val="Char7"/>
          <w:bCs w:val="0"/>
          <w:szCs w:val="28"/>
          <w:vertAlign w:val="superscript"/>
          <w:rtl/>
        </w:rPr>
        <w:footnoteReference w:id="185"/>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و حدیث احاد از نظر مقبول و یا مردود بودنش بر چند قسم است، بر حسب حال راوی از نظر وجود عدالت و عدم آن و سایر شرایط پذیرفته‌ شدن راوی برخی از</w:t>
      </w:r>
      <w:r w:rsidR="007133C0">
        <w:rPr>
          <w:rStyle w:val="Char3"/>
          <w:rtl/>
        </w:rPr>
        <w:t xml:space="preserve"> آن‌ها </w:t>
      </w:r>
      <w:r w:rsidRPr="0039716B">
        <w:rPr>
          <w:rStyle w:val="Char3"/>
          <w:rtl/>
        </w:rPr>
        <w:t>مقبول</w:t>
      </w:r>
      <w:r w:rsidR="001D528B" w:rsidRPr="0039716B">
        <w:rPr>
          <w:rStyle w:val="Char3"/>
          <w:rtl/>
        </w:rPr>
        <w:t xml:space="preserve"> و برخی دیگر هم مردود می‌باشند.</w:t>
      </w:r>
    </w:p>
    <w:p w:rsidR="00C3748B" w:rsidRPr="0039716B" w:rsidRDefault="00C3748B" w:rsidP="001F50B4">
      <w:pPr>
        <w:ind w:firstLine="284"/>
        <w:jc w:val="both"/>
        <w:rPr>
          <w:rStyle w:val="Char3"/>
          <w:rtl/>
        </w:rPr>
      </w:pPr>
      <w:r w:rsidRPr="0039716B">
        <w:rPr>
          <w:rStyle w:val="Char3"/>
          <w:rtl/>
        </w:rPr>
        <w:t>شافعی</w:t>
      </w:r>
      <w:r w:rsidR="004032B3" w:rsidRPr="004032B3">
        <w:rPr>
          <w:rFonts w:cs="CTraditional Arabic" w:hint="cs"/>
          <w:rtl/>
          <w:lang w:bidi="fa-IR"/>
        </w:rPr>
        <w:t>/</w:t>
      </w:r>
      <w:r w:rsidRPr="0039716B">
        <w:rPr>
          <w:rStyle w:val="Char3"/>
          <w:rtl/>
        </w:rPr>
        <w:t xml:space="preserve"> این تقسیم را ذکر کرده‌ و آن را علم عامه‌ و علم خاصه‌ نام</w:t>
      </w:r>
      <w:r w:rsidR="001D528B" w:rsidRPr="0039716B">
        <w:rPr>
          <w:rStyle w:val="Char3"/>
          <w:rtl/>
        </w:rPr>
        <w:t>یده‌ است.</w:t>
      </w:r>
    </w:p>
    <w:p w:rsidR="00C3748B" w:rsidRPr="0039716B" w:rsidRDefault="001D528B" w:rsidP="007D70C3">
      <w:pPr>
        <w:ind w:firstLine="284"/>
        <w:jc w:val="both"/>
        <w:rPr>
          <w:rStyle w:val="Char3"/>
          <w:rtl/>
        </w:rPr>
      </w:pPr>
      <w:r w:rsidRPr="0039716B">
        <w:rPr>
          <w:rStyle w:val="Char3"/>
          <w:rtl/>
        </w:rPr>
        <w:t>می گوید: شخصی پرسید: علم چیست</w:t>
      </w:r>
      <w:r w:rsidR="00C3748B" w:rsidRPr="0039716B">
        <w:rPr>
          <w:rStyle w:val="Char3"/>
          <w:rtl/>
        </w:rPr>
        <w:t>؟</w:t>
      </w:r>
      <w:r w:rsidR="006704C2" w:rsidRPr="0039716B">
        <w:rPr>
          <w:rStyle w:val="Char3"/>
          <w:rtl/>
        </w:rPr>
        <w:t xml:space="preserve"> </w:t>
      </w:r>
      <w:r w:rsidR="00C3748B" w:rsidRPr="0039716B">
        <w:rPr>
          <w:rStyle w:val="Char3"/>
          <w:rtl/>
        </w:rPr>
        <w:t>و درمورد علم چه‌ چیزی بر مردم واجب است ؟</w:t>
      </w:r>
      <w:r w:rsidR="006704C2" w:rsidRPr="0039716B">
        <w:rPr>
          <w:rStyle w:val="Char3"/>
          <w:rtl/>
        </w:rPr>
        <w:t xml:space="preserve"> </w:t>
      </w:r>
      <w:r w:rsidR="00C3748B" w:rsidRPr="0039716B">
        <w:rPr>
          <w:rStyle w:val="Char3"/>
          <w:rtl/>
        </w:rPr>
        <w:t>در جواب گفتم: دو نوع علم داریم: یکی علم عامه‌ است که‌ همه‌ی م</w:t>
      </w:r>
      <w:r w:rsidRPr="0039716B">
        <w:rPr>
          <w:rStyle w:val="Char3"/>
          <w:rtl/>
        </w:rPr>
        <w:t>ردم عاقل و بالغ آن را می‌دانند.</w:t>
      </w:r>
    </w:p>
    <w:p w:rsidR="00C3748B" w:rsidRPr="0039716B" w:rsidRDefault="001D528B" w:rsidP="007D70C3">
      <w:pPr>
        <w:ind w:firstLine="284"/>
        <w:jc w:val="both"/>
        <w:rPr>
          <w:rStyle w:val="Char3"/>
          <w:rtl/>
        </w:rPr>
      </w:pPr>
      <w:r w:rsidRPr="0039716B">
        <w:rPr>
          <w:rStyle w:val="Char3"/>
          <w:rtl/>
        </w:rPr>
        <w:t>گفت: مانند چه‌ چیزی؟</w:t>
      </w:r>
    </w:p>
    <w:p w:rsidR="00C3748B" w:rsidRPr="0039716B" w:rsidRDefault="00C3748B" w:rsidP="007D70C3">
      <w:pPr>
        <w:ind w:firstLine="284"/>
        <w:jc w:val="both"/>
        <w:rPr>
          <w:rStyle w:val="Char3"/>
          <w:rtl/>
        </w:rPr>
      </w:pPr>
      <w:r w:rsidRPr="0039716B">
        <w:rPr>
          <w:rStyle w:val="Char3"/>
          <w:rtl/>
        </w:rPr>
        <w:t>گفتم: مانند نمازهای پنجگانه‌ و اینکه‌ خداوند روزه‌ی ماه رمضان و حج بیت الله‌ را بر افراد توانمند واجب گردانیده‌ و پرداخت زکات را در دارایی</w:t>
      </w:r>
      <w:r w:rsidR="007133C0">
        <w:rPr>
          <w:rStyle w:val="Char3"/>
          <w:rtl/>
        </w:rPr>
        <w:t xml:space="preserve"> آن‌ها </w:t>
      </w:r>
      <w:r w:rsidRPr="0039716B">
        <w:rPr>
          <w:rStyle w:val="Char3"/>
          <w:rtl/>
        </w:rPr>
        <w:t>واجب نموده‌ و او زنا و قتل و دزدی و مشروبات الکلی را حرام کرده‌، و احکام</w:t>
      </w:r>
      <w:r w:rsidR="001F50B4">
        <w:rPr>
          <w:rStyle w:val="Char3"/>
          <w:rFonts w:hint="cs"/>
          <w:rtl/>
        </w:rPr>
        <w:t>‌</w:t>
      </w:r>
      <w:r w:rsidRPr="0039716B">
        <w:rPr>
          <w:rStyle w:val="Char3"/>
          <w:rtl/>
        </w:rPr>
        <w:t>های دیگری که‌ بندگان مکلف هستند</w:t>
      </w:r>
      <w:r w:rsidR="007133C0">
        <w:rPr>
          <w:rStyle w:val="Char3"/>
          <w:rtl/>
        </w:rPr>
        <w:t xml:space="preserve"> آن‌ها </w:t>
      </w:r>
      <w:r w:rsidRPr="0039716B">
        <w:rPr>
          <w:rStyle w:val="Char3"/>
          <w:rtl/>
        </w:rPr>
        <w:t>را فهم نمایند و آن را در زندگانی و دارایی خویش به‌ نمایش بگذارند و اینکه‌ با کمال معنی از چ</w:t>
      </w:r>
      <w:r w:rsidR="001D528B" w:rsidRPr="0039716B">
        <w:rPr>
          <w:rStyle w:val="Char3"/>
          <w:rtl/>
        </w:rPr>
        <w:t>یزهای حرام دوری و امتناع جویند.</w:t>
      </w:r>
    </w:p>
    <w:p w:rsidR="00C3748B" w:rsidRPr="0039716B" w:rsidRDefault="00C3748B" w:rsidP="001F50B4">
      <w:pPr>
        <w:ind w:firstLine="284"/>
        <w:jc w:val="both"/>
        <w:rPr>
          <w:rStyle w:val="Char3"/>
          <w:rtl/>
        </w:rPr>
      </w:pPr>
      <w:r w:rsidRPr="0039716B">
        <w:rPr>
          <w:rStyle w:val="Char3"/>
          <w:rtl/>
        </w:rPr>
        <w:t>و این قسم به‌ صورت نص در کتاب خدا وجود دارد و در میان توده‌ی اهل اسلام هم موجود است و مردم عوام آن را از عوام</w:t>
      </w:r>
      <w:r w:rsidR="001F50B4">
        <w:rPr>
          <w:rStyle w:val="Char3"/>
          <w:rFonts w:hint="cs"/>
          <w:rtl/>
        </w:rPr>
        <w:t>‌</w:t>
      </w:r>
      <w:r w:rsidRPr="0039716B">
        <w:rPr>
          <w:rStyle w:val="Char3"/>
          <w:rtl/>
        </w:rPr>
        <w:t>های قبل از خود نقل می‌کنند و آن را از رسول خدا</w:t>
      </w:r>
      <w:r>
        <w:rPr>
          <w:rFonts w:cs="CTraditional Arabic"/>
          <w:rtl/>
          <w:lang w:bidi="fa-IR"/>
        </w:rPr>
        <w:t>ص</w:t>
      </w:r>
      <w:r w:rsidR="006704C2" w:rsidRPr="0039716B">
        <w:rPr>
          <w:rStyle w:val="Char3"/>
          <w:rtl/>
        </w:rPr>
        <w:t xml:space="preserve"> </w:t>
      </w:r>
      <w:r w:rsidRPr="0039716B">
        <w:rPr>
          <w:rStyle w:val="Char3"/>
          <w:rtl/>
        </w:rPr>
        <w:t>نقل می‌کنند و در نقل</w:t>
      </w:r>
      <w:r w:rsidR="006704C2" w:rsidRPr="0039716B">
        <w:rPr>
          <w:rStyle w:val="Char3"/>
          <w:rtl/>
        </w:rPr>
        <w:t xml:space="preserve"> </w:t>
      </w:r>
      <w:r w:rsidRPr="0039716B">
        <w:rPr>
          <w:rStyle w:val="Char3"/>
          <w:rtl/>
        </w:rPr>
        <w:t>و وجوب آن بر</w:t>
      </w:r>
      <w:r w:rsidR="007133C0">
        <w:rPr>
          <w:rStyle w:val="Char3"/>
          <w:rtl/>
        </w:rPr>
        <w:t xml:space="preserve"> آن‌ها </w:t>
      </w:r>
      <w:r w:rsidR="001D528B" w:rsidRPr="0039716B">
        <w:rPr>
          <w:rStyle w:val="Char3"/>
          <w:rtl/>
        </w:rPr>
        <w:t>هیچ گونه‌ اختلافی ندارند.</w:t>
      </w:r>
    </w:p>
    <w:p w:rsidR="00C3748B" w:rsidRPr="0039716B" w:rsidRDefault="00C3748B" w:rsidP="007D70C3">
      <w:pPr>
        <w:ind w:firstLine="284"/>
        <w:jc w:val="both"/>
        <w:rPr>
          <w:rStyle w:val="Char3"/>
          <w:rtl/>
        </w:rPr>
      </w:pPr>
      <w:r w:rsidRPr="0039716B">
        <w:rPr>
          <w:rStyle w:val="Char3"/>
          <w:rtl/>
        </w:rPr>
        <w:t xml:space="preserve">ممکن نیست در نقل خبر این نوع از علم عام اشتباه و تأویل صورت گیرد و </w:t>
      </w:r>
      <w:r w:rsidR="001D528B" w:rsidRPr="0039716B">
        <w:rPr>
          <w:rStyle w:val="Char3"/>
          <w:rtl/>
        </w:rPr>
        <w:t>اختلاف هم در مورد آن جایز نیست.</w:t>
      </w:r>
    </w:p>
    <w:p w:rsidR="00C3748B" w:rsidRPr="0039716B" w:rsidRDefault="001D528B" w:rsidP="007D70C3">
      <w:pPr>
        <w:ind w:firstLine="284"/>
        <w:jc w:val="both"/>
        <w:rPr>
          <w:rStyle w:val="Char3"/>
          <w:rtl/>
        </w:rPr>
      </w:pPr>
      <w:r w:rsidRPr="0039716B">
        <w:rPr>
          <w:rStyle w:val="Char3"/>
          <w:rtl/>
        </w:rPr>
        <w:t>گفت: پس نوع دوم چه‌ چیزی است؟</w:t>
      </w:r>
    </w:p>
    <w:p w:rsidR="00C3748B" w:rsidRPr="0039716B" w:rsidRDefault="00C3748B" w:rsidP="007D70C3">
      <w:pPr>
        <w:ind w:firstLine="284"/>
        <w:jc w:val="both"/>
        <w:rPr>
          <w:rStyle w:val="Char3"/>
          <w:rtl/>
        </w:rPr>
      </w:pPr>
      <w:r w:rsidRPr="0039716B">
        <w:rPr>
          <w:rStyle w:val="Char3"/>
          <w:rtl/>
        </w:rPr>
        <w:t>گفتم: نوع دوم عبارت است از فروع فرائض و احکام</w:t>
      </w:r>
      <w:r w:rsidR="001F50B4">
        <w:rPr>
          <w:rStyle w:val="Char3"/>
          <w:rFonts w:hint="cs"/>
          <w:rtl/>
        </w:rPr>
        <w:t>‌</w:t>
      </w:r>
      <w:r w:rsidRPr="0039716B">
        <w:rPr>
          <w:rStyle w:val="Char3"/>
          <w:rtl/>
        </w:rPr>
        <w:t>های مربوط به‌</w:t>
      </w:r>
      <w:r w:rsidR="007133C0">
        <w:rPr>
          <w:rStyle w:val="Char3"/>
          <w:rtl/>
        </w:rPr>
        <w:t xml:space="preserve"> آن‌ها </w:t>
      </w:r>
      <w:r w:rsidRPr="0039716B">
        <w:rPr>
          <w:rStyle w:val="Char3"/>
          <w:rtl/>
        </w:rPr>
        <w:t>و چیزهای دیگری که‌ بندگان آن را انجام می‌دهند و نصی برای</w:t>
      </w:r>
      <w:r w:rsidR="007133C0">
        <w:rPr>
          <w:rStyle w:val="Char3"/>
          <w:rtl/>
        </w:rPr>
        <w:t xml:space="preserve"> آن‌ها </w:t>
      </w:r>
      <w:r w:rsidRPr="0039716B">
        <w:rPr>
          <w:rStyle w:val="Char3"/>
          <w:rtl/>
        </w:rPr>
        <w:t>در قرآن ذکر نشده‌ و در سنت هم جز برای پاره‌ای از</w:t>
      </w:r>
      <w:r w:rsidR="007133C0">
        <w:rPr>
          <w:rStyle w:val="Char3"/>
          <w:rtl/>
        </w:rPr>
        <w:t xml:space="preserve"> آن‌ها </w:t>
      </w:r>
      <w:r w:rsidRPr="0039716B">
        <w:rPr>
          <w:rStyle w:val="Char3"/>
          <w:rtl/>
        </w:rPr>
        <w:t>نصی نیامده‌ است، این نوع مربوط به‌ اخبار خاصه‌ است نه‌ اخبار عامه‌؛ و برخی از احکام</w:t>
      </w:r>
      <w:r w:rsidR="001F50B4">
        <w:rPr>
          <w:rStyle w:val="Char3"/>
          <w:rFonts w:hint="cs"/>
          <w:rtl/>
        </w:rPr>
        <w:t>‌</w:t>
      </w:r>
      <w:r w:rsidRPr="0039716B">
        <w:rPr>
          <w:rStyle w:val="Char3"/>
          <w:rtl/>
        </w:rPr>
        <w:t>های این نوع تأویل را می‌پذیرند و با قیاس فهم می‌شوند</w:t>
      </w:r>
      <w:r w:rsidRPr="00EB49AE">
        <w:rPr>
          <w:rStyle w:val="Char7"/>
          <w:bCs w:val="0"/>
          <w:szCs w:val="28"/>
          <w:vertAlign w:val="superscript"/>
          <w:rtl/>
        </w:rPr>
        <w:footnoteReference w:id="186"/>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و شافعی جدا از</w:t>
      </w:r>
      <w:r w:rsidR="00C6697C">
        <w:rPr>
          <w:rStyle w:val="Char3"/>
          <w:rtl/>
        </w:rPr>
        <w:t xml:space="preserve"> این‌ها </w:t>
      </w:r>
      <w:r w:rsidRPr="0039716B">
        <w:rPr>
          <w:rStyle w:val="Char3"/>
          <w:rtl/>
        </w:rPr>
        <w:t>سخنان بسیاری دارد که‌ انشاء الله‌ هنگام ذکر دلایل ایشان جهت استدلال برای وجوب عمل به‌ خبر آحاد پ</w:t>
      </w:r>
      <w:r w:rsidR="001D528B" w:rsidRPr="0039716B">
        <w:rPr>
          <w:rStyle w:val="Char3"/>
          <w:rtl/>
        </w:rPr>
        <w:t>اره‌ای از</w:t>
      </w:r>
      <w:r w:rsidR="007133C0">
        <w:rPr>
          <w:rStyle w:val="Char3"/>
          <w:rtl/>
        </w:rPr>
        <w:t xml:space="preserve"> آن‌ها </w:t>
      </w:r>
      <w:r w:rsidR="001D528B" w:rsidRPr="0039716B">
        <w:rPr>
          <w:rStyle w:val="Char3"/>
          <w:rtl/>
        </w:rPr>
        <w:t>را ذکر می‌نمایم.</w:t>
      </w:r>
    </w:p>
    <w:p w:rsidR="00C3748B" w:rsidRPr="00F14870" w:rsidRDefault="00C3748B" w:rsidP="00F14870">
      <w:pPr>
        <w:pStyle w:val="a4"/>
        <w:rPr>
          <w:rtl/>
        </w:rPr>
      </w:pPr>
      <w:bookmarkStart w:id="77" w:name="_Toc320053460"/>
      <w:bookmarkStart w:id="78" w:name="_Toc433639613"/>
      <w:r w:rsidRPr="00F14870">
        <w:rPr>
          <w:rtl/>
        </w:rPr>
        <w:t>شرایط صحت و</w:t>
      </w:r>
      <w:r w:rsidR="00F932D0" w:rsidRPr="00F14870">
        <w:rPr>
          <w:rtl/>
        </w:rPr>
        <w:t xml:space="preserve"> پذیرش حدیث از منظر امام شافعی</w:t>
      </w:r>
      <w:bookmarkEnd w:id="77"/>
      <w:bookmarkEnd w:id="78"/>
    </w:p>
    <w:p w:rsidR="00C3748B" w:rsidRPr="0039716B" w:rsidRDefault="00C3748B" w:rsidP="001F50B4">
      <w:pPr>
        <w:ind w:firstLine="284"/>
        <w:jc w:val="both"/>
        <w:rPr>
          <w:rStyle w:val="Char3"/>
          <w:rtl/>
        </w:rPr>
      </w:pPr>
      <w:r w:rsidRPr="0039716B">
        <w:rPr>
          <w:rStyle w:val="Char3"/>
          <w:rtl/>
        </w:rPr>
        <w:t>ایشان</w:t>
      </w:r>
      <w:r w:rsidR="004032B3" w:rsidRPr="004032B3">
        <w:rPr>
          <w:rFonts w:cs="CTraditional Arabic" w:hint="cs"/>
          <w:rtl/>
          <w:lang w:bidi="fa-IR"/>
        </w:rPr>
        <w:t>/</w:t>
      </w:r>
      <w:r w:rsidRPr="0039716B">
        <w:rPr>
          <w:rStyle w:val="Char3"/>
          <w:rtl/>
        </w:rPr>
        <w:t xml:space="preserve"> می‌فرمایند: یک نفر از من خواست حداقل شرایطی را که باید در حدیثی وجود داشته باشد تا بتوان بدان استدلال کرد، برایش توضیح دهم، در پاسخ گفتم: حدیث مقبول حدیثی است که زنجیره راو یان، یکی پس از دیگری آن را روایت کرده تا به شخص پیامبر خدا</w:t>
      </w:r>
      <w:r>
        <w:rPr>
          <w:rFonts w:ascii="Tahoma" w:hAnsi="Tahoma" w:cs="CTraditional Arabic"/>
          <w:rtl/>
          <w:lang w:bidi="fa-IR"/>
        </w:rPr>
        <w:t>ص</w:t>
      </w:r>
      <w:r w:rsidRPr="0039716B">
        <w:rPr>
          <w:rStyle w:val="Char3"/>
          <w:rtl/>
        </w:rPr>
        <w:t xml:space="preserve"> و یا به فردی پایین‌تر از ایشان می‌رسد، و استناد به حدیث آحاد جایز نیست </w:t>
      </w:r>
      <w:r w:rsidR="001D528B" w:rsidRPr="0039716B">
        <w:rPr>
          <w:rStyle w:val="Char3"/>
          <w:rtl/>
        </w:rPr>
        <w:t>مگر اینکه دارای شرایط زیر باشد:</w:t>
      </w:r>
    </w:p>
    <w:p w:rsidR="00C3748B" w:rsidRPr="0039716B" w:rsidRDefault="00C3748B" w:rsidP="007D70C3">
      <w:pPr>
        <w:ind w:firstLine="284"/>
        <w:jc w:val="both"/>
        <w:rPr>
          <w:rStyle w:val="Char3"/>
          <w:rtl/>
        </w:rPr>
      </w:pPr>
      <w:r w:rsidRPr="0039716B">
        <w:rPr>
          <w:rStyle w:val="Char3"/>
          <w:rtl/>
        </w:rPr>
        <w:t>باید راوی مورد اعتماد در دین وصادق وراستگو بوده، آنچه را روایت می‌کند فهمیده باشد و آگاه از معانی الفاظ حدیث باشد و همچنین بایستی حدیث را با همان الفاظ وعباراتی نقل کند که شنیده نه اینکه خودش قالب ریزی وجملات جدیدی اختراع کرده و تعابیر اصلی را تغییر دهد، چون اگر چنین کند ودر عین حال از مفهوم ومدلولش آگاه نباشد شاید حلالی را به حرام تغییر دهد ولی اگر همان نصوص و واژه‌ها را بکار برد احتمال مزبور منتفی است، و</w:t>
      </w:r>
      <w:r w:rsidR="005D4959" w:rsidRPr="0039716B">
        <w:rPr>
          <w:rStyle w:val="Char3"/>
          <w:rFonts w:hint="cs"/>
          <w:rtl/>
        </w:rPr>
        <w:t xml:space="preserve"> </w:t>
      </w:r>
      <w:r w:rsidRPr="0039716B">
        <w:rPr>
          <w:rStyle w:val="Char3"/>
          <w:rtl/>
        </w:rPr>
        <w:t>بالاخره اگر حدیث را از حفظ روایت می‌کند باید حافظ و</w:t>
      </w:r>
      <w:r w:rsidR="005D4959" w:rsidRPr="0039716B">
        <w:rPr>
          <w:rStyle w:val="Char3"/>
          <w:rFonts w:hint="cs"/>
          <w:rtl/>
        </w:rPr>
        <w:t xml:space="preserve"> </w:t>
      </w:r>
      <w:r w:rsidRPr="0039716B">
        <w:rPr>
          <w:rStyle w:val="Char3"/>
          <w:rtl/>
        </w:rPr>
        <w:t>اهل دقت بوده و دچار فراموش کاری نشده باشد و</w:t>
      </w:r>
      <w:r w:rsidR="005D4959" w:rsidRPr="0039716B">
        <w:rPr>
          <w:rStyle w:val="Char3"/>
          <w:rFonts w:hint="cs"/>
          <w:rtl/>
        </w:rPr>
        <w:t xml:space="preserve"> </w:t>
      </w:r>
      <w:r w:rsidRPr="0039716B">
        <w:rPr>
          <w:rStyle w:val="Char3"/>
          <w:rtl/>
        </w:rPr>
        <w:t>اگر هم از روی کتابی روایتش می‌نماید کتاب را حفظ کرده</w:t>
      </w:r>
      <w:r w:rsidR="001D528B" w:rsidRPr="0039716B">
        <w:rPr>
          <w:rStyle w:val="Char3"/>
          <w:rtl/>
        </w:rPr>
        <w:t xml:space="preserve"> و از آن آگاهی کامل داشته باشد.</w:t>
      </w:r>
    </w:p>
    <w:p w:rsidR="00C3748B" w:rsidRPr="0039716B" w:rsidRDefault="00C3748B" w:rsidP="007D70C3">
      <w:pPr>
        <w:ind w:firstLine="284"/>
        <w:jc w:val="both"/>
        <w:rPr>
          <w:rStyle w:val="Char3"/>
          <w:rtl/>
        </w:rPr>
      </w:pPr>
      <w:r w:rsidRPr="0039716B">
        <w:rPr>
          <w:rStyle w:val="Char3"/>
          <w:rtl/>
        </w:rPr>
        <w:t>هرگاه محدثان معتبر و اهل حفظ حدیث وی را نقل کرده بودند باید با روایت ایشان سازگاری داشته باشد، نباید اهل تزویر ودروغ پردازی بوده و</w:t>
      </w:r>
      <w:r w:rsidR="005D4959" w:rsidRPr="0039716B">
        <w:rPr>
          <w:rStyle w:val="Char3"/>
          <w:rFonts w:hint="cs"/>
          <w:rtl/>
        </w:rPr>
        <w:t xml:space="preserve"> </w:t>
      </w:r>
      <w:r w:rsidRPr="0039716B">
        <w:rPr>
          <w:rStyle w:val="Char3"/>
          <w:rtl/>
        </w:rPr>
        <w:t>چیزی را که از کسی نشنیده به دروغ به وی نسبت ندهد و یا چیزی را از پیامبر خدا نقل نماید که راو یان مورد اعتماد خلاف آن را روایت کره باشند، و به همین ترتیب باید راو یان پیش از وی نیز چنان باشند تا حدیث مروی به پیامبر</w:t>
      </w:r>
      <w:r>
        <w:rPr>
          <w:rFonts w:ascii="Tahoma" w:hAnsi="Tahoma" w:cs="CTraditional Arabic"/>
          <w:rtl/>
          <w:lang w:bidi="fa-IR"/>
        </w:rPr>
        <w:t>ص</w:t>
      </w:r>
      <w:r w:rsidRPr="0039716B">
        <w:rPr>
          <w:rStyle w:val="Char3"/>
          <w:rtl/>
        </w:rPr>
        <w:t xml:space="preserve"> یا فرد پایین‌تر از ایشان منتهی می‌گردد، زیرا هرکدام از</w:t>
      </w:r>
      <w:r w:rsidR="007133C0">
        <w:rPr>
          <w:rStyle w:val="Char3"/>
          <w:rtl/>
        </w:rPr>
        <w:t xml:space="preserve"> آن‌ها </w:t>
      </w:r>
      <w:r w:rsidRPr="0039716B">
        <w:rPr>
          <w:rStyle w:val="Char3"/>
          <w:rtl/>
        </w:rPr>
        <w:t>تایید کننده حدیثی است که روا</w:t>
      </w:r>
      <w:r w:rsidR="005D4959" w:rsidRPr="0039716B">
        <w:rPr>
          <w:rStyle w:val="Char3"/>
          <w:rtl/>
        </w:rPr>
        <w:t>یت کرده و به عنوان شاهد و تصدیق</w:t>
      </w:r>
      <w:r w:rsidR="005D4959" w:rsidRPr="0039716B">
        <w:rPr>
          <w:rStyle w:val="Char3"/>
          <w:rFonts w:hint="cs"/>
          <w:rtl/>
        </w:rPr>
        <w:t>‌</w:t>
      </w:r>
      <w:r w:rsidRPr="0039716B">
        <w:rPr>
          <w:rStyle w:val="Char3"/>
          <w:rtl/>
        </w:rPr>
        <w:t>کننده فرد پایین‌تر از خودش نیز محسوب می‌گردد و</w:t>
      </w:r>
      <w:r w:rsidR="005D4959" w:rsidRPr="0039716B">
        <w:rPr>
          <w:rStyle w:val="Char3"/>
          <w:rFonts w:hint="cs"/>
          <w:rtl/>
        </w:rPr>
        <w:t xml:space="preserve"> </w:t>
      </w:r>
      <w:r w:rsidRPr="0039716B">
        <w:rPr>
          <w:rStyle w:val="Char3"/>
          <w:rtl/>
        </w:rPr>
        <w:t xml:space="preserve">لذا باید </w:t>
      </w:r>
      <w:r w:rsidR="0014309D">
        <w:rPr>
          <w:rStyle w:val="Char3"/>
          <w:rtl/>
        </w:rPr>
        <w:t>ویژگی‌ها</w:t>
      </w:r>
      <w:r w:rsidRPr="0039716B">
        <w:rPr>
          <w:rStyle w:val="Char3"/>
          <w:rtl/>
        </w:rPr>
        <w:t>ی مزبور در یکایک راو یان وجود داشته باشد</w:t>
      </w:r>
      <w:r w:rsidRPr="00EB49AE">
        <w:rPr>
          <w:rStyle w:val="Char7"/>
          <w:bCs w:val="0"/>
          <w:szCs w:val="28"/>
          <w:vertAlign w:val="superscript"/>
          <w:rtl/>
        </w:rPr>
        <w:footnoteReference w:id="187"/>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شرایطی که امام شافعی</w:t>
      </w:r>
      <w:r w:rsidR="00A909DA">
        <w:rPr>
          <w:rStyle w:val="Char3"/>
          <w:rtl/>
        </w:rPr>
        <w:t xml:space="preserve"> بدان‌ها </w:t>
      </w:r>
      <w:r w:rsidRPr="0039716B">
        <w:rPr>
          <w:rStyle w:val="Char3"/>
          <w:rtl/>
        </w:rPr>
        <w:t>اشاره نموده همان اصول وضوابطی است که دانشمندان ومتخصصان دانش حدیث</w:t>
      </w:r>
      <w:r w:rsidR="007133C0">
        <w:rPr>
          <w:rStyle w:val="Char3"/>
          <w:rtl/>
        </w:rPr>
        <w:t xml:space="preserve"> آن‌ها </w:t>
      </w:r>
      <w:r w:rsidRPr="0039716B">
        <w:rPr>
          <w:rStyle w:val="Char3"/>
          <w:rtl/>
        </w:rPr>
        <w:t>را در نظر گرفت</w:t>
      </w:r>
      <w:r w:rsidR="001D528B" w:rsidRPr="0039716B">
        <w:rPr>
          <w:rStyle w:val="Char3"/>
          <w:rtl/>
        </w:rPr>
        <w:t>ه‌اند و عبارتند از:</w:t>
      </w:r>
    </w:p>
    <w:p w:rsidR="00C3748B" w:rsidRPr="0039716B" w:rsidRDefault="00C3748B" w:rsidP="00E719BB">
      <w:pPr>
        <w:pStyle w:val="ListParagraph"/>
        <w:numPr>
          <w:ilvl w:val="0"/>
          <w:numId w:val="12"/>
        </w:numPr>
        <w:jc w:val="both"/>
        <w:rPr>
          <w:rStyle w:val="Char3"/>
          <w:rtl/>
        </w:rPr>
      </w:pPr>
      <w:r w:rsidRPr="0039716B">
        <w:rPr>
          <w:rStyle w:val="Char3"/>
          <w:rtl/>
        </w:rPr>
        <w:t>متصل بودن سند حدیث.</w:t>
      </w:r>
    </w:p>
    <w:p w:rsidR="00C3748B" w:rsidRPr="0039716B" w:rsidRDefault="00C3748B" w:rsidP="00E719BB">
      <w:pPr>
        <w:pStyle w:val="ListParagraph"/>
        <w:numPr>
          <w:ilvl w:val="0"/>
          <w:numId w:val="12"/>
        </w:numPr>
        <w:jc w:val="both"/>
        <w:rPr>
          <w:rStyle w:val="Char3"/>
          <w:rtl/>
        </w:rPr>
      </w:pPr>
      <w:r w:rsidRPr="0039716B">
        <w:rPr>
          <w:rStyle w:val="Char3"/>
          <w:rtl/>
        </w:rPr>
        <w:t>عدالت راویان.</w:t>
      </w:r>
    </w:p>
    <w:p w:rsidR="00C3748B" w:rsidRPr="0039716B" w:rsidRDefault="00C3748B" w:rsidP="00E719BB">
      <w:pPr>
        <w:pStyle w:val="ListParagraph"/>
        <w:numPr>
          <w:ilvl w:val="0"/>
          <w:numId w:val="12"/>
        </w:numPr>
        <w:jc w:val="both"/>
        <w:rPr>
          <w:rStyle w:val="Char3"/>
          <w:rtl/>
        </w:rPr>
      </w:pPr>
      <w:r w:rsidRPr="0039716B">
        <w:rPr>
          <w:rStyle w:val="Char3"/>
          <w:rtl/>
        </w:rPr>
        <w:t>باید راوی اهل حفظ و دقت باشد.</w:t>
      </w:r>
    </w:p>
    <w:p w:rsidR="00C3748B" w:rsidRPr="0039716B" w:rsidRDefault="00C3748B" w:rsidP="00E719BB">
      <w:pPr>
        <w:pStyle w:val="ListParagraph"/>
        <w:numPr>
          <w:ilvl w:val="0"/>
          <w:numId w:val="12"/>
        </w:numPr>
        <w:jc w:val="both"/>
        <w:rPr>
          <w:rStyle w:val="Char3"/>
          <w:rtl/>
        </w:rPr>
      </w:pPr>
      <w:r w:rsidRPr="0039716B">
        <w:rPr>
          <w:rStyle w:val="Char3"/>
          <w:rtl/>
        </w:rPr>
        <w:t>باید حدیث جزو احادیث شاذ یعنی مخالف روایت راوی معتبرتر از خودش نباشد.</w:t>
      </w:r>
    </w:p>
    <w:p w:rsidR="00C3748B" w:rsidRPr="0039716B" w:rsidRDefault="00C3748B" w:rsidP="00E719BB">
      <w:pPr>
        <w:pStyle w:val="ListParagraph"/>
        <w:numPr>
          <w:ilvl w:val="0"/>
          <w:numId w:val="12"/>
        </w:numPr>
        <w:jc w:val="both"/>
        <w:rPr>
          <w:rStyle w:val="Char3"/>
          <w:rtl/>
        </w:rPr>
      </w:pPr>
      <w:r w:rsidRPr="0039716B">
        <w:rPr>
          <w:rStyle w:val="Char3"/>
          <w:rtl/>
        </w:rPr>
        <w:t>باید فاقد علت آسیب رسان باشد</w:t>
      </w:r>
      <w:r w:rsidRPr="00EB49AE">
        <w:rPr>
          <w:rStyle w:val="Char7"/>
          <w:bCs w:val="0"/>
          <w:szCs w:val="28"/>
          <w:vertAlign w:val="superscript"/>
          <w:rtl/>
        </w:rPr>
        <w:footnoteReference w:id="188"/>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شرایط مزبور به طور پراکنده در سخنان شافعی وجود دارد که بیانگر دانش و</w:t>
      </w:r>
      <w:r w:rsidR="005D4959" w:rsidRPr="0039716B">
        <w:rPr>
          <w:rStyle w:val="Char3"/>
          <w:rFonts w:hint="cs"/>
          <w:rtl/>
        </w:rPr>
        <w:t xml:space="preserve"> </w:t>
      </w:r>
      <w:r w:rsidRPr="0039716B">
        <w:rPr>
          <w:rStyle w:val="Char3"/>
          <w:rtl/>
        </w:rPr>
        <w:t>اطلاع سرشار ایشان از علم حدیث می‌باشد و</w:t>
      </w:r>
      <w:r w:rsidR="005D4959" w:rsidRPr="0039716B">
        <w:rPr>
          <w:rStyle w:val="Char3"/>
          <w:rFonts w:hint="cs"/>
          <w:rtl/>
        </w:rPr>
        <w:t xml:space="preserve"> </w:t>
      </w:r>
      <w:r w:rsidRPr="0039716B">
        <w:rPr>
          <w:rStyle w:val="Char3"/>
          <w:rtl/>
        </w:rPr>
        <w:t>لذا نوشته‌هایش را مملو از ارائه دلایل بر اثبات حجیت سنت و رد مخالفان آن نموده است.</w:t>
      </w:r>
    </w:p>
    <w:p w:rsidR="00C3748B" w:rsidRPr="00F14870" w:rsidRDefault="001D528B" w:rsidP="00F14870">
      <w:pPr>
        <w:pStyle w:val="a4"/>
        <w:rPr>
          <w:rtl/>
        </w:rPr>
      </w:pPr>
      <w:bookmarkStart w:id="79" w:name="_Toc320053461"/>
      <w:bookmarkStart w:id="80" w:name="_Toc433639614"/>
      <w:r w:rsidRPr="00F14870">
        <w:rPr>
          <w:rtl/>
        </w:rPr>
        <w:t>حدیث آحاد مفید ظن است یا علم؟</w:t>
      </w:r>
      <w:bookmarkEnd w:id="79"/>
      <w:bookmarkEnd w:id="80"/>
    </w:p>
    <w:p w:rsidR="00C3748B" w:rsidRPr="0039716B" w:rsidRDefault="00C3748B" w:rsidP="007D70C3">
      <w:pPr>
        <w:ind w:firstLine="284"/>
        <w:jc w:val="both"/>
        <w:rPr>
          <w:rStyle w:val="Char3"/>
          <w:rtl/>
        </w:rPr>
      </w:pPr>
      <w:r w:rsidRPr="0039716B">
        <w:rPr>
          <w:rStyle w:val="Char3"/>
          <w:rtl/>
        </w:rPr>
        <w:t>دانشمندان در باره مدلول خبر آحاد که آیا یقین آور است یا تنها ظن راجح را به دنبال دارد</w:t>
      </w:r>
      <w:r w:rsidR="001D528B" w:rsidRPr="0039716B">
        <w:rPr>
          <w:rStyle w:val="Char3"/>
          <w:rtl/>
        </w:rPr>
        <w:t xml:space="preserve"> سه دیدگاه دارند:</w:t>
      </w:r>
    </w:p>
    <w:p w:rsidR="00C3748B" w:rsidRPr="0039716B" w:rsidRDefault="00C3748B" w:rsidP="007D70C3">
      <w:pPr>
        <w:ind w:firstLine="284"/>
        <w:jc w:val="both"/>
        <w:rPr>
          <w:rStyle w:val="Char3"/>
          <w:rtl/>
        </w:rPr>
      </w:pPr>
      <w:r w:rsidRPr="0039716B">
        <w:rPr>
          <w:rStyle w:val="Char3"/>
          <w:rtl/>
        </w:rPr>
        <w:t>دیدگاه اول: دانشمندانی همچون امام احمد ـ بنا به یکی از دو روایت از ایشان ـ معتقدند: حدیث آحاد بدون درنظر گرفتن قراین، یقین آور ومفید علم است. شاید این روایت صحیح ترین نقل قول از ایشان باشد زیرا مشهور است که وی</w:t>
      </w:r>
      <w:r w:rsidR="006704C2" w:rsidRPr="0039716B">
        <w:rPr>
          <w:rStyle w:val="Char3"/>
          <w:rtl/>
        </w:rPr>
        <w:t xml:space="preserve"> </w:t>
      </w:r>
      <w:r w:rsidRPr="0039716B">
        <w:rPr>
          <w:rStyle w:val="Char3"/>
          <w:rtl/>
        </w:rPr>
        <w:t>احادیث مشتمل بر دیدن خداوند در قیامت را یقین داشته است واین بیانگر آن است که احتمالا احادیث مزبور از نظر ایشان جزو احادیث متواتر معنوی بوده وشاید هم به آحاد بودنشان معتقد بوده باشد.</w:t>
      </w:r>
    </w:p>
    <w:p w:rsidR="00C3748B" w:rsidRPr="0039716B" w:rsidRDefault="00C3748B" w:rsidP="007D70C3">
      <w:pPr>
        <w:ind w:firstLine="284"/>
        <w:jc w:val="both"/>
        <w:rPr>
          <w:rStyle w:val="Char3"/>
          <w:rtl/>
        </w:rPr>
      </w:pPr>
      <w:r w:rsidRPr="0039716B">
        <w:rPr>
          <w:rStyle w:val="Char3"/>
          <w:rtl/>
        </w:rPr>
        <w:t>دیدگاه مشهور از امام احمد این است که ایشان درباره ثبوت احادیث جامع شرایط اطمینان و یقین داشته است، مروزی</w:t>
      </w:r>
      <w:r w:rsidRPr="00EB49AE">
        <w:rPr>
          <w:rStyle w:val="Char7"/>
          <w:bCs w:val="0"/>
          <w:szCs w:val="28"/>
          <w:vertAlign w:val="superscript"/>
          <w:rtl/>
        </w:rPr>
        <w:footnoteReference w:id="189"/>
      </w:r>
      <w:r w:rsidRPr="0039716B">
        <w:rPr>
          <w:rStyle w:val="Char3"/>
          <w:rtl/>
        </w:rPr>
        <w:t xml:space="preserve"> می‌گوید: به ابوعبدالله گفتم: برخی معتقدند: خبر آحاد موجب عمل است ولی یقین بخش نمی‌باشد، وی این دیدگاه را به باد انتقاد گرفت وفرمود: نمی‌دانم این چه جور دیدگاهی است.</w:t>
      </w:r>
    </w:p>
    <w:p w:rsidR="00C3748B" w:rsidRPr="0039716B" w:rsidRDefault="00C3748B" w:rsidP="006704C2">
      <w:pPr>
        <w:ind w:firstLine="284"/>
        <w:jc w:val="both"/>
        <w:rPr>
          <w:rStyle w:val="Char3"/>
          <w:rtl/>
        </w:rPr>
      </w:pPr>
      <w:r w:rsidRPr="0039716B">
        <w:rPr>
          <w:rStyle w:val="Char3"/>
          <w:rtl/>
        </w:rPr>
        <w:t>اینکه ایشان دیدگاه مزبور را انکار کرده بیانگر آن است که وی میان علم وعمل به حدیث آحاد تفاوتی قائل نشده است. ابن القیم الجوزیه</w:t>
      </w:r>
      <w:r w:rsidR="004032B3" w:rsidRPr="004032B3">
        <w:rPr>
          <w:rFonts w:cs="CTraditional Arabic" w:hint="cs"/>
          <w:rtl/>
          <w:lang w:bidi="fa-IR"/>
        </w:rPr>
        <w:t>/</w:t>
      </w:r>
      <w:r w:rsidRPr="0039716B">
        <w:rPr>
          <w:rStyle w:val="Char3"/>
          <w:rtl/>
        </w:rPr>
        <w:t xml:space="preserve"> این روایت از امام احمد را ترجیح داده وروایت دوم را ضعیف دانسته است واثبات نموده که مذهب امام احمد بر</w:t>
      </w:r>
      <w:r w:rsidR="005D4959" w:rsidRPr="0039716B">
        <w:rPr>
          <w:rStyle w:val="Char3"/>
          <w:rFonts w:hint="cs"/>
          <w:rtl/>
        </w:rPr>
        <w:t xml:space="preserve"> </w:t>
      </w:r>
      <w:r w:rsidRPr="0039716B">
        <w:rPr>
          <w:rStyle w:val="Char3"/>
          <w:rtl/>
        </w:rPr>
        <w:t>این بوده که حدیث آحاد در صورت وجود شرایط لازم مفید علم و</w:t>
      </w:r>
      <w:r w:rsidR="005D4959" w:rsidRPr="0039716B">
        <w:rPr>
          <w:rStyle w:val="Char3"/>
          <w:rFonts w:hint="cs"/>
          <w:rtl/>
        </w:rPr>
        <w:t xml:space="preserve"> </w:t>
      </w:r>
      <w:r w:rsidRPr="0039716B">
        <w:rPr>
          <w:rStyle w:val="Char3"/>
          <w:rtl/>
        </w:rPr>
        <w:t>عمل می‌باشد</w:t>
      </w:r>
      <w:r w:rsidRPr="00EB49AE">
        <w:rPr>
          <w:rStyle w:val="Char7"/>
          <w:bCs w:val="0"/>
          <w:szCs w:val="28"/>
          <w:vertAlign w:val="superscript"/>
          <w:rtl/>
        </w:rPr>
        <w:footnoteReference w:id="190"/>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امام مالک</w:t>
      </w:r>
      <w:r w:rsidRPr="00EB49AE">
        <w:rPr>
          <w:rStyle w:val="Char7"/>
          <w:bCs w:val="0"/>
          <w:szCs w:val="28"/>
          <w:vertAlign w:val="superscript"/>
          <w:rtl/>
        </w:rPr>
        <w:footnoteReference w:id="191"/>
      </w:r>
      <w:r w:rsidRPr="0039716B">
        <w:rPr>
          <w:rStyle w:val="Char3"/>
          <w:rtl/>
        </w:rPr>
        <w:t>، ابن حزم</w:t>
      </w:r>
      <w:r w:rsidRPr="00EB49AE">
        <w:rPr>
          <w:rStyle w:val="Char7"/>
          <w:bCs w:val="0"/>
          <w:szCs w:val="28"/>
          <w:vertAlign w:val="superscript"/>
          <w:rtl/>
        </w:rPr>
        <w:footnoteReference w:id="192"/>
      </w:r>
      <w:r w:rsidRPr="0039716B">
        <w:rPr>
          <w:rStyle w:val="Char3"/>
          <w:rtl/>
        </w:rPr>
        <w:t>، حسن کرابیسی از پیروان امام شافعی</w:t>
      </w:r>
      <w:r w:rsidRPr="00EB49AE">
        <w:rPr>
          <w:rStyle w:val="Char7"/>
          <w:bCs w:val="0"/>
          <w:szCs w:val="28"/>
          <w:vertAlign w:val="superscript"/>
          <w:rtl/>
        </w:rPr>
        <w:footnoteReference w:id="193"/>
      </w:r>
      <w:r w:rsidRPr="0039716B">
        <w:rPr>
          <w:rStyle w:val="Char3"/>
          <w:rtl/>
        </w:rPr>
        <w:t xml:space="preserve"> و اکثر قریب به اتفاق پیشینیان وبیشتر</w:t>
      </w:r>
      <w:r w:rsidR="001D528B" w:rsidRPr="0039716B">
        <w:rPr>
          <w:rStyle w:val="Char3"/>
          <w:rtl/>
        </w:rPr>
        <w:t xml:space="preserve"> فقها نیز این دیدگاه را پسندیده</w:t>
      </w:r>
      <w:r w:rsidR="001D528B" w:rsidRPr="0039716B">
        <w:rPr>
          <w:rStyle w:val="Char3"/>
          <w:rFonts w:hint="cs"/>
          <w:rtl/>
        </w:rPr>
        <w:t>‌</w:t>
      </w:r>
      <w:r w:rsidRPr="0039716B">
        <w:rPr>
          <w:rStyle w:val="Char3"/>
          <w:rtl/>
        </w:rPr>
        <w:t>اند</w:t>
      </w:r>
      <w:r w:rsidRPr="00EB49AE">
        <w:rPr>
          <w:rStyle w:val="Char7"/>
          <w:bCs w:val="0"/>
          <w:szCs w:val="28"/>
          <w:vertAlign w:val="superscript"/>
          <w:rtl/>
        </w:rPr>
        <w:footnoteReference w:id="194"/>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دیدگاه دوم: عده‌ای دیگر از دانشمندان همچون غالب اصولیان و</w:t>
      </w:r>
      <w:r w:rsidR="005D4959" w:rsidRPr="0039716B">
        <w:rPr>
          <w:rStyle w:val="Char3"/>
          <w:rFonts w:hint="cs"/>
          <w:rtl/>
        </w:rPr>
        <w:t xml:space="preserve"> </w:t>
      </w:r>
      <w:r w:rsidRPr="0039716B">
        <w:rPr>
          <w:rStyle w:val="Char3"/>
          <w:rtl/>
        </w:rPr>
        <w:t>برخی محدثین متأخر مانند امام نووی براین باورند که: حدیث آحاد قطع نظ</w:t>
      </w:r>
      <w:r w:rsidR="005D4959" w:rsidRPr="0039716B">
        <w:rPr>
          <w:rStyle w:val="Char3"/>
          <w:rtl/>
        </w:rPr>
        <w:t>ر از وجود قرائن ونشانه‌ها یقین</w:t>
      </w:r>
      <w:r w:rsidR="005D4959" w:rsidRPr="0039716B">
        <w:rPr>
          <w:rStyle w:val="Char3"/>
          <w:rFonts w:hint="cs"/>
          <w:rtl/>
        </w:rPr>
        <w:t>‌</w:t>
      </w:r>
      <w:r w:rsidRPr="0039716B">
        <w:rPr>
          <w:rStyle w:val="Char3"/>
          <w:rtl/>
        </w:rPr>
        <w:t>آور نبوده و</w:t>
      </w:r>
      <w:r w:rsidR="005D4959" w:rsidRPr="0039716B">
        <w:rPr>
          <w:rStyle w:val="Char3"/>
          <w:rFonts w:hint="cs"/>
          <w:rtl/>
        </w:rPr>
        <w:t xml:space="preserve"> </w:t>
      </w:r>
      <w:r w:rsidRPr="0039716B">
        <w:rPr>
          <w:rStyle w:val="Char3"/>
          <w:rtl/>
        </w:rPr>
        <w:t>تنها ظن راحجی را به بار می‌آورد</w:t>
      </w:r>
      <w:r w:rsidRPr="00EB49AE">
        <w:rPr>
          <w:rStyle w:val="Char7"/>
          <w:bCs w:val="0"/>
          <w:szCs w:val="28"/>
          <w:vertAlign w:val="superscript"/>
          <w:rtl/>
        </w:rPr>
        <w:footnoteReference w:id="195"/>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دیدگاه سوم: و</w:t>
      </w:r>
      <w:r w:rsidR="005D4959" w:rsidRPr="0039716B">
        <w:rPr>
          <w:rStyle w:val="Char3"/>
          <w:rFonts w:hint="cs"/>
          <w:rtl/>
        </w:rPr>
        <w:t xml:space="preserve"> </w:t>
      </w:r>
      <w:r w:rsidRPr="0039716B">
        <w:rPr>
          <w:rStyle w:val="Char3"/>
          <w:rtl/>
        </w:rPr>
        <w:t>بالاخره گروهی از علما همچون برخی از پیروان مذاهب، اصولیان و آمدی معتقدند خبر آحاد اگر همراه قراین بود مفید علم و</w:t>
      </w:r>
      <w:r w:rsidR="005D4959" w:rsidRPr="0039716B">
        <w:rPr>
          <w:rStyle w:val="Char3"/>
          <w:rFonts w:hint="cs"/>
          <w:rtl/>
        </w:rPr>
        <w:t xml:space="preserve"> </w:t>
      </w:r>
      <w:r w:rsidR="005D4959" w:rsidRPr="0039716B">
        <w:rPr>
          <w:rStyle w:val="Char3"/>
          <w:rtl/>
        </w:rPr>
        <w:t>یقین</w:t>
      </w:r>
      <w:r w:rsidR="005D4959" w:rsidRPr="0039716B">
        <w:rPr>
          <w:rStyle w:val="Char3"/>
          <w:rFonts w:hint="cs"/>
          <w:rtl/>
        </w:rPr>
        <w:t>‌</w:t>
      </w:r>
      <w:r w:rsidRPr="0039716B">
        <w:rPr>
          <w:rStyle w:val="Char3"/>
          <w:rtl/>
        </w:rPr>
        <w:t>آور به شمار می‌آید</w:t>
      </w:r>
      <w:r w:rsidRPr="00EB49AE">
        <w:rPr>
          <w:rStyle w:val="Char7"/>
          <w:bCs w:val="0"/>
          <w:szCs w:val="28"/>
          <w:vertAlign w:val="superscript"/>
          <w:rtl/>
        </w:rPr>
        <w:footnoteReference w:id="196"/>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شوکانی در این باره می‌گوید: اختلاف نظری که در آغاز بحث بدان اشاره رفت (مبنی بر ای</w:t>
      </w:r>
      <w:r w:rsidR="00EB1665" w:rsidRPr="0039716B">
        <w:rPr>
          <w:rStyle w:val="Char3"/>
          <w:rtl/>
        </w:rPr>
        <w:t xml:space="preserve">نکه خبر </w:t>
      </w:r>
      <w:r w:rsidR="00EB1665" w:rsidRPr="009C5A2A">
        <w:rPr>
          <w:rStyle w:val="Char3"/>
          <w:rtl/>
        </w:rPr>
        <w:t>آحاد مفید علم است یا</w:t>
      </w:r>
      <w:r w:rsidR="00EB1665" w:rsidRPr="0039716B">
        <w:rPr>
          <w:rStyle w:val="Char3"/>
          <w:rtl/>
        </w:rPr>
        <w:t xml:space="preserve"> ظن</w:t>
      </w:r>
      <w:r w:rsidRPr="0039716B">
        <w:rPr>
          <w:rStyle w:val="Char3"/>
          <w:rtl/>
        </w:rPr>
        <w:t>)، در صورتی است که قرائن و دلایل تقویت کننده‌ای در میان نباشد، ولی اگر چنان نشانه‌هایی وجود داشت و یا خبر مزبور جزو احادیث مشهور ی</w:t>
      </w:r>
      <w:r w:rsidR="005D4959" w:rsidRPr="0039716B">
        <w:rPr>
          <w:rStyle w:val="Char3"/>
          <w:rtl/>
        </w:rPr>
        <w:t>ا مستفیض بود، علما در باره یقین</w:t>
      </w:r>
      <w:r w:rsidR="005D4959" w:rsidRPr="0039716B">
        <w:rPr>
          <w:rStyle w:val="Char3"/>
          <w:rFonts w:hint="cs"/>
          <w:rtl/>
        </w:rPr>
        <w:t>‌</w:t>
      </w:r>
      <w:r w:rsidRPr="0039716B">
        <w:rPr>
          <w:rStyle w:val="Char3"/>
          <w:rtl/>
        </w:rPr>
        <w:t>آور بودنش اختلافی ندارند</w:t>
      </w:r>
      <w:r w:rsidRPr="00EB49AE">
        <w:rPr>
          <w:rStyle w:val="Char7"/>
          <w:bCs w:val="0"/>
          <w:szCs w:val="28"/>
          <w:vertAlign w:val="superscript"/>
          <w:rtl/>
        </w:rPr>
        <w:footnoteReference w:id="197"/>
      </w:r>
      <w:r w:rsidR="001D528B" w:rsidRPr="0039716B">
        <w:rPr>
          <w:rStyle w:val="Char3"/>
          <w:rFonts w:hint="cs"/>
          <w:rtl/>
        </w:rPr>
        <w:t>.</w:t>
      </w:r>
    </w:p>
    <w:p w:rsidR="00C3748B" w:rsidRPr="0039716B" w:rsidRDefault="005D4959" w:rsidP="007D70C3">
      <w:pPr>
        <w:ind w:firstLine="284"/>
        <w:jc w:val="both"/>
        <w:rPr>
          <w:rStyle w:val="Char3"/>
          <w:rtl/>
        </w:rPr>
      </w:pPr>
      <w:r w:rsidRPr="0039716B">
        <w:rPr>
          <w:rStyle w:val="Char3"/>
          <w:rtl/>
        </w:rPr>
        <w:t>بنابر</w:t>
      </w:r>
      <w:r w:rsidR="00C3748B" w:rsidRPr="0039716B">
        <w:rPr>
          <w:rStyle w:val="Char3"/>
          <w:rtl/>
        </w:rPr>
        <w:t>این</w:t>
      </w:r>
      <w:r w:rsidRPr="0039716B">
        <w:rPr>
          <w:rStyle w:val="Char3"/>
          <w:rFonts w:hint="cs"/>
          <w:rtl/>
        </w:rPr>
        <w:t>،</w:t>
      </w:r>
      <w:r w:rsidR="00C3748B" w:rsidRPr="0039716B">
        <w:rPr>
          <w:rStyle w:val="Char3"/>
          <w:rtl/>
        </w:rPr>
        <w:t xml:space="preserve"> بسیاری از دانشمندان معتقدند: هرگاه دلایلی تقویت کننده ضمیمه حدیث آحاد گشت، مفید علم ویقین خواهد بود.</w:t>
      </w:r>
    </w:p>
    <w:p w:rsidR="00C3748B" w:rsidRPr="0039716B" w:rsidRDefault="00C3748B" w:rsidP="006704C2">
      <w:pPr>
        <w:ind w:firstLine="284"/>
        <w:jc w:val="both"/>
        <w:rPr>
          <w:rStyle w:val="Char3"/>
          <w:rtl/>
        </w:rPr>
      </w:pPr>
      <w:r w:rsidRPr="0039716B">
        <w:rPr>
          <w:rStyle w:val="Char3"/>
          <w:rtl/>
        </w:rPr>
        <w:t>ابن تیمیه</w:t>
      </w:r>
      <w:r w:rsidR="004032B3" w:rsidRPr="004032B3">
        <w:rPr>
          <w:rFonts w:cs="CTraditional Arabic" w:hint="cs"/>
          <w:rtl/>
          <w:lang w:bidi="fa-IR"/>
        </w:rPr>
        <w:t>/</w:t>
      </w:r>
      <w:r w:rsidRPr="0039716B">
        <w:rPr>
          <w:rStyle w:val="Char3"/>
          <w:rtl/>
        </w:rPr>
        <w:t xml:space="preserve"> می‌گوید: اصولیان پیرو ابوحنیفه، شافعی واحمد به استثنای گروه کمی از متکلمان معتقدند: حدیث آحاد در صورت پذیرش و</w:t>
      </w:r>
      <w:r w:rsidR="005D4959" w:rsidRPr="0039716B">
        <w:rPr>
          <w:rStyle w:val="Char3"/>
          <w:rFonts w:hint="cs"/>
          <w:rtl/>
        </w:rPr>
        <w:t xml:space="preserve"> </w:t>
      </w:r>
      <w:r w:rsidRPr="0039716B">
        <w:rPr>
          <w:rStyle w:val="Char3"/>
          <w:rtl/>
        </w:rPr>
        <w:t>تایید از سوی امت اسلامی موجب علم خواهد بود</w:t>
      </w:r>
      <w:r w:rsidRPr="00EB49AE">
        <w:rPr>
          <w:rStyle w:val="Char7"/>
          <w:bCs w:val="0"/>
          <w:szCs w:val="28"/>
          <w:vertAlign w:val="superscript"/>
          <w:rtl/>
        </w:rPr>
        <w:footnoteReference w:id="198"/>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فتوحی می‌گوید: ابن عقیل، ابن الجوزی، قاضی، ابوبکربن باقلانی، ابن حامد، ابن برهان، فخررازی، آمدی ودیگران معتقدند: خبر آحاد هرگاه از سوی امت، مورد تایید قرار گرفت، علم و</w:t>
      </w:r>
      <w:r w:rsidR="005D4959" w:rsidRPr="0039716B">
        <w:rPr>
          <w:rStyle w:val="Char3"/>
          <w:rFonts w:hint="cs"/>
          <w:rtl/>
        </w:rPr>
        <w:t xml:space="preserve"> </w:t>
      </w:r>
      <w:r w:rsidRPr="0039716B">
        <w:rPr>
          <w:rStyle w:val="Char3"/>
          <w:rtl/>
        </w:rPr>
        <w:t>یقین به بار می‌آورد.</w:t>
      </w:r>
    </w:p>
    <w:p w:rsidR="00C3748B" w:rsidRPr="0039716B" w:rsidRDefault="00C3748B" w:rsidP="007D70C3">
      <w:pPr>
        <w:ind w:firstLine="284"/>
        <w:jc w:val="both"/>
        <w:rPr>
          <w:rStyle w:val="Char3"/>
          <w:rtl/>
        </w:rPr>
      </w:pPr>
      <w:r w:rsidRPr="0039716B">
        <w:rPr>
          <w:rStyle w:val="Char3"/>
          <w:rtl/>
        </w:rPr>
        <w:t>ولی علما راجع به حدیث مشهور ومستفیض اختلاف نظر دارند: برخی می‌گویند: مفید ظن است و</w:t>
      </w:r>
      <w:r w:rsidR="005D4959" w:rsidRPr="0039716B">
        <w:rPr>
          <w:rStyle w:val="Char3"/>
          <w:rFonts w:hint="cs"/>
          <w:rtl/>
        </w:rPr>
        <w:t xml:space="preserve"> </w:t>
      </w:r>
      <w:r w:rsidRPr="0039716B">
        <w:rPr>
          <w:rStyle w:val="Char3"/>
          <w:rtl/>
        </w:rPr>
        <w:t>برخی هم معتقدند: مفید علم و</w:t>
      </w:r>
      <w:r w:rsidR="005D4959" w:rsidRPr="0039716B">
        <w:rPr>
          <w:rStyle w:val="Char3"/>
          <w:rFonts w:hint="cs"/>
          <w:rtl/>
        </w:rPr>
        <w:t xml:space="preserve"> </w:t>
      </w:r>
      <w:r w:rsidRPr="0039716B">
        <w:rPr>
          <w:rStyle w:val="Char3"/>
          <w:rtl/>
        </w:rPr>
        <w:t>یقین می‌باشد</w:t>
      </w:r>
      <w:r w:rsidRPr="00EB49AE">
        <w:rPr>
          <w:rStyle w:val="Char7"/>
          <w:bCs w:val="0"/>
          <w:szCs w:val="28"/>
          <w:vertAlign w:val="superscript"/>
          <w:rtl/>
        </w:rPr>
        <w:footnoteReference w:id="199"/>
      </w:r>
      <w:r w:rsidR="001D528B" w:rsidRPr="0039716B">
        <w:rPr>
          <w:rStyle w:val="Char3"/>
          <w:rFonts w:hint="cs"/>
          <w:rtl/>
        </w:rPr>
        <w:t>.</w:t>
      </w:r>
    </w:p>
    <w:p w:rsidR="00C3748B" w:rsidRPr="0039716B" w:rsidRDefault="005D4959" w:rsidP="007D70C3">
      <w:pPr>
        <w:ind w:firstLine="284"/>
        <w:jc w:val="both"/>
        <w:rPr>
          <w:rStyle w:val="Char3"/>
          <w:rtl/>
        </w:rPr>
      </w:pPr>
      <w:r w:rsidRPr="0039716B">
        <w:rPr>
          <w:rStyle w:val="Char3"/>
          <w:rtl/>
        </w:rPr>
        <w:t>ظاهرا هیچ</w:t>
      </w:r>
      <w:r w:rsidRPr="0039716B">
        <w:rPr>
          <w:rStyle w:val="Char3"/>
          <w:rFonts w:hint="cs"/>
          <w:rtl/>
        </w:rPr>
        <w:t>‌</w:t>
      </w:r>
      <w:r w:rsidR="00C3748B" w:rsidRPr="0039716B">
        <w:rPr>
          <w:rStyle w:val="Char3"/>
          <w:rtl/>
        </w:rPr>
        <w:t>یک از علما جز آن عده که به قول ابن تیمیه از زمره متکلمان‌اند، در باره آن مطالب اختلاف نظری ندارند، بلکه نزاع بر سر این است که آیا خبر آحاد مفید علم و</w:t>
      </w:r>
      <w:r w:rsidRPr="0039716B">
        <w:rPr>
          <w:rStyle w:val="Char3"/>
          <w:rFonts w:hint="cs"/>
          <w:rtl/>
        </w:rPr>
        <w:t xml:space="preserve"> </w:t>
      </w:r>
      <w:r w:rsidR="00C3748B" w:rsidRPr="0039716B">
        <w:rPr>
          <w:rStyle w:val="Char3"/>
          <w:rtl/>
        </w:rPr>
        <w:t>یقین است یا تنها ظنی غالب به بار می‌آورد</w:t>
      </w:r>
      <w:r w:rsidR="00C3748B" w:rsidRPr="00EB49AE">
        <w:rPr>
          <w:rStyle w:val="Char7"/>
          <w:bCs w:val="0"/>
          <w:szCs w:val="28"/>
          <w:vertAlign w:val="superscript"/>
          <w:rtl/>
        </w:rPr>
        <w:footnoteReference w:id="200"/>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از این رو درست نیست مفید بودن خبر آحاد برای علم یا ظن را به صورت مطلق بکار برد، بلکه باید این حکم را به تناسب حدیث مورد نظر صادر کرد که اگر منتقدان وارسته دانش حدیث از عدالت راویش اطلاع داشته و</w:t>
      </w:r>
      <w:r w:rsidR="005D4959" w:rsidRPr="0039716B">
        <w:rPr>
          <w:rStyle w:val="Char3"/>
          <w:rFonts w:hint="cs"/>
          <w:rtl/>
        </w:rPr>
        <w:t xml:space="preserve"> </w:t>
      </w:r>
      <w:r w:rsidRPr="0039716B">
        <w:rPr>
          <w:rStyle w:val="Char3"/>
          <w:rtl/>
        </w:rPr>
        <w:t>علاو</w:t>
      </w:r>
      <w:r w:rsidR="005D4959" w:rsidRPr="0039716B">
        <w:rPr>
          <w:rStyle w:val="Char3"/>
          <w:rtl/>
        </w:rPr>
        <w:t>ه بر آن قرائن وشواهدی نیز در</w:t>
      </w:r>
      <w:r w:rsidRPr="0039716B">
        <w:rPr>
          <w:rStyle w:val="Char3"/>
          <w:rtl/>
        </w:rPr>
        <w:t>میان بود، مفید علم و</w:t>
      </w:r>
      <w:r w:rsidR="005D4959" w:rsidRPr="0039716B">
        <w:rPr>
          <w:rStyle w:val="Char3"/>
          <w:rFonts w:hint="cs"/>
          <w:rtl/>
        </w:rPr>
        <w:t xml:space="preserve"> </w:t>
      </w:r>
      <w:r w:rsidRPr="0039716B">
        <w:rPr>
          <w:rStyle w:val="Char3"/>
          <w:rtl/>
        </w:rPr>
        <w:t>یقین است وگرنه موجب ظن خواهد بود</w:t>
      </w:r>
      <w:r w:rsidRPr="00EB49AE">
        <w:rPr>
          <w:rStyle w:val="Char7"/>
          <w:bCs w:val="0"/>
          <w:szCs w:val="28"/>
          <w:vertAlign w:val="superscript"/>
          <w:rtl/>
        </w:rPr>
        <w:footnoteReference w:id="201"/>
      </w:r>
      <w:r w:rsidR="001D528B" w:rsidRPr="0039716B">
        <w:rPr>
          <w:rStyle w:val="Char3"/>
          <w:rFonts w:hint="cs"/>
          <w:rtl/>
        </w:rPr>
        <w:t>.</w:t>
      </w:r>
    </w:p>
    <w:p w:rsidR="00C3748B" w:rsidRPr="001D528B" w:rsidRDefault="001D528B" w:rsidP="001D528B">
      <w:pPr>
        <w:pStyle w:val="a4"/>
        <w:rPr>
          <w:rtl/>
        </w:rPr>
      </w:pPr>
      <w:bookmarkStart w:id="81" w:name="_Toc320053462"/>
      <w:bookmarkStart w:id="82" w:name="_Toc433639615"/>
      <w:r w:rsidRPr="001D528B">
        <w:rPr>
          <w:rtl/>
        </w:rPr>
        <w:t>عمل کردن به حدیث آحاد:</w:t>
      </w:r>
      <w:bookmarkEnd w:id="81"/>
      <w:bookmarkEnd w:id="82"/>
    </w:p>
    <w:p w:rsidR="00C3748B" w:rsidRPr="0039716B" w:rsidRDefault="00C3748B" w:rsidP="007D70C3">
      <w:pPr>
        <w:ind w:firstLine="284"/>
        <w:jc w:val="both"/>
        <w:rPr>
          <w:rStyle w:val="Char3"/>
          <w:rtl/>
        </w:rPr>
      </w:pPr>
      <w:r w:rsidRPr="0039716B">
        <w:rPr>
          <w:rStyle w:val="Char3"/>
          <w:rtl/>
        </w:rPr>
        <w:t xml:space="preserve">همه صحابه، تابعین وپیشینیان این امت ـ اعم از </w:t>
      </w:r>
      <w:r w:rsidR="008B2A27">
        <w:rPr>
          <w:rStyle w:val="Char3"/>
          <w:rtl/>
        </w:rPr>
        <w:t>آن‌هایی</w:t>
      </w:r>
      <w:r w:rsidRPr="0039716B">
        <w:rPr>
          <w:rStyle w:val="Char3"/>
          <w:rtl/>
        </w:rPr>
        <w:t xml:space="preserve"> که معتقد به یقین یا ظن آور بودن خبر واحد‌اند ـ به جز گروهی از معتزلیان و</w:t>
      </w:r>
      <w:r w:rsidR="00C63534">
        <w:rPr>
          <w:rStyle w:val="Char3"/>
          <w:rFonts w:hint="cs"/>
          <w:rtl/>
        </w:rPr>
        <w:t xml:space="preserve"> </w:t>
      </w:r>
      <w:r w:rsidR="000F2BD2">
        <w:rPr>
          <w:rStyle w:val="Char3"/>
          <w:rtl/>
        </w:rPr>
        <w:t>رافضی‌ها</w:t>
      </w:r>
      <w:r w:rsidRPr="0039716B">
        <w:rPr>
          <w:rStyle w:val="Char3"/>
          <w:rtl/>
        </w:rPr>
        <w:t xml:space="preserve"> که </w:t>
      </w:r>
      <w:r w:rsidR="000F2BD2">
        <w:rPr>
          <w:rStyle w:val="Char3"/>
          <w:rtl/>
        </w:rPr>
        <w:t>دیدگاه‌ها</w:t>
      </w:r>
      <w:r w:rsidRPr="0039716B">
        <w:rPr>
          <w:rStyle w:val="Char3"/>
          <w:rtl/>
        </w:rPr>
        <w:t>یشان فاقد اعتبار است، بر وجوب عمل کردن به حدیث آحاد اتفاق نظر دارند</w:t>
      </w:r>
      <w:r w:rsidRPr="00EB49AE">
        <w:rPr>
          <w:rStyle w:val="Char7"/>
          <w:bCs w:val="0"/>
          <w:szCs w:val="28"/>
          <w:vertAlign w:val="superscript"/>
          <w:rtl/>
        </w:rPr>
        <w:footnoteReference w:id="202"/>
      </w:r>
      <w:r w:rsidR="001D528B" w:rsidRPr="0039716B">
        <w:rPr>
          <w:rStyle w:val="Char3"/>
          <w:rFonts w:hint="cs"/>
          <w:rtl/>
        </w:rPr>
        <w:t>.</w:t>
      </w:r>
    </w:p>
    <w:p w:rsidR="00C3748B" w:rsidRPr="0039716B" w:rsidRDefault="00C3748B" w:rsidP="00C63534">
      <w:pPr>
        <w:ind w:firstLine="284"/>
        <w:jc w:val="both"/>
        <w:rPr>
          <w:rStyle w:val="Char3"/>
          <w:rtl/>
        </w:rPr>
      </w:pPr>
      <w:r w:rsidRPr="0039716B">
        <w:rPr>
          <w:rStyle w:val="Char3"/>
          <w:rtl/>
        </w:rPr>
        <w:t>خطیب بغدادی</w:t>
      </w:r>
      <w:r w:rsidR="004032B3" w:rsidRPr="004032B3">
        <w:rPr>
          <w:rFonts w:cs="CTraditional Arabic" w:hint="cs"/>
          <w:rtl/>
          <w:lang w:bidi="fa-IR"/>
        </w:rPr>
        <w:t>/</w:t>
      </w:r>
      <w:r w:rsidRPr="0039716B">
        <w:rPr>
          <w:rStyle w:val="Char3"/>
          <w:rtl/>
        </w:rPr>
        <w:t xml:space="preserve"> در این باره چنین می‌گوید: تمامی تابعین وفقهای پس از ایشان در مناطق مختلف جهان اسلام تا کنون نیز بر این باورند که باید حدیث آحاد به مورد اجرا درآید، و</w:t>
      </w:r>
      <w:r w:rsidR="005D4959" w:rsidRPr="0039716B">
        <w:rPr>
          <w:rStyle w:val="Char3"/>
          <w:rFonts w:hint="cs"/>
          <w:rtl/>
        </w:rPr>
        <w:t xml:space="preserve"> </w:t>
      </w:r>
      <w:r w:rsidR="005D4959" w:rsidRPr="0039716B">
        <w:rPr>
          <w:rStyle w:val="Char3"/>
          <w:rtl/>
        </w:rPr>
        <w:t>هیچ</w:t>
      </w:r>
      <w:r w:rsidR="005D4959" w:rsidRPr="0039716B">
        <w:rPr>
          <w:rStyle w:val="Char3"/>
          <w:rFonts w:hint="cs"/>
          <w:rtl/>
        </w:rPr>
        <w:t>‌</w:t>
      </w:r>
      <w:r w:rsidRPr="0039716B">
        <w:rPr>
          <w:rStyle w:val="Char3"/>
          <w:rtl/>
        </w:rPr>
        <w:t>گونه مخالفت یا اعتراضی از سوی ایشان گذارش نشده است</w:t>
      </w:r>
      <w:r w:rsidRPr="00EB49AE">
        <w:rPr>
          <w:rStyle w:val="Char7"/>
          <w:bCs w:val="0"/>
          <w:szCs w:val="28"/>
          <w:vertAlign w:val="superscript"/>
          <w:rtl/>
        </w:rPr>
        <w:footnoteReference w:id="203"/>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پیشینیان این امت در همه زمینه‌ها اعم از مسائل اعتقادی و دیگر موضوعات به حدیث آحاد عمل نموده‌اند. ولی متکلمان وبدعت گذاران با ایشان مخالفت کرده و</w:t>
      </w:r>
      <w:r w:rsidR="005D4959" w:rsidRPr="0039716B">
        <w:rPr>
          <w:rStyle w:val="Char3"/>
          <w:rFonts w:hint="cs"/>
          <w:rtl/>
        </w:rPr>
        <w:t xml:space="preserve"> </w:t>
      </w:r>
      <w:r w:rsidRPr="0039716B">
        <w:rPr>
          <w:rStyle w:val="Char3"/>
          <w:rtl/>
        </w:rPr>
        <w:t>میان مسائل اعتقادی ودیگر زمینه‌ها تفاوت قائل گشته‌اند و</w:t>
      </w:r>
      <w:r w:rsidR="005D4959" w:rsidRPr="0039716B">
        <w:rPr>
          <w:rStyle w:val="Char3"/>
          <w:rFonts w:hint="cs"/>
          <w:rtl/>
        </w:rPr>
        <w:t xml:space="preserve"> </w:t>
      </w:r>
      <w:r w:rsidR="005D4959" w:rsidRPr="0039716B">
        <w:rPr>
          <w:rStyle w:val="Char3"/>
          <w:rtl/>
        </w:rPr>
        <w:t>می</w:t>
      </w:r>
      <w:r w:rsidR="005D4959" w:rsidRPr="0039716B">
        <w:rPr>
          <w:rStyle w:val="Char3"/>
          <w:rFonts w:hint="cs"/>
          <w:rtl/>
        </w:rPr>
        <w:t>‌</w:t>
      </w:r>
      <w:r w:rsidRPr="0039716B">
        <w:rPr>
          <w:rStyle w:val="Char3"/>
          <w:rtl/>
        </w:rPr>
        <w:t>گویند: احادیث آحاد زیر بنای مسائل اعتقادی قرار نمی‌گیرند چون عقاید باید بر اساس علم ویقین پآ</w:t>
      </w:r>
      <w:r w:rsidR="00FF3772">
        <w:rPr>
          <w:rStyle w:val="Char3"/>
          <w:rtl/>
        </w:rPr>
        <w:t>ی</w:t>
      </w:r>
      <w:r w:rsidRPr="0039716B">
        <w:rPr>
          <w:rStyle w:val="Char3"/>
          <w:rtl/>
        </w:rPr>
        <w:t>ه ریزی گردد حال آنکه احادیث آحاد موجب ظن وفاقد چنان ویژگیی هستند پس</w:t>
      </w:r>
      <w:r w:rsidR="00A909DA">
        <w:rPr>
          <w:rStyle w:val="Char3"/>
          <w:rtl/>
        </w:rPr>
        <w:t xml:space="preserve"> بدان‌ها </w:t>
      </w:r>
      <w:r w:rsidRPr="0039716B">
        <w:rPr>
          <w:rStyle w:val="Char3"/>
          <w:rtl/>
        </w:rPr>
        <w:t>اعتماد نمی‌شود، و</w:t>
      </w:r>
      <w:r w:rsidR="005D4959" w:rsidRPr="0039716B">
        <w:rPr>
          <w:rStyle w:val="Char3"/>
          <w:rFonts w:hint="cs"/>
          <w:rtl/>
        </w:rPr>
        <w:t xml:space="preserve"> </w:t>
      </w:r>
      <w:r w:rsidRPr="0039716B">
        <w:rPr>
          <w:rStyle w:val="Char3"/>
          <w:rtl/>
        </w:rPr>
        <w:t>لذا بسیاری از احادیث اثبات کننده پاره‌ای صفات خداوند و</w:t>
      </w:r>
      <w:r w:rsidR="005D4959" w:rsidRPr="0039716B">
        <w:rPr>
          <w:rStyle w:val="Char3"/>
          <w:rFonts w:hint="cs"/>
          <w:rtl/>
        </w:rPr>
        <w:t xml:space="preserve"> </w:t>
      </w:r>
      <w:r w:rsidRPr="0039716B">
        <w:rPr>
          <w:rStyle w:val="Char3"/>
          <w:rtl/>
        </w:rPr>
        <w:t>دیگر مسائل دینی را مردود شمارده‌اند</w:t>
      </w:r>
      <w:r w:rsidRPr="00EB49AE">
        <w:rPr>
          <w:rStyle w:val="Char7"/>
          <w:bCs w:val="0"/>
          <w:szCs w:val="28"/>
          <w:vertAlign w:val="superscript"/>
          <w:rtl/>
        </w:rPr>
        <w:footnoteReference w:id="204"/>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ولی در مقابل ایشان، اهل سنت وجماعت معتقدند: میان مسائل اعتقادی و</w:t>
      </w:r>
      <w:r w:rsidR="005D4959" w:rsidRPr="0039716B">
        <w:rPr>
          <w:rStyle w:val="Char3"/>
          <w:rFonts w:hint="cs"/>
          <w:rtl/>
        </w:rPr>
        <w:t xml:space="preserve"> </w:t>
      </w:r>
      <w:r w:rsidRPr="0039716B">
        <w:rPr>
          <w:rStyle w:val="Char3"/>
          <w:rtl/>
        </w:rPr>
        <w:t>دیگر زمینه‌ها هیچ گونه تفاوتی وجود ندارد، از این رو هر حدیث ثابتی از پیامبر خدا</w:t>
      </w:r>
      <w:r>
        <w:rPr>
          <w:rFonts w:ascii="Tahoma" w:hAnsi="Tahoma" w:cs="CTraditional Arabic"/>
          <w:rtl/>
          <w:lang w:bidi="fa-IR"/>
        </w:rPr>
        <w:t>ص</w:t>
      </w:r>
      <w:r w:rsidRPr="0039716B">
        <w:rPr>
          <w:rStyle w:val="Char3"/>
          <w:rtl/>
        </w:rPr>
        <w:t xml:space="preserve"> را پذیرفته، بدان عمل کرده و سرپیچی از آن را حرام دانسته‌اند.</w:t>
      </w:r>
    </w:p>
    <w:p w:rsidR="00C3748B" w:rsidRPr="0039716B" w:rsidRDefault="00C3748B" w:rsidP="007D70C3">
      <w:pPr>
        <w:ind w:firstLine="284"/>
        <w:jc w:val="both"/>
        <w:rPr>
          <w:rStyle w:val="Char3"/>
          <w:rtl/>
        </w:rPr>
      </w:pPr>
      <w:r w:rsidRPr="0039716B">
        <w:rPr>
          <w:rStyle w:val="Char3"/>
          <w:rtl/>
        </w:rPr>
        <w:t>شارح کتاب "الکوکب المنیر" در این زمینه می‌گوید: ابن عبدالبر اجماع علما را بر این امر ذکر کرده که: در اصول دین به احادیث آحاد عمل می‌شود</w:t>
      </w:r>
      <w:r w:rsidRPr="00EB49AE">
        <w:rPr>
          <w:rStyle w:val="Char7"/>
          <w:bCs w:val="0"/>
          <w:szCs w:val="28"/>
          <w:vertAlign w:val="superscript"/>
          <w:rtl/>
        </w:rPr>
        <w:footnoteReference w:id="205"/>
      </w:r>
      <w:r w:rsidR="001D528B" w:rsidRPr="0039716B">
        <w:rPr>
          <w:rStyle w:val="Char3"/>
          <w:rFonts w:hint="cs"/>
          <w:rtl/>
        </w:rPr>
        <w:t>.</w:t>
      </w:r>
    </w:p>
    <w:p w:rsidR="00C3748B" w:rsidRPr="0039716B" w:rsidRDefault="00C3748B" w:rsidP="006704C2">
      <w:pPr>
        <w:ind w:firstLine="284"/>
        <w:jc w:val="both"/>
        <w:rPr>
          <w:rStyle w:val="Char3"/>
          <w:rtl/>
        </w:rPr>
      </w:pPr>
      <w:r w:rsidRPr="0039716B">
        <w:rPr>
          <w:rStyle w:val="Char3"/>
          <w:rtl/>
        </w:rPr>
        <w:t>ابن القیم الجوزیه</w:t>
      </w:r>
      <w:r w:rsidR="004032B3" w:rsidRPr="004032B3">
        <w:rPr>
          <w:rFonts w:cs="CTraditional Arabic" w:hint="cs"/>
          <w:rtl/>
          <w:lang w:bidi="fa-IR"/>
        </w:rPr>
        <w:t>/</w:t>
      </w:r>
      <w:r w:rsidR="005D4959" w:rsidRPr="0039716B">
        <w:rPr>
          <w:rStyle w:val="Char3"/>
          <w:rtl/>
        </w:rPr>
        <w:t xml:space="preserve"> می‌فرماید: این</w:t>
      </w:r>
      <w:r w:rsidRPr="0039716B">
        <w:rPr>
          <w:rStyle w:val="Char3"/>
          <w:rtl/>
        </w:rPr>
        <w:t>گونه اخبار اگر موجب یقین هم نباشند ظن غالبی را به بار می‌آورند و همچنانکه می‌توان احکام عملی را به وسیله</w:t>
      </w:r>
      <w:r w:rsidR="007133C0">
        <w:rPr>
          <w:rStyle w:val="Char3"/>
          <w:rtl/>
        </w:rPr>
        <w:t xml:space="preserve"> آن‌ها </w:t>
      </w:r>
      <w:r w:rsidRPr="0039716B">
        <w:rPr>
          <w:rStyle w:val="Char3"/>
          <w:rtl/>
        </w:rPr>
        <w:t>اثبات نمود، اثبات اسماء وصفات الهی نیز از طریق احادیث آحاد اشکالی ندارد، زیرا چه تفاوتی میان احکام طلبی و مسائل خبری وجود دارد به گونه‌ای که در یکی از</w:t>
      </w:r>
      <w:r w:rsidR="007133C0">
        <w:rPr>
          <w:rStyle w:val="Char3"/>
          <w:rtl/>
        </w:rPr>
        <w:t xml:space="preserve"> آن‌ها </w:t>
      </w:r>
      <w:r w:rsidRPr="0039716B">
        <w:rPr>
          <w:rStyle w:val="Char3"/>
          <w:rtl/>
        </w:rPr>
        <w:t>به حدیث آحاد عمل شود ولی در دیگری فاقد اعتبار باشد، بنابر این همواره احادیث آحاد در هردو زمینه‌ها مورد اعتماد بوده و یاران بزگوار پیامبر خدا، تابعین و</w:t>
      </w:r>
      <w:r w:rsidR="005D4959" w:rsidRPr="0039716B">
        <w:rPr>
          <w:rStyle w:val="Char3"/>
          <w:rFonts w:hint="cs"/>
          <w:rtl/>
        </w:rPr>
        <w:t xml:space="preserve"> </w:t>
      </w:r>
      <w:r w:rsidR="005D4959" w:rsidRPr="0039716B">
        <w:rPr>
          <w:rStyle w:val="Char3"/>
          <w:rtl/>
        </w:rPr>
        <w:t>محدثان این</w:t>
      </w:r>
      <w:r w:rsidR="005D4959" w:rsidRPr="0039716B">
        <w:rPr>
          <w:rStyle w:val="Char3"/>
          <w:rFonts w:hint="cs"/>
          <w:rtl/>
        </w:rPr>
        <w:t>‌</w:t>
      </w:r>
      <w:r w:rsidRPr="0039716B">
        <w:rPr>
          <w:rStyle w:val="Char3"/>
          <w:rtl/>
        </w:rPr>
        <w:t>گونه احادیث را در زمینه اسماء وصفات، قضا و</w:t>
      </w:r>
      <w:r w:rsidR="005D4959" w:rsidRPr="0039716B">
        <w:rPr>
          <w:rStyle w:val="Char3"/>
          <w:rFonts w:hint="cs"/>
          <w:rtl/>
        </w:rPr>
        <w:t xml:space="preserve"> </w:t>
      </w:r>
      <w:r w:rsidRPr="0039716B">
        <w:rPr>
          <w:rStyle w:val="Char3"/>
          <w:rtl/>
        </w:rPr>
        <w:t xml:space="preserve">قدر و احکام تکلیفی معتبر دانسته‌اند </w:t>
      </w:r>
      <w:r w:rsidR="005D4959" w:rsidRPr="0039716B">
        <w:rPr>
          <w:rStyle w:val="Char3"/>
          <w:rtl/>
        </w:rPr>
        <w:t>واز هیچ</w:t>
      </w:r>
      <w:r w:rsidR="005D4959" w:rsidRPr="0039716B">
        <w:rPr>
          <w:rStyle w:val="Char3"/>
          <w:rFonts w:hint="cs"/>
          <w:rtl/>
        </w:rPr>
        <w:t>‌</w:t>
      </w:r>
      <w:r w:rsidRPr="0039716B">
        <w:rPr>
          <w:rStyle w:val="Char3"/>
          <w:rtl/>
        </w:rPr>
        <w:t>کدام از ایشان روایت نشده که در پذیرش احادیث آحاد میان احکام عملی و خبر دادن از خدا واسماء وصفاتش تفاوتی قائل بوده باشند</w:t>
      </w:r>
      <w:r w:rsidRPr="00EB49AE">
        <w:rPr>
          <w:rStyle w:val="Char7"/>
          <w:bCs w:val="0"/>
          <w:szCs w:val="28"/>
          <w:vertAlign w:val="superscript"/>
          <w:rtl/>
        </w:rPr>
        <w:footnoteReference w:id="206"/>
      </w:r>
      <w:r w:rsidR="001D528B" w:rsidRPr="0039716B">
        <w:rPr>
          <w:rStyle w:val="Char3"/>
          <w:rFonts w:hint="cs"/>
          <w:rtl/>
        </w:rPr>
        <w:t>.</w:t>
      </w:r>
    </w:p>
    <w:p w:rsidR="00C3748B" w:rsidRPr="0039716B" w:rsidRDefault="00C3748B" w:rsidP="00C63534">
      <w:pPr>
        <w:ind w:firstLine="284"/>
        <w:jc w:val="both"/>
        <w:rPr>
          <w:rStyle w:val="Char3"/>
          <w:rtl/>
        </w:rPr>
      </w:pPr>
      <w:r w:rsidRPr="0039716B">
        <w:rPr>
          <w:rStyle w:val="Char3"/>
          <w:rtl/>
        </w:rPr>
        <w:t>محمد امین شنقیطی</w:t>
      </w:r>
      <w:r w:rsidR="004032B3" w:rsidRPr="004032B3">
        <w:rPr>
          <w:rFonts w:cs="CTraditional Arabic" w:hint="cs"/>
          <w:rtl/>
          <w:lang w:bidi="fa-IR"/>
        </w:rPr>
        <w:t>/</w:t>
      </w:r>
      <w:r w:rsidRPr="0039716B">
        <w:rPr>
          <w:rStyle w:val="Char3"/>
          <w:rtl/>
        </w:rPr>
        <w:t xml:space="preserve"> نیز در این باره می‌گوید: واقعیتی که سرپیچی از آن جایز نمی‌باشد این است که: احادیث آحاد صحیح چنانچه در فروع و</w:t>
      </w:r>
      <w:r w:rsidR="005D4959" w:rsidRPr="0039716B">
        <w:rPr>
          <w:rStyle w:val="Char3"/>
          <w:rFonts w:hint="cs"/>
          <w:rtl/>
        </w:rPr>
        <w:t xml:space="preserve"> </w:t>
      </w:r>
      <w:r w:rsidRPr="0039716B">
        <w:rPr>
          <w:rStyle w:val="Char3"/>
          <w:rtl/>
        </w:rPr>
        <w:t>احکام عملی معتبر است در اصول نیز پذیرفته می‌شود، بنابر این احادیثی که در زمینه صفات خداوند روایت شده باید</w:t>
      </w:r>
      <w:r w:rsidR="00A909DA">
        <w:rPr>
          <w:rStyle w:val="Char3"/>
          <w:rtl/>
        </w:rPr>
        <w:t xml:space="preserve"> بدان‌ها </w:t>
      </w:r>
      <w:r w:rsidRPr="0039716B">
        <w:rPr>
          <w:rStyle w:val="Char3"/>
          <w:rtl/>
        </w:rPr>
        <w:t>معتقد بود و</w:t>
      </w:r>
      <w:r w:rsidR="007133C0">
        <w:rPr>
          <w:rStyle w:val="Char3"/>
          <w:rtl/>
        </w:rPr>
        <w:t xml:space="preserve"> آن‌ها </w:t>
      </w:r>
      <w:r w:rsidRPr="0039716B">
        <w:rPr>
          <w:rStyle w:val="Char3"/>
          <w:rtl/>
        </w:rPr>
        <w:t>را به گونه‌ای شایسته برای ایشان اثبات کرد، چون</w:t>
      </w:r>
      <w:r w:rsidR="00EB1665" w:rsidRPr="0039716B">
        <w:rPr>
          <w:rStyle w:val="Char3"/>
          <w:rFonts w:hint="cs"/>
          <w:rtl/>
        </w:rPr>
        <w:t xml:space="preserve"> </w:t>
      </w:r>
      <w:r w:rsidR="00EB1665">
        <w:rPr>
          <w:rFonts w:cs="Traditional Arabic" w:hint="cs"/>
          <w:rtl/>
          <w:lang w:bidi="fa-IR"/>
        </w:rPr>
        <w:t>﴿</w:t>
      </w:r>
      <w:r w:rsidR="004F21C2" w:rsidRPr="0028684C">
        <w:rPr>
          <w:rStyle w:val="Char2"/>
          <w:rtl/>
        </w:rPr>
        <w:t>لَيۡسَ كَمِثۡلِهِۦ شَيۡءٞۖ وَهُوَ ٱلسَّمِيعُ ٱلۡبَصِيرُ</w:t>
      </w:r>
      <w:r w:rsidR="00EB1665">
        <w:rPr>
          <w:rFonts w:cs="Traditional Arabic" w:hint="cs"/>
          <w:rtl/>
          <w:lang w:bidi="fa-IR"/>
        </w:rPr>
        <w:t>﴾</w:t>
      </w:r>
      <w:r w:rsidR="00EB1665" w:rsidRPr="0039716B">
        <w:rPr>
          <w:rStyle w:val="Char3"/>
          <w:rFonts w:hint="cs"/>
          <w:rtl/>
        </w:rPr>
        <w:t xml:space="preserve"> </w:t>
      </w:r>
      <w:r w:rsidR="00EB1665" w:rsidRPr="00C63534">
        <w:rPr>
          <w:rStyle w:val="Char5"/>
          <w:rFonts w:hint="cs"/>
          <w:rtl/>
        </w:rPr>
        <w:t>[الشوری: 11]</w:t>
      </w:r>
      <w:r w:rsidR="00EB1665" w:rsidRPr="0039716B">
        <w:rPr>
          <w:rStyle w:val="Char3"/>
          <w:rFonts w:hint="cs"/>
          <w:rtl/>
        </w:rPr>
        <w:t>.</w:t>
      </w:r>
      <w:r w:rsidRPr="0039716B">
        <w:rPr>
          <w:rStyle w:val="Char3"/>
          <w:rtl/>
        </w:rPr>
        <w:t xml:space="preserve"> ترجمه: </w:t>
      </w:r>
      <w:r w:rsidR="00EB1665">
        <w:rPr>
          <w:rFonts w:cs="Traditional Arabic" w:hint="cs"/>
          <w:rtl/>
          <w:lang w:bidi="fa-IR"/>
        </w:rPr>
        <w:t>«</w:t>
      </w:r>
      <w:r w:rsidRPr="0039716B">
        <w:rPr>
          <w:rStyle w:val="Char3"/>
          <w:rtl/>
        </w:rPr>
        <w:t>چ</w:t>
      </w:r>
      <w:r w:rsidR="00FF3772">
        <w:rPr>
          <w:rStyle w:val="Char3"/>
          <w:rtl/>
        </w:rPr>
        <w:t>ی</w:t>
      </w:r>
      <w:r w:rsidRPr="0039716B">
        <w:rPr>
          <w:rStyle w:val="Char3"/>
          <w:rtl/>
        </w:rPr>
        <w:t>زى مانند او ن</w:t>
      </w:r>
      <w:r w:rsidR="00FF3772">
        <w:rPr>
          <w:rStyle w:val="Char3"/>
          <w:rtl/>
        </w:rPr>
        <w:t>ی</w:t>
      </w:r>
      <w:r w:rsidRPr="0039716B">
        <w:rPr>
          <w:rStyle w:val="Char3"/>
          <w:rtl/>
        </w:rPr>
        <w:t>ست و اوست‏شنواى ب</w:t>
      </w:r>
      <w:r w:rsidR="00FF3772">
        <w:rPr>
          <w:rStyle w:val="Char3"/>
          <w:rtl/>
        </w:rPr>
        <w:t>ی</w:t>
      </w:r>
      <w:r w:rsidRPr="0039716B">
        <w:rPr>
          <w:rStyle w:val="Char3"/>
          <w:rtl/>
        </w:rPr>
        <w:t>نا</w:t>
      </w:r>
      <w:r w:rsidR="00EB1665">
        <w:rPr>
          <w:rFonts w:cs="Traditional Arabic" w:hint="cs"/>
          <w:rtl/>
          <w:lang w:bidi="fa-IR"/>
        </w:rPr>
        <w:t>»</w:t>
      </w:r>
      <w:r w:rsidRPr="0039716B">
        <w:rPr>
          <w:rStyle w:val="Char3"/>
          <w:rtl/>
        </w:rPr>
        <w:t>. بدین ترتیب روشن می‌شود آنچه متکلمان و پیروانشان می‌گویند که: چون اخبارآحاد یقین آور نیستند نمی‌توان مسائل اعتقادی را</w:t>
      </w:r>
      <w:r w:rsidR="00A909DA">
        <w:rPr>
          <w:rStyle w:val="Char3"/>
          <w:rtl/>
        </w:rPr>
        <w:t xml:space="preserve"> بدان‌ها </w:t>
      </w:r>
      <w:r w:rsidRPr="0039716B">
        <w:rPr>
          <w:rStyle w:val="Char3"/>
          <w:rtl/>
        </w:rPr>
        <w:t>اثبات کرد زیرا باید عقاید بر پآ</w:t>
      </w:r>
      <w:r w:rsidR="00FF3772">
        <w:rPr>
          <w:rStyle w:val="Char3"/>
          <w:rtl/>
        </w:rPr>
        <w:t>ی</w:t>
      </w:r>
      <w:r w:rsidRPr="0039716B">
        <w:rPr>
          <w:rStyle w:val="Char3"/>
          <w:rtl/>
        </w:rPr>
        <w:t>ه علم و</w:t>
      </w:r>
      <w:r w:rsidR="005D4959" w:rsidRPr="0039716B">
        <w:rPr>
          <w:rStyle w:val="Char3"/>
          <w:rFonts w:hint="cs"/>
          <w:rtl/>
        </w:rPr>
        <w:t xml:space="preserve"> </w:t>
      </w:r>
      <w:r w:rsidRPr="0039716B">
        <w:rPr>
          <w:rStyle w:val="Char3"/>
          <w:rtl/>
        </w:rPr>
        <w:t>یقین بنا</w:t>
      </w:r>
      <w:r w:rsidR="00C63534">
        <w:rPr>
          <w:rStyle w:val="Char3"/>
          <w:rFonts w:hint="cs"/>
          <w:rtl/>
        </w:rPr>
        <w:t xml:space="preserve"> </w:t>
      </w:r>
      <w:r w:rsidRPr="0039716B">
        <w:rPr>
          <w:rStyle w:val="Char3"/>
          <w:rtl/>
        </w:rPr>
        <w:t>نهاده شوند، مردود و از درجه اعتبار ساقط می‌باشد، برای اثبات غلط بودنش همین قدر کافی است که مستلزم مردود شمردن روایات بسیاری از پیامبرخدا</w:t>
      </w:r>
      <w:r w:rsidR="001D528B">
        <w:rPr>
          <w:rFonts w:cs="CTraditional Arabic" w:hint="cs"/>
          <w:rtl/>
          <w:lang w:bidi="fa-IR"/>
        </w:rPr>
        <w:t>ص</w:t>
      </w:r>
      <w:r w:rsidRPr="0039716B">
        <w:rPr>
          <w:rStyle w:val="Char3"/>
          <w:rtl/>
        </w:rPr>
        <w:t xml:space="preserve"> تنها از روی هواپرستی می‌گردد</w:t>
      </w:r>
      <w:r w:rsidRPr="00EB49AE">
        <w:rPr>
          <w:rStyle w:val="Char7"/>
          <w:bCs w:val="0"/>
          <w:szCs w:val="28"/>
          <w:vertAlign w:val="superscript"/>
          <w:rtl/>
        </w:rPr>
        <w:footnoteReference w:id="207"/>
      </w:r>
      <w:r w:rsidR="001D528B" w:rsidRPr="0039716B">
        <w:rPr>
          <w:rStyle w:val="Char3"/>
          <w:rFonts w:hint="cs"/>
          <w:rtl/>
        </w:rPr>
        <w:t>.</w:t>
      </w:r>
    </w:p>
    <w:p w:rsidR="00C3748B" w:rsidRPr="0039716B" w:rsidRDefault="00C3748B" w:rsidP="00C63534">
      <w:pPr>
        <w:ind w:firstLine="284"/>
        <w:jc w:val="both"/>
        <w:rPr>
          <w:rStyle w:val="Char3"/>
          <w:rtl/>
        </w:rPr>
      </w:pPr>
      <w:r w:rsidRPr="0039716B">
        <w:rPr>
          <w:rStyle w:val="Char3"/>
          <w:rtl/>
        </w:rPr>
        <w:t>امام شافعی</w:t>
      </w:r>
      <w:r w:rsidR="004032B3" w:rsidRPr="004032B3">
        <w:rPr>
          <w:rFonts w:cs="CTraditional Arabic" w:hint="cs"/>
          <w:rtl/>
          <w:lang w:bidi="fa-IR"/>
        </w:rPr>
        <w:t>/</w:t>
      </w:r>
      <w:r w:rsidRPr="0039716B">
        <w:rPr>
          <w:rStyle w:val="Char3"/>
          <w:rtl/>
        </w:rPr>
        <w:t xml:space="preserve"> پیرامون موضوع عمل کردن به حدیث آحاد در همه زمینه‌ها مذهب پیشینیان (سلف ) را پشتیبانی کرده و نه تنها میان امور اعتقادی ودیگر مسائل تفاوتی قائل نشده بلکه از ایشان نقل گشته که در پاسخ سعیدبن اسد درباره حدیث رؤیت خداوند در قیامت گفته است: ای پسر اسد! زنده بمانم یا بمیرم راجع به من چنین قضاوت کن که: هر حدیث صحیحی از پیامبر خدا</w:t>
      </w:r>
      <w:r>
        <w:rPr>
          <w:rFonts w:cs="CTraditional Arabic"/>
          <w:rtl/>
          <w:lang w:bidi="fa-IR"/>
        </w:rPr>
        <w:t>ص</w:t>
      </w:r>
      <w:r w:rsidRPr="0039716B">
        <w:rPr>
          <w:rStyle w:val="Char3"/>
          <w:rtl/>
        </w:rPr>
        <w:t xml:space="preserve"> را پذیرفته وبدان معتقدم گرچه آن را هم نشنیده باشم</w:t>
      </w:r>
      <w:r w:rsidRPr="00EB49AE">
        <w:rPr>
          <w:rStyle w:val="Char7"/>
          <w:bCs w:val="0"/>
          <w:szCs w:val="28"/>
          <w:vertAlign w:val="superscript"/>
          <w:rtl/>
        </w:rPr>
        <w:footnoteReference w:id="208"/>
      </w:r>
      <w:r w:rsidR="001D528B" w:rsidRPr="0039716B">
        <w:rPr>
          <w:rStyle w:val="Char3"/>
          <w:rFonts w:hint="cs"/>
          <w:rtl/>
        </w:rPr>
        <w:t>.</w:t>
      </w:r>
    </w:p>
    <w:p w:rsidR="00C3748B" w:rsidRPr="0039716B" w:rsidRDefault="005D4959" w:rsidP="007D70C3">
      <w:pPr>
        <w:ind w:firstLine="284"/>
        <w:jc w:val="both"/>
        <w:rPr>
          <w:rStyle w:val="Char3"/>
          <w:rtl/>
        </w:rPr>
      </w:pPr>
      <w:r w:rsidRPr="0039716B">
        <w:rPr>
          <w:rStyle w:val="Char3"/>
          <w:rtl/>
        </w:rPr>
        <w:t>بنابر</w:t>
      </w:r>
      <w:r w:rsidR="00C3748B" w:rsidRPr="0039716B">
        <w:rPr>
          <w:rStyle w:val="Char3"/>
          <w:rtl/>
        </w:rPr>
        <w:t>این</w:t>
      </w:r>
      <w:r w:rsidRPr="0039716B">
        <w:rPr>
          <w:rStyle w:val="Char3"/>
          <w:rFonts w:hint="cs"/>
          <w:rtl/>
        </w:rPr>
        <w:t>،</w:t>
      </w:r>
      <w:r w:rsidR="00C3748B" w:rsidRPr="0039716B">
        <w:rPr>
          <w:rStyle w:val="Char3"/>
          <w:rtl/>
        </w:rPr>
        <w:t xml:space="preserve"> شافعی معیار پذیرش حدیث آحاد را صحت انتساب به پیامبر اکرم قرار داده ـ که پیشتر به شرایط قبول خبر واحد از نظر وی اشاره شد ـ و</w:t>
      </w:r>
      <w:r w:rsidRPr="0039716B">
        <w:rPr>
          <w:rStyle w:val="Char3"/>
          <w:rFonts w:hint="cs"/>
          <w:rtl/>
        </w:rPr>
        <w:t xml:space="preserve"> </w:t>
      </w:r>
      <w:r w:rsidR="00C3748B" w:rsidRPr="0039716B">
        <w:rPr>
          <w:rStyle w:val="Char3"/>
          <w:rtl/>
        </w:rPr>
        <w:t>میان حدیث متواتر و</w:t>
      </w:r>
      <w:r w:rsidRPr="0039716B">
        <w:rPr>
          <w:rStyle w:val="Char3"/>
          <w:rFonts w:hint="cs"/>
          <w:rtl/>
        </w:rPr>
        <w:t xml:space="preserve"> </w:t>
      </w:r>
      <w:r w:rsidRPr="0039716B">
        <w:rPr>
          <w:rStyle w:val="Char3"/>
          <w:rtl/>
        </w:rPr>
        <w:t>آحاد هیچ</w:t>
      </w:r>
      <w:r w:rsidRPr="0039716B">
        <w:rPr>
          <w:rStyle w:val="Char3"/>
          <w:rFonts w:hint="cs"/>
          <w:rtl/>
        </w:rPr>
        <w:t>‌</w:t>
      </w:r>
      <w:r w:rsidR="00C3748B" w:rsidRPr="0039716B">
        <w:rPr>
          <w:rStyle w:val="Char3"/>
          <w:rtl/>
        </w:rPr>
        <w:t>گونه تفاوتی نگذاشته است بلکه از منظر ایشان همه</w:t>
      </w:r>
      <w:r w:rsidR="007133C0">
        <w:rPr>
          <w:rStyle w:val="Char3"/>
          <w:rtl/>
        </w:rPr>
        <w:t xml:space="preserve"> آن‌ها </w:t>
      </w:r>
      <w:r w:rsidR="00C3748B" w:rsidRPr="0039716B">
        <w:rPr>
          <w:rStyle w:val="Char3"/>
          <w:rtl/>
        </w:rPr>
        <w:t>مفید علم و موجب عمل بدان خواهد بود.</w:t>
      </w:r>
    </w:p>
    <w:p w:rsidR="00C3748B" w:rsidRPr="0039716B" w:rsidRDefault="00C3748B" w:rsidP="00C63534">
      <w:pPr>
        <w:ind w:firstLine="284"/>
        <w:jc w:val="both"/>
        <w:rPr>
          <w:rStyle w:val="Char3"/>
          <w:rtl/>
        </w:rPr>
      </w:pPr>
      <w:r w:rsidRPr="0039716B">
        <w:rPr>
          <w:rStyle w:val="Char3"/>
          <w:rtl/>
        </w:rPr>
        <w:t>ایشان</w:t>
      </w:r>
      <w:r w:rsidR="004032B3" w:rsidRPr="004032B3">
        <w:rPr>
          <w:rFonts w:cs="CTraditional Arabic" w:hint="cs"/>
          <w:rtl/>
          <w:lang w:bidi="fa-IR"/>
        </w:rPr>
        <w:t>/</w:t>
      </w:r>
      <w:r w:rsidR="005D4959" w:rsidRPr="0039716B">
        <w:rPr>
          <w:rStyle w:val="Char3"/>
          <w:rtl/>
        </w:rPr>
        <w:t xml:space="preserve"> در این</w:t>
      </w:r>
      <w:r w:rsidRPr="0039716B">
        <w:rPr>
          <w:rStyle w:val="Char3"/>
          <w:rtl/>
        </w:rPr>
        <w:t>باره چنین می‌گویند: هرگاه یک نفر پرسید: بر اساس کدام نص، خبر یا اجماعی حدیث آحاد را حجت می‌دانید؟</w:t>
      </w:r>
      <w:r w:rsidR="006704C2" w:rsidRPr="0039716B">
        <w:rPr>
          <w:rStyle w:val="Char3"/>
          <w:rtl/>
        </w:rPr>
        <w:t xml:space="preserve"> </w:t>
      </w:r>
      <w:r w:rsidRPr="0039716B">
        <w:rPr>
          <w:rStyle w:val="Char3"/>
          <w:rtl/>
        </w:rPr>
        <w:t>در پاسخ می‌گویم: ابن مسعود</w:t>
      </w:r>
      <w:r w:rsidR="00C63534" w:rsidRPr="00C63534">
        <w:rPr>
          <w:rStyle w:val="Char3"/>
          <w:rFonts w:cs="CTraditional Arabic" w:hint="cs"/>
          <w:rtl/>
        </w:rPr>
        <w:t>س</w:t>
      </w:r>
      <w:r w:rsidRPr="0039716B">
        <w:rPr>
          <w:rStyle w:val="Char3"/>
          <w:rtl/>
        </w:rPr>
        <w:t xml:space="preserve"> از پیامبر خدا</w:t>
      </w:r>
      <w:r>
        <w:rPr>
          <w:rFonts w:cs="CTraditional Arabic"/>
          <w:rtl/>
          <w:lang w:bidi="fa-IR"/>
        </w:rPr>
        <w:t>ص</w:t>
      </w:r>
      <w:r w:rsidRPr="0039716B">
        <w:rPr>
          <w:rStyle w:val="Char3"/>
          <w:rtl/>
        </w:rPr>
        <w:t xml:space="preserve"> روایت می‌کند که:</w:t>
      </w:r>
      <w:r w:rsidR="00EB1665" w:rsidRPr="0039716B">
        <w:rPr>
          <w:rStyle w:val="Char3"/>
          <w:rFonts w:hint="cs"/>
          <w:rtl/>
        </w:rPr>
        <w:t xml:space="preserve"> </w:t>
      </w:r>
      <w:r w:rsidR="00EB1665" w:rsidRPr="00C63534">
        <w:rPr>
          <w:rStyle w:val="Char4"/>
          <w:rFonts w:hint="cs"/>
          <w:rtl/>
        </w:rPr>
        <w:t>«</w:t>
      </w:r>
      <w:r w:rsidR="00EB1665" w:rsidRPr="00C63534">
        <w:rPr>
          <w:rStyle w:val="Char4"/>
          <w:rtl/>
        </w:rPr>
        <w:t>نَضَّرَ اللَّهُ عَبْداً سَمِعَ مَقَالَتِ</w:t>
      </w:r>
      <w:r w:rsidR="005D4959" w:rsidRPr="00C63534">
        <w:rPr>
          <w:rStyle w:val="Char4"/>
          <w:rFonts w:hint="cs"/>
          <w:rtl/>
        </w:rPr>
        <w:t>ي</w:t>
      </w:r>
      <w:r w:rsidR="00EB1665" w:rsidRPr="00C63534">
        <w:rPr>
          <w:rStyle w:val="Char4"/>
          <w:rtl/>
        </w:rPr>
        <w:t xml:space="preserve"> هَذِهِ فَحَمَلَهَا فَرُبَّ حَامِلِ الْفِقْهِ فِيهِ غَيْرُ فَقِيهٍ وَرُبَّ حَامِلِ الْفِقْهِ إِلَى مَنْ هُوَ أَفْقَهُ مِنْهُ ثَلاَثٌ لاَ يُغِلُّ عَلَيْهِنَّ صَدْرُ مُسْلِمٍ إِخْلاَصُ الْعَمَلِ لِلَّهِ عَزَّ وَجَلَّ وَمُنَاصَحَةُ أُولِى الأَمْرِ وَلُزُومُ جَمَاعَةِ الْ</w:t>
      </w:r>
      <w:r w:rsidR="00EB1665" w:rsidRPr="00C63534">
        <w:rPr>
          <w:rStyle w:val="Char4"/>
          <w:rFonts w:hint="cs"/>
          <w:rtl/>
        </w:rPr>
        <w:t>ـ</w:t>
      </w:r>
      <w:r w:rsidR="00EB1665" w:rsidRPr="00C63534">
        <w:rPr>
          <w:rStyle w:val="Char4"/>
          <w:rtl/>
        </w:rPr>
        <w:t>مُسْلِمِينَ فَإِنَّ دَعْوَتَهُمْ تُحِيطُ مِنْ وَرَائِهِمْ</w:t>
      </w:r>
      <w:r w:rsidR="00EB1665" w:rsidRPr="00C63534">
        <w:rPr>
          <w:rStyle w:val="Char4"/>
          <w:rFonts w:hint="cs"/>
          <w:rtl/>
        </w:rPr>
        <w:t>»</w:t>
      </w:r>
      <w:r w:rsidRPr="00EB49AE">
        <w:rPr>
          <w:rStyle w:val="Char7"/>
          <w:bCs w:val="0"/>
          <w:szCs w:val="28"/>
          <w:vertAlign w:val="superscript"/>
          <w:rtl/>
        </w:rPr>
        <w:footnoteReference w:id="209"/>
      </w:r>
      <w:r w:rsidRPr="0039716B">
        <w:rPr>
          <w:rStyle w:val="Char3"/>
          <w:rtl/>
        </w:rPr>
        <w:t xml:space="preserve"> ترجمه: </w:t>
      </w:r>
      <w:r w:rsidR="00EB1665">
        <w:rPr>
          <w:rFonts w:cs="Traditional Arabic" w:hint="cs"/>
          <w:rtl/>
          <w:lang w:bidi="fa-IR"/>
        </w:rPr>
        <w:t>«</w:t>
      </w:r>
      <w:r w:rsidRPr="0039716B">
        <w:rPr>
          <w:rStyle w:val="Char3"/>
          <w:rtl/>
        </w:rPr>
        <w:t>خداوند چهره آن بنده را شاداب وبا طراوت گرداند که سخن مرا حفظ کرده، به خاطر سپرده و دروقت مناسب خود آن را به دیگران برساند، چون بسیاری از حاملان فقه وعلوم خود غیر فقیه و یا نسل</w:t>
      </w:r>
      <w:r w:rsidR="00C63534">
        <w:rPr>
          <w:rStyle w:val="Char3"/>
          <w:rFonts w:hint="cs"/>
          <w:rtl/>
        </w:rPr>
        <w:t>‌</w:t>
      </w:r>
      <w:r w:rsidRPr="0039716B">
        <w:rPr>
          <w:rStyle w:val="Char3"/>
          <w:rtl/>
        </w:rPr>
        <w:t>های پس از ایشان داناتر هستند. سه چیز مورد خیانت قرار نمی‌گی</w:t>
      </w:r>
      <w:r w:rsidR="005D4959" w:rsidRPr="0039716B">
        <w:rPr>
          <w:rStyle w:val="Char3"/>
          <w:rtl/>
        </w:rPr>
        <w:t>رند: قلب انسان مسلمان (یعنی هیچ</w:t>
      </w:r>
      <w:r w:rsidR="005D4959" w:rsidRPr="0039716B">
        <w:rPr>
          <w:rStyle w:val="Char3"/>
          <w:rFonts w:hint="cs"/>
          <w:rtl/>
        </w:rPr>
        <w:t>‌</w:t>
      </w:r>
      <w:r w:rsidRPr="0039716B">
        <w:rPr>
          <w:rStyle w:val="Char3"/>
          <w:rtl/>
        </w:rPr>
        <w:t>گاه قلب وی به خیانت و غرض ورزی مبتلا نمی‌</w:t>
      </w:r>
      <w:r w:rsidR="005D4959" w:rsidRPr="0039716B">
        <w:rPr>
          <w:rStyle w:val="Char3"/>
          <w:rtl/>
        </w:rPr>
        <w:t>گردد تا مانع تبلیغ علم شود</w:t>
      </w:r>
      <w:r w:rsidRPr="0039716B">
        <w:rPr>
          <w:rStyle w:val="Char3"/>
          <w:rtl/>
        </w:rPr>
        <w:t>)، خالصانه برای خدا کوشیدن و دلسوزی برای مسلمانان و همراهی با گروه ایشان، زیرا دعوت آنان افراد پس از خود را دربر می‌گیرد</w:t>
      </w:r>
      <w:r w:rsidR="00EB1665">
        <w:rPr>
          <w:rFonts w:cs="Traditional Arabic" w:hint="cs"/>
          <w:rtl/>
          <w:lang w:bidi="fa-IR"/>
        </w:rPr>
        <w:t>»</w:t>
      </w:r>
      <w:r w:rsidR="00EB1665" w:rsidRPr="0039716B">
        <w:rPr>
          <w:rStyle w:val="Char3"/>
          <w:rtl/>
        </w:rPr>
        <w:t>.</w:t>
      </w:r>
    </w:p>
    <w:p w:rsidR="00C3748B" w:rsidRPr="0039716B" w:rsidRDefault="00C3748B" w:rsidP="007D70C3">
      <w:pPr>
        <w:ind w:firstLine="284"/>
        <w:jc w:val="both"/>
        <w:rPr>
          <w:rStyle w:val="Char3"/>
          <w:rtl/>
        </w:rPr>
      </w:pPr>
      <w:r w:rsidRPr="0039716B">
        <w:rPr>
          <w:rStyle w:val="Char3"/>
          <w:rtl/>
        </w:rPr>
        <w:t>شافعی در تحلیل حدیث بالا می‌گوید: وقتی پیامبر خدا تک تک افراد را به حفظ وفراگیری سخنانش فراخوانده باشد، بیانگر این نکته است که ایشان مردم را جز به چیزی که حجت بر دیگران باشد دستور نمی‌دهد، زیرا هرچه از وی روایت می‌گردد یا در ارتباط با حلال و</w:t>
      </w:r>
      <w:r w:rsidR="005D4959" w:rsidRPr="0039716B">
        <w:rPr>
          <w:rStyle w:val="Char3"/>
          <w:rFonts w:hint="cs"/>
          <w:rtl/>
        </w:rPr>
        <w:t xml:space="preserve"> </w:t>
      </w:r>
      <w:r w:rsidRPr="0039716B">
        <w:rPr>
          <w:rStyle w:val="Char3"/>
          <w:rtl/>
        </w:rPr>
        <w:t>حرام، یا حدود، یا اموال و یا دلسوزی برای دین ودنیا می‌باشد. وهمچنین دال بر این امر است که گاهی یک نفر غیر فقیه حامل چیز ارزشمندی است که خودش بدان پی نبرده وتنها آن را به خاطر سپرده است، و فرمان ایشان به همراهی با گروه مسلمانان لزوم اجماع وهمبستگی ایشان را می‌رساند.</w:t>
      </w:r>
    </w:p>
    <w:p w:rsidR="00C3748B" w:rsidRPr="0039716B" w:rsidRDefault="00C3748B" w:rsidP="005D4959">
      <w:pPr>
        <w:ind w:firstLine="284"/>
        <w:jc w:val="both"/>
        <w:rPr>
          <w:rStyle w:val="Char3"/>
          <w:rtl/>
        </w:rPr>
      </w:pPr>
      <w:r w:rsidRPr="0039716B">
        <w:rPr>
          <w:rStyle w:val="Char3"/>
          <w:rtl/>
        </w:rPr>
        <w:t>آنگاه با سند خود حدیث ابورافع</w:t>
      </w:r>
      <w:r w:rsidR="00C63534" w:rsidRPr="00C63534">
        <w:rPr>
          <w:rStyle w:val="Char3"/>
          <w:rFonts w:cs="CTraditional Arabic"/>
          <w:rtl/>
        </w:rPr>
        <w:t>س</w:t>
      </w:r>
      <w:r w:rsidRPr="0039716B">
        <w:rPr>
          <w:rStyle w:val="Char3"/>
          <w:rtl/>
        </w:rPr>
        <w:t xml:space="preserve"> خدمتگذار پیامبر خدا</w:t>
      </w:r>
      <w:r w:rsidR="001D528B">
        <w:rPr>
          <w:rFonts w:cs="CTraditional Arabic" w:hint="cs"/>
          <w:rtl/>
          <w:lang w:bidi="fa-IR"/>
        </w:rPr>
        <w:t>ص</w:t>
      </w:r>
      <w:r w:rsidRPr="0039716B">
        <w:rPr>
          <w:rStyle w:val="Char3"/>
          <w:rtl/>
        </w:rPr>
        <w:t xml:space="preserve"> را نقل می‌کند که:</w:t>
      </w:r>
      <w:r>
        <w:rPr>
          <w:rFonts w:ascii="Lotus Linotype" w:hAnsi="Lotus Linotype" w:cs="Lotus Linotype"/>
          <w:rtl/>
          <w:lang w:bidi="fa-IR"/>
        </w:rPr>
        <w:t xml:space="preserve"> </w:t>
      </w:r>
      <w:r w:rsidR="00EB1665" w:rsidRPr="00C63534">
        <w:rPr>
          <w:rStyle w:val="Char4"/>
          <w:rFonts w:hint="cs"/>
          <w:rtl/>
        </w:rPr>
        <w:t>«</w:t>
      </w:r>
      <w:r w:rsidR="00EB1665" w:rsidRPr="00C63534">
        <w:rPr>
          <w:rStyle w:val="Char4"/>
          <w:rtl/>
        </w:rPr>
        <w:t>لاَ أُلْفِيَنَّ أَحَدَكُمْ مُتَّكِئًا عَلَى أَرِيكَتِهِ يَأْتِيهِ الأَمْرُ مِ</w:t>
      </w:r>
      <w:r w:rsidR="00EB1665" w:rsidRPr="00C63534">
        <w:rPr>
          <w:rStyle w:val="Char4"/>
          <w:rFonts w:hint="cs"/>
          <w:rtl/>
        </w:rPr>
        <w:t>ـ</w:t>
      </w:r>
      <w:r w:rsidR="00EB1665" w:rsidRPr="00C63534">
        <w:rPr>
          <w:rStyle w:val="Char4"/>
          <w:rtl/>
        </w:rPr>
        <w:t>مَّ</w:t>
      </w:r>
      <w:r w:rsidR="00EB1665" w:rsidRPr="00C63534">
        <w:rPr>
          <w:rStyle w:val="Char4"/>
          <w:rFonts w:hint="cs"/>
          <w:rtl/>
        </w:rPr>
        <w:t>ـ</w:t>
      </w:r>
      <w:r w:rsidR="00EB1665" w:rsidRPr="00C63534">
        <w:rPr>
          <w:rStyle w:val="Char4"/>
          <w:rtl/>
        </w:rPr>
        <w:t>ا أَمَرْتُ بِهِ أَوْ نَهَيْتُ عَنْهُ فَيَقُولُ: لاَ أَدْرِ</w:t>
      </w:r>
      <w:r w:rsidR="005D4959" w:rsidRPr="00C63534">
        <w:rPr>
          <w:rStyle w:val="Char4"/>
          <w:rFonts w:hint="cs"/>
          <w:rtl/>
        </w:rPr>
        <w:t>ي</w:t>
      </w:r>
      <w:r w:rsidR="00EB1665" w:rsidRPr="00C63534">
        <w:rPr>
          <w:rStyle w:val="Char4"/>
          <w:rtl/>
        </w:rPr>
        <w:t xml:space="preserve"> مَا وَجَدْنَا فِ</w:t>
      </w:r>
      <w:r w:rsidR="005D4959" w:rsidRPr="00C63534">
        <w:rPr>
          <w:rStyle w:val="Char4"/>
          <w:rFonts w:hint="cs"/>
          <w:rtl/>
        </w:rPr>
        <w:t>ي</w:t>
      </w:r>
      <w:r w:rsidR="00EB1665" w:rsidRPr="00C63534">
        <w:rPr>
          <w:rStyle w:val="Char4"/>
          <w:rtl/>
        </w:rPr>
        <w:t xml:space="preserve"> كِتَابِ اللَّهِ اتَّبَعْنَاهُ</w:t>
      </w:r>
      <w:r w:rsidR="00EB1665" w:rsidRPr="00C63534">
        <w:rPr>
          <w:rStyle w:val="Char4"/>
          <w:rFonts w:hint="cs"/>
          <w:rtl/>
        </w:rPr>
        <w:t>»</w:t>
      </w:r>
      <w:r w:rsidRPr="00EB49AE">
        <w:rPr>
          <w:rStyle w:val="Char7"/>
          <w:bCs w:val="0"/>
          <w:szCs w:val="28"/>
          <w:vertAlign w:val="superscript"/>
          <w:rtl/>
        </w:rPr>
        <w:footnoteReference w:id="210"/>
      </w:r>
      <w:r w:rsidRPr="0039716B">
        <w:rPr>
          <w:rStyle w:val="Char3"/>
          <w:rtl/>
        </w:rPr>
        <w:t xml:space="preserve"> </w:t>
      </w:r>
      <w:r w:rsidR="00EB1665">
        <w:rPr>
          <w:rFonts w:cs="Traditional Arabic" w:hint="cs"/>
          <w:rtl/>
          <w:lang w:bidi="fa-IR"/>
        </w:rPr>
        <w:t>«</w:t>
      </w:r>
      <w:r w:rsidRPr="0039716B">
        <w:rPr>
          <w:rStyle w:val="Char3"/>
          <w:rtl/>
        </w:rPr>
        <w:t xml:space="preserve">هیچ کدام از شما را نبینم در حالیکه بر بستر خویش تکیه زده، امر یا منعی از سوی من به وی برسد وبگوید: اطلاعی از آن نداریم، هرچه را در کتاب خدا بیابیم از آن </w:t>
      </w:r>
      <w:r w:rsidR="00D112AA">
        <w:rPr>
          <w:rStyle w:val="Char3"/>
          <w:rtl/>
        </w:rPr>
        <w:t>دنباله‌روی</w:t>
      </w:r>
      <w:r w:rsidRPr="0039716B">
        <w:rPr>
          <w:rStyle w:val="Char3"/>
          <w:rtl/>
        </w:rPr>
        <w:t xml:space="preserve"> می‌کنیم</w:t>
      </w:r>
      <w:r w:rsidR="00EB1665">
        <w:rPr>
          <w:rFonts w:cs="Traditional Arabic" w:hint="cs"/>
          <w:rtl/>
          <w:lang w:bidi="fa-IR"/>
        </w:rPr>
        <w:t>»</w:t>
      </w:r>
      <w:r w:rsidR="00EB1665" w:rsidRPr="0039716B">
        <w:rPr>
          <w:rStyle w:val="Char3"/>
          <w:rtl/>
        </w:rPr>
        <w:t>.</w:t>
      </w:r>
    </w:p>
    <w:p w:rsidR="00C3748B" w:rsidRPr="0039716B" w:rsidRDefault="00C3748B" w:rsidP="007D70C3">
      <w:pPr>
        <w:ind w:firstLine="284"/>
        <w:jc w:val="both"/>
        <w:rPr>
          <w:rStyle w:val="Char3"/>
          <w:rtl/>
        </w:rPr>
      </w:pPr>
      <w:r w:rsidRPr="0039716B">
        <w:rPr>
          <w:rStyle w:val="Char3"/>
          <w:rtl/>
        </w:rPr>
        <w:t>شافعی در توضیح حدیث مزبور نیز می‌گوید: این حدیث دال بر تایید خبر از پیامبر خدا بوده و همچنین اعلام ایشان به لزوم پیروی از آن را می‌رساند گرچه در کتاب خدا هم وجود نداشته باشد.</w:t>
      </w:r>
    </w:p>
    <w:p w:rsidR="00C3748B" w:rsidRPr="0039716B" w:rsidRDefault="00C3748B" w:rsidP="00EB1665">
      <w:pPr>
        <w:ind w:firstLine="284"/>
        <w:jc w:val="both"/>
        <w:rPr>
          <w:rStyle w:val="Char3"/>
          <w:rtl/>
        </w:rPr>
      </w:pPr>
      <w:r w:rsidRPr="0039716B">
        <w:rPr>
          <w:rStyle w:val="Char3"/>
          <w:rtl/>
        </w:rPr>
        <w:t>یکی دیگر از دلایل ایشان روی گردانی ساکنان منطقه "قباء" به سوی کعبه به وسیله خبر دادن یک نفر، است. زیرا وی با سند خود از ابن عمر</w:t>
      </w:r>
      <w:r w:rsidR="00C63534" w:rsidRPr="00C63534">
        <w:rPr>
          <w:rStyle w:val="Char3"/>
          <w:rFonts w:cs="CTraditional Arabic"/>
          <w:rtl/>
        </w:rPr>
        <w:t>س</w:t>
      </w:r>
      <w:r w:rsidRPr="0039716B">
        <w:rPr>
          <w:rStyle w:val="Char3"/>
          <w:rtl/>
        </w:rPr>
        <w:t xml:space="preserve"> روایت می‌کند که: </w:t>
      </w:r>
      <w:r w:rsidR="00EB1665">
        <w:rPr>
          <w:rFonts w:cs="Traditional Arabic" w:hint="cs"/>
          <w:rtl/>
          <w:lang w:bidi="fa-IR"/>
        </w:rPr>
        <w:t>«</w:t>
      </w:r>
      <w:r w:rsidRPr="0039716B">
        <w:rPr>
          <w:rStyle w:val="Char3"/>
          <w:rtl/>
        </w:rPr>
        <w:t>مردم قبا در حین ادای نماز صبح بودند که یک نفر آمد وگفت: دستور روکردن به قبله برای پیامبرخدا</w:t>
      </w:r>
      <w:r w:rsidR="001D528B">
        <w:rPr>
          <w:rFonts w:cs="CTraditional Arabic" w:hint="cs"/>
          <w:rtl/>
          <w:lang w:bidi="fa-IR"/>
        </w:rPr>
        <w:t>ص</w:t>
      </w:r>
      <w:r w:rsidRPr="0039716B">
        <w:rPr>
          <w:rStyle w:val="Char3"/>
          <w:rtl/>
        </w:rPr>
        <w:t xml:space="preserve"> فرود آمده است لذا رو به قبله نمایید، نمازگذاران که رو</w:t>
      </w:r>
      <w:r w:rsidR="007F5338" w:rsidRPr="0039716B">
        <w:rPr>
          <w:rStyle w:val="Char3"/>
          <w:rFonts w:hint="cs"/>
          <w:rtl/>
        </w:rPr>
        <w:t xml:space="preserve"> </w:t>
      </w:r>
      <w:r w:rsidRPr="0039716B">
        <w:rPr>
          <w:rStyle w:val="Char3"/>
          <w:rtl/>
        </w:rPr>
        <w:t>به شام نماز می‌خواندند، به طرف کعبه برگشتند</w:t>
      </w:r>
      <w:r w:rsidR="00EB1665">
        <w:rPr>
          <w:rFonts w:cs="Traditional Arabic" w:hint="cs"/>
          <w:rtl/>
          <w:lang w:bidi="fa-IR"/>
        </w:rPr>
        <w:t>»</w:t>
      </w:r>
      <w:r w:rsidRPr="00EB49AE">
        <w:rPr>
          <w:rStyle w:val="FootnoteReference"/>
          <w:rFonts w:cs="IRNazli"/>
          <w:rtl/>
          <w:lang w:bidi="fa-IR"/>
        </w:rPr>
        <w:footnoteReference w:id="211"/>
      </w:r>
      <w:r w:rsidR="00EB1665"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شافعی در تحلیل حدیث بالا می‌گوید: مردم منطقه قبا که جزو سابقین انصار و</w:t>
      </w:r>
      <w:r w:rsidR="007F5338" w:rsidRPr="0039716B">
        <w:rPr>
          <w:rStyle w:val="Char3"/>
          <w:rFonts w:hint="cs"/>
          <w:rtl/>
        </w:rPr>
        <w:t xml:space="preserve"> </w:t>
      </w:r>
      <w:r w:rsidRPr="0039716B">
        <w:rPr>
          <w:rStyle w:val="Char3"/>
          <w:rtl/>
        </w:rPr>
        <w:t xml:space="preserve">دارای بینشی عمیق بوده وپیشتر روکردن به طرف قبله‌ای بر ایشان واجب گشته بود، حق نداشتند از جهت فعلی خود برگردند مگر از طریق دلیلی الزام آور، حال آنکه ایشان نه خدمت پیامبر اکرم رسیده بودند ونه شاهد نزول وحی </w:t>
      </w:r>
      <w:r w:rsidR="007F5338" w:rsidRPr="0039716B">
        <w:rPr>
          <w:rStyle w:val="Char3"/>
          <w:rtl/>
        </w:rPr>
        <w:t>مرتبط با تحویل قبله بودند بنابر</w:t>
      </w:r>
      <w:r w:rsidRPr="0039716B">
        <w:rPr>
          <w:rStyle w:val="Char3"/>
          <w:rtl/>
        </w:rPr>
        <w:t>این</w:t>
      </w:r>
      <w:r w:rsidR="007F5338" w:rsidRPr="0039716B">
        <w:rPr>
          <w:rStyle w:val="Char3"/>
          <w:rFonts w:hint="cs"/>
          <w:rtl/>
        </w:rPr>
        <w:t>،</w:t>
      </w:r>
      <w:r w:rsidRPr="0039716B">
        <w:rPr>
          <w:rStyle w:val="Char3"/>
          <w:rtl/>
        </w:rPr>
        <w:t xml:space="preserve"> تنها بر اساس کتاب خدا وسنت پیامبرش رو</w:t>
      </w:r>
      <w:r w:rsidR="007F5338" w:rsidRPr="0039716B">
        <w:rPr>
          <w:rStyle w:val="Char3"/>
          <w:rFonts w:hint="cs"/>
          <w:rtl/>
        </w:rPr>
        <w:t xml:space="preserve"> </w:t>
      </w:r>
      <w:r w:rsidRPr="0039716B">
        <w:rPr>
          <w:rStyle w:val="Char3"/>
          <w:rtl/>
        </w:rPr>
        <w:t>به قبله کردند نه از طریق خبر عمومی. و</w:t>
      </w:r>
      <w:r w:rsidR="007F5338" w:rsidRPr="0039716B">
        <w:rPr>
          <w:rStyle w:val="Char3"/>
          <w:rFonts w:hint="cs"/>
          <w:rtl/>
        </w:rPr>
        <w:t xml:space="preserve"> </w:t>
      </w:r>
      <w:r w:rsidRPr="0039716B">
        <w:rPr>
          <w:rStyle w:val="Char3"/>
          <w:rtl/>
        </w:rPr>
        <w:t>گزارش یک نفر راستگو و مورد اعتماد را جهت اثبات آن پذیرفته و</w:t>
      </w:r>
      <w:r w:rsidR="007F5338" w:rsidRPr="0039716B">
        <w:rPr>
          <w:rStyle w:val="Char3"/>
          <w:rFonts w:hint="cs"/>
          <w:rtl/>
        </w:rPr>
        <w:t xml:space="preserve"> </w:t>
      </w:r>
      <w:r w:rsidRPr="0039716B">
        <w:rPr>
          <w:rStyle w:val="Char3"/>
          <w:rtl/>
        </w:rPr>
        <w:t>فرمان پیامبر خدا را به اجرا در آوردند.</w:t>
      </w:r>
    </w:p>
    <w:p w:rsidR="00C3748B" w:rsidRPr="0039716B" w:rsidRDefault="00C3748B" w:rsidP="007D70C3">
      <w:pPr>
        <w:ind w:firstLine="284"/>
        <w:jc w:val="both"/>
        <w:rPr>
          <w:rStyle w:val="Char3"/>
          <w:rtl/>
        </w:rPr>
      </w:pPr>
      <w:r w:rsidRPr="0039716B">
        <w:rPr>
          <w:rStyle w:val="Char3"/>
          <w:rtl/>
        </w:rPr>
        <w:t>مردم قبا جز به واسطه خبر آحاد از قبله پیشین خود دست نکشیدند و</w:t>
      </w:r>
      <w:r w:rsidR="007F5338" w:rsidRPr="0039716B">
        <w:rPr>
          <w:rStyle w:val="Char3"/>
          <w:rFonts w:hint="cs"/>
          <w:rtl/>
        </w:rPr>
        <w:t xml:space="preserve"> </w:t>
      </w:r>
      <w:r w:rsidRPr="0039716B">
        <w:rPr>
          <w:rStyle w:val="Char3"/>
          <w:rtl/>
        </w:rPr>
        <w:t>یقین داشتند چنان اخباری اگر از طرف فردی راستگو اعلام شود، حجت محسوب می‌گردد. و</w:t>
      </w:r>
      <w:r w:rsidR="007F5338" w:rsidRPr="0039716B">
        <w:rPr>
          <w:rStyle w:val="Char3"/>
          <w:rFonts w:hint="cs"/>
          <w:rtl/>
        </w:rPr>
        <w:t xml:space="preserve"> </w:t>
      </w:r>
      <w:r w:rsidRPr="0039716B">
        <w:rPr>
          <w:rStyle w:val="Char3"/>
          <w:rtl/>
        </w:rPr>
        <w:t>ممکن نبود آنان به چنین امر مهمی اقدام کنند مگر اینکه از روی علم ویقین باشد، و</w:t>
      </w:r>
      <w:r w:rsidR="007F5338" w:rsidRPr="0039716B">
        <w:rPr>
          <w:rStyle w:val="Char3"/>
          <w:rFonts w:hint="cs"/>
          <w:rtl/>
        </w:rPr>
        <w:t xml:space="preserve"> </w:t>
      </w:r>
      <w:r w:rsidRPr="0039716B">
        <w:rPr>
          <w:rStyle w:val="Char3"/>
          <w:rtl/>
        </w:rPr>
        <w:t>ادعا نداشتند خبر آن را به پیامبر خدا برسانند، و</w:t>
      </w:r>
      <w:r w:rsidR="007F5338" w:rsidRPr="0039716B">
        <w:rPr>
          <w:rStyle w:val="Char3"/>
          <w:rFonts w:hint="cs"/>
          <w:rtl/>
        </w:rPr>
        <w:t xml:space="preserve"> </w:t>
      </w:r>
      <w:r w:rsidRPr="0039716B">
        <w:rPr>
          <w:rStyle w:val="Char3"/>
          <w:rtl/>
        </w:rPr>
        <w:t>اگر در زمینه تحویل قبله پذیرش خبر یک نفر مورد اعتماد را واجب نمی‌دانستند، بدون تردید پیامبر به ایشان اطلاع می‌داد که حق نداشتید از قبله خود دست بکشید مگر در صورت وصول خبری عام و یا گزارش بیش از یک نفر که موجب علم ویقین می‌باشد</w:t>
      </w:r>
      <w:r w:rsidRPr="00EB49AE">
        <w:rPr>
          <w:rStyle w:val="Char7"/>
          <w:bCs w:val="0"/>
          <w:szCs w:val="28"/>
          <w:vertAlign w:val="superscript"/>
          <w:rtl/>
        </w:rPr>
        <w:footnoteReference w:id="212"/>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آنگاه پس از اشاره به پاره‌ای روایات دال بر وجوب عمل کردن به حدیث آحاد ویقین بخش بودنش وذکر نمونه‌هایی در این زمینه، می‌گوید: پیامبرخدا</w:t>
      </w:r>
      <w:r>
        <w:rPr>
          <w:rFonts w:cs="CTraditional Arabic"/>
          <w:rtl/>
          <w:lang w:bidi="fa-IR"/>
        </w:rPr>
        <w:t>ص</w:t>
      </w:r>
      <w:r w:rsidRPr="0039716B">
        <w:rPr>
          <w:rStyle w:val="Char3"/>
          <w:rtl/>
        </w:rPr>
        <w:t xml:space="preserve"> در سال نهم هجری ابوبکر</w:t>
      </w:r>
      <w:r w:rsidR="00C63534" w:rsidRPr="00C63534">
        <w:rPr>
          <w:rStyle w:val="Char3"/>
          <w:rFonts w:cs="CTraditional Arabic"/>
          <w:rtl/>
        </w:rPr>
        <w:t>س</w:t>
      </w:r>
      <w:r w:rsidRPr="0039716B">
        <w:rPr>
          <w:rStyle w:val="Char3"/>
          <w:rtl/>
        </w:rPr>
        <w:t xml:space="preserve"> را به عنوان سرپرست حجاج که از مناطق مختلف آمده بودند، معرفی نمود، وی نیز به نمایندگی از طرف پیامبر مناسک حج را به آنان آموزش داد و از حقوق و تکالیف مربوطه هم مطلعشان ساخت.</w:t>
      </w:r>
    </w:p>
    <w:p w:rsidR="00C3748B" w:rsidRPr="0039716B" w:rsidRDefault="00C3748B" w:rsidP="007D70C3">
      <w:pPr>
        <w:ind w:firstLine="284"/>
        <w:jc w:val="both"/>
        <w:rPr>
          <w:rStyle w:val="Char3"/>
          <w:rtl/>
        </w:rPr>
      </w:pPr>
      <w:r w:rsidRPr="0039716B">
        <w:rPr>
          <w:rStyle w:val="Char3"/>
          <w:rtl/>
        </w:rPr>
        <w:t>در همان سال علی بن ابی طالب را گسیل داشت تا در روز عید قربان ضمن قرائت فرازهایی از سوره توبه در حمع حجاج، ایشان را از اوامر ونهی‌هایی نیز خبر دهد. ابوبکر و</w:t>
      </w:r>
      <w:r w:rsidR="007F5338" w:rsidRPr="0039716B">
        <w:rPr>
          <w:rStyle w:val="Char3"/>
          <w:rFonts w:hint="cs"/>
          <w:rtl/>
        </w:rPr>
        <w:t xml:space="preserve"> </w:t>
      </w:r>
      <w:r w:rsidR="007F5338" w:rsidRPr="0039716B">
        <w:rPr>
          <w:rStyle w:val="Char3"/>
          <w:rtl/>
        </w:rPr>
        <w:t>علی در</w:t>
      </w:r>
      <w:r w:rsidRPr="0039716B">
        <w:rPr>
          <w:rStyle w:val="Char3"/>
          <w:rtl/>
        </w:rPr>
        <w:t>میان ساکنان مکه به فضل، دین وصداقت شهرت یافته بودند و</w:t>
      </w:r>
      <w:r w:rsidR="007F5338" w:rsidRPr="0039716B">
        <w:rPr>
          <w:rStyle w:val="Char3"/>
          <w:rFonts w:hint="cs"/>
          <w:rtl/>
        </w:rPr>
        <w:t xml:space="preserve"> </w:t>
      </w:r>
      <w:r w:rsidRPr="0039716B">
        <w:rPr>
          <w:rStyle w:val="Char3"/>
          <w:rtl/>
        </w:rPr>
        <w:t>هرکه نیز از ایشان بى‌اطلاع بود راجع به زندگیشان پرس وجو کرده و کسی پیدا می‌شد که اوضاع واحوالشان را برایش توضیح دهد. اگر یک نفر از نظر پیامبر خدا حجت محسوب نمی‌شد، هرگز به چنان کاری اقدام نمی‌کرد.</w:t>
      </w:r>
    </w:p>
    <w:p w:rsidR="00C3748B" w:rsidRPr="0039716B" w:rsidRDefault="00C3748B" w:rsidP="007D70C3">
      <w:pPr>
        <w:ind w:firstLine="284"/>
        <w:jc w:val="both"/>
        <w:rPr>
          <w:rStyle w:val="Char3"/>
          <w:rtl/>
        </w:rPr>
      </w:pPr>
      <w:r w:rsidRPr="0039716B">
        <w:rPr>
          <w:rStyle w:val="Char3"/>
          <w:rtl/>
        </w:rPr>
        <w:t>پیامبر خدا</w:t>
      </w:r>
      <w:r>
        <w:rPr>
          <w:rFonts w:cs="CTraditional Arabic"/>
          <w:rtl/>
          <w:lang w:bidi="fa-IR"/>
        </w:rPr>
        <w:t>ص</w:t>
      </w:r>
      <w:r w:rsidRPr="0039716B">
        <w:rPr>
          <w:rStyle w:val="Char3"/>
          <w:rtl/>
        </w:rPr>
        <w:t xml:space="preserve"> کارگزارانی را به مناطق مختلف فرستاد که اسامی و محل کارشان در تاریخ ثبت واز آن اطلاع کامل داریم: </w:t>
      </w:r>
    </w:p>
    <w:p w:rsidR="00C3748B" w:rsidRPr="0039716B" w:rsidRDefault="00C3748B" w:rsidP="007D70C3">
      <w:pPr>
        <w:ind w:firstLine="284"/>
        <w:jc w:val="both"/>
        <w:rPr>
          <w:rStyle w:val="Char3"/>
          <w:rtl/>
        </w:rPr>
      </w:pPr>
      <w:r w:rsidRPr="0039716B">
        <w:rPr>
          <w:rStyle w:val="Char3"/>
          <w:rtl/>
        </w:rPr>
        <w:t>قیس بن عاصم و زِبرِقا</w:t>
      </w:r>
      <w:r w:rsidR="007F5338" w:rsidRPr="0039716B">
        <w:rPr>
          <w:rStyle w:val="Char3"/>
          <w:rtl/>
        </w:rPr>
        <w:t>ن بن بدر و ابن نُویره را چون در</w:t>
      </w:r>
      <w:r w:rsidRPr="0039716B">
        <w:rPr>
          <w:rStyle w:val="Char3"/>
          <w:rtl/>
        </w:rPr>
        <w:t>میان قومشان از جایگاه علمی و صداقت و اعتماد برخوردار بودند، به سوی ایشان گسیل داشت.</w:t>
      </w:r>
    </w:p>
    <w:p w:rsidR="00C3748B" w:rsidRPr="0039716B" w:rsidRDefault="00C3748B" w:rsidP="007D70C3">
      <w:pPr>
        <w:ind w:firstLine="284"/>
        <w:jc w:val="both"/>
        <w:rPr>
          <w:rStyle w:val="Char3"/>
          <w:rtl/>
        </w:rPr>
      </w:pPr>
      <w:r w:rsidRPr="0039716B">
        <w:rPr>
          <w:rStyle w:val="Char3"/>
          <w:rtl/>
        </w:rPr>
        <w:t>هیئتی از سرزمین بحرین خدمت پیامبر آمدند و</w:t>
      </w:r>
      <w:r w:rsidR="007F5338" w:rsidRPr="0039716B">
        <w:rPr>
          <w:rStyle w:val="Char3"/>
          <w:rFonts w:hint="cs"/>
          <w:rtl/>
        </w:rPr>
        <w:t xml:space="preserve"> </w:t>
      </w:r>
      <w:r w:rsidRPr="0039716B">
        <w:rPr>
          <w:rStyle w:val="Char3"/>
          <w:rtl/>
        </w:rPr>
        <w:t>در ضمن درخواست کردند کسی را به سوی ایشان روانه فرماید، وی نیز پسر سعید بن عاص را همراهشان فرستاد.</w:t>
      </w:r>
    </w:p>
    <w:p w:rsidR="00C3748B" w:rsidRPr="0039716B" w:rsidRDefault="00C3748B" w:rsidP="007D70C3">
      <w:pPr>
        <w:ind w:firstLine="284"/>
        <w:jc w:val="both"/>
        <w:rPr>
          <w:rStyle w:val="Char3"/>
          <w:rtl/>
        </w:rPr>
      </w:pPr>
      <w:r w:rsidRPr="0039716B">
        <w:rPr>
          <w:rStyle w:val="Char3"/>
          <w:rtl/>
        </w:rPr>
        <w:t>معاذ بن جبل را به علت برخورداری از جایگاه مطلوب وصداقت میان مردم یمن به سوی ایشان روانه کرد و به وی فرمان داد با پیروانش به جنگ مخالفان رفته و واجبات الهی را به مردم تعلیم دهد، و همچنین سهم مقرر از اموالشان را جمع آوری نماید.</w:t>
      </w:r>
    </w:p>
    <w:p w:rsidR="00C3748B" w:rsidRPr="0039716B" w:rsidRDefault="00C3748B" w:rsidP="007D70C3">
      <w:pPr>
        <w:ind w:firstLine="284"/>
        <w:jc w:val="both"/>
        <w:rPr>
          <w:rStyle w:val="Char3"/>
          <w:rtl/>
        </w:rPr>
      </w:pPr>
      <w:r w:rsidRPr="0039716B">
        <w:rPr>
          <w:rStyle w:val="Char3"/>
          <w:rtl/>
        </w:rPr>
        <w:t>پیامبر خدا هرکه را به سوی سرزمینی می‌فرستاد به وی فرمان می‌داد: تکالیف دینی را به مردمان تحت امرش آموزش دهد. واز هیچ کدام از آنان گزارش نشده که خطاب به فرستاده پیامبر گفته باشد: تو یک نفر هستی وحق نداری آنچه را از پیامبر خدا نشنیده ایم از ما بگیرید</w:t>
      </w:r>
      <w:r w:rsidRPr="00EB49AE">
        <w:rPr>
          <w:rStyle w:val="Char7"/>
          <w:bCs w:val="0"/>
          <w:szCs w:val="28"/>
          <w:vertAlign w:val="superscript"/>
          <w:rtl/>
        </w:rPr>
        <w:footnoteReference w:id="213"/>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این هم یک نکته بسیار روشن است که ـ چنانکه در حدیث معاذ آمده است ـ بزرگترین پیام پیامبر خدا</w:t>
      </w:r>
      <w:r>
        <w:rPr>
          <w:rFonts w:cs="CTraditional Arabic"/>
          <w:rtl/>
          <w:lang w:bidi="fa-IR"/>
        </w:rPr>
        <w:t>ص</w:t>
      </w:r>
      <w:r w:rsidRPr="0039716B">
        <w:rPr>
          <w:rStyle w:val="Char3"/>
          <w:rtl/>
        </w:rPr>
        <w:t xml:space="preserve"> به نمایندگانش مساله توحید ویکتاپرستی بود.</w:t>
      </w:r>
    </w:p>
    <w:p w:rsidR="00C3748B" w:rsidRPr="0039716B" w:rsidRDefault="00C3748B" w:rsidP="007D70C3">
      <w:pPr>
        <w:ind w:firstLine="284"/>
        <w:jc w:val="both"/>
        <w:rPr>
          <w:rStyle w:val="Char3"/>
          <w:rtl/>
        </w:rPr>
      </w:pPr>
      <w:r w:rsidRPr="0039716B">
        <w:rPr>
          <w:rStyle w:val="Char3"/>
          <w:rtl/>
        </w:rPr>
        <w:t>شافعی در ادامه می‌گوید: پیامبر</w:t>
      </w:r>
      <w:r>
        <w:rPr>
          <w:rFonts w:cs="CTraditional Arabic"/>
          <w:rtl/>
          <w:lang w:bidi="fa-IR"/>
        </w:rPr>
        <w:t>ص</w:t>
      </w:r>
      <w:r w:rsidRPr="0039716B">
        <w:rPr>
          <w:rStyle w:val="Char3"/>
          <w:rtl/>
        </w:rPr>
        <w:t xml:space="preserve"> فرماندهانی را در راس دسته‌هایی روانه می‌کرد وهرکدام از ایشان مسئول پیگیری وظیف محوله بود، زیرا آنان مکلف بودند پیام دین را به گوش کسانی برسانند که از آن بى‌اطلاع‌اند، و همچنین با مخالفان ستیزه جو وارد میدان نبرد شوند.</w:t>
      </w:r>
    </w:p>
    <w:p w:rsidR="00C3748B" w:rsidRPr="0039716B" w:rsidRDefault="00C3748B" w:rsidP="007D70C3">
      <w:pPr>
        <w:ind w:firstLine="284"/>
        <w:jc w:val="both"/>
        <w:rPr>
          <w:rStyle w:val="Char3"/>
          <w:rtl/>
        </w:rPr>
      </w:pPr>
      <w:r w:rsidRPr="0039716B">
        <w:rPr>
          <w:rStyle w:val="Char3"/>
          <w:rtl/>
        </w:rPr>
        <w:t>ایشان می‌توانستند چند نفر را به سوی هر سرزمینی بفرستند ولی چنان نکردند، وهمچنین در یک زمان دوازده نفر را به سوی دوازده پادشاه گسیل داشت تا تعالیم اسلام را به ایشان خبر دهند.</w:t>
      </w:r>
    </w:p>
    <w:p w:rsidR="00C3748B" w:rsidRPr="0039716B" w:rsidRDefault="00C3748B" w:rsidP="007D70C3">
      <w:pPr>
        <w:ind w:firstLine="284"/>
        <w:jc w:val="both"/>
        <w:rPr>
          <w:rStyle w:val="Char3"/>
          <w:rtl/>
        </w:rPr>
      </w:pPr>
      <w:r w:rsidRPr="0039716B">
        <w:rPr>
          <w:rStyle w:val="Char3"/>
          <w:rtl/>
        </w:rPr>
        <w:t>کارگزاران و فرمانداران، اوامر ونواهی مندرج در نامه‌های</w:t>
      </w:r>
      <w:r w:rsidR="007F5338" w:rsidRPr="0039716B">
        <w:rPr>
          <w:rStyle w:val="Char3"/>
          <w:rtl/>
        </w:rPr>
        <w:t xml:space="preserve"> پیامبر خدا را اجرا نموده و هیچ</w:t>
      </w:r>
      <w:r w:rsidR="007F5338" w:rsidRPr="0039716B">
        <w:rPr>
          <w:rStyle w:val="Char3"/>
          <w:rFonts w:hint="cs"/>
          <w:rtl/>
        </w:rPr>
        <w:t>‌</w:t>
      </w:r>
      <w:r w:rsidRPr="0039716B">
        <w:rPr>
          <w:rStyle w:val="Char3"/>
          <w:rtl/>
        </w:rPr>
        <w:t>یک از ایشان حق نداشت دستوراتشان را نادیده بگیرد، ودر مقابل وی نیز نمایندگانش را جز در میان افراد صادق ودرستکار انتخاب نمی‌نمود.</w:t>
      </w:r>
    </w:p>
    <w:p w:rsidR="00C3748B" w:rsidRPr="0039716B" w:rsidRDefault="00C3748B" w:rsidP="007D70C3">
      <w:pPr>
        <w:ind w:firstLine="284"/>
        <w:jc w:val="both"/>
        <w:rPr>
          <w:rStyle w:val="Char3"/>
          <w:rtl/>
        </w:rPr>
      </w:pPr>
      <w:r w:rsidRPr="0039716B">
        <w:rPr>
          <w:rStyle w:val="Char3"/>
          <w:rtl/>
        </w:rPr>
        <w:t>شافعی می‌گوید: جانشینان و فرمانروایان پس از ایشان هم چنان رفتار نموده و بالاخره مسلمانان اجماع کردند</w:t>
      </w:r>
      <w:r w:rsidR="00EB1665" w:rsidRPr="0039716B">
        <w:rPr>
          <w:rStyle w:val="Char3"/>
          <w:rtl/>
        </w:rPr>
        <w:t xml:space="preserve"> که باید هم شخص اول مملکت</w:t>
      </w:r>
      <w:r w:rsidR="00C63534">
        <w:rPr>
          <w:rStyle w:val="Char3"/>
          <w:rFonts w:hint="cs"/>
          <w:rtl/>
        </w:rPr>
        <w:t xml:space="preserve"> </w:t>
      </w:r>
      <w:r w:rsidR="00EB1665" w:rsidRPr="0039716B">
        <w:rPr>
          <w:rStyle w:val="Char3"/>
          <w:rtl/>
        </w:rPr>
        <w:t>(خلیفه</w:t>
      </w:r>
      <w:r w:rsidRPr="0039716B">
        <w:rPr>
          <w:rStyle w:val="Char3"/>
          <w:rtl/>
        </w:rPr>
        <w:t>)، هم قاضی، هم امیر وهم امام یکی باشند، ولذا ابوبکرو سپس عمر را انتخاب نموده وعمر نیز دستور داد از میان شش نفر اهل مشورت تعیین شده یکی را به عنوان خلیفه خود انتخاب کنند که نهایتا عبدالرحمن بن عوف، عثمان بن عفان را برگزید.</w:t>
      </w:r>
    </w:p>
    <w:p w:rsidR="00C3748B" w:rsidRPr="0039716B" w:rsidRDefault="007F5338" w:rsidP="007F5338">
      <w:pPr>
        <w:ind w:firstLine="284"/>
        <w:jc w:val="both"/>
        <w:rPr>
          <w:rStyle w:val="Char3"/>
          <w:rtl/>
        </w:rPr>
      </w:pPr>
      <w:r w:rsidRPr="0039716B">
        <w:rPr>
          <w:rStyle w:val="Char3"/>
          <w:rtl/>
        </w:rPr>
        <w:t>بنابر</w:t>
      </w:r>
      <w:r w:rsidR="00C3748B" w:rsidRPr="0039716B">
        <w:rPr>
          <w:rStyle w:val="Char3"/>
          <w:rtl/>
        </w:rPr>
        <w:t>این</w:t>
      </w:r>
      <w:r w:rsidRPr="0039716B">
        <w:rPr>
          <w:rStyle w:val="Char3"/>
          <w:rFonts w:hint="cs"/>
          <w:rtl/>
        </w:rPr>
        <w:t>،</w:t>
      </w:r>
      <w:r w:rsidR="00C3748B" w:rsidRPr="0039716B">
        <w:rPr>
          <w:rStyle w:val="Char3"/>
          <w:rtl/>
        </w:rPr>
        <w:t xml:space="preserve"> وقتی می‌بینیم در نامه</w:t>
      </w:r>
      <w:r w:rsidR="006D1EA3" w:rsidRPr="0039716B">
        <w:rPr>
          <w:rStyle w:val="Char3"/>
          <w:rtl/>
        </w:rPr>
        <w:t xml:space="preserve">‌ی </w:t>
      </w:r>
      <w:r w:rsidR="00C3748B" w:rsidRPr="0039716B">
        <w:rPr>
          <w:rStyle w:val="Char3"/>
          <w:rtl/>
        </w:rPr>
        <w:t xml:space="preserve">عمروبن حزم آمده که پیامبر خدا می‌فرماید: </w:t>
      </w:r>
      <w:r w:rsidRPr="00C63534">
        <w:rPr>
          <w:rStyle w:val="Char4"/>
          <w:rFonts w:hint="cs"/>
          <w:rtl/>
        </w:rPr>
        <w:t>«</w:t>
      </w:r>
      <w:r w:rsidR="00C3748B" w:rsidRPr="00C63534">
        <w:rPr>
          <w:rStyle w:val="Char4"/>
          <w:rtl/>
        </w:rPr>
        <w:t>وف</w:t>
      </w:r>
      <w:r w:rsidRPr="00C63534">
        <w:rPr>
          <w:rStyle w:val="Char4"/>
          <w:rFonts w:hint="cs"/>
          <w:rtl/>
        </w:rPr>
        <w:t>ي</w:t>
      </w:r>
      <w:r w:rsidR="00C3748B" w:rsidRPr="00C63534">
        <w:rPr>
          <w:rStyle w:val="Char4"/>
          <w:rtl/>
        </w:rPr>
        <w:t xml:space="preserve"> </w:t>
      </w:r>
      <w:r w:rsidR="00A42E7C">
        <w:rPr>
          <w:rStyle w:val="Char4"/>
          <w:rtl/>
        </w:rPr>
        <w:t>ك</w:t>
      </w:r>
      <w:r w:rsidR="00C3748B" w:rsidRPr="00C63534">
        <w:rPr>
          <w:rStyle w:val="Char4"/>
          <w:rtl/>
        </w:rPr>
        <w:t>ل إصبع مما هنال</w:t>
      </w:r>
      <w:r w:rsidRPr="00C63534">
        <w:rPr>
          <w:rStyle w:val="Char4"/>
          <w:rFonts w:hint="cs"/>
          <w:rtl/>
        </w:rPr>
        <w:t>ك</w:t>
      </w:r>
      <w:r w:rsidR="00C3748B" w:rsidRPr="00C63534">
        <w:rPr>
          <w:rStyle w:val="Char4"/>
          <w:rtl/>
        </w:rPr>
        <w:t xml:space="preserve"> عشر من الإبل</w:t>
      </w:r>
      <w:r w:rsidRPr="00C63534">
        <w:rPr>
          <w:rStyle w:val="Char4"/>
          <w:rFonts w:hint="cs"/>
          <w:rtl/>
        </w:rPr>
        <w:t>»</w:t>
      </w:r>
      <w:r w:rsidR="00C3748B" w:rsidRPr="0039716B">
        <w:rPr>
          <w:rStyle w:val="Char3"/>
          <w:rtl/>
        </w:rPr>
        <w:t xml:space="preserve"> </w:t>
      </w:r>
      <w:r>
        <w:rPr>
          <w:rFonts w:cs="Traditional Arabic" w:hint="cs"/>
          <w:rtl/>
          <w:lang w:bidi="fa-IR"/>
        </w:rPr>
        <w:t>«</w:t>
      </w:r>
      <w:r w:rsidR="00C3748B" w:rsidRPr="0039716B">
        <w:rPr>
          <w:rStyle w:val="Char3"/>
          <w:rtl/>
        </w:rPr>
        <w:t>دیه هر یک از انگشتان انسان ده نفر شتر است</w:t>
      </w:r>
      <w:r>
        <w:rPr>
          <w:rFonts w:cs="Traditional Arabic" w:hint="cs"/>
          <w:rtl/>
          <w:lang w:bidi="fa-IR"/>
        </w:rPr>
        <w:t>»</w:t>
      </w:r>
      <w:r w:rsidRPr="0039716B">
        <w:rPr>
          <w:rStyle w:val="Char3"/>
          <w:rFonts w:hint="cs"/>
          <w:rtl/>
        </w:rPr>
        <w:t xml:space="preserve">، </w:t>
      </w:r>
      <w:r w:rsidR="00C3748B" w:rsidRPr="0039716B">
        <w:rPr>
          <w:rStyle w:val="Char3"/>
          <w:rtl/>
        </w:rPr>
        <w:t xml:space="preserve">مردم با وجود آنکه پیشتر مخالف بودند از آن </w:t>
      </w:r>
      <w:r w:rsidR="00D112AA">
        <w:rPr>
          <w:rStyle w:val="Char3"/>
          <w:rtl/>
        </w:rPr>
        <w:t>دنباله‌روی</w:t>
      </w:r>
      <w:r w:rsidR="00C3748B" w:rsidRPr="0039716B">
        <w:rPr>
          <w:rStyle w:val="Char3"/>
          <w:rtl/>
        </w:rPr>
        <w:t xml:space="preserve"> نموده، و</w:t>
      </w:r>
      <w:r w:rsidRPr="0039716B">
        <w:rPr>
          <w:rStyle w:val="Char3"/>
          <w:rFonts w:hint="cs"/>
          <w:rtl/>
        </w:rPr>
        <w:t xml:space="preserve"> </w:t>
      </w:r>
      <w:r w:rsidR="00C3748B" w:rsidRPr="0039716B">
        <w:rPr>
          <w:rStyle w:val="Char3"/>
          <w:rtl/>
        </w:rPr>
        <w:t>تا زمانیکه صحت نامه را به اثبات نرساندند، از آن سر باز می‌زدند</w:t>
      </w:r>
      <w:r w:rsidR="00C3748B" w:rsidRPr="00EB49AE">
        <w:rPr>
          <w:rStyle w:val="Char7"/>
          <w:bCs w:val="0"/>
          <w:szCs w:val="28"/>
          <w:vertAlign w:val="superscript"/>
          <w:rtl/>
        </w:rPr>
        <w:footnoteReference w:id="214"/>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نامه عمروبن حزم دو نکته را به اثبات می‌رساند: یکی پذیرش خبر، ودیگری قبول خبر در همان حالی که صحتش ثابت شده است، گرچه زمان عمل کردن ائمه بدان نیز سپری نشده باشد</w:t>
      </w:r>
      <w:r w:rsidRPr="00EB49AE">
        <w:rPr>
          <w:rStyle w:val="Char7"/>
          <w:bCs w:val="0"/>
          <w:szCs w:val="28"/>
          <w:vertAlign w:val="superscript"/>
          <w:rtl/>
        </w:rPr>
        <w:footnoteReference w:id="215"/>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و</w:t>
      </w:r>
      <w:r w:rsidR="007F5338" w:rsidRPr="0039716B">
        <w:rPr>
          <w:rStyle w:val="Char3"/>
          <w:rFonts w:hint="cs"/>
          <w:rtl/>
        </w:rPr>
        <w:t xml:space="preserve"> </w:t>
      </w:r>
      <w:r w:rsidRPr="0039716B">
        <w:rPr>
          <w:rStyle w:val="Char3"/>
          <w:rtl/>
        </w:rPr>
        <w:t>همچنین بر این نکته دلالت دارد که اگر زمان عمل یکی از ائمه نیز بدان سپری شده باشد ولی بعد از آن حدیث دیگری از پیامبر را بیابد که با عمل وی در تضاد بود، باید رفتار قبلیش را بخاطر خبر مزبور وانهد، و همچنین بیانگر این است که حدیث پیامبر خدا به وسیله خودش اثبات می‌گردد نه رفتار پس از ایشان</w:t>
      </w:r>
      <w:r w:rsidRPr="00EB49AE">
        <w:rPr>
          <w:rStyle w:val="Char7"/>
          <w:bCs w:val="0"/>
          <w:szCs w:val="28"/>
          <w:vertAlign w:val="superscript"/>
          <w:rtl/>
        </w:rPr>
        <w:footnoteReference w:id="216"/>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شافعی پس از اشاره به نمونه‌های زیادی از کتاب و</w:t>
      </w:r>
      <w:r w:rsidR="007F5338" w:rsidRPr="0039716B">
        <w:rPr>
          <w:rStyle w:val="Char3"/>
          <w:rFonts w:hint="cs"/>
          <w:rtl/>
        </w:rPr>
        <w:t xml:space="preserve"> </w:t>
      </w:r>
      <w:r w:rsidRPr="0039716B">
        <w:rPr>
          <w:rStyle w:val="Char3"/>
          <w:rtl/>
        </w:rPr>
        <w:t>سنت واجماع صحابه و علمای بعد از آنان بر وجوب عمل کردن به حدیث آحاد، می‌گوید: اگر برای یک نفر از مردم پیرامون علم خاص وجزئی جایز باشد بگوید: مسلمانان از قدیم و</w:t>
      </w:r>
      <w:r w:rsidR="007F5338" w:rsidRPr="0039716B">
        <w:rPr>
          <w:rStyle w:val="Char3"/>
          <w:rFonts w:hint="cs"/>
          <w:rtl/>
        </w:rPr>
        <w:t xml:space="preserve"> </w:t>
      </w:r>
      <w:r w:rsidRPr="0039716B">
        <w:rPr>
          <w:rStyle w:val="Char3"/>
          <w:rtl/>
        </w:rPr>
        <w:t>ندیم بر تایید حدیث آحاد و گردن نهادن بدان اجماع کرده و</w:t>
      </w:r>
      <w:r w:rsidR="007F5338" w:rsidRPr="0039716B">
        <w:rPr>
          <w:rStyle w:val="Char3"/>
          <w:rFonts w:hint="cs"/>
          <w:rtl/>
        </w:rPr>
        <w:t xml:space="preserve"> </w:t>
      </w:r>
      <w:r w:rsidRPr="0039716B">
        <w:rPr>
          <w:rStyle w:val="Char3"/>
          <w:rtl/>
        </w:rPr>
        <w:t>هیچ کدام از فقها خلاف آن را نگفته‌اند، برای من نیز جایز است معتقد به چنان چیزی باشم</w:t>
      </w:r>
      <w:r w:rsidRPr="00EB49AE">
        <w:rPr>
          <w:rStyle w:val="Char7"/>
          <w:bCs w:val="0"/>
          <w:szCs w:val="28"/>
          <w:vertAlign w:val="superscript"/>
          <w:rtl/>
        </w:rPr>
        <w:footnoteReference w:id="217"/>
      </w:r>
      <w:r w:rsidR="001D528B" w:rsidRPr="0039716B">
        <w:rPr>
          <w:rStyle w:val="Char3"/>
          <w:rFonts w:hint="cs"/>
          <w:rtl/>
        </w:rPr>
        <w:t>.</w:t>
      </w:r>
    </w:p>
    <w:p w:rsidR="00C3748B" w:rsidRPr="0039716B" w:rsidRDefault="00C3748B" w:rsidP="00C63534">
      <w:pPr>
        <w:ind w:firstLine="284"/>
        <w:jc w:val="both"/>
        <w:rPr>
          <w:rStyle w:val="Char3"/>
          <w:rtl/>
        </w:rPr>
      </w:pPr>
      <w:r w:rsidRPr="0039716B">
        <w:rPr>
          <w:rStyle w:val="Char3"/>
          <w:rtl/>
        </w:rPr>
        <w:t>از بیانات مزبور به این نتیجه می‌رسیم که: امام شافعی</w:t>
      </w:r>
      <w:r w:rsidR="004032B3" w:rsidRPr="004032B3">
        <w:rPr>
          <w:rFonts w:cs="CTraditional Arabic" w:hint="cs"/>
          <w:rtl/>
          <w:lang w:bidi="fa-IR"/>
        </w:rPr>
        <w:t>/</w:t>
      </w:r>
      <w:r w:rsidRPr="0039716B">
        <w:rPr>
          <w:rStyle w:val="Char3"/>
          <w:rtl/>
        </w:rPr>
        <w:t xml:space="preserve"> در وجوب عمل کردن به حدیث آحاد میان مسائل اعتقادی و</w:t>
      </w:r>
      <w:r w:rsidR="007F5338" w:rsidRPr="0039716B">
        <w:rPr>
          <w:rStyle w:val="Char3"/>
          <w:rFonts w:hint="cs"/>
          <w:rtl/>
        </w:rPr>
        <w:t xml:space="preserve"> </w:t>
      </w:r>
      <w:r w:rsidRPr="0039716B">
        <w:rPr>
          <w:rStyle w:val="Char3"/>
          <w:rtl/>
        </w:rPr>
        <w:t>دیگر زمینه‌ها ـ چنانکه از مثال</w:t>
      </w:r>
      <w:r w:rsidR="00C63534">
        <w:rPr>
          <w:rStyle w:val="Char3"/>
          <w:rFonts w:hint="cs"/>
          <w:rtl/>
        </w:rPr>
        <w:t>‌</w:t>
      </w:r>
      <w:r w:rsidRPr="0039716B">
        <w:rPr>
          <w:rStyle w:val="Char3"/>
          <w:rtl/>
        </w:rPr>
        <w:t>ها پیدا است ـ، تفاوتی قائل نمی‌باشند.</w:t>
      </w:r>
    </w:p>
    <w:p w:rsidR="00C3748B" w:rsidRPr="0039716B" w:rsidRDefault="00C3748B" w:rsidP="007D70C3">
      <w:pPr>
        <w:ind w:firstLine="284"/>
        <w:jc w:val="both"/>
        <w:rPr>
          <w:rStyle w:val="Char3"/>
          <w:rtl/>
        </w:rPr>
      </w:pPr>
      <w:r w:rsidRPr="0039716B">
        <w:rPr>
          <w:rStyle w:val="Char3"/>
          <w:rtl/>
        </w:rPr>
        <w:t>حکم کسی</w:t>
      </w:r>
      <w:r w:rsidR="001D528B" w:rsidRPr="0039716B">
        <w:rPr>
          <w:rStyle w:val="Char3"/>
          <w:rtl/>
        </w:rPr>
        <w:t>که حدیث آحاد را مردود می‌شمارد:</w:t>
      </w:r>
    </w:p>
    <w:p w:rsidR="00C3748B" w:rsidRPr="0039716B" w:rsidRDefault="00C3748B" w:rsidP="00C63534">
      <w:pPr>
        <w:ind w:firstLine="284"/>
        <w:jc w:val="both"/>
        <w:rPr>
          <w:rStyle w:val="Char3"/>
          <w:rtl/>
        </w:rPr>
      </w:pPr>
      <w:r w:rsidRPr="0039716B">
        <w:rPr>
          <w:rStyle w:val="Char3"/>
          <w:rtl/>
        </w:rPr>
        <w:t>امام شافعی</w:t>
      </w:r>
      <w:r w:rsidR="004032B3" w:rsidRPr="004032B3">
        <w:rPr>
          <w:rFonts w:cs="CTraditional Arabic" w:hint="cs"/>
          <w:rtl/>
          <w:lang w:bidi="fa-IR"/>
        </w:rPr>
        <w:t>/</w:t>
      </w:r>
      <w:r w:rsidRPr="0039716B">
        <w:rPr>
          <w:rStyle w:val="Char3"/>
          <w:rtl/>
        </w:rPr>
        <w:t xml:space="preserve"> در این باره می‌فرماید: از نظر من برای هیچ دانشمندی درست نیست از یک سو بیش از حد خبر آحاد را تایید و چیزها را به وسیله آن حلال یا حرام شمارد واز سوی دیگر امثال چنان اخباری را رد نماید مگر اینکه حدیثی مخالف آن را شنیده، یا به معتبرتر از آنچه وآن کس که از وی شنیده، دست یافته باشد، یا فردی که از وی شنیده به درجه حافظی نرسیده یا متهم بوده و یا راوی پیش از او متهم باشد و یا حدیث مزبور دو معنا را در بر داشته و یکی از آن دو را انتخاب نماید. ولی اگر هیچ کدام از عوامل مزبور در رد خبر آحاد دخیل نبود ـ که پاره‌ای از</w:t>
      </w:r>
      <w:r w:rsidR="007133C0">
        <w:rPr>
          <w:rStyle w:val="Char3"/>
          <w:rtl/>
        </w:rPr>
        <w:t xml:space="preserve"> آن‌ها </w:t>
      </w:r>
      <w:r w:rsidRPr="0039716B">
        <w:rPr>
          <w:rStyle w:val="Char3"/>
          <w:rtl/>
        </w:rPr>
        <w:t>به عنوان معذرت برایش محسوب می‌شوند ـ، به باور ما مرتکب اشتباه معذرت ناپذیری گشته است</w:t>
      </w:r>
      <w:r w:rsidRPr="00EB49AE">
        <w:rPr>
          <w:rStyle w:val="Char7"/>
          <w:bCs w:val="0"/>
          <w:szCs w:val="28"/>
          <w:vertAlign w:val="superscript"/>
          <w:rtl/>
        </w:rPr>
        <w:footnoteReference w:id="218"/>
      </w:r>
      <w:r w:rsidR="001D528B" w:rsidRPr="0039716B">
        <w:rPr>
          <w:rStyle w:val="Char3"/>
          <w:rFonts w:hint="cs"/>
          <w:rtl/>
        </w:rPr>
        <w:t>.</w:t>
      </w:r>
    </w:p>
    <w:p w:rsidR="00C3748B" w:rsidRPr="0039716B" w:rsidRDefault="00C3748B" w:rsidP="00C63534">
      <w:pPr>
        <w:ind w:firstLine="284"/>
        <w:jc w:val="both"/>
        <w:rPr>
          <w:rStyle w:val="Char3"/>
          <w:rtl/>
        </w:rPr>
      </w:pPr>
      <w:r w:rsidRPr="0039716B">
        <w:rPr>
          <w:rStyle w:val="Char3"/>
          <w:rtl/>
        </w:rPr>
        <w:t>شیخ الاسلام ابن تیمیه</w:t>
      </w:r>
      <w:r w:rsidR="004032B3" w:rsidRPr="004032B3">
        <w:rPr>
          <w:rFonts w:cs="CTraditional Arabic" w:hint="cs"/>
          <w:rtl/>
          <w:lang w:bidi="fa-IR"/>
        </w:rPr>
        <w:t>/</w:t>
      </w:r>
      <w:r w:rsidR="00C63534" w:rsidRPr="00C63534">
        <w:rPr>
          <w:rStyle w:val="Char3"/>
          <w:rFonts w:hint="cs"/>
          <w:rtl/>
        </w:rPr>
        <w:t xml:space="preserve"> </w:t>
      </w:r>
      <w:r w:rsidRPr="0039716B">
        <w:rPr>
          <w:rStyle w:val="Char3"/>
          <w:rtl/>
        </w:rPr>
        <w:t xml:space="preserve">در کتاب </w:t>
      </w:r>
      <w:r w:rsidR="00EB1665">
        <w:rPr>
          <w:rStyle w:val="Char1"/>
          <w:rFonts w:cs="Traditional Arabic" w:hint="cs"/>
          <w:rtl/>
          <w:lang w:bidi="ar-SA"/>
        </w:rPr>
        <w:t>«</w:t>
      </w:r>
      <w:r w:rsidRPr="00B318ED">
        <w:rPr>
          <w:rStyle w:val="Char1"/>
          <w:rtl/>
          <w:lang w:bidi="ar-SA"/>
        </w:rPr>
        <w:t>رفع ا</w:t>
      </w:r>
      <w:r w:rsidR="00BC5351">
        <w:rPr>
          <w:rStyle w:val="Char1"/>
          <w:rtl/>
          <w:lang w:bidi="ar-SA"/>
        </w:rPr>
        <w:t>لم</w:t>
      </w:r>
      <w:r w:rsidRPr="00B318ED">
        <w:rPr>
          <w:rStyle w:val="Char1"/>
          <w:rtl/>
          <w:lang w:bidi="ar-SA"/>
        </w:rPr>
        <w:t>لام عن الائمة الاعلام</w:t>
      </w:r>
      <w:r w:rsidR="00EB1665">
        <w:rPr>
          <w:rStyle w:val="Char1"/>
          <w:rFonts w:cs="Traditional Arabic" w:hint="cs"/>
          <w:rtl/>
          <w:lang w:bidi="ar-SA"/>
        </w:rPr>
        <w:t>»</w:t>
      </w:r>
      <w:r w:rsidRPr="0039716B">
        <w:rPr>
          <w:rStyle w:val="Char3"/>
          <w:rtl/>
        </w:rPr>
        <w:t xml:space="preserve"> برای مخالفت علما با حدیث پیامبر</w:t>
      </w:r>
      <w:r>
        <w:rPr>
          <w:rFonts w:cs="CTraditional Arabic"/>
          <w:rtl/>
          <w:lang w:bidi="fa-IR"/>
        </w:rPr>
        <w:t>ص</w:t>
      </w:r>
      <w:r w:rsidRPr="0039716B">
        <w:rPr>
          <w:rStyle w:val="Char3"/>
          <w:rtl/>
        </w:rPr>
        <w:t xml:space="preserve"> به ده سبب اشاره می‌کند که </w:t>
      </w:r>
      <w:r w:rsidRPr="002B7B9B">
        <w:rPr>
          <w:rtl/>
          <w:lang w:bidi="fa-IR"/>
        </w:rPr>
        <w:t>–</w:t>
      </w:r>
      <w:r w:rsidRPr="0039716B">
        <w:rPr>
          <w:rStyle w:val="Char3"/>
          <w:rtl/>
        </w:rPr>
        <w:t xml:space="preserve"> ان شاءالله </w:t>
      </w:r>
      <w:r w:rsidRPr="002B7B9B">
        <w:rPr>
          <w:rtl/>
          <w:lang w:bidi="fa-IR"/>
        </w:rPr>
        <w:t>–</w:t>
      </w:r>
      <w:r w:rsidRPr="0039716B">
        <w:rPr>
          <w:rStyle w:val="Char3"/>
          <w:rtl/>
        </w:rPr>
        <w:t xml:space="preserve"> یکی از</w:t>
      </w:r>
      <w:r w:rsidR="007133C0">
        <w:rPr>
          <w:rStyle w:val="Char3"/>
          <w:rtl/>
        </w:rPr>
        <w:t xml:space="preserve"> آن‌ها </w:t>
      </w:r>
      <w:r w:rsidRPr="0039716B">
        <w:rPr>
          <w:rStyle w:val="Char3"/>
          <w:rtl/>
        </w:rPr>
        <w:t>باعث بخشودگی گناهشان خواهد شد.</w:t>
      </w:r>
    </w:p>
    <w:p w:rsidR="00C3748B" w:rsidRPr="0039716B" w:rsidRDefault="00C3748B" w:rsidP="007D70C3">
      <w:pPr>
        <w:ind w:firstLine="284"/>
        <w:jc w:val="both"/>
        <w:rPr>
          <w:rStyle w:val="Char3"/>
          <w:rtl/>
        </w:rPr>
      </w:pPr>
      <w:r w:rsidRPr="0039716B">
        <w:rPr>
          <w:rStyle w:val="Char3"/>
          <w:rtl/>
        </w:rPr>
        <w:t>ابن تیمیه می‌افزاید: یکی از آن معذرت</w:t>
      </w:r>
      <w:r w:rsidR="00C63534">
        <w:rPr>
          <w:rStyle w:val="Char3"/>
          <w:rFonts w:hint="cs"/>
          <w:rtl/>
        </w:rPr>
        <w:t>‌</w:t>
      </w:r>
      <w:r w:rsidRPr="0039716B">
        <w:rPr>
          <w:rStyle w:val="Char3"/>
          <w:rtl/>
        </w:rPr>
        <w:t>ها این است که حدیث مزبور به وی نرسیده باشد، یا از آن اطلاع حاصل کرده ولی برایش ثابت نشده، یا از روی خطا معتقد به ضعفش بوده، یا از یاد برده باشد، یا به هنگام صدور فتوی متوجه معنایش نشده و یا اصلا معتقد باشد معنایی دربر ندارد، و یا بالاخره معتقد باشد دلیلی دیگر</w:t>
      </w:r>
      <w:r w:rsidR="006704C2" w:rsidRPr="0039716B">
        <w:rPr>
          <w:rStyle w:val="Char3"/>
          <w:rtl/>
        </w:rPr>
        <w:t xml:space="preserve"> </w:t>
      </w:r>
      <w:r w:rsidRPr="0039716B">
        <w:rPr>
          <w:rStyle w:val="Char3"/>
          <w:rtl/>
        </w:rPr>
        <w:t xml:space="preserve">دال بر ضعف، منسوخ بودن و یا تاویلش وجود دارد ونهایتا به این نتیجه رسیده که هر یک از </w:t>
      </w:r>
      <w:r w:rsidR="00C6697C">
        <w:rPr>
          <w:rStyle w:val="Char3"/>
          <w:rtl/>
        </w:rPr>
        <w:t>حالت‌ها</w:t>
      </w:r>
      <w:r w:rsidRPr="0039716B">
        <w:rPr>
          <w:rStyle w:val="Char3"/>
          <w:rtl/>
        </w:rPr>
        <w:t xml:space="preserve"> و</w:t>
      </w:r>
      <w:r w:rsidR="007F5338" w:rsidRPr="0039716B">
        <w:rPr>
          <w:rStyle w:val="Char3"/>
          <w:rFonts w:hint="cs"/>
          <w:rtl/>
        </w:rPr>
        <w:t xml:space="preserve"> </w:t>
      </w:r>
      <w:r w:rsidRPr="0039716B">
        <w:rPr>
          <w:rStyle w:val="Char3"/>
          <w:rtl/>
        </w:rPr>
        <w:t>شرایط گوناگون حکم خاص خود را می‌طلبد. هر کدام از علما یکی از معذرتهای مزبور را داشته باشد معذور و</w:t>
      </w:r>
      <w:r w:rsidR="001326A6" w:rsidRPr="0039716B">
        <w:rPr>
          <w:rStyle w:val="Char3"/>
          <w:rFonts w:hint="cs"/>
          <w:rtl/>
        </w:rPr>
        <w:t xml:space="preserve"> </w:t>
      </w:r>
      <w:r w:rsidRPr="0039716B">
        <w:rPr>
          <w:rStyle w:val="Char3"/>
          <w:rtl/>
        </w:rPr>
        <w:t>در غیر این صورت ـ مانند کسیکه تنها از روی تعصب حجیت حدیث آحاد را انکار و یا عمل کردن بدان را ترک می‌کند ـ، معذرتش غیر قابل قبول می‌باشد.</w:t>
      </w:r>
    </w:p>
    <w:p w:rsidR="00C3748B" w:rsidRPr="0039716B" w:rsidRDefault="00C3748B" w:rsidP="00C63534">
      <w:pPr>
        <w:ind w:firstLine="284"/>
        <w:jc w:val="both"/>
        <w:rPr>
          <w:rStyle w:val="Char3"/>
          <w:rtl/>
        </w:rPr>
      </w:pPr>
      <w:r w:rsidRPr="0039716B">
        <w:rPr>
          <w:rStyle w:val="Char3"/>
          <w:rtl/>
        </w:rPr>
        <w:t>موضعگیری امام شافعی</w:t>
      </w:r>
      <w:r w:rsidR="004032B3" w:rsidRPr="004032B3">
        <w:rPr>
          <w:rFonts w:cs="CTraditional Arabic" w:hint="cs"/>
          <w:rtl/>
          <w:lang w:bidi="fa-IR"/>
        </w:rPr>
        <w:t>/</w:t>
      </w:r>
      <w:r w:rsidR="001D528B" w:rsidRPr="0039716B">
        <w:rPr>
          <w:rStyle w:val="Char3"/>
          <w:rtl/>
        </w:rPr>
        <w:t xml:space="preserve"> در برابر تقلید:</w:t>
      </w:r>
    </w:p>
    <w:p w:rsidR="00C3748B" w:rsidRPr="0039716B" w:rsidRDefault="00C3748B" w:rsidP="00C63534">
      <w:pPr>
        <w:ind w:firstLine="284"/>
        <w:jc w:val="both"/>
        <w:rPr>
          <w:rStyle w:val="Char3"/>
          <w:rtl/>
        </w:rPr>
      </w:pPr>
      <w:r w:rsidRPr="0039716B">
        <w:rPr>
          <w:rStyle w:val="Char3"/>
          <w:rtl/>
        </w:rPr>
        <w:t>دانشمندان در تعریف تقلید گفته</w:t>
      </w:r>
      <w:r w:rsidR="00C63534">
        <w:rPr>
          <w:rStyle w:val="Char3"/>
          <w:rFonts w:hint="cs"/>
          <w:rtl/>
        </w:rPr>
        <w:t>‌</w:t>
      </w:r>
      <w:r w:rsidRPr="0039716B">
        <w:rPr>
          <w:rStyle w:val="Char3"/>
          <w:rtl/>
        </w:rPr>
        <w:t>اند: پذیرش بدون دلیل دیدگاه دیگران، تقلید به شمار می‌آید</w:t>
      </w:r>
      <w:r w:rsidRPr="00EB49AE">
        <w:rPr>
          <w:rStyle w:val="Char7"/>
          <w:bCs w:val="0"/>
          <w:szCs w:val="28"/>
          <w:vertAlign w:val="superscript"/>
          <w:rtl/>
        </w:rPr>
        <w:footnoteReference w:id="219"/>
      </w:r>
      <w:r w:rsidR="001D528B" w:rsidRPr="0039716B">
        <w:rPr>
          <w:rStyle w:val="Char3"/>
          <w:rFonts w:hint="cs"/>
          <w:rtl/>
        </w:rPr>
        <w:t>.</w:t>
      </w:r>
    </w:p>
    <w:p w:rsidR="00C3748B" w:rsidRPr="0039716B" w:rsidRDefault="00C3748B" w:rsidP="004F21C2">
      <w:pPr>
        <w:ind w:firstLine="284"/>
        <w:jc w:val="both"/>
        <w:rPr>
          <w:rStyle w:val="Char3"/>
          <w:rtl/>
        </w:rPr>
      </w:pPr>
      <w:r w:rsidRPr="0039716B">
        <w:rPr>
          <w:rStyle w:val="Char3"/>
          <w:rtl/>
        </w:rPr>
        <w:t xml:space="preserve">پیشینیان </w:t>
      </w:r>
      <w:r w:rsidRPr="002B7B9B">
        <w:rPr>
          <w:rtl/>
          <w:lang w:bidi="fa-IR"/>
        </w:rPr>
        <w:t>–</w:t>
      </w:r>
      <w:r w:rsidRPr="0039716B">
        <w:rPr>
          <w:rStyle w:val="Char3"/>
          <w:rtl/>
        </w:rPr>
        <w:t xml:space="preserve">ر حمهم الله </w:t>
      </w:r>
      <w:r w:rsidRPr="002B7B9B">
        <w:rPr>
          <w:rtl/>
          <w:lang w:bidi="fa-IR"/>
        </w:rPr>
        <w:t>–</w:t>
      </w:r>
      <w:r w:rsidRPr="0039716B">
        <w:rPr>
          <w:rStyle w:val="Char3"/>
          <w:rtl/>
        </w:rPr>
        <w:t xml:space="preserve"> تقلید و</w:t>
      </w:r>
      <w:r w:rsidR="00D112AA">
        <w:rPr>
          <w:rStyle w:val="Char3"/>
          <w:rtl/>
        </w:rPr>
        <w:t>دنباله‌روی</w:t>
      </w:r>
      <w:r w:rsidRPr="0039716B">
        <w:rPr>
          <w:rStyle w:val="Char3"/>
          <w:rtl/>
        </w:rPr>
        <w:t xml:space="preserve"> کورکورانه از دیگران را نکوهش نموده و</w:t>
      </w:r>
      <w:r w:rsidR="00C63534">
        <w:rPr>
          <w:rStyle w:val="Char3"/>
          <w:rFonts w:hint="cs"/>
          <w:rtl/>
        </w:rPr>
        <w:t xml:space="preserve"> </w:t>
      </w:r>
      <w:r w:rsidRPr="0039716B">
        <w:rPr>
          <w:rStyle w:val="Char3"/>
          <w:rtl/>
        </w:rPr>
        <w:t>تنها برای توده مردم تجویزش کرده‌اند، ابن عبدالبر</w:t>
      </w:r>
      <w:r w:rsidR="004032B3" w:rsidRPr="004032B3">
        <w:rPr>
          <w:rFonts w:cs="CTraditional Arabic" w:hint="cs"/>
          <w:rtl/>
          <w:lang w:bidi="fa-IR"/>
        </w:rPr>
        <w:t>/</w:t>
      </w:r>
      <w:r w:rsidRPr="0039716B">
        <w:rPr>
          <w:rStyle w:val="Char3"/>
          <w:rtl/>
        </w:rPr>
        <w:t xml:space="preserve"> بابی را تحت عنوان "فساد التقلید ونفیه والفرق بین التقلید والاتباع" گشوده ومی گوید: خداوند در چند جای قرآن تقلید را نکوهش کرده و</w:t>
      </w:r>
      <w:r w:rsidR="007F5338" w:rsidRPr="0039716B">
        <w:rPr>
          <w:rStyle w:val="Char3"/>
          <w:rFonts w:hint="cs"/>
          <w:rtl/>
        </w:rPr>
        <w:t xml:space="preserve"> </w:t>
      </w:r>
      <w:r w:rsidR="007F5338" w:rsidRPr="0039716B">
        <w:rPr>
          <w:rStyle w:val="Char3"/>
          <w:rtl/>
        </w:rPr>
        <w:t>می</w:t>
      </w:r>
      <w:r w:rsidR="007F5338" w:rsidRPr="0039716B">
        <w:rPr>
          <w:rStyle w:val="Char3"/>
          <w:rFonts w:hint="cs"/>
          <w:rtl/>
        </w:rPr>
        <w:t>‌</w:t>
      </w:r>
      <w:r w:rsidRPr="0039716B">
        <w:rPr>
          <w:rStyle w:val="Char3"/>
          <w:rtl/>
        </w:rPr>
        <w:t>فرماید:</w:t>
      </w:r>
      <w:r w:rsidR="001D528B" w:rsidRPr="0039716B">
        <w:rPr>
          <w:rStyle w:val="Char3"/>
          <w:rFonts w:hint="cs"/>
          <w:rtl/>
        </w:rPr>
        <w:t xml:space="preserve"> </w:t>
      </w:r>
      <w:r w:rsidR="001D528B">
        <w:rPr>
          <w:rFonts w:cs="Traditional Arabic" w:hint="cs"/>
          <w:rtl/>
          <w:lang w:bidi="fa-IR"/>
        </w:rPr>
        <w:t>﴿</w:t>
      </w:r>
      <w:r w:rsidR="004F21C2" w:rsidRPr="0028684C">
        <w:rPr>
          <w:rStyle w:val="Char2"/>
          <w:rtl/>
        </w:rPr>
        <w:t>ٱتَّخَذُوٓاْ أَحۡبَارَهُمۡ وَرُهۡبَٰنَهُمۡ أَرۡبَاب</w:t>
      </w:r>
      <w:r w:rsidR="004F21C2" w:rsidRPr="0028684C">
        <w:rPr>
          <w:rStyle w:val="Char2"/>
          <w:rFonts w:hint="cs"/>
          <w:rtl/>
        </w:rPr>
        <w:t>ٗا مِّن دُونِ ٱ</w:t>
      </w:r>
      <w:r w:rsidR="004F21C2" w:rsidRPr="0028684C">
        <w:rPr>
          <w:rStyle w:val="Char2"/>
          <w:rtl/>
        </w:rPr>
        <w:t>للَّهِ</w:t>
      </w:r>
      <w:r w:rsidR="001D528B">
        <w:rPr>
          <w:rFonts w:cs="Traditional Arabic" w:hint="cs"/>
          <w:rtl/>
          <w:lang w:bidi="fa-IR"/>
        </w:rPr>
        <w:t>﴾</w:t>
      </w:r>
      <w:r w:rsidR="001D528B" w:rsidRPr="0039716B">
        <w:rPr>
          <w:rStyle w:val="Char3"/>
          <w:rFonts w:hint="cs"/>
          <w:rtl/>
        </w:rPr>
        <w:t xml:space="preserve"> </w:t>
      </w:r>
      <w:r w:rsidR="001D528B" w:rsidRPr="00C63534">
        <w:rPr>
          <w:rStyle w:val="Char5"/>
          <w:rFonts w:hint="cs"/>
          <w:rtl/>
        </w:rPr>
        <w:t>[</w:t>
      </w:r>
      <w:r w:rsidR="00EB1665" w:rsidRPr="00C63534">
        <w:rPr>
          <w:rStyle w:val="Char5"/>
          <w:rtl/>
        </w:rPr>
        <w:t>التوبة</w:t>
      </w:r>
      <w:r w:rsidR="00EB1665" w:rsidRPr="00C63534">
        <w:rPr>
          <w:rStyle w:val="Char5"/>
          <w:rFonts w:hint="cs"/>
          <w:rtl/>
        </w:rPr>
        <w:t>: 31</w:t>
      </w:r>
      <w:r w:rsidR="001D528B" w:rsidRPr="00C63534">
        <w:rPr>
          <w:rStyle w:val="Char5"/>
          <w:rFonts w:hint="cs"/>
          <w:rtl/>
        </w:rPr>
        <w:t>]</w:t>
      </w:r>
      <w:r w:rsidR="001D528B" w:rsidRPr="0039716B">
        <w:rPr>
          <w:rStyle w:val="Char3"/>
          <w:rFonts w:hint="cs"/>
          <w:rtl/>
        </w:rPr>
        <w:t>.</w:t>
      </w:r>
      <w:r w:rsidRPr="0039716B">
        <w:rPr>
          <w:rStyle w:val="Char3"/>
          <w:rtl/>
        </w:rPr>
        <w:t xml:space="preserve"> ترجمه: </w:t>
      </w:r>
      <w:r w:rsidR="007F5338">
        <w:rPr>
          <w:rFonts w:cs="Traditional Arabic" w:hint="cs"/>
          <w:rtl/>
          <w:lang w:bidi="fa-IR"/>
        </w:rPr>
        <w:t>«</w:t>
      </w:r>
      <w:r w:rsidRPr="0039716B">
        <w:rPr>
          <w:rStyle w:val="Char3"/>
          <w:rtl/>
        </w:rPr>
        <w:t>ا</w:t>
      </w:r>
      <w:r w:rsidR="00FF3772">
        <w:rPr>
          <w:rStyle w:val="Char3"/>
          <w:rtl/>
        </w:rPr>
        <w:t>ی</w:t>
      </w:r>
      <w:r w:rsidRPr="0039716B">
        <w:rPr>
          <w:rStyle w:val="Char3"/>
          <w:rtl/>
        </w:rPr>
        <w:t>نان دانشمندان و راهبان خود را به جاى خدا به الوه</w:t>
      </w:r>
      <w:r w:rsidR="00FF3772">
        <w:rPr>
          <w:rStyle w:val="Char3"/>
          <w:rtl/>
        </w:rPr>
        <w:t>ی</w:t>
      </w:r>
      <w:r w:rsidRPr="0039716B">
        <w:rPr>
          <w:rStyle w:val="Char3"/>
          <w:rtl/>
        </w:rPr>
        <w:t>ت گرفتند</w:t>
      </w:r>
      <w:r w:rsidR="007F5338">
        <w:rPr>
          <w:rFonts w:cs="Traditional Arabic" w:hint="cs"/>
          <w:rtl/>
          <w:lang w:bidi="fa-IR"/>
        </w:rPr>
        <w:t>»</w:t>
      </w:r>
      <w:r w:rsidRPr="0039716B">
        <w:rPr>
          <w:rStyle w:val="Char3"/>
          <w:rtl/>
        </w:rPr>
        <w:t>.</w:t>
      </w:r>
    </w:p>
    <w:p w:rsidR="00C3748B" w:rsidRPr="0039716B" w:rsidRDefault="00C3748B" w:rsidP="00C63534">
      <w:pPr>
        <w:ind w:firstLine="284"/>
        <w:jc w:val="both"/>
        <w:rPr>
          <w:rStyle w:val="Char3"/>
          <w:rtl/>
        </w:rPr>
      </w:pPr>
      <w:r w:rsidRPr="0039716B">
        <w:rPr>
          <w:rStyle w:val="Char3"/>
          <w:rtl/>
        </w:rPr>
        <w:t xml:space="preserve">سپس به حدیث عدی بن حاتم اشاره می‌کند که می‌فرماید: در حالیکه صلیبی برگردن داشتم خدمت پیامبر خدا </w:t>
      </w:r>
      <w:r w:rsidR="001D528B">
        <w:rPr>
          <w:rFonts w:cs="CTraditional Arabic" w:hint="cs"/>
          <w:rtl/>
          <w:lang w:bidi="fa-IR"/>
        </w:rPr>
        <w:t>ص</w:t>
      </w:r>
      <w:r w:rsidRPr="0039716B">
        <w:rPr>
          <w:rStyle w:val="Char3"/>
          <w:rtl/>
        </w:rPr>
        <w:t xml:space="preserve"> رفتم، فرمود: ای عدی این بت را از گردنت دور انداز، پس از آنکه صلیب را پرت کردم پیامبرشروع به خواند سوره توبه کرد تا به آ</w:t>
      </w:r>
      <w:r w:rsidR="00FF3772">
        <w:rPr>
          <w:rStyle w:val="Char3"/>
          <w:rtl/>
        </w:rPr>
        <w:t>ی</w:t>
      </w:r>
      <w:r w:rsidRPr="0039716B">
        <w:rPr>
          <w:rStyle w:val="Char3"/>
          <w:rtl/>
        </w:rPr>
        <w:t>ه</w:t>
      </w:r>
      <w:r w:rsidR="004F21C2" w:rsidRPr="0039716B">
        <w:rPr>
          <w:rStyle w:val="Char3"/>
          <w:rFonts w:hint="cs"/>
          <w:rtl/>
        </w:rPr>
        <w:t>:</w:t>
      </w:r>
      <w:r w:rsidR="00811BB7" w:rsidRPr="0039716B">
        <w:rPr>
          <w:rStyle w:val="Char3"/>
          <w:rFonts w:hint="cs"/>
          <w:rtl/>
        </w:rPr>
        <w:t xml:space="preserve"> </w:t>
      </w:r>
      <w:r w:rsidR="00811BB7">
        <w:rPr>
          <w:rFonts w:cs="Traditional Arabic" w:hint="cs"/>
          <w:rtl/>
          <w:lang w:bidi="fa-IR"/>
        </w:rPr>
        <w:t>﴿</w:t>
      </w:r>
      <w:r w:rsidR="00C63534" w:rsidRPr="0028684C">
        <w:rPr>
          <w:rStyle w:val="Char2"/>
          <w:rtl/>
        </w:rPr>
        <w:t>ٱتَّخَذُوٓاْ</w:t>
      </w:r>
      <w:r w:rsidR="00811BB7">
        <w:rPr>
          <w:rFonts w:cs="Traditional Arabic" w:hint="cs"/>
          <w:rtl/>
          <w:lang w:bidi="fa-IR"/>
        </w:rPr>
        <w:t>﴾</w:t>
      </w:r>
      <w:r w:rsidRPr="0039716B">
        <w:rPr>
          <w:rStyle w:val="Char3"/>
          <w:rtl/>
        </w:rPr>
        <w:t xml:space="preserve"> رسید. گفتم: ای پیامبر خدا! ما آنان را به جای خدا اله خویش قرار نداده بودیم، فرمود: آری چنان کرده بودی، مگر </w:t>
      </w:r>
      <w:r w:rsidR="000F2BD2">
        <w:rPr>
          <w:rStyle w:val="Char3"/>
          <w:rtl/>
        </w:rPr>
        <w:t>حرام‌ها</w:t>
      </w:r>
      <w:r w:rsidRPr="0039716B">
        <w:rPr>
          <w:rStyle w:val="Char3"/>
          <w:rtl/>
        </w:rPr>
        <w:t>ی خدا را حلال و</w:t>
      </w:r>
      <w:r w:rsidR="00C63534">
        <w:rPr>
          <w:rStyle w:val="Char3"/>
          <w:rFonts w:hint="cs"/>
          <w:rtl/>
        </w:rPr>
        <w:t xml:space="preserve"> </w:t>
      </w:r>
      <w:r w:rsidRPr="0039716B">
        <w:rPr>
          <w:rStyle w:val="Char3"/>
          <w:rtl/>
        </w:rPr>
        <w:t>حلال</w:t>
      </w:r>
      <w:r w:rsidR="00C63534">
        <w:rPr>
          <w:rStyle w:val="Char3"/>
          <w:rFonts w:hint="cs"/>
          <w:rtl/>
        </w:rPr>
        <w:t>‌</w:t>
      </w:r>
      <w:r w:rsidRPr="0039716B">
        <w:rPr>
          <w:rStyle w:val="Char3"/>
          <w:rtl/>
        </w:rPr>
        <w:t>هایش را حرام نمی‌کردند و</w:t>
      </w:r>
      <w:r w:rsidR="007F5338" w:rsidRPr="0039716B">
        <w:rPr>
          <w:rStyle w:val="Char3"/>
          <w:rFonts w:hint="cs"/>
          <w:rtl/>
        </w:rPr>
        <w:t xml:space="preserve"> </w:t>
      </w:r>
      <w:r w:rsidRPr="0039716B">
        <w:rPr>
          <w:rStyle w:val="Char3"/>
          <w:rtl/>
        </w:rPr>
        <w:t xml:space="preserve">شما نیز از ایشان </w:t>
      </w:r>
      <w:r w:rsidR="00D112AA">
        <w:rPr>
          <w:rStyle w:val="Char3"/>
          <w:rtl/>
        </w:rPr>
        <w:t>دنباله‌روی</w:t>
      </w:r>
      <w:r w:rsidRPr="0039716B">
        <w:rPr>
          <w:rStyle w:val="Char3"/>
          <w:rtl/>
        </w:rPr>
        <w:t xml:space="preserve"> می‌نمودید؟</w:t>
      </w:r>
      <w:r w:rsidR="006704C2" w:rsidRPr="0039716B">
        <w:rPr>
          <w:rStyle w:val="Char3"/>
          <w:rtl/>
        </w:rPr>
        <w:t xml:space="preserve"> </w:t>
      </w:r>
      <w:r w:rsidRPr="0039716B">
        <w:rPr>
          <w:rStyle w:val="Char3"/>
          <w:rtl/>
        </w:rPr>
        <w:t>گفتم: آری، فرمود: عبادت کردنشان هم همینگونه است</w:t>
      </w:r>
      <w:r w:rsidRPr="00EB49AE">
        <w:rPr>
          <w:rStyle w:val="FootnoteReference"/>
          <w:rFonts w:ascii="mylotus" w:hAnsi="mylotus" w:cs="IRNazli"/>
          <w:b/>
          <w:sz w:val="24"/>
          <w:rtl/>
          <w:lang w:bidi="fa-IR"/>
        </w:rPr>
        <w:footnoteReference w:id="220"/>
      </w:r>
      <w:r w:rsidR="001D528B" w:rsidRPr="0039716B">
        <w:rPr>
          <w:rStyle w:val="Char3"/>
          <w:rFonts w:hint="cs"/>
          <w:rtl/>
        </w:rPr>
        <w:t>.</w:t>
      </w:r>
    </w:p>
    <w:p w:rsidR="00C3748B" w:rsidRDefault="00C3748B" w:rsidP="007D70C3">
      <w:pPr>
        <w:ind w:firstLine="284"/>
        <w:jc w:val="both"/>
        <w:rPr>
          <w:rStyle w:val="Char3"/>
          <w:rtl/>
        </w:rPr>
      </w:pPr>
      <w:r w:rsidRPr="0039716B">
        <w:rPr>
          <w:rStyle w:val="Char3"/>
          <w:rtl/>
        </w:rPr>
        <w:t>آنگاه به پاره‌ای نصوص در این زمینه اشاره کرده ومی گوید: آیات زیادی پیرامون نکوهش تقلید از نیاکان و</w:t>
      </w:r>
      <w:r w:rsidR="00C63534">
        <w:rPr>
          <w:rStyle w:val="Char3"/>
          <w:rFonts w:hint="cs"/>
          <w:rtl/>
        </w:rPr>
        <w:t xml:space="preserve"> </w:t>
      </w:r>
      <w:r w:rsidRPr="0039716B">
        <w:rPr>
          <w:rStyle w:val="Char3"/>
          <w:rtl/>
        </w:rPr>
        <w:t>پیشینیان وارد گشته که علما این آیات را مستند رد تقلید قرار داده‌اند. سپس می‌گوید:</w:t>
      </w:r>
      <w:r w:rsidR="007F5338" w:rsidRPr="0039716B">
        <w:rPr>
          <w:rStyle w:val="Char3"/>
          <w:rtl/>
        </w:rPr>
        <w:t xml:space="preserve"> ابیاتی را در نکوهش تقلید سروده</w:t>
      </w:r>
      <w:r w:rsidR="007F5338" w:rsidRPr="0039716B">
        <w:rPr>
          <w:rStyle w:val="Char3"/>
          <w:rFonts w:hint="cs"/>
          <w:rtl/>
        </w:rPr>
        <w:t>‌</w:t>
      </w:r>
      <w:r w:rsidRPr="0039716B">
        <w:rPr>
          <w:rStyle w:val="Char3"/>
          <w:rtl/>
        </w:rPr>
        <w:t>ام که پاداش فراوان</w:t>
      </w:r>
      <w:r w:rsidR="007133C0">
        <w:rPr>
          <w:rStyle w:val="Char3"/>
          <w:rtl/>
        </w:rPr>
        <w:t xml:space="preserve"> آن‌ها </w:t>
      </w:r>
      <w:r w:rsidRPr="0039716B">
        <w:rPr>
          <w:rStyle w:val="Char3"/>
          <w:rtl/>
        </w:rPr>
        <w:t>را از خدا می‌جویم، چون برخی مردم اشعار را به زودی حفظ کرده ولی به خاط</w:t>
      </w:r>
      <w:r w:rsidR="001D528B" w:rsidRPr="0039716B">
        <w:rPr>
          <w:rStyle w:val="Char3"/>
          <w:rtl/>
        </w:rPr>
        <w:t>ر سپردن نثر بر وی دشوار می‌آید: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568"/>
        <w:gridCol w:w="3516"/>
      </w:tblGrid>
      <w:tr w:rsidR="001B0E99" w:rsidRPr="001B0E99" w:rsidTr="00BB6273">
        <w:tc>
          <w:tcPr>
            <w:tcW w:w="3220" w:type="dxa"/>
          </w:tcPr>
          <w:p w:rsidR="001B0E99" w:rsidRPr="00BB6273" w:rsidRDefault="001B0E99" w:rsidP="001B0E99">
            <w:pPr>
              <w:pStyle w:val="a3"/>
              <w:ind w:firstLine="0"/>
              <w:jc w:val="lowKashida"/>
              <w:rPr>
                <w:rStyle w:val="Char3"/>
                <w:rFonts w:ascii="mylotus" w:hAnsi="mylotus" w:cs="mylotus"/>
                <w:sz w:val="2"/>
                <w:szCs w:val="2"/>
                <w:rtl/>
              </w:rPr>
            </w:pPr>
            <w:r w:rsidRPr="001B0E99">
              <w:rPr>
                <w:rtl/>
              </w:rPr>
              <w:t>یا سائل</w:t>
            </w:r>
            <w:r w:rsidRPr="001B0E99">
              <w:rPr>
                <w:rFonts w:hint="cs"/>
                <w:rtl/>
              </w:rPr>
              <w:t>ي</w:t>
            </w:r>
            <w:r w:rsidRPr="001B0E99">
              <w:rPr>
                <w:rtl/>
              </w:rPr>
              <w:t xml:space="preserve"> عن موضع التقلید خذ</w:t>
            </w:r>
            <w:r w:rsidR="00BB6273">
              <w:rPr>
                <w:rFonts w:hint="cs"/>
                <w:rtl/>
              </w:rPr>
              <w:br/>
            </w:r>
          </w:p>
        </w:tc>
        <w:tc>
          <w:tcPr>
            <w:tcW w:w="568" w:type="dxa"/>
          </w:tcPr>
          <w:p w:rsidR="001B0E99" w:rsidRPr="001B0E99" w:rsidRDefault="001B0E99" w:rsidP="001B0E99">
            <w:pPr>
              <w:pStyle w:val="a3"/>
              <w:ind w:firstLine="0"/>
              <w:jc w:val="lowKashida"/>
              <w:rPr>
                <w:rStyle w:val="Char3"/>
                <w:rFonts w:ascii="mylotus" w:hAnsi="mylotus" w:cs="mylotus"/>
                <w:sz w:val="27"/>
                <w:szCs w:val="27"/>
                <w:rtl/>
              </w:rPr>
            </w:pPr>
          </w:p>
        </w:tc>
        <w:tc>
          <w:tcPr>
            <w:tcW w:w="3516" w:type="dxa"/>
          </w:tcPr>
          <w:p w:rsidR="001B0E99" w:rsidRPr="00BB6273" w:rsidRDefault="001B0E99" w:rsidP="001B0E99">
            <w:pPr>
              <w:pStyle w:val="a3"/>
              <w:ind w:firstLine="0"/>
              <w:jc w:val="lowKashida"/>
              <w:rPr>
                <w:rStyle w:val="Char3"/>
                <w:rFonts w:ascii="mylotus" w:hAnsi="mylotus" w:cs="mylotus"/>
                <w:sz w:val="2"/>
                <w:szCs w:val="2"/>
                <w:rtl/>
              </w:rPr>
            </w:pPr>
            <w:r w:rsidRPr="001B0E99">
              <w:rPr>
                <w:rtl/>
              </w:rPr>
              <w:t>عن</w:t>
            </w:r>
            <w:r w:rsidRPr="001B0E99">
              <w:rPr>
                <w:rFonts w:hint="cs"/>
                <w:rtl/>
              </w:rPr>
              <w:t>ي</w:t>
            </w:r>
            <w:r w:rsidRPr="001B0E99">
              <w:rPr>
                <w:rtl/>
              </w:rPr>
              <w:t xml:space="preserve"> الجواب بفهم لبّ حاضــر</w:t>
            </w:r>
            <w:r w:rsidR="00BB6273">
              <w:rPr>
                <w:rFonts w:hint="cs"/>
                <w:rtl/>
              </w:rPr>
              <w:br/>
            </w:r>
          </w:p>
        </w:tc>
      </w:tr>
      <w:tr w:rsidR="001B0E99" w:rsidRPr="001B0E99" w:rsidTr="00BB6273">
        <w:tc>
          <w:tcPr>
            <w:tcW w:w="3220" w:type="dxa"/>
          </w:tcPr>
          <w:p w:rsidR="001B0E99" w:rsidRPr="00BB6273" w:rsidRDefault="001B0E99" w:rsidP="001B0E99">
            <w:pPr>
              <w:pStyle w:val="a3"/>
              <w:ind w:firstLine="0"/>
              <w:jc w:val="lowKashida"/>
              <w:rPr>
                <w:sz w:val="2"/>
                <w:szCs w:val="2"/>
                <w:rtl/>
              </w:rPr>
            </w:pPr>
            <w:r w:rsidRPr="001B0E99">
              <w:rPr>
                <w:rtl/>
              </w:rPr>
              <w:t>وأصغ إلی قولی ودِن بنـصیحت</w:t>
            </w:r>
            <w:r w:rsidRPr="001B0E99">
              <w:rPr>
                <w:rFonts w:hint="cs"/>
                <w:rtl/>
              </w:rPr>
              <w:t>ي</w:t>
            </w:r>
            <w:r w:rsidR="00BB6273">
              <w:rPr>
                <w:rtl/>
              </w:rPr>
              <w:br/>
            </w:r>
          </w:p>
        </w:tc>
        <w:tc>
          <w:tcPr>
            <w:tcW w:w="568" w:type="dxa"/>
          </w:tcPr>
          <w:p w:rsidR="001B0E99" w:rsidRPr="001B0E99" w:rsidRDefault="001B0E99" w:rsidP="001B0E99">
            <w:pPr>
              <w:pStyle w:val="a3"/>
              <w:ind w:firstLine="0"/>
              <w:jc w:val="lowKashida"/>
              <w:rPr>
                <w:rStyle w:val="Char3"/>
                <w:rFonts w:ascii="mylotus" w:hAnsi="mylotus" w:cs="mylotus"/>
                <w:sz w:val="27"/>
                <w:szCs w:val="27"/>
                <w:rtl/>
              </w:rPr>
            </w:pPr>
          </w:p>
        </w:tc>
        <w:tc>
          <w:tcPr>
            <w:tcW w:w="3516" w:type="dxa"/>
          </w:tcPr>
          <w:p w:rsidR="001B0E99" w:rsidRPr="00BB6273" w:rsidRDefault="001B0E99" w:rsidP="001B0E99">
            <w:pPr>
              <w:pStyle w:val="a3"/>
              <w:ind w:firstLine="0"/>
              <w:jc w:val="lowKashida"/>
              <w:rPr>
                <w:sz w:val="2"/>
                <w:szCs w:val="2"/>
                <w:rtl/>
              </w:rPr>
            </w:pPr>
            <w:r w:rsidRPr="001B0E99">
              <w:rPr>
                <w:rtl/>
              </w:rPr>
              <w:t>واحفظ علی بوادری ونـوادری</w:t>
            </w:r>
            <w:r w:rsidR="00BB6273">
              <w:rPr>
                <w:rFonts w:hint="cs"/>
                <w:rtl/>
              </w:rPr>
              <w:br/>
            </w:r>
          </w:p>
        </w:tc>
      </w:tr>
      <w:tr w:rsidR="001B0E99" w:rsidRPr="001B0E99" w:rsidTr="00BB6273">
        <w:tc>
          <w:tcPr>
            <w:tcW w:w="3220" w:type="dxa"/>
          </w:tcPr>
          <w:p w:rsidR="001B0E99" w:rsidRPr="00BB6273" w:rsidRDefault="001B0E99" w:rsidP="001B0E99">
            <w:pPr>
              <w:pStyle w:val="a3"/>
              <w:ind w:firstLine="0"/>
              <w:jc w:val="lowKashida"/>
              <w:rPr>
                <w:sz w:val="2"/>
                <w:szCs w:val="2"/>
                <w:rtl/>
              </w:rPr>
            </w:pPr>
            <w:r w:rsidRPr="001B0E99">
              <w:rPr>
                <w:rtl/>
              </w:rPr>
              <w:t>لا فرق بین مقلــــد وبهیمـــة</w:t>
            </w:r>
            <w:r w:rsidR="00BB6273">
              <w:rPr>
                <w:rFonts w:hint="cs"/>
                <w:rtl/>
              </w:rPr>
              <w:br/>
            </w:r>
          </w:p>
        </w:tc>
        <w:tc>
          <w:tcPr>
            <w:tcW w:w="568" w:type="dxa"/>
          </w:tcPr>
          <w:p w:rsidR="001B0E99" w:rsidRPr="001B0E99" w:rsidRDefault="001B0E99" w:rsidP="001B0E99">
            <w:pPr>
              <w:pStyle w:val="a3"/>
              <w:ind w:firstLine="0"/>
              <w:jc w:val="lowKashida"/>
              <w:rPr>
                <w:rStyle w:val="Char3"/>
                <w:rFonts w:ascii="mylotus" w:hAnsi="mylotus" w:cs="mylotus"/>
                <w:sz w:val="27"/>
                <w:szCs w:val="27"/>
                <w:rtl/>
              </w:rPr>
            </w:pPr>
          </w:p>
        </w:tc>
        <w:tc>
          <w:tcPr>
            <w:tcW w:w="3516" w:type="dxa"/>
          </w:tcPr>
          <w:p w:rsidR="001B0E99" w:rsidRPr="00BB6273" w:rsidRDefault="001B0E99" w:rsidP="001B0E99">
            <w:pPr>
              <w:pStyle w:val="a3"/>
              <w:ind w:firstLine="0"/>
              <w:jc w:val="lowKashida"/>
              <w:rPr>
                <w:sz w:val="2"/>
                <w:szCs w:val="2"/>
                <w:rtl/>
              </w:rPr>
            </w:pPr>
            <w:r w:rsidRPr="001B0E99">
              <w:rPr>
                <w:rtl/>
              </w:rPr>
              <w:t>تنقـاد بین جـــنادل ودعاثـــر</w:t>
            </w:r>
            <w:r w:rsidR="00BB6273">
              <w:rPr>
                <w:rFonts w:hint="cs"/>
                <w:rtl/>
              </w:rPr>
              <w:br/>
            </w:r>
          </w:p>
        </w:tc>
      </w:tr>
      <w:tr w:rsidR="001B0E99" w:rsidRPr="001B0E99" w:rsidTr="00BB6273">
        <w:tc>
          <w:tcPr>
            <w:tcW w:w="3220" w:type="dxa"/>
          </w:tcPr>
          <w:p w:rsidR="001B0E99" w:rsidRPr="00BB6273" w:rsidRDefault="001B0E99" w:rsidP="001B0E99">
            <w:pPr>
              <w:pStyle w:val="a3"/>
              <w:ind w:firstLine="0"/>
              <w:jc w:val="lowKashida"/>
              <w:rPr>
                <w:sz w:val="2"/>
                <w:szCs w:val="2"/>
                <w:rtl/>
              </w:rPr>
            </w:pPr>
            <w:r w:rsidRPr="001B0E99">
              <w:rPr>
                <w:rtl/>
              </w:rPr>
              <w:t>تبا لقاض أول</w:t>
            </w:r>
            <w:r w:rsidRPr="001B0E99">
              <w:rPr>
                <w:rFonts w:hint="cs"/>
                <w:rtl/>
              </w:rPr>
              <w:t>ـ</w:t>
            </w:r>
            <w:r w:rsidRPr="001B0E99">
              <w:rPr>
                <w:rtl/>
              </w:rPr>
              <w:t>مُـــفت لا یـــری</w:t>
            </w:r>
            <w:r w:rsidR="00BB6273">
              <w:rPr>
                <w:rFonts w:hint="cs"/>
                <w:rtl/>
              </w:rPr>
              <w:br/>
            </w:r>
          </w:p>
        </w:tc>
        <w:tc>
          <w:tcPr>
            <w:tcW w:w="568" w:type="dxa"/>
          </w:tcPr>
          <w:p w:rsidR="001B0E99" w:rsidRPr="001B0E99" w:rsidRDefault="001B0E99" w:rsidP="001B0E99">
            <w:pPr>
              <w:pStyle w:val="a3"/>
              <w:ind w:firstLine="0"/>
              <w:jc w:val="lowKashida"/>
              <w:rPr>
                <w:rStyle w:val="Char3"/>
                <w:rFonts w:ascii="mylotus" w:hAnsi="mylotus" w:cs="mylotus"/>
                <w:sz w:val="27"/>
                <w:szCs w:val="27"/>
                <w:rtl/>
              </w:rPr>
            </w:pPr>
          </w:p>
        </w:tc>
        <w:tc>
          <w:tcPr>
            <w:tcW w:w="3516" w:type="dxa"/>
          </w:tcPr>
          <w:p w:rsidR="001B0E99" w:rsidRPr="00BB6273" w:rsidRDefault="001B0E99" w:rsidP="001B0E99">
            <w:pPr>
              <w:pStyle w:val="a3"/>
              <w:ind w:firstLine="0"/>
              <w:jc w:val="lowKashida"/>
              <w:rPr>
                <w:sz w:val="2"/>
                <w:szCs w:val="2"/>
                <w:rtl/>
              </w:rPr>
            </w:pPr>
            <w:r w:rsidRPr="001B0E99">
              <w:rPr>
                <w:rtl/>
              </w:rPr>
              <w:t>عللا ومعنـــی للمقال الســائـر</w:t>
            </w:r>
            <w:r w:rsidR="00BB6273">
              <w:rPr>
                <w:rFonts w:hint="cs"/>
                <w:rtl/>
              </w:rPr>
              <w:br/>
            </w:r>
          </w:p>
        </w:tc>
      </w:tr>
      <w:tr w:rsidR="001B0E99" w:rsidRPr="001B0E99" w:rsidTr="00BB6273">
        <w:tc>
          <w:tcPr>
            <w:tcW w:w="3220" w:type="dxa"/>
          </w:tcPr>
          <w:p w:rsidR="001B0E99" w:rsidRPr="00BB6273" w:rsidRDefault="001B0E99" w:rsidP="001B0E99">
            <w:pPr>
              <w:pStyle w:val="a3"/>
              <w:ind w:firstLine="0"/>
              <w:jc w:val="lowKashida"/>
              <w:rPr>
                <w:sz w:val="2"/>
                <w:szCs w:val="2"/>
                <w:rtl/>
              </w:rPr>
            </w:pPr>
            <w:r w:rsidRPr="001B0E99">
              <w:rPr>
                <w:rtl/>
              </w:rPr>
              <w:t>فإذا اقتدیت فبالـ</w:t>
            </w:r>
            <w:r w:rsidR="00A42E7C">
              <w:rPr>
                <w:rtl/>
              </w:rPr>
              <w:t>ك</w:t>
            </w:r>
            <w:r w:rsidRPr="001B0E99">
              <w:rPr>
                <w:rtl/>
              </w:rPr>
              <w:t>تاب وســـنة</w:t>
            </w:r>
            <w:r w:rsidR="00BB6273">
              <w:rPr>
                <w:rFonts w:hint="cs"/>
                <w:rtl/>
              </w:rPr>
              <w:br/>
            </w:r>
          </w:p>
        </w:tc>
        <w:tc>
          <w:tcPr>
            <w:tcW w:w="568" w:type="dxa"/>
          </w:tcPr>
          <w:p w:rsidR="001B0E99" w:rsidRPr="001B0E99" w:rsidRDefault="001B0E99" w:rsidP="001B0E99">
            <w:pPr>
              <w:pStyle w:val="a3"/>
              <w:ind w:firstLine="0"/>
              <w:jc w:val="lowKashida"/>
              <w:rPr>
                <w:rStyle w:val="Char3"/>
                <w:rFonts w:ascii="mylotus" w:hAnsi="mylotus" w:cs="mylotus"/>
                <w:sz w:val="27"/>
                <w:szCs w:val="27"/>
                <w:rtl/>
              </w:rPr>
            </w:pPr>
          </w:p>
        </w:tc>
        <w:tc>
          <w:tcPr>
            <w:tcW w:w="3516" w:type="dxa"/>
          </w:tcPr>
          <w:p w:rsidR="001B0E99" w:rsidRPr="00BB6273" w:rsidRDefault="001B0E99" w:rsidP="001B0E99">
            <w:pPr>
              <w:pStyle w:val="a3"/>
              <w:ind w:firstLine="0"/>
              <w:jc w:val="lowKashida"/>
              <w:rPr>
                <w:sz w:val="2"/>
                <w:szCs w:val="2"/>
                <w:rtl/>
              </w:rPr>
            </w:pPr>
            <w:r w:rsidRPr="001B0E99">
              <w:rPr>
                <w:rtl/>
              </w:rPr>
              <w:t>الـمبعوث بالدین الحنیف الـطاهـر</w:t>
            </w:r>
            <w:r w:rsidR="00BB6273">
              <w:rPr>
                <w:rFonts w:hint="cs"/>
                <w:rtl/>
              </w:rPr>
              <w:br/>
            </w:r>
          </w:p>
        </w:tc>
      </w:tr>
      <w:tr w:rsidR="001B0E99" w:rsidRPr="001B0E99" w:rsidTr="00BB6273">
        <w:tc>
          <w:tcPr>
            <w:tcW w:w="3220" w:type="dxa"/>
          </w:tcPr>
          <w:p w:rsidR="001B0E99" w:rsidRPr="00BB6273" w:rsidRDefault="001B0E99" w:rsidP="001B0E99">
            <w:pPr>
              <w:pStyle w:val="a3"/>
              <w:ind w:firstLine="0"/>
              <w:jc w:val="lowKashida"/>
              <w:rPr>
                <w:sz w:val="2"/>
                <w:szCs w:val="2"/>
                <w:rtl/>
              </w:rPr>
            </w:pPr>
            <w:r w:rsidRPr="001B0E99">
              <w:rPr>
                <w:rtl/>
              </w:rPr>
              <w:t>ثم الصحابة عند عُدمك سنــة</w:t>
            </w:r>
            <w:r w:rsidR="00BB6273">
              <w:rPr>
                <w:rFonts w:hint="cs"/>
                <w:rtl/>
              </w:rPr>
              <w:br/>
            </w:r>
          </w:p>
        </w:tc>
        <w:tc>
          <w:tcPr>
            <w:tcW w:w="568" w:type="dxa"/>
          </w:tcPr>
          <w:p w:rsidR="001B0E99" w:rsidRPr="001B0E99" w:rsidRDefault="001B0E99" w:rsidP="001B0E99">
            <w:pPr>
              <w:pStyle w:val="a3"/>
              <w:ind w:firstLine="0"/>
              <w:jc w:val="lowKashida"/>
              <w:rPr>
                <w:rStyle w:val="Char3"/>
                <w:rFonts w:ascii="mylotus" w:hAnsi="mylotus" w:cs="mylotus"/>
                <w:sz w:val="27"/>
                <w:szCs w:val="27"/>
                <w:rtl/>
              </w:rPr>
            </w:pPr>
          </w:p>
        </w:tc>
        <w:tc>
          <w:tcPr>
            <w:tcW w:w="3516" w:type="dxa"/>
          </w:tcPr>
          <w:p w:rsidR="001B0E99" w:rsidRPr="00BB6273" w:rsidRDefault="001B0E99" w:rsidP="001B0E99">
            <w:pPr>
              <w:pStyle w:val="a3"/>
              <w:ind w:firstLine="0"/>
              <w:jc w:val="lowKashida"/>
              <w:rPr>
                <w:sz w:val="2"/>
                <w:szCs w:val="2"/>
                <w:rtl/>
              </w:rPr>
            </w:pPr>
            <w:r w:rsidRPr="001B0E99">
              <w:rPr>
                <w:rtl/>
              </w:rPr>
              <w:t>فأولا</w:t>
            </w:r>
            <w:r w:rsidRPr="001B0E99">
              <w:rPr>
                <w:rFonts w:hint="cs"/>
                <w:rtl/>
              </w:rPr>
              <w:t>ك</w:t>
            </w:r>
            <w:r w:rsidRPr="001B0E99">
              <w:rPr>
                <w:rtl/>
              </w:rPr>
              <w:t xml:space="preserve"> اهل نهــی واهل بصـائر</w:t>
            </w:r>
            <w:r w:rsidR="00BB6273">
              <w:rPr>
                <w:rFonts w:hint="cs"/>
                <w:rtl/>
              </w:rPr>
              <w:br/>
            </w:r>
          </w:p>
        </w:tc>
      </w:tr>
      <w:tr w:rsidR="001B0E99" w:rsidRPr="001B0E99" w:rsidTr="00BB6273">
        <w:tc>
          <w:tcPr>
            <w:tcW w:w="3220" w:type="dxa"/>
          </w:tcPr>
          <w:p w:rsidR="001B0E99" w:rsidRPr="00BB6273" w:rsidRDefault="001B0E99" w:rsidP="001B0E99">
            <w:pPr>
              <w:pStyle w:val="a3"/>
              <w:ind w:firstLine="0"/>
              <w:jc w:val="lowKashida"/>
              <w:rPr>
                <w:sz w:val="2"/>
                <w:szCs w:val="2"/>
                <w:rtl/>
              </w:rPr>
            </w:pPr>
            <w:r w:rsidRPr="001B0E99">
              <w:rPr>
                <w:rtl/>
              </w:rPr>
              <w:t>و</w:t>
            </w:r>
            <w:r w:rsidR="00A42E7C">
              <w:rPr>
                <w:rtl/>
              </w:rPr>
              <w:t>ك</w:t>
            </w:r>
            <w:r w:rsidRPr="001B0E99">
              <w:rPr>
                <w:rtl/>
              </w:rPr>
              <w:t>ذا</w:t>
            </w:r>
            <w:r w:rsidRPr="001B0E99">
              <w:rPr>
                <w:rFonts w:hint="cs"/>
                <w:rtl/>
              </w:rPr>
              <w:t>ك</w:t>
            </w:r>
            <w:r w:rsidRPr="001B0E99">
              <w:rPr>
                <w:rtl/>
              </w:rPr>
              <w:t xml:space="preserve"> إجماع الذین یلونهــم</w:t>
            </w:r>
            <w:r w:rsidR="00BB6273">
              <w:rPr>
                <w:rFonts w:hint="cs"/>
                <w:rtl/>
              </w:rPr>
              <w:br/>
            </w:r>
          </w:p>
        </w:tc>
        <w:tc>
          <w:tcPr>
            <w:tcW w:w="568" w:type="dxa"/>
          </w:tcPr>
          <w:p w:rsidR="001B0E99" w:rsidRPr="001B0E99" w:rsidRDefault="001B0E99" w:rsidP="001B0E99">
            <w:pPr>
              <w:pStyle w:val="a3"/>
              <w:ind w:firstLine="0"/>
              <w:jc w:val="lowKashida"/>
              <w:rPr>
                <w:rStyle w:val="Char3"/>
                <w:rFonts w:ascii="mylotus" w:hAnsi="mylotus" w:cs="mylotus"/>
                <w:sz w:val="27"/>
                <w:szCs w:val="27"/>
                <w:rtl/>
              </w:rPr>
            </w:pPr>
          </w:p>
        </w:tc>
        <w:tc>
          <w:tcPr>
            <w:tcW w:w="3516" w:type="dxa"/>
          </w:tcPr>
          <w:p w:rsidR="001B0E99" w:rsidRPr="00BB6273" w:rsidRDefault="001B0E99" w:rsidP="001B0E99">
            <w:pPr>
              <w:pStyle w:val="a3"/>
              <w:ind w:firstLine="0"/>
              <w:jc w:val="lowKashida"/>
              <w:rPr>
                <w:sz w:val="2"/>
                <w:szCs w:val="2"/>
                <w:rtl/>
              </w:rPr>
            </w:pPr>
            <w:r w:rsidRPr="001B0E99">
              <w:rPr>
                <w:rtl/>
              </w:rPr>
              <w:t xml:space="preserve">من تابعیهم </w:t>
            </w:r>
            <w:r w:rsidR="00A42E7C">
              <w:rPr>
                <w:rtl/>
              </w:rPr>
              <w:t>ك</w:t>
            </w:r>
            <w:r w:rsidRPr="001B0E99">
              <w:rPr>
                <w:rtl/>
              </w:rPr>
              <w:t xml:space="preserve">ابرا عــن </w:t>
            </w:r>
            <w:r w:rsidR="00A42E7C">
              <w:rPr>
                <w:rtl/>
              </w:rPr>
              <w:t>ك</w:t>
            </w:r>
            <w:r w:rsidRPr="001B0E99">
              <w:rPr>
                <w:rtl/>
              </w:rPr>
              <w:t>ــابـــر</w:t>
            </w:r>
            <w:r w:rsidR="00BB6273">
              <w:rPr>
                <w:rFonts w:hint="cs"/>
                <w:rtl/>
              </w:rPr>
              <w:br/>
            </w:r>
          </w:p>
        </w:tc>
      </w:tr>
      <w:tr w:rsidR="001B0E99" w:rsidRPr="001B0E99" w:rsidTr="00BB6273">
        <w:tc>
          <w:tcPr>
            <w:tcW w:w="3220" w:type="dxa"/>
          </w:tcPr>
          <w:p w:rsidR="001B0E99" w:rsidRPr="00BB6273" w:rsidRDefault="001B0E99" w:rsidP="001B0E99">
            <w:pPr>
              <w:pStyle w:val="a3"/>
              <w:ind w:firstLine="0"/>
              <w:jc w:val="lowKashida"/>
              <w:rPr>
                <w:sz w:val="2"/>
                <w:szCs w:val="2"/>
                <w:rtl/>
              </w:rPr>
            </w:pPr>
            <w:r w:rsidRPr="001B0E99">
              <w:rPr>
                <w:rtl/>
              </w:rPr>
              <w:t>إجــم</w:t>
            </w:r>
            <w:r w:rsidRPr="001B0E99">
              <w:rPr>
                <w:rFonts w:hint="cs"/>
                <w:rtl/>
              </w:rPr>
              <w:t>ـ</w:t>
            </w:r>
            <w:r w:rsidRPr="001B0E99">
              <w:rPr>
                <w:rtl/>
              </w:rPr>
              <w:t>اع أمتنا وقول نـــبیــنا</w:t>
            </w:r>
            <w:r w:rsidR="00BB6273">
              <w:rPr>
                <w:rFonts w:hint="cs"/>
                <w:rtl/>
              </w:rPr>
              <w:br/>
            </w:r>
          </w:p>
        </w:tc>
        <w:tc>
          <w:tcPr>
            <w:tcW w:w="568" w:type="dxa"/>
          </w:tcPr>
          <w:p w:rsidR="001B0E99" w:rsidRPr="001B0E99" w:rsidRDefault="001B0E99" w:rsidP="001B0E99">
            <w:pPr>
              <w:pStyle w:val="a3"/>
              <w:ind w:firstLine="0"/>
              <w:jc w:val="lowKashida"/>
              <w:rPr>
                <w:rStyle w:val="Char3"/>
                <w:rFonts w:ascii="mylotus" w:hAnsi="mylotus" w:cs="mylotus"/>
                <w:sz w:val="27"/>
                <w:szCs w:val="27"/>
                <w:rtl/>
              </w:rPr>
            </w:pPr>
          </w:p>
        </w:tc>
        <w:tc>
          <w:tcPr>
            <w:tcW w:w="3516" w:type="dxa"/>
          </w:tcPr>
          <w:p w:rsidR="001B0E99" w:rsidRPr="00BB6273" w:rsidRDefault="001B0E99" w:rsidP="00BB6273">
            <w:pPr>
              <w:pStyle w:val="a3"/>
              <w:ind w:firstLine="0"/>
              <w:jc w:val="lowKashida"/>
              <w:rPr>
                <w:sz w:val="2"/>
                <w:szCs w:val="2"/>
                <w:rtl/>
              </w:rPr>
            </w:pPr>
            <w:r w:rsidRPr="001B0E99">
              <w:rPr>
                <w:rtl/>
              </w:rPr>
              <w:t>مثل النصوص لدی ال</w:t>
            </w:r>
            <w:r w:rsidR="00A42E7C">
              <w:rPr>
                <w:rtl/>
              </w:rPr>
              <w:t>ك</w:t>
            </w:r>
            <w:r w:rsidRPr="001B0E99">
              <w:rPr>
                <w:rtl/>
              </w:rPr>
              <w:t>تاب الزاهر</w:t>
            </w:r>
            <w:r w:rsidRPr="00BB6273">
              <w:rPr>
                <w:rStyle w:val="Char3"/>
                <w:vertAlign w:val="superscript"/>
                <w:rtl/>
              </w:rPr>
              <w:footnoteReference w:id="221"/>
            </w:r>
            <w:r w:rsidR="00BB6273">
              <w:rPr>
                <w:rFonts w:hint="cs"/>
                <w:rtl/>
              </w:rPr>
              <w:br/>
            </w:r>
          </w:p>
        </w:tc>
      </w:tr>
    </w:tbl>
    <w:p w:rsidR="00C3748B" w:rsidRPr="001B0E99" w:rsidRDefault="00C3748B" w:rsidP="0020410B">
      <w:pPr>
        <w:pStyle w:val="a6"/>
        <w:rPr>
          <w:rtl/>
        </w:rPr>
      </w:pPr>
      <w:r w:rsidRPr="001B0E99">
        <w:rPr>
          <w:rtl/>
        </w:rPr>
        <w:t>ای کسیکه از جایگاه تقلید می‌پرسید! همچون شخصی عاقل ودانا پاسخ را از من بشنو، به اندرزهایم گوش بده و</w:t>
      </w:r>
      <w:r w:rsidR="0020410B">
        <w:rPr>
          <w:rFonts w:hint="cs"/>
          <w:rtl/>
        </w:rPr>
        <w:t xml:space="preserve"> </w:t>
      </w:r>
      <w:r w:rsidRPr="001B0E99">
        <w:rPr>
          <w:rtl/>
        </w:rPr>
        <w:t>آن</w:t>
      </w:r>
      <w:r w:rsidR="0020410B">
        <w:rPr>
          <w:rFonts w:hint="cs"/>
          <w:rtl/>
        </w:rPr>
        <w:t>‌</w:t>
      </w:r>
      <w:r w:rsidRPr="001B0E99">
        <w:rPr>
          <w:rtl/>
        </w:rPr>
        <w:t>ها را بپذیر و تیزهوشی</w:t>
      </w:r>
      <w:r w:rsidR="0020410B">
        <w:rPr>
          <w:rFonts w:hint="cs"/>
          <w:rtl/>
        </w:rPr>
        <w:t>‌</w:t>
      </w:r>
      <w:r w:rsidRPr="001B0E99">
        <w:rPr>
          <w:rtl/>
        </w:rPr>
        <w:t>ها وشگفتی</w:t>
      </w:r>
      <w:r w:rsidR="0020410B">
        <w:rPr>
          <w:rFonts w:hint="cs"/>
          <w:rtl/>
        </w:rPr>
        <w:t>‌</w:t>
      </w:r>
      <w:r w:rsidRPr="001B0E99">
        <w:rPr>
          <w:rtl/>
        </w:rPr>
        <w:t>هایم را نگه دار، هیچ تفاوتی میان انسان مقلد و حیوانی وجود ندارد که خود را در بین صخره‌ها و چهارپایانی</w:t>
      </w:r>
      <w:r w:rsidR="007F5338" w:rsidRPr="001B0E99">
        <w:rPr>
          <w:rFonts w:hint="cs"/>
          <w:rtl/>
        </w:rPr>
        <w:t>‌</w:t>
      </w:r>
      <w:r w:rsidRPr="001B0E99">
        <w:rPr>
          <w:rtl/>
        </w:rPr>
        <w:t xml:space="preserve">گیر داده باشد. نابود باد آن کسیکه در مسند قضاوت یا فتوا نشسته ولی در علل ومدلولات گفته‌ها دقت نمی‌کند. پس هرگاه خواستی </w:t>
      </w:r>
      <w:r w:rsidR="00D112AA">
        <w:rPr>
          <w:rtl/>
        </w:rPr>
        <w:t>دنباله‌روی</w:t>
      </w:r>
      <w:r w:rsidRPr="001B0E99">
        <w:rPr>
          <w:rtl/>
        </w:rPr>
        <w:t xml:space="preserve"> نمایی، از کتاب و سنت پیامبر</w:t>
      </w:r>
      <w:r>
        <w:rPr>
          <w:rFonts w:cs="CTraditional Arabic"/>
          <w:rtl/>
        </w:rPr>
        <w:t>ص</w:t>
      </w:r>
      <w:r w:rsidRPr="001B0E99">
        <w:rPr>
          <w:rtl/>
        </w:rPr>
        <w:t xml:space="preserve"> پیروی کن که آئین راستین و پاکیزه است، و</w:t>
      </w:r>
      <w:r w:rsidR="007F5338" w:rsidRPr="001B0E99">
        <w:rPr>
          <w:rFonts w:hint="cs"/>
          <w:rtl/>
        </w:rPr>
        <w:t xml:space="preserve"> </w:t>
      </w:r>
      <w:r w:rsidRPr="001B0E99">
        <w:rPr>
          <w:rtl/>
        </w:rPr>
        <w:t>به هنگام فقدان سنت از یاران بزرگوار پیامبر</w:t>
      </w:r>
      <w:r>
        <w:rPr>
          <w:rFonts w:cs="CTraditional Arabic"/>
          <w:rtl/>
        </w:rPr>
        <w:t>ص</w:t>
      </w:r>
      <w:r w:rsidRPr="001B0E99">
        <w:rPr>
          <w:rtl/>
        </w:rPr>
        <w:t xml:space="preserve"> </w:t>
      </w:r>
      <w:r w:rsidR="00D112AA">
        <w:rPr>
          <w:rtl/>
        </w:rPr>
        <w:t>دنباله‌روی</w:t>
      </w:r>
      <w:r w:rsidRPr="001B0E99">
        <w:rPr>
          <w:rtl/>
        </w:rPr>
        <w:t xml:space="preserve"> نما، چرا </w:t>
      </w:r>
      <w:r w:rsidR="00FF3772" w:rsidRPr="001B0E99">
        <w:rPr>
          <w:rtl/>
        </w:rPr>
        <w:t>ک</w:t>
      </w:r>
      <w:r w:rsidRPr="001B0E99">
        <w:rPr>
          <w:rtl/>
        </w:rPr>
        <w:t>ه ایشان</w:t>
      </w:r>
      <w:r w:rsidR="006704C2" w:rsidRPr="001B0E99">
        <w:rPr>
          <w:rtl/>
        </w:rPr>
        <w:t xml:space="preserve"> </w:t>
      </w:r>
      <w:r w:rsidRPr="001B0E99">
        <w:rPr>
          <w:rtl/>
        </w:rPr>
        <w:t>اهل خرد و بینش وآگاهی بودند، و همچنین است اجماع فرزانگان و نجیب زاده گان پس از آنان. اجماع امت وگفته‌های پیامبرمان از نظر کتاب فروزان و</w:t>
      </w:r>
      <w:r w:rsidR="007F5338" w:rsidRPr="001B0E99">
        <w:rPr>
          <w:rFonts w:hint="cs"/>
          <w:rtl/>
        </w:rPr>
        <w:t xml:space="preserve"> </w:t>
      </w:r>
      <w:r w:rsidRPr="001B0E99">
        <w:rPr>
          <w:rtl/>
        </w:rPr>
        <w:t>تابناک خدا بسان نصوص الهی‌اند.</w:t>
      </w:r>
    </w:p>
    <w:p w:rsidR="00C3748B" w:rsidRPr="0039716B" w:rsidRDefault="00C3748B" w:rsidP="007D70C3">
      <w:pPr>
        <w:ind w:firstLine="284"/>
        <w:jc w:val="both"/>
        <w:rPr>
          <w:rStyle w:val="Char3"/>
          <w:rtl/>
        </w:rPr>
      </w:pPr>
      <w:r w:rsidRPr="0039716B">
        <w:rPr>
          <w:rStyle w:val="Char3"/>
          <w:rtl/>
        </w:rPr>
        <w:t>ابن خویز منداد بصری مالکی مذهب در این زمینه می‌گوید: تقلید از نگاه شریعت به معنی بازگشت به گفته‌ای بدون دلیل است که ممنوع محسوب می‌شود، و</w:t>
      </w:r>
      <w:r w:rsidR="007F5338" w:rsidRPr="0039716B">
        <w:rPr>
          <w:rStyle w:val="Char3"/>
          <w:rFonts w:hint="cs"/>
          <w:rtl/>
        </w:rPr>
        <w:t xml:space="preserve"> </w:t>
      </w:r>
      <w:r w:rsidRPr="0039716B">
        <w:rPr>
          <w:rStyle w:val="Char3"/>
          <w:rtl/>
        </w:rPr>
        <w:t>اتباع و</w:t>
      </w:r>
      <w:r w:rsidR="007F5338" w:rsidRPr="0039716B">
        <w:rPr>
          <w:rStyle w:val="Char3"/>
          <w:rFonts w:hint="cs"/>
          <w:rtl/>
        </w:rPr>
        <w:t xml:space="preserve"> </w:t>
      </w:r>
      <w:r w:rsidR="00D112AA">
        <w:rPr>
          <w:rStyle w:val="Char3"/>
          <w:rtl/>
        </w:rPr>
        <w:t>دنباله‌روی</w:t>
      </w:r>
      <w:r w:rsidRPr="0039716B">
        <w:rPr>
          <w:rStyle w:val="Char3"/>
          <w:rtl/>
        </w:rPr>
        <w:t xml:space="preserve"> عبارت از چیز دارای دلیل وحجت می‌باشد.</w:t>
      </w:r>
    </w:p>
    <w:p w:rsidR="00C3748B" w:rsidRPr="0039716B" w:rsidRDefault="00C3748B" w:rsidP="007D70C3">
      <w:pPr>
        <w:ind w:firstLine="284"/>
        <w:jc w:val="both"/>
        <w:rPr>
          <w:rStyle w:val="Char3"/>
          <w:rtl/>
        </w:rPr>
      </w:pPr>
      <w:r w:rsidRPr="0039716B">
        <w:rPr>
          <w:rStyle w:val="Char3"/>
          <w:rtl/>
        </w:rPr>
        <w:t>ایشان در جایی دیگر می‌گویند: هرگاه بدون دلیلی الزام آور از کسی پیروی کردی مقلد وی شده‌ای که چنین کاری در دین خدا ممنوع می‌باشد، ولی اگر دلیلی معتبر پیروی از کسی را بر تو واجب کرد دنباله رو او به حساب می‌آیید که از منظر شریعت جائز وبدون اشکال است</w:t>
      </w:r>
      <w:r w:rsidRPr="00EB49AE">
        <w:rPr>
          <w:rStyle w:val="Char7"/>
          <w:bCs w:val="0"/>
          <w:szCs w:val="28"/>
          <w:vertAlign w:val="superscript"/>
          <w:rtl/>
        </w:rPr>
        <w:footnoteReference w:id="222"/>
      </w:r>
      <w:r w:rsidR="001D528B" w:rsidRPr="0039716B">
        <w:rPr>
          <w:rStyle w:val="Char3"/>
          <w:rFonts w:hint="cs"/>
          <w:rtl/>
        </w:rPr>
        <w:t>.</w:t>
      </w:r>
    </w:p>
    <w:p w:rsidR="00C3748B" w:rsidRPr="0039716B" w:rsidRDefault="00C3748B" w:rsidP="004F21C2">
      <w:pPr>
        <w:ind w:firstLine="284"/>
        <w:jc w:val="both"/>
        <w:rPr>
          <w:rStyle w:val="Char3"/>
          <w:rtl/>
        </w:rPr>
      </w:pPr>
      <w:r w:rsidRPr="0039716B">
        <w:rPr>
          <w:rStyle w:val="Char3"/>
          <w:rtl/>
        </w:rPr>
        <w:t xml:space="preserve">خویز منداد </w:t>
      </w:r>
      <w:r w:rsidR="004032B3" w:rsidRPr="004032B3">
        <w:rPr>
          <w:rFonts w:cs="CTraditional Arabic" w:hint="cs"/>
          <w:rtl/>
          <w:lang w:bidi="fa-IR"/>
        </w:rPr>
        <w:t>/</w:t>
      </w:r>
      <w:r w:rsidRPr="0039716B">
        <w:rPr>
          <w:rStyle w:val="Char3"/>
          <w:rtl/>
        </w:rPr>
        <w:t xml:space="preserve"> نصوصی از کتاب و</w:t>
      </w:r>
      <w:r w:rsidR="007F5338" w:rsidRPr="0039716B">
        <w:rPr>
          <w:rStyle w:val="Char3"/>
          <w:rFonts w:hint="cs"/>
          <w:rtl/>
        </w:rPr>
        <w:t xml:space="preserve"> </w:t>
      </w:r>
      <w:r w:rsidRPr="0039716B">
        <w:rPr>
          <w:rStyle w:val="Char3"/>
          <w:rtl/>
        </w:rPr>
        <w:t>سنت وگفته‌های سلف را در ذم و</w:t>
      </w:r>
      <w:r w:rsidR="007F5338" w:rsidRPr="0039716B">
        <w:rPr>
          <w:rStyle w:val="Char3"/>
          <w:rFonts w:hint="cs"/>
          <w:rtl/>
        </w:rPr>
        <w:t xml:space="preserve"> </w:t>
      </w:r>
      <w:r w:rsidRPr="0039716B">
        <w:rPr>
          <w:rStyle w:val="Char3"/>
          <w:rtl/>
        </w:rPr>
        <w:t>نکوهش تقلید جمع آوری نموده و سپس می‌گوید: گروهی از فقها علیه معتقدان به جواز تقلید دلایلی عقلی ارائه داده‌اند و زیباترینشان استدلالات مزنی</w:t>
      </w:r>
      <w:r w:rsidR="004032B3" w:rsidRPr="004032B3">
        <w:rPr>
          <w:rFonts w:cs="CTraditional Arabic" w:hint="cs"/>
          <w:rtl/>
          <w:lang w:bidi="fa-IR"/>
        </w:rPr>
        <w:t>/</w:t>
      </w:r>
      <w:r w:rsidRPr="0039716B">
        <w:rPr>
          <w:rStyle w:val="Char3"/>
          <w:rtl/>
        </w:rPr>
        <w:t xml:space="preserve"> است که از شاگردان ممتاز وبرجسته شافعی به شمار می‌آید، وی می‌گوید: از کسیکه معتقد به تقلید است پرسیده می‌شود: آیا در آنچه بدان حکم کرده‌ای دلیلی داری؟</w:t>
      </w:r>
      <w:r w:rsidR="006704C2" w:rsidRPr="0039716B">
        <w:rPr>
          <w:rStyle w:val="Char3"/>
          <w:rtl/>
        </w:rPr>
        <w:t xml:space="preserve"> </w:t>
      </w:r>
      <w:r w:rsidRPr="0039716B">
        <w:rPr>
          <w:rStyle w:val="Char3"/>
          <w:rtl/>
        </w:rPr>
        <w:t>اگر گفت آری، بنیان تقلیدش فرو می‌ریزد، زیرا از روی دلیل بدان پایبند شده نه بخاطر تقلید از دیگران. و</w:t>
      </w:r>
      <w:r w:rsidR="007F5338" w:rsidRPr="0039716B">
        <w:rPr>
          <w:rStyle w:val="Char3"/>
          <w:rFonts w:hint="cs"/>
          <w:rtl/>
        </w:rPr>
        <w:t xml:space="preserve"> </w:t>
      </w:r>
      <w:r w:rsidRPr="0039716B">
        <w:rPr>
          <w:rStyle w:val="Char3"/>
          <w:rtl/>
        </w:rPr>
        <w:t>اگر هم پاسخ منفی داد از او می‌پرسیم: چرا خون</w:t>
      </w:r>
      <w:r w:rsidR="0020410B">
        <w:rPr>
          <w:rStyle w:val="Char3"/>
          <w:rFonts w:hint="cs"/>
          <w:rtl/>
        </w:rPr>
        <w:t>‌</w:t>
      </w:r>
      <w:r w:rsidRPr="0039716B">
        <w:rPr>
          <w:rStyle w:val="Char3"/>
          <w:rtl/>
        </w:rPr>
        <w:t>ها را ریخته، آبروریزی کرده واموال مردم را تباه ساخته‌ای حال آنکه خداوند</w:t>
      </w:r>
      <w:r w:rsidR="007133C0">
        <w:rPr>
          <w:rStyle w:val="Char3"/>
          <w:rtl/>
        </w:rPr>
        <w:t xml:space="preserve"> آن‌ها </w:t>
      </w:r>
      <w:r w:rsidRPr="0039716B">
        <w:rPr>
          <w:rStyle w:val="Char3"/>
          <w:rtl/>
        </w:rPr>
        <w:t>را جز از روی دلیل ومدرک حرام شمرده است؟</w:t>
      </w:r>
      <w:r w:rsidR="007F5338" w:rsidRPr="0039716B">
        <w:rPr>
          <w:rStyle w:val="Char3"/>
          <w:rFonts w:hint="cs"/>
          <w:rtl/>
        </w:rPr>
        <w:t xml:space="preserve"> </w:t>
      </w:r>
      <w:r w:rsidR="007F5338">
        <w:rPr>
          <w:rFonts w:cs="Traditional Arabic" w:hint="cs"/>
          <w:rtl/>
          <w:lang w:bidi="fa-IR"/>
        </w:rPr>
        <w:t>﴿</w:t>
      </w:r>
      <w:r w:rsidR="004F21C2" w:rsidRPr="0028684C">
        <w:rPr>
          <w:rStyle w:val="Char2"/>
          <w:rtl/>
        </w:rPr>
        <w:t>إِنۡ عِندَكُم مِّن سُلۡطَٰنِۢ بِهَٰذَآ</w:t>
      </w:r>
      <w:r w:rsidR="007F5338">
        <w:rPr>
          <w:rFonts w:cs="Traditional Arabic" w:hint="cs"/>
          <w:rtl/>
          <w:lang w:bidi="fa-IR"/>
        </w:rPr>
        <w:t>﴾</w:t>
      </w:r>
      <w:r w:rsidR="007F5338" w:rsidRPr="0039716B">
        <w:rPr>
          <w:rStyle w:val="Char3"/>
          <w:rFonts w:hint="cs"/>
          <w:rtl/>
        </w:rPr>
        <w:t xml:space="preserve"> </w:t>
      </w:r>
      <w:r w:rsidR="007F5338" w:rsidRPr="0020410B">
        <w:rPr>
          <w:rStyle w:val="Char5"/>
          <w:rFonts w:hint="cs"/>
          <w:rtl/>
        </w:rPr>
        <w:t>[یونس: 68]</w:t>
      </w:r>
      <w:r w:rsidR="007F5338" w:rsidRPr="0039716B">
        <w:rPr>
          <w:rStyle w:val="Char3"/>
          <w:rFonts w:hint="cs"/>
          <w:rtl/>
        </w:rPr>
        <w:t>.</w:t>
      </w:r>
      <w:r w:rsidR="006704C2" w:rsidRPr="0039716B">
        <w:rPr>
          <w:rStyle w:val="Char3"/>
          <w:rtl/>
        </w:rPr>
        <w:t xml:space="preserve"> </w:t>
      </w:r>
      <w:r w:rsidRPr="0039716B">
        <w:rPr>
          <w:rStyle w:val="Char3"/>
          <w:rtl/>
        </w:rPr>
        <w:t xml:space="preserve">ترجمه: </w:t>
      </w:r>
      <w:r w:rsidR="007F5338">
        <w:rPr>
          <w:rFonts w:cs="Traditional Arabic" w:hint="cs"/>
          <w:rtl/>
          <w:lang w:bidi="fa-IR"/>
        </w:rPr>
        <w:t>«</w:t>
      </w:r>
      <w:r w:rsidRPr="0039716B">
        <w:rPr>
          <w:rStyle w:val="Char3"/>
          <w:rtl/>
        </w:rPr>
        <w:t>آ</w:t>
      </w:r>
      <w:r w:rsidR="00FF3772">
        <w:rPr>
          <w:rStyle w:val="Char3"/>
          <w:rtl/>
        </w:rPr>
        <w:t>ی</w:t>
      </w:r>
      <w:r w:rsidRPr="0039716B">
        <w:rPr>
          <w:rStyle w:val="Char3"/>
          <w:rtl/>
        </w:rPr>
        <w:t>ا ‏شما را بر ا</w:t>
      </w:r>
      <w:r w:rsidR="00FF3772">
        <w:rPr>
          <w:rStyle w:val="Char3"/>
          <w:rtl/>
        </w:rPr>
        <w:t>ی</w:t>
      </w:r>
      <w:r w:rsidRPr="0039716B">
        <w:rPr>
          <w:rStyle w:val="Char3"/>
          <w:rtl/>
        </w:rPr>
        <w:t>ن [ادعا] حجتى ن</w:t>
      </w:r>
      <w:r w:rsidR="00FF3772">
        <w:rPr>
          <w:rStyle w:val="Char3"/>
          <w:rtl/>
        </w:rPr>
        <w:t>ی</w:t>
      </w:r>
      <w:r w:rsidRPr="0039716B">
        <w:rPr>
          <w:rStyle w:val="Char3"/>
          <w:rtl/>
        </w:rPr>
        <w:t>ست</w:t>
      </w:r>
      <w:r w:rsidR="007F5338">
        <w:rPr>
          <w:rFonts w:cs="Traditional Arabic" w:hint="cs"/>
          <w:rtl/>
          <w:lang w:bidi="fa-IR"/>
        </w:rPr>
        <w:t>»</w:t>
      </w:r>
      <w:r w:rsidRPr="0039716B">
        <w:rPr>
          <w:rStyle w:val="Char3"/>
          <w:rtl/>
        </w:rPr>
        <w:t>.</w:t>
      </w:r>
    </w:p>
    <w:p w:rsidR="00C3748B" w:rsidRPr="0039716B" w:rsidRDefault="00C3748B" w:rsidP="007D70C3">
      <w:pPr>
        <w:ind w:firstLine="284"/>
        <w:jc w:val="both"/>
        <w:rPr>
          <w:rStyle w:val="Char3"/>
          <w:rtl/>
        </w:rPr>
      </w:pPr>
      <w:r w:rsidRPr="0039716B">
        <w:rPr>
          <w:rStyle w:val="Char3"/>
          <w:rtl/>
        </w:rPr>
        <w:t xml:space="preserve">مزنی می‌افزاید: اگر گفت: من می‌دانم به هدف اصابت کرده ام گرچه دلیلش را هم ندانم، چون از یکی از علمای بارز پیروی نموده ام که او بدون دلیل سخن نمی‌گوید ولی دلیلش ازمن پوشیده است، به او می‌گوییم: اگر درست باشد از معلمت که بدون دلیل حرف نمی‌زند، </w:t>
      </w:r>
      <w:r w:rsidR="00D112AA">
        <w:rPr>
          <w:rStyle w:val="Char3"/>
          <w:rtl/>
        </w:rPr>
        <w:t>دنباله‌روی</w:t>
      </w:r>
      <w:r w:rsidRPr="0039716B">
        <w:rPr>
          <w:rStyle w:val="Char3"/>
          <w:rtl/>
        </w:rPr>
        <w:t xml:space="preserve"> نمایی، جایز است از معلم معلمت نیز پیروی کنید چون او هم بدون دلیل اقدام به صدور رای نمی‌کند، اگر گفت آری چنان است، او تقلید از معلمش را بخاطر معلمی والاتر کنار گذاشته وبه همین ترتیب ادامه می‌یابد تا به یاران پیامبر</w:t>
      </w:r>
      <w:r>
        <w:rPr>
          <w:rFonts w:cs="CTraditional Arabic"/>
          <w:rtl/>
          <w:lang w:bidi="fa-IR"/>
        </w:rPr>
        <w:t>ص</w:t>
      </w:r>
      <w:r w:rsidRPr="0039716B">
        <w:rPr>
          <w:rStyle w:val="Char3"/>
          <w:rtl/>
        </w:rPr>
        <w:t xml:space="preserve"> منتهی می‌شود. واگر هم سخن خویش را نقض کرد، به وی می‌گوییم: چطور ممکن است تقلید از شخصی پایین‌تر درست باشد ولی تقلید از کسی والاتر وآگاهتر به مسائل جایز نباشد؟</w:t>
      </w:r>
      <w:r w:rsidR="006704C2" w:rsidRPr="0039716B">
        <w:rPr>
          <w:rStyle w:val="Char3"/>
          <w:rtl/>
        </w:rPr>
        <w:t xml:space="preserve"> </w:t>
      </w:r>
      <w:r w:rsidRPr="0039716B">
        <w:rPr>
          <w:rStyle w:val="Char3"/>
          <w:rtl/>
        </w:rPr>
        <w:t>اگر در توجیه آن پاسخ داد: زیرا گرچه معلمم پایین مرتبه‌تر است ولی چون دانش پیشینیان خویش را گردآوری و به حیطه معلومات خود افزوده است، داناتر ودارای بینشی عمیق‌تر می‌باشد، جواب می‌دهیم: کسیکه شاگرد معلم توبوده هم چنان است زیرا وی دانش معلمت و اساتید پیش از وی</w:t>
      </w:r>
      <w:r w:rsidR="0020410B">
        <w:rPr>
          <w:rStyle w:val="Char3"/>
          <w:rtl/>
        </w:rPr>
        <w:t xml:space="preserve"> را آموخته پس باید از وی (شاگرد</w:t>
      </w:r>
      <w:r w:rsidRPr="0039716B">
        <w:rPr>
          <w:rStyle w:val="Char3"/>
          <w:rtl/>
        </w:rPr>
        <w:t xml:space="preserve">) </w:t>
      </w:r>
      <w:r w:rsidR="00D112AA">
        <w:rPr>
          <w:rStyle w:val="Char3"/>
          <w:rtl/>
        </w:rPr>
        <w:t>دنباله‌روی</w:t>
      </w:r>
      <w:r w:rsidRPr="0039716B">
        <w:rPr>
          <w:rStyle w:val="Char3"/>
          <w:rtl/>
        </w:rPr>
        <w:t xml:space="preserve"> کرده و تقلید معلمت را وانهید، وهمچنین تو به تقلید از خودت سزاوارتر هستید چون تو اطلاعات پیشینیانت را در سینه داری. اگر سخنان پیشین را تکرار نمود، تقلید از دانشمندان پایین مرتبه را سزاوارتر از </w:t>
      </w:r>
      <w:r w:rsidR="00D112AA">
        <w:rPr>
          <w:rStyle w:val="Char3"/>
          <w:rtl/>
        </w:rPr>
        <w:t>دنباله‌روی</w:t>
      </w:r>
      <w:r w:rsidRPr="0039716B">
        <w:rPr>
          <w:rStyle w:val="Char3"/>
          <w:rtl/>
        </w:rPr>
        <w:t xml:space="preserve"> از یاران پیامبر می‌پندارد، و همچنین از نظر وی باید صحابه دنباله رو فرد پایین‌تر </w:t>
      </w:r>
      <w:r w:rsidR="00EB1665" w:rsidRPr="0039716B">
        <w:rPr>
          <w:rStyle w:val="Char3"/>
          <w:rtl/>
        </w:rPr>
        <w:t>از خود (تابعی</w:t>
      </w:r>
      <w:r w:rsidRPr="0039716B">
        <w:rPr>
          <w:rStyle w:val="Char3"/>
          <w:rtl/>
        </w:rPr>
        <w:t>) بوده وبه همین ترتیب فرد والاتر پیرو پایین‌تر از خودش باشد که منتهی گشتن به چنان نتیجه‌ای برای اثبات پوچی و بى‌ارزشی این دیدگاه، کفایت می‌کند</w:t>
      </w:r>
      <w:r w:rsidRPr="00EB49AE">
        <w:rPr>
          <w:rStyle w:val="Char7"/>
          <w:bCs w:val="0"/>
          <w:szCs w:val="28"/>
          <w:vertAlign w:val="superscript"/>
          <w:rtl/>
        </w:rPr>
        <w:footnoteReference w:id="223"/>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 xml:space="preserve">آنچه از سخنان ابن عبدالبر استنباط می‌شود اینکه: پیشینیان نه تنها تقلید را نکوهش کرده که در صورت تعصب کورکورانه حرام نیز قلمدادش نموده‌اند، وی در این راستا می‌گوید: تقلید عبارت از این است که بدون شناخت واطلاع از مدلول سخن کسی از آن </w:t>
      </w:r>
      <w:r w:rsidR="00D112AA">
        <w:rPr>
          <w:rStyle w:val="Char3"/>
          <w:rtl/>
        </w:rPr>
        <w:t>دنباله‌روی</w:t>
      </w:r>
      <w:r w:rsidRPr="0039716B">
        <w:rPr>
          <w:rStyle w:val="Char3"/>
          <w:rtl/>
        </w:rPr>
        <w:t xml:space="preserve"> کرده و بخاطر بیم دست برداشتن از آن با وجود آگاهی از خطا بودنش، نگذارید پرده از روی آن برداشته شود، که این گونه تقلید در دین خدا حرام محسوب می‌گردد</w:t>
      </w:r>
      <w:r w:rsidRPr="00EB49AE">
        <w:rPr>
          <w:rStyle w:val="Char7"/>
          <w:bCs w:val="0"/>
          <w:szCs w:val="28"/>
          <w:vertAlign w:val="superscript"/>
          <w:rtl/>
        </w:rPr>
        <w:footnoteReference w:id="224"/>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البته پیشتر به دیدگاه ایشان پیرامون تجویز تقلید برای توده مردم اشاره شد.</w:t>
      </w:r>
    </w:p>
    <w:p w:rsidR="00C3748B" w:rsidRPr="0039716B" w:rsidRDefault="00C3748B" w:rsidP="0020410B">
      <w:pPr>
        <w:ind w:firstLine="284"/>
        <w:jc w:val="both"/>
        <w:rPr>
          <w:rStyle w:val="Char3"/>
          <w:rtl/>
        </w:rPr>
      </w:pPr>
      <w:r w:rsidRPr="0039716B">
        <w:rPr>
          <w:rStyle w:val="Char3"/>
          <w:rtl/>
        </w:rPr>
        <w:t>ابن تیمیه</w:t>
      </w:r>
      <w:r w:rsidR="004032B3" w:rsidRPr="004032B3">
        <w:rPr>
          <w:rFonts w:cs="CTraditional Arabic" w:hint="cs"/>
          <w:rtl/>
          <w:lang w:bidi="fa-IR"/>
        </w:rPr>
        <w:t>/</w:t>
      </w:r>
      <w:r w:rsidRPr="0039716B">
        <w:rPr>
          <w:rStyle w:val="Char3"/>
          <w:rtl/>
        </w:rPr>
        <w:t xml:space="preserve"> این موضوع را بیشتر شکافته ومی فرماید: مسائل فرعی متکلمان و فقیه نماها نیز از آن نوع است که تامل واجتهاد در</w:t>
      </w:r>
      <w:r w:rsidR="007133C0">
        <w:rPr>
          <w:rStyle w:val="Char3"/>
          <w:rtl/>
        </w:rPr>
        <w:t xml:space="preserve"> آن‌ها </w:t>
      </w:r>
      <w:r w:rsidRPr="0039716B">
        <w:rPr>
          <w:rStyle w:val="Char3"/>
          <w:rtl/>
        </w:rPr>
        <w:t>را حتی بر مردم عامی هم لازم می‌دانند، زیرا اگر چنان چیزی بر تک تک افراد واجب باشد باید به همراه قدرت فهم ودریافت مسائل وبیرون کشیدن</w:t>
      </w:r>
      <w:r w:rsidR="007133C0">
        <w:rPr>
          <w:rStyle w:val="Char3"/>
          <w:rtl/>
        </w:rPr>
        <w:t xml:space="preserve"> آن‌ها </w:t>
      </w:r>
      <w:r w:rsidRPr="0039716B">
        <w:rPr>
          <w:rStyle w:val="Char3"/>
          <w:rtl/>
        </w:rPr>
        <w:t>از دل دلایل تفصیلی باشد که انجام چنین کا</w:t>
      </w:r>
      <w:r w:rsidR="001D528B" w:rsidRPr="0039716B">
        <w:rPr>
          <w:rStyle w:val="Char3"/>
          <w:rtl/>
        </w:rPr>
        <w:t>ری از توان بیشتر مردم خارج است.</w:t>
      </w:r>
    </w:p>
    <w:p w:rsidR="00C3748B" w:rsidRPr="0039716B" w:rsidRDefault="00C3748B" w:rsidP="007D70C3">
      <w:pPr>
        <w:ind w:firstLine="284"/>
        <w:jc w:val="both"/>
        <w:rPr>
          <w:rStyle w:val="Char3"/>
          <w:rtl/>
        </w:rPr>
      </w:pPr>
      <w:r w:rsidRPr="0039716B">
        <w:rPr>
          <w:rStyle w:val="Char3"/>
          <w:rtl/>
        </w:rPr>
        <w:t>در مقابل ایشان، پیروان مذاهب، تقلید را بر همه افراد پس از ائمه ـ اعم از دانشمندان وتوده مردم ـ، واجب دانسته‌اند، برخی از آنان تقلید را از دوران ابوحنی</w:t>
      </w:r>
      <w:r w:rsidR="001D528B" w:rsidRPr="0039716B">
        <w:rPr>
          <w:rStyle w:val="Char3"/>
          <w:rtl/>
        </w:rPr>
        <w:t>فه و</w:t>
      </w:r>
      <w:r w:rsidR="007F5338" w:rsidRPr="0039716B">
        <w:rPr>
          <w:rStyle w:val="Char3"/>
          <w:rFonts w:hint="cs"/>
          <w:rtl/>
        </w:rPr>
        <w:t xml:space="preserve"> </w:t>
      </w:r>
      <w:r w:rsidR="001D528B" w:rsidRPr="0039716B">
        <w:rPr>
          <w:rStyle w:val="Char3"/>
          <w:rtl/>
        </w:rPr>
        <w:t>مالک به بعد، لازم می‌دانند.</w:t>
      </w:r>
    </w:p>
    <w:p w:rsidR="00C3748B" w:rsidRPr="0039716B" w:rsidRDefault="00C3748B" w:rsidP="007D70C3">
      <w:pPr>
        <w:ind w:firstLine="284"/>
        <w:jc w:val="both"/>
        <w:rPr>
          <w:rStyle w:val="Char3"/>
          <w:rtl/>
        </w:rPr>
      </w:pPr>
      <w:r w:rsidRPr="0039716B">
        <w:rPr>
          <w:rStyle w:val="Char3"/>
          <w:rtl/>
        </w:rPr>
        <w:t>در باره لزوم پیروی از مجتهد معینی در همه عزیمت</w:t>
      </w:r>
      <w:r w:rsidR="0020410B">
        <w:rPr>
          <w:rStyle w:val="Char3"/>
          <w:rFonts w:hint="cs"/>
          <w:rtl/>
        </w:rPr>
        <w:t>‌</w:t>
      </w:r>
      <w:r w:rsidRPr="0039716B">
        <w:rPr>
          <w:rStyle w:val="Char3"/>
          <w:rtl/>
        </w:rPr>
        <w:t>ها و</w:t>
      </w:r>
      <w:r w:rsidR="0020410B">
        <w:rPr>
          <w:rStyle w:val="Char3"/>
          <w:rFonts w:hint="cs"/>
          <w:rtl/>
        </w:rPr>
        <w:t xml:space="preserve"> </w:t>
      </w:r>
      <w:r w:rsidRPr="0039716B">
        <w:rPr>
          <w:rStyle w:val="Char3"/>
          <w:rtl/>
        </w:rPr>
        <w:t>رختص</w:t>
      </w:r>
      <w:r w:rsidR="0020410B">
        <w:rPr>
          <w:rStyle w:val="Char3"/>
          <w:rFonts w:hint="cs"/>
          <w:rtl/>
        </w:rPr>
        <w:t>‌</w:t>
      </w:r>
      <w:r w:rsidRPr="0039716B">
        <w:rPr>
          <w:rStyle w:val="Char3"/>
          <w:rtl/>
        </w:rPr>
        <w:t>ها دو دیدگاه وجود دارد که پیروان امام احمد وشافعی</w:t>
      </w:r>
      <w:r w:rsidR="00A909DA">
        <w:rPr>
          <w:rStyle w:val="Char3"/>
          <w:rtl/>
        </w:rPr>
        <w:t xml:space="preserve"> بدان‌ها </w:t>
      </w:r>
      <w:r w:rsidRPr="0039716B">
        <w:rPr>
          <w:rStyle w:val="Char3"/>
          <w:rtl/>
        </w:rPr>
        <w:t>اشاره کرده‌اند، ولی آیا آن کار بر فرد عامی نیز واجب است؟</w:t>
      </w:r>
    </w:p>
    <w:p w:rsidR="00C3748B" w:rsidRPr="0039716B" w:rsidRDefault="00C3748B" w:rsidP="007D70C3">
      <w:pPr>
        <w:ind w:firstLine="284"/>
        <w:jc w:val="both"/>
        <w:rPr>
          <w:rStyle w:val="Char3"/>
          <w:rtl/>
        </w:rPr>
      </w:pPr>
      <w:r w:rsidRPr="0039716B">
        <w:rPr>
          <w:rStyle w:val="Char3"/>
          <w:rtl/>
        </w:rPr>
        <w:t>اکثر قریب به اتفاق علما اجتهاد وتقلید را به طور کلی جایز می‌دانند، نه اینکه اجتهاد را برهمه واجب وتقلید را حرام پنداشته و یا تقلید را برهمه واجب واجتهاد را حرام بدانند، بلکه معتقدند پرداختن به امر اجتهاد برای شخص جامع الشرایط جایز و</w:t>
      </w:r>
      <w:r w:rsidR="007F5338" w:rsidRPr="0039716B">
        <w:rPr>
          <w:rStyle w:val="Char3"/>
          <w:rFonts w:hint="cs"/>
          <w:rtl/>
        </w:rPr>
        <w:t xml:space="preserve"> </w:t>
      </w:r>
      <w:r w:rsidRPr="0039716B">
        <w:rPr>
          <w:rStyle w:val="Char3"/>
          <w:rtl/>
        </w:rPr>
        <w:t>تقلید نیز برای کسیکه فاقد قدرت استنباط است درست می‌باشد. و</w:t>
      </w:r>
      <w:r w:rsidR="007F5338" w:rsidRPr="0039716B">
        <w:rPr>
          <w:rStyle w:val="Char3"/>
          <w:rFonts w:hint="cs"/>
          <w:rtl/>
        </w:rPr>
        <w:t xml:space="preserve"> </w:t>
      </w:r>
      <w:r w:rsidRPr="0039716B">
        <w:rPr>
          <w:rStyle w:val="Char3"/>
          <w:rtl/>
        </w:rPr>
        <w:t>اما درباره جواز تقلید برای انسان توانا بر انجام اجتهاد اختلاف نظر دارند، صحیحترین دیدگاه در این زمینه این است که در صورت واماندن از انجام اجتهاد بخاطر برابری ادله با یکدیگر، یا کمی وقت و یا روشن نبودن دلیل برایش، جایز وبلامانع است، چون در آن صورت وجوب اجتهاد از وی ساقط و تقلید که جانشین اجتهاد محسوب می‌گردد بر او واجب می‌شود، چنانکه اگر از استعمال آب برای پاکیزگی عاجز بود به تیمم روی می‌آورد.</w:t>
      </w:r>
    </w:p>
    <w:p w:rsidR="00C3748B" w:rsidRPr="0039716B" w:rsidRDefault="007F5338" w:rsidP="007D70C3">
      <w:pPr>
        <w:ind w:firstLine="284"/>
        <w:jc w:val="both"/>
        <w:rPr>
          <w:rStyle w:val="Char3"/>
          <w:rtl/>
        </w:rPr>
      </w:pPr>
      <w:r w:rsidRPr="0039716B">
        <w:rPr>
          <w:rStyle w:val="Char3"/>
          <w:rtl/>
        </w:rPr>
        <w:t>انسان عامی (غیر مجتهد</w:t>
      </w:r>
      <w:r w:rsidR="00C3748B" w:rsidRPr="0039716B">
        <w:rPr>
          <w:rStyle w:val="Char3"/>
          <w:rtl/>
        </w:rPr>
        <w:t>) نیز چنان است، یعنی اگر توانایی اجتهاد در برخی زمینه‌ها را داشت، پرداختن بدان برایش جایز می‌باشد، چون اجتهاد امری تجزئه پذیر و</w:t>
      </w:r>
      <w:r w:rsidRPr="0039716B">
        <w:rPr>
          <w:rStyle w:val="Char3"/>
          <w:rFonts w:hint="cs"/>
          <w:rtl/>
        </w:rPr>
        <w:t xml:space="preserve"> </w:t>
      </w:r>
      <w:r w:rsidR="00C3748B" w:rsidRPr="0039716B">
        <w:rPr>
          <w:rStyle w:val="Char3"/>
          <w:rtl/>
        </w:rPr>
        <w:t>قابل انقسام است و حکم آن براسا</w:t>
      </w:r>
      <w:r w:rsidR="001D528B" w:rsidRPr="0039716B">
        <w:rPr>
          <w:rStyle w:val="Char3"/>
          <w:rtl/>
        </w:rPr>
        <w:t>س قدرت وعدم قدرت تغییر می‌یابد.</w:t>
      </w:r>
    </w:p>
    <w:p w:rsidR="00C3748B" w:rsidRPr="0039716B" w:rsidRDefault="00C3748B" w:rsidP="007D70C3">
      <w:pPr>
        <w:ind w:firstLine="284"/>
        <w:jc w:val="both"/>
        <w:rPr>
          <w:rStyle w:val="Char3"/>
          <w:rtl/>
        </w:rPr>
      </w:pPr>
      <w:r w:rsidRPr="0039716B">
        <w:rPr>
          <w:rStyle w:val="Char3"/>
          <w:rtl/>
        </w:rPr>
        <w:t>گاهی یک نفر در پاره‌ای چیزها توانا و در برخی دیگر درمانده است، ولی قدرت اجتهاد جز در صورت دست یابی به علوم وابزار لازم امکان پذیر نمی‌باشد. واما اجتهاد در تنها یک مساله از مسائل علمی بعید به نظر می‌رسد</w:t>
      </w:r>
      <w:r w:rsidRPr="00EB49AE">
        <w:rPr>
          <w:rStyle w:val="Char7"/>
          <w:bCs w:val="0"/>
          <w:szCs w:val="28"/>
          <w:vertAlign w:val="superscript"/>
          <w:rtl/>
        </w:rPr>
        <w:footnoteReference w:id="225"/>
      </w:r>
      <w:r w:rsidR="00EB1665"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این بود چکیده مذهب پیشینیان در این مساله که بخاطر اهمیتش با اندک تفصیلی بدان پرداختم و اکنون نیز ـ ان شاءالله ـ به د</w:t>
      </w:r>
      <w:r w:rsidR="001D528B" w:rsidRPr="0039716B">
        <w:rPr>
          <w:rStyle w:val="Char3"/>
          <w:rtl/>
        </w:rPr>
        <w:t>یدگاه شافعی در زمینه می‌پردازم:</w:t>
      </w:r>
    </w:p>
    <w:p w:rsidR="00C3748B" w:rsidRPr="0039716B" w:rsidRDefault="00C3748B" w:rsidP="00D112AA">
      <w:pPr>
        <w:ind w:firstLine="284"/>
        <w:jc w:val="both"/>
        <w:rPr>
          <w:rStyle w:val="Char3"/>
          <w:rtl/>
        </w:rPr>
      </w:pPr>
      <w:r w:rsidRPr="0039716B">
        <w:rPr>
          <w:rStyle w:val="Char3"/>
          <w:rtl/>
        </w:rPr>
        <w:t>شافعی</w:t>
      </w:r>
      <w:r w:rsidR="004032B3" w:rsidRPr="004032B3">
        <w:rPr>
          <w:rFonts w:cs="CTraditional Arabic" w:hint="cs"/>
          <w:rtl/>
          <w:lang w:bidi="fa-IR"/>
        </w:rPr>
        <w:t>/</w:t>
      </w:r>
      <w:r w:rsidRPr="0039716B">
        <w:rPr>
          <w:rStyle w:val="Char3"/>
          <w:rtl/>
        </w:rPr>
        <w:t xml:space="preserve"> در بیان موضعگیری مردم نسبت به حدیث می‌گوید: متکلمان در باره تایید خبرهای دریافتی از پیامبرخدا</w:t>
      </w:r>
      <w:r>
        <w:rPr>
          <w:rFonts w:cs="CTraditional Arabic"/>
          <w:rtl/>
          <w:lang w:bidi="fa-IR"/>
        </w:rPr>
        <w:t>ص</w:t>
      </w:r>
      <w:r w:rsidRPr="0039716B">
        <w:rPr>
          <w:rStyle w:val="Char3"/>
          <w:rtl/>
        </w:rPr>
        <w:t xml:space="preserve"> اختلاف نظر شدیدی دارند، دیگران نیز که از دید توده مردم به فقیه شهرت یافته‌اند، به دسته‌های متعددی پراکنده شده‌اند، گروهی از ایشان در امر تقلید، کاستن از دقت و</w:t>
      </w:r>
      <w:r w:rsidR="007F5338" w:rsidRPr="0039716B">
        <w:rPr>
          <w:rStyle w:val="Char3"/>
          <w:rFonts w:hint="cs"/>
          <w:rtl/>
        </w:rPr>
        <w:t xml:space="preserve"> </w:t>
      </w:r>
      <w:r w:rsidRPr="0039716B">
        <w:rPr>
          <w:rStyle w:val="Char3"/>
          <w:rtl/>
        </w:rPr>
        <w:t>تامل، غفلت و شتاب در دست یافت</w:t>
      </w:r>
      <w:r w:rsidR="001D528B" w:rsidRPr="0039716B">
        <w:rPr>
          <w:rStyle w:val="Char3"/>
          <w:rtl/>
        </w:rPr>
        <w:t>ن به ریاست غلو و</w:t>
      </w:r>
      <w:r w:rsidR="007F5338" w:rsidRPr="0039716B">
        <w:rPr>
          <w:rStyle w:val="Char3"/>
          <w:rFonts w:hint="cs"/>
          <w:rtl/>
        </w:rPr>
        <w:t xml:space="preserve"> </w:t>
      </w:r>
      <w:r w:rsidR="001D528B" w:rsidRPr="0039716B">
        <w:rPr>
          <w:rStyle w:val="Char3"/>
          <w:rtl/>
        </w:rPr>
        <w:t>زیاده روی نموده</w:t>
      </w:r>
      <w:r w:rsidR="001D528B" w:rsidRPr="0039716B">
        <w:rPr>
          <w:rStyle w:val="Char3"/>
          <w:rFonts w:hint="cs"/>
          <w:rtl/>
        </w:rPr>
        <w:t>‌</w:t>
      </w:r>
      <w:r w:rsidRPr="0039716B">
        <w:rPr>
          <w:rStyle w:val="Char3"/>
          <w:rtl/>
        </w:rPr>
        <w:t>اند</w:t>
      </w:r>
      <w:r w:rsidRPr="00EB49AE">
        <w:rPr>
          <w:rStyle w:val="Char7"/>
          <w:bCs w:val="0"/>
          <w:szCs w:val="28"/>
          <w:vertAlign w:val="superscript"/>
          <w:rtl/>
        </w:rPr>
        <w:footnoteReference w:id="226"/>
      </w:r>
      <w:r w:rsidR="001D528B" w:rsidRPr="0039716B">
        <w:rPr>
          <w:rStyle w:val="Char3"/>
          <w:rFonts w:hint="cs"/>
          <w:rtl/>
        </w:rPr>
        <w:t>.</w:t>
      </w:r>
    </w:p>
    <w:p w:rsidR="00C3748B" w:rsidRPr="0039716B" w:rsidRDefault="00C3748B" w:rsidP="007D70C3">
      <w:pPr>
        <w:tabs>
          <w:tab w:val="left" w:pos="44"/>
        </w:tabs>
        <w:ind w:firstLine="284"/>
        <w:jc w:val="both"/>
        <w:rPr>
          <w:rStyle w:val="Char3"/>
          <w:rtl/>
        </w:rPr>
      </w:pPr>
      <w:r w:rsidRPr="0039716B">
        <w:rPr>
          <w:rStyle w:val="Char3"/>
          <w:rtl/>
        </w:rPr>
        <w:t>ایشان می‌گویند: کسانی از آنان به واسطه سرگرم شدن به تقلید و</w:t>
      </w:r>
      <w:r w:rsidR="007F5338" w:rsidRPr="0039716B">
        <w:rPr>
          <w:rStyle w:val="Char3"/>
          <w:rFonts w:hint="cs"/>
          <w:rtl/>
        </w:rPr>
        <w:t xml:space="preserve"> </w:t>
      </w:r>
      <w:r w:rsidR="00D112AA">
        <w:rPr>
          <w:rStyle w:val="Char3"/>
          <w:rtl/>
        </w:rPr>
        <w:t>دنباله‌روی</w:t>
      </w:r>
      <w:r w:rsidRPr="0039716B">
        <w:rPr>
          <w:rStyle w:val="Char3"/>
          <w:rtl/>
        </w:rPr>
        <w:t xml:space="preserve"> از دیگران دچار غفلت وبی خبری گشته‌اند که امیدوارم خداوند از ما وایشان درگذرد</w:t>
      </w:r>
      <w:r w:rsidRPr="00EB49AE">
        <w:rPr>
          <w:rStyle w:val="Char7"/>
          <w:bCs w:val="0"/>
          <w:szCs w:val="28"/>
          <w:vertAlign w:val="superscript"/>
          <w:rtl/>
        </w:rPr>
        <w:footnoteReference w:id="227"/>
      </w:r>
      <w:r w:rsidR="001D528B" w:rsidRPr="0039716B">
        <w:rPr>
          <w:rStyle w:val="Char3"/>
          <w:rFonts w:hint="cs"/>
          <w:rtl/>
        </w:rPr>
        <w:t>.</w:t>
      </w:r>
    </w:p>
    <w:p w:rsidR="00C3748B" w:rsidRPr="0039716B" w:rsidRDefault="00C3748B" w:rsidP="00D112AA">
      <w:pPr>
        <w:tabs>
          <w:tab w:val="left" w:pos="44"/>
        </w:tabs>
        <w:ind w:firstLine="284"/>
        <w:jc w:val="both"/>
        <w:rPr>
          <w:rStyle w:val="Char3"/>
          <w:rtl/>
        </w:rPr>
      </w:pPr>
      <w:r w:rsidRPr="0039716B">
        <w:rPr>
          <w:rStyle w:val="Char3"/>
          <w:rtl/>
        </w:rPr>
        <w:t>آنچه از سخنان بالا به دست می‌آید اینکه: شافعی</w:t>
      </w:r>
      <w:r w:rsidR="004032B3" w:rsidRPr="004032B3">
        <w:rPr>
          <w:rFonts w:cs="CTraditional Arabic"/>
          <w:rtl/>
          <w:lang w:bidi="fa-IR"/>
        </w:rPr>
        <w:t>/</w:t>
      </w:r>
      <w:r>
        <w:rPr>
          <w:rtl/>
          <w:lang w:bidi="fa-IR"/>
        </w:rPr>
        <w:t xml:space="preserve"> </w:t>
      </w:r>
      <w:r w:rsidRPr="0039716B">
        <w:rPr>
          <w:rStyle w:val="Char3"/>
          <w:rtl/>
        </w:rPr>
        <w:t>تقلید را نکوهش و</w:t>
      </w:r>
      <w:r w:rsidR="007F5338" w:rsidRPr="0039716B">
        <w:rPr>
          <w:rStyle w:val="Char3"/>
          <w:rFonts w:hint="cs"/>
          <w:rtl/>
        </w:rPr>
        <w:t xml:space="preserve"> </w:t>
      </w:r>
      <w:r w:rsidRPr="0039716B">
        <w:rPr>
          <w:rStyle w:val="Char3"/>
          <w:rtl/>
        </w:rPr>
        <w:t>به باد انتقاد می‌گیرد، چون به رد نصوص ثابت شریعت و دقت نکردن در کتاب و</w:t>
      </w:r>
      <w:r w:rsidR="007F5338" w:rsidRPr="0039716B">
        <w:rPr>
          <w:rStyle w:val="Char3"/>
          <w:rFonts w:hint="cs"/>
          <w:rtl/>
        </w:rPr>
        <w:t xml:space="preserve"> </w:t>
      </w:r>
      <w:r w:rsidRPr="0039716B">
        <w:rPr>
          <w:rStyle w:val="Char3"/>
          <w:rtl/>
        </w:rPr>
        <w:t>سنت و</w:t>
      </w:r>
      <w:r w:rsidR="007F5338" w:rsidRPr="0039716B">
        <w:rPr>
          <w:rStyle w:val="Char3"/>
          <w:rFonts w:hint="cs"/>
          <w:rtl/>
        </w:rPr>
        <w:t xml:space="preserve"> </w:t>
      </w:r>
      <w:r w:rsidRPr="0039716B">
        <w:rPr>
          <w:rStyle w:val="Char3"/>
          <w:rtl/>
        </w:rPr>
        <w:t>غفلت از</w:t>
      </w:r>
      <w:r w:rsidR="007133C0">
        <w:rPr>
          <w:rStyle w:val="Char3"/>
          <w:rtl/>
        </w:rPr>
        <w:t xml:space="preserve"> آن‌ها </w:t>
      </w:r>
      <w:r w:rsidRPr="0039716B">
        <w:rPr>
          <w:rStyle w:val="Char3"/>
          <w:rtl/>
        </w:rPr>
        <w:t>می‌انجامد، البته مخفی نماند برخی مردم به علت مقام دوستی از آن غفلت می‌ورزند.</w:t>
      </w:r>
    </w:p>
    <w:p w:rsidR="00C3748B" w:rsidRPr="0039716B" w:rsidRDefault="00C3748B" w:rsidP="007D70C3">
      <w:pPr>
        <w:tabs>
          <w:tab w:val="left" w:pos="44"/>
        </w:tabs>
        <w:ind w:firstLine="284"/>
        <w:jc w:val="both"/>
        <w:rPr>
          <w:rStyle w:val="Char3"/>
          <w:rtl/>
        </w:rPr>
      </w:pPr>
      <w:r w:rsidRPr="0039716B">
        <w:rPr>
          <w:rStyle w:val="Char3"/>
          <w:rtl/>
        </w:rPr>
        <w:t>شافعی در موارد متعددی تقلید را به باد انتقاد گرفته است که به فرازه</w:t>
      </w:r>
      <w:r w:rsidR="001D528B" w:rsidRPr="0039716B">
        <w:rPr>
          <w:rStyle w:val="Char3"/>
          <w:rtl/>
        </w:rPr>
        <w:t>ایی از</w:t>
      </w:r>
      <w:r w:rsidR="007133C0">
        <w:rPr>
          <w:rStyle w:val="Char3"/>
          <w:rtl/>
        </w:rPr>
        <w:t xml:space="preserve"> آن‌ها </w:t>
      </w:r>
      <w:r w:rsidR="001D528B" w:rsidRPr="0039716B">
        <w:rPr>
          <w:rStyle w:val="Char3"/>
          <w:rtl/>
        </w:rPr>
        <w:t>اشاره می‌کنیم:</w:t>
      </w:r>
    </w:p>
    <w:p w:rsidR="00C3748B" w:rsidRPr="0039716B" w:rsidRDefault="00C3748B" w:rsidP="00E719BB">
      <w:pPr>
        <w:numPr>
          <w:ilvl w:val="0"/>
          <w:numId w:val="3"/>
        </w:numPr>
        <w:tabs>
          <w:tab w:val="clear" w:pos="465"/>
        </w:tabs>
        <w:ind w:left="641" w:hanging="357"/>
        <w:jc w:val="both"/>
        <w:rPr>
          <w:rStyle w:val="Char3"/>
        </w:rPr>
      </w:pPr>
      <w:r w:rsidRPr="0039716B">
        <w:rPr>
          <w:rStyle w:val="Char3"/>
          <w:rtl/>
        </w:rPr>
        <w:t>هرگاه چیزی گفتم که خلاف حدیث صحیح پیامبر بود، حدیث ایشان</w:t>
      </w:r>
      <w:r w:rsidR="001D528B">
        <w:rPr>
          <w:rFonts w:cs="CTraditional Arabic" w:hint="cs"/>
          <w:rtl/>
          <w:lang w:bidi="fa-IR"/>
        </w:rPr>
        <w:t>ص</w:t>
      </w:r>
      <w:r w:rsidRPr="0039716B">
        <w:rPr>
          <w:rStyle w:val="Char3"/>
          <w:rtl/>
        </w:rPr>
        <w:t xml:space="preserve"> را برگرفته واز من </w:t>
      </w:r>
      <w:r w:rsidR="00D112AA">
        <w:rPr>
          <w:rStyle w:val="Char3"/>
          <w:rtl/>
        </w:rPr>
        <w:t>دنباله‌روی</w:t>
      </w:r>
      <w:r w:rsidRPr="0039716B">
        <w:rPr>
          <w:rStyle w:val="Char3"/>
          <w:rtl/>
        </w:rPr>
        <w:t xml:space="preserve"> نکنید</w:t>
      </w:r>
      <w:r w:rsidRPr="00EB49AE">
        <w:rPr>
          <w:rStyle w:val="Char7"/>
          <w:bCs w:val="0"/>
          <w:szCs w:val="28"/>
          <w:vertAlign w:val="superscript"/>
          <w:rtl/>
        </w:rPr>
        <w:footnoteReference w:id="228"/>
      </w:r>
      <w:r w:rsidR="001D528B" w:rsidRPr="0039716B">
        <w:rPr>
          <w:rStyle w:val="Char3"/>
          <w:rFonts w:hint="cs"/>
          <w:rtl/>
        </w:rPr>
        <w:t>.</w:t>
      </w:r>
    </w:p>
    <w:p w:rsidR="00C3748B" w:rsidRPr="0039716B" w:rsidRDefault="00C3748B" w:rsidP="00E719BB">
      <w:pPr>
        <w:numPr>
          <w:ilvl w:val="0"/>
          <w:numId w:val="3"/>
        </w:numPr>
        <w:tabs>
          <w:tab w:val="clear" w:pos="465"/>
        </w:tabs>
        <w:ind w:left="641" w:hanging="357"/>
        <w:jc w:val="both"/>
        <w:rPr>
          <w:rStyle w:val="Char3"/>
        </w:rPr>
      </w:pPr>
      <w:r w:rsidRPr="0039716B">
        <w:rPr>
          <w:rStyle w:val="Char3"/>
          <w:rtl/>
        </w:rPr>
        <w:t>هرگاه در نوشته‌هایم چیزی را خلاف سنت پیامبریافتید، سنت ایشان را گرفته و</w:t>
      </w:r>
      <w:r w:rsidR="007F5338" w:rsidRPr="0039716B">
        <w:rPr>
          <w:rStyle w:val="Char3"/>
          <w:rFonts w:hint="cs"/>
          <w:rtl/>
        </w:rPr>
        <w:t xml:space="preserve"> </w:t>
      </w:r>
      <w:r w:rsidRPr="0039716B">
        <w:rPr>
          <w:rStyle w:val="Char3"/>
          <w:rtl/>
        </w:rPr>
        <w:t>آنچه را من گفته ام، وانهید</w:t>
      </w:r>
      <w:r w:rsidRPr="00EB49AE">
        <w:rPr>
          <w:rStyle w:val="Char7"/>
          <w:bCs w:val="0"/>
          <w:szCs w:val="28"/>
          <w:vertAlign w:val="superscript"/>
          <w:rtl/>
        </w:rPr>
        <w:footnoteReference w:id="229"/>
      </w:r>
      <w:r w:rsidR="001D528B" w:rsidRPr="0039716B">
        <w:rPr>
          <w:rStyle w:val="Char3"/>
          <w:rFonts w:hint="cs"/>
          <w:rtl/>
        </w:rPr>
        <w:t>.</w:t>
      </w:r>
    </w:p>
    <w:p w:rsidR="00C3748B" w:rsidRPr="0039716B" w:rsidRDefault="00C3748B" w:rsidP="00E719BB">
      <w:pPr>
        <w:numPr>
          <w:ilvl w:val="0"/>
          <w:numId w:val="3"/>
        </w:numPr>
        <w:tabs>
          <w:tab w:val="clear" w:pos="465"/>
        </w:tabs>
        <w:ind w:left="641" w:hanging="357"/>
        <w:jc w:val="both"/>
        <w:rPr>
          <w:rStyle w:val="Char3"/>
        </w:rPr>
      </w:pPr>
      <w:r w:rsidRPr="0039716B">
        <w:rPr>
          <w:rStyle w:val="Char3"/>
          <w:rtl/>
        </w:rPr>
        <w:t>هرگاه حدیث صحیحی یافت شد، مذهب من نیز چنان است</w:t>
      </w:r>
      <w:r w:rsidRPr="00EB49AE">
        <w:rPr>
          <w:rStyle w:val="Char7"/>
          <w:bCs w:val="0"/>
          <w:szCs w:val="28"/>
          <w:vertAlign w:val="superscript"/>
          <w:rtl/>
        </w:rPr>
        <w:footnoteReference w:id="230"/>
      </w:r>
      <w:r w:rsidR="001D528B" w:rsidRPr="0039716B">
        <w:rPr>
          <w:rStyle w:val="Char3"/>
          <w:rFonts w:hint="cs"/>
          <w:rtl/>
        </w:rPr>
        <w:t>.</w:t>
      </w:r>
    </w:p>
    <w:p w:rsidR="00C3748B" w:rsidRPr="0039716B" w:rsidRDefault="00C3748B" w:rsidP="007D70C3">
      <w:pPr>
        <w:tabs>
          <w:tab w:val="left" w:pos="44"/>
        </w:tabs>
        <w:ind w:firstLine="284"/>
        <w:jc w:val="both"/>
        <w:rPr>
          <w:rStyle w:val="Char3"/>
          <w:rtl/>
        </w:rPr>
      </w:pPr>
      <w:r w:rsidRPr="0039716B">
        <w:rPr>
          <w:rStyle w:val="Char3"/>
          <w:rtl/>
        </w:rPr>
        <w:t>شافعی نیز مانند دیگر علمای اهل سنت وجماعت متهم شده که گو یا بخاطر منافع دنیایی تقلید را کنار گذاشته است، وی می‌گوید: برخی معتقدند: من تنها بخا</w:t>
      </w:r>
      <w:r w:rsidR="007F5338" w:rsidRPr="0039716B">
        <w:rPr>
          <w:rStyle w:val="Char3"/>
          <w:rtl/>
        </w:rPr>
        <w:t>طر دنیا با ابو فلان مخالفت کرده</w:t>
      </w:r>
      <w:r w:rsidR="007F5338" w:rsidRPr="0039716B">
        <w:rPr>
          <w:rStyle w:val="Char3"/>
          <w:rFonts w:hint="cs"/>
          <w:rtl/>
        </w:rPr>
        <w:t>‌</w:t>
      </w:r>
      <w:r w:rsidRPr="0039716B">
        <w:rPr>
          <w:rStyle w:val="Char3"/>
          <w:rtl/>
        </w:rPr>
        <w:t>ام، چگونه چنین چیزی ممکن است حال آنکه دنیا در کنترل ایشان می‌باشد؟</w:t>
      </w:r>
      <w:r w:rsidR="006704C2" w:rsidRPr="0039716B">
        <w:rPr>
          <w:rStyle w:val="Char3"/>
          <w:rtl/>
        </w:rPr>
        <w:t xml:space="preserve"> </w:t>
      </w:r>
      <w:r w:rsidRPr="0039716B">
        <w:rPr>
          <w:rStyle w:val="Char3"/>
          <w:rtl/>
        </w:rPr>
        <w:t>انسان دنیا را تنها بخاطر پرکردن شکم و تامین غریزه جنسی می‌خواهد ولی من از غذاهای لذیذ محروم شده و راه چاره‌ای نیز برای ازدواج ـ یعنی به علت بیماری بواسیر ـ ندارم، بلکه فقط بخاطر سرپیچیش از س</w:t>
      </w:r>
      <w:r w:rsidR="001D528B" w:rsidRPr="0039716B">
        <w:rPr>
          <w:rStyle w:val="Char3"/>
          <w:rtl/>
        </w:rPr>
        <w:t>نت پیامبر با وی مخالفت ورزیده</w:t>
      </w:r>
      <w:r w:rsidR="001D528B" w:rsidRPr="0039716B">
        <w:rPr>
          <w:rStyle w:val="Char3"/>
          <w:rFonts w:hint="cs"/>
          <w:rtl/>
        </w:rPr>
        <w:t>‌</w:t>
      </w:r>
      <w:r w:rsidRPr="0039716B">
        <w:rPr>
          <w:rStyle w:val="Char3"/>
          <w:rtl/>
        </w:rPr>
        <w:t>ام</w:t>
      </w:r>
      <w:r w:rsidRPr="00EB49AE">
        <w:rPr>
          <w:rStyle w:val="Char7"/>
          <w:bCs w:val="0"/>
          <w:szCs w:val="28"/>
          <w:vertAlign w:val="superscript"/>
          <w:rtl/>
        </w:rPr>
        <w:footnoteReference w:id="231"/>
      </w:r>
      <w:r w:rsidR="001D528B" w:rsidRPr="0039716B">
        <w:rPr>
          <w:rStyle w:val="Char3"/>
          <w:rFonts w:hint="cs"/>
          <w:rtl/>
        </w:rPr>
        <w:t>.</w:t>
      </w:r>
    </w:p>
    <w:p w:rsidR="00C3748B" w:rsidRPr="0039716B" w:rsidRDefault="00C3748B" w:rsidP="00D112AA">
      <w:pPr>
        <w:tabs>
          <w:tab w:val="left" w:pos="44"/>
        </w:tabs>
        <w:ind w:firstLine="284"/>
        <w:jc w:val="both"/>
        <w:rPr>
          <w:rStyle w:val="Char3"/>
          <w:rtl/>
        </w:rPr>
      </w:pPr>
      <w:r w:rsidRPr="0039716B">
        <w:rPr>
          <w:rStyle w:val="Char3"/>
          <w:rtl/>
        </w:rPr>
        <w:t>و</w:t>
      </w:r>
      <w:r w:rsidR="007F5338" w:rsidRPr="0039716B">
        <w:rPr>
          <w:rStyle w:val="Char3"/>
          <w:rFonts w:hint="cs"/>
          <w:rtl/>
        </w:rPr>
        <w:t xml:space="preserve"> </w:t>
      </w:r>
      <w:r w:rsidRPr="0039716B">
        <w:rPr>
          <w:rStyle w:val="Char3"/>
          <w:rtl/>
        </w:rPr>
        <w:t>لذا مزنی شاگرد برجسته‌اش که در ابتدای این بحث بیانات ایشان را در مناظره با مقلد، نقل کرد، در مقدمه مختصرش ـ که آن را از فقه و معلومات شافعی جمع آوری نموده ـ، می‌گوید: این کتاب را از روی معلومات و مفهوم گفته‌های محمد بن ادریس شافعی</w:t>
      </w:r>
      <w:r w:rsidR="004032B3" w:rsidRPr="004032B3">
        <w:rPr>
          <w:rFonts w:cs="CTraditional Arabic" w:hint="cs"/>
          <w:rtl/>
          <w:lang w:bidi="fa-IR"/>
        </w:rPr>
        <w:t>/</w:t>
      </w:r>
      <w:r w:rsidRPr="0039716B">
        <w:rPr>
          <w:rStyle w:val="Char3"/>
          <w:rtl/>
        </w:rPr>
        <w:t xml:space="preserve"> نقل کرده ام تا آن را به ذهن طالبانش نزدیک سازم، البته جلوگیری ایشان را نیز از تقلید وی و دیگران اعلام می‌نمایم تا در دین خود تامل کرده و</w:t>
      </w:r>
      <w:r w:rsidR="00EB1665" w:rsidRPr="0039716B">
        <w:rPr>
          <w:rStyle w:val="Char3"/>
          <w:rFonts w:hint="cs"/>
          <w:rtl/>
        </w:rPr>
        <w:t xml:space="preserve"> </w:t>
      </w:r>
      <w:r w:rsidRPr="0039716B">
        <w:rPr>
          <w:rStyle w:val="Char3"/>
          <w:rtl/>
        </w:rPr>
        <w:t>جانب احتیاط را برگزیند</w:t>
      </w:r>
      <w:r w:rsidRPr="00EB49AE">
        <w:rPr>
          <w:rStyle w:val="Char7"/>
          <w:bCs w:val="0"/>
          <w:szCs w:val="28"/>
          <w:vertAlign w:val="superscript"/>
          <w:rtl/>
        </w:rPr>
        <w:footnoteReference w:id="232"/>
      </w:r>
      <w:r w:rsidR="001D528B" w:rsidRPr="0039716B">
        <w:rPr>
          <w:rStyle w:val="Char3"/>
          <w:rFonts w:hint="cs"/>
          <w:rtl/>
        </w:rPr>
        <w:t>.</w:t>
      </w:r>
    </w:p>
    <w:p w:rsidR="00C3748B" w:rsidRPr="0039716B" w:rsidRDefault="00C3748B" w:rsidP="006704C2">
      <w:pPr>
        <w:tabs>
          <w:tab w:val="right" w:pos="26"/>
        </w:tabs>
        <w:ind w:firstLine="284"/>
        <w:jc w:val="both"/>
        <w:rPr>
          <w:rStyle w:val="Char3"/>
          <w:rtl/>
        </w:rPr>
      </w:pPr>
      <w:r w:rsidRPr="0039716B">
        <w:rPr>
          <w:rStyle w:val="Char3"/>
          <w:rtl/>
        </w:rPr>
        <w:t>بدین ترتیب دیدگاه امام شافعی</w:t>
      </w:r>
      <w:r w:rsidR="004032B3" w:rsidRPr="004032B3">
        <w:rPr>
          <w:rFonts w:cs="CTraditional Arabic" w:hint="cs"/>
          <w:rtl/>
          <w:lang w:bidi="fa-IR"/>
        </w:rPr>
        <w:t>/</w:t>
      </w:r>
      <w:r w:rsidRPr="0039716B">
        <w:rPr>
          <w:rStyle w:val="Char3"/>
          <w:rtl/>
        </w:rPr>
        <w:t xml:space="preserve"> در زمینه نکوهش تقلید و علاقه شدید وی به پیروی از سنت و</w:t>
      </w:r>
      <w:r w:rsidR="007F5338" w:rsidRPr="0039716B">
        <w:rPr>
          <w:rStyle w:val="Char3"/>
          <w:rFonts w:hint="cs"/>
          <w:rtl/>
        </w:rPr>
        <w:t xml:space="preserve"> </w:t>
      </w:r>
      <w:r w:rsidRPr="0039716B">
        <w:rPr>
          <w:rStyle w:val="Char3"/>
          <w:rtl/>
        </w:rPr>
        <w:t>جلوگیری از تقلید او و</w:t>
      </w:r>
      <w:r w:rsidR="007F5338" w:rsidRPr="0039716B">
        <w:rPr>
          <w:rStyle w:val="Char3"/>
          <w:rFonts w:hint="cs"/>
          <w:rtl/>
        </w:rPr>
        <w:t xml:space="preserve"> </w:t>
      </w:r>
      <w:r w:rsidRPr="0039716B">
        <w:rPr>
          <w:rStyle w:val="Char3"/>
          <w:rtl/>
        </w:rPr>
        <w:t xml:space="preserve">دیگران، روشن می‌گردد که پیشینیان این امت </w:t>
      </w:r>
      <w:r w:rsidRPr="002B7B9B">
        <w:rPr>
          <w:rtl/>
          <w:lang w:bidi="fa-IR"/>
        </w:rPr>
        <w:t>–</w:t>
      </w:r>
      <w:r w:rsidRPr="0039716B">
        <w:rPr>
          <w:rStyle w:val="Char3"/>
          <w:rtl/>
        </w:rPr>
        <w:t xml:space="preserve"> رحمهم الله - نیز چنان عمل کرده‌اند</w:t>
      </w:r>
      <w:r w:rsidRPr="00EB49AE">
        <w:rPr>
          <w:rStyle w:val="Char7"/>
          <w:bCs w:val="0"/>
          <w:szCs w:val="28"/>
          <w:vertAlign w:val="superscript"/>
          <w:rtl/>
        </w:rPr>
        <w:footnoteReference w:id="233"/>
      </w:r>
      <w:r w:rsidR="001D528B" w:rsidRPr="0039716B">
        <w:rPr>
          <w:rStyle w:val="Char3"/>
          <w:rFonts w:hint="cs"/>
          <w:rtl/>
        </w:rPr>
        <w:t>.</w:t>
      </w:r>
    </w:p>
    <w:p w:rsidR="00C3748B" w:rsidRPr="00EB1665" w:rsidRDefault="006704C2" w:rsidP="00EB1665">
      <w:pPr>
        <w:pStyle w:val="a4"/>
        <w:rPr>
          <w:rtl/>
        </w:rPr>
      </w:pPr>
      <w:r w:rsidRPr="00EB1665">
        <w:rPr>
          <w:rtl/>
        </w:rPr>
        <w:t xml:space="preserve"> </w:t>
      </w:r>
      <w:bookmarkStart w:id="83" w:name="_Toc320053463"/>
      <w:bookmarkStart w:id="84" w:name="_Toc433639616"/>
      <w:r w:rsidR="00C3748B" w:rsidRPr="00EB1665">
        <w:rPr>
          <w:rtl/>
        </w:rPr>
        <w:t xml:space="preserve">اصل سوم: ارج نهادن وی </w:t>
      </w:r>
      <w:r w:rsidR="001D528B" w:rsidRPr="00EB1665">
        <w:rPr>
          <w:rtl/>
        </w:rPr>
        <w:t>به برداشت صحابه وپیروی از ایشان</w:t>
      </w:r>
      <w:bookmarkEnd w:id="83"/>
      <w:bookmarkEnd w:id="84"/>
    </w:p>
    <w:p w:rsidR="00C3748B" w:rsidRPr="0039716B" w:rsidRDefault="00C3748B" w:rsidP="007D70C3">
      <w:pPr>
        <w:ind w:firstLine="284"/>
        <w:jc w:val="both"/>
        <w:rPr>
          <w:rStyle w:val="Char3"/>
          <w:rtl/>
        </w:rPr>
      </w:pPr>
      <w:r w:rsidRPr="0039716B">
        <w:rPr>
          <w:rStyle w:val="Char3"/>
          <w:rtl/>
        </w:rPr>
        <w:t>هنگام بحث از روش پیشینیان این امت در زمینه اثبات عقیده به بیان جایگاه رفیع و</w:t>
      </w:r>
      <w:r w:rsidR="007F5338" w:rsidRPr="0039716B">
        <w:rPr>
          <w:rStyle w:val="Char3"/>
          <w:rFonts w:hint="cs"/>
          <w:rtl/>
        </w:rPr>
        <w:t xml:space="preserve"> </w:t>
      </w:r>
      <w:r w:rsidRPr="0039716B">
        <w:rPr>
          <w:rStyle w:val="Char3"/>
          <w:rtl/>
        </w:rPr>
        <w:t>الگو بودن صحابه از نظر ایشان، پرداختیم.</w:t>
      </w:r>
      <w:r w:rsidR="00EB1665" w:rsidRPr="0039716B">
        <w:rPr>
          <w:rStyle w:val="Char3"/>
          <w:rFonts w:hint="cs"/>
          <w:rtl/>
        </w:rPr>
        <w:t xml:space="preserve"> </w:t>
      </w:r>
      <w:r w:rsidRPr="0039716B">
        <w:rPr>
          <w:rStyle w:val="Char3"/>
          <w:rtl/>
        </w:rPr>
        <w:t>در واقع یاران بزرگوار پیامبر شایستگی احراز چنین مقامی را دارند، زیرا ایشان چنان‌اند که عبدالله بن مسعود درباره</w:t>
      </w:r>
      <w:r w:rsidR="006D1EA3" w:rsidRPr="0039716B">
        <w:rPr>
          <w:rStyle w:val="Char3"/>
          <w:rtl/>
        </w:rPr>
        <w:t xml:space="preserve">‌ی </w:t>
      </w:r>
      <w:r w:rsidRPr="0039716B">
        <w:rPr>
          <w:rStyle w:val="Char3"/>
          <w:rtl/>
        </w:rPr>
        <w:t>آنان خطاب به مردم گفت: ای مردم!</w:t>
      </w:r>
      <w:r w:rsidR="007F5338" w:rsidRPr="0039716B">
        <w:rPr>
          <w:rStyle w:val="Char3"/>
          <w:rFonts w:hint="cs"/>
          <w:rtl/>
        </w:rPr>
        <w:t xml:space="preserve"> </w:t>
      </w:r>
      <w:r w:rsidRPr="0039716B">
        <w:rPr>
          <w:rStyle w:val="Char3"/>
          <w:rtl/>
        </w:rPr>
        <w:t>هرکدام از شما می‌خواهد به کسی اقتدا کند باید به شخص مرده‌ای تأسی جوید چراکه انسان زنده مورد اطمینان قطعی نیست، یاران پیامبر برترین این امت واز همه بیشتر دارای درونی بیدار، دانشی ریشه دار و</w:t>
      </w:r>
      <w:r w:rsidR="007F5338" w:rsidRPr="0039716B">
        <w:rPr>
          <w:rStyle w:val="Char3"/>
          <w:rFonts w:hint="cs"/>
          <w:rtl/>
        </w:rPr>
        <w:t xml:space="preserve"> </w:t>
      </w:r>
      <w:r w:rsidRPr="0039716B">
        <w:rPr>
          <w:rStyle w:val="Char3"/>
          <w:rtl/>
        </w:rPr>
        <w:t xml:space="preserve">آسانگیرتر بودند، ایشان گروهی بودند که خداوند آنان را برای همراهی پیامبرواقامه آئینش برگزیده بود، پس مقامشان را ارج نهید، از ایشان </w:t>
      </w:r>
      <w:r w:rsidR="00D112AA">
        <w:rPr>
          <w:rStyle w:val="Char3"/>
          <w:rtl/>
        </w:rPr>
        <w:t>دنباله‌روی</w:t>
      </w:r>
      <w:r w:rsidRPr="0039716B">
        <w:rPr>
          <w:rStyle w:val="Char3"/>
          <w:rtl/>
        </w:rPr>
        <w:t xml:space="preserve"> نموده ودر حد توان اخلاق ودینشان را سرمشق زندگیتان قرار دهید چون آنان برراه راست حرکت می‌نمودند</w:t>
      </w:r>
      <w:r w:rsidRPr="00EB49AE">
        <w:rPr>
          <w:rStyle w:val="Char7"/>
          <w:bCs w:val="0"/>
          <w:szCs w:val="28"/>
          <w:vertAlign w:val="superscript"/>
          <w:rtl/>
        </w:rPr>
        <w:footnoteReference w:id="234"/>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سپس شافعی به ذکر نمونه‌های زیادی از کتاب وسنت واجماع صحابه ودیگران بر وجوب عمل کردن به حدیث آحاد پرداخته ومی گوید:</w:t>
      </w:r>
    </w:p>
    <w:p w:rsidR="00C3748B" w:rsidRPr="0039716B" w:rsidRDefault="00C3748B" w:rsidP="007D70C3">
      <w:pPr>
        <w:ind w:firstLine="284"/>
        <w:jc w:val="both"/>
        <w:rPr>
          <w:rStyle w:val="Char3"/>
          <w:rtl/>
        </w:rPr>
      </w:pPr>
      <w:r w:rsidRPr="0039716B">
        <w:rPr>
          <w:rStyle w:val="Char3"/>
          <w:rtl/>
        </w:rPr>
        <w:t>حذیفه در این زمینه می‌فرماید: ای گروه قُرّاء! بر</w:t>
      </w:r>
      <w:r w:rsidR="00EB1665" w:rsidRPr="0039716B">
        <w:rPr>
          <w:rStyle w:val="Char3"/>
          <w:rFonts w:hint="cs"/>
          <w:rtl/>
        </w:rPr>
        <w:t xml:space="preserve"> </w:t>
      </w:r>
      <w:r w:rsidRPr="0039716B">
        <w:rPr>
          <w:rStyle w:val="Char3"/>
          <w:rtl/>
        </w:rPr>
        <w:t>راه راست حرکت نموده وپیشینیانتان را الگو قرار دهید، به خدا سوگند اگر چنین کنید بسیار پیش رفت کرده و</w:t>
      </w:r>
      <w:r w:rsidR="00EB1665" w:rsidRPr="0039716B">
        <w:rPr>
          <w:rStyle w:val="Char3"/>
          <w:rFonts w:hint="cs"/>
          <w:rtl/>
        </w:rPr>
        <w:t xml:space="preserve"> </w:t>
      </w:r>
      <w:r w:rsidRPr="0039716B">
        <w:rPr>
          <w:rStyle w:val="Char3"/>
          <w:rtl/>
        </w:rPr>
        <w:t>اگر</w:t>
      </w:r>
      <w:r w:rsidR="00EB1665" w:rsidRPr="0039716B">
        <w:rPr>
          <w:rStyle w:val="Char3"/>
          <w:rFonts w:hint="cs"/>
          <w:rtl/>
        </w:rPr>
        <w:t xml:space="preserve"> </w:t>
      </w:r>
      <w:r w:rsidRPr="0039716B">
        <w:rPr>
          <w:rStyle w:val="Char3"/>
          <w:rtl/>
        </w:rPr>
        <w:t>هم به طرف راست یا چپ حرکت ن</w:t>
      </w:r>
      <w:r w:rsidR="00EB1665" w:rsidRPr="0039716B">
        <w:rPr>
          <w:rStyle w:val="Char3"/>
          <w:rtl/>
        </w:rPr>
        <w:t>مایید به گمراهی بزرگی دچار گشته</w:t>
      </w:r>
      <w:r w:rsidR="00EB1665" w:rsidRPr="0039716B">
        <w:rPr>
          <w:rStyle w:val="Char3"/>
          <w:rFonts w:hint="cs"/>
          <w:rtl/>
        </w:rPr>
        <w:t>‌</w:t>
      </w:r>
      <w:r w:rsidRPr="0039716B">
        <w:rPr>
          <w:rStyle w:val="Char3"/>
          <w:rtl/>
        </w:rPr>
        <w:t>ایید</w:t>
      </w:r>
      <w:r w:rsidRPr="00EB49AE">
        <w:rPr>
          <w:rStyle w:val="Char7"/>
          <w:bCs w:val="0"/>
          <w:szCs w:val="28"/>
          <w:vertAlign w:val="superscript"/>
          <w:rtl/>
        </w:rPr>
        <w:footnoteReference w:id="235"/>
      </w:r>
      <w:r w:rsidR="001D528B" w:rsidRPr="0039716B">
        <w:rPr>
          <w:rStyle w:val="Char3"/>
          <w:rFonts w:hint="cs"/>
          <w:rtl/>
        </w:rPr>
        <w:t>.</w:t>
      </w:r>
    </w:p>
    <w:p w:rsidR="00C3748B" w:rsidRPr="0039716B" w:rsidRDefault="00C3748B" w:rsidP="00D112AA">
      <w:pPr>
        <w:ind w:firstLine="284"/>
        <w:jc w:val="both"/>
        <w:rPr>
          <w:rStyle w:val="Char3"/>
          <w:rtl/>
        </w:rPr>
      </w:pPr>
      <w:r w:rsidRPr="0039716B">
        <w:rPr>
          <w:rStyle w:val="Char3"/>
          <w:rtl/>
        </w:rPr>
        <w:t>امام احمد</w:t>
      </w:r>
      <w:r w:rsidR="004032B3" w:rsidRPr="004032B3">
        <w:rPr>
          <w:rFonts w:cs="CTraditional Arabic" w:hint="cs"/>
          <w:rtl/>
          <w:lang w:bidi="fa-IR"/>
        </w:rPr>
        <w:t>/</w:t>
      </w:r>
      <w:r w:rsidR="006704C2" w:rsidRPr="0039716B">
        <w:rPr>
          <w:rStyle w:val="Char3"/>
          <w:rtl/>
        </w:rPr>
        <w:t xml:space="preserve"> </w:t>
      </w:r>
      <w:r w:rsidRPr="0039716B">
        <w:rPr>
          <w:rStyle w:val="Char3"/>
          <w:rtl/>
        </w:rPr>
        <w:t>می‌فرماید: پآ</w:t>
      </w:r>
      <w:r w:rsidR="00FF3772">
        <w:rPr>
          <w:rStyle w:val="Char3"/>
          <w:rtl/>
        </w:rPr>
        <w:t>ی</w:t>
      </w:r>
      <w:r w:rsidRPr="0039716B">
        <w:rPr>
          <w:rStyle w:val="Char3"/>
          <w:rtl/>
        </w:rPr>
        <w:t>ه‌های سنت از نظرما چنگ انداختن به روش و</w:t>
      </w:r>
      <w:r w:rsidR="00EB1665" w:rsidRPr="0039716B">
        <w:rPr>
          <w:rStyle w:val="Char3"/>
          <w:rFonts w:hint="cs"/>
          <w:rtl/>
        </w:rPr>
        <w:t xml:space="preserve"> </w:t>
      </w:r>
      <w:r w:rsidRPr="0039716B">
        <w:rPr>
          <w:rStyle w:val="Char3"/>
          <w:rtl/>
        </w:rPr>
        <w:t>رفتار یاران پیامبر است</w:t>
      </w:r>
      <w:r w:rsidRPr="00EB49AE">
        <w:rPr>
          <w:rStyle w:val="Char7"/>
          <w:bCs w:val="0"/>
          <w:szCs w:val="28"/>
          <w:vertAlign w:val="superscript"/>
          <w:rtl/>
        </w:rPr>
        <w:footnoteReference w:id="236"/>
      </w:r>
      <w:r w:rsidR="001D528B" w:rsidRPr="0039716B">
        <w:rPr>
          <w:rStyle w:val="Char3"/>
          <w:rFonts w:hint="cs"/>
          <w:rtl/>
        </w:rPr>
        <w:t>.</w:t>
      </w:r>
    </w:p>
    <w:p w:rsidR="00C3748B" w:rsidRPr="0039716B" w:rsidRDefault="0008238F" w:rsidP="006704C2">
      <w:pPr>
        <w:ind w:firstLine="284"/>
        <w:jc w:val="both"/>
        <w:rPr>
          <w:rStyle w:val="Char3"/>
          <w:rtl/>
        </w:rPr>
      </w:pPr>
      <w:r>
        <w:rPr>
          <w:rStyle w:val="Char3"/>
          <w:rtl/>
        </w:rPr>
        <w:t xml:space="preserve"> </w:t>
      </w:r>
      <w:r w:rsidR="00C3748B" w:rsidRPr="0039716B">
        <w:rPr>
          <w:rStyle w:val="Char3"/>
          <w:rtl/>
        </w:rPr>
        <w:t>امام شافعی نیز</w:t>
      </w:r>
      <w:r w:rsidR="004032B3" w:rsidRPr="004032B3">
        <w:rPr>
          <w:rFonts w:cs="CTraditional Arabic" w:hint="cs"/>
          <w:rtl/>
          <w:lang w:bidi="fa-IR"/>
        </w:rPr>
        <w:t>/</w:t>
      </w:r>
      <w:r w:rsidR="006704C2" w:rsidRPr="0039716B">
        <w:rPr>
          <w:rStyle w:val="Char3"/>
          <w:rFonts w:hint="cs"/>
          <w:rtl/>
        </w:rPr>
        <w:t xml:space="preserve"> </w:t>
      </w:r>
      <w:r w:rsidR="00C3748B" w:rsidRPr="0039716B">
        <w:rPr>
          <w:rStyle w:val="Char3"/>
          <w:rtl/>
        </w:rPr>
        <w:t>چنین دیدگاهی داشته و</w:t>
      </w:r>
      <w:r w:rsidR="00EB1665" w:rsidRPr="0039716B">
        <w:rPr>
          <w:rStyle w:val="Char3"/>
          <w:rFonts w:hint="cs"/>
          <w:rtl/>
        </w:rPr>
        <w:t xml:space="preserve"> </w:t>
      </w:r>
      <w:r w:rsidR="00C3748B" w:rsidRPr="0039716B">
        <w:rPr>
          <w:rStyle w:val="Char3"/>
          <w:rtl/>
        </w:rPr>
        <w:t>همین راه را</w:t>
      </w:r>
      <w:r w:rsidR="00EB1665" w:rsidRPr="0039716B">
        <w:rPr>
          <w:rStyle w:val="Char3"/>
          <w:rFonts w:hint="cs"/>
          <w:rtl/>
        </w:rPr>
        <w:t xml:space="preserve"> </w:t>
      </w:r>
      <w:r w:rsidR="00C3748B" w:rsidRPr="0039716B">
        <w:rPr>
          <w:rStyle w:val="Char3"/>
          <w:rtl/>
        </w:rPr>
        <w:t>پیموداند است.</w:t>
      </w:r>
      <w:r w:rsidR="00EB1665" w:rsidRPr="0039716B">
        <w:rPr>
          <w:rStyle w:val="Char3"/>
          <w:rFonts w:hint="cs"/>
          <w:rtl/>
        </w:rPr>
        <w:t xml:space="preserve"> </w:t>
      </w:r>
      <w:r w:rsidR="00C3748B" w:rsidRPr="0039716B">
        <w:rPr>
          <w:rStyle w:val="Char3"/>
          <w:rtl/>
        </w:rPr>
        <w:t>ایشان در پاسخ به پرسش شخصی پیرامون موضعگیری درست به هن</w:t>
      </w:r>
      <w:r w:rsidR="00EB1665" w:rsidRPr="0039716B">
        <w:rPr>
          <w:rStyle w:val="Char3"/>
          <w:rtl/>
        </w:rPr>
        <w:t>گام اختلاف نظر صحابه بر</w:t>
      </w:r>
      <w:r w:rsidR="00EB1665" w:rsidRPr="0039716B">
        <w:rPr>
          <w:rStyle w:val="Char3"/>
          <w:rFonts w:hint="cs"/>
          <w:rtl/>
        </w:rPr>
        <w:t xml:space="preserve"> </w:t>
      </w:r>
      <w:r w:rsidR="00EB1665" w:rsidRPr="0039716B">
        <w:rPr>
          <w:rStyle w:val="Char3"/>
          <w:rtl/>
        </w:rPr>
        <w:t>سر م</w:t>
      </w:r>
      <w:r w:rsidR="00316BBC">
        <w:rPr>
          <w:rStyle w:val="Char3"/>
          <w:rtl/>
        </w:rPr>
        <w:t>سال‌ها</w:t>
      </w:r>
      <w:r w:rsidR="00C3748B" w:rsidRPr="0039716B">
        <w:rPr>
          <w:rStyle w:val="Char3"/>
          <w:rtl/>
        </w:rPr>
        <w:t>ی، فرمود: به آنچه با قرآن، سنت، اجماع یا قیاس مطابقت دارد تمسک می‌ورزیم، مناظره کننده گفت: اگر یکی از ایشان دیدگاهی داشت که موافقت یا مخالفت دیگران با وی محرز نشده باشدآیادلیلی از کتاب، سنت و یا اجماع دردست داری</w:t>
      </w:r>
      <w:r w:rsidR="001D528B" w:rsidRPr="0039716B">
        <w:rPr>
          <w:rStyle w:val="Char3"/>
          <w:rtl/>
        </w:rPr>
        <w:t xml:space="preserve"> که پیروی از وی را ایجاب نماید؟</w:t>
      </w:r>
    </w:p>
    <w:p w:rsidR="00C3748B" w:rsidRPr="0039716B" w:rsidRDefault="00C3748B" w:rsidP="007D70C3">
      <w:pPr>
        <w:ind w:firstLine="284"/>
        <w:jc w:val="both"/>
        <w:rPr>
          <w:rStyle w:val="Char3"/>
          <w:rtl/>
        </w:rPr>
      </w:pPr>
      <w:r w:rsidRPr="0039716B">
        <w:rPr>
          <w:rStyle w:val="Char3"/>
          <w:rtl/>
        </w:rPr>
        <w:t>امام می‌گوید به او گفتم: نه درکتاب ونه در سنت چنین چیزی را نمی‌یابیم، ولی دانشمندان را می‌بینیم گاهی از رأی ایشان پیروی می‌نمایند، گاهی هم بدان اهتمام نمی‌ورزند و</w:t>
      </w:r>
      <w:r w:rsidR="00EB1665" w:rsidRPr="0039716B">
        <w:rPr>
          <w:rStyle w:val="Char3"/>
          <w:rFonts w:hint="cs"/>
          <w:rtl/>
        </w:rPr>
        <w:t xml:space="preserve"> </w:t>
      </w:r>
      <w:r w:rsidRPr="0039716B">
        <w:rPr>
          <w:rStyle w:val="Char3"/>
          <w:rtl/>
        </w:rPr>
        <w:t>برخی اوقات نیز</w:t>
      </w:r>
      <w:r w:rsidR="00EB1665" w:rsidRPr="0039716B">
        <w:rPr>
          <w:rStyle w:val="Char3"/>
          <w:rFonts w:hint="cs"/>
          <w:rtl/>
        </w:rPr>
        <w:t xml:space="preserve"> </w:t>
      </w:r>
      <w:r w:rsidRPr="0039716B">
        <w:rPr>
          <w:rStyle w:val="Char3"/>
          <w:rtl/>
        </w:rPr>
        <w:t>در آنچه ایشان بدان تمسک ورزیده‌اند با هم اختلاف نظر دارند.</w:t>
      </w:r>
    </w:p>
    <w:p w:rsidR="00C3748B" w:rsidRPr="0039716B" w:rsidRDefault="00C3748B" w:rsidP="007D70C3">
      <w:pPr>
        <w:ind w:firstLine="284"/>
        <w:jc w:val="both"/>
        <w:rPr>
          <w:rStyle w:val="Char3"/>
          <w:rtl/>
        </w:rPr>
      </w:pPr>
      <w:r w:rsidRPr="0039716B">
        <w:rPr>
          <w:rStyle w:val="Char3"/>
          <w:rtl/>
        </w:rPr>
        <w:t xml:space="preserve">گفت: تو خودت به چه نتیجه‌ای </w:t>
      </w:r>
      <w:r w:rsidR="00EB1665" w:rsidRPr="0039716B">
        <w:rPr>
          <w:rStyle w:val="Char3"/>
          <w:rtl/>
        </w:rPr>
        <w:t>رسیده</w:t>
      </w:r>
      <w:r w:rsidR="00EB1665" w:rsidRPr="0039716B">
        <w:rPr>
          <w:rStyle w:val="Char3"/>
          <w:rFonts w:hint="cs"/>
          <w:rtl/>
        </w:rPr>
        <w:t>‌</w:t>
      </w:r>
      <w:r w:rsidR="001D528B" w:rsidRPr="0039716B">
        <w:rPr>
          <w:rStyle w:val="Char3"/>
          <w:rtl/>
        </w:rPr>
        <w:t>ایید؟</w:t>
      </w:r>
    </w:p>
    <w:p w:rsidR="00C3748B" w:rsidRPr="0039716B" w:rsidRDefault="00C3748B" w:rsidP="007D70C3">
      <w:pPr>
        <w:ind w:firstLine="284"/>
        <w:jc w:val="both"/>
        <w:rPr>
          <w:rStyle w:val="Char3"/>
          <w:rtl/>
        </w:rPr>
      </w:pPr>
      <w:r w:rsidRPr="0039716B">
        <w:rPr>
          <w:rStyle w:val="Char3"/>
          <w:rtl/>
        </w:rPr>
        <w:t>گفتم: هرگاه به چیزی برخوردم که درکتاب، سنت، اجماع و یا قیاس یافت نمی‌شد، به دیدگاه یکی از ایشان تمسک می‌ورزم، و</w:t>
      </w:r>
      <w:r w:rsidR="00EB1665" w:rsidRPr="0039716B">
        <w:rPr>
          <w:rStyle w:val="Char3"/>
          <w:rFonts w:hint="cs"/>
          <w:rtl/>
        </w:rPr>
        <w:t xml:space="preserve"> </w:t>
      </w:r>
      <w:r w:rsidRPr="0039716B">
        <w:rPr>
          <w:rStyle w:val="Char3"/>
          <w:rtl/>
        </w:rPr>
        <w:t>کمتر مواردی به چشم می‌خورد که یکی از آنان دیدگاهی داشته و</w:t>
      </w:r>
      <w:r w:rsidR="00EB1665" w:rsidRPr="0039716B">
        <w:rPr>
          <w:rStyle w:val="Char3"/>
          <w:rFonts w:hint="cs"/>
          <w:rtl/>
        </w:rPr>
        <w:t xml:space="preserve"> </w:t>
      </w:r>
      <w:r w:rsidRPr="0039716B">
        <w:rPr>
          <w:rStyle w:val="Char3"/>
          <w:rtl/>
        </w:rPr>
        <w:t>دیگران با وی مخالفت نکرده باشند</w:t>
      </w:r>
      <w:r w:rsidRPr="00EB49AE">
        <w:rPr>
          <w:rStyle w:val="Char7"/>
          <w:bCs w:val="0"/>
          <w:szCs w:val="28"/>
          <w:vertAlign w:val="superscript"/>
          <w:rtl/>
        </w:rPr>
        <w:footnoteReference w:id="237"/>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ایشان در جایی دیگر می‌فرمایند: درهرجا که حکم قرآن وسنت محرز ومشخص بود، گوش فرادادن وپیروی از</w:t>
      </w:r>
      <w:r w:rsidR="00EB1665" w:rsidRPr="0039716B">
        <w:rPr>
          <w:rStyle w:val="Char3"/>
          <w:rFonts w:hint="cs"/>
          <w:rtl/>
        </w:rPr>
        <w:t xml:space="preserve"> </w:t>
      </w:r>
      <w:r w:rsidRPr="0039716B">
        <w:rPr>
          <w:rStyle w:val="Char3"/>
          <w:rtl/>
        </w:rPr>
        <w:t>آن اجتناب ناپذیر است، و</w:t>
      </w:r>
      <w:r w:rsidR="00EB1665" w:rsidRPr="0039716B">
        <w:rPr>
          <w:rStyle w:val="Char3"/>
          <w:rFonts w:hint="cs"/>
          <w:rtl/>
        </w:rPr>
        <w:t xml:space="preserve"> </w:t>
      </w:r>
      <w:r w:rsidRPr="0039716B">
        <w:rPr>
          <w:rStyle w:val="Char3"/>
          <w:rtl/>
        </w:rPr>
        <w:t>در غیر این صورت به گفته‌های صحابه یا یکی از ایشان روی می‌آوریم، سپس در صورت تقلیدپیروی از آراء پیشوایانی همچون ابوبکر، عمر یا عثمان نزد ما پسندیده تراست، چون اگر دلیلی بر</w:t>
      </w:r>
      <w:r w:rsidR="00EB1665" w:rsidRPr="0039716B">
        <w:rPr>
          <w:rStyle w:val="Char3"/>
          <w:rFonts w:hint="cs"/>
          <w:rtl/>
        </w:rPr>
        <w:t xml:space="preserve"> </w:t>
      </w:r>
      <w:r w:rsidRPr="0039716B">
        <w:rPr>
          <w:rStyle w:val="Char3"/>
          <w:rtl/>
        </w:rPr>
        <w:t>نزدیکتر بودن یکی از آراء با کتاب وسنت درمیان نبوداز دیدگاهی پیروی می‌کنیم که نشانه‌ای همراه داشته باشد، زیرا مشهوراست که گفته امام برای مردم الزام آور بوده وچنین شخصی معتبرتر از کسی است که برای یک نفر فتوا می‌دهد واحتمال قبول ورد آن از سوی مردم وجود دارد، بیشتر مفتیان هم در مجالس و</w:t>
      </w:r>
      <w:r w:rsidR="00D112AA">
        <w:rPr>
          <w:rStyle w:val="Char3"/>
          <w:rFonts w:hint="cs"/>
          <w:rtl/>
        </w:rPr>
        <w:t xml:space="preserve"> </w:t>
      </w:r>
      <w:r w:rsidRPr="0039716B">
        <w:rPr>
          <w:rStyle w:val="Char3"/>
          <w:rtl/>
        </w:rPr>
        <w:t>مناسبت</w:t>
      </w:r>
      <w:r w:rsidR="00D112AA">
        <w:rPr>
          <w:rStyle w:val="Char3"/>
          <w:rFonts w:hint="cs"/>
          <w:rtl/>
        </w:rPr>
        <w:t>‌</w:t>
      </w:r>
      <w:r w:rsidRPr="0039716B">
        <w:rPr>
          <w:rStyle w:val="Char3"/>
          <w:rtl/>
        </w:rPr>
        <w:t>های گوناگون به اظهار نظر می‌پردازند ولی مردم بسان ارزش قائل شدن برای دیدگاه امام، به رأی وی اهتمام نمی‌ورزند. پیشوایان راستین را می‌بینیم وقتیکه راجع به م</w:t>
      </w:r>
      <w:r w:rsidR="00316BBC">
        <w:rPr>
          <w:rStyle w:val="Char3"/>
          <w:rtl/>
        </w:rPr>
        <w:t>سال‌ها</w:t>
      </w:r>
      <w:r w:rsidRPr="0039716B">
        <w:rPr>
          <w:rStyle w:val="Char3"/>
          <w:rtl/>
        </w:rPr>
        <w:t>ی از کتاب و</w:t>
      </w:r>
      <w:r w:rsidR="00EB1665" w:rsidRPr="0039716B">
        <w:rPr>
          <w:rStyle w:val="Char3"/>
          <w:rFonts w:hint="cs"/>
          <w:rtl/>
        </w:rPr>
        <w:t xml:space="preserve"> </w:t>
      </w:r>
      <w:r w:rsidRPr="0039716B">
        <w:rPr>
          <w:rStyle w:val="Char3"/>
          <w:rtl/>
        </w:rPr>
        <w:t>سنت از ایشان سؤال می‌شود وپاسخ را چنانکه می‌پندارند عرضه می‌کنند ولی هنگامیکه خلاف دیدگاهشان را به آنان خبر می‌دهند می‌پذیرند، و</w:t>
      </w:r>
      <w:r w:rsidR="001D528B" w:rsidRPr="0039716B">
        <w:rPr>
          <w:rStyle w:val="Char3"/>
          <w:rFonts w:hint="cs"/>
          <w:rtl/>
        </w:rPr>
        <w:t xml:space="preserve"> </w:t>
      </w:r>
      <w:r w:rsidRPr="0039716B">
        <w:rPr>
          <w:rStyle w:val="Char3"/>
          <w:rtl/>
        </w:rPr>
        <w:t>از</w:t>
      </w:r>
      <w:r w:rsidR="001D528B" w:rsidRPr="0039716B">
        <w:rPr>
          <w:rStyle w:val="Char3"/>
          <w:rFonts w:hint="cs"/>
          <w:rtl/>
        </w:rPr>
        <w:t xml:space="preserve"> </w:t>
      </w:r>
      <w:r w:rsidRPr="0039716B">
        <w:rPr>
          <w:rStyle w:val="Char3"/>
          <w:rtl/>
        </w:rPr>
        <w:t>اینکه به تقوای الهی و کمالاتشان برگردند، سرباز نمی‌زنند، بنابراین</w:t>
      </w:r>
      <w:r w:rsidR="00EB1665" w:rsidRPr="0039716B">
        <w:rPr>
          <w:rStyle w:val="Char3"/>
          <w:rFonts w:hint="cs"/>
          <w:rtl/>
        </w:rPr>
        <w:t>،</w:t>
      </w:r>
      <w:r w:rsidRPr="0039716B">
        <w:rPr>
          <w:rStyle w:val="Char3"/>
          <w:rtl/>
        </w:rPr>
        <w:t xml:space="preserve"> هرگاه راجع به موضوعی از</w:t>
      </w:r>
      <w:r w:rsidR="001D528B" w:rsidRPr="0039716B">
        <w:rPr>
          <w:rStyle w:val="Char3"/>
          <w:rFonts w:hint="cs"/>
          <w:rtl/>
        </w:rPr>
        <w:t xml:space="preserve"> </w:t>
      </w:r>
      <w:r w:rsidRPr="0039716B">
        <w:rPr>
          <w:rStyle w:val="Char3"/>
          <w:rtl/>
        </w:rPr>
        <w:t>هیچ یک از ائمه چیزی در</w:t>
      </w:r>
      <w:r w:rsidR="00EB1665" w:rsidRPr="0039716B">
        <w:rPr>
          <w:rStyle w:val="Char3"/>
          <w:rFonts w:hint="cs"/>
          <w:rtl/>
        </w:rPr>
        <w:t xml:space="preserve"> </w:t>
      </w:r>
      <w:r w:rsidRPr="0039716B">
        <w:rPr>
          <w:rStyle w:val="Char3"/>
          <w:rtl/>
        </w:rPr>
        <w:t>دست نبودیاران پیامبر خدا درجایگاهی قرار دارندکه برای ما حجت و</w:t>
      </w:r>
      <w:r w:rsidR="00EB1665" w:rsidRPr="0039716B">
        <w:rPr>
          <w:rStyle w:val="Char3"/>
          <w:rFonts w:hint="cs"/>
          <w:rtl/>
        </w:rPr>
        <w:t xml:space="preserve"> </w:t>
      </w:r>
      <w:r w:rsidR="00D112AA">
        <w:rPr>
          <w:rStyle w:val="Char3"/>
          <w:rtl/>
        </w:rPr>
        <w:t>دنباله‌روی</w:t>
      </w:r>
      <w:r w:rsidRPr="0039716B">
        <w:rPr>
          <w:rStyle w:val="Char3"/>
          <w:rtl/>
        </w:rPr>
        <w:t xml:space="preserve"> از ایشان بهتر از</w:t>
      </w:r>
      <w:r w:rsidR="00EB1665" w:rsidRPr="0039716B">
        <w:rPr>
          <w:rStyle w:val="Char3"/>
          <w:rFonts w:hint="cs"/>
          <w:rtl/>
        </w:rPr>
        <w:t xml:space="preserve"> </w:t>
      </w:r>
      <w:r w:rsidRPr="0039716B">
        <w:rPr>
          <w:rStyle w:val="Char3"/>
          <w:rtl/>
        </w:rPr>
        <w:t>دیگران است</w:t>
      </w:r>
      <w:r w:rsidR="00EB1665" w:rsidRPr="0039716B">
        <w:rPr>
          <w:rStyle w:val="Char3"/>
          <w:rFonts w:hint="cs"/>
          <w:rtl/>
        </w:rPr>
        <w:t xml:space="preserve"> </w:t>
      </w:r>
      <w:r w:rsidRPr="0039716B">
        <w:rPr>
          <w:rStyle w:val="Char3"/>
          <w:rtl/>
        </w:rPr>
        <w:t>.و</w:t>
      </w:r>
      <w:r w:rsidR="00EB1665" w:rsidRPr="0039716B">
        <w:rPr>
          <w:rStyle w:val="Char3"/>
          <w:rFonts w:hint="cs"/>
          <w:rtl/>
        </w:rPr>
        <w:t xml:space="preserve"> </w:t>
      </w:r>
      <w:r w:rsidRPr="0039716B">
        <w:rPr>
          <w:rStyle w:val="Char3"/>
          <w:rtl/>
        </w:rPr>
        <w:t>علم ن</w:t>
      </w:r>
      <w:r w:rsidR="001D528B" w:rsidRPr="0039716B">
        <w:rPr>
          <w:rStyle w:val="Char3"/>
          <w:rtl/>
        </w:rPr>
        <w:t>یز دارای درجات متفاوتی می‌باشد:</w:t>
      </w:r>
    </w:p>
    <w:p w:rsidR="00C3748B" w:rsidRPr="0039716B" w:rsidRDefault="00C3748B" w:rsidP="00E719BB">
      <w:pPr>
        <w:pStyle w:val="ListParagraph"/>
        <w:numPr>
          <w:ilvl w:val="0"/>
          <w:numId w:val="13"/>
        </w:numPr>
        <w:ind w:left="641" w:hanging="357"/>
        <w:jc w:val="both"/>
        <w:rPr>
          <w:rStyle w:val="Char3"/>
          <w:rtl/>
        </w:rPr>
      </w:pPr>
      <w:r w:rsidRPr="0039716B">
        <w:rPr>
          <w:rStyle w:val="Char3"/>
          <w:rtl/>
        </w:rPr>
        <w:t>کتاب و</w:t>
      </w:r>
      <w:r w:rsidR="00EB1665" w:rsidRPr="0039716B">
        <w:rPr>
          <w:rStyle w:val="Char3"/>
          <w:rFonts w:hint="cs"/>
          <w:rtl/>
        </w:rPr>
        <w:t xml:space="preserve"> </w:t>
      </w:r>
      <w:r w:rsidRPr="0039716B">
        <w:rPr>
          <w:rStyle w:val="Char3"/>
          <w:rtl/>
        </w:rPr>
        <w:t>سنت صحیح.</w:t>
      </w:r>
    </w:p>
    <w:p w:rsidR="00C3748B" w:rsidRPr="0039716B" w:rsidRDefault="00C3748B" w:rsidP="00E719BB">
      <w:pPr>
        <w:pStyle w:val="ListParagraph"/>
        <w:numPr>
          <w:ilvl w:val="0"/>
          <w:numId w:val="13"/>
        </w:numPr>
        <w:ind w:left="641" w:hanging="357"/>
        <w:jc w:val="both"/>
        <w:rPr>
          <w:rStyle w:val="Char3"/>
          <w:rtl/>
        </w:rPr>
      </w:pPr>
      <w:r w:rsidRPr="0039716B">
        <w:rPr>
          <w:rStyle w:val="Char3"/>
          <w:rtl/>
        </w:rPr>
        <w:t>اجماع علماء در صورتی که</w:t>
      </w:r>
      <w:r w:rsidR="006704C2" w:rsidRPr="0039716B">
        <w:rPr>
          <w:rStyle w:val="Char3"/>
          <w:rtl/>
        </w:rPr>
        <w:t xml:space="preserve"> </w:t>
      </w:r>
      <w:r w:rsidRPr="0039716B">
        <w:rPr>
          <w:rStyle w:val="Char3"/>
          <w:rtl/>
        </w:rPr>
        <w:t>دلیلی از کتاب و</w:t>
      </w:r>
      <w:r w:rsidR="00EB1665" w:rsidRPr="0039716B">
        <w:rPr>
          <w:rStyle w:val="Char3"/>
          <w:rFonts w:hint="cs"/>
          <w:rtl/>
        </w:rPr>
        <w:t xml:space="preserve"> </w:t>
      </w:r>
      <w:r w:rsidRPr="0039716B">
        <w:rPr>
          <w:rStyle w:val="Char3"/>
          <w:rtl/>
        </w:rPr>
        <w:t>سنت وجود نداشته باشد.</w:t>
      </w:r>
    </w:p>
    <w:p w:rsidR="00C3748B" w:rsidRPr="0039716B" w:rsidRDefault="00C3748B" w:rsidP="00E719BB">
      <w:pPr>
        <w:pStyle w:val="ListParagraph"/>
        <w:numPr>
          <w:ilvl w:val="0"/>
          <w:numId w:val="13"/>
        </w:numPr>
        <w:ind w:left="641" w:hanging="357"/>
        <w:jc w:val="both"/>
        <w:rPr>
          <w:rStyle w:val="Char3"/>
          <w:rtl/>
        </w:rPr>
      </w:pPr>
      <w:r w:rsidRPr="0039716B">
        <w:rPr>
          <w:rStyle w:val="Char3"/>
          <w:rtl/>
        </w:rPr>
        <w:t>دیدگاه برخی از اصحاب پیامبر</w:t>
      </w:r>
      <w:r w:rsidRPr="00D112AA">
        <w:rPr>
          <w:rFonts w:ascii="Tahoma" w:hAnsi="Tahoma" w:cs="CTraditional Arabic"/>
          <w:rtl/>
          <w:lang w:bidi="fa-IR"/>
        </w:rPr>
        <w:t>ص</w:t>
      </w:r>
      <w:r w:rsidRPr="0039716B">
        <w:rPr>
          <w:rStyle w:val="Char3"/>
          <w:rtl/>
        </w:rPr>
        <w:t xml:space="preserve"> که مخالفتی با ایشان برای ما محرز نباشد.</w:t>
      </w:r>
    </w:p>
    <w:p w:rsidR="00C3748B" w:rsidRPr="0039716B" w:rsidRDefault="00C3748B" w:rsidP="00E719BB">
      <w:pPr>
        <w:pStyle w:val="ListParagraph"/>
        <w:numPr>
          <w:ilvl w:val="0"/>
          <w:numId w:val="13"/>
        </w:numPr>
        <w:ind w:left="641" w:hanging="357"/>
        <w:jc w:val="both"/>
        <w:rPr>
          <w:rStyle w:val="Char3"/>
          <w:rtl/>
        </w:rPr>
      </w:pPr>
      <w:r w:rsidRPr="0039716B">
        <w:rPr>
          <w:rStyle w:val="Char3"/>
          <w:rtl/>
        </w:rPr>
        <w:t>اختلاف نظر یاران پیامبر در زمینه کتاب و</w:t>
      </w:r>
      <w:r w:rsidR="00EB1665" w:rsidRPr="0039716B">
        <w:rPr>
          <w:rStyle w:val="Char3"/>
          <w:rFonts w:hint="cs"/>
          <w:rtl/>
        </w:rPr>
        <w:t xml:space="preserve"> </w:t>
      </w:r>
      <w:r w:rsidRPr="0039716B">
        <w:rPr>
          <w:rStyle w:val="Char3"/>
          <w:rtl/>
        </w:rPr>
        <w:t>سنت.</w:t>
      </w:r>
    </w:p>
    <w:p w:rsidR="00C3748B" w:rsidRPr="0039716B" w:rsidRDefault="00C3748B" w:rsidP="00E719BB">
      <w:pPr>
        <w:pStyle w:val="ListParagraph"/>
        <w:numPr>
          <w:ilvl w:val="0"/>
          <w:numId w:val="13"/>
        </w:numPr>
        <w:ind w:left="641" w:hanging="357"/>
        <w:jc w:val="both"/>
        <w:rPr>
          <w:rStyle w:val="Char3"/>
          <w:rtl/>
        </w:rPr>
      </w:pPr>
      <w:r w:rsidRPr="0039716B">
        <w:rPr>
          <w:rStyle w:val="Char3"/>
          <w:rtl/>
        </w:rPr>
        <w:t>قیاس بر برخی طبقات، البته در صورت وجود کتاب وسنت غیرآن مرجع قرار داده نمی‌شود بلکه علوم و</w:t>
      </w:r>
      <w:r w:rsidR="00EB1665" w:rsidRPr="0039716B">
        <w:rPr>
          <w:rStyle w:val="Char3"/>
          <w:rFonts w:hint="cs"/>
          <w:rtl/>
        </w:rPr>
        <w:t xml:space="preserve"> </w:t>
      </w:r>
      <w:r w:rsidRPr="0039716B">
        <w:rPr>
          <w:rStyle w:val="Char3"/>
          <w:rtl/>
        </w:rPr>
        <w:t>معارف تنها از مرجع بالاتر برگرفته میشود</w:t>
      </w:r>
      <w:r w:rsidRPr="00EB49AE">
        <w:rPr>
          <w:rStyle w:val="Char7"/>
          <w:bCs w:val="0"/>
          <w:szCs w:val="28"/>
          <w:vertAlign w:val="superscript"/>
          <w:rtl/>
        </w:rPr>
        <w:footnoteReference w:id="238"/>
      </w:r>
      <w:r w:rsidR="001D528B" w:rsidRPr="0039716B">
        <w:rPr>
          <w:rStyle w:val="Char3"/>
          <w:rFonts w:hint="cs"/>
          <w:rtl/>
        </w:rPr>
        <w:t>.</w:t>
      </w:r>
    </w:p>
    <w:p w:rsidR="00C3748B" w:rsidRPr="0039716B" w:rsidRDefault="00C3748B" w:rsidP="00D112AA">
      <w:pPr>
        <w:ind w:firstLine="284"/>
        <w:jc w:val="both"/>
        <w:rPr>
          <w:rStyle w:val="Char3"/>
          <w:rtl/>
        </w:rPr>
      </w:pPr>
      <w:r w:rsidRPr="0039716B">
        <w:rPr>
          <w:rStyle w:val="Char3"/>
          <w:rtl/>
        </w:rPr>
        <w:t xml:space="preserve">یکی دیگر از دلایل </w:t>
      </w:r>
      <w:r w:rsidR="00D112AA">
        <w:rPr>
          <w:rStyle w:val="Char3"/>
          <w:rtl/>
        </w:rPr>
        <w:t>دنباله‌روی</w:t>
      </w:r>
      <w:r w:rsidRPr="0039716B">
        <w:rPr>
          <w:rStyle w:val="Char3"/>
          <w:rtl/>
        </w:rPr>
        <w:t xml:space="preserve"> امام شافعی از صحابه</w:t>
      </w:r>
      <w:r w:rsidR="00D112AA">
        <w:rPr>
          <w:rFonts w:cs="CTraditional Arabic" w:hint="cs"/>
          <w:rtl/>
          <w:lang w:bidi="fa-IR"/>
        </w:rPr>
        <w:t>ش</w:t>
      </w:r>
      <w:r w:rsidRPr="0039716B">
        <w:rPr>
          <w:rStyle w:val="Char3"/>
          <w:rtl/>
        </w:rPr>
        <w:t xml:space="preserve"> و ارج نهادنش به فهم و برداشت ایشان، این است که بیهقی از سخنان شافعی در الرسالة قدیم روایت حسن بن محمد زعفرانی را </w:t>
      </w:r>
      <w:r w:rsidR="001D528B" w:rsidRPr="0039716B">
        <w:rPr>
          <w:rStyle w:val="Char3"/>
          <w:rtl/>
        </w:rPr>
        <w:t>نقل می‌نماید که امام می‌فرماید:</w:t>
      </w:r>
    </w:p>
    <w:p w:rsidR="00C3748B" w:rsidRPr="0039716B" w:rsidRDefault="00C3748B" w:rsidP="007D70C3">
      <w:pPr>
        <w:ind w:firstLine="284"/>
        <w:jc w:val="both"/>
        <w:rPr>
          <w:rStyle w:val="Char3"/>
          <w:rtl/>
        </w:rPr>
      </w:pPr>
      <w:r w:rsidRPr="0039716B">
        <w:rPr>
          <w:rStyle w:val="Char3"/>
          <w:rtl/>
        </w:rPr>
        <w:t xml:space="preserve">خداوند سبحان در قرآن، تورات وانجیل یاران پیامبر را مورد تمجید وستایش قرار می‌دهد واز زبان پیامبر نیز به گونه‌ای </w:t>
      </w:r>
      <w:r w:rsidR="00EB1665" w:rsidRPr="0039716B">
        <w:rPr>
          <w:rStyle w:val="Char3"/>
          <w:rtl/>
        </w:rPr>
        <w:t>تعریف شده‌اند که هیچ</w:t>
      </w:r>
      <w:r w:rsidR="00EB1665" w:rsidRPr="0039716B">
        <w:rPr>
          <w:rStyle w:val="Char3"/>
          <w:rFonts w:hint="cs"/>
          <w:rtl/>
        </w:rPr>
        <w:t>‌</w:t>
      </w:r>
      <w:r w:rsidRPr="0039716B">
        <w:rPr>
          <w:rStyle w:val="Char3"/>
          <w:rtl/>
        </w:rPr>
        <w:t>کس دیگری به چنان جایگاهی دست نیافته است، پس خداوند آنان را مورد رحمت ومحبت خویش قرار داده و رساندشان را به والاترین مقام صدیقین، شهداء و</w:t>
      </w:r>
      <w:r w:rsidR="007F5338" w:rsidRPr="0039716B">
        <w:rPr>
          <w:rStyle w:val="Char3"/>
          <w:rFonts w:hint="cs"/>
          <w:rtl/>
        </w:rPr>
        <w:t xml:space="preserve"> </w:t>
      </w:r>
      <w:r w:rsidRPr="0039716B">
        <w:rPr>
          <w:rStyle w:val="Char3"/>
          <w:rtl/>
        </w:rPr>
        <w:t xml:space="preserve">صالحین را به آنان شادباش می‌گوید. از طریق ایشان بود که </w:t>
      </w:r>
      <w:r w:rsidR="00C6697C">
        <w:rPr>
          <w:rStyle w:val="Char3"/>
          <w:rtl/>
        </w:rPr>
        <w:t>سنت‌ها</w:t>
      </w:r>
      <w:r w:rsidRPr="0039716B">
        <w:rPr>
          <w:rStyle w:val="Char3"/>
          <w:rtl/>
        </w:rPr>
        <w:t>ی پیامبر بدون وا</w:t>
      </w:r>
      <w:r w:rsidR="00EB1665" w:rsidRPr="0039716B">
        <w:rPr>
          <w:rStyle w:val="Char3"/>
          <w:rtl/>
        </w:rPr>
        <w:t>سطه به ما انتقال داده شد، بنابر</w:t>
      </w:r>
      <w:r w:rsidRPr="0039716B">
        <w:rPr>
          <w:rStyle w:val="Char3"/>
          <w:rtl/>
        </w:rPr>
        <w:t>این</w:t>
      </w:r>
      <w:r w:rsidR="00EB1665" w:rsidRPr="0039716B">
        <w:rPr>
          <w:rStyle w:val="Char3"/>
          <w:rFonts w:hint="cs"/>
          <w:rtl/>
        </w:rPr>
        <w:t>،</w:t>
      </w:r>
      <w:r w:rsidRPr="0039716B">
        <w:rPr>
          <w:rStyle w:val="Char3"/>
          <w:rtl/>
        </w:rPr>
        <w:t xml:space="preserve"> آنان بودند که عام، خاص، عزم و</w:t>
      </w:r>
      <w:r w:rsidR="00D112AA">
        <w:rPr>
          <w:rStyle w:val="Char3"/>
          <w:rFonts w:hint="cs"/>
          <w:rtl/>
        </w:rPr>
        <w:t xml:space="preserve"> </w:t>
      </w:r>
      <w:r w:rsidRPr="0039716B">
        <w:rPr>
          <w:rStyle w:val="Char3"/>
          <w:rtl/>
        </w:rPr>
        <w:t>راهنمایی</w:t>
      </w:r>
      <w:r w:rsidR="00D112AA">
        <w:rPr>
          <w:rStyle w:val="Char3"/>
          <w:rFonts w:hint="cs"/>
          <w:rtl/>
        </w:rPr>
        <w:t>‌</w:t>
      </w:r>
      <w:r w:rsidRPr="0039716B">
        <w:rPr>
          <w:rStyle w:val="Char3"/>
          <w:rtl/>
        </w:rPr>
        <w:t>های دین را دریافتند وآنچه را ما نمی‌دانستیم شناختند، پس ایشان در هر دانش، اجتهاد، ورع، عقل ورأیی که موجب استنباط علوم ومعارف می‌شود، برتر از ما هستند و</w:t>
      </w:r>
      <w:r w:rsidR="00EB1665" w:rsidRPr="0039716B">
        <w:rPr>
          <w:rStyle w:val="Char3"/>
          <w:rFonts w:hint="cs"/>
          <w:rtl/>
        </w:rPr>
        <w:t xml:space="preserve"> </w:t>
      </w:r>
      <w:r w:rsidR="000F2BD2">
        <w:rPr>
          <w:rStyle w:val="Char3"/>
          <w:rtl/>
        </w:rPr>
        <w:t>دیدگاه‌ها</w:t>
      </w:r>
      <w:r w:rsidRPr="0039716B">
        <w:rPr>
          <w:rStyle w:val="Char3"/>
          <w:rtl/>
        </w:rPr>
        <w:t>یشان برای ما ارزشمندتر از آراء خودمان است.</w:t>
      </w:r>
    </w:p>
    <w:p w:rsidR="00C3748B" w:rsidRPr="0039716B" w:rsidRDefault="00C3748B" w:rsidP="007D70C3">
      <w:pPr>
        <w:ind w:firstLine="284"/>
        <w:jc w:val="both"/>
        <w:rPr>
          <w:rStyle w:val="Char3"/>
          <w:rtl/>
        </w:rPr>
      </w:pPr>
      <w:r w:rsidRPr="0039716B">
        <w:rPr>
          <w:rStyle w:val="Char3"/>
          <w:rtl/>
        </w:rPr>
        <w:t xml:space="preserve">ایشان در ادامه می‌گویند: هرگاه در صورت عدم وجود سنت پیامبر دیدگاه صحابه برایمان بازگوشد ازآن </w:t>
      </w:r>
      <w:r w:rsidR="00D112AA">
        <w:rPr>
          <w:rStyle w:val="Char3"/>
          <w:rtl/>
        </w:rPr>
        <w:t>دنباله‌روی</w:t>
      </w:r>
      <w:r w:rsidRPr="0039716B">
        <w:rPr>
          <w:rStyle w:val="Char3"/>
          <w:rtl/>
        </w:rPr>
        <w:t xml:space="preserve"> می‌نماییم خواه اجماع داشته باشند یا اختلاف نظر و</w:t>
      </w:r>
      <w:r w:rsidR="00EB1665" w:rsidRPr="0039716B">
        <w:rPr>
          <w:rStyle w:val="Char3"/>
          <w:rFonts w:hint="cs"/>
          <w:rtl/>
        </w:rPr>
        <w:t xml:space="preserve"> </w:t>
      </w:r>
      <w:r w:rsidRPr="0039716B">
        <w:rPr>
          <w:rStyle w:val="Char3"/>
          <w:rtl/>
        </w:rPr>
        <w:t>از چارچوب گفته‌هایشان بیرون نمی‌رویم، و</w:t>
      </w:r>
      <w:r w:rsidR="00EB1665" w:rsidRPr="0039716B">
        <w:rPr>
          <w:rStyle w:val="Char3"/>
          <w:rFonts w:hint="cs"/>
          <w:rtl/>
        </w:rPr>
        <w:t xml:space="preserve"> </w:t>
      </w:r>
      <w:r w:rsidRPr="0039716B">
        <w:rPr>
          <w:rStyle w:val="Char3"/>
          <w:rtl/>
        </w:rPr>
        <w:t>اگر یک نفر از ایشان دیدگاهی داشت و</w:t>
      </w:r>
      <w:r w:rsidR="00EB1665" w:rsidRPr="0039716B">
        <w:rPr>
          <w:rStyle w:val="Char3"/>
          <w:rFonts w:hint="cs"/>
          <w:rtl/>
        </w:rPr>
        <w:t xml:space="preserve"> </w:t>
      </w:r>
      <w:r w:rsidRPr="0039716B">
        <w:rPr>
          <w:rStyle w:val="Char3"/>
          <w:rtl/>
        </w:rPr>
        <w:t>دیگران با وی مخالفت نورزیدند رأیش را می‌پذیریم وبدان عمل می‌نماییم</w:t>
      </w:r>
      <w:r w:rsidRPr="00EB49AE">
        <w:rPr>
          <w:rStyle w:val="Char7"/>
          <w:bCs w:val="0"/>
          <w:szCs w:val="28"/>
          <w:vertAlign w:val="superscript"/>
          <w:rtl/>
        </w:rPr>
        <w:footnoteReference w:id="239"/>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بدون شک مسائل عقیده مهمترین چیزی است که در</w:t>
      </w:r>
      <w:r w:rsidR="007133C0">
        <w:rPr>
          <w:rStyle w:val="Char3"/>
          <w:rtl/>
        </w:rPr>
        <w:t xml:space="preserve"> آن‌ها </w:t>
      </w:r>
      <w:r w:rsidRPr="0039716B">
        <w:rPr>
          <w:rStyle w:val="Char3"/>
          <w:rtl/>
        </w:rPr>
        <w:t>ا</w:t>
      </w:r>
      <w:r w:rsidR="00EB1665" w:rsidRPr="0039716B">
        <w:rPr>
          <w:rStyle w:val="Char3"/>
          <w:rtl/>
        </w:rPr>
        <w:t xml:space="preserve">ز صحابه </w:t>
      </w:r>
      <w:r w:rsidR="00D112AA">
        <w:rPr>
          <w:rStyle w:val="Char3"/>
          <w:rtl/>
        </w:rPr>
        <w:t>دنباله‌روی</w:t>
      </w:r>
      <w:r w:rsidR="00EB1665" w:rsidRPr="0039716B">
        <w:rPr>
          <w:rStyle w:val="Char3"/>
          <w:rtl/>
        </w:rPr>
        <w:t xml:space="preserve"> می‌شود بنابر</w:t>
      </w:r>
      <w:r w:rsidRPr="0039716B">
        <w:rPr>
          <w:rStyle w:val="Char3"/>
          <w:rtl/>
        </w:rPr>
        <w:t>این</w:t>
      </w:r>
      <w:r w:rsidR="00EB1665" w:rsidRPr="0039716B">
        <w:rPr>
          <w:rStyle w:val="Char3"/>
          <w:rFonts w:hint="cs"/>
          <w:rtl/>
        </w:rPr>
        <w:t>،</w:t>
      </w:r>
      <w:r w:rsidRPr="0039716B">
        <w:rPr>
          <w:rStyle w:val="Char3"/>
          <w:rtl/>
        </w:rPr>
        <w:t xml:space="preserve"> پیروی از ایشان برای هر مسلمانی بهتر و</w:t>
      </w:r>
      <w:r w:rsidR="00EB1665" w:rsidRPr="0039716B">
        <w:rPr>
          <w:rStyle w:val="Char3"/>
          <w:rFonts w:hint="cs"/>
          <w:rtl/>
        </w:rPr>
        <w:t xml:space="preserve"> </w:t>
      </w:r>
      <w:r w:rsidRPr="0039716B">
        <w:rPr>
          <w:rStyle w:val="Char3"/>
          <w:rtl/>
        </w:rPr>
        <w:t>سزاوارتر از دیگران می‌باشد.</w:t>
      </w:r>
    </w:p>
    <w:p w:rsidR="00C3748B" w:rsidRPr="0039716B" w:rsidRDefault="00C3748B" w:rsidP="00D112AA">
      <w:pPr>
        <w:ind w:firstLine="284"/>
        <w:jc w:val="both"/>
        <w:rPr>
          <w:rStyle w:val="Char3"/>
          <w:rtl/>
        </w:rPr>
      </w:pPr>
      <w:r w:rsidRPr="0039716B">
        <w:rPr>
          <w:rStyle w:val="Char3"/>
          <w:rtl/>
        </w:rPr>
        <w:t>ابن القیم الجوزیة</w:t>
      </w:r>
      <w:r w:rsidR="004032B3" w:rsidRPr="004032B3">
        <w:rPr>
          <w:rFonts w:cs="CTraditional Arabic" w:hint="cs"/>
          <w:rtl/>
          <w:lang w:bidi="fa-IR"/>
        </w:rPr>
        <w:t>/</w:t>
      </w:r>
      <w:r w:rsidRPr="0039716B">
        <w:rPr>
          <w:rStyle w:val="Char3"/>
          <w:rtl/>
        </w:rPr>
        <w:t xml:space="preserve"> در راستا می‌فرماید: یاران پیامبر</w:t>
      </w:r>
      <w:r>
        <w:rPr>
          <w:rFonts w:ascii="Tahoma" w:hAnsi="Tahoma" w:cs="CTraditional Arabic"/>
          <w:rtl/>
          <w:lang w:bidi="fa-IR"/>
        </w:rPr>
        <w:t>ص</w:t>
      </w:r>
      <w:r w:rsidRPr="0039716B">
        <w:rPr>
          <w:rStyle w:val="Char3"/>
          <w:rtl/>
        </w:rPr>
        <w:t xml:space="preserve"> که رهبران مسلمانان وکاملترینشان هستند ـ در بسیاری از مسائل باهم اختلاف نظر داشته اندولی خدا را شکر که در هیچ کدام از مسائل اعتقادی از قبیل: اسماء، صفات و</w:t>
      </w:r>
      <w:r w:rsidR="00EB1665" w:rsidRPr="0039716B">
        <w:rPr>
          <w:rStyle w:val="Char3"/>
          <w:rFonts w:hint="cs"/>
          <w:rtl/>
        </w:rPr>
        <w:t xml:space="preserve"> </w:t>
      </w:r>
      <w:r w:rsidRPr="0039716B">
        <w:rPr>
          <w:rStyle w:val="Char3"/>
          <w:rtl/>
        </w:rPr>
        <w:t>افعال خداوند دچار اختلاف نشدند، بلکه همه آنان بدون استثناء اظهارات قرآن را گردن نهادند وبه تأویل و</w:t>
      </w:r>
      <w:r w:rsidR="00EB1665" w:rsidRPr="0039716B">
        <w:rPr>
          <w:rStyle w:val="Char3"/>
          <w:rFonts w:hint="cs"/>
          <w:rtl/>
        </w:rPr>
        <w:t xml:space="preserve"> </w:t>
      </w:r>
      <w:r w:rsidR="00EB1665" w:rsidRPr="0039716B">
        <w:rPr>
          <w:rStyle w:val="Char3"/>
          <w:rtl/>
        </w:rPr>
        <w:t>تحریف آن روی نیاوردند، هیچ</w:t>
      </w:r>
      <w:r w:rsidR="00EB1665" w:rsidRPr="0039716B">
        <w:rPr>
          <w:rStyle w:val="Char3"/>
          <w:rFonts w:hint="cs"/>
          <w:rtl/>
        </w:rPr>
        <w:t>‌</w:t>
      </w:r>
      <w:r w:rsidRPr="0039716B">
        <w:rPr>
          <w:rStyle w:val="Char3"/>
          <w:rtl/>
        </w:rPr>
        <w:t>یک از ایشان نگفتندباید حقایقش را از مسیر اصلی خویش منحرف و بر معنای مجازی حمل نمود بلکه آن را با تمام و</w:t>
      </w:r>
      <w:r w:rsidR="007F5338" w:rsidRPr="0039716B">
        <w:rPr>
          <w:rStyle w:val="Char3"/>
          <w:rFonts w:hint="cs"/>
          <w:rtl/>
        </w:rPr>
        <w:t xml:space="preserve"> </w:t>
      </w:r>
      <w:r w:rsidRPr="0039716B">
        <w:rPr>
          <w:rStyle w:val="Char3"/>
          <w:rtl/>
        </w:rPr>
        <w:t>کمال پذیرفته و</w:t>
      </w:r>
      <w:r w:rsidR="00EB1665" w:rsidRPr="0039716B">
        <w:rPr>
          <w:rStyle w:val="Char3"/>
          <w:rFonts w:hint="cs"/>
          <w:rtl/>
        </w:rPr>
        <w:t xml:space="preserve"> </w:t>
      </w:r>
      <w:r w:rsidRPr="0039716B">
        <w:rPr>
          <w:rStyle w:val="Char3"/>
          <w:rtl/>
        </w:rPr>
        <w:t>با ایمان و</w:t>
      </w:r>
      <w:r w:rsidR="007F5338" w:rsidRPr="0039716B">
        <w:rPr>
          <w:rStyle w:val="Char3"/>
          <w:rFonts w:hint="cs"/>
          <w:rtl/>
        </w:rPr>
        <w:t xml:space="preserve"> </w:t>
      </w:r>
      <w:r w:rsidRPr="0039716B">
        <w:rPr>
          <w:rStyle w:val="Char3"/>
          <w:rtl/>
        </w:rPr>
        <w:t>بزرگداشت به استقبالشان رفتند، روش واحدی را برهمه دستورات وفرامین قرآن و</w:t>
      </w:r>
      <w:r w:rsidR="00EB1665" w:rsidRPr="0039716B">
        <w:rPr>
          <w:rStyle w:val="Char3"/>
          <w:rFonts w:hint="cs"/>
          <w:rtl/>
        </w:rPr>
        <w:t xml:space="preserve"> </w:t>
      </w:r>
      <w:r w:rsidRPr="0039716B">
        <w:rPr>
          <w:rStyle w:val="Char3"/>
          <w:rtl/>
        </w:rPr>
        <w:t>سنت حاکم نمودند وهمانند منحرفان و</w:t>
      </w:r>
      <w:r w:rsidR="00EB1665" w:rsidRPr="0039716B">
        <w:rPr>
          <w:rStyle w:val="Char3"/>
          <w:rFonts w:hint="cs"/>
          <w:rtl/>
        </w:rPr>
        <w:t xml:space="preserve"> </w:t>
      </w:r>
      <w:r w:rsidRPr="0039716B">
        <w:rPr>
          <w:rStyle w:val="Char3"/>
          <w:rtl/>
        </w:rPr>
        <w:t>بدعت گذاران نکردند که بدون آگاهی ودلایل آشکار پاره‌ای از آن را پذیرفته و</w:t>
      </w:r>
      <w:r w:rsidR="00EB1665" w:rsidRPr="0039716B">
        <w:rPr>
          <w:rStyle w:val="Char3"/>
          <w:rFonts w:hint="cs"/>
          <w:rtl/>
        </w:rPr>
        <w:t xml:space="preserve"> </w:t>
      </w:r>
      <w:r w:rsidRPr="0039716B">
        <w:rPr>
          <w:rStyle w:val="Char3"/>
          <w:rtl/>
        </w:rPr>
        <w:t>پاره‌ای دیگر را وانهند حال آنکه همان موضعگیریی که در قبال بخش مورد تأییدشان بر آنان لازم بود در برابر بخش مورد اختلاف و</w:t>
      </w:r>
      <w:r w:rsidR="00EB1665" w:rsidRPr="0039716B">
        <w:rPr>
          <w:rStyle w:val="Char3"/>
          <w:rFonts w:hint="cs"/>
          <w:rtl/>
        </w:rPr>
        <w:t xml:space="preserve"> </w:t>
      </w:r>
      <w:r w:rsidRPr="0039716B">
        <w:rPr>
          <w:rStyle w:val="Char3"/>
          <w:rtl/>
        </w:rPr>
        <w:t>انکار نیز لازم و</w:t>
      </w:r>
      <w:r w:rsidR="00EB1665" w:rsidRPr="0039716B">
        <w:rPr>
          <w:rStyle w:val="Char3"/>
          <w:rFonts w:hint="cs"/>
          <w:rtl/>
        </w:rPr>
        <w:t xml:space="preserve"> </w:t>
      </w:r>
      <w:r w:rsidRPr="0039716B">
        <w:rPr>
          <w:rStyle w:val="Char3"/>
          <w:rtl/>
        </w:rPr>
        <w:t>ضروری بود</w:t>
      </w:r>
      <w:r w:rsidRPr="00EB49AE">
        <w:rPr>
          <w:rStyle w:val="Char7"/>
          <w:bCs w:val="0"/>
          <w:szCs w:val="28"/>
          <w:vertAlign w:val="superscript"/>
          <w:rtl/>
        </w:rPr>
        <w:footnoteReference w:id="240"/>
      </w:r>
      <w:r w:rsidR="001D528B" w:rsidRPr="0039716B">
        <w:rPr>
          <w:rStyle w:val="Char3"/>
          <w:rFonts w:hint="cs"/>
          <w:rtl/>
        </w:rPr>
        <w:t>.</w:t>
      </w:r>
    </w:p>
    <w:p w:rsidR="00C3748B" w:rsidRPr="0039716B" w:rsidRDefault="007F5338" w:rsidP="007D70C3">
      <w:pPr>
        <w:ind w:firstLine="284"/>
        <w:jc w:val="both"/>
        <w:rPr>
          <w:rStyle w:val="Char3"/>
          <w:rtl/>
        </w:rPr>
      </w:pPr>
      <w:r w:rsidRPr="0039716B">
        <w:rPr>
          <w:rStyle w:val="Char3"/>
          <w:rtl/>
        </w:rPr>
        <w:t>اصل چهارم: کناره</w:t>
      </w:r>
      <w:r w:rsidRPr="0039716B">
        <w:rPr>
          <w:rStyle w:val="Char3"/>
          <w:rFonts w:hint="cs"/>
          <w:rtl/>
        </w:rPr>
        <w:t>‌</w:t>
      </w:r>
      <w:r w:rsidR="00C3748B" w:rsidRPr="0039716B">
        <w:rPr>
          <w:rStyle w:val="Char3"/>
          <w:rtl/>
        </w:rPr>
        <w:t xml:space="preserve">گیری از </w:t>
      </w:r>
      <w:r w:rsidR="00A4357E">
        <w:rPr>
          <w:rStyle w:val="Char3"/>
          <w:rtl/>
        </w:rPr>
        <w:t>گروه‌ها</w:t>
      </w:r>
      <w:r w:rsidR="00EB1665" w:rsidRPr="0039716B">
        <w:rPr>
          <w:rStyle w:val="Char3"/>
          <w:rtl/>
        </w:rPr>
        <w:t>ی تفرقه انگیز(اهل اهواء)، بدعت</w:t>
      </w:r>
      <w:r w:rsidR="00EB1665" w:rsidRPr="0039716B">
        <w:rPr>
          <w:rStyle w:val="Char3"/>
          <w:rFonts w:hint="cs"/>
          <w:rtl/>
        </w:rPr>
        <w:t>‌</w:t>
      </w:r>
      <w:r w:rsidR="00C3748B" w:rsidRPr="0039716B">
        <w:rPr>
          <w:rStyle w:val="Char3"/>
          <w:rtl/>
        </w:rPr>
        <w:t>گذاران و متکلمان و</w:t>
      </w:r>
      <w:r w:rsidR="00EB1665" w:rsidRPr="0039716B">
        <w:rPr>
          <w:rStyle w:val="Char3"/>
          <w:rFonts w:hint="cs"/>
          <w:rtl/>
        </w:rPr>
        <w:t xml:space="preserve"> </w:t>
      </w:r>
      <w:r w:rsidR="00C3748B" w:rsidRPr="0039716B">
        <w:rPr>
          <w:rStyle w:val="Char3"/>
          <w:rtl/>
        </w:rPr>
        <w:t>نکوهش آنان.</w:t>
      </w:r>
    </w:p>
    <w:p w:rsidR="00C3748B" w:rsidRPr="0039716B" w:rsidRDefault="00C3748B" w:rsidP="004F21C2">
      <w:pPr>
        <w:ind w:firstLine="284"/>
        <w:jc w:val="both"/>
        <w:rPr>
          <w:rStyle w:val="Char3"/>
          <w:rtl/>
        </w:rPr>
      </w:pPr>
      <w:r w:rsidRPr="0039716B">
        <w:rPr>
          <w:rStyle w:val="Char3"/>
          <w:rtl/>
        </w:rPr>
        <w:t>هوی یعنی اینکه: انسان چیزی یا کسی را به اندازه‌ای دوست داشته باشد که دلش را تسخیر نماید. خداوند متعال می‌فرماید:</w:t>
      </w:r>
      <w:r w:rsidR="001D528B" w:rsidRPr="0039716B">
        <w:rPr>
          <w:rStyle w:val="Char3"/>
          <w:rFonts w:hint="cs"/>
          <w:rtl/>
        </w:rPr>
        <w:t xml:space="preserve"> </w:t>
      </w:r>
      <w:r w:rsidR="001D528B">
        <w:rPr>
          <w:rFonts w:cs="Traditional Arabic" w:hint="cs"/>
          <w:rtl/>
          <w:lang w:bidi="fa-IR"/>
        </w:rPr>
        <w:t>﴿</w:t>
      </w:r>
      <w:r w:rsidR="004F21C2" w:rsidRPr="0028684C">
        <w:rPr>
          <w:rStyle w:val="Char2"/>
          <w:rtl/>
        </w:rPr>
        <w:t>وَأَمَّا مَنۡ خَافَ مَقَامَ رَبِّهِۦ وَنَهَى ٱلنَّفۡسَ عَنِ ٱلۡهَوَىٰ ٤٠</w:t>
      </w:r>
      <w:r w:rsidR="001D528B">
        <w:rPr>
          <w:rFonts w:cs="Traditional Arabic" w:hint="cs"/>
          <w:rtl/>
          <w:lang w:bidi="fa-IR"/>
        </w:rPr>
        <w:t>﴾</w:t>
      </w:r>
      <w:r w:rsidR="001D528B" w:rsidRPr="0039716B">
        <w:rPr>
          <w:rStyle w:val="Char3"/>
          <w:rFonts w:hint="cs"/>
          <w:rtl/>
        </w:rPr>
        <w:t xml:space="preserve"> </w:t>
      </w:r>
      <w:r w:rsidR="001D528B" w:rsidRPr="00D112AA">
        <w:rPr>
          <w:rStyle w:val="Char5"/>
          <w:rFonts w:hint="cs"/>
          <w:rtl/>
        </w:rPr>
        <w:t>[</w:t>
      </w:r>
      <w:r w:rsidR="00EB1665" w:rsidRPr="00D112AA">
        <w:rPr>
          <w:rStyle w:val="Char5"/>
          <w:rFonts w:hint="cs"/>
          <w:rtl/>
        </w:rPr>
        <w:t>النازعات: 40</w:t>
      </w:r>
      <w:r w:rsidR="001D528B" w:rsidRPr="00D112AA">
        <w:rPr>
          <w:rStyle w:val="Char5"/>
          <w:rFonts w:hint="cs"/>
          <w:rtl/>
        </w:rPr>
        <w:t>]</w:t>
      </w:r>
      <w:r w:rsidR="001D528B" w:rsidRPr="0039716B">
        <w:rPr>
          <w:rStyle w:val="Char3"/>
          <w:rFonts w:hint="cs"/>
          <w:rtl/>
        </w:rPr>
        <w:t>.</w:t>
      </w:r>
      <w:r w:rsidRPr="0039716B">
        <w:rPr>
          <w:rStyle w:val="Char3"/>
          <w:rtl/>
        </w:rPr>
        <w:t xml:space="preserve"> ترجمه: </w:t>
      </w:r>
      <w:r w:rsidR="00EB1665">
        <w:rPr>
          <w:rFonts w:cs="Traditional Arabic" w:hint="cs"/>
          <w:rtl/>
          <w:lang w:bidi="fa-IR"/>
        </w:rPr>
        <w:t>«</w:t>
      </w:r>
      <w:r w:rsidRPr="0039716B">
        <w:rPr>
          <w:rStyle w:val="Char3"/>
          <w:rtl/>
        </w:rPr>
        <w:t>یعنی نفس خویش را از شهوات و</w:t>
      </w:r>
      <w:r w:rsidR="00EB1665" w:rsidRPr="0039716B">
        <w:rPr>
          <w:rStyle w:val="Char3"/>
          <w:rFonts w:hint="cs"/>
          <w:rtl/>
        </w:rPr>
        <w:t xml:space="preserve"> </w:t>
      </w:r>
      <w:r w:rsidRPr="0039716B">
        <w:rPr>
          <w:rStyle w:val="Char3"/>
          <w:rtl/>
        </w:rPr>
        <w:t>آرزوهای نفسانی بازداشت</w:t>
      </w:r>
      <w:r w:rsidR="00EB1665">
        <w:rPr>
          <w:rFonts w:cs="Traditional Arabic" w:hint="cs"/>
          <w:rtl/>
          <w:lang w:bidi="fa-IR"/>
        </w:rPr>
        <w:t>»</w:t>
      </w:r>
      <w:r w:rsidRPr="00EB49AE">
        <w:rPr>
          <w:rStyle w:val="Char7"/>
          <w:bCs w:val="0"/>
          <w:szCs w:val="28"/>
          <w:vertAlign w:val="superscript"/>
          <w:rtl/>
        </w:rPr>
        <w:footnoteReference w:id="241"/>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راغب اصفهان</w:t>
      </w:r>
      <w:r w:rsidR="00FF3772">
        <w:rPr>
          <w:rStyle w:val="Char3"/>
          <w:rtl/>
        </w:rPr>
        <w:t>ی</w:t>
      </w:r>
      <w:r w:rsidR="007133C0">
        <w:rPr>
          <w:rStyle w:val="Char3"/>
          <w:rtl/>
        </w:rPr>
        <w:t xml:space="preserve"> می‌</w:t>
      </w:r>
      <w:r w:rsidRPr="0039716B">
        <w:rPr>
          <w:rStyle w:val="Char3"/>
          <w:rtl/>
        </w:rPr>
        <w:t>گوید: هوی یعنی میل و</w:t>
      </w:r>
      <w:r w:rsidR="00EB1665" w:rsidRPr="0039716B">
        <w:rPr>
          <w:rStyle w:val="Char3"/>
          <w:rFonts w:hint="cs"/>
          <w:rtl/>
        </w:rPr>
        <w:t xml:space="preserve"> </w:t>
      </w:r>
      <w:r w:rsidRPr="0039716B">
        <w:rPr>
          <w:rStyle w:val="Char3"/>
          <w:rtl/>
        </w:rPr>
        <w:t>علاقه نفس به شهوات، و</w:t>
      </w:r>
      <w:r w:rsidR="00EB1665" w:rsidRPr="0039716B">
        <w:rPr>
          <w:rStyle w:val="Char3"/>
          <w:rFonts w:hint="cs"/>
          <w:rtl/>
        </w:rPr>
        <w:t xml:space="preserve"> </w:t>
      </w:r>
      <w:r w:rsidRPr="0039716B">
        <w:rPr>
          <w:rStyle w:val="Char3"/>
          <w:rtl/>
        </w:rPr>
        <w:t>به نفس مایل به شهوات هوی گفته می‌شود.</w:t>
      </w:r>
    </w:p>
    <w:p w:rsidR="00C3748B" w:rsidRPr="0039716B" w:rsidRDefault="00C3748B" w:rsidP="007D70C3">
      <w:pPr>
        <w:ind w:firstLine="284"/>
        <w:jc w:val="both"/>
        <w:rPr>
          <w:rStyle w:val="Char3"/>
          <w:rtl/>
        </w:rPr>
      </w:pPr>
      <w:r w:rsidRPr="0039716B">
        <w:rPr>
          <w:rStyle w:val="Char3"/>
          <w:rtl/>
        </w:rPr>
        <w:t>برخی معتقدند: علت نامگذاری آن</w:t>
      </w:r>
      <w:r w:rsidR="00D112AA">
        <w:rPr>
          <w:rStyle w:val="Char3"/>
          <w:rFonts w:hint="cs"/>
          <w:rtl/>
        </w:rPr>
        <w:t xml:space="preserve"> </w:t>
      </w:r>
      <w:r w:rsidRPr="0039716B">
        <w:rPr>
          <w:rStyle w:val="Char3"/>
          <w:rtl/>
        </w:rPr>
        <w:t>(علاقه نفس به شهوات) به هوی این است که چون صاحبش را در دنیا به هر دره‌ای می‌افکند و در آخرت سبب سقوطش به جهنم می‌گردد.</w:t>
      </w:r>
    </w:p>
    <w:p w:rsidR="00C3748B" w:rsidRPr="0039716B" w:rsidRDefault="00C3748B" w:rsidP="004F21C2">
      <w:pPr>
        <w:ind w:firstLine="284"/>
        <w:jc w:val="both"/>
        <w:rPr>
          <w:rStyle w:val="Char3"/>
          <w:rtl/>
        </w:rPr>
      </w:pPr>
      <w:r w:rsidRPr="0039716B">
        <w:rPr>
          <w:rStyle w:val="Char3"/>
          <w:rtl/>
        </w:rPr>
        <w:t>خداوندپیروی از هوی را به شدت نکوهش نموده و</w:t>
      </w:r>
      <w:r w:rsidR="007F5338" w:rsidRPr="0039716B">
        <w:rPr>
          <w:rStyle w:val="Char3"/>
          <w:rFonts w:hint="cs"/>
          <w:rtl/>
        </w:rPr>
        <w:t xml:space="preserve"> </w:t>
      </w:r>
      <w:r w:rsidR="007F5338" w:rsidRPr="0039716B">
        <w:rPr>
          <w:rStyle w:val="Char3"/>
          <w:rtl/>
        </w:rPr>
        <w:t>می</w:t>
      </w:r>
      <w:r w:rsidR="007F5338" w:rsidRPr="0039716B">
        <w:rPr>
          <w:rStyle w:val="Char3"/>
          <w:rFonts w:hint="cs"/>
          <w:rtl/>
        </w:rPr>
        <w:t>‌</w:t>
      </w:r>
      <w:r w:rsidRPr="0039716B">
        <w:rPr>
          <w:rStyle w:val="Char3"/>
          <w:rtl/>
        </w:rPr>
        <w:t>فرماید:</w:t>
      </w:r>
      <w:r w:rsidR="001D528B">
        <w:rPr>
          <w:rFonts w:ascii="Lotus Linotype" w:hAnsi="Lotus Linotype" w:cs="Lotus Linotype" w:hint="cs"/>
          <w:rtl/>
          <w:lang w:bidi="fa-IR"/>
        </w:rPr>
        <w:t xml:space="preserve"> </w:t>
      </w:r>
      <w:r w:rsidR="001D528B">
        <w:rPr>
          <w:rFonts w:cs="Traditional Arabic" w:hint="cs"/>
          <w:rtl/>
          <w:lang w:bidi="fa-IR"/>
        </w:rPr>
        <w:t>﴿</w:t>
      </w:r>
      <w:r w:rsidR="004F21C2" w:rsidRPr="0028684C">
        <w:rPr>
          <w:rStyle w:val="Char2"/>
          <w:rtl/>
        </w:rPr>
        <w:t>أَفَرَءَيۡتَ مَنِ ٱتَّخَذَ إِلَٰهَهُۥ هَوَىٰهُ</w:t>
      </w:r>
      <w:r w:rsidR="001D528B">
        <w:rPr>
          <w:rFonts w:cs="Traditional Arabic" w:hint="cs"/>
          <w:rtl/>
          <w:lang w:bidi="fa-IR"/>
        </w:rPr>
        <w:t>﴾</w:t>
      </w:r>
      <w:r w:rsidR="001D528B" w:rsidRPr="0039716B">
        <w:rPr>
          <w:rStyle w:val="Char3"/>
          <w:rFonts w:hint="cs"/>
          <w:rtl/>
        </w:rPr>
        <w:t xml:space="preserve"> </w:t>
      </w:r>
      <w:r w:rsidR="001D528B" w:rsidRPr="00D112AA">
        <w:rPr>
          <w:rStyle w:val="Char5"/>
          <w:rFonts w:hint="cs"/>
          <w:rtl/>
        </w:rPr>
        <w:t>[</w:t>
      </w:r>
      <w:r w:rsidR="004F21C2" w:rsidRPr="00D112AA">
        <w:rPr>
          <w:rStyle w:val="Char5"/>
          <w:rtl/>
        </w:rPr>
        <w:t>الجاثیة</w:t>
      </w:r>
      <w:r w:rsidR="00EB1665" w:rsidRPr="00D112AA">
        <w:rPr>
          <w:rStyle w:val="Char5"/>
          <w:rFonts w:hint="cs"/>
          <w:rtl/>
        </w:rPr>
        <w:t xml:space="preserve">: </w:t>
      </w:r>
      <w:r w:rsidR="004F21C2" w:rsidRPr="00D112AA">
        <w:rPr>
          <w:rStyle w:val="Char5"/>
          <w:rFonts w:hint="cs"/>
          <w:rtl/>
        </w:rPr>
        <w:t>23</w:t>
      </w:r>
      <w:r w:rsidR="001D528B" w:rsidRPr="00D112AA">
        <w:rPr>
          <w:rStyle w:val="Char5"/>
          <w:rFonts w:hint="cs"/>
          <w:rtl/>
        </w:rPr>
        <w:t>]</w:t>
      </w:r>
      <w:r w:rsidR="001D528B" w:rsidRPr="0039716B">
        <w:rPr>
          <w:rStyle w:val="Char3"/>
          <w:rFonts w:hint="cs"/>
          <w:rtl/>
        </w:rPr>
        <w:t>.</w:t>
      </w:r>
      <w:r w:rsidR="0008238F">
        <w:rPr>
          <w:rStyle w:val="Char3"/>
          <w:rFonts w:hint="cs"/>
          <w:rtl/>
        </w:rPr>
        <w:t xml:space="preserve"> </w:t>
      </w:r>
      <w:r w:rsidRPr="0039716B">
        <w:rPr>
          <w:rStyle w:val="Char3"/>
          <w:rtl/>
        </w:rPr>
        <w:t xml:space="preserve">ترجمه: </w:t>
      </w:r>
      <w:r w:rsidR="00EB1665">
        <w:rPr>
          <w:rFonts w:cs="Traditional Arabic" w:hint="cs"/>
          <w:rtl/>
          <w:lang w:bidi="fa-IR"/>
        </w:rPr>
        <w:t>«</w:t>
      </w:r>
      <w:r w:rsidRPr="0039716B">
        <w:rPr>
          <w:rStyle w:val="Char3"/>
          <w:rtl/>
        </w:rPr>
        <w:t>پس آ</w:t>
      </w:r>
      <w:r w:rsidR="00FF3772">
        <w:rPr>
          <w:rStyle w:val="Char3"/>
          <w:rtl/>
        </w:rPr>
        <w:t>ی</w:t>
      </w:r>
      <w:r w:rsidRPr="0039716B">
        <w:rPr>
          <w:rStyle w:val="Char3"/>
          <w:rtl/>
        </w:rPr>
        <w:t>ا د</w:t>
      </w:r>
      <w:r w:rsidR="00FF3772">
        <w:rPr>
          <w:rStyle w:val="Char3"/>
          <w:rtl/>
        </w:rPr>
        <w:t>ی</w:t>
      </w:r>
      <w:r w:rsidRPr="0039716B">
        <w:rPr>
          <w:rStyle w:val="Char3"/>
          <w:rtl/>
        </w:rPr>
        <w:t xml:space="preserve">دى </w:t>
      </w:r>
      <w:r w:rsidR="00FF3772">
        <w:rPr>
          <w:rStyle w:val="Char3"/>
          <w:rtl/>
        </w:rPr>
        <w:t>ک</w:t>
      </w:r>
      <w:r w:rsidRPr="0039716B">
        <w:rPr>
          <w:rStyle w:val="Char3"/>
          <w:rtl/>
        </w:rPr>
        <w:t xml:space="preserve">سى را </w:t>
      </w:r>
      <w:r w:rsidR="00FF3772">
        <w:rPr>
          <w:rStyle w:val="Char3"/>
          <w:rtl/>
        </w:rPr>
        <w:t>ک</w:t>
      </w:r>
      <w:r w:rsidRPr="0039716B">
        <w:rPr>
          <w:rStyle w:val="Char3"/>
          <w:rtl/>
        </w:rPr>
        <w:t>ه هوس خو</w:t>
      </w:r>
      <w:r w:rsidR="00FF3772">
        <w:rPr>
          <w:rStyle w:val="Char3"/>
          <w:rtl/>
        </w:rPr>
        <w:t>ی</w:t>
      </w:r>
      <w:r w:rsidRPr="0039716B">
        <w:rPr>
          <w:rStyle w:val="Char3"/>
          <w:rtl/>
        </w:rPr>
        <w:t>ش را معبود خود قرار داده</w:t>
      </w:r>
      <w:r w:rsidR="00EB1665">
        <w:rPr>
          <w:rFonts w:cs="Traditional Arabic" w:hint="cs"/>
          <w:rtl/>
          <w:lang w:bidi="fa-IR"/>
        </w:rPr>
        <w:t>»</w:t>
      </w:r>
      <w:r w:rsidRPr="0039716B">
        <w:rPr>
          <w:rStyle w:val="Char3"/>
          <w:rtl/>
        </w:rPr>
        <w:t>. و یا ا</w:t>
      </w:r>
      <w:r w:rsidR="00FF3772">
        <w:rPr>
          <w:rStyle w:val="Char3"/>
          <w:rtl/>
        </w:rPr>
        <w:t>ی</w:t>
      </w:r>
      <w:r w:rsidRPr="0039716B">
        <w:rPr>
          <w:rStyle w:val="Char3"/>
          <w:rtl/>
        </w:rPr>
        <w:t>ن</w:t>
      </w:r>
      <w:r w:rsidR="00FF3772">
        <w:rPr>
          <w:rStyle w:val="Char3"/>
          <w:rtl/>
        </w:rPr>
        <w:t>ک</w:t>
      </w:r>
      <w:r w:rsidRPr="0039716B">
        <w:rPr>
          <w:rStyle w:val="Char3"/>
          <w:rtl/>
        </w:rPr>
        <w:t>ه می‌فرماید</w:t>
      </w:r>
      <w:r w:rsidR="00EB1665" w:rsidRPr="0039716B">
        <w:rPr>
          <w:rStyle w:val="Char3"/>
          <w:rFonts w:hint="cs"/>
          <w:rtl/>
        </w:rPr>
        <w:t xml:space="preserve">: </w:t>
      </w:r>
      <w:r w:rsidR="00EB1665">
        <w:rPr>
          <w:rFonts w:cs="Traditional Arabic" w:hint="cs"/>
          <w:rtl/>
          <w:lang w:bidi="fa-IR"/>
        </w:rPr>
        <w:t>﴿</w:t>
      </w:r>
      <w:r w:rsidR="004F21C2" w:rsidRPr="0028684C">
        <w:rPr>
          <w:rStyle w:val="Char2"/>
          <w:rFonts w:hint="cs"/>
          <w:rtl/>
        </w:rPr>
        <w:t>وَلَئِنِ ٱتَّبَعۡتَ أَهۡوَآءَهُم</w:t>
      </w:r>
      <w:r w:rsidR="00EB1665">
        <w:rPr>
          <w:rFonts w:cs="Traditional Arabic" w:hint="cs"/>
          <w:rtl/>
          <w:lang w:bidi="fa-IR"/>
        </w:rPr>
        <w:t>﴾</w:t>
      </w:r>
      <w:r w:rsidR="00EB1665" w:rsidRPr="0039716B">
        <w:rPr>
          <w:rStyle w:val="Char3"/>
          <w:rFonts w:hint="cs"/>
          <w:rtl/>
        </w:rPr>
        <w:t xml:space="preserve"> </w:t>
      </w:r>
      <w:r w:rsidR="00EB1665" w:rsidRPr="00D112AA">
        <w:rPr>
          <w:rStyle w:val="Char5"/>
          <w:rFonts w:hint="cs"/>
          <w:rtl/>
        </w:rPr>
        <w:t>[البقر</w:t>
      </w:r>
      <w:r w:rsidR="00EB1665" w:rsidRPr="00D112AA">
        <w:rPr>
          <w:rStyle w:val="Char5"/>
          <w:rtl/>
        </w:rPr>
        <w:t>ة</w:t>
      </w:r>
      <w:r w:rsidR="00EB1665" w:rsidRPr="00D112AA">
        <w:rPr>
          <w:rStyle w:val="Char5"/>
          <w:rFonts w:hint="cs"/>
          <w:rtl/>
        </w:rPr>
        <w:t>: 145]</w:t>
      </w:r>
      <w:r w:rsidR="00EB1665" w:rsidRPr="0039716B">
        <w:rPr>
          <w:rStyle w:val="Char3"/>
          <w:rFonts w:hint="cs"/>
          <w:rtl/>
        </w:rPr>
        <w:t>.</w:t>
      </w:r>
      <w:r w:rsidR="0008238F">
        <w:rPr>
          <w:rStyle w:val="Char3"/>
          <w:rFonts w:hint="cs"/>
          <w:rtl/>
        </w:rPr>
        <w:t xml:space="preserve"> </w:t>
      </w:r>
      <w:r w:rsidRPr="0039716B">
        <w:rPr>
          <w:rStyle w:val="Char3"/>
          <w:rtl/>
        </w:rPr>
        <w:t xml:space="preserve">ترجمه: </w:t>
      </w:r>
      <w:r w:rsidR="00EB1665">
        <w:rPr>
          <w:rFonts w:cs="Traditional Arabic" w:hint="cs"/>
          <w:rtl/>
          <w:lang w:bidi="fa-IR"/>
        </w:rPr>
        <w:t>«</w:t>
      </w:r>
      <w:r w:rsidRPr="0039716B">
        <w:rPr>
          <w:rStyle w:val="Char3"/>
          <w:rtl/>
        </w:rPr>
        <w:t xml:space="preserve">اگر از </w:t>
      </w:r>
      <w:r w:rsidR="000F2BD2">
        <w:rPr>
          <w:rStyle w:val="Char3"/>
          <w:rtl/>
        </w:rPr>
        <w:t>هوس‌ها</w:t>
      </w:r>
      <w:r w:rsidRPr="0039716B">
        <w:rPr>
          <w:rStyle w:val="Char3"/>
          <w:rtl/>
        </w:rPr>
        <w:t>ى ا</w:t>
      </w:r>
      <w:r w:rsidR="00FF3772">
        <w:rPr>
          <w:rStyle w:val="Char3"/>
          <w:rtl/>
        </w:rPr>
        <w:t>ی</w:t>
      </w:r>
      <w:r w:rsidRPr="0039716B">
        <w:rPr>
          <w:rStyle w:val="Char3"/>
          <w:rtl/>
        </w:rPr>
        <w:t>شان پ</w:t>
      </w:r>
      <w:r w:rsidR="00FF3772">
        <w:rPr>
          <w:rStyle w:val="Char3"/>
          <w:rtl/>
        </w:rPr>
        <w:t>ی</w:t>
      </w:r>
      <w:r w:rsidRPr="0039716B">
        <w:rPr>
          <w:rStyle w:val="Char3"/>
          <w:rtl/>
        </w:rPr>
        <w:t xml:space="preserve">روى </w:t>
      </w:r>
      <w:r w:rsidR="00FF3772">
        <w:rPr>
          <w:rStyle w:val="Char3"/>
          <w:rtl/>
        </w:rPr>
        <w:t>ک</w:t>
      </w:r>
      <w:r w:rsidRPr="0039716B">
        <w:rPr>
          <w:rStyle w:val="Char3"/>
          <w:rtl/>
        </w:rPr>
        <w:t>نى</w:t>
      </w:r>
      <w:r w:rsidR="00EB1665">
        <w:rPr>
          <w:rFonts w:cs="Traditional Arabic" w:hint="cs"/>
          <w:rtl/>
          <w:lang w:bidi="fa-IR"/>
        </w:rPr>
        <w:t>»</w:t>
      </w:r>
      <w:r w:rsidRPr="0039716B">
        <w:rPr>
          <w:rStyle w:val="Char3"/>
          <w:rtl/>
        </w:rPr>
        <w:t>.</w:t>
      </w:r>
    </w:p>
    <w:p w:rsidR="00C3748B" w:rsidRPr="0039716B" w:rsidRDefault="00C3748B" w:rsidP="007D70C3">
      <w:pPr>
        <w:ind w:firstLine="284"/>
        <w:jc w:val="both"/>
        <w:rPr>
          <w:rStyle w:val="Char3"/>
          <w:rtl/>
        </w:rPr>
      </w:pPr>
      <w:r w:rsidRPr="0039716B">
        <w:rPr>
          <w:rStyle w:val="Char3"/>
          <w:rtl/>
        </w:rPr>
        <w:t>علت آن</w:t>
      </w:r>
      <w:r w:rsidR="00FF3772">
        <w:rPr>
          <w:rStyle w:val="Char3"/>
          <w:rtl/>
        </w:rPr>
        <w:t>ک</w:t>
      </w:r>
      <w:r w:rsidRPr="0039716B">
        <w:rPr>
          <w:rStyle w:val="Char3"/>
          <w:rtl/>
        </w:rPr>
        <w:t>ه خداوند واژه هوی را با صیغه جمع آورده بدین خاطر است تا به ما بفهماند</w:t>
      </w:r>
      <w:r w:rsidR="00D112AA">
        <w:rPr>
          <w:rStyle w:val="Char3"/>
          <w:rFonts w:hint="cs"/>
          <w:rtl/>
        </w:rPr>
        <w:t xml:space="preserve"> </w:t>
      </w:r>
      <w:r w:rsidRPr="0039716B">
        <w:rPr>
          <w:rStyle w:val="Char3"/>
          <w:rtl/>
        </w:rPr>
        <w:t>که هرکسی دارای هوی و ایده مخصوص به خود بوده و هواهای اف</w:t>
      </w:r>
      <w:r w:rsidR="007F5338" w:rsidRPr="0039716B">
        <w:rPr>
          <w:rStyle w:val="Char3"/>
          <w:rtl/>
        </w:rPr>
        <w:t>راد پایان ناپذیر می‌باشد، بنابر</w:t>
      </w:r>
      <w:r w:rsidRPr="0039716B">
        <w:rPr>
          <w:rStyle w:val="Char3"/>
          <w:rtl/>
        </w:rPr>
        <w:t>این</w:t>
      </w:r>
      <w:r w:rsidR="007F5338" w:rsidRPr="0039716B">
        <w:rPr>
          <w:rStyle w:val="Char3"/>
          <w:rFonts w:hint="cs"/>
          <w:rtl/>
        </w:rPr>
        <w:t>،</w:t>
      </w:r>
      <w:r w:rsidRPr="0039716B">
        <w:rPr>
          <w:rStyle w:val="Char3"/>
          <w:rtl/>
        </w:rPr>
        <w:t xml:space="preserve"> پیروی از</w:t>
      </w:r>
      <w:r w:rsidR="007133C0">
        <w:rPr>
          <w:rStyle w:val="Char3"/>
          <w:rtl/>
        </w:rPr>
        <w:t xml:space="preserve"> آن‌ها </w:t>
      </w:r>
      <w:r w:rsidRPr="0039716B">
        <w:rPr>
          <w:rStyle w:val="Char3"/>
          <w:rtl/>
        </w:rPr>
        <w:t>موجب نهایت گمراهی و</w:t>
      </w:r>
      <w:r w:rsidR="007F5338" w:rsidRPr="0039716B">
        <w:rPr>
          <w:rStyle w:val="Char3"/>
          <w:rFonts w:hint="cs"/>
          <w:rtl/>
        </w:rPr>
        <w:t xml:space="preserve"> </w:t>
      </w:r>
      <w:r w:rsidRPr="0039716B">
        <w:rPr>
          <w:rStyle w:val="Char3"/>
          <w:rtl/>
        </w:rPr>
        <w:t>سردرگمی می‌گردد</w:t>
      </w:r>
      <w:r w:rsidRPr="00EB49AE">
        <w:rPr>
          <w:rStyle w:val="Char7"/>
          <w:bCs w:val="0"/>
          <w:szCs w:val="28"/>
          <w:vertAlign w:val="superscript"/>
          <w:rtl/>
        </w:rPr>
        <w:footnoteReference w:id="242"/>
      </w:r>
      <w:r w:rsidR="00EB1665" w:rsidRPr="0039716B">
        <w:rPr>
          <w:rStyle w:val="Char3"/>
          <w:rFonts w:hint="cs"/>
          <w:rtl/>
        </w:rPr>
        <w:t>.</w:t>
      </w:r>
    </w:p>
    <w:p w:rsidR="00C3748B" w:rsidRPr="0039716B" w:rsidRDefault="00C3748B" w:rsidP="004F21C2">
      <w:pPr>
        <w:ind w:firstLine="284"/>
        <w:jc w:val="both"/>
        <w:rPr>
          <w:rStyle w:val="Char3"/>
          <w:rtl/>
        </w:rPr>
      </w:pPr>
      <w:r w:rsidRPr="0039716B">
        <w:rPr>
          <w:rStyle w:val="Char3"/>
          <w:rtl/>
        </w:rPr>
        <w:t>بدعت از نظر زبان شناختی از ریشه ابتداع گرفته شده است، می‌گویند: بدع الشیئ یبدعه بدعا وابتدعه، یعنی: آن را ایجاد نمود و آغازش کرد، واژه «بِدع» به چیز</w:t>
      </w:r>
      <w:r w:rsidR="00D112AA">
        <w:rPr>
          <w:rStyle w:val="Char3"/>
          <w:rFonts w:hint="cs"/>
          <w:rtl/>
        </w:rPr>
        <w:t xml:space="preserve"> </w:t>
      </w:r>
      <w:r w:rsidRPr="0039716B">
        <w:rPr>
          <w:rStyle w:val="Char3"/>
          <w:rtl/>
        </w:rPr>
        <w:t>بدون سابقه گفته می‌شود.</w:t>
      </w:r>
      <w:r w:rsidR="007F5338" w:rsidRPr="0039716B">
        <w:rPr>
          <w:rStyle w:val="Char3"/>
          <w:rFonts w:hint="cs"/>
          <w:rtl/>
        </w:rPr>
        <w:t xml:space="preserve"> </w:t>
      </w:r>
      <w:r w:rsidRPr="0039716B">
        <w:rPr>
          <w:rStyle w:val="Char3"/>
          <w:rtl/>
        </w:rPr>
        <w:t>در قرآن کریم آمده است</w:t>
      </w:r>
      <w:r w:rsidR="001D528B" w:rsidRPr="0039716B">
        <w:rPr>
          <w:rStyle w:val="Char3"/>
          <w:rFonts w:hint="cs"/>
          <w:rtl/>
        </w:rPr>
        <w:t xml:space="preserve"> </w:t>
      </w:r>
      <w:r w:rsidR="001D528B">
        <w:rPr>
          <w:rFonts w:cs="Traditional Arabic" w:hint="cs"/>
          <w:rtl/>
          <w:lang w:bidi="fa-IR"/>
        </w:rPr>
        <w:t>﴿</w:t>
      </w:r>
      <w:r w:rsidR="004F21C2" w:rsidRPr="0028684C">
        <w:rPr>
          <w:rStyle w:val="Char2"/>
          <w:rtl/>
        </w:rPr>
        <w:t>قُلۡ مَا كُنتُ بِدۡعٗا مِّنَ ٱلرُّسُلِ</w:t>
      </w:r>
      <w:r w:rsidR="001D528B">
        <w:rPr>
          <w:rFonts w:cs="Traditional Arabic" w:hint="cs"/>
          <w:rtl/>
          <w:lang w:bidi="fa-IR"/>
        </w:rPr>
        <w:t>﴾</w:t>
      </w:r>
      <w:r w:rsidR="001D528B" w:rsidRPr="0039716B">
        <w:rPr>
          <w:rStyle w:val="Char3"/>
          <w:rFonts w:hint="cs"/>
          <w:rtl/>
        </w:rPr>
        <w:t xml:space="preserve"> </w:t>
      </w:r>
      <w:r w:rsidR="001D528B" w:rsidRPr="00D112AA">
        <w:rPr>
          <w:rStyle w:val="Char5"/>
          <w:rFonts w:hint="cs"/>
          <w:rtl/>
        </w:rPr>
        <w:t>[</w:t>
      </w:r>
      <w:r w:rsidR="00EB1665" w:rsidRPr="00D112AA">
        <w:rPr>
          <w:rStyle w:val="Char5"/>
          <w:rFonts w:hint="cs"/>
          <w:rtl/>
        </w:rPr>
        <w:t>الأحقاف: 9</w:t>
      </w:r>
      <w:r w:rsidR="001D528B" w:rsidRPr="00D112AA">
        <w:rPr>
          <w:rStyle w:val="Char5"/>
          <w:rFonts w:hint="cs"/>
          <w:rtl/>
        </w:rPr>
        <w:t>]</w:t>
      </w:r>
      <w:r w:rsidR="001D528B" w:rsidRPr="0039716B">
        <w:rPr>
          <w:rStyle w:val="Char3"/>
          <w:rFonts w:hint="cs"/>
          <w:rtl/>
        </w:rPr>
        <w:t>.</w:t>
      </w:r>
      <w:r>
        <w:rPr>
          <w:rFonts w:ascii="Lotus Linotype" w:hAnsi="Lotus Linotype" w:cs="Lotus Linotype"/>
          <w:rtl/>
          <w:lang w:bidi="fa-IR"/>
        </w:rPr>
        <w:t xml:space="preserve"> </w:t>
      </w:r>
      <w:r w:rsidRPr="0039716B">
        <w:rPr>
          <w:rStyle w:val="Char3"/>
          <w:rtl/>
        </w:rPr>
        <w:t xml:space="preserve">ترجمه: یعنی </w:t>
      </w:r>
      <w:r w:rsidR="00EB1665">
        <w:rPr>
          <w:rFonts w:cs="Traditional Arabic" w:hint="cs"/>
          <w:rtl/>
          <w:lang w:bidi="fa-IR"/>
        </w:rPr>
        <w:t>«</w:t>
      </w:r>
      <w:r w:rsidRPr="0039716B">
        <w:rPr>
          <w:rStyle w:val="Char3"/>
          <w:rtl/>
        </w:rPr>
        <w:t>من نخستین پیامبران نیستم بلکه پیش از</w:t>
      </w:r>
      <w:r w:rsidR="001D528B" w:rsidRPr="0039716B">
        <w:rPr>
          <w:rStyle w:val="Char3"/>
          <w:rtl/>
        </w:rPr>
        <w:t xml:space="preserve"> من پیامبران بسیاری برگزیده شده</w:t>
      </w:r>
      <w:r w:rsidR="001D528B" w:rsidRPr="0039716B">
        <w:rPr>
          <w:rStyle w:val="Char3"/>
          <w:rFonts w:hint="cs"/>
          <w:rtl/>
        </w:rPr>
        <w:t>‌</w:t>
      </w:r>
      <w:r w:rsidR="00EB1665" w:rsidRPr="0039716B">
        <w:rPr>
          <w:rStyle w:val="Char3"/>
          <w:rtl/>
        </w:rPr>
        <w:t>اند</w:t>
      </w:r>
      <w:r w:rsidR="007F5338">
        <w:rPr>
          <w:rFonts w:cs="Traditional Arabic" w:hint="cs"/>
          <w:rtl/>
          <w:lang w:bidi="fa-IR"/>
        </w:rPr>
        <w:t>»</w:t>
      </w:r>
      <w:r w:rsidR="00EB1665" w:rsidRPr="0039716B">
        <w:rPr>
          <w:rStyle w:val="Char3"/>
          <w:rFonts w:hint="cs"/>
          <w:rtl/>
        </w:rPr>
        <w:t>.</w:t>
      </w:r>
    </w:p>
    <w:p w:rsidR="00C3748B" w:rsidRPr="0039716B" w:rsidRDefault="00EB1665" w:rsidP="007D70C3">
      <w:pPr>
        <w:ind w:firstLine="284"/>
        <w:jc w:val="both"/>
        <w:rPr>
          <w:rStyle w:val="Char3"/>
          <w:rtl/>
        </w:rPr>
      </w:pPr>
      <w:r w:rsidRPr="0039716B">
        <w:rPr>
          <w:rStyle w:val="Char3"/>
          <w:rtl/>
        </w:rPr>
        <w:t>بنابر</w:t>
      </w:r>
      <w:r w:rsidR="00C3748B" w:rsidRPr="0039716B">
        <w:rPr>
          <w:rStyle w:val="Char3"/>
          <w:rtl/>
        </w:rPr>
        <w:t>این</w:t>
      </w:r>
      <w:r w:rsidRPr="0039716B">
        <w:rPr>
          <w:rStyle w:val="Char3"/>
          <w:rFonts w:hint="cs"/>
          <w:rtl/>
        </w:rPr>
        <w:t>،</w:t>
      </w:r>
      <w:r w:rsidR="00C3748B" w:rsidRPr="0039716B">
        <w:rPr>
          <w:rStyle w:val="Char3"/>
          <w:rtl/>
        </w:rPr>
        <w:t xml:space="preserve"> بدعت یعنی چیزتازه و</w:t>
      </w:r>
      <w:r w:rsidRPr="0039716B">
        <w:rPr>
          <w:rStyle w:val="Char3"/>
          <w:rFonts w:hint="cs"/>
          <w:rtl/>
        </w:rPr>
        <w:t xml:space="preserve"> </w:t>
      </w:r>
      <w:r w:rsidR="00C3748B" w:rsidRPr="0039716B">
        <w:rPr>
          <w:rStyle w:val="Char3"/>
          <w:rtl/>
        </w:rPr>
        <w:t>آنچه پس از اتمام دین بدان افزوده گشته است.</w:t>
      </w:r>
    </w:p>
    <w:p w:rsidR="00C3748B" w:rsidRPr="0039716B" w:rsidRDefault="00C3748B" w:rsidP="007D70C3">
      <w:pPr>
        <w:ind w:firstLine="284"/>
        <w:jc w:val="both"/>
        <w:rPr>
          <w:rStyle w:val="Char3"/>
          <w:rtl/>
        </w:rPr>
      </w:pPr>
      <w:r w:rsidRPr="0039716B">
        <w:rPr>
          <w:rStyle w:val="Char3"/>
          <w:rtl/>
        </w:rPr>
        <w:t>در زبان عربی گفته می‌شود: بدّعه، یعنی: وی را به بدعت نسبت داد، بدیع یکی از نام</w:t>
      </w:r>
      <w:r w:rsidR="00D112AA">
        <w:rPr>
          <w:rStyle w:val="Char3"/>
          <w:rFonts w:hint="cs"/>
          <w:rtl/>
        </w:rPr>
        <w:t>‌</w:t>
      </w:r>
      <w:r w:rsidRPr="0039716B">
        <w:rPr>
          <w:rStyle w:val="Char3"/>
          <w:rtl/>
        </w:rPr>
        <w:t>های مبارک خداوند است زیرا همه چیز توسط ایشان پدید آمده و</w:t>
      </w:r>
      <w:r w:rsidR="00EB1665" w:rsidRPr="0039716B">
        <w:rPr>
          <w:rStyle w:val="Char3"/>
          <w:rFonts w:hint="cs"/>
          <w:rtl/>
        </w:rPr>
        <w:t xml:space="preserve"> </w:t>
      </w:r>
      <w:r w:rsidRPr="0039716B">
        <w:rPr>
          <w:rStyle w:val="Char3"/>
          <w:rtl/>
        </w:rPr>
        <w:t>جامه هستی را برتن کرده‌اند</w:t>
      </w:r>
      <w:r w:rsidRPr="00EB49AE">
        <w:rPr>
          <w:rStyle w:val="Char7"/>
          <w:bCs w:val="0"/>
          <w:szCs w:val="28"/>
          <w:vertAlign w:val="superscript"/>
          <w:rtl/>
        </w:rPr>
        <w:footnoteReference w:id="243"/>
      </w:r>
      <w:r w:rsidR="001D528B" w:rsidRPr="0039716B">
        <w:rPr>
          <w:rStyle w:val="Char3"/>
          <w:rFonts w:hint="cs"/>
          <w:rtl/>
        </w:rPr>
        <w:t>.</w:t>
      </w:r>
    </w:p>
    <w:p w:rsidR="00C3748B" w:rsidRPr="0039716B" w:rsidRDefault="00C3748B" w:rsidP="00D112AA">
      <w:pPr>
        <w:ind w:firstLine="284"/>
        <w:jc w:val="both"/>
        <w:rPr>
          <w:rStyle w:val="Char3"/>
          <w:rtl/>
        </w:rPr>
      </w:pPr>
      <w:r w:rsidRPr="0039716B">
        <w:rPr>
          <w:rStyle w:val="Char3"/>
          <w:rtl/>
        </w:rPr>
        <w:t>شاطبی</w:t>
      </w:r>
      <w:r w:rsidR="004032B3" w:rsidRPr="004032B3">
        <w:rPr>
          <w:rFonts w:cs="CTraditional Arabic" w:hint="cs"/>
          <w:rtl/>
          <w:lang w:bidi="fa-IR"/>
        </w:rPr>
        <w:t>/</w:t>
      </w:r>
      <w:r w:rsidRPr="0039716B">
        <w:rPr>
          <w:rStyle w:val="Char3"/>
          <w:rtl/>
        </w:rPr>
        <w:t xml:space="preserve"> می‌گوید: اصل ریشه</w:t>
      </w:r>
      <w:r w:rsidR="00EB1665" w:rsidRPr="0039716B">
        <w:rPr>
          <w:rStyle w:val="Char3"/>
          <w:rFonts w:hint="cs"/>
          <w:rtl/>
        </w:rPr>
        <w:t xml:space="preserve"> </w:t>
      </w:r>
      <w:r w:rsidRPr="0039716B">
        <w:rPr>
          <w:rStyle w:val="Char3"/>
          <w:rtl/>
        </w:rPr>
        <w:t>«بدع» برای چیزی بدون سابقه به کار می‌رود، این آ</w:t>
      </w:r>
      <w:r w:rsidR="00FF3772">
        <w:rPr>
          <w:rStyle w:val="Char3"/>
          <w:rtl/>
        </w:rPr>
        <w:t>ی</w:t>
      </w:r>
      <w:r w:rsidRPr="0039716B">
        <w:rPr>
          <w:rStyle w:val="Char3"/>
          <w:rtl/>
        </w:rPr>
        <w:t>ه نیزبدان معنا اشاره دارد</w:t>
      </w:r>
      <w:r w:rsidR="001D528B" w:rsidRPr="0039716B">
        <w:rPr>
          <w:rStyle w:val="Char3"/>
          <w:rFonts w:hint="cs"/>
          <w:rtl/>
        </w:rPr>
        <w:t xml:space="preserve"> </w:t>
      </w:r>
      <w:r w:rsidRPr="0039716B">
        <w:rPr>
          <w:rStyle w:val="Char3"/>
          <w:rtl/>
        </w:rPr>
        <w:t>که</w:t>
      </w:r>
      <w:r w:rsidR="001D528B">
        <w:rPr>
          <w:rFonts w:ascii="Lotus Linotype" w:hAnsi="Lotus Linotype" w:cs="Lotus Linotype" w:hint="cs"/>
          <w:rtl/>
          <w:lang w:bidi="fa-IR"/>
        </w:rPr>
        <w:t xml:space="preserve"> </w:t>
      </w:r>
      <w:r w:rsidR="001D528B">
        <w:rPr>
          <w:rFonts w:cs="Traditional Arabic" w:hint="cs"/>
          <w:rtl/>
          <w:lang w:bidi="fa-IR"/>
        </w:rPr>
        <w:t>﴿</w:t>
      </w:r>
      <w:r w:rsidR="004F21C2" w:rsidRPr="0028684C">
        <w:rPr>
          <w:rStyle w:val="Char2"/>
          <w:rtl/>
        </w:rPr>
        <w:t>بَدِيعُ ٱلسَّمَٰوَٰتِ وَٱلۡأَرۡضِ</w:t>
      </w:r>
      <w:r w:rsidR="001D528B">
        <w:rPr>
          <w:rFonts w:cs="Traditional Arabic" w:hint="cs"/>
          <w:rtl/>
          <w:lang w:bidi="fa-IR"/>
        </w:rPr>
        <w:t>﴾</w:t>
      </w:r>
      <w:r w:rsidR="001D528B" w:rsidRPr="0039716B">
        <w:rPr>
          <w:rStyle w:val="Char3"/>
          <w:rFonts w:hint="cs"/>
          <w:rtl/>
        </w:rPr>
        <w:t xml:space="preserve"> </w:t>
      </w:r>
      <w:r w:rsidR="001D528B" w:rsidRPr="00D112AA">
        <w:rPr>
          <w:rStyle w:val="Char5"/>
          <w:rFonts w:hint="cs"/>
          <w:rtl/>
        </w:rPr>
        <w:t>[</w:t>
      </w:r>
      <w:r w:rsidR="00EB1665" w:rsidRPr="00D112AA">
        <w:rPr>
          <w:rStyle w:val="Char5"/>
          <w:rFonts w:hint="cs"/>
          <w:rtl/>
        </w:rPr>
        <w:t>البقر</w:t>
      </w:r>
      <w:r w:rsidR="00EB1665" w:rsidRPr="00D112AA">
        <w:rPr>
          <w:rStyle w:val="Char5"/>
          <w:rtl/>
        </w:rPr>
        <w:t>ة</w:t>
      </w:r>
      <w:r w:rsidR="00EB1665" w:rsidRPr="00D112AA">
        <w:rPr>
          <w:rStyle w:val="Char5"/>
          <w:rFonts w:hint="cs"/>
          <w:rtl/>
        </w:rPr>
        <w:t>: 117</w:t>
      </w:r>
      <w:r w:rsidR="001D528B" w:rsidRPr="00D112AA">
        <w:rPr>
          <w:rStyle w:val="Char5"/>
          <w:rFonts w:hint="cs"/>
          <w:rtl/>
        </w:rPr>
        <w:t>]</w:t>
      </w:r>
      <w:r w:rsidR="001D528B" w:rsidRPr="00D112AA">
        <w:rPr>
          <w:rStyle w:val="Char3"/>
          <w:rFonts w:hint="cs"/>
          <w:rtl/>
        </w:rPr>
        <w:t>.</w:t>
      </w:r>
      <w:r w:rsidRPr="00D112AA">
        <w:rPr>
          <w:rStyle w:val="Char3"/>
          <w:rtl/>
        </w:rPr>
        <w:t xml:space="preserve"> ترج</w:t>
      </w:r>
      <w:r w:rsidRPr="0039716B">
        <w:rPr>
          <w:rStyle w:val="Char3"/>
          <w:rtl/>
        </w:rPr>
        <w:t xml:space="preserve">مه: </w:t>
      </w:r>
      <w:r w:rsidR="00EB1665">
        <w:rPr>
          <w:rFonts w:cs="Traditional Arabic" w:hint="cs"/>
          <w:rtl/>
          <w:lang w:bidi="fa-IR"/>
        </w:rPr>
        <w:t>«</w:t>
      </w:r>
      <w:r w:rsidRPr="0039716B">
        <w:rPr>
          <w:rStyle w:val="Char3"/>
          <w:rtl/>
        </w:rPr>
        <w:t>[او] پد</w:t>
      </w:r>
      <w:r w:rsidR="00FF3772">
        <w:rPr>
          <w:rStyle w:val="Char3"/>
          <w:rtl/>
        </w:rPr>
        <w:t>ی</w:t>
      </w:r>
      <w:r w:rsidRPr="0039716B">
        <w:rPr>
          <w:rStyle w:val="Char3"/>
          <w:rtl/>
        </w:rPr>
        <w:t xml:space="preserve">د آورنده </w:t>
      </w:r>
      <w:r w:rsidR="00C6697C">
        <w:rPr>
          <w:rStyle w:val="Char3"/>
          <w:rtl/>
        </w:rPr>
        <w:t>آسمان‌ها</w:t>
      </w:r>
      <w:r w:rsidRPr="0039716B">
        <w:rPr>
          <w:rStyle w:val="Char3"/>
          <w:rtl/>
        </w:rPr>
        <w:t xml:space="preserve"> و زم</w:t>
      </w:r>
      <w:r w:rsidR="00FF3772">
        <w:rPr>
          <w:rStyle w:val="Char3"/>
          <w:rtl/>
        </w:rPr>
        <w:t>ی</w:t>
      </w:r>
      <w:r w:rsidRPr="0039716B">
        <w:rPr>
          <w:rStyle w:val="Char3"/>
          <w:rtl/>
        </w:rPr>
        <w:t>ن [است]</w:t>
      </w:r>
      <w:r w:rsidR="00EB1665">
        <w:rPr>
          <w:rFonts w:cs="Traditional Arabic" w:hint="cs"/>
          <w:rtl/>
          <w:lang w:bidi="fa-IR"/>
        </w:rPr>
        <w:t>»</w:t>
      </w:r>
      <w:r w:rsidR="00EB1665" w:rsidRPr="0039716B">
        <w:rPr>
          <w:rStyle w:val="Char3"/>
          <w:rFonts w:hint="cs"/>
          <w:rtl/>
        </w:rPr>
        <w:t>.</w:t>
      </w:r>
      <w:r w:rsidRPr="0039716B">
        <w:rPr>
          <w:rStyle w:val="Char3"/>
          <w:rtl/>
        </w:rPr>
        <w:t xml:space="preserve"> یعنی </w:t>
      </w:r>
      <w:r w:rsidR="00C6697C">
        <w:rPr>
          <w:rStyle w:val="Char3"/>
          <w:rtl/>
        </w:rPr>
        <w:t>آسمان‌ها</w:t>
      </w:r>
      <w:r w:rsidRPr="0039716B">
        <w:rPr>
          <w:rStyle w:val="Char3"/>
          <w:rtl/>
        </w:rPr>
        <w:t xml:space="preserve"> و</w:t>
      </w:r>
      <w:r w:rsidR="001D528B" w:rsidRPr="0039716B">
        <w:rPr>
          <w:rStyle w:val="Char3"/>
          <w:rFonts w:hint="cs"/>
          <w:rtl/>
        </w:rPr>
        <w:t xml:space="preserve"> </w:t>
      </w:r>
      <w:r w:rsidRPr="0039716B">
        <w:rPr>
          <w:rStyle w:val="Char3"/>
          <w:rtl/>
        </w:rPr>
        <w:t>زمین را بدون اینکه پیشتر وجود داشته باشند، پدید آورده است...</w:t>
      </w:r>
    </w:p>
    <w:p w:rsidR="00C3748B" w:rsidRPr="0039716B" w:rsidRDefault="00C3748B" w:rsidP="007D70C3">
      <w:pPr>
        <w:ind w:firstLine="284"/>
        <w:jc w:val="both"/>
        <w:rPr>
          <w:rStyle w:val="Char3"/>
          <w:rtl/>
        </w:rPr>
      </w:pPr>
      <w:r w:rsidRPr="0039716B">
        <w:rPr>
          <w:rStyle w:val="Char3"/>
          <w:rtl/>
        </w:rPr>
        <w:t>می گویند: ابتدع فلان بدعة، یعنی روش بدون سابقه‌ای را آغاز کرد</w:t>
      </w:r>
      <w:r w:rsidRPr="00EB49AE">
        <w:rPr>
          <w:rStyle w:val="Char7"/>
          <w:bCs w:val="0"/>
          <w:szCs w:val="28"/>
          <w:vertAlign w:val="superscript"/>
          <w:rtl/>
        </w:rPr>
        <w:footnoteReference w:id="244"/>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شاطبی در تعریف اصطلاحی بدعت می‌گوید: روشی پدید آمده در دین است که با شریعت شباهت داشته وهدف از آن افراط در عبادت و</w:t>
      </w:r>
      <w:r w:rsidR="007F5338" w:rsidRPr="0039716B">
        <w:rPr>
          <w:rStyle w:val="Char3"/>
          <w:rFonts w:hint="cs"/>
          <w:rtl/>
        </w:rPr>
        <w:t xml:space="preserve"> </w:t>
      </w:r>
      <w:r w:rsidRPr="0039716B">
        <w:rPr>
          <w:rStyle w:val="Char3"/>
          <w:rtl/>
        </w:rPr>
        <w:t>بندگی برای خداوند است</w:t>
      </w:r>
      <w:r w:rsidRPr="00EB49AE">
        <w:rPr>
          <w:rStyle w:val="Char7"/>
          <w:bCs w:val="0"/>
          <w:szCs w:val="28"/>
          <w:vertAlign w:val="superscript"/>
          <w:rtl/>
        </w:rPr>
        <w:footnoteReference w:id="245"/>
      </w:r>
      <w:r w:rsidR="001D528B" w:rsidRPr="0039716B">
        <w:rPr>
          <w:rStyle w:val="Char3"/>
          <w:rFonts w:hint="cs"/>
          <w:rtl/>
        </w:rPr>
        <w:t>.</w:t>
      </w:r>
    </w:p>
    <w:p w:rsidR="00C3748B" w:rsidRPr="0039716B" w:rsidRDefault="007F5338" w:rsidP="007D70C3">
      <w:pPr>
        <w:ind w:firstLine="284"/>
        <w:jc w:val="both"/>
        <w:rPr>
          <w:rStyle w:val="Char3"/>
          <w:rtl/>
        </w:rPr>
      </w:pPr>
      <w:r w:rsidRPr="0039716B">
        <w:rPr>
          <w:rStyle w:val="Char3"/>
          <w:rtl/>
        </w:rPr>
        <w:t>این تعریف از جامع</w:t>
      </w:r>
      <w:r w:rsidRPr="0039716B">
        <w:rPr>
          <w:rStyle w:val="Char3"/>
          <w:rFonts w:hint="cs"/>
          <w:rtl/>
        </w:rPr>
        <w:t>‌</w:t>
      </w:r>
      <w:r w:rsidR="00C3748B" w:rsidRPr="0039716B">
        <w:rPr>
          <w:rStyle w:val="Char3"/>
          <w:rtl/>
        </w:rPr>
        <w:t xml:space="preserve">ترین و بهترین تعاریف بدعت به شمار می‌آید. بى‌گمان علم کلام از جمله </w:t>
      </w:r>
      <w:r w:rsidR="000F2BD2">
        <w:rPr>
          <w:rStyle w:val="Char3"/>
          <w:rtl/>
        </w:rPr>
        <w:t>بدعت‌ها</w:t>
      </w:r>
      <w:r w:rsidR="00C3748B" w:rsidRPr="0039716B">
        <w:rPr>
          <w:rStyle w:val="Char3"/>
          <w:rtl/>
        </w:rPr>
        <w:t>ی پدیدآمده در دین محسوب می‌گردد و</w:t>
      </w:r>
      <w:r w:rsidR="00EB1665" w:rsidRPr="0039716B">
        <w:rPr>
          <w:rStyle w:val="Char3"/>
          <w:rFonts w:hint="cs"/>
          <w:rtl/>
        </w:rPr>
        <w:t xml:space="preserve"> </w:t>
      </w:r>
      <w:r w:rsidR="00C3748B" w:rsidRPr="0039716B">
        <w:rPr>
          <w:rStyle w:val="Char3"/>
          <w:rtl/>
        </w:rPr>
        <w:t>لذا در عنوان اصل چهارم بدان تصریح شد، چراکه بسیاری از دانشجو یان وامثال ایشان فریب داده شده و</w:t>
      </w:r>
      <w:r w:rsidRPr="0039716B">
        <w:rPr>
          <w:rStyle w:val="Char3"/>
          <w:rFonts w:hint="cs"/>
          <w:rtl/>
        </w:rPr>
        <w:t xml:space="preserve"> </w:t>
      </w:r>
      <w:r w:rsidR="00C3748B" w:rsidRPr="0039716B">
        <w:rPr>
          <w:rStyle w:val="Char3"/>
          <w:rtl/>
        </w:rPr>
        <w:t>آن را جزو دین به حساب آورده ونصوص کتاب وسنت را بخاطرآن وا نهاده‌اند.</w:t>
      </w:r>
    </w:p>
    <w:p w:rsidR="00C3748B" w:rsidRPr="0039716B" w:rsidRDefault="00C3748B" w:rsidP="007D70C3">
      <w:pPr>
        <w:ind w:firstLine="284"/>
        <w:jc w:val="both"/>
        <w:rPr>
          <w:rStyle w:val="Char3"/>
          <w:rtl/>
        </w:rPr>
      </w:pPr>
      <w:r w:rsidRPr="0039716B">
        <w:rPr>
          <w:rStyle w:val="Char3"/>
          <w:rtl/>
        </w:rPr>
        <w:t>بدون تردید ابتداع (نوآوری در دین) با اتباع (</w:t>
      </w:r>
      <w:r w:rsidR="00D112AA">
        <w:rPr>
          <w:rStyle w:val="Char3"/>
          <w:rtl/>
        </w:rPr>
        <w:t>دنباله‌روی</w:t>
      </w:r>
      <w:r w:rsidRPr="0039716B">
        <w:rPr>
          <w:rStyle w:val="Char3"/>
          <w:rtl/>
        </w:rPr>
        <w:t xml:space="preserve"> ازپیشینیان در امور دینی) تضاد و</w:t>
      </w:r>
      <w:r w:rsidR="00D112AA">
        <w:rPr>
          <w:rStyle w:val="Char3"/>
          <w:rFonts w:hint="cs"/>
          <w:rtl/>
        </w:rPr>
        <w:t xml:space="preserve"> </w:t>
      </w:r>
      <w:r w:rsidRPr="0039716B">
        <w:rPr>
          <w:rStyle w:val="Char3"/>
          <w:rtl/>
        </w:rPr>
        <w:t>ناهمگونی دارد که پیشتر به دیدگاه اهل سنت و</w:t>
      </w:r>
      <w:r w:rsidR="007F5338" w:rsidRPr="0039716B">
        <w:rPr>
          <w:rStyle w:val="Char3"/>
          <w:rFonts w:hint="cs"/>
          <w:rtl/>
        </w:rPr>
        <w:t xml:space="preserve"> </w:t>
      </w:r>
      <w:r w:rsidRPr="0039716B">
        <w:rPr>
          <w:rStyle w:val="Char3"/>
          <w:rtl/>
        </w:rPr>
        <w:t>جماعت پیرامون لزوم اتباع و</w:t>
      </w:r>
      <w:r w:rsidR="007F5338" w:rsidRPr="0039716B">
        <w:rPr>
          <w:rStyle w:val="Char3"/>
          <w:rFonts w:hint="cs"/>
          <w:rtl/>
        </w:rPr>
        <w:t xml:space="preserve"> </w:t>
      </w:r>
      <w:r w:rsidRPr="0039716B">
        <w:rPr>
          <w:rStyle w:val="Char3"/>
          <w:rtl/>
        </w:rPr>
        <w:t>پرهیز از ابتداع و</w:t>
      </w:r>
      <w:r w:rsidR="001D528B" w:rsidRPr="0039716B">
        <w:rPr>
          <w:rStyle w:val="Char3"/>
          <w:rFonts w:hint="cs"/>
          <w:rtl/>
        </w:rPr>
        <w:t xml:space="preserve"> </w:t>
      </w:r>
      <w:r w:rsidRPr="0039716B">
        <w:rPr>
          <w:rStyle w:val="Char3"/>
          <w:rtl/>
        </w:rPr>
        <w:t xml:space="preserve">نکوهش </w:t>
      </w:r>
      <w:r w:rsidR="000F2BD2">
        <w:rPr>
          <w:rStyle w:val="Char3"/>
          <w:rtl/>
        </w:rPr>
        <w:t>بدعت‌ها</w:t>
      </w:r>
      <w:r w:rsidRPr="0039716B">
        <w:rPr>
          <w:rStyle w:val="Char3"/>
          <w:rtl/>
        </w:rPr>
        <w:t xml:space="preserve"> وپیروان</w:t>
      </w:r>
      <w:r w:rsidR="007133C0">
        <w:rPr>
          <w:rStyle w:val="Char3"/>
          <w:rtl/>
        </w:rPr>
        <w:t xml:space="preserve"> آن‌ها </w:t>
      </w:r>
      <w:r w:rsidRPr="0039716B">
        <w:rPr>
          <w:rStyle w:val="Char3"/>
          <w:rtl/>
        </w:rPr>
        <w:t>اشاره رفت.</w:t>
      </w:r>
    </w:p>
    <w:p w:rsidR="00C3748B" w:rsidRPr="0039716B" w:rsidRDefault="00C3748B" w:rsidP="007D70C3">
      <w:pPr>
        <w:ind w:firstLine="284"/>
        <w:jc w:val="both"/>
        <w:rPr>
          <w:rStyle w:val="Char3"/>
          <w:rtl/>
        </w:rPr>
      </w:pPr>
      <w:r w:rsidRPr="0039716B">
        <w:rPr>
          <w:rStyle w:val="Char3"/>
          <w:rtl/>
        </w:rPr>
        <w:t>پاره‌ای از بدعت گذاران سخنی از امام شافعی در</w:t>
      </w:r>
      <w:r w:rsidR="00EB1665" w:rsidRPr="0039716B">
        <w:rPr>
          <w:rStyle w:val="Char3"/>
          <w:rFonts w:hint="cs"/>
          <w:rtl/>
        </w:rPr>
        <w:t xml:space="preserve"> </w:t>
      </w:r>
      <w:r w:rsidRPr="0039716B">
        <w:rPr>
          <w:rStyle w:val="Char3"/>
          <w:rtl/>
        </w:rPr>
        <w:t xml:space="preserve">رابطه با تقسیم بدعت به دو بخش: بدعت پسندیده وبدعت گمراه سازرا، دستاویز قرارداده وبه امر بدعت گذاری و نوآوری دردین پرداخته‌اند، حال آنکه کسی به عمق سخنان ایشان فرورود انحراف بدعت گذاران برایش محرز می‌گردد، زیرا امام در زمینه </w:t>
      </w:r>
      <w:r w:rsidR="00D112AA">
        <w:rPr>
          <w:rStyle w:val="Char3"/>
          <w:rtl/>
        </w:rPr>
        <w:t>دنباله‌روی</w:t>
      </w:r>
      <w:r w:rsidRPr="0039716B">
        <w:rPr>
          <w:rStyle w:val="Char3"/>
          <w:rtl/>
        </w:rPr>
        <w:t xml:space="preserve"> از سنت بیش از همه اصرار ورزیده وبا بیان</w:t>
      </w:r>
      <w:r w:rsidR="001D528B" w:rsidRPr="0039716B">
        <w:rPr>
          <w:rStyle w:val="Char3"/>
          <w:rtl/>
        </w:rPr>
        <w:t>اتی روشن وبدون ابهام می‌فرماید:</w:t>
      </w:r>
    </w:p>
    <w:p w:rsidR="00C3748B" w:rsidRPr="0074252A" w:rsidRDefault="001D528B" w:rsidP="007D70C3">
      <w:pPr>
        <w:ind w:firstLine="284"/>
        <w:jc w:val="both"/>
        <w:rPr>
          <w:rStyle w:val="Char7"/>
          <w:rtl/>
        </w:rPr>
      </w:pPr>
      <w:r w:rsidRPr="0074252A">
        <w:rPr>
          <w:rStyle w:val="Char7"/>
          <w:rtl/>
        </w:rPr>
        <w:t>نوآوری</w:t>
      </w:r>
      <w:r w:rsidR="00D112AA">
        <w:rPr>
          <w:rStyle w:val="Char7"/>
          <w:rFonts w:hint="cs"/>
          <w:rtl/>
        </w:rPr>
        <w:t>‌</w:t>
      </w:r>
      <w:r w:rsidRPr="0074252A">
        <w:rPr>
          <w:rStyle w:val="Char7"/>
          <w:rtl/>
        </w:rPr>
        <w:t>ها دوگونه</w:t>
      </w:r>
      <w:r w:rsidRPr="0074252A">
        <w:rPr>
          <w:rStyle w:val="Char7"/>
          <w:rFonts w:hint="cs"/>
          <w:rtl/>
        </w:rPr>
        <w:t>‌</w:t>
      </w:r>
      <w:r w:rsidRPr="0074252A">
        <w:rPr>
          <w:rStyle w:val="Char7"/>
          <w:rtl/>
        </w:rPr>
        <w:t>اند:</w:t>
      </w:r>
    </w:p>
    <w:p w:rsidR="00C3748B" w:rsidRPr="0039716B" w:rsidRDefault="00C3748B" w:rsidP="00E719BB">
      <w:pPr>
        <w:pStyle w:val="ListParagraph"/>
        <w:numPr>
          <w:ilvl w:val="0"/>
          <w:numId w:val="14"/>
        </w:numPr>
        <w:ind w:left="641" w:hanging="357"/>
        <w:jc w:val="both"/>
        <w:rPr>
          <w:rStyle w:val="Char3"/>
          <w:rtl/>
        </w:rPr>
      </w:pPr>
      <w:r w:rsidRPr="0039716B">
        <w:rPr>
          <w:rStyle w:val="Char3"/>
          <w:rtl/>
        </w:rPr>
        <w:t>نوآوری</w:t>
      </w:r>
      <w:r w:rsidR="00D112AA">
        <w:rPr>
          <w:rStyle w:val="Char3"/>
          <w:rFonts w:hint="cs"/>
          <w:rtl/>
        </w:rPr>
        <w:t>‌</w:t>
      </w:r>
      <w:r w:rsidRPr="0039716B">
        <w:rPr>
          <w:rStyle w:val="Char3"/>
          <w:rtl/>
        </w:rPr>
        <w:t xml:space="preserve">هایی که با کتاب، سنت، گفتارصحابه و یا اجماع دانشمندان تضاد وناهمخوانی دارد، این بخش از </w:t>
      </w:r>
      <w:r w:rsidR="000F2BD2">
        <w:rPr>
          <w:rStyle w:val="Char3"/>
          <w:rtl/>
        </w:rPr>
        <w:t>بدعت‌ها</w:t>
      </w:r>
      <w:r w:rsidRPr="0039716B">
        <w:rPr>
          <w:rStyle w:val="Char3"/>
          <w:rtl/>
        </w:rPr>
        <w:t xml:space="preserve"> موجبات گمراهی را فراهم می‌سازند.</w:t>
      </w:r>
    </w:p>
    <w:p w:rsidR="00C3748B" w:rsidRPr="0039716B" w:rsidRDefault="00C3748B" w:rsidP="00E719BB">
      <w:pPr>
        <w:pStyle w:val="ListParagraph"/>
        <w:numPr>
          <w:ilvl w:val="0"/>
          <w:numId w:val="14"/>
        </w:numPr>
        <w:ind w:left="641" w:hanging="357"/>
        <w:jc w:val="both"/>
        <w:rPr>
          <w:rStyle w:val="Char3"/>
          <w:rtl/>
        </w:rPr>
      </w:pPr>
      <w:r w:rsidRPr="0039716B">
        <w:rPr>
          <w:rStyle w:val="Char3"/>
          <w:rtl/>
        </w:rPr>
        <w:t>کارهای خوب وشایسته‌ای که پدید آمده و</w:t>
      </w:r>
      <w:r w:rsidR="00EB1665" w:rsidRPr="0039716B">
        <w:rPr>
          <w:rStyle w:val="Char3"/>
          <w:rFonts w:hint="cs"/>
          <w:rtl/>
        </w:rPr>
        <w:t xml:space="preserve"> </w:t>
      </w:r>
      <w:r w:rsidR="00EB1665" w:rsidRPr="0039716B">
        <w:rPr>
          <w:rStyle w:val="Char3"/>
          <w:rtl/>
        </w:rPr>
        <w:t>با هیچ</w:t>
      </w:r>
      <w:r w:rsidR="007F5338" w:rsidRPr="0039716B">
        <w:rPr>
          <w:rStyle w:val="Char3"/>
          <w:rFonts w:hint="eastAsia"/>
          <w:rtl/>
        </w:rPr>
        <w:t>‌</w:t>
      </w:r>
      <w:r w:rsidRPr="0039716B">
        <w:rPr>
          <w:rStyle w:val="Char3"/>
          <w:rtl/>
        </w:rPr>
        <w:t>یک از موارد مزبور</w:t>
      </w:r>
      <w:r w:rsidR="00EB1665" w:rsidRPr="0039716B">
        <w:rPr>
          <w:rStyle w:val="Char3"/>
          <w:rFonts w:hint="cs"/>
          <w:rtl/>
        </w:rPr>
        <w:t xml:space="preserve"> </w:t>
      </w:r>
      <w:r w:rsidRPr="0039716B">
        <w:rPr>
          <w:rStyle w:val="Char3"/>
          <w:rtl/>
        </w:rPr>
        <w:t>ناسازگاری ندارند، این نوع دوم ناپسند محسوب نمی‌گردد.</w:t>
      </w:r>
    </w:p>
    <w:p w:rsidR="00C3748B" w:rsidRPr="0039716B" w:rsidRDefault="00C3748B" w:rsidP="004C0833">
      <w:pPr>
        <w:ind w:firstLine="284"/>
        <w:jc w:val="both"/>
        <w:rPr>
          <w:rStyle w:val="Char3"/>
          <w:rtl/>
        </w:rPr>
      </w:pPr>
      <w:r w:rsidRPr="0039716B">
        <w:rPr>
          <w:rStyle w:val="Char3"/>
          <w:rtl/>
        </w:rPr>
        <w:t>عمربن خطاب</w:t>
      </w:r>
      <w:r w:rsidR="00C63534" w:rsidRPr="00C63534">
        <w:rPr>
          <w:rStyle w:val="Char3"/>
          <w:rFonts w:cs="CTraditional Arabic"/>
          <w:rtl/>
        </w:rPr>
        <w:t>س</w:t>
      </w:r>
      <w:r w:rsidRPr="0039716B">
        <w:rPr>
          <w:rStyle w:val="Char3"/>
          <w:rtl/>
        </w:rPr>
        <w:t xml:space="preserve"> راجع به نماز تراویح رمضان گفت: </w:t>
      </w:r>
      <w:r w:rsidR="004C0833">
        <w:rPr>
          <w:rStyle w:val="Char1"/>
          <w:rFonts w:hint="cs"/>
          <w:rtl/>
        </w:rPr>
        <w:t>«</w:t>
      </w:r>
      <w:r w:rsidRPr="007F5338">
        <w:rPr>
          <w:rStyle w:val="Char1"/>
          <w:rtl/>
        </w:rPr>
        <w:t>نعمت البدعة</w:t>
      </w:r>
      <w:r w:rsidR="007F5338" w:rsidRPr="007F5338">
        <w:rPr>
          <w:rStyle w:val="Char1"/>
          <w:rFonts w:hint="cs"/>
          <w:rtl/>
        </w:rPr>
        <w:t xml:space="preserve"> </w:t>
      </w:r>
      <w:r w:rsidRPr="007F5338">
        <w:rPr>
          <w:rStyle w:val="Char1"/>
          <w:rtl/>
        </w:rPr>
        <w:t>هذه</w:t>
      </w:r>
      <w:r w:rsidR="004C0833">
        <w:rPr>
          <w:rStyle w:val="Char1"/>
          <w:rFonts w:hint="cs"/>
          <w:rtl/>
        </w:rPr>
        <w:t>»</w:t>
      </w:r>
      <w:r w:rsidRPr="00EB49AE">
        <w:rPr>
          <w:rStyle w:val="Char3"/>
          <w:vertAlign w:val="superscript"/>
          <w:rtl/>
        </w:rPr>
        <w:footnoteReference w:id="246"/>
      </w:r>
      <w:r w:rsidR="007F5338" w:rsidRPr="0039716B">
        <w:rPr>
          <w:rStyle w:val="Char3"/>
          <w:rFonts w:hint="cs"/>
          <w:rtl/>
        </w:rPr>
        <w:t xml:space="preserve"> </w:t>
      </w:r>
      <w:r w:rsidRPr="0039716B">
        <w:rPr>
          <w:rStyle w:val="Char3"/>
          <w:rtl/>
        </w:rPr>
        <w:t>یعنی: بهترین بدعت این است. یعنی پدیدآمده وقبلا نبوده واکنون که هست به عنوان رد</w:t>
      </w:r>
      <w:r w:rsidR="00EB1665" w:rsidRPr="0039716B">
        <w:rPr>
          <w:rStyle w:val="Char3"/>
          <w:rFonts w:hint="cs"/>
          <w:rtl/>
        </w:rPr>
        <w:t xml:space="preserve"> </w:t>
      </w:r>
      <w:r w:rsidRPr="0039716B">
        <w:rPr>
          <w:rStyle w:val="Char3"/>
          <w:rtl/>
        </w:rPr>
        <w:t>گذشته محسوب نمی‌گردد</w:t>
      </w:r>
      <w:r w:rsidRPr="00EB49AE">
        <w:rPr>
          <w:rStyle w:val="Char7"/>
          <w:bCs w:val="0"/>
          <w:szCs w:val="28"/>
          <w:vertAlign w:val="superscript"/>
          <w:rtl/>
        </w:rPr>
        <w:footnoteReference w:id="247"/>
      </w:r>
      <w:r w:rsidR="001D528B" w:rsidRPr="0039716B">
        <w:rPr>
          <w:rStyle w:val="Char3"/>
          <w:rFonts w:hint="cs"/>
          <w:rtl/>
        </w:rPr>
        <w:t>.</w:t>
      </w:r>
    </w:p>
    <w:p w:rsidR="00C3748B" w:rsidRPr="0039716B" w:rsidRDefault="00C3748B" w:rsidP="00220F57">
      <w:pPr>
        <w:ind w:firstLine="284"/>
        <w:jc w:val="both"/>
        <w:rPr>
          <w:rStyle w:val="Char3"/>
          <w:rtl/>
        </w:rPr>
      </w:pPr>
      <w:r w:rsidRPr="0039716B">
        <w:rPr>
          <w:rStyle w:val="Char3"/>
          <w:rtl/>
        </w:rPr>
        <w:t>درر</w:t>
      </w:r>
      <w:r w:rsidR="00EB1665" w:rsidRPr="0039716B">
        <w:rPr>
          <w:rStyle w:val="Char3"/>
          <w:rFonts w:hint="cs"/>
          <w:rtl/>
        </w:rPr>
        <w:t xml:space="preserve"> </w:t>
      </w:r>
      <w:r w:rsidRPr="0039716B">
        <w:rPr>
          <w:rStyle w:val="Char3"/>
          <w:rtl/>
        </w:rPr>
        <w:t>وایتی آمده</w:t>
      </w:r>
      <w:r w:rsidR="00EB1665" w:rsidRPr="0039716B">
        <w:rPr>
          <w:rStyle w:val="Char3"/>
          <w:rFonts w:hint="cs"/>
          <w:rtl/>
        </w:rPr>
        <w:t xml:space="preserve">: </w:t>
      </w:r>
      <w:r w:rsidR="00EB1665" w:rsidRPr="004C0833">
        <w:rPr>
          <w:rStyle w:val="Char1"/>
          <w:rFonts w:hint="cs"/>
          <w:rtl/>
        </w:rPr>
        <w:t>«</w:t>
      </w:r>
      <w:r w:rsidRPr="004C0833">
        <w:rPr>
          <w:rStyle w:val="Char1"/>
          <w:rtl/>
        </w:rPr>
        <w:t>البدعة بدعتان: بدعة محمودة</w:t>
      </w:r>
      <w:r w:rsidR="00BC5351" w:rsidRPr="004C0833">
        <w:rPr>
          <w:rStyle w:val="Char1"/>
          <w:rtl/>
        </w:rPr>
        <w:t xml:space="preserve"> و</w:t>
      </w:r>
      <w:r w:rsidRPr="004C0833">
        <w:rPr>
          <w:rStyle w:val="Char1"/>
          <w:rtl/>
        </w:rPr>
        <w:t>بدعة مذمومة، فما</w:t>
      </w:r>
      <w:r w:rsidR="00EB1665" w:rsidRPr="004C0833">
        <w:rPr>
          <w:rStyle w:val="Char1"/>
          <w:rFonts w:hint="cs"/>
          <w:rtl/>
        </w:rPr>
        <w:t xml:space="preserve"> </w:t>
      </w:r>
      <w:r w:rsidRPr="004C0833">
        <w:rPr>
          <w:rStyle w:val="Char1"/>
          <w:rtl/>
        </w:rPr>
        <w:t>وافق السنة فهو ال</w:t>
      </w:r>
      <w:r w:rsidR="00EB1665" w:rsidRPr="004C0833">
        <w:rPr>
          <w:rStyle w:val="Char1"/>
          <w:rtl/>
        </w:rPr>
        <w:t>محمود و</w:t>
      </w:r>
      <w:r w:rsidRPr="004C0833">
        <w:rPr>
          <w:rStyle w:val="Char1"/>
          <w:rtl/>
        </w:rPr>
        <w:t>ما</w:t>
      </w:r>
      <w:r w:rsidR="007F5338" w:rsidRPr="004C0833">
        <w:rPr>
          <w:rStyle w:val="Char1"/>
          <w:rFonts w:hint="cs"/>
          <w:rtl/>
        </w:rPr>
        <w:t xml:space="preserve"> </w:t>
      </w:r>
      <w:r w:rsidRPr="004C0833">
        <w:rPr>
          <w:rStyle w:val="Char1"/>
          <w:rtl/>
        </w:rPr>
        <w:t>خالف السنة فهو المذموم</w:t>
      </w:r>
      <w:r w:rsidR="00EB1665" w:rsidRPr="004C0833">
        <w:rPr>
          <w:rStyle w:val="Char1"/>
          <w:rFonts w:hint="cs"/>
          <w:rtl/>
        </w:rPr>
        <w:t>»</w:t>
      </w:r>
      <w:r w:rsidRPr="00EB49AE">
        <w:rPr>
          <w:rStyle w:val="Char7"/>
          <w:bCs w:val="0"/>
          <w:szCs w:val="28"/>
          <w:vertAlign w:val="superscript"/>
          <w:rtl/>
        </w:rPr>
        <w:footnoteReference w:id="248"/>
      </w:r>
      <w:r w:rsidRPr="0039716B">
        <w:rPr>
          <w:rStyle w:val="Char3"/>
          <w:rtl/>
        </w:rPr>
        <w:t xml:space="preserve"> </w:t>
      </w:r>
      <w:r w:rsidR="00EB1665">
        <w:rPr>
          <w:rFonts w:cs="Traditional Arabic" w:hint="cs"/>
          <w:rtl/>
          <w:lang w:bidi="fa-IR"/>
        </w:rPr>
        <w:t>«</w:t>
      </w:r>
      <w:r w:rsidRPr="0039716B">
        <w:rPr>
          <w:rStyle w:val="Char3"/>
          <w:rtl/>
        </w:rPr>
        <w:t>بدعت دو نوع است، بدعت پسندیده و</w:t>
      </w:r>
      <w:r w:rsidR="00EB1665" w:rsidRPr="0039716B">
        <w:rPr>
          <w:rStyle w:val="Char3"/>
          <w:rFonts w:hint="cs"/>
          <w:rtl/>
        </w:rPr>
        <w:t xml:space="preserve"> </w:t>
      </w:r>
      <w:r w:rsidRPr="0039716B">
        <w:rPr>
          <w:rStyle w:val="Char3"/>
          <w:rtl/>
        </w:rPr>
        <w:t>بدعت نکوهیده، هرچه موافق سنت بود پسندیده و</w:t>
      </w:r>
      <w:r w:rsidR="00EB1665" w:rsidRPr="0039716B">
        <w:rPr>
          <w:rStyle w:val="Char3"/>
          <w:rFonts w:hint="cs"/>
          <w:rtl/>
        </w:rPr>
        <w:t xml:space="preserve"> </w:t>
      </w:r>
      <w:r w:rsidRPr="0039716B">
        <w:rPr>
          <w:rStyle w:val="Char3"/>
          <w:rtl/>
        </w:rPr>
        <w:t>هرچه باآن مخالفت داشت نکوهیده به شمار می‌آید</w:t>
      </w:r>
      <w:r w:rsidR="00EB1665">
        <w:rPr>
          <w:rFonts w:cs="Traditional Arabic" w:hint="cs"/>
          <w:rtl/>
          <w:lang w:bidi="fa-IR"/>
        </w:rPr>
        <w:t>»</w:t>
      </w:r>
      <w:r w:rsidRPr="0039716B">
        <w:rPr>
          <w:rStyle w:val="Char3"/>
          <w:rtl/>
        </w:rPr>
        <w:t>.</w:t>
      </w:r>
    </w:p>
    <w:p w:rsidR="00C3748B" w:rsidRPr="0039716B" w:rsidRDefault="00C3748B" w:rsidP="007D70C3">
      <w:pPr>
        <w:ind w:firstLine="284"/>
        <w:jc w:val="both"/>
        <w:rPr>
          <w:rStyle w:val="Char3"/>
          <w:rtl/>
        </w:rPr>
      </w:pPr>
      <w:r w:rsidRPr="0039716B">
        <w:rPr>
          <w:rStyle w:val="Char3"/>
          <w:rtl/>
        </w:rPr>
        <w:t>وهمچنین حدیث پیشین عمر نیز مورد استناد قرارگرفته است.</w:t>
      </w:r>
    </w:p>
    <w:p w:rsidR="00C3748B" w:rsidRPr="0039716B" w:rsidRDefault="00C3748B" w:rsidP="007D70C3">
      <w:pPr>
        <w:ind w:firstLine="284"/>
        <w:jc w:val="both"/>
        <w:rPr>
          <w:rStyle w:val="Char3"/>
          <w:rtl/>
        </w:rPr>
      </w:pPr>
      <w:r w:rsidRPr="0039716B">
        <w:rPr>
          <w:rStyle w:val="Char3"/>
          <w:rtl/>
        </w:rPr>
        <w:t>سخنان شافعی که بدان اشاره رفت با مدلول نصوص شریعت سازگاری کامل دارد، یعنی اینکه پیروی از کتاب وسنت مبنای حرکت و سنت محسوب می‌گردد، وغیر آن که با قرآن وسنت تضاد داشته باشد بدعت به شمار می‌آید، استناد ایشان به روایت عمر بن خطاب این برداشت را به اثبات می‌رساند، چون نماز تراویح ـ چنانکه معلوم است ـ بدعت در دین نیست وپیامبر آن را به صورت جماعت با اصحاب اقامه کرد ولی بعدا بخاطر ترس از واجب گشتنش از آن دست برداشت، وقتی پیامبر خدا دارفانی را وداع گفتند وعمر از واجب نشدنش اطمینان داشت مردم را به همان شیوه دوران ایشان برگرداند که این امر بدعت شرعی به حساب نمی‌آید و</w:t>
      </w:r>
      <w:r w:rsidR="007F5338" w:rsidRPr="0039716B">
        <w:rPr>
          <w:rStyle w:val="Char3"/>
          <w:rFonts w:hint="cs"/>
          <w:rtl/>
        </w:rPr>
        <w:t xml:space="preserve"> </w:t>
      </w:r>
      <w:r w:rsidRPr="0039716B">
        <w:rPr>
          <w:rStyle w:val="Char3"/>
          <w:rtl/>
        </w:rPr>
        <w:t>اگر هم اصطلاح بدعت بر</w:t>
      </w:r>
      <w:r w:rsidR="007F5338" w:rsidRPr="0039716B">
        <w:rPr>
          <w:rStyle w:val="Char3"/>
          <w:rFonts w:hint="cs"/>
          <w:rtl/>
        </w:rPr>
        <w:t xml:space="preserve"> </w:t>
      </w:r>
      <w:r w:rsidRPr="0039716B">
        <w:rPr>
          <w:rStyle w:val="Char3"/>
          <w:rtl/>
        </w:rPr>
        <w:t>آن اطلاق گردد معنای لغویش مد نظر است، ولذا شافعی فرمود: هرسخنی بر</w:t>
      </w:r>
      <w:r w:rsidR="007F5338" w:rsidRPr="0039716B">
        <w:rPr>
          <w:rStyle w:val="Char3"/>
          <w:rFonts w:hint="cs"/>
          <w:rtl/>
        </w:rPr>
        <w:t xml:space="preserve"> </w:t>
      </w:r>
      <w:r w:rsidRPr="0039716B">
        <w:rPr>
          <w:rStyle w:val="Char3"/>
          <w:rtl/>
        </w:rPr>
        <w:t>اساس قرآن و</w:t>
      </w:r>
      <w:r w:rsidR="007F5338" w:rsidRPr="0039716B">
        <w:rPr>
          <w:rStyle w:val="Char3"/>
          <w:rFonts w:hint="cs"/>
          <w:rtl/>
        </w:rPr>
        <w:t xml:space="preserve"> </w:t>
      </w:r>
      <w:r w:rsidRPr="0039716B">
        <w:rPr>
          <w:rStyle w:val="Char3"/>
          <w:rtl/>
        </w:rPr>
        <w:t>سنت باشد این همان چیزی است که پایبندی بدان واجب می‌باشد وگرنه هذیان و</w:t>
      </w:r>
      <w:r w:rsidR="007F5338" w:rsidRPr="0039716B">
        <w:rPr>
          <w:rStyle w:val="Char3"/>
          <w:rFonts w:hint="cs"/>
          <w:rtl/>
        </w:rPr>
        <w:t xml:space="preserve"> </w:t>
      </w:r>
      <w:r w:rsidRPr="0039716B">
        <w:rPr>
          <w:rStyle w:val="Char3"/>
          <w:rtl/>
        </w:rPr>
        <w:t>بیخردی قلمداد می‌گردد</w:t>
      </w:r>
      <w:r w:rsidRPr="00EB49AE">
        <w:rPr>
          <w:rStyle w:val="Char7"/>
          <w:bCs w:val="0"/>
          <w:szCs w:val="28"/>
          <w:vertAlign w:val="superscript"/>
          <w:rtl/>
        </w:rPr>
        <w:footnoteReference w:id="249"/>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درجایی دیگر می‌فرماید: علم مزین و</w:t>
      </w:r>
      <w:r w:rsidR="007F5338" w:rsidRPr="0039716B">
        <w:rPr>
          <w:rStyle w:val="Char3"/>
          <w:rFonts w:hint="cs"/>
          <w:rtl/>
        </w:rPr>
        <w:t xml:space="preserve"> </w:t>
      </w:r>
      <w:r w:rsidRPr="0039716B">
        <w:rPr>
          <w:rStyle w:val="Char3"/>
          <w:rtl/>
        </w:rPr>
        <w:t>آراسته نمی‌گردد مگر اینکه شکاف</w:t>
      </w:r>
      <w:r w:rsidR="004C0833">
        <w:rPr>
          <w:rStyle w:val="Char3"/>
          <w:rFonts w:hint="cs"/>
          <w:rtl/>
        </w:rPr>
        <w:t>‌</w:t>
      </w:r>
      <w:r w:rsidRPr="0039716B">
        <w:rPr>
          <w:rStyle w:val="Char3"/>
          <w:rtl/>
        </w:rPr>
        <w:t>هایش با سه چیز ارزشمند یعنی: پرهیزگاری، همگامی با سنت و</w:t>
      </w:r>
      <w:r w:rsidR="007F5338" w:rsidRPr="0039716B">
        <w:rPr>
          <w:rStyle w:val="Char3"/>
          <w:rFonts w:hint="cs"/>
          <w:rtl/>
        </w:rPr>
        <w:t xml:space="preserve"> </w:t>
      </w:r>
      <w:r w:rsidRPr="0039716B">
        <w:rPr>
          <w:rStyle w:val="Char3"/>
          <w:rtl/>
        </w:rPr>
        <w:t>ترس همراه باتعظیم از خدا، پر گردد</w:t>
      </w:r>
      <w:r w:rsidRPr="00EB49AE">
        <w:rPr>
          <w:rStyle w:val="Char7"/>
          <w:bCs w:val="0"/>
          <w:szCs w:val="28"/>
          <w:vertAlign w:val="superscript"/>
          <w:rtl/>
        </w:rPr>
        <w:footnoteReference w:id="250"/>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پس ایشان در تمام سخنانی که از</w:t>
      </w:r>
      <w:r w:rsidR="007F5338" w:rsidRPr="0039716B">
        <w:rPr>
          <w:rStyle w:val="Char3"/>
          <w:rFonts w:hint="cs"/>
          <w:rtl/>
        </w:rPr>
        <w:t xml:space="preserve"> </w:t>
      </w:r>
      <w:r w:rsidRPr="0039716B">
        <w:rPr>
          <w:rStyle w:val="Char3"/>
          <w:rtl/>
        </w:rPr>
        <w:t>وی روایت شده شرط پیروی از سنت را ذکر نموده‌اند، و اینکه بدعت در</w:t>
      </w:r>
      <w:r w:rsidR="00EB1665" w:rsidRPr="0039716B">
        <w:rPr>
          <w:rStyle w:val="Char3"/>
          <w:rFonts w:hint="cs"/>
          <w:rtl/>
        </w:rPr>
        <w:t xml:space="preserve"> </w:t>
      </w:r>
      <w:r w:rsidRPr="0039716B">
        <w:rPr>
          <w:rStyle w:val="Char3"/>
          <w:rtl/>
        </w:rPr>
        <w:t>تضاد آشکار با سنت می‌باشد جای تردید نیست، پس چگونه امکان دارد پسندیده ونیکو محسوب شود حال آنکه بر</w:t>
      </w:r>
      <w:r w:rsidR="00EB1665" w:rsidRPr="0039716B">
        <w:rPr>
          <w:rStyle w:val="Char3"/>
          <w:rFonts w:hint="cs"/>
          <w:rtl/>
        </w:rPr>
        <w:t xml:space="preserve"> </w:t>
      </w:r>
      <w:r w:rsidRPr="0039716B">
        <w:rPr>
          <w:rStyle w:val="Char3"/>
          <w:rtl/>
        </w:rPr>
        <w:t>پآ</w:t>
      </w:r>
      <w:r w:rsidR="00FF3772">
        <w:rPr>
          <w:rStyle w:val="Char3"/>
          <w:rtl/>
        </w:rPr>
        <w:t>ی</w:t>
      </w:r>
      <w:r w:rsidRPr="0039716B">
        <w:rPr>
          <w:rStyle w:val="Char3"/>
          <w:rtl/>
        </w:rPr>
        <w:t>ه‌ای فاسد و</w:t>
      </w:r>
      <w:r w:rsidR="00EB1665" w:rsidRPr="0039716B">
        <w:rPr>
          <w:rStyle w:val="Char3"/>
          <w:rFonts w:hint="cs"/>
          <w:rtl/>
        </w:rPr>
        <w:t xml:space="preserve"> </w:t>
      </w:r>
      <w:r w:rsidRPr="0039716B">
        <w:rPr>
          <w:rStyle w:val="Char3"/>
          <w:rtl/>
        </w:rPr>
        <w:t>مخالف سنت پیامبر</w:t>
      </w:r>
      <w:r>
        <w:rPr>
          <w:rFonts w:ascii="Tahoma" w:hAnsi="Tahoma" w:cs="CTraditional Arabic"/>
          <w:rtl/>
          <w:lang w:bidi="fa-IR"/>
        </w:rPr>
        <w:t>ص</w:t>
      </w:r>
      <w:r w:rsidRPr="0039716B">
        <w:rPr>
          <w:rStyle w:val="Char3"/>
          <w:rtl/>
        </w:rPr>
        <w:t xml:space="preserve"> بنیان نهاده شده است.</w:t>
      </w:r>
    </w:p>
    <w:p w:rsidR="00C3748B" w:rsidRPr="0039716B" w:rsidRDefault="00C3748B" w:rsidP="00EB1665">
      <w:pPr>
        <w:ind w:firstLine="284"/>
        <w:jc w:val="both"/>
        <w:rPr>
          <w:rStyle w:val="Char3"/>
          <w:rtl/>
        </w:rPr>
      </w:pPr>
      <w:r w:rsidRPr="0039716B">
        <w:rPr>
          <w:rStyle w:val="Char3"/>
          <w:rtl/>
        </w:rPr>
        <w:t xml:space="preserve">چه طور ممکن است امام شافعی که حامی ومدافع سنت است این گفته پیامبر را بشنود که: </w:t>
      </w:r>
      <w:r w:rsidR="00EB1665" w:rsidRPr="004C0833">
        <w:rPr>
          <w:rStyle w:val="Char4"/>
          <w:rFonts w:hint="cs"/>
          <w:rtl/>
        </w:rPr>
        <w:t>«</w:t>
      </w:r>
      <w:r w:rsidRPr="004C0833">
        <w:rPr>
          <w:rStyle w:val="Char4"/>
          <w:rtl/>
        </w:rPr>
        <w:t>و</w:t>
      </w:r>
      <w:r w:rsidR="00A42E7C">
        <w:rPr>
          <w:rStyle w:val="Char4"/>
          <w:rtl/>
        </w:rPr>
        <w:t>ك</w:t>
      </w:r>
      <w:r w:rsidRPr="004C0833">
        <w:rPr>
          <w:rStyle w:val="Char4"/>
          <w:rtl/>
        </w:rPr>
        <w:t>ل بدعة ضلالة</w:t>
      </w:r>
      <w:r w:rsidR="00EB1665" w:rsidRPr="004C0833">
        <w:rPr>
          <w:rStyle w:val="Char4"/>
          <w:rFonts w:hint="cs"/>
          <w:rtl/>
        </w:rPr>
        <w:t>»</w:t>
      </w:r>
      <w:r w:rsidRPr="00EB49AE">
        <w:rPr>
          <w:rStyle w:val="Char7"/>
          <w:bCs w:val="0"/>
          <w:szCs w:val="28"/>
          <w:vertAlign w:val="superscript"/>
          <w:rtl/>
        </w:rPr>
        <w:footnoteReference w:id="251"/>
      </w:r>
      <w:r w:rsidRPr="0039716B">
        <w:rPr>
          <w:rStyle w:val="Char3"/>
          <w:rtl/>
        </w:rPr>
        <w:t xml:space="preserve"> </w:t>
      </w:r>
      <w:r w:rsidR="00EB1665">
        <w:rPr>
          <w:rFonts w:cs="Traditional Arabic" w:hint="cs"/>
          <w:rtl/>
          <w:lang w:bidi="fa-IR"/>
        </w:rPr>
        <w:t>«</w:t>
      </w:r>
      <w:r w:rsidRPr="0039716B">
        <w:rPr>
          <w:rStyle w:val="Char3"/>
          <w:rtl/>
        </w:rPr>
        <w:t>هربدعتی به گمراهی</w:t>
      </w:r>
      <w:r w:rsidR="006704C2" w:rsidRPr="0039716B">
        <w:rPr>
          <w:rStyle w:val="Char3"/>
          <w:rtl/>
        </w:rPr>
        <w:t xml:space="preserve"> </w:t>
      </w:r>
      <w:r w:rsidRPr="0039716B">
        <w:rPr>
          <w:rStyle w:val="Char3"/>
          <w:rtl/>
        </w:rPr>
        <w:t>منتهی می‌شود</w:t>
      </w:r>
      <w:r w:rsidR="00EB1665">
        <w:rPr>
          <w:rFonts w:cs="Traditional Arabic" w:hint="cs"/>
          <w:rtl/>
          <w:lang w:bidi="fa-IR"/>
        </w:rPr>
        <w:t>»</w:t>
      </w:r>
      <w:r w:rsidRPr="0039716B">
        <w:rPr>
          <w:rStyle w:val="Char3"/>
          <w:rtl/>
        </w:rPr>
        <w:t xml:space="preserve">، ولی با وی مخالفت نماید، اصلا امکان ندارد چنان مخالفتی ازاو سربزند حال آنکه گفته پیشینش بیانگر نهایت تلاش وی بر </w:t>
      </w:r>
      <w:r w:rsidR="00D112AA">
        <w:rPr>
          <w:rStyle w:val="Char3"/>
          <w:rtl/>
        </w:rPr>
        <w:t>دنباله‌روی</w:t>
      </w:r>
      <w:r w:rsidRPr="0039716B">
        <w:rPr>
          <w:rStyle w:val="Char3"/>
          <w:rtl/>
        </w:rPr>
        <w:t xml:space="preserve"> از سنت می‌باشد، از این رو معنای سخن ایشان باید چنین باشد که: هر آنچه بعد از پیامبر پدید آمده از لحاظ لغوی بدعت محسوب می‌گردد، پس اگر با کتاب و</w:t>
      </w:r>
      <w:r w:rsidR="007F5338" w:rsidRPr="0039716B">
        <w:rPr>
          <w:rStyle w:val="Char3"/>
          <w:rFonts w:hint="cs"/>
          <w:rtl/>
        </w:rPr>
        <w:t xml:space="preserve"> </w:t>
      </w:r>
      <w:r w:rsidRPr="0039716B">
        <w:rPr>
          <w:rStyle w:val="Char3"/>
          <w:rtl/>
        </w:rPr>
        <w:t>سنت همخوانی داشت اشکالی ندارد و</w:t>
      </w:r>
      <w:r w:rsidR="007F5338" w:rsidRPr="0039716B">
        <w:rPr>
          <w:rStyle w:val="Char3"/>
          <w:rFonts w:hint="cs"/>
          <w:rtl/>
        </w:rPr>
        <w:t xml:space="preserve"> </w:t>
      </w:r>
      <w:r w:rsidRPr="0039716B">
        <w:rPr>
          <w:rStyle w:val="Char3"/>
          <w:rtl/>
        </w:rPr>
        <w:t>گرنه از نظر لغت و</w:t>
      </w:r>
      <w:r w:rsidR="00EB1665" w:rsidRPr="0039716B">
        <w:rPr>
          <w:rStyle w:val="Char3"/>
          <w:rFonts w:hint="cs"/>
          <w:rtl/>
        </w:rPr>
        <w:t xml:space="preserve"> </w:t>
      </w:r>
      <w:r w:rsidRPr="0039716B">
        <w:rPr>
          <w:rStyle w:val="Char3"/>
          <w:rtl/>
        </w:rPr>
        <w:t>شریعت نیز بدعت به شمار آمده و</w:t>
      </w:r>
      <w:r w:rsidR="00EB1665" w:rsidRPr="0039716B">
        <w:rPr>
          <w:rStyle w:val="Char3"/>
          <w:rFonts w:hint="cs"/>
          <w:rtl/>
        </w:rPr>
        <w:t xml:space="preserve"> </w:t>
      </w:r>
      <w:r w:rsidRPr="0039716B">
        <w:rPr>
          <w:rStyle w:val="Char3"/>
          <w:rtl/>
        </w:rPr>
        <w:t>مردود وناپسند است.</w:t>
      </w:r>
    </w:p>
    <w:p w:rsidR="00C3748B" w:rsidRPr="0039716B" w:rsidRDefault="00C3748B" w:rsidP="004C0833">
      <w:pPr>
        <w:ind w:firstLine="284"/>
        <w:jc w:val="both"/>
        <w:rPr>
          <w:rStyle w:val="Char3"/>
          <w:rtl/>
        </w:rPr>
      </w:pPr>
      <w:r w:rsidRPr="0039716B">
        <w:rPr>
          <w:rStyle w:val="Char3"/>
          <w:rtl/>
        </w:rPr>
        <w:t>این است دیدگاه حق وبدون اشکال، چنانکه امام ابن تیمیة</w:t>
      </w:r>
      <w:r w:rsidR="004032B3" w:rsidRPr="004032B3">
        <w:rPr>
          <w:rFonts w:cs="CTraditional Arabic" w:hint="cs"/>
          <w:rtl/>
          <w:lang w:bidi="fa-IR"/>
        </w:rPr>
        <w:t>/</w:t>
      </w:r>
      <w:r w:rsidR="0008238F">
        <w:rPr>
          <w:rStyle w:val="Char3"/>
          <w:rFonts w:hint="cs"/>
          <w:rtl/>
        </w:rPr>
        <w:t xml:space="preserve"> </w:t>
      </w:r>
      <w:r w:rsidRPr="0039716B">
        <w:rPr>
          <w:rStyle w:val="Char3"/>
          <w:rtl/>
        </w:rPr>
        <w:t>پیرامون این مسأله می‌گوید: نماز تراویح از نظر شریعت بدعت محسوب نمی‌گردد بلکه بر اساس گفتار و</w:t>
      </w:r>
      <w:r w:rsidR="007F5338" w:rsidRPr="0039716B">
        <w:rPr>
          <w:rStyle w:val="Char3"/>
          <w:rFonts w:hint="cs"/>
          <w:rtl/>
        </w:rPr>
        <w:t xml:space="preserve"> </w:t>
      </w:r>
      <w:r w:rsidRPr="0039716B">
        <w:rPr>
          <w:rStyle w:val="Char3"/>
          <w:rtl/>
        </w:rPr>
        <w:t>کردار</w:t>
      </w:r>
      <w:r w:rsidR="007F5338" w:rsidRPr="0039716B">
        <w:rPr>
          <w:rStyle w:val="Char3"/>
          <w:rFonts w:hint="cs"/>
          <w:rtl/>
        </w:rPr>
        <w:t xml:space="preserve"> </w:t>
      </w:r>
      <w:r w:rsidRPr="0039716B">
        <w:rPr>
          <w:rStyle w:val="Char3"/>
          <w:rtl/>
        </w:rPr>
        <w:t>پیامبر که آن را به صورت جماعت اقامه کرد، سنت قلمداد می‌شود، چه ایشان فرمودند</w:t>
      </w:r>
      <w:r>
        <w:rPr>
          <w:rFonts w:ascii="Lotus Linotype" w:hAnsi="Lotus Linotype" w:cs="Lotus Linotype"/>
          <w:rtl/>
          <w:lang w:bidi="fa-IR"/>
        </w:rPr>
        <w:t xml:space="preserve">: </w:t>
      </w:r>
      <w:r w:rsidR="00EB1665" w:rsidRPr="004C0833">
        <w:rPr>
          <w:rStyle w:val="Char4"/>
          <w:rFonts w:hint="cs"/>
          <w:rtl/>
        </w:rPr>
        <w:t>«</w:t>
      </w:r>
      <w:r w:rsidRPr="004C0833">
        <w:rPr>
          <w:rStyle w:val="Char4"/>
          <w:rtl/>
        </w:rPr>
        <w:t>ان الله فرض علی</w:t>
      </w:r>
      <w:r w:rsidR="00A42E7C">
        <w:rPr>
          <w:rStyle w:val="Char4"/>
          <w:rtl/>
        </w:rPr>
        <w:t>ك</w:t>
      </w:r>
      <w:r w:rsidRPr="004C0833">
        <w:rPr>
          <w:rStyle w:val="Char4"/>
          <w:rtl/>
        </w:rPr>
        <w:t>م صیام رمضان وسننت ل</w:t>
      </w:r>
      <w:r w:rsidR="00A42E7C">
        <w:rPr>
          <w:rStyle w:val="Char4"/>
          <w:rtl/>
        </w:rPr>
        <w:t>ك</w:t>
      </w:r>
      <w:r w:rsidRPr="004C0833">
        <w:rPr>
          <w:rStyle w:val="Char4"/>
          <w:rtl/>
        </w:rPr>
        <w:t>م قیامه</w:t>
      </w:r>
      <w:r w:rsidR="00EB1665" w:rsidRPr="004C0833">
        <w:rPr>
          <w:rStyle w:val="Char4"/>
          <w:rFonts w:hint="cs"/>
          <w:rtl/>
        </w:rPr>
        <w:t>»</w:t>
      </w:r>
      <w:r w:rsidRPr="00EB49AE">
        <w:rPr>
          <w:rStyle w:val="Char7"/>
          <w:bCs w:val="0"/>
          <w:szCs w:val="28"/>
          <w:vertAlign w:val="superscript"/>
          <w:rtl/>
        </w:rPr>
        <w:footnoteReference w:id="252"/>
      </w:r>
      <w:r w:rsidRPr="0039716B">
        <w:rPr>
          <w:rStyle w:val="Char3"/>
          <w:rtl/>
        </w:rPr>
        <w:t xml:space="preserve"> </w:t>
      </w:r>
      <w:r w:rsidR="00EB1665">
        <w:rPr>
          <w:rFonts w:cs="Traditional Arabic" w:hint="cs"/>
          <w:rtl/>
          <w:lang w:bidi="fa-IR"/>
        </w:rPr>
        <w:t>«</w:t>
      </w:r>
      <w:r w:rsidRPr="0039716B">
        <w:rPr>
          <w:rStyle w:val="Char3"/>
          <w:rtl/>
        </w:rPr>
        <w:t>همانا خداوند روزه رمضان را برشما فرض نمود و</w:t>
      </w:r>
      <w:r w:rsidR="00EB1665" w:rsidRPr="0039716B">
        <w:rPr>
          <w:rStyle w:val="Char3"/>
          <w:rFonts w:hint="cs"/>
          <w:rtl/>
        </w:rPr>
        <w:t xml:space="preserve"> </w:t>
      </w:r>
      <w:r w:rsidRPr="0039716B">
        <w:rPr>
          <w:rStyle w:val="Char3"/>
          <w:rtl/>
        </w:rPr>
        <w:t>من نماز آن را برایتان سنت قرار دادم</w:t>
      </w:r>
      <w:r w:rsidR="00EB1665">
        <w:rPr>
          <w:rFonts w:cs="Traditional Arabic" w:hint="cs"/>
          <w:rtl/>
          <w:lang w:bidi="fa-IR"/>
        </w:rPr>
        <w:t>»</w:t>
      </w:r>
      <w:r w:rsidR="00EB1665" w:rsidRPr="0039716B">
        <w:rPr>
          <w:rStyle w:val="Char3"/>
          <w:rtl/>
        </w:rPr>
        <w:t>.</w:t>
      </w:r>
      <w:r w:rsidRPr="0039716B">
        <w:rPr>
          <w:rStyle w:val="Char3"/>
          <w:rtl/>
        </w:rPr>
        <w:t xml:space="preserve"> اقامه آن به صورت جماعت هم سنت است...</w:t>
      </w:r>
      <w:r w:rsidR="00EB1665" w:rsidRPr="0039716B">
        <w:rPr>
          <w:rStyle w:val="Char3"/>
          <w:rFonts w:hint="cs"/>
          <w:rtl/>
        </w:rPr>
        <w:t xml:space="preserve"> </w:t>
      </w:r>
      <w:r w:rsidRPr="0039716B">
        <w:rPr>
          <w:rStyle w:val="Char3"/>
          <w:rtl/>
        </w:rPr>
        <w:t>و</w:t>
      </w:r>
      <w:r w:rsidR="00EB1665" w:rsidRPr="0039716B">
        <w:rPr>
          <w:rStyle w:val="Char3"/>
          <w:rFonts w:hint="cs"/>
          <w:rtl/>
        </w:rPr>
        <w:t xml:space="preserve"> </w:t>
      </w:r>
      <w:r w:rsidRPr="0039716B">
        <w:rPr>
          <w:rStyle w:val="Char3"/>
          <w:rtl/>
        </w:rPr>
        <w:t>اما اینکه عمر بن خطاب</w:t>
      </w:r>
      <w:r w:rsidR="00C63534" w:rsidRPr="00C63534">
        <w:rPr>
          <w:rStyle w:val="Char3"/>
          <w:rFonts w:cs="CTraditional Arabic"/>
          <w:rtl/>
        </w:rPr>
        <w:t>س</w:t>
      </w:r>
      <w:r w:rsidRPr="0039716B">
        <w:rPr>
          <w:rStyle w:val="Char3"/>
          <w:rtl/>
        </w:rPr>
        <w:t xml:space="preserve"> تعبیر بدعت را برایش بکار برد از لحاظ معنای لغویش بود نه اینکه از دیدگاه شریعت نیز بدعت محسوب گردد. زیرا از نظر زبان شناختی هر چیز بدون سابقه‌ای راب</w:t>
      </w:r>
      <w:r w:rsidR="007F5338" w:rsidRPr="0039716B">
        <w:rPr>
          <w:rStyle w:val="Char3"/>
          <w:rFonts w:hint="cs"/>
          <w:rtl/>
        </w:rPr>
        <w:t xml:space="preserve"> </w:t>
      </w:r>
      <w:r w:rsidRPr="0039716B">
        <w:rPr>
          <w:rStyle w:val="Char3"/>
          <w:rtl/>
        </w:rPr>
        <w:t>دعت گویند، و</w:t>
      </w:r>
      <w:r w:rsidR="00EB1665" w:rsidRPr="0039716B">
        <w:rPr>
          <w:rStyle w:val="Char3"/>
          <w:rFonts w:hint="cs"/>
          <w:rtl/>
        </w:rPr>
        <w:t xml:space="preserve"> </w:t>
      </w:r>
      <w:r w:rsidRPr="0039716B">
        <w:rPr>
          <w:rStyle w:val="Char3"/>
          <w:rtl/>
        </w:rPr>
        <w:t>اما بدعت شرعی به چیزی گفته می‌شود که دلیلی شرعی بر آن دلالت نکند...</w:t>
      </w:r>
    </w:p>
    <w:p w:rsidR="00C3748B" w:rsidRPr="0039716B" w:rsidRDefault="00EB1665" w:rsidP="00EB1665">
      <w:pPr>
        <w:ind w:firstLine="284"/>
        <w:jc w:val="both"/>
        <w:rPr>
          <w:rStyle w:val="Char3"/>
          <w:rtl/>
        </w:rPr>
      </w:pPr>
      <w:r w:rsidRPr="0039716B">
        <w:rPr>
          <w:rStyle w:val="Char3"/>
          <w:rtl/>
        </w:rPr>
        <w:t>بنابر</w:t>
      </w:r>
      <w:r w:rsidR="00C3748B" w:rsidRPr="0039716B">
        <w:rPr>
          <w:rStyle w:val="Char3"/>
          <w:rtl/>
        </w:rPr>
        <w:t>این</w:t>
      </w:r>
      <w:r w:rsidRPr="0039716B">
        <w:rPr>
          <w:rStyle w:val="Char3"/>
          <w:rFonts w:hint="cs"/>
          <w:rtl/>
        </w:rPr>
        <w:t>،</w:t>
      </w:r>
      <w:r w:rsidR="00C3748B" w:rsidRPr="0039716B">
        <w:rPr>
          <w:rStyle w:val="Char3"/>
          <w:rtl/>
        </w:rPr>
        <w:t xml:space="preserve"> گرد آمدن مردم در مسجد واقتدا به یک امام، کاری بدون سابقه بود ولذا بدعت نامگذاری شد چون معنای لغوی بدعت همین است نه اینکه شرعا نیز بدعت نامیده گردد، زیرا سنت مهر تأیید بر آن ن</w:t>
      </w:r>
      <w:r w:rsidR="007F5338" w:rsidRPr="0039716B">
        <w:rPr>
          <w:rStyle w:val="Char3"/>
          <w:rtl/>
        </w:rPr>
        <w:t>هاده بود و</w:t>
      </w:r>
      <w:r w:rsidR="007F5338" w:rsidRPr="0039716B">
        <w:rPr>
          <w:rStyle w:val="Char3"/>
          <w:rFonts w:hint="cs"/>
          <w:rtl/>
        </w:rPr>
        <w:t xml:space="preserve"> </w:t>
      </w:r>
      <w:r w:rsidR="007F5338" w:rsidRPr="0039716B">
        <w:rPr>
          <w:rStyle w:val="Char3"/>
          <w:rtl/>
        </w:rPr>
        <w:t>اگر بیم فرض گردیدن در</w:t>
      </w:r>
      <w:r w:rsidR="00C3748B" w:rsidRPr="0039716B">
        <w:rPr>
          <w:rStyle w:val="Char3"/>
          <w:rtl/>
        </w:rPr>
        <w:t>میان نبود همواره در مسجد وبه صورت جماعت اقامه می‌شد ولی با فوت پیامبرخدا احتمال مزبور منتفی و</w:t>
      </w:r>
      <w:r w:rsidRPr="0039716B">
        <w:rPr>
          <w:rStyle w:val="Char3"/>
          <w:rFonts w:hint="cs"/>
          <w:rtl/>
        </w:rPr>
        <w:t xml:space="preserve"> </w:t>
      </w:r>
      <w:r w:rsidR="00C3748B" w:rsidRPr="0039716B">
        <w:rPr>
          <w:rStyle w:val="Char3"/>
          <w:rtl/>
        </w:rPr>
        <w:t>مانعی سرراه باقی نماند</w:t>
      </w:r>
      <w:r w:rsidR="00C3748B" w:rsidRPr="00EB49AE">
        <w:rPr>
          <w:rStyle w:val="Char7"/>
          <w:bCs w:val="0"/>
          <w:szCs w:val="28"/>
          <w:vertAlign w:val="superscript"/>
          <w:rtl/>
        </w:rPr>
        <w:footnoteReference w:id="253"/>
      </w:r>
      <w:r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بدین ترتیب صحت سخنان شافعی را درمی یابیم و</w:t>
      </w:r>
      <w:r w:rsidR="007F5338" w:rsidRPr="0039716B">
        <w:rPr>
          <w:rStyle w:val="Char3"/>
          <w:rFonts w:hint="cs"/>
          <w:rtl/>
        </w:rPr>
        <w:t xml:space="preserve"> </w:t>
      </w:r>
      <w:r w:rsidRPr="0039716B">
        <w:rPr>
          <w:rStyle w:val="Char3"/>
          <w:rtl/>
        </w:rPr>
        <w:t>هیچگاه دستاویز بدعت گذاران محسوب نمی‌گردد.</w:t>
      </w:r>
    </w:p>
    <w:p w:rsidR="00C3748B" w:rsidRPr="0039716B" w:rsidRDefault="00C3748B" w:rsidP="007D70C3">
      <w:pPr>
        <w:ind w:firstLine="284"/>
        <w:jc w:val="both"/>
        <w:rPr>
          <w:rStyle w:val="Char3"/>
          <w:rtl/>
        </w:rPr>
      </w:pPr>
      <w:r w:rsidRPr="0039716B">
        <w:rPr>
          <w:rStyle w:val="Char3"/>
          <w:rtl/>
        </w:rPr>
        <w:t>این بود چکیده دیدگاه ایشان پیرامون اهل اهواء و</w:t>
      </w:r>
      <w:r w:rsidR="007F5338" w:rsidRPr="0039716B">
        <w:rPr>
          <w:rStyle w:val="Char3"/>
          <w:rFonts w:hint="cs"/>
          <w:rtl/>
        </w:rPr>
        <w:t xml:space="preserve"> </w:t>
      </w:r>
      <w:r w:rsidRPr="0039716B">
        <w:rPr>
          <w:rStyle w:val="Char3"/>
          <w:rtl/>
        </w:rPr>
        <w:t xml:space="preserve">بدعت گذاران، به امید خدا در پایان کتاب به دیدگاه وی راجع به برخی </w:t>
      </w:r>
      <w:r w:rsidR="00A4357E">
        <w:rPr>
          <w:rStyle w:val="Char3"/>
          <w:rtl/>
        </w:rPr>
        <w:t>گروه‌ها</w:t>
      </w:r>
      <w:r w:rsidRPr="0039716B">
        <w:rPr>
          <w:rStyle w:val="Char3"/>
          <w:rtl/>
        </w:rPr>
        <w:t xml:space="preserve"> و</w:t>
      </w:r>
      <w:r w:rsidR="007F5338" w:rsidRPr="0039716B">
        <w:rPr>
          <w:rStyle w:val="Char3"/>
          <w:rFonts w:hint="cs"/>
          <w:rtl/>
        </w:rPr>
        <w:t xml:space="preserve"> </w:t>
      </w:r>
      <w:r w:rsidRPr="0039716B">
        <w:rPr>
          <w:rStyle w:val="Char3"/>
          <w:rtl/>
        </w:rPr>
        <w:t>دسته جات توضیح بیشتری خواهیم داد و</w:t>
      </w:r>
      <w:r w:rsidR="007F5338" w:rsidRPr="0039716B">
        <w:rPr>
          <w:rStyle w:val="Char3"/>
          <w:rFonts w:hint="cs"/>
          <w:rtl/>
        </w:rPr>
        <w:t xml:space="preserve"> </w:t>
      </w:r>
      <w:r w:rsidRPr="0039716B">
        <w:rPr>
          <w:rStyle w:val="Char3"/>
          <w:rtl/>
        </w:rPr>
        <w:t>بحث مستقلی را بدان اختصاص می‌دهیم</w:t>
      </w:r>
      <w:r w:rsidRPr="00EB49AE">
        <w:rPr>
          <w:rStyle w:val="Char7"/>
          <w:bCs w:val="0"/>
          <w:szCs w:val="28"/>
          <w:vertAlign w:val="superscript"/>
          <w:rtl/>
        </w:rPr>
        <w:footnoteReference w:id="254"/>
      </w:r>
      <w:r w:rsidR="001D528B" w:rsidRPr="0039716B">
        <w:rPr>
          <w:rStyle w:val="Char3"/>
          <w:rFonts w:hint="cs"/>
          <w:rtl/>
        </w:rPr>
        <w:t>.</w:t>
      </w:r>
    </w:p>
    <w:p w:rsidR="00C3748B" w:rsidRPr="00EB1665" w:rsidRDefault="00C3748B" w:rsidP="00EB1665">
      <w:pPr>
        <w:pStyle w:val="a4"/>
        <w:rPr>
          <w:rtl/>
        </w:rPr>
      </w:pPr>
      <w:bookmarkStart w:id="85" w:name="_Toc320053464"/>
      <w:bookmarkStart w:id="86" w:name="_Toc433639617"/>
      <w:r w:rsidRPr="00EB1665">
        <w:rPr>
          <w:rtl/>
        </w:rPr>
        <w:t>دیدگاه امام شافعی درباره گواهی دادن هواپرستان وبدعت گذاران</w:t>
      </w:r>
      <w:bookmarkEnd w:id="85"/>
      <w:bookmarkEnd w:id="86"/>
    </w:p>
    <w:p w:rsidR="00C3748B" w:rsidRPr="0039716B" w:rsidRDefault="00C3748B" w:rsidP="006704C2">
      <w:pPr>
        <w:ind w:firstLine="284"/>
        <w:jc w:val="both"/>
        <w:rPr>
          <w:rStyle w:val="Char3"/>
          <w:rtl/>
        </w:rPr>
      </w:pPr>
      <w:r w:rsidRPr="0039716B">
        <w:rPr>
          <w:rStyle w:val="Char3"/>
          <w:rtl/>
        </w:rPr>
        <w:t>شافعی</w:t>
      </w:r>
      <w:r w:rsidR="004032B3" w:rsidRPr="004032B3">
        <w:rPr>
          <w:rFonts w:cs="CTraditional Arabic" w:hint="cs"/>
          <w:rtl/>
          <w:lang w:bidi="fa-IR"/>
        </w:rPr>
        <w:t>/</w:t>
      </w:r>
      <w:r w:rsidRPr="0039716B">
        <w:rPr>
          <w:rStyle w:val="Char3"/>
          <w:rtl/>
        </w:rPr>
        <w:t xml:space="preserve"> در این باره می‌فرماید: مردم پیرامون تأویل قرآن و</w:t>
      </w:r>
      <w:r w:rsidR="007F5338" w:rsidRPr="0039716B">
        <w:rPr>
          <w:rStyle w:val="Char3"/>
          <w:rFonts w:hint="cs"/>
          <w:rtl/>
        </w:rPr>
        <w:t xml:space="preserve"> </w:t>
      </w:r>
      <w:r w:rsidRPr="0039716B">
        <w:rPr>
          <w:rStyle w:val="Char3"/>
          <w:rtl/>
        </w:rPr>
        <w:t>احادیث و یا برخی از ایشان به نتایجی دست یافته‌اند که شدیدا با هم اختلاف دارند..بعضی از آنان چیزهایی را نسبت به یکدیگر حلال پنداشته‌اند که پرداختن بدان، بحث را به درازا می‌کشد، پاره‌ای از</w:t>
      </w:r>
      <w:r w:rsidR="007133C0">
        <w:rPr>
          <w:rStyle w:val="Char3"/>
          <w:rtl/>
        </w:rPr>
        <w:t xml:space="preserve"> آن‌ها </w:t>
      </w:r>
      <w:r w:rsidRPr="0039716B">
        <w:rPr>
          <w:rStyle w:val="Char3"/>
          <w:rtl/>
        </w:rPr>
        <w:t>در دوران گذشته بوده و</w:t>
      </w:r>
      <w:r w:rsidR="007F5338" w:rsidRPr="0039716B">
        <w:rPr>
          <w:rStyle w:val="Char3"/>
          <w:rFonts w:hint="cs"/>
          <w:rtl/>
        </w:rPr>
        <w:t xml:space="preserve"> </w:t>
      </w:r>
      <w:r w:rsidRPr="0039716B">
        <w:rPr>
          <w:rStyle w:val="Char3"/>
          <w:rtl/>
        </w:rPr>
        <w:t>سپری گشته‌اند و</w:t>
      </w:r>
      <w:r w:rsidR="00EB1665" w:rsidRPr="0039716B">
        <w:rPr>
          <w:rStyle w:val="Char3"/>
          <w:rFonts w:hint="cs"/>
          <w:rtl/>
        </w:rPr>
        <w:t xml:space="preserve"> </w:t>
      </w:r>
      <w:r w:rsidRPr="0039716B">
        <w:rPr>
          <w:rStyle w:val="Char3"/>
          <w:rtl/>
        </w:rPr>
        <w:t>برخی تاکنون نیز ادامه دارند.</w:t>
      </w:r>
    </w:p>
    <w:p w:rsidR="00C3748B" w:rsidRPr="0039716B" w:rsidRDefault="00C3748B" w:rsidP="007D70C3">
      <w:pPr>
        <w:ind w:firstLine="284"/>
        <w:jc w:val="both"/>
        <w:rPr>
          <w:rStyle w:val="Char3"/>
          <w:rtl/>
        </w:rPr>
      </w:pPr>
      <w:r w:rsidRPr="0039716B">
        <w:rPr>
          <w:rStyle w:val="Char3"/>
          <w:rtl/>
        </w:rPr>
        <w:t>از میان پیشینیان مورد اعتماد این امت و</w:t>
      </w:r>
      <w:r w:rsidR="007F5338" w:rsidRPr="0039716B">
        <w:rPr>
          <w:rStyle w:val="Char3"/>
          <w:rFonts w:hint="cs"/>
          <w:rtl/>
        </w:rPr>
        <w:t xml:space="preserve"> </w:t>
      </w:r>
      <w:r w:rsidRPr="0039716B">
        <w:rPr>
          <w:rStyle w:val="Char3"/>
          <w:rtl/>
        </w:rPr>
        <w:t>تابعین و</w:t>
      </w:r>
      <w:r w:rsidR="007F5338" w:rsidRPr="0039716B">
        <w:rPr>
          <w:rStyle w:val="Char3"/>
          <w:rFonts w:hint="cs"/>
          <w:rtl/>
        </w:rPr>
        <w:t xml:space="preserve"> </w:t>
      </w:r>
      <w:r w:rsidRPr="0039716B">
        <w:rPr>
          <w:rStyle w:val="Char3"/>
          <w:rtl/>
        </w:rPr>
        <w:t>پیروانشان کسی را سراغ نداریم که گواهی دادن کسی را بخاطر تأویل کردن رد نموده باشد، گرچه وی را مرتکب خطا یا گمراه دانسته و یا دیده باشد در تأویلش چیزی را حلال پنداشته که بر وی حرام است.</w:t>
      </w:r>
    </w:p>
    <w:p w:rsidR="00C3748B" w:rsidRPr="0039716B" w:rsidRDefault="007F5338" w:rsidP="007D70C3">
      <w:pPr>
        <w:ind w:firstLine="284"/>
        <w:jc w:val="both"/>
        <w:rPr>
          <w:rStyle w:val="Char3"/>
          <w:rtl/>
        </w:rPr>
      </w:pPr>
      <w:r w:rsidRPr="0039716B">
        <w:rPr>
          <w:rStyle w:val="Char3"/>
          <w:rtl/>
        </w:rPr>
        <w:t>هیچ</w:t>
      </w:r>
      <w:r w:rsidRPr="0039716B">
        <w:rPr>
          <w:rStyle w:val="Char3"/>
          <w:rFonts w:hint="cs"/>
          <w:rtl/>
        </w:rPr>
        <w:t>‌</w:t>
      </w:r>
      <w:r w:rsidR="00C3748B" w:rsidRPr="0039716B">
        <w:rPr>
          <w:rStyle w:val="Char3"/>
          <w:rtl/>
        </w:rPr>
        <w:t>کدام از ایشان شهادت دیگران را بخاطر تأویلی که احتمالی برایش وجود داشته باشد، مردود ندانسته است، گرچه تأویلش به هدر دادن خون، مال و یا به حد افراط رسیده باشد، وآن بدین خاطر بوده که چون پس از شرک، خون بزرگترین گناه به شمار می‌آید وبرخی را می‌بینیم به بهانه‌های مختلف به هدر دادنش فتوا می‌دهند حال آنکه دانشمندان همطرازشان ایشان را از این کار منع می‌نمایند ولی از توصیه‌هایشان سرپیچی نموده‌اند، واما ایشان بخاطر این اعتقاد وروش، شهادتشان را مردود ندانسته‌اند، بنابراین گواهی چنین کسی پذیرفته شده و</w:t>
      </w:r>
      <w:r w:rsidR="00EB1665" w:rsidRPr="0039716B">
        <w:rPr>
          <w:rStyle w:val="Char3"/>
          <w:rFonts w:hint="cs"/>
          <w:rtl/>
        </w:rPr>
        <w:t xml:space="preserve"> </w:t>
      </w:r>
      <w:r w:rsidR="00C3748B" w:rsidRPr="0039716B">
        <w:rPr>
          <w:rStyle w:val="Char3"/>
          <w:rtl/>
        </w:rPr>
        <w:t>بخاطر تأویلات فاسدش رد نمی‌گردد.</w:t>
      </w:r>
    </w:p>
    <w:p w:rsidR="00C3748B" w:rsidRPr="0039716B" w:rsidRDefault="00C3748B" w:rsidP="007D70C3">
      <w:pPr>
        <w:ind w:firstLine="284"/>
        <w:jc w:val="both"/>
        <w:rPr>
          <w:rStyle w:val="Char3"/>
          <w:rtl/>
        </w:rPr>
      </w:pPr>
      <w:r w:rsidRPr="0039716B">
        <w:rPr>
          <w:rStyle w:val="Char3"/>
          <w:rtl/>
        </w:rPr>
        <w:t>سپس شافعی به آن دسته از ایشان اشاره می‌نماید که شهادشان غیر قابل اعتماد است و</w:t>
      </w:r>
      <w:r w:rsidR="00EB1665" w:rsidRPr="0039716B">
        <w:rPr>
          <w:rStyle w:val="Char3"/>
          <w:rFonts w:hint="cs"/>
          <w:rtl/>
        </w:rPr>
        <w:t xml:space="preserve"> </w:t>
      </w:r>
      <w:r w:rsidR="00EB1665" w:rsidRPr="0039716B">
        <w:rPr>
          <w:rStyle w:val="Char3"/>
          <w:rtl/>
        </w:rPr>
        <w:t>می</w:t>
      </w:r>
      <w:r w:rsidR="00EB1665" w:rsidRPr="0039716B">
        <w:rPr>
          <w:rStyle w:val="Char3"/>
          <w:rFonts w:hint="cs"/>
          <w:rtl/>
        </w:rPr>
        <w:t>‌</w:t>
      </w:r>
      <w:r w:rsidRPr="0039716B">
        <w:rPr>
          <w:rStyle w:val="Char3"/>
          <w:rtl/>
        </w:rPr>
        <w:t xml:space="preserve">گوید: مگر </w:t>
      </w:r>
      <w:r w:rsidR="008B2A27">
        <w:rPr>
          <w:rStyle w:val="Char3"/>
          <w:rtl/>
        </w:rPr>
        <w:t>آن‌هایی</w:t>
      </w:r>
      <w:r w:rsidRPr="0039716B">
        <w:rPr>
          <w:rStyle w:val="Char3"/>
          <w:rtl/>
        </w:rPr>
        <w:t xml:space="preserve"> که به حلال شمردن شهادت دروغ علیه کسی معروف‌اند، چه در آن صورت جان یا مال وی را هدر می‌داند ولذا بخاطر این دروغ گواهیش رد می‌شود</w:t>
      </w:r>
      <w:r w:rsidRPr="00EB49AE">
        <w:rPr>
          <w:rStyle w:val="Char7"/>
          <w:bCs w:val="0"/>
          <w:szCs w:val="28"/>
          <w:vertAlign w:val="superscript"/>
          <w:rtl/>
        </w:rPr>
        <w:footnoteReference w:id="255"/>
      </w:r>
      <w:r w:rsidR="00EB1665"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ایشان را</w:t>
      </w:r>
      <w:r w:rsidR="00EB1665" w:rsidRPr="0039716B">
        <w:rPr>
          <w:rStyle w:val="Char3"/>
          <w:rFonts w:hint="cs"/>
          <w:rtl/>
        </w:rPr>
        <w:t xml:space="preserve"> </w:t>
      </w:r>
      <w:r w:rsidRPr="0039716B">
        <w:rPr>
          <w:rStyle w:val="Char3"/>
          <w:rtl/>
        </w:rPr>
        <w:t>فضیان</w:t>
      </w:r>
      <w:r w:rsidR="00EB1665" w:rsidRPr="0039716B">
        <w:rPr>
          <w:rStyle w:val="Char3"/>
          <w:rFonts w:hint="cs"/>
          <w:rtl/>
        </w:rPr>
        <w:t xml:space="preserve"> </w:t>
      </w:r>
      <w:r w:rsidRPr="0039716B">
        <w:rPr>
          <w:rStyle w:val="Char3"/>
          <w:rtl/>
        </w:rPr>
        <w:t>(اهل تشیع) را مصداق این گروه دانسته ومی فرماید: هیچ</w:t>
      </w:r>
      <w:r w:rsidR="007F5338" w:rsidRPr="0039716B">
        <w:rPr>
          <w:rStyle w:val="Char3"/>
          <w:rFonts w:hint="cs"/>
          <w:rtl/>
        </w:rPr>
        <w:t>‌</w:t>
      </w:r>
      <w:r w:rsidR="001D528B" w:rsidRPr="0039716B">
        <w:rPr>
          <w:rStyle w:val="Char3"/>
          <w:rtl/>
        </w:rPr>
        <w:t>کس را دروغگوتراز رافضیان ندیده</w:t>
      </w:r>
      <w:r w:rsidR="001D528B" w:rsidRPr="0039716B">
        <w:rPr>
          <w:rStyle w:val="Char3"/>
          <w:rFonts w:hint="cs"/>
          <w:rtl/>
        </w:rPr>
        <w:t>‌</w:t>
      </w:r>
      <w:r w:rsidRPr="0039716B">
        <w:rPr>
          <w:rStyle w:val="Char3"/>
          <w:rtl/>
        </w:rPr>
        <w:t>ام</w:t>
      </w:r>
      <w:r w:rsidRPr="00EB49AE">
        <w:rPr>
          <w:rStyle w:val="Char7"/>
          <w:bCs w:val="0"/>
          <w:szCs w:val="28"/>
          <w:vertAlign w:val="superscript"/>
          <w:rtl/>
        </w:rPr>
        <w:footnoteReference w:id="256"/>
      </w:r>
      <w:r w:rsidR="001D528B" w:rsidRPr="0039716B">
        <w:rPr>
          <w:rStyle w:val="Char3"/>
          <w:rFonts w:hint="cs"/>
          <w:rtl/>
        </w:rPr>
        <w:t>.</w:t>
      </w:r>
      <w:r w:rsidRPr="0039716B">
        <w:rPr>
          <w:rStyle w:val="Char3"/>
          <w:rtl/>
        </w:rPr>
        <w:t xml:space="preserve"> و یا می‌گوید: گواهی همه بدعت گذاران را به جز رافضیان می‌پذیرم، چون آنان</w:t>
      </w:r>
      <w:r w:rsidR="007F5338" w:rsidRPr="0039716B">
        <w:rPr>
          <w:rStyle w:val="Char3"/>
          <w:rFonts w:hint="cs"/>
          <w:rtl/>
        </w:rPr>
        <w:t xml:space="preserve"> </w:t>
      </w:r>
      <w:r w:rsidRPr="0039716B">
        <w:rPr>
          <w:rStyle w:val="Char3"/>
          <w:rtl/>
        </w:rPr>
        <w:t>(رافضیان) به نفع یکدیگر شهادت می‌دهند</w:t>
      </w:r>
      <w:r w:rsidRPr="00EB49AE">
        <w:rPr>
          <w:rStyle w:val="Char7"/>
          <w:bCs w:val="0"/>
          <w:szCs w:val="28"/>
          <w:vertAlign w:val="superscript"/>
          <w:rtl/>
        </w:rPr>
        <w:footnoteReference w:id="257"/>
      </w:r>
      <w:r w:rsidR="001D528B" w:rsidRPr="0039716B">
        <w:rPr>
          <w:rStyle w:val="Char3"/>
          <w:rFonts w:hint="cs"/>
          <w:rtl/>
        </w:rPr>
        <w:t>.</w:t>
      </w:r>
    </w:p>
    <w:p w:rsidR="00C3748B" w:rsidRPr="0039716B" w:rsidRDefault="00EB1665" w:rsidP="006704C2">
      <w:pPr>
        <w:ind w:firstLine="284"/>
        <w:jc w:val="both"/>
        <w:rPr>
          <w:rStyle w:val="Char3"/>
          <w:rtl/>
        </w:rPr>
      </w:pPr>
      <w:r w:rsidRPr="0039716B">
        <w:rPr>
          <w:rStyle w:val="Char3"/>
          <w:rtl/>
        </w:rPr>
        <w:t>بنابر</w:t>
      </w:r>
      <w:r w:rsidR="00C3748B" w:rsidRPr="0039716B">
        <w:rPr>
          <w:rStyle w:val="Char3"/>
          <w:rtl/>
        </w:rPr>
        <w:t>این</w:t>
      </w:r>
      <w:r w:rsidRPr="0039716B">
        <w:rPr>
          <w:rStyle w:val="Char3"/>
          <w:rFonts w:hint="cs"/>
          <w:rtl/>
        </w:rPr>
        <w:t>،</w:t>
      </w:r>
      <w:r w:rsidR="00C3748B" w:rsidRPr="0039716B">
        <w:rPr>
          <w:rStyle w:val="Char3"/>
          <w:rtl/>
        </w:rPr>
        <w:t xml:space="preserve"> شرط پذیرش شهادت بدعت گذاران از نظر امام شافعی</w:t>
      </w:r>
      <w:r w:rsidR="004032B3" w:rsidRPr="004032B3">
        <w:rPr>
          <w:rFonts w:cs="CTraditional Arabic" w:hint="cs"/>
          <w:rtl/>
          <w:lang w:bidi="fa-IR"/>
        </w:rPr>
        <w:t>/</w:t>
      </w:r>
      <w:r w:rsidR="00C3748B" w:rsidRPr="0039716B">
        <w:rPr>
          <w:rStyle w:val="Char3"/>
          <w:rtl/>
        </w:rPr>
        <w:t xml:space="preserve"> این است که باید ایشان در ذات خود اهل عدالت ودادگری باشند گرچه از روی تأویل مرتکب پاره‌ای اشتباهات نیز شده باشند. ولی شهادت کسیکه اساسا به عادل نبودن شهرت یافته و یا پیرو گروهی است که دروغ را جایز می‌داند، مردود و</w:t>
      </w:r>
      <w:r w:rsidR="007F5338" w:rsidRPr="0039716B">
        <w:rPr>
          <w:rStyle w:val="Char3"/>
          <w:rFonts w:hint="cs"/>
          <w:rtl/>
        </w:rPr>
        <w:t xml:space="preserve"> </w:t>
      </w:r>
      <w:r w:rsidR="00C3748B" w:rsidRPr="0039716B">
        <w:rPr>
          <w:rStyle w:val="Char3"/>
          <w:rtl/>
        </w:rPr>
        <w:t>غیر قابل اعتماد محسوب می‌گردد، ایشان دلیلش را اینگونه ذکر می‌نمایند که: هر</w:t>
      </w:r>
      <w:r w:rsidR="007F5338" w:rsidRPr="0039716B">
        <w:rPr>
          <w:rStyle w:val="Char3"/>
          <w:rFonts w:hint="cs"/>
          <w:rtl/>
        </w:rPr>
        <w:t xml:space="preserve"> </w:t>
      </w:r>
      <w:r w:rsidR="00C3748B" w:rsidRPr="0039716B">
        <w:rPr>
          <w:rStyle w:val="Char3"/>
          <w:rtl/>
        </w:rPr>
        <w:t>که از این گناه</w:t>
      </w:r>
      <w:r w:rsidR="007F5338" w:rsidRPr="0039716B">
        <w:rPr>
          <w:rStyle w:val="Char3"/>
          <w:rFonts w:hint="cs"/>
          <w:rtl/>
        </w:rPr>
        <w:t xml:space="preserve"> </w:t>
      </w:r>
      <w:r w:rsidR="00C3748B" w:rsidRPr="0039716B">
        <w:rPr>
          <w:rStyle w:val="Char3"/>
          <w:rtl/>
        </w:rPr>
        <w:t>(دروغگویی) بدور است شهادتش را تجویز می‌نمایم و</w:t>
      </w:r>
      <w:r w:rsidR="007F5338" w:rsidRPr="0039716B">
        <w:rPr>
          <w:rStyle w:val="Char3"/>
          <w:rFonts w:hint="cs"/>
          <w:rtl/>
        </w:rPr>
        <w:t xml:space="preserve"> </w:t>
      </w:r>
      <w:r w:rsidR="00C3748B" w:rsidRPr="0039716B">
        <w:rPr>
          <w:rStyle w:val="Char3"/>
          <w:rtl/>
        </w:rPr>
        <w:t>همچنین گواهی کسیکه دروغگویی را شرک و یا گناه مستحق آتش جهنم می‌داند، می‌پذیرم ونزد من خوشایندتر از پذیرش شهادت کسی است که گناه آن را سبک و</w:t>
      </w:r>
      <w:r w:rsidR="007F5338" w:rsidRPr="0039716B">
        <w:rPr>
          <w:rStyle w:val="Char3"/>
          <w:rFonts w:hint="cs"/>
          <w:rtl/>
        </w:rPr>
        <w:t xml:space="preserve"> </w:t>
      </w:r>
      <w:r w:rsidR="00C3748B" w:rsidRPr="0039716B">
        <w:rPr>
          <w:rStyle w:val="Char3"/>
          <w:rtl/>
        </w:rPr>
        <w:t>کم ارزش جلوه می‌دهد</w:t>
      </w:r>
      <w:r w:rsidR="00C3748B" w:rsidRPr="00EB49AE">
        <w:rPr>
          <w:rStyle w:val="Char7"/>
          <w:bCs w:val="0"/>
          <w:szCs w:val="28"/>
          <w:vertAlign w:val="superscript"/>
          <w:rtl/>
        </w:rPr>
        <w:footnoteReference w:id="258"/>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قطع ارتباط با بدعت گذار از منظر امام شافعی</w:t>
      </w:r>
    </w:p>
    <w:p w:rsidR="00C3748B" w:rsidRPr="0039716B" w:rsidRDefault="00C3748B" w:rsidP="004C0833">
      <w:pPr>
        <w:ind w:firstLine="284"/>
        <w:jc w:val="both"/>
        <w:rPr>
          <w:rStyle w:val="Char3"/>
          <w:rtl/>
        </w:rPr>
      </w:pPr>
      <w:r w:rsidRPr="0039716B">
        <w:rPr>
          <w:rStyle w:val="Char3"/>
          <w:rtl/>
        </w:rPr>
        <w:t>پیشینیان این امت</w:t>
      </w:r>
      <w:r w:rsidR="004032B3" w:rsidRPr="004032B3">
        <w:rPr>
          <w:rFonts w:cs="CTraditional Arabic" w:hint="cs"/>
          <w:rtl/>
          <w:lang w:bidi="fa-IR"/>
        </w:rPr>
        <w:t>/</w:t>
      </w:r>
      <w:r w:rsidRPr="0039716B">
        <w:rPr>
          <w:rStyle w:val="Char3"/>
          <w:rtl/>
        </w:rPr>
        <w:t xml:space="preserve"> نسبت به همنشینی با</w:t>
      </w:r>
      <w:r w:rsidR="006704C2" w:rsidRPr="0039716B">
        <w:rPr>
          <w:rStyle w:val="Char3"/>
          <w:rtl/>
        </w:rPr>
        <w:t xml:space="preserve"> </w:t>
      </w:r>
      <w:r w:rsidR="007F5338" w:rsidRPr="0039716B">
        <w:rPr>
          <w:rStyle w:val="Char3"/>
          <w:rtl/>
        </w:rPr>
        <w:t>بدعت</w:t>
      </w:r>
      <w:r w:rsidR="007F5338" w:rsidRPr="0039716B">
        <w:rPr>
          <w:rStyle w:val="Char3"/>
          <w:rFonts w:hint="cs"/>
          <w:rtl/>
        </w:rPr>
        <w:t>‌</w:t>
      </w:r>
      <w:r w:rsidRPr="0039716B">
        <w:rPr>
          <w:rStyle w:val="Char3"/>
          <w:rtl/>
        </w:rPr>
        <w:t>گذاران و</w:t>
      </w:r>
      <w:r w:rsidR="007F5338" w:rsidRPr="0039716B">
        <w:rPr>
          <w:rStyle w:val="Char3"/>
          <w:rFonts w:hint="cs"/>
          <w:rtl/>
        </w:rPr>
        <w:t xml:space="preserve"> </w:t>
      </w:r>
      <w:r w:rsidRPr="0039716B">
        <w:rPr>
          <w:rStyle w:val="Char3"/>
          <w:rtl/>
        </w:rPr>
        <w:t>هواپرستان هشدار داده و</w:t>
      </w:r>
      <w:r w:rsidR="007F5338" w:rsidRPr="0039716B">
        <w:rPr>
          <w:rStyle w:val="Char3"/>
          <w:rFonts w:hint="cs"/>
          <w:rtl/>
        </w:rPr>
        <w:t xml:space="preserve"> </w:t>
      </w:r>
      <w:r w:rsidRPr="0039716B">
        <w:rPr>
          <w:rStyle w:val="Char3"/>
          <w:rtl/>
        </w:rPr>
        <w:t>دوری گزیدن از ایشان را واجب دانسته‌اند، امام مسلم</w:t>
      </w:r>
      <w:r w:rsidR="004032B3" w:rsidRPr="004032B3">
        <w:rPr>
          <w:rFonts w:cs="CTraditional Arabic" w:hint="cs"/>
          <w:rtl/>
          <w:lang w:bidi="fa-IR"/>
        </w:rPr>
        <w:t>/</w:t>
      </w:r>
      <w:r w:rsidRPr="0039716B">
        <w:rPr>
          <w:rStyle w:val="Char3"/>
          <w:rtl/>
        </w:rPr>
        <w:t xml:space="preserve"> در صحیح خود از عبدالله بن عمر</w:t>
      </w:r>
      <w:r>
        <w:rPr>
          <w:rFonts w:cs="CTraditional Arabic" w:hint="cs"/>
          <w:rtl/>
          <w:lang w:bidi="fa-IR"/>
        </w:rPr>
        <w:t>ب</w:t>
      </w:r>
      <w:r w:rsidRPr="0039716B">
        <w:rPr>
          <w:rStyle w:val="Char3"/>
          <w:rtl/>
        </w:rPr>
        <w:t xml:space="preserve"> نقل می‌کند که خطاب به حمید بن عبدالرحمن و</w:t>
      </w:r>
      <w:r w:rsidR="00EB1665" w:rsidRPr="0039716B">
        <w:rPr>
          <w:rStyle w:val="Char3"/>
          <w:rFonts w:hint="cs"/>
          <w:rtl/>
        </w:rPr>
        <w:t xml:space="preserve"> </w:t>
      </w:r>
      <w:r w:rsidRPr="0039716B">
        <w:rPr>
          <w:rStyle w:val="Char3"/>
          <w:rtl/>
        </w:rPr>
        <w:t>یحی بن یعمر گفته است:</w:t>
      </w:r>
      <w:r>
        <w:rPr>
          <w:rFonts w:ascii="Lotus Linotype" w:hAnsi="Lotus Linotype" w:cs="Lotus Linotype"/>
          <w:rtl/>
          <w:lang w:bidi="fa-IR"/>
        </w:rPr>
        <w:t xml:space="preserve"> </w:t>
      </w:r>
      <w:r w:rsidR="00EB1665" w:rsidRPr="004C0833">
        <w:rPr>
          <w:rStyle w:val="Char1"/>
          <w:rFonts w:hint="cs"/>
          <w:rtl/>
        </w:rPr>
        <w:t>«</w:t>
      </w:r>
      <w:r w:rsidR="007F5338" w:rsidRPr="004C0833">
        <w:rPr>
          <w:rStyle w:val="Char1"/>
          <w:rFonts w:hint="cs"/>
          <w:rtl/>
        </w:rPr>
        <w:t>إ</w:t>
      </w:r>
      <w:r w:rsidRPr="004C0833">
        <w:rPr>
          <w:rStyle w:val="Char1"/>
          <w:rtl/>
        </w:rPr>
        <w:t>ذا</w:t>
      </w:r>
      <w:r w:rsidR="007F5338" w:rsidRPr="004C0833">
        <w:rPr>
          <w:rStyle w:val="Char1"/>
          <w:rFonts w:hint="cs"/>
          <w:rtl/>
        </w:rPr>
        <w:t xml:space="preserve"> </w:t>
      </w:r>
      <w:r w:rsidRPr="004C0833">
        <w:rPr>
          <w:rStyle w:val="Char1"/>
          <w:rtl/>
        </w:rPr>
        <w:t>لقیت أولئ</w:t>
      </w:r>
      <w:r w:rsidR="00EB1665" w:rsidRPr="004C0833">
        <w:rPr>
          <w:rStyle w:val="Char1"/>
          <w:rFonts w:hint="cs"/>
          <w:rtl/>
        </w:rPr>
        <w:t>ك</w:t>
      </w:r>
      <w:r w:rsidRPr="004C0833">
        <w:rPr>
          <w:rStyle w:val="Char1"/>
          <w:rtl/>
        </w:rPr>
        <w:t xml:space="preserve"> ـ القدریة ـ فأخبرهم أن</w:t>
      </w:r>
      <w:r w:rsidR="00EB1665" w:rsidRPr="004C0833">
        <w:rPr>
          <w:rStyle w:val="Char1"/>
          <w:rFonts w:hint="cs"/>
          <w:rtl/>
        </w:rPr>
        <w:t>ي</w:t>
      </w:r>
      <w:r w:rsidRPr="004C0833">
        <w:rPr>
          <w:rStyle w:val="Char1"/>
          <w:rtl/>
        </w:rPr>
        <w:t xml:space="preserve"> برِيء</w:t>
      </w:r>
      <w:r w:rsidR="00EB1665" w:rsidRPr="004C0833">
        <w:rPr>
          <w:rStyle w:val="Char1"/>
          <w:rFonts w:hint="cs"/>
          <w:rtl/>
        </w:rPr>
        <w:t xml:space="preserve"> </w:t>
      </w:r>
      <w:r w:rsidRPr="004C0833">
        <w:rPr>
          <w:rStyle w:val="Char1"/>
          <w:rtl/>
        </w:rPr>
        <w:t>منهم وأنهم براء</w:t>
      </w:r>
      <w:r w:rsidR="00EB1665" w:rsidRPr="004C0833">
        <w:rPr>
          <w:rStyle w:val="Char1"/>
          <w:rFonts w:hint="cs"/>
          <w:rtl/>
        </w:rPr>
        <w:t xml:space="preserve"> </w:t>
      </w:r>
      <w:r w:rsidRPr="004C0833">
        <w:rPr>
          <w:rStyle w:val="Char1"/>
          <w:rtl/>
        </w:rPr>
        <w:t>من</w:t>
      </w:r>
      <w:r w:rsidR="00EB1665" w:rsidRPr="004C0833">
        <w:rPr>
          <w:rStyle w:val="Char1"/>
          <w:rFonts w:hint="cs"/>
          <w:rtl/>
        </w:rPr>
        <w:t>ي»</w:t>
      </w:r>
      <w:r w:rsidRPr="00EB49AE">
        <w:rPr>
          <w:rStyle w:val="Char7"/>
          <w:bCs w:val="0"/>
          <w:szCs w:val="28"/>
          <w:vertAlign w:val="superscript"/>
          <w:rtl/>
        </w:rPr>
        <w:footnoteReference w:id="259"/>
      </w:r>
      <w:r w:rsidRPr="0039716B">
        <w:rPr>
          <w:rStyle w:val="Char3"/>
          <w:rtl/>
        </w:rPr>
        <w:t xml:space="preserve"> </w:t>
      </w:r>
      <w:r w:rsidR="00EB1665">
        <w:rPr>
          <w:rFonts w:cs="Traditional Arabic" w:hint="cs"/>
          <w:rtl/>
          <w:lang w:bidi="fa-IR"/>
        </w:rPr>
        <w:t>«</w:t>
      </w:r>
      <w:r w:rsidRPr="0039716B">
        <w:rPr>
          <w:rStyle w:val="Char3"/>
          <w:rtl/>
        </w:rPr>
        <w:t>هرگاه</w:t>
      </w:r>
      <w:r w:rsidR="007133C0">
        <w:rPr>
          <w:rStyle w:val="Char3"/>
          <w:rtl/>
        </w:rPr>
        <w:t xml:space="preserve"> آن‌ها </w:t>
      </w:r>
      <w:r w:rsidRPr="0039716B">
        <w:rPr>
          <w:rStyle w:val="Char3"/>
          <w:rtl/>
        </w:rPr>
        <w:t xml:space="preserve">ـ </w:t>
      </w:r>
      <w:r w:rsidR="000F2BD2">
        <w:rPr>
          <w:rStyle w:val="Char3"/>
          <w:rtl/>
        </w:rPr>
        <w:t>قدری‌ها</w:t>
      </w:r>
      <w:r w:rsidRPr="0039716B">
        <w:rPr>
          <w:rStyle w:val="Char3"/>
          <w:rtl/>
        </w:rPr>
        <w:t xml:space="preserve"> ـ رادیدی به ایشان بگو من از آنان بری و</w:t>
      </w:r>
      <w:r w:rsidR="007133C0">
        <w:rPr>
          <w:rStyle w:val="Char3"/>
          <w:rtl/>
        </w:rPr>
        <w:t xml:space="preserve"> آن‌ها </w:t>
      </w:r>
      <w:r w:rsidRPr="0039716B">
        <w:rPr>
          <w:rStyle w:val="Char3"/>
          <w:rtl/>
        </w:rPr>
        <w:t>نیز از من بری‌اند</w:t>
      </w:r>
      <w:r w:rsidR="00EB1665">
        <w:rPr>
          <w:rFonts w:cs="Traditional Arabic" w:hint="cs"/>
          <w:rtl/>
          <w:lang w:bidi="fa-IR"/>
        </w:rPr>
        <w:t>»</w:t>
      </w:r>
      <w:r w:rsidRPr="0039716B">
        <w:rPr>
          <w:rStyle w:val="Char3"/>
          <w:rtl/>
        </w:rPr>
        <w:t>.</w:t>
      </w:r>
    </w:p>
    <w:p w:rsidR="00C3748B" w:rsidRPr="0039716B" w:rsidRDefault="00C3748B" w:rsidP="007D70C3">
      <w:pPr>
        <w:ind w:firstLine="284"/>
        <w:jc w:val="both"/>
        <w:rPr>
          <w:rStyle w:val="Char3"/>
          <w:rtl/>
        </w:rPr>
      </w:pPr>
      <w:r w:rsidRPr="0039716B">
        <w:rPr>
          <w:rStyle w:val="Char3"/>
          <w:rtl/>
        </w:rPr>
        <w:t>قبلا به هنگام بحث از روش سلف در اثبات عقیده به دیدگاه برخی از ایشان اشاره نمودیم.</w:t>
      </w:r>
    </w:p>
    <w:p w:rsidR="00C3748B" w:rsidRPr="0039716B" w:rsidRDefault="00C3748B" w:rsidP="004C0833">
      <w:pPr>
        <w:ind w:firstLine="284"/>
        <w:jc w:val="both"/>
        <w:rPr>
          <w:rStyle w:val="Char3"/>
          <w:rtl/>
        </w:rPr>
      </w:pPr>
      <w:r w:rsidRPr="0039716B">
        <w:rPr>
          <w:rStyle w:val="Char3"/>
          <w:rtl/>
        </w:rPr>
        <w:t>دارمی</w:t>
      </w:r>
      <w:r w:rsidR="004032B3" w:rsidRPr="004032B3">
        <w:rPr>
          <w:rFonts w:cs="CTraditional Arabic" w:hint="cs"/>
          <w:rtl/>
          <w:lang w:bidi="fa-IR"/>
        </w:rPr>
        <w:t>/</w:t>
      </w:r>
      <w:r w:rsidR="006704C2" w:rsidRPr="0039716B">
        <w:rPr>
          <w:rStyle w:val="Char3"/>
          <w:rFonts w:hint="cs"/>
          <w:rtl/>
        </w:rPr>
        <w:t xml:space="preserve"> </w:t>
      </w:r>
      <w:r w:rsidRPr="0039716B">
        <w:rPr>
          <w:rStyle w:val="Char3"/>
          <w:rtl/>
        </w:rPr>
        <w:t>در سنن خود به نقل از ابوقلابه می‌گوید:</w:t>
      </w:r>
      <w:r w:rsidR="00EB1665" w:rsidRPr="0039716B">
        <w:rPr>
          <w:rStyle w:val="Char3"/>
          <w:rFonts w:hint="cs"/>
          <w:rtl/>
        </w:rPr>
        <w:t xml:space="preserve"> </w:t>
      </w:r>
      <w:r w:rsidR="00EB1665" w:rsidRPr="004C0833">
        <w:rPr>
          <w:rStyle w:val="Char1"/>
          <w:rFonts w:hint="cs"/>
          <w:rtl/>
        </w:rPr>
        <w:t>«</w:t>
      </w:r>
      <w:r w:rsidRPr="004C0833">
        <w:rPr>
          <w:rStyle w:val="Char1"/>
          <w:rtl/>
        </w:rPr>
        <w:t>لاتجالسوا اهل الاهواء</w:t>
      </w:r>
      <w:r w:rsidR="00EB1665" w:rsidRPr="004C0833">
        <w:rPr>
          <w:rStyle w:val="Char1"/>
          <w:rFonts w:hint="cs"/>
          <w:rtl/>
        </w:rPr>
        <w:t xml:space="preserve"> </w:t>
      </w:r>
      <w:r w:rsidRPr="004C0833">
        <w:rPr>
          <w:rStyle w:val="Char1"/>
          <w:rtl/>
        </w:rPr>
        <w:t>ولا</w:t>
      </w:r>
      <w:r w:rsidR="00EB1665" w:rsidRPr="004C0833">
        <w:rPr>
          <w:rStyle w:val="Char1"/>
          <w:rFonts w:hint="cs"/>
          <w:rtl/>
        </w:rPr>
        <w:t xml:space="preserve"> </w:t>
      </w:r>
      <w:r w:rsidRPr="004C0833">
        <w:rPr>
          <w:rStyle w:val="Char1"/>
          <w:rtl/>
        </w:rPr>
        <w:t>تجادلوهم فانی لا</w:t>
      </w:r>
      <w:r w:rsidR="0008238F" w:rsidRPr="004C0833">
        <w:rPr>
          <w:rStyle w:val="Char1"/>
          <w:rtl/>
        </w:rPr>
        <w:t xml:space="preserve"> </w:t>
      </w:r>
      <w:r w:rsidRPr="004C0833">
        <w:rPr>
          <w:rStyle w:val="Char1"/>
          <w:rtl/>
        </w:rPr>
        <w:t>آمن ان یغمسو</w:t>
      </w:r>
      <w:r w:rsidR="00A42E7C">
        <w:rPr>
          <w:rStyle w:val="Char1"/>
          <w:rtl/>
        </w:rPr>
        <w:t>ك</w:t>
      </w:r>
      <w:r w:rsidRPr="004C0833">
        <w:rPr>
          <w:rStyle w:val="Char1"/>
          <w:rtl/>
        </w:rPr>
        <w:t>م ف</w:t>
      </w:r>
      <w:r w:rsidR="00EB1665" w:rsidRPr="004C0833">
        <w:rPr>
          <w:rStyle w:val="Char1"/>
          <w:rFonts w:hint="cs"/>
          <w:rtl/>
        </w:rPr>
        <w:t>ي</w:t>
      </w:r>
      <w:r w:rsidRPr="004C0833">
        <w:rPr>
          <w:rStyle w:val="Char1"/>
          <w:rtl/>
        </w:rPr>
        <w:t xml:space="preserve"> ضلالهم او یلبسوا علی</w:t>
      </w:r>
      <w:r w:rsidR="00A42E7C">
        <w:rPr>
          <w:rStyle w:val="Char1"/>
          <w:rtl/>
        </w:rPr>
        <w:t>ك</w:t>
      </w:r>
      <w:r w:rsidRPr="004C0833">
        <w:rPr>
          <w:rStyle w:val="Char1"/>
          <w:rtl/>
        </w:rPr>
        <w:t xml:space="preserve">م ما </w:t>
      </w:r>
      <w:r w:rsidR="00A42E7C">
        <w:rPr>
          <w:rStyle w:val="Char1"/>
          <w:rtl/>
        </w:rPr>
        <w:t>ك</w:t>
      </w:r>
      <w:r w:rsidRPr="004C0833">
        <w:rPr>
          <w:rStyle w:val="Char1"/>
          <w:rtl/>
        </w:rPr>
        <w:t>نتم تعرفون</w:t>
      </w:r>
      <w:r w:rsidR="00EB1665" w:rsidRPr="004C0833">
        <w:rPr>
          <w:rStyle w:val="Char1"/>
          <w:rFonts w:hint="cs"/>
          <w:rtl/>
        </w:rPr>
        <w:t>»</w:t>
      </w:r>
      <w:r w:rsidRPr="00EB49AE">
        <w:rPr>
          <w:rStyle w:val="Char3"/>
          <w:vertAlign w:val="superscript"/>
          <w:rtl/>
        </w:rPr>
        <w:footnoteReference w:id="260"/>
      </w:r>
      <w:r w:rsidRPr="0039716B">
        <w:rPr>
          <w:rStyle w:val="Char3"/>
          <w:rtl/>
        </w:rPr>
        <w:t xml:space="preserve"> </w:t>
      </w:r>
      <w:r w:rsidR="00EB1665">
        <w:rPr>
          <w:rFonts w:cs="Traditional Arabic" w:hint="cs"/>
          <w:rtl/>
          <w:lang w:bidi="fa-IR"/>
        </w:rPr>
        <w:t>«</w:t>
      </w:r>
      <w:r w:rsidRPr="0039716B">
        <w:rPr>
          <w:rStyle w:val="Char3"/>
          <w:rtl/>
        </w:rPr>
        <w:t>از همنشینی و</w:t>
      </w:r>
      <w:r w:rsidR="00EB1665" w:rsidRPr="0039716B">
        <w:rPr>
          <w:rStyle w:val="Char3"/>
          <w:rFonts w:hint="cs"/>
          <w:rtl/>
        </w:rPr>
        <w:t xml:space="preserve"> </w:t>
      </w:r>
      <w:r w:rsidRPr="0039716B">
        <w:rPr>
          <w:rStyle w:val="Char3"/>
          <w:rtl/>
        </w:rPr>
        <w:t>مجادله با هوا</w:t>
      </w:r>
      <w:r w:rsidR="00EB1665" w:rsidRPr="0039716B">
        <w:rPr>
          <w:rStyle w:val="Char3"/>
          <w:rFonts w:hint="cs"/>
          <w:rtl/>
        </w:rPr>
        <w:t xml:space="preserve"> </w:t>
      </w:r>
      <w:r w:rsidRPr="0039716B">
        <w:rPr>
          <w:rStyle w:val="Char3"/>
          <w:rtl/>
        </w:rPr>
        <w:t>پرستان و</w:t>
      </w:r>
      <w:r w:rsidR="00EB1665" w:rsidRPr="0039716B">
        <w:rPr>
          <w:rStyle w:val="Char3"/>
          <w:rFonts w:hint="cs"/>
          <w:rtl/>
        </w:rPr>
        <w:t xml:space="preserve"> </w:t>
      </w:r>
      <w:r w:rsidRPr="0039716B">
        <w:rPr>
          <w:rStyle w:val="Char3"/>
          <w:rtl/>
        </w:rPr>
        <w:t xml:space="preserve">مبتدعان بپرهیزید زیرا بیم این دارم که شما را به دریای </w:t>
      </w:r>
      <w:r w:rsidR="00C6697C">
        <w:rPr>
          <w:rStyle w:val="Char3"/>
          <w:rtl/>
        </w:rPr>
        <w:t>گمراهی‌ها</w:t>
      </w:r>
      <w:r w:rsidRPr="0039716B">
        <w:rPr>
          <w:rStyle w:val="Char3"/>
          <w:rtl/>
        </w:rPr>
        <w:t>یشان فروبرند و یا در آنچه می‌شناسید شما رافریب داده و</w:t>
      </w:r>
      <w:r w:rsidR="00EB1665" w:rsidRPr="0039716B">
        <w:rPr>
          <w:rStyle w:val="Char3"/>
          <w:rFonts w:hint="cs"/>
          <w:rtl/>
        </w:rPr>
        <w:t xml:space="preserve"> </w:t>
      </w:r>
      <w:r w:rsidRPr="0039716B">
        <w:rPr>
          <w:rStyle w:val="Char3"/>
          <w:rtl/>
        </w:rPr>
        <w:t>دچار ابهام و</w:t>
      </w:r>
      <w:r w:rsidR="00EB1665" w:rsidRPr="0039716B">
        <w:rPr>
          <w:rStyle w:val="Char3"/>
          <w:rFonts w:hint="cs"/>
          <w:rtl/>
        </w:rPr>
        <w:t xml:space="preserve"> </w:t>
      </w:r>
      <w:r w:rsidRPr="0039716B">
        <w:rPr>
          <w:rStyle w:val="Char3"/>
          <w:rtl/>
        </w:rPr>
        <w:t>تردیدتان کنند</w:t>
      </w:r>
      <w:r w:rsidR="00EB1665">
        <w:rPr>
          <w:rFonts w:cs="Traditional Arabic" w:hint="cs"/>
          <w:rtl/>
          <w:lang w:bidi="fa-IR"/>
        </w:rPr>
        <w:t>»</w:t>
      </w:r>
      <w:r w:rsidRPr="0039716B">
        <w:rPr>
          <w:rStyle w:val="Char3"/>
          <w:rtl/>
        </w:rPr>
        <w:t>.</w:t>
      </w:r>
    </w:p>
    <w:p w:rsidR="00C3748B" w:rsidRPr="0039716B" w:rsidRDefault="00C3748B" w:rsidP="00EB1665">
      <w:pPr>
        <w:ind w:firstLine="284"/>
        <w:jc w:val="both"/>
        <w:rPr>
          <w:rStyle w:val="Char3"/>
          <w:rtl/>
        </w:rPr>
      </w:pPr>
      <w:r w:rsidRPr="0039716B">
        <w:rPr>
          <w:rStyle w:val="Char3"/>
          <w:rtl/>
        </w:rPr>
        <w:t xml:space="preserve">از حسن بصری وابن سیرین نقل </w:t>
      </w:r>
      <w:r w:rsidRPr="004C0833">
        <w:rPr>
          <w:rStyle w:val="Char3"/>
          <w:rtl/>
        </w:rPr>
        <w:t xml:space="preserve">شده که: </w:t>
      </w:r>
      <w:r w:rsidR="00EB1665" w:rsidRPr="004C0833">
        <w:rPr>
          <w:rStyle w:val="Char1"/>
          <w:rFonts w:hint="cs"/>
          <w:rtl/>
        </w:rPr>
        <w:t>«</w:t>
      </w:r>
      <w:r w:rsidRPr="004C0833">
        <w:rPr>
          <w:rStyle w:val="Char1"/>
          <w:rtl/>
        </w:rPr>
        <w:t>لات</w:t>
      </w:r>
      <w:r w:rsidR="00EB1665" w:rsidRPr="004C0833">
        <w:rPr>
          <w:rStyle w:val="Char1"/>
          <w:rFonts w:hint="cs"/>
          <w:rtl/>
        </w:rPr>
        <w:t>ـ</w:t>
      </w:r>
      <w:r w:rsidRPr="004C0833">
        <w:rPr>
          <w:rStyle w:val="Char1"/>
          <w:rtl/>
        </w:rPr>
        <w:t>جالسواأصحاب ا</w:t>
      </w:r>
      <w:r w:rsidRPr="00B318ED">
        <w:rPr>
          <w:rStyle w:val="Char1"/>
          <w:rtl/>
          <w:lang w:bidi="ar-SA"/>
        </w:rPr>
        <w:t>لأهواءولا</w:t>
      </w:r>
      <w:r w:rsidR="00EB1665">
        <w:rPr>
          <w:rStyle w:val="Char1"/>
          <w:rFonts w:hint="cs"/>
          <w:rtl/>
          <w:lang w:bidi="ar-SA"/>
        </w:rPr>
        <w:t xml:space="preserve"> </w:t>
      </w:r>
      <w:r w:rsidRPr="00B318ED">
        <w:rPr>
          <w:rStyle w:val="Char1"/>
          <w:rtl/>
          <w:lang w:bidi="ar-SA"/>
        </w:rPr>
        <w:t>تجادلوهم ولا</w:t>
      </w:r>
      <w:r w:rsidR="00EB1665">
        <w:rPr>
          <w:rStyle w:val="Char1"/>
          <w:rFonts w:hint="cs"/>
          <w:rtl/>
          <w:lang w:bidi="ar-SA"/>
        </w:rPr>
        <w:t xml:space="preserve"> </w:t>
      </w:r>
      <w:r w:rsidRPr="004C0833">
        <w:rPr>
          <w:rStyle w:val="Char1"/>
          <w:rtl/>
        </w:rPr>
        <w:t>تسمعوا منهم</w:t>
      </w:r>
      <w:r w:rsidR="00EB1665" w:rsidRPr="004C0833">
        <w:rPr>
          <w:rStyle w:val="Char1"/>
          <w:rFonts w:hint="cs"/>
          <w:rtl/>
        </w:rPr>
        <w:t>»</w:t>
      </w:r>
      <w:r w:rsidRPr="00EB49AE">
        <w:rPr>
          <w:rStyle w:val="Char7"/>
          <w:bCs w:val="0"/>
          <w:szCs w:val="28"/>
          <w:vertAlign w:val="superscript"/>
          <w:rtl/>
        </w:rPr>
        <w:footnoteReference w:id="261"/>
      </w:r>
      <w:r w:rsidRPr="0039716B">
        <w:rPr>
          <w:rStyle w:val="Char3"/>
          <w:rtl/>
        </w:rPr>
        <w:t xml:space="preserve"> </w:t>
      </w:r>
      <w:r w:rsidR="00EB1665">
        <w:rPr>
          <w:rFonts w:cs="Traditional Arabic" w:hint="cs"/>
          <w:rtl/>
          <w:lang w:bidi="fa-IR"/>
        </w:rPr>
        <w:t>«</w:t>
      </w:r>
      <w:r w:rsidRPr="0039716B">
        <w:rPr>
          <w:rStyle w:val="Char3"/>
          <w:rtl/>
        </w:rPr>
        <w:t>از معاشر</w:t>
      </w:r>
      <w:r w:rsidR="00EB1665" w:rsidRPr="0039716B">
        <w:rPr>
          <w:rStyle w:val="Char3"/>
          <w:rtl/>
        </w:rPr>
        <w:t>ت، مجادله و گوش فرادادن به بدعت</w:t>
      </w:r>
      <w:r w:rsidR="00EB1665" w:rsidRPr="0039716B">
        <w:rPr>
          <w:rStyle w:val="Char3"/>
          <w:rFonts w:hint="cs"/>
          <w:rtl/>
        </w:rPr>
        <w:t>‌</w:t>
      </w:r>
      <w:r w:rsidRPr="0039716B">
        <w:rPr>
          <w:rStyle w:val="Char3"/>
          <w:rtl/>
        </w:rPr>
        <w:t>گذاران و</w:t>
      </w:r>
      <w:r w:rsidR="00EB1665" w:rsidRPr="0039716B">
        <w:rPr>
          <w:rStyle w:val="Char3"/>
          <w:rFonts w:hint="cs"/>
          <w:rtl/>
        </w:rPr>
        <w:t xml:space="preserve"> </w:t>
      </w:r>
      <w:r w:rsidRPr="0039716B">
        <w:rPr>
          <w:rStyle w:val="Char3"/>
          <w:rtl/>
        </w:rPr>
        <w:t>هواپرستان پرهیز نمایید</w:t>
      </w:r>
      <w:r w:rsidR="00EB1665">
        <w:rPr>
          <w:rFonts w:cs="Traditional Arabic" w:hint="cs"/>
          <w:rtl/>
          <w:lang w:bidi="fa-IR"/>
        </w:rPr>
        <w:t>»</w:t>
      </w:r>
      <w:r w:rsidRPr="0039716B">
        <w:rPr>
          <w:rStyle w:val="Char3"/>
          <w:rtl/>
        </w:rPr>
        <w:t>.</w:t>
      </w:r>
    </w:p>
    <w:p w:rsidR="00C3748B" w:rsidRPr="0039716B" w:rsidRDefault="00C3748B" w:rsidP="00EB1665">
      <w:pPr>
        <w:ind w:firstLine="284"/>
        <w:jc w:val="both"/>
        <w:rPr>
          <w:rStyle w:val="Char3"/>
          <w:rtl/>
        </w:rPr>
      </w:pPr>
      <w:r w:rsidRPr="0039716B">
        <w:rPr>
          <w:rStyle w:val="Char3"/>
          <w:rtl/>
        </w:rPr>
        <w:t xml:space="preserve">حسن بصری </w:t>
      </w:r>
      <w:r w:rsidRPr="00F22409">
        <w:rPr>
          <w:rStyle w:val="Char3"/>
          <w:rtl/>
        </w:rPr>
        <w:t>می‌گوید:</w:t>
      </w:r>
      <w:r>
        <w:rPr>
          <w:rFonts w:ascii="Lotus Linotype" w:hAnsi="Lotus Linotype" w:cs="Lotus Linotype"/>
          <w:rtl/>
          <w:lang w:bidi="fa-IR"/>
        </w:rPr>
        <w:t xml:space="preserve"> </w:t>
      </w:r>
      <w:r w:rsidR="00EB1665">
        <w:rPr>
          <w:rStyle w:val="Char1"/>
          <w:rFonts w:cs="Traditional Arabic" w:hint="cs"/>
          <w:rtl/>
          <w:lang w:bidi="ar-SA"/>
        </w:rPr>
        <w:t>«</w:t>
      </w:r>
      <w:r w:rsidRPr="00B318ED">
        <w:rPr>
          <w:rStyle w:val="Char1"/>
          <w:rtl/>
          <w:lang w:bidi="ar-SA"/>
        </w:rPr>
        <w:t>لات</w:t>
      </w:r>
      <w:r w:rsidR="00EB1665">
        <w:rPr>
          <w:rStyle w:val="Char1"/>
          <w:rFonts w:hint="cs"/>
          <w:rtl/>
          <w:lang w:bidi="ar-SA"/>
        </w:rPr>
        <w:t>ـ</w:t>
      </w:r>
      <w:r w:rsidRPr="00B318ED">
        <w:rPr>
          <w:rStyle w:val="Char1"/>
          <w:rtl/>
          <w:lang w:bidi="ar-SA"/>
        </w:rPr>
        <w:t>جالس صاحب بدعة فإنه یمرض قلب</w:t>
      </w:r>
      <w:r w:rsidR="00EB1665">
        <w:rPr>
          <w:rStyle w:val="Char1"/>
          <w:rFonts w:hint="cs"/>
          <w:rtl/>
          <w:lang w:bidi="ar-SA"/>
        </w:rPr>
        <w:t>ك</w:t>
      </w:r>
      <w:r w:rsidR="00EB1665">
        <w:rPr>
          <w:rStyle w:val="Char1"/>
          <w:rFonts w:cs="Traditional Arabic" w:hint="cs"/>
          <w:rtl/>
          <w:lang w:bidi="ar-SA"/>
        </w:rPr>
        <w:t>»</w:t>
      </w:r>
      <w:r w:rsidRPr="00EB49AE">
        <w:rPr>
          <w:rStyle w:val="Char7"/>
          <w:bCs w:val="0"/>
          <w:szCs w:val="28"/>
          <w:vertAlign w:val="superscript"/>
          <w:rtl/>
        </w:rPr>
        <w:footnoteReference w:id="262"/>
      </w:r>
      <w:r w:rsidRPr="0039716B">
        <w:rPr>
          <w:rStyle w:val="Char3"/>
          <w:rtl/>
        </w:rPr>
        <w:t xml:space="preserve"> </w:t>
      </w:r>
      <w:r w:rsidR="00EB1665">
        <w:rPr>
          <w:rFonts w:cs="Traditional Arabic" w:hint="cs"/>
          <w:rtl/>
          <w:lang w:bidi="fa-IR"/>
        </w:rPr>
        <w:t>«</w:t>
      </w:r>
      <w:r w:rsidR="007F5338" w:rsidRPr="0039716B">
        <w:rPr>
          <w:rStyle w:val="Char3"/>
          <w:rtl/>
        </w:rPr>
        <w:t>با بدعت</w:t>
      </w:r>
      <w:r w:rsidR="007F5338" w:rsidRPr="0039716B">
        <w:rPr>
          <w:rStyle w:val="Char3"/>
          <w:rFonts w:hint="cs"/>
          <w:rtl/>
        </w:rPr>
        <w:t>‌</w:t>
      </w:r>
      <w:r w:rsidRPr="0039716B">
        <w:rPr>
          <w:rStyle w:val="Char3"/>
          <w:rtl/>
        </w:rPr>
        <w:t>گذار معاشرت و</w:t>
      </w:r>
      <w:r w:rsidR="007F5338" w:rsidRPr="0039716B">
        <w:rPr>
          <w:rStyle w:val="Char3"/>
          <w:rFonts w:hint="cs"/>
          <w:rtl/>
        </w:rPr>
        <w:t xml:space="preserve"> </w:t>
      </w:r>
      <w:r w:rsidRPr="0039716B">
        <w:rPr>
          <w:rStyle w:val="Char3"/>
          <w:rtl/>
        </w:rPr>
        <w:t>همنشینی نداشته باش زیرا او دلت را بیمار می‌کند</w:t>
      </w:r>
      <w:r w:rsidR="00EB1665">
        <w:rPr>
          <w:rFonts w:cs="Traditional Arabic" w:hint="cs"/>
          <w:rtl/>
          <w:lang w:bidi="fa-IR"/>
        </w:rPr>
        <w:t>»</w:t>
      </w:r>
      <w:r w:rsidRPr="0039716B">
        <w:rPr>
          <w:rStyle w:val="Char3"/>
          <w:rtl/>
        </w:rPr>
        <w:t>.</w:t>
      </w:r>
    </w:p>
    <w:p w:rsidR="00C3748B" w:rsidRPr="0039716B" w:rsidRDefault="00C3748B" w:rsidP="00F22409">
      <w:pPr>
        <w:ind w:firstLine="284"/>
        <w:jc w:val="both"/>
        <w:rPr>
          <w:rStyle w:val="Char3"/>
          <w:rtl/>
        </w:rPr>
      </w:pPr>
      <w:r w:rsidRPr="0039716B">
        <w:rPr>
          <w:rStyle w:val="Char3"/>
          <w:rtl/>
        </w:rPr>
        <w:t>و</w:t>
      </w:r>
      <w:r w:rsidR="007F5338" w:rsidRPr="0039716B">
        <w:rPr>
          <w:rStyle w:val="Char3"/>
          <w:rFonts w:hint="cs"/>
          <w:rtl/>
        </w:rPr>
        <w:t xml:space="preserve"> </w:t>
      </w:r>
      <w:r w:rsidRPr="0039716B">
        <w:rPr>
          <w:rStyle w:val="Char3"/>
          <w:rtl/>
        </w:rPr>
        <w:t>این همان چیزی است که شافعی نیز بدان معتقد بود تا آنجا که می‌گویند سبب ترک گفتن بغداد و سکنی گزیدن در مصر، سربرآوردن گروه معتزلیان و</w:t>
      </w:r>
      <w:r w:rsidR="007F5338" w:rsidRPr="0039716B">
        <w:rPr>
          <w:rStyle w:val="Char3"/>
          <w:rFonts w:hint="cs"/>
          <w:rtl/>
        </w:rPr>
        <w:t xml:space="preserve"> </w:t>
      </w:r>
      <w:r w:rsidRPr="0039716B">
        <w:rPr>
          <w:rStyle w:val="Char3"/>
          <w:rtl/>
        </w:rPr>
        <w:t>تسلطشان بر مردم بود و</w:t>
      </w:r>
      <w:r w:rsidR="007F5338" w:rsidRPr="0039716B">
        <w:rPr>
          <w:rStyle w:val="Char3"/>
          <w:rFonts w:hint="cs"/>
          <w:rtl/>
        </w:rPr>
        <w:t xml:space="preserve"> </w:t>
      </w:r>
      <w:r w:rsidRPr="0039716B">
        <w:rPr>
          <w:rStyle w:val="Char3"/>
          <w:rtl/>
        </w:rPr>
        <w:t>از سوی دیگر حکومت وقت نیز حامی و</w:t>
      </w:r>
      <w:r w:rsidR="007F5338" w:rsidRPr="0039716B">
        <w:rPr>
          <w:rStyle w:val="Char3"/>
          <w:rFonts w:hint="cs"/>
          <w:rtl/>
        </w:rPr>
        <w:t xml:space="preserve"> </w:t>
      </w:r>
      <w:r w:rsidRPr="0039716B">
        <w:rPr>
          <w:rStyle w:val="Char3"/>
          <w:rtl/>
        </w:rPr>
        <w:t>پشتیبانشان بود وسر تسلیم را برای آراء و</w:t>
      </w:r>
      <w:r w:rsidR="007F5338" w:rsidRPr="0039716B">
        <w:rPr>
          <w:rStyle w:val="Char3"/>
          <w:rFonts w:hint="cs"/>
          <w:rtl/>
        </w:rPr>
        <w:t xml:space="preserve"> </w:t>
      </w:r>
      <w:r w:rsidR="000F2BD2">
        <w:rPr>
          <w:rStyle w:val="Char3"/>
          <w:rtl/>
        </w:rPr>
        <w:t>دیدگاه‌ها</w:t>
      </w:r>
      <w:r w:rsidRPr="0039716B">
        <w:rPr>
          <w:rStyle w:val="Char3"/>
          <w:rtl/>
        </w:rPr>
        <w:t>یشان فرود آورده بود، از جمله گفته‌های ایشان</w:t>
      </w:r>
      <w:r w:rsidR="004032B3" w:rsidRPr="004032B3">
        <w:rPr>
          <w:rFonts w:cs="CTraditional Arabic" w:hint="cs"/>
          <w:rtl/>
          <w:lang w:bidi="fa-IR"/>
        </w:rPr>
        <w:t>/</w:t>
      </w:r>
      <w:r w:rsidRPr="0039716B">
        <w:rPr>
          <w:rStyle w:val="Char3"/>
          <w:rtl/>
        </w:rPr>
        <w:t xml:space="preserve"> در</w:t>
      </w:r>
      <w:r w:rsidR="00EB1665" w:rsidRPr="0039716B">
        <w:rPr>
          <w:rStyle w:val="Char3"/>
          <w:rFonts w:hint="cs"/>
          <w:rtl/>
        </w:rPr>
        <w:t xml:space="preserve"> </w:t>
      </w:r>
      <w:r w:rsidRPr="0039716B">
        <w:rPr>
          <w:rStyle w:val="Char3"/>
          <w:rtl/>
        </w:rPr>
        <w:t>راستای فروگذاشتن بدعت گذاران اینکه فرمود: با کسیکه دانسته باشم از زمره بدعت گ</w:t>
      </w:r>
      <w:r w:rsidR="001D528B" w:rsidRPr="0039716B">
        <w:rPr>
          <w:rStyle w:val="Char3"/>
          <w:rtl/>
        </w:rPr>
        <w:t>ذاران است، مناظره و</w:t>
      </w:r>
      <w:r w:rsidR="007F5338" w:rsidRPr="0039716B">
        <w:rPr>
          <w:rStyle w:val="Char3"/>
          <w:rFonts w:hint="cs"/>
          <w:rtl/>
        </w:rPr>
        <w:t xml:space="preserve"> </w:t>
      </w:r>
      <w:r w:rsidR="001D528B" w:rsidRPr="0039716B">
        <w:rPr>
          <w:rStyle w:val="Char3"/>
          <w:rtl/>
        </w:rPr>
        <w:t>گفتگو ننموده</w:t>
      </w:r>
      <w:r w:rsidR="001D528B" w:rsidRPr="0039716B">
        <w:rPr>
          <w:rStyle w:val="Char3"/>
          <w:rFonts w:hint="cs"/>
          <w:rtl/>
        </w:rPr>
        <w:t>‌</w:t>
      </w:r>
      <w:r w:rsidRPr="0039716B">
        <w:rPr>
          <w:rStyle w:val="Char3"/>
          <w:rtl/>
        </w:rPr>
        <w:t>ام</w:t>
      </w:r>
      <w:r w:rsidRPr="00EB49AE">
        <w:rPr>
          <w:rStyle w:val="Char7"/>
          <w:bCs w:val="0"/>
          <w:szCs w:val="28"/>
          <w:vertAlign w:val="superscript"/>
          <w:rtl/>
        </w:rPr>
        <w:footnoteReference w:id="263"/>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امام بیهقی در توضیح گفته ایشان می‌گوید: و</w:t>
      </w:r>
      <w:r w:rsidR="00EB1665" w:rsidRPr="0039716B">
        <w:rPr>
          <w:rStyle w:val="Char3"/>
          <w:rFonts w:hint="cs"/>
          <w:rtl/>
        </w:rPr>
        <w:t xml:space="preserve"> </w:t>
      </w:r>
      <w:r w:rsidRPr="0039716B">
        <w:rPr>
          <w:rStyle w:val="Char3"/>
          <w:rtl/>
        </w:rPr>
        <w:t>این بدین خاطر است که دست برداشتن بدعت گذار ازراه مناظره کمتر پیش می‌آید، و</w:t>
      </w:r>
      <w:r w:rsidR="007F5338" w:rsidRPr="0039716B">
        <w:rPr>
          <w:rStyle w:val="Char3"/>
          <w:rFonts w:hint="cs"/>
          <w:rtl/>
        </w:rPr>
        <w:t xml:space="preserve"> </w:t>
      </w:r>
      <w:r w:rsidRPr="0039716B">
        <w:rPr>
          <w:rStyle w:val="Char3"/>
          <w:rtl/>
        </w:rPr>
        <w:t>لذا امام با کسی مباحثه می‌نمود که امید بازگشت به راه حق را در وی سراغ می‌داشت</w:t>
      </w:r>
      <w:r w:rsidRPr="00EB49AE">
        <w:rPr>
          <w:rStyle w:val="Char7"/>
          <w:bCs w:val="0"/>
          <w:szCs w:val="28"/>
          <w:vertAlign w:val="superscript"/>
          <w:rtl/>
        </w:rPr>
        <w:footnoteReference w:id="264"/>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ربیع می‌گوید: شافعی را دیدم که از پله‌ها پایین آمد ومردمانی در مجلس وی بر سر چیزی به جر و</w:t>
      </w:r>
      <w:r w:rsidR="007F5338" w:rsidRPr="0039716B">
        <w:rPr>
          <w:rStyle w:val="Char3"/>
          <w:rFonts w:hint="cs"/>
          <w:rtl/>
        </w:rPr>
        <w:t xml:space="preserve"> </w:t>
      </w:r>
      <w:r w:rsidRPr="0039716B">
        <w:rPr>
          <w:rStyle w:val="Char3"/>
          <w:rtl/>
        </w:rPr>
        <w:t>بحث نشسته بودند، امام فریاد برآورد و</w:t>
      </w:r>
      <w:r w:rsidR="007F5338" w:rsidRPr="0039716B">
        <w:rPr>
          <w:rStyle w:val="Char3"/>
          <w:rFonts w:hint="cs"/>
          <w:rtl/>
        </w:rPr>
        <w:t xml:space="preserve"> </w:t>
      </w:r>
      <w:r w:rsidRPr="0039716B">
        <w:rPr>
          <w:rStyle w:val="Char3"/>
          <w:rtl/>
        </w:rPr>
        <w:t>گفت: یا باید به شیوه‌ای خوب و</w:t>
      </w:r>
      <w:r w:rsidR="007F5338" w:rsidRPr="0039716B">
        <w:rPr>
          <w:rStyle w:val="Char3"/>
          <w:rFonts w:hint="cs"/>
          <w:rtl/>
        </w:rPr>
        <w:t xml:space="preserve"> </w:t>
      </w:r>
      <w:r w:rsidRPr="0039716B">
        <w:rPr>
          <w:rStyle w:val="Char3"/>
          <w:rtl/>
        </w:rPr>
        <w:t>پسندیده همسآ</w:t>
      </w:r>
      <w:r w:rsidR="00FF3772">
        <w:rPr>
          <w:rStyle w:val="Char3"/>
          <w:rtl/>
        </w:rPr>
        <w:t>ی</w:t>
      </w:r>
      <w:r w:rsidRPr="0039716B">
        <w:rPr>
          <w:rStyle w:val="Char3"/>
          <w:rtl/>
        </w:rPr>
        <w:t>ه</w:t>
      </w:r>
      <w:r w:rsidR="006D1EA3" w:rsidRPr="0039716B">
        <w:rPr>
          <w:rStyle w:val="Char3"/>
          <w:rtl/>
        </w:rPr>
        <w:t xml:space="preserve">‌ی </w:t>
      </w:r>
      <w:r w:rsidRPr="0039716B">
        <w:rPr>
          <w:rStyle w:val="Char3"/>
          <w:rtl/>
        </w:rPr>
        <w:t>ما باشید و یا بلند شده وبیرون روید</w:t>
      </w:r>
      <w:r w:rsidRPr="00EB49AE">
        <w:rPr>
          <w:rStyle w:val="Char7"/>
          <w:bCs w:val="0"/>
          <w:szCs w:val="28"/>
          <w:vertAlign w:val="superscript"/>
          <w:rtl/>
        </w:rPr>
        <w:footnoteReference w:id="265"/>
      </w:r>
      <w:r w:rsidR="001D528B" w:rsidRPr="0039716B">
        <w:rPr>
          <w:rStyle w:val="Char3"/>
          <w:rFonts w:hint="cs"/>
          <w:rtl/>
        </w:rPr>
        <w:t>.</w:t>
      </w:r>
    </w:p>
    <w:p w:rsidR="00C3748B" w:rsidRPr="0039716B" w:rsidRDefault="00C3748B" w:rsidP="00F22409">
      <w:pPr>
        <w:ind w:firstLine="284"/>
        <w:jc w:val="both"/>
        <w:rPr>
          <w:rStyle w:val="Char3"/>
          <w:rtl/>
        </w:rPr>
      </w:pPr>
      <w:r w:rsidRPr="0039716B">
        <w:rPr>
          <w:rStyle w:val="Char3"/>
          <w:rtl/>
        </w:rPr>
        <w:t>شافعی</w:t>
      </w:r>
      <w:r w:rsidR="004032B3" w:rsidRPr="004032B3">
        <w:rPr>
          <w:rFonts w:cs="CTraditional Arabic" w:hint="cs"/>
          <w:rtl/>
          <w:lang w:bidi="fa-IR"/>
        </w:rPr>
        <w:t>/</w:t>
      </w:r>
      <w:r w:rsidR="006704C2">
        <w:rPr>
          <w:rFonts w:cs="CTraditional Arabic" w:hint="cs"/>
          <w:rtl/>
          <w:lang w:bidi="fa-IR"/>
        </w:rPr>
        <w:t xml:space="preserve"> </w:t>
      </w:r>
      <w:r w:rsidRPr="0039716B">
        <w:rPr>
          <w:rStyle w:val="Char3"/>
          <w:rtl/>
        </w:rPr>
        <w:t>برخی از مبتدعان همچون قائلان به خلق قرآن را تکفیر کرده است.</w:t>
      </w:r>
    </w:p>
    <w:p w:rsidR="00C3748B" w:rsidRPr="0039716B" w:rsidRDefault="00C3748B" w:rsidP="007D70C3">
      <w:pPr>
        <w:ind w:firstLine="284"/>
        <w:jc w:val="both"/>
        <w:rPr>
          <w:rStyle w:val="Char3"/>
          <w:rtl/>
        </w:rPr>
      </w:pPr>
      <w:r w:rsidRPr="0039716B">
        <w:rPr>
          <w:rStyle w:val="Char3"/>
          <w:rtl/>
        </w:rPr>
        <w:t>ربیع می‌گوید: وقتی شافعی با «حفص المفرد»</w:t>
      </w:r>
      <w:r w:rsidR="00EB1665" w:rsidRPr="0039716B">
        <w:rPr>
          <w:rStyle w:val="Char3"/>
          <w:rFonts w:hint="cs"/>
          <w:rtl/>
        </w:rPr>
        <w:t xml:space="preserve"> </w:t>
      </w:r>
      <w:r w:rsidRPr="0039716B">
        <w:rPr>
          <w:rStyle w:val="Char3"/>
          <w:rtl/>
        </w:rPr>
        <w:t>به مناظره نشست، نامبرده گفت: قرآن مخلوق است، ایشان در پاسخ گفتند: تو به زمره کافران پیوستید</w:t>
      </w:r>
      <w:r w:rsidRPr="00EB49AE">
        <w:rPr>
          <w:rStyle w:val="Char7"/>
          <w:bCs w:val="0"/>
          <w:szCs w:val="28"/>
          <w:vertAlign w:val="superscript"/>
          <w:rtl/>
        </w:rPr>
        <w:footnoteReference w:id="266"/>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این مرد در حالیکه امام در بستر مرگ بود پیش ایشان رفت، امام بیهوش گشت پس از به هوش آمدن، حضار یکی یکی از او می‌پرسیدند: من کیستم، در پاسخ می‌گفت: تو فلان پسر فلان هستید، حفص نیز همین سؤال را از وی پرسید، فرمود: تو حفص هستی، خدا تو</w:t>
      </w:r>
      <w:r w:rsidR="007F5338" w:rsidRPr="0039716B">
        <w:rPr>
          <w:rStyle w:val="Char3"/>
          <w:rFonts w:hint="cs"/>
          <w:rtl/>
        </w:rPr>
        <w:t xml:space="preserve"> </w:t>
      </w:r>
      <w:r w:rsidRPr="0039716B">
        <w:rPr>
          <w:rStyle w:val="Char3"/>
          <w:rtl/>
        </w:rPr>
        <w:t>را نگه ندارد مگر اینکه توبه نمایید</w:t>
      </w:r>
      <w:r w:rsidRPr="00EB49AE">
        <w:rPr>
          <w:rStyle w:val="Char7"/>
          <w:bCs w:val="0"/>
          <w:szCs w:val="28"/>
          <w:vertAlign w:val="superscript"/>
          <w:rtl/>
        </w:rPr>
        <w:footnoteReference w:id="267"/>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 xml:space="preserve">یکی از </w:t>
      </w:r>
      <w:r w:rsidR="000F2BD2">
        <w:rPr>
          <w:rStyle w:val="Char3"/>
          <w:rtl/>
        </w:rPr>
        <w:t>قدری‌ها</w:t>
      </w:r>
      <w:r w:rsidRPr="0039716B">
        <w:rPr>
          <w:rStyle w:val="Char3"/>
          <w:rtl/>
        </w:rPr>
        <w:t>ی بدعت گذار پیش امام رفت تا وصیت نامه‌ای را برایش بنویسد، شافعی خواست جمله بسم الله الرحمن الرحیم را در آغاز آن قید نماید، آن مرد گفت: من اینگونه نمی‌خواهم بلکه بنویس: اگر حوادث روزگار بر من وارد آمد، سخنانش را به پایان نبرده بود که شافعی وی را با پایش لگد زد و</w:t>
      </w:r>
      <w:r w:rsidR="007F5338" w:rsidRPr="0039716B">
        <w:rPr>
          <w:rStyle w:val="Char3"/>
          <w:rFonts w:hint="cs"/>
          <w:rtl/>
        </w:rPr>
        <w:t xml:space="preserve"> </w:t>
      </w:r>
      <w:r w:rsidRPr="0039716B">
        <w:rPr>
          <w:rStyle w:val="Char3"/>
          <w:rtl/>
        </w:rPr>
        <w:t>گفت: بروبیرون ای بى‌دین!</w:t>
      </w:r>
      <w:r w:rsidRPr="00EB49AE">
        <w:rPr>
          <w:rStyle w:val="Char7"/>
          <w:bCs w:val="0"/>
          <w:szCs w:val="28"/>
          <w:vertAlign w:val="superscript"/>
          <w:rtl/>
        </w:rPr>
        <w:footnoteReference w:id="268"/>
      </w:r>
      <w:r w:rsidR="00EB1665" w:rsidRPr="0039716B">
        <w:rPr>
          <w:rStyle w:val="Char3"/>
          <w:rFonts w:hint="cs"/>
          <w:rtl/>
        </w:rPr>
        <w:t>.</w:t>
      </w:r>
    </w:p>
    <w:p w:rsidR="00C3748B" w:rsidRPr="0039716B" w:rsidRDefault="006704C2" w:rsidP="00F22409">
      <w:pPr>
        <w:ind w:firstLine="284"/>
        <w:jc w:val="both"/>
        <w:rPr>
          <w:rStyle w:val="Char3"/>
          <w:rtl/>
        </w:rPr>
      </w:pPr>
      <w:r w:rsidRPr="0039716B">
        <w:rPr>
          <w:rStyle w:val="Char3"/>
          <w:rtl/>
        </w:rPr>
        <w:t>امام شافعی</w:t>
      </w:r>
      <w:r w:rsidR="004032B3" w:rsidRPr="004032B3">
        <w:rPr>
          <w:rFonts w:cs="CTraditional Arabic" w:hint="cs"/>
          <w:rtl/>
          <w:lang w:bidi="fa-IR"/>
        </w:rPr>
        <w:t>/</w:t>
      </w:r>
      <w:r w:rsidR="00C3748B" w:rsidRPr="0039716B">
        <w:rPr>
          <w:rStyle w:val="Char3"/>
          <w:rtl/>
        </w:rPr>
        <w:t xml:space="preserve"> نشانه ایمان را پیروی از سنت و</w:t>
      </w:r>
      <w:r w:rsidR="007F5338" w:rsidRPr="0039716B">
        <w:rPr>
          <w:rStyle w:val="Char3"/>
          <w:rFonts w:hint="cs"/>
          <w:rtl/>
        </w:rPr>
        <w:t xml:space="preserve"> </w:t>
      </w:r>
      <w:r w:rsidR="00C3748B" w:rsidRPr="0039716B">
        <w:rPr>
          <w:rStyle w:val="Char3"/>
          <w:rtl/>
        </w:rPr>
        <w:t>نشانه مبتدع بودن را سرپیچی از سنت قرار داده واهتمامی به غیر از آن همچون: سحر و</w:t>
      </w:r>
      <w:r w:rsidR="007F5338" w:rsidRPr="0039716B">
        <w:rPr>
          <w:rStyle w:val="Char3"/>
          <w:rFonts w:hint="cs"/>
          <w:rtl/>
        </w:rPr>
        <w:t xml:space="preserve"> </w:t>
      </w:r>
      <w:r w:rsidR="007F5338" w:rsidRPr="0039716B">
        <w:rPr>
          <w:rStyle w:val="Char3"/>
          <w:rtl/>
        </w:rPr>
        <w:t>حقه</w:t>
      </w:r>
      <w:r w:rsidR="00F22409">
        <w:rPr>
          <w:rStyle w:val="Char3"/>
          <w:rFonts w:hint="cs"/>
          <w:rtl/>
        </w:rPr>
        <w:t>‌</w:t>
      </w:r>
      <w:r w:rsidR="007F5338" w:rsidRPr="0039716B">
        <w:rPr>
          <w:rStyle w:val="Char3"/>
          <w:rtl/>
        </w:rPr>
        <w:t>بازیهایی که بدعت</w:t>
      </w:r>
      <w:r w:rsidR="007F5338" w:rsidRPr="0039716B">
        <w:rPr>
          <w:rStyle w:val="Char3"/>
          <w:rFonts w:hint="cs"/>
          <w:rtl/>
        </w:rPr>
        <w:t>‌</w:t>
      </w:r>
      <w:r w:rsidR="00C3748B" w:rsidRPr="0039716B">
        <w:rPr>
          <w:rStyle w:val="Char3"/>
          <w:rtl/>
        </w:rPr>
        <w:t>گذاران زیر نقاب کرامت</w:t>
      </w:r>
      <w:r w:rsidR="00A909DA">
        <w:rPr>
          <w:rStyle w:val="Char3"/>
          <w:rtl/>
        </w:rPr>
        <w:t xml:space="preserve"> بدان‌ها </w:t>
      </w:r>
      <w:r w:rsidR="00C3748B" w:rsidRPr="0039716B">
        <w:rPr>
          <w:rStyle w:val="Char3"/>
          <w:rtl/>
        </w:rPr>
        <w:t>دامن می‌زنند، نداده است.</w:t>
      </w:r>
    </w:p>
    <w:p w:rsidR="00C3748B" w:rsidRPr="0039716B" w:rsidRDefault="00C3748B" w:rsidP="007D70C3">
      <w:pPr>
        <w:ind w:firstLine="284"/>
        <w:jc w:val="both"/>
        <w:rPr>
          <w:rStyle w:val="Char3"/>
          <w:rtl/>
        </w:rPr>
      </w:pPr>
      <w:r w:rsidRPr="0039716B">
        <w:rPr>
          <w:rStyle w:val="Char3"/>
          <w:rtl/>
        </w:rPr>
        <w:t>یونس ین عبدالاعلی می‌گوید: به شافعی گفتم: دوست ما لیث بن سعد معتقد است: اگر مبتدعان و</w:t>
      </w:r>
      <w:r w:rsidR="007F5338" w:rsidRPr="0039716B">
        <w:rPr>
          <w:rStyle w:val="Char3"/>
          <w:rFonts w:hint="cs"/>
          <w:rtl/>
        </w:rPr>
        <w:t xml:space="preserve"> </w:t>
      </w:r>
      <w:r w:rsidRPr="0039716B">
        <w:rPr>
          <w:rStyle w:val="Char3"/>
          <w:rtl/>
        </w:rPr>
        <w:t>هواپرستان را در حال راه رفتن برآب نیز ببینم اعتباری برایش قائل نیستم، ایشان فرمودند: او کم گفته، من اگر آنان را در حال پرواز در آسمان هم مشاهده نمایم نمی‌پذیرم</w:t>
      </w:r>
      <w:r w:rsidRPr="00EB49AE">
        <w:rPr>
          <w:rStyle w:val="Char7"/>
          <w:bCs w:val="0"/>
          <w:szCs w:val="28"/>
          <w:vertAlign w:val="superscript"/>
          <w:rtl/>
        </w:rPr>
        <w:footnoteReference w:id="269"/>
      </w:r>
      <w:r w:rsidR="001D528B" w:rsidRPr="0039716B">
        <w:rPr>
          <w:rStyle w:val="Char3"/>
          <w:rFonts w:hint="cs"/>
          <w:rtl/>
        </w:rPr>
        <w:t>.</w:t>
      </w:r>
    </w:p>
    <w:p w:rsidR="00C3748B" w:rsidRDefault="00C3748B" w:rsidP="007D70C3">
      <w:pPr>
        <w:ind w:firstLine="284"/>
        <w:jc w:val="both"/>
        <w:rPr>
          <w:rStyle w:val="Char3"/>
          <w:rtl/>
        </w:rPr>
      </w:pPr>
      <w:r w:rsidRPr="0039716B">
        <w:rPr>
          <w:rStyle w:val="Char3"/>
          <w:rtl/>
        </w:rPr>
        <w:t>ای</w:t>
      </w:r>
      <w:r w:rsidR="001D528B" w:rsidRPr="0039716B">
        <w:rPr>
          <w:rStyle w:val="Char3"/>
          <w:rtl/>
        </w:rPr>
        <w:t>ن شاعر عرب زبان چه خوب گفته که:</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568"/>
        <w:gridCol w:w="3516"/>
      </w:tblGrid>
      <w:tr w:rsidR="002A4BB3" w:rsidTr="002A4BB3">
        <w:tc>
          <w:tcPr>
            <w:tcW w:w="3220" w:type="dxa"/>
          </w:tcPr>
          <w:p w:rsidR="002A4BB3" w:rsidRPr="002A4BB3" w:rsidRDefault="002A4BB3" w:rsidP="002A4BB3">
            <w:pPr>
              <w:pStyle w:val="a6"/>
              <w:ind w:firstLine="0"/>
              <w:jc w:val="lowKashida"/>
              <w:rPr>
                <w:sz w:val="2"/>
                <w:szCs w:val="2"/>
                <w:rtl/>
              </w:rPr>
            </w:pPr>
            <w:r w:rsidRPr="00926147">
              <w:rPr>
                <w:rtl/>
                <w:lang w:bidi="ar-SA"/>
              </w:rPr>
              <w:t>إذا رأیت شخصا قد یطیــــر</w:t>
            </w:r>
            <w:r>
              <w:rPr>
                <w:rFonts w:hint="cs"/>
                <w:rtl/>
                <w:lang w:bidi="ar-SA"/>
              </w:rPr>
              <w:br/>
            </w:r>
          </w:p>
        </w:tc>
        <w:tc>
          <w:tcPr>
            <w:tcW w:w="568" w:type="dxa"/>
          </w:tcPr>
          <w:p w:rsidR="002A4BB3" w:rsidRDefault="002A4BB3" w:rsidP="002A4BB3">
            <w:pPr>
              <w:pStyle w:val="a6"/>
              <w:ind w:firstLine="0"/>
              <w:jc w:val="lowKashida"/>
              <w:rPr>
                <w:rtl/>
              </w:rPr>
            </w:pPr>
          </w:p>
        </w:tc>
        <w:tc>
          <w:tcPr>
            <w:tcW w:w="3516" w:type="dxa"/>
          </w:tcPr>
          <w:p w:rsidR="002A4BB3" w:rsidRPr="002A4BB3" w:rsidRDefault="002A4BB3" w:rsidP="002A4BB3">
            <w:pPr>
              <w:pStyle w:val="a6"/>
              <w:ind w:firstLine="0"/>
              <w:jc w:val="lowKashida"/>
              <w:rPr>
                <w:sz w:val="2"/>
                <w:szCs w:val="2"/>
                <w:rtl/>
              </w:rPr>
            </w:pPr>
            <w:r w:rsidRPr="00926147">
              <w:rPr>
                <w:rtl/>
                <w:lang w:bidi="ar-SA"/>
              </w:rPr>
              <w:t>وفوق ماءالبحر قد یسیر</w:t>
            </w:r>
            <w:r>
              <w:rPr>
                <w:rFonts w:hint="cs"/>
                <w:rtl/>
                <w:lang w:bidi="ar-SA"/>
              </w:rPr>
              <w:br/>
            </w:r>
          </w:p>
        </w:tc>
      </w:tr>
      <w:tr w:rsidR="002A4BB3" w:rsidTr="002A4BB3">
        <w:tc>
          <w:tcPr>
            <w:tcW w:w="3220" w:type="dxa"/>
          </w:tcPr>
          <w:p w:rsidR="002A4BB3" w:rsidRPr="002A4BB3" w:rsidRDefault="002A4BB3" w:rsidP="002A4BB3">
            <w:pPr>
              <w:pStyle w:val="a6"/>
              <w:ind w:firstLine="0"/>
              <w:jc w:val="lowKashida"/>
              <w:rPr>
                <w:sz w:val="2"/>
                <w:szCs w:val="2"/>
                <w:rtl/>
                <w:lang w:bidi="ar-SA"/>
              </w:rPr>
            </w:pPr>
            <w:r w:rsidRPr="00926147">
              <w:rPr>
                <w:rtl/>
                <w:lang w:bidi="ar-SA"/>
              </w:rPr>
              <w:t>ول</w:t>
            </w:r>
            <w:r>
              <w:rPr>
                <w:rFonts w:hint="cs"/>
                <w:rtl/>
                <w:lang w:bidi="ar-SA"/>
              </w:rPr>
              <w:t>ـ</w:t>
            </w:r>
            <w:r w:rsidRPr="00926147">
              <w:rPr>
                <w:rtl/>
                <w:lang w:bidi="ar-SA"/>
              </w:rPr>
              <w:t>م یقف علی حدود</w:t>
            </w:r>
            <w:r>
              <w:rPr>
                <w:rFonts w:hint="cs"/>
                <w:rtl/>
                <w:lang w:bidi="ar-SA"/>
              </w:rPr>
              <w:t xml:space="preserve"> </w:t>
            </w:r>
            <w:r w:rsidRPr="00926147">
              <w:rPr>
                <w:rtl/>
                <w:lang w:bidi="ar-SA"/>
              </w:rPr>
              <w:t>الشــرع</w:t>
            </w:r>
            <w:r>
              <w:rPr>
                <w:rFonts w:hint="cs"/>
                <w:rtl/>
                <w:lang w:bidi="ar-SA"/>
              </w:rPr>
              <w:br/>
            </w:r>
          </w:p>
        </w:tc>
        <w:tc>
          <w:tcPr>
            <w:tcW w:w="568" w:type="dxa"/>
          </w:tcPr>
          <w:p w:rsidR="002A4BB3" w:rsidRDefault="002A4BB3" w:rsidP="002A4BB3">
            <w:pPr>
              <w:pStyle w:val="a6"/>
              <w:ind w:firstLine="0"/>
              <w:jc w:val="lowKashida"/>
              <w:rPr>
                <w:rtl/>
              </w:rPr>
            </w:pPr>
          </w:p>
        </w:tc>
        <w:tc>
          <w:tcPr>
            <w:tcW w:w="3516" w:type="dxa"/>
          </w:tcPr>
          <w:p w:rsidR="002A4BB3" w:rsidRPr="002A4BB3" w:rsidRDefault="002A4BB3" w:rsidP="002A4BB3">
            <w:pPr>
              <w:pStyle w:val="a6"/>
              <w:ind w:firstLine="0"/>
              <w:jc w:val="lowKashida"/>
              <w:rPr>
                <w:sz w:val="2"/>
                <w:szCs w:val="2"/>
                <w:rtl/>
                <w:lang w:bidi="ar-SA"/>
              </w:rPr>
            </w:pPr>
            <w:r w:rsidRPr="00926147">
              <w:rPr>
                <w:rtl/>
                <w:lang w:bidi="ar-SA"/>
              </w:rPr>
              <w:t>فإنه مستـــدرج وبدعی</w:t>
            </w:r>
            <w:r>
              <w:rPr>
                <w:rFonts w:hint="cs"/>
                <w:rtl/>
                <w:lang w:bidi="ar-SA"/>
              </w:rPr>
              <w:br/>
            </w:r>
          </w:p>
        </w:tc>
      </w:tr>
    </w:tbl>
    <w:p w:rsidR="00C3748B" w:rsidRPr="0039716B" w:rsidRDefault="00C3748B" w:rsidP="007D70C3">
      <w:pPr>
        <w:ind w:firstLine="284"/>
        <w:jc w:val="both"/>
        <w:rPr>
          <w:rStyle w:val="Char3"/>
          <w:rtl/>
        </w:rPr>
      </w:pPr>
      <w:r w:rsidRPr="0039716B">
        <w:rPr>
          <w:rStyle w:val="Char3"/>
          <w:rtl/>
        </w:rPr>
        <w:t>هرگاه شخصی را در حال پرواز یا راه رفتن برآب دیدی ولی پایبند چارچوب شریعت نبود، به وی مغرور مشو وبدان که اغوا شده وبدعت گذار است.</w:t>
      </w:r>
    </w:p>
    <w:p w:rsidR="00C3748B" w:rsidRPr="006D26DE" w:rsidRDefault="00C3748B" w:rsidP="00EB1665">
      <w:pPr>
        <w:pStyle w:val="a4"/>
        <w:rPr>
          <w:rtl/>
        </w:rPr>
      </w:pPr>
      <w:bookmarkStart w:id="87" w:name="_Toc320053465"/>
      <w:bookmarkStart w:id="88" w:name="_Toc433639618"/>
      <w:r w:rsidRPr="006D26DE">
        <w:rPr>
          <w:rtl/>
        </w:rPr>
        <w:t>جای</w:t>
      </w:r>
      <w:r w:rsidR="00EB1665">
        <w:rPr>
          <w:rtl/>
        </w:rPr>
        <w:t>گاه علم کلام از منظر امام شافعی</w:t>
      </w:r>
      <w:bookmarkEnd w:id="87"/>
      <w:bookmarkEnd w:id="88"/>
    </w:p>
    <w:p w:rsidR="00C3748B" w:rsidRPr="0039716B" w:rsidRDefault="00C3748B" w:rsidP="006704C2">
      <w:pPr>
        <w:ind w:firstLine="284"/>
        <w:jc w:val="both"/>
        <w:rPr>
          <w:rStyle w:val="Char3"/>
          <w:rtl/>
        </w:rPr>
      </w:pPr>
      <w:r w:rsidRPr="0039716B">
        <w:rPr>
          <w:rStyle w:val="Char3"/>
          <w:rtl/>
        </w:rPr>
        <w:t>درمباحث قبل به تعریف کلام و موضعگیری پیشینیان(سلف) در برابر آن پرداختیم، ابن عبدالبر</w:t>
      </w:r>
      <w:r w:rsidR="004032B3" w:rsidRPr="004032B3">
        <w:rPr>
          <w:rFonts w:cs="CTraditional Arabic" w:hint="cs"/>
          <w:rtl/>
          <w:lang w:bidi="fa-IR"/>
        </w:rPr>
        <w:t>/</w:t>
      </w:r>
      <w:r w:rsidRPr="0039716B">
        <w:rPr>
          <w:rStyle w:val="Char3"/>
          <w:rtl/>
        </w:rPr>
        <w:t xml:space="preserve"> اجماع علما را بر نکوهش علم کلام ذکر می‌کند ومی گوید: فقها ودانشمندان مناطق مختلف براین امر اتفاق نظر دارند که متخصصین علم کلام اهل بدعت وانحراف‌اند ونزد هیچ یک از ایشان در زمره علما به شمار نمی‌آیند بلکه اصطلاح علما بر اهل فقه و</w:t>
      </w:r>
      <w:r w:rsidR="00EB1665" w:rsidRPr="0039716B">
        <w:rPr>
          <w:rStyle w:val="Char3"/>
          <w:rFonts w:hint="cs"/>
          <w:rtl/>
        </w:rPr>
        <w:t xml:space="preserve"> </w:t>
      </w:r>
      <w:r w:rsidRPr="0039716B">
        <w:rPr>
          <w:rStyle w:val="Char3"/>
          <w:rtl/>
        </w:rPr>
        <w:t>حدیث اطلاق می‌گردد و</w:t>
      </w:r>
      <w:r w:rsidR="00EB1665" w:rsidRPr="0039716B">
        <w:rPr>
          <w:rStyle w:val="Char3"/>
          <w:rFonts w:hint="cs"/>
          <w:rtl/>
        </w:rPr>
        <w:t xml:space="preserve"> </w:t>
      </w:r>
      <w:r w:rsidRPr="0039716B">
        <w:rPr>
          <w:rStyle w:val="Char3"/>
          <w:rtl/>
        </w:rPr>
        <w:t>میان خود به میزان برخورداری از دانش وبینش بریکدیگر تمایز می‌یابند.</w:t>
      </w:r>
    </w:p>
    <w:p w:rsidR="00C3748B" w:rsidRPr="0039716B" w:rsidRDefault="00C3748B" w:rsidP="007D70C3">
      <w:pPr>
        <w:ind w:firstLine="284"/>
        <w:jc w:val="both"/>
        <w:rPr>
          <w:rStyle w:val="Char3"/>
          <w:rtl/>
        </w:rPr>
      </w:pPr>
      <w:r w:rsidRPr="0039716B">
        <w:rPr>
          <w:rStyle w:val="Char3"/>
          <w:rtl/>
        </w:rPr>
        <w:t>از ابو عبدالله محمد بن احمد بن اسحاق بن خویز منداد مصری مالکی مذهب نقل شده که در کتاب</w:t>
      </w:r>
      <w:r w:rsidR="00EB1665" w:rsidRPr="0039716B">
        <w:rPr>
          <w:rStyle w:val="Char3"/>
          <w:rFonts w:hint="cs"/>
          <w:rtl/>
        </w:rPr>
        <w:t xml:space="preserve"> </w:t>
      </w:r>
      <w:r w:rsidRPr="0039716B">
        <w:rPr>
          <w:rStyle w:val="Char3"/>
          <w:rtl/>
        </w:rPr>
        <w:t>«إجارات» کتاب خویش به نقل از امام مالک می‌گو</w:t>
      </w:r>
      <w:r w:rsidR="00817C78" w:rsidRPr="0039716B">
        <w:rPr>
          <w:rStyle w:val="Char3"/>
          <w:rtl/>
        </w:rPr>
        <w:t>ید: اجاره در هیچ</w:t>
      </w:r>
      <w:r w:rsidR="00817C78" w:rsidRPr="0039716B">
        <w:rPr>
          <w:rStyle w:val="Char3"/>
          <w:rFonts w:hint="cs"/>
          <w:rtl/>
        </w:rPr>
        <w:t>‌</w:t>
      </w:r>
      <w:r w:rsidR="00A80D64" w:rsidRPr="0039716B">
        <w:rPr>
          <w:rStyle w:val="Char3"/>
          <w:rtl/>
        </w:rPr>
        <w:t>یک از کتب بدعت</w:t>
      </w:r>
      <w:r w:rsidR="00A80D64" w:rsidRPr="0039716B">
        <w:rPr>
          <w:rStyle w:val="Char3"/>
          <w:rFonts w:hint="cs"/>
          <w:rtl/>
        </w:rPr>
        <w:t>‌</w:t>
      </w:r>
      <w:r w:rsidRPr="0039716B">
        <w:rPr>
          <w:rStyle w:val="Char3"/>
          <w:rtl/>
        </w:rPr>
        <w:t xml:space="preserve">گذاران وستاره شناسان جایز نیست، </w:t>
      </w:r>
      <w:r w:rsidR="000F2BD2">
        <w:rPr>
          <w:rStyle w:val="Char3"/>
          <w:rtl/>
        </w:rPr>
        <w:t>کتاب‌ها</w:t>
      </w:r>
      <w:r w:rsidRPr="0039716B">
        <w:rPr>
          <w:rStyle w:val="Char3"/>
          <w:rtl/>
        </w:rPr>
        <w:t>یی را در این زمینه نام می‌برد و آنگاه می‌گوید: از نظر یاران ما کتب بدعت گذاران عبارت از کتب معتزلیان و</w:t>
      </w:r>
      <w:r w:rsidR="00817C78" w:rsidRPr="0039716B">
        <w:rPr>
          <w:rStyle w:val="Char3"/>
          <w:rFonts w:hint="cs"/>
          <w:rtl/>
        </w:rPr>
        <w:t xml:space="preserve"> </w:t>
      </w:r>
      <w:r w:rsidRPr="0039716B">
        <w:rPr>
          <w:rStyle w:val="Char3"/>
          <w:rtl/>
        </w:rPr>
        <w:t>دیگر فرق هواپرست می‌باشد</w:t>
      </w:r>
      <w:r w:rsidR="006704C2" w:rsidRPr="0039716B">
        <w:rPr>
          <w:rStyle w:val="Char3"/>
          <w:rtl/>
        </w:rPr>
        <w:t xml:space="preserve"> </w:t>
      </w:r>
      <w:r w:rsidRPr="0039716B">
        <w:rPr>
          <w:rStyle w:val="Char3"/>
          <w:rtl/>
        </w:rPr>
        <w:t>که عقد اجاره در</w:t>
      </w:r>
      <w:r w:rsidR="007133C0">
        <w:rPr>
          <w:rStyle w:val="Char3"/>
          <w:rtl/>
        </w:rPr>
        <w:t xml:space="preserve"> آن‌ها </w:t>
      </w:r>
      <w:r w:rsidRPr="0039716B">
        <w:rPr>
          <w:rStyle w:val="Char3"/>
          <w:rtl/>
        </w:rPr>
        <w:t>باطل محسوب می‌گردد. و</w:t>
      </w:r>
      <w:r w:rsidR="00817C78" w:rsidRPr="0039716B">
        <w:rPr>
          <w:rStyle w:val="Char3"/>
          <w:rFonts w:hint="cs"/>
          <w:rtl/>
        </w:rPr>
        <w:t xml:space="preserve"> </w:t>
      </w:r>
      <w:r w:rsidRPr="0039716B">
        <w:rPr>
          <w:rStyle w:val="Char3"/>
          <w:rtl/>
        </w:rPr>
        <w:t xml:space="preserve">همچنین </w:t>
      </w:r>
      <w:r w:rsidR="00817C78" w:rsidRPr="0039716B">
        <w:rPr>
          <w:rStyle w:val="Char3"/>
          <w:rtl/>
        </w:rPr>
        <w:t xml:space="preserve">است </w:t>
      </w:r>
      <w:r w:rsidR="000F2BD2">
        <w:rPr>
          <w:rStyle w:val="Char3"/>
          <w:rtl/>
        </w:rPr>
        <w:t>کتاب‌ها</w:t>
      </w:r>
      <w:r w:rsidR="00817C78" w:rsidRPr="0039716B">
        <w:rPr>
          <w:rStyle w:val="Char3"/>
          <w:rtl/>
        </w:rPr>
        <w:t>ی ستاره شناسان، افسون</w:t>
      </w:r>
      <w:r w:rsidR="00817C78" w:rsidRPr="0039716B">
        <w:rPr>
          <w:rStyle w:val="Char3"/>
          <w:rFonts w:hint="cs"/>
          <w:rtl/>
        </w:rPr>
        <w:t>‌</w:t>
      </w:r>
      <w:r w:rsidRPr="0039716B">
        <w:rPr>
          <w:rStyle w:val="Char3"/>
          <w:rtl/>
        </w:rPr>
        <w:t>گران و</w:t>
      </w:r>
      <w:r w:rsidR="00817C78" w:rsidRPr="0039716B">
        <w:rPr>
          <w:rStyle w:val="Char3"/>
          <w:rFonts w:hint="cs"/>
          <w:rtl/>
        </w:rPr>
        <w:t xml:space="preserve"> </w:t>
      </w:r>
      <w:r w:rsidRPr="0039716B">
        <w:rPr>
          <w:rStyle w:val="Char3"/>
          <w:rtl/>
        </w:rPr>
        <w:t>امثال آنان.</w:t>
      </w:r>
    </w:p>
    <w:p w:rsidR="00C3748B" w:rsidRPr="0039716B" w:rsidRDefault="00C3748B" w:rsidP="007D70C3">
      <w:pPr>
        <w:ind w:firstLine="284"/>
        <w:jc w:val="both"/>
        <w:rPr>
          <w:rStyle w:val="Char3"/>
          <w:rtl/>
        </w:rPr>
      </w:pPr>
      <w:r w:rsidRPr="0039716B">
        <w:rPr>
          <w:rStyle w:val="Char3"/>
          <w:rtl/>
        </w:rPr>
        <w:t>نامبرده در کتاب «شهادات» در توضیح این گفته مالک که: گواهی اهل بدعت و</w:t>
      </w:r>
      <w:r w:rsidR="00817C78" w:rsidRPr="0039716B">
        <w:rPr>
          <w:rStyle w:val="Char3"/>
          <w:rFonts w:hint="cs"/>
          <w:rtl/>
        </w:rPr>
        <w:t xml:space="preserve"> </w:t>
      </w:r>
      <w:r w:rsidRPr="0039716B">
        <w:rPr>
          <w:rStyle w:val="Char3"/>
          <w:rtl/>
        </w:rPr>
        <w:t>هواپرستی مقبول نیست، می‌گوید: مصداق هواپرستان از دیدگاه امام مالک و</w:t>
      </w:r>
      <w:r w:rsidR="00A80D64" w:rsidRPr="0039716B">
        <w:rPr>
          <w:rStyle w:val="Char3"/>
          <w:rFonts w:hint="cs"/>
          <w:rtl/>
        </w:rPr>
        <w:t xml:space="preserve"> </w:t>
      </w:r>
      <w:r w:rsidRPr="0039716B">
        <w:rPr>
          <w:rStyle w:val="Char3"/>
          <w:rtl/>
        </w:rPr>
        <w:t>سایر یاران ما اهل کلام می‌باشد، از این رو هر متکلمی خواه اشعری مذهب باشد یا غیر اشعری جز</w:t>
      </w:r>
      <w:r w:rsidR="00A80D64" w:rsidRPr="0039716B">
        <w:rPr>
          <w:rStyle w:val="Char3"/>
          <w:rFonts w:hint="cs"/>
          <w:rtl/>
        </w:rPr>
        <w:t xml:space="preserve"> </w:t>
      </w:r>
      <w:r w:rsidR="00A80D64" w:rsidRPr="0039716B">
        <w:rPr>
          <w:rStyle w:val="Char3"/>
          <w:rtl/>
        </w:rPr>
        <w:t>و بدعت</w:t>
      </w:r>
      <w:r w:rsidR="00A80D64" w:rsidRPr="0039716B">
        <w:rPr>
          <w:rStyle w:val="Char3"/>
          <w:rFonts w:hint="cs"/>
          <w:rtl/>
        </w:rPr>
        <w:t>‌</w:t>
      </w:r>
      <w:r w:rsidRPr="0039716B">
        <w:rPr>
          <w:rStyle w:val="Char3"/>
          <w:rtl/>
        </w:rPr>
        <w:t>گذاران به شمار آمده و شهادت وی هیچگاه پذیرفتنی نیست، و</w:t>
      </w:r>
      <w:r w:rsidR="00817C78" w:rsidRPr="0039716B">
        <w:rPr>
          <w:rStyle w:val="Char3"/>
          <w:rFonts w:hint="cs"/>
          <w:rtl/>
        </w:rPr>
        <w:t xml:space="preserve"> </w:t>
      </w:r>
      <w:r w:rsidRPr="0039716B">
        <w:rPr>
          <w:rStyle w:val="Char3"/>
          <w:rtl/>
        </w:rPr>
        <w:t>همچنین بخاطر بدعتش مورد تأدیب وکنارگذاشتن قرار گرفته می‌شود تا از آن دست بر</w:t>
      </w:r>
      <w:r w:rsidR="00A80D64" w:rsidRPr="0039716B">
        <w:rPr>
          <w:rStyle w:val="Char3"/>
          <w:rtl/>
        </w:rPr>
        <w:t>می</w:t>
      </w:r>
      <w:r w:rsidR="00A80D64" w:rsidRPr="0039716B">
        <w:rPr>
          <w:rStyle w:val="Char3"/>
          <w:rFonts w:hint="cs"/>
          <w:rtl/>
        </w:rPr>
        <w:t>‌</w:t>
      </w:r>
      <w:r w:rsidRPr="0039716B">
        <w:rPr>
          <w:rStyle w:val="Char3"/>
          <w:rtl/>
        </w:rPr>
        <w:t>دارد، اگر همچنان بر عقیده خویش پافشاری نمود به اظهار پشیمانی وتوبه کردن وادار می‌گردد.</w:t>
      </w:r>
    </w:p>
    <w:p w:rsidR="00C3748B" w:rsidRPr="0039716B" w:rsidRDefault="00C3748B" w:rsidP="007D70C3">
      <w:pPr>
        <w:ind w:firstLine="284"/>
        <w:jc w:val="both"/>
        <w:rPr>
          <w:rStyle w:val="Char3"/>
          <w:rtl/>
        </w:rPr>
      </w:pPr>
      <w:r w:rsidRPr="0039716B">
        <w:rPr>
          <w:rStyle w:val="Char3"/>
          <w:rtl/>
        </w:rPr>
        <w:t>ابوعمر می‌گوید: تمام مسائل مربوط به أسماء و</w:t>
      </w:r>
      <w:r w:rsidR="00817C78" w:rsidRPr="0039716B">
        <w:rPr>
          <w:rStyle w:val="Char3"/>
          <w:rFonts w:hint="cs"/>
          <w:rtl/>
        </w:rPr>
        <w:t xml:space="preserve"> </w:t>
      </w:r>
      <w:r w:rsidRPr="0039716B">
        <w:rPr>
          <w:rStyle w:val="Char3"/>
          <w:rtl/>
        </w:rPr>
        <w:t>صفات خداوند، یا</w:t>
      </w:r>
      <w:r w:rsidR="00817C78" w:rsidRPr="0039716B">
        <w:rPr>
          <w:rStyle w:val="Char3"/>
          <w:rFonts w:hint="cs"/>
          <w:rtl/>
        </w:rPr>
        <w:t xml:space="preserve"> </w:t>
      </w:r>
      <w:r w:rsidRPr="0039716B">
        <w:rPr>
          <w:rStyle w:val="Char3"/>
          <w:rtl/>
        </w:rPr>
        <w:t xml:space="preserve">در قرآن آمده، یا در سنت صحیح پیامبر بدان پرداخته شده </w:t>
      </w:r>
      <w:r w:rsidR="00817C78" w:rsidRPr="0039716B">
        <w:rPr>
          <w:rStyle w:val="Char3"/>
          <w:rtl/>
        </w:rPr>
        <w:t>و یا علمای امت برآن اجماع نموده</w:t>
      </w:r>
      <w:r w:rsidR="00817C78" w:rsidRPr="0039716B">
        <w:rPr>
          <w:rStyle w:val="Char3"/>
          <w:rFonts w:hint="cs"/>
          <w:rtl/>
        </w:rPr>
        <w:t>‌</w:t>
      </w:r>
      <w:r w:rsidRPr="0039716B">
        <w:rPr>
          <w:rStyle w:val="Char3"/>
          <w:rtl/>
        </w:rPr>
        <w:t>اند</w:t>
      </w:r>
      <w:r w:rsidR="00817C78" w:rsidRPr="0039716B">
        <w:rPr>
          <w:rStyle w:val="Char3"/>
          <w:rFonts w:hint="cs"/>
          <w:rtl/>
        </w:rPr>
        <w:t xml:space="preserve"> </w:t>
      </w:r>
      <w:r w:rsidRPr="0039716B">
        <w:rPr>
          <w:rStyle w:val="Char3"/>
          <w:rtl/>
        </w:rPr>
        <w:t>و</w:t>
      </w:r>
      <w:r w:rsidR="00817C78" w:rsidRPr="0039716B">
        <w:rPr>
          <w:rStyle w:val="Char3"/>
          <w:rFonts w:hint="cs"/>
          <w:rtl/>
        </w:rPr>
        <w:t xml:space="preserve"> </w:t>
      </w:r>
      <w:r w:rsidRPr="0039716B">
        <w:rPr>
          <w:rStyle w:val="Char3"/>
          <w:rtl/>
        </w:rPr>
        <w:t>موضع ما در برابر آن دسته از احادیث آحاد که در این زمینه آمده گردن نهادن بدان و فروگذاشتن جروبحث می‌باشد</w:t>
      </w:r>
      <w:r w:rsidRPr="00EB49AE">
        <w:rPr>
          <w:rStyle w:val="Char7"/>
          <w:bCs w:val="0"/>
          <w:szCs w:val="28"/>
          <w:vertAlign w:val="superscript"/>
          <w:rtl/>
        </w:rPr>
        <w:footnoteReference w:id="270"/>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پیشتر نیز به دیدگاه امام ابوحنیفه پیرامون نکوهش علم کلام و</w:t>
      </w:r>
      <w:r w:rsidR="00817C78" w:rsidRPr="0039716B">
        <w:rPr>
          <w:rStyle w:val="Char3"/>
          <w:rFonts w:hint="cs"/>
          <w:rtl/>
        </w:rPr>
        <w:t xml:space="preserve"> </w:t>
      </w:r>
      <w:r w:rsidRPr="0039716B">
        <w:rPr>
          <w:rStyle w:val="Char3"/>
          <w:rtl/>
        </w:rPr>
        <w:t>متکلمان اشاره نمودیم که به صورت واضح بر تحریم و</w:t>
      </w:r>
      <w:r w:rsidR="00817C78" w:rsidRPr="0039716B">
        <w:rPr>
          <w:rStyle w:val="Char3"/>
          <w:rFonts w:hint="cs"/>
          <w:rtl/>
        </w:rPr>
        <w:t xml:space="preserve"> </w:t>
      </w:r>
      <w:r w:rsidR="00817C78" w:rsidRPr="0039716B">
        <w:rPr>
          <w:rStyle w:val="Char3"/>
          <w:rtl/>
        </w:rPr>
        <w:t>نهی از آن دلالت می‌کرد، بنابر</w:t>
      </w:r>
      <w:r w:rsidRPr="0039716B">
        <w:rPr>
          <w:rStyle w:val="Char3"/>
          <w:rtl/>
        </w:rPr>
        <w:t>این</w:t>
      </w:r>
      <w:r w:rsidR="00817C78" w:rsidRPr="0039716B">
        <w:rPr>
          <w:rStyle w:val="Char3"/>
          <w:rFonts w:hint="cs"/>
          <w:rtl/>
        </w:rPr>
        <w:t>،</w:t>
      </w:r>
      <w:r w:rsidRPr="0039716B">
        <w:rPr>
          <w:rStyle w:val="Char3"/>
          <w:rtl/>
        </w:rPr>
        <w:t xml:space="preserve"> همه </w:t>
      </w:r>
      <w:r w:rsidR="00A4357E">
        <w:rPr>
          <w:rStyle w:val="Char3"/>
          <w:rtl/>
        </w:rPr>
        <w:t>گروه‌ها</w:t>
      </w:r>
      <w:r w:rsidRPr="0039716B">
        <w:rPr>
          <w:rStyle w:val="Char3"/>
          <w:rtl/>
        </w:rPr>
        <w:t xml:space="preserve">ی کلامی همچون </w:t>
      </w:r>
      <w:r w:rsidR="000F2BD2">
        <w:rPr>
          <w:rStyle w:val="Char3"/>
          <w:rtl/>
        </w:rPr>
        <w:t>اشعری‌ها</w:t>
      </w:r>
      <w:r w:rsidRPr="0039716B">
        <w:rPr>
          <w:rStyle w:val="Char3"/>
          <w:rtl/>
        </w:rPr>
        <w:t xml:space="preserve"> و </w:t>
      </w:r>
      <w:r w:rsidR="000F2BD2">
        <w:rPr>
          <w:rStyle w:val="Char3"/>
          <w:rtl/>
        </w:rPr>
        <w:t>ماتریدی‌ها</w:t>
      </w:r>
      <w:r w:rsidRPr="0039716B">
        <w:rPr>
          <w:rStyle w:val="Char3"/>
          <w:rtl/>
        </w:rPr>
        <w:t xml:space="preserve"> داخل دایره تحریم گشته‌اند گرچه خود را اهل سنت و</w:t>
      </w:r>
      <w:r w:rsidR="00817C78" w:rsidRPr="0039716B">
        <w:rPr>
          <w:rStyle w:val="Char3"/>
          <w:rFonts w:hint="cs"/>
          <w:rtl/>
        </w:rPr>
        <w:t xml:space="preserve"> </w:t>
      </w:r>
      <w:r w:rsidRPr="0039716B">
        <w:rPr>
          <w:rStyle w:val="Char3"/>
          <w:rtl/>
        </w:rPr>
        <w:t>جماعت می‌پندارند.</w:t>
      </w:r>
    </w:p>
    <w:p w:rsidR="00C3748B" w:rsidRPr="0039716B" w:rsidRDefault="00C3748B" w:rsidP="00E4052D">
      <w:pPr>
        <w:ind w:firstLine="284"/>
        <w:jc w:val="both"/>
        <w:rPr>
          <w:rStyle w:val="Char3"/>
          <w:rtl/>
        </w:rPr>
      </w:pPr>
      <w:r w:rsidRPr="0039716B">
        <w:rPr>
          <w:rStyle w:val="Char3"/>
          <w:rtl/>
        </w:rPr>
        <w:t>دیدگاهی شبیه دیدگاه سلف در راستای نکوهش کلام ومتکلمان از امام شافعی</w:t>
      </w:r>
      <w:r w:rsidR="004032B3" w:rsidRPr="004032B3">
        <w:rPr>
          <w:rFonts w:cs="CTraditional Arabic" w:hint="cs"/>
          <w:rtl/>
          <w:lang w:bidi="fa-IR"/>
        </w:rPr>
        <w:t>/</w:t>
      </w:r>
      <w:r w:rsidRPr="0039716B">
        <w:rPr>
          <w:rStyle w:val="Char3"/>
          <w:rtl/>
        </w:rPr>
        <w:t xml:space="preserve"> بازگوشده است، مثل اینکه می‌گوی</w:t>
      </w:r>
      <w:r w:rsidR="00A80D64" w:rsidRPr="0039716B">
        <w:rPr>
          <w:rStyle w:val="Char3"/>
          <w:rtl/>
        </w:rPr>
        <w:t>د: به مواردی از متکلمان برخورده</w:t>
      </w:r>
      <w:r w:rsidR="00A80D64" w:rsidRPr="0039716B">
        <w:rPr>
          <w:rStyle w:val="Char3"/>
          <w:rFonts w:hint="cs"/>
          <w:rtl/>
        </w:rPr>
        <w:t>‌</w:t>
      </w:r>
      <w:r w:rsidRPr="0039716B">
        <w:rPr>
          <w:rStyle w:val="Char3"/>
          <w:rtl/>
        </w:rPr>
        <w:t>ام که قسم به خدا هیچگاه به ذهنم خطور نکرده است واگر خدا انسانی را با همه آنچه از وی منع نموده ـ به استثنای شرک ـ مورد امتحان و</w:t>
      </w:r>
      <w:r w:rsidR="00817C78" w:rsidRPr="0039716B">
        <w:rPr>
          <w:rStyle w:val="Char3"/>
          <w:rFonts w:hint="cs"/>
          <w:rtl/>
        </w:rPr>
        <w:t xml:space="preserve"> </w:t>
      </w:r>
      <w:r w:rsidRPr="0039716B">
        <w:rPr>
          <w:rStyle w:val="Char3"/>
          <w:rtl/>
        </w:rPr>
        <w:t>آزمایش قرار دهد بهتر از آن است که وی را با علم کلام گرفتار نماید</w:t>
      </w:r>
      <w:r w:rsidRPr="00EB49AE">
        <w:rPr>
          <w:rStyle w:val="Char7"/>
          <w:bCs w:val="0"/>
          <w:szCs w:val="28"/>
          <w:vertAlign w:val="superscript"/>
          <w:rtl/>
        </w:rPr>
        <w:footnoteReference w:id="271"/>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در روایتی دیگر از ایشان آمده که: اگر انسانی با کوهی گناه پیش خدا برود بهتر از آن است با اعتقاد به یک حرف از عقاید این مرد</w:t>
      </w:r>
      <w:r w:rsidR="00817C78" w:rsidRPr="0039716B">
        <w:rPr>
          <w:rStyle w:val="Char3"/>
          <w:rFonts w:hint="cs"/>
          <w:rtl/>
        </w:rPr>
        <w:t xml:space="preserve"> </w:t>
      </w:r>
      <w:r w:rsidRPr="0039716B">
        <w:rPr>
          <w:rStyle w:val="Char3"/>
          <w:rtl/>
        </w:rPr>
        <w:t>(یعنی حفص الفرد که معتقد به خلق قرآن بود) پیش وی برود</w:t>
      </w:r>
      <w:r w:rsidRPr="00EB49AE">
        <w:rPr>
          <w:rStyle w:val="Char7"/>
          <w:bCs w:val="0"/>
          <w:szCs w:val="28"/>
          <w:vertAlign w:val="superscript"/>
          <w:rtl/>
        </w:rPr>
        <w:footnoteReference w:id="272"/>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باز از ایشان نقل شده که: هرکس جامه علم کلام را</w:t>
      </w:r>
      <w:r w:rsidR="00A80D64" w:rsidRPr="0039716B">
        <w:rPr>
          <w:rStyle w:val="Char3"/>
          <w:rFonts w:hint="cs"/>
          <w:rtl/>
        </w:rPr>
        <w:t xml:space="preserve"> </w:t>
      </w:r>
      <w:r w:rsidRPr="0039716B">
        <w:rPr>
          <w:rStyle w:val="Char3"/>
          <w:rtl/>
        </w:rPr>
        <w:t>بر تن نماید رستگار نشده است</w:t>
      </w:r>
      <w:r w:rsidRPr="00EB49AE">
        <w:rPr>
          <w:rStyle w:val="Char7"/>
          <w:bCs w:val="0"/>
          <w:szCs w:val="28"/>
          <w:vertAlign w:val="superscript"/>
          <w:rtl/>
        </w:rPr>
        <w:footnoteReference w:id="273"/>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و یا می‌گوید: حکم من در باره متکلمان این است که: با چوب خرما و</w:t>
      </w:r>
      <w:r w:rsidR="00817C78" w:rsidRPr="0039716B">
        <w:rPr>
          <w:rStyle w:val="Char3"/>
          <w:rFonts w:hint="cs"/>
          <w:rtl/>
        </w:rPr>
        <w:t xml:space="preserve"> </w:t>
      </w:r>
      <w:r w:rsidRPr="0039716B">
        <w:rPr>
          <w:rStyle w:val="Char3"/>
          <w:rtl/>
        </w:rPr>
        <w:t>کفش زده شده، سوار بر شتر در میان قبائل و مردمان مختلف دورزده شوند و بر ایشان داد زده شود که این مجازات کسی است که از کتاب و</w:t>
      </w:r>
      <w:r w:rsidR="00817C78" w:rsidRPr="0039716B">
        <w:rPr>
          <w:rStyle w:val="Char3"/>
          <w:rFonts w:hint="cs"/>
          <w:rtl/>
        </w:rPr>
        <w:t xml:space="preserve"> </w:t>
      </w:r>
      <w:r w:rsidRPr="0039716B">
        <w:rPr>
          <w:rStyle w:val="Char3"/>
          <w:rtl/>
        </w:rPr>
        <w:t>سنت روگردان شده و به دانش کلام روی آورده است</w:t>
      </w:r>
      <w:r w:rsidRPr="00EB49AE">
        <w:rPr>
          <w:rStyle w:val="Char7"/>
          <w:bCs w:val="0"/>
          <w:szCs w:val="28"/>
          <w:vertAlign w:val="superscript"/>
          <w:rtl/>
        </w:rPr>
        <w:footnoteReference w:id="274"/>
      </w:r>
      <w:r w:rsidR="001D528B" w:rsidRPr="0039716B">
        <w:rPr>
          <w:rStyle w:val="Char3"/>
          <w:rFonts w:hint="cs"/>
          <w:rtl/>
        </w:rPr>
        <w:t>.</w:t>
      </w:r>
    </w:p>
    <w:p w:rsidR="00C3748B" w:rsidRPr="0039716B" w:rsidRDefault="00C3748B" w:rsidP="00A80D64">
      <w:pPr>
        <w:ind w:firstLine="284"/>
        <w:jc w:val="both"/>
        <w:rPr>
          <w:rStyle w:val="Char3"/>
          <w:rtl/>
        </w:rPr>
      </w:pPr>
      <w:r w:rsidRPr="0039716B">
        <w:rPr>
          <w:rStyle w:val="Char3"/>
          <w:rtl/>
        </w:rPr>
        <w:t>مزنی می‌گوید: میان من و یک نفر بحث و مناظره‌ای درگرفت، او پیرامون علم کلام از من سؤال کرد که نزدیک بود مرا به شک اندازد، پیش شافعی رفتم و</w:t>
      </w:r>
      <w:r w:rsidR="00A80D64" w:rsidRPr="0039716B">
        <w:rPr>
          <w:rStyle w:val="Char3"/>
          <w:rFonts w:hint="cs"/>
          <w:rtl/>
        </w:rPr>
        <w:t xml:space="preserve"> </w:t>
      </w:r>
      <w:r w:rsidRPr="0039716B">
        <w:rPr>
          <w:rStyle w:val="Char3"/>
          <w:rtl/>
        </w:rPr>
        <w:t>ماجرا را برایش تعریف کردم، ایشان گفتند: تو کجا بودی؟</w:t>
      </w:r>
      <w:r w:rsidR="006704C2" w:rsidRPr="0039716B">
        <w:rPr>
          <w:rStyle w:val="Char3"/>
          <w:rtl/>
        </w:rPr>
        <w:t xml:space="preserve"> </w:t>
      </w:r>
      <w:r w:rsidRPr="0039716B">
        <w:rPr>
          <w:rStyle w:val="Char3"/>
          <w:rtl/>
        </w:rPr>
        <w:t>گفتم: مسجد بودم، گفت: تو در جایی همچون«تاران»</w:t>
      </w:r>
      <w:r w:rsidRPr="00EB49AE">
        <w:rPr>
          <w:rStyle w:val="Char7"/>
          <w:bCs w:val="0"/>
          <w:szCs w:val="28"/>
          <w:vertAlign w:val="superscript"/>
          <w:rtl/>
        </w:rPr>
        <w:footnoteReference w:id="275"/>
      </w:r>
      <w:r w:rsidRPr="0039716B">
        <w:rPr>
          <w:rStyle w:val="Char3"/>
          <w:rtl/>
        </w:rPr>
        <w:t xml:space="preserve"> بوده‌ای که در مسیر</w:t>
      </w:r>
      <w:r w:rsidR="00817C78" w:rsidRPr="0039716B">
        <w:rPr>
          <w:rStyle w:val="Char3"/>
          <w:rFonts w:hint="cs"/>
          <w:rtl/>
        </w:rPr>
        <w:t xml:space="preserve"> </w:t>
      </w:r>
      <w:r w:rsidR="00817C78" w:rsidRPr="0039716B">
        <w:rPr>
          <w:rStyle w:val="Char3"/>
          <w:rtl/>
        </w:rPr>
        <w:t>امواج متلاطمش قرار گرفته</w:t>
      </w:r>
      <w:r w:rsidR="00817C78" w:rsidRPr="0039716B">
        <w:rPr>
          <w:rStyle w:val="Char3"/>
          <w:rFonts w:hint="cs"/>
          <w:rtl/>
        </w:rPr>
        <w:t>‌</w:t>
      </w:r>
      <w:r w:rsidRPr="0039716B">
        <w:rPr>
          <w:rStyle w:val="Char3"/>
          <w:rtl/>
        </w:rPr>
        <w:t>ای، این مسأله از مسائل ملحدان به شمار آمده وپاسخش چنین و</w:t>
      </w:r>
      <w:r w:rsidR="00817C78" w:rsidRPr="0039716B">
        <w:rPr>
          <w:rStyle w:val="Char3"/>
          <w:rFonts w:hint="cs"/>
          <w:rtl/>
        </w:rPr>
        <w:t xml:space="preserve"> </w:t>
      </w:r>
      <w:r w:rsidRPr="0039716B">
        <w:rPr>
          <w:rStyle w:val="Char3"/>
          <w:rtl/>
        </w:rPr>
        <w:t>چنان است، اگر خداوند انسان را با همه مضراتش بیازماید برایش بهتر از آن است که وی را به دانش کلام گرفتار کند</w:t>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در گذشته علم کلام علم گمراهی نامیده می‌شد، چنانکه از عبدالله بن صالح نویسنده لیث نقل شده که: ما پیش امام شافعی بودیم، ایشان شروع به تثبیت خبر واحد نمودند و</w:t>
      </w:r>
      <w:r w:rsidR="00817C78" w:rsidRPr="0039716B">
        <w:rPr>
          <w:rStyle w:val="Char3"/>
          <w:rFonts w:hint="cs"/>
          <w:rtl/>
        </w:rPr>
        <w:t xml:space="preserve"> </w:t>
      </w:r>
      <w:r w:rsidRPr="0039716B">
        <w:rPr>
          <w:rStyle w:val="Char3"/>
          <w:rtl/>
        </w:rPr>
        <w:t>ما نیز مطالب تدریس شده را نوشتیم، بعدا</w:t>
      </w:r>
      <w:r w:rsidR="007133C0">
        <w:rPr>
          <w:rStyle w:val="Char3"/>
          <w:rtl/>
        </w:rPr>
        <w:t xml:space="preserve"> آن‌ها </w:t>
      </w:r>
      <w:r w:rsidRPr="0039716B">
        <w:rPr>
          <w:rStyle w:val="Char3"/>
          <w:rtl/>
        </w:rPr>
        <w:t>را پیش ابراهیم بن علیة بردیم که نامبرده از شاگردان ابوبکر أصم و</w:t>
      </w:r>
      <w:r w:rsidR="00817C78" w:rsidRPr="0039716B">
        <w:rPr>
          <w:rStyle w:val="Char3"/>
          <w:rFonts w:hint="cs"/>
          <w:rtl/>
        </w:rPr>
        <w:t xml:space="preserve"> </w:t>
      </w:r>
      <w:r w:rsidRPr="0039716B">
        <w:rPr>
          <w:rStyle w:val="Char3"/>
          <w:rtl/>
        </w:rPr>
        <w:t>کلاس درسش در مصر نزدیک باب الضوال بود، وقتی مسائل مزبور را برایش خواندیم شروع به ابطالش نمود، ما نیز مطالب وی را هم نوشتیم و</w:t>
      </w:r>
      <w:r w:rsidR="00817C78" w:rsidRPr="0039716B">
        <w:rPr>
          <w:rStyle w:val="Char3"/>
          <w:rFonts w:hint="cs"/>
          <w:rtl/>
        </w:rPr>
        <w:t xml:space="preserve"> </w:t>
      </w:r>
      <w:r w:rsidRPr="0039716B">
        <w:rPr>
          <w:rStyle w:val="Char3"/>
          <w:rtl/>
        </w:rPr>
        <w:t>پیش شافعی بردیم، ایشان نظرات ابن علیة نقض و</w:t>
      </w:r>
      <w:r w:rsidR="00817C78" w:rsidRPr="0039716B">
        <w:rPr>
          <w:rStyle w:val="Char3"/>
          <w:rFonts w:hint="cs"/>
          <w:rtl/>
        </w:rPr>
        <w:t xml:space="preserve"> </w:t>
      </w:r>
      <w:r w:rsidR="00817C78" w:rsidRPr="0039716B">
        <w:rPr>
          <w:rStyle w:val="Char3"/>
          <w:rtl/>
        </w:rPr>
        <w:t>بی</w:t>
      </w:r>
      <w:r w:rsidR="00817C78" w:rsidRPr="0039716B">
        <w:rPr>
          <w:rStyle w:val="Char3"/>
          <w:rFonts w:hint="cs"/>
          <w:rtl/>
        </w:rPr>
        <w:t>‌</w:t>
      </w:r>
      <w:r w:rsidRPr="0039716B">
        <w:rPr>
          <w:rStyle w:val="Char3"/>
          <w:rtl/>
        </w:rPr>
        <w:t>اعتبار جلوه داد و</w:t>
      </w:r>
      <w:r w:rsidR="00817C78" w:rsidRPr="0039716B">
        <w:rPr>
          <w:rStyle w:val="Char3"/>
          <w:rFonts w:hint="cs"/>
          <w:rtl/>
        </w:rPr>
        <w:t xml:space="preserve"> </w:t>
      </w:r>
      <w:r w:rsidRPr="0039716B">
        <w:rPr>
          <w:rStyle w:val="Char3"/>
          <w:rtl/>
        </w:rPr>
        <w:t>گفت: ابن علیة</w:t>
      </w:r>
      <w:r w:rsidR="00E4052D">
        <w:rPr>
          <w:rStyle w:val="Char3"/>
          <w:rFonts w:hint="cs"/>
          <w:rtl/>
        </w:rPr>
        <w:t xml:space="preserve"> </w:t>
      </w:r>
      <w:r w:rsidRPr="0039716B">
        <w:rPr>
          <w:rStyle w:val="Char3"/>
          <w:rtl/>
        </w:rPr>
        <w:t>خودش گمراه است و</w:t>
      </w:r>
      <w:r w:rsidR="00817C78" w:rsidRPr="0039716B">
        <w:rPr>
          <w:rStyle w:val="Char3"/>
          <w:rFonts w:hint="cs"/>
          <w:rtl/>
        </w:rPr>
        <w:t xml:space="preserve"> </w:t>
      </w:r>
      <w:r w:rsidRPr="0039716B">
        <w:rPr>
          <w:rStyle w:val="Char3"/>
          <w:rtl/>
        </w:rPr>
        <w:t>نزدیک باب الضوال نشسته و سرگرم گمراه کردن مردم می‌باشد</w:t>
      </w:r>
      <w:r w:rsidRPr="00EB49AE">
        <w:rPr>
          <w:rStyle w:val="Char7"/>
          <w:bCs w:val="0"/>
          <w:szCs w:val="28"/>
          <w:vertAlign w:val="superscript"/>
          <w:rtl/>
        </w:rPr>
        <w:footnoteReference w:id="276"/>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 xml:space="preserve">برخی از متکلمان و بعضی از </w:t>
      </w:r>
      <w:r w:rsidR="008B2A27">
        <w:rPr>
          <w:rStyle w:val="Char3"/>
          <w:rtl/>
        </w:rPr>
        <w:t>آن‌هایی</w:t>
      </w:r>
      <w:r w:rsidRPr="0039716B">
        <w:rPr>
          <w:rStyle w:val="Char3"/>
          <w:rtl/>
        </w:rPr>
        <w:t xml:space="preserve"> که تحت تأثیر تأویل سخنان پیشین شافعی قرار گرفته‌اند کوشیده‌اند تا از </w:t>
      </w:r>
      <w:r w:rsidR="000F2BD2">
        <w:rPr>
          <w:rStyle w:val="Char3"/>
          <w:rtl/>
        </w:rPr>
        <w:t>بدعت‌ها</w:t>
      </w:r>
      <w:r w:rsidRPr="0039716B">
        <w:rPr>
          <w:rStyle w:val="Char3"/>
          <w:rtl/>
        </w:rPr>
        <w:t>یی که مورد نکوهش شافعی قرار گرفته است بیرون آیند، از جمله ایشان بیهقی است که ـ پس از نقل قول شافعی پیرامون تکفیر حفص الفرد ـ می‌گوید: این روایات بیانگر مقصود ایشان در رابطه با نکوهش علم کلام به صورت عموم می‌باشد و</w:t>
      </w:r>
      <w:r w:rsidR="008B2A27">
        <w:rPr>
          <w:rStyle w:val="Char3"/>
          <w:rtl/>
        </w:rPr>
        <w:t>آن‌هایی</w:t>
      </w:r>
      <w:r w:rsidRPr="0039716B">
        <w:rPr>
          <w:rStyle w:val="Char3"/>
          <w:rtl/>
        </w:rPr>
        <w:t xml:space="preserve"> را که</w:t>
      </w:r>
      <w:r w:rsidR="00A909DA">
        <w:rPr>
          <w:rStyle w:val="Char3"/>
          <w:rtl/>
        </w:rPr>
        <w:t xml:space="preserve"> بدان‌ها </w:t>
      </w:r>
      <w:r w:rsidR="001D528B" w:rsidRPr="0039716B">
        <w:rPr>
          <w:rStyle w:val="Char3"/>
          <w:rtl/>
        </w:rPr>
        <w:t>اشاره نکرده نیز شامل می‌شود.</w:t>
      </w:r>
    </w:p>
    <w:p w:rsidR="00C3748B" w:rsidRPr="0039716B" w:rsidRDefault="00C3748B" w:rsidP="007D70C3">
      <w:pPr>
        <w:ind w:firstLine="284"/>
        <w:jc w:val="both"/>
        <w:rPr>
          <w:rStyle w:val="Char3"/>
          <w:rtl/>
        </w:rPr>
      </w:pPr>
      <w:r w:rsidRPr="0039716B">
        <w:rPr>
          <w:rStyle w:val="Char3"/>
          <w:rtl/>
        </w:rPr>
        <w:t>چگونه ممکن است عقاید اهل سنت وجماعت از دید ایشان ناپسند باشد حال آنکه ایشان راجع به آن مسائل به مناظره با مخالفان پرداخته و</w:t>
      </w:r>
      <w:r w:rsidR="00817C78" w:rsidRPr="0039716B">
        <w:rPr>
          <w:rStyle w:val="Char3"/>
          <w:rFonts w:hint="cs"/>
          <w:rtl/>
        </w:rPr>
        <w:t xml:space="preserve"> </w:t>
      </w:r>
      <w:r w:rsidRPr="0039716B">
        <w:rPr>
          <w:rStyle w:val="Char3"/>
          <w:rtl/>
        </w:rPr>
        <w:t>پرده از روی افکار و</w:t>
      </w:r>
      <w:r w:rsidR="00817C78" w:rsidRPr="0039716B">
        <w:rPr>
          <w:rStyle w:val="Char3"/>
          <w:rtl/>
        </w:rPr>
        <w:t>ایده‌های بدعت</w:t>
      </w:r>
      <w:r w:rsidR="00817C78" w:rsidRPr="0039716B">
        <w:rPr>
          <w:rStyle w:val="Char3"/>
          <w:rFonts w:hint="cs"/>
          <w:rtl/>
        </w:rPr>
        <w:t>‌</w:t>
      </w:r>
      <w:r w:rsidRPr="0039716B">
        <w:rPr>
          <w:rStyle w:val="Char3"/>
          <w:rtl/>
        </w:rPr>
        <w:t>گذاران برداشته که در صدد رساندن پیام خویش به گوش شاگردان شافعی بودند</w:t>
      </w:r>
      <w:r w:rsidRPr="00EB49AE">
        <w:rPr>
          <w:rStyle w:val="Char3"/>
          <w:vertAlign w:val="superscript"/>
          <w:rtl/>
        </w:rPr>
        <w:footnoteReference w:id="277"/>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بیهقی در جایی دیگر به هنگام توضیح این گفته شافعی که: هرکس لباس علم کلام را برتن کند رستگار نشده است، می‌گوید: مقصود ایشان از کلام در اینجا سخنان هواپرستانی است که کتاب وسنت را کنار گذاشته، تنها بر عقل خود تکیه نموده‌اند و در صدد تطبیق قرآن بر</w:t>
      </w:r>
      <w:r w:rsidR="00E4052D">
        <w:rPr>
          <w:rStyle w:val="Char3"/>
          <w:rFonts w:hint="cs"/>
          <w:rtl/>
        </w:rPr>
        <w:t xml:space="preserve"> </w:t>
      </w:r>
      <w:r w:rsidRPr="0039716B">
        <w:rPr>
          <w:rStyle w:val="Char3"/>
          <w:rtl/>
        </w:rPr>
        <w:t>آن</w:t>
      </w:r>
      <w:r w:rsidR="00E4052D">
        <w:rPr>
          <w:rStyle w:val="Char3"/>
          <w:rFonts w:hint="cs"/>
          <w:rtl/>
        </w:rPr>
        <w:t>‌</w:t>
      </w:r>
      <w:r w:rsidRPr="0039716B">
        <w:rPr>
          <w:rStyle w:val="Char3"/>
          <w:rtl/>
        </w:rPr>
        <w:t>ها برآمده‌اند وهرگاه حدیثی در نقض گفته‌هایشان روایت شده را</w:t>
      </w:r>
      <w:r w:rsidR="00817C78" w:rsidRPr="0039716B">
        <w:rPr>
          <w:rStyle w:val="Char3"/>
          <w:rtl/>
        </w:rPr>
        <w:t>و</w:t>
      </w:r>
      <w:r w:rsidRPr="0039716B">
        <w:rPr>
          <w:rStyle w:val="Char3"/>
          <w:rtl/>
        </w:rPr>
        <w:t>یانش را از درجه اعتبار ساقط نموده و</w:t>
      </w:r>
      <w:r w:rsidR="00817C78" w:rsidRPr="0039716B">
        <w:rPr>
          <w:rStyle w:val="Char3"/>
          <w:rFonts w:hint="cs"/>
          <w:rtl/>
        </w:rPr>
        <w:t xml:space="preserve"> </w:t>
      </w:r>
      <w:r w:rsidRPr="0039716B">
        <w:rPr>
          <w:rStyle w:val="Char3"/>
          <w:rtl/>
        </w:rPr>
        <w:t>از آن سرباز زده‌اند.</w:t>
      </w:r>
    </w:p>
    <w:p w:rsidR="00C3748B" w:rsidRPr="0039716B" w:rsidRDefault="00C3748B" w:rsidP="007D70C3">
      <w:pPr>
        <w:ind w:firstLine="284"/>
        <w:jc w:val="both"/>
        <w:rPr>
          <w:rStyle w:val="Char3"/>
          <w:rtl/>
        </w:rPr>
      </w:pPr>
      <w:r w:rsidRPr="0039716B">
        <w:rPr>
          <w:rStyle w:val="Char3"/>
          <w:rtl/>
        </w:rPr>
        <w:t>نامبرده در ادامه می‌گوید: ولی مذهب اهل سنت در اصول ومسائل اعتقادی براساس قرآن وسنت پآ</w:t>
      </w:r>
      <w:r w:rsidR="00FF3772">
        <w:rPr>
          <w:rStyle w:val="Char3"/>
          <w:rtl/>
        </w:rPr>
        <w:t>ی</w:t>
      </w:r>
      <w:r w:rsidRPr="0039716B">
        <w:rPr>
          <w:rStyle w:val="Char3"/>
          <w:rtl/>
        </w:rPr>
        <w:t xml:space="preserve">ه ریزی گشته است، و هرکدام از ایشان که عقل را معتبر دانسته بخاطر ابطال دیدگاه </w:t>
      </w:r>
      <w:r w:rsidR="008B2A27">
        <w:rPr>
          <w:rStyle w:val="Char3"/>
          <w:rtl/>
        </w:rPr>
        <w:t>آن‌هایی</w:t>
      </w:r>
      <w:r w:rsidRPr="0039716B">
        <w:rPr>
          <w:rStyle w:val="Char3"/>
          <w:rtl/>
        </w:rPr>
        <w:t xml:space="preserve"> بوده که می‌پنداشتند عقل و نقل با هم سازگاری ندارند</w:t>
      </w:r>
      <w:r w:rsidRPr="00EB49AE">
        <w:rPr>
          <w:rStyle w:val="Char7"/>
          <w:bCs w:val="0"/>
          <w:szCs w:val="28"/>
          <w:vertAlign w:val="superscript"/>
          <w:rtl/>
        </w:rPr>
        <w:footnoteReference w:id="278"/>
      </w:r>
      <w:r w:rsidR="001D528B" w:rsidRPr="0039716B">
        <w:rPr>
          <w:rStyle w:val="Char3"/>
          <w:rFonts w:hint="cs"/>
          <w:rtl/>
        </w:rPr>
        <w:t>.</w:t>
      </w:r>
    </w:p>
    <w:p w:rsidR="00C3748B" w:rsidRPr="0039716B" w:rsidRDefault="00C3748B" w:rsidP="00E4052D">
      <w:pPr>
        <w:ind w:firstLine="284"/>
        <w:jc w:val="both"/>
        <w:rPr>
          <w:rStyle w:val="Char3"/>
          <w:rtl/>
        </w:rPr>
      </w:pPr>
      <w:r w:rsidRPr="0039716B">
        <w:rPr>
          <w:rStyle w:val="Char3"/>
          <w:rtl/>
        </w:rPr>
        <w:t>در جایی دیگر به یکی دیگر از عوامل نکوهش علم کلام از نظر شافعی</w:t>
      </w:r>
      <w:r w:rsidR="004032B3" w:rsidRPr="004032B3">
        <w:rPr>
          <w:rFonts w:cs="CTraditional Arabic" w:hint="cs"/>
          <w:rtl/>
          <w:lang w:bidi="fa-IR"/>
        </w:rPr>
        <w:t>/</w:t>
      </w:r>
      <w:r w:rsidR="006704C2" w:rsidRPr="0039716B">
        <w:rPr>
          <w:rStyle w:val="Char3"/>
          <w:rFonts w:hint="cs"/>
          <w:rtl/>
        </w:rPr>
        <w:t xml:space="preserve"> </w:t>
      </w:r>
      <w:r w:rsidRPr="0039716B">
        <w:rPr>
          <w:rStyle w:val="Char3"/>
          <w:rtl/>
        </w:rPr>
        <w:t>اشاره نموده و</w:t>
      </w:r>
      <w:r w:rsidR="00817C78" w:rsidRPr="0039716B">
        <w:rPr>
          <w:rStyle w:val="Char3"/>
          <w:rFonts w:hint="cs"/>
          <w:rtl/>
        </w:rPr>
        <w:t xml:space="preserve"> </w:t>
      </w:r>
      <w:r w:rsidR="00817C78" w:rsidRPr="0039716B">
        <w:rPr>
          <w:rStyle w:val="Char3"/>
          <w:rtl/>
        </w:rPr>
        <w:t>می</w:t>
      </w:r>
      <w:r w:rsidR="00817C78" w:rsidRPr="0039716B">
        <w:rPr>
          <w:rStyle w:val="Char3"/>
          <w:rFonts w:hint="cs"/>
          <w:rtl/>
        </w:rPr>
        <w:t>‌</w:t>
      </w:r>
      <w:r w:rsidRPr="0039716B">
        <w:rPr>
          <w:rStyle w:val="Char3"/>
          <w:rtl/>
        </w:rPr>
        <w:t>گوید: وقتی شافعی از یک سو با چنین افرادی برخورد نمود و</w:t>
      </w:r>
      <w:r w:rsidR="00817C78" w:rsidRPr="0039716B">
        <w:rPr>
          <w:rStyle w:val="Char3"/>
          <w:rFonts w:hint="cs"/>
          <w:rtl/>
        </w:rPr>
        <w:t xml:space="preserve"> </w:t>
      </w:r>
      <w:r w:rsidRPr="0039716B">
        <w:rPr>
          <w:rStyle w:val="Char3"/>
          <w:rtl/>
        </w:rPr>
        <w:t>از دیگر سو تکیه زدن معتزلیان را بر اریکه قدرت و</w:t>
      </w:r>
      <w:r w:rsidR="00817C78" w:rsidRPr="0039716B">
        <w:rPr>
          <w:rStyle w:val="Char3"/>
          <w:rFonts w:hint="cs"/>
          <w:rtl/>
        </w:rPr>
        <w:t xml:space="preserve"> </w:t>
      </w:r>
      <w:r w:rsidRPr="0039716B">
        <w:rPr>
          <w:rStyle w:val="Char3"/>
          <w:rtl/>
        </w:rPr>
        <w:t>وادار نمودن مردم به پذیزش عقایدشان مشاهده کرد وهمچنین علاقه نداشتن خود و</w:t>
      </w:r>
      <w:r w:rsidR="00817C78" w:rsidRPr="0039716B">
        <w:rPr>
          <w:rStyle w:val="Char3"/>
          <w:rFonts w:hint="cs"/>
          <w:rtl/>
        </w:rPr>
        <w:t xml:space="preserve"> </w:t>
      </w:r>
      <w:r w:rsidRPr="0039716B">
        <w:rPr>
          <w:rStyle w:val="Char3"/>
          <w:rtl/>
        </w:rPr>
        <w:t>امثال خویش به نرفتن پیش فرمانروایان و قطع ارتباط با ایشان را احساس کرد، نپرداختن به این گونه مسائل را برای شاگردان و یارانش مصلحت دانست، تازمینه همنشینی و</w:t>
      </w:r>
      <w:r w:rsidR="00817C78" w:rsidRPr="0039716B">
        <w:rPr>
          <w:rStyle w:val="Char3"/>
          <w:rFonts w:hint="cs"/>
          <w:rtl/>
        </w:rPr>
        <w:t xml:space="preserve"> </w:t>
      </w:r>
      <w:r w:rsidRPr="0039716B">
        <w:rPr>
          <w:rStyle w:val="Char3"/>
          <w:rtl/>
        </w:rPr>
        <w:t>مناظره با ایشان و</w:t>
      </w:r>
      <w:r w:rsidR="00817C78" w:rsidRPr="0039716B">
        <w:rPr>
          <w:rStyle w:val="Char3"/>
          <w:rFonts w:hint="cs"/>
          <w:rtl/>
        </w:rPr>
        <w:t xml:space="preserve"> </w:t>
      </w:r>
      <w:r w:rsidRPr="0039716B">
        <w:rPr>
          <w:rStyle w:val="Char3"/>
          <w:rtl/>
        </w:rPr>
        <w:t>در نتیجه گرفتار شدنشان فراهم نگردد، ازاین رو به ابویعقوب بویطی</w:t>
      </w:r>
      <w:r w:rsidR="004032B3" w:rsidRPr="004032B3">
        <w:rPr>
          <w:rFonts w:cs="CTraditional Arabic" w:hint="cs"/>
          <w:rtl/>
          <w:lang w:bidi="fa-IR"/>
        </w:rPr>
        <w:t>/</w:t>
      </w:r>
      <w:r w:rsidRPr="0039716B">
        <w:rPr>
          <w:rStyle w:val="Char3"/>
          <w:rtl/>
        </w:rPr>
        <w:t xml:space="preserve"> که به شدت با بدعت مخالفت می‌کرد وحامی و</w:t>
      </w:r>
      <w:r w:rsidR="00817C78" w:rsidRPr="0039716B">
        <w:rPr>
          <w:rStyle w:val="Char3"/>
          <w:rFonts w:hint="cs"/>
          <w:rtl/>
        </w:rPr>
        <w:t xml:space="preserve"> </w:t>
      </w:r>
      <w:r w:rsidRPr="0039716B">
        <w:rPr>
          <w:rStyle w:val="Char3"/>
          <w:rtl/>
        </w:rPr>
        <w:t>پشتیبان سنت بود ـ فرمود: ولی تو ای ابو یعقوب چنانکه خودت پیش بینی کرده‌ای در این غل و</w:t>
      </w:r>
      <w:r w:rsidR="00817C78" w:rsidRPr="0039716B">
        <w:rPr>
          <w:rStyle w:val="Char3"/>
          <w:rFonts w:hint="cs"/>
          <w:rtl/>
        </w:rPr>
        <w:t xml:space="preserve"> </w:t>
      </w:r>
      <w:r w:rsidRPr="0039716B">
        <w:rPr>
          <w:rStyle w:val="Char3"/>
          <w:rtl/>
        </w:rPr>
        <w:t>زنجیر جان می‌سپارید.</w:t>
      </w:r>
    </w:p>
    <w:p w:rsidR="00C3748B" w:rsidRPr="0039716B" w:rsidRDefault="00C3748B" w:rsidP="007D70C3">
      <w:pPr>
        <w:ind w:firstLine="284"/>
        <w:jc w:val="both"/>
        <w:rPr>
          <w:rStyle w:val="Char3"/>
          <w:rtl/>
        </w:rPr>
      </w:pPr>
      <w:r w:rsidRPr="0039716B">
        <w:rPr>
          <w:rStyle w:val="Char3"/>
          <w:rtl/>
        </w:rPr>
        <w:t xml:space="preserve">سپس به برخی از </w:t>
      </w:r>
      <w:r w:rsidR="008B2A27">
        <w:rPr>
          <w:rStyle w:val="Char3"/>
          <w:rtl/>
        </w:rPr>
        <w:t>آن‌هایی</w:t>
      </w:r>
      <w:r w:rsidRPr="0039716B">
        <w:rPr>
          <w:rStyle w:val="Char3"/>
          <w:rtl/>
        </w:rPr>
        <w:t xml:space="preserve"> که مورد اذیت وآذار قرار گرفتند همچون: امام احمدبن حنبل، احمدبن نصر خزاعی، مزنی ودیگران اشاره می‌نماید و</w:t>
      </w:r>
      <w:r w:rsidR="00817C78" w:rsidRPr="0039716B">
        <w:rPr>
          <w:rStyle w:val="Char3"/>
          <w:rFonts w:hint="cs"/>
          <w:rtl/>
        </w:rPr>
        <w:t xml:space="preserve"> </w:t>
      </w:r>
      <w:r w:rsidR="00817C78" w:rsidRPr="0039716B">
        <w:rPr>
          <w:rStyle w:val="Char3"/>
          <w:rtl/>
        </w:rPr>
        <w:t>می</w:t>
      </w:r>
      <w:r w:rsidR="00817C78" w:rsidRPr="0039716B">
        <w:rPr>
          <w:rStyle w:val="Char3"/>
          <w:rFonts w:hint="cs"/>
          <w:rtl/>
        </w:rPr>
        <w:t>‌</w:t>
      </w:r>
      <w:r w:rsidRPr="0039716B">
        <w:rPr>
          <w:rStyle w:val="Char3"/>
          <w:rtl/>
        </w:rPr>
        <w:t xml:space="preserve">گوید: </w:t>
      </w:r>
    </w:p>
    <w:p w:rsidR="00C3748B" w:rsidRPr="0039716B" w:rsidRDefault="00C3748B" w:rsidP="007D70C3">
      <w:pPr>
        <w:ind w:firstLine="284"/>
        <w:jc w:val="both"/>
        <w:rPr>
          <w:rStyle w:val="Char3"/>
          <w:rtl/>
        </w:rPr>
      </w:pPr>
      <w:r w:rsidRPr="0039716B">
        <w:rPr>
          <w:rStyle w:val="Char3"/>
          <w:rtl/>
        </w:rPr>
        <w:t>همه</w:t>
      </w:r>
      <w:r w:rsidR="007133C0">
        <w:rPr>
          <w:rStyle w:val="Char3"/>
          <w:rtl/>
        </w:rPr>
        <w:t xml:space="preserve"> آن‌ها </w:t>
      </w:r>
      <w:r w:rsidRPr="0039716B">
        <w:rPr>
          <w:rStyle w:val="Char3"/>
          <w:rtl/>
        </w:rPr>
        <w:t>بیانگر این است که درخواست سرگرم نشدن به علم کلام از سوی بزرگان دین بخاطر همان معنایی بوده که بدان اشاره کردیم و</w:t>
      </w:r>
      <w:r w:rsidR="00817C78" w:rsidRPr="0039716B">
        <w:rPr>
          <w:rStyle w:val="Char3"/>
          <w:rFonts w:hint="cs"/>
          <w:rtl/>
        </w:rPr>
        <w:t xml:space="preserve"> </w:t>
      </w:r>
      <w:r w:rsidRPr="0039716B">
        <w:rPr>
          <w:rStyle w:val="Char3"/>
          <w:rtl/>
        </w:rPr>
        <w:t>گفتار وعقاید مذموم و</w:t>
      </w:r>
      <w:r w:rsidR="00817C78" w:rsidRPr="0039716B">
        <w:rPr>
          <w:rStyle w:val="Char3"/>
          <w:rFonts w:hint="cs"/>
          <w:rtl/>
        </w:rPr>
        <w:t xml:space="preserve"> </w:t>
      </w:r>
      <w:r w:rsidRPr="0039716B">
        <w:rPr>
          <w:rStyle w:val="Char3"/>
          <w:rtl/>
        </w:rPr>
        <w:t>ناپسند از</w:t>
      </w:r>
      <w:r w:rsidR="00817C78" w:rsidRPr="0039716B">
        <w:rPr>
          <w:rStyle w:val="Char3"/>
          <w:rFonts w:hint="cs"/>
          <w:rtl/>
        </w:rPr>
        <w:t xml:space="preserve"> </w:t>
      </w:r>
      <w:r w:rsidRPr="0039716B">
        <w:rPr>
          <w:rStyle w:val="Char3"/>
          <w:rtl/>
        </w:rPr>
        <w:t>آن بدعت گذاران مخالف کتاب وسنت می‌باشد، ولی سخنان کسیکه با قرآن و</w:t>
      </w:r>
      <w:r w:rsidR="00817C78" w:rsidRPr="0039716B">
        <w:rPr>
          <w:rStyle w:val="Char3"/>
          <w:rFonts w:hint="cs"/>
          <w:rtl/>
        </w:rPr>
        <w:t xml:space="preserve"> </w:t>
      </w:r>
      <w:r w:rsidRPr="0039716B">
        <w:rPr>
          <w:rStyle w:val="Char3"/>
          <w:rtl/>
        </w:rPr>
        <w:t>سنت سازگاری دارد وبه وسیله عقل وتجربه تبیین گشته، پسندیده و</w:t>
      </w:r>
      <w:r w:rsidR="00A80D64" w:rsidRPr="0039716B">
        <w:rPr>
          <w:rStyle w:val="Char3"/>
          <w:rFonts w:hint="cs"/>
          <w:rtl/>
        </w:rPr>
        <w:t xml:space="preserve"> </w:t>
      </w:r>
      <w:r w:rsidRPr="0039716B">
        <w:rPr>
          <w:rStyle w:val="Char3"/>
          <w:rtl/>
        </w:rPr>
        <w:t>در مواقع ضروری مطلوب است که شافعی ودیگر أئمه-رحمهم الله- به هنگام نیاز</w:t>
      </w:r>
      <w:r w:rsidR="00A909DA">
        <w:rPr>
          <w:rStyle w:val="Char3"/>
          <w:rtl/>
        </w:rPr>
        <w:t xml:space="preserve"> بدان‌ها </w:t>
      </w:r>
      <w:r w:rsidRPr="0039716B">
        <w:rPr>
          <w:rStyle w:val="Char3"/>
          <w:rtl/>
        </w:rPr>
        <w:t>پرداخته‌اند</w:t>
      </w:r>
      <w:r w:rsidRPr="00EB49AE">
        <w:rPr>
          <w:rStyle w:val="Char7"/>
          <w:bCs w:val="0"/>
          <w:szCs w:val="28"/>
          <w:vertAlign w:val="superscript"/>
          <w:rtl/>
        </w:rPr>
        <w:footnoteReference w:id="279"/>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 xml:space="preserve">این بود چکیده سخنان بیهقی که حول دو محور می‌چرخد: </w:t>
      </w:r>
    </w:p>
    <w:p w:rsidR="00C3748B" w:rsidRPr="0039716B" w:rsidRDefault="00817C78" w:rsidP="00E719BB">
      <w:pPr>
        <w:pStyle w:val="ListParagraph"/>
        <w:numPr>
          <w:ilvl w:val="0"/>
          <w:numId w:val="15"/>
        </w:numPr>
        <w:jc w:val="both"/>
        <w:rPr>
          <w:rStyle w:val="Char3"/>
          <w:rtl/>
        </w:rPr>
      </w:pPr>
      <w:r w:rsidRPr="0039716B">
        <w:rPr>
          <w:rStyle w:val="Char3"/>
          <w:rtl/>
        </w:rPr>
        <w:t>سخن مذموم همان سخنان بدعت</w:t>
      </w:r>
      <w:r w:rsidRPr="0039716B">
        <w:rPr>
          <w:rStyle w:val="Char3"/>
          <w:rFonts w:hint="cs"/>
          <w:rtl/>
        </w:rPr>
        <w:t>‌</w:t>
      </w:r>
      <w:r w:rsidR="00C3748B" w:rsidRPr="0039716B">
        <w:rPr>
          <w:rStyle w:val="Char3"/>
          <w:rtl/>
        </w:rPr>
        <w:t>گذاران دور از کتاب و</w:t>
      </w:r>
      <w:r w:rsidRPr="0039716B">
        <w:rPr>
          <w:rStyle w:val="Char3"/>
          <w:rFonts w:hint="cs"/>
          <w:rtl/>
        </w:rPr>
        <w:t xml:space="preserve"> </w:t>
      </w:r>
      <w:r w:rsidR="00C3748B" w:rsidRPr="0039716B">
        <w:rPr>
          <w:rStyle w:val="Char3"/>
          <w:rtl/>
        </w:rPr>
        <w:t>سنت است که مصادیق</w:t>
      </w:r>
      <w:r w:rsidR="007133C0">
        <w:rPr>
          <w:rStyle w:val="Char3"/>
          <w:rtl/>
        </w:rPr>
        <w:t xml:space="preserve"> آن‌ها </w:t>
      </w:r>
      <w:r w:rsidR="00C3748B" w:rsidRPr="0039716B">
        <w:rPr>
          <w:rStyle w:val="Char3"/>
          <w:rtl/>
        </w:rPr>
        <w:t>از نظر وی معتزلیانی هستند که در دوران رشید عباسی و</w:t>
      </w:r>
      <w:r w:rsidRPr="0039716B">
        <w:rPr>
          <w:rStyle w:val="Char3"/>
          <w:rFonts w:hint="cs"/>
          <w:rtl/>
        </w:rPr>
        <w:t xml:space="preserve"> </w:t>
      </w:r>
      <w:r w:rsidR="00C3748B" w:rsidRPr="0039716B">
        <w:rPr>
          <w:rStyle w:val="Char3"/>
          <w:rtl/>
        </w:rPr>
        <w:t>پس از او نیز</w:t>
      </w:r>
      <w:r w:rsidR="006704C2" w:rsidRPr="0039716B">
        <w:rPr>
          <w:rStyle w:val="Char3"/>
          <w:rtl/>
        </w:rPr>
        <w:t xml:space="preserve"> </w:t>
      </w:r>
      <w:r w:rsidR="00C3748B" w:rsidRPr="0039716B">
        <w:rPr>
          <w:rStyle w:val="Char3"/>
          <w:rtl/>
        </w:rPr>
        <w:t>پابه عرصه وجود نهاده و</w:t>
      </w:r>
      <w:r w:rsidRPr="0039716B">
        <w:rPr>
          <w:rStyle w:val="Char3"/>
          <w:rFonts w:hint="cs"/>
          <w:rtl/>
        </w:rPr>
        <w:t xml:space="preserve"> </w:t>
      </w:r>
      <w:r w:rsidR="00C3748B" w:rsidRPr="0039716B">
        <w:rPr>
          <w:rStyle w:val="Char3"/>
          <w:rtl/>
        </w:rPr>
        <w:t>همچنین رافضیان و</w:t>
      </w:r>
      <w:r w:rsidRPr="0039716B">
        <w:rPr>
          <w:rStyle w:val="Char3"/>
          <w:rFonts w:hint="cs"/>
          <w:rtl/>
        </w:rPr>
        <w:t xml:space="preserve"> </w:t>
      </w:r>
      <w:r w:rsidR="000F2BD2">
        <w:rPr>
          <w:rStyle w:val="Char3"/>
          <w:rtl/>
        </w:rPr>
        <w:t>قدری‌ها</w:t>
      </w:r>
      <w:r w:rsidR="00C3748B" w:rsidRPr="0039716B">
        <w:rPr>
          <w:rStyle w:val="Char3"/>
          <w:rtl/>
        </w:rPr>
        <w:t xml:space="preserve"> می‌باشند.</w:t>
      </w:r>
    </w:p>
    <w:p w:rsidR="00C3748B" w:rsidRPr="0039716B" w:rsidRDefault="00C3748B" w:rsidP="00E719BB">
      <w:pPr>
        <w:pStyle w:val="ListParagraph"/>
        <w:numPr>
          <w:ilvl w:val="0"/>
          <w:numId w:val="15"/>
        </w:numPr>
        <w:jc w:val="both"/>
        <w:rPr>
          <w:rStyle w:val="Char3"/>
          <w:rtl/>
        </w:rPr>
      </w:pPr>
      <w:r w:rsidRPr="0039716B">
        <w:rPr>
          <w:rStyle w:val="Char3"/>
          <w:rtl/>
        </w:rPr>
        <w:t>جلوگیری از پرداختن به دانش کلام بخاطر خود علم نیست بلکه بخاطر شهرت یافتن فرد متخصص به وسیله آن بوده و</w:t>
      </w:r>
      <w:r w:rsidR="00817C78" w:rsidRPr="0039716B">
        <w:rPr>
          <w:rStyle w:val="Char3"/>
          <w:rFonts w:hint="cs"/>
          <w:rtl/>
        </w:rPr>
        <w:t xml:space="preserve"> </w:t>
      </w:r>
      <w:r w:rsidRPr="0039716B">
        <w:rPr>
          <w:rStyle w:val="Char3"/>
          <w:rtl/>
        </w:rPr>
        <w:t>آنگاه از سوی حکام وقت فراخوانده شده و</w:t>
      </w:r>
      <w:r w:rsidR="00817C78" w:rsidRPr="0039716B">
        <w:rPr>
          <w:rStyle w:val="Char3"/>
          <w:rFonts w:hint="cs"/>
          <w:rtl/>
        </w:rPr>
        <w:t xml:space="preserve"> </w:t>
      </w:r>
      <w:r w:rsidRPr="0039716B">
        <w:rPr>
          <w:rStyle w:val="Char3"/>
          <w:rtl/>
        </w:rPr>
        <w:t>بسان امام احمد، بویطی ودیگران مورد اذیت و</w:t>
      </w:r>
      <w:r w:rsidR="00817C78" w:rsidRPr="0039716B">
        <w:rPr>
          <w:rStyle w:val="Char3"/>
          <w:rFonts w:hint="cs"/>
          <w:rtl/>
        </w:rPr>
        <w:t xml:space="preserve"> </w:t>
      </w:r>
      <w:r w:rsidRPr="0039716B">
        <w:rPr>
          <w:rStyle w:val="Char3"/>
          <w:rtl/>
        </w:rPr>
        <w:t>آذار قرار گیرد.</w:t>
      </w:r>
    </w:p>
    <w:p w:rsidR="00C3748B" w:rsidRPr="0039716B" w:rsidRDefault="00C3748B" w:rsidP="007D70C3">
      <w:pPr>
        <w:ind w:firstLine="284"/>
        <w:jc w:val="both"/>
        <w:rPr>
          <w:rStyle w:val="Char3"/>
          <w:rtl/>
        </w:rPr>
      </w:pPr>
      <w:r w:rsidRPr="0039716B">
        <w:rPr>
          <w:rStyle w:val="Char3"/>
          <w:rtl/>
        </w:rPr>
        <w:t>چنانچه ملاحظه شد بیهقی علم توحید پآ</w:t>
      </w:r>
      <w:r w:rsidR="00FF3772">
        <w:rPr>
          <w:rStyle w:val="Char3"/>
          <w:rtl/>
        </w:rPr>
        <w:t>ی</w:t>
      </w:r>
      <w:r w:rsidRPr="0039716B">
        <w:rPr>
          <w:rStyle w:val="Char3"/>
          <w:rtl/>
        </w:rPr>
        <w:t>ه ریزی گشته بر اساس کتاب وسنت را با علم کلامی که برپآ</w:t>
      </w:r>
      <w:r w:rsidR="00FF3772">
        <w:rPr>
          <w:rStyle w:val="Char3"/>
          <w:rtl/>
        </w:rPr>
        <w:t>ی</w:t>
      </w:r>
      <w:r w:rsidRPr="0039716B">
        <w:rPr>
          <w:rStyle w:val="Char3"/>
          <w:rtl/>
        </w:rPr>
        <w:t>ه فلسفه یونان بنیان نهاده شده، خلط نموده و</w:t>
      </w:r>
      <w:r w:rsidR="00817C78" w:rsidRPr="0039716B">
        <w:rPr>
          <w:rStyle w:val="Char3"/>
          <w:rFonts w:hint="cs"/>
          <w:rtl/>
        </w:rPr>
        <w:t xml:space="preserve"> </w:t>
      </w:r>
      <w:r w:rsidRPr="0039716B">
        <w:rPr>
          <w:rStyle w:val="Char3"/>
          <w:rtl/>
        </w:rPr>
        <w:t>ابوابش را نیز با مسائلی از شریعت درهم آمیخته تا میان دانشجو یان رواج یابد، ولذا وقتی به سخنی از شافعی پیرامون علم توحید و</w:t>
      </w:r>
      <w:r w:rsidR="00817C78" w:rsidRPr="0039716B">
        <w:rPr>
          <w:rStyle w:val="Char3"/>
          <w:rFonts w:hint="cs"/>
          <w:rtl/>
        </w:rPr>
        <w:t xml:space="preserve"> </w:t>
      </w:r>
      <w:r w:rsidRPr="0039716B">
        <w:rPr>
          <w:rStyle w:val="Char3"/>
          <w:rtl/>
        </w:rPr>
        <w:t>در</w:t>
      </w:r>
      <w:r w:rsidR="00817C78" w:rsidRPr="0039716B">
        <w:rPr>
          <w:rStyle w:val="Char3"/>
          <w:rFonts w:hint="cs"/>
          <w:rtl/>
        </w:rPr>
        <w:t xml:space="preserve"> </w:t>
      </w:r>
      <w:r w:rsidRPr="0039716B">
        <w:rPr>
          <w:rStyle w:val="Char3"/>
          <w:rtl/>
        </w:rPr>
        <w:t xml:space="preserve">کنار آن جلوگیری ایشان از علم کلام برخورد کرده به همان شیوه‌ای که گذشت </w:t>
      </w:r>
      <w:r w:rsidR="001D528B" w:rsidRPr="0039716B">
        <w:rPr>
          <w:rStyle w:val="Char3"/>
          <w:rtl/>
        </w:rPr>
        <w:t>میان</w:t>
      </w:r>
      <w:r w:rsidR="007133C0">
        <w:rPr>
          <w:rStyle w:val="Char3"/>
          <w:rtl/>
        </w:rPr>
        <w:t xml:space="preserve"> آن‌ها </w:t>
      </w:r>
      <w:r w:rsidR="001D528B" w:rsidRPr="0039716B">
        <w:rPr>
          <w:rStyle w:val="Char3"/>
          <w:rtl/>
        </w:rPr>
        <w:t>جمع و</w:t>
      </w:r>
      <w:r w:rsidR="00817C78" w:rsidRPr="0039716B">
        <w:rPr>
          <w:rStyle w:val="Char3"/>
          <w:rFonts w:hint="cs"/>
          <w:rtl/>
        </w:rPr>
        <w:t xml:space="preserve"> </w:t>
      </w:r>
      <w:r w:rsidR="001D528B" w:rsidRPr="0039716B">
        <w:rPr>
          <w:rStyle w:val="Char3"/>
          <w:rtl/>
        </w:rPr>
        <w:t>تلفیق انجام داده</w:t>
      </w:r>
      <w:r w:rsidR="001D528B" w:rsidRPr="0039716B">
        <w:rPr>
          <w:rStyle w:val="Char3"/>
          <w:rFonts w:hint="cs"/>
          <w:rtl/>
        </w:rPr>
        <w:t>‌</w:t>
      </w:r>
      <w:r w:rsidRPr="0039716B">
        <w:rPr>
          <w:rStyle w:val="Char3"/>
          <w:rtl/>
        </w:rPr>
        <w:t>است.</w:t>
      </w:r>
    </w:p>
    <w:p w:rsidR="00C3748B" w:rsidRPr="0039716B" w:rsidRDefault="00C3748B" w:rsidP="007D70C3">
      <w:pPr>
        <w:ind w:firstLine="284"/>
        <w:jc w:val="both"/>
        <w:rPr>
          <w:rStyle w:val="Char3"/>
          <w:rtl/>
        </w:rPr>
      </w:pPr>
      <w:r w:rsidRPr="0039716B">
        <w:rPr>
          <w:rStyle w:val="Char3"/>
          <w:rtl/>
        </w:rPr>
        <w:t>فخرالدین رازی کوشیده تا آراء به ظاهر متعارض امام شافعی را در این زمینه باهم جمع کند که چطور ممکن است شافعی از توحیدواصول عقاید بحث نماید و به دفاع از</w:t>
      </w:r>
      <w:r w:rsidR="007133C0">
        <w:rPr>
          <w:rStyle w:val="Char3"/>
          <w:rtl/>
        </w:rPr>
        <w:t xml:space="preserve"> آن‌ها </w:t>
      </w:r>
      <w:r w:rsidRPr="0039716B">
        <w:rPr>
          <w:rStyle w:val="Char3"/>
          <w:rtl/>
        </w:rPr>
        <w:t>برخیزد، سپس علم کلام و</w:t>
      </w:r>
      <w:r w:rsidR="00E4052D">
        <w:rPr>
          <w:rStyle w:val="Char3"/>
          <w:rFonts w:hint="cs"/>
          <w:rtl/>
        </w:rPr>
        <w:t xml:space="preserve"> </w:t>
      </w:r>
      <w:r w:rsidRPr="0039716B">
        <w:rPr>
          <w:rStyle w:val="Char3"/>
          <w:rtl/>
        </w:rPr>
        <w:t>متکلمان را به باد انتقاد بگیرد؟</w:t>
      </w:r>
      <w:r w:rsidR="006704C2" w:rsidRPr="0039716B">
        <w:rPr>
          <w:rStyle w:val="Char3"/>
          <w:rtl/>
        </w:rPr>
        <w:t xml:space="preserve"> </w:t>
      </w:r>
      <w:r w:rsidRPr="0039716B">
        <w:rPr>
          <w:rStyle w:val="Char3"/>
          <w:rtl/>
        </w:rPr>
        <w:t>چون رازی تنها راه رسیدن به خدا، توحید و</w:t>
      </w:r>
      <w:r w:rsidR="00817C78" w:rsidRPr="0039716B">
        <w:rPr>
          <w:rStyle w:val="Char3"/>
          <w:rFonts w:hint="cs"/>
          <w:rtl/>
        </w:rPr>
        <w:t xml:space="preserve"> </w:t>
      </w:r>
      <w:r w:rsidRPr="0039716B">
        <w:rPr>
          <w:rStyle w:val="Char3"/>
          <w:rtl/>
        </w:rPr>
        <w:t>شناخت پیامبران را علم کلام می‌داند، و</w:t>
      </w:r>
      <w:r w:rsidR="00817C78" w:rsidRPr="0039716B">
        <w:rPr>
          <w:rStyle w:val="Char3"/>
          <w:rFonts w:hint="cs"/>
          <w:rtl/>
        </w:rPr>
        <w:t xml:space="preserve"> </w:t>
      </w:r>
      <w:r w:rsidRPr="0039716B">
        <w:rPr>
          <w:rStyle w:val="Char3"/>
          <w:rtl/>
        </w:rPr>
        <w:t>لذا درصدد سازگار نمودن</w:t>
      </w:r>
      <w:r w:rsidR="007133C0">
        <w:rPr>
          <w:rStyle w:val="Char3"/>
          <w:rtl/>
        </w:rPr>
        <w:t xml:space="preserve"> آن‌ها </w:t>
      </w:r>
      <w:r w:rsidRPr="0039716B">
        <w:rPr>
          <w:rStyle w:val="Char3"/>
          <w:rtl/>
        </w:rPr>
        <w:t>با یکدیگر برآمده و</w:t>
      </w:r>
      <w:r w:rsidR="00A80D64" w:rsidRPr="0039716B">
        <w:rPr>
          <w:rStyle w:val="Char3"/>
          <w:rFonts w:hint="cs"/>
          <w:rtl/>
        </w:rPr>
        <w:t xml:space="preserve"> </w:t>
      </w:r>
      <w:r w:rsidR="00A80D64" w:rsidRPr="0039716B">
        <w:rPr>
          <w:rStyle w:val="Char3"/>
          <w:rtl/>
        </w:rPr>
        <w:t>می</w:t>
      </w:r>
      <w:r w:rsidR="00A80D64" w:rsidRPr="0039716B">
        <w:rPr>
          <w:rStyle w:val="Char3"/>
          <w:rFonts w:hint="cs"/>
          <w:rtl/>
        </w:rPr>
        <w:t>‌</w:t>
      </w:r>
      <w:r w:rsidRPr="0039716B">
        <w:rPr>
          <w:rStyle w:val="Char3"/>
          <w:rtl/>
        </w:rPr>
        <w:t xml:space="preserve">گوید: </w:t>
      </w:r>
    </w:p>
    <w:p w:rsidR="00C3748B" w:rsidRPr="0039716B" w:rsidRDefault="00C3748B" w:rsidP="007D70C3">
      <w:pPr>
        <w:ind w:firstLine="284"/>
        <w:jc w:val="both"/>
        <w:rPr>
          <w:rStyle w:val="Char3"/>
          <w:rtl/>
        </w:rPr>
      </w:pPr>
      <w:r w:rsidRPr="0039716B">
        <w:rPr>
          <w:rStyle w:val="Char3"/>
          <w:rtl/>
        </w:rPr>
        <w:t>راه چاره آن است که سخنان شافعی راجع به علم کلا</w:t>
      </w:r>
      <w:r w:rsidR="00A80D64" w:rsidRPr="0039716B">
        <w:rPr>
          <w:rStyle w:val="Char3"/>
          <w:rtl/>
        </w:rPr>
        <w:t>م را بر تأویلات زیر حمل نماییم:</w:t>
      </w:r>
    </w:p>
    <w:p w:rsidR="00C3748B" w:rsidRPr="0039716B" w:rsidRDefault="000F2BD2" w:rsidP="00E719BB">
      <w:pPr>
        <w:pStyle w:val="ListParagraph"/>
        <w:numPr>
          <w:ilvl w:val="0"/>
          <w:numId w:val="16"/>
        </w:numPr>
        <w:jc w:val="both"/>
        <w:rPr>
          <w:rStyle w:val="Char3"/>
          <w:rtl/>
        </w:rPr>
      </w:pPr>
      <w:r>
        <w:rPr>
          <w:rStyle w:val="Char3"/>
          <w:rtl/>
        </w:rPr>
        <w:t>گرفتاری‌ها</w:t>
      </w:r>
      <w:r w:rsidR="00A80D64" w:rsidRPr="0039716B">
        <w:rPr>
          <w:rStyle w:val="Char3"/>
          <w:rtl/>
        </w:rPr>
        <w:t xml:space="preserve"> و</w:t>
      </w:r>
      <w:r w:rsidR="00817C78" w:rsidRPr="0039716B">
        <w:rPr>
          <w:rStyle w:val="Char3"/>
          <w:rFonts w:hint="cs"/>
          <w:rtl/>
        </w:rPr>
        <w:t xml:space="preserve"> </w:t>
      </w:r>
      <w:r w:rsidR="00A80D64" w:rsidRPr="0039716B">
        <w:rPr>
          <w:rStyle w:val="Char3"/>
          <w:rtl/>
        </w:rPr>
        <w:t>مشکلات آن دوران به سبب غوطه</w:t>
      </w:r>
      <w:r w:rsidR="00A80D64" w:rsidRPr="0039716B">
        <w:rPr>
          <w:rStyle w:val="Char3"/>
          <w:rFonts w:hint="cs"/>
          <w:rtl/>
        </w:rPr>
        <w:t xml:space="preserve"> </w:t>
      </w:r>
      <w:r w:rsidR="00C3748B" w:rsidRPr="0039716B">
        <w:rPr>
          <w:rStyle w:val="Char3"/>
          <w:rtl/>
        </w:rPr>
        <w:t>ور شدن مردم د</w:t>
      </w:r>
      <w:r w:rsidR="00817C78" w:rsidRPr="0039716B">
        <w:rPr>
          <w:rStyle w:val="Char3"/>
          <w:rtl/>
        </w:rPr>
        <w:t>ر مسأله خلق قرآن رخ دادند، بدعت</w:t>
      </w:r>
      <w:r w:rsidR="00817C78" w:rsidRPr="0039716B">
        <w:rPr>
          <w:rStyle w:val="Char3"/>
          <w:rFonts w:hint="cs"/>
          <w:rtl/>
        </w:rPr>
        <w:t>‌</w:t>
      </w:r>
      <w:r w:rsidR="00C3748B" w:rsidRPr="0039716B">
        <w:rPr>
          <w:rStyle w:val="Char3"/>
          <w:rtl/>
        </w:rPr>
        <w:t>گذاران نیز فرمانروایان را تکیه گاه خویش قرار داده و بر اهل حق غلبه یافتند و اعتباری برای دلایل و</w:t>
      </w:r>
      <w:r w:rsidR="00A80D64" w:rsidRPr="0039716B">
        <w:rPr>
          <w:rStyle w:val="Char3"/>
          <w:rFonts w:hint="cs"/>
          <w:rtl/>
        </w:rPr>
        <w:t xml:space="preserve"> </w:t>
      </w:r>
      <w:r w:rsidR="00C3748B" w:rsidRPr="0039716B">
        <w:rPr>
          <w:rStyle w:val="Char3"/>
          <w:rtl/>
        </w:rPr>
        <w:t>مدارک محققین قائل نشدند، و</w:t>
      </w:r>
      <w:r w:rsidR="00817C78" w:rsidRPr="0039716B">
        <w:rPr>
          <w:rStyle w:val="Char3"/>
          <w:rFonts w:hint="cs"/>
          <w:rtl/>
        </w:rPr>
        <w:t xml:space="preserve"> </w:t>
      </w:r>
      <w:r w:rsidR="00C3748B" w:rsidRPr="0039716B">
        <w:rPr>
          <w:rStyle w:val="Char3"/>
          <w:rtl/>
        </w:rPr>
        <w:t xml:space="preserve">لذا وقتی امام شافعی وضعیت را چنان ناگوار دید که </w:t>
      </w:r>
      <w:r>
        <w:rPr>
          <w:rStyle w:val="Char3"/>
          <w:rtl/>
        </w:rPr>
        <w:t>بحث‌ها</w:t>
      </w:r>
      <w:r w:rsidR="00C3748B" w:rsidRPr="0039716B">
        <w:rPr>
          <w:rStyle w:val="Char3"/>
          <w:rtl/>
        </w:rPr>
        <w:t xml:space="preserve"> وتحقیقات علمی بخاطر خدا و</w:t>
      </w:r>
      <w:r w:rsidR="00817C78" w:rsidRPr="0039716B">
        <w:rPr>
          <w:rStyle w:val="Char3"/>
          <w:rFonts w:hint="cs"/>
          <w:rtl/>
        </w:rPr>
        <w:t xml:space="preserve"> </w:t>
      </w:r>
      <w:r w:rsidR="00C3748B" w:rsidRPr="0039716B">
        <w:rPr>
          <w:rStyle w:val="Char3"/>
          <w:rtl/>
        </w:rPr>
        <w:t>در</w:t>
      </w:r>
      <w:r w:rsidR="00817C78" w:rsidRPr="0039716B">
        <w:rPr>
          <w:rStyle w:val="Char3"/>
          <w:rFonts w:hint="cs"/>
          <w:rtl/>
        </w:rPr>
        <w:t xml:space="preserve"> </w:t>
      </w:r>
      <w:r w:rsidR="00C3748B" w:rsidRPr="0039716B">
        <w:rPr>
          <w:rStyle w:val="Char3"/>
          <w:rtl/>
        </w:rPr>
        <w:t>چارچوب شریعت ا</w:t>
      </w:r>
      <w:r w:rsidR="00817C78" w:rsidRPr="0039716B">
        <w:rPr>
          <w:rStyle w:val="Char3"/>
          <w:rtl/>
        </w:rPr>
        <w:t>نجام نمی‌پذیرفت بلکه به هدف دست</w:t>
      </w:r>
      <w:r w:rsidR="00817C78" w:rsidRPr="0039716B">
        <w:rPr>
          <w:rStyle w:val="Char3"/>
          <w:rFonts w:hint="cs"/>
          <w:rtl/>
        </w:rPr>
        <w:t>‌</w:t>
      </w:r>
      <w:r w:rsidR="00C3748B" w:rsidRPr="0039716B">
        <w:rPr>
          <w:rStyle w:val="Char3"/>
          <w:rtl/>
        </w:rPr>
        <w:t>یابی به مطامع دنیا و</w:t>
      </w:r>
      <w:r w:rsidR="00A80D64" w:rsidRPr="0039716B">
        <w:rPr>
          <w:rStyle w:val="Char3"/>
          <w:rFonts w:hint="cs"/>
          <w:rtl/>
        </w:rPr>
        <w:t xml:space="preserve"> </w:t>
      </w:r>
      <w:r w:rsidR="00C3748B" w:rsidRPr="0039716B">
        <w:rPr>
          <w:rStyle w:val="Char3"/>
          <w:rtl/>
        </w:rPr>
        <w:t>تکیه زدن بر اریکه قدرت بود، ناگزیر از آن روگردان شد وبه نکوهش افراد مشغول بدان پرداخت.</w:t>
      </w:r>
    </w:p>
    <w:p w:rsidR="00C3748B" w:rsidRPr="0039716B" w:rsidRDefault="00C3748B" w:rsidP="00E719BB">
      <w:pPr>
        <w:pStyle w:val="ListParagraph"/>
        <w:numPr>
          <w:ilvl w:val="0"/>
          <w:numId w:val="16"/>
        </w:numPr>
        <w:jc w:val="both"/>
        <w:rPr>
          <w:rStyle w:val="Char3"/>
          <w:rtl/>
        </w:rPr>
      </w:pPr>
      <w:r w:rsidRPr="0039716B">
        <w:rPr>
          <w:rStyle w:val="Char3"/>
          <w:rtl/>
        </w:rPr>
        <w:t>بایستی این همه نکوهش علم کلام که از شافعی روایت شده، بر علم کلامی حمل گردد که بدع</w:t>
      </w:r>
      <w:r w:rsidR="00817C78" w:rsidRPr="0039716B">
        <w:rPr>
          <w:rStyle w:val="Char3"/>
          <w:rtl/>
        </w:rPr>
        <w:t>ت</w:t>
      </w:r>
      <w:r w:rsidR="00817C78" w:rsidRPr="0039716B">
        <w:rPr>
          <w:rStyle w:val="Char3"/>
          <w:rFonts w:hint="cs"/>
          <w:rtl/>
        </w:rPr>
        <w:t>‌</w:t>
      </w:r>
      <w:r w:rsidRPr="0039716B">
        <w:rPr>
          <w:rStyle w:val="Char3"/>
          <w:rtl/>
        </w:rPr>
        <w:t>گذاران ازآن دفاع نموده و بر</w:t>
      </w:r>
      <w:r w:rsidR="00A80D64" w:rsidRPr="0039716B">
        <w:rPr>
          <w:rStyle w:val="Char3"/>
          <w:rFonts w:hint="cs"/>
          <w:rtl/>
        </w:rPr>
        <w:t xml:space="preserve"> </w:t>
      </w:r>
      <w:r w:rsidRPr="0039716B">
        <w:rPr>
          <w:rStyle w:val="Char3"/>
          <w:rtl/>
        </w:rPr>
        <w:t>آن تکیه می‌ورزیدند.</w:t>
      </w:r>
      <w:r w:rsidR="00A80D64" w:rsidRPr="0039716B">
        <w:rPr>
          <w:rStyle w:val="Char3"/>
          <w:rFonts w:hint="cs"/>
          <w:rtl/>
        </w:rPr>
        <w:t xml:space="preserve"> </w:t>
      </w:r>
      <w:r w:rsidRPr="0039716B">
        <w:rPr>
          <w:rStyle w:val="Char3"/>
          <w:rtl/>
        </w:rPr>
        <w:t>این تأویل دوم درست همان سخنان پیشین بیهقی است.</w:t>
      </w:r>
    </w:p>
    <w:p w:rsidR="00C3748B" w:rsidRPr="0039716B" w:rsidRDefault="00C3748B" w:rsidP="00E719BB">
      <w:pPr>
        <w:pStyle w:val="ListParagraph"/>
        <w:numPr>
          <w:ilvl w:val="0"/>
          <w:numId w:val="16"/>
        </w:numPr>
        <w:jc w:val="both"/>
        <w:rPr>
          <w:rStyle w:val="Char3"/>
          <w:rtl/>
        </w:rPr>
      </w:pPr>
      <w:r w:rsidRPr="0039716B">
        <w:rPr>
          <w:rStyle w:val="Char3"/>
          <w:rtl/>
        </w:rPr>
        <w:t>شاید مقصود شافعی از آن سخنان این بوده باشد که اکتفا به دلایل قرآنی واجب و پرداختن به دلایل دیگر و فرورفتن در تنگناهایی که خارج از حیطه عقل است جایز نمی‌باشد.</w:t>
      </w:r>
      <w:r w:rsidR="00817C78" w:rsidRPr="0039716B">
        <w:rPr>
          <w:rStyle w:val="Char3"/>
          <w:rFonts w:hint="cs"/>
          <w:rtl/>
        </w:rPr>
        <w:t xml:space="preserve"> </w:t>
      </w:r>
      <w:r w:rsidRPr="0039716B">
        <w:rPr>
          <w:rStyle w:val="Char3"/>
          <w:rtl/>
        </w:rPr>
        <w:t>از</w:t>
      </w:r>
      <w:r w:rsidR="00A80D64" w:rsidRPr="0039716B">
        <w:rPr>
          <w:rStyle w:val="Char3"/>
          <w:rFonts w:hint="cs"/>
          <w:rtl/>
        </w:rPr>
        <w:t xml:space="preserve"> </w:t>
      </w:r>
      <w:r w:rsidRPr="0039716B">
        <w:rPr>
          <w:rStyle w:val="Char3"/>
          <w:rtl/>
        </w:rPr>
        <w:t>این رو در نکوهش غوطه ور شدن در آن ریزه کاریها مبالغه نموده است.</w:t>
      </w:r>
    </w:p>
    <w:p w:rsidR="00C3748B" w:rsidRPr="0039716B" w:rsidRDefault="00C3748B" w:rsidP="004F21C2">
      <w:pPr>
        <w:ind w:firstLine="284"/>
        <w:jc w:val="both"/>
        <w:rPr>
          <w:rStyle w:val="Char3"/>
          <w:rtl/>
        </w:rPr>
      </w:pPr>
      <w:r w:rsidRPr="0039716B">
        <w:rPr>
          <w:rStyle w:val="Char3"/>
          <w:rtl/>
        </w:rPr>
        <w:t>رازی آنگاه به ذکر دلایل خود جهت اثبات مدعایش پرداخته و از جمله به مناظره ابراهیم با ق</w:t>
      </w:r>
      <w:r w:rsidR="00817C78" w:rsidRPr="0039716B">
        <w:rPr>
          <w:rStyle w:val="Char3"/>
          <w:rtl/>
        </w:rPr>
        <w:t>ومش اشاره کرده و می‌گوید: بنابر</w:t>
      </w:r>
      <w:r w:rsidRPr="0039716B">
        <w:rPr>
          <w:rStyle w:val="Char3"/>
          <w:rtl/>
        </w:rPr>
        <w:t>این</w:t>
      </w:r>
      <w:r w:rsidR="00817C78" w:rsidRPr="0039716B">
        <w:rPr>
          <w:rStyle w:val="Char3"/>
          <w:rFonts w:hint="cs"/>
          <w:rtl/>
        </w:rPr>
        <w:t>،</w:t>
      </w:r>
      <w:r w:rsidRPr="0039716B">
        <w:rPr>
          <w:rStyle w:val="Char3"/>
          <w:rtl/>
        </w:rPr>
        <w:t xml:space="preserve"> هرکه حامی علم اصول بوده و</w:t>
      </w:r>
      <w:r w:rsidR="00817C78" w:rsidRPr="0039716B">
        <w:rPr>
          <w:rStyle w:val="Char3"/>
          <w:rFonts w:hint="cs"/>
          <w:rtl/>
        </w:rPr>
        <w:t xml:space="preserve"> </w:t>
      </w:r>
      <w:r w:rsidRPr="0039716B">
        <w:rPr>
          <w:rStyle w:val="Char3"/>
          <w:rtl/>
        </w:rPr>
        <w:t>به تحکیم دلایل توحید بپردازد در زمره پیروان ابراهیم</w:t>
      </w:r>
      <w:r w:rsidRPr="0039716B">
        <w:rPr>
          <w:rStyle w:val="Char3"/>
          <w:rtl/>
        </w:rPr>
        <w:sym w:font="AGA Arabesque" w:char="F075"/>
      </w:r>
      <w:r w:rsidRPr="0039716B">
        <w:rPr>
          <w:rStyle w:val="Char3"/>
          <w:rtl/>
        </w:rPr>
        <w:t xml:space="preserve"> محسوب شده و سزاوار بزرگداشتی خواهد بود که در این آ</w:t>
      </w:r>
      <w:r w:rsidR="00FF3772">
        <w:rPr>
          <w:rStyle w:val="Char3"/>
          <w:rtl/>
        </w:rPr>
        <w:t>ی</w:t>
      </w:r>
      <w:r w:rsidRPr="0039716B">
        <w:rPr>
          <w:rStyle w:val="Char3"/>
          <w:rtl/>
        </w:rPr>
        <w:t>ه آمده است:</w:t>
      </w:r>
      <w:r w:rsidR="00A80D64" w:rsidRPr="0039716B">
        <w:rPr>
          <w:rStyle w:val="Char3"/>
          <w:rFonts w:hint="cs"/>
          <w:rtl/>
        </w:rPr>
        <w:t xml:space="preserve"> </w:t>
      </w:r>
      <w:r w:rsidR="00A80D64">
        <w:rPr>
          <w:rFonts w:cs="Traditional Arabic" w:hint="cs"/>
          <w:rtl/>
          <w:lang w:bidi="fa-IR"/>
        </w:rPr>
        <w:t>﴿</w:t>
      </w:r>
      <w:r w:rsidR="004F21C2" w:rsidRPr="0028684C">
        <w:rPr>
          <w:rStyle w:val="Char2"/>
          <w:rtl/>
        </w:rPr>
        <w:t>وَتِلۡكَ حُجَّتُنَآ</w:t>
      </w:r>
      <w:r w:rsidR="00A80D64">
        <w:rPr>
          <w:rFonts w:cs="Traditional Arabic" w:hint="cs"/>
          <w:rtl/>
          <w:lang w:bidi="fa-IR"/>
        </w:rPr>
        <w:t>﴾</w:t>
      </w:r>
      <w:r w:rsidR="00A80D64" w:rsidRPr="0039716B">
        <w:rPr>
          <w:rStyle w:val="Char3"/>
          <w:rFonts w:hint="cs"/>
          <w:rtl/>
        </w:rPr>
        <w:t xml:space="preserve"> </w:t>
      </w:r>
      <w:r w:rsidR="00A80D64" w:rsidRPr="00E4052D">
        <w:rPr>
          <w:rStyle w:val="Char5"/>
          <w:rFonts w:hint="cs"/>
          <w:rtl/>
        </w:rPr>
        <w:t>[الأنعام: 83]</w:t>
      </w:r>
      <w:r w:rsidR="00A80D64" w:rsidRPr="0039716B">
        <w:rPr>
          <w:rStyle w:val="Char3"/>
          <w:rFonts w:hint="cs"/>
          <w:rtl/>
        </w:rPr>
        <w:t>.</w:t>
      </w:r>
      <w:r w:rsidRPr="0039716B">
        <w:rPr>
          <w:rStyle w:val="Char3"/>
          <w:rtl/>
        </w:rPr>
        <w:t xml:space="preserve"> </w:t>
      </w:r>
      <w:r w:rsidR="00A80D64">
        <w:rPr>
          <w:rFonts w:cs="Traditional Arabic" w:hint="cs"/>
          <w:rtl/>
          <w:lang w:bidi="fa-IR"/>
        </w:rPr>
        <w:t>«</w:t>
      </w:r>
      <w:r w:rsidRPr="0039716B">
        <w:rPr>
          <w:rStyle w:val="Char3"/>
          <w:rtl/>
        </w:rPr>
        <w:t>و آن حجت ما بود</w:t>
      </w:r>
      <w:r w:rsidR="00A80D64">
        <w:rPr>
          <w:rFonts w:cs="Traditional Arabic" w:hint="cs"/>
          <w:rtl/>
          <w:lang w:bidi="fa-IR"/>
        </w:rPr>
        <w:t>»</w:t>
      </w:r>
      <w:r w:rsidR="00817C78" w:rsidRPr="0039716B">
        <w:rPr>
          <w:rStyle w:val="Char3"/>
          <w:rFonts w:hint="cs"/>
          <w:rtl/>
        </w:rPr>
        <w:t>.</w:t>
      </w:r>
      <w:r w:rsidRPr="0039716B">
        <w:rPr>
          <w:rStyle w:val="Char3"/>
          <w:rtl/>
        </w:rPr>
        <w:t xml:space="preserve"> ولی هرکس دانش اصول را انکار نموده و</w:t>
      </w:r>
      <w:r w:rsidR="00A80D64" w:rsidRPr="0039716B">
        <w:rPr>
          <w:rStyle w:val="Char3"/>
          <w:rFonts w:hint="cs"/>
          <w:rtl/>
        </w:rPr>
        <w:t xml:space="preserve"> </w:t>
      </w:r>
      <w:r w:rsidRPr="0039716B">
        <w:rPr>
          <w:rStyle w:val="Char3"/>
          <w:rtl/>
        </w:rPr>
        <w:t>بر تقلید و پیروی از پیشینیان اصرار ورزد جزو هواداران آزر پدر ابراهیم به شمار آمده و</w:t>
      </w:r>
      <w:r w:rsidR="00A80D64" w:rsidRPr="0039716B">
        <w:rPr>
          <w:rStyle w:val="Char3"/>
          <w:rFonts w:hint="cs"/>
          <w:rtl/>
        </w:rPr>
        <w:t xml:space="preserve"> </w:t>
      </w:r>
      <w:r w:rsidRPr="0039716B">
        <w:rPr>
          <w:rStyle w:val="Char3"/>
          <w:rtl/>
        </w:rPr>
        <w:t>راه و</w:t>
      </w:r>
      <w:r w:rsidR="00A80D64" w:rsidRPr="0039716B">
        <w:rPr>
          <w:rStyle w:val="Char3"/>
          <w:rFonts w:hint="cs"/>
          <w:rtl/>
        </w:rPr>
        <w:t xml:space="preserve"> </w:t>
      </w:r>
      <w:r w:rsidRPr="0039716B">
        <w:rPr>
          <w:rStyle w:val="Char3"/>
          <w:rtl/>
        </w:rPr>
        <w:t>روش گمرا کننده وی را در پیش گرفته است</w:t>
      </w:r>
      <w:r w:rsidRPr="00EB49AE">
        <w:rPr>
          <w:rStyle w:val="Char7"/>
          <w:bCs w:val="0"/>
          <w:szCs w:val="28"/>
          <w:vertAlign w:val="superscript"/>
          <w:rtl/>
        </w:rPr>
        <w:footnoteReference w:id="280"/>
      </w:r>
      <w:r w:rsidR="001D528B" w:rsidRPr="0039716B">
        <w:rPr>
          <w:rStyle w:val="Char3"/>
          <w:rFonts w:hint="cs"/>
          <w:rtl/>
        </w:rPr>
        <w:t>.</w:t>
      </w:r>
    </w:p>
    <w:p w:rsidR="00C3748B" w:rsidRPr="0039716B" w:rsidRDefault="00C3748B" w:rsidP="00E4052D">
      <w:pPr>
        <w:ind w:firstLine="284"/>
        <w:jc w:val="both"/>
        <w:rPr>
          <w:rStyle w:val="Char3"/>
          <w:rtl/>
        </w:rPr>
      </w:pPr>
      <w:r w:rsidRPr="0039716B">
        <w:rPr>
          <w:rStyle w:val="Char3"/>
          <w:rtl/>
        </w:rPr>
        <w:t>یکی دیگر از دانشمندانی که دیدگاه امام شافعی</w:t>
      </w:r>
      <w:r w:rsidR="004032B3" w:rsidRPr="004032B3">
        <w:rPr>
          <w:rFonts w:cs="CTraditional Arabic" w:hint="cs"/>
          <w:rtl/>
          <w:lang w:bidi="fa-IR"/>
        </w:rPr>
        <w:t>/</w:t>
      </w:r>
      <w:r w:rsidRPr="0039716B">
        <w:rPr>
          <w:rStyle w:val="Char3"/>
          <w:rtl/>
        </w:rPr>
        <w:t xml:space="preserve"> در نکوهش علم کلام را تأویل نموده، ابن عساکر اس</w:t>
      </w:r>
      <w:r w:rsidR="001D528B" w:rsidRPr="0039716B">
        <w:rPr>
          <w:rStyle w:val="Char3"/>
          <w:rtl/>
        </w:rPr>
        <w:t>ت که در کتاب تبیین خود می‌گوید:</w:t>
      </w:r>
    </w:p>
    <w:p w:rsidR="00C3748B" w:rsidRPr="0039716B" w:rsidRDefault="00C3748B" w:rsidP="00E4052D">
      <w:pPr>
        <w:ind w:firstLine="284"/>
        <w:jc w:val="both"/>
        <w:rPr>
          <w:rStyle w:val="Char3"/>
          <w:rtl/>
        </w:rPr>
      </w:pPr>
      <w:r w:rsidRPr="0039716B">
        <w:rPr>
          <w:rStyle w:val="Char3"/>
          <w:rtl/>
        </w:rPr>
        <w:t>اگر گفته شود نهایت چیزی که می‌توانید در توصیف ابوالحسن اشعری بگویید اینکه متکلم بودنش را اثبات نموده وبر آگاهیش از دانش بحث ومناظره استدلال کنید حال آنکه چنان چیزی از نظر علمای پیرو سنت اصلا جای افتخار نیست، زیرا ایشان معتقد بودند کسیکه سرگرم تحصیل ومطالعه آن علم باشد جزو مبتدعان به حساب می‌آید و</w:t>
      </w:r>
      <w:r w:rsidR="00A80D64" w:rsidRPr="0039716B">
        <w:rPr>
          <w:rStyle w:val="Char3"/>
          <w:rFonts w:hint="cs"/>
          <w:rtl/>
        </w:rPr>
        <w:t xml:space="preserve"> </w:t>
      </w:r>
      <w:r w:rsidRPr="0039716B">
        <w:rPr>
          <w:rStyle w:val="Char3"/>
          <w:rtl/>
        </w:rPr>
        <w:t xml:space="preserve">این دیدگاه (نکوهش کلام ومتکلمان) از دانشمندان متعددی نقل </w:t>
      </w:r>
      <w:r w:rsidR="00A80D64" w:rsidRPr="0039716B">
        <w:rPr>
          <w:rStyle w:val="Char3"/>
          <w:rtl/>
        </w:rPr>
        <w:t>گشته است، و</w:t>
      </w:r>
      <w:r w:rsidR="00817C78" w:rsidRPr="0039716B">
        <w:rPr>
          <w:rStyle w:val="Char3"/>
          <w:rFonts w:hint="cs"/>
          <w:rtl/>
        </w:rPr>
        <w:t xml:space="preserve"> </w:t>
      </w:r>
      <w:r w:rsidR="00A80D64" w:rsidRPr="0039716B">
        <w:rPr>
          <w:rStyle w:val="Char3"/>
          <w:rtl/>
        </w:rPr>
        <w:t>اگر غیر از شافعی هیچ</w:t>
      </w:r>
      <w:r w:rsidR="00A80D64" w:rsidRPr="0039716B">
        <w:rPr>
          <w:rStyle w:val="Char3"/>
          <w:rFonts w:hint="cs"/>
          <w:rtl/>
        </w:rPr>
        <w:t>‌</w:t>
      </w:r>
      <w:r w:rsidRPr="0039716B">
        <w:rPr>
          <w:rStyle w:val="Char3"/>
          <w:rtl/>
        </w:rPr>
        <w:t>کس دیگری چنان اعتقادی نداشت سخنان وی برای اثبات ناپسند بودن علم کلام کافی بود، چه ایشان</w:t>
      </w:r>
      <w:r w:rsidR="004032B3" w:rsidRPr="004032B3">
        <w:rPr>
          <w:rFonts w:cs="CTraditional Arabic" w:hint="cs"/>
          <w:rtl/>
          <w:lang w:bidi="fa-IR"/>
        </w:rPr>
        <w:t>/</w:t>
      </w:r>
      <w:r w:rsidRPr="0039716B">
        <w:rPr>
          <w:rStyle w:val="Char3"/>
          <w:rtl/>
        </w:rPr>
        <w:t xml:space="preserve"> در نکوهش آنان مبالغه نموده و</w:t>
      </w:r>
      <w:r w:rsidR="00817C78" w:rsidRPr="0039716B">
        <w:rPr>
          <w:rStyle w:val="Char3"/>
          <w:rFonts w:hint="cs"/>
          <w:rtl/>
        </w:rPr>
        <w:t xml:space="preserve"> </w:t>
      </w:r>
      <w:r w:rsidRPr="0039716B">
        <w:rPr>
          <w:rStyle w:val="Char3"/>
          <w:rtl/>
        </w:rPr>
        <w:t>پرده را از روی واقعیتشان برداشته است، حال شما که خود را پیرو شافعی می‌دانید آیا در آن ع</w:t>
      </w:r>
      <w:r w:rsidR="001D528B" w:rsidRPr="0039716B">
        <w:rPr>
          <w:rStyle w:val="Char3"/>
          <w:rtl/>
        </w:rPr>
        <w:t xml:space="preserve">قاید از وی </w:t>
      </w:r>
      <w:r w:rsidR="00D112AA">
        <w:rPr>
          <w:rStyle w:val="Char3"/>
          <w:rtl/>
        </w:rPr>
        <w:t>دنباله‌روی</w:t>
      </w:r>
      <w:r w:rsidR="001D528B" w:rsidRPr="0039716B">
        <w:rPr>
          <w:rStyle w:val="Char3"/>
          <w:rtl/>
        </w:rPr>
        <w:t xml:space="preserve"> نمی‌کنید؟</w:t>
      </w:r>
    </w:p>
    <w:p w:rsidR="00C3748B" w:rsidRPr="0039716B" w:rsidRDefault="00C3748B" w:rsidP="007D70C3">
      <w:pPr>
        <w:ind w:firstLine="284"/>
        <w:jc w:val="both"/>
        <w:rPr>
          <w:rStyle w:val="Char3"/>
          <w:rtl/>
        </w:rPr>
      </w:pPr>
      <w:r w:rsidRPr="0039716B">
        <w:rPr>
          <w:rStyle w:val="Char3"/>
          <w:rtl/>
        </w:rPr>
        <w:t>سپس ابن عساکر به نقل پاره‌ای از آراء پیشینیان از جمله شافعی در رابطه با نکوهش علم کلام پرداخته وهمچنین تأویل بیهقی برای این نصوص را هم ذکر می‌کند مبنی بر اینکه: مراد سلف کلام بدعت گذاران بوده وگرنه اهل سنت جز در حالت اضطرار کمتر بدان می‌پر</w:t>
      </w:r>
      <w:r w:rsidR="001D528B" w:rsidRPr="0039716B">
        <w:rPr>
          <w:rStyle w:val="Char3"/>
          <w:rtl/>
        </w:rPr>
        <w:t>داختند. آنگاه در ادامه می‌گوید:</w:t>
      </w:r>
    </w:p>
    <w:p w:rsidR="00C3748B" w:rsidRPr="0039716B" w:rsidRDefault="00C3748B" w:rsidP="007D70C3">
      <w:pPr>
        <w:ind w:firstLine="284"/>
        <w:jc w:val="both"/>
        <w:rPr>
          <w:rStyle w:val="Char3"/>
          <w:rtl/>
        </w:rPr>
      </w:pPr>
      <w:r w:rsidRPr="0039716B">
        <w:rPr>
          <w:rStyle w:val="Char3"/>
          <w:rtl/>
        </w:rPr>
        <w:t>احتمال دیگری برای دیدگاه ایشان وجود دارد و</w:t>
      </w:r>
      <w:r w:rsidR="00817C78" w:rsidRPr="0039716B">
        <w:rPr>
          <w:rStyle w:val="Char3"/>
          <w:rFonts w:hint="cs"/>
          <w:rtl/>
        </w:rPr>
        <w:t xml:space="preserve"> </w:t>
      </w:r>
      <w:r w:rsidRPr="0039716B">
        <w:rPr>
          <w:rStyle w:val="Char3"/>
          <w:rtl/>
        </w:rPr>
        <w:t>آن اینکه تنها سرگرم شدن به علم کلام و</w:t>
      </w:r>
      <w:r w:rsidR="00817C78" w:rsidRPr="0039716B">
        <w:rPr>
          <w:rStyle w:val="Char3"/>
          <w:rFonts w:hint="cs"/>
          <w:rtl/>
        </w:rPr>
        <w:t xml:space="preserve"> </w:t>
      </w:r>
      <w:r w:rsidRPr="0039716B">
        <w:rPr>
          <w:rStyle w:val="Char3"/>
          <w:rtl/>
        </w:rPr>
        <w:t>کنار گذاشتن دانش فقهی که وسیله شناخت حلال و</w:t>
      </w:r>
      <w:r w:rsidR="001D528B" w:rsidRPr="0039716B">
        <w:rPr>
          <w:rStyle w:val="Char3"/>
          <w:rFonts w:hint="cs"/>
          <w:rtl/>
        </w:rPr>
        <w:t xml:space="preserve"> </w:t>
      </w:r>
      <w:r w:rsidRPr="0039716B">
        <w:rPr>
          <w:rStyle w:val="Char3"/>
          <w:rtl/>
        </w:rPr>
        <w:t>حرام</w:t>
      </w:r>
      <w:r w:rsidR="006704C2" w:rsidRPr="0039716B">
        <w:rPr>
          <w:rStyle w:val="Char3"/>
          <w:rtl/>
        </w:rPr>
        <w:t xml:space="preserve"> </w:t>
      </w:r>
      <w:r w:rsidRPr="0039716B">
        <w:rPr>
          <w:rStyle w:val="Char3"/>
          <w:rtl/>
        </w:rPr>
        <w:t>و عدم پایبندی به دستورات وفرامین شریعت، ناپسند و نکوهیده است.آنگاه به پاره ای آثار موجود در این زمینه اشاره نموده و</w:t>
      </w:r>
      <w:r w:rsidR="008B2A27">
        <w:rPr>
          <w:rStyle w:val="Char3"/>
          <w:rtl/>
        </w:rPr>
        <w:t>آن‌هایی</w:t>
      </w:r>
      <w:r w:rsidRPr="0039716B">
        <w:rPr>
          <w:rStyle w:val="Char3"/>
          <w:rtl/>
        </w:rPr>
        <w:t xml:space="preserve"> را که با دیدگاه وی سازگاری دارد برگرفته و</w:t>
      </w:r>
      <w:r w:rsidR="00817C78" w:rsidRPr="0039716B">
        <w:rPr>
          <w:rStyle w:val="Char3"/>
          <w:rFonts w:hint="cs"/>
          <w:rtl/>
        </w:rPr>
        <w:t xml:space="preserve"> </w:t>
      </w:r>
      <w:r w:rsidRPr="0039716B">
        <w:rPr>
          <w:rStyle w:val="Char3"/>
          <w:rtl/>
        </w:rPr>
        <w:t>بقیه را تأویل کرده است، و</w:t>
      </w:r>
      <w:r w:rsidR="00817C78" w:rsidRPr="0039716B">
        <w:rPr>
          <w:rStyle w:val="Char3"/>
          <w:rFonts w:hint="cs"/>
          <w:rtl/>
        </w:rPr>
        <w:t xml:space="preserve"> </w:t>
      </w:r>
      <w:r w:rsidRPr="0039716B">
        <w:rPr>
          <w:rStyle w:val="Char3"/>
          <w:rtl/>
        </w:rPr>
        <w:t>سپس می‌گوید: خلاصه تنها دو</w:t>
      </w:r>
      <w:r w:rsidR="00A80D64" w:rsidRPr="0039716B">
        <w:rPr>
          <w:rStyle w:val="Char3"/>
          <w:rFonts w:hint="cs"/>
          <w:rtl/>
        </w:rPr>
        <w:t xml:space="preserve"> </w:t>
      </w:r>
      <w:r w:rsidRPr="0039716B">
        <w:rPr>
          <w:rStyle w:val="Char3"/>
          <w:rtl/>
        </w:rPr>
        <w:t>گروه علم کلام را انکار و</w:t>
      </w:r>
      <w:r w:rsidR="00817C78" w:rsidRPr="0039716B">
        <w:rPr>
          <w:rStyle w:val="Char3"/>
          <w:rFonts w:hint="cs"/>
          <w:rtl/>
        </w:rPr>
        <w:t xml:space="preserve"> </w:t>
      </w:r>
      <w:r w:rsidRPr="0039716B">
        <w:rPr>
          <w:rStyle w:val="Char3"/>
          <w:rtl/>
        </w:rPr>
        <w:t>مردود می‌شمارند، یا کسانی‌اند که به تقلید از دیگران میل دارند و پیمودن راه محققین برآنان دشوار آمده و از ایشان دوری گزیده‌اند، و</w:t>
      </w:r>
      <w:r w:rsidR="00A80D64" w:rsidRPr="0039716B">
        <w:rPr>
          <w:rStyle w:val="Char3"/>
          <w:rFonts w:hint="cs"/>
          <w:rtl/>
        </w:rPr>
        <w:t xml:space="preserve"> </w:t>
      </w:r>
      <w:r w:rsidRPr="0039716B">
        <w:rPr>
          <w:rStyle w:val="Char3"/>
          <w:rtl/>
        </w:rPr>
        <w:t>هرکس دشمن ناشناخته‌ها است، و</w:t>
      </w:r>
      <w:r w:rsidR="00817C78" w:rsidRPr="0039716B">
        <w:rPr>
          <w:rStyle w:val="Char3"/>
          <w:rFonts w:hint="cs"/>
          <w:rtl/>
        </w:rPr>
        <w:t xml:space="preserve"> </w:t>
      </w:r>
      <w:r w:rsidRPr="0039716B">
        <w:rPr>
          <w:rStyle w:val="Char3"/>
          <w:rtl/>
        </w:rPr>
        <w:t>هنگامیکه از تحقیق وپژوهش در این علم دست برداشته از پرداختن دیگران نیزبدان جلوگیری کرده‌اند تا همانگونه که خود گمراه گشته ایشان را هم به کژراهه ببرند.</w:t>
      </w:r>
    </w:p>
    <w:p w:rsidR="00C3748B" w:rsidRPr="0039716B" w:rsidRDefault="00C3748B" w:rsidP="00A532D3">
      <w:pPr>
        <w:ind w:firstLine="284"/>
        <w:jc w:val="both"/>
        <w:rPr>
          <w:rStyle w:val="Char3"/>
          <w:rtl/>
        </w:rPr>
      </w:pPr>
      <w:r w:rsidRPr="0039716B">
        <w:rPr>
          <w:rStyle w:val="Char3"/>
          <w:rtl/>
        </w:rPr>
        <w:t xml:space="preserve">و یا کسانی‌اند که دنباله رو مذاهبی فاسد هستند که دربرگیرنده </w:t>
      </w:r>
      <w:r w:rsidR="000F2BD2">
        <w:rPr>
          <w:rStyle w:val="Char3"/>
          <w:rtl/>
        </w:rPr>
        <w:t>بدعت‌ها</w:t>
      </w:r>
      <w:r w:rsidRPr="0039716B">
        <w:rPr>
          <w:rStyle w:val="Char3"/>
          <w:rtl/>
        </w:rPr>
        <w:t xml:space="preserve">ی پنهانی‌اند و معایب مذهب و </w:t>
      </w:r>
      <w:r w:rsidR="000F2BD2">
        <w:rPr>
          <w:rStyle w:val="Char3"/>
          <w:rtl/>
        </w:rPr>
        <w:t>رسوایی‌ها</w:t>
      </w:r>
      <w:r w:rsidRPr="0039716B">
        <w:rPr>
          <w:rStyle w:val="Char3"/>
          <w:rtl/>
        </w:rPr>
        <w:t xml:space="preserve">ی عقایدشان را از مردم پنهان می‌نمایند و می‌دانند که تنها دانشمندان پرده از روی </w:t>
      </w:r>
      <w:r w:rsidR="000F2BD2">
        <w:rPr>
          <w:rStyle w:val="Char3"/>
          <w:rtl/>
        </w:rPr>
        <w:t>بدعت‌ها</w:t>
      </w:r>
      <w:r w:rsidRPr="0039716B">
        <w:rPr>
          <w:rStyle w:val="Char3"/>
          <w:rtl/>
        </w:rPr>
        <w:t>یشان برداشته وزشتی و پوچی سخنانشان را برملا می‌سازند، چون فریبکار دوست ندارد سکه‌های تقلبیش را پیش صراف کارآزموده‌ای ببرد تا مبادا سره را از ناسره تشخیص دهد. خداوند نیز در این باره می‌فرماید:</w:t>
      </w:r>
      <w:r w:rsidR="001D528B" w:rsidRPr="0039716B">
        <w:rPr>
          <w:rStyle w:val="Char3"/>
          <w:rFonts w:hint="cs"/>
          <w:rtl/>
        </w:rPr>
        <w:t xml:space="preserve"> </w:t>
      </w:r>
      <w:r w:rsidR="001D528B">
        <w:rPr>
          <w:rFonts w:cs="Traditional Arabic" w:hint="cs"/>
          <w:rtl/>
          <w:lang w:bidi="fa-IR"/>
        </w:rPr>
        <w:t>﴿</w:t>
      </w:r>
      <w:r w:rsidR="00A532D3" w:rsidRPr="0028684C">
        <w:rPr>
          <w:rStyle w:val="Char2"/>
          <w:rtl/>
        </w:rPr>
        <w:t>قُلۡ هَلۡ يَسۡتَوِي ٱلَّذِينَ يَعۡلَمُونَ وَٱلَّذِينَ لَا يَعۡلَمُونَ</w:t>
      </w:r>
      <w:r w:rsidR="001D528B">
        <w:rPr>
          <w:rFonts w:cs="Traditional Arabic" w:hint="cs"/>
          <w:rtl/>
          <w:lang w:bidi="fa-IR"/>
        </w:rPr>
        <w:t>﴾</w:t>
      </w:r>
      <w:r w:rsidR="001D528B" w:rsidRPr="0039716B">
        <w:rPr>
          <w:rStyle w:val="Char3"/>
          <w:rFonts w:hint="cs"/>
          <w:rtl/>
        </w:rPr>
        <w:t xml:space="preserve"> </w:t>
      </w:r>
      <w:r w:rsidR="001D528B" w:rsidRPr="00E4052D">
        <w:rPr>
          <w:rStyle w:val="Char5"/>
          <w:rFonts w:hint="cs"/>
          <w:rtl/>
        </w:rPr>
        <w:t>[</w:t>
      </w:r>
      <w:r w:rsidR="00A80D64" w:rsidRPr="00E4052D">
        <w:rPr>
          <w:rStyle w:val="Char5"/>
          <w:rFonts w:hint="cs"/>
          <w:rtl/>
        </w:rPr>
        <w:t>الزمر: 9</w:t>
      </w:r>
      <w:r w:rsidR="001D528B" w:rsidRPr="00E4052D">
        <w:rPr>
          <w:rStyle w:val="Char5"/>
          <w:rFonts w:hint="cs"/>
          <w:rtl/>
        </w:rPr>
        <w:t>]</w:t>
      </w:r>
      <w:r w:rsidR="001D528B" w:rsidRPr="0039716B">
        <w:rPr>
          <w:rStyle w:val="Char3"/>
          <w:rFonts w:hint="cs"/>
          <w:rtl/>
        </w:rPr>
        <w:t>.</w:t>
      </w:r>
      <w:r w:rsidRPr="0039716B">
        <w:rPr>
          <w:rStyle w:val="Char3"/>
          <w:rtl/>
        </w:rPr>
        <w:t xml:space="preserve"> </w:t>
      </w:r>
      <w:r w:rsidR="00A80D64">
        <w:rPr>
          <w:rFonts w:cs="Traditional Arabic" w:hint="cs"/>
          <w:rtl/>
          <w:lang w:bidi="fa-IR"/>
        </w:rPr>
        <w:t>«</w:t>
      </w:r>
      <w:r w:rsidRPr="0039716B">
        <w:rPr>
          <w:rStyle w:val="Char3"/>
          <w:rtl/>
        </w:rPr>
        <w:t>بگو آ</w:t>
      </w:r>
      <w:r w:rsidR="00FF3772">
        <w:rPr>
          <w:rStyle w:val="Char3"/>
          <w:rtl/>
        </w:rPr>
        <w:t>ی</w:t>
      </w:r>
      <w:r w:rsidRPr="0039716B">
        <w:rPr>
          <w:rStyle w:val="Char3"/>
          <w:rtl/>
        </w:rPr>
        <w:t xml:space="preserve">ا </w:t>
      </w:r>
      <w:r w:rsidR="00FF3772">
        <w:rPr>
          <w:rStyle w:val="Char3"/>
          <w:rtl/>
        </w:rPr>
        <w:t>ک</w:t>
      </w:r>
      <w:r w:rsidRPr="0039716B">
        <w:rPr>
          <w:rStyle w:val="Char3"/>
          <w:rtl/>
        </w:rPr>
        <w:t xml:space="preserve">سانى </w:t>
      </w:r>
      <w:r w:rsidR="00FF3772">
        <w:rPr>
          <w:rStyle w:val="Char3"/>
          <w:rtl/>
        </w:rPr>
        <w:t>ک</w:t>
      </w:r>
      <w:r w:rsidRPr="0039716B">
        <w:rPr>
          <w:rStyle w:val="Char3"/>
          <w:rtl/>
        </w:rPr>
        <w:t xml:space="preserve">ه مى‏دانند و </w:t>
      </w:r>
      <w:r w:rsidR="00FF3772">
        <w:rPr>
          <w:rStyle w:val="Char3"/>
          <w:rtl/>
        </w:rPr>
        <w:t>ک</w:t>
      </w:r>
      <w:r w:rsidRPr="0039716B">
        <w:rPr>
          <w:rStyle w:val="Char3"/>
          <w:rtl/>
        </w:rPr>
        <w:t xml:space="preserve">سانى </w:t>
      </w:r>
      <w:r w:rsidR="00FF3772">
        <w:rPr>
          <w:rStyle w:val="Char3"/>
          <w:rtl/>
        </w:rPr>
        <w:t>ک</w:t>
      </w:r>
      <w:r w:rsidRPr="0039716B">
        <w:rPr>
          <w:rStyle w:val="Char3"/>
          <w:rtl/>
        </w:rPr>
        <w:t xml:space="preserve">ه نمى‏دانند </w:t>
      </w:r>
      <w:r w:rsidR="00FF3772">
        <w:rPr>
          <w:rStyle w:val="Char3"/>
          <w:rtl/>
        </w:rPr>
        <w:t>یک</w:t>
      </w:r>
      <w:r w:rsidRPr="0039716B">
        <w:rPr>
          <w:rStyle w:val="Char3"/>
          <w:rtl/>
        </w:rPr>
        <w:t>سانند</w:t>
      </w:r>
      <w:r w:rsidR="00A80D64">
        <w:rPr>
          <w:rFonts w:cs="Traditional Arabic" w:hint="cs"/>
          <w:rtl/>
          <w:lang w:bidi="fa-IR"/>
        </w:rPr>
        <w:t>»</w:t>
      </w:r>
      <w:r w:rsidRPr="00EB49AE">
        <w:rPr>
          <w:rStyle w:val="Char7"/>
          <w:bCs w:val="0"/>
          <w:szCs w:val="28"/>
          <w:vertAlign w:val="superscript"/>
          <w:rtl/>
        </w:rPr>
        <w:footnoteReference w:id="281"/>
      </w:r>
      <w:r w:rsidR="00A80D64"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این بود سخنان برخی از کسانیکه دیدگاه شافعی راجع به نکوهش متکلمان را تأویل کرده‌اند که می‌توان</w:t>
      </w:r>
      <w:r w:rsidR="007133C0">
        <w:rPr>
          <w:rStyle w:val="Char3"/>
          <w:rtl/>
        </w:rPr>
        <w:t xml:space="preserve"> آن‌ها </w:t>
      </w:r>
      <w:r w:rsidR="001D528B" w:rsidRPr="0039716B">
        <w:rPr>
          <w:rStyle w:val="Char3"/>
          <w:rtl/>
        </w:rPr>
        <w:t>را در نکات زیر خلاصه نمود:</w:t>
      </w:r>
    </w:p>
    <w:p w:rsidR="00C3748B" w:rsidRPr="0039716B" w:rsidRDefault="00C3748B" w:rsidP="00E719BB">
      <w:pPr>
        <w:pStyle w:val="ListParagraph"/>
        <w:numPr>
          <w:ilvl w:val="0"/>
          <w:numId w:val="17"/>
        </w:numPr>
        <w:jc w:val="both"/>
        <w:rPr>
          <w:rStyle w:val="Char3"/>
          <w:rtl/>
        </w:rPr>
      </w:pPr>
      <w:r w:rsidRPr="0039716B">
        <w:rPr>
          <w:rStyle w:val="Char3"/>
          <w:rtl/>
        </w:rPr>
        <w:t xml:space="preserve">سرزنش وارده در سخنان ایشان مربوط به کلام بدعت گذاران یعنی: معتزلیان، </w:t>
      </w:r>
      <w:r w:rsidR="000F2BD2">
        <w:rPr>
          <w:rStyle w:val="Char3"/>
          <w:rtl/>
        </w:rPr>
        <w:t>رافضی‌ها</w:t>
      </w:r>
      <w:r w:rsidRPr="0039716B">
        <w:rPr>
          <w:rStyle w:val="Char3"/>
          <w:rtl/>
        </w:rPr>
        <w:t xml:space="preserve">، </w:t>
      </w:r>
      <w:r w:rsidR="000F2BD2">
        <w:rPr>
          <w:rStyle w:val="Char3"/>
          <w:rtl/>
        </w:rPr>
        <w:t>قدری‌ها</w:t>
      </w:r>
      <w:r w:rsidRPr="0039716B">
        <w:rPr>
          <w:rStyle w:val="Char3"/>
          <w:rtl/>
        </w:rPr>
        <w:t xml:space="preserve"> وخوارج است ولی کلام منتسبین به اهل سنت و</w:t>
      </w:r>
      <w:r w:rsidR="00817C78" w:rsidRPr="0039716B">
        <w:rPr>
          <w:rStyle w:val="Char3"/>
          <w:rFonts w:hint="cs"/>
          <w:rtl/>
        </w:rPr>
        <w:t xml:space="preserve"> </w:t>
      </w:r>
      <w:r w:rsidRPr="0039716B">
        <w:rPr>
          <w:rStyle w:val="Char3"/>
          <w:rtl/>
        </w:rPr>
        <w:t xml:space="preserve">جماعت که شامل </w:t>
      </w:r>
      <w:r w:rsidR="000F2BD2">
        <w:rPr>
          <w:rStyle w:val="Char3"/>
          <w:rtl/>
        </w:rPr>
        <w:t>اشعری‌ها</w:t>
      </w:r>
      <w:r w:rsidRPr="0039716B">
        <w:rPr>
          <w:rStyle w:val="Char3"/>
          <w:rtl/>
        </w:rPr>
        <w:t xml:space="preserve"> و دیگران می‌شود، از این قاعده مستثنی هستند.</w:t>
      </w:r>
    </w:p>
    <w:p w:rsidR="00C3748B" w:rsidRPr="0039716B" w:rsidRDefault="00C3748B" w:rsidP="00E719BB">
      <w:pPr>
        <w:pStyle w:val="ListParagraph"/>
        <w:numPr>
          <w:ilvl w:val="0"/>
          <w:numId w:val="17"/>
        </w:numPr>
        <w:jc w:val="both"/>
        <w:rPr>
          <w:rStyle w:val="Char3"/>
          <w:rtl/>
        </w:rPr>
      </w:pPr>
      <w:r w:rsidRPr="0039716B">
        <w:rPr>
          <w:rStyle w:val="Char3"/>
          <w:rtl/>
        </w:rPr>
        <w:t>ذم ایشان شامل کسانی می‌شود ک</w:t>
      </w:r>
      <w:r w:rsidR="00817C78" w:rsidRPr="0039716B">
        <w:rPr>
          <w:rStyle w:val="Char3"/>
          <w:rtl/>
        </w:rPr>
        <w:t>ه علم کلام را دستاویزی برای دست</w:t>
      </w:r>
      <w:r w:rsidR="00817C78" w:rsidRPr="0039716B">
        <w:rPr>
          <w:rStyle w:val="Char3"/>
          <w:rFonts w:hint="cs"/>
          <w:rtl/>
        </w:rPr>
        <w:t>‌</w:t>
      </w:r>
      <w:r w:rsidRPr="0039716B">
        <w:rPr>
          <w:rStyle w:val="Char3"/>
          <w:rtl/>
        </w:rPr>
        <w:t>یابی به قدرت ومطامع دنیایی قرار داده‌اند.</w:t>
      </w:r>
    </w:p>
    <w:p w:rsidR="00C3748B" w:rsidRPr="0039716B" w:rsidRDefault="00C3748B" w:rsidP="00E719BB">
      <w:pPr>
        <w:pStyle w:val="ListParagraph"/>
        <w:numPr>
          <w:ilvl w:val="0"/>
          <w:numId w:val="17"/>
        </w:numPr>
        <w:jc w:val="both"/>
        <w:rPr>
          <w:rStyle w:val="Char3"/>
          <w:rtl/>
        </w:rPr>
      </w:pPr>
      <w:r w:rsidRPr="0039716B">
        <w:rPr>
          <w:rStyle w:val="Char3"/>
          <w:rtl/>
        </w:rPr>
        <w:t>أئمه، شاگردانشان را از ترس گرفتار شدن به دست فرمانروایان هواپرست و</w:t>
      </w:r>
      <w:r w:rsidR="00817C78" w:rsidRPr="0039716B">
        <w:rPr>
          <w:rStyle w:val="Char3"/>
          <w:rFonts w:hint="cs"/>
          <w:rtl/>
        </w:rPr>
        <w:t xml:space="preserve"> </w:t>
      </w:r>
      <w:r w:rsidR="00817C78" w:rsidRPr="0039716B">
        <w:rPr>
          <w:rStyle w:val="Char3"/>
          <w:rtl/>
        </w:rPr>
        <w:t>بدعت</w:t>
      </w:r>
      <w:r w:rsidR="00817C78" w:rsidRPr="0039716B">
        <w:rPr>
          <w:rStyle w:val="Char3"/>
          <w:rFonts w:hint="cs"/>
          <w:rtl/>
        </w:rPr>
        <w:t>‌</w:t>
      </w:r>
      <w:r w:rsidRPr="0039716B">
        <w:rPr>
          <w:rStyle w:val="Char3"/>
          <w:rtl/>
        </w:rPr>
        <w:t>گذار، از پرداختن به علم کلام منع نموده‌اند.</w:t>
      </w:r>
    </w:p>
    <w:p w:rsidR="00C3748B" w:rsidRPr="0039716B" w:rsidRDefault="00C3748B" w:rsidP="00E719BB">
      <w:pPr>
        <w:pStyle w:val="ListParagraph"/>
        <w:numPr>
          <w:ilvl w:val="0"/>
          <w:numId w:val="17"/>
        </w:numPr>
        <w:jc w:val="both"/>
        <w:rPr>
          <w:rStyle w:val="Char3"/>
          <w:rtl/>
        </w:rPr>
      </w:pPr>
      <w:r w:rsidRPr="0039716B">
        <w:rPr>
          <w:rStyle w:val="Char3"/>
          <w:rtl/>
        </w:rPr>
        <w:t>مراد این است که همه تلاش و</w:t>
      </w:r>
      <w:r w:rsidR="00A80D64" w:rsidRPr="0039716B">
        <w:rPr>
          <w:rStyle w:val="Char3"/>
          <w:rFonts w:hint="cs"/>
          <w:rtl/>
        </w:rPr>
        <w:t xml:space="preserve"> </w:t>
      </w:r>
      <w:r w:rsidRPr="0039716B">
        <w:rPr>
          <w:rStyle w:val="Char3"/>
          <w:rtl/>
        </w:rPr>
        <w:t>توانایی انسان مصروف فراگیری علم کلام گردد و آموختن فقه وحلال وحرام به بوته فراموشی سپرده شود و</w:t>
      </w:r>
      <w:r w:rsidR="00817C78" w:rsidRPr="0039716B">
        <w:rPr>
          <w:rStyle w:val="Char3"/>
          <w:rFonts w:hint="cs"/>
          <w:rtl/>
        </w:rPr>
        <w:t xml:space="preserve"> </w:t>
      </w:r>
      <w:r w:rsidRPr="0039716B">
        <w:rPr>
          <w:rStyle w:val="Char3"/>
          <w:rtl/>
        </w:rPr>
        <w:t>در نتیجه شانه از زیر بار دستورات الهی خالی گردد.</w:t>
      </w:r>
    </w:p>
    <w:p w:rsidR="00C3748B" w:rsidRPr="0039716B" w:rsidRDefault="00C3748B" w:rsidP="00E719BB">
      <w:pPr>
        <w:pStyle w:val="ListParagraph"/>
        <w:numPr>
          <w:ilvl w:val="0"/>
          <w:numId w:val="17"/>
        </w:numPr>
        <w:jc w:val="both"/>
        <w:rPr>
          <w:rStyle w:val="Char3"/>
          <w:rtl/>
        </w:rPr>
      </w:pPr>
      <w:r w:rsidRPr="0039716B">
        <w:rPr>
          <w:rStyle w:val="Char3"/>
          <w:rtl/>
        </w:rPr>
        <w:t>نکوهش ایشان ویژه کسانی است که می‌کوشد وارد دایره مسائل مشکل و</w:t>
      </w:r>
      <w:r w:rsidR="00817C78" w:rsidRPr="0039716B">
        <w:rPr>
          <w:rStyle w:val="Char3"/>
          <w:rFonts w:hint="cs"/>
          <w:rtl/>
        </w:rPr>
        <w:t xml:space="preserve"> </w:t>
      </w:r>
      <w:r w:rsidRPr="0039716B">
        <w:rPr>
          <w:rStyle w:val="Char3"/>
          <w:rtl/>
        </w:rPr>
        <w:t xml:space="preserve">پیچیده‌ای </w:t>
      </w:r>
      <w:r w:rsidR="00817C78" w:rsidRPr="0039716B">
        <w:rPr>
          <w:rStyle w:val="Char3"/>
          <w:rtl/>
        </w:rPr>
        <w:t>گردد که عقل را یارای غوطه</w:t>
      </w:r>
      <w:r w:rsidR="00817C78" w:rsidRPr="0039716B">
        <w:rPr>
          <w:rStyle w:val="Char3"/>
          <w:rFonts w:hint="cs"/>
          <w:rtl/>
        </w:rPr>
        <w:t>‌</w:t>
      </w:r>
      <w:r w:rsidRPr="0039716B">
        <w:rPr>
          <w:rStyle w:val="Char3"/>
          <w:rtl/>
        </w:rPr>
        <w:t>ور شدن در</w:t>
      </w:r>
      <w:r w:rsidR="007133C0">
        <w:rPr>
          <w:rStyle w:val="Char3"/>
          <w:rtl/>
        </w:rPr>
        <w:t xml:space="preserve"> آن‌ها </w:t>
      </w:r>
      <w:r w:rsidRPr="0039716B">
        <w:rPr>
          <w:rStyle w:val="Char3"/>
          <w:rtl/>
        </w:rPr>
        <w:t>نیست.</w:t>
      </w:r>
    </w:p>
    <w:p w:rsidR="00C3748B" w:rsidRPr="0039716B" w:rsidRDefault="00C3748B" w:rsidP="00E4052D">
      <w:pPr>
        <w:ind w:firstLine="284"/>
        <w:jc w:val="both"/>
        <w:rPr>
          <w:rStyle w:val="Char3"/>
          <w:rtl/>
        </w:rPr>
      </w:pPr>
      <w:r w:rsidRPr="0039716B">
        <w:rPr>
          <w:rStyle w:val="Char3"/>
          <w:rtl/>
        </w:rPr>
        <w:t xml:space="preserve">در واقع همه این تأویلات </w:t>
      </w:r>
      <w:r w:rsidR="000F2BD2">
        <w:rPr>
          <w:rStyle w:val="Char3"/>
          <w:rtl/>
        </w:rPr>
        <w:t>کوشش‌ها</w:t>
      </w:r>
      <w:r w:rsidRPr="0039716B">
        <w:rPr>
          <w:rStyle w:val="Char3"/>
          <w:rtl/>
        </w:rPr>
        <w:t xml:space="preserve">یی برای تصحیح وخوب جلوه دادن </w:t>
      </w:r>
      <w:r w:rsidR="000F2BD2">
        <w:rPr>
          <w:rStyle w:val="Char3"/>
          <w:rtl/>
        </w:rPr>
        <w:t>بدعت‌ها</w:t>
      </w:r>
      <w:r w:rsidRPr="0039716B">
        <w:rPr>
          <w:rStyle w:val="Char3"/>
          <w:rtl/>
        </w:rPr>
        <w:t xml:space="preserve"> وراه برون رفتی است از نکوهش پیشینیان(سلف) به ویژه برای </w:t>
      </w:r>
      <w:r w:rsidR="008B2A27">
        <w:rPr>
          <w:rStyle w:val="Char3"/>
          <w:rtl/>
        </w:rPr>
        <w:t>آن‌هایی</w:t>
      </w:r>
      <w:r w:rsidRPr="0039716B">
        <w:rPr>
          <w:rStyle w:val="Char3"/>
          <w:rtl/>
        </w:rPr>
        <w:t xml:space="preserve"> که خود را پیرو مذهب امام شافعی می‌دانند، البته برای ایشان جای تعجب نیست چون می‌خواهند سخنان شافعی را با آنچه خود بدان اعتقاد دارند، هماهنگ سازند.</w:t>
      </w:r>
      <w:r w:rsidR="00817C78" w:rsidRPr="0039716B">
        <w:rPr>
          <w:rStyle w:val="Char3"/>
          <w:rFonts w:hint="cs"/>
          <w:rtl/>
        </w:rPr>
        <w:t xml:space="preserve"> </w:t>
      </w:r>
      <w:r w:rsidRPr="0039716B">
        <w:rPr>
          <w:rStyle w:val="Char3"/>
          <w:rtl/>
        </w:rPr>
        <w:t>آنان اهل تاویل وتحریف‌اند و</w:t>
      </w:r>
      <w:r w:rsidR="00817C78" w:rsidRPr="0039716B">
        <w:rPr>
          <w:rStyle w:val="Char3"/>
          <w:rFonts w:hint="cs"/>
          <w:rtl/>
        </w:rPr>
        <w:t xml:space="preserve"> </w:t>
      </w:r>
      <w:r w:rsidRPr="0039716B">
        <w:rPr>
          <w:rStyle w:val="Char3"/>
          <w:rtl/>
        </w:rPr>
        <w:t xml:space="preserve">در این </w:t>
      </w:r>
      <w:r w:rsidR="00817C78" w:rsidRPr="0039716B">
        <w:rPr>
          <w:rStyle w:val="Char3"/>
          <w:rtl/>
        </w:rPr>
        <w:t>راستا</w:t>
      </w:r>
      <w:r w:rsidRPr="0039716B">
        <w:rPr>
          <w:rStyle w:val="Char3"/>
          <w:rtl/>
        </w:rPr>
        <w:t>گوی سب</w:t>
      </w:r>
      <w:r w:rsidR="00817C78" w:rsidRPr="0039716B">
        <w:rPr>
          <w:rStyle w:val="Char3"/>
          <w:rtl/>
        </w:rPr>
        <w:t>قت را از همگان ربوده‌اند، بنابر</w:t>
      </w:r>
      <w:r w:rsidRPr="0039716B">
        <w:rPr>
          <w:rStyle w:val="Char3"/>
          <w:rtl/>
        </w:rPr>
        <w:t>این</w:t>
      </w:r>
      <w:r w:rsidR="00817C78" w:rsidRPr="0039716B">
        <w:rPr>
          <w:rStyle w:val="Char3"/>
          <w:rFonts w:hint="cs"/>
          <w:rtl/>
        </w:rPr>
        <w:t>،</w:t>
      </w:r>
      <w:r w:rsidRPr="0039716B">
        <w:rPr>
          <w:rStyle w:val="Char3"/>
          <w:rtl/>
        </w:rPr>
        <w:t xml:space="preserve"> برای کسانیکه کتاب و</w:t>
      </w:r>
      <w:r w:rsidR="00817C78" w:rsidRPr="0039716B">
        <w:rPr>
          <w:rStyle w:val="Char3"/>
          <w:rFonts w:hint="cs"/>
          <w:rtl/>
        </w:rPr>
        <w:t xml:space="preserve"> </w:t>
      </w:r>
      <w:r w:rsidRPr="0039716B">
        <w:rPr>
          <w:rStyle w:val="Char3"/>
          <w:rtl/>
        </w:rPr>
        <w:t>سنت نیز از ت</w:t>
      </w:r>
      <w:r w:rsidR="00817C78" w:rsidRPr="0039716B">
        <w:rPr>
          <w:rStyle w:val="Char3"/>
          <w:rtl/>
        </w:rPr>
        <w:t>یغ تاویلشان در امان نمانده شگفت</w:t>
      </w:r>
      <w:r w:rsidR="00817C78" w:rsidRPr="0039716B">
        <w:rPr>
          <w:rStyle w:val="Char3"/>
          <w:rFonts w:hint="cs"/>
          <w:rtl/>
        </w:rPr>
        <w:t>‌</w:t>
      </w:r>
      <w:r w:rsidRPr="0039716B">
        <w:rPr>
          <w:rStyle w:val="Char3"/>
          <w:rtl/>
        </w:rPr>
        <w:t>آور نیست سخنان علما را هم به تاویل ببرند، قبلا به دیدگاهشان راجع به نصوص کتاب وسنت و</w:t>
      </w:r>
      <w:r w:rsidR="00A80D64" w:rsidRPr="0039716B">
        <w:rPr>
          <w:rStyle w:val="Char3"/>
          <w:rFonts w:hint="cs"/>
          <w:rtl/>
        </w:rPr>
        <w:t xml:space="preserve"> </w:t>
      </w:r>
      <w:r w:rsidRPr="0039716B">
        <w:rPr>
          <w:rStyle w:val="Char3"/>
          <w:rtl/>
        </w:rPr>
        <w:t>اینکه به زعم ایشان خارج نشدن از ظاهر</w:t>
      </w:r>
      <w:r w:rsidR="00E4052D">
        <w:rPr>
          <w:rStyle w:val="Char3"/>
          <w:rFonts w:hint="cs"/>
          <w:rtl/>
        </w:rPr>
        <w:t xml:space="preserve"> </w:t>
      </w:r>
      <w:r w:rsidRPr="0039716B">
        <w:rPr>
          <w:rStyle w:val="Char3"/>
          <w:rtl/>
        </w:rPr>
        <w:t>آن</w:t>
      </w:r>
      <w:r w:rsidR="00E4052D">
        <w:rPr>
          <w:rStyle w:val="Char3"/>
          <w:rFonts w:hint="cs"/>
          <w:rtl/>
        </w:rPr>
        <w:t>‌</w:t>
      </w:r>
      <w:r w:rsidRPr="0039716B">
        <w:rPr>
          <w:rStyle w:val="Char3"/>
          <w:rtl/>
        </w:rPr>
        <w:t>ها جزو اصول کفر به شمار می‌آید، اشاره شد وگرنه بیانات شافعی</w:t>
      </w:r>
      <w:r w:rsidR="004032B3" w:rsidRPr="004032B3">
        <w:rPr>
          <w:rFonts w:cs="CTraditional Arabic" w:hint="cs"/>
          <w:rtl/>
          <w:lang w:bidi="fa-IR"/>
        </w:rPr>
        <w:t>/</w:t>
      </w:r>
      <w:r w:rsidRPr="0039716B">
        <w:rPr>
          <w:rStyle w:val="Char3"/>
          <w:rtl/>
        </w:rPr>
        <w:t xml:space="preserve"> آشکارا روشی را به باد انتقاد می‌گیرد که نصوص را بخاطر آن مردود می‌شماردند و</w:t>
      </w:r>
      <w:r w:rsidR="00817C78" w:rsidRPr="0039716B">
        <w:rPr>
          <w:rStyle w:val="Char3"/>
          <w:rFonts w:hint="cs"/>
          <w:rtl/>
        </w:rPr>
        <w:t xml:space="preserve"> </w:t>
      </w:r>
      <w:r w:rsidRPr="0039716B">
        <w:rPr>
          <w:rStyle w:val="Char3"/>
          <w:rtl/>
        </w:rPr>
        <w:t>جایی برای تاویلش وجود ندارد، از</w:t>
      </w:r>
      <w:r w:rsidR="00817C78" w:rsidRPr="0039716B">
        <w:rPr>
          <w:rStyle w:val="Char3"/>
          <w:rFonts w:hint="cs"/>
          <w:rtl/>
        </w:rPr>
        <w:t xml:space="preserve"> </w:t>
      </w:r>
      <w:r w:rsidRPr="0039716B">
        <w:rPr>
          <w:rStyle w:val="Char3"/>
          <w:rtl/>
        </w:rPr>
        <w:t>این رو هرکه قرآن وسنت را وانهد ودر مسائل اعتقادی عقل را تکیه گاه و</w:t>
      </w:r>
      <w:r w:rsidR="00817C78" w:rsidRPr="0039716B">
        <w:rPr>
          <w:rStyle w:val="Char3"/>
          <w:rFonts w:hint="cs"/>
          <w:rtl/>
        </w:rPr>
        <w:t xml:space="preserve"> </w:t>
      </w:r>
      <w:r w:rsidRPr="0039716B">
        <w:rPr>
          <w:rStyle w:val="Char3"/>
          <w:rtl/>
        </w:rPr>
        <w:t>معیار خویش قرار داد، مشمول نکوهش سلف واقع می‌شود و</w:t>
      </w:r>
      <w:r w:rsidR="00A80D64" w:rsidRPr="0039716B">
        <w:rPr>
          <w:rStyle w:val="Char3"/>
          <w:rFonts w:hint="cs"/>
          <w:rtl/>
        </w:rPr>
        <w:t xml:space="preserve"> </w:t>
      </w:r>
      <w:r w:rsidRPr="0039716B">
        <w:rPr>
          <w:rStyle w:val="Char3"/>
          <w:rtl/>
        </w:rPr>
        <w:t>هرکس کتب اشعریان را به دقت وارسی نماید به قرار گرفتنشان در زیر مجموعه این گروه مذموم، پی می‌برد.</w:t>
      </w:r>
    </w:p>
    <w:p w:rsidR="00C3748B" w:rsidRPr="0039716B" w:rsidRDefault="00C3748B" w:rsidP="00E4052D">
      <w:pPr>
        <w:ind w:firstLine="284"/>
        <w:jc w:val="both"/>
        <w:rPr>
          <w:rStyle w:val="Char3"/>
          <w:rtl/>
        </w:rPr>
      </w:pPr>
      <w:r w:rsidRPr="0039716B">
        <w:rPr>
          <w:rStyle w:val="Char3"/>
          <w:rtl/>
        </w:rPr>
        <w:t>شیخ الاسلام ابن تیمیة</w:t>
      </w:r>
      <w:r w:rsidR="004032B3" w:rsidRPr="004032B3">
        <w:rPr>
          <w:rFonts w:cs="CTraditional Arabic" w:hint="cs"/>
          <w:rtl/>
          <w:lang w:bidi="fa-IR"/>
        </w:rPr>
        <w:t>/</w:t>
      </w:r>
      <w:r w:rsidR="006704C2">
        <w:rPr>
          <w:rFonts w:cs="CTraditional Arabic" w:hint="cs"/>
          <w:rtl/>
          <w:lang w:bidi="fa-IR"/>
        </w:rPr>
        <w:t xml:space="preserve"> </w:t>
      </w:r>
      <w:r w:rsidRPr="0039716B">
        <w:rPr>
          <w:rStyle w:val="Char3"/>
          <w:rtl/>
        </w:rPr>
        <w:t>این موضوع را به تفصیل مورد پژوهش قرار داده و</w:t>
      </w:r>
      <w:r w:rsidR="00817C78" w:rsidRPr="0039716B">
        <w:rPr>
          <w:rStyle w:val="Char3"/>
          <w:rFonts w:hint="cs"/>
          <w:rtl/>
        </w:rPr>
        <w:t xml:space="preserve"> </w:t>
      </w:r>
      <w:r w:rsidRPr="0039716B">
        <w:rPr>
          <w:rStyle w:val="Char3"/>
          <w:rtl/>
        </w:rPr>
        <w:t>پس از اشاره به سخنان ابن عساکر، بیهقی و</w:t>
      </w:r>
      <w:r w:rsidR="00817C78" w:rsidRPr="0039716B">
        <w:rPr>
          <w:rStyle w:val="Char3"/>
          <w:rFonts w:hint="cs"/>
          <w:rtl/>
        </w:rPr>
        <w:t xml:space="preserve"> </w:t>
      </w:r>
      <w:r w:rsidRPr="0039716B">
        <w:rPr>
          <w:rStyle w:val="Char3"/>
          <w:rtl/>
        </w:rPr>
        <w:t>دیگران می‌گوید: دانشمندان اشعری مذهب با دیگر فرق پیرو سلف اتفاق نظر دارندکه: کلام ناپسند از نظر سلف کلام کسی است که کتاب و</w:t>
      </w:r>
      <w:r w:rsidR="00817C78" w:rsidRPr="0039716B">
        <w:rPr>
          <w:rStyle w:val="Char3"/>
          <w:rFonts w:hint="cs"/>
          <w:rtl/>
        </w:rPr>
        <w:t xml:space="preserve"> </w:t>
      </w:r>
      <w:r w:rsidRPr="0039716B">
        <w:rPr>
          <w:rStyle w:val="Char3"/>
          <w:rtl/>
        </w:rPr>
        <w:t>سنت را فروگذاشته وبر عقل خویش تکیه زند پس وای به حال کسیکه عقل را در برابر کتاب وسنت قرار داده و</w:t>
      </w:r>
      <w:r w:rsidR="00A80D64" w:rsidRPr="0039716B">
        <w:rPr>
          <w:rStyle w:val="Char3"/>
          <w:rFonts w:hint="cs"/>
          <w:rtl/>
        </w:rPr>
        <w:t xml:space="preserve"> </w:t>
      </w:r>
      <w:r w:rsidRPr="0039716B">
        <w:rPr>
          <w:rStyle w:val="Char3"/>
          <w:rtl/>
        </w:rPr>
        <w:t>اعتباری برای نصوص شریعت قائل نباشد و</w:t>
      </w:r>
      <w:r w:rsidR="00A80D64" w:rsidRPr="0039716B">
        <w:rPr>
          <w:rStyle w:val="Char3"/>
          <w:rFonts w:hint="cs"/>
          <w:rtl/>
        </w:rPr>
        <w:t xml:space="preserve"> </w:t>
      </w:r>
      <w:r w:rsidRPr="0039716B">
        <w:rPr>
          <w:rStyle w:val="Char3"/>
          <w:rtl/>
        </w:rPr>
        <w:t>مقصود ما هم نقض دیدگاه چنین افرادی</w:t>
      </w:r>
      <w:r w:rsidR="00817C78" w:rsidRPr="0039716B">
        <w:rPr>
          <w:rStyle w:val="Char3"/>
          <w:rFonts w:hint="cs"/>
          <w:rtl/>
        </w:rPr>
        <w:t xml:space="preserve"> </w:t>
      </w:r>
      <w:r w:rsidRPr="0039716B">
        <w:rPr>
          <w:rStyle w:val="Char3"/>
          <w:rtl/>
        </w:rPr>
        <w:t>(</w:t>
      </w:r>
      <w:r w:rsidR="008B2A27">
        <w:rPr>
          <w:rStyle w:val="Char3"/>
          <w:rtl/>
        </w:rPr>
        <w:t>آن‌هایی</w:t>
      </w:r>
      <w:r w:rsidRPr="0039716B">
        <w:rPr>
          <w:rStyle w:val="Char3"/>
          <w:rtl/>
        </w:rPr>
        <w:t>که با گروه معتزلیان هم مسیرند) است که نویسنده کتاب الارشاد در زمره آنان قرار می‌گیرد</w:t>
      </w:r>
      <w:r w:rsidRPr="00EB49AE">
        <w:rPr>
          <w:rStyle w:val="Char7"/>
          <w:bCs w:val="0"/>
          <w:szCs w:val="28"/>
          <w:vertAlign w:val="superscript"/>
          <w:rtl/>
        </w:rPr>
        <w:footnoteReference w:id="282"/>
      </w:r>
      <w:r w:rsidRPr="0039716B">
        <w:rPr>
          <w:rStyle w:val="Char3"/>
          <w:rtl/>
        </w:rPr>
        <w:t>، و</w:t>
      </w:r>
      <w:r w:rsidR="00A80D64" w:rsidRPr="0039716B">
        <w:rPr>
          <w:rStyle w:val="Char3"/>
          <w:rFonts w:hint="cs"/>
          <w:rtl/>
        </w:rPr>
        <w:t xml:space="preserve"> </w:t>
      </w:r>
      <w:r w:rsidRPr="0039716B">
        <w:rPr>
          <w:rStyle w:val="Char3"/>
          <w:rtl/>
        </w:rPr>
        <w:t xml:space="preserve">اما رازی وامثال وی از </w:t>
      </w:r>
      <w:r w:rsidR="000F2BD2">
        <w:rPr>
          <w:rStyle w:val="Char3"/>
          <w:rtl/>
        </w:rPr>
        <w:t>معتزلی‌ها</w:t>
      </w:r>
      <w:r w:rsidRPr="0039716B">
        <w:rPr>
          <w:rStyle w:val="Char3"/>
          <w:rtl/>
        </w:rPr>
        <w:t xml:space="preserve"> نیز پیشی جسته‌اند...</w:t>
      </w:r>
      <w:r w:rsidR="00A80D64" w:rsidRPr="0039716B">
        <w:rPr>
          <w:rStyle w:val="Char3"/>
          <w:rFonts w:hint="cs"/>
          <w:rtl/>
        </w:rPr>
        <w:t xml:space="preserve"> </w:t>
      </w:r>
      <w:r w:rsidRPr="0039716B">
        <w:rPr>
          <w:rStyle w:val="Char3"/>
          <w:rtl/>
        </w:rPr>
        <w:t>پیشتر توضیح دادیم که نقد شافعی از سخنان حفص</w:t>
      </w:r>
      <w:r w:rsidRPr="00EB49AE">
        <w:rPr>
          <w:rStyle w:val="Char7"/>
          <w:bCs w:val="0"/>
          <w:szCs w:val="28"/>
          <w:vertAlign w:val="superscript"/>
          <w:rtl/>
        </w:rPr>
        <w:footnoteReference w:id="283"/>
      </w:r>
      <w:r w:rsidRPr="0039716B">
        <w:rPr>
          <w:rStyle w:val="Char3"/>
          <w:rtl/>
        </w:rPr>
        <w:t xml:space="preserve"> و</w:t>
      </w:r>
      <w:r w:rsidR="00817C78" w:rsidRPr="0039716B">
        <w:rPr>
          <w:rStyle w:val="Char3"/>
          <w:rFonts w:hint="cs"/>
          <w:rtl/>
        </w:rPr>
        <w:t xml:space="preserve"> </w:t>
      </w:r>
      <w:r w:rsidRPr="0039716B">
        <w:rPr>
          <w:rStyle w:val="Char3"/>
          <w:rtl/>
        </w:rPr>
        <w:t>امثال او بخاطر انکار قضا</w:t>
      </w:r>
      <w:r w:rsidR="00A80D64" w:rsidRPr="0039716B">
        <w:rPr>
          <w:rStyle w:val="Char3"/>
          <w:rFonts w:hint="cs"/>
          <w:rtl/>
        </w:rPr>
        <w:t xml:space="preserve"> </w:t>
      </w:r>
      <w:r w:rsidRPr="0039716B">
        <w:rPr>
          <w:rStyle w:val="Char3"/>
          <w:rtl/>
        </w:rPr>
        <w:t>و</w:t>
      </w:r>
      <w:r w:rsidR="00A80D64" w:rsidRPr="0039716B">
        <w:rPr>
          <w:rStyle w:val="Char3"/>
          <w:rFonts w:hint="cs"/>
          <w:rtl/>
        </w:rPr>
        <w:t xml:space="preserve"> </w:t>
      </w:r>
      <w:r w:rsidRPr="0039716B">
        <w:rPr>
          <w:rStyle w:val="Char3"/>
          <w:rtl/>
        </w:rPr>
        <w:t>قدر نبوده چون حفص آن را انکار نمی‌کرد بلکه بخاطر انکار صفات و افعال مبتنی بر دلیل أعراض بود</w:t>
      </w:r>
      <w:r w:rsidRPr="00EB49AE">
        <w:rPr>
          <w:rStyle w:val="Char7"/>
          <w:bCs w:val="0"/>
          <w:szCs w:val="28"/>
          <w:vertAlign w:val="superscript"/>
          <w:rtl/>
        </w:rPr>
        <w:footnoteReference w:id="284"/>
      </w:r>
      <w:r w:rsidR="001D528B" w:rsidRPr="0039716B">
        <w:rPr>
          <w:rStyle w:val="Char3"/>
          <w:rFonts w:hint="cs"/>
          <w:rtl/>
        </w:rPr>
        <w:t>.</w:t>
      </w:r>
    </w:p>
    <w:p w:rsidR="00C3748B" w:rsidRPr="0039716B" w:rsidRDefault="00C3748B" w:rsidP="007D70C3">
      <w:pPr>
        <w:ind w:firstLine="284"/>
        <w:jc w:val="both"/>
        <w:rPr>
          <w:rStyle w:val="Char3"/>
          <w:rtl/>
        </w:rPr>
      </w:pPr>
      <w:r w:rsidRPr="0039716B">
        <w:rPr>
          <w:rStyle w:val="Char3"/>
          <w:rtl/>
        </w:rPr>
        <w:t>جملات بالا بیانگر این امر هستند که بزرگان دین از جمله شافعی کلام و</w:t>
      </w:r>
      <w:r w:rsidR="00A80D64" w:rsidRPr="0039716B">
        <w:rPr>
          <w:rStyle w:val="Char3"/>
          <w:rFonts w:hint="cs"/>
          <w:rtl/>
        </w:rPr>
        <w:t xml:space="preserve"> </w:t>
      </w:r>
      <w:r w:rsidRPr="0039716B">
        <w:rPr>
          <w:rStyle w:val="Char3"/>
          <w:rtl/>
        </w:rPr>
        <w:t>متکلمان را ـ چون بر پآ</w:t>
      </w:r>
      <w:r w:rsidR="00FF3772">
        <w:rPr>
          <w:rStyle w:val="Char3"/>
          <w:rtl/>
        </w:rPr>
        <w:t>ی</w:t>
      </w:r>
      <w:r w:rsidRPr="0039716B">
        <w:rPr>
          <w:rStyle w:val="Char3"/>
          <w:rtl/>
        </w:rPr>
        <w:t>ه معارضه قرآن وسنت با عقل بنیان نهاده شده و یا اینکه بخاطر تعظیم عقل و فروگذاری کتاب و</w:t>
      </w:r>
      <w:r w:rsidR="00A80D64" w:rsidRPr="0039716B">
        <w:rPr>
          <w:rStyle w:val="Char3"/>
          <w:rFonts w:hint="cs"/>
          <w:rtl/>
        </w:rPr>
        <w:t xml:space="preserve"> </w:t>
      </w:r>
      <w:r w:rsidRPr="0039716B">
        <w:rPr>
          <w:rStyle w:val="Char3"/>
          <w:rtl/>
        </w:rPr>
        <w:t>سنت در باب عقاید که مهمترین ابواب به شمار می‌آید ـ به طور عموم نکوهش کرده‌اند.</w:t>
      </w:r>
    </w:p>
    <w:p w:rsidR="00C3748B" w:rsidRPr="0039716B" w:rsidRDefault="00C3748B" w:rsidP="006704C2">
      <w:pPr>
        <w:ind w:firstLine="284"/>
        <w:jc w:val="both"/>
        <w:rPr>
          <w:rStyle w:val="Char3"/>
          <w:rtl/>
        </w:rPr>
      </w:pPr>
      <w:r w:rsidRPr="0039716B">
        <w:rPr>
          <w:rStyle w:val="Char3"/>
          <w:rtl/>
        </w:rPr>
        <w:t>این بحث را با بیانات مهمی از امام شافعی</w:t>
      </w:r>
      <w:r w:rsidR="004032B3" w:rsidRPr="004032B3">
        <w:rPr>
          <w:rFonts w:cs="CTraditional Arabic" w:hint="cs"/>
          <w:rtl/>
          <w:lang w:bidi="fa-IR"/>
        </w:rPr>
        <w:t>/</w:t>
      </w:r>
      <w:r w:rsidR="0008238F">
        <w:rPr>
          <w:rStyle w:val="Char3"/>
          <w:rFonts w:hint="cs"/>
          <w:rtl/>
        </w:rPr>
        <w:t xml:space="preserve"> </w:t>
      </w:r>
      <w:r w:rsidRPr="0039716B">
        <w:rPr>
          <w:rStyle w:val="Char3"/>
          <w:rtl/>
        </w:rPr>
        <w:t>به پایان می‌بریم تا دقت ایشان در این زمینه و</w:t>
      </w:r>
      <w:r w:rsidR="00A80D64" w:rsidRPr="0039716B">
        <w:rPr>
          <w:rStyle w:val="Char3"/>
          <w:rFonts w:hint="cs"/>
          <w:rtl/>
        </w:rPr>
        <w:t xml:space="preserve"> </w:t>
      </w:r>
      <w:r w:rsidRPr="0039716B">
        <w:rPr>
          <w:rStyle w:val="Char3"/>
          <w:rtl/>
        </w:rPr>
        <w:t xml:space="preserve">اعتمادشان بر کتاب وسنت روشن گردد، ربیع بن سلیمان می‌گوید: پیرامون صفات خداوند از شافعی سؤال کردم، در پاسخ گفتند: حرام است عقل نمونه‌ای برای خدا به تصویر بکشد، پندارها او را محدود نمایند، </w:t>
      </w:r>
      <w:r w:rsidR="00484F82">
        <w:rPr>
          <w:rStyle w:val="Char3"/>
          <w:rtl/>
        </w:rPr>
        <w:t>گمان‌ها</w:t>
      </w:r>
      <w:r w:rsidRPr="0039716B">
        <w:rPr>
          <w:rStyle w:val="Char3"/>
          <w:rtl/>
        </w:rPr>
        <w:t xml:space="preserve"> به نتایج قطعی دست یابند، </w:t>
      </w:r>
      <w:r w:rsidR="000F2BD2">
        <w:rPr>
          <w:rStyle w:val="Char3"/>
          <w:rtl/>
        </w:rPr>
        <w:t>نفس‌ها</w:t>
      </w:r>
      <w:r w:rsidRPr="0039716B">
        <w:rPr>
          <w:rStyle w:val="Char3"/>
          <w:rtl/>
        </w:rPr>
        <w:t xml:space="preserve"> فکر کنند،</w:t>
      </w:r>
      <w:r w:rsidR="00A70AEB">
        <w:rPr>
          <w:rStyle w:val="Char3"/>
          <w:rtl/>
        </w:rPr>
        <w:t xml:space="preserve"> دل‌ها</w:t>
      </w:r>
      <w:r w:rsidRPr="0039716B">
        <w:rPr>
          <w:rStyle w:val="Char3"/>
          <w:rtl/>
        </w:rPr>
        <w:t xml:space="preserve"> فروروند، اندیشه‌ها چارچوبی مشخص نمایند و یا </w:t>
      </w:r>
      <w:r w:rsidR="00BF1449">
        <w:rPr>
          <w:rStyle w:val="Char3"/>
          <w:rtl/>
        </w:rPr>
        <w:t>عقل‌ها</w:t>
      </w:r>
      <w:r w:rsidRPr="0039716B">
        <w:rPr>
          <w:rStyle w:val="Char3"/>
          <w:rtl/>
        </w:rPr>
        <w:t xml:space="preserve"> به استدلال عقلی بپردازند مگر در همان دایره‌ای که خود را بدان توصیف نموده و یا از زبان پیامبرش بیان فرموده است.</w:t>
      </w:r>
    </w:p>
    <w:p w:rsidR="00C3748B" w:rsidRPr="0039716B" w:rsidRDefault="00817C78" w:rsidP="001D528B">
      <w:pPr>
        <w:tabs>
          <w:tab w:val="left" w:pos="1439"/>
        </w:tabs>
        <w:ind w:firstLine="284"/>
        <w:jc w:val="both"/>
        <w:rPr>
          <w:rStyle w:val="Char3"/>
          <w:rtl/>
        </w:rPr>
        <w:sectPr w:rsidR="00C3748B" w:rsidRPr="0039716B" w:rsidSect="00D35FA4">
          <w:headerReference w:type="default" r:id="rId20"/>
          <w:footnotePr>
            <w:numRestart w:val="eachPage"/>
          </w:footnotePr>
          <w:type w:val="oddPage"/>
          <w:pgSz w:w="9356" w:h="13608" w:code="9"/>
          <w:pgMar w:top="567" w:right="1134" w:bottom="851" w:left="1134" w:header="454" w:footer="0" w:gutter="0"/>
          <w:cols w:space="708"/>
          <w:titlePg/>
          <w:bidi/>
          <w:rtlGutter/>
          <w:docGrid w:linePitch="381"/>
        </w:sectPr>
      </w:pPr>
      <w:r w:rsidRPr="0039716B">
        <w:rPr>
          <w:rStyle w:val="Char3"/>
          <w:rtl/>
        </w:rPr>
        <w:t>برای کسیکه این</w:t>
      </w:r>
      <w:r w:rsidRPr="0039716B">
        <w:rPr>
          <w:rStyle w:val="Char3"/>
          <w:rFonts w:hint="cs"/>
          <w:rtl/>
        </w:rPr>
        <w:t>‌</w:t>
      </w:r>
      <w:r w:rsidR="00C3748B" w:rsidRPr="0039716B">
        <w:rPr>
          <w:rStyle w:val="Char3"/>
          <w:rtl/>
        </w:rPr>
        <w:t>گونه سخنان در این موضوع حساس و</w:t>
      </w:r>
      <w:r w:rsidR="00A80D64" w:rsidRPr="0039716B">
        <w:rPr>
          <w:rStyle w:val="Char3"/>
          <w:rFonts w:hint="cs"/>
          <w:rtl/>
        </w:rPr>
        <w:t xml:space="preserve"> </w:t>
      </w:r>
      <w:r w:rsidR="00C3748B" w:rsidRPr="0039716B">
        <w:rPr>
          <w:rStyle w:val="Char3"/>
          <w:rtl/>
        </w:rPr>
        <w:t xml:space="preserve">خطرناک از زبانش جاری شود، امکان ندارد با </w:t>
      </w:r>
      <w:r w:rsidR="000F2BD2">
        <w:rPr>
          <w:rStyle w:val="Char3"/>
          <w:rtl/>
        </w:rPr>
        <w:t>بدعت‌ها</w:t>
      </w:r>
      <w:r w:rsidR="00C3748B" w:rsidRPr="0039716B">
        <w:rPr>
          <w:rStyle w:val="Char3"/>
          <w:rtl/>
        </w:rPr>
        <w:t>ی متکلمان موافق بوده و مهر تایید را بر گفته‌هایشان زده باشد.</w:t>
      </w:r>
    </w:p>
    <w:p w:rsidR="005D6CBD" w:rsidRPr="00817C78" w:rsidRDefault="005D6CBD" w:rsidP="00345AC8">
      <w:pPr>
        <w:pStyle w:val="ab"/>
        <w:rPr>
          <w:rtl/>
        </w:rPr>
      </w:pPr>
      <w:bookmarkStart w:id="89" w:name="_Toc320053466"/>
      <w:bookmarkStart w:id="90" w:name="_Toc433639619"/>
      <w:r w:rsidRPr="00817C78">
        <w:rPr>
          <w:rFonts w:hint="cs"/>
          <w:rtl/>
        </w:rPr>
        <w:t>باب</w:t>
      </w:r>
      <w:r w:rsidRPr="00817C78">
        <w:rPr>
          <w:rFonts w:hint="cs"/>
          <w:sz w:val="44"/>
          <w:rtl/>
        </w:rPr>
        <w:t xml:space="preserve"> </w:t>
      </w:r>
      <w:r w:rsidRPr="00817C78">
        <w:rPr>
          <w:sz w:val="44"/>
          <w:rtl/>
        </w:rPr>
        <w:t>دوم</w:t>
      </w:r>
      <w:r w:rsidRPr="00817C78">
        <w:rPr>
          <w:rFonts w:hint="cs"/>
          <w:sz w:val="44"/>
          <w:rtl/>
        </w:rPr>
        <w:t>:</w:t>
      </w:r>
      <w:r w:rsidR="00345AC8">
        <w:rPr>
          <w:sz w:val="44"/>
          <w:rtl/>
        </w:rPr>
        <w:br/>
      </w:r>
      <w:r w:rsidRPr="00817C78">
        <w:rPr>
          <w:rtl/>
        </w:rPr>
        <w:t>ایمان از منظر شافعی</w:t>
      </w:r>
      <w:r>
        <w:rPr>
          <w:rtl/>
        </w:rPr>
        <w:t xml:space="preserve"> </w:t>
      </w:r>
      <w:r w:rsidRPr="00817C78">
        <w:rPr>
          <w:rtl/>
        </w:rPr>
        <w:t>و روش وی در اثبات آن</w:t>
      </w:r>
      <w:bookmarkEnd w:id="89"/>
      <w:bookmarkEnd w:id="90"/>
    </w:p>
    <w:p w:rsidR="005D6CBD" w:rsidRPr="00B04A00" w:rsidRDefault="005D6CBD" w:rsidP="00B04A00">
      <w:pPr>
        <w:pStyle w:val="a6"/>
        <w:ind w:firstLine="0"/>
        <w:rPr>
          <w:rFonts w:ascii="IRYakout" w:hAnsi="IRYakout" w:cs="IRYakout"/>
          <w:b/>
          <w:bCs/>
          <w:rtl/>
        </w:rPr>
      </w:pPr>
      <w:r w:rsidRPr="00B04A00">
        <w:rPr>
          <w:rFonts w:ascii="IRYakout" w:hAnsi="IRYakout" w:cs="IRYakout"/>
          <w:b/>
          <w:bCs/>
          <w:rtl/>
        </w:rPr>
        <w:t>این باب شامل چهار فصل می‌شود:</w:t>
      </w:r>
    </w:p>
    <w:p w:rsidR="005D6CBD" w:rsidRPr="00B04A00" w:rsidRDefault="005D6CBD" w:rsidP="00E719BB">
      <w:pPr>
        <w:pStyle w:val="a6"/>
        <w:numPr>
          <w:ilvl w:val="0"/>
          <w:numId w:val="18"/>
        </w:numPr>
        <w:ind w:left="641" w:hanging="357"/>
        <w:rPr>
          <w:rFonts w:ascii="IRYakout" w:hAnsi="IRYakout" w:cs="IRYakout"/>
          <w:b/>
          <w:bCs/>
          <w:rtl/>
        </w:rPr>
      </w:pPr>
      <w:r w:rsidRPr="00B04A00">
        <w:rPr>
          <w:rFonts w:ascii="IRYakout" w:hAnsi="IRYakout" w:cs="IRYakout"/>
          <w:b/>
          <w:bCs/>
          <w:rtl/>
        </w:rPr>
        <w:t>فصل اول: حقیقت ایمان و ورود اعمال در مفهوم آن.</w:t>
      </w:r>
    </w:p>
    <w:p w:rsidR="005D6CBD" w:rsidRPr="00B04A00" w:rsidRDefault="005D6CBD" w:rsidP="00E719BB">
      <w:pPr>
        <w:pStyle w:val="a6"/>
        <w:numPr>
          <w:ilvl w:val="0"/>
          <w:numId w:val="18"/>
        </w:numPr>
        <w:ind w:left="641" w:hanging="357"/>
        <w:rPr>
          <w:rFonts w:ascii="IRYakout" w:hAnsi="IRYakout" w:cs="IRYakout"/>
          <w:b/>
          <w:bCs/>
          <w:rtl/>
        </w:rPr>
      </w:pPr>
      <w:r w:rsidRPr="00B04A00">
        <w:rPr>
          <w:rFonts w:ascii="IRYakout" w:hAnsi="IRYakout" w:cs="IRYakout"/>
          <w:b/>
          <w:bCs/>
          <w:rtl/>
        </w:rPr>
        <w:t>فصل دوم: زیاد و کم شدن ایمان.</w:t>
      </w:r>
    </w:p>
    <w:p w:rsidR="005D6CBD" w:rsidRPr="00B04A00" w:rsidRDefault="005D6CBD" w:rsidP="00E719BB">
      <w:pPr>
        <w:pStyle w:val="a6"/>
        <w:numPr>
          <w:ilvl w:val="0"/>
          <w:numId w:val="18"/>
        </w:numPr>
        <w:ind w:left="641" w:hanging="357"/>
        <w:rPr>
          <w:rFonts w:ascii="IRYakout" w:hAnsi="IRYakout" w:cs="IRYakout"/>
          <w:b/>
          <w:bCs/>
          <w:rtl/>
        </w:rPr>
      </w:pPr>
      <w:r w:rsidRPr="00B04A00">
        <w:rPr>
          <w:rFonts w:ascii="IRYakout" w:hAnsi="IRYakout" w:cs="IRYakout"/>
          <w:b/>
          <w:bCs/>
          <w:rtl/>
        </w:rPr>
        <w:t>فصل سوم: استثناء در ایمان وارتباطش با اسلام.</w:t>
      </w:r>
    </w:p>
    <w:p w:rsidR="00F932D0" w:rsidRPr="0039716B" w:rsidRDefault="005D6CBD" w:rsidP="00E719BB">
      <w:pPr>
        <w:pStyle w:val="a6"/>
        <w:numPr>
          <w:ilvl w:val="0"/>
          <w:numId w:val="18"/>
        </w:numPr>
        <w:ind w:left="641" w:hanging="334"/>
        <w:jc w:val="lowKashida"/>
        <w:rPr>
          <w:rStyle w:val="Char3"/>
          <w:rtl/>
        </w:rPr>
      </w:pPr>
      <w:r w:rsidRPr="00D51B0C">
        <w:rPr>
          <w:rFonts w:ascii="IRYakout" w:hAnsi="IRYakout" w:cs="IRYakout"/>
          <w:b/>
          <w:bCs/>
          <w:rtl/>
        </w:rPr>
        <w:t>فصل چهارم: حکم مرتکب گناه کبیره.</w:t>
      </w:r>
    </w:p>
    <w:p w:rsidR="00F932D0" w:rsidRDefault="00F932D0" w:rsidP="00F932D0">
      <w:pPr>
        <w:pStyle w:val="a0"/>
        <w:rPr>
          <w:rtl/>
        </w:rPr>
        <w:sectPr w:rsidR="00F932D0" w:rsidSect="00C9285F">
          <w:footnotePr>
            <w:numRestart w:val="eachPage"/>
          </w:footnotePr>
          <w:type w:val="oddPage"/>
          <w:pgSz w:w="9356" w:h="13608" w:code="9"/>
          <w:pgMar w:top="567" w:right="1134" w:bottom="851" w:left="1134" w:header="454" w:footer="0" w:gutter="0"/>
          <w:cols w:space="708"/>
          <w:titlePg/>
          <w:bidi/>
          <w:rtlGutter/>
          <w:docGrid w:linePitch="381"/>
        </w:sectPr>
      </w:pPr>
    </w:p>
    <w:p w:rsidR="00C3748B" w:rsidRPr="00D41346" w:rsidRDefault="00F932D0" w:rsidP="00D41346">
      <w:pPr>
        <w:pStyle w:val="a0"/>
        <w:rPr>
          <w:rtl/>
        </w:rPr>
      </w:pPr>
      <w:bookmarkStart w:id="91" w:name="_Toc320053467"/>
      <w:bookmarkStart w:id="92" w:name="_Toc433639620"/>
      <w:r w:rsidRPr="00D41346">
        <w:rPr>
          <w:rFonts w:hint="cs"/>
          <w:sz w:val="34"/>
          <w:rtl/>
        </w:rPr>
        <w:t xml:space="preserve">فصل </w:t>
      </w:r>
      <w:r w:rsidR="00C3748B" w:rsidRPr="00D41346">
        <w:rPr>
          <w:sz w:val="34"/>
          <w:rtl/>
        </w:rPr>
        <w:t>اول</w:t>
      </w:r>
      <w:r w:rsidR="00C3748B" w:rsidRPr="00D41346">
        <w:rPr>
          <w:rtl/>
        </w:rPr>
        <w:t>:</w:t>
      </w:r>
      <w:r w:rsidRPr="00D41346">
        <w:rPr>
          <w:rFonts w:hint="cs"/>
          <w:rtl/>
        </w:rPr>
        <w:t xml:space="preserve"> </w:t>
      </w:r>
      <w:r w:rsidR="00C3748B" w:rsidRPr="00D41346">
        <w:rPr>
          <w:rtl/>
        </w:rPr>
        <w:t>حقیقت ایمان و ورود اعمال در مفهوم آن</w:t>
      </w:r>
      <w:bookmarkEnd w:id="91"/>
      <w:bookmarkEnd w:id="92"/>
    </w:p>
    <w:p w:rsidR="00C3748B" w:rsidRPr="0039716B" w:rsidRDefault="00C3748B" w:rsidP="001326A6">
      <w:pPr>
        <w:ind w:firstLine="284"/>
        <w:jc w:val="both"/>
        <w:rPr>
          <w:rStyle w:val="Char3"/>
          <w:rtl/>
        </w:rPr>
      </w:pPr>
      <w:r w:rsidRPr="0039716B">
        <w:rPr>
          <w:rStyle w:val="Char3"/>
          <w:rtl/>
        </w:rPr>
        <w:t>اهل سنت بر این امر اتفاق نظر دارند که مفهوم ایمان شامل اعتقاد درونی، تلفظ به زبان و عمل به واجبات و</w:t>
      </w:r>
      <w:r w:rsidR="00800232">
        <w:rPr>
          <w:rStyle w:val="Char3"/>
          <w:rFonts w:hint="cs"/>
          <w:rtl/>
        </w:rPr>
        <w:t xml:space="preserve"> </w:t>
      </w:r>
      <w:r w:rsidRPr="0039716B">
        <w:rPr>
          <w:rStyle w:val="Char3"/>
          <w:rtl/>
        </w:rPr>
        <w:t xml:space="preserve">فرایض می‌گردد، و به وسیله عبادات افزایش وبا </w:t>
      </w:r>
      <w:r w:rsidR="000F2BD2">
        <w:rPr>
          <w:rStyle w:val="Char3"/>
          <w:rtl/>
        </w:rPr>
        <w:t>نافرمانی‌ها</w:t>
      </w:r>
      <w:r w:rsidRPr="0039716B">
        <w:rPr>
          <w:rStyle w:val="Char3"/>
          <w:rtl/>
        </w:rPr>
        <w:t xml:space="preserve"> کاهش می‌یابد.</w:t>
      </w:r>
    </w:p>
    <w:p w:rsidR="00C3748B" w:rsidRPr="0039716B" w:rsidRDefault="00C3748B" w:rsidP="001326A6">
      <w:pPr>
        <w:ind w:firstLine="284"/>
        <w:jc w:val="both"/>
        <w:rPr>
          <w:rStyle w:val="Char3"/>
          <w:rtl/>
        </w:rPr>
      </w:pPr>
      <w:r w:rsidRPr="0039716B">
        <w:rPr>
          <w:rStyle w:val="Char3"/>
          <w:rtl/>
        </w:rPr>
        <w:t>امام بغوی</w:t>
      </w:r>
      <w:r w:rsidR="004032B3" w:rsidRPr="004032B3">
        <w:rPr>
          <w:rFonts w:cs="CTraditional Arabic" w:hint="cs"/>
          <w:rtl/>
          <w:lang w:bidi="fa-IR"/>
        </w:rPr>
        <w:t>/</w:t>
      </w:r>
      <w:r w:rsidR="0008238F">
        <w:rPr>
          <w:rStyle w:val="Char3"/>
          <w:rFonts w:hint="cs"/>
          <w:rtl/>
        </w:rPr>
        <w:t xml:space="preserve"> </w:t>
      </w:r>
      <w:r w:rsidRPr="0039716B">
        <w:rPr>
          <w:rStyle w:val="Char3"/>
          <w:rtl/>
        </w:rPr>
        <w:t>در این باره می‌فرماید: از نظر صحابه، تابعین و دانشمندان اهل سنت اعمال و کردارها داخل مفهوم ایمان است، و</w:t>
      </w:r>
      <w:r w:rsidR="001326A6" w:rsidRPr="0039716B">
        <w:rPr>
          <w:rStyle w:val="Char3"/>
          <w:rFonts w:hint="cs"/>
          <w:rtl/>
        </w:rPr>
        <w:t xml:space="preserve"> </w:t>
      </w:r>
      <w:r w:rsidR="001326A6" w:rsidRPr="0039716B">
        <w:rPr>
          <w:rStyle w:val="Char3"/>
          <w:rtl/>
        </w:rPr>
        <w:t>می</w:t>
      </w:r>
      <w:r w:rsidR="001326A6" w:rsidRPr="0039716B">
        <w:rPr>
          <w:rStyle w:val="Char3"/>
          <w:rFonts w:hint="cs"/>
          <w:rtl/>
        </w:rPr>
        <w:t>‌</w:t>
      </w:r>
      <w:r w:rsidRPr="0039716B">
        <w:rPr>
          <w:rStyle w:val="Char3"/>
          <w:rtl/>
        </w:rPr>
        <w:t xml:space="preserve">گویند: ایمان عبارت از گفتار، کردار وعقیده می‌باشد که با عبادات فزونی یافته و با </w:t>
      </w:r>
      <w:r w:rsidR="000F2BD2">
        <w:rPr>
          <w:rStyle w:val="Char3"/>
          <w:rtl/>
        </w:rPr>
        <w:t>نافرمانی‌ها</w:t>
      </w:r>
      <w:r w:rsidRPr="0039716B">
        <w:rPr>
          <w:rStyle w:val="Char3"/>
          <w:rtl/>
        </w:rPr>
        <w:t xml:space="preserve"> کاهش می‌یابد</w:t>
      </w:r>
      <w:r w:rsidRPr="00EB49AE">
        <w:rPr>
          <w:rStyle w:val="FootnoteReference"/>
          <w:rFonts w:cs="IRNazli"/>
          <w:b/>
          <w:rtl/>
          <w:lang w:bidi="fa-IR"/>
        </w:rPr>
        <w:footnoteReference w:id="285"/>
      </w:r>
      <w:r w:rsidR="00D41346"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امام ابو عبید قاسم بن سلّام</w:t>
      </w:r>
      <w:r w:rsidR="004032B3" w:rsidRPr="004032B3">
        <w:rPr>
          <w:rFonts w:cs="CTraditional Arabic" w:hint="cs"/>
          <w:rtl/>
          <w:lang w:bidi="fa-IR"/>
        </w:rPr>
        <w:t>/</w:t>
      </w:r>
      <w:r w:rsidR="001326A6" w:rsidRPr="0039716B">
        <w:rPr>
          <w:rStyle w:val="Char3"/>
          <w:rFonts w:hint="cs"/>
          <w:rtl/>
        </w:rPr>
        <w:t xml:space="preserve"> </w:t>
      </w:r>
      <w:r w:rsidR="001326A6" w:rsidRPr="0039716B">
        <w:rPr>
          <w:rStyle w:val="Char3"/>
          <w:rtl/>
        </w:rPr>
        <w:t>می</w:t>
      </w:r>
      <w:r w:rsidR="001326A6" w:rsidRPr="0039716B">
        <w:rPr>
          <w:rStyle w:val="Char3"/>
          <w:rFonts w:hint="cs"/>
          <w:rtl/>
        </w:rPr>
        <w:t>‌</w:t>
      </w:r>
      <w:r w:rsidRPr="0039716B">
        <w:rPr>
          <w:rStyle w:val="Char3"/>
          <w:rtl/>
        </w:rPr>
        <w:t>گوید: آنچه اهل سنت بدان اعتقاد دارد اینکه: ایمان با مجموع نیت، گفتار و</w:t>
      </w:r>
      <w:r w:rsidR="00817C78" w:rsidRPr="0039716B">
        <w:rPr>
          <w:rStyle w:val="Char3"/>
          <w:rFonts w:hint="cs"/>
          <w:rtl/>
        </w:rPr>
        <w:t xml:space="preserve"> </w:t>
      </w:r>
      <w:r w:rsidRPr="0039716B">
        <w:rPr>
          <w:rStyle w:val="Char3"/>
          <w:rtl/>
        </w:rPr>
        <w:t>کردار تحقق یافته و دارای درجات متفاوتی است</w:t>
      </w:r>
      <w:r w:rsidRPr="00EB49AE">
        <w:rPr>
          <w:rStyle w:val="FootnoteReference"/>
          <w:rFonts w:cs="IRNazli"/>
          <w:b/>
          <w:sz w:val="24"/>
          <w:rtl/>
          <w:lang w:bidi="fa-IR"/>
        </w:rPr>
        <w:footnoteReference w:id="286"/>
      </w:r>
      <w:r w:rsidR="00D41346"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امام محمد بن حسن آجری</w:t>
      </w:r>
      <w:r w:rsidR="004032B3" w:rsidRPr="004032B3">
        <w:rPr>
          <w:rFonts w:ascii="Tahoma" w:hAnsi="Tahoma" w:cs="CTraditional Arabic"/>
          <w:rtl/>
          <w:lang w:bidi="fa-IR"/>
        </w:rPr>
        <w:t>/</w:t>
      </w:r>
      <w:r w:rsidRPr="00DC2A78">
        <w:rPr>
          <w:rFonts w:ascii="Tahoma" w:hAnsi="Tahoma" w:cs="Tahoma"/>
          <w:rtl/>
          <w:lang w:bidi="fa-IR"/>
        </w:rPr>
        <w:t xml:space="preserve"> </w:t>
      </w:r>
      <w:r w:rsidRPr="0039716B">
        <w:rPr>
          <w:rStyle w:val="Char3"/>
          <w:rtl/>
        </w:rPr>
        <w:t>در این راستا چنین می‌فرماید: بدانید که ـ خدا ما وشما را مشمول رحمت خویش قرار دهد ـ آنچه علما</w:t>
      </w:r>
      <w:r w:rsidR="00FF3772">
        <w:rPr>
          <w:rStyle w:val="Char3"/>
          <w:rtl/>
        </w:rPr>
        <w:t>ی</w:t>
      </w:r>
      <w:r w:rsidRPr="0039716B">
        <w:rPr>
          <w:rStyle w:val="Char3"/>
          <w:rtl/>
        </w:rPr>
        <w:t xml:space="preserve"> مسلمان بر آن اتفاق دارند اینکه: ایمان بر همه مردم واجب و عبارت از تصدیق درونی، اقرار زبانی و اعمال بیرونی است.</w:t>
      </w:r>
    </w:p>
    <w:p w:rsidR="00C3748B" w:rsidRPr="0039716B" w:rsidRDefault="00C3748B" w:rsidP="001326A6">
      <w:pPr>
        <w:ind w:firstLine="284"/>
        <w:jc w:val="both"/>
        <w:rPr>
          <w:rStyle w:val="Char3"/>
          <w:rtl/>
        </w:rPr>
      </w:pPr>
      <w:r w:rsidRPr="0039716B">
        <w:rPr>
          <w:rStyle w:val="Char3"/>
          <w:rtl/>
        </w:rPr>
        <w:t>سپس بدانید که: بر اساس نصوص کتاب، سنت و آراء علما، شناخت و تصدیق درونی بدون تایید زبانی تحقق نمی‌یابد و شناخت درونی وتلفظ نیز بدون اعمال ظاهری فاقد اعتبار است ولی هرگاه این سه خصلت در شخصی با هم گردآمدند مؤمن به شمار می‌آید</w:t>
      </w:r>
      <w:r w:rsidRPr="00EB49AE">
        <w:rPr>
          <w:rStyle w:val="FootnoteReference"/>
          <w:rFonts w:cs="IRNazli"/>
          <w:b/>
          <w:rtl/>
          <w:lang w:bidi="fa-IR"/>
        </w:rPr>
        <w:footnoteReference w:id="287"/>
      </w:r>
      <w:r w:rsidR="00D41346"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حافظ ابوالقاسم اللالکائی نیز در این زمینه می‌فرماید: از آنچه از پیامبر خدا روایت شده چنین برداشت می‌شود که: ایمان با مجموع تلفظ زبانی، اعتقاد درونی وکردار ظاهری تحقق می‌یابد.</w:t>
      </w:r>
      <w:r w:rsidR="00817C78" w:rsidRPr="0039716B">
        <w:rPr>
          <w:rStyle w:val="Char3"/>
          <w:rFonts w:hint="cs"/>
          <w:rtl/>
        </w:rPr>
        <w:t xml:space="preserve"> </w:t>
      </w:r>
      <w:r w:rsidRPr="0039716B">
        <w:rPr>
          <w:rStyle w:val="Char3"/>
          <w:rtl/>
        </w:rPr>
        <w:t>آنگاه به روایات زیادی از صحابه، تابعین و</w:t>
      </w:r>
      <w:r w:rsidR="00800232">
        <w:rPr>
          <w:rStyle w:val="Char3"/>
          <w:rFonts w:hint="cs"/>
          <w:rtl/>
        </w:rPr>
        <w:t xml:space="preserve"> </w:t>
      </w:r>
      <w:r w:rsidRPr="0039716B">
        <w:rPr>
          <w:rStyle w:val="Char3"/>
          <w:rtl/>
        </w:rPr>
        <w:t>فقها اشاره می‌کند که مجال پرداختن</w:t>
      </w:r>
      <w:r w:rsidR="00A909DA">
        <w:rPr>
          <w:rStyle w:val="Char3"/>
          <w:rtl/>
        </w:rPr>
        <w:t xml:space="preserve"> بدان‌ها </w:t>
      </w:r>
      <w:r w:rsidRPr="0039716B">
        <w:rPr>
          <w:rStyle w:val="Char3"/>
          <w:rtl/>
        </w:rPr>
        <w:t>وجود ندارد</w:t>
      </w:r>
      <w:r w:rsidRPr="00EB49AE">
        <w:rPr>
          <w:rStyle w:val="FootnoteReference"/>
          <w:rFonts w:cs="IRNazli"/>
          <w:b/>
          <w:sz w:val="24"/>
          <w:rtl/>
          <w:lang w:bidi="fa-IR"/>
        </w:rPr>
        <w:footnoteReference w:id="288"/>
      </w:r>
      <w:r w:rsidR="00D41346"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از امام بخاری</w:t>
      </w:r>
      <w:r w:rsidR="004032B3" w:rsidRPr="004032B3">
        <w:rPr>
          <w:rFonts w:cs="CTraditional Arabic" w:hint="cs"/>
          <w:rtl/>
          <w:lang w:bidi="fa-IR"/>
        </w:rPr>
        <w:t>/</w:t>
      </w:r>
      <w:r w:rsidR="0008238F">
        <w:rPr>
          <w:rStyle w:val="Char3"/>
          <w:rFonts w:hint="cs"/>
          <w:rtl/>
        </w:rPr>
        <w:t xml:space="preserve"> </w:t>
      </w:r>
      <w:r w:rsidRPr="0039716B">
        <w:rPr>
          <w:rStyle w:val="Char3"/>
          <w:rtl/>
        </w:rPr>
        <w:t>روایت شده که: بیش از یک هزار نفر دانشمند را ملاقات نموده ام...همگی معتقد بودند که دین عبارت از گفتار وکردار می‌باشد</w:t>
      </w:r>
      <w:r w:rsidRPr="00EB49AE">
        <w:rPr>
          <w:rStyle w:val="FootnoteReference"/>
          <w:rFonts w:cs="IRNazli"/>
          <w:b/>
          <w:sz w:val="24"/>
          <w:rtl/>
          <w:lang w:bidi="fa-IR"/>
        </w:rPr>
        <w:footnoteReference w:id="289"/>
      </w:r>
      <w:r w:rsidR="00D41346"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چنانکه اشاره شد امام بغوی اجماع علما را در این باره نقل می‌کند.</w:t>
      </w:r>
      <w:r w:rsidR="00817C78" w:rsidRPr="0039716B">
        <w:rPr>
          <w:rStyle w:val="Char3"/>
          <w:rFonts w:hint="cs"/>
          <w:rtl/>
        </w:rPr>
        <w:t xml:space="preserve"> </w:t>
      </w:r>
      <w:r w:rsidRPr="0039716B">
        <w:rPr>
          <w:rStyle w:val="Char3"/>
          <w:rtl/>
        </w:rPr>
        <w:t>ابن عبدالبر</w:t>
      </w:r>
      <w:r w:rsidR="004032B3" w:rsidRPr="004032B3">
        <w:rPr>
          <w:rFonts w:cs="CTraditional Arabic" w:hint="cs"/>
          <w:rtl/>
          <w:lang w:bidi="fa-IR"/>
        </w:rPr>
        <w:t>/</w:t>
      </w:r>
      <w:r w:rsidR="001326A6" w:rsidRPr="00DC2A78">
        <w:rPr>
          <w:rFonts w:ascii="Tahoma" w:hAnsi="Tahoma" w:cs="Tahoma" w:hint="cs"/>
          <w:rtl/>
          <w:lang w:bidi="fa-IR"/>
        </w:rPr>
        <w:t xml:space="preserve"> </w:t>
      </w:r>
      <w:r w:rsidRPr="0039716B">
        <w:rPr>
          <w:rStyle w:val="Char3"/>
          <w:rtl/>
        </w:rPr>
        <w:t xml:space="preserve">نیز در کتاب التمهید بدان اشاره نموده و می‌گوید: همه فقها ومحدثین بر این امر اتفاق نظر دارند که ایمان با مجموع گفتار و کردار تحقق یافته و عمل هم بدون نیت و اعتقاد درونی فاقد اعتبار و ارزش است، واز نظر ایشان ایمان با انجام کارهای خوب و پسندیده افزایش و با </w:t>
      </w:r>
      <w:r w:rsidR="000F2BD2">
        <w:rPr>
          <w:rStyle w:val="Char3"/>
          <w:rtl/>
        </w:rPr>
        <w:t>نافرمانی‌ها</w:t>
      </w:r>
      <w:r w:rsidRPr="0039716B">
        <w:rPr>
          <w:rStyle w:val="Char3"/>
          <w:rtl/>
        </w:rPr>
        <w:t xml:space="preserve"> کاهش می‌یابد و</w:t>
      </w:r>
      <w:r w:rsidR="00D42676">
        <w:rPr>
          <w:rStyle w:val="Char3"/>
          <w:rFonts w:hint="cs"/>
          <w:rtl/>
        </w:rPr>
        <w:t xml:space="preserve"> </w:t>
      </w:r>
      <w:r w:rsidRPr="0039716B">
        <w:rPr>
          <w:rStyle w:val="Char3"/>
          <w:rtl/>
        </w:rPr>
        <w:t xml:space="preserve">همه </w:t>
      </w:r>
      <w:r w:rsidR="000F2BD2">
        <w:rPr>
          <w:rStyle w:val="Char3"/>
          <w:rtl/>
        </w:rPr>
        <w:t>فرمانبرداری‌ها</w:t>
      </w:r>
      <w:r w:rsidRPr="0039716B">
        <w:rPr>
          <w:rStyle w:val="Char3"/>
          <w:rtl/>
        </w:rPr>
        <w:t xml:space="preserve"> ایمان محسوب می‌گردد</w:t>
      </w:r>
      <w:r w:rsidRPr="00EB49AE">
        <w:rPr>
          <w:rStyle w:val="FootnoteReference"/>
          <w:rFonts w:cs="IRNazli"/>
          <w:b/>
          <w:sz w:val="24"/>
          <w:rtl/>
          <w:lang w:bidi="fa-IR"/>
        </w:rPr>
        <w:footnoteReference w:id="290"/>
      </w:r>
      <w:r w:rsidR="00D41346"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بیهقی در کتاب الاعتقاد به اسامی آن دسته از صحابه، تابعین و دیگر بزرگان دین اشاره می‌کند که دارای چنان دیدگاهی بوده‌اند و</w:t>
      </w:r>
      <w:r w:rsidR="00817C78" w:rsidRPr="0039716B">
        <w:rPr>
          <w:rStyle w:val="Char3"/>
          <w:rFonts w:hint="cs"/>
          <w:rtl/>
        </w:rPr>
        <w:t xml:space="preserve"> </w:t>
      </w:r>
      <w:r w:rsidRPr="0039716B">
        <w:rPr>
          <w:rStyle w:val="Char3"/>
          <w:rtl/>
        </w:rPr>
        <w:t>این هم صحت سخن کسانی را به اثبات می‌رساند که اجماع مزبور را نقل نموده‌اند</w:t>
      </w:r>
      <w:r w:rsidRPr="00EB49AE">
        <w:rPr>
          <w:rStyle w:val="FootnoteReference"/>
          <w:rFonts w:cs="IRNazli"/>
          <w:b/>
          <w:sz w:val="24"/>
          <w:rtl/>
          <w:lang w:bidi="fa-IR"/>
        </w:rPr>
        <w:footnoteReference w:id="291"/>
      </w:r>
      <w:r w:rsidR="00D41346"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 xml:space="preserve">این امر نه تنها در میان اهل سنت جای اختلاف نیست که به عنوان یکی از </w:t>
      </w:r>
      <w:r w:rsidR="0014309D">
        <w:rPr>
          <w:rStyle w:val="Char3"/>
          <w:rtl/>
        </w:rPr>
        <w:t>ویژگی‌ها</w:t>
      </w:r>
      <w:r w:rsidRPr="0039716B">
        <w:rPr>
          <w:rStyle w:val="Char3"/>
          <w:rtl/>
        </w:rPr>
        <w:t>ی اساسی ایشان نیز قلمداد شده و</w:t>
      </w:r>
      <w:r w:rsidR="007133C0">
        <w:rPr>
          <w:rStyle w:val="Char3"/>
          <w:rtl/>
        </w:rPr>
        <w:t xml:space="preserve"> آن‌ها </w:t>
      </w:r>
      <w:r w:rsidRPr="0039716B">
        <w:rPr>
          <w:rStyle w:val="Char3"/>
          <w:rtl/>
        </w:rPr>
        <w:t xml:space="preserve">را از </w:t>
      </w:r>
      <w:r w:rsidR="00A4357E">
        <w:rPr>
          <w:rStyle w:val="Char3"/>
          <w:rtl/>
        </w:rPr>
        <w:t>گروه‌ها</w:t>
      </w:r>
      <w:r w:rsidRPr="0039716B">
        <w:rPr>
          <w:rStyle w:val="Char3"/>
          <w:rtl/>
        </w:rPr>
        <w:t>ی منحرف و گمراه تمایز می‌بخشد، امام عبدالله بن امام احمد بن حنبل</w:t>
      </w:r>
      <w:r w:rsidRPr="00DC2A78">
        <w:rPr>
          <w:rFonts w:ascii="Tahoma" w:hAnsi="Tahoma" w:cs="Tahoma"/>
          <w:rtl/>
          <w:lang w:bidi="fa-IR"/>
        </w:rPr>
        <w:t>–</w:t>
      </w:r>
      <w:r w:rsidRPr="0039716B">
        <w:rPr>
          <w:rStyle w:val="Char3"/>
          <w:rtl/>
        </w:rPr>
        <w:t>رحمهما الله- با سند خویش از عبدالرزاق نقل می‌کند که: معمر، ابن جریج، ثوری، مالک وابن عیینه معتقد بودند: ایمان گفتار و کرداربوده و قابل افزایش و کاهش می‌باشد، عبدالرزاق خودش می‌گوید: من نیز چنان اعتقادی دارم و اگر از آن سرپیچی نمایم گ</w:t>
      </w:r>
      <w:r w:rsidR="008E7B24" w:rsidRPr="0039716B">
        <w:rPr>
          <w:rStyle w:val="Char3"/>
          <w:rtl/>
        </w:rPr>
        <w:t>مراه گشته و از زمره هدایت یافته</w:t>
      </w:r>
      <w:r w:rsidR="008E7B24" w:rsidRPr="0039716B">
        <w:rPr>
          <w:rStyle w:val="Char3"/>
          <w:rFonts w:hint="cs"/>
          <w:rtl/>
        </w:rPr>
        <w:t>‌</w:t>
      </w:r>
      <w:r w:rsidRPr="0039716B">
        <w:rPr>
          <w:rStyle w:val="Char3"/>
          <w:rtl/>
        </w:rPr>
        <w:t>گان بیرون می‌روم</w:t>
      </w:r>
      <w:r w:rsidRPr="00EB49AE">
        <w:rPr>
          <w:rStyle w:val="FootnoteReference"/>
          <w:rFonts w:cs="IRNazli"/>
          <w:b/>
          <w:sz w:val="24"/>
          <w:rtl/>
          <w:lang w:bidi="fa-IR"/>
        </w:rPr>
        <w:footnoteReference w:id="292"/>
      </w:r>
      <w:r w:rsidR="00D41346"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شیخ الاسلام ابن تیمیه</w:t>
      </w:r>
      <w:r w:rsidR="004032B3" w:rsidRPr="004032B3">
        <w:rPr>
          <w:rFonts w:cs="CTraditional Arabic" w:hint="cs"/>
          <w:rtl/>
          <w:lang w:bidi="fa-IR"/>
        </w:rPr>
        <w:t>/</w:t>
      </w:r>
      <w:r w:rsidRPr="0039716B">
        <w:rPr>
          <w:rStyle w:val="Char3"/>
          <w:rtl/>
        </w:rPr>
        <w:t xml:space="preserve"> هم در زمینه می‌گوید: ولذا اعتقاد به ورود قول و عمل در مفهوم ایمان جزو شعائر اهل سنت محسوب شده و افراد زیادی اجماع ایشان را بر آن گزارش کرده‌اند</w:t>
      </w:r>
      <w:r w:rsidRPr="00EB49AE">
        <w:rPr>
          <w:rStyle w:val="FootnoteReference"/>
          <w:rFonts w:cs="IRNazli"/>
          <w:b/>
          <w:sz w:val="24"/>
          <w:rtl/>
          <w:lang w:bidi="fa-IR"/>
        </w:rPr>
        <w:footnoteReference w:id="293"/>
      </w:r>
      <w:r w:rsidR="00D41346"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اهل سنت این اجماع و اتفاق نظر</w:t>
      </w:r>
      <w:r w:rsidR="008E7B24" w:rsidRPr="0039716B">
        <w:rPr>
          <w:rStyle w:val="Char3"/>
          <w:rtl/>
        </w:rPr>
        <w:t xml:space="preserve"> را با تعابیر مختلفی بیان نموده</w:t>
      </w:r>
      <w:r w:rsidR="008E7B24" w:rsidRPr="0039716B">
        <w:rPr>
          <w:rStyle w:val="Char3"/>
          <w:rFonts w:hint="cs"/>
          <w:rtl/>
        </w:rPr>
        <w:t>‌</w:t>
      </w:r>
      <w:r w:rsidRPr="0039716B">
        <w:rPr>
          <w:rStyle w:val="Char3"/>
          <w:rtl/>
        </w:rPr>
        <w:t xml:space="preserve">اند: </w:t>
      </w:r>
    </w:p>
    <w:p w:rsidR="00C3748B" w:rsidRPr="0039716B" w:rsidRDefault="00C3748B" w:rsidP="001326A6">
      <w:pPr>
        <w:ind w:firstLine="284"/>
        <w:jc w:val="both"/>
        <w:rPr>
          <w:rStyle w:val="Char3"/>
          <w:rtl/>
        </w:rPr>
      </w:pPr>
      <w:r w:rsidRPr="0039716B">
        <w:rPr>
          <w:rStyle w:val="Char3"/>
          <w:rtl/>
        </w:rPr>
        <w:t>برخی می‌گویند: ایمان مجموع گفتار و کردار است.</w:t>
      </w:r>
    </w:p>
    <w:p w:rsidR="00C3748B" w:rsidRPr="0039716B" w:rsidRDefault="00C3748B" w:rsidP="001326A6">
      <w:pPr>
        <w:ind w:firstLine="284"/>
        <w:jc w:val="both"/>
        <w:rPr>
          <w:rStyle w:val="Char3"/>
          <w:rtl/>
        </w:rPr>
      </w:pPr>
      <w:r w:rsidRPr="0039716B">
        <w:rPr>
          <w:rStyle w:val="Char3"/>
          <w:rtl/>
        </w:rPr>
        <w:t>عده‌ای می‌گویند: ایمان با سه خصلت گفتار، کردار و</w:t>
      </w:r>
      <w:r w:rsidR="008E7B24" w:rsidRPr="0039716B">
        <w:rPr>
          <w:rStyle w:val="Char3"/>
          <w:rFonts w:hint="cs"/>
          <w:rtl/>
        </w:rPr>
        <w:t xml:space="preserve"> </w:t>
      </w:r>
      <w:r w:rsidRPr="0039716B">
        <w:rPr>
          <w:rStyle w:val="Char3"/>
          <w:rtl/>
        </w:rPr>
        <w:t>نیت تحقق می‌یابد.</w:t>
      </w:r>
    </w:p>
    <w:p w:rsidR="00C3748B" w:rsidRPr="0039716B" w:rsidRDefault="00C3748B" w:rsidP="001326A6">
      <w:pPr>
        <w:ind w:firstLine="284"/>
        <w:jc w:val="both"/>
        <w:rPr>
          <w:rStyle w:val="Char3"/>
          <w:rtl/>
        </w:rPr>
      </w:pPr>
      <w:r w:rsidRPr="0039716B">
        <w:rPr>
          <w:rStyle w:val="Char3"/>
          <w:rtl/>
        </w:rPr>
        <w:t>برخی دیگر می‌گویند: ایمان عبارت از قول، عمل، نیت و پیروی از سنت است.</w:t>
      </w:r>
    </w:p>
    <w:p w:rsidR="00C3748B" w:rsidRPr="0039716B" w:rsidRDefault="00C3748B" w:rsidP="001326A6">
      <w:pPr>
        <w:ind w:firstLine="284"/>
        <w:jc w:val="both"/>
        <w:rPr>
          <w:rStyle w:val="Char3"/>
          <w:rtl/>
        </w:rPr>
      </w:pPr>
      <w:r w:rsidRPr="0039716B">
        <w:rPr>
          <w:rStyle w:val="Char3"/>
          <w:rtl/>
        </w:rPr>
        <w:t>گروهی هم این تعبیر را بکار برده‌اند که ایمان تلفظ زبانی، اعتقاد درونی، و اعمال ظاهری می‌باشد</w:t>
      </w:r>
      <w:r w:rsidRPr="00EB49AE">
        <w:rPr>
          <w:rStyle w:val="FootnoteReference"/>
          <w:rFonts w:cs="IRNazli"/>
          <w:b/>
          <w:sz w:val="24"/>
          <w:rtl/>
          <w:lang w:bidi="fa-IR"/>
        </w:rPr>
        <w:footnoteReference w:id="294"/>
      </w:r>
      <w:r w:rsidR="00D41346"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و</w:t>
      </w:r>
      <w:r w:rsidR="008E7B24" w:rsidRPr="0039716B">
        <w:rPr>
          <w:rStyle w:val="Char3"/>
          <w:rFonts w:hint="cs"/>
          <w:rtl/>
        </w:rPr>
        <w:t xml:space="preserve"> </w:t>
      </w:r>
      <w:r w:rsidRPr="0039716B">
        <w:rPr>
          <w:rStyle w:val="Char3"/>
          <w:rtl/>
        </w:rPr>
        <w:t>گاهی نیز می‌گویند: ایمان گفتار، کردار و</w:t>
      </w:r>
      <w:r w:rsidR="008E7B24" w:rsidRPr="0039716B">
        <w:rPr>
          <w:rStyle w:val="Char3"/>
          <w:rFonts w:hint="cs"/>
          <w:rtl/>
        </w:rPr>
        <w:t xml:space="preserve"> </w:t>
      </w:r>
      <w:r w:rsidRPr="0039716B">
        <w:rPr>
          <w:rStyle w:val="Char3"/>
          <w:rtl/>
        </w:rPr>
        <w:t>عقیده است</w:t>
      </w:r>
      <w:r w:rsidRPr="00EB49AE">
        <w:rPr>
          <w:rStyle w:val="FootnoteReference"/>
          <w:rFonts w:cs="IRNazli"/>
          <w:b/>
          <w:sz w:val="24"/>
          <w:rtl/>
          <w:lang w:bidi="fa-IR"/>
        </w:rPr>
        <w:footnoteReference w:id="295"/>
      </w:r>
      <w:r w:rsidR="00D41346"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 xml:space="preserve">ابن تیمیه در ادامه می‌گوید: آن </w:t>
      </w:r>
      <w:r w:rsidR="00533B94">
        <w:rPr>
          <w:rStyle w:val="Char3"/>
          <w:rtl/>
        </w:rPr>
        <w:t>دست‌ها</w:t>
      </w:r>
      <w:r w:rsidRPr="0039716B">
        <w:rPr>
          <w:rStyle w:val="Char3"/>
          <w:rtl/>
        </w:rPr>
        <w:t>ی که در تعریف ایمان دو شرط قول و عمل را در نظر گرفته‌اند، مقصودشان از قول، قول قلب و زبان و از عمل، عمل قلب و اعضای ظاهری است، کسیکه شرط اعتقاد را بدان افزوده بدین سبب بوده که به اعتقاد وی قول تنها گفتار ظاهری را می‌رساند و یا اینکه بیم چنین احتمالی داشته و</w:t>
      </w:r>
      <w:r w:rsidR="008E7B24" w:rsidRPr="0039716B">
        <w:rPr>
          <w:rStyle w:val="Char3"/>
          <w:rFonts w:hint="cs"/>
          <w:rtl/>
        </w:rPr>
        <w:t xml:space="preserve"> </w:t>
      </w:r>
      <w:r w:rsidRPr="0039716B">
        <w:rPr>
          <w:rStyle w:val="Char3"/>
          <w:rtl/>
        </w:rPr>
        <w:t>لذا قید اعتقاد را نیز بدان اضافه کرده است.گروهی که با تعبیر قول وعمل ونیت از آن یاد کرده‌اند به خاطر آن بوده که به باور ایشان قول شامل اعتقاد درونی و گفتار زب</w:t>
      </w:r>
      <w:r w:rsidR="008E7B24" w:rsidRPr="0039716B">
        <w:rPr>
          <w:rStyle w:val="Char3"/>
          <w:rtl/>
        </w:rPr>
        <w:t>انی هم می‌گردد</w:t>
      </w:r>
      <w:r w:rsidR="008E7B24"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و لی گاهی عمل نیت را در بر نمی‌گیرد و</w:t>
      </w:r>
      <w:r w:rsidR="008E7B24" w:rsidRPr="0039716B">
        <w:rPr>
          <w:rStyle w:val="Char3"/>
          <w:rFonts w:hint="cs"/>
          <w:rtl/>
        </w:rPr>
        <w:t xml:space="preserve"> </w:t>
      </w:r>
      <w:r w:rsidRPr="0039716B">
        <w:rPr>
          <w:rStyle w:val="Char3"/>
          <w:rtl/>
        </w:rPr>
        <w:t xml:space="preserve">لذا قید نیت را در تعریف ایمان لحاظ کرده‌اند، </w:t>
      </w:r>
      <w:r w:rsidR="008B2A27">
        <w:rPr>
          <w:rStyle w:val="Char3"/>
          <w:rtl/>
        </w:rPr>
        <w:t>آن‌هایی</w:t>
      </w:r>
      <w:r w:rsidRPr="0039716B">
        <w:rPr>
          <w:rStyle w:val="Char3"/>
          <w:rtl/>
        </w:rPr>
        <w:t xml:space="preserve"> که قید پیروی از سنت را بدان افزوده‌اند بدین خاطر بوده که هیچ گفتار و کرداری جز در صورت اتباع سنت مورد پسند و پذیرش خداوند قرار نمی‌گیرد.نکته قابل توجه </w:t>
      </w:r>
      <w:r w:rsidR="008E7B24" w:rsidRPr="0039716B">
        <w:rPr>
          <w:rStyle w:val="Char3"/>
          <w:rtl/>
        </w:rPr>
        <w:t>اینکه هیچ</w:t>
      </w:r>
      <w:r w:rsidR="008E7B24" w:rsidRPr="0039716B">
        <w:rPr>
          <w:rStyle w:val="Char3"/>
          <w:rFonts w:hint="cs"/>
          <w:rtl/>
        </w:rPr>
        <w:t>‌</w:t>
      </w:r>
      <w:r w:rsidRPr="0039716B">
        <w:rPr>
          <w:rStyle w:val="Char3"/>
          <w:rtl/>
        </w:rPr>
        <w:t>کدام از</w:t>
      </w:r>
      <w:r w:rsidR="007133C0">
        <w:rPr>
          <w:rStyle w:val="Char3"/>
          <w:rtl/>
        </w:rPr>
        <w:t xml:space="preserve"> آن‌ها </w:t>
      </w:r>
      <w:r w:rsidRPr="0039716B">
        <w:rPr>
          <w:rStyle w:val="Char3"/>
          <w:rtl/>
        </w:rPr>
        <w:t>اقوال و اعمال را به صورت مطلق بکار نبرده‌اند بلکه مقصودشان گفتارها و کردارهای مشروع است، و</w:t>
      </w:r>
      <w:r w:rsidR="008E7B24" w:rsidRPr="0039716B">
        <w:rPr>
          <w:rStyle w:val="Char3"/>
          <w:rFonts w:hint="cs"/>
          <w:rtl/>
        </w:rPr>
        <w:t xml:space="preserve"> </w:t>
      </w:r>
      <w:r w:rsidRPr="0039716B">
        <w:rPr>
          <w:rStyle w:val="Char3"/>
          <w:rtl/>
        </w:rPr>
        <w:t>هدفشان نیز از لحاظ کردن قید قول و عمل در تعریف ایمان رد دیدگاه مرجئه است که تنها قول را در مفهوم ایمان معتبر می‌دانند، ایشان هم در رد آنان گفته‌اند بلکه ایمان با هردو شرط قول و</w:t>
      </w:r>
      <w:r w:rsidR="008E7B24" w:rsidRPr="0039716B">
        <w:rPr>
          <w:rStyle w:val="Char3"/>
          <w:rFonts w:hint="cs"/>
          <w:rtl/>
        </w:rPr>
        <w:t xml:space="preserve"> </w:t>
      </w:r>
      <w:r w:rsidRPr="0039716B">
        <w:rPr>
          <w:rStyle w:val="Char3"/>
          <w:rtl/>
        </w:rPr>
        <w:t>عمل تکامل می‌یابد و بالاخره آنان که ایمان را چهار بخش دانسته‌اند مراد خویش را توضیح داده‌اند، چنانچه وقتی پیرامون ایمان از سهل بن عبدالله تستری سؤال شد، در پاسخ گفت: ایمان عبارت از گفتار، کردار، نیت و اتباع سنت است، زیرا اگر گفتار بدون کردار باشد کفر، اگر گفتار و کردار بدون نیت باشد نفاق و اگر هم گفتار، کردار ونیت بدون اتباع سنت باشد بدعت محسوب می‌گردد</w:t>
      </w:r>
      <w:r w:rsidRPr="00EB49AE">
        <w:rPr>
          <w:rStyle w:val="FootnoteReference"/>
          <w:rFonts w:cs="IRNazli"/>
          <w:b/>
          <w:sz w:val="24"/>
          <w:rtl/>
          <w:lang w:bidi="fa-IR"/>
        </w:rPr>
        <w:footnoteReference w:id="296"/>
      </w:r>
      <w:r w:rsidR="00D41346"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پیشینیان این امت</w:t>
      </w:r>
      <w:r w:rsidRPr="00DC2A78">
        <w:rPr>
          <w:rFonts w:ascii="Tahoma" w:hAnsi="Tahoma" w:cs="Tahoma"/>
          <w:rtl/>
          <w:lang w:bidi="fa-IR"/>
        </w:rPr>
        <w:t>–</w:t>
      </w:r>
      <w:r w:rsidRPr="0039716B">
        <w:rPr>
          <w:rStyle w:val="Char3"/>
          <w:rtl/>
        </w:rPr>
        <w:t>رحمهم الله- برای اثبات مدعای خویش نصوص بسیاری از کتاب وسنت را مورد استناد قرار داده‌اند، زیرا ایشان جز در صورت وارسی و فهم کامل نصوص شریعت در هیچ زمینه‌ای به اظهار نظر نمی‌پردازند که به امید خدا در حین بررسی دیدگاه امام شافعی پیرامون این موضوع به پاره‌ای از</w:t>
      </w:r>
      <w:r w:rsidR="007133C0">
        <w:rPr>
          <w:rStyle w:val="Char3"/>
          <w:rtl/>
        </w:rPr>
        <w:t xml:space="preserve"> آن‌ها </w:t>
      </w:r>
      <w:r w:rsidRPr="0039716B">
        <w:rPr>
          <w:rStyle w:val="Char3"/>
          <w:rtl/>
        </w:rPr>
        <w:t>اشاره خواهیم نمود</w:t>
      </w:r>
      <w:r w:rsidRPr="00EB49AE">
        <w:rPr>
          <w:rStyle w:val="FootnoteReference"/>
          <w:rFonts w:cs="IRNazli"/>
          <w:rtl/>
          <w:lang w:bidi="fa-IR"/>
        </w:rPr>
        <w:footnoteReference w:id="297"/>
      </w:r>
      <w:r w:rsidR="00D41346" w:rsidRPr="0039716B">
        <w:rPr>
          <w:rStyle w:val="Char3"/>
          <w:rFonts w:hint="cs"/>
          <w:rtl/>
        </w:rPr>
        <w:t>.</w:t>
      </w:r>
    </w:p>
    <w:p w:rsidR="00C3748B" w:rsidRPr="00D41346" w:rsidRDefault="00F932D0" w:rsidP="00D41346">
      <w:pPr>
        <w:pStyle w:val="a1"/>
        <w:rPr>
          <w:sz w:val="32"/>
          <w:rtl/>
        </w:rPr>
      </w:pPr>
      <w:r w:rsidRPr="00D41346">
        <w:rPr>
          <w:sz w:val="32"/>
          <w:rtl/>
        </w:rPr>
        <w:t xml:space="preserve"> </w:t>
      </w:r>
      <w:bookmarkStart w:id="93" w:name="_Toc320053468"/>
      <w:bookmarkStart w:id="94" w:name="_Toc433639621"/>
      <w:r w:rsidR="00C3748B" w:rsidRPr="00D41346">
        <w:rPr>
          <w:sz w:val="32"/>
          <w:rtl/>
        </w:rPr>
        <w:t>دیدگاه امام شافعی</w:t>
      </w:r>
      <w:r w:rsidR="004032B3" w:rsidRPr="004032B3">
        <w:rPr>
          <w:rFonts w:cs="CTraditional Arabic" w:hint="cs"/>
          <w:bCs w:val="0"/>
          <w:sz w:val="40"/>
          <w:rtl/>
        </w:rPr>
        <w:t>/</w:t>
      </w:r>
      <w:r w:rsidR="00C3748B" w:rsidRPr="00D41346">
        <w:rPr>
          <w:sz w:val="32"/>
          <w:rtl/>
        </w:rPr>
        <w:t xml:space="preserve"> پیرامون حقیقت ایمان</w:t>
      </w:r>
      <w:bookmarkEnd w:id="93"/>
      <w:bookmarkEnd w:id="94"/>
    </w:p>
    <w:p w:rsidR="00C3748B" w:rsidRPr="0039716B" w:rsidRDefault="00C3748B" w:rsidP="001326A6">
      <w:pPr>
        <w:ind w:firstLine="284"/>
        <w:jc w:val="both"/>
        <w:rPr>
          <w:rStyle w:val="Char3"/>
          <w:rtl/>
        </w:rPr>
      </w:pPr>
      <w:r w:rsidRPr="0039716B">
        <w:rPr>
          <w:rStyle w:val="Char3"/>
          <w:rtl/>
        </w:rPr>
        <w:t>هرکس به بررسی آراء نقل شده از امام شافعی و آنچه أئمه در نوشته‌های خویش از ایشان نقل نموده‌اند، بپردازد به این نتیجه می‌رسد که مذهب وی تطابق کامل با مذهب وروش سلف دارد چه او معتقد است ایمان با دو شرط قول و عمل تکامل یافته و قابلیت افزودن و کاستن را دارد.</w:t>
      </w:r>
    </w:p>
    <w:p w:rsidR="00C3748B" w:rsidRPr="0039716B" w:rsidRDefault="00C3748B" w:rsidP="001326A6">
      <w:pPr>
        <w:ind w:firstLine="284"/>
        <w:jc w:val="both"/>
        <w:rPr>
          <w:rStyle w:val="Char3"/>
          <w:rtl/>
        </w:rPr>
      </w:pPr>
      <w:r w:rsidRPr="0039716B">
        <w:rPr>
          <w:rStyle w:val="Char3"/>
          <w:rtl/>
        </w:rPr>
        <w:t>و</w:t>
      </w:r>
      <w:r w:rsidR="008E7B24" w:rsidRPr="0039716B">
        <w:rPr>
          <w:rStyle w:val="Char3"/>
          <w:rFonts w:hint="cs"/>
          <w:rtl/>
        </w:rPr>
        <w:t xml:space="preserve"> </w:t>
      </w:r>
      <w:r w:rsidRPr="0039716B">
        <w:rPr>
          <w:rStyle w:val="Char3"/>
          <w:rtl/>
        </w:rPr>
        <w:t xml:space="preserve">اینک پاره‌ای از سخنان نقل شده از ایشان وبیان روش وی در اثبات این قضیه تا انطباق مذهبش با دیدگاه سلف روشن گردد: </w:t>
      </w:r>
    </w:p>
    <w:p w:rsidR="00C3748B" w:rsidRPr="0039716B" w:rsidRDefault="00C3748B" w:rsidP="00E719BB">
      <w:pPr>
        <w:pStyle w:val="ListParagraph"/>
        <w:numPr>
          <w:ilvl w:val="0"/>
          <w:numId w:val="19"/>
        </w:numPr>
        <w:jc w:val="both"/>
        <w:rPr>
          <w:rStyle w:val="Char3"/>
          <w:rtl/>
        </w:rPr>
      </w:pPr>
      <w:r w:rsidRPr="0039716B">
        <w:rPr>
          <w:rStyle w:val="Char3"/>
          <w:rtl/>
        </w:rPr>
        <w:t>ابن ابی حاتم</w:t>
      </w:r>
      <w:r w:rsidRPr="00EB49AE">
        <w:rPr>
          <w:rStyle w:val="FootnoteReference"/>
          <w:rFonts w:cs="IRNazli"/>
          <w:b/>
          <w:sz w:val="24"/>
          <w:rtl/>
          <w:lang w:bidi="fa-IR"/>
        </w:rPr>
        <w:footnoteReference w:id="298"/>
      </w:r>
      <w:r w:rsidRPr="0039716B">
        <w:rPr>
          <w:rStyle w:val="Char3"/>
          <w:rtl/>
        </w:rPr>
        <w:t xml:space="preserve"> می‌گوید: پدرم</w:t>
      </w:r>
      <w:r w:rsidRPr="00EB49AE">
        <w:rPr>
          <w:rStyle w:val="Char7"/>
          <w:bCs w:val="0"/>
          <w:szCs w:val="28"/>
          <w:vertAlign w:val="superscript"/>
          <w:rtl/>
        </w:rPr>
        <w:footnoteReference w:id="299"/>
      </w:r>
      <w:r w:rsidRPr="0039716B">
        <w:rPr>
          <w:rStyle w:val="Char3"/>
          <w:rtl/>
        </w:rPr>
        <w:t xml:space="preserve"> بر</w:t>
      </w:r>
      <w:r w:rsidR="008E7B24" w:rsidRPr="0039716B">
        <w:rPr>
          <w:rStyle w:val="Char3"/>
          <w:rFonts w:hint="cs"/>
          <w:rtl/>
        </w:rPr>
        <w:t xml:space="preserve"> </w:t>
      </w:r>
      <w:r w:rsidRPr="0039716B">
        <w:rPr>
          <w:rStyle w:val="Char3"/>
          <w:rtl/>
        </w:rPr>
        <w:t>ایمان حدیث روایت کرد و گفت: از حرملة بن یحی</w:t>
      </w:r>
      <w:r w:rsidRPr="00EB49AE">
        <w:rPr>
          <w:rStyle w:val="FootnoteReference"/>
          <w:rFonts w:cs="IRNazli"/>
          <w:b/>
          <w:sz w:val="24"/>
          <w:rtl/>
          <w:lang w:bidi="fa-IR"/>
        </w:rPr>
        <w:footnoteReference w:id="300"/>
      </w:r>
      <w:r w:rsidRPr="0039716B">
        <w:rPr>
          <w:rStyle w:val="Char3"/>
          <w:rtl/>
        </w:rPr>
        <w:t xml:space="preserve"> شنیدم که: حفص الفرد</w:t>
      </w:r>
      <w:r w:rsidRPr="00EB49AE">
        <w:rPr>
          <w:rStyle w:val="FootnoteReference"/>
          <w:rFonts w:cs="IRNazli"/>
          <w:b/>
          <w:sz w:val="24"/>
          <w:rtl/>
          <w:lang w:bidi="fa-IR"/>
        </w:rPr>
        <w:footnoteReference w:id="301"/>
      </w:r>
      <w:r w:rsidR="00D41346" w:rsidRPr="0039716B">
        <w:rPr>
          <w:rStyle w:val="Char3"/>
          <w:rFonts w:hint="cs"/>
          <w:rtl/>
        </w:rPr>
        <w:t xml:space="preserve"> </w:t>
      </w:r>
      <w:r w:rsidRPr="0039716B">
        <w:rPr>
          <w:rStyle w:val="Char3"/>
          <w:rtl/>
        </w:rPr>
        <w:t>و مصلاق اباضی مذهب</w:t>
      </w:r>
      <w:r w:rsidRPr="00EB49AE">
        <w:rPr>
          <w:rStyle w:val="FootnoteReference"/>
          <w:rFonts w:cs="IRNazli"/>
          <w:rtl/>
          <w:lang w:bidi="fa-IR"/>
        </w:rPr>
        <w:footnoteReference w:id="302"/>
      </w:r>
      <w:r w:rsidRPr="0039716B">
        <w:rPr>
          <w:rStyle w:val="Char3"/>
          <w:rtl/>
        </w:rPr>
        <w:t xml:space="preserve"> نزد شافعی در مصر با هم گردآمده و برسر موضوع ایمان به مناظره نشستند، حفص در راستای افزایش و کاهش یافتن ایمان استدلال می‌کرد و مصلاق هم معتقد بود ایمان تنها قول است، حفص با بیانات خود مصلاق را به زانو در آورده بود و</w:t>
      </w:r>
      <w:r w:rsidR="008E7B24" w:rsidRPr="0039716B">
        <w:rPr>
          <w:rStyle w:val="Char3"/>
          <w:rFonts w:hint="cs"/>
          <w:rtl/>
        </w:rPr>
        <w:t xml:space="preserve"> </w:t>
      </w:r>
      <w:r w:rsidRPr="0039716B">
        <w:rPr>
          <w:rStyle w:val="Char3"/>
          <w:rtl/>
        </w:rPr>
        <w:t>لذا شافعی از مقام دفاع بر</w:t>
      </w:r>
      <w:r w:rsidR="008E7B24" w:rsidRPr="0039716B">
        <w:rPr>
          <w:rStyle w:val="Char3"/>
          <w:rFonts w:hint="cs"/>
          <w:rtl/>
        </w:rPr>
        <w:t xml:space="preserve"> </w:t>
      </w:r>
      <w:r w:rsidRPr="0039716B">
        <w:rPr>
          <w:rStyle w:val="Char3"/>
          <w:rtl/>
        </w:rPr>
        <w:t>آمد و تبیین مسأله را بر عهده گرفت و ثابت نمود که ایمان از مجموع قول و</w:t>
      </w:r>
      <w:r w:rsidR="008E7B24" w:rsidRPr="0039716B">
        <w:rPr>
          <w:rStyle w:val="Char3"/>
          <w:rFonts w:hint="cs"/>
          <w:rtl/>
        </w:rPr>
        <w:t xml:space="preserve"> </w:t>
      </w:r>
      <w:r w:rsidRPr="0039716B">
        <w:rPr>
          <w:rStyle w:val="Char3"/>
          <w:rtl/>
        </w:rPr>
        <w:t>عمل پدید آمده و قابلیت زیاد شدن و کاهش یافتن را دارا می‌باشد، امام با استدلالات خویش حفص را نیست و نابود کرد</w:t>
      </w:r>
      <w:r w:rsidRPr="00EB49AE">
        <w:rPr>
          <w:rStyle w:val="FootnoteReference"/>
          <w:rFonts w:cs="IRNazli"/>
          <w:b/>
          <w:sz w:val="24"/>
          <w:rtl/>
          <w:lang w:bidi="fa-IR"/>
        </w:rPr>
        <w:footnoteReference w:id="303"/>
      </w:r>
      <w:r w:rsidR="00D41346"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امام بیهقی</w:t>
      </w:r>
      <w:r w:rsidR="004032B3" w:rsidRPr="004032B3">
        <w:rPr>
          <w:rFonts w:cs="CTraditional Arabic" w:hint="cs"/>
          <w:rtl/>
          <w:lang w:bidi="fa-IR"/>
        </w:rPr>
        <w:t>/</w:t>
      </w:r>
      <w:r w:rsidR="001326A6" w:rsidRPr="0039716B">
        <w:rPr>
          <w:rStyle w:val="Char3"/>
          <w:rFonts w:hint="cs"/>
          <w:rtl/>
        </w:rPr>
        <w:t xml:space="preserve"> </w:t>
      </w:r>
      <w:r w:rsidRPr="0039716B">
        <w:rPr>
          <w:rStyle w:val="Char3"/>
          <w:rtl/>
        </w:rPr>
        <w:t>با سند خویش از ربیع بن سلیمان مرادی</w:t>
      </w:r>
      <w:r w:rsidRPr="00EB49AE">
        <w:rPr>
          <w:rStyle w:val="FootnoteReference"/>
          <w:rFonts w:cs="IRNazli"/>
          <w:b/>
          <w:sz w:val="24"/>
          <w:rtl/>
          <w:lang w:bidi="fa-IR"/>
        </w:rPr>
        <w:footnoteReference w:id="304"/>
      </w:r>
      <w:r w:rsidR="00D41346" w:rsidRPr="0039716B">
        <w:rPr>
          <w:rStyle w:val="Char3"/>
          <w:rFonts w:hint="cs"/>
          <w:rtl/>
        </w:rPr>
        <w:t xml:space="preserve"> </w:t>
      </w:r>
      <w:r w:rsidRPr="0039716B">
        <w:rPr>
          <w:rStyle w:val="Char3"/>
          <w:rtl/>
        </w:rPr>
        <w:t>نقل می‌کند که: از شافعی شنیدم می‌گفت: ایمان مجموع گفتار و</w:t>
      </w:r>
      <w:r w:rsidR="008E7B24" w:rsidRPr="0039716B">
        <w:rPr>
          <w:rStyle w:val="Char3"/>
          <w:rFonts w:hint="cs"/>
          <w:rtl/>
        </w:rPr>
        <w:t xml:space="preserve"> </w:t>
      </w:r>
      <w:r w:rsidRPr="0039716B">
        <w:rPr>
          <w:rStyle w:val="Char3"/>
          <w:rtl/>
        </w:rPr>
        <w:t>کردار و قابل زیاد شدن وکم شدن است</w:t>
      </w:r>
      <w:r w:rsidRPr="00EB49AE">
        <w:rPr>
          <w:rStyle w:val="FootnoteReference"/>
          <w:rFonts w:cs="IRNazli"/>
          <w:b/>
          <w:sz w:val="24"/>
          <w:rtl/>
          <w:lang w:bidi="fa-IR"/>
        </w:rPr>
        <w:footnoteReference w:id="305"/>
      </w:r>
      <w:r w:rsidR="00D41346" w:rsidRPr="0039716B">
        <w:rPr>
          <w:rStyle w:val="Char3"/>
          <w:rFonts w:hint="cs"/>
          <w:rtl/>
        </w:rPr>
        <w:t>.</w:t>
      </w:r>
    </w:p>
    <w:p w:rsidR="00D42676" w:rsidRDefault="00C3748B" w:rsidP="00D42676">
      <w:pPr>
        <w:ind w:firstLine="284"/>
        <w:jc w:val="both"/>
        <w:rPr>
          <w:rStyle w:val="Char3"/>
          <w:rtl/>
        </w:rPr>
      </w:pPr>
      <w:r w:rsidRPr="0039716B">
        <w:rPr>
          <w:rStyle w:val="Char3"/>
          <w:rtl/>
        </w:rPr>
        <w:t>بیهقی با سندی دیگر از ربیع روایت می‌نماید که: شافع</w:t>
      </w:r>
      <w:r w:rsidR="00D42676">
        <w:rPr>
          <w:rStyle w:val="Char3"/>
          <w:rtl/>
        </w:rPr>
        <w:t>ی این اشعار را برایم دیکته کرد: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568"/>
        <w:gridCol w:w="3516"/>
      </w:tblGrid>
      <w:tr w:rsidR="00D42676" w:rsidRPr="00D42676" w:rsidTr="00D42676">
        <w:tc>
          <w:tcPr>
            <w:tcW w:w="3220" w:type="dxa"/>
          </w:tcPr>
          <w:p w:rsidR="00D42676" w:rsidRPr="00D42676" w:rsidRDefault="00D42676" w:rsidP="00D42676">
            <w:pPr>
              <w:pStyle w:val="a3"/>
              <w:ind w:firstLine="0"/>
              <w:jc w:val="lowKashida"/>
              <w:rPr>
                <w:rStyle w:val="Char3"/>
                <w:rFonts w:ascii="mylotus" w:hAnsi="mylotus" w:cs="mylotus"/>
                <w:sz w:val="2"/>
                <w:szCs w:val="2"/>
                <w:rtl/>
              </w:rPr>
            </w:pPr>
            <w:r w:rsidRPr="00D42676">
              <w:rPr>
                <w:rtl/>
              </w:rPr>
              <w:t>شهدت بأن الله لا شیئ غیــره</w:t>
            </w:r>
            <w:r>
              <w:rPr>
                <w:rFonts w:hint="cs"/>
                <w:rtl/>
              </w:rPr>
              <w:br/>
            </w:r>
          </w:p>
        </w:tc>
        <w:tc>
          <w:tcPr>
            <w:tcW w:w="568" w:type="dxa"/>
          </w:tcPr>
          <w:p w:rsidR="00D42676" w:rsidRPr="00D42676" w:rsidRDefault="00D42676" w:rsidP="00D42676">
            <w:pPr>
              <w:pStyle w:val="a3"/>
              <w:ind w:firstLine="0"/>
              <w:jc w:val="lowKashida"/>
              <w:rPr>
                <w:rStyle w:val="Char3"/>
                <w:rFonts w:ascii="mylotus" w:hAnsi="mylotus" w:cs="mylotus"/>
                <w:sz w:val="27"/>
                <w:szCs w:val="27"/>
                <w:rtl/>
              </w:rPr>
            </w:pPr>
          </w:p>
        </w:tc>
        <w:tc>
          <w:tcPr>
            <w:tcW w:w="3516" w:type="dxa"/>
          </w:tcPr>
          <w:p w:rsidR="00D42676" w:rsidRPr="00D42676" w:rsidRDefault="00D42676" w:rsidP="00D42676">
            <w:pPr>
              <w:pStyle w:val="a3"/>
              <w:ind w:firstLine="0"/>
              <w:jc w:val="lowKashida"/>
              <w:rPr>
                <w:rStyle w:val="Char3"/>
                <w:rFonts w:ascii="mylotus" w:hAnsi="mylotus" w:cs="mylotus"/>
                <w:sz w:val="2"/>
                <w:szCs w:val="2"/>
                <w:rtl/>
              </w:rPr>
            </w:pPr>
            <w:r w:rsidRPr="00D42676">
              <w:rPr>
                <w:rtl/>
              </w:rPr>
              <w:t>وأشهدأن البعث حق وأخلــص</w:t>
            </w:r>
            <w:r>
              <w:rPr>
                <w:rFonts w:hint="cs"/>
                <w:rtl/>
              </w:rPr>
              <w:br/>
            </w:r>
          </w:p>
        </w:tc>
      </w:tr>
      <w:tr w:rsidR="00D42676" w:rsidRPr="00D42676" w:rsidTr="00D42676">
        <w:tc>
          <w:tcPr>
            <w:tcW w:w="3220" w:type="dxa"/>
          </w:tcPr>
          <w:p w:rsidR="00D42676" w:rsidRPr="00D42676" w:rsidRDefault="00D42676" w:rsidP="00D42676">
            <w:pPr>
              <w:pStyle w:val="a3"/>
              <w:ind w:firstLine="0"/>
              <w:jc w:val="lowKashida"/>
              <w:rPr>
                <w:sz w:val="2"/>
                <w:szCs w:val="2"/>
                <w:rtl/>
              </w:rPr>
            </w:pPr>
            <w:r w:rsidRPr="00D42676">
              <w:rPr>
                <w:rtl/>
              </w:rPr>
              <w:t>وأن عری الإیمان قول محسـن</w:t>
            </w:r>
            <w:r>
              <w:rPr>
                <w:rFonts w:hint="cs"/>
                <w:rtl/>
              </w:rPr>
              <w:br/>
            </w:r>
          </w:p>
        </w:tc>
        <w:tc>
          <w:tcPr>
            <w:tcW w:w="568" w:type="dxa"/>
          </w:tcPr>
          <w:p w:rsidR="00D42676" w:rsidRPr="00D42676" w:rsidRDefault="00D42676" w:rsidP="00D42676">
            <w:pPr>
              <w:pStyle w:val="a3"/>
              <w:ind w:firstLine="0"/>
              <w:jc w:val="lowKashida"/>
              <w:rPr>
                <w:rStyle w:val="Char3"/>
                <w:rFonts w:ascii="mylotus" w:hAnsi="mylotus" w:cs="mylotus"/>
                <w:sz w:val="27"/>
                <w:szCs w:val="27"/>
                <w:rtl/>
              </w:rPr>
            </w:pPr>
          </w:p>
        </w:tc>
        <w:tc>
          <w:tcPr>
            <w:tcW w:w="3516" w:type="dxa"/>
          </w:tcPr>
          <w:p w:rsidR="00D42676" w:rsidRPr="00D42676" w:rsidRDefault="00D42676" w:rsidP="00D42676">
            <w:pPr>
              <w:pStyle w:val="a3"/>
              <w:ind w:firstLine="0"/>
              <w:jc w:val="lowKashida"/>
              <w:rPr>
                <w:sz w:val="2"/>
                <w:szCs w:val="2"/>
                <w:rtl/>
              </w:rPr>
            </w:pPr>
            <w:r w:rsidRPr="00D42676">
              <w:rPr>
                <w:rtl/>
              </w:rPr>
              <w:t>وفعل ز</w:t>
            </w:r>
            <w:r w:rsidR="00A42E7C">
              <w:rPr>
                <w:rtl/>
              </w:rPr>
              <w:t>ك</w:t>
            </w:r>
            <w:r w:rsidRPr="00D42676">
              <w:rPr>
                <w:rtl/>
              </w:rPr>
              <w:t>ی قدیزید وینقــــص</w:t>
            </w:r>
            <w:r w:rsidRPr="00D42676">
              <w:rPr>
                <w:rStyle w:val="Char3"/>
                <w:vertAlign w:val="superscript"/>
                <w:rtl/>
              </w:rPr>
              <w:footnoteReference w:id="306"/>
            </w:r>
            <w:r>
              <w:rPr>
                <w:rFonts w:hint="cs"/>
                <w:rtl/>
              </w:rPr>
              <w:br/>
            </w:r>
          </w:p>
        </w:tc>
      </w:tr>
    </w:tbl>
    <w:p w:rsidR="00C3748B" w:rsidRPr="0039716B" w:rsidRDefault="00C3748B" w:rsidP="001326A6">
      <w:pPr>
        <w:ind w:firstLine="284"/>
        <w:jc w:val="both"/>
        <w:rPr>
          <w:rStyle w:val="Char3"/>
          <w:rtl/>
        </w:rPr>
      </w:pPr>
      <w:r w:rsidRPr="0039716B">
        <w:rPr>
          <w:rStyle w:val="Char3"/>
          <w:rtl/>
        </w:rPr>
        <w:t>گواهی می‌دهم که جز خدا چیزی نیست (یعنی همه چیز از او تأثیر پذیرفته و هستی می‌یابند) و خالصانه شهادت می‌دهم که روز رستاخیز حق است، ایمان از تاروپود گفتار و</w:t>
      </w:r>
      <w:r w:rsidR="008E7B24" w:rsidRPr="0039716B">
        <w:rPr>
          <w:rStyle w:val="Char3"/>
          <w:rFonts w:hint="cs"/>
          <w:rtl/>
        </w:rPr>
        <w:t xml:space="preserve"> </w:t>
      </w:r>
      <w:r w:rsidRPr="0039716B">
        <w:rPr>
          <w:rStyle w:val="Char3"/>
          <w:rtl/>
        </w:rPr>
        <w:t>کردار پاکیزه تافته شده و قابلیت فزونی یافتن و کم شدن را دارد.</w:t>
      </w:r>
    </w:p>
    <w:p w:rsidR="00C3748B" w:rsidRPr="0039716B" w:rsidRDefault="00C3748B" w:rsidP="00785430">
      <w:pPr>
        <w:ind w:firstLine="284"/>
        <w:jc w:val="both"/>
        <w:rPr>
          <w:rStyle w:val="Char3"/>
          <w:rtl/>
        </w:rPr>
      </w:pPr>
      <w:r w:rsidRPr="0039716B">
        <w:rPr>
          <w:rStyle w:val="Char3"/>
          <w:rtl/>
        </w:rPr>
        <w:t>ابن حجر</w:t>
      </w:r>
      <w:r w:rsidR="004032B3" w:rsidRPr="004032B3">
        <w:rPr>
          <w:rFonts w:cs="CTraditional Arabic" w:hint="cs"/>
          <w:rtl/>
          <w:lang w:bidi="fa-IR"/>
        </w:rPr>
        <w:t>/</w:t>
      </w:r>
      <w:r w:rsidRPr="0039716B">
        <w:rPr>
          <w:rStyle w:val="Char3"/>
          <w:rtl/>
        </w:rPr>
        <w:t xml:space="preserve"> می‌گوید: حاکم در مناقب الشافعی می‌گوید: ابوالعباس أصم</w:t>
      </w:r>
      <w:r w:rsidRPr="00EB49AE">
        <w:rPr>
          <w:rStyle w:val="FootnoteReference"/>
          <w:rFonts w:cs="IRNazli"/>
          <w:b/>
          <w:sz w:val="24"/>
          <w:rtl/>
          <w:lang w:bidi="fa-IR"/>
        </w:rPr>
        <w:footnoteReference w:id="307"/>
      </w:r>
      <w:r w:rsidRPr="0039716B">
        <w:rPr>
          <w:rStyle w:val="Char3"/>
          <w:rtl/>
        </w:rPr>
        <w:t xml:space="preserve"> برایمان حدیث روایت کرد، ربیع به ما خبر داد که: از شافعی شنیدم می‌گفت: ایمان قول و</w:t>
      </w:r>
      <w:r w:rsidR="008E7B24" w:rsidRPr="0039716B">
        <w:rPr>
          <w:rStyle w:val="Char3"/>
          <w:rFonts w:hint="cs"/>
          <w:rtl/>
        </w:rPr>
        <w:t xml:space="preserve"> </w:t>
      </w:r>
      <w:r w:rsidRPr="0039716B">
        <w:rPr>
          <w:rStyle w:val="Char3"/>
          <w:rtl/>
        </w:rPr>
        <w:t>عمل است و زیاد وکم می‌شود</w:t>
      </w:r>
      <w:r w:rsidRPr="00EB49AE">
        <w:rPr>
          <w:rStyle w:val="FootnoteReference"/>
          <w:rFonts w:cs="IRNazli"/>
          <w:b/>
          <w:sz w:val="24"/>
          <w:rtl/>
          <w:lang w:bidi="fa-IR"/>
        </w:rPr>
        <w:footnoteReference w:id="308"/>
      </w:r>
      <w:r w:rsidR="00D41346" w:rsidRPr="0039716B">
        <w:rPr>
          <w:rStyle w:val="Char3"/>
          <w:rFonts w:hint="cs"/>
          <w:rtl/>
        </w:rPr>
        <w:t>.</w:t>
      </w:r>
    </w:p>
    <w:p w:rsidR="00C3748B" w:rsidRPr="0039716B" w:rsidRDefault="00C3748B" w:rsidP="00A532D3">
      <w:pPr>
        <w:ind w:firstLine="284"/>
        <w:jc w:val="both"/>
        <w:rPr>
          <w:rStyle w:val="Char3"/>
          <w:rtl/>
        </w:rPr>
      </w:pPr>
      <w:r w:rsidRPr="0039716B">
        <w:rPr>
          <w:rStyle w:val="Char3"/>
          <w:rtl/>
        </w:rPr>
        <w:t>ابو نعیم در کتاب الحلیة نیز شبیه همین سخن را می‌آورد با این تفاوت که: ایمان بر اثر عبادات افزایش و</w:t>
      </w:r>
      <w:r w:rsidR="00785430">
        <w:rPr>
          <w:rStyle w:val="Char3"/>
          <w:rFonts w:hint="cs"/>
          <w:rtl/>
        </w:rPr>
        <w:t xml:space="preserve"> </w:t>
      </w:r>
      <w:r w:rsidRPr="0039716B">
        <w:rPr>
          <w:rStyle w:val="Char3"/>
          <w:rtl/>
        </w:rPr>
        <w:t xml:space="preserve">با </w:t>
      </w:r>
      <w:r w:rsidR="000F2BD2">
        <w:rPr>
          <w:rStyle w:val="Char3"/>
          <w:rtl/>
        </w:rPr>
        <w:t>نافرمانی‌ها</w:t>
      </w:r>
      <w:r w:rsidRPr="0039716B">
        <w:rPr>
          <w:rStyle w:val="Char3"/>
          <w:rtl/>
        </w:rPr>
        <w:t xml:space="preserve"> کاهش می‌یابد، سپس شافعی این آ</w:t>
      </w:r>
      <w:r w:rsidR="00FF3772">
        <w:rPr>
          <w:rStyle w:val="Char3"/>
          <w:rtl/>
        </w:rPr>
        <w:t>ی</w:t>
      </w:r>
      <w:r w:rsidRPr="0039716B">
        <w:rPr>
          <w:rStyle w:val="Char3"/>
          <w:rtl/>
        </w:rPr>
        <w:t>ه را تلاوت کرد:</w:t>
      </w:r>
      <w:r w:rsidR="001315C5" w:rsidRPr="0039716B">
        <w:rPr>
          <w:rStyle w:val="Char3"/>
          <w:rFonts w:hint="cs"/>
          <w:rtl/>
        </w:rPr>
        <w:t xml:space="preserve"> </w:t>
      </w:r>
      <w:r w:rsidR="001315C5">
        <w:rPr>
          <w:rFonts w:ascii="Tahoma" w:hAnsi="Tahoma" w:cs="Traditional Arabic" w:hint="cs"/>
          <w:rtl/>
          <w:lang w:bidi="fa-IR"/>
        </w:rPr>
        <w:t>﴿</w:t>
      </w:r>
      <w:r w:rsidR="00A532D3" w:rsidRPr="0028684C">
        <w:rPr>
          <w:rStyle w:val="Char2"/>
          <w:rtl/>
        </w:rPr>
        <w:t>وَيَزۡدَادَ ٱلَّذِينَ ءَامَنُوٓاْ إِيمَٰنٗا</w:t>
      </w:r>
      <w:r w:rsidR="001315C5">
        <w:rPr>
          <w:rFonts w:ascii="Tahoma" w:hAnsi="Tahoma" w:cs="Traditional Arabic" w:hint="cs"/>
          <w:rtl/>
          <w:lang w:bidi="fa-IR"/>
        </w:rPr>
        <w:t>﴾</w:t>
      </w:r>
      <w:r w:rsidR="001315C5" w:rsidRPr="0039716B">
        <w:rPr>
          <w:rStyle w:val="Char3"/>
          <w:rFonts w:hint="cs"/>
          <w:rtl/>
        </w:rPr>
        <w:t xml:space="preserve"> </w:t>
      </w:r>
      <w:r w:rsidR="001315C5" w:rsidRPr="00785430">
        <w:rPr>
          <w:rStyle w:val="Char5"/>
          <w:rFonts w:hint="cs"/>
          <w:rtl/>
        </w:rPr>
        <w:t>[</w:t>
      </w:r>
      <w:r w:rsidR="00045ACF" w:rsidRPr="00785430">
        <w:rPr>
          <w:rStyle w:val="Char5"/>
          <w:rFonts w:hint="cs"/>
          <w:rtl/>
        </w:rPr>
        <w:t>المدثر: 31</w:t>
      </w:r>
      <w:r w:rsidR="001315C5" w:rsidRPr="00785430">
        <w:rPr>
          <w:rStyle w:val="Char5"/>
          <w:rFonts w:hint="cs"/>
          <w:rtl/>
        </w:rPr>
        <w:t>]</w:t>
      </w:r>
      <w:r w:rsidR="001315C5" w:rsidRPr="0039716B">
        <w:rPr>
          <w:rStyle w:val="Char3"/>
          <w:rFonts w:hint="cs"/>
          <w:rtl/>
        </w:rPr>
        <w:t>.</w:t>
      </w:r>
      <w:r w:rsidR="0008238F">
        <w:rPr>
          <w:rFonts w:ascii="Tahoma" w:hAnsi="Tahoma" w:cs="2  Badr" w:hint="cs"/>
          <w:rtl/>
          <w:lang w:bidi="fa-IR"/>
        </w:rPr>
        <w:t xml:space="preserve"> </w:t>
      </w:r>
      <w:r w:rsidRPr="0039716B">
        <w:rPr>
          <w:rStyle w:val="Char3"/>
          <w:rtl/>
        </w:rPr>
        <w:t xml:space="preserve">ترجمه: </w:t>
      </w:r>
      <w:r w:rsidR="008E7B24">
        <w:rPr>
          <w:rFonts w:cs="Traditional Arabic" w:hint="cs"/>
          <w:rtl/>
          <w:lang w:bidi="fa-IR"/>
        </w:rPr>
        <w:t>«</w:t>
      </w:r>
      <w:r w:rsidRPr="0039716B">
        <w:rPr>
          <w:rStyle w:val="Char3"/>
          <w:rtl/>
        </w:rPr>
        <w:t>و ا</w:t>
      </w:r>
      <w:r w:rsidR="00FF3772">
        <w:rPr>
          <w:rStyle w:val="Char3"/>
          <w:rtl/>
        </w:rPr>
        <w:t>ی</w:t>
      </w:r>
      <w:r w:rsidRPr="0039716B">
        <w:rPr>
          <w:rStyle w:val="Char3"/>
          <w:rtl/>
        </w:rPr>
        <w:t xml:space="preserve">مان </w:t>
      </w:r>
      <w:r w:rsidR="00FF3772">
        <w:rPr>
          <w:rStyle w:val="Char3"/>
          <w:rtl/>
        </w:rPr>
        <w:t>ک</w:t>
      </w:r>
      <w:r w:rsidRPr="0039716B">
        <w:rPr>
          <w:rStyle w:val="Char3"/>
          <w:rtl/>
        </w:rPr>
        <w:t xml:space="preserve">سانى </w:t>
      </w:r>
      <w:r w:rsidR="00FF3772">
        <w:rPr>
          <w:rStyle w:val="Char3"/>
          <w:rtl/>
        </w:rPr>
        <w:t>ک</w:t>
      </w:r>
      <w:r w:rsidRPr="0039716B">
        <w:rPr>
          <w:rStyle w:val="Char3"/>
          <w:rtl/>
        </w:rPr>
        <w:t>ه ا</w:t>
      </w:r>
      <w:r w:rsidR="00FF3772">
        <w:rPr>
          <w:rStyle w:val="Char3"/>
          <w:rtl/>
        </w:rPr>
        <w:t>ی</w:t>
      </w:r>
      <w:r w:rsidRPr="0039716B">
        <w:rPr>
          <w:rStyle w:val="Char3"/>
          <w:rtl/>
        </w:rPr>
        <w:t>مان آورده‏اند افزون گردد</w:t>
      </w:r>
      <w:r w:rsidR="008E7B24">
        <w:rPr>
          <w:rFonts w:cs="Traditional Arabic" w:hint="cs"/>
          <w:rtl/>
          <w:lang w:bidi="fa-IR"/>
        </w:rPr>
        <w:t>»</w:t>
      </w:r>
      <w:r w:rsidRPr="00EB49AE">
        <w:rPr>
          <w:rStyle w:val="FootnoteReference"/>
          <w:rFonts w:cs="IRNazli"/>
          <w:b/>
          <w:sz w:val="24"/>
          <w:rtl/>
          <w:lang w:bidi="fa-IR"/>
        </w:rPr>
        <w:footnoteReference w:id="309"/>
      </w:r>
      <w:r w:rsidR="00D41346" w:rsidRPr="0039716B">
        <w:rPr>
          <w:rStyle w:val="Char3"/>
          <w:rFonts w:hint="cs"/>
          <w:rtl/>
        </w:rPr>
        <w:t>.</w:t>
      </w:r>
    </w:p>
    <w:p w:rsidR="00C3748B" w:rsidRPr="0039716B" w:rsidRDefault="00C3748B" w:rsidP="00785430">
      <w:pPr>
        <w:ind w:firstLine="284"/>
        <w:jc w:val="both"/>
        <w:rPr>
          <w:rStyle w:val="Char3"/>
          <w:rtl/>
        </w:rPr>
      </w:pPr>
      <w:r w:rsidRPr="0039716B">
        <w:rPr>
          <w:rStyle w:val="Char3"/>
          <w:rtl/>
        </w:rPr>
        <w:t>شافعی</w:t>
      </w:r>
      <w:r w:rsidR="004032B3" w:rsidRPr="004032B3">
        <w:rPr>
          <w:rFonts w:cs="CTraditional Arabic" w:hint="cs"/>
          <w:rtl/>
          <w:lang w:bidi="fa-IR"/>
        </w:rPr>
        <w:t>/</w:t>
      </w:r>
      <w:r w:rsidRPr="0039716B">
        <w:rPr>
          <w:rStyle w:val="Char3"/>
          <w:rtl/>
        </w:rPr>
        <w:t xml:space="preserve"> در کتاب الام ـ کتاب السیر ـ </w:t>
      </w:r>
      <w:r w:rsidRPr="00EB49AE">
        <w:rPr>
          <w:rStyle w:val="FootnoteReference"/>
          <w:rFonts w:cs="IRNazli"/>
          <w:b/>
          <w:sz w:val="24"/>
          <w:rtl/>
          <w:lang w:bidi="fa-IR"/>
        </w:rPr>
        <w:footnoteReference w:id="310"/>
      </w:r>
      <w:r w:rsidRPr="0039716B">
        <w:rPr>
          <w:rStyle w:val="Char3"/>
          <w:rtl/>
        </w:rPr>
        <w:t xml:space="preserve"> می‌گوید: هرگاه یک نفر کافر حربی در حال شرک وارد سرزمین اسلامی (دارالاسلام) گشت سپس پیش از آنکه بازداشت شود ایمان آورد، جان ومالش در امان خواهد بود، اگر گروهی از ایشان نیز چنان کنند همان طور با آنان برخورد می‌شود.واگر در آغاز با جنگ و</w:t>
      </w:r>
      <w:r w:rsidR="008E7B24" w:rsidRPr="0039716B">
        <w:rPr>
          <w:rStyle w:val="Char3"/>
          <w:rFonts w:hint="cs"/>
          <w:rtl/>
        </w:rPr>
        <w:t xml:space="preserve"> </w:t>
      </w:r>
      <w:r w:rsidRPr="0039716B">
        <w:rPr>
          <w:rStyle w:val="Char3"/>
          <w:rtl/>
        </w:rPr>
        <w:t>پیکار وارد دارالاسلام شدند و</w:t>
      </w:r>
      <w:r w:rsidR="008E7B24" w:rsidRPr="0039716B">
        <w:rPr>
          <w:rStyle w:val="Char3"/>
          <w:rFonts w:hint="cs"/>
          <w:rtl/>
        </w:rPr>
        <w:t xml:space="preserve"> </w:t>
      </w:r>
      <w:r w:rsidRPr="0039716B">
        <w:rPr>
          <w:rStyle w:val="Char3"/>
          <w:rtl/>
        </w:rPr>
        <w:t>در نتیجه به اسارت در آمدند وآنگاه مسلمان شدند، جان و</w:t>
      </w:r>
      <w:r w:rsidR="008E7B24" w:rsidRPr="0039716B">
        <w:rPr>
          <w:rStyle w:val="Char3"/>
          <w:rFonts w:hint="cs"/>
          <w:rtl/>
        </w:rPr>
        <w:t xml:space="preserve"> </w:t>
      </w:r>
      <w:r w:rsidRPr="0039716B">
        <w:rPr>
          <w:rStyle w:val="Char3"/>
          <w:rtl/>
        </w:rPr>
        <w:t>مالشان غنیمت خواهد شد ولی بخاطر ایمانشان کشته نمی‌شوند</w:t>
      </w:r>
      <w:r w:rsidR="008E7B24" w:rsidRPr="0039716B">
        <w:rPr>
          <w:rStyle w:val="Char3"/>
          <w:rFonts w:hint="cs"/>
          <w:rtl/>
        </w:rPr>
        <w:t xml:space="preserve">. </w:t>
      </w:r>
      <w:r w:rsidRPr="0039716B">
        <w:rPr>
          <w:rStyle w:val="Char3"/>
          <w:rtl/>
        </w:rPr>
        <w:t>و</w:t>
      </w:r>
      <w:r w:rsidR="008E7B24" w:rsidRPr="0039716B">
        <w:rPr>
          <w:rStyle w:val="Char3"/>
          <w:rFonts w:hint="cs"/>
          <w:rtl/>
        </w:rPr>
        <w:t xml:space="preserve"> </w:t>
      </w:r>
      <w:r w:rsidRPr="0039716B">
        <w:rPr>
          <w:rStyle w:val="Char3"/>
          <w:rtl/>
        </w:rPr>
        <w:t>اگر این وقایع در سرزمین کفار(دارالکفر) به وقوع پیوست اسلام آوردنش موجب حفظ خونش خواهد گشت و قید بردگی نیز از گردنش برداشته می‌شود، وهمچنین اگر نماز می‌خواند، نمازش داخل ایمان محسوب می‌گردد، اگر آن یک نفر گمان برد که مؤمن است جان و مال خویش را نگه داشته ولی اگر می‌پنداشت نمازش داخل ایمان نیست، غنیمت محسوب شده و امام سرنوشتش را رقم می‌زند: یا وی را از پای در می‌آورد و یا به عنوان اسیر با او برخورد می‌نماید</w:t>
      </w:r>
      <w:r w:rsidRPr="00EB49AE">
        <w:rPr>
          <w:rStyle w:val="FootnoteReference"/>
          <w:rFonts w:cs="IRNazli"/>
          <w:b/>
          <w:sz w:val="24"/>
          <w:rtl/>
          <w:lang w:bidi="fa-IR"/>
        </w:rPr>
        <w:footnoteReference w:id="311"/>
      </w:r>
      <w:r w:rsidR="00D41346" w:rsidRPr="0039716B">
        <w:rPr>
          <w:rStyle w:val="Char3"/>
          <w:rFonts w:hint="cs"/>
          <w:rtl/>
        </w:rPr>
        <w:t>.</w:t>
      </w:r>
    </w:p>
    <w:p w:rsidR="00C3748B" w:rsidRPr="0039716B" w:rsidRDefault="00C3748B" w:rsidP="00705322">
      <w:pPr>
        <w:ind w:firstLine="284"/>
        <w:jc w:val="both"/>
        <w:rPr>
          <w:rStyle w:val="Char3"/>
          <w:rtl/>
        </w:rPr>
      </w:pPr>
      <w:r w:rsidRPr="0039716B">
        <w:rPr>
          <w:rStyle w:val="Char3"/>
          <w:rtl/>
        </w:rPr>
        <w:t>ایشان در م</w:t>
      </w:r>
      <w:r w:rsidR="00316BBC">
        <w:rPr>
          <w:rStyle w:val="Char3"/>
          <w:rtl/>
        </w:rPr>
        <w:t>سال‌ها</w:t>
      </w:r>
      <w:r w:rsidRPr="0039716B">
        <w:rPr>
          <w:rStyle w:val="Char3"/>
          <w:rtl/>
        </w:rPr>
        <w:t>ی دیگر می‌گویند: ذکر نام خدا به هنگام ذبح حیوان، اگر علاوه بر آن ذکر دیگری هم گفت کار خوبی کرده است، به باور من درود فرستادن بر پیامبر نیز شایسته است وبلکه زیاد انجام دادنش در شرایط گوناگون را می‌پسندم چون ذکر خدا و درود فرستادن بر پیامبر نشانه ایمان به خدا و</w:t>
      </w:r>
      <w:r w:rsidR="008E7B24" w:rsidRPr="0039716B">
        <w:rPr>
          <w:rStyle w:val="Char3"/>
          <w:rFonts w:hint="cs"/>
          <w:rtl/>
        </w:rPr>
        <w:t xml:space="preserve"> </w:t>
      </w:r>
      <w:r w:rsidRPr="0039716B">
        <w:rPr>
          <w:rStyle w:val="Char3"/>
          <w:rtl/>
        </w:rPr>
        <w:t>عبادتی دارای اجر محسوب می‌گردد.</w:t>
      </w:r>
      <w:r w:rsidR="008E7B24" w:rsidRPr="0039716B">
        <w:rPr>
          <w:rStyle w:val="Char3"/>
          <w:rFonts w:hint="cs"/>
          <w:rtl/>
        </w:rPr>
        <w:t xml:space="preserve"> </w:t>
      </w:r>
      <w:r w:rsidRPr="0039716B">
        <w:rPr>
          <w:rStyle w:val="Char3"/>
          <w:rtl/>
        </w:rPr>
        <w:t>از عبدالرحمن بن عوف روایت شده که: روزی همراه پیامبر خدا</w:t>
      </w:r>
      <w:r w:rsidR="00D93A3D">
        <w:rPr>
          <w:rFonts w:cs="CTraditional Arabic" w:hint="cs"/>
          <w:rtl/>
          <w:lang w:bidi="fa-IR"/>
        </w:rPr>
        <w:t>ص</w:t>
      </w:r>
      <w:r w:rsidRPr="0039716B">
        <w:rPr>
          <w:rStyle w:val="Char3"/>
          <w:rtl/>
        </w:rPr>
        <w:t xml:space="preserve"> بوده که پیامبر از وی پیشی جست، عبدالرحمن دنبالش رفته تا ببیند پیامبر کجا تشریف برده، می‌بیند ایشان به سجده افتاده‌اند، منتظر می‌شود تا سرش را بلند نماید ولی پیامبر سجده‌اش را طولانی کرد و وقتی سر از خاک بلند کرد عبدالرحمن گفت: ترسیدم خدا جانت را گرفته باشد، ایشان می‌فرمایند</w:t>
      </w:r>
      <w:r w:rsidRPr="00DC2A78">
        <w:rPr>
          <w:rFonts w:ascii="Lotus Linotype" w:hAnsi="Lotus Linotype" w:cs="Lotus Linotype"/>
          <w:rtl/>
          <w:lang w:bidi="fa-IR"/>
        </w:rPr>
        <w:t xml:space="preserve">: </w:t>
      </w:r>
      <w:r w:rsidR="00045ACF" w:rsidRPr="00785430">
        <w:rPr>
          <w:rStyle w:val="Char4"/>
          <w:rFonts w:hint="cs"/>
          <w:rtl/>
        </w:rPr>
        <w:t>«</w:t>
      </w:r>
      <w:r w:rsidRPr="00785430">
        <w:rPr>
          <w:rStyle w:val="Char4"/>
          <w:rtl/>
        </w:rPr>
        <w:t>یا عبدالرحمن ان</w:t>
      </w:r>
      <w:r w:rsidR="008E7B24" w:rsidRPr="00785430">
        <w:rPr>
          <w:rStyle w:val="Char4"/>
          <w:rFonts w:hint="cs"/>
          <w:rtl/>
        </w:rPr>
        <w:t>ي</w:t>
      </w:r>
      <w:r w:rsidRPr="00785430">
        <w:rPr>
          <w:rStyle w:val="Char4"/>
          <w:rtl/>
        </w:rPr>
        <w:t xml:space="preserve"> لما </w:t>
      </w:r>
      <w:r w:rsidR="00A42E7C">
        <w:rPr>
          <w:rStyle w:val="Char4"/>
          <w:rtl/>
        </w:rPr>
        <w:t>ك</w:t>
      </w:r>
      <w:r w:rsidRPr="00785430">
        <w:rPr>
          <w:rStyle w:val="Char4"/>
          <w:rtl/>
        </w:rPr>
        <w:t>نت حیث رأیتن</w:t>
      </w:r>
      <w:r w:rsidR="008E7B24" w:rsidRPr="00785430">
        <w:rPr>
          <w:rStyle w:val="Char4"/>
          <w:rFonts w:hint="cs"/>
          <w:rtl/>
        </w:rPr>
        <w:t>ي</w:t>
      </w:r>
      <w:r w:rsidRPr="00785430">
        <w:rPr>
          <w:rStyle w:val="Char4"/>
          <w:rtl/>
        </w:rPr>
        <w:t xml:space="preserve"> لقین</w:t>
      </w:r>
      <w:r w:rsidR="008E7B24" w:rsidRPr="00785430">
        <w:rPr>
          <w:rStyle w:val="Char4"/>
          <w:rFonts w:hint="cs"/>
          <w:rtl/>
        </w:rPr>
        <w:t>ي</w:t>
      </w:r>
      <w:r w:rsidRPr="00785430">
        <w:rPr>
          <w:rStyle w:val="Char4"/>
          <w:rtl/>
        </w:rPr>
        <w:t xml:space="preserve"> جبریل فاخبرن</w:t>
      </w:r>
      <w:r w:rsidR="008E7B24" w:rsidRPr="00785430">
        <w:rPr>
          <w:rStyle w:val="Char4"/>
          <w:rFonts w:hint="cs"/>
          <w:rtl/>
        </w:rPr>
        <w:t>ي</w:t>
      </w:r>
      <w:r w:rsidRPr="00785430">
        <w:rPr>
          <w:rStyle w:val="Char4"/>
          <w:rtl/>
        </w:rPr>
        <w:t xml:space="preserve"> عن الله عزوجل انه قال من صلی علی</w:t>
      </w:r>
      <w:r w:rsidR="00BC5351" w:rsidRPr="00785430">
        <w:rPr>
          <w:rStyle w:val="Char4"/>
          <w:rtl/>
        </w:rPr>
        <w:t xml:space="preserve">ك </w:t>
      </w:r>
      <w:r w:rsidRPr="00785430">
        <w:rPr>
          <w:rStyle w:val="Char4"/>
          <w:rtl/>
        </w:rPr>
        <w:t>صلیت علیه فسجدت لله ش</w:t>
      </w:r>
      <w:r w:rsidR="00A42E7C">
        <w:rPr>
          <w:rStyle w:val="Char4"/>
          <w:rtl/>
        </w:rPr>
        <w:t>ك</w:t>
      </w:r>
      <w:r w:rsidRPr="00785430">
        <w:rPr>
          <w:rStyle w:val="Char4"/>
          <w:rtl/>
        </w:rPr>
        <w:t>راً</w:t>
      </w:r>
      <w:r w:rsidR="00045ACF" w:rsidRPr="00785430">
        <w:rPr>
          <w:rStyle w:val="Char4"/>
          <w:rFonts w:hint="cs"/>
          <w:rtl/>
        </w:rPr>
        <w:t>»</w:t>
      </w:r>
      <w:r w:rsidRPr="00EB49AE">
        <w:rPr>
          <w:rStyle w:val="Char3"/>
          <w:vertAlign w:val="superscript"/>
          <w:rtl/>
        </w:rPr>
        <w:footnoteReference w:id="312"/>
      </w:r>
      <w:r w:rsidRPr="00DC2A78">
        <w:rPr>
          <w:rFonts w:ascii="Lotus Linotype" w:hAnsi="Lotus Linotype" w:cs="Lotus Linotype"/>
          <w:rtl/>
          <w:lang w:bidi="fa-IR"/>
        </w:rPr>
        <w:t xml:space="preserve"> </w:t>
      </w:r>
      <w:r w:rsidR="00045ACF">
        <w:rPr>
          <w:rFonts w:cs="Traditional Arabic" w:hint="cs"/>
          <w:rtl/>
          <w:lang w:bidi="fa-IR"/>
        </w:rPr>
        <w:t>«</w:t>
      </w:r>
      <w:r w:rsidRPr="0039716B">
        <w:rPr>
          <w:rStyle w:val="Char3"/>
          <w:rtl/>
        </w:rPr>
        <w:t>ای عبدالرحمن همانجا که با تو بودم جبریل پیش من آمد و</w:t>
      </w:r>
      <w:r w:rsidR="00705322">
        <w:rPr>
          <w:rStyle w:val="Char3"/>
          <w:rFonts w:hint="cs"/>
          <w:rtl/>
        </w:rPr>
        <w:t xml:space="preserve"> </w:t>
      </w:r>
      <w:r w:rsidRPr="0039716B">
        <w:rPr>
          <w:rStyle w:val="Char3"/>
          <w:rtl/>
        </w:rPr>
        <w:t>گفت: خداوند می‌فرماید: هرکه برتو درود بفرستد من بر</w:t>
      </w:r>
      <w:r w:rsidR="008E7B24" w:rsidRPr="0039716B">
        <w:rPr>
          <w:rStyle w:val="Char3"/>
          <w:rFonts w:hint="cs"/>
          <w:rtl/>
        </w:rPr>
        <w:t xml:space="preserve"> </w:t>
      </w:r>
      <w:r w:rsidRPr="0039716B">
        <w:rPr>
          <w:rStyle w:val="Char3"/>
          <w:rtl/>
        </w:rPr>
        <w:t>او درود می‌فرستم، و</w:t>
      </w:r>
      <w:r w:rsidR="008E7B24" w:rsidRPr="0039716B">
        <w:rPr>
          <w:rStyle w:val="Char3"/>
          <w:rFonts w:hint="cs"/>
          <w:rtl/>
        </w:rPr>
        <w:t xml:space="preserve"> </w:t>
      </w:r>
      <w:r w:rsidRPr="0039716B">
        <w:rPr>
          <w:rStyle w:val="Char3"/>
          <w:rtl/>
        </w:rPr>
        <w:t>لذا به پاس این نعمت سر به خاک ساییدم</w:t>
      </w:r>
      <w:r w:rsidR="00045ACF">
        <w:rPr>
          <w:rFonts w:cs="Traditional Arabic" w:hint="cs"/>
          <w:rtl/>
          <w:lang w:bidi="fa-IR"/>
        </w:rPr>
        <w:t>»</w:t>
      </w:r>
      <w:r w:rsidRPr="0039716B">
        <w:rPr>
          <w:rStyle w:val="Char3"/>
          <w:rtl/>
        </w:rPr>
        <w:t>.</w:t>
      </w:r>
    </w:p>
    <w:p w:rsidR="00C3748B" w:rsidRPr="0039716B" w:rsidRDefault="0008238F" w:rsidP="00045ACF">
      <w:pPr>
        <w:ind w:firstLine="284"/>
        <w:jc w:val="both"/>
        <w:rPr>
          <w:rStyle w:val="Char3"/>
          <w:rtl/>
        </w:rPr>
      </w:pPr>
      <w:r>
        <w:rPr>
          <w:rStyle w:val="Char3"/>
          <w:rtl/>
        </w:rPr>
        <w:t xml:space="preserve"> </w:t>
      </w:r>
      <w:r w:rsidR="00C3748B" w:rsidRPr="0039716B">
        <w:rPr>
          <w:rStyle w:val="Char3"/>
          <w:rtl/>
        </w:rPr>
        <w:t>پیامبر خدا</w:t>
      </w:r>
      <w:r w:rsidR="001D528B" w:rsidRPr="00DC2A78">
        <w:rPr>
          <w:rFonts w:cs="CTraditional Arabic" w:hint="cs"/>
          <w:rtl/>
          <w:lang w:bidi="fa-IR"/>
        </w:rPr>
        <w:t>ص</w:t>
      </w:r>
      <w:r w:rsidR="001D528B" w:rsidRPr="0039716B">
        <w:rPr>
          <w:rStyle w:val="Char3"/>
          <w:rFonts w:hint="cs"/>
          <w:rtl/>
        </w:rPr>
        <w:t xml:space="preserve"> </w:t>
      </w:r>
      <w:r w:rsidR="00C3748B" w:rsidRPr="0039716B">
        <w:rPr>
          <w:rStyle w:val="Char3"/>
          <w:rtl/>
        </w:rPr>
        <w:t>در جایی دیگر می‌فرماید</w:t>
      </w:r>
      <w:r w:rsidR="00C3748B" w:rsidRPr="00DC2A78">
        <w:rPr>
          <w:rFonts w:ascii="Lotus Linotype" w:hAnsi="Lotus Linotype" w:cs="Lotus Linotype"/>
          <w:rtl/>
          <w:lang w:bidi="fa-IR"/>
        </w:rPr>
        <w:t xml:space="preserve">: </w:t>
      </w:r>
      <w:r w:rsidR="00045ACF" w:rsidRPr="00705322">
        <w:rPr>
          <w:rStyle w:val="Char4"/>
          <w:rFonts w:hint="cs"/>
          <w:rtl/>
        </w:rPr>
        <w:t>«</w:t>
      </w:r>
      <w:r w:rsidR="00C3748B" w:rsidRPr="00705322">
        <w:rPr>
          <w:rStyle w:val="Char4"/>
          <w:rtl/>
        </w:rPr>
        <w:t>من نسی الصلاة</w:t>
      </w:r>
      <w:r w:rsidR="008E7B24" w:rsidRPr="00705322">
        <w:rPr>
          <w:rStyle w:val="Char4"/>
          <w:rFonts w:hint="cs"/>
          <w:rtl/>
        </w:rPr>
        <w:t xml:space="preserve"> </w:t>
      </w:r>
      <w:r w:rsidR="00C3748B" w:rsidRPr="00705322">
        <w:rPr>
          <w:rStyle w:val="Char4"/>
          <w:rtl/>
        </w:rPr>
        <w:t>علیّ خطّی به طریق الجنة</w:t>
      </w:r>
      <w:r w:rsidR="00045ACF" w:rsidRPr="00705322">
        <w:rPr>
          <w:rStyle w:val="Char4"/>
          <w:rFonts w:hint="cs"/>
          <w:rtl/>
        </w:rPr>
        <w:t>»</w:t>
      </w:r>
      <w:r w:rsidR="00C3748B" w:rsidRPr="00EB49AE">
        <w:rPr>
          <w:rStyle w:val="FootnoteReference"/>
          <w:rFonts w:cs="IRNazli"/>
          <w:b/>
          <w:sz w:val="24"/>
          <w:rtl/>
          <w:lang w:bidi="fa-IR"/>
        </w:rPr>
        <w:footnoteReference w:id="313"/>
      </w:r>
      <w:r w:rsidR="00C3748B" w:rsidRPr="0039716B">
        <w:rPr>
          <w:rStyle w:val="Char3"/>
          <w:rtl/>
        </w:rPr>
        <w:t xml:space="preserve"> </w:t>
      </w:r>
      <w:r w:rsidR="00045ACF">
        <w:rPr>
          <w:rFonts w:cs="Traditional Arabic" w:hint="cs"/>
          <w:rtl/>
          <w:lang w:bidi="fa-IR"/>
        </w:rPr>
        <w:t>«</w:t>
      </w:r>
      <w:r w:rsidR="00C3748B" w:rsidRPr="0039716B">
        <w:rPr>
          <w:rStyle w:val="Char3"/>
          <w:rtl/>
        </w:rPr>
        <w:t>هرکس صلوات فرستادن بر من را فرو</w:t>
      </w:r>
      <w:r w:rsidR="008E7B24" w:rsidRPr="0039716B">
        <w:rPr>
          <w:rStyle w:val="Char3"/>
          <w:rFonts w:hint="cs"/>
          <w:rtl/>
        </w:rPr>
        <w:t xml:space="preserve"> </w:t>
      </w:r>
      <w:r w:rsidR="00C3748B" w:rsidRPr="0039716B">
        <w:rPr>
          <w:rStyle w:val="Char3"/>
          <w:rtl/>
        </w:rPr>
        <w:t>گزارد، از راه بهشت منحرف کرده می‌شود</w:t>
      </w:r>
      <w:r w:rsidR="00045ACF">
        <w:rPr>
          <w:rFonts w:cs="Traditional Arabic" w:hint="cs"/>
          <w:rtl/>
          <w:lang w:bidi="fa-IR"/>
        </w:rPr>
        <w:t>»</w:t>
      </w:r>
      <w:r w:rsidR="00045ACF" w:rsidRPr="0039716B">
        <w:rPr>
          <w:rStyle w:val="Char3"/>
          <w:rtl/>
        </w:rPr>
        <w:t>.</w:t>
      </w:r>
    </w:p>
    <w:p w:rsidR="00C3748B" w:rsidRPr="0039716B" w:rsidRDefault="00C3748B" w:rsidP="001326A6">
      <w:pPr>
        <w:ind w:firstLine="284"/>
        <w:jc w:val="both"/>
        <w:rPr>
          <w:rStyle w:val="Char3"/>
          <w:rtl/>
        </w:rPr>
      </w:pPr>
      <w:r w:rsidRPr="0039716B">
        <w:rPr>
          <w:rStyle w:val="Char3"/>
          <w:rtl/>
        </w:rPr>
        <w:t>شافعی می‌گوید: نمی‌دانم هیچ مسلمانی جز از روی ایمان به خدا بر پیامبر درود بفرستد، می‌ترسم شیطان به درون برخی از جاهلان رخنه کرده و</w:t>
      </w:r>
      <w:r w:rsidR="008E7B24" w:rsidRPr="0039716B">
        <w:rPr>
          <w:rStyle w:val="Char3"/>
          <w:rFonts w:hint="cs"/>
          <w:rtl/>
        </w:rPr>
        <w:t xml:space="preserve"> </w:t>
      </w:r>
      <w:r w:rsidRPr="0039716B">
        <w:rPr>
          <w:rStyle w:val="Char3"/>
          <w:rtl/>
        </w:rPr>
        <w:t>به هنگام ذبح حیوان به بهانه‌ای که بر دل جاهلان عارض می‌گردد او را از صلوات فرستادن بر پیامبر منع نماید حال آنکه هیچ مسلمانی جز بخاطر ایمان به خدا، بزرگداشت پیامبر و تقرب به ایشان، بر وی درود نمی‌فرستد</w:t>
      </w:r>
      <w:r w:rsidRPr="00EB49AE">
        <w:rPr>
          <w:rStyle w:val="Char7"/>
          <w:bCs w:val="0"/>
          <w:szCs w:val="28"/>
          <w:vertAlign w:val="superscript"/>
          <w:rtl/>
        </w:rPr>
        <w:footnoteReference w:id="314"/>
      </w:r>
      <w:r w:rsidR="00D41346" w:rsidRPr="0039716B">
        <w:rPr>
          <w:rStyle w:val="Char3"/>
          <w:rFonts w:hint="cs"/>
          <w:rtl/>
        </w:rPr>
        <w:t>.</w:t>
      </w:r>
    </w:p>
    <w:p w:rsidR="00C3748B" w:rsidRPr="0039716B" w:rsidRDefault="00C3748B" w:rsidP="008E7B24">
      <w:pPr>
        <w:ind w:firstLine="284"/>
        <w:jc w:val="both"/>
        <w:rPr>
          <w:rStyle w:val="Char3"/>
          <w:rtl/>
        </w:rPr>
      </w:pPr>
      <w:r w:rsidRPr="0039716B">
        <w:rPr>
          <w:rStyle w:val="Char3"/>
          <w:rtl/>
        </w:rPr>
        <w:t>حافظ اللالکائی</w:t>
      </w:r>
      <w:r w:rsidR="004032B3" w:rsidRPr="004032B3">
        <w:rPr>
          <w:rFonts w:cs="CTraditional Arabic" w:hint="cs"/>
          <w:rtl/>
          <w:lang w:bidi="fa-IR"/>
        </w:rPr>
        <w:t>/</w:t>
      </w:r>
      <w:r w:rsidRPr="0039716B">
        <w:rPr>
          <w:rStyle w:val="Char3"/>
          <w:rtl/>
        </w:rPr>
        <w:t xml:space="preserve"> می‌گوید: امام شافعی</w:t>
      </w:r>
      <w:r w:rsidR="004032B3" w:rsidRPr="004032B3">
        <w:rPr>
          <w:rFonts w:cs="CTraditional Arabic" w:hint="cs"/>
          <w:rtl/>
          <w:lang w:bidi="fa-IR"/>
        </w:rPr>
        <w:t>/</w:t>
      </w:r>
      <w:r w:rsidR="001326A6" w:rsidRPr="0039716B">
        <w:rPr>
          <w:rStyle w:val="Char3"/>
          <w:rFonts w:hint="cs"/>
          <w:rtl/>
        </w:rPr>
        <w:t xml:space="preserve"> </w:t>
      </w:r>
      <w:r w:rsidRPr="0039716B">
        <w:rPr>
          <w:rStyle w:val="Char3"/>
          <w:rtl/>
        </w:rPr>
        <w:t xml:space="preserve">در کتاب الام ـ </w:t>
      </w:r>
      <w:r w:rsidRPr="008E7B24">
        <w:rPr>
          <w:rStyle w:val="Char1"/>
          <w:rtl/>
          <w:lang w:bidi="ar-SA"/>
        </w:rPr>
        <w:t>باب النیة ف</w:t>
      </w:r>
      <w:r w:rsidR="008E7B24">
        <w:rPr>
          <w:rStyle w:val="Char1"/>
          <w:rFonts w:hint="cs"/>
          <w:rtl/>
          <w:lang w:bidi="ar-SA"/>
        </w:rPr>
        <w:t>ي</w:t>
      </w:r>
      <w:r w:rsidRPr="008E7B24">
        <w:rPr>
          <w:rStyle w:val="Char1"/>
          <w:rtl/>
          <w:lang w:bidi="ar-SA"/>
        </w:rPr>
        <w:t xml:space="preserve"> الصلاة</w:t>
      </w:r>
      <w:r w:rsidRPr="0039716B">
        <w:rPr>
          <w:rStyle w:val="Char3"/>
          <w:rtl/>
        </w:rPr>
        <w:t xml:space="preserve"> ـ می‌گوید: نماز جز در صورت داشتن نیت جایز نمی‌باشد، چون در حدیث عمر بن خطاب از پیامبر آمده </w:t>
      </w:r>
      <w:r w:rsidR="00045ACF">
        <w:rPr>
          <w:rStyle w:val="Char1"/>
          <w:rFonts w:cs="Traditional Arabic" w:hint="cs"/>
          <w:rtl/>
          <w:lang w:bidi="ar-SA"/>
        </w:rPr>
        <w:t>«</w:t>
      </w:r>
      <w:r w:rsidRPr="00443EAA">
        <w:rPr>
          <w:rStyle w:val="Char1"/>
          <w:rtl/>
          <w:lang w:bidi="ar-SA"/>
        </w:rPr>
        <w:t>انم</w:t>
      </w:r>
      <w:r w:rsidR="008E7B24">
        <w:rPr>
          <w:rStyle w:val="Char1"/>
          <w:rFonts w:hint="cs"/>
          <w:rtl/>
          <w:lang w:bidi="ar-SA"/>
        </w:rPr>
        <w:t>ـ</w:t>
      </w:r>
      <w:r w:rsidRPr="00443EAA">
        <w:rPr>
          <w:rStyle w:val="Char1"/>
          <w:rtl/>
          <w:lang w:bidi="ar-SA"/>
        </w:rPr>
        <w:t>ا الاعم</w:t>
      </w:r>
      <w:r w:rsidR="008E7B24">
        <w:rPr>
          <w:rStyle w:val="Char1"/>
          <w:rFonts w:hint="cs"/>
          <w:rtl/>
          <w:lang w:bidi="ar-SA"/>
        </w:rPr>
        <w:t>ـ</w:t>
      </w:r>
      <w:r w:rsidRPr="00443EAA">
        <w:rPr>
          <w:rStyle w:val="Char1"/>
          <w:rtl/>
          <w:lang w:bidi="ar-SA"/>
        </w:rPr>
        <w:t>ال بالنیات</w:t>
      </w:r>
      <w:r w:rsidR="00045ACF">
        <w:rPr>
          <w:rStyle w:val="Char1"/>
          <w:rFonts w:cs="Traditional Arabic" w:hint="cs"/>
          <w:rtl/>
          <w:lang w:bidi="ar-SA"/>
        </w:rPr>
        <w:t>»</w:t>
      </w:r>
      <w:r w:rsidRPr="00443EAA">
        <w:rPr>
          <w:rStyle w:val="Char1"/>
          <w:rtl/>
          <w:lang w:bidi="ar-SA"/>
        </w:rPr>
        <w:t xml:space="preserve"> </w:t>
      </w:r>
      <w:r w:rsidR="00045ACF">
        <w:rPr>
          <w:rFonts w:cs="Traditional Arabic" w:hint="cs"/>
          <w:rtl/>
          <w:lang w:bidi="fa-IR"/>
        </w:rPr>
        <w:t>«</w:t>
      </w:r>
      <w:r w:rsidRPr="0039716B">
        <w:rPr>
          <w:rStyle w:val="Char3"/>
          <w:rtl/>
        </w:rPr>
        <w:t>معیار پذیرش همه کردارها نیت است</w:t>
      </w:r>
      <w:r w:rsidR="00045ACF">
        <w:rPr>
          <w:rFonts w:cs="Traditional Arabic" w:hint="cs"/>
          <w:rtl/>
          <w:lang w:bidi="fa-IR"/>
        </w:rPr>
        <w:t>»</w:t>
      </w:r>
      <w:r w:rsidR="00045ACF" w:rsidRPr="0039716B">
        <w:rPr>
          <w:rStyle w:val="Char3"/>
          <w:rtl/>
        </w:rPr>
        <w:t>.</w:t>
      </w:r>
      <w:r w:rsidR="00045ACF" w:rsidRPr="0039716B">
        <w:rPr>
          <w:rStyle w:val="Char3"/>
          <w:rFonts w:hint="cs"/>
          <w:rtl/>
        </w:rPr>
        <w:t xml:space="preserve"> </w:t>
      </w:r>
      <w:r w:rsidRPr="0039716B">
        <w:rPr>
          <w:rStyle w:val="Char3"/>
          <w:rtl/>
        </w:rPr>
        <w:t>سپس می‌افزاید: تمامی اصحاب و</w:t>
      </w:r>
      <w:r w:rsidR="008E7B24" w:rsidRPr="0039716B">
        <w:rPr>
          <w:rStyle w:val="Char3"/>
          <w:rFonts w:hint="cs"/>
          <w:rtl/>
        </w:rPr>
        <w:t xml:space="preserve"> </w:t>
      </w:r>
      <w:r w:rsidRPr="0039716B">
        <w:rPr>
          <w:rStyle w:val="Char3"/>
          <w:rtl/>
        </w:rPr>
        <w:t>تابعین اتفاق نظر دارند که: ایمان از مجموع گفتار، کردار و</w:t>
      </w:r>
      <w:r w:rsidR="008E7B24" w:rsidRPr="0039716B">
        <w:rPr>
          <w:rStyle w:val="Char3"/>
          <w:rFonts w:hint="cs"/>
          <w:rtl/>
        </w:rPr>
        <w:t xml:space="preserve"> </w:t>
      </w:r>
      <w:r w:rsidRPr="0039716B">
        <w:rPr>
          <w:rStyle w:val="Char3"/>
          <w:rtl/>
        </w:rPr>
        <w:t>نیت پدید می‌آید و</w:t>
      </w:r>
      <w:r w:rsidR="008E7B24" w:rsidRPr="0039716B">
        <w:rPr>
          <w:rStyle w:val="Char3"/>
          <w:rFonts w:hint="cs"/>
          <w:rtl/>
        </w:rPr>
        <w:t xml:space="preserve"> </w:t>
      </w:r>
      <w:r w:rsidR="008E7B24" w:rsidRPr="0039716B">
        <w:rPr>
          <w:rStyle w:val="Char3"/>
          <w:rtl/>
        </w:rPr>
        <w:t>هیچ</w:t>
      </w:r>
      <w:r w:rsidR="008E7B24" w:rsidRPr="0039716B">
        <w:rPr>
          <w:rStyle w:val="Char3"/>
          <w:rFonts w:hint="cs"/>
          <w:rtl/>
        </w:rPr>
        <w:t>‌</w:t>
      </w:r>
      <w:r w:rsidRPr="0039716B">
        <w:rPr>
          <w:rStyle w:val="Char3"/>
          <w:rtl/>
        </w:rPr>
        <w:t>یک از</w:t>
      </w:r>
      <w:r w:rsidR="007133C0">
        <w:rPr>
          <w:rStyle w:val="Char3"/>
          <w:rtl/>
        </w:rPr>
        <w:t xml:space="preserve"> آن‌ها </w:t>
      </w:r>
      <w:r w:rsidRPr="0039716B">
        <w:rPr>
          <w:rStyle w:val="Char3"/>
          <w:rtl/>
        </w:rPr>
        <w:t>بدون دیگری ارزش ندارد</w:t>
      </w:r>
      <w:r w:rsidRPr="00EB49AE">
        <w:rPr>
          <w:rStyle w:val="Char7"/>
          <w:bCs w:val="0"/>
          <w:szCs w:val="28"/>
          <w:vertAlign w:val="superscript"/>
          <w:rtl/>
        </w:rPr>
        <w:footnoteReference w:id="315"/>
      </w:r>
      <w:r w:rsidR="00D41346" w:rsidRPr="0039716B">
        <w:rPr>
          <w:rStyle w:val="Char3"/>
          <w:rFonts w:hint="cs"/>
          <w:rtl/>
        </w:rPr>
        <w:t>.</w:t>
      </w:r>
    </w:p>
    <w:p w:rsidR="00D41346" w:rsidRPr="0039716B" w:rsidRDefault="00C3748B" w:rsidP="00A532D3">
      <w:pPr>
        <w:ind w:firstLine="284"/>
        <w:jc w:val="both"/>
        <w:rPr>
          <w:rStyle w:val="Char3"/>
          <w:rtl/>
        </w:rPr>
      </w:pPr>
      <w:r w:rsidRPr="0039716B">
        <w:rPr>
          <w:rStyle w:val="Char3"/>
          <w:rtl/>
        </w:rPr>
        <w:t>ابن عبدالبر</w:t>
      </w:r>
      <w:r w:rsidR="004032B3" w:rsidRPr="004032B3">
        <w:rPr>
          <w:rFonts w:cs="CTraditional Arabic" w:hint="cs"/>
          <w:rtl/>
          <w:lang w:bidi="fa-IR"/>
        </w:rPr>
        <w:t>/</w:t>
      </w:r>
      <w:r w:rsidR="001326A6" w:rsidRPr="0039716B">
        <w:rPr>
          <w:rStyle w:val="Char3"/>
          <w:rFonts w:hint="cs"/>
          <w:rtl/>
        </w:rPr>
        <w:t xml:space="preserve"> </w:t>
      </w:r>
      <w:r w:rsidR="001326A6" w:rsidRPr="0039716B">
        <w:rPr>
          <w:rStyle w:val="Char3"/>
          <w:rtl/>
        </w:rPr>
        <w:t>می</w:t>
      </w:r>
      <w:r w:rsidR="001326A6" w:rsidRPr="0039716B">
        <w:rPr>
          <w:rStyle w:val="Char3"/>
          <w:rFonts w:hint="cs"/>
          <w:rtl/>
        </w:rPr>
        <w:t>‌</w:t>
      </w:r>
      <w:r w:rsidRPr="0039716B">
        <w:rPr>
          <w:rStyle w:val="Char3"/>
          <w:rtl/>
        </w:rPr>
        <w:t>گوید: ابوالقاسم عبیدالله بن عمر بغدادی شافعی مذهب که امیرالمؤمنین المستنصر</w:t>
      </w:r>
      <w:r w:rsidR="001326A6" w:rsidRPr="0039716B">
        <w:rPr>
          <w:rStyle w:val="Char3"/>
          <w:rFonts w:hint="cs"/>
          <w:rtl/>
        </w:rPr>
        <w:t xml:space="preserve"> </w:t>
      </w:r>
      <w:r w:rsidRPr="0039716B">
        <w:rPr>
          <w:rStyle w:val="Char3"/>
          <w:rtl/>
        </w:rPr>
        <w:t>بالله</w:t>
      </w:r>
      <w:r w:rsidRPr="00EB49AE">
        <w:rPr>
          <w:rStyle w:val="Char7"/>
          <w:bCs w:val="0"/>
          <w:szCs w:val="28"/>
          <w:vertAlign w:val="superscript"/>
          <w:rtl/>
        </w:rPr>
        <w:footnoteReference w:id="316"/>
      </w:r>
      <w:r w:rsidRPr="0039716B">
        <w:rPr>
          <w:rStyle w:val="Char3"/>
          <w:rtl/>
        </w:rPr>
        <w:t xml:space="preserve"> وی را احضار و در شهر الزهراء</w:t>
      </w:r>
      <w:r w:rsidRPr="00EB49AE">
        <w:rPr>
          <w:rStyle w:val="Char7"/>
          <w:bCs w:val="0"/>
          <w:szCs w:val="28"/>
          <w:vertAlign w:val="superscript"/>
          <w:rtl/>
        </w:rPr>
        <w:footnoteReference w:id="317"/>
      </w:r>
      <w:r w:rsidRPr="0039716B">
        <w:rPr>
          <w:rStyle w:val="Char3"/>
          <w:rtl/>
        </w:rPr>
        <w:t xml:space="preserve"> اسکانش داد، می‌گوید: محمد بن علی برایمان حدیث بازگوکرد وگفت: ربیع به ما خبر داد که از شافعی شنیدم می‌گفت: ایمان عبارت از گفتار، کردار و</w:t>
      </w:r>
      <w:r w:rsidR="0027122A" w:rsidRPr="0039716B">
        <w:rPr>
          <w:rStyle w:val="Char3"/>
          <w:rFonts w:hint="cs"/>
          <w:rtl/>
        </w:rPr>
        <w:t xml:space="preserve"> </w:t>
      </w:r>
      <w:r w:rsidRPr="0039716B">
        <w:rPr>
          <w:rStyle w:val="Char3"/>
          <w:rtl/>
        </w:rPr>
        <w:t>اعتقاد درونی است، مگر نمی‌بینی خداوند می‌فرماید:</w:t>
      </w:r>
      <w:r w:rsidR="001315C5" w:rsidRPr="0039716B">
        <w:rPr>
          <w:rStyle w:val="Char3"/>
          <w:rFonts w:hint="cs"/>
          <w:rtl/>
        </w:rPr>
        <w:t xml:space="preserve"> </w:t>
      </w:r>
      <w:r w:rsidR="001315C5">
        <w:rPr>
          <w:rFonts w:cs="Traditional Arabic" w:hint="cs"/>
          <w:rtl/>
          <w:lang w:bidi="fa-IR"/>
        </w:rPr>
        <w:t>﴿</w:t>
      </w:r>
      <w:r w:rsidR="00A532D3" w:rsidRPr="0028684C">
        <w:rPr>
          <w:rStyle w:val="Char2"/>
          <w:rtl/>
        </w:rPr>
        <w:t>وَمَا كَانَ ٱللَّهُ لِيُضِيعَ إِيمَٰنَكُمۡ</w:t>
      </w:r>
      <w:r w:rsidR="001315C5">
        <w:rPr>
          <w:rFonts w:cs="Traditional Arabic" w:hint="cs"/>
          <w:rtl/>
          <w:lang w:bidi="fa-IR"/>
        </w:rPr>
        <w:t>﴾</w:t>
      </w:r>
      <w:r w:rsidR="001315C5" w:rsidRPr="0039716B">
        <w:rPr>
          <w:rStyle w:val="Char3"/>
          <w:rFonts w:hint="cs"/>
          <w:rtl/>
        </w:rPr>
        <w:t xml:space="preserve"> </w:t>
      </w:r>
      <w:r w:rsidR="001315C5" w:rsidRPr="00705322">
        <w:rPr>
          <w:rStyle w:val="Char5"/>
          <w:rFonts w:hint="cs"/>
          <w:rtl/>
        </w:rPr>
        <w:t>[</w:t>
      </w:r>
      <w:r w:rsidR="00045ACF" w:rsidRPr="00705322">
        <w:rPr>
          <w:rStyle w:val="Char5"/>
          <w:rFonts w:hint="cs"/>
          <w:rtl/>
        </w:rPr>
        <w:t>البقر</w:t>
      </w:r>
      <w:r w:rsidR="00045ACF" w:rsidRPr="00705322">
        <w:rPr>
          <w:rStyle w:val="Char5"/>
          <w:rtl/>
        </w:rPr>
        <w:t>ة</w:t>
      </w:r>
      <w:r w:rsidR="00045ACF" w:rsidRPr="00705322">
        <w:rPr>
          <w:rStyle w:val="Char5"/>
          <w:rFonts w:hint="cs"/>
          <w:rtl/>
        </w:rPr>
        <w:t>: 143</w:t>
      </w:r>
      <w:r w:rsidR="001315C5" w:rsidRPr="00705322">
        <w:rPr>
          <w:rStyle w:val="Char5"/>
          <w:rFonts w:hint="cs"/>
          <w:rtl/>
        </w:rPr>
        <w:t>]</w:t>
      </w:r>
      <w:r w:rsidR="001315C5" w:rsidRPr="0039716B">
        <w:rPr>
          <w:rStyle w:val="Char3"/>
          <w:rFonts w:hint="cs"/>
          <w:rtl/>
        </w:rPr>
        <w:t>.</w:t>
      </w:r>
      <w:r w:rsidRPr="0039716B">
        <w:rPr>
          <w:rStyle w:val="Char3"/>
          <w:rtl/>
        </w:rPr>
        <w:t xml:space="preserve"> ترجمه: </w:t>
      </w:r>
      <w:r w:rsidR="00045ACF">
        <w:rPr>
          <w:rFonts w:cs="Traditional Arabic" w:hint="cs"/>
          <w:rtl/>
          <w:lang w:bidi="fa-IR"/>
        </w:rPr>
        <w:t>«</w:t>
      </w:r>
      <w:r w:rsidRPr="0039716B">
        <w:rPr>
          <w:rStyle w:val="Char3"/>
          <w:rtl/>
        </w:rPr>
        <w:t xml:space="preserve">و خدا بر آن نبود </w:t>
      </w:r>
      <w:r w:rsidR="00FF3772">
        <w:rPr>
          <w:rStyle w:val="Char3"/>
          <w:rtl/>
        </w:rPr>
        <w:t>ک</w:t>
      </w:r>
      <w:r w:rsidRPr="0039716B">
        <w:rPr>
          <w:rStyle w:val="Char3"/>
          <w:rtl/>
        </w:rPr>
        <w:t>ه ا</w:t>
      </w:r>
      <w:r w:rsidR="00FF3772">
        <w:rPr>
          <w:rStyle w:val="Char3"/>
          <w:rtl/>
        </w:rPr>
        <w:t>ی</w:t>
      </w:r>
      <w:r w:rsidRPr="0039716B">
        <w:rPr>
          <w:rStyle w:val="Char3"/>
          <w:rtl/>
        </w:rPr>
        <w:t>مان شما را ضا</w:t>
      </w:r>
      <w:r w:rsidR="00FF3772">
        <w:rPr>
          <w:rStyle w:val="Char3"/>
          <w:rtl/>
        </w:rPr>
        <w:t>ی</w:t>
      </w:r>
      <w:r w:rsidRPr="0039716B">
        <w:rPr>
          <w:rStyle w:val="Char3"/>
          <w:rtl/>
        </w:rPr>
        <w:t>ع گرداند</w:t>
      </w:r>
      <w:r w:rsidR="00045ACF">
        <w:rPr>
          <w:rFonts w:cs="Traditional Arabic" w:hint="cs"/>
          <w:rtl/>
          <w:lang w:bidi="fa-IR"/>
        </w:rPr>
        <w:t>»</w:t>
      </w:r>
      <w:r w:rsidR="00045ACF" w:rsidRPr="0039716B">
        <w:rPr>
          <w:rStyle w:val="Char3"/>
          <w:rFonts w:hint="cs"/>
          <w:rtl/>
        </w:rPr>
        <w:t>.</w:t>
      </w:r>
      <w:r w:rsidRPr="0039716B">
        <w:rPr>
          <w:rStyle w:val="Char3"/>
          <w:rtl/>
        </w:rPr>
        <w:t xml:space="preserve"> یعنی نمازتان را به سوی مسجدالاقصی ضایع نمی‌کند، پس خداوند نماز را ایمان خوانده که ایمان قول، عمل و</w:t>
      </w:r>
      <w:r w:rsidR="008E7B24" w:rsidRPr="0039716B">
        <w:rPr>
          <w:rStyle w:val="Char3"/>
          <w:rFonts w:hint="cs"/>
          <w:rtl/>
        </w:rPr>
        <w:t xml:space="preserve"> </w:t>
      </w:r>
      <w:r w:rsidRPr="0039716B">
        <w:rPr>
          <w:rStyle w:val="Char3"/>
          <w:rtl/>
        </w:rPr>
        <w:t>اعتقاد می‌باشد.</w:t>
      </w:r>
    </w:p>
    <w:p w:rsidR="00C3748B" w:rsidRPr="0039716B" w:rsidRDefault="00C3748B" w:rsidP="00A532D3">
      <w:pPr>
        <w:ind w:firstLine="284"/>
        <w:jc w:val="both"/>
        <w:rPr>
          <w:rStyle w:val="Char3"/>
          <w:rtl/>
        </w:rPr>
      </w:pPr>
      <w:r w:rsidRPr="0039716B">
        <w:rPr>
          <w:rStyle w:val="Char3"/>
          <w:rtl/>
        </w:rPr>
        <w:t>ابونعیم در کتاب الحلیة با سند خویش از ربیع بن سلیمان نقل می‌کند که: یک نفر از اهالی بلخ پیرامون ایمان از شافعی سؤال کرد، ایشان در پاسخ گفتند: نظر تو در این باره چیست؟ گفت: من معتقدم ایمان تنها قول است، شافعی گفت: ای</w:t>
      </w:r>
      <w:r w:rsidR="008E7B24" w:rsidRPr="0039716B">
        <w:rPr>
          <w:rStyle w:val="Char3"/>
          <w:rtl/>
        </w:rPr>
        <w:t>ن تعریف را از کجا استنباط نموده</w:t>
      </w:r>
      <w:r w:rsidR="008E7B24" w:rsidRPr="0039716B">
        <w:rPr>
          <w:rStyle w:val="Char3"/>
          <w:rFonts w:hint="cs"/>
          <w:rtl/>
        </w:rPr>
        <w:t>‌</w:t>
      </w:r>
      <w:r w:rsidRPr="0039716B">
        <w:rPr>
          <w:rStyle w:val="Char3"/>
          <w:rtl/>
        </w:rPr>
        <w:t>ای؟ گفت: از این آ</w:t>
      </w:r>
      <w:r w:rsidR="00FF3772">
        <w:rPr>
          <w:rStyle w:val="Char3"/>
          <w:rtl/>
        </w:rPr>
        <w:t>ی</w:t>
      </w:r>
      <w:r w:rsidRPr="0039716B">
        <w:rPr>
          <w:rStyle w:val="Char3"/>
          <w:rtl/>
        </w:rPr>
        <w:t>ه که می‌فرماید:</w:t>
      </w:r>
      <w:r w:rsidR="001315C5">
        <w:rPr>
          <w:rFonts w:ascii="Lotus Linotype" w:hAnsi="Lotus Linotype" w:cs="Lotus Linotype" w:hint="cs"/>
          <w:rtl/>
          <w:lang w:bidi="fa-IR"/>
        </w:rPr>
        <w:t xml:space="preserve"> </w:t>
      </w:r>
      <w:r w:rsidR="001315C5">
        <w:rPr>
          <w:rFonts w:cs="Traditional Arabic" w:hint="cs"/>
          <w:rtl/>
          <w:lang w:bidi="fa-IR"/>
        </w:rPr>
        <w:t>﴿</w:t>
      </w:r>
      <w:r w:rsidR="00A532D3" w:rsidRPr="0028684C">
        <w:rPr>
          <w:rStyle w:val="Char2"/>
          <w:rtl/>
        </w:rPr>
        <w:t>إِنَّ ٱلَّذِينَ ءَامَنُواْ وَعَمِلُواْ ٱلصَّٰلِحَٰتِ</w:t>
      </w:r>
      <w:r w:rsidR="001315C5">
        <w:rPr>
          <w:rFonts w:cs="Traditional Arabic" w:hint="cs"/>
          <w:rtl/>
          <w:lang w:bidi="fa-IR"/>
        </w:rPr>
        <w:t>﴾</w:t>
      </w:r>
      <w:r w:rsidR="001315C5" w:rsidRPr="0039716B">
        <w:rPr>
          <w:rStyle w:val="Char3"/>
          <w:rFonts w:hint="cs"/>
          <w:rtl/>
        </w:rPr>
        <w:t xml:space="preserve"> </w:t>
      </w:r>
      <w:r w:rsidR="001315C5" w:rsidRPr="00705322">
        <w:rPr>
          <w:rStyle w:val="Char5"/>
          <w:rFonts w:hint="cs"/>
          <w:rtl/>
        </w:rPr>
        <w:t>[</w:t>
      </w:r>
      <w:r w:rsidR="00045ACF" w:rsidRPr="00705322">
        <w:rPr>
          <w:rStyle w:val="Char5"/>
          <w:rFonts w:hint="cs"/>
          <w:rtl/>
        </w:rPr>
        <w:t>البقر</w:t>
      </w:r>
      <w:r w:rsidR="00045ACF" w:rsidRPr="00705322">
        <w:rPr>
          <w:rStyle w:val="Char5"/>
          <w:rtl/>
        </w:rPr>
        <w:t>ة</w:t>
      </w:r>
      <w:r w:rsidR="00045ACF" w:rsidRPr="00705322">
        <w:rPr>
          <w:rStyle w:val="Char5"/>
          <w:rFonts w:hint="cs"/>
          <w:rtl/>
        </w:rPr>
        <w:t>: 277</w:t>
      </w:r>
      <w:r w:rsidR="001315C5" w:rsidRPr="00705322">
        <w:rPr>
          <w:rStyle w:val="Char5"/>
          <w:rFonts w:hint="cs"/>
          <w:rtl/>
        </w:rPr>
        <w:t>]</w:t>
      </w:r>
      <w:r w:rsidR="001315C5" w:rsidRPr="0039716B">
        <w:rPr>
          <w:rStyle w:val="Char3"/>
          <w:rFonts w:hint="cs"/>
          <w:rtl/>
        </w:rPr>
        <w:t>.</w:t>
      </w:r>
      <w:r w:rsidRPr="00705322">
        <w:rPr>
          <w:rStyle w:val="Char3"/>
          <w:rtl/>
        </w:rPr>
        <w:t xml:space="preserve"> </w:t>
      </w:r>
      <w:r w:rsidRPr="0039716B">
        <w:rPr>
          <w:rStyle w:val="Char3"/>
          <w:rtl/>
        </w:rPr>
        <w:t>ترجمه:</w:t>
      </w:r>
      <w:r w:rsidR="006704C2" w:rsidRPr="0039716B">
        <w:rPr>
          <w:rStyle w:val="Char3"/>
          <w:rtl/>
        </w:rPr>
        <w:t xml:space="preserve"> </w:t>
      </w:r>
      <w:r w:rsidR="00045ACF">
        <w:rPr>
          <w:rFonts w:cs="Traditional Arabic" w:hint="cs"/>
          <w:rtl/>
          <w:lang w:bidi="fa-IR"/>
        </w:rPr>
        <w:t>«</w:t>
      </w:r>
      <w:r w:rsidR="00FF3772">
        <w:rPr>
          <w:rStyle w:val="Char3"/>
          <w:rtl/>
        </w:rPr>
        <w:t>ک</w:t>
      </w:r>
      <w:r w:rsidR="008E7B24" w:rsidRPr="0039716B">
        <w:rPr>
          <w:rStyle w:val="Char3"/>
          <w:rtl/>
        </w:rPr>
        <w:t>سانى</w:t>
      </w:r>
      <w:r w:rsidR="008E7B24" w:rsidRPr="0039716B">
        <w:rPr>
          <w:rStyle w:val="Char3"/>
          <w:rFonts w:hint="cs"/>
          <w:rtl/>
        </w:rPr>
        <w:t>‌</w:t>
      </w:r>
      <w:r w:rsidR="00FF3772">
        <w:rPr>
          <w:rStyle w:val="Char3"/>
          <w:rtl/>
        </w:rPr>
        <w:t>ک</w:t>
      </w:r>
      <w:r w:rsidRPr="0039716B">
        <w:rPr>
          <w:rStyle w:val="Char3"/>
          <w:rtl/>
        </w:rPr>
        <w:t>ه ا</w:t>
      </w:r>
      <w:r w:rsidR="00FF3772">
        <w:rPr>
          <w:rStyle w:val="Char3"/>
          <w:rtl/>
        </w:rPr>
        <w:t>ی</w:t>
      </w:r>
      <w:r w:rsidR="00045ACF" w:rsidRPr="0039716B">
        <w:rPr>
          <w:rStyle w:val="Char3"/>
          <w:rtl/>
        </w:rPr>
        <w:t xml:space="preserve">مان آورده و </w:t>
      </w:r>
      <w:r w:rsidR="00FF3772">
        <w:rPr>
          <w:rStyle w:val="Char3"/>
          <w:rtl/>
        </w:rPr>
        <w:t>ک</w:t>
      </w:r>
      <w:r w:rsidR="00045ACF" w:rsidRPr="0039716B">
        <w:rPr>
          <w:rStyle w:val="Char3"/>
          <w:rtl/>
        </w:rPr>
        <w:t>ارهاى شا</w:t>
      </w:r>
      <w:r w:rsidR="00FF3772">
        <w:rPr>
          <w:rStyle w:val="Char3"/>
          <w:rtl/>
        </w:rPr>
        <w:t>ی</w:t>
      </w:r>
      <w:r w:rsidR="00045ACF" w:rsidRPr="0039716B">
        <w:rPr>
          <w:rStyle w:val="Char3"/>
          <w:rtl/>
        </w:rPr>
        <w:t xml:space="preserve">سته </w:t>
      </w:r>
      <w:r w:rsidR="00FF3772">
        <w:rPr>
          <w:rStyle w:val="Char3"/>
          <w:rtl/>
        </w:rPr>
        <w:t>ک</w:t>
      </w:r>
      <w:r w:rsidR="00045ACF" w:rsidRPr="0039716B">
        <w:rPr>
          <w:rStyle w:val="Char3"/>
          <w:rtl/>
        </w:rPr>
        <w:t>رده</w:t>
      </w:r>
      <w:r w:rsidR="00045ACF" w:rsidRPr="0039716B">
        <w:rPr>
          <w:rStyle w:val="Char3"/>
          <w:rFonts w:hint="cs"/>
          <w:rtl/>
        </w:rPr>
        <w:t>‌</w:t>
      </w:r>
      <w:r w:rsidRPr="0039716B">
        <w:rPr>
          <w:rStyle w:val="Char3"/>
          <w:rtl/>
        </w:rPr>
        <w:t>اند</w:t>
      </w:r>
      <w:r w:rsidR="00045ACF">
        <w:rPr>
          <w:rFonts w:cs="Traditional Arabic" w:hint="cs"/>
          <w:rtl/>
          <w:lang w:bidi="fa-IR"/>
        </w:rPr>
        <w:t>»</w:t>
      </w:r>
      <w:r w:rsidR="00045ACF" w:rsidRPr="0039716B">
        <w:rPr>
          <w:rStyle w:val="Char3"/>
          <w:rFonts w:hint="cs"/>
          <w:rtl/>
        </w:rPr>
        <w:t>.</w:t>
      </w:r>
      <w:r w:rsidRPr="0039716B">
        <w:rPr>
          <w:rStyle w:val="Char3"/>
          <w:rtl/>
        </w:rPr>
        <w:t xml:space="preserve"> و او عاطفه ایمان و عمل را از هم جدا کرده است بنابراین</w:t>
      </w:r>
      <w:r w:rsidR="008E7B24" w:rsidRPr="0039716B">
        <w:rPr>
          <w:rStyle w:val="Char3"/>
          <w:rFonts w:hint="cs"/>
          <w:rtl/>
        </w:rPr>
        <w:t>،</w:t>
      </w:r>
      <w:r w:rsidRPr="0039716B">
        <w:rPr>
          <w:rStyle w:val="Char3"/>
          <w:rtl/>
        </w:rPr>
        <w:t xml:space="preserve"> ایمان قول و اعمال نیز احکام و</w:t>
      </w:r>
      <w:r w:rsidR="008E7B24" w:rsidRPr="0039716B">
        <w:rPr>
          <w:rStyle w:val="Char3"/>
          <w:rFonts w:hint="cs"/>
          <w:rtl/>
        </w:rPr>
        <w:t xml:space="preserve"> </w:t>
      </w:r>
      <w:r w:rsidRPr="0039716B">
        <w:rPr>
          <w:rStyle w:val="Char3"/>
          <w:rtl/>
        </w:rPr>
        <w:t>نتایجش به شمار می‌آیند.</w:t>
      </w:r>
      <w:r w:rsidR="008E7B24" w:rsidRPr="0039716B">
        <w:rPr>
          <w:rStyle w:val="Char3"/>
          <w:rFonts w:hint="cs"/>
          <w:rtl/>
        </w:rPr>
        <w:t xml:space="preserve"> </w:t>
      </w:r>
      <w:r w:rsidRPr="0039716B">
        <w:rPr>
          <w:rStyle w:val="Char3"/>
          <w:rtl/>
        </w:rPr>
        <w:t>شافعی گفت: از نظر تو و</w:t>
      </w:r>
      <w:r w:rsidR="008E7B24" w:rsidRPr="0039716B">
        <w:rPr>
          <w:rStyle w:val="Char3"/>
          <w:rFonts w:hint="cs"/>
          <w:rtl/>
        </w:rPr>
        <w:t xml:space="preserve"> </w:t>
      </w:r>
      <w:r w:rsidRPr="0039716B">
        <w:rPr>
          <w:rStyle w:val="Char3"/>
          <w:rtl/>
        </w:rPr>
        <w:t>او عاطفه میان</w:t>
      </w:r>
      <w:r w:rsidR="007133C0">
        <w:rPr>
          <w:rStyle w:val="Char3"/>
          <w:rtl/>
        </w:rPr>
        <w:t xml:space="preserve"> آن‌ها </w:t>
      </w:r>
      <w:r w:rsidRPr="0039716B">
        <w:rPr>
          <w:rStyle w:val="Char3"/>
          <w:rtl/>
        </w:rPr>
        <w:t>فاصله انداخته؟ گفت: بله، گفت: پس تو دو خدا را می‌پرستی، یکی در مشرق ودیگری در مغرب چون خداوند می‌فرماید:</w:t>
      </w:r>
      <w:r w:rsidR="001315C5">
        <w:rPr>
          <w:rFonts w:ascii="Lotus Linotype" w:hAnsi="Lotus Linotype" w:cs="Lotus Linotype" w:hint="cs"/>
          <w:rtl/>
          <w:lang w:bidi="fa-IR"/>
        </w:rPr>
        <w:t xml:space="preserve"> </w:t>
      </w:r>
      <w:r w:rsidR="001315C5">
        <w:rPr>
          <w:rFonts w:cs="Traditional Arabic" w:hint="cs"/>
          <w:rtl/>
          <w:lang w:bidi="fa-IR"/>
        </w:rPr>
        <w:t>﴿</w:t>
      </w:r>
      <w:r w:rsidR="00A532D3" w:rsidRPr="0028684C">
        <w:rPr>
          <w:rStyle w:val="Char2"/>
          <w:rtl/>
        </w:rPr>
        <w:t>رَبُّ ٱلۡمَشۡرِقَيۡنِ وَرَبُّ ٱلۡمَغۡرِبَيۡنِ ١٧</w:t>
      </w:r>
      <w:r w:rsidR="001315C5">
        <w:rPr>
          <w:rFonts w:cs="Traditional Arabic" w:hint="cs"/>
          <w:rtl/>
          <w:lang w:bidi="fa-IR"/>
        </w:rPr>
        <w:t>﴾</w:t>
      </w:r>
      <w:r w:rsidR="001315C5" w:rsidRPr="0039716B">
        <w:rPr>
          <w:rStyle w:val="Char3"/>
          <w:rFonts w:hint="cs"/>
          <w:rtl/>
        </w:rPr>
        <w:t xml:space="preserve"> </w:t>
      </w:r>
      <w:r w:rsidR="001315C5" w:rsidRPr="00705322">
        <w:rPr>
          <w:rStyle w:val="Char5"/>
          <w:rFonts w:hint="cs"/>
          <w:rtl/>
        </w:rPr>
        <w:t>[</w:t>
      </w:r>
      <w:r w:rsidR="00045ACF" w:rsidRPr="00705322">
        <w:rPr>
          <w:rStyle w:val="Char5"/>
          <w:rFonts w:hint="cs"/>
          <w:rtl/>
        </w:rPr>
        <w:t>الرحمن: 17</w:t>
      </w:r>
      <w:r w:rsidR="001315C5" w:rsidRPr="00705322">
        <w:rPr>
          <w:rStyle w:val="Char5"/>
          <w:rFonts w:hint="cs"/>
          <w:rtl/>
        </w:rPr>
        <w:t>]</w:t>
      </w:r>
      <w:r w:rsidR="001315C5" w:rsidRPr="00705322">
        <w:rPr>
          <w:rStyle w:val="Char3"/>
          <w:rFonts w:hint="cs"/>
          <w:rtl/>
        </w:rPr>
        <w:t>.</w:t>
      </w:r>
      <w:r w:rsidRPr="00705322">
        <w:rPr>
          <w:rStyle w:val="Char3"/>
          <w:rtl/>
        </w:rPr>
        <w:t xml:space="preserve"> ت</w:t>
      </w:r>
      <w:r w:rsidRPr="0039716B">
        <w:rPr>
          <w:rStyle w:val="Char3"/>
          <w:rtl/>
        </w:rPr>
        <w:t>رجمه:</w:t>
      </w:r>
      <w:r w:rsidR="006704C2" w:rsidRPr="0039716B">
        <w:rPr>
          <w:rStyle w:val="Char3"/>
          <w:rtl/>
        </w:rPr>
        <w:t xml:space="preserve"> </w:t>
      </w:r>
      <w:r w:rsidR="00045ACF">
        <w:rPr>
          <w:rFonts w:cs="Traditional Arabic" w:hint="cs"/>
          <w:rtl/>
          <w:lang w:bidi="fa-IR"/>
        </w:rPr>
        <w:t>«</w:t>
      </w:r>
      <w:r w:rsidRPr="0039716B">
        <w:rPr>
          <w:rStyle w:val="Char3"/>
          <w:rtl/>
        </w:rPr>
        <w:t>پروردگار دو مشرق و پروردگار دو مغرب</w:t>
      </w:r>
      <w:r w:rsidR="00045ACF">
        <w:rPr>
          <w:rFonts w:cs="Traditional Arabic" w:hint="cs"/>
          <w:rtl/>
          <w:lang w:bidi="fa-IR"/>
        </w:rPr>
        <w:t>»</w:t>
      </w:r>
      <w:r w:rsidRPr="0039716B">
        <w:rPr>
          <w:rStyle w:val="Char3"/>
          <w:rtl/>
        </w:rPr>
        <w:t>. آن مرد به خشم آمد و</w:t>
      </w:r>
      <w:r w:rsidR="0027122A" w:rsidRPr="0039716B">
        <w:rPr>
          <w:rStyle w:val="Char3"/>
          <w:rFonts w:hint="cs"/>
          <w:rtl/>
        </w:rPr>
        <w:t xml:space="preserve"> </w:t>
      </w:r>
      <w:r w:rsidRPr="0039716B">
        <w:rPr>
          <w:rStyle w:val="Char3"/>
          <w:rtl/>
        </w:rPr>
        <w:t>گفت: سبحان الله تو مرا بت پرست قرار دادی؟ شافعی گفت: تو خودت چنان کردی، گفت: چگونه؟ گفت: با این پندار که و</w:t>
      </w:r>
      <w:r w:rsidR="0027122A" w:rsidRPr="0039716B">
        <w:rPr>
          <w:rStyle w:val="Char3"/>
          <w:rFonts w:hint="cs"/>
          <w:rtl/>
        </w:rPr>
        <w:t xml:space="preserve"> </w:t>
      </w:r>
      <w:r w:rsidRPr="0039716B">
        <w:rPr>
          <w:rStyle w:val="Char3"/>
          <w:rtl/>
        </w:rPr>
        <w:t>او فاصله انداخته است، مردگفت: بخاطر آنچه گفتم از خدا آمرزش می‌خواهم بلکه جز یک خدا کسی را نمی‌پرستم و از این تاریخ به بعد هم نمی‌گویم و</w:t>
      </w:r>
      <w:r w:rsidR="0027122A" w:rsidRPr="0039716B">
        <w:rPr>
          <w:rStyle w:val="Char3"/>
          <w:rFonts w:hint="cs"/>
          <w:rtl/>
        </w:rPr>
        <w:t xml:space="preserve"> </w:t>
      </w:r>
      <w:r w:rsidRPr="0039716B">
        <w:rPr>
          <w:rStyle w:val="Char3"/>
          <w:rtl/>
        </w:rPr>
        <w:t>او عاطفه میان ایمان و</w:t>
      </w:r>
      <w:r w:rsidR="0027122A" w:rsidRPr="0039716B">
        <w:rPr>
          <w:rStyle w:val="Char3"/>
          <w:rFonts w:hint="cs"/>
          <w:rtl/>
        </w:rPr>
        <w:t xml:space="preserve"> </w:t>
      </w:r>
      <w:r w:rsidRPr="0039716B">
        <w:rPr>
          <w:rStyle w:val="Char3"/>
          <w:rtl/>
        </w:rPr>
        <w:t>عمل فاصله انداخته است، بلکه می‌گویم: ایمان عبارت از قول و</w:t>
      </w:r>
      <w:r w:rsidR="0027122A" w:rsidRPr="0039716B">
        <w:rPr>
          <w:rStyle w:val="Char3"/>
          <w:rFonts w:hint="cs"/>
          <w:rtl/>
        </w:rPr>
        <w:t xml:space="preserve"> </w:t>
      </w:r>
      <w:r w:rsidRPr="0039716B">
        <w:rPr>
          <w:rStyle w:val="Char3"/>
          <w:rtl/>
        </w:rPr>
        <w:t>عمل و</w:t>
      </w:r>
      <w:r w:rsidR="0027122A" w:rsidRPr="0039716B">
        <w:rPr>
          <w:rStyle w:val="Char3"/>
          <w:rFonts w:hint="cs"/>
          <w:rtl/>
        </w:rPr>
        <w:t xml:space="preserve"> </w:t>
      </w:r>
      <w:r w:rsidRPr="0039716B">
        <w:rPr>
          <w:rStyle w:val="Char3"/>
          <w:rtl/>
        </w:rPr>
        <w:t>قابلیت زیاد شدن و</w:t>
      </w:r>
      <w:r w:rsidR="0027122A" w:rsidRPr="0039716B">
        <w:rPr>
          <w:rStyle w:val="Char3"/>
          <w:rFonts w:hint="cs"/>
          <w:rtl/>
        </w:rPr>
        <w:t xml:space="preserve"> </w:t>
      </w:r>
      <w:r w:rsidRPr="0039716B">
        <w:rPr>
          <w:rStyle w:val="Char3"/>
          <w:rtl/>
        </w:rPr>
        <w:t>کاهش یافتن را نیز دارد.</w:t>
      </w:r>
    </w:p>
    <w:p w:rsidR="00C3748B" w:rsidRPr="0039716B" w:rsidRDefault="00C3748B" w:rsidP="001326A6">
      <w:pPr>
        <w:ind w:firstLine="284"/>
        <w:jc w:val="both"/>
        <w:rPr>
          <w:rStyle w:val="Char3"/>
          <w:rtl/>
        </w:rPr>
      </w:pPr>
      <w:r w:rsidRPr="0039716B">
        <w:rPr>
          <w:rStyle w:val="Char3"/>
          <w:rtl/>
        </w:rPr>
        <w:t xml:space="preserve">ربیع می‌افزاید: شخص مزبور اموال بسیاری را تقدیم شافعی نمود، </w:t>
      </w:r>
      <w:r w:rsidR="000F2BD2">
        <w:rPr>
          <w:rStyle w:val="Char3"/>
          <w:rtl/>
        </w:rPr>
        <w:t>کتاب‌ها</w:t>
      </w:r>
      <w:r w:rsidRPr="0039716B">
        <w:rPr>
          <w:rStyle w:val="Char3"/>
          <w:rtl/>
        </w:rPr>
        <w:t>یش را جمع آوری کرد و با عقاید اهل سنت از سرزمین مصر بیرون رفت</w:t>
      </w:r>
      <w:r w:rsidRPr="00EB49AE">
        <w:rPr>
          <w:rStyle w:val="Char7"/>
          <w:bCs w:val="0"/>
          <w:szCs w:val="28"/>
          <w:vertAlign w:val="superscript"/>
          <w:rtl/>
        </w:rPr>
        <w:footnoteReference w:id="318"/>
      </w:r>
      <w:r w:rsidR="00D41346" w:rsidRPr="0039716B">
        <w:rPr>
          <w:rStyle w:val="Char3"/>
          <w:rFonts w:hint="cs"/>
          <w:rtl/>
        </w:rPr>
        <w:t>.</w:t>
      </w:r>
    </w:p>
    <w:p w:rsidR="00C3748B" w:rsidRPr="0039716B" w:rsidRDefault="00C3748B" w:rsidP="00A532D3">
      <w:pPr>
        <w:ind w:firstLine="284"/>
        <w:jc w:val="both"/>
        <w:rPr>
          <w:rStyle w:val="Char3"/>
          <w:rtl/>
        </w:rPr>
      </w:pPr>
      <w:r w:rsidRPr="0039716B">
        <w:rPr>
          <w:rStyle w:val="Char3"/>
          <w:rtl/>
        </w:rPr>
        <w:t>ابومحمد بن ابی حاتم</w:t>
      </w:r>
      <w:r w:rsidRPr="00EB49AE">
        <w:rPr>
          <w:rStyle w:val="Char7"/>
          <w:bCs w:val="0"/>
          <w:szCs w:val="28"/>
          <w:vertAlign w:val="superscript"/>
          <w:rtl/>
        </w:rPr>
        <w:footnoteReference w:id="319"/>
      </w:r>
      <w:r w:rsidRPr="0039716B">
        <w:rPr>
          <w:rStyle w:val="Char3"/>
          <w:rtl/>
        </w:rPr>
        <w:t xml:space="preserve"> با سند خود از شافعی نقل می‌نماید که به حمیدی فرمود: این آ</w:t>
      </w:r>
      <w:r w:rsidR="00FF3772">
        <w:rPr>
          <w:rStyle w:val="Char3"/>
          <w:rtl/>
        </w:rPr>
        <w:t>ی</w:t>
      </w:r>
      <w:r w:rsidRPr="0039716B">
        <w:rPr>
          <w:rStyle w:val="Char3"/>
          <w:rtl/>
        </w:rPr>
        <w:t>ه بهترین دلیل علیه مرجئه‌ها است</w:t>
      </w:r>
      <w:r w:rsidRPr="00EB49AE">
        <w:rPr>
          <w:rStyle w:val="Char7"/>
          <w:bCs w:val="0"/>
          <w:szCs w:val="28"/>
          <w:vertAlign w:val="superscript"/>
          <w:rtl/>
        </w:rPr>
        <w:footnoteReference w:id="320"/>
      </w:r>
      <w:r w:rsidRPr="0039716B">
        <w:rPr>
          <w:rStyle w:val="Char3"/>
          <w:rtl/>
        </w:rPr>
        <w:t xml:space="preserve"> که می‌فرماید:</w:t>
      </w:r>
      <w:r w:rsidR="001315C5" w:rsidRPr="0039716B">
        <w:rPr>
          <w:rStyle w:val="Char3"/>
          <w:rFonts w:hint="cs"/>
          <w:rtl/>
        </w:rPr>
        <w:t xml:space="preserve"> </w:t>
      </w:r>
      <w:r w:rsidR="001315C5">
        <w:rPr>
          <w:rFonts w:cs="Traditional Arabic" w:hint="cs"/>
          <w:rtl/>
          <w:lang w:bidi="fa-IR"/>
        </w:rPr>
        <w:t>﴿</w:t>
      </w:r>
      <w:r w:rsidR="00A532D3" w:rsidRPr="0028684C">
        <w:rPr>
          <w:rStyle w:val="Char2"/>
          <w:rtl/>
        </w:rPr>
        <w:t>وَمَآ أُمِرُوٓاْ إِلَّا لِيَعۡبُدُواْ ٱللَّهَ مُخۡلِصِينَ لَهُ ٱلدِّينَ حُنَفَآءَ وَيُقِيمُواْ ٱلصَّلَوٰةَ وَيُؤۡتُواْ ٱلزَّكَوٰةَۚ وَذَٰلِكَ دِينُ ٱلۡقَيِّمَةِ ٥</w:t>
      </w:r>
      <w:r w:rsidR="001315C5">
        <w:rPr>
          <w:rFonts w:cs="Traditional Arabic" w:hint="cs"/>
          <w:rtl/>
          <w:lang w:bidi="fa-IR"/>
        </w:rPr>
        <w:t>﴾</w:t>
      </w:r>
      <w:r w:rsidR="001315C5" w:rsidRPr="0039716B">
        <w:rPr>
          <w:rStyle w:val="Char3"/>
          <w:rFonts w:hint="cs"/>
          <w:rtl/>
        </w:rPr>
        <w:t xml:space="preserve"> </w:t>
      </w:r>
      <w:r w:rsidR="001315C5" w:rsidRPr="00705322">
        <w:rPr>
          <w:rStyle w:val="Char5"/>
          <w:rFonts w:hint="cs"/>
          <w:rtl/>
        </w:rPr>
        <w:t>[</w:t>
      </w:r>
      <w:r w:rsidR="00045ACF" w:rsidRPr="00705322">
        <w:rPr>
          <w:rStyle w:val="Char5"/>
          <w:rtl/>
        </w:rPr>
        <w:t>البینة</w:t>
      </w:r>
      <w:r w:rsidR="00045ACF" w:rsidRPr="00705322">
        <w:rPr>
          <w:rStyle w:val="Char5"/>
          <w:rFonts w:hint="cs"/>
          <w:rtl/>
        </w:rPr>
        <w:t>: 5</w:t>
      </w:r>
      <w:r w:rsidR="001315C5" w:rsidRPr="00705322">
        <w:rPr>
          <w:rStyle w:val="Char5"/>
          <w:rFonts w:hint="cs"/>
          <w:rtl/>
        </w:rPr>
        <w:t>]</w:t>
      </w:r>
      <w:r w:rsidR="001315C5" w:rsidRPr="0039716B">
        <w:rPr>
          <w:rStyle w:val="Char3"/>
          <w:rFonts w:hint="cs"/>
          <w:rtl/>
        </w:rPr>
        <w:t>.</w:t>
      </w:r>
      <w:r w:rsidRPr="0039716B">
        <w:rPr>
          <w:rStyle w:val="Char3"/>
          <w:rtl/>
        </w:rPr>
        <w:t xml:space="preserve"> ترجمه:</w:t>
      </w:r>
      <w:r w:rsidR="006704C2" w:rsidRPr="0039716B">
        <w:rPr>
          <w:rStyle w:val="Char3"/>
          <w:rtl/>
        </w:rPr>
        <w:t xml:space="preserve"> </w:t>
      </w:r>
      <w:r w:rsidR="00045ACF">
        <w:rPr>
          <w:rFonts w:cs="Traditional Arabic" w:hint="cs"/>
          <w:rtl/>
          <w:lang w:bidi="fa-IR"/>
        </w:rPr>
        <w:t>«</w:t>
      </w:r>
      <w:r w:rsidRPr="0039716B">
        <w:rPr>
          <w:rStyle w:val="Char3"/>
          <w:rtl/>
        </w:rPr>
        <w:t>و فرمان ن</w:t>
      </w:r>
      <w:r w:rsidR="00FF3772">
        <w:rPr>
          <w:rStyle w:val="Char3"/>
          <w:rtl/>
        </w:rPr>
        <w:t>ی</w:t>
      </w:r>
      <w:r w:rsidRPr="0039716B">
        <w:rPr>
          <w:rStyle w:val="Char3"/>
          <w:rtl/>
        </w:rPr>
        <w:t>افته بودند جز ا</w:t>
      </w:r>
      <w:r w:rsidR="00FF3772">
        <w:rPr>
          <w:rStyle w:val="Char3"/>
          <w:rtl/>
        </w:rPr>
        <w:t>ی</w:t>
      </w:r>
      <w:r w:rsidRPr="0039716B">
        <w:rPr>
          <w:rStyle w:val="Char3"/>
          <w:rtl/>
        </w:rPr>
        <w:t>ن</w:t>
      </w:r>
      <w:r w:rsidR="00FF3772">
        <w:rPr>
          <w:rStyle w:val="Char3"/>
          <w:rtl/>
        </w:rPr>
        <w:t>ک</w:t>
      </w:r>
      <w:r w:rsidRPr="0039716B">
        <w:rPr>
          <w:rStyle w:val="Char3"/>
          <w:rtl/>
        </w:rPr>
        <w:t xml:space="preserve">ه خدا را بپرستند و در حالى </w:t>
      </w:r>
      <w:r w:rsidR="00FF3772">
        <w:rPr>
          <w:rStyle w:val="Char3"/>
          <w:rtl/>
        </w:rPr>
        <w:t>ک</w:t>
      </w:r>
      <w:r w:rsidRPr="0039716B">
        <w:rPr>
          <w:rStyle w:val="Char3"/>
          <w:rtl/>
        </w:rPr>
        <w:t>ه به توح</w:t>
      </w:r>
      <w:r w:rsidR="00FF3772">
        <w:rPr>
          <w:rStyle w:val="Char3"/>
          <w:rtl/>
        </w:rPr>
        <w:t>ی</w:t>
      </w:r>
      <w:r w:rsidRPr="0039716B">
        <w:rPr>
          <w:rStyle w:val="Char3"/>
          <w:rtl/>
        </w:rPr>
        <w:t>د گرا</w:t>
      </w:r>
      <w:r w:rsidR="00FF3772">
        <w:rPr>
          <w:rStyle w:val="Char3"/>
          <w:rtl/>
        </w:rPr>
        <w:t>یی</w:t>
      </w:r>
      <w:r w:rsidRPr="0039716B">
        <w:rPr>
          <w:rStyle w:val="Char3"/>
          <w:rtl/>
        </w:rPr>
        <w:t>ده‏اند د</w:t>
      </w:r>
      <w:r w:rsidR="00FF3772">
        <w:rPr>
          <w:rStyle w:val="Char3"/>
          <w:rtl/>
        </w:rPr>
        <w:t>ی</w:t>
      </w:r>
      <w:r w:rsidRPr="0039716B">
        <w:rPr>
          <w:rStyle w:val="Char3"/>
          <w:rtl/>
        </w:rPr>
        <w:t>ن [خود] را براى او خالص گردانند و نماز برپا دارند و ز</w:t>
      </w:r>
      <w:r w:rsidR="00FF3772">
        <w:rPr>
          <w:rStyle w:val="Char3"/>
          <w:rtl/>
        </w:rPr>
        <w:t>ک</w:t>
      </w:r>
      <w:r w:rsidRPr="0039716B">
        <w:rPr>
          <w:rStyle w:val="Char3"/>
          <w:rtl/>
        </w:rPr>
        <w:t>ات بدهند و د</w:t>
      </w:r>
      <w:r w:rsidR="00FF3772">
        <w:rPr>
          <w:rStyle w:val="Char3"/>
          <w:rtl/>
        </w:rPr>
        <w:t>ی</w:t>
      </w:r>
      <w:r w:rsidRPr="0039716B">
        <w:rPr>
          <w:rStyle w:val="Char3"/>
          <w:rtl/>
        </w:rPr>
        <w:t>ن [ثابت و] پا</w:t>
      </w:r>
      <w:r w:rsidR="00FF3772">
        <w:rPr>
          <w:rStyle w:val="Char3"/>
          <w:rtl/>
        </w:rPr>
        <w:t>ی</w:t>
      </w:r>
      <w:r w:rsidRPr="0039716B">
        <w:rPr>
          <w:rStyle w:val="Char3"/>
          <w:rtl/>
        </w:rPr>
        <w:t>دار هم</w:t>
      </w:r>
      <w:r w:rsidR="00FF3772">
        <w:rPr>
          <w:rStyle w:val="Char3"/>
          <w:rtl/>
        </w:rPr>
        <w:t>ی</w:t>
      </w:r>
      <w:r w:rsidRPr="0039716B">
        <w:rPr>
          <w:rStyle w:val="Char3"/>
          <w:rtl/>
        </w:rPr>
        <w:t>ن است</w:t>
      </w:r>
      <w:r w:rsidR="00045ACF">
        <w:rPr>
          <w:rFonts w:cs="Traditional Arabic" w:hint="cs"/>
          <w:rtl/>
          <w:lang w:bidi="fa-IR"/>
        </w:rPr>
        <w:t>»</w:t>
      </w:r>
      <w:r w:rsidRPr="00EB49AE">
        <w:rPr>
          <w:rStyle w:val="Char7"/>
          <w:bCs w:val="0"/>
          <w:szCs w:val="28"/>
          <w:vertAlign w:val="superscript"/>
          <w:rtl/>
        </w:rPr>
        <w:footnoteReference w:id="321"/>
      </w:r>
      <w:r w:rsidR="00D41346" w:rsidRPr="0039716B">
        <w:rPr>
          <w:rStyle w:val="Char3"/>
          <w:rFonts w:hint="cs"/>
          <w:rtl/>
        </w:rPr>
        <w:t>.</w:t>
      </w:r>
    </w:p>
    <w:p w:rsidR="00C3748B" w:rsidRPr="00D41346" w:rsidRDefault="00C3748B" w:rsidP="00705322">
      <w:pPr>
        <w:pStyle w:val="a1"/>
        <w:rPr>
          <w:sz w:val="32"/>
          <w:rtl/>
        </w:rPr>
      </w:pPr>
      <w:bookmarkStart w:id="95" w:name="_Toc320053469"/>
      <w:bookmarkStart w:id="96" w:name="_Toc433639622"/>
      <w:r w:rsidRPr="00D41346">
        <w:rPr>
          <w:sz w:val="32"/>
          <w:rtl/>
        </w:rPr>
        <w:t>خلاصه اعتقاد امام شافعی</w:t>
      </w:r>
      <w:r w:rsidR="00F932D0" w:rsidRPr="00D41346">
        <w:rPr>
          <w:rFonts w:hint="cs"/>
          <w:sz w:val="32"/>
          <w:rtl/>
        </w:rPr>
        <w:t xml:space="preserve"> </w:t>
      </w:r>
      <w:r w:rsidR="004032B3" w:rsidRPr="004032B3">
        <w:rPr>
          <w:rFonts w:cs="CTraditional Arabic" w:hint="cs"/>
          <w:bCs w:val="0"/>
          <w:sz w:val="32"/>
          <w:rtl/>
        </w:rPr>
        <w:t>/</w:t>
      </w:r>
      <w:r w:rsidRPr="00D41346">
        <w:rPr>
          <w:rFonts w:hint="cs"/>
          <w:sz w:val="32"/>
          <w:rtl/>
        </w:rPr>
        <w:t xml:space="preserve"> پیرامون مفهوم و مدلو</w:t>
      </w:r>
      <w:r w:rsidRPr="00D41346">
        <w:rPr>
          <w:sz w:val="32"/>
          <w:rtl/>
        </w:rPr>
        <w:t>ل ایمان</w:t>
      </w:r>
      <w:bookmarkEnd w:id="95"/>
      <w:bookmarkEnd w:id="96"/>
    </w:p>
    <w:p w:rsidR="00C3748B" w:rsidRPr="0039716B" w:rsidRDefault="00C3748B" w:rsidP="001326A6">
      <w:pPr>
        <w:ind w:firstLine="284"/>
        <w:jc w:val="both"/>
        <w:rPr>
          <w:rStyle w:val="Char3"/>
          <w:rtl/>
        </w:rPr>
      </w:pPr>
      <w:r w:rsidRPr="0039716B">
        <w:rPr>
          <w:rStyle w:val="Char3"/>
          <w:rtl/>
        </w:rPr>
        <w:t>امام شافعی معتقد است: ایمان با سه خصلت گفتار، کردار و</w:t>
      </w:r>
      <w:r w:rsidR="0027122A" w:rsidRPr="0039716B">
        <w:rPr>
          <w:rStyle w:val="Char3"/>
          <w:rFonts w:hint="cs"/>
          <w:rtl/>
        </w:rPr>
        <w:t xml:space="preserve"> </w:t>
      </w:r>
      <w:r w:rsidRPr="0039716B">
        <w:rPr>
          <w:rStyle w:val="Char3"/>
          <w:rtl/>
        </w:rPr>
        <w:t>اعتقاد درونی تحقق می‌یابد، و آیات متعددی را برای اثباتش ذکر می‌نماید که پیشینیان این امت به پاره‌ای از</w:t>
      </w:r>
      <w:r w:rsidR="007133C0">
        <w:rPr>
          <w:rStyle w:val="Char3"/>
          <w:rtl/>
        </w:rPr>
        <w:t xml:space="preserve"> آن‌ها </w:t>
      </w:r>
      <w:r w:rsidRPr="0039716B">
        <w:rPr>
          <w:rStyle w:val="Char3"/>
          <w:rtl/>
        </w:rPr>
        <w:t>اشاره کرده‌اند وایشان به نقد وبررسی برخی از اعتراضات وارده بر</w:t>
      </w:r>
      <w:r w:rsidR="007133C0">
        <w:rPr>
          <w:rStyle w:val="Char3"/>
          <w:rtl/>
        </w:rPr>
        <w:t xml:space="preserve"> آن‌ها </w:t>
      </w:r>
      <w:r w:rsidRPr="0039716B">
        <w:rPr>
          <w:rStyle w:val="Char3"/>
          <w:rtl/>
        </w:rPr>
        <w:t>نیز پرداخته‌اند.</w:t>
      </w:r>
    </w:p>
    <w:p w:rsidR="00F932D0" w:rsidRPr="0039716B" w:rsidRDefault="00C3748B" w:rsidP="00D41346">
      <w:pPr>
        <w:ind w:firstLine="284"/>
        <w:jc w:val="both"/>
        <w:rPr>
          <w:rStyle w:val="Char3"/>
          <w:rtl/>
        </w:rPr>
      </w:pPr>
      <w:r w:rsidRPr="0039716B">
        <w:rPr>
          <w:rStyle w:val="Char3"/>
          <w:rtl/>
        </w:rPr>
        <w:t>شافعی در اثبات دیدگاه خود ورد عقیده مخالفانش قرآن و</w:t>
      </w:r>
      <w:r w:rsidR="0027122A" w:rsidRPr="0039716B">
        <w:rPr>
          <w:rStyle w:val="Char3"/>
          <w:rFonts w:hint="cs"/>
          <w:rtl/>
        </w:rPr>
        <w:t xml:space="preserve"> </w:t>
      </w:r>
      <w:r w:rsidRPr="0039716B">
        <w:rPr>
          <w:rStyle w:val="Char3"/>
          <w:rtl/>
        </w:rPr>
        <w:t>سنت را مستند قرار داده و</w:t>
      </w:r>
      <w:r w:rsidR="0027122A" w:rsidRPr="0039716B">
        <w:rPr>
          <w:rStyle w:val="Char3"/>
          <w:rFonts w:hint="cs"/>
          <w:rtl/>
        </w:rPr>
        <w:t xml:space="preserve"> </w:t>
      </w:r>
      <w:r w:rsidRPr="0039716B">
        <w:rPr>
          <w:rStyle w:val="Char3"/>
          <w:rtl/>
        </w:rPr>
        <w:t>از روش استدلالی علم مذموم کلام دوری گزیده است، در مباحث آینده بیشتر پرده از روی شیوه استدلال</w:t>
      </w:r>
      <w:r w:rsidR="0027122A" w:rsidRPr="0039716B">
        <w:rPr>
          <w:rStyle w:val="Char3"/>
          <w:rtl/>
        </w:rPr>
        <w:t xml:space="preserve"> ایشان پیرامون اثبات عقیده برمی</w:t>
      </w:r>
      <w:r w:rsidR="0027122A" w:rsidRPr="0039716B">
        <w:rPr>
          <w:rStyle w:val="Char3"/>
          <w:rFonts w:hint="cs"/>
          <w:rtl/>
        </w:rPr>
        <w:t>‌</w:t>
      </w:r>
      <w:r w:rsidRPr="0039716B">
        <w:rPr>
          <w:rStyle w:val="Char3"/>
          <w:rtl/>
        </w:rPr>
        <w:t>برداریم</w:t>
      </w:r>
      <w:r w:rsidRPr="00EB49AE">
        <w:rPr>
          <w:rStyle w:val="Char7"/>
          <w:bCs w:val="0"/>
          <w:szCs w:val="28"/>
          <w:vertAlign w:val="superscript"/>
          <w:rtl/>
        </w:rPr>
        <w:footnoteReference w:id="322"/>
      </w:r>
      <w:r w:rsidR="00D41346" w:rsidRPr="0039716B">
        <w:rPr>
          <w:rStyle w:val="Char3"/>
          <w:rFonts w:hint="cs"/>
          <w:rtl/>
        </w:rPr>
        <w:t>.</w:t>
      </w:r>
    </w:p>
    <w:p w:rsidR="00D41346" w:rsidRPr="0039716B" w:rsidRDefault="00D41346" w:rsidP="00D41346">
      <w:pPr>
        <w:ind w:firstLine="284"/>
        <w:jc w:val="both"/>
        <w:rPr>
          <w:rStyle w:val="Char3"/>
          <w:rtl/>
        </w:rPr>
        <w:sectPr w:rsidR="00D41346" w:rsidRPr="0039716B" w:rsidSect="00800232">
          <w:headerReference w:type="default" r:id="rId21"/>
          <w:footnotePr>
            <w:numRestart w:val="eachPage"/>
          </w:footnotePr>
          <w:type w:val="oddPage"/>
          <w:pgSz w:w="9356" w:h="13608" w:code="9"/>
          <w:pgMar w:top="567" w:right="1134" w:bottom="851" w:left="1134" w:header="454" w:footer="0" w:gutter="0"/>
          <w:cols w:space="708"/>
          <w:titlePg/>
          <w:bidi/>
          <w:rtlGutter/>
          <w:docGrid w:linePitch="381"/>
        </w:sectPr>
      </w:pPr>
    </w:p>
    <w:p w:rsidR="00C3748B" w:rsidRPr="00D41346" w:rsidRDefault="00C3748B" w:rsidP="00D41346">
      <w:pPr>
        <w:pStyle w:val="a0"/>
        <w:rPr>
          <w:rtl/>
        </w:rPr>
      </w:pPr>
      <w:bookmarkStart w:id="97" w:name="_Toc320053470"/>
      <w:bookmarkStart w:id="98" w:name="_Toc433639623"/>
      <w:r w:rsidRPr="00D41346">
        <w:rPr>
          <w:rtl/>
        </w:rPr>
        <w:t>فصل دوم: زیاد و کم شدن ایمان</w:t>
      </w:r>
      <w:bookmarkEnd w:id="97"/>
      <w:bookmarkEnd w:id="98"/>
    </w:p>
    <w:p w:rsidR="00C3748B" w:rsidRPr="0039716B" w:rsidRDefault="00C3748B" w:rsidP="001326A6">
      <w:pPr>
        <w:ind w:firstLine="284"/>
        <w:jc w:val="both"/>
        <w:rPr>
          <w:rStyle w:val="Char3"/>
          <w:rtl/>
        </w:rPr>
      </w:pPr>
      <w:r w:rsidRPr="0039716B">
        <w:rPr>
          <w:rStyle w:val="Char3"/>
          <w:rtl/>
        </w:rPr>
        <w:t>سایر سلف</w:t>
      </w:r>
      <w:r w:rsidR="00F932D0" w:rsidRPr="0039716B">
        <w:rPr>
          <w:rStyle w:val="Char3"/>
          <w:rFonts w:hint="cs"/>
          <w:rtl/>
        </w:rPr>
        <w:t xml:space="preserve"> </w:t>
      </w:r>
      <w:r w:rsidRPr="00DC2A78">
        <w:rPr>
          <w:rFonts w:ascii="Tahoma" w:hAnsi="Tahoma" w:cs="Tahoma"/>
          <w:rtl/>
          <w:lang w:bidi="fa-IR"/>
        </w:rPr>
        <w:t>–</w:t>
      </w:r>
      <w:r w:rsidRPr="0039716B">
        <w:rPr>
          <w:rStyle w:val="Char3"/>
          <w:rtl/>
        </w:rPr>
        <w:t>رحمهم الله- نیز همچون شافعی اعتقاد به زیاد و کم شدن ایمان دارند، بغوی در این باره می‌گوید: صحابه، تابعین و علما اهل سنت نسبت به این مسأله اتفاق نظر داشته و معتقدند: ایمان عبارت از قول وعمل است وبراساس نصوص قرآن وسنت</w:t>
      </w:r>
      <w:r w:rsidRPr="00EB49AE">
        <w:rPr>
          <w:rStyle w:val="Char7"/>
          <w:bCs w:val="0"/>
          <w:szCs w:val="28"/>
          <w:vertAlign w:val="superscript"/>
          <w:rtl/>
        </w:rPr>
        <w:footnoteReference w:id="323"/>
      </w:r>
      <w:r w:rsidR="00D41346" w:rsidRPr="0039716B">
        <w:rPr>
          <w:rStyle w:val="Char3"/>
          <w:rFonts w:hint="cs"/>
          <w:rtl/>
        </w:rPr>
        <w:t xml:space="preserve"> </w:t>
      </w:r>
      <w:r w:rsidRPr="0039716B">
        <w:rPr>
          <w:rStyle w:val="Char3"/>
          <w:rtl/>
        </w:rPr>
        <w:t>قابلیت زیاد وکم شدن را دارد.</w:t>
      </w:r>
    </w:p>
    <w:p w:rsidR="00C3748B" w:rsidRPr="0039716B" w:rsidRDefault="00C3748B" w:rsidP="001326A6">
      <w:pPr>
        <w:ind w:firstLine="284"/>
        <w:jc w:val="both"/>
        <w:rPr>
          <w:rStyle w:val="Char3"/>
          <w:rtl/>
        </w:rPr>
      </w:pPr>
      <w:r w:rsidRPr="0039716B">
        <w:rPr>
          <w:rStyle w:val="Char3"/>
          <w:rtl/>
        </w:rPr>
        <w:t>اعتقاد به زیاد وکم شدن از صحابه، تابعین و</w:t>
      </w:r>
      <w:r w:rsidR="0027122A" w:rsidRPr="0039716B">
        <w:rPr>
          <w:rStyle w:val="Char3"/>
          <w:rFonts w:hint="cs"/>
          <w:rtl/>
        </w:rPr>
        <w:t xml:space="preserve"> </w:t>
      </w:r>
      <w:r w:rsidRPr="0039716B">
        <w:rPr>
          <w:rStyle w:val="Char3"/>
          <w:rtl/>
        </w:rPr>
        <w:t>أئمه روایت گشته است: از عمیر بن حبیب نقل شده که: ایمان قابل افزایش و</w:t>
      </w:r>
      <w:r w:rsidR="0027122A" w:rsidRPr="0039716B">
        <w:rPr>
          <w:rStyle w:val="Char3"/>
          <w:rFonts w:hint="cs"/>
          <w:rtl/>
        </w:rPr>
        <w:t xml:space="preserve"> </w:t>
      </w:r>
      <w:r w:rsidRPr="0039716B">
        <w:rPr>
          <w:rStyle w:val="Char3"/>
          <w:rtl/>
        </w:rPr>
        <w:t>کاهش یافتن است، از او سؤال شد زیاد و</w:t>
      </w:r>
      <w:r w:rsidR="0027122A" w:rsidRPr="0039716B">
        <w:rPr>
          <w:rStyle w:val="Char3"/>
          <w:rFonts w:hint="cs"/>
          <w:rtl/>
        </w:rPr>
        <w:t xml:space="preserve"> </w:t>
      </w:r>
      <w:r w:rsidRPr="0039716B">
        <w:rPr>
          <w:rStyle w:val="Char3"/>
          <w:rtl/>
        </w:rPr>
        <w:t>کم شدنش چگونه می‌باشد؟ در پاسخ گفت: هرگاه به یاد، سپاس و</w:t>
      </w:r>
      <w:r w:rsidR="0027122A" w:rsidRPr="0039716B">
        <w:rPr>
          <w:rStyle w:val="Char3"/>
          <w:rFonts w:hint="cs"/>
          <w:rtl/>
        </w:rPr>
        <w:t xml:space="preserve"> </w:t>
      </w:r>
      <w:r w:rsidRPr="0039716B">
        <w:rPr>
          <w:rStyle w:val="Char3"/>
          <w:rtl/>
        </w:rPr>
        <w:t>بیم از خدا مشغول بودیم افزایش یافته و</w:t>
      </w:r>
      <w:r w:rsidR="0027122A" w:rsidRPr="0039716B">
        <w:rPr>
          <w:rStyle w:val="Char3"/>
          <w:rFonts w:hint="cs"/>
          <w:rtl/>
        </w:rPr>
        <w:t xml:space="preserve"> </w:t>
      </w:r>
      <w:r w:rsidR="0027122A" w:rsidRPr="0039716B">
        <w:rPr>
          <w:rStyle w:val="Char3"/>
          <w:rtl/>
        </w:rPr>
        <w:t>هر</w:t>
      </w:r>
      <w:r w:rsidRPr="0039716B">
        <w:rPr>
          <w:rStyle w:val="Char3"/>
          <w:rtl/>
        </w:rPr>
        <w:t>گاه از وی غافل گشتیم کاهش می‌یابد</w:t>
      </w:r>
      <w:r w:rsidRPr="00EB49AE">
        <w:rPr>
          <w:rStyle w:val="Char7"/>
          <w:bCs w:val="0"/>
          <w:szCs w:val="28"/>
          <w:vertAlign w:val="superscript"/>
          <w:rtl/>
        </w:rPr>
        <w:footnoteReference w:id="324"/>
      </w:r>
      <w:r w:rsidR="00D41346"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عمر بن خطّاب</w:t>
      </w:r>
      <w:r w:rsidR="00C63534" w:rsidRPr="00C63534">
        <w:rPr>
          <w:rStyle w:val="Char3"/>
          <w:rFonts w:cs="CTraditional Arabic"/>
          <w:rtl/>
        </w:rPr>
        <w:t>س</w:t>
      </w:r>
      <w:r w:rsidRPr="0039716B">
        <w:rPr>
          <w:rStyle w:val="Char3"/>
          <w:rtl/>
        </w:rPr>
        <w:t xml:space="preserve"> به یارانش فرمود: بیایید ایمانمان را افزایش دهیم و پس از آن به ذکر و یاد خدا می‌پرداختند</w:t>
      </w:r>
      <w:r w:rsidRPr="00EB49AE">
        <w:rPr>
          <w:rStyle w:val="Char7"/>
          <w:bCs w:val="0"/>
          <w:szCs w:val="28"/>
          <w:vertAlign w:val="superscript"/>
          <w:rtl/>
        </w:rPr>
        <w:footnoteReference w:id="325"/>
      </w:r>
      <w:r w:rsidR="00D41346" w:rsidRPr="0039716B">
        <w:rPr>
          <w:rStyle w:val="Char3"/>
          <w:rFonts w:hint="cs"/>
          <w:rtl/>
        </w:rPr>
        <w:t>.</w:t>
      </w:r>
    </w:p>
    <w:p w:rsidR="00C3748B" w:rsidRPr="0039716B" w:rsidRDefault="00C3748B" w:rsidP="00705322">
      <w:pPr>
        <w:ind w:firstLine="284"/>
        <w:jc w:val="both"/>
        <w:rPr>
          <w:rStyle w:val="Char3"/>
          <w:rtl/>
        </w:rPr>
      </w:pPr>
      <w:r w:rsidRPr="0039716B">
        <w:rPr>
          <w:rStyle w:val="Char3"/>
          <w:rtl/>
        </w:rPr>
        <w:t>ابن عباس و</w:t>
      </w:r>
      <w:r w:rsidR="0027122A" w:rsidRPr="0039716B">
        <w:rPr>
          <w:rStyle w:val="Char3"/>
          <w:rFonts w:hint="cs"/>
          <w:rtl/>
        </w:rPr>
        <w:t xml:space="preserve"> </w:t>
      </w:r>
      <w:r w:rsidRPr="0039716B">
        <w:rPr>
          <w:rStyle w:val="Char3"/>
          <w:rtl/>
        </w:rPr>
        <w:t>ابوهریره</w:t>
      </w:r>
      <w:r w:rsidRPr="00DC2A78">
        <w:rPr>
          <w:rFonts w:cs="CTraditional Arabic" w:hint="cs"/>
          <w:rtl/>
          <w:lang w:bidi="fa-IR"/>
        </w:rPr>
        <w:t>ب</w:t>
      </w:r>
      <w:r w:rsidRPr="0039716B">
        <w:rPr>
          <w:rStyle w:val="Char3"/>
          <w:rtl/>
        </w:rPr>
        <w:t xml:space="preserve"> معتقد بودند: ایمان زیاد وکم می‌شود</w:t>
      </w:r>
      <w:r w:rsidRPr="00EB49AE">
        <w:rPr>
          <w:rStyle w:val="Char7"/>
          <w:bCs w:val="0"/>
          <w:szCs w:val="28"/>
          <w:vertAlign w:val="superscript"/>
          <w:rtl/>
        </w:rPr>
        <w:footnoteReference w:id="326"/>
      </w:r>
      <w:r w:rsidR="00D41346" w:rsidRPr="0039716B">
        <w:rPr>
          <w:rStyle w:val="Char3"/>
          <w:rFonts w:hint="cs"/>
          <w:rtl/>
        </w:rPr>
        <w:t>.</w:t>
      </w:r>
    </w:p>
    <w:p w:rsidR="00C3748B" w:rsidRPr="0039716B" w:rsidRDefault="00C3748B" w:rsidP="00A532D3">
      <w:pPr>
        <w:ind w:firstLine="284"/>
        <w:jc w:val="both"/>
        <w:rPr>
          <w:rStyle w:val="Char3"/>
          <w:rtl/>
        </w:rPr>
      </w:pPr>
      <w:r w:rsidRPr="0039716B">
        <w:rPr>
          <w:rStyle w:val="Char3"/>
          <w:rtl/>
        </w:rPr>
        <w:t>امام ابوعبدالله بخاری در صحیح خود بابی را تحت این گشوده و</w:t>
      </w:r>
      <w:r w:rsidR="0027122A" w:rsidRPr="0039716B">
        <w:rPr>
          <w:rStyle w:val="Char3"/>
          <w:rFonts w:hint="cs"/>
          <w:rtl/>
        </w:rPr>
        <w:t xml:space="preserve"> </w:t>
      </w:r>
      <w:r w:rsidR="0027122A" w:rsidRPr="0039716B">
        <w:rPr>
          <w:rStyle w:val="Char3"/>
          <w:rtl/>
        </w:rPr>
        <w:t>می</w:t>
      </w:r>
      <w:r w:rsidR="0027122A" w:rsidRPr="0039716B">
        <w:rPr>
          <w:rStyle w:val="Char3"/>
          <w:rFonts w:hint="cs"/>
          <w:rtl/>
        </w:rPr>
        <w:t>‌</w:t>
      </w:r>
      <w:r w:rsidRPr="0039716B">
        <w:rPr>
          <w:rStyle w:val="Char3"/>
          <w:rtl/>
        </w:rPr>
        <w:t>گوید: باب زیادة الایمان ونقصانه</w:t>
      </w:r>
      <w:r w:rsidR="0027122A" w:rsidRPr="0039716B">
        <w:rPr>
          <w:rStyle w:val="Char3"/>
          <w:rFonts w:hint="cs"/>
          <w:rtl/>
        </w:rPr>
        <w:t xml:space="preserve"> </w:t>
      </w:r>
      <w:r w:rsidRPr="0039716B">
        <w:rPr>
          <w:rStyle w:val="Char3"/>
          <w:rtl/>
        </w:rPr>
        <w:t>(بحث زیاد وکم شدن ایمان).</w:t>
      </w:r>
      <w:r w:rsidR="0027122A" w:rsidRPr="0039716B">
        <w:rPr>
          <w:rStyle w:val="Char3"/>
          <w:rFonts w:hint="cs"/>
          <w:rtl/>
        </w:rPr>
        <w:t xml:space="preserve"> </w:t>
      </w:r>
      <w:r w:rsidRPr="0039716B">
        <w:rPr>
          <w:rStyle w:val="Char3"/>
          <w:rtl/>
        </w:rPr>
        <w:t>خداوند سبحان نیز در این زمینه می‌فرمای</w:t>
      </w:r>
      <w:r w:rsidRPr="00705322">
        <w:rPr>
          <w:rStyle w:val="Char3"/>
          <w:rtl/>
        </w:rPr>
        <w:t>د:</w:t>
      </w:r>
      <w:r w:rsidR="001315C5" w:rsidRPr="00705322">
        <w:rPr>
          <w:rStyle w:val="Char3"/>
          <w:rFonts w:hint="cs"/>
          <w:rtl/>
        </w:rPr>
        <w:t xml:space="preserve"> </w:t>
      </w:r>
      <w:r w:rsidR="001315C5">
        <w:rPr>
          <w:rFonts w:cs="Traditional Arabic" w:hint="cs"/>
          <w:rtl/>
          <w:lang w:bidi="fa-IR"/>
        </w:rPr>
        <w:t>﴿</w:t>
      </w:r>
      <w:r w:rsidR="00A532D3" w:rsidRPr="0028684C">
        <w:rPr>
          <w:rStyle w:val="Char2"/>
          <w:rtl/>
        </w:rPr>
        <w:t>وَزِدۡنَٰهُمۡ هُد</w:t>
      </w:r>
      <w:r w:rsidR="00A532D3" w:rsidRPr="0028684C">
        <w:rPr>
          <w:rStyle w:val="Char2"/>
          <w:rFonts w:hint="cs"/>
          <w:rtl/>
        </w:rPr>
        <w:t>ٗى</w:t>
      </w:r>
      <w:r w:rsidR="001315C5">
        <w:rPr>
          <w:rFonts w:cs="Traditional Arabic" w:hint="cs"/>
          <w:rtl/>
          <w:lang w:bidi="fa-IR"/>
        </w:rPr>
        <w:t>﴾</w:t>
      </w:r>
      <w:r w:rsidR="001315C5" w:rsidRPr="0039716B">
        <w:rPr>
          <w:rStyle w:val="Char3"/>
          <w:rFonts w:hint="cs"/>
          <w:rtl/>
        </w:rPr>
        <w:t xml:space="preserve"> </w:t>
      </w:r>
      <w:r w:rsidR="001315C5" w:rsidRPr="00705322">
        <w:rPr>
          <w:rStyle w:val="Char5"/>
          <w:rFonts w:hint="cs"/>
          <w:rtl/>
        </w:rPr>
        <w:t>[</w:t>
      </w:r>
      <w:r w:rsidR="00045ACF" w:rsidRPr="00705322">
        <w:rPr>
          <w:rStyle w:val="Char5"/>
          <w:rFonts w:hint="cs"/>
          <w:rtl/>
        </w:rPr>
        <w:t>الکهف: 13</w:t>
      </w:r>
      <w:r w:rsidR="001315C5" w:rsidRPr="00705322">
        <w:rPr>
          <w:rStyle w:val="Char5"/>
          <w:rFonts w:hint="cs"/>
          <w:rtl/>
        </w:rPr>
        <w:t>]</w:t>
      </w:r>
      <w:r w:rsidR="001315C5" w:rsidRPr="0039716B">
        <w:rPr>
          <w:rStyle w:val="Char3"/>
          <w:rFonts w:hint="cs"/>
          <w:rtl/>
        </w:rPr>
        <w:t>.</w:t>
      </w:r>
      <w:r w:rsidR="0008238F">
        <w:rPr>
          <w:rStyle w:val="Char3"/>
          <w:rFonts w:hint="cs"/>
          <w:rtl/>
        </w:rPr>
        <w:t xml:space="preserve"> </w:t>
      </w:r>
      <w:r w:rsidR="00045ACF">
        <w:rPr>
          <w:rFonts w:cs="Traditional Arabic" w:hint="cs"/>
          <w:rtl/>
          <w:lang w:bidi="fa-IR"/>
        </w:rPr>
        <w:t>«</w:t>
      </w:r>
      <w:r w:rsidRPr="0039716B">
        <w:rPr>
          <w:rStyle w:val="Char3"/>
          <w:rtl/>
        </w:rPr>
        <w:t>و بر هدا</w:t>
      </w:r>
      <w:r w:rsidR="00FF3772">
        <w:rPr>
          <w:rStyle w:val="Char3"/>
          <w:rtl/>
        </w:rPr>
        <w:t>ی</w:t>
      </w:r>
      <w:r w:rsidRPr="0039716B">
        <w:rPr>
          <w:rStyle w:val="Char3"/>
          <w:rtl/>
        </w:rPr>
        <w:t>تشان افزود</w:t>
      </w:r>
      <w:r w:rsidR="00FF3772">
        <w:rPr>
          <w:rStyle w:val="Char3"/>
          <w:rtl/>
        </w:rPr>
        <w:t>ی</w:t>
      </w:r>
      <w:r w:rsidRPr="0039716B">
        <w:rPr>
          <w:rStyle w:val="Char3"/>
          <w:rtl/>
        </w:rPr>
        <w:t>م</w:t>
      </w:r>
      <w:r w:rsidR="00045ACF">
        <w:rPr>
          <w:rFonts w:cs="Traditional Arabic" w:hint="cs"/>
          <w:rtl/>
          <w:lang w:bidi="fa-IR"/>
        </w:rPr>
        <w:t>»</w:t>
      </w:r>
      <w:r w:rsidR="00045ACF" w:rsidRPr="0039716B">
        <w:rPr>
          <w:rStyle w:val="Char3"/>
          <w:rFonts w:hint="cs"/>
          <w:rtl/>
        </w:rPr>
        <w:t xml:space="preserve"> </w:t>
      </w:r>
      <w:r w:rsidRPr="0039716B">
        <w:rPr>
          <w:rStyle w:val="Char3"/>
          <w:rtl/>
        </w:rPr>
        <w:t>یا می‌فرماید:</w:t>
      </w:r>
      <w:r w:rsidR="001315C5" w:rsidRPr="0039716B">
        <w:rPr>
          <w:rStyle w:val="Char3"/>
          <w:rFonts w:hint="cs"/>
          <w:rtl/>
        </w:rPr>
        <w:t xml:space="preserve"> </w:t>
      </w:r>
      <w:r w:rsidR="001315C5">
        <w:rPr>
          <w:rFonts w:cs="Traditional Arabic" w:hint="cs"/>
          <w:rtl/>
          <w:lang w:bidi="fa-IR"/>
        </w:rPr>
        <w:t>﴿</w:t>
      </w:r>
      <w:r w:rsidR="00A532D3" w:rsidRPr="0028684C">
        <w:rPr>
          <w:rStyle w:val="Char2"/>
          <w:rtl/>
        </w:rPr>
        <w:t>وَيَزۡدَادَ ٱلَّذِينَ ءَامَنُوٓاْ</w:t>
      </w:r>
      <w:r w:rsidR="001315C5">
        <w:rPr>
          <w:rFonts w:cs="Traditional Arabic" w:hint="cs"/>
          <w:rtl/>
          <w:lang w:bidi="fa-IR"/>
        </w:rPr>
        <w:t>﴾</w:t>
      </w:r>
      <w:r w:rsidR="001315C5" w:rsidRPr="0039716B">
        <w:rPr>
          <w:rStyle w:val="Char3"/>
          <w:rFonts w:hint="cs"/>
          <w:rtl/>
        </w:rPr>
        <w:t xml:space="preserve"> </w:t>
      </w:r>
      <w:r w:rsidR="001315C5" w:rsidRPr="00705322">
        <w:rPr>
          <w:rStyle w:val="Char5"/>
          <w:rFonts w:hint="cs"/>
          <w:rtl/>
        </w:rPr>
        <w:t>[</w:t>
      </w:r>
      <w:r w:rsidR="00045ACF" w:rsidRPr="00705322">
        <w:rPr>
          <w:rStyle w:val="Char5"/>
          <w:rFonts w:hint="cs"/>
          <w:rtl/>
        </w:rPr>
        <w:t>المائد</w:t>
      </w:r>
      <w:r w:rsidR="00045ACF" w:rsidRPr="00705322">
        <w:rPr>
          <w:rStyle w:val="Char5"/>
          <w:rtl/>
        </w:rPr>
        <w:t>ة</w:t>
      </w:r>
      <w:r w:rsidR="00045ACF" w:rsidRPr="00705322">
        <w:rPr>
          <w:rStyle w:val="Char5"/>
          <w:rFonts w:hint="cs"/>
          <w:rtl/>
        </w:rPr>
        <w:t>: 3</w:t>
      </w:r>
      <w:r w:rsidR="001315C5" w:rsidRPr="00705322">
        <w:rPr>
          <w:rStyle w:val="Char5"/>
          <w:rFonts w:hint="cs"/>
          <w:rtl/>
        </w:rPr>
        <w:t>]</w:t>
      </w:r>
      <w:r w:rsidR="001315C5" w:rsidRPr="0039716B">
        <w:rPr>
          <w:rStyle w:val="Char3"/>
          <w:rFonts w:hint="cs"/>
          <w:rtl/>
        </w:rPr>
        <w:t>.</w:t>
      </w:r>
      <w:r w:rsidRPr="0039716B">
        <w:rPr>
          <w:rStyle w:val="Char3"/>
          <w:rtl/>
        </w:rPr>
        <w:t xml:space="preserve"> </w:t>
      </w:r>
      <w:r w:rsidR="00045ACF">
        <w:rPr>
          <w:rFonts w:cs="Traditional Arabic" w:hint="cs"/>
          <w:rtl/>
          <w:lang w:bidi="fa-IR"/>
        </w:rPr>
        <w:t>«</w:t>
      </w:r>
      <w:r w:rsidRPr="0039716B">
        <w:rPr>
          <w:rStyle w:val="Char3"/>
          <w:rtl/>
        </w:rPr>
        <w:t>و ا</w:t>
      </w:r>
      <w:r w:rsidR="00FF3772">
        <w:rPr>
          <w:rStyle w:val="Char3"/>
          <w:rtl/>
        </w:rPr>
        <w:t>ی</w:t>
      </w:r>
      <w:r w:rsidRPr="0039716B">
        <w:rPr>
          <w:rStyle w:val="Char3"/>
          <w:rtl/>
        </w:rPr>
        <w:t xml:space="preserve">مان </w:t>
      </w:r>
      <w:r w:rsidR="00FF3772">
        <w:rPr>
          <w:rStyle w:val="Char3"/>
          <w:rtl/>
        </w:rPr>
        <w:t>ک</w:t>
      </w:r>
      <w:r w:rsidRPr="0039716B">
        <w:rPr>
          <w:rStyle w:val="Char3"/>
          <w:rtl/>
        </w:rPr>
        <w:t xml:space="preserve">سانى </w:t>
      </w:r>
      <w:r w:rsidR="00FF3772">
        <w:rPr>
          <w:rStyle w:val="Char3"/>
          <w:rtl/>
        </w:rPr>
        <w:t>ک</w:t>
      </w:r>
      <w:r w:rsidRPr="0039716B">
        <w:rPr>
          <w:rStyle w:val="Char3"/>
          <w:rtl/>
        </w:rPr>
        <w:t>ه ا</w:t>
      </w:r>
      <w:r w:rsidR="00FF3772">
        <w:rPr>
          <w:rStyle w:val="Char3"/>
          <w:rtl/>
        </w:rPr>
        <w:t>ی</w:t>
      </w:r>
      <w:r w:rsidRPr="0039716B">
        <w:rPr>
          <w:rStyle w:val="Char3"/>
          <w:rtl/>
        </w:rPr>
        <w:t>مان آورده‏اند افزون گردد</w:t>
      </w:r>
      <w:r w:rsidR="00045ACF">
        <w:rPr>
          <w:rFonts w:cs="Traditional Arabic" w:hint="cs"/>
          <w:rtl/>
          <w:lang w:bidi="fa-IR"/>
        </w:rPr>
        <w:t>»</w:t>
      </w:r>
      <w:r w:rsidR="00045ACF" w:rsidRPr="0039716B">
        <w:rPr>
          <w:rStyle w:val="Char3"/>
          <w:rFonts w:hint="cs"/>
          <w:rtl/>
        </w:rPr>
        <w:t>.</w:t>
      </w:r>
      <w:r w:rsidRPr="0039716B">
        <w:rPr>
          <w:rStyle w:val="Char3"/>
          <w:rtl/>
        </w:rPr>
        <w:t xml:space="preserve"> و یا ا</w:t>
      </w:r>
      <w:r w:rsidR="00FF3772">
        <w:rPr>
          <w:rStyle w:val="Char3"/>
          <w:rtl/>
        </w:rPr>
        <w:t>ی</w:t>
      </w:r>
      <w:r w:rsidRPr="0039716B">
        <w:rPr>
          <w:rStyle w:val="Char3"/>
          <w:rtl/>
        </w:rPr>
        <w:t>ن</w:t>
      </w:r>
      <w:r w:rsidR="00FF3772">
        <w:rPr>
          <w:rStyle w:val="Char3"/>
          <w:rtl/>
        </w:rPr>
        <w:t>ک</w:t>
      </w:r>
      <w:r w:rsidRPr="0039716B">
        <w:rPr>
          <w:rStyle w:val="Char3"/>
          <w:rtl/>
        </w:rPr>
        <w:t>ه می‌فرماید:</w:t>
      </w:r>
      <w:r w:rsidR="001315C5" w:rsidRPr="0039716B">
        <w:rPr>
          <w:rStyle w:val="Char3"/>
          <w:rFonts w:hint="cs"/>
          <w:rtl/>
        </w:rPr>
        <w:t xml:space="preserve"> </w:t>
      </w:r>
      <w:r w:rsidR="001315C5">
        <w:rPr>
          <w:rFonts w:cs="Traditional Arabic" w:hint="cs"/>
          <w:rtl/>
          <w:lang w:bidi="fa-IR"/>
        </w:rPr>
        <w:t>﴿</w:t>
      </w:r>
      <w:r w:rsidR="00A532D3" w:rsidRPr="0028684C">
        <w:rPr>
          <w:rStyle w:val="Char2"/>
          <w:rtl/>
        </w:rPr>
        <w:t>فَلَا تَخۡشَوۡهُمۡ</w:t>
      </w:r>
      <w:r w:rsidR="00A532D3">
        <w:rPr>
          <w:rFonts w:cs="Traditional Arabic" w:hint="cs"/>
          <w:rtl/>
          <w:lang w:bidi="fa-IR"/>
        </w:rPr>
        <w:t xml:space="preserve"> </w:t>
      </w:r>
      <w:r w:rsidR="00A532D3" w:rsidRPr="0028684C">
        <w:rPr>
          <w:rStyle w:val="Char2"/>
          <w:rtl/>
        </w:rPr>
        <w:t>وَٱخۡشَوۡنِۚ ٱلۡيَوۡمَ أَكۡمَلۡتُ لَكُمۡ دِينَكُمۡ</w:t>
      </w:r>
      <w:r w:rsidR="001315C5">
        <w:rPr>
          <w:rFonts w:cs="Traditional Arabic" w:hint="cs"/>
          <w:rtl/>
          <w:lang w:bidi="fa-IR"/>
        </w:rPr>
        <w:t>﴾</w:t>
      </w:r>
      <w:r w:rsidR="001315C5" w:rsidRPr="0039716B">
        <w:rPr>
          <w:rStyle w:val="Char3"/>
          <w:rFonts w:hint="cs"/>
          <w:rtl/>
        </w:rPr>
        <w:t xml:space="preserve"> </w:t>
      </w:r>
      <w:r w:rsidR="001315C5" w:rsidRPr="00705322">
        <w:rPr>
          <w:rStyle w:val="Char5"/>
          <w:rFonts w:hint="cs"/>
          <w:rtl/>
        </w:rPr>
        <w:t>[</w:t>
      </w:r>
      <w:r w:rsidR="00045ACF" w:rsidRPr="00705322">
        <w:rPr>
          <w:rStyle w:val="Char5"/>
          <w:rFonts w:hint="cs"/>
          <w:rtl/>
        </w:rPr>
        <w:t>المائد</w:t>
      </w:r>
      <w:r w:rsidR="00045ACF" w:rsidRPr="00705322">
        <w:rPr>
          <w:rStyle w:val="Char5"/>
          <w:rtl/>
        </w:rPr>
        <w:t>ة</w:t>
      </w:r>
      <w:r w:rsidR="00705322">
        <w:rPr>
          <w:rStyle w:val="Char5"/>
          <w:rFonts w:hint="cs"/>
          <w:rtl/>
        </w:rPr>
        <w:t>:</w:t>
      </w:r>
      <w:r w:rsidR="00045ACF" w:rsidRPr="00705322">
        <w:rPr>
          <w:rStyle w:val="Char5"/>
          <w:rFonts w:hint="cs"/>
          <w:rtl/>
        </w:rPr>
        <w:t>3</w:t>
      </w:r>
      <w:r w:rsidR="001315C5" w:rsidRPr="00705322">
        <w:rPr>
          <w:rStyle w:val="Char5"/>
          <w:rFonts w:hint="cs"/>
          <w:rtl/>
        </w:rPr>
        <w:t>]</w:t>
      </w:r>
      <w:r w:rsidR="001315C5" w:rsidRPr="0039716B">
        <w:rPr>
          <w:rStyle w:val="Char3"/>
          <w:rFonts w:hint="cs"/>
          <w:rtl/>
        </w:rPr>
        <w:t>.</w:t>
      </w:r>
      <w:r w:rsidRPr="0039716B">
        <w:rPr>
          <w:rStyle w:val="Char3"/>
          <w:rtl/>
        </w:rPr>
        <w:t xml:space="preserve"> </w:t>
      </w:r>
      <w:r w:rsidR="00045ACF">
        <w:rPr>
          <w:rFonts w:cs="Traditional Arabic" w:hint="cs"/>
          <w:rtl/>
          <w:lang w:bidi="fa-IR"/>
        </w:rPr>
        <w:t>«</w:t>
      </w:r>
      <w:r w:rsidRPr="0039716B">
        <w:rPr>
          <w:rStyle w:val="Char3"/>
          <w:rtl/>
        </w:rPr>
        <w:t>پس از ا</w:t>
      </w:r>
      <w:r w:rsidR="00FF3772">
        <w:rPr>
          <w:rStyle w:val="Char3"/>
          <w:rtl/>
        </w:rPr>
        <w:t>ی</w:t>
      </w:r>
      <w:r w:rsidRPr="0039716B">
        <w:rPr>
          <w:rStyle w:val="Char3"/>
          <w:rtl/>
        </w:rPr>
        <w:t>شان مترس</w:t>
      </w:r>
      <w:r w:rsidR="00FF3772">
        <w:rPr>
          <w:rStyle w:val="Char3"/>
          <w:rtl/>
        </w:rPr>
        <w:t>ی</w:t>
      </w:r>
      <w:r w:rsidRPr="0039716B">
        <w:rPr>
          <w:rStyle w:val="Char3"/>
          <w:rtl/>
        </w:rPr>
        <w:t>د و از من بترس</w:t>
      </w:r>
      <w:r w:rsidR="00FF3772">
        <w:rPr>
          <w:rStyle w:val="Char3"/>
          <w:rtl/>
        </w:rPr>
        <w:t>ی</w:t>
      </w:r>
      <w:r w:rsidRPr="0039716B">
        <w:rPr>
          <w:rStyle w:val="Char3"/>
          <w:rtl/>
        </w:rPr>
        <w:t>د امروز د</w:t>
      </w:r>
      <w:r w:rsidR="00FF3772">
        <w:rPr>
          <w:rStyle w:val="Char3"/>
          <w:rtl/>
        </w:rPr>
        <w:t>ی</w:t>
      </w:r>
      <w:r w:rsidRPr="0039716B">
        <w:rPr>
          <w:rStyle w:val="Char3"/>
          <w:rtl/>
        </w:rPr>
        <w:t>ن شما را برا</w:t>
      </w:r>
      <w:r w:rsidR="00FF3772">
        <w:rPr>
          <w:rStyle w:val="Char3"/>
          <w:rtl/>
        </w:rPr>
        <w:t>ی</w:t>
      </w:r>
      <w:r w:rsidRPr="0039716B">
        <w:rPr>
          <w:rStyle w:val="Char3"/>
          <w:rtl/>
        </w:rPr>
        <w:t xml:space="preserve">تان </w:t>
      </w:r>
      <w:r w:rsidR="00FF3772">
        <w:rPr>
          <w:rStyle w:val="Char3"/>
          <w:rtl/>
        </w:rPr>
        <w:t>ک</w:t>
      </w:r>
      <w:r w:rsidRPr="0039716B">
        <w:rPr>
          <w:rStyle w:val="Char3"/>
          <w:rtl/>
        </w:rPr>
        <w:t>امل گردانیدم</w:t>
      </w:r>
      <w:r w:rsidR="00045ACF">
        <w:rPr>
          <w:rFonts w:cs="Traditional Arabic" w:hint="cs"/>
          <w:rtl/>
          <w:lang w:bidi="fa-IR"/>
        </w:rPr>
        <w:t>»</w:t>
      </w:r>
      <w:r w:rsidR="00045ACF" w:rsidRPr="0039716B">
        <w:rPr>
          <w:rStyle w:val="Char3"/>
          <w:rtl/>
        </w:rPr>
        <w:t>.</w:t>
      </w:r>
      <w:r w:rsidR="0027122A" w:rsidRPr="0039716B">
        <w:rPr>
          <w:rStyle w:val="Char3"/>
          <w:rFonts w:hint="cs"/>
          <w:rtl/>
        </w:rPr>
        <w:t xml:space="preserve"> </w:t>
      </w:r>
      <w:r w:rsidR="00045ACF" w:rsidRPr="0039716B">
        <w:rPr>
          <w:rStyle w:val="Char3"/>
          <w:rtl/>
        </w:rPr>
        <w:t>بنابر</w:t>
      </w:r>
      <w:r w:rsidRPr="0039716B">
        <w:rPr>
          <w:rStyle w:val="Char3"/>
          <w:rtl/>
        </w:rPr>
        <w:t>این</w:t>
      </w:r>
      <w:r w:rsidR="00045ACF" w:rsidRPr="0039716B">
        <w:rPr>
          <w:rStyle w:val="Char3"/>
          <w:rFonts w:hint="cs"/>
          <w:rtl/>
        </w:rPr>
        <w:t>،</w:t>
      </w:r>
      <w:r w:rsidRPr="0039716B">
        <w:rPr>
          <w:rStyle w:val="Char3"/>
          <w:rtl/>
        </w:rPr>
        <w:t xml:space="preserve"> هرگاه چیزی از کمال را ترک نماید، ناقص می‌باشد.</w:t>
      </w:r>
    </w:p>
    <w:p w:rsidR="00C3748B" w:rsidRPr="0039716B" w:rsidRDefault="00C3748B" w:rsidP="001326A6">
      <w:pPr>
        <w:ind w:firstLine="284"/>
        <w:jc w:val="both"/>
        <w:rPr>
          <w:rStyle w:val="Char3"/>
          <w:rtl/>
        </w:rPr>
      </w:pPr>
      <w:r w:rsidRPr="0039716B">
        <w:rPr>
          <w:rStyle w:val="Char3"/>
          <w:rtl/>
        </w:rPr>
        <w:t>ابن عبدالبر</w:t>
      </w:r>
      <w:r w:rsidR="004032B3" w:rsidRPr="004032B3">
        <w:rPr>
          <w:rFonts w:cs="CTraditional Arabic" w:hint="cs"/>
          <w:rtl/>
          <w:lang w:bidi="fa-IR"/>
        </w:rPr>
        <w:t>/</w:t>
      </w:r>
      <w:r w:rsidRPr="0039716B">
        <w:rPr>
          <w:rStyle w:val="Char3"/>
          <w:rtl/>
        </w:rPr>
        <w:t xml:space="preserve"> می‌گوید: فقها و</w:t>
      </w:r>
      <w:r w:rsidR="0027122A" w:rsidRPr="0039716B">
        <w:rPr>
          <w:rStyle w:val="Char3"/>
          <w:rFonts w:hint="cs"/>
          <w:rtl/>
        </w:rPr>
        <w:t xml:space="preserve"> </w:t>
      </w:r>
      <w:r w:rsidRPr="0039716B">
        <w:rPr>
          <w:rStyle w:val="Char3"/>
          <w:rtl/>
        </w:rPr>
        <w:t>محدثین بر این امر اجماع دارند که ایمان قول و</w:t>
      </w:r>
      <w:r w:rsidR="0027122A" w:rsidRPr="0039716B">
        <w:rPr>
          <w:rStyle w:val="Char3"/>
          <w:rFonts w:hint="cs"/>
          <w:rtl/>
        </w:rPr>
        <w:t xml:space="preserve"> </w:t>
      </w:r>
      <w:r w:rsidRPr="0039716B">
        <w:rPr>
          <w:rStyle w:val="Char3"/>
          <w:rtl/>
        </w:rPr>
        <w:t>عمل است و</w:t>
      </w:r>
      <w:r w:rsidR="0027122A" w:rsidRPr="0039716B">
        <w:rPr>
          <w:rStyle w:val="Char3"/>
          <w:rFonts w:hint="cs"/>
          <w:rtl/>
        </w:rPr>
        <w:t xml:space="preserve"> </w:t>
      </w:r>
      <w:r w:rsidRPr="0039716B">
        <w:rPr>
          <w:rStyle w:val="Char3"/>
          <w:rtl/>
        </w:rPr>
        <w:t>عمل نیز بدون نیت واعتقاد درونی ارزشی ندارد، و</w:t>
      </w:r>
      <w:r w:rsidR="0027122A" w:rsidRPr="0039716B">
        <w:rPr>
          <w:rStyle w:val="Char3"/>
          <w:rFonts w:hint="cs"/>
          <w:rtl/>
        </w:rPr>
        <w:t xml:space="preserve"> </w:t>
      </w:r>
      <w:r w:rsidRPr="0039716B">
        <w:rPr>
          <w:rStyle w:val="Char3"/>
          <w:rtl/>
        </w:rPr>
        <w:t xml:space="preserve">ایمان از نظر ایشان به وسیله </w:t>
      </w:r>
      <w:r w:rsidR="000F2BD2">
        <w:rPr>
          <w:rStyle w:val="Char3"/>
          <w:rtl/>
        </w:rPr>
        <w:t>عبادت‌ها</w:t>
      </w:r>
      <w:r w:rsidRPr="0039716B">
        <w:rPr>
          <w:rStyle w:val="Char3"/>
          <w:rtl/>
        </w:rPr>
        <w:t xml:space="preserve"> افزایش وبا </w:t>
      </w:r>
      <w:r w:rsidR="000F2BD2">
        <w:rPr>
          <w:rStyle w:val="Char3"/>
          <w:rtl/>
        </w:rPr>
        <w:t>نافرمانی‌ها</w:t>
      </w:r>
      <w:r w:rsidRPr="0039716B">
        <w:rPr>
          <w:rStyle w:val="Char3"/>
          <w:rtl/>
        </w:rPr>
        <w:t xml:space="preserve"> کاهش یافته وهمه </w:t>
      </w:r>
      <w:r w:rsidR="000F2BD2">
        <w:rPr>
          <w:rStyle w:val="Char3"/>
          <w:rtl/>
        </w:rPr>
        <w:t>عبادت‌ها</w:t>
      </w:r>
      <w:r w:rsidRPr="0039716B">
        <w:rPr>
          <w:rStyle w:val="Char3"/>
          <w:rtl/>
        </w:rPr>
        <w:t xml:space="preserve"> هم ایمان محسوب می‌گردد.</w:t>
      </w:r>
    </w:p>
    <w:p w:rsidR="00C3748B" w:rsidRPr="0039716B" w:rsidRDefault="00C3748B" w:rsidP="001326A6">
      <w:pPr>
        <w:ind w:firstLine="284"/>
        <w:jc w:val="both"/>
        <w:rPr>
          <w:rStyle w:val="Char3"/>
          <w:rtl/>
        </w:rPr>
      </w:pPr>
      <w:r w:rsidRPr="0039716B">
        <w:rPr>
          <w:rStyle w:val="Char3"/>
          <w:rtl/>
        </w:rPr>
        <w:t xml:space="preserve">ابن القاسم از مالک روایت می‌کندکه: ایمان زیاد می‌گردد ولی راجع به کاهش یافتنش توقف نمود. عبدالزاق، معمربن عیسی، ابن نافع وابن وهب از ایشان نقل می‌نمایند که: ایمان با انجام عبادات افزایش وبا </w:t>
      </w:r>
      <w:r w:rsidR="000F2BD2">
        <w:rPr>
          <w:rStyle w:val="Char3"/>
          <w:rtl/>
        </w:rPr>
        <w:t>نافرمانی‌ها</w:t>
      </w:r>
      <w:r w:rsidRPr="0039716B">
        <w:rPr>
          <w:rStyle w:val="Char3"/>
          <w:rtl/>
        </w:rPr>
        <w:t xml:space="preserve"> کاهش می‌یابد، خدارا شکر که محدثین معتقد به این دیدگاه می‌باشند</w:t>
      </w:r>
      <w:r w:rsidRPr="00EB49AE">
        <w:rPr>
          <w:rStyle w:val="Char7"/>
          <w:bCs w:val="0"/>
          <w:szCs w:val="28"/>
          <w:vertAlign w:val="superscript"/>
          <w:rtl/>
        </w:rPr>
        <w:footnoteReference w:id="327"/>
      </w:r>
      <w:r w:rsidR="00D41346" w:rsidRPr="0039716B">
        <w:rPr>
          <w:rStyle w:val="Char3"/>
          <w:rFonts w:hint="cs"/>
          <w:rtl/>
        </w:rPr>
        <w:t>.</w:t>
      </w:r>
    </w:p>
    <w:p w:rsidR="00C3748B" w:rsidRPr="0039716B" w:rsidRDefault="00C3748B" w:rsidP="00705322">
      <w:pPr>
        <w:ind w:firstLine="284"/>
        <w:jc w:val="both"/>
        <w:rPr>
          <w:rStyle w:val="Char3"/>
          <w:rtl/>
        </w:rPr>
      </w:pPr>
      <w:r w:rsidRPr="0039716B">
        <w:rPr>
          <w:rStyle w:val="Char3"/>
          <w:rtl/>
        </w:rPr>
        <w:t>شیخ الاسلام ابن تیمیة</w:t>
      </w:r>
      <w:r w:rsidR="004032B3" w:rsidRPr="004032B3">
        <w:rPr>
          <w:rFonts w:cs="CTraditional Arabic" w:hint="cs"/>
          <w:rtl/>
          <w:lang w:bidi="fa-IR"/>
        </w:rPr>
        <w:t>/</w:t>
      </w:r>
      <w:r w:rsidRPr="0039716B">
        <w:rPr>
          <w:rStyle w:val="Char3"/>
          <w:rtl/>
        </w:rPr>
        <w:t xml:space="preserve"> این دیدگاه دوم را ترجیح داده و می‌فرماید: برخی از فقهای تابعین موافق اطلاق واژه نقصان بر ایمان نبوده‌اند زیرا تنها</w:t>
      </w:r>
      <w:r w:rsidR="00705322">
        <w:rPr>
          <w:rStyle w:val="Char3"/>
          <w:rFonts w:hint="cs"/>
          <w:rtl/>
        </w:rPr>
        <w:t xml:space="preserve"> </w:t>
      </w:r>
      <w:r w:rsidRPr="0039716B">
        <w:rPr>
          <w:rStyle w:val="Char3"/>
          <w:rtl/>
        </w:rPr>
        <w:t>بحث افزایش یافتنش را در قرآن دیده‌اند.این قول یکی از دو روایت منسوب به مالک است ولی روایت دوم که نزد پیروانش از اعتبار و</w:t>
      </w:r>
      <w:r w:rsidR="0027122A" w:rsidRPr="0039716B">
        <w:rPr>
          <w:rStyle w:val="Char3"/>
          <w:rFonts w:hint="cs"/>
          <w:rtl/>
        </w:rPr>
        <w:t xml:space="preserve"> </w:t>
      </w:r>
      <w:r w:rsidRPr="0039716B">
        <w:rPr>
          <w:rStyle w:val="Char3"/>
          <w:rtl/>
        </w:rPr>
        <w:t>شهرت بیشتری برخوردار است، مانند دیدگاه سایر علما می‌باشد</w:t>
      </w:r>
      <w:r w:rsidR="0027122A" w:rsidRPr="0039716B">
        <w:rPr>
          <w:rStyle w:val="Char3"/>
          <w:rFonts w:hint="cs"/>
          <w:rtl/>
        </w:rPr>
        <w:t xml:space="preserve"> </w:t>
      </w:r>
      <w:r w:rsidRPr="0039716B">
        <w:rPr>
          <w:rStyle w:val="Char3"/>
          <w:rtl/>
        </w:rPr>
        <w:t>که: ایمان زیاد وکم می‌شود</w:t>
      </w:r>
      <w:r w:rsidRPr="00EB49AE">
        <w:rPr>
          <w:rStyle w:val="Char7"/>
          <w:bCs w:val="0"/>
          <w:szCs w:val="28"/>
          <w:vertAlign w:val="superscript"/>
          <w:rtl/>
        </w:rPr>
        <w:footnoteReference w:id="328"/>
      </w:r>
      <w:r w:rsidR="00D41346" w:rsidRPr="0039716B">
        <w:rPr>
          <w:rStyle w:val="Char3"/>
          <w:rFonts w:hint="cs"/>
          <w:rtl/>
        </w:rPr>
        <w:t>.</w:t>
      </w:r>
    </w:p>
    <w:p w:rsidR="00C3748B" w:rsidRPr="0039716B" w:rsidRDefault="00D41346" w:rsidP="001326A6">
      <w:pPr>
        <w:ind w:firstLine="284"/>
        <w:jc w:val="both"/>
        <w:rPr>
          <w:rStyle w:val="Char3"/>
          <w:rtl/>
        </w:rPr>
      </w:pPr>
      <w:r w:rsidRPr="0039716B">
        <w:rPr>
          <w:rStyle w:val="Char3"/>
          <w:rtl/>
        </w:rPr>
        <w:t>بنابر</w:t>
      </w:r>
      <w:r w:rsidR="00C3748B" w:rsidRPr="0039716B">
        <w:rPr>
          <w:rStyle w:val="Char3"/>
          <w:rtl/>
        </w:rPr>
        <w:t>این</w:t>
      </w:r>
      <w:r w:rsidRPr="0039716B">
        <w:rPr>
          <w:rStyle w:val="Char3"/>
          <w:rFonts w:hint="cs"/>
          <w:rtl/>
        </w:rPr>
        <w:t>،</w:t>
      </w:r>
      <w:r w:rsidR="00C3748B" w:rsidRPr="0039716B">
        <w:rPr>
          <w:rStyle w:val="Char3"/>
          <w:rtl/>
        </w:rPr>
        <w:t xml:space="preserve"> همه اهل سنت وجماعت بر این نکته اتفاق نظر دارند که: ایمان با عبادات افزایش و</w:t>
      </w:r>
      <w:r w:rsidR="0027122A" w:rsidRPr="0039716B">
        <w:rPr>
          <w:rStyle w:val="Char3"/>
          <w:rFonts w:hint="cs"/>
          <w:rtl/>
        </w:rPr>
        <w:t xml:space="preserve"> </w:t>
      </w:r>
      <w:r w:rsidR="00C3748B" w:rsidRPr="0039716B">
        <w:rPr>
          <w:rStyle w:val="Char3"/>
          <w:rtl/>
        </w:rPr>
        <w:t>با گناهان کاهش می‌یابد، ایشان جهت اثبات مدعای خویش دلایل زیادی از قرآن و</w:t>
      </w:r>
      <w:r w:rsidR="0027122A" w:rsidRPr="0039716B">
        <w:rPr>
          <w:rStyle w:val="Char3"/>
          <w:rFonts w:hint="cs"/>
          <w:rtl/>
        </w:rPr>
        <w:t xml:space="preserve"> </w:t>
      </w:r>
      <w:r w:rsidR="00C3748B" w:rsidRPr="0039716B">
        <w:rPr>
          <w:rStyle w:val="Char3"/>
          <w:rtl/>
        </w:rPr>
        <w:t xml:space="preserve">سنت را ارائه می‌دهند که به طور اختصار مهمترینشان را مورد بحث قرار خواهیم داد، </w:t>
      </w:r>
      <w:r w:rsidRPr="0039716B">
        <w:rPr>
          <w:rStyle w:val="Char3"/>
          <w:rtl/>
        </w:rPr>
        <w:t>از جمله</w:t>
      </w:r>
      <w:r w:rsidR="007133C0">
        <w:rPr>
          <w:rStyle w:val="Char3"/>
          <w:rtl/>
        </w:rPr>
        <w:t xml:space="preserve"> آن‌ها </w:t>
      </w:r>
      <w:r w:rsidRPr="0039716B">
        <w:rPr>
          <w:rStyle w:val="Char3"/>
          <w:rtl/>
        </w:rPr>
        <w:t>آیات زیر می‌باشند:</w:t>
      </w:r>
    </w:p>
    <w:p w:rsidR="00C3748B" w:rsidRPr="0039716B" w:rsidRDefault="001315C5" w:rsidP="00E719BB">
      <w:pPr>
        <w:pStyle w:val="ListParagraph"/>
        <w:numPr>
          <w:ilvl w:val="0"/>
          <w:numId w:val="20"/>
        </w:numPr>
        <w:ind w:left="641" w:hanging="357"/>
        <w:jc w:val="both"/>
        <w:rPr>
          <w:rStyle w:val="Char3"/>
          <w:rtl/>
        </w:rPr>
      </w:pPr>
      <w:r w:rsidRPr="00705322">
        <w:rPr>
          <w:rFonts w:cs="Traditional Arabic" w:hint="cs"/>
          <w:rtl/>
          <w:lang w:bidi="fa-IR"/>
        </w:rPr>
        <w:t>﴿</w:t>
      </w:r>
      <w:r w:rsidR="00A532D3" w:rsidRPr="0028684C">
        <w:rPr>
          <w:rStyle w:val="Char2"/>
          <w:rtl/>
        </w:rPr>
        <w:t>وَإِذَا مَآ أُنزِلَتۡ سُورَة</w:t>
      </w:r>
      <w:r w:rsidR="00A532D3" w:rsidRPr="0028684C">
        <w:rPr>
          <w:rStyle w:val="Char2"/>
          <w:rFonts w:hint="cs"/>
          <w:rtl/>
        </w:rPr>
        <w:t xml:space="preserve">ٞ فَمِنۡهُم مَّن يَقُولُ أَيُّكُمۡ زَادَتۡهُ </w:t>
      </w:r>
      <w:r w:rsidR="00A532D3" w:rsidRPr="0028684C">
        <w:rPr>
          <w:rStyle w:val="Char2"/>
          <w:rtl/>
        </w:rPr>
        <w:t>هَٰذِهِۦٓ إِيمَٰن</w:t>
      </w:r>
      <w:r w:rsidR="00A532D3" w:rsidRPr="0028684C">
        <w:rPr>
          <w:rStyle w:val="Char2"/>
          <w:rFonts w:hint="cs"/>
          <w:rtl/>
        </w:rPr>
        <w:t>ٗاۚ فَأَمَّا ٱلَّذِينَ ءَامَنُواْ فَزَادَتۡهُمۡ إِيمَٰ</w:t>
      </w:r>
      <w:r w:rsidR="00A532D3" w:rsidRPr="0028684C">
        <w:rPr>
          <w:rStyle w:val="Char2"/>
          <w:rtl/>
        </w:rPr>
        <w:t>ن</w:t>
      </w:r>
      <w:r w:rsidR="00A532D3" w:rsidRPr="0028684C">
        <w:rPr>
          <w:rStyle w:val="Char2"/>
          <w:rFonts w:hint="cs"/>
          <w:rtl/>
        </w:rPr>
        <w:t xml:space="preserve">ٗا وَهُمۡ </w:t>
      </w:r>
      <w:r w:rsidR="00A532D3" w:rsidRPr="0028684C">
        <w:rPr>
          <w:rStyle w:val="Char2"/>
          <w:rtl/>
        </w:rPr>
        <w:t>يَسۡتَبۡشِرُونَ ١٢٤</w:t>
      </w:r>
      <w:r w:rsidRPr="00705322">
        <w:rPr>
          <w:rFonts w:cs="Traditional Arabic" w:hint="cs"/>
          <w:rtl/>
          <w:lang w:bidi="fa-IR"/>
        </w:rPr>
        <w:t>﴾</w:t>
      </w:r>
      <w:r w:rsidRPr="0039716B">
        <w:rPr>
          <w:rStyle w:val="Char3"/>
          <w:rFonts w:hint="cs"/>
          <w:rtl/>
        </w:rPr>
        <w:t xml:space="preserve"> </w:t>
      </w:r>
      <w:r w:rsidRPr="00705322">
        <w:rPr>
          <w:rStyle w:val="Char5"/>
          <w:rFonts w:hint="cs"/>
          <w:rtl/>
        </w:rPr>
        <w:t>[</w:t>
      </w:r>
      <w:r w:rsidR="00045ACF" w:rsidRPr="00705322">
        <w:rPr>
          <w:rStyle w:val="Char5"/>
          <w:rtl/>
        </w:rPr>
        <w:t>التوبة</w:t>
      </w:r>
      <w:r w:rsidR="00045ACF" w:rsidRPr="00705322">
        <w:rPr>
          <w:rStyle w:val="Char5"/>
          <w:rFonts w:hint="cs"/>
          <w:rtl/>
        </w:rPr>
        <w:t>: 124</w:t>
      </w:r>
      <w:r w:rsidRPr="00705322">
        <w:rPr>
          <w:rStyle w:val="Char5"/>
          <w:rFonts w:hint="cs"/>
          <w:rtl/>
        </w:rPr>
        <w:t>]</w:t>
      </w:r>
      <w:r w:rsidRPr="0039716B">
        <w:rPr>
          <w:rStyle w:val="Char3"/>
          <w:rFonts w:hint="cs"/>
          <w:rtl/>
        </w:rPr>
        <w:t xml:space="preserve">. </w:t>
      </w:r>
      <w:r w:rsidR="00C3748B" w:rsidRPr="0039716B">
        <w:rPr>
          <w:rStyle w:val="Char3"/>
          <w:rtl/>
        </w:rPr>
        <w:t xml:space="preserve">ترجمه: </w:t>
      </w:r>
      <w:r w:rsidR="00045ACF" w:rsidRPr="00705322">
        <w:rPr>
          <w:rFonts w:cs="Traditional Arabic" w:hint="cs"/>
          <w:rtl/>
          <w:lang w:bidi="fa-IR"/>
        </w:rPr>
        <w:t>«</w:t>
      </w:r>
      <w:r w:rsidR="00C3748B" w:rsidRPr="0039716B">
        <w:rPr>
          <w:rStyle w:val="Char3"/>
          <w:rtl/>
        </w:rPr>
        <w:t>و چون سوره‏اى نازل شود از م</w:t>
      </w:r>
      <w:r w:rsidR="00FF3772">
        <w:rPr>
          <w:rStyle w:val="Char3"/>
          <w:rtl/>
        </w:rPr>
        <w:t>ی</w:t>
      </w:r>
      <w:r w:rsidR="00C3748B" w:rsidRPr="0039716B">
        <w:rPr>
          <w:rStyle w:val="Char3"/>
          <w:rtl/>
        </w:rPr>
        <w:t xml:space="preserve">ان آنان </w:t>
      </w:r>
      <w:r w:rsidR="00FF3772">
        <w:rPr>
          <w:rStyle w:val="Char3"/>
          <w:rtl/>
        </w:rPr>
        <w:t>ک</w:t>
      </w:r>
      <w:r w:rsidR="00C3748B" w:rsidRPr="0039716B">
        <w:rPr>
          <w:rStyle w:val="Char3"/>
          <w:rtl/>
        </w:rPr>
        <w:t xml:space="preserve">سى است </w:t>
      </w:r>
      <w:r w:rsidR="00FF3772">
        <w:rPr>
          <w:rStyle w:val="Char3"/>
          <w:rtl/>
        </w:rPr>
        <w:t>ک</w:t>
      </w:r>
      <w:r w:rsidR="00C3748B" w:rsidRPr="0039716B">
        <w:rPr>
          <w:rStyle w:val="Char3"/>
          <w:rtl/>
        </w:rPr>
        <w:t>ه مى‏گو</w:t>
      </w:r>
      <w:r w:rsidR="00FF3772">
        <w:rPr>
          <w:rStyle w:val="Char3"/>
          <w:rtl/>
        </w:rPr>
        <w:t>ی</w:t>
      </w:r>
      <w:r w:rsidR="00C3748B" w:rsidRPr="0039716B">
        <w:rPr>
          <w:rStyle w:val="Char3"/>
          <w:rtl/>
        </w:rPr>
        <w:t>د ا</w:t>
      </w:r>
      <w:r w:rsidR="00FF3772">
        <w:rPr>
          <w:rStyle w:val="Char3"/>
          <w:rtl/>
        </w:rPr>
        <w:t>ی</w:t>
      </w:r>
      <w:r w:rsidR="00C3748B" w:rsidRPr="0039716B">
        <w:rPr>
          <w:rStyle w:val="Char3"/>
          <w:rtl/>
        </w:rPr>
        <w:t>ن [سوره] ا</w:t>
      </w:r>
      <w:r w:rsidR="00FF3772">
        <w:rPr>
          <w:rStyle w:val="Char3"/>
          <w:rtl/>
        </w:rPr>
        <w:t>ی</w:t>
      </w:r>
      <w:r w:rsidR="00C3748B" w:rsidRPr="0039716B">
        <w:rPr>
          <w:rStyle w:val="Char3"/>
          <w:rtl/>
        </w:rPr>
        <w:t xml:space="preserve">مان </w:t>
      </w:r>
      <w:r w:rsidR="00FF3772">
        <w:rPr>
          <w:rStyle w:val="Char3"/>
          <w:rtl/>
        </w:rPr>
        <w:t>ک</w:t>
      </w:r>
      <w:r w:rsidR="00C3748B" w:rsidRPr="0039716B">
        <w:rPr>
          <w:rStyle w:val="Char3"/>
          <w:rtl/>
        </w:rPr>
        <w:t xml:space="preserve">دام </w:t>
      </w:r>
      <w:r w:rsidR="00FF3772">
        <w:rPr>
          <w:rStyle w:val="Char3"/>
          <w:rtl/>
        </w:rPr>
        <w:t>یک</w:t>
      </w:r>
      <w:r w:rsidR="00C3748B" w:rsidRPr="0039716B">
        <w:rPr>
          <w:rStyle w:val="Char3"/>
          <w:rtl/>
        </w:rPr>
        <w:t xml:space="preserve"> از شما را افزود اما </w:t>
      </w:r>
      <w:r w:rsidR="00FF3772">
        <w:rPr>
          <w:rStyle w:val="Char3"/>
          <w:rtl/>
        </w:rPr>
        <w:t>ک</w:t>
      </w:r>
      <w:r w:rsidR="00C3748B" w:rsidRPr="0039716B">
        <w:rPr>
          <w:rStyle w:val="Char3"/>
          <w:rtl/>
        </w:rPr>
        <w:t xml:space="preserve">سانى </w:t>
      </w:r>
      <w:r w:rsidR="00FF3772">
        <w:rPr>
          <w:rStyle w:val="Char3"/>
          <w:rtl/>
        </w:rPr>
        <w:t>ک</w:t>
      </w:r>
      <w:r w:rsidR="00C3748B" w:rsidRPr="0039716B">
        <w:rPr>
          <w:rStyle w:val="Char3"/>
          <w:rtl/>
        </w:rPr>
        <w:t>ه ا</w:t>
      </w:r>
      <w:r w:rsidR="00FF3772">
        <w:rPr>
          <w:rStyle w:val="Char3"/>
          <w:rtl/>
        </w:rPr>
        <w:t>ی</w:t>
      </w:r>
      <w:r w:rsidR="00C3748B" w:rsidRPr="0039716B">
        <w:rPr>
          <w:rStyle w:val="Char3"/>
          <w:rtl/>
        </w:rPr>
        <w:t>مان آورده‏اند بر ا</w:t>
      </w:r>
      <w:r w:rsidR="00FF3772">
        <w:rPr>
          <w:rStyle w:val="Char3"/>
          <w:rtl/>
        </w:rPr>
        <w:t>ی</w:t>
      </w:r>
      <w:r w:rsidR="00C3748B" w:rsidRPr="0039716B">
        <w:rPr>
          <w:rStyle w:val="Char3"/>
          <w:rtl/>
        </w:rPr>
        <w:t>مانشان مى‏افزا</w:t>
      </w:r>
      <w:r w:rsidR="00FF3772">
        <w:rPr>
          <w:rStyle w:val="Char3"/>
          <w:rtl/>
        </w:rPr>
        <w:t>ی</w:t>
      </w:r>
      <w:r w:rsidR="00C3748B" w:rsidRPr="0039716B">
        <w:rPr>
          <w:rStyle w:val="Char3"/>
          <w:rtl/>
        </w:rPr>
        <w:t>د و آنان شادمانى مى‏</w:t>
      </w:r>
      <w:r w:rsidR="00FF3772">
        <w:rPr>
          <w:rStyle w:val="Char3"/>
          <w:rtl/>
        </w:rPr>
        <w:t>ک</w:t>
      </w:r>
      <w:r w:rsidR="00C3748B" w:rsidRPr="0039716B">
        <w:rPr>
          <w:rStyle w:val="Char3"/>
          <w:rtl/>
        </w:rPr>
        <w:t>نند</w:t>
      </w:r>
      <w:r w:rsidR="00045ACF" w:rsidRPr="00705322">
        <w:rPr>
          <w:rFonts w:cs="Traditional Arabic" w:hint="cs"/>
          <w:rtl/>
          <w:lang w:bidi="fa-IR"/>
        </w:rPr>
        <w:t>»</w:t>
      </w:r>
      <w:r w:rsidR="00045ACF" w:rsidRPr="0039716B">
        <w:rPr>
          <w:rStyle w:val="Char3"/>
          <w:rFonts w:hint="cs"/>
          <w:rtl/>
        </w:rPr>
        <w:t>.</w:t>
      </w:r>
    </w:p>
    <w:p w:rsidR="00C3748B" w:rsidRPr="0039716B" w:rsidRDefault="001315C5" w:rsidP="00E719BB">
      <w:pPr>
        <w:pStyle w:val="ListParagraph"/>
        <w:numPr>
          <w:ilvl w:val="0"/>
          <w:numId w:val="20"/>
        </w:numPr>
        <w:ind w:left="641" w:hanging="357"/>
        <w:jc w:val="both"/>
        <w:rPr>
          <w:rStyle w:val="Char3"/>
          <w:rtl/>
        </w:rPr>
      </w:pPr>
      <w:r w:rsidRPr="00705322">
        <w:rPr>
          <w:rFonts w:cs="Traditional Arabic" w:hint="cs"/>
          <w:rtl/>
          <w:lang w:bidi="fa-IR"/>
        </w:rPr>
        <w:t>﴿</w:t>
      </w:r>
      <w:r w:rsidR="00A532D3" w:rsidRPr="0028684C">
        <w:rPr>
          <w:rStyle w:val="Char2"/>
          <w:rtl/>
        </w:rPr>
        <w:t>إِنَّمَا ٱلۡمُؤۡمِنُونَ ٱلَّذِينَ إِذَا ذُكِرَ ٱللَّهُ وَجِلَتۡ قُلُوبُهُمۡ وَإِذَا تُلِيَتۡ عَلَيۡهِمۡ ءَايَٰتُهُۥ زَادَتۡهُمۡ إِيمَٰن</w:t>
      </w:r>
      <w:r w:rsidR="00A532D3" w:rsidRPr="0028684C">
        <w:rPr>
          <w:rStyle w:val="Char2"/>
          <w:rFonts w:hint="cs"/>
          <w:rtl/>
        </w:rPr>
        <w:t>ٗا</w:t>
      </w:r>
      <w:r w:rsidRPr="00705322">
        <w:rPr>
          <w:rFonts w:cs="Traditional Arabic" w:hint="cs"/>
          <w:rtl/>
          <w:lang w:bidi="fa-IR"/>
        </w:rPr>
        <w:t>﴾</w:t>
      </w:r>
      <w:r w:rsidRPr="0039716B">
        <w:rPr>
          <w:rStyle w:val="Char3"/>
          <w:rFonts w:hint="cs"/>
          <w:rtl/>
        </w:rPr>
        <w:t xml:space="preserve"> </w:t>
      </w:r>
      <w:r w:rsidRPr="00705322">
        <w:rPr>
          <w:rStyle w:val="Char5"/>
          <w:rFonts w:hint="cs"/>
          <w:rtl/>
        </w:rPr>
        <w:t>[</w:t>
      </w:r>
      <w:r w:rsidR="00045ACF" w:rsidRPr="00705322">
        <w:rPr>
          <w:rStyle w:val="Char5"/>
          <w:rFonts w:hint="cs"/>
          <w:rtl/>
        </w:rPr>
        <w:t>الأنفال: 2</w:t>
      </w:r>
      <w:r w:rsidRPr="00705322">
        <w:rPr>
          <w:rStyle w:val="Char5"/>
          <w:rFonts w:hint="cs"/>
          <w:rtl/>
        </w:rPr>
        <w:t>]</w:t>
      </w:r>
      <w:r w:rsidRPr="0039716B">
        <w:rPr>
          <w:rStyle w:val="Char3"/>
          <w:rFonts w:hint="cs"/>
          <w:rtl/>
        </w:rPr>
        <w:t>.</w:t>
      </w:r>
      <w:r w:rsidRPr="00705322">
        <w:rPr>
          <w:rFonts w:ascii="QCF_BSML" w:hAnsi="QCF_BSML" w:cs="QCF_BSML" w:hint="cs"/>
          <w:color w:val="000000"/>
          <w:rtl/>
          <w:lang w:bidi="fa-IR"/>
        </w:rPr>
        <w:t xml:space="preserve"> </w:t>
      </w:r>
      <w:r w:rsidR="00C3748B" w:rsidRPr="0039716B">
        <w:rPr>
          <w:rStyle w:val="Char3"/>
          <w:rtl/>
        </w:rPr>
        <w:t>ترجمه:</w:t>
      </w:r>
      <w:r w:rsidR="006704C2" w:rsidRPr="0039716B">
        <w:rPr>
          <w:rStyle w:val="Char3"/>
          <w:rtl/>
        </w:rPr>
        <w:t xml:space="preserve"> </w:t>
      </w:r>
      <w:r w:rsidR="00045ACF" w:rsidRPr="00705322">
        <w:rPr>
          <w:rFonts w:cs="Traditional Arabic" w:hint="cs"/>
          <w:rtl/>
          <w:lang w:bidi="fa-IR"/>
        </w:rPr>
        <w:t>«</w:t>
      </w:r>
      <w:r w:rsidR="00C3748B" w:rsidRPr="0039716B">
        <w:rPr>
          <w:rStyle w:val="Char3"/>
          <w:rtl/>
        </w:rPr>
        <w:t xml:space="preserve">مؤمنان همان </w:t>
      </w:r>
      <w:r w:rsidR="00FF3772">
        <w:rPr>
          <w:rStyle w:val="Char3"/>
          <w:rtl/>
        </w:rPr>
        <w:t>ک</w:t>
      </w:r>
      <w:r w:rsidR="00C3748B" w:rsidRPr="0039716B">
        <w:rPr>
          <w:rStyle w:val="Char3"/>
          <w:rtl/>
        </w:rPr>
        <w:t xml:space="preserve">سانى‏اند </w:t>
      </w:r>
      <w:r w:rsidR="00FF3772">
        <w:rPr>
          <w:rStyle w:val="Char3"/>
          <w:rtl/>
        </w:rPr>
        <w:t>ک</w:t>
      </w:r>
      <w:r w:rsidR="00C3748B" w:rsidRPr="0039716B">
        <w:rPr>
          <w:rStyle w:val="Char3"/>
          <w:rtl/>
        </w:rPr>
        <w:t xml:space="preserve">ه چون خدا </w:t>
      </w:r>
      <w:r w:rsidR="00FF3772">
        <w:rPr>
          <w:rStyle w:val="Char3"/>
          <w:rtl/>
        </w:rPr>
        <w:t>ی</w:t>
      </w:r>
      <w:r w:rsidR="00C3748B" w:rsidRPr="0039716B">
        <w:rPr>
          <w:rStyle w:val="Char3"/>
          <w:rtl/>
        </w:rPr>
        <w:t>اد شود</w:t>
      </w:r>
      <w:r w:rsidR="00A70AEB">
        <w:rPr>
          <w:rStyle w:val="Char3"/>
          <w:rtl/>
        </w:rPr>
        <w:t xml:space="preserve"> </w:t>
      </w:r>
      <w:r w:rsidR="000F2BD2">
        <w:rPr>
          <w:rStyle w:val="Char3"/>
          <w:rtl/>
        </w:rPr>
        <w:t>دل‌هایشان</w:t>
      </w:r>
      <w:r w:rsidR="00C3748B" w:rsidRPr="0039716B">
        <w:rPr>
          <w:rStyle w:val="Char3"/>
          <w:rtl/>
        </w:rPr>
        <w:t xml:space="preserve"> بترسد و چون آ</w:t>
      </w:r>
      <w:r w:rsidR="00FF3772">
        <w:rPr>
          <w:rStyle w:val="Char3"/>
          <w:rtl/>
        </w:rPr>
        <w:t>ی</w:t>
      </w:r>
      <w:r w:rsidR="00C3748B" w:rsidRPr="0039716B">
        <w:rPr>
          <w:rStyle w:val="Char3"/>
          <w:rtl/>
        </w:rPr>
        <w:t>ات او بر آنان خوانده شود بر ا</w:t>
      </w:r>
      <w:r w:rsidR="00FF3772">
        <w:rPr>
          <w:rStyle w:val="Char3"/>
          <w:rtl/>
        </w:rPr>
        <w:t>ی</w:t>
      </w:r>
      <w:r w:rsidR="00C3748B" w:rsidRPr="0039716B">
        <w:rPr>
          <w:rStyle w:val="Char3"/>
          <w:rtl/>
        </w:rPr>
        <w:t>مانشان ب</w:t>
      </w:r>
      <w:r w:rsidR="00FF3772">
        <w:rPr>
          <w:rStyle w:val="Char3"/>
          <w:rtl/>
        </w:rPr>
        <w:t>ی</w:t>
      </w:r>
      <w:r w:rsidR="00C3748B" w:rsidRPr="0039716B">
        <w:rPr>
          <w:rStyle w:val="Char3"/>
          <w:rtl/>
        </w:rPr>
        <w:t>فزا</w:t>
      </w:r>
      <w:r w:rsidR="00FF3772">
        <w:rPr>
          <w:rStyle w:val="Char3"/>
          <w:rtl/>
        </w:rPr>
        <w:t>ی</w:t>
      </w:r>
      <w:r w:rsidR="00C3748B" w:rsidRPr="0039716B">
        <w:rPr>
          <w:rStyle w:val="Char3"/>
          <w:rtl/>
        </w:rPr>
        <w:t>د</w:t>
      </w:r>
      <w:r w:rsidR="00045ACF" w:rsidRPr="00705322">
        <w:rPr>
          <w:rFonts w:cs="Traditional Arabic" w:hint="cs"/>
          <w:rtl/>
          <w:lang w:bidi="fa-IR"/>
        </w:rPr>
        <w:t>»</w:t>
      </w:r>
      <w:r w:rsidR="00045ACF" w:rsidRPr="0039716B">
        <w:rPr>
          <w:rStyle w:val="Char3"/>
          <w:rFonts w:hint="cs"/>
          <w:rtl/>
        </w:rPr>
        <w:t>.</w:t>
      </w:r>
    </w:p>
    <w:p w:rsidR="00C3748B" w:rsidRPr="0039716B" w:rsidRDefault="001315C5" w:rsidP="00E719BB">
      <w:pPr>
        <w:pStyle w:val="ListParagraph"/>
        <w:numPr>
          <w:ilvl w:val="0"/>
          <w:numId w:val="20"/>
        </w:numPr>
        <w:ind w:left="641" w:hanging="357"/>
        <w:jc w:val="both"/>
        <w:rPr>
          <w:rStyle w:val="Char3"/>
          <w:rtl/>
        </w:rPr>
      </w:pPr>
      <w:r w:rsidRPr="00705322">
        <w:rPr>
          <w:rFonts w:cs="Traditional Arabic" w:hint="cs"/>
          <w:rtl/>
          <w:lang w:bidi="fa-IR"/>
        </w:rPr>
        <w:t>﴿</w:t>
      </w:r>
      <w:r w:rsidR="00A532D3" w:rsidRPr="0028684C">
        <w:rPr>
          <w:rStyle w:val="Char2"/>
          <w:rtl/>
        </w:rPr>
        <w:t>لِيَسۡتَيۡقِنَ ٱلَّذِينَ أُوتُواْ ٱلۡكِتَٰبَ وَيَزۡدَادَ ٱلَّذِينَ ءَامَنُوٓاْ</w:t>
      </w:r>
      <w:r w:rsidRPr="00705322">
        <w:rPr>
          <w:rFonts w:cs="Traditional Arabic" w:hint="cs"/>
          <w:rtl/>
          <w:lang w:bidi="fa-IR"/>
        </w:rPr>
        <w:t>﴾</w:t>
      </w:r>
      <w:r w:rsidRPr="0039716B">
        <w:rPr>
          <w:rStyle w:val="Char3"/>
          <w:rFonts w:hint="cs"/>
          <w:rtl/>
        </w:rPr>
        <w:t xml:space="preserve"> </w:t>
      </w:r>
      <w:r w:rsidRPr="00705322">
        <w:rPr>
          <w:rStyle w:val="Char5"/>
          <w:rFonts w:hint="cs"/>
          <w:rtl/>
        </w:rPr>
        <w:t>[</w:t>
      </w:r>
      <w:r w:rsidR="00045ACF" w:rsidRPr="00705322">
        <w:rPr>
          <w:rStyle w:val="Char5"/>
          <w:rFonts w:hint="cs"/>
          <w:rtl/>
        </w:rPr>
        <w:t>المدثر: 31</w:t>
      </w:r>
      <w:r w:rsidRPr="00705322">
        <w:rPr>
          <w:rStyle w:val="Char5"/>
          <w:rFonts w:hint="cs"/>
          <w:rtl/>
        </w:rPr>
        <w:t>]</w:t>
      </w:r>
      <w:r w:rsidRPr="0039716B">
        <w:rPr>
          <w:rStyle w:val="Char3"/>
          <w:rFonts w:hint="cs"/>
          <w:rtl/>
        </w:rPr>
        <w:t xml:space="preserve">. </w:t>
      </w:r>
      <w:r w:rsidR="00C3748B" w:rsidRPr="0039716B">
        <w:rPr>
          <w:rStyle w:val="Char3"/>
          <w:rtl/>
        </w:rPr>
        <w:t xml:space="preserve">ترجمه: </w:t>
      </w:r>
      <w:r w:rsidR="00045ACF" w:rsidRPr="00705322">
        <w:rPr>
          <w:rFonts w:cs="Traditional Arabic" w:hint="cs"/>
          <w:rtl/>
          <w:lang w:bidi="fa-IR"/>
        </w:rPr>
        <w:t>«</w:t>
      </w:r>
      <w:r w:rsidR="00C3748B" w:rsidRPr="0039716B">
        <w:rPr>
          <w:rStyle w:val="Char3"/>
          <w:rtl/>
        </w:rPr>
        <w:t xml:space="preserve">تا آنان </w:t>
      </w:r>
      <w:r w:rsidR="00FF3772">
        <w:rPr>
          <w:rStyle w:val="Char3"/>
          <w:rtl/>
        </w:rPr>
        <w:t>ک</w:t>
      </w:r>
      <w:r w:rsidR="00C3748B" w:rsidRPr="0039716B">
        <w:rPr>
          <w:rStyle w:val="Char3"/>
          <w:rtl/>
        </w:rPr>
        <w:t xml:space="preserve">ه اهل </w:t>
      </w:r>
      <w:r w:rsidR="00FF3772">
        <w:rPr>
          <w:rStyle w:val="Char3"/>
          <w:rtl/>
        </w:rPr>
        <w:t>ک</w:t>
      </w:r>
      <w:r w:rsidR="00C3748B" w:rsidRPr="0039716B">
        <w:rPr>
          <w:rStyle w:val="Char3"/>
          <w:rtl/>
        </w:rPr>
        <w:t xml:space="preserve">تابند </w:t>
      </w:r>
      <w:r w:rsidR="00FF3772">
        <w:rPr>
          <w:rStyle w:val="Char3"/>
          <w:rtl/>
        </w:rPr>
        <w:t>ی</w:t>
      </w:r>
      <w:r w:rsidR="00C3748B" w:rsidRPr="0039716B">
        <w:rPr>
          <w:rStyle w:val="Char3"/>
          <w:rtl/>
        </w:rPr>
        <w:t>ق</w:t>
      </w:r>
      <w:r w:rsidR="00FF3772">
        <w:rPr>
          <w:rStyle w:val="Char3"/>
          <w:rtl/>
        </w:rPr>
        <w:t>ی</w:t>
      </w:r>
      <w:r w:rsidR="00C3748B" w:rsidRPr="0039716B">
        <w:rPr>
          <w:rStyle w:val="Char3"/>
          <w:rtl/>
        </w:rPr>
        <w:t>ن به هم رسانند و ا</w:t>
      </w:r>
      <w:r w:rsidR="00FF3772">
        <w:rPr>
          <w:rStyle w:val="Char3"/>
          <w:rtl/>
        </w:rPr>
        <w:t>ی</w:t>
      </w:r>
      <w:r w:rsidR="00C3748B" w:rsidRPr="0039716B">
        <w:rPr>
          <w:rStyle w:val="Char3"/>
          <w:rtl/>
        </w:rPr>
        <w:t xml:space="preserve">مان </w:t>
      </w:r>
      <w:r w:rsidR="00FF3772">
        <w:rPr>
          <w:rStyle w:val="Char3"/>
          <w:rtl/>
        </w:rPr>
        <w:t>ک</w:t>
      </w:r>
      <w:r w:rsidR="00C3748B" w:rsidRPr="0039716B">
        <w:rPr>
          <w:rStyle w:val="Char3"/>
          <w:rtl/>
        </w:rPr>
        <w:t xml:space="preserve">سانى </w:t>
      </w:r>
      <w:r w:rsidR="00FF3772">
        <w:rPr>
          <w:rStyle w:val="Char3"/>
          <w:rtl/>
        </w:rPr>
        <w:t>ک</w:t>
      </w:r>
      <w:r w:rsidR="00C3748B" w:rsidRPr="0039716B">
        <w:rPr>
          <w:rStyle w:val="Char3"/>
          <w:rtl/>
        </w:rPr>
        <w:t>ه ا</w:t>
      </w:r>
      <w:r w:rsidR="00FF3772">
        <w:rPr>
          <w:rStyle w:val="Char3"/>
          <w:rtl/>
        </w:rPr>
        <w:t>ی</w:t>
      </w:r>
      <w:r w:rsidR="00C3748B" w:rsidRPr="0039716B">
        <w:rPr>
          <w:rStyle w:val="Char3"/>
          <w:rtl/>
        </w:rPr>
        <w:t>مان آورده‏اند افزون گردد</w:t>
      </w:r>
      <w:r w:rsidR="00045ACF" w:rsidRPr="00705322">
        <w:rPr>
          <w:rFonts w:cs="Traditional Arabic" w:hint="cs"/>
          <w:rtl/>
          <w:lang w:bidi="fa-IR"/>
        </w:rPr>
        <w:t>»</w:t>
      </w:r>
      <w:r w:rsidR="00045ACF"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آیات بسیاری زیاد شدن ایمان را می‌رسانند که به طریق دلالت التزام کاهش یافتنش را نیزاثبات می‌کنند، زیرا چیزیکه قابلیت زیاد شدن داشته باشد، قابل کم شدن نیز هست. و</w:t>
      </w:r>
      <w:r w:rsidR="0027122A" w:rsidRPr="0039716B">
        <w:rPr>
          <w:rStyle w:val="Char3"/>
          <w:rFonts w:hint="cs"/>
          <w:rtl/>
        </w:rPr>
        <w:t xml:space="preserve"> </w:t>
      </w:r>
      <w:r w:rsidRPr="0039716B">
        <w:rPr>
          <w:rStyle w:val="Char3"/>
          <w:rtl/>
        </w:rPr>
        <w:t>اینک به پاره‌ای از دلایل موجود در سنت که سلف</w:t>
      </w:r>
      <w:r w:rsidR="00A909DA">
        <w:rPr>
          <w:rStyle w:val="Char3"/>
          <w:rtl/>
        </w:rPr>
        <w:t xml:space="preserve"> بدان‌ها </w:t>
      </w:r>
      <w:r w:rsidRPr="0039716B">
        <w:rPr>
          <w:rStyle w:val="Char3"/>
          <w:rtl/>
        </w:rPr>
        <w:t xml:space="preserve">استناد نموده‌اند، اشاره خواهیم کرد: </w:t>
      </w:r>
    </w:p>
    <w:p w:rsidR="00C3748B" w:rsidRPr="0039716B" w:rsidRDefault="00C3748B" w:rsidP="00E719BB">
      <w:pPr>
        <w:pStyle w:val="ListParagraph"/>
        <w:numPr>
          <w:ilvl w:val="0"/>
          <w:numId w:val="21"/>
        </w:numPr>
        <w:jc w:val="both"/>
        <w:rPr>
          <w:rStyle w:val="Char3"/>
          <w:rtl/>
        </w:rPr>
      </w:pPr>
      <w:r w:rsidRPr="0039716B">
        <w:rPr>
          <w:rStyle w:val="Char3"/>
          <w:rtl/>
        </w:rPr>
        <w:t>حدیثی که در</w:t>
      </w:r>
      <w:r w:rsidR="0027122A" w:rsidRPr="0039716B">
        <w:rPr>
          <w:rStyle w:val="Char3"/>
          <w:rFonts w:hint="cs"/>
          <w:rtl/>
        </w:rPr>
        <w:t xml:space="preserve"> </w:t>
      </w:r>
      <w:r w:rsidRPr="0039716B">
        <w:rPr>
          <w:rStyle w:val="Char3"/>
          <w:rtl/>
        </w:rPr>
        <w:t>ابتدای این بحث بدان اشاره شد وآن اینکه ابوسعید خدری</w:t>
      </w:r>
      <w:r w:rsidRPr="00705322">
        <w:rPr>
          <w:rFonts w:cs="CTraditional Arabic" w:hint="cs"/>
          <w:rtl/>
          <w:lang w:bidi="fa-IR"/>
        </w:rPr>
        <w:t>س</w:t>
      </w:r>
      <w:r w:rsidRPr="0039716B">
        <w:rPr>
          <w:rStyle w:val="Char3"/>
          <w:rtl/>
        </w:rPr>
        <w:t xml:space="preserve"> از پیامبر خدا نقل می‌نماید که ایشان زنان را به صدقه دادن فرمان داد و</w:t>
      </w:r>
      <w:r w:rsidR="0027122A" w:rsidRPr="0039716B">
        <w:rPr>
          <w:rStyle w:val="Char3"/>
          <w:rFonts w:hint="cs"/>
          <w:rtl/>
        </w:rPr>
        <w:t xml:space="preserve"> </w:t>
      </w:r>
      <w:r w:rsidRPr="0039716B">
        <w:rPr>
          <w:rStyle w:val="Char3"/>
          <w:rtl/>
        </w:rPr>
        <w:t xml:space="preserve">سپس فرمود: </w:t>
      </w:r>
      <w:r w:rsidR="00045ACF" w:rsidRPr="00DF1B31">
        <w:rPr>
          <w:rStyle w:val="Char4"/>
          <w:rFonts w:hint="cs"/>
          <w:rtl/>
        </w:rPr>
        <w:t>«</w:t>
      </w:r>
      <w:r w:rsidRPr="00DF1B31">
        <w:rPr>
          <w:rStyle w:val="Char4"/>
          <w:rtl/>
          <w:lang w:bidi="ar-SA"/>
        </w:rPr>
        <w:t>مارأیت من ناقصات عقل ودین أذهب للب الرجل الحازم من إحدا</w:t>
      </w:r>
      <w:r w:rsidR="00A42E7C">
        <w:rPr>
          <w:rStyle w:val="Char4"/>
          <w:rtl/>
          <w:lang w:bidi="ar-SA"/>
        </w:rPr>
        <w:t>ك</w:t>
      </w:r>
      <w:r w:rsidRPr="00DF1B31">
        <w:rPr>
          <w:rStyle w:val="Char4"/>
          <w:rtl/>
          <w:lang w:bidi="ar-SA"/>
        </w:rPr>
        <w:t>ن</w:t>
      </w:r>
      <w:r w:rsidR="00045ACF" w:rsidRPr="00DF1B31">
        <w:rPr>
          <w:rStyle w:val="Char4"/>
          <w:rFonts w:hint="cs"/>
          <w:rtl/>
        </w:rPr>
        <w:t>»</w:t>
      </w:r>
      <w:r w:rsidRPr="00EB49AE">
        <w:rPr>
          <w:rStyle w:val="Char7"/>
          <w:bCs w:val="0"/>
          <w:szCs w:val="28"/>
          <w:vertAlign w:val="superscript"/>
          <w:rtl/>
        </w:rPr>
        <w:footnoteReference w:id="329"/>
      </w:r>
      <w:r w:rsidRPr="0039716B">
        <w:rPr>
          <w:rStyle w:val="Char3"/>
          <w:rtl/>
        </w:rPr>
        <w:t xml:space="preserve"> یعنی: </w:t>
      </w:r>
      <w:r w:rsidR="00045ACF" w:rsidRPr="00705322">
        <w:rPr>
          <w:rFonts w:cs="Traditional Arabic" w:hint="cs"/>
          <w:rtl/>
          <w:lang w:bidi="fa-IR"/>
        </w:rPr>
        <w:t>«</w:t>
      </w:r>
      <w:r w:rsidRPr="0039716B">
        <w:rPr>
          <w:rStyle w:val="Char3"/>
          <w:rtl/>
        </w:rPr>
        <w:t>درمیان افراد دارای عقل و</w:t>
      </w:r>
      <w:r w:rsidR="0027122A" w:rsidRPr="0039716B">
        <w:rPr>
          <w:rStyle w:val="Char3"/>
          <w:rFonts w:hint="cs"/>
          <w:rtl/>
        </w:rPr>
        <w:t xml:space="preserve"> </w:t>
      </w:r>
      <w:r w:rsidR="0027122A" w:rsidRPr="0039716B">
        <w:rPr>
          <w:rStyle w:val="Char3"/>
          <w:rtl/>
        </w:rPr>
        <w:t>دین ناقص کسی را ندیده</w:t>
      </w:r>
      <w:r w:rsidR="0027122A" w:rsidRPr="0039716B">
        <w:rPr>
          <w:rStyle w:val="Char3"/>
          <w:rFonts w:hint="cs"/>
          <w:rtl/>
        </w:rPr>
        <w:t>‌</w:t>
      </w:r>
      <w:r w:rsidRPr="0039716B">
        <w:rPr>
          <w:rStyle w:val="Char3"/>
          <w:rtl/>
        </w:rPr>
        <w:t>ام مانند شما خرد مرد دوراندیش را ازبین ببرد</w:t>
      </w:r>
      <w:r w:rsidR="00045ACF" w:rsidRPr="00705322">
        <w:rPr>
          <w:rFonts w:cs="Traditional Arabic" w:hint="cs"/>
          <w:rtl/>
          <w:lang w:bidi="fa-IR"/>
        </w:rPr>
        <w:t>»</w:t>
      </w:r>
      <w:r w:rsidRPr="0039716B">
        <w:rPr>
          <w:rStyle w:val="Char3"/>
          <w:rtl/>
        </w:rPr>
        <w:t>.</w:t>
      </w:r>
    </w:p>
    <w:p w:rsidR="00C3748B" w:rsidRPr="0039716B" w:rsidRDefault="00045ACF" w:rsidP="00E719BB">
      <w:pPr>
        <w:pStyle w:val="ListParagraph"/>
        <w:numPr>
          <w:ilvl w:val="0"/>
          <w:numId w:val="21"/>
        </w:numPr>
        <w:jc w:val="both"/>
        <w:rPr>
          <w:rStyle w:val="Char3"/>
          <w:rtl/>
        </w:rPr>
      </w:pPr>
      <w:r w:rsidRPr="00DF1B31">
        <w:rPr>
          <w:rStyle w:val="Char4"/>
          <w:rFonts w:hint="cs"/>
          <w:rtl/>
        </w:rPr>
        <w:t>«</w:t>
      </w:r>
      <w:r w:rsidR="00C3748B" w:rsidRPr="00DF1B31">
        <w:rPr>
          <w:rStyle w:val="Char4"/>
          <w:rtl/>
          <w:lang w:bidi="ar-SA"/>
        </w:rPr>
        <w:t>الایمان بضع وسبعون شعبةأعلاها قول لا</w:t>
      </w:r>
      <w:r w:rsidR="0027122A" w:rsidRPr="00DF1B31">
        <w:rPr>
          <w:rStyle w:val="Char4"/>
          <w:rFonts w:hint="cs"/>
          <w:rtl/>
          <w:lang w:bidi="ar-SA"/>
        </w:rPr>
        <w:t xml:space="preserve"> </w:t>
      </w:r>
      <w:r w:rsidR="00C3748B" w:rsidRPr="00DF1B31">
        <w:rPr>
          <w:rStyle w:val="Char4"/>
          <w:rtl/>
          <w:lang w:bidi="ar-SA"/>
        </w:rPr>
        <w:t>اله الا</w:t>
      </w:r>
      <w:r w:rsidR="0027122A" w:rsidRPr="00DF1B31">
        <w:rPr>
          <w:rStyle w:val="Char4"/>
          <w:rFonts w:hint="cs"/>
          <w:rtl/>
          <w:lang w:bidi="ar-SA"/>
        </w:rPr>
        <w:t xml:space="preserve"> </w:t>
      </w:r>
      <w:r w:rsidR="00C3748B" w:rsidRPr="00DF1B31">
        <w:rPr>
          <w:rStyle w:val="Char4"/>
          <w:rtl/>
          <w:lang w:bidi="ar-SA"/>
        </w:rPr>
        <w:t>الله وأدناها إماطة</w:t>
      </w:r>
      <w:r w:rsidR="0027122A" w:rsidRPr="00DF1B31">
        <w:rPr>
          <w:rStyle w:val="Char4"/>
          <w:rFonts w:hint="cs"/>
          <w:rtl/>
          <w:lang w:bidi="ar-SA"/>
        </w:rPr>
        <w:t xml:space="preserve"> </w:t>
      </w:r>
      <w:r w:rsidR="00C3748B" w:rsidRPr="00DF1B31">
        <w:rPr>
          <w:rStyle w:val="Char4"/>
          <w:rtl/>
          <w:lang w:bidi="ar-SA"/>
        </w:rPr>
        <w:t>الاذی عن الطرق، والحیاء</w:t>
      </w:r>
      <w:r w:rsidR="0027122A" w:rsidRPr="00DF1B31">
        <w:rPr>
          <w:rStyle w:val="Char4"/>
          <w:rFonts w:hint="cs"/>
          <w:rtl/>
          <w:lang w:bidi="ar-SA"/>
        </w:rPr>
        <w:t xml:space="preserve"> </w:t>
      </w:r>
      <w:r w:rsidR="00C3748B" w:rsidRPr="00DF1B31">
        <w:rPr>
          <w:rStyle w:val="Char4"/>
          <w:rtl/>
          <w:lang w:bidi="ar-SA"/>
        </w:rPr>
        <w:t>شعبة</w:t>
      </w:r>
      <w:r w:rsidR="0027122A" w:rsidRPr="00DF1B31">
        <w:rPr>
          <w:rStyle w:val="Char4"/>
          <w:rFonts w:hint="cs"/>
          <w:rtl/>
          <w:lang w:bidi="ar-SA"/>
        </w:rPr>
        <w:t xml:space="preserve"> </w:t>
      </w:r>
      <w:r w:rsidR="00C3748B" w:rsidRPr="00DF1B31">
        <w:rPr>
          <w:rStyle w:val="Char4"/>
          <w:rtl/>
          <w:lang w:bidi="ar-SA"/>
        </w:rPr>
        <w:t>من الایمان</w:t>
      </w:r>
      <w:r w:rsidRPr="00DF1B31">
        <w:rPr>
          <w:rStyle w:val="Char4"/>
          <w:rFonts w:hint="cs"/>
          <w:rtl/>
        </w:rPr>
        <w:t>»</w:t>
      </w:r>
      <w:r w:rsidR="00C3748B" w:rsidRPr="00EB49AE">
        <w:rPr>
          <w:rStyle w:val="Char7"/>
          <w:bCs w:val="0"/>
          <w:szCs w:val="28"/>
          <w:vertAlign w:val="superscript"/>
          <w:rtl/>
        </w:rPr>
        <w:footnoteReference w:id="330"/>
      </w:r>
      <w:r w:rsidR="00D41346"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 xml:space="preserve">یعنی: </w:t>
      </w:r>
      <w:r w:rsidR="00045ACF">
        <w:rPr>
          <w:rFonts w:cs="Traditional Arabic" w:hint="cs"/>
          <w:rtl/>
          <w:lang w:bidi="fa-IR"/>
        </w:rPr>
        <w:t>«</w:t>
      </w:r>
      <w:r w:rsidRPr="0039716B">
        <w:rPr>
          <w:rStyle w:val="Char3"/>
          <w:rtl/>
        </w:rPr>
        <w:t>ایمان دارای هفتاد واندی شاخه است، بالاترین قسمت آن جمله توحید و</w:t>
      </w:r>
      <w:r w:rsidR="0027122A" w:rsidRPr="0039716B">
        <w:rPr>
          <w:rStyle w:val="Char3"/>
          <w:rFonts w:hint="cs"/>
          <w:rtl/>
        </w:rPr>
        <w:t xml:space="preserve"> </w:t>
      </w:r>
      <w:r w:rsidR="0027122A" w:rsidRPr="0039716B">
        <w:rPr>
          <w:rStyle w:val="Char3"/>
          <w:rtl/>
        </w:rPr>
        <w:t>پایین</w:t>
      </w:r>
      <w:r w:rsidR="0027122A" w:rsidRPr="0039716B">
        <w:rPr>
          <w:rStyle w:val="Char3"/>
          <w:rFonts w:hint="cs"/>
          <w:rtl/>
        </w:rPr>
        <w:t>‌</w:t>
      </w:r>
      <w:r w:rsidRPr="0039716B">
        <w:rPr>
          <w:rStyle w:val="Char3"/>
          <w:rtl/>
        </w:rPr>
        <w:t>ترینش برداشتن چیززیان آوری سرراه عمومی مردم می‌باشد، وآزرم بخشی از</w:t>
      </w:r>
      <w:r w:rsidR="0027122A" w:rsidRPr="0039716B">
        <w:rPr>
          <w:rStyle w:val="Char3"/>
          <w:rFonts w:hint="cs"/>
          <w:rtl/>
        </w:rPr>
        <w:t xml:space="preserve"> </w:t>
      </w:r>
      <w:r w:rsidRPr="0039716B">
        <w:rPr>
          <w:rStyle w:val="Char3"/>
          <w:rtl/>
        </w:rPr>
        <w:t>ایمان محسوب می‌گردد</w:t>
      </w:r>
      <w:r w:rsidR="00045ACF">
        <w:rPr>
          <w:rFonts w:cs="Traditional Arabic" w:hint="cs"/>
          <w:rtl/>
          <w:lang w:bidi="fa-IR"/>
        </w:rPr>
        <w:t>»</w:t>
      </w:r>
      <w:r w:rsidRPr="0039716B">
        <w:rPr>
          <w:rStyle w:val="Char3"/>
          <w:rtl/>
        </w:rPr>
        <w:t>.</w:t>
      </w:r>
    </w:p>
    <w:p w:rsidR="00C3748B" w:rsidRPr="0039716B" w:rsidRDefault="00045ACF" w:rsidP="00E719BB">
      <w:pPr>
        <w:pStyle w:val="ListParagraph"/>
        <w:numPr>
          <w:ilvl w:val="0"/>
          <w:numId w:val="21"/>
        </w:numPr>
        <w:jc w:val="both"/>
        <w:rPr>
          <w:rStyle w:val="Char3"/>
          <w:rtl/>
        </w:rPr>
      </w:pPr>
      <w:r w:rsidRPr="00DF1B31">
        <w:rPr>
          <w:rStyle w:val="Char4"/>
          <w:rFonts w:hint="cs"/>
          <w:rtl/>
        </w:rPr>
        <w:t>«</w:t>
      </w:r>
      <w:r w:rsidR="00C3748B" w:rsidRPr="00DF1B31">
        <w:rPr>
          <w:rStyle w:val="Char4"/>
          <w:rtl/>
          <w:lang w:bidi="ar-SA"/>
        </w:rPr>
        <w:t>من رأی من</w:t>
      </w:r>
      <w:r w:rsidR="00A42E7C">
        <w:rPr>
          <w:rStyle w:val="Char4"/>
          <w:rtl/>
          <w:lang w:bidi="ar-SA"/>
        </w:rPr>
        <w:t>ك</w:t>
      </w:r>
      <w:r w:rsidR="00C3748B" w:rsidRPr="00DF1B31">
        <w:rPr>
          <w:rStyle w:val="Char4"/>
          <w:rtl/>
          <w:lang w:bidi="ar-SA"/>
        </w:rPr>
        <w:t>م من</w:t>
      </w:r>
      <w:r w:rsidR="00A42E7C">
        <w:rPr>
          <w:rStyle w:val="Char4"/>
          <w:rtl/>
          <w:lang w:bidi="ar-SA"/>
        </w:rPr>
        <w:t>ك</w:t>
      </w:r>
      <w:r w:rsidR="00C3748B" w:rsidRPr="00DF1B31">
        <w:rPr>
          <w:rStyle w:val="Char4"/>
          <w:rtl/>
          <w:lang w:bidi="ar-SA"/>
        </w:rPr>
        <w:t>راً فلیغيره بیده فإن ل</w:t>
      </w:r>
      <w:r w:rsidR="00BC5351" w:rsidRPr="00DF1B31">
        <w:rPr>
          <w:rStyle w:val="Char4"/>
          <w:rFonts w:hint="cs"/>
          <w:rtl/>
          <w:lang w:bidi="ar-SA"/>
        </w:rPr>
        <w:t>ـ</w:t>
      </w:r>
      <w:r w:rsidR="00C3748B" w:rsidRPr="00DF1B31">
        <w:rPr>
          <w:rStyle w:val="Char4"/>
          <w:rtl/>
          <w:lang w:bidi="ar-SA"/>
        </w:rPr>
        <w:t>م یستطع فبلسانه فإن ل</w:t>
      </w:r>
      <w:r w:rsidR="00BC5351" w:rsidRPr="00DF1B31">
        <w:rPr>
          <w:rStyle w:val="Char4"/>
          <w:rFonts w:hint="cs"/>
          <w:rtl/>
          <w:lang w:bidi="ar-SA"/>
        </w:rPr>
        <w:t>ـ</w:t>
      </w:r>
      <w:r w:rsidR="00C3748B" w:rsidRPr="00DF1B31">
        <w:rPr>
          <w:rStyle w:val="Char4"/>
          <w:rtl/>
          <w:lang w:bidi="ar-SA"/>
        </w:rPr>
        <w:t>م یستطع فبقلبه وذال</w:t>
      </w:r>
      <w:r w:rsidR="00BC5351" w:rsidRPr="00DF1B31">
        <w:rPr>
          <w:rStyle w:val="Char4"/>
          <w:rtl/>
          <w:lang w:bidi="ar-SA"/>
        </w:rPr>
        <w:t xml:space="preserve">ك </w:t>
      </w:r>
      <w:r w:rsidR="00C3748B" w:rsidRPr="00DF1B31">
        <w:rPr>
          <w:rStyle w:val="Char4"/>
          <w:rtl/>
          <w:lang w:bidi="ar-SA"/>
        </w:rPr>
        <w:t>أضعف الایمان</w:t>
      </w:r>
      <w:r w:rsidRPr="00DF1B31">
        <w:rPr>
          <w:rStyle w:val="Char4"/>
          <w:rFonts w:hint="cs"/>
          <w:rtl/>
        </w:rPr>
        <w:t>»</w:t>
      </w:r>
      <w:r w:rsidR="00C3748B" w:rsidRPr="00EB49AE">
        <w:rPr>
          <w:rStyle w:val="Char7"/>
          <w:bCs w:val="0"/>
          <w:szCs w:val="28"/>
          <w:vertAlign w:val="superscript"/>
          <w:rtl/>
        </w:rPr>
        <w:footnoteReference w:id="331"/>
      </w:r>
      <w:r w:rsidR="00C3748B" w:rsidRPr="0039716B">
        <w:rPr>
          <w:rStyle w:val="Char3"/>
          <w:rtl/>
        </w:rPr>
        <w:t xml:space="preserve"> </w:t>
      </w:r>
      <w:r w:rsidRPr="00DF1B31">
        <w:rPr>
          <w:rFonts w:cs="Traditional Arabic" w:hint="cs"/>
          <w:rtl/>
          <w:lang w:bidi="fa-IR"/>
        </w:rPr>
        <w:t>«</w:t>
      </w:r>
      <w:r w:rsidR="00C3748B" w:rsidRPr="0039716B">
        <w:rPr>
          <w:rStyle w:val="Char3"/>
          <w:rtl/>
        </w:rPr>
        <w:t>هرکه چیزناپسندی را مشاهده نمود باید با دست از آن جلوگیری نماید، اگراین کار را نتوانست با زبانش به مبارزه آن برخیزد و</w:t>
      </w:r>
      <w:r w:rsidR="0027122A" w:rsidRPr="0039716B">
        <w:rPr>
          <w:rStyle w:val="Char3"/>
          <w:rFonts w:hint="cs"/>
          <w:rtl/>
        </w:rPr>
        <w:t xml:space="preserve"> </w:t>
      </w:r>
      <w:r w:rsidR="00C3748B" w:rsidRPr="0039716B">
        <w:rPr>
          <w:rStyle w:val="Char3"/>
          <w:rtl/>
        </w:rPr>
        <w:t>اگر</w:t>
      </w:r>
      <w:r w:rsidR="0027122A" w:rsidRPr="0039716B">
        <w:rPr>
          <w:rStyle w:val="Char3"/>
          <w:rFonts w:hint="cs"/>
          <w:rtl/>
        </w:rPr>
        <w:t xml:space="preserve"> </w:t>
      </w:r>
      <w:r w:rsidR="00C3748B" w:rsidRPr="0039716B">
        <w:rPr>
          <w:rStyle w:val="Char3"/>
          <w:rtl/>
        </w:rPr>
        <w:t>این را هم نتوانست انجام دهد با دلش از آن بیزار باشد و</w:t>
      </w:r>
      <w:r w:rsidR="0027122A" w:rsidRPr="0039716B">
        <w:rPr>
          <w:rStyle w:val="Char3"/>
          <w:rFonts w:hint="cs"/>
          <w:rtl/>
        </w:rPr>
        <w:t xml:space="preserve"> </w:t>
      </w:r>
      <w:r w:rsidR="0027122A" w:rsidRPr="0039716B">
        <w:rPr>
          <w:rStyle w:val="Char3"/>
          <w:rtl/>
        </w:rPr>
        <w:t>این گزینه سوم پایین</w:t>
      </w:r>
      <w:r w:rsidR="0027122A" w:rsidRPr="0039716B">
        <w:rPr>
          <w:rStyle w:val="Char3"/>
          <w:rFonts w:hint="cs"/>
          <w:rtl/>
        </w:rPr>
        <w:t>‌</w:t>
      </w:r>
      <w:r w:rsidR="00C3748B" w:rsidRPr="0039716B">
        <w:rPr>
          <w:rStyle w:val="Char3"/>
          <w:rtl/>
        </w:rPr>
        <w:t>ترین مرتبه ایمان به شمار</w:t>
      </w:r>
      <w:r w:rsidR="0027122A" w:rsidRPr="0039716B">
        <w:rPr>
          <w:rStyle w:val="Char3"/>
          <w:rFonts w:hint="cs"/>
          <w:rtl/>
        </w:rPr>
        <w:t xml:space="preserve"> </w:t>
      </w:r>
      <w:r w:rsidR="0027122A" w:rsidRPr="0039716B">
        <w:rPr>
          <w:rStyle w:val="Char3"/>
          <w:rtl/>
        </w:rPr>
        <w:t>می</w:t>
      </w:r>
      <w:r w:rsidR="0027122A" w:rsidRPr="0039716B">
        <w:rPr>
          <w:rStyle w:val="Char3"/>
          <w:rFonts w:hint="cs"/>
          <w:rtl/>
        </w:rPr>
        <w:t>‌</w:t>
      </w:r>
      <w:r w:rsidR="00C3748B" w:rsidRPr="0039716B">
        <w:rPr>
          <w:rStyle w:val="Char3"/>
          <w:rtl/>
        </w:rPr>
        <w:t>آید</w:t>
      </w:r>
      <w:r w:rsidRPr="00DF1B31">
        <w:rPr>
          <w:rFonts w:cs="Traditional Arabic" w:hint="cs"/>
          <w:rtl/>
          <w:lang w:bidi="fa-IR"/>
        </w:rPr>
        <w:t>»</w:t>
      </w:r>
      <w:r w:rsidR="00C3748B" w:rsidRPr="0039716B">
        <w:rPr>
          <w:rStyle w:val="Char3"/>
          <w:rtl/>
        </w:rPr>
        <w:t>.</w:t>
      </w:r>
    </w:p>
    <w:p w:rsidR="00C3748B" w:rsidRPr="0039716B" w:rsidRDefault="00C3748B" w:rsidP="001326A6">
      <w:pPr>
        <w:ind w:firstLine="284"/>
        <w:jc w:val="both"/>
        <w:rPr>
          <w:rStyle w:val="Char3"/>
          <w:rtl/>
        </w:rPr>
      </w:pPr>
      <w:r w:rsidRPr="0039716B">
        <w:rPr>
          <w:rStyle w:val="Char3"/>
          <w:rtl/>
        </w:rPr>
        <w:t>احادیث بیشمار</w:t>
      </w:r>
      <w:r w:rsidR="0027122A" w:rsidRPr="0039716B">
        <w:rPr>
          <w:rStyle w:val="Char3"/>
          <w:rFonts w:hint="cs"/>
          <w:rtl/>
        </w:rPr>
        <w:t xml:space="preserve"> </w:t>
      </w:r>
      <w:r w:rsidRPr="0039716B">
        <w:rPr>
          <w:rStyle w:val="Char3"/>
          <w:rtl/>
        </w:rPr>
        <w:t>دیگری نیز</w:t>
      </w:r>
      <w:r w:rsidR="0027122A" w:rsidRPr="0039716B">
        <w:rPr>
          <w:rStyle w:val="Char3"/>
          <w:rFonts w:hint="cs"/>
          <w:rtl/>
        </w:rPr>
        <w:t xml:space="preserve"> </w:t>
      </w:r>
      <w:r w:rsidRPr="0039716B">
        <w:rPr>
          <w:rStyle w:val="Char3"/>
          <w:rtl/>
        </w:rPr>
        <w:t>در این راستا وجود دارند که پیشینیان</w:t>
      </w:r>
      <w:r w:rsidR="00A909DA">
        <w:rPr>
          <w:rStyle w:val="Char3"/>
          <w:rtl/>
        </w:rPr>
        <w:t xml:space="preserve"> بدان‌ها </w:t>
      </w:r>
      <w:r w:rsidRPr="0039716B">
        <w:rPr>
          <w:rStyle w:val="Char3"/>
          <w:rtl/>
        </w:rPr>
        <w:t>استناد نموده‌اند ولی ما مشهورترینشان را مدنظر</w:t>
      </w:r>
      <w:r w:rsidR="0027122A" w:rsidRPr="0039716B">
        <w:rPr>
          <w:rStyle w:val="Char3"/>
          <w:rFonts w:hint="cs"/>
          <w:rtl/>
        </w:rPr>
        <w:t xml:space="preserve"> </w:t>
      </w:r>
      <w:r w:rsidRPr="0039716B">
        <w:rPr>
          <w:rStyle w:val="Char3"/>
          <w:rtl/>
        </w:rPr>
        <w:t>قراردادیم</w:t>
      </w:r>
      <w:r w:rsidRPr="00EB49AE">
        <w:rPr>
          <w:rStyle w:val="Char7"/>
          <w:bCs w:val="0"/>
          <w:szCs w:val="28"/>
          <w:vertAlign w:val="superscript"/>
          <w:rtl/>
        </w:rPr>
        <w:footnoteReference w:id="332"/>
      </w:r>
      <w:r w:rsidR="00D41346"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و</w:t>
      </w:r>
      <w:r w:rsidR="0027122A" w:rsidRPr="0039716B">
        <w:rPr>
          <w:rStyle w:val="Char3"/>
          <w:rFonts w:hint="cs"/>
          <w:rtl/>
        </w:rPr>
        <w:t xml:space="preserve"> </w:t>
      </w:r>
      <w:r w:rsidRPr="0039716B">
        <w:rPr>
          <w:rStyle w:val="Char3"/>
          <w:rtl/>
        </w:rPr>
        <w:t>اکنون به سخنان منسوب به امام شافعی</w:t>
      </w:r>
      <w:r w:rsidR="004032B3" w:rsidRPr="004032B3">
        <w:rPr>
          <w:rFonts w:cs="CTraditional Arabic" w:hint="cs"/>
          <w:rtl/>
          <w:lang w:bidi="fa-IR"/>
        </w:rPr>
        <w:t>/</w:t>
      </w:r>
      <w:r w:rsidRPr="0039716B">
        <w:rPr>
          <w:rStyle w:val="Char3"/>
          <w:rtl/>
        </w:rPr>
        <w:t xml:space="preserve"> در این باره اشاره می‌نماییم که روش ایشان را د</w:t>
      </w:r>
      <w:r w:rsidR="00D41346" w:rsidRPr="0039716B">
        <w:rPr>
          <w:rStyle w:val="Char3"/>
          <w:rtl/>
        </w:rPr>
        <w:t>راثبات عقیده به اثبات می‌رساند:</w:t>
      </w:r>
    </w:p>
    <w:p w:rsidR="00C3748B" w:rsidRPr="0039716B" w:rsidRDefault="00C3748B" w:rsidP="001326A6">
      <w:pPr>
        <w:ind w:firstLine="284"/>
        <w:jc w:val="both"/>
        <w:rPr>
          <w:rStyle w:val="Char3"/>
          <w:rtl/>
        </w:rPr>
      </w:pPr>
      <w:r w:rsidRPr="0039716B">
        <w:rPr>
          <w:rStyle w:val="Char3"/>
          <w:rtl/>
        </w:rPr>
        <w:t>ربیع</w:t>
      </w:r>
      <w:r w:rsidRPr="00DC2A78">
        <w:rPr>
          <w:rFonts w:cs="CTraditional Arabic" w:hint="cs"/>
          <w:rtl/>
          <w:lang w:bidi="fa-IR"/>
        </w:rPr>
        <w:t>س</w:t>
      </w:r>
      <w:r w:rsidRPr="0039716B">
        <w:rPr>
          <w:rStyle w:val="Char3"/>
          <w:rtl/>
        </w:rPr>
        <w:t xml:space="preserve"> می‌گوید: ازشافعی شنیدم می‌گفت: ایمان گفتار</w:t>
      </w:r>
      <w:r w:rsidR="0027122A" w:rsidRPr="0039716B">
        <w:rPr>
          <w:rStyle w:val="Char3"/>
          <w:rFonts w:hint="cs"/>
          <w:rtl/>
        </w:rPr>
        <w:t xml:space="preserve"> </w:t>
      </w:r>
      <w:r w:rsidRPr="0039716B">
        <w:rPr>
          <w:rStyle w:val="Char3"/>
          <w:rtl/>
        </w:rPr>
        <w:t>و</w:t>
      </w:r>
      <w:r w:rsidR="0027122A" w:rsidRPr="0039716B">
        <w:rPr>
          <w:rStyle w:val="Char3"/>
          <w:rFonts w:hint="cs"/>
          <w:rtl/>
        </w:rPr>
        <w:t xml:space="preserve"> </w:t>
      </w:r>
      <w:r w:rsidRPr="0039716B">
        <w:rPr>
          <w:rStyle w:val="Char3"/>
          <w:rtl/>
        </w:rPr>
        <w:t>کرداراست که با انجام تکالیف افزایش و</w:t>
      </w:r>
      <w:r w:rsidR="0027122A" w:rsidRPr="0039716B">
        <w:rPr>
          <w:rStyle w:val="Char3"/>
          <w:rFonts w:hint="cs"/>
          <w:rtl/>
        </w:rPr>
        <w:t xml:space="preserve"> </w:t>
      </w:r>
      <w:r w:rsidRPr="0039716B">
        <w:rPr>
          <w:rStyle w:val="Char3"/>
          <w:rtl/>
        </w:rPr>
        <w:t>بر</w:t>
      </w:r>
      <w:r w:rsidR="0027122A" w:rsidRPr="0039716B">
        <w:rPr>
          <w:rStyle w:val="Char3"/>
          <w:rFonts w:hint="cs"/>
          <w:rtl/>
        </w:rPr>
        <w:t xml:space="preserve"> </w:t>
      </w:r>
      <w:r w:rsidRPr="0039716B">
        <w:rPr>
          <w:rStyle w:val="Char3"/>
          <w:rtl/>
        </w:rPr>
        <w:t xml:space="preserve">اثر </w:t>
      </w:r>
      <w:r w:rsidR="000F2BD2">
        <w:rPr>
          <w:rStyle w:val="Char3"/>
          <w:rtl/>
        </w:rPr>
        <w:t>نافرمانی‌ها</w:t>
      </w:r>
      <w:r w:rsidRPr="0039716B">
        <w:rPr>
          <w:rStyle w:val="Char3"/>
          <w:rtl/>
        </w:rPr>
        <w:t xml:space="preserve"> کاهش می‌یابد، آنگاه آ</w:t>
      </w:r>
      <w:r w:rsidR="00FF3772">
        <w:rPr>
          <w:rStyle w:val="Char3"/>
          <w:rtl/>
        </w:rPr>
        <w:t>ی</w:t>
      </w:r>
      <w:r w:rsidRPr="0039716B">
        <w:rPr>
          <w:rStyle w:val="Char3"/>
          <w:rtl/>
        </w:rPr>
        <w:t>ه 31 سوره مدثر را تلاوت کرد</w:t>
      </w:r>
      <w:r w:rsidRPr="00EB49AE">
        <w:rPr>
          <w:rStyle w:val="Char7"/>
          <w:bCs w:val="0"/>
          <w:szCs w:val="28"/>
          <w:vertAlign w:val="superscript"/>
          <w:rtl/>
        </w:rPr>
        <w:footnoteReference w:id="333"/>
      </w:r>
      <w:r w:rsidR="00D41346" w:rsidRPr="0039716B">
        <w:rPr>
          <w:rStyle w:val="Char3"/>
          <w:rFonts w:hint="cs"/>
          <w:rtl/>
        </w:rPr>
        <w:t>.</w:t>
      </w:r>
    </w:p>
    <w:p w:rsidR="00C3748B" w:rsidRPr="0039716B" w:rsidRDefault="00C3748B" w:rsidP="008B078B">
      <w:pPr>
        <w:ind w:firstLine="284"/>
        <w:jc w:val="both"/>
        <w:rPr>
          <w:rStyle w:val="Char3"/>
          <w:rtl/>
        </w:rPr>
      </w:pPr>
      <w:r w:rsidRPr="0039716B">
        <w:rPr>
          <w:rStyle w:val="Char3"/>
          <w:rtl/>
        </w:rPr>
        <w:t>پیشتر</w:t>
      </w:r>
      <w:r w:rsidR="0027122A" w:rsidRPr="0039716B">
        <w:rPr>
          <w:rStyle w:val="Char3"/>
          <w:rFonts w:hint="cs"/>
          <w:rtl/>
        </w:rPr>
        <w:t xml:space="preserve"> </w:t>
      </w:r>
      <w:r w:rsidRPr="0039716B">
        <w:rPr>
          <w:rStyle w:val="Char3"/>
          <w:rtl/>
        </w:rPr>
        <w:t>در</w:t>
      </w:r>
      <w:r w:rsidR="0027122A" w:rsidRPr="0039716B">
        <w:rPr>
          <w:rStyle w:val="Char3"/>
          <w:rFonts w:hint="cs"/>
          <w:rtl/>
        </w:rPr>
        <w:t xml:space="preserve"> </w:t>
      </w:r>
      <w:r w:rsidRPr="0039716B">
        <w:rPr>
          <w:rStyle w:val="Char3"/>
          <w:rtl/>
        </w:rPr>
        <w:t>بحث حقیقت ایمان به مناظره شافعی با حفص الفرد اشاره کردیم که ایشان از</w:t>
      </w:r>
      <w:r w:rsidR="0027122A" w:rsidRPr="0039716B">
        <w:rPr>
          <w:rStyle w:val="Char3"/>
          <w:rFonts w:hint="cs"/>
          <w:rtl/>
        </w:rPr>
        <w:t xml:space="preserve"> </w:t>
      </w:r>
      <w:r w:rsidRPr="0039716B">
        <w:rPr>
          <w:rStyle w:val="Char3"/>
          <w:rtl/>
        </w:rPr>
        <w:t>موضوع دلالت ایمان برگفتار</w:t>
      </w:r>
      <w:r w:rsidR="0027122A" w:rsidRPr="0039716B">
        <w:rPr>
          <w:rStyle w:val="Char3"/>
          <w:rFonts w:hint="cs"/>
          <w:rtl/>
        </w:rPr>
        <w:t xml:space="preserve"> </w:t>
      </w:r>
      <w:r w:rsidRPr="0039716B">
        <w:rPr>
          <w:rStyle w:val="Char3"/>
          <w:rtl/>
        </w:rPr>
        <w:t>و</w:t>
      </w:r>
      <w:r w:rsidR="0027122A" w:rsidRPr="0039716B">
        <w:rPr>
          <w:rStyle w:val="Char3"/>
          <w:rFonts w:hint="cs"/>
          <w:rtl/>
        </w:rPr>
        <w:t xml:space="preserve"> </w:t>
      </w:r>
      <w:r w:rsidRPr="0039716B">
        <w:rPr>
          <w:rStyle w:val="Char3"/>
          <w:rtl/>
        </w:rPr>
        <w:t>کردار</w:t>
      </w:r>
      <w:r w:rsidR="0027122A" w:rsidRPr="0039716B">
        <w:rPr>
          <w:rStyle w:val="Char3"/>
          <w:rFonts w:hint="cs"/>
          <w:rtl/>
        </w:rPr>
        <w:t xml:space="preserve"> </w:t>
      </w:r>
      <w:r w:rsidRPr="0039716B">
        <w:rPr>
          <w:rStyle w:val="Char3"/>
          <w:rtl/>
        </w:rPr>
        <w:t>و</w:t>
      </w:r>
      <w:r w:rsidR="0027122A" w:rsidRPr="0039716B">
        <w:rPr>
          <w:rStyle w:val="Char3"/>
          <w:rFonts w:hint="cs"/>
          <w:rtl/>
        </w:rPr>
        <w:t xml:space="preserve"> </w:t>
      </w:r>
      <w:r w:rsidRPr="0039716B">
        <w:rPr>
          <w:rStyle w:val="Char3"/>
          <w:rtl/>
        </w:rPr>
        <w:t>قابل زیاد و</w:t>
      </w:r>
      <w:r w:rsidR="0027122A" w:rsidRPr="0039716B">
        <w:rPr>
          <w:rStyle w:val="Char3"/>
          <w:rFonts w:hint="cs"/>
          <w:rtl/>
        </w:rPr>
        <w:t xml:space="preserve"> </w:t>
      </w:r>
      <w:r w:rsidRPr="0039716B">
        <w:rPr>
          <w:rStyle w:val="Char3"/>
          <w:rtl/>
        </w:rPr>
        <w:t>کم شدنش دفاع کرده است</w:t>
      </w:r>
      <w:r w:rsidRPr="00EB49AE">
        <w:rPr>
          <w:rStyle w:val="Char7"/>
          <w:bCs w:val="0"/>
          <w:szCs w:val="28"/>
          <w:vertAlign w:val="superscript"/>
          <w:rtl/>
        </w:rPr>
        <w:footnoteReference w:id="334"/>
      </w:r>
      <w:r w:rsidRPr="0039716B">
        <w:rPr>
          <w:rStyle w:val="Char3"/>
          <w:rtl/>
        </w:rPr>
        <w:t xml:space="preserve"> انتساب این عقیده به شافعی</w:t>
      </w:r>
      <w:r w:rsidR="004032B3" w:rsidRPr="004032B3">
        <w:rPr>
          <w:rFonts w:cs="CTraditional Arabic" w:hint="cs"/>
          <w:rtl/>
          <w:lang w:bidi="fa-IR"/>
        </w:rPr>
        <w:t>/</w:t>
      </w:r>
      <w:r w:rsidRPr="0039716B">
        <w:rPr>
          <w:rStyle w:val="Char3"/>
          <w:rtl/>
        </w:rPr>
        <w:t xml:space="preserve"> به حد تواتررسیده وجایی را برای ظن وگمان باقی نگذاشته است و</w:t>
      </w:r>
      <w:r w:rsidR="0027122A" w:rsidRPr="0039716B">
        <w:rPr>
          <w:rStyle w:val="Char3"/>
          <w:rFonts w:hint="cs"/>
          <w:rtl/>
        </w:rPr>
        <w:t xml:space="preserve"> </w:t>
      </w:r>
      <w:r w:rsidRPr="0039716B">
        <w:rPr>
          <w:rStyle w:val="Char3"/>
          <w:rtl/>
        </w:rPr>
        <w:t>لذا دیدگاه آن کس که می‌پندارد اعتقاد به زیاد وکم شدن ایمان ارتباطی با ایشان ندارد مردود و</w:t>
      </w:r>
      <w:r w:rsidR="0027122A" w:rsidRPr="0039716B">
        <w:rPr>
          <w:rStyle w:val="Char3"/>
          <w:rFonts w:hint="cs"/>
          <w:rtl/>
        </w:rPr>
        <w:t xml:space="preserve"> </w:t>
      </w:r>
      <w:r w:rsidRPr="0039716B">
        <w:rPr>
          <w:rStyle w:val="Char3"/>
          <w:rtl/>
        </w:rPr>
        <w:t>غیر قابل اعتماد می‌باشد.</w:t>
      </w:r>
    </w:p>
    <w:p w:rsidR="00C3748B" w:rsidRPr="0039716B" w:rsidRDefault="00C3748B" w:rsidP="001326A6">
      <w:pPr>
        <w:ind w:firstLine="284"/>
        <w:jc w:val="both"/>
        <w:rPr>
          <w:rStyle w:val="Char3"/>
          <w:rtl/>
        </w:rPr>
      </w:pPr>
      <w:r w:rsidRPr="0039716B">
        <w:rPr>
          <w:rStyle w:val="Char3"/>
          <w:rtl/>
        </w:rPr>
        <w:t>سبکی می‌گوید</w:t>
      </w:r>
      <w:r w:rsidRPr="00EB49AE">
        <w:rPr>
          <w:rStyle w:val="Char7"/>
          <w:bCs w:val="0"/>
          <w:szCs w:val="28"/>
          <w:vertAlign w:val="superscript"/>
          <w:rtl/>
        </w:rPr>
        <w:footnoteReference w:id="335"/>
      </w:r>
      <w:r w:rsidRPr="0039716B">
        <w:rPr>
          <w:rStyle w:val="Char3"/>
          <w:rtl/>
        </w:rPr>
        <w:t>: شافعی، مالک، احمد و بخاری دیدگاه سلف (اعتقادبه اینکه ایمان قول و</w:t>
      </w:r>
      <w:r w:rsidR="0027122A" w:rsidRPr="0039716B">
        <w:rPr>
          <w:rStyle w:val="Char3"/>
          <w:rFonts w:hint="cs"/>
          <w:rtl/>
        </w:rPr>
        <w:t xml:space="preserve"> </w:t>
      </w:r>
      <w:r w:rsidRPr="0039716B">
        <w:rPr>
          <w:rStyle w:val="Char3"/>
          <w:rtl/>
        </w:rPr>
        <w:t>فعل و</w:t>
      </w:r>
      <w:r w:rsidR="0027122A" w:rsidRPr="0039716B">
        <w:rPr>
          <w:rStyle w:val="Char3"/>
          <w:rFonts w:hint="cs"/>
          <w:rtl/>
        </w:rPr>
        <w:t xml:space="preserve"> </w:t>
      </w:r>
      <w:r w:rsidRPr="0039716B">
        <w:rPr>
          <w:rStyle w:val="Char3"/>
          <w:rtl/>
        </w:rPr>
        <w:t>نیت وقابل زیاد و</w:t>
      </w:r>
      <w:r w:rsidR="0027122A" w:rsidRPr="0039716B">
        <w:rPr>
          <w:rStyle w:val="Char3"/>
          <w:rFonts w:hint="cs"/>
          <w:rtl/>
        </w:rPr>
        <w:t xml:space="preserve"> </w:t>
      </w:r>
      <w:r w:rsidRPr="0039716B">
        <w:rPr>
          <w:rStyle w:val="Char3"/>
          <w:rtl/>
        </w:rPr>
        <w:t>کم شدن است) را داشته‌اند.....اینان ـ جز شافعی واحمد ـ</w:t>
      </w:r>
      <w:r w:rsidR="006704C2" w:rsidRPr="0039716B">
        <w:rPr>
          <w:rStyle w:val="Char3"/>
          <w:rtl/>
        </w:rPr>
        <w:t xml:space="preserve"> </w:t>
      </w:r>
      <w:r w:rsidRPr="0039716B">
        <w:rPr>
          <w:rStyle w:val="Char3"/>
          <w:rtl/>
        </w:rPr>
        <w:t>به زیاد وکم شدن ایمان تصریح می‌کنند. در این زمینه هیچ نصی از شافعی در دست نیست، البته گروهی از نویسندگان شرح حالش به این موضوع اشاره نموده‌اند ولی از نظر ما ثابت نمی‌باشد چنانکه سایر آرا</w:t>
      </w:r>
      <w:r w:rsidR="00FF3772">
        <w:rPr>
          <w:rStyle w:val="Char3"/>
          <w:rtl/>
        </w:rPr>
        <w:t>ی</w:t>
      </w:r>
      <w:r w:rsidRPr="0039716B">
        <w:rPr>
          <w:rStyle w:val="Char3"/>
          <w:rtl/>
        </w:rPr>
        <w:t xml:space="preserve"> ا</w:t>
      </w:r>
      <w:r w:rsidR="00FF3772">
        <w:rPr>
          <w:rStyle w:val="Char3"/>
          <w:rtl/>
        </w:rPr>
        <w:t>ی</w:t>
      </w:r>
      <w:r w:rsidRPr="0039716B">
        <w:rPr>
          <w:rStyle w:val="Char3"/>
          <w:rtl/>
        </w:rPr>
        <w:t>شان ثابت و</w:t>
      </w:r>
      <w:r w:rsidR="0027122A" w:rsidRPr="0039716B">
        <w:rPr>
          <w:rStyle w:val="Char3"/>
          <w:rFonts w:hint="cs"/>
          <w:rtl/>
        </w:rPr>
        <w:t xml:space="preserve"> </w:t>
      </w:r>
      <w:r w:rsidRPr="0039716B">
        <w:rPr>
          <w:rStyle w:val="Char3"/>
          <w:rtl/>
        </w:rPr>
        <w:t>محقق است.</w:t>
      </w:r>
      <w:r w:rsidR="008B078B">
        <w:rPr>
          <w:rStyle w:val="Char3"/>
          <w:rFonts w:hint="cs"/>
          <w:rtl/>
        </w:rPr>
        <w:t xml:space="preserve"> </w:t>
      </w:r>
      <w:r w:rsidRPr="0039716B">
        <w:rPr>
          <w:rStyle w:val="Char3"/>
          <w:rtl/>
        </w:rPr>
        <w:t>پایان سخنان سبکی.</w:t>
      </w:r>
    </w:p>
    <w:p w:rsidR="00C3748B" w:rsidRPr="0039716B" w:rsidRDefault="00C3748B" w:rsidP="008B078B">
      <w:pPr>
        <w:ind w:firstLine="284"/>
        <w:jc w:val="both"/>
        <w:rPr>
          <w:rStyle w:val="Char3"/>
          <w:rtl/>
        </w:rPr>
      </w:pPr>
      <w:r w:rsidRPr="0039716B">
        <w:rPr>
          <w:rStyle w:val="Char3"/>
          <w:rtl/>
        </w:rPr>
        <w:t>در مباحث قبلی به دیدگاه امام مالک</w:t>
      </w:r>
      <w:r w:rsidR="004032B3" w:rsidRPr="004032B3">
        <w:rPr>
          <w:rFonts w:cs="CTraditional Arabic" w:hint="cs"/>
          <w:rtl/>
          <w:lang w:bidi="fa-IR"/>
        </w:rPr>
        <w:t>/</w:t>
      </w:r>
      <w:r w:rsidRPr="0039716B">
        <w:rPr>
          <w:rStyle w:val="Char3"/>
          <w:rtl/>
        </w:rPr>
        <w:t xml:space="preserve"> در این باره اشاره نموده و</w:t>
      </w:r>
      <w:r w:rsidR="0027122A" w:rsidRPr="0039716B">
        <w:rPr>
          <w:rStyle w:val="Char3"/>
          <w:rFonts w:hint="cs"/>
          <w:rtl/>
        </w:rPr>
        <w:t xml:space="preserve"> </w:t>
      </w:r>
      <w:r w:rsidRPr="0039716B">
        <w:rPr>
          <w:rStyle w:val="Char3"/>
          <w:rtl/>
        </w:rPr>
        <w:t>روشن کردیم که رأی راجح در مذهب ایشان اعتقاد به زیاد و</w:t>
      </w:r>
      <w:r w:rsidR="0027122A" w:rsidRPr="0039716B">
        <w:rPr>
          <w:rStyle w:val="Char3"/>
          <w:rFonts w:hint="cs"/>
          <w:rtl/>
        </w:rPr>
        <w:t xml:space="preserve"> </w:t>
      </w:r>
      <w:r w:rsidRPr="0039716B">
        <w:rPr>
          <w:rStyle w:val="Char3"/>
          <w:rtl/>
        </w:rPr>
        <w:t>کم شدن ایمان می‌باشد</w:t>
      </w:r>
      <w:r w:rsidRPr="00EB49AE">
        <w:rPr>
          <w:rStyle w:val="Char7"/>
          <w:bCs w:val="0"/>
          <w:szCs w:val="28"/>
          <w:vertAlign w:val="superscript"/>
          <w:rtl/>
        </w:rPr>
        <w:footnoteReference w:id="336"/>
      </w:r>
      <w:r w:rsidR="00D41346"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و</w:t>
      </w:r>
      <w:r w:rsidR="0027122A" w:rsidRPr="0039716B">
        <w:rPr>
          <w:rStyle w:val="Char3"/>
          <w:rFonts w:hint="cs"/>
          <w:rtl/>
        </w:rPr>
        <w:t xml:space="preserve"> </w:t>
      </w:r>
      <w:r w:rsidRPr="0039716B">
        <w:rPr>
          <w:rStyle w:val="Char3"/>
          <w:rtl/>
        </w:rPr>
        <w:t xml:space="preserve">اما درباره دیدگاه امام شافعی نقل </w:t>
      </w:r>
      <w:r w:rsidR="000F2BD2">
        <w:rPr>
          <w:rStyle w:val="Char3"/>
          <w:rtl/>
        </w:rPr>
        <w:t>قول‌ها</w:t>
      </w:r>
      <w:r w:rsidRPr="0039716B">
        <w:rPr>
          <w:rStyle w:val="Char3"/>
          <w:rtl/>
        </w:rPr>
        <w:t>ی صحیحی در این راستا وجود دارند که پیشتر به پاره‌ای از</w:t>
      </w:r>
      <w:r w:rsidR="007133C0">
        <w:rPr>
          <w:rStyle w:val="Char3"/>
          <w:rtl/>
        </w:rPr>
        <w:t xml:space="preserve"> آن‌ها </w:t>
      </w:r>
      <w:r w:rsidRPr="0039716B">
        <w:rPr>
          <w:rStyle w:val="Char3"/>
          <w:rtl/>
        </w:rPr>
        <w:t>اشاره کردیم، چنانکه بسیاری از علما در حین بحث از فضایل شافعی و همچنین درنوشته‌های سلف به انتساب این دیدگاه به ایشان تصریح کرده‌اند، از جمله کسانیکه به این امر تصریح نموده‌اند افراد زیر می‌باشن</w:t>
      </w:r>
      <w:r w:rsidR="00D41346" w:rsidRPr="0039716B">
        <w:rPr>
          <w:rStyle w:val="Char3"/>
          <w:rtl/>
        </w:rPr>
        <w:t>د:</w:t>
      </w:r>
    </w:p>
    <w:p w:rsidR="00C3748B" w:rsidRPr="0039716B" w:rsidRDefault="00C3748B" w:rsidP="008B078B">
      <w:pPr>
        <w:ind w:firstLine="284"/>
        <w:jc w:val="both"/>
        <w:rPr>
          <w:rStyle w:val="Char3"/>
          <w:rtl/>
        </w:rPr>
      </w:pPr>
      <w:r w:rsidRPr="0039716B">
        <w:rPr>
          <w:rStyle w:val="Char3"/>
          <w:rtl/>
        </w:rPr>
        <w:t>ابن ابی حاتم</w:t>
      </w:r>
      <w:r w:rsidRPr="00EB49AE">
        <w:rPr>
          <w:rStyle w:val="Char7"/>
          <w:bCs w:val="0"/>
          <w:szCs w:val="28"/>
          <w:vertAlign w:val="superscript"/>
          <w:rtl/>
        </w:rPr>
        <w:footnoteReference w:id="337"/>
      </w:r>
      <w:r w:rsidRPr="0039716B">
        <w:rPr>
          <w:rStyle w:val="Char3"/>
          <w:rtl/>
        </w:rPr>
        <w:t>، حافظ اللالکائی</w:t>
      </w:r>
      <w:r w:rsidRPr="00EB49AE">
        <w:rPr>
          <w:rStyle w:val="Char7"/>
          <w:bCs w:val="0"/>
          <w:szCs w:val="28"/>
          <w:vertAlign w:val="superscript"/>
          <w:rtl/>
        </w:rPr>
        <w:footnoteReference w:id="338"/>
      </w:r>
      <w:r w:rsidRPr="0039716B">
        <w:rPr>
          <w:rStyle w:val="Char3"/>
          <w:rtl/>
        </w:rPr>
        <w:t>، ابونعیم</w:t>
      </w:r>
      <w:r w:rsidRPr="00EB49AE">
        <w:rPr>
          <w:rStyle w:val="Char7"/>
          <w:bCs w:val="0"/>
          <w:szCs w:val="28"/>
          <w:vertAlign w:val="superscript"/>
          <w:rtl/>
        </w:rPr>
        <w:footnoteReference w:id="339"/>
      </w:r>
      <w:r w:rsidRPr="0039716B">
        <w:rPr>
          <w:rStyle w:val="Char3"/>
          <w:rtl/>
        </w:rPr>
        <w:t>، بیهقی</w:t>
      </w:r>
      <w:r w:rsidRPr="00EB49AE">
        <w:rPr>
          <w:rStyle w:val="Char7"/>
          <w:bCs w:val="0"/>
          <w:szCs w:val="28"/>
          <w:vertAlign w:val="superscript"/>
          <w:rtl/>
        </w:rPr>
        <w:footnoteReference w:id="340"/>
      </w:r>
      <w:r w:rsidRPr="0039716B">
        <w:rPr>
          <w:rStyle w:val="Char3"/>
          <w:rtl/>
        </w:rPr>
        <w:t>، ابن عبدالبر</w:t>
      </w:r>
      <w:r w:rsidRPr="00EB49AE">
        <w:rPr>
          <w:rStyle w:val="Char7"/>
          <w:bCs w:val="0"/>
          <w:szCs w:val="28"/>
          <w:vertAlign w:val="superscript"/>
          <w:rtl/>
        </w:rPr>
        <w:footnoteReference w:id="341"/>
      </w:r>
      <w:r w:rsidRPr="0039716B">
        <w:rPr>
          <w:rStyle w:val="Char3"/>
          <w:rtl/>
        </w:rPr>
        <w:t>، ابن عساکر</w:t>
      </w:r>
      <w:r w:rsidRPr="00EB49AE">
        <w:rPr>
          <w:rStyle w:val="Char7"/>
          <w:bCs w:val="0"/>
          <w:szCs w:val="28"/>
          <w:vertAlign w:val="superscript"/>
          <w:rtl/>
        </w:rPr>
        <w:footnoteReference w:id="342"/>
      </w:r>
      <w:r w:rsidRPr="0039716B">
        <w:rPr>
          <w:rStyle w:val="Char3"/>
          <w:rtl/>
        </w:rPr>
        <w:t>، رازی</w:t>
      </w:r>
      <w:r w:rsidRPr="00EB49AE">
        <w:rPr>
          <w:rStyle w:val="Char7"/>
          <w:bCs w:val="0"/>
          <w:szCs w:val="28"/>
          <w:vertAlign w:val="superscript"/>
          <w:rtl/>
        </w:rPr>
        <w:footnoteReference w:id="343"/>
      </w:r>
      <w:r w:rsidRPr="0039716B">
        <w:rPr>
          <w:rStyle w:val="Char3"/>
          <w:rtl/>
        </w:rPr>
        <w:t>، نووی</w:t>
      </w:r>
      <w:r w:rsidRPr="00EB49AE">
        <w:rPr>
          <w:rStyle w:val="Char7"/>
          <w:bCs w:val="0"/>
          <w:szCs w:val="28"/>
          <w:vertAlign w:val="superscript"/>
          <w:rtl/>
        </w:rPr>
        <w:footnoteReference w:id="344"/>
      </w:r>
      <w:r w:rsidRPr="0039716B">
        <w:rPr>
          <w:rStyle w:val="Char3"/>
          <w:rtl/>
        </w:rPr>
        <w:t>، ابن تیمیة</w:t>
      </w:r>
      <w:r w:rsidRPr="00EB49AE">
        <w:rPr>
          <w:rStyle w:val="Char7"/>
          <w:bCs w:val="0"/>
          <w:szCs w:val="28"/>
          <w:vertAlign w:val="superscript"/>
          <w:rtl/>
        </w:rPr>
        <w:footnoteReference w:id="345"/>
      </w:r>
      <w:r w:rsidRPr="0039716B">
        <w:rPr>
          <w:rStyle w:val="Char3"/>
          <w:rtl/>
        </w:rPr>
        <w:t>، ذهبی</w:t>
      </w:r>
      <w:r w:rsidRPr="00EB49AE">
        <w:rPr>
          <w:rStyle w:val="Char7"/>
          <w:bCs w:val="0"/>
          <w:szCs w:val="28"/>
          <w:vertAlign w:val="superscript"/>
          <w:rtl/>
        </w:rPr>
        <w:footnoteReference w:id="346"/>
      </w:r>
      <w:r w:rsidRPr="0039716B">
        <w:rPr>
          <w:rStyle w:val="Char3"/>
          <w:rtl/>
        </w:rPr>
        <w:t>، ابن القیم</w:t>
      </w:r>
      <w:r w:rsidRPr="00EB49AE">
        <w:rPr>
          <w:rStyle w:val="Char7"/>
          <w:bCs w:val="0"/>
          <w:szCs w:val="28"/>
          <w:vertAlign w:val="superscript"/>
          <w:rtl/>
        </w:rPr>
        <w:footnoteReference w:id="347"/>
      </w:r>
      <w:r w:rsidRPr="0039716B">
        <w:rPr>
          <w:rStyle w:val="Char3"/>
          <w:rtl/>
        </w:rPr>
        <w:t xml:space="preserve"> و ابن حجر</w:t>
      </w:r>
      <w:r w:rsidRPr="00EB49AE">
        <w:rPr>
          <w:rStyle w:val="Char7"/>
          <w:bCs w:val="0"/>
          <w:szCs w:val="28"/>
          <w:vertAlign w:val="superscript"/>
          <w:rtl/>
        </w:rPr>
        <w:footnoteReference w:id="348"/>
      </w:r>
      <w:r w:rsidRPr="0039716B">
        <w:rPr>
          <w:rStyle w:val="Char3"/>
          <w:rtl/>
        </w:rPr>
        <w:t xml:space="preserve"> - رحمهم الله- همه ایشان اعتقاد به زیاد و</w:t>
      </w:r>
      <w:r w:rsidR="0027122A" w:rsidRPr="0039716B">
        <w:rPr>
          <w:rStyle w:val="Char3"/>
          <w:rFonts w:hint="cs"/>
          <w:rtl/>
        </w:rPr>
        <w:t xml:space="preserve"> </w:t>
      </w:r>
      <w:r w:rsidRPr="0039716B">
        <w:rPr>
          <w:rStyle w:val="Char3"/>
          <w:rtl/>
        </w:rPr>
        <w:t>کم شدن ایمان را از شافعی</w:t>
      </w:r>
      <w:r w:rsidR="004032B3" w:rsidRPr="004032B3">
        <w:rPr>
          <w:rFonts w:cs="CTraditional Arabic" w:hint="cs"/>
          <w:rtl/>
          <w:lang w:bidi="fa-IR"/>
        </w:rPr>
        <w:t>/</w:t>
      </w:r>
      <w:r w:rsidRPr="0039716B">
        <w:rPr>
          <w:rStyle w:val="Char3"/>
          <w:rtl/>
        </w:rPr>
        <w:t xml:space="preserve"> نقل نموده‌اند بلکه برخی از</w:t>
      </w:r>
      <w:r w:rsidR="007133C0">
        <w:rPr>
          <w:rStyle w:val="Char3"/>
          <w:rtl/>
        </w:rPr>
        <w:t xml:space="preserve"> آن‌ها </w:t>
      </w:r>
      <w:r w:rsidRPr="0039716B">
        <w:rPr>
          <w:rStyle w:val="Char3"/>
          <w:rtl/>
        </w:rPr>
        <w:t>همچون ابن تیمیه</w:t>
      </w:r>
      <w:r w:rsidRPr="00EB49AE">
        <w:rPr>
          <w:rStyle w:val="Char7"/>
          <w:bCs w:val="0"/>
          <w:szCs w:val="28"/>
          <w:vertAlign w:val="superscript"/>
          <w:rtl/>
        </w:rPr>
        <w:footnoteReference w:id="349"/>
      </w:r>
      <w:r w:rsidRPr="0039716B">
        <w:rPr>
          <w:rStyle w:val="Char3"/>
          <w:rtl/>
        </w:rPr>
        <w:t xml:space="preserve"> و</w:t>
      </w:r>
      <w:r w:rsidR="0027122A" w:rsidRPr="0039716B">
        <w:rPr>
          <w:rStyle w:val="Char3"/>
          <w:rFonts w:hint="cs"/>
          <w:rtl/>
        </w:rPr>
        <w:t xml:space="preserve"> -</w:t>
      </w:r>
      <w:r w:rsidR="008B078B">
        <w:rPr>
          <w:rStyle w:val="Char3"/>
          <w:rFonts w:hint="cs"/>
          <w:rtl/>
        </w:rPr>
        <w:t xml:space="preserve"> </w:t>
      </w:r>
      <w:r w:rsidRPr="0039716B">
        <w:rPr>
          <w:rStyle w:val="Char3"/>
          <w:rtl/>
        </w:rPr>
        <w:t>ابن رجب</w:t>
      </w:r>
      <w:r w:rsidRPr="00EB49AE">
        <w:rPr>
          <w:rStyle w:val="Char7"/>
          <w:bCs w:val="0"/>
          <w:szCs w:val="28"/>
          <w:vertAlign w:val="superscript"/>
          <w:rtl/>
        </w:rPr>
        <w:footnoteReference w:id="350"/>
      </w:r>
      <w:r w:rsidR="0027122A" w:rsidRPr="0039716B">
        <w:rPr>
          <w:rStyle w:val="Char3"/>
          <w:rFonts w:hint="cs"/>
          <w:rtl/>
        </w:rPr>
        <w:t xml:space="preserve"> </w:t>
      </w:r>
      <w:r w:rsidR="0027122A" w:rsidRPr="0039716B">
        <w:rPr>
          <w:rStyle w:val="Char3"/>
          <w:rtl/>
        </w:rPr>
        <w:t>می</w:t>
      </w:r>
      <w:r w:rsidR="0027122A" w:rsidRPr="0039716B">
        <w:rPr>
          <w:rStyle w:val="Char3"/>
          <w:rFonts w:hint="cs"/>
          <w:rtl/>
        </w:rPr>
        <w:t>‌</w:t>
      </w:r>
      <w:r w:rsidRPr="0039716B">
        <w:rPr>
          <w:rStyle w:val="Char3"/>
          <w:rtl/>
        </w:rPr>
        <w:t>گویند شافعی اجماع سلف را در این زمینه نقل می‌نماید، پس چطور سبکی گمان می‌کند این دیدگا</w:t>
      </w:r>
      <w:r w:rsidR="00AC6F87" w:rsidRPr="0039716B">
        <w:rPr>
          <w:rStyle w:val="Char3"/>
          <w:rtl/>
        </w:rPr>
        <w:t>ه از شافعی به اثبات نرسیده است؟</w:t>
      </w:r>
      <w:r w:rsidRPr="0039716B">
        <w:rPr>
          <w:rStyle w:val="Char3"/>
          <w:rtl/>
        </w:rPr>
        <w:t>!</w:t>
      </w:r>
      <w:r w:rsidR="00AC6F87" w:rsidRPr="0039716B">
        <w:rPr>
          <w:rStyle w:val="Char3"/>
          <w:rFonts w:hint="cs"/>
          <w:rtl/>
        </w:rPr>
        <w:t xml:space="preserve"> </w:t>
      </w:r>
      <w:r w:rsidRPr="0039716B">
        <w:rPr>
          <w:rStyle w:val="Char3"/>
          <w:rtl/>
        </w:rPr>
        <w:t>وقتی اعتقاد شافعی به دخول اعمال در مفهوم ایمان نزد وی ثابت گشته چه چیزی شافعی را از اتباع سلف در حکم به زیاد وکم شدن ایمان، بازمی دارد.ولی واقعیت امر این است که: افراط در محبت و</w:t>
      </w:r>
      <w:r w:rsidR="00D41346" w:rsidRPr="0039716B">
        <w:rPr>
          <w:rStyle w:val="Char3"/>
          <w:rtl/>
        </w:rPr>
        <w:t>دوستی، انسان را کور وکر می‌کند.</w:t>
      </w:r>
    </w:p>
    <w:p w:rsidR="00C3748B" w:rsidRPr="0039716B" w:rsidRDefault="00C3748B" w:rsidP="001326A6">
      <w:pPr>
        <w:ind w:firstLine="284"/>
        <w:jc w:val="both"/>
        <w:rPr>
          <w:rStyle w:val="Char3"/>
          <w:rtl/>
        </w:rPr>
      </w:pPr>
      <w:r w:rsidRPr="0039716B">
        <w:rPr>
          <w:rStyle w:val="Char3"/>
          <w:rtl/>
        </w:rPr>
        <w:t xml:space="preserve">این بحث را با روایتی طولانی از امام شافعی به پایان می‌برم که بیهقی با سند خویش از ابو محمد زبیری نقل می‌نماید: </w:t>
      </w:r>
    </w:p>
    <w:p w:rsidR="00C3748B" w:rsidRPr="0039716B" w:rsidRDefault="00C3748B" w:rsidP="001326A6">
      <w:pPr>
        <w:ind w:firstLine="284"/>
        <w:jc w:val="both"/>
        <w:rPr>
          <w:rStyle w:val="Char3"/>
          <w:rtl/>
        </w:rPr>
      </w:pPr>
      <w:r w:rsidRPr="0039716B">
        <w:rPr>
          <w:rStyle w:val="Char3"/>
          <w:rtl/>
        </w:rPr>
        <w:t>مردی پیش شافعی آمد واز او</w:t>
      </w:r>
      <w:r w:rsidR="00AC6F87" w:rsidRPr="0039716B">
        <w:rPr>
          <w:rStyle w:val="Char3"/>
          <w:rFonts w:hint="cs"/>
          <w:rtl/>
        </w:rPr>
        <w:t xml:space="preserve"> </w:t>
      </w:r>
      <w:r w:rsidRPr="0039716B">
        <w:rPr>
          <w:rStyle w:val="Char3"/>
          <w:rtl/>
        </w:rPr>
        <w:t xml:space="preserve">پرسید: برترین کردار نزد خداوند چیست؟ </w:t>
      </w:r>
    </w:p>
    <w:p w:rsidR="00C3748B" w:rsidRPr="0039716B" w:rsidRDefault="00C3748B" w:rsidP="001326A6">
      <w:pPr>
        <w:ind w:firstLine="284"/>
        <w:jc w:val="both"/>
        <w:rPr>
          <w:rStyle w:val="Char3"/>
          <w:rtl/>
        </w:rPr>
      </w:pPr>
      <w:r w:rsidRPr="0039716B">
        <w:rPr>
          <w:rStyle w:val="Char3"/>
          <w:rtl/>
        </w:rPr>
        <w:t>شافعی گفت: آنچه هیچ کرداری بدون آن پذیرفتنی نیست.</w:t>
      </w:r>
    </w:p>
    <w:p w:rsidR="00C3748B" w:rsidRPr="0039716B" w:rsidRDefault="00C3748B" w:rsidP="001326A6">
      <w:pPr>
        <w:ind w:firstLine="284"/>
        <w:jc w:val="both"/>
        <w:rPr>
          <w:rStyle w:val="Char3"/>
          <w:rtl/>
        </w:rPr>
      </w:pPr>
      <w:r w:rsidRPr="0039716B">
        <w:rPr>
          <w:rStyle w:val="Char3"/>
          <w:rtl/>
        </w:rPr>
        <w:t xml:space="preserve">سؤال کننده: آن چیز کدام است؟ </w:t>
      </w:r>
    </w:p>
    <w:p w:rsidR="00C3748B" w:rsidRPr="0039716B" w:rsidRDefault="00C3748B" w:rsidP="001326A6">
      <w:pPr>
        <w:ind w:firstLine="284"/>
        <w:jc w:val="both"/>
        <w:rPr>
          <w:rStyle w:val="Char3"/>
          <w:rtl/>
        </w:rPr>
      </w:pPr>
      <w:r w:rsidRPr="0039716B">
        <w:rPr>
          <w:rStyle w:val="Char3"/>
          <w:rtl/>
        </w:rPr>
        <w:t>شافعی: ایمان به یکتایی خداوند است که دارای برترین جایگاه و</w:t>
      </w:r>
      <w:r w:rsidR="00AC6F87" w:rsidRPr="0039716B">
        <w:rPr>
          <w:rStyle w:val="Char3"/>
          <w:rFonts w:hint="cs"/>
          <w:rtl/>
        </w:rPr>
        <w:t xml:space="preserve"> </w:t>
      </w:r>
      <w:r w:rsidRPr="0039716B">
        <w:rPr>
          <w:rStyle w:val="Char3"/>
          <w:rtl/>
        </w:rPr>
        <w:t>منزلت می‌باشد.</w:t>
      </w:r>
    </w:p>
    <w:p w:rsidR="00C3748B" w:rsidRPr="0039716B" w:rsidRDefault="00C3748B" w:rsidP="001326A6">
      <w:pPr>
        <w:ind w:firstLine="284"/>
        <w:jc w:val="both"/>
        <w:rPr>
          <w:rStyle w:val="Char3"/>
          <w:rtl/>
        </w:rPr>
      </w:pPr>
      <w:r w:rsidRPr="0039716B">
        <w:rPr>
          <w:rStyle w:val="Char3"/>
          <w:rtl/>
        </w:rPr>
        <w:t>سؤال کننده: از نظر شما ایمان از مجموع گفتار و</w:t>
      </w:r>
      <w:r w:rsidR="00AC6F87" w:rsidRPr="0039716B">
        <w:rPr>
          <w:rStyle w:val="Char3"/>
          <w:rFonts w:hint="cs"/>
          <w:rtl/>
        </w:rPr>
        <w:t xml:space="preserve"> </w:t>
      </w:r>
      <w:r w:rsidRPr="0039716B">
        <w:rPr>
          <w:rStyle w:val="Char3"/>
          <w:rtl/>
        </w:rPr>
        <w:t>کردار پدید می‌آی</w:t>
      </w:r>
      <w:r w:rsidR="00D41346" w:rsidRPr="0039716B">
        <w:rPr>
          <w:rStyle w:val="Char3"/>
          <w:rtl/>
        </w:rPr>
        <w:t>د یا تنها گفتار بدون کردار است؟</w:t>
      </w:r>
    </w:p>
    <w:p w:rsidR="00C3748B" w:rsidRPr="0039716B" w:rsidRDefault="00C3748B" w:rsidP="001326A6">
      <w:pPr>
        <w:ind w:firstLine="284"/>
        <w:jc w:val="both"/>
        <w:rPr>
          <w:rStyle w:val="Char3"/>
          <w:rtl/>
        </w:rPr>
      </w:pPr>
      <w:r w:rsidRPr="0039716B">
        <w:rPr>
          <w:rStyle w:val="Char3"/>
          <w:rtl/>
        </w:rPr>
        <w:t>شافعی: ایمان عبارت از انجام اعمال برای خداوند می‌باشد که گفتارها نیز بخشی از اعمال به شمار می‌آیند.</w:t>
      </w:r>
    </w:p>
    <w:p w:rsidR="00C3748B" w:rsidRPr="0039716B" w:rsidRDefault="00C3748B" w:rsidP="001326A6">
      <w:pPr>
        <w:ind w:firstLine="284"/>
        <w:jc w:val="both"/>
        <w:rPr>
          <w:rStyle w:val="Char3"/>
          <w:rtl/>
        </w:rPr>
      </w:pPr>
      <w:r w:rsidRPr="0039716B">
        <w:rPr>
          <w:rStyle w:val="Char3"/>
          <w:rtl/>
        </w:rPr>
        <w:t>سؤال کننده: آن را برایم تعریف کن تا به خوبی بفهم.</w:t>
      </w:r>
    </w:p>
    <w:p w:rsidR="00C3748B" w:rsidRPr="0039716B" w:rsidRDefault="00C3748B" w:rsidP="001326A6">
      <w:pPr>
        <w:ind w:firstLine="284"/>
        <w:jc w:val="both"/>
        <w:rPr>
          <w:rStyle w:val="Char3"/>
          <w:rtl/>
        </w:rPr>
      </w:pPr>
      <w:r w:rsidRPr="0039716B">
        <w:rPr>
          <w:rStyle w:val="Char3"/>
          <w:rtl/>
        </w:rPr>
        <w:t>شافعی: ایمان دارای حالات ودرجات متفاوتی است، پاره‌ای از</w:t>
      </w:r>
      <w:r w:rsidR="007133C0">
        <w:rPr>
          <w:rStyle w:val="Char3"/>
          <w:rtl/>
        </w:rPr>
        <w:t xml:space="preserve"> آن‌ها </w:t>
      </w:r>
      <w:r w:rsidRPr="0039716B">
        <w:rPr>
          <w:rStyle w:val="Char3"/>
          <w:rtl/>
        </w:rPr>
        <w:t>در نهایت کمال، پاره‌ای کاملا ناقص و</w:t>
      </w:r>
      <w:r w:rsidRPr="0039716B">
        <w:rPr>
          <w:rStyle w:val="Char3"/>
          <w:rFonts w:hint="cs"/>
          <w:rtl/>
        </w:rPr>
        <w:t xml:space="preserve"> </w:t>
      </w:r>
      <w:r w:rsidRPr="0039716B">
        <w:rPr>
          <w:rStyle w:val="Char3"/>
          <w:rtl/>
        </w:rPr>
        <w:t>ناتمام و</w:t>
      </w:r>
      <w:r w:rsidRPr="0039716B">
        <w:rPr>
          <w:rStyle w:val="Char3"/>
          <w:rFonts w:hint="cs"/>
          <w:rtl/>
        </w:rPr>
        <w:t xml:space="preserve"> </w:t>
      </w:r>
      <w:r w:rsidRPr="0039716B">
        <w:rPr>
          <w:rStyle w:val="Char3"/>
          <w:rtl/>
        </w:rPr>
        <w:t>پاره‌ای نیز جانب کمالش بر جانب نقصانش برتری دارد.</w:t>
      </w:r>
    </w:p>
    <w:p w:rsidR="00C3748B" w:rsidRPr="0039716B" w:rsidRDefault="00C3748B" w:rsidP="001326A6">
      <w:pPr>
        <w:ind w:firstLine="284"/>
        <w:jc w:val="both"/>
        <w:rPr>
          <w:rStyle w:val="Char3"/>
          <w:rtl/>
        </w:rPr>
      </w:pPr>
      <w:r w:rsidRPr="0039716B">
        <w:rPr>
          <w:rStyle w:val="Char3"/>
          <w:rtl/>
        </w:rPr>
        <w:t xml:space="preserve">سؤال کننده: مگر ایمان زاد وکم شدن هم دارد؟ </w:t>
      </w:r>
    </w:p>
    <w:p w:rsidR="00C3748B" w:rsidRPr="0039716B" w:rsidRDefault="00C3748B" w:rsidP="001326A6">
      <w:pPr>
        <w:ind w:firstLine="284"/>
        <w:jc w:val="both"/>
        <w:rPr>
          <w:rStyle w:val="Char3"/>
          <w:rtl/>
        </w:rPr>
      </w:pPr>
      <w:r w:rsidRPr="0039716B">
        <w:rPr>
          <w:rStyle w:val="Char3"/>
          <w:rtl/>
        </w:rPr>
        <w:t>شافعی: بله.</w:t>
      </w:r>
    </w:p>
    <w:p w:rsidR="00C3748B" w:rsidRPr="0039716B" w:rsidRDefault="00C3748B" w:rsidP="001326A6">
      <w:pPr>
        <w:ind w:firstLine="284"/>
        <w:jc w:val="both"/>
        <w:rPr>
          <w:rStyle w:val="Char3"/>
          <w:rtl/>
        </w:rPr>
      </w:pPr>
      <w:r w:rsidRPr="0039716B">
        <w:rPr>
          <w:rStyle w:val="Char3"/>
          <w:rtl/>
        </w:rPr>
        <w:t xml:space="preserve">سؤال کننده: دلیل آن چیست؟ </w:t>
      </w:r>
    </w:p>
    <w:p w:rsidR="00C3748B" w:rsidRPr="0039716B" w:rsidRDefault="00C3748B" w:rsidP="001326A6">
      <w:pPr>
        <w:ind w:firstLine="284"/>
        <w:jc w:val="both"/>
        <w:rPr>
          <w:rStyle w:val="Char3"/>
          <w:rtl/>
        </w:rPr>
      </w:pPr>
      <w:r w:rsidRPr="0039716B">
        <w:rPr>
          <w:rStyle w:val="Char3"/>
          <w:rtl/>
        </w:rPr>
        <w:t>شافعی: خداوند سبحان تکالیف ایمان را</w:t>
      </w:r>
      <w:r w:rsidR="00AC6F87" w:rsidRPr="0039716B">
        <w:rPr>
          <w:rStyle w:val="Char3"/>
          <w:rFonts w:hint="cs"/>
          <w:rtl/>
        </w:rPr>
        <w:t xml:space="preserve"> </w:t>
      </w:r>
      <w:r w:rsidRPr="0039716B">
        <w:rPr>
          <w:rStyle w:val="Char3"/>
          <w:rtl/>
        </w:rPr>
        <w:t>بر اعضای انسان تقسیم کرده است به گونه‌ای که هرکدام از</w:t>
      </w:r>
      <w:r w:rsidR="007133C0">
        <w:rPr>
          <w:rStyle w:val="Char3"/>
          <w:rtl/>
        </w:rPr>
        <w:t xml:space="preserve"> آن‌ها </w:t>
      </w:r>
      <w:r w:rsidRPr="0039716B">
        <w:rPr>
          <w:rStyle w:val="Char3"/>
          <w:rtl/>
        </w:rPr>
        <w:t>مسؤلیت ویژه خود را دارد وبا دیگری فرق می‌کند، برای مثال: قلبی که امیر و</w:t>
      </w:r>
      <w:r w:rsidR="00AC6F87" w:rsidRPr="0039716B">
        <w:rPr>
          <w:rStyle w:val="Char3"/>
          <w:rFonts w:hint="cs"/>
          <w:rtl/>
        </w:rPr>
        <w:t xml:space="preserve"> </w:t>
      </w:r>
      <w:r w:rsidRPr="0039716B">
        <w:rPr>
          <w:rStyle w:val="Char3"/>
          <w:rtl/>
        </w:rPr>
        <w:t>فرمانده بدن است ابزار شناخت و</w:t>
      </w:r>
      <w:r w:rsidR="00AC6F87" w:rsidRPr="0039716B">
        <w:rPr>
          <w:rStyle w:val="Char3"/>
          <w:rFonts w:hint="cs"/>
          <w:rtl/>
        </w:rPr>
        <w:t xml:space="preserve"> </w:t>
      </w:r>
      <w:r w:rsidRPr="0039716B">
        <w:rPr>
          <w:rStyle w:val="Char3"/>
          <w:rtl/>
        </w:rPr>
        <w:t>درک و</w:t>
      </w:r>
      <w:r w:rsidR="00AC6F87" w:rsidRPr="0039716B">
        <w:rPr>
          <w:rStyle w:val="Char3"/>
          <w:rFonts w:hint="cs"/>
          <w:rtl/>
        </w:rPr>
        <w:t xml:space="preserve"> </w:t>
      </w:r>
      <w:r w:rsidRPr="0039716B">
        <w:rPr>
          <w:rStyle w:val="Char3"/>
          <w:rtl/>
        </w:rPr>
        <w:t xml:space="preserve">فهم بوده و سایر اعضا زیر نظر قلب کار می‌کنند، </w:t>
      </w:r>
      <w:r w:rsidR="000F2BD2">
        <w:rPr>
          <w:rStyle w:val="Char3"/>
          <w:rtl/>
        </w:rPr>
        <w:t>چشم‌ها</w:t>
      </w:r>
      <w:r w:rsidRPr="0039716B">
        <w:rPr>
          <w:rStyle w:val="Char3"/>
          <w:rtl/>
        </w:rPr>
        <w:t xml:space="preserve"> وسیله دیدن و</w:t>
      </w:r>
      <w:r w:rsidR="00AC6F87" w:rsidRPr="0039716B">
        <w:rPr>
          <w:rStyle w:val="Char3"/>
          <w:rFonts w:hint="cs"/>
          <w:rtl/>
        </w:rPr>
        <w:t xml:space="preserve"> </w:t>
      </w:r>
      <w:r w:rsidRPr="0039716B">
        <w:rPr>
          <w:rStyle w:val="Char3"/>
          <w:rtl/>
        </w:rPr>
        <w:t xml:space="preserve">مشاهده کردن هستند، </w:t>
      </w:r>
      <w:r w:rsidR="000F2BD2">
        <w:rPr>
          <w:rStyle w:val="Char3"/>
          <w:rtl/>
        </w:rPr>
        <w:t>گوش‌ها</w:t>
      </w:r>
      <w:r w:rsidRPr="0039716B">
        <w:rPr>
          <w:rStyle w:val="Char3"/>
          <w:rtl/>
        </w:rPr>
        <w:t xml:space="preserve"> ابزار شنوایی‌اند، </w:t>
      </w:r>
      <w:r w:rsidR="00533B94">
        <w:rPr>
          <w:rStyle w:val="Char3"/>
          <w:rtl/>
        </w:rPr>
        <w:t>دست‌ها</w:t>
      </w:r>
      <w:r w:rsidRPr="0039716B">
        <w:rPr>
          <w:rStyle w:val="Char3"/>
          <w:rtl/>
        </w:rPr>
        <w:t xml:space="preserve"> وسیله کار و</w:t>
      </w:r>
      <w:r w:rsidR="00AC6F87" w:rsidRPr="0039716B">
        <w:rPr>
          <w:rStyle w:val="Char3"/>
          <w:rFonts w:hint="cs"/>
          <w:rtl/>
        </w:rPr>
        <w:t xml:space="preserve"> </w:t>
      </w:r>
      <w:r w:rsidRPr="0039716B">
        <w:rPr>
          <w:rStyle w:val="Char3"/>
          <w:rtl/>
        </w:rPr>
        <w:t>فعالیت‌اند، پاها وسیله راه رفتن هستند، زبان ابزار سخن گفتن و</w:t>
      </w:r>
      <w:r w:rsidR="00AC6F87" w:rsidRPr="0039716B">
        <w:rPr>
          <w:rStyle w:val="Char3"/>
          <w:rFonts w:hint="cs"/>
          <w:rtl/>
        </w:rPr>
        <w:t xml:space="preserve"> </w:t>
      </w:r>
      <w:r w:rsidRPr="0039716B">
        <w:rPr>
          <w:rStyle w:val="Char3"/>
          <w:rtl/>
        </w:rPr>
        <w:t xml:space="preserve">ابراز </w:t>
      </w:r>
      <w:r w:rsidR="000F2BD2">
        <w:rPr>
          <w:rStyle w:val="Char3"/>
          <w:rtl/>
        </w:rPr>
        <w:t>نهانی‌ها</w:t>
      </w:r>
      <w:r w:rsidRPr="0039716B">
        <w:rPr>
          <w:rStyle w:val="Char3"/>
          <w:rtl/>
        </w:rPr>
        <w:t>ی درون است وبالاخره سر نیز مکان امنی برای چهره و</w:t>
      </w:r>
      <w:r w:rsidR="00AC6F87" w:rsidRPr="0039716B">
        <w:rPr>
          <w:rStyle w:val="Char3"/>
          <w:rFonts w:hint="cs"/>
          <w:rtl/>
        </w:rPr>
        <w:t xml:space="preserve"> </w:t>
      </w:r>
      <w:r w:rsidRPr="0039716B">
        <w:rPr>
          <w:rStyle w:val="Char3"/>
          <w:rtl/>
        </w:rPr>
        <w:t>صورت می‌باشد.</w:t>
      </w:r>
    </w:p>
    <w:p w:rsidR="00C3748B" w:rsidRPr="0039716B" w:rsidRDefault="00C3748B" w:rsidP="001326A6">
      <w:pPr>
        <w:ind w:firstLine="284"/>
        <w:jc w:val="both"/>
        <w:rPr>
          <w:rStyle w:val="Char3"/>
          <w:rtl/>
        </w:rPr>
      </w:pPr>
      <w:r w:rsidRPr="0039716B">
        <w:rPr>
          <w:rStyle w:val="Char3"/>
          <w:rtl/>
        </w:rPr>
        <w:t>هر</w:t>
      </w:r>
      <w:r w:rsidR="00AC6F87" w:rsidRPr="0039716B">
        <w:rPr>
          <w:rStyle w:val="Char3"/>
          <w:rFonts w:hint="cs"/>
          <w:rtl/>
        </w:rPr>
        <w:t xml:space="preserve"> </w:t>
      </w:r>
      <w:r w:rsidRPr="0039716B">
        <w:rPr>
          <w:rStyle w:val="Char3"/>
          <w:rtl/>
        </w:rPr>
        <w:t>یک از این اعضا دارای تکلیف منحصر به فرد خود بوده و</w:t>
      </w:r>
      <w:r w:rsidR="00AC6F87" w:rsidRPr="0039716B">
        <w:rPr>
          <w:rStyle w:val="Char3"/>
          <w:rFonts w:hint="cs"/>
          <w:rtl/>
        </w:rPr>
        <w:t xml:space="preserve"> </w:t>
      </w:r>
      <w:r w:rsidRPr="0039716B">
        <w:rPr>
          <w:rStyle w:val="Char3"/>
          <w:rtl/>
        </w:rPr>
        <w:t>س</w:t>
      </w:r>
      <w:r w:rsidR="00AC6F87" w:rsidRPr="0039716B">
        <w:rPr>
          <w:rStyle w:val="Char3"/>
          <w:rtl/>
        </w:rPr>
        <w:t>ایر اعضا از عهده‌اش برنمی آیند:</w:t>
      </w:r>
    </w:p>
    <w:p w:rsidR="00C3748B" w:rsidRPr="0039716B" w:rsidRDefault="00C3748B" w:rsidP="008B078B">
      <w:pPr>
        <w:ind w:firstLine="284"/>
        <w:jc w:val="both"/>
        <w:rPr>
          <w:rStyle w:val="Char3"/>
          <w:rtl/>
        </w:rPr>
      </w:pPr>
      <w:r w:rsidRPr="0039716B">
        <w:rPr>
          <w:rStyle w:val="Char3"/>
          <w:rtl/>
        </w:rPr>
        <w:t>وظیفه قلب درک و شناخت، فراگیری آموزه‌های پاکیزه و</w:t>
      </w:r>
      <w:r w:rsidR="00AC6F87" w:rsidRPr="0039716B">
        <w:rPr>
          <w:rStyle w:val="Char3"/>
          <w:rFonts w:hint="cs"/>
          <w:rtl/>
        </w:rPr>
        <w:t xml:space="preserve"> </w:t>
      </w:r>
      <w:r w:rsidRPr="0039716B">
        <w:rPr>
          <w:rStyle w:val="Char3"/>
          <w:rtl/>
        </w:rPr>
        <w:t>بدور از خرافات و</w:t>
      </w:r>
      <w:r w:rsidR="00AC6F87" w:rsidRPr="0039716B">
        <w:rPr>
          <w:rStyle w:val="Char3"/>
          <w:rFonts w:hint="cs"/>
          <w:rtl/>
        </w:rPr>
        <w:t xml:space="preserve"> </w:t>
      </w:r>
      <w:r w:rsidRPr="0039716B">
        <w:rPr>
          <w:rStyle w:val="Char3"/>
          <w:rtl/>
        </w:rPr>
        <w:t>بدعت، پذیرش یکتایی خدا ورسالت آخرین پیام آورش و</w:t>
      </w:r>
      <w:r w:rsidR="00AC6F87" w:rsidRPr="0039716B">
        <w:rPr>
          <w:rStyle w:val="Char3"/>
          <w:rFonts w:hint="cs"/>
          <w:rtl/>
        </w:rPr>
        <w:t xml:space="preserve"> </w:t>
      </w:r>
      <w:r w:rsidRPr="0039716B">
        <w:rPr>
          <w:rStyle w:val="Char3"/>
          <w:rtl/>
        </w:rPr>
        <w:t>اقرار به هر آنچه از جانب ایشان به انسان معرفی می‌گردد، خداوند در این زمینه چنین می‌فرماید:</w:t>
      </w:r>
      <w:r w:rsidR="001315C5" w:rsidRPr="0039716B">
        <w:rPr>
          <w:rStyle w:val="Char3"/>
          <w:rFonts w:hint="cs"/>
          <w:rtl/>
        </w:rPr>
        <w:t xml:space="preserve"> </w:t>
      </w:r>
      <w:r w:rsidR="001315C5">
        <w:rPr>
          <w:rFonts w:cs="Traditional Arabic" w:hint="cs"/>
          <w:rtl/>
          <w:lang w:bidi="fa-IR"/>
        </w:rPr>
        <w:t>﴿</w:t>
      </w:r>
      <w:r w:rsidR="00A532D3" w:rsidRPr="0028684C">
        <w:rPr>
          <w:rStyle w:val="Char2"/>
          <w:rtl/>
        </w:rPr>
        <w:t>إِلَّا مَنۡ أُكۡرِهَ وَقَلۡبُهُۥ مُطۡمَئِنُّۢ بِٱلۡإِيمَٰنِ</w:t>
      </w:r>
      <w:r w:rsidR="001315C5">
        <w:rPr>
          <w:rFonts w:cs="Traditional Arabic" w:hint="cs"/>
          <w:rtl/>
          <w:lang w:bidi="fa-IR"/>
        </w:rPr>
        <w:t>﴾</w:t>
      </w:r>
      <w:r w:rsidR="001315C5" w:rsidRPr="0039716B">
        <w:rPr>
          <w:rStyle w:val="Char3"/>
          <w:rFonts w:hint="cs"/>
          <w:rtl/>
        </w:rPr>
        <w:t xml:space="preserve"> </w:t>
      </w:r>
      <w:r w:rsidR="001315C5" w:rsidRPr="008B078B">
        <w:rPr>
          <w:rStyle w:val="Char5"/>
          <w:rFonts w:hint="cs"/>
          <w:rtl/>
        </w:rPr>
        <w:t>[</w:t>
      </w:r>
      <w:r w:rsidR="00045ACF" w:rsidRPr="008B078B">
        <w:rPr>
          <w:rStyle w:val="Char5"/>
          <w:rFonts w:hint="cs"/>
          <w:rtl/>
        </w:rPr>
        <w:t>النحل: 106</w:t>
      </w:r>
      <w:r w:rsidR="001315C5" w:rsidRPr="008B078B">
        <w:rPr>
          <w:rStyle w:val="Char5"/>
          <w:rFonts w:hint="cs"/>
          <w:rtl/>
        </w:rPr>
        <w:t>]</w:t>
      </w:r>
      <w:r w:rsidR="001315C5" w:rsidRPr="0039716B">
        <w:rPr>
          <w:rStyle w:val="Char3"/>
          <w:rFonts w:hint="cs"/>
          <w:rtl/>
        </w:rPr>
        <w:t>.</w:t>
      </w:r>
      <w:r w:rsidRPr="0039716B">
        <w:rPr>
          <w:rStyle w:val="Char3"/>
          <w:rtl/>
        </w:rPr>
        <w:t xml:space="preserve"> ترجمه: </w:t>
      </w:r>
      <w:r w:rsidR="00045ACF">
        <w:rPr>
          <w:rFonts w:cs="Traditional Arabic" w:hint="cs"/>
          <w:rtl/>
          <w:lang w:bidi="fa-IR"/>
        </w:rPr>
        <w:t>«</w:t>
      </w:r>
      <w:r w:rsidRPr="0039716B">
        <w:rPr>
          <w:rStyle w:val="Char3"/>
          <w:rtl/>
        </w:rPr>
        <w:t xml:space="preserve">مگر آن </w:t>
      </w:r>
      <w:r w:rsidR="00FF3772">
        <w:rPr>
          <w:rStyle w:val="Char3"/>
          <w:rtl/>
        </w:rPr>
        <w:t>ک</w:t>
      </w:r>
      <w:r w:rsidRPr="0039716B">
        <w:rPr>
          <w:rStyle w:val="Char3"/>
          <w:rtl/>
        </w:rPr>
        <w:t xml:space="preserve">س </w:t>
      </w:r>
      <w:r w:rsidR="00FF3772">
        <w:rPr>
          <w:rStyle w:val="Char3"/>
          <w:rtl/>
        </w:rPr>
        <w:t>ک</w:t>
      </w:r>
      <w:r w:rsidRPr="0039716B">
        <w:rPr>
          <w:rStyle w:val="Char3"/>
          <w:rtl/>
        </w:rPr>
        <w:t>ه مجبور شده و[لى] قلبش به ا</w:t>
      </w:r>
      <w:r w:rsidR="00FF3772">
        <w:rPr>
          <w:rStyle w:val="Char3"/>
          <w:rtl/>
        </w:rPr>
        <w:t>ی</w:t>
      </w:r>
      <w:r w:rsidRPr="0039716B">
        <w:rPr>
          <w:rStyle w:val="Char3"/>
          <w:rtl/>
        </w:rPr>
        <w:t>مان اطم</w:t>
      </w:r>
      <w:r w:rsidR="00FF3772">
        <w:rPr>
          <w:rStyle w:val="Char3"/>
          <w:rtl/>
        </w:rPr>
        <w:t>ی</w:t>
      </w:r>
      <w:r w:rsidRPr="0039716B">
        <w:rPr>
          <w:rStyle w:val="Char3"/>
          <w:rtl/>
        </w:rPr>
        <w:t>نان دارد</w:t>
      </w:r>
      <w:r w:rsidR="00045ACF">
        <w:rPr>
          <w:rFonts w:cs="Traditional Arabic" w:hint="cs"/>
          <w:rtl/>
          <w:lang w:bidi="fa-IR"/>
        </w:rPr>
        <w:t>»</w:t>
      </w:r>
      <w:r w:rsidR="00045ACF" w:rsidRPr="0039716B">
        <w:rPr>
          <w:rStyle w:val="Char3"/>
          <w:rFonts w:hint="cs"/>
          <w:rtl/>
        </w:rPr>
        <w:t xml:space="preserve">. </w:t>
      </w:r>
      <w:r w:rsidR="00045ACF">
        <w:rPr>
          <w:rFonts w:cs="Traditional Arabic" w:hint="cs"/>
          <w:rtl/>
          <w:lang w:bidi="fa-IR"/>
        </w:rPr>
        <w:t>﴿</w:t>
      </w:r>
      <w:r w:rsidR="00A532D3" w:rsidRPr="0028684C">
        <w:rPr>
          <w:rStyle w:val="Char2"/>
          <w:rtl/>
        </w:rPr>
        <w:t>أَلَا بِذِكۡرِ ٱللَّهِ تَطۡمَئِنُّ ٱلۡقُلُوبُ</w:t>
      </w:r>
      <w:r w:rsidR="00045ACF">
        <w:rPr>
          <w:rFonts w:cs="Traditional Arabic" w:hint="cs"/>
          <w:rtl/>
          <w:lang w:bidi="fa-IR"/>
        </w:rPr>
        <w:t>﴾</w:t>
      </w:r>
      <w:r w:rsidR="00045ACF" w:rsidRPr="0039716B">
        <w:rPr>
          <w:rStyle w:val="Char3"/>
          <w:rFonts w:hint="cs"/>
          <w:rtl/>
        </w:rPr>
        <w:t xml:space="preserve"> </w:t>
      </w:r>
      <w:r w:rsidR="00045ACF" w:rsidRPr="008B078B">
        <w:rPr>
          <w:rStyle w:val="Char5"/>
          <w:rFonts w:hint="cs"/>
          <w:rtl/>
        </w:rPr>
        <w:t>[الرعد: 28]</w:t>
      </w:r>
      <w:r w:rsidR="00045ACF" w:rsidRPr="0039716B">
        <w:rPr>
          <w:rStyle w:val="Char3"/>
          <w:rFonts w:hint="cs"/>
          <w:rtl/>
        </w:rPr>
        <w:t>.</w:t>
      </w:r>
      <w:r w:rsidRPr="0039716B">
        <w:rPr>
          <w:rStyle w:val="Char3"/>
          <w:rtl/>
        </w:rPr>
        <w:t xml:space="preserve"> ترجمه: </w:t>
      </w:r>
      <w:r w:rsidR="00045ACF">
        <w:rPr>
          <w:rFonts w:cs="Traditional Arabic" w:hint="cs"/>
          <w:rtl/>
          <w:lang w:bidi="fa-IR"/>
        </w:rPr>
        <w:t>«</w:t>
      </w:r>
      <w:r w:rsidRPr="0039716B">
        <w:rPr>
          <w:rStyle w:val="Char3"/>
          <w:rtl/>
        </w:rPr>
        <w:t xml:space="preserve">آگاه باش </w:t>
      </w:r>
      <w:r w:rsidR="00FF3772">
        <w:rPr>
          <w:rStyle w:val="Char3"/>
          <w:rtl/>
        </w:rPr>
        <w:t>ک</w:t>
      </w:r>
      <w:r w:rsidRPr="0039716B">
        <w:rPr>
          <w:rStyle w:val="Char3"/>
          <w:rtl/>
        </w:rPr>
        <w:t xml:space="preserve">ه با </w:t>
      </w:r>
      <w:r w:rsidR="00FF3772">
        <w:rPr>
          <w:rStyle w:val="Char3"/>
          <w:rtl/>
        </w:rPr>
        <w:t>ی</w:t>
      </w:r>
      <w:r w:rsidRPr="0039716B">
        <w:rPr>
          <w:rStyle w:val="Char3"/>
          <w:rtl/>
        </w:rPr>
        <w:t>اد خدا</w:t>
      </w:r>
      <w:r w:rsidR="00A70AEB">
        <w:rPr>
          <w:rStyle w:val="Char3"/>
          <w:rtl/>
        </w:rPr>
        <w:t xml:space="preserve"> دل‌ها</w:t>
      </w:r>
      <w:r w:rsidRPr="0039716B">
        <w:rPr>
          <w:rStyle w:val="Char3"/>
          <w:rtl/>
        </w:rPr>
        <w:t xml:space="preserve"> آرامش مى‏</w:t>
      </w:r>
      <w:r w:rsidR="00FF3772">
        <w:rPr>
          <w:rStyle w:val="Char3"/>
          <w:rtl/>
        </w:rPr>
        <w:t>ی</w:t>
      </w:r>
      <w:r w:rsidRPr="0039716B">
        <w:rPr>
          <w:rStyle w:val="Char3"/>
          <w:rtl/>
        </w:rPr>
        <w:t>ابد</w:t>
      </w:r>
      <w:r w:rsidR="00045ACF">
        <w:rPr>
          <w:rFonts w:cs="Traditional Arabic" w:hint="cs"/>
          <w:rtl/>
          <w:lang w:bidi="fa-IR"/>
        </w:rPr>
        <w:t>»</w:t>
      </w:r>
      <w:r w:rsidRPr="0039716B">
        <w:rPr>
          <w:rStyle w:val="Char3"/>
          <w:rtl/>
        </w:rPr>
        <w:t>،</w:t>
      </w:r>
      <w:r w:rsidR="001315C5" w:rsidRPr="0039716B">
        <w:rPr>
          <w:rStyle w:val="Char3"/>
          <w:rFonts w:hint="cs"/>
          <w:rtl/>
        </w:rPr>
        <w:t xml:space="preserve"> </w:t>
      </w:r>
      <w:r w:rsidR="001315C5">
        <w:rPr>
          <w:rFonts w:cs="Traditional Arabic" w:hint="cs"/>
          <w:rtl/>
          <w:lang w:bidi="fa-IR"/>
        </w:rPr>
        <w:t>﴿</w:t>
      </w:r>
      <w:r w:rsidR="00A532D3" w:rsidRPr="0028684C">
        <w:rPr>
          <w:rStyle w:val="Char2"/>
          <w:rtl/>
        </w:rPr>
        <w:t>مِنَ ٱلَّذِينَ قَالُوٓاْ ءَامَنَّا بِأَفۡوَٰهِهِمۡ وَلَمۡ تُؤۡمِن قُلُوبُهُمۡۛ</w:t>
      </w:r>
      <w:r w:rsidR="001315C5">
        <w:rPr>
          <w:rFonts w:cs="Traditional Arabic" w:hint="cs"/>
          <w:rtl/>
          <w:lang w:bidi="fa-IR"/>
        </w:rPr>
        <w:t>﴾</w:t>
      </w:r>
      <w:r w:rsidR="001315C5" w:rsidRPr="0039716B">
        <w:rPr>
          <w:rStyle w:val="Char3"/>
          <w:rFonts w:hint="cs"/>
          <w:rtl/>
        </w:rPr>
        <w:t xml:space="preserve"> </w:t>
      </w:r>
      <w:r w:rsidR="001315C5" w:rsidRPr="008B078B">
        <w:rPr>
          <w:rStyle w:val="Char5"/>
          <w:rFonts w:hint="cs"/>
          <w:rtl/>
        </w:rPr>
        <w:t>[</w:t>
      </w:r>
      <w:r w:rsidR="00045ACF" w:rsidRPr="008B078B">
        <w:rPr>
          <w:rStyle w:val="Char5"/>
          <w:rFonts w:hint="cs"/>
          <w:rtl/>
        </w:rPr>
        <w:t>المائد</w:t>
      </w:r>
      <w:r w:rsidR="00045ACF" w:rsidRPr="008B078B">
        <w:rPr>
          <w:rStyle w:val="Char5"/>
          <w:rtl/>
        </w:rPr>
        <w:t>ة</w:t>
      </w:r>
      <w:r w:rsidR="00045ACF" w:rsidRPr="008B078B">
        <w:rPr>
          <w:rStyle w:val="Char5"/>
          <w:rFonts w:hint="cs"/>
          <w:rtl/>
        </w:rPr>
        <w:t>: 41</w:t>
      </w:r>
      <w:r w:rsidR="001315C5" w:rsidRPr="008B078B">
        <w:rPr>
          <w:rStyle w:val="Char5"/>
          <w:rFonts w:hint="cs"/>
          <w:rtl/>
        </w:rPr>
        <w:t>]</w:t>
      </w:r>
      <w:r w:rsidR="001315C5" w:rsidRPr="0039716B">
        <w:rPr>
          <w:rStyle w:val="Char3"/>
          <w:rFonts w:hint="cs"/>
          <w:rtl/>
        </w:rPr>
        <w:t>.</w:t>
      </w:r>
      <w:r w:rsidRPr="0039716B">
        <w:rPr>
          <w:rStyle w:val="Char3"/>
          <w:rtl/>
        </w:rPr>
        <w:t xml:space="preserve"> ترجمه: </w:t>
      </w:r>
      <w:r w:rsidR="00045ACF">
        <w:rPr>
          <w:rFonts w:cs="Traditional Arabic" w:hint="cs"/>
          <w:rtl/>
          <w:lang w:bidi="fa-IR"/>
        </w:rPr>
        <w:t>«</w:t>
      </w:r>
      <w:r w:rsidRPr="0039716B">
        <w:rPr>
          <w:rStyle w:val="Char3"/>
          <w:rtl/>
        </w:rPr>
        <w:t>از آنان</w:t>
      </w:r>
      <w:r w:rsidR="00FF3772">
        <w:rPr>
          <w:rStyle w:val="Char3"/>
          <w:rtl/>
        </w:rPr>
        <w:t>ک</w:t>
      </w:r>
      <w:r w:rsidRPr="0039716B">
        <w:rPr>
          <w:rStyle w:val="Char3"/>
          <w:rtl/>
        </w:rPr>
        <w:t>ه با زبان خود گفتند ا</w:t>
      </w:r>
      <w:r w:rsidR="00FF3772">
        <w:rPr>
          <w:rStyle w:val="Char3"/>
          <w:rtl/>
        </w:rPr>
        <w:t>ی</w:t>
      </w:r>
      <w:r w:rsidRPr="0039716B">
        <w:rPr>
          <w:rStyle w:val="Char3"/>
          <w:rtl/>
        </w:rPr>
        <w:t>مان آورد</w:t>
      </w:r>
      <w:r w:rsidR="00FF3772">
        <w:rPr>
          <w:rStyle w:val="Char3"/>
          <w:rtl/>
        </w:rPr>
        <w:t>ی</w:t>
      </w:r>
      <w:r w:rsidRPr="0039716B">
        <w:rPr>
          <w:rStyle w:val="Char3"/>
          <w:rtl/>
        </w:rPr>
        <w:t>م و حال آن</w:t>
      </w:r>
      <w:r w:rsidR="00FF3772">
        <w:rPr>
          <w:rStyle w:val="Char3"/>
          <w:rtl/>
        </w:rPr>
        <w:t>ک</w:t>
      </w:r>
      <w:r w:rsidRPr="0039716B">
        <w:rPr>
          <w:rStyle w:val="Char3"/>
          <w:rtl/>
        </w:rPr>
        <w:t>ه</w:t>
      </w:r>
      <w:r w:rsidR="00A70AEB">
        <w:rPr>
          <w:rStyle w:val="Char3"/>
          <w:rtl/>
        </w:rPr>
        <w:t xml:space="preserve"> </w:t>
      </w:r>
      <w:r w:rsidR="000F2BD2">
        <w:rPr>
          <w:rStyle w:val="Char3"/>
          <w:rtl/>
        </w:rPr>
        <w:t>دل‌هایشان</w:t>
      </w:r>
      <w:r w:rsidRPr="0039716B">
        <w:rPr>
          <w:rStyle w:val="Char3"/>
          <w:rtl/>
        </w:rPr>
        <w:t xml:space="preserve"> ا</w:t>
      </w:r>
      <w:r w:rsidR="00FF3772">
        <w:rPr>
          <w:rStyle w:val="Char3"/>
          <w:rtl/>
        </w:rPr>
        <w:t>ی</w:t>
      </w:r>
      <w:r w:rsidRPr="0039716B">
        <w:rPr>
          <w:rStyle w:val="Char3"/>
          <w:rtl/>
        </w:rPr>
        <w:t>مان ن</w:t>
      </w:r>
      <w:r w:rsidR="00FF3772">
        <w:rPr>
          <w:rStyle w:val="Char3"/>
          <w:rtl/>
        </w:rPr>
        <w:t>ی</w:t>
      </w:r>
      <w:r w:rsidRPr="0039716B">
        <w:rPr>
          <w:rStyle w:val="Char3"/>
          <w:rtl/>
        </w:rPr>
        <w:t>اورده بود</w:t>
      </w:r>
      <w:r w:rsidR="00045ACF">
        <w:rPr>
          <w:rFonts w:cs="Traditional Arabic" w:hint="cs"/>
          <w:rtl/>
          <w:lang w:bidi="fa-IR"/>
        </w:rPr>
        <w:t>»</w:t>
      </w:r>
      <w:r w:rsidRPr="0039716B">
        <w:rPr>
          <w:rStyle w:val="Char3"/>
          <w:rtl/>
        </w:rPr>
        <w:t xml:space="preserve"> و یا</w:t>
      </w:r>
      <w:r w:rsidR="001315C5" w:rsidRPr="0039716B">
        <w:rPr>
          <w:rStyle w:val="Char3"/>
          <w:rFonts w:hint="cs"/>
          <w:rtl/>
        </w:rPr>
        <w:t xml:space="preserve"> </w:t>
      </w:r>
      <w:r w:rsidR="001315C5">
        <w:rPr>
          <w:rFonts w:cs="Traditional Arabic" w:hint="cs"/>
          <w:rtl/>
          <w:lang w:bidi="fa-IR"/>
        </w:rPr>
        <w:t>﴿</w:t>
      </w:r>
      <w:r w:rsidR="00A532D3" w:rsidRPr="0028684C">
        <w:rPr>
          <w:rStyle w:val="Char2"/>
          <w:rtl/>
        </w:rPr>
        <w:t>وَإِن تُبۡدُواْ مَا فِيٓ أَنفُسِكُمۡ أَوۡ تُخۡفُوهُ</w:t>
      </w:r>
      <w:r w:rsidR="00A532D3">
        <w:rPr>
          <w:rFonts w:cs="Traditional Arabic" w:hint="cs"/>
          <w:rtl/>
          <w:lang w:bidi="fa-IR"/>
        </w:rPr>
        <w:t xml:space="preserve"> </w:t>
      </w:r>
      <w:r w:rsidR="001315C5">
        <w:rPr>
          <w:rFonts w:cs="Traditional Arabic" w:hint="cs"/>
          <w:rtl/>
          <w:lang w:bidi="fa-IR"/>
        </w:rPr>
        <w:t>﴾</w:t>
      </w:r>
      <w:r w:rsidR="001315C5" w:rsidRPr="0039716B">
        <w:rPr>
          <w:rStyle w:val="Char3"/>
          <w:rFonts w:hint="cs"/>
          <w:rtl/>
        </w:rPr>
        <w:t xml:space="preserve"> </w:t>
      </w:r>
      <w:r w:rsidR="001315C5" w:rsidRPr="008B078B">
        <w:rPr>
          <w:rStyle w:val="Char5"/>
          <w:rFonts w:hint="cs"/>
          <w:rtl/>
        </w:rPr>
        <w:t>[</w:t>
      </w:r>
      <w:r w:rsidR="00045ACF" w:rsidRPr="008B078B">
        <w:rPr>
          <w:rStyle w:val="Char5"/>
          <w:rFonts w:hint="cs"/>
          <w:rtl/>
        </w:rPr>
        <w:t>البقر</w:t>
      </w:r>
      <w:r w:rsidR="00045ACF" w:rsidRPr="008B078B">
        <w:rPr>
          <w:rStyle w:val="Char5"/>
          <w:rtl/>
        </w:rPr>
        <w:t>ة</w:t>
      </w:r>
      <w:r w:rsidR="00045ACF" w:rsidRPr="008B078B">
        <w:rPr>
          <w:rStyle w:val="Char5"/>
          <w:rFonts w:hint="cs"/>
          <w:rtl/>
        </w:rPr>
        <w:t>:284</w:t>
      </w:r>
      <w:r w:rsidR="001315C5" w:rsidRPr="008B078B">
        <w:rPr>
          <w:rStyle w:val="Char5"/>
          <w:rFonts w:hint="cs"/>
          <w:rtl/>
        </w:rPr>
        <w:t>]</w:t>
      </w:r>
      <w:r w:rsidR="001315C5" w:rsidRPr="0039716B">
        <w:rPr>
          <w:rStyle w:val="Char3"/>
          <w:rFonts w:hint="cs"/>
          <w:rtl/>
        </w:rPr>
        <w:t>.</w:t>
      </w:r>
      <w:r w:rsidRPr="0039716B">
        <w:rPr>
          <w:rStyle w:val="Char3"/>
          <w:rtl/>
        </w:rPr>
        <w:t xml:space="preserve"> ترجمه: </w:t>
      </w:r>
      <w:r w:rsidR="00045ACF">
        <w:rPr>
          <w:rFonts w:cs="Traditional Arabic" w:hint="cs"/>
          <w:rtl/>
          <w:lang w:bidi="fa-IR"/>
        </w:rPr>
        <w:t>«</w:t>
      </w:r>
      <w:r w:rsidRPr="0039716B">
        <w:rPr>
          <w:rStyle w:val="Char3"/>
          <w:rtl/>
        </w:rPr>
        <w:t>و اگر آنچه در</w:t>
      </w:r>
      <w:r w:rsidR="00A70AEB">
        <w:rPr>
          <w:rStyle w:val="Char3"/>
          <w:rtl/>
        </w:rPr>
        <w:t xml:space="preserve"> </w:t>
      </w:r>
      <w:r w:rsidR="008B2A27">
        <w:rPr>
          <w:rStyle w:val="Char3"/>
          <w:rtl/>
        </w:rPr>
        <w:t>دل‌هاى</w:t>
      </w:r>
      <w:r w:rsidRPr="0039716B">
        <w:rPr>
          <w:rStyle w:val="Char3"/>
          <w:rtl/>
        </w:rPr>
        <w:t xml:space="preserve"> خود دار</w:t>
      </w:r>
      <w:r w:rsidR="00FF3772">
        <w:rPr>
          <w:rStyle w:val="Char3"/>
          <w:rtl/>
        </w:rPr>
        <w:t>ی</w:t>
      </w:r>
      <w:r w:rsidRPr="0039716B">
        <w:rPr>
          <w:rStyle w:val="Char3"/>
          <w:rtl/>
        </w:rPr>
        <w:t>د، آش</w:t>
      </w:r>
      <w:r w:rsidR="00FF3772">
        <w:rPr>
          <w:rStyle w:val="Char3"/>
          <w:rtl/>
        </w:rPr>
        <w:t>ک</w:t>
      </w:r>
      <w:r w:rsidRPr="0039716B">
        <w:rPr>
          <w:rStyle w:val="Char3"/>
          <w:rtl/>
        </w:rPr>
        <w:t xml:space="preserve">ار </w:t>
      </w:r>
      <w:r w:rsidR="00FF3772">
        <w:rPr>
          <w:rStyle w:val="Char3"/>
          <w:rtl/>
        </w:rPr>
        <w:t>ی</w:t>
      </w:r>
      <w:r w:rsidRPr="0039716B">
        <w:rPr>
          <w:rStyle w:val="Char3"/>
          <w:rtl/>
        </w:rPr>
        <w:t xml:space="preserve">ا پنهان </w:t>
      </w:r>
      <w:r w:rsidR="00FF3772">
        <w:rPr>
          <w:rStyle w:val="Char3"/>
          <w:rtl/>
        </w:rPr>
        <w:t>ک</w:t>
      </w:r>
      <w:r w:rsidRPr="0039716B">
        <w:rPr>
          <w:rStyle w:val="Char3"/>
          <w:rtl/>
        </w:rPr>
        <w:t>ن</w:t>
      </w:r>
      <w:r w:rsidR="00FF3772">
        <w:rPr>
          <w:rStyle w:val="Char3"/>
          <w:rtl/>
        </w:rPr>
        <w:t>ی</w:t>
      </w:r>
      <w:r w:rsidRPr="0039716B">
        <w:rPr>
          <w:rStyle w:val="Char3"/>
          <w:rtl/>
        </w:rPr>
        <w:t>د، خداوند شما را به آن محاسبه مى‏</w:t>
      </w:r>
      <w:r w:rsidR="00FF3772">
        <w:rPr>
          <w:rStyle w:val="Char3"/>
          <w:rtl/>
        </w:rPr>
        <w:t>ک</w:t>
      </w:r>
      <w:r w:rsidRPr="0039716B">
        <w:rPr>
          <w:rStyle w:val="Char3"/>
          <w:rtl/>
        </w:rPr>
        <w:t>ند</w:t>
      </w:r>
      <w:r w:rsidR="00045ACF">
        <w:rPr>
          <w:rFonts w:cs="Traditional Arabic" w:hint="cs"/>
          <w:rtl/>
          <w:lang w:bidi="fa-IR"/>
        </w:rPr>
        <w:t>»</w:t>
      </w:r>
      <w:r w:rsidRPr="0039716B">
        <w:rPr>
          <w:rStyle w:val="Char3"/>
          <w:rtl/>
        </w:rPr>
        <w:t xml:space="preserve"> این بود چارچوب مسؤلیت قلب که کرداروی محسوب می‌گردد.</w:t>
      </w:r>
    </w:p>
    <w:p w:rsidR="00C3748B" w:rsidRPr="0039716B" w:rsidRDefault="00C3748B" w:rsidP="00A532D3">
      <w:pPr>
        <w:ind w:firstLine="284"/>
        <w:jc w:val="both"/>
        <w:rPr>
          <w:rStyle w:val="Char3"/>
          <w:rtl/>
        </w:rPr>
      </w:pPr>
      <w:r w:rsidRPr="0039716B">
        <w:rPr>
          <w:rStyle w:val="Char3"/>
          <w:rtl/>
        </w:rPr>
        <w:t xml:space="preserve">وظیفه زبان تعبیر از عقاید </w:t>
      </w:r>
      <w:r w:rsidR="000F2BD2">
        <w:rPr>
          <w:rStyle w:val="Char3"/>
          <w:rtl/>
        </w:rPr>
        <w:t>نهانی‌ها</w:t>
      </w:r>
      <w:r w:rsidRPr="0039716B">
        <w:rPr>
          <w:rStyle w:val="Char3"/>
          <w:rtl/>
        </w:rPr>
        <w:t>ی درون است چنانچه می‌فرمای</w:t>
      </w:r>
      <w:r w:rsidR="00045ACF" w:rsidRPr="0039716B">
        <w:rPr>
          <w:rStyle w:val="Char3"/>
          <w:rFonts w:hint="cs"/>
          <w:rtl/>
        </w:rPr>
        <w:t xml:space="preserve">د: </w:t>
      </w:r>
      <w:r w:rsidR="00045ACF">
        <w:rPr>
          <w:rFonts w:cs="Traditional Arabic" w:hint="cs"/>
          <w:rtl/>
          <w:lang w:bidi="fa-IR"/>
        </w:rPr>
        <w:t>﴿</w:t>
      </w:r>
      <w:r w:rsidR="00A532D3" w:rsidRPr="0028684C">
        <w:rPr>
          <w:rStyle w:val="Char2"/>
          <w:rtl/>
        </w:rPr>
        <w:t>قُولُوٓاْ ءَامَنَّا بِٱللَّهِ</w:t>
      </w:r>
      <w:r w:rsidR="00045ACF">
        <w:rPr>
          <w:rFonts w:cs="Traditional Arabic" w:hint="cs"/>
          <w:rtl/>
          <w:lang w:bidi="fa-IR"/>
        </w:rPr>
        <w:t>﴾</w:t>
      </w:r>
      <w:r w:rsidR="00045ACF" w:rsidRPr="0039716B">
        <w:rPr>
          <w:rStyle w:val="Char3"/>
          <w:rFonts w:hint="cs"/>
          <w:rtl/>
        </w:rPr>
        <w:t xml:space="preserve"> </w:t>
      </w:r>
      <w:r w:rsidR="00045ACF" w:rsidRPr="008B078B">
        <w:rPr>
          <w:rStyle w:val="Char5"/>
          <w:rFonts w:hint="cs"/>
          <w:rtl/>
        </w:rPr>
        <w:t>[البقر</w:t>
      </w:r>
      <w:r w:rsidR="00045ACF" w:rsidRPr="008B078B">
        <w:rPr>
          <w:rStyle w:val="Char5"/>
          <w:rtl/>
        </w:rPr>
        <w:t>ة</w:t>
      </w:r>
      <w:r w:rsidR="00045ACF" w:rsidRPr="008B078B">
        <w:rPr>
          <w:rStyle w:val="Char5"/>
          <w:rFonts w:hint="cs"/>
          <w:rtl/>
        </w:rPr>
        <w:t>: 136]</w:t>
      </w:r>
      <w:r w:rsidR="00045ACF" w:rsidRPr="0039716B">
        <w:rPr>
          <w:rStyle w:val="Char3"/>
          <w:rFonts w:hint="cs"/>
          <w:rtl/>
        </w:rPr>
        <w:t>.</w:t>
      </w:r>
      <w:r w:rsidRPr="00DC2A78">
        <w:rPr>
          <w:rFonts w:ascii="Lotus Linotype" w:hAnsi="Lotus Linotype" w:cs="Lotus Linotype"/>
          <w:rtl/>
          <w:lang w:bidi="fa-IR"/>
        </w:rPr>
        <w:t xml:space="preserve"> </w:t>
      </w:r>
      <w:r w:rsidR="00045ACF">
        <w:rPr>
          <w:rFonts w:cs="Traditional Arabic" w:hint="cs"/>
          <w:rtl/>
          <w:lang w:bidi="fa-IR"/>
        </w:rPr>
        <w:t>«</w:t>
      </w:r>
      <w:r w:rsidRPr="0039716B">
        <w:rPr>
          <w:rStyle w:val="Char3"/>
          <w:rtl/>
        </w:rPr>
        <w:t>بگو</w:t>
      </w:r>
      <w:r w:rsidR="00FF3772">
        <w:rPr>
          <w:rStyle w:val="Char3"/>
          <w:rtl/>
        </w:rPr>
        <w:t>یی</w:t>
      </w:r>
      <w:r w:rsidRPr="0039716B">
        <w:rPr>
          <w:rStyle w:val="Char3"/>
          <w:rtl/>
        </w:rPr>
        <w:t>د ما به خداایمان آورده اییم</w:t>
      </w:r>
      <w:r w:rsidR="00045ACF">
        <w:rPr>
          <w:rFonts w:cs="Traditional Arabic" w:hint="cs"/>
          <w:rtl/>
          <w:lang w:bidi="fa-IR"/>
        </w:rPr>
        <w:t>»</w:t>
      </w:r>
      <w:r w:rsidRPr="0039716B">
        <w:rPr>
          <w:rStyle w:val="Char3"/>
          <w:rtl/>
        </w:rPr>
        <w:t xml:space="preserve"> و یا </w:t>
      </w:r>
      <w:r w:rsidR="001315C5">
        <w:rPr>
          <w:rFonts w:cs="Traditional Arabic" w:hint="cs"/>
          <w:rtl/>
          <w:lang w:bidi="fa-IR"/>
        </w:rPr>
        <w:t>﴿</w:t>
      </w:r>
      <w:r w:rsidR="00A532D3" w:rsidRPr="0028684C">
        <w:rPr>
          <w:rStyle w:val="Char2"/>
          <w:rtl/>
        </w:rPr>
        <w:t>وَقُولُواْ لِلنَّاسِ حُسۡن</w:t>
      </w:r>
      <w:r w:rsidR="00A532D3" w:rsidRPr="0028684C">
        <w:rPr>
          <w:rStyle w:val="Char2"/>
          <w:rFonts w:hint="cs"/>
          <w:rtl/>
        </w:rPr>
        <w:t>ٗ</w:t>
      </w:r>
      <w:r w:rsidR="00A532D3" w:rsidRPr="0028684C">
        <w:rPr>
          <w:rStyle w:val="Char2"/>
          <w:rtl/>
        </w:rPr>
        <w:t>ا</w:t>
      </w:r>
      <w:r w:rsidR="001315C5">
        <w:rPr>
          <w:rFonts w:cs="Traditional Arabic" w:hint="cs"/>
          <w:rtl/>
          <w:lang w:bidi="fa-IR"/>
        </w:rPr>
        <w:t>﴾</w:t>
      </w:r>
      <w:r w:rsidR="001315C5" w:rsidRPr="0039716B">
        <w:rPr>
          <w:rStyle w:val="Char3"/>
          <w:rFonts w:hint="cs"/>
          <w:rtl/>
        </w:rPr>
        <w:t xml:space="preserve"> </w:t>
      </w:r>
      <w:r w:rsidR="001315C5" w:rsidRPr="008B078B">
        <w:rPr>
          <w:rStyle w:val="Char5"/>
          <w:rFonts w:hint="cs"/>
          <w:rtl/>
        </w:rPr>
        <w:t>[</w:t>
      </w:r>
      <w:r w:rsidR="00045ACF" w:rsidRPr="008B078B">
        <w:rPr>
          <w:rStyle w:val="Char5"/>
          <w:rFonts w:hint="cs"/>
          <w:rtl/>
        </w:rPr>
        <w:t>البقر</w:t>
      </w:r>
      <w:r w:rsidR="00045ACF" w:rsidRPr="008B078B">
        <w:rPr>
          <w:rStyle w:val="Char5"/>
          <w:rtl/>
        </w:rPr>
        <w:t>ة</w:t>
      </w:r>
      <w:r w:rsidR="00045ACF" w:rsidRPr="008B078B">
        <w:rPr>
          <w:rStyle w:val="Char5"/>
          <w:rFonts w:hint="cs"/>
          <w:rtl/>
        </w:rPr>
        <w:t>: 83</w:t>
      </w:r>
      <w:r w:rsidR="001315C5" w:rsidRPr="008B078B">
        <w:rPr>
          <w:rStyle w:val="Char5"/>
          <w:rFonts w:hint="cs"/>
          <w:rtl/>
        </w:rPr>
        <w:t>]</w:t>
      </w:r>
      <w:r w:rsidR="001315C5" w:rsidRPr="0039716B">
        <w:rPr>
          <w:rStyle w:val="Char3"/>
          <w:rFonts w:hint="cs"/>
          <w:rtl/>
        </w:rPr>
        <w:t xml:space="preserve">. </w:t>
      </w:r>
      <w:r w:rsidR="00045ACF">
        <w:rPr>
          <w:rFonts w:cs="Traditional Arabic" w:hint="cs"/>
          <w:rtl/>
          <w:lang w:bidi="fa-IR"/>
        </w:rPr>
        <w:t>«</w:t>
      </w:r>
      <w:r w:rsidRPr="0039716B">
        <w:rPr>
          <w:rStyle w:val="Char3"/>
          <w:rtl/>
        </w:rPr>
        <w:t>و با مردم [به زبان] خوش سخن بگو</w:t>
      </w:r>
      <w:r w:rsidR="00FF3772">
        <w:rPr>
          <w:rStyle w:val="Char3"/>
          <w:rtl/>
        </w:rPr>
        <w:t>یی</w:t>
      </w:r>
      <w:r w:rsidRPr="0039716B">
        <w:rPr>
          <w:rStyle w:val="Char3"/>
          <w:rtl/>
        </w:rPr>
        <w:t>د</w:t>
      </w:r>
      <w:r w:rsidR="00045ACF">
        <w:rPr>
          <w:rFonts w:cs="Traditional Arabic" w:hint="cs"/>
          <w:rtl/>
          <w:lang w:bidi="fa-IR"/>
        </w:rPr>
        <w:t>»</w:t>
      </w:r>
      <w:r w:rsidRPr="0039716B">
        <w:rPr>
          <w:rStyle w:val="Char3"/>
          <w:rtl/>
        </w:rPr>
        <w:t xml:space="preserve"> این هم وظیفه زبان است.</w:t>
      </w:r>
    </w:p>
    <w:p w:rsidR="00C3748B" w:rsidRPr="008B078B" w:rsidRDefault="00C3748B" w:rsidP="008B078B">
      <w:pPr>
        <w:pStyle w:val="a6"/>
        <w:rPr>
          <w:rtl/>
        </w:rPr>
      </w:pPr>
      <w:r w:rsidRPr="008B078B">
        <w:rPr>
          <w:rtl/>
        </w:rPr>
        <w:t>تکلیف نیروی شنوایی نیز پرهیز از گوش فرادادن به سخنانی است که موجبات خشم خدا</w:t>
      </w:r>
      <w:r w:rsidR="00AC6F87" w:rsidRPr="008B078B">
        <w:rPr>
          <w:rFonts w:hint="cs"/>
          <w:rtl/>
        </w:rPr>
        <w:t xml:space="preserve"> </w:t>
      </w:r>
      <w:r w:rsidR="00AC6F87" w:rsidRPr="008B078B">
        <w:rPr>
          <w:rtl/>
        </w:rPr>
        <w:t>را فراهم می‌کند، در این</w:t>
      </w:r>
      <w:r w:rsidRPr="008B078B">
        <w:rPr>
          <w:rtl/>
        </w:rPr>
        <w:t>باره می‌فرماید</w:t>
      </w:r>
      <w:r w:rsidRPr="00DC2A78">
        <w:rPr>
          <w:rFonts w:ascii="Lotus Linotype" w:hAnsi="Lotus Linotype" w:cs="Lotus Linotype"/>
          <w:rtl/>
        </w:rPr>
        <w:t>:</w:t>
      </w:r>
      <w:r w:rsidR="001315C5">
        <w:rPr>
          <w:rFonts w:ascii="Lotus Linotype" w:hAnsi="Lotus Linotype" w:cs="Lotus Linotype" w:hint="cs"/>
          <w:rtl/>
        </w:rPr>
        <w:t xml:space="preserve"> </w:t>
      </w:r>
      <w:r w:rsidR="001315C5">
        <w:rPr>
          <w:rFonts w:cs="Traditional Arabic" w:hint="cs"/>
          <w:rtl/>
        </w:rPr>
        <w:t>﴿</w:t>
      </w:r>
      <w:r w:rsidR="00A532D3" w:rsidRPr="0028684C">
        <w:rPr>
          <w:rStyle w:val="Char2"/>
          <w:rFonts w:hint="cs"/>
          <w:rtl/>
        </w:rPr>
        <w:t>وَقَدۡ نَزَّلَ عَلَيۡكُمۡ ف</w:t>
      </w:r>
      <w:r w:rsidR="00A532D3" w:rsidRPr="0028684C">
        <w:rPr>
          <w:rStyle w:val="Char2"/>
          <w:rtl/>
        </w:rPr>
        <w:t>ِي ٱلۡكِتَٰبِ أَنۡ إِذَا سَمِعۡتُمۡ ءَايَٰتِ ٱللَّهِ يُكۡفَرُ بِهَا وَيُسۡتَهۡزَأُ بِهَا فَلَا تَقۡعُدُواْ مَعَهُمۡ حَتَّىٰ يَخُوضُواْ فِي حَدِيثٍ غَيۡرِهِۦٓ إِنَّكُمۡ إِذ</w:t>
      </w:r>
      <w:r w:rsidR="00A532D3" w:rsidRPr="0028684C">
        <w:rPr>
          <w:rStyle w:val="Char2"/>
          <w:rFonts w:hint="cs"/>
          <w:rtl/>
        </w:rPr>
        <w:t>ٗا مِّثۡلُهُمۡ</w:t>
      </w:r>
      <w:r w:rsidR="001315C5">
        <w:rPr>
          <w:rFonts w:cs="Traditional Arabic" w:hint="cs"/>
          <w:rtl/>
        </w:rPr>
        <w:t>﴾</w:t>
      </w:r>
      <w:r w:rsidR="001315C5" w:rsidRPr="008B078B">
        <w:rPr>
          <w:rFonts w:hint="cs"/>
          <w:rtl/>
        </w:rPr>
        <w:t xml:space="preserve"> </w:t>
      </w:r>
      <w:r w:rsidR="001315C5" w:rsidRPr="008B078B">
        <w:rPr>
          <w:rStyle w:val="Char5"/>
          <w:rFonts w:hint="cs"/>
          <w:rtl/>
        </w:rPr>
        <w:t>[</w:t>
      </w:r>
      <w:r w:rsidR="00045ACF" w:rsidRPr="008B078B">
        <w:rPr>
          <w:rStyle w:val="Char5"/>
          <w:rFonts w:hint="cs"/>
          <w:rtl/>
        </w:rPr>
        <w:t>النساء: 140</w:t>
      </w:r>
      <w:r w:rsidR="001315C5" w:rsidRPr="008B078B">
        <w:rPr>
          <w:rStyle w:val="Char5"/>
          <w:rFonts w:hint="cs"/>
          <w:rtl/>
        </w:rPr>
        <w:t>]</w:t>
      </w:r>
      <w:r w:rsidR="001315C5" w:rsidRPr="008B078B">
        <w:rPr>
          <w:rFonts w:hint="cs"/>
          <w:rtl/>
        </w:rPr>
        <w:t>.</w:t>
      </w:r>
      <w:r w:rsidR="0008238F" w:rsidRPr="008B078B">
        <w:rPr>
          <w:rFonts w:hint="cs"/>
          <w:rtl/>
        </w:rPr>
        <w:t xml:space="preserve"> </w:t>
      </w:r>
      <w:r w:rsidRPr="008B078B">
        <w:rPr>
          <w:rtl/>
        </w:rPr>
        <w:t xml:space="preserve">ترجمه: </w:t>
      </w:r>
      <w:r w:rsidR="00045ACF">
        <w:rPr>
          <w:rFonts w:cs="Traditional Arabic" w:hint="cs"/>
          <w:rtl/>
        </w:rPr>
        <w:t>«</w:t>
      </w:r>
      <w:r w:rsidRPr="008B078B">
        <w:rPr>
          <w:rtl/>
        </w:rPr>
        <w:t xml:space="preserve">و البته [خدا] در </w:t>
      </w:r>
      <w:r w:rsidR="00FF3772" w:rsidRPr="008B078B">
        <w:rPr>
          <w:rtl/>
        </w:rPr>
        <w:t>ک</w:t>
      </w:r>
      <w:r w:rsidRPr="008B078B">
        <w:rPr>
          <w:rtl/>
        </w:rPr>
        <w:t>تا</w:t>
      </w:r>
      <w:r w:rsidR="00AC6F87" w:rsidRPr="008B078B">
        <w:rPr>
          <w:rtl/>
        </w:rPr>
        <w:t xml:space="preserve">ب [قرآن] بر شما نازل </w:t>
      </w:r>
      <w:r w:rsidR="00FF3772" w:rsidRPr="008B078B">
        <w:rPr>
          <w:rtl/>
        </w:rPr>
        <w:t>ک</w:t>
      </w:r>
      <w:r w:rsidR="00AC6F87" w:rsidRPr="008B078B">
        <w:rPr>
          <w:rtl/>
        </w:rPr>
        <w:t xml:space="preserve">رده </w:t>
      </w:r>
      <w:r w:rsidR="00FF3772" w:rsidRPr="008B078B">
        <w:rPr>
          <w:rtl/>
        </w:rPr>
        <w:t>ک</w:t>
      </w:r>
      <w:r w:rsidR="00AC6F87" w:rsidRPr="008B078B">
        <w:rPr>
          <w:rtl/>
        </w:rPr>
        <w:t>ه هر</w:t>
      </w:r>
      <w:r w:rsidRPr="008B078B">
        <w:rPr>
          <w:rtl/>
        </w:rPr>
        <w:t>گاه شن</w:t>
      </w:r>
      <w:r w:rsidR="00FF3772" w:rsidRPr="008B078B">
        <w:rPr>
          <w:rtl/>
        </w:rPr>
        <w:t>ی</w:t>
      </w:r>
      <w:r w:rsidRPr="008B078B">
        <w:rPr>
          <w:rtl/>
        </w:rPr>
        <w:t>د</w:t>
      </w:r>
      <w:r w:rsidR="00FF3772" w:rsidRPr="008B078B">
        <w:rPr>
          <w:rtl/>
        </w:rPr>
        <w:t>ی</w:t>
      </w:r>
      <w:r w:rsidRPr="008B078B">
        <w:rPr>
          <w:rtl/>
        </w:rPr>
        <w:t>د آ</w:t>
      </w:r>
      <w:r w:rsidR="00FF3772" w:rsidRPr="008B078B">
        <w:rPr>
          <w:rtl/>
        </w:rPr>
        <w:t>ی</w:t>
      </w:r>
      <w:r w:rsidRPr="008B078B">
        <w:rPr>
          <w:rtl/>
        </w:rPr>
        <w:t>ات خدا مورد ان</w:t>
      </w:r>
      <w:r w:rsidR="00FF3772" w:rsidRPr="008B078B">
        <w:rPr>
          <w:rtl/>
        </w:rPr>
        <w:t>ک</w:t>
      </w:r>
      <w:r w:rsidRPr="008B078B">
        <w:rPr>
          <w:rtl/>
        </w:rPr>
        <w:t>ار و ر</w:t>
      </w:r>
      <w:r w:rsidR="00FF3772" w:rsidRPr="008B078B">
        <w:rPr>
          <w:rtl/>
        </w:rPr>
        <w:t>ی</w:t>
      </w:r>
      <w:r w:rsidRPr="008B078B">
        <w:rPr>
          <w:rtl/>
        </w:rPr>
        <w:t>شخند قرار مى‏گ</w:t>
      </w:r>
      <w:r w:rsidR="00FF3772" w:rsidRPr="008B078B">
        <w:rPr>
          <w:rtl/>
        </w:rPr>
        <w:t>ی</w:t>
      </w:r>
      <w:r w:rsidRPr="008B078B">
        <w:rPr>
          <w:rtl/>
        </w:rPr>
        <w:t>رد با آنان منش</w:t>
      </w:r>
      <w:r w:rsidR="00FF3772" w:rsidRPr="008B078B">
        <w:rPr>
          <w:rtl/>
        </w:rPr>
        <w:t>ی</w:t>
      </w:r>
      <w:r w:rsidRPr="008B078B">
        <w:rPr>
          <w:rtl/>
        </w:rPr>
        <w:t>ن</w:t>
      </w:r>
      <w:r w:rsidR="00FF3772" w:rsidRPr="008B078B">
        <w:rPr>
          <w:rtl/>
        </w:rPr>
        <w:t>ی</w:t>
      </w:r>
      <w:r w:rsidRPr="008B078B">
        <w:rPr>
          <w:rtl/>
        </w:rPr>
        <w:t>د تا به سخنى غ</w:t>
      </w:r>
      <w:r w:rsidR="00FF3772" w:rsidRPr="008B078B">
        <w:rPr>
          <w:rtl/>
        </w:rPr>
        <w:t>ی</w:t>
      </w:r>
      <w:r w:rsidRPr="008B078B">
        <w:rPr>
          <w:rtl/>
        </w:rPr>
        <w:t>ر از آن درآ</w:t>
      </w:r>
      <w:r w:rsidR="00FF3772" w:rsidRPr="008B078B">
        <w:rPr>
          <w:rtl/>
        </w:rPr>
        <w:t>ی</w:t>
      </w:r>
      <w:r w:rsidRPr="008B078B">
        <w:rPr>
          <w:rtl/>
        </w:rPr>
        <w:t xml:space="preserve">ند چرا </w:t>
      </w:r>
      <w:r w:rsidR="00FF3772" w:rsidRPr="008B078B">
        <w:rPr>
          <w:rtl/>
        </w:rPr>
        <w:t>ک</w:t>
      </w:r>
      <w:r w:rsidRPr="008B078B">
        <w:rPr>
          <w:rtl/>
        </w:rPr>
        <w:t>ه در ا</w:t>
      </w:r>
      <w:r w:rsidR="00FF3772" w:rsidRPr="008B078B">
        <w:rPr>
          <w:rtl/>
        </w:rPr>
        <w:t>ی</w:t>
      </w:r>
      <w:r w:rsidRPr="008B078B">
        <w:rPr>
          <w:rtl/>
        </w:rPr>
        <w:t>ن صورت شما هم مثل آنان خواه</w:t>
      </w:r>
      <w:r w:rsidR="00FF3772" w:rsidRPr="008B078B">
        <w:rPr>
          <w:rtl/>
        </w:rPr>
        <w:t>ی</w:t>
      </w:r>
      <w:r w:rsidRPr="008B078B">
        <w:rPr>
          <w:rtl/>
        </w:rPr>
        <w:t>د بود</w:t>
      </w:r>
      <w:r w:rsidR="00045ACF">
        <w:rPr>
          <w:rFonts w:cs="Traditional Arabic" w:hint="cs"/>
          <w:rtl/>
        </w:rPr>
        <w:t>».</w:t>
      </w:r>
      <w:r w:rsidRPr="008B078B">
        <w:rPr>
          <w:rtl/>
        </w:rPr>
        <w:t xml:space="preserve"> سپس فراموشی را از آن استثنا فرموده است</w:t>
      </w:r>
      <w:r w:rsidRPr="00DC2A78">
        <w:rPr>
          <w:rFonts w:ascii="Lotus Linotype" w:hAnsi="Lotus Linotype" w:cs="Lotus Linotype"/>
          <w:rtl/>
        </w:rPr>
        <w:t>:</w:t>
      </w:r>
      <w:r w:rsidR="001315C5">
        <w:rPr>
          <w:rFonts w:ascii="Lotus Linotype" w:hAnsi="Lotus Linotype" w:cs="Lotus Linotype" w:hint="cs"/>
          <w:rtl/>
        </w:rPr>
        <w:t xml:space="preserve"> </w:t>
      </w:r>
      <w:r w:rsidR="001315C5">
        <w:rPr>
          <w:rFonts w:cs="Traditional Arabic" w:hint="cs"/>
          <w:rtl/>
        </w:rPr>
        <w:t>﴿</w:t>
      </w:r>
      <w:r w:rsidR="00A532D3" w:rsidRPr="0028684C">
        <w:rPr>
          <w:rStyle w:val="Char2"/>
          <w:rtl/>
        </w:rPr>
        <w:t>وَإِمَّا يُنسِيَنَّكَ ٱلشَّيۡطَٰنُ فَلَا تَقۡعُدۡ بَعۡدَ ٱلذِّكۡرَىٰ مَعَ ٱلۡقَوۡمِ ٱلظَّٰلِمِينَ</w:t>
      </w:r>
      <w:r w:rsidR="001315C5">
        <w:rPr>
          <w:rFonts w:cs="Traditional Arabic" w:hint="cs"/>
          <w:rtl/>
        </w:rPr>
        <w:t>﴾</w:t>
      </w:r>
      <w:r w:rsidR="001315C5" w:rsidRPr="008B078B">
        <w:rPr>
          <w:rFonts w:hint="cs"/>
          <w:rtl/>
        </w:rPr>
        <w:t xml:space="preserve"> </w:t>
      </w:r>
      <w:r w:rsidR="001315C5" w:rsidRPr="008B078B">
        <w:rPr>
          <w:rStyle w:val="Char5"/>
          <w:rFonts w:hint="cs"/>
          <w:rtl/>
        </w:rPr>
        <w:t>[</w:t>
      </w:r>
      <w:r w:rsidR="00045ACF" w:rsidRPr="008B078B">
        <w:rPr>
          <w:rStyle w:val="Char5"/>
          <w:rFonts w:hint="cs"/>
          <w:rtl/>
        </w:rPr>
        <w:t>الأنعام: 68</w:t>
      </w:r>
      <w:r w:rsidR="001315C5" w:rsidRPr="008B078B">
        <w:rPr>
          <w:rStyle w:val="Char5"/>
          <w:rFonts w:hint="cs"/>
          <w:rtl/>
        </w:rPr>
        <w:t>]</w:t>
      </w:r>
      <w:r w:rsidR="001315C5" w:rsidRPr="008B078B">
        <w:rPr>
          <w:rFonts w:hint="cs"/>
          <w:rtl/>
        </w:rPr>
        <w:t>.</w:t>
      </w:r>
      <w:r w:rsidR="0008238F" w:rsidRPr="008B078B">
        <w:rPr>
          <w:rFonts w:hint="cs"/>
          <w:rtl/>
        </w:rPr>
        <w:t xml:space="preserve"> </w:t>
      </w:r>
      <w:r w:rsidRPr="008B078B">
        <w:rPr>
          <w:rtl/>
        </w:rPr>
        <w:t xml:space="preserve">ترجمه: </w:t>
      </w:r>
      <w:r w:rsidR="00045ACF">
        <w:rPr>
          <w:rFonts w:cs="Traditional Arabic" w:hint="cs"/>
          <w:rtl/>
        </w:rPr>
        <w:t>«</w:t>
      </w:r>
      <w:r w:rsidRPr="008B078B">
        <w:rPr>
          <w:rtl/>
        </w:rPr>
        <w:t>و اگر ش</w:t>
      </w:r>
      <w:r w:rsidR="00FF3772" w:rsidRPr="008B078B">
        <w:rPr>
          <w:rtl/>
        </w:rPr>
        <w:t>ی</w:t>
      </w:r>
      <w:r w:rsidRPr="008B078B">
        <w:rPr>
          <w:rtl/>
        </w:rPr>
        <w:t>طان تو را [در ا</w:t>
      </w:r>
      <w:r w:rsidR="00FF3772" w:rsidRPr="008B078B">
        <w:rPr>
          <w:rtl/>
        </w:rPr>
        <w:t>ی</w:t>
      </w:r>
      <w:r w:rsidRPr="008B078B">
        <w:rPr>
          <w:rtl/>
        </w:rPr>
        <w:t>ن باره] به فراموشى انداخت پس از توجه [د</w:t>
      </w:r>
      <w:r w:rsidR="00FF3772" w:rsidRPr="008B078B">
        <w:rPr>
          <w:rtl/>
        </w:rPr>
        <w:t>ی</w:t>
      </w:r>
      <w:r w:rsidRPr="008B078B">
        <w:rPr>
          <w:rtl/>
        </w:rPr>
        <w:t>گر] با قوم ستم</w:t>
      </w:r>
      <w:r w:rsidR="00FF3772" w:rsidRPr="008B078B">
        <w:rPr>
          <w:rtl/>
        </w:rPr>
        <w:t>ک</w:t>
      </w:r>
      <w:r w:rsidRPr="008B078B">
        <w:rPr>
          <w:rtl/>
        </w:rPr>
        <w:t>ار منش</w:t>
      </w:r>
      <w:r w:rsidR="00FF3772" w:rsidRPr="008B078B">
        <w:rPr>
          <w:rtl/>
        </w:rPr>
        <w:t>ی</w:t>
      </w:r>
      <w:r w:rsidRPr="008B078B">
        <w:rPr>
          <w:rtl/>
        </w:rPr>
        <w:t>ن</w:t>
      </w:r>
      <w:r w:rsidR="00045ACF">
        <w:rPr>
          <w:rFonts w:cs="Traditional Arabic" w:hint="cs"/>
          <w:rtl/>
        </w:rPr>
        <w:t>»</w:t>
      </w:r>
      <w:r w:rsidRPr="008B078B">
        <w:rPr>
          <w:rtl/>
        </w:rPr>
        <w:t xml:space="preserve">، </w:t>
      </w:r>
      <w:r w:rsidR="001315C5">
        <w:rPr>
          <w:rFonts w:cs="Traditional Arabic" w:hint="cs"/>
          <w:rtl/>
        </w:rPr>
        <w:t>﴿</w:t>
      </w:r>
      <w:r w:rsidR="00A532D3" w:rsidRPr="0028684C">
        <w:rPr>
          <w:rStyle w:val="Char2"/>
          <w:rtl/>
        </w:rPr>
        <w:t>فَبَشِّرۡ عِبَادِ ١٧ ٱلَّذِينَ يَسۡتَمِعُونَ ٱلۡقَوۡلَ فَيَتَّبِعُونَ أَحۡسَنَهُۥٓۚ أُوْلَٰٓئِكَ ٱلَّذِينَ هَدَىٰهُمُ ٱللَّهُۖ وَأُوْلَٰٓئِكَ هُمۡ أُوْلُواْ ٱلۡأَلۡبَٰبِ ١٨</w:t>
      </w:r>
      <w:r w:rsidR="001315C5">
        <w:rPr>
          <w:rFonts w:cs="Traditional Arabic" w:hint="cs"/>
          <w:rtl/>
        </w:rPr>
        <w:t>﴾</w:t>
      </w:r>
      <w:r w:rsidR="001315C5" w:rsidRPr="008B078B">
        <w:rPr>
          <w:rFonts w:hint="cs"/>
          <w:rtl/>
        </w:rPr>
        <w:t xml:space="preserve"> </w:t>
      </w:r>
      <w:r w:rsidR="001315C5" w:rsidRPr="008B078B">
        <w:rPr>
          <w:rStyle w:val="Char5"/>
          <w:rFonts w:hint="cs"/>
          <w:rtl/>
        </w:rPr>
        <w:t>[</w:t>
      </w:r>
      <w:r w:rsidR="00045ACF" w:rsidRPr="008B078B">
        <w:rPr>
          <w:rStyle w:val="Char5"/>
          <w:rFonts w:hint="cs"/>
          <w:rtl/>
        </w:rPr>
        <w:t>الزمر: 17-18</w:t>
      </w:r>
      <w:r w:rsidR="008B078B">
        <w:rPr>
          <w:rStyle w:val="Char5"/>
          <w:rFonts w:hint="cs"/>
          <w:rtl/>
        </w:rPr>
        <w:t>]</w:t>
      </w:r>
      <w:r w:rsidR="008B078B" w:rsidRPr="008B078B">
        <w:rPr>
          <w:rFonts w:hint="cs"/>
          <w:rtl/>
        </w:rPr>
        <w:t xml:space="preserve">. </w:t>
      </w:r>
      <w:r w:rsidRPr="008B078B">
        <w:rPr>
          <w:rtl/>
        </w:rPr>
        <w:t xml:space="preserve">ترجمه: </w:t>
      </w:r>
      <w:r w:rsidR="00045ACF">
        <w:rPr>
          <w:rFonts w:cs="Traditional Arabic" w:hint="cs"/>
          <w:rtl/>
        </w:rPr>
        <w:t>«</w:t>
      </w:r>
      <w:r w:rsidRPr="008B078B">
        <w:rPr>
          <w:rtl/>
        </w:rPr>
        <w:t>پس بشارت ده به آن بندگاه من که به سخن گوش فرامى‏دهند و بهتر</w:t>
      </w:r>
      <w:r w:rsidR="00FF3772" w:rsidRPr="008B078B">
        <w:rPr>
          <w:rtl/>
        </w:rPr>
        <w:t>ی</w:t>
      </w:r>
      <w:r w:rsidRPr="008B078B">
        <w:rPr>
          <w:rtl/>
        </w:rPr>
        <w:t>ن آن را پ</w:t>
      </w:r>
      <w:r w:rsidR="00FF3772" w:rsidRPr="008B078B">
        <w:rPr>
          <w:rtl/>
        </w:rPr>
        <w:t>ی</w:t>
      </w:r>
      <w:r w:rsidRPr="008B078B">
        <w:rPr>
          <w:rtl/>
        </w:rPr>
        <w:t>روى مى‏</w:t>
      </w:r>
      <w:r w:rsidR="00FF3772" w:rsidRPr="008B078B">
        <w:rPr>
          <w:rtl/>
        </w:rPr>
        <w:t>ک</w:t>
      </w:r>
      <w:r w:rsidRPr="008B078B">
        <w:rPr>
          <w:rtl/>
        </w:rPr>
        <w:t>نند ا</w:t>
      </w:r>
      <w:r w:rsidR="00FF3772" w:rsidRPr="008B078B">
        <w:rPr>
          <w:rtl/>
        </w:rPr>
        <w:t>ی</w:t>
      </w:r>
      <w:r w:rsidRPr="008B078B">
        <w:rPr>
          <w:rtl/>
        </w:rPr>
        <w:t xml:space="preserve">نانند </w:t>
      </w:r>
      <w:r w:rsidR="00FF3772" w:rsidRPr="008B078B">
        <w:rPr>
          <w:rtl/>
        </w:rPr>
        <w:t>ک</w:t>
      </w:r>
      <w:r w:rsidRPr="008B078B">
        <w:rPr>
          <w:rtl/>
        </w:rPr>
        <w:t>ه خدا</w:t>
      </w:r>
      <w:r w:rsidR="00FF3772" w:rsidRPr="008B078B">
        <w:rPr>
          <w:rtl/>
        </w:rPr>
        <w:t>ی</w:t>
      </w:r>
      <w:r w:rsidRPr="008B078B">
        <w:rPr>
          <w:rtl/>
        </w:rPr>
        <w:t>شان راه نموده و ا</w:t>
      </w:r>
      <w:r w:rsidR="00FF3772" w:rsidRPr="008B078B">
        <w:rPr>
          <w:rtl/>
        </w:rPr>
        <w:t>ی</w:t>
      </w:r>
      <w:r w:rsidRPr="008B078B">
        <w:rPr>
          <w:rtl/>
        </w:rPr>
        <w:t>نانند همان خردمندان</w:t>
      </w:r>
      <w:r w:rsidR="00045ACF">
        <w:rPr>
          <w:rFonts w:cs="Traditional Arabic" w:hint="cs"/>
          <w:rtl/>
        </w:rPr>
        <w:t>»</w:t>
      </w:r>
      <w:r w:rsidRPr="008B078B">
        <w:rPr>
          <w:rtl/>
        </w:rPr>
        <w:t xml:space="preserve">، </w:t>
      </w:r>
      <w:r w:rsidR="001315C5">
        <w:rPr>
          <w:rFonts w:cs="Traditional Arabic" w:hint="cs"/>
          <w:rtl/>
        </w:rPr>
        <w:t>﴿</w:t>
      </w:r>
      <w:r w:rsidR="00A532D3" w:rsidRPr="0028684C">
        <w:rPr>
          <w:rStyle w:val="Char2"/>
          <w:rtl/>
        </w:rPr>
        <w:t>قَدۡ أَفۡلَحَ ٱلۡمُؤۡمِنُونَ ١ ٱلَّذِينَ هُمۡ فِي صَلَاتِهِمۡ خَٰشِعُونَ</w:t>
      </w:r>
      <w:r w:rsidR="00A532D3" w:rsidRPr="0028684C">
        <w:rPr>
          <w:rStyle w:val="Char2"/>
          <w:rFonts w:hint="cs"/>
          <w:rtl/>
        </w:rPr>
        <w:t xml:space="preserve"> </w:t>
      </w:r>
      <w:r w:rsidR="00A532D3" w:rsidRPr="0028684C">
        <w:rPr>
          <w:rStyle w:val="Char2"/>
          <w:rtl/>
        </w:rPr>
        <w:t>٢ وَٱلَّذِينَ هُمۡ عَنِ ٱللَّغۡوِ مُعۡرِضُونَ ٣ وَٱلَّذِينَ هُمۡ لِلزَّكَوٰةِ فَٰعِلُونَ ٤ وَٱلَّذِينَ هُمۡ لِفُرُوجِهِمۡ حَٰفِظُونَ ٥</w:t>
      </w:r>
      <w:r w:rsidR="001315C5">
        <w:rPr>
          <w:rFonts w:cs="Traditional Arabic" w:hint="cs"/>
          <w:rtl/>
        </w:rPr>
        <w:t>﴾</w:t>
      </w:r>
      <w:r w:rsidR="001315C5" w:rsidRPr="008B078B">
        <w:rPr>
          <w:rFonts w:hint="cs"/>
          <w:rtl/>
        </w:rPr>
        <w:t xml:space="preserve"> </w:t>
      </w:r>
      <w:r w:rsidR="001315C5" w:rsidRPr="008B078B">
        <w:rPr>
          <w:rStyle w:val="Char5"/>
          <w:rFonts w:hint="cs"/>
          <w:rtl/>
        </w:rPr>
        <w:t>[</w:t>
      </w:r>
      <w:r w:rsidR="00045ACF" w:rsidRPr="008B078B">
        <w:rPr>
          <w:rStyle w:val="Char5"/>
          <w:rFonts w:hint="cs"/>
          <w:rtl/>
        </w:rPr>
        <w:t>المؤمنون: 1-5</w:t>
      </w:r>
      <w:r w:rsidR="001315C5" w:rsidRPr="008B078B">
        <w:rPr>
          <w:rStyle w:val="Char5"/>
          <w:rFonts w:hint="cs"/>
          <w:rtl/>
        </w:rPr>
        <w:t>]</w:t>
      </w:r>
      <w:r w:rsidR="001315C5" w:rsidRPr="008B078B">
        <w:rPr>
          <w:rFonts w:hint="cs"/>
          <w:rtl/>
        </w:rPr>
        <w:t>.</w:t>
      </w:r>
      <w:r w:rsidR="0008238F" w:rsidRPr="008B078B">
        <w:rPr>
          <w:rtl/>
        </w:rPr>
        <w:t xml:space="preserve"> </w:t>
      </w:r>
      <w:r w:rsidRPr="008B078B">
        <w:rPr>
          <w:rtl/>
        </w:rPr>
        <w:t>ترجمه:</w:t>
      </w:r>
      <w:r w:rsidR="00045ACF">
        <w:rPr>
          <w:rFonts w:cs="Traditional Arabic" w:hint="cs"/>
          <w:rtl/>
        </w:rPr>
        <w:t xml:space="preserve"> «</w:t>
      </w:r>
      <w:r w:rsidRPr="008B078B">
        <w:rPr>
          <w:rtl/>
        </w:rPr>
        <w:t xml:space="preserve">به راستى </w:t>
      </w:r>
      <w:r w:rsidR="00FF3772" w:rsidRPr="008B078B">
        <w:rPr>
          <w:rtl/>
        </w:rPr>
        <w:t>ک</w:t>
      </w:r>
      <w:r w:rsidRPr="008B078B">
        <w:rPr>
          <w:rtl/>
        </w:rPr>
        <w:t xml:space="preserve">ه مؤمنان رستگار شدند. همانان </w:t>
      </w:r>
      <w:r w:rsidR="00FF3772" w:rsidRPr="008B078B">
        <w:rPr>
          <w:rtl/>
        </w:rPr>
        <w:t>ک</w:t>
      </w:r>
      <w:r w:rsidRPr="008B078B">
        <w:rPr>
          <w:rtl/>
        </w:rPr>
        <w:t xml:space="preserve">ه در نمازشان فروتنند. و آنان </w:t>
      </w:r>
      <w:r w:rsidR="00FF3772" w:rsidRPr="008B078B">
        <w:rPr>
          <w:rtl/>
        </w:rPr>
        <w:t>ک</w:t>
      </w:r>
      <w:r w:rsidRPr="008B078B">
        <w:rPr>
          <w:rtl/>
        </w:rPr>
        <w:t>ه از ب</w:t>
      </w:r>
      <w:r w:rsidR="00FF3772" w:rsidRPr="008B078B">
        <w:rPr>
          <w:rtl/>
        </w:rPr>
        <w:t>ی</w:t>
      </w:r>
      <w:r w:rsidRPr="008B078B">
        <w:rPr>
          <w:rtl/>
        </w:rPr>
        <w:t>هوده رو</w:t>
      </w:r>
      <w:r w:rsidR="00FF3772" w:rsidRPr="008B078B">
        <w:rPr>
          <w:rtl/>
        </w:rPr>
        <w:t>ی</w:t>
      </w:r>
      <w:r w:rsidRPr="008B078B">
        <w:rPr>
          <w:rtl/>
        </w:rPr>
        <w:t xml:space="preserve">گردانند. و آنان </w:t>
      </w:r>
      <w:r w:rsidR="00FF3772" w:rsidRPr="008B078B">
        <w:rPr>
          <w:rtl/>
        </w:rPr>
        <w:t>ک</w:t>
      </w:r>
      <w:r w:rsidRPr="008B078B">
        <w:rPr>
          <w:rtl/>
        </w:rPr>
        <w:t>ه ز</w:t>
      </w:r>
      <w:r w:rsidR="00FF3772" w:rsidRPr="008B078B">
        <w:rPr>
          <w:rtl/>
        </w:rPr>
        <w:t>ک</w:t>
      </w:r>
      <w:r w:rsidRPr="008B078B">
        <w:rPr>
          <w:rtl/>
        </w:rPr>
        <w:t xml:space="preserve">ات مى‏پردازند. و </w:t>
      </w:r>
      <w:r w:rsidR="00FF3772" w:rsidRPr="008B078B">
        <w:rPr>
          <w:rtl/>
        </w:rPr>
        <w:t>ک</w:t>
      </w:r>
      <w:r w:rsidRPr="008B078B">
        <w:rPr>
          <w:rtl/>
        </w:rPr>
        <w:t xml:space="preserve">سانى </w:t>
      </w:r>
      <w:r w:rsidR="00FF3772" w:rsidRPr="008B078B">
        <w:rPr>
          <w:rtl/>
        </w:rPr>
        <w:t>ک</w:t>
      </w:r>
      <w:r w:rsidRPr="008B078B">
        <w:rPr>
          <w:rtl/>
        </w:rPr>
        <w:t>ه پا</w:t>
      </w:r>
      <w:r w:rsidR="00FF3772" w:rsidRPr="008B078B">
        <w:rPr>
          <w:rtl/>
        </w:rPr>
        <w:t>ک</w:t>
      </w:r>
      <w:r w:rsidRPr="008B078B">
        <w:rPr>
          <w:rtl/>
        </w:rPr>
        <w:t>دامنند</w:t>
      </w:r>
      <w:r w:rsidR="00045ACF">
        <w:rPr>
          <w:rFonts w:cs="Traditional Arabic" w:hint="cs"/>
          <w:rtl/>
        </w:rPr>
        <w:t>»</w:t>
      </w:r>
      <w:r w:rsidR="00045ACF" w:rsidRPr="008B078B">
        <w:rPr>
          <w:rFonts w:hint="cs"/>
          <w:rtl/>
        </w:rPr>
        <w:t>.</w:t>
      </w:r>
    </w:p>
    <w:p w:rsidR="00C3748B" w:rsidRPr="0039716B" w:rsidRDefault="001315C5" w:rsidP="00A532D3">
      <w:pPr>
        <w:ind w:firstLine="284"/>
        <w:jc w:val="both"/>
        <w:rPr>
          <w:rStyle w:val="Char3"/>
          <w:rtl/>
        </w:rPr>
      </w:pPr>
      <w:r>
        <w:rPr>
          <w:rFonts w:cs="Traditional Arabic" w:hint="cs"/>
          <w:rtl/>
          <w:lang w:bidi="fa-IR"/>
        </w:rPr>
        <w:t>﴿</w:t>
      </w:r>
      <w:r w:rsidR="00A532D3" w:rsidRPr="0028684C">
        <w:rPr>
          <w:rStyle w:val="Char2"/>
          <w:rtl/>
        </w:rPr>
        <w:t>وَإِذَا سَمِعُواْ ٱللَّغۡوَ أَعۡرَضُواْ عَنۡهُ</w:t>
      </w:r>
      <w:r>
        <w:rPr>
          <w:rFonts w:cs="Traditional Arabic" w:hint="cs"/>
          <w:rtl/>
          <w:lang w:bidi="fa-IR"/>
        </w:rPr>
        <w:t>﴾</w:t>
      </w:r>
      <w:r w:rsidRPr="0039716B">
        <w:rPr>
          <w:rStyle w:val="Char3"/>
          <w:rFonts w:hint="cs"/>
          <w:rtl/>
        </w:rPr>
        <w:t xml:space="preserve"> </w:t>
      </w:r>
      <w:r w:rsidRPr="008B078B">
        <w:rPr>
          <w:rStyle w:val="Char5"/>
          <w:rFonts w:hint="cs"/>
          <w:rtl/>
        </w:rPr>
        <w:t>[</w:t>
      </w:r>
      <w:r w:rsidR="00045ACF" w:rsidRPr="008B078B">
        <w:rPr>
          <w:rStyle w:val="Char5"/>
          <w:rFonts w:hint="cs"/>
          <w:rtl/>
        </w:rPr>
        <w:t>القصص: 55</w:t>
      </w:r>
      <w:r w:rsidR="009F7928" w:rsidRPr="008B078B">
        <w:rPr>
          <w:rStyle w:val="Char5"/>
          <w:rFonts w:hint="cs"/>
          <w:rtl/>
        </w:rPr>
        <w:t>]</w:t>
      </w:r>
      <w:r w:rsidR="009F7928" w:rsidRPr="0039716B">
        <w:rPr>
          <w:rStyle w:val="Char3"/>
          <w:rFonts w:hint="cs"/>
          <w:rtl/>
        </w:rPr>
        <w:t xml:space="preserve">. </w:t>
      </w:r>
      <w:r w:rsidR="00045ACF">
        <w:rPr>
          <w:rFonts w:cs="Traditional Arabic" w:hint="cs"/>
          <w:rtl/>
          <w:lang w:bidi="fa-IR"/>
        </w:rPr>
        <w:t>«</w:t>
      </w:r>
      <w:r w:rsidR="00C3748B" w:rsidRPr="0039716B">
        <w:rPr>
          <w:rStyle w:val="Char3"/>
          <w:rtl/>
        </w:rPr>
        <w:t>و چون لغوى بشنوند از آن روى برمى‏تابند</w:t>
      </w:r>
      <w:r w:rsidR="00045ACF">
        <w:rPr>
          <w:rFonts w:cs="Traditional Arabic" w:hint="cs"/>
          <w:rtl/>
          <w:lang w:bidi="fa-IR"/>
        </w:rPr>
        <w:t>»</w:t>
      </w:r>
      <w:r w:rsidR="00C3748B" w:rsidRPr="0039716B">
        <w:rPr>
          <w:rStyle w:val="Char3"/>
          <w:rtl/>
        </w:rPr>
        <w:t xml:space="preserve"> و یا می‌فرماید:</w:t>
      </w:r>
      <w:r w:rsidRPr="001315C5">
        <w:rPr>
          <w:rFonts w:cs="Traditional Arabic" w:hint="cs"/>
          <w:rtl/>
          <w:lang w:bidi="fa-IR"/>
        </w:rPr>
        <w:t xml:space="preserve"> </w:t>
      </w:r>
      <w:r>
        <w:rPr>
          <w:rFonts w:cs="Traditional Arabic" w:hint="cs"/>
          <w:rtl/>
          <w:lang w:bidi="fa-IR"/>
        </w:rPr>
        <w:t>﴿</w:t>
      </w:r>
      <w:r w:rsidR="00A532D3" w:rsidRPr="0028684C">
        <w:rPr>
          <w:rStyle w:val="Char2"/>
          <w:rFonts w:hint="cs"/>
          <w:rtl/>
        </w:rPr>
        <w:t xml:space="preserve">وَإِذَا مَرُّواْ </w:t>
      </w:r>
      <w:r w:rsidR="00A532D3" w:rsidRPr="0028684C">
        <w:rPr>
          <w:rStyle w:val="Char2"/>
          <w:rtl/>
        </w:rPr>
        <w:t>بِٱللَّغۡوِ مَرُّواْ كِرَام</w:t>
      </w:r>
      <w:r w:rsidR="00A532D3" w:rsidRPr="0028684C">
        <w:rPr>
          <w:rStyle w:val="Char2"/>
          <w:rFonts w:hint="cs"/>
          <w:rtl/>
        </w:rPr>
        <w:t>ٗا</w:t>
      </w:r>
      <w:r>
        <w:rPr>
          <w:rFonts w:cs="Traditional Arabic" w:hint="cs"/>
          <w:rtl/>
          <w:lang w:bidi="fa-IR"/>
        </w:rPr>
        <w:t>﴾</w:t>
      </w:r>
      <w:r w:rsidRPr="0039716B">
        <w:rPr>
          <w:rStyle w:val="Char3"/>
          <w:rFonts w:hint="cs"/>
          <w:rtl/>
        </w:rPr>
        <w:t xml:space="preserve"> </w:t>
      </w:r>
      <w:r w:rsidRPr="008B078B">
        <w:rPr>
          <w:rStyle w:val="Char5"/>
          <w:rFonts w:hint="cs"/>
          <w:rtl/>
        </w:rPr>
        <w:t>[</w:t>
      </w:r>
      <w:r w:rsidR="00045ACF" w:rsidRPr="008B078B">
        <w:rPr>
          <w:rStyle w:val="Char5"/>
          <w:rFonts w:hint="cs"/>
          <w:rtl/>
        </w:rPr>
        <w:t>الفرقان: 72</w:t>
      </w:r>
      <w:r w:rsidRPr="008B078B">
        <w:rPr>
          <w:rStyle w:val="Char5"/>
          <w:rFonts w:hint="cs"/>
          <w:rtl/>
        </w:rPr>
        <w:t>]</w:t>
      </w:r>
      <w:r w:rsidRPr="0039716B">
        <w:rPr>
          <w:rStyle w:val="Char3"/>
          <w:rFonts w:hint="cs"/>
          <w:rtl/>
        </w:rPr>
        <w:t>.</w:t>
      </w:r>
      <w:r w:rsidR="0008238F">
        <w:rPr>
          <w:rStyle w:val="Char3"/>
          <w:rFonts w:hint="cs"/>
          <w:rtl/>
        </w:rPr>
        <w:t xml:space="preserve"> </w:t>
      </w:r>
      <w:r w:rsidR="00045ACF">
        <w:rPr>
          <w:rFonts w:cs="Traditional Arabic" w:hint="cs"/>
          <w:rtl/>
          <w:lang w:bidi="fa-IR"/>
        </w:rPr>
        <w:t>«</w:t>
      </w:r>
      <w:r w:rsidR="00C3748B" w:rsidRPr="0039716B">
        <w:rPr>
          <w:rStyle w:val="Char3"/>
          <w:rtl/>
        </w:rPr>
        <w:t xml:space="preserve">و چون بر </w:t>
      </w:r>
      <w:r w:rsidR="00045ACF" w:rsidRPr="0039716B">
        <w:rPr>
          <w:rStyle w:val="Char3"/>
          <w:rtl/>
        </w:rPr>
        <w:t>لغو بگذرند با بزرگوارى مى‏گذرند</w:t>
      </w:r>
      <w:r w:rsidR="00045ACF">
        <w:rPr>
          <w:rFonts w:cs="Traditional Arabic" w:hint="cs"/>
          <w:rtl/>
          <w:lang w:bidi="fa-IR"/>
        </w:rPr>
        <w:t>»</w:t>
      </w:r>
      <w:r w:rsidR="00C3748B" w:rsidRPr="0039716B">
        <w:rPr>
          <w:rStyle w:val="Char3"/>
          <w:rtl/>
        </w:rPr>
        <w:t>.</w:t>
      </w:r>
    </w:p>
    <w:p w:rsidR="00C3748B" w:rsidRPr="0039716B" w:rsidRDefault="00C3748B" w:rsidP="008B078B">
      <w:pPr>
        <w:ind w:firstLine="284"/>
        <w:jc w:val="both"/>
        <w:rPr>
          <w:rStyle w:val="Char3"/>
          <w:rtl/>
        </w:rPr>
      </w:pPr>
      <w:r w:rsidRPr="0039716B">
        <w:rPr>
          <w:rStyle w:val="Char3"/>
          <w:rtl/>
        </w:rPr>
        <w:t xml:space="preserve">وظیفه چشم این است که به محرمات ننگرد وخود را از آنچه خدا ممنوع کرده فروبندد، </w:t>
      </w:r>
      <w:r w:rsidRPr="008B078B">
        <w:rPr>
          <w:rStyle w:val="Char3"/>
          <w:rtl/>
        </w:rPr>
        <w:t>می‌فرماید:</w:t>
      </w:r>
      <w:r w:rsidR="001315C5" w:rsidRPr="001315C5">
        <w:rPr>
          <w:rFonts w:cs="Traditional Arabic" w:hint="cs"/>
          <w:rtl/>
          <w:lang w:bidi="fa-IR"/>
        </w:rPr>
        <w:t xml:space="preserve"> </w:t>
      </w:r>
      <w:r w:rsidR="001315C5">
        <w:rPr>
          <w:rFonts w:cs="Traditional Arabic" w:hint="cs"/>
          <w:rtl/>
          <w:lang w:bidi="fa-IR"/>
        </w:rPr>
        <w:t>﴿</w:t>
      </w:r>
      <w:r w:rsidR="00A532D3" w:rsidRPr="0028684C">
        <w:rPr>
          <w:rStyle w:val="Char2"/>
          <w:rtl/>
        </w:rPr>
        <w:t>قُل لِّلۡمُؤۡمِنِينَ يَغُضُّواْ مِنۡ أَبۡصَٰرِهِمۡ وَيَحۡفَظُواْ فُرُوجَهُمۡ</w:t>
      </w:r>
      <w:r w:rsidR="001315C5">
        <w:rPr>
          <w:rFonts w:cs="Traditional Arabic" w:hint="cs"/>
          <w:rtl/>
          <w:lang w:bidi="fa-IR"/>
        </w:rPr>
        <w:t>﴾</w:t>
      </w:r>
      <w:r w:rsidR="001315C5" w:rsidRPr="0039716B">
        <w:rPr>
          <w:rStyle w:val="Char3"/>
          <w:rFonts w:hint="cs"/>
          <w:rtl/>
        </w:rPr>
        <w:t xml:space="preserve"> </w:t>
      </w:r>
      <w:r w:rsidR="001315C5" w:rsidRPr="008B078B">
        <w:rPr>
          <w:rStyle w:val="Char5"/>
          <w:rFonts w:hint="cs"/>
          <w:rtl/>
        </w:rPr>
        <w:t>[</w:t>
      </w:r>
      <w:r w:rsidR="00045ACF" w:rsidRPr="008B078B">
        <w:rPr>
          <w:rStyle w:val="Char5"/>
          <w:rFonts w:hint="cs"/>
          <w:rtl/>
        </w:rPr>
        <w:t>النور:30</w:t>
      </w:r>
      <w:r w:rsidR="001315C5" w:rsidRPr="008B078B">
        <w:rPr>
          <w:rStyle w:val="Char5"/>
          <w:rFonts w:hint="cs"/>
          <w:rtl/>
        </w:rPr>
        <w:t>]</w:t>
      </w:r>
      <w:r w:rsidR="001315C5" w:rsidRPr="0039716B">
        <w:rPr>
          <w:rStyle w:val="Char3"/>
          <w:rFonts w:hint="cs"/>
          <w:rtl/>
        </w:rPr>
        <w:t>.</w:t>
      </w:r>
      <w:r w:rsidR="0008238F">
        <w:rPr>
          <w:rFonts w:ascii="Lotus Linotype" w:hAnsi="Lotus Linotype" w:cs="Lotus Linotype" w:hint="cs"/>
          <w:rtl/>
          <w:lang w:bidi="fa-IR"/>
        </w:rPr>
        <w:t xml:space="preserve"> </w:t>
      </w:r>
      <w:r w:rsidR="00045ACF">
        <w:rPr>
          <w:rFonts w:cs="Traditional Arabic" w:hint="cs"/>
          <w:rtl/>
          <w:lang w:bidi="fa-IR"/>
        </w:rPr>
        <w:t>«</w:t>
      </w:r>
      <w:r w:rsidRPr="0039716B">
        <w:rPr>
          <w:rStyle w:val="Char3"/>
          <w:rtl/>
        </w:rPr>
        <w:t>به مردان با ا</w:t>
      </w:r>
      <w:r w:rsidR="00FF3772">
        <w:rPr>
          <w:rStyle w:val="Char3"/>
          <w:rtl/>
        </w:rPr>
        <w:t>ی</w:t>
      </w:r>
      <w:r w:rsidRPr="0039716B">
        <w:rPr>
          <w:rStyle w:val="Char3"/>
          <w:rtl/>
        </w:rPr>
        <w:t>مان بگو د</w:t>
      </w:r>
      <w:r w:rsidR="00FF3772">
        <w:rPr>
          <w:rStyle w:val="Char3"/>
          <w:rtl/>
        </w:rPr>
        <w:t>ی</w:t>
      </w:r>
      <w:r w:rsidRPr="0039716B">
        <w:rPr>
          <w:rStyle w:val="Char3"/>
          <w:rtl/>
        </w:rPr>
        <w:t>ده فرو نهند و پا</w:t>
      </w:r>
      <w:r w:rsidR="00FF3772">
        <w:rPr>
          <w:rStyle w:val="Char3"/>
          <w:rtl/>
        </w:rPr>
        <w:t>ک</w:t>
      </w:r>
      <w:r w:rsidRPr="0039716B">
        <w:rPr>
          <w:rStyle w:val="Char3"/>
          <w:rtl/>
        </w:rPr>
        <w:t>دامنى ورزند</w:t>
      </w:r>
      <w:r w:rsidR="00045ACF">
        <w:rPr>
          <w:rFonts w:cs="Traditional Arabic" w:hint="cs"/>
          <w:rtl/>
          <w:lang w:bidi="fa-IR"/>
        </w:rPr>
        <w:t>»</w:t>
      </w:r>
      <w:r w:rsidR="00045ACF"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شافعی در توضیح این آ</w:t>
      </w:r>
      <w:r w:rsidR="00FF3772">
        <w:rPr>
          <w:rStyle w:val="Char3"/>
          <w:rtl/>
        </w:rPr>
        <w:t>ی</w:t>
      </w:r>
      <w:r w:rsidRPr="0039716B">
        <w:rPr>
          <w:rStyle w:val="Char3"/>
          <w:rtl/>
        </w:rPr>
        <w:t>ه گفت: هرجا در قرآن از حفظ عورت بحث شده باشد مراد ازآن نگهداریش از ارتکاب زنا می‌باشد جز این آ</w:t>
      </w:r>
      <w:r w:rsidR="00FF3772">
        <w:rPr>
          <w:rStyle w:val="Char3"/>
          <w:rtl/>
        </w:rPr>
        <w:t>ی</w:t>
      </w:r>
      <w:r w:rsidRPr="0039716B">
        <w:rPr>
          <w:rStyle w:val="Char3"/>
          <w:rtl/>
        </w:rPr>
        <w:t>ه که مقصود ازآن کنترل کردنش در</w:t>
      </w:r>
      <w:r w:rsidR="00AC6F87" w:rsidRPr="0039716B">
        <w:rPr>
          <w:rStyle w:val="Char3"/>
          <w:rFonts w:hint="cs"/>
          <w:rtl/>
        </w:rPr>
        <w:t xml:space="preserve"> </w:t>
      </w:r>
      <w:r w:rsidRPr="0039716B">
        <w:rPr>
          <w:rStyle w:val="Char3"/>
          <w:rtl/>
        </w:rPr>
        <w:t>برابر</w:t>
      </w:r>
      <w:r w:rsidR="00AC6F87" w:rsidRPr="0039716B">
        <w:rPr>
          <w:rStyle w:val="Char3"/>
          <w:rFonts w:hint="cs"/>
          <w:rtl/>
        </w:rPr>
        <w:t xml:space="preserve"> </w:t>
      </w:r>
      <w:r w:rsidRPr="0039716B">
        <w:rPr>
          <w:rStyle w:val="Char3"/>
          <w:rtl/>
        </w:rPr>
        <w:t xml:space="preserve">نگریستن به </w:t>
      </w:r>
      <w:r w:rsidR="000F2BD2">
        <w:rPr>
          <w:rStyle w:val="Char3"/>
          <w:rtl/>
        </w:rPr>
        <w:t>حرام‌ها</w:t>
      </w:r>
      <w:r w:rsidRPr="0039716B">
        <w:rPr>
          <w:rStyle w:val="Char3"/>
          <w:rtl/>
        </w:rPr>
        <w:t xml:space="preserve"> است.</w:t>
      </w:r>
    </w:p>
    <w:p w:rsidR="00C3748B" w:rsidRPr="0039716B" w:rsidRDefault="00C3748B" w:rsidP="00A532D3">
      <w:pPr>
        <w:ind w:firstLine="284"/>
        <w:jc w:val="both"/>
        <w:rPr>
          <w:rStyle w:val="Char3"/>
          <w:rtl/>
        </w:rPr>
      </w:pPr>
      <w:r w:rsidRPr="0039716B">
        <w:rPr>
          <w:rStyle w:val="Char3"/>
          <w:rtl/>
        </w:rPr>
        <w:t>آنگاه خداوند دریک آ</w:t>
      </w:r>
      <w:r w:rsidR="00FF3772">
        <w:rPr>
          <w:rStyle w:val="Char3"/>
          <w:rtl/>
        </w:rPr>
        <w:t>ی</w:t>
      </w:r>
      <w:r w:rsidRPr="0039716B">
        <w:rPr>
          <w:rStyle w:val="Char3"/>
          <w:rtl/>
        </w:rPr>
        <w:t>ه به وظیفه قلب، نیروی شنوایی وبینایی اشاره کرده و</w:t>
      </w:r>
      <w:r w:rsidR="00AC6F87" w:rsidRPr="0039716B">
        <w:rPr>
          <w:rStyle w:val="Char3"/>
          <w:rFonts w:hint="cs"/>
          <w:rtl/>
        </w:rPr>
        <w:t xml:space="preserve"> </w:t>
      </w:r>
      <w:r w:rsidR="00AC6F87" w:rsidRPr="0039716B">
        <w:rPr>
          <w:rStyle w:val="Char3"/>
          <w:rtl/>
        </w:rPr>
        <w:t>می</w:t>
      </w:r>
      <w:r w:rsidR="00AC6F87" w:rsidRPr="0039716B">
        <w:rPr>
          <w:rStyle w:val="Char3"/>
          <w:rFonts w:hint="cs"/>
          <w:rtl/>
        </w:rPr>
        <w:t>‌</w:t>
      </w:r>
      <w:r w:rsidRPr="0039716B">
        <w:rPr>
          <w:rStyle w:val="Char3"/>
          <w:rtl/>
        </w:rPr>
        <w:t>فرماید</w:t>
      </w:r>
      <w:r w:rsidRPr="00DC2A78">
        <w:rPr>
          <w:rFonts w:ascii="Lotus Linotype" w:hAnsi="Lotus Linotype" w:cs="Lotus Linotype"/>
          <w:rtl/>
          <w:lang w:bidi="fa-IR"/>
        </w:rPr>
        <w:t>:</w:t>
      </w:r>
      <w:r w:rsidR="001315C5" w:rsidRPr="001315C5">
        <w:rPr>
          <w:rFonts w:cs="Traditional Arabic" w:hint="cs"/>
          <w:rtl/>
          <w:lang w:bidi="fa-IR"/>
        </w:rPr>
        <w:t xml:space="preserve"> </w:t>
      </w:r>
      <w:r w:rsidR="001315C5">
        <w:rPr>
          <w:rFonts w:cs="Traditional Arabic" w:hint="cs"/>
          <w:rtl/>
          <w:lang w:bidi="fa-IR"/>
        </w:rPr>
        <w:t>﴿</w:t>
      </w:r>
      <w:r w:rsidR="00A532D3" w:rsidRPr="0028684C">
        <w:rPr>
          <w:rStyle w:val="Char2"/>
          <w:rFonts w:hint="cs"/>
          <w:rtl/>
        </w:rPr>
        <w:t xml:space="preserve">وَلَا تَقۡفُ مَا لَيۡسَ لَكَ بِهِۦ عِلۡمٌۚ إِنَّ </w:t>
      </w:r>
      <w:r w:rsidR="00A532D3" w:rsidRPr="0028684C">
        <w:rPr>
          <w:rStyle w:val="Char2"/>
          <w:rtl/>
        </w:rPr>
        <w:t>ٱلسَّمۡعَ وَٱلۡبَصَرَ وَٱلۡفُؤَادَ كُلُّ أُوْلَٰٓئِكَ كَانَ عَنۡهُ مَسۡ‍ٔ</w:t>
      </w:r>
      <w:r w:rsidR="00A532D3" w:rsidRPr="0028684C">
        <w:rPr>
          <w:rStyle w:val="Char2"/>
          <w:rFonts w:hint="cs"/>
          <w:rtl/>
        </w:rPr>
        <w:t>ُ</w:t>
      </w:r>
      <w:r w:rsidR="00A532D3" w:rsidRPr="0028684C">
        <w:rPr>
          <w:rStyle w:val="Char2"/>
          <w:rtl/>
        </w:rPr>
        <w:t>ول</w:t>
      </w:r>
      <w:r w:rsidR="00A532D3" w:rsidRPr="0028684C">
        <w:rPr>
          <w:rStyle w:val="Char2"/>
          <w:rFonts w:hint="cs"/>
          <w:rtl/>
        </w:rPr>
        <w:t>ٗا ٣٦</w:t>
      </w:r>
      <w:r w:rsidR="001315C5">
        <w:rPr>
          <w:rFonts w:cs="Traditional Arabic" w:hint="cs"/>
          <w:rtl/>
          <w:lang w:bidi="fa-IR"/>
        </w:rPr>
        <w:t>﴾</w:t>
      </w:r>
      <w:r w:rsidR="001315C5" w:rsidRPr="0039716B">
        <w:rPr>
          <w:rStyle w:val="Char3"/>
          <w:rFonts w:hint="cs"/>
          <w:rtl/>
        </w:rPr>
        <w:t xml:space="preserve"> </w:t>
      </w:r>
      <w:r w:rsidR="001315C5" w:rsidRPr="008B078B">
        <w:rPr>
          <w:rStyle w:val="Char5"/>
          <w:rFonts w:hint="cs"/>
          <w:rtl/>
        </w:rPr>
        <w:t>[</w:t>
      </w:r>
      <w:r w:rsidR="00045ACF" w:rsidRPr="008B078B">
        <w:rPr>
          <w:rStyle w:val="Char5"/>
          <w:rFonts w:hint="cs"/>
          <w:rtl/>
        </w:rPr>
        <w:t>الإسراء: 36</w:t>
      </w:r>
      <w:r w:rsidR="001315C5" w:rsidRPr="008B078B">
        <w:rPr>
          <w:rStyle w:val="Char5"/>
          <w:rFonts w:hint="cs"/>
          <w:rtl/>
        </w:rPr>
        <w:t>]</w:t>
      </w:r>
      <w:r w:rsidR="001315C5" w:rsidRPr="0039716B">
        <w:rPr>
          <w:rStyle w:val="Char3"/>
          <w:rFonts w:hint="cs"/>
          <w:rtl/>
        </w:rPr>
        <w:t>.</w:t>
      </w:r>
      <w:r w:rsidR="0008238F">
        <w:rPr>
          <w:rStyle w:val="Char3"/>
          <w:rFonts w:hint="cs"/>
          <w:rtl/>
        </w:rPr>
        <w:t xml:space="preserve"> </w:t>
      </w:r>
      <w:r w:rsidRPr="0039716B">
        <w:rPr>
          <w:rStyle w:val="Char3"/>
          <w:rtl/>
        </w:rPr>
        <w:t>ترجمه:</w:t>
      </w:r>
      <w:r w:rsidR="006704C2" w:rsidRPr="0039716B">
        <w:rPr>
          <w:rStyle w:val="Char3"/>
          <w:rtl/>
        </w:rPr>
        <w:t xml:space="preserve"> </w:t>
      </w:r>
      <w:r w:rsidR="00045ACF">
        <w:rPr>
          <w:rFonts w:cs="Traditional Arabic" w:hint="cs"/>
          <w:rtl/>
          <w:lang w:bidi="fa-IR"/>
        </w:rPr>
        <w:t>«</w:t>
      </w:r>
      <w:r w:rsidRPr="0039716B">
        <w:rPr>
          <w:rStyle w:val="Char3"/>
          <w:rtl/>
        </w:rPr>
        <w:t>و چ</w:t>
      </w:r>
      <w:r w:rsidR="00FF3772">
        <w:rPr>
          <w:rStyle w:val="Char3"/>
          <w:rtl/>
        </w:rPr>
        <w:t>ی</w:t>
      </w:r>
      <w:r w:rsidRPr="0039716B">
        <w:rPr>
          <w:rStyle w:val="Char3"/>
          <w:rtl/>
        </w:rPr>
        <w:t xml:space="preserve">زى را </w:t>
      </w:r>
      <w:r w:rsidR="00FF3772">
        <w:rPr>
          <w:rStyle w:val="Char3"/>
          <w:rtl/>
        </w:rPr>
        <w:t>ک</w:t>
      </w:r>
      <w:r w:rsidRPr="0039716B">
        <w:rPr>
          <w:rStyle w:val="Char3"/>
          <w:rtl/>
        </w:rPr>
        <w:t>ه بدان علم ندارى دنبال م</w:t>
      </w:r>
      <w:r w:rsidR="00FF3772">
        <w:rPr>
          <w:rStyle w:val="Char3"/>
          <w:rtl/>
        </w:rPr>
        <w:t>ک</w:t>
      </w:r>
      <w:r w:rsidRPr="0039716B">
        <w:rPr>
          <w:rStyle w:val="Char3"/>
          <w:rtl/>
        </w:rPr>
        <w:t>ن ز</w:t>
      </w:r>
      <w:r w:rsidR="00FF3772">
        <w:rPr>
          <w:rStyle w:val="Char3"/>
          <w:rtl/>
        </w:rPr>
        <w:t>ی</w:t>
      </w:r>
      <w:r w:rsidRPr="0039716B">
        <w:rPr>
          <w:rStyle w:val="Char3"/>
          <w:rtl/>
        </w:rPr>
        <w:t>را گوش و چشم و قل</w:t>
      </w:r>
      <w:r w:rsidR="00045ACF" w:rsidRPr="0039716B">
        <w:rPr>
          <w:rStyle w:val="Char3"/>
          <w:rtl/>
        </w:rPr>
        <w:t>ب همه مورد پرسش واقع خواهند شد</w:t>
      </w:r>
      <w:r w:rsidR="00045ACF">
        <w:rPr>
          <w:rFonts w:cs="Traditional Arabic" w:hint="cs"/>
          <w:rtl/>
          <w:lang w:bidi="fa-IR"/>
        </w:rPr>
        <w:t>»</w:t>
      </w:r>
      <w:r w:rsidR="00045ACF" w:rsidRPr="0039716B">
        <w:rPr>
          <w:rStyle w:val="Char3"/>
          <w:rFonts w:hint="cs"/>
          <w:rtl/>
        </w:rPr>
        <w:t>.</w:t>
      </w:r>
    </w:p>
    <w:p w:rsidR="00C3748B" w:rsidRPr="0039716B" w:rsidRDefault="00C3748B" w:rsidP="00A532D3">
      <w:pPr>
        <w:ind w:firstLine="284"/>
        <w:jc w:val="both"/>
        <w:rPr>
          <w:rStyle w:val="Char3"/>
          <w:rtl/>
        </w:rPr>
      </w:pPr>
      <w:r w:rsidRPr="0039716B">
        <w:rPr>
          <w:rStyle w:val="Char3"/>
          <w:rtl/>
        </w:rPr>
        <w:t xml:space="preserve">وظیفه عورت این است که از طریق ارتکاب محرمات موجبات هتک حرمت خویش را فراهم نکند، می‌فرماید: </w:t>
      </w:r>
      <w:r w:rsidR="001315C5">
        <w:rPr>
          <w:rFonts w:cs="Traditional Arabic" w:hint="cs"/>
          <w:rtl/>
          <w:lang w:bidi="fa-IR"/>
        </w:rPr>
        <w:t>﴿</w:t>
      </w:r>
      <w:r w:rsidR="00A532D3" w:rsidRPr="0028684C">
        <w:rPr>
          <w:rStyle w:val="Char2"/>
          <w:rtl/>
        </w:rPr>
        <w:t>وَٱلَّذِينَ هُمۡ لِفُرُوجِهِمۡ حَٰفِظُونَ ٥</w:t>
      </w:r>
      <w:r w:rsidR="001315C5">
        <w:rPr>
          <w:rFonts w:cs="Traditional Arabic" w:hint="cs"/>
          <w:rtl/>
          <w:lang w:bidi="fa-IR"/>
        </w:rPr>
        <w:t>﴾</w:t>
      </w:r>
      <w:r w:rsidR="001315C5" w:rsidRPr="0039716B">
        <w:rPr>
          <w:rStyle w:val="Char3"/>
          <w:rFonts w:hint="cs"/>
          <w:rtl/>
        </w:rPr>
        <w:t xml:space="preserve"> </w:t>
      </w:r>
      <w:r w:rsidR="001315C5" w:rsidRPr="008B078B">
        <w:rPr>
          <w:rStyle w:val="Char5"/>
          <w:rFonts w:hint="cs"/>
          <w:rtl/>
        </w:rPr>
        <w:t>[</w:t>
      </w:r>
      <w:r w:rsidR="00A532D3" w:rsidRPr="008B078B">
        <w:rPr>
          <w:rStyle w:val="Char5"/>
          <w:rFonts w:hint="cs"/>
          <w:rtl/>
        </w:rPr>
        <w:t>المؤمنون: 5</w:t>
      </w:r>
      <w:r w:rsidR="001315C5" w:rsidRPr="008B078B">
        <w:rPr>
          <w:rStyle w:val="Char5"/>
          <w:rFonts w:hint="cs"/>
          <w:rtl/>
        </w:rPr>
        <w:t>]</w:t>
      </w:r>
      <w:r w:rsidR="001315C5" w:rsidRPr="0039716B">
        <w:rPr>
          <w:rStyle w:val="Char3"/>
          <w:rFonts w:hint="cs"/>
          <w:rtl/>
        </w:rPr>
        <w:t xml:space="preserve">. </w:t>
      </w:r>
      <w:r w:rsidRPr="0039716B">
        <w:rPr>
          <w:rStyle w:val="Char3"/>
          <w:rtl/>
        </w:rPr>
        <w:t xml:space="preserve">و یا می‌فرماید: </w:t>
      </w:r>
      <w:r w:rsidR="00A532D3">
        <w:rPr>
          <w:rFonts w:cs="Traditional Arabic" w:hint="cs"/>
          <w:rtl/>
          <w:lang w:bidi="fa-IR"/>
        </w:rPr>
        <w:t>﴿</w:t>
      </w:r>
      <w:r w:rsidR="00A532D3" w:rsidRPr="0028684C">
        <w:rPr>
          <w:rStyle w:val="Char2"/>
          <w:rtl/>
        </w:rPr>
        <w:t>وَمَا كُنتُمۡ تَسۡتَتِرُونَ أَن يَشۡهَدَ عَلَيۡكُمۡ سَمۡعُكُمۡ وَلَآ أَبۡصَٰرُكُمۡ وَلَا جُلُودُكُمۡ</w:t>
      </w:r>
      <w:r w:rsidR="00A532D3">
        <w:rPr>
          <w:rFonts w:cs="Traditional Arabic" w:hint="cs"/>
          <w:rtl/>
          <w:lang w:bidi="fa-IR"/>
        </w:rPr>
        <w:t>﴾</w:t>
      </w:r>
      <w:r w:rsidR="00A532D3" w:rsidRPr="0039716B">
        <w:rPr>
          <w:rStyle w:val="Char3"/>
          <w:rFonts w:hint="cs"/>
          <w:rtl/>
        </w:rPr>
        <w:t xml:space="preserve"> </w:t>
      </w:r>
      <w:r w:rsidR="00A532D3" w:rsidRPr="008B078B">
        <w:rPr>
          <w:rStyle w:val="Char5"/>
          <w:rFonts w:hint="cs"/>
          <w:rtl/>
        </w:rPr>
        <w:t>[فصلت: 22]</w:t>
      </w:r>
      <w:r w:rsidR="00A532D3" w:rsidRPr="0039716B">
        <w:rPr>
          <w:rStyle w:val="Char3"/>
          <w:rFonts w:hint="cs"/>
          <w:rtl/>
        </w:rPr>
        <w:t>.</w:t>
      </w:r>
      <w:r w:rsidR="00A532D3">
        <w:rPr>
          <w:rFonts w:ascii="QCF_BSML" w:hAnsi="QCF_BSML" w:cs="QCF_BSML" w:hint="cs"/>
          <w:color w:val="000000"/>
          <w:rtl/>
          <w:lang w:bidi="fa-IR"/>
        </w:rPr>
        <w:t xml:space="preserve"> </w:t>
      </w:r>
      <w:r w:rsidRPr="0039716B">
        <w:rPr>
          <w:rStyle w:val="Char3"/>
          <w:rtl/>
        </w:rPr>
        <w:t xml:space="preserve">ترجمه: </w:t>
      </w:r>
      <w:r w:rsidR="00045ACF">
        <w:rPr>
          <w:rFonts w:cs="Traditional Arabic" w:hint="cs"/>
          <w:rtl/>
          <w:lang w:bidi="fa-IR"/>
        </w:rPr>
        <w:t>«</w:t>
      </w:r>
      <w:r w:rsidRPr="0039716B">
        <w:rPr>
          <w:rStyle w:val="Char3"/>
          <w:rtl/>
        </w:rPr>
        <w:t>و [شما] از ا</w:t>
      </w:r>
      <w:r w:rsidR="00FF3772">
        <w:rPr>
          <w:rStyle w:val="Char3"/>
          <w:rtl/>
        </w:rPr>
        <w:t>ی</w:t>
      </w:r>
      <w:r w:rsidRPr="0039716B">
        <w:rPr>
          <w:rStyle w:val="Char3"/>
          <w:rtl/>
        </w:rPr>
        <w:t>ن</w:t>
      </w:r>
      <w:r w:rsidR="00FF3772">
        <w:rPr>
          <w:rStyle w:val="Char3"/>
          <w:rtl/>
        </w:rPr>
        <w:t>ک</w:t>
      </w:r>
      <w:r w:rsidRPr="0039716B">
        <w:rPr>
          <w:rStyle w:val="Char3"/>
          <w:rtl/>
        </w:rPr>
        <w:t xml:space="preserve">ه مبادا </w:t>
      </w:r>
      <w:r w:rsidR="000F2BD2">
        <w:rPr>
          <w:rStyle w:val="Char3"/>
          <w:rtl/>
        </w:rPr>
        <w:t>گوش‌ها</w:t>
      </w:r>
      <w:r w:rsidR="00FF3772">
        <w:rPr>
          <w:rStyle w:val="Char3"/>
          <w:rtl/>
        </w:rPr>
        <w:t>ی</w:t>
      </w:r>
      <w:r w:rsidRPr="0039716B">
        <w:rPr>
          <w:rStyle w:val="Char3"/>
          <w:rtl/>
        </w:rPr>
        <w:t>تان و د</w:t>
      </w:r>
      <w:r w:rsidR="00FF3772">
        <w:rPr>
          <w:rStyle w:val="Char3"/>
          <w:rtl/>
        </w:rPr>
        <w:t>ی</w:t>
      </w:r>
      <w:r w:rsidRPr="0039716B">
        <w:rPr>
          <w:rStyle w:val="Char3"/>
          <w:rtl/>
        </w:rPr>
        <w:t>دگانتان و پوستتان بر ضد شما گواهى دهند [گناهانتان را] پوش</w:t>
      </w:r>
      <w:r w:rsidR="00FF3772">
        <w:rPr>
          <w:rStyle w:val="Char3"/>
          <w:rtl/>
        </w:rPr>
        <w:t>ی</w:t>
      </w:r>
      <w:r w:rsidRPr="0039716B">
        <w:rPr>
          <w:rStyle w:val="Char3"/>
          <w:rtl/>
        </w:rPr>
        <w:t>ده نمى‏داشت</w:t>
      </w:r>
      <w:r w:rsidR="00FF3772">
        <w:rPr>
          <w:rStyle w:val="Char3"/>
          <w:rtl/>
        </w:rPr>
        <w:t>ی</w:t>
      </w:r>
      <w:r w:rsidRPr="0039716B">
        <w:rPr>
          <w:rStyle w:val="Char3"/>
          <w:rtl/>
        </w:rPr>
        <w:t>د</w:t>
      </w:r>
      <w:r w:rsidR="00045ACF">
        <w:rPr>
          <w:rFonts w:cs="Traditional Arabic" w:hint="cs"/>
          <w:rtl/>
          <w:lang w:bidi="fa-IR"/>
        </w:rPr>
        <w:t>»</w:t>
      </w:r>
      <w:r w:rsidR="00045ACF" w:rsidRPr="0039716B">
        <w:rPr>
          <w:rStyle w:val="Char3"/>
          <w:rFonts w:hint="cs"/>
          <w:rtl/>
        </w:rPr>
        <w:t>.</w:t>
      </w:r>
    </w:p>
    <w:p w:rsidR="00C3748B" w:rsidRPr="0039716B" w:rsidRDefault="00C3748B" w:rsidP="008B078B">
      <w:pPr>
        <w:ind w:firstLine="284"/>
        <w:jc w:val="both"/>
        <w:rPr>
          <w:rStyle w:val="Char3"/>
          <w:rtl/>
        </w:rPr>
      </w:pPr>
      <w:r w:rsidRPr="0039716B">
        <w:rPr>
          <w:rStyle w:val="Char3"/>
          <w:rtl/>
        </w:rPr>
        <w:t xml:space="preserve"> مراد از</w:t>
      </w:r>
      <w:r w:rsidR="00AC6F87" w:rsidRPr="0039716B">
        <w:rPr>
          <w:rStyle w:val="Char3"/>
          <w:rFonts w:hint="cs"/>
          <w:rtl/>
        </w:rPr>
        <w:t>:</w:t>
      </w:r>
      <w:r w:rsidR="00811BB7" w:rsidRPr="0039716B">
        <w:rPr>
          <w:rStyle w:val="Char3"/>
          <w:rFonts w:hint="cs"/>
          <w:rtl/>
        </w:rPr>
        <w:t xml:space="preserve"> </w:t>
      </w:r>
      <w:r w:rsidR="00811BB7">
        <w:rPr>
          <w:rFonts w:cs="Traditional Arabic" w:hint="cs"/>
          <w:rtl/>
          <w:lang w:bidi="fa-IR"/>
        </w:rPr>
        <w:t>﴿</w:t>
      </w:r>
      <w:r w:rsidR="008B078B" w:rsidRPr="0028684C">
        <w:rPr>
          <w:rStyle w:val="Char2"/>
          <w:rtl/>
        </w:rPr>
        <w:t>جُلُودُكُمۡ</w:t>
      </w:r>
      <w:r w:rsidR="008B078B">
        <w:rPr>
          <w:rFonts w:cs="Traditional Arabic" w:hint="cs"/>
          <w:rtl/>
          <w:lang w:bidi="fa-IR"/>
        </w:rPr>
        <w:t>﴾</w:t>
      </w:r>
      <w:r w:rsidR="00AC6F87" w:rsidRPr="0039716B">
        <w:rPr>
          <w:rStyle w:val="Char3"/>
          <w:rFonts w:hint="cs"/>
          <w:rtl/>
        </w:rPr>
        <w:t xml:space="preserve"> </w:t>
      </w:r>
      <w:r w:rsidRPr="0039716B">
        <w:rPr>
          <w:rStyle w:val="Char3"/>
          <w:rtl/>
        </w:rPr>
        <w:t xml:space="preserve">در اینجا </w:t>
      </w:r>
      <w:r w:rsidR="000F2BD2">
        <w:rPr>
          <w:rStyle w:val="Char3"/>
          <w:rtl/>
        </w:rPr>
        <w:t>عورت‌ها</w:t>
      </w:r>
      <w:r w:rsidRPr="0039716B">
        <w:rPr>
          <w:rStyle w:val="Char3"/>
          <w:rtl/>
        </w:rPr>
        <w:t xml:space="preserve"> و</w:t>
      </w:r>
      <w:r w:rsidR="000F2BD2">
        <w:rPr>
          <w:rStyle w:val="Char3"/>
          <w:rtl/>
        </w:rPr>
        <w:t>ران‌ها</w:t>
      </w:r>
      <w:r w:rsidRPr="0039716B">
        <w:rPr>
          <w:rStyle w:val="Char3"/>
          <w:rtl/>
        </w:rPr>
        <w:t xml:space="preserve"> است.این هم مسؤلیت عورت بود.</w:t>
      </w:r>
    </w:p>
    <w:p w:rsidR="00C3748B" w:rsidRPr="0039716B" w:rsidRDefault="00C3748B" w:rsidP="00412DE7">
      <w:pPr>
        <w:ind w:firstLine="284"/>
        <w:jc w:val="both"/>
        <w:rPr>
          <w:rStyle w:val="Char3"/>
          <w:rtl/>
        </w:rPr>
      </w:pPr>
      <w:r w:rsidRPr="0039716B">
        <w:rPr>
          <w:rStyle w:val="Char3"/>
          <w:rtl/>
        </w:rPr>
        <w:t xml:space="preserve">تکلیف مربوط به </w:t>
      </w:r>
      <w:r w:rsidR="00533B94">
        <w:rPr>
          <w:rStyle w:val="Char3"/>
          <w:rtl/>
        </w:rPr>
        <w:t>دست‌ها</w:t>
      </w:r>
      <w:r w:rsidRPr="0039716B">
        <w:rPr>
          <w:rStyle w:val="Char3"/>
          <w:rtl/>
        </w:rPr>
        <w:t xml:space="preserve"> این است که وسیله انجام </w:t>
      </w:r>
      <w:r w:rsidR="000F2BD2">
        <w:rPr>
          <w:rStyle w:val="Char3"/>
          <w:rtl/>
        </w:rPr>
        <w:t>فعالیت‌ها</w:t>
      </w:r>
      <w:r w:rsidRPr="0039716B">
        <w:rPr>
          <w:rStyle w:val="Char3"/>
          <w:rtl/>
        </w:rPr>
        <w:t>ی حرام نگردد بلکه کارهای مورد پسند خدا از قبیل صدقه، صله رحم، جهاد وپاکیزگی برای ادای نمازها را انجام دهد، چنانچه می‌فرماید:</w:t>
      </w:r>
      <w:r w:rsidR="00B52191" w:rsidRPr="0039716B">
        <w:rPr>
          <w:rStyle w:val="Char3"/>
          <w:rFonts w:hint="cs"/>
          <w:rtl/>
        </w:rPr>
        <w:t xml:space="preserve"> </w:t>
      </w:r>
      <w:r w:rsidR="00B52191">
        <w:rPr>
          <w:rFonts w:cs="Traditional Arabic" w:hint="cs"/>
          <w:rtl/>
          <w:lang w:bidi="fa-IR"/>
        </w:rPr>
        <w:t>﴿</w:t>
      </w:r>
      <w:r w:rsidR="00A532D3" w:rsidRPr="0028684C">
        <w:rPr>
          <w:rStyle w:val="Char2"/>
          <w:rtl/>
        </w:rPr>
        <w:t>يَٰٓأَيُّهَا ٱلَّذِينَ ءَامَنُوٓاْ إِذَا قُمۡتُمۡ إِلَى ٱلصَّلَوٰةِ فَٱغۡسِلُواْ وُجُوهَكُمۡ وَأَيۡدِيَكُمۡ إِلَى ٱلۡمَرَافِقِ</w:t>
      </w:r>
      <w:r w:rsidR="00A532D3">
        <w:rPr>
          <w:rFonts w:cs="Traditional Arabic" w:hint="cs"/>
          <w:rtl/>
          <w:lang w:bidi="fa-IR"/>
        </w:rPr>
        <w:t xml:space="preserve"> </w:t>
      </w:r>
      <w:r w:rsidR="00B52191">
        <w:rPr>
          <w:rFonts w:cs="Traditional Arabic" w:hint="cs"/>
          <w:rtl/>
          <w:lang w:bidi="fa-IR"/>
        </w:rPr>
        <w:t>﴾</w:t>
      </w:r>
      <w:r w:rsidR="00B52191" w:rsidRPr="0039716B">
        <w:rPr>
          <w:rStyle w:val="Char3"/>
          <w:rFonts w:hint="cs"/>
          <w:rtl/>
        </w:rPr>
        <w:t xml:space="preserve"> </w:t>
      </w:r>
      <w:r w:rsidR="00B52191" w:rsidRPr="008B078B">
        <w:rPr>
          <w:rStyle w:val="Char5"/>
          <w:rFonts w:hint="cs"/>
          <w:rtl/>
        </w:rPr>
        <w:t>[</w:t>
      </w:r>
      <w:r w:rsidR="00045ACF" w:rsidRPr="008B078B">
        <w:rPr>
          <w:rStyle w:val="Char5"/>
          <w:rFonts w:hint="cs"/>
          <w:rtl/>
        </w:rPr>
        <w:t>المائد</w:t>
      </w:r>
      <w:r w:rsidR="00045ACF" w:rsidRPr="008B078B">
        <w:rPr>
          <w:rStyle w:val="Char5"/>
          <w:rtl/>
        </w:rPr>
        <w:t>ة</w:t>
      </w:r>
      <w:r w:rsidR="00045ACF" w:rsidRPr="008B078B">
        <w:rPr>
          <w:rStyle w:val="Char5"/>
          <w:rFonts w:hint="cs"/>
          <w:rtl/>
        </w:rPr>
        <w:t>: 6</w:t>
      </w:r>
      <w:r w:rsidR="00B52191" w:rsidRPr="008B078B">
        <w:rPr>
          <w:rStyle w:val="Char5"/>
          <w:rFonts w:hint="cs"/>
          <w:rtl/>
        </w:rPr>
        <w:t>]</w:t>
      </w:r>
      <w:r w:rsidR="00B52191" w:rsidRPr="0039716B">
        <w:rPr>
          <w:rStyle w:val="Char3"/>
          <w:rFonts w:hint="cs"/>
          <w:rtl/>
        </w:rPr>
        <w:t>.</w:t>
      </w:r>
      <w:r w:rsidRPr="0039716B">
        <w:rPr>
          <w:rStyle w:val="Char3"/>
          <w:rtl/>
        </w:rPr>
        <w:t xml:space="preserve"> </w:t>
      </w:r>
      <w:r w:rsidR="00045ACF">
        <w:rPr>
          <w:rFonts w:cs="Traditional Arabic" w:hint="cs"/>
          <w:rtl/>
          <w:lang w:bidi="fa-IR"/>
        </w:rPr>
        <w:t>«</w:t>
      </w:r>
      <w:r w:rsidRPr="0039716B">
        <w:rPr>
          <w:rStyle w:val="Char3"/>
          <w:rtl/>
        </w:rPr>
        <w:t xml:space="preserve">اى </w:t>
      </w:r>
      <w:r w:rsidR="00FF3772">
        <w:rPr>
          <w:rStyle w:val="Char3"/>
          <w:rtl/>
        </w:rPr>
        <w:t>ک</w:t>
      </w:r>
      <w:r w:rsidRPr="0039716B">
        <w:rPr>
          <w:rStyle w:val="Char3"/>
          <w:rtl/>
        </w:rPr>
        <w:t xml:space="preserve">سانى </w:t>
      </w:r>
      <w:r w:rsidR="00FF3772">
        <w:rPr>
          <w:rStyle w:val="Char3"/>
          <w:rtl/>
        </w:rPr>
        <w:t>ک</w:t>
      </w:r>
      <w:r w:rsidRPr="0039716B">
        <w:rPr>
          <w:rStyle w:val="Char3"/>
          <w:rtl/>
        </w:rPr>
        <w:t>ه ا</w:t>
      </w:r>
      <w:r w:rsidR="00FF3772">
        <w:rPr>
          <w:rStyle w:val="Char3"/>
          <w:rtl/>
        </w:rPr>
        <w:t>ی</w:t>
      </w:r>
      <w:r w:rsidRPr="0039716B">
        <w:rPr>
          <w:rStyle w:val="Char3"/>
          <w:rtl/>
        </w:rPr>
        <w:t>مان آورده‏ا</w:t>
      </w:r>
      <w:r w:rsidR="00FF3772">
        <w:rPr>
          <w:rStyle w:val="Char3"/>
          <w:rtl/>
        </w:rPr>
        <w:t>ی</w:t>
      </w:r>
      <w:r w:rsidRPr="0039716B">
        <w:rPr>
          <w:rStyle w:val="Char3"/>
          <w:rtl/>
        </w:rPr>
        <w:t>د چون به [عزم] نماز برخ</w:t>
      </w:r>
      <w:r w:rsidR="00FF3772">
        <w:rPr>
          <w:rStyle w:val="Char3"/>
          <w:rtl/>
        </w:rPr>
        <w:t>ی</w:t>
      </w:r>
      <w:r w:rsidRPr="0039716B">
        <w:rPr>
          <w:rStyle w:val="Char3"/>
          <w:rtl/>
        </w:rPr>
        <w:t>ز</w:t>
      </w:r>
      <w:r w:rsidR="00FF3772">
        <w:rPr>
          <w:rStyle w:val="Char3"/>
          <w:rtl/>
        </w:rPr>
        <w:t>ی</w:t>
      </w:r>
      <w:r w:rsidRPr="0039716B">
        <w:rPr>
          <w:rStyle w:val="Char3"/>
          <w:rtl/>
        </w:rPr>
        <w:t xml:space="preserve">د صورت و </w:t>
      </w:r>
      <w:r w:rsidR="00533B94">
        <w:rPr>
          <w:rStyle w:val="Char3"/>
          <w:rtl/>
        </w:rPr>
        <w:t>دست‌ها</w:t>
      </w:r>
      <w:r w:rsidR="00FF3772">
        <w:rPr>
          <w:rStyle w:val="Char3"/>
          <w:rtl/>
        </w:rPr>
        <w:t>ی</w:t>
      </w:r>
      <w:r w:rsidRPr="0039716B">
        <w:rPr>
          <w:rStyle w:val="Char3"/>
          <w:rtl/>
        </w:rPr>
        <w:t>تان را تا آرنج بشو</w:t>
      </w:r>
      <w:r w:rsidR="00FF3772">
        <w:rPr>
          <w:rStyle w:val="Char3"/>
          <w:rtl/>
        </w:rPr>
        <w:t>یی</w:t>
      </w:r>
      <w:r w:rsidRPr="0039716B">
        <w:rPr>
          <w:rStyle w:val="Char3"/>
          <w:rtl/>
        </w:rPr>
        <w:t>د...</w:t>
      </w:r>
      <w:r w:rsidR="00045ACF">
        <w:rPr>
          <w:rFonts w:cs="Traditional Arabic" w:hint="cs"/>
          <w:rtl/>
          <w:lang w:bidi="fa-IR"/>
        </w:rPr>
        <w:t>»</w:t>
      </w:r>
      <w:r w:rsidRPr="0039716B">
        <w:rPr>
          <w:rStyle w:val="Char3"/>
          <w:rtl/>
        </w:rPr>
        <w:t xml:space="preserve"> و یا می‌فرماید:</w:t>
      </w:r>
      <w:r w:rsidR="00B52191" w:rsidRPr="0039716B">
        <w:rPr>
          <w:rStyle w:val="Char3"/>
          <w:rFonts w:hint="cs"/>
          <w:rtl/>
        </w:rPr>
        <w:t xml:space="preserve"> </w:t>
      </w:r>
      <w:r w:rsidR="00B52191">
        <w:rPr>
          <w:rFonts w:cs="Traditional Arabic" w:hint="cs"/>
          <w:rtl/>
          <w:lang w:bidi="fa-IR"/>
        </w:rPr>
        <w:t>﴿</w:t>
      </w:r>
      <w:r w:rsidR="00A532D3" w:rsidRPr="0028684C">
        <w:rPr>
          <w:rStyle w:val="Char2"/>
          <w:rtl/>
        </w:rPr>
        <w:t>فَإِذَا لَقِيتُمُ ٱلَّذِينَ كَفَرُواْ فَضَرۡبَ ٱلرِّقَابِ حَتَّىٰٓ إِذَآ أَثۡخَنتُمُوهُمۡ فَشُدُّواْ ٱلۡوَثَاقَ فَإِمَّا م</w:t>
      </w:r>
      <w:r w:rsidR="00412DE7" w:rsidRPr="0028684C">
        <w:rPr>
          <w:rStyle w:val="Char2"/>
          <w:rtl/>
        </w:rPr>
        <w:t>َنَّۢا بَعۡدُ وَإِمَّا فِدَآءً</w:t>
      </w:r>
      <w:r w:rsidR="00B52191">
        <w:rPr>
          <w:rFonts w:cs="Traditional Arabic" w:hint="cs"/>
          <w:rtl/>
          <w:lang w:bidi="fa-IR"/>
        </w:rPr>
        <w:t>﴾</w:t>
      </w:r>
      <w:r w:rsidR="00B52191" w:rsidRPr="0039716B">
        <w:rPr>
          <w:rStyle w:val="Char3"/>
          <w:rFonts w:hint="cs"/>
          <w:rtl/>
        </w:rPr>
        <w:t xml:space="preserve"> </w:t>
      </w:r>
      <w:r w:rsidR="00B52191" w:rsidRPr="008B078B">
        <w:rPr>
          <w:rStyle w:val="Char5"/>
          <w:rFonts w:hint="cs"/>
          <w:rtl/>
        </w:rPr>
        <w:t>[</w:t>
      </w:r>
      <w:r w:rsidR="00045ACF" w:rsidRPr="008B078B">
        <w:rPr>
          <w:rStyle w:val="Char5"/>
          <w:rFonts w:hint="cs"/>
          <w:rtl/>
        </w:rPr>
        <w:t>محمد: 4</w:t>
      </w:r>
      <w:r w:rsidR="00B52191" w:rsidRPr="008B078B">
        <w:rPr>
          <w:rStyle w:val="Char5"/>
          <w:rFonts w:hint="cs"/>
          <w:rtl/>
        </w:rPr>
        <w:t>]</w:t>
      </w:r>
      <w:r w:rsidR="00B52191" w:rsidRPr="0039716B">
        <w:rPr>
          <w:rStyle w:val="Char3"/>
          <w:rFonts w:hint="cs"/>
          <w:rtl/>
        </w:rPr>
        <w:t>.</w:t>
      </w:r>
      <w:r w:rsidRPr="0039716B">
        <w:rPr>
          <w:rStyle w:val="Char3"/>
          <w:rtl/>
        </w:rPr>
        <w:t xml:space="preserve"> </w:t>
      </w:r>
      <w:r w:rsidR="00045ACF">
        <w:rPr>
          <w:rFonts w:cs="Traditional Arabic" w:hint="cs"/>
          <w:rtl/>
          <w:lang w:bidi="fa-IR"/>
        </w:rPr>
        <w:t>«</w:t>
      </w:r>
      <w:r w:rsidRPr="0039716B">
        <w:rPr>
          <w:rStyle w:val="Char3"/>
          <w:rtl/>
        </w:rPr>
        <w:t xml:space="preserve">پس چون با </w:t>
      </w:r>
      <w:r w:rsidR="00FF3772">
        <w:rPr>
          <w:rStyle w:val="Char3"/>
          <w:rtl/>
        </w:rPr>
        <w:t>ک</w:t>
      </w:r>
      <w:r w:rsidRPr="0039716B">
        <w:rPr>
          <w:rStyle w:val="Char3"/>
          <w:rtl/>
        </w:rPr>
        <w:t xml:space="preserve">سانى </w:t>
      </w:r>
      <w:r w:rsidR="00FF3772">
        <w:rPr>
          <w:rStyle w:val="Char3"/>
          <w:rtl/>
        </w:rPr>
        <w:t>ک</w:t>
      </w:r>
      <w:r w:rsidRPr="0039716B">
        <w:rPr>
          <w:rStyle w:val="Char3"/>
          <w:rtl/>
        </w:rPr>
        <w:t xml:space="preserve">ه </w:t>
      </w:r>
      <w:r w:rsidR="00FF3772">
        <w:rPr>
          <w:rStyle w:val="Char3"/>
          <w:rtl/>
        </w:rPr>
        <w:t>ک</w:t>
      </w:r>
      <w:r w:rsidRPr="0039716B">
        <w:rPr>
          <w:rStyle w:val="Char3"/>
          <w:rtl/>
        </w:rPr>
        <w:t>فر ورز</w:t>
      </w:r>
      <w:r w:rsidR="00FF3772">
        <w:rPr>
          <w:rStyle w:val="Char3"/>
          <w:rtl/>
        </w:rPr>
        <w:t>ی</w:t>
      </w:r>
      <w:r w:rsidRPr="0039716B">
        <w:rPr>
          <w:rStyle w:val="Char3"/>
          <w:rtl/>
        </w:rPr>
        <w:t xml:space="preserve">ده‏اند برخورد </w:t>
      </w:r>
      <w:r w:rsidR="00FF3772">
        <w:rPr>
          <w:rStyle w:val="Char3"/>
          <w:rtl/>
        </w:rPr>
        <w:t>ک</w:t>
      </w:r>
      <w:r w:rsidRPr="0039716B">
        <w:rPr>
          <w:rStyle w:val="Char3"/>
          <w:rtl/>
        </w:rPr>
        <w:t>ن</w:t>
      </w:r>
      <w:r w:rsidR="00FF3772">
        <w:rPr>
          <w:rStyle w:val="Char3"/>
          <w:rtl/>
        </w:rPr>
        <w:t>ی</w:t>
      </w:r>
      <w:r w:rsidRPr="0039716B">
        <w:rPr>
          <w:rStyle w:val="Char3"/>
          <w:rtl/>
        </w:rPr>
        <w:t xml:space="preserve">د </w:t>
      </w:r>
      <w:r w:rsidR="000F2BD2">
        <w:rPr>
          <w:rStyle w:val="Char3"/>
          <w:rtl/>
        </w:rPr>
        <w:t>گردن‌ها</w:t>
      </w:r>
      <w:r w:rsidRPr="0039716B">
        <w:rPr>
          <w:rStyle w:val="Char3"/>
          <w:rtl/>
        </w:rPr>
        <w:t>[</w:t>
      </w:r>
      <w:r w:rsidR="00FF3772">
        <w:rPr>
          <w:rStyle w:val="Char3"/>
          <w:rtl/>
        </w:rPr>
        <w:t>ی</w:t>
      </w:r>
      <w:r w:rsidRPr="0039716B">
        <w:rPr>
          <w:rStyle w:val="Char3"/>
          <w:rtl/>
        </w:rPr>
        <w:t>شان] را بزن</w:t>
      </w:r>
      <w:r w:rsidR="00FF3772">
        <w:rPr>
          <w:rStyle w:val="Char3"/>
          <w:rtl/>
        </w:rPr>
        <w:t>ی</w:t>
      </w:r>
      <w:r w:rsidRPr="0039716B">
        <w:rPr>
          <w:rStyle w:val="Char3"/>
          <w:rtl/>
        </w:rPr>
        <w:t xml:space="preserve">د تا چون آنان را [در </w:t>
      </w:r>
      <w:r w:rsidR="00FF3772">
        <w:rPr>
          <w:rStyle w:val="Char3"/>
          <w:rtl/>
        </w:rPr>
        <w:t>ک</w:t>
      </w:r>
      <w:r w:rsidRPr="0039716B">
        <w:rPr>
          <w:rStyle w:val="Char3"/>
          <w:rtl/>
        </w:rPr>
        <w:t>شتار] از پاى درآورد</w:t>
      </w:r>
      <w:r w:rsidR="00FF3772">
        <w:rPr>
          <w:rStyle w:val="Char3"/>
          <w:rtl/>
        </w:rPr>
        <w:t>ی</w:t>
      </w:r>
      <w:r w:rsidRPr="0039716B">
        <w:rPr>
          <w:rStyle w:val="Char3"/>
          <w:rtl/>
        </w:rPr>
        <w:t>د پس [اس</w:t>
      </w:r>
      <w:r w:rsidR="00FF3772">
        <w:rPr>
          <w:rStyle w:val="Char3"/>
          <w:rtl/>
        </w:rPr>
        <w:t>ی</w:t>
      </w:r>
      <w:r w:rsidRPr="0039716B">
        <w:rPr>
          <w:rStyle w:val="Char3"/>
          <w:rtl/>
        </w:rPr>
        <w:t xml:space="preserve">ران را] استوار در بند </w:t>
      </w:r>
      <w:r w:rsidR="00FF3772">
        <w:rPr>
          <w:rStyle w:val="Char3"/>
          <w:rtl/>
        </w:rPr>
        <w:t>ک</w:t>
      </w:r>
      <w:r w:rsidRPr="0039716B">
        <w:rPr>
          <w:rStyle w:val="Char3"/>
          <w:rtl/>
        </w:rPr>
        <w:t>ش</w:t>
      </w:r>
      <w:r w:rsidR="00FF3772">
        <w:rPr>
          <w:rStyle w:val="Char3"/>
          <w:rtl/>
        </w:rPr>
        <w:t>ی</w:t>
      </w:r>
      <w:r w:rsidRPr="0039716B">
        <w:rPr>
          <w:rStyle w:val="Char3"/>
          <w:rtl/>
        </w:rPr>
        <w:t xml:space="preserve">د سپس </w:t>
      </w:r>
      <w:r w:rsidR="00FF3772">
        <w:rPr>
          <w:rStyle w:val="Char3"/>
          <w:rtl/>
        </w:rPr>
        <w:t>ی</w:t>
      </w:r>
      <w:r w:rsidRPr="0039716B">
        <w:rPr>
          <w:rStyle w:val="Char3"/>
          <w:rtl/>
        </w:rPr>
        <w:t>ا [بر آنان] منت نه</w:t>
      </w:r>
      <w:r w:rsidR="00FF3772">
        <w:rPr>
          <w:rStyle w:val="Char3"/>
          <w:rtl/>
        </w:rPr>
        <w:t>ی</w:t>
      </w:r>
      <w:r w:rsidRPr="0039716B">
        <w:rPr>
          <w:rStyle w:val="Char3"/>
          <w:rtl/>
        </w:rPr>
        <w:t xml:space="preserve">د [و آزادشان </w:t>
      </w:r>
      <w:r w:rsidR="00FF3772">
        <w:rPr>
          <w:rStyle w:val="Char3"/>
          <w:rtl/>
        </w:rPr>
        <w:t>ک</w:t>
      </w:r>
      <w:r w:rsidRPr="0039716B">
        <w:rPr>
          <w:rStyle w:val="Char3"/>
          <w:rtl/>
        </w:rPr>
        <w:t>ن</w:t>
      </w:r>
      <w:r w:rsidR="00FF3772">
        <w:rPr>
          <w:rStyle w:val="Char3"/>
          <w:rtl/>
        </w:rPr>
        <w:t>ی</w:t>
      </w:r>
      <w:r w:rsidRPr="0039716B">
        <w:rPr>
          <w:rStyle w:val="Char3"/>
          <w:rtl/>
        </w:rPr>
        <w:t xml:space="preserve">د] و </w:t>
      </w:r>
      <w:r w:rsidR="00FF3772">
        <w:rPr>
          <w:rStyle w:val="Char3"/>
          <w:rtl/>
        </w:rPr>
        <w:t>ی</w:t>
      </w:r>
      <w:r w:rsidRPr="0039716B">
        <w:rPr>
          <w:rStyle w:val="Char3"/>
          <w:rtl/>
        </w:rPr>
        <w:t>ا فد</w:t>
      </w:r>
      <w:r w:rsidR="00FF3772">
        <w:rPr>
          <w:rStyle w:val="Char3"/>
          <w:rtl/>
        </w:rPr>
        <w:t>ی</w:t>
      </w:r>
      <w:r w:rsidRPr="0039716B">
        <w:rPr>
          <w:rStyle w:val="Char3"/>
          <w:rtl/>
        </w:rPr>
        <w:t>ه [و عوض از ا</w:t>
      </w:r>
      <w:r w:rsidR="00FF3772">
        <w:rPr>
          <w:rStyle w:val="Char3"/>
          <w:rtl/>
        </w:rPr>
        <w:t>ی</w:t>
      </w:r>
      <w:r w:rsidRPr="0039716B">
        <w:rPr>
          <w:rStyle w:val="Char3"/>
          <w:rtl/>
        </w:rPr>
        <w:t>شان بگ</w:t>
      </w:r>
      <w:r w:rsidR="00FF3772">
        <w:rPr>
          <w:rStyle w:val="Char3"/>
          <w:rtl/>
        </w:rPr>
        <w:t>ی</w:t>
      </w:r>
      <w:r w:rsidRPr="0039716B">
        <w:rPr>
          <w:rStyle w:val="Char3"/>
          <w:rtl/>
        </w:rPr>
        <w:t>ر</w:t>
      </w:r>
      <w:r w:rsidR="00FF3772">
        <w:rPr>
          <w:rStyle w:val="Char3"/>
          <w:rtl/>
        </w:rPr>
        <w:t>ی</w:t>
      </w:r>
      <w:r w:rsidRPr="0039716B">
        <w:rPr>
          <w:rStyle w:val="Char3"/>
          <w:rtl/>
        </w:rPr>
        <w:t>د]</w:t>
      </w:r>
      <w:r w:rsidR="00045ACF">
        <w:rPr>
          <w:rFonts w:cs="Traditional Arabic" w:hint="cs"/>
          <w:rtl/>
          <w:lang w:bidi="fa-IR"/>
        </w:rPr>
        <w:t>»</w:t>
      </w:r>
      <w:r w:rsidR="00045ACF"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زیرا مبارزه مسلحانه و کشتار کفارمتجاوز، صله رحم و</w:t>
      </w:r>
      <w:r w:rsidR="00AC6F87" w:rsidRPr="0039716B">
        <w:rPr>
          <w:rStyle w:val="Char3"/>
          <w:rFonts w:hint="cs"/>
          <w:rtl/>
        </w:rPr>
        <w:t xml:space="preserve"> </w:t>
      </w:r>
      <w:r w:rsidRPr="0039716B">
        <w:rPr>
          <w:rStyle w:val="Char3"/>
          <w:rtl/>
        </w:rPr>
        <w:t xml:space="preserve">صدقه از اعمال دست محسوب می‌گردند و وظیفه پاها این است که به سوی </w:t>
      </w:r>
      <w:r w:rsidR="000F2BD2">
        <w:rPr>
          <w:rStyle w:val="Char3"/>
          <w:rtl/>
        </w:rPr>
        <w:t>حرام‌ها</w:t>
      </w:r>
      <w:r w:rsidRPr="0039716B">
        <w:rPr>
          <w:rStyle w:val="Char3"/>
          <w:rtl/>
        </w:rPr>
        <w:t xml:space="preserve"> نرود و از</w:t>
      </w:r>
      <w:r w:rsidR="008B078B">
        <w:rPr>
          <w:rStyle w:val="Char3"/>
          <w:rFonts w:hint="cs"/>
          <w:rtl/>
        </w:rPr>
        <w:t xml:space="preserve"> </w:t>
      </w:r>
      <w:r w:rsidRPr="0039716B">
        <w:rPr>
          <w:rStyle w:val="Char3"/>
          <w:rtl/>
        </w:rPr>
        <w:t>آن</w:t>
      </w:r>
      <w:r w:rsidR="008B078B">
        <w:rPr>
          <w:rStyle w:val="Char3"/>
          <w:rFonts w:hint="cs"/>
          <w:rtl/>
        </w:rPr>
        <w:t>‌</w:t>
      </w:r>
      <w:r w:rsidRPr="0039716B">
        <w:rPr>
          <w:rStyle w:val="Char3"/>
          <w:rtl/>
        </w:rPr>
        <w:t>ها دوری گزیند، قرآن پیرامون مسؤلیت پاها می‌فرماید:</w:t>
      </w:r>
    </w:p>
    <w:p w:rsidR="00C3748B" w:rsidRPr="0039716B" w:rsidRDefault="00B52191" w:rsidP="00412DE7">
      <w:pPr>
        <w:ind w:firstLine="284"/>
        <w:jc w:val="both"/>
        <w:rPr>
          <w:rStyle w:val="Char3"/>
          <w:rtl/>
        </w:rPr>
      </w:pPr>
      <w:r>
        <w:rPr>
          <w:rFonts w:cs="Traditional Arabic" w:hint="cs"/>
          <w:rtl/>
          <w:lang w:bidi="fa-IR"/>
        </w:rPr>
        <w:t>﴿</w:t>
      </w:r>
      <w:r w:rsidR="00412DE7" w:rsidRPr="0028684C">
        <w:rPr>
          <w:rStyle w:val="Char2"/>
          <w:rtl/>
        </w:rPr>
        <w:t>وَلَا تَمۡشِ فِي ٱلۡأَرۡضِ مَرَحًاۖ إِنَّكَ لَن تَخۡرِقَ ٱلۡأَرۡضَ وَلَن تَبۡلُغَ ٱلۡجِبَالَ طُول</w:t>
      </w:r>
      <w:r w:rsidR="00412DE7" w:rsidRPr="0028684C">
        <w:rPr>
          <w:rStyle w:val="Char2"/>
          <w:rFonts w:hint="cs"/>
          <w:rtl/>
        </w:rPr>
        <w:t>ٗا ٣٧</w:t>
      </w:r>
      <w:r>
        <w:rPr>
          <w:rFonts w:cs="Traditional Arabic" w:hint="cs"/>
          <w:rtl/>
          <w:lang w:bidi="fa-IR"/>
        </w:rPr>
        <w:t>﴾</w:t>
      </w:r>
      <w:r w:rsidRPr="0039716B">
        <w:rPr>
          <w:rStyle w:val="Char3"/>
          <w:rFonts w:hint="cs"/>
          <w:rtl/>
        </w:rPr>
        <w:t xml:space="preserve"> </w:t>
      </w:r>
      <w:r w:rsidRPr="008B078B">
        <w:rPr>
          <w:rStyle w:val="Char5"/>
          <w:rFonts w:hint="cs"/>
          <w:rtl/>
        </w:rPr>
        <w:t>[</w:t>
      </w:r>
      <w:r w:rsidR="00045ACF" w:rsidRPr="008B078B">
        <w:rPr>
          <w:rStyle w:val="Char5"/>
          <w:rFonts w:hint="cs"/>
          <w:rtl/>
        </w:rPr>
        <w:t>الإسراء: 37</w:t>
      </w:r>
      <w:r w:rsidRPr="008B078B">
        <w:rPr>
          <w:rStyle w:val="Char5"/>
          <w:rFonts w:hint="cs"/>
          <w:rtl/>
        </w:rPr>
        <w:t>]</w:t>
      </w:r>
      <w:r w:rsidRPr="0039716B">
        <w:rPr>
          <w:rStyle w:val="Char3"/>
          <w:rFonts w:hint="cs"/>
          <w:rtl/>
        </w:rPr>
        <w:t>.</w:t>
      </w:r>
      <w:r>
        <w:rPr>
          <w:rFonts w:ascii="QCF_BSML" w:hAnsi="QCF_BSML" w:cs="QCF_BSML" w:hint="cs"/>
          <w:color w:val="000000"/>
          <w:rtl/>
          <w:lang w:bidi="fa-IR"/>
        </w:rPr>
        <w:t xml:space="preserve"> </w:t>
      </w:r>
      <w:r w:rsidR="00045ACF">
        <w:rPr>
          <w:rFonts w:cs="Traditional Arabic" w:hint="cs"/>
          <w:rtl/>
          <w:lang w:bidi="fa-IR"/>
        </w:rPr>
        <w:t>«</w:t>
      </w:r>
      <w:r w:rsidR="00C3748B" w:rsidRPr="0039716B">
        <w:rPr>
          <w:rStyle w:val="Char3"/>
          <w:rtl/>
        </w:rPr>
        <w:t>و در [روى] زم</w:t>
      </w:r>
      <w:r w:rsidR="00FF3772">
        <w:rPr>
          <w:rStyle w:val="Char3"/>
          <w:rtl/>
        </w:rPr>
        <w:t>ی</w:t>
      </w:r>
      <w:r w:rsidR="00C3748B" w:rsidRPr="0039716B">
        <w:rPr>
          <w:rStyle w:val="Char3"/>
          <w:rtl/>
        </w:rPr>
        <w:t xml:space="preserve">ن به نخوت گام برمدار چرا </w:t>
      </w:r>
      <w:r w:rsidR="00FF3772">
        <w:rPr>
          <w:rStyle w:val="Char3"/>
          <w:rtl/>
        </w:rPr>
        <w:t>ک</w:t>
      </w:r>
      <w:r w:rsidR="00C3748B" w:rsidRPr="0039716B">
        <w:rPr>
          <w:rStyle w:val="Char3"/>
          <w:rtl/>
        </w:rPr>
        <w:t>ه هرگز زم</w:t>
      </w:r>
      <w:r w:rsidR="00FF3772">
        <w:rPr>
          <w:rStyle w:val="Char3"/>
          <w:rtl/>
        </w:rPr>
        <w:t>ی</w:t>
      </w:r>
      <w:r w:rsidR="00C3748B" w:rsidRPr="0039716B">
        <w:rPr>
          <w:rStyle w:val="Char3"/>
          <w:rtl/>
        </w:rPr>
        <w:t>ن را نمى‏توانى ش</w:t>
      </w:r>
      <w:r w:rsidR="00FF3772">
        <w:rPr>
          <w:rStyle w:val="Char3"/>
          <w:rtl/>
        </w:rPr>
        <w:t>ک</w:t>
      </w:r>
      <w:r w:rsidR="00C3748B" w:rsidRPr="0039716B">
        <w:rPr>
          <w:rStyle w:val="Char3"/>
          <w:rtl/>
        </w:rPr>
        <w:t xml:space="preserve">افت و در بلندى به </w:t>
      </w:r>
      <w:r w:rsidR="004B2975">
        <w:rPr>
          <w:rStyle w:val="Char3"/>
          <w:rtl/>
        </w:rPr>
        <w:t>کوه‌ها</w:t>
      </w:r>
      <w:r w:rsidR="00C3748B" w:rsidRPr="0039716B">
        <w:rPr>
          <w:rStyle w:val="Char3"/>
          <w:rtl/>
        </w:rPr>
        <w:t xml:space="preserve"> نمى‏توانى رس</w:t>
      </w:r>
      <w:r w:rsidR="00FF3772">
        <w:rPr>
          <w:rStyle w:val="Char3"/>
          <w:rtl/>
        </w:rPr>
        <w:t>ی</w:t>
      </w:r>
      <w:r w:rsidR="00C3748B" w:rsidRPr="0039716B">
        <w:rPr>
          <w:rStyle w:val="Char3"/>
          <w:rtl/>
        </w:rPr>
        <w:t>د</w:t>
      </w:r>
      <w:r w:rsidR="00045ACF">
        <w:rPr>
          <w:rFonts w:cs="Traditional Arabic" w:hint="cs"/>
          <w:rtl/>
          <w:lang w:bidi="fa-IR"/>
        </w:rPr>
        <w:t>»</w:t>
      </w:r>
      <w:r w:rsidR="00C3748B" w:rsidRPr="0039716B">
        <w:rPr>
          <w:rStyle w:val="Char3"/>
          <w:rtl/>
        </w:rPr>
        <w:t>.</w:t>
      </w:r>
    </w:p>
    <w:p w:rsidR="00C3748B" w:rsidRPr="0039716B" w:rsidRDefault="00C3748B" w:rsidP="00412DE7">
      <w:pPr>
        <w:ind w:firstLine="284"/>
        <w:jc w:val="both"/>
        <w:rPr>
          <w:rStyle w:val="Char3"/>
          <w:rtl/>
        </w:rPr>
      </w:pPr>
      <w:r w:rsidRPr="0039716B">
        <w:rPr>
          <w:rStyle w:val="Char3"/>
          <w:rtl/>
        </w:rPr>
        <w:t>وبالاخره وظیفه صورت، کرنش بردن شب وروز وبه هنگام نمازها برای خداوند سبحان است:</w:t>
      </w:r>
      <w:r w:rsidR="00B52191" w:rsidRPr="0039716B">
        <w:rPr>
          <w:rStyle w:val="Char3"/>
          <w:rFonts w:hint="cs"/>
          <w:rtl/>
        </w:rPr>
        <w:t xml:space="preserve"> </w:t>
      </w:r>
      <w:r w:rsidR="00B52191">
        <w:rPr>
          <w:rFonts w:cs="Traditional Arabic" w:hint="cs"/>
          <w:rtl/>
          <w:lang w:bidi="fa-IR"/>
        </w:rPr>
        <w:t>﴿</w:t>
      </w:r>
      <w:r w:rsidR="00412DE7" w:rsidRPr="0028684C">
        <w:rPr>
          <w:rStyle w:val="Char2"/>
          <w:rtl/>
        </w:rPr>
        <w:t>يَٰٓأَيُّهَا ٱلَّذِينَ ءَامَنُواْ ٱرۡكَعُواْ وَٱسۡجُدُواْ</w:t>
      </w:r>
      <w:r w:rsidR="00412DE7" w:rsidRPr="0028684C">
        <w:rPr>
          <w:rStyle w:val="Char2"/>
          <w:rFonts w:hint="cs"/>
          <w:rtl/>
        </w:rPr>
        <w:t>ۤ</w:t>
      </w:r>
      <w:r w:rsidR="00412DE7" w:rsidRPr="0028684C">
        <w:rPr>
          <w:rStyle w:val="Char2"/>
          <w:rtl/>
        </w:rPr>
        <w:t xml:space="preserve"> وَٱعۡبُدُواْ رَبَّكُمۡ وَٱفۡعَلُواْ ٱلۡخَيۡرَ لَعَلَّكُمۡ تُفۡلِحُونَ۩ ٧٧</w:t>
      </w:r>
      <w:r w:rsidR="00B52191">
        <w:rPr>
          <w:rFonts w:cs="Traditional Arabic" w:hint="cs"/>
          <w:rtl/>
          <w:lang w:bidi="fa-IR"/>
        </w:rPr>
        <w:t>﴾</w:t>
      </w:r>
      <w:r w:rsidR="00B52191" w:rsidRPr="0039716B">
        <w:rPr>
          <w:rStyle w:val="Char3"/>
          <w:rFonts w:hint="cs"/>
          <w:rtl/>
        </w:rPr>
        <w:t xml:space="preserve"> </w:t>
      </w:r>
      <w:r w:rsidR="00B52191" w:rsidRPr="008B078B">
        <w:rPr>
          <w:rStyle w:val="Char5"/>
          <w:rFonts w:hint="cs"/>
          <w:rtl/>
        </w:rPr>
        <w:t>[</w:t>
      </w:r>
      <w:r w:rsidR="00045ACF" w:rsidRPr="008B078B">
        <w:rPr>
          <w:rStyle w:val="Char5"/>
          <w:rFonts w:hint="cs"/>
          <w:rtl/>
        </w:rPr>
        <w:t>الحج: 77</w:t>
      </w:r>
      <w:r w:rsidR="00B52191" w:rsidRPr="008B078B">
        <w:rPr>
          <w:rStyle w:val="Char5"/>
          <w:rFonts w:hint="cs"/>
          <w:rtl/>
        </w:rPr>
        <w:t>]</w:t>
      </w:r>
      <w:r w:rsidR="00B52191" w:rsidRPr="0039716B">
        <w:rPr>
          <w:rStyle w:val="Char3"/>
          <w:rFonts w:hint="cs"/>
          <w:rtl/>
        </w:rPr>
        <w:t>.</w:t>
      </w:r>
      <w:r w:rsidRPr="0039716B">
        <w:rPr>
          <w:rStyle w:val="Char3"/>
          <w:rtl/>
        </w:rPr>
        <w:t xml:space="preserve"> </w:t>
      </w:r>
      <w:r w:rsidR="00045ACF">
        <w:rPr>
          <w:rFonts w:cs="Traditional Arabic" w:hint="cs"/>
          <w:rtl/>
          <w:lang w:bidi="fa-IR"/>
        </w:rPr>
        <w:t>«</w:t>
      </w:r>
      <w:r w:rsidRPr="0039716B">
        <w:rPr>
          <w:rStyle w:val="Char3"/>
          <w:rtl/>
        </w:rPr>
        <w:t xml:space="preserve">اى </w:t>
      </w:r>
      <w:r w:rsidR="00FF3772">
        <w:rPr>
          <w:rStyle w:val="Char3"/>
          <w:rtl/>
        </w:rPr>
        <w:t>ک</w:t>
      </w:r>
      <w:r w:rsidRPr="0039716B">
        <w:rPr>
          <w:rStyle w:val="Char3"/>
          <w:rtl/>
        </w:rPr>
        <w:t xml:space="preserve">سانى </w:t>
      </w:r>
      <w:r w:rsidR="00FF3772">
        <w:rPr>
          <w:rStyle w:val="Char3"/>
          <w:rtl/>
        </w:rPr>
        <w:t>ک</w:t>
      </w:r>
      <w:r w:rsidRPr="0039716B">
        <w:rPr>
          <w:rStyle w:val="Char3"/>
          <w:rtl/>
        </w:rPr>
        <w:t>ه ا</w:t>
      </w:r>
      <w:r w:rsidR="00FF3772">
        <w:rPr>
          <w:rStyle w:val="Char3"/>
          <w:rtl/>
        </w:rPr>
        <w:t>ی</w:t>
      </w:r>
      <w:r w:rsidRPr="0039716B">
        <w:rPr>
          <w:rStyle w:val="Char3"/>
          <w:rtl/>
        </w:rPr>
        <w:t>مان آورده‏ا</w:t>
      </w:r>
      <w:r w:rsidR="00FF3772">
        <w:rPr>
          <w:rStyle w:val="Char3"/>
          <w:rtl/>
        </w:rPr>
        <w:t>ی</w:t>
      </w:r>
      <w:r w:rsidRPr="0039716B">
        <w:rPr>
          <w:rStyle w:val="Char3"/>
          <w:rtl/>
        </w:rPr>
        <w:t>د ر</w:t>
      </w:r>
      <w:r w:rsidR="00FF3772">
        <w:rPr>
          <w:rStyle w:val="Char3"/>
          <w:rtl/>
        </w:rPr>
        <w:t>ک</w:t>
      </w:r>
      <w:r w:rsidRPr="0039716B">
        <w:rPr>
          <w:rStyle w:val="Char3"/>
          <w:rtl/>
        </w:rPr>
        <w:t xml:space="preserve">وع و سجود </w:t>
      </w:r>
      <w:r w:rsidR="00FF3772">
        <w:rPr>
          <w:rStyle w:val="Char3"/>
          <w:rtl/>
        </w:rPr>
        <w:t>ک</w:t>
      </w:r>
      <w:r w:rsidRPr="0039716B">
        <w:rPr>
          <w:rStyle w:val="Char3"/>
          <w:rtl/>
        </w:rPr>
        <w:t>ن</w:t>
      </w:r>
      <w:r w:rsidR="00FF3772">
        <w:rPr>
          <w:rStyle w:val="Char3"/>
          <w:rtl/>
        </w:rPr>
        <w:t>ی</w:t>
      </w:r>
      <w:r w:rsidRPr="0039716B">
        <w:rPr>
          <w:rStyle w:val="Char3"/>
          <w:rtl/>
        </w:rPr>
        <w:t>د و پروردگارتان را بپرست</w:t>
      </w:r>
      <w:r w:rsidR="00FF3772">
        <w:rPr>
          <w:rStyle w:val="Char3"/>
          <w:rtl/>
        </w:rPr>
        <w:t>ی</w:t>
      </w:r>
      <w:r w:rsidRPr="0039716B">
        <w:rPr>
          <w:rStyle w:val="Char3"/>
          <w:rtl/>
        </w:rPr>
        <w:t xml:space="preserve">د و </w:t>
      </w:r>
      <w:r w:rsidR="00FF3772">
        <w:rPr>
          <w:rStyle w:val="Char3"/>
          <w:rtl/>
        </w:rPr>
        <w:t>ک</w:t>
      </w:r>
      <w:r w:rsidRPr="0039716B">
        <w:rPr>
          <w:rStyle w:val="Char3"/>
          <w:rtl/>
        </w:rPr>
        <w:t>ار خوب انجام ده</w:t>
      </w:r>
      <w:r w:rsidR="00FF3772">
        <w:rPr>
          <w:rStyle w:val="Char3"/>
          <w:rtl/>
        </w:rPr>
        <w:t>ی</w:t>
      </w:r>
      <w:r w:rsidRPr="0039716B">
        <w:rPr>
          <w:rStyle w:val="Char3"/>
          <w:rtl/>
        </w:rPr>
        <w:t xml:space="preserve">د باشد </w:t>
      </w:r>
      <w:r w:rsidR="00FF3772">
        <w:rPr>
          <w:rStyle w:val="Char3"/>
          <w:rtl/>
        </w:rPr>
        <w:t>ک</w:t>
      </w:r>
      <w:r w:rsidRPr="0039716B">
        <w:rPr>
          <w:rStyle w:val="Char3"/>
          <w:rtl/>
        </w:rPr>
        <w:t>ه رستگار شو</w:t>
      </w:r>
      <w:r w:rsidR="00FF3772">
        <w:rPr>
          <w:rStyle w:val="Char3"/>
          <w:rtl/>
        </w:rPr>
        <w:t>ی</w:t>
      </w:r>
      <w:r w:rsidRPr="0039716B">
        <w:rPr>
          <w:rStyle w:val="Char3"/>
          <w:rtl/>
        </w:rPr>
        <w:t>د</w:t>
      </w:r>
      <w:r w:rsidR="00045ACF">
        <w:rPr>
          <w:rFonts w:cs="Traditional Arabic" w:hint="cs"/>
          <w:rtl/>
          <w:lang w:bidi="fa-IR"/>
        </w:rPr>
        <w:t>»</w:t>
      </w:r>
      <w:r w:rsidR="00045ACF" w:rsidRPr="0039716B">
        <w:rPr>
          <w:rStyle w:val="Char3"/>
          <w:rFonts w:hint="cs"/>
          <w:rtl/>
        </w:rPr>
        <w:t>.</w:t>
      </w:r>
      <w:r w:rsidRPr="0039716B">
        <w:rPr>
          <w:rStyle w:val="Char3"/>
          <w:rtl/>
        </w:rPr>
        <w:t xml:space="preserve"> و یا می‌فرماید:</w:t>
      </w:r>
      <w:r w:rsidR="00B52191" w:rsidRPr="0039716B">
        <w:rPr>
          <w:rStyle w:val="Char3"/>
          <w:rFonts w:hint="cs"/>
          <w:rtl/>
        </w:rPr>
        <w:t xml:space="preserve"> </w:t>
      </w:r>
      <w:r w:rsidR="00B52191">
        <w:rPr>
          <w:rFonts w:cs="Traditional Arabic" w:hint="cs"/>
          <w:rtl/>
          <w:lang w:bidi="fa-IR"/>
        </w:rPr>
        <w:t>﴿</w:t>
      </w:r>
      <w:r w:rsidR="00412DE7" w:rsidRPr="0028684C">
        <w:rPr>
          <w:rStyle w:val="Char2"/>
          <w:rtl/>
        </w:rPr>
        <w:t>وَأَنَّ ٱلۡمَسَٰجِدَ لِلَّهِ فَلَا تَدۡعُواْ مَعَ ٱللَّهِ أَحَدٗا ١٨</w:t>
      </w:r>
      <w:r w:rsidR="00B52191">
        <w:rPr>
          <w:rFonts w:cs="Traditional Arabic" w:hint="cs"/>
          <w:rtl/>
          <w:lang w:bidi="fa-IR"/>
        </w:rPr>
        <w:t>﴾</w:t>
      </w:r>
      <w:r w:rsidR="00B52191" w:rsidRPr="0039716B">
        <w:rPr>
          <w:rStyle w:val="Char3"/>
          <w:rFonts w:hint="cs"/>
          <w:rtl/>
        </w:rPr>
        <w:t xml:space="preserve"> </w:t>
      </w:r>
      <w:r w:rsidR="00B52191" w:rsidRPr="008B078B">
        <w:rPr>
          <w:rStyle w:val="Char5"/>
          <w:rFonts w:hint="cs"/>
          <w:rtl/>
        </w:rPr>
        <w:t>[</w:t>
      </w:r>
      <w:r w:rsidR="00045ACF" w:rsidRPr="008B078B">
        <w:rPr>
          <w:rStyle w:val="Char5"/>
          <w:rFonts w:hint="cs"/>
          <w:rtl/>
        </w:rPr>
        <w:t>الجن: 18</w:t>
      </w:r>
      <w:r w:rsidR="00B52191" w:rsidRPr="008B078B">
        <w:rPr>
          <w:rStyle w:val="Char5"/>
          <w:rFonts w:hint="cs"/>
          <w:rtl/>
        </w:rPr>
        <w:t>]</w:t>
      </w:r>
      <w:r w:rsidR="00B52191" w:rsidRPr="0039716B">
        <w:rPr>
          <w:rStyle w:val="Char3"/>
          <w:rFonts w:hint="cs"/>
          <w:rtl/>
        </w:rPr>
        <w:t>.</w:t>
      </w:r>
      <w:r w:rsidRPr="0039716B">
        <w:rPr>
          <w:rStyle w:val="Char3"/>
          <w:rtl/>
        </w:rPr>
        <w:t xml:space="preserve"> </w:t>
      </w:r>
      <w:r w:rsidR="00045ACF">
        <w:rPr>
          <w:rFonts w:cs="Traditional Arabic" w:hint="cs"/>
          <w:rtl/>
          <w:lang w:bidi="fa-IR"/>
        </w:rPr>
        <w:t>«</w:t>
      </w:r>
      <w:r w:rsidR="00AC6F87" w:rsidRPr="0039716B">
        <w:rPr>
          <w:rStyle w:val="Char3"/>
          <w:rtl/>
        </w:rPr>
        <w:t>و مساجد و</w:t>
      </w:r>
      <w:r w:rsidR="00FF3772">
        <w:rPr>
          <w:rStyle w:val="Char3"/>
          <w:rtl/>
        </w:rPr>
        <w:t>ی</w:t>
      </w:r>
      <w:r w:rsidR="00AC6F87" w:rsidRPr="0039716B">
        <w:rPr>
          <w:rStyle w:val="Char3"/>
          <w:rtl/>
        </w:rPr>
        <w:t>ژه خداست پس ه</w:t>
      </w:r>
      <w:r w:rsidR="00FF3772">
        <w:rPr>
          <w:rStyle w:val="Char3"/>
          <w:rtl/>
        </w:rPr>
        <w:t>ی</w:t>
      </w:r>
      <w:r w:rsidR="00AC6F87" w:rsidRPr="0039716B">
        <w:rPr>
          <w:rStyle w:val="Char3"/>
          <w:rtl/>
        </w:rPr>
        <w:t>چ</w:t>
      </w:r>
      <w:r w:rsidR="00AC6F87" w:rsidRPr="0039716B">
        <w:rPr>
          <w:rStyle w:val="Char3"/>
          <w:rFonts w:hint="cs"/>
          <w:rtl/>
        </w:rPr>
        <w:t>‌</w:t>
      </w:r>
      <w:r w:rsidR="00FF3772">
        <w:rPr>
          <w:rStyle w:val="Char3"/>
          <w:rtl/>
        </w:rPr>
        <w:t>ک</w:t>
      </w:r>
      <w:r w:rsidRPr="0039716B">
        <w:rPr>
          <w:rStyle w:val="Char3"/>
          <w:rtl/>
        </w:rPr>
        <w:t>س را با خدا مخوان</w:t>
      </w:r>
      <w:r w:rsidR="00FF3772">
        <w:rPr>
          <w:rStyle w:val="Char3"/>
          <w:rtl/>
        </w:rPr>
        <w:t>ی</w:t>
      </w:r>
      <w:r w:rsidRPr="0039716B">
        <w:rPr>
          <w:rStyle w:val="Char3"/>
          <w:rtl/>
        </w:rPr>
        <w:t>د</w:t>
      </w:r>
      <w:r w:rsidR="00045ACF">
        <w:rPr>
          <w:rFonts w:cs="Traditional Arabic" w:hint="cs"/>
          <w:rtl/>
          <w:lang w:bidi="fa-IR"/>
        </w:rPr>
        <w:t>»</w:t>
      </w:r>
      <w:r w:rsidR="00045ACF" w:rsidRPr="0039716B">
        <w:rPr>
          <w:rStyle w:val="Char3"/>
          <w:rFonts w:hint="cs"/>
          <w:rtl/>
        </w:rPr>
        <w:t>.</w:t>
      </w:r>
      <w:r w:rsidRPr="0039716B">
        <w:rPr>
          <w:rStyle w:val="Char3"/>
          <w:rtl/>
        </w:rPr>
        <w:t xml:space="preserve"> مراد از واژه مساجد همان </w:t>
      </w:r>
      <w:r w:rsidR="000F2BD2">
        <w:rPr>
          <w:rStyle w:val="Char3"/>
          <w:rtl/>
        </w:rPr>
        <w:t>ان</w:t>
      </w:r>
      <w:r w:rsidR="00C6697C">
        <w:rPr>
          <w:rStyle w:val="Char3"/>
          <w:rtl/>
        </w:rPr>
        <w:t>دام‌ها</w:t>
      </w:r>
      <w:r w:rsidRPr="0039716B">
        <w:rPr>
          <w:rStyle w:val="Char3"/>
          <w:rtl/>
        </w:rPr>
        <w:t>یی است (مانند صورت ودیگراعضا )که انسان در حال سجود بر</w:t>
      </w:r>
      <w:r w:rsidR="008B078B">
        <w:rPr>
          <w:rStyle w:val="Char3"/>
          <w:rFonts w:hint="cs"/>
          <w:rtl/>
        </w:rPr>
        <w:t xml:space="preserve"> </w:t>
      </w:r>
      <w:r w:rsidRPr="0039716B">
        <w:rPr>
          <w:rStyle w:val="Char3"/>
          <w:rtl/>
        </w:rPr>
        <w:t>آن</w:t>
      </w:r>
      <w:r w:rsidR="008B078B">
        <w:rPr>
          <w:rStyle w:val="Char3"/>
          <w:rFonts w:hint="cs"/>
          <w:rtl/>
        </w:rPr>
        <w:t>‌</w:t>
      </w:r>
      <w:r w:rsidRPr="0039716B">
        <w:rPr>
          <w:rStyle w:val="Char3"/>
          <w:rtl/>
        </w:rPr>
        <w:t>ها تکیه می‌زند</w:t>
      </w:r>
      <w:r w:rsidRPr="00EB49AE">
        <w:rPr>
          <w:rStyle w:val="Char7"/>
          <w:bCs w:val="0"/>
          <w:szCs w:val="28"/>
          <w:vertAlign w:val="superscript"/>
          <w:rtl/>
        </w:rPr>
        <w:footnoteReference w:id="351"/>
      </w:r>
      <w:r w:rsidR="00045ACF" w:rsidRPr="0039716B">
        <w:rPr>
          <w:rStyle w:val="Char3"/>
          <w:rFonts w:hint="cs"/>
          <w:rtl/>
        </w:rPr>
        <w:t>.</w:t>
      </w:r>
    </w:p>
    <w:p w:rsidR="00C3748B" w:rsidRPr="0039716B" w:rsidRDefault="00C3748B" w:rsidP="00412DE7">
      <w:pPr>
        <w:ind w:firstLine="284"/>
        <w:jc w:val="both"/>
        <w:rPr>
          <w:rStyle w:val="Char3"/>
          <w:rtl/>
        </w:rPr>
      </w:pPr>
      <w:r w:rsidRPr="0039716B">
        <w:rPr>
          <w:rStyle w:val="Char3"/>
          <w:rtl/>
        </w:rPr>
        <w:t>این بود توضیح تکالیف اعضای انسان.</w:t>
      </w:r>
      <w:r w:rsidR="00AC6F87" w:rsidRPr="0039716B">
        <w:rPr>
          <w:rStyle w:val="Char3"/>
          <w:rFonts w:hint="cs"/>
          <w:rtl/>
        </w:rPr>
        <w:t xml:space="preserve"> </w:t>
      </w:r>
      <w:r w:rsidRPr="0039716B">
        <w:rPr>
          <w:rStyle w:val="Char3"/>
          <w:rtl/>
        </w:rPr>
        <w:t>خداوند در قرآن پاکیزگی و</w:t>
      </w:r>
      <w:r w:rsidR="00AC6F87" w:rsidRPr="0039716B">
        <w:rPr>
          <w:rStyle w:val="Char3"/>
          <w:rFonts w:hint="cs"/>
          <w:rtl/>
        </w:rPr>
        <w:t xml:space="preserve"> </w:t>
      </w:r>
      <w:r w:rsidRPr="0039716B">
        <w:rPr>
          <w:rStyle w:val="Char3"/>
          <w:rtl/>
        </w:rPr>
        <w:t>نمازها را نیز ایمان نامیده است، وآن هنگامی است که پس از شانزده ماه نمازخواندن به سوی بیت المقدس، خداوند به پیامبرش فرمان داد روبه کعبه نماز بخوانند، مسلمانان پیرامون نمازهای گذشته (که رو به بیت المقدس بود) از</w:t>
      </w:r>
      <w:r w:rsidR="00AC6F87" w:rsidRPr="0039716B">
        <w:rPr>
          <w:rStyle w:val="Char3"/>
          <w:rFonts w:hint="cs"/>
          <w:rtl/>
        </w:rPr>
        <w:t xml:space="preserve"> </w:t>
      </w:r>
      <w:r w:rsidRPr="0039716B">
        <w:rPr>
          <w:rStyle w:val="Char3"/>
          <w:rtl/>
        </w:rPr>
        <w:t>پیامبر سؤال نمودند که وضعیتشان چطور بوده و</w:t>
      </w:r>
      <w:r w:rsidR="00AC6F87" w:rsidRPr="0039716B">
        <w:rPr>
          <w:rStyle w:val="Char3"/>
          <w:rFonts w:hint="cs"/>
          <w:rtl/>
        </w:rPr>
        <w:t xml:space="preserve"> </w:t>
      </w:r>
      <w:r w:rsidRPr="0039716B">
        <w:rPr>
          <w:rStyle w:val="Char3"/>
          <w:rtl/>
        </w:rPr>
        <w:t>آیا ارزشی داشته‌اند یا نه؟</w:t>
      </w:r>
      <w:r w:rsidRPr="00EB49AE">
        <w:rPr>
          <w:rStyle w:val="Char7"/>
          <w:bCs w:val="0"/>
          <w:szCs w:val="28"/>
          <w:vertAlign w:val="superscript"/>
          <w:rtl/>
        </w:rPr>
        <w:footnoteReference w:id="352"/>
      </w:r>
      <w:r w:rsidRPr="0039716B">
        <w:rPr>
          <w:rStyle w:val="Char3"/>
          <w:rtl/>
        </w:rPr>
        <w:t xml:space="preserve"> خداوند این آ</w:t>
      </w:r>
      <w:r w:rsidR="00FF3772">
        <w:rPr>
          <w:rStyle w:val="Char3"/>
          <w:rtl/>
        </w:rPr>
        <w:t>ی</w:t>
      </w:r>
      <w:r w:rsidRPr="0039716B">
        <w:rPr>
          <w:rStyle w:val="Char3"/>
          <w:rtl/>
        </w:rPr>
        <w:t>ه را درپاسخ ایشان فرود آورد که:</w:t>
      </w:r>
      <w:r w:rsidR="00B52191" w:rsidRPr="0039716B">
        <w:rPr>
          <w:rStyle w:val="Char3"/>
          <w:rFonts w:hint="cs"/>
          <w:rtl/>
        </w:rPr>
        <w:t xml:space="preserve"> </w:t>
      </w:r>
      <w:r w:rsidR="00B52191">
        <w:rPr>
          <w:rFonts w:cs="Traditional Arabic" w:hint="cs"/>
          <w:rtl/>
          <w:lang w:bidi="fa-IR"/>
        </w:rPr>
        <w:t>﴿</w:t>
      </w:r>
      <w:r w:rsidR="00412DE7" w:rsidRPr="0028684C">
        <w:rPr>
          <w:rStyle w:val="Char2"/>
          <w:rtl/>
        </w:rPr>
        <w:t>وَمَا كَانَ ٱللَّهُ لِيُضِيعَ إِيمَٰنَكُمۡۚ إِنَّ ٱللَّهَ بِٱلنَّاسِ لَرَءُوف</w:t>
      </w:r>
      <w:r w:rsidR="00412DE7" w:rsidRPr="0028684C">
        <w:rPr>
          <w:rStyle w:val="Char2"/>
          <w:rFonts w:hint="cs"/>
          <w:rtl/>
        </w:rPr>
        <w:t>ٞ رَّحِيمٞ</w:t>
      </w:r>
      <w:r w:rsidR="00B52191">
        <w:rPr>
          <w:rFonts w:cs="Traditional Arabic" w:hint="cs"/>
          <w:rtl/>
          <w:lang w:bidi="fa-IR"/>
        </w:rPr>
        <w:t>﴾</w:t>
      </w:r>
      <w:r w:rsidR="00B52191" w:rsidRPr="0039716B">
        <w:rPr>
          <w:rStyle w:val="Char3"/>
          <w:rFonts w:hint="cs"/>
          <w:rtl/>
        </w:rPr>
        <w:t xml:space="preserve"> </w:t>
      </w:r>
      <w:r w:rsidR="00B52191" w:rsidRPr="008B078B">
        <w:rPr>
          <w:rStyle w:val="Char5"/>
          <w:rFonts w:hint="cs"/>
          <w:rtl/>
        </w:rPr>
        <w:t>[</w:t>
      </w:r>
      <w:r w:rsidR="00045ACF" w:rsidRPr="008B078B">
        <w:rPr>
          <w:rStyle w:val="Char5"/>
          <w:rtl/>
        </w:rPr>
        <w:t>البقرة:</w:t>
      </w:r>
      <w:r w:rsidR="00045ACF" w:rsidRPr="008B078B">
        <w:rPr>
          <w:rStyle w:val="Char5"/>
          <w:rFonts w:hint="cs"/>
          <w:rtl/>
        </w:rPr>
        <w:t xml:space="preserve"> 143</w:t>
      </w:r>
      <w:r w:rsidR="00B52191" w:rsidRPr="008B078B">
        <w:rPr>
          <w:rStyle w:val="Char5"/>
          <w:rFonts w:hint="cs"/>
          <w:rtl/>
        </w:rPr>
        <w:t>]</w:t>
      </w:r>
      <w:r w:rsidR="00B52191" w:rsidRPr="0039716B">
        <w:rPr>
          <w:rStyle w:val="Char3"/>
          <w:rFonts w:hint="cs"/>
          <w:rtl/>
        </w:rPr>
        <w:t>.</w:t>
      </w:r>
      <w:r w:rsidRPr="0039716B">
        <w:rPr>
          <w:rStyle w:val="Char3"/>
          <w:rtl/>
        </w:rPr>
        <w:t xml:space="preserve"> </w:t>
      </w:r>
      <w:r w:rsidR="00045ACF">
        <w:rPr>
          <w:rFonts w:cs="Traditional Arabic" w:hint="cs"/>
          <w:rtl/>
          <w:lang w:bidi="fa-IR"/>
        </w:rPr>
        <w:t>«</w:t>
      </w:r>
      <w:r w:rsidRPr="0039716B">
        <w:rPr>
          <w:rStyle w:val="Char3"/>
          <w:rtl/>
        </w:rPr>
        <w:t xml:space="preserve">و خدا بر آن نبود </w:t>
      </w:r>
      <w:r w:rsidR="00FF3772">
        <w:rPr>
          <w:rStyle w:val="Char3"/>
          <w:rtl/>
        </w:rPr>
        <w:t>ک</w:t>
      </w:r>
      <w:r w:rsidRPr="0039716B">
        <w:rPr>
          <w:rStyle w:val="Char3"/>
          <w:rtl/>
        </w:rPr>
        <w:t>ه ا</w:t>
      </w:r>
      <w:r w:rsidR="00FF3772">
        <w:rPr>
          <w:rStyle w:val="Char3"/>
          <w:rtl/>
        </w:rPr>
        <w:t>ی</w:t>
      </w:r>
      <w:r w:rsidRPr="0039716B">
        <w:rPr>
          <w:rStyle w:val="Char3"/>
          <w:rtl/>
        </w:rPr>
        <w:t>مان شما را ضا</w:t>
      </w:r>
      <w:r w:rsidR="00FF3772">
        <w:rPr>
          <w:rStyle w:val="Char3"/>
          <w:rtl/>
        </w:rPr>
        <w:t>ی</w:t>
      </w:r>
      <w:r w:rsidRPr="0039716B">
        <w:rPr>
          <w:rStyle w:val="Char3"/>
          <w:rtl/>
        </w:rPr>
        <w:t>ع گرداند ز</w:t>
      </w:r>
      <w:r w:rsidR="00FF3772">
        <w:rPr>
          <w:rStyle w:val="Char3"/>
          <w:rtl/>
        </w:rPr>
        <w:t>ی</w:t>
      </w:r>
      <w:r w:rsidRPr="0039716B">
        <w:rPr>
          <w:rStyle w:val="Char3"/>
          <w:rtl/>
        </w:rPr>
        <w:t>را خدا [نسبت] به مردم دلسوز و مهربان است</w:t>
      </w:r>
      <w:r w:rsidR="00045ACF">
        <w:rPr>
          <w:rFonts w:cs="Traditional Arabic" w:hint="cs"/>
          <w:rtl/>
          <w:lang w:bidi="fa-IR"/>
        </w:rPr>
        <w:t>»</w:t>
      </w:r>
      <w:r w:rsidR="00AC6F87" w:rsidRPr="0039716B">
        <w:rPr>
          <w:rStyle w:val="Char3"/>
          <w:rFonts w:hint="cs"/>
          <w:rtl/>
        </w:rPr>
        <w:t>.</w:t>
      </w:r>
      <w:r w:rsidRPr="0039716B">
        <w:rPr>
          <w:rStyle w:val="Char3"/>
          <w:rtl/>
        </w:rPr>
        <w:t xml:space="preserve"> یعنی خداوند در</w:t>
      </w:r>
      <w:r w:rsidR="00AC6F87" w:rsidRPr="0039716B">
        <w:rPr>
          <w:rStyle w:val="Char3"/>
          <w:rFonts w:hint="cs"/>
          <w:rtl/>
        </w:rPr>
        <w:t xml:space="preserve"> </w:t>
      </w:r>
      <w:r w:rsidRPr="0039716B">
        <w:rPr>
          <w:rStyle w:val="Char3"/>
          <w:rtl/>
        </w:rPr>
        <w:t>این آ</w:t>
      </w:r>
      <w:r w:rsidR="00FF3772">
        <w:rPr>
          <w:rStyle w:val="Char3"/>
          <w:rtl/>
        </w:rPr>
        <w:t>ی</w:t>
      </w:r>
      <w:r w:rsidRPr="0039716B">
        <w:rPr>
          <w:rStyle w:val="Char3"/>
          <w:rtl/>
        </w:rPr>
        <w:t>ه نماز را ایمان خوانده است، بنابراین</w:t>
      </w:r>
      <w:r w:rsidR="00AC6F87" w:rsidRPr="0039716B">
        <w:rPr>
          <w:rStyle w:val="Char3"/>
          <w:rFonts w:hint="cs"/>
          <w:rtl/>
        </w:rPr>
        <w:t>،</w:t>
      </w:r>
      <w:r w:rsidRPr="0039716B">
        <w:rPr>
          <w:rStyle w:val="Char3"/>
          <w:rtl/>
        </w:rPr>
        <w:t xml:space="preserve"> هرکس نمازها را به جا</w:t>
      </w:r>
      <w:r w:rsidR="00AC6F87" w:rsidRPr="0039716B">
        <w:rPr>
          <w:rStyle w:val="Char3"/>
          <w:rFonts w:hint="cs"/>
          <w:rtl/>
        </w:rPr>
        <w:t xml:space="preserve"> </w:t>
      </w:r>
      <w:r w:rsidRPr="0039716B">
        <w:rPr>
          <w:rStyle w:val="Char3"/>
          <w:rtl/>
        </w:rPr>
        <w:t>آورده، اعضایش را از</w:t>
      </w:r>
      <w:r w:rsidR="00AC6F87" w:rsidRPr="0039716B">
        <w:rPr>
          <w:rStyle w:val="Char3"/>
          <w:rFonts w:hint="cs"/>
          <w:rtl/>
        </w:rPr>
        <w:t xml:space="preserve"> </w:t>
      </w:r>
      <w:r w:rsidRPr="0039716B">
        <w:rPr>
          <w:rStyle w:val="Char3"/>
          <w:rtl/>
        </w:rPr>
        <w:t>ارتکاب محرمات نگه دارد و</w:t>
      </w:r>
      <w:r w:rsidR="00AC6F87" w:rsidRPr="0039716B">
        <w:rPr>
          <w:rStyle w:val="Char3"/>
          <w:rFonts w:hint="cs"/>
          <w:rtl/>
        </w:rPr>
        <w:t xml:space="preserve"> </w:t>
      </w:r>
      <w:r w:rsidRPr="0039716B">
        <w:rPr>
          <w:rStyle w:val="Char3"/>
          <w:rtl/>
        </w:rPr>
        <w:t>با هریک از</w:t>
      </w:r>
      <w:r w:rsidR="008B078B">
        <w:rPr>
          <w:rStyle w:val="Char3"/>
          <w:rFonts w:hint="cs"/>
          <w:rtl/>
        </w:rPr>
        <w:t xml:space="preserve"> </w:t>
      </w:r>
      <w:r w:rsidRPr="0039716B">
        <w:rPr>
          <w:rStyle w:val="Char3"/>
          <w:rtl/>
        </w:rPr>
        <w:t>آن</w:t>
      </w:r>
      <w:r w:rsidR="008B078B">
        <w:rPr>
          <w:rStyle w:val="Char3"/>
          <w:rFonts w:hint="cs"/>
          <w:rtl/>
        </w:rPr>
        <w:t>‌</w:t>
      </w:r>
      <w:r w:rsidRPr="0039716B">
        <w:rPr>
          <w:rStyle w:val="Char3"/>
          <w:rtl/>
        </w:rPr>
        <w:t xml:space="preserve">ها دستورات الهی </w:t>
      </w:r>
      <w:r w:rsidR="00AC6F87" w:rsidRPr="0039716B">
        <w:rPr>
          <w:rStyle w:val="Char3"/>
          <w:rtl/>
        </w:rPr>
        <w:t>را انجام دهد، با ایمانی کامل به</w:t>
      </w:r>
      <w:r w:rsidR="00AC6F87" w:rsidRPr="0039716B">
        <w:rPr>
          <w:rStyle w:val="Char3"/>
          <w:rFonts w:hint="cs"/>
          <w:rtl/>
        </w:rPr>
        <w:t>‌</w:t>
      </w:r>
      <w:r w:rsidRPr="0039716B">
        <w:rPr>
          <w:rStyle w:val="Char3"/>
          <w:rtl/>
        </w:rPr>
        <w:t>سوی خدا برگشته ووارد بهشت می‌گردد ولی هرکس در انجام یکی از</w:t>
      </w:r>
      <w:r w:rsidR="008B078B">
        <w:rPr>
          <w:rStyle w:val="Char3"/>
          <w:rFonts w:hint="cs"/>
          <w:rtl/>
        </w:rPr>
        <w:t xml:space="preserve"> </w:t>
      </w:r>
      <w:r w:rsidR="000F2BD2">
        <w:rPr>
          <w:rStyle w:val="Char3"/>
          <w:rtl/>
        </w:rPr>
        <w:t>مسؤلیت‌ها</w:t>
      </w:r>
      <w:r w:rsidRPr="0039716B">
        <w:rPr>
          <w:rStyle w:val="Char3"/>
          <w:rtl/>
        </w:rPr>
        <w:t>ی مزبور</w:t>
      </w:r>
      <w:r w:rsidR="00AC6F87" w:rsidRPr="0039716B">
        <w:rPr>
          <w:rStyle w:val="Char3"/>
          <w:rFonts w:hint="cs"/>
          <w:rtl/>
        </w:rPr>
        <w:t xml:space="preserve"> </w:t>
      </w:r>
      <w:r w:rsidRPr="0039716B">
        <w:rPr>
          <w:rStyle w:val="Char3"/>
          <w:rtl/>
        </w:rPr>
        <w:t>کوتاهی نماید با ایمانی ناقص پیش خدا بر</w:t>
      </w:r>
      <w:r w:rsidR="00AC6F87" w:rsidRPr="0039716B">
        <w:rPr>
          <w:rStyle w:val="Char3"/>
          <w:rFonts w:hint="cs"/>
          <w:rtl/>
        </w:rPr>
        <w:t xml:space="preserve"> </w:t>
      </w:r>
      <w:r w:rsidR="00AC6F87" w:rsidRPr="0039716B">
        <w:rPr>
          <w:rStyle w:val="Char3"/>
          <w:rtl/>
        </w:rPr>
        <w:t>می</w:t>
      </w:r>
      <w:r w:rsidR="00AC6F87" w:rsidRPr="0039716B">
        <w:rPr>
          <w:rStyle w:val="Char3"/>
          <w:rFonts w:hint="cs"/>
          <w:rtl/>
        </w:rPr>
        <w:t>‌</w:t>
      </w:r>
      <w:r w:rsidRPr="0039716B">
        <w:rPr>
          <w:rStyle w:val="Char3"/>
          <w:rtl/>
        </w:rPr>
        <w:t>گردد.</w:t>
      </w:r>
    </w:p>
    <w:p w:rsidR="00C3748B" w:rsidRPr="0039716B" w:rsidRDefault="00C3748B" w:rsidP="001326A6">
      <w:pPr>
        <w:ind w:firstLine="284"/>
        <w:jc w:val="both"/>
        <w:rPr>
          <w:rStyle w:val="Char3"/>
          <w:rtl/>
        </w:rPr>
      </w:pPr>
      <w:r w:rsidRPr="0039716B">
        <w:rPr>
          <w:rStyle w:val="Char3"/>
          <w:rtl/>
        </w:rPr>
        <w:t>سؤال کنند: نقصان وکمال ایمان را فهمیدم ولی مسأله زیاد شدنش از</w:t>
      </w:r>
      <w:r w:rsidR="00AC6F87" w:rsidRPr="0039716B">
        <w:rPr>
          <w:rStyle w:val="Char3"/>
          <w:rFonts w:hint="cs"/>
          <w:rtl/>
        </w:rPr>
        <w:t xml:space="preserve"> </w:t>
      </w:r>
      <w:r w:rsidR="00AC6F87" w:rsidRPr="0039716B">
        <w:rPr>
          <w:rStyle w:val="Char3"/>
          <w:rtl/>
        </w:rPr>
        <w:t>کجا استنباط می‌گردد؟</w:t>
      </w:r>
    </w:p>
    <w:p w:rsidR="00C3748B" w:rsidRPr="0039716B" w:rsidRDefault="00C3748B" w:rsidP="00412DE7">
      <w:pPr>
        <w:ind w:firstLine="284"/>
        <w:jc w:val="both"/>
        <w:rPr>
          <w:rStyle w:val="Char3"/>
          <w:rtl/>
        </w:rPr>
      </w:pPr>
      <w:r w:rsidRPr="0039716B">
        <w:rPr>
          <w:rStyle w:val="Char3"/>
          <w:rtl/>
        </w:rPr>
        <w:t>شافعی: از این آ</w:t>
      </w:r>
      <w:r w:rsidR="00FF3772">
        <w:rPr>
          <w:rStyle w:val="Char3"/>
          <w:rtl/>
        </w:rPr>
        <w:t>ی</w:t>
      </w:r>
      <w:r w:rsidRPr="0039716B">
        <w:rPr>
          <w:rStyle w:val="Char3"/>
          <w:rtl/>
        </w:rPr>
        <w:t>ه شریفه که می‌فرماید</w:t>
      </w:r>
      <w:r w:rsidRPr="00DC2A78">
        <w:rPr>
          <w:rFonts w:ascii="Lotus Linotype" w:hAnsi="Lotus Linotype" w:cs="Lotus Linotype"/>
          <w:rtl/>
          <w:lang w:bidi="fa-IR"/>
        </w:rPr>
        <w:t>:</w:t>
      </w:r>
      <w:r w:rsidR="00B52191">
        <w:rPr>
          <w:rFonts w:ascii="Lotus Linotype" w:hAnsi="Lotus Linotype" w:cs="Lotus Linotype" w:hint="cs"/>
          <w:rtl/>
          <w:lang w:bidi="fa-IR"/>
        </w:rPr>
        <w:t xml:space="preserve"> </w:t>
      </w:r>
      <w:r w:rsidR="00B52191">
        <w:rPr>
          <w:rFonts w:cs="Traditional Arabic" w:hint="cs"/>
          <w:rtl/>
          <w:lang w:bidi="fa-IR"/>
        </w:rPr>
        <w:t>﴿</w:t>
      </w:r>
      <w:r w:rsidR="00412DE7" w:rsidRPr="0028684C">
        <w:rPr>
          <w:rStyle w:val="Char2"/>
          <w:rtl/>
        </w:rPr>
        <w:t>وَإِذَا مَآ أُنزِلَتۡ سُورَة</w:t>
      </w:r>
      <w:r w:rsidR="00412DE7" w:rsidRPr="0028684C">
        <w:rPr>
          <w:rStyle w:val="Char2"/>
          <w:rFonts w:hint="cs"/>
          <w:rtl/>
        </w:rPr>
        <w:t xml:space="preserve">ٞ فَمِنۡهُم مَّن يَقُولُ أَيُّكُمۡ زَادَتۡهُ </w:t>
      </w:r>
      <w:r w:rsidR="00412DE7" w:rsidRPr="0028684C">
        <w:rPr>
          <w:rStyle w:val="Char2"/>
          <w:rtl/>
        </w:rPr>
        <w:t>هَٰذِهِۦٓ إِيمَٰن</w:t>
      </w:r>
      <w:r w:rsidR="00412DE7" w:rsidRPr="0028684C">
        <w:rPr>
          <w:rStyle w:val="Char2"/>
          <w:rFonts w:hint="cs"/>
          <w:rtl/>
        </w:rPr>
        <w:t>ٗاۚ فَأَمَّا ٱلَّذِينَ ءَامَنُواْ فَزَادَتۡهُمۡ إِيمَٰ</w:t>
      </w:r>
      <w:r w:rsidR="00412DE7" w:rsidRPr="0028684C">
        <w:rPr>
          <w:rStyle w:val="Char2"/>
          <w:rtl/>
        </w:rPr>
        <w:t>ن</w:t>
      </w:r>
      <w:r w:rsidR="00412DE7" w:rsidRPr="0028684C">
        <w:rPr>
          <w:rStyle w:val="Char2"/>
          <w:rFonts w:hint="cs"/>
          <w:rtl/>
        </w:rPr>
        <w:t xml:space="preserve">ٗا وَهُمۡ </w:t>
      </w:r>
      <w:r w:rsidR="00412DE7" w:rsidRPr="0028684C">
        <w:rPr>
          <w:rStyle w:val="Char2"/>
          <w:rtl/>
        </w:rPr>
        <w:t>يَسۡتَبۡشِرُونَ ١٢٤ وَأَمَّا ٱلَّذِينَ فِي قُلُوبِهِم مَّرَض</w:t>
      </w:r>
      <w:r w:rsidR="00412DE7" w:rsidRPr="0028684C">
        <w:rPr>
          <w:rStyle w:val="Char2"/>
          <w:rFonts w:hint="cs"/>
          <w:rtl/>
        </w:rPr>
        <w:t xml:space="preserve">ٞ فَزَادَتۡهُمۡ </w:t>
      </w:r>
      <w:r w:rsidR="00412DE7" w:rsidRPr="0028684C">
        <w:rPr>
          <w:rStyle w:val="Char2"/>
          <w:rtl/>
        </w:rPr>
        <w:t>رِجۡسًا إِلَىٰ رِجۡسِهِمۡ وَمَاتُواْ وَهُمۡ كَٰفِرُونَ ١٢٥</w:t>
      </w:r>
      <w:r w:rsidR="00B52191">
        <w:rPr>
          <w:rFonts w:cs="Traditional Arabic" w:hint="cs"/>
          <w:rtl/>
          <w:lang w:bidi="fa-IR"/>
        </w:rPr>
        <w:t>﴾</w:t>
      </w:r>
      <w:r w:rsidR="00B52191" w:rsidRPr="0039716B">
        <w:rPr>
          <w:rStyle w:val="Char3"/>
          <w:rFonts w:hint="cs"/>
          <w:rtl/>
        </w:rPr>
        <w:t xml:space="preserve"> </w:t>
      </w:r>
      <w:r w:rsidR="00B52191" w:rsidRPr="008B078B">
        <w:rPr>
          <w:rStyle w:val="Char5"/>
          <w:rFonts w:hint="cs"/>
          <w:rtl/>
        </w:rPr>
        <w:t>[</w:t>
      </w:r>
      <w:r w:rsidR="00045ACF" w:rsidRPr="008B078B">
        <w:rPr>
          <w:rStyle w:val="Char5"/>
          <w:rtl/>
        </w:rPr>
        <w:t>التوبة</w:t>
      </w:r>
      <w:r w:rsidR="00045ACF" w:rsidRPr="008B078B">
        <w:rPr>
          <w:rStyle w:val="Char5"/>
          <w:rFonts w:hint="cs"/>
          <w:rtl/>
        </w:rPr>
        <w:t>: 124-1</w:t>
      </w:r>
      <w:r w:rsidR="00412DE7" w:rsidRPr="008B078B">
        <w:rPr>
          <w:rStyle w:val="Char5"/>
          <w:rFonts w:hint="cs"/>
          <w:rtl/>
        </w:rPr>
        <w:t>2</w:t>
      </w:r>
      <w:r w:rsidR="00045ACF" w:rsidRPr="008B078B">
        <w:rPr>
          <w:rStyle w:val="Char5"/>
          <w:rFonts w:hint="cs"/>
          <w:rtl/>
        </w:rPr>
        <w:t>5</w:t>
      </w:r>
      <w:r w:rsidR="00B52191" w:rsidRPr="008B078B">
        <w:rPr>
          <w:rStyle w:val="Char5"/>
          <w:rFonts w:hint="cs"/>
          <w:rtl/>
        </w:rPr>
        <w:t>]</w:t>
      </w:r>
      <w:r w:rsidR="00B52191" w:rsidRPr="0039716B">
        <w:rPr>
          <w:rStyle w:val="Char3"/>
          <w:rFonts w:hint="cs"/>
          <w:rtl/>
        </w:rPr>
        <w:t>.</w:t>
      </w:r>
      <w:r w:rsidRPr="00DC2A78">
        <w:rPr>
          <w:rFonts w:ascii="Lotus Linotype" w:hAnsi="Lotus Linotype" w:cs="Lotus Linotype"/>
          <w:rtl/>
          <w:lang w:bidi="fa-IR"/>
        </w:rPr>
        <w:t xml:space="preserve"> </w:t>
      </w:r>
      <w:r w:rsidRPr="0039716B">
        <w:rPr>
          <w:rStyle w:val="Char3"/>
          <w:rtl/>
        </w:rPr>
        <w:t xml:space="preserve">ترجمه: </w:t>
      </w:r>
      <w:r w:rsidR="00045ACF">
        <w:rPr>
          <w:rFonts w:cs="Traditional Arabic" w:hint="cs"/>
          <w:rtl/>
          <w:lang w:bidi="fa-IR"/>
        </w:rPr>
        <w:t>«</w:t>
      </w:r>
      <w:r w:rsidRPr="0039716B">
        <w:rPr>
          <w:rStyle w:val="Char3"/>
          <w:rtl/>
        </w:rPr>
        <w:t>و چون سوره‏اى نازل شود از م</w:t>
      </w:r>
      <w:r w:rsidR="00FF3772">
        <w:rPr>
          <w:rStyle w:val="Char3"/>
          <w:rtl/>
        </w:rPr>
        <w:t>ی</w:t>
      </w:r>
      <w:r w:rsidRPr="0039716B">
        <w:rPr>
          <w:rStyle w:val="Char3"/>
          <w:rtl/>
        </w:rPr>
        <w:t xml:space="preserve">ان آنان </w:t>
      </w:r>
      <w:r w:rsidR="00FF3772">
        <w:rPr>
          <w:rStyle w:val="Char3"/>
          <w:rtl/>
        </w:rPr>
        <w:t>ک</w:t>
      </w:r>
      <w:r w:rsidRPr="0039716B">
        <w:rPr>
          <w:rStyle w:val="Char3"/>
          <w:rtl/>
        </w:rPr>
        <w:t xml:space="preserve">سى است </w:t>
      </w:r>
      <w:r w:rsidR="00FF3772">
        <w:rPr>
          <w:rStyle w:val="Char3"/>
          <w:rtl/>
        </w:rPr>
        <w:t>ک</w:t>
      </w:r>
      <w:r w:rsidR="00AC6F87" w:rsidRPr="0039716B">
        <w:rPr>
          <w:rStyle w:val="Char3"/>
          <w:rtl/>
        </w:rPr>
        <w:t>ه مى‏گو</w:t>
      </w:r>
      <w:r w:rsidR="00FF3772">
        <w:rPr>
          <w:rStyle w:val="Char3"/>
          <w:rtl/>
        </w:rPr>
        <w:t>ی</w:t>
      </w:r>
      <w:r w:rsidR="00AC6F87" w:rsidRPr="0039716B">
        <w:rPr>
          <w:rStyle w:val="Char3"/>
          <w:rtl/>
        </w:rPr>
        <w:t>د ا</w:t>
      </w:r>
      <w:r w:rsidR="00FF3772">
        <w:rPr>
          <w:rStyle w:val="Char3"/>
          <w:rtl/>
        </w:rPr>
        <w:t>ی</w:t>
      </w:r>
      <w:r w:rsidR="00AC6F87" w:rsidRPr="0039716B">
        <w:rPr>
          <w:rStyle w:val="Char3"/>
          <w:rtl/>
        </w:rPr>
        <w:t>ن [سوره] ا</w:t>
      </w:r>
      <w:r w:rsidR="00FF3772">
        <w:rPr>
          <w:rStyle w:val="Char3"/>
          <w:rtl/>
        </w:rPr>
        <w:t>ی</w:t>
      </w:r>
      <w:r w:rsidR="00AC6F87" w:rsidRPr="0039716B">
        <w:rPr>
          <w:rStyle w:val="Char3"/>
          <w:rtl/>
        </w:rPr>
        <w:t xml:space="preserve">مان </w:t>
      </w:r>
      <w:r w:rsidR="00FF3772">
        <w:rPr>
          <w:rStyle w:val="Char3"/>
          <w:rtl/>
        </w:rPr>
        <w:t>ک</w:t>
      </w:r>
      <w:r w:rsidR="00AC6F87" w:rsidRPr="0039716B">
        <w:rPr>
          <w:rStyle w:val="Char3"/>
          <w:rtl/>
        </w:rPr>
        <w:t>دام</w:t>
      </w:r>
      <w:r w:rsidR="00AC6F87" w:rsidRPr="0039716B">
        <w:rPr>
          <w:rStyle w:val="Char3"/>
          <w:rFonts w:hint="cs"/>
          <w:rtl/>
        </w:rPr>
        <w:t>‌</w:t>
      </w:r>
      <w:r w:rsidR="00FF3772">
        <w:rPr>
          <w:rStyle w:val="Char3"/>
          <w:rtl/>
        </w:rPr>
        <w:t>یک</w:t>
      </w:r>
      <w:r w:rsidRPr="0039716B">
        <w:rPr>
          <w:rStyle w:val="Char3"/>
          <w:rtl/>
        </w:rPr>
        <w:t xml:space="preserve"> از شما را افزود اما </w:t>
      </w:r>
      <w:r w:rsidR="00FF3772">
        <w:rPr>
          <w:rStyle w:val="Char3"/>
          <w:rtl/>
        </w:rPr>
        <w:t>ک</w:t>
      </w:r>
      <w:r w:rsidRPr="0039716B">
        <w:rPr>
          <w:rStyle w:val="Char3"/>
          <w:rtl/>
        </w:rPr>
        <w:t xml:space="preserve">سانى </w:t>
      </w:r>
      <w:r w:rsidR="00FF3772">
        <w:rPr>
          <w:rStyle w:val="Char3"/>
          <w:rtl/>
        </w:rPr>
        <w:t>ک</w:t>
      </w:r>
      <w:r w:rsidRPr="0039716B">
        <w:rPr>
          <w:rStyle w:val="Char3"/>
          <w:rtl/>
        </w:rPr>
        <w:t>ه ا</w:t>
      </w:r>
      <w:r w:rsidR="00FF3772">
        <w:rPr>
          <w:rStyle w:val="Char3"/>
          <w:rtl/>
        </w:rPr>
        <w:t>ی</w:t>
      </w:r>
      <w:r w:rsidRPr="0039716B">
        <w:rPr>
          <w:rStyle w:val="Char3"/>
          <w:rtl/>
        </w:rPr>
        <w:t>مان آورده‏اند بر ا</w:t>
      </w:r>
      <w:r w:rsidR="00FF3772">
        <w:rPr>
          <w:rStyle w:val="Char3"/>
          <w:rtl/>
        </w:rPr>
        <w:t>ی</w:t>
      </w:r>
      <w:r w:rsidRPr="0039716B">
        <w:rPr>
          <w:rStyle w:val="Char3"/>
          <w:rtl/>
        </w:rPr>
        <w:t>مانشان مى‏افزا</w:t>
      </w:r>
      <w:r w:rsidR="00FF3772">
        <w:rPr>
          <w:rStyle w:val="Char3"/>
          <w:rtl/>
        </w:rPr>
        <w:t>ی</w:t>
      </w:r>
      <w:r w:rsidRPr="0039716B">
        <w:rPr>
          <w:rStyle w:val="Char3"/>
          <w:rtl/>
        </w:rPr>
        <w:t>د و آنان شادمانى مى‏</w:t>
      </w:r>
      <w:r w:rsidR="00FF3772">
        <w:rPr>
          <w:rStyle w:val="Char3"/>
          <w:rtl/>
        </w:rPr>
        <w:t>ک</w:t>
      </w:r>
      <w:r w:rsidRPr="0039716B">
        <w:rPr>
          <w:rStyle w:val="Char3"/>
          <w:rtl/>
        </w:rPr>
        <w:t xml:space="preserve">نند. اما </w:t>
      </w:r>
      <w:r w:rsidR="00FF3772">
        <w:rPr>
          <w:rStyle w:val="Char3"/>
          <w:rtl/>
        </w:rPr>
        <w:t>ک</w:t>
      </w:r>
      <w:r w:rsidRPr="0039716B">
        <w:rPr>
          <w:rStyle w:val="Char3"/>
          <w:rtl/>
        </w:rPr>
        <w:t xml:space="preserve">سانى </w:t>
      </w:r>
      <w:r w:rsidR="00FF3772">
        <w:rPr>
          <w:rStyle w:val="Char3"/>
          <w:rtl/>
        </w:rPr>
        <w:t>ک</w:t>
      </w:r>
      <w:r w:rsidRPr="0039716B">
        <w:rPr>
          <w:rStyle w:val="Char3"/>
          <w:rtl/>
        </w:rPr>
        <w:t>ه در</w:t>
      </w:r>
      <w:r w:rsidR="00A70AEB">
        <w:rPr>
          <w:rStyle w:val="Char3"/>
          <w:rtl/>
        </w:rPr>
        <w:t xml:space="preserve"> </w:t>
      </w:r>
      <w:r w:rsidR="000F2BD2">
        <w:rPr>
          <w:rStyle w:val="Char3"/>
          <w:rtl/>
        </w:rPr>
        <w:t>دل‌هایشان</w:t>
      </w:r>
      <w:r w:rsidRPr="0039716B">
        <w:rPr>
          <w:rStyle w:val="Char3"/>
          <w:rtl/>
        </w:rPr>
        <w:t xml:space="preserve"> ب</w:t>
      </w:r>
      <w:r w:rsidR="00FF3772">
        <w:rPr>
          <w:rStyle w:val="Char3"/>
          <w:rtl/>
        </w:rPr>
        <w:t>ی</w:t>
      </w:r>
      <w:r w:rsidRPr="0039716B">
        <w:rPr>
          <w:rStyle w:val="Char3"/>
          <w:rtl/>
        </w:rPr>
        <w:t>مارى است پل</w:t>
      </w:r>
      <w:r w:rsidR="00FF3772">
        <w:rPr>
          <w:rStyle w:val="Char3"/>
          <w:rtl/>
        </w:rPr>
        <w:t>ی</w:t>
      </w:r>
      <w:r w:rsidRPr="0039716B">
        <w:rPr>
          <w:rStyle w:val="Char3"/>
          <w:rtl/>
        </w:rPr>
        <w:t>دى بر پل</w:t>
      </w:r>
      <w:r w:rsidR="00FF3772">
        <w:rPr>
          <w:rStyle w:val="Char3"/>
          <w:rtl/>
        </w:rPr>
        <w:t>ی</w:t>
      </w:r>
      <w:r w:rsidRPr="0039716B">
        <w:rPr>
          <w:rStyle w:val="Char3"/>
          <w:rtl/>
        </w:rPr>
        <w:t>د</w:t>
      </w:r>
      <w:r w:rsidR="00FF3772">
        <w:rPr>
          <w:rStyle w:val="Char3"/>
          <w:rtl/>
        </w:rPr>
        <w:t>ی</w:t>
      </w:r>
      <w:r w:rsidRPr="0039716B">
        <w:rPr>
          <w:rStyle w:val="Char3"/>
          <w:rtl/>
        </w:rPr>
        <w:t xml:space="preserve">شان افزود و در حال </w:t>
      </w:r>
      <w:r w:rsidR="00FF3772">
        <w:rPr>
          <w:rStyle w:val="Char3"/>
          <w:rtl/>
        </w:rPr>
        <w:t>ک</w:t>
      </w:r>
      <w:r w:rsidRPr="0039716B">
        <w:rPr>
          <w:rStyle w:val="Char3"/>
          <w:rtl/>
        </w:rPr>
        <w:t>فر درمى‏گذرند</w:t>
      </w:r>
      <w:r w:rsidR="00045ACF">
        <w:rPr>
          <w:rFonts w:cs="Traditional Arabic" w:hint="cs"/>
          <w:rtl/>
          <w:lang w:bidi="fa-IR"/>
        </w:rPr>
        <w:t>»</w:t>
      </w:r>
      <w:r w:rsidRPr="0039716B">
        <w:rPr>
          <w:rStyle w:val="Char3"/>
          <w:rtl/>
        </w:rPr>
        <w:t>. و یا می‌فرماید:</w:t>
      </w:r>
      <w:r w:rsidR="00B52191" w:rsidRPr="0039716B">
        <w:rPr>
          <w:rStyle w:val="Char3"/>
          <w:rFonts w:hint="cs"/>
          <w:rtl/>
        </w:rPr>
        <w:t xml:space="preserve"> </w:t>
      </w:r>
      <w:r w:rsidR="00B52191">
        <w:rPr>
          <w:rFonts w:cs="Traditional Arabic" w:hint="cs"/>
          <w:rtl/>
          <w:lang w:bidi="fa-IR"/>
        </w:rPr>
        <w:t>﴿</w:t>
      </w:r>
      <w:r w:rsidR="00412DE7" w:rsidRPr="0028684C">
        <w:rPr>
          <w:rStyle w:val="Char2"/>
          <w:rFonts w:hint="cs"/>
          <w:rtl/>
        </w:rPr>
        <w:t>نّ</w:t>
      </w:r>
      <w:r w:rsidR="00412DE7" w:rsidRPr="0028684C">
        <w:rPr>
          <w:rStyle w:val="Char2"/>
          <w:rtl/>
        </w:rPr>
        <w:t>َحۡنُ نَقُصُّ عَلَيۡكَ نَبَأَهُم بِٱلۡحَقِّۚ إِنَّهُمۡ فِتۡيَةٌ ءَامَنُواْ بِرَبِّهِمۡ وَزِدۡنَٰهُمۡ هُد</w:t>
      </w:r>
      <w:r w:rsidR="00412DE7" w:rsidRPr="0028684C">
        <w:rPr>
          <w:rStyle w:val="Char2"/>
          <w:rFonts w:hint="cs"/>
          <w:rtl/>
        </w:rPr>
        <w:t>ٗى ١٣</w:t>
      </w:r>
      <w:r w:rsidR="00B52191">
        <w:rPr>
          <w:rFonts w:cs="Traditional Arabic" w:hint="cs"/>
          <w:rtl/>
          <w:lang w:bidi="fa-IR"/>
        </w:rPr>
        <w:t>﴾</w:t>
      </w:r>
      <w:r w:rsidR="00B52191" w:rsidRPr="0039716B">
        <w:rPr>
          <w:rStyle w:val="Char3"/>
          <w:rFonts w:hint="cs"/>
          <w:rtl/>
        </w:rPr>
        <w:t xml:space="preserve"> </w:t>
      </w:r>
      <w:r w:rsidR="00B52191" w:rsidRPr="008B078B">
        <w:rPr>
          <w:rStyle w:val="Char5"/>
          <w:rFonts w:hint="cs"/>
          <w:rtl/>
        </w:rPr>
        <w:t>[</w:t>
      </w:r>
      <w:r w:rsidR="00045ACF" w:rsidRPr="008B078B">
        <w:rPr>
          <w:rStyle w:val="Char5"/>
          <w:rFonts w:hint="cs"/>
          <w:rtl/>
        </w:rPr>
        <w:t>الکهف: 13</w:t>
      </w:r>
      <w:r w:rsidR="00B52191" w:rsidRPr="008B078B">
        <w:rPr>
          <w:rStyle w:val="Char5"/>
          <w:rFonts w:hint="cs"/>
          <w:rtl/>
        </w:rPr>
        <w:t>]</w:t>
      </w:r>
      <w:r w:rsidR="00B52191" w:rsidRPr="0039716B">
        <w:rPr>
          <w:rStyle w:val="Char3"/>
          <w:rFonts w:hint="cs"/>
          <w:rtl/>
        </w:rPr>
        <w:t>.</w:t>
      </w:r>
      <w:r w:rsidRPr="0039716B">
        <w:rPr>
          <w:rStyle w:val="Char3"/>
          <w:rtl/>
        </w:rPr>
        <w:t xml:space="preserve"> ترجمه:</w:t>
      </w:r>
      <w:r w:rsidR="006704C2" w:rsidRPr="0039716B">
        <w:rPr>
          <w:rStyle w:val="Char3"/>
          <w:rtl/>
        </w:rPr>
        <w:t xml:space="preserve"> </w:t>
      </w:r>
      <w:r w:rsidR="00045ACF">
        <w:rPr>
          <w:rFonts w:cs="Traditional Arabic" w:hint="cs"/>
          <w:rtl/>
          <w:lang w:bidi="fa-IR"/>
        </w:rPr>
        <w:t>«</w:t>
      </w:r>
      <w:r w:rsidRPr="0039716B">
        <w:rPr>
          <w:rStyle w:val="Char3"/>
          <w:rtl/>
        </w:rPr>
        <w:t>ما خبرشان را بر تو درست‏ح</w:t>
      </w:r>
      <w:r w:rsidR="00FF3772">
        <w:rPr>
          <w:rStyle w:val="Char3"/>
          <w:rtl/>
        </w:rPr>
        <w:t>ک</w:t>
      </w:r>
      <w:r w:rsidRPr="0039716B">
        <w:rPr>
          <w:rStyle w:val="Char3"/>
          <w:rtl/>
        </w:rPr>
        <w:t>ا</w:t>
      </w:r>
      <w:r w:rsidR="00FF3772">
        <w:rPr>
          <w:rStyle w:val="Char3"/>
          <w:rtl/>
        </w:rPr>
        <w:t>ی</w:t>
      </w:r>
      <w:r w:rsidRPr="0039716B">
        <w:rPr>
          <w:rStyle w:val="Char3"/>
          <w:rtl/>
        </w:rPr>
        <w:t>ت مى‏</w:t>
      </w:r>
      <w:r w:rsidR="00FF3772">
        <w:rPr>
          <w:rStyle w:val="Char3"/>
          <w:rtl/>
        </w:rPr>
        <w:t>ک</w:t>
      </w:r>
      <w:r w:rsidRPr="0039716B">
        <w:rPr>
          <w:rStyle w:val="Char3"/>
          <w:rtl/>
        </w:rPr>
        <w:t>ن</w:t>
      </w:r>
      <w:r w:rsidR="00FF3772">
        <w:rPr>
          <w:rStyle w:val="Char3"/>
          <w:rtl/>
        </w:rPr>
        <w:t>ی</w:t>
      </w:r>
      <w:r w:rsidRPr="0039716B">
        <w:rPr>
          <w:rStyle w:val="Char3"/>
          <w:rtl/>
        </w:rPr>
        <w:t xml:space="preserve">م آنان جوانانى بودند </w:t>
      </w:r>
      <w:r w:rsidR="00FF3772">
        <w:rPr>
          <w:rStyle w:val="Char3"/>
          <w:rtl/>
        </w:rPr>
        <w:t>ک</w:t>
      </w:r>
      <w:r w:rsidRPr="0039716B">
        <w:rPr>
          <w:rStyle w:val="Char3"/>
          <w:rtl/>
        </w:rPr>
        <w:t>ه به پروردگارشان ا</w:t>
      </w:r>
      <w:r w:rsidR="00FF3772">
        <w:rPr>
          <w:rStyle w:val="Char3"/>
          <w:rtl/>
        </w:rPr>
        <w:t>ی</w:t>
      </w:r>
      <w:r w:rsidRPr="0039716B">
        <w:rPr>
          <w:rStyle w:val="Char3"/>
          <w:rtl/>
        </w:rPr>
        <w:t>مان آو</w:t>
      </w:r>
      <w:r w:rsidR="00045ACF" w:rsidRPr="0039716B">
        <w:rPr>
          <w:rStyle w:val="Char3"/>
          <w:rtl/>
        </w:rPr>
        <w:t>رده بودند و بر هدا</w:t>
      </w:r>
      <w:r w:rsidR="00FF3772">
        <w:rPr>
          <w:rStyle w:val="Char3"/>
          <w:rtl/>
        </w:rPr>
        <w:t>ی</w:t>
      </w:r>
      <w:r w:rsidR="00045ACF" w:rsidRPr="0039716B">
        <w:rPr>
          <w:rStyle w:val="Char3"/>
          <w:rtl/>
        </w:rPr>
        <w:t>تشان افزود</w:t>
      </w:r>
      <w:r w:rsidR="00FF3772">
        <w:rPr>
          <w:rStyle w:val="Char3"/>
          <w:rtl/>
        </w:rPr>
        <w:t>ی</w:t>
      </w:r>
      <w:r w:rsidR="00045ACF" w:rsidRPr="0039716B">
        <w:rPr>
          <w:rStyle w:val="Char3"/>
          <w:rtl/>
        </w:rPr>
        <w:t>م</w:t>
      </w:r>
      <w:r w:rsidR="00045ACF">
        <w:rPr>
          <w:rFonts w:cs="Traditional Arabic" w:hint="cs"/>
          <w:rtl/>
          <w:lang w:bidi="fa-IR"/>
        </w:rPr>
        <w:t>»</w:t>
      </w:r>
      <w:r w:rsidRPr="0039716B">
        <w:rPr>
          <w:rStyle w:val="Char3"/>
          <w:rtl/>
        </w:rPr>
        <w:t>.</w:t>
      </w:r>
    </w:p>
    <w:p w:rsidR="00C3748B" w:rsidRPr="0039716B" w:rsidRDefault="00C3748B" w:rsidP="001326A6">
      <w:pPr>
        <w:ind w:firstLine="284"/>
        <w:jc w:val="both"/>
        <w:rPr>
          <w:rStyle w:val="Char3"/>
          <w:rtl/>
        </w:rPr>
      </w:pPr>
      <w:r w:rsidRPr="0039716B">
        <w:rPr>
          <w:rStyle w:val="Char3"/>
          <w:rtl/>
        </w:rPr>
        <w:t>شافعی در</w:t>
      </w:r>
      <w:r w:rsidR="00AC6F87" w:rsidRPr="0039716B">
        <w:rPr>
          <w:rStyle w:val="Char3"/>
          <w:rFonts w:hint="cs"/>
          <w:rtl/>
        </w:rPr>
        <w:t xml:space="preserve"> </w:t>
      </w:r>
      <w:r w:rsidRPr="0039716B">
        <w:rPr>
          <w:rStyle w:val="Char3"/>
          <w:rtl/>
        </w:rPr>
        <w:t>ادامه گفت: اگر</w:t>
      </w:r>
      <w:r w:rsidR="00AC6F87" w:rsidRPr="0039716B">
        <w:rPr>
          <w:rStyle w:val="Char3"/>
          <w:rFonts w:hint="cs"/>
          <w:rtl/>
        </w:rPr>
        <w:t xml:space="preserve"> </w:t>
      </w:r>
      <w:r w:rsidRPr="0039716B">
        <w:rPr>
          <w:rStyle w:val="Char3"/>
          <w:rtl/>
        </w:rPr>
        <w:t>ایمان قابلیت زیاد وکم شدن را نداشت، مردم همه در یک مستوی بوده وکسی بر</w:t>
      </w:r>
      <w:r w:rsidR="00AC6F87" w:rsidRPr="0039716B">
        <w:rPr>
          <w:rStyle w:val="Char3"/>
          <w:rFonts w:hint="cs"/>
          <w:rtl/>
        </w:rPr>
        <w:t xml:space="preserve"> </w:t>
      </w:r>
      <w:r w:rsidRPr="0039716B">
        <w:rPr>
          <w:rStyle w:val="Char3"/>
          <w:rtl/>
        </w:rPr>
        <w:t>دیگری برتری نداشت ولی بر</w:t>
      </w:r>
      <w:r w:rsidR="00AC6F87" w:rsidRPr="0039716B">
        <w:rPr>
          <w:rStyle w:val="Char3"/>
          <w:rFonts w:hint="cs"/>
          <w:rtl/>
        </w:rPr>
        <w:t xml:space="preserve"> </w:t>
      </w:r>
      <w:r w:rsidRPr="0039716B">
        <w:rPr>
          <w:rStyle w:val="Char3"/>
          <w:rtl/>
        </w:rPr>
        <w:t>اثر ایمان است که مؤمنان داخل بهشت گشته و</w:t>
      </w:r>
      <w:r w:rsidR="008B078B">
        <w:rPr>
          <w:rStyle w:val="Char3"/>
          <w:rFonts w:hint="cs"/>
          <w:rtl/>
        </w:rPr>
        <w:t xml:space="preserve"> </w:t>
      </w:r>
      <w:r w:rsidRPr="0039716B">
        <w:rPr>
          <w:rStyle w:val="Char3"/>
          <w:rtl/>
        </w:rPr>
        <w:t>با</w:t>
      </w:r>
      <w:r w:rsidR="008B078B">
        <w:rPr>
          <w:rStyle w:val="Char3"/>
          <w:rFonts w:hint="cs"/>
          <w:rtl/>
        </w:rPr>
        <w:t xml:space="preserve"> </w:t>
      </w:r>
      <w:r w:rsidRPr="0039716B">
        <w:rPr>
          <w:rStyle w:val="Char3"/>
          <w:rtl/>
        </w:rPr>
        <w:t>زیاد شدنش به درجات ومقامات والایی نزد خدا نائل می‌آیند، و</w:t>
      </w:r>
      <w:r w:rsidR="00AC6F87" w:rsidRPr="0039716B">
        <w:rPr>
          <w:rStyle w:val="Char3"/>
          <w:rFonts w:hint="cs"/>
          <w:rtl/>
        </w:rPr>
        <w:t xml:space="preserve"> </w:t>
      </w:r>
      <w:r w:rsidRPr="0039716B">
        <w:rPr>
          <w:rStyle w:val="Char3"/>
          <w:rtl/>
        </w:rPr>
        <w:t>همچنین بخاطر</w:t>
      </w:r>
      <w:r w:rsidR="00AC6F87" w:rsidRPr="0039716B">
        <w:rPr>
          <w:rStyle w:val="Char3"/>
          <w:rFonts w:hint="cs"/>
          <w:rtl/>
        </w:rPr>
        <w:t xml:space="preserve"> </w:t>
      </w:r>
      <w:r w:rsidRPr="0039716B">
        <w:rPr>
          <w:rStyle w:val="Char3"/>
          <w:rtl/>
        </w:rPr>
        <w:t>نقصانش است که افراد مقصربه عذاب و</w:t>
      </w:r>
      <w:r w:rsidR="00AC6F87" w:rsidRPr="0039716B">
        <w:rPr>
          <w:rStyle w:val="Char3"/>
          <w:rFonts w:hint="cs"/>
          <w:rtl/>
        </w:rPr>
        <w:t xml:space="preserve"> </w:t>
      </w:r>
      <w:r w:rsidRPr="0039716B">
        <w:rPr>
          <w:rStyle w:val="Char3"/>
          <w:rtl/>
        </w:rPr>
        <w:t>خشم خدا دچار می‌گردند.</w:t>
      </w:r>
    </w:p>
    <w:p w:rsidR="00F932D0" w:rsidRPr="0039716B" w:rsidRDefault="00AC6F87" w:rsidP="00D41346">
      <w:pPr>
        <w:ind w:firstLine="284"/>
        <w:jc w:val="both"/>
        <w:rPr>
          <w:rStyle w:val="Char3"/>
          <w:rtl/>
        </w:rPr>
      </w:pPr>
      <w:r w:rsidRPr="0039716B">
        <w:rPr>
          <w:rStyle w:val="Char3"/>
          <w:rtl/>
        </w:rPr>
        <w:t>و ن</w:t>
      </w:r>
      <w:r w:rsidR="00FF3772">
        <w:rPr>
          <w:rStyle w:val="Char3"/>
          <w:rtl/>
        </w:rPr>
        <w:t>ی</w:t>
      </w:r>
      <w:r w:rsidRPr="0039716B">
        <w:rPr>
          <w:rStyle w:val="Char3"/>
          <w:rtl/>
        </w:rPr>
        <w:t>ز م</w:t>
      </w:r>
      <w:r w:rsidR="00FF3772">
        <w:rPr>
          <w:rStyle w:val="Char3"/>
          <w:rtl/>
        </w:rPr>
        <w:t>ی</w:t>
      </w:r>
      <w:r w:rsidRPr="0039716B">
        <w:rPr>
          <w:rStyle w:val="Char3"/>
          <w:rFonts w:hint="cs"/>
          <w:rtl/>
        </w:rPr>
        <w:t>‌</w:t>
      </w:r>
      <w:r w:rsidRPr="0039716B">
        <w:rPr>
          <w:rStyle w:val="Char3"/>
          <w:rtl/>
        </w:rPr>
        <w:t>فرما</w:t>
      </w:r>
      <w:r w:rsidR="00FF3772">
        <w:rPr>
          <w:rStyle w:val="Char3"/>
          <w:rtl/>
        </w:rPr>
        <w:t>ی</w:t>
      </w:r>
      <w:r w:rsidRPr="0039716B">
        <w:rPr>
          <w:rStyle w:val="Char3"/>
          <w:rtl/>
        </w:rPr>
        <w:t>د: خداوند در</w:t>
      </w:r>
      <w:r w:rsidR="00C3748B" w:rsidRPr="0039716B">
        <w:rPr>
          <w:rStyle w:val="Char3"/>
          <w:rtl/>
        </w:rPr>
        <w:t>میان بندگانش سبقت وپیشی گرفتن را قرار داده</w:t>
      </w:r>
      <w:r w:rsidRPr="0039716B">
        <w:rPr>
          <w:rStyle w:val="Char3"/>
          <w:rFonts w:hint="cs"/>
          <w:rtl/>
        </w:rPr>
        <w:t>‌</w:t>
      </w:r>
      <w:r w:rsidR="00C3748B" w:rsidRPr="0039716B">
        <w:rPr>
          <w:rStyle w:val="Char3"/>
          <w:rtl/>
        </w:rPr>
        <w:t>است همچنانکه میان اسب</w:t>
      </w:r>
      <w:r w:rsidR="008B078B">
        <w:rPr>
          <w:rStyle w:val="Char3"/>
          <w:rFonts w:hint="cs"/>
          <w:rtl/>
        </w:rPr>
        <w:t>‌</w:t>
      </w:r>
      <w:r w:rsidR="00C3748B" w:rsidRPr="0039716B">
        <w:rPr>
          <w:rStyle w:val="Char3"/>
          <w:rtl/>
        </w:rPr>
        <w:t>ها</w:t>
      </w:r>
      <w:r w:rsidR="00FF3772">
        <w:rPr>
          <w:rStyle w:val="Char3"/>
          <w:rtl/>
        </w:rPr>
        <w:t>ی</w:t>
      </w:r>
      <w:r w:rsidR="00C3748B" w:rsidRPr="0039716B">
        <w:rPr>
          <w:rStyle w:val="Char3"/>
          <w:rtl/>
        </w:rPr>
        <w:t xml:space="preserve"> دونده پیشی گرفتن برگزارمی گردد، سپس ایشان دارای درجات متفاوتی می‌باشند، هرکه از دیگران پیشی گرفت براساس شایستگی خود پاداش کامل خواهد گرفت و فرد درجه دومی براو مقدم نمی‌شود و همین امرموجب برتری پیشینیان این امت برسایرین گردیده است، و اگرافراد نخستین دارای امتیاز بیشتری نمی‌بودند تفاضلی </w:t>
      </w:r>
      <w:r w:rsidR="00D41346" w:rsidRPr="0039716B">
        <w:rPr>
          <w:rStyle w:val="Char3"/>
          <w:rtl/>
        </w:rPr>
        <w:t>میان افراد پدید نمی‌آمد و پایین</w:t>
      </w:r>
      <w:r w:rsidR="00D41346" w:rsidRPr="0039716B">
        <w:rPr>
          <w:rStyle w:val="Char3"/>
          <w:rFonts w:hint="cs"/>
          <w:rtl/>
        </w:rPr>
        <w:t>‌</w:t>
      </w:r>
      <w:r w:rsidR="00C3748B" w:rsidRPr="0039716B">
        <w:rPr>
          <w:rStyle w:val="Char3"/>
          <w:rtl/>
        </w:rPr>
        <w:t>ترین فرد به والاترین این امت می‌رسید</w:t>
      </w:r>
      <w:r w:rsidR="00C3748B" w:rsidRPr="00EB49AE">
        <w:rPr>
          <w:rStyle w:val="Char7"/>
          <w:bCs w:val="0"/>
          <w:szCs w:val="28"/>
          <w:vertAlign w:val="superscript"/>
          <w:rtl/>
        </w:rPr>
        <w:footnoteReference w:id="353"/>
      </w:r>
      <w:r w:rsidR="00D41346" w:rsidRPr="0039716B">
        <w:rPr>
          <w:rStyle w:val="Char3"/>
          <w:rFonts w:hint="cs"/>
          <w:rtl/>
        </w:rPr>
        <w:t>.</w:t>
      </w:r>
    </w:p>
    <w:p w:rsidR="00D41346" w:rsidRPr="0039716B" w:rsidRDefault="00D41346" w:rsidP="00045ACF">
      <w:pPr>
        <w:jc w:val="both"/>
        <w:rPr>
          <w:rStyle w:val="Char3"/>
          <w:rtl/>
        </w:rPr>
        <w:sectPr w:rsidR="00D41346" w:rsidRPr="0039716B" w:rsidSect="00705322">
          <w:headerReference w:type="default" r:id="rId22"/>
          <w:footnotePr>
            <w:numRestart w:val="eachPage"/>
          </w:footnotePr>
          <w:type w:val="oddPage"/>
          <w:pgSz w:w="9356" w:h="13608" w:code="9"/>
          <w:pgMar w:top="567" w:right="1134" w:bottom="851" w:left="1134" w:header="454" w:footer="0" w:gutter="0"/>
          <w:cols w:space="708"/>
          <w:titlePg/>
          <w:bidi/>
          <w:rtlGutter/>
          <w:docGrid w:linePitch="381"/>
        </w:sectPr>
      </w:pPr>
    </w:p>
    <w:p w:rsidR="00C3748B" w:rsidRPr="00AC6F87" w:rsidRDefault="00C3748B" w:rsidP="00AC6F87">
      <w:pPr>
        <w:pStyle w:val="a0"/>
        <w:rPr>
          <w:rtl/>
        </w:rPr>
      </w:pPr>
      <w:bookmarkStart w:id="99" w:name="_Toc320053471"/>
      <w:bookmarkStart w:id="100" w:name="_Toc433639624"/>
      <w:r w:rsidRPr="00AC6F87">
        <w:rPr>
          <w:rtl/>
        </w:rPr>
        <w:t>فصل سوم: استثناء درایمان و ارتباطش با اسلام</w:t>
      </w:r>
      <w:bookmarkEnd w:id="99"/>
      <w:bookmarkEnd w:id="100"/>
    </w:p>
    <w:p w:rsidR="00C3748B" w:rsidRPr="0039716B" w:rsidRDefault="00C3748B" w:rsidP="001326A6">
      <w:pPr>
        <w:ind w:firstLine="284"/>
        <w:jc w:val="both"/>
        <w:rPr>
          <w:rStyle w:val="Char3"/>
          <w:rtl/>
        </w:rPr>
      </w:pPr>
      <w:r w:rsidRPr="0039716B">
        <w:rPr>
          <w:rStyle w:val="Char3"/>
          <w:rtl/>
        </w:rPr>
        <w:t>این فصل دو بحث را درمی گیرد:</w:t>
      </w:r>
    </w:p>
    <w:p w:rsidR="00C3748B" w:rsidRPr="0039716B" w:rsidRDefault="00C3748B" w:rsidP="001326A6">
      <w:pPr>
        <w:ind w:firstLine="284"/>
        <w:jc w:val="both"/>
        <w:rPr>
          <w:rStyle w:val="Char3"/>
          <w:rtl/>
        </w:rPr>
      </w:pPr>
      <w:r w:rsidRPr="0039716B">
        <w:rPr>
          <w:rStyle w:val="Char3"/>
          <w:rtl/>
        </w:rPr>
        <w:t>بحث اول: استثناء در ایمان.</w:t>
      </w:r>
    </w:p>
    <w:p w:rsidR="00C3748B" w:rsidRPr="0039716B" w:rsidRDefault="00C3748B" w:rsidP="001326A6">
      <w:pPr>
        <w:ind w:firstLine="284"/>
        <w:jc w:val="both"/>
        <w:rPr>
          <w:rStyle w:val="Char3"/>
          <w:rtl/>
        </w:rPr>
      </w:pPr>
      <w:r w:rsidRPr="0039716B">
        <w:rPr>
          <w:rStyle w:val="Char3"/>
          <w:rtl/>
        </w:rPr>
        <w:t>بحث دوم: تفاوت میان ایمان واسلام</w:t>
      </w:r>
    </w:p>
    <w:p w:rsidR="00C3748B" w:rsidRPr="00D41346" w:rsidRDefault="00C3748B" w:rsidP="00D41346">
      <w:pPr>
        <w:pStyle w:val="a1"/>
        <w:rPr>
          <w:rtl/>
        </w:rPr>
      </w:pPr>
      <w:bookmarkStart w:id="101" w:name="_Toc320053472"/>
      <w:bookmarkStart w:id="102" w:name="_Toc433639625"/>
      <w:r w:rsidRPr="00D41346">
        <w:rPr>
          <w:rtl/>
        </w:rPr>
        <w:t>بحث اول: استثناء در ایمان</w:t>
      </w:r>
      <w:bookmarkEnd w:id="101"/>
      <w:bookmarkEnd w:id="102"/>
    </w:p>
    <w:p w:rsidR="00C3748B" w:rsidRPr="0039716B" w:rsidRDefault="00C3748B" w:rsidP="00E24D0F">
      <w:pPr>
        <w:ind w:firstLine="284"/>
        <w:jc w:val="both"/>
        <w:rPr>
          <w:rStyle w:val="Char3"/>
          <w:rtl/>
        </w:rPr>
      </w:pPr>
      <w:r w:rsidRPr="0039716B">
        <w:rPr>
          <w:rStyle w:val="Char3"/>
          <w:rtl/>
        </w:rPr>
        <w:t>شیخ الاسلام ابن تیمیه</w:t>
      </w:r>
      <w:r w:rsidR="004032B3" w:rsidRPr="004032B3">
        <w:rPr>
          <w:rFonts w:cs="CTraditional Arabic" w:hint="cs"/>
          <w:rtl/>
          <w:lang w:bidi="fa-IR"/>
        </w:rPr>
        <w:t>/</w:t>
      </w:r>
      <w:r w:rsidRPr="0039716B">
        <w:rPr>
          <w:rStyle w:val="Char3"/>
          <w:rtl/>
        </w:rPr>
        <w:t xml:space="preserve"> می‌گوید: استثناء در ایمان این است که کسی بگوید: من مؤمنم اگر خدا خواسته باشد.علما در این زمینه سه دیدگاه دارند: برخی معتقد به وجوب آن هستند، برخی تحریمش نموده‌ان</w:t>
      </w:r>
      <w:r w:rsidR="00AC6F87" w:rsidRPr="0039716B">
        <w:rPr>
          <w:rStyle w:val="Char3"/>
          <w:rtl/>
        </w:rPr>
        <w:t>د وگروهی نیز صدور وعدم صدور این</w:t>
      </w:r>
      <w:r w:rsidR="00AC6F87" w:rsidRPr="0039716B">
        <w:rPr>
          <w:rStyle w:val="Char3"/>
          <w:rFonts w:hint="cs"/>
          <w:rtl/>
        </w:rPr>
        <w:t>‌</w:t>
      </w:r>
      <w:r w:rsidRPr="0039716B">
        <w:rPr>
          <w:rStyle w:val="Char3"/>
          <w:rtl/>
        </w:rPr>
        <w:t>گونه اقوال را از دوجهت مختلف جایز دانسته‌اند که این دیدگاه سوم صحیحترین</w:t>
      </w:r>
      <w:r w:rsidR="007133C0">
        <w:rPr>
          <w:rStyle w:val="Char3"/>
          <w:rtl/>
        </w:rPr>
        <w:t xml:space="preserve"> آن‌ها </w:t>
      </w:r>
      <w:r w:rsidRPr="0039716B">
        <w:rPr>
          <w:rStyle w:val="Char3"/>
          <w:rtl/>
        </w:rPr>
        <w:t>می‌باشد</w:t>
      </w:r>
      <w:r w:rsidRPr="00EB49AE">
        <w:rPr>
          <w:rStyle w:val="Char7"/>
          <w:bCs w:val="0"/>
          <w:szCs w:val="28"/>
          <w:vertAlign w:val="superscript"/>
          <w:rtl/>
        </w:rPr>
        <w:footnoteReference w:id="354"/>
      </w:r>
      <w:r w:rsidR="00D41346"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محمدبن حسین آجری</w:t>
      </w:r>
      <w:r w:rsidR="004032B3" w:rsidRPr="004032B3">
        <w:rPr>
          <w:rFonts w:cs="CTraditional Arabic" w:hint="cs"/>
          <w:rtl/>
          <w:lang w:bidi="fa-IR"/>
        </w:rPr>
        <w:t>/</w:t>
      </w:r>
      <w:r w:rsidRPr="0039716B">
        <w:rPr>
          <w:rStyle w:val="Char3"/>
          <w:rtl/>
        </w:rPr>
        <w:t xml:space="preserve"> می‌گوید: یکی از </w:t>
      </w:r>
      <w:r w:rsidR="0014309D">
        <w:rPr>
          <w:rStyle w:val="Char3"/>
          <w:rtl/>
        </w:rPr>
        <w:t>ویژگی‌ها</w:t>
      </w:r>
      <w:r w:rsidRPr="0039716B">
        <w:rPr>
          <w:rStyle w:val="Char3"/>
          <w:rtl/>
        </w:rPr>
        <w:t>ی علما</w:t>
      </w:r>
      <w:r w:rsidR="00FF3772">
        <w:rPr>
          <w:rStyle w:val="Char3"/>
          <w:rtl/>
        </w:rPr>
        <w:t>ی</w:t>
      </w:r>
      <w:r w:rsidRPr="0039716B">
        <w:rPr>
          <w:rStyle w:val="Char3"/>
          <w:rtl/>
        </w:rPr>
        <w:t xml:space="preserve"> اهل حق استثناء در ایمان است البته نه از روی شک وگمان ـ از داشتن شک در ایمان به خدا پناه می‌بریم ـ بلکه بخاطر پرهیز از خودستایی بوده است، بدین معنی که نمی‌دانسته‌اند آیا ایمانشان چنان بوده که ایمان راستین خوانده شود یا نه و</w:t>
      </w:r>
      <w:r w:rsidR="00AC6F87" w:rsidRPr="0039716B">
        <w:rPr>
          <w:rStyle w:val="Char3"/>
          <w:rFonts w:hint="cs"/>
          <w:rtl/>
        </w:rPr>
        <w:t xml:space="preserve"> </w:t>
      </w:r>
      <w:r w:rsidRPr="0039716B">
        <w:rPr>
          <w:rStyle w:val="Char3"/>
          <w:rtl/>
        </w:rPr>
        <w:t>لذا هرگاه از یکی از ایشان س</w:t>
      </w:r>
      <w:r w:rsidR="00AC6F87" w:rsidRPr="0039716B">
        <w:rPr>
          <w:rStyle w:val="Char3"/>
          <w:rtl/>
        </w:rPr>
        <w:t>ؤال م</w:t>
      </w:r>
      <w:r w:rsidR="00FF3772">
        <w:rPr>
          <w:rStyle w:val="Char3"/>
          <w:rtl/>
        </w:rPr>
        <w:t>ی</w:t>
      </w:r>
      <w:r w:rsidR="00AC6F87" w:rsidRPr="0039716B">
        <w:rPr>
          <w:rStyle w:val="Char3"/>
          <w:rFonts w:hint="cs"/>
          <w:rtl/>
        </w:rPr>
        <w:t>‌</w:t>
      </w:r>
      <w:r w:rsidRPr="0039716B">
        <w:rPr>
          <w:rStyle w:val="Char3"/>
          <w:rtl/>
        </w:rPr>
        <w:t>شد: آیا تو مؤمن هستی؟ در پاسخ</w:t>
      </w:r>
      <w:r w:rsidR="007133C0">
        <w:rPr>
          <w:rStyle w:val="Char3"/>
          <w:rtl/>
        </w:rPr>
        <w:t xml:space="preserve"> می‌</w:t>
      </w:r>
      <w:r w:rsidRPr="0039716B">
        <w:rPr>
          <w:rStyle w:val="Char3"/>
          <w:rtl/>
        </w:rPr>
        <w:t xml:space="preserve">گفت: به خدا، فرشتگان، </w:t>
      </w:r>
      <w:r w:rsidR="000F2BD2">
        <w:rPr>
          <w:rStyle w:val="Char3"/>
          <w:rtl/>
        </w:rPr>
        <w:t>کتاب‌ها</w:t>
      </w:r>
      <w:r w:rsidRPr="0039716B">
        <w:rPr>
          <w:rStyle w:val="Char3"/>
          <w:rtl/>
        </w:rPr>
        <w:t>، پیامبران، روز واپسین، ب</w:t>
      </w:r>
      <w:r w:rsidR="00AC6F87" w:rsidRPr="0039716B">
        <w:rPr>
          <w:rStyle w:val="Char3"/>
          <w:rtl/>
        </w:rPr>
        <w:t>هشت، جهنم وامثال آن ایمان آورده</w:t>
      </w:r>
      <w:r w:rsidR="00AC6F87" w:rsidRPr="0039716B">
        <w:rPr>
          <w:rStyle w:val="Char3"/>
          <w:rFonts w:hint="cs"/>
          <w:rtl/>
        </w:rPr>
        <w:t>‌</w:t>
      </w:r>
      <w:r w:rsidRPr="0039716B">
        <w:rPr>
          <w:rStyle w:val="Char3"/>
          <w:rtl/>
        </w:rPr>
        <w:t>ام، کسیکه به این جملات تلفظ نموده و</w:t>
      </w:r>
      <w:r w:rsidR="00AC6F87" w:rsidRPr="0039716B">
        <w:rPr>
          <w:rStyle w:val="Char3"/>
          <w:rFonts w:hint="cs"/>
          <w:rtl/>
        </w:rPr>
        <w:t xml:space="preserve"> </w:t>
      </w:r>
      <w:r w:rsidRPr="0039716B">
        <w:rPr>
          <w:rStyle w:val="Char3"/>
          <w:rtl/>
        </w:rPr>
        <w:t>قلبا نیز</w:t>
      </w:r>
      <w:r w:rsidR="00A909DA">
        <w:rPr>
          <w:rStyle w:val="Char3"/>
          <w:rtl/>
        </w:rPr>
        <w:t xml:space="preserve"> بدان‌ها </w:t>
      </w:r>
      <w:r w:rsidRPr="0039716B">
        <w:rPr>
          <w:rStyle w:val="Char3"/>
          <w:rtl/>
        </w:rPr>
        <w:t>اعتقاد و</w:t>
      </w:r>
      <w:r w:rsidR="00AC6F87" w:rsidRPr="0039716B">
        <w:rPr>
          <w:rStyle w:val="Char3"/>
          <w:rFonts w:hint="cs"/>
          <w:rtl/>
        </w:rPr>
        <w:t xml:space="preserve"> </w:t>
      </w:r>
      <w:r w:rsidRPr="0039716B">
        <w:rPr>
          <w:rStyle w:val="Char3"/>
          <w:rtl/>
        </w:rPr>
        <w:t xml:space="preserve">یقین داشته باشد، مؤمن محسوب می‌شود، واستثنائش بخاطر این است که نمی‌داند آیا ایمانش آنچنان هست که </w:t>
      </w:r>
      <w:r w:rsidR="00AC6F87" w:rsidRPr="0039716B">
        <w:rPr>
          <w:rStyle w:val="Char3"/>
          <w:rtl/>
        </w:rPr>
        <w:t>سزاوار ستایش خداوند باشد یا نه؟</w:t>
      </w:r>
    </w:p>
    <w:p w:rsidR="00C3748B" w:rsidRPr="0039716B" w:rsidRDefault="00C3748B" w:rsidP="00E24D0F">
      <w:pPr>
        <w:ind w:firstLine="284"/>
        <w:jc w:val="both"/>
        <w:rPr>
          <w:rStyle w:val="Char3"/>
          <w:rtl/>
        </w:rPr>
      </w:pPr>
      <w:r w:rsidRPr="0039716B">
        <w:rPr>
          <w:rStyle w:val="Char3"/>
          <w:rtl/>
        </w:rPr>
        <w:t>صحابه و</w:t>
      </w:r>
      <w:r w:rsidR="00AC6F87" w:rsidRPr="0039716B">
        <w:rPr>
          <w:rStyle w:val="Char3"/>
          <w:rFonts w:hint="cs"/>
          <w:rtl/>
        </w:rPr>
        <w:t xml:space="preserve"> </w:t>
      </w:r>
      <w:r w:rsidRPr="0039716B">
        <w:rPr>
          <w:rStyle w:val="Char3"/>
          <w:rtl/>
        </w:rPr>
        <w:t>تابعین</w:t>
      </w:r>
      <w:r w:rsidRPr="00DC2A78">
        <w:rPr>
          <w:rFonts w:cs="CTraditional Arabic" w:hint="cs"/>
          <w:rtl/>
          <w:lang w:bidi="fa-IR"/>
        </w:rPr>
        <w:t>ش</w:t>
      </w:r>
      <w:r w:rsidRPr="0039716B">
        <w:rPr>
          <w:rStyle w:val="Char3"/>
          <w:rtl/>
        </w:rPr>
        <w:t xml:space="preserve"> معتقد بودند استثناء در اعمال شامل گفتار و</w:t>
      </w:r>
      <w:r w:rsidR="00AC6F87" w:rsidRPr="0039716B">
        <w:rPr>
          <w:rStyle w:val="Char3"/>
          <w:rFonts w:hint="cs"/>
          <w:rtl/>
        </w:rPr>
        <w:t xml:space="preserve"> </w:t>
      </w:r>
      <w:r w:rsidRPr="0039716B">
        <w:rPr>
          <w:rStyle w:val="Char3"/>
          <w:rtl/>
        </w:rPr>
        <w:t>تصدیق قلبی نمی‌گردد بلکه در اعمال زمینه سازِ حقیقت ایمان رخ می‌دهد. و مردم از نظر ایشان مؤمن واحکام گوناگون اسلام همچون: ارث و</w:t>
      </w:r>
      <w:r w:rsidR="00AC6F87" w:rsidRPr="0039716B">
        <w:rPr>
          <w:rStyle w:val="Char3"/>
          <w:rFonts w:hint="cs"/>
          <w:rtl/>
        </w:rPr>
        <w:t xml:space="preserve"> </w:t>
      </w:r>
      <w:r w:rsidRPr="0039716B">
        <w:rPr>
          <w:rStyle w:val="Char3"/>
          <w:rtl/>
        </w:rPr>
        <w:t>نکاح برآنان تطبیق می‌شود</w:t>
      </w:r>
      <w:r w:rsidRPr="00EB49AE">
        <w:rPr>
          <w:rStyle w:val="Char7"/>
          <w:bCs w:val="0"/>
          <w:szCs w:val="28"/>
          <w:vertAlign w:val="superscript"/>
          <w:rtl/>
        </w:rPr>
        <w:footnoteReference w:id="355"/>
      </w:r>
      <w:r w:rsidR="00D41346" w:rsidRPr="0039716B">
        <w:rPr>
          <w:rStyle w:val="Char3"/>
          <w:rFonts w:hint="cs"/>
          <w:rtl/>
        </w:rPr>
        <w:t>.</w:t>
      </w:r>
    </w:p>
    <w:p w:rsidR="00C3748B" w:rsidRPr="0039716B" w:rsidRDefault="00C3748B" w:rsidP="00E24D0F">
      <w:pPr>
        <w:ind w:firstLine="284"/>
        <w:jc w:val="both"/>
        <w:rPr>
          <w:rStyle w:val="Char3"/>
          <w:rtl/>
        </w:rPr>
      </w:pPr>
      <w:r w:rsidRPr="0039716B">
        <w:rPr>
          <w:rStyle w:val="Char3"/>
          <w:rtl/>
        </w:rPr>
        <w:t>بیانات آجری</w:t>
      </w:r>
      <w:r w:rsidR="004032B3" w:rsidRPr="004032B3">
        <w:rPr>
          <w:rFonts w:cs="CTraditional Arabic" w:hint="cs"/>
          <w:rtl/>
          <w:lang w:bidi="fa-IR"/>
        </w:rPr>
        <w:t>/</w:t>
      </w:r>
      <w:r w:rsidRPr="0039716B">
        <w:rPr>
          <w:rStyle w:val="Char3"/>
          <w:rtl/>
        </w:rPr>
        <w:t xml:space="preserve"> عین مذهب پیشینیان یعنی صحابه، تابعین و</w:t>
      </w:r>
      <w:r w:rsidR="00AC6F87" w:rsidRPr="0039716B">
        <w:rPr>
          <w:rStyle w:val="Char3"/>
          <w:rFonts w:hint="cs"/>
          <w:rtl/>
        </w:rPr>
        <w:t xml:space="preserve"> </w:t>
      </w:r>
      <w:r w:rsidRPr="0039716B">
        <w:rPr>
          <w:rStyle w:val="Char3"/>
          <w:rtl/>
        </w:rPr>
        <w:t>دانشمندان وارسته پس از ایشان است، ابوعبید با سند خویش روایت می‌کند که: یک نفرپیش ابن مسعود گفت: من مؤمنم.</w:t>
      </w:r>
      <w:r w:rsidR="00E24D0F">
        <w:rPr>
          <w:rStyle w:val="Char3"/>
          <w:rFonts w:hint="cs"/>
          <w:rtl/>
        </w:rPr>
        <w:t xml:space="preserve"> </w:t>
      </w:r>
      <w:r w:rsidRPr="0039716B">
        <w:rPr>
          <w:rStyle w:val="Char3"/>
          <w:rtl/>
        </w:rPr>
        <w:t>ایشان گفتند: آیا تو از اهل بهشت هستید؟</w:t>
      </w:r>
      <w:r w:rsidR="006704C2" w:rsidRPr="0039716B">
        <w:rPr>
          <w:rStyle w:val="Char3"/>
          <w:rtl/>
        </w:rPr>
        <w:t xml:space="preserve"> </w:t>
      </w:r>
      <w:r w:rsidRPr="0039716B">
        <w:rPr>
          <w:rStyle w:val="Char3"/>
          <w:rtl/>
        </w:rPr>
        <w:t>گفت: امیدوارم.ابن مسعود گفت: چرا نخستین</w:t>
      </w:r>
      <w:r w:rsidR="00E24D0F">
        <w:rPr>
          <w:rStyle w:val="Char3"/>
          <w:rFonts w:hint="cs"/>
          <w:rtl/>
        </w:rPr>
        <w:t xml:space="preserve"> </w:t>
      </w:r>
      <w:r w:rsidRPr="0039716B">
        <w:rPr>
          <w:rStyle w:val="Char3"/>
          <w:rtl/>
        </w:rPr>
        <w:t>(یعنی اینکه به طورقطع گفتید من مؤمنم) را موکول نکردی چنانکه دومی را موکول نمودی</w:t>
      </w:r>
      <w:r w:rsidR="00AC6F87" w:rsidRPr="0039716B">
        <w:rPr>
          <w:rStyle w:val="Char3"/>
          <w:rFonts w:hint="cs"/>
          <w:rtl/>
        </w:rPr>
        <w:t xml:space="preserve"> </w:t>
      </w:r>
      <w:r w:rsidRPr="0039716B">
        <w:rPr>
          <w:rStyle w:val="Char3"/>
          <w:rtl/>
        </w:rPr>
        <w:t>(یعنی گفتی امیدوارم)</w:t>
      </w:r>
      <w:r w:rsidRPr="00EB49AE">
        <w:rPr>
          <w:rStyle w:val="Char7"/>
          <w:bCs w:val="0"/>
          <w:szCs w:val="28"/>
          <w:vertAlign w:val="superscript"/>
          <w:rtl/>
        </w:rPr>
        <w:footnoteReference w:id="356"/>
      </w:r>
      <w:r w:rsidR="00D41346" w:rsidRPr="0039716B">
        <w:rPr>
          <w:rStyle w:val="Char3"/>
          <w:rFonts w:hint="cs"/>
          <w:rtl/>
        </w:rPr>
        <w:t>.</w:t>
      </w:r>
    </w:p>
    <w:p w:rsidR="00D41346" w:rsidRPr="0039716B" w:rsidRDefault="00C3748B" w:rsidP="00D41346">
      <w:pPr>
        <w:ind w:firstLine="284"/>
        <w:jc w:val="both"/>
        <w:rPr>
          <w:rStyle w:val="Char3"/>
          <w:rtl/>
        </w:rPr>
      </w:pPr>
      <w:r w:rsidRPr="0039716B">
        <w:rPr>
          <w:rStyle w:val="Char3"/>
          <w:rtl/>
        </w:rPr>
        <w:t>امام احمد می‌گوید: از یحی</w:t>
      </w:r>
      <w:r w:rsidR="00FF3772">
        <w:rPr>
          <w:rStyle w:val="Char3"/>
          <w:rtl/>
        </w:rPr>
        <w:t>ی</w:t>
      </w:r>
      <w:r w:rsidRPr="0039716B">
        <w:rPr>
          <w:rStyle w:val="Char3"/>
          <w:rtl/>
        </w:rPr>
        <w:t xml:space="preserve"> بن سعید شنیدم می‌گفت</w:t>
      </w:r>
      <w:r w:rsidR="00AC6F87" w:rsidRPr="0039716B">
        <w:rPr>
          <w:rStyle w:val="Char3"/>
          <w:rtl/>
        </w:rPr>
        <w:t>: هیچ</w:t>
      </w:r>
      <w:r w:rsidR="00AC6F87" w:rsidRPr="0039716B">
        <w:rPr>
          <w:rStyle w:val="Char3"/>
          <w:rFonts w:hint="cs"/>
          <w:rtl/>
        </w:rPr>
        <w:t>‌</w:t>
      </w:r>
      <w:r w:rsidR="00D41346" w:rsidRPr="0039716B">
        <w:rPr>
          <w:rStyle w:val="Char3"/>
          <w:rtl/>
        </w:rPr>
        <w:t>کس را جز بر استثناء ندیده</w:t>
      </w:r>
      <w:r w:rsidR="00D41346" w:rsidRPr="0039716B">
        <w:rPr>
          <w:rStyle w:val="Char3"/>
          <w:rFonts w:hint="cs"/>
          <w:rtl/>
        </w:rPr>
        <w:t>‌</w:t>
      </w:r>
      <w:r w:rsidRPr="0039716B">
        <w:rPr>
          <w:rStyle w:val="Char3"/>
          <w:rtl/>
        </w:rPr>
        <w:t>ام</w:t>
      </w:r>
      <w:r w:rsidRPr="00EB49AE">
        <w:rPr>
          <w:rStyle w:val="Char7"/>
          <w:bCs w:val="0"/>
          <w:szCs w:val="28"/>
          <w:vertAlign w:val="superscript"/>
          <w:rtl/>
        </w:rPr>
        <w:footnoteReference w:id="357"/>
      </w:r>
      <w:r w:rsidR="00D41346" w:rsidRPr="0039716B">
        <w:rPr>
          <w:rStyle w:val="Char3"/>
          <w:rFonts w:hint="cs"/>
          <w:rtl/>
        </w:rPr>
        <w:t>.</w:t>
      </w:r>
    </w:p>
    <w:p w:rsidR="00C3748B" w:rsidRPr="0039716B" w:rsidRDefault="00C3748B" w:rsidP="00412DE7">
      <w:pPr>
        <w:ind w:firstLine="284"/>
        <w:jc w:val="both"/>
        <w:rPr>
          <w:rStyle w:val="Char3"/>
          <w:rtl/>
        </w:rPr>
      </w:pPr>
      <w:r w:rsidRPr="0039716B">
        <w:rPr>
          <w:rStyle w:val="Char3"/>
          <w:rtl/>
        </w:rPr>
        <w:t>پیشینیان این امت جهت اثبات جواز استثناء دلایلی از کتاب و</w:t>
      </w:r>
      <w:r w:rsidR="00AC6F87" w:rsidRPr="0039716B">
        <w:rPr>
          <w:rStyle w:val="Char3"/>
          <w:rFonts w:hint="cs"/>
          <w:rtl/>
        </w:rPr>
        <w:t xml:space="preserve"> </w:t>
      </w:r>
      <w:r w:rsidRPr="0039716B">
        <w:rPr>
          <w:rStyle w:val="Char3"/>
          <w:rtl/>
        </w:rPr>
        <w:t>سنت نقل می‌نمایند که در اموری ثابت و</w:t>
      </w:r>
      <w:r w:rsidR="00AC6F87" w:rsidRPr="0039716B">
        <w:rPr>
          <w:rStyle w:val="Char3"/>
          <w:rFonts w:hint="cs"/>
          <w:rtl/>
        </w:rPr>
        <w:t xml:space="preserve"> </w:t>
      </w:r>
      <w:r w:rsidRPr="0039716B">
        <w:rPr>
          <w:rStyle w:val="Char3"/>
          <w:rtl/>
        </w:rPr>
        <w:t>محقق استثناء بکار رفته است، از جمله این آ</w:t>
      </w:r>
      <w:r w:rsidR="00FF3772">
        <w:rPr>
          <w:rStyle w:val="Char3"/>
          <w:rtl/>
        </w:rPr>
        <w:t>ی</w:t>
      </w:r>
      <w:r w:rsidRPr="0039716B">
        <w:rPr>
          <w:rStyle w:val="Char3"/>
          <w:rtl/>
        </w:rPr>
        <w:t>ه:</w:t>
      </w:r>
      <w:r w:rsidR="00B52191" w:rsidRPr="0039716B">
        <w:rPr>
          <w:rStyle w:val="Char3"/>
          <w:rFonts w:hint="cs"/>
          <w:rtl/>
        </w:rPr>
        <w:t xml:space="preserve"> </w:t>
      </w:r>
      <w:r w:rsidR="00B52191">
        <w:rPr>
          <w:rFonts w:cs="Traditional Arabic" w:hint="cs"/>
          <w:rtl/>
          <w:lang w:bidi="fa-IR"/>
        </w:rPr>
        <w:t>﴿</w:t>
      </w:r>
      <w:r w:rsidR="00412DE7" w:rsidRPr="0028684C">
        <w:rPr>
          <w:rStyle w:val="Char2"/>
          <w:rtl/>
        </w:rPr>
        <w:t>لَتَدۡخُلُنَّ ٱلۡمَسۡجِدَ ٱلۡحَرَامَ إِن شَآءَ ٱللَّهُ ءَامِنِينَ</w:t>
      </w:r>
      <w:r w:rsidR="00B52191">
        <w:rPr>
          <w:rFonts w:cs="Traditional Arabic" w:hint="cs"/>
          <w:rtl/>
          <w:lang w:bidi="fa-IR"/>
        </w:rPr>
        <w:t>﴾</w:t>
      </w:r>
      <w:r w:rsidR="00B52191" w:rsidRPr="0039716B">
        <w:rPr>
          <w:rStyle w:val="Char3"/>
          <w:rFonts w:hint="cs"/>
          <w:rtl/>
        </w:rPr>
        <w:t xml:space="preserve"> </w:t>
      </w:r>
      <w:r w:rsidR="00B52191" w:rsidRPr="00E24D0F">
        <w:rPr>
          <w:rStyle w:val="Char5"/>
          <w:rFonts w:hint="cs"/>
          <w:rtl/>
        </w:rPr>
        <w:t>[</w:t>
      </w:r>
      <w:r w:rsidR="00412DE7" w:rsidRPr="00E24D0F">
        <w:rPr>
          <w:rStyle w:val="Char5"/>
          <w:rFonts w:hint="cs"/>
          <w:rtl/>
        </w:rPr>
        <w:t>الفتح: 27</w:t>
      </w:r>
      <w:r w:rsidR="00B52191" w:rsidRPr="00E24D0F">
        <w:rPr>
          <w:rStyle w:val="Char5"/>
          <w:rFonts w:hint="cs"/>
          <w:rtl/>
        </w:rPr>
        <w:t>]</w:t>
      </w:r>
      <w:r w:rsidR="00B52191" w:rsidRPr="0039716B">
        <w:rPr>
          <w:rStyle w:val="Char3"/>
          <w:rFonts w:hint="cs"/>
          <w:rtl/>
        </w:rPr>
        <w:t>.</w:t>
      </w:r>
      <w:r w:rsidR="00412DE7">
        <w:rPr>
          <w:rFonts w:ascii="Lotus Linotype" w:hAnsi="Lotus Linotype" w:cs="Lotus Linotype" w:hint="cs"/>
          <w:rtl/>
          <w:lang w:bidi="fa-IR"/>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بدون ش</w:t>
      </w:r>
      <w:r w:rsidR="00FF3772">
        <w:rPr>
          <w:rStyle w:val="Char3"/>
          <w:rtl/>
        </w:rPr>
        <w:t>ک</w:t>
      </w:r>
      <w:r w:rsidRPr="0039716B">
        <w:rPr>
          <w:rStyle w:val="Char3"/>
          <w:rtl/>
        </w:rPr>
        <w:t xml:space="preserve"> به خواست‏ خدا با خاطرى آسوده در مسجد الحرام درخواه</w:t>
      </w:r>
      <w:r w:rsidR="00FF3772">
        <w:rPr>
          <w:rStyle w:val="Char3"/>
          <w:rtl/>
        </w:rPr>
        <w:t>ی</w:t>
      </w:r>
      <w:r w:rsidRPr="0039716B">
        <w:rPr>
          <w:rStyle w:val="Char3"/>
          <w:rtl/>
        </w:rPr>
        <w:t>د آمد</w:t>
      </w:r>
      <w:r w:rsidR="00045ACF">
        <w:rPr>
          <w:rFonts w:cs="Traditional Arabic" w:hint="cs"/>
          <w:rtl/>
          <w:lang w:bidi="fa-IR"/>
        </w:rPr>
        <w:t>»</w:t>
      </w:r>
      <w:r w:rsidRPr="0039716B">
        <w:rPr>
          <w:rStyle w:val="Char3"/>
          <w:rtl/>
        </w:rPr>
        <w:t>.</w:t>
      </w:r>
      <w:r w:rsidR="009F7928" w:rsidRPr="0039716B">
        <w:rPr>
          <w:rStyle w:val="Char3"/>
          <w:rFonts w:hint="cs"/>
          <w:rtl/>
        </w:rPr>
        <w:t xml:space="preserve"> </w:t>
      </w:r>
      <w:r w:rsidRPr="0039716B">
        <w:rPr>
          <w:rStyle w:val="Char3"/>
          <w:rtl/>
        </w:rPr>
        <w:t xml:space="preserve">و در سنت نیز این حدیث پیامبر را به عنوان دلیل ذکر می‌نمایند که به هنگام سلام کردن برساکنان قبرستان می‌فرمود: </w:t>
      </w:r>
      <w:r w:rsidR="00045ACF" w:rsidRPr="00E24D0F">
        <w:rPr>
          <w:rStyle w:val="Char4"/>
          <w:rFonts w:hint="cs"/>
          <w:rtl/>
        </w:rPr>
        <w:t>«</w:t>
      </w:r>
      <w:r w:rsidRPr="00E24D0F">
        <w:rPr>
          <w:rStyle w:val="Char4"/>
          <w:rtl/>
        </w:rPr>
        <w:t>السلام علی</w:t>
      </w:r>
      <w:r w:rsidR="00A42E7C">
        <w:rPr>
          <w:rStyle w:val="Char4"/>
          <w:rtl/>
        </w:rPr>
        <w:t>ك</w:t>
      </w:r>
      <w:r w:rsidRPr="00E24D0F">
        <w:rPr>
          <w:rStyle w:val="Char4"/>
          <w:rtl/>
        </w:rPr>
        <w:t>م دار قوم مؤمنین وانا انشاءالله ب</w:t>
      </w:r>
      <w:r w:rsidR="00A42E7C">
        <w:rPr>
          <w:rStyle w:val="Char4"/>
          <w:rtl/>
        </w:rPr>
        <w:t>ك</w:t>
      </w:r>
      <w:r w:rsidRPr="00E24D0F">
        <w:rPr>
          <w:rStyle w:val="Char4"/>
          <w:rtl/>
        </w:rPr>
        <w:t>م لاحقون</w:t>
      </w:r>
      <w:r w:rsidR="00045ACF" w:rsidRPr="00E24D0F">
        <w:rPr>
          <w:rStyle w:val="Char4"/>
          <w:rFonts w:hint="cs"/>
          <w:rtl/>
        </w:rPr>
        <w:t>»</w:t>
      </w:r>
      <w:r w:rsidRPr="00EB49AE">
        <w:rPr>
          <w:rStyle w:val="Char7"/>
          <w:bCs w:val="0"/>
          <w:szCs w:val="28"/>
          <w:vertAlign w:val="superscript"/>
          <w:rtl/>
        </w:rPr>
        <w:footnoteReference w:id="358"/>
      </w:r>
      <w:r w:rsidRPr="0039716B">
        <w:rPr>
          <w:rStyle w:val="Char3"/>
          <w:rtl/>
        </w:rPr>
        <w:t xml:space="preserve"> یعنی: </w:t>
      </w:r>
      <w:r w:rsidR="00045ACF">
        <w:rPr>
          <w:rFonts w:cs="Traditional Arabic" w:hint="cs"/>
          <w:rtl/>
          <w:lang w:bidi="fa-IR"/>
        </w:rPr>
        <w:t>«</w:t>
      </w:r>
      <w:r w:rsidRPr="0039716B">
        <w:rPr>
          <w:rStyle w:val="Char3"/>
          <w:rtl/>
        </w:rPr>
        <w:t>درود برشما ای ساکنان خانه مؤمنان!</w:t>
      </w:r>
      <w:r w:rsidR="00AC6F87" w:rsidRPr="0039716B">
        <w:rPr>
          <w:rStyle w:val="Char3"/>
          <w:rFonts w:hint="cs"/>
          <w:rtl/>
        </w:rPr>
        <w:t xml:space="preserve"> </w:t>
      </w:r>
      <w:r w:rsidRPr="0039716B">
        <w:rPr>
          <w:rStyle w:val="Char3"/>
          <w:rtl/>
        </w:rPr>
        <w:t>به خواست خدا مانیز به جمع شما می‌پیوندیم</w:t>
      </w:r>
      <w:r w:rsidR="00045ACF">
        <w:rPr>
          <w:rFonts w:cs="Traditional Arabic" w:hint="cs"/>
          <w:rtl/>
          <w:lang w:bidi="fa-IR"/>
        </w:rPr>
        <w:t>»</w:t>
      </w:r>
      <w:r w:rsidRPr="0039716B">
        <w:rPr>
          <w:rStyle w:val="Char3"/>
          <w:rtl/>
        </w:rPr>
        <w:t>.</w:t>
      </w:r>
    </w:p>
    <w:p w:rsidR="00C3748B" w:rsidRPr="0039716B" w:rsidRDefault="00AC6F87" w:rsidP="00E24D0F">
      <w:pPr>
        <w:ind w:firstLine="284"/>
        <w:jc w:val="both"/>
        <w:rPr>
          <w:rStyle w:val="Char3"/>
          <w:rtl/>
        </w:rPr>
      </w:pPr>
      <w:r w:rsidRPr="0039716B">
        <w:rPr>
          <w:rStyle w:val="Char3"/>
          <w:rtl/>
        </w:rPr>
        <w:t>با وجود اینکه موضع</w:t>
      </w:r>
      <w:r w:rsidRPr="0039716B">
        <w:rPr>
          <w:rStyle w:val="Char3"/>
          <w:rFonts w:hint="cs"/>
          <w:rtl/>
        </w:rPr>
        <w:t>‌</w:t>
      </w:r>
      <w:r w:rsidR="00C3748B" w:rsidRPr="0039716B">
        <w:rPr>
          <w:rStyle w:val="Char3"/>
          <w:rtl/>
        </w:rPr>
        <w:t>گیری سلف در موضوع استثناء ایمان واضح و</w:t>
      </w:r>
      <w:r w:rsidRPr="0039716B">
        <w:rPr>
          <w:rStyle w:val="Char3"/>
          <w:rFonts w:hint="cs"/>
          <w:rtl/>
        </w:rPr>
        <w:t xml:space="preserve"> </w:t>
      </w:r>
      <w:r w:rsidR="00C3748B" w:rsidRPr="0039716B">
        <w:rPr>
          <w:rStyle w:val="Char3"/>
          <w:rtl/>
        </w:rPr>
        <w:t>اینکه بخاطر ترس ازخود ستایی بوده است، ولی سؤال کردن از آن را نمی‌پسندیدند، آجری</w:t>
      </w:r>
      <w:r w:rsidR="004032B3" w:rsidRPr="004032B3">
        <w:rPr>
          <w:rFonts w:cs="CTraditional Arabic" w:hint="cs"/>
          <w:rtl/>
          <w:lang w:bidi="fa-IR"/>
        </w:rPr>
        <w:t>/</w:t>
      </w:r>
      <w:r w:rsidR="00C3748B" w:rsidRPr="0039716B">
        <w:rPr>
          <w:rStyle w:val="Char3"/>
          <w:rtl/>
        </w:rPr>
        <w:t xml:space="preserve"> در این باره چنین می‌گوید: هرگاه مردی از تو پرسید آیا مؤمن هستید؟ در پاسخ بگو: به خدا، فرشتگان، </w:t>
      </w:r>
      <w:r w:rsidR="000F2BD2">
        <w:rPr>
          <w:rStyle w:val="Char3"/>
          <w:rtl/>
        </w:rPr>
        <w:t>پیام‌ها</w:t>
      </w:r>
      <w:r w:rsidR="00C3748B" w:rsidRPr="0039716B">
        <w:rPr>
          <w:rStyle w:val="Char3"/>
          <w:rtl/>
        </w:rPr>
        <w:t>ی آسمانی، روزآخرت، مرگ، رستاخیز، بهشت ودوزخ ایمان دارم. و</w:t>
      </w:r>
      <w:r w:rsidRPr="0039716B">
        <w:rPr>
          <w:rStyle w:val="Char3"/>
          <w:rFonts w:hint="cs"/>
          <w:rtl/>
        </w:rPr>
        <w:t xml:space="preserve"> </w:t>
      </w:r>
      <w:r w:rsidR="00C3748B" w:rsidRPr="0039716B">
        <w:rPr>
          <w:rStyle w:val="Char3"/>
          <w:rtl/>
        </w:rPr>
        <w:t>اگر هم دوست داشتی بگو: سؤالت بدعت است وجوابت نمی‌دهم. واگر هم خواستی به همان شیوه‌ای که بیان شد در پاسخ بگو: به خواست خدا مؤمنم، ولی از بحث و</w:t>
      </w:r>
      <w:r w:rsidRPr="0039716B">
        <w:rPr>
          <w:rStyle w:val="Char3"/>
          <w:rFonts w:hint="cs"/>
          <w:rtl/>
        </w:rPr>
        <w:t xml:space="preserve"> </w:t>
      </w:r>
      <w:r w:rsidR="00C3748B" w:rsidRPr="0039716B">
        <w:rPr>
          <w:rStyle w:val="Char3"/>
          <w:rtl/>
        </w:rPr>
        <w:t>مناظره در این زمینه پرهیز کن، زیرا این کار نزد علما ناپسند ون</w:t>
      </w:r>
      <w:r w:rsidRPr="0039716B">
        <w:rPr>
          <w:rStyle w:val="Char3"/>
          <w:rFonts w:hint="cs"/>
          <w:rtl/>
        </w:rPr>
        <w:t xml:space="preserve"> </w:t>
      </w:r>
      <w:r w:rsidR="00C3748B" w:rsidRPr="0039716B">
        <w:rPr>
          <w:rStyle w:val="Char3"/>
          <w:rtl/>
        </w:rPr>
        <w:t>کوهیده است و</w:t>
      </w:r>
      <w:r w:rsidRPr="0039716B">
        <w:rPr>
          <w:rStyle w:val="Char3"/>
          <w:rFonts w:hint="cs"/>
          <w:rtl/>
        </w:rPr>
        <w:t xml:space="preserve"> </w:t>
      </w:r>
      <w:r w:rsidR="00C3748B" w:rsidRPr="0039716B">
        <w:rPr>
          <w:rStyle w:val="Char3"/>
          <w:rtl/>
        </w:rPr>
        <w:t>لذا از پیشوایان دین پیروی کن تا به خواست خدا در</w:t>
      </w:r>
      <w:r w:rsidRPr="0039716B">
        <w:rPr>
          <w:rStyle w:val="Char3"/>
          <w:rFonts w:hint="cs"/>
          <w:rtl/>
        </w:rPr>
        <w:t xml:space="preserve"> </w:t>
      </w:r>
      <w:r w:rsidR="00C3748B" w:rsidRPr="0039716B">
        <w:rPr>
          <w:rStyle w:val="Char3"/>
          <w:rtl/>
        </w:rPr>
        <w:t>امان بمانید</w:t>
      </w:r>
      <w:r w:rsidR="00C3748B" w:rsidRPr="00EB49AE">
        <w:rPr>
          <w:rStyle w:val="Char7"/>
          <w:bCs w:val="0"/>
          <w:szCs w:val="28"/>
          <w:vertAlign w:val="superscript"/>
          <w:rtl/>
        </w:rPr>
        <w:footnoteReference w:id="359"/>
      </w:r>
      <w:r w:rsidR="00D41346" w:rsidRPr="0039716B">
        <w:rPr>
          <w:rStyle w:val="Char3"/>
          <w:rFonts w:hint="cs"/>
          <w:rtl/>
        </w:rPr>
        <w:t>.</w:t>
      </w:r>
    </w:p>
    <w:p w:rsidR="00C3748B" w:rsidRPr="0039716B" w:rsidRDefault="00C3748B" w:rsidP="00412DE7">
      <w:pPr>
        <w:ind w:firstLine="284"/>
        <w:jc w:val="both"/>
        <w:rPr>
          <w:rStyle w:val="Char3"/>
          <w:rtl/>
        </w:rPr>
      </w:pPr>
      <w:r w:rsidRPr="0039716B">
        <w:rPr>
          <w:rStyle w:val="Char3"/>
          <w:rtl/>
        </w:rPr>
        <w:t>علت آنکه پیشینیان سؤال درباره ایمان را دوست نداشته‌اند این بوده که چون سؤال مزبور از جانب مرجئه مطرح می‌گشت، خلال از امام احمد روایت می‌نماید که مردی از ایشان پرسید: یک نفر از من پرسید: آیا تو مؤمن هستید؟ در پاسخ گفتم: بله، آیا اشکالی دارد؟</w:t>
      </w:r>
      <w:r w:rsidR="006704C2" w:rsidRPr="0039716B">
        <w:rPr>
          <w:rStyle w:val="Char3"/>
          <w:rtl/>
        </w:rPr>
        <w:t xml:space="preserve"> </w:t>
      </w:r>
      <w:r w:rsidRPr="0039716B">
        <w:rPr>
          <w:rStyle w:val="Char3"/>
          <w:rtl/>
        </w:rPr>
        <w:t>مگر مردم به دودسته کافر و</w:t>
      </w:r>
      <w:r w:rsidR="00AC6F87" w:rsidRPr="0039716B">
        <w:rPr>
          <w:rStyle w:val="Char3"/>
          <w:rFonts w:hint="cs"/>
          <w:rtl/>
        </w:rPr>
        <w:t xml:space="preserve"> </w:t>
      </w:r>
      <w:r w:rsidRPr="0039716B">
        <w:rPr>
          <w:rStyle w:val="Char3"/>
          <w:rtl/>
        </w:rPr>
        <w:t>مؤمن تقسیم نمی‌شوند.</w:t>
      </w:r>
      <w:r w:rsidR="00AC6F87" w:rsidRPr="0039716B">
        <w:rPr>
          <w:rStyle w:val="Char3"/>
          <w:rFonts w:hint="cs"/>
          <w:rtl/>
        </w:rPr>
        <w:t xml:space="preserve"> </w:t>
      </w:r>
      <w:r w:rsidRPr="0039716B">
        <w:rPr>
          <w:rStyle w:val="Char3"/>
          <w:rtl/>
        </w:rPr>
        <w:t>امام به خشم آمد و</w:t>
      </w:r>
      <w:r w:rsidR="00AC6F87" w:rsidRPr="0039716B">
        <w:rPr>
          <w:rStyle w:val="Char3"/>
          <w:rFonts w:hint="cs"/>
          <w:rtl/>
        </w:rPr>
        <w:t xml:space="preserve"> </w:t>
      </w:r>
      <w:r w:rsidRPr="0039716B">
        <w:rPr>
          <w:rStyle w:val="Char3"/>
          <w:rtl/>
        </w:rPr>
        <w:t>فرمود: این نوع سخنان از طرف مرجئه مطرح می‌گردد حال آنکه خداوند می‌فرماید:</w:t>
      </w:r>
      <w:r w:rsidR="00B52191" w:rsidRPr="0039716B">
        <w:rPr>
          <w:rStyle w:val="Char3"/>
          <w:rFonts w:hint="cs"/>
          <w:rtl/>
        </w:rPr>
        <w:t xml:space="preserve"> </w:t>
      </w:r>
      <w:r w:rsidR="00B52191">
        <w:rPr>
          <w:rFonts w:cs="Traditional Arabic" w:hint="cs"/>
          <w:rtl/>
          <w:lang w:bidi="fa-IR"/>
        </w:rPr>
        <w:t>﴿</w:t>
      </w:r>
      <w:r w:rsidR="00412DE7" w:rsidRPr="0028684C">
        <w:rPr>
          <w:rStyle w:val="Char2"/>
          <w:rtl/>
        </w:rPr>
        <w:t>وَءَاخَرُونَ مُرۡجَوۡنَ لِأَمۡرِ ٱللَّهِ إِمَّا يُعَذِّبُهُمۡ وَإِمَّا يَتُوبُ عَلَيۡهِمۡۗ</w:t>
      </w:r>
      <w:r w:rsidR="00B52191">
        <w:rPr>
          <w:rFonts w:cs="Traditional Arabic" w:hint="cs"/>
          <w:rtl/>
          <w:lang w:bidi="fa-IR"/>
        </w:rPr>
        <w:t>﴾</w:t>
      </w:r>
      <w:r w:rsidR="00B52191" w:rsidRPr="0039716B">
        <w:rPr>
          <w:rStyle w:val="Char3"/>
          <w:rFonts w:hint="cs"/>
          <w:rtl/>
        </w:rPr>
        <w:t xml:space="preserve"> </w:t>
      </w:r>
      <w:r w:rsidR="00B52191" w:rsidRPr="00E24D0F">
        <w:rPr>
          <w:rStyle w:val="Char5"/>
          <w:rFonts w:hint="cs"/>
          <w:rtl/>
        </w:rPr>
        <w:t>[</w:t>
      </w:r>
      <w:r w:rsidR="00045ACF" w:rsidRPr="00E24D0F">
        <w:rPr>
          <w:rStyle w:val="Char5"/>
          <w:rtl/>
        </w:rPr>
        <w:t>التوبة</w:t>
      </w:r>
      <w:r w:rsidR="00045ACF" w:rsidRPr="00E24D0F">
        <w:rPr>
          <w:rStyle w:val="Char5"/>
          <w:rFonts w:hint="cs"/>
          <w:rtl/>
        </w:rPr>
        <w:t>: 106</w:t>
      </w:r>
      <w:r w:rsidR="00B52191" w:rsidRPr="00E24D0F">
        <w:rPr>
          <w:rStyle w:val="Char5"/>
          <w:rFonts w:hint="cs"/>
          <w:rtl/>
        </w:rPr>
        <w:t>]</w:t>
      </w:r>
      <w:r w:rsidR="00B52191" w:rsidRPr="0039716B">
        <w:rPr>
          <w:rStyle w:val="Char3"/>
          <w:rFonts w:hint="cs"/>
          <w:rtl/>
        </w:rPr>
        <w:t>.</w:t>
      </w:r>
      <w:r w:rsidR="0008238F">
        <w:rPr>
          <w:rStyle w:val="Char3"/>
          <w:rFonts w:hint="cs"/>
          <w:rtl/>
        </w:rPr>
        <w:t xml:space="preserve"> </w:t>
      </w:r>
      <w:r w:rsidRPr="0039716B">
        <w:rPr>
          <w:rStyle w:val="Char3"/>
          <w:rtl/>
        </w:rPr>
        <w:t>اینان چه کسانی هستند؟ سپس فرمود: مگر ایمان قول وعمل نیست؟ شخص مزبور گفت: آری چنان است، امام گفت: آیا قول را انجام داده ایم؟</w:t>
      </w:r>
      <w:r w:rsidR="006704C2" w:rsidRPr="0039716B">
        <w:rPr>
          <w:rStyle w:val="Char3"/>
          <w:rtl/>
        </w:rPr>
        <w:t xml:space="preserve"> </w:t>
      </w:r>
      <w:r w:rsidRPr="0039716B">
        <w:rPr>
          <w:rStyle w:val="Char3"/>
          <w:rtl/>
        </w:rPr>
        <w:t>گفت: بله، گفت: آیا کردار را انجام داده ایم؟</w:t>
      </w:r>
      <w:r w:rsidR="006704C2" w:rsidRPr="0039716B">
        <w:rPr>
          <w:rStyle w:val="Char3"/>
          <w:rtl/>
        </w:rPr>
        <w:t xml:space="preserve"> </w:t>
      </w:r>
      <w:r w:rsidRPr="0039716B">
        <w:rPr>
          <w:rStyle w:val="Char3"/>
          <w:rtl/>
        </w:rPr>
        <w:t>گفت: نه، امام گفت: پس چطور از تو اعتراض می‌کند که بگویید به خواست خدا و</w:t>
      </w:r>
      <w:r w:rsidR="00AC6F87" w:rsidRPr="0039716B">
        <w:rPr>
          <w:rStyle w:val="Char3"/>
          <w:rFonts w:hint="cs"/>
          <w:rtl/>
        </w:rPr>
        <w:t xml:space="preserve"> </w:t>
      </w:r>
      <w:r w:rsidRPr="0039716B">
        <w:rPr>
          <w:rStyle w:val="Char3"/>
          <w:rtl/>
        </w:rPr>
        <w:t>استثناء</w:t>
      </w:r>
      <w:r w:rsidR="007133C0">
        <w:rPr>
          <w:rStyle w:val="Char3"/>
          <w:rtl/>
        </w:rPr>
        <w:t xml:space="preserve"> می‌</w:t>
      </w:r>
      <w:r w:rsidRPr="0039716B">
        <w:rPr>
          <w:rStyle w:val="Char3"/>
          <w:rtl/>
        </w:rPr>
        <w:t>کنید؟ (یعنی چون بخشی از ایمان که کردار است هنوز صورت نگرفته استثناء از آن جایز می‌باشد)</w:t>
      </w:r>
      <w:r w:rsidRPr="00EB49AE">
        <w:rPr>
          <w:rStyle w:val="Char7"/>
          <w:bCs w:val="0"/>
          <w:szCs w:val="28"/>
          <w:vertAlign w:val="superscript"/>
          <w:rtl/>
        </w:rPr>
        <w:footnoteReference w:id="360"/>
      </w:r>
      <w:r w:rsidR="00D41346"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این بود چکیده دیدگاه سلف رحمهم الله در ا</w:t>
      </w:r>
      <w:r w:rsidR="00FF3772">
        <w:rPr>
          <w:rStyle w:val="Char3"/>
          <w:rtl/>
        </w:rPr>
        <w:t>ی</w:t>
      </w:r>
      <w:r w:rsidRPr="0039716B">
        <w:rPr>
          <w:rStyle w:val="Char3"/>
          <w:rtl/>
        </w:rPr>
        <w:t>ن موضوع</w:t>
      </w:r>
      <w:r w:rsidR="006704C2" w:rsidRPr="0039716B">
        <w:rPr>
          <w:rStyle w:val="Char3"/>
          <w:rtl/>
        </w:rPr>
        <w:t xml:space="preserve"> </w:t>
      </w:r>
      <w:r w:rsidRPr="0039716B">
        <w:rPr>
          <w:rStyle w:val="Char3"/>
          <w:rtl/>
        </w:rPr>
        <w:t>و در برخی موارد بدون استثناء پاسخ داده‌اند و ا</w:t>
      </w:r>
      <w:r w:rsidR="00FF3772">
        <w:rPr>
          <w:rStyle w:val="Char3"/>
          <w:rtl/>
        </w:rPr>
        <w:t>ی</w:t>
      </w:r>
      <w:r w:rsidRPr="0039716B">
        <w:rPr>
          <w:rStyle w:val="Char3"/>
          <w:rtl/>
        </w:rPr>
        <w:t>ن</w:t>
      </w:r>
      <w:r w:rsidR="00FF3772">
        <w:rPr>
          <w:rStyle w:val="Char3"/>
          <w:rtl/>
        </w:rPr>
        <w:t>ک</w:t>
      </w:r>
      <w:r w:rsidRPr="0039716B">
        <w:rPr>
          <w:rStyle w:val="Char3"/>
          <w:rtl/>
        </w:rPr>
        <w:t>ه داخل شدن ایشان به دایره ایمان حاصل</w:t>
      </w:r>
      <w:r w:rsidR="007133C0">
        <w:rPr>
          <w:rStyle w:val="Char3"/>
          <w:rtl/>
        </w:rPr>
        <w:t xml:space="preserve"> می‌</w:t>
      </w:r>
      <w:r w:rsidRPr="0039716B">
        <w:rPr>
          <w:rStyle w:val="Char3"/>
          <w:rtl/>
        </w:rPr>
        <w:t>گردد نه اینکه مقصودشان رسیدن به کمال بوده باشد</w:t>
      </w:r>
      <w:r w:rsidRPr="00EB49AE">
        <w:rPr>
          <w:rStyle w:val="Char7"/>
          <w:bCs w:val="0"/>
          <w:szCs w:val="28"/>
          <w:vertAlign w:val="superscript"/>
          <w:rtl/>
        </w:rPr>
        <w:footnoteReference w:id="361"/>
      </w:r>
      <w:r w:rsidR="00D41346" w:rsidRPr="0039716B">
        <w:rPr>
          <w:rStyle w:val="Char3"/>
          <w:rFonts w:hint="cs"/>
          <w:rtl/>
        </w:rPr>
        <w:t>.</w:t>
      </w:r>
    </w:p>
    <w:p w:rsidR="00C3748B" w:rsidRPr="00D41346" w:rsidRDefault="00C3748B" w:rsidP="00D41346">
      <w:pPr>
        <w:pStyle w:val="a4"/>
        <w:rPr>
          <w:rtl/>
        </w:rPr>
      </w:pPr>
      <w:bookmarkStart w:id="103" w:name="_Toc320053473"/>
      <w:bookmarkStart w:id="104" w:name="_Toc433639626"/>
      <w:r w:rsidRPr="00D41346">
        <w:rPr>
          <w:rtl/>
        </w:rPr>
        <w:t>دیدگاه امام شافعی درباره استثناء درایمان:</w:t>
      </w:r>
      <w:bookmarkEnd w:id="103"/>
      <w:bookmarkEnd w:id="104"/>
      <w:r w:rsidRPr="00D41346">
        <w:rPr>
          <w:rtl/>
        </w:rPr>
        <w:t xml:space="preserve"> </w:t>
      </w:r>
    </w:p>
    <w:p w:rsidR="00C3748B" w:rsidRPr="0039716B" w:rsidRDefault="00C3748B" w:rsidP="001326A6">
      <w:pPr>
        <w:ind w:firstLine="284"/>
        <w:jc w:val="both"/>
        <w:rPr>
          <w:rStyle w:val="Char3"/>
          <w:rtl/>
        </w:rPr>
      </w:pPr>
      <w:r w:rsidRPr="0039716B">
        <w:rPr>
          <w:rStyle w:val="Char3"/>
          <w:rtl/>
        </w:rPr>
        <w:t>ابوالبقاء فتوحی ـ که یکی از فقها واصولیان حنبلی مذهب است ـ می‌گوید:</w:t>
      </w:r>
      <w:r w:rsidR="00AC6F87" w:rsidRPr="0039716B">
        <w:rPr>
          <w:rStyle w:val="Char3"/>
          <w:rtl/>
        </w:rPr>
        <w:t xml:space="preserve"> استثناء در ایمان جایز است بدین</w:t>
      </w:r>
      <w:r w:rsidR="00AC6F87" w:rsidRPr="0039716B">
        <w:rPr>
          <w:rStyle w:val="Char3"/>
          <w:rFonts w:hint="cs"/>
          <w:rtl/>
        </w:rPr>
        <w:t>‌</w:t>
      </w:r>
      <w:r w:rsidRPr="0039716B">
        <w:rPr>
          <w:rStyle w:val="Char3"/>
          <w:rtl/>
        </w:rPr>
        <w:t>گونه شخصی بگوید: من به خواست خدا مؤمنم.شافعی، احمد وابن مسعود</w:t>
      </w:r>
      <w:r w:rsidR="00C63534" w:rsidRPr="00C63534">
        <w:rPr>
          <w:rStyle w:val="Char3"/>
          <w:rFonts w:cs="CTraditional Arabic"/>
          <w:rtl/>
        </w:rPr>
        <w:t>س</w:t>
      </w:r>
      <w:r w:rsidRPr="0039716B">
        <w:rPr>
          <w:rStyle w:val="Char3"/>
          <w:rtl/>
        </w:rPr>
        <w:t xml:space="preserve"> نیز بدان تصریح نموده‌اند</w:t>
      </w:r>
      <w:r w:rsidRPr="00EB49AE">
        <w:rPr>
          <w:rStyle w:val="Char7"/>
          <w:bCs w:val="0"/>
          <w:szCs w:val="28"/>
          <w:vertAlign w:val="superscript"/>
          <w:rtl/>
        </w:rPr>
        <w:footnoteReference w:id="362"/>
      </w:r>
      <w:r w:rsidR="00D41346"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فخرالدین رازی به پاره‌ای از انتقادات وارده برعقیده امام شافعی اشاره کرده و</w:t>
      </w:r>
      <w:r w:rsidR="00AC6F87" w:rsidRPr="0039716B">
        <w:rPr>
          <w:rStyle w:val="Char3"/>
          <w:rFonts w:hint="cs"/>
          <w:rtl/>
        </w:rPr>
        <w:t xml:space="preserve"> </w:t>
      </w:r>
      <w:r w:rsidRPr="0039716B">
        <w:rPr>
          <w:rStyle w:val="Char3"/>
          <w:rtl/>
        </w:rPr>
        <w:t>از جمله به مسأله استثناء در ایمان می‌پردازد، سپس به توضیح معنایش پرداخته و</w:t>
      </w:r>
      <w:r w:rsidR="00AC6F87" w:rsidRPr="0039716B">
        <w:rPr>
          <w:rStyle w:val="Char3"/>
          <w:rFonts w:hint="cs"/>
          <w:rtl/>
        </w:rPr>
        <w:t xml:space="preserve"> </w:t>
      </w:r>
      <w:r w:rsidR="00AC6F87" w:rsidRPr="0039716B">
        <w:rPr>
          <w:rStyle w:val="Char3"/>
          <w:rtl/>
        </w:rPr>
        <w:t>می</w:t>
      </w:r>
      <w:r w:rsidR="00AC6F87" w:rsidRPr="0039716B">
        <w:rPr>
          <w:rStyle w:val="Char3"/>
          <w:rFonts w:hint="cs"/>
          <w:rtl/>
        </w:rPr>
        <w:t>‌</w:t>
      </w:r>
      <w:r w:rsidRPr="0039716B">
        <w:rPr>
          <w:rStyle w:val="Char3"/>
          <w:rtl/>
        </w:rPr>
        <w:t>گوید آنچه شافعی گفته مربوط به اعتقاد وی پیرامون داخل شدن اعمال در</w:t>
      </w:r>
      <w:r w:rsidR="00AC6F87" w:rsidRPr="0039716B">
        <w:rPr>
          <w:rStyle w:val="Char3"/>
          <w:rFonts w:hint="cs"/>
          <w:rtl/>
        </w:rPr>
        <w:t xml:space="preserve"> </w:t>
      </w:r>
      <w:r w:rsidRPr="0039716B">
        <w:rPr>
          <w:rStyle w:val="Char3"/>
          <w:rtl/>
        </w:rPr>
        <w:t>مفهوم ایمان و</w:t>
      </w:r>
      <w:r w:rsidR="00AC6F87" w:rsidRPr="0039716B">
        <w:rPr>
          <w:rStyle w:val="Char3"/>
          <w:rFonts w:hint="cs"/>
          <w:rtl/>
        </w:rPr>
        <w:t xml:space="preserve"> </w:t>
      </w:r>
      <w:r w:rsidRPr="0039716B">
        <w:rPr>
          <w:rStyle w:val="Char3"/>
          <w:rtl/>
        </w:rPr>
        <w:t>اینکه استثناء تنها براعمال واقع می‌گردد نه عقاید، می‌باشد.</w:t>
      </w:r>
      <w:r w:rsidR="00AC6F87" w:rsidRPr="0039716B">
        <w:rPr>
          <w:rStyle w:val="Char3"/>
          <w:rFonts w:hint="cs"/>
          <w:rtl/>
        </w:rPr>
        <w:t xml:space="preserve"> </w:t>
      </w:r>
      <w:r w:rsidRPr="0039716B">
        <w:rPr>
          <w:rStyle w:val="Char3"/>
          <w:rtl/>
        </w:rPr>
        <w:t>آنگاه به بررسی پاره‌ای تأویلات و</w:t>
      </w:r>
      <w:r w:rsidR="00AC6F87" w:rsidRPr="0039716B">
        <w:rPr>
          <w:rStyle w:val="Char3"/>
          <w:rFonts w:hint="cs"/>
          <w:rtl/>
        </w:rPr>
        <w:t xml:space="preserve"> </w:t>
      </w:r>
      <w:r w:rsidRPr="0039716B">
        <w:rPr>
          <w:rStyle w:val="Char3"/>
          <w:rtl/>
        </w:rPr>
        <w:t>توضیحات در دفاع از شافعی می‌پردازد.</w:t>
      </w:r>
      <w:r w:rsidR="00AC6F87" w:rsidRPr="0039716B">
        <w:rPr>
          <w:rStyle w:val="Char3"/>
          <w:rFonts w:hint="cs"/>
          <w:rtl/>
        </w:rPr>
        <w:t xml:space="preserve"> </w:t>
      </w:r>
      <w:r w:rsidRPr="0039716B">
        <w:rPr>
          <w:rStyle w:val="Char3"/>
          <w:rtl/>
        </w:rPr>
        <w:t>همه</w:t>
      </w:r>
      <w:r w:rsidR="00C6697C">
        <w:rPr>
          <w:rStyle w:val="Char3"/>
          <w:rtl/>
        </w:rPr>
        <w:t xml:space="preserve"> این‌ها </w:t>
      </w:r>
      <w:r w:rsidRPr="0039716B">
        <w:rPr>
          <w:rStyle w:val="Char3"/>
          <w:rtl/>
        </w:rPr>
        <w:t>دال بر صحت انتساب دیدگاه مزبور به امام شافعی می‌باشد واینکه ایشان همچون سلف معتقد به جواز استثناء در ایمان بوده‌اند</w:t>
      </w:r>
      <w:r w:rsidRPr="00EB49AE">
        <w:rPr>
          <w:rStyle w:val="Char7"/>
          <w:bCs w:val="0"/>
          <w:szCs w:val="28"/>
          <w:vertAlign w:val="superscript"/>
          <w:rtl/>
        </w:rPr>
        <w:footnoteReference w:id="363"/>
      </w:r>
      <w:r w:rsidR="00D41346" w:rsidRPr="0039716B">
        <w:rPr>
          <w:rStyle w:val="Char3"/>
          <w:rFonts w:hint="cs"/>
          <w:rtl/>
        </w:rPr>
        <w:t>.</w:t>
      </w:r>
    </w:p>
    <w:p w:rsidR="00C3748B" w:rsidRPr="00D41346" w:rsidRDefault="00C3748B" w:rsidP="00D41346">
      <w:pPr>
        <w:pStyle w:val="a1"/>
        <w:rPr>
          <w:rtl/>
        </w:rPr>
      </w:pPr>
      <w:bookmarkStart w:id="105" w:name="_Toc320053474"/>
      <w:bookmarkStart w:id="106" w:name="_Toc433639627"/>
      <w:r w:rsidRPr="00D41346">
        <w:rPr>
          <w:rtl/>
        </w:rPr>
        <w:t>بحث دوم: تفاوت میان اسلام وایمان</w:t>
      </w:r>
      <w:bookmarkEnd w:id="105"/>
      <w:bookmarkEnd w:id="106"/>
    </w:p>
    <w:p w:rsidR="00C3748B" w:rsidRPr="0039716B" w:rsidRDefault="00C3748B" w:rsidP="001326A6">
      <w:pPr>
        <w:ind w:firstLine="284"/>
        <w:jc w:val="both"/>
        <w:rPr>
          <w:rStyle w:val="Char3"/>
          <w:rtl/>
        </w:rPr>
      </w:pPr>
      <w:r w:rsidRPr="0039716B">
        <w:rPr>
          <w:rStyle w:val="Char3"/>
          <w:rtl/>
        </w:rPr>
        <w:t>این مسأله یکی از مسائلی است که پیشینیان درباره‌اش اختلاف نظردارند، البته خدا را سپاسگذاریم که</w:t>
      </w:r>
      <w:r w:rsidR="0008238F">
        <w:rPr>
          <w:rStyle w:val="Char3"/>
          <w:rtl/>
        </w:rPr>
        <w:t xml:space="preserve"> </w:t>
      </w:r>
      <w:r w:rsidRPr="0039716B">
        <w:rPr>
          <w:rStyle w:val="Char3"/>
          <w:rtl/>
        </w:rPr>
        <w:t>این اختلاف آسیبی به دین نمی‌رساند</w:t>
      </w:r>
      <w:r w:rsidRPr="00EB49AE">
        <w:rPr>
          <w:rStyle w:val="Char7"/>
          <w:bCs w:val="0"/>
          <w:szCs w:val="28"/>
          <w:vertAlign w:val="superscript"/>
          <w:rtl/>
        </w:rPr>
        <w:footnoteReference w:id="364"/>
      </w:r>
      <w:r w:rsidRPr="0039716B">
        <w:rPr>
          <w:rStyle w:val="Char3"/>
          <w:rtl/>
        </w:rPr>
        <w:t xml:space="preserve"> ایشان در این زمینه سه دیدگاه دارند: </w:t>
      </w:r>
    </w:p>
    <w:p w:rsidR="00C3748B" w:rsidRPr="0039716B" w:rsidRDefault="00C3748B" w:rsidP="00E24D0F">
      <w:pPr>
        <w:ind w:firstLine="284"/>
        <w:jc w:val="both"/>
        <w:rPr>
          <w:rStyle w:val="Char3"/>
          <w:rtl/>
        </w:rPr>
      </w:pPr>
      <w:r w:rsidRPr="0039716B">
        <w:rPr>
          <w:rStyle w:val="Char3"/>
          <w:rtl/>
        </w:rPr>
        <w:t>دیدگاه اول: معتقدند</w:t>
      </w:r>
      <w:r w:rsidR="00AC6F87" w:rsidRPr="0039716B">
        <w:rPr>
          <w:rStyle w:val="Char3"/>
          <w:rFonts w:hint="cs"/>
          <w:rtl/>
        </w:rPr>
        <w:t xml:space="preserve"> </w:t>
      </w:r>
      <w:r w:rsidRPr="0039716B">
        <w:rPr>
          <w:rStyle w:val="Char3"/>
          <w:rtl/>
        </w:rPr>
        <w:t>اسلام و ایمان با هم تفاوتی نداشته و</w:t>
      </w:r>
      <w:r w:rsidR="00AC6F87" w:rsidRPr="0039716B">
        <w:rPr>
          <w:rStyle w:val="Char3"/>
          <w:rFonts w:hint="cs"/>
          <w:rtl/>
        </w:rPr>
        <w:t xml:space="preserve"> </w:t>
      </w:r>
      <w:r w:rsidRPr="0039716B">
        <w:rPr>
          <w:rStyle w:val="Char3"/>
          <w:rtl/>
        </w:rPr>
        <w:t>دو روی یک سکه‌اند، امام بخاری</w:t>
      </w:r>
      <w:r w:rsidR="004032B3" w:rsidRPr="004032B3">
        <w:rPr>
          <w:rFonts w:cs="CTraditional Arabic" w:hint="cs"/>
          <w:rtl/>
          <w:lang w:bidi="fa-IR"/>
        </w:rPr>
        <w:t>/</w:t>
      </w:r>
      <w:r w:rsidRPr="0039716B">
        <w:rPr>
          <w:rStyle w:val="Char3"/>
          <w:rtl/>
        </w:rPr>
        <w:t xml:space="preserve"> که در این گروه جای می‌گیرد، در</w:t>
      </w:r>
      <w:r w:rsidR="00AC6F87" w:rsidRPr="0039716B">
        <w:rPr>
          <w:rStyle w:val="Char3"/>
          <w:rFonts w:hint="cs"/>
          <w:rtl/>
        </w:rPr>
        <w:t xml:space="preserve"> </w:t>
      </w:r>
      <w:r w:rsidRPr="0039716B">
        <w:rPr>
          <w:rStyle w:val="Char3"/>
          <w:rtl/>
        </w:rPr>
        <w:t>صحیح خود بابی را برایش گشوده و</w:t>
      </w:r>
      <w:r w:rsidR="00AC6F87" w:rsidRPr="0039716B">
        <w:rPr>
          <w:rStyle w:val="Char3"/>
          <w:rFonts w:hint="cs"/>
          <w:rtl/>
        </w:rPr>
        <w:t xml:space="preserve"> </w:t>
      </w:r>
      <w:r w:rsidR="00AC6F87" w:rsidRPr="0039716B">
        <w:rPr>
          <w:rStyle w:val="Char3"/>
          <w:rtl/>
        </w:rPr>
        <w:t>می</w:t>
      </w:r>
      <w:r w:rsidR="00AC6F87" w:rsidRPr="0039716B">
        <w:rPr>
          <w:rStyle w:val="Char3"/>
          <w:rFonts w:hint="cs"/>
          <w:rtl/>
        </w:rPr>
        <w:t>‌</w:t>
      </w:r>
      <w:r w:rsidRPr="0039716B">
        <w:rPr>
          <w:rStyle w:val="Char3"/>
          <w:rtl/>
        </w:rPr>
        <w:t xml:space="preserve">فرماید: </w:t>
      </w:r>
      <w:r w:rsidR="00E24D0F">
        <w:rPr>
          <w:rFonts w:ascii="mylotus" w:hAnsi="mylotus" w:cs="mylotus" w:hint="cs"/>
          <w:b/>
          <w:bCs/>
          <w:rtl/>
          <w:lang w:bidi="fa-IR"/>
        </w:rPr>
        <w:t>«</w:t>
      </w:r>
      <w:r w:rsidRPr="00443EAA">
        <w:rPr>
          <w:rStyle w:val="Char1"/>
          <w:rtl/>
          <w:lang w:bidi="ar-SA"/>
        </w:rPr>
        <w:t>باب سؤال جبریل النب</w:t>
      </w:r>
      <w:r w:rsidR="00AC6F87">
        <w:rPr>
          <w:rStyle w:val="Char1"/>
          <w:rFonts w:hint="cs"/>
          <w:rtl/>
          <w:lang w:bidi="ar-SA"/>
        </w:rPr>
        <w:t>ي</w:t>
      </w:r>
      <w:r w:rsidRPr="00443EAA">
        <w:rPr>
          <w:rStyle w:val="Char1"/>
          <w:rtl/>
          <w:lang w:bidi="ar-SA"/>
        </w:rPr>
        <w:t xml:space="preserve"> عن الایم</w:t>
      </w:r>
      <w:r w:rsidR="00AC6F87">
        <w:rPr>
          <w:rStyle w:val="Char1"/>
          <w:rFonts w:hint="cs"/>
          <w:rtl/>
          <w:lang w:bidi="ar-SA"/>
        </w:rPr>
        <w:t>ـ</w:t>
      </w:r>
      <w:r w:rsidRPr="00443EAA">
        <w:rPr>
          <w:rStyle w:val="Char1"/>
          <w:rtl/>
          <w:lang w:bidi="ar-SA"/>
        </w:rPr>
        <w:t>ان والاسلام له ثم قال جاءجبریل یعلم</w:t>
      </w:r>
      <w:r w:rsidR="00A42E7C">
        <w:rPr>
          <w:rStyle w:val="Char1"/>
          <w:rtl/>
          <w:lang w:bidi="ar-SA"/>
        </w:rPr>
        <w:t>ك</w:t>
      </w:r>
      <w:r w:rsidRPr="00443EAA">
        <w:rPr>
          <w:rStyle w:val="Char1"/>
          <w:rtl/>
          <w:lang w:bidi="ar-SA"/>
        </w:rPr>
        <w:t>م دین</w:t>
      </w:r>
      <w:r w:rsidR="00A42E7C">
        <w:rPr>
          <w:rStyle w:val="Char1"/>
          <w:rtl/>
          <w:lang w:bidi="ar-SA"/>
        </w:rPr>
        <w:t>ك</w:t>
      </w:r>
      <w:r w:rsidRPr="00443EAA">
        <w:rPr>
          <w:rStyle w:val="Char1"/>
          <w:rtl/>
          <w:lang w:bidi="ar-SA"/>
        </w:rPr>
        <w:t>م جعل ذال</w:t>
      </w:r>
      <w:r w:rsidR="00BC5351">
        <w:rPr>
          <w:rStyle w:val="Char1"/>
          <w:rtl/>
          <w:lang w:bidi="ar-SA"/>
        </w:rPr>
        <w:t xml:space="preserve">ك </w:t>
      </w:r>
      <w:r w:rsidR="00A42E7C">
        <w:rPr>
          <w:rStyle w:val="Char1"/>
          <w:rtl/>
          <w:lang w:bidi="ar-SA"/>
        </w:rPr>
        <w:t>ك</w:t>
      </w:r>
      <w:r w:rsidRPr="00443EAA">
        <w:rPr>
          <w:rStyle w:val="Char1"/>
          <w:rtl/>
          <w:lang w:bidi="ar-SA"/>
        </w:rPr>
        <w:t>له دینا.وما بین النب</w:t>
      </w:r>
      <w:r w:rsidR="00AC6F87">
        <w:rPr>
          <w:rStyle w:val="Char1"/>
          <w:rFonts w:hint="cs"/>
          <w:rtl/>
          <w:lang w:bidi="ar-SA"/>
        </w:rPr>
        <w:t>ي</w:t>
      </w:r>
      <w:r w:rsidRPr="00443EAA">
        <w:rPr>
          <w:rStyle w:val="Char1"/>
          <w:rtl/>
          <w:lang w:bidi="ar-SA"/>
        </w:rPr>
        <w:t xml:space="preserve"> لوفد عبدالقیس من الایم</w:t>
      </w:r>
      <w:r w:rsidR="00AC6F87">
        <w:rPr>
          <w:rStyle w:val="Char1"/>
          <w:rFonts w:hint="cs"/>
          <w:rtl/>
          <w:lang w:bidi="ar-SA"/>
        </w:rPr>
        <w:t>ـ</w:t>
      </w:r>
      <w:r w:rsidRPr="00443EAA">
        <w:rPr>
          <w:rStyle w:val="Char1"/>
          <w:rtl/>
          <w:lang w:bidi="ar-SA"/>
        </w:rPr>
        <w:t>ان وقوله تعالی</w:t>
      </w:r>
      <w:r w:rsidR="00045ACF">
        <w:rPr>
          <w:rStyle w:val="Char1"/>
          <w:rFonts w:hint="cs"/>
          <w:rtl/>
          <w:lang w:bidi="ar-SA"/>
        </w:rPr>
        <w:t>:</w:t>
      </w:r>
      <w:r w:rsidR="00811BB7">
        <w:rPr>
          <w:rStyle w:val="Char1"/>
          <w:rFonts w:hint="cs"/>
          <w:rtl/>
          <w:lang w:bidi="ar-SA"/>
        </w:rPr>
        <w:t xml:space="preserve"> </w:t>
      </w:r>
      <w:r w:rsidR="00E24D0F">
        <w:rPr>
          <w:rFonts w:cs="Traditional Arabic" w:hint="cs"/>
          <w:rtl/>
          <w:lang w:bidi="fa-IR"/>
        </w:rPr>
        <w:t>﴿</w:t>
      </w:r>
      <w:r w:rsidR="00E24D0F" w:rsidRPr="0028684C">
        <w:rPr>
          <w:rStyle w:val="Char2"/>
          <w:rtl/>
        </w:rPr>
        <w:t>وَمَن يَبۡتَغِ غَيۡرَ ٱلۡإِسۡلَٰمِ دِين</w:t>
      </w:r>
      <w:r w:rsidR="00E24D0F" w:rsidRPr="0028684C">
        <w:rPr>
          <w:rStyle w:val="Char2"/>
          <w:rFonts w:hint="cs"/>
          <w:rtl/>
        </w:rPr>
        <w:t>ٗا</w:t>
      </w:r>
      <w:r w:rsidR="00811BB7" w:rsidRPr="00811BB7">
        <w:rPr>
          <w:rStyle w:val="Char1"/>
          <w:rFonts w:cs="Traditional Arabic" w:hint="cs"/>
          <w:sz w:val="28"/>
          <w:szCs w:val="28"/>
          <w:rtl/>
          <w:lang w:bidi="ar-SA"/>
        </w:rPr>
        <w:t>﴾</w:t>
      </w:r>
      <w:r w:rsidR="00E24D0F" w:rsidRPr="00E24D0F">
        <w:rPr>
          <w:rStyle w:val="Char1"/>
          <w:rFonts w:hint="cs"/>
          <w:rtl/>
        </w:rPr>
        <w:t>»</w:t>
      </w:r>
      <w:r w:rsidR="00412DE7" w:rsidRPr="00E24D0F">
        <w:rPr>
          <w:rStyle w:val="Char3"/>
          <w:rFonts w:hint="cs"/>
          <w:rtl/>
        </w:rPr>
        <w:t>.</w:t>
      </w:r>
      <w:r w:rsidR="0008238F" w:rsidRPr="00E24D0F">
        <w:rPr>
          <w:rStyle w:val="Char3"/>
          <w:rtl/>
        </w:rPr>
        <w:t xml:space="preserve"> </w:t>
      </w:r>
      <w:r w:rsidRPr="00E24D0F">
        <w:rPr>
          <w:rStyle w:val="Char3"/>
          <w:rtl/>
        </w:rPr>
        <w:t>جبرئیل ر</w:t>
      </w:r>
      <w:r w:rsidRPr="0039716B">
        <w:rPr>
          <w:rStyle w:val="Char3"/>
          <w:rtl/>
        </w:rPr>
        <w:t>اجع به ایمان، احسان، اسلام وزمان وقوع قیامت از پیامبر</w:t>
      </w:r>
      <w:r w:rsidR="001D528B" w:rsidRPr="00DC2A78">
        <w:rPr>
          <w:rFonts w:cs="CTraditional Arabic" w:hint="cs"/>
          <w:rtl/>
          <w:lang w:bidi="fa-IR"/>
        </w:rPr>
        <w:t>ص</w:t>
      </w:r>
      <w:r w:rsidRPr="0039716B">
        <w:rPr>
          <w:rStyle w:val="Char3"/>
          <w:rtl/>
        </w:rPr>
        <w:t xml:space="preserve"> سؤال کرد وایشان نیز به توض</w:t>
      </w:r>
      <w:r w:rsidR="00FF3772">
        <w:rPr>
          <w:rStyle w:val="Char3"/>
          <w:rtl/>
        </w:rPr>
        <w:t>ی</w:t>
      </w:r>
      <w:r w:rsidRPr="0039716B">
        <w:rPr>
          <w:rStyle w:val="Char3"/>
          <w:rtl/>
        </w:rPr>
        <w:t>ح پرداخت و سپس فرمود: آن شخص جبرئیل بود و</w:t>
      </w:r>
      <w:r w:rsidR="00AC6F87" w:rsidRPr="0039716B">
        <w:rPr>
          <w:rStyle w:val="Char3"/>
          <w:rFonts w:hint="cs"/>
          <w:rtl/>
        </w:rPr>
        <w:t xml:space="preserve"> </w:t>
      </w:r>
      <w:r w:rsidR="00AC6F87" w:rsidRPr="0039716B">
        <w:rPr>
          <w:rStyle w:val="Char3"/>
          <w:rtl/>
        </w:rPr>
        <w:t>می</w:t>
      </w:r>
      <w:r w:rsidR="00AC6F87" w:rsidRPr="0039716B">
        <w:rPr>
          <w:rStyle w:val="Char3"/>
          <w:rFonts w:hint="cs"/>
          <w:rtl/>
        </w:rPr>
        <w:t>‌</w:t>
      </w:r>
      <w:r w:rsidRPr="0039716B">
        <w:rPr>
          <w:rStyle w:val="Char3"/>
          <w:rtl/>
        </w:rPr>
        <w:t>خواست از این طریق دین را به شما بیاموزد.</w:t>
      </w:r>
      <w:r w:rsidR="00AC6F87" w:rsidRPr="0039716B">
        <w:rPr>
          <w:rStyle w:val="Char3"/>
          <w:rFonts w:hint="cs"/>
          <w:rtl/>
        </w:rPr>
        <w:t xml:space="preserve"> </w:t>
      </w:r>
      <w:r w:rsidRPr="0039716B">
        <w:rPr>
          <w:rStyle w:val="Char3"/>
          <w:rtl/>
        </w:rPr>
        <w:t>پس پیامبر همه</w:t>
      </w:r>
      <w:r w:rsidR="007133C0">
        <w:rPr>
          <w:rStyle w:val="Char3"/>
          <w:rtl/>
        </w:rPr>
        <w:t xml:space="preserve"> آن‌ها </w:t>
      </w:r>
      <w:r w:rsidRPr="0039716B">
        <w:rPr>
          <w:rStyle w:val="Char3"/>
          <w:rtl/>
        </w:rPr>
        <w:t>را دین نامید.</w:t>
      </w:r>
      <w:r w:rsidR="00AC6F87" w:rsidRPr="0039716B">
        <w:rPr>
          <w:rStyle w:val="Char3"/>
          <w:rFonts w:hint="cs"/>
          <w:rtl/>
        </w:rPr>
        <w:t xml:space="preserve"> </w:t>
      </w:r>
      <w:r w:rsidRPr="0039716B">
        <w:rPr>
          <w:rStyle w:val="Char3"/>
          <w:rtl/>
        </w:rPr>
        <w:t>و</w:t>
      </w:r>
      <w:r w:rsidR="00AC6F87" w:rsidRPr="0039716B">
        <w:rPr>
          <w:rStyle w:val="Char3"/>
          <w:rFonts w:hint="cs"/>
          <w:rtl/>
        </w:rPr>
        <w:t xml:space="preserve"> </w:t>
      </w:r>
      <w:r w:rsidRPr="0039716B">
        <w:rPr>
          <w:rStyle w:val="Char3"/>
          <w:rtl/>
        </w:rPr>
        <w:t>آنچه پیامبر در تبیین ایمان برای هیئت نمایندگی عبدالقیس ارائه فرمودند.</w:t>
      </w:r>
      <w:r w:rsidR="00AC6F87" w:rsidRPr="0039716B">
        <w:rPr>
          <w:rStyle w:val="Char3"/>
          <w:rFonts w:hint="cs"/>
          <w:rtl/>
        </w:rPr>
        <w:t xml:space="preserve"> </w:t>
      </w:r>
      <w:r w:rsidRPr="0039716B">
        <w:rPr>
          <w:rStyle w:val="Char3"/>
          <w:rtl/>
        </w:rPr>
        <w:t>و</w:t>
      </w:r>
      <w:r w:rsidR="00AC6F87" w:rsidRPr="0039716B">
        <w:rPr>
          <w:rStyle w:val="Char3"/>
          <w:rFonts w:hint="cs"/>
          <w:rtl/>
        </w:rPr>
        <w:t xml:space="preserve"> </w:t>
      </w:r>
      <w:r w:rsidRPr="0039716B">
        <w:rPr>
          <w:rStyle w:val="Char3"/>
          <w:rtl/>
        </w:rPr>
        <w:t>همچنین خداوند سبحان می‌فرماید:</w:t>
      </w:r>
      <w:r w:rsidR="00B52191" w:rsidRPr="0039716B">
        <w:rPr>
          <w:rStyle w:val="Char3"/>
          <w:rFonts w:hint="cs"/>
          <w:rtl/>
        </w:rPr>
        <w:t xml:space="preserve"> </w:t>
      </w:r>
      <w:r w:rsidR="00B52191">
        <w:rPr>
          <w:rFonts w:cs="Traditional Arabic" w:hint="cs"/>
          <w:rtl/>
          <w:lang w:bidi="fa-IR"/>
        </w:rPr>
        <w:t>﴿</w:t>
      </w:r>
      <w:r w:rsidR="00412DE7" w:rsidRPr="0028684C">
        <w:rPr>
          <w:rStyle w:val="Char2"/>
          <w:rtl/>
        </w:rPr>
        <w:t>وَمَن يَبۡتَغِ غَيۡرَ ٱلۡإِسۡلَٰمِ دِين</w:t>
      </w:r>
      <w:r w:rsidR="00412DE7" w:rsidRPr="0028684C">
        <w:rPr>
          <w:rStyle w:val="Char2"/>
          <w:rFonts w:hint="cs"/>
          <w:rtl/>
        </w:rPr>
        <w:t xml:space="preserve">ٗا فَلَن </w:t>
      </w:r>
      <w:r w:rsidR="00412DE7" w:rsidRPr="0028684C">
        <w:rPr>
          <w:rStyle w:val="Char2"/>
          <w:rtl/>
        </w:rPr>
        <w:t>يُقۡبَلَ مِنۡهُ وَهُوَ فِي ٱلۡأٓخِرَةِ مِنَ ٱلۡخَٰسِرِينَ ٨٥</w:t>
      </w:r>
      <w:r w:rsidR="00B52191">
        <w:rPr>
          <w:rFonts w:cs="Traditional Arabic" w:hint="cs"/>
          <w:rtl/>
          <w:lang w:bidi="fa-IR"/>
        </w:rPr>
        <w:t>﴾</w:t>
      </w:r>
      <w:r w:rsidR="00B52191" w:rsidRPr="0039716B">
        <w:rPr>
          <w:rStyle w:val="Char3"/>
          <w:rFonts w:hint="cs"/>
          <w:rtl/>
        </w:rPr>
        <w:t xml:space="preserve"> </w:t>
      </w:r>
      <w:r w:rsidR="00B52191" w:rsidRPr="00E24D0F">
        <w:rPr>
          <w:rStyle w:val="Char5"/>
          <w:rFonts w:hint="cs"/>
          <w:rtl/>
        </w:rPr>
        <w:t>[</w:t>
      </w:r>
      <w:r w:rsidR="00045ACF" w:rsidRPr="00E24D0F">
        <w:rPr>
          <w:rStyle w:val="Char5"/>
          <w:rFonts w:hint="cs"/>
          <w:rtl/>
        </w:rPr>
        <w:t>آل‌عمران: 85</w:t>
      </w:r>
      <w:r w:rsidR="00B52191" w:rsidRPr="00E24D0F">
        <w:rPr>
          <w:rStyle w:val="Char5"/>
          <w:rFonts w:hint="cs"/>
          <w:rtl/>
        </w:rPr>
        <w:t>]</w:t>
      </w:r>
      <w:r w:rsidR="00B52191" w:rsidRPr="0039716B">
        <w:rPr>
          <w:rStyle w:val="Char3"/>
          <w:rFonts w:hint="cs"/>
          <w:rtl/>
        </w:rPr>
        <w:t>.</w:t>
      </w:r>
      <w:r w:rsidRPr="0039716B">
        <w:rPr>
          <w:rStyle w:val="Char3"/>
          <w:rtl/>
        </w:rPr>
        <w:t xml:space="preserve"> </w:t>
      </w:r>
      <w:r w:rsidR="00045ACF" w:rsidRPr="0039716B">
        <w:rPr>
          <w:rStyle w:val="Char3"/>
          <w:rtl/>
        </w:rPr>
        <w:t xml:space="preserve">ترجمه: </w:t>
      </w:r>
      <w:r w:rsidR="00045ACF" w:rsidRPr="00045ACF">
        <w:rPr>
          <w:rFonts w:cs="Traditional Arabic"/>
          <w:rtl/>
          <w:lang w:bidi="fa-IR"/>
        </w:rPr>
        <w:t>«</w:t>
      </w:r>
      <w:r w:rsidR="00AC6F87" w:rsidRPr="0039716B">
        <w:rPr>
          <w:rStyle w:val="Char3"/>
          <w:rtl/>
        </w:rPr>
        <w:t>و هر</w:t>
      </w:r>
      <w:r w:rsidR="00FF3772">
        <w:rPr>
          <w:rStyle w:val="Char3"/>
          <w:rtl/>
        </w:rPr>
        <w:t>ک</w:t>
      </w:r>
      <w:r w:rsidRPr="0039716B">
        <w:rPr>
          <w:rStyle w:val="Char3"/>
          <w:rtl/>
        </w:rPr>
        <w:t>ه جز اسلام د</w:t>
      </w:r>
      <w:r w:rsidR="00FF3772">
        <w:rPr>
          <w:rStyle w:val="Char3"/>
          <w:rtl/>
        </w:rPr>
        <w:t>ی</w:t>
      </w:r>
      <w:r w:rsidRPr="0039716B">
        <w:rPr>
          <w:rStyle w:val="Char3"/>
          <w:rtl/>
        </w:rPr>
        <w:t>نى [د</w:t>
      </w:r>
      <w:r w:rsidR="00FF3772">
        <w:rPr>
          <w:rStyle w:val="Char3"/>
          <w:rtl/>
        </w:rPr>
        <w:t>ی</w:t>
      </w:r>
      <w:r w:rsidRPr="0039716B">
        <w:rPr>
          <w:rStyle w:val="Char3"/>
          <w:rtl/>
        </w:rPr>
        <w:t>گر] جو</w:t>
      </w:r>
      <w:r w:rsidR="00FF3772">
        <w:rPr>
          <w:rStyle w:val="Char3"/>
          <w:rtl/>
        </w:rPr>
        <w:t>ی</w:t>
      </w:r>
      <w:r w:rsidRPr="0039716B">
        <w:rPr>
          <w:rStyle w:val="Char3"/>
          <w:rtl/>
        </w:rPr>
        <w:t>د هرگز از وى پذ</w:t>
      </w:r>
      <w:r w:rsidR="00FF3772">
        <w:rPr>
          <w:rStyle w:val="Char3"/>
          <w:rtl/>
        </w:rPr>
        <w:t>ی</w:t>
      </w:r>
      <w:r w:rsidRPr="0039716B">
        <w:rPr>
          <w:rStyle w:val="Char3"/>
          <w:rtl/>
        </w:rPr>
        <w:t>رفته نشود و وى در آخرت از ز</w:t>
      </w:r>
      <w:r w:rsidR="00FF3772">
        <w:rPr>
          <w:rStyle w:val="Char3"/>
          <w:rtl/>
        </w:rPr>
        <w:t>ی</w:t>
      </w:r>
      <w:r w:rsidRPr="0039716B">
        <w:rPr>
          <w:rStyle w:val="Char3"/>
          <w:rtl/>
        </w:rPr>
        <w:t>ان</w:t>
      </w:r>
      <w:r w:rsidR="00FF3772">
        <w:rPr>
          <w:rStyle w:val="Char3"/>
          <w:rtl/>
        </w:rPr>
        <w:t>ک</w:t>
      </w:r>
      <w:r w:rsidRPr="0039716B">
        <w:rPr>
          <w:rStyle w:val="Char3"/>
          <w:rtl/>
        </w:rPr>
        <w:t>اران است</w:t>
      </w:r>
      <w:r w:rsidR="00045ACF">
        <w:rPr>
          <w:rFonts w:cs="Traditional Arabic" w:hint="cs"/>
          <w:rtl/>
          <w:lang w:bidi="fa-IR"/>
        </w:rPr>
        <w:t>»</w:t>
      </w:r>
      <w:r w:rsidRPr="0039716B">
        <w:rPr>
          <w:rStyle w:val="Char3"/>
          <w:rtl/>
        </w:rPr>
        <w:t>.</w:t>
      </w:r>
    </w:p>
    <w:p w:rsidR="00C3748B" w:rsidRPr="0039716B" w:rsidRDefault="00C3748B" w:rsidP="001326A6">
      <w:pPr>
        <w:ind w:firstLine="284"/>
        <w:jc w:val="both"/>
        <w:rPr>
          <w:rStyle w:val="Char3"/>
          <w:rtl/>
        </w:rPr>
      </w:pPr>
      <w:r w:rsidRPr="0039716B">
        <w:rPr>
          <w:rStyle w:val="Char3"/>
          <w:rtl/>
        </w:rPr>
        <w:t>ابن حجردر شرح بیانات بخاری می‌گویند: پیشتر</w:t>
      </w:r>
      <w:r w:rsidR="00AC6F87" w:rsidRPr="0039716B">
        <w:rPr>
          <w:rStyle w:val="Char3"/>
          <w:rFonts w:hint="cs"/>
          <w:rtl/>
        </w:rPr>
        <w:t xml:space="preserve"> </w:t>
      </w:r>
      <w:r w:rsidRPr="0039716B">
        <w:rPr>
          <w:rStyle w:val="Char3"/>
          <w:rtl/>
        </w:rPr>
        <w:t>اشاره شد</w:t>
      </w:r>
      <w:r w:rsidRPr="00EB49AE">
        <w:rPr>
          <w:rStyle w:val="Char7"/>
          <w:bCs w:val="0"/>
          <w:szCs w:val="28"/>
          <w:vertAlign w:val="superscript"/>
          <w:rtl/>
        </w:rPr>
        <w:footnoteReference w:id="365"/>
      </w:r>
      <w:r w:rsidRPr="0039716B">
        <w:rPr>
          <w:rStyle w:val="Char3"/>
          <w:rtl/>
        </w:rPr>
        <w:t xml:space="preserve"> که مصنف معتقد به اتحاد مفهوم ایمان و</w:t>
      </w:r>
      <w:r w:rsidR="00AC6F87" w:rsidRPr="0039716B">
        <w:rPr>
          <w:rStyle w:val="Char3"/>
          <w:rFonts w:hint="cs"/>
          <w:rtl/>
        </w:rPr>
        <w:t xml:space="preserve"> </w:t>
      </w:r>
      <w:r w:rsidRPr="0039716B">
        <w:rPr>
          <w:rStyle w:val="Char3"/>
          <w:rtl/>
        </w:rPr>
        <w:t>اسلام است، ولی وقتی پرسش جبریل از ایمان واسلام وپاسخ پیامبر</w:t>
      </w:r>
      <w:r w:rsidR="00E24D0F">
        <w:rPr>
          <w:rStyle w:val="Char3"/>
          <w:rFonts w:hint="cs"/>
          <w:rtl/>
        </w:rPr>
        <w:t xml:space="preserve"> </w:t>
      </w:r>
      <w:r w:rsidRPr="0039716B">
        <w:rPr>
          <w:rStyle w:val="Char3"/>
          <w:rtl/>
        </w:rPr>
        <w:t>موجب مغایرتشان می‌باشد واینکه ایمان عبارت از تصدیق اموری مخصوص واسلام ابراز اعمالی مخصوص است، خواست آن را تأویل ودیدگاه خویش را اثبات نماید.</w:t>
      </w:r>
    </w:p>
    <w:p w:rsidR="00C3748B" w:rsidRPr="0039716B" w:rsidRDefault="00C3748B" w:rsidP="001326A6">
      <w:pPr>
        <w:ind w:firstLine="284"/>
        <w:jc w:val="both"/>
        <w:rPr>
          <w:rStyle w:val="Char3"/>
          <w:rtl/>
        </w:rPr>
      </w:pPr>
      <w:r w:rsidRPr="0039716B">
        <w:rPr>
          <w:rStyle w:val="Char3"/>
          <w:rtl/>
        </w:rPr>
        <w:t xml:space="preserve">(و بیان) یعنی همراه توضیح این امر که اعتقاد وعمل </w:t>
      </w:r>
      <w:r w:rsidR="00D41346" w:rsidRPr="0039716B">
        <w:rPr>
          <w:rStyle w:val="Char3"/>
          <w:rtl/>
        </w:rPr>
        <w:t>جزو دین به شمار</w:t>
      </w:r>
      <w:r w:rsidR="006A582F" w:rsidRPr="0039716B">
        <w:rPr>
          <w:rStyle w:val="Char3"/>
          <w:rFonts w:hint="cs"/>
          <w:rtl/>
        </w:rPr>
        <w:t xml:space="preserve"> </w:t>
      </w:r>
      <w:r w:rsidR="006A582F" w:rsidRPr="0039716B">
        <w:rPr>
          <w:rStyle w:val="Char3"/>
          <w:rtl/>
        </w:rPr>
        <w:t>می</w:t>
      </w:r>
      <w:r w:rsidR="006A582F" w:rsidRPr="0039716B">
        <w:rPr>
          <w:rStyle w:val="Char3"/>
          <w:rFonts w:hint="cs"/>
          <w:rtl/>
        </w:rPr>
        <w:t>‌</w:t>
      </w:r>
      <w:r w:rsidR="00D41346" w:rsidRPr="0039716B">
        <w:rPr>
          <w:rStyle w:val="Char3"/>
          <w:rtl/>
        </w:rPr>
        <w:t>آیند. (و</w:t>
      </w:r>
      <w:r w:rsidR="00D41346" w:rsidRPr="0039716B">
        <w:rPr>
          <w:rStyle w:val="Char3"/>
          <w:rFonts w:hint="cs"/>
          <w:rtl/>
        </w:rPr>
        <w:t xml:space="preserve"> </w:t>
      </w:r>
      <w:r w:rsidR="00D41346" w:rsidRPr="0039716B">
        <w:rPr>
          <w:rStyle w:val="Char3"/>
          <w:rtl/>
        </w:rPr>
        <w:t>ما</w:t>
      </w:r>
      <w:r w:rsidR="006A582F" w:rsidRPr="0039716B">
        <w:rPr>
          <w:rStyle w:val="Char3"/>
          <w:rFonts w:hint="cs"/>
          <w:rtl/>
        </w:rPr>
        <w:t xml:space="preserve"> </w:t>
      </w:r>
      <w:r w:rsidR="00D41346" w:rsidRPr="0039716B">
        <w:rPr>
          <w:rStyle w:val="Char3"/>
          <w:rtl/>
        </w:rPr>
        <w:t>بین</w:t>
      </w:r>
      <w:r w:rsidRPr="0039716B">
        <w:rPr>
          <w:rStyle w:val="Char3"/>
          <w:rtl/>
        </w:rPr>
        <w:t>) یعنی همراه آنچه برای هیئت مزبور</w:t>
      </w:r>
      <w:r w:rsidR="006A582F" w:rsidRPr="0039716B">
        <w:rPr>
          <w:rStyle w:val="Char3"/>
          <w:rFonts w:hint="cs"/>
          <w:rtl/>
        </w:rPr>
        <w:t xml:space="preserve"> </w:t>
      </w:r>
      <w:r w:rsidRPr="0039716B">
        <w:rPr>
          <w:rStyle w:val="Char3"/>
          <w:rtl/>
        </w:rPr>
        <w:t>توضیح داد که ایمان همان اسلام می‌باشد، یعنی بخاری ایمان را درآن جریان به چیزی تفسیر نموده که اسلام را در اینجا بدان تفسیر</w:t>
      </w:r>
      <w:r w:rsidR="006A582F" w:rsidRPr="0039716B">
        <w:rPr>
          <w:rStyle w:val="Char3"/>
          <w:rFonts w:hint="cs"/>
          <w:rtl/>
        </w:rPr>
        <w:t xml:space="preserve"> </w:t>
      </w:r>
      <w:r w:rsidR="006A582F" w:rsidRPr="0039716B">
        <w:rPr>
          <w:rStyle w:val="Char3"/>
          <w:rtl/>
        </w:rPr>
        <w:t>می</w:t>
      </w:r>
      <w:r w:rsidR="006A582F" w:rsidRPr="0039716B">
        <w:rPr>
          <w:rStyle w:val="Char3"/>
          <w:rFonts w:hint="cs"/>
          <w:rtl/>
        </w:rPr>
        <w:t>‌</w:t>
      </w:r>
      <w:r w:rsidRPr="0039716B">
        <w:rPr>
          <w:rStyle w:val="Char3"/>
          <w:rtl/>
        </w:rPr>
        <w:t>نماید.</w:t>
      </w:r>
      <w:r w:rsidR="006A582F" w:rsidRPr="0039716B">
        <w:rPr>
          <w:rStyle w:val="Char3"/>
          <w:rFonts w:hint="cs"/>
          <w:rtl/>
        </w:rPr>
        <w:t xml:space="preserve"> </w:t>
      </w:r>
      <w:r w:rsidRPr="0039716B">
        <w:rPr>
          <w:rStyle w:val="Char3"/>
          <w:rtl/>
        </w:rPr>
        <w:t>و</w:t>
      </w:r>
      <w:r w:rsidR="006A582F" w:rsidRPr="0039716B">
        <w:rPr>
          <w:rStyle w:val="Char3"/>
          <w:rFonts w:hint="cs"/>
          <w:rtl/>
        </w:rPr>
        <w:t xml:space="preserve"> </w:t>
      </w:r>
      <w:r w:rsidRPr="0039716B">
        <w:rPr>
          <w:rStyle w:val="Char3"/>
          <w:rtl/>
        </w:rPr>
        <w:t>اینکه گفت</w:t>
      </w:r>
      <w:r w:rsidR="006A582F" w:rsidRPr="0039716B">
        <w:rPr>
          <w:rStyle w:val="Char3"/>
          <w:rFonts w:hint="cs"/>
          <w:rtl/>
        </w:rPr>
        <w:t xml:space="preserve"> </w:t>
      </w:r>
      <w:r w:rsidRPr="0039716B">
        <w:rPr>
          <w:rStyle w:val="Char3"/>
          <w:rtl/>
        </w:rPr>
        <w:t>(وقول الله) یعنی به همراه آنچه آ</w:t>
      </w:r>
      <w:r w:rsidR="00FF3772">
        <w:rPr>
          <w:rStyle w:val="Char3"/>
          <w:rtl/>
        </w:rPr>
        <w:t>ی</w:t>
      </w:r>
      <w:r w:rsidRPr="0039716B">
        <w:rPr>
          <w:rStyle w:val="Char3"/>
          <w:rtl/>
        </w:rPr>
        <w:t>ه مزبور</w:t>
      </w:r>
      <w:r w:rsidR="006A582F" w:rsidRPr="0039716B">
        <w:rPr>
          <w:rStyle w:val="Char3"/>
          <w:rFonts w:hint="cs"/>
          <w:rtl/>
        </w:rPr>
        <w:t xml:space="preserve"> </w:t>
      </w:r>
      <w:r w:rsidRPr="0039716B">
        <w:rPr>
          <w:rStyle w:val="Char3"/>
          <w:rtl/>
        </w:rPr>
        <w:t>بر</w:t>
      </w:r>
      <w:r w:rsidR="006A582F" w:rsidRPr="0039716B">
        <w:rPr>
          <w:rStyle w:val="Char3"/>
          <w:rFonts w:hint="cs"/>
          <w:rtl/>
        </w:rPr>
        <w:t xml:space="preserve"> </w:t>
      </w:r>
      <w:r w:rsidRPr="0039716B">
        <w:rPr>
          <w:rStyle w:val="Char3"/>
          <w:rtl/>
        </w:rPr>
        <w:t>آن دلالت می‌کند مبنی براینکه اسلام همان دین است وحدیث ابوسفیان نیز</w:t>
      </w:r>
      <w:r w:rsidR="006A582F" w:rsidRPr="0039716B">
        <w:rPr>
          <w:rStyle w:val="Char3"/>
          <w:rFonts w:hint="cs"/>
          <w:rtl/>
        </w:rPr>
        <w:t xml:space="preserve"> </w:t>
      </w:r>
      <w:r w:rsidRPr="0039716B">
        <w:rPr>
          <w:rStyle w:val="Char3"/>
          <w:rtl/>
        </w:rPr>
        <w:t>که ایمان خود دین است، بر</w:t>
      </w:r>
      <w:r w:rsidR="006A582F" w:rsidRPr="0039716B">
        <w:rPr>
          <w:rStyle w:val="Char3"/>
          <w:rFonts w:hint="cs"/>
          <w:rtl/>
        </w:rPr>
        <w:t xml:space="preserve"> </w:t>
      </w:r>
      <w:r w:rsidRPr="0039716B">
        <w:rPr>
          <w:rStyle w:val="Char3"/>
          <w:rtl/>
        </w:rPr>
        <w:t>آن دلالت می‌نماید، بنابراین</w:t>
      </w:r>
      <w:r w:rsidR="006A582F" w:rsidRPr="0039716B">
        <w:rPr>
          <w:rStyle w:val="Char3"/>
          <w:rFonts w:hint="cs"/>
          <w:rtl/>
        </w:rPr>
        <w:t>،</w:t>
      </w:r>
      <w:r w:rsidRPr="0039716B">
        <w:rPr>
          <w:rStyle w:val="Char3"/>
          <w:rtl/>
        </w:rPr>
        <w:t xml:space="preserve"> اسلام و</w:t>
      </w:r>
      <w:r w:rsidR="006A582F" w:rsidRPr="0039716B">
        <w:rPr>
          <w:rStyle w:val="Char3"/>
          <w:rFonts w:hint="cs"/>
          <w:rtl/>
        </w:rPr>
        <w:t xml:space="preserve"> </w:t>
      </w:r>
      <w:r w:rsidRPr="0039716B">
        <w:rPr>
          <w:rStyle w:val="Char3"/>
          <w:rtl/>
        </w:rPr>
        <w:t>ایمان هیچ تفاوتی باهم ندارند.این بود</w:t>
      </w:r>
      <w:r w:rsidR="006A582F" w:rsidRPr="0039716B">
        <w:rPr>
          <w:rStyle w:val="Char3"/>
          <w:rFonts w:hint="cs"/>
          <w:rtl/>
        </w:rPr>
        <w:t xml:space="preserve"> </w:t>
      </w:r>
      <w:r w:rsidRPr="0039716B">
        <w:rPr>
          <w:rStyle w:val="Char3"/>
          <w:rtl/>
        </w:rPr>
        <w:t>چکیده دیدگاه ایشان پیرامون این موضوع</w:t>
      </w:r>
      <w:r w:rsidRPr="00EB49AE">
        <w:rPr>
          <w:rStyle w:val="Char7"/>
          <w:bCs w:val="0"/>
          <w:szCs w:val="28"/>
          <w:vertAlign w:val="superscript"/>
          <w:rtl/>
        </w:rPr>
        <w:footnoteReference w:id="366"/>
      </w:r>
      <w:r w:rsidRPr="0039716B">
        <w:rPr>
          <w:rStyle w:val="Char3"/>
          <w:rtl/>
        </w:rPr>
        <w:t>.</w:t>
      </w:r>
    </w:p>
    <w:p w:rsidR="00C3748B" w:rsidRPr="0039716B" w:rsidRDefault="00C3748B" w:rsidP="001326A6">
      <w:pPr>
        <w:ind w:firstLine="284"/>
        <w:jc w:val="both"/>
        <w:rPr>
          <w:rStyle w:val="Char3"/>
          <w:rtl/>
        </w:rPr>
      </w:pPr>
      <w:r w:rsidRPr="0039716B">
        <w:rPr>
          <w:rStyle w:val="Char3"/>
          <w:rtl/>
        </w:rPr>
        <w:t>امام ابوعبدالله محمد بن نصر</w:t>
      </w:r>
      <w:r w:rsidR="006A582F" w:rsidRPr="0039716B">
        <w:rPr>
          <w:rStyle w:val="Char3"/>
          <w:rFonts w:hint="cs"/>
          <w:rtl/>
        </w:rPr>
        <w:t xml:space="preserve"> </w:t>
      </w:r>
      <w:r w:rsidRPr="0039716B">
        <w:rPr>
          <w:rStyle w:val="Char3"/>
          <w:rtl/>
        </w:rPr>
        <w:t>مروزی نیز در کتاب</w:t>
      </w:r>
      <w:r w:rsidR="00B52191" w:rsidRPr="0039716B">
        <w:rPr>
          <w:rStyle w:val="Char3"/>
          <w:rFonts w:hint="cs"/>
          <w:rtl/>
        </w:rPr>
        <w:t xml:space="preserve"> </w:t>
      </w:r>
      <w:r w:rsidRPr="00443EAA">
        <w:rPr>
          <w:rStyle w:val="Char1"/>
          <w:rtl/>
          <w:lang w:bidi="ar-SA"/>
        </w:rPr>
        <w:t>«تعظیم قدرالصلاة»</w:t>
      </w:r>
      <w:r w:rsidRPr="0039716B">
        <w:rPr>
          <w:rStyle w:val="Char3"/>
          <w:rtl/>
        </w:rPr>
        <w:t xml:space="preserve"> به اختلاف پیشینیان در</w:t>
      </w:r>
      <w:r w:rsidR="006A582F" w:rsidRPr="0039716B">
        <w:rPr>
          <w:rStyle w:val="Char3"/>
          <w:rFonts w:hint="cs"/>
          <w:rtl/>
        </w:rPr>
        <w:t xml:space="preserve"> </w:t>
      </w:r>
      <w:r w:rsidRPr="0039716B">
        <w:rPr>
          <w:rStyle w:val="Char3"/>
          <w:rtl/>
        </w:rPr>
        <w:t>این زمینه اشاره نموده و</w:t>
      </w:r>
      <w:r w:rsidR="006A582F" w:rsidRPr="0039716B">
        <w:rPr>
          <w:rStyle w:val="Char3"/>
          <w:rFonts w:hint="cs"/>
          <w:rtl/>
        </w:rPr>
        <w:t xml:space="preserve"> </w:t>
      </w:r>
      <w:r w:rsidRPr="0039716B">
        <w:rPr>
          <w:rStyle w:val="Char3"/>
          <w:rtl/>
        </w:rPr>
        <w:t>سپس طی بحث مفصلی دیدگاه معتقدین به اتحاد ایمان و</w:t>
      </w:r>
      <w:r w:rsidR="006A582F" w:rsidRPr="0039716B">
        <w:rPr>
          <w:rStyle w:val="Char3"/>
          <w:rFonts w:hint="cs"/>
          <w:rtl/>
        </w:rPr>
        <w:t xml:space="preserve"> </w:t>
      </w:r>
      <w:r w:rsidRPr="0039716B">
        <w:rPr>
          <w:rStyle w:val="Char3"/>
          <w:rtl/>
        </w:rPr>
        <w:t>اسلام را ترجیح می‌دهد</w:t>
      </w:r>
      <w:r w:rsidRPr="00EB49AE">
        <w:rPr>
          <w:rStyle w:val="FootnoteReference"/>
          <w:rFonts w:cs="IRNazli"/>
          <w:rtl/>
          <w:lang w:bidi="fa-IR"/>
        </w:rPr>
        <w:footnoteReference w:id="367"/>
      </w:r>
      <w:r w:rsidR="00D41346"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یکی دیگر از کسانیکه معتقد به اتحادایمان واسلام بوده‌اند، امام حافظ ابن منده</w:t>
      </w:r>
      <w:r w:rsidR="004032B3" w:rsidRPr="004032B3">
        <w:rPr>
          <w:rFonts w:cs="CTraditional Arabic" w:hint="cs"/>
          <w:rtl/>
          <w:lang w:bidi="fa-IR"/>
        </w:rPr>
        <w:t>/</w:t>
      </w:r>
      <w:r w:rsidRPr="0039716B">
        <w:rPr>
          <w:rStyle w:val="Char3"/>
          <w:rtl/>
        </w:rPr>
        <w:t xml:space="preserve"> می‌باشد که در کتاب "الایمان"</w:t>
      </w:r>
      <w:r w:rsidR="006A582F" w:rsidRPr="0039716B">
        <w:rPr>
          <w:rStyle w:val="Char3"/>
          <w:rFonts w:hint="cs"/>
          <w:rtl/>
        </w:rPr>
        <w:t xml:space="preserve"> </w:t>
      </w:r>
      <w:r w:rsidRPr="0039716B">
        <w:rPr>
          <w:rStyle w:val="Char3"/>
          <w:rtl/>
        </w:rPr>
        <w:t>بابی برایش گشوده و</w:t>
      </w:r>
      <w:r w:rsidR="006A582F" w:rsidRPr="0039716B">
        <w:rPr>
          <w:rStyle w:val="Char3"/>
          <w:rFonts w:hint="cs"/>
          <w:rtl/>
        </w:rPr>
        <w:t xml:space="preserve"> </w:t>
      </w:r>
      <w:r w:rsidRPr="0039716B">
        <w:rPr>
          <w:rStyle w:val="Char3"/>
          <w:rtl/>
        </w:rPr>
        <w:t>به ذکر اخبار دال بر</w:t>
      </w:r>
      <w:r w:rsidR="006A582F" w:rsidRPr="0039716B">
        <w:rPr>
          <w:rStyle w:val="Char3"/>
          <w:rFonts w:hint="cs"/>
          <w:rtl/>
        </w:rPr>
        <w:t xml:space="preserve"> </w:t>
      </w:r>
      <w:r w:rsidRPr="0039716B">
        <w:rPr>
          <w:rStyle w:val="Char3"/>
          <w:rtl/>
        </w:rPr>
        <w:t>آن و</w:t>
      </w:r>
      <w:r w:rsidR="006A582F" w:rsidRPr="0039716B">
        <w:rPr>
          <w:rStyle w:val="Char3"/>
          <w:rFonts w:hint="cs"/>
          <w:rtl/>
        </w:rPr>
        <w:t xml:space="preserve"> </w:t>
      </w:r>
      <w:r w:rsidRPr="0039716B">
        <w:rPr>
          <w:rStyle w:val="Char3"/>
          <w:rtl/>
        </w:rPr>
        <w:t>تبیینات روشنگر کتاب و</w:t>
      </w:r>
      <w:r w:rsidR="006A582F" w:rsidRPr="0039716B">
        <w:rPr>
          <w:rStyle w:val="Char3"/>
          <w:rFonts w:hint="cs"/>
          <w:rtl/>
        </w:rPr>
        <w:t xml:space="preserve"> </w:t>
      </w:r>
      <w:r w:rsidRPr="0039716B">
        <w:rPr>
          <w:rStyle w:val="Char3"/>
          <w:rtl/>
        </w:rPr>
        <w:t>سنت مبنی بر اتحادشان، می‌پردازد</w:t>
      </w:r>
      <w:r w:rsidRPr="00EB49AE">
        <w:rPr>
          <w:rStyle w:val="Char7"/>
          <w:bCs w:val="0"/>
          <w:szCs w:val="28"/>
          <w:vertAlign w:val="superscript"/>
          <w:rtl/>
        </w:rPr>
        <w:footnoteReference w:id="368"/>
      </w:r>
      <w:r w:rsidR="00D41346"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دیدگاه دوم: گروهی از پیشینیان معتقد به تفاوت میان ایمان واسلام بوده‌اند، امام زهری در</w:t>
      </w:r>
      <w:r w:rsidR="006A582F" w:rsidRPr="0039716B">
        <w:rPr>
          <w:rStyle w:val="Char3"/>
          <w:rFonts w:hint="cs"/>
          <w:rtl/>
        </w:rPr>
        <w:t xml:space="preserve"> </w:t>
      </w:r>
      <w:r w:rsidRPr="0039716B">
        <w:rPr>
          <w:rStyle w:val="Char3"/>
          <w:rtl/>
        </w:rPr>
        <w:t>این باره می‌گوید: اسلام عبارت از</w:t>
      </w:r>
      <w:r w:rsidR="006A582F" w:rsidRPr="0039716B">
        <w:rPr>
          <w:rStyle w:val="Char3"/>
          <w:rFonts w:hint="cs"/>
          <w:rtl/>
        </w:rPr>
        <w:t xml:space="preserve"> </w:t>
      </w:r>
      <w:r w:rsidRPr="0039716B">
        <w:rPr>
          <w:rStyle w:val="Char3"/>
          <w:rtl/>
        </w:rPr>
        <w:t>گفتار و</w:t>
      </w:r>
      <w:r w:rsidR="006A582F" w:rsidRPr="0039716B">
        <w:rPr>
          <w:rStyle w:val="Char3"/>
          <w:rFonts w:hint="cs"/>
          <w:rtl/>
        </w:rPr>
        <w:t xml:space="preserve"> </w:t>
      </w:r>
      <w:r w:rsidRPr="0039716B">
        <w:rPr>
          <w:rStyle w:val="Char3"/>
          <w:rtl/>
        </w:rPr>
        <w:t>ایمان کردار می‌باشد</w:t>
      </w:r>
      <w:r w:rsidRPr="00EB49AE">
        <w:rPr>
          <w:rStyle w:val="Char7"/>
          <w:bCs w:val="0"/>
          <w:szCs w:val="28"/>
          <w:vertAlign w:val="superscript"/>
          <w:rtl/>
        </w:rPr>
        <w:footnoteReference w:id="369"/>
      </w:r>
      <w:r w:rsidR="00D41346" w:rsidRPr="0039716B">
        <w:rPr>
          <w:rStyle w:val="Char3"/>
          <w:rFonts w:hint="cs"/>
          <w:rtl/>
        </w:rPr>
        <w:t>.</w:t>
      </w:r>
    </w:p>
    <w:p w:rsidR="00C3748B" w:rsidRPr="0039716B" w:rsidRDefault="00C3748B" w:rsidP="00412DE7">
      <w:pPr>
        <w:ind w:firstLine="284"/>
        <w:jc w:val="both"/>
        <w:rPr>
          <w:rStyle w:val="Char3"/>
          <w:rtl/>
        </w:rPr>
      </w:pPr>
      <w:r w:rsidRPr="0039716B">
        <w:rPr>
          <w:rStyle w:val="Char3"/>
          <w:rtl/>
        </w:rPr>
        <w:t>عبدالملک میمونی</w:t>
      </w:r>
      <w:r w:rsidRPr="00EB49AE">
        <w:rPr>
          <w:rStyle w:val="Char7"/>
          <w:bCs w:val="0"/>
          <w:szCs w:val="28"/>
          <w:vertAlign w:val="superscript"/>
          <w:rtl/>
        </w:rPr>
        <w:footnoteReference w:id="370"/>
      </w:r>
      <w:r w:rsidRPr="0039716B">
        <w:rPr>
          <w:rStyle w:val="Char3"/>
          <w:rtl/>
        </w:rPr>
        <w:t xml:space="preserve"> می‌گوید: از احمد بن حنبل پرسیدم: آیا اسلام و</w:t>
      </w:r>
      <w:r w:rsidR="006A582F" w:rsidRPr="0039716B">
        <w:rPr>
          <w:rStyle w:val="Char3"/>
          <w:rFonts w:hint="cs"/>
          <w:rtl/>
        </w:rPr>
        <w:t xml:space="preserve"> </w:t>
      </w:r>
      <w:r w:rsidRPr="0039716B">
        <w:rPr>
          <w:rStyle w:val="Char3"/>
          <w:rtl/>
        </w:rPr>
        <w:t>ایمان از</w:t>
      </w:r>
      <w:r w:rsidR="006A582F" w:rsidRPr="0039716B">
        <w:rPr>
          <w:rStyle w:val="Char3"/>
          <w:rFonts w:hint="cs"/>
          <w:rtl/>
        </w:rPr>
        <w:t xml:space="preserve"> </w:t>
      </w:r>
      <w:r w:rsidRPr="0039716B">
        <w:rPr>
          <w:rStyle w:val="Char3"/>
          <w:rtl/>
        </w:rPr>
        <w:t>نظر تو با هم تفاوت دارند؟</w:t>
      </w:r>
      <w:r w:rsidR="006704C2" w:rsidRPr="0039716B">
        <w:rPr>
          <w:rStyle w:val="Char3"/>
          <w:rtl/>
        </w:rPr>
        <w:t xml:space="preserve"> </w:t>
      </w:r>
      <w:r w:rsidRPr="0039716B">
        <w:rPr>
          <w:rStyle w:val="Char3"/>
          <w:rtl/>
        </w:rPr>
        <w:t>درپاسخ گفت: بله، گفتم: چه دلیلی را مستند قراردهیم؟</w:t>
      </w:r>
      <w:r w:rsidR="006704C2" w:rsidRPr="0039716B">
        <w:rPr>
          <w:rStyle w:val="Char3"/>
          <w:rtl/>
        </w:rPr>
        <w:t xml:space="preserve"> </w:t>
      </w:r>
      <w:r w:rsidRPr="0039716B">
        <w:rPr>
          <w:rStyle w:val="Char3"/>
          <w:rtl/>
        </w:rPr>
        <w:t>گفت: این آ</w:t>
      </w:r>
      <w:r w:rsidR="00FF3772">
        <w:rPr>
          <w:rStyle w:val="Char3"/>
          <w:rtl/>
        </w:rPr>
        <w:t>ی</w:t>
      </w:r>
      <w:r w:rsidRPr="0039716B">
        <w:rPr>
          <w:rStyle w:val="Char3"/>
          <w:rtl/>
        </w:rPr>
        <w:t>ه که می‌فرماید:</w:t>
      </w:r>
      <w:r w:rsidR="00B52191" w:rsidRPr="00B52191">
        <w:rPr>
          <w:rFonts w:cs="Traditional Arabic" w:hint="cs"/>
          <w:rtl/>
          <w:lang w:bidi="fa-IR"/>
        </w:rPr>
        <w:t xml:space="preserve"> </w:t>
      </w:r>
      <w:r w:rsidR="00B52191">
        <w:rPr>
          <w:rFonts w:cs="Traditional Arabic" w:hint="cs"/>
          <w:rtl/>
          <w:lang w:bidi="fa-IR"/>
        </w:rPr>
        <w:t>﴿</w:t>
      </w:r>
      <w:r w:rsidR="00412DE7" w:rsidRPr="0028684C">
        <w:rPr>
          <w:rStyle w:val="Char2"/>
          <w:rtl/>
        </w:rPr>
        <w:t>قَالَتِ ٱلۡأَعۡرَابُ ءَامَنَّاۖ قُل لَّمۡ تُؤۡمِنُواْ وَلَٰكِن قُولُوٓاْ أَسۡلَمۡنَا</w:t>
      </w:r>
      <w:r w:rsidR="00B52191">
        <w:rPr>
          <w:rFonts w:cs="Traditional Arabic" w:hint="cs"/>
          <w:rtl/>
          <w:lang w:bidi="fa-IR"/>
        </w:rPr>
        <w:t>﴾</w:t>
      </w:r>
      <w:r w:rsidR="00B52191" w:rsidRPr="0039716B">
        <w:rPr>
          <w:rStyle w:val="Char3"/>
          <w:rFonts w:hint="cs"/>
          <w:rtl/>
        </w:rPr>
        <w:t xml:space="preserve"> </w:t>
      </w:r>
      <w:r w:rsidR="00B52191" w:rsidRPr="00E24D0F">
        <w:rPr>
          <w:rStyle w:val="Char5"/>
          <w:rFonts w:hint="cs"/>
          <w:rtl/>
        </w:rPr>
        <w:t>[</w:t>
      </w:r>
      <w:r w:rsidR="00045ACF" w:rsidRPr="00E24D0F">
        <w:rPr>
          <w:rStyle w:val="Char5"/>
          <w:rFonts w:hint="cs"/>
          <w:rtl/>
        </w:rPr>
        <w:t>الحجرات: 14</w:t>
      </w:r>
      <w:r w:rsidR="00B52191" w:rsidRPr="00E24D0F">
        <w:rPr>
          <w:rStyle w:val="Char5"/>
          <w:rFonts w:hint="cs"/>
          <w:rtl/>
        </w:rPr>
        <w:t>]</w:t>
      </w:r>
      <w:r w:rsidR="00B52191" w:rsidRPr="0039716B">
        <w:rPr>
          <w:rStyle w:val="Char3"/>
          <w:rFonts w:hint="cs"/>
          <w:rtl/>
        </w:rPr>
        <w:t>.</w:t>
      </w:r>
      <w:r w:rsidR="0008238F">
        <w:rPr>
          <w:rStyle w:val="Char3"/>
          <w:rFonts w:hint="cs"/>
          <w:rtl/>
        </w:rPr>
        <w:t xml:space="preserve"> </w:t>
      </w:r>
      <w:r w:rsidR="00045ACF" w:rsidRPr="0039716B">
        <w:rPr>
          <w:rStyle w:val="Char3"/>
          <w:rtl/>
        </w:rPr>
        <w:t xml:space="preserve">ترجمه: </w:t>
      </w:r>
      <w:r w:rsidR="00045ACF" w:rsidRPr="00FE061B">
        <w:rPr>
          <w:rFonts w:cs="Traditional Arabic"/>
          <w:sz w:val="26"/>
          <w:szCs w:val="26"/>
          <w:rtl/>
          <w:lang w:bidi="fa-IR"/>
        </w:rPr>
        <w:t>«</w:t>
      </w:r>
      <w:r w:rsidRPr="0039716B">
        <w:rPr>
          <w:rStyle w:val="Char3"/>
          <w:rtl/>
        </w:rPr>
        <w:t>[برخى از] باد</w:t>
      </w:r>
      <w:r w:rsidR="00FF3772">
        <w:rPr>
          <w:rStyle w:val="Char3"/>
          <w:rtl/>
        </w:rPr>
        <w:t>ی</w:t>
      </w:r>
      <w:r w:rsidRPr="0039716B">
        <w:rPr>
          <w:rStyle w:val="Char3"/>
          <w:rtl/>
        </w:rPr>
        <w:t>ه‏نش</w:t>
      </w:r>
      <w:r w:rsidR="00FF3772">
        <w:rPr>
          <w:rStyle w:val="Char3"/>
          <w:rtl/>
        </w:rPr>
        <w:t>ی</w:t>
      </w:r>
      <w:r w:rsidRPr="0039716B">
        <w:rPr>
          <w:rStyle w:val="Char3"/>
          <w:rtl/>
        </w:rPr>
        <w:t>نان گفتند ا</w:t>
      </w:r>
      <w:r w:rsidR="00FF3772">
        <w:rPr>
          <w:rStyle w:val="Char3"/>
          <w:rtl/>
        </w:rPr>
        <w:t>ی</w:t>
      </w:r>
      <w:r w:rsidRPr="0039716B">
        <w:rPr>
          <w:rStyle w:val="Char3"/>
          <w:rtl/>
        </w:rPr>
        <w:t>مان آورد</w:t>
      </w:r>
      <w:r w:rsidR="00FF3772">
        <w:rPr>
          <w:rStyle w:val="Char3"/>
          <w:rtl/>
        </w:rPr>
        <w:t>ی</w:t>
      </w:r>
      <w:r w:rsidRPr="0039716B">
        <w:rPr>
          <w:rStyle w:val="Char3"/>
          <w:rtl/>
        </w:rPr>
        <w:t>م بگو ا</w:t>
      </w:r>
      <w:r w:rsidR="00FF3772">
        <w:rPr>
          <w:rStyle w:val="Char3"/>
          <w:rtl/>
        </w:rPr>
        <w:t>ی</w:t>
      </w:r>
      <w:r w:rsidRPr="0039716B">
        <w:rPr>
          <w:rStyle w:val="Char3"/>
          <w:rtl/>
        </w:rPr>
        <w:t>مان ن</w:t>
      </w:r>
      <w:r w:rsidR="00FF3772">
        <w:rPr>
          <w:rStyle w:val="Char3"/>
          <w:rtl/>
        </w:rPr>
        <w:t>ی</w:t>
      </w:r>
      <w:r w:rsidRPr="0039716B">
        <w:rPr>
          <w:rStyle w:val="Char3"/>
          <w:rtl/>
        </w:rPr>
        <w:t>اور</w:t>
      </w:r>
      <w:r w:rsidR="00045ACF" w:rsidRPr="0039716B">
        <w:rPr>
          <w:rStyle w:val="Char3"/>
          <w:rtl/>
        </w:rPr>
        <w:t>ده‏ا</w:t>
      </w:r>
      <w:r w:rsidR="00FF3772">
        <w:rPr>
          <w:rStyle w:val="Char3"/>
          <w:rtl/>
        </w:rPr>
        <w:t>ی</w:t>
      </w:r>
      <w:r w:rsidR="00045ACF" w:rsidRPr="0039716B">
        <w:rPr>
          <w:rStyle w:val="Char3"/>
          <w:rtl/>
        </w:rPr>
        <w:t>د ل</w:t>
      </w:r>
      <w:r w:rsidR="00FF3772">
        <w:rPr>
          <w:rStyle w:val="Char3"/>
          <w:rtl/>
        </w:rPr>
        <w:t>یک</w:t>
      </w:r>
      <w:r w:rsidR="00045ACF" w:rsidRPr="0039716B">
        <w:rPr>
          <w:rStyle w:val="Char3"/>
          <w:rtl/>
        </w:rPr>
        <w:t>ن بگو</w:t>
      </w:r>
      <w:r w:rsidR="00FF3772">
        <w:rPr>
          <w:rStyle w:val="Char3"/>
          <w:rtl/>
        </w:rPr>
        <w:t>یی</w:t>
      </w:r>
      <w:r w:rsidR="00045ACF" w:rsidRPr="0039716B">
        <w:rPr>
          <w:rStyle w:val="Char3"/>
          <w:rtl/>
        </w:rPr>
        <w:t>د اسلام آورد</w:t>
      </w:r>
      <w:r w:rsidR="00FF3772">
        <w:rPr>
          <w:rStyle w:val="Char3"/>
          <w:rtl/>
        </w:rPr>
        <w:t>ی</w:t>
      </w:r>
      <w:r w:rsidR="00045ACF" w:rsidRPr="0039716B">
        <w:rPr>
          <w:rStyle w:val="Char3"/>
          <w:rtl/>
        </w:rPr>
        <w:t>م</w:t>
      </w:r>
      <w:r w:rsidR="00045ACF">
        <w:rPr>
          <w:rFonts w:cs="Traditional Arabic" w:hint="cs"/>
          <w:rtl/>
          <w:lang w:bidi="fa-IR"/>
        </w:rPr>
        <w:t>»</w:t>
      </w:r>
      <w:r w:rsidR="00045ACF" w:rsidRPr="0039716B">
        <w:rPr>
          <w:rStyle w:val="Char3"/>
          <w:rFonts w:hint="cs"/>
          <w:rtl/>
        </w:rPr>
        <w:t>.</w:t>
      </w:r>
      <w:r w:rsidRPr="0039716B">
        <w:rPr>
          <w:rStyle w:val="Char3"/>
          <w:rtl/>
        </w:rPr>
        <w:t xml:space="preserve"> </w:t>
      </w:r>
    </w:p>
    <w:p w:rsidR="00C3748B" w:rsidRPr="0039716B" w:rsidRDefault="00C3748B" w:rsidP="001326A6">
      <w:pPr>
        <w:ind w:firstLine="284"/>
        <w:jc w:val="both"/>
        <w:rPr>
          <w:rStyle w:val="Char3"/>
          <w:rtl/>
        </w:rPr>
      </w:pPr>
      <w:r w:rsidRPr="0039716B">
        <w:rPr>
          <w:rStyle w:val="Char3"/>
          <w:rtl/>
        </w:rPr>
        <w:t>در</w:t>
      </w:r>
      <w:r w:rsidR="006A582F" w:rsidRPr="0039716B">
        <w:rPr>
          <w:rStyle w:val="Char3"/>
          <w:rFonts w:hint="cs"/>
          <w:rtl/>
        </w:rPr>
        <w:t xml:space="preserve"> </w:t>
      </w:r>
      <w:r w:rsidRPr="0039716B">
        <w:rPr>
          <w:rStyle w:val="Char3"/>
          <w:rtl/>
        </w:rPr>
        <w:t>ادامه گفت: جایز</w:t>
      </w:r>
      <w:r w:rsidR="006A582F" w:rsidRPr="0039716B">
        <w:rPr>
          <w:rStyle w:val="Char3"/>
          <w:rFonts w:hint="cs"/>
          <w:rtl/>
        </w:rPr>
        <w:t xml:space="preserve"> </w:t>
      </w:r>
      <w:r w:rsidRPr="0039716B">
        <w:rPr>
          <w:rStyle w:val="Char3"/>
          <w:rtl/>
        </w:rPr>
        <w:t>است به صورت استثناء</w:t>
      </w:r>
      <w:r w:rsidR="006A582F" w:rsidRPr="0039716B">
        <w:rPr>
          <w:rStyle w:val="Char3"/>
          <w:rFonts w:hint="cs"/>
          <w:rtl/>
        </w:rPr>
        <w:t xml:space="preserve"> </w:t>
      </w:r>
      <w:r w:rsidRPr="0039716B">
        <w:rPr>
          <w:rStyle w:val="Char3"/>
          <w:rtl/>
        </w:rPr>
        <w:t>بگویم: من به اگر</w:t>
      </w:r>
      <w:r w:rsidR="006A582F" w:rsidRPr="0039716B">
        <w:rPr>
          <w:rStyle w:val="Char3"/>
          <w:rFonts w:hint="cs"/>
          <w:rtl/>
        </w:rPr>
        <w:t xml:space="preserve"> </w:t>
      </w:r>
      <w:r w:rsidRPr="0039716B">
        <w:rPr>
          <w:rStyle w:val="Char3"/>
          <w:rtl/>
        </w:rPr>
        <w:t>خدا خواسته باشد مؤمنم ولی اگر</w:t>
      </w:r>
      <w:r w:rsidR="006A582F" w:rsidRPr="0039716B">
        <w:rPr>
          <w:rStyle w:val="Char3"/>
          <w:rFonts w:hint="cs"/>
          <w:rtl/>
        </w:rPr>
        <w:t xml:space="preserve"> </w:t>
      </w:r>
      <w:r w:rsidRPr="0039716B">
        <w:rPr>
          <w:rStyle w:val="Char3"/>
          <w:rtl/>
        </w:rPr>
        <w:t>بگویم: من مسلمانم استثناء در</w:t>
      </w:r>
      <w:r w:rsidR="006A582F" w:rsidRPr="0039716B">
        <w:rPr>
          <w:rStyle w:val="Char3"/>
          <w:rFonts w:hint="cs"/>
          <w:rtl/>
        </w:rPr>
        <w:t xml:space="preserve"> </w:t>
      </w:r>
      <w:r w:rsidRPr="0039716B">
        <w:rPr>
          <w:rStyle w:val="Char3"/>
          <w:rtl/>
        </w:rPr>
        <w:t>آن جایز نیست.</w:t>
      </w:r>
    </w:p>
    <w:p w:rsidR="00C3748B" w:rsidRPr="0039716B" w:rsidRDefault="00C3748B" w:rsidP="001326A6">
      <w:pPr>
        <w:ind w:firstLine="284"/>
        <w:jc w:val="both"/>
        <w:rPr>
          <w:rStyle w:val="Char3"/>
          <w:rtl/>
        </w:rPr>
      </w:pPr>
      <w:r w:rsidRPr="0039716B">
        <w:rPr>
          <w:rStyle w:val="Char3"/>
          <w:rtl/>
        </w:rPr>
        <w:t>ابن منده می‌گوید: عده‌ای از اصحاب وتابعین از</w:t>
      </w:r>
      <w:r w:rsidR="006A582F" w:rsidRPr="0039716B">
        <w:rPr>
          <w:rStyle w:val="Char3"/>
          <w:rFonts w:hint="cs"/>
          <w:rtl/>
        </w:rPr>
        <w:t xml:space="preserve"> </w:t>
      </w:r>
      <w:r w:rsidRPr="0039716B">
        <w:rPr>
          <w:rStyle w:val="Char3"/>
          <w:rtl/>
        </w:rPr>
        <w:t>جمله عبدالله بن عباس، حسن بصری و</w:t>
      </w:r>
      <w:r w:rsidR="006A582F" w:rsidRPr="0039716B">
        <w:rPr>
          <w:rStyle w:val="Char3"/>
          <w:rFonts w:hint="cs"/>
          <w:rtl/>
        </w:rPr>
        <w:t xml:space="preserve"> </w:t>
      </w:r>
      <w:r w:rsidRPr="0039716B">
        <w:rPr>
          <w:rStyle w:val="Char3"/>
          <w:rtl/>
        </w:rPr>
        <w:t>محمد بن سیرین این دیدگاه دوم را</w:t>
      </w:r>
      <w:r w:rsidR="006A582F" w:rsidRPr="0039716B">
        <w:rPr>
          <w:rStyle w:val="Char3"/>
          <w:rFonts w:hint="cs"/>
          <w:rtl/>
        </w:rPr>
        <w:t xml:space="preserve"> </w:t>
      </w:r>
      <w:r w:rsidRPr="0039716B">
        <w:rPr>
          <w:rStyle w:val="Char3"/>
          <w:rtl/>
        </w:rPr>
        <w:t>پذیرفته‌اند.</w:t>
      </w:r>
    </w:p>
    <w:p w:rsidR="00C3748B" w:rsidRPr="0039716B" w:rsidRDefault="00C3748B" w:rsidP="001326A6">
      <w:pPr>
        <w:ind w:firstLine="284"/>
        <w:jc w:val="both"/>
        <w:rPr>
          <w:rStyle w:val="Char3"/>
          <w:rtl/>
        </w:rPr>
      </w:pPr>
      <w:r w:rsidRPr="0039716B">
        <w:rPr>
          <w:rStyle w:val="Char3"/>
          <w:rtl/>
        </w:rPr>
        <w:t>شماری از أئمه آثار ن</w:t>
      </w:r>
      <w:r w:rsidR="00FF3772">
        <w:rPr>
          <w:rStyle w:val="Char3"/>
          <w:rtl/>
        </w:rPr>
        <w:t>ی</w:t>
      </w:r>
      <w:r w:rsidRPr="0039716B">
        <w:rPr>
          <w:rStyle w:val="Char3"/>
          <w:rtl/>
        </w:rPr>
        <w:t>ز دیدگاه دوم را داشته‌اند و</w:t>
      </w:r>
      <w:r w:rsidR="006A582F" w:rsidRPr="0039716B">
        <w:rPr>
          <w:rStyle w:val="Char3"/>
          <w:rFonts w:hint="cs"/>
          <w:rtl/>
        </w:rPr>
        <w:t xml:space="preserve"> </w:t>
      </w:r>
      <w:r w:rsidRPr="0039716B">
        <w:rPr>
          <w:rStyle w:val="Char3"/>
          <w:rtl/>
        </w:rPr>
        <w:t>استناد ایشان به حدیث عمربن خطاب</w:t>
      </w:r>
      <w:r w:rsidR="00C63534" w:rsidRPr="00C63534">
        <w:rPr>
          <w:rStyle w:val="Char3"/>
          <w:rFonts w:cs="CTraditional Arabic"/>
          <w:rtl/>
        </w:rPr>
        <w:t>س</w:t>
      </w:r>
      <w:r w:rsidRPr="00EB49AE">
        <w:rPr>
          <w:rStyle w:val="Char7"/>
          <w:bCs w:val="0"/>
          <w:szCs w:val="28"/>
          <w:vertAlign w:val="superscript"/>
          <w:rtl/>
        </w:rPr>
        <w:footnoteReference w:id="371"/>
      </w:r>
      <w:r w:rsidRPr="0039716B">
        <w:rPr>
          <w:rStyle w:val="Char3"/>
          <w:rtl/>
        </w:rPr>
        <w:t>، سعدبن ابی وقاص</w:t>
      </w:r>
      <w:r w:rsidR="00C63534" w:rsidRPr="00C63534">
        <w:rPr>
          <w:rStyle w:val="Char3"/>
          <w:rFonts w:cs="CTraditional Arabic"/>
          <w:rtl/>
        </w:rPr>
        <w:t>س</w:t>
      </w:r>
      <w:r w:rsidRPr="00EB49AE">
        <w:rPr>
          <w:rStyle w:val="Char7"/>
          <w:bCs w:val="0"/>
          <w:szCs w:val="28"/>
          <w:vertAlign w:val="superscript"/>
          <w:rtl/>
        </w:rPr>
        <w:footnoteReference w:id="372"/>
      </w:r>
      <w:r w:rsidRPr="0039716B">
        <w:rPr>
          <w:rStyle w:val="Char3"/>
          <w:rtl/>
        </w:rPr>
        <w:t xml:space="preserve"> و</w:t>
      </w:r>
      <w:r w:rsidR="006A582F" w:rsidRPr="0039716B">
        <w:rPr>
          <w:rStyle w:val="Char3"/>
          <w:rFonts w:hint="cs"/>
          <w:rtl/>
        </w:rPr>
        <w:t xml:space="preserve"> </w:t>
      </w:r>
      <w:r w:rsidRPr="0039716B">
        <w:rPr>
          <w:rStyle w:val="Char3"/>
          <w:rtl/>
        </w:rPr>
        <w:t>ابوهریره</w:t>
      </w:r>
      <w:r w:rsidR="00C63534" w:rsidRPr="00C63534">
        <w:rPr>
          <w:rStyle w:val="Char3"/>
          <w:rFonts w:cs="CTraditional Arabic"/>
          <w:rtl/>
        </w:rPr>
        <w:t>س</w:t>
      </w:r>
      <w:r w:rsidRPr="00EB49AE">
        <w:rPr>
          <w:rStyle w:val="Char7"/>
          <w:bCs w:val="0"/>
          <w:szCs w:val="28"/>
          <w:vertAlign w:val="superscript"/>
          <w:rtl/>
        </w:rPr>
        <w:footnoteReference w:id="373"/>
      </w:r>
      <w:r w:rsidRPr="0039716B">
        <w:rPr>
          <w:rStyle w:val="Char3"/>
          <w:rtl/>
        </w:rPr>
        <w:t xml:space="preserve"> است.</w:t>
      </w:r>
    </w:p>
    <w:p w:rsidR="00C3748B" w:rsidRPr="0039716B" w:rsidRDefault="00C3748B" w:rsidP="001326A6">
      <w:pPr>
        <w:ind w:firstLine="284"/>
        <w:jc w:val="both"/>
        <w:rPr>
          <w:rStyle w:val="Char3"/>
          <w:rtl/>
        </w:rPr>
      </w:pPr>
      <w:r w:rsidRPr="0039716B">
        <w:rPr>
          <w:rStyle w:val="Char3"/>
          <w:rtl/>
        </w:rPr>
        <w:t>دیدگاه سوم: شیخ الاسلام ابن تیمیة، خطابی و</w:t>
      </w:r>
      <w:r w:rsidR="006A582F" w:rsidRPr="0039716B">
        <w:rPr>
          <w:rStyle w:val="Char3"/>
          <w:rFonts w:hint="cs"/>
          <w:rtl/>
        </w:rPr>
        <w:t xml:space="preserve"> </w:t>
      </w:r>
      <w:r w:rsidRPr="0039716B">
        <w:rPr>
          <w:rStyle w:val="Char3"/>
          <w:rtl/>
        </w:rPr>
        <w:t xml:space="preserve">ابن رجب- رحمهم الله- </w:t>
      </w:r>
      <w:r w:rsidR="00FF3772">
        <w:rPr>
          <w:rStyle w:val="Char3"/>
          <w:rtl/>
        </w:rPr>
        <w:t>ک</w:t>
      </w:r>
      <w:r w:rsidRPr="0039716B">
        <w:rPr>
          <w:rStyle w:val="Char3"/>
          <w:rtl/>
        </w:rPr>
        <w:t>ه در گروه سوم جای دارند.و ابن رجب پیرامون این مسأله بحث ارزشمندی دا</w:t>
      </w:r>
      <w:r w:rsidR="00D41346" w:rsidRPr="0039716B">
        <w:rPr>
          <w:rStyle w:val="Char3"/>
          <w:rtl/>
        </w:rPr>
        <w:t>رند که چکیده آن بدین ترتیب است:</w:t>
      </w:r>
    </w:p>
    <w:p w:rsidR="00C3748B" w:rsidRPr="0039716B" w:rsidRDefault="00C3748B" w:rsidP="001326A6">
      <w:pPr>
        <w:ind w:firstLine="284"/>
        <w:jc w:val="both"/>
        <w:rPr>
          <w:rStyle w:val="Char3"/>
          <w:rtl/>
        </w:rPr>
      </w:pPr>
      <w:r w:rsidRPr="0039716B">
        <w:rPr>
          <w:rStyle w:val="Char3"/>
          <w:rtl/>
        </w:rPr>
        <w:t>می‌گوید: پاره‌ای از واژه‌ها وقتی به صورت مفرد و</w:t>
      </w:r>
      <w:r w:rsidR="006A582F" w:rsidRPr="0039716B">
        <w:rPr>
          <w:rStyle w:val="Char3"/>
          <w:rFonts w:hint="cs"/>
          <w:rtl/>
        </w:rPr>
        <w:t xml:space="preserve"> </w:t>
      </w:r>
      <w:r w:rsidRPr="0039716B">
        <w:rPr>
          <w:rStyle w:val="Char3"/>
          <w:rtl/>
        </w:rPr>
        <w:t>مطلق بکاربرده شوند، شامل مصادیق متعددی خواهند شد، لذا هرگاه واژه مزبور در کنار واژه‌ای دیگر استعمال گردد، بر بعضی از</w:t>
      </w:r>
      <w:r w:rsidR="006A582F" w:rsidRPr="0039716B">
        <w:rPr>
          <w:rStyle w:val="Char3"/>
          <w:rFonts w:hint="cs"/>
          <w:rtl/>
        </w:rPr>
        <w:t xml:space="preserve"> </w:t>
      </w:r>
      <w:r w:rsidRPr="0039716B">
        <w:rPr>
          <w:rStyle w:val="Char3"/>
          <w:rtl/>
        </w:rPr>
        <w:t>آن مصادیق دلالت کرده و</w:t>
      </w:r>
      <w:r w:rsidR="006A582F" w:rsidRPr="0039716B">
        <w:rPr>
          <w:rStyle w:val="Char3"/>
          <w:rFonts w:hint="cs"/>
          <w:rtl/>
        </w:rPr>
        <w:t xml:space="preserve"> </w:t>
      </w:r>
      <w:r w:rsidRPr="0039716B">
        <w:rPr>
          <w:rStyle w:val="Char3"/>
          <w:rtl/>
        </w:rPr>
        <w:t>واژه دیگر نیز سایر مصادیق را دربر</w:t>
      </w:r>
      <w:r w:rsidR="007133C0">
        <w:rPr>
          <w:rStyle w:val="Char3"/>
          <w:rFonts w:hint="cs"/>
          <w:rtl/>
        </w:rPr>
        <w:t xml:space="preserve"> می‌</w:t>
      </w:r>
      <w:r w:rsidRPr="0039716B">
        <w:rPr>
          <w:rStyle w:val="Char3"/>
          <w:rtl/>
        </w:rPr>
        <w:t>گیرد. مانند: واژه فقیر و</w:t>
      </w:r>
      <w:r w:rsidR="006A582F" w:rsidRPr="0039716B">
        <w:rPr>
          <w:rStyle w:val="Char3"/>
          <w:rFonts w:hint="cs"/>
          <w:rtl/>
        </w:rPr>
        <w:t xml:space="preserve"> </w:t>
      </w:r>
      <w:r w:rsidRPr="0039716B">
        <w:rPr>
          <w:rStyle w:val="Char3"/>
          <w:rtl/>
        </w:rPr>
        <w:t>مسکین، حالا</w:t>
      </w:r>
      <w:r w:rsidR="006A582F" w:rsidRPr="0039716B">
        <w:rPr>
          <w:rStyle w:val="Char3"/>
          <w:rFonts w:hint="cs"/>
          <w:rtl/>
        </w:rPr>
        <w:t xml:space="preserve"> </w:t>
      </w:r>
      <w:r w:rsidRPr="0039716B">
        <w:rPr>
          <w:rStyle w:val="Char3"/>
          <w:rtl/>
        </w:rPr>
        <w:t>هرگاه یکی از</w:t>
      </w:r>
      <w:r w:rsidR="007133C0">
        <w:rPr>
          <w:rStyle w:val="Char3"/>
          <w:rtl/>
        </w:rPr>
        <w:t xml:space="preserve"> آن‌ها </w:t>
      </w:r>
      <w:r w:rsidRPr="0039716B">
        <w:rPr>
          <w:rStyle w:val="Char3"/>
          <w:rtl/>
        </w:rPr>
        <w:t>به تنهایی استعمال گردد شامل تمام افراد نیازمند می‌گردد ولی اگر به هم استعمال شوند، یکی از</w:t>
      </w:r>
      <w:r w:rsidR="007133C0">
        <w:rPr>
          <w:rStyle w:val="Char3"/>
          <w:rtl/>
        </w:rPr>
        <w:t xml:space="preserve"> آن‌ها </w:t>
      </w:r>
      <w:r w:rsidRPr="0039716B">
        <w:rPr>
          <w:rStyle w:val="Char3"/>
          <w:rtl/>
        </w:rPr>
        <w:t>بعضی افراد نیازمند را شامل گشته و دیگری نیز سایر</w:t>
      </w:r>
      <w:r w:rsidR="007133C0">
        <w:rPr>
          <w:rStyle w:val="Char3"/>
          <w:rFonts w:hint="cs"/>
          <w:rtl/>
        </w:rPr>
        <w:t xml:space="preserve"> آن‌ها </w:t>
      </w:r>
      <w:r w:rsidR="006A582F" w:rsidRPr="0039716B">
        <w:rPr>
          <w:rStyle w:val="Char3"/>
          <w:rtl/>
        </w:rPr>
        <w:t>را در برمی</w:t>
      </w:r>
      <w:r w:rsidR="006A582F" w:rsidRPr="0039716B">
        <w:rPr>
          <w:rStyle w:val="Char3"/>
          <w:rFonts w:hint="cs"/>
          <w:rtl/>
        </w:rPr>
        <w:t>‌</w:t>
      </w:r>
      <w:r w:rsidRPr="0039716B">
        <w:rPr>
          <w:rStyle w:val="Char3"/>
          <w:rtl/>
        </w:rPr>
        <w:t>گیرد.</w:t>
      </w:r>
    </w:p>
    <w:p w:rsidR="00C3748B" w:rsidRPr="0039716B" w:rsidRDefault="00C3748B" w:rsidP="001326A6">
      <w:pPr>
        <w:ind w:firstLine="284"/>
        <w:jc w:val="both"/>
        <w:rPr>
          <w:rStyle w:val="Char3"/>
          <w:rtl/>
        </w:rPr>
      </w:pPr>
      <w:r w:rsidRPr="0039716B">
        <w:rPr>
          <w:rStyle w:val="Char3"/>
          <w:rtl/>
        </w:rPr>
        <w:t>واژه ایمان و اسلام نیز چنین هستند، یعنی هرگاه به تنهایی استعمال شوند مصادیق دیگری را هم شامل می‌شود، ولی اگر درکنار هم بکاربرده شدند، یکی از</w:t>
      </w:r>
      <w:r w:rsidR="007133C0">
        <w:rPr>
          <w:rStyle w:val="Char3"/>
          <w:rtl/>
        </w:rPr>
        <w:t xml:space="preserve"> آن‌ها </w:t>
      </w:r>
      <w:r w:rsidRPr="0039716B">
        <w:rPr>
          <w:rStyle w:val="Char3"/>
          <w:rtl/>
        </w:rPr>
        <w:t>برخی مصادیق را</w:t>
      </w:r>
      <w:r w:rsidR="006A582F" w:rsidRPr="0039716B">
        <w:rPr>
          <w:rStyle w:val="Char3"/>
          <w:rFonts w:hint="cs"/>
          <w:rtl/>
        </w:rPr>
        <w:t xml:space="preserve"> </w:t>
      </w:r>
      <w:r w:rsidRPr="0039716B">
        <w:rPr>
          <w:rStyle w:val="Char3"/>
          <w:rtl/>
        </w:rPr>
        <w:t>دربر</w:t>
      </w:r>
      <w:r w:rsidR="006A582F" w:rsidRPr="0039716B">
        <w:rPr>
          <w:rStyle w:val="Char3"/>
          <w:rFonts w:hint="cs"/>
          <w:rtl/>
        </w:rPr>
        <w:t xml:space="preserve"> </w:t>
      </w:r>
      <w:r w:rsidRPr="0039716B">
        <w:rPr>
          <w:rStyle w:val="Char3"/>
          <w:rtl/>
        </w:rPr>
        <w:t>گرفته ودیگری نیز بقیه را</w:t>
      </w:r>
      <w:r w:rsidR="006A582F" w:rsidRPr="0039716B">
        <w:rPr>
          <w:rStyle w:val="Char3"/>
          <w:rFonts w:hint="cs"/>
          <w:rtl/>
        </w:rPr>
        <w:t xml:space="preserve"> </w:t>
      </w:r>
      <w:r w:rsidRPr="0039716B">
        <w:rPr>
          <w:rStyle w:val="Char3"/>
          <w:rtl/>
        </w:rPr>
        <w:t>در</w:t>
      </w:r>
      <w:r w:rsidR="006A582F" w:rsidRPr="0039716B">
        <w:rPr>
          <w:rStyle w:val="Char3"/>
          <w:rFonts w:hint="cs"/>
          <w:rtl/>
        </w:rPr>
        <w:t xml:space="preserve"> </w:t>
      </w:r>
      <w:r w:rsidRPr="0039716B">
        <w:rPr>
          <w:rStyle w:val="Char3"/>
          <w:rtl/>
        </w:rPr>
        <w:t>خود جای می‌دهد.</w:t>
      </w:r>
    </w:p>
    <w:p w:rsidR="00C3748B" w:rsidRPr="0039716B" w:rsidRDefault="00C3748B" w:rsidP="001326A6">
      <w:pPr>
        <w:ind w:firstLine="284"/>
        <w:jc w:val="both"/>
        <w:rPr>
          <w:rStyle w:val="Char3"/>
          <w:rtl/>
        </w:rPr>
      </w:pPr>
      <w:r w:rsidRPr="0039716B">
        <w:rPr>
          <w:rStyle w:val="Char3"/>
          <w:rtl/>
        </w:rPr>
        <w:t>توضیحات بالا مورد</w:t>
      </w:r>
      <w:r w:rsidR="006A582F" w:rsidRPr="0039716B">
        <w:rPr>
          <w:rStyle w:val="Char3"/>
          <w:rFonts w:hint="cs"/>
          <w:rtl/>
        </w:rPr>
        <w:t xml:space="preserve"> </w:t>
      </w:r>
      <w:r w:rsidRPr="0039716B">
        <w:rPr>
          <w:rStyle w:val="Char3"/>
          <w:rtl/>
        </w:rPr>
        <w:t>تأیید عده‌ای از پیشوایان نیز می‌باشد، ابوبکر</w:t>
      </w:r>
      <w:r w:rsidR="00E24D0F">
        <w:rPr>
          <w:rStyle w:val="Char3"/>
          <w:rFonts w:hint="cs"/>
          <w:rtl/>
        </w:rPr>
        <w:t xml:space="preserve"> </w:t>
      </w:r>
      <w:r w:rsidRPr="0039716B">
        <w:rPr>
          <w:rStyle w:val="Char3"/>
          <w:rtl/>
        </w:rPr>
        <w:t>اسماعیلی</w:t>
      </w:r>
      <w:r w:rsidRPr="00EB49AE">
        <w:rPr>
          <w:rStyle w:val="Char7"/>
          <w:bCs w:val="0"/>
          <w:szCs w:val="28"/>
          <w:vertAlign w:val="superscript"/>
          <w:rtl/>
        </w:rPr>
        <w:footnoteReference w:id="374"/>
      </w:r>
      <w:r w:rsidRPr="0074252A">
        <w:rPr>
          <w:rStyle w:val="Char7"/>
          <w:rtl/>
        </w:rPr>
        <w:t xml:space="preserve"> </w:t>
      </w:r>
      <w:r w:rsidRPr="0039716B">
        <w:rPr>
          <w:rStyle w:val="Char3"/>
          <w:rtl/>
        </w:rPr>
        <w:t>درنامه</w:t>
      </w:r>
      <w:r w:rsidR="006D1EA3" w:rsidRPr="0039716B">
        <w:rPr>
          <w:rStyle w:val="Char3"/>
          <w:rtl/>
        </w:rPr>
        <w:t xml:space="preserve">‌ی </w:t>
      </w:r>
      <w:r w:rsidRPr="0039716B">
        <w:rPr>
          <w:rStyle w:val="Char3"/>
          <w:rtl/>
        </w:rPr>
        <w:t>خود به ساکنان "جبل"</w:t>
      </w:r>
      <w:r w:rsidR="006A582F" w:rsidRPr="0039716B">
        <w:rPr>
          <w:rStyle w:val="Char3"/>
          <w:rFonts w:hint="cs"/>
          <w:rtl/>
        </w:rPr>
        <w:t xml:space="preserve"> </w:t>
      </w:r>
      <w:r w:rsidR="006A582F" w:rsidRPr="0039716B">
        <w:rPr>
          <w:rStyle w:val="Char3"/>
          <w:rtl/>
        </w:rPr>
        <w:t>می</w:t>
      </w:r>
      <w:r w:rsidR="006A582F" w:rsidRPr="0039716B">
        <w:rPr>
          <w:rStyle w:val="Char3"/>
          <w:rFonts w:hint="cs"/>
          <w:rtl/>
        </w:rPr>
        <w:t>‌</w:t>
      </w:r>
      <w:r w:rsidRPr="0039716B">
        <w:rPr>
          <w:rStyle w:val="Char3"/>
          <w:rtl/>
        </w:rPr>
        <w:t>نویسد: بسیاری از اهل سنت و</w:t>
      </w:r>
      <w:r w:rsidR="006A582F" w:rsidRPr="0039716B">
        <w:rPr>
          <w:rStyle w:val="Char3"/>
          <w:rFonts w:hint="cs"/>
          <w:rtl/>
        </w:rPr>
        <w:t xml:space="preserve"> </w:t>
      </w:r>
      <w:r w:rsidRPr="0039716B">
        <w:rPr>
          <w:rStyle w:val="Char3"/>
          <w:rtl/>
        </w:rPr>
        <w:t>جماعت معتقدند: ایمان مجموع گفتار وکردار</w:t>
      </w:r>
      <w:r w:rsidR="006A582F" w:rsidRPr="0039716B">
        <w:rPr>
          <w:rStyle w:val="Char3"/>
          <w:rFonts w:hint="cs"/>
          <w:rtl/>
        </w:rPr>
        <w:t xml:space="preserve"> </w:t>
      </w:r>
      <w:r w:rsidRPr="0039716B">
        <w:rPr>
          <w:rStyle w:val="Char3"/>
          <w:rtl/>
        </w:rPr>
        <w:t>است.</w:t>
      </w:r>
      <w:r w:rsidR="006A582F" w:rsidRPr="0039716B">
        <w:rPr>
          <w:rStyle w:val="Char3"/>
          <w:rFonts w:hint="cs"/>
          <w:rtl/>
        </w:rPr>
        <w:t xml:space="preserve"> </w:t>
      </w:r>
      <w:r w:rsidRPr="0039716B">
        <w:rPr>
          <w:rStyle w:val="Char3"/>
          <w:rtl/>
        </w:rPr>
        <w:t>اسلام عبارت از انجام کرداری است که خداوند برانسان واجب نموده است، هرگاه در کنارهم استعمال گشتند هریک بر</w:t>
      </w:r>
      <w:r w:rsidR="006A582F" w:rsidRPr="0039716B">
        <w:rPr>
          <w:rStyle w:val="Char3"/>
          <w:rFonts w:hint="cs"/>
          <w:rtl/>
        </w:rPr>
        <w:t xml:space="preserve"> </w:t>
      </w:r>
      <w:r w:rsidRPr="0039716B">
        <w:rPr>
          <w:rStyle w:val="Char3"/>
          <w:rtl/>
        </w:rPr>
        <w:t>مصداق ویژه خود دلالت دارد ولی اگر به تنهایی اطلاق شدند</w:t>
      </w:r>
      <w:r w:rsidR="006A582F" w:rsidRPr="0039716B">
        <w:rPr>
          <w:rStyle w:val="Char3"/>
          <w:rFonts w:hint="cs"/>
          <w:rtl/>
        </w:rPr>
        <w:t xml:space="preserve"> </w:t>
      </w:r>
      <w:r w:rsidRPr="0039716B">
        <w:rPr>
          <w:rStyle w:val="Char3"/>
          <w:rtl/>
        </w:rPr>
        <w:t>هرکدام از</w:t>
      </w:r>
      <w:r w:rsidR="007133C0">
        <w:rPr>
          <w:rStyle w:val="Char3"/>
          <w:rtl/>
        </w:rPr>
        <w:t xml:space="preserve"> آن‌ها </w:t>
      </w:r>
      <w:r w:rsidRPr="0039716B">
        <w:rPr>
          <w:rStyle w:val="Char3"/>
          <w:rtl/>
        </w:rPr>
        <w:t>شامل همه مصادیق خواهد شد.</w:t>
      </w:r>
    </w:p>
    <w:p w:rsidR="00C3748B" w:rsidRPr="0039716B" w:rsidRDefault="00C3748B" w:rsidP="001326A6">
      <w:pPr>
        <w:ind w:firstLine="284"/>
        <w:jc w:val="both"/>
        <w:rPr>
          <w:rStyle w:val="Char3"/>
          <w:rtl/>
        </w:rPr>
      </w:pPr>
      <w:r w:rsidRPr="0039716B">
        <w:rPr>
          <w:rStyle w:val="Char3"/>
          <w:rtl/>
        </w:rPr>
        <w:t>ایشان در</w:t>
      </w:r>
      <w:r w:rsidR="006A582F" w:rsidRPr="0039716B">
        <w:rPr>
          <w:rStyle w:val="Char3"/>
          <w:rFonts w:hint="cs"/>
          <w:rtl/>
        </w:rPr>
        <w:t xml:space="preserve"> </w:t>
      </w:r>
      <w:r w:rsidRPr="0039716B">
        <w:rPr>
          <w:rStyle w:val="Char3"/>
          <w:rtl/>
        </w:rPr>
        <w:t>ادامه می‌گویند: خطابی نیز در</w:t>
      </w:r>
      <w:r w:rsidR="006A582F" w:rsidRPr="0039716B">
        <w:rPr>
          <w:rStyle w:val="Char3"/>
          <w:rFonts w:hint="cs"/>
          <w:rtl/>
        </w:rPr>
        <w:t xml:space="preserve"> </w:t>
      </w:r>
      <w:r w:rsidRPr="0039716B">
        <w:rPr>
          <w:rStyle w:val="Char3"/>
          <w:rtl/>
        </w:rPr>
        <w:t>کتاب "معالم السنن4/321"به این معنا اشاره نموده وعده‌ای از دانشمندان هم دیدگاه وی را پذیرفته‌اند.</w:t>
      </w:r>
    </w:p>
    <w:p w:rsidR="00C3748B" w:rsidRPr="0039716B" w:rsidRDefault="00C3748B" w:rsidP="001326A6">
      <w:pPr>
        <w:ind w:firstLine="284"/>
        <w:jc w:val="both"/>
        <w:rPr>
          <w:rStyle w:val="Char3"/>
          <w:rtl/>
        </w:rPr>
      </w:pPr>
      <w:r w:rsidRPr="0039716B">
        <w:rPr>
          <w:rStyle w:val="Char3"/>
          <w:rtl/>
        </w:rPr>
        <w:t>ابن رجب درتوجیه معنای مزبور می‌گوید: دلیل این تفکیک آن است که پیامبر</w:t>
      </w:r>
      <w:r w:rsidR="006A582F" w:rsidRPr="0039716B">
        <w:rPr>
          <w:rStyle w:val="Char3"/>
          <w:rFonts w:hint="cs"/>
          <w:rtl/>
        </w:rPr>
        <w:t xml:space="preserve"> </w:t>
      </w:r>
      <w:r w:rsidRPr="0039716B">
        <w:rPr>
          <w:rStyle w:val="Char3"/>
          <w:rtl/>
        </w:rPr>
        <w:t>خدا</w:t>
      </w:r>
      <w:r w:rsidRPr="00DC2A78">
        <w:rPr>
          <w:rFonts w:ascii="Tahoma" w:hAnsi="Tahoma" w:cs="CTraditional Arabic"/>
          <w:rtl/>
          <w:lang w:bidi="fa-IR"/>
        </w:rPr>
        <w:t>ص</w:t>
      </w:r>
      <w:r w:rsidRPr="0039716B">
        <w:rPr>
          <w:rStyle w:val="Char3"/>
          <w:rtl/>
        </w:rPr>
        <w:t xml:space="preserve"> درحدیث هیئت نمایندگی عبدالقیس</w:t>
      </w:r>
      <w:r w:rsidRPr="00EB49AE">
        <w:rPr>
          <w:rStyle w:val="Char7"/>
          <w:bCs w:val="0"/>
          <w:szCs w:val="28"/>
          <w:vertAlign w:val="superscript"/>
          <w:rtl/>
        </w:rPr>
        <w:footnoteReference w:id="375"/>
      </w:r>
      <w:r w:rsidRPr="0039716B">
        <w:rPr>
          <w:rStyle w:val="Char3"/>
          <w:rtl/>
        </w:rPr>
        <w:t xml:space="preserve"> واژه ایمان را ـ که به تنهایی ذکر کرده بود ـ چنان تفسیرفرمود که واژه اسلام را در حدیث جبریل تفسیر کرده است، و در</w:t>
      </w:r>
      <w:r w:rsidR="006A582F" w:rsidRPr="0039716B">
        <w:rPr>
          <w:rStyle w:val="Char3"/>
          <w:rFonts w:hint="cs"/>
          <w:rtl/>
        </w:rPr>
        <w:t xml:space="preserve"> </w:t>
      </w:r>
      <w:r w:rsidRPr="0039716B">
        <w:rPr>
          <w:rStyle w:val="Char3"/>
          <w:rtl/>
        </w:rPr>
        <w:t>حدیثی دیگر</w:t>
      </w:r>
      <w:r w:rsidR="006A582F" w:rsidRPr="0039716B">
        <w:rPr>
          <w:rStyle w:val="Char3"/>
          <w:rFonts w:hint="cs"/>
          <w:rtl/>
        </w:rPr>
        <w:t xml:space="preserve"> </w:t>
      </w:r>
      <w:r w:rsidRPr="0039716B">
        <w:rPr>
          <w:rStyle w:val="Char3"/>
          <w:rtl/>
        </w:rPr>
        <w:t>توضیحات ایمان را برای اسلام بکار برد، چنانکه در</w:t>
      </w:r>
      <w:r w:rsidR="006A582F" w:rsidRPr="0039716B">
        <w:rPr>
          <w:rStyle w:val="Char3"/>
          <w:rFonts w:hint="cs"/>
          <w:rtl/>
        </w:rPr>
        <w:t xml:space="preserve"> </w:t>
      </w:r>
      <w:r w:rsidRPr="0039716B">
        <w:rPr>
          <w:rStyle w:val="Char3"/>
          <w:rtl/>
        </w:rPr>
        <w:t>حدیث عمروبن عبسة</w:t>
      </w:r>
      <w:r w:rsidR="00C63534" w:rsidRPr="00C63534">
        <w:rPr>
          <w:rStyle w:val="Char3"/>
          <w:rFonts w:cs="CTraditional Arabic"/>
          <w:rtl/>
        </w:rPr>
        <w:t>س</w:t>
      </w:r>
      <w:r w:rsidR="006A582F" w:rsidRPr="0039716B">
        <w:rPr>
          <w:rStyle w:val="Char3"/>
          <w:rFonts w:hint="cs"/>
          <w:rtl/>
        </w:rPr>
        <w:t xml:space="preserve"> </w:t>
      </w:r>
      <w:r w:rsidRPr="0039716B">
        <w:rPr>
          <w:rStyle w:val="Char3"/>
          <w:rtl/>
        </w:rPr>
        <w:t>آمده است: مردی خدمت پیامبر</w:t>
      </w:r>
      <w:r w:rsidRPr="00DC2A78">
        <w:rPr>
          <w:rFonts w:ascii="Tahoma" w:hAnsi="Tahoma" w:cs="CTraditional Arabic"/>
          <w:rtl/>
          <w:lang w:bidi="fa-IR"/>
        </w:rPr>
        <w:t>ص</w:t>
      </w:r>
      <w:r w:rsidR="006A582F" w:rsidRPr="0039716B">
        <w:rPr>
          <w:rStyle w:val="Char3"/>
          <w:rFonts w:hint="cs"/>
          <w:rtl/>
        </w:rPr>
        <w:t xml:space="preserve"> </w:t>
      </w:r>
      <w:r w:rsidRPr="0039716B">
        <w:rPr>
          <w:rStyle w:val="Char3"/>
          <w:rtl/>
        </w:rPr>
        <w:t>آمد و پیرامون اسلام از ایشان سؤال کرد، در</w:t>
      </w:r>
      <w:r w:rsidR="006A582F" w:rsidRPr="0039716B">
        <w:rPr>
          <w:rStyle w:val="Char3"/>
          <w:rFonts w:hint="cs"/>
          <w:rtl/>
        </w:rPr>
        <w:t xml:space="preserve"> </w:t>
      </w:r>
      <w:r w:rsidRPr="0039716B">
        <w:rPr>
          <w:rStyle w:val="Char3"/>
          <w:rtl/>
        </w:rPr>
        <w:t>پاسخ گفتند: اسلام این است که دلت تسلیم خدا شده و مسلمانان از زبان ودستت در</w:t>
      </w:r>
      <w:r w:rsidR="006A582F" w:rsidRPr="0039716B">
        <w:rPr>
          <w:rStyle w:val="Char3"/>
          <w:rFonts w:hint="cs"/>
          <w:rtl/>
        </w:rPr>
        <w:t xml:space="preserve"> </w:t>
      </w:r>
      <w:r w:rsidRPr="0039716B">
        <w:rPr>
          <w:rStyle w:val="Char3"/>
          <w:rtl/>
        </w:rPr>
        <w:t>امان باشند، گفت: برترین دستورات اسلام کدام است؟ فرمود: ایمان برتر</w:t>
      </w:r>
      <w:r w:rsidR="006A582F" w:rsidRPr="0039716B">
        <w:rPr>
          <w:rStyle w:val="Char3"/>
          <w:rFonts w:hint="cs"/>
          <w:rtl/>
        </w:rPr>
        <w:t xml:space="preserve"> </w:t>
      </w:r>
      <w:r w:rsidRPr="0039716B">
        <w:rPr>
          <w:rStyle w:val="Char3"/>
          <w:rtl/>
        </w:rPr>
        <w:t>از همه</w:t>
      </w:r>
      <w:r w:rsidR="007133C0">
        <w:rPr>
          <w:rStyle w:val="Char3"/>
          <w:rtl/>
        </w:rPr>
        <w:t xml:space="preserve"> آن‌ها </w:t>
      </w:r>
      <w:r w:rsidRPr="0039716B">
        <w:rPr>
          <w:rStyle w:val="Char3"/>
          <w:rtl/>
        </w:rPr>
        <w:t xml:space="preserve">می‌باشد، گفت: ایمان چیست؟ فرمود: اینکه به خدا، فرشتگان، </w:t>
      </w:r>
      <w:r w:rsidR="000F2BD2">
        <w:rPr>
          <w:rStyle w:val="Char3"/>
          <w:rtl/>
        </w:rPr>
        <w:t>کتاب‌ها</w:t>
      </w:r>
      <w:r w:rsidRPr="0039716B">
        <w:rPr>
          <w:rStyle w:val="Char3"/>
          <w:rtl/>
        </w:rPr>
        <w:t>ی آسمانی، پیامبران و</w:t>
      </w:r>
      <w:r w:rsidR="006A582F" w:rsidRPr="0039716B">
        <w:rPr>
          <w:rStyle w:val="Char3"/>
          <w:rFonts w:hint="cs"/>
          <w:rtl/>
        </w:rPr>
        <w:t xml:space="preserve"> </w:t>
      </w:r>
      <w:r w:rsidRPr="0039716B">
        <w:rPr>
          <w:rStyle w:val="Char3"/>
          <w:rtl/>
        </w:rPr>
        <w:t>روز رستاخیز اعتقاد داشته باشید</w:t>
      </w:r>
      <w:r w:rsidRPr="00EB49AE">
        <w:rPr>
          <w:rStyle w:val="Char7"/>
          <w:bCs w:val="0"/>
          <w:szCs w:val="28"/>
          <w:vertAlign w:val="superscript"/>
          <w:rtl/>
        </w:rPr>
        <w:footnoteReference w:id="376"/>
      </w:r>
      <w:r w:rsidR="00D41346" w:rsidRPr="0039716B">
        <w:rPr>
          <w:rStyle w:val="Char3"/>
          <w:rFonts w:hint="cs"/>
          <w:rtl/>
        </w:rPr>
        <w:t>.</w:t>
      </w:r>
    </w:p>
    <w:p w:rsidR="00C3748B" w:rsidRPr="0039716B" w:rsidRDefault="00C3748B" w:rsidP="00412DE7">
      <w:pPr>
        <w:ind w:firstLine="284"/>
        <w:jc w:val="both"/>
        <w:rPr>
          <w:rStyle w:val="Char3"/>
          <w:rtl/>
        </w:rPr>
      </w:pPr>
      <w:r w:rsidRPr="0039716B">
        <w:rPr>
          <w:rStyle w:val="Char3"/>
          <w:rtl/>
        </w:rPr>
        <w:t>پس پیامبرخدا</w:t>
      </w:r>
      <w:r w:rsidRPr="00DC2A78">
        <w:rPr>
          <w:rFonts w:ascii="Tahoma" w:hAnsi="Tahoma" w:cs="CTraditional Arabic"/>
          <w:rtl/>
          <w:lang w:bidi="fa-IR"/>
        </w:rPr>
        <w:t>ص</w:t>
      </w:r>
      <w:r w:rsidRPr="0039716B">
        <w:rPr>
          <w:rStyle w:val="Char3"/>
          <w:rtl/>
        </w:rPr>
        <w:t xml:space="preserve"> ایمان را برترین دستورات اسلام برشمارد و</w:t>
      </w:r>
      <w:r w:rsidR="006A582F" w:rsidRPr="0039716B">
        <w:rPr>
          <w:rStyle w:val="Char3"/>
          <w:rFonts w:hint="cs"/>
          <w:rtl/>
        </w:rPr>
        <w:t xml:space="preserve"> </w:t>
      </w:r>
      <w:r w:rsidRPr="0039716B">
        <w:rPr>
          <w:rStyle w:val="Char3"/>
          <w:rtl/>
        </w:rPr>
        <w:t>اعمال را زیر</w:t>
      </w:r>
      <w:r w:rsidR="006A582F" w:rsidRPr="0039716B">
        <w:rPr>
          <w:rStyle w:val="Char3"/>
          <w:rFonts w:hint="cs"/>
          <w:rtl/>
        </w:rPr>
        <w:t xml:space="preserve"> </w:t>
      </w:r>
      <w:r w:rsidRPr="0039716B">
        <w:rPr>
          <w:rStyle w:val="Char3"/>
          <w:rtl/>
        </w:rPr>
        <w:t>مجموعه ایمان قرار داد.</w:t>
      </w:r>
      <w:r w:rsidR="006A582F" w:rsidRPr="0039716B">
        <w:rPr>
          <w:rStyle w:val="Char3"/>
          <w:rFonts w:hint="cs"/>
          <w:rtl/>
        </w:rPr>
        <w:t xml:space="preserve"> </w:t>
      </w:r>
      <w:r w:rsidRPr="0039716B">
        <w:rPr>
          <w:rStyle w:val="Char3"/>
          <w:rtl/>
        </w:rPr>
        <w:t>بنابراین</w:t>
      </w:r>
      <w:r w:rsidR="006A582F" w:rsidRPr="0039716B">
        <w:rPr>
          <w:rStyle w:val="Char3"/>
          <w:rFonts w:hint="cs"/>
          <w:rtl/>
        </w:rPr>
        <w:t>،</w:t>
      </w:r>
      <w:r w:rsidRPr="0039716B">
        <w:rPr>
          <w:rStyle w:val="Char3"/>
          <w:rtl/>
        </w:rPr>
        <w:t xml:space="preserve"> تفاوت مزبور که گفته می‌شود: هرگاه به تنهایی ذکر شدند باهم تفاوت ندارند ولی اگر در</w:t>
      </w:r>
      <w:r w:rsidR="006A582F" w:rsidRPr="0039716B">
        <w:rPr>
          <w:rStyle w:val="Char3"/>
          <w:rFonts w:hint="cs"/>
          <w:rtl/>
        </w:rPr>
        <w:t xml:space="preserve"> </w:t>
      </w:r>
      <w:r w:rsidRPr="0039716B">
        <w:rPr>
          <w:rStyle w:val="Char3"/>
          <w:rtl/>
        </w:rPr>
        <w:t>کنار هم بودند هریک بر</w:t>
      </w:r>
      <w:r w:rsidR="006A582F" w:rsidRPr="0039716B">
        <w:rPr>
          <w:rStyle w:val="Char3"/>
          <w:rFonts w:hint="cs"/>
          <w:rtl/>
        </w:rPr>
        <w:t xml:space="preserve"> </w:t>
      </w:r>
      <w:r w:rsidRPr="0039716B">
        <w:rPr>
          <w:rStyle w:val="Char3"/>
          <w:rtl/>
        </w:rPr>
        <w:t>مصادیقی اطلاق می‌گردند، برطرف می‌گردد. واقعیت این است تفاوتشان در</w:t>
      </w:r>
      <w:r w:rsidR="006A582F" w:rsidRPr="0039716B">
        <w:rPr>
          <w:rStyle w:val="Char3"/>
          <w:rFonts w:hint="cs"/>
          <w:rtl/>
        </w:rPr>
        <w:t xml:space="preserve"> </w:t>
      </w:r>
      <w:r w:rsidRPr="0039716B">
        <w:rPr>
          <w:rStyle w:val="Char3"/>
          <w:rtl/>
        </w:rPr>
        <w:t>این نکته می‌باشد که ایمان عبارت از تصدیق و</w:t>
      </w:r>
      <w:r w:rsidR="006A582F" w:rsidRPr="0039716B">
        <w:rPr>
          <w:rStyle w:val="Char3"/>
          <w:rFonts w:hint="cs"/>
          <w:rtl/>
        </w:rPr>
        <w:t xml:space="preserve"> </w:t>
      </w:r>
      <w:r w:rsidRPr="0039716B">
        <w:rPr>
          <w:rStyle w:val="Char3"/>
          <w:rtl/>
        </w:rPr>
        <w:t>شناخت قلبی واسلام فرمانبرداری و</w:t>
      </w:r>
      <w:r w:rsidR="006A582F" w:rsidRPr="0039716B">
        <w:rPr>
          <w:rStyle w:val="Char3"/>
          <w:rFonts w:hint="cs"/>
          <w:rtl/>
        </w:rPr>
        <w:t xml:space="preserve"> </w:t>
      </w:r>
      <w:r w:rsidRPr="0039716B">
        <w:rPr>
          <w:rStyle w:val="Char3"/>
          <w:rtl/>
        </w:rPr>
        <w:t>گردن کچی انسان برای خدا است و</w:t>
      </w:r>
      <w:r w:rsidR="006A582F" w:rsidRPr="0039716B">
        <w:rPr>
          <w:rStyle w:val="Char3"/>
          <w:rFonts w:hint="cs"/>
          <w:rtl/>
        </w:rPr>
        <w:t xml:space="preserve"> </w:t>
      </w:r>
      <w:r w:rsidRPr="0039716B">
        <w:rPr>
          <w:rStyle w:val="Char3"/>
          <w:rtl/>
        </w:rPr>
        <w:t>آن هم از طریق انجام اعمال تحقق می‌یابد</w:t>
      </w:r>
      <w:r w:rsidR="006A582F" w:rsidRPr="0039716B">
        <w:rPr>
          <w:rStyle w:val="Char3"/>
          <w:rFonts w:hint="cs"/>
          <w:rtl/>
        </w:rPr>
        <w:t xml:space="preserve"> </w:t>
      </w:r>
      <w:r w:rsidRPr="0039716B">
        <w:rPr>
          <w:rStyle w:val="Char3"/>
          <w:rtl/>
        </w:rPr>
        <w:t>که اعمال نیز عین دین محسوب گردیده و</w:t>
      </w:r>
      <w:r w:rsidR="006A582F" w:rsidRPr="0039716B">
        <w:rPr>
          <w:rStyle w:val="Char3"/>
          <w:rFonts w:hint="cs"/>
          <w:rtl/>
        </w:rPr>
        <w:t xml:space="preserve"> </w:t>
      </w:r>
      <w:r w:rsidRPr="0039716B">
        <w:rPr>
          <w:rStyle w:val="Char3"/>
          <w:rtl/>
        </w:rPr>
        <w:t>خداوند در</w:t>
      </w:r>
      <w:r w:rsidR="006A582F" w:rsidRPr="0039716B">
        <w:rPr>
          <w:rStyle w:val="Char3"/>
          <w:rFonts w:hint="cs"/>
          <w:rtl/>
        </w:rPr>
        <w:t xml:space="preserve"> </w:t>
      </w:r>
      <w:r w:rsidRPr="0039716B">
        <w:rPr>
          <w:rStyle w:val="Char3"/>
          <w:rtl/>
        </w:rPr>
        <w:t>کتابش آن را اسلام نامیده است.</w:t>
      </w:r>
      <w:r w:rsidR="006A582F" w:rsidRPr="0039716B">
        <w:rPr>
          <w:rStyle w:val="Char3"/>
          <w:rFonts w:hint="cs"/>
          <w:rtl/>
        </w:rPr>
        <w:t xml:space="preserve"> </w:t>
      </w:r>
      <w:r w:rsidRPr="0039716B">
        <w:rPr>
          <w:rStyle w:val="Char3"/>
          <w:rtl/>
        </w:rPr>
        <w:t>پیامبر</w:t>
      </w:r>
      <w:r w:rsidR="006A582F" w:rsidRPr="0039716B">
        <w:rPr>
          <w:rStyle w:val="Char3"/>
          <w:rFonts w:hint="cs"/>
          <w:rtl/>
        </w:rPr>
        <w:t xml:space="preserve"> </w:t>
      </w:r>
      <w:r w:rsidRPr="0039716B">
        <w:rPr>
          <w:rStyle w:val="Char3"/>
          <w:rtl/>
        </w:rPr>
        <w:t>بزرگوار</w:t>
      </w:r>
      <w:r w:rsidRPr="00DC2A78">
        <w:rPr>
          <w:rFonts w:ascii="Tahoma" w:hAnsi="Tahoma" w:cs="CTraditional Arabic"/>
          <w:rtl/>
          <w:lang w:bidi="fa-IR"/>
        </w:rPr>
        <w:t>ص</w:t>
      </w:r>
      <w:r w:rsidRPr="0039716B">
        <w:rPr>
          <w:rStyle w:val="Char3"/>
          <w:rtl/>
        </w:rPr>
        <w:t xml:space="preserve"> هم درحدیث جبرئیل اسلام، ایمان و</w:t>
      </w:r>
      <w:r w:rsidR="006A582F" w:rsidRPr="0039716B">
        <w:rPr>
          <w:rStyle w:val="Char3"/>
          <w:rFonts w:hint="cs"/>
          <w:rtl/>
        </w:rPr>
        <w:t xml:space="preserve"> </w:t>
      </w:r>
      <w:r w:rsidRPr="0039716B">
        <w:rPr>
          <w:rStyle w:val="Char3"/>
          <w:rtl/>
        </w:rPr>
        <w:t>احسان را</w:t>
      </w:r>
      <w:r w:rsidR="006A582F" w:rsidRPr="0039716B">
        <w:rPr>
          <w:rStyle w:val="Char3"/>
          <w:rFonts w:hint="cs"/>
          <w:rtl/>
        </w:rPr>
        <w:t xml:space="preserve"> </w:t>
      </w:r>
      <w:r w:rsidRPr="0039716B">
        <w:rPr>
          <w:rStyle w:val="Char3"/>
          <w:rtl/>
        </w:rPr>
        <w:t>دین قلمداد کرد. این هم یکی دیگر از دلایل تفاوت مزبور</w:t>
      </w:r>
      <w:r w:rsidR="006A582F" w:rsidRPr="0039716B">
        <w:rPr>
          <w:rStyle w:val="Char3"/>
          <w:rFonts w:hint="cs"/>
          <w:rtl/>
        </w:rPr>
        <w:t xml:space="preserve"> </w:t>
      </w:r>
      <w:r w:rsidRPr="0039716B">
        <w:rPr>
          <w:rStyle w:val="Char3"/>
          <w:rtl/>
        </w:rPr>
        <w:t>(یعنی اتحاد مدلول درصورت ذکر</w:t>
      </w:r>
      <w:r w:rsidR="006A582F" w:rsidRPr="0039716B">
        <w:rPr>
          <w:rStyle w:val="Char3"/>
          <w:rFonts w:hint="cs"/>
          <w:rtl/>
        </w:rPr>
        <w:t xml:space="preserve"> </w:t>
      </w:r>
      <w:r w:rsidRPr="0039716B">
        <w:rPr>
          <w:rStyle w:val="Char3"/>
          <w:rtl/>
        </w:rPr>
        <w:t>یکی واختلاف معنا به هنگام ذکر هردوی آن</w:t>
      </w:r>
      <w:r w:rsidR="00E24D0F">
        <w:rPr>
          <w:rStyle w:val="Char3"/>
          <w:rFonts w:hint="cs"/>
          <w:rtl/>
        </w:rPr>
        <w:t>‌</w:t>
      </w:r>
      <w:r w:rsidRPr="0039716B">
        <w:rPr>
          <w:rStyle w:val="Char3"/>
          <w:rtl/>
        </w:rPr>
        <w:t>ها) محسوب می‌گردد، از</w:t>
      </w:r>
      <w:r w:rsidR="006A582F" w:rsidRPr="0039716B">
        <w:rPr>
          <w:rStyle w:val="Char3"/>
          <w:rFonts w:hint="cs"/>
          <w:rtl/>
        </w:rPr>
        <w:t xml:space="preserve"> </w:t>
      </w:r>
      <w:r w:rsidRPr="0039716B">
        <w:rPr>
          <w:rStyle w:val="Char3"/>
          <w:rtl/>
        </w:rPr>
        <w:t>این رو م</w:t>
      </w:r>
      <w:r w:rsidR="006A582F" w:rsidRPr="0039716B">
        <w:rPr>
          <w:rStyle w:val="Char3"/>
          <w:rtl/>
        </w:rPr>
        <w:t>حققان گفته</w:t>
      </w:r>
      <w:r w:rsidR="006A582F" w:rsidRPr="0039716B">
        <w:rPr>
          <w:rStyle w:val="Char3"/>
          <w:rFonts w:hint="cs"/>
          <w:rtl/>
        </w:rPr>
        <w:t>‌</w:t>
      </w:r>
      <w:r w:rsidRPr="0039716B">
        <w:rPr>
          <w:rStyle w:val="Char3"/>
          <w:rtl/>
        </w:rPr>
        <w:t>اند: هرمؤمنی مسلمان است زیرا هرگاه ایمان دردرون انسانی جای گرفت و</w:t>
      </w:r>
      <w:r w:rsidR="006A582F" w:rsidRPr="0039716B">
        <w:rPr>
          <w:rStyle w:val="Char3"/>
          <w:rFonts w:hint="cs"/>
          <w:rtl/>
        </w:rPr>
        <w:t xml:space="preserve"> </w:t>
      </w:r>
      <w:r w:rsidRPr="0039716B">
        <w:rPr>
          <w:rStyle w:val="Char3"/>
          <w:rtl/>
        </w:rPr>
        <w:t>ریشه دوانید پایبند اعمال وت</w:t>
      </w:r>
      <w:r w:rsidR="006A582F" w:rsidRPr="0039716B">
        <w:rPr>
          <w:rStyle w:val="Char3"/>
          <w:rFonts w:hint="cs"/>
          <w:rtl/>
        </w:rPr>
        <w:t xml:space="preserve"> </w:t>
      </w:r>
      <w:r w:rsidRPr="0039716B">
        <w:rPr>
          <w:rStyle w:val="Char3"/>
          <w:rtl/>
        </w:rPr>
        <w:t>کالیف محوله خواهد گشت، چنانچه پیامبر</w:t>
      </w:r>
      <w:r w:rsidRPr="00DC2A78">
        <w:rPr>
          <w:rFonts w:ascii="Tahoma" w:hAnsi="Tahoma" w:cs="CTraditional Arabic"/>
          <w:rtl/>
          <w:lang w:bidi="fa-IR"/>
        </w:rPr>
        <w:t>ص</w:t>
      </w:r>
      <w:r w:rsidRPr="0039716B">
        <w:rPr>
          <w:rStyle w:val="Char3"/>
          <w:rtl/>
        </w:rPr>
        <w:t xml:space="preserve"> می‌فرماید: </w:t>
      </w:r>
      <w:r w:rsidR="00045ACF" w:rsidRPr="00E24D0F">
        <w:rPr>
          <w:rStyle w:val="Char4"/>
          <w:rFonts w:hint="cs"/>
          <w:rtl/>
        </w:rPr>
        <w:t>«</w:t>
      </w:r>
      <w:r w:rsidRPr="00E24D0F">
        <w:rPr>
          <w:rStyle w:val="Char4"/>
          <w:rtl/>
        </w:rPr>
        <w:t>ألا</w:t>
      </w:r>
      <w:r w:rsidR="00BC5351" w:rsidRPr="00E24D0F">
        <w:rPr>
          <w:rStyle w:val="Char4"/>
          <w:rtl/>
        </w:rPr>
        <w:t xml:space="preserve"> و</w:t>
      </w:r>
      <w:r w:rsidRPr="00E24D0F">
        <w:rPr>
          <w:rStyle w:val="Char4"/>
          <w:rtl/>
        </w:rPr>
        <w:t>إن</w:t>
      </w:r>
      <w:r w:rsidR="00D93A3D" w:rsidRPr="00E24D0F">
        <w:rPr>
          <w:rStyle w:val="Char4"/>
          <w:rtl/>
        </w:rPr>
        <w:t xml:space="preserve"> في </w:t>
      </w:r>
      <w:r w:rsidRPr="00E24D0F">
        <w:rPr>
          <w:rStyle w:val="Char4"/>
          <w:rtl/>
        </w:rPr>
        <w:t>الجسد مضغة إذا صلحت صلح الجسد</w:t>
      </w:r>
      <w:r w:rsidR="00A42E7C">
        <w:rPr>
          <w:rStyle w:val="Char4"/>
          <w:rtl/>
        </w:rPr>
        <w:t>ك</w:t>
      </w:r>
      <w:r w:rsidRPr="00E24D0F">
        <w:rPr>
          <w:rStyle w:val="Char4"/>
          <w:rtl/>
        </w:rPr>
        <w:t xml:space="preserve">له وإذا فسدت فسد الجسد </w:t>
      </w:r>
      <w:r w:rsidR="00A42E7C">
        <w:rPr>
          <w:rStyle w:val="Char4"/>
          <w:rtl/>
        </w:rPr>
        <w:t>ك</w:t>
      </w:r>
      <w:r w:rsidRPr="00E24D0F">
        <w:rPr>
          <w:rStyle w:val="Char4"/>
          <w:rtl/>
        </w:rPr>
        <w:t>له ألاوهی القلب</w:t>
      </w:r>
      <w:r w:rsidR="00045ACF" w:rsidRPr="00E24D0F">
        <w:rPr>
          <w:rStyle w:val="Char4"/>
          <w:rFonts w:hint="cs"/>
          <w:rtl/>
        </w:rPr>
        <w:t>»</w:t>
      </w:r>
      <w:r w:rsidRPr="00EB49AE">
        <w:rPr>
          <w:rStyle w:val="Char7"/>
          <w:bCs w:val="0"/>
          <w:szCs w:val="28"/>
          <w:vertAlign w:val="superscript"/>
          <w:rtl/>
        </w:rPr>
        <w:footnoteReference w:id="377"/>
      </w:r>
      <w:r w:rsidRPr="0039716B">
        <w:rPr>
          <w:rStyle w:val="Char3"/>
          <w:rtl/>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آگاه باشید در</w:t>
      </w:r>
      <w:r w:rsidR="006A582F" w:rsidRPr="0039716B">
        <w:rPr>
          <w:rStyle w:val="Char3"/>
          <w:rFonts w:hint="cs"/>
          <w:rtl/>
        </w:rPr>
        <w:t xml:space="preserve"> </w:t>
      </w:r>
      <w:r w:rsidRPr="0039716B">
        <w:rPr>
          <w:rStyle w:val="Char3"/>
          <w:rtl/>
        </w:rPr>
        <w:t>جسم انسان تکه گوشتی هست هرگاه آن تکه صلاح یابد سایر جسم نیز صلاح خواهند یافت و</w:t>
      </w:r>
      <w:r w:rsidR="006A582F" w:rsidRPr="0039716B">
        <w:rPr>
          <w:rStyle w:val="Char3"/>
          <w:rFonts w:hint="cs"/>
          <w:rtl/>
        </w:rPr>
        <w:t xml:space="preserve"> </w:t>
      </w:r>
      <w:r w:rsidRPr="0039716B">
        <w:rPr>
          <w:rStyle w:val="Char3"/>
          <w:rtl/>
        </w:rPr>
        <w:t>هرگاه فاسد گردد جسم هم فاسد می‌شود، آگاه باشید آن تکه گوشت قلب است</w:t>
      </w:r>
      <w:r w:rsidR="00045ACF">
        <w:rPr>
          <w:rFonts w:cs="Traditional Arabic" w:hint="cs"/>
          <w:rtl/>
          <w:lang w:bidi="fa-IR"/>
        </w:rPr>
        <w:t>»</w:t>
      </w:r>
      <w:r w:rsidR="006A582F" w:rsidRPr="0039716B">
        <w:rPr>
          <w:rStyle w:val="Char3"/>
          <w:rFonts w:hint="cs"/>
          <w:rtl/>
        </w:rPr>
        <w:t>.</w:t>
      </w:r>
      <w:r w:rsidR="00045ACF" w:rsidRPr="0039716B">
        <w:rPr>
          <w:rStyle w:val="Char3"/>
          <w:rFonts w:hint="cs"/>
          <w:rtl/>
        </w:rPr>
        <w:t xml:space="preserve"> </w:t>
      </w:r>
      <w:r w:rsidRPr="0039716B">
        <w:rPr>
          <w:rStyle w:val="Char3"/>
          <w:rtl/>
        </w:rPr>
        <w:t>لذا هرگاه نور ایمان به دل راه یافت اثرش براعضا واعمال ظاهری نیز متبلور می‌گردد.</w:t>
      </w:r>
      <w:r w:rsidR="006A582F" w:rsidRPr="0039716B">
        <w:rPr>
          <w:rStyle w:val="Char3"/>
          <w:rFonts w:hint="cs"/>
          <w:rtl/>
        </w:rPr>
        <w:t xml:space="preserve"> </w:t>
      </w:r>
      <w:r w:rsidRPr="0039716B">
        <w:rPr>
          <w:rStyle w:val="Char3"/>
          <w:rtl/>
        </w:rPr>
        <w:t>ولی هر مسلمانی مؤمن محسوب نمی‌شود، چون گاهی نور ایمان ضعیف وکم سو است و</w:t>
      </w:r>
      <w:r w:rsidR="006A582F" w:rsidRPr="0039716B">
        <w:rPr>
          <w:rStyle w:val="Char3"/>
          <w:rFonts w:hint="cs"/>
          <w:rtl/>
        </w:rPr>
        <w:t xml:space="preserve"> </w:t>
      </w:r>
      <w:r w:rsidRPr="0039716B">
        <w:rPr>
          <w:rStyle w:val="Char3"/>
          <w:rtl/>
        </w:rPr>
        <w:t>کردارها متأثر</w:t>
      </w:r>
      <w:r w:rsidR="006A582F" w:rsidRPr="0039716B">
        <w:rPr>
          <w:rStyle w:val="Char3"/>
          <w:rFonts w:hint="cs"/>
          <w:rtl/>
        </w:rPr>
        <w:t xml:space="preserve"> </w:t>
      </w:r>
      <w:r w:rsidRPr="0039716B">
        <w:rPr>
          <w:rStyle w:val="Char3"/>
          <w:rtl/>
        </w:rPr>
        <w:t>از آن نخواهند شد.</w:t>
      </w:r>
      <w:r w:rsidR="006A582F" w:rsidRPr="0039716B">
        <w:rPr>
          <w:rStyle w:val="Char3"/>
          <w:rFonts w:hint="cs"/>
          <w:rtl/>
        </w:rPr>
        <w:t xml:space="preserve"> </w:t>
      </w:r>
      <w:r w:rsidRPr="0039716B">
        <w:rPr>
          <w:rStyle w:val="Char3"/>
          <w:rtl/>
        </w:rPr>
        <w:t xml:space="preserve">چنانچه خداوند می‌فرماید: </w:t>
      </w:r>
      <w:r w:rsidR="008A5932">
        <w:rPr>
          <w:rFonts w:cs="Traditional Arabic" w:hint="cs"/>
          <w:rtl/>
          <w:lang w:bidi="fa-IR"/>
        </w:rPr>
        <w:t>﴿</w:t>
      </w:r>
      <w:r w:rsidR="00412DE7" w:rsidRPr="0028684C">
        <w:rPr>
          <w:rStyle w:val="Char2"/>
          <w:rtl/>
        </w:rPr>
        <w:t>قَالَتِ ٱلۡأَعۡرَابُ ءَامَنَّاۖ قُل لَّمۡ تُؤۡمِنُواْ وَلَٰكِن قُولُوٓاْ أَسۡلَمۡنَا</w:t>
      </w:r>
      <w:r w:rsidR="008A5932">
        <w:rPr>
          <w:rFonts w:cs="Traditional Arabic" w:hint="cs"/>
          <w:color w:val="000000"/>
          <w:rtl/>
          <w:lang w:bidi="fa-IR"/>
        </w:rPr>
        <w:t>﴾</w:t>
      </w:r>
      <w:r w:rsidR="008A5932" w:rsidRPr="0039716B">
        <w:rPr>
          <w:rStyle w:val="Char3"/>
          <w:rFonts w:hint="cs"/>
          <w:rtl/>
        </w:rPr>
        <w:t xml:space="preserve"> </w:t>
      </w:r>
      <w:r w:rsidR="008A5932" w:rsidRPr="00E24D0F">
        <w:rPr>
          <w:rStyle w:val="Char5"/>
          <w:rFonts w:hint="cs"/>
          <w:rtl/>
        </w:rPr>
        <w:t>[الحجرات: 14]</w:t>
      </w:r>
      <w:r w:rsidR="008A5932" w:rsidRPr="0039716B">
        <w:rPr>
          <w:rStyle w:val="Char3"/>
          <w:rFonts w:hint="cs"/>
          <w:rtl/>
        </w:rPr>
        <w:t xml:space="preserve">. </w:t>
      </w:r>
      <w:r w:rsidRPr="0039716B">
        <w:rPr>
          <w:rStyle w:val="Char3"/>
          <w:rtl/>
        </w:rPr>
        <w:t>پس ایشان بر</w:t>
      </w:r>
      <w:r w:rsidR="006A582F" w:rsidRPr="0039716B">
        <w:rPr>
          <w:rStyle w:val="Char3"/>
          <w:rFonts w:hint="cs"/>
          <w:rtl/>
        </w:rPr>
        <w:t xml:space="preserve"> </w:t>
      </w:r>
      <w:r w:rsidRPr="0039716B">
        <w:rPr>
          <w:rStyle w:val="Char3"/>
          <w:rtl/>
        </w:rPr>
        <w:t>اساس صحیحرتین آراء (که ابن عباس ودیگران بدان اعتقاد دارند) منافق به شمارنمی آیند بلکه ایمانشان ضعیف وکم رنگ بوده است</w:t>
      </w:r>
      <w:r w:rsidRPr="00EB49AE">
        <w:rPr>
          <w:rStyle w:val="Char7"/>
          <w:bCs w:val="0"/>
          <w:szCs w:val="28"/>
          <w:vertAlign w:val="superscript"/>
          <w:rtl/>
        </w:rPr>
        <w:footnoteReference w:id="378"/>
      </w:r>
      <w:r w:rsidR="00D41346"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بنابراین</w:t>
      </w:r>
      <w:r w:rsidR="00D41346" w:rsidRPr="0039716B">
        <w:rPr>
          <w:rStyle w:val="Char3"/>
          <w:rFonts w:hint="cs"/>
          <w:rtl/>
        </w:rPr>
        <w:t>،</w:t>
      </w:r>
      <w:r w:rsidRPr="0039716B">
        <w:rPr>
          <w:rStyle w:val="Char3"/>
          <w:rtl/>
        </w:rPr>
        <w:t xml:space="preserve"> با توضیحات ارزشمند ابن رجب تفاوت میان اسلام و</w:t>
      </w:r>
      <w:r w:rsidR="006A582F" w:rsidRPr="0039716B">
        <w:rPr>
          <w:rStyle w:val="Char3"/>
          <w:rFonts w:hint="cs"/>
          <w:rtl/>
        </w:rPr>
        <w:t xml:space="preserve"> </w:t>
      </w:r>
      <w:r w:rsidRPr="0039716B">
        <w:rPr>
          <w:rStyle w:val="Char3"/>
          <w:rtl/>
        </w:rPr>
        <w:t>ایمان بر</w:t>
      </w:r>
      <w:r w:rsidR="006A582F" w:rsidRPr="0039716B">
        <w:rPr>
          <w:rStyle w:val="Char3"/>
          <w:rFonts w:hint="cs"/>
          <w:rtl/>
        </w:rPr>
        <w:t xml:space="preserve"> </w:t>
      </w:r>
      <w:r w:rsidRPr="0039716B">
        <w:rPr>
          <w:rStyle w:val="Char3"/>
          <w:rtl/>
        </w:rPr>
        <w:t>ایمان روشن می‌گردد، خداوند پاداش فراوانی را به ایشان ارزانی فرماید.</w:t>
      </w:r>
    </w:p>
    <w:p w:rsidR="00C3748B" w:rsidRPr="00D41346" w:rsidRDefault="00C3748B" w:rsidP="00D41346">
      <w:pPr>
        <w:pStyle w:val="a4"/>
        <w:rPr>
          <w:rtl/>
        </w:rPr>
      </w:pPr>
      <w:bookmarkStart w:id="107" w:name="_Toc320053475"/>
      <w:bookmarkStart w:id="108" w:name="_Toc433639628"/>
      <w:r w:rsidRPr="00D41346">
        <w:rPr>
          <w:rtl/>
        </w:rPr>
        <w:t>دیدگاه امام شافعی درباره تفاوت میان ایمان واسلام</w:t>
      </w:r>
      <w:bookmarkEnd w:id="107"/>
      <w:bookmarkEnd w:id="108"/>
    </w:p>
    <w:p w:rsidR="00C3748B" w:rsidRPr="0039716B" w:rsidRDefault="00C3748B" w:rsidP="00E24D0F">
      <w:pPr>
        <w:ind w:firstLine="284"/>
        <w:jc w:val="both"/>
        <w:rPr>
          <w:rStyle w:val="Char3"/>
          <w:rtl/>
        </w:rPr>
      </w:pPr>
      <w:r w:rsidRPr="0039716B">
        <w:rPr>
          <w:rStyle w:val="Char3"/>
          <w:rtl/>
        </w:rPr>
        <w:t>آنچه از</w:t>
      </w:r>
      <w:r w:rsidR="006A582F" w:rsidRPr="0039716B">
        <w:rPr>
          <w:rStyle w:val="Char3"/>
          <w:rFonts w:hint="cs"/>
          <w:rtl/>
        </w:rPr>
        <w:t xml:space="preserve"> </w:t>
      </w:r>
      <w:r w:rsidRPr="0039716B">
        <w:rPr>
          <w:rStyle w:val="Char3"/>
          <w:rtl/>
        </w:rPr>
        <w:t>سخنان منتسب به امام شافعی</w:t>
      </w:r>
      <w:r w:rsidR="004032B3" w:rsidRPr="004032B3">
        <w:rPr>
          <w:rFonts w:cs="CTraditional Arabic" w:hint="cs"/>
          <w:rtl/>
          <w:lang w:bidi="fa-IR"/>
        </w:rPr>
        <w:t>/</w:t>
      </w:r>
      <w:r w:rsidRPr="0039716B">
        <w:rPr>
          <w:rStyle w:val="Char3"/>
          <w:rtl/>
        </w:rPr>
        <w:t xml:space="preserve"> بر</w:t>
      </w:r>
      <w:r w:rsidR="006A582F" w:rsidRPr="0039716B">
        <w:rPr>
          <w:rStyle w:val="Char3"/>
          <w:rFonts w:hint="cs"/>
          <w:rtl/>
        </w:rPr>
        <w:t xml:space="preserve"> </w:t>
      </w:r>
      <w:r w:rsidRPr="0039716B">
        <w:rPr>
          <w:rStyle w:val="Char3"/>
          <w:rtl/>
        </w:rPr>
        <w:t>می</w:t>
      </w:r>
      <w:r w:rsidR="001326A6" w:rsidRPr="0039716B">
        <w:rPr>
          <w:rStyle w:val="Char3"/>
          <w:rFonts w:hint="cs"/>
          <w:rtl/>
        </w:rPr>
        <w:t>‌</w:t>
      </w:r>
      <w:r w:rsidRPr="0039716B">
        <w:rPr>
          <w:rStyle w:val="Char3"/>
          <w:rtl/>
        </w:rPr>
        <w:t>آید اینکه ایشان قائل به تفاوت میان ایمان و</w:t>
      </w:r>
      <w:r w:rsidR="006A582F" w:rsidRPr="0039716B">
        <w:rPr>
          <w:rStyle w:val="Char3"/>
          <w:rFonts w:hint="cs"/>
          <w:rtl/>
        </w:rPr>
        <w:t xml:space="preserve"> </w:t>
      </w:r>
      <w:r w:rsidRPr="0039716B">
        <w:rPr>
          <w:rStyle w:val="Char3"/>
          <w:rtl/>
        </w:rPr>
        <w:t>اسلام نبوده‌اند بلکه در</w:t>
      </w:r>
      <w:r w:rsidR="006A582F" w:rsidRPr="0039716B">
        <w:rPr>
          <w:rStyle w:val="Char3"/>
          <w:rFonts w:hint="cs"/>
          <w:rtl/>
        </w:rPr>
        <w:t xml:space="preserve"> </w:t>
      </w:r>
      <w:r w:rsidRPr="0039716B">
        <w:rPr>
          <w:rStyle w:val="Char3"/>
          <w:rtl/>
        </w:rPr>
        <w:t>برخی روایات به اتحاد مدلول</w:t>
      </w:r>
      <w:r w:rsidR="007133C0">
        <w:rPr>
          <w:rStyle w:val="Char3"/>
          <w:rtl/>
        </w:rPr>
        <w:t xml:space="preserve"> آن‌ها </w:t>
      </w:r>
      <w:r w:rsidRPr="0039716B">
        <w:rPr>
          <w:rStyle w:val="Char3"/>
          <w:rtl/>
        </w:rPr>
        <w:t>تصریح نموده است.</w:t>
      </w:r>
      <w:r w:rsidR="006A582F" w:rsidRPr="0039716B">
        <w:rPr>
          <w:rStyle w:val="Char3"/>
          <w:rFonts w:hint="cs"/>
          <w:rtl/>
        </w:rPr>
        <w:t xml:space="preserve"> </w:t>
      </w:r>
      <w:r w:rsidRPr="0039716B">
        <w:rPr>
          <w:rStyle w:val="Char3"/>
          <w:rtl/>
        </w:rPr>
        <w:t>زیرا درکتاب</w:t>
      </w:r>
      <w:r w:rsidRPr="00443EAA">
        <w:rPr>
          <w:rStyle w:val="Char1"/>
          <w:rtl/>
          <w:lang w:bidi="ar-SA"/>
        </w:rPr>
        <w:t>"الاُم ـ باب عتق الرقبة ال</w:t>
      </w:r>
      <w:r w:rsidR="00BC5351">
        <w:rPr>
          <w:rStyle w:val="Char1"/>
          <w:rFonts w:hint="cs"/>
          <w:rtl/>
          <w:lang w:bidi="ar-SA"/>
        </w:rPr>
        <w:t>ـ</w:t>
      </w:r>
      <w:r w:rsidRPr="00443EAA">
        <w:rPr>
          <w:rStyle w:val="Char1"/>
          <w:rtl/>
          <w:lang w:bidi="ar-SA"/>
        </w:rPr>
        <w:t>مؤمنة</w:t>
      </w:r>
      <w:r w:rsidR="00D93A3D">
        <w:rPr>
          <w:rStyle w:val="Char1"/>
          <w:rtl/>
          <w:lang w:bidi="ar-SA"/>
        </w:rPr>
        <w:t xml:space="preserve"> في </w:t>
      </w:r>
      <w:r w:rsidRPr="00443EAA">
        <w:rPr>
          <w:rStyle w:val="Char1"/>
          <w:rtl/>
          <w:lang w:bidi="ar-SA"/>
        </w:rPr>
        <w:t>الظهار"</w:t>
      </w:r>
      <w:r w:rsidR="008A5932" w:rsidRPr="0039716B">
        <w:rPr>
          <w:rStyle w:val="Char3"/>
          <w:rFonts w:hint="cs"/>
          <w:rtl/>
        </w:rPr>
        <w:t xml:space="preserve"> </w:t>
      </w:r>
      <w:r w:rsidR="006A582F" w:rsidRPr="0039716B">
        <w:rPr>
          <w:rStyle w:val="Char3"/>
          <w:rtl/>
        </w:rPr>
        <w:t>می</w:t>
      </w:r>
      <w:r w:rsidR="006A582F" w:rsidRPr="0039716B">
        <w:rPr>
          <w:rStyle w:val="Char3"/>
          <w:rFonts w:hint="cs"/>
          <w:rtl/>
        </w:rPr>
        <w:t>‌</w:t>
      </w:r>
      <w:r w:rsidRPr="0039716B">
        <w:rPr>
          <w:rStyle w:val="Char3"/>
          <w:rtl/>
        </w:rPr>
        <w:t>گوید: هرگاه کفاره ظهار بر</w:t>
      </w:r>
      <w:r w:rsidR="006A582F" w:rsidRPr="0039716B">
        <w:rPr>
          <w:rStyle w:val="Char3"/>
          <w:rFonts w:hint="cs"/>
          <w:rtl/>
        </w:rPr>
        <w:t xml:space="preserve"> </w:t>
      </w:r>
      <w:r w:rsidRPr="0039716B">
        <w:rPr>
          <w:rStyle w:val="Char3"/>
          <w:rtl/>
        </w:rPr>
        <w:t>کسی واجب گشت باید درصورت توانایی آزاد نمودن برده یا داشتن قیمتش، برده مؤمنی را از قید اسارت وبردگی آزاد نماید و</w:t>
      </w:r>
      <w:r w:rsidR="006A582F" w:rsidRPr="0039716B">
        <w:rPr>
          <w:rStyle w:val="Char3"/>
          <w:rFonts w:hint="cs"/>
          <w:rtl/>
        </w:rPr>
        <w:t xml:space="preserve"> </w:t>
      </w:r>
      <w:r w:rsidRPr="0039716B">
        <w:rPr>
          <w:rStyle w:val="Char3"/>
          <w:rtl/>
        </w:rPr>
        <w:t>غیر برده یا آزاد کردن برده غیر مؤمن موجب سقوط کفاره ازگردنش نمی‌گردد، چون خداوند راجع به کفاره قتل خطأ می‌فرماید:</w:t>
      </w:r>
      <w:r w:rsidR="00E24D0F">
        <w:rPr>
          <w:rStyle w:val="Char3"/>
          <w:rFonts w:hint="cs"/>
          <w:rtl/>
        </w:rPr>
        <w:t xml:space="preserve"> </w:t>
      </w:r>
      <w:r w:rsidR="00E24D0F">
        <w:rPr>
          <w:rStyle w:val="Char3"/>
          <w:rFonts w:cs="Traditional Arabic"/>
          <w:color w:val="000000"/>
          <w:shd w:val="clear" w:color="auto" w:fill="FFFFFF"/>
          <w:rtl/>
        </w:rPr>
        <w:t>﴿</w:t>
      </w:r>
      <w:r w:rsidR="00E24D0F" w:rsidRPr="0028684C">
        <w:rPr>
          <w:rStyle w:val="Char2"/>
          <w:rtl/>
        </w:rPr>
        <w:t>فَتَحْرِيرُ رَقَبَةٍ مُؤْمِنَةٍ</w:t>
      </w:r>
      <w:r w:rsidR="00E24D0F">
        <w:rPr>
          <w:rStyle w:val="Char3"/>
          <w:rFonts w:cs="Traditional Arabic"/>
          <w:color w:val="000000"/>
          <w:shd w:val="clear" w:color="auto" w:fill="FFFFFF"/>
          <w:rtl/>
        </w:rPr>
        <w:t>﴾</w:t>
      </w:r>
      <w:r w:rsidRPr="00E24D0F">
        <w:rPr>
          <w:rStyle w:val="Char3"/>
          <w:rtl/>
        </w:rPr>
        <w:t xml:space="preserve"> </w:t>
      </w:r>
      <w:r w:rsidR="00E24D0F" w:rsidRPr="00E24D0F">
        <w:rPr>
          <w:rStyle w:val="Char5"/>
          <w:rFonts w:hint="cs"/>
          <w:rtl/>
        </w:rPr>
        <w:t>[</w:t>
      </w:r>
      <w:r w:rsidRPr="00E24D0F">
        <w:rPr>
          <w:rStyle w:val="Char5"/>
          <w:rtl/>
        </w:rPr>
        <w:t>النساء: ٩٢</w:t>
      </w:r>
      <w:r w:rsidRPr="00E24D0F">
        <w:rPr>
          <w:rStyle w:val="Char5"/>
        </w:rPr>
        <w:t xml:space="preserve"> </w:t>
      </w:r>
      <w:r w:rsidR="00E24D0F" w:rsidRPr="00E24D0F">
        <w:rPr>
          <w:rStyle w:val="Char5"/>
          <w:rFonts w:hint="cs"/>
          <w:rtl/>
        </w:rPr>
        <w:t>]</w:t>
      </w:r>
      <w:r w:rsidR="00E24D0F" w:rsidRPr="00E24D0F">
        <w:rPr>
          <w:rStyle w:val="Char3"/>
          <w:rFonts w:hint="cs"/>
          <w:rtl/>
        </w:rPr>
        <w:t xml:space="preserve">. </w:t>
      </w:r>
      <w:r w:rsidRPr="00E24D0F">
        <w:rPr>
          <w:rStyle w:val="Char3"/>
          <w:rtl/>
        </w:rPr>
        <w:t>ا</w:t>
      </w:r>
      <w:r w:rsidRPr="0039716B">
        <w:rPr>
          <w:rStyle w:val="Char3"/>
          <w:rtl/>
        </w:rPr>
        <w:t>ین آ</w:t>
      </w:r>
      <w:r w:rsidR="00FF3772">
        <w:rPr>
          <w:rStyle w:val="Char3"/>
          <w:rtl/>
        </w:rPr>
        <w:t>ی</w:t>
      </w:r>
      <w:r w:rsidRPr="0039716B">
        <w:rPr>
          <w:rStyle w:val="Char3"/>
          <w:rtl/>
        </w:rPr>
        <w:t>ه به مثابه دلیلی است برای آن که برده غیر مؤمن درهیچ کفاره‌ای قابل قبول نیست زیرا در</w:t>
      </w:r>
      <w:r w:rsidR="006A582F" w:rsidRPr="0039716B">
        <w:rPr>
          <w:rStyle w:val="Char3"/>
          <w:rFonts w:hint="cs"/>
          <w:rtl/>
        </w:rPr>
        <w:t xml:space="preserve"> </w:t>
      </w:r>
      <w:r w:rsidRPr="0039716B">
        <w:rPr>
          <w:rStyle w:val="Char3"/>
          <w:rtl/>
        </w:rPr>
        <w:t>مسأله قتل نیز برای کفاره می‌باشد، چنانکه خداوند در دو مورد</w:t>
      </w:r>
      <w:r w:rsidRPr="00EB49AE">
        <w:rPr>
          <w:rStyle w:val="Char7"/>
          <w:bCs w:val="0"/>
          <w:szCs w:val="28"/>
          <w:vertAlign w:val="superscript"/>
          <w:rtl/>
        </w:rPr>
        <w:footnoteReference w:id="379"/>
      </w:r>
      <w:r w:rsidRPr="0039716B">
        <w:rPr>
          <w:rStyle w:val="Char3"/>
          <w:rtl/>
        </w:rPr>
        <w:t>، شرط عدالت را برای اعتبار شهادت واجب نموده و در سه مورد</w:t>
      </w:r>
      <w:r w:rsidRPr="00EB49AE">
        <w:rPr>
          <w:rStyle w:val="Char7"/>
          <w:bCs w:val="0"/>
          <w:szCs w:val="28"/>
          <w:vertAlign w:val="superscript"/>
          <w:rtl/>
        </w:rPr>
        <w:footnoteReference w:id="380"/>
      </w:r>
      <w:r w:rsidRPr="0074252A">
        <w:rPr>
          <w:rStyle w:val="Char7"/>
          <w:rtl/>
        </w:rPr>
        <w:t xml:space="preserve"> </w:t>
      </w:r>
      <w:r w:rsidRPr="0039716B">
        <w:rPr>
          <w:rStyle w:val="Char3"/>
          <w:rtl/>
        </w:rPr>
        <w:t>نیز به صورت مطلق بدان پرداخته است، در اینجا چون همه موارد در دایره شهادت می‌گنجند، به شرط مورد نظر خداوند اکتفا کرده و</w:t>
      </w:r>
      <w:r w:rsidR="006A582F" w:rsidRPr="0039716B">
        <w:rPr>
          <w:rStyle w:val="Char3"/>
          <w:rFonts w:hint="cs"/>
          <w:rtl/>
        </w:rPr>
        <w:t xml:space="preserve"> </w:t>
      </w:r>
      <w:r w:rsidRPr="0039716B">
        <w:rPr>
          <w:rStyle w:val="Char3"/>
          <w:rtl/>
        </w:rPr>
        <w:t>بر</w:t>
      </w:r>
      <w:r w:rsidR="006A582F" w:rsidRPr="0039716B">
        <w:rPr>
          <w:rStyle w:val="Char3"/>
          <w:rFonts w:hint="cs"/>
          <w:rtl/>
        </w:rPr>
        <w:t xml:space="preserve"> </w:t>
      </w:r>
      <w:r w:rsidRPr="0039716B">
        <w:rPr>
          <w:rStyle w:val="Char3"/>
          <w:rtl/>
        </w:rPr>
        <w:t>موارد مطلق شهادت چنین استدلال می‌کنیم که اگر خداوند همان معنی را قصد می‌کرد شرط نمی‌گذاشت بلکه او اموال مسلمانان را به خودشان بازگردانده نه به مشرکان، لذا اگر یک نفر درکفاره ظهار برده غیر مؤمنی را آزاد کرد کافی نیست و باید برده مؤمنی را آزاد نماید.</w:t>
      </w:r>
    </w:p>
    <w:p w:rsidR="00C3748B" w:rsidRPr="0039716B" w:rsidRDefault="00C3748B" w:rsidP="001326A6">
      <w:pPr>
        <w:ind w:firstLine="284"/>
        <w:jc w:val="both"/>
        <w:rPr>
          <w:rStyle w:val="Char3"/>
          <w:rtl/>
        </w:rPr>
      </w:pPr>
      <w:r w:rsidRPr="0039716B">
        <w:rPr>
          <w:rStyle w:val="Char3"/>
          <w:rtl/>
        </w:rPr>
        <w:t>وی در ادامه می‌گوید: ازنظر من خوب‌تر این است برده‌ای مکلف و</w:t>
      </w:r>
      <w:r w:rsidR="006A582F" w:rsidRPr="0039716B">
        <w:rPr>
          <w:rStyle w:val="Char3"/>
          <w:rFonts w:hint="cs"/>
          <w:rtl/>
        </w:rPr>
        <w:t xml:space="preserve"> </w:t>
      </w:r>
      <w:r w:rsidRPr="0039716B">
        <w:rPr>
          <w:rStyle w:val="Char3"/>
          <w:rtl/>
        </w:rPr>
        <w:t>مؤمن را آزاد نماید، اگر غیرعرب بود ولی اسلام را خوب توصیف کرد کفایت می‌کند</w:t>
      </w:r>
      <w:r w:rsidRPr="00EB49AE">
        <w:rPr>
          <w:rStyle w:val="Char7"/>
          <w:bCs w:val="0"/>
          <w:szCs w:val="28"/>
          <w:vertAlign w:val="superscript"/>
          <w:rtl/>
        </w:rPr>
        <w:footnoteReference w:id="381"/>
      </w:r>
      <w:r w:rsidR="00D41346"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مالک از هلال بن امیة بن اسامه از عطاء بن یسار ازعمر بن حکم به ما خبرداد که پیش پیامبر</w:t>
      </w:r>
      <w:r w:rsidRPr="00DC2A78">
        <w:rPr>
          <w:rFonts w:ascii="Tahoma" w:hAnsi="Tahoma" w:cs="CTraditional Arabic"/>
          <w:rtl/>
          <w:lang w:bidi="fa-IR"/>
        </w:rPr>
        <w:t xml:space="preserve">ص </w:t>
      </w:r>
      <w:r w:rsidRPr="0039716B">
        <w:rPr>
          <w:rStyle w:val="Char3"/>
          <w:rtl/>
        </w:rPr>
        <w:t>رفتم و</w:t>
      </w:r>
      <w:r w:rsidR="006A582F" w:rsidRPr="0039716B">
        <w:rPr>
          <w:rStyle w:val="Char3"/>
          <w:rFonts w:hint="cs"/>
          <w:rtl/>
        </w:rPr>
        <w:t xml:space="preserve"> </w:t>
      </w:r>
      <w:r w:rsidRPr="0039716B">
        <w:rPr>
          <w:rStyle w:val="Char3"/>
          <w:rtl/>
        </w:rPr>
        <w:t>گفتم: ای پیامبر خدا!</w:t>
      </w:r>
      <w:r w:rsidR="006A582F" w:rsidRPr="0039716B">
        <w:rPr>
          <w:rStyle w:val="Char3"/>
          <w:rFonts w:hint="cs"/>
          <w:rtl/>
        </w:rPr>
        <w:t xml:space="preserve"> </w:t>
      </w:r>
      <w:r w:rsidRPr="0039716B">
        <w:rPr>
          <w:rStyle w:val="Char3"/>
          <w:rtl/>
        </w:rPr>
        <w:t>من کنیزکی دارم که چوپان است، پیشش رفتم دیدم گوسفندی راگم کرده است راجع به آن از او سؤال نمودم درپاسخ گفت: گرگ آن را خورده است، من نیز که انسانم (و مغلوب طبایع بشری)</w:t>
      </w:r>
      <w:r w:rsidR="008A5932" w:rsidRPr="0039716B">
        <w:rPr>
          <w:rStyle w:val="Char3"/>
          <w:rFonts w:hint="cs"/>
          <w:rtl/>
        </w:rPr>
        <w:t xml:space="preserve"> </w:t>
      </w:r>
      <w:r w:rsidRPr="0039716B">
        <w:rPr>
          <w:rStyle w:val="Char3"/>
          <w:rtl/>
        </w:rPr>
        <w:t>از</w:t>
      </w:r>
      <w:r w:rsidR="008A5932" w:rsidRPr="0039716B">
        <w:rPr>
          <w:rStyle w:val="Char3"/>
          <w:rFonts w:hint="cs"/>
          <w:rtl/>
        </w:rPr>
        <w:t xml:space="preserve"> </w:t>
      </w:r>
      <w:r w:rsidRPr="0039716B">
        <w:rPr>
          <w:rStyle w:val="Char3"/>
          <w:rtl/>
        </w:rPr>
        <w:t>او خشمگین شده و</w:t>
      </w:r>
      <w:r w:rsidR="006A582F" w:rsidRPr="0039716B">
        <w:rPr>
          <w:rStyle w:val="Char3"/>
          <w:rFonts w:hint="cs"/>
          <w:rtl/>
        </w:rPr>
        <w:t xml:space="preserve"> </w:t>
      </w:r>
      <w:r w:rsidRPr="0039716B">
        <w:rPr>
          <w:rStyle w:val="Char3"/>
          <w:rtl/>
        </w:rPr>
        <w:t>یک سیلی به صورتش زدم وحالا برده‌ای بر</w:t>
      </w:r>
      <w:r w:rsidR="006A582F" w:rsidRPr="0039716B">
        <w:rPr>
          <w:rStyle w:val="Char3"/>
          <w:rFonts w:hint="cs"/>
          <w:rtl/>
        </w:rPr>
        <w:t xml:space="preserve"> </w:t>
      </w:r>
      <w:r w:rsidRPr="0039716B">
        <w:rPr>
          <w:rStyle w:val="Char3"/>
          <w:rtl/>
        </w:rPr>
        <w:t>من واجب شده آیا آن کنیزک را آزاد کنم؟ پیامبر از کنیزک پرسید: خدا کجا است؟ گفت: درآسمان، فرمود: من کیستم؟</w:t>
      </w:r>
      <w:r w:rsidR="006704C2" w:rsidRPr="0039716B">
        <w:rPr>
          <w:rStyle w:val="Char3"/>
          <w:rtl/>
        </w:rPr>
        <w:t xml:space="preserve"> </w:t>
      </w:r>
      <w:r w:rsidR="006A582F" w:rsidRPr="0039716B">
        <w:rPr>
          <w:rStyle w:val="Char3"/>
          <w:rtl/>
        </w:rPr>
        <w:t>گفت: پیامبر خدا</w:t>
      </w:r>
      <w:r w:rsidR="006A582F" w:rsidRPr="0039716B">
        <w:rPr>
          <w:rStyle w:val="Char3"/>
          <w:rFonts w:hint="cs"/>
          <w:rtl/>
        </w:rPr>
        <w:t xml:space="preserve"> </w:t>
      </w:r>
      <w:r w:rsidRPr="0039716B">
        <w:rPr>
          <w:rStyle w:val="Char3"/>
          <w:rtl/>
        </w:rPr>
        <w:t>فرمود: پس آزادش کن.</w:t>
      </w:r>
      <w:r w:rsidR="006A582F" w:rsidRPr="0039716B">
        <w:rPr>
          <w:rStyle w:val="Char3"/>
          <w:rFonts w:hint="cs"/>
          <w:rtl/>
        </w:rPr>
        <w:t xml:space="preserve"> </w:t>
      </w:r>
      <w:r w:rsidRPr="0039716B">
        <w:rPr>
          <w:rStyle w:val="Char3"/>
          <w:rtl/>
        </w:rPr>
        <w:t>(مقصود پیامبر این بوده که اگر کنیزک مزبور مؤمن باشد آزاد کرد</w:t>
      </w:r>
      <w:r w:rsidR="00D41346" w:rsidRPr="0039716B">
        <w:rPr>
          <w:rStyle w:val="Char3"/>
          <w:rtl/>
        </w:rPr>
        <w:t>نش مسؤلیت عمر را برطرف می‌نماید</w:t>
      </w:r>
      <w:r w:rsidRPr="0039716B">
        <w:rPr>
          <w:rStyle w:val="Char3"/>
          <w:rtl/>
        </w:rPr>
        <w:t>)</w:t>
      </w:r>
      <w:r w:rsidR="00D41346"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عمر گفت: ای پیامبرخدا! ما در</w:t>
      </w:r>
      <w:r w:rsidR="006A582F" w:rsidRPr="0039716B">
        <w:rPr>
          <w:rStyle w:val="Char3"/>
          <w:rFonts w:hint="cs"/>
          <w:rtl/>
        </w:rPr>
        <w:t xml:space="preserve"> </w:t>
      </w:r>
      <w:r w:rsidRPr="0039716B">
        <w:rPr>
          <w:rStyle w:val="Char3"/>
          <w:rtl/>
        </w:rPr>
        <w:t>دوران جاهلیت چیزهایی</w:t>
      </w:r>
      <w:r w:rsidR="006A582F" w:rsidRPr="0039716B">
        <w:rPr>
          <w:rStyle w:val="Char3"/>
          <w:rtl/>
        </w:rPr>
        <w:t xml:space="preserve"> را انجام می‌دادیم، مثلاپیش غیب</w:t>
      </w:r>
      <w:r w:rsidR="006A582F" w:rsidRPr="0039716B">
        <w:rPr>
          <w:rStyle w:val="Char3"/>
          <w:rFonts w:hint="cs"/>
          <w:rtl/>
        </w:rPr>
        <w:t>‌</w:t>
      </w:r>
      <w:r w:rsidR="006A582F" w:rsidRPr="0039716B">
        <w:rPr>
          <w:rStyle w:val="Char3"/>
          <w:rtl/>
        </w:rPr>
        <w:t>گو</w:t>
      </w:r>
      <w:r w:rsidRPr="0039716B">
        <w:rPr>
          <w:rStyle w:val="Char3"/>
          <w:rtl/>
        </w:rPr>
        <w:t>یان می‌رفتیم، فرمود: پیش</w:t>
      </w:r>
      <w:r w:rsidR="007133C0">
        <w:rPr>
          <w:rStyle w:val="Char3"/>
          <w:rtl/>
        </w:rPr>
        <w:t xml:space="preserve"> آن‌ها </w:t>
      </w:r>
      <w:r w:rsidRPr="0039716B">
        <w:rPr>
          <w:rStyle w:val="Char3"/>
          <w:rtl/>
        </w:rPr>
        <w:t>نروید.</w:t>
      </w:r>
      <w:r w:rsidR="006A582F" w:rsidRPr="0039716B">
        <w:rPr>
          <w:rStyle w:val="Char3"/>
          <w:rFonts w:hint="cs"/>
          <w:rtl/>
        </w:rPr>
        <w:t xml:space="preserve"> </w:t>
      </w:r>
      <w:r w:rsidRPr="0039716B">
        <w:rPr>
          <w:rStyle w:val="Char3"/>
          <w:rtl/>
        </w:rPr>
        <w:t>عمر</w:t>
      </w:r>
      <w:r w:rsidR="006A582F" w:rsidRPr="0039716B">
        <w:rPr>
          <w:rStyle w:val="Char3"/>
          <w:rFonts w:hint="cs"/>
          <w:rtl/>
        </w:rPr>
        <w:t xml:space="preserve"> </w:t>
      </w:r>
      <w:r w:rsidRPr="0039716B">
        <w:rPr>
          <w:rStyle w:val="Char3"/>
          <w:rtl/>
        </w:rPr>
        <w:t>گفت: فال بد می‌زدیم، فرمود: آن هم چیزی بوده که به ذهنتان خطور کرده و</w:t>
      </w:r>
      <w:r w:rsidR="006A582F" w:rsidRPr="0039716B">
        <w:rPr>
          <w:rStyle w:val="Char3"/>
          <w:rFonts w:hint="cs"/>
          <w:rtl/>
        </w:rPr>
        <w:t xml:space="preserve"> </w:t>
      </w:r>
      <w:r w:rsidRPr="0039716B">
        <w:rPr>
          <w:rStyle w:val="Char3"/>
          <w:rtl/>
        </w:rPr>
        <w:t>نباید شما را از اجرای تصمیمهایتان بازدارد</w:t>
      </w:r>
      <w:r w:rsidRPr="00EB49AE">
        <w:rPr>
          <w:rStyle w:val="Char7"/>
          <w:bCs w:val="0"/>
          <w:szCs w:val="28"/>
          <w:vertAlign w:val="superscript"/>
          <w:rtl/>
        </w:rPr>
        <w:footnoteReference w:id="382"/>
      </w:r>
      <w:r w:rsidR="006A582F" w:rsidRPr="0039716B">
        <w:rPr>
          <w:rStyle w:val="Char3"/>
          <w:rFonts w:hint="cs"/>
          <w:rtl/>
        </w:rPr>
        <w:t xml:space="preserve">. </w:t>
      </w:r>
      <w:r w:rsidRPr="0039716B">
        <w:rPr>
          <w:rStyle w:val="Char3"/>
          <w:rtl/>
        </w:rPr>
        <w:t>شافعی پیرامون این حدیث می‌گوید: نام راوی معاویة بن حکم است و</w:t>
      </w:r>
      <w:r w:rsidR="006A582F" w:rsidRPr="0039716B">
        <w:rPr>
          <w:rStyle w:val="Char3"/>
          <w:rFonts w:hint="cs"/>
          <w:rtl/>
        </w:rPr>
        <w:t xml:space="preserve"> </w:t>
      </w:r>
      <w:r w:rsidRPr="0039716B">
        <w:rPr>
          <w:rStyle w:val="Char3"/>
          <w:rtl/>
        </w:rPr>
        <w:t>زهری و</w:t>
      </w:r>
      <w:r w:rsidR="006A582F" w:rsidRPr="0039716B">
        <w:rPr>
          <w:rStyle w:val="Char3"/>
          <w:rFonts w:hint="cs"/>
          <w:rtl/>
        </w:rPr>
        <w:t xml:space="preserve"> </w:t>
      </w:r>
      <w:r w:rsidRPr="0039716B">
        <w:rPr>
          <w:rStyle w:val="Char3"/>
          <w:rtl/>
        </w:rPr>
        <w:t>یحی بن کثیر نیز چنین روایت کرده‌اند</w:t>
      </w:r>
      <w:r w:rsidRPr="00EB49AE">
        <w:rPr>
          <w:rStyle w:val="Char7"/>
          <w:bCs w:val="0"/>
          <w:szCs w:val="28"/>
          <w:vertAlign w:val="superscript"/>
          <w:rtl/>
        </w:rPr>
        <w:footnoteReference w:id="383"/>
      </w:r>
      <w:r w:rsidR="00D41346"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شافعی در</w:t>
      </w:r>
      <w:r w:rsidR="006A582F" w:rsidRPr="0039716B">
        <w:rPr>
          <w:rStyle w:val="Char3"/>
          <w:rFonts w:hint="cs"/>
          <w:rtl/>
        </w:rPr>
        <w:t xml:space="preserve"> </w:t>
      </w:r>
      <w:r w:rsidRPr="0039716B">
        <w:rPr>
          <w:rStyle w:val="Char3"/>
          <w:rtl/>
        </w:rPr>
        <w:t>ادامه می‌گوید: اگر</w:t>
      </w:r>
      <w:r w:rsidR="006A582F" w:rsidRPr="0039716B">
        <w:rPr>
          <w:rStyle w:val="Char3"/>
          <w:rFonts w:hint="cs"/>
          <w:rtl/>
        </w:rPr>
        <w:t xml:space="preserve"> </w:t>
      </w:r>
      <w:r w:rsidRPr="0039716B">
        <w:rPr>
          <w:rStyle w:val="Char3"/>
          <w:rtl/>
        </w:rPr>
        <w:t>کودکی را که یکی از والدینش مسلمان بود</w:t>
      </w:r>
      <w:r w:rsidR="006A582F" w:rsidRPr="0039716B">
        <w:rPr>
          <w:rStyle w:val="Char3"/>
          <w:rFonts w:hint="cs"/>
          <w:rtl/>
        </w:rPr>
        <w:t xml:space="preserve"> </w:t>
      </w:r>
      <w:r w:rsidRPr="0039716B">
        <w:rPr>
          <w:rStyle w:val="Char3"/>
          <w:rtl/>
        </w:rPr>
        <w:t>آزاد کرد، کفایت می‌کند چون نماز</w:t>
      </w:r>
      <w:r w:rsidR="006A582F" w:rsidRPr="0039716B">
        <w:rPr>
          <w:rStyle w:val="Char3"/>
          <w:rFonts w:hint="cs"/>
          <w:rtl/>
        </w:rPr>
        <w:t xml:space="preserve"> </w:t>
      </w:r>
      <w:r w:rsidRPr="0039716B">
        <w:rPr>
          <w:rStyle w:val="Char3"/>
          <w:rtl/>
        </w:rPr>
        <w:t>میت وارث رادرحق وی اجرا نموده و</w:t>
      </w:r>
      <w:r w:rsidR="006A582F" w:rsidRPr="0039716B">
        <w:rPr>
          <w:rStyle w:val="Char3"/>
          <w:rFonts w:hint="cs"/>
          <w:rtl/>
        </w:rPr>
        <w:t xml:space="preserve"> </w:t>
      </w:r>
      <w:r w:rsidRPr="0039716B">
        <w:rPr>
          <w:rStyle w:val="Char3"/>
          <w:rtl/>
        </w:rPr>
        <w:t>از</w:t>
      </w:r>
      <w:r w:rsidR="006A582F" w:rsidRPr="0039716B">
        <w:rPr>
          <w:rStyle w:val="Char3"/>
          <w:rFonts w:hint="cs"/>
          <w:rtl/>
        </w:rPr>
        <w:t xml:space="preserve"> </w:t>
      </w:r>
      <w:r w:rsidRPr="0039716B">
        <w:rPr>
          <w:rStyle w:val="Char3"/>
          <w:rtl/>
        </w:rPr>
        <w:t>نظرما مسلمان محسوب می‌گردد.</w:t>
      </w:r>
      <w:r w:rsidR="006A582F" w:rsidRPr="0039716B">
        <w:rPr>
          <w:rStyle w:val="Char3"/>
          <w:rFonts w:hint="cs"/>
          <w:rtl/>
        </w:rPr>
        <w:t xml:space="preserve"> </w:t>
      </w:r>
      <w:r w:rsidRPr="0039716B">
        <w:rPr>
          <w:rStyle w:val="Char3"/>
          <w:rtl/>
        </w:rPr>
        <w:t>ولی اگر مرتدی را آزاد کرد کفاره از او ساقط نمی‌گردد گرچه پس از آزاد کردنش نیز مسلمان شود چون درحالی آزادش کرده که غیر مؤمن بوده است.</w:t>
      </w:r>
      <w:r w:rsidR="006A582F" w:rsidRPr="0039716B">
        <w:rPr>
          <w:rStyle w:val="Char3"/>
          <w:rFonts w:hint="cs"/>
          <w:rtl/>
        </w:rPr>
        <w:t xml:space="preserve"> </w:t>
      </w:r>
      <w:r w:rsidRPr="0039716B">
        <w:rPr>
          <w:rStyle w:val="Char3"/>
          <w:rtl/>
        </w:rPr>
        <w:t>اگربرده مزبور لال به دنیا آمده بود ولی اسلام را پذیرفته و</w:t>
      </w:r>
      <w:r w:rsidR="006A582F" w:rsidRPr="0039716B">
        <w:rPr>
          <w:rStyle w:val="Char3"/>
          <w:rFonts w:hint="cs"/>
          <w:rtl/>
        </w:rPr>
        <w:t xml:space="preserve"> </w:t>
      </w:r>
      <w:r w:rsidRPr="0039716B">
        <w:rPr>
          <w:rStyle w:val="Char3"/>
          <w:rtl/>
        </w:rPr>
        <w:t>با اشاره اعتقادش را اثبات و</w:t>
      </w:r>
      <w:r w:rsidR="006A582F" w:rsidRPr="0039716B">
        <w:rPr>
          <w:rStyle w:val="Char3"/>
          <w:rFonts w:hint="cs"/>
          <w:rtl/>
        </w:rPr>
        <w:t xml:space="preserve"> </w:t>
      </w:r>
      <w:r w:rsidRPr="0039716B">
        <w:rPr>
          <w:rStyle w:val="Char3"/>
          <w:rtl/>
        </w:rPr>
        <w:t>نماز می‌خواند، کفایت می‌کند گرچه از سرزمین کفر نیز پیش ما آمده باشد.</w:t>
      </w:r>
      <w:r w:rsidR="006A582F" w:rsidRPr="0039716B">
        <w:rPr>
          <w:rStyle w:val="Char3"/>
          <w:rFonts w:hint="cs"/>
          <w:rtl/>
        </w:rPr>
        <w:t xml:space="preserve"> </w:t>
      </w:r>
      <w:r w:rsidRPr="0039716B">
        <w:rPr>
          <w:rStyle w:val="Char3"/>
          <w:rtl/>
        </w:rPr>
        <w:t>ولی ازنظر من بهتر آن است برده‌ای آزاد کند که الفاظ دال برایمان رابرزبان جاری سازد.</w:t>
      </w:r>
      <w:r w:rsidR="006A582F" w:rsidRPr="0039716B">
        <w:rPr>
          <w:rStyle w:val="Char3"/>
          <w:rFonts w:hint="cs"/>
          <w:rtl/>
        </w:rPr>
        <w:t xml:space="preserve"> </w:t>
      </w:r>
      <w:r w:rsidRPr="0039716B">
        <w:rPr>
          <w:rStyle w:val="Char3"/>
          <w:rtl/>
        </w:rPr>
        <w:t>اگر کودکی همراه والدینش به اسارت درآمد، رشد عقلی پیدا کرد و</w:t>
      </w:r>
      <w:r w:rsidR="006A582F" w:rsidRPr="0039716B">
        <w:rPr>
          <w:rStyle w:val="Char3"/>
          <w:rFonts w:hint="cs"/>
          <w:rtl/>
        </w:rPr>
        <w:t xml:space="preserve"> </w:t>
      </w:r>
      <w:r w:rsidRPr="0039716B">
        <w:rPr>
          <w:rStyle w:val="Char3"/>
          <w:rtl/>
        </w:rPr>
        <w:t>اسلام را</w:t>
      </w:r>
      <w:r w:rsidR="006A582F" w:rsidRPr="0039716B">
        <w:rPr>
          <w:rStyle w:val="Char3"/>
          <w:rFonts w:hint="cs"/>
          <w:rtl/>
        </w:rPr>
        <w:t xml:space="preserve"> </w:t>
      </w:r>
      <w:r w:rsidRPr="0039716B">
        <w:rPr>
          <w:rStyle w:val="Char3"/>
          <w:rtl/>
        </w:rPr>
        <w:t>شناخت ولی به سن بلوغ کامل نرسیده بود آزاد کردنش در برابر کفاره ظهار کفایت نمی‌کند مگر اینکه پس از بالغ شدن هم اسلام رابپذیرد که درآن صورت جایز است.تعریف وشناخت اسلام بدین صورت تحقق می‌یابد که به یکتایی خدا و</w:t>
      </w:r>
      <w:r w:rsidR="006A582F" w:rsidRPr="0039716B">
        <w:rPr>
          <w:rStyle w:val="Char3"/>
          <w:rFonts w:hint="cs"/>
          <w:rtl/>
        </w:rPr>
        <w:t xml:space="preserve"> </w:t>
      </w:r>
      <w:r w:rsidRPr="0039716B">
        <w:rPr>
          <w:rStyle w:val="Char3"/>
          <w:rtl/>
        </w:rPr>
        <w:t>رسالت پیامبر</w:t>
      </w:r>
      <w:r w:rsidR="001D528B" w:rsidRPr="00DC2A78">
        <w:rPr>
          <w:rFonts w:cs="CTraditional Arabic" w:hint="cs"/>
          <w:rtl/>
          <w:lang w:bidi="fa-IR"/>
        </w:rPr>
        <w:t>ص</w:t>
      </w:r>
      <w:r w:rsidRPr="0039716B">
        <w:rPr>
          <w:rStyle w:val="Char3"/>
          <w:rtl/>
        </w:rPr>
        <w:t xml:space="preserve"> ایمان آورده و</w:t>
      </w:r>
      <w:r w:rsidR="006A582F" w:rsidRPr="0039716B">
        <w:rPr>
          <w:rStyle w:val="Char3"/>
          <w:rFonts w:hint="cs"/>
          <w:rtl/>
        </w:rPr>
        <w:t xml:space="preserve"> </w:t>
      </w:r>
      <w:r w:rsidRPr="0039716B">
        <w:rPr>
          <w:rStyle w:val="Char3"/>
          <w:rtl/>
        </w:rPr>
        <w:t>ازهرآنچه با اسلام درتضاد است تبری جوید.</w:t>
      </w:r>
      <w:r w:rsidR="006A582F" w:rsidRPr="0039716B">
        <w:rPr>
          <w:rStyle w:val="Char3"/>
          <w:rFonts w:hint="cs"/>
          <w:rtl/>
        </w:rPr>
        <w:t xml:space="preserve"> </w:t>
      </w:r>
      <w:r w:rsidRPr="0039716B">
        <w:rPr>
          <w:rStyle w:val="Char3"/>
          <w:rtl/>
        </w:rPr>
        <w:t>هرگاه چنین چیزی را انجام داد اسلام و</w:t>
      </w:r>
      <w:r w:rsidR="006A582F" w:rsidRPr="0039716B">
        <w:rPr>
          <w:rStyle w:val="Char3"/>
          <w:rFonts w:hint="cs"/>
          <w:rtl/>
        </w:rPr>
        <w:t xml:space="preserve"> </w:t>
      </w:r>
      <w:r w:rsidRPr="0039716B">
        <w:rPr>
          <w:rStyle w:val="Char3"/>
          <w:rtl/>
        </w:rPr>
        <w:t>ایمانش کامل می‌باشد، به باور</w:t>
      </w:r>
      <w:r w:rsidR="006A582F" w:rsidRPr="0039716B">
        <w:rPr>
          <w:rStyle w:val="Char3"/>
          <w:rFonts w:hint="cs"/>
          <w:rtl/>
        </w:rPr>
        <w:t xml:space="preserve"> </w:t>
      </w:r>
      <w:r w:rsidRPr="0039716B">
        <w:rPr>
          <w:rStyle w:val="Char3"/>
          <w:rtl/>
        </w:rPr>
        <w:t>من اگر از طریق ایمان به رستاخیز و</w:t>
      </w:r>
      <w:r w:rsidR="006A582F" w:rsidRPr="0039716B">
        <w:rPr>
          <w:rStyle w:val="Char3"/>
          <w:rFonts w:hint="cs"/>
          <w:rtl/>
        </w:rPr>
        <w:t xml:space="preserve"> </w:t>
      </w:r>
      <w:r w:rsidRPr="0039716B">
        <w:rPr>
          <w:rStyle w:val="Char3"/>
          <w:rtl/>
        </w:rPr>
        <w:t>امثال</w:t>
      </w:r>
      <w:r w:rsidR="007133C0">
        <w:rPr>
          <w:rStyle w:val="Char3"/>
          <w:rtl/>
        </w:rPr>
        <w:t xml:space="preserve"> آن‌ها </w:t>
      </w:r>
      <w:r w:rsidRPr="0039716B">
        <w:rPr>
          <w:rStyle w:val="Char3"/>
          <w:rtl/>
        </w:rPr>
        <w:t>نیز مورد امتحان و</w:t>
      </w:r>
      <w:r w:rsidR="006A582F" w:rsidRPr="0039716B">
        <w:rPr>
          <w:rStyle w:val="Char3"/>
          <w:rFonts w:hint="cs"/>
          <w:rtl/>
        </w:rPr>
        <w:t xml:space="preserve"> </w:t>
      </w:r>
      <w:r w:rsidRPr="0039716B">
        <w:rPr>
          <w:rStyle w:val="Char3"/>
          <w:rtl/>
        </w:rPr>
        <w:t>آزمایش قرار گیرد بهتر است</w:t>
      </w:r>
      <w:r w:rsidRPr="00EB49AE">
        <w:rPr>
          <w:rStyle w:val="Char7"/>
          <w:bCs w:val="0"/>
          <w:szCs w:val="28"/>
          <w:vertAlign w:val="superscript"/>
          <w:rtl/>
        </w:rPr>
        <w:footnoteReference w:id="384"/>
      </w:r>
      <w:r w:rsidR="00D41346"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بیهقی ـ که در</w:t>
      </w:r>
      <w:r w:rsidR="006A582F" w:rsidRPr="0039716B">
        <w:rPr>
          <w:rStyle w:val="Char3"/>
          <w:rFonts w:hint="cs"/>
          <w:rtl/>
        </w:rPr>
        <w:t xml:space="preserve"> </w:t>
      </w:r>
      <w:r w:rsidRPr="0039716B">
        <w:rPr>
          <w:rStyle w:val="Char3"/>
          <w:rtl/>
        </w:rPr>
        <w:t>روایت زعفرانی از وی در کتاب قدیم نیز آمده است ـ از عبیدالله بن عتبه نقل می‌نماید که: مردی از</w:t>
      </w:r>
      <w:r w:rsidR="006A582F" w:rsidRPr="0039716B">
        <w:rPr>
          <w:rStyle w:val="Char3"/>
          <w:rFonts w:hint="cs"/>
          <w:rtl/>
        </w:rPr>
        <w:t xml:space="preserve"> </w:t>
      </w:r>
      <w:r w:rsidRPr="0039716B">
        <w:rPr>
          <w:rStyle w:val="Char3"/>
          <w:rtl/>
        </w:rPr>
        <w:t>اهالی مدینه کنیز</w:t>
      </w:r>
      <w:r w:rsidR="006A582F" w:rsidRPr="0039716B">
        <w:rPr>
          <w:rStyle w:val="Char3"/>
          <w:rFonts w:hint="cs"/>
          <w:rtl/>
        </w:rPr>
        <w:t xml:space="preserve"> </w:t>
      </w:r>
      <w:r w:rsidRPr="0039716B">
        <w:rPr>
          <w:rStyle w:val="Char3"/>
          <w:rtl/>
        </w:rPr>
        <w:t>یک سیاه پوستی را خدمت پیامبر</w:t>
      </w:r>
      <w:r w:rsidRPr="00DC2A78">
        <w:rPr>
          <w:rFonts w:ascii="Tahoma" w:hAnsi="Tahoma" w:cs="CTraditional Arabic"/>
          <w:rtl/>
          <w:lang w:bidi="fa-IR"/>
        </w:rPr>
        <w:t>ص</w:t>
      </w:r>
      <w:r w:rsidRPr="0039716B">
        <w:rPr>
          <w:rStyle w:val="Char3"/>
          <w:rtl/>
        </w:rPr>
        <w:t xml:space="preserve"> آورد، پیامبر از وی پرسید: آیا به یکتایی خدا اعتقاد داری؟</w:t>
      </w:r>
      <w:r w:rsidR="006704C2" w:rsidRPr="0039716B">
        <w:rPr>
          <w:rStyle w:val="Char3"/>
          <w:rtl/>
        </w:rPr>
        <w:t xml:space="preserve"> </w:t>
      </w:r>
      <w:r w:rsidRPr="0039716B">
        <w:rPr>
          <w:rStyle w:val="Char3"/>
          <w:rtl/>
        </w:rPr>
        <w:t>گفت: بله، فرمود: آیا به رسالت محمد ایمان داری؟</w:t>
      </w:r>
      <w:r w:rsidR="006704C2" w:rsidRPr="0039716B">
        <w:rPr>
          <w:rStyle w:val="Char3"/>
          <w:rtl/>
        </w:rPr>
        <w:t xml:space="preserve"> </w:t>
      </w:r>
      <w:r w:rsidRPr="0039716B">
        <w:rPr>
          <w:rStyle w:val="Char3"/>
          <w:rtl/>
        </w:rPr>
        <w:t>گفت: بله، فرمود: آیا معتقد به رستاخیز هستی؟</w:t>
      </w:r>
      <w:r w:rsidR="006704C2" w:rsidRPr="0039716B">
        <w:rPr>
          <w:rStyle w:val="Char3"/>
          <w:rtl/>
        </w:rPr>
        <w:t xml:space="preserve"> </w:t>
      </w:r>
      <w:r w:rsidRPr="0039716B">
        <w:rPr>
          <w:rStyle w:val="Char3"/>
          <w:rtl/>
        </w:rPr>
        <w:t>گفت: بله.</w:t>
      </w:r>
      <w:r w:rsidR="006A582F" w:rsidRPr="0039716B">
        <w:rPr>
          <w:rStyle w:val="Char3"/>
          <w:rFonts w:hint="cs"/>
          <w:rtl/>
        </w:rPr>
        <w:t xml:space="preserve"> </w:t>
      </w:r>
      <w:r w:rsidRPr="0039716B">
        <w:rPr>
          <w:rStyle w:val="Char3"/>
          <w:rtl/>
        </w:rPr>
        <w:t>پیامبر فرمود: آزادش کن</w:t>
      </w:r>
      <w:r w:rsidRPr="00EB49AE">
        <w:rPr>
          <w:rStyle w:val="Char7"/>
          <w:bCs w:val="0"/>
          <w:szCs w:val="28"/>
          <w:vertAlign w:val="superscript"/>
          <w:rtl/>
        </w:rPr>
        <w:footnoteReference w:id="385"/>
      </w:r>
      <w:r w:rsidRPr="0039716B">
        <w:rPr>
          <w:rStyle w:val="Char3"/>
          <w:rtl/>
        </w:rPr>
        <w:t>.</w:t>
      </w:r>
    </w:p>
    <w:p w:rsidR="00C3748B" w:rsidRPr="0039716B" w:rsidRDefault="00C3748B" w:rsidP="001326A6">
      <w:pPr>
        <w:ind w:firstLine="284"/>
        <w:jc w:val="both"/>
        <w:rPr>
          <w:rStyle w:val="Char3"/>
          <w:rtl/>
        </w:rPr>
      </w:pPr>
      <w:r w:rsidRPr="0039716B">
        <w:rPr>
          <w:rStyle w:val="Char3"/>
          <w:rtl/>
        </w:rPr>
        <w:t>زعفرانی می‌گوید</w:t>
      </w:r>
      <w:r w:rsidRPr="00EB49AE">
        <w:rPr>
          <w:rStyle w:val="FootnoteReference"/>
          <w:rFonts w:cs="IRNazli"/>
          <w:rtl/>
          <w:lang w:bidi="fa-IR"/>
        </w:rPr>
        <w:footnoteReference w:id="386"/>
      </w:r>
      <w:r w:rsidRPr="0039716B">
        <w:rPr>
          <w:rStyle w:val="Char3"/>
          <w:rtl/>
        </w:rPr>
        <w:t>: امام شافعی در</w:t>
      </w:r>
      <w:r w:rsidR="006A582F" w:rsidRPr="0039716B">
        <w:rPr>
          <w:rStyle w:val="Char3"/>
          <w:rFonts w:hint="cs"/>
          <w:rtl/>
        </w:rPr>
        <w:t xml:space="preserve"> </w:t>
      </w:r>
      <w:r w:rsidRPr="0039716B">
        <w:rPr>
          <w:rStyle w:val="Char3"/>
          <w:rtl/>
        </w:rPr>
        <w:t>توضیح ماجرای مزبور می‌گوید: این حدیث وحدیث پیش از آن نیز دلالت براین دارندکه: آگاهی کافی از</w:t>
      </w:r>
      <w:r w:rsidR="001A3D1D">
        <w:rPr>
          <w:rStyle w:val="Char3"/>
          <w:rFonts w:hint="cs"/>
          <w:rtl/>
        </w:rPr>
        <w:t xml:space="preserve"> </w:t>
      </w:r>
      <w:r w:rsidRPr="0039716B">
        <w:rPr>
          <w:rStyle w:val="Char3"/>
          <w:rtl/>
        </w:rPr>
        <w:t>اسلام و</w:t>
      </w:r>
      <w:r w:rsidR="006A582F" w:rsidRPr="0039716B">
        <w:rPr>
          <w:rStyle w:val="Char3"/>
          <w:rFonts w:hint="cs"/>
          <w:rtl/>
        </w:rPr>
        <w:t xml:space="preserve"> </w:t>
      </w:r>
      <w:r w:rsidRPr="0039716B">
        <w:rPr>
          <w:rStyle w:val="Char3"/>
          <w:rtl/>
        </w:rPr>
        <w:t>اعتقاد بدان موجب می‌شود فرد مزبور وارد دایره دین شده و</w:t>
      </w:r>
      <w:r w:rsidR="006A582F" w:rsidRPr="0039716B">
        <w:rPr>
          <w:rStyle w:val="Char3"/>
          <w:rFonts w:hint="cs"/>
          <w:rtl/>
        </w:rPr>
        <w:t xml:space="preserve"> </w:t>
      </w:r>
      <w:r w:rsidRPr="0039716B">
        <w:rPr>
          <w:rStyle w:val="Char3"/>
          <w:rtl/>
        </w:rPr>
        <w:t>نام اسلام بر</w:t>
      </w:r>
      <w:r w:rsidR="006A582F" w:rsidRPr="0039716B">
        <w:rPr>
          <w:rStyle w:val="Char3"/>
          <w:rFonts w:hint="cs"/>
          <w:rtl/>
        </w:rPr>
        <w:t xml:space="preserve"> </w:t>
      </w:r>
      <w:r w:rsidRPr="0039716B">
        <w:rPr>
          <w:rStyle w:val="Char3"/>
          <w:rtl/>
        </w:rPr>
        <w:t>او اطلاق گردد و</w:t>
      </w:r>
      <w:r w:rsidR="006A582F" w:rsidRPr="0039716B">
        <w:rPr>
          <w:rStyle w:val="Char3"/>
          <w:rFonts w:hint="cs"/>
          <w:rtl/>
        </w:rPr>
        <w:t xml:space="preserve"> </w:t>
      </w:r>
      <w:r w:rsidRPr="0039716B">
        <w:rPr>
          <w:rStyle w:val="Char3"/>
          <w:rtl/>
        </w:rPr>
        <w:t>اسلام همان ایمان است</w:t>
      </w:r>
      <w:r w:rsidRPr="00EB49AE">
        <w:rPr>
          <w:rStyle w:val="Char7"/>
          <w:bCs w:val="0"/>
          <w:szCs w:val="28"/>
          <w:vertAlign w:val="superscript"/>
          <w:rtl/>
        </w:rPr>
        <w:footnoteReference w:id="387"/>
      </w:r>
      <w:r w:rsidR="00D41346"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بیهقی می‌گوید: به باور</w:t>
      </w:r>
      <w:r w:rsidR="006A582F" w:rsidRPr="0039716B">
        <w:rPr>
          <w:rStyle w:val="Char3"/>
          <w:rFonts w:hint="cs"/>
          <w:rtl/>
        </w:rPr>
        <w:t xml:space="preserve"> </w:t>
      </w:r>
      <w:r w:rsidRPr="0039716B">
        <w:rPr>
          <w:rStyle w:val="Char3"/>
          <w:rtl/>
        </w:rPr>
        <w:t>من روایت مزبور بیانگر این نکته می‌باشدکه ازنظر شافعی ایمان و</w:t>
      </w:r>
      <w:r w:rsidR="006A582F" w:rsidRPr="0039716B">
        <w:rPr>
          <w:rStyle w:val="Char3"/>
          <w:rFonts w:hint="cs"/>
          <w:rtl/>
        </w:rPr>
        <w:t xml:space="preserve"> </w:t>
      </w:r>
      <w:r w:rsidRPr="0039716B">
        <w:rPr>
          <w:rStyle w:val="Char3"/>
          <w:rtl/>
        </w:rPr>
        <w:t>اسلام ـ وقتی به صورت حقیقی بکاربرده شوند و یا تنها برزبان جاری گردند ـ در</w:t>
      </w:r>
      <w:r w:rsidR="006A582F" w:rsidRPr="0039716B">
        <w:rPr>
          <w:rStyle w:val="Char3"/>
          <w:rFonts w:hint="cs"/>
          <w:rtl/>
        </w:rPr>
        <w:t xml:space="preserve"> </w:t>
      </w:r>
      <w:r w:rsidRPr="0039716B">
        <w:rPr>
          <w:rStyle w:val="Char3"/>
          <w:rtl/>
        </w:rPr>
        <w:t>جلوگیری از خون ریزی مدلول یک اسم و</w:t>
      </w:r>
      <w:r w:rsidR="006A582F" w:rsidRPr="0039716B">
        <w:rPr>
          <w:rStyle w:val="Char3"/>
          <w:rFonts w:hint="cs"/>
          <w:rtl/>
        </w:rPr>
        <w:t xml:space="preserve"> </w:t>
      </w:r>
      <w:r w:rsidRPr="0039716B">
        <w:rPr>
          <w:rStyle w:val="Char3"/>
          <w:rtl/>
        </w:rPr>
        <w:t>دوروی یک سکه‌اند، ولی وقتی یکی از</w:t>
      </w:r>
      <w:r w:rsidR="007133C0">
        <w:rPr>
          <w:rStyle w:val="Char3"/>
          <w:rtl/>
        </w:rPr>
        <w:t xml:space="preserve"> آن‌ها </w:t>
      </w:r>
      <w:r w:rsidRPr="0039716B">
        <w:rPr>
          <w:rStyle w:val="Char3"/>
          <w:rtl/>
        </w:rPr>
        <w:t>حقیقی ودیگری به منظور فرار از شمشیر به معنی فرمانبرداری و</w:t>
      </w:r>
      <w:r w:rsidR="006A582F" w:rsidRPr="0039716B">
        <w:rPr>
          <w:rStyle w:val="Char3"/>
          <w:rFonts w:hint="cs"/>
          <w:rtl/>
        </w:rPr>
        <w:t xml:space="preserve"> </w:t>
      </w:r>
      <w:r w:rsidRPr="0039716B">
        <w:rPr>
          <w:rStyle w:val="Char3"/>
          <w:rtl/>
        </w:rPr>
        <w:t>تسلیم ظاهری باشد، باهم تفاوت دارند و</w:t>
      </w:r>
      <w:r w:rsidR="006A582F" w:rsidRPr="0039716B">
        <w:rPr>
          <w:rStyle w:val="Char3"/>
          <w:rFonts w:hint="cs"/>
          <w:rtl/>
        </w:rPr>
        <w:t xml:space="preserve"> </w:t>
      </w:r>
      <w:r w:rsidRPr="0039716B">
        <w:rPr>
          <w:rStyle w:val="Char3"/>
          <w:rtl/>
        </w:rPr>
        <w:t>هریک درزمینه‌ای بکاربرده می‌شود.</w:t>
      </w:r>
    </w:p>
    <w:p w:rsidR="00C3748B" w:rsidRPr="0039716B" w:rsidRDefault="00C3748B" w:rsidP="00412DE7">
      <w:pPr>
        <w:ind w:firstLine="284"/>
        <w:jc w:val="both"/>
        <w:rPr>
          <w:rStyle w:val="Char3"/>
          <w:rtl/>
        </w:rPr>
      </w:pPr>
      <w:r w:rsidRPr="0039716B">
        <w:rPr>
          <w:rStyle w:val="Char3"/>
          <w:rtl/>
        </w:rPr>
        <w:t>شافعی در</w:t>
      </w:r>
      <w:r w:rsidR="006A582F" w:rsidRPr="0039716B">
        <w:rPr>
          <w:rStyle w:val="Char3"/>
          <w:rFonts w:hint="cs"/>
          <w:rtl/>
        </w:rPr>
        <w:t xml:space="preserve"> </w:t>
      </w:r>
      <w:r w:rsidRPr="0039716B">
        <w:rPr>
          <w:rStyle w:val="Char3"/>
          <w:rtl/>
        </w:rPr>
        <w:t>روایت ربیع می‌گوید: خداوند وضعیت گروهی از اعراب را چنین برایمان تعریف می‌فرماید:</w:t>
      </w:r>
      <w:r w:rsidR="00B52191" w:rsidRPr="0039716B">
        <w:rPr>
          <w:rStyle w:val="Char3"/>
          <w:rFonts w:hint="cs"/>
          <w:rtl/>
        </w:rPr>
        <w:t xml:space="preserve"> </w:t>
      </w:r>
      <w:r w:rsidR="00B52191">
        <w:rPr>
          <w:rFonts w:cs="Traditional Arabic" w:hint="cs"/>
          <w:rtl/>
          <w:lang w:bidi="fa-IR"/>
        </w:rPr>
        <w:t>﴿</w:t>
      </w:r>
      <w:r w:rsidR="00412DE7" w:rsidRPr="0028684C">
        <w:rPr>
          <w:rStyle w:val="Char2"/>
          <w:rtl/>
        </w:rPr>
        <w:t>قَالَتِ ٱلۡأَعۡرَابُ ءَامَنَّاۖ قُل لَّمۡ تُؤۡمِنُواْ وَلَٰكِن قُولُوٓاْ أَسۡلَمۡنَا</w:t>
      </w:r>
      <w:r w:rsidR="00B52191">
        <w:rPr>
          <w:rFonts w:cs="Traditional Arabic" w:hint="cs"/>
          <w:rtl/>
          <w:lang w:bidi="fa-IR"/>
        </w:rPr>
        <w:t>﴾</w:t>
      </w:r>
      <w:r w:rsidR="00B52191" w:rsidRPr="0039716B">
        <w:rPr>
          <w:rStyle w:val="Char3"/>
          <w:rFonts w:hint="cs"/>
          <w:rtl/>
        </w:rPr>
        <w:t xml:space="preserve"> </w:t>
      </w:r>
      <w:r w:rsidR="00B52191" w:rsidRPr="001A3D1D">
        <w:rPr>
          <w:rStyle w:val="Char5"/>
          <w:rFonts w:hint="cs"/>
          <w:rtl/>
        </w:rPr>
        <w:t>[</w:t>
      </w:r>
      <w:r w:rsidR="008A5932" w:rsidRPr="001A3D1D">
        <w:rPr>
          <w:rStyle w:val="Char5"/>
          <w:rFonts w:hint="cs"/>
          <w:rtl/>
        </w:rPr>
        <w:t>الحجرات: 14</w:t>
      </w:r>
      <w:r w:rsidR="00B52191" w:rsidRPr="001A3D1D">
        <w:rPr>
          <w:rStyle w:val="Char5"/>
          <w:rFonts w:hint="cs"/>
          <w:rtl/>
        </w:rPr>
        <w:t>]</w:t>
      </w:r>
      <w:r w:rsidR="00B52191" w:rsidRPr="0039716B">
        <w:rPr>
          <w:rStyle w:val="Char3"/>
          <w:rFonts w:hint="cs"/>
          <w:rtl/>
        </w:rPr>
        <w:t>.</w:t>
      </w:r>
      <w:r w:rsidRPr="0039716B">
        <w:rPr>
          <w:rStyle w:val="Char3"/>
          <w:rtl/>
        </w:rPr>
        <w:t xml:space="preserve"> یعنی به ایشان خبر</w:t>
      </w:r>
      <w:r w:rsidR="006A582F" w:rsidRPr="0039716B">
        <w:rPr>
          <w:rStyle w:val="Char3"/>
          <w:rFonts w:hint="cs"/>
          <w:rtl/>
        </w:rPr>
        <w:t xml:space="preserve"> </w:t>
      </w:r>
      <w:r w:rsidRPr="0039716B">
        <w:rPr>
          <w:rStyle w:val="Char3"/>
          <w:rtl/>
        </w:rPr>
        <w:t>داد که نور</w:t>
      </w:r>
      <w:r w:rsidR="006A582F" w:rsidRPr="0039716B">
        <w:rPr>
          <w:rStyle w:val="Char3"/>
          <w:rFonts w:hint="cs"/>
          <w:rtl/>
        </w:rPr>
        <w:t xml:space="preserve"> </w:t>
      </w:r>
      <w:r w:rsidRPr="0039716B">
        <w:rPr>
          <w:rStyle w:val="Char3"/>
          <w:rtl/>
        </w:rPr>
        <w:t>ایمان به درونشان نفوذ نکرده و</w:t>
      </w:r>
      <w:r w:rsidR="006A582F" w:rsidRPr="0039716B">
        <w:rPr>
          <w:rStyle w:val="Char3"/>
          <w:rFonts w:hint="cs"/>
          <w:rtl/>
        </w:rPr>
        <w:t xml:space="preserve"> </w:t>
      </w:r>
      <w:r w:rsidRPr="0039716B">
        <w:rPr>
          <w:rStyle w:val="Char3"/>
          <w:rtl/>
        </w:rPr>
        <w:t>تنها برای حفظ خونشان به اسلام تظاهر می‌نمایند</w:t>
      </w:r>
      <w:r w:rsidRPr="00EB49AE">
        <w:rPr>
          <w:rStyle w:val="Char7"/>
          <w:bCs w:val="0"/>
          <w:szCs w:val="28"/>
          <w:vertAlign w:val="superscript"/>
          <w:rtl/>
        </w:rPr>
        <w:footnoteReference w:id="388"/>
      </w:r>
      <w:r w:rsidR="00D41346" w:rsidRPr="0074252A">
        <w:rPr>
          <w:rStyle w:val="Char7"/>
          <w:rFonts w:hint="cs"/>
          <w:rtl/>
        </w:rPr>
        <w:t>.</w:t>
      </w:r>
    </w:p>
    <w:p w:rsidR="00C3748B" w:rsidRPr="0039716B" w:rsidRDefault="00C3748B" w:rsidP="001A3D1D">
      <w:pPr>
        <w:ind w:firstLine="284"/>
        <w:jc w:val="both"/>
        <w:rPr>
          <w:rStyle w:val="Char3"/>
          <w:rtl/>
        </w:rPr>
      </w:pPr>
      <w:r w:rsidRPr="0039716B">
        <w:rPr>
          <w:rStyle w:val="Char3"/>
          <w:rtl/>
        </w:rPr>
        <w:t>شافعی در تفسیر</w:t>
      </w:r>
      <w:r w:rsidR="00811BB7" w:rsidRPr="0039716B">
        <w:rPr>
          <w:rStyle w:val="Char3"/>
          <w:rFonts w:hint="cs"/>
          <w:rtl/>
        </w:rPr>
        <w:t xml:space="preserve"> </w:t>
      </w:r>
      <w:r w:rsidRPr="0039716B">
        <w:rPr>
          <w:rStyle w:val="Char3"/>
          <w:rtl/>
        </w:rPr>
        <w:t>واژه</w:t>
      </w:r>
      <w:r w:rsidR="001A3D1D">
        <w:rPr>
          <w:rStyle w:val="Char3"/>
          <w:rFonts w:hint="cs"/>
          <w:rtl/>
        </w:rPr>
        <w:t xml:space="preserve"> </w:t>
      </w:r>
      <w:r w:rsidR="001A3D1D" w:rsidRPr="001A3D1D">
        <w:rPr>
          <w:rStyle w:val="Char1"/>
          <w:rFonts w:hint="cs"/>
          <w:rtl/>
        </w:rPr>
        <w:t>«أَسْلَمْنَا»</w:t>
      </w:r>
      <w:r w:rsidR="0008238F">
        <w:rPr>
          <w:rStyle w:val="Char3"/>
          <w:rFonts w:hint="cs"/>
          <w:rtl/>
        </w:rPr>
        <w:t xml:space="preserve"> </w:t>
      </w:r>
      <w:r w:rsidRPr="0039716B">
        <w:rPr>
          <w:rStyle w:val="Char3"/>
          <w:rtl/>
        </w:rPr>
        <w:t>از</w:t>
      </w:r>
      <w:r w:rsidR="006A582F" w:rsidRPr="0039716B">
        <w:rPr>
          <w:rStyle w:val="Char3"/>
          <w:rFonts w:hint="cs"/>
          <w:rtl/>
        </w:rPr>
        <w:t xml:space="preserve"> </w:t>
      </w:r>
      <w:r w:rsidRPr="0039716B">
        <w:rPr>
          <w:rStyle w:val="Char3"/>
          <w:rtl/>
        </w:rPr>
        <w:t xml:space="preserve">قول مجاهد می‌گوید: </w:t>
      </w:r>
      <w:r w:rsidR="00FF3772">
        <w:rPr>
          <w:rStyle w:val="Char3"/>
          <w:rtl/>
        </w:rPr>
        <w:t>ی</w:t>
      </w:r>
      <w:r w:rsidRPr="0039716B">
        <w:rPr>
          <w:rStyle w:val="Char3"/>
          <w:rtl/>
        </w:rPr>
        <w:t>عن</w:t>
      </w:r>
      <w:r w:rsidR="00FF3772">
        <w:rPr>
          <w:rStyle w:val="Char3"/>
          <w:rtl/>
        </w:rPr>
        <w:t>ی</w:t>
      </w:r>
      <w:r w:rsidRPr="0039716B">
        <w:rPr>
          <w:rStyle w:val="Char3"/>
          <w:rtl/>
        </w:rPr>
        <w:t xml:space="preserve"> به منظورجلو</w:t>
      </w:r>
      <w:r w:rsidR="006A582F" w:rsidRPr="0039716B">
        <w:rPr>
          <w:rStyle w:val="Char3"/>
          <w:rFonts w:hint="cs"/>
          <w:rtl/>
        </w:rPr>
        <w:t xml:space="preserve"> </w:t>
      </w:r>
      <w:r w:rsidRPr="0039716B">
        <w:rPr>
          <w:rStyle w:val="Char3"/>
          <w:rtl/>
        </w:rPr>
        <w:t>گیر</w:t>
      </w:r>
      <w:r w:rsidR="006A582F" w:rsidRPr="0039716B">
        <w:rPr>
          <w:rStyle w:val="Char3"/>
          <w:rtl/>
        </w:rPr>
        <w:t>ی از کشتار و اسیرگشتن تسلیم شده</w:t>
      </w:r>
      <w:r w:rsidR="006A582F" w:rsidRPr="0039716B">
        <w:rPr>
          <w:rStyle w:val="Char3"/>
          <w:rFonts w:hint="cs"/>
          <w:rtl/>
        </w:rPr>
        <w:t>‌</w:t>
      </w:r>
      <w:r w:rsidRPr="0039716B">
        <w:rPr>
          <w:rStyle w:val="Char3"/>
          <w:rtl/>
        </w:rPr>
        <w:t>ایم واعمال ظاهری را</w:t>
      </w:r>
      <w:r w:rsidR="006A582F" w:rsidRPr="0039716B">
        <w:rPr>
          <w:rStyle w:val="Char3"/>
          <w:rFonts w:hint="cs"/>
          <w:rtl/>
        </w:rPr>
        <w:t xml:space="preserve"> </w:t>
      </w:r>
      <w:r w:rsidRPr="0039716B">
        <w:rPr>
          <w:rStyle w:val="Char3"/>
          <w:rtl/>
        </w:rPr>
        <w:t>به اجرا در</w:t>
      </w:r>
      <w:r w:rsidR="006A582F" w:rsidRPr="0039716B">
        <w:rPr>
          <w:rStyle w:val="Char3"/>
          <w:rFonts w:hint="cs"/>
          <w:rtl/>
        </w:rPr>
        <w:t xml:space="preserve"> </w:t>
      </w:r>
      <w:r w:rsidR="006A582F" w:rsidRPr="0039716B">
        <w:rPr>
          <w:rStyle w:val="Char3"/>
          <w:rtl/>
        </w:rPr>
        <w:t>می</w:t>
      </w:r>
      <w:r w:rsidR="006A582F" w:rsidRPr="0039716B">
        <w:rPr>
          <w:rStyle w:val="Char3"/>
          <w:rFonts w:hint="cs"/>
          <w:rtl/>
        </w:rPr>
        <w:t>‌</w:t>
      </w:r>
      <w:r w:rsidRPr="0039716B">
        <w:rPr>
          <w:rStyle w:val="Char3"/>
          <w:rtl/>
        </w:rPr>
        <w:t>آوریم</w:t>
      </w:r>
      <w:r w:rsidRPr="00EB49AE">
        <w:rPr>
          <w:rStyle w:val="Char7"/>
          <w:bCs w:val="0"/>
          <w:szCs w:val="28"/>
          <w:vertAlign w:val="superscript"/>
          <w:rtl/>
        </w:rPr>
        <w:footnoteReference w:id="389"/>
      </w:r>
      <w:r w:rsidR="00D41346" w:rsidRPr="0039716B">
        <w:rPr>
          <w:rStyle w:val="Char3"/>
          <w:rFonts w:hint="cs"/>
          <w:rtl/>
        </w:rPr>
        <w:t>.</w:t>
      </w:r>
    </w:p>
    <w:p w:rsidR="00D41346" w:rsidRPr="0039716B" w:rsidRDefault="00C3748B" w:rsidP="006A582F">
      <w:pPr>
        <w:ind w:firstLine="284"/>
        <w:jc w:val="both"/>
        <w:rPr>
          <w:rStyle w:val="Char3"/>
          <w:rtl/>
        </w:rPr>
      </w:pPr>
      <w:r w:rsidRPr="0039716B">
        <w:rPr>
          <w:rStyle w:val="Char3"/>
          <w:rtl/>
        </w:rPr>
        <w:t>از</w:t>
      </w:r>
      <w:r w:rsidR="006A582F" w:rsidRPr="0039716B">
        <w:rPr>
          <w:rStyle w:val="Char3"/>
          <w:rFonts w:hint="cs"/>
          <w:rtl/>
        </w:rPr>
        <w:t xml:space="preserve"> </w:t>
      </w:r>
      <w:r w:rsidRPr="0039716B">
        <w:rPr>
          <w:rStyle w:val="Char3"/>
          <w:rtl/>
        </w:rPr>
        <w:t>توضیحات گذشته به این نتیجه می‌رسیم که: امام شافعی</w:t>
      </w:r>
      <w:r w:rsidR="004032B3" w:rsidRPr="004032B3">
        <w:rPr>
          <w:rFonts w:cs="CTraditional Arabic" w:hint="cs"/>
          <w:rtl/>
          <w:lang w:bidi="fa-IR"/>
        </w:rPr>
        <w:t>/</w:t>
      </w:r>
      <w:r w:rsidRPr="0039716B">
        <w:rPr>
          <w:rStyle w:val="Char3"/>
          <w:rtl/>
        </w:rPr>
        <w:t xml:space="preserve"> معتقد است واژه ایمان و</w:t>
      </w:r>
      <w:r w:rsidR="006A582F" w:rsidRPr="0039716B">
        <w:rPr>
          <w:rStyle w:val="Char3"/>
          <w:rFonts w:hint="cs"/>
          <w:rtl/>
        </w:rPr>
        <w:t xml:space="preserve"> </w:t>
      </w:r>
      <w:r w:rsidRPr="0039716B">
        <w:rPr>
          <w:rStyle w:val="Char3"/>
          <w:rtl/>
        </w:rPr>
        <w:t>اسلام ازنظر مدلول و</w:t>
      </w:r>
      <w:r w:rsidR="006A582F" w:rsidRPr="0039716B">
        <w:rPr>
          <w:rStyle w:val="Char3"/>
          <w:rFonts w:hint="cs"/>
          <w:rtl/>
        </w:rPr>
        <w:t xml:space="preserve"> </w:t>
      </w:r>
      <w:r w:rsidRPr="0039716B">
        <w:rPr>
          <w:rStyle w:val="Char3"/>
          <w:rtl/>
        </w:rPr>
        <w:t>مفهوم دارای یک معنا بوده و</w:t>
      </w:r>
      <w:r w:rsidR="006A582F" w:rsidRPr="0039716B">
        <w:rPr>
          <w:rStyle w:val="Char3"/>
          <w:rFonts w:hint="cs"/>
          <w:rtl/>
        </w:rPr>
        <w:t xml:space="preserve"> </w:t>
      </w:r>
      <w:r w:rsidRPr="0039716B">
        <w:rPr>
          <w:rStyle w:val="Char3"/>
          <w:rtl/>
        </w:rPr>
        <w:t>هیچ تفاوتی باهم ندارند. شافعی با این دیدگاه خود بهجمع پیشینیانی همچون امام ابوعبدالله بخاری و</w:t>
      </w:r>
      <w:r w:rsidR="006A582F" w:rsidRPr="0039716B">
        <w:rPr>
          <w:rStyle w:val="Char3"/>
          <w:rFonts w:hint="cs"/>
          <w:rtl/>
        </w:rPr>
        <w:t xml:space="preserve"> </w:t>
      </w:r>
      <w:r w:rsidRPr="0039716B">
        <w:rPr>
          <w:rStyle w:val="Char3"/>
          <w:rtl/>
        </w:rPr>
        <w:t>محمد بن نصرمروزی- رحمهما الله- پیوسته است</w:t>
      </w:r>
      <w:r w:rsidRPr="00EB49AE">
        <w:rPr>
          <w:rStyle w:val="Char7"/>
          <w:bCs w:val="0"/>
          <w:szCs w:val="28"/>
          <w:vertAlign w:val="superscript"/>
          <w:rtl/>
        </w:rPr>
        <w:footnoteReference w:id="390"/>
      </w:r>
      <w:r w:rsidR="00D41346" w:rsidRPr="0039716B">
        <w:rPr>
          <w:rStyle w:val="Char3"/>
          <w:rFonts w:hint="cs"/>
          <w:rtl/>
        </w:rPr>
        <w:t>.</w:t>
      </w:r>
    </w:p>
    <w:p w:rsidR="006A582F" w:rsidRPr="0039716B" w:rsidRDefault="006A582F" w:rsidP="006A582F">
      <w:pPr>
        <w:ind w:firstLine="284"/>
        <w:jc w:val="both"/>
        <w:rPr>
          <w:rStyle w:val="Char3"/>
          <w:rtl/>
        </w:rPr>
        <w:sectPr w:rsidR="006A582F" w:rsidRPr="0039716B" w:rsidSect="008B078B">
          <w:headerReference w:type="default" r:id="rId23"/>
          <w:footnotePr>
            <w:numRestart w:val="eachPage"/>
          </w:footnotePr>
          <w:type w:val="oddPage"/>
          <w:pgSz w:w="9356" w:h="13608" w:code="9"/>
          <w:pgMar w:top="567" w:right="1134" w:bottom="851" w:left="1134" w:header="454" w:footer="0" w:gutter="0"/>
          <w:cols w:space="708"/>
          <w:titlePg/>
          <w:bidi/>
          <w:rtlGutter/>
          <w:docGrid w:linePitch="381"/>
        </w:sectPr>
      </w:pPr>
    </w:p>
    <w:p w:rsidR="00F932D0" w:rsidRPr="00D41346" w:rsidRDefault="00F932D0" w:rsidP="00D41346">
      <w:pPr>
        <w:pStyle w:val="a0"/>
        <w:rPr>
          <w:rtl/>
        </w:rPr>
      </w:pPr>
      <w:bookmarkStart w:id="109" w:name="_Toc320053476"/>
      <w:bookmarkStart w:id="110" w:name="_Toc433639629"/>
      <w:r w:rsidRPr="00D41346">
        <w:rPr>
          <w:rFonts w:hint="cs"/>
          <w:rtl/>
        </w:rPr>
        <w:t>فصل</w:t>
      </w:r>
      <w:r w:rsidRPr="00D41346">
        <w:rPr>
          <w:rtl/>
        </w:rPr>
        <w:t xml:space="preserve"> چهارم: حکم مرتکب گناه کبیره</w:t>
      </w:r>
      <w:bookmarkEnd w:id="109"/>
      <w:bookmarkEnd w:id="110"/>
    </w:p>
    <w:p w:rsidR="00F932D0" w:rsidRPr="0074252A" w:rsidRDefault="00F932D0" w:rsidP="001326A6">
      <w:pPr>
        <w:ind w:firstLine="284"/>
        <w:jc w:val="both"/>
        <w:rPr>
          <w:rStyle w:val="Char7"/>
          <w:rtl/>
        </w:rPr>
      </w:pPr>
      <w:r w:rsidRPr="0074252A">
        <w:rPr>
          <w:rStyle w:val="Char7"/>
          <w:rtl/>
        </w:rPr>
        <w:t>در</w:t>
      </w:r>
      <w:r w:rsidR="007A19CA">
        <w:rPr>
          <w:rStyle w:val="Char7"/>
          <w:rFonts w:hint="cs"/>
          <w:rtl/>
        </w:rPr>
        <w:t xml:space="preserve"> </w:t>
      </w:r>
      <w:r w:rsidRPr="0074252A">
        <w:rPr>
          <w:rStyle w:val="Char7"/>
          <w:rtl/>
        </w:rPr>
        <w:t>این فصل به سه بحث اشاره می</w:t>
      </w:r>
      <w:r w:rsidRPr="0074252A">
        <w:rPr>
          <w:rStyle w:val="Char7"/>
          <w:rFonts w:hint="cs"/>
          <w:rtl/>
        </w:rPr>
        <w:t>‌</w:t>
      </w:r>
      <w:r w:rsidR="007A19CA">
        <w:rPr>
          <w:rStyle w:val="Char7"/>
          <w:rtl/>
        </w:rPr>
        <w:t>شود</w:t>
      </w:r>
      <w:r w:rsidR="007A19CA">
        <w:rPr>
          <w:rStyle w:val="Char7"/>
          <w:rFonts w:hint="cs"/>
          <w:rtl/>
        </w:rPr>
        <w:t>:</w:t>
      </w:r>
    </w:p>
    <w:p w:rsidR="00F932D0" w:rsidRPr="0074252A" w:rsidRDefault="00F932D0" w:rsidP="001326A6">
      <w:pPr>
        <w:ind w:firstLine="284"/>
        <w:jc w:val="both"/>
        <w:rPr>
          <w:rStyle w:val="Char7"/>
          <w:rtl/>
        </w:rPr>
      </w:pPr>
      <w:r w:rsidRPr="0074252A">
        <w:rPr>
          <w:rStyle w:val="Char7"/>
          <w:rtl/>
        </w:rPr>
        <w:t>بحث اول: حکم گناهان کبیره پایین</w:t>
      </w:r>
      <w:r w:rsidRPr="0074252A">
        <w:rPr>
          <w:rStyle w:val="Char7"/>
          <w:rFonts w:hint="cs"/>
          <w:rtl/>
        </w:rPr>
        <w:t xml:space="preserve">‌تر </w:t>
      </w:r>
      <w:r w:rsidRPr="0074252A">
        <w:rPr>
          <w:rStyle w:val="Char7"/>
          <w:rtl/>
        </w:rPr>
        <w:t>از شرک</w:t>
      </w:r>
    </w:p>
    <w:p w:rsidR="00F932D0" w:rsidRPr="0074252A" w:rsidRDefault="00F932D0" w:rsidP="001326A6">
      <w:pPr>
        <w:ind w:firstLine="284"/>
        <w:jc w:val="both"/>
        <w:rPr>
          <w:rStyle w:val="Char7"/>
          <w:rtl/>
        </w:rPr>
      </w:pPr>
      <w:r w:rsidRPr="0074252A">
        <w:rPr>
          <w:rStyle w:val="Char7"/>
          <w:rtl/>
        </w:rPr>
        <w:t>بحث دوم: حکم ترک عمدی نماز</w:t>
      </w:r>
    </w:p>
    <w:p w:rsidR="00F932D0" w:rsidRPr="0074252A" w:rsidRDefault="00F932D0" w:rsidP="001326A6">
      <w:pPr>
        <w:ind w:firstLine="284"/>
        <w:jc w:val="both"/>
        <w:rPr>
          <w:rStyle w:val="Char7"/>
          <w:rtl/>
        </w:rPr>
      </w:pPr>
      <w:r w:rsidRPr="0074252A">
        <w:rPr>
          <w:rStyle w:val="Char7"/>
          <w:rtl/>
        </w:rPr>
        <w:t>بحث سوم: حکم سحر و</w:t>
      </w:r>
      <w:r w:rsidR="006A582F" w:rsidRPr="0074252A">
        <w:rPr>
          <w:rStyle w:val="Char7"/>
          <w:rFonts w:hint="cs"/>
          <w:rtl/>
        </w:rPr>
        <w:t xml:space="preserve"> </w:t>
      </w:r>
      <w:r w:rsidRPr="0074252A">
        <w:rPr>
          <w:rStyle w:val="Char7"/>
          <w:rtl/>
        </w:rPr>
        <w:t>ساحران</w:t>
      </w:r>
    </w:p>
    <w:p w:rsidR="00C3748B" w:rsidRPr="006A582F" w:rsidRDefault="00C3748B" w:rsidP="006A582F">
      <w:pPr>
        <w:pStyle w:val="a1"/>
        <w:rPr>
          <w:rtl/>
        </w:rPr>
      </w:pPr>
      <w:bookmarkStart w:id="111" w:name="_Toc320053477"/>
      <w:bookmarkStart w:id="112" w:name="_Toc433639630"/>
      <w:r w:rsidRPr="006A582F">
        <w:rPr>
          <w:rtl/>
        </w:rPr>
        <w:t>بحث اول: حکم گناهان کبیره پایین‌تر از شرک.</w:t>
      </w:r>
      <w:bookmarkEnd w:id="111"/>
      <w:bookmarkEnd w:id="112"/>
    </w:p>
    <w:p w:rsidR="00C3748B" w:rsidRPr="0039716B" w:rsidRDefault="00C3748B" w:rsidP="001326A6">
      <w:pPr>
        <w:ind w:firstLine="284"/>
        <w:jc w:val="both"/>
        <w:rPr>
          <w:rStyle w:val="Char3"/>
          <w:rtl/>
        </w:rPr>
      </w:pPr>
      <w:r w:rsidRPr="0039716B">
        <w:rPr>
          <w:rStyle w:val="Char3"/>
          <w:rtl/>
        </w:rPr>
        <w:t>یکی از الطاف خداوند به امت اسلامی این است که پیشوایان و</w:t>
      </w:r>
      <w:r w:rsidR="006A582F" w:rsidRPr="0039716B">
        <w:rPr>
          <w:rStyle w:val="Char3"/>
          <w:rFonts w:hint="cs"/>
          <w:rtl/>
        </w:rPr>
        <w:t xml:space="preserve"> </w:t>
      </w:r>
      <w:r w:rsidRPr="0039716B">
        <w:rPr>
          <w:rStyle w:val="Char3"/>
          <w:rtl/>
        </w:rPr>
        <w:t>بزرگوارانی را درمیان ایشان برگزیده تا</w:t>
      </w:r>
      <w:r w:rsidR="006A582F" w:rsidRPr="0039716B">
        <w:rPr>
          <w:rStyle w:val="Char3"/>
          <w:rFonts w:hint="cs"/>
          <w:rtl/>
        </w:rPr>
        <w:t xml:space="preserve"> </w:t>
      </w:r>
      <w:r w:rsidRPr="0039716B">
        <w:rPr>
          <w:rStyle w:val="Char3"/>
          <w:rtl/>
        </w:rPr>
        <w:t>با معارف و</w:t>
      </w:r>
      <w:r w:rsidR="006A582F" w:rsidRPr="0039716B">
        <w:rPr>
          <w:rStyle w:val="Char3"/>
          <w:rFonts w:hint="cs"/>
          <w:rtl/>
        </w:rPr>
        <w:t xml:space="preserve"> </w:t>
      </w:r>
      <w:r w:rsidR="000F2BD2">
        <w:rPr>
          <w:rStyle w:val="Char3"/>
          <w:rtl/>
        </w:rPr>
        <w:t>توانایی‌ها</w:t>
      </w:r>
      <w:r w:rsidRPr="0039716B">
        <w:rPr>
          <w:rStyle w:val="Char3"/>
          <w:rtl/>
        </w:rPr>
        <w:t xml:space="preserve">ی خویش </w:t>
      </w:r>
      <w:r w:rsidR="008B2A27">
        <w:rPr>
          <w:rStyle w:val="Char3"/>
          <w:rtl/>
        </w:rPr>
        <w:t>شب‌ها</w:t>
      </w:r>
      <w:r w:rsidRPr="0039716B">
        <w:rPr>
          <w:rStyle w:val="Char3"/>
          <w:rtl/>
        </w:rPr>
        <w:t>ت و</w:t>
      </w:r>
      <w:r w:rsidR="006A582F" w:rsidRPr="0039716B">
        <w:rPr>
          <w:rStyle w:val="Char3"/>
          <w:rFonts w:hint="cs"/>
          <w:rtl/>
        </w:rPr>
        <w:t xml:space="preserve"> </w:t>
      </w:r>
      <w:r w:rsidR="006A582F" w:rsidRPr="0039716B">
        <w:rPr>
          <w:rStyle w:val="Char3"/>
          <w:rtl/>
        </w:rPr>
        <w:t>انتقادات یاوه</w:t>
      </w:r>
      <w:r w:rsidR="006A582F" w:rsidRPr="0039716B">
        <w:rPr>
          <w:rStyle w:val="Char3"/>
          <w:rFonts w:hint="cs"/>
          <w:rtl/>
        </w:rPr>
        <w:t>‌</w:t>
      </w:r>
      <w:r w:rsidR="006A582F" w:rsidRPr="0039716B">
        <w:rPr>
          <w:rStyle w:val="Char3"/>
          <w:rtl/>
        </w:rPr>
        <w:t>گو</w:t>
      </w:r>
      <w:r w:rsidRPr="0039716B">
        <w:rPr>
          <w:rStyle w:val="Char3"/>
          <w:rtl/>
        </w:rPr>
        <w:t>یان و</w:t>
      </w:r>
      <w:r w:rsidR="006A582F" w:rsidRPr="0039716B">
        <w:rPr>
          <w:rStyle w:val="Char3"/>
          <w:rFonts w:hint="cs"/>
          <w:rtl/>
        </w:rPr>
        <w:t xml:space="preserve"> </w:t>
      </w:r>
      <w:r w:rsidR="006A582F" w:rsidRPr="0039716B">
        <w:rPr>
          <w:rStyle w:val="Char3"/>
          <w:rtl/>
        </w:rPr>
        <w:t>جاعلان را ریشه</w:t>
      </w:r>
      <w:r w:rsidR="006A582F" w:rsidRPr="0039716B">
        <w:rPr>
          <w:rStyle w:val="Char3"/>
          <w:rFonts w:hint="cs"/>
          <w:rtl/>
        </w:rPr>
        <w:t>‌</w:t>
      </w:r>
      <w:r w:rsidRPr="0039716B">
        <w:rPr>
          <w:rStyle w:val="Char3"/>
          <w:rtl/>
        </w:rPr>
        <w:t>کن کرده و سر جای خویش بنشانند.</w:t>
      </w:r>
    </w:p>
    <w:p w:rsidR="00C3748B" w:rsidRPr="0039716B" w:rsidRDefault="00C3748B" w:rsidP="001326A6">
      <w:pPr>
        <w:ind w:firstLine="284"/>
        <w:jc w:val="both"/>
        <w:rPr>
          <w:rStyle w:val="Char3"/>
          <w:rtl/>
        </w:rPr>
      </w:pPr>
      <w:r w:rsidRPr="0039716B">
        <w:rPr>
          <w:rStyle w:val="Char3"/>
          <w:rtl/>
        </w:rPr>
        <w:t>از</w:t>
      </w:r>
      <w:r w:rsidR="00D41346" w:rsidRPr="0039716B">
        <w:rPr>
          <w:rStyle w:val="Char3"/>
          <w:rFonts w:hint="cs"/>
          <w:rtl/>
        </w:rPr>
        <w:t xml:space="preserve"> </w:t>
      </w:r>
      <w:r w:rsidRPr="0039716B">
        <w:rPr>
          <w:rStyle w:val="Char3"/>
          <w:rtl/>
        </w:rPr>
        <w:t>بزرگترین و</w:t>
      </w:r>
      <w:r w:rsidR="006A582F" w:rsidRPr="0039716B">
        <w:rPr>
          <w:rStyle w:val="Char3"/>
          <w:rFonts w:hint="cs"/>
          <w:rtl/>
        </w:rPr>
        <w:t xml:space="preserve"> </w:t>
      </w:r>
      <w:r w:rsidRPr="0039716B">
        <w:rPr>
          <w:rStyle w:val="Char3"/>
          <w:rtl/>
        </w:rPr>
        <w:t xml:space="preserve">مهمترین </w:t>
      </w:r>
      <w:r w:rsidR="000F2BD2">
        <w:rPr>
          <w:rStyle w:val="Char3"/>
          <w:rtl/>
        </w:rPr>
        <w:t>موضعگیری‌ها</w:t>
      </w:r>
      <w:r w:rsidRPr="0039716B">
        <w:rPr>
          <w:rStyle w:val="Char3"/>
          <w:rtl/>
        </w:rPr>
        <w:t>ی ایشان در</w:t>
      </w:r>
      <w:r w:rsidR="006A582F" w:rsidRPr="0039716B">
        <w:rPr>
          <w:rStyle w:val="Char3"/>
          <w:rFonts w:hint="cs"/>
          <w:rtl/>
        </w:rPr>
        <w:t xml:space="preserve"> </w:t>
      </w:r>
      <w:r w:rsidRPr="0039716B">
        <w:rPr>
          <w:rStyle w:val="Char3"/>
          <w:rtl/>
        </w:rPr>
        <w:t>راستای دفاع از</w:t>
      </w:r>
      <w:r w:rsidR="006A582F" w:rsidRPr="0039716B">
        <w:rPr>
          <w:rStyle w:val="Char3"/>
          <w:rFonts w:hint="cs"/>
          <w:rtl/>
        </w:rPr>
        <w:t xml:space="preserve"> </w:t>
      </w:r>
      <w:r w:rsidRPr="0039716B">
        <w:rPr>
          <w:rStyle w:val="Char3"/>
          <w:rtl/>
        </w:rPr>
        <w:t>دین خدا قد علم کردن دربرابر گناهکاران اهل ریا وخودنمایی بوده است.</w:t>
      </w:r>
      <w:r w:rsidR="006A582F" w:rsidRPr="0039716B">
        <w:rPr>
          <w:rStyle w:val="Char3"/>
          <w:rFonts w:hint="cs"/>
          <w:rtl/>
        </w:rPr>
        <w:t xml:space="preserve"> </w:t>
      </w:r>
      <w:r w:rsidRPr="0039716B">
        <w:rPr>
          <w:rStyle w:val="Char3"/>
          <w:rtl/>
        </w:rPr>
        <w:t>اهل سنت و</w:t>
      </w:r>
      <w:r w:rsidR="006A582F" w:rsidRPr="0039716B">
        <w:rPr>
          <w:rStyle w:val="Char3"/>
          <w:rFonts w:hint="cs"/>
          <w:rtl/>
        </w:rPr>
        <w:t xml:space="preserve"> </w:t>
      </w:r>
      <w:r w:rsidRPr="0039716B">
        <w:rPr>
          <w:rStyle w:val="Char3"/>
          <w:rtl/>
        </w:rPr>
        <w:t>جماعت در قبال مسلمانان گناهکار موضعی میانه روانه اتخاذ نموده‌اند، نه همچون خوارج و</w:t>
      </w:r>
      <w:r w:rsidR="006A582F" w:rsidRPr="0039716B">
        <w:rPr>
          <w:rStyle w:val="Char3"/>
          <w:rFonts w:hint="cs"/>
          <w:rtl/>
        </w:rPr>
        <w:t xml:space="preserve"> </w:t>
      </w:r>
      <w:r w:rsidR="006A582F" w:rsidRPr="0039716B">
        <w:rPr>
          <w:rStyle w:val="Char3"/>
          <w:rtl/>
        </w:rPr>
        <w:t>معتزلیان افراط</w:t>
      </w:r>
      <w:r w:rsidR="006A582F" w:rsidRPr="0039716B">
        <w:rPr>
          <w:rStyle w:val="Char3"/>
          <w:rFonts w:hint="cs"/>
          <w:rtl/>
        </w:rPr>
        <w:t>‌</w:t>
      </w:r>
      <w:r w:rsidRPr="0039716B">
        <w:rPr>
          <w:rStyle w:val="Char3"/>
          <w:rtl/>
        </w:rPr>
        <w:t>گر</w:t>
      </w:r>
      <w:r w:rsidR="006A582F" w:rsidRPr="0039716B">
        <w:rPr>
          <w:rStyle w:val="Char3"/>
          <w:rtl/>
        </w:rPr>
        <w:t>ایانه و نه بسان مرجئه‌ها</w:t>
      </w:r>
      <w:r w:rsidR="00FF3772">
        <w:rPr>
          <w:rStyle w:val="Char3"/>
          <w:rtl/>
        </w:rPr>
        <w:t>ی</w:t>
      </w:r>
      <w:r w:rsidR="006A582F" w:rsidRPr="0039716B">
        <w:rPr>
          <w:rStyle w:val="Char3"/>
          <w:rtl/>
        </w:rPr>
        <w:t xml:space="preserve"> تفریط</w:t>
      </w:r>
      <w:r w:rsidR="006A582F" w:rsidRPr="0039716B">
        <w:rPr>
          <w:rStyle w:val="Char3"/>
          <w:rFonts w:hint="cs"/>
          <w:rtl/>
        </w:rPr>
        <w:t>‌</w:t>
      </w:r>
      <w:r w:rsidRPr="0039716B">
        <w:rPr>
          <w:rStyle w:val="Char3"/>
          <w:rtl/>
        </w:rPr>
        <w:t>گونه است.</w:t>
      </w:r>
      <w:r w:rsidR="006A582F" w:rsidRPr="0039716B">
        <w:rPr>
          <w:rStyle w:val="Char3"/>
          <w:rFonts w:hint="cs"/>
          <w:rtl/>
        </w:rPr>
        <w:t xml:space="preserve"> </w:t>
      </w:r>
      <w:r w:rsidRPr="0039716B">
        <w:rPr>
          <w:rStyle w:val="Char3"/>
          <w:rtl/>
        </w:rPr>
        <w:t>زیرا خوارج مرتکب گناه کبیره را در</w:t>
      </w:r>
      <w:r w:rsidR="006A582F" w:rsidRPr="0039716B">
        <w:rPr>
          <w:rStyle w:val="Char3"/>
          <w:rFonts w:hint="cs"/>
          <w:rtl/>
        </w:rPr>
        <w:t xml:space="preserve"> </w:t>
      </w:r>
      <w:r w:rsidRPr="0039716B">
        <w:rPr>
          <w:rStyle w:val="Char3"/>
          <w:rtl/>
        </w:rPr>
        <w:t>صورت توبه نکردن در دنیا</w:t>
      </w:r>
      <w:r w:rsidR="006A582F" w:rsidRPr="0039716B">
        <w:rPr>
          <w:rStyle w:val="Char3"/>
          <w:rFonts w:hint="cs"/>
          <w:rtl/>
        </w:rPr>
        <w:t xml:space="preserve"> </w:t>
      </w:r>
      <w:r w:rsidRPr="0039716B">
        <w:rPr>
          <w:rStyle w:val="Char3"/>
          <w:rtl/>
        </w:rPr>
        <w:t>کافر ـ البته با اختلاف در نوع کفرش ـ دانسته و</w:t>
      </w:r>
      <w:r w:rsidR="006A582F" w:rsidRPr="0039716B">
        <w:rPr>
          <w:rStyle w:val="Char3"/>
          <w:rFonts w:hint="cs"/>
          <w:rtl/>
        </w:rPr>
        <w:t xml:space="preserve"> </w:t>
      </w:r>
      <w:r w:rsidRPr="0039716B">
        <w:rPr>
          <w:rStyle w:val="Char3"/>
          <w:rtl/>
        </w:rPr>
        <w:t>وی را سزاوار ماندگاری ابدی در</w:t>
      </w:r>
      <w:r w:rsidR="006A582F" w:rsidRPr="0039716B">
        <w:rPr>
          <w:rStyle w:val="Char3"/>
          <w:rFonts w:hint="cs"/>
          <w:rtl/>
        </w:rPr>
        <w:t xml:space="preserve"> </w:t>
      </w:r>
      <w:r w:rsidRPr="0039716B">
        <w:rPr>
          <w:rStyle w:val="Char3"/>
          <w:rtl/>
        </w:rPr>
        <w:t xml:space="preserve">دوزخ می‌دانند. </w:t>
      </w:r>
      <w:r w:rsidR="000F2BD2">
        <w:rPr>
          <w:rStyle w:val="Char3"/>
          <w:rtl/>
        </w:rPr>
        <w:t>معتزلی‌ها</w:t>
      </w:r>
      <w:r w:rsidRPr="0039716B">
        <w:rPr>
          <w:rStyle w:val="Char3"/>
          <w:rtl/>
        </w:rPr>
        <w:t xml:space="preserve"> نیز وی را مستحق سکونت ابدی در جهنم می‌دانند با این تفاوت که ایشان معتقدند فرد مزبور دردنیا نه حکم کافر دارد و</w:t>
      </w:r>
      <w:r w:rsidR="006A582F" w:rsidRPr="0039716B">
        <w:rPr>
          <w:rStyle w:val="Char3"/>
          <w:rFonts w:hint="cs"/>
          <w:rtl/>
        </w:rPr>
        <w:t xml:space="preserve"> </w:t>
      </w:r>
      <w:r w:rsidRPr="0039716B">
        <w:rPr>
          <w:rStyle w:val="Char3"/>
          <w:rtl/>
        </w:rPr>
        <w:t>نه مسلمان بلکه منزله‌ای میان آن دو برایش متصور است.</w:t>
      </w:r>
      <w:r w:rsidR="006A582F" w:rsidRPr="0039716B">
        <w:rPr>
          <w:rStyle w:val="Char3"/>
          <w:rFonts w:hint="cs"/>
          <w:rtl/>
        </w:rPr>
        <w:t xml:space="preserve"> </w:t>
      </w:r>
      <w:r w:rsidRPr="0039716B">
        <w:rPr>
          <w:rStyle w:val="Char3"/>
          <w:rtl/>
        </w:rPr>
        <w:t>ولی مرجئه‌ها برعکس دوگروه گذشته می‌گویند: هرکه شعار توحید را بر</w:t>
      </w:r>
      <w:r w:rsidR="006A582F" w:rsidRPr="0039716B">
        <w:rPr>
          <w:rStyle w:val="Char3"/>
          <w:rFonts w:hint="cs"/>
          <w:rtl/>
        </w:rPr>
        <w:t xml:space="preserve"> </w:t>
      </w:r>
      <w:r w:rsidRPr="0039716B">
        <w:rPr>
          <w:rStyle w:val="Char3"/>
          <w:rtl/>
        </w:rPr>
        <w:t>زبان جاری سازد مؤمن واقعی و</w:t>
      </w:r>
      <w:r w:rsidR="006A582F" w:rsidRPr="0039716B">
        <w:rPr>
          <w:rStyle w:val="Char3"/>
          <w:rFonts w:hint="cs"/>
          <w:rtl/>
        </w:rPr>
        <w:t xml:space="preserve"> </w:t>
      </w:r>
      <w:r w:rsidRPr="0039716B">
        <w:rPr>
          <w:rStyle w:val="Char3"/>
          <w:rtl/>
        </w:rPr>
        <w:t>طبیعتا وارد بهشت می‌گردد، برخی از</w:t>
      </w:r>
      <w:r w:rsidR="007133C0">
        <w:rPr>
          <w:rStyle w:val="Char3"/>
          <w:rtl/>
        </w:rPr>
        <w:t xml:space="preserve"> آن‌ها </w:t>
      </w:r>
      <w:r w:rsidRPr="0039716B">
        <w:rPr>
          <w:rStyle w:val="Char3"/>
          <w:rtl/>
        </w:rPr>
        <w:t>به حد نهایی افراط رسیده و</w:t>
      </w:r>
      <w:r w:rsidR="006A582F" w:rsidRPr="0039716B">
        <w:rPr>
          <w:rStyle w:val="Char3"/>
          <w:rFonts w:hint="cs"/>
          <w:rtl/>
        </w:rPr>
        <w:t xml:space="preserve"> </w:t>
      </w:r>
      <w:r w:rsidRPr="0039716B">
        <w:rPr>
          <w:rStyle w:val="Char3"/>
          <w:rtl/>
        </w:rPr>
        <w:t>معتقدند: هیچ گناهی ایمان را</w:t>
      </w:r>
      <w:r w:rsidR="006A582F" w:rsidRPr="0039716B">
        <w:rPr>
          <w:rStyle w:val="Char3"/>
          <w:rFonts w:hint="cs"/>
          <w:rtl/>
        </w:rPr>
        <w:t xml:space="preserve"> </w:t>
      </w:r>
      <w:r w:rsidRPr="0039716B">
        <w:rPr>
          <w:rStyle w:val="Char3"/>
          <w:rtl/>
        </w:rPr>
        <w:t>دچار آسیب نمی‌کند چنانکه هر گونه عبادتی با وجود کفر فاقد ارزش و</w:t>
      </w:r>
      <w:r w:rsidR="006A582F" w:rsidRPr="0039716B">
        <w:rPr>
          <w:rStyle w:val="Char3"/>
          <w:rFonts w:hint="cs"/>
          <w:rtl/>
        </w:rPr>
        <w:t xml:space="preserve"> </w:t>
      </w:r>
      <w:r w:rsidRPr="0039716B">
        <w:rPr>
          <w:rStyle w:val="Char3"/>
          <w:rtl/>
        </w:rPr>
        <w:t>اعتبار می‌باشد</w:t>
      </w:r>
      <w:r w:rsidRPr="00EB49AE">
        <w:rPr>
          <w:rStyle w:val="Char7"/>
          <w:bCs w:val="0"/>
          <w:szCs w:val="28"/>
          <w:vertAlign w:val="superscript"/>
          <w:rtl/>
        </w:rPr>
        <w:footnoteReference w:id="391"/>
      </w:r>
      <w:r w:rsidR="00D41346"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ولی تمامی اهل سنت بر</w:t>
      </w:r>
      <w:r w:rsidR="006A582F" w:rsidRPr="0039716B">
        <w:rPr>
          <w:rStyle w:val="Char3"/>
          <w:rFonts w:hint="cs"/>
          <w:rtl/>
        </w:rPr>
        <w:t xml:space="preserve"> </w:t>
      </w:r>
      <w:r w:rsidRPr="0039716B">
        <w:rPr>
          <w:rStyle w:val="Char3"/>
          <w:rtl/>
        </w:rPr>
        <w:t>این باورند ک</w:t>
      </w:r>
      <w:r w:rsidR="006A582F" w:rsidRPr="0039716B">
        <w:rPr>
          <w:rStyle w:val="Char3"/>
          <w:rtl/>
        </w:rPr>
        <w:t>ه: انسان مؤمن به محض ارتکاب هیچ</w:t>
      </w:r>
      <w:r w:rsidR="006A582F" w:rsidRPr="0039716B">
        <w:rPr>
          <w:rStyle w:val="Char3"/>
          <w:rFonts w:hint="cs"/>
          <w:rtl/>
        </w:rPr>
        <w:t>‌</w:t>
      </w:r>
      <w:r w:rsidRPr="0039716B">
        <w:rPr>
          <w:rStyle w:val="Char3"/>
          <w:rtl/>
        </w:rPr>
        <w:t>یک از گناهان کبیره ـ یعنی درصورت عدم اعتقاد به حلال بودنش ـ، کافر محسوب نمی‌شود و</w:t>
      </w:r>
      <w:r w:rsidR="006A582F" w:rsidRPr="0039716B">
        <w:rPr>
          <w:rStyle w:val="Char3"/>
          <w:rFonts w:hint="cs"/>
          <w:rtl/>
        </w:rPr>
        <w:t xml:space="preserve"> </w:t>
      </w:r>
      <w:r w:rsidRPr="0039716B">
        <w:rPr>
          <w:rStyle w:val="Char3"/>
          <w:rtl/>
        </w:rPr>
        <w:t>اگر یکی از</w:t>
      </w:r>
      <w:r w:rsidR="007133C0">
        <w:rPr>
          <w:rStyle w:val="Char3"/>
          <w:rtl/>
        </w:rPr>
        <w:t xml:space="preserve"> آن‌ها </w:t>
      </w:r>
      <w:r w:rsidRPr="0039716B">
        <w:rPr>
          <w:rStyle w:val="Char3"/>
          <w:rtl/>
        </w:rPr>
        <w:t>را مرتکب گشت و</w:t>
      </w:r>
      <w:r w:rsidR="006A582F" w:rsidRPr="0039716B">
        <w:rPr>
          <w:rStyle w:val="Char3"/>
          <w:rFonts w:hint="cs"/>
          <w:rtl/>
        </w:rPr>
        <w:t xml:space="preserve"> </w:t>
      </w:r>
      <w:r w:rsidRPr="0039716B">
        <w:rPr>
          <w:rStyle w:val="Char3"/>
          <w:rtl/>
        </w:rPr>
        <w:t>پیش از توبه فوت کرد ماندگار در</w:t>
      </w:r>
      <w:r w:rsidR="006A582F" w:rsidRPr="0039716B">
        <w:rPr>
          <w:rStyle w:val="Char3"/>
          <w:rFonts w:hint="cs"/>
          <w:rtl/>
        </w:rPr>
        <w:t xml:space="preserve"> </w:t>
      </w:r>
      <w:r w:rsidRPr="0039716B">
        <w:rPr>
          <w:rStyle w:val="Char3"/>
          <w:rtl/>
        </w:rPr>
        <w:t>جهنم نخواهد بود چنانچه در احادیث آمده است بلکه چنانچه در حدیث عبادة بن صامت آمده</w:t>
      </w:r>
      <w:r w:rsidRPr="00EB49AE">
        <w:rPr>
          <w:rStyle w:val="Char7"/>
          <w:bCs w:val="0"/>
          <w:szCs w:val="28"/>
          <w:vertAlign w:val="superscript"/>
          <w:rtl/>
        </w:rPr>
        <w:footnoteReference w:id="392"/>
      </w:r>
      <w:r w:rsidRPr="0039716B">
        <w:rPr>
          <w:rStyle w:val="Char3"/>
          <w:rtl/>
        </w:rPr>
        <w:t>، سرنوشتش به خدا موکول می‌گردد، یا مورد بخشش قرارش می‌دهد و یا به اندازه گناهانش او را کیفر داده و سپس د ربهشت را به رویش می‌گشاید.</w:t>
      </w:r>
      <w:r w:rsidR="006A582F" w:rsidRPr="0039716B">
        <w:rPr>
          <w:rStyle w:val="Char3"/>
          <w:rFonts w:hint="cs"/>
          <w:rtl/>
        </w:rPr>
        <w:t xml:space="preserve"> </w:t>
      </w:r>
      <w:r w:rsidRPr="0039716B">
        <w:rPr>
          <w:rStyle w:val="Char3"/>
          <w:rtl/>
        </w:rPr>
        <w:t>ولی پیرامون ترک نماز ازروی سستی و</w:t>
      </w:r>
      <w:r w:rsidR="006A582F" w:rsidRPr="0039716B">
        <w:rPr>
          <w:rStyle w:val="Char3"/>
          <w:rFonts w:hint="cs"/>
          <w:rtl/>
        </w:rPr>
        <w:t xml:space="preserve"> </w:t>
      </w:r>
      <w:r w:rsidRPr="0039716B">
        <w:rPr>
          <w:rStyle w:val="Char3"/>
          <w:rtl/>
        </w:rPr>
        <w:t>تنبلی اختلاف نظر دارند، برخی وی را کافر</w:t>
      </w:r>
      <w:r w:rsidR="006A582F" w:rsidRPr="0039716B">
        <w:rPr>
          <w:rStyle w:val="Char3"/>
          <w:rFonts w:hint="cs"/>
          <w:rtl/>
        </w:rPr>
        <w:t xml:space="preserve"> </w:t>
      </w:r>
      <w:r w:rsidRPr="0039716B">
        <w:rPr>
          <w:rStyle w:val="Char3"/>
          <w:rtl/>
        </w:rPr>
        <w:t>د</w:t>
      </w:r>
      <w:r w:rsidR="006A582F" w:rsidRPr="0039716B">
        <w:rPr>
          <w:rStyle w:val="Char3"/>
          <w:rtl/>
        </w:rPr>
        <w:t>انسته و برخی د</w:t>
      </w:r>
      <w:r w:rsidR="00FF3772">
        <w:rPr>
          <w:rStyle w:val="Char3"/>
          <w:rtl/>
        </w:rPr>
        <w:t>ی</w:t>
      </w:r>
      <w:r w:rsidR="006A582F" w:rsidRPr="0039716B">
        <w:rPr>
          <w:rStyle w:val="Char3"/>
          <w:rtl/>
        </w:rPr>
        <w:t>گروی را کافر نم</w:t>
      </w:r>
      <w:r w:rsidR="00FF3772">
        <w:rPr>
          <w:rStyle w:val="Char3"/>
          <w:rtl/>
        </w:rPr>
        <w:t>ی</w:t>
      </w:r>
      <w:r w:rsidR="006A582F" w:rsidRPr="0039716B">
        <w:rPr>
          <w:rStyle w:val="Char3"/>
          <w:rFonts w:hint="cs"/>
          <w:rtl/>
        </w:rPr>
        <w:t>‌</w:t>
      </w:r>
      <w:r w:rsidRPr="0039716B">
        <w:rPr>
          <w:rStyle w:val="Char3"/>
          <w:rtl/>
        </w:rPr>
        <w:t>دانند</w:t>
      </w:r>
      <w:r w:rsidRPr="00EB49AE">
        <w:rPr>
          <w:rStyle w:val="Char7"/>
          <w:bCs w:val="0"/>
          <w:szCs w:val="28"/>
          <w:vertAlign w:val="superscript"/>
          <w:rtl/>
        </w:rPr>
        <w:footnoteReference w:id="393"/>
      </w:r>
      <w:r w:rsidR="00D41346"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این بود چکیده مذهب اهل سنت درباره</w:t>
      </w:r>
      <w:r w:rsidR="006D1EA3" w:rsidRPr="0039716B">
        <w:rPr>
          <w:rStyle w:val="Char3"/>
          <w:rtl/>
        </w:rPr>
        <w:t xml:space="preserve">‌ی </w:t>
      </w:r>
      <w:r w:rsidRPr="0039716B">
        <w:rPr>
          <w:rStyle w:val="Char3"/>
          <w:rtl/>
        </w:rPr>
        <w:t>مسلمان مرتکب گناه کبیره که این دیدگاه خویش را بر پآ</w:t>
      </w:r>
      <w:r w:rsidR="00FF3772">
        <w:rPr>
          <w:rStyle w:val="Char3"/>
          <w:rtl/>
        </w:rPr>
        <w:t>ی</w:t>
      </w:r>
      <w:r w:rsidRPr="0039716B">
        <w:rPr>
          <w:rStyle w:val="Char3"/>
          <w:rtl/>
        </w:rPr>
        <w:t>ه دلا</w:t>
      </w:r>
      <w:r w:rsidR="00D41346" w:rsidRPr="0039716B">
        <w:rPr>
          <w:rStyle w:val="Char3"/>
          <w:rtl/>
        </w:rPr>
        <w:t>یلی از کتاب و</w:t>
      </w:r>
      <w:r w:rsidR="006A582F" w:rsidRPr="0039716B">
        <w:rPr>
          <w:rStyle w:val="Char3"/>
          <w:rFonts w:hint="cs"/>
          <w:rtl/>
        </w:rPr>
        <w:t xml:space="preserve"> </w:t>
      </w:r>
      <w:r w:rsidR="00D41346" w:rsidRPr="0039716B">
        <w:rPr>
          <w:rStyle w:val="Char3"/>
          <w:rtl/>
        </w:rPr>
        <w:t>سنت بنا نهاده</w:t>
      </w:r>
      <w:r w:rsidR="00D41346" w:rsidRPr="0039716B">
        <w:rPr>
          <w:rStyle w:val="Char3"/>
          <w:rFonts w:hint="cs"/>
          <w:rtl/>
        </w:rPr>
        <w:t>‌</w:t>
      </w:r>
      <w:r w:rsidR="00D41346" w:rsidRPr="0039716B">
        <w:rPr>
          <w:rStyle w:val="Char3"/>
          <w:rtl/>
        </w:rPr>
        <w:t>اند:</w:t>
      </w:r>
    </w:p>
    <w:p w:rsidR="00C3748B" w:rsidRPr="0039716B" w:rsidRDefault="00C3748B" w:rsidP="00412DE7">
      <w:pPr>
        <w:ind w:firstLine="284"/>
        <w:jc w:val="both"/>
        <w:rPr>
          <w:rStyle w:val="Char3"/>
          <w:rtl/>
        </w:rPr>
      </w:pPr>
      <w:r w:rsidRPr="0039716B">
        <w:rPr>
          <w:rStyle w:val="Char3"/>
          <w:rtl/>
        </w:rPr>
        <w:t>خداوند سبحان در</w:t>
      </w:r>
      <w:r w:rsidR="006A582F" w:rsidRPr="0039716B">
        <w:rPr>
          <w:rStyle w:val="Char3"/>
          <w:rFonts w:hint="cs"/>
          <w:rtl/>
        </w:rPr>
        <w:t xml:space="preserve"> </w:t>
      </w:r>
      <w:r w:rsidRPr="0039716B">
        <w:rPr>
          <w:rStyle w:val="Char3"/>
          <w:rtl/>
        </w:rPr>
        <w:t>قرآن می‌فرماید:</w:t>
      </w:r>
      <w:r w:rsidR="00B52191" w:rsidRPr="0039716B">
        <w:rPr>
          <w:rStyle w:val="Char3"/>
          <w:rFonts w:hint="cs"/>
          <w:rtl/>
        </w:rPr>
        <w:t xml:space="preserve"> </w:t>
      </w:r>
      <w:r w:rsidR="00B52191">
        <w:rPr>
          <w:rFonts w:cs="Traditional Arabic" w:hint="cs"/>
          <w:rtl/>
          <w:lang w:bidi="fa-IR"/>
        </w:rPr>
        <w:t>﴿</w:t>
      </w:r>
      <w:r w:rsidR="00412DE7" w:rsidRPr="0028684C">
        <w:rPr>
          <w:rStyle w:val="Char2"/>
          <w:rtl/>
        </w:rPr>
        <w:t>إِنَّ ٱللَّهَ لَا يَغۡفِرُ أَن يُشۡرَكَ بِهِۦ وَيَغۡفِرُ مَا دُونَ ذَٰلِكَ لِمَن يَشَآءُ</w:t>
      </w:r>
      <w:r w:rsidR="00B52191">
        <w:rPr>
          <w:rFonts w:cs="Traditional Arabic" w:hint="cs"/>
          <w:rtl/>
          <w:lang w:bidi="fa-IR"/>
        </w:rPr>
        <w:t>﴾</w:t>
      </w:r>
      <w:r w:rsidR="00B52191" w:rsidRPr="007A19CA">
        <w:rPr>
          <w:rStyle w:val="Char3"/>
          <w:rFonts w:hint="cs"/>
          <w:rtl/>
        </w:rPr>
        <w:t xml:space="preserve"> </w:t>
      </w:r>
      <w:r w:rsidR="00B52191" w:rsidRPr="007A19CA">
        <w:rPr>
          <w:rStyle w:val="Char5"/>
          <w:rFonts w:hint="cs"/>
          <w:rtl/>
        </w:rPr>
        <w:t>[</w:t>
      </w:r>
      <w:r w:rsidR="005D55AB" w:rsidRPr="007A19CA">
        <w:rPr>
          <w:rStyle w:val="Char5"/>
          <w:rFonts w:hint="cs"/>
          <w:rtl/>
        </w:rPr>
        <w:t>النساء: 48</w:t>
      </w:r>
      <w:r w:rsidR="007A19CA">
        <w:rPr>
          <w:rStyle w:val="Char5"/>
          <w:rFonts w:hint="cs"/>
          <w:rtl/>
        </w:rPr>
        <w:t>]</w:t>
      </w:r>
      <w:r w:rsidR="007A19CA" w:rsidRPr="007A19CA">
        <w:rPr>
          <w:rStyle w:val="Char3"/>
          <w:rFonts w:hint="cs"/>
          <w:rtl/>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مسلما خدا ا</w:t>
      </w:r>
      <w:r w:rsidR="00FF3772">
        <w:rPr>
          <w:rStyle w:val="Char3"/>
          <w:rtl/>
        </w:rPr>
        <w:t>ی</w:t>
      </w:r>
      <w:r w:rsidRPr="0039716B">
        <w:rPr>
          <w:rStyle w:val="Char3"/>
          <w:rtl/>
        </w:rPr>
        <w:t xml:space="preserve">ن را </w:t>
      </w:r>
      <w:r w:rsidR="00FF3772">
        <w:rPr>
          <w:rStyle w:val="Char3"/>
          <w:rtl/>
        </w:rPr>
        <w:t>ک</w:t>
      </w:r>
      <w:r w:rsidRPr="0039716B">
        <w:rPr>
          <w:rStyle w:val="Char3"/>
          <w:rtl/>
        </w:rPr>
        <w:t>ه به او شر</w:t>
      </w:r>
      <w:r w:rsidR="00FF3772">
        <w:rPr>
          <w:rStyle w:val="Char3"/>
          <w:rtl/>
        </w:rPr>
        <w:t>ک</w:t>
      </w:r>
      <w:r w:rsidRPr="0039716B">
        <w:rPr>
          <w:rStyle w:val="Char3"/>
          <w:rtl/>
        </w:rPr>
        <w:t xml:space="preserve"> ورز</w:t>
      </w:r>
      <w:r w:rsidR="00FF3772">
        <w:rPr>
          <w:rStyle w:val="Char3"/>
          <w:rtl/>
        </w:rPr>
        <w:t>ی</w:t>
      </w:r>
      <w:r w:rsidRPr="0039716B">
        <w:rPr>
          <w:rStyle w:val="Char3"/>
          <w:rtl/>
        </w:rPr>
        <w:t>ده شود نمى‏بخشا</w:t>
      </w:r>
      <w:r w:rsidR="00FF3772">
        <w:rPr>
          <w:rStyle w:val="Char3"/>
          <w:rtl/>
        </w:rPr>
        <w:t>ی</w:t>
      </w:r>
      <w:r w:rsidRPr="0039716B">
        <w:rPr>
          <w:rStyle w:val="Char3"/>
          <w:rtl/>
        </w:rPr>
        <w:t>د و غ</w:t>
      </w:r>
      <w:r w:rsidR="00FF3772">
        <w:rPr>
          <w:rStyle w:val="Char3"/>
          <w:rtl/>
        </w:rPr>
        <w:t>ی</w:t>
      </w:r>
      <w:r w:rsidRPr="0039716B">
        <w:rPr>
          <w:rStyle w:val="Char3"/>
          <w:rtl/>
        </w:rPr>
        <w:t xml:space="preserve">ر از آن را براى هر </w:t>
      </w:r>
      <w:r w:rsidR="00FF3772">
        <w:rPr>
          <w:rStyle w:val="Char3"/>
          <w:rtl/>
        </w:rPr>
        <w:t>ک</w:t>
      </w:r>
      <w:r w:rsidRPr="0039716B">
        <w:rPr>
          <w:rStyle w:val="Char3"/>
          <w:rtl/>
        </w:rPr>
        <w:t>ه بخواهد مى‏بخشا</w:t>
      </w:r>
      <w:r w:rsidR="00FF3772">
        <w:rPr>
          <w:rStyle w:val="Char3"/>
          <w:rtl/>
        </w:rPr>
        <w:t>ی</w:t>
      </w:r>
      <w:r w:rsidRPr="0039716B">
        <w:rPr>
          <w:rStyle w:val="Char3"/>
          <w:rtl/>
        </w:rPr>
        <w:t>د</w:t>
      </w:r>
      <w:r w:rsidR="005D55AB">
        <w:rPr>
          <w:rFonts w:cs="Traditional Arabic" w:hint="cs"/>
          <w:rtl/>
          <w:lang w:bidi="fa-IR"/>
        </w:rPr>
        <w:t>»</w:t>
      </w:r>
      <w:r w:rsidRPr="0039716B">
        <w:rPr>
          <w:rStyle w:val="Char3"/>
          <w:rtl/>
        </w:rPr>
        <w:t>. از این آ</w:t>
      </w:r>
      <w:r w:rsidR="00FF3772">
        <w:rPr>
          <w:rStyle w:val="Char3"/>
          <w:rtl/>
        </w:rPr>
        <w:t>ی</w:t>
      </w:r>
      <w:r w:rsidRPr="0039716B">
        <w:rPr>
          <w:rStyle w:val="Char3"/>
          <w:rtl/>
        </w:rPr>
        <w:t>ه چنین برداشت می‌شود که هرگناهی به استثنای شرک داخل دایره خواست و اراده خدا می‌شود، یا انجام دهنده‌اش را حتی اگر توبه هم نکرده باشد، مورد بخشش قرار داده و یا بر اثر گناه انجام شده عذابش می‌دهد.</w:t>
      </w:r>
    </w:p>
    <w:p w:rsidR="00C3748B" w:rsidRPr="007A19CA" w:rsidRDefault="00C3748B" w:rsidP="007A19CA">
      <w:pPr>
        <w:ind w:firstLine="284"/>
        <w:jc w:val="both"/>
        <w:rPr>
          <w:rStyle w:val="Char3"/>
          <w:rtl/>
        </w:rPr>
      </w:pPr>
      <w:r w:rsidRPr="0039716B">
        <w:rPr>
          <w:rStyle w:val="Char3"/>
          <w:rtl/>
        </w:rPr>
        <w:t>امام بخاری</w:t>
      </w:r>
      <w:r w:rsidR="004032B3" w:rsidRPr="004032B3">
        <w:rPr>
          <w:rFonts w:cs="CTraditional Arabic" w:hint="cs"/>
          <w:rtl/>
          <w:lang w:bidi="fa-IR"/>
        </w:rPr>
        <w:t>/</w:t>
      </w:r>
      <w:r w:rsidRPr="0039716B">
        <w:rPr>
          <w:rStyle w:val="Char3"/>
          <w:rtl/>
        </w:rPr>
        <w:t xml:space="preserve"> درصحیح خود بابی برای این بحث گشوده و</w:t>
      </w:r>
      <w:r w:rsidR="006A582F" w:rsidRPr="0039716B">
        <w:rPr>
          <w:rStyle w:val="Char3"/>
          <w:rFonts w:hint="cs"/>
          <w:rtl/>
        </w:rPr>
        <w:t xml:space="preserve"> </w:t>
      </w:r>
      <w:r w:rsidR="006A582F" w:rsidRPr="0039716B">
        <w:rPr>
          <w:rStyle w:val="Char3"/>
          <w:rtl/>
        </w:rPr>
        <w:t>می</w:t>
      </w:r>
      <w:r w:rsidR="006A582F" w:rsidRPr="0039716B">
        <w:rPr>
          <w:rStyle w:val="Char3"/>
          <w:rFonts w:hint="cs"/>
          <w:rtl/>
        </w:rPr>
        <w:t>‌</w:t>
      </w:r>
      <w:r w:rsidRPr="0039716B">
        <w:rPr>
          <w:rStyle w:val="Char3"/>
          <w:rtl/>
        </w:rPr>
        <w:t xml:space="preserve">گوید: ارتکاب هیچ گناهی به جز شرک موجب کفر نمی‌گردد چون پیامبر خدا </w:t>
      </w:r>
      <w:r w:rsidR="001D528B" w:rsidRPr="00DC2A78">
        <w:rPr>
          <w:rFonts w:cs="CTraditional Arabic" w:hint="cs"/>
          <w:rtl/>
          <w:lang w:bidi="fa-IR"/>
        </w:rPr>
        <w:t>ص</w:t>
      </w:r>
      <w:r w:rsidR="001D528B" w:rsidRPr="0039716B">
        <w:rPr>
          <w:rStyle w:val="Char3"/>
          <w:rFonts w:hint="cs"/>
          <w:rtl/>
        </w:rPr>
        <w:t xml:space="preserve"> </w:t>
      </w:r>
      <w:r w:rsidRPr="0039716B">
        <w:rPr>
          <w:rStyle w:val="Char3"/>
          <w:rtl/>
        </w:rPr>
        <w:t xml:space="preserve">خطاب به ابوذر فرمود: </w:t>
      </w:r>
      <w:r w:rsidR="005D55AB" w:rsidRPr="007A19CA">
        <w:rPr>
          <w:rStyle w:val="Char4"/>
          <w:rFonts w:hint="cs"/>
          <w:rtl/>
        </w:rPr>
        <w:t>«</w:t>
      </w:r>
      <w:r w:rsidRPr="007A19CA">
        <w:rPr>
          <w:rStyle w:val="Char4"/>
          <w:rtl/>
        </w:rPr>
        <w:t>ان</w:t>
      </w:r>
      <w:r w:rsidR="00BC5351" w:rsidRPr="007A19CA">
        <w:rPr>
          <w:rStyle w:val="Char4"/>
          <w:rtl/>
        </w:rPr>
        <w:t xml:space="preserve">ك </w:t>
      </w:r>
      <w:r w:rsidRPr="007A19CA">
        <w:rPr>
          <w:rStyle w:val="Char4"/>
          <w:rtl/>
        </w:rPr>
        <w:t>امرؤفی</w:t>
      </w:r>
      <w:r w:rsidR="00BC5351" w:rsidRPr="007A19CA">
        <w:rPr>
          <w:rStyle w:val="Char4"/>
          <w:rtl/>
        </w:rPr>
        <w:t xml:space="preserve">ك </w:t>
      </w:r>
      <w:r w:rsidRPr="007A19CA">
        <w:rPr>
          <w:rStyle w:val="Char4"/>
          <w:rtl/>
        </w:rPr>
        <w:t>جاهلیة</w:t>
      </w:r>
      <w:r w:rsidR="005D55AB" w:rsidRPr="007A19CA">
        <w:rPr>
          <w:rStyle w:val="Char4"/>
          <w:rFonts w:hint="cs"/>
          <w:rtl/>
        </w:rPr>
        <w:t>»</w:t>
      </w:r>
      <w:r w:rsidRPr="0039716B">
        <w:rPr>
          <w:rStyle w:val="Char3"/>
          <w:rtl/>
        </w:rPr>
        <w:t xml:space="preserve"> </w:t>
      </w:r>
      <w:r w:rsidR="005D55AB">
        <w:rPr>
          <w:rFonts w:cs="Traditional Arabic" w:hint="cs"/>
          <w:rtl/>
          <w:lang w:bidi="fa-IR"/>
        </w:rPr>
        <w:t>«</w:t>
      </w:r>
      <w:r w:rsidRPr="0039716B">
        <w:rPr>
          <w:rStyle w:val="Char3"/>
          <w:rtl/>
        </w:rPr>
        <w:t>تو کسی هستی که هنوز هم رسوبات دوران جاهلی در تو باقی مانده است</w:t>
      </w:r>
      <w:r w:rsidR="005D55AB">
        <w:rPr>
          <w:rFonts w:cs="Traditional Arabic" w:hint="cs"/>
          <w:rtl/>
          <w:lang w:bidi="fa-IR"/>
        </w:rPr>
        <w:t>»</w:t>
      </w:r>
      <w:r w:rsidRPr="0039716B">
        <w:rPr>
          <w:rStyle w:val="Char3"/>
          <w:rtl/>
        </w:rPr>
        <w:t>. و</w:t>
      </w:r>
      <w:r w:rsidR="00E37351" w:rsidRPr="0039716B">
        <w:rPr>
          <w:rStyle w:val="Char3"/>
          <w:rFonts w:hint="cs"/>
          <w:rtl/>
        </w:rPr>
        <w:t xml:space="preserve"> </w:t>
      </w:r>
      <w:r w:rsidRPr="0039716B">
        <w:rPr>
          <w:rStyle w:val="Char3"/>
          <w:rtl/>
        </w:rPr>
        <w:t>خداوند هم در اینباره می‌فرماید:</w:t>
      </w:r>
      <w:r w:rsidR="00B52191" w:rsidRPr="0039716B">
        <w:rPr>
          <w:rStyle w:val="Char3"/>
          <w:rFonts w:hint="cs"/>
          <w:rtl/>
        </w:rPr>
        <w:t xml:space="preserve"> </w:t>
      </w:r>
      <w:r w:rsidR="00B52191">
        <w:rPr>
          <w:rFonts w:cs="Traditional Arabic" w:hint="cs"/>
          <w:rtl/>
          <w:lang w:bidi="fa-IR"/>
        </w:rPr>
        <w:t>﴿</w:t>
      </w:r>
      <w:r w:rsidR="00412DE7" w:rsidRPr="0028684C">
        <w:rPr>
          <w:rStyle w:val="Char2"/>
          <w:rtl/>
        </w:rPr>
        <w:t>إِنَّ ٱللَّهَ لَا يَغۡفِرُ أَن يُشۡرَكَ بِهِۦ وَيَغۡفِرُ مَا دُونَ ذَٰلِكَ لِمَن يَشَآءُ</w:t>
      </w:r>
      <w:r w:rsidR="00B52191">
        <w:rPr>
          <w:rFonts w:cs="Traditional Arabic" w:hint="cs"/>
          <w:rtl/>
          <w:lang w:bidi="fa-IR"/>
        </w:rPr>
        <w:t>﴾</w:t>
      </w:r>
      <w:r w:rsidR="00B52191" w:rsidRPr="0039716B">
        <w:rPr>
          <w:rStyle w:val="Char3"/>
          <w:rFonts w:hint="cs"/>
          <w:rtl/>
        </w:rPr>
        <w:t xml:space="preserve"> </w:t>
      </w:r>
      <w:r w:rsidR="00B52191" w:rsidRPr="007A19CA">
        <w:rPr>
          <w:rStyle w:val="Char5"/>
          <w:rFonts w:hint="cs"/>
          <w:rtl/>
        </w:rPr>
        <w:t>[</w:t>
      </w:r>
      <w:r w:rsidR="005D55AB" w:rsidRPr="007A19CA">
        <w:rPr>
          <w:rStyle w:val="Char5"/>
          <w:rFonts w:hint="cs"/>
          <w:rtl/>
        </w:rPr>
        <w:t>النساء: 48</w:t>
      </w:r>
      <w:r w:rsidR="00B52191" w:rsidRPr="007A19CA">
        <w:rPr>
          <w:rStyle w:val="Char5"/>
          <w:rFonts w:hint="cs"/>
          <w:rtl/>
        </w:rPr>
        <w:t>]</w:t>
      </w:r>
      <w:r w:rsidRPr="00EB49AE">
        <w:rPr>
          <w:rStyle w:val="Char7"/>
          <w:bCs w:val="0"/>
          <w:szCs w:val="28"/>
          <w:vertAlign w:val="superscript"/>
          <w:rtl/>
        </w:rPr>
        <w:footnoteReference w:id="394"/>
      </w:r>
      <w:r w:rsidR="00412DE7" w:rsidRPr="007A19CA">
        <w:rPr>
          <w:rStyle w:val="Char3"/>
          <w:rFonts w:hint="cs"/>
          <w:rtl/>
        </w:rPr>
        <w:t>.</w:t>
      </w:r>
    </w:p>
    <w:p w:rsidR="00C3748B" w:rsidRPr="0039716B" w:rsidRDefault="00C3748B" w:rsidP="00412DE7">
      <w:pPr>
        <w:ind w:firstLine="284"/>
        <w:jc w:val="both"/>
        <w:rPr>
          <w:rStyle w:val="Char3"/>
          <w:rtl/>
        </w:rPr>
      </w:pPr>
      <w:r w:rsidRPr="0039716B">
        <w:rPr>
          <w:rStyle w:val="Char3"/>
          <w:rtl/>
        </w:rPr>
        <w:t>ایشان در</w:t>
      </w:r>
      <w:r w:rsidR="006A582F" w:rsidRPr="0039716B">
        <w:rPr>
          <w:rStyle w:val="Char3"/>
          <w:rFonts w:hint="cs"/>
          <w:rtl/>
        </w:rPr>
        <w:t xml:space="preserve"> </w:t>
      </w:r>
      <w:r w:rsidRPr="0039716B">
        <w:rPr>
          <w:rStyle w:val="Char3"/>
          <w:rtl/>
        </w:rPr>
        <w:t>ادامه می‌افزاید: خداوند در</w:t>
      </w:r>
      <w:r w:rsidRPr="0039716B">
        <w:rPr>
          <w:rStyle w:val="Char3"/>
          <w:rFonts w:hint="cs"/>
          <w:rtl/>
        </w:rPr>
        <w:t xml:space="preserve"> </w:t>
      </w:r>
      <w:r w:rsidRPr="0039716B">
        <w:rPr>
          <w:rStyle w:val="Char3"/>
          <w:rtl/>
        </w:rPr>
        <w:t>آ</w:t>
      </w:r>
      <w:r w:rsidR="00FF3772">
        <w:rPr>
          <w:rStyle w:val="Char3"/>
          <w:rtl/>
        </w:rPr>
        <w:t>ی</w:t>
      </w:r>
      <w:r w:rsidRPr="0039716B">
        <w:rPr>
          <w:rStyle w:val="Char3"/>
          <w:rtl/>
        </w:rPr>
        <w:t xml:space="preserve">ه‌ای دیگر چنین می‌فرماید: </w:t>
      </w:r>
      <w:r w:rsidR="00B52191">
        <w:rPr>
          <w:rFonts w:cs="Traditional Arabic" w:hint="cs"/>
          <w:rtl/>
          <w:lang w:bidi="fa-IR"/>
        </w:rPr>
        <w:t>﴿</w:t>
      </w:r>
      <w:r w:rsidR="00412DE7" w:rsidRPr="0028684C">
        <w:rPr>
          <w:rStyle w:val="Char2"/>
          <w:rtl/>
        </w:rPr>
        <w:t>وَإِن طَآئِفَتَانِ مِنَ ٱلۡمُؤۡمِنِينَ ٱقۡتَتَلُواْ فَأَصۡلِحُواْ بَيۡنَهُمَا</w:t>
      </w:r>
      <w:r w:rsidR="00B52191">
        <w:rPr>
          <w:rFonts w:cs="Traditional Arabic" w:hint="cs"/>
          <w:rtl/>
          <w:lang w:bidi="fa-IR"/>
        </w:rPr>
        <w:t>﴾</w:t>
      </w:r>
      <w:r w:rsidR="00B52191" w:rsidRPr="0039716B">
        <w:rPr>
          <w:rStyle w:val="Char3"/>
          <w:rFonts w:hint="cs"/>
          <w:rtl/>
        </w:rPr>
        <w:t xml:space="preserve"> </w:t>
      </w:r>
      <w:r w:rsidR="00B52191" w:rsidRPr="007A19CA">
        <w:rPr>
          <w:rStyle w:val="Char5"/>
          <w:rFonts w:hint="cs"/>
          <w:rtl/>
        </w:rPr>
        <w:t>[</w:t>
      </w:r>
      <w:r w:rsidR="005D55AB" w:rsidRPr="007A19CA">
        <w:rPr>
          <w:rStyle w:val="Char5"/>
          <w:rFonts w:hint="cs"/>
          <w:rtl/>
        </w:rPr>
        <w:t>الحجرات: 9</w:t>
      </w:r>
      <w:r w:rsidR="00B52191" w:rsidRPr="007A19CA">
        <w:rPr>
          <w:rStyle w:val="Char5"/>
          <w:rFonts w:hint="cs"/>
          <w:rtl/>
        </w:rPr>
        <w:t>]</w:t>
      </w:r>
      <w:r w:rsidR="00B52191" w:rsidRPr="0039716B">
        <w:rPr>
          <w:rStyle w:val="Char3"/>
          <w:rFonts w:hint="cs"/>
          <w:rtl/>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و اگر دو طا</w:t>
      </w:r>
      <w:r w:rsidR="00FF3772">
        <w:rPr>
          <w:rStyle w:val="Char3"/>
          <w:rtl/>
        </w:rPr>
        <w:t>ی</w:t>
      </w:r>
      <w:r w:rsidRPr="0039716B">
        <w:rPr>
          <w:rStyle w:val="Char3"/>
          <w:rtl/>
        </w:rPr>
        <w:t>فه از مؤمنان با هم بجنگند م</w:t>
      </w:r>
      <w:r w:rsidR="00FF3772">
        <w:rPr>
          <w:rStyle w:val="Char3"/>
          <w:rtl/>
        </w:rPr>
        <w:t>ی</w:t>
      </w:r>
      <w:r w:rsidRPr="0039716B">
        <w:rPr>
          <w:rStyle w:val="Char3"/>
          <w:rtl/>
        </w:rPr>
        <w:t>ان آن دو را اصلاح ده</w:t>
      </w:r>
      <w:r w:rsidR="00FF3772">
        <w:rPr>
          <w:rStyle w:val="Char3"/>
          <w:rtl/>
        </w:rPr>
        <w:t>ی</w:t>
      </w:r>
      <w:r w:rsidRPr="0039716B">
        <w:rPr>
          <w:rStyle w:val="Char3"/>
          <w:rtl/>
        </w:rPr>
        <w:t>د</w:t>
      </w:r>
      <w:r w:rsidR="005D55AB">
        <w:rPr>
          <w:rFonts w:cs="Traditional Arabic" w:hint="cs"/>
          <w:rtl/>
          <w:lang w:bidi="fa-IR"/>
        </w:rPr>
        <w:t>»</w:t>
      </w:r>
      <w:r w:rsidRPr="0039716B">
        <w:rPr>
          <w:rStyle w:val="Char3"/>
          <w:rtl/>
        </w:rPr>
        <w:t xml:space="preserve"> یعنی هردو گروه را مؤمن قلمداد کرده است</w:t>
      </w:r>
      <w:r w:rsidRPr="00EB49AE">
        <w:rPr>
          <w:rStyle w:val="Char7"/>
          <w:bCs w:val="0"/>
          <w:szCs w:val="28"/>
          <w:vertAlign w:val="superscript"/>
          <w:rtl/>
        </w:rPr>
        <w:footnoteReference w:id="395"/>
      </w:r>
      <w:r w:rsidR="00D41346"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بنابراین</w:t>
      </w:r>
      <w:r w:rsidR="00D41346" w:rsidRPr="0039716B">
        <w:rPr>
          <w:rStyle w:val="Char3"/>
          <w:rFonts w:hint="cs"/>
          <w:rtl/>
        </w:rPr>
        <w:t>،</w:t>
      </w:r>
      <w:r w:rsidRPr="0039716B">
        <w:rPr>
          <w:rStyle w:val="Char3"/>
          <w:rtl/>
        </w:rPr>
        <w:t xml:space="preserve"> آ</w:t>
      </w:r>
      <w:r w:rsidR="00FF3772">
        <w:rPr>
          <w:rStyle w:val="Char3"/>
          <w:rtl/>
        </w:rPr>
        <w:t>ی</w:t>
      </w:r>
      <w:r w:rsidRPr="0039716B">
        <w:rPr>
          <w:rStyle w:val="Char3"/>
          <w:rtl/>
        </w:rPr>
        <w:t>ه فوق دلیل دوم اهل سنت وجماعت درباره کافر</w:t>
      </w:r>
      <w:r w:rsidR="006A582F" w:rsidRPr="0039716B">
        <w:rPr>
          <w:rStyle w:val="Char3"/>
          <w:rFonts w:hint="cs"/>
          <w:rtl/>
        </w:rPr>
        <w:t xml:space="preserve"> </w:t>
      </w:r>
      <w:r w:rsidRPr="0039716B">
        <w:rPr>
          <w:rStyle w:val="Char3"/>
          <w:rtl/>
        </w:rPr>
        <w:t>نبودن مرتکب گناه کبیره به شمار می‌آید زیرا با وجود ارتکاب گناه کبیره (کشتار و به جان همدیگر افتادن) ایشان را مسلمان معرفی می‌نماید.</w:t>
      </w:r>
    </w:p>
    <w:p w:rsidR="00C3748B" w:rsidRPr="0039716B" w:rsidRDefault="00C3748B" w:rsidP="001326A6">
      <w:pPr>
        <w:ind w:firstLine="284"/>
        <w:jc w:val="both"/>
        <w:rPr>
          <w:rStyle w:val="Char3"/>
          <w:rtl/>
        </w:rPr>
      </w:pPr>
      <w:r w:rsidRPr="0039716B">
        <w:rPr>
          <w:rStyle w:val="Char3"/>
          <w:rtl/>
        </w:rPr>
        <w:t>در</w:t>
      </w:r>
      <w:r w:rsidR="006A582F" w:rsidRPr="0039716B">
        <w:rPr>
          <w:rStyle w:val="Char3"/>
          <w:rFonts w:hint="cs"/>
          <w:rtl/>
        </w:rPr>
        <w:t xml:space="preserve"> </w:t>
      </w:r>
      <w:r w:rsidRPr="0039716B">
        <w:rPr>
          <w:rStyle w:val="Char3"/>
          <w:rtl/>
        </w:rPr>
        <w:t xml:space="preserve">سنت نیز احادیث متعددی </w:t>
      </w:r>
      <w:r w:rsidR="00FF3772">
        <w:rPr>
          <w:rStyle w:val="Char3"/>
          <w:rtl/>
        </w:rPr>
        <w:t>ک</w:t>
      </w:r>
      <w:r w:rsidRPr="0039716B">
        <w:rPr>
          <w:rStyle w:val="Char3"/>
          <w:rtl/>
        </w:rPr>
        <w:t xml:space="preserve">ه دیدگاه ایشان را تأیید می‌نمایند، ازجمله حدیث </w:t>
      </w:r>
      <w:r w:rsidRPr="007A19CA">
        <w:rPr>
          <w:rStyle w:val="Char1"/>
          <w:rtl/>
        </w:rPr>
        <w:t>«بیعةالنساء»</w:t>
      </w:r>
      <w:r w:rsidRPr="0039716B">
        <w:rPr>
          <w:rStyle w:val="Char3"/>
          <w:rtl/>
        </w:rPr>
        <w:t xml:space="preserve"> ازطریق عبادة بن صامت</w:t>
      </w:r>
      <w:r w:rsidRPr="00EB49AE">
        <w:rPr>
          <w:rStyle w:val="Char7"/>
          <w:bCs w:val="0"/>
          <w:szCs w:val="28"/>
          <w:vertAlign w:val="superscript"/>
          <w:rtl/>
        </w:rPr>
        <w:footnoteReference w:id="396"/>
      </w:r>
      <w:r w:rsidRPr="0074252A">
        <w:rPr>
          <w:rStyle w:val="Char7"/>
          <w:rtl/>
        </w:rPr>
        <w:t xml:space="preserve"> </w:t>
      </w:r>
      <w:r w:rsidRPr="0039716B">
        <w:rPr>
          <w:rStyle w:val="Char3"/>
          <w:rtl/>
        </w:rPr>
        <w:t>که به هنگام بررسی دیدگاه امام شافعی پیرامون این موضوع بدان خواهیم پرداخت.</w:t>
      </w:r>
    </w:p>
    <w:p w:rsidR="00C3748B" w:rsidRPr="0039716B" w:rsidRDefault="00C3748B" w:rsidP="001326A6">
      <w:pPr>
        <w:ind w:firstLine="284"/>
        <w:jc w:val="both"/>
        <w:rPr>
          <w:rStyle w:val="Char3"/>
          <w:rtl/>
        </w:rPr>
      </w:pPr>
      <w:r w:rsidRPr="0039716B">
        <w:rPr>
          <w:rStyle w:val="Char3"/>
          <w:rtl/>
        </w:rPr>
        <w:t>یکی دیگر از دلایل ایشان حدیثی است که امام مسلم در</w:t>
      </w:r>
      <w:r w:rsidR="006A582F" w:rsidRPr="0039716B">
        <w:rPr>
          <w:rStyle w:val="Char3"/>
          <w:rFonts w:hint="cs"/>
          <w:rtl/>
        </w:rPr>
        <w:t xml:space="preserve"> </w:t>
      </w:r>
      <w:r w:rsidRPr="0039716B">
        <w:rPr>
          <w:rStyle w:val="Char3"/>
          <w:rtl/>
        </w:rPr>
        <w:t>صحیح خود از</w:t>
      </w:r>
      <w:r w:rsidR="006A582F" w:rsidRPr="0039716B">
        <w:rPr>
          <w:rStyle w:val="Char3"/>
          <w:rFonts w:hint="cs"/>
          <w:rtl/>
        </w:rPr>
        <w:t xml:space="preserve"> </w:t>
      </w:r>
      <w:r w:rsidRPr="0039716B">
        <w:rPr>
          <w:rStyle w:val="Char3"/>
          <w:rtl/>
        </w:rPr>
        <w:t>ابوذر</w:t>
      </w:r>
      <w:r w:rsidR="00C63534" w:rsidRPr="00C63534">
        <w:rPr>
          <w:rStyle w:val="Char3"/>
          <w:rFonts w:cs="CTraditional Arabic"/>
          <w:rtl/>
        </w:rPr>
        <w:t>س</w:t>
      </w:r>
      <w:r w:rsidR="006A582F" w:rsidRPr="0039716B">
        <w:rPr>
          <w:rStyle w:val="Char3"/>
          <w:rFonts w:hint="cs"/>
          <w:rtl/>
        </w:rPr>
        <w:t xml:space="preserve"> </w:t>
      </w:r>
      <w:r w:rsidRPr="0039716B">
        <w:rPr>
          <w:rStyle w:val="Char3"/>
          <w:rtl/>
        </w:rPr>
        <w:t>نقل می‌نماید که: دوبار پشت سرهم پیش پیامبرخدا</w:t>
      </w:r>
      <w:r w:rsidR="001D528B" w:rsidRPr="00DC2A78">
        <w:rPr>
          <w:rFonts w:cs="CTraditional Arabic" w:hint="cs"/>
          <w:rtl/>
          <w:lang w:bidi="fa-IR"/>
        </w:rPr>
        <w:t>ص</w:t>
      </w:r>
      <w:r w:rsidR="001D528B" w:rsidRPr="0039716B">
        <w:rPr>
          <w:rStyle w:val="Char3"/>
          <w:rFonts w:hint="cs"/>
          <w:rtl/>
        </w:rPr>
        <w:t xml:space="preserve"> </w:t>
      </w:r>
      <w:r w:rsidRPr="0039716B">
        <w:rPr>
          <w:rStyle w:val="Char3"/>
          <w:rtl/>
        </w:rPr>
        <w:t>رفتم درحالیکه زیر</w:t>
      </w:r>
      <w:r w:rsidRPr="0039716B">
        <w:rPr>
          <w:rStyle w:val="Char3"/>
          <w:rFonts w:hint="cs"/>
          <w:rtl/>
        </w:rPr>
        <w:t xml:space="preserve"> </w:t>
      </w:r>
      <w:r w:rsidRPr="0039716B">
        <w:rPr>
          <w:rStyle w:val="Char3"/>
          <w:rtl/>
        </w:rPr>
        <w:t>پارچه</w:t>
      </w:r>
      <w:r w:rsidRPr="0039716B">
        <w:rPr>
          <w:rStyle w:val="Char3"/>
          <w:rFonts w:hint="cs"/>
          <w:rtl/>
        </w:rPr>
        <w:t>‌</w:t>
      </w:r>
      <w:r w:rsidRPr="0039716B">
        <w:rPr>
          <w:rStyle w:val="Char3"/>
          <w:rtl/>
        </w:rPr>
        <w:t>ای سفید خوابیده بود، بار سوم که رفتم بیدار گشته بود من نیز خدمتشان نشستم و</w:t>
      </w:r>
      <w:r w:rsidR="006A582F" w:rsidRPr="0039716B">
        <w:rPr>
          <w:rStyle w:val="Char3"/>
          <w:rFonts w:hint="cs"/>
          <w:rtl/>
        </w:rPr>
        <w:t xml:space="preserve"> </w:t>
      </w:r>
      <w:r w:rsidRPr="0039716B">
        <w:rPr>
          <w:rStyle w:val="Char3"/>
          <w:rtl/>
        </w:rPr>
        <w:t>فرمود: هرکسی شعار</w:t>
      </w:r>
      <w:r w:rsidR="006A582F" w:rsidRPr="0039716B">
        <w:rPr>
          <w:rStyle w:val="Char3"/>
          <w:rFonts w:hint="cs"/>
          <w:rtl/>
        </w:rPr>
        <w:t xml:space="preserve"> </w:t>
      </w:r>
      <w:r w:rsidRPr="0039716B">
        <w:rPr>
          <w:rStyle w:val="Char3"/>
          <w:rtl/>
        </w:rPr>
        <w:t>توحید را برزبان جاری ساخته وسپس با همان عقیده از دنیا برود، داخل بهشت می‌گردد، اگر مرتکب زنا و</w:t>
      </w:r>
      <w:r w:rsidR="006A582F" w:rsidRPr="0039716B">
        <w:rPr>
          <w:rStyle w:val="Char3"/>
          <w:rFonts w:hint="cs"/>
          <w:rtl/>
        </w:rPr>
        <w:t xml:space="preserve"> </w:t>
      </w:r>
      <w:r w:rsidRPr="0039716B">
        <w:rPr>
          <w:rStyle w:val="Char3"/>
          <w:rtl/>
        </w:rPr>
        <w:t>دزدی هم شده باشد؟</w:t>
      </w:r>
      <w:r w:rsidR="006704C2" w:rsidRPr="0039716B">
        <w:rPr>
          <w:rStyle w:val="Char3"/>
          <w:rtl/>
        </w:rPr>
        <w:t xml:space="preserve"> </w:t>
      </w:r>
      <w:r w:rsidRPr="0039716B">
        <w:rPr>
          <w:rStyle w:val="Char3"/>
          <w:rtl/>
        </w:rPr>
        <w:t>فرمود: اگر مرتکب</w:t>
      </w:r>
      <w:r w:rsidR="007133C0">
        <w:rPr>
          <w:rStyle w:val="Char3"/>
          <w:rtl/>
        </w:rPr>
        <w:t xml:space="preserve"> آن‌ها </w:t>
      </w:r>
      <w:r w:rsidRPr="0039716B">
        <w:rPr>
          <w:rStyle w:val="Char3"/>
          <w:rtl/>
        </w:rPr>
        <w:t>نیز شده باشد، برای بار</w:t>
      </w:r>
      <w:r w:rsidR="006A582F" w:rsidRPr="0039716B">
        <w:rPr>
          <w:rStyle w:val="Char3"/>
          <w:rFonts w:hint="cs"/>
          <w:rtl/>
        </w:rPr>
        <w:t xml:space="preserve"> </w:t>
      </w:r>
      <w:r w:rsidRPr="0039716B">
        <w:rPr>
          <w:rStyle w:val="Char3"/>
          <w:rtl/>
        </w:rPr>
        <w:t>دوم گفتم: اگر زنا و</w:t>
      </w:r>
      <w:r w:rsidR="006A582F" w:rsidRPr="0039716B">
        <w:rPr>
          <w:rStyle w:val="Char3"/>
          <w:rFonts w:hint="cs"/>
          <w:rtl/>
        </w:rPr>
        <w:t xml:space="preserve"> </w:t>
      </w:r>
      <w:r w:rsidRPr="0039716B">
        <w:rPr>
          <w:rStyle w:val="Char3"/>
          <w:rtl/>
        </w:rPr>
        <w:t>دزدی هم انجام داده باشد، سه بار</w:t>
      </w:r>
      <w:r w:rsidR="006A582F" w:rsidRPr="0039716B">
        <w:rPr>
          <w:rStyle w:val="Char3"/>
          <w:rFonts w:hint="cs"/>
          <w:rtl/>
        </w:rPr>
        <w:t xml:space="preserve"> </w:t>
      </w:r>
      <w:r w:rsidRPr="0039716B">
        <w:rPr>
          <w:rStyle w:val="Char3"/>
          <w:rtl/>
        </w:rPr>
        <w:t>پشت سرهم فرمود: حتی اگر چنین هم باشد، دربار چهارم فرمود: علی رغم خواست ابوذر</w:t>
      </w:r>
      <w:r w:rsidRPr="00EB49AE">
        <w:rPr>
          <w:rStyle w:val="Char7"/>
          <w:bCs w:val="0"/>
          <w:szCs w:val="28"/>
          <w:vertAlign w:val="superscript"/>
          <w:rtl/>
        </w:rPr>
        <w:footnoteReference w:id="397"/>
      </w:r>
      <w:r w:rsidRPr="0039716B">
        <w:rPr>
          <w:rStyle w:val="Char3"/>
          <w:rtl/>
        </w:rPr>
        <w:t>.</w:t>
      </w:r>
    </w:p>
    <w:p w:rsidR="00C3748B" w:rsidRPr="0039716B" w:rsidRDefault="00C3748B" w:rsidP="007A19CA">
      <w:pPr>
        <w:ind w:firstLine="284"/>
        <w:jc w:val="both"/>
        <w:rPr>
          <w:rStyle w:val="Char3"/>
          <w:rtl/>
        </w:rPr>
      </w:pPr>
      <w:r w:rsidRPr="0039716B">
        <w:rPr>
          <w:rStyle w:val="Char3"/>
          <w:rtl/>
        </w:rPr>
        <w:t>امام نووی</w:t>
      </w:r>
      <w:r w:rsidR="004032B3" w:rsidRPr="004032B3">
        <w:rPr>
          <w:rFonts w:cs="CTraditional Arabic" w:hint="cs"/>
          <w:rtl/>
          <w:lang w:bidi="fa-IR"/>
        </w:rPr>
        <w:t>/</w:t>
      </w:r>
      <w:r w:rsidRPr="0039716B">
        <w:rPr>
          <w:rStyle w:val="Char3"/>
          <w:rtl/>
        </w:rPr>
        <w:t xml:space="preserve"> درشرح حدیث ابوهریره</w:t>
      </w:r>
      <w:r w:rsidR="00C63534" w:rsidRPr="00C63534">
        <w:rPr>
          <w:rStyle w:val="Char3"/>
          <w:rFonts w:cs="CTraditional Arabic"/>
          <w:rtl/>
        </w:rPr>
        <w:t>س</w:t>
      </w:r>
      <w:r w:rsidRPr="0039716B">
        <w:rPr>
          <w:rStyle w:val="Char3"/>
          <w:rtl/>
        </w:rPr>
        <w:t xml:space="preserve"> که پیامبر خدا</w:t>
      </w:r>
      <w:r w:rsidRPr="00DC2A78">
        <w:rPr>
          <w:rFonts w:ascii="Tahoma" w:hAnsi="Tahoma" w:cs="CTraditional Arabic"/>
          <w:rtl/>
          <w:lang w:bidi="fa-IR"/>
        </w:rPr>
        <w:t>ص</w:t>
      </w:r>
      <w:r w:rsidRPr="0039716B">
        <w:rPr>
          <w:rStyle w:val="Char3"/>
          <w:rtl/>
        </w:rPr>
        <w:t xml:space="preserve">فرمود: </w:t>
      </w:r>
      <w:r w:rsidR="005D55AB" w:rsidRPr="007A19CA">
        <w:rPr>
          <w:rStyle w:val="Char4"/>
          <w:rFonts w:hint="cs"/>
          <w:rtl/>
        </w:rPr>
        <w:t>«</w:t>
      </w:r>
      <w:r w:rsidRPr="007A19CA">
        <w:rPr>
          <w:rStyle w:val="Char4"/>
          <w:rtl/>
        </w:rPr>
        <w:t>لایزن</w:t>
      </w:r>
      <w:r w:rsidR="006A582F" w:rsidRPr="007A19CA">
        <w:rPr>
          <w:rStyle w:val="Char4"/>
          <w:rFonts w:hint="cs"/>
          <w:rtl/>
        </w:rPr>
        <w:t>ي</w:t>
      </w:r>
      <w:r w:rsidRPr="007A19CA">
        <w:rPr>
          <w:rStyle w:val="Char4"/>
          <w:rtl/>
        </w:rPr>
        <w:t xml:space="preserve"> الزان</w:t>
      </w:r>
      <w:r w:rsidR="006A582F" w:rsidRPr="007A19CA">
        <w:rPr>
          <w:rStyle w:val="Char4"/>
          <w:rFonts w:hint="cs"/>
          <w:rtl/>
        </w:rPr>
        <w:t>ي</w:t>
      </w:r>
      <w:r w:rsidRPr="007A19CA">
        <w:rPr>
          <w:rStyle w:val="Char4"/>
          <w:rtl/>
        </w:rPr>
        <w:t xml:space="preserve"> حین یزن</w:t>
      </w:r>
      <w:r w:rsidR="006A582F" w:rsidRPr="007A19CA">
        <w:rPr>
          <w:rStyle w:val="Char4"/>
          <w:rFonts w:hint="cs"/>
          <w:rtl/>
        </w:rPr>
        <w:t>ي</w:t>
      </w:r>
      <w:r w:rsidRPr="007A19CA">
        <w:rPr>
          <w:rStyle w:val="Char4"/>
          <w:rtl/>
        </w:rPr>
        <w:t xml:space="preserve"> وهو مؤمن ولایسرق السارق حین یسرق وهومؤمن ولایشرب الخمرحین یشربها وهومؤمن</w:t>
      </w:r>
      <w:r w:rsidR="005D55AB" w:rsidRPr="007A19CA">
        <w:rPr>
          <w:rStyle w:val="Char4"/>
          <w:rFonts w:hint="cs"/>
          <w:rtl/>
        </w:rPr>
        <w:t>»</w:t>
      </w:r>
      <w:r w:rsidR="005D55AB">
        <w:rPr>
          <w:rFonts w:ascii="Lotus Linotype" w:hAnsi="Lotus Linotype" w:cs="Lotus Linotype" w:hint="cs"/>
          <w:rtl/>
          <w:lang w:bidi="fa-IR"/>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شخص زناکار، دزد ومشروب خوار در</w:t>
      </w:r>
      <w:r w:rsidR="006A582F" w:rsidRPr="0039716B">
        <w:rPr>
          <w:rStyle w:val="Char3"/>
          <w:rFonts w:hint="cs"/>
          <w:rtl/>
        </w:rPr>
        <w:t xml:space="preserve"> </w:t>
      </w:r>
      <w:r w:rsidRPr="0039716B">
        <w:rPr>
          <w:rStyle w:val="Char3"/>
          <w:rtl/>
        </w:rPr>
        <w:t>حین انجام اعمال مزبور فاقد صفت ایمان هستند</w:t>
      </w:r>
      <w:r w:rsidR="005D55AB">
        <w:rPr>
          <w:rFonts w:cs="Traditional Arabic" w:hint="cs"/>
          <w:rtl/>
          <w:lang w:bidi="fa-IR"/>
        </w:rPr>
        <w:t>»</w:t>
      </w:r>
      <w:r w:rsidRPr="0039716B">
        <w:rPr>
          <w:rStyle w:val="Char3"/>
          <w:rtl/>
        </w:rPr>
        <w:t xml:space="preserve">، می‌گوید: علما درباره مفهوم </w:t>
      </w:r>
      <w:r w:rsidR="006A582F" w:rsidRPr="0039716B">
        <w:rPr>
          <w:rStyle w:val="Char3"/>
          <w:rtl/>
        </w:rPr>
        <w:t>این حدیث اختلاف نظر دارند، صحیح</w:t>
      </w:r>
      <w:r w:rsidR="006A582F" w:rsidRPr="0039716B">
        <w:rPr>
          <w:rStyle w:val="Char3"/>
          <w:rFonts w:hint="cs"/>
          <w:rtl/>
        </w:rPr>
        <w:t>‌</w:t>
      </w:r>
      <w:r w:rsidRPr="0039716B">
        <w:rPr>
          <w:rStyle w:val="Char3"/>
          <w:rtl/>
        </w:rPr>
        <w:t>ترین دیدگاه این است که: شخص گناهکار در</w:t>
      </w:r>
      <w:r w:rsidR="006A582F" w:rsidRPr="0039716B">
        <w:rPr>
          <w:rStyle w:val="Char3"/>
          <w:rFonts w:hint="cs"/>
          <w:rtl/>
        </w:rPr>
        <w:t xml:space="preserve"> </w:t>
      </w:r>
      <w:r w:rsidRPr="0039716B">
        <w:rPr>
          <w:rStyle w:val="Char3"/>
          <w:rtl/>
        </w:rPr>
        <w:t>حین انجام</w:t>
      </w:r>
      <w:r w:rsidR="007133C0">
        <w:rPr>
          <w:rStyle w:val="Char3"/>
          <w:rtl/>
        </w:rPr>
        <w:t xml:space="preserve"> آن‌ها </w:t>
      </w:r>
      <w:r w:rsidR="006A582F" w:rsidRPr="0039716B">
        <w:rPr>
          <w:rStyle w:val="Char3"/>
          <w:rtl/>
        </w:rPr>
        <w:t>ایمان کامل را از دست داده</w:t>
      </w:r>
      <w:r w:rsidR="006A582F" w:rsidRPr="0039716B">
        <w:rPr>
          <w:rStyle w:val="Char3"/>
          <w:rFonts w:hint="cs"/>
          <w:rtl/>
        </w:rPr>
        <w:t>‌</w:t>
      </w:r>
      <w:r w:rsidRPr="0039716B">
        <w:rPr>
          <w:rStyle w:val="Char3"/>
          <w:rtl/>
        </w:rPr>
        <w:t>است نه به کلی فاقد اصل ایمان باشد، زیرا این معنی با تعابیر بکاررفته در این زمینه‌ها که برنفی چیزی اطلاق گشته ومراد نفی کمال آن می‌باشد، تطابق دارد.</w:t>
      </w:r>
      <w:r w:rsidR="00E37351" w:rsidRPr="0039716B">
        <w:rPr>
          <w:rStyle w:val="Char3"/>
          <w:rFonts w:hint="cs"/>
          <w:rtl/>
        </w:rPr>
        <w:t xml:space="preserve"> </w:t>
      </w:r>
      <w:r w:rsidRPr="0039716B">
        <w:rPr>
          <w:rStyle w:val="Char3"/>
          <w:rtl/>
        </w:rPr>
        <w:t>مثل اینکه گفته شود: هیچ دانشی جزدانش سود آور وجود ندارد، هیچ سرمآ</w:t>
      </w:r>
      <w:r w:rsidR="00FF3772">
        <w:rPr>
          <w:rStyle w:val="Char3"/>
          <w:rtl/>
        </w:rPr>
        <w:t>ی</w:t>
      </w:r>
      <w:r w:rsidRPr="0039716B">
        <w:rPr>
          <w:rStyle w:val="Char3"/>
          <w:rtl/>
        </w:rPr>
        <w:t>ه‌ای جز شتر، ارزشمند نیست و یا</w:t>
      </w:r>
      <w:r w:rsidR="00E37351" w:rsidRPr="0039716B">
        <w:rPr>
          <w:rStyle w:val="Char3"/>
          <w:rFonts w:hint="cs"/>
          <w:rtl/>
        </w:rPr>
        <w:t xml:space="preserve"> </w:t>
      </w:r>
      <w:r w:rsidR="00E37351" w:rsidRPr="0039716B">
        <w:rPr>
          <w:rStyle w:val="Char3"/>
          <w:rtl/>
        </w:rPr>
        <w:t>هیچ</w:t>
      </w:r>
      <w:r w:rsidR="00E37351" w:rsidRPr="0039716B">
        <w:rPr>
          <w:rStyle w:val="Char3"/>
          <w:rFonts w:hint="cs"/>
          <w:rtl/>
        </w:rPr>
        <w:t>‌</w:t>
      </w:r>
      <w:r w:rsidRPr="0039716B">
        <w:rPr>
          <w:rStyle w:val="Char3"/>
          <w:rtl/>
        </w:rPr>
        <w:t>گونه زندگی جززندگی آخرت دارای ارزش و</w:t>
      </w:r>
      <w:r w:rsidR="00E37351" w:rsidRPr="0039716B">
        <w:rPr>
          <w:rStyle w:val="Char3"/>
          <w:rFonts w:hint="cs"/>
          <w:rtl/>
        </w:rPr>
        <w:t xml:space="preserve"> </w:t>
      </w:r>
      <w:r w:rsidRPr="0039716B">
        <w:rPr>
          <w:rStyle w:val="Char3"/>
          <w:rtl/>
        </w:rPr>
        <w:t>اعتبار نمی‌باشد.</w:t>
      </w:r>
    </w:p>
    <w:p w:rsidR="00C3748B" w:rsidRPr="0039716B" w:rsidRDefault="00C3748B" w:rsidP="00412DE7">
      <w:pPr>
        <w:ind w:firstLine="284"/>
        <w:jc w:val="both"/>
        <w:rPr>
          <w:rStyle w:val="Char3"/>
          <w:rtl/>
        </w:rPr>
      </w:pPr>
      <w:r w:rsidRPr="0039716B">
        <w:rPr>
          <w:rStyle w:val="Char3"/>
          <w:rtl/>
        </w:rPr>
        <w:t>علت آنکه چنان تأویلی رابرایش برگزیدیم حدیث پیشین ابوذر است که</w:t>
      </w:r>
      <w:r w:rsidRPr="00DC2A78">
        <w:rPr>
          <w:rtl/>
          <w:lang w:bidi="fa-IR"/>
        </w:rPr>
        <w:t>:</w:t>
      </w:r>
      <w:r w:rsidRPr="00443EAA">
        <w:rPr>
          <w:rStyle w:val="Char1"/>
          <w:rtl/>
          <w:lang w:bidi="ar-SA"/>
        </w:rPr>
        <w:t xml:space="preserve"> </w:t>
      </w:r>
      <w:r w:rsidR="005D55AB" w:rsidRPr="007A19CA">
        <w:rPr>
          <w:rStyle w:val="Char4"/>
          <w:rFonts w:hint="cs"/>
          <w:rtl/>
        </w:rPr>
        <w:t>«</w:t>
      </w:r>
      <w:r w:rsidRPr="007A19CA">
        <w:rPr>
          <w:rStyle w:val="Char4"/>
          <w:rtl/>
        </w:rPr>
        <w:t>من قال لااله الاالله دخل الجنة...</w:t>
      </w:r>
      <w:r w:rsidR="005D55AB" w:rsidRPr="007A19CA">
        <w:rPr>
          <w:rStyle w:val="Char4"/>
          <w:rFonts w:hint="cs"/>
          <w:rtl/>
        </w:rPr>
        <w:t>»</w:t>
      </w:r>
      <w:r w:rsidRPr="0039716B">
        <w:rPr>
          <w:rStyle w:val="Char3"/>
          <w:rtl/>
        </w:rPr>
        <w:t xml:space="preserve"> و یا حدیث عبادة</w:t>
      </w:r>
      <w:r w:rsidR="00E37351" w:rsidRPr="0039716B">
        <w:rPr>
          <w:rStyle w:val="Char3"/>
          <w:rFonts w:hint="cs"/>
          <w:rtl/>
        </w:rPr>
        <w:t xml:space="preserve"> </w:t>
      </w:r>
      <w:r w:rsidRPr="0039716B">
        <w:rPr>
          <w:rStyle w:val="Char3"/>
          <w:rtl/>
        </w:rPr>
        <w:t>بن صامت که یاران بزرگوار بر ترک دزدی، زنا و...</w:t>
      </w:r>
      <w:r w:rsidR="00E37351" w:rsidRPr="0039716B">
        <w:rPr>
          <w:rStyle w:val="Char3"/>
          <w:rFonts w:hint="cs"/>
          <w:rtl/>
        </w:rPr>
        <w:t xml:space="preserve"> </w:t>
      </w:r>
      <w:r w:rsidRPr="0039716B">
        <w:rPr>
          <w:rStyle w:val="Char3"/>
          <w:rtl/>
        </w:rPr>
        <w:t>با پیامبر بیعت نمودند و</w:t>
      </w:r>
      <w:r w:rsidR="00E37351" w:rsidRPr="0039716B">
        <w:rPr>
          <w:rStyle w:val="Char3"/>
          <w:rFonts w:hint="cs"/>
          <w:rtl/>
        </w:rPr>
        <w:t xml:space="preserve"> </w:t>
      </w:r>
      <w:r w:rsidRPr="0039716B">
        <w:rPr>
          <w:rStyle w:val="Char3"/>
          <w:rtl/>
        </w:rPr>
        <w:t xml:space="preserve">سپس به ایشان فرمود: </w:t>
      </w:r>
      <w:r w:rsidR="005D55AB" w:rsidRPr="007A19CA">
        <w:rPr>
          <w:rStyle w:val="Char4"/>
          <w:rFonts w:hint="cs"/>
          <w:rtl/>
        </w:rPr>
        <w:t>«</w:t>
      </w:r>
      <w:r w:rsidRPr="007A19CA">
        <w:rPr>
          <w:rStyle w:val="Char4"/>
          <w:rtl/>
        </w:rPr>
        <w:t>فمن وفی من</w:t>
      </w:r>
      <w:r w:rsidR="00A42E7C">
        <w:rPr>
          <w:rStyle w:val="Char4"/>
          <w:rtl/>
        </w:rPr>
        <w:t>ك</w:t>
      </w:r>
      <w:r w:rsidRPr="007A19CA">
        <w:rPr>
          <w:rStyle w:val="Char4"/>
          <w:rtl/>
        </w:rPr>
        <w:t>م فأجره علی الله ومن فعل شیئا من ذال</w:t>
      </w:r>
      <w:r w:rsidR="00BC5351" w:rsidRPr="007A19CA">
        <w:rPr>
          <w:rStyle w:val="Char4"/>
          <w:rtl/>
        </w:rPr>
        <w:t xml:space="preserve">ك </w:t>
      </w:r>
      <w:r w:rsidRPr="007A19CA">
        <w:rPr>
          <w:rStyle w:val="Char4"/>
          <w:rtl/>
        </w:rPr>
        <w:t>فعوقب</w:t>
      </w:r>
      <w:r w:rsidR="00D93A3D" w:rsidRPr="007A19CA">
        <w:rPr>
          <w:rStyle w:val="Char4"/>
          <w:rtl/>
        </w:rPr>
        <w:t xml:space="preserve"> في </w:t>
      </w:r>
      <w:r w:rsidRPr="007A19CA">
        <w:rPr>
          <w:rStyle w:val="Char4"/>
          <w:rtl/>
        </w:rPr>
        <w:t xml:space="preserve">الدنیا فهو </w:t>
      </w:r>
      <w:r w:rsidR="00A42E7C">
        <w:rPr>
          <w:rStyle w:val="Char4"/>
          <w:rtl/>
        </w:rPr>
        <w:t>ك</w:t>
      </w:r>
      <w:r w:rsidRPr="007A19CA">
        <w:rPr>
          <w:rStyle w:val="Char4"/>
          <w:rtl/>
        </w:rPr>
        <w:t>فارته و...</w:t>
      </w:r>
      <w:r w:rsidR="005D55AB" w:rsidRPr="007A19CA">
        <w:rPr>
          <w:rStyle w:val="Char4"/>
          <w:rFonts w:hint="cs"/>
          <w:rtl/>
        </w:rPr>
        <w:t>»</w:t>
      </w:r>
      <w:r w:rsidR="005D55AB">
        <w:rPr>
          <w:rFonts w:cs="Traditional Arabic" w:hint="cs"/>
          <w:rtl/>
          <w:lang w:bidi="fa-IR"/>
        </w:rPr>
        <w:t xml:space="preserve"> </w:t>
      </w:r>
      <w:r w:rsidRPr="0039716B">
        <w:rPr>
          <w:rStyle w:val="Char3"/>
          <w:rtl/>
        </w:rPr>
        <w:t>این دوحدیث و</w:t>
      </w:r>
      <w:r w:rsidR="007A19CA">
        <w:rPr>
          <w:rStyle w:val="Char3"/>
          <w:rFonts w:hint="cs"/>
          <w:rtl/>
        </w:rPr>
        <w:t xml:space="preserve"> </w:t>
      </w:r>
      <w:r w:rsidRPr="0039716B">
        <w:rPr>
          <w:rStyle w:val="Char3"/>
          <w:rtl/>
        </w:rPr>
        <w:t>امثال آن</w:t>
      </w:r>
      <w:r w:rsidR="007A19CA">
        <w:rPr>
          <w:rStyle w:val="Char3"/>
          <w:rFonts w:hint="cs"/>
          <w:rtl/>
        </w:rPr>
        <w:t>‌</w:t>
      </w:r>
      <w:r w:rsidRPr="0039716B">
        <w:rPr>
          <w:rStyle w:val="Char3"/>
          <w:rtl/>
        </w:rPr>
        <w:t>ها، آ</w:t>
      </w:r>
      <w:r w:rsidR="00FF3772">
        <w:rPr>
          <w:rStyle w:val="Char3"/>
          <w:rtl/>
        </w:rPr>
        <w:t>ی</w:t>
      </w:r>
      <w:r w:rsidRPr="0039716B">
        <w:rPr>
          <w:rStyle w:val="Char3"/>
          <w:rtl/>
        </w:rPr>
        <w:t>ه:</w:t>
      </w:r>
      <w:r w:rsidR="00B52191" w:rsidRPr="0039716B">
        <w:rPr>
          <w:rStyle w:val="Char3"/>
          <w:rFonts w:hint="cs"/>
          <w:rtl/>
        </w:rPr>
        <w:t xml:space="preserve"> </w:t>
      </w:r>
      <w:r w:rsidR="00B52191">
        <w:rPr>
          <w:rFonts w:cs="Traditional Arabic" w:hint="cs"/>
          <w:rtl/>
          <w:lang w:bidi="fa-IR"/>
        </w:rPr>
        <w:t>﴿</w:t>
      </w:r>
      <w:r w:rsidR="00412DE7" w:rsidRPr="0028684C">
        <w:rPr>
          <w:rStyle w:val="Char2"/>
          <w:rtl/>
        </w:rPr>
        <w:t>إِنَّ ٱللَّهَ لَا يَغۡفِرُ أَن يُشۡرَكَ بِهِۦ وَيَغۡفِرُ مَا دُونَ ذَٰلِكَ لِمَن يَشَآءُ</w:t>
      </w:r>
      <w:r w:rsidR="00B52191">
        <w:rPr>
          <w:rFonts w:cs="Traditional Arabic" w:hint="cs"/>
          <w:rtl/>
          <w:lang w:bidi="fa-IR"/>
        </w:rPr>
        <w:t>﴾</w:t>
      </w:r>
      <w:r w:rsidR="00B52191" w:rsidRPr="0039716B">
        <w:rPr>
          <w:rStyle w:val="Char3"/>
          <w:rFonts w:hint="cs"/>
          <w:rtl/>
        </w:rPr>
        <w:t xml:space="preserve"> </w:t>
      </w:r>
      <w:r w:rsidR="00B52191" w:rsidRPr="007A19CA">
        <w:rPr>
          <w:rStyle w:val="Char5"/>
          <w:rFonts w:hint="cs"/>
          <w:rtl/>
        </w:rPr>
        <w:t>[</w:t>
      </w:r>
      <w:r w:rsidR="005D55AB" w:rsidRPr="007A19CA">
        <w:rPr>
          <w:rStyle w:val="Char5"/>
          <w:rFonts w:hint="cs"/>
          <w:rtl/>
        </w:rPr>
        <w:t>النساء: 48</w:t>
      </w:r>
      <w:r w:rsidR="00B52191" w:rsidRPr="007A19CA">
        <w:rPr>
          <w:rStyle w:val="Char5"/>
          <w:rFonts w:hint="cs"/>
          <w:rtl/>
        </w:rPr>
        <w:t>]</w:t>
      </w:r>
      <w:r w:rsidR="00B52191" w:rsidRPr="0039716B">
        <w:rPr>
          <w:rStyle w:val="Char3"/>
          <w:rFonts w:hint="cs"/>
          <w:rtl/>
        </w:rPr>
        <w:t>.</w:t>
      </w:r>
      <w:r w:rsidR="0008238F">
        <w:rPr>
          <w:rStyle w:val="Char3"/>
          <w:rFonts w:hint="cs"/>
          <w:rtl/>
        </w:rPr>
        <w:t xml:space="preserve"> </w:t>
      </w:r>
      <w:r w:rsidRPr="0039716B">
        <w:rPr>
          <w:rStyle w:val="Char3"/>
          <w:rtl/>
        </w:rPr>
        <w:t>و</w:t>
      </w:r>
      <w:r w:rsidR="005D55AB" w:rsidRPr="0039716B">
        <w:rPr>
          <w:rStyle w:val="Char3"/>
          <w:rFonts w:hint="cs"/>
          <w:rtl/>
        </w:rPr>
        <w:t xml:space="preserve"> </w:t>
      </w:r>
      <w:r w:rsidRPr="0039716B">
        <w:rPr>
          <w:rStyle w:val="Char3"/>
          <w:rtl/>
        </w:rPr>
        <w:t>اجماع علما بر</w:t>
      </w:r>
      <w:r w:rsidR="00E37351" w:rsidRPr="0039716B">
        <w:rPr>
          <w:rStyle w:val="Char3"/>
          <w:rFonts w:hint="cs"/>
          <w:rtl/>
        </w:rPr>
        <w:t xml:space="preserve"> </w:t>
      </w:r>
      <w:r w:rsidRPr="0039716B">
        <w:rPr>
          <w:rStyle w:val="Char3"/>
          <w:rtl/>
        </w:rPr>
        <w:t>اینکه: زنا، دزدی، قتل ودیگر گناهان کبیره به استثنای شرک موجب کفر انجام دهنده‌اش نمی‌گردد بلکه مؤمن ناقص الایمان محسوب شده ودرصورت توبه کردن عقوبتی بدان تعلق نمی‌گیرد، و اگر به همان حالت اصرار برگناهان از دنیا</w:t>
      </w:r>
      <w:r w:rsidR="00E37351" w:rsidRPr="0039716B">
        <w:rPr>
          <w:rStyle w:val="Char3"/>
          <w:rFonts w:hint="cs"/>
          <w:rtl/>
        </w:rPr>
        <w:t xml:space="preserve"> </w:t>
      </w:r>
      <w:r w:rsidRPr="0039716B">
        <w:rPr>
          <w:rStyle w:val="Char3"/>
          <w:rtl/>
        </w:rPr>
        <w:t>رفت سرنوشتش به خداوند سبحان موکول می‌گردد یا بدون عقاب در بهشت را به رویش می‌گشاید و یا پس از عقاب وعذاب مورد مغفرتش قرار می‌دهد، دال بر آن است</w:t>
      </w:r>
      <w:r w:rsidRPr="00EB49AE">
        <w:rPr>
          <w:rStyle w:val="Char7"/>
          <w:bCs w:val="0"/>
          <w:szCs w:val="28"/>
          <w:vertAlign w:val="superscript"/>
          <w:rtl/>
        </w:rPr>
        <w:footnoteReference w:id="398"/>
      </w:r>
      <w:r w:rsidR="00D41346"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این بود مهمترین دلایل اهل و</w:t>
      </w:r>
      <w:r w:rsidR="00E37351" w:rsidRPr="0039716B">
        <w:rPr>
          <w:rStyle w:val="Char3"/>
          <w:rFonts w:hint="cs"/>
          <w:rtl/>
        </w:rPr>
        <w:t xml:space="preserve"> </w:t>
      </w:r>
      <w:r w:rsidRPr="0039716B">
        <w:rPr>
          <w:rStyle w:val="Char3"/>
          <w:rtl/>
        </w:rPr>
        <w:t>سنت و</w:t>
      </w:r>
      <w:r w:rsidR="00E37351" w:rsidRPr="0039716B">
        <w:rPr>
          <w:rStyle w:val="Char3"/>
          <w:rFonts w:hint="cs"/>
          <w:rtl/>
        </w:rPr>
        <w:t xml:space="preserve"> </w:t>
      </w:r>
      <w:r w:rsidRPr="0039716B">
        <w:rPr>
          <w:rStyle w:val="Char3"/>
          <w:rtl/>
        </w:rPr>
        <w:t>جماعت در</w:t>
      </w:r>
      <w:r w:rsidR="00E37351" w:rsidRPr="0039716B">
        <w:rPr>
          <w:rStyle w:val="Char3"/>
          <w:rFonts w:hint="cs"/>
          <w:rtl/>
        </w:rPr>
        <w:t xml:space="preserve"> </w:t>
      </w:r>
      <w:r w:rsidRPr="0039716B">
        <w:rPr>
          <w:rStyle w:val="Char3"/>
          <w:rtl/>
        </w:rPr>
        <w:t>این زمینه که ـ به امید خدا ـ برای کسیکه دارای دلی هوشیار باشد و</w:t>
      </w:r>
      <w:r w:rsidR="00E37351" w:rsidRPr="0039716B">
        <w:rPr>
          <w:rStyle w:val="Char3"/>
          <w:rFonts w:hint="cs"/>
          <w:rtl/>
        </w:rPr>
        <w:t xml:space="preserve"> </w:t>
      </w:r>
      <w:r w:rsidRPr="0039716B">
        <w:rPr>
          <w:rStyle w:val="Char3"/>
          <w:rtl/>
        </w:rPr>
        <w:t>با</w:t>
      </w:r>
      <w:r w:rsidR="00E37351" w:rsidRPr="0039716B">
        <w:rPr>
          <w:rStyle w:val="Char3"/>
          <w:rFonts w:hint="cs"/>
          <w:rtl/>
        </w:rPr>
        <w:t xml:space="preserve"> </w:t>
      </w:r>
      <w:r w:rsidRPr="0039716B">
        <w:rPr>
          <w:rStyle w:val="Char3"/>
          <w:rtl/>
        </w:rPr>
        <w:t>حضور</w:t>
      </w:r>
      <w:r w:rsidR="00E37351" w:rsidRPr="0039716B">
        <w:rPr>
          <w:rStyle w:val="Char3"/>
          <w:rFonts w:hint="cs"/>
          <w:rtl/>
        </w:rPr>
        <w:t xml:space="preserve"> </w:t>
      </w:r>
      <w:r w:rsidRPr="0039716B">
        <w:rPr>
          <w:rStyle w:val="Char3"/>
          <w:rtl/>
        </w:rPr>
        <w:t>قلب گوش فرا</w:t>
      </w:r>
      <w:r w:rsidR="00E37351" w:rsidRPr="0039716B">
        <w:rPr>
          <w:rStyle w:val="Char3"/>
          <w:rFonts w:hint="cs"/>
          <w:rtl/>
        </w:rPr>
        <w:t xml:space="preserve"> </w:t>
      </w:r>
      <w:r w:rsidRPr="0039716B">
        <w:rPr>
          <w:rStyle w:val="Char3"/>
          <w:rtl/>
        </w:rPr>
        <w:t>دهد، کفایت می‌نماید.</w:t>
      </w:r>
    </w:p>
    <w:p w:rsidR="00C3748B" w:rsidRPr="00D41346" w:rsidRDefault="006704C2" w:rsidP="00D41346">
      <w:pPr>
        <w:pStyle w:val="a4"/>
        <w:rPr>
          <w:rtl/>
        </w:rPr>
      </w:pPr>
      <w:r w:rsidRPr="00D41346">
        <w:rPr>
          <w:rtl/>
        </w:rPr>
        <w:t xml:space="preserve"> </w:t>
      </w:r>
      <w:bookmarkStart w:id="113" w:name="_Toc320053478"/>
      <w:bookmarkStart w:id="114" w:name="_Toc433639631"/>
      <w:r w:rsidR="00C3748B" w:rsidRPr="00D41346">
        <w:rPr>
          <w:rtl/>
        </w:rPr>
        <w:t>دیدگاه امام شافعی پیرامون گناهان کبیره غیر از شر</w:t>
      </w:r>
      <w:r w:rsidR="00D41346" w:rsidRPr="00D41346">
        <w:rPr>
          <w:rtl/>
        </w:rPr>
        <w:t>ک:</w:t>
      </w:r>
      <w:bookmarkEnd w:id="113"/>
      <w:bookmarkEnd w:id="114"/>
    </w:p>
    <w:p w:rsidR="00C3748B" w:rsidRPr="0039716B" w:rsidRDefault="00C3748B" w:rsidP="001326A6">
      <w:pPr>
        <w:ind w:firstLine="284"/>
        <w:jc w:val="both"/>
        <w:rPr>
          <w:rStyle w:val="Char3"/>
          <w:rtl/>
        </w:rPr>
      </w:pPr>
      <w:r w:rsidRPr="0039716B">
        <w:rPr>
          <w:rStyle w:val="Char3"/>
          <w:rtl/>
        </w:rPr>
        <w:t>شافعی معتقد است: گناهکار اهل قبله در</w:t>
      </w:r>
      <w:r w:rsidR="00E37351" w:rsidRPr="0039716B">
        <w:rPr>
          <w:rStyle w:val="Char3"/>
          <w:rFonts w:hint="cs"/>
          <w:rtl/>
        </w:rPr>
        <w:t xml:space="preserve"> </w:t>
      </w:r>
      <w:r w:rsidRPr="0039716B">
        <w:rPr>
          <w:rStyle w:val="Char3"/>
          <w:rtl/>
        </w:rPr>
        <w:t>چارچوب خواست واراده خدا است، یا عذابش می‌دهد و یا وی را مورد بخشش قرار می‌دهد.ایشان دراین باره می‌گوید: هرکه در</w:t>
      </w:r>
      <w:r w:rsidR="00E37351" w:rsidRPr="0039716B">
        <w:rPr>
          <w:rStyle w:val="Char3"/>
          <w:rFonts w:hint="cs"/>
          <w:rtl/>
        </w:rPr>
        <w:t xml:space="preserve"> </w:t>
      </w:r>
      <w:r w:rsidRPr="0039716B">
        <w:rPr>
          <w:rStyle w:val="Char3"/>
          <w:rtl/>
        </w:rPr>
        <w:t>میدان نبرد فرار نماید نه برای تاکتیک جنگی و یا پیوستن به گروهی، می‌ترسم ـ مگر در</w:t>
      </w:r>
      <w:r w:rsidR="00E37351" w:rsidRPr="0039716B">
        <w:rPr>
          <w:rStyle w:val="Char3"/>
          <w:rFonts w:hint="cs"/>
          <w:rtl/>
        </w:rPr>
        <w:t xml:space="preserve"> </w:t>
      </w:r>
      <w:r w:rsidRPr="0039716B">
        <w:rPr>
          <w:rStyle w:val="Char3"/>
          <w:rtl/>
        </w:rPr>
        <w:t>صورت مغفرت الهی ـ گرفتار خشم و</w:t>
      </w:r>
      <w:r w:rsidR="00E37351" w:rsidRPr="0039716B">
        <w:rPr>
          <w:rStyle w:val="Char3"/>
          <w:rFonts w:hint="cs"/>
          <w:rtl/>
        </w:rPr>
        <w:t xml:space="preserve"> </w:t>
      </w:r>
      <w:r w:rsidRPr="0039716B">
        <w:rPr>
          <w:rStyle w:val="Char3"/>
          <w:rtl/>
        </w:rPr>
        <w:t>عذاب خدا گردد</w:t>
      </w:r>
      <w:r w:rsidRPr="00EB49AE">
        <w:rPr>
          <w:rStyle w:val="Char7"/>
          <w:bCs w:val="0"/>
          <w:szCs w:val="28"/>
          <w:vertAlign w:val="superscript"/>
          <w:rtl/>
        </w:rPr>
        <w:footnoteReference w:id="399"/>
      </w:r>
      <w:r w:rsidR="00D41346"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راجع به کسیکه عورت نامحرمی را نگاه کرده و یا ازروی عمد شهادتی را تغییر نماید، می‌گوید: مرتکب گناه گشته است مگر اینکه خدا وی را ببخشاید</w:t>
      </w:r>
      <w:r w:rsidRPr="00EB49AE">
        <w:rPr>
          <w:rStyle w:val="Char7"/>
          <w:bCs w:val="0"/>
          <w:szCs w:val="28"/>
          <w:vertAlign w:val="superscript"/>
          <w:rtl/>
        </w:rPr>
        <w:footnoteReference w:id="400"/>
      </w:r>
      <w:r w:rsidR="00D41346"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درباره تفاوت میان عقد نکاح شرعی وزنا که فاقد احترام و</w:t>
      </w:r>
      <w:r w:rsidR="00E37351" w:rsidRPr="0039716B">
        <w:rPr>
          <w:rStyle w:val="Char3"/>
          <w:rFonts w:hint="cs"/>
          <w:rtl/>
        </w:rPr>
        <w:t xml:space="preserve"> </w:t>
      </w:r>
      <w:r w:rsidRPr="0039716B">
        <w:rPr>
          <w:rStyle w:val="Char3"/>
          <w:rtl/>
        </w:rPr>
        <w:t>اهمیت دینی است می‌گوید: و</w:t>
      </w:r>
      <w:r w:rsidR="00E37351" w:rsidRPr="0039716B">
        <w:rPr>
          <w:rStyle w:val="Char3"/>
          <w:rFonts w:hint="cs"/>
          <w:rtl/>
        </w:rPr>
        <w:t xml:space="preserve"> </w:t>
      </w:r>
      <w:r w:rsidRPr="0039716B">
        <w:rPr>
          <w:rStyle w:val="Char3"/>
          <w:rtl/>
        </w:rPr>
        <w:t>آن بدین خاطر است که خدا از</w:t>
      </w:r>
      <w:r w:rsidR="00E37351" w:rsidRPr="0039716B">
        <w:rPr>
          <w:rStyle w:val="Char3"/>
          <w:rFonts w:hint="cs"/>
          <w:rtl/>
        </w:rPr>
        <w:t xml:space="preserve"> </w:t>
      </w:r>
      <w:r w:rsidRPr="0039716B">
        <w:rPr>
          <w:rStyle w:val="Char3"/>
          <w:rtl/>
        </w:rPr>
        <w:t>عقد</w:t>
      </w:r>
      <w:r w:rsidR="00E37351" w:rsidRPr="0039716B">
        <w:rPr>
          <w:rStyle w:val="Char3"/>
          <w:rFonts w:hint="cs"/>
          <w:rtl/>
        </w:rPr>
        <w:t xml:space="preserve"> </w:t>
      </w:r>
      <w:r w:rsidRPr="0039716B">
        <w:rPr>
          <w:rStyle w:val="Char3"/>
          <w:rtl/>
        </w:rPr>
        <w:t>نکاح راضی و</w:t>
      </w:r>
      <w:r w:rsidR="00E37351" w:rsidRPr="0039716B">
        <w:rPr>
          <w:rStyle w:val="Char3"/>
          <w:rFonts w:hint="cs"/>
          <w:rtl/>
        </w:rPr>
        <w:t xml:space="preserve"> </w:t>
      </w:r>
      <w:r w:rsidR="00E37351" w:rsidRPr="0039716B">
        <w:rPr>
          <w:rStyle w:val="Char3"/>
          <w:rtl/>
        </w:rPr>
        <w:t>بدان دستور داده</w:t>
      </w:r>
      <w:r w:rsidR="00E37351" w:rsidRPr="0039716B">
        <w:rPr>
          <w:rStyle w:val="Char3"/>
          <w:rFonts w:hint="cs"/>
          <w:rtl/>
        </w:rPr>
        <w:t>‌</w:t>
      </w:r>
      <w:r w:rsidRPr="0039716B">
        <w:rPr>
          <w:rStyle w:val="Char3"/>
          <w:rtl/>
        </w:rPr>
        <w:t>است، بنابراین</w:t>
      </w:r>
      <w:r w:rsidR="00E37351" w:rsidRPr="0039716B">
        <w:rPr>
          <w:rStyle w:val="Char3"/>
          <w:rFonts w:hint="cs"/>
          <w:rtl/>
        </w:rPr>
        <w:t>،</w:t>
      </w:r>
      <w:r w:rsidRPr="0039716B">
        <w:rPr>
          <w:rStyle w:val="Char3"/>
          <w:rtl/>
        </w:rPr>
        <w:t xml:space="preserve"> نباید احترام و</w:t>
      </w:r>
      <w:r w:rsidR="00E37351" w:rsidRPr="0039716B">
        <w:rPr>
          <w:rStyle w:val="Char3"/>
          <w:rFonts w:hint="cs"/>
          <w:rtl/>
        </w:rPr>
        <w:t xml:space="preserve"> </w:t>
      </w:r>
      <w:r w:rsidRPr="0039716B">
        <w:rPr>
          <w:rStyle w:val="Char3"/>
          <w:rtl/>
        </w:rPr>
        <w:t>اهمیت چیزی که از</w:t>
      </w:r>
      <w:r w:rsidR="00E37351" w:rsidRPr="0039716B">
        <w:rPr>
          <w:rStyle w:val="Char3"/>
          <w:rFonts w:hint="cs"/>
          <w:rtl/>
        </w:rPr>
        <w:t xml:space="preserve"> </w:t>
      </w:r>
      <w:r w:rsidRPr="0039716B">
        <w:rPr>
          <w:rStyle w:val="Char3"/>
          <w:rtl/>
        </w:rPr>
        <w:t>چنان جایگاهی برخوردار است بسان چیزی باشد که در</w:t>
      </w:r>
      <w:r w:rsidR="00796058" w:rsidRPr="0039716B">
        <w:rPr>
          <w:rStyle w:val="Char3"/>
          <w:rFonts w:hint="cs"/>
          <w:rtl/>
        </w:rPr>
        <w:t xml:space="preserve"> </w:t>
      </w:r>
      <w:r w:rsidRPr="0039716B">
        <w:rPr>
          <w:rStyle w:val="Char3"/>
          <w:rtl/>
        </w:rPr>
        <w:t>حق وی حدشرعی تعیین نموده وعذاب دوزخ را</w:t>
      </w:r>
      <w:r w:rsidR="00E37351" w:rsidRPr="0039716B">
        <w:rPr>
          <w:rStyle w:val="Char3"/>
          <w:rFonts w:hint="cs"/>
          <w:rtl/>
        </w:rPr>
        <w:t xml:space="preserve"> </w:t>
      </w:r>
      <w:r w:rsidRPr="0039716B">
        <w:rPr>
          <w:rStyle w:val="Char3"/>
          <w:rtl/>
        </w:rPr>
        <w:t>برایش مقرر کرده است</w:t>
      </w:r>
      <w:r w:rsidRPr="00EB49AE">
        <w:rPr>
          <w:rStyle w:val="Char7"/>
          <w:bCs w:val="0"/>
          <w:szCs w:val="28"/>
          <w:vertAlign w:val="superscript"/>
          <w:rtl/>
        </w:rPr>
        <w:footnoteReference w:id="401"/>
      </w:r>
      <w:r w:rsidR="00D41346"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شافعی در وصیت خویش می‌فرماید: خداوند آخرت را برای پاداش و</w:t>
      </w:r>
      <w:r w:rsidR="00796058" w:rsidRPr="0039716B">
        <w:rPr>
          <w:rStyle w:val="Char3"/>
          <w:rFonts w:hint="cs"/>
          <w:rtl/>
        </w:rPr>
        <w:t xml:space="preserve"> </w:t>
      </w:r>
      <w:r w:rsidRPr="0039716B">
        <w:rPr>
          <w:rStyle w:val="Char3"/>
          <w:rtl/>
        </w:rPr>
        <w:t>مجازات کردارهای خوب و</w:t>
      </w:r>
      <w:r w:rsidR="00E37351" w:rsidRPr="0039716B">
        <w:rPr>
          <w:rStyle w:val="Char3"/>
          <w:rFonts w:hint="cs"/>
          <w:rtl/>
        </w:rPr>
        <w:t xml:space="preserve"> </w:t>
      </w:r>
      <w:r w:rsidR="00E37351" w:rsidRPr="0039716B">
        <w:rPr>
          <w:rStyle w:val="Char3"/>
          <w:rtl/>
        </w:rPr>
        <w:t>بد دنیا قرار داده</w:t>
      </w:r>
      <w:r w:rsidR="00E37351" w:rsidRPr="0039716B">
        <w:rPr>
          <w:rStyle w:val="Char3"/>
          <w:rFonts w:hint="cs"/>
          <w:rtl/>
        </w:rPr>
        <w:t>‌</w:t>
      </w:r>
      <w:r w:rsidRPr="0039716B">
        <w:rPr>
          <w:rStyle w:val="Char3"/>
          <w:rtl/>
        </w:rPr>
        <w:t>است</w:t>
      </w:r>
      <w:r w:rsidRPr="00EB49AE">
        <w:rPr>
          <w:rStyle w:val="Char7"/>
          <w:bCs w:val="0"/>
          <w:szCs w:val="28"/>
          <w:vertAlign w:val="superscript"/>
          <w:rtl/>
        </w:rPr>
        <w:footnoteReference w:id="402"/>
      </w:r>
      <w:r w:rsidR="00D41346" w:rsidRPr="0039716B">
        <w:rPr>
          <w:rStyle w:val="Char3"/>
          <w:rFonts w:hint="cs"/>
          <w:rtl/>
        </w:rPr>
        <w:t>.</w:t>
      </w:r>
    </w:p>
    <w:p w:rsidR="00C3748B" w:rsidRPr="0039716B" w:rsidRDefault="00C3748B" w:rsidP="00412DE7">
      <w:pPr>
        <w:ind w:firstLine="284"/>
        <w:jc w:val="both"/>
        <w:rPr>
          <w:rStyle w:val="Char3"/>
          <w:rtl/>
        </w:rPr>
      </w:pPr>
      <w:r w:rsidRPr="0039716B">
        <w:rPr>
          <w:rStyle w:val="Char3"/>
          <w:rtl/>
        </w:rPr>
        <w:t>ایشان این عقیده خود را بر</w:t>
      </w:r>
      <w:r w:rsidR="00796058" w:rsidRPr="0039716B">
        <w:rPr>
          <w:rStyle w:val="Char3"/>
          <w:rFonts w:hint="cs"/>
          <w:rtl/>
        </w:rPr>
        <w:t xml:space="preserve"> </w:t>
      </w:r>
      <w:r w:rsidRPr="0039716B">
        <w:rPr>
          <w:rStyle w:val="Char3"/>
          <w:rtl/>
        </w:rPr>
        <w:t>پآ</w:t>
      </w:r>
      <w:r w:rsidR="00FF3772">
        <w:rPr>
          <w:rStyle w:val="Char3"/>
          <w:rtl/>
        </w:rPr>
        <w:t>ی</w:t>
      </w:r>
      <w:r w:rsidRPr="0039716B">
        <w:rPr>
          <w:rStyle w:val="Char3"/>
          <w:rtl/>
        </w:rPr>
        <w:t>ه نصوصی از کتاب و</w:t>
      </w:r>
      <w:r w:rsidR="00796058" w:rsidRPr="0039716B">
        <w:rPr>
          <w:rStyle w:val="Char3"/>
          <w:rFonts w:hint="cs"/>
          <w:rtl/>
        </w:rPr>
        <w:t xml:space="preserve"> </w:t>
      </w:r>
      <w:r w:rsidRPr="0039716B">
        <w:rPr>
          <w:rStyle w:val="Char3"/>
          <w:rtl/>
        </w:rPr>
        <w:t>سنت بنیان نهاده‌اند، وی در</w:t>
      </w:r>
      <w:r w:rsidR="00796058" w:rsidRPr="0039716B">
        <w:rPr>
          <w:rStyle w:val="Char3"/>
          <w:rFonts w:hint="cs"/>
          <w:rtl/>
        </w:rPr>
        <w:t xml:space="preserve"> </w:t>
      </w:r>
      <w:r w:rsidRPr="0039716B">
        <w:rPr>
          <w:rStyle w:val="Char3"/>
          <w:rtl/>
        </w:rPr>
        <w:t>تفسیر</w:t>
      </w:r>
      <w:r w:rsidR="00796058" w:rsidRPr="0039716B">
        <w:rPr>
          <w:rStyle w:val="Char3"/>
          <w:rFonts w:hint="cs"/>
          <w:rtl/>
        </w:rPr>
        <w:t xml:space="preserve"> </w:t>
      </w:r>
      <w:r w:rsidRPr="0039716B">
        <w:rPr>
          <w:rStyle w:val="Char3"/>
          <w:rtl/>
        </w:rPr>
        <w:t>آ</w:t>
      </w:r>
      <w:r w:rsidR="00FF3772">
        <w:rPr>
          <w:rStyle w:val="Char3"/>
          <w:rtl/>
        </w:rPr>
        <w:t>ی</w:t>
      </w:r>
      <w:r w:rsidRPr="0039716B">
        <w:rPr>
          <w:rStyle w:val="Char3"/>
          <w:rtl/>
        </w:rPr>
        <w:t>ه:</w:t>
      </w:r>
      <w:r w:rsidR="00B52191" w:rsidRPr="0039716B">
        <w:rPr>
          <w:rStyle w:val="Char3"/>
          <w:rFonts w:hint="cs"/>
          <w:rtl/>
        </w:rPr>
        <w:t xml:space="preserve"> </w:t>
      </w:r>
      <w:r w:rsidR="00B52191">
        <w:rPr>
          <w:rFonts w:cs="Traditional Arabic" w:hint="cs"/>
          <w:rtl/>
          <w:lang w:bidi="fa-IR"/>
        </w:rPr>
        <w:t>﴿</w:t>
      </w:r>
      <w:r w:rsidR="00412DE7" w:rsidRPr="0028684C">
        <w:rPr>
          <w:rStyle w:val="Char2"/>
          <w:rtl/>
        </w:rPr>
        <w:t>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w:t>
      </w:r>
      <w:r w:rsidR="00B52191">
        <w:rPr>
          <w:rFonts w:cs="Traditional Arabic" w:hint="cs"/>
          <w:rtl/>
          <w:lang w:bidi="fa-IR"/>
        </w:rPr>
        <w:t>﴾</w:t>
      </w:r>
      <w:r w:rsidR="00B52191" w:rsidRPr="0039716B">
        <w:rPr>
          <w:rStyle w:val="Char3"/>
          <w:rFonts w:hint="cs"/>
          <w:rtl/>
        </w:rPr>
        <w:t xml:space="preserve"> </w:t>
      </w:r>
      <w:r w:rsidR="00B52191" w:rsidRPr="00EC0EFF">
        <w:rPr>
          <w:rStyle w:val="Char5"/>
          <w:rFonts w:hint="cs"/>
          <w:rtl/>
        </w:rPr>
        <w:t>[</w:t>
      </w:r>
      <w:r w:rsidR="005D55AB" w:rsidRPr="00EC0EFF">
        <w:rPr>
          <w:rStyle w:val="Char5"/>
          <w:rFonts w:hint="cs"/>
          <w:rtl/>
        </w:rPr>
        <w:t>الحجرات: 9</w:t>
      </w:r>
      <w:r w:rsidR="00B52191" w:rsidRPr="00EC0EFF">
        <w:rPr>
          <w:rStyle w:val="Char5"/>
          <w:rFonts w:hint="cs"/>
          <w:rtl/>
        </w:rPr>
        <w:t>]</w:t>
      </w:r>
      <w:r w:rsidR="00B52191" w:rsidRPr="0039716B">
        <w:rPr>
          <w:rStyle w:val="Char3"/>
          <w:rFonts w:hint="cs"/>
          <w:rtl/>
        </w:rPr>
        <w:t>.</w:t>
      </w:r>
      <w:r w:rsidRPr="0039716B">
        <w:rPr>
          <w:rStyle w:val="Char3"/>
          <w:rtl/>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و اگر دو طا</w:t>
      </w:r>
      <w:r w:rsidR="00FF3772">
        <w:rPr>
          <w:rStyle w:val="Char3"/>
          <w:rtl/>
        </w:rPr>
        <w:t>ی</w:t>
      </w:r>
      <w:r w:rsidRPr="0039716B">
        <w:rPr>
          <w:rStyle w:val="Char3"/>
          <w:rtl/>
        </w:rPr>
        <w:t>فه از مؤمنان با هم جنگ</w:t>
      </w:r>
      <w:r w:rsidR="00FF3772">
        <w:rPr>
          <w:rStyle w:val="Char3"/>
          <w:rtl/>
        </w:rPr>
        <w:t>ی</w:t>
      </w:r>
      <w:r w:rsidRPr="0039716B">
        <w:rPr>
          <w:rStyle w:val="Char3"/>
          <w:rtl/>
        </w:rPr>
        <w:t>دند م</w:t>
      </w:r>
      <w:r w:rsidR="00FF3772">
        <w:rPr>
          <w:rStyle w:val="Char3"/>
          <w:rtl/>
        </w:rPr>
        <w:t>ی</w:t>
      </w:r>
      <w:r w:rsidRPr="0039716B">
        <w:rPr>
          <w:rStyle w:val="Char3"/>
          <w:rtl/>
        </w:rPr>
        <w:t>ان</w:t>
      </w:r>
      <w:r w:rsidR="007133C0">
        <w:rPr>
          <w:rStyle w:val="Char3"/>
          <w:rtl/>
        </w:rPr>
        <w:t xml:space="preserve"> آن‌ها </w:t>
      </w:r>
      <w:r w:rsidRPr="0039716B">
        <w:rPr>
          <w:rStyle w:val="Char3"/>
          <w:rtl/>
        </w:rPr>
        <w:t>صلح نما</w:t>
      </w:r>
      <w:r w:rsidR="00FF3772">
        <w:rPr>
          <w:rStyle w:val="Char3"/>
          <w:rtl/>
        </w:rPr>
        <w:t>یی</w:t>
      </w:r>
      <w:r w:rsidRPr="0039716B">
        <w:rPr>
          <w:rStyle w:val="Char3"/>
          <w:rtl/>
        </w:rPr>
        <w:t xml:space="preserve">د و اگر [باز] </w:t>
      </w:r>
      <w:r w:rsidR="00FF3772">
        <w:rPr>
          <w:rStyle w:val="Char3"/>
          <w:rtl/>
        </w:rPr>
        <w:t>یک</w:t>
      </w:r>
      <w:r w:rsidRPr="0039716B">
        <w:rPr>
          <w:rStyle w:val="Char3"/>
          <w:rtl/>
        </w:rPr>
        <w:t>ى از آن دو گروه بر د</w:t>
      </w:r>
      <w:r w:rsidR="00FF3772">
        <w:rPr>
          <w:rStyle w:val="Char3"/>
          <w:rtl/>
        </w:rPr>
        <w:t>ی</w:t>
      </w:r>
      <w:r w:rsidRPr="0039716B">
        <w:rPr>
          <w:rStyle w:val="Char3"/>
          <w:rtl/>
        </w:rPr>
        <w:t xml:space="preserve">گرى تعدى </w:t>
      </w:r>
      <w:r w:rsidR="00FF3772">
        <w:rPr>
          <w:rStyle w:val="Char3"/>
          <w:rtl/>
        </w:rPr>
        <w:t>ک</w:t>
      </w:r>
      <w:r w:rsidRPr="0039716B">
        <w:rPr>
          <w:rStyle w:val="Char3"/>
          <w:rtl/>
        </w:rPr>
        <w:t>رد با آن [طا</w:t>
      </w:r>
      <w:r w:rsidR="00FF3772">
        <w:rPr>
          <w:rStyle w:val="Char3"/>
          <w:rtl/>
        </w:rPr>
        <w:t>ی</w:t>
      </w:r>
      <w:r w:rsidRPr="0039716B">
        <w:rPr>
          <w:rStyle w:val="Char3"/>
          <w:rtl/>
        </w:rPr>
        <w:t xml:space="preserve">فه‏اى] </w:t>
      </w:r>
      <w:r w:rsidR="00FF3772">
        <w:rPr>
          <w:rStyle w:val="Char3"/>
          <w:rtl/>
        </w:rPr>
        <w:t>ک</w:t>
      </w:r>
      <w:r w:rsidRPr="0039716B">
        <w:rPr>
          <w:rStyle w:val="Char3"/>
          <w:rtl/>
        </w:rPr>
        <w:t>ه تعدى مى‏</w:t>
      </w:r>
      <w:r w:rsidR="00FF3772">
        <w:rPr>
          <w:rStyle w:val="Char3"/>
          <w:rtl/>
        </w:rPr>
        <w:t>ک</w:t>
      </w:r>
      <w:r w:rsidRPr="0039716B">
        <w:rPr>
          <w:rStyle w:val="Char3"/>
          <w:rtl/>
        </w:rPr>
        <w:t>ند بجنگ</w:t>
      </w:r>
      <w:r w:rsidR="00FF3772">
        <w:rPr>
          <w:rStyle w:val="Char3"/>
          <w:rtl/>
        </w:rPr>
        <w:t>ی</w:t>
      </w:r>
      <w:r w:rsidRPr="0039716B">
        <w:rPr>
          <w:rStyle w:val="Char3"/>
          <w:rtl/>
        </w:rPr>
        <w:t>د تا به فرمان خدا بازگردد پس اگر باز گشت م</w:t>
      </w:r>
      <w:r w:rsidR="00FF3772">
        <w:rPr>
          <w:rStyle w:val="Char3"/>
          <w:rtl/>
        </w:rPr>
        <w:t>ی</w:t>
      </w:r>
      <w:r w:rsidRPr="0039716B">
        <w:rPr>
          <w:rStyle w:val="Char3"/>
          <w:rtl/>
        </w:rPr>
        <w:t>ان</w:t>
      </w:r>
      <w:r w:rsidR="007133C0">
        <w:rPr>
          <w:rStyle w:val="Char3"/>
          <w:rtl/>
        </w:rPr>
        <w:t xml:space="preserve"> آن‌ها </w:t>
      </w:r>
      <w:r w:rsidRPr="0039716B">
        <w:rPr>
          <w:rStyle w:val="Char3"/>
          <w:rtl/>
        </w:rPr>
        <w:t>دادگرانه سازش ده</w:t>
      </w:r>
      <w:r w:rsidR="00FF3772">
        <w:rPr>
          <w:rStyle w:val="Char3"/>
          <w:rtl/>
        </w:rPr>
        <w:t>ی</w:t>
      </w:r>
      <w:r w:rsidRPr="0039716B">
        <w:rPr>
          <w:rStyle w:val="Char3"/>
          <w:rtl/>
        </w:rPr>
        <w:t xml:space="preserve">د و عدالت </w:t>
      </w:r>
      <w:r w:rsidR="00FF3772">
        <w:rPr>
          <w:rStyle w:val="Char3"/>
          <w:rtl/>
        </w:rPr>
        <w:t>ک</w:t>
      </w:r>
      <w:r w:rsidRPr="0039716B">
        <w:rPr>
          <w:rStyle w:val="Char3"/>
          <w:rtl/>
        </w:rPr>
        <w:t>ن</w:t>
      </w:r>
      <w:r w:rsidR="00FF3772">
        <w:rPr>
          <w:rStyle w:val="Char3"/>
          <w:rtl/>
        </w:rPr>
        <w:t>ی</w:t>
      </w:r>
      <w:r w:rsidRPr="0039716B">
        <w:rPr>
          <w:rStyle w:val="Char3"/>
          <w:rtl/>
        </w:rPr>
        <w:t xml:space="preserve">د </w:t>
      </w:r>
      <w:r w:rsidR="00FF3772">
        <w:rPr>
          <w:rStyle w:val="Char3"/>
          <w:rtl/>
        </w:rPr>
        <w:t>ک</w:t>
      </w:r>
      <w:r w:rsidRPr="0039716B">
        <w:rPr>
          <w:rStyle w:val="Char3"/>
          <w:rtl/>
        </w:rPr>
        <w:t>ه خدا عادلان را دوست مى‏دارد</w:t>
      </w:r>
      <w:r w:rsidR="005D55AB">
        <w:rPr>
          <w:rFonts w:cs="Traditional Arabic" w:hint="cs"/>
          <w:rtl/>
          <w:lang w:bidi="fa-IR"/>
        </w:rPr>
        <w:t>»</w:t>
      </w:r>
      <w:r w:rsidRPr="0039716B">
        <w:rPr>
          <w:rStyle w:val="Char3"/>
          <w:rtl/>
        </w:rPr>
        <w:t>، می‌گوید: خداوند در</w:t>
      </w:r>
      <w:r w:rsidR="00D41346" w:rsidRPr="0039716B">
        <w:rPr>
          <w:rStyle w:val="Char3"/>
          <w:rFonts w:hint="cs"/>
          <w:rtl/>
        </w:rPr>
        <w:t xml:space="preserve"> </w:t>
      </w:r>
      <w:r w:rsidRPr="0039716B">
        <w:rPr>
          <w:rStyle w:val="Char3"/>
          <w:rtl/>
        </w:rPr>
        <w:t>این آ</w:t>
      </w:r>
      <w:r w:rsidR="00FF3772">
        <w:rPr>
          <w:rStyle w:val="Char3"/>
          <w:rtl/>
        </w:rPr>
        <w:t>ی</w:t>
      </w:r>
      <w:r w:rsidRPr="0039716B">
        <w:rPr>
          <w:rStyle w:val="Char3"/>
          <w:rtl/>
        </w:rPr>
        <w:t>ه به موضوع قتال دوگروه ازمسلمانان می‌پردازد که هریک از</w:t>
      </w:r>
      <w:r w:rsidR="007133C0">
        <w:rPr>
          <w:rStyle w:val="Char3"/>
          <w:rtl/>
        </w:rPr>
        <w:t xml:space="preserve"> آن‌ها </w:t>
      </w:r>
      <w:r w:rsidRPr="0039716B">
        <w:rPr>
          <w:rStyle w:val="Char3"/>
          <w:rtl/>
        </w:rPr>
        <w:t>از عقد پیمان صلح سرباز می‌زنند وایشان را مؤمن نامیده و</w:t>
      </w:r>
      <w:r w:rsidR="00796058" w:rsidRPr="0039716B">
        <w:rPr>
          <w:rStyle w:val="Char3"/>
          <w:rFonts w:hint="cs"/>
          <w:rtl/>
        </w:rPr>
        <w:t xml:space="preserve"> </w:t>
      </w:r>
      <w:r w:rsidRPr="0039716B">
        <w:rPr>
          <w:rStyle w:val="Char3"/>
          <w:rtl/>
        </w:rPr>
        <w:t>تلاش برای ایجاد صلح و</w:t>
      </w:r>
      <w:r w:rsidR="00796058" w:rsidRPr="0039716B">
        <w:rPr>
          <w:rStyle w:val="Char3"/>
          <w:rFonts w:hint="cs"/>
          <w:rtl/>
        </w:rPr>
        <w:t xml:space="preserve"> </w:t>
      </w:r>
      <w:r w:rsidR="00796058" w:rsidRPr="0039716B">
        <w:rPr>
          <w:rStyle w:val="Char3"/>
          <w:rtl/>
        </w:rPr>
        <w:t>آشتی میانشان را دستور داده</w:t>
      </w:r>
      <w:r w:rsidR="00796058" w:rsidRPr="0039716B">
        <w:rPr>
          <w:rStyle w:val="Char3"/>
          <w:rFonts w:hint="cs"/>
          <w:rtl/>
        </w:rPr>
        <w:t>‌</w:t>
      </w:r>
      <w:r w:rsidRPr="0039716B">
        <w:rPr>
          <w:rStyle w:val="Char3"/>
          <w:rtl/>
        </w:rPr>
        <w:t>است.</w:t>
      </w:r>
      <w:r w:rsidR="00796058" w:rsidRPr="0039716B">
        <w:rPr>
          <w:rStyle w:val="Char3"/>
          <w:rFonts w:hint="cs"/>
          <w:rtl/>
        </w:rPr>
        <w:t xml:space="preserve"> </w:t>
      </w:r>
      <w:r w:rsidRPr="0039716B">
        <w:rPr>
          <w:rStyle w:val="Char3"/>
          <w:rtl/>
        </w:rPr>
        <w:t>از این رو وظیفه تک تک مؤمنان در</w:t>
      </w:r>
      <w:r w:rsidR="00796058" w:rsidRPr="0039716B">
        <w:rPr>
          <w:rStyle w:val="Char3"/>
          <w:rFonts w:hint="cs"/>
          <w:rtl/>
        </w:rPr>
        <w:t xml:space="preserve"> </w:t>
      </w:r>
      <w:r w:rsidRPr="0039716B">
        <w:rPr>
          <w:rStyle w:val="Char3"/>
          <w:rtl/>
        </w:rPr>
        <w:t>حین وقوع جنگ و</w:t>
      </w:r>
      <w:r w:rsidR="00796058" w:rsidRPr="0039716B">
        <w:rPr>
          <w:rStyle w:val="Char3"/>
          <w:rFonts w:hint="cs"/>
          <w:rtl/>
        </w:rPr>
        <w:t xml:space="preserve"> </w:t>
      </w:r>
      <w:r w:rsidR="00796058" w:rsidRPr="0039716B">
        <w:rPr>
          <w:rStyle w:val="Char3"/>
          <w:rtl/>
        </w:rPr>
        <w:t>خون</w:t>
      </w:r>
      <w:r w:rsidR="00796058" w:rsidRPr="0039716B">
        <w:rPr>
          <w:rStyle w:val="Char3"/>
          <w:rFonts w:hint="cs"/>
          <w:rtl/>
        </w:rPr>
        <w:t>‌</w:t>
      </w:r>
      <w:r w:rsidRPr="0039716B">
        <w:rPr>
          <w:rStyle w:val="Char3"/>
          <w:rtl/>
        </w:rPr>
        <w:t>ریزی میان مسلمانان این است که نه تنها به حمایت یکی از طرفین برنخیزند که در</w:t>
      </w:r>
      <w:r w:rsidR="00796058" w:rsidRPr="0039716B">
        <w:rPr>
          <w:rStyle w:val="Char3"/>
          <w:rFonts w:hint="cs"/>
          <w:rtl/>
        </w:rPr>
        <w:t xml:space="preserve"> </w:t>
      </w:r>
      <w:r w:rsidRPr="0039716B">
        <w:rPr>
          <w:rStyle w:val="Char3"/>
          <w:rtl/>
        </w:rPr>
        <w:t>پی ایجاد صلح وبرادری نیز باشند، و</w:t>
      </w:r>
      <w:r w:rsidR="00796058" w:rsidRPr="0039716B">
        <w:rPr>
          <w:rStyle w:val="Char3"/>
          <w:rFonts w:hint="cs"/>
          <w:rtl/>
        </w:rPr>
        <w:t xml:space="preserve"> </w:t>
      </w:r>
      <w:r w:rsidRPr="0039716B">
        <w:rPr>
          <w:rStyle w:val="Char3"/>
          <w:rtl/>
        </w:rPr>
        <w:t>لذا معتقدم نباید پیش از فراخوانی و</w:t>
      </w:r>
      <w:r w:rsidR="00796058" w:rsidRPr="0039716B">
        <w:rPr>
          <w:rStyle w:val="Char3"/>
          <w:rFonts w:hint="cs"/>
          <w:rtl/>
        </w:rPr>
        <w:t xml:space="preserve"> </w:t>
      </w:r>
      <w:r w:rsidRPr="0039716B">
        <w:rPr>
          <w:rStyle w:val="Char3"/>
          <w:rtl/>
        </w:rPr>
        <w:t>دعوت به صلح و</w:t>
      </w:r>
      <w:r w:rsidR="00796058" w:rsidRPr="0039716B">
        <w:rPr>
          <w:rStyle w:val="Char3"/>
          <w:rFonts w:hint="cs"/>
          <w:rtl/>
        </w:rPr>
        <w:t xml:space="preserve"> </w:t>
      </w:r>
      <w:r w:rsidRPr="0039716B">
        <w:rPr>
          <w:rStyle w:val="Char3"/>
          <w:rtl/>
        </w:rPr>
        <w:t>آشتی علیه تجاوزکاران هم به توطئه و</w:t>
      </w:r>
      <w:r w:rsidR="00796058" w:rsidRPr="0039716B">
        <w:rPr>
          <w:rStyle w:val="Char3"/>
          <w:rFonts w:hint="cs"/>
          <w:rtl/>
        </w:rPr>
        <w:t xml:space="preserve"> </w:t>
      </w:r>
      <w:r w:rsidRPr="0039716B">
        <w:rPr>
          <w:rStyle w:val="Char3"/>
          <w:rtl/>
        </w:rPr>
        <w:t>دسیسه چینی پرداخت، زیرا چنانکه خدا دستور می‌دهد باید امام مسلمانان ایشان را</w:t>
      </w:r>
      <w:r w:rsidR="00796058" w:rsidRPr="0039716B">
        <w:rPr>
          <w:rStyle w:val="Char3"/>
          <w:rFonts w:hint="cs"/>
          <w:rtl/>
        </w:rPr>
        <w:t xml:space="preserve"> </w:t>
      </w:r>
      <w:r w:rsidRPr="0039716B">
        <w:rPr>
          <w:rStyle w:val="Char3"/>
          <w:rtl/>
        </w:rPr>
        <w:t>فراخواند.خداوند جنگ و</w:t>
      </w:r>
      <w:r w:rsidR="00796058" w:rsidRPr="0039716B">
        <w:rPr>
          <w:rStyle w:val="Char3"/>
          <w:rFonts w:hint="cs"/>
          <w:rtl/>
        </w:rPr>
        <w:t xml:space="preserve"> </w:t>
      </w:r>
      <w:r w:rsidRPr="0039716B">
        <w:rPr>
          <w:rStyle w:val="Char3"/>
          <w:rtl/>
        </w:rPr>
        <w:t>مبارزه علیه تجاوزکاران</w:t>
      </w:r>
      <w:r w:rsidR="00B52191" w:rsidRPr="0039716B">
        <w:rPr>
          <w:rStyle w:val="Char3"/>
          <w:rFonts w:hint="cs"/>
          <w:rtl/>
        </w:rPr>
        <w:t xml:space="preserve"> </w:t>
      </w:r>
      <w:r w:rsidRPr="0039716B">
        <w:rPr>
          <w:rStyle w:val="Char3"/>
          <w:rtl/>
        </w:rPr>
        <w:t>(اهل بغی) را که مسلمان نامیده می‌شوند، دستور می‌فرماید تا به چارچوب دین و</w:t>
      </w:r>
      <w:r w:rsidR="00796058" w:rsidRPr="0039716B">
        <w:rPr>
          <w:rStyle w:val="Char3"/>
          <w:rFonts w:hint="cs"/>
          <w:rtl/>
        </w:rPr>
        <w:t xml:space="preserve"> </w:t>
      </w:r>
      <w:r w:rsidRPr="0039716B">
        <w:rPr>
          <w:rStyle w:val="Char3"/>
          <w:rtl/>
        </w:rPr>
        <w:t>شریعت الهی برگردند.</w:t>
      </w:r>
      <w:r w:rsidR="00796058" w:rsidRPr="0039716B">
        <w:rPr>
          <w:rStyle w:val="Char3"/>
          <w:rFonts w:hint="cs"/>
          <w:rtl/>
        </w:rPr>
        <w:t xml:space="preserve"> </w:t>
      </w:r>
      <w:r w:rsidRPr="0039716B">
        <w:rPr>
          <w:rStyle w:val="Char3"/>
          <w:rtl/>
        </w:rPr>
        <w:t>هرگاه از بغی و</w:t>
      </w:r>
      <w:r w:rsidR="00796058" w:rsidRPr="0039716B">
        <w:rPr>
          <w:rStyle w:val="Char3"/>
          <w:rFonts w:hint="cs"/>
          <w:rtl/>
        </w:rPr>
        <w:t xml:space="preserve"> </w:t>
      </w:r>
      <w:r w:rsidRPr="0039716B">
        <w:rPr>
          <w:rStyle w:val="Char3"/>
          <w:rtl/>
        </w:rPr>
        <w:t>سرکشی دست برداشتند نباید وارد میدان نبرد با ایشان شد چون مبارزه با آنان را تنها در</w:t>
      </w:r>
      <w:r w:rsidR="00796058" w:rsidRPr="0039716B">
        <w:rPr>
          <w:rStyle w:val="Char3"/>
          <w:rFonts w:hint="cs"/>
          <w:rtl/>
        </w:rPr>
        <w:t xml:space="preserve"> </w:t>
      </w:r>
      <w:r w:rsidRPr="0039716B">
        <w:rPr>
          <w:rStyle w:val="Char3"/>
          <w:rtl/>
        </w:rPr>
        <w:t>حین امتناع و</w:t>
      </w:r>
      <w:r w:rsidR="00796058" w:rsidRPr="0039716B">
        <w:rPr>
          <w:rStyle w:val="Char3"/>
          <w:rFonts w:hint="cs"/>
          <w:rtl/>
        </w:rPr>
        <w:t xml:space="preserve"> </w:t>
      </w:r>
      <w:r w:rsidRPr="0039716B">
        <w:rPr>
          <w:rStyle w:val="Char3"/>
          <w:rtl/>
        </w:rPr>
        <w:t>سرکشی جایز دانسته است</w:t>
      </w:r>
      <w:r w:rsidRPr="00EB49AE">
        <w:rPr>
          <w:rStyle w:val="Char7"/>
          <w:bCs w:val="0"/>
          <w:szCs w:val="28"/>
          <w:vertAlign w:val="superscript"/>
          <w:rtl/>
        </w:rPr>
        <w:footnoteReference w:id="403"/>
      </w:r>
      <w:r w:rsidR="00D41346" w:rsidRPr="0039716B">
        <w:rPr>
          <w:rStyle w:val="Char3"/>
          <w:rFonts w:hint="cs"/>
          <w:rtl/>
        </w:rPr>
        <w:t>.</w:t>
      </w:r>
    </w:p>
    <w:p w:rsidR="00C3748B" w:rsidRPr="00DC2A78" w:rsidRDefault="00C3748B" w:rsidP="00E575C3">
      <w:pPr>
        <w:ind w:firstLine="284"/>
        <w:jc w:val="both"/>
        <w:rPr>
          <w:rFonts w:ascii="B Badr" w:hAnsi="B Badr" w:cs="B Badr"/>
          <w:rtl/>
          <w:lang w:bidi="fa-IR"/>
        </w:rPr>
      </w:pPr>
      <w:r w:rsidRPr="0039716B">
        <w:rPr>
          <w:rStyle w:val="Char3"/>
          <w:rtl/>
        </w:rPr>
        <w:t>شافعی</w:t>
      </w:r>
      <w:r w:rsidR="004032B3" w:rsidRPr="004032B3">
        <w:rPr>
          <w:rFonts w:ascii="Tahoma" w:hAnsi="Tahoma" w:cs="CTraditional Arabic"/>
          <w:rtl/>
          <w:lang w:bidi="fa-IR"/>
        </w:rPr>
        <w:t>/</w:t>
      </w:r>
      <w:r w:rsidRPr="0039716B">
        <w:rPr>
          <w:rStyle w:val="Char3"/>
          <w:rtl/>
        </w:rPr>
        <w:t xml:space="preserve"> باسند خویش از عبادة</w:t>
      </w:r>
      <w:r w:rsidR="00796058" w:rsidRPr="0039716B">
        <w:rPr>
          <w:rStyle w:val="Char3"/>
          <w:rFonts w:hint="cs"/>
          <w:rtl/>
        </w:rPr>
        <w:t xml:space="preserve"> </w:t>
      </w:r>
      <w:r w:rsidRPr="0039716B">
        <w:rPr>
          <w:rStyle w:val="Char3"/>
          <w:rtl/>
        </w:rPr>
        <w:t>بن صامت نقل می‌نماید</w:t>
      </w:r>
      <w:r w:rsidR="00796058" w:rsidRPr="0039716B">
        <w:rPr>
          <w:rStyle w:val="Char3"/>
          <w:rFonts w:hint="cs"/>
          <w:rtl/>
        </w:rPr>
        <w:t xml:space="preserve"> </w:t>
      </w:r>
      <w:r w:rsidRPr="0039716B">
        <w:rPr>
          <w:rStyle w:val="Char3"/>
          <w:rtl/>
        </w:rPr>
        <w:t xml:space="preserve">که: </w:t>
      </w:r>
      <w:r w:rsidR="005D55AB" w:rsidRPr="00EC0EFF">
        <w:rPr>
          <w:rStyle w:val="Char4"/>
          <w:rFonts w:hint="cs"/>
          <w:rtl/>
        </w:rPr>
        <w:t>«</w:t>
      </w:r>
      <w:r w:rsidR="00A42E7C">
        <w:rPr>
          <w:rStyle w:val="Char4"/>
          <w:rtl/>
        </w:rPr>
        <w:t>ك</w:t>
      </w:r>
      <w:r w:rsidRPr="00EC0EFF">
        <w:rPr>
          <w:rStyle w:val="Char4"/>
          <w:rtl/>
        </w:rPr>
        <w:t>نا مع رسول الله</w:t>
      </w:r>
      <w:r w:rsidRPr="00EC0EFF">
        <w:rPr>
          <w:rStyle w:val="Char4"/>
        </w:rPr>
        <w:t xml:space="preserve"> </w:t>
      </w:r>
      <w:r w:rsidRPr="00EC0EFF">
        <w:rPr>
          <w:rStyle w:val="Char4"/>
          <w:rtl/>
        </w:rPr>
        <w:t>صفی مجلس فقال: بایعون</w:t>
      </w:r>
      <w:r w:rsidR="00E575C3" w:rsidRPr="00EC0EFF">
        <w:rPr>
          <w:rStyle w:val="Char4"/>
          <w:rFonts w:hint="cs"/>
          <w:rtl/>
        </w:rPr>
        <w:t>ي</w:t>
      </w:r>
      <w:r w:rsidRPr="00EC0EFF">
        <w:rPr>
          <w:rStyle w:val="Char4"/>
          <w:rtl/>
        </w:rPr>
        <w:t xml:space="preserve"> علی ان لا تشر</w:t>
      </w:r>
      <w:r w:rsidR="00A42E7C">
        <w:rPr>
          <w:rStyle w:val="Char4"/>
          <w:rtl/>
        </w:rPr>
        <w:t>ك</w:t>
      </w:r>
      <w:r w:rsidRPr="00EC0EFF">
        <w:rPr>
          <w:rStyle w:val="Char4"/>
          <w:rtl/>
        </w:rPr>
        <w:t>وا بالله شیئا وقرأ</w:t>
      </w:r>
      <w:r w:rsidR="00E575C3" w:rsidRPr="00EC0EFF">
        <w:rPr>
          <w:rStyle w:val="Char4"/>
          <w:rFonts w:hint="cs"/>
          <w:rtl/>
        </w:rPr>
        <w:t xml:space="preserve"> </w:t>
      </w:r>
      <w:r w:rsidRPr="00EC0EFF">
        <w:rPr>
          <w:rStyle w:val="Char4"/>
          <w:rtl/>
        </w:rPr>
        <w:t>علیهم ال</w:t>
      </w:r>
      <w:r w:rsidR="00E575C3" w:rsidRPr="00EC0EFF">
        <w:rPr>
          <w:rStyle w:val="Char4"/>
          <w:rFonts w:hint="cs"/>
          <w:rtl/>
        </w:rPr>
        <w:t>آ</w:t>
      </w:r>
      <w:r w:rsidRPr="00EC0EFF">
        <w:rPr>
          <w:rStyle w:val="Char4"/>
          <w:rtl/>
        </w:rPr>
        <w:t>یة</w:t>
      </w:r>
      <w:r w:rsidRPr="00EC0EFF">
        <w:rPr>
          <w:rStyle w:val="Char3"/>
          <w:vertAlign w:val="superscript"/>
          <w:rtl/>
        </w:rPr>
        <w:footnoteReference w:id="404"/>
      </w:r>
      <w:r w:rsidRPr="00EC0EFF">
        <w:rPr>
          <w:rStyle w:val="Char4"/>
          <w:rtl/>
        </w:rPr>
        <w:t xml:space="preserve"> وقال: فمن وف</w:t>
      </w:r>
      <w:r w:rsidR="00796058" w:rsidRPr="00EC0EFF">
        <w:rPr>
          <w:rStyle w:val="Char4"/>
          <w:rFonts w:hint="cs"/>
          <w:rtl/>
        </w:rPr>
        <w:t>ي</w:t>
      </w:r>
      <w:r w:rsidRPr="00EC0EFF">
        <w:rPr>
          <w:rStyle w:val="Char4"/>
          <w:rtl/>
        </w:rPr>
        <w:t xml:space="preserve"> من</w:t>
      </w:r>
      <w:r w:rsidR="00A42E7C">
        <w:rPr>
          <w:rStyle w:val="Char4"/>
          <w:rtl/>
        </w:rPr>
        <w:t>ك</w:t>
      </w:r>
      <w:r w:rsidRPr="00EC0EFF">
        <w:rPr>
          <w:rStyle w:val="Char4"/>
          <w:rtl/>
        </w:rPr>
        <w:t>م فأجره علی الله ومن أصاب من ذال</w:t>
      </w:r>
      <w:r w:rsidR="00BC5351" w:rsidRPr="00EC0EFF">
        <w:rPr>
          <w:rStyle w:val="Char4"/>
          <w:rtl/>
        </w:rPr>
        <w:t xml:space="preserve">ك </w:t>
      </w:r>
      <w:r w:rsidRPr="00EC0EFF">
        <w:rPr>
          <w:rStyle w:val="Char4"/>
          <w:rtl/>
        </w:rPr>
        <w:t xml:space="preserve">شیئا فعوقب به فهو </w:t>
      </w:r>
      <w:r w:rsidR="00A42E7C">
        <w:rPr>
          <w:rStyle w:val="Char4"/>
          <w:rtl/>
        </w:rPr>
        <w:t>ك</w:t>
      </w:r>
      <w:r w:rsidRPr="00EC0EFF">
        <w:rPr>
          <w:rStyle w:val="Char4"/>
          <w:rtl/>
        </w:rPr>
        <w:t>فارة له ومن أصاب من ذال</w:t>
      </w:r>
      <w:r w:rsidR="00BC5351" w:rsidRPr="00EC0EFF">
        <w:rPr>
          <w:rStyle w:val="Char4"/>
          <w:rtl/>
        </w:rPr>
        <w:t xml:space="preserve">ك </w:t>
      </w:r>
      <w:r w:rsidRPr="00EC0EFF">
        <w:rPr>
          <w:rStyle w:val="Char4"/>
          <w:rtl/>
        </w:rPr>
        <w:t>شیئا فستره الله فهو</w:t>
      </w:r>
      <w:r w:rsidR="00E575C3" w:rsidRPr="00EC0EFF">
        <w:rPr>
          <w:rStyle w:val="Char4"/>
          <w:rFonts w:hint="cs"/>
          <w:rtl/>
        </w:rPr>
        <w:t xml:space="preserve"> </w:t>
      </w:r>
      <w:r w:rsidRPr="00EC0EFF">
        <w:rPr>
          <w:rStyle w:val="Char4"/>
          <w:rtl/>
        </w:rPr>
        <w:t>الی الله ان شاء غفرله وان شاء عذبه</w:t>
      </w:r>
      <w:r w:rsidR="005D55AB" w:rsidRPr="00EC0EFF">
        <w:rPr>
          <w:rStyle w:val="Char4"/>
          <w:rFonts w:hint="cs"/>
          <w:rtl/>
        </w:rPr>
        <w:t>»</w:t>
      </w:r>
      <w:r w:rsidRPr="00EC0EFF">
        <w:rPr>
          <w:rStyle w:val="Char3"/>
          <w:vertAlign w:val="superscript"/>
          <w:rtl/>
        </w:rPr>
        <w:footnoteReference w:id="405"/>
      </w:r>
      <w:r w:rsidR="005D55AB" w:rsidRPr="00EC0EFF">
        <w:rPr>
          <w:rStyle w:val="Char3"/>
          <w:rFonts w:hint="cs"/>
          <w:rtl/>
        </w:rPr>
        <w:t>.</w:t>
      </w:r>
      <w:r w:rsidR="00D41346" w:rsidRPr="00EC0EFF">
        <w:rPr>
          <w:rStyle w:val="Char3"/>
          <w:rFonts w:hint="cs"/>
          <w:rtl/>
        </w:rPr>
        <w:t xml:space="preserve"> </w:t>
      </w:r>
      <w:r w:rsidR="005D55AB">
        <w:rPr>
          <w:rFonts w:cs="Traditional Arabic" w:hint="cs"/>
          <w:rtl/>
          <w:lang w:bidi="fa-IR"/>
        </w:rPr>
        <w:t>«</w:t>
      </w:r>
      <w:r w:rsidRPr="0039716B">
        <w:rPr>
          <w:rStyle w:val="Char3"/>
          <w:rtl/>
        </w:rPr>
        <w:t>ما در مجلسی خدمت پیامبر خدا بودیم که فرمود: برمواردی که در</w:t>
      </w:r>
      <w:r w:rsidR="00796058" w:rsidRPr="0039716B">
        <w:rPr>
          <w:rStyle w:val="Char3"/>
          <w:rFonts w:hint="cs"/>
          <w:rtl/>
        </w:rPr>
        <w:t xml:space="preserve"> </w:t>
      </w:r>
      <w:r w:rsidRPr="0039716B">
        <w:rPr>
          <w:rStyle w:val="Char3"/>
          <w:rtl/>
        </w:rPr>
        <w:t>آ</w:t>
      </w:r>
      <w:r w:rsidR="00FF3772">
        <w:rPr>
          <w:rStyle w:val="Char3"/>
          <w:rtl/>
        </w:rPr>
        <w:t>ی</w:t>
      </w:r>
      <w:r w:rsidRPr="0039716B">
        <w:rPr>
          <w:rStyle w:val="Char3"/>
          <w:rtl/>
        </w:rPr>
        <w:t>ه ذکر شده با من بیعت نمایید و</w:t>
      </w:r>
      <w:r w:rsidR="00796058" w:rsidRPr="0039716B">
        <w:rPr>
          <w:rStyle w:val="Char3"/>
          <w:rFonts w:hint="cs"/>
          <w:rtl/>
        </w:rPr>
        <w:t xml:space="preserve"> </w:t>
      </w:r>
      <w:r w:rsidRPr="0039716B">
        <w:rPr>
          <w:rStyle w:val="Char3"/>
          <w:rtl/>
        </w:rPr>
        <w:t>فرمود: پس هرکس</w:t>
      </w:r>
      <w:r w:rsidR="00A909DA">
        <w:rPr>
          <w:rStyle w:val="Char3"/>
          <w:rtl/>
        </w:rPr>
        <w:t xml:space="preserve"> بدان‌ها </w:t>
      </w:r>
      <w:r w:rsidRPr="0039716B">
        <w:rPr>
          <w:rStyle w:val="Char3"/>
          <w:rtl/>
        </w:rPr>
        <w:t>عمل کرد پاداشش برعهده خدا است و</w:t>
      </w:r>
      <w:r w:rsidR="00796058" w:rsidRPr="0039716B">
        <w:rPr>
          <w:rStyle w:val="Char3"/>
          <w:rFonts w:hint="cs"/>
          <w:rtl/>
        </w:rPr>
        <w:t xml:space="preserve"> </w:t>
      </w:r>
      <w:r w:rsidRPr="0039716B">
        <w:rPr>
          <w:rStyle w:val="Char3"/>
          <w:rtl/>
        </w:rPr>
        <w:t>هرکه یکی از</w:t>
      </w:r>
      <w:r w:rsidR="007133C0">
        <w:rPr>
          <w:rStyle w:val="Char3"/>
          <w:rtl/>
        </w:rPr>
        <w:t xml:space="preserve"> آن‌ها </w:t>
      </w:r>
      <w:r w:rsidRPr="0039716B">
        <w:rPr>
          <w:rStyle w:val="Char3"/>
          <w:rtl/>
        </w:rPr>
        <w:t>را</w:t>
      </w:r>
      <w:r w:rsidR="00796058" w:rsidRPr="0039716B">
        <w:rPr>
          <w:rStyle w:val="Char3"/>
          <w:rFonts w:hint="cs"/>
          <w:rtl/>
        </w:rPr>
        <w:t xml:space="preserve"> </w:t>
      </w:r>
      <w:r w:rsidRPr="0039716B">
        <w:rPr>
          <w:rStyle w:val="Char3"/>
          <w:rtl/>
        </w:rPr>
        <w:t>مرتکب گشت و</w:t>
      </w:r>
      <w:r w:rsidR="00796058" w:rsidRPr="0039716B">
        <w:rPr>
          <w:rStyle w:val="Char3"/>
          <w:rFonts w:hint="cs"/>
          <w:rtl/>
        </w:rPr>
        <w:t xml:space="preserve"> </w:t>
      </w:r>
      <w:r w:rsidRPr="0039716B">
        <w:rPr>
          <w:rStyle w:val="Char3"/>
          <w:rtl/>
        </w:rPr>
        <w:t>علیه وی اقامه حد شد کفاره گناهش محسوب می‌گردد و</w:t>
      </w:r>
      <w:r w:rsidR="00796058" w:rsidRPr="0039716B">
        <w:rPr>
          <w:rStyle w:val="Char3"/>
          <w:rFonts w:hint="cs"/>
          <w:rtl/>
        </w:rPr>
        <w:t xml:space="preserve"> </w:t>
      </w:r>
      <w:r w:rsidRPr="0039716B">
        <w:rPr>
          <w:rStyle w:val="Char3"/>
          <w:rtl/>
        </w:rPr>
        <w:t>هرکس نیز گناهی را انجام داد و</w:t>
      </w:r>
      <w:r w:rsidR="00796058" w:rsidRPr="0039716B">
        <w:rPr>
          <w:rStyle w:val="Char3"/>
          <w:rFonts w:hint="cs"/>
          <w:rtl/>
        </w:rPr>
        <w:t xml:space="preserve"> </w:t>
      </w:r>
      <w:r w:rsidRPr="0039716B">
        <w:rPr>
          <w:rStyle w:val="Char3"/>
          <w:rtl/>
        </w:rPr>
        <w:t>خداوند پنهانش نمود، سرنوشتش به ایشان موکول می‌گردد، اگر خواست مورد مغفرتش قرار می‌دهد وگرنه گرفتار عذابش می‌نماید</w:t>
      </w:r>
      <w:r w:rsidR="005D55AB">
        <w:rPr>
          <w:rFonts w:cs="Traditional Arabic" w:hint="cs"/>
          <w:rtl/>
          <w:lang w:bidi="fa-IR"/>
        </w:rPr>
        <w:t>»</w:t>
      </w:r>
      <w:r w:rsidRPr="0039716B">
        <w:rPr>
          <w:rStyle w:val="Char3"/>
          <w:rtl/>
        </w:rPr>
        <w:t>.</w:t>
      </w:r>
    </w:p>
    <w:p w:rsidR="00C3748B" w:rsidRPr="0039716B" w:rsidRDefault="00C3748B" w:rsidP="001326A6">
      <w:pPr>
        <w:ind w:firstLine="284"/>
        <w:jc w:val="both"/>
        <w:rPr>
          <w:rStyle w:val="Char3"/>
          <w:rtl/>
        </w:rPr>
      </w:pPr>
      <w:r w:rsidRPr="0039716B">
        <w:rPr>
          <w:rStyle w:val="Char3"/>
          <w:rtl/>
        </w:rPr>
        <w:t>شافعی می‌گوید: در زمینه حد</w:t>
      </w:r>
      <w:r w:rsidR="00D41346" w:rsidRPr="0039716B">
        <w:rPr>
          <w:rStyle w:val="Char3"/>
          <w:rtl/>
        </w:rPr>
        <w:t>ود، روشنتر از این حدیث را ندیده</w:t>
      </w:r>
      <w:r w:rsidR="00D41346" w:rsidRPr="0039716B">
        <w:rPr>
          <w:rStyle w:val="Char3"/>
          <w:rFonts w:hint="cs"/>
          <w:rtl/>
        </w:rPr>
        <w:t>‌</w:t>
      </w:r>
      <w:r w:rsidRPr="0039716B">
        <w:rPr>
          <w:rStyle w:val="Char3"/>
          <w:rtl/>
        </w:rPr>
        <w:t>ام</w:t>
      </w:r>
      <w:r w:rsidRPr="00EB49AE">
        <w:rPr>
          <w:rStyle w:val="Char7"/>
          <w:bCs w:val="0"/>
          <w:szCs w:val="28"/>
          <w:vertAlign w:val="superscript"/>
          <w:rtl/>
        </w:rPr>
        <w:footnoteReference w:id="406"/>
      </w:r>
      <w:r w:rsidR="00D41346" w:rsidRPr="0039716B">
        <w:rPr>
          <w:rStyle w:val="Char3"/>
          <w:rFonts w:hint="cs"/>
          <w:rtl/>
        </w:rPr>
        <w:t>.</w:t>
      </w:r>
    </w:p>
    <w:p w:rsidR="00C3748B" w:rsidRPr="0039716B" w:rsidRDefault="00C3748B" w:rsidP="005D55AB">
      <w:pPr>
        <w:ind w:firstLine="284"/>
        <w:jc w:val="both"/>
        <w:rPr>
          <w:rStyle w:val="Char3"/>
          <w:rtl/>
        </w:rPr>
      </w:pPr>
      <w:r w:rsidRPr="0039716B">
        <w:rPr>
          <w:rStyle w:val="Char3"/>
          <w:rtl/>
        </w:rPr>
        <w:t>وی در</w:t>
      </w:r>
      <w:r w:rsidR="00796058" w:rsidRPr="0039716B">
        <w:rPr>
          <w:rStyle w:val="Char3"/>
          <w:rFonts w:hint="cs"/>
          <w:rtl/>
        </w:rPr>
        <w:t xml:space="preserve"> </w:t>
      </w:r>
      <w:r w:rsidRPr="0039716B">
        <w:rPr>
          <w:rStyle w:val="Char3"/>
          <w:rtl/>
        </w:rPr>
        <w:t>ادامه می‌گوید:</w:t>
      </w:r>
      <w:r w:rsidR="006704C2" w:rsidRPr="0039716B">
        <w:rPr>
          <w:rStyle w:val="Char3"/>
          <w:rtl/>
        </w:rPr>
        <w:t xml:space="preserve"> </w:t>
      </w:r>
      <w:r w:rsidRPr="0039716B">
        <w:rPr>
          <w:rStyle w:val="Char3"/>
          <w:rtl/>
        </w:rPr>
        <w:t>از پیامبر خدا</w:t>
      </w:r>
      <w:r w:rsidRPr="00DC2A78">
        <w:rPr>
          <w:rFonts w:ascii="Tahoma" w:hAnsi="Tahoma" w:cs="CTraditional Arabic"/>
          <w:rtl/>
          <w:lang w:bidi="fa-IR"/>
        </w:rPr>
        <w:t>ص</w:t>
      </w:r>
      <w:r w:rsidRPr="0039716B">
        <w:rPr>
          <w:rStyle w:val="Char3"/>
          <w:rtl/>
        </w:rPr>
        <w:t xml:space="preserve"> روایت شده که: </w:t>
      </w:r>
      <w:r w:rsidR="005D55AB" w:rsidRPr="00EC0EFF">
        <w:rPr>
          <w:rStyle w:val="Char4"/>
          <w:rFonts w:hint="cs"/>
          <w:rtl/>
        </w:rPr>
        <w:t>«</w:t>
      </w:r>
      <w:r w:rsidRPr="00EC0EFF">
        <w:rPr>
          <w:rStyle w:val="Char4"/>
          <w:rtl/>
        </w:rPr>
        <w:t>وما</w:t>
      </w:r>
      <w:r w:rsidR="00E575C3" w:rsidRPr="00EC0EFF">
        <w:rPr>
          <w:rStyle w:val="Char4"/>
          <w:rFonts w:hint="cs"/>
          <w:rtl/>
        </w:rPr>
        <w:t xml:space="preserve"> </w:t>
      </w:r>
      <w:r w:rsidRPr="00EC0EFF">
        <w:rPr>
          <w:rStyle w:val="Char4"/>
          <w:rtl/>
        </w:rPr>
        <w:t>یدری</w:t>
      </w:r>
      <w:r w:rsidR="00BC5351" w:rsidRPr="00EC0EFF">
        <w:rPr>
          <w:rStyle w:val="Char4"/>
          <w:rtl/>
        </w:rPr>
        <w:t xml:space="preserve">ك </w:t>
      </w:r>
      <w:r w:rsidRPr="00EC0EFF">
        <w:rPr>
          <w:rStyle w:val="Char4"/>
          <w:rtl/>
        </w:rPr>
        <w:t xml:space="preserve">لعل الحدود نزلت </w:t>
      </w:r>
      <w:r w:rsidR="00A42E7C">
        <w:rPr>
          <w:rStyle w:val="Char4"/>
          <w:rtl/>
        </w:rPr>
        <w:t>ك</w:t>
      </w:r>
      <w:r w:rsidRPr="00EC0EFF">
        <w:rPr>
          <w:rStyle w:val="Char4"/>
          <w:rtl/>
        </w:rPr>
        <w:t>فارة للذنوب</w:t>
      </w:r>
      <w:r w:rsidR="005D55AB" w:rsidRPr="00EC0EFF">
        <w:rPr>
          <w:rStyle w:val="Char4"/>
          <w:rFonts w:hint="cs"/>
          <w:rtl/>
        </w:rPr>
        <w:t>»</w:t>
      </w:r>
      <w:r w:rsidRPr="00EB49AE">
        <w:rPr>
          <w:rStyle w:val="FootnoteReference"/>
          <w:rFonts w:cs="IRNazli"/>
          <w:rtl/>
          <w:lang w:bidi="fa-IR"/>
        </w:rPr>
        <w:footnoteReference w:id="407"/>
      </w:r>
      <w:r w:rsidR="00D41346">
        <w:rPr>
          <w:rFonts w:ascii="Lotus Linotype" w:hAnsi="Lotus Linotype" w:cs="Lotus Linotype" w:hint="cs"/>
          <w:rtl/>
          <w:lang w:bidi="fa-IR"/>
        </w:rPr>
        <w:t xml:space="preserve"> </w:t>
      </w:r>
      <w:r w:rsidR="005D55AB">
        <w:rPr>
          <w:rFonts w:cs="Traditional Arabic" w:hint="cs"/>
          <w:rtl/>
          <w:lang w:bidi="fa-IR"/>
        </w:rPr>
        <w:t>«</w:t>
      </w:r>
      <w:r w:rsidRPr="0039716B">
        <w:rPr>
          <w:rStyle w:val="Char3"/>
          <w:rtl/>
        </w:rPr>
        <w:t>توچه می‌دانی شاید حدود بخاطر کفاره گناهان مقرر شده باشند</w:t>
      </w:r>
      <w:r w:rsidR="005D55AB">
        <w:rPr>
          <w:rFonts w:cs="Traditional Arabic" w:hint="cs"/>
          <w:rtl/>
          <w:lang w:bidi="fa-IR"/>
        </w:rPr>
        <w:t>»</w:t>
      </w:r>
      <w:r w:rsidRPr="0039716B">
        <w:rPr>
          <w:rStyle w:val="Char3"/>
          <w:rtl/>
        </w:rPr>
        <w:t>. این هم شبیه حدیث پیشین است گرچه</w:t>
      </w:r>
      <w:r w:rsidR="006704C2" w:rsidRPr="0039716B">
        <w:rPr>
          <w:rStyle w:val="Char3"/>
          <w:rtl/>
        </w:rPr>
        <w:t xml:space="preserve"> </w:t>
      </w:r>
      <w:r w:rsidRPr="0039716B">
        <w:rPr>
          <w:rStyle w:val="Char3"/>
          <w:rtl/>
        </w:rPr>
        <w:t>حد</w:t>
      </w:r>
      <w:r w:rsidR="00FF3772">
        <w:rPr>
          <w:rStyle w:val="Char3"/>
          <w:rtl/>
        </w:rPr>
        <w:t>ی</w:t>
      </w:r>
      <w:r w:rsidRPr="0039716B">
        <w:rPr>
          <w:rStyle w:val="Char3"/>
          <w:rtl/>
        </w:rPr>
        <w:t>ث اول روشنتر می‌باشد.</w:t>
      </w:r>
      <w:r w:rsidR="00796058" w:rsidRPr="0039716B">
        <w:rPr>
          <w:rStyle w:val="Char3"/>
          <w:rFonts w:hint="cs"/>
          <w:rtl/>
        </w:rPr>
        <w:t xml:space="preserve"> </w:t>
      </w:r>
      <w:r w:rsidRPr="0039716B">
        <w:rPr>
          <w:rStyle w:val="Char3"/>
          <w:rtl/>
        </w:rPr>
        <w:t>حدیث دیگری در</w:t>
      </w:r>
      <w:r w:rsidR="00796058" w:rsidRPr="0039716B">
        <w:rPr>
          <w:rStyle w:val="Char3"/>
          <w:rFonts w:hint="cs"/>
          <w:rtl/>
        </w:rPr>
        <w:t xml:space="preserve"> </w:t>
      </w:r>
      <w:r w:rsidRPr="0039716B">
        <w:rPr>
          <w:rStyle w:val="Char3"/>
          <w:rtl/>
        </w:rPr>
        <w:t>این زمینه از پیامبر خدا</w:t>
      </w:r>
      <w:r w:rsidR="001D528B" w:rsidRPr="00DC2A78">
        <w:rPr>
          <w:rFonts w:cs="CTraditional Arabic" w:hint="cs"/>
          <w:rtl/>
          <w:lang w:bidi="fa-IR"/>
        </w:rPr>
        <w:t>ص</w:t>
      </w:r>
      <w:r w:rsidR="001D528B" w:rsidRPr="0039716B">
        <w:rPr>
          <w:rStyle w:val="Char3"/>
          <w:rFonts w:hint="cs"/>
          <w:rtl/>
        </w:rPr>
        <w:t xml:space="preserve"> </w:t>
      </w:r>
      <w:r w:rsidRPr="0039716B">
        <w:rPr>
          <w:rStyle w:val="Char3"/>
          <w:rtl/>
        </w:rPr>
        <w:t xml:space="preserve">نقل شده که: </w:t>
      </w:r>
      <w:r w:rsidR="005D55AB" w:rsidRPr="00EC0EFF">
        <w:rPr>
          <w:rStyle w:val="Char4"/>
          <w:rFonts w:hint="cs"/>
          <w:rtl/>
        </w:rPr>
        <w:t>«</w:t>
      </w:r>
      <w:r w:rsidRPr="00EC0EFF">
        <w:rPr>
          <w:rStyle w:val="Char4"/>
          <w:rtl/>
        </w:rPr>
        <w:t>من اصاب من</w:t>
      </w:r>
      <w:r w:rsidR="00A42E7C">
        <w:rPr>
          <w:rStyle w:val="Char4"/>
          <w:rtl/>
        </w:rPr>
        <w:t>ك</w:t>
      </w:r>
      <w:r w:rsidRPr="00EC0EFF">
        <w:rPr>
          <w:rStyle w:val="Char4"/>
          <w:rtl/>
        </w:rPr>
        <w:t>م من هذه القاذورات شیئا فلیستتر</w:t>
      </w:r>
      <w:r w:rsidR="00796058" w:rsidRPr="00EC0EFF">
        <w:rPr>
          <w:rStyle w:val="Char4"/>
          <w:rFonts w:hint="cs"/>
          <w:rtl/>
        </w:rPr>
        <w:t xml:space="preserve"> </w:t>
      </w:r>
      <w:r w:rsidRPr="00EC0EFF">
        <w:rPr>
          <w:rStyle w:val="Char4"/>
          <w:rtl/>
        </w:rPr>
        <w:t xml:space="preserve">بسترالله فانه من یُبد لَنَا صفحته نقم علیه </w:t>
      </w:r>
      <w:r w:rsidR="00A42E7C">
        <w:rPr>
          <w:rStyle w:val="Char4"/>
          <w:rtl/>
        </w:rPr>
        <w:t>ك</w:t>
      </w:r>
      <w:r w:rsidRPr="00EC0EFF">
        <w:rPr>
          <w:rStyle w:val="Char4"/>
          <w:rtl/>
        </w:rPr>
        <w:t>تاب الله عزوجل</w:t>
      </w:r>
      <w:r w:rsidR="005D55AB" w:rsidRPr="00EC0EFF">
        <w:rPr>
          <w:rStyle w:val="Char4"/>
          <w:rFonts w:hint="cs"/>
          <w:rtl/>
        </w:rPr>
        <w:t>»</w:t>
      </w:r>
      <w:r w:rsidRPr="00EB49AE">
        <w:rPr>
          <w:rStyle w:val="FootnoteReference"/>
          <w:rFonts w:cs="IRNazli"/>
          <w:b/>
          <w:sz w:val="24"/>
          <w:rtl/>
          <w:lang w:bidi="fa-IR"/>
        </w:rPr>
        <w:footnoteReference w:id="408"/>
      </w:r>
      <w:r w:rsidR="00D41346">
        <w:rPr>
          <w:rFonts w:ascii="Lotus Linotype" w:hAnsi="Lotus Linotype" w:cs="Lotus Linotype" w:hint="cs"/>
          <w:rtl/>
          <w:lang w:bidi="fa-IR"/>
        </w:rPr>
        <w:t xml:space="preserve"> </w:t>
      </w:r>
      <w:r w:rsidR="005D55AB">
        <w:rPr>
          <w:rFonts w:cs="Traditional Arabic" w:hint="cs"/>
          <w:rtl/>
          <w:lang w:bidi="fa-IR"/>
        </w:rPr>
        <w:t>«</w:t>
      </w:r>
      <w:r w:rsidRPr="0039716B">
        <w:rPr>
          <w:rStyle w:val="Char3"/>
          <w:rtl/>
        </w:rPr>
        <w:t>هرکه یکی از</w:t>
      </w:r>
      <w:r w:rsidR="00796058" w:rsidRPr="0039716B">
        <w:rPr>
          <w:rStyle w:val="Char3"/>
          <w:rFonts w:hint="cs"/>
          <w:rtl/>
        </w:rPr>
        <w:t xml:space="preserve"> </w:t>
      </w:r>
      <w:r w:rsidRPr="0039716B">
        <w:rPr>
          <w:rStyle w:val="Char3"/>
          <w:rtl/>
        </w:rPr>
        <w:t xml:space="preserve">این </w:t>
      </w:r>
      <w:r w:rsidR="000F2BD2">
        <w:rPr>
          <w:rStyle w:val="Char3"/>
          <w:rtl/>
        </w:rPr>
        <w:t>آلودگی‌ها</w:t>
      </w:r>
      <w:r w:rsidRPr="0039716B">
        <w:rPr>
          <w:rStyle w:val="Char3"/>
          <w:rtl/>
        </w:rPr>
        <w:t>ی اخلاقی را مرتکب شد باید آن را با پوشش خدا پنهان نماید زیرا هرکس پرده از روی کارهایش بردارد کتاب خدا از او بیزار و</w:t>
      </w:r>
      <w:r w:rsidR="00796058" w:rsidRPr="0039716B">
        <w:rPr>
          <w:rStyle w:val="Char3"/>
          <w:rFonts w:hint="cs"/>
          <w:rtl/>
        </w:rPr>
        <w:t xml:space="preserve"> </w:t>
      </w:r>
      <w:r w:rsidRPr="0039716B">
        <w:rPr>
          <w:rStyle w:val="Char3"/>
          <w:rtl/>
        </w:rPr>
        <w:t>متنفر خواهد شد</w:t>
      </w:r>
      <w:r w:rsidR="005D55AB">
        <w:rPr>
          <w:rFonts w:cs="Traditional Arabic" w:hint="cs"/>
          <w:rtl/>
          <w:lang w:bidi="fa-IR"/>
        </w:rPr>
        <w:t>»</w:t>
      </w:r>
      <w:r w:rsidRPr="0039716B">
        <w:rPr>
          <w:rStyle w:val="Char3"/>
          <w:rtl/>
        </w:rPr>
        <w:t>.</w:t>
      </w:r>
    </w:p>
    <w:p w:rsidR="00C3748B" w:rsidRPr="0039716B" w:rsidRDefault="00C3748B" w:rsidP="001326A6">
      <w:pPr>
        <w:ind w:firstLine="284"/>
        <w:jc w:val="both"/>
        <w:rPr>
          <w:rStyle w:val="Char3"/>
          <w:rtl/>
        </w:rPr>
      </w:pPr>
      <w:r w:rsidRPr="0039716B">
        <w:rPr>
          <w:rStyle w:val="Char3"/>
          <w:rtl/>
        </w:rPr>
        <w:t>شافعی می‌گوید: روایت شده: ابوبکر و</w:t>
      </w:r>
      <w:r w:rsidR="00796058" w:rsidRPr="0039716B">
        <w:rPr>
          <w:rStyle w:val="Char3"/>
          <w:rFonts w:hint="cs"/>
          <w:rtl/>
        </w:rPr>
        <w:t xml:space="preserve"> </w:t>
      </w:r>
      <w:r w:rsidRPr="0039716B">
        <w:rPr>
          <w:rStyle w:val="Char3"/>
          <w:rtl/>
        </w:rPr>
        <w:t>عمر در</w:t>
      </w:r>
      <w:r w:rsidR="00796058" w:rsidRPr="0039716B">
        <w:rPr>
          <w:rStyle w:val="Char3"/>
          <w:rFonts w:hint="cs"/>
          <w:rtl/>
        </w:rPr>
        <w:t xml:space="preserve"> </w:t>
      </w:r>
      <w:r w:rsidRPr="0039716B">
        <w:rPr>
          <w:rStyle w:val="Char3"/>
          <w:rtl/>
        </w:rPr>
        <w:t>زمان پیامبر خدا مردی را که حدی بر</w:t>
      </w:r>
      <w:r w:rsidR="00796058" w:rsidRPr="0039716B">
        <w:rPr>
          <w:rStyle w:val="Char3"/>
          <w:rFonts w:hint="cs"/>
          <w:rtl/>
        </w:rPr>
        <w:t xml:space="preserve"> </w:t>
      </w:r>
      <w:r w:rsidRPr="0039716B">
        <w:rPr>
          <w:rStyle w:val="Char3"/>
          <w:rtl/>
        </w:rPr>
        <w:t>وی واجب گشته بود، دستور دادند تا گناهش را پنهان نماید</w:t>
      </w:r>
      <w:r w:rsidRPr="00EB49AE">
        <w:rPr>
          <w:rStyle w:val="Char7"/>
          <w:bCs w:val="0"/>
          <w:szCs w:val="28"/>
          <w:vertAlign w:val="superscript"/>
          <w:rtl/>
        </w:rPr>
        <w:footnoteReference w:id="409"/>
      </w:r>
      <w:r w:rsidR="00D41346" w:rsidRPr="0039716B">
        <w:rPr>
          <w:rStyle w:val="Char3"/>
          <w:rFonts w:hint="cs"/>
          <w:rtl/>
        </w:rPr>
        <w:t xml:space="preserve">. </w:t>
      </w:r>
      <w:r w:rsidRPr="0039716B">
        <w:rPr>
          <w:rStyle w:val="Char3"/>
          <w:rtl/>
        </w:rPr>
        <w:t>بنابراین</w:t>
      </w:r>
      <w:r w:rsidR="00D41346" w:rsidRPr="0039716B">
        <w:rPr>
          <w:rStyle w:val="Char3"/>
          <w:rFonts w:hint="cs"/>
          <w:rtl/>
        </w:rPr>
        <w:t>،</w:t>
      </w:r>
      <w:r w:rsidRPr="0039716B">
        <w:rPr>
          <w:rStyle w:val="Char3"/>
          <w:rtl/>
        </w:rPr>
        <w:t xml:space="preserve"> ما دوست داریم کسیکه مرتکب گناه موجب حد گشته خود را پنهان نماید، تقوای الهی داشته و اقدام به انجام دوباره آن نکند، چون خداوند توبه پذیر است و</w:t>
      </w:r>
      <w:r w:rsidR="00796058" w:rsidRPr="0039716B">
        <w:rPr>
          <w:rStyle w:val="Char3"/>
          <w:rFonts w:hint="cs"/>
          <w:rtl/>
        </w:rPr>
        <w:t xml:space="preserve"> </w:t>
      </w:r>
      <w:r w:rsidRPr="0039716B">
        <w:rPr>
          <w:rStyle w:val="Char3"/>
          <w:rtl/>
        </w:rPr>
        <w:t>بازگشت مخلصانه را از بندگانش می‌پذیرد</w:t>
      </w:r>
      <w:r w:rsidRPr="00EB49AE">
        <w:rPr>
          <w:rStyle w:val="Char7"/>
          <w:bCs w:val="0"/>
          <w:szCs w:val="28"/>
          <w:vertAlign w:val="superscript"/>
          <w:rtl/>
        </w:rPr>
        <w:footnoteReference w:id="410"/>
      </w:r>
      <w:r w:rsidR="00D41346" w:rsidRPr="0039716B">
        <w:rPr>
          <w:rStyle w:val="Char3"/>
          <w:rFonts w:hint="cs"/>
          <w:rtl/>
        </w:rPr>
        <w:t>.</w:t>
      </w:r>
    </w:p>
    <w:p w:rsidR="00C3748B" w:rsidRPr="0039716B" w:rsidRDefault="00C3748B" w:rsidP="00412DE7">
      <w:pPr>
        <w:ind w:firstLine="284"/>
        <w:jc w:val="both"/>
        <w:rPr>
          <w:rStyle w:val="Char3"/>
          <w:rtl/>
        </w:rPr>
      </w:pPr>
      <w:r w:rsidRPr="0039716B">
        <w:rPr>
          <w:rStyle w:val="Char3"/>
          <w:rtl/>
        </w:rPr>
        <w:t>شافعی در</w:t>
      </w:r>
      <w:r w:rsidR="00796058" w:rsidRPr="0039716B">
        <w:rPr>
          <w:rStyle w:val="Char3"/>
          <w:rFonts w:hint="cs"/>
          <w:rtl/>
        </w:rPr>
        <w:t xml:space="preserve"> </w:t>
      </w:r>
      <w:r w:rsidRPr="0039716B">
        <w:rPr>
          <w:rStyle w:val="Char3"/>
          <w:rtl/>
        </w:rPr>
        <w:t>پاسخ به سؤالی مبنی بر اینکه اگر یک نفر</w:t>
      </w:r>
      <w:r w:rsidR="00796058" w:rsidRPr="0039716B">
        <w:rPr>
          <w:rStyle w:val="Char3"/>
          <w:rFonts w:hint="cs"/>
          <w:rtl/>
        </w:rPr>
        <w:t xml:space="preserve"> </w:t>
      </w:r>
      <w:r w:rsidRPr="0039716B">
        <w:rPr>
          <w:rStyle w:val="Char3"/>
          <w:rtl/>
        </w:rPr>
        <w:t>مسلمان مشرکین اهل جنگ را از اسرار و</w:t>
      </w:r>
      <w:r w:rsidR="00796058" w:rsidRPr="0039716B">
        <w:rPr>
          <w:rStyle w:val="Char3"/>
          <w:rFonts w:hint="cs"/>
          <w:rtl/>
        </w:rPr>
        <w:t xml:space="preserve"> </w:t>
      </w:r>
      <w:r w:rsidRPr="0039716B">
        <w:rPr>
          <w:rStyle w:val="Char3"/>
          <w:rtl/>
        </w:rPr>
        <w:t>تدابیر جنگی مسلمانان مطلع ساخت، آیا این گن</w:t>
      </w:r>
      <w:r w:rsidR="00D41346" w:rsidRPr="0039716B">
        <w:rPr>
          <w:rStyle w:val="Char3"/>
          <w:rtl/>
        </w:rPr>
        <w:t>اه موجب حلال بودن خونش می‌گردد؟</w:t>
      </w:r>
      <w:r w:rsidRPr="0039716B">
        <w:rPr>
          <w:rStyle w:val="Char3"/>
          <w:rtl/>
        </w:rPr>
        <w:t>، فرمود: خون هیچ مسلمانی جز درصورت ارتکاب قتل، زنا یا صدور کفری آشکار که بر</w:t>
      </w:r>
      <w:r w:rsidR="00E575C3" w:rsidRPr="0039716B">
        <w:rPr>
          <w:rStyle w:val="Char3"/>
          <w:rFonts w:hint="cs"/>
          <w:rtl/>
        </w:rPr>
        <w:t xml:space="preserve"> </w:t>
      </w:r>
      <w:r w:rsidRPr="0039716B">
        <w:rPr>
          <w:rStyle w:val="Char3"/>
          <w:rtl/>
        </w:rPr>
        <w:t>آن نیز پایدار شود، حلال نمی‌باشد.</w:t>
      </w:r>
      <w:r w:rsidR="00796058" w:rsidRPr="0039716B">
        <w:rPr>
          <w:rStyle w:val="Char3"/>
          <w:rFonts w:hint="cs"/>
          <w:rtl/>
        </w:rPr>
        <w:t xml:space="preserve"> </w:t>
      </w:r>
      <w:r w:rsidRPr="0039716B">
        <w:rPr>
          <w:rStyle w:val="Char3"/>
          <w:rtl/>
        </w:rPr>
        <w:t>این هم به معنای تجویز اطلاع از اسرار مسلمانان با تایید کفر نیست که هرچه دلش خواست در</w:t>
      </w:r>
      <w:r w:rsidR="00796058" w:rsidRPr="0039716B">
        <w:rPr>
          <w:rStyle w:val="Char3"/>
          <w:rFonts w:hint="cs"/>
          <w:rtl/>
        </w:rPr>
        <w:t xml:space="preserve"> </w:t>
      </w:r>
      <w:r w:rsidRPr="0039716B">
        <w:rPr>
          <w:rStyle w:val="Char3"/>
          <w:rtl/>
        </w:rPr>
        <w:t>زمینه تضعیف قدرت و آسیب وارد کردن به مسلمانان انجام دهد</w:t>
      </w:r>
      <w:r w:rsidRPr="00EB49AE">
        <w:rPr>
          <w:rStyle w:val="Char7"/>
          <w:bCs w:val="0"/>
          <w:szCs w:val="28"/>
          <w:vertAlign w:val="superscript"/>
          <w:rtl/>
        </w:rPr>
        <w:footnoteReference w:id="411"/>
      </w:r>
      <w:r w:rsidR="00D41346" w:rsidRPr="0039716B">
        <w:rPr>
          <w:rStyle w:val="Char3"/>
          <w:rFonts w:hint="cs"/>
          <w:rtl/>
        </w:rPr>
        <w:t>.</w:t>
      </w:r>
      <w:r w:rsidRPr="0039716B">
        <w:rPr>
          <w:rStyle w:val="Char3"/>
          <w:rtl/>
        </w:rPr>
        <w:t xml:space="preserve"> آنگاه به ایراد دلیل بر آن پرداخته و</w:t>
      </w:r>
      <w:r w:rsidR="00796058" w:rsidRPr="0039716B">
        <w:rPr>
          <w:rStyle w:val="Char3"/>
          <w:rFonts w:hint="cs"/>
          <w:rtl/>
        </w:rPr>
        <w:t xml:space="preserve"> </w:t>
      </w:r>
      <w:r w:rsidRPr="0039716B">
        <w:rPr>
          <w:rStyle w:val="Char3"/>
          <w:rtl/>
        </w:rPr>
        <w:t>روایت علی بن ابی طالب</w:t>
      </w:r>
      <w:r w:rsidR="00C63534" w:rsidRPr="00C63534">
        <w:rPr>
          <w:rStyle w:val="Char3"/>
          <w:rFonts w:cs="CTraditional Arabic"/>
          <w:rtl/>
        </w:rPr>
        <w:t>س</w:t>
      </w:r>
      <w:r w:rsidRPr="0039716B">
        <w:rPr>
          <w:rStyle w:val="Char3"/>
          <w:rtl/>
        </w:rPr>
        <w:t xml:space="preserve"> را به عنوان شاهد ذکر می‌کند که: (پیامبر خدا من و</w:t>
      </w:r>
      <w:r w:rsidR="00796058" w:rsidRPr="0039716B">
        <w:rPr>
          <w:rStyle w:val="Char3"/>
          <w:rFonts w:hint="cs"/>
          <w:rtl/>
        </w:rPr>
        <w:t xml:space="preserve"> </w:t>
      </w:r>
      <w:r w:rsidRPr="0039716B">
        <w:rPr>
          <w:rStyle w:val="Char3"/>
          <w:rtl/>
        </w:rPr>
        <w:t>زبیر را مامور کرد و</w:t>
      </w:r>
      <w:r w:rsidR="00796058" w:rsidRPr="0039716B">
        <w:rPr>
          <w:rStyle w:val="Char3"/>
          <w:rFonts w:hint="cs"/>
          <w:rtl/>
        </w:rPr>
        <w:t xml:space="preserve"> </w:t>
      </w:r>
      <w:r w:rsidRPr="0039716B">
        <w:rPr>
          <w:rStyle w:val="Char3"/>
          <w:rtl/>
        </w:rPr>
        <w:t>فرمود: تاسرزمین"روضةخاخ"</w:t>
      </w:r>
      <w:r w:rsidR="00E575C3" w:rsidRPr="0039716B">
        <w:rPr>
          <w:rStyle w:val="Char3"/>
          <w:rFonts w:hint="cs"/>
          <w:rtl/>
        </w:rPr>
        <w:t xml:space="preserve"> </w:t>
      </w:r>
      <w:r w:rsidRPr="0039716B">
        <w:rPr>
          <w:rStyle w:val="Char3"/>
          <w:rtl/>
        </w:rPr>
        <w:t>بروید که در آنجا زنی هست و</w:t>
      </w:r>
      <w:r w:rsidRPr="0039716B">
        <w:rPr>
          <w:rStyle w:val="Char3"/>
          <w:rFonts w:hint="cs"/>
          <w:rtl/>
        </w:rPr>
        <w:t xml:space="preserve"> </w:t>
      </w:r>
      <w:r w:rsidRPr="0039716B">
        <w:rPr>
          <w:rStyle w:val="Char3"/>
          <w:rtl/>
        </w:rPr>
        <w:t>نامه‌ای همراه دارد، ما</w:t>
      </w:r>
      <w:r w:rsidR="00796058" w:rsidRPr="0039716B">
        <w:rPr>
          <w:rStyle w:val="Char3"/>
          <w:rFonts w:hint="cs"/>
          <w:rtl/>
        </w:rPr>
        <w:t xml:space="preserve"> </w:t>
      </w:r>
      <w:r w:rsidRPr="0039716B">
        <w:rPr>
          <w:rStyle w:val="Char3"/>
          <w:rtl/>
        </w:rPr>
        <w:t>نیز</w:t>
      </w:r>
      <w:r w:rsidR="00796058" w:rsidRPr="0039716B">
        <w:rPr>
          <w:rStyle w:val="Char3"/>
          <w:rFonts w:hint="cs"/>
          <w:rtl/>
        </w:rPr>
        <w:t xml:space="preserve"> </w:t>
      </w:r>
      <w:r w:rsidRPr="0039716B">
        <w:rPr>
          <w:rStyle w:val="Char3"/>
          <w:rtl/>
        </w:rPr>
        <w:t>سوار</w:t>
      </w:r>
      <w:r w:rsidR="00796058" w:rsidRPr="0039716B">
        <w:rPr>
          <w:rStyle w:val="Char3"/>
          <w:rFonts w:hint="cs"/>
          <w:rtl/>
        </w:rPr>
        <w:t xml:space="preserve"> </w:t>
      </w:r>
      <w:r w:rsidRPr="0039716B">
        <w:rPr>
          <w:rStyle w:val="Char3"/>
          <w:rtl/>
        </w:rPr>
        <w:t>بر</w:t>
      </w:r>
      <w:r w:rsidR="00796058" w:rsidRPr="0039716B">
        <w:rPr>
          <w:rStyle w:val="Char3"/>
          <w:rFonts w:hint="cs"/>
          <w:rtl/>
        </w:rPr>
        <w:t xml:space="preserve"> </w:t>
      </w:r>
      <w:r w:rsidRPr="0039716B">
        <w:rPr>
          <w:rStyle w:val="Char3"/>
          <w:rtl/>
        </w:rPr>
        <w:t>پشت اسبانمان به آنجا رفتیم تا به آن زن رسیدیم و</w:t>
      </w:r>
      <w:r w:rsidR="00796058" w:rsidRPr="0039716B">
        <w:rPr>
          <w:rStyle w:val="Char3"/>
          <w:rFonts w:hint="cs"/>
          <w:rtl/>
        </w:rPr>
        <w:t xml:space="preserve"> </w:t>
      </w:r>
      <w:r w:rsidRPr="0039716B">
        <w:rPr>
          <w:rStyle w:val="Char3"/>
          <w:rtl/>
        </w:rPr>
        <w:t>گفتیم: نامه را دربیار.</w:t>
      </w:r>
      <w:r w:rsidR="00796058" w:rsidRPr="0039716B">
        <w:rPr>
          <w:rStyle w:val="Char3"/>
          <w:rFonts w:hint="cs"/>
          <w:rtl/>
        </w:rPr>
        <w:t xml:space="preserve"> </w:t>
      </w:r>
      <w:r w:rsidRPr="0039716B">
        <w:rPr>
          <w:rStyle w:val="Char3"/>
          <w:rtl/>
        </w:rPr>
        <w:t>گفت: نامه‌ای همراه ندارم.</w:t>
      </w:r>
      <w:r w:rsidR="00796058" w:rsidRPr="0039716B">
        <w:rPr>
          <w:rStyle w:val="Char3"/>
          <w:rFonts w:hint="cs"/>
          <w:rtl/>
        </w:rPr>
        <w:t xml:space="preserve"> </w:t>
      </w:r>
      <w:r w:rsidRPr="0039716B">
        <w:rPr>
          <w:rStyle w:val="Char3"/>
          <w:rtl/>
        </w:rPr>
        <w:t>گفتیم: یا</w:t>
      </w:r>
      <w:r w:rsidR="00796058" w:rsidRPr="0039716B">
        <w:rPr>
          <w:rStyle w:val="Char3"/>
          <w:rFonts w:hint="cs"/>
          <w:rtl/>
        </w:rPr>
        <w:t xml:space="preserve"> </w:t>
      </w:r>
      <w:r w:rsidRPr="0039716B">
        <w:rPr>
          <w:rStyle w:val="Char3"/>
          <w:rtl/>
        </w:rPr>
        <w:t>نامه را</w:t>
      </w:r>
      <w:r w:rsidR="00E575C3" w:rsidRPr="0039716B">
        <w:rPr>
          <w:rStyle w:val="Char3"/>
          <w:rFonts w:hint="cs"/>
          <w:rtl/>
        </w:rPr>
        <w:t xml:space="preserve"> </w:t>
      </w:r>
      <w:r w:rsidRPr="0039716B">
        <w:rPr>
          <w:rStyle w:val="Char3"/>
          <w:rtl/>
        </w:rPr>
        <w:t xml:space="preserve">دربیار و یا </w:t>
      </w:r>
      <w:r w:rsidRPr="00355222">
        <w:rPr>
          <w:rStyle w:val="Char3"/>
          <w:color w:val="FF0000"/>
          <w:rtl/>
        </w:rPr>
        <w:t>لبس</w:t>
      </w:r>
      <w:r w:rsidR="00355222">
        <w:rPr>
          <w:rStyle w:val="Char3"/>
          <w:rFonts w:hint="cs"/>
          <w:color w:val="FF0000"/>
          <w:rtl/>
        </w:rPr>
        <w:t>‌</w:t>
      </w:r>
      <w:r w:rsidRPr="00355222">
        <w:rPr>
          <w:rStyle w:val="Char3"/>
          <w:color w:val="FF0000"/>
          <w:rtl/>
        </w:rPr>
        <w:t>هایت</w:t>
      </w:r>
      <w:r w:rsidRPr="0039716B">
        <w:rPr>
          <w:rStyle w:val="Char3"/>
          <w:rtl/>
        </w:rPr>
        <w:t xml:space="preserve"> را</w:t>
      </w:r>
      <w:r w:rsidR="00796058" w:rsidRPr="0039716B">
        <w:rPr>
          <w:rStyle w:val="Char3"/>
          <w:rFonts w:hint="cs"/>
          <w:rtl/>
        </w:rPr>
        <w:t xml:space="preserve"> </w:t>
      </w:r>
      <w:r w:rsidRPr="0039716B">
        <w:rPr>
          <w:rStyle w:val="Char3"/>
          <w:rtl/>
        </w:rPr>
        <w:t>دور</w:t>
      </w:r>
      <w:r w:rsidR="00355222">
        <w:rPr>
          <w:rStyle w:val="Char3"/>
          <w:rFonts w:hint="cs"/>
          <w:rtl/>
        </w:rPr>
        <w:t xml:space="preserve"> </w:t>
      </w:r>
      <w:r w:rsidRPr="0039716B">
        <w:rPr>
          <w:rStyle w:val="Char3"/>
          <w:rtl/>
        </w:rPr>
        <w:t>انداز که در</w:t>
      </w:r>
      <w:r w:rsidR="00796058" w:rsidRPr="0039716B">
        <w:rPr>
          <w:rStyle w:val="Char3"/>
          <w:rFonts w:hint="cs"/>
          <w:rtl/>
        </w:rPr>
        <w:t xml:space="preserve"> </w:t>
      </w:r>
      <w:r w:rsidRPr="0039716B">
        <w:rPr>
          <w:rStyle w:val="Char3"/>
          <w:rtl/>
        </w:rPr>
        <w:t>نهایت نامه را از</w:t>
      </w:r>
      <w:r w:rsidR="00796058" w:rsidRPr="0039716B">
        <w:rPr>
          <w:rStyle w:val="Char3"/>
          <w:rFonts w:hint="cs"/>
          <w:rtl/>
        </w:rPr>
        <w:t xml:space="preserve"> </w:t>
      </w:r>
      <w:r w:rsidRPr="0039716B">
        <w:rPr>
          <w:rStyle w:val="Char3"/>
          <w:rtl/>
        </w:rPr>
        <w:t>میان موهای بافته شده‌اش بیرون آورد، ما</w:t>
      </w:r>
      <w:r w:rsidR="00796058" w:rsidRPr="0039716B">
        <w:rPr>
          <w:rStyle w:val="Char3"/>
          <w:rFonts w:hint="cs"/>
          <w:rtl/>
        </w:rPr>
        <w:t xml:space="preserve"> </w:t>
      </w:r>
      <w:r w:rsidRPr="0039716B">
        <w:rPr>
          <w:rStyle w:val="Char3"/>
          <w:rtl/>
        </w:rPr>
        <w:t>نیز آن را</w:t>
      </w:r>
      <w:r w:rsidR="00796058" w:rsidRPr="0039716B">
        <w:rPr>
          <w:rStyle w:val="Char3"/>
          <w:rFonts w:hint="cs"/>
          <w:rtl/>
        </w:rPr>
        <w:t xml:space="preserve"> </w:t>
      </w:r>
      <w:r w:rsidRPr="0039716B">
        <w:rPr>
          <w:rStyle w:val="Char3"/>
          <w:rtl/>
        </w:rPr>
        <w:t>پیش پیامبر بردیم که</w:t>
      </w:r>
      <w:r w:rsidR="00796058" w:rsidRPr="0039716B">
        <w:rPr>
          <w:rStyle w:val="Char3"/>
          <w:rtl/>
        </w:rPr>
        <w:t xml:space="preserve"> محتوایش نامه‌ای از حاطب بن ابی</w:t>
      </w:r>
      <w:r w:rsidR="00796058" w:rsidRPr="0039716B">
        <w:rPr>
          <w:rStyle w:val="Char3"/>
          <w:rFonts w:hint="cs"/>
          <w:rtl/>
        </w:rPr>
        <w:t>‌</w:t>
      </w:r>
      <w:r w:rsidRPr="0039716B">
        <w:rPr>
          <w:rStyle w:val="Char3"/>
          <w:rtl/>
        </w:rPr>
        <w:t>بلتعه به گروهی از مشرکان مکه بود و</w:t>
      </w:r>
      <w:r w:rsidR="00796058" w:rsidRPr="0039716B">
        <w:rPr>
          <w:rStyle w:val="Char3"/>
          <w:rFonts w:hint="cs"/>
          <w:rtl/>
        </w:rPr>
        <w:t xml:space="preserve"> </w:t>
      </w:r>
      <w:r w:rsidRPr="0039716B">
        <w:rPr>
          <w:rStyle w:val="Char3"/>
          <w:rtl/>
        </w:rPr>
        <w:t>پاره‌ای از تدابیر و</w:t>
      </w:r>
      <w:r w:rsidR="00E575C3" w:rsidRPr="0039716B">
        <w:rPr>
          <w:rStyle w:val="Char3"/>
          <w:rFonts w:hint="cs"/>
          <w:rtl/>
        </w:rPr>
        <w:t xml:space="preserve"> </w:t>
      </w:r>
      <w:r w:rsidRPr="0039716B">
        <w:rPr>
          <w:rStyle w:val="Char3"/>
          <w:rtl/>
        </w:rPr>
        <w:t>اسرار پیامبر را به ایشان خبر داده بود. پیامبر فرمود: ای حاطب! این چه کاری چیست؟ در</w:t>
      </w:r>
      <w:r w:rsidR="00796058" w:rsidRPr="0039716B">
        <w:rPr>
          <w:rStyle w:val="Char3"/>
          <w:rFonts w:hint="cs"/>
          <w:rtl/>
        </w:rPr>
        <w:t xml:space="preserve"> </w:t>
      </w:r>
      <w:r w:rsidRPr="0039716B">
        <w:rPr>
          <w:rStyle w:val="Char3"/>
          <w:rtl/>
        </w:rPr>
        <w:t>پاسخ گفت: عجله نکن ای پیامبر</w:t>
      </w:r>
      <w:r w:rsidR="00796058" w:rsidRPr="0039716B">
        <w:rPr>
          <w:rStyle w:val="Char3"/>
          <w:rFonts w:hint="cs"/>
          <w:rtl/>
        </w:rPr>
        <w:t xml:space="preserve"> </w:t>
      </w:r>
      <w:r w:rsidRPr="0039716B">
        <w:rPr>
          <w:rStyle w:val="Char3"/>
          <w:rtl/>
        </w:rPr>
        <w:t>خدا! من همپیمان قریشیان بودم و</w:t>
      </w:r>
      <w:r w:rsidR="00796058" w:rsidRPr="0039716B">
        <w:rPr>
          <w:rStyle w:val="Char3"/>
          <w:rFonts w:hint="cs"/>
          <w:rtl/>
        </w:rPr>
        <w:t xml:space="preserve"> </w:t>
      </w:r>
      <w:r w:rsidRPr="0039716B">
        <w:rPr>
          <w:rStyle w:val="Char3"/>
          <w:rtl/>
        </w:rPr>
        <w:t>این مهاجران نیز که در</w:t>
      </w:r>
      <w:r w:rsidR="00796058" w:rsidRPr="0039716B">
        <w:rPr>
          <w:rStyle w:val="Char3"/>
          <w:rFonts w:hint="cs"/>
          <w:rtl/>
        </w:rPr>
        <w:t xml:space="preserve"> </w:t>
      </w:r>
      <w:r w:rsidRPr="0039716B">
        <w:rPr>
          <w:rStyle w:val="Char3"/>
          <w:rtl/>
        </w:rPr>
        <w:t>خدمت شما هستند ارتباط خویشاوندی با ایشان دارند و</w:t>
      </w:r>
      <w:r w:rsidR="00796058" w:rsidRPr="0039716B">
        <w:rPr>
          <w:rStyle w:val="Char3"/>
          <w:rFonts w:hint="cs"/>
          <w:rtl/>
        </w:rPr>
        <w:t xml:space="preserve"> </w:t>
      </w:r>
      <w:r w:rsidRPr="0039716B">
        <w:rPr>
          <w:rStyle w:val="Char3"/>
          <w:rtl/>
        </w:rPr>
        <w:t>بدین وسیله از دست قریش در</w:t>
      </w:r>
      <w:r w:rsidR="00796058" w:rsidRPr="0039716B">
        <w:rPr>
          <w:rStyle w:val="Char3"/>
          <w:rFonts w:hint="cs"/>
          <w:rtl/>
        </w:rPr>
        <w:t xml:space="preserve"> </w:t>
      </w:r>
      <w:r w:rsidRPr="0039716B">
        <w:rPr>
          <w:rStyle w:val="Char3"/>
          <w:rtl/>
        </w:rPr>
        <w:t>امان می‌مانند ولی من ازچنین ارتباطی با ایشان برخوردار نیستم و</w:t>
      </w:r>
      <w:r w:rsidR="00796058" w:rsidRPr="0039716B">
        <w:rPr>
          <w:rStyle w:val="Char3"/>
          <w:rFonts w:hint="cs"/>
          <w:rtl/>
        </w:rPr>
        <w:t xml:space="preserve"> </w:t>
      </w:r>
      <w:r w:rsidRPr="0039716B">
        <w:rPr>
          <w:rStyle w:val="Char3"/>
          <w:rtl/>
        </w:rPr>
        <w:t>لذا به قصد دست یافتن به جایگاهی ن</w:t>
      </w:r>
      <w:r w:rsidR="00796058" w:rsidRPr="0039716B">
        <w:rPr>
          <w:rStyle w:val="Char3"/>
          <w:rtl/>
        </w:rPr>
        <w:t>زد آنان این اقدام را انجام داده</w:t>
      </w:r>
      <w:r w:rsidR="00796058" w:rsidRPr="0039716B">
        <w:rPr>
          <w:rStyle w:val="Char3"/>
          <w:rFonts w:hint="cs"/>
          <w:rtl/>
        </w:rPr>
        <w:t>‌</w:t>
      </w:r>
      <w:r w:rsidRPr="0039716B">
        <w:rPr>
          <w:rStyle w:val="Char3"/>
          <w:rtl/>
        </w:rPr>
        <w:t>ام، قسم به خدا ازروی تردید در دین و یا</w:t>
      </w:r>
      <w:r w:rsidR="00796058" w:rsidRPr="0039716B">
        <w:rPr>
          <w:rStyle w:val="Char3"/>
          <w:rFonts w:hint="cs"/>
          <w:rtl/>
        </w:rPr>
        <w:t xml:space="preserve"> </w:t>
      </w:r>
      <w:r w:rsidRPr="0039716B">
        <w:rPr>
          <w:rStyle w:val="Char3"/>
          <w:rtl/>
        </w:rPr>
        <w:t>تایید کفر نبوده است.</w:t>
      </w:r>
      <w:r w:rsidR="00796058" w:rsidRPr="0039716B">
        <w:rPr>
          <w:rStyle w:val="Char3"/>
          <w:rFonts w:hint="cs"/>
          <w:rtl/>
        </w:rPr>
        <w:t xml:space="preserve"> </w:t>
      </w:r>
      <w:r w:rsidRPr="0039716B">
        <w:rPr>
          <w:rStyle w:val="Char3"/>
          <w:rtl/>
        </w:rPr>
        <w:t>پیامبر فرمود: همانا او راست می‌گوید. عمر گفت: ای پیامبر خدا اجازه بفرما تا گردن این منافق را بزنم، فرمود: نه او در</w:t>
      </w:r>
      <w:r w:rsidR="00796058" w:rsidRPr="0039716B">
        <w:rPr>
          <w:rStyle w:val="Char3"/>
          <w:rFonts w:hint="cs"/>
          <w:rtl/>
        </w:rPr>
        <w:t xml:space="preserve"> </w:t>
      </w:r>
      <w:r w:rsidRPr="0039716B">
        <w:rPr>
          <w:rStyle w:val="Char3"/>
          <w:rtl/>
        </w:rPr>
        <w:t>جنگ بدر حضور داشته است و</w:t>
      </w:r>
      <w:r w:rsidR="00796058" w:rsidRPr="0039716B">
        <w:rPr>
          <w:rStyle w:val="Char3"/>
          <w:rFonts w:hint="cs"/>
          <w:rtl/>
        </w:rPr>
        <w:t xml:space="preserve"> </w:t>
      </w:r>
      <w:r w:rsidRPr="0039716B">
        <w:rPr>
          <w:rStyle w:val="Char3"/>
          <w:rtl/>
        </w:rPr>
        <w:t>چه می‌دانی شاید خداوند به جنگاوران غزوه بدر گفته باشد: هرچه دلتان می‌خواهد انجام دهید که من شمارا مورد عفو و</w:t>
      </w:r>
      <w:r w:rsidR="00796058" w:rsidRPr="0039716B">
        <w:rPr>
          <w:rStyle w:val="Char3"/>
          <w:rFonts w:hint="cs"/>
          <w:rtl/>
        </w:rPr>
        <w:t xml:space="preserve"> </w:t>
      </w:r>
      <w:r w:rsidRPr="0039716B">
        <w:rPr>
          <w:rStyle w:val="Char3"/>
          <w:rtl/>
        </w:rPr>
        <w:t>بخشش</w:t>
      </w:r>
      <w:r w:rsidR="00796058" w:rsidRPr="0039716B">
        <w:rPr>
          <w:rStyle w:val="Char3"/>
          <w:rtl/>
        </w:rPr>
        <w:t xml:space="preserve"> قرار داده</w:t>
      </w:r>
      <w:r w:rsidR="00796058" w:rsidRPr="0039716B">
        <w:rPr>
          <w:rStyle w:val="Char3"/>
          <w:rFonts w:hint="cs"/>
          <w:rtl/>
        </w:rPr>
        <w:t>‌</w:t>
      </w:r>
      <w:r w:rsidRPr="0039716B">
        <w:rPr>
          <w:rStyle w:val="Char3"/>
          <w:rtl/>
        </w:rPr>
        <w:t>ام</w:t>
      </w:r>
      <w:r w:rsidR="00796058" w:rsidRPr="0039716B">
        <w:rPr>
          <w:rStyle w:val="Char3"/>
          <w:rFonts w:hint="cs"/>
          <w:rtl/>
        </w:rPr>
        <w:t xml:space="preserve"> </w:t>
      </w:r>
      <w:r w:rsidRPr="0039716B">
        <w:rPr>
          <w:rStyle w:val="Char3"/>
          <w:rtl/>
        </w:rPr>
        <w:t>.علی می‌گوید: سپس این آ</w:t>
      </w:r>
      <w:r w:rsidR="00FF3772">
        <w:rPr>
          <w:rStyle w:val="Char3"/>
          <w:rtl/>
        </w:rPr>
        <w:t>ی</w:t>
      </w:r>
      <w:r w:rsidRPr="0039716B">
        <w:rPr>
          <w:rStyle w:val="Char3"/>
          <w:rtl/>
        </w:rPr>
        <w:t>ه فرود آمد که:</w:t>
      </w:r>
      <w:r w:rsidR="00B52191" w:rsidRPr="0039716B">
        <w:rPr>
          <w:rStyle w:val="Char3"/>
          <w:rFonts w:hint="cs"/>
          <w:rtl/>
        </w:rPr>
        <w:t xml:space="preserve"> </w:t>
      </w:r>
      <w:r w:rsidR="00B52191">
        <w:rPr>
          <w:rFonts w:cs="Traditional Arabic" w:hint="cs"/>
          <w:rtl/>
          <w:lang w:bidi="fa-IR"/>
        </w:rPr>
        <w:t>﴿</w:t>
      </w:r>
      <w:r w:rsidR="00412DE7" w:rsidRPr="0028684C">
        <w:rPr>
          <w:rStyle w:val="Char2"/>
          <w:rtl/>
        </w:rPr>
        <w:t>يَٰٓأَيُّهَا ٱلَّذِينَ ءَامَنُواْ لَا تَتَّخِذُواْ عَدُوِّي وَعَدُوَّكُمۡ أَوۡلِيَآءَ</w:t>
      </w:r>
      <w:r w:rsidR="00B52191">
        <w:rPr>
          <w:rFonts w:cs="Traditional Arabic" w:hint="cs"/>
          <w:rtl/>
          <w:lang w:bidi="fa-IR"/>
        </w:rPr>
        <w:t>﴾</w:t>
      </w:r>
      <w:r w:rsidR="00B52191" w:rsidRPr="0039716B">
        <w:rPr>
          <w:rStyle w:val="Char3"/>
          <w:rFonts w:hint="cs"/>
          <w:rtl/>
        </w:rPr>
        <w:t xml:space="preserve"> </w:t>
      </w:r>
      <w:r w:rsidR="00B52191" w:rsidRPr="00355222">
        <w:rPr>
          <w:rStyle w:val="Char5"/>
          <w:rFonts w:hint="cs"/>
          <w:rtl/>
        </w:rPr>
        <w:t>[</w:t>
      </w:r>
      <w:r w:rsidR="005D55AB" w:rsidRPr="00355222">
        <w:rPr>
          <w:rStyle w:val="Char5"/>
          <w:rtl/>
        </w:rPr>
        <w:t>ال</w:t>
      </w:r>
      <w:r w:rsidR="00BC5351" w:rsidRPr="00355222">
        <w:rPr>
          <w:rStyle w:val="Char5"/>
          <w:rFonts w:hint="cs"/>
          <w:rtl/>
        </w:rPr>
        <w:t>ـ</w:t>
      </w:r>
      <w:r w:rsidR="005D55AB" w:rsidRPr="00355222">
        <w:rPr>
          <w:rStyle w:val="Char5"/>
          <w:rtl/>
        </w:rPr>
        <w:t>ممتحنة</w:t>
      </w:r>
      <w:r w:rsidR="005D55AB" w:rsidRPr="00355222">
        <w:rPr>
          <w:rStyle w:val="Char5"/>
          <w:rFonts w:hint="cs"/>
          <w:rtl/>
        </w:rPr>
        <w:t>: 1</w:t>
      </w:r>
      <w:r w:rsidR="00B52191" w:rsidRPr="00355222">
        <w:rPr>
          <w:rStyle w:val="Char5"/>
          <w:rFonts w:hint="cs"/>
          <w:rtl/>
        </w:rPr>
        <w:t>]</w:t>
      </w:r>
      <w:r w:rsidR="00B52191" w:rsidRPr="0039716B">
        <w:rPr>
          <w:rStyle w:val="Char3"/>
          <w:rFonts w:hint="cs"/>
          <w:rtl/>
        </w:rPr>
        <w:t>.</w:t>
      </w:r>
      <w:r w:rsidRPr="0039716B">
        <w:rPr>
          <w:rStyle w:val="Char3"/>
          <w:rtl/>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 xml:space="preserve">اى </w:t>
      </w:r>
      <w:r w:rsidR="00FF3772">
        <w:rPr>
          <w:rStyle w:val="Char3"/>
          <w:rtl/>
        </w:rPr>
        <w:t>ک</w:t>
      </w:r>
      <w:r w:rsidRPr="0039716B">
        <w:rPr>
          <w:rStyle w:val="Char3"/>
          <w:rtl/>
        </w:rPr>
        <w:t xml:space="preserve">سانى </w:t>
      </w:r>
      <w:r w:rsidR="00FF3772">
        <w:rPr>
          <w:rStyle w:val="Char3"/>
          <w:rtl/>
        </w:rPr>
        <w:t>ک</w:t>
      </w:r>
      <w:r w:rsidRPr="0039716B">
        <w:rPr>
          <w:rStyle w:val="Char3"/>
          <w:rtl/>
        </w:rPr>
        <w:t>ه ا</w:t>
      </w:r>
      <w:r w:rsidR="00FF3772">
        <w:rPr>
          <w:rStyle w:val="Char3"/>
          <w:rtl/>
        </w:rPr>
        <w:t>ی</w:t>
      </w:r>
      <w:r w:rsidRPr="0039716B">
        <w:rPr>
          <w:rStyle w:val="Char3"/>
          <w:rtl/>
        </w:rPr>
        <w:t>مان آورده‏ا</w:t>
      </w:r>
      <w:r w:rsidR="00FF3772">
        <w:rPr>
          <w:rStyle w:val="Char3"/>
          <w:rtl/>
        </w:rPr>
        <w:t>ی</w:t>
      </w:r>
      <w:r w:rsidRPr="0039716B">
        <w:rPr>
          <w:rStyle w:val="Char3"/>
          <w:rtl/>
        </w:rPr>
        <w:t>د دشمن من و دشمن خودتان را به دوستى برمگ</w:t>
      </w:r>
      <w:r w:rsidR="00FF3772">
        <w:rPr>
          <w:rStyle w:val="Char3"/>
          <w:rtl/>
        </w:rPr>
        <w:t>ی</w:t>
      </w:r>
      <w:r w:rsidRPr="0039716B">
        <w:rPr>
          <w:rStyle w:val="Char3"/>
          <w:rtl/>
        </w:rPr>
        <w:t>ر</w:t>
      </w:r>
      <w:r w:rsidR="00FF3772">
        <w:rPr>
          <w:rStyle w:val="Char3"/>
          <w:rtl/>
        </w:rPr>
        <w:t>ی</w:t>
      </w:r>
      <w:r w:rsidRPr="0039716B">
        <w:rPr>
          <w:rStyle w:val="Char3"/>
          <w:rtl/>
        </w:rPr>
        <w:t>د...</w:t>
      </w:r>
      <w:r w:rsidR="005D55AB">
        <w:rPr>
          <w:rFonts w:cs="Traditional Arabic" w:hint="cs"/>
          <w:rtl/>
          <w:lang w:bidi="fa-IR"/>
        </w:rPr>
        <w:t>»</w:t>
      </w:r>
      <w:r w:rsidRPr="0039716B">
        <w:rPr>
          <w:rStyle w:val="Char3"/>
          <w:rtl/>
        </w:rPr>
        <w:t>.</w:t>
      </w:r>
    </w:p>
    <w:p w:rsidR="00C3748B" w:rsidRPr="0039716B" w:rsidRDefault="00C3748B" w:rsidP="00355222">
      <w:pPr>
        <w:ind w:firstLine="284"/>
        <w:jc w:val="both"/>
        <w:rPr>
          <w:rStyle w:val="Char3"/>
          <w:rtl/>
        </w:rPr>
      </w:pPr>
      <w:r w:rsidRPr="0039716B">
        <w:rPr>
          <w:rStyle w:val="Char3"/>
          <w:rtl/>
        </w:rPr>
        <w:t>خلاصه کلام اینکه: امام شافعی</w:t>
      </w:r>
      <w:r w:rsidR="004032B3" w:rsidRPr="004032B3">
        <w:rPr>
          <w:rFonts w:cs="CTraditional Arabic" w:hint="cs"/>
          <w:rtl/>
          <w:lang w:bidi="fa-IR"/>
        </w:rPr>
        <w:t>/</w:t>
      </w:r>
      <w:r w:rsidRPr="0039716B">
        <w:rPr>
          <w:rStyle w:val="Char3"/>
          <w:rtl/>
        </w:rPr>
        <w:t xml:space="preserve"> بر</w:t>
      </w:r>
      <w:r w:rsidR="00796058" w:rsidRPr="0039716B">
        <w:rPr>
          <w:rStyle w:val="Char3"/>
          <w:rFonts w:hint="cs"/>
          <w:rtl/>
        </w:rPr>
        <w:t xml:space="preserve"> </w:t>
      </w:r>
      <w:r w:rsidRPr="0039716B">
        <w:rPr>
          <w:rStyle w:val="Char3"/>
          <w:rtl/>
        </w:rPr>
        <w:t>این باور است که: انسان مسلمان با</w:t>
      </w:r>
      <w:r w:rsidR="00796058" w:rsidRPr="0039716B">
        <w:rPr>
          <w:rStyle w:val="Char3"/>
          <w:rFonts w:hint="cs"/>
          <w:rtl/>
        </w:rPr>
        <w:t xml:space="preserve"> </w:t>
      </w:r>
      <w:r w:rsidRPr="0039716B">
        <w:rPr>
          <w:rStyle w:val="Char3"/>
          <w:rtl/>
        </w:rPr>
        <w:t>ارتکاب گناه کبیره از</w:t>
      </w:r>
      <w:r w:rsidR="00796058" w:rsidRPr="0039716B">
        <w:rPr>
          <w:rStyle w:val="Char3"/>
          <w:rFonts w:hint="cs"/>
          <w:rtl/>
        </w:rPr>
        <w:t xml:space="preserve"> </w:t>
      </w:r>
      <w:r w:rsidRPr="0039716B">
        <w:rPr>
          <w:rStyle w:val="Char3"/>
          <w:rtl/>
        </w:rPr>
        <w:t>دایره اسلام خارج نمی‌گردد، اگر</w:t>
      </w:r>
      <w:r w:rsidR="00796058" w:rsidRPr="0039716B">
        <w:rPr>
          <w:rStyle w:val="Char3"/>
          <w:rFonts w:hint="cs"/>
          <w:rtl/>
        </w:rPr>
        <w:t xml:space="preserve"> </w:t>
      </w:r>
      <w:r w:rsidRPr="0039716B">
        <w:rPr>
          <w:rStyle w:val="Char3"/>
          <w:rtl/>
        </w:rPr>
        <w:t>راه توبه را</w:t>
      </w:r>
      <w:r w:rsidR="00796058" w:rsidRPr="0039716B">
        <w:rPr>
          <w:rStyle w:val="Char3"/>
          <w:rFonts w:hint="cs"/>
          <w:rtl/>
        </w:rPr>
        <w:t xml:space="preserve"> </w:t>
      </w:r>
      <w:r w:rsidRPr="0039716B">
        <w:rPr>
          <w:rStyle w:val="Char3"/>
          <w:rtl/>
        </w:rPr>
        <w:t>درپیش گرفت خداوند نیز به سوی او</w:t>
      </w:r>
      <w:r w:rsidR="00796058" w:rsidRPr="0039716B">
        <w:rPr>
          <w:rStyle w:val="Char3"/>
          <w:rFonts w:hint="cs"/>
          <w:rtl/>
        </w:rPr>
        <w:t xml:space="preserve"> </w:t>
      </w:r>
      <w:r w:rsidRPr="0039716B">
        <w:rPr>
          <w:rStyle w:val="Char3"/>
          <w:rtl/>
        </w:rPr>
        <w:t>بر</w:t>
      </w:r>
      <w:r w:rsidR="00796058" w:rsidRPr="0039716B">
        <w:rPr>
          <w:rStyle w:val="Char3"/>
          <w:rtl/>
        </w:rPr>
        <w:t>می</w:t>
      </w:r>
      <w:r w:rsidR="00796058" w:rsidRPr="0039716B">
        <w:rPr>
          <w:rStyle w:val="Char3"/>
          <w:rFonts w:hint="cs"/>
          <w:rtl/>
        </w:rPr>
        <w:t>‌</w:t>
      </w:r>
      <w:r w:rsidRPr="0039716B">
        <w:rPr>
          <w:rStyle w:val="Char3"/>
          <w:rtl/>
        </w:rPr>
        <w:t>گردد، اگرعلیه وی اقامه حد شد کفاره گناهش به شمار می‌آید و</w:t>
      </w:r>
      <w:r w:rsidR="00796058" w:rsidRPr="0039716B">
        <w:rPr>
          <w:rStyle w:val="Char3"/>
          <w:rFonts w:hint="cs"/>
          <w:rtl/>
        </w:rPr>
        <w:t xml:space="preserve"> </w:t>
      </w:r>
      <w:r w:rsidRPr="0039716B">
        <w:rPr>
          <w:rStyle w:val="Char3"/>
          <w:rtl/>
        </w:rPr>
        <w:t>اگر هم در</w:t>
      </w:r>
      <w:r w:rsidR="00796058" w:rsidRPr="0039716B">
        <w:rPr>
          <w:rStyle w:val="Char3"/>
          <w:rFonts w:hint="cs"/>
          <w:rtl/>
        </w:rPr>
        <w:t xml:space="preserve"> </w:t>
      </w:r>
      <w:r w:rsidRPr="0039716B">
        <w:rPr>
          <w:rStyle w:val="Char3"/>
          <w:rtl/>
        </w:rPr>
        <w:t>حال اصرار و</w:t>
      </w:r>
      <w:r w:rsidR="00796058" w:rsidRPr="0039716B">
        <w:rPr>
          <w:rStyle w:val="Char3"/>
          <w:rFonts w:hint="cs"/>
          <w:rtl/>
        </w:rPr>
        <w:t xml:space="preserve"> </w:t>
      </w:r>
      <w:r w:rsidRPr="0039716B">
        <w:rPr>
          <w:rStyle w:val="Char3"/>
          <w:rtl/>
        </w:rPr>
        <w:t>ادامه آن ازدنیا رفت عاقبت وسرانجام کارش به خدای رحمان واگذار می‌شود یا وی را می‌بخشاید و یا عذابش می‌دهد ولی درصورت گرفتار شدن به آتش دوزخ درآن ماندگار نخواهد بود</w:t>
      </w:r>
      <w:r w:rsidRPr="00EB49AE">
        <w:rPr>
          <w:rStyle w:val="Char7"/>
          <w:bCs w:val="0"/>
          <w:szCs w:val="28"/>
          <w:vertAlign w:val="superscript"/>
          <w:rtl/>
        </w:rPr>
        <w:footnoteReference w:id="412"/>
      </w:r>
      <w:r w:rsidR="00D41346" w:rsidRPr="0039716B">
        <w:rPr>
          <w:rStyle w:val="Char3"/>
          <w:rFonts w:hint="cs"/>
          <w:rtl/>
        </w:rPr>
        <w:t>.</w:t>
      </w:r>
    </w:p>
    <w:p w:rsidR="00C3748B" w:rsidRPr="00796058" w:rsidRDefault="00C3748B" w:rsidP="00796058">
      <w:pPr>
        <w:pStyle w:val="a1"/>
        <w:rPr>
          <w:rtl/>
        </w:rPr>
      </w:pPr>
      <w:bookmarkStart w:id="115" w:name="_Toc320053479"/>
      <w:bookmarkStart w:id="116" w:name="_Toc433639632"/>
      <w:r w:rsidRPr="00796058">
        <w:rPr>
          <w:rtl/>
        </w:rPr>
        <w:t>بحث دوم: حکم ترک عمدی نماز.</w:t>
      </w:r>
      <w:bookmarkEnd w:id="115"/>
      <w:bookmarkEnd w:id="116"/>
    </w:p>
    <w:p w:rsidR="00C3748B" w:rsidRPr="0039716B" w:rsidRDefault="00C3748B" w:rsidP="001326A6">
      <w:pPr>
        <w:ind w:firstLine="284"/>
        <w:jc w:val="both"/>
        <w:rPr>
          <w:rStyle w:val="Char3"/>
          <w:rtl/>
        </w:rPr>
      </w:pPr>
      <w:r w:rsidRPr="0039716B">
        <w:rPr>
          <w:rStyle w:val="Char3"/>
          <w:rtl/>
        </w:rPr>
        <w:t>ابن القیم</w:t>
      </w:r>
      <w:r w:rsidR="004032B3" w:rsidRPr="004032B3">
        <w:rPr>
          <w:rFonts w:ascii="Tahoma" w:hAnsi="Tahoma" w:cs="CTraditional Arabic"/>
          <w:rtl/>
          <w:lang w:bidi="fa-IR"/>
        </w:rPr>
        <w:t>/</w:t>
      </w:r>
      <w:r w:rsidR="00796058" w:rsidRPr="0039716B">
        <w:rPr>
          <w:rStyle w:val="Char3"/>
          <w:rtl/>
        </w:rPr>
        <w:t xml:space="preserve"> در</w:t>
      </w:r>
      <w:r w:rsidR="00E575C3" w:rsidRPr="0039716B">
        <w:rPr>
          <w:rStyle w:val="Char3"/>
          <w:rFonts w:hint="cs"/>
          <w:rtl/>
        </w:rPr>
        <w:t xml:space="preserve"> </w:t>
      </w:r>
      <w:r w:rsidR="00796058" w:rsidRPr="0039716B">
        <w:rPr>
          <w:rStyle w:val="Char3"/>
          <w:rtl/>
        </w:rPr>
        <w:t>این</w:t>
      </w:r>
      <w:r w:rsidRPr="0039716B">
        <w:rPr>
          <w:rStyle w:val="Char3"/>
          <w:rtl/>
        </w:rPr>
        <w:t>باره می‌گوید: همه مسلمانان بر</w:t>
      </w:r>
      <w:r w:rsidR="00796058" w:rsidRPr="0039716B">
        <w:rPr>
          <w:rStyle w:val="Char3"/>
          <w:rFonts w:hint="cs"/>
          <w:rtl/>
        </w:rPr>
        <w:t xml:space="preserve"> </w:t>
      </w:r>
      <w:r w:rsidRPr="0039716B">
        <w:rPr>
          <w:rStyle w:val="Char3"/>
          <w:rtl/>
        </w:rPr>
        <w:t>این امر اتفاق نظر دارند که ترک عمدی نماز واجب از بزرگترین گناهان کبیره محسوب شده و</w:t>
      </w:r>
      <w:r w:rsidR="00796058" w:rsidRPr="0039716B">
        <w:rPr>
          <w:rStyle w:val="Char3"/>
          <w:rFonts w:hint="cs"/>
          <w:rtl/>
        </w:rPr>
        <w:t xml:space="preserve"> </w:t>
      </w:r>
      <w:r w:rsidRPr="0039716B">
        <w:rPr>
          <w:rStyle w:val="Char3"/>
          <w:rtl/>
        </w:rPr>
        <w:t>گناهش نزد خداوند متعال بزرگتر از قتل، دزدی، زنا و</w:t>
      </w:r>
      <w:r w:rsidR="00796058" w:rsidRPr="0039716B">
        <w:rPr>
          <w:rStyle w:val="Char3"/>
          <w:rFonts w:hint="cs"/>
          <w:rtl/>
        </w:rPr>
        <w:t xml:space="preserve"> </w:t>
      </w:r>
      <w:r w:rsidRPr="0039716B">
        <w:rPr>
          <w:rStyle w:val="Char3"/>
          <w:rtl/>
        </w:rPr>
        <w:t>شراب خواری است، و</w:t>
      </w:r>
      <w:r w:rsidR="00796058" w:rsidRPr="0039716B">
        <w:rPr>
          <w:rStyle w:val="Char3"/>
          <w:rFonts w:hint="cs"/>
          <w:rtl/>
        </w:rPr>
        <w:t xml:space="preserve"> </w:t>
      </w:r>
      <w:r w:rsidRPr="0039716B">
        <w:rPr>
          <w:rStyle w:val="Char3"/>
          <w:rtl/>
        </w:rPr>
        <w:t>اینکه در</w:t>
      </w:r>
      <w:r w:rsidR="00796058" w:rsidRPr="0039716B">
        <w:rPr>
          <w:rStyle w:val="Char3"/>
          <w:rFonts w:hint="cs"/>
          <w:rtl/>
        </w:rPr>
        <w:t xml:space="preserve"> </w:t>
      </w:r>
      <w:r w:rsidRPr="0039716B">
        <w:rPr>
          <w:rStyle w:val="Char3"/>
          <w:rtl/>
        </w:rPr>
        <w:t>دنیا و</w:t>
      </w:r>
      <w:r w:rsidR="00E575C3" w:rsidRPr="0039716B">
        <w:rPr>
          <w:rStyle w:val="Char3"/>
          <w:rFonts w:hint="cs"/>
          <w:rtl/>
        </w:rPr>
        <w:t xml:space="preserve"> </w:t>
      </w:r>
      <w:r w:rsidRPr="0039716B">
        <w:rPr>
          <w:rStyle w:val="Char3"/>
          <w:rtl/>
        </w:rPr>
        <w:t>آخرت گرفتار مجازات وخشم بى‌امان الهی خواهد شد.</w:t>
      </w:r>
    </w:p>
    <w:p w:rsidR="00C3748B" w:rsidRPr="0039716B" w:rsidRDefault="00C3748B" w:rsidP="001326A6">
      <w:pPr>
        <w:ind w:firstLine="284"/>
        <w:jc w:val="both"/>
        <w:rPr>
          <w:rStyle w:val="Char3"/>
          <w:rtl/>
        </w:rPr>
      </w:pPr>
      <w:r w:rsidRPr="0039716B">
        <w:rPr>
          <w:rStyle w:val="Char3"/>
          <w:rtl/>
        </w:rPr>
        <w:t>ولی پیرامون کشتن، چگونگی اجرای آن وکافر بودنش باهم اختلاف نظر دارند: سفیان بن سعید ثوری، ابوعمرواوزاعی، عبدالله بن مبارک، حمادبن زید، وکیع بن جراح، مالک بن انس، محمدبن ادریس شافعی، احمدبن حنبل، اسحاق بن راهویه و</w:t>
      </w:r>
      <w:r w:rsidR="00E575C3" w:rsidRPr="0039716B">
        <w:rPr>
          <w:rStyle w:val="Char3"/>
          <w:rFonts w:hint="cs"/>
          <w:rtl/>
        </w:rPr>
        <w:t xml:space="preserve"> </w:t>
      </w:r>
      <w:r w:rsidRPr="0039716B">
        <w:rPr>
          <w:rStyle w:val="Char3"/>
          <w:rtl/>
        </w:rPr>
        <w:t>پیروانشان معتقدند: باید کشته شود.</w:t>
      </w:r>
    </w:p>
    <w:p w:rsidR="00C3748B" w:rsidRPr="0039716B" w:rsidRDefault="00C3748B" w:rsidP="001326A6">
      <w:pPr>
        <w:ind w:firstLine="284"/>
        <w:jc w:val="both"/>
        <w:rPr>
          <w:rStyle w:val="Char3"/>
          <w:rtl/>
        </w:rPr>
      </w:pPr>
      <w:r w:rsidRPr="0039716B">
        <w:rPr>
          <w:rStyle w:val="Char3"/>
          <w:rtl/>
        </w:rPr>
        <w:t>در</w:t>
      </w:r>
      <w:r w:rsidR="00D41346" w:rsidRPr="0039716B">
        <w:rPr>
          <w:rStyle w:val="Char3"/>
          <w:rFonts w:hint="cs"/>
          <w:rtl/>
        </w:rPr>
        <w:t xml:space="preserve"> </w:t>
      </w:r>
      <w:r w:rsidRPr="0039716B">
        <w:rPr>
          <w:rStyle w:val="Char3"/>
          <w:rtl/>
        </w:rPr>
        <w:t>مقابل بزرگانی همچون: ابن شهاب زهری، سعیدبن مسیب، عمربن عبدالعزیز، ابوحنیفه، داود</w:t>
      </w:r>
      <w:r w:rsidR="00E575C3" w:rsidRPr="0039716B">
        <w:rPr>
          <w:rStyle w:val="Char3"/>
          <w:rFonts w:hint="cs"/>
          <w:rtl/>
        </w:rPr>
        <w:t xml:space="preserve"> </w:t>
      </w:r>
      <w:r w:rsidRPr="0039716B">
        <w:rPr>
          <w:rStyle w:val="Char3"/>
          <w:rtl/>
        </w:rPr>
        <w:t>بن علی و</w:t>
      </w:r>
      <w:r w:rsidR="00E575C3" w:rsidRPr="0039716B">
        <w:rPr>
          <w:rStyle w:val="Char3"/>
          <w:rFonts w:hint="cs"/>
          <w:rtl/>
        </w:rPr>
        <w:t xml:space="preserve"> </w:t>
      </w:r>
      <w:r w:rsidRPr="0039716B">
        <w:rPr>
          <w:rStyle w:val="Char3"/>
          <w:rtl/>
        </w:rPr>
        <w:t>مزنی براین باورند که: مجازات وی زندان ابدی است و یا راه توبه را</w:t>
      </w:r>
      <w:r w:rsidR="00E575C3" w:rsidRPr="0039716B">
        <w:rPr>
          <w:rStyle w:val="Char3"/>
          <w:rFonts w:hint="cs"/>
          <w:rtl/>
        </w:rPr>
        <w:t xml:space="preserve"> </w:t>
      </w:r>
      <w:r w:rsidRPr="0039716B">
        <w:rPr>
          <w:rStyle w:val="Char3"/>
          <w:rtl/>
        </w:rPr>
        <w:t>در</w:t>
      </w:r>
      <w:r w:rsidR="00E575C3" w:rsidRPr="0039716B">
        <w:rPr>
          <w:rStyle w:val="Char3"/>
          <w:rFonts w:hint="cs"/>
          <w:rtl/>
        </w:rPr>
        <w:t xml:space="preserve"> </w:t>
      </w:r>
      <w:r w:rsidRPr="0039716B">
        <w:rPr>
          <w:rStyle w:val="Char3"/>
          <w:rtl/>
        </w:rPr>
        <w:t>پیش گرفته وآزاد می‌گردد ولی کشته نمی‌شود</w:t>
      </w:r>
      <w:r w:rsidRPr="00EB49AE">
        <w:rPr>
          <w:rStyle w:val="Char7"/>
          <w:bCs w:val="0"/>
          <w:szCs w:val="28"/>
          <w:vertAlign w:val="superscript"/>
          <w:rtl/>
        </w:rPr>
        <w:footnoteReference w:id="413"/>
      </w:r>
      <w:r w:rsidR="00D41346" w:rsidRPr="0039716B">
        <w:rPr>
          <w:rStyle w:val="Char3"/>
          <w:rFonts w:hint="cs"/>
          <w:rtl/>
        </w:rPr>
        <w:t>.</w:t>
      </w:r>
      <w:r w:rsidRPr="0039716B">
        <w:rPr>
          <w:rStyle w:val="Char3"/>
          <w:rtl/>
        </w:rPr>
        <w:t xml:space="preserve"> سپس به ارائه دلایل طرفین می‌پردازد.</w:t>
      </w:r>
    </w:p>
    <w:p w:rsidR="00C3748B" w:rsidRPr="0039716B" w:rsidRDefault="00C3748B" w:rsidP="001326A6">
      <w:pPr>
        <w:ind w:firstLine="284"/>
        <w:jc w:val="both"/>
        <w:rPr>
          <w:rStyle w:val="Char3"/>
          <w:rtl/>
        </w:rPr>
      </w:pPr>
      <w:r w:rsidRPr="0039716B">
        <w:rPr>
          <w:rStyle w:val="Char3"/>
          <w:rtl/>
        </w:rPr>
        <w:t xml:space="preserve">آنگاه درمیان </w:t>
      </w:r>
      <w:r w:rsidR="008B2A27">
        <w:rPr>
          <w:rStyle w:val="Char3"/>
          <w:rtl/>
        </w:rPr>
        <w:t>آن‌هایی</w:t>
      </w:r>
      <w:r w:rsidRPr="0039716B">
        <w:rPr>
          <w:rStyle w:val="Char3"/>
          <w:rtl/>
        </w:rPr>
        <w:t xml:space="preserve"> که قائل به قتلش هستند اختلاف نظر وجود دارد که آیا همانند قاتل، مشرک محارب وزناکار محسوب شده وکشتنش حد به شمار می‌آید؟</w:t>
      </w:r>
      <w:r w:rsidR="006704C2" w:rsidRPr="0039716B">
        <w:rPr>
          <w:rStyle w:val="Char3"/>
          <w:rtl/>
        </w:rPr>
        <w:t xml:space="preserve"> </w:t>
      </w:r>
      <w:r w:rsidRPr="0039716B">
        <w:rPr>
          <w:rStyle w:val="Char3"/>
          <w:rtl/>
        </w:rPr>
        <w:t>و یا بخاطر مرتد بودنش مجازات قتل علیه وی به اجرا درمی آید وگناه ترک نماز نیز بسان شرک از عموم گناهان کبیره استثنا شده وموجب خروج صاحبش از دایره دین می‌گردد؟</w:t>
      </w:r>
      <w:r w:rsidR="006704C2" w:rsidRPr="0039716B">
        <w:rPr>
          <w:rStyle w:val="Char3"/>
          <w:rtl/>
        </w:rPr>
        <w:t xml:space="preserve"> </w:t>
      </w:r>
      <w:r w:rsidRPr="0039716B">
        <w:rPr>
          <w:rStyle w:val="Char3"/>
          <w:rtl/>
        </w:rPr>
        <w:t>در</w:t>
      </w:r>
      <w:r w:rsidR="00E575C3" w:rsidRPr="0039716B">
        <w:rPr>
          <w:rStyle w:val="Char3"/>
          <w:rFonts w:hint="cs"/>
          <w:rtl/>
        </w:rPr>
        <w:t xml:space="preserve"> </w:t>
      </w:r>
      <w:r w:rsidR="00E575C3" w:rsidRPr="0039716B">
        <w:rPr>
          <w:rStyle w:val="Char3"/>
          <w:rtl/>
        </w:rPr>
        <w:t>اینجا دودیدگاه وجود دارد:</w:t>
      </w:r>
    </w:p>
    <w:p w:rsidR="00C3748B" w:rsidRPr="0039716B" w:rsidRDefault="00C3748B" w:rsidP="001326A6">
      <w:pPr>
        <w:ind w:firstLine="284"/>
        <w:jc w:val="both"/>
        <w:rPr>
          <w:rStyle w:val="Char3"/>
          <w:rtl/>
        </w:rPr>
      </w:pPr>
      <w:r w:rsidRPr="0039716B">
        <w:rPr>
          <w:rStyle w:val="Char3"/>
          <w:rtl/>
        </w:rPr>
        <w:t>دیدگاه نخست: علما</w:t>
      </w:r>
      <w:r w:rsidR="00FF3772">
        <w:rPr>
          <w:rStyle w:val="Char3"/>
          <w:rtl/>
        </w:rPr>
        <w:t>یی</w:t>
      </w:r>
      <w:r w:rsidRPr="0039716B">
        <w:rPr>
          <w:rStyle w:val="Char3"/>
          <w:rtl/>
        </w:rPr>
        <w:t xml:space="preserve"> همچون: امام احمد، سعیدبن جبیر، عامرشعبی، ابراهیم نخعی، ابوعمرو، اوزاعی، ایوب سختیانی، عبدالله بن مبارک، اسحاق بن راهویه، عبدالملک بن حبیب</w:t>
      </w:r>
      <w:r w:rsidR="00E575C3" w:rsidRPr="0039716B">
        <w:rPr>
          <w:rStyle w:val="Char3"/>
          <w:rFonts w:hint="cs"/>
          <w:rtl/>
        </w:rPr>
        <w:t xml:space="preserve"> </w:t>
      </w:r>
      <w:r w:rsidRPr="0039716B">
        <w:rPr>
          <w:rStyle w:val="Char3"/>
          <w:rtl/>
        </w:rPr>
        <w:t>(از</w:t>
      </w:r>
      <w:r w:rsidR="00E575C3" w:rsidRPr="0039716B">
        <w:rPr>
          <w:rStyle w:val="Char3"/>
          <w:rFonts w:hint="cs"/>
          <w:rtl/>
        </w:rPr>
        <w:t xml:space="preserve"> </w:t>
      </w:r>
      <w:r w:rsidRPr="0039716B">
        <w:rPr>
          <w:rStyle w:val="Char3"/>
          <w:rtl/>
        </w:rPr>
        <w:t>فقهای مالکی مذهب)، یکی از</w:t>
      </w:r>
      <w:r w:rsidR="00E575C3" w:rsidRPr="0039716B">
        <w:rPr>
          <w:rStyle w:val="Char3"/>
          <w:rFonts w:hint="cs"/>
          <w:rtl/>
        </w:rPr>
        <w:t xml:space="preserve"> </w:t>
      </w:r>
      <w:r w:rsidRPr="0039716B">
        <w:rPr>
          <w:rStyle w:val="Char3"/>
          <w:rtl/>
        </w:rPr>
        <w:t>دو رای مذهب شافعی، (به نقل ازطحاوی</w:t>
      </w:r>
      <w:r w:rsidRPr="00EB49AE">
        <w:rPr>
          <w:rStyle w:val="FootnoteReference"/>
          <w:rFonts w:cs="IRNazli"/>
          <w:rtl/>
          <w:lang w:bidi="fa-IR"/>
        </w:rPr>
        <w:footnoteReference w:id="414"/>
      </w:r>
      <w:r w:rsidRPr="0039716B">
        <w:rPr>
          <w:rStyle w:val="Char3"/>
          <w:rtl/>
        </w:rPr>
        <w:t>) و</w:t>
      </w:r>
      <w:r w:rsidR="00E575C3" w:rsidRPr="0039716B">
        <w:rPr>
          <w:rStyle w:val="Char3"/>
          <w:rFonts w:hint="cs"/>
          <w:rtl/>
        </w:rPr>
        <w:t xml:space="preserve"> </w:t>
      </w:r>
      <w:r w:rsidRPr="0039716B">
        <w:rPr>
          <w:rStyle w:val="Char3"/>
          <w:rtl/>
        </w:rPr>
        <w:t>بنابه گفته ابن حزم</w:t>
      </w:r>
      <w:r w:rsidRPr="00EB49AE">
        <w:rPr>
          <w:rStyle w:val="Char7"/>
          <w:bCs w:val="0"/>
          <w:szCs w:val="28"/>
          <w:vertAlign w:val="superscript"/>
          <w:rtl/>
        </w:rPr>
        <w:footnoteReference w:id="415"/>
      </w:r>
      <w:r w:rsidRPr="0039716B">
        <w:rPr>
          <w:rStyle w:val="Char3"/>
          <w:rtl/>
        </w:rPr>
        <w:t xml:space="preserve"> عمربن خطاب، معاذبن جبل، عبدالرحمن بن عوف ابوهریره و</w:t>
      </w:r>
      <w:r w:rsidR="00E575C3" w:rsidRPr="0039716B">
        <w:rPr>
          <w:rStyle w:val="Char3"/>
          <w:rFonts w:hint="cs"/>
          <w:rtl/>
        </w:rPr>
        <w:t xml:space="preserve"> </w:t>
      </w:r>
      <w:r w:rsidRPr="0039716B">
        <w:rPr>
          <w:rStyle w:val="Char3"/>
          <w:rtl/>
        </w:rPr>
        <w:t>افرادی دیگر ازمیان صحابه، ترک کننده عامدانه نماز را</w:t>
      </w:r>
      <w:r w:rsidR="00E575C3" w:rsidRPr="0039716B">
        <w:rPr>
          <w:rStyle w:val="Char3"/>
          <w:rFonts w:hint="cs"/>
          <w:rtl/>
        </w:rPr>
        <w:t xml:space="preserve"> </w:t>
      </w:r>
      <w:r w:rsidRPr="0039716B">
        <w:rPr>
          <w:rStyle w:val="Char3"/>
          <w:rtl/>
        </w:rPr>
        <w:t>تکفیر و</w:t>
      </w:r>
      <w:r w:rsidR="00E575C3" w:rsidRPr="0039716B">
        <w:rPr>
          <w:rStyle w:val="Char3"/>
          <w:rFonts w:hint="cs"/>
          <w:rtl/>
        </w:rPr>
        <w:t xml:space="preserve"> </w:t>
      </w:r>
      <w:r w:rsidRPr="0039716B">
        <w:rPr>
          <w:rStyle w:val="Char3"/>
          <w:rtl/>
        </w:rPr>
        <w:t>قتلش را لازم دانسته‌اند و</w:t>
      </w:r>
      <w:r w:rsidR="00E575C3" w:rsidRPr="0039716B">
        <w:rPr>
          <w:rStyle w:val="Char3"/>
          <w:rFonts w:hint="cs"/>
          <w:rtl/>
        </w:rPr>
        <w:t xml:space="preserve"> </w:t>
      </w:r>
      <w:r w:rsidRPr="0039716B">
        <w:rPr>
          <w:rStyle w:val="Char3"/>
          <w:rtl/>
        </w:rPr>
        <w:t>معتقدند بخاطر مرتد بودنش کشته می‌شود</w:t>
      </w:r>
      <w:r w:rsidRPr="00EB49AE">
        <w:rPr>
          <w:rStyle w:val="Char7"/>
          <w:bCs w:val="0"/>
          <w:szCs w:val="28"/>
          <w:vertAlign w:val="superscript"/>
          <w:rtl/>
        </w:rPr>
        <w:footnoteReference w:id="416"/>
      </w:r>
      <w:r w:rsidR="00D41346" w:rsidRPr="0039716B">
        <w:rPr>
          <w:rStyle w:val="Char3"/>
          <w:rFonts w:hint="cs"/>
          <w:rtl/>
        </w:rPr>
        <w:t>.</w:t>
      </w:r>
    </w:p>
    <w:p w:rsidR="00C3748B" w:rsidRPr="0039716B" w:rsidRDefault="00C3748B" w:rsidP="00355222">
      <w:pPr>
        <w:ind w:firstLine="284"/>
        <w:jc w:val="both"/>
        <w:rPr>
          <w:rStyle w:val="Char3"/>
          <w:rtl/>
        </w:rPr>
      </w:pPr>
      <w:r w:rsidRPr="0039716B">
        <w:rPr>
          <w:rStyle w:val="Char3"/>
          <w:rtl/>
        </w:rPr>
        <w:t>امام محمد بن نصرمروزی</w:t>
      </w:r>
      <w:r w:rsidR="004032B3" w:rsidRPr="004032B3">
        <w:rPr>
          <w:rFonts w:cs="CTraditional Arabic" w:hint="cs"/>
          <w:rtl/>
          <w:lang w:bidi="fa-IR"/>
        </w:rPr>
        <w:t>/</w:t>
      </w:r>
      <w:r w:rsidRPr="0039716B">
        <w:rPr>
          <w:rStyle w:val="Char3"/>
          <w:rtl/>
        </w:rPr>
        <w:t xml:space="preserve"> می‌گوید: ما</w:t>
      </w:r>
      <w:r w:rsidR="00E575C3" w:rsidRPr="0039716B">
        <w:rPr>
          <w:rStyle w:val="Char3"/>
          <w:rFonts w:hint="cs"/>
          <w:rtl/>
        </w:rPr>
        <w:t xml:space="preserve"> </w:t>
      </w:r>
      <w:r w:rsidRPr="0039716B">
        <w:rPr>
          <w:rStyle w:val="Char3"/>
          <w:rtl/>
        </w:rPr>
        <w:t>در</w:t>
      </w:r>
      <w:r w:rsidR="00E575C3" w:rsidRPr="0039716B">
        <w:rPr>
          <w:rStyle w:val="Char3"/>
          <w:rFonts w:hint="cs"/>
          <w:rtl/>
        </w:rPr>
        <w:t xml:space="preserve"> </w:t>
      </w:r>
      <w:r w:rsidRPr="0039716B">
        <w:rPr>
          <w:rStyle w:val="Char3"/>
          <w:rtl/>
        </w:rPr>
        <w:t>این کتاب دلایلی از قرآن و</w:t>
      </w:r>
      <w:r w:rsidR="00E575C3" w:rsidRPr="0039716B">
        <w:rPr>
          <w:rStyle w:val="Char3"/>
          <w:rFonts w:hint="cs"/>
          <w:rtl/>
        </w:rPr>
        <w:t xml:space="preserve"> </w:t>
      </w:r>
      <w:r w:rsidRPr="0039716B">
        <w:rPr>
          <w:rStyle w:val="Char3"/>
          <w:rtl/>
        </w:rPr>
        <w:t>سنت درباره جایگاه و</w:t>
      </w:r>
      <w:r w:rsidR="00E575C3" w:rsidRPr="0039716B">
        <w:rPr>
          <w:rStyle w:val="Char3"/>
          <w:rFonts w:hint="cs"/>
          <w:rtl/>
        </w:rPr>
        <w:t xml:space="preserve"> </w:t>
      </w:r>
      <w:r w:rsidRPr="0039716B">
        <w:rPr>
          <w:rStyle w:val="Char3"/>
          <w:rtl/>
        </w:rPr>
        <w:t>منزلت نماز، پاداش آن، تهدید و عقوبت ترک کننده‌اش و</w:t>
      </w:r>
      <w:r w:rsidR="00E575C3" w:rsidRPr="0039716B">
        <w:rPr>
          <w:rStyle w:val="Char3"/>
          <w:rFonts w:hint="cs"/>
          <w:rtl/>
        </w:rPr>
        <w:t xml:space="preserve"> </w:t>
      </w:r>
      <w:r w:rsidRPr="0039716B">
        <w:rPr>
          <w:rStyle w:val="Char3"/>
          <w:rtl/>
        </w:rPr>
        <w:t>تفاوت</w:t>
      </w:r>
      <w:r w:rsidR="00E575C3" w:rsidRPr="0039716B">
        <w:rPr>
          <w:rStyle w:val="Char3"/>
          <w:rtl/>
        </w:rPr>
        <w:t xml:space="preserve"> نماز با سایر اعمال را ذکر کرده</w:t>
      </w:r>
      <w:r w:rsidR="00E575C3" w:rsidRPr="0039716B">
        <w:rPr>
          <w:rStyle w:val="Char3"/>
          <w:rFonts w:hint="cs"/>
          <w:rtl/>
        </w:rPr>
        <w:t>‌</w:t>
      </w:r>
      <w:r w:rsidRPr="0039716B">
        <w:rPr>
          <w:rStyle w:val="Char3"/>
          <w:rtl/>
        </w:rPr>
        <w:t>ایم. در</w:t>
      </w:r>
      <w:r w:rsidR="00E575C3" w:rsidRPr="0039716B">
        <w:rPr>
          <w:rStyle w:val="Char3"/>
          <w:rFonts w:hint="cs"/>
          <w:rtl/>
        </w:rPr>
        <w:t xml:space="preserve"> </w:t>
      </w:r>
      <w:r w:rsidRPr="0039716B">
        <w:rPr>
          <w:rStyle w:val="Char3"/>
          <w:rtl/>
        </w:rPr>
        <w:t>ادامه می‌گوید: سپس به احادیث روایت شده از پیامبر</w:t>
      </w:r>
      <w:r w:rsidR="001D528B" w:rsidRPr="00DC2A78">
        <w:rPr>
          <w:rFonts w:cs="CTraditional Arabic" w:hint="cs"/>
          <w:rtl/>
          <w:lang w:bidi="fa-IR"/>
        </w:rPr>
        <w:t>ص</w:t>
      </w:r>
      <w:r w:rsidR="001D528B" w:rsidRPr="0039716B">
        <w:rPr>
          <w:rStyle w:val="Char3"/>
          <w:rFonts w:hint="cs"/>
          <w:rtl/>
        </w:rPr>
        <w:t xml:space="preserve"> </w:t>
      </w:r>
      <w:r w:rsidRPr="0039716B">
        <w:rPr>
          <w:rStyle w:val="Char3"/>
          <w:rtl/>
        </w:rPr>
        <w:t>پیرامون کافر شدن صاحبش و جواز قتال مانعین اقامه آن پرداختیم و</w:t>
      </w:r>
      <w:r w:rsidR="00E575C3" w:rsidRPr="0039716B">
        <w:rPr>
          <w:rStyle w:val="Char3"/>
          <w:rFonts w:hint="cs"/>
          <w:rtl/>
        </w:rPr>
        <w:t xml:space="preserve"> </w:t>
      </w:r>
      <w:r w:rsidRPr="0039716B">
        <w:rPr>
          <w:rStyle w:val="Char3"/>
          <w:rtl/>
        </w:rPr>
        <w:t>پس همه</w:t>
      </w:r>
      <w:r w:rsidR="007133C0">
        <w:rPr>
          <w:rStyle w:val="Char3"/>
          <w:rtl/>
        </w:rPr>
        <w:t xml:space="preserve"> آن‌ها </w:t>
      </w:r>
      <w:r w:rsidR="000F2BD2">
        <w:rPr>
          <w:rStyle w:val="Char3"/>
          <w:rtl/>
        </w:rPr>
        <w:t>موضعگیری‌ها</w:t>
      </w:r>
      <w:r w:rsidRPr="0039716B">
        <w:rPr>
          <w:rStyle w:val="Char3"/>
          <w:rtl/>
        </w:rPr>
        <w:t>ی وارده از طرف یاران بزرگوار پیامبر را برشمردیم که میان ایشان اختلافی دراین زمینه رخ نداده است</w:t>
      </w:r>
      <w:r w:rsidRPr="00EB49AE">
        <w:rPr>
          <w:rStyle w:val="Char7"/>
          <w:bCs w:val="0"/>
          <w:szCs w:val="28"/>
          <w:vertAlign w:val="superscript"/>
          <w:rtl/>
        </w:rPr>
        <w:footnoteReference w:id="417"/>
      </w:r>
      <w:r w:rsidR="00D41346"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این گروه دلایلی از کتاب، سنت و</w:t>
      </w:r>
      <w:r w:rsidR="00E575C3" w:rsidRPr="0039716B">
        <w:rPr>
          <w:rStyle w:val="Char3"/>
          <w:rFonts w:hint="cs"/>
          <w:rtl/>
        </w:rPr>
        <w:t xml:space="preserve"> </w:t>
      </w:r>
      <w:r w:rsidRPr="0039716B">
        <w:rPr>
          <w:rStyle w:val="Char3"/>
          <w:rtl/>
        </w:rPr>
        <w:t>اجماع صحابه را مستند خویش قرار داده‌اند، و ای</w:t>
      </w:r>
      <w:r w:rsidR="00E575C3" w:rsidRPr="0039716B">
        <w:rPr>
          <w:rStyle w:val="Char3"/>
          <w:rtl/>
        </w:rPr>
        <w:t>نک به بررسی</w:t>
      </w:r>
      <w:r w:rsidR="007133C0">
        <w:rPr>
          <w:rStyle w:val="Char3"/>
          <w:rtl/>
        </w:rPr>
        <w:t xml:space="preserve"> آن‌ها </w:t>
      </w:r>
      <w:r w:rsidR="00E575C3" w:rsidRPr="0039716B">
        <w:rPr>
          <w:rStyle w:val="Char3"/>
          <w:rtl/>
        </w:rPr>
        <w:t>خواهیم پرداخت:</w:t>
      </w:r>
    </w:p>
    <w:p w:rsidR="00C3748B" w:rsidRPr="00D41346" w:rsidRDefault="0008238F" w:rsidP="00D41346">
      <w:pPr>
        <w:pStyle w:val="a4"/>
        <w:rPr>
          <w:rtl/>
        </w:rPr>
      </w:pPr>
      <w:r>
        <w:rPr>
          <w:rtl/>
        </w:rPr>
        <w:t xml:space="preserve"> </w:t>
      </w:r>
      <w:bookmarkStart w:id="117" w:name="_Toc320053480"/>
      <w:bookmarkStart w:id="118" w:name="_Toc433639633"/>
      <w:r w:rsidR="00C3748B" w:rsidRPr="00D41346">
        <w:rPr>
          <w:rtl/>
        </w:rPr>
        <w:t>دلایل وارده در قرآن:</w:t>
      </w:r>
      <w:bookmarkEnd w:id="117"/>
      <w:bookmarkEnd w:id="118"/>
    </w:p>
    <w:p w:rsidR="00C3748B" w:rsidRPr="0039716B" w:rsidRDefault="00B52191" w:rsidP="00E719BB">
      <w:pPr>
        <w:pStyle w:val="ListParagraph"/>
        <w:numPr>
          <w:ilvl w:val="0"/>
          <w:numId w:val="22"/>
        </w:numPr>
        <w:ind w:left="641" w:hanging="357"/>
        <w:jc w:val="both"/>
        <w:rPr>
          <w:rStyle w:val="Char3"/>
          <w:rtl/>
        </w:rPr>
      </w:pPr>
      <w:r w:rsidRPr="00355222">
        <w:rPr>
          <w:rFonts w:cs="Traditional Arabic" w:hint="cs"/>
          <w:rtl/>
          <w:lang w:bidi="fa-IR"/>
        </w:rPr>
        <w:t>﴿</w:t>
      </w:r>
      <w:r w:rsidR="00412DE7" w:rsidRPr="0028684C">
        <w:rPr>
          <w:rStyle w:val="Char2"/>
          <w:rtl/>
        </w:rPr>
        <w:t>أَفَنَجۡعَلُ ٱلۡمُسۡلِمِينَ كَٱلۡمُجۡرِمِينَ ٣٥</w:t>
      </w:r>
      <w:r w:rsidR="00412DE7" w:rsidRPr="0028684C">
        <w:rPr>
          <w:rStyle w:val="Char2"/>
          <w:rFonts w:hint="cs"/>
          <w:rtl/>
        </w:rPr>
        <w:t xml:space="preserve"> </w:t>
      </w:r>
      <w:r w:rsidR="00412DE7" w:rsidRPr="0028684C">
        <w:rPr>
          <w:rStyle w:val="Char2"/>
          <w:rtl/>
        </w:rPr>
        <w:t>مَا لَكُمۡ كَيۡفَ تَحۡكُمُونَ ٣٦ أَمۡ لَكُمۡ كِتَٰبٞ فِيهِ تَدۡرُسُونَ ٣٧ إِنَّ لَكُمۡ فِيهِ لَمَا تَخَيَّرُونَ ٣٨ أَمۡ لَكُمۡ أَيۡمَٰنٌ عَلَيۡنَا بَٰلِغَةٌ إِلَىٰ يَوۡمِ ٱلۡقِيَٰمَةِ إِنَّ لَكُمۡ لَمَا تَحۡكُمُونَ ٣٩ سَلۡهُمۡ أَيُّهُم بِذَٰلِكَ زَعِيمٌ ٤٠ أَمۡ لَهُمۡ شُرَكَآءُ فَلۡيَأۡتُواْ بِشُرَكَآئِهِمۡ إِن كَانُواْ صَٰدِقِينَ ٤١ يَوۡمَ يُكۡشَفُ عَن سَاقٖ وَيُدۡعَوۡنَ إِلَى ٱلسُّجُودِ فَلَا يَسۡتَطِيعُونَ ٤٢</w:t>
      </w:r>
      <w:r w:rsidR="00412DE7" w:rsidRPr="00355222">
        <w:rPr>
          <w:rFonts w:cs="Traditional Arabic" w:hint="cs"/>
          <w:rtl/>
          <w:lang w:bidi="fa-IR"/>
        </w:rPr>
        <w:t xml:space="preserve"> </w:t>
      </w:r>
      <w:r w:rsidR="00412DE7" w:rsidRPr="0028684C">
        <w:rPr>
          <w:rStyle w:val="Char2"/>
          <w:rtl/>
        </w:rPr>
        <w:t>خَٰشِعَةً أَبۡصَٰرُهُمۡ تَرۡهَقُهُمۡ ذِلَّةٞۖ وَقَدۡ كَانُواْ يُدۡعَوۡنَ إِلَى ٱلسُّجُودِ وَهُمۡ سَٰلِمُونَ ٤٣</w:t>
      </w:r>
      <w:r w:rsidRPr="00355222">
        <w:rPr>
          <w:rFonts w:cs="Traditional Arabic" w:hint="cs"/>
          <w:rtl/>
          <w:lang w:bidi="fa-IR"/>
        </w:rPr>
        <w:t>﴾</w:t>
      </w:r>
      <w:r w:rsidRPr="0039716B">
        <w:rPr>
          <w:rStyle w:val="Char3"/>
          <w:rFonts w:hint="cs"/>
          <w:rtl/>
        </w:rPr>
        <w:t xml:space="preserve"> </w:t>
      </w:r>
      <w:r w:rsidRPr="00355222">
        <w:rPr>
          <w:rStyle w:val="Char5"/>
          <w:rFonts w:hint="cs"/>
          <w:rtl/>
        </w:rPr>
        <w:t>[</w:t>
      </w:r>
      <w:r w:rsidR="005D55AB" w:rsidRPr="00355222">
        <w:rPr>
          <w:rStyle w:val="Char5"/>
          <w:rFonts w:hint="cs"/>
          <w:rtl/>
        </w:rPr>
        <w:t>القلم: 35-43</w:t>
      </w:r>
      <w:r w:rsidRPr="00355222">
        <w:rPr>
          <w:rStyle w:val="Char5"/>
          <w:rFonts w:hint="cs"/>
          <w:rtl/>
        </w:rPr>
        <w:t>]</w:t>
      </w:r>
      <w:r w:rsidRPr="0039716B">
        <w:rPr>
          <w:rStyle w:val="Char3"/>
          <w:rFonts w:hint="cs"/>
          <w:rtl/>
        </w:rPr>
        <w:t>.</w:t>
      </w:r>
      <w:r w:rsidR="00C3748B" w:rsidRPr="0039716B">
        <w:rPr>
          <w:rStyle w:val="Char3"/>
          <w:rtl/>
        </w:rPr>
        <w:t xml:space="preserve"> </w:t>
      </w:r>
      <w:r w:rsidR="00045ACF" w:rsidRPr="0039716B">
        <w:rPr>
          <w:rStyle w:val="Char3"/>
          <w:rtl/>
        </w:rPr>
        <w:t xml:space="preserve">ترجمه: </w:t>
      </w:r>
      <w:r w:rsidR="00045ACF" w:rsidRPr="00355222">
        <w:rPr>
          <w:rFonts w:cs="Traditional Arabic"/>
          <w:rtl/>
          <w:lang w:bidi="fa-IR"/>
        </w:rPr>
        <w:t>«</w:t>
      </w:r>
      <w:r w:rsidR="00C3748B" w:rsidRPr="0039716B">
        <w:rPr>
          <w:rStyle w:val="Char3"/>
          <w:rtl/>
        </w:rPr>
        <w:t>آ</w:t>
      </w:r>
      <w:r w:rsidR="00FF3772">
        <w:rPr>
          <w:rStyle w:val="Char3"/>
          <w:rtl/>
        </w:rPr>
        <w:t>ی</w:t>
      </w:r>
      <w:r w:rsidR="00C3748B" w:rsidRPr="0039716B">
        <w:rPr>
          <w:rStyle w:val="Char3"/>
          <w:rtl/>
        </w:rPr>
        <w:t xml:space="preserve">ا فرمانبرداران را همچون گناهکاران یکسان می‌شماریم </w:t>
      </w:r>
      <w:r w:rsidR="00C3748B" w:rsidRPr="00355222">
        <w:rPr>
          <w:rStyle w:val="Char3"/>
          <w:rtl/>
        </w:rPr>
        <w:sym w:font="AGA Arabesque" w:char="F05F"/>
      </w:r>
      <w:r w:rsidR="00C3748B" w:rsidRPr="0039716B">
        <w:rPr>
          <w:rStyle w:val="Char3"/>
          <w:rtl/>
        </w:rPr>
        <w:t xml:space="preserve"> شما را چه</w:t>
      </w:r>
      <w:r w:rsidR="007133C0">
        <w:rPr>
          <w:rStyle w:val="Char3"/>
          <w:rtl/>
        </w:rPr>
        <w:t xml:space="preserve"> می‌</w:t>
      </w:r>
      <w:r w:rsidR="00C3748B" w:rsidRPr="0039716B">
        <w:rPr>
          <w:rStyle w:val="Char3"/>
          <w:rtl/>
        </w:rPr>
        <w:t>شود چگونه داورى مى‏</w:t>
      </w:r>
      <w:r w:rsidR="00FF3772">
        <w:rPr>
          <w:rStyle w:val="Char3"/>
          <w:rtl/>
        </w:rPr>
        <w:t>ک</w:t>
      </w:r>
      <w:r w:rsidR="00C3748B" w:rsidRPr="0039716B">
        <w:rPr>
          <w:rStyle w:val="Char3"/>
          <w:rtl/>
        </w:rPr>
        <w:t>ن</w:t>
      </w:r>
      <w:r w:rsidR="00FF3772">
        <w:rPr>
          <w:rStyle w:val="Char3"/>
          <w:rtl/>
        </w:rPr>
        <w:t>ی</w:t>
      </w:r>
      <w:r w:rsidR="00C3748B" w:rsidRPr="0039716B">
        <w:rPr>
          <w:rStyle w:val="Char3"/>
          <w:rtl/>
        </w:rPr>
        <w:t>د</w:t>
      </w:r>
      <w:r w:rsidR="00C3748B" w:rsidRPr="0039716B">
        <w:rPr>
          <w:rStyle w:val="Char3"/>
          <w:rtl/>
        </w:rPr>
        <w:sym w:font="AGA Arabesque" w:char="F05F"/>
      </w:r>
      <w:r w:rsidR="00C3748B" w:rsidRPr="0039716B">
        <w:rPr>
          <w:rStyle w:val="Char3"/>
          <w:rtl/>
        </w:rPr>
        <w:t xml:space="preserve"> آ</w:t>
      </w:r>
      <w:r w:rsidR="00FF3772">
        <w:rPr>
          <w:rStyle w:val="Char3"/>
          <w:rtl/>
        </w:rPr>
        <w:t>ی</w:t>
      </w:r>
      <w:r w:rsidR="00C3748B" w:rsidRPr="0039716B">
        <w:rPr>
          <w:rStyle w:val="Char3"/>
          <w:rtl/>
        </w:rPr>
        <w:t xml:space="preserve">ا شما را </w:t>
      </w:r>
      <w:r w:rsidR="00FF3772">
        <w:rPr>
          <w:rStyle w:val="Char3"/>
          <w:rtl/>
        </w:rPr>
        <w:t>ک</w:t>
      </w:r>
      <w:r w:rsidR="00C3748B" w:rsidRPr="0039716B">
        <w:rPr>
          <w:rStyle w:val="Char3"/>
          <w:rtl/>
        </w:rPr>
        <w:t xml:space="preserve">تابى هست </w:t>
      </w:r>
      <w:r w:rsidR="00FF3772">
        <w:rPr>
          <w:rStyle w:val="Char3"/>
          <w:rtl/>
        </w:rPr>
        <w:t>ک</w:t>
      </w:r>
      <w:r w:rsidR="00C3748B" w:rsidRPr="0039716B">
        <w:rPr>
          <w:rStyle w:val="Char3"/>
          <w:rtl/>
        </w:rPr>
        <w:t>ه در آن فرا مى‏گ</w:t>
      </w:r>
      <w:r w:rsidR="00FF3772">
        <w:rPr>
          <w:rStyle w:val="Char3"/>
          <w:rtl/>
        </w:rPr>
        <w:t>ی</w:t>
      </w:r>
      <w:r w:rsidR="00C3748B" w:rsidRPr="0039716B">
        <w:rPr>
          <w:rStyle w:val="Char3"/>
          <w:rtl/>
        </w:rPr>
        <w:t>ر</w:t>
      </w:r>
      <w:r w:rsidR="00FF3772">
        <w:rPr>
          <w:rStyle w:val="Char3"/>
          <w:rtl/>
        </w:rPr>
        <w:t>ی</w:t>
      </w:r>
      <w:r w:rsidR="00C3748B" w:rsidRPr="0039716B">
        <w:rPr>
          <w:rStyle w:val="Char3"/>
          <w:rtl/>
        </w:rPr>
        <w:t>د</w:t>
      </w:r>
      <w:r w:rsidR="00C3748B" w:rsidRPr="0039716B">
        <w:rPr>
          <w:rStyle w:val="Char3"/>
          <w:rtl/>
        </w:rPr>
        <w:sym w:font="AGA Arabesque" w:char="F05F"/>
      </w:r>
      <w:r w:rsidR="00E575C3" w:rsidRPr="0039716B">
        <w:rPr>
          <w:rStyle w:val="Char3"/>
          <w:rtl/>
        </w:rPr>
        <w:t xml:space="preserve"> </w:t>
      </w:r>
      <w:r w:rsidR="00FF3772">
        <w:rPr>
          <w:rStyle w:val="Char3"/>
          <w:rtl/>
        </w:rPr>
        <w:t>ک</w:t>
      </w:r>
      <w:r w:rsidR="00E575C3" w:rsidRPr="0039716B">
        <w:rPr>
          <w:rStyle w:val="Char3"/>
          <w:rtl/>
        </w:rPr>
        <w:t>ه هر</w:t>
      </w:r>
      <w:r w:rsidR="00C3748B" w:rsidRPr="0039716B">
        <w:rPr>
          <w:rStyle w:val="Char3"/>
          <w:rtl/>
        </w:rPr>
        <w:t>چه را برمى‏گز</w:t>
      </w:r>
      <w:r w:rsidR="00FF3772">
        <w:rPr>
          <w:rStyle w:val="Char3"/>
          <w:rtl/>
        </w:rPr>
        <w:t>ی</w:t>
      </w:r>
      <w:r w:rsidR="00C3748B" w:rsidRPr="0039716B">
        <w:rPr>
          <w:rStyle w:val="Char3"/>
          <w:rtl/>
        </w:rPr>
        <w:t>ن</w:t>
      </w:r>
      <w:r w:rsidR="00FF3772">
        <w:rPr>
          <w:rStyle w:val="Char3"/>
          <w:rtl/>
        </w:rPr>
        <w:t>ی</w:t>
      </w:r>
      <w:r w:rsidR="00C3748B" w:rsidRPr="0039716B">
        <w:rPr>
          <w:rStyle w:val="Char3"/>
          <w:rtl/>
        </w:rPr>
        <w:t>د براى شما در آن خواهد بود</w:t>
      </w:r>
      <w:r w:rsidR="00C3748B" w:rsidRPr="0039716B">
        <w:rPr>
          <w:rStyle w:val="Char3"/>
          <w:rtl/>
        </w:rPr>
        <w:sym w:font="AGA Arabesque" w:char="F05F"/>
      </w:r>
      <w:r w:rsidR="00E575C3" w:rsidRPr="0039716B">
        <w:rPr>
          <w:rStyle w:val="Char3"/>
          <w:rtl/>
        </w:rPr>
        <w:t xml:space="preserve"> </w:t>
      </w:r>
      <w:r w:rsidR="00FF3772">
        <w:rPr>
          <w:rStyle w:val="Char3"/>
          <w:rtl/>
        </w:rPr>
        <w:t>ی</w:t>
      </w:r>
      <w:r w:rsidR="00E575C3" w:rsidRPr="0039716B">
        <w:rPr>
          <w:rStyle w:val="Char3"/>
          <w:rtl/>
        </w:rPr>
        <w:t xml:space="preserve">ا با ما </w:t>
      </w:r>
      <w:r w:rsidR="000F2BD2">
        <w:rPr>
          <w:rStyle w:val="Char3"/>
          <w:rtl/>
        </w:rPr>
        <w:t>پیمان‌ها</w:t>
      </w:r>
      <w:r w:rsidR="00E575C3" w:rsidRPr="0039716B">
        <w:rPr>
          <w:rStyle w:val="Char3"/>
          <w:rtl/>
        </w:rPr>
        <w:t>ی بسته</w:t>
      </w:r>
      <w:r w:rsidR="00E575C3" w:rsidRPr="0039716B">
        <w:rPr>
          <w:rStyle w:val="Char3"/>
          <w:rFonts w:hint="cs"/>
          <w:rtl/>
        </w:rPr>
        <w:t>‌</w:t>
      </w:r>
      <w:r w:rsidR="00E575C3" w:rsidRPr="0039716B">
        <w:rPr>
          <w:rStyle w:val="Char3"/>
          <w:rtl/>
        </w:rPr>
        <w:t xml:space="preserve">اید </w:t>
      </w:r>
      <w:r w:rsidR="00FF3772">
        <w:rPr>
          <w:rStyle w:val="Char3"/>
          <w:rtl/>
        </w:rPr>
        <w:t>ک</w:t>
      </w:r>
      <w:r w:rsidR="00E575C3" w:rsidRPr="0039716B">
        <w:rPr>
          <w:rStyle w:val="Char3"/>
          <w:rtl/>
        </w:rPr>
        <w:t>ه تا روز ق</w:t>
      </w:r>
      <w:r w:rsidR="00FF3772">
        <w:rPr>
          <w:rStyle w:val="Char3"/>
          <w:rtl/>
        </w:rPr>
        <w:t>ی</w:t>
      </w:r>
      <w:r w:rsidR="00E575C3" w:rsidRPr="0039716B">
        <w:rPr>
          <w:rStyle w:val="Char3"/>
          <w:rtl/>
        </w:rPr>
        <w:t>امت هر</w:t>
      </w:r>
      <w:r w:rsidR="00C3748B" w:rsidRPr="0039716B">
        <w:rPr>
          <w:rStyle w:val="Char3"/>
          <w:rtl/>
        </w:rPr>
        <w:t>چه حکم کنید حق شما باشد</w:t>
      </w:r>
      <w:r w:rsidR="00C3748B" w:rsidRPr="0039716B">
        <w:rPr>
          <w:rStyle w:val="Char3"/>
          <w:rtl/>
        </w:rPr>
        <w:sym w:font="AGA Arabesque" w:char="F05F"/>
      </w:r>
      <w:r w:rsidR="00C3748B" w:rsidRPr="0039716B">
        <w:rPr>
          <w:rStyle w:val="Char3"/>
          <w:rtl/>
        </w:rPr>
        <w:t xml:space="preserve"> از آنان بپرس، </w:t>
      </w:r>
      <w:r w:rsidR="00FF3772">
        <w:rPr>
          <w:rStyle w:val="Char3"/>
          <w:rtl/>
        </w:rPr>
        <w:t>ک</w:t>
      </w:r>
      <w:r w:rsidR="00C3748B" w:rsidRPr="0039716B">
        <w:rPr>
          <w:rStyle w:val="Char3"/>
          <w:rtl/>
        </w:rPr>
        <w:t xml:space="preserve">دام </w:t>
      </w:r>
      <w:r w:rsidR="00FF3772">
        <w:rPr>
          <w:rStyle w:val="Char3"/>
          <w:rtl/>
        </w:rPr>
        <w:t>یک</w:t>
      </w:r>
      <w:r w:rsidR="00C3748B" w:rsidRPr="0039716B">
        <w:rPr>
          <w:rStyle w:val="Char3"/>
          <w:rtl/>
        </w:rPr>
        <w:t xml:space="preserve"> از ا</w:t>
      </w:r>
      <w:r w:rsidR="00FF3772">
        <w:rPr>
          <w:rStyle w:val="Char3"/>
          <w:rtl/>
        </w:rPr>
        <w:t>ی</w:t>
      </w:r>
      <w:r w:rsidR="00C3748B" w:rsidRPr="0039716B">
        <w:rPr>
          <w:rStyle w:val="Char3"/>
          <w:rtl/>
        </w:rPr>
        <w:t xml:space="preserve">شان، ضامن چنین </w:t>
      </w:r>
      <w:r w:rsidR="000F2BD2">
        <w:rPr>
          <w:rStyle w:val="Char3"/>
          <w:rtl/>
        </w:rPr>
        <w:t>پیمان‌ها</w:t>
      </w:r>
      <w:r w:rsidR="00C3748B" w:rsidRPr="0039716B">
        <w:rPr>
          <w:rStyle w:val="Char3"/>
          <w:rtl/>
        </w:rPr>
        <w:t>ی است</w:t>
      </w:r>
      <w:r w:rsidR="00C3748B" w:rsidRPr="0039716B">
        <w:rPr>
          <w:rStyle w:val="Char3"/>
          <w:rtl/>
        </w:rPr>
        <w:sym w:font="AGA Arabesque" w:char="F05F"/>
      </w:r>
      <w:r w:rsidR="00C3748B" w:rsidRPr="0039716B">
        <w:rPr>
          <w:rStyle w:val="Char3"/>
          <w:rtl/>
        </w:rPr>
        <w:t xml:space="preserve"> </w:t>
      </w:r>
      <w:r w:rsidR="00FF3772">
        <w:rPr>
          <w:rStyle w:val="Char3"/>
          <w:rtl/>
        </w:rPr>
        <w:t>ی</w:t>
      </w:r>
      <w:r w:rsidR="00C3748B" w:rsidRPr="0039716B">
        <w:rPr>
          <w:rStyle w:val="Char3"/>
          <w:rtl/>
        </w:rPr>
        <w:t>ا شر</w:t>
      </w:r>
      <w:r w:rsidR="00FF3772">
        <w:rPr>
          <w:rStyle w:val="Char3"/>
          <w:rtl/>
        </w:rPr>
        <w:t>یک</w:t>
      </w:r>
      <w:r w:rsidR="00C3748B" w:rsidRPr="0039716B">
        <w:rPr>
          <w:rStyle w:val="Char3"/>
          <w:rtl/>
        </w:rPr>
        <w:t>انى دارند، پس اگر راست مى‏گو</w:t>
      </w:r>
      <w:r w:rsidR="00FF3772">
        <w:rPr>
          <w:rStyle w:val="Char3"/>
          <w:rtl/>
        </w:rPr>
        <w:t>ی</w:t>
      </w:r>
      <w:r w:rsidR="00C3748B" w:rsidRPr="0039716B">
        <w:rPr>
          <w:rStyle w:val="Char3"/>
          <w:rtl/>
        </w:rPr>
        <w:t>ند شر</w:t>
      </w:r>
      <w:r w:rsidR="00FF3772">
        <w:rPr>
          <w:rStyle w:val="Char3"/>
          <w:rtl/>
        </w:rPr>
        <w:t>یک</w:t>
      </w:r>
      <w:r w:rsidR="00C3748B" w:rsidRPr="0039716B">
        <w:rPr>
          <w:rStyle w:val="Char3"/>
          <w:rtl/>
        </w:rPr>
        <w:t>انشان را ب</w:t>
      </w:r>
      <w:r w:rsidR="00FF3772">
        <w:rPr>
          <w:rStyle w:val="Char3"/>
          <w:rtl/>
        </w:rPr>
        <w:t>ی</w:t>
      </w:r>
      <w:r w:rsidR="00C3748B" w:rsidRPr="0039716B">
        <w:rPr>
          <w:rStyle w:val="Char3"/>
          <w:rtl/>
        </w:rPr>
        <w:t>اورند</w:t>
      </w:r>
      <w:r w:rsidR="00C3748B" w:rsidRPr="0039716B">
        <w:rPr>
          <w:rStyle w:val="Char3"/>
          <w:rtl/>
        </w:rPr>
        <w:sym w:font="AGA Arabesque" w:char="F05F"/>
      </w:r>
      <w:r w:rsidR="00C3748B" w:rsidRPr="0039716B">
        <w:rPr>
          <w:rStyle w:val="Char3"/>
          <w:rtl/>
        </w:rPr>
        <w:t xml:space="preserve"> روزى </w:t>
      </w:r>
      <w:r w:rsidR="00FF3772">
        <w:rPr>
          <w:rStyle w:val="Char3"/>
          <w:rtl/>
        </w:rPr>
        <w:t>ک</w:t>
      </w:r>
      <w:r w:rsidR="00C3748B" w:rsidRPr="0039716B">
        <w:rPr>
          <w:rStyle w:val="Char3"/>
          <w:rtl/>
        </w:rPr>
        <w:t xml:space="preserve">ه ساق </w:t>
      </w:r>
      <w:r w:rsidR="00FF3772">
        <w:rPr>
          <w:rStyle w:val="Char3"/>
          <w:rtl/>
        </w:rPr>
        <w:t>ک</w:t>
      </w:r>
      <w:r w:rsidR="00C3748B" w:rsidRPr="0039716B">
        <w:rPr>
          <w:rStyle w:val="Char3"/>
          <w:rtl/>
        </w:rPr>
        <w:t>شف شود و به سجده فرا خوانده شوند و در خود توانا</w:t>
      </w:r>
      <w:r w:rsidR="00FF3772">
        <w:rPr>
          <w:rStyle w:val="Char3"/>
          <w:rtl/>
        </w:rPr>
        <w:t>ی</w:t>
      </w:r>
      <w:r w:rsidR="00C3748B" w:rsidRPr="0039716B">
        <w:rPr>
          <w:rStyle w:val="Char3"/>
          <w:rtl/>
        </w:rPr>
        <w:t>ى ن</w:t>
      </w:r>
      <w:r w:rsidR="00FF3772">
        <w:rPr>
          <w:rStyle w:val="Char3"/>
          <w:rtl/>
        </w:rPr>
        <w:t>ی</w:t>
      </w:r>
      <w:r w:rsidR="00C3748B" w:rsidRPr="0039716B">
        <w:rPr>
          <w:rStyle w:val="Char3"/>
          <w:rtl/>
        </w:rPr>
        <w:t>ابند</w:t>
      </w:r>
      <w:r w:rsidR="00C3748B" w:rsidRPr="0039716B">
        <w:rPr>
          <w:rStyle w:val="Char3"/>
          <w:rtl/>
        </w:rPr>
        <w:sym w:font="AGA Arabesque" w:char="F05F"/>
      </w:r>
      <w:r w:rsidR="00C3748B" w:rsidRPr="0039716B">
        <w:rPr>
          <w:rStyle w:val="Char3"/>
          <w:rtl/>
        </w:rPr>
        <w:t xml:space="preserve"> د</w:t>
      </w:r>
      <w:r w:rsidR="00FF3772">
        <w:rPr>
          <w:rStyle w:val="Char3"/>
          <w:rtl/>
        </w:rPr>
        <w:t>ی</w:t>
      </w:r>
      <w:r w:rsidR="00C3748B" w:rsidRPr="0039716B">
        <w:rPr>
          <w:rStyle w:val="Char3"/>
          <w:rtl/>
        </w:rPr>
        <w:t>دگانشان به ز</w:t>
      </w:r>
      <w:r w:rsidR="00FF3772">
        <w:rPr>
          <w:rStyle w:val="Char3"/>
          <w:rtl/>
        </w:rPr>
        <w:t>ی</w:t>
      </w:r>
      <w:r w:rsidR="00C3748B" w:rsidRPr="0039716B">
        <w:rPr>
          <w:rStyle w:val="Char3"/>
          <w:rtl/>
        </w:rPr>
        <w:t>ر افتاده، خوارى آنان را فرو مى‏گ</w:t>
      </w:r>
      <w:r w:rsidR="00FF3772">
        <w:rPr>
          <w:rStyle w:val="Char3"/>
          <w:rtl/>
        </w:rPr>
        <w:t>ی</w:t>
      </w:r>
      <w:r w:rsidR="00C3748B" w:rsidRPr="0039716B">
        <w:rPr>
          <w:rStyle w:val="Char3"/>
          <w:rtl/>
        </w:rPr>
        <w:t>رد، در</w:t>
      </w:r>
      <w:r w:rsidR="00E575C3" w:rsidRPr="0039716B">
        <w:rPr>
          <w:rStyle w:val="Char3"/>
          <w:rtl/>
        </w:rPr>
        <w:t>حالى</w:t>
      </w:r>
      <w:r w:rsidR="00FF3772">
        <w:rPr>
          <w:rStyle w:val="Char3"/>
          <w:rtl/>
        </w:rPr>
        <w:t>ک</w:t>
      </w:r>
      <w:r w:rsidR="00C3748B" w:rsidRPr="0039716B">
        <w:rPr>
          <w:rStyle w:val="Char3"/>
          <w:rtl/>
        </w:rPr>
        <w:t>ه [پ</w:t>
      </w:r>
      <w:r w:rsidR="00FF3772">
        <w:rPr>
          <w:rStyle w:val="Char3"/>
          <w:rtl/>
        </w:rPr>
        <w:t>ی</w:t>
      </w:r>
      <w:r w:rsidR="00C3748B" w:rsidRPr="0039716B">
        <w:rPr>
          <w:rStyle w:val="Char3"/>
          <w:rtl/>
        </w:rPr>
        <w:t>ش از ا</w:t>
      </w:r>
      <w:r w:rsidR="00FF3772">
        <w:rPr>
          <w:rStyle w:val="Char3"/>
          <w:rtl/>
        </w:rPr>
        <w:t>ی</w:t>
      </w:r>
      <w:r w:rsidR="00C3748B" w:rsidRPr="0039716B">
        <w:rPr>
          <w:rStyle w:val="Char3"/>
          <w:rtl/>
        </w:rPr>
        <w:t>ن] به سجده دعوت مى‏شدند و تندرست بودند</w:t>
      </w:r>
      <w:r w:rsidR="005D55AB" w:rsidRPr="00355222">
        <w:rPr>
          <w:rFonts w:cs="Traditional Arabic" w:hint="cs"/>
          <w:rtl/>
          <w:lang w:bidi="fa-IR"/>
        </w:rPr>
        <w:t>»</w:t>
      </w:r>
      <w:r w:rsidR="00C3748B" w:rsidRPr="0039716B">
        <w:rPr>
          <w:rStyle w:val="Char3"/>
          <w:rtl/>
        </w:rPr>
        <w:t>.</w:t>
      </w:r>
    </w:p>
    <w:p w:rsidR="00C3748B" w:rsidRPr="0039716B" w:rsidRDefault="00C3748B" w:rsidP="001326A6">
      <w:pPr>
        <w:ind w:firstLine="284"/>
        <w:jc w:val="both"/>
        <w:rPr>
          <w:rStyle w:val="Char3"/>
          <w:rtl/>
        </w:rPr>
      </w:pPr>
      <w:r w:rsidRPr="0039716B">
        <w:rPr>
          <w:rStyle w:val="Char3"/>
          <w:rtl/>
        </w:rPr>
        <w:t>خداوند در</w:t>
      </w:r>
      <w:r w:rsidR="00E575C3" w:rsidRPr="0039716B">
        <w:rPr>
          <w:rStyle w:val="Char3"/>
          <w:rFonts w:hint="cs"/>
          <w:rtl/>
        </w:rPr>
        <w:t xml:space="preserve"> </w:t>
      </w:r>
      <w:r w:rsidRPr="0039716B">
        <w:rPr>
          <w:rStyle w:val="Char3"/>
          <w:rtl/>
        </w:rPr>
        <w:t>آیات فوق خبر می‌دهد که مسلمانان را بسان مجرمان قرار نمی‌دهد و</w:t>
      </w:r>
      <w:r w:rsidR="00E575C3" w:rsidRPr="0039716B">
        <w:rPr>
          <w:rStyle w:val="Char3"/>
          <w:rFonts w:hint="cs"/>
          <w:rtl/>
        </w:rPr>
        <w:t xml:space="preserve"> </w:t>
      </w:r>
      <w:r w:rsidRPr="0039716B">
        <w:rPr>
          <w:rStyle w:val="Char3"/>
          <w:rtl/>
        </w:rPr>
        <w:t>اساسا این امر شایسته حکمت و</w:t>
      </w:r>
      <w:r w:rsidR="00E575C3" w:rsidRPr="0039716B">
        <w:rPr>
          <w:rStyle w:val="Char3"/>
          <w:rFonts w:hint="cs"/>
          <w:rtl/>
        </w:rPr>
        <w:t xml:space="preserve"> </w:t>
      </w:r>
      <w:r w:rsidRPr="0039716B">
        <w:rPr>
          <w:rStyle w:val="Char3"/>
          <w:rtl/>
        </w:rPr>
        <w:t>فرمان عالمانه وی نیست. سپس به ذکر احوال مجرمان که دشمنان مؤمنین بوده‌اند پرداخته و</w:t>
      </w:r>
      <w:r w:rsidR="00E575C3" w:rsidRPr="0039716B">
        <w:rPr>
          <w:rStyle w:val="Char3"/>
          <w:rFonts w:hint="cs"/>
          <w:rtl/>
        </w:rPr>
        <w:t xml:space="preserve"> </w:t>
      </w:r>
      <w:r w:rsidR="00E575C3" w:rsidRPr="0039716B">
        <w:rPr>
          <w:rStyle w:val="Char3"/>
          <w:rtl/>
        </w:rPr>
        <w:t>می</w:t>
      </w:r>
      <w:r w:rsidR="00E575C3" w:rsidRPr="0039716B">
        <w:rPr>
          <w:rStyle w:val="Char3"/>
          <w:rFonts w:hint="cs"/>
          <w:rtl/>
        </w:rPr>
        <w:t>‌</w:t>
      </w:r>
      <w:r w:rsidRPr="0039716B">
        <w:rPr>
          <w:rStyle w:val="Char3"/>
          <w:rtl/>
        </w:rPr>
        <w:t>فرماید: روزی که هول و</w:t>
      </w:r>
      <w:r w:rsidR="00E575C3" w:rsidRPr="0039716B">
        <w:rPr>
          <w:rStyle w:val="Char3"/>
          <w:rFonts w:hint="cs"/>
          <w:rtl/>
        </w:rPr>
        <w:t xml:space="preserve"> </w:t>
      </w:r>
      <w:r w:rsidRPr="0039716B">
        <w:rPr>
          <w:rStyle w:val="Char3"/>
          <w:rtl/>
        </w:rPr>
        <w:t>هراس به اوج خود می‌رسد و</w:t>
      </w:r>
      <w:r w:rsidR="00E575C3" w:rsidRPr="0039716B">
        <w:rPr>
          <w:rStyle w:val="Char3"/>
          <w:rFonts w:hint="cs"/>
          <w:rtl/>
        </w:rPr>
        <w:t xml:space="preserve"> </w:t>
      </w:r>
      <w:r w:rsidRPr="0039716B">
        <w:rPr>
          <w:rStyle w:val="Char3"/>
          <w:rtl/>
        </w:rPr>
        <w:t>از</w:t>
      </w:r>
      <w:r w:rsidR="00E575C3" w:rsidRPr="0039716B">
        <w:rPr>
          <w:rStyle w:val="Char3"/>
          <w:rFonts w:hint="cs"/>
          <w:rtl/>
        </w:rPr>
        <w:t xml:space="preserve"> </w:t>
      </w:r>
      <w:r w:rsidRPr="0039716B">
        <w:rPr>
          <w:rStyle w:val="Char3"/>
          <w:rtl/>
        </w:rPr>
        <w:t>کافران و</w:t>
      </w:r>
      <w:r w:rsidR="00E575C3" w:rsidRPr="0039716B">
        <w:rPr>
          <w:rStyle w:val="Char3"/>
          <w:rFonts w:hint="cs"/>
          <w:rtl/>
        </w:rPr>
        <w:t xml:space="preserve"> </w:t>
      </w:r>
      <w:r w:rsidRPr="0039716B">
        <w:rPr>
          <w:rStyle w:val="Char3"/>
          <w:rtl/>
        </w:rPr>
        <w:t>مشرکان خواسته می‌شود که سجده ببرند ولی چون در دنیا سر</w:t>
      </w:r>
      <w:r w:rsidR="00E575C3" w:rsidRPr="0039716B">
        <w:rPr>
          <w:rStyle w:val="Char3"/>
          <w:rFonts w:hint="cs"/>
          <w:rtl/>
        </w:rPr>
        <w:t xml:space="preserve"> </w:t>
      </w:r>
      <w:r w:rsidRPr="0039716B">
        <w:rPr>
          <w:rStyle w:val="Char3"/>
          <w:rtl/>
        </w:rPr>
        <w:t>به آستانه معبود نساییده‌اند و</w:t>
      </w:r>
      <w:r w:rsidR="009A1D13" w:rsidRPr="0039716B">
        <w:rPr>
          <w:rStyle w:val="Char3"/>
          <w:rFonts w:hint="cs"/>
          <w:rtl/>
        </w:rPr>
        <w:t xml:space="preserve"> </w:t>
      </w:r>
      <w:r w:rsidRPr="0039716B">
        <w:rPr>
          <w:rStyle w:val="Char3"/>
          <w:rtl/>
        </w:rPr>
        <w:t>همراه نمازگذاران در صفوف به هم فشرده مسلمانان قرار نگرفته‌اند، از انجام آن عاجز و</w:t>
      </w:r>
      <w:r w:rsidR="009A1D13" w:rsidRPr="0039716B">
        <w:rPr>
          <w:rStyle w:val="Char3"/>
          <w:rFonts w:hint="cs"/>
          <w:rtl/>
        </w:rPr>
        <w:t xml:space="preserve"> </w:t>
      </w:r>
      <w:r w:rsidRPr="0039716B">
        <w:rPr>
          <w:rStyle w:val="Char3"/>
          <w:rtl/>
        </w:rPr>
        <w:t>ناتوانند و</w:t>
      </w:r>
      <w:r w:rsidR="009A1D13" w:rsidRPr="0039716B">
        <w:rPr>
          <w:rStyle w:val="Char3"/>
          <w:rFonts w:hint="cs"/>
          <w:rtl/>
        </w:rPr>
        <w:t xml:space="preserve"> </w:t>
      </w:r>
      <w:r w:rsidRPr="0039716B">
        <w:rPr>
          <w:rStyle w:val="Char3"/>
          <w:rtl/>
        </w:rPr>
        <w:t>این نکته بیانگر آن است که</w:t>
      </w:r>
      <w:r w:rsidR="007133C0">
        <w:rPr>
          <w:rStyle w:val="Char3"/>
          <w:rtl/>
        </w:rPr>
        <w:t xml:space="preserve"> آن‌ها </w:t>
      </w:r>
      <w:r w:rsidRPr="0039716B">
        <w:rPr>
          <w:rStyle w:val="Char3"/>
          <w:rtl/>
        </w:rPr>
        <w:t>همراه کافران و</w:t>
      </w:r>
      <w:r w:rsidR="009A1D13" w:rsidRPr="0039716B">
        <w:rPr>
          <w:rStyle w:val="Char3"/>
          <w:rFonts w:hint="cs"/>
          <w:rtl/>
        </w:rPr>
        <w:t xml:space="preserve"> </w:t>
      </w:r>
      <w:r w:rsidRPr="0039716B">
        <w:rPr>
          <w:rStyle w:val="Char3"/>
          <w:rtl/>
        </w:rPr>
        <w:t>منافقان‌اند و</w:t>
      </w:r>
      <w:r w:rsidR="00355222">
        <w:rPr>
          <w:rStyle w:val="Char3"/>
          <w:rFonts w:hint="cs"/>
          <w:rtl/>
        </w:rPr>
        <w:t xml:space="preserve"> </w:t>
      </w:r>
      <w:r w:rsidRPr="0039716B">
        <w:rPr>
          <w:rStyle w:val="Char3"/>
          <w:rtl/>
        </w:rPr>
        <w:t>پشت</w:t>
      </w:r>
      <w:r w:rsidR="00355222">
        <w:rPr>
          <w:rStyle w:val="Char3"/>
          <w:rFonts w:hint="cs"/>
          <w:rtl/>
        </w:rPr>
        <w:t>‌</w:t>
      </w:r>
      <w:r w:rsidRPr="0039716B">
        <w:rPr>
          <w:rStyle w:val="Char3"/>
          <w:rtl/>
        </w:rPr>
        <w:t>هایشان به هنگام سجده مسلمانان بسان سمت راست پشت گاوها است و</w:t>
      </w:r>
      <w:r w:rsidR="009A1D13" w:rsidRPr="0039716B">
        <w:rPr>
          <w:rStyle w:val="Char3"/>
          <w:rFonts w:hint="cs"/>
          <w:rtl/>
        </w:rPr>
        <w:t xml:space="preserve"> </w:t>
      </w:r>
      <w:r w:rsidRPr="0039716B">
        <w:rPr>
          <w:rStyle w:val="Char3"/>
          <w:rtl/>
        </w:rPr>
        <w:t>اگر از گروه مسلمانان به شمار</w:t>
      </w:r>
      <w:r w:rsidR="009A1D13" w:rsidRPr="0039716B">
        <w:rPr>
          <w:rStyle w:val="Char3"/>
          <w:rFonts w:hint="cs"/>
          <w:rtl/>
        </w:rPr>
        <w:t xml:space="preserve"> </w:t>
      </w:r>
      <w:r w:rsidR="009A1D13" w:rsidRPr="0039716B">
        <w:rPr>
          <w:rStyle w:val="Char3"/>
          <w:rtl/>
        </w:rPr>
        <w:t>می</w:t>
      </w:r>
      <w:r w:rsidR="009A1D13" w:rsidRPr="0039716B">
        <w:rPr>
          <w:rStyle w:val="Char3"/>
          <w:rFonts w:hint="cs"/>
          <w:rtl/>
        </w:rPr>
        <w:t>‌</w:t>
      </w:r>
      <w:r w:rsidRPr="0039716B">
        <w:rPr>
          <w:rStyle w:val="Char3"/>
          <w:rtl/>
        </w:rPr>
        <w:t>آمدند اجازه کرنش بردن ب</w:t>
      </w:r>
      <w:r w:rsidR="009A1D13" w:rsidRPr="0039716B">
        <w:rPr>
          <w:rStyle w:val="Char3"/>
          <w:rtl/>
        </w:rPr>
        <w:t>ه ایشان نیزداده می‌شد.</w:t>
      </w:r>
    </w:p>
    <w:p w:rsidR="00C3748B" w:rsidRPr="0039716B" w:rsidRDefault="00B52191" w:rsidP="00E719BB">
      <w:pPr>
        <w:pStyle w:val="ListParagraph"/>
        <w:numPr>
          <w:ilvl w:val="0"/>
          <w:numId w:val="22"/>
        </w:numPr>
        <w:ind w:left="641" w:hanging="357"/>
        <w:jc w:val="both"/>
        <w:rPr>
          <w:rStyle w:val="Char3"/>
          <w:rtl/>
        </w:rPr>
      </w:pPr>
      <w:r w:rsidRPr="00355222">
        <w:rPr>
          <w:rFonts w:cs="Traditional Arabic" w:hint="cs"/>
          <w:rtl/>
          <w:lang w:bidi="fa-IR"/>
        </w:rPr>
        <w:t>﴿</w:t>
      </w:r>
      <w:r w:rsidR="00412DE7" w:rsidRPr="0028684C">
        <w:rPr>
          <w:rStyle w:val="Char2"/>
          <w:rFonts w:hint="cs"/>
          <w:rtl/>
        </w:rPr>
        <w:t xml:space="preserve">فَخَلَفَ مِنۢ بَعۡدِهِمۡ </w:t>
      </w:r>
      <w:r w:rsidR="00412DE7" w:rsidRPr="0028684C">
        <w:rPr>
          <w:rStyle w:val="Char2"/>
          <w:rtl/>
        </w:rPr>
        <w:t>خَلۡفٌ أَضَاعُواْ ٱلصَّلَوٰةَ وَٱتَّبَعُواْ ٱلشَّهَوَٰتِۖ فَسَوۡفَ يَلۡقَوۡنَ غَيًّا ٥٩ إِلَّا مَن تَابَ وَءَامَنَ وَعَمِلَ صَٰلِح</w:t>
      </w:r>
      <w:r w:rsidR="00412DE7" w:rsidRPr="0028684C">
        <w:rPr>
          <w:rStyle w:val="Char2"/>
          <w:rFonts w:hint="cs"/>
          <w:rtl/>
        </w:rPr>
        <w:t xml:space="preserve">ٗا فَأُوْلَٰٓئِكَ يَدۡخُلُونَ ٱلۡجَنَّةَ </w:t>
      </w:r>
      <w:r w:rsidR="00412DE7" w:rsidRPr="0028684C">
        <w:rPr>
          <w:rStyle w:val="Char2"/>
          <w:rtl/>
        </w:rPr>
        <w:t>وَلَا يُظۡلَمُونَ شَيۡ‍ٔ</w:t>
      </w:r>
      <w:r w:rsidR="00412DE7" w:rsidRPr="0028684C">
        <w:rPr>
          <w:rStyle w:val="Char2"/>
          <w:rFonts w:hint="cs"/>
          <w:rtl/>
        </w:rPr>
        <w:t>ٗا ٦٠</w:t>
      </w:r>
      <w:r w:rsidRPr="00355222">
        <w:rPr>
          <w:rFonts w:cs="Traditional Arabic" w:hint="cs"/>
          <w:rtl/>
          <w:lang w:bidi="fa-IR"/>
        </w:rPr>
        <w:t>﴾</w:t>
      </w:r>
      <w:r w:rsidRPr="0039716B">
        <w:rPr>
          <w:rStyle w:val="Char3"/>
          <w:rFonts w:hint="cs"/>
          <w:rtl/>
        </w:rPr>
        <w:t xml:space="preserve"> </w:t>
      </w:r>
      <w:r w:rsidRPr="00355222">
        <w:rPr>
          <w:rStyle w:val="Char5"/>
          <w:rFonts w:hint="cs"/>
          <w:rtl/>
        </w:rPr>
        <w:t>[</w:t>
      </w:r>
      <w:r w:rsidR="005D55AB" w:rsidRPr="00355222">
        <w:rPr>
          <w:rStyle w:val="Char5"/>
          <w:rFonts w:hint="cs"/>
          <w:rtl/>
        </w:rPr>
        <w:t>مریم: 59-60</w:t>
      </w:r>
      <w:r w:rsidRPr="00355222">
        <w:rPr>
          <w:rStyle w:val="Char5"/>
          <w:rFonts w:hint="cs"/>
          <w:rtl/>
        </w:rPr>
        <w:t>]</w:t>
      </w:r>
      <w:r w:rsidRPr="0039716B">
        <w:rPr>
          <w:rStyle w:val="Char3"/>
          <w:rFonts w:hint="cs"/>
          <w:rtl/>
        </w:rPr>
        <w:t>.</w:t>
      </w:r>
      <w:r w:rsidR="00C3748B" w:rsidRPr="0039716B">
        <w:rPr>
          <w:rStyle w:val="Char3"/>
          <w:rtl/>
        </w:rPr>
        <w:t xml:space="preserve"> </w:t>
      </w:r>
      <w:r w:rsidR="00045ACF" w:rsidRPr="0039716B">
        <w:rPr>
          <w:rStyle w:val="Char3"/>
          <w:rtl/>
        </w:rPr>
        <w:t xml:space="preserve">ترجمه: </w:t>
      </w:r>
      <w:r w:rsidR="00045ACF" w:rsidRPr="00355222">
        <w:rPr>
          <w:rFonts w:cs="Traditional Arabic"/>
          <w:rtl/>
          <w:lang w:bidi="fa-IR"/>
        </w:rPr>
        <w:t>«</w:t>
      </w:r>
      <w:r w:rsidR="00C3748B" w:rsidRPr="0039716B">
        <w:rPr>
          <w:rStyle w:val="Char3"/>
          <w:rtl/>
        </w:rPr>
        <w:t>آنگاه پس از آنان جانش</w:t>
      </w:r>
      <w:r w:rsidR="00FF3772">
        <w:rPr>
          <w:rStyle w:val="Char3"/>
          <w:rtl/>
        </w:rPr>
        <w:t>ی</w:t>
      </w:r>
      <w:r w:rsidR="00C3748B" w:rsidRPr="0039716B">
        <w:rPr>
          <w:rStyle w:val="Char3"/>
          <w:rtl/>
        </w:rPr>
        <w:t xml:space="preserve">نانى به جاى ماندند </w:t>
      </w:r>
      <w:r w:rsidR="00FF3772">
        <w:rPr>
          <w:rStyle w:val="Char3"/>
          <w:rtl/>
        </w:rPr>
        <w:t>ک</w:t>
      </w:r>
      <w:r w:rsidR="00C3748B" w:rsidRPr="0039716B">
        <w:rPr>
          <w:rStyle w:val="Char3"/>
          <w:rtl/>
        </w:rPr>
        <w:t xml:space="preserve">ه نماز را تباه ساخته و از </w:t>
      </w:r>
      <w:r w:rsidR="000F2BD2">
        <w:rPr>
          <w:rStyle w:val="Char3"/>
          <w:rtl/>
        </w:rPr>
        <w:t>هوس‌ها</w:t>
      </w:r>
      <w:r w:rsidR="00C3748B" w:rsidRPr="0039716B">
        <w:rPr>
          <w:rStyle w:val="Char3"/>
          <w:rtl/>
        </w:rPr>
        <w:t xml:space="preserve"> پ</w:t>
      </w:r>
      <w:r w:rsidR="00FF3772">
        <w:rPr>
          <w:rStyle w:val="Char3"/>
          <w:rtl/>
        </w:rPr>
        <w:t>ی</w:t>
      </w:r>
      <w:r w:rsidR="00C3748B" w:rsidRPr="0039716B">
        <w:rPr>
          <w:rStyle w:val="Char3"/>
          <w:rtl/>
        </w:rPr>
        <w:t xml:space="preserve">روى </w:t>
      </w:r>
      <w:r w:rsidR="00FF3772">
        <w:rPr>
          <w:rStyle w:val="Char3"/>
          <w:rtl/>
        </w:rPr>
        <w:t>ک</w:t>
      </w:r>
      <w:r w:rsidR="00C3748B" w:rsidRPr="0039716B">
        <w:rPr>
          <w:rStyle w:val="Char3"/>
          <w:rtl/>
        </w:rPr>
        <w:t>ردند و به زودى [سزاى] گمراهى [خود] را خواهند د</w:t>
      </w:r>
      <w:r w:rsidR="00FF3772">
        <w:rPr>
          <w:rStyle w:val="Char3"/>
          <w:rtl/>
        </w:rPr>
        <w:t>ی</w:t>
      </w:r>
      <w:r w:rsidR="00C3748B" w:rsidRPr="0039716B">
        <w:rPr>
          <w:rStyle w:val="Char3"/>
          <w:rtl/>
        </w:rPr>
        <w:t>د</w:t>
      </w:r>
      <w:r w:rsidR="00C3748B" w:rsidRPr="0039716B">
        <w:rPr>
          <w:rStyle w:val="Char3"/>
          <w:rtl/>
        </w:rPr>
        <w:sym w:font="AGA Arabesque" w:char="F05F"/>
      </w:r>
      <w:r w:rsidR="00C3748B" w:rsidRPr="0039716B">
        <w:rPr>
          <w:rStyle w:val="Char3"/>
          <w:rtl/>
        </w:rPr>
        <w:t xml:space="preserve"> مگر آنان </w:t>
      </w:r>
      <w:r w:rsidR="00FF3772">
        <w:rPr>
          <w:rStyle w:val="Char3"/>
          <w:rtl/>
        </w:rPr>
        <w:t>ک</w:t>
      </w:r>
      <w:r w:rsidR="00C3748B" w:rsidRPr="0039716B">
        <w:rPr>
          <w:rStyle w:val="Char3"/>
          <w:rtl/>
        </w:rPr>
        <w:t xml:space="preserve">ه توبه </w:t>
      </w:r>
      <w:r w:rsidR="00FF3772">
        <w:rPr>
          <w:rStyle w:val="Char3"/>
          <w:rtl/>
        </w:rPr>
        <w:t>ک</w:t>
      </w:r>
      <w:r w:rsidR="00C3748B" w:rsidRPr="0039716B">
        <w:rPr>
          <w:rStyle w:val="Char3"/>
          <w:rtl/>
        </w:rPr>
        <w:t>رده و ا</w:t>
      </w:r>
      <w:r w:rsidR="00FF3772">
        <w:rPr>
          <w:rStyle w:val="Char3"/>
          <w:rtl/>
        </w:rPr>
        <w:t>ی</w:t>
      </w:r>
      <w:r w:rsidR="00C3748B" w:rsidRPr="0039716B">
        <w:rPr>
          <w:rStyle w:val="Char3"/>
          <w:rtl/>
        </w:rPr>
        <w:t xml:space="preserve">مان آورده و </w:t>
      </w:r>
      <w:r w:rsidR="00FF3772">
        <w:rPr>
          <w:rStyle w:val="Char3"/>
          <w:rtl/>
        </w:rPr>
        <w:t>ک</w:t>
      </w:r>
      <w:r w:rsidR="00C3748B" w:rsidRPr="0039716B">
        <w:rPr>
          <w:rStyle w:val="Char3"/>
          <w:rtl/>
        </w:rPr>
        <w:t>ار شا</w:t>
      </w:r>
      <w:r w:rsidR="00FF3772">
        <w:rPr>
          <w:rStyle w:val="Char3"/>
          <w:rtl/>
        </w:rPr>
        <w:t>ی</w:t>
      </w:r>
      <w:r w:rsidR="00C3748B" w:rsidRPr="0039716B">
        <w:rPr>
          <w:rStyle w:val="Char3"/>
          <w:rtl/>
        </w:rPr>
        <w:t xml:space="preserve">سته انجام دادند </w:t>
      </w:r>
      <w:r w:rsidR="00FF3772">
        <w:rPr>
          <w:rStyle w:val="Char3"/>
          <w:rtl/>
        </w:rPr>
        <w:t>ک</w:t>
      </w:r>
      <w:r w:rsidR="00C3748B" w:rsidRPr="0039716B">
        <w:rPr>
          <w:rStyle w:val="Char3"/>
          <w:rtl/>
        </w:rPr>
        <w:t>ه آنان به بهشت درمى‏آ</w:t>
      </w:r>
      <w:r w:rsidR="00FF3772">
        <w:rPr>
          <w:rStyle w:val="Char3"/>
          <w:rtl/>
        </w:rPr>
        <w:t>ی</w:t>
      </w:r>
      <w:r w:rsidR="00C3748B" w:rsidRPr="0039716B">
        <w:rPr>
          <w:rStyle w:val="Char3"/>
          <w:rtl/>
        </w:rPr>
        <w:t>ند و ستمى بر ا</w:t>
      </w:r>
      <w:r w:rsidR="00FF3772">
        <w:rPr>
          <w:rStyle w:val="Char3"/>
          <w:rtl/>
        </w:rPr>
        <w:t>ی</w:t>
      </w:r>
      <w:r w:rsidR="00C3748B" w:rsidRPr="0039716B">
        <w:rPr>
          <w:rStyle w:val="Char3"/>
          <w:rtl/>
        </w:rPr>
        <w:t>شان نخواهد رفت</w:t>
      </w:r>
      <w:r w:rsidR="005D55AB" w:rsidRPr="00355222">
        <w:rPr>
          <w:rFonts w:cs="Traditional Arabic" w:hint="cs"/>
          <w:rtl/>
          <w:lang w:bidi="fa-IR"/>
        </w:rPr>
        <w:t>»</w:t>
      </w:r>
      <w:r w:rsidR="00C3748B" w:rsidRPr="0039716B">
        <w:rPr>
          <w:rStyle w:val="Char3"/>
          <w:rtl/>
        </w:rPr>
        <w:t xml:space="preserve">. </w:t>
      </w:r>
    </w:p>
    <w:p w:rsidR="00C3748B" w:rsidRPr="0039716B" w:rsidRDefault="00C3748B" w:rsidP="001326A6">
      <w:pPr>
        <w:ind w:firstLine="284"/>
        <w:jc w:val="both"/>
        <w:rPr>
          <w:rStyle w:val="Char3"/>
          <w:rtl/>
        </w:rPr>
      </w:pPr>
      <w:r w:rsidRPr="0039716B">
        <w:rPr>
          <w:rStyle w:val="Char3"/>
          <w:rtl/>
        </w:rPr>
        <w:t>از</w:t>
      </w:r>
      <w:r w:rsidR="00D41346" w:rsidRPr="0039716B">
        <w:rPr>
          <w:rStyle w:val="Char3"/>
          <w:rFonts w:hint="cs"/>
          <w:rtl/>
        </w:rPr>
        <w:t xml:space="preserve"> </w:t>
      </w:r>
      <w:r w:rsidRPr="0039716B">
        <w:rPr>
          <w:rStyle w:val="Char3"/>
          <w:rtl/>
        </w:rPr>
        <w:t>این آ</w:t>
      </w:r>
      <w:r w:rsidR="00FF3772">
        <w:rPr>
          <w:rStyle w:val="Char3"/>
          <w:rtl/>
        </w:rPr>
        <w:t>ی</w:t>
      </w:r>
      <w:r w:rsidRPr="0039716B">
        <w:rPr>
          <w:rStyle w:val="Char3"/>
          <w:rtl/>
        </w:rPr>
        <w:t xml:space="preserve">ه چنین برداشت می‌شود که خداوند سبحان آتش دوزخ را برای کسانی مقرر فرموده که نماز را تباه ساخته و از لذائذ و شهوات </w:t>
      </w:r>
      <w:r w:rsidR="00D112AA">
        <w:rPr>
          <w:rStyle w:val="Char3"/>
          <w:rtl/>
        </w:rPr>
        <w:t>دنباله‌روی</w:t>
      </w:r>
      <w:r w:rsidRPr="0039716B">
        <w:rPr>
          <w:rStyle w:val="Char3"/>
          <w:rtl/>
        </w:rPr>
        <w:t xml:space="preserve"> نم</w:t>
      </w:r>
      <w:r w:rsidR="009A1D13" w:rsidRPr="0039716B">
        <w:rPr>
          <w:rStyle w:val="Char3"/>
          <w:rtl/>
        </w:rPr>
        <w:t>وده‌اند.</w:t>
      </w:r>
    </w:p>
    <w:p w:rsidR="00C3748B" w:rsidRPr="0039716B" w:rsidRDefault="00C3748B" w:rsidP="001326A6">
      <w:pPr>
        <w:ind w:firstLine="284"/>
        <w:jc w:val="both"/>
        <w:rPr>
          <w:rStyle w:val="Char3"/>
          <w:rtl/>
        </w:rPr>
      </w:pPr>
      <w:r w:rsidRPr="0039716B">
        <w:rPr>
          <w:rStyle w:val="Char3"/>
          <w:rtl/>
        </w:rPr>
        <w:t>آ</w:t>
      </w:r>
      <w:r w:rsidR="00FF3772">
        <w:rPr>
          <w:rStyle w:val="Char3"/>
          <w:rtl/>
        </w:rPr>
        <w:t>ی</w:t>
      </w:r>
      <w:r w:rsidRPr="0039716B">
        <w:rPr>
          <w:rStyle w:val="Char3"/>
          <w:rtl/>
        </w:rPr>
        <w:t>ه دوم دلیل دیگری برمدعای مزبور است زیرا اگر تباه کننده نماز، مؤمن به شمار</w:t>
      </w:r>
      <w:r w:rsidR="009A1D13" w:rsidRPr="0039716B">
        <w:rPr>
          <w:rStyle w:val="Char3"/>
          <w:rFonts w:hint="cs"/>
          <w:rtl/>
        </w:rPr>
        <w:t xml:space="preserve"> </w:t>
      </w:r>
      <w:r w:rsidR="009A1D13" w:rsidRPr="0039716B">
        <w:rPr>
          <w:rStyle w:val="Char3"/>
          <w:rtl/>
        </w:rPr>
        <w:t>می</w:t>
      </w:r>
      <w:r w:rsidR="009A1D13" w:rsidRPr="0039716B">
        <w:rPr>
          <w:rStyle w:val="Char3"/>
          <w:rFonts w:hint="cs"/>
          <w:rtl/>
        </w:rPr>
        <w:t>‌</w:t>
      </w:r>
      <w:r w:rsidRPr="0039716B">
        <w:rPr>
          <w:rStyle w:val="Char3"/>
          <w:rtl/>
        </w:rPr>
        <w:t>آمد، شرط ایمان درتوبه‌اش درنظرگرفته نمی‌شد.</w:t>
      </w:r>
    </w:p>
    <w:p w:rsidR="00C3748B" w:rsidRPr="0039716B" w:rsidRDefault="00B52191" w:rsidP="00E719BB">
      <w:pPr>
        <w:pStyle w:val="ListParagraph"/>
        <w:numPr>
          <w:ilvl w:val="0"/>
          <w:numId w:val="22"/>
        </w:numPr>
        <w:ind w:left="641" w:hanging="357"/>
        <w:jc w:val="both"/>
        <w:rPr>
          <w:rStyle w:val="Char3"/>
          <w:rtl/>
        </w:rPr>
      </w:pPr>
      <w:r w:rsidRPr="00355222">
        <w:rPr>
          <w:rFonts w:cs="Traditional Arabic" w:hint="cs"/>
          <w:rtl/>
          <w:lang w:bidi="fa-IR"/>
        </w:rPr>
        <w:t>﴿</w:t>
      </w:r>
      <w:r w:rsidR="006D4709" w:rsidRPr="0028684C">
        <w:rPr>
          <w:rStyle w:val="Char2"/>
          <w:rFonts w:hint="cs"/>
          <w:rtl/>
        </w:rPr>
        <w:t>فَٱقۡتُلُواْ ٱلۡمُشۡرِكِينَ حَيۡثُ وَجَدتُّمُوهُمۡ وَخُذُوهُمۡ وَٱحۡصُرُوهُمۡ وَٱقۡعُدُواْ لَهُمۡ كُلَّ مَرۡصَدٖ</w:t>
      </w:r>
      <w:r w:rsidR="006D4709" w:rsidRPr="00355222">
        <w:rPr>
          <w:rFonts w:cs="Traditional Arabic" w:hint="cs"/>
          <w:rtl/>
          <w:lang w:bidi="fa-IR"/>
        </w:rPr>
        <w:t>...</w:t>
      </w:r>
      <w:r w:rsidRPr="00355222">
        <w:rPr>
          <w:rFonts w:cs="Traditional Arabic" w:hint="cs"/>
          <w:rtl/>
          <w:lang w:bidi="fa-IR"/>
        </w:rPr>
        <w:t>﴾</w:t>
      </w:r>
      <w:r w:rsidRPr="0039716B">
        <w:rPr>
          <w:rStyle w:val="Char3"/>
          <w:rFonts w:hint="cs"/>
          <w:rtl/>
        </w:rPr>
        <w:t xml:space="preserve"> </w:t>
      </w:r>
      <w:r w:rsidRPr="00355222">
        <w:rPr>
          <w:rStyle w:val="Char5"/>
          <w:rFonts w:hint="cs"/>
          <w:rtl/>
        </w:rPr>
        <w:t>[</w:t>
      </w:r>
      <w:r w:rsidR="005D55AB" w:rsidRPr="00355222">
        <w:rPr>
          <w:rStyle w:val="Char5"/>
          <w:rtl/>
        </w:rPr>
        <w:t>التوبة</w:t>
      </w:r>
      <w:r w:rsidR="005D55AB" w:rsidRPr="00355222">
        <w:rPr>
          <w:rStyle w:val="Char5"/>
          <w:rFonts w:hint="cs"/>
          <w:rtl/>
        </w:rPr>
        <w:t xml:space="preserve">: </w:t>
      </w:r>
      <w:r w:rsidR="00412DE7" w:rsidRPr="00355222">
        <w:rPr>
          <w:rStyle w:val="Char5"/>
          <w:rFonts w:hint="cs"/>
          <w:rtl/>
        </w:rPr>
        <w:t>5</w:t>
      </w:r>
      <w:r w:rsidRPr="00355222">
        <w:rPr>
          <w:rStyle w:val="Char5"/>
          <w:rFonts w:hint="cs"/>
          <w:rtl/>
        </w:rPr>
        <w:t>]</w:t>
      </w:r>
      <w:r w:rsidRPr="00355222">
        <w:rPr>
          <w:rFonts w:ascii="QCF_BSML" w:hAnsi="QCF_BSML" w:cs="QCF_BSML" w:hint="cs"/>
          <w:color w:val="000000"/>
          <w:rtl/>
          <w:lang w:bidi="fa-IR"/>
        </w:rPr>
        <w:t xml:space="preserve"> </w:t>
      </w:r>
      <w:r w:rsidR="00412DE7" w:rsidRPr="00355222">
        <w:rPr>
          <w:rFonts w:cs="Traditional Arabic" w:hint="cs"/>
          <w:rtl/>
          <w:lang w:bidi="fa-IR"/>
        </w:rPr>
        <w:t>﴿</w:t>
      </w:r>
      <w:r w:rsidR="006D4709" w:rsidRPr="0028684C">
        <w:rPr>
          <w:rStyle w:val="Char2"/>
          <w:rFonts w:hint="cs"/>
          <w:rtl/>
        </w:rPr>
        <w:t>فَإِن تَابُواْ وَأَقَامُواْ ٱلصَّلَوٰةَ وَءَاتَوُاْ ٱلزَّكَوٰةَ فَإِخۡوَٰنُكُمۡ فِي ٱلدِّينِ</w:t>
      </w:r>
      <w:r w:rsidR="00412DE7" w:rsidRPr="00355222">
        <w:rPr>
          <w:rFonts w:cs="Traditional Arabic" w:hint="cs"/>
          <w:rtl/>
          <w:lang w:bidi="fa-IR"/>
        </w:rPr>
        <w:t>﴾</w:t>
      </w:r>
      <w:r w:rsidR="00412DE7" w:rsidRPr="0039716B">
        <w:rPr>
          <w:rStyle w:val="Char3"/>
          <w:rFonts w:hint="cs"/>
          <w:rtl/>
        </w:rPr>
        <w:t xml:space="preserve"> </w:t>
      </w:r>
      <w:r w:rsidR="00412DE7" w:rsidRPr="00355222">
        <w:rPr>
          <w:rStyle w:val="Char5"/>
          <w:rFonts w:hint="cs"/>
          <w:rtl/>
        </w:rPr>
        <w:t>[</w:t>
      </w:r>
      <w:r w:rsidR="00412DE7" w:rsidRPr="00355222">
        <w:rPr>
          <w:rStyle w:val="Char5"/>
          <w:rtl/>
        </w:rPr>
        <w:t>التوبة</w:t>
      </w:r>
      <w:r w:rsidR="00412DE7" w:rsidRPr="00355222">
        <w:rPr>
          <w:rStyle w:val="Char5"/>
          <w:rFonts w:hint="cs"/>
          <w:rtl/>
        </w:rPr>
        <w:t>: 11]</w:t>
      </w:r>
      <w:r w:rsidR="00412DE7" w:rsidRPr="0039716B">
        <w:rPr>
          <w:rStyle w:val="Char3"/>
          <w:rFonts w:hint="cs"/>
          <w:rtl/>
        </w:rPr>
        <w:t>.</w:t>
      </w:r>
      <w:r w:rsidRPr="0039716B">
        <w:rPr>
          <w:rStyle w:val="Char3"/>
          <w:rFonts w:hint="cs"/>
          <w:rtl/>
        </w:rPr>
        <w:t xml:space="preserve"> </w:t>
      </w:r>
      <w:r w:rsidR="00045ACF" w:rsidRPr="0039716B">
        <w:rPr>
          <w:rStyle w:val="Char3"/>
          <w:rtl/>
        </w:rPr>
        <w:t xml:space="preserve">ترجمه: </w:t>
      </w:r>
      <w:r w:rsidR="00045ACF" w:rsidRPr="00355222">
        <w:rPr>
          <w:rFonts w:cs="Traditional Arabic"/>
          <w:rtl/>
          <w:lang w:bidi="fa-IR"/>
        </w:rPr>
        <w:t>«</w:t>
      </w:r>
      <w:r w:rsidR="00C3748B" w:rsidRPr="0039716B">
        <w:rPr>
          <w:rStyle w:val="Char3"/>
          <w:rtl/>
        </w:rPr>
        <w:t>مشر</w:t>
      </w:r>
      <w:r w:rsidR="00FF3772">
        <w:rPr>
          <w:rStyle w:val="Char3"/>
          <w:rtl/>
        </w:rPr>
        <w:t>ک</w:t>
      </w:r>
      <w:r w:rsidR="00C3748B" w:rsidRPr="0039716B">
        <w:rPr>
          <w:rStyle w:val="Char3"/>
          <w:rtl/>
        </w:rPr>
        <w:t xml:space="preserve">ان را هر </w:t>
      </w:r>
      <w:r w:rsidR="00FF3772">
        <w:rPr>
          <w:rStyle w:val="Char3"/>
          <w:rtl/>
        </w:rPr>
        <w:t>ک</w:t>
      </w:r>
      <w:r w:rsidR="00C3748B" w:rsidRPr="0039716B">
        <w:rPr>
          <w:rStyle w:val="Char3"/>
          <w:rtl/>
        </w:rPr>
        <w:t xml:space="preserve">جا </w:t>
      </w:r>
      <w:r w:rsidR="00FF3772">
        <w:rPr>
          <w:rStyle w:val="Char3"/>
          <w:rtl/>
        </w:rPr>
        <w:t>ی</w:t>
      </w:r>
      <w:r w:rsidR="00C3748B" w:rsidRPr="0039716B">
        <w:rPr>
          <w:rStyle w:val="Char3"/>
          <w:rtl/>
        </w:rPr>
        <w:t>افت</w:t>
      </w:r>
      <w:r w:rsidR="00FF3772">
        <w:rPr>
          <w:rStyle w:val="Char3"/>
          <w:rtl/>
        </w:rPr>
        <w:t>ی</w:t>
      </w:r>
      <w:r w:rsidR="00C3748B" w:rsidRPr="0039716B">
        <w:rPr>
          <w:rStyle w:val="Char3"/>
          <w:rtl/>
        </w:rPr>
        <w:t>د ب</w:t>
      </w:r>
      <w:r w:rsidR="00FF3772">
        <w:rPr>
          <w:rStyle w:val="Char3"/>
          <w:rtl/>
        </w:rPr>
        <w:t>ک</w:t>
      </w:r>
      <w:r w:rsidR="00C3748B" w:rsidRPr="0039716B">
        <w:rPr>
          <w:rStyle w:val="Char3"/>
          <w:rtl/>
        </w:rPr>
        <w:t>ش</w:t>
      </w:r>
      <w:r w:rsidR="00FF3772">
        <w:rPr>
          <w:rStyle w:val="Char3"/>
          <w:rtl/>
        </w:rPr>
        <w:t>ی</w:t>
      </w:r>
      <w:r w:rsidR="00C3748B" w:rsidRPr="0039716B">
        <w:rPr>
          <w:rStyle w:val="Char3"/>
          <w:rtl/>
        </w:rPr>
        <w:t>د و آنان را دستگ</w:t>
      </w:r>
      <w:r w:rsidR="00FF3772">
        <w:rPr>
          <w:rStyle w:val="Char3"/>
          <w:rtl/>
        </w:rPr>
        <w:t>ی</w:t>
      </w:r>
      <w:r w:rsidR="00C3748B" w:rsidRPr="0039716B">
        <w:rPr>
          <w:rStyle w:val="Char3"/>
          <w:rtl/>
        </w:rPr>
        <w:t xml:space="preserve">ر </w:t>
      </w:r>
      <w:r w:rsidR="00FF3772">
        <w:rPr>
          <w:rStyle w:val="Char3"/>
          <w:rtl/>
        </w:rPr>
        <w:t>ک</w:t>
      </w:r>
      <w:r w:rsidR="00C3748B" w:rsidRPr="0039716B">
        <w:rPr>
          <w:rStyle w:val="Char3"/>
          <w:rtl/>
        </w:rPr>
        <w:t>ن</w:t>
      </w:r>
      <w:r w:rsidR="00FF3772">
        <w:rPr>
          <w:rStyle w:val="Char3"/>
          <w:rtl/>
        </w:rPr>
        <w:t>ی</w:t>
      </w:r>
      <w:r w:rsidR="00C3748B" w:rsidRPr="0039716B">
        <w:rPr>
          <w:rStyle w:val="Char3"/>
          <w:rtl/>
        </w:rPr>
        <w:t>د و به محاصره درآور</w:t>
      </w:r>
      <w:r w:rsidR="00FF3772">
        <w:rPr>
          <w:rStyle w:val="Char3"/>
          <w:rtl/>
        </w:rPr>
        <w:t>ی</w:t>
      </w:r>
      <w:r w:rsidR="00C3748B" w:rsidRPr="0039716B">
        <w:rPr>
          <w:rStyle w:val="Char3"/>
          <w:rtl/>
        </w:rPr>
        <w:t xml:space="preserve">د.... پس اگر توبه </w:t>
      </w:r>
      <w:r w:rsidR="00FF3772">
        <w:rPr>
          <w:rStyle w:val="Char3"/>
          <w:rtl/>
        </w:rPr>
        <w:t>ک</w:t>
      </w:r>
      <w:r w:rsidR="00C3748B" w:rsidRPr="0039716B">
        <w:rPr>
          <w:rStyle w:val="Char3"/>
          <w:rtl/>
        </w:rPr>
        <w:t>نند و نماز برپا دارند و ز</w:t>
      </w:r>
      <w:r w:rsidR="00FF3772">
        <w:rPr>
          <w:rStyle w:val="Char3"/>
          <w:rtl/>
        </w:rPr>
        <w:t>ک</w:t>
      </w:r>
      <w:r w:rsidR="00C3748B" w:rsidRPr="0039716B">
        <w:rPr>
          <w:rStyle w:val="Char3"/>
          <w:rtl/>
        </w:rPr>
        <w:t>ات دهند در ا</w:t>
      </w:r>
      <w:r w:rsidR="00FF3772">
        <w:rPr>
          <w:rStyle w:val="Char3"/>
          <w:rtl/>
        </w:rPr>
        <w:t>ی</w:t>
      </w:r>
      <w:r w:rsidR="00C3748B" w:rsidRPr="0039716B">
        <w:rPr>
          <w:rStyle w:val="Char3"/>
          <w:rtl/>
        </w:rPr>
        <w:t>ن صورت برادران د</w:t>
      </w:r>
      <w:r w:rsidR="00FF3772">
        <w:rPr>
          <w:rStyle w:val="Char3"/>
          <w:rtl/>
        </w:rPr>
        <w:t>ی</w:t>
      </w:r>
      <w:r w:rsidR="00C3748B" w:rsidRPr="0039716B">
        <w:rPr>
          <w:rStyle w:val="Char3"/>
          <w:rtl/>
        </w:rPr>
        <w:t>نى شما مى‏باشند</w:t>
      </w:r>
      <w:r w:rsidR="005D55AB" w:rsidRPr="00355222">
        <w:rPr>
          <w:rFonts w:cs="Traditional Arabic" w:hint="cs"/>
          <w:rtl/>
          <w:lang w:bidi="fa-IR"/>
        </w:rPr>
        <w:t>»</w:t>
      </w:r>
      <w:r w:rsidR="009A1D13" w:rsidRPr="0039716B">
        <w:rPr>
          <w:rStyle w:val="Char3"/>
          <w:rtl/>
        </w:rPr>
        <w:t>.</w:t>
      </w:r>
    </w:p>
    <w:p w:rsidR="00C3748B" w:rsidRPr="0039716B" w:rsidRDefault="00C3748B" w:rsidP="001326A6">
      <w:pPr>
        <w:ind w:firstLine="284"/>
        <w:jc w:val="both"/>
        <w:rPr>
          <w:rStyle w:val="Char3"/>
          <w:rtl/>
        </w:rPr>
      </w:pPr>
      <w:r w:rsidRPr="0039716B">
        <w:rPr>
          <w:rStyle w:val="Char3"/>
          <w:rtl/>
        </w:rPr>
        <w:t>این آ</w:t>
      </w:r>
      <w:r w:rsidR="00FF3772">
        <w:rPr>
          <w:rStyle w:val="Char3"/>
          <w:rtl/>
        </w:rPr>
        <w:t>ی</w:t>
      </w:r>
      <w:r w:rsidRPr="0039716B">
        <w:rPr>
          <w:rStyle w:val="Char3"/>
          <w:rtl/>
        </w:rPr>
        <w:t>ه بیانگرآن است که مسلمانان به قتال با مشرکان امرشده‌اند مگراینکه راه توبه را</w:t>
      </w:r>
      <w:r w:rsidR="009A1D13" w:rsidRPr="0039716B">
        <w:rPr>
          <w:rStyle w:val="Char3"/>
          <w:rFonts w:hint="cs"/>
          <w:rtl/>
        </w:rPr>
        <w:t xml:space="preserve"> </w:t>
      </w:r>
      <w:r w:rsidRPr="0039716B">
        <w:rPr>
          <w:rStyle w:val="Char3"/>
          <w:rtl/>
        </w:rPr>
        <w:t>درپیش گیرند یعنی وارد چارچوب اسلام شده، نماز</w:t>
      </w:r>
      <w:r w:rsidR="009A1D13" w:rsidRPr="0039716B">
        <w:rPr>
          <w:rStyle w:val="Char3"/>
          <w:rFonts w:hint="cs"/>
          <w:rtl/>
        </w:rPr>
        <w:t xml:space="preserve"> </w:t>
      </w:r>
      <w:r w:rsidRPr="0039716B">
        <w:rPr>
          <w:rStyle w:val="Char3"/>
          <w:rtl/>
        </w:rPr>
        <w:t>برپای دارند و</w:t>
      </w:r>
      <w:r w:rsidR="009A1D13" w:rsidRPr="0039716B">
        <w:rPr>
          <w:rStyle w:val="Char3"/>
          <w:rFonts w:hint="cs"/>
          <w:rtl/>
        </w:rPr>
        <w:t xml:space="preserve"> </w:t>
      </w:r>
      <w:r w:rsidRPr="0039716B">
        <w:rPr>
          <w:rStyle w:val="Char3"/>
          <w:rtl/>
        </w:rPr>
        <w:t>زکات اموالشان را</w:t>
      </w:r>
      <w:r w:rsidR="009A1D13" w:rsidRPr="0039716B">
        <w:rPr>
          <w:rStyle w:val="Char3"/>
          <w:rFonts w:hint="cs"/>
          <w:rtl/>
        </w:rPr>
        <w:t xml:space="preserve"> </w:t>
      </w:r>
      <w:r w:rsidRPr="0039716B">
        <w:rPr>
          <w:rStyle w:val="Char3"/>
          <w:rtl/>
        </w:rPr>
        <w:t>بپردازند. یعنی این آ</w:t>
      </w:r>
      <w:r w:rsidR="00FF3772">
        <w:rPr>
          <w:rStyle w:val="Char3"/>
          <w:rtl/>
        </w:rPr>
        <w:t>ی</w:t>
      </w:r>
      <w:r w:rsidRPr="0039716B">
        <w:rPr>
          <w:rStyle w:val="Char3"/>
          <w:rtl/>
        </w:rPr>
        <w:t>ه ارتباط برادری و</w:t>
      </w:r>
      <w:r w:rsidR="009A1D13" w:rsidRPr="0039716B">
        <w:rPr>
          <w:rStyle w:val="Char3"/>
          <w:rFonts w:hint="cs"/>
          <w:rtl/>
        </w:rPr>
        <w:t xml:space="preserve"> </w:t>
      </w:r>
      <w:r w:rsidRPr="0039716B">
        <w:rPr>
          <w:rStyle w:val="Char3"/>
          <w:rtl/>
        </w:rPr>
        <w:t>عادی سازی روابط با</w:t>
      </w:r>
      <w:r w:rsidR="009A1D13" w:rsidRPr="0039716B">
        <w:rPr>
          <w:rStyle w:val="Char3"/>
          <w:rFonts w:hint="cs"/>
          <w:rtl/>
        </w:rPr>
        <w:t xml:space="preserve"> </w:t>
      </w:r>
      <w:r w:rsidRPr="0039716B">
        <w:rPr>
          <w:rStyle w:val="Char3"/>
          <w:rtl/>
        </w:rPr>
        <w:t>ایشان را به انجام اوامر مزبور</w:t>
      </w:r>
      <w:r w:rsidR="009A1D13" w:rsidRPr="0039716B">
        <w:rPr>
          <w:rStyle w:val="Char3"/>
          <w:rFonts w:hint="cs"/>
          <w:rtl/>
        </w:rPr>
        <w:t xml:space="preserve"> </w:t>
      </w:r>
      <w:r w:rsidR="009A1D13" w:rsidRPr="0039716B">
        <w:rPr>
          <w:rStyle w:val="Char3"/>
          <w:rtl/>
        </w:rPr>
        <w:t>پیوند داده</w:t>
      </w:r>
      <w:r w:rsidR="009A1D13" w:rsidRPr="0039716B">
        <w:rPr>
          <w:rStyle w:val="Char3"/>
          <w:rFonts w:hint="cs"/>
          <w:rtl/>
        </w:rPr>
        <w:t>‌</w:t>
      </w:r>
      <w:r w:rsidRPr="0039716B">
        <w:rPr>
          <w:rStyle w:val="Char3"/>
          <w:rtl/>
        </w:rPr>
        <w:t>است وگرنه مؤمن محسوب نمی‌شوند.</w:t>
      </w:r>
    </w:p>
    <w:p w:rsidR="00C3748B" w:rsidRPr="0039716B" w:rsidRDefault="00B52191" w:rsidP="00E719BB">
      <w:pPr>
        <w:pStyle w:val="ListParagraph"/>
        <w:numPr>
          <w:ilvl w:val="0"/>
          <w:numId w:val="22"/>
        </w:numPr>
        <w:ind w:left="641" w:hanging="357"/>
        <w:jc w:val="both"/>
        <w:rPr>
          <w:rStyle w:val="Char3"/>
          <w:rtl/>
        </w:rPr>
      </w:pPr>
      <w:r w:rsidRPr="00355222">
        <w:rPr>
          <w:rFonts w:cs="Traditional Arabic" w:hint="cs"/>
          <w:rtl/>
          <w:lang w:bidi="fa-IR"/>
        </w:rPr>
        <w:t>﴿</w:t>
      </w:r>
      <w:r w:rsidR="006D4709" w:rsidRPr="0028684C">
        <w:rPr>
          <w:rStyle w:val="Char2"/>
          <w:rFonts w:hint="cs"/>
          <w:rtl/>
        </w:rPr>
        <w:t>فَلَا صَدَّقَ وَلَا صَلَّىٰ ٣١ وَلَٰكِن كَذَّبَ وَتَوَلَّىٰ ٣٢</w:t>
      </w:r>
      <w:r w:rsidRPr="00355222">
        <w:rPr>
          <w:rFonts w:cs="Traditional Arabic" w:hint="cs"/>
          <w:rtl/>
          <w:lang w:bidi="fa-IR"/>
        </w:rPr>
        <w:t>﴾</w:t>
      </w:r>
      <w:r w:rsidRPr="0039716B">
        <w:rPr>
          <w:rStyle w:val="Char3"/>
          <w:rFonts w:hint="cs"/>
          <w:rtl/>
        </w:rPr>
        <w:t xml:space="preserve"> </w:t>
      </w:r>
      <w:r w:rsidRPr="00355222">
        <w:rPr>
          <w:rStyle w:val="Char5"/>
          <w:rFonts w:hint="cs"/>
          <w:rtl/>
        </w:rPr>
        <w:t>[</w:t>
      </w:r>
      <w:r w:rsidR="005D55AB" w:rsidRPr="00355222">
        <w:rPr>
          <w:rStyle w:val="Char5"/>
          <w:rtl/>
        </w:rPr>
        <w:t>القیامة</w:t>
      </w:r>
      <w:r w:rsidR="005D55AB" w:rsidRPr="00355222">
        <w:rPr>
          <w:rStyle w:val="Char5"/>
          <w:rFonts w:hint="cs"/>
          <w:rtl/>
        </w:rPr>
        <w:t>: 31-32</w:t>
      </w:r>
      <w:r w:rsidRPr="00355222">
        <w:rPr>
          <w:rStyle w:val="Char5"/>
          <w:rFonts w:hint="cs"/>
          <w:rtl/>
        </w:rPr>
        <w:t>]</w:t>
      </w:r>
      <w:r w:rsidRPr="0039716B">
        <w:rPr>
          <w:rStyle w:val="Char3"/>
          <w:rFonts w:hint="cs"/>
          <w:rtl/>
        </w:rPr>
        <w:t>.</w:t>
      </w:r>
      <w:r w:rsidR="00C3748B" w:rsidRPr="0039716B">
        <w:rPr>
          <w:rStyle w:val="Char3"/>
          <w:rtl/>
        </w:rPr>
        <w:t xml:space="preserve"> </w:t>
      </w:r>
      <w:r w:rsidR="00045ACF" w:rsidRPr="0039716B">
        <w:rPr>
          <w:rStyle w:val="Char3"/>
          <w:rtl/>
        </w:rPr>
        <w:t xml:space="preserve">ترجمه: </w:t>
      </w:r>
      <w:r w:rsidR="00045ACF" w:rsidRPr="00355222">
        <w:rPr>
          <w:rFonts w:cs="Traditional Arabic"/>
          <w:rtl/>
          <w:lang w:bidi="fa-IR"/>
        </w:rPr>
        <w:t>«</w:t>
      </w:r>
      <w:r w:rsidR="00C3748B" w:rsidRPr="0039716B">
        <w:rPr>
          <w:rStyle w:val="Char3"/>
          <w:rtl/>
        </w:rPr>
        <w:t>در آن روز گفته مى‏شود او هرگز ا</w:t>
      </w:r>
      <w:r w:rsidR="00FF3772">
        <w:rPr>
          <w:rStyle w:val="Char3"/>
          <w:rtl/>
        </w:rPr>
        <w:t>ی</w:t>
      </w:r>
      <w:r w:rsidR="00C3748B" w:rsidRPr="0039716B">
        <w:rPr>
          <w:rStyle w:val="Char3"/>
          <w:rtl/>
        </w:rPr>
        <w:t>مان ن</w:t>
      </w:r>
      <w:r w:rsidR="00FF3772">
        <w:rPr>
          <w:rStyle w:val="Char3"/>
          <w:rtl/>
        </w:rPr>
        <w:t>ی</w:t>
      </w:r>
      <w:r w:rsidR="00C3748B" w:rsidRPr="0039716B">
        <w:rPr>
          <w:rStyle w:val="Char3"/>
          <w:rtl/>
        </w:rPr>
        <w:t>اورد و نماز نخواند. بل</w:t>
      </w:r>
      <w:r w:rsidR="00FF3772">
        <w:rPr>
          <w:rStyle w:val="Char3"/>
          <w:rtl/>
        </w:rPr>
        <w:t>ک</w:t>
      </w:r>
      <w:r w:rsidR="00C3748B" w:rsidRPr="0039716B">
        <w:rPr>
          <w:rStyle w:val="Char3"/>
          <w:rtl/>
        </w:rPr>
        <w:t>ه ت</w:t>
      </w:r>
      <w:r w:rsidR="00FF3772">
        <w:rPr>
          <w:rStyle w:val="Char3"/>
          <w:rtl/>
        </w:rPr>
        <w:t>ک</w:t>
      </w:r>
      <w:r w:rsidR="00C3748B" w:rsidRPr="0039716B">
        <w:rPr>
          <w:rStyle w:val="Char3"/>
          <w:rtl/>
        </w:rPr>
        <w:t>ذ</w:t>
      </w:r>
      <w:r w:rsidR="00FF3772">
        <w:rPr>
          <w:rStyle w:val="Char3"/>
          <w:rtl/>
        </w:rPr>
        <w:t>ی</w:t>
      </w:r>
      <w:r w:rsidR="00C3748B" w:rsidRPr="0039716B">
        <w:rPr>
          <w:rStyle w:val="Char3"/>
          <w:rtl/>
        </w:rPr>
        <w:t xml:space="preserve">ب </w:t>
      </w:r>
      <w:r w:rsidR="00FF3772">
        <w:rPr>
          <w:rStyle w:val="Char3"/>
          <w:rtl/>
        </w:rPr>
        <w:t>ک</w:t>
      </w:r>
      <w:r w:rsidR="00C3748B" w:rsidRPr="0039716B">
        <w:rPr>
          <w:rStyle w:val="Char3"/>
          <w:rtl/>
        </w:rPr>
        <w:t>رد و روى‏گردان شد</w:t>
      </w:r>
      <w:r w:rsidR="005D55AB" w:rsidRPr="00355222">
        <w:rPr>
          <w:rFonts w:cs="Traditional Arabic" w:hint="cs"/>
          <w:rtl/>
          <w:lang w:bidi="fa-IR"/>
        </w:rPr>
        <w:t>»</w:t>
      </w:r>
      <w:r w:rsidR="00C3748B" w:rsidRPr="0039716B">
        <w:rPr>
          <w:rStyle w:val="Char3"/>
          <w:rtl/>
        </w:rPr>
        <w:t>.</w:t>
      </w:r>
      <w:r w:rsidR="005D55AB" w:rsidRPr="0039716B">
        <w:rPr>
          <w:rStyle w:val="Char3"/>
          <w:rFonts w:hint="cs"/>
          <w:rtl/>
        </w:rPr>
        <w:t xml:space="preserve"> </w:t>
      </w:r>
      <w:r w:rsidR="00C3748B" w:rsidRPr="0039716B">
        <w:rPr>
          <w:rStyle w:val="Char3"/>
          <w:rtl/>
        </w:rPr>
        <w:t>دلالت آ</w:t>
      </w:r>
      <w:r w:rsidR="00FF3772">
        <w:rPr>
          <w:rStyle w:val="Char3"/>
          <w:rtl/>
        </w:rPr>
        <w:t>ی</w:t>
      </w:r>
      <w:r w:rsidR="00C3748B" w:rsidRPr="0039716B">
        <w:rPr>
          <w:rStyle w:val="Char3"/>
          <w:rtl/>
        </w:rPr>
        <w:t>ه برمدعای مزبور بدین صورت است که: اسلام عبارت از</w:t>
      </w:r>
      <w:r w:rsidR="009A1D13" w:rsidRPr="0039716B">
        <w:rPr>
          <w:rStyle w:val="Char3"/>
          <w:rFonts w:hint="cs"/>
          <w:rtl/>
        </w:rPr>
        <w:t xml:space="preserve"> </w:t>
      </w:r>
      <w:r w:rsidR="00C3748B" w:rsidRPr="0039716B">
        <w:rPr>
          <w:rStyle w:val="Char3"/>
          <w:rtl/>
        </w:rPr>
        <w:t>تصدیق پیامبر</w:t>
      </w:r>
      <w:r w:rsidR="009A1D13" w:rsidRPr="0039716B">
        <w:rPr>
          <w:rStyle w:val="Char3"/>
          <w:rFonts w:hint="cs"/>
          <w:rtl/>
        </w:rPr>
        <w:t xml:space="preserve"> </w:t>
      </w:r>
      <w:r w:rsidR="00C3748B" w:rsidRPr="0039716B">
        <w:rPr>
          <w:rStyle w:val="Char3"/>
          <w:rtl/>
        </w:rPr>
        <w:t>و</w:t>
      </w:r>
      <w:r w:rsidR="009A1D13" w:rsidRPr="0039716B">
        <w:rPr>
          <w:rStyle w:val="Char3"/>
          <w:rFonts w:hint="cs"/>
          <w:rtl/>
        </w:rPr>
        <w:t xml:space="preserve"> </w:t>
      </w:r>
      <w:r w:rsidR="00C3748B" w:rsidRPr="0039716B">
        <w:rPr>
          <w:rStyle w:val="Char3"/>
          <w:rtl/>
        </w:rPr>
        <w:t>انجام اوامر</w:t>
      </w:r>
      <w:r w:rsidR="009A1D13" w:rsidRPr="0039716B">
        <w:rPr>
          <w:rStyle w:val="Char3"/>
          <w:rFonts w:hint="cs"/>
          <w:rtl/>
        </w:rPr>
        <w:t xml:space="preserve"> </w:t>
      </w:r>
      <w:r w:rsidR="00C3748B" w:rsidRPr="0039716B">
        <w:rPr>
          <w:rStyle w:val="Char3"/>
          <w:rtl/>
        </w:rPr>
        <w:t>الهی است و</w:t>
      </w:r>
      <w:r w:rsidR="009A1D13" w:rsidRPr="0039716B">
        <w:rPr>
          <w:rStyle w:val="Char3"/>
          <w:rFonts w:hint="cs"/>
          <w:rtl/>
        </w:rPr>
        <w:t xml:space="preserve"> </w:t>
      </w:r>
      <w:r w:rsidR="00C3748B" w:rsidRPr="0039716B">
        <w:rPr>
          <w:rStyle w:val="Char3"/>
          <w:rtl/>
        </w:rPr>
        <w:t>نقطه مقابل آن تکذیب و</w:t>
      </w:r>
      <w:r w:rsidR="009A1D13" w:rsidRPr="0039716B">
        <w:rPr>
          <w:rStyle w:val="Char3"/>
          <w:rFonts w:hint="cs"/>
          <w:rtl/>
        </w:rPr>
        <w:t xml:space="preserve"> </w:t>
      </w:r>
      <w:r w:rsidR="00C3748B" w:rsidRPr="0039716B">
        <w:rPr>
          <w:rStyle w:val="Char3"/>
          <w:rtl/>
        </w:rPr>
        <w:t>نماز</w:t>
      </w:r>
      <w:r w:rsidR="009A1D13" w:rsidRPr="0039716B">
        <w:rPr>
          <w:rStyle w:val="Char3"/>
          <w:rFonts w:hint="cs"/>
          <w:rtl/>
        </w:rPr>
        <w:t xml:space="preserve"> </w:t>
      </w:r>
      <w:r w:rsidR="00C3748B" w:rsidRPr="0039716B">
        <w:rPr>
          <w:rStyle w:val="Char3"/>
          <w:rtl/>
        </w:rPr>
        <w:t>نخواندن می‌باشد.</w:t>
      </w:r>
      <w:r w:rsidR="009A1D13" w:rsidRPr="0039716B">
        <w:rPr>
          <w:rStyle w:val="Char3"/>
          <w:rFonts w:hint="cs"/>
          <w:rtl/>
        </w:rPr>
        <w:t xml:space="preserve"> </w:t>
      </w:r>
      <w:r w:rsidR="00C3748B" w:rsidRPr="0039716B">
        <w:rPr>
          <w:rStyle w:val="Char3"/>
          <w:rtl/>
        </w:rPr>
        <w:t>خداوند در</w:t>
      </w:r>
      <w:r w:rsidR="009A1D13" w:rsidRPr="0039716B">
        <w:rPr>
          <w:rStyle w:val="Char3"/>
          <w:rFonts w:hint="cs"/>
          <w:rtl/>
        </w:rPr>
        <w:t xml:space="preserve"> </w:t>
      </w:r>
      <w:r w:rsidR="00C3748B" w:rsidRPr="0039716B">
        <w:rPr>
          <w:rStyle w:val="Char3"/>
          <w:rtl/>
        </w:rPr>
        <w:t>اینجا تکذیب را</w:t>
      </w:r>
      <w:r w:rsidR="009A1D13" w:rsidRPr="0039716B">
        <w:rPr>
          <w:rStyle w:val="Char3"/>
          <w:rFonts w:hint="cs"/>
          <w:rtl/>
        </w:rPr>
        <w:t xml:space="preserve"> </w:t>
      </w:r>
      <w:r w:rsidR="00C3748B" w:rsidRPr="0039716B">
        <w:rPr>
          <w:rStyle w:val="Char3"/>
          <w:rtl/>
        </w:rPr>
        <w:t>در</w:t>
      </w:r>
      <w:r w:rsidR="009A1D13" w:rsidRPr="0039716B">
        <w:rPr>
          <w:rStyle w:val="Char3"/>
          <w:rFonts w:hint="cs"/>
          <w:rtl/>
        </w:rPr>
        <w:t xml:space="preserve"> </w:t>
      </w:r>
      <w:r w:rsidR="00C3748B" w:rsidRPr="0039716B">
        <w:rPr>
          <w:rStyle w:val="Char3"/>
          <w:rtl/>
        </w:rPr>
        <w:t>مقابل تصدیق و</w:t>
      </w:r>
      <w:r w:rsidR="009A1D13" w:rsidRPr="0039716B">
        <w:rPr>
          <w:rStyle w:val="Char3"/>
          <w:rFonts w:hint="cs"/>
          <w:rtl/>
        </w:rPr>
        <w:t xml:space="preserve"> </w:t>
      </w:r>
      <w:r w:rsidR="00C3748B" w:rsidRPr="0039716B">
        <w:rPr>
          <w:rStyle w:val="Char3"/>
          <w:rtl/>
        </w:rPr>
        <w:t>روی گرداندن را</w:t>
      </w:r>
      <w:r w:rsidR="009A1D13" w:rsidRPr="0039716B">
        <w:rPr>
          <w:rStyle w:val="Char3"/>
          <w:rFonts w:hint="cs"/>
          <w:rtl/>
        </w:rPr>
        <w:t xml:space="preserve"> </w:t>
      </w:r>
      <w:r w:rsidR="00C3748B" w:rsidRPr="0039716B">
        <w:rPr>
          <w:rStyle w:val="Char3"/>
          <w:rtl/>
        </w:rPr>
        <w:t>در</w:t>
      </w:r>
      <w:r w:rsidR="009A1D13" w:rsidRPr="0039716B">
        <w:rPr>
          <w:rStyle w:val="Char3"/>
          <w:rFonts w:hint="cs"/>
          <w:rtl/>
        </w:rPr>
        <w:t xml:space="preserve"> </w:t>
      </w:r>
      <w:r w:rsidR="00C3748B" w:rsidRPr="0039716B">
        <w:rPr>
          <w:rStyle w:val="Char3"/>
          <w:rtl/>
        </w:rPr>
        <w:t>مقابل نماز</w:t>
      </w:r>
      <w:r w:rsidR="009A1D13" w:rsidRPr="0039716B">
        <w:rPr>
          <w:rStyle w:val="Char3"/>
          <w:rFonts w:hint="cs"/>
          <w:rtl/>
        </w:rPr>
        <w:t xml:space="preserve"> </w:t>
      </w:r>
      <w:r w:rsidR="00C3748B" w:rsidRPr="0039716B">
        <w:rPr>
          <w:rStyle w:val="Char3"/>
          <w:rtl/>
        </w:rPr>
        <w:t>قرار</w:t>
      </w:r>
      <w:r w:rsidR="009A1D13" w:rsidRPr="0039716B">
        <w:rPr>
          <w:rStyle w:val="Char3"/>
          <w:rFonts w:hint="cs"/>
          <w:rtl/>
        </w:rPr>
        <w:t xml:space="preserve"> </w:t>
      </w:r>
      <w:r w:rsidR="009A1D13" w:rsidRPr="0039716B">
        <w:rPr>
          <w:rStyle w:val="Char3"/>
          <w:rtl/>
        </w:rPr>
        <w:t>داده</w:t>
      </w:r>
      <w:r w:rsidR="009A1D13" w:rsidRPr="0039716B">
        <w:rPr>
          <w:rStyle w:val="Char3"/>
          <w:rFonts w:hint="cs"/>
          <w:rtl/>
        </w:rPr>
        <w:t>‌</w:t>
      </w:r>
      <w:r w:rsidR="00C3748B" w:rsidRPr="0039716B">
        <w:rPr>
          <w:rStyle w:val="Char3"/>
          <w:rtl/>
        </w:rPr>
        <w:t>است یعنی همانگونه که تکذیب کننده دین کافرمحسوب شده ترک کننده نماز</w:t>
      </w:r>
      <w:r w:rsidR="009A1D13" w:rsidRPr="0039716B">
        <w:rPr>
          <w:rStyle w:val="Char3"/>
          <w:rFonts w:hint="cs"/>
          <w:rtl/>
        </w:rPr>
        <w:t xml:space="preserve"> </w:t>
      </w:r>
      <w:r w:rsidR="00C3748B" w:rsidRPr="0039716B">
        <w:rPr>
          <w:rStyle w:val="Char3"/>
          <w:rtl/>
        </w:rPr>
        <w:t>نیز کافر به شمار می‌آید.</w:t>
      </w:r>
    </w:p>
    <w:p w:rsidR="00C3748B" w:rsidRPr="0039716B" w:rsidRDefault="00B52191" w:rsidP="00E719BB">
      <w:pPr>
        <w:pStyle w:val="ListParagraph"/>
        <w:numPr>
          <w:ilvl w:val="0"/>
          <w:numId w:val="22"/>
        </w:numPr>
        <w:ind w:left="641" w:hanging="357"/>
        <w:jc w:val="both"/>
        <w:rPr>
          <w:rStyle w:val="Char3"/>
          <w:rtl/>
        </w:rPr>
      </w:pPr>
      <w:r w:rsidRPr="00355222">
        <w:rPr>
          <w:rFonts w:cs="Traditional Arabic" w:hint="cs"/>
          <w:rtl/>
          <w:lang w:bidi="fa-IR"/>
        </w:rPr>
        <w:t>﴿</w:t>
      </w:r>
      <w:r w:rsidR="006D4709" w:rsidRPr="0028684C">
        <w:rPr>
          <w:rStyle w:val="Char2"/>
          <w:rFonts w:hint="cs"/>
          <w:rtl/>
        </w:rPr>
        <w:t>إِنَّمَا يُؤۡمِنُ بِ‍َٔايَٰتِنَا ٱلَّذِينَ إِذَا ذُكِّرُواْ بِهَا خَرُّواْۤ سُجَّدٗاۤ وَسَبَّحُواْ بِحَمۡدِ رَبِّهِمۡ وَهُمۡ لَا يَسۡتَكۡبِرُونَ۩ ١٥</w:t>
      </w:r>
      <w:r w:rsidRPr="00355222">
        <w:rPr>
          <w:rFonts w:cs="Traditional Arabic" w:hint="cs"/>
          <w:rtl/>
          <w:lang w:bidi="fa-IR"/>
        </w:rPr>
        <w:t>﴾</w:t>
      </w:r>
      <w:r w:rsidRPr="0039716B">
        <w:rPr>
          <w:rStyle w:val="Char3"/>
          <w:rFonts w:hint="cs"/>
          <w:rtl/>
        </w:rPr>
        <w:t xml:space="preserve"> </w:t>
      </w:r>
      <w:r w:rsidRPr="00355222">
        <w:rPr>
          <w:rStyle w:val="Char5"/>
          <w:rFonts w:hint="cs"/>
          <w:rtl/>
        </w:rPr>
        <w:t>[</w:t>
      </w:r>
      <w:r w:rsidR="005D55AB" w:rsidRPr="00355222">
        <w:rPr>
          <w:rStyle w:val="Char5"/>
          <w:rFonts w:hint="cs"/>
          <w:rtl/>
        </w:rPr>
        <w:t>السجدة</w:t>
      </w:r>
      <w:r w:rsidR="009A1D13" w:rsidRPr="00355222">
        <w:rPr>
          <w:rStyle w:val="Char5"/>
          <w:rFonts w:hint="cs"/>
          <w:rtl/>
        </w:rPr>
        <w:t>: 15</w:t>
      </w:r>
      <w:r w:rsidRPr="00355222">
        <w:rPr>
          <w:rStyle w:val="Char5"/>
          <w:rFonts w:hint="cs"/>
          <w:rtl/>
        </w:rPr>
        <w:t>]</w:t>
      </w:r>
      <w:r w:rsidRPr="0039716B">
        <w:rPr>
          <w:rStyle w:val="Char3"/>
          <w:rFonts w:hint="cs"/>
          <w:rtl/>
        </w:rPr>
        <w:t>.</w:t>
      </w:r>
      <w:r w:rsidR="00C3748B" w:rsidRPr="0039716B">
        <w:rPr>
          <w:rStyle w:val="Char3"/>
          <w:rtl/>
        </w:rPr>
        <w:t xml:space="preserve"> </w:t>
      </w:r>
      <w:r w:rsidR="00045ACF" w:rsidRPr="0039716B">
        <w:rPr>
          <w:rStyle w:val="Char3"/>
          <w:rtl/>
        </w:rPr>
        <w:t xml:space="preserve">ترجمه: </w:t>
      </w:r>
      <w:r w:rsidR="00045ACF" w:rsidRPr="00355222">
        <w:rPr>
          <w:rFonts w:cs="Traditional Arabic"/>
          <w:rtl/>
          <w:lang w:bidi="fa-IR"/>
        </w:rPr>
        <w:t>«</w:t>
      </w:r>
      <w:r w:rsidR="00C3748B" w:rsidRPr="0039716B">
        <w:rPr>
          <w:rStyle w:val="Char3"/>
          <w:rtl/>
        </w:rPr>
        <w:t xml:space="preserve">تنها </w:t>
      </w:r>
      <w:r w:rsidR="00FF3772">
        <w:rPr>
          <w:rStyle w:val="Char3"/>
          <w:rtl/>
        </w:rPr>
        <w:t>ک</w:t>
      </w:r>
      <w:r w:rsidR="00C3748B" w:rsidRPr="0039716B">
        <w:rPr>
          <w:rStyle w:val="Char3"/>
          <w:rtl/>
        </w:rPr>
        <w:t>سانى به آ</w:t>
      </w:r>
      <w:r w:rsidR="00FF3772">
        <w:rPr>
          <w:rStyle w:val="Char3"/>
          <w:rtl/>
        </w:rPr>
        <w:t>ی</w:t>
      </w:r>
      <w:r w:rsidR="00C3748B" w:rsidRPr="0039716B">
        <w:rPr>
          <w:rStyle w:val="Char3"/>
          <w:rtl/>
        </w:rPr>
        <w:t xml:space="preserve">ات ما مى‏گروند </w:t>
      </w:r>
      <w:r w:rsidR="00FF3772">
        <w:rPr>
          <w:rStyle w:val="Char3"/>
          <w:rtl/>
        </w:rPr>
        <w:t>ک</w:t>
      </w:r>
      <w:r w:rsidR="00C3748B" w:rsidRPr="0039716B">
        <w:rPr>
          <w:rStyle w:val="Char3"/>
          <w:rtl/>
        </w:rPr>
        <w:t>ه چون آن [آ</w:t>
      </w:r>
      <w:r w:rsidR="00FF3772">
        <w:rPr>
          <w:rStyle w:val="Char3"/>
          <w:rtl/>
        </w:rPr>
        <w:t>ی</w:t>
      </w:r>
      <w:r w:rsidR="00C3748B" w:rsidRPr="0039716B">
        <w:rPr>
          <w:rStyle w:val="Char3"/>
          <w:rtl/>
        </w:rPr>
        <w:t>ات] را به ا</w:t>
      </w:r>
      <w:r w:rsidR="00FF3772">
        <w:rPr>
          <w:rStyle w:val="Char3"/>
          <w:rtl/>
        </w:rPr>
        <w:t>ی</w:t>
      </w:r>
      <w:r w:rsidR="00C3748B" w:rsidRPr="0039716B">
        <w:rPr>
          <w:rStyle w:val="Char3"/>
          <w:rtl/>
        </w:rPr>
        <w:t xml:space="preserve">شان </w:t>
      </w:r>
      <w:r w:rsidR="00FF3772">
        <w:rPr>
          <w:rStyle w:val="Char3"/>
          <w:rtl/>
        </w:rPr>
        <w:t>ی</w:t>
      </w:r>
      <w:r w:rsidR="00C3748B" w:rsidRPr="0039716B">
        <w:rPr>
          <w:rStyle w:val="Char3"/>
          <w:rtl/>
        </w:rPr>
        <w:t xml:space="preserve">ادآورى </w:t>
      </w:r>
      <w:r w:rsidR="00FF3772">
        <w:rPr>
          <w:rStyle w:val="Char3"/>
          <w:rtl/>
        </w:rPr>
        <w:t>ک</w:t>
      </w:r>
      <w:r w:rsidR="00C3748B" w:rsidRPr="0039716B">
        <w:rPr>
          <w:rStyle w:val="Char3"/>
          <w:rtl/>
        </w:rPr>
        <w:t>نند سجده‏</w:t>
      </w:r>
      <w:r w:rsidR="00FF3772">
        <w:rPr>
          <w:rStyle w:val="Char3"/>
          <w:rtl/>
        </w:rPr>
        <w:t>ک</w:t>
      </w:r>
      <w:r w:rsidR="00C3748B" w:rsidRPr="0039716B">
        <w:rPr>
          <w:rStyle w:val="Char3"/>
          <w:rtl/>
        </w:rPr>
        <w:t>نان به روى درمى‏افتند و به ستا</w:t>
      </w:r>
      <w:r w:rsidR="00FF3772">
        <w:rPr>
          <w:rStyle w:val="Char3"/>
          <w:rtl/>
        </w:rPr>
        <w:t>ی</w:t>
      </w:r>
      <w:r w:rsidR="00C3748B" w:rsidRPr="0039716B">
        <w:rPr>
          <w:rStyle w:val="Char3"/>
          <w:rtl/>
        </w:rPr>
        <w:t>ش پروردگارشان تسب</w:t>
      </w:r>
      <w:r w:rsidR="00FF3772">
        <w:rPr>
          <w:rStyle w:val="Char3"/>
          <w:rtl/>
        </w:rPr>
        <w:t>ی</w:t>
      </w:r>
      <w:r w:rsidR="00C3748B" w:rsidRPr="0039716B">
        <w:rPr>
          <w:rStyle w:val="Char3"/>
          <w:rtl/>
        </w:rPr>
        <w:t>ح مى‏گو</w:t>
      </w:r>
      <w:r w:rsidR="00FF3772">
        <w:rPr>
          <w:rStyle w:val="Char3"/>
          <w:rtl/>
        </w:rPr>
        <w:t>ی</w:t>
      </w:r>
      <w:r w:rsidR="00C3748B" w:rsidRPr="0039716B">
        <w:rPr>
          <w:rStyle w:val="Char3"/>
          <w:rtl/>
        </w:rPr>
        <w:t>ند و آنان بزرگى نمى‏فروشند</w:t>
      </w:r>
      <w:r w:rsidR="005D55AB" w:rsidRPr="00355222">
        <w:rPr>
          <w:rFonts w:cs="Traditional Arabic" w:hint="cs"/>
          <w:rtl/>
          <w:lang w:bidi="fa-IR"/>
        </w:rPr>
        <w:t>»</w:t>
      </w:r>
      <w:r w:rsidR="00C3748B" w:rsidRPr="0039716B">
        <w:rPr>
          <w:rStyle w:val="Char3"/>
          <w:rtl/>
        </w:rPr>
        <w:t>.</w:t>
      </w:r>
    </w:p>
    <w:p w:rsidR="00C3748B" w:rsidRPr="0039716B" w:rsidRDefault="0008238F" w:rsidP="001326A6">
      <w:pPr>
        <w:ind w:firstLine="284"/>
        <w:jc w:val="both"/>
        <w:rPr>
          <w:rStyle w:val="Char3"/>
          <w:rtl/>
        </w:rPr>
      </w:pPr>
      <w:r>
        <w:rPr>
          <w:rStyle w:val="Char3"/>
          <w:rtl/>
        </w:rPr>
        <w:t xml:space="preserve"> </w:t>
      </w:r>
      <w:r w:rsidR="00C3748B" w:rsidRPr="0039716B">
        <w:rPr>
          <w:rStyle w:val="Char3"/>
          <w:rtl/>
        </w:rPr>
        <w:t>شیوه استدلال به آ</w:t>
      </w:r>
      <w:r w:rsidR="00FF3772">
        <w:rPr>
          <w:rStyle w:val="Char3"/>
          <w:rtl/>
        </w:rPr>
        <w:t>ی</w:t>
      </w:r>
      <w:r w:rsidR="00C3748B" w:rsidRPr="0039716B">
        <w:rPr>
          <w:rStyle w:val="Char3"/>
          <w:rtl/>
        </w:rPr>
        <w:t>ه فوق بدین صورت است که: خداوند کسانی را که به هنگام یادآوری کردن به آیات خدا به سجده نمی‌افتند، فاقد ایمان قلمداد می‌نماید و</w:t>
      </w:r>
      <w:r w:rsidR="009A1D13" w:rsidRPr="0039716B">
        <w:rPr>
          <w:rStyle w:val="Char3"/>
          <w:rFonts w:hint="cs"/>
          <w:rtl/>
        </w:rPr>
        <w:t xml:space="preserve"> </w:t>
      </w:r>
      <w:r w:rsidR="00C3748B" w:rsidRPr="0039716B">
        <w:rPr>
          <w:rStyle w:val="Char3"/>
          <w:rtl/>
        </w:rPr>
        <w:t>یکی از</w:t>
      </w:r>
      <w:r w:rsidR="009A1D13" w:rsidRPr="0039716B">
        <w:rPr>
          <w:rStyle w:val="Char3"/>
          <w:rFonts w:hint="cs"/>
          <w:rtl/>
        </w:rPr>
        <w:t xml:space="preserve"> </w:t>
      </w:r>
      <w:r w:rsidR="00C3748B" w:rsidRPr="0039716B">
        <w:rPr>
          <w:rStyle w:val="Char3"/>
          <w:rtl/>
        </w:rPr>
        <w:t>بزرگترین آیات ایشان نماز</w:t>
      </w:r>
      <w:r w:rsidR="009A1D13" w:rsidRPr="0039716B">
        <w:rPr>
          <w:rStyle w:val="Char3"/>
          <w:rFonts w:hint="cs"/>
          <w:rtl/>
        </w:rPr>
        <w:t xml:space="preserve"> </w:t>
      </w:r>
      <w:r w:rsidR="009A1D13" w:rsidRPr="0039716B">
        <w:rPr>
          <w:rStyle w:val="Char3"/>
          <w:rtl/>
        </w:rPr>
        <w:t>می</w:t>
      </w:r>
      <w:r w:rsidR="009A1D13" w:rsidRPr="0039716B">
        <w:rPr>
          <w:rStyle w:val="Char3"/>
          <w:rFonts w:hint="cs"/>
          <w:rtl/>
        </w:rPr>
        <w:t>‌</w:t>
      </w:r>
      <w:r w:rsidR="00C3748B" w:rsidRPr="0039716B">
        <w:rPr>
          <w:rStyle w:val="Char3"/>
          <w:rtl/>
        </w:rPr>
        <w:t>باشد، پس هرکه بدان تذکر</w:t>
      </w:r>
      <w:r w:rsidR="009A1D13" w:rsidRPr="0039716B">
        <w:rPr>
          <w:rStyle w:val="Char3"/>
          <w:rFonts w:hint="cs"/>
          <w:rtl/>
        </w:rPr>
        <w:t xml:space="preserve"> </w:t>
      </w:r>
      <w:r w:rsidR="00C3748B" w:rsidRPr="0039716B">
        <w:rPr>
          <w:rStyle w:val="Char3"/>
          <w:rtl/>
        </w:rPr>
        <w:t>داده شد و</w:t>
      </w:r>
      <w:r w:rsidR="009A1D13" w:rsidRPr="0039716B">
        <w:rPr>
          <w:rStyle w:val="Char3"/>
          <w:rFonts w:hint="cs"/>
          <w:rtl/>
        </w:rPr>
        <w:t xml:space="preserve"> </w:t>
      </w:r>
      <w:r w:rsidR="00C3748B" w:rsidRPr="0039716B">
        <w:rPr>
          <w:rStyle w:val="Char3"/>
          <w:rtl/>
        </w:rPr>
        <w:t>متذکر</w:t>
      </w:r>
      <w:r w:rsidR="009A1D13" w:rsidRPr="0039716B">
        <w:rPr>
          <w:rStyle w:val="Char3"/>
          <w:rFonts w:hint="cs"/>
          <w:rtl/>
        </w:rPr>
        <w:t xml:space="preserve"> </w:t>
      </w:r>
      <w:r w:rsidR="00C3748B" w:rsidRPr="0039716B">
        <w:rPr>
          <w:rStyle w:val="Char3"/>
          <w:rtl/>
        </w:rPr>
        <w:t>نگشت و</w:t>
      </w:r>
      <w:r w:rsidR="009A1D13" w:rsidRPr="0039716B">
        <w:rPr>
          <w:rStyle w:val="Char3"/>
          <w:rFonts w:hint="cs"/>
          <w:rtl/>
        </w:rPr>
        <w:t xml:space="preserve"> </w:t>
      </w:r>
      <w:r w:rsidR="00C3748B" w:rsidRPr="0039716B">
        <w:rPr>
          <w:rStyle w:val="Char3"/>
          <w:rtl/>
        </w:rPr>
        <w:t>به انجام آن اقدام نکرد، مؤمن به حساب نمی‌آید.</w:t>
      </w:r>
      <w:r w:rsidR="009A1D13" w:rsidRPr="0039716B">
        <w:rPr>
          <w:rStyle w:val="Char3"/>
          <w:rFonts w:hint="cs"/>
          <w:rtl/>
        </w:rPr>
        <w:t xml:space="preserve"> </w:t>
      </w:r>
      <w:r w:rsidR="00C3748B" w:rsidRPr="0039716B">
        <w:rPr>
          <w:rStyle w:val="Char3"/>
          <w:rtl/>
        </w:rPr>
        <w:t>زیرا خداوند ویژگی مؤمنین را چنین بیان می‌نماید که اهل سجده هستند.</w:t>
      </w:r>
      <w:r w:rsidR="009A1D13" w:rsidRPr="0039716B">
        <w:rPr>
          <w:rStyle w:val="Char3"/>
          <w:rFonts w:hint="cs"/>
          <w:rtl/>
        </w:rPr>
        <w:t xml:space="preserve"> </w:t>
      </w:r>
      <w:r w:rsidR="00C3748B" w:rsidRPr="0039716B">
        <w:rPr>
          <w:rStyle w:val="Char3"/>
          <w:rtl/>
        </w:rPr>
        <w:t>استدلال بالا بهترین و</w:t>
      </w:r>
      <w:r w:rsidR="009A1D13" w:rsidRPr="0039716B">
        <w:rPr>
          <w:rStyle w:val="Char3"/>
          <w:rFonts w:hint="cs"/>
          <w:rtl/>
        </w:rPr>
        <w:t xml:space="preserve"> </w:t>
      </w:r>
      <w:r w:rsidR="00C3748B" w:rsidRPr="0039716B">
        <w:rPr>
          <w:rStyle w:val="Char3"/>
          <w:rtl/>
        </w:rPr>
        <w:t>نزدیکترین استدلال به شمار</w:t>
      </w:r>
      <w:r w:rsidR="009A1D13" w:rsidRPr="0039716B">
        <w:rPr>
          <w:rStyle w:val="Char3"/>
          <w:rFonts w:hint="cs"/>
          <w:rtl/>
        </w:rPr>
        <w:t xml:space="preserve"> </w:t>
      </w:r>
      <w:r w:rsidR="00C3748B" w:rsidRPr="0039716B">
        <w:rPr>
          <w:rStyle w:val="Char3"/>
          <w:rtl/>
        </w:rPr>
        <w:t>می</w:t>
      </w:r>
      <w:r w:rsidR="009A1D13" w:rsidRPr="0039716B">
        <w:rPr>
          <w:rStyle w:val="Char3"/>
          <w:rFonts w:hint="cs"/>
          <w:rtl/>
        </w:rPr>
        <w:t>‌</w:t>
      </w:r>
      <w:r w:rsidR="00C3748B" w:rsidRPr="0039716B">
        <w:rPr>
          <w:rStyle w:val="Char3"/>
          <w:rtl/>
        </w:rPr>
        <w:t>رود، بنابراین</w:t>
      </w:r>
      <w:r w:rsidR="009A1D13" w:rsidRPr="0039716B">
        <w:rPr>
          <w:rStyle w:val="Char3"/>
          <w:rFonts w:hint="cs"/>
          <w:rtl/>
        </w:rPr>
        <w:t>،</w:t>
      </w:r>
      <w:r w:rsidR="00C3748B" w:rsidRPr="0039716B">
        <w:rPr>
          <w:rStyle w:val="Char3"/>
          <w:rtl/>
        </w:rPr>
        <w:t xml:space="preserve"> هرکه به فرمان</w:t>
      </w:r>
      <w:r w:rsidR="005D55AB" w:rsidRPr="0039716B">
        <w:rPr>
          <w:rStyle w:val="Char3"/>
          <w:rFonts w:hint="cs"/>
          <w:rtl/>
        </w:rPr>
        <w:t xml:space="preserve"> </w:t>
      </w:r>
      <w:r w:rsidR="00C3748B" w:rsidRPr="005D55AB">
        <w:rPr>
          <w:rStyle w:val="Char1"/>
          <w:rtl/>
        </w:rPr>
        <w:t>(واقیمواالصلاة...)</w:t>
      </w:r>
      <w:r w:rsidR="005D55AB" w:rsidRPr="0039716B">
        <w:rPr>
          <w:rStyle w:val="Char3"/>
          <w:rFonts w:hint="cs"/>
          <w:rtl/>
        </w:rPr>
        <w:t xml:space="preserve"> </w:t>
      </w:r>
      <w:r w:rsidR="00C3748B" w:rsidRPr="0039716B">
        <w:rPr>
          <w:rStyle w:val="Char3"/>
          <w:rtl/>
        </w:rPr>
        <w:t>ایمان نداشته باشد بدان پایبند نخواهد بود.</w:t>
      </w:r>
    </w:p>
    <w:p w:rsidR="00C3748B" w:rsidRPr="0039716B" w:rsidRDefault="00B52191" w:rsidP="00E719BB">
      <w:pPr>
        <w:pStyle w:val="ListParagraph"/>
        <w:numPr>
          <w:ilvl w:val="0"/>
          <w:numId w:val="22"/>
        </w:numPr>
        <w:ind w:left="641" w:hanging="357"/>
        <w:jc w:val="both"/>
        <w:rPr>
          <w:rStyle w:val="Char3"/>
          <w:rtl/>
        </w:rPr>
      </w:pPr>
      <w:r w:rsidRPr="00355222">
        <w:rPr>
          <w:rFonts w:cs="Traditional Arabic" w:hint="cs"/>
          <w:rtl/>
          <w:lang w:bidi="fa-IR"/>
        </w:rPr>
        <w:t>﴿</w:t>
      </w:r>
      <w:r w:rsidR="006D4709" w:rsidRPr="0028684C">
        <w:rPr>
          <w:rStyle w:val="Char2"/>
          <w:rFonts w:hint="cs"/>
          <w:rtl/>
        </w:rPr>
        <w:t>كُلُواْ وَتَمَتَّعُواْ قَلِيلًا إِنَّكُم مُّجۡرِمُونَ ٤٦ وَيۡلٞ يَوۡمَئِذٖ لِّلۡمُكَذِّبِينَ ٤٧</w:t>
      </w:r>
      <w:r w:rsidR="006D4709" w:rsidRPr="00355222">
        <w:rPr>
          <w:rFonts w:cs="Traditional Arabic" w:hint="cs"/>
          <w:rtl/>
          <w:lang w:bidi="fa-IR"/>
        </w:rPr>
        <w:t xml:space="preserve"> </w:t>
      </w:r>
      <w:r w:rsidR="006D4709" w:rsidRPr="0028684C">
        <w:rPr>
          <w:rStyle w:val="Char2"/>
          <w:rFonts w:hint="cs"/>
          <w:rtl/>
        </w:rPr>
        <w:t>وَإِذَا قِيلَ لَهُمُ ٱرۡكَعُواْ لَا يَرۡكَعُونَ ٤٨ وَيۡلٞ يَوۡمَئِذٖ لِّلۡمُكَذِّبِينَ ٤٩</w:t>
      </w:r>
      <w:r w:rsidRPr="00355222">
        <w:rPr>
          <w:rFonts w:cs="Traditional Arabic" w:hint="cs"/>
          <w:rtl/>
          <w:lang w:bidi="fa-IR"/>
        </w:rPr>
        <w:t>﴾</w:t>
      </w:r>
      <w:r w:rsidRPr="0039716B">
        <w:rPr>
          <w:rStyle w:val="Char3"/>
          <w:rFonts w:hint="cs"/>
          <w:rtl/>
        </w:rPr>
        <w:t xml:space="preserve"> </w:t>
      </w:r>
      <w:r w:rsidRPr="00355222">
        <w:rPr>
          <w:rStyle w:val="Char5"/>
          <w:rFonts w:hint="cs"/>
          <w:rtl/>
        </w:rPr>
        <w:t>[</w:t>
      </w:r>
      <w:r w:rsidR="005D55AB" w:rsidRPr="00355222">
        <w:rPr>
          <w:rStyle w:val="Char5"/>
          <w:rFonts w:hint="cs"/>
          <w:rtl/>
        </w:rPr>
        <w:t>المرسلات: 46-</w:t>
      </w:r>
      <w:r w:rsidR="006D4709" w:rsidRPr="00355222">
        <w:rPr>
          <w:rStyle w:val="Char5"/>
          <w:rFonts w:hint="cs"/>
          <w:rtl/>
        </w:rPr>
        <w:t>49</w:t>
      </w:r>
      <w:r w:rsidRPr="00355222">
        <w:rPr>
          <w:rStyle w:val="Char5"/>
          <w:rFonts w:hint="cs"/>
          <w:rtl/>
        </w:rPr>
        <w:t>]</w:t>
      </w:r>
      <w:r w:rsidRPr="0039716B">
        <w:rPr>
          <w:rStyle w:val="Char3"/>
          <w:rFonts w:hint="cs"/>
          <w:rtl/>
        </w:rPr>
        <w:t xml:space="preserve">. </w:t>
      </w:r>
      <w:r w:rsidR="00045ACF" w:rsidRPr="0039716B">
        <w:rPr>
          <w:rStyle w:val="Char3"/>
          <w:rtl/>
        </w:rPr>
        <w:t xml:space="preserve">ترجمه: </w:t>
      </w:r>
      <w:r w:rsidR="00045ACF" w:rsidRPr="00355222">
        <w:rPr>
          <w:rFonts w:cs="Traditional Arabic"/>
          <w:rtl/>
          <w:lang w:bidi="fa-IR"/>
        </w:rPr>
        <w:t>«</w:t>
      </w:r>
      <w:r w:rsidR="00C3748B" w:rsidRPr="0039716B">
        <w:rPr>
          <w:rStyle w:val="Char3"/>
          <w:rtl/>
        </w:rPr>
        <w:t xml:space="preserve">[اى </w:t>
      </w:r>
      <w:r w:rsidR="00FF3772">
        <w:rPr>
          <w:rStyle w:val="Char3"/>
          <w:rtl/>
        </w:rPr>
        <w:t>ک</w:t>
      </w:r>
      <w:r w:rsidR="00C3748B" w:rsidRPr="0039716B">
        <w:rPr>
          <w:rStyle w:val="Char3"/>
          <w:rtl/>
        </w:rPr>
        <w:t>افران] بخور</w:t>
      </w:r>
      <w:r w:rsidR="00FF3772">
        <w:rPr>
          <w:rStyle w:val="Char3"/>
          <w:rtl/>
        </w:rPr>
        <w:t>ی</w:t>
      </w:r>
      <w:r w:rsidR="00C3748B" w:rsidRPr="0039716B">
        <w:rPr>
          <w:rStyle w:val="Char3"/>
          <w:rtl/>
        </w:rPr>
        <w:t>د و اند</w:t>
      </w:r>
      <w:r w:rsidR="00FF3772">
        <w:rPr>
          <w:rStyle w:val="Char3"/>
          <w:rtl/>
        </w:rPr>
        <w:t>ک</w:t>
      </w:r>
      <w:r w:rsidR="00C3748B" w:rsidRPr="0039716B">
        <w:rPr>
          <w:rStyle w:val="Char3"/>
          <w:rtl/>
        </w:rPr>
        <w:t>ى برخوردار شو</w:t>
      </w:r>
      <w:r w:rsidR="00FF3772">
        <w:rPr>
          <w:rStyle w:val="Char3"/>
          <w:rtl/>
        </w:rPr>
        <w:t>ی</w:t>
      </w:r>
      <w:r w:rsidR="00C3748B" w:rsidRPr="0039716B">
        <w:rPr>
          <w:rStyle w:val="Char3"/>
          <w:rtl/>
        </w:rPr>
        <w:t xml:space="preserve">د </w:t>
      </w:r>
      <w:r w:rsidR="00FF3772">
        <w:rPr>
          <w:rStyle w:val="Char3"/>
          <w:rtl/>
        </w:rPr>
        <w:t>ک</w:t>
      </w:r>
      <w:r w:rsidR="00C3748B" w:rsidRPr="0039716B">
        <w:rPr>
          <w:rStyle w:val="Char3"/>
          <w:rtl/>
        </w:rPr>
        <w:t>ه شما گناه</w:t>
      </w:r>
      <w:r w:rsidR="00FF3772">
        <w:rPr>
          <w:rStyle w:val="Char3"/>
          <w:rtl/>
        </w:rPr>
        <w:t>ک</w:t>
      </w:r>
      <w:r w:rsidR="00C3748B" w:rsidRPr="0039716B">
        <w:rPr>
          <w:rStyle w:val="Char3"/>
          <w:rtl/>
        </w:rPr>
        <w:t>ار</w:t>
      </w:r>
      <w:r w:rsidR="00FF3772">
        <w:rPr>
          <w:rStyle w:val="Char3"/>
          <w:rtl/>
        </w:rPr>
        <w:t>ی</w:t>
      </w:r>
      <w:r w:rsidR="00C3748B" w:rsidRPr="0039716B">
        <w:rPr>
          <w:rStyle w:val="Char3"/>
          <w:rtl/>
        </w:rPr>
        <w:t>د... و چون به آنان گفته شود ر</w:t>
      </w:r>
      <w:r w:rsidR="00FF3772">
        <w:rPr>
          <w:rStyle w:val="Char3"/>
          <w:rtl/>
        </w:rPr>
        <w:t>ک</w:t>
      </w:r>
      <w:r w:rsidR="00C3748B" w:rsidRPr="0039716B">
        <w:rPr>
          <w:rStyle w:val="Char3"/>
          <w:rtl/>
        </w:rPr>
        <w:t xml:space="preserve">وع </w:t>
      </w:r>
      <w:r w:rsidR="00FF3772">
        <w:rPr>
          <w:rStyle w:val="Char3"/>
          <w:rtl/>
        </w:rPr>
        <w:t>ک</w:t>
      </w:r>
      <w:r w:rsidR="00C3748B" w:rsidRPr="0039716B">
        <w:rPr>
          <w:rStyle w:val="Char3"/>
          <w:rtl/>
        </w:rPr>
        <w:t>ن</w:t>
      </w:r>
      <w:r w:rsidR="00FF3772">
        <w:rPr>
          <w:rStyle w:val="Char3"/>
          <w:rtl/>
        </w:rPr>
        <w:t>ی</w:t>
      </w:r>
      <w:r w:rsidR="00C3748B" w:rsidRPr="0039716B">
        <w:rPr>
          <w:rStyle w:val="Char3"/>
          <w:rtl/>
        </w:rPr>
        <w:t>د به ر</w:t>
      </w:r>
      <w:r w:rsidR="00FF3772">
        <w:rPr>
          <w:rStyle w:val="Char3"/>
          <w:rtl/>
        </w:rPr>
        <w:t>ک</w:t>
      </w:r>
      <w:r w:rsidR="00C3748B" w:rsidRPr="0039716B">
        <w:rPr>
          <w:rStyle w:val="Char3"/>
          <w:rtl/>
        </w:rPr>
        <w:t>وع نمى‏روند. آن روز واى بر ت</w:t>
      </w:r>
      <w:r w:rsidR="00FF3772">
        <w:rPr>
          <w:rStyle w:val="Char3"/>
          <w:rtl/>
        </w:rPr>
        <w:t>ک</w:t>
      </w:r>
      <w:r w:rsidR="00C3748B" w:rsidRPr="0039716B">
        <w:rPr>
          <w:rStyle w:val="Char3"/>
          <w:rtl/>
        </w:rPr>
        <w:t>ذ</w:t>
      </w:r>
      <w:r w:rsidR="00FF3772">
        <w:rPr>
          <w:rStyle w:val="Char3"/>
          <w:rtl/>
        </w:rPr>
        <w:t>ی</w:t>
      </w:r>
      <w:r w:rsidR="00C3748B" w:rsidRPr="0039716B">
        <w:rPr>
          <w:rStyle w:val="Char3"/>
          <w:rtl/>
        </w:rPr>
        <w:t>ب‏</w:t>
      </w:r>
      <w:r w:rsidR="00FF3772">
        <w:rPr>
          <w:rStyle w:val="Char3"/>
          <w:rtl/>
        </w:rPr>
        <w:t>ک</w:t>
      </w:r>
      <w:r w:rsidR="00C3748B" w:rsidRPr="0039716B">
        <w:rPr>
          <w:rStyle w:val="Char3"/>
          <w:rtl/>
        </w:rPr>
        <w:t>نندگان</w:t>
      </w:r>
      <w:r w:rsidR="005D55AB" w:rsidRPr="00355222">
        <w:rPr>
          <w:rFonts w:cs="Traditional Arabic" w:hint="cs"/>
          <w:rtl/>
          <w:lang w:bidi="fa-IR"/>
        </w:rPr>
        <w:t>»</w:t>
      </w:r>
      <w:r w:rsidR="00C3748B" w:rsidRPr="0039716B">
        <w:rPr>
          <w:rStyle w:val="Char3"/>
          <w:rtl/>
        </w:rPr>
        <w:t>. خداوند در</w:t>
      </w:r>
      <w:r w:rsidR="009A1D13" w:rsidRPr="0039716B">
        <w:rPr>
          <w:rStyle w:val="Char3"/>
          <w:rFonts w:hint="cs"/>
          <w:rtl/>
        </w:rPr>
        <w:t xml:space="preserve"> </w:t>
      </w:r>
      <w:r w:rsidR="00C3748B" w:rsidRPr="0039716B">
        <w:rPr>
          <w:rStyle w:val="Char3"/>
          <w:rtl/>
        </w:rPr>
        <w:t>این آ</w:t>
      </w:r>
      <w:r w:rsidR="00FF3772">
        <w:rPr>
          <w:rStyle w:val="Char3"/>
          <w:rtl/>
        </w:rPr>
        <w:t>ی</w:t>
      </w:r>
      <w:r w:rsidR="00C3748B" w:rsidRPr="0039716B">
        <w:rPr>
          <w:rStyle w:val="Char3"/>
          <w:rtl/>
        </w:rPr>
        <w:t>ه ترک کنندگان رکوع یعنی نماز را تهدید می‌کند</w:t>
      </w:r>
      <w:r w:rsidR="009A1D13" w:rsidRPr="0039716B">
        <w:rPr>
          <w:rStyle w:val="Char3"/>
          <w:rFonts w:hint="cs"/>
          <w:rtl/>
        </w:rPr>
        <w:t xml:space="preserve"> </w:t>
      </w:r>
      <w:r w:rsidR="00C3748B" w:rsidRPr="0039716B">
        <w:rPr>
          <w:rStyle w:val="Char3"/>
          <w:rtl/>
        </w:rPr>
        <w:t>.نباید گفت تهدید مزبور</w:t>
      </w:r>
      <w:r w:rsidR="0018243D">
        <w:rPr>
          <w:rStyle w:val="Char3"/>
          <w:rFonts w:hint="cs"/>
          <w:rtl/>
        </w:rPr>
        <w:t xml:space="preserve"> </w:t>
      </w:r>
      <w:r w:rsidR="00C3748B" w:rsidRPr="0039716B">
        <w:rPr>
          <w:rStyle w:val="Char3"/>
          <w:rtl/>
        </w:rPr>
        <w:t>بخاطر</w:t>
      </w:r>
      <w:r w:rsidR="009A1D13" w:rsidRPr="0039716B">
        <w:rPr>
          <w:rStyle w:val="Char3"/>
          <w:rFonts w:hint="cs"/>
          <w:rtl/>
        </w:rPr>
        <w:t xml:space="preserve"> </w:t>
      </w:r>
      <w:r w:rsidR="00C3748B" w:rsidRPr="0039716B">
        <w:rPr>
          <w:rStyle w:val="Char3"/>
          <w:rtl/>
        </w:rPr>
        <w:t>تکذیبشان بوده است چون خداوند از</w:t>
      </w:r>
      <w:r w:rsidR="009A1D13" w:rsidRPr="0039716B">
        <w:rPr>
          <w:rStyle w:val="Char3"/>
          <w:rFonts w:hint="cs"/>
          <w:rtl/>
        </w:rPr>
        <w:t xml:space="preserve"> </w:t>
      </w:r>
      <w:r w:rsidR="00C3748B" w:rsidRPr="0039716B">
        <w:rPr>
          <w:rStyle w:val="Char3"/>
          <w:rtl/>
        </w:rPr>
        <w:t>ترک نمازشان خبر</w:t>
      </w:r>
      <w:r w:rsidR="009A1D13" w:rsidRPr="0039716B">
        <w:rPr>
          <w:rStyle w:val="Char3"/>
          <w:rFonts w:hint="cs"/>
          <w:rtl/>
        </w:rPr>
        <w:t xml:space="preserve"> </w:t>
      </w:r>
      <w:r w:rsidR="00C3748B" w:rsidRPr="0039716B">
        <w:rPr>
          <w:rStyle w:val="Char3"/>
          <w:rtl/>
        </w:rPr>
        <w:t>داده و</w:t>
      </w:r>
      <w:r w:rsidR="009A1D13" w:rsidRPr="0039716B">
        <w:rPr>
          <w:rStyle w:val="Char3"/>
          <w:rFonts w:hint="cs"/>
          <w:rtl/>
        </w:rPr>
        <w:t xml:space="preserve"> </w:t>
      </w:r>
      <w:r w:rsidR="00C3748B" w:rsidRPr="0039716B">
        <w:rPr>
          <w:rStyle w:val="Char3"/>
          <w:rtl/>
        </w:rPr>
        <w:t>تهدید نیز بخاطر</w:t>
      </w:r>
      <w:r w:rsidR="009A1D13" w:rsidRPr="0039716B">
        <w:rPr>
          <w:rStyle w:val="Char3"/>
          <w:rFonts w:hint="cs"/>
          <w:rtl/>
        </w:rPr>
        <w:t xml:space="preserve"> </w:t>
      </w:r>
      <w:r w:rsidR="00C3748B" w:rsidRPr="0039716B">
        <w:rPr>
          <w:rStyle w:val="Char3"/>
          <w:rtl/>
        </w:rPr>
        <w:t>آن صورت گرفته است.</w:t>
      </w:r>
    </w:p>
    <w:p w:rsidR="00C3748B" w:rsidRPr="0039716B" w:rsidRDefault="00C3748B" w:rsidP="001326A6">
      <w:pPr>
        <w:ind w:firstLine="284"/>
        <w:jc w:val="both"/>
        <w:rPr>
          <w:rStyle w:val="Char3"/>
          <w:rtl/>
        </w:rPr>
      </w:pPr>
      <w:r w:rsidRPr="0039716B">
        <w:rPr>
          <w:rStyle w:val="Char3"/>
          <w:rtl/>
        </w:rPr>
        <w:t>ابن القیم الجوزیه</w:t>
      </w:r>
      <w:r w:rsidR="004032B3" w:rsidRPr="004032B3">
        <w:rPr>
          <w:rFonts w:ascii="Tahoma" w:hAnsi="Tahoma" w:cs="CTraditional Arabic"/>
          <w:rtl/>
          <w:lang w:bidi="fa-IR"/>
        </w:rPr>
        <w:t>/</w:t>
      </w:r>
      <w:r w:rsidRPr="0039716B">
        <w:rPr>
          <w:rStyle w:val="Char3"/>
          <w:rtl/>
        </w:rPr>
        <w:t xml:space="preserve"> در</w:t>
      </w:r>
      <w:r w:rsidR="009A1D13" w:rsidRPr="0039716B">
        <w:rPr>
          <w:rStyle w:val="Char3"/>
          <w:rFonts w:hint="cs"/>
          <w:rtl/>
        </w:rPr>
        <w:t xml:space="preserve"> </w:t>
      </w:r>
      <w:r w:rsidRPr="0039716B">
        <w:rPr>
          <w:rStyle w:val="Char3"/>
          <w:rtl/>
        </w:rPr>
        <w:t>این باره می‌گوید: علاوه بر</w:t>
      </w:r>
      <w:r w:rsidR="009A1D13" w:rsidRPr="0039716B">
        <w:rPr>
          <w:rStyle w:val="Char3"/>
          <w:rFonts w:hint="cs"/>
          <w:rtl/>
        </w:rPr>
        <w:t xml:space="preserve"> </w:t>
      </w:r>
      <w:r w:rsidRPr="0039716B">
        <w:rPr>
          <w:rStyle w:val="Char3"/>
          <w:rtl/>
        </w:rPr>
        <w:t>آن ما</w:t>
      </w:r>
      <w:r w:rsidR="009A1D13" w:rsidRPr="0039716B">
        <w:rPr>
          <w:rStyle w:val="Char3"/>
          <w:rFonts w:hint="cs"/>
          <w:rtl/>
        </w:rPr>
        <w:t xml:space="preserve"> </w:t>
      </w:r>
      <w:r w:rsidRPr="0039716B">
        <w:rPr>
          <w:rStyle w:val="Char3"/>
          <w:rtl/>
        </w:rPr>
        <w:t>معتقدیم: کسیکه باور به واجب بودن نماز داشته باشد بر</w:t>
      </w:r>
      <w:r w:rsidR="009A1D13" w:rsidRPr="0039716B">
        <w:rPr>
          <w:rStyle w:val="Char3"/>
          <w:rFonts w:hint="cs"/>
          <w:rtl/>
        </w:rPr>
        <w:t xml:space="preserve"> </w:t>
      </w:r>
      <w:r w:rsidRPr="0039716B">
        <w:rPr>
          <w:rStyle w:val="Char3"/>
          <w:rtl/>
        </w:rPr>
        <w:t>ترک آن اصرار نمی‌ورزد زیرا عقلا امکان ندارد کسی معتقد باشد خداوند در</w:t>
      </w:r>
      <w:r w:rsidR="009A1D13" w:rsidRPr="0039716B">
        <w:rPr>
          <w:rStyle w:val="Char3"/>
          <w:rFonts w:hint="cs"/>
          <w:rtl/>
        </w:rPr>
        <w:t xml:space="preserve"> </w:t>
      </w:r>
      <w:r w:rsidRPr="0039716B">
        <w:rPr>
          <w:rStyle w:val="Char3"/>
          <w:rtl/>
        </w:rPr>
        <w:t>هر شبانه روز پنج وعده نماز را</w:t>
      </w:r>
      <w:r w:rsidR="009A1D13" w:rsidRPr="0039716B">
        <w:rPr>
          <w:rStyle w:val="Char3"/>
          <w:rFonts w:hint="cs"/>
          <w:rtl/>
        </w:rPr>
        <w:t xml:space="preserve"> </w:t>
      </w:r>
      <w:r w:rsidRPr="0039716B">
        <w:rPr>
          <w:rStyle w:val="Char3"/>
          <w:rtl/>
        </w:rPr>
        <w:t>بر وی فرض نموده و</w:t>
      </w:r>
      <w:r w:rsidR="009A1D13" w:rsidRPr="0039716B">
        <w:rPr>
          <w:rStyle w:val="Char3"/>
          <w:rFonts w:hint="cs"/>
          <w:rtl/>
        </w:rPr>
        <w:t xml:space="preserve"> </w:t>
      </w:r>
      <w:r w:rsidRPr="0039716B">
        <w:rPr>
          <w:rStyle w:val="Char3"/>
          <w:rtl/>
        </w:rPr>
        <w:t>عذاب و</w:t>
      </w:r>
      <w:r w:rsidR="009A1D13" w:rsidRPr="0039716B">
        <w:rPr>
          <w:rStyle w:val="Char3"/>
          <w:rFonts w:hint="cs"/>
          <w:rtl/>
        </w:rPr>
        <w:t xml:space="preserve"> </w:t>
      </w:r>
      <w:r w:rsidRPr="0039716B">
        <w:rPr>
          <w:rStyle w:val="Char3"/>
          <w:rtl/>
        </w:rPr>
        <w:t>کیفر سختی نیز برای ترک کردنش مقرر فرموده است ولی با وجود آن بدان اهتمام نورزیده و</w:t>
      </w:r>
      <w:r w:rsidR="009A1D13" w:rsidRPr="0039716B">
        <w:rPr>
          <w:rStyle w:val="Char3"/>
          <w:rFonts w:hint="cs"/>
          <w:rtl/>
        </w:rPr>
        <w:t xml:space="preserve"> </w:t>
      </w:r>
      <w:r w:rsidRPr="0039716B">
        <w:rPr>
          <w:rStyle w:val="Char3"/>
          <w:rtl/>
        </w:rPr>
        <w:t>بر</w:t>
      </w:r>
      <w:r w:rsidR="009A1D13" w:rsidRPr="0039716B">
        <w:rPr>
          <w:rStyle w:val="Char3"/>
          <w:rFonts w:hint="cs"/>
          <w:rtl/>
        </w:rPr>
        <w:t xml:space="preserve"> </w:t>
      </w:r>
      <w:r w:rsidRPr="0039716B">
        <w:rPr>
          <w:rStyle w:val="Char3"/>
          <w:rtl/>
        </w:rPr>
        <w:t>انجام ندادنش اصرار نماید. لذا نور</w:t>
      </w:r>
      <w:r w:rsidR="009A1D13" w:rsidRPr="0039716B">
        <w:rPr>
          <w:rStyle w:val="Char3"/>
          <w:rFonts w:hint="cs"/>
          <w:rtl/>
        </w:rPr>
        <w:t xml:space="preserve"> </w:t>
      </w:r>
      <w:r w:rsidRPr="0039716B">
        <w:rPr>
          <w:rStyle w:val="Char3"/>
          <w:rtl/>
        </w:rPr>
        <w:t>ایمان و</w:t>
      </w:r>
      <w:r w:rsidR="009A1D13" w:rsidRPr="0039716B">
        <w:rPr>
          <w:rStyle w:val="Char3"/>
          <w:rFonts w:hint="cs"/>
          <w:rtl/>
        </w:rPr>
        <w:t xml:space="preserve"> </w:t>
      </w:r>
      <w:r w:rsidRPr="0039716B">
        <w:rPr>
          <w:rStyle w:val="Char3"/>
          <w:rtl/>
        </w:rPr>
        <w:t>اعتقاد به خدا به درون هرکسی راه یافت به انجام دستورات الهی ازجمله نماز پایبند خواهد بود و</w:t>
      </w:r>
      <w:r w:rsidR="009A1D13" w:rsidRPr="0039716B">
        <w:rPr>
          <w:rStyle w:val="Char3"/>
          <w:rFonts w:hint="cs"/>
          <w:rtl/>
        </w:rPr>
        <w:t xml:space="preserve"> </w:t>
      </w:r>
      <w:r w:rsidR="009A1D13" w:rsidRPr="0039716B">
        <w:rPr>
          <w:rStyle w:val="Char3"/>
          <w:rtl/>
        </w:rPr>
        <w:t>هر</w:t>
      </w:r>
      <w:r w:rsidRPr="0039716B">
        <w:rPr>
          <w:rStyle w:val="Char3"/>
          <w:rtl/>
        </w:rPr>
        <w:t>که فاقد</w:t>
      </w:r>
      <w:r w:rsidR="009A1D13" w:rsidRPr="0039716B">
        <w:rPr>
          <w:rStyle w:val="Char3"/>
          <w:rFonts w:hint="cs"/>
          <w:rtl/>
        </w:rPr>
        <w:t xml:space="preserve"> </w:t>
      </w:r>
      <w:r w:rsidRPr="0039716B">
        <w:rPr>
          <w:rStyle w:val="Char3"/>
          <w:rtl/>
        </w:rPr>
        <w:t>چنان انگیزه درونی باشد نشان از فقدان نیروی ایمان دارد.</w:t>
      </w:r>
      <w:r w:rsidR="009A1D13" w:rsidRPr="0039716B">
        <w:rPr>
          <w:rStyle w:val="Char3"/>
          <w:rFonts w:hint="cs"/>
          <w:rtl/>
        </w:rPr>
        <w:t xml:space="preserve"> </w:t>
      </w:r>
      <w:r w:rsidRPr="0039716B">
        <w:rPr>
          <w:rStyle w:val="Char3"/>
          <w:rtl/>
        </w:rPr>
        <w:t>و</w:t>
      </w:r>
      <w:r w:rsidR="009A1D13" w:rsidRPr="0039716B">
        <w:rPr>
          <w:rStyle w:val="Char3"/>
          <w:rFonts w:hint="cs"/>
          <w:rtl/>
        </w:rPr>
        <w:t xml:space="preserve"> </w:t>
      </w:r>
      <w:r w:rsidRPr="0039716B">
        <w:rPr>
          <w:rStyle w:val="Char3"/>
          <w:rtl/>
        </w:rPr>
        <w:t>به گفته‌های کسانی گوش مده که در زمینه اعمال وشرایط حاکم بر</w:t>
      </w:r>
      <w:r w:rsidR="00A70AEB">
        <w:rPr>
          <w:rStyle w:val="Char3"/>
          <w:rtl/>
        </w:rPr>
        <w:t xml:space="preserve"> دل‌ها</w:t>
      </w:r>
      <w:r w:rsidRPr="0039716B">
        <w:rPr>
          <w:rStyle w:val="Char3"/>
          <w:rtl/>
        </w:rPr>
        <w:t xml:space="preserve"> دارای تجربه و</w:t>
      </w:r>
      <w:r w:rsidR="009A1D13" w:rsidRPr="0039716B">
        <w:rPr>
          <w:rStyle w:val="Char3"/>
          <w:rFonts w:hint="cs"/>
          <w:rtl/>
        </w:rPr>
        <w:t xml:space="preserve"> </w:t>
      </w:r>
      <w:r w:rsidRPr="0039716B">
        <w:rPr>
          <w:rStyle w:val="Char3"/>
          <w:rtl/>
        </w:rPr>
        <w:t>آگاهی کافی نیستند، بلکه واقعیت کسی را در</w:t>
      </w:r>
      <w:r w:rsidR="009A1D13" w:rsidRPr="0039716B">
        <w:rPr>
          <w:rStyle w:val="Char3"/>
          <w:rFonts w:hint="cs"/>
          <w:rtl/>
        </w:rPr>
        <w:t xml:space="preserve"> </w:t>
      </w:r>
      <w:r w:rsidR="009A1D13" w:rsidRPr="0039716B">
        <w:rPr>
          <w:rStyle w:val="Char3"/>
          <w:rtl/>
        </w:rPr>
        <w:t>نظر بگیر که از یک</w:t>
      </w:r>
      <w:r w:rsidR="009A1D13" w:rsidRPr="0039716B">
        <w:rPr>
          <w:rStyle w:val="Char3"/>
          <w:rFonts w:hint="cs"/>
          <w:rtl/>
        </w:rPr>
        <w:t>‌</w:t>
      </w:r>
      <w:r w:rsidRPr="0039716B">
        <w:rPr>
          <w:rStyle w:val="Char3"/>
          <w:rtl/>
        </w:rPr>
        <w:t>سو ایمان به خدا، تهدیدات و</w:t>
      </w:r>
      <w:r w:rsidR="009A1D13" w:rsidRPr="0039716B">
        <w:rPr>
          <w:rStyle w:val="Char3"/>
          <w:rFonts w:hint="cs"/>
          <w:rtl/>
        </w:rPr>
        <w:t xml:space="preserve"> </w:t>
      </w:r>
      <w:r w:rsidRPr="0039716B">
        <w:rPr>
          <w:rStyle w:val="Char3"/>
          <w:rtl/>
        </w:rPr>
        <w:t>بهشت و</w:t>
      </w:r>
      <w:r w:rsidR="009A1D13" w:rsidRPr="0039716B">
        <w:rPr>
          <w:rStyle w:val="Char3"/>
          <w:rFonts w:hint="cs"/>
          <w:rtl/>
        </w:rPr>
        <w:t xml:space="preserve"> </w:t>
      </w:r>
      <w:r w:rsidRPr="0039716B">
        <w:rPr>
          <w:rStyle w:val="Char3"/>
          <w:rtl/>
        </w:rPr>
        <w:t>جهنم در</w:t>
      </w:r>
      <w:r w:rsidR="009A1D13" w:rsidRPr="0039716B">
        <w:rPr>
          <w:rStyle w:val="Char3"/>
          <w:rFonts w:hint="cs"/>
          <w:rtl/>
        </w:rPr>
        <w:t xml:space="preserve"> </w:t>
      </w:r>
      <w:r w:rsidRPr="0039716B">
        <w:rPr>
          <w:rStyle w:val="Char3"/>
          <w:rtl/>
        </w:rPr>
        <w:t>درونش جای گرفته باشد و</w:t>
      </w:r>
      <w:r w:rsidR="009A1D13" w:rsidRPr="0039716B">
        <w:rPr>
          <w:rStyle w:val="Char3"/>
          <w:rFonts w:hint="cs"/>
          <w:rtl/>
        </w:rPr>
        <w:t xml:space="preserve"> </w:t>
      </w:r>
      <w:r w:rsidRPr="0039716B">
        <w:rPr>
          <w:rStyle w:val="Char3"/>
          <w:rtl/>
        </w:rPr>
        <w:t>از دیگر سو واجب نمودن نماز و</w:t>
      </w:r>
      <w:r w:rsidR="009A1D13" w:rsidRPr="0039716B">
        <w:rPr>
          <w:rStyle w:val="Char3"/>
          <w:rFonts w:hint="cs"/>
          <w:rtl/>
        </w:rPr>
        <w:t xml:space="preserve"> </w:t>
      </w:r>
      <w:r w:rsidRPr="0039716B">
        <w:rPr>
          <w:rStyle w:val="Char3"/>
          <w:rtl/>
        </w:rPr>
        <w:t>کیفرهای مترتب بر</w:t>
      </w:r>
      <w:r w:rsidR="009A1D13" w:rsidRPr="0039716B">
        <w:rPr>
          <w:rStyle w:val="Char3"/>
          <w:rFonts w:hint="cs"/>
          <w:rtl/>
        </w:rPr>
        <w:t xml:space="preserve"> </w:t>
      </w:r>
      <w:r w:rsidRPr="0039716B">
        <w:rPr>
          <w:rStyle w:val="Char3"/>
          <w:rtl/>
        </w:rPr>
        <w:t>ترکش را بداند ولی همچنان از انجام آن سرباز زند و</w:t>
      </w:r>
      <w:r w:rsidR="009A1D13" w:rsidRPr="0039716B">
        <w:rPr>
          <w:rStyle w:val="Char3"/>
          <w:rFonts w:hint="cs"/>
          <w:rtl/>
        </w:rPr>
        <w:t xml:space="preserve"> </w:t>
      </w:r>
      <w:r w:rsidRPr="0039716B">
        <w:rPr>
          <w:rStyle w:val="Char3"/>
          <w:rtl/>
        </w:rPr>
        <w:t xml:space="preserve">اهتمامی به </w:t>
      </w:r>
      <w:r w:rsidR="009A1D13" w:rsidRPr="0039716B">
        <w:rPr>
          <w:rStyle w:val="Char3"/>
          <w:rtl/>
        </w:rPr>
        <w:t>این دستور سرنوشت</w:t>
      </w:r>
      <w:r w:rsidR="009A1D13" w:rsidRPr="0039716B">
        <w:rPr>
          <w:rStyle w:val="Char3"/>
          <w:rFonts w:hint="cs"/>
          <w:rtl/>
        </w:rPr>
        <w:t>‌</w:t>
      </w:r>
      <w:r w:rsidRPr="0039716B">
        <w:rPr>
          <w:rStyle w:val="Char3"/>
          <w:rtl/>
        </w:rPr>
        <w:t>ساز الهی ندهد</w:t>
      </w:r>
      <w:r w:rsidRPr="00EB49AE">
        <w:rPr>
          <w:rStyle w:val="Char7"/>
          <w:bCs w:val="0"/>
          <w:szCs w:val="28"/>
          <w:vertAlign w:val="superscript"/>
          <w:rtl/>
        </w:rPr>
        <w:footnoteReference w:id="418"/>
      </w:r>
      <w:r w:rsidR="00D41346" w:rsidRPr="0039716B">
        <w:rPr>
          <w:rStyle w:val="Char3"/>
          <w:rFonts w:hint="cs"/>
          <w:rtl/>
        </w:rPr>
        <w:t>.</w:t>
      </w:r>
    </w:p>
    <w:p w:rsidR="00C3748B" w:rsidRPr="00DC2A78" w:rsidRDefault="00C3748B" w:rsidP="00D41346">
      <w:pPr>
        <w:pStyle w:val="a4"/>
        <w:rPr>
          <w:rtl/>
        </w:rPr>
      </w:pPr>
      <w:bookmarkStart w:id="119" w:name="_Toc320053481"/>
      <w:bookmarkStart w:id="120" w:name="_Toc433639634"/>
      <w:r w:rsidRPr="00DC2A78">
        <w:rPr>
          <w:rtl/>
        </w:rPr>
        <w:t>دلایل وارده در سنت:</w:t>
      </w:r>
      <w:bookmarkEnd w:id="119"/>
      <w:bookmarkEnd w:id="120"/>
    </w:p>
    <w:p w:rsidR="00C3748B" w:rsidRPr="0039716B" w:rsidRDefault="00C3748B" w:rsidP="00E719BB">
      <w:pPr>
        <w:pStyle w:val="ListParagraph"/>
        <w:numPr>
          <w:ilvl w:val="0"/>
          <w:numId w:val="23"/>
        </w:numPr>
        <w:jc w:val="both"/>
        <w:rPr>
          <w:rStyle w:val="Char3"/>
          <w:rtl/>
        </w:rPr>
      </w:pPr>
      <w:r w:rsidRPr="0039716B">
        <w:rPr>
          <w:rStyle w:val="Char3"/>
          <w:rtl/>
        </w:rPr>
        <w:t>جابر</w:t>
      </w:r>
      <w:r w:rsidR="00C63534" w:rsidRPr="0018243D">
        <w:rPr>
          <w:rStyle w:val="Char3"/>
          <w:rFonts w:cs="CTraditional Arabic"/>
          <w:rtl/>
        </w:rPr>
        <w:t>س</w:t>
      </w:r>
      <w:r w:rsidRPr="0039716B">
        <w:rPr>
          <w:rStyle w:val="Char3"/>
          <w:rtl/>
        </w:rPr>
        <w:t xml:space="preserve"> می‌گوید: از</w:t>
      </w:r>
      <w:r w:rsidR="009A1D13" w:rsidRPr="0039716B">
        <w:rPr>
          <w:rStyle w:val="Char3"/>
          <w:rFonts w:hint="cs"/>
          <w:rtl/>
        </w:rPr>
        <w:t xml:space="preserve"> </w:t>
      </w:r>
      <w:r w:rsidRPr="0039716B">
        <w:rPr>
          <w:rStyle w:val="Char3"/>
          <w:rtl/>
        </w:rPr>
        <w:t>پیامبر خدا</w:t>
      </w:r>
      <w:r w:rsidRPr="0018243D">
        <w:rPr>
          <w:rFonts w:ascii="Tahoma" w:hAnsi="Tahoma" w:cs="CTraditional Arabic"/>
          <w:rtl/>
          <w:lang w:bidi="fa-IR"/>
        </w:rPr>
        <w:t>ص</w:t>
      </w:r>
      <w:r w:rsidRPr="0039716B">
        <w:rPr>
          <w:rStyle w:val="Char3"/>
          <w:rtl/>
        </w:rPr>
        <w:t xml:space="preserve"> شنیدم می‌فرمود: </w:t>
      </w:r>
      <w:r w:rsidR="005D55AB" w:rsidRPr="0018243D">
        <w:rPr>
          <w:rStyle w:val="Char4"/>
          <w:rFonts w:hint="cs"/>
          <w:rtl/>
          <w:lang w:bidi="ar-SA"/>
        </w:rPr>
        <w:t>«</w:t>
      </w:r>
      <w:r w:rsidRPr="0018243D">
        <w:rPr>
          <w:rStyle w:val="Char4"/>
          <w:rtl/>
          <w:lang w:bidi="ar-SA"/>
        </w:rPr>
        <w:t>ان بین الرجل وبین الشر</w:t>
      </w:r>
      <w:r w:rsidR="00BC5351" w:rsidRPr="0018243D">
        <w:rPr>
          <w:rStyle w:val="Char4"/>
          <w:rtl/>
          <w:lang w:bidi="ar-SA"/>
        </w:rPr>
        <w:t xml:space="preserve">ك </w:t>
      </w:r>
      <w:r w:rsidRPr="0018243D">
        <w:rPr>
          <w:rStyle w:val="Char4"/>
          <w:rtl/>
          <w:lang w:bidi="ar-SA"/>
        </w:rPr>
        <w:t>وال</w:t>
      </w:r>
      <w:r w:rsidR="00A42E7C">
        <w:rPr>
          <w:rStyle w:val="Char4"/>
          <w:rtl/>
          <w:lang w:bidi="ar-SA"/>
        </w:rPr>
        <w:t>ك</w:t>
      </w:r>
      <w:r w:rsidRPr="0018243D">
        <w:rPr>
          <w:rStyle w:val="Char4"/>
          <w:rtl/>
          <w:lang w:bidi="ar-SA"/>
        </w:rPr>
        <w:t>فر تر</w:t>
      </w:r>
      <w:r w:rsidR="00BC5351" w:rsidRPr="0018243D">
        <w:rPr>
          <w:rStyle w:val="Char4"/>
          <w:rtl/>
          <w:lang w:bidi="ar-SA"/>
        </w:rPr>
        <w:t xml:space="preserve">ك </w:t>
      </w:r>
      <w:r w:rsidRPr="0018243D">
        <w:rPr>
          <w:rStyle w:val="Char4"/>
          <w:rtl/>
          <w:lang w:bidi="ar-SA"/>
        </w:rPr>
        <w:t>الصلاة</w:t>
      </w:r>
      <w:r w:rsidR="005D55AB" w:rsidRPr="0018243D">
        <w:rPr>
          <w:rStyle w:val="Char4"/>
          <w:rFonts w:hint="cs"/>
          <w:rtl/>
          <w:lang w:bidi="ar-SA"/>
        </w:rPr>
        <w:t>»</w:t>
      </w:r>
      <w:r w:rsidRPr="00EB49AE">
        <w:rPr>
          <w:rStyle w:val="Char7"/>
          <w:bCs w:val="0"/>
          <w:szCs w:val="28"/>
          <w:vertAlign w:val="superscript"/>
          <w:rtl/>
        </w:rPr>
        <w:footnoteReference w:id="419"/>
      </w:r>
      <w:r w:rsidRPr="0039716B">
        <w:rPr>
          <w:rStyle w:val="Char3"/>
          <w:rtl/>
        </w:rPr>
        <w:t xml:space="preserve"> </w:t>
      </w:r>
      <w:r w:rsidR="005D55AB" w:rsidRPr="0018243D">
        <w:rPr>
          <w:rFonts w:cs="Traditional Arabic" w:hint="cs"/>
          <w:rtl/>
          <w:lang w:bidi="fa-IR"/>
        </w:rPr>
        <w:t>«</w:t>
      </w:r>
      <w:r w:rsidRPr="0039716B">
        <w:rPr>
          <w:rStyle w:val="Char3"/>
          <w:rtl/>
        </w:rPr>
        <w:t>حد فاصل میان انسان وشرک وکفر ترک نماز است</w:t>
      </w:r>
      <w:r w:rsidR="005D55AB" w:rsidRPr="0018243D">
        <w:rPr>
          <w:rFonts w:cs="Traditional Arabic" w:hint="cs"/>
          <w:rtl/>
          <w:lang w:bidi="fa-IR"/>
        </w:rPr>
        <w:t>»</w:t>
      </w:r>
      <w:r w:rsidRPr="0039716B">
        <w:rPr>
          <w:rStyle w:val="Char3"/>
          <w:rtl/>
        </w:rPr>
        <w:t>.</w:t>
      </w:r>
    </w:p>
    <w:p w:rsidR="00C3748B" w:rsidRPr="0039716B" w:rsidRDefault="00C3748B" w:rsidP="00E719BB">
      <w:pPr>
        <w:pStyle w:val="ListParagraph"/>
        <w:numPr>
          <w:ilvl w:val="0"/>
          <w:numId w:val="23"/>
        </w:numPr>
        <w:jc w:val="both"/>
        <w:rPr>
          <w:rStyle w:val="Char3"/>
          <w:rtl/>
        </w:rPr>
      </w:pPr>
      <w:r w:rsidRPr="0039716B">
        <w:rPr>
          <w:rStyle w:val="Char3"/>
          <w:rtl/>
        </w:rPr>
        <w:t>بریده بن حصیب اسلمی روایت می‌کند: از</w:t>
      </w:r>
      <w:r w:rsidR="009A1D13" w:rsidRPr="0039716B">
        <w:rPr>
          <w:rStyle w:val="Char3"/>
          <w:rFonts w:hint="cs"/>
          <w:rtl/>
        </w:rPr>
        <w:t xml:space="preserve"> </w:t>
      </w:r>
      <w:r w:rsidRPr="0039716B">
        <w:rPr>
          <w:rStyle w:val="Char3"/>
          <w:rtl/>
        </w:rPr>
        <w:t>پیامبر خدا</w:t>
      </w:r>
      <w:r w:rsidRPr="0018243D">
        <w:rPr>
          <w:rFonts w:ascii="Tahoma" w:hAnsi="Tahoma" w:cs="CTraditional Arabic"/>
          <w:rtl/>
          <w:lang w:bidi="fa-IR"/>
        </w:rPr>
        <w:t>ص</w:t>
      </w:r>
      <w:r w:rsidRPr="0039716B">
        <w:rPr>
          <w:rStyle w:val="Char3"/>
          <w:rtl/>
        </w:rPr>
        <w:t xml:space="preserve"> شنیدم می‌فرمود: </w:t>
      </w:r>
      <w:r w:rsidR="005D55AB" w:rsidRPr="0018243D">
        <w:rPr>
          <w:rStyle w:val="Char4"/>
          <w:rFonts w:hint="cs"/>
          <w:rtl/>
          <w:lang w:bidi="ar-SA"/>
        </w:rPr>
        <w:t>«</w:t>
      </w:r>
      <w:r w:rsidRPr="0018243D">
        <w:rPr>
          <w:rStyle w:val="Char4"/>
          <w:rtl/>
          <w:lang w:bidi="ar-SA"/>
        </w:rPr>
        <w:t>العهد</w:t>
      </w:r>
      <w:r w:rsidR="009A1D13" w:rsidRPr="0018243D">
        <w:rPr>
          <w:rStyle w:val="Char4"/>
          <w:rFonts w:hint="cs"/>
          <w:rtl/>
          <w:lang w:bidi="ar-SA"/>
        </w:rPr>
        <w:t xml:space="preserve"> </w:t>
      </w:r>
      <w:r w:rsidRPr="0018243D">
        <w:rPr>
          <w:rStyle w:val="Char4"/>
          <w:rtl/>
          <w:lang w:bidi="ar-SA"/>
        </w:rPr>
        <w:t>الذ</w:t>
      </w:r>
      <w:r w:rsidR="009A1D13" w:rsidRPr="0018243D">
        <w:rPr>
          <w:rStyle w:val="Char4"/>
          <w:rFonts w:hint="cs"/>
          <w:rtl/>
          <w:lang w:bidi="ar-SA"/>
        </w:rPr>
        <w:t>ي</w:t>
      </w:r>
      <w:r w:rsidRPr="0018243D">
        <w:rPr>
          <w:rStyle w:val="Char4"/>
          <w:rtl/>
          <w:lang w:bidi="ar-SA"/>
        </w:rPr>
        <w:t xml:space="preserve"> بیننا وبینهم الصلاة فمن تر</w:t>
      </w:r>
      <w:r w:rsidR="00A42E7C">
        <w:rPr>
          <w:rStyle w:val="Char4"/>
          <w:rtl/>
          <w:lang w:bidi="ar-SA"/>
        </w:rPr>
        <w:t>ك</w:t>
      </w:r>
      <w:r w:rsidRPr="0018243D">
        <w:rPr>
          <w:rStyle w:val="Char4"/>
          <w:rtl/>
          <w:lang w:bidi="ar-SA"/>
        </w:rPr>
        <w:t>ها فقد</w:t>
      </w:r>
      <w:r w:rsidR="009A1D13" w:rsidRPr="0018243D">
        <w:rPr>
          <w:rStyle w:val="Char4"/>
          <w:rFonts w:hint="cs"/>
          <w:rtl/>
          <w:lang w:bidi="ar-SA"/>
        </w:rPr>
        <w:t xml:space="preserve"> </w:t>
      </w:r>
      <w:r w:rsidR="00A42E7C">
        <w:rPr>
          <w:rStyle w:val="Char4"/>
          <w:rtl/>
          <w:lang w:bidi="ar-SA"/>
        </w:rPr>
        <w:t>ك</w:t>
      </w:r>
      <w:r w:rsidRPr="0018243D">
        <w:rPr>
          <w:rStyle w:val="Char4"/>
          <w:rtl/>
          <w:lang w:bidi="ar-SA"/>
        </w:rPr>
        <w:t>فر</w:t>
      </w:r>
      <w:r w:rsidR="005D55AB" w:rsidRPr="0018243D">
        <w:rPr>
          <w:rStyle w:val="Char4"/>
          <w:rFonts w:hint="cs"/>
          <w:rtl/>
          <w:lang w:bidi="ar-SA"/>
        </w:rPr>
        <w:t>»</w:t>
      </w:r>
      <w:r w:rsidRPr="00EB49AE">
        <w:rPr>
          <w:rStyle w:val="Char7"/>
          <w:bCs w:val="0"/>
          <w:szCs w:val="28"/>
          <w:vertAlign w:val="superscript"/>
          <w:rtl/>
        </w:rPr>
        <w:footnoteReference w:id="420"/>
      </w:r>
      <w:r w:rsidR="00D41346" w:rsidRPr="0039716B">
        <w:rPr>
          <w:rStyle w:val="Char3"/>
          <w:rFonts w:hint="cs"/>
          <w:rtl/>
        </w:rPr>
        <w:t xml:space="preserve"> </w:t>
      </w:r>
      <w:r w:rsidR="005D55AB" w:rsidRPr="0018243D">
        <w:rPr>
          <w:rFonts w:cs="Traditional Arabic" w:hint="cs"/>
          <w:rtl/>
          <w:lang w:bidi="fa-IR"/>
        </w:rPr>
        <w:t>«</w:t>
      </w:r>
      <w:r w:rsidRPr="0039716B">
        <w:rPr>
          <w:rStyle w:val="Char3"/>
          <w:rtl/>
        </w:rPr>
        <w:t>پیمانی که میان ما و</w:t>
      </w:r>
      <w:r w:rsidR="00CE0817" w:rsidRPr="0039716B">
        <w:rPr>
          <w:rStyle w:val="Char3"/>
          <w:rFonts w:hint="cs"/>
          <w:rtl/>
        </w:rPr>
        <w:t xml:space="preserve"> </w:t>
      </w:r>
      <w:r w:rsidRPr="0039716B">
        <w:rPr>
          <w:rStyle w:val="Char3"/>
          <w:rtl/>
        </w:rPr>
        <w:t>مشرکین وجود دارد نماز است پس هرکه آن را ترک نماید به صفوف کافران می‌پیوندد</w:t>
      </w:r>
      <w:r w:rsidR="005D55AB" w:rsidRPr="0018243D">
        <w:rPr>
          <w:rFonts w:cs="Traditional Arabic" w:hint="cs"/>
          <w:rtl/>
          <w:lang w:bidi="fa-IR"/>
        </w:rPr>
        <w:t>»</w:t>
      </w:r>
      <w:r w:rsidR="005D55AB" w:rsidRPr="0039716B">
        <w:rPr>
          <w:rStyle w:val="Char3"/>
          <w:rFonts w:hint="cs"/>
          <w:rtl/>
        </w:rPr>
        <w:t>.</w:t>
      </w:r>
    </w:p>
    <w:p w:rsidR="00C3748B" w:rsidRPr="0039716B" w:rsidRDefault="00C3748B" w:rsidP="00E719BB">
      <w:pPr>
        <w:pStyle w:val="ListParagraph"/>
        <w:numPr>
          <w:ilvl w:val="0"/>
          <w:numId w:val="23"/>
        </w:numPr>
        <w:jc w:val="both"/>
        <w:rPr>
          <w:rStyle w:val="Char3"/>
          <w:rtl/>
        </w:rPr>
      </w:pPr>
      <w:r w:rsidRPr="0039716B">
        <w:rPr>
          <w:rStyle w:val="Char3"/>
          <w:rtl/>
        </w:rPr>
        <w:t>از عبدالله بن عمرو بن عاص</w:t>
      </w:r>
      <w:r w:rsidR="00C63534" w:rsidRPr="0018243D">
        <w:rPr>
          <w:rStyle w:val="Char3"/>
          <w:rFonts w:cs="CTraditional Arabic"/>
          <w:rtl/>
        </w:rPr>
        <w:t>س</w:t>
      </w:r>
      <w:r w:rsidRPr="0039716B">
        <w:rPr>
          <w:rStyle w:val="Char3"/>
          <w:rtl/>
        </w:rPr>
        <w:t xml:space="preserve"> روایت شده که روزی پیامبر خدا</w:t>
      </w:r>
      <w:r w:rsidRPr="0018243D">
        <w:rPr>
          <w:rFonts w:ascii="Tahoma" w:hAnsi="Tahoma" w:cs="CTraditional Arabic"/>
          <w:rtl/>
          <w:lang w:bidi="fa-IR"/>
        </w:rPr>
        <w:t>ص</w:t>
      </w:r>
      <w:r w:rsidRPr="0039716B">
        <w:rPr>
          <w:rStyle w:val="Char3"/>
          <w:rtl/>
        </w:rPr>
        <w:t xml:space="preserve"> از</w:t>
      </w:r>
      <w:r w:rsidR="00CE0817" w:rsidRPr="0039716B">
        <w:rPr>
          <w:rStyle w:val="Char3"/>
          <w:rFonts w:hint="cs"/>
          <w:rtl/>
        </w:rPr>
        <w:t xml:space="preserve"> </w:t>
      </w:r>
      <w:r w:rsidRPr="0039716B">
        <w:rPr>
          <w:rStyle w:val="Char3"/>
          <w:rtl/>
        </w:rPr>
        <w:t xml:space="preserve">نماز بحث به میان آورد وفرمود: </w:t>
      </w:r>
      <w:r w:rsidR="005D55AB" w:rsidRPr="0018243D">
        <w:rPr>
          <w:rStyle w:val="Char4"/>
          <w:rFonts w:hint="cs"/>
          <w:rtl/>
          <w:lang w:bidi="ar-SA"/>
        </w:rPr>
        <w:t>«</w:t>
      </w:r>
      <w:r w:rsidRPr="0018243D">
        <w:rPr>
          <w:rStyle w:val="Char4"/>
          <w:rtl/>
          <w:lang w:bidi="ar-SA"/>
        </w:rPr>
        <w:t xml:space="preserve">من حافظ علیها </w:t>
      </w:r>
      <w:r w:rsidR="00A42E7C">
        <w:rPr>
          <w:rStyle w:val="Char4"/>
          <w:rtl/>
          <w:lang w:bidi="ar-SA"/>
        </w:rPr>
        <w:t>ك</w:t>
      </w:r>
      <w:r w:rsidRPr="0018243D">
        <w:rPr>
          <w:rStyle w:val="Char4"/>
          <w:rtl/>
          <w:lang w:bidi="ar-SA"/>
        </w:rPr>
        <w:t>انت له نورا وبرهانا ونجاة یوم القیامة، ومن ل</w:t>
      </w:r>
      <w:r w:rsidR="00BC5351" w:rsidRPr="0018243D">
        <w:rPr>
          <w:rStyle w:val="Char4"/>
          <w:rFonts w:hint="cs"/>
          <w:rtl/>
          <w:lang w:bidi="ar-SA"/>
        </w:rPr>
        <w:t>ـ</w:t>
      </w:r>
      <w:r w:rsidRPr="0018243D">
        <w:rPr>
          <w:rStyle w:val="Char4"/>
          <w:rtl/>
          <w:lang w:bidi="ar-SA"/>
        </w:rPr>
        <w:t>م یحافظ علیها ل</w:t>
      </w:r>
      <w:r w:rsidR="00BC5351" w:rsidRPr="0018243D">
        <w:rPr>
          <w:rStyle w:val="Char4"/>
          <w:rFonts w:hint="cs"/>
          <w:rtl/>
          <w:lang w:bidi="ar-SA"/>
        </w:rPr>
        <w:t>ـ</w:t>
      </w:r>
      <w:r w:rsidRPr="0018243D">
        <w:rPr>
          <w:rStyle w:val="Char4"/>
          <w:rtl/>
          <w:lang w:bidi="ar-SA"/>
        </w:rPr>
        <w:t>م ت</w:t>
      </w:r>
      <w:r w:rsidR="00A42E7C">
        <w:rPr>
          <w:rStyle w:val="Char4"/>
          <w:rtl/>
          <w:lang w:bidi="ar-SA"/>
        </w:rPr>
        <w:t>ك</w:t>
      </w:r>
      <w:r w:rsidRPr="0018243D">
        <w:rPr>
          <w:rStyle w:val="Char4"/>
          <w:rtl/>
          <w:lang w:bidi="ar-SA"/>
        </w:rPr>
        <w:t>ن له نورا</w:t>
      </w:r>
      <w:r w:rsidR="00BC5351" w:rsidRPr="0018243D">
        <w:rPr>
          <w:rStyle w:val="Char4"/>
          <w:rtl/>
          <w:lang w:bidi="ar-SA"/>
        </w:rPr>
        <w:t xml:space="preserve"> و</w:t>
      </w:r>
      <w:r w:rsidRPr="0018243D">
        <w:rPr>
          <w:rStyle w:val="Char4"/>
          <w:rtl/>
          <w:lang w:bidi="ar-SA"/>
        </w:rPr>
        <w:t>لا</w:t>
      </w:r>
      <w:r w:rsidR="00CE0817" w:rsidRPr="0018243D">
        <w:rPr>
          <w:rStyle w:val="Char4"/>
          <w:rFonts w:hint="cs"/>
          <w:rtl/>
          <w:lang w:bidi="ar-SA"/>
        </w:rPr>
        <w:t xml:space="preserve"> </w:t>
      </w:r>
      <w:r w:rsidRPr="0018243D">
        <w:rPr>
          <w:rStyle w:val="Char4"/>
          <w:rtl/>
          <w:lang w:bidi="ar-SA"/>
        </w:rPr>
        <w:t>برهانا ولا نجاة و</w:t>
      </w:r>
      <w:r w:rsidR="00A42E7C">
        <w:rPr>
          <w:rStyle w:val="Char4"/>
          <w:rtl/>
          <w:lang w:bidi="ar-SA"/>
        </w:rPr>
        <w:t>ك</w:t>
      </w:r>
      <w:r w:rsidRPr="0018243D">
        <w:rPr>
          <w:rStyle w:val="Char4"/>
          <w:rtl/>
          <w:lang w:bidi="ar-SA"/>
        </w:rPr>
        <w:t>ان یوم القیامة مع قارون وفرعون وهامان واب</w:t>
      </w:r>
      <w:r w:rsidR="00CE0817" w:rsidRPr="0018243D">
        <w:rPr>
          <w:rStyle w:val="Char4"/>
          <w:rFonts w:hint="cs"/>
          <w:rtl/>
          <w:lang w:bidi="ar-SA"/>
        </w:rPr>
        <w:t>ي</w:t>
      </w:r>
      <w:r w:rsidRPr="0018243D">
        <w:rPr>
          <w:rStyle w:val="Char4"/>
          <w:rtl/>
          <w:lang w:bidi="ar-SA"/>
        </w:rPr>
        <w:t xml:space="preserve"> بن خلف</w:t>
      </w:r>
      <w:r w:rsidR="005D55AB" w:rsidRPr="0018243D">
        <w:rPr>
          <w:rStyle w:val="Char4"/>
          <w:rFonts w:hint="cs"/>
          <w:rtl/>
          <w:lang w:bidi="ar-SA"/>
        </w:rPr>
        <w:t>»</w:t>
      </w:r>
      <w:r w:rsidRPr="00EB49AE">
        <w:rPr>
          <w:rStyle w:val="Char7"/>
          <w:bCs w:val="0"/>
          <w:szCs w:val="28"/>
          <w:vertAlign w:val="superscript"/>
          <w:rtl/>
        </w:rPr>
        <w:footnoteReference w:id="421"/>
      </w:r>
      <w:r w:rsidR="00D41346" w:rsidRPr="0018243D">
        <w:rPr>
          <w:rFonts w:ascii="Lotus Linotype" w:hAnsi="Lotus Linotype" w:cs="Lotus Linotype" w:hint="cs"/>
          <w:rtl/>
          <w:lang w:bidi="fa-IR"/>
        </w:rPr>
        <w:t xml:space="preserve"> </w:t>
      </w:r>
      <w:r w:rsidR="005D55AB" w:rsidRPr="0018243D">
        <w:rPr>
          <w:rFonts w:cs="Traditional Arabic" w:hint="cs"/>
          <w:rtl/>
          <w:lang w:bidi="fa-IR"/>
        </w:rPr>
        <w:t>«</w:t>
      </w:r>
      <w:r w:rsidRPr="0039716B">
        <w:rPr>
          <w:rStyle w:val="Char3"/>
          <w:rtl/>
        </w:rPr>
        <w:t>هرکه بر</w:t>
      </w:r>
      <w:r w:rsidR="00CE0817" w:rsidRPr="0039716B">
        <w:rPr>
          <w:rStyle w:val="Char3"/>
          <w:rFonts w:hint="cs"/>
          <w:rtl/>
        </w:rPr>
        <w:t xml:space="preserve"> </w:t>
      </w:r>
      <w:r w:rsidRPr="0039716B">
        <w:rPr>
          <w:rStyle w:val="Char3"/>
          <w:rtl/>
        </w:rPr>
        <w:t>آن پافشاری نماید موجب نور، دلیل و</w:t>
      </w:r>
      <w:r w:rsidR="00CE0817" w:rsidRPr="0039716B">
        <w:rPr>
          <w:rStyle w:val="Char3"/>
          <w:rFonts w:hint="cs"/>
          <w:rtl/>
        </w:rPr>
        <w:t xml:space="preserve"> </w:t>
      </w:r>
      <w:r w:rsidRPr="0039716B">
        <w:rPr>
          <w:rStyle w:val="Char3"/>
          <w:rtl/>
        </w:rPr>
        <w:t>نجات وی در</w:t>
      </w:r>
      <w:r w:rsidR="00CE0817" w:rsidRPr="0039716B">
        <w:rPr>
          <w:rStyle w:val="Char3"/>
          <w:rFonts w:hint="cs"/>
          <w:rtl/>
        </w:rPr>
        <w:t xml:space="preserve"> </w:t>
      </w:r>
      <w:r w:rsidRPr="0039716B">
        <w:rPr>
          <w:rStyle w:val="Char3"/>
          <w:rtl/>
        </w:rPr>
        <w:t>قیامت خواهد شد، وهرکه بر</w:t>
      </w:r>
      <w:r w:rsidR="00CE0817" w:rsidRPr="0039716B">
        <w:rPr>
          <w:rStyle w:val="Char3"/>
          <w:rFonts w:hint="cs"/>
          <w:rtl/>
        </w:rPr>
        <w:t xml:space="preserve"> </w:t>
      </w:r>
      <w:r w:rsidRPr="0039716B">
        <w:rPr>
          <w:rStyle w:val="Char3"/>
          <w:rtl/>
        </w:rPr>
        <w:t>آن مواظبت نکند در روز آخرت برای وی نور، دلیل و</w:t>
      </w:r>
      <w:r w:rsidR="00CE0817" w:rsidRPr="0039716B">
        <w:rPr>
          <w:rStyle w:val="Char3"/>
          <w:rFonts w:hint="cs"/>
          <w:rtl/>
        </w:rPr>
        <w:t xml:space="preserve"> </w:t>
      </w:r>
      <w:r w:rsidRPr="0039716B">
        <w:rPr>
          <w:rStyle w:val="Char3"/>
          <w:rtl/>
        </w:rPr>
        <w:t>نجات نخواهد بود و</w:t>
      </w:r>
      <w:r w:rsidR="00CE0817" w:rsidRPr="0039716B">
        <w:rPr>
          <w:rStyle w:val="Char3"/>
          <w:rFonts w:hint="cs"/>
          <w:rtl/>
        </w:rPr>
        <w:t xml:space="preserve"> </w:t>
      </w:r>
      <w:r w:rsidRPr="0039716B">
        <w:rPr>
          <w:rStyle w:val="Char3"/>
          <w:rtl/>
        </w:rPr>
        <w:t>به خیل قارون، فرعون، هامان و</w:t>
      </w:r>
      <w:r w:rsidR="00CE0817" w:rsidRPr="0039716B">
        <w:rPr>
          <w:rStyle w:val="Char3"/>
          <w:rFonts w:hint="cs"/>
          <w:rtl/>
        </w:rPr>
        <w:t xml:space="preserve"> </w:t>
      </w:r>
      <w:r w:rsidRPr="0039716B">
        <w:rPr>
          <w:rStyle w:val="Char3"/>
          <w:rtl/>
        </w:rPr>
        <w:t>ابی بن خلف می‌پیوندد</w:t>
      </w:r>
      <w:r w:rsidR="005D55AB" w:rsidRPr="0018243D">
        <w:rPr>
          <w:rFonts w:cs="Traditional Arabic" w:hint="cs"/>
          <w:rtl/>
          <w:lang w:bidi="fa-IR"/>
        </w:rPr>
        <w:t>»</w:t>
      </w:r>
      <w:r w:rsidR="005D55AB" w:rsidRPr="0039716B">
        <w:rPr>
          <w:rStyle w:val="Char3"/>
          <w:rtl/>
        </w:rPr>
        <w:t>.</w:t>
      </w:r>
    </w:p>
    <w:p w:rsidR="00C3748B" w:rsidRPr="0039716B" w:rsidRDefault="00C3748B" w:rsidP="001326A6">
      <w:pPr>
        <w:ind w:firstLine="284"/>
        <w:jc w:val="both"/>
        <w:rPr>
          <w:rStyle w:val="Char3"/>
          <w:rtl/>
        </w:rPr>
      </w:pPr>
      <w:r w:rsidRPr="0039716B">
        <w:rPr>
          <w:rStyle w:val="Char3"/>
          <w:rtl/>
        </w:rPr>
        <w:t>ابن القیم در</w:t>
      </w:r>
      <w:r w:rsidR="00CE0817" w:rsidRPr="0039716B">
        <w:rPr>
          <w:rStyle w:val="Char3"/>
          <w:rFonts w:hint="cs"/>
          <w:rtl/>
        </w:rPr>
        <w:t xml:space="preserve"> </w:t>
      </w:r>
      <w:r w:rsidRPr="0039716B">
        <w:rPr>
          <w:rStyle w:val="Char3"/>
          <w:rtl/>
        </w:rPr>
        <w:t>شرح این حدیث می‌گوید: علت آنکه پیامبر خدا اشاره به چهار نفر مزبور می‌کند این است که چون آنان سردمداران کفر و</w:t>
      </w:r>
      <w:r w:rsidR="00CE0817" w:rsidRPr="0039716B">
        <w:rPr>
          <w:rStyle w:val="Char3"/>
          <w:rFonts w:hint="cs"/>
          <w:rtl/>
        </w:rPr>
        <w:t xml:space="preserve"> </w:t>
      </w:r>
      <w:r w:rsidRPr="0039716B">
        <w:rPr>
          <w:rStyle w:val="Char3"/>
          <w:rtl/>
        </w:rPr>
        <w:t>گمراهی بودند و</w:t>
      </w:r>
      <w:r w:rsidR="00CE0817" w:rsidRPr="0039716B">
        <w:rPr>
          <w:rStyle w:val="Char3"/>
          <w:rFonts w:hint="cs"/>
          <w:rtl/>
        </w:rPr>
        <w:t xml:space="preserve"> </w:t>
      </w:r>
      <w:r w:rsidRPr="0039716B">
        <w:rPr>
          <w:rStyle w:val="Char3"/>
          <w:rtl/>
        </w:rPr>
        <w:t>نکته‌ای ظریف نیز در</w:t>
      </w:r>
      <w:r w:rsidR="00CE0817" w:rsidRPr="0039716B">
        <w:rPr>
          <w:rStyle w:val="Char3"/>
          <w:rFonts w:hint="cs"/>
          <w:rtl/>
        </w:rPr>
        <w:t xml:space="preserve"> </w:t>
      </w:r>
      <w:r w:rsidRPr="0039716B">
        <w:rPr>
          <w:rStyle w:val="Char3"/>
          <w:rtl/>
        </w:rPr>
        <w:t>لابلای این تشبیه نهفته است وآن اینکه: یا اموال و</w:t>
      </w:r>
      <w:r w:rsidR="00CE0817" w:rsidRPr="0039716B">
        <w:rPr>
          <w:rStyle w:val="Char3"/>
          <w:rFonts w:hint="cs"/>
          <w:rtl/>
        </w:rPr>
        <w:t xml:space="preserve"> </w:t>
      </w:r>
      <w:r w:rsidRPr="0039716B">
        <w:rPr>
          <w:rStyle w:val="Char3"/>
          <w:rtl/>
        </w:rPr>
        <w:t>دارایی، یا فرمانروایی، یا</w:t>
      </w:r>
      <w:r w:rsidR="00CE0817" w:rsidRPr="0039716B">
        <w:rPr>
          <w:rStyle w:val="Char3"/>
          <w:rFonts w:hint="cs"/>
          <w:rtl/>
        </w:rPr>
        <w:t xml:space="preserve"> </w:t>
      </w:r>
      <w:r w:rsidRPr="0039716B">
        <w:rPr>
          <w:rStyle w:val="Char3"/>
          <w:rtl/>
        </w:rPr>
        <w:t>ریاست و یا تجارت و</w:t>
      </w:r>
      <w:r w:rsidR="00CE0817" w:rsidRPr="0039716B">
        <w:rPr>
          <w:rStyle w:val="Char3"/>
          <w:rFonts w:hint="cs"/>
          <w:rtl/>
        </w:rPr>
        <w:t xml:space="preserve"> </w:t>
      </w:r>
      <w:r w:rsidRPr="0039716B">
        <w:rPr>
          <w:rStyle w:val="Char3"/>
          <w:rtl/>
        </w:rPr>
        <w:t>بازرگانی انسان را از</w:t>
      </w:r>
      <w:r w:rsidR="00CE0817" w:rsidRPr="0039716B">
        <w:rPr>
          <w:rStyle w:val="Char3"/>
          <w:rFonts w:hint="cs"/>
          <w:rtl/>
        </w:rPr>
        <w:t xml:space="preserve"> </w:t>
      </w:r>
      <w:r w:rsidRPr="0039716B">
        <w:rPr>
          <w:rStyle w:val="Char3"/>
          <w:rtl/>
        </w:rPr>
        <w:t>مواظبت برانجام نماز باز</w:t>
      </w:r>
      <w:r w:rsidR="00CE0817" w:rsidRPr="0039716B">
        <w:rPr>
          <w:rStyle w:val="Char3"/>
          <w:rFonts w:hint="cs"/>
          <w:rtl/>
        </w:rPr>
        <w:t xml:space="preserve"> </w:t>
      </w:r>
      <w:r w:rsidR="00CE0817" w:rsidRPr="0039716B">
        <w:rPr>
          <w:rStyle w:val="Char3"/>
          <w:rtl/>
        </w:rPr>
        <w:t>می</w:t>
      </w:r>
      <w:r w:rsidR="00CE0817" w:rsidRPr="0039716B">
        <w:rPr>
          <w:rStyle w:val="Char3"/>
          <w:rFonts w:hint="cs"/>
          <w:rtl/>
        </w:rPr>
        <w:t>‌</w:t>
      </w:r>
      <w:r w:rsidRPr="0039716B">
        <w:rPr>
          <w:rStyle w:val="Char3"/>
          <w:rtl/>
        </w:rPr>
        <w:t>دارد پس اگر دارایی دنیا موجب دوری جستن از نماز شد با قارون، اگر فرمانروایی موجب پرهیز از</w:t>
      </w:r>
      <w:r w:rsidR="00CE0817" w:rsidRPr="0039716B">
        <w:rPr>
          <w:rStyle w:val="Char3"/>
          <w:rFonts w:hint="cs"/>
          <w:rtl/>
        </w:rPr>
        <w:t xml:space="preserve"> </w:t>
      </w:r>
      <w:r w:rsidRPr="0039716B">
        <w:rPr>
          <w:rStyle w:val="Char3"/>
          <w:rtl/>
        </w:rPr>
        <w:t>آن باشد با فرعون، اگر ریاست باعث آن شد با هامان و</w:t>
      </w:r>
      <w:r w:rsidR="00CE0817" w:rsidRPr="0039716B">
        <w:rPr>
          <w:rStyle w:val="Char3"/>
          <w:rFonts w:hint="cs"/>
          <w:rtl/>
        </w:rPr>
        <w:t xml:space="preserve"> </w:t>
      </w:r>
      <w:r w:rsidRPr="0039716B">
        <w:rPr>
          <w:rStyle w:val="Char3"/>
          <w:rtl/>
        </w:rPr>
        <w:t>اگر هم تجارت و</w:t>
      </w:r>
      <w:r w:rsidR="00CE0817" w:rsidRPr="0039716B">
        <w:rPr>
          <w:rStyle w:val="Char3"/>
          <w:rFonts w:hint="cs"/>
          <w:rtl/>
        </w:rPr>
        <w:t xml:space="preserve"> </w:t>
      </w:r>
      <w:r w:rsidRPr="0039716B">
        <w:rPr>
          <w:rStyle w:val="Char3"/>
          <w:rtl/>
        </w:rPr>
        <w:t>بازرگانی موجب گشت با ابی بن خلف محشور می‌گردد</w:t>
      </w:r>
      <w:r w:rsidRPr="00EB49AE">
        <w:rPr>
          <w:rStyle w:val="Char7"/>
          <w:bCs w:val="0"/>
          <w:szCs w:val="28"/>
          <w:vertAlign w:val="superscript"/>
          <w:rtl/>
        </w:rPr>
        <w:footnoteReference w:id="422"/>
      </w:r>
      <w:r w:rsidR="00D41346" w:rsidRPr="0039716B">
        <w:rPr>
          <w:rStyle w:val="Char3"/>
          <w:rFonts w:hint="cs"/>
          <w:rtl/>
        </w:rPr>
        <w:t>.</w:t>
      </w:r>
    </w:p>
    <w:p w:rsidR="00C3748B" w:rsidRPr="0039716B" w:rsidRDefault="00C3748B" w:rsidP="00E719BB">
      <w:pPr>
        <w:pStyle w:val="ListParagraph"/>
        <w:numPr>
          <w:ilvl w:val="0"/>
          <w:numId w:val="23"/>
        </w:numPr>
        <w:jc w:val="both"/>
        <w:rPr>
          <w:rStyle w:val="Char3"/>
          <w:rtl/>
        </w:rPr>
      </w:pPr>
      <w:r w:rsidRPr="0039716B">
        <w:rPr>
          <w:rStyle w:val="Char3"/>
          <w:rtl/>
        </w:rPr>
        <w:t>معاذبن جبل</w:t>
      </w:r>
      <w:r w:rsidR="00C63534" w:rsidRPr="0018243D">
        <w:rPr>
          <w:rStyle w:val="Char3"/>
          <w:rFonts w:cs="CTraditional Arabic"/>
          <w:rtl/>
        </w:rPr>
        <w:t>س</w:t>
      </w:r>
      <w:r w:rsidR="0018243D" w:rsidRPr="0018243D">
        <w:rPr>
          <w:rStyle w:val="Char3"/>
          <w:rFonts w:hint="cs"/>
          <w:rtl/>
        </w:rPr>
        <w:t xml:space="preserve"> </w:t>
      </w:r>
      <w:r w:rsidRPr="0039716B">
        <w:rPr>
          <w:rStyle w:val="Char3"/>
          <w:rtl/>
        </w:rPr>
        <w:t>ازپیامبر خدا</w:t>
      </w:r>
      <w:r w:rsidRPr="0018243D">
        <w:rPr>
          <w:rFonts w:ascii="Tahoma" w:hAnsi="Tahoma" w:cs="CTraditional Arabic"/>
          <w:rtl/>
          <w:lang w:bidi="fa-IR"/>
        </w:rPr>
        <w:t>ص</w:t>
      </w:r>
      <w:r w:rsidRPr="0039716B">
        <w:rPr>
          <w:rStyle w:val="Char3"/>
          <w:rtl/>
        </w:rPr>
        <w:t xml:space="preserve"> نقل می‌نماید: </w:t>
      </w:r>
      <w:r w:rsidR="005D55AB" w:rsidRPr="0018243D">
        <w:rPr>
          <w:rStyle w:val="Char4"/>
          <w:rFonts w:hint="cs"/>
          <w:rtl/>
          <w:lang w:bidi="ar-SA"/>
        </w:rPr>
        <w:t>«</w:t>
      </w:r>
      <w:r w:rsidRPr="0018243D">
        <w:rPr>
          <w:rStyle w:val="Char4"/>
          <w:rtl/>
          <w:lang w:bidi="ar-SA"/>
        </w:rPr>
        <w:t>رأس الأمر الأسلام وعموده الصلاة وذروة سنامه الجهاد</w:t>
      </w:r>
      <w:r w:rsidR="00D93A3D" w:rsidRPr="0018243D">
        <w:rPr>
          <w:rStyle w:val="Char4"/>
          <w:rtl/>
          <w:lang w:bidi="ar-SA"/>
        </w:rPr>
        <w:t xml:space="preserve"> في </w:t>
      </w:r>
      <w:r w:rsidRPr="0018243D">
        <w:rPr>
          <w:rStyle w:val="Char4"/>
          <w:rtl/>
          <w:lang w:bidi="ar-SA"/>
        </w:rPr>
        <w:t>سبیل الله</w:t>
      </w:r>
      <w:r w:rsidR="005D55AB" w:rsidRPr="0018243D">
        <w:rPr>
          <w:rStyle w:val="Char4"/>
          <w:rFonts w:hint="cs"/>
          <w:rtl/>
          <w:lang w:bidi="ar-SA"/>
        </w:rPr>
        <w:t>»</w:t>
      </w:r>
      <w:r w:rsidRPr="00EB49AE">
        <w:rPr>
          <w:rStyle w:val="Char7"/>
          <w:bCs w:val="0"/>
          <w:szCs w:val="28"/>
          <w:vertAlign w:val="superscript"/>
          <w:rtl/>
        </w:rPr>
        <w:footnoteReference w:id="423"/>
      </w:r>
      <w:r w:rsidR="00D41346" w:rsidRPr="0018243D">
        <w:rPr>
          <w:rFonts w:ascii="Lotus Linotype" w:hAnsi="Lotus Linotype" w:cs="Lotus Linotype" w:hint="cs"/>
          <w:rtl/>
          <w:lang w:bidi="fa-IR"/>
        </w:rPr>
        <w:t xml:space="preserve"> </w:t>
      </w:r>
      <w:r w:rsidR="005D55AB" w:rsidRPr="0018243D">
        <w:rPr>
          <w:rFonts w:cs="Traditional Arabic" w:hint="cs"/>
          <w:rtl/>
          <w:lang w:bidi="fa-IR"/>
        </w:rPr>
        <w:t>«</w:t>
      </w:r>
      <w:r w:rsidRPr="0039716B">
        <w:rPr>
          <w:rStyle w:val="Char3"/>
          <w:rtl/>
        </w:rPr>
        <w:t>اساس همه کارها اسلام، ستون اسلام نماز و</w:t>
      </w:r>
      <w:r w:rsidR="00CE0817" w:rsidRPr="0039716B">
        <w:rPr>
          <w:rStyle w:val="Char3"/>
          <w:rFonts w:hint="cs"/>
          <w:rtl/>
        </w:rPr>
        <w:t xml:space="preserve"> </w:t>
      </w:r>
      <w:r w:rsidRPr="0039716B">
        <w:rPr>
          <w:rStyle w:val="Char3"/>
          <w:rtl/>
        </w:rPr>
        <w:t>اوج آن جهاد است</w:t>
      </w:r>
      <w:r w:rsidR="005D55AB" w:rsidRPr="0018243D">
        <w:rPr>
          <w:rFonts w:cs="Traditional Arabic" w:hint="cs"/>
          <w:rtl/>
          <w:lang w:bidi="fa-IR"/>
        </w:rPr>
        <w:t>»</w:t>
      </w:r>
      <w:r w:rsidRPr="0039716B">
        <w:rPr>
          <w:rStyle w:val="Char3"/>
          <w:rtl/>
        </w:rPr>
        <w:t>.</w:t>
      </w:r>
    </w:p>
    <w:p w:rsidR="00C3748B" w:rsidRPr="0039716B" w:rsidRDefault="00C3748B" w:rsidP="001326A6">
      <w:pPr>
        <w:ind w:firstLine="284"/>
        <w:jc w:val="both"/>
        <w:rPr>
          <w:rStyle w:val="Char3"/>
          <w:rtl/>
        </w:rPr>
      </w:pPr>
      <w:r w:rsidRPr="0039716B">
        <w:rPr>
          <w:rStyle w:val="Char3"/>
          <w:rtl/>
        </w:rPr>
        <w:t>حدیث این نکته را می‌رساند که جایگاه نماز در</w:t>
      </w:r>
      <w:r w:rsidR="00CE0817" w:rsidRPr="0039716B">
        <w:rPr>
          <w:rStyle w:val="Char3"/>
          <w:rFonts w:hint="cs"/>
          <w:rtl/>
        </w:rPr>
        <w:t xml:space="preserve"> </w:t>
      </w:r>
      <w:r w:rsidRPr="0039716B">
        <w:rPr>
          <w:rStyle w:val="Char3"/>
          <w:rtl/>
        </w:rPr>
        <w:t>اسلام به ستون چادر می‌ماند، همانگونه که چادر با سقوط ستون فرو</w:t>
      </w:r>
      <w:r w:rsidR="00CE0817" w:rsidRPr="0039716B">
        <w:rPr>
          <w:rStyle w:val="Char3"/>
          <w:rFonts w:hint="cs"/>
          <w:rtl/>
        </w:rPr>
        <w:t xml:space="preserve"> </w:t>
      </w:r>
      <w:r w:rsidR="00CE0817" w:rsidRPr="0039716B">
        <w:rPr>
          <w:rStyle w:val="Char3"/>
          <w:rtl/>
        </w:rPr>
        <w:t>می</w:t>
      </w:r>
      <w:r w:rsidR="00CE0817" w:rsidRPr="0039716B">
        <w:rPr>
          <w:rStyle w:val="Char3"/>
          <w:rFonts w:hint="cs"/>
          <w:rtl/>
        </w:rPr>
        <w:t>‌</w:t>
      </w:r>
      <w:r w:rsidRPr="0039716B">
        <w:rPr>
          <w:rStyle w:val="Char3"/>
          <w:rtl/>
        </w:rPr>
        <w:t>ریزد ساختمان اسلام نیز با سقوط نماز فرو</w:t>
      </w:r>
      <w:r w:rsidR="00CE0817" w:rsidRPr="0039716B">
        <w:rPr>
          <w:rStyle w:val="Char3"/>
          <w:rFonts w:hint="cs"/>
          <w:rtl/>
        </w:rPr>
        <w:t xml:space="preserve"> </w:t>
      </w:r>
      <w:r w:rsidR="00CE0817" w:rsidRPr="0039716B">
        <w:rPr>
          <w:rStyle w:val="Char3"/>
          <w:rtl/>
        </w:rPr>
        <w:t>می</w:t>
      </w:r>
      <w:r w:rsidR="00CE0817" w:rsidRPr="0039716B">
        <w:rPr>
          <w:rStyle w:val="Char3"/>
          <w:rFonts w:hint="cs"/>
          <w:rtl/>
        </w:rPr>
        <w:t>‌</w:t>
      </w:r>
      <w:r w:rsidRPr="0039716B">
        <w:rPr>
          <w:rStyle w:val="Char3"/>
          <w:rtl/>
        </w:rPr>
        <w:t>ریزد.</w:t>
      </w:r>
      <w:r w:rsidR="00CE0817" w:rsidRPr="0039716B">
        <w:rPr>
          <w:rStyle w:val="Char3"/>
          <w:rFonts w:hint="cs"/>
          <w:rtl/>
        </w:rPr>
        <w:t xml:space="preserve"> </w:t>
      </w:r>
      <w:r w:rsidRPr="0039716B">
        <w:rPr>
          <w:rStyle w:val="Char3"/>
          <w:rtl/>
        </w:rPr>
        <w:t xml:space="preserve">ابن </w:t>
      </w:r>
      <w:r w:rsidR="00CE0817" w:rsidRPr="0039716B">
        <w:rPr>
          <w:rStyle w:val="Char3"/>
          <w:rtl/>
        </w:rPr>
        <w:t>القیم می‌گوید: امام احمد هم این</w:t>
      </w:r>
      <w:r w:rsidR="00CE0817" w:rsidRPr="0039716B">
        <w:rPr>
          <w:rStyle w:val="Char3"/>
          <w:rFonts w:hint="cs"/>
          <w:rtl/>
        </w:rPr>
        <w:t>‌</w:t>
      </w:r>
      <w:r w:rsidRPr="0039716B">
        <w:rPr>
          <w:rStyle w:val="Char3"/>
          <w:rtl/>
        </w:rPr>
        <w:t>گونه استدلال کرده‌اند.</w:t>
      </w:r>
    </w:p>
    <w:p w:rsidR="00C3748B" w:rsidRPr="0039716B" w:rsidRDefault="00C3748B" w:rsidP="00E719BB">
      <w:pPr>
        <w:pStyle w:val="ListParagraph"/>
        <w:numPr>
          <w:ilvl w:val="0"/>
          <w:numId w:val="23"/>
        </w:numPr>
        <w:jc w:val="both"/>
        <w:rPr>
          <w:rStyle w:val="Char3"/>
          <w:rtl/>
        </w:rPr>
      </w:pPr>
      <w:r w:rsidRPr="0039716B">
        <w:rPr>
          <w:rStyle w:val="Char3"/>
          <w:rtl/>
        </w:rPr>
        <w:t>انس بن مالک</w:t>
      </w:r>
      <w:r w:rsidR="00C63534" w:rsidRPr="00E5076A">
        <w:rPr>
          <w:rStyle w:val="Char3"/>
          <w:rFonts w:cs="CTraditional Arabic"/>
          <w:rtl/>
        </w:rPr>
        <w:t>س</w:t>
      </w:r>
      <w:r w:rsidR="00B52191" w:rsidRPr="0039716B">
        <w:rPr>
          <w:rStyle w:val="Char3"/>
          <w:rFonts w:hint="cs"/>
          <w:rtl/>
        </w:rPr>
        <w:t xml:space="preserve"> </w:t>
      </w:r>
      <w:r w:rsidR="00CE0817" w:rsidRPr="0039716B">
        <w:rPr>
          <w:rStyle w:val="Char3"/>
          <w:rtl/>
        </w:rPr>
        <w:t>می</w:t>
      </w:r>
      <w:r w:rsidR="00CE0817" w:rsidRPr="0039716B">
        <w:rPr>
          <w:rStyle w:val="Char3"/>
          <w:rFonts w:hint="cs"/>
          <w:rtl/>
        </w:rPr>
        <w:t>‌</w:t>
      </w:r>
      <w:r w:rsidRPr="0039716B">
        <w:rPr>
          <w:rStyle w:val="Char3"/>
          <w:rtl/>
        </w:rPr>
        <w:t>گوید: پیامبر</w:t>
      </w:r>
      <w:r w:rsidR="00CE0817" w:rsidRPr="0039716B">
        <w:rPr>
          <w:rStyle w:val="Char3"/>
          <w:rFonts w:hint="cs"/>
          <w:rtl/>
        </w:rPr>
        <w:t xml:space="preserve"> </w:t>
      </w:r>
      <w:r w:rsidRPr="0039716B">
        <w:rPr>
          <w:rStyle w:val="Char3"/>
          <w:rtl/>
        </w:rPr>
        <w:t>خدا</w:t>
      </w:r>
      <w:r w:rsidRPr="00E5076A">
        <w:rPr>
          <w:rFonts w:ascii="Tahoma" w:hAnsi="Tahoma" w:cs="CTraditional Arabic"/>
          <w:rtl/>
          <w:lang w:bidi="fa-IR"/>
        </w:rPr>
        <w:t>ص</w:t>
      </w:r>
      <w:r w:rsidRPr="0039716B">
        <w:rPr>
          <w:rStyle w:val="Char3"/>
          <w:rtl/>
        </w:rPr>
        <w:t xml:space="preserve"> فرمود: </w:t>
      </w:r>
      <w:r w:rsidR="005D55AB" w:rsidRPr="00E5076A">
        <w:rPr>
          <w:rStyle w:val="Char4"/>
          <w:rFonts w:hint="cs"/>
          <w:rtl/>
          <w:lang w:bidi="ar-SA"/>
        </w:rPr>
        <w:t>«</w:t>
      </w:r>
      <w:r w:rsidRPr="00E5076A">
        <w:rPr>
          <w:rStyle w:val="Char4"/>
          <w:rtl/>
          <w:lang w:bidi="ar-SA"/>
        </w:rPr>
        <w:t>من صلی صلاتنا واستقبل قبلتنا وا</w:t>
      </w:r>
      <w:r w:rsidR="00A42E7C">
        <w:rPr>
          <w:rStyle w:val="Char4"/>
          <w:rtl/>
          <w:lang w:bidi="ar-SA"/>
        </w:rPr>
        <w:t>ك</w:t>
      </w:r>
      <w:r w:rsidRPr="00E5076A">
        <w:rPr>
          <w:rStyle w:val="Char4"/>
          <w:rtl/>
          <w:lang w:bidi="ar-SA"/>
        </w:rPr>
        <w:t>ل ذبیحتنا فذال</w:t>
      </w:r>
      <w:r w:rsidR="00BC5351" w:rsidRPr="00E5076A">
        <w:rPr>
          <w:rStyle w:val="Char4"/>
          <w:rtl/>
          <w:lang w:bidi="ar-SA"/>
        </w:rPr>
        <w:t xml:space="preserve">ك </w:t>
      </w:r>
      <w:r w:rsidRPr="00E5076A">
        <w:rPr>
          <w:rStyle w:val="Char4"/>
          <w:rtl/>
          <w:lang w:bidi="ar-SA"/>
        </w:rPr>
        <w:t>ال</w:t>
      </w:r>
      <w:r w:rsidR="00BC5351" w:rsidRPr="00E5076A">
        <w:rPr>
          <w:rStyle w:val="Char4"/>
          <w:rFonts w:hint="cs"/>
          <w:rtl/>
          <w:lang w:bidi="ar-SA"/>
        </w:rPr>
        <w:t>ـ</w:t>
      </w:r>
      <w:r w:rsidRPr="00E5076A">
        <w:rPr>
          <w:rStyle w:val="Char4"/>
          <w:rtl/>
          <w:lang w:bidi="ar-SA"/>
        </w:rPr>
        <w:t>مسلم له ذمة الله وذمة</w:t>
      </w:r>
      <w:r w:rsidR="00CE0817" w:rsidRPr="00E5076A">
        <w:rPr>
          <w:rStyle w:val="Char4"/>
          <w:rFonts w:hint="cs"/>
          <w:rtl/>
          <w:lang w:bidi="ar-SA"/>
        </w:rPr>
        <w:t xml:space="preserve"> </w:t>
      </w:r>
      <w:r w:rsidRPr="00E5076A">
        <w:rPr>
          <w:rStyle w:val="Char4"/>
          <w:rtl/>
          <w:lang w:bidi="ar-SA"/>
        </w:rPr>
        <w:t>رسوله فلا تخفروا</w:t>
      </w:r>
      <w:r w:rsidR="00CE0817" w:rsidRPr="00E5076A">
        <w:rPr>
          <w:rStyle w:val="Char4"/>
          <w:rFonts w:hint="cs"/>
          <w:rtl/>
          <w:lang w:bidi="ar-SA"/>
        </w:rPr>
        <w:t xml:space="preserve"> </w:t>
      </w:r>
      <w:r w:rsidRPr="00E5076A">
        <w:rPr>
          <w:rStyle w:val="Char4"/>
          <w:rtl/>
          <w:lang w:bidi="ar-SA"/>
        </w:rPr>
        <w:t>الله</w:t>
      </w:r>
      <w:r w:rsidR="00D93A3D" w:rsidRPr="00E5076A">
        <w:rPr>
          <w:rStyle w:val="Char4"/>
          <w:rtl/>
          <w:lang w:bidi="ar-SA"/>
        </w:rPr>
        <w:t xml:space="preserve"> في </w:t>
      </w:r>
      <w:r w:rsidRPr="00E5076A">
        <w:rPr>
          <w:rStyle w:val="Char4"/>
          <w:rtl/>
          <w:lang w:bidi="ar-SA"/>
        </w:rPr>
        <w:t>ذمته</w:t>
      </w:r>
      <w:r w:rsidR="005D55AB" w:rsidRPr="00E5076A">
        <w:rPr>
          <w:rStyle w:val="Char4"/>
          <w:rFonts w:hint="cs"/>
          <w:rtl/>
          <w:lang w:bidi="ar-SA"/>
        </w:rPr>
        <w:t>»</w:t>
      </w:r>
      <w:r w:rsidRPr="00443EAA">
        <w:rPr>
          <w:rStyle w:val="Char1"/>
          <w:rtl/>
          <w:lang w:bidi="ar-SA"/>
        </w:rPr>
        <w:t>.</w:t>
      </w:r>
      <w:r w:rsidRPr="00EB49AE">
        <w:rPr>
          <w:rStyle w:val="Char7"/>
          <w:bCs w:val="0"/>
          <w:szCs w:val="28"/>
          <w:vertAlign w:val="superscript"/>
          <w:rtl/>
        </w:rPr>
        <w:footnoteReference w:id="424"/>
      </w:r>
      <w:r w:rsidR="00D41346" w:rsidRPr="00E5076A">
        <w:rPr>
          <w:rFonts w:ascii="Lotus Linotype" w:hAnsi="Lotus Linotype" w:cs="Lotus Linotype" w:hint="cs"/>
          <w:rtl/>
          <w:lang w:bidi="fa-IR"/>
        </w:rPr>
        <w:t xml:space="preserve"> </w:t>
      </w:r>
      <w:r w:rsidR="00045ACF" w:rsidRPr="0039716B">
        <w:rPr>
          <w:rStyle w:val="Char3"/>
          <w:rtl/>
        </w:rPr>
        <w:t xml:space="preserve">ترجمه: </w:t>
      </w:r>
      <w:r w:rsidR="00045ACF" w:rsidRPr="00E5076A">
        <w:rPr>
          <w:rFonts w:cs="Traditional Arabic"/>
          <w:rtl/>
          <w:lang w:bidi="fa-IR"/>
        </w:rPr>
        <w:t>«</w:t>
      </w:r>
      <w:r w:rsidRPr="0039716B">
        <w:rPr>
          <w:rStyle w:val="Char3"/>
          <w:rtl/>
        </w:rPr>
        <w:t>هرکه نماز ما را</w:t>
      </w:r>
      <w:r w:rsidR="00CE0817" w:rsidRPr="0039716B">
        <w:rPr>
          <w:rStyle w:val="Char3"/>
          <w:rFonts w:hint="cs"/>
          <w:rtl/>
        </w:rPr>
        <w:t xml:space="preserve"> </w:t>
      </w:r>
      <w:r w:rsidRPr="0039716B">
        <w:rPr>
          <w:rStyle w:val="Char3"/>
          <w:rtl/>
        </w:rPr>
        <w:t>به جای آورد، رو</w:t>
      </w:r>
      <w:r w:rsidR="00CE0817" w:rsidRPr="0039716B">
        <w:rPr>
          <w:rStyle w:val="Char3"/>
          <w:rFonts w:hint="cs"/>
          <w:rtl/>
        </w:rPr>
        <w:t xml:space="preserve"> </w:t>
      </w:r>
      <w:r w:rsidRPr="0039716B">
        <w:rPr>
          <w:rStyle w:val="Char3"/>
          <w:rtl/>
        </w:rPr>
        <w:t>به قبله ما بایستد وحیوان سربریده مان را بخورد، همان مسلمانی به شمار می‌آید که تحت مراقبت و</w:t>
      </w:r>
      <w:r w:rsidR="00CE0817" w:rsidRPr="0039716B">
        <w:rPr>
          <w:rStyle w:val="Char3"/>
          <w:rFonts w:hint="cs"/>
          <w:rtl/>
        </w:rPr>
        <w:t xml:space="preserve"> </w:t>
      </w:r>
      <w:r w:rsidRPr="0039716B">
        <w:rPr>
          <w:rStyle w:val="Char3"/>
          <w:rtl/>
        </w:rPr>
        <w:t>پیمان خداوند قرار می‌گیرد، پ</w:t>
      </w:r>
      <w:r w:rsidR="005D55AB" w:rsidRPr="0039716B">
        <w:rPr>
          <w:rStyle w:val="Char3"/>
          <w:rtl/>
        </w:rPr>
        <w:t>س پیمان منعقده با خدا را نشکنید</w:t>
      </w:r>
      <w:r w:rsidR="005D55AB" w:rsidRPr="00E5076A">
        <w:rPr>
          <w:rFonts w:cs="Traditional Arabic" w:hint="cs"/>
          <w:rtl/>
          <w:lang w:bidi="fa-IR"/>
        </w:rPr>
        <w:t>»</w:t>
      </w:r>
      <w:r w:rsidRPr="0039716B">
        <w:rPr>
          <w:rStyle w:val="Char3"/>
          <w:rtl/>
        </w:rPr>
        <w:t>.</w:t>
      </w:r>
    </w:p>
    <w:p w:rsidR="00C3748B" w:rsidRPr="0039716B" w:rsidRDefault="0008238F" w:rsidP="001326A6">
      <w:pPr>
        <w:ind w:firstLine="284"/>
        <w:jc w:val="both"/>
        <w:rPr>
          <w:rStyle w:val="Char3"/>
          <w:rtl/>
        </w:rPr>
      </w:pPr>
      <w:r>
        <w:rPr>
          <w:rStyle w:val="Char3"/>
          <w:rtl/>
        </w:rPr>
        <w:t xml:space="preserve"> </w:t>
      </w:r>
      <w:r w:rsidR="00C3748B" w:rsidRPr="0039716B">
        <w:rPr>
          <w:rStyle w:val="Char3"/>
          <w:rtl/>
        </w:rPr>
        <w:t>ازحدیث بالا چنین برداشت می‌شود که: هرانسانی با وجود سه شرط مزبور به جمع مسلمانان پیوسته و</w:t>
      </w:r>
      <w:r w:rsidR="00CE0817" w:rsidRPr="0039716B">
        <w:rPr>
          <w:rStyle w:val="Char3"/>
          <w:rFonts w:hint="cs"/>
          <w:rtl/>
        </w:rPr>
        <w:t xml:space="preserve"> </w:t>
      </w:r>
      <w:r w:rsidR="00C3748B" w:rsidRPr="0039716B">
        <w:rPr>
          <w:rStyle w:val="Char3"/>
          <w:rtl/>
        </w:rPr>
        <w:t>بدون</w:t>
      </w:r>
      <w:r w:rsidR="007133C0">
        <w:rPr>
          <w:rStyle w:val="Char3"/>
          <w:rtl/>
        </w:rPr>
        <w:t xml:space="preserve"> آن‌ها </w:t>
      </w:r>
      <w:r w:rsidR="00C3748B" w:rsidRPr="0039716B">
        <w:rPr>
          <w:rStyle w:val="Char3"/>
          <w:rtl/>
        </w:rPr>
        <w:t>مسلمان محسوب نمی‌شود و اینکه کسی رو به قبله نماز نگذارد مؤمن نیست، پس وای به او اگر نماز را به کلی ترک نماید.</w:t>
      </w:r>
    </w:p>
    <w:p w:rsidR="00C3748B" w:rsidRPr="0039716B" w:rsidRDefault="00C3748B" w:rsidP="00E719BB">
      <w:pPr>
        <w:pStyle w:val="ListParagraph"/>
        <w:numPr>
          <w:ilvl w:val="0"/>
          <w:numId w:val="23"/>
        </w:numPr>
        <w:jc w:val="both"/>
        <w:rPr>
          <w:rStyle w:val="Char3"/>
          <w:rtl/>
        </w:rPr>
      </w:pPr>
      <w:r w:rsidRPr="0039716B">
        <w:rPr>
          <w:rStyle w:val="Char3"/>
          <w:rtl/>
        </w:rPr>
        <w:t>محجن بن ادرع اسلمی</w:t>
      </w:r>
      <w:r w:rsidR="00C63534" w:rsidRPr="00E5076A">
        <w:rPr>
          <w:rStyle w:val="Char3"/>
          <w:rFonts w:cs="CTraditional Arabic"/>
          <w:rtl/>
        </w:rPr>
        <w:t>س</w:t>
      </w:r>
      <w:r w:rsidRPr="0039716B">
        <w:rPr>
          <w:rStyle w:val="Char3"/>
          <w:rtl/>
        </w:rPr>
        <w:t xml:space="preserve"> می‌گوید: روزی خدمت پیامبر</w:t>
      </w:r>
      <w:r w:rsidR="001D528B" w:rsidRPr="00E5076A">
        <w:rPr>
          <w:rFonts w:cs="CTraditional Arabic" w:hint="cs"/>
          <w:rtl/>
          <w:lang w:bidi="fa-IR"/>
        </w:rPr>
        <w:t>ص</w:t>
      </w:r>
      <w:r w:rsidR="001D528B" w:rsidRPr="0039716B">
        <w:rPr>
          <w:rStyle w:val="Char3"/>
          <w:rFonts w:hint="cs"/>
          <w:rtl/>
        </w:rPr>
        <w:t xml:space="preserve"> </w:t>
      </w:r>
      <w:r w:rsidRPr="0039716B">
        <w:rPr>
          <w:rStyle w:val="Char3"/>
          <w:rtl/>
        </w:rPr>
        <w:t>بودم اذان گفته شد، پیامبر برای ادای نماز</w:t>
      </w:r>
      <w:r w:rsidR="00CE0817" w:rsidRPr="0039716B">
        <w:rPr>
          <w:rStyle w:val="Char3"/>
          <w:rFonts w:hint="cs"/>
          <w:rtl/>
        </w:rPr>
        <w:t xml:space="preserve"> </w:t>
      </w:r>
      <w:r w:rsidRPr="0039716B">
        <w:rPr>
          <w:rStyle w:val="Char3"/>
          <w:rtl/>
        </w:rPr>
        <w:t>برخواست و</w:t>
      </w:r>
      <w:r w:rsidR="00CE0817" w:rsidRPr="0039716B">
        <w:rPr>
          <w:rStyle w:val="Char3"/>
          <w:rFonts w:hint="cs"/>
          <w:rtl/>
        </w:rPr>
        <w:t xml:space="preserve"> </w:t>
      </w:r>
      <w:r w:rsidRPr="0039716B">
        <w:rPr>
          <w:rStyle w:val="Char3"/>
          <w:rtl/>
        </w:rPr>
        <w:t>رفت، سپس برگشت و</w:t>
      </w:r>
      <w:r w:rsidR="00CE0817" w:rsidRPr="0039716B">
        <w:rPr>
          <w:rStyle w:val="Char3"/>
          <w:rFonts w:hint="cs"/>
          <w:rtl/>
        </w:rPr>
        <w:t xml:space="preserve"> </w:t>
      </w:r>
      <w:r w:rsidRPr="0039716B">
        <w:rPr>
          <w:rStyle w:val="Char3"/>
          <w:rtl/>
        </w:rPr>
        <w:t xml:space="preserve">من همچنان نشسته بودم، فرمود: </w:t>
      </w:r>
      <w:r w:rsidR="00CE0817" w:rsidRPr="00E5076A">
        <w:rPr>
          <w:rStyle w:val="Char4"/>
          <w:rFonts w:hint="cs"/>
          <w:rtl/>
          <w:lang w:bidi="ar-SA"/>
        </w:rPr>
        <w:t>«</w:t>
      </w:r>
      <w:r w:rsidR="00B52191" w:rsidRPr="00E5076A">
        <w:rPr>
          <w:rStyle w:val="Char4"/>
          <w:rtl/>
          <w:lang w:bidi="ar-SA"/>
        </w:rPr>
        <w:t>ما</w:t>
      </w:r>
      <w:r w:rsidR="00CE0817" w:rsidRPr="00E5076A">
        <w:rPr>
          <w:rStyle w:val="Char4"/>
          <w:rFonts w:hint="cs"/>
          <w:rtl/>
          <w:lang w:bidi="ar-SA"/>
        </w:rPr>
        <w:t xml:space="preserve"> </w:t>
      </w:r>
      <w:r w:rsidR="00B52191" w:rsidRPr="00E5076A">
        <w:rPr>
          <w:rStyle w:val="Char4"/>
          <w:rtl/>
          <w:lang w:bidi="ar-SA"/>
        </w:rPr>
        <w:t>منع</w:t>
      </w:r>
      <w:r w:rsidR="00CE0817" w:rsidRPr="00E5076A">
        <w:rPr>
          <w:rStyle w:val="Char4"/>
          <w:rFonts w:hint="cs"/>
          <w:rtl/>
          <w:lang w:bidi="ar-SA"/>
        </w:rPr>
        <w:t>ك</w:t>
      </w:r>
      <w:r w:rsidR="00B52191" w:rsidRPr="00E5076A">
        <w:rPr>
          <w:rStyle w:val="Char4"/>
          <w:rtl/>
          <w:lang w:bidi="ar-SA"/>
        </w:rPr>
        <w:t xml:space="preserve"> ان تصل</w:t>
      </w:r>
      <w:r w:rsidR="00CE0817" w:rsidRPr="00E5076A">
        <w:rPr>
          <w:rStyle w:val="Char4"/>
          <w:rFonts w:hint="cs"/>
          <w:rtl/>
          <w:lang w:bidi="ar-SA"/>
        </w:rPr>
        <w:t>ي</w:t>
      </w:r>
      <w:r w:rsidR="00B52191" w:rsidRPr="00E5076A">
        <w:rPr>
          <w:rStyle w:val="Char4"/>
          <w:rtl/>
          <w:lang w:bidi="ar-SA"/>
        </w:rPr>
        <w:t xml:space="preserve"> الست برجل مسلم؟</w:t>
      </w:r>
      <w:r w:rsidR="00CE0817" w:rsidRPr="00E5076A">
        <w:rPr>
          <w:rStyle w:val="Char4"/>
          <w:rFonts w:hint="cs"/>
          <w:rtl/>
          <w:lang w:bidi="ar-SA"/>
        </w:rPr>
        <w:t>»</w:t>
      </w:r>
      <w:r w:rsidRPr="0039716B">
        <w:rPr>
          <w:rStyle w:val="Char3"/>
          <w:rtl/>
        </w:rPr>
        <w:t xml:space="preserve"> </w:t>
      </w:r>
      <w:r w:rsidR="00CE0817" w:rsidRPr="00E5076A">
        <w:rPr>
          <w:rFonts w:cs="Traditional Arabic" w:hint="cs"/>
          <w:rtl/>
          <w:lang w:bidi="fa-IR"/>
        </w:rPr>
        <w:t>«</w:t>
      </w:r>
      <w:r w:rsidRPr="0039716B">
        <w:rPr>
          <w:rStyle w:val="Char3"/>
          <w:rtl/>
        </w:rPr>
        <w:t>چه چیزی مانع شد نماز بخوانی مگر مسلمان نیستی؟</w:t>
      </w:r>
      <w:r w:rsidR="00CE0817" w:rsidRPr="00E5076A">
        <w:rPr>
          <w:rFonts w:cs="Traditional Arabic" w:hint="cs"/>
          <w:rtl/>
          <w:lang w:bidi="fa-IR"/>
        </w:rPr>
        <w:t>»</w:t>
      </w:r>
      <w:r w:rsidR="006704C2" w:rsidRPr="0039716B">
        <w:rPr>
          <w:rStyle w:val="Char3"/>
          <w:rtl/>
        </w:rPr>
        <w:t xml:space="preserve"> </w:t>
      </w:r>
      <w:r w:rsidRPr="0039716B">
        <w:rPr>
          <w:rStyle w:val="Char3"/>
          <w:rtl/>
        </w:rPr>
        <w:t>من هم گفتم:</w:t>
      </w:r>
      <w:r w:rsidR="006704C2" w:rsidRPr="0039716B">
        <w:rPr>
          <w:rStyle w:val="Char3"/>
          <w:rtl/>
        </w:rPr>
        <w:t xml:space="preserve"> </w:t>
      </w:r>
      <w:r w:rsidR="00CE0817" w:rsidRPr="0039716B">
        <w:rPr>
          <w:rStyle w:val="Char3"/>
          <w:rtl/>
        </w:rPr>
        <w:t>بله مسلمانم ولی همراه خانواده</w:t>
      </w:r>
      <w:r w:rsidR="00CE0817" w:rsidRPr="0039716B">
        <w:rPr>
          <w:rStyle w:val="Char3"/>
          <w:rFonts w:hint="cs"/>
          <w:rtl/>
        </w:rPr>
        <w:t>‌</w:t>
      </w:r>
      <w:r w:rsidR="00CE0817" w:rsidRPr="0039716B">
        <w:rPr>
          <w:rStyle w:val="Char3"/>
          <w:rtl/>
        </w:rPr>
        <w:t>ام نماز خوانده</w:t>
      </w:r>
      <w:r w:rsidR="00CE0817" w:rsidRPr="0039716B">
        <w:rPr>
          <w:rStyle w:val="Char3"/>
          <w:rFonts w:hint="cs"/>
          <w:rtl/>
        </w:rPr>
        <w:t>‌</w:t>
      </w:r>
      <w:r w:rsidRPr="0039716B">
        <w:rPr>
          <w:rStyle w:val="Char3"/>
          <w:rtl/>
        </w:rPr>
        <w:t xml:space="preserve">ام، سپس فرمود: </w:t>
      </w:r>
      <w:r w:rsidR="005D55AB" w:rsidRPr="00E5076A">
        <w:rPr>
          <w:rStyle w:val="Char4"/>
          <w:rFonts w:hint="cs"/>
          <w:rtl/>
          <w:lang w:bidi="ar-SA"/>
        </w:rPr>
        <w:t>«</w:t>
      </w:r>
      <w:r w:rsidRPr="00E5076A">
        <w:rPr>
          <w:rStyle w:val="Char4"/>
          <w:rtl/>
          <w:lang w:bidi="ar-SA"/>
        </w:rPr>
        <w:t xml:space="preserve">إذا جئت فصل مع الناس وإن </w:t>
      </w:r>
      <w:r w:rsidR="00A42E7C">
        <w:rPr>
          <w:rStyle w:val="Char4"/>
          <w:rtl/>
          <w:lang w:bidi="ar-SA"/>
        </w:rPr>
        <w:t>ك</w:t>
      </w:r>
      <w:r w:rsidRPr="00E5076A">
        <w:rPr>
          <w:rStyle w:val="Char4"/>
          <w:rtl/>
          <w:lang w:bidi="ar-SA"/>
        </w:rPr>
        <w:t>نت قد صلیت</w:t>
      </w:r>
      <w:r w:rsidR="005D55AB" w:rsidRPr="00E5076A">
        <w:rPr>
          <w:rStyle w:val="Char4"/>
          <w:rFonts w:hint="cs"/>
          <w:rtl/>
          <w:lang w:bidi="ar-SA"/>
        </w:rPr>
        <w:t>»</w:t>
      </w:r>
      <w:r w:rsidRPr="00EB49AE">
        <w:rPr>
          <w:rStyle w:val="Char7"/>
          <w:bCs w:val="0"/>
          <w:szCs w:val="28"/>
          <w:vertAlign w:val="superscript"/>
          <w:rtl/>
        </w:rPr>
        <w:footnoteReference w:id="425"/>
      </w:r>
      <w:r w:rsidRPr="0039716B">
        <w:rPr>
          <w:rStyle w:val="Char3"/>
          <w:rtl/>
        </w:rPr>
        <w:t xml:space="preserve"> </w:t>
      </w:r>
      <w:r w:rsidR="005D55AB" w:rsidRPr="00E5076A">
        <w:rPr>
          <w:rFonts w:cs="Traditional Arabic" w:hint="cs"/>
          <w:rtl/>
          <w:lang w:bidi="fa-IR"/>
        </w:rPr>
        <w:t>«</w:t>
      </w:r>
      <w:r w:rsidRPr="0039716B">
        <w:rPr>
          <w:rStyle w:val="Char3"/>
          <w:rtl/>
        </w:rPr>
        <w:t>هرگاه به میان مردم رفتید نماز بخوان گرچه قبلا نیز نماز گذارده باشی</w:t>
      </w:r>
      <w:r w:rsidR="005D55AB" w:rsidRPr="00E5076A">
        <w:rPr>
          <w:rFonts w:cs="Traditional Arabic" w:hint="cs"/>
          <w:rtl/>
          <w:lang w:bidi="fa-IR"/>
        </w:rPr>
        <w:t>»</w:t>
      </w:r>
      <w:r w:rsidRPr="0039716B">
        <w:rPr>
          <w:rStyle w:val="Char3"/>
          <w:rtl/>
        </w:rPr>
        <w:t>.</w:t>
      </w:r>
    </w:p>
    <w:p w:rsidR="00C3748B" w:rsidRPr="0039716B" w:rsidRDefault="00C3748B" w:rsidP="001326A6">
      <w:pPr>
        <w:ind w:firstLine="284"/>
        <w:jc w:val="both"/>
        <w:rPr>
          <w:rStyle w:val="Char3"/>
          <w:rtl/>
        </w:rPr>
      </w:pPr>
      <w:r w:rsidRPr="0039716B">
        <w:rPr>
          <w:rStyle w:val="Char3"/>
          <w:rtl/>
        </w:rPr>
        <w:t>بنابراین</w:t>
      </w:r>
      <w:r w:rsidR="009A294E" w:rsidRPr="0039716B">
        <w:rPr>
          <w:rStyle w:val="Char3"/>
          <w:rFonts w:hint="cs"/>
          <w:rtl/>
        </w:rPr>
        <w:t>،</w:t>
      </w:r>
      <w:r w:rsidRPr="0039716B">
        <w:rPr>
          <w:rStyle w:val="Char3"/>
          <w:rtl/>
        </w:rPr>
        <w:t xml:space="preserve"> پیامبر خدا مرز میان مسلمان و</w:t>
      </w:r>
      <w:r w:rsidR="00CE0817" w:rsidRPr="0039716B">
        <w:rPr>
          <w:rStyle w:val="Char3"/>
          <w:rFonts w:hint="cs"/>
          <w:rtl/>
        </w:rPr>
        <w:t xml:space="preserve"> </w:t>
      </w:r>
      <w:r w:rsidR="00CE0817" w:rsidRPr="0039716B">
        <w:rPr>
          <w:rStyle w:val="Char3"/>
          <w:rtl/>
        </w:rPr>
        <w:t>کافر را نماز قرار داده</w:t>
      </w:r>
      <w:r w:rsidR="00CE0817" w:rsidRPr="0039716B">
        <w:rPr>
          <w:rStyle w:val="Char3"/>
          <w:rFonts w:hint="cs"/>
          <w:rtl/>
        </w:rPr>
        <w:t>‌</w:t>
      </w:r>
      <w:r w:rsidRPr="0039716B">
        <w:rPr>
          <w:rStyle w:val="Char3"/>
          <w:rtl/>
        </w:rPr>
        <w:t>است واگر مسلمان بودن بافقدان نماز نیز تحقق می‌یافت، خطاب به یک شخص نماز نگذار نمی‌فرمود: مگر مسلمان نیستی.</w:t>
      </w:r>
    </w:p>
    <w:p w:rsidR="00C3748B" w:rsidRPr="0039716B" w:rsidRDefault="00C3748B" w:rsidP="001326A6">
      <w:pPr>
        <w:ind w:firstLine="284"/>
        <w:jc w:val="both"/>
        <w:rPr>
          <w:rStyle w:val="Char3"/>
          <w:rtl/>
        </w:rPr>
      </w:pPr>
      <w:r w:rsidRPr="0039716B">
        <w:rPr>
          <w:rStyle w:val="Char3"/>
          <w:rtl/>
        </w:rPr>
        <w:t>این عده دلایل بسیار دیگری نیز دارند ولی ما جهت به درازا نکشیدن بحث تنها به موارد مزبور اشاره کردیم</w:t>
      </w:r>
      <w:r w:rsidRPr="00EB49AE">
        <w:rPr>
          <w:rStyle w:val="Char7"/>
          <w:bCs w:val="0"/>
          <w:szCs w:val="28"/>
          <w:vertAlign w:val="superscript"/>
          <w:rtl/>
        </w:rPr>
        <w:footnoteReference w:id="426"/>
      </w:r>
      <w:r w:rsidR="009A294E" w:rsidRPr="0039716B">
        <w:rPr>
          <w:rStyle w:val="Char3"/>
          <w:rFonts w:hint="cs"/>
          <w:rtl/>
        </w:rPr>
        <w:t>.</w:t>
      </w:r>
    </w:p>
    <w:p w:rsidR="00C3748B" w:rsidRPr="006D26DE" w:rsidRDefault="0008238F" w:rsidP="00E5076A">
      <w:pPr>
        <w:pStyle w:val="a4"/>
        <w:rPr>
          <w:rtl/>
        </w:rPr>
      </w:pPr>
      <w:r>
        <w:rPr>
          <w:rtl/>
        </w:rPr>
        <w:t xml:space="preserve"> </w:t>
      </w:r>
      <w:bookmarkStart w:id="121" w:name="_Toc320053482"/>
      <w:bookmarkStart w:id="122" w:name="_Toc433639635"/>
      <w:r w:rsidR="00C3748B" w:rsidRPr="006D26DE">
        <w:rPr>
          <w:rtl/>
        </w:rPr>
        <w:t>اجماع علما در این زمینه:</w:t>
      </w:r>
      <w:bookmarkEnd w:id="121"/>
      <w:bookmarkEnd w:id="122"/>
      <w:r w:rsidR="00C3748B" w:rsidRPr="006D26DE">
        <w:rPr>
          <w:rtl/>
        </w:rPr>
        <w:t xml:space="preserve"> </w:t>
      </w:r>
    </w:p>
    <w:p w:rsidR="00C3748B" w:rsidRPr="0039716B" w:rsidRDefault="00C3748B" w:rsidP="001326A6">
      <w:pPr>
        <w:ind w:firstLine="284"/>
        <w:jc w:val="both"/>
        <w:rPr>
          <w:rStyle w:val="Char3"/>
          <w:rtl/>
        </w:rPr>
      </w:pPr>
      <w:r w:rsidRPr="0039716B">
        <w:rPr>
          <w:rStyle w:val="Char3"/>
          <w:rtl/>
        </w:rPr>
        <w:t>ابن زنجویه می‌گوید: عمربن ربیع برایمان حدیث روایت کرد و</w:t>
      </w:r>
      <w:r w:rsidR="00CE0817" w:rsidRPr="0039716B">
        <w:rPr>
          <w:rStyle w:val="Char3"/>
          <w:rFonts w:hint="cs"/>
          <w:rtl/>
        </w:rPr>
        <w:t xml:space="preserve"> </w:t>
      </w:r>
      <w:r w:rsidRPr="0039716B">
        <w:rPr>
          <w:rStyle w:val="Char3"/>
          <w:rtl/>
        </w:rPr>
        <w:t>گفت: یحی بن ایوب از یونس از ابن شهاب برایمان حدیث نقل کرد و</w:t>
      </w:r>
      <w:r w:rsidR="00CE0817" w:rsidRPr="0039716B">
        <w:rPr>
          <w:rStyle w:val="Char3"/>
          <w:rFonts w:hint="cs"/>
          <w:rtl/>
        </w:rPr>
        <w:t xml:space="preserve"> </w:t>
      </w:r>
      <w:r w:rsidRPr="0039716B">
        <w:rPr>
          <w:rStyle w:val="Char3"/>
          <w:rtl/>
        </w:rPr>
        <w:t>گفت: عبیدالله بن عبدالله بن عتبه برایم حدیث روایت کرد و</w:t>
      </w:r>
      <w:r w:rsidR="00CE0817" w:rsidRPr="0039716B">
        <w:rPr>
          <w:rStyle w:val="Char3"/>
          <w:rFonts w:hint="cs"/>
          <w:rtl/>
        </w:rPr>
        <w:t xml:space="preserve"> </w:t>
      </w:r>
      <w:r w:rsidRPr="0039716B">
        <w:rPr>
          <w:rStyle w:val="Char3"/>
          <w:rtl/>
        </w:rPr>
        <w:t>گفت: عبدالله بن عباس به وی خبر داده که: وقتی عمربن خطاب در</w:t>
      </w:r>
      <w:r w:rsidR="00CE0817" w:rsidRPr="0039716B">
        <w:rPr>
          <w:rStyle w:val="Char3"/>
          <w:rFonts w:hint="cs"/>
          <w:rtl/>
        </w:rPr>
        <w:t xml:space="preserve"> </w:t>
      </w:r>
      <w:r w:rsidRPr="0039716B">
        <w:rPr>
          <w:rStyle w:val="Char3"/>
          <w:rtl/>
        </w:rPr>
        <w:t>مسجد با خنجر مورد هجوم قرار گرفت و</w:t>
      </w:r>
      <w:r w:rsidR="00CE0817" w:rsidRPr="0039716B">
        <w:rPr>
          <w:rStyle w:val="Char3"/>
          <w:rFonts w:hint="cs"/>
          <w:rtl/>
        </w:rPr>
        <w:t xml:space="preserve"> </w:t>
      </w:r>
      <w:r w:rsidRPr="0039716B">
        <w:rPr>
          <w:rStyle w:val="Char3"/>
          <w:rtl/>
        </w:rPr>
        <w:t>زخمی گشت من به همراه عده‌ای از حضار ایشان برداشته و</w:t>
      </w:r>
      <w:r w:rsidR="00CE0817" w:rsidRPr="0039716B">
        <w:rPr>
          <w:rStyle w:val="Char3"/>
          <w:rFonts w:hint="cs"/>
          <w:rtl/>
        </w:rPr>
        <w:t xml:space="preserve"> </w:t>
      </w:r>
      <w:r w:rsidRPr="0039716B">
        <w:rPr>
          <w:rStyle w:val="Char3"/>
          <w:rtl/>
        </w:rPr>
        <w:t>به خانه‌اش بردیم و</w:t>
      </w:r>
      <w:r w:rsidR="00CE0817" w:rsidRPr="0039716B">
        <w:rPr>
          <w:rStyle w:val="Char3"/>
          <w:rFonts w:hint="cs"/>
          <w:rtl/>
        </w:rPr>
        <w:t xml:space="preserve"> </w:t>
      </w:r>
      <w:r w:rsidRPr="0039716B">
        <w:rPr>
          <w:rStyle w:val="Char3"/>
          <w:rtl/>
        </w:rPr>
        <w:t>در</w:t>
      </w:r>
      <w:r w:rsidR="00CE0817" w:rsidRPr="0039716B">
        <w:rPr>
          <w:rStyle w:val="Char3"/>
          <w:rFonts w:hint="cs"/>
          <w:rtl/>
        </w:rPr>
        <w:t xml:space="preserve"> </w:t>
      </w:r>
      <w:r w:rsidRPr="0039716B">
        <w:rPr>
          <w:rStyle w:val="Char3"/>
          <w:rtl/>
        </w:rPr>
        <w:t>این اثنا به عبدالرحمن بن عوف دستور</w:t>
      </w:r>
      <w:r w:rsidR="00CE0817" w:rsidRPr="0039716B">
        <w:rPr>
          <w:rStyle w:val="Char3"/>
          <w:rFonts w:hint="cs"/>
          <w:rtl/>
        </w:rPr>
        <w:t xml:space="preserve"> </w:t>
      </w:r>
      <w:r w:rsidRPr="0039716B">
        <w:rPr>
          <w:rStyle w:val="Char3"/>
          <w:rtl/>
        </w:rPr>
        <w:t>داد تا امامت نماز را</w:t>
      </w:r>
      <w:r w:rsidR="00CE0817" w:rsidRPr="0039716B">
        <w:rPr>
          <w:rStyle w:val="Char3"/>
          <w:rFonts w:hint="cs"/>
          <w:rtl/>
        </w:rPr>
        <w:t xml:space="preserve"> </w:t>
      </w:r>
      <w:r w:rsidRPr="0039716B">
        <w:rPr>
          <w:rStyle w:val="Char3"/>
          <w:rtl/>
        </w:rPr>
        <w:t>برای مردم برعهده گیرد، وقتی به خانه رسیدیم عمر ازهوش رفت و</w:t>
      </w:r>
      <w:r w:rsidR="00CE0817" w:rsidRPr="0039716B">
        <w:rPr>
          <w:rStyle w:val="Char3"/>
          <w:rFonts w:hint="cs"/>
          <w:rtl/>
        </w:rPr>
        <w:t xml:space="preserve"> </w:t>
      </w:r>
      <w:r w:rsidRPr="0039716B">
        <w:rPr>
          <w:rStyle w:val="Char3"/>
          <w:rtl/>
        </w:rPr>
        <w:t>همچنان تا دم صبح بى‌هوش ماند سپس به هوش آمد و</w:t>
      </w:r>
      <w:r w:rsidR="00CE0817" w:rsidRPr="0039716B">
        <w:rPr>
          <w:rStyle w:val="Char3"/>
          <w:rFonts w:hint="cs"/>
          <w:rtl/>
        </w:rPr>
        <w:t xml:space="preserve"> </w:t>
      </w:r>
      <w:r w:rsidR="00CE0817" w:rsidRPr="0039716B">
        <w:rPr>
          <w:rStyle w:val="Char3"/>
          <w:rtl/>
        </w:rPr>
        <w:t>فرمود: آیا مردم نماز خوانده</w:t>
      </w:r>
      <w:r w:rsidR="00CE0817" w:rsidRPr="0039716B">
        <w:rPr>
          <w:rStyle w:val="Char3"/>
          <w:rFonts w:hint="cs"/>
          <w:rtl/>
        </w:rPr>
        <w:t>‌</w:t>
      </w:r>
      <w:r w:rsidRPr="0039716B">
        <w:rPr>
          <w:rStyle w:val="Char3"/>
          <w:rtl/>
        </w:rPr>
        <w:t>اند؟ گفتیم: آری، فرمود: هرکه نماز به جای نیاورد مسلمان نیست.</w:t>
      </w:r>
    </w:p>
    <w:p w:rsidR="00C3748B" w:rsidRPr="0039716B" w:rsidRDefault="00C3748B" w:rsidP="001326A6">
      <w:pPr>
        <w:ind w:firstLine="284"/>
        <w:jc w:val="both"/>
        <w:rPr>
          <w:rStyle w:val="Char3"/>
          <w:rtl/>
        </w:rPr>
      </w:pPr>
      <w:r w:rsidRPr="0039716B">
        <w:rPr>
          <w:rStyle w:val="Char3"/>
          <w:rtl/>
        </w:rPr>
        <w:t>در</w:t>
      </w:r>
      <w:r w:rsidR="009A294E" w:rsidRPr="0039716B">
        <w:rPr>
          <w:rStyle w:val="Char3"/>
          <w:rFonts w:hint="cs"/>
          <w:rtl/>
        </w:rPr>
        <w:t xml:space="preserve"> </w:t>
      </w:r>
      <w:r w:rsidRPr="0039716B">
        <w:rPr>
          <w:rStyle w:val="Char3"/>
          <w:rtl/>
        </w:rPr>
        <w:t>روایتی دیگر آمده که: هرکس نماز نخواند سهمی از اسلام ندارد سپس درخواست آب کرد، وضو گرفت و</w:t>
      </w:r>
      <w:r w:rsidR="00CE0817" w:rsidRPr="0039716B">
        <w:rPr>
          <w:rStyle w:val="Char3"/>
          <w:rFonts w:hint="cs"/>
          <w:rtl/>
        </w:rPr>
        <w:t xml:space="preserve"> </w:t>
      </w:r>
      <w:r w:rsidRPr="0039716B">
        <w:rPr>
          <w:rStyle w:val="Char3"/>
          <w:rtl/>
        </w:rPr>
        <w:t>نماز را اقامه کرد.</w:t>
      </w:r>
    </w:p>
    <w:p w:rsidR="00C3748B" w:rsidRPr="0039716B" w:rsidRDefault="00C3748B" w:rsidP="001326A6">
      <w:pPr>
        <w:ind w:firstLine="284"/>
        <w:jc w:val="both"/>
        <w:rPr>
          <w:rStyle w:val="Char3"/>
          <w:rtl/>
        </w:rPr>
      </w:pPr>
      <w:r w:rsidRPr="0039716B">
        <w:rPr>
          <w:rStyle w:val="Char3"/>
          <w:rtl/>
        </w:rPr>
        <w:t>عمر این گفته را در</w:t>
      </w:r>
      <w:r w:rsidR="00CE0817" w:rsidRPr="0039716B">
        <w:rPr>
          <w:rStyle w:val="Char3"/>
          <w:rFonts w:hint="cs"/>
          <w:rtl/>
        </w:rPr>
        <w:t xml:space="preserve"> </w:t>
      </w:r>
      <w:r w:rsidRPr="0039716B">
        <w:rPr>
          <w:rStyle w:val="Char3"/>
          <w:rtl/>
        </w:rPr>
        <w:t>جمع صحابه ایراد کرد و</w:t>
      </w:r>
      <w:r w:rsidR="00CE0817" w:rsidRPr="0039716B">
        <w:rPr>
          <w:rStyle w:val="Char3"/>
          <w:rFonts w:hint="cs"/>
          <w:rtl/>
        </w:rPr>
        <w:t xml:space="preserve"> </w:t>
      </w:r>
      <w:r w:rsidR="00CE0817" w:rsidRPr="0039716B">
        <w:rPr>
          <w:rStyle w:val="Char3"/>
          <w:rtl/>
        </w:rPr>
        <w:t>هیچ</w:t>
      </w:r>
      <w:r w:rsidR="00CE0817" w:rsidRPr="0039716B">
        <w:rPr>
          <w:rStyle w:val="Char3"/>
          <w:rFonts w:hint="cs"/>
          <w:rtl/>
        </w:rPr>
        <w:t>‌</w:t>
      </w:r>
      <w:r w:rsidRPr="0039716B">
        <w:rPr>
          <w:rStyle w:val="Char3"/>
          <w:rtl/>
        </w:rPr>
        <w:t>یک از آنان با ایشان مخالفت نکرد.</w:t>
      </w:r>
    </w:p>
    <w:p w:rsidR="00C3748B" w:rsidRPr="0039716B" w:rsidRDefault="00C3748B" w:rsidP="001326A6">
      <w:pPr>
        <w:ind w:firstLine="284"/>
        <w:jc w:val="both"/>
        <w:rPr>
          <w:rStyle w:val="Char3"/>
          <w:rtl/>
        </w:rPr>
      </w:pPr>
      <w:r w:rsidRPr="0039716B">
        <w:rPr>
          <w:rStyle w:val="Char3"/>
          <w:rtl/>
        </w:rPr>
        <w:t>چنین دیدگاهی از بزرگانی همچون: معاذ</w:t>
      </w:r>
      <w:r w:rsidR="00CE0817" w:rsidRPr="0039716B">
        <w:rPr>
          <w:rStyle w:val="Char3"/>
          <w:rFonts w:hint="cs"/>
          <w:rtl/>
        </w:rPr>
        <w:t xml:space="preserve"> </w:t>
      </w:r>
      <w:r w:rsidRPr="0039716B">
        <w:rPr>
          <w:rStyle w:val="Char3"/>
          <w:rtl/>
        </w:rPr>
        <w:t>بن جبل، عبدالرحمن بن عوف و</w:t>
      </w:r>
      <w:r w:rsidR="00CE0817" w:rsidRPr="0039716B">
        <w:rPr>
          <w:rStyle w:val="Char3"/>
          <w:rFonts w:hint="cs"/>
          <w:rtl/>
        </w:rPr>
        <w:t xml:space="preserve"> </w:t>
      </w:r>
      <w:r w:rsidRPr="0039716B">
        <w:rPr>
          <w:rStyle w:val="Char3"/>
          <w:rtl/>
        </w:rPr>
        <w:t>ابوهریره نیز نقل شده و</w:t>
      </w:r>
      <w:r w:rsidR="00CE0817" w:rsidRPr="0039716B">
        <w:rPr>
          <w:rStyle w:val="Char3"/>
          <w:rFonts w:hint="cs"/>
          <w:rtl/>
        </w:rPr>
        <w:t xml:space="preserve"> </w:t>
      </w:r>
      <w:r w:rsidRPr="0039716B">
        <w:rPr>
          <w:rStyle w:val="Char3"/>
          <w:rtl/>
        </w:rPr>
        <w:t>مخالفت هیچ کدام از اصحاب با ایشان محرز نگشته است</w:t>
      </w:r>
      <w:r w:rsidRPr="00EB49AE">
        <w:rPr>
          <w:rStyle w:val="Char7"/>
          <w:bCs w:val="0"/>
          <w:szCs w:val="28"/>
          <w:vertAlign w:val="superscript"/>
          <w:rtl/>
        </w:rPr>
        <w:footnoteReference w:id="427"/>
      </w:r>
      <w:r w:rsidR="009A294E"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عبدالله بن شقیق می‌گوید: یاران پیامبر</w:t>
      </w:r>
      <w:r w:rsidR="00CE0817" w:rsidRPr="0039716B">
        <w:rPr>
          <w:rStyle w:val="Char3"/>
          <w:rFonts w:hint="cs"/>
          <w:rtl/>
        </w:rPr>
        <w:t xml:space="preserve"> </w:t>
      </w:r>
      <w:r w:rsidRPr="0039716B">
        <w:rPr>
          <w:rStyle w:val="Char3"/>
          <w:rtl/>
        </w:rPr>
        <w:t xml:space="preserve">خدا </w:t>
      </w:r>
      <w:r w:rsidRPr="00DC2A78">
        <w:rPr>
          <w:rFonts w:ascii="Tahoma" w:hAnsi="Tahoma" w:cs="CTraditional Arabic"/>
          <w:rtl/>
          <w:lang w:bidi="fa-IR"/>
        </w:rPr>
        <w:t>ص</w:t>
      </w:r>
      <w:r w:rsidR="00CE0817" w:rsidRPr="0039716B">
        <w:rPr>
          <w:rStyle w:val="Char3"/>
          <w:rtl/>
        </w:rPr>
        <w:t xml:space="preserve"> ترک هیچ</w:t>
      </w:r>
      <w:r w:rsidR="00CE0817" w:rsidRPr="0039716B">
        <w:rPr>
          <w:rStyle w:val="Char3"/>
          <w:rFonts w:hint="cs"/>
          <w:rtl/>
        </w:rPr>
        <w:t>‌</w:t>
      </w:r>
      <w:r w:rsidRPr="0039716B">
        <w:rPr>
          <w:rStyle w:val="Char3"/>
          <w:rtl/>
        </w:rPr>
        <w:t>یک از کردارها را به جز نماز موجب کفر نمی‌دانستند</w:t>
      </w:r>
      <w:r w:rsidRPr="00EB49AE">
        <w:rPr>
          <w:rStyle w:val="Char7"/>
          <w:bCs w:val="0"/>
          <w:szCs w:val="28"/>
          <w:vertAlign w:val="superscript"/>
          <w:rtl/>
        </w:rPr>
        <w:footnoteReference w:id="428"/>
      </w:r>
      <w:r w:rsidR="009A294E"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دیدگاه دوم: گروهی دیگر ازعلما از ج</w:t>
      </w:r>
      <w:r w:rsidR="00CE0817" w:rsidRPr="0039716B">
        <w:rPr>
          <w:rStyle w:val="Char3"/>
          <w:rtl/>
        </w:rPr>
        <w:t>مله امام مالک معتقدند: کشتن ترک</w:t>
      </w:r>
      <w:r w:rsidR="00CE0817" w:rsidRPr="0039716B">
        <w:rPr>
          <w:rStyle w:val="Char3"/>
          <w:rFonts w:hint="cs"/>
          <w:rtl/>
        </w:rPr>
        <w:t>‌</w:t>
      </w:r>
      <w:r w:rsidRPr="0039716B">
        <w:rPr>
          <w:rStyle w:val="Char3"/>
          <w:rtl/>
        </w:rPr>
        <w:t>کننده نماز به عنوان حد محسوب می‌شود نه اینکه بخاطر کافر</w:t>
      </w:r>
      <w:r w:rsidR="00CE0817" w:rsidRPr="0039716B">
        <w:rPr>
          <w:rStyle w:val="Char3"/>
          <w:rFonts w:hint="cs"/>
          <w:rtl/>
        </w:rPr>
        <w:t xml:space="preserve"> </w:t>
      </w:r>
      <w:r w:rsidRPr="0039716B">
        <w:rPr>
          <w:rStyle w:val="Char3"/>
          <w:rtl/>
        </w:rPr>
        <w:t>بودنش باشد.</w:t>
      </w:r>
      <w:r w:rsidR="00CE0817" w:rsidRPr="0039716B">
        <w:rPr>
          <w:rStyle w:val="Char3"/>
          <w:rFonts w:hint="cs"/>
          <w:rtl/>
        </w:rPr>
        <w:t xml:space="preserve"> </w:t>
      </w:r>
      <w:r w:rsidRPr="0039716B">
        <w:rPr>
          <w:rStyle w:val="Char3"/>
          <w:rtl/>
        </w:rPr>
        <w:t>ابن بطه</w:t>
      </w:r>
      <w:r w:rsidRPr="00EB49AE">
        <w:rPr>
          <w:rStyle w:val="Char7"/>
          <w:bCs w:val="0"/>
          <w:szCs w:val="28"/>
          <w:vertAlign w:val="superscript"/>
          <w:rtl/>
        </w:rPr>
        <w:footnoteReference w:id="429"/>
      </w:r>
      <w:r w:rsidRPr="0039716B">
        <w:rPr>
          <w:rStyle w:val="Char3"/>
          <w:rtl/>
        </w:rPr>
        <w:t xml:space="preserve"> و</w:t>
      </w:r>
      <w:r w:rsidR="00CE0817" w:rsidRPr="0039716B">
        <w:rPr>
          <w:rStyle w:val="Char3"/>
          <w:rFonts w:hint="cs"/>
          <w:rtl/>
        </w:rPr>
        <w:t xml:space="preserve"> </w:t>
      </w:r>
      <w:r w:rsidRPr="0039716B">
        <w:rPr>
          <w:rStyle w:val="Char3"/>
          <w:rtl/>
        </w:rPr>
        <w:t>ابن قدامه نیز این دیدگاه را ترجیح داده و ابن قدامه می‌گوید: این رأی مورد تایید اکثر فقها می‌باشد</w:t>
      </w:r>
      <w:r w:rsidRPr="00EB49AE">
        <w:rPr>
          <w:rStyle w:val="Char7"/>
          <w:bCs w:val="0"/>
          <w:szCs w:val="28"/>
          <w:vertAlign w:val="superscript"/>
          <w:rtl/>
        </w:rPr>
        <w:footnoteReference w:id="430"/>
      </w:r>
      <w:r w:rsidRPr="0039716B">
        <w:rPr>
          <w:rStyle w:val="Char3"/>
          <w:rtl/>
        </w:rPr>
        <w:t xml:space="preserve">. </w:t>
      </w:r>
    </w:p>
    <w:p w:rsidR="00C3748B" w:rsidRPr="0039716B" w:rsidRDefault="00C3748B" w:rsidP="001326A6">
      <w:pPr>
        <w:ind w:firstLine="284"/>
        <w:jc w:val="both"/>
        <w:rPr>
          <w:rStyle w:val="Char3"/>
          <w:rtl/>
        </w:rPr>
      </w:pPr>
      <w:r w:rsidRPr="0039716B">
        <w:rPr>
          <w:rStyle w:val="Char3"/>
          <w:rtl/>
        </w:rPr>
        <w:t>روایت مشهور در</w:t>
      </w:r>
      <w:r w:rsidR="00CE0817" w:rsidRPr="0039716B">
        <w:rPr>
          <w:rStyle w:val="Char3"/>
          <w:rFonts w:hint="cs"/>
          <w:rtl/>
        </w:rPr>
        <w:t xml:space="preserve"> </w:t>
      </w:r>
      <w:r w:rsidRPr="0039716B">
        <w:rPr>
          <w:rStyle w:val="Char3"/>
          <w:rtl/>
        </w:rPr>
        <w:t>مذهب شافعی نیز چنان است و</w:t>
      </w:r>
      <w:r w:rsidR="00CE0817" w:rsidRPr="0039716B">
        <w:rPr>
          <w:rStyle w:val="Char3"/>
          <w:rFonts w:hint="cs"/>
          <w:rtl/>
        </w:rPr>
        <w:t xml:space="preserve"> </w:t>
      </w:r>
      <w:r w:rsidRPr="0039716B">
        <w:rPr>
          <w:rStyle w:val="Char3"/>
          <w:rtl/>
        </w:rPr>
        <w:t>رأی معتمد مذهبش به شمار می‌آید</w:t>
      </w:r>
      <w:r w:rsidRPr="00EB49AE">
        <w:rPr>
          <w:rStyle w:val="Char7"/>
          <w:bCs w:val="0"/>
          <w:szCs w:val="28"/>
          <w:vertAlign w:val="superscript"/>
          <w:rtl/>
        </w:rPr>
        <w:footnoteReference w:id="431"/>
      </w:r>
      <w:r w:rsidR="009A294E"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شافعی</w:t>
      </w:r>
      <w:r w:rsidR="004032B3" w:rsidRPr="004032B3">
        <w:rPr>
          <w:rFonts w:ascii="Tahoma" w:hAnsi="Tahoma" w:cs="CTraditional Arabic"/>
          <w:rtl/>
          <w:lang w:bidi="fa-IR"/>
        </w:rPr>
        <w:t>/</w:t>
      </w:r>
      <w:r w:rsidRPr="0039716B">
        <w:rPr>
          <w:rStyle w:val="Char3"/>
          <w:rtl/>
        </w:rPr>
        <w:t xml:space="preserve"> در</w:t>
      </w:r>
      <w:r w:rsidR="00CE0817" w:rsidRPr="0039716B">
        <w:rPr>
          <w:rStyle w:val="Char3"/>
          <w:rFonts w:hint="cs"/>
          <w:rtl/>
        </w:rPr>
        <w:t xml:space="preserve"> </w:t>
      </w:r>
      <w:r w:rsidRPr="0039716B">
        <w:rPr>
          <w:rStyle w:val="Char3"/>
          <w:rtl/>
        </w:rPr>
        <w:t>این باره می‌فرماید: هر</w:t>
      </w:r>
      <w:r w:rsidR="00CE0817" w:rsidRPr="0039716B">
        <w:rPr>
          <w:rStyle w:val="Char3"/>
          <w:rFonts w:hint="cs"/>
          <w:rtl/>
        </w:rPr>
        <w:t xml:space="preserve"> </w:t>
      </w:r>
      <w:r w:rsidRPr="0039716B">
        <w:rPr>
          <w:rStyle w:val="Char3"/>
          <w:rtl/>
        </w:rPr>
        <w:t>مسلمانی نماز واجبی را ترک کرد باید علت آن را ازوی جو یا شد، اگر علت را فراموش</w:t>
      </w:r>
      <w:r w:rsidR="00CE0817" w:rsidRPr="0039716B">
        <w:rPr>
          <w:rStyle w:val="Char3"/>
          <w:rFonts w:hint="cs"/>
          <w:rtl/>
        </w:rPr>
        <w:t>‌</w:t>
      </w:r>
      <w:r w:rsidRPr="0039716B">
        <w:rPr>
          <w:rStyle w:val="Char3"/>
          <w:rtl/>
        </w:rPr>
        <w:t>کاری ذکر کرد دستور انجام آن به وی داده می‌شود. و</w:t>
      </w:r>
      <w:r w:rsidR="00CE0817" w:rsidRPr="0039716B">
        <w:rPr>
          <w:rStyle w:val="Char3"/>
          <w:rFonts w:hint="cs"/>
          <w:rtl/>
        </w:rPr>
        <w:t xml:space="preserve"> </w:t>
      </w:r>
      <w:r w:rsidR="00CE0817" w:rsidRPr="0039716B">
        <w:rPr>
          <w:rStyle w:val="Char3"/>
          <w:rtl/>
        </w:rPr>
        <w:t>اگر گفت بخاطر بیماری ترک کرده</w:t>
      </w:r>
      <w:r w:rsidR="00CE0817" w:rsidRPr="0039716B">
        <w:rPr>
          <w:rStyle w:val="Char3"/>
          <w:rFonts w:hint="cs"/>
          <w:rtl/>
        </w:rPr>
        <w:t>‌</w:t>
      </w:r>
      <w:r w:rsidRPr="0039716B">
        <w:rPr>
          <w:rStyle w:val="Char3"/>
          <w:rtl/>
        </w:rPr>
        <w:t>ام به او می‌گوییم هرطورکه می‌توانی باید به انجام آن اقدام نمایی. و</w:t>
      </w:r>
      <w:r w:rsidR="00CE0817" w:rsidRPr="0039716B">
        <w:rPr>
          <w:rStyle w:val="Char3"/>
          <w:rFonts w:hint="cs"/>
          <w:rtl/>
        </w:rPr>
        <w:t xml:space="preserve"> </w:t>
      </w:r>
      <w:r w:rsidRPr="0039716B">
        <w:rPr>
          <w:rStyle w:val="Char3"/>
          <w:rtl/>
        </w:rPr>
        <w:t>اگر هم گفت من توانایی ادای نماز را به صورت کامل دارم و</w:t>
      </w:r>
      <w:r w:rsidR="00CE0817" w:rsidRPr="0039716B">
        <w:rPr>
          <w:rStyle w:val="Char3"/>
          <w:rFonts w:hint="cs"/>
          <w:rtl/>
        </w:rPr>
        <w:t xml:space="preserve"> </w:t>
      </w:r>
      <w:r w:rsidR="00CE0817" w:rsidRPr="0039716B">
        <w:rPr>
          <w:rStyle w:val="Char3"/>
          <w:rtl/>
        </w:rPr>
        <w:t>می</w:t>
      </w:r>
      <w:r w:rsidR="00CE0817" w:rsidRPr="0039716B">
        <w:rPr>
          <w:rStyle w:val="Char3"/>
          <w:rFonts w:hint="cs"/>
          <w:rtl/>
        </w:rPr>
        <w:t>‌</w:t>
      </w:r>
      <w:r w:rsidRPr="0039716B">
        <w:rPr>
          <w:rStyle w:val="Char3"/>
          <w:rtl/>
        </w:rPr>
        <w:t>دانم واجب است ولی عمدا از انجام آن امتناع می‌ورزم، به وی می‌گوییم</w:t>
      </w:r>
      <w:r w:rsidR="00CE0817" w:rsidRPr="0039716B">
        <w:rPr>
          <w:rStyle w:val="Char3"/>
          <w:rtl/>
        </w:rPr>
        <w:t xml:space="preserve"> نماز جزو شعایری است که چون هیچ</w:t>
      </w:r>
      <w:r w:rsidR="00CE0817" w:rsidRPr="0039716B">
        <w:rPr>
          <w:rStyle w:val="Char3"/>
          <w:rFonts w:hint="cs"/>
          <w:rtl/>
        </w:rPr>
        <w:t>‌</w:t>
      </w:r>
      <w:r w:rsidRPr="0039716B">
        <w:rPr>
          <w:rStyle w:val="Char3"/>
          <w:rtl/>
        </w:rPr>
        <w:t>کس نمی‌تواند بجای تو انجام دهد باید خودت به ادای آن مبادرت</w:t>
      </w:r>
      <w:r w:rsidR="00CE0817" w:rsidRPr="0039716B">
        <w:rPr>
          <w:rStyle w:val="Char3"/>
          <w:rFonts w:hint="cs"/>
          <w:rtl/>
        </w:rPr>
        <w:t>‌</w:t>
      </w:r>
      <w:r w:rsidRPr="0039716B">
        <w:rPr>
          <w:rStyle w:val="Char3"/>
          <w:rtl/>
        </w:rPr>
        <w:t>ورزی وگرنه در وهله اول توبه کردن و</w:t>
      </w:r>
      <w:r w:rsidR="00CE0817" w:rsidRPr="0039716B">
        <w:rPr>
          <w:rStyle w:val="Char3"/>
          <w:rFonts w:hint="cs"/>
          <w:rtl/>
        </w:rPr>
        <w:t xml:space="preserve"> </w:t>
      </w:r>
      <w:r w:rsidRPr="0039716B">
        <w:rPr>
          <w:rStyle w:val="Char3"/>
          <w:rtl/>
        </w:rPr>
        <w:t>پشیمان شدن را ازتو می‌طلبیم و</w:t>
      </w:r>
      <w:r w:rsidR="00CE0817" w:rsidRPr="0039716B">
        <w:rPr>
          <w:rStyle w:val="Char3"/>
          <w:rFonts w:hint="cs"/>
          <w:rtl/>
        </w:rPr>
        <w:t xml:space="preserve"> </w:t>
      </w:r>
      <w:r w:rsidRPr="0039716B">
        <w:rPr>
          <w:rStyle w:val="Char3"/>
          <w:rtl/>
        </w:rPr>
        <w:t>در</w:t>
      </w:r>
      <w:r w:rsidR="00CE0817" w:rsidRPr="0039716B">
        <w:rPr>
          <w:rStyle w:val="Char3"/>
          <w:rFonts w:hint="cs"/>
          <w:rtl/>
        </w:rPr>
        <w:t xml:space="preserve"> </w:t>
      </w:r>
      <w:r w:rsidRPr="0039716B">
        <w:rPr>
          <w:rStyle w:val="Char3"/>
          <w:rtl/>
        </w:rPr>
        <w:t>غیر این صورت حد قتل را علیه تو به اجرا در</w:t>
      </w:r>
      <w:r w:rsidR="00CE0817" w:rsidRPr="0039716B">
        <w:rPr>
          <w:rStyle w:val="Char3"/>
          <w:rFonts w:hint="cs"/>
          <w:rtl/>
        </w:rPr>
        <w:t xml:space="preserve"> </w:t>
      </w:r>
      <w:r w:rsidR="00CE0817" w:rsidRPr="0039716B">
        <w:rPr>
          <w:rStyle w:val="Char3"/>
          <w:rtl/>
        </w:rPr>
        <w:t>می</w:t>
      </w:r>
      <w:r w:rsidR="00CE0817" w:rsidRPr="0039716B">
        <w:rPr>
          <w:rStyle w:val="Char3"/>
          <w:rFonts w:hint="cs"/>
          <w:rtl/>
        </w:rPr>
        <w:t>‌</w:t>
      </w:r>
      <w:r w:rsidRPr="0039716B">
        <w:rPr>
          <w:rStyle w:val="Char3"/>
          <w:rtl/>
        </w:rPr>
        <w:t>آوریم......</w:t>
      </w:r>
    </w:p>
    <w:p w:rsidR="00C3748B" w:rsidRPr="0039716B" w:rsidRDefault="00CE0817" w:rsidP="001326A6">
      <w:pPr>
        <w:ind w:firstLine="284"/>
        <w:jc w:val="both"/>
        <w:rPr>
          <w:rStyle w:val="Char3"/>
          <w:rtl/>
        </w:rPr>
      </w:pPr>
      <w:r w:rsidRPr="0039716B">
        <w:rPr>
          <w:rStyle w:val="Char3"/>
          <w:rtl/>
        </w:rPr>
        <w:t>شافعی می‌افزاید: گرچه ترک</w:t>
      </w:r>
      <w:r w:rsidRPr="0039716B">
        <w:rPr>
          <w:rStyle w:val="Char3"/>
          <w:rFonts w:hint="cs"/>
          <w:rtl/>
        </w:rPr>
        <w:t>‌</w:t>
      </w:r>
      <w:r w:rsidR="00C3748B" w:rsidRPr="0039716B">
        <w:rPr>
          <w:rStyle w:val="Char3"/>
          <w:rtl/>
        </w:rPr>
        <w:t>کننده نماز در</w:t>
      </w:r>
      <w:r w:rsidRPr="0039716B">
        <w:rPr>
          <w:rStyle w:val="Char3"/>
          <w:rFonts w:hint="cs"/>
          <w:rtl/>
        </w:rPr>
        <w:t xml:space="preserve"> </w:t>
      </w:r>
      <w:r w:rsidR="00C3748B" w:rsidRPr="0039716B">
        <w:rPr>
          <w:rStyle w:val="Char3"/>
          <w:rtl/>
        </w:rPr>
        <w:t>اختیار ما است ولی چون نماز همچون مالیات و</w:t>
      </w:r>
      <w:r w:rsidRPr="0039716B">
        <w:rPr>
          <w:rStyle w:val="Char3"/>
          <w:rFonts w:hint="cs"/>
          <w:rtl/>
        </w:rPr>
        <w:t xml:space="preserve"> </w:t>
      </w:r>
      <w:r w:rsidR="00C3748B" w:rsidRPr="0039716B">
        <w:rPr>
          <w:rStyle w:val="Char3"/>
          <w:rtl/>
        </w:rPr>
        <w:t>اشیاء</w:t>
      </w:r>
      <w:r w:rsidRPr="0039716B">
        <w:rPr>
          <w:rStyle w:val="Char3"/>
          <w:rFonts w:hint="cs"/>
          <w:rtl/>
        </w:rPr>
        <w:t xml:space="preserve"> </w:t>
      </w:r>
      <w:r w:rsidR="00C3748B" w:rsidRPr="0039716B">
        <w:rPr>
          <w:rStyle w:val="Char3"/>
          <w:rtl/>
        </w:rPr>
        <w:t>پیدا شده نیست که بتوان آن را از دستش بیرون کرد، نمی‌توانیم نماز را از</w:t>
      </w:r>
      <w:r w:rsidRPr="0039716B">
        <w:rPr>
          <w:rStyle w:val="Char3"/>
          <w:rFonts w:hint="cs"/>
          <w:rtl/>
        </w:rPr>
        <w:t xml:space="preserve"> </w:t>
      </w:r>
      <w:r w:rsidR="00C3748B" w:rsidRPr="0039716B">
        <w:rPr>
          <w:rStyle w:val="Char3"/>
          <w:rtl/>
        </w:rPr>
        <w:t>وی بستانیم و</w:t>
      </w:r>
      <w:r w:rsidRPr="0039716B">
        <w:rPr>
          <w:rStyle w:val="Char3"/>
          <w:rFonts w:hint="cs"/>
          <w:rtl/>
        </w:rPr>
        <w:t xml:space="preserve"> </w:t>
      </w:r>
      <w:r w:rsidR="00C3748B" w:rsidRPr="0039716B">
        <w:rPr>
          <w:rStyle w:val="Char3"/>
          <w:rtl/>
        </w:rPr>
        <w:t>لذا به وی می‌گوییم: اگر نماز بخوانی چه بهتر وگرنه تو را می‌کشیم.</w:t>
      </w:r>
      <w:r w:rsidRPr="0039716B">
        <w:rPr>
          <w:rStyle w:val="Char3"/>
          <w:rFonts w:hint="cs"/>
          <w:rtl/>
        </w:rPr>
        <w:t xml:space="preserve"> </w:t>
      </w:r>
      <w:r w:rsidR="00C3748B" w:rsidRPr="0039716B">
        <w:rPr>
          <w:rStyle w:val="Char3"/>
          <w:rtl/>
        </w:rPr>
        <w:t>چنانکه نسبت به کافر نیز همین موضعگیری را اتخاذ می‌نماییم زیرا ایمان جز به اعتراف تو تحقق نمی‌یابد و</w:t>
      </w:r>
      <w:r w:rsidRPr="0039716B">
        <w:rPr>
          <w:rStyle w:val="Char3"/>
          <w:rFonts w:hint="cs"/>
          <w:rtl/>
        </w:rPr>
        <w:t xml:space="preserve"> </w:t>
      </w:r>
      <w:r w:rsidR="00C3748B" w:rsidRPr="0039716B">
        <w:rPr>
          <w:rStyle w:val="Char3"/>
          <w:rtl/>
        </w:rPr>
        <w:t>نماز وایمان با اموالی که در</w:t>
      </w:r>
      <w:r w:rsidRPr="0039716B">
        <w:rPr>
          <w:rStyle w:val="Char3"/>
          <w:rFonts w:hint="cs"/>
          <w:rtl/>
        </w:rPr>
        <w:t xml:space="preserve"> </w:t>
      </w:r>
      <w:r w:rsidR="00C3748B" w:rsidRPr="0039716B">
        <w:rPr>
          <w:rStyle w:val="Char3"/>
          <w:rtl/>
        </w:rPr>
        <w:t>دستت می‌باشد تفاوت کلی دارد...</w:t>
      </w:r>
      <w:r w:rsidRPr="0039716B">
        <w:rPr>
          <w:rStyle w:val="Char3"/>
          <w:rFonts w:hint="cs"/>
          <w:rtl/>
        </w:rPr>
        <w:t xml:space="preserve"> </w:t>
      </w:r>
      <w:r w:rsidR="00C3748B" w:rsidRPr="0039716B">
        <w:rPr>
          <w:rStyle w:val="Char3"/>
          <w:rtl/>
        </w:rPr>
        <w:t>ایشان در</w:t>
      </w:r>
      <w:r w:rsidRPr="0039716B">
        <w:rPr>
          <w:rStyle w:val="Char3"/>
          <w:rFonts w:hint="cs"/>
          <w:rtl/>
        </w:rPr>
        <w:t xml:space="preserve"> </w:t>
      </w:r>
      <w:r w:rsidR="00C3748B" w:rsidRPr="0039716B">
        <w:rPr>
          <w:rStyle w:val="Char3"/>
          <w:rtl/>
        </w:rPr>
        <w:t>ادامه می‌گویند: برخی معتقدند سه بار از ترک کننده نماز درخواست توبه می‌شود، اگر اراده خدا بدان تعلق گرفته باشد و</w:t>
      </w:r>
      <w:r w:rsidRPr="0039716B">
        <w:rPr>
          <w:rStyle w:val="Char3"/>
          <w:rFonts w:hint="cs"/>
          <w:rtl/>
        </w:rPr>
        <w:t xml:space="preserve"> </w:t>
      </w:r>
      <w:r w:rsidR="00C3748B" w:rsidRPr="0039716B">
        <w:rPr>
          <w:rStyle w:val="Char3"/>
          <w:rtl/>
        </w:rPr>
        <w:t>در بار سوم به انجام نماز مبادرت ورزد چه خوب وگرنه کشته می‌شود.</w:t>
      </w:r>
    </w:p>
    <w:p w:rsidR="00C3748B" w:rsidRPr="0039716B" w:rsidRDefault="00C3748B" w:rsidP="001326A6">
      <w:pPr>
        <w:ind w:firstLine="284"/>
        <w:jc w:val="both"/>
        <w:rPr>
          <w:rStyle w:val="Char3"/>
          <w:rtl/>
        </w:rPr>
      </w:pPr>
      <w:r w:rsidRPr="0039716B">
        <w:rPr>
          <w:rStyle w:val="Char3"/>
          <w:rtl/>
        </w:rPr>
        <w:t>شافعی د</w:t>
      </w:r>
      <w:r w:rsidR="00CE0817" w:rsidRPr="0039716B">
        <w:rPr>
          <w:rStyle w:val="Char3"/>
          <w:rtl/>
        </w:rPr>
        <w:t>ر پاسخ به یکی از منکرین قتل ترک</w:t>
      </w:r>
      <w:r w:rsidR="00CE0817" w:rsidRPr="0039716B">
        <w:rPr>
          <w:rStyle w:val="Char3"/>
          <w:rFonts w:hint="cs"/>
          <w:rtl/>
        </w:rPr>
        <w:t>‌</w:t>
      </w:r>
      <w:r w:rsidRPr="0039716B">
        <w:rPr>
          <w:rStyle w:val="Char3"/>
          <w:rtl/>
        </w:rPr>
        <w:t>کننده نماز می‌گوید: اگر کسی به تو بگوید:</w:t>
      </w:r>
      <w:r w:rsidR="006704C2" w:rsidRPr="0039716B">
        <w:rPr>
          <w:rStyle w:val="Char3"/>
          <w:rtl/>
        </w:rPr>
        <w:t xml:space="preserve"> </w:t>
      </w:r>
      <w:r w:rsidRPr="0039716B">
        <w:rPr>
          <w:rStyle w:val="Char3"/>
          <w:rtl/>
        </w:rPr>
        <w:t>هرکه پس عرضه و</w:t>
      </w:r>
      <w:r w:rsidR="00CE0817" w:rsidRPr="0039716B">
        <w:rPr>
          <w:rStyle w:val="Char3"/>
          <w:rFonts w:hint="cs"/>
          <w:rtl/>
        </w:rPr>
        <w:t xml:space="preserve"> </w:t>
      </w:r>
      <w:r w:rsidRPr="0039716B">
        <w:rPr>
          <w:rStyle w:val="Char3"/>
          <w:rtl/>
        </w:rPr>
        <w:t>شناخت کامل اسلام مرتد گشت باید زندانی و زده شود تا بدان اعتراف می‌کند، چه می‌گویی؟</w:t>
      </w:r>
      <w:r w:rsidR="006704C2" w:rsidRPr="0039716B">
        <w:rPr>
          <w:rStyle w:val="Char3"/>
          <w:rtl/>
        </w:rPr>
        <w:t xml:space="preserve"> </w:t>
      </w:r>
      <w:r w:rsidRPr="0039716B">
        <w:rPr>
          <w:rStyle w:val="Char3"/>
          <w:rtl/>
        </w:rPr>
        <w:t>نامبرده در جواب گفته بود: نمی‌تواند راه ارتداد را در</w:t>
      </w:r>
      <w:r w:rsidR="00CE0817" w:rsidRPr="0039716B">
        <w:rPr>
          <w:rStyle w:val="Char3"/>
          <w:rtl/>
        </w:rPr>
        <w:t>پیش گیرد چون دینش را تغییر داده</w:t>
      </w:r>
      <w:r w:rsidR="00CE0817" w:rsidRPr="0039716B">
        <w:rPr>
          <w:rStyle w:val="Char3"/>
          <w:rFonts w:hint="cs"/>
          <w:rtl/>
        </w:rPr>
        <w:t>‌</w:t>
      </w:r>
      <w:r w:rsidRPr="0039716B">
        <w:rPr>
          <w:rStyle w:val="Char3"/>
          <w:rtl/>
        </w:rPr>
        <w:t>است و</w:t>
      </w:r>
      <w:r w:rsidR="00CE0817" w:rsidRPr="0039716B">
        <w:rPr>
          <w:rStyle w:val="Char3"/>
          <w:rFonts w:hint="cs"/>
          <w:rtl/>
        </w:rPr>
        <w:t xml:space="preserve"> </w:t>
      </w:r>
      <w:r w:rsidRPr="0039716B">
        <w:rPr>
          <w:rStyle w:val="Char3"/>
          <w:rtl/>
        </w:rPr>
        <w:t>لذا جز اعتراف از</w:t>
      </w:r>
      <w:r w:rsidR="00CE0817" w:rsidRPr="0039716B">
        <w:rPr>
          <w:rStyle w:val="Char3"/>
          <w:rFonts w:hint="cs"/>
          <w:rtl/>
        </w:rPr>
        <w:t xml:space="preserve"> </w:t>
      </w:r>
      <w:r w:rsidRPr="0039716B">
        <w:rPr>
          <w:rStyle w:val="Char3"/>
          <w:rtl/>
        </w:rPr>
        <w:t>وی پذیرفته نمی‌شود.</w:t>
      </w:r>
    </w:p>
    <w:p w:rsidR="00C3748B" w:rsidRPr="0039716B" w:rsidRDefault="00C3748B" w:rsidP="001326A6">
      <w:pPr>
        <w:ind w:firstLine="284"/>
        <w:jc w:val="both"/>
        <w:rPr>
          <w:rStyle w:val="Char3"/>
          <w:rtl/>
        </w:rPr>
      </w:pPr>
      <w:r w:rsidRPr="0039716B">
        <w:rPr>
          <w:rStyle w:val="Char3"/>
          <w:rtl/>
        </w:rPr>
        <w:t xml:space="preserve">گفتم (یعنی شافعی): آیا تو نماز را </w:t>
      </w:r>
      <w:r w:rsidRPr="00DC2A78">
        <w:rPr>
          <w:rtl/>
          <w:lang w:bidi="fa-IR"/>
        </w:rPr>
        <w:t>–</w:t>
      </w:r>
      <w:r w:rsidRPr="0039716B">
        <w:rPr>
          <w:rStyle w:val="Char3"/>
          <w:rtl/>
        </w:rPr>
        <w:t xml:space="preserve"> که جزو د</w:t>
      </w:r>
      <w:r w:rsidR="00CE0817" w:rsidRPr="0039716B">
        <w:rPr>
          <w:rStyle w:val="Char3"/>
          <w:rtl/>
        </w:rPr>
        <w:t>ین به شمار آمده و بنیان دین هیج</w:t>
      </w:r>
      <w:r w:rsidR="00CE0817" w:rsidRPr="0039716B">
        <w:rPr>
          <w:rStyle w:val="Char3"/>
          <w:rFonts w:hint="cs"/>
          <w:rtl/>
        </w:rPr>
        <w:t>‌</w:t>
      </w:r>
      <w:r w:rsidRPr="0039716B">
        <w:rPr>
          <w:rStyle w:val="Char3"/>
          <w:rtl/>
        </w:rPr>
        <w:t>کس جز بدان استوار نمی‌گردد چنانکه قائل گشتن به ایمان جز به اقرار و</w:t>
      </w:r>
      <w:r w:rsidR="00CE0817" w:rsidRPr="0039716B">
        <w:rPr>
          <w:rStyle w:val="Char3"/>
          <w:rFonts w:hint="cs"/>
          <w:rtl/>
        </w:rPr>
        <w:t xml:space="preserve"> </w:t>
      </w:r>
      <w:r w:rsidRPr="0039716B">
        <w:rPr>
          <w:rStyle w:val="Char3"/>
          <w:rtl/>
        </w:rPr>
        <w:t xml:space="preserve">اعتراف بدان تحقق نمی‌یابد </w:t>
      </w:r>
      <w:r w:rsidRPr="00DC2A78">
        <w:rPr>
          <w:rtl/>
          <w:lang w:bidi="fa-IR"/>
        </w:rPr>
        <w:t>–</w:t>
      </w:r>
      <w:r w:rsidRPr="0039716B">
        <w:rPr>
          <w:rStyle w:val="Char3"/>
          <w:rtl/>
        </w:rPr>
        <w:t xml:space="preserve"> در شمار کارهایی قرار می‌دهید که باید ترک کننده‌اش کشته شود، یا مانند گروهی از همفکرانت معتقدید ترک کننده نماز معتبر بوده و نه زندانی شده و</w:t>
      </w:r>
      <w:r w:rsidR="00CE0817" w:rsidRPr="0039716B">
        <w:rPr>
          <w:rStyle w:val="Char3"/>
          <w:rFonts w:hint="cs"/>
          <w:rtl/>
        </w:rPr>
        <w:t xml:space="preserve"> </w:t>
      </w:r>
      <w:r w:rsidRPr="0039716B">
        <w:rPr>
          <w:rStyle w:val="Char3"/>
          <w:rtl/>
        </w:rPr>
        <w:t>نه کشته می‌شود؟</w:t>
      </w:r>
      <w:r w:rsidR="006704C2" w:rsidRPr="0039716B">
        <w:rPr>
          <w:rStyle w:val="Char3"/>
          <w:rtl/>
        </w:rPr>
        <w:t xml:space="preserve"> </w:t>
      </w:r>
    </w:p>
    <w:p w:rsidR="00C3748B" w:rsidRPr="0039716B" w:rsidRDefault="00C3748B" w:rsidP="001326A6">
      <w:pPr>
        <w:ind w:firstLine="284"/>
        <w:jc w:val="both"/>
        <w:rPr>
          <w:rStyle w:val="Char3"/>
          <w:rtl/>
        </w:rPr>
      </w:pPr>
      <w:r w:rsidRPr="0039716B">
        <w:rPr>
          <w:rStyle w:val="Char3"/>
          <w:rtl/>
        </w:rPr>
        <w:t>گفت: شخص مزبور در صورت ترک نماز که تکلیف وی محسوب می‌گردد، معتبر و</w:t>
      </w:r>
      <w:r w:rsidR="00CE0817" w:rsidRPr="0039716B">
        <w:rPr>
          <w:rStyle w:val="Char3"/>
          <w:rFonts w:hint="cs"/>
          <w:rtl/>
        </w:rPr>
        <w:t xml:space="preserve"> </w:t>
      </w:r>
      <w:r w:rsidRPr="0039716B">
        <w:rPr>
          <w:rStyle w:val="Char3"/>
          <w:rtl/>
        </w:rPr>
        <w:t>مورد اطمینان قرار نمی‌گیرد.</w:t>
      </w:r>
    </w:p>
    <w:p w:rsidR="00C3748B" w:rsidRPr="0039716B" w:rsidRDefault="00C3748B" w:rsidP="00E5076A">
      <w:pPr>
        <w:ind w:firstLine="284"/>
        <w:jc w:val="both"/>
        <w:rPr>
          <w:rStyle w:val="Char3"/>
          <w:rtl/>
        </w:rPr>
      </w:pPr>
      <w:r w:rsidRPr="0039716B">
        <w:rPr>
          <w:rStyle w:val="Char3"/>
          <w:rtl/>
        </w:rPr>
        <w:t>گفتم: آیا وی را به خاطر امتناع از حکم و</w:t>
      </w:r>
      <w:r w:rsidR="00CE0817" w:rsidRPr="0039716B">
        <w:rPr>
          <w:rStyle w:val="Char3"/>
          <w:rFonts w:hint="cs"/>
          <w:rtl/>
        </w:rPr>
        <w:t xml:space="preserve"> </w:t>
      </w:r>
      <w:r w:rsidRPr="0039716B">
        <w:rPr>
          <w:rStyle w:val="Char3"/>
          <w:rtl/>
        </w:rPr>
        <w:t>رای خویش از پای در می‌آورید ولی در برابر ترک نماز و</w:t>
      </w:r>
      <w:r w:rsidR="00CE0817" w:rsidRPr="0039716B">
        <w:rPr>
          <w:rStyle w:val="Char3"/>
          <w:rFonts w:hint="cs"/>
          <w:rtl/>
        </w:rPr>
        <w:t xml:space="preserve"> </w:t>
      </w:r>
      <w:r w:rsidR="00CE0817" w:rsidRPr="0039716B">
        <w:rPr>
          <w:rStyle w:val="Char3"/>
          <w:rtl/>
        </w:rPr>
        <w:t>بی</w:t>
      </w:r>
      <w:r w:rsidR="00CE0817" w:rsidRPr="0039716B">
        <w:rPr>
          <w:rStyle w:val="Char3"/>
          <w:rFonts w:hint="cs"/>
          <w:rtl/>
        </w:rPr>
        <w:t>‌</w:t>
      </w:r>
      <w:r w:rsidRPr="0039716B">
        <w:rPr>
          <w:rStyle w:val="Char3"/>
          <w:rtl/>
        </w:rPr>
        <w:t>اعتنایی بدان که پس از توحید و</w:t>
      </w:r>
      <w:r w:rsidR="00CE0817" w:rsidRPr="0039716B">
        <w:rPr>
          <w:rStyle w:val="Char3"/>
          <w:rFonts w:hint="cs"/>
          <w:rtl/>
        </w:rPr>
        <w:t xml:space="preserve"> </w:t>
      </w:r>
      <w:r w:rsidRPr="0039716B">
        <w:rPr>
          <w:rStyle w:val="Char3"/>
          <w:rtl/>
        </w:rPr>
        <w:t>گواهی دادن به رسالت محمد</w:t>
      </w:r>
      <w:r w:rsidR="001D528B" w:rsidRPr="00DC2A78">
        <w:rPr>
          <w:rFonts w:cs="CTraditional Arabic" w:hint="cs"/>
          <w:rtl/>
          <w:lang w:bidi="fa-IR"/>
        </w:rPr>
        <w:t>ص</w:t>
      </w:r>
      <w:r w:rsidR="00CE0817" w:rsidRPr="0039716B">
        <w:rPr>
          <w:rStyle w:val="Char3"/>
          <w:rtl/>
        </w:rPr>
        <w:t xml:space="preserve"> روشن</w:t>
      </w:r>
      <w:r w:rsidR="00CE0817" w:rsidRPr="0039716B">
        <w:rPr>
          <w:rStyle w:val="Char3"/>
          <w:rFonts w:hint="cs"/>
          <w:rtl/>
        </w:rPr>
        <w:t>‌</w:t>
      </w:r>
      <w:r w:rsidRPr="0039716B">
        <w:rPr>
          <w:rStyle w:val="Char3"/>
          <w:rtl/>
        </w:rPr>
        <w:t>ترین فرایض الهی به شمار می‌رود، حد قتل را علیه او به اجرا در نمی‌آورید؟</w:t>
      </w:r>
      <w:r w:rsidRPr="00EB49AE">
        <w:rPr>
          <w:rStyle w:val="Char7"/>
          <w:bCs w:val="0"/>
          <w:szCs w:val="28"/>
          <w:vertAlign w:val="superscript"/>
          <w:rtl/>
        </w:rPr>
        <w:footnoteReference w:id="432"/>
      </w:r>
      <w:r w:rsidR="00CE0817"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شافعی</w:t>
      </w:r>
      <w:r w:rsidR="004032B3" w:rsidRPr="004032B3">
        <w:rPr>
          <w:rFonts w:cs="CTraditional Arabic" w:hint="cs"/>
          <w:rtl/>
          <w:lang w:bidi="fa-IR"/>
        </w:rPr>
        <w:t>/</w:t>
      </w:r>
      <w:r w:rsidRPr="0039716B">
        <w:rPr>
          <w:rStyle w:val="Char3"/>
          <w:rtl/>
        </w:rPr>
        <w:t xml:space="preserve"> در</w:t>
      </w:r>
      <w:r w:rsidR="00CE0817" w:rsidRPr="0039716B">
        <w:rPr>
          <w:rStyle w:val="Char3"/>
          <w:rFonts w:hint="cs"/>
          <w:rtl/>
        </w:rPr>
        <w:t xml:space="preserve"> </w:t>
      </w:r>
      <w:r w:rsidRPr="0039716B">
        <w:rPr>
          <w:rStyle w:val="Char3"/>
          <w:rtl/>
        </w:rPr>
        <w:t>جایی دیگر می‌گوید: حضور یافتن در</w:t>
      </w:r>
      <w:r w:rsidR="00CE0817" w:rsidRPr="0039716B">
        <w:rPr>
          <w:rStyle w:val="Char3"/>
          <w:rFonts w:hint="cs"/>
          <w:rtl/>
        </w:rPr>
        <w:t xml:space="preserve"> </w:t>
      </w:r>
      <w:r w:rsidRPr="0039716B">
        <w:rPr>
          <w:rStyle w:val="Char3"/>
          <w:rtl/>
        </w:rPr>
        <w:t>نماز جمعه واجب است پس هرکه از</w:t>
      </w:r>
      <w:r w:rsidR="00CE0817" w:rsidRPr="0039716B">
        <w:rPr>
          <w:rStyle w:val="Char3"/>
          <w:rFonts w:hint="cs"/>
          <w:rtl/>
        </w:rPr>
        <w:t xml:space="preserve"> </w:t>
      </w:r>
      <w:r w:rsidRPr="0039716B">
        <w:rPr>
          <w:rStyle w:val="Char3"/>
          <w:rtl/>
        </w:rPr>
        <w:t>روی تنبلی انجامش نداد، خود</w:t>
      </w:r>
      <w:r w:rsidR="00CE0817" w:rsidRPr="0039716B">
        <w:rPr>
          <w:rStyle w:val="Char3"/>
          <w:rFonts w:hint="cs"/>
          <w:rtl/>
        </w:rPr>
        <w:t xml:space="preserve"> </w:t>
      </w:r>
      <w:r w:rsidRPr="0039716B">
        <w:rPr>
          <w:rStyle w:val="Char3"/>
          <w:rtl/>
        </w:rPr>
        <w:t>را گرفتار بدبختی کرده مگر</w:t>
      </w:r>
      <w:r w:rsidR="00CE0817" w:rsidRPr="0039716B">
        <w:rPr>
          <w:rStyle w:val="Char3"/>
          <w:rFonts w:hint="cs"/>
          <w:rtl/>
        </w:rPr>
        <w:t xml:space="preserve"> </w:t>
      </w:r>
      <w:r w:rsidRPr="0039716B">
        <w:rPr>
          <w:rStyle w:val="Char3"/>
          <w:rtl/>
        </w:rPr>
        <w:t>آنکه خدا مورد بخشش قرارش دهد، چنانکه اگر کسی نمازی نخواند تا وقتش گذشت در</w:t>
      </w:r>
      <w:r w:rsidR="00CE0817" w:rsidRPr="0039716B">
        <w:rPr>
          <w:rStyle w:val="Char3"/>
          <w:rFonts w:hint="cs"/>
          <w:rtl/>
        </w:rPr>
        <w:t xml:space="preserve"> </w:t>
      </w:r>
      <w:r w:rsidRPr="0039716B">
        <w:rPr>
          <w:rStyle w:val="Char3"/>
          <w:rtl/>
        </w:rPr>
        <w:t>معرض شر قرار گرفته مگر اینکه خدا وی راببخشاید</w:t>
      </w:r>
      <w:r w:rsidRPr="00EB49AE">
        <w:rPr>
          <w:rStyle w:val="Char7"/>
          <w:bCs w:val="0"/>
          <w:szCs w:val="28"/>
          <w:vertAlign w:val="superscript"/>
          <w:rtl/>
        </w:rPr>
        <w:footnoteReference w:id="433"/>
      </w:r>
      <w:r w:rsidR="009A294E"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با</w:t>
      </w:r>
      <w:r w:rsidR="00CE0817" w:rsidRPr="0039716B">
        <w:rPr>
          <w:rStyle w:val="Char3"/>
          <w:rFonts w:hint="cs"/>
          <w:rtl/>
        </w:rPr>
        <w:t xml:space="preserve"> </w:t>
      </w:r>
      <w:r w:rsidRPr="0039716B">
        <w:rPr>
          <w:rStyle w:val="Char3"/>
          <w:rtl/>
        </w:rPr>
        <w:t xml:space="preserve">توضیحات گذشته مذهب امام شافعی </w:t>
      </w:r>
      <w:r w:rsidR="004032B3" w:rsidRPr="004032B3">
        <w:rPr>
          <w:rFonts w:cs="CTraditional Arabic" w:hint="cs"/>
          <w:rtl/>
          <w:lang w:bidi="fa-IR"/>
        </w:rPr>
        <w:t>/</w:t>
      </w:r>
      <w:r w:rsidRPr="0039716B">
        <w:rPr>
          <w:rStyle w:val="Char3"/>
          <w:rtl/>
        </w:rPr>
        <w:t xml:space="preserve"> درباره ترک کننده نماز روشن می‌گردد و</w:t>
      </w:r>
      <w:r w:rsidR="00CE0817" w:rsidRPr="0039716B">
        <w:rPr>
          <w:rStyle w:val="Char3"/>
          <w:rFonts w:hint="cs"/>
          <w:rtl/>
        </w:rPr>
        <w:t xml:space="preserve"> </w:t>
      </w:r>
      <w:r w:rsidRPr="0039716B">
        <w:rPr>
          <w:rStyle w:val="Char3"/>
          <w:rtl/>
        </w:rPr>
        <w:t>آن اینکه اگر ازروی تنبلی بود حکم دنیاییش بدین شیوه است که درخواست توبه از</w:t>
      </w:r>
      <w:r w:rsidR="00CE0817" w:rsidRPr="0039716B">
        <w:rPr>
          <w:rStyle w:val="Char3"/>
          <w:rFonts w:hint="cs"/>
          <w:rtl/>
        </w:rPr>
        <w:t xml:space="preserve"> </w:t>
      </w:r>
      <w:r w:rsidRPr="0039716B">
        <w:rPr>
          <w:rStyle w:val="Char3"/>
          <w:rtl/>
        </w:rPr>
        <w:t>وی می‌شود و</w:t>
      </w:r>
      <w:r w:rsidR="00CE0817" w:rsidRPr="0039716B">
        <w:rPr>
          <w:rStyle w:val="Char3"/>
          <w:rFonts w:hint="cs"/>
          <w:rtl/>
        </w:rPr>
        <w:t xml:space="preserve"> </w:t>
      </w:r>
      <w:r w:rsidRPr="0039716B">
        <w:rPr>
          <w:rStyle w:val="Char3"/>
          <w:rtl/>
        </w:rPr>
        <w:t>در</w:t>
      </w:r>
      <w:r w:rsidR="00CE0817" w:rsidRPr="0039716B">
        <w:rPr>
          <w:rStyle w:val="Char3"/>
          <w:rFonts w:hint="cs"/>
          <w:rtl/>
        </w:rPr>
        <w:t xml:space="preserve"> </w:t>
      </w:r>
      <w:r w:rsidRPr="0039716B">
        <w:rPr>
          <w:rStyle w:val="Char3"/>
          <w:rtl/>
        </w:rPr>
        <w:t>صورت اصرار بر</w:t>
      </w:r>
      <w:r w:rsidR="00CE0817" w:rsidRPr="0039716B">
        <w:rPr>
          <w:rStyle w:val="Char3"/>
          <w:rFonts w:hint="cs"/>
          <w:rtl/>
        </w:rPr>
        <w:t xml:space="preserve"> </w:t>
      </w:r>
      <w:r w:rsidRPr="0039716B">
        <w:rPr>
          <w:rStyle w:val="Char3"/>
          <w:rtl/>
        </w:rPr>
        <w:t>عمل خویش حد قتل بروی اجرا می‌گردد ولی کافر قلمداد نمی‌شود، و</w:t>
      </w:r>
      <w:r w:rsidR="00CE0817" w:rsidRPr="0039716B">
        <w:rPr>
          <w:rStyle w:val="Char3"/>
          <w:rFonts w:hint="cs"/>
          <w:rtl/>
        </w:rPr>
        <w:t xml:space="preserve"> </w:t>
      </w:r>
      <w:r w:rsidR="00CE0817" w:rsidRPr="0039716B">
        <w:rPr>
          <w:rStyle w:val="Char3"/>
          <w:rtl/>
        </w:rPr>
        <w:t>در آخرت نیز داخل چارچوب</w:t>
      </w:r>
      <w:r w:rsidR="00CE0817" w:rsidRPr="0039716B">
        <w:rPr>
          <w:rStyle w:val="Char3"/>
          <w:rFonts w:hint="cs"/>
          <w:rtl/>
        </w:rPr>
        <w:t>‌</w:t>
      </w:r>
      <w:r w:rsidRPr="0039716B">
        <w:rPr>
          <w:rStyle w:val="Char3"/>
          <w:rtl/>
        </w:rPr>
        <w:t>خو</w:t>
      </w:r>
      <w:r w:rsidR="00CE0817" w:rsidRPr="0039716B">
        <w:rPr>
          <w:rStyle w:val="Char3"/>
          <w:rFonts w:hint="cs"/>
          <w:rtl/>
        </w:rPr>
        <w:t xml:space="preserve"> </w:t>
      </w:r>
      <w:r w:rsidRPr="0039716B">
        <w:rPr>
          <w:rStyle w:val="Char3"/>
          <w:rtl/>
        </w:rPr>
        <w:t>است و</w:t>
      </w:r>
      <w:r w:rsidR="00CE0817" w:rsidRPr="0039716B">
        <w:rPr>
          <w:rStyle w:val="Char3"/>
          <w:rFonts w:hint="cs"/>
          <w:rtl/>
        </w:rPr>
        <w:t xml:space="preserve"> </w:t>
      </w:r>
      <w:r w:rsidRPr="0039716B">
        <w:rPr>
          <w:rStyle w:val="Char3"/>
          <w:rtl/>
        </w:rPr>
        <w:t>اراده خدا قرار می‌گی</w:t>
      </w:r>
      <w:r w:rsidR="00CE0817" w:rsidRPr="0039716B">
        <w:rPr>
          <w:rStyle w:val="Char3"/>
          <w:rtl/>
        </w:rPr>
        <w:t>رد یا عذابش می‌دهد و از او درمی</w:t>
      </w:r>
      <w:r w:rsidR="00CE0817" w:rsidRPr="0039716B">
        <w:rPr>
          <w:rStyle w:val="Char3"/>
          <w:rFonts w:hint="cs"/>
          <w:rtl/>
        </w:rPr>
        <w:t>‌</w:t>
      </w:r>
      <w:r w:rsidRPr="0039716B">
        <w:rPr>
          <w:rStyle w:val="Char3"/>
          <w:rtl/>
        </w:rPr>
        <w:t>گذرد.</w:t>
      </w:r>
    </w:p>
    <w:p w:rsidR="00C3748B" w:rsidRPr="0039716B" w:rsidRDefault="00C3748B" w:rsidP="00E5076A">
      <w:pPr>
        <w:ind w:firstLine="284"/>
        <w:jc w:val="both"/>
        <w:rPr>
          <w:rStyle w:val="Char3"/>
          <w:rtl/>
        </w:rPr>
      </w:pPr>
      <w:r w:rsidRPr="0039716B">
        <w:rPr>
          <w:rStyle w:val="Char3"/>
          <w:rtl/>
        </w:rPr>
        <w:t>ایشان</w:t>
      </w:r>
      <w:r w:rsidR="004032B3" w:rsidRPr="004032B3">
        <w:rPr>
          <w:rFonts w:cs="CTraditional Arabic" w:hint="cs"/>
          <w:rtl/>
          <w:lang w:bidi="fa-IR"/>
        </w:rPr>
        <w:t>/</w:t>
      </w:r>
      <w:r w:rsidRPr="0039716B">
        <w:rPr>
          <w:rStyle w:val="Char3"/>
          <w:rtl/>
        </w:rPr>
        <w:t xml:space="preserve"> برای اثبات دیدگاه</w:t>
      </w:r>
      <w:r w:rsidR="00CE0817" w:rsidRPr="0039716B">
        <w:rPr>
          <w:rStyle w:val="Char3"/>
          <w:rtl/>
        </w:rPr>
        <w:t xml:space="preserve"> خود به احادیثی استدلال می‌کنند</w:t>
      </w:r>
      <w:r w:rsidR="00CE0817" w:rsidRPr="0039716B">
        <w:rPr>
          <w:rStyle w:val="Char3"/>
          <w:rFonts w:hint="cs"/>
          <w:rtl/>
        </w:rPr>
        <w:t>.</w:t>
      </w:r>
    </w:p>
    <w:p w:rsidR="00C3748B" w:rsidRPr="0039716B" w:rsidRDefault="00C3748B" w:rsidP="00E719BB">
      <w:pPr>
        <w:pStyle w:val="ListParagraph"/>
        <w:numPr>
          <w:ilvl w:val="0"/>
          <w:numId w:val="24"/>
        </w:numPr>
        <w:jc w:val="both"/>
        <w:rPr>
          <w:rStyle w:val="Char3"/>
          <w:rtl/>
        </w:rPr>
      </w:pPr>
      <w:r w:rsidRPr="0039716B">
        <w:rPr>
          <w:rStyle w:val="Char3"/>
          <w:rtl/>
        </w:rPr>
        <w:t>ابوهریره</w:t>
      </w:r>
      <w:r w:rsidR="00C63534" w:rsidRPr="00E5076A">
        <w:rPr>
          <w:rStyle w:val="Char3"/>
          <w:rFonts w:cs="CTraditional Arabic"/>
          <w:rtl/>
        </w:rPr>
        <w:t>س</w:t>
      </w:r>
      <w:r w:rsidRPr="0039716B">
        <w:rPr>
          <w:rStyle w:val="Char3"/>
          <w:rtl/>
        </w:rPr>
        <w:t xml:space="preserve"> می‌گوید: عمر بن خطاب</w:t>
      </w:r>
      <w:r w:rsidR="00C63534" w:rsidRPr="00E5076A">
        <w:rPr>
          <w:rStyle w:val="Char3"/>
          <w:rFonts w:cs="CTraditional Arabic" w:hint="cs"/>
          <w:rtl/>
        </w:rPr>
        <w:t>س</w:t>
      </w:r>
      <w:r w:rsidR="001326A6" w:rsidRPr="0039716B">
        <w:rPr>
          <w:rStyle w:val="Char3"/>
          <w:rFonts w:hint="cs"/>
          <w:rtl/>
        </w:rPr>
        <w:t xml:space="preserve"> </w:t>
      </w:r>
      <w:r w:rsidRPr="0039716B">
        <w:rPr>
          <w:rStyle w:val="Char3"/>
          <w:rtl/>
        </w:rPr>
        <w:t>پیرامون مانعین حق زکات خطاب به ابوبکر</w:t>
      </w:r>
      <w:r w:rsidR="00C63534" w:rsidRPr="00E5076A">
        <w:rPr>
          <w:rStyle w:val="Char3"/>
          <w:rFonts w:cs="CTraditional Arabic"/>
          <w:rtl/>
        </w:rPr>
        <w:t>س</w:t>
      </w:r>
      <w:r w:rsidRPr="0039716B">
        <w:rPr>
          <w:rStyle w:val="Char3"/>
          <w:rtl/>
        </w:rPr>
        <w:t xml:space="preserve"> گفت: پیامبر</w:t>
      </w:r>
      <w:r w:rsidR="00CE0817" w:rsidRPr="0039716B">
        <w:rPr>
          <w:rStyle w:val="Char3"/>
          <w:rFonts w:hint="cs"/>
          <w:rtl/>
        </w:rPr>
        <w:t xml:space="preserve"> </w:t>
      </w:r>
      <w:r w:rsidRPr="0039716B">
        <w:rPr>
          <w:rStyle w:val="Char3"/>
          <w:rtl/>
        </w:rPr>
        <w:t>خدا</w:t>
      </w:r>
      <w:r w:rsidRPr="00E5076A">
        <w:rPr>
          <w:rFonts w:ascii="Tahoma" w:hAnsi="Tahoma" w:cs="CTraditional Arabic"/>
          <w:rtl/>
          <w:lang w:bidi="fa-IR"/>
        </w:rPr>
        <w:t>ص</w:t>
      </w:r>
      <w:r w:rsidRPr="0039716B">
        <w:rPr>
          <w:rStyle w:val="Char3"/>
          <w:rtl/>
        </w:rPr>
        <w:t xml:space="preserve"> می‌فرماید: </w:t>
      </w:r>
      <w:r w:rsidR="005D55AB" w:rsidRPr="00E5076A">
        <w:rPr>
          <w:rStyle w:val="Char4"/>
          <w:rFonts w:hint="cs"/>
          <w:rtl/>
          <w:lang w:bidi="ar-SA"/>
        </w:rPr>
        <w:t>«</w:t>
      </w:r>
      <w:r w:rsidRPr="00E5076A">
        <w:rPr>
          <w:rStyle w:val="Char4"/>
          <w:rtl/>
          <w:lang w:bidi="ar-SA"/>
        </w:rPr>
        <w:t>لا أزال أقاتل الناس حتی یقولوا: لاإله إلاالله فإذا قالوها عصموا منی دمائهم وأموالهم الا بحقها وحسابهم علی الله</w:t>
      </w:r>
      <w:r w:rsidR="005D55AB" w:rsidRPr="00E5076A">
        <w:rPr>
          <w:rStyle w:val="Char4"/>
          <w:rFonts w:hint="cs"/>
          <w:rtl/>
          <w:lang w:bidi="ar-SA"/>
        </w:rPr>
        <w:t>»</w:t>
      </w:r>
      <w:r w:rsidRPr="00E5076A">
        <w:rPr>
          <w:rFonts w:ascii="Lotus Linotype" w:hAnsi="Lotus Linotype" w:cs="Lotus Linotype"/>
          <w:rtl/>
          <w:lang w:bidi="fa-IR"/>
        </w:rPr>
        <w:t xml:space="preserve"> </w:t>
      </w:r>
      <w:r w:rsidRPr="0039716B">
        <w:rPr>
          <w:rStyle w:val="Char3"/>
          <w:rtl/>
        </w:rPr>
        <w:t xml:space="preserve">یعنی: </w:t>
      </w:r>
      <w:r w:rsidR="005D55AB" w:rsidRPr="00E5076A">
        <w:rPr>
          <w:rFonts w:cs="Traditional Arabic" w:hint="cs"/>
          <w:rtl/>
          <w:lang w:bidi="fa-IR"/>
        </w:rPr>
        <w:t>«</w:t>
      </w:r>
      <w:r w:rsidRPr="0039716B">
        <w:rPr>
          <w:rStyle w:val="Char3"/>
          <w:rtl/>
        </w:rPr>
        <w:t>من پیوسته با مردم می‌جنگم تا ایمان می‌آورند، وقتی چنین شد جان و</w:t>
      </w:r>
      <w:r w:rsidR="00CE0817" w:rsidRPr="0039716B">
        <w:rPr>
          <w:rStyle w:val="Char3"/>
          <w:rFonts w:hint="cs"/>
          <w:rtl/>
        </w:rPr>
        <w:t xml:space="preserve"> </w:t>
      </w:r>
      <w:r w:rsidRPr="0039716B">
        <w:rPr>
          <w:rStyle w:val="Char3"/>
          <w:rtl/>
        </w:rPr>
        <w:t>مالشان را</w:t>
      </w:r>
      <w:r w:rsidR="00CE0817" w:rsidRPr="0039716B">
        <w:rPr>
          <w:rStyle w:val="Char3"/>
          <w:rFonts w:hint="cs"/>
          <w:rtl/>
        </w:rPr>
        <w:t xml:space="preserve"> </w:t>
      </w:r>
      <w:r w:rsidR="00CE0817" w:rsidRPr="0039716B">
        <w:rPr>
          <w:rStyle w:val="Char3"/>
          <w:rtl/>
        </w:rPr>
        <w:t>محفوظ نگه داشته</w:t>
      </w:r>
      <w:r w:rsidR="00CE0817" w:rsidRPr="0039716B">
        <w:rPr>
          <w:rStyle w:val="Char3"/>
          <w:rFonts w:hint="cs"/>
          <w:rtl/>
        </w:rPr>
        <w:t>‌</w:t>
      </w:r>
      <w:r w:rsidRPr="0039716B">
        <w:rPr>
          <w:rStyle w:val="Char3"/>
          <w:rtl/>
        </w:rPr>
        <w:t>اند</w:t>
      </w:r>
      <w:r w:rsidR="00CE0817" w:rsidRPr="0039716B">
        <w:rPr>
          <w:rStyle w:val="Char3"/>
          <w:rFonts w:hint="cs"/>
          <w:rtl/>
        </w:rPr>
        <w:t xml:space="preserve"> </w:t>
      </w:r>
      <w:r w:rsidRPr="0039716B">
        <w:rPr>
          <w:rStyle w:val="Char3"/>
          <w:rtl/>
        </w:rPr>
        <w:t>جز آن مقدار حقوقی که ازطرف دین خدا</w:t>
      </w:r>
      <w:r w:rsidR="00A909DA">
        <w:rPr>
          <w:rStyle w:val="Char3"/>
          <w:rtl/>
        </w:rPr>
        <w:t xml:space="preserve"> بدان‌ها </w:t>
      </w:r>
      <w:r w:rsidRPr="0039716B">
        <w:rPr>
          <w:rStyle w:val="Char3"/>
          <w:rtl/>
        </w:rPr>
        <w:t>تعلق می‌گیرد وحسابرسیشان نیز</w:t>
      </w:r>
      <w:r w:rsidR="0008238F">
        <w:rPr>
          <w:rStyle w:val="Char3"/>
          <w:rFonts w:hint="cs"/>
          <w:rtl/>
        </w:rPr>
        <w:t xml:space="preserve"> </w:t>
      </w:r>
      <w:r w:rsidRPr="0039716B">
        <w:rPr>
          <w:rStyle w:val="Char3"/>
          <w:rtl/>
        </w:rPr>
        <w:t>بر</w:t>
      </w:r>
      <w:r w:rsidR="00CE0817" w:rsidRPr="0039716B">
        <w:rPr>
          <w:rStyle w:val="Char3"/>
          <w:rFonts w:hint="cs"/>
          <w:rtl/>
        </w:rPr>
        <w:t xml:space="preserve"> </w:t>
      </w:r>
      <w:r w:rsidRPr="0039716B">
        <w:rPr>
          <w:rStyle w:val="Char3"/>
          <w:rtl/>
        </w:rPr>
        <w:t>عهده خدا می‌باشد</w:t>
      </w:r>
      <w:r w:rsidR="005D55AB" w:rsidRPr="00E5076A">
        <w:rPr>
          <w:rFonts w:cs="Traditional Arabic" w:hint="cs"/>
          <w:rtl/>
          <w:lang w:bidi="fa-IR"/>
        </w:rPr>
        <w:t>»</w:t>
      </w:r>
      <w:r w:rsidRPr="0039716B">
        <w:rPr>
          <w:rStyle w:val="Char3"/>
          <w:rtl/>
        </w:rPr>
        <w:t>.</w:t>
      </w:r>
    </w:p>
    <w:p w:rsidR="00C3748B" w:rsidRPr="0039716B" w:rsidRDefault="00C3748B" w:rsidP="001326A6">
      <w:pPr>
        <w:ind w:firstLine="284"/>
        <w:jc w:val="both"/>
        <w:rPr>
          <w:rStyle w:val="Char3"/>
          <w:rtl/>
        </w:rPr>
      </w:pPr>
      <w:r w:rsidRPr="0039716B">
        <w:rPr>
          <w:rStyle w:val="Char3"/>
          <w:rtl/>
        </w:rPr>
        <w:t>ابوبکر</w:t>
      </w:r>
      <w:r w:rsidR="00CE0817" w:rsidRPr="0039716B">
        <w:rPr>
          <w:rStyle w:val="Char3"/>
          <w:rFonts w:hint="cs"/>
          <w:rtl/>
        </w:rPr>
        <w:t xml:space="preserve"> </w:t>
      </w:r>
      <w:r w:rsidRPr="0039716B">
        <w:rPr>
          <w:rStyle w:val="Char3"/>
          <w:rtl/>
        </w:rPr>
        <w:t>گفت: این کار (یعنی منع زکات) جزو همان حقوق است</w:t>
      </w:r>
      <w:r w:rsidRPr="00EB49AE">
        <w:rPr>
          <w:rStyle w:val="Char7"/>
          <w:bCs w:val="0"/>
          <w:szCs w:val="28"/>
          <w:vertAlign w:val="superscript"/>
          <w:rtl/>
        </w:rPr>
        <w:footnoteReference w:id="434"/>
      </w:r>
      <w:r w:rsidR="009A294E"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شافعی درجایی دیگر می‌گوید: دلیل موجود درحدیث مزبور این است که ابوبکر</w:t>
      </w:r>
      <w:r w:rsidR="00CE0817" w:rsidRPr="0039716B">
        <w:rPr>
          <w:rStyle w:val="Char3"/>
          <w:rFonts w:hint="cs"/>
          <w:rtl/>
        </w:rPr>
        <w:t xml:space="preserve"> </w:t>
      </w:r>
      <w:r w:rsidRPr="0039716B">
        <w:rPr>
          <w:rStyle w:val="Char3"/>
          <w:rtl/>
        </w:rPr>
        <w:t>گفت: اگرپابند شتری را که به پیامبر داده‌اند از من منع کنند بخاطر آن با ایشان می‌جنگم. میان آنچه خدا در</w:t>
      </w:r>
      <w:r w:rsidR="00CE0817" w:rsidRPr="0039716B">
        <w:rPr>
          <w:rStyle w:val="Char3"/>
          <w:rFonts w:hint="cs"/>
          <w:rtl/>
        </w:rPr>
        <w:t xml:space="preserve"> </w:t>
      </w:r>
      <w:r w:rsidRPr="0039716B">
        <w:rPr>
          <w:rStyle w:val="Char3"/>
          <w:rtl/>
        </w:rPr>
        <w:t>کنار یکدیگر ذکرشان فرموده</w:t>
      </w:r>
      <w:r w:rsidR="00CE0817" w:rsidRPr="0039716B">
        <w:rPr>
          <w:rStyle w:val="Char3"/>
          <w:rFonts w:hint="cs"/>
          <w:rtl/>
        </w:rPr>
        <w:t xml:space="preserve"> </w:t>
      </w:r>
      <w:r w:rsidRPr="0039716B">
        <w:rPr>
          <w:rStyle w:val="Char3"/>
          <w:rtl/>
        </w:rPr>
        <w:t>(یعنی نماز وروزه) جدایی میفکنید</w:t>
      </w:r>
      <w:r w:rsidRPr="00EB49AE">
        <w:rPr>
          <w:rStyle w:val="Char7"/>
          <w:bCs w:val="0"/>
          <w:szCs w:val="28"/>
          <w:vertAlign w:val="superscript"/>
          <w:rtl/>
        </w:rPr>
        <w:footnoteReference w:id="435"/>
      </w:r>
      <w:r w:rsidR="009A294E" w:rsidRPr="0039716B">
        <w:rPr>
          <w:rStyle w:val="Char3"/>
          <w:rFonts w:hint="cs"/>
          <w:rtl/>
        </w:rPr>
        <w:t>.</w:t>
      </w:r>
    </w:p>
    <w:p w:rsidR="00C3748B" w:rsidRPr="0039716B" w:rsidRDefault="00C3748B" w:rsidP="005D55AB">
      <w:pPr>
        <w:ind w:firstLine="284"/>
        <w:jc w:val="both"/>
        <w:rPr>
          <w:rStyle w:val="Char3"/>
          <w:rtl/>
        </w:rPr>
      </w:pPr>
      <w:r w:rsidRPr="0039716B">
        <w:rPr>
          <w:rStyle w:val="Char3"/>
          <w:rtl/>
        </w:rPr>
        <w:t>بخاری و</w:t>
      </w:r>
      <w:r w:rsidR="00CE0817" w:rsidRPr="0039716B">
        <w:rPr>
          <w:rStyle w:val="Char3"/>
          <w:rFonts w:hint="cs"/>
          <w:rtl/>
        </w:rPr>
        <w:t xml:space="preserve"> </w:t>
      </w:r>
      <w:r w:rsidRPr="0039716B">
        <w:rPr>
          <w:rStyle w:val="Char3"/>
          <w:rtl/>
        </w:rPr>
        <w:t>مسلم حدیث مزبور را از ابن عمر، احمد و</w:t>
      </w:r>
      <w:r w:rsidR="00CE0817" w:rsidRPr="0039716B">
        <w:rPr>
          <w:rStyle w:val="Char3"/>
          <w:rFonts w:hint="cs"/>
          <w:rtl/>
        </w:rPr>
        <w:t xml:space="preserve"> </w:t>
      </w:r>
      <w:r w:rsidRPr="0039716B">
        <w:rPr>
          <w:rStyle w:val="Char3"/>
          <w:rtl/>
        </w:rPr>
        <w:t>ابن خزیمه از</w:t>
      </w:r>
      <w:r w:rsidR="00CE0817" w:rsidRPr="0039716B">
        <w:rPr>
          <w:rStyle w:val="Char3"/>
          <w:rFonts w:hint="cs"/>
          <w:rtl/>
        </w:rPr>
        <w:t xml:space="preserve"> </w:t>
      </w:r>
      <w:r w:rsidRPr="0039716B">
        <w:rPr>
          <w:rStyle w:val="Char3"/>
          <w:rtl/>
        </w:rPr>
        <w:t>ابوهریره و</w:t>
      </w:r>
      <w:r w:rsidR="00CE0817" w:rsidRPr="0039716B">
        <w:rPr>
          <w:rStyle w:val="Char3"/>
          <w:rFonts w:hint="cs"/>
          <w:rtl/>
        </w:rPr>
        <w:t xml:space="preserve"> </w:t>
      </w:r>
      <w:r w:rsidRPr="0039716B">
        <w:rPr>
          <w:rStyle w:val="Char3"/>
          <w:rtl/>
        </w:rPr>
        <w:t>نسائی از انس بن مالک روایت کرده‌اند.</w:t>
      </w:r>
      <w:r w:rsidR="00CE0817" w:rsidRPr="0039716B">
        <w:rPr>
          <w:rStyle w:val="Char3"/>
          <w:rFonts w:hint="cs"/>
          <w:rtl/>
        </w:rPr>
        <w:t xml:space="preserve"> </w:t>
      </w:r>
      <w:r w:rsidRPr="0039716B">
        <w:rPr>
          <w:rStyle w:val="Char3"/>
          <w:rtl/>
        </w:rPr>
        <w:t xml:space="preserve">تعبیر حدیث بنابه روایت ابن عمر بدین شرح است: </w:t>
      </w:r>
      <w:r w:rsidR="005D55AB" w:rsidRPr="00E5076A">
        <w:rPr>
          <w:rStyle w:val="Char4"/>
          <w:rFonts w:hint="cs"/>
          <w:rtl/>
        </w:rPr>
        <w:t>«</w:t>
      </w:r>
      <w:r w:rsidRPr="00E5076A">
        <w:rPr>
          <w:rStyle w:val="Char4"/>
          <w:rtl/>
        </w:rPr>
        <w:t>أمرت أن أقاتل الناس حتی یشهدوا أن لاإله إلاالله وأن محمدا رسول الله ویقیموا الصلاة ویؤتوا الز</w:t>
      </w:r>
      <w:r w:rsidR="00A42E7C">
        <w:rPr>
          <w:rStyle w:val="Char4"/>
          <w:rtl/>
        </w:rPr>
        <w:t>ك</w:t>
      </w:r>
      <w:r w:rsidRPr="00E5076A">
        <w:rPr>
          <w:rStyle w:val="Char4"/>
          <w:rtl/>
        </w:rPr>
        <w:t>اة فإذا فعلوا ذال</w:t>
      </w:r>
      <w:r w:rsidR="00BC5351" w:rsidRPr="00E5076A">
        <w:rPr>
          <w:rStyle w:val="Char4"/>
          <w:rtl/>
        </w:rPr>
        <w:t xml:space="preserve">ك </w:t>
      </w:r>
      <w:r w:rsidRPr="00E5076A">
        <w:rPr>
          <w:rStyle w:val="Char4"/>
          <w:rtl/>
        </w:rPr>
        <w:t>عصموا منی دمائهم وأموالهم إلا بحق الاسلام وحسابهم علی الله</w:t>
      </w:r>
      <w:r w:rsidR="005D55AB" w:rsidRPr="00E5076A">
        <w:rPr>
          <w:rStyle w:val="Char4"/>
          <w:rFonts w:hint="cs"/>
          <w:rtl/>
        </w:rPr>
        <w:t>»</w:t>
      </w:r>
      <w:r w:rsidRPr="00EB49AE">
        <w:rPr>
          <w:rStyle w:val="Char7"/>
          <w:bCs w:val="0"/>
          <w:szCs w:val="28"/>
          <w:vertAlign w:val="superscript"/>
          <w:rtl/>
        </w:rPr>
        <w:footnoteReference w:id="436"/>
      </w:r>
      <w:r w:rsidR="009A294E" w:rsidRPr="0039716B">
        <w:rPr>
          <w:rStyle w:val="Char3"/>
          <w:rFonts w:hint="cs"/>
          <w:rtl/>
        </w:rPr>
        <w:t xml:space="preserve"> </w:t>
      </w:r>
      <w:r w:rsidR="005D55AB">
        <w:rPr>
          <w:rFonts w:cs="Traditional Arabic" w:hint="cs"/>
          <w:rtl/>
          <w:lang w:bidi="fa-IR"/>
        </w:rPr>
        <w:t>«</w:t>
      </w:r>
      <w:r w:rsidRPr="0039716B">
        <w:rPr>
          <w:rStyle w:val="Char3"/>
          <w:rtl/>
        </w:rPr>
        <w:t>به من فرمان داده شده با مردم بجنگم تا اینکه به یکتایی خدا و</w:t>
      </w:r>
      <w:r w:rsidR="00CE0817" w:rsidRPr="0039716B">
        <w:rPr>
          <w:rStyle w:val="Char3"/>
          <w:rFonts w:hint="cs"/>
          <w:rtl/>
        </w:rPr>
        <w:t xml:space="preserve"> </w:t>
      </w:r>
      <w:r w:rsidRPr="0039716B">
        <w:rPr>
          <w:rStyle w:val="Char3"/>
          <w:rtl/>
        </w:rPr>
        <w:t>رسالت محمد ایمان بیاورند، نماز بر</w:t>
      </w:r>
      <w:r w:rsidR="00CE0817" w:rsidRPr="0039716B">
        <w:rPr>
          <w:rStyle w:val="Char3"/>
          <w:rFonts w:hint="cs"/>
          <w:rtl/>
        </w:rPr>
        <w:t xml:space="preserve"> </w:t>
      </w:r>
      <w:r w:rsidRPr="0039716B">
        <w:rPr>
          <w:rStyle w:val="Char3"/>
          <w:rtl/>
        </w:rPr>
        <w:t>پا دارند وزکات بپردازند، وقتی چنین کردند جان و</w:t>
      </w:r>
      <w:r w:rsidR="00CE0817" w:rsidRPr="0039716B">
        <w:rPr>
          <w:rStyle w:val="Char3"/>
          <w:rFonts w:hint="cs"/>
          <w:rtl/>
        </w:rPr>
        <w:t xml:space="preserve"> </w:t>
      </w:r>
      <w:r w:rsidRPr="0039716B">
        <w:rPr>
          <w:rStyle w:val="Char3"/>
          <w:rtl/>
        </w:rPr>
        <w:t>مالشان را محافظت کرده‌اند جز آن اندازه حقوقی که براساس شریعت</w:t>
      </w:r>
      <w:r w:rsidR="00A909DA">
        <w:rPr>
          <w:rStyle w:val="Char3"/>
          <w:rtl/>
        </w:rPr>
        <w:t xml:space="preserve"> بدان‌ها </w:t>
      </w:r>
      <w:r w:rsidRPr="0039716B">
        <w:rPr>
          <w:rStyle w:val="Char3"/>
          <w:rtl/>
        </w:rPr>
        <w:t>تعلق می‌گیرد و</w:t>
      </w:r>
      <w:r w:rsidR="00CE0817" w:rsidRPr="0039716B">
        <w:rPr>
          <w:rStyle w:val="Char3"/>
          <w:rFonts w:hint="cs"/>
          <w:rtl/>
        </w:rPr>
        <w:t xml:space="preserve"> </w:t>
      </w:r>
      <w:r w:rsidRPr="0039716B">
        <w:rPr>
          <w:rStyle w:val="Char3"/>
          <w:rtl/>
        </w:rPr>
        <w:t>حساب آخرتشان به خدا موکول می‌گردد</w:t>
      </w:r>
      <w:r w:rsidR="005D55AB">
        <w:rPr>
          <w:rFonts w:cs="Traditional Arabic" w:hint="cs"/>
          <w:rtl/>
          <w:lang w:bidi="fa-IR"/>
        </w:rPr>
        <w:t>»</w:t>
      </w:r>
      <w:r w:rsidRPr="0039716B">
        <w:rPr>
          <w:rStyle w:val="Char3"/>
          <w:rtl/>
        </w:rPr>
        <w:t xml:space="preserve">. </w:t>
      </w:r>
    </w:p>
    <w:p w:rsidR="00C3748B" w:rsidRPr="0039716B" w:rsidRDefault="00CE0817" w:rsidP="001326A6">
      <w:pPr>
        <w:ind w:firstLine="284"/>
        <w:jc w:val="both"/>
        <w:rPr>
          <w:rStyle w:val="Char3"/>
          <w:rtl/>
        </w:rPr>
      </w:pPr>
      <w:r w:rsidRPr="0039716B">
        <w:rPr>
          <w:rStyle w:val="Char3"/>
          <w:rtl/>
        </w:rPr>
        <w:t>روش استدلال به حدیث فوق بدین</w:t>
      </w:r>
      <w:r w:rsidRPr="0039716B">
        <w:rPr>
          <w:rStyle w:val="Char3"/>
          <w:rFonts w:hint="cs"/>
          <w:rtl/>
        </w:rPr>
        <w:t>‌</w:t>
      </w:r>
      <w:r w:rsidR="00C3748B" w:rsidRPr="0039716B">
        <w:rPr>
          <w:rStyle w:val="Char3"/>
          <w:rtl/>
        </w:rPr>
        <w:t xml:space="preserve">گونه است که چون صحابه به نبرد مانعین زکات رفته‌اند، به طریق اولی باید ترک کننده نماز کشته شود. </w:t>
      </w:r>
    </w:p>
    <w:p w:rsidR="00C3748B" w:rsidRPr="0039716B" w:rsidRDefault="00C3748B" w:rsidP="00E719BB">
      <w:pPr>
        <w:pStyle w:val="ListParagraph"/>
        <w:numPr>
          <w:ilvl w:val="0"/>
          <w:numId w:val="24"/>
        </w:numPr>
        <w:jc w:val="both"/>
        <w:rPr>
          <w:rStyle w:val="Char3"/>
          <w:rtl/>
        </w:rPr>
      </w:pPr>
      <w:r w:rsidRPr="0039716B">
        <w:rPr>
          <w:rStyle w:val="Char3"/>
          <w:rtl/>
        </w:rPr>
        <w:t>عبیدالله بن عدی بن خیار می‌گوید: مردی آهسته چیزی به پیامبر خدا گفت، سپس معلوم شد درباره یک نفر</w:t>
      </w:r>
      <w:r w:rsidR="00CE0817" w:rsidRPr="0039716B">
        <w:rPr>
          <w:rStyle w:val="Char3"/>
          <w:rFonts w:hint="cs"/>
          <w:rtl/>
        </w:rPr>
        <w:t xml:space="preserve"> </w:t>
      </w:r>
      <w:r w:rsidRPr="0039716B">
        <w:rPr>
          <w:rStyle w:val="Char3"/>
          <w:rtl/>
        </w:rPr>
        <w:t>منافق با ایشان مشورت می‌کند.</w:t>
      </w:r>
      <w:r w:rsidR="00CE0817" w:rsidRPr="0039716B">
        <w:rPr>
          <w:rStyle w:val="Char3"/>
          <w:rFonts w:hint="cs"/>
          <w:rtl/>
        </w:rPr>
        <w:t xml:space="preserve"> </w:t>
      </w:r>
      <w:r w:rsidRPr="0039716B">
        <w:rPr>
          <w:rStyle w:val="Char3"/>
          <w:rtl/>
        </w:rPr>
        <w:t>پیامبر</w:t>
      </w:r>
      <w:r w:rsidRPr="00E5076A">
        <w:rPr>
          <w:rFonts w:ascii="Tahoma" w:hAnsi="Tahoma" w:cs="CTraditional Arabic"/>
          <w:rtl/>
          <w:lang w:bidi="fa-IR"/>
        </w:rPr>
        <w:t>ص</w:t>
      </w:r>
      <w:r w:rsidRPr="0039716B">
        <w:rPr>
          <w:rStyle w:val="Char3"/>
          <w:rtl/>
        </w:rPr>
        <w:t xml:space="preserve"> فرمود: </w:t>
      </w:r>
      <w:r w:rsidR="005D55AB" w:rsidRPr="00E5076A">
        <w:rPr>
          <w:rStyle w:val="Char4"/>
          <w:rFonts w:hint="cs"/>
          <w:rtl/>
          <w:lang w:bidi="ar-SA"/>
        </w:rPr>
        <w:t>«</w:t>
      </w:r>
      <w:r w:rsidRPr="00E5076A">
        <w:rPr>
          <w:rStyle w:val="Char4"/>
          <w:rtl/>
          <w:lang w:bidi="ar-SA"/>
        </w:rPr>
        <w:t>الیس یشهد ان لا اله الا الله؟ قال: بلی ولا</w:t>
      </w:r>
      <w:r w:rsidR="00CE0817" w:rsidRPr="00E5076A">
        <w:rPr>
          <w:rStyle w:val="Char4"/>
          <w:rFonts w:hint="cs"/>
          <w:rtl/>
          <w:lang w:bidi="ar-SA"/>
        </w:rPr>
        <w:t xml:space="preserve"> </w:t>
      </w:r>
      <w:r w:rsidRPr="00E5076A">
        <w:rPr>
          <w:rStyle w:val="Char4"/>
          <w:rtl/>
          <w:lang w:bidi="ar-SA"/>
        </w:rPr>
        <w:t>شهادة له.قال: الیس یصل</w:t>
      </w:r>
      <w:r w:rsidR="00CE0817" w:rsidRPr="00E5076A">
        <w:rPr>
          <w:rStyle w:val="Char4"/>
          <w:rFonts w:hint="cs"/>
          <w:rtl/>
          <w:lang w:bidi="ar-SA"/>
        </w:rPr>
        <w:t>ي</w:t>
      </w:r>
      <w:r w:rsidRPr="00E5076A">
        <w:rPr>
          <w:rStyle w:val="Char4"/>
          <w:rtl/>
          <w:lang w:bidi="ar-SA"/>
        </w:rPr>
        <w:t>؟ قال: بلی ولا</w:t>
      </w:r>
      <w:r w:rsidR="00CE0817" w:rsidRPr="00E5076A">
        <w:rPr>
          <w:rStyle w:val="Char4"/>
          <w:rFonts w:hint="cs"/>
          <w:rtl/>
          <w:lang w:bidi="ar-SA"/>
        </w:rPr>
        <w:t xml:space="preserve"> </w:t>
      </w:r>
      <w:r w:rsidRPr="00E5076A">
        <w:rPr>
          <w:rStyle w:val="Char4"/>
          <w:rtl/>
          <w:lang w:bidi="ar-SA"/>
        </w:rPr>
        <w:t>صلاة له فقال النب</w:t>
      </w:r>
      <w:r w:rsidR="00CE0817" w:rsidRPr="00E5076A">
        <w:rPr>
          <w:rStyle w:val="Char4"/>
          <w:rFonts w:hint="cs"/>
          <w:rtl/>
          <w:lang w:bidi="ar-SA"/>
        </w:rPr>
        <w:t>ي</w:t>
      </w:r>
      <w:r w:rsidRPr="00E5076A">
        <w:rPr>
          <w:rStyle w:val="Char4"/>
          <w:rtl/>
          <w:lang w:bidi="ar-SA"/>
        </w:rPr>
        <w:t>: أولئ</w:t>
      </w:r>
      <w:r w:rsidR="00BC5351" w:rsidRPr="00E5076A">
        <w:rPr>
          <w:rStyle w:val="Char4"/>
          <w:rtl/>
          <w:lang w:bidi="ar-SA"/>
        </w:rPr>
        <w:t xml:space="preserve">ك </w:t>
      </w:r>
      <w:r w:rsidRPr="00E5076A">
        <w:rPr>
          <w:rStyle w:val="Char4"/>
          <w:rtl/>
          <w:lang w:bidi="ar-SA"/>
        </w:rPr>
        <w:t>الذین نهانی الله تعالی عنهم</w:t>
      </w:r>
      <w:r w:rsidR="005D55AB" w:rsidRPr="00E5076A">
        <w:rPr>
          <w:rStyle w:val="Char4"/>
          <w:rFonts w:hint="cs"/>
          <w:rtl/>
          <w:lang w:bidi="ar-SA"/>
        </w:rPr>
        <w:t>»</w:t>
      </w:r>
      <w:r w:rsidRPr="00443EAA">
        <w:rPr>
          <w:rStyle w:val="Char1"/>
          <w:rtl/>
          <w:lang w:bidi="ar-SA"/>
        </w:rPr>
        <w:t>.</w:t>
      </w:r>
      <w:r w:rsidRPr="00EB49AE">
        <w:rPr>
          <w:rStyle w:val="Char7"/>
          <w:bCs w:val="0"/>
          <w:szCs w:val="28"/>
          <w:vertAlign w:val="superscript"/>
          <w:rtl/>
        </w:rPr>
        <w:footnoteReference w:id="437"/>
      </w:r>
      <w:r w:rsidR="009A294E" w:rsidRPr="00E5076A">
        <w:rPr>
          <w:rFonts w:ascii="Lotus Linotype" w:hAnsi="Lotus Linotype" w:cs="Lotus Linotype" w:hint="cs"/>
          <w:rtl/>
          <w:lang w:bidi="fa-IR"/>
        </w:rPr>
        <w:t xml:space="preserve"> </w:t>
      </w:r>
      <w:r w:rsidRPr="0039716B">
        <w:rPr>
          <w:rStyle w:val="Char3"/>
          <w:rtl/>
        </w:rPr>
        <w:t xml:space="preserve">یعنی: </w:t>
      </w:r>
      <w:r w:rsidR="005D55AB" w:rsidRPr="00E5076A">
        <w:rPr>
          <w:rFonts w:cs="Traditional Arabic" w:hint="cs"/>
          <w:rtl/>
          <w:lang w:bidi="fa-IR"/>
        </w:rPr>
        <w:t>«</w:t>
      </w:r>
      <w:r w:rsidRPr="0039716B">
        <w:rPr>
          <w:rStyle w:val="Char3"/>
          <w:rtl/>
        </w:rPr>
        <w:t>آیا به یکتایی خدا ایمان ندارد؟ گفت: بله ولی شهادتش ارزشی ندارد.</w:t>
      </w:r>
      <w:r w:rsidR="00CE0817" w:rsidRPr="0039716B">
        <w:rPr>
          <w:rStyle w:val="Char3"/>
          <w:rFonts w:hint="cs"/>
          <w:rtl/>
        </w:rPr>
        <w:t xml:space="preserve"> </w:t>
      </w:r>
      <w:r w:rsidRPr="0039716B">
        <w:rPr>
          <w:rStyle w:val="Char3"/>
          <w:rtl/>
        </w:rPr>
        <w:t>فرمود: مگر</w:t>
      </w:r>
      <w:r w:rsidR="00CE0817" w:rsidRPr="0039716B">
        <w:rPr>
          <w:rStyle w:val="Char3"/>
          <w:rFonts w:hint="cs"/>
          <w:rtl/>
        </w:rPr>
        <w:t xml:space="preserve"> </w:t>
      </w:r>
      <w:r w:rsidRPr="0039716B">
        <w:rPr>
          <w:rStyle w:val="Char3"/>
          <w:rtl/>
        </w:rPr>
        <w:t>نماز نمی‌خواند؟ گفت: بله ولی فاقد ارزش است.</w:t>
      </w:r>
      <w:r w:rsidR="00CE0817" w:rsidRPr="0039716B">
        <w:rPr>
          <w:rStyle w:val="Char3"/>
          <w:rFonts w:hint="cs"/>
          <w:rtl/>
        </w:rPr>
        <w:t xml:space="preserve"> </w:t>
      </w:r>
      <w:r w:rsidRPr="0039716B">
        <w:rPr>
          <w:rStyle w:val="Char3"/>
          <w:rtl/>
        </w:rPr>
        <w:t>فرمود: آنان کسانی‌اند که خداوند مرا از ایشان منع فرموده است</w:t>
      </w:r>
      <w:r w:rsidR="005D55AB" w:rsidRPr="00E5076A">
        <w:rPr>
          <w:rFonts w:cs="Traditional Arabic" w:hint="cs"/>
          <w:rtl/>
          <w:lang w:bidi="fa-IR"/>
        </w:rPr>
        <w:t>»</w:t>
      </w:r>
      <w:r w:rsidRPr="0039716B">
        <w:rPr>
          <w:rStyle w:val="Char3"/>
          <w:rtl/>
        </w:rPr>
        <w:t>.</w:t>
      </w:r>
    </w:p>
    <w:p w:rsidR="00C3748B" w:rsidRPr="0039716B" w:rsidRDefault="00C3748B" w:rsidP="00E5076A">
      <w:pPr>
        <w:ind w:firstLine="284"/>
        <w:jc w:val="both"/>
        <w:rPr>
          <w:rStyle w:val="Char3"/>
          <w:rtl/>
        </w:rPr>
      </w:pPr>
      <w:r w:rsidRPr="0039716B">
        <w:rPr>
          <w:rStyle w:val="Char3"/>
          <w:rtl/>
        </w:rPr>
        <w:t>حدیث بالا دال بر</w:t>
      </w:r>
      <w:r w:rsidR="00CE0817" w:rsidRPr="0039716B">
        <w:rPr>
          <w:rStyle w:val="Char3"/>
          <w:rFonts w:hint="cs"/>
          <w:rtl/>
        </w:rPr>
        <w:t xml:space="preserve"> </w:t>
      </w:r>
      <w:r w:rsidRPr="0039716B">
        <w:rPr>
          <w:rStyle w:val="Char3"/>
          <w:rtl/>
        </w:rPr>
        <w:t>این است که پیامبر خدا نماز خواندن آن یک نفر منافق را مانع قتلش دانست، بنابراین</w:t>
      </w:r>
      <w:r w:rsidR="00CE0817" w:rsidRPr="0039716B">
        <w:rPr>
          <w:rStyle w:val="Char3"/>
          <w:rFonts w:hint="cs"/>
          <w:rtl/>
        </w:rPr>
        <w:t>،</w:t>
      </w:r>
      <w:r w:rsidRPr="0039716B">
        <w:rPr>
          <w:rStyle w:val="Char3"/>
          <w:rtl/>
        </w:rPr>
        <w:t xml:space="preserve"> کسیکه نماز نخواند به قتل می‌رسد. لذا شافعی</w:t>
      </w:r>
      <w:r w:rsidR="004032B3" w:rsidRPr="004032B3">
        <w:rPr>
          <w:rFonts w:cs="CTraditional Arabic" w:hint="cs"/>
          <w:rtl/>
          <w:lang w:bidi="fa-IR"/>
        </w:rPr>
        <w:t>/</w:t>
      </w:r>
      <w:r w:rsidRPr="0039716B">
        <w:rPr>
          <w:rStyle w:val="Char3"/>
          <w:rtl/>
        </w:rPr>
        <w:t xml:space="preserve"> کشتن ترک کننده نماز از</w:t>
      </w:r>
      <w:r w:rsidR="00CE0817" w:rsidRPr="0039716B">
        <w:rPr>
          <w:rStyle w:val="Char3"/>
          <w:rFonts w:hint="cs"/>
          <w:rtl/>
        </w:rPr>
        <w:t xml:space="preserve"> </w:t>
      </w:r>
      <w:r w:rsidRPr="0039716B">
        <w:rPr>
          <w:rStyle w:val="Char3"/>
          <w:rtl/>
        </w:rPr>
        <w:t>روی تنبلی را از این دو حدیث برداشت نموده است.</w:t>
      </w:r>
    </w:p>
    <w:p w:rsidR="00E5076A" w:rsidRDefault="006704C2" w:rsidP="00E5076A">
      <w:pPr>
        <w:ind w:firstLine="284"/>
        <w:jc w:val="both"/>
        <w:rPr>
          <w:rStyle w:val="Char3"/>
          <w:rtl/>
        </w:rPr>
      </w:pPr>
      <w:r w:rsidRPr="0039716B">
        <w:rPr>
          <w:rStyle w:val="Char3"/>
          <w:rtl/>
        </w:rPr>
        <w:t xml:space="preserve"> </w:t>
      </w:r>
      <w:r w:rsidR="00C3748B" w:rsidRPr="0039716B">
        <w:rPr>
          <w:rStyle w:val="Char3"/>
          <w:rtl/>
        </w:rPr>
        <w:t>این گروه (معتقدین به کافر</w:t>
      </w:r>
      <w:r w:rsidR="00CE0817" w:rsidRPr="0039716B">
        <w:rPr>
          <w:rStyle w:val="Char3"/>
          <w:rFonts w:hint="cs"/>
          <w:rtl/>
        </w:rPr>
        <w:t xml:space="preserve"> </w:t>
      </w:r>
      <w:r w:rsidR="00CE0817" w:rsidRPr="0039716B">
        <w:rPr>
          <w:rStyle w:val="Char3"/>
          <w:rtl/>
        </w:rPr>
        <w:t>نبودن ترک</w:t>
      </w:r>
      <w:r w:rsidR="00CE0817" w:rsidRPr="0039716B">
        <w:rPr>
          <w:rStyle w:val="Char3"/>
          <w:rFonts w:hint="cs"/>
          <w:rtl/>
        </w:rPr>
        <w:t>‌</w:t>
      </w:r>
      <w:r w:rsidR="00C3748B" w:rsidRPr="0039716B">
        <w:rPr>
          <w:rStyle w:val="Char3"/>
          <w:rtl/>
        </w:rPr>
        <w:t>کننده نماز) دلایلی را</w:t>
      </w:r>
      <w:r w:rsidR="00CE0817" w:rsidRPr="0039716B">
        <w:rPr>
          <w:rStyle w:val="Char3"/>
          <w:rFonts w:hint="cs"/>
          <w:rtl/>
        </w:rPr>
        <w:t xml:space="preserve"> </w:t>
      </w:r>
      <w:r w:rsidR="00C3748B" w:rsidRPr="0039716B">
        <w:rPr>
          <w:rStyle w:val="Char3"/>
          <w:rtl/>
        </w:rPr>
        <w:t>برای اثبات مدعای خویش ذکر می‌کنند، ازجمله:</w:t>
      </w:r>
    </w:p>
    <w:p w:rsidR="00C3748B" w:rsidRPr="0039716B" w:rsidRDefault="00C3748B" w:rsidP="00E719BB">
      <w:pPr>
        <w:pStyle w:val="ListParagraph"/>
        <w:numPr>
          <w:ilvl w:val="0"/>
          <w:numId w:val="25"/>
        </w:numPr>
        <w:jc w:val="both"/>
        <w:rPr>
          <w:rStyle w:val="Char3"/>
          <w:rtl/>
        </w:rPr>
      </w:pPr>
      <w:r w:rsidRPr="0039716B">
        <w:rPr>
          <w:rStyle w:val="Char3"/>
          <w:rtl/>
        </w:rPr>
        <w:t>آ</w:t>
      </w:r>
      <w:r w:rsidR="00FF3772">
        <w:rPr>
          <w:rStyle w:val="Char3"/>
          <w:rtl/>
        </w:rPr>
        <w:t>ی</w:t>
      </w:r>
      <w:r w:rsidRPr="0039716B">
        <w:rPr>
          <w:rStyle w:val="Char3"/>
          <w:rtl/>
        </w:rPr>
        <w:t>ه</w:t>
      </w:r>
      <w:r w:rsidR="00CE0817" w:rsidRPr="0039716B">
        <w:rPr>
          <w:rStyle w:val="Char3"/>
          <w:rFonts w:hint="cs"/>
          <w:rtl/>
        </w:rPr>
        <w:t xml:space="preserve">: </w:t>
      </w:r>
      <w:r w:rsidR="00CE0817" w:rsidRPr="00E5076A">
        <w:rPr>
          <w:rFonts w:cs="Traditional Arabic" w:hint="cs"/>
          <w:rtl/>
          <w:lang w:bidi="fa-IR"/>
        </w:rPr>
        <w:t>﴿</w:t>
      </w:r>
      <w:r w:rsidR="006D4709" w:rsidRPr="0028684C">
        <w:rPr>
          <w:rStyle w:val="Char2"/>
          <w:rFonts w:hint="cs"/>
          <w:rtl/>
        </w:rPr>
        <w:t>إِنَّ ٱللَّهَ لَا يَغۡفِرُ أَن يُشۡرَكَ بِهِۦ وَيَغۡفِرُ مَا دُونَ ذَٰلِكَ لِمَن يَشَآءُ</w:t>
      </w:r>
      <w:r w:rsidR="00CE0817" w:rsidRPr="00E5076A">
        <w:rPr>
          <w:rFonts w:cs="Traditional Arabic" w:hint="cs"/>
          <w:rtl/>
          <w:lang w:bidi="fa-IR"/>
        </w:rPr>
        <w:t>﴾</w:t>
      </w:r>
      <w:r w:rsidR="00CE0817" w:rsidRPr="0039716B">
        <w:rPr>
          <w:rStyle w:val="Char3"/>
          <w:rFonts w:hint="cs"/>
          <w:rtl/>
        </w:rPr>
        <w:t xml:space="preserve"> </w:t>
      </w:r>
      <w:r w:rsidR="00E5076A">
        <w:rPr>
          <w:rStyle w:val="Char5"/>
          <w:rFonts w:hint="cs"/>
          <w:rtl/>
        </w:rPr>
        <w:t xml:space="preserve">[النساء: </w:t>
      </w:r>
      <w:r w:rsidR="00CE0817" w:rsidRPr="00E5076A">
        <w:rPr>
          <w:rStyle w:val="Char5"/>
          <w:rFonts w:hint="cs"/>
          <w:rtl/>
        </w:rPr>
        <w:t>48]</w:t>
      </w:r>
      <w:r w:rsidR="006D4709" w:rsidRPr="0039716B">
        <w:rPr>
          <w:rStyle w:val="Char3"/>
          <w:rFonts w:hint="cs"/>
          <w:rtl/>
        </w:rPr>
        <w:t>.</w:t>
      </w:r>
    </w:p>
    <w:p w:rsidR="00C3748B" w:rsidRPr="0039716B" w:rsidRDefault="00C3748B" w:rsidP="00E719BB">
      <w:pPr>
        <w:pStyle w:val="ListParagraph"/>
        <w:numPr>
          <w:ilvl w:val="0"/>
          <w:numId w:val="25"/>
        </w:numPr>
        <w:jc w:val="both"/>
        <w:rPr>
          <w:rStyle w:val="Char3"/>
          <w:rtl/>
        </w:rPr>
      </w:pPr>
      <w:r w:rsidRPr="0039716B">
        <w:rPr>
          <w:rStyle w:val="Char3"/>
          <w:rtl/>
        </w:rPr>
        <w:t>عبادة بن صامت</w:t>
      </w:r>
      <w:r w:rsidR="00C63534" w:rsidRPr="00E5076A">
        <w:rPr>
          <w:rStyle w:val="Char3"/>
          <w:rFonts w:cs="CTraditional Arabic"/>
          <w:rtl/>
        </w:rPr>
        <w:t>س</w:t>
      </w:r>
      <w:r w:rsidRPr="0039716B">
        <w:rPr>
          <w:rStyle w:val="Char3"/>
          <w:rtl/>
        </w:rPr>
        <w:t xml:space="preserve"> از</w:t>
      </w:r>
      <w:r w:rsidR="00CE0817" w:rsidRPr="0039716B">
        <w:rPr>
          <w:rStyle w:val="Char3"/>
          <w:rFonts w:hint="cs"/>
          <w:rtl/>
        </w:rPr>
        <w:t xml:space="preserve"> </w:t>
      </w:r>
      <w:r w:rsidRPr="0039716B">
        <w:rPr>
          <w:rStyle w:val="Char3"/>
          <w:rtl/>
        </w:rPr>
        <w:t>پیامبر</w:t>
      </w:r>
      <w:r w:rsidR="00CE0817" w:rsidRPr="0039716B">
        <w:rPr>
          <w:rStyle w:val="Char3"/>
          <w:rFonts w:hint="cs"/>
          <w:rtl/>
        </w:rPr>
        <w:t xml:space="preserve"> </w:t>
      </w:r>
      <w:r w:rsidRPr="0039716B">
        <w:rPr>
          <w:rStyle w:val="Char3"/>
          <w:rtl/>
        </w:rPr>
        <w:t>خدا</w:t>
      </w:r>
      <w:r w:rsidRPr="00E5076A">
        <w:rPr>
          <w:rFonts w:ascii="Tahoma" w:hAnsi="Tahoma" w:cs="CTraditional Arabic"/>
          <w:rtl/>
          <w:lang w:bidi="fa-IR"/>
        </w:rPr>
        <w:t>ص</w:t>
      </w:r>
      <w:r w:rsidRPr="0039716B">
        <w:rPr>
          <w:rStyle w:val="Char3"/>
          <w:rtl/>
        </w:rPr>
        <w:t xml:space="preserve"> نقل می‌کند که: </w:t>
      </w:r>
      <w:r w:rsidR="005D55AB" w:rsidRPr="00E5076A">
        <w:rPr>
          <w:rStyle w:val="Char4"/>
          <w:rFonts w:hint="cs"/>
          <w:rtl/>
          <w:lang w:bidi="ar-SA"/>
        </w:rPr>
        <w:t>«</w:t>
      </w:r>
      <w:r w:rsidRPr="00E5076A">
        <w:rPr>
          <w:rStyle w:val="Char4"/>
          <w:rtl/>
          <w:lang w:bidi="ar-SA"/>
        </w:rPr>
        <w:t>من شهد الا اله الاالله وحده لاشری</w:t>
      </w:r>
      <w:r w:rsidR="00BC5351" w:rsidRPr="00E5076A">
        <w:rPr>
          <w:rStyle w:val="Char4"/>
          <w:rtl/>
          <w:lang w:bidi="ar-SA"/>
        </w:rPr>
        <w:t xml:space="preserve">ك </w:t>
      </w:r>
      <w:r w:rsidRPr="00E5076A">
        <w:rPr>
          <w:rStyle w:val="Char4"/>
          <w:rtl/>
          <w:lang w:bidi="ar-SA"/>
        </w:rPr>
        <w:t>وان محمدا عبده ورسوله وان عیسی عبدالله ورسوله و</w:t>
      </w:r>
      <w:r w:rsidR="00A42E7C">
        <w:rPr>
          <w:rStyle w:val="Char4"/>
          <w:rtl/>
          <w:lang w:bidi="ar-SA"/>
        </w:rPr>
        <w:t>ك</w:t>
      </w:r>
      <w:r w:rsidRPr="00E5076A">
        <w:rPr>
          <w:rStyle w:val="Char4"/>
          <w:rtl/>
          <w:lang w:bidi="ar-SA"/>
        </w:rPr>
        <w:t>لمته القاها الی مریم وروح منه والجنة</w:t>
      </w:r>
      <w:r w:rsidR="00CE0817" w:rsidRPr="00E5076A">
        <w:rPr>
          <w:rStyle w:val="Char4"/>
          <w:rFonts w:hint="cs"/>
          <w:rtl/>
          <w:lang w:bidi="ar-SA"/>
        </w:rPr>
        <w:t xml:space="preserve"> </w:t>
      </w:r>
      <w:r w:rsidRPr="00E5076A">
        <w:rPr>
          <w:rStyle w:val="Char4"/>
          <w:rtl/>
          <w:lang w:bidi="ar-SA"/>
        </w:rPr>
        <w:t>والنار حق أدخله الله الجنة</w:t>
      </w:r>
      <w:r w:rsidR="00CE0817" w:rsidRPr="00E5076A">
        <w:rPr>
          <w:rStyle w:val="Char4"/>
          <w:rFonts w:hint="cs"/>
          <w:rtl/>
          <w:lang w:bidi="ar-SA"/>
        </w:rPr>
        <w:t xml:space="preserve"> </w:t>
      </w:r>
      <w:r w:rsidRPr="00E5076A">
        <w:rPr>
          <w:rStyle w:val="Char4"/>
          <w:rtl/>
          <w:lang w:bidi="ar-SA"/>
        </w:rPr>
        <w:t>علی ما</w:t>
      </w:r>
      <w:r w:rsidR="00CE0817" w:rsidRPr="00E5076A">
        <w:rPr>
          <w:rStyle w:val="Char4"/>
          <w:rFonts w:hint="cs"/>
          <w:rtl/>
          <w:lang w:bidi="ar-SA"/>
        </w:rPr>
        <w:t xml:space="preserve"> </w:t>
      </w:r>
      <w:r w:rsidR="00A42E7C">
        <w:rPr>
          <w:rStyle w:val="Char4"/>
          <w:rtl/>
          <w:lang w:bidi="ar-SA"/>
        </w:rPr>
        <w:t>ك</w:t>
      </w:r>
      <w:r w:rsidRPr="00E5076A">
        <w:rPr>
          <w:rStyle w:val="Char4"/>
          <w:rtl/>
          <w:lang w:bidi="ar-SA"/>
        </w:rPr>
        <w:t>ان منه من العمل</w:t>
      </w:r>
      <w:r w:rsidR="005D55AB" w:rsidRPr="00E5076A">
        <w:rPr>
          <w:rStyle w:val="Char4"/>
          <w:rFonts w:hint="cs"/>
          <w:rtl/>
          <w:lang w:bidi="ar-SA"/>
        </w:rPr>
        <w:t>»</w:t>
      </w:r>
      <w:r w:rsidRPr="00EB49AE">
        <w:rPr>
          <w:rStyle w:val="Char7"/>
          <w:bCs w:val="0"/>
          <w:szCs w:val="28"/>
          <w:vertAlign w:val="superscript"/>
          <w:rtl/>
        </w:rPr>
        <w:footnoteReference w:id="438"/>
      </w:r>
      <w:r w:rsidR="005D55AB" w:rsidRPr="00E5076A">
        <w:rPr>
          <w:rFonts w:cs="Traditional Arabic" w:hint="cs"/>
          <w:rtl/>
          <w:lang w:bidi="fa-IR"/>
        </w:rPr>
        <w:t xml:space="preserve"> «</w:t>
      </w:r>
      <w:r w:rsidRPr="0039716B">
        <w:rPr>
          <w:rStyle w:val="Char3"/>
          <w:rtl/>
        </w:rPr>
        <w:t>هرکه گواهی دهد که: خداوند</w:t>
      </w:r>
      <w:r w:rsidR="00CE0817" w:rsidRPr="0039716B">
        <w:rPr>
          <w:rStyle w:val="Char3"/>
          <w:rFonts w:hint="cs"/>
          <w:rtl/>
        </w:rPr>
        <w:t xml:space="preserve"> </w:t>
      </w:r>
      <w:r w:rsidRPr="0039716B">
        <w:rPr>
          <w:rStyle w:val="Char3"/>
          <w:rtl/>
        </w:rPr>
        <w:t>یکتا و</w:t>
      </w:r>
      <w:r w:rsidR="00CE0817" w:rsidRPr="0039716B">
        <w:rPr>
          <w:rStyle w:val="Char3"/>
          <w:rFonts w:hint="cs"/>
          <w:rtl/>
        </w:rPr>
        <w:t xml:space="preserve"> </w:t>
      </w:r>
      <w:r w:rsidRPr="0039716B">
        <w:rPr>
          <w:rStyle w:val="Char3"/>
          <w:rtl/>
        </w:rPr>
        <w:t>بدون شریک است، محمد بنده و</w:t>
      </w:r>
      <w:r w:rsidR="00CE0817" w:rsidRPr="0039716B">
        <w:rPr>
          <w:rStyle w:val="Char3"/>
          <w:rFonts w:hint="cs"/>
          <w:rtl/>
        </w:rPr>
        <w:t xml:space="preserve"> </w:t>
      </w:r>
      <w:r w:rsidRPr="0039716B">
        <w:rPr>
          <w:rStyle w:val="Char3"/>
          <w:rtl/>
        </w:rPr>
        <w:t>رسول او است، عیسی بنده و</w:t>
      </w:r>
      <w:r w:rsidR="00CE0817" w:rsidRPr="0039716B">
        <w:rPr>
          <w:rStyle w:val="Char3"/>
          <w:rFonts w:hint="cs"/>
          <w:rtl/>
        </w:rPr>
        <w:t xml:space="preserve"> </w:t>
      </w:r>
      <w:r w:rsidRPr="0039716B">
        <w:rPr>
          <w:rStyle w:val="Char3"/>
          <w:rtl/>
        </w:rPr>
        <w:t>فرستاده و</w:t>
      </w:r>
      <w:r w:rsidR="00CE0817" w:rsidRPr="0039716B">
        <w:rPr>
          <w:rStyle w:val="Char3"/>
          <w:rFonts w:hint="cs"/>
          <w:rtl/>
        </w:rPr>
        <w:t xml:space="preserve"> </w:t>
      </w:r>
      <w:r w:rsidRPr="0039716B">
        <w:rPr>
          <w:rStyle w:val="Char3"/>
          <w:rtl/>
        </w:rPr>
        <w:t>کلمه او</w:t>
      </w:r>
      <w:r w:rsidR="00CE0817" w:rsidRPr="0039716B">
        <w:rPr>
          <w:rStyle w:val="Char3"/>
          <w:rFonts w:hint="cs"/>
          <w:rtl/>
        </w:rPr>
        <w:t xml:space="preserve"> </w:t>
      </w:r>
      <w:r w:rsidRPr="0039716B">
        <w:rPr>
          <w:rStyle w:val="Char3"/>
          <w:rtl/>
        </w:rPr>
        <w:t>بود که خدا آن را</w:t>
      </w:r>
      <w:r w:rsidR="00CE0817" w:rsidRPr="0039716B">
        <w:rPr>
          <w:rStyle w:val="Char3"/>
          <w:rFonts w:hint="cs"/>
          <w:rtl/>
        </w:rPr>
        <w:t xml:space="preserve"> </w:t>
      </w:r>
      <w:r w:rsidRPr="0039716B">
        <w:rPr>
          <w:rStyle w:val="Char3"/>
          <w:rtl/>
        </w:rPr>
        <w:t>به مریم رساند و</w:t>
      </w:r>
      <w:r w:rsidR="00CE0817" w:rsidRPr="0039716B">
        <w:rPr>
          <w:rStyle w:val="Char3"/>
          <w:rFonts w:hint="cs"/>
          <w:rtl/>
        </w:rPr>
        <w:t xml:space="preserve"> </w:t>
      </w:r>
      <w:r w:rsidRPr="0039716B">
        <w:rPr>
          <w:rStyle w:val="Char3"/>
          <w:rtl/>
        </w:rPr>
        <w:t>او دارای روحی است و</w:t>
      </w:r>
      <w:r w:rsidR="00CE0817" w:rsidRPr="0039716B">
        <w:rPr>
          <w:rStyle w:val="Char3"/>
          <w:rFonts w:hint="cs"/>
          <w:rtl/>
        </w:rPr>
        <w:t xml:space="preserve"> </w:t>
      </w:r>
      <w:r w:rsidRPr="0039716B">
        <w:rPr>
          <w:rStyle w:val="Char3"/>
          <w:rtl/>
        </w:rPr>
        <w:t>بهشت و</w:t>
      </w:r>
      <w:r w:rsidR="00CE0817" w:rsidRPr="0039716B">
        <w:rPr>
          <w:rStyle w:val="Char3"/>
          <w:rFonts w:hint="cs"/>
          <w:rtl/>
        </w:rPr>
        <w:t xml:space="preserve"> </w:t>
      </w:r>
      <w:r w:rsidRPr="0039716B">
        <w:rPr>
          <w:rStyle w:val="Char3"/>
          <w:rtl/>
        </w:rPr>
        <w:t>جهنم حق است، خداوند به واسطه کردارش او</w:t>
      </w:r>
      <w:r w:rsidR="00CE0817" w:rsidRPr="0039716B">
        <w:rPr>
          <w:rStyle w:val="Char3"/>
          <w:rFonts w:hint="cs"/>
          <w:rtl/>
        </w:rPr>
        <w:t xml:space="preserve"> </w:t>
      </w:r>
      <w:r w:rsidRPr="0039716B">
        <w:rPr>
          <w:rStyle w:val="Char3"/>
          <w:rtl/>
        </w:rPr>
        <w:t>را وارد بهشت می‌نماید</w:t>
      </w:r>
      <w:r w:rsidR="005D55AB" w:rsidRPr="00E5076A">
        <w:rPr>
          <w:rFonts w:cs="Traditional Arabic" w:hint="cs"/>
          <w:rtl/>
          <w:lang w:bidi="fa-IR"/>
        </w:rPr>
        <w:t>»</w:t>
      </w:r>
      <w:r w:rsidR="005D55AB" w:rsidRPr="0039716B">
        <w:rPr>
          <w:rStyle w:val="Char3"/>
          <w:rtl/>
        </w:rPr>
        <w:t>.</w:t>
      </w:r>
    </w:p>
    <w:p w:rsidR="00C3748B" w:rsidRPr="0039716B" w:rsidRDefault="00C3748B" w:rsidP="00E719BB">
      <w:pPr>
        <w:pStyle w:val="ListParagraph"/>
        <w:numPr>
          <w:ilvl w:val="0"/>
          <w:numId w:val="25"/>
        </w:numPr>
        <w:jc w:val="both"/>
        <w:rPr>
          <w:rStyle w:val="Char3"/>
          <w:rtl/>
        </w:rPr>
      </w:pPr>
      <w:r w:rsidRPr="0039716B">
        <w:rPr>
          <w:rStyle w:val="Char3"/>
          <w:rtl/>
        </w:rPr>
        <w:t>مهمترین دلیل ایشان حدیث عبادة</w:t>
      </w:r>
      <w:r w:rsidR="00CE0817" w:rsidRPr="0039716B">
        <w:rPr>
          <w:rStyle w:val="Char3"/>
          <w:rFonts w:hint="cs"/>
          <w:rtl/>
        </w:rPr>
        <w:t xml:space="preserve"> </w:t>
      </w:r>
      <w:r w:rsidRPr="0039716B">
        <w:rPr>
          <w:rStyle w:val="Char3"/>
          <w:rtl/>
        </w:rPr>
        <w:t>بن صامت</w:t>
      </w:r>
      <w:r w:rsidR="00C63534" w:rsidRPr="00E5076A">
        <w:rPr>
          <w:rStyle w:val="Char3"/>
          <w:rFonts w:cs="CTraditional Arabic"/>
          <w:rtl/>
        </w:rPr>
        <w:t>س</w:t>
      </w:r>
      <w:r w:rsidRPr="0039716B">
        <w:rPr>
          <w:rStyle w:val="Char3"/>
          <w:rtl/>
        </w:rPr>
        <w:t xml:space="preserve"> است که می‌گوید: ازپیامبر خدا</w:t>
      </w:r>
      <w:r w:rsidRPr="00E5076A">
        <w:rPr>
          <w:rFonts w:ascii="Tahoma" w:hAnsi="Tahoma" w:cs="CTraditional Arabic"/>
          <w:rtl/>
          <w:lang w:bidi="fa-IR"/>
        </w:rPr>
        <w:t>ص</w:t>
      </w:r>
      <w:r w:rsidRPr="0039716B">
        <w:rPr>
          <w:rStyle w:val="Char3"/>
          <w:rtl/>
        </w:rPr>
        <w:t xml:space="preserve"> شنیدم می‌فرمود: </w:t>
      </w:r>
      <w:r w:rsidR="005D55AB" w:rsidRPr="00E5076A">
        <w:rPr>
          <w:rStyle w:val="Char4"/>
          <w:rFonts w:hint="cs"/>
          <w:rtl/>
        </w:rPr>
        <w:t>«</w:t>
      </w:r>
      <w:r w:rsidRPr="00E5076A">
        <w:rPr>
          <w:rStyle w:val="Char4"/>
          <w:rtl/>
          <w:lang w:bidi="ar-SA"/>
        </w:rPr>
        <w:t xml:space="preserve">خمس صلوات </w:t>
      </w:r>
      <w:r w:rsidR="00A42E7C">
        <w:rPr>
          <w:rStyle w:val="Char4"/>
          <w:rtl/>
          <w:lang w:bidi="ar-SA"/>
        </w:rPr>
        <w:t>ك</w:t>
      </w:r>
      <w:r w:rsidRPr="00E5076A">
        <w:rPr>
          <w:rStyle w:val="Char4"/>
          <w:rtl/>
          <w:lang w:bidi="ar-SA"/>
        </w:rPr>
        <w:t xml:space="preserve">تبهن الله علی العباد من أتی بهن </w:t>
      </w:r>
      <w:r w:rsidR="00A42E7C">
        <w:rPr>
          <w:rStyle w:val="Char4"/>
          <w:rtl/>
          <w:lang w:bidi="ar-SA"/>
        </w:rPr>
        <w:t>ك</w:t>
      </w:r>
      <w:r w:rsidRPr="00E5076A">
        <w:rPr>
          <w:rStyle w:val="Char4"/>
          <w:rtl/>
          <w:lang w:bidi="ar-SA"/>
        </w:rPr>
        <w:t>ان له عندالله عهد أن یدخله الجنة ومن ل</w:t>
      </w:r>
      <w:r w:rsidR="00BC5351" w:rsidRPr="00E5076A">
        <w:rPr>
          <w:rStyle w:val="Char4"/>
          <w:rFonts w:hint="cs"/>
          <w:rtl/>
          <w:lang w:bidi="ar-SA"/>
        </w:rPr>
        <w:t>ـ</w:t>
      </w:r>
      <w:r w:rsidRPr="00E5076A">
        <w:rPr>
          <w:rStyle w:val="Char4"/>
          <w:rtl/>
          <w:lang w:bidi="ar-SA"/>
        </w:rPr>
        <w:t>م یأت بهن فلیس له عهد عندالله إن شاء</w:t>
      </w:r>
      <w:r w:rsidR="00CE0817" w:rsidRPr="00E5076A">
        <w:rPr>
          <w:rStyle w:val="Char4"/>
          <w:rFonts w:hint="cs"/>
          <w:rtl/>
          <w:lang w:bidi="ar-SA"/>
        </w:rPr>
        <w:t xml:space="preserve"> </w:t>
      </w:r>
      <w:r w:rsidRPr="00E5076A">
        <w:rPr>
          <w:rStyle w:val="Char4"/>
          <w:rtl/>
          <w:lang w:bidi="ar-SA"/>
        </w:rPr>
        <w:t>عذبه وإن شاء غفرله</w:t>
      </w:r>
      <w:r w:rsidR="005D55AB" w:rsidRPr="00E5076A">
        <w:rPr>
          <w:rStyle w:val="Char4"/>
          <w:rFonts w:hint="cs"/>
          <w:rtl/>
          <w:lang w:bidi="ar-SA"/>
        </w:rPr>
        <w:t>»</w:t>
      </w:r>
      <w:r w:rsidRPr="00EB49AE">
        <w:rPr>
          <w:rStyle w:val="Char7"/>
          <w:bCs w:val="0"/>
          <w:szCs w:val="28"/>
          <w:vertAlign w:val="superscript"/>
          <w:rtl/>
        </w:rPr>
        <w:footnoteReference w:id="439"/>
      </w:r>
      <w:r w:rsidRPr="0039716B">
        <w:rPr>
          <w:rStyle w:val="Char3"/>
          <w:rtl/>
        </w:rPr>
        <w:t xml:space="preserve"> </w:t>
      </w:r>
      <w:r w:rsidR="005D55AB" w:rsidRPr="00E5076A">
        <w:rPr>
          <w:rFonts w:cs="Traditional Arabic" w:hint="cs"/>
          <w:rtl/>
          <w:lang w:bidi="fa-IR"/>
        </w:rPr>
        <w:t>«</w:t>
      </w:r>
      <w:r w:rsidRPr="0039716B">
        <w:rPr>
          <w:rStyle w:val="Char3"/>
          <w:rtl/>
        </w:rPr>
        <w:t>خداوند درهر شبانه روز پنج وعده نماز را بر بندگان واجب نموده است، هرکس</w:t>
      </w:r>
      <w:r w:rsidR="007133C0">
        <w:rPr>
          <w:rStyle w:val="Char3"/>
          <w:rtl/>
        </w:rPr>
        <w:t xml:space="preserve"> آن‌ها </w:t>
      </w:r>
      <w:r w:rsidRPr="0039716B">
        <w:rPr>
          <w:rStyle w:val="Char3"/>
          <w:rtl/>
        </w:rPr>
        <w:t>را انجام دهد خداوند طبق قرار داد</w:t>
      </w:r>
      <w:r w:rsidR="00CE0817" w:rsidRPr="0039716B">
        <w:rPr>
          <w:rStyle w:val="Char3"/>
          <w:rFonts w:hint="cs"/>
          <w:rtl/>
        </w:rPr>
        <w:t xml:space="preserve"> </w:t>
      </w:r>
      <w:r w:rsidRPr="0039716B">
        <w:rPr>
          <w:rStyle w:val="Char3"/>
          <w:rtl/>
        </w:rPr>
        <w:t>خویش وی را وارد بهشت می‌نماید ولی هرکس به ادایشان همت نگمارد نزد خدا پیمانی ندارد، اگر خواست عذابش می‌دهد و</w:t>
      </w:r>
      <w:r w:rsidR="00CE0817" w:rsidRPr="0039716B">
        <w:rPr>
          <w:rStyle w:val="Char3"/>
          <w:rFonts w:hint="cs"/>
          <w:rtl/>
        </w:rPr>
        <w:t xml:space="preserve"> </w:t>
      </w:r>
      <w:r w:rsidRPr="0039716B">
        <w:rPr>
          <w:rStyle w:val="Char3"/>
          <w:rtl/>
        </w:rPr>
        <w:t>اگر هم خواست وی را می‌بخشاید</w:t>
      </w:r>
      <w:r w:rsidR="005D55AB" w:rsidRPr="00E5076A">
        <w:rPr>
          <w:rFonts w:cs="Traditional Arabic" w:hint="cs"/>
          <w:rtl/>
          <w:lang w:bidi="fa-IR"/>
        </w:rPr>
        <w:t>»</w:t>
      </w:r>
      <w:r w:rsidR="005D55AB" w:rsidRPr="0039716B">
        <w:rPr>
          <w:rStyle w:val="Char3"/>
          <w:rtl/>
        </w:rPr>
        <w:t>.</w:t>
      </w:r>
    </w:p>
    <w:p w:rsidR="00C3748B" w:rsidRPr="0039716B" w:rsidRDefault="00C3748B" w:rsidP="00E719BB">
      <w:pPr>
        <w:pStyle w:val="ListParagraph"/>
        <w:numPr>
          <w:ilvl w:val="0"/>
          <w:numId w:val="25"/>
        </w:numPr>
        <w:jc w:val="both"/>
        <w:rPr>
          <w:rStyle w:val="Char3"/>
          <w:rtl/>
        </w:rPr>
      </w:pPr>
      <w:r w:rsidRPr="0039716B">
        <w:rPr>
          <w:rStyle w:val="Char3"/>
          <w:rtl/>
        </w:rPr>
        <w:t>ابوهریره</w:t>
      </w:r>
      <w:r w:rsidR="00C63534" w:rsidRPr="00E5076A">
        <w:rPr>
          <w:rStyle w:val="Char3"/>
          <w:rFonts w:cs="CTraditional Arabic"/>
          <w:rtl/>
        </w:rPr>
        <w:t>س</w:t>
      </w:r>
      <w:r w:rsidR="001D528B" w:rsidRPr="0039716B">
        <w:rPr>
          <w:rStyle w:val="Char3"/>
          <w:rFonts w:hint="cs"/>
          <w:rtl/>
        </w:rPr>
        <w:t xml:space="preserve"> </w:t>
      </w:r>
      <w:r w:rsidRPr="0039716B">
        <w:rPr>
          <w:rStyle w:val="Char3"/>
          <w:rtl/>
        </w:rPr>
        <w:t>از</w:t>
      </w:r>
      <w:r w:rsidR="001D528B" w:rsidRPr="0039716B">
        <w:rPr>
          <w:rStyle w:val="Char3"/>
          <w:rFonts w:hint="cs"/>
          <w:rtl/>
        </w:rPr>
        <w:t xml:space="preserve"> </w:t>
      </w:r>
      <w:r w:rsidRPr="0039716B">
        <w:rPr>
          <w:rStyle w:val="Char3"/>
          <w:rtl/>
        </w:rPr>
        <w:t>پیامبر خدا</w:t>
      </w:r>
      <w:r w:rsidR="001D528B" w:rsidRPr="00E5076A">
        <w:rPr>
          <w:rFonts w:cs="CTraditional Arabic" w:hint="cs"/>
          <w:rtl/>
          <w:lang w:bidi="fa-IR"/>
        </w:rPr>
        <w:t>ص</w:t>
      </w:r>
      <w:r w:rsidR="001D528B" w:rsidRPr="0039716B">
        <w:rPr>
          <w:rStyle w:val="Char3"/>
          <w:rFonts w:hint="cs"/>
          <w:rtl/>
        </w:rPr>
        <w:t xml:space="preserve"> </w:t>
      </w:r>
      <w:r w:rsidRPr="0039716B">
        <w:rPr>
          <w:rStyle w:val="Char3"/>
          <w:rtl/>
        </w:rPr>
        <w:t xml:space="preserve">نقل می‌کند که: </w:t>
      </w:r>
      <w:r w:rsidR="005D55AB" w:rsidRPr="00E5076A">
        <w:rPr>
          <w:rStyle w:val="Char4"/>
          <w:rFonts w:hint="cs"/>
          <w:rtl/>
          <w:lang w:bidi="ar-SA"/>
        </w:rPr>
        <w:t>«</w:t>
      </w:r>
      <w:r w:rsidRPr="00E5076A">
        <w:rPr>
          <w:rStyle w:val="Char4"/>
          <w:rtl/>
          <w:lang w:bidi="ar-SA"/>
        </w:rPr>
        <w:t>أول مایحاسب به العبد یوم القیامة الصلاة ال</w:t>
      </w:r>
      <w:r w:rsidR="00BC5351" w:rsidRPr="00E5076A">
        <w:rPr>
          <w:rStyle w:val="Char4"/>
          <w:rFonts w:hint="cs"/>
          <w:rtl/>
          <w:lang w:bidi="ar-SA"/>
        </w:rPr>
        <w:t>ـ</w:t>
      </w:r>
      <w:r w:rsidRPr="00E5076A">
        <w:rPr>
          <w:rStyle w:val="Char4"/>
          <w:rtl/>
          <w:lang w:bidi="ar-SA"/>
        </w:rPr>
        <w:t>م</w:t>
      </w:r>
      <w:r w:rsidR="00A42E7C">
        <w:rPr>
          <w:rStyle w:val="Char4"/>
          <w:rtl/>
          <w:lang w:bidi="ar-SA"/>
        </w:rPr>
        <w:t>ك</w:t>
      </w:r>
      <w:r w:rsidRPr="00E5076A">
        <w:rPr>
          <w:rStyle w:val="Char4"/>
          <w:rtl/>
          <w:lang w:bidi="ar-SA"/>
        </w:rPr>
        <w:t>توبة فإن أتمها و</w:t>
      </w:r>
      <w:r w:rsidR="00CE0817" w:rsidRPr="00E5076A">
        <w:rPr>
          <w:rStyle w:val="Char4"/>
          <w:rFonts w:hint="cs"/>
          <w:rtl/>
          <w:lang w:bidi="ar-SA"/>
        </w:rPr>
        <w:t xml:space="preserve"> </w:t>
      </w:r>
      <w:r w:rsidRPr="00E5076A">
        <w:rPr>
          <w:rStyle w:val="Char4"/>
          <w:rtl/>
          <w:lang w:bidi="ar-SA"/>
        </w:rPr>
        <w:t>إلا</w:t>
      </w:r>
      <w:r w:rsidR="00CE0817" w:rsidRPr="00E5076A">
        <w:rPr>
          <w:rStyle w:val="Char4"/>
          <w:rFonts w:hint="cs"/>
          <w:rtl/>
          <w:lang w:bidi="ar-SA"/>
        </w:rPr>
        <w:t xml:space="preserve"> </w:t>
      </w:r>
      <w:r w:rsidRPr="00E5076A">
        <w:rPr>
          <w:rStyle w:val="Char4"/>
          <w:rtl/>
          <w:lang w:bidi="ar-SA"/>
        </w:rPr>
        <w:t xml:space="preserve">قیل: هل له من تطوع فإن </w:t>
      </w:r>
      <w:r w:rsidR="00A42E7C">
        <w:rPr>
          <w:rStyle w:val="Char4"/>
          <w:rtl/>
          <w:lang w:bidi="ar-SA"/>
        </w:rPr>
        <w:t>ك</w:t>
      </w:r>
      <w:r w:rsidRPr="00E5076A">
        <w:rPr>
          <w:rStyle w:val="Char4"/>
          <w:rtl/>
          <w:lang w:bidi="ar-SA"/>
        </w:rPr>
        <w:t>ان له تطوع أ</w:t>
      </w:r>
      <w:r w:rsidR="00A42E7C">
        <w:rPr>
          <w:rStyle w:val="Char4"/>
          <w:rtl/>
          <w:lang w:bidi="ar-SA"/>
        </w:rPr>
        <w:t>ك</w:t>
      </w:r>
      <w:r w:rsidRPr="00E5076A">
        <w:rPr>
          <w:rStyle w:val="Char4"/>
          <w:rtl/>
          <w:lang w:bidi="ar-SA"/>
        </w:rPr>
        <w:t>ملت الفریضة من تطوعه ثم یفعل بسائر الأعمال ال</w:t>
      </w:r>
      <w:r w:rsidR="00BC5351" w:rsidRPr="00E5076A">
        <w:rPr>
          <w:rStyle w:val="Char4"/>
          <w:rFonts w:hint="cs"/>
          <w:rtl/>
          <w:lang w:bidi="ar-SA"/>
        </w:rPr>
        <w:t>ـ</w:t>
      </w:r>
      <w:r w:rsidRPr="00E5076A">
        <w:rPr>
          <w:rStyle w:val="Char4"/>
          <w:rtl/>
          <w:lang w:bidi="ar-SA"/>
        </w:rPr>
        <w:t>مفروضة مثل ذال</w:t>
      </w:r>
      <w:r w:rsidR="00CE0817" w:rsidRPr="00E5076A">
        <w:rPr>
          <w:rStyle w:val="Char4"/>
          <w:rFonts w:hint="cs"/>
          <w:rtl/>
          <w:lang w:bidi="ar-SA"/>
        </w:rPr>
        <w:t>ك</w:t>
      </w:r>
      <w:r w:rsidR="005D55AB" w:rsidRPr="00E5076A">
        <w:rPr>
          <w:rStyle w:val="Char4"/>
          <w:rFonts w:hint="cs"/>
          <w:rtl/>
          <w:lang w:bidi="ar-SA"/>
        </w:rPr>
        <w:t>»</w:t>
      </w:r>
      <w:r w:rsidRPr="00443EAA">
        <w:rPr>
          <w:rStyle w:val="Char1"/>
          <w:rtl/>
          <w:lang w:bidi="ar-SA"/>
        </w:rPr>
        <w:t>.</w:t>
      </w:r>
      <w:r w:rsidRPr="00EB49AE">
        <w:rPr>
          <w:rStyle w:val="Char7"/>
          <w:bCs w:val="0"/>
          <w:szCs w:val="28"/>
          <w:vertAlign w:val="superscript"/>
          <w:rtl/>
        </w:rPr>
        <w:footnoteReference w:id="440"/>
      </w:r>
      <w:r w:rsidR="005D55AB" w:rsidRPr="0039716B">
        <w:rPr>
          <w:rStyle w:val="Char3"/>
          <w:rFonts w:hint="cs"/>
          <w:rtl/>
        </w:rPr>
        <w:t xml:space="preserve"> </w:t>
      </w:r>
      <w:r w:rsidR="005D55AB" w:rsidRPr="00E5076A">
        <w:rPr>
          <w:rFonts w:cs="Traditional Arabic" w:hint="cs"/>
          <w:rtl/>
          <w:lang w:bidi="fa-IR"/>
        </w:rPr>
        <w:t>«</w:t>
      </w:r>
      <w:r w:rsidRPr="0039716B">
        <w:rPr>
          <w:rStyle w:val="Char3"/>
          <w:rtl/>
        </w:rPr>
        <w:t>نخستین چیزی که د رروز قیامت بنده بدان محاسبه خواهد شد نمازهای واجب است، اگر</w:t>
      </w:r>
      <w:r w:rsidR="00E5076A">
        <w:rPr>
          <w:rStyle w:val="Char3"/>
          <w:rFonts w:hint="cs"/>
          <w:rtl/>
        </w:rPr>
        <w:t xml:space="preserve"> </w:t>
      </w:r>
      <w:r w:rsidRPr="0039716B">
        <w:rPr>
          <w:rStyle w:val="Char3"/>
          <w:rtl/>
        </w:rPr>
        <w:t>آن</w:t>
      </w:r>
      <w:r w:rsidR="00E5076A">
        <w:rPr>
          <w:rStyle w:val="Char3"/>
          <w:rFonts w:hint="cs"/>
          <w:rtl/>
        </w:rPr>
        <w:t>‌</w:t>
      </w:r>
      <w:r w:rsidRPr="0039716B">
        <w:rPr>
          <w:rStyle w:val="Char3"/>
          <w:rtl/>
        </w:rPr>
        <w:t>ها را به طور کامل انجام داده باشد چه خوب وگرنه گفته می‌شود: ببینید آیا نمازهای مستحبی در اعمال نامه‌اش وجود دارد اگر داشته باشد فرایض را بدان تکمیل می‌نمایند سپس درباره هریک از فرایض دیگر نیز چنان برخورد می‌شود</w:t>
      </w:r>
      <w:r w:rsidR="005D55AB" w:rsidRPr="00E5076A">
        <w:rPr>
          <w:rFonts w:cs="Traditional Arabic" w:hint="cs"/>
          <w:rtl/>
          <w:lang w:bidi="fa-IR"/>
        </w:rPr>
        <w:t>»</w:t>
      </w:r>
      <w:r w:rsidRPr="0039716B">
        <w:rPr>
          <w:rStyle w:val="Char3"/>
          <w:rtl/>
        </w:rPr>
        <w:t>.</w:t>
      </w:r>
    </w:p>
    <w:p w:rsidR="00C3748B" w:rsidRPr="0039716B" w:rsidRDefault="00C3748B" w:rsidP="00E719BB">
      <w:pPr>
        <w:pStyle w:val="ListParagraph"/>
        <w:numPr>
          <w:ilvl w:val="0"/>
          <w:numId w:val="25"/>
        </w:numPr>
        <w:jc w:val="both"/>
        <w:rPr>
          <w:rStyle w:val="Char3"/>
          <w:rtl/>
        </w:rPr>
      </w:pPr>
      <w:r w:rsidRPr="0039716B">
        <w:rPr>
          <w:rStyle w:val="Char3"/>
          <w:rtl/>
        </w:rPr>
        <w:t>یکی دیگر از</w:t>
      </w:r>
      <w:r w:rsidR="00CE0817" w:rsidRPr="0039716B">
        <w:rPr>
          <w:rStyle w:val="Char3"/>
          <w:rFonts w:hint="cs"/>
          <w:rtl/>
        </w:rPr>
        <w:t xml:space="preserve"> </w:t>
      </w:r>
      <w:r w:rsidR="00CE0817" w:rsidRPr="0039716B">
        <w:rPr>
          <w:rStyle w:val="Char3"/>
          <w:rtl/>
        </w:rPr>
        <w:t>دلایل ایشان حدیثی است که گو</w:t>
      </w:r>
      <w:r w:rsidRPr="0039716B">
        <w:rPr>
          <w:rStyle w:val="Char3"/>
          <w:rtl/>
        </w:rPr>
        <w:t>یا: انسان مسلمان در</w:t>
      </w:r>
      <w:r w:rsidR="00CE0817" w:rsidRPr="0039716B">
        <w:rPr>
          <w:rStyle w:val="Char3"/>
          <w:rFonts w:hint="cs"/>
          <w:rtl/>
        </w:rPr>
        <w:t xml:space="preserve"> </w:t>
      </w:r>
      <w:r w:rsidRPr="0039716B">
        <w:rPr>
          <w:rStyle w:val="Char3"/>
          <w:rtl/>
        </w:rPr>
        <w:t>روز آخرت دارای نودونه مجوز ورود به بهشت است و طول هرکدام از</w:t>
      </w:r>
      <w:r w:rsidR="007133C0">
        <w:rPr>
          <w:rStyle w:val="Char3"/>
          <w:rtl/>
        </w:rPr>
        <w:t xml:space="preserve"> آن‌ها </w:t>
      </w:r>
      <w:r w:rsidRPr="0039716B">
        <w:rPr>
          <w:rStyle w:val="Char3"/>
          <w:rtl/>
        </w:rPr>
        <w:t>به اندازه وسعت دید انسان می‌باشد، سپس مجوزی بیرون آورده می‌شود که تنها شعار</w:t>
      </w:r>
      <w:r w:rsidR="00CE0817" w:rsidRPr="0039716B">
        <w:rPr>
          <w:rStyle w:val="Char3"/>
          <w:rFonts w:hint="cs"/>
          <w:rtl/>
        </w:rPr>
        <w:t xml:space="preserve"> </w:t>
      </w:r>
      <w:r w:rsidRPr="0039716B">
        <w:rPr>
          <w:rStyle w:val="Char3"/>
          <w:rtl/>
        </w:rPr>
        <w:t>توحید (لااله الاالله) در آن ثبت گشته و</w:t>
      </w:r>
      <w:r w:rsidR="00CE0817" w:rsidRPr="0039716B">
        <w:rPr>
          <w:rStyle w:val="Char3"/>
          <w:rFonts w:hint="cs"/>
          <w:rtl/>
        </w:rPr>
        <w:t xml:space="preserve"> </w:t>
      </w:r>
      <w:r w:rsidRPr="0039716B">
        <w:rPr>
          <w:rStyle w:val="Char3"/>
          <w:rtl/>
        </w:rPr>
        <w:t>او برسایر مجوزها برتری می‌یابد.</w:t>
      </w:r>
    </w:p>
    <w:p w:rsidR="00C3748B" w:rsidRPr="0039716B" w:rsidRDefault="006704C2" w:rsidP="009A294E">
      <w:pPr>
        <w:ind w:firstLine="284"/>
        <w:jc w:val="both"/>
        <w:rPr>
          <w:rStyle w:val="Char3"/>
          <w:rtl/>
        </w:rPr>
      </w:pPr>
      <w:r w:rsidRPr="0039716B">
        <w:rPr>
          <w:rStyle w:val="Char3"/>
          <w:rtl/>
        </w:rPr>
        <w:t xml:space="preserve"> </w:t>
      </w:r>
      <w:r w:rsidR="00C3748B" w:rsidRPr="0039716B">
        <w:rPr>
          <w:rStyle w:val="Char3"/>
          <w:rtl/>
        </w:rPr>
        <w:t>این احادیث و</w:t>
      </w:r>
      <w:r w:rsidR="00CE0817" w:rsidRPr="0039716B">
        <w:rPr>
          <w:rStyle w:val="Char3"/>
          <w:rFonts w:hint="cs"/>
          <w:rtl/>
        </w:rPr>
        <w:t xml:space="preserve"> </w:t>
      </w:r>
      <w:r w:rsidR="00C3748B" w:rsidRPr="0039716B">
        <w:rPr>
          <w:rStyle w:val="Char3"/>
          <w:rtl/>
        </w:rPr>
        <w:t>امثال</w:t>
      </w:r>
      <w:r w:rsidR="007133C0">
        <w:rPr>
          <w:rStyle w:val="Char3"/>
          <w:rtl/>
        </w:rPr>
        <w:t xml:space="preserve"> آن‌ها </w:t>
      </w:r>
      <w:r w:rsidR="00C3748B" w:rsidRPr="0039716B">
        <w:rPr>
          <w:rStyle w:val="Char3"/>
          <w:rtl/>
        </w:rPr>
        <w:t>از تکفیر ترک کننده نماز و اعتقاد به ماندگار بودنش در</w:t>
      </w:r>
      <w:r w:rsidR="00CE0817" w:rsidRPr="0039716B">
        <w:rPr>
          <w:rStyle w:val="Char3"/>
          <w:rFonts w:hint="cs"/>
          <w:rtl/>
        </w:rPr>
        <w:t xml:space="preserve"> </w:t>
      </w:r>
      <w:r w:rsidR="00C3748B" w:rsidRPr="0039716B">
        <w:rPr>
          <w:rStyle w:val="Char3"/>
          <w:rtl/>
        </w:rPr>
        <w:t>جهنم جلوگیری می‌نمایند و</w:t>
      </w:r>
      <w:r w:rsidR="00CE0817" w:rsidRPr="0039716B">
        <w:rPr>
          <w:rStyle w:val="Char3"/>
          <w:rFonts w:hint="cs"/>
          <w:rtl/>
        </w:rPr>
        <w:t xml:space="preserve"> </w:t>
      </w:r>
      <w:r w:rsidR="00C3748B" w:rsidRPr="0039716B">
        <w:rPr>
          <w:rStyle w:val="Char3"/>
          <w:rtl/>
        </w:rPr>
        <w:t>عواقب سایر گناهان کبیره را برایش اثبات می‌کنند</w:t>
      </w:r>
      <w:r w:rsidR="00C3748B" w:rsidRPr="00EB49AE">
        <w:rPr>
          <w:rStyle w:val="Char7"/>
          <w:bCs w:val="0"/>
          <w:szCs w:val="28"/>
          <w:vertAlign w:val="superscript"/>
          <w:rtl/>
        </w:rPr>
        <w:footnoteReference w:id="441"/>
      </w:r>
      <w:r w:rsidR="00CE0817" w:rsidRPr="0039716B">
        <w:rPr>
          <w:rStyle w:val="Char3"/>
          <w:rtl/>
        </w:rPr>
        <w:t>.</w:t>
      </w:r>
      <w:r w:rsidR="00CE0817" w:rsidRPr="0039716B">
        <w:rPr>
          <w:rStyle w:val="Char3"/>
          <w:rFonts w:hint="cs"/>
          <w:rtl/>
        </w:rPr>
        <w:t xml:space="preserve"> </w:t>
      </w:r>
      <w:r w:rsidR="00C3748B" w:rsidRPr="0039716B">
        <w:rPr>
          <w:rStyle w:val="Char3"/>
          <w:rtl/>
        </w:rPr>
        <w:t>و</w:t>
      </w:r>
      <w:r w:rsidR="00CE0817" w:rsidRPr="0039716B">
        <w:rPr>
          <w:rStyle w:val="Char3"/>
          <w:rFonts w:hint="cs"/>
          <w:rtl/>
        </w:rPr>
        <w:t xml:space="preserve"> </w:t>
      </w:r>
      <w:r w:rsidR="00CE0817" w:rsidRPr="0039716B">
        <w:rPr>
          <w:rStyle w:val="Char3"/>
          <w:rtl/>
        </w:rPr>
        <w:t>احادیث دال بر کفر ترک</w:t>
      </w:r>
      <w:r w:rsidR="00CE0817" w:rsidRPr="0039716B">
        <w:rPr>
          <w:rStyle w:val="Char3"/>
          <w:rFonts w:hint="cs"/>
          <w:rtl/>
        </w:rPr>
        <w:t>‌</w:t>
      </w:r>
      <w:r w:rsidR="00C3748B" w:rsidRPr="0039716B">
        <w:rPr>
          <w:rStyle w:val="Char3"/>
          <w:rtl/>
        </w:rPr>
        <w:t>کننده نماز را تأویل نموده و</w:t>
      </w:r>
      <w:r w:rsidR="00CE0817" w:rsidRPr="0039716B">
        <w:rPr>
          <w:rStyle w:val="Char3"/>
          <w:rFonts w:hint="cs"/>
          <w:rtl/>
        </w:rPr>
        <w:t xml:space="preserve"> </w:t>
      </w:r>
      <w:r w:rsidR="00C3748B" w:rsidRPr="0039716B">
        <w:rPr>
          <w:rStyle w:val="Char3"/>
          <w:rtl/>
        </w:rPr>
        <w:t>معتقدند کفر</w:t>
      </w:r>
      <w:r w:rsidR="00CE0817" w:rsidRPr="0039716B">
        <w:rPr>
          <w:rStyle w:val="Char3"/>
          <w:rFonts w:hint="cs"/>
          <w:rtl/>
        </w:rPr>
        <w:t xml:space="preserve"> </w:t>
      </w:r>
      <w:r w:rsidR="00C3748B" w:rsidRPr="0039716B">
        <w:rPr>
          <w:rStyle w:val="Char3"/>
          <w:rtl/>
        </w:rPr>
        <w:t>موجود در</w:t>
      </w:r>
      <w:r w:rsidR="007133C0">
        <w:rPr>
          <w:rStyle w:val="Char3"/>
          <w:rFonts w:hint="cs"/>
          <w:rtl/>
        </w:rPr>
        <w:t xml:space="preserve"> آن‌ها </w:t>
      </w:r>
      <w:r w:rsidR="00C3748B" w:rsidRPr="0039716B">
        <w:rPr>
          <w:rStyle w:val="Char3"/>
          <w:rtl/>
        </w:rPr>
        <w:t>از</w:t>
      </w:r>
      <w:r w:rsidR="00CE0817" w:rsidRPr="0039716B">
        <w:rPr>
          <w:rStyle w:val="Char3"/>
          <w:rFonts w:hint="cs"/>
          <w:rtl/>
        </w:rPr>
        <w:t xml:space="preserve"> </w:t>
      </w:r>
      <w:r w:rsidR="00C3748B" w:rsidRPr="0039716B">
        <w:rPr>
          <w:rStyle w:val="Char3"/>
          <w:rtl/>
        </w:rPr>
        <w:t>نوع کفر</w:t>
      </w:r>
      <w:r w:rsidR="00CE0817" w:rsidRPr="0039716B">
        <w:rPr>
          <w:rStyle w:val="Char3"/>
          <w:rFonts w:hint="cs"/>
          <w:rtl/>
        </w:rPr>
        <w:t xml:space="preserve"> </w:t>
      </w:r>
      <w:r w:rsidR="00C3748B" w:rsidRPr="0039716B">
        <w:rPr>
          <w:rStyle w:val="Char3"/>
          <w:rtl/>
        </w:rPr>
        <w:t>انکاری نیست و</w:t>
      </w:r>
      <w:r w:rsidR="00CE0817" w:rsidRPr="0039716B">
        <w:rPr>
          <w:rStyle w:val="Char3"/>
          <w:rFonts w:hint="cs"/>
          <w:rtl/>
        </w:rPr>
        <w:t xml:space="preserve"> </w:t>
      </w:r>
      <w:r w:rsidR="00C3748B" w:rsidRPr="0039716B">
        <w:rPr>
          <w:rStyle w:val="Char3"/>
          <w:rtl/>
        </w:rPr>
        <w:t>موجب ماندگاری صاحبش در</w:t>
      </w:r>
      <w:r w:rsidR="00CE0817" w:rsidRPr="0039716B">
        <w:rPr>
          <w:rStyle w:val="Char3"/>
          <w:rFonts w:hint="cs"/>
          <w:rtl/>
        </w:rPr>
        <w:t xml:space="preserve"> </w:t>
      </w:r>
      <w:r w:rsidR="00C3748B" w:rsidRPr="0039716B">
        <w:rPr>
          <w:rStyle w:val="Char3"/>
          <w:rtl/>
        </w:rPr>
        <w:t>دوزخ نخواهد گشت</w:t>
      </w:r>
      <w:r w:rsidR="00C3748B" w:rsidRPr="00EB49AE">
        <w:rPr>
          <w:rStyle w:val="Char7"/>
          <w:bCs w:val="0"/>
          <w:szCs w:val="28"/>
          <w:vertAlign w:val="superscript"/>
          <w:rtl/>
        </w:rPr>
        <w:footnoteReference w:id="442"/>
      </w:r>
      <w:r w:rsidR="009A294E" w:rsidRPr="0039716B">
        <w:rPr>
          <w:rStyle w:val="Char3"/>
          <w:rFonts w:hint="cs"/>
          <w:rtl/>
        </w:rPr>
        <w:t>.</w:t>
      </w:r>
    </w:p>
    <w:p w:rsidR="00C3748B" w:rsidRPr="009A294E" w:rsidRDefault="00B52191" w:rsidP="009A294E">
      <w:pPr>
        <w:pStyle w:val="a4"/>
        <w:rPr>
          <w:rtl/>
        </w:rPr>
      </w:pPr>
      <w:bookmarkStart w:id="123" w:name="_Toc320053483"/>
      <w:bookmarkStart w:id="124" w:name="_Toc433639636"/>
      <w:r>
        <w:rPr>
          <w:rtl/>
        </w:rPr>
        <w:t>راجح</w:t>
      </w:r>
      <w:r>
        <w:rPr>
          <w:rFonts w:hint="cs"/>
          <w:rtl/>
        </w:rPr>
        <w:t>‌</w:t>
      </w:r>
      <w:r w:rsidR="00C3748B" w:rsidRPr="009A294E">
        <w:rPr>
          <w:rtl/>
        </w:rPr>
        <w:t>ترین رأی در این زمینه:</w:t>
      </w:r>
      <w:bookmarkEnd w:id="123"/>
      <w:bookmarkEnd w:id="124"/>
      <w:r w:rsidR="00C3748B" w:rsidRPr="009A294E">
        <w:rPr>
          <w:rtl/>
        </w:rPr>
        <w:t xml:space="preserve"> </w:t>
      </w:r>
    </w:p>
    <w:p w:rsidR="00C3748B" w:rsidRPr="0039716B" w:rsidRDefault="0008238F" w:rsidP="001326A6">
      <w:pPr>
        <w:ind w:firstLine="284"/>
        <w:jc w:val="both"/>
        <w:rPr>
          <w:rStyle w:val="Char3"/>
          <w:rtl/>
        </w:rPr>
      </w:pPr>
      <w:r>
        <w:rPr>
          <w:rStyle w:val="Char3"/>
          <w:rtl/>
        </w:rPr>
        <w:t xml:space="preserve"> </w:t>
      </w:r>
      <w:r w:rsidR="00CE0817" w:rsidRPr="0039716B">
        <w:rPr>
          <w:rStyle w:val="Char3"/>
          <w:rtl/>
        </w:rPr>
        <w:t>مستدل</w:t>
      </w:r>
      <w:r w:rsidR="00CE0817" w:rsidRPr="0039716B">
        <w:rPr>
          <w:rStyle w:val="Char3"/>
          <w:rFonts w:hint="cs"/>
          <w:rtl/>
        </w:rPr>
        <w:t>‌</w:t>
      </w:r>
      <w:r w:rsidR="00C3748B" w:rsidRPr="0039716B">
        <w:rPr>
          <w:rStyle w:val="Char3"/>
          <w:rtl/>
        </w:rPr>
        <w:t>ترین دیدگاه در</w:t>
      </w:r>
      <w:r w:rsidR="00CE0817" w:rsidRPr="0039716B">
        <w:rPr>
          <w:rStyle w:val="Char3"/>
          <w:rFonts w:hint="cs"/>
          <w:rtl/>
        </w:rPr>
        <w:t xml:space="preserve"> </w:t>
      </w:r>
      <w:r w:rsidR="00C3748B" w:rsidRPr="0039716B">
        <w:rPr>
          <w:rStyle w:val="Char3"/>
          <w:rtl/>
        </w:rPr>
        <w:t>این باره دیدگا</w:t>
      </w:r>
      <w:r w:rsidR="00CE0817" w:rsidRPr="0039716B">
        <w:rPr>
          <w:rStyle w:val="Char3"/>
          <w:rtl/>
        </w:rPr>
        <w:t>ه کسانی است که معتقد به کفر ترک</w:t>
      </w:r>
      <w:r w:rsidR="00CE0817" w:rsidRPr="0039716B">
        <w:rPr>
          <w:rStyle w:val="Char3"/>
          <w:rFonts w:hint="cs"/>
          <w:rtl/>
        </w:rPr>
        <w:t>‌</w:t>
      </w:r>
      <w:r w:rsidR="00C3748B" w:rsidRPr="0039716B">
        <w:rPr>
          <w:rStyle w:val="Char3"/>
          <w:rtl/>
        </w:rPr>
        <w:t>کننده نماز از</w:t>
      </w:r>
      <w:r w:rsidR="00CE0817" w:rsidRPr="0039716B">
        <w:rPr>
          <w:rStyle w:val="Char3"/>
          <w:rFonts w:hint="cs"/>
          <w:rtl/>
        </w:rPr>
        <w:t xml:space="preserve"> </w:t>
      </w:r>
      <w:r w:rsidR="00C3748B" w:rsidRPr="0039716B">
        <w:rPr>
          <w:rStyle w:val="Char3"/>
          <w:rtl/>
        </w:rPr>
        <w:t>روی تنبلی بوده و</w:t>
      </w:r>
      <w:r w:rsidR="00CE0817" w:rsidRPr="0039716B">
        <w:rPr>
          <w:rStyle w:val="Char3"/>
          <w:rFonts w:hint="cs"/>
          <w:rtl/>
        </w:rPr>
        <w:t xml:space="preserve"> </w:t>
      </w:r>
      <w:r w:rsidR="00C3748B" w:rsidRPr="0039716B">
        <w:rPr>
          <w:rStyle w:val="Char3"/>
          <w:rtl/>
        </w:rPr>
        <w:t>اینکه بخاطر</w:t>
      </w:r>
      <w:r w:rsidR="00CE0817" w:rsidRPr="0039716B">
        <w:rPr>
          <w:rStyle w:val="Char3"/>
          <w:rFonts w:hint="cs"/>
          <w:rtl/>
        </w:rPr>
        <w:t xml:space="preserve"> </w:t>
      </w:r>
      <w:r w:rsidR="00C3748B" w:rsidRPr="0039716B">
        <w:rPr>
          <w:rStyle w:val="Char3"/>
          <w:rtl/>
        </w:rPr>
        <w:t>مرتد بودنش کشته می‌شود و پیروان دیدگاه نخست گف</w:t>
      </w:r>
      <w:r w:rsidR="009A294E" w:rsidRPr="0039716B">
        <w:rPr>
          <w:rStyle w:val="Char3"/>
          <w:rtl/>
        </w:rPr>
        <w:t>ته‌های گروه دوم را مردود دانسته</w:t>
      </w:r>
      <w:r w:rsidR="009A294E" w:rsidRPr="0039716B">
        <w:rPr>
          <w:rStyle w:val="Char3"/>
          <w:rFonts w:hint="cs"/>
          <w:rtl/>
        </w:rPr>
        <w:t>‌</w:t>
      </w:r>
      <w:r w:rsidR="00C3748B" w:rsidRPr="0039716B">
        <w:rPr>
          <w:rStyle w:val="Char3"/>
          <w:rtl/>
        </w:rPr>
        <w:t xml:space="preserve">اند: </w:t>
      </w:r>
    </w:p>
    <w:p w:rsidR="00C3748B" w:rsidRPr="0039716B" w:rsidRDefault="00C3748B" w:rsidP="00E5076A">
      <w:pPr>
        <w:ind w:firstLine="284"/>
        <w:jc w:val="both"/>
        <w:rPr>
          <w:rStyle w:val="Char3"/>
          <w:rtl/>
        </w:rPr>
      </w:pPr>
      <w:r w:rsidRPr="0039716B">
        <w:rPr>
          <w:rStyle w:val="Char3"/>
          <w:rtl/>
        </w:rPr>
        <w:t>شوکانی</w:t>
      </w:r>
      <w:r w:rsidR="004032B3" w:rsidRPr="004032B3">
        <w:rPr>
          <w:rFonts w:cs="CTraditional Arabic" w:hint="cs"/>
          <w:rtl/>
          <w:lang w:bidi="fa-IR"/>
        </w:rPr>
        <w:t>/</w:t>
      </w:r>
      <w:r w:rsidR="0008238F">
        <w:rPr>
          <w:rFonts w:cs="CTraditional Arabic" w:hint="cs"/>
          <w:rtl/>
          <w:lang w:bidi="fa-IR"/>
        </w:rPr>
        <w:t xml:space="preserve"> </w:t>
      </w:r>
      <w:r w:rsidRPr="0039716B">
        <w:rPr>
          <w:rStyle w:val="Char3"/>
          <w:rtl/>
        </w:rPr>
        <w:t xml:space="preserve">می‌گوید: پیشینیان وپسینیان(سلف وخلف)، </w:t>
      </w:r>
      <w:r w:rsidR="000F2BD2">
        <w:rPr>
          <w:rStyle w:val="Char3"/>
          <w:rtl/>
        </w:rPr>
        <w:t>اشعری‌ها</w:t>
      </w:r>
      <w:r w:rsidRPr="0039716B">
        <w:rPr>
          <w:rStyle w:val="Char3"/>
          <w:rtl/>
        </w:rPr>
        <w:t xml:space="preserve">، </w:t>
      </w:r>
      <w:r w:rsidR="000F2BD2">
        <w:rPr>
          <w:rStyle w:val="Char3"/>
          <w:rtl/>
        </w:rPr>
        <w:t>معتزلی‌ها</w:t>
      </w:r>
      <w:r w:rsidRPr="0039716B">
        <w:rPr>
          <w:rStyle w:val="Char3"/>
          <w:rtl/>
        </w:rPr>
        <w:t xml:space="preserve"> و</w:t>
      </w:r>
      <w:r w:rsidR="00CE0817" w:rsidRPr="0039716B">
        <w:rPr>
          <w:rStyle w:val="Char3"/>
          <w:rFonts w:hint="cs"/>
          <w:rtl/>
        </w:rPr>
        <w:t xml:space="preserve"> </w:t>
      </w:r>
      <w:r w:rsidRPr="0039716B">
        <w:rPr>
          <w:rStyle w:val="Char3"/>
          <w:rtl/>
        </w:rPr>
        <w:t>دیگران نیز بر</w:t>
      </w:r>
      <w:r w:rsidR="00CE0817" w:rsidRPr="0039716B">
        <w:rPr>
          <w:rStyle w:val="Char3"/>
          <w:rFonts w:hint="cs"/>
          <w:rtl/>
        </w:rPr>
        <w:t xml:space="preserve"> </w:t>
      </w:r>
      <w:r w:rsidRPr="0039716B">
        <w:rPr>
          <w:rStyle w:val="Char3"/>
          <w:rtl/>
        </w:rPr>
        <w:t>این باورند که: احادیث وارده مبنی بر اینکه: هرکس شعار توحید را بر زبان جاری سازد، وارد بهشت می‌گردد، مشروط به خلل وارد نکردن به سایر واجبات الهی و</w:t>
      </w:r>
      <w:r w:rsidR="00CE0817" w:rsidRPr="0039716B">
        <w:rPr>
          <w:rStyle w:val="Char3"/>
          <w:rFonts w:hint="cs"/>
          <w:rtl/>
        </w:rPr>
        <w:t xml:space="preserve"> </w:t>
      </w:r>
      <w:r w:rsidR="00CE0817" w:rsidRPr="0039716B">
        <w:rPr>
          <w:rStyle w:val="Char3"/>
          <w:rtl/>
        </w:rPr>
        <w:t>مرتکب نشدن هیچ</w:t>
      </w:r>
      <w:r w:rsidR="00CE0817" w:rsidRPr="0039716B">
        <w:rPr>
          <w:rStyle w:val="Char3"/>
          <w:rFonts w:hint="cs"/>
          <w:rtl/>
        </w:rPr>
        <w:t>‌</w:t>
      </w:r>
      <w:r w:rsidRPr="0039716B">
        <w:rPr>
          <w:rStyle w:val="Char3"/>
          <w:rtl/>
        </w:rPr>
        <w:t>یک ازگناهان کبیره‌ای که باآب زلال توبه شستشو نشده باشند، است و محض تلفظ به شهادتین موجب ورود به بهشت نمی‌گردد</w:t>
      </w:r>
      <w:r w:rsidRPr="00EB49AE">
        <w:rPr>
          <w:rStyle w:val="Char7"/>
          <w:bCs w:val="0"/>
          <w:szCs w:val="28"/>
          <w:vertAlign w:val="superscript"/>
          <w:rtl/>
        </w:rPr>
        <w:footnoteReference w:id="443"/>
      </w:r>
      <w:r w:rsidR="009A294E"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امام محمد</w:t>
      </w:r>
      <w:r w:rsidR="00CE0817" w:rsidRPr="0039716B">
        <w:rPr>
          <w:rStyle w:val="Char3"/>
          <w:rFonts w:hint="cs"/>
          <w:rtl/>
        </w:rPr>
        <w:t xml:space="preserve"> </w:t>
      </w:r>
      <w:r w:rsidRPr="0039716B">
        <w:rPr>
          <w:rStyle w:val="Char3"/>
          <w:rtl/>
        </w:rPr>
        <w:t>بن نصر می‌گوید: و اما استناد به حدیث عباده درست نیست زیرا حدیث مزبور به صورت مبسوط از طرقی برایمان روایت شده و</w:t>
      </w:r>
      <w:r w:rsidR="00CE0817" w:rsidRPr="0039716B">
        <w:rPr>
          <w:rStyle w:val="Char3"/>
          <w:rFonts w:hint="cs"/>
          <w:rtl/>
        </w:rPr>
        <w:t xml:space="preserve"> </w:t>
      </w:r>
      <w:r w:rsidRPr="0039716B">
        <w:rPr>
          <w:rStyle w:val="Char3"/>
          <w:rtl/>
        </w:rPr>
        <w:t>درآن آمده است: هرکس نمازها را به طورکامل انجام داده و</w:t>
      </w:r>
      <w:r w:rsidR="00CE0817" w:rsidRPr="0039716B">
        <w:rPr>
          <w:rStyle w:val="Char3"/>
          <w:rFonts w:hint="cs"/>
          <w:rtl/>
        </w:rPr>
        <w:t xml:space="preserve"> </w:t>
      </w:r>
      <w:r w:rsidRPr="0039716B">
        <w:rPr>
          <w:rStyle w:val="Char3"/>
          <w:rtl/>
        </w:rPr>
        <w:t>چیزی از شرایطش را نکاسته باشد، نزد خدا پیمانی برایش وجود دارد که وی را عذاب ندهد. ولی هرکس به صورت ناقص</w:t>
      </w:r>
      <w:r w:rsidR="007133C0">
        <w:rPr>
          <w:rStyle w:val="Char3"/>
          <w:rtl/>
        </w:rPr>
        <w:t xml:space="preserve"> آن‌ها </w:t>
      </w:r>
      <w:r w:rsidRPr="0039716B">
        <w:rPr>
          <w:rStyle w:val="Char3"/>
          <w:rtl/>
        </w:rPr>
        <w:t>را ادا کرده باشد نزد خدا فاقد هرگونه پیمانی است، یا عذابش می‌رساند و یا اورا مورد مغفرت خویش قرار می‌دهد</w:t>
      </w:r>
      <w:r w:rsidRPr="00EB49AE">
        <w:rPr>
          <w:rStyle w:val="Char7"/>
          <w:bCs w:val="0"/>
          <w:szCs w:val="28"/>
          <w:vertAlign w:val="superscript"/>
          <w:rtl/>
        </w:rPr>
        <w:footnoteReference w:id="444"/>
      </w:r>
      <w:r w:rsidR="009A294E"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ایشان در</w:t>
      </w:r>
      <w:r w:rsidR="00CE0817" w:rsidRPr="0039716B">
        <w:rPr>
          <w:rStyle w:val="Char3"/>
          <w:rFonts w:hint="cs"/>
          <w:rtl/>
        </w:rPr>
        <w:t xml:space="preserve"> </w:t>
      </w:r>
      <w:r w:rsidRPr="0039716B">
        <w:rPr>
          <w:rStyle w:val="Char3"/>
          <w:rtl/>
        </w:rPr>
        <w:t xml:space="preserve">توضیح حدیث فوق می‌گویند: یکی از شرایط نماز پاکیزگی از </w:t>
      </w:r>
      <w:r w:rsidR="000F2BD2">
        <w:rPr>
          <w:rStyle w:val="Char3"/>
          <w:rtl/>
        </w:rPr>
        <w:t>پلیدی‌ها</w:t>
      </w:r>
      <w:r w:rsidRPr="0039716B">
        <w:rPr>
          <w:rStyle w:val="Char3"/>
          <w:rtl/>
        </w:rPr>
        <w:t xml:space="preserve">، پاکیزگی </w:t>
      </w:r>
      <w:r w:rsidR="000F2BD2">
        <w:rPr>
          <w:rStyle w:val="Char3"/>
          <w:rtl/>
        </w:rPr>
        <w:t>لباس‌ها</w:t>
      </w:r>
      <w:r w:rsidRPr="0039716B">
        <w:rPr>
          <w:rStyle w:val="Char3"/>
          <w:rtl/>
        </w:rPr>
        <w:t xml:space="preserve">، </w:t>
      </w:r>
      <w:r w:rsidRPr="007941D5">
        <w:rPr>
          <w:rStyle w:val="Char3"/>
          <w:rtl/>
        </w:rPr>
        <w:t>پاکیزگی جای نماز</w:t>
      </w:r>
      <w:r w:rsidRPr="0039716B">
        <w:rPr>
          <w:rStyle w:val="Char3"/>
          <w:rtl/>
        </w:rPr>
        <w:t>، محافظت بر</w:t>
      </w:r>
      <w:r w:rsidR="00CE0817" w:rsidRPr="0039716B">
        <w:rPr>
          <w:rStyle w:val="Char3"/>
          <w:rFonts w:hint="cs"/>
          <w:rtl/>
        </w:rPr>
        <w:t xml:space="preserve"> </w:t>
      </w:r>
      <w:r w:rsidRPr="0039716B">
        <w:rPr>
          <w:rStyle w:val="Char3"/>
          <w:rtl/>
        </w:rPr>
        <w:t>اوقات آنها، خشوع، اتمام رکوع و</w:t>
      </w:r>
      <w:r w:rsidR="00CE0817" w:rsidRPr="0039716B">
        <w:rPr>
          <w:rStyle w:val="Char3"/>
          <w:rFonts w:hint="cs"/>
          <w:rtl/>
        </w:rPr>
        <w:t xml:space="preserve"> </w:t>
      </w:r>
      <w:r w:rsidRPr="0039716B">
        <w:rPr>
          <w:rStyle w:val="Char3"/>
          <w:rtl/>
        </w:rPr>
        <w:t>سجود است، پس هرکه</w:t>
      </w:r>
      <w:r w:rsidR="007133C0">
        <w:rPr>
          <w:rStyle w:val="Char3"/>
          <w:rtl/>
        </w:rPr>
        <w:t xml:space="preserve"> آن‌ها </w:t>
      </w:r>
      <w:r w:rsidRPr="0039716B">
        <w:rPr>
          <w:rStyle w:val="Char3"/>
          <w:rtl/>
        </w:rPr>
        <w:t>را به طور کامل انجام دهد، خدا وی را وارد بهشت می‌نماید ولی اگ</w:t>
      </w:r>
      <w:r w:rsidR="00CE0817" w:rsidRPr="0039716B">
        <w:rPr>
          <w:rStyle w:val="Char3"/>
          <w:rtl/>
        </w:rPr>
        <w:t>ر به صورت ناقص و ناتمام به ادای</w:t>
      </w:r>
      <w:r w:rsidR="00CE0817" w:rsidRPr="0039716B">
        <w:rPr>
          <w:rStyle w:val="Char3"/>
          <w:rFonts w:hint="cs"/>
          <w:rtl/>
        </w:rPr>
        <w:t>‌</w:t>
      </w:r>
      <w:r w:rsidRPr="0039716B">
        <w:rPr>
          <w:rStyle w:val="Char3"/>
          <w:rtl/>
        </w:rPr>
        <w:t>شان پرداخته باشد دارای چنین پیمانی نزد پروردگار نمی‌باشد.</w:t>
      </w:r>
      <w:r w:rsidR="00CE0817" w:rsidRPr="0039716B">
        <w:rPr>
          <w:rStyle w:val="Char3"/>
          <w:rFonts w:hint="cs"/>
          <w:rtl/>
        </w:rPr>
        <w:t xml:space="preserve"> </w:t>
      </w:r>
      <w:r w:rsidRPr="0039716B">
        <w:rPr>
          <w:rStyle w:val="Char3"/>
          <w:rtl/>
        </w:rPr>
        <w:t>این نوع افراد با کسانی که نمازها را به طور کلی ترک نموده‌اند فاصله زیادی دارند وسرنوشتشان تفاوت کامل باهم دارد</w:t>
      </w:r>
      <w:r w:rsidRPr="00EB49AE">
        <w:rPr>
          <w:rStyle w:val="Char7"/>
          <w:bCs w:val="0"/>
          <w:szCs w:val="28"/>
          <w:vertAlign w:val="superscript"/>
          <w:rtl/>
        </w:rPr>
        <w:footnoteReference w:id="445"/>
      </w:r>
      <w:r w:rsidR="009A294E"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ابن القیم</w:t>
      </w:r>
      <w:r w:rsidR="004032B3" w:rsidRPr="004032B3">
        <w:rPr>
          <w:rFonts w:cs="CTraditional Arabic" w:hint="cs"/>
          <w:rtl/>
          <w:lang w:bidi="fa-IR"/>
        </w:rPr>
        <w:t>/</w:t>
      </w:r>
      <w:r w:rsidR="001326A6" w:rsidRPr="00DC2A78">
        <w:rPr>
          <w:rFonts w:cs="CTraditional Arabic" w:hint="cs"/>
          <w:rtl/>
          <w:lang w:bidi="fa-IR"/>
        </w:rPr>
        <w:t xml:space="preserve"> </w:t>
      </w:r>
      <w:r w:rsidR="001326A6" w:rsidRPr="0039716B">
        <w:rPr>
          <w:rStyle w:val="Char3"/>
          <w:rtl/>
        </w:rPr>
        <w:t>می</w:t>
      </w:r>
      <w:r w:rsidR="001326A6" w:rsidRPr="0039716B">
        <w:rPr>
          <w:rStyle w:val="Char3"/>
          <w:rFonts w:hint="cs"/>
          <w:rtl/>
        </w:rPr>
        <w:t>‌</w:t>
      </w:r>
      <w:r w:rsidRPr="0039716B">
        <w:rPr>
          <w:rStyle w:val="Char3"/>
          <w:rtl/>
        </w:rPr>
        <w:t>گوید: دلایل مزبور و</w:t>
      </w:r>
      <w:r w:rsidR="00CE0817" w:rsidRPr="0039716B">
        <w:rPr>
          <w:rStyle w:val="Char3"/>
          <w:rFonts w:hint="cs"/>
          <w:rtl/>
        </w:rPr>
        <w:t xml:space="preserve"> </w:t>
      </w:r>
      <w:r w:rsidRPr="0039716B">
        <w:rPr>
          <w:rStyle w:val="Char3"/>
          <w:rtl/>
        </w:rPr>
        <w:t>سایر ا</w:t>
      </w:r>
      <w:r w:rsidR="00CE0817" w:rsidRPr="0039716B">
        <w:rPr>
          <w:rStyle w:val="Char3"/>
          <w:rtl/>
        </w:rPr>
        <w:t>دله نیز بیانگر این هستند که هیچ</w:t>
      </w:r>
      <w:r w:rsidR="00CE0817" w:rsidRPr="0039716B">
        <w:rPr>
          <w:rStyle w:val="Char3"/>
          <w:rFonts w:hint="cs"/>
          <w:rtl/>
        </w:rPr>
        <w:t>‌</w:t>
      </w:r>
      <w:r w:rsidRPr="0039716B">
        <w:rPr>
          <w:rStyle w:val="Char3"/>
          <w:rtl/>
        </w:rPr>
        <w:t>یک از کردارهای انسان جز در</w:t>
      </w:r>
      <w:r w:rsidR="00CE0817" w:rsidRPr="0039716B">
        <w:rPr>
          <w:rStyle w:val="Char3"/>
          <w:rFonts w:hint="cs"/>
          <w:rtl/>
        </w:rPr>
        <w:t xml:space="preserve"> </w:t>
      </w:r>
      <w:r w:rsidRPr="0039716B">
        <w:rPr>
          <w:rStyle w:val="Char3"/>
          <w:rtl/>
        </w:rPr>
        <w:t>صورت انجام کامل نمازها پذیرفتنی نمی‌باشد، یعنی نماز کلید کارنامه و</w:t>
      </w:r>
      <w:r w:rsidR="00D74323">
        <w:rPr>
          <w:rStyle w:val="Char3"/>
          <w:rFonts w:hint="cs"/>
          <w:rtl/>
        </w:rPr>
        <w:t xml:space="preserve"> </w:t>
      </w:r>
      <w:r w:rsidR="00D74323">
        <w:rPr>
          <w:rStyle w:val="Char3"/>
          <w:rtl/>
        </w:rPr>
        <w:t>سرم</w:t>
      </w:r>
      <w:r w:rsidR="00D74323">
        <w:rPr>
          <w:rStyle w:val="Char3"/>
          <w:rFonts w:hint="cs"/>
          <w:rtl/>
        </w:rPr>
        <w:t>ا</w:t>
      </w:r>
      <w:r w:rsidR="00FF3772">
        <w:rPr>
          <w:rStyle w:val="Char3"/>
          <w:rtl/>
        </w:rPr>
        <w:t>ی</w:t>
      </w:r>
      <w:r w:rsidRPr="0039716B">
        <w:rPr>
          <w:rStyle w:val="Char3"/>
          <w:rtl/>
        </w:rPr>
        <w:t>ه اصلی محسوب می‌گردد و بقای بهره نیز بدون اصل سرمآ</w:t>
      </w:r>
      <w:r w:rsidR="00FF3772">
        <w:rPr>
          <w:rStyle w:val="Char3"/>
          <w:rtl/>
        </w:rPr>
        <w:t>ی</w:t>
      </w:r>
      <w:r w:rsidRPr="0039716B">
        <w:rPr>
          <w:rStyle w:val="Char3"/>
          <w:rtl/>
        </w:rPr>
        <w:t>ه امکان پذیر نمی‌باشد. بنابراین</w:t>
      </w:r>
      <w:r w:rsidR="00CE0817" w:rsidRPr="0039716B">
        <w:rPr>
          <w:rStyle w:val="Char3"/>
          <w:rFonts w:hint="cs"/>
          <w:rtl/>
        </w:rPr>
        <w:t>،</w:t>
      </w:r>
      <w:r w:rsidRPr="0039716B">
        <w:rPr>
          <w:rStyle w:val="Char3"/>
          <w:rtl/>
        </w:rPr>
        <w:t xml:space="preserve"> هرگاه نمازها را از</w:t>
      </w:r>
      <w:r w:rsidR="00CE0817" w:rsidRPr="0039716B">
        <w:rPr>
          <w:rStyle w:val="Char3"/>
          <w:rFonts w:hint="cs"/>
          <w:rtl/>
        </w:rPr>
        <w:t xml:space="preserve"> </w:t>
      </w:r>
      <w:r w:rsidRPr="0039716B">
        <w:rPr>
          <w:rStyle w:val="Char3"/>
          <w:rtl/>
        </w:rPr>
        <w:t>دست داد تمامی کردارهایش بى‌ارزش‌اند.</w:t>
      </w:r>
    </w:p>
    <w:p w:rsidR="00C3748B" w:rsidRPr="0039716B" w:rsidRDefault="00C3748B" w:rsidP="001326A6">
      <w:pPr>
        <w:ind w:firstLine="284"/>
        <w:jc w:val="both"/>
        <w:rPr>
          <w:rStyle w:val="Char3"/>
          <w:rtl/>
        </w:rPr>
      </w:pPr>
      <w:r w:rsidRPr="0039716B">
        <w:rPr>
          <w:rStyle w:val="Char3"/>
          <w:rtl/>
        </w:rPr>
        <w:t>جای تعجب است در کافر بودن کسی تردید داشت که بر ترک نماز اصرار می‌ورزد وبه هنگام اجرای حد قتلش نیز که در پیش چشم مردم پرتو شمشیر را بر گردنش می‌بیند از وی درخواست توبه می‌شود ولی همچنان بر کردار خویش پایدار است. کسانی که معتقد به کفر ترک کننده نماز نیستند ومی گویند فرد مزبور مؤمن محسوب شده واحکام میت بر وی اجرا می‌شود و یا می‌گویند: ایمان او بسان ایمان جبریل و</w:t>
      </w:r>
      <w:r w:rsidR="00CE0817" w:rsidRPr="0039716B">
        <w:rPr>
          <w:rStyle w:val="Char3"/>
          <w:rFonts w:hint="cs"/>
          <w:rtl/>
        </w:rPr>
        <w:t xml:space="preserve"> </w:t>
      </w:r>
      <w:r w:rsidRPr="0039716B">
        <w:rPr>
          <w:rStyle w:val="Char3"/>
          <w:rtl/>
        </w:rPr>
        <w:t>میکائیل است، آیا در تکفیر نکردن کسی که کتاب و</w:t>
      </w:r>
      <w:r w:rsidR="00CE0817" w:rsidRPr="0039716B">
        <w:rPr>
          <w:rStyle w:val="Char3"/>
          <w:rFonts w:hint="cs"/>
          <w:rtl/>
        </w:rPr>
        <w:t xml:space="preserve"> </w:t>
      </w:r>
      <w:r w:rsidRPr="0039716B">
        <w:rPr>
          <w:rStyle w:val="Char3"/>
          <w:rtl/>
        </w:rPr>
        <w:t>سنت و</w:t>
      </w:r>
      <w:r w:rsidR="00CE0817" w:rsidRPr="0039716B">
        <w:rPr>
          <w:rStyle w:val="Char3"/>
          <w:rFonts w:hint="cs"/>
          <w:rtl/>
        </w:rPr>
        <w:t xml:space="preserve"> </w:t>
      </w:r>
      <w:r w:rsidRPr="0039716B">
        <w:rPr>
          <w:rStyle w:val="Char3"/>
          <w:rtl/>
        </w:rPr>
        <w:t>اجماع صحابه دال بر کفرش می‌باشد، شرم نمی‌کنند؟</w:t>
      </w:r>
      <w:r w:rsidRPr="00EB49AE">
        <w:rPr>
          <w:rStyle w:val="Char7"/>
          <w:bCs w:val="0"/>
          <w:szCs w:val="28"/>
          <w:vertAlign w:val="superscript"/>
          <w:rtl/>
        </w:rPr>
        <w:footnoteReference w:id="446"/>
      </w:r>
      <w:r w:rsidR="009A294E" w:rsidRPr="0039716B">
        <w:rPr>
          <w:rStyle w:val="Char3"/>
          <w:rFonts w:hint="cs"/>
          <w:rtl/>
        </w:rPr>
        <w:t>.</w:t>
      </w:r>
    </w:p>
    <w:p w:rsidR="00C3748B" w:rsidRPr="0039716B" w:rsidRDefault="00C3748B" w:rsidP="00814474">
      <w:pPr>
        <w:ind w:firstLine="284"/>
        <w:jc w:val="both"/>
        <w:rPr>
          <w:rStyle w:val="Char3"/>
          <w:rtl/>
        </w:rPr>
      </w:pPr>
      <w:r w:rsidRPr="0039716B">
        <w:rPr>
          <w:rStyle w:val="Char3"/>
          <w:rtl/>
        </w:rPr>
        <w:t>از توضیحات گذشته به این نتیجه می‌رسیم که: شافعی</w:t>
      </w:r>
      <w:r w:rsidR="004032B3" w:rsidRPr="004032B3">
        <w:rPr>
          <w:rFonts w:cs="CTraditional Arabic" w:hint="cs"/>
          <w:rtl/>
          <w:lang w:bidi="fa-IR"/>
        </w:rPr>
        <w:t>/</w:t>
      </w:r>
      <w:r w:rsidR="0008238F">
        <w:rPr>
          <w:rStyle w:val="Char3"/>
          <w:rFonts w:hint="cs"/>
          <w:rtl/>
        </w:rPr>
        <w:t xml:space="preserve"> </w:t>
      </w:r>
      <w:r w:rsidRPr="0039716B">
        <w:rPr>
          <w:rStyle w:val="Char3"/>
          <w:rtl/>
        </w:rPr>
        <w:t>معتقد به عدم کفر ترک کننده نماز از</w:t>
      </w:r>
      <w:r w:rsidR="00CE0817" w:rsidRPr="0039716B">
        <w:rPr>
          <w:rStyle w:val="Char3"/>
          <w:rFonts w:hint="cs"/>
          <w:rtl/>
        </w:rPr>
        <w:t xml:space="preserve"> </w:t>
      </w:r>
      <w:r w:rsidRPr="0039716B">
        <w:rPr>
          <w:rStyle w:val="Char3"/>
          <w:rtl/>
        </w:rPr>
        <w:t>روی سستی و</w:t>
      </w:r>
      <w:r w:rsidR="00CE0817" w:rsidRPr="0039716B">
        <w:rPr>
          <w:rStyle w:val="Char3"/>
          <w:rFonts w:hint="cs"/>
          <w:rtl/>
        </w:rPr>
        <w:t xml:space="preserve"> </w:t>
      </w:r>
      <w:r w:rsidRPr="0039716B">
        <w:rPr>
          <w:rStyle w:val="Char3"/>
          <w:rtl/>
        </w:rPr>
        <w:t>تنبلی است، حال آنکه دلایلی از کتاب، سنت و</w:t>
      </w:r>
      <w:r w:rsidR="00CE0817" w:rsidRPr="0039716B">
        <w:rPr>
          <w:rStyle w:val="Char3"/>
          <w:rFonts w:hint="cs"/>
          <w:rtl/>
        </w:rPr>
        <w:t xml:space="preserve"> </w:t>
      </w:r>
      <w:r w:rsidRPr="0039716B">
        <w:rPr>
          <w:rStyle w:val="Char3"/>
          <w:rtl/>
        </w:rPr>
        <w:t>اجماع صحابه دال بر</w:t>
      </w:r>
      <w:r w:rsidR="00CE0817" w:rsidRPr="0039716B">
        <w:rPr>
          <w:rStyle w:val="Char3"/>
          <w:rFonts w:hint="cs"/>
          <w:rtl/>
        </w:rPr>
        <w:t xml:space="preserve"> </w:t>
      </w:r>
      <w:r w:rsidRPr="0039716B">
        <w:rPr>
          <w:rStyle w:val="Char3"/>
          <w:rtl/>
        </w:rPr>
        <w:t>کفر وی هستند و</w:t>
      </w:r>
      <w:r w:rsidR="00CE0817" w:rsidRPr="0039716B">
        <w:rPr>
          <w:rStyle w:val="Char3"/>
          <w:rFonts w:hint="cs"/>
          <w:rtl/>
        </w:rPr>
        <w:t xml:space="preserve"> </w:t>
      </w:r>
      <w:r w:rsidRPr="0039716B">
        <w:rPr>
          <w:rStyle w:val="Char3"/>
          <w:rtl/>
        </w:rPr>
        <w:t>وظیفه هر</w:t>
      </w:r>
      <w:r w:rsidR="00CE0817" w:rsidRPr="0039716B">
        <w:rPr>
          <w:rStyle w:val="Char3"/>
          <w:rFonts w:hint="cs"/>
          <w:rtl/>
        </w:rPr>
        <w:t xml:space="preserve"> </w:t>
      </w:r>
      <w:r w:rsidRPr="0039716B">
        <w:rPr>
          <w:rStyle w:val="Char3"/>
          <w:rtl/>
        </w:rPr>
        <w:t>انسان مسلمانی این است که پایبند نصوص صحیح شریعت بوده ونسبت به هیچ</w:t>
      </w:r>
      <w:r w:rsidR="00CE0817" w:rsidRPr="0039716B">
        <w:rPr>
          <w:rStyle w:val="Char3"/>
          <w:rFonts w:hint="cs"/>
          <w:rtl/>
        </w:rPr>
        <w:t>‌</w:t>
      </w:r>
      <w:r w:rsidRPr="0039716B">
        <w:rPr>
          <w:rStyle w:val="Char3"/>
          <w:rtl/>
        </w:rPr>
        <w:t>یک از ائمه ـ هر</w:t>
      </w:r>
      <w:r w:rsidR="00CE0817" w:rsidRPr="0039716B">
        <w:rPr>
          <w:rStyle w:val="Char3"/>
          <w:rFonts w:hint="cs"/>
          <w:rtl/>
        </w:rPr>
        <w:t xml:space="preserve"> </w:t>
      </w:r>
      <w:r w:rsidRPr="0039716B">
        <w:rPr>
          <w:rStyle w:val="Char3"/>
          <w:rtl/>
        </w:rPr>
        <w:t>اندازه بلند</w:t>
      </w:r>
      <w:r w:rsidR="00CE0817" w:rsidRPr="0039716B">
        <w:rPr>
          <w:rStyle w:val="Char3"/>
          <w:rFonts w:hint="cs"/>
          <w:rtl/>
        </w:rPr>
        <w:t xml:space="preserve"> </w:t>
      </w:r>
      <w:r w:rsidRPr="0039716B">
        <w:rPr>
          <w:rStyle w:val="Char3"/>
          <w:rtl/>
        </w:rPr>
        <w:t>پآ</w:t>
      </w:r>
      <w:r w:rsidR="00FF3772">
        <w:rPr>
          <w:rStyle w:val="Char3"/>
          <w:rtl/>
        </w:rPr>
        <w:t>ی</w:t>
      </w:r>
      <w:r w:rsidRPr="0039716B">
        <w:rPr>
          <w:rStyle w:val="Char3"/>
          <w:rtl/>
        </w:rPr>
        <w:t>ه باشد ـ تعصب نورزد، به ویژه اگر وی در زمره کسانی بوده که راجع به تقلید از</w:t>
      </w:r>
      <w:r w:rsidR="00CE0817" w:rsidRPr="0039716B">
        <w:rPr>
          <w:rStyle w:val="Char3"/>
          <w:rFonts w:hint="cs"/>
          <w:rtl/>
        </w:rPr>
        <w:t xml:space="preserve"> </w:t>
      </w:r>
      <w:r w:rsidRPr="0039716B">
        <w:rPr>
          <w:rStyle w:val="Char3"/>
          <w:rtl/>
        </w:rPr>
        <w:t>او هشدار داده باشد، چنانکه پیشتر به گفته وی (هرگاه حدیث صحیحی یافت شد که با مذهبم تعارض داشت، آن حدیث مذهب من است)، اشاره شد.</w:t>
      </w:r>
    </w:p>
    <w:p w:rsidR="00C3748B" w:rsidRPr="009A294E" w:rsidRDefault="00C3748B" w:rsidP="009A294E">
      <w:pPr>
        <w:pStyle w:val="a1"/>
        <w:rPr>
          <w:rtl/>
        </w:rPr>
      </w:pPr>
      <w:bookmarkStart w:id="125" w:name="_Toc320053484"/>
      <w:bookmarkStart w:id="126" w:name="_Toc433639637"/>
      <w:r w:rsidRPr="009A294E">
        <w:rPr>
          <w:rtl/>
        </w:rPr>
        <w:t>بحث سوم: حکم سحر و</w:t>
      </w:r>
      <w:r w:rsidR="009A294E" w:rsidRPr="009A294E">
        <w:rPr>
          <w:rFonts w:hint="cs"/>
          <w:rtl/>
        </w:rPr>
        <w:t xml:space="preserve"> </w:t>
      </w:r>
      <w:r w:rsidRPr="009A294E">
        <w:rPr>
          <w:rtl/>
        </w:rPr>
        <w:t>ساحران</w:t>
      </w:r>
      <w:bookmarkEnd w:id="125"/>
      <w:bookmarkEnd w:id="126"/>
    </w:p>
    <w:p w:rsidR="00C3748B" w:rsidRPr="0039716B" w:rsidRDefault="00C3748B" w:rsidP="001326A6">
      <w:pPr>
        <w:ind w:firstLine="284"/>
        <w:jc w:val="both"/>
        <w:rPr>
          <w:rStyle w:val="Char3"/>
          <w:rtl/>
        </w:rPr>
      </w:pPr>
      <w:r w:rsidRPr="0039716B">
        <w:rPr>
          <w:rStyle w:val="Char3"/>
          <w:rtl/>
        </w:rPr>
        <w:t>اهل سنت و</w:t>
      </w:r>
      <w:r w:rsidR="00CE0817" w:rsidRPr="0039716B">
        <w:rPr>
          <w:rStyle w:val="Char3"/>
          <w:rFonts w:hint="cs"/>
          <w:rtl/>
        </w:rPr>
        <w:t xml:space="preserve"> </w:t>
      </w:r>
      <w:r w:rsidRPr="0039716B">
        <w:rPr>
          <w:rStyle w:val="Char3"/>
          <w:rtl/>
        </w:rPr>
        <w:t>جماعت معتقدند بنا به دلا</w:t>
      </w:r>
      <w:r w:rsidR="00FF3772">
        <w:rPr>
          <w:rStyle w:val="Char3"/>
          <w:rtl/>
        </w:rPr>
        <w:t>ی</w:t>
      </w:r>
      <w:r w:rsidRPr="0039716B">
        <w:rPr>
          <w:rStyle w:val="Char3"/>
          <w:rtl/>
        </w:rPr>
        <w:t>ل</w:t>
      </w:r>
      <w:r w:rsidR="00FF3772">
        <w:rPr>
          <w:rStyle w:val="Char3"/>
          <w:rtl/>
        </w:rPr>
        <w:t>ی</w:t>
      </w:r>
      <w:r w:rsidRPr="0039716B">
        <w:rPr>
          <w:rStyle w:val="Char3"/>
          <w:rtl/>
        </w:rPr>
        <w:t xml:space="preserve"> از کتاب وسنت سحر و</w:t>
      </w:r>
      <w:r w:rsidR="00CE0817" w:rsidRPr="0039716B">
        <w:rPr>
          <w:rStyle w:val="Char3"/>
          <w:rFonts w:hint="cs"/>
          <w:rtl/>
        </w:rPr>
        <w:t xml:space="preserve"> </w:t>
      </w:r>
      <w:r w:rsidRPr="0039716B">
        <w:rPr>
          <w:rStyle w:val="Char3"/>
          <w:rtl/>
        </w:rPr>
        <w:t>جادو حقیقت دارد،</w:t>
      </w:r>
      <w:r w:rsidRPr="00EB49AE">
        <w:rPr>
          <w:rStyle w:val="Char7"/>
          <w:bCs w:val="0"/>
          <w:szCs w:val="28"/>
          <w:vertAlign w:val="superscript"/>
          <w:rtl/>
        </w:rPr>
        <w:footnoteReference w:id="447"/>
      </w:r>
      <w:r w:rsidR="009A294E" w:rsidRPr="0039716B">
        <w:rPr>
          <w:rStyle w:val="Char3"/>
          <w:rFonts w:hint="cs"/>
          <w:rtl/>
        </w:rPr>
        <w:t xml:space="preserve"> </w:t>
      </w:r>
      <w:r w:rsidRPr="0039716B">
        <w:rPr>
          <w:rStyle w:val="Char3"/>
          <w:rtl/>
        </w:rPr>
        <w:t>پاره‌</w:t>
      </w:r>
      <w:r w:rsidR="009A294E" w:rsidRPr="0039716B">
        <w:rPr>
          <w:rStyle w:val="Char3"/>
          <w:rtl/>
        </w:rPr>
        <w:t>ای از دلایل قرآنی بدین شرح است:</w:t>
      </w:r>
    </w:p>
    <w:p w:rsidR="00C3748B" w:rsidRPr="0039716B" w:rsidRDefault="00B52191" w:rsidP="00E719BB">
      <w:pPr>
        <w:pStyle w:val="ListParagraph"/>
        <w:numPr>
          <w:ilvl w:val="0"/>
          <w:numId w:val="26"/>
        </w:numPr>
        <w:jc w:val="both"/>
        <w:rPr>
          <w:rStyle w:val="Char3"/>
          <w:rtl/>
        </w:rPr>
      </w:pPr>
      <w:r w:rsidRPr="003D21F2">
        <w:rPr>
          <w:rFonts w:cs="Traditional Arabic" w:hint="cs"/>
          <w:rtl/>
          <w:lang w:bidi="fa-IR"/>
        </w:rPr>
        <w:t>﴿</w:t>
      </w:r>
      <w:r w:rsidR="006D4709" w:rsidRPr="0028684C">
        <w:rPr>
          <w:rStyle w:val="Char2"/>
          <w:rFonts w:hint="cs"/>
          <w:rtl/>
        </w:rPr>
        <w:t>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r w:rsidRPr="003D21F2">
        <w:rPr>
          <w:rFonts w:cs="Traditional Arabic" w:hint="cs"/>
          <w:rtl/>
          <w:lang w:bidi="fa-IR"/>
        </w:rPr>
        <w:t>﴾</w:t>
      </w:r>
      <w:r w:rsidRPr="0039716B">
        <w:rPr>
          <w:rStyle w:val="Char3"/>
          <w:rFonts w:hint="cs"/>
          <w:rtl/>
        </w:rPr>
        <w:t xml:space="preserve"> </w:t>
      </w:r>
      <w:r w:rsidRPr="003D21F2">
        <w:rPr>
          <w:rStyle w:val="Char5"/>
          <w:rFonts w:hint="cs"/>
          <w:rtl/>
        </w:rPr>
        <w:t>[</w:t>
      </w:r>
      <w:r w:rsidR="005D55AB" w:rsidRPr="003D21F2">
        <w:rPr>
          <w:rStyle w:val="Char5"/>
          <w:rFonts w:hint="cs"/>
          <w:rtl/>
        </w:rPr>
        <w:t>البقر</w:t>
      </w:r>
      <w:r w:rsidR="005D55AB" w:rsidRPr="003D21F2">
        <w:rPr>
          <w:rStyle w:val="Char5"/>
          <w:rtl/>
        </w:rPr>
        <w:t>ة</w:t>
      </w:r>
      <w:r w:rsidR="005D55AB" w:rsidRPr="003D21F2">
        <w:rPr>
          <w:rStyle w:val="Char5"/>
          <w:rFonts w:hint="cs"/>
          <w:rtl/>
        </w:rPr>
        <w:t>:102</w:t>
      </w:r>
      <w:r w:rsidRPr="003D21F2">
        <w:rPr>
          <w:rStyle w:val="Char5"/>
          <w:rFonts w:hint="cs"/>
          <w:rtl/>
        </w:rPr>
        <w:t>]</w:t>
      </w:r>
      <w:r w:rsidRPr="0039716B">
        <w:rPr>
          <w:rStyle w:val="Char3"/>
          <w:rFonts w:hint="cs"/>
          <w:rtl/>
        </w:rPr>
        <w:t xml:space="preserve">. </w:t>
      </w:r>
      <w:r w:rsidR="00045ACF" w:rsidRPr="0039716B">
        <w:rPr>
          <w:rStyle w:val="Char3"/>
          <w:rtl/>
        </w:rPr>
        <w:t xml:space="preserve">ترجمه: </w:t>
      </w:r>
      <w:r w:rsidR="00045ACF" w:rsidRPr="003D21F2">
        <w:rPr>
          <w:rFonts w:cs="Traditional Arabic"/>
          <w:rtl/>
          <w:lang w:bidi="fa-IR"/>
        </w:rPr>
        <w:t>«</w:t>
      </w:r>
      <w:r w:rsidR="00C3748B" w:rsidRPr="0039716B">
        <w:rPr>
          <w:rStyle w:val="Char3"/>
          <w:rtl/>
        </w:rPr>
        <w:t xml:space="preserve">و آنچه را </w:t>
      </w:r>
      <w:r w:rsidR="00FF3772">
        <w:rPr>
          <w:rStyle w:val="Char3"/>
          <w:rtl/>
        </w:rPr>
        <w:t>ک</w:t>
      </w:r>
      <w:r w:rsidR="00C3748B" w:rsidRPr="0039716B">
        <w:rPr>
          <w:rStyle w:val="Char3"/>
          <w:rtl/>
        </w:rPr>
        <w:t>ه ش</w:t>
      </w:r>
      <w:r w:rsidR="00FF3772">
        <w:rPr>
          <w:rStyle w:val="Char3"/>
          <w:rtl/>
        </w:rPr>
        <w:t>ی</w:t>
      </w:r>
      <w:r w:rsidR="00C3748B" w:rsidRPr="0039716B">
        <w:rPr>
          <w:rStyle w:val="Char3"/>
          <w:rtl/>
        </w:rPr>
        <w:t>طان</w:t>
      </w:r>
      <w:r w:rsidR="00CE0817" w:rsidRPr="0039716B">
        <w:rPr>
          <w:rStyle w:val="Char3"/>
          <w:rFonts w:hint="cs"/>
          <w:rtl/>
        </w:rPr>
        <w:t xml:space="preserve"> </w:t>
      </w:r>
      <w:r w:rsidR="00C3748B" w:rsidRPr="0039716B">
        <w:rPr>
          <w:rStyle w:val="Char3"/>
          <w:rtl/>
        </w:rPr>
        <w:t>[صفت]ها در سلطنت ‏سل</w:t>
      </w:r>
      <w:r w:rsidR="00FF3772">
        <w:rPr>
          <w:rStyle w:val="Char3"/>
          <w:rtl/>
        </w:rPr>
        <w:t>ی</w:t>
      </w:r>
      <w:r w:rsidR="00C3748B" w:rsidRPr="0039716B">
        <w:rPr>
          <w:rStyle w:val="Char3"/>
          <w:rtl/>
        </w:rPr>
        <w:t>مان خوانده [و درس گرفته] بودند پ</w:t>
      </w:r>
      <w:r w:rsidR="00FF3772">
        <w:rPr>
          <w:rStyle w:val="Char3"/>
          <w:rtl/>
        </w:rPr>
        <w:t>ی</w:t>
      </w:r>
      <w:r w:rsidR="00C3748B" w:rsidRPr="0039716B">
        <w:rPr>
          <w:rStyle w:val="Char3"/>
          <w:rtl/>
        </w:rPr>
        <w:t xml:space="preserve">روى </w:t>
      </w:r>
      <w:r w:rsidR="00FF3772">
        <w:rPr>
          <w:rStyle w:val="Char3"/>
          <w:rtl/>
        </w:rPr>
        <w:t>ک</w:t>
      </w:r>
      <w:r w:rsidR="00C3748B" w:rsidRPr="0039716B">
        <w:rPr>
          <w:rStyle w:val="Char3"/>
          <w:rtl/>
        </w:rPr>
        <w:t>ردند و سل</w:t>
      </w:r>
      <w:r w:rsidR="00FF3772">
        <w:rPr>
          <w:rStyle w:val="Char3"/>
          <w:rtl/>
        </w:rPr>
        <w:t>ی</w:t>
      </w:r>
      <w:r w:rsidR="00C3748B" w:rsidRPr="0039716B">
        <w:rPr>
          <w:rStyle w:val="Char3"/>
          <w:rtl/>
        </w:rPr>
        <w:t xml:space="preserve">مان </w:t>
      </w:r>
      <w:r w:rsidR="00FF3772">
        <w:rPr>
          <w:rStyle w:val="Char3"/>
          <w:rtl/>
        </w:rPr>
        <w:t>ک</w:t>
      </w:r>
      <w:r w:rsidR="00C3748B" w:rsidRPr="0039716B">
        <w:rPr>
          <w:rStyle w:val="Char3"/>
          <w:rtl/>
        </w:rPr>
        <w:t>فر نورز</w:t>
      </w:r>
      <w:r w:rsidR="00FF3772">
        <w:rPr>
          <w:rStyle w:val="Char3"/>
          <w:rtl/>
        </w:rPr>
        <w:t>ی</w:t>
      </w:r>
      <w:r w:rsidR="00C3748B" w:rsidRPr="0039716B">
        <w:rPr>
          <w:rStyle w:val="Char3"/>
          <w:rtl/>
        </w:rPr>
        <w:t>د ل</w:t>
      </w:r>
      <w:r w:rsidR="00FF3772">
        <w:rPr>
          <w:rStyle w:val="Char3"/>
          <w:rtl/>
        </w:rPr>
        <w:t>یک</w:t>
      </w:r>
      <w:r w:rsidR="00C3748B" w:rsidRPr="0039716B">
        <w:rPr>
          <w:rStyle w:val="Char3"/>
          <w:rtl/>
        </w:rPr>
        <w:t>ن آن ش</w:t>
      </w:r>
      <w:r w:rsidR="00FF3772">
        <w:rPr>
          <w:rStyle w:val="Char3"/>
          <w:rtl/>
        </w:rPr>
        <w:t>ی</w:t>
      </w:r>
      <w:r w:rsidR="00C3748B" w:rsidRPr="0039716B">
        <w:rPr>
          <w:rStyle w:val="Char3"/>
          <w:rtl/>
        </w:rPr>
        <w:t>طان</w:t>
      </w:r>
      <w:r w:rsidR="00CE0817" w:rsidRPr="0039716B">
        <w:rPr>
          <w:rStyle w:val="Char3"/>
          <w:rFonts w:hint="cs"/>
          <w:rtl/>
        </w:rPr>
        <w:t xml:space="preserve"> </w:t>
      </w:r>
      <w:r w:rsidR="00C3748B" w:rsidRPr="0039716B">
        <w:rPr>
          <w:rStyle w:val="Char3"/>
          <w:rtl/>
        </w:rPr>
        <w:t xml:space="preserve">[صفت]ها به </w:t>
      </w:r>
      <w:r w:rsidR="00FF3772">
        <w:rPr>
          <w:rStyle w:val="Char3"/>
          <w:rtl/>
        </w:rPr>
        <w:t>ک</w:t>
      </w:r>
      <w:r w:rsidR="00C3748B" w:rsidRPr="0039716B">
        <w:rPr>
          <w:rStyle w:val="Char3"/>
          <w:rtl/>
        </w:rPr>
        <w:t>فر گرا</w:t>
      </w:r>
      <w:r w:rsidR="00FF3772">
        <w:rPr>
          <w:rStyle w:val="Char3"/>
          <w:rtl/>
        </w:rPr>
        <w:t>یی</w:t>
      </w:r>
      <w:r w:rsidR="00C3748B" w:rsidRPr="0039716B">
        <w:rPr>
          <w:rStyle w:val="Char3"/>
          <w:rtl/>
        </w:rPr>
        <w:t xml:space="preserve">دند </w:t>
      </w:r>
      <w:r w:rsidR="00FF3772">
        <w:rPr>
          <w:rStyle w:val="Char3"/>
          <w:rtl/>
        </w:rPr>
        <w:t>ک</w:t>
      </w:r>
      <w:r w:rsidR="00C3748B" w:rsidRPr="0039716B">
        <w:rPr>
          <w:rStyle w:val="Char3"/>
          <w:rtl/>
        </w:rPr>
        <w:t>ه به مردم سحر مى‏آموختند و [ن</w:t>
      </w:r>
      <w:r w:rsidR="00FF3772">
        <w:rPr>
          <w:rStyle w:val="Char3"/>
          <w:rtl/>
        </w:rPr>
        <w:t>ی</w:t>
      </w:r>
      <w:r w:rsidR="00C3748B" w:rsidRPr="0039716B">
        <w:rPr>
          <w:rStyle w:val="Char3"/>
          <w:rtl/>
        </w:rPr>
        <w:t>ز از] آنچه بر آن دو فرشته هاروت و ماروت در بابل فرو فرستاده شده بود [پ</w:t>
      </w:r>
      <w:r w:rsidR="00FF3772">
        <w:rPr>
          <w:rStyle w:val="Char3"/>
          <w:rtl/>
        </w:rPr>
        <w:t>ی</w:t>
      </w:r>
      <w:r w:rsidR="00C3748B" w:rsidRPr="0039716B">
        <w:rPr>
          <w:rStyle w:val="Char3"/>
          <w:rtl/>
        </w:rPr>
        <w:t xml:space="preserve">روى </w:t>
      </w:r>
      <w:r w:rsidR="00FF3772">
        <w:rPr>
          <w:rStyle w:val="Char3"/>
          <w:rtl/>
        </w:rPr>
        <w:t>ک</w:t>
      </w:r>
      <w:r w:rsidR="00C3748B" w:rsidRPr="0039716B">
        <w:rPr>
          <w:rStyle w:val="Char3"/>
          <w:rtl/>
        </w:rPr>
        <w:t>ردند] با ا</w:t>
      </w:r>
      <w:r w:rsidR="00FF3772">
        <w:rPr>
          <w:rStyle w:val="Char3"/>
          <w:rtl/>
        </w:rPr>
        <w:t>ی</w:t>
      </w:r>
      <w:r w:rsidR="00C3748B" w:rsidRPr="0039716B">
        <w:rPr>
          <w:rStyle w:val="Char3"/>
          <w:rtl/>
        </w:rPr>
        <w:t>ن</w:t>
      </w:r>
      <w:r w:rsidR="00FF3772">
        <w:rPr>
          <w:rStyle w:val="Char3"/>
          <w:rtl/>
        </w:rPr>
        <w:t>ک</w:t>
      </w:r>
      <w:r w:rsidR="00C3748B" w:rsidRPr="0039716B">
        <w:rPr>
          <w:rStyle w:val="Char3"/>
          <w:rtl/>
        </w:rPr>
        <w:t>ه آن دو [فرشته] ه</w:t>
      </w:r>
      <w:r w:rsidR="00FF3772">
        <w:rPr>
          <w:rStyle w:val="Char3"/>
          <w:rtl/>
        </w:rPr>
        <w:t>ی</w:t>
      </w:r>
      <w:r w:rsidR="00C3748B" w:rsidRPr="0039716B">
        <w:rPr>
          <w:rStyle w:val="Char3"/>
          <w:rtl/>
        </w:rPr>
        <w:t xml:space="preserve">چ </w:t>
      </w:r>
      <w:r w:rsidR="00FF3772">
        <w:rPr>
          <w:rStyle w:val="Char3"/>
          <w:rtl/>
        </w:rPr>
        <w:t>ک</w:t>
      </w:r>
      <w:r w:rsidR="00C3748B" w:rsidRPr="0039716B">
        <w:rPr>
          <w:rStyle w:val="Char3"/>
          <w:rtl/>
        </w:rPr>
        <w:t>س را تعل</w:t>
      </w:r>
      <w:r w:rsidR="00FF3772">
        <w:rPr>
          <w:rStyle w:val="Char3"/>
          <w:rtl/>
        </w:rPr>
        <w:t>ی</w:t>
      </w:r>
      <w:r w:rsidR="00C3748B" w:rsidRPr="0039716B">
        <w:rPr>
          <w:rStyle w:val="Char3"/>
          <w:rtl/>
        </w:rPr>
        <w:t>م [سحر] نمى دادند مگر آن</w:t>
      </w:r>
      <w:r w:rsidR="00FF3772">
        <w:rPr>
          <w:rStyle w:val="Char3"/>
          <w:rtl/>
        </w:rPr>
        <w:t>ک</w:t>
      </w:r>
      <w:r w:rsidR="00C3748B" w:rsidRPr="0039716B">
        <w:rPr>
          <w:rStyle w:val="Char3"/>
          <w:rtl/>
        </w:rPr>
        <w:t>ه [قبلا به او] مى‏گفتند ما [وس</w:t>
      </w:r>
      <w:r w:rsidR="00FF3772">
        <w:rPr>
          <w:rStyle w:val="Char3"/>
          <w:rtl/>
        </w:rPr>
        <w:t>ی</w:t>
      </w:r>
      <w:r w:rsidR="00C3748B" w:rsidRPr="0039716B">
        <w:rPr>
          <w:rStyle w:val="Char3"/>
          <w:rtl/>
        </w:rPr>
        <w:t>له] آزما</w:t>
      </w:r>
      <w:r w:rsidR="00FF3772">
        <w:rPr>
          <w:rStyle w:val="Char3"/>
          <w:rtl/>
        </w:rPr>
        <w:t>ی</w:t>
      </w:r>
      <w:r w:rsidR="00C3748B" w:rsidRPr="0039716B">
        <w:rPr>
          <w:rStyle w:val="Char3"/>
          <w:rtl/>
        </w:rPr>
        <w:t>شى [براى شما] هست</w:t>
      </w:r>
      <w:r w:rsidR="00FF3772">
        <w:rPr>
          <w:rStyle w:val="Char3"/>
          <w:rtl/>
        </w:rPr>
        <w:t>ی</w:t>
      </w:r>
      <w:r w:rsidR="00C3748B" w:rsidRPr="0039716B">
        <w:rPr>
          <w:rStyle w:val="Char3"/>
          <w:rtl/>
        </w:rPr>
        <w:t xml:space="preserve">م پس زنهار </w:t>
      </w:r>
      <w:r w:rsidR="00FF3772">
        <w:rPr>
          <w:rStyle w:val="Char3"/>
          <w:rtl/>
        </w:rPr>
        <w:t>ک</w:t>
      </w:r>
      <w:r w:rsidR="00C3748B" w:rsidRPr="0039716B">
        <w:rPr>
          <w:rStyle w:val="Char3"/>
          <w:rtl/>
        </w:rPr>
        <w:t>افر نشوى و[لى]</w:t>
      </w:r>
      <w:r w:rsidR="007133C0">
        <w:rPr>
          <w:rStyle w:val="Char3"/>
          <w:rtl/>
        </w:rPr>
        <w:t xml:space="preserve"> آن‌ها </w:t>
      </w:r>
      <w:r w:rsidR="00C3748B" w:rsidRPr="0039716B">
        <w:rPr>
          <w:rStyle w:val="Char3"/>
          <w:rtl/>
        </w:rPr>
        <w:t>از آن دو [فرشته] چ</w:t>
      </w:r>
      <w:r w:rsidR="00FF3772">
        <w:rPr>
          <w:rStyle w:val="Char3"/>
          <w:rtl/>
        </w:rPr>
        <w:t>ی</w:t>
      </w:r>
      <w:r w:rsidR="00C3748B" w:rsidRPr="0039716B">
        <w:rPr>
          <w:rStyle w:val="Char3"/>
          <w:rtl/>
        </w:rPr>
        <w:t>زها</w:t>
      </w:r>
      <w:r w:rsidR="00FF3772">
        <w:rPr>
          <w:rStyle w:val="Char3"/>
          <w:rtl/>
        </w:rPr>
        <w:t>ی</w:t>
      </w:r>
      <w:r w:rsidR="00C3748B" w:rsidRPr="0039716B">
        <w:rPr>
          <w:rStyle w:val="Char3"/>
          <w:rtl/>
        </w:rPr>
        <w:t xml:space="preserve">ى مى‏آموختند </w:t>
      </w:r>
      <w:r w:rsidR="00FF3772">
        <w:rPr>
          <w:rStyle w:val="Char3"/>
          <w:rtl/>
        </w:rPr>
        <w:t>ک</w:t>
      </w:r>
      <w:r w:rsidR="00C3748B" w:rsidRPr="0039716B">
        <w:rPr>
          <w:rStyle w:val="Char3"/>
          <w:rtl/>
        </w:rPr>
        <w:t>ه به وس</w:t>
      </w:r>
      <w:r w:rsidR="00FF3772">
        <w:rPr>
          <w:rStyle w:val="Char3"/>
          <w:rtl/>
        </w:rPr>
        <w:t>ی</w:t>
      </w:r>
      <w:r w:rsidR="00C3748B" w:rsidRPr="0039716B">
        <w:rPr>
          <w:rStyle w:val="Char3"/>
          <w:rtl/>
        </w:rPr>
        <w:t>له آن م</w:t>
      </w:r>
      <w:r w:rsidR="00FF3772">
        <w:rPr>
          <w:rStyle w:val="Char3"/>
          <w:rtl/>
        </w:rPr>
        <w:t>ی</w:t>
      </w:r>
      <w:r w:rsidR="00CE0817" w:rsidRPr="0039716B">
        <w:rPr>
          <w:rStyle w:val="Char3"/>
          <w:rtl/>
        </w:rPr>
        <w:t>ان مرد و همسرش جدا</w:t>
      </w:r>
      <w:r w:rsidR="00FF3772">
        <w:rPr>
          <w:rStyle w:val="Char3"/>
          <w:rtl/>
        </w:rPr>
        <w:t>ی</w:t>
      </w:r>
      <w:r w:rsidR="00CE0817" w:rsidRPr="0039716B">
        <w:rPr>
          <w:rStyle w:val="Char3"/>
          <w:rtl/>
        </w:rPr>
        <w:t>ى ب</w:t>
      </w:r>
      <w:r w:rsidR="00FF3772">
        <w:rPr>
          <w:rStyle w:val="Char3"/>
          <w:rtl/>
        </w:rPr>
        <w:t>ی</w:t>
      </w:r>
      <w:r w:rsidR="00CE0817" w:rsidRPr="0039716B">
        <w:rPr>
          <w:rStyle w:val="Char3"/>
          <w:rtl/>
        </w:rPr>
        <w:t>ف</w:t>
      </w:r>
      <w:r w:rsidR="00FF3772">
        <w:rPr>
          <w:rStyle w:val="Char3"/>
          <w:rtl/>
        </w:rPr>
        <w:t>ک</w:t>
      </w:r>
      <w:r w:rsidR="00CE0817" w:rsidRPr="0039716B">
        <w:rPr>
          <w:rStyle w:val="Char3"/>
          <w:rtl/>
        </w:rPr>
        <w:t>نند هر</w:t>
      </w:r>
      <w:r w:rsidR="00C3748B" w:rsidRPr="0039716B">
        <w:rPr>
          <w:rStyle w:val="Char3"/>
          <w:rtl/>
        </w:rPr>
        <w:t>چند بدون فرمان خدا نمى‏توانستند به وس</w:t>
      </w:r>
      <w:r w:rsidR="00FF3772">
        <w:rPr>
          <w:rStyle w:val="Char3"/>
          <w:rtl/>
        </w:rPr>
        <w:t>ی</w:t>
      </w:r>
      <w:r w:rsidR="00C3748B" w:rsidRPr="0039716B">
        <w:rPr>
          <w:rStyle w:val="Char3"/>
          <w:rtl/>
        </w:rPr>
        <w:t>له آن به احدى ز</w:t>
      </w:r>
      <w:r w:rsidR="00FF3772">
        <w:rPr>
          <w:rStyle w:val="Char3"/>
          <w:rtl/>
        </w:rPr>
        <w:t>ی</w:t>
      </w:r>
      <w:r w:rsidR="00C3748B" w:rsidRPr="0039716B">
        <w:rPr>
          <w:rStyle w:val="Char3"/>
          <w:rtl/>
        </w:rPr>
        <w:t>ان برسانند و [خلاصه] چ</w:t>
      </w:r>
      <w:r w:rsidR="00FF3772">
        <w:rPr>
          <w:rStyle w:val="Char3"/>
          <w:rtl/>
        </w:rPr>
        <w:t>ی</w:t>
      </w:r>
      <w:r w:rsidR="00C3748B" w:rsidRPr="0039716B">
        <w:rPr>
          <w:rStyle w:val="Char3"/>
          <w:rtl/>
        </w:rPr>
        <w:t xml:space="preserve">زى مى‏آموختند </w:t>
      </w:r>
      <w:r w:rsidR="00FF3772">
        <w:rPr>
          <w:rStyle w:val="Char3"/>
          <w:rtl/>
        </w:rPr>
        <w:t>ک</w:t>
      </w:r>
      <w:r w:rsidR="00C3748B" w:rsidRPr="0039716B">
        <w:rPr>
          <w:rStyle w:val="Char3"/>
          <w:rtl/>
        </w:rPr>
        <w:t>ه برا</w:t>
      </w:r>
      <w:r w:rsidR="00FF3772">
        <w:rPr>
          <w:rStyle w:val="Char3"/>
          <w:rtl/>
        </w:rPr>
        <w:t>ی</w:t>
      </w:r>
      <w:r w:rsidR="00C3748B" w:rsidRPr="0039716B">
        <w:rPr>
          <w:rStyle w:val="Char3"/>
          <w:rtl/>
        </w:rPr>
        <w:t>شان ز</w:t>
      </w:r>
      <w:r w:rsidR="00FF3772">
        <w:rPr>
          <w:rStyle w:val="Char3"/>
          <w:rtl/>
        </w:rPr>
        <w:t>ی</w:t>
      </w:r>
      <w:r w:rsidR="00C3748B" w:rsidRPr="0039716B">
        <w:rPr>
          <w:rStyle w:val="Char3"/>
          <w:rtl/>
        </w:rPr>
        <w:t>ان داشت و سودى بد</w:t>
      </w:r>
      <w:r w:rsidR="00FF3772">
        <w:rPr>
          <w:rStyle w:val="Char3"/>
          <w:rtl/>
        </w:rPr>
        <w:t>ی</w:t>
      </w:r>
      <w:r w:rsidR="00C3748B" w:rsidRPr="0039716B">
        <w:rPr>
          <w:rStyle w:val="Char3"/>
          <w:rtl/>
        </w:rPr>
        <w:t>شان نمى‏رسان</w:t>
      </w:r>
      <w:r w:rsidR="00FF3772">
        <w:rPr>
          <w:rStyle w:val="Char3"/>
          <w:rtl/>
        </w:rPr>
        <w:t>ی</w:t>
      </w:r>
      <w:r w:rsidR="00C3748B" w:rsidRPr="0039716B">
        <w:rPr>
          <w:rStyle w:val="Char3"/>
          <w:rtl/>
        </w:rPr>
        <w:t>د و قطعا [</w:t>
      </w:r>
      <w:r w:rsidR="00FF3772">
        <w:rPr>
          <w:rStyle w:val="Char3"/>
          <w:rtl/>
        </w:rPr>
        <w:t>ی</w:t>
      </w:r>
      <w:r w:rsidR="00C3748B" w:rsidRPr="0039716B">
        <w:rPr>
          <w:rStyle w:val="Char3"/>
          <w:rtl/>
        </w:rPr>
        <w:t>هود</w:t>
      </w:r>
      <w:r w:rsidR="00FF3772">
        <w:rPr>
          <w:rStyle w:val="Char3"/>
          <w:rtl/>
        </w:rPr>
        <w:t>ی</w:t>
      </w:r>
      <w:r w:rsidR="00C3748B" w:rsidRPr="0039716B">
        <w:rPr>
          <w:rStyle w:val="Char3"/>
          <w:rtl/>
        </w:rPr>
        <w:t>ان] در</w:t>
      </w:r>
      <w:r w:rsidR="00FF3772">
        <w:rPr>
          <w:rStyle w:val="Char3"/>
          <w:rtl/>
        </w:rPr>
        <w:t>ی</w:t>
      </w:r>
      <w:r w:rsidR="00C3748B" w:rsidRPr="0039716B">
        <w:rPr>
          <w:rStyle w:val="Char3"/>
          <w:rtl/>
        </w:rPr>
        <w:t>افت</w:t>
      </w:r>
      <w:r w:rsidR="00CE0817" w:rsidRPr="0039716B">
        <w:rPr>
          <w:rStyle w:val="Char3"/>
          <w:rtl/>
        </w:rPr>
        <w:t xml:space="preserve">ه بودند </w:t>
      </w:r>
      <w:r w:rsidR="00FF3772">
        <w:rPr>
          <w:rStyle w:val="Char3"/>
          <w:rtl/>
        </w:rPr>
        <w:t>ک</w:t>
      </w:r>
      <w:r w:rsidR="00CE0817" w:rsidRPr="0039716B">
        <w:rPr>
          <w:rStyle w:val="Char3"/>
          <w:rtl/>
        </w:rPr>
        <w:t>ه هر</w:t>
      </w:r>
      <w:r w:rsidR="00FF3772">
        <w:rPr>
          <w:rStyle w:val="Char3"/>
          <w:rtl/>
        </w:rPr>
        <w:t>ک</w:t>
      </w:r>
      <w:r w:rsidR="00C3748B" w:rsidRPr="0039716B">
        <w:rPr>
          <w:rStyle w:val="Char3"/>
          <w:rtl/>
        </w:rPr>
        <w:t>س خر</w:t>
      </w:r>
      <w:r w:rsidR="00FF3772">
        <w:rPr>
          <w:rStyle w:val="Char3"/>
          <w:rtl/>
        </w:rPr>
        <w:t>ی</w:t>
      </w:r>
      <w:r w:rsidR="00C3748B" w:rsidRPr="0039716B">
        <w:rPr>
          <w:rStyle w:val="Char3"/>
          <w:rtl/>
        </w:rPr>
        <w:t>دار ا</w:t>
      </w:r>
      <w:r w:rsidR="00FF3772">
        <w:rPr>
          <w:rStyle w:val="Char3"/>
          <w:rtl/>
        </w:rPr>
        <w:t>ی</w:t>
      </w:r>
      <w:r w:rsidR="00C3748B" w:rsidRPr="0039716B">
        <w:rPr>
          <w:rStyle w:val="Char3"/>
          <w:rtl/>
        </w:rPr>
        <w:t xml:space="preserve">ن [متاع] باشد در آخرت بهره‏اى ندارد وه </w:t>
      </w:r>
      <w:r w:rsidR="00FF3772">
        <w:rPr>
          <w:rStyle w:val="Char3"/>
          <w:rtl/>
        </w:rPr>
        <w:t>ک</w:t>
      </w:r>
      <w:r w:rsidR="00C3748B" w:rsidRPr="0039716B">
        <w:rPr>
          <w:rStyle w:val="Char3"/>
          <w:rtl/>
        </w:rPr>
        <w:t>ه چه بد بود آنچه به جان خر</w:t>
      </w:r>
      <w:r w:rsidR="00FF3772">
        <w:rPr>
          <w:rStyle w:val="Char3"/>
          <w:rtl/>
        </w:rPr>
        <w:t>ی</w:t>
      </w:r>
      <w:r w:rsidR="00C3748B" w:rsidRPr="0039716B">
        <w:rPr>
          <w:rStyle w:val="Char3"/>
          <w:rtl/>
        </w:rPr>
        <w:t>دنداگر مى‏دانستن</w:t>
      </w:r>
      <w:r w:rsidR="005D55AB" w:rsidRPr="003D21F2">
        <w:rPr>
          <w:rFonts w:cs="Traditional Arabic" w:hint="cs"/>
          <w:rtl/>
          <w:lang w:bidi="fa-IR"/>
        </w:rPr>
        <w:t>»</w:t>
      </w:r>
      <w:r w:rsidR="00C3748B" w:rsidRPr="0039716B">
        <w:rPr>
          <w:rStyle w:val="Char3"/>
          <w:rtl/>
        </w:rPr>
        <w:t>.</w:t>
      </w:r>
    </w:p>
    <w:p w:rsidR="00C3748B" w:rsidRPr="0039716B" w:rsidRDefault="00B52191" w:rsidP="00E719BB">
      <w:pPr>
        <w:pStyle w:val="ListParagraph"/>
        <w:numPr>
          <w:ilvl w:val="0"/>
          <w:numId w:val="26"/>
        </w:numPr>
        <w:jc w:val="both"/>
        <w:rPr>
          <w:rStyle w:val="Char3"/>
          <w:rtl/>
        </w:rPr>
      </w:pPr>
      <w:r w:rsidRPr="003D21F2">
        <w:rPr>
          <w:rFonts w:cs="Traditional Arabic" w:hint="cs"/>
          <w:rtl/>
          <w:lang w:bidi="fa-IR"/>
        </w:rPr>
        <w:t>﴿</w:t>
      </w:r>
      <w:r w:rsidR="006D4709" w:rsidRPr="0028684C">
        <w:rPr>
          <w:rStyle w:val="Char2"/>
          <w:rFonts w:hint="cs"/>
          <w:rtl/>
        </w:rPr>
        <w:t>وَجَآءُو بِسِحۡرٍ عَظِيمٖ</w:t>
      </w:r>
      <w:r w:rsidRPr="003D21F2">
        <w:rPr>
          <w:rFonts w:cs="Traditional Arabic" w:hint="cs"/>
          <w:rtl/>
          <w:lang w:bidi="fa-IR"/>
        </w:rPr>
        <w:t>﴾</w:t>
      </w:r>
      <w:r w:rsidRPr="0039716B">
        <w:rPr>
          <w:rStyle w:val="Char3"/>
          <w:rFonts w:hint="cs"/>
          <w:rtl/>
        </w:rPr>
        <w:t xml:space="preserve"> </w:t>
      </w:r>
      <w:r w:rsidRPr="003D21F2">
        <w:rPr>
          <w:rStyle w:val="Char5"/>
          <w:rFonts w:hint="cs"/>
          <w:rtl/>
        </w:rPr>
        <w:t>[</w:t>
      </w:r>
      <w:r w:rsidR="005D55AB" w:rsidRPr="003D21F2">
        <w:rPr>
          <w:rStyle w:val="Char5"/>
          <w:rFonts w:hint="cs"/>
          <w:rtl/>
        </w:rPr>
        <w:t>الأعراف: 116</w:t>
      </w:r>
      <w:r w:rsidRPr="003D21F2">
        <w:rPr>
          <w:rStyle w:val="Char5"/>
          <w:rFonts w:hint="cs"/>
          <w:rtl/>
        </w:rPr>
        <w:t>]</w:t>
      </w:r>
      <w:r w:rsidRPr="0039716B">
        <w:rPr>
          <w:rStyle w:val="Char3"/>
          <w:rFonts w:hint="cs"/>
          <w:rtl/>
        </w:rPr>
        <w:t>.</w:t>
      </w:r>
      <w:r w:rsidR="00C3748B" w:rsidRPr="0039716B">
        <w:rPr>
          <w:rStyle w:val="Char3"/>
          <w:rtl/>
        </w:rPr>
        <w:t xml:space="preserve"> </w:t>
      </w:r>
      <w:r w:rsidR="005D55AB" w:rsidRPr="003D21F2">
        <w:rPr>
          <w:rFonts w:cs="Traditional Arabic" w:hint="cs"/>
          <w:rtl/>
          <w:lang w:bidi="fa-IR"/>
        </w:rPr>
        <w:t>«</w:t>
      </w:r>
      <w:r w:rsidR="00CE0817" w:rsidRPr="0039716B">
        <w:rPr>
          <w:rStyle w:val="Char3"/>
          <w:rtl/>
        </w:rPr>
        <w:t>و سحرى بزرگ در</w:t>
      </w:r>
      <w:r w:rsidR="00C3748B" w:rsidRPr="0039716B">
        <w:rPr>
          <w:rStyle w:val="Char3"/>
          <w:rtl/>
        </w:rPr>
        <w:t>م</w:t>
      </w:r>
      <w:r w:rsidR="00FF3772">
        <w:rPr>
          <w:rStyle w:val="Char3"/>
          <w:rtl/>
        </w:rPr>
        <w:t>ی</w:t>
      </w:r>
      <w:r w:rsidR="00C3748B" w:rsidRPr="0039716B">
        <w:rPr>
          <w:rStyle w:val="Char3"/>
          <w:rtl/>
        </w:rPr>
        <w:t>ان آوردند</w:t>
      </w:r>
      <w:r w:rsidR="005D55AB" w:rsidRPr="003D21F2">
        <w:rPr>
          <w:rFonts w:cs="Traditional Arabic" w:hint="cs"/>
          <w:rtl/>
          <w:lang w:bidi="fa-IR"/>
        </w:rPr>
        <w:t>»</w:t>
      </w:r>
      <w:r w:rsidR="00C3748B" w:rsidRPr="0039716B">
        <w:rPr>
          <w:rStyle w:val="Char3"/>
          <w:rtl/>
        </w:rPr>
        <w:t>.</w:t>
      </w:r>
    </w:p>
    <w:p w:rsidR="00C3748B" w:rsidRPr="0039716B" w:rsidRDefault="00B52191" w:rsidP="00E719BB">
      <w:pPr>
        <w:pStyle w:val="ListParagraph"/>
        <w:numPr>
          <w:ilvl w:val="0"/>
          <w:numId w:val="26"/>
        </w:numPr>
        <w:jc w:val="both"/>
        <w:rPr>
          <w:rStyle w:val="Char3"/>
          <w:rtl/>
        </w:rPr>
      </w:pPr>
      <w:r w:rsidRPr="003D21F2">
        <w:rPr>
          <w:rFonts w:cs="Traditional Arabic" w:hint="cs"/>
          <w:rtl/>
          <w:lang w:bidi="fa-IR"/>
        </w:rPr>
        <w:t>﴿</w:t>
      </w:r>
      <w:r w:rsidR="006D4709" w:rsidRPr="0028684C">
        <w:rPr>
          <w:rStyle w:val="Char2"/>
          <w:rFonts w:hint="cs"/>
          <w:rtl/>
        </w:rPr>
        <w:t>وَمِن شَرِّ ٱلنَّفَّٰثَٰتِ فِي ٱلۡعُقَدِ ٤</w:t>
      </w:r>
      <w:r w:rsidRPr="003D21F2">
        <w:rPr>
          <w:rFonts w:cs="Traditional Arabic" w:hint="cs"/>
          <w:rtl/>
          <w:lang w:bidi="fa-IR"/>
        </w:rPr>
        <w:t>﴾</w:t>
      </w:r>
      <w:r w:rsidRPr="0039716B">
        <w:rPr>
          <w:rStyle w:val="Char3"/>
          <w:rFonts w:hint="cs"/>
          <w:rtl/>
        </w:rPr>
        <w:t xml:space="preserve"> </w:t>
      </w:r>
      <w:r w:rsidRPr="003D21F2">
        <w:rPr>
          <w:rStyle w:val="Char5"/>
          <w:rFonts w:hint="cs"/>
          <w:rtl/>
        </w:rPr>
        <w:t>[</w:t>
      </w:r>
      <w:r w:rsidR="005D55AB" w:rsidRPr="003D21F2">
        <w:rPr>
          <w:rStyle w:val="Char5"/>
          <w:rFonts w:hint="cs"/>
          <w:rtl/>
        </w:rPr>
        <w:t>الفلق: 4</w:t>
      </w:r>
      <w:r w:rsidRPr="003D21F2">
        <w:rPr>
          <w:rStyle w:val="Char5"/>
          <w:rFonts w:hint="cs"/>
          <w:rtl/>
        </w:rPr>
        <w:t>]</w:t>
      </w:r>
      <w:r w:rsidRPr="0039716B">
        <w:rPr>
          <w:rStyle w:val="Char3"/>
          <w:rFonts w:hint="cs"/>
          <w:rtl/>
        </w:rPr>
        <w:t xml:space="preserve">. </w:t>
      </w:r>
      <w:r w:rsidR="005D55AB" w:rsidRPr="003D21F2">
        <w:rPr>
          <w:rFonts w:cs="Traditional Arabic" w:hint="cs"/>
          <w:rtl/>
          <w:lang w:bidi="fa-IR"/>
        </w:rPr>
        <w:t>«</w:t>
      </w:r>
      <w:r w:rsidR="00C3748B" w:rsidRPr="0039716B">
        <w:rPr>
          <w:rStyle w:val="Char3"/>
          <w:rtl/>
        </w:rPr>
        <w:t>و از شر دمندگان افسون در گره‏ها</w:t>
      </w:r>
      <w:r w:rsidR="005D55AB" w:rsidRPr="003D21F2">
        <w:rPr>
          <w:rFonts w:cs="Traditional Arabic" w:hint="cs"/>
          <w:rtl/>
          <w:lang w:bidi="fa-IR"/>
        </w:rPr>
        <w:t>»</w:t>
      </w:r>
      <w:r w:rsidR="00C3748B" w:rsidRPr="0039716B">
        <w:rPr>
          <w:rStyle w:val="Char3"/>
          <w:rtl/>
        </w:rPr>
        <w:t>.</w:t>
      </w:r>
    </w:p>
    <w:p w:rsidR="00C3748B" w:rsidRPr="0039716B" w:rsidRDefault="00C3748B" w:rsidP="001326A6">
      <w:pPr>
        <w:ind w:firstLine="284"/>
        <w:jc w:val="both"/>
        <w:rPr>
          <w:rStyle w:val="Char3"/>
          <w:rtl/>
        </w:rPr>
      </w:pPr>
      <w:r w:rsidRPr="0039716B">
        <w:rPr>
          <w:rStyle w:val="Char3"/>
          <w:rtl/>
        </w:rPr>
        <w:t>و</w:t>
      </w:r>
      <w:r w:rsidR="00CE0817" w:rsidRPr="0039716B">
        <w:rPr>
          <w:rStyle w:val="Char3"/>
          <w:rFonts w:hint="cs"/>
          <w:rtl/>
        </w:rPr>
        <w:t xml:space="preserve"> </w:t>
      </w:r>
      <w:r w:rsidRPr="0039716B">
        <w:rPr>
          <w:rStyle w:val="Char3"/>
          <w:rtl/>
        </w:rPr>
        <w:t>دیگر آیات موجود در</w:t>
      </w:r>
      <w:r w:rsidR="00CE0817" w:rsidRPr="0039716B">
        <w:rPr>
          <w:rStyle w:val="Char3"/>
          <w:rFonts w:hint="cs"/>
          <w:rtl/>
        </w:rPr>
        <w:t xml:space="preserve"> </w:t>
      </w:r>
      <w:r w:rsidRPr="0039716B">
        <w:rPr>
          <w:rStyle w:val="Char3"/>
          <w:rtl/>
        </w:rPr>
        <w:t>این زمینه که حقیقت و</w:t>
      </w:r>
      <w:r w:rsidR="00CE0817" w:rsidRPr="0039716B">
        <w:rPr>
          <w:rStyle w:val="Char3"/>
          <w:rFonts w:hint="cs"/>
          <w:rtl/>
        </w:rPr>
        <w:t xml:space="preserve"> </w:t>
      </w:r>
      <w:r w:rsidRPr="0039716B">
        <w:rPr>
          <w:rStyle w:val="Char3"/>
          <w:rtl/>
        </w:rPr>
        <w:t>تآثیرگذاری افسون را به اثبات می‌رسانند.</w:t>
      </w:r>
    </w:p>
    <w:p w:rsidR="00C3748B" w:rsidRPr="0039716B" w:rsidRDefault="0008238F" w:rsidP="001326A6">
      <w:pPr>
        <w:ind w:firstLine="284"/>
        <w:jc w:val="both"/>
        <w:rPr>
          <w:rStyle w:val="Char3"/>
          <w:rtl/>
        </w:rPr>
      </w:pPr>
      <w:r>
        <w:rPr>
          <w:rStyle w:val="Char3"/>
          <w:rtl/>
        </w:rPr>
        <w:t xml:space="preserve"> </w:t>
      </w:r>
      <w:r w:rsidR="00C3748B" w:rsidRPr="0039716B">
        <w:rPr>
          <w:rStyle w:val="Char3"/>
          <w:rtl/>
        </w:rPr>
        <w:t>احادیثی از سنت پیامبر اکرم نیز این موضوع را تشریح می‌نماید که به مواردی از</w:t>
      </w:r>
      <w:r w:rsidR="007133C0">
        <w:rPr>
          <w:rStyle w:val="Char3"/>
          <w:rFonts w:hint="cs"/>
          <w:rtl/>
        </w:rPr>
        <w:t xml:space="preserve"> آن‌ها </w:t>
      </w:r>
      <w:r w:rsidR="00C3748B" w:rsidRPr="0039716B">
        <w:rPr>
          <w:rStyle w:val="Char3"/>
          <w:rtl/>
        </w:rPr>
        <w:t xml:space="preserve">اشاره خواهیم کرد: </w:t>
      </w:r>
    </w:p>
    <w:p w:rsidR="00C3748B" w:rsidRPr="0039716B" w:rsidRDefault="00C3748B" w:rsidP="00E719BB">
      <w:pPr>
        <w:pStyle w:val="ListParagraph"/>
        <w:numPr>
          <w:ilvl w:val="0"/>
          <w:numId w:val="27"/>
        </w:numPr>
        <w:jc w:val="both"/>
        <w:rPr>
          <w:rStyle w:val="Char3"/>
          <w:rtl/>
        </w:rPr>
      </w:pPr>
      <w:r w:rsidRPr="0039716B">
        <w:rPr>
          <w:rStyle w:val="Char3"/>
          <w:rtl/>
        </w:rPr>
        <w:t>عائشه</w:t>
      </w:r>
      <w:r w:rsidR="00CE0817" w:rsidRPr="003D21F2">
        <w:rPr>
          <w:rFonts w:cs="CTraditional Arabic" w:hint="cs"/>
          <w:rtl/>
          <w:lang w:bidi="fa-IR"/>
        </w:rPr>
        <w:t>ل</w:t>
      </w:r>
      <w:r w:rsidR="00CE0817" w:rsidRPr="0039716B">
        <w:rPr>
          <w:rStyle w:val="Char3"/>
          <w:rFonts w:hint="cs"/>
          <w:rtl/>
        </w:rPr>
        <w:t xml:space="preserve"> </w:t>
      </w:r>
      <w:r w:rsidR="00CE0817" w:rsidRPr="0039716B">
        <w:rPr>
          <w:rStyle w:val="Char3"/>
          <w:rtl/>
        </w:rPr>
        <w:t>می</w:t>
      </w:r>
      <w:r w:rsidR="00CE0817" w:rsidRPr="0039716B">
        <w:rPr>
          <w:rStyle w:val="Char3"/>
          <w:rFonts w:hint="cs"/>
          <w:rtl/>
        </w:rPr>
        <w:t>‌</w:t>
      </w:r>
      <w:r w:rsidRPr="0039716B">
        <w:rPr>
          <w:rStyle w:val="Char3"/>
          <w:rtl/>
        </w:rPr>
        <w:t>گوید</w:t>
      </w:r>
      <w:r w:rsidRPr="003D21F2">
        <w:rPr>
          <w:rFonts w:ascii="Lotus Linotype" w:hAnsi="Lotus Linotype" w:cs="Lotus Linotype"/>
          <w:rtl/>
          <w:lang w:bidi="fa-IR"/>
        </w:rPr>
        <w:t xml:space="preserve">: </w:t>
      </w:r>
      <w:r w:rsidR="005D55AB" w:rsidRPr="003D21F2">
        <w:rPr>
          <w:rStyle w:val="Char1"/>
          <w:rFonts w:cs="Traditional Arabic" w:hint="cs"/>
          <w:rtl/>
          <w:lang w:bidi="ar-SA"/>
        </w:rPr>
        <w:t>«</w:t>
      </w:r>
      <w:r w:rsidRPr="00443EAA">
        <w:rPr>
          <w:rStyle w:val="Char1"/>
          <w:rtl/>
          <w:lang w:bidi="ar-SA"/>
        </w:rPr>
        <w:t>سحر النب</w:t>
      </w:r>
      <w:r w:rsidR="00CE0817">
        <w:rPr>
          <w:rStyle w:val="Char1"/>
          <w:rFonts w:hint="cs"/>
          <w:rtl/>
          <w:lang w:bidi="ar-SA"/>
        </w:rPr>
        <w:t>ي</w:t>
      </w:r>
      <w:r w:rsidR="001D528B" w:rsidRPr="003D21F2">
        <w:rPr>
          <w:rFonts w:ascii="Lotus Linotype" w:hAnsi="Lotus Linotype" w:cs="CTraditional Arabic" w:hint="cs"/>
          <w:rtl/>
          <w:lang w:bidi="fa-IR"/>
        </w:rPr>
        <w:t>ص</w:t>
      </w:r>
      <w:r w:rsidR="001D528B" w:rsidRPr="003D21F2">
        <w:rPr>
          <w:rFonts w:ascii="Lotus Linotype" w:hAnsi="Lotus Linotype" w:cs="Lotus Linotype"/>
          <w:lang w:bidi="fa-IR"/>
        </w:rPr>
        <w:t xml:space="preserve"> </w:t>
      </w:r>
      <w:r w:rsidRPr="00443EAA">
        <w:rPr>
          <w:rStyle w:val="Char1"/>
          <w:rtl/>
          <w:lang w:bidi="ar-SA"/>
        </w:rPr>
        <w:t xml:space="preserve">حتی انه لیخیل الیه انه یفعل شیئا ومافعله حتی إذا </w:t>
      </w:r>
      <w:r w:rsidR="00A42E7C">
        <w:rPr>
          <w:rStyle w:val="Char1"/>
          <w:rtl/>
          <w:lang w:bidi="ar-SA"/>
        </w:rPr>
        <w:t>ك</w:t>
      </w:r>
      <w:r w:rsidRPr="00443EAA">
        <w:rPr>
          <w:rStyle w:val="Char1"/>
          <w:rtl/>
          <w:lang w:bidi="ar-SA"/>
        </w:rPr>
        <w:t>ان ذات یوم هو عندي دعا الله ودعاه ثم قال: یا عائشة أن الله قد أفتانی فیما استفتیته فیه، قلت: وما</w:t>
      </w:r>
      <w:r w:rsidR="00CE0817">
        <w:rPr>
          <w:rStyle w:val="Char1"/>
          <w:rFonts w:hint="cs"/>
          <w:rtl/>
          <w:lang w:bidi="ar-SA"/>
        </w:rPr>
        <w:t xml:space="preserve"> </w:t>
      </w:r>
      <w:r w:rsidRPr="00443EAA">
        <w:rPr>
          <w:rStyle w:val="Char1"/>
          <w:rtl/>
          <w:lang w:bidi="ar-SA"/>
        </w:rPr>
        <w:t>ذا</w:t>
      </w:r>
      <w:r w:rsidR="00BC5351">
        <w:rPr>
          <w:rStyle w:val="Char1"/>
          <w:rtl/>
          <w:lang w:bidi="ar-SA"/>
        </w:rPr>
        <w:t xml:space="preserve">ك </w:t>
      </w:r>
      <w:r w:rsidRPr="00443EAA">
        <w:rPr>
          <w:rStyle w:val="Char1"/>
          <w:rtl/>
          <w:lang w:bidi="ar-SA"/>
        </w:rPr>
        <w:t>یارسول الله؟ قال: جائن</w:t>
      </w:r>
      <w:r w:rsidR="00CE0817">
        <w:rPr>
          <w:rStyle w:val="Char1"/>
          <w:rFonts w:hint="cs"/>
          <w:rtl/>
          <w:lang w:bidi="ar-SA"/>
        </w:rPr>
        <w:t>ي</w:t>
      </w:r>
      <w:r w:rsidRPr="00443EAA">
        <w:rPr>
          <w:rStyle w:val="Char1"/>
          <w:rtl/>
          <w:lang w:bidi="ar-SA"/>
        </w:rPr>
        <w:t xml:space="preserve"> رجلان فجلس أحدهما عند رأس</w:t>
      </w:r>
      <w:r w:rsidR="00CE0817">
        <w:rPr>
          <w:rStyle w:val="Char1"/>
          <w:rFonts w:hint="cs"/>
          <w:rtl/>
          <w:lang w:bidi="ar-SA"/>
        </w:rPr>
        <w:t xml:space="preserve">ي </w:t>
      </w:r>
      <w:r w:rsidRPr="00443EAA">
        <w:rPr>
          <w:rStyle w:val="Char1"/>
          <w:rtl/>
          <w:lang w:bidi="ar-SA"/>
        </w:rPr>
        <w:t>والآخر</w:t>
      </w:r>
      <w:r w:rsidR="00CE0817">
        <w:rPr>
          <w:rStyle w:val="Char1"/>
          <w:rFonts w:hint="cs"/>
          <w:rtl/>
          <w:lang w:bidi="ar-SA"/>
        </w:rPr>
        <w:t xml:space="preserve"> </w:t>
      </w:r>
      <w:r w:rsidRPr="00443EAA">
        <w:rPr>
          <w:rStyle w:val="Char1"/>
          <w:rtl/>
          <w:lang w:bidi="ar-SA"/>
        </w:rPr>
        <w:t>عند</w:t>
      </w:r>
      <w:r w:rsidR="00CE0817">
        <w:rPr>
          <w:rStyle w:val="Char1"/>
          <w:rFonts w:hint="cs"/>
          <w:rtl/>
          <w:lang w:bidi="ar-SA"/>
        </w:rPr>
        <w:t xml:space="preserve"> </w:t>
      </w:r>
      <w:r w:rsidRPr="00443EAA">
        <w:rPr>
          <w:rStyle w:val="Char1"/>
          <w:rtl/>
          <w:lang w:bidi="ar-SA"/>
        </w:rPr>
        <w:t>رجل</w:t>
      </w:r>
      <w:r w:rsidR="00CE0817">
        <w:rPr>
          <w:rStyle w:val="Char1"/>
          <w:rFonts w:hint="cs"/>
          <w:rtl/>
          <w:lang w:bidi="ar-SA"/>
        </w:rPr>
        <w:t>ي</w:t>
      </w:r>
      <w:r w:rsidRPr="00443EAA">
        <w:rPr>
          <w:rStyle w:val="Char1"/>
          <w:rtl/>
          <w:lang w:bidi="ar-SA"/>
        </w:rPr>
        <w:t xml:space="preserve"> ثم قال أحدهما</w:t>
      </w:r>
      <w:r w:rsidR="00CE0817">
        <w:rPr>
          <w:rStyle w:val="Char1"/>
          <w:rFonts w:hint="cs"/>
          <w:rtl/>
          <w:lang w:bidi="ar-SA"/>
        </w:rPr>
        <w:t xml:space="preserve"> </w:t>
      </w:r>
      <w:r w:rsidRPr="00443EAA">
        <w:rPr>
          <w:rStyle w:val="Char1"/>
          <w:rtl/>
          <w:lang w:bidi="ar-SA"/>
        </w:rPr>
        <w:t>لصاحبه: ما وجع الرجل، قال: مطبوب، قال ومن طبه؟ قال: لبید بن الاعصم الیهود</w:t>
      </w:r>
      <w:r w:rsidR="00CE0817">
        <w:rPr>
          <w:rStyle w:val="Char1"/>
          <w:rFonts w:hint="cs"/>
          <w:rtl/>
          <w:lang w:bidi="ar-SA"/>
        </w:rPr>
        <w:t xml:space="preserve">ي </w:t>
      </w:r>
      <w:r w:rsidRPr="00443EAA">
        <w:rPr>
          <w:rStyle w:val="Char1"/>
          <w:rtl/>
          <w:lang w:bidi="ar-SA"/>
        </w:rPr>
        <w:t>من بن</w:t>
      </w:r>
      <w:r w:rsidR="00CE0817">
        <w:rPr>
          <w:rStyle w:val="Char1"/>
          <w:rFonts w:hint="cs"/>
          <w:rtl/>
          <w:lang w:bidi="ar-SA"/>
        </w:rPr>
        <w:t>ي</w:t>
      </w:r>
      <w:r w:rsidRPr="00443EAA">
        <w:rPr>
          <w:rStyle w:val="Char1"/>
          <w:rtl/>
          <w:lang w:bidi="ar-SA"/>
        </w:rPr>
        <w:t xml:space="preserve"> زریق، قال: فبم</w:t>
      </w:r>
      <w:r w:rsidR="00CE0817">
        <w:rPr>
          <w:rStyle w:val="Char1"/>
          <w:rFonts w:hint="cs"/>
          <w:rtl/>
          <w:lang w:bidi="ar-SA"/>
        </w:rPr>
        <w:t>ـ</w:t>
      </w:r>
      <w:r w:rsidRPr="00443EAA">
        <w:rPr>
          <w:rStyle w:val="Char1"/>
          <w:rtl/>
          <w:lang w:bidi="ar-SA"/>
        </w:rPr>
        <w:t>اذا ؟</w:t>
      </w:r>
      <w:r w:rsidR="006704C2" w:rsidRPr="00443EAA">
        <w:rPr>
          <w:rStyle w:val="Char1"/>
          <w:rtl/>
          <w:lang w:bidi="ar-SA"/>
        </w:rPr>
        <w:t xml:space="preserve"> </w:t>
      </w:r>
      <w:r w:rsidRPr="00443EAA">
        <w:rPr>
          <w:rStyle w:val="Char1"/>
          <w:rtl/>
          <w:lang w:bidi="ar-SA"/>
        </w:rPr>
        <w:t>قال:</w:t>
      </w:r>
      <w:r w:rsidR="00D93A3D">
        <w:rPr>
          <w:rStyle w:val="Char1"/>
          <w:rtl/>
          <w:lang w:bidi="ar-SA"/>
        </w:rPr>
        <w:t xml:space="preserve"> في </w:t>
      </w:r>
      <w:r w:rsidRPr="00443EAA">
        <w:rPr>
          <w:rStyle w:val="Char1"/>
          <w:rtl/>
          <w:lang w:bidi="ar-SA"/>
        </w:rPr>
        <w:t>مشط ومشاطة وجف طلعة ذ</w:t>
      </w:r>
      <w:r w:rsidR="00A42E7C">
        <w:rPr>
          <w:rStyle w:val="Char1"/>
          <w:rtl/>
          <w:lang w:bidi="ar-SA"/>
        </w:rPr>
        <w:t>ك</w:t>
      </w:r>
      <w:r w:rsidRPr="00443EAA">
        <w:rPr>
          <w:rStyle w:val="Char1"/>
          <w:rtl/>
          <w:lang w:bidi="ar-SA"/>
        </w:rPr>
        <w:t>ر، قال: فأین هو؟</w:t>
      </w:r>
      <w:r w:rsidR="006704C2" w:rsidRPr="00443EAA">
        <w:rPr>
          <w:rStyle w:val="Char1"/>
          <w:rtl/>
          <w:lang w:bidi="ar-SA"/>
        </w:rPr>
        <w:t xml:space="preserve"> </w:t>
      </w:r>
      <w:r w:rsidRPr="00443EAA">
        <w:rPr>
          <w:rStyle w:val="Char1"/>
          <w:rtl/>
          <w:lang w:bidi="ar-SA"/>
        </w:rPr>
        <w:t>قال:</w:t>
      </w:r>
      <w:r w:rsidR="00D93A3D">
        <w:rPr>
          <w:rStyle w:val="Char1"/>
          <w:rtl/>
          <w:lang w:bidi="ar-SA"/>
        </w:rPr>
        <w:t xml:space="preserve"> في </w:t>
      </w:r>
      <w:r w:rsidRPr="00443EAA">
        <w:rPr>
          <w:rStyle w:val="Char1"/>
          <w:rtl/>
          <w:lang w:bidi="ar-SA"/>
        </w:rPr>
        <w:t>بئرذی أروان، قال: فذهب النب</w:t>
      </w:r>
      <w:r w:rsidR="00CE0817">
        <w:rPr>
          <w:rStyle w:val="Char1"/>
          <w:rFonts w:hint="cs"/>
          <w:rtl/>
          <w:lang w:bidi="ar-SA"/>
        </w:rPr>
        <w:t>ي</w:t>
      </w:r>
      <w:r w:rsidRPr="003D21F2">
        <w:rPr>
          <w:rFonts w:ascii="Lotus Linotype" w:hAnsi="Lotus Linotype" w:cs="CTraditional Arabic"/>
          <w:rtl/>
          <w:lang w:bidi="fa-IR"/>
        </w:rPr>
        <w:t>ص</w:t>
      </w:r>
      <w:r w:rsidRPr="003D21F2">
        <w:rPr>
          <w:rFonts w:ascii="Lotus Linotype" w:hAnsi="Lotus Linotype" w:cs="Lotus Linotype"/>
          <w:rtl/>
          <w:lang w:bidi="fa-IR"/>
        </w:rPr>
        <w:t xml:space="preserve"> </w:t>
      </w:r>
      <w:r w:rsidRPr="00443EAA">
        <w:rPr>
          <w:rStyle w:val="Char1"/>
          <w:rtl/>
          <w:lang w:bidi="ar-SA"/>
        </w:rPr>
        <w:t>ف</w:t>
      </w:r>
      <w:r w:rsidR="00CE0817">
        <w:rPr>
          <w:rStyle w:val="Char1"/>
          <w:rFonts w:hint="cs"/>
          <w:rtl/>
          <w:lang w:bidi="ar-SA"/>
        </w:rPr>
        <w:t>ي</w:t>
      </w:r>
      <w:r w:rsidRPr="00443EAA">
        <w:rPr>
          <w:rStyle w:val="Char1"/>
          <w:rtl/>
          <w:lang w:bidi="ar-SA"/>
        </w:rPr>
        <w:t xml:space="preserve"> أناس من أصحابه إلی البئر فنظر إلیها وعلیها نخل ثم رجع إلی عائشة فقال: والله ل</w:t>
      </w:r>
      <w:r w:rsidR="00A42E7C">
        <w:rPr>
          <w:rStyle w:val="Char1"/>
          <w:rtl/>
          <w:lang w:bidi="ar-SA"/>
        </w:rPr>
        <w:t>ك</w:t>
      </w:r>
      <w:r w:rsidRPr="00443EAA">
        <w:rPr>
          <w:rStyle w:val="Char1"/>
          <w:rtl/>
          <w:lang w:bidi="ar-SA"/>
        </w:rPr>
        <w:t>أن مائها نقاعة الحناء ول</w:t>
      </w:r>
      <w:r w:rsidR="00A42E7C">
        <w:rPr>
          <w:rStyle w:val="Char1"/>
          <w:rtl/>
          <w:lang w:bidi="ar-SA"/>
        </w:rPr>
        <w:t>ك</w:t>
      </w:r>
      <w:r w:rsidRPr="00443EAA">
        <w:rPr>
          <w:rStyle w:val="Char1"/>
          <w:rtl/>
          <w:lang w:bidi="ar-SA"/>
        </w:rPr>
        <w:t>أن نخلها رؤوس الشیاطین، قلت یارسول الله أفأخرجته قال: لافقد عافان</w:t>
      </w:r>
      <w:r w:rsidR="00CE0817">
        <w:rPr>
          <w:rStyle w:val="Char1"/>
          <w:rFonts w:hint="cs"/>
          <w:rtl/>
          <w:lang w:bidi="ar-SA"/>
        </w:rPr>
        <w:t>ي</w:t>
      </w:r>
      <w:r w:rsidRPr="00443EAA">
        <w:rPr>
          <w:rStyle w:val="Char1"/>
          <w:rtl/>
          <w:lang w:bidi="ar-SA"/>
        </w:rPr>
        <w:t xml:space="preserve"> الله وشافان</w:t>
      </w:r>
      <w:r w:rsidR="00CE0817">
        <w:rPr>
          <w:rStyle w:val="Char1"/>
          <w:rFonts w:hint="cs"/>
          <w:rtl/>
          <w:lang w:bidi="ar-SA"/>
        </w:rPr>
        <w:t>ي</w:t>
      </w:r>
      <w:r w:rsidRPr="00443EAA">
        <w:rPr>
          <w:rStyle w:val="Char1"/>
          <w:rtl/>
          <w:lang w:bidi="ar-SA"/>
        </w:rPr>
        <w:t xml:space="preserve"> وخشیت أن أثور</w:t>
      </w:r>
      <w:r w:rsidR="00CE0817">
        <w:rPr>
          <w:rStyle w:val="Char1"/>
          <w:rFonts w:hint="cs"/>
          <w:rtl/>
          <w:lang w:bidi="ar-SA"/>
        </w:rPr>
        <w:t xml:space="preserve"> </w:t>
      </w:r>
      <w:r w:rsidRPr="00443EAA">
        <w:rPr>
          <w:rStyle w:val="Char1"/>
          <w:rtl/>
          <w:lang w:bidi="ar-SA"/>
        </w:rPr>
        <w:t>علی الناس منه شرا وأمربها فدفنت</w:t>
      </w:r>
      <w:r w:rsidR="005D55AB" w:rsidRPr="003D21F2">
        <w:rPr>
          <w:rStyle w:val="Char1"/>
          <w:rFonts w:cs="Traditional Arabic" w:hint="cs"/>
          <w:rtl/>
          <w:lang w:bidi="ar-SA"/>
        </w:rPr>
        <w:t>»</w:t>
      </w:r>
      <w:r w:rsidRPr="00EB49AE">
        <w:rPr>
          <w:rStyle w:val="Char7"/>
          <w:bCs w:val="0"/>
          <w:szCs w:val="28"/>
          <w:vertAlign w:val="superscript"/>
          <w:rtl/>
        </w:rPr>
        <w:footnoteReference w:id="448"/>
      </w:r>
      <w:r w:rsidR="009A294E" w:rsidRPr="003D21F2">
        <w:rPr>
          <w:rFonts w:ascii="Lotus Linotype" w:hAnsi="Lotus Linotype" w:cs="Lotus Linotype" w:hint="cs"/>
          <w:rtl/>
          <w:lang w:bidi="fa-IR"/>
        </w:rPr>
        <w:t xml:space="preserve"> </w:t>
      </w:r>
      <w:r w:rsidR="005D55AB" w:rsidRPr="003D21F2">
        <w:rPr>
          <w:rFonts w:cs="Traditional Arabic" w:hint="cs"/>
          <w:rtl/>
          <w:lang w:bidi="fa-IR"/>
        </w:rPr>
        <w:t>«</w:t>
      </w:r>
      <w:r w:rsidRPr="0039716B">
        <w:rPr>
          <w:rStyle w:val="Char3"/>
          <w:rtl/>
        </w:rPr>
        <w:t>پیامبر</w:t>
      </w:r>
      <w:r w:rsidR="00CE0817" w:rsidRPr="0039716B">
        <w:rPr>
          <w:rStyle w:val="Char3"/>
          <w:rFonts w:hint="cs"/>
          <w:rtl/>
        </w:rPr>
        <w:t xml:space="preserve"> </w:t>
      </w:r>
      <w:r w:rsidRPr="0039716B">
        <w:rPr>
          <w:rStyle w:val="Char3"/>
          <w:rtl/>
        </w:rPr>
        <w:t>خدا جادو شد به گونه‌ای که گمان می‌کرد کاری را انجام داده ولی در واقع چنان نبود، تا</w:t>
      </w:r>
      <w:r w:rsidR="00CE0817" w:rsidRPr="0039716B">
        <w:rPr>
          <w:rStyle w:val="Char3"/>
          <w:rFonts w:hint="cs"/>
          <w:rtl/>
        </w:rPr>
        <w:t xml:space="preserve"> </w:t>
      </w:r>
      <w:r w:rsidRPr="0039716B">
        <w:rPr>
          <w:rStyle w:val="Char3"/>
          <w:rtl/>
        </w:rPr>
        <w:t>اینکه روزی چند بار</w:t>
      </w:r>
      <w:r w:rsidR="00CE0817" w:rsidRPr="0039716B">
        <w:rPr>
          <w:rStyle w:val="Char3"/>
          <w:rFonts w:hint="cs"/>
          <w:rtl/>
        </w:rPr>
        <w:t xml:space="preserve"> </w:t>
      </w:r>
      <w:r w:rsidRPr="0039716B">
        <w:rPr>
          <w:rStyle w:val="Char3"/>
          <w:rtl/>
        </w:rPr>
        <w:t>پشت سرهم خدا را به فریاد طلبید و</w:t>
      </w:r>
      <w:r w:rsidR="00CE0817" w:rsidRPr="0039716B">
        <w:rPr>
          <w:rStyle w:val="Char3"/>
          <w:rFonts w:hint="cs"/>
          <w:rtl/>
        </w:rPr>
        <w:t xml:space="preserve"> </w:t>
      </w:r>
      <w:r w:rsidRPr="0039716B">
        <w:rPr>
          <w:rStyle w:val="Char3"/>
          <w:rtl/>
        </w:rPr>
        <w:t>سپس فرمود: ای عائشه! آنچه را از خدا خواسته بودم برایم توضیح داد، گفتم: چه گونه‌ای پیامبر</w:t>
      </w:r>
      <w:r w:rsidR="00CE0817" w:rsidRPr="0039716B">
        <w:rPr>
          <w:rStyle w:val="Char3"/>
          <w:rFonts w:hint="cs"/>
          <w:rtl/>
        </w:rPr>
        <w:t xml:space="preserve"> </w:t>
      </w:r>
      <w:r w:rsidR="00CE0817" w:rsidRPr="0039716B">
        <w:rPr>
          <w:rStyle w:val="Char3"/>
          <w:rtl/>
        </w:rPr>
        <w:t>خدا</w:t>
      </w:r>
      <w:r w:rsidRPr="0039716B">
        <w:rPr>
          <w:rStyle w:val="Char3"/>
          <w:rtl/>
        </w:rPr>
        <w:t>؟ فرمود: دو نفر</w:t>
      </w:r>
      <w:r w:rsidR="00CE0817" w:rsidRPr="0039716B">
        <w:rPr>
          <w:rStyle w:val="Char3"/>
          <w:rFonts w:hint="cs"/>
          <w:rtl/>
        </w:rPr>
        <w:t xml:space="preserve"> </w:t>
      </w:r>
      <w:r w:rsidRPr="0039716B">
        <w:rPr>
          <w:rStyle w:val="Char3"/>
          <w:rtl/>
        </w:rPr>
        <w:t>پیش من آمدند یکی از</w:t>
      </w:r>
      <w:r w:rsidR="007133C0">
        <w:rPr>
          <w:rStyle w:val="Char3"/>
          <w:rFonts w:hint="cs"/>
          <w:rtl/>
        </w:rPr>
        <w:t xml:space="preserve"> آن‌ها </w:t>
      </w:r>
      <w:r w:rsidRPr="0039716B">
        <w:rPr>
          <w:rStyle w:val="Char3"/>
          <w:rtl/>
        </w:rPr>
        <w:t>نزدیک سرم نشست و</w:t>
      </w:r>
      <w:r w:rsidR="00CE0817" w:rsidRPr="0039716B">
        <w:rPr>
          <w:rStyle w:val="Char3"/>
          <w:rFonts w:hint="cs"/>
          <w:rtl/>
        </w:rPr>
        <w:t xml:space="preserve"> </w:t>
      </w:r>
      <w:r w:rsidRPr="0039716B">
        <w:rPr>
          <w:rStyle w:val="Char3"/>
          <w:rtl/>
        </w:rPr>
        <w:t>دیگری نزدیک پاهایم، آنگاه یکی به دیگری گفت: بیماری این مرد چیست؟</w:t>
      </w:r>
      <w:r w:rsidR="006704C2" w:rsidRPr="0039716B">
        <w:rPr>
          <w:rStyle w:val="Char3"/>
          <w:rtl/>
        </w:rPr>
        <w:t xml:space="preserve"> </w:t>
      </w:r>
      <w:r w:rsidRPr="0039716B">
        <w:rPr>
          <w:rStyle w:val="Char3"/>
          <w:rtl/>
        </w:rPr>
        <w:t>پاسخ داد: سحر</w:t>
      </w:r>
      <w:r w:rsidR="00CE0817" w:rsidRPr="0039716B">
        <w:rPr>
          <w:rStyle w:val="Char3"/>
          <w:rFonts w:hint="cs"/>
          <w:rtl/>
        </w:rPr>
        <w:t xml:space="preserve"> </w:t>
      </w:r>
      <w:r w:rsidRPr="0039716B">
        <w:rPr>
          <w:rStyle w:val="Char3"/>
          <w:rtl/>
        </w:rPr>
        <w:t>زده ا</w:t>
      </w:r>
      <w:r w:rsidR="00CE0817" w:rsidRPr="0039716B">
        <w:rPr>
          <w:rStyle w:val="Char3"/>
          <w:rtl/>
        </w:rPr>
        <w:t>ست، گفت: چه کسی وی را جادو کرده</w:t>
      </w:r>
      <w:r w:rsidRPr="0039716B">
        <w:rPr>
          <w:rStyle w:val="Char3"/>
          <w:rtl/>
        </w:rPr>
        <w:t>؟ گفت: لبید بن أعصم یهودی ا</w:t>
      </w:r>
      <w:r w:rsidR="00CE0817" w:rsidRPr="0039716B">
        <w:rPr>
          <w:rStyle w:val="Char3"/>
          <w:rtl/>
        </w:rPr>
        <w:t>ز خاندان زریق، گفت: به چه وسیله</w:t>
      </w:r>
      <w:r w:rsidR="00CE0817" w:rsidRPr="0039716B">
        <w:rPr>
          <w:rStyle w:val="Char3"/>
          <w:rFonts w:hint="cs"/>
          <w:rtl/>
        </w:rPr>
        <w:t>‌</w:t>
      </w:r>
      <w:r w:rsidRPr="0039716B">
        <w:rPr>
          <w:rStyle w:val="Char3"/>
          <w:rtl/>
        </w:rPr>
        <w:t>ای؟</w:t>
      </w:r>
      <w:r w:rsidR="006704C2" w:rsidRPr="0039716B">
        <w:rPr>
          <w:rStyle w:val="Char3"/>
          <w:rtl/>
        </w:rPr>
        <w:t xml:space="preserve"> </w:t>
      </w:r>
      <w:r w:rsidRPr="0039716B">
        <w:rPr>
          <w:rStyle w:val="Char3"/>
          <w:rtl/>
        </w:rPr>
        <w:t>گفت: با شانه و مو گرده خرمای نر، گفت: او کجا است؟</w:t>
      </w:r>
      <w:r w:rsidR="006704C2" w:rsidRPr="0039716B">
        <w:rPr>
          <w:rStyle w:val="Char3"/>
          <w:rtl/>
        </w:rPr>
        <w:t xml:space="preserve"> </w:t>
      </w:r>
      <w:r w:rsidRPr="0039716B">
        <w:rPr>
          <w:rStyle w:val="Char3"/>
          <w:rtl/>
        </w:rPr>
        <w:t>گفت: درچاه ذی اروان است، راوی می‌گوید: پیامبر</w:t>
      </w:r>
      <w:r w:rsidR="00CE0817" w:rsidRPr="0039716B">
        <w:rPr>
          <w:rStyle w:val="Char3"/>
          <w:rFonts w:hint="cs"/>
          <w:rtl/>
        </w:rPr>
        <w:t xml:space="preserve"> </w:t>
      </w:r>
      <w:r w:rsidRPr="0039716B">
        <w:rPr>
          <w:rStyle w:val="Char3"/>
          <w:rtl/>
        </w:rPr>
        <w:t>خدا به چاه ذی اروان رفت و</w:t>
      </w:r>
      <w:r w:rsidR="00CE0817" w:rsidRPr="0039716B">
        <w:rPr>
          <w:rStyle w:val="Char3"/>
          <w:rFonts w:hint="cs"/>
          <w:rtl/>
        </w:rPr>
        <w:t xml:space="preserve"> </w:t>
      </w:r>
      <w:r w:rsidRPr="0039716B">
        <w:rPr>
          <w:rStyle w:val="Char3"/>
          <w:rtl/>
        </w:rPr>
        <w:t>سپس به سوی عائشه برگشت و</w:t>
      </w:r>
      <w:r w:rsidR="00CE0817" w:rsidRPr="0039716B">
        <w:rPr>
          <w:rStyle w:val="Char3"/>
          <w:rFonts w:hint="cs"/>
          <w:rtl/>
        </w:rPr>
        <w:t xml:space="preserve"> </w:t>
      </w:r>
      <w:r w:rsidRPr="0039716B">
        <w:rPr>
          <w:rStyle w:val="Char3"/>
          <w:rtl/>
        </w:rPr>
        <w:t>فرمود: به خدا قسم آبش به سان دم کرده حنا و</w:t>
      </w:r>
      <w:r w:rsidR="00CE0817" w:rsidRPr="0039716B">
        <w:rPr>
          <w:rStyle w:val="Char3"/>
          <w:rFonts w:hint="cs"/>
          <w:rtl/>
        </w:rPr>
        <w:t xml:space="preserve"> </w:t>
      </w:r>
      <w:r w:rsidRPr="0039716B">
        <w:rPr>
          <w:rStyle w:val="Char3"/>
          <w:rtl/>
        </w:rPr>
        <w:t>درخت خرمایش مانند سر اهریمنها بود، گفتم: ای پیامبرخدا! آیا آن را بیرون آوردی؟</w:t>
      </w:r>
      <w:r w:rsidR="006704C2" w:rsidRPr="0039716B">
        <w:rPr>
          <w:rStyle w:val="Char3"/>
          <w:rtl/>
        </w:rPr>
        <w:t xml:space="preserve"> </w:t>
      </w:r>
      <w:r w:rsidRPr="0039716B">
        <w:rPr>
          <w:rStyle w:val="Char3"/>
          <w:rtl/>
        </w:rPr>
        <w:t>فرمود: نه زیرا خداوند مرا بهبود بخشید و</w:t>
      </w:r>
      <w:r w:rsidR="00CE0817" w:rsidRPr="0039716B">
        <w:rPr>
          <w:rStyle w:val="Char3"/>
          <w:rFonts w:hint="cs"/>
          <w:rtl/>
        </w:rPr>
        <w:t xml:space="preserve"> </w:t>
      </w:r>
      <w:r w:rsidRPr="0039716B">
        <w:rPr>
          <w:rStyle w:val="Char3"/>
          <w:rtl/>
        </w:rPr>
        <w:t>ترسیدم مردم را دچار بدبختی نمایم (یعنی مردم سحر را یاد گیرند و</w:t>
      </w:r>
      <w:r w:rsidR="00CE0817" w:rsidRPr="0039716B">
        <w:rPr>
          <w:rStyle w:val="Char3"/>
          <w:rFonts w:hint="cs"/>
          <w:rtl/>
        </w:rPr>
        <w:t xml:space="preserve"> </w:t>
      </w:r>
      <w:r w:rsidRPr="0039716B">
        <w:rPr>
          <w:rStyle w:val="Char3"/>
          <w:rtl/>
        </w:rPr>
        <w:t>بدین وسیله خود را بدبخت نمایند)، لذا پیامبر دستور زیر</w:t>
      </w:r>
      <w:r w:rsidR="00CE0817" w:rsidRPr="0039716B">
        <w:rPr>
          <w:rStyle w:val="Char3"/>
          <w:rFonts w:hint="cs"/>
          <w:rtl/>
        </w:rPr>
        <w:t xml:space="preserve"> </w:t>
      </w:r>
      <w:r w:rsidRPr="0039716B">
        <w:rPr>
          <w:rStyle w:val="Char3"/>
          <w:rtl/>
        </w:rPr>
        <w:t>خاک کردنش داد و پنهان کرده شد.</w:t>
      </w:r>
      <w:r w:rsidR="005D55AB" w:rsidRPr="003D21F2">
        <w:rPr>
          <w:rFonts w:cs="Traditional Arabic" w:hint="cs"/>
          <w:rtl/>
          <w:lang w:bidi="fa-IR"/>
        </w:rPr>
        <w:t>»</w:t>
      </w:r>
      <w:r w:rsidRPr="0039716B">
        <w:rPr>
          <w:rStyle w:val="Char3"/>
          <w:rtl/>
        </w:rPr>
        <w:t>.</w:t>
      </w:r>
    </w:p>
    <w:p w:rsidR="00C3748B" w:rsidRPr="0039716B" w:rsidRDefault="00C3748B" w:rsidP="00E719BB">
      <w:pPr>
        <w:pStyle w:val="ListParagraph"/>
        <w:numPr>
          <w:ilvl w:val="0"/>
          <w:numId w:val="27"/>
        </w:numPr>
        <w:jc w:val="both"/>
        <w:rPr>
          <w:rStyle w:val="Char3"/>
          <w:rtl/>
        </w:rPr>
      </w:pPr>
      <w:r w:rsidRPr="0039716B">
        <w:rPr>
          <w:rStyle w:val="Char3"/>
          <w:rtl/>
        </w:rPr>
        <w:t>سعد</w:t>
      </w:r>
      <w:r w:rsidR="00CE0817" w:rsidRPr="0039716B">
        <w:rPr>
          <w:rStyle w:val="Char3"/>
          <w:rFonts w:hint="cs"/>
          <w:rtl/>
        </w:rPr>
        <w:t xml:space="preserve"> </w:t>
      </w:r>
      <w:r w:rsidRPr="0039716B">
        <w:rPr>
          <w:rStyle w:val="Char3"/>
          <w:rtl/>
        </w:rPr>
        <w:t>بن ابی وقاص</w:t>
      </w:r>
      <w:r w:rsidR="00C63534" w:rsidRPr="003D21F2">
        <w:rPr>
          <w:rStyle w:val="Char3"/>
          <w:rFonts w:cs="CTraditional Arabic"/>
          <w:rtl/>
        </w:rPr>
        <w:t>س</w:t>
      </w:r>
      <w:r w:rsidR="006704C2" w:rsidRPr="0039716B">
        <w:rPr>
          <w:rStyle w:val="Char3"/>
          <w:rtl/>
        </w:rPr>
        <w:t xml:space="preserve"> </w:t>
      </w:r>
      <w:r w:rsidRPr="0039716B">
        <w:rPr>
          <w:rStyle w:val="Char3"/>
          <w:rtl/>
        </w:rPr>
        <w:t xml:space="preserve">می‌گوید: پیامبر خدا فرمود: </w:t>
      </w:r>
      <w:r w:rsidR="005D55AB" w:rsidRPr="003D21F2">
        <w:rPr>
          <w:rStyle w:val="Char1"/>
          <w:rFonts w:cs="Traditional Arabic" w:hint="cs"/>
          <w:rtl/>
          <w:lang w:bidi="ar-SA"/>
        </w:rPr>
        <w:t>«</w:t>
      </w:r>
      <w:r w:rsidRPr="00443EAA">
        <w:rPr>
          <w:rStyle w:val="Char1"/>
          <w:rtl/>
          <w:lang w:bidi="ar-SA"/>
        </w:rPr>
        <w:t xml:space="preserve">من اصطبح </w:t>
      </w:r>
      <w:r w:rsidR="00A42E7C">
        <w:rPr>
          <w:rStyle w:val="Char1"/>
          <w:rtl/>
          <w:lang w:bidi="ar-SA"/>
        </w:rPr>
        <w:t>ك</w:t>
      </w:r>
      <w:r w:rsidRPr="00443EAA">
        <w:rPr>
          <w:rStyle w:val="Char1"/>
          <w:rtl/>
          <w:lang w:bidi="ar-SA"/>
        </w:rPr>
        <w:t>ل یوم ت</w:t>
      </w:r>
      <w:r w:rsidR="00CE0817">
        <w:rPr>
          <w:rStyle w:val="Char1"/>
          <w:rFonts w:hint="cs"/>
          <w:rtl/>
          <w:lang w:bidi="ar-SA"/>
        </w:rPr>
        <w:t>ـ</w:t>
      </w:r>
      <w:r w:rsidRPr="00443EAA">
        <w:rPr>
          <w:rStyle w:val="Char1"/>
          <w:rtl/>
          <w:lang w:bidi="ar-SA"/>
        </w:rPr>
        <w:t>مرات عجوة ل</w:t>
      </w:r>
      <w:r w:rsidR="00CE0817">
        <w:rPr>
          <w:rStyle w:val="Char1"/>
          <w:rFonts w:hint="cs"/>
          <w:rtl/>
          <w:lang w:bidi="ar-SA"/>
        </w:rPr>
        <w:t>ـ</w:t>
      </w:r>
      <w:r w:rsidRPr="00443EAA">
        <w:rPr>
          <w:rStyle w:val="Char1"/>
          <w:rtl/>
          <w:lang w:bidi="ar-SA"/>
        </w:rPr>
        <w:t>م یضره سم ولا سحر</w:t>
      </w:r>
      <w:r w:rsidR="00CE0817">
        <w:rPr>
          <w:rStyle w:val="Char1"/>
          <w:rFonts w:hint="cs"/>
          <w:rtl/>
          <w:lang w:bidi="ar-SA"/>
        </w:rPr>
        <w:t xml:space="preserve"> </w:t>
      </w:r>
      <w:r w:rsidRPr="00443EAA">
        <w:rPr>
          <w:rStyle w:val="Char1"/>
          <w:rtl/>
          <w:lang w:bidi="ar-SA"/>
        </w:rPr>
        <w:t>ذال</w:t>
      </w:r>
      <w:r w:rsidR="00BC5351">
        <w:rPr>
          <w:rStyle w:val="Char1"/>
          <w:rtl/>
          <w:lang w:bidi="ar-SA"/>
        </w:rPr>
        <w:t xml:space="preserve">ك </w:t>
      </w:r>
      <w:r w:rsidRPr="00443EAA">
        <w:rPr>
          <w:rStyle w:val="Char1"/>
          <w:rtl/>
          <w:lang w:bidi="ar-SA"/>
        </w:rPr>
        <w:t>الیوم إلی اللیل</w:t>
      </w:r>
      <w:r w:rsidR="005D55AB" w:rsidRPr="003D21F2">
        <w:rPr>
          <w:rStyle w:val="Char1"/>
          <w:rFonts w:cs="Traditional Arabic" w:hint="cs"/>
          <w:rtl/>
          <w:lang w:bidi="ar-SA"/>
        </w:rPr>
        <w:t>»</w:t>
      </w:r>
      <w:r w:rsidRPr="0039716B">
        <w:rPr>
          <w:rStyle w:val="Char3"/>
          <w:rtl/>
        </w:rPr>
        <w:t xml:space="preserve"> </w:t>
      </w:r>
      <w:r w:rsidRPr="00EB49AE">
        <w:rPr>
          <w:rStyle w:val="Char7"/>
          <w:bCs w:val="0"/>
          <w:szCs w:val="28"/>
          <w:vertAlign w:val="superscript"/>
          <w:rtl/>
        </w:rPr>
        <w:footnoteReference w:id="449"/>
      </w:r>
      <w:r w:rsidRPr="0039716B">
        <w:rPr>
          <w:rStyle w:val="Char3"/>
          <w:rtl/>
        </w:rPr>
        <w:t xml:space="preserve"> </w:t>
      </w:r>
      <w:r w:rsidR="005D55AB" w:rsidRPr="003D21F2">
        <w:rPr>
          <w:rFonts w:cs="Traditional Arabic" w:hint="cs"/>
          <w:rtl/>
          <w:lang w:bidi="fa-IR"/>
        </w:rPr>
        <w:t>«</w:t>
      </w:r>
      <w:r w:rsidRPr="0039716B">
        <w:rPr>
          <w:rStyle w:val="Char3"/>
          <w:rtl/>
        </w:rPr>
        <w:t>هرکه هر روز صبح چند دانه خرمای فشرده را بخورد تا شب آن روزهیچ زهر وافسونی وی را گزند نمی‌رساند</w:t>
      </w:r>
      <w:r w:rsidR="005D55AB" w:rsidRPr="003D21F2">
        <w:rPr>
          <w:rFonts w:cs="Traditional Arabic" w:hint="cs"/>
          <w:rtl/>
          <w:lang w:bidi="fa-IR"/>
        </w:rPr>
        <w:t>»</w:t>
      </w:r>
      <w:r w:rsidR="005D55AB" w:rsidRPr="0039716B">
        <w:rPr>
          <w:rStyle w:val="Char3"/>
          <w:rtl/>
        </w:rPr>
        <w:t>.</w:t>
      </w:r>
    </w:p>
    <w:p w:rsidR="00C3748B" w:rsidRPr="0039716B" w:rsidRDefault="00C3748B" w:rsidP="001326A6">
      <w:pPr>
        <w:ind w:firstLine="284"/>
        <w:jc w:val="both"/>
        <w:rPr>
          <w:rStyle w:val="Char3"/>
          <w:rtl/>
        </w:rPr>
      </w:pPr>
      <w:r w:rsidRPr="0039716B">
        <w:rPr>
          <w:rStyle w:val="Char3"/>
          <w:rtl/>
        </w:rPr>
        <w:t>حدیث بالا دال بر این است که پیامبر خدا</w:t>
      </w:r>
      <w:r w:rsidRPr="00DC2A78">
        <w:rPr>
          <w:rFonts w:cs="CTraditional Arabic"/>
          <w:rtl/>
          <w:lang w:bidi="fa-IR"/>
        </w:rPr>
        <w:t>ص</w:t>
      </w:r>
      <w:r w:rsidRPr="0039716B">
        <w:rPr>
          <w:rStyle w:val="Char3"/>
          <w:rtl/>
        </w:rPr>
        <w:t xml:space="preserve"> سحر را تأثیر گذار وآسیب رسان قلمداد نموده وخنثی کردن </w:t>
      </w:r>
      <w:r w:rsidR="00C6697C">
        <w:rPr>
          <w:rStyle w:val="Char3"/>
          <w:rtl/>
        </w:rPr>
        <w:t>آسیب‌ها</w:t>
      </w:r>
      <w:r w:rsidRPr="0039716B">
        <w:rPr>
          <w:rStyle w:val="Char3"/>
          <w:rtl/>
        </w:rPr>
        <w:t>یش با اتخاذ اسباب امکان پذیر است، و</w:t>
      </w:r>
      <w:r w:rsidR="00CE0817" w:rsidRPr="0039716B">
        <w:rPr>
          <w:rStyle w:val="Char3"/>
          <w:rFonts w:hint="cs"/>
          <w:rtl/>
        </w:rPr>
        <w:t xml:space="preserve"> </w:t>
      </w:r>
      <w:r w:rsidRPr="0039716B">
        <w:rPr>
          <w:rStyle w:val="Char3"/>
          <w:rtl/>
        </w:rPr>
        <w:t>این بیانگر آن است که سحر، ثابت و</w:t>
      </w:r>
      <w:r w:rsidR="00CE0817" w:rsidRPr="0039716B">
        <w:rPr>
          <w:rStyle w:val="Char3"/>
          <w:rFonts w:hint="cs"/>
          <w:rtl/>
        </w:rPr>
        <w:t xml:space="preserve"> </w:t>
      </w:r>
      <w:r w:rsidRPr="0039716B">
        <w:rPr>
          <w:rStyle w:val="Char3"/>
          <w:rtl/>
        </w:rPr>
        <w:t>دارای حقیقت می‌باشد.</w:t>
      </w:r>
    </w:p>
    <w:p w:rsidR="00C3748B" w:rsidRPr="0039716B" w:rsidRDefault="0008238F" w:rsidP="003D21F2">
      <w:pPr>
        <w:ind w:firstLine="284"/>
        <w:jc w:val="both"/>
        <w:rPr>
          <w:rStyle w:val="Char3"/>
          <w:rtl/>
        </w:rPr>
      </w:pPr>
      <w:r>
        <w:rPr>
          <w:rStyle w:val="Char3"/>
          <w:rtl/>
        </w:rPr>
        <w:t xml:space="preserve"> </w:t>
      </w:r>
      <w:r w:rsidR="00C3748B" w:rsidRPr="0039716B">
        <w:rPr>
          <w:rStyle w:val="Char3"/>
          <w:rtl/>
        </w:rPr>
        <w:t>فقها درباره حکم یادگیری و</w:t>
      </w:r>
      <w:r w:rsidR="00CE0817" w:rsidRPr="0039716B">
        <w:rPr>
          <w:rStyle w:val="Char3"/>
          <w:rFonts w:hint="cs"/>
          <w:rtl/>
        </w:rPr>
        <w:t xml:space="preserve"> </w:t>
      </w:r>
      <w:r w:rsidR="00C3748B" w:rsidRPr="0039716B">
        <w:rPr>
          <w:rStyle w:val="Char3"/>
          <w:rtl/>
        </w:rPr>
        <w:t>بکارگرفتن سحر اختلاف نظر دارند، امام ابوحنیفه، مالک، احمد بنابه روایتی وجمهور علما معتقدند موجب کفر</w:t>
      </w:r>
      <w:r w:rsidR="00CE0817" w:rsidRPr="0039716B">
        <w:rPr>
          <w:rStyle w:val="Char3"/>
          <w:rFonts w:hint="cs"/>
          <w:rtl/>
        </w:rPr>
        <w:t xml:space="preserve"> </w:t>
      </w:r>
      <w:r w:rsidR="00C3748B" w:rsidRPr="0039716B">
        <w:rPr>
          <w:rStyle w:val="Char3"/>
          <w:rtl/>
        </w:rPr>
        <w:t>انجام دهنده‌اش می‌گردد. ولی امام شافعی</w:t>
      </w:r>
      <w:r w:rsidR="004032B3" w:rsidRPr="004032B3">
        <w:rPr>
          <w:rFonts w:cs="CTraditional Arabic" w:hint="cs"/>
          <w:rtl/>
          <w:lang w:bidi="fa-IR"/>
        </w:rPr>
        <w:t>/</w:t>
      </w:r>
      <w:r w:rsidR="006704C2" w:rsidRPr="0039716B">
        <w:rPr>
          <w:rStyle w:val="Char3"/>
          <w:rtl/>
        </w:rPr>
        <w:t xml:space="preserve"> </w:t>
      </w:r>
      <w:r w:rsidR="00CE0817" w:rsidRPr="0039716B">
        <w:rPr>
          <w:rStyle w:val="Char3"/>
          <w:rtl/>
        </w:rPr>
        <w:t>مفصل</w:t>
      </w:r>
      <w:r w:rsidR="00CE0817" w:rsidRPr="0039716B">
        <w:rPr>
          <w:rStyle w:val="Char3"/>
          <w:rFonts w:hint="cs"/>
          <w:rtl/>
        </w:rPr>
        <w:t>‌</w:t>
      </w:r>
      <w:r w:rsidR="00C3748B" w:rsidRPr="0039716B">
        <w:rPr>
          <w:rStyle w:val="Char3"/>
          <w:rtl/>
        </w:rPr>
        <w:t>تر</w:t>
      </w:r>
      <w:r w:rsidR="00CE0817" w:rsidRPr="0039716B">
        <w:rPr>
          <w:rStyle w:val="Char3"/>
          <w:rFonts w:hint="cs"/>
          <w:rtl/>
        </w:rPr>
        <w:t xml:space="preserve"> </w:t>
      </w:r>
      <w:r w:rsidR="00C3748B" w:rsidRPr="0039716B">
        <w:rPr>
          <w:rStyle w:val="Char3"/>
          <w:rtl/>
        </w:rPr>
        <w:t>به این مسأله پرداخته است</w:t>
      </w:r>
      <w:r w:rsidR="00C3748B" w:rsidRPr="00EB49AE">
        <w:rPr>
          <w:rStyle w:val="Char7"/>
          <w:bCs w:val="0"/>
          <w:szCs w:val="28"/>
          <w:vertAlign w:val="superscript"/>
          <w:rtl/>
        </w:rPr>
        <w:footnoteReference w:id="450"/>
      </w:r>
      <w:r w:rsidR="00C3748B" w:rsidRPr="0039716B">
        <w:rPr>
          <w:rStyle w:val="Char3"/>
          <w:rtl/>
        </w:rPr>
        <w:t>، ایشان می‌گویند: اگر کسی سحر را یاد گرفت باید چگونگی و</w:t>
      </w:r>
      <w:r w:rsidR="00CE0817" w:rsidRPr="0039716B">
        <w:rPr>
          <w:rStyle w:val="Char3"/>
          <w:rFonts w:hint="cs"/>
          <w:rtl/>
        </w:rPr>
        <w:t xml:space="preserve"> </w:t>
      </w:r>
      <w:r w:rsidR="00C3748B" w:rsidRPr="0039716B">
        <w:rPr>
          <w:rStyle w:val="Char3"/>
          <w:rtl/>
        </w:rPr>
        <w:t>ویژگی جادو را از او پرسید، اگرآن را طوری توصیف نمود که موجب کفر بود مانند سحر بابلیان مبنی بر</w:t>
      </w:r>
      <w:r w:rsidR="00CE0817" w:rsidRPr="0039716B">
        <w:rPr>
          <w:rStyle w:val="Char3"/>
          <w:rFonts w:hint="cs"/>
          <w:rtl/>
        </w:rPr>
        <w:t xml:space="preserve"> </w:t>
      </w:r>
      <w:r w:rsidR="00C3748B" w:rsidRPr="0039716B">
        <w:rPr>
          <w:rStyle w:val="Char3"/>
          <w:rtl/>
        </w:rPr>
        <w:t>نزدیکی به ستاره‌ها و</w:t>
      </w:r>
      <w:r w:rsidR="00CE0817" w:rsidRPr="0039716B">
        <w:rPr>
          <w:rStyle w:val="Char3"/>
          <w:rFonts w:hint="cs"/>
          <w:rtl/>
        </w:rPr>
        <w:t xml:space="preserve"> </w:t>
      </w:r>
      <w:r w:rsidR="00C3748B" w:rsidRPr="0039716B">
        <w:rPr>
          <w:rStyle w:val="Char3"/>
          <w:rtl/>
        </w:rPr>
        <w:t>تاثیرگذاریشان، کافر محسوب می‌گردد، و</w:t>
      </w:r>
      <w:r w:rsidR="00CE0817" w:rsidRPr="0039716B">
        <w:rPr>
          <w:rStyle w:val="Char3"/>
          <w:rFonts w:hint="cs"/>
          <w:rtl/>
        </w:rPr>
        <w:t xml:space="preserve"> </w:t>
      </w:r>
      <w:r w:rsidR="00C3748B" w:rsidRPr="0039716B">
        <w:rPr>
          <w:rStyle w:val="Char3"/>
          <w:rtl/>
        </w:rPr>
        <w:t>اگر هم موجب کفر نبود ولی معتقد به مباح بودنش بود بازهم کافر است وگرنه کفر به شمار نمی‌آید. شیخ محمد امین شنقیطی</w:t>
      </w:r>
      <w:r w:rsidR="004032B3" w:rsidRPr="004032B3">
        <w:rPr>
          <w:rFonts w:cs="CTraditional Arabic"/>
          <w:rtl/>
          <w:lang w:bidi="fa-IR"/>
        </w:rPr>
        <w:t>/</w:t>
      </w:r>
      <w:r w:rsidR="00C3748B" w:rsidRPr="00DC2A78">
        <w:rPr>
          <w:rtl/>
          <w:lang w:bidi="fa-IR"/>
        </w:rPr>
        <w:t xml:space="preserve"> </w:t>
      </w:r>
      <w:r w:rsidR="00C3748B" w:rsidRPr="0039716B">
        <w:rPr>
          <w:rStyle w:val="Char3"/>
          <w:rtl/>
        </w:rPr>
        <w:t>این دیدگاه را ترجیح داده و</w:t>
      </w:r>
      <w:r w:rsidR="00CE0817" w:rsidRPr="0039716B">
        <w:rPr>
          <w:rStyle w:val="Char3"/>
          <w:rFonts w:hint="cs"/>
          <w:rtl/>
        </w:rPr>
        <w:t xml:space="preserve"> </w:t>
      </w:r>
      <w:r w:rsidR="00CE0817" w:rsidRPr="0039716B">
        <w:rPr>
          <w:rStyle w:val="Char3"/>
          <w:rtl/>
        </w:rPr>
        <w:t>می</w:t>
      </w:r>
      <w:r w:rsidR="00CE0817" w:rsidRPr="0039716B">
        <w:rPr>
          <w:rStyle w:val="Char3"/>
          <w:rFonts w:hint="cs"/>
          <w:rtl/>
        </w:rPr>
        <w:t>‌</w:t>
      </w:r>
      <w:r w:rsidR="00C3748B" w:rsidRPr="0039716B">
        <w:rPr>
          <w:rStyle w:val="Char3"/>
          <w:rtl/>
        </w:rPr>
        <w:t>گوید</w:t>
      </w:r>
      <w:r w:rsidR="00C3748B" w:rsidRPr="00EB49AE">
        <w:rPr>
          <w:rStyle w:val="Char7"/>
          <w:bCs w:val="0"/>
          <w:szCs w:val="28"/>
          <w:vertAlign w:val="superscript"/>
          <w:rtl/>
        </w:rPr>
        <w:footnoteReference w:id="451"/>
      </w:r>
      <w:r w:rsidR="00C3748B" w:rsidRPr="0039716B">
        <w:rPr>
          <w:rStyle w:val="Char3"/>
          <w:rtl/>
        </w:rPr>
        <w:t>: واقعیت این است که باید در این زمینه تفکیک قائل شد، زیرا اگر سحر از آن دسته بود که ستاره‌ها و</w:t>
      </w:r>
      <w:r w:rsidR="00CE0817" w:rsidRPr="0039716B">
        <w:rPr>
          <w:rStyle w:val="Char3"/>
          <w:rFonts w:hint="cs"/>
          <w:rtl/>
        </w:rPr>
        <w:t xml:space="preserve"> </w:t>
      </w:r>
      <w:r w:rsidR="00C3748B" w:rsidRPr="0039716B">
        <w:rPr>
          <w:rStyle w:val="Char3"/>
          <w:rtl/>
        </w:rPr>
        <w:t>پری مورد تعظیم قرار می‌گرفتند، بدون تردید و</w:t>
      </w:r>
      <w:r w:rsidR="00CE0817" w:rsidRPr="0039716B">
        <w:rPr>
          <w:rStyle w:val="Char3"/>
          <w:rFonts w:hint="cs"/>
          <w:rtl/>
        </w:rPr>
        <w:t xml:space="preserve"> </w:t>
      </w:r>
      <w:r w:rsidR="00C3748B" w:rsidRPr="0039716B">
        <w:rPr>
          <w:rStyle w:val="Char3"/>
          <w:rtl/>
        </w:rPr>
        <w:t>اختلاف موجب کفر خواهد گشت. و سحر هاروت و</w:t>
      </w:r>
      <w:r w:rsidR="00CE0817" w:rsidRPr="0039716B">
        <w:rPr>
          <w:rStyle w:val="Char3"/>
          <w:rFonts w:hint="cs"/>
          <w:rtl/>
        </w:rPr>
        <w:t xml:space="preserve"> </w:t>
      </w:r>
      <w:r w:rsidR="00C3748B" w:rsidRPr="0039716B">
        <w:rPr>
          <w:rStyle w:val="Char3"/>
          <w:rtl/>
        </w:rPr>
        <w:t>ماروت از این نوع به شمار می‌آید که</w:t>
      </w:r>
      <w:r w:rsidR="00CE0817" w:rsidRPr="0039716B">
        <w:rPr>
          <w:rStyle w:val="Char3"/>
          <w:rtl/>
        </w:rPr>
        <w:t xml:space="preserve"> آیات زیر بدان اشاره می‌نمایند:</w:t>
      </w:r>
    </w:p>
    <w:p w:rsidR="00C3748B" w:rsidRPr="0039716B" w:rsidRDefault="00B52191" w:rsidP="00E719BB">
      <w:pPr>
        <w:pStyle w:val="ListParagraph"/>
        <w:numPr>
          <w:ilvl w:val="0"/>
          <w:numId w:val="28"/>
        </w:numPr>
        <w:jc w:val="both"/>
        <w:rPr>
          <w:rStyle w:val="Char3"/>
          <w:rtl/>
        </w:rPr>
      </w:pPr>
      <w:r w:rsidRPr="003D21F2">
        <w:rPr>
          <w:rFonts w:cs="Traditional Arabic" w:hint="cs"/>
          <w:rtl/>
          <w:lang w:bidi="fa-IR"/>
        </w:rPr>
        <w:t>﴿</w:t>
      </w:r>
      <w:r w:rsidR="006D4709" w:rsidRPr="0028684C">
        <w:rPr>
          <w:rStyle w:val="Char2"/>
          <w:rFonts w:hint="cs"/>
          <w:rtl/>
        </w:rPr>
        <w:t>وَمَا كَفَرَ سُلَيۡمَٰنُ وَلَٰكِنَّ ٱلشَّيَٰطِينَ كَفَرُواْ يُعَلِّمُونَ ٱلنَّاسَ ٱلسِّحۡرَ</w:t>
      </w:r>
      <w:r w:rsidRPr="003D21F2">
        <w:rPr>
          <w:rFonts w:cs="Traditional Arabic" w:hint="cs"/>
          <w:rtl/>
          <w:lang w:bidi="fa-IR"/>
        </w:rPr>
        <w:t>﴾</w:t>
      </w:r>
      <w:r w:rsidRPr="0039716B">
        <w:rPr>
          <w:rStyle w:val="Char3"/>
          <w:rFonts w:hint="cs"/>
          <w:rtl/>
        </w:rPr>
        <w:t xml:space="preserve"> </w:t>
      </w:r>
      <w:r w:rsidRPr="003D21F2">
        <w:rPr>
          <w:rStyle w:val="Char5"/>
          <w:rFonts w:hint="cs"/>
          <w:rtl/>
        </w:rPr>
        <w:t>[</w:t>
      </w:r>
      <w:r w:rsidR="00DA7591" w:rsidRPr="003D21F2">
        <w:rPr>
          <w:rStyle w:val="Char5"/>
          <w:rFonts w:hint="cs"/>
          <w:rtl/>
        </w:rPr>
        <w:t>البقر</w:t>
      </w:r>
      <w:r w:rsidR="00DA7591" w:rsidRPr="003D21F2">
        <w:rPr>
          <w:rStyle w:val="Char5"/>
          <w:rtl/>
        </w:rPr>
        <w:t>ة</w:t>
      </w:r>
      <w:r w:rsidR="00DA7591" w:rsidRPr="003D21F2">
        <w:rPr>
          <w:rStyle w:val="Char5"/>
          <w:rFonts w:hint="cs"/>
          <w:rtl/>
        </w:rPr>
        <w:t>: 102</w:t>
      </w:r>
      <w:r w:rsidRPr="003D21F2">
        <w:rPr>
          <w:rStyle w:val="Char5"/>
          <w:rFonts w:hint="cs"/>
          <w:rtl/>
        </w:rPr>
        <w:t>]</w:t>
      </w:r>
      <w:r w:rsidRPr="0039716B">
        <w:rPr>
          <w:rStyle w:val="Char3"/>
          <w:rFonts w:hint="cs"/>
          <w:rtl/>
        </w:rPr>
        <w:t xml:space="preserve">. </w:t>
      </w:r>
      <w:r w:rsidR="00045ACF" w:rsidRPr="0039716B">
        <w:rPr>
          <w:rStyle w:val="Char3"/>
          <w:rtl/>
        </w:rPr>
        <w:t xml:space="preserve">ترجمه: </w:t>
      </w:r>
      <w:r w:rsidR="00045ACF" w:rsidRPr="003D21F2">
        <w:rPr>
          <w:rFonts w:cs="Traditional Arabic"/>
          <w:rtl/>
          <w:lang w:bidi="fa-IR"/>
        </w:rPr>
        <w:t>«</w:t>
      </w:r>
      <w:r w:rsidR="00C3748B" w:rsidRPr="0039716B">
        <w:rPr>
          <w:rStyle w:val="Char3"/>
          <w:rtl/>
        </w:rPr>
        <w:t>و سل</w:t>
      </w:r>
      <w:r w:rsidR="00FF3772">
        <w:rPr>
          <w:rStyle w:val="Char3"/>
          <w:rtl/>
        </w:rPr>
        <w:t>ی</w:t>
      </w:r>
      <w:r w:rsidR="00C3748B" w:rsidRPr="0039716B">
        <w:rPr>
          <w:rStyle w:val="Char3"/>
          <w:rtl/>
        </w:rPr>
        <w:t xml:space="preserve">مان </w:t>
      </w:r>
      <w:r w:rsidR="00FF3772">
        <w:rPr>
          <w:rStyle w:val="Char3"/>
          <w:rtl/>
        </w:rPr>
        <w:t>ک</w:t>
      </w:r>
      <w:r w:rsidR="00C3748B" w:rsidRPr="0039716B">
        <w:rPr>
          <w:rStyle w:val="Char3"/>
          <w:rtl/>
        </w:rPr>
        <w:t>فر نورز</w:t>
      </w:r>
      <w:r w:rsidR="00FF3772">
        <w:rPr>
          <w:rStyle w:val="Char3"/>
          <w:rtl/>
        </w:rPr>
        <w:t>ی</w:t>
      </w:r>
      <w:r w:rsidR="00C3748B" w:rsidRPr="0039716B">
        <w:rPr>
          <w:rStyle w:val="Char3"/>
          <w:rtl/>
        </w:rPr>
        <w:t>د ل</w:t>
      </w:r>
      <w:r w:rsidR="00FF3772">
        <w:rPr>
          <w:rStyle w:val="Char3"/>
          <w:rtl/>
        </w:rPr>
        <w:t>یک</w:t>
      </w:r>
      <w:r w:rsidR="00C3748B" w:rsidRPr="0039716B">
        <w:rPr>
          <w:rStyle w:val="Char3"/>
          <w:rtl/>
        </w:rPr>
        <w:t>ن آن ش</w:t>
      </w:r>
      <w:r w:rsidR="00FF3772">
        <w:rPr>
          <w:rStyle w:val="Char3"/>
          <w:rtl/>
        </w:rPr>
        <w:t>ی</w:t>
      </w:r>
      <w:r w:rsidR="00C3748B" w:rsidRPr="0039716B">
        <w:rPr>
          <w:rStyle w:val="Char3"/>
          <w:rtl/>
        </w:rPr>
        <w:t>طان</w:t>
      </w:r>
      <w:r w:rsidR="00CE0817" w:rsidRPr="0039716B">
        <w:rPr>
          <w:rStyle w:val="Char3"/>
          <w:rFonts w:hint="cs"/>
          <w:rtl/>
        </w:rPr>
        <w:t xml:space="preserve"> </w:t>
      </w:r>
      <w:r w:rsidR="00C3748B" w:rsidRPr="0039716B">
        <w:rPr>
          <w:rStyle w:val="Char3"/>
          <w:rtl/>
        </w:rPr>
        <w:t xml:space="preserve">[صفت]ها به </w:t>
      </w:r>
      <w:r w:rsidR="00FF3772">
        <w:rPr>
          <w:rStyle w:val="Char3"/>
          <w:rtl/>
        </w:rPr>
        <w:t>ک</w:t>
      </w:r>
      <w:r w:rsidR="00C3748B" w:rsidRPr="0039716B">
        <w:rPr>
          <w:rStyle w:val="Char3"/>
          <w:rtl/>
        </w:rPr>
        <w:t>فر گرا</w:t>
      </w:r>
      <w:r w:rsidR="00FF3772">
        <w:rPr>
          <w:rStyle w:val="Char3"/>
          <w:rtl/>
        </w:rPr>
        <w:t>یی</w:t>
      </w:r>
      <w:r w:rsidR="00C3748B" w:rsidRPr="0039716B">
        <w:rPr>
          <w:rStyle w:val="Char3"/>
          <w:rtl/>
        </w:rPr>
        <w:t xml:space="preserve">دند </w:t>
      </w:r>
      <w:r w:rsidR="00FF3772">
        <w:rPr>
          <w:rStyle w:val="Char3"/>
          <w:rtl/>
        </w:rPr>
        <w:t>ک</w:t>
      </w:r>
      <w:r w:rsidR="00C3748B" w:rsidRPr="0039716B">
        <w:rPr>
          <w:rStyle w:val="Char3"/>
          <w:rtl/>
        </w:rPr>
        <w:t>ه به مردم سحر مى‏آموختند</w:t>
      </w:r>
      <w:r w:rsidR="00DA7591" w:rsidRPr="003D21F2">
        <w:rPr>
          <w:rFonts w:cs="Traditional Arabic" w:hint="cs"/>
          <w:rtl/>
          <w:lang w:bidi="fa-IR"/>
        </w:rPr>
        <w:t>»</w:t>
      </w:r>
      <w:r w:rsidR="00C3748B" w:rsidRPr="0039716B">
        <w:rPr>
          <w:rStyle w:val="Char3"/>
          <w:rtl/>
        </w:rPr>
        <w:t>.</w:t>
      </w:r>
    </w:p>
    <w:p w:rsidR="00C3748B" w:rsidRPr="0039716B" w:rsidRDefault="00B52191" w:rsidP="00E719BB">
      <w:pPr>
        <w:pStyle w:val="ListParagraph"/>
        <w:numPr>
          <w:ilvl w:val="0"/>
          <w:numId w:val="28"/>
        </w:numPr>
        <w:jc w:val="both"/>
        <w:rPr>
          <w:rStyle w:val="Char3"/>
          <w:rtl/>
        </w:rPr>
      </w:pPr>
      <w:r w:rsidRPr="003D21F2">
        <w:rPr>
          <w:rFonts w:cs="Traditional Arabic" w:hint="cs"/>
          <w:rtl/>
          <w:lang w:bidi="fa-IR"/>
        </w:rPr>
        <w:t>﴿</w:t>
      </w:r>
      <w:r w:rsidR="006D4709" w:rsidRPr="0028684C">
        <w:rPr>
          <w:rStyle w:val="Char2"/>
          <w:rFonts w:hint="cs"/>
          <w:rtl/>
        </w:rPr>
        <w:t>وَمَا يُعَلِّمَانِ مِنۡ أَحَدٍ حَتَّىٰ يَقُولَآ إِنَّمَا نَحۡنُ فِتۡنَةٞ فَلَا تَكۡفُرۡ</w:t>
      </w:r>
      <w:r w:rsidRPr="003D21F2">
        <w:rPr>
          <w:rFonts w:cs="Traditional Arabic" w:hint="cs"/>
          <w:rtl/>
          <w:lang w:bidi="fa-IR"/>
        </w:rPr>
        <w:t>﴾</w:t>
      </w:r>
      <w:r w:rsidRPr="0039716B">
        <w:rPr>
          <w:rStyle w:val="Char3"/>
          <w:rFonts w:hint="cs"/>
          <w:rtl/>
        </w:rPr>
        <w:t xml:space="preserve"> </w:t>
      </w:r>
      <w:r w:rsidRPr="003D21F2">
        <w:rPr>
          <w:rStyle w:val="Char5"/>
          <w:rFonts w:hint="cs"/>
          <w:rtl/>
        </w:rPr>
        <w:t>[</w:t>
      </w:r>
      <w:r w:rsidR="00DA7591" w:rsidRPr="003D21F2">
        <w:rPr>
          <w:rStyle w:val="Char5"/>
          <w:rFonts w:hint="cs"/>
          <w:rtl/>
        </w:rPr>
        <w:t>البقر</w:t>
      </w:r>
      <w:r w:rsidR="00DA7591" w:rsidRPr="003D21F2">
        <w:rPr>
          <w:rStyle w:val="Char5"/>
          <w:rtl/>
        </w:rPr>
        <w:t>ة</w:t>
      </w:r>
      <w:r w:rsidR="00DA7591" w:rsidRPr="003D21F2">
        <w:rPr>
          <w:rStyle w:val="Char5"/>
          <w:rFonts w:hint="cs"/>
          <w:rtl/>
        </w:rPr>
        <w:t>: 102</w:t>
      </w:r>
      <w:r w:rsidRPr="003D21F2">
        <w:rPr>
          <w:rStyle w:val="Char5"/>
          <w:rFonts w:hint="cs"/>
          <w:rtl/>
        </w:rPr>
        <w:t>]</w:t>
      </w:r>
      <w:r w:rsidRPr="0039716B">
        <w:rPr>
          <w:rStyle w:val="Char3"/>
          <w:rFonts w:hint="cs"/>
          <w:rtl/>
        </w:rPr>
        <w:t xml:space="preserve">. </w:t>
      </w:r>
      <w:r w:rsidR="00DA7591" w:rsidRPr="003D21F2">
        <w:rPr>
          <w:rFonts w:cs="Traditional Arabic" w:hint="cs"/>
          <w:rtl/>
          <w:lang w:bidi="fa-IR"/>
        </w:rPr>
        <w:t>«</w:t>
      </w:r>
      <w:r w:rsidR="00CE0817" w:rsidRPr="0039716B">
        <w:rPr>
          <w:rStyle w:val="Char3"/>
          <w:rtl/>
        </w:rPr>
        <w:t>آن دو [فرشته] ه</w:t>
      </w:r>
      <w:r w:rsidR="00FF3772">
        <w:rPr>
          <w:rStyle w:val="Char3"/>
          <w:rtl/>
        </w:rPr>
        <w:t>ی</w:t>
      </w:r>
      <w:r w:rsidR="00CE0817" w:rsidRPr="0039716B">
        <w:rPr>
          <w:rStyle w:val="Char3"/>
          <w:rtl/>
        </w:rPr>
        <w:t>چ</w:t>
      </w:r>
      <w:r w:rsidR="00CE0817" w:rsidRPr="0039716B">
        <w:rPr>
          <w:rStyle w:val="Char3"/>
          <w:rFonts w:hint="cs"/>
          <w:rtl/>
        </w:rPr>
        <w:t>‌</w:t>
      </w:r>
      <w:r w:rsidR="00FF3772">
        <w:rPr>
          <w:rStyle w:val="Char3"/>
          <w:rtl/>
        </w:rPr>
        <w:t>ک</w:t>
      </w:r>
      <w:r w:rsidR="00C3748B" w:rsidRPr="0039716B">
        <w:rPr>
          <w:rStyle w:val="Char3"/>
          <w:rtl/>
        </w:rPr>
        <w:t>س را تعل</w:t>
      </w:r>
      <w:r w:rsidR="00FF3772">
        <w:rPr>
          <w:rStyle w:val="Char3"/>
          <w:rtl/>
        </w:rPr>
        <w:t>ی</w:t>
      </w:r>
      <w:r w:rsidR="00C3748B" w:rsidRPr="0039716B">
        <w:rPr>
          <w:rStyle w:val="Char3"/>
          <w:rtl/>
        </w:rPr>
        <w:t>م [سحر] نمى‏</w:t>
      </w:r>
      <w:r w:rsidR="00FF3772">
        <w:rPr>
          <w:rStyle w:val="Char3"/>
          <w:rtl/>
        </w:rPr>
        <w:t>ک</w:t>
      </w:r>
      <w:r w:rsidR="00C3748B" w:rsidRPr="0039716B">
        <w:rPr>
          <w:rStyle w:val="Char3"/>
          <w:rtl/>
        </w:rPr>
        <w:t>ردند مگر آن</w:t>
      </w:r>
      <w:r w:rsidR="00FF3772">
        <w:rPr>
          <w:rStyle w:val="Char3"/>
          <w:rtl/>
        </w:rPr>
        <w:t>ک</w:t>
      </w:r>
      <w:r w:rsidR="00C3748B" w:rsidRPr="0039716B">
        <w:rPr>
          <w:rStyle w:val="Char3"/>
          <w:rtl/>
        </w:rPr>
        <w:t>ه [قبلا به او] مى‏گفتند ما [وس</w:t>
      </w:r>
      <w:r w:rsidR="00FF3772">
        <w:rPr>
          <w:rStyle w:val="Char3"/>
          <w:rtl/>
        </w:rPr>
        <w:t>ی</w:t>
      </w:r>
      <w:r w:rsidR="00C3748B" w:rsidRPr="0039716B">
        <w:rPr>
          <w:rStyle w:val="Char3"/>
          <w:rtl/>
        </w:rPr>
        <w:t>له] آزما</w:t>
      </w:r>
      <w:r w:rsidR="00FF3772">
        <w:rPr>
          <w:rStyle w:val="Char3"/>
          <w:rtl/>
        </w:rPr>
        <w:t>ی</w:t>
      </w:r>
      <w:r w:rsidR="00C3748B" w:rsidRPr="0039716B">
        <w:rPr>
          <w:rStyle w:val="Char3"/>
          <w:rtl/>
        </w:rPr>
        <w:t>شى [براى شما] هست</w:t>
      </w:r>
      <w:r w:rsidR="00FF3772">
        <w:rPr>
          <w:rStyle w:val="Char3"/>
          <w:rtl/>
        </w:rPr>
        <w:t>ی</w:t>
      </w:r>
      <w:r w:rsidR="00C3748B" w:rsidRPr="0039716B">
        <w:rPr>
          <w:rStyle w:val="Char3"/>
          <w:rtl/>
        </w:rPr>
        <w:t xml:space="preserve">م پس زنهار </w:t>
      </w:r>
      <w:r w:rsidR="00FF3772">
        <w:rPr>
          <w:rStyle w:val="Char3"/>
          <w:rtl/>
        </w:rPr>
        <w:t>ک</w:t>
      </w:r>
      <w:r w:rsidR="00C3748B" w:rsidRPr="0039716B">
        <w:rPr>
          <w:rStyle w:val="Char3"/>
          <w:rtl/>
        </w:rPr>
        <w:t>افر نشوى</w:t>
      </w:r>
      <w:r w:rsidR="00DA7591" w:rsidRPr="003D21F2">
        <w:rPr>
          <w:rFonts w:cs="Traditional Arabic" w:hint="cs"/>
          <w:rtl/>
          <w:lang w:bidi="fa-IR"/>
        </w:rPr>
        <w:t>»</w:t>
      </w:r>
      <w:r w:rsidR="00C3748B" w:rsidRPr="0039716B">
        <w:rPr>
          <w:rStyle w:val="Char3"/>
          <w:rtl/>
        </w:rPr>
        <w:t>.</w:t>
      </w:r>
    </w:p>
    <w:p w:rsidR="00C3748B" w:rsidRPr="0039716B" w:rsidRDefault="00B52191" w:rsidP="00E719BB">
      <w:pPr>
        <w:pStyle w:val="ListParagraph"/>
        <w:numPr>
          <w:ilvl w:val="0"/>
          <w:numId w:val="28"/>
        </w:numPr>
        <w:jc w:val="both"/>
        <w:rPr>
          <w:rStyle w:val="Char3"/>
          <w:rtl/>
        </w:rPr>
      </w:pPr>
      <w:r w:rsidRPr="003D21F2">
        <w:rPr>
          <w:rFonts w:cs="Traditional Arabic" w:hint="cs"/>
          <w:rtl/>
          <w:lang w:bidi="fa-IR"/>
        </w:rPr>
        <w:t>﴿</w:t>
      </w:r>
      <w:r w:rsidR="006D4709" w:rsidRPr="0028684C">
        <w:rPr>
          <w:rStyle w:val="Char2"/>
          <w:rFonts w:hint="cs"/>
          <w:rtl/>
        </w:rPr>
        <w:t>وَلَقَدۡ عَلِمُواْ لَمَنِ ٱشۡتَرَىٰهُ مَا لَهُۥ فِي ٱلۡأٓخِرَةِ</w:t>
      </w:r>
      <w:r w:rsidRPr="003D21F2">
        <w:rPr>
          <w:rFonts w:cs="Traditional Arabic" w:hint="cs"/>
          <w:rtl/>
          <w:lang w:bidi="fa-IR"/>
        </w:rPr>
        <w:t>﴾</w:t>
      </w:r>
      <w:r w:rsidRPr="0039716B">
        <w:rPr>
          <w:rStyle w:val="Char3"/>
          <w:rFonts w:hint="cs"/>
          <w:rtl/>
        </w:rPr>
        <w:t xml:space="preserve"> </w:t>
      </w:r>
      <w:r w:rsidRPr="003D21F2">
        <w:rPr>
          <w:rStyle w:val="Char5"/>
          <w:rFonts w:hint="cs"/>
          <w:rtl/>
        </w:rPr>
        <w:t>[</w:t>
      </w:r>
      <w:r w:rsidR="00DA7591" w:rsidRPr="003D21F2">
        <w:rPr>
          <w:rStyle w:val="Char5"/>
          <w:rFonts w:hint="cs"/>
          <w:rtl/>
        </w:rPr>
        <w:t>البقر</w:t>
      </w:r>
      <w:r w:rsidR="00DA7591" w:rsidRPr="003D21F2">
        <w:rPr>
          <w:rStyle w:val="Char5"/>
          <w:rtl/>
        </w:rPr>
        <w:t>ة</w:t>
      </w:r>
      <w:r w:rsidR="00DA7591" w:rsidRPr="003D21F2">
        <w:rPr>
          <w:rStyle w:val="Char5"/>
          <w:rFonts w:hint="cs"/>
          <w:rtl/>
        </w:rPr>
        <w:t>: 102</w:t>
      </w:r>
      <w:r w:rsidRPr="003D21F2">
        <w:rPr>
          <w:rStyle w:val="Char5"/>
          <w:rFonts w:hint="cs"/>
          <w:rtl/>
        </w:rPr>
        <w:t>]</w:t>
      </w:r>
      <w:r w:rsidRPr="0039716B">
        <w:rPr>
          <w:rStyle w:val="Char3"/>
          <w:rFonts w:hint="cs"/>
          <w:rtl/>
        </w:rPr>
        <w:t xml:space="preserve">. </w:t>
      </w:r>
      <w:r w:rsidR="00DA7591" w:rsidRPr="003D21F2">
        <w:rPr>
          <w:rFonts w:cs="Traditional Arabic" w:hint="cs"/>
          <w:rtl/>
          <w:lang w:bidi="fa-IR"/>
        </w:rPr>
        <w:t>«</w:t>
      </w:r>
      <w:r w:rsidR="00C3748B" w:rsidRPr="0039716B">
        <w:rPr>
          <w:rStyle w:val="Char3"/>
          <w:rtl/>
        </w:rPr>
        <w:t>و قطع</w:t>
      </w:r>
      <w:r w:rsidR="00CE0817" w:rsidRPr="0039716B">
        <w:rPr>
          <w:rStyle w:val="Char3"/>
          <w:rtl/>
        </w:rPr>
        <w:t>ا [</w:t>
      </w:r>
      <w:r w:rsidR="00FF3772">
        <w:rPr>
          <w:rStyle w:val="Char3"/>
          <w:rtl/>
        </w:rPr>
        <w:t>ی</w:t>
      </w:r>
      <w:r w:rsidR="00CE0817" w:rsidRPr="0039716B">
        <w:rPr>
          <w:rStyle w:val="Char3"/>
          <w:rtl/>
        </w:rPr>
        <w:t>هود</w:t>
      </w:r>
      <w:r w:rsidR="00FF3772">
        <w:rPr>
          <w:rStyle w:val="Char3"/>
          <w:rtl/>
        </w:rPr>
        <w:t>ی</w:t>
      </w:r>
      <w:r w:rsidR="00CE0817" w:rsidRPr="0039716B">
        <w:rPr>
          <w:rStyle w:val="Char3"/>
          <w:rtl/>
        </w:rPr>
        <w:t>ان] در</w:t>
      </w:r>
      <w:r w:rsidR="00FF3772">
        <w:rPr>
          <w:rStyle w:val="Char3"/>
          <w:rtl/>
        </w:rPr>
        <w:t>ی</w:t>
      </w:r>
      <w:r w:rsidR="00CE0817" w:rsidRPr="0039716B">
        <w:rPr>
          <w:rStyle w:val="Char3"/>
          <w:rtl/>
        </w:rPr>
        <w:t xml:space="preserve">افته بودند </w:t>
      </w:r>
      <w:r w:rsidR="00FF3772">
        <w:rPr>
          <w:rStyle w:val="Char3"/>
          <w:rtl/>
        </w:rPr>
        <w:t>ک</w:t>
      </w:r>
      <w:r w:rsidR="00CE0817" w:rsidRPr="0039716B">
        <w:rPr>
          <w:rStyle w:val="Char3"/>
          <w:rtl/>
        </w:rPr>
        <w:t>ه هر</w:t>
      </w:r>
      <w:r w:rsidR="00FF3772">
        <w:rPr>
          <w:rStyle w:val="Char3"/>
          <w:rtl/>
        </w:rPr>
        <w:t>ک</w:t>
      </w:r>
      <w:r w:rsidR="00C3748B" w:rsidRPr="0039716B">
        <w:rPr>
          <w:rStyle w:val="Char3"/>
          <w:rtl/>
        </w:rPr>
        <w:t>س خر</w:t>
      </w:r>
      <w:r w:rsidR="00FF3772">
        <w:rPr>
          <w:rStyle w:val="Char3"/>
          <w:rtl/>
        </w:rPr>
        <w:t>ی</w:t>
      </w:r>
      <w:r w:rsidR="00C3748B" w:rsidRPr="0039716B">
        <w:rPr>
          <w:rStyle w:val="Char3"/>
          <w:rtl/>
        </w:rPr>
        <w:t>دار ا</w:t>
      </w:r>
      <w:r w:rsidR="00FF3772">
        <w:rPr>
          <w:rStyle w:val="Char3"/>
          <w:rtl/>
        </w:rPr>
        <w:t>ی</w:t>
      </w:r>
      <w:r w:rsidR="00C3748B" w:rsidRPr="0039716B">
        <w:rPr>
          <w:rStyle w:val="Char3"/>
          <w:rtl/>
        </w:rPr>
        <w:t>ن [متاع] باشد در آخرت بهره‏اى ندارد</w:t>
      </w:r>
      <w:r w:rsidR="00DA7591" w:rsidRPr="003D21F2">
        <w:rPr>
          <w:rFonts w:cs="Traditional Arabic" w:hint="cs"/>
          <w:rtl/>
          <w:lang w:bidi="fa-IR"/>
        </w:rPr>
        <w:t>»</w:t>
      </w:r>
      <w:r w:rsidR="00C3748B" w:rsidRPr="0039716B">
        <w:rPr>
          <w:rStyle w:val="Char3"/>
          <w:rtl/>
        </w:rPr>
        <w:t>.</w:t>
      </w:r>
    </w:p>
    <w:p w:rsidR="00C3748B" w:rsidRPr="0039716B" w:rsidRDefault="00B52191" w:rsidP="00E719BB">
      <w:pPr>
        <w:pStyle w:val="ListParagraph"/>
        <w:numPr>
          <w:ilvl w:val="0"/>
          <w:numId w:val="28"/>
        </w:numPr>
        <w:jc w:val="both"/>
        <w:rPr>
          <w:rStyle w:val="Char3"/>
          <w:rtl/>
        </w:rPr>
      </w:pPr>
      <w:r w:rsidRPr="003D21F2">
        <w:rPr>
          <w:rFonts w:cs="Traditional Arabic" w:hint="cs"/>
          <w:rtl/>
          <w:lang w:bidi="fa-IR"/>
        </w:rPr>
        <w:t>﴿</w:t>
      </w:r>
      <w:r w:rsidR="006D4709" w:rsidRPr="0028684C">
        <w:rPr>
          <w:rStyle w:val="Char2"/>
          <w:rFonts w:hint="cs"/>
          <w:rtl/>
        </w:rPr>
        <w:t>وَلَا يُفۡلِحُ ٱلسَّاحِرُ حَيۡثُ أَتَىٰ</w:t>
      </w:r>
      <w:r w:rsidRPr="003D21F2">
        <w:rPr>
          <w:rFonts w:cs="Traditional Arabic" w:hint="cs"/>
          <w:rtl/>
          <w:lang w:bidi="fa-IR"/>
        </w:rPr>
        <w:t>﴾</w:t>
      </w:r>
      <w:r w:rsidRPr="0039716B">
        <w:rPr>
          <w:rStyle w:val="Char3"/>
          <w:rFonts w:hint="cs"/>
          <w:rtl/>
        </w:rPr>
        <w:t xml:space="preserve"> </w:t>
      </w:r>
      <w:r w:rsidRPr="003D21F2">
        <w:rPr>
          <w:rStyle w:val="Char5"/>
          <w:rFonts w:hint="cs"/>
          <w:rtl/>
        </w:rPr>
        <w:t>[</w:t>
      </w:r>
      <w:r w:rsidR="00DA7591" w:rsidRPr="003D21F2">
        <w:rPr>
          <w:rStyle w:val="Char5"/>
          <w:rFonts w:hint="cs"/>
          <w:rtl/>
        </w:rPr>
        <w:t>طه: 69</w:t>
      </w:r>
      <w:r w:rsidRPr="003D21F2">
        <w:rPr>
          <w:rStyle w:val="Char5"/>
          <w:rFonts w:hint="cs"/>
          <w:rtl/>
        </w:rPr>
        <w:t>]</w:t>
      </w:r>
      <w:r w:rsidRPr="0039716B">
        <w:rPr>
          <w:rStyle w:val="Char3"/>
          <w:rFonts w:hint="cs"/>
          <w:rtl/>
        </w:rPr>
        <w:t xml:space="preserve">. </w:t>
      </w:r>
      <w:r w:rsidR="00DA7591" w:rsidRPr="003D21F2">
        <w:rPr>
          <w:rFonts w:cs="Traditional Arabic" w:hint="cs"/>
          <w:rtl/>
          <w:lang w:bidi="fa-IR"/>
        </w:rPr>
        <w:t>«</w:t>
      </w:r>
      <w:r w:rsidR="00CE0817" w:rsidRPr="0039716B">
        <w:rPr>
          <w:rStyle w:val="Char3"/>
          <w:rtl/>
        </w:rPr>
        <w:t>و جادوگر هرجا برود رستگار نمى</w:t>
      </w:r>
      <w:r w:rsidR="00CE0817" w:rsidRPr="0039716B">
        <w:rPr>
          <w:rStyle w:val="Char3"/>
          <w:rFonts w:hint="cs"/>
          <w:rtl/>
        </w:rPr>
        <w:t>‌</w:t>
      </w:r>
      <w:r w:rsidR="00C3748B" w:rsidRPr="0039716B">
        <w:rPr>
          <w:rStyle w:val="Char3"/>
          <w:rtl/>
        </w:rPr>
        <w:t>شود</w:t>
      </w:r>
      <w:r w:rsidR="00DA7591" w:rsidRPr="003D21F2">
        <w:rPr>
          <w:rFonts w:cs="Traditional Arabic" w:hint="cs"/>
          <w:rtl/>
          <w:lang w:bidi="fa-IR"/>
        </w:rPr>
        <w:t>»</w:t>
      </w:r>
      <w:r w:rsidR="00C3748B" w:rsidRPr="0039716B">
        <w:rPr>
          <w:rStyle w:val="Char3"/>
          <w:rtl/>
        </w:rPr>
        <w:t>.</w:t>
      </w:r>
    </w:p>
    <w:p w:rsidR="00C3748B" w:rsidRPr="0039716B" w:rsidRDefault="00C3748B" w:rsidP="001326A6">
      <w:pPr>
        <w:ind w:firstLine="284"/>
        <w:jc w:val="both"/>
        <w:rPr>
          <w:rStyle w:val="Char3"/>
          <w:rtl/>
        </w:rPr>
      </w:pPr>
      <w:r w:rsidRPr="0039716B">
        <w:rPr>
          <w:rStyle w:val="Char3"/>
          <w:rtl/>
        </w:rPr>
        <w:t>و</w:t>
      </w:r>
      <w:r w:rsidR="00CE0817" w:rsidRPr="0039716B">
        <w:rPr>
          <w:rStyle w:val="Char3"/>
          <w:rFonts w:hint="cs"/>
          <w:rtl/>
        </w:rPr>
        <w:t xml:space="preserve"> </w:t>
      </w:r>
      <w:r w:rsidRPr="0039716B">
        <w:rPr>
          <w:rStyle w:val="Char3"/>
          <w:rtl/>
        </w:rPr>
        <w:t>اگر سحر</w:t>
      </w:r>
      <w:r w:rsidR="00CE0817" w:rsidRPr="0039716B">
        <w:rPr>
          <w:rStyle w:val="Char3"/>
          <w:rFonts w:hint="cs"/>
          <w:rtl/>
        </w:rPr>
        <w:t xml:space="preserve"> </w:t>
      </w:r>
      <w:r w:rsidRPr="0039716B">
        <w:rPr>
          <w:rStyle w:val="Char3"/>
          <w:rtl/>
        </w:rPr>
        <w:t>زمی</w:t>
      </w:r>
      <w:r w:rsidR="00CE0817" w:rsidRPr="0039716B">
        <w:rPr>
          <w:rStyle w:val="Char3"/>
          <w:rtl/>
        </w:rPr>
        <w:t>نه کفر فراهم نمی‌کرد مانند بهره</w:t>
      </w:r>
      <w:r w:rsidR="00CE0817" w:rsidRPr="0039716B">
        <w:rPr>
          <w:rStyle w:val="Char3"/>
          <w:rFonts w:hint="cs"/>
          <w:rtl/>
        </w:rPr>
        <w:t>‌</w:t>
      </w:r>
      <w:r w:rsidRPr="0039716B">
        <w:rPr>
          <w:rStyle w:val="Char3"/>
          <w:rtl/>
        </w:rPr>
        <w:t xml:space="preserve">گیری از خواص برخی چیزها همچون </w:t>
      </w:r>
      <w:r w:rsidR="00C6697C">
        <w:rPr>
          <w:rStyle w:val="Char3"/>
          <w:rtl/>
        </w:rPr>
        <w:t>چربی‌ها</w:t>
      </w:r>
      <w:r w:rsidRPr="0039716B">
        <w:rPr>
          <w:rStyle w:val="Char3"/>
          <w:rtl/>
        </w:rPr>
        <w:t xml:space="preserve"> و</w:t>
      </w:r>
      <w:r w:rsidR="00CE0817" w:rsidRPr="0039716B">
        <w:rPr>
          <w:rStyle w:val="Char3"/>
          <w:rFonts w:hint="cs"/>
          <w:rtl/>
        </w:rPr>
        <w:t xml:space="preserve"> </w:t>
      </w:r>
      <w:r w:rsidRPr="0039716B">
        <w:rPr>
          <w:rStyle w:val="Char3"/>
          <w:rtl/>
        </w:rPr>
        <w:t>دیگر اشیاء حرام قطعی به شمار می‌آید ولی منتهی به کفر انجام دهنده‌اش نمی‌گردد</w:t>
      </w:r>
      <w:r w:rsidRPr="00EB49AE">
        <w:rPr>
          <w:rStyle w:val="Char7"/>
          <w:bCs w:val="0"/>
          <w:szCs w:val="28"/>
          <w:vertAlign w:val="superscript"/>
          <w:rtl/>
        </w:rPr>
        <w:footnoteReference w:id="452"/>
      </w:r>
      <w:r w:rsidR="009A294E" w:rsidRPr="0039716B">
        <w:rPr>
          <w:rStyle w:val="Char3"/>
          <w:rFonts w:hint="cs"/>
          <w:rtl/>
        </w:rPr>
        <w:t>.</w:t>
      </w:r>
    </w:p>
    <w:p w:rsidR="00C3748B" w:rsidRPr="0039716B" w:rsidRDefault="00C3748B" w:rsidP="001326A6">
      <w:pPr>
        <w:ind w:firstLine="284"/>
        <w:jc w:val="both"/>
        <w:rPr>
          <w:rStyle w:val="Char3"/>
          <w:rtl/>
        </w:rPr>
      </w:pPr>
      <w:r w:rsidRPr="0039716B">
        <w:rPr>
          <w:rStyle w:val="Char3"/>
          <w:rtl/>
        </w:rPr>
        <w:t>مباحث دیگری نیز در</w:t>
      </w:r>
      <w:r w:rsidR="00CE0817" w:rsidRPr="0039716B">
        <w:rPr>
          <w:rStyle w:val="Char3"/>
          <w:rFonts w:hint="cs"/>
          <w:rtl/>
        </w:rPr>
        <w:t xml:space="preserve"> </w:t>
      </w:r>
      <w:r w:rsidRPr="0039716B">
        <w:rPr>
          <w:rStyle w:val="Char3"/>
          <w:rtl/>
        </w:rPr>
        <w:t>این زمینه هستند مانند حد سحر، توبه ساحران، حکم ساحر ذمی و</w:t>
      </w:r>
      <w:r w:rsidR="00CE0817" w:rsidRPr="0039716B">
        <w:rPr>
          <w:rStyle w:val="Char3"/>
          <w:rFonts w:hint="cs"/>
          <w:rtl/>
        </w:rPr>
        <w:t xml:space="preserve"> </w:t>
      </w:r>
      <w:r w:rsidRPr="0039716B">
        <w:rPr>
          <w:rStyle w:val="Char3"/>
          <w:rtl/>
        </w:rPr>
        <w:t>دیگر مسائل معروف و</w:t>
      </w:r>
      <w:r w:rsidR="00CE0817" w:rsidRPr="0039716B">
        <w:rPr>
          <w:rStyle w:val="Char3"/>
          <w:rFonts w:hint="cs"/>
          <w:rtl/>
        </w:rPr>
        <w:t xml:space="preserve"> </w:t>
      </w:r>
      <w:r w:rsidRPr="0039716B">
        <w:rPr>
          <w:rStyle w:val="Char3"/>
          <w:rtl/>
        </w:rPr>
        <w:t>شناخته شده که اختلاف زیادی در</w:t>
      </w:r>
      <w:r w:rsidR="007133C0">
        <w:rPr>
          <w:rStyle w:val="Char3"/>
          <w:rFonts w:hint="cs"/>
          <w:rtl/>
        </w:rPr>
        <w:t xml:space="preserve"> آن‌ها </w:t>
      </w:r>
      <w:r w:rsidRPr="0039716B">
        <w:rPr>
          <w:rStyle w:val="Char3"/>
          <w:rtl/>
        </w:rPr>
        <w:t>وجود دارد و</w:t>
      </w:r>
      <w:r w:rsidR="00CE0817" w:rsidRPr="0039716B">
        <w:rPr>
          <w:rStyle w:val="Char3"/>
          <w:rFonts w:hint="cs"/>
          <w:rtl/>
        </w:rPr>
        <w:t xml:space="preserve"> </w:t>
      </w:r>
      <w:r w:rsidRPr="0039716B">
        <w:rPr>
          <w:rStyle w:val="Char3"/>
          <w:rtl/>
        </w:rPr>
        <w:t>پرداختن</w:t>
      </w:r>
      <w:r w:rsidR="00A909DA">
        <w:rPr>
          <w:rStyle w:val="Char3"/>
          <w:rtl/>
        </w:rPr>
        <w:t xml:space="preserve"> بدان‌ها </w:t>
      </w:r>
      <w:r w:rsidRPr="0039716B">
        <w:rPr>
          <w:rStyle w:val="Char3"/>
          <w:rtl/>
        </w:rPr>
        <w:t>بحث را به درازا می‌کشد</w:t>
      </w:r>
      <w:r w:rsidRPr="00EB49AE">
        <w:rPr>
          <w:rStyle w:val="Char7"/>
          <w:bCs w:val="0"/>
          <w:szCs w:val="28"/>
          <w:vertAlign w:val="superscript"/>
          <w:rtl/>
        </w:rPr>
        <w:footnoteReference w:id="453"/>
      </w:r>
      <w:r w:rsidR="009A294E" w:rsidRPr="0039716B">
        <w:rPr>
          <w:rStyle w:val="Char3"/>
          <w:rFonts w:hint="cs"/>
          <w:rtl/>
        </w:rPr>
        <w:t>.</w:t>
      </w:r>
    </w:p>
    <w:p w:rsidR="00F932D0" w:rsidRPr="0039716B" w:rsidRDefault="00F932D0" w:rsidP="00C3748B">
      <w:pPr>
        <w:spacing w:line="226" w:lineRule="auto"/>
        <w:ind w:firstLine="284"/>
        <w:jc w:val="both"/>
        <w:rPr>
          <w:rStyle w:val="Char3"/>
          <w:rtl/>
        </w:rPr>
        <w:sectPr w:rsidR="00F932D0" w:rsidRPr="0039716B" w:rsidSect="00014AD9">
          <w:headerReference w:type="default" r:id="rId24"/>
          <w:footnotePr>
            <w:numRestart w:val="eachPage"/>
          </w:footnotePr>
          <w:type w:val="oddPage"/>
          <w:pgSz w:w="9356" w:h="13608" w:code="9"/>
          <w:pgMar w:top="567" w:right="1134" w:bottom="851" w:left="1134" w:header="454" w:footer="0" w:gutter="0"/>
          <w:cols w:space="708"/>
          <w:titlePg/>
          <w:bidi/>
          <w:rtlGutter/>
          <w:docGrid w:linePitch="381"/>
        </w:sectPr>
      </w:pPr>
    </w:p>
    <w:p w:rsidR="00CF4BF3" w:rsidRPr="00F932D0" w:rsidRDefault="00CF4BF3" w:rsidP="001341D4">
      <w:pPr>
        <w:pStyle w:val="ab"/>
        <w:rPr>
          <w:rtl/>
        </w:rPr>
      </w:pPr>
      <w:bookmarkStart w:id="127" w:name="_Toc320053485"/>
      <w:bookmarkStart w:id="128" w:name="_Toc433639638"/>
      <w:r w:rsidRPr="00F932D0">
        <w:rPr>
          <w:rFonts w:hint="cs"/>
          <w:sz w:val="42"/>
          <w:rtl/>
        </w:rPr>
        <w:t>باب</w:t>
      </w:r>
      <w:r>
        <w:rPr>
          <w:rFonts w:hint="cs"/>
          <w:sz w:val="42"/>
          <w:rtl/>
        </w:rPr>
        <w:t xml:space="preserve"> </w:t>
      </w:r>
      <w:r w:rsidRPr="00F932D0">
        <w:rPr>
          <w:sz w:val="42"/>
          <w:rtl/>
        </w:rPr>
        <w:t>سوم</w:t>
      </w:r>
      <w:r w:rsidRPr="00F932D0">
        <w:rPr>
          <w:rFonts w:hint="cs"/>
          <w:sz w:val="42"/>
          <w:rtl/>
        </w:rPr>
        <w:t>:</w:t>
      </w:r>
      <w:r w:rsidR="001341D4">
        <w:rPr>
          <w:sz w:val="42"/>
          <w:rtl/>
        </w:rPr>
        <w:br/>
      </w:r>
      <w:r w:rsidRPr="00F932D0">
        <w:rPr>
          <w:rtl/>
        </w:rPr>
        <w:t>عقیده شافعی در زمینه توحید و روش ایشان در اثبات آن</w:t>
      </w:r>
      <w:bookmarkEnd w:id="127"/>
      <w:bookmarkEnd w:id="128"/>
    </w:p>
    <w:p w:rsidR="00CF4BF3" w:rsidRPr="001341D4" w:rsidRDefault="00CF4BF3" w:rsidP="001341D4">
      <w:pPr>
        <w:pStyle w:val="a6"/>
        <w:ind w:firstLine="0"/>
        <w:rPr>
          <w:rFonts w:ascii="IRYakout" w:hAnsi="IRYakout" w:cs="IRYakout"/>
          <w:b/>
          <w:bCs/>
          <w:rtl/>
        </w:rPr>
      </w:pPr>
      <w:r w:rsidRPr="001341D4">
        <w:rPr>
          <w:rFonts w:ascii="IRYakout" w:hAnsi="IRYakout" w:cs="IRYakout"/>
          <w:b/>
          <w:bCs/>
          <w:rtl/>
        </w:rPr>
        <w:t xml:space="preserve">این بخش سه فصل را در خود جای داده است: </w:t>
      </w:r>
    </w:p>
    <w:p w:rsidR="00CF4BF3" w:rsidRPr="001341D4" w:rsidRDefault="00CF4BF3" w:rsidP="00E719BB">
      <w:pPr>
        <w:pStyle w:val="a6"/>
        <w:numPr>
          <w:ilvl w:val="0"/>
          <w:numId w:val="29"/>
        </w:numPr>
        <w:ind w:left="641" w:hanging="357"/>
        <w:rPr>
          <w:rFonts w:ascii="IRYakout" w:hAnsi="IRYakout" w:cs="IRYakout"/>
          <w:b/>
          <w:bCs/>
          <w:rtl/>
        </w:rPr>
      </w:pPr>
      <w:r w:rsidRPr="001341D4">
        <w:rPr>
          <w:rFonts w:ascii="IRYakout" w:hAnsi="IRYakout" w:cs="IRYakout"/>
          <w:b/>
          <w:bCs/>
          <w:rtl/>
        </w:rPr>
        <w:t>فصل اول: توحید عملی (الوهیت).</w:t>
      </w:r>
    </w:p>
    <w:p w:rsidR="00CF4BF3" w:rsidRPr="001341D4" w:rsidRDefault="00CF4BF3" w:rsidP="00E719BB">
      <w:pPr>
        <w:pStyle w:val="a6"/>
        <w:numPr>
          <w:ilvl w:val="0"/>
          <w:numId w:val="29"/>
        </w:numPr>
        <w:ind w:left="641" w:hanging="357"/>
        <w:rPr>
          <w:rFonts w:ascii="IRYakout" w:hAnsi="IRYakout" w:cs="IRYakout"/>
          <w:b/>
          <w:bCs/>
          <w:rtl/>
        </w:rPr>
      </w:pPr>
      <w:r w:rsidRPr="001341D4">
        <w:rPr>
          <w:rFonts w:ascii="IRYakout" w:hAnsi="IRYakout" w:cs="IRYakout"/>
          <w:b/>
          <w:bCs/>
          <w:rtl/>
        </w:rPr>
        <w:t>فصل دوم: توحید اعتقادی (ربوبیت).</w:t>
      </w:r>
    </w:p>
    <w:p w:rsidR="00CF4BF3" w:rsidRPr="001341D4" w:rsidRDefault="00CF4BF3" w:rsidP="00E719BB">
      <w:pPr>
        <w:pStyle w:val="a6"/>
        <w:numPr>
          <w:ilvl w:val="0"/>
          <w:numId w:val="29"/>
        </w:numPr>
        <w:ind w:left="641" w:hanging="357"/>
        <w:rPr>
          <w:rFonts w:ascii="IRYakout" w:hAnsi="IRYakout" w:cs="IRYakout"/>
          <w:b/>
          <w:bCs/>
          <w:rtl/>
        </w:rPr>
      </w:pPr>
      <w:r w:rsidRPr="001341D4">
        <w:rPr>
          <w:rFonts w:ascii="IRYakout" w:hAnsi="IRYakout" w:cs="IRYakout"/>
          <w:b/>
          <w:bCs/>
          <w:rtl/>
        </w:rPr>
        <w:t>فصل سوم: توحید اسماء وصفات.</w:t>
      </w:r>
    </w:p>
    <w:p w:rsidR="00C3748B" w:rsidRPr="0039716B" w:rsidRDefault="00C3748B" w:rsidP="00C3748B">
      <w:pPr>
        <w:spacing w:line="226" w:lineRule="auto"/>
        <w:ind w:firstLine="284"/>
        <w:jc w:val="both"/>
        <w:rPr>
          <w:rStyle w:val="Char3"/>
          <w:rtl/>
        </w:rPr>
        <w:sectPr w:rsidR="00C3748B" w:rsidRPr="0039716B" w:rsidSect="00CF4BF3">
          <w:footnotePr>
            <w:numRestart w:val="eachPage"/>
          </w:footnotePr>
          <w:type w:val="oddPage"/>
          <w:pgSz w:w="9356" w:h="13608" w:code="9"/>
          <w:pgMar w:top="567" w:right="1134" w:bottom="851" w:left="1134" w:header="454" w:footer="0" w:gutter="0"/>
          <w:cols w:space="708"/>
          <w:titlePg/>
          <w:bidi/>
          <w:rtlGutter/>
          <w:docGrid w:linePitch="381"/>
        </w:sectPr>
      </w:pPr>
    </w:p>
    <w:p w:rsidR="00F932D0" w:rsidRPr="009A294E" w:rsidRDefault="00F932D0" w:rsidP="009A294E">
      <w:pPr>
        <w:pStyle w:val="a0"/>
        <w:rPr>
          <w:rtl/>
        </w:rPr>
      </w:pPr>
      <w:bookmarkStart w:id="129" w:name="_Toc320053486"/>
      <w:bookmarkStart w:id="130" w:name="_Toc433639639"/>
      <w:r w:rsidRPr="009A294E">
        <w:rPr>
          <w:rFonts w:hint="cs"/>
          <w:rtl/>
        </w:rPr>
        <w:t>فصل اول: نه بحث را دربر می‌گیرد:</w:t>
      </w:r>
      <w:bookmarkEnd w:id="129"/>
      <w:bookmarkEnd w:id="130"/>
    </w:p>
    <w:p w:rsidR="00C3748B" w:rsidRPr="009A294E" w:rsidRDefault="00C3748B" w:rsidP="009A294E">
      <w:pPr>
        <w:pStyle w:val="a1"/>
        <w:rPr>
          <w:rtl/>
        </w:rPr>
      </w:pPr>
      <w:bookmarkStart w:id="131" w:name="_Toc320053487"/>
      <w:bookmarkStart w:id="132" w:name="_Toc433639640"/>
      <w:r w:rsidRPr="009A294E">
        <w:rPr>
          <w:sz w:val="40"/>
          <w:rtl/>
        </w:rPr>
        <w:t>بحث اول:</w:t>
      </w:r>
      <w:r w:rsidRPr="009A294E">
        <w:rPr>
          <w:rtl/>
        </w:rPr>
        <w:t xml:space="preserve"> تعریف توحید عملی (الوهیت)</w:t>
      </w:r>
      <w:bookmarkEnd w:id="131"/>
      <w:bookmarkEnd w:id="132"/>
    </w:p>
    <w:p w:rsidR="00C3748B" w:rsidRPr="0039716B" w:rsidRDefault="00C3748B" w:rsidP="00DC2A78">
      <w:pPr>
        <w:ind w:firstLine="284"/>
        <w:jc w:val="both"/>
        <w:rPr>
          <w:rStyle w:val="Char3"/>
          <w:rtl/>
        </w:rPr>
      </w:pPr>
      <w:r w:rsidRPr="0039716B">
        <w:rPr>
          <w:rStyle w:val="Char3"/>
          <w:rtl/>
        </w:rPr>
        <w:t>واژه "توحید" مصدر "وحّد یوحّد توحیدا" است وریشه "وحد" از نظر زبان شناختی به معنی: انحصار چیزی در ذات، یا صفات و یا کردارهایش بوده به گونه‌ای که در زمینه‌های مزبور همتایی نداشته باشد.</w:t>
      </w:r>
    </w:p>
    <w:p w:rsidR="00C3748B" w:rsidRPr="0039716B" w:rsidRDefault="00C3748B" w:rsidP="006D4709">
      <w:pPr>
        <w:ind w:firstLine="284"/>
        <w:jc w:val="both"/>
        <w:rPr>
          <w:rStyle w:val="Char3"/>
          <w:rtl/>
        </w:rPr>
      </w:pPr>
      <w:r w:rsidRPr="0039716B">
        <w:rPr>
          <w:rStyle w:val="Char3"/>
          <w:rtl/>
        </w:rPr>
        <w:t>ولی هرگاه باب "تفعیل" از آن ساخته و</w:t>
      </w:r>
      <w:r w:rsidR="008B518D" w:rsidRPr="0039716B">
        <w:rPr>
          <w:rStyle w:val="Char3"/>
          <w:rFonts w:hint="cs"/>
          <w:rtl/>
        </w:rPr>
        <w:t xml:space="preserve"> </w:t>
      </w:r>
      <w:r w:rsidRPr="0039716B">
        <w:rPr>
          <w:rStyle w:val="Char3"/>
          <w:rtl/>
        </w:rPr>
        <w:t xml:space="preserve">گفته شد: </w:t>
      </w:r>
      <w:r w:rsidRPr="008B518D">
        <w:rPr>
          <w:rStyle w:val="Char1"/>
          <w:rtl/>
          <w:lang w:bidi="ar-SA"/>
        </w:rPr>
        <w:t>"وحّد الشیئ توحیدا"</w:t>
      </w:r>
      <w:r w:rsidRPr="0039716B">
        <w:rPr>
          <w:rStyle w:val="Char3"/>
          <w:rtl/>
        </w:rPr>
        <w:t xml:space="preserve"> بدین معنی است که: او را یکی قرار داد و یا به یکتایی نسبت داد. خداوند متعال از زبان کافران می‌فرماید: </w:t>
      </w:r>
      <w:r w:rsidR="00B52191">
        <w:rPr>
          <w:rFonts w:cs="Traditional Arabic" w:hint="cs"/>
          <w:rtl/>
          <w:lang w:bidi="fa-IR"/>
        </w:rPr>
        <w:t>﴿</w:t>
      </w:r>
      <w:r w:rsidR="006D4709" w:rsidRPr="0028684C">
        <w:rPr>
          <w:rStyle w:val="Char2"/>
          <w:rFonts w:hint="cs"/>
          <w:rtl/>
        </w:rPr>
        <w:t>أَجَعَلَ ٱلۡأٓلِهَةَ إِلَٰهٗا وَٰحِدًاۖ إِنَّ هَٰذَا لَشَيۡءٌ عُجَابٞ ٥</w:t>
      </w:r>
      <w:r w:rsidR="00B52191">
        <w:rPr>
          <w:rFonts w:cs="Traditional Arabic" w:hint="cs"/>
          <w:rtl/>
          <w:lang w:bidi="fa-IR"/>
        </w:rPr>
        <w:t>﴾</w:t>
      </w:r>
      <w:r w:rsidR="00B52191" w:rsidRPr="0039716B">
        <w:rPr>
          <w:rStyle w:val="Char3"/>
          <w:rFonts w:hint="cs"/>
          <w:rtl/>
        </w:rPr>
        <w:t xml:space="preserve"> </w:t>
      </w:r>
      <w:r w:rsidR="00B52191" w:rsidRPr="00430663">
        <w:rPr>
          <w:rStyle w:val="Char5"/>
          <w:rFonts w:hint="cs"/>
          <w:rtl/>
        </w:rPr>
        <w:t>[</w:t>
      </w:r>
      <w:r w:rsidR="00DA7591" w:rsidRPr="00430663">
        <w:rPr>
          <w:rStyle w:val="Char5"/>
          <w:rFonts w:hint="cs"/>
          <w:rtl/>
        </w:rPr>
        <w:t>ص: 5</w:t>
      </w:r>
      <w:r w:rsidR="00B52191" w:rsidRPr="00430663">
        <w:rPr>
          <w:rStyle w:val="Char5"/>
          <w:rFonts w:hint="cs"/>
          <w:rtl/>
        </w:rPr>
        <w:t>]</w:t>
      </w:r>
      <w:r w:rsidR="00B52191" w:rsidRPr="0039716B">
        <w:rPr>
          <w:rStyle w:val="Char3"/>
          <w:rFonts w:hint="cs"/>
          <w:rtl/>
        </w:rPr>
        <w:t xml:space="preserve">. </w:t>
      </w:r>
      <w:r w:rsidR="00DA7591">
        <w:rPr>
          <w:rFonts w:cs="Traditional Arabic" w:hint="cs"/>
          <w:rtl/>
          <w:lang w:bidi="fa-IR"/>
        </w:rPr>
        <w:t>«</w:t>
      </w:r>
      <w:r w:rsidRPr="0039716B">
        <w:rPr>
          <w:rStyle w:val="Char3"/>
          <w:rtl/>
        </w:rPr>
        <w:t>آ</w:t>
      </w:r>
      <w:r w:rsidR="00FF3772">
        <w:rPr>
          <w:rStyle w:val="Char3"/>
          <w:rtl/>
        </w:rPr>
        <w:t>ی</w:t>
      </w:r>
      <w:r w:rsidRPr="0039716B">
        <w:rPr>
          <w:rStyle w:val="Char3"/>
          <w:rtl/>
        </w:rPr>
        <w:t>ا خدا</w:t>
      </w:r>
      <w:r w:rsidR="00FF3772">
        <w:rPr>
          <w:rStyle w:val="Char3"/>
          <w:rtl/>
        </w:rPr>
        <w:t>ی</w:t>
      </w:r>
      <w:r w:rsidRPr="0039716B">
        <w:rPr>
          <w:rStyle w:val="Char3"/>
          <w:rtl/>
        </w:rPr>
        <w:t>ان [متعدد] را خداى واحدى قرار داده ا</w:t>
      </w:r>
      <w:r w:rsidR="00FF3772">
        <w:rPr>
          <w:rStyle w:val="Char3"/>
          <w:rtl/>
        </w:rPr>
        <w:t>ی</w:t>
      </w:r>
      <w:r w:rsidRPr="0039716B">
        <w:rPr>
          <w:rStyle w:val="Char3"/>
          <w:rtl/>
        </w:rPr>
        <w:t>ن واقعا چ</w:t>
      </w:r>
      <w:r w:rsidR="00FF3772">
        <w:rPr>
          <w:rStyle w:val="Char3"/>
          <w:rtl/>
        </w:rPr>
        <w:t>ی</w:t>
      </w:r>
      <w:r w:rsidRPr="0039716B">
        <w:rPr>
          <w:rStyle w:val="Char3"/>
          <w:rtl/>
        </w:rPr>
        <w:t>ز عج</w:t>
      </w:r>
      <w:r w:rsidR="00FF3772">
        <w:rPr>
          <w:rStyle w:val="Char3"/>
          <w:rtl/>
        </w:rPr>
        <w:t>ی</w:t>
      </w:r>
      <w:r w:rsidRPr="0039716B">
        <w:rPr>
          <w:rStyle w:val="Char3"/>
          <w:rtl/>
        </w:rPr>
        <w:t>بى است</w:t>
      </w:r>
      <w:r w:rsidR="00DA7591">
        <w:rPr>
          <w:rFonts w:cs="Traditional Arabic" w:hint="cs"/>
          <w:rtl/>
          <w:lang w:bidi="fa-IR"/>
        </w:rPr>
        <w:t>»</w:t>
      </w:r>
      <w:r w:rsidRPr="0039716B">
        <w:rPr>
          <w:rStyle w:val="Char3"/>
          <w:rtl/>
        </w:rPr>
        <w:t>.</w:t>
      </w:r>
    </w:p>
    <w:p w:rsidR="00C3748B" w:rsidRPr="0039716B" w:rsidRDefault="00C3748B" w:rsidP="00DC2A78">
      <w:pPr>
        <w:ind w:firstLine="284"/>
        <w:jc w:val="both"/>
        <w:rPr>
          <w:rStyle w:val="Char3"/>
          <w:rtl/>
        </w:rPr>
      </w:pPr>
      <w:r w:rsidRPr="0039716B">
        <w:rPr>
          <w:rStyle w:val="Char3"/>
          <w:rtl/>
        </w:rPr>
        <w:t>و</w:t>
      </w:r>
      <w:r w:rsidR="009A294E" w:rsidRPr="0039716B">
        <w:rPr>
          <w:rStyle w:val="Char3"/>
          <w:rFonts w:hint="cs"/>
          <w:rtl/>
        </w:rPr>
        <w:t xml:space="preserve"> </w:t>
      </w:r>
      <w:r w:rsidRPr="0039716B">
        <w:rPr>
          <w:rStyle w:val="Char3"/>
          <w:rtl/>
        </w:rPr>
        <w:t>اما تعریف اصطلاحی توحید عملی (الوهیت) عبارت از این است: انسان همزمان با انجام عبادات برای خدای یکتا اعتقاد قاطع داشته باشد که ایشان بى‌همتا و</w:t>
      </w:r>
      <w:r w:rsidR="008B518D" w:rsidRPr="0039716B">
        <w:rPr>
          <w:rStyle w:val="Char3"/>
          <w:rFonts w:hint="cs"/>
          <w:rtl/>
        </w:rPr>
        <w:t xml:space="preserve"> </w:t>
      </w:r>
      <w:r w:rsidRPr="0039716B">
        <w:rPr>
          <w:rStyle w:val="Char3"/>
          <w:rtl/>
        </w:rPr>
        <w:t>سزاوار پرستش است. بهترین و</w:t>
      </w:r>
      <w:r w:rsidR="008B518D" w:rsidRPr="0039716B">
        <w:rPr>
          <w:rStyle w:val="Char3"/>
          <w:rFonts w:hint="cs"/>
          <w:rtl/>
        </w:rPr>
        <w:t xml:space="preserve"> </w:t>
      </w:r>
      <w:r w:rsidR="008B518D" w:rsidRPr="0039716B">
        <w:rPr>
          <w:rStyle w:val="Char3"/>
          <w:rtl/>
        </w:rPr>
        <w:t>دقیق</w:t>
      </w:r>
      <w:r w:rsidR="008B518D" w:rsidRPr="0039716B">
        <w:rPr>
          <w:rStyle w:val="Char3"/>
          <w:rFonts w:hint="cs"/>
          <w:rtl/>
        </w:rPr>
        <w:t>‌</w:t>
      </w:r>
      <w:r w:rsidRPr="0039716B">
        <w:rPr>
          <w:rStyle w:val="Char3"/>
          <w:rtl/>
        </w:rPr>
        <w:t>ترین جمله‌ای که مفهوم مزبور را برس</w:t>
      </w:r>
      <w:r w:rsidR="008B518D" w:rsidRPr="0039716B">
        <w:rPr>
          <w:rStyle w:val="Char3"/>
          <w:rtl/>
        </w:rPr>
        <w:t>اند، شعار توحید (لااله الا الله</w:t>
      </w:r>
      <w:r w:rsidRPr="0039716B">
        <w:rPr>
          <w:rStyle w:val="Char3"/>
          <w:rtl/>
        </w:rPr>
        <w:t>) می‌باشد، زیرا معنایش چنین است که: جز خدا معبود حقیقی وجود نداشته و</w:t>
      </w:r>
      <w:r w:rsidR="008B518D" w:rsidRPr="0039716B">
        <w:rPr>
          <w:rStyle w:val="Char3"/>
          <w:rFonts w:hint="cs"/>
          <w:rtl/>
        </w:rPr>
        <w:t xml:space="preserve"> </w:t>
      </w:r>
      <w:r w:rsidRPr="0039716B">
        <w:rPr>
          <w:rStyle w:val="Char3"/>
          <w:rtl/>
        </w:rPr>
        <w:t>جز او کسی شایسته پرستش نیست</w:t>
      </w:r>
      <w:r w:rsidRPr="00EB49AE">
        <w:rPr>
          <w:rStyle w:val="Char7"/>
          <w:bCs w:val="0"/>
          <w:szCs w:val="28"/>
          <w:vertAlign w:val="superscript"/>
          <w:rtl/>
        </w:rPr>
        <w:footnoteReference w:id="454"/>
      </w:r>
      <w:r w:rsidR="009A294E"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علت نامگذاری پرستش خدای یکتا به توحید این است که چون بنده با اعتقاد خویش خدا را یکی قرار داده و</w:t>
      </w:r>
      <w:r w:rsidR="008B518D" w:rsidRPr="0039716B">
        <w:rPr>
          <w:rStyle w:val="Char3"/>
          <w:rFonts w:hint="cs"/>
          <w:rtl/>
        </w:rPr>
        <w:t xml:space="preserve"> </w:t>
      </w:r>
      <w:r w:rsidRPr="0039716B">
        <w:rPr>
          <w:rStyle w:val="Char3"/>
          <w:rtl/>
        </w:rPr>
        <w:t>به بى‌همتاییش اعتراف نموده است و</w:t>
      </w:r>
      <w:r w:rsidR="008B518D" w:rsidRPr="0039716B">
        <w:rPr>
          <w:rStyle w:val="Char3"/>
          <w:rFonts w:hint="cs"/>
          <w:rtl/>
        </w:rPr>
        <w:t xml:space="preserve"> </w:t>
      </w:r>
      <w:r w:rsidRPr="0039716B">
        <w:rPr>
          <w:rStyle w:val="Char3"/>
          <w:rtl/>
        </w:rPr>
        <w:t>در پرتو آن از طریق انحصار عبادت درحق وی، تنها او را به فریاد طل</w:t>
      </w:r>
      <w:r w:rsidR="008B518D" w:rsidRPr="0039716B">
        <w:rPr>
          <w:rStyle w:val="Char3"/>
          <w:rtl/>
        </w:rPr>
        <w:t>بیدن، وایمان به برنامه</w:t>
      </w:r>
      <w:r w:rsidR="008B518D" w:rsidRPr="0039716B">
        <w:rPr>
          <w:rStyle w:val="Char3"/>
          <w:rFonts w:hint="cs"/>
          <w:rtl/>
        </w:rPr>
        <w:t>‌</w:t>
      </w:r>
      <w:r w:rsidRPr="0039716B">
        <w:rPr>
          <w:rStyle w:val="Char3"/>
          <w:rtl/>
        </w:rPr>
        <w:t>ریزی و</w:t>
      </w:r>
      <w:r w:rsidR="008B518D" w:rsidRPr="0039716B">
        <w:rPr>
          <w:rStyle w:val="Char3"/>
          <w:rFonts w:hint="cs"/>
          <w:rtl/>
        </w:rPr>
        <w:t xml:space="preserve"> </w:t>
      </w:r>
      <w:r w:rsidRPr="0039716B">
        <w:rPr>
          <w:rStyle w:val="Char3"/>
          <w:rtl/>
        </w:rPr>
        <w:t>آفریننده گیش داشتن، اعتقاد به دارا بودن اسماء حسنی وکاملترین صفات و</w:t>
      </w:r>
      <w:r w:rsidR="008B518D" w:rsidRPr="0039716B">
        <w:rPr>
          <w:rStyle w:val="Char3"/>
          <w:rFonts w:hint="cs"/>
          <w:rtl/>
        </w:rPr>
        <w:t xml:space="preserve"> </w:t>
      </w:r>
      <w:r w:rsidRPr="0039716B">
        <w:rPr>
          <w:rStyle w:val="Char3"/>
          <w:rtl/>
        </w:rPr>
        <w:t>فقط وی را سزاوار پرستش دانستن، با ایشان ارتباط برقرار می‌نماید</w:t>
      </w:r>
      <w:r w:rsidRPr="00EB49AE">
        <w:rPr>
          <w:rStyle w:val="Char7"/>
          <w:bCs w:val="0"/>
          <w:szCs w:val="28"/>
          <w:vertAlign w:val="superscript"/>
          <w:rtl/>
        </w:rPr>
        <w:footnoteReference w:id="455"/>
      </w:r>
      <w:r w:rsidR="009A294E" w:rsidRPr="0039716B">
        <w:rPr>
          <w:rStyle w:val="Char3"/>
          <w:rFonts w:hint="cs"/>
          <w:rtl/>
        </w:rPr>
        <w:t>.</w:t>
      </w:r>
      <w:r w:rsidRPr="0039716B">
        <w:rPr>
          <w:rStyle w:val="Char3"/>
          <w:rtl/>
        </w:rPr>
        <w:t xml:space="preserve"> هدف از آفرینش انسان و جن، فرستادن پیامبران و</w:t>
      </w:r>
      <w:r w:rsidR="008B518D" w:rsidRPr="0039716B">
        <w:rPr>
          <w:rStyle w:val="Char3"/>
          <w:rFonts w:hint="cs"/>
          <w:rtl/>
        </w:rPr>
        <w:t xml:space="preserve"> </w:t>
      </w:r>
      <w:r w:rsidRPr="0039716B">
        <w:rPr>
          <w:rStyle w:val="Char3"/>
          <w:rtl/>
        </w:rPr>
        <w:t xml:space="preserve">فرود آوردن </w:t>
      </w:r>
      <w:r w:rsidR="000F2BD2">
        <w:rPr>
          <w:rStyle w:val="Char3"/>
          <w:rtl/>
        </w:rPr>
        <w:t>کتاب‌ها</w:t>
      </w:r>
      <w:r w:rsidRPr="0039716B">
        <w:rPr>
          <w:rStyle w:val="Char3"/>
          <w:rtl/>
        </w:rPr>
        <w:t xml:space="preserve"> و</w:t>
      </w:r>
      <w:r w:rsidR="008B518D" w:rsidRPr="0039716B">
        <w:rPr>
          <w:rStyle w:val="Char3"/>
          <w:rFonts w:hint="cs"/>
          <w:rtl/>
        </w:rPr>
        <w:t xml:space="preserve"> </w:t>
      </w:r>
      <w:r w:rsidR="000F2BD2">
        <w:rPr>
          <w:rStyle w:val="Char3"/>
          <w:rtl/>
        </w:rPr>
        <w:t>پیام‌ها</w:t>
      </w:r>
      <w:r w:rsidRPr="0039716B">
        <w:rPr>
          <w:rStyle w:val="Char3"/>
          <w:rtl/>
        </w:rPr>
        <w:t>ی آسمانی در راستای تحقق بخشیدن به همین توحید است و</w:t>
      </w:r>
      <w:r w:rsidR="008B518D" w:rsidRPr="0039716B">
        <w:rPr>
          <w:rStyle w:val="Char3"/>
          <w:rFonts w:hint="cs"/>
          <w:rtl/>
        </w:rPr>
        <w:t xml:space="preserve"> </w:t>
      </w:r>
      <w:r w:rsidRPr="0039716B">
        <w:rPr>
          <w:rStyle w:val="Char3"/>
          <w:rtl/>
        </w:rPr>
        <w:t>بهشت و</w:t>
      </w:r>
      <w:r w:rsidR="008B518D" w:rsidRPr="0039716B">
        <w:rPr>
          <w:rStyle w:val="Char3"/>
          <w:rFonts w:hint="cs"/>
          <w:rtl/>
        </w:rPr>
        <w:t xml:space="preserve"> </w:t>
      </w:r>
      <w:r w:rsidRPr="0039716B">
        <w:rPr>
          <w:rStyle w:val="Char3"/>
          <w:rtl/>
        </w:rPr>
        <w:t>دوزخ نیز برای حاملان و</w:t>
      </w:r>
      <w:r w:rsidR="008B518D" w:rsidRPr="0039716B">
        <w:rPr>
          <w:rStyle w:val="Char3"/>
          <w:rFonts w:hint="cs"/>
          <w:rtl/>
        </w:rPr>
        <w:t xml:space="preserve"> </w:t>
      </w:r>
      <w:r w:rsidRPr="0039716B">
        <w:rPr>
          <w:rStyle w:val="Char3"/>
          <w:rtl/>
        </w:rPr>
        <w:t>مخالفان آن فراهم آمده‌اند.</w:t>
      </w:r>
    </w:p>
    <w:p w:rsidR="00C3748B" w:rsidRPr="0039716B" w:rsidRDefault="00C3748B" w:rsidP="006D4709">
      <w:pPr>
        <w:ind w:firstLine="284"/>
        <w:jc w:val="both"/>
        <w:rPr>
          <w:rStyle w:val="Char3"/>
          <w:rtl/>
        </w:rPr>
      </w:pPr>
      <w:r w:rsidRPr="0039716B">
        <w:rPr>
          <w:rStyle w:val="Char3"/>
          <w:rtl/>
        </w:rPr>
        <w:t>خداوند سبحان در</w:t>
      </w:r>
      <w:r w:rsidR="008B518D" w:rsidRPr="0039716B">
        <w:rPr>
          <w:rStyle w:val="Char3"/>
          <w:rFonts w:hint="cs"/>
          <w:rtl/>
        </w:rPr>
        <w:t xml:space="preserve"> </w:t>
      </w:r>
      <w:r w:rsidRPr="0039716B">
        <w:rPr>
          <w:rStyle w:val="Char3"/>
          <w:rtl/>
        </w:rPr>
        <w:t>ا</w:t>
      </w:r>
      <w:r w:rsidR="008B518D" w:rsidRPr="0039716B">
        <w:rPr>
          <w:rStyle w:val="Char3"/>
          <w:rtl/>
        </w:rPr>
        <w:t>ین</w:t>
      </w:r>
      <w:r w:rsidRPr="0039716B">
        <w:rPr>
          <w:rStyle w:val="Char3"/>
          <w:rtl/>
        </w:rPr>
        <w:t>باره چنین می‌فرماید:</w:t>
      </w:r>
      <w:r w:rsidR="00B52191" w:rsidRPr="00B52191">
        <w:rPr>
          <w:rFonts w:cs="Traditional Arabic" w:hint="cs"/>
          <w:rtl/>
          <w:lang w:bidi="fa-IR"/>
        </w:rPr>
        <w:t xml:space="preserve"> </w:t>
      </w:r>
      <w:r w:rsidR="00B52191">
        <w:rPr>
          <w:rFonts w:cs="Traditional Arabic" w:hint="cs"/>
          <w:rtl/>
          <w:lang w:bidi="fa-IR"/>
        </w:rPr>
        <w:t>﴿</w:t>
      </w:r>
      <w:r w:rsidR="006D4709" w:rsidRPr="0028684C">
        <w:rPr>
          <w:rStyle w:val="Char2"/>
          <w:rFonts w:hint="cs"/>
          <w:rtl/>
        </w:rPr>
        <w:t>وَمَا خَلَقۡتُ ٱلۡجِنَّ وَٱلۡإِنسَ إِلَّا لِيَعۡبُدُونِ ٥٦</w:t>
      </w:r>
      <w:r w:rsidR="00B52191">
        <w:rPr>
          <w:rFonts w:cs="Traditional Arabic" w:hint="cs"/>
          <w:rtl/>
          <w:lang w:bidi="fa-IR"/>
        </w:rPr>
        <w:t>﴾</w:t>
      </w:r>
      <w:r w:rsidR="00B52191" w:rsidRPr="0039716B">
        <w:rPr>
          <w:rStyle w:val="Char3"/>
          <w:rFonts w:hint="cs"/>
          <w:rtl/>
        </w:rPr>
        <w:t xml:space="preserve"> </w:t>
      </w:r>
      <w:r w:rsidR="00B52191" w:rsidRPr="00430663">
        <w:rPr>
          <w:rStyle w:val="Char5"/>
          <w:rFonts w:hint="cs"/>
          <w:rtl/>
        </w:rPr>
        <w:t>[</w:t>
      </w:r>
      <w:r w:rsidR="00DA7591" w:rsidRPr="00430663">
        <w:rPr>
          <w:rStyle w:val="Char5"/>
          <w:rFonts w:hint="cs"/>
          <w:rtl/>
        </w:rPr>
        <w:t>الذاریات: 56</w:t>
      </w:r>
      <w:r w:rsidR="00B52191" w:rsidRPr="00430663">
        <w:rPr>
          <w:rStyle w:val="Char5"/>
          <w:rFonts w:hint="cs"/>
          <w:rtl/>
        </w:rPr>
        <w:t>]</w:t>
      </w:r>
      <w:r w:rsidR="00B52191" w:rsidRPr="0039716B">
        <w:rPr>
          <w:rStyle w:val="Char3"/>
          <w:rFonts w:hint="cs"/>
          <w:rtl/>
        </w:rPr>
        <w:t>.</w:t>
      </w:r>
      <w:r w:rsidR="0008238F">
        <w:rPr>
          <w:rStyle w:val="Char3"/>
          <w:rFonts w:hint="cs"/>
          <w:rtl/>
        </w:rPr>
        <w:t xml:space="preserve"> </w:t>
      </w:r>
      <w:r w:rsidR="00DA7591">
        <w:rPr>
          <w:rFonts w:cs="Traditional Arabic" w:hint="cs"/>
          <w:rtl/>
          <w:lang w:bidi="fa-IR"/>
        </w:rPr>
        <w:t>«</w:t>
      </w:r>
      <w:r w:rsidRPr="0039716B">
        <w:rPr>
          <w:rStyle w:val="Char3"/>
          <w:rtl/>
        </w:rPr>
        <w:t>و جن و انس را ن</w:t>
      </w:r>
      <w:r w:rsidR="00FF3772">
        <w:rPr>
          <w:rStyle w:val="Char3"/>
          <w:rtl/>
        </w:rPr>
        <w:t>ی</w:t>
      </w:r>
      <w:r w:rsidRPr="0039716B">
        <w:rPr>
          <w:rStyle w:val="Char3"/>
          <w:rtl/>
        </w:rPr>
        <w:t>افر</w:t>
      </w:r>
      <w:r w:rsidR="00FF3772">
        <w:rPr>
          <w:rStyle w:val="Char3"/>
          <w:rtl/>
        </w:rPr>
        <w:t>ی</w:t>
      </w:r>
      <w:r w:rsidRPr="0039716B">
        <w:rPr>
          <w:rStyle w:val="Char3"/>
          <w:rtl/>
        </w:rPr>
        <w:t>دم جز براى آن</w:t>
      </w:r>
      <w:r w:rsidR="00FF3772">
        <w:rPr>
          <w:rStyle w:val="Char3"/>
          <w:rtl/>
        </w:rPr>
        <w:t>ک</w:t>
      </w:r>
      <w:r w:rsidRPr="0039716B">
        <w:rPr>
          <w:rStyle w:val="Char3"/>
          <w:rtl/>
        </w:rPr>
        <w:t>ه مرا بپرستند</w:t>
      </w:r>
      <w:r w:rsidR="00DA7591">
        <w:rPr>
          <w:rFonts w:cs="Traditional Arabic" w:hint="cs"/>
          <w:rtl/>
          <w:lang w:bidi="fa-IR"/>
        </w:rPr>
        <w:t>»</w:t>
      </w:r>
      <w:r w:rsidRPr="0039716B">
        <w:rPr>
          <w:rStyle w:val="Char3"/>
          <w:rtl/>
        </w:rPr>
        <w:t>.</w:t>
      </w:r>
    </w:p>
    <w:p w:rsidR="00C3748B" w:rsidRPr="0039716B" w:rsidRDefault="00B52191" w:rsidP="006D4709">
      <w:pPr>
        <w:ind w:firstLine="284"/>
        <w:jc w:val="both"/>
        <w:rPr>
          <w:rStyle w:val="Char3"/>
          <w:rtl/>
        </w:rPr>
      </w:pPr>
      <w:r>
        <w:rPr>
          <w:rFonts w:cs="Traditional Arabic" w:hint="cs"/>
          <w:rtl/>
          <w:lang w:bidi="fa-IR"/>
        </w:rPr>
        <w:t>﴿</w:t>
      </w:r>
      <w:r w:rsidR="006D4709" w:rsidRPr="0028684C">
        <w:rPr>
          <w:rStyle w:val="Char2"/>
          <w:rFonts w:hint="cs"/>
          <w:rtl/>
        </w:rPr>
        <w:t>وَمَآ أَرۡسَلۡنَا مِن قَبۡلِكَ مِن رَّسُولٍ إِلَّا نُوحِيٓ إِلَيۡهِ أَنَّهُۥ لَآ إِلَٰهَ إِلَّآ أَنَا۠ فَٱعۡبُدُونِ ٢٥</w:t>
      </w:r>
      <w:r>
        <w:rPr>
          <w:rFonts w:cs="Traditional Arabic" w:hint="cs"/>
          <w:rtl/>
          <w:lang w:bidi="fa-IR"/>
        </w:rPr>
        <w:t>﴾</w:t>
      </w:r>
      <w:r w:rsidRPr="0039716B">
        <w:rPr>
          <w:rStyle w:val="Char3"/>
          <w:rFonts w:hint="cs"/>
          <w:rtl/>
        </w:rPr>
        <w:t xml:space="preserve"> </w:t>
      </w:r>
      <w:r w:rsidRPr="00430663">
        <w:rPr>
          <w:rStyle w:val="Char5"/>
          <w:rFonts w:hint="cs"/>
          <w:rtl/>
        </w:rPr>
        <w:t>[</w:t>
      </w:r>
      <w:r w:rsidR="00DA7591" w:rsidRPr="00430663">
        <w:rPr>
          <w:rStyle w:val="Char5"/>
          <w:rFonts w:hint="cs"/>
          <w:rtl/>
        </w:rPr>
        <w:t>الأنبیاء: 25</w:t>
      </w:r>
      <w:r w:rsidRPr="00430663">
        <w:rPr>
          <w:rStyle w:val="Char5"/>
          <w:rFonts w:hint="cs"/>
          <w:rtl/>
        </w:rPr>
        <w:t>]</w:t>
      </w:r>
      <w:r w:rsidRPr="0039716B">
        <w:rPr>
          <w:rStyle w:val="Char3"/>
          <w:rFonts w:hint="cs"/>
          <w:rtl/>
        </w:rPr>
        <w:t>.</w:t>
      </w:r>
      <w:r>
        <w:rPr>
          <w:rFonts w:ascii="QCF_BSML" w:hAnsi="QCF_BSML" w:cs="QCF_BSML" w:hint="cs"/>
          <w:color w:val="000000"/>
          <w:rtl/>
          <w:lang w:bidi="fa-IR"/>
        </w:rPr>
        <w:t xml:space="preserve"> </w:t>
      </w:r>
      <w:r w:rsidR="00DA7591">
        <w:rPr>
          <w:rFonts w:cs="Traditional Arabic" w:hint="cs"/>
          <w:rtl/>
          <w:lang w:bidi="fa-IR"/>
        </w:rPr>
        <w:t>«</w:t>
      </w:r>
      <w:r w:rsidR="00C3748B" w:rsidRPr="0039716B">
        <w:rPr>
          <w:rStyle w:val="Char3"/>
          <w:rtl/>
        </w:rPr>
        <w:t>و پ</w:t>
      </w:r>
      <w:r w:rsidR="00FF3772">
        <w:rPr>
          <w:rStyle w:val="Char3"/>
          <w:rtl/>
        </w:rPr>
        <w:t>ی</w:t>
      </w:r>
      <w:r w:rsidR="00C3748B" w:rsidRPr="0039716B">
        <w:rPr>
          <w:rStyle w:val="Char3"/>
          <w:rtl/>
        </w:rPr>
        <w:t>ش از تو ه</w:t>
      </w:r>
      <w:r w:rsidR="00FF3772">
        <w:rPr>
          <w:rStyle w:val="Char3"/>
          <w:rtl/>
        </w:rPr>
        <w:t>ی</w:t>
      </w:r>
      <w:r w:rsidR="00C3748B" w:rsidRPr="0039716B">
        <w:rPr>
          <w:rStyle w:val="Char3"/>
          <w:rtl/>
        </w:rPr>
        <w:t>چ پ</w:t>
      </w:r>
      <w:r w:rsidR="00FF3772">
        <w:rPr>
          <w:rStyle w:val="Char3"/>
          <w:rtl/>
        </w:rPr>
        <w:t>ی</w:t>
      </w:r>
      <w:r w:rsidR="00C3748B" w:rsidRPr="0039716B">
        <w:rPr>
          <w:rStyle w:val="Char3"/>
          <w:rtl/>
        </w:rPr>
        <w:t>امبرى نفرستاد</w:t>
      </w:r>
      <w:r w:rsidR="00FF3772">
        <w:rPr>
          <w:rStyle w:val="Char3"/>
          <w:rtl/>
        </w:rPr>
        <w:t>ی</w:t>
      </w:r>
      <w:r w:rsidR="00C3748B" w:rsidRPr="0039716B">
        <w:rPr>
          <w:rStyle w:val="Char3"/>
          <w:rtl/>
        </w:rPr>
        <w:t>م مگر ا</w:t>
      </w:r>
      <w:r w:rsidR="00FF3772">
        <w:rPr>
          <w:rStyle w:val="Char3"/>
          <w:rtl/>
        </w:rPr>
        <w:t>ی</w:t>
      </w:r>
      <w:r w:rsidR="00C3748B" w:rsidRPr="0039716B">
        <w:rPr>
          <w:rStyle w:val="Char3"/>
          <w:rtl/>
        </w:rPr>
        <w:t>ن</w:t>
      </w:r>
      <w:r w:rsidR="00FF3772">
        <w:rPr>
          <w:rStyle w:val="Char3"/>
          <w:rtl/>
        </w:rPr>
        <w:t>ک</w:t>
      </w:r>
      <w:r w:rsidR="00C3748B" w:rsidRPr="0039716B">
        <w:rPr>
          <w:rStyle w:val="Char3"/>
          <w:rtl/>
        </w:rPr>
        <w:t xml:space="preserve">ه به او وحى </w:t>
      </w:r>
      <w:r w:rsidR="00FF3772">
        <w:rPr>
          <w:rStyle w:val="Char3"/>
          <w:rtl/>
        </w:rPr>
        <w:t>ک</w:t>
      </w:r>
      <w:r w:rsidR="00C3748B" w:rsidRPr="0039716B">
        <w:rPr>
          <w:rStyle w:val="Char3"/>
          <w:rtl/>
        </w:rPr>
        <w:t>رد</w:t>
      </w:r>
      <w:r w:rsidR="00FF3772">
        <w:rPr>
          <w:rStyle w:val="Char3"/>
          <w:rtl/>
        </w:rPr>
        <w:t>ی</w:t>
      </w:r>
      <w:r w:rsidR="00C3748B" w:rsidRPr="0039716B">
        <w:rPr>
          <w:rStyle w:val="Char3"/>
          <w:rtl/>
        </w:rPr>
        <w:t xml:space="preserve">م </w:t>
      </w:r>
      <w:r w:rsidR="00FF3772">
        <w:rPr>
          <w:rStyle w:val="Char3"/>
          <w:rtl/>
        </w:rPr>
        <w:t>ک</w:t>
      </w:r>
      <w:r w:rsidR="00C3748B" w:rsidRPr="0039716B">
        <w:rPr>
          <w:rStyle w:val="Char3"/>
          <w:rtl/>
        </w:rPr>
        <w:t>ه خدا</w:t>
      </w:r>
      <w:r w:rsidR="00FF3772">
        <w:rPr>
          <w:rStyle w:val="Char3"/>
          <w:rtl/>
        </w:rPr>
        <w:t>ی</w:t>
      </w:r>
      <w:r w:rsidR="00C3748B" w:rsidRPr="0039716B">
        <w:rPr>
          <w:rStyle w:val="Char3"/>
          <w:rtl/>
        </w:rPr>
        <w:t>ى جز من ن</w:t>
      </w:r>
      <w:r w:rsidR="00FF3772">
        <w:rPr>
          <w:rStyle w:val="Char3"/>
          <w:rtl/>
        </w:rPr>
        <w:t>ی</w:t>
      </w:r>
      <w:r w:rsidR="00C3748B" w:rsidRPr="0039716B">
        <w:rPr>
          <w:rStyle w:val="Char3"/>
          <w:rtl/>
        </w:rPr>
        <w:t>ست پس مرا بپرست</w:t>
      </w:r>
      <w:r w:rsidR="00FF3772">
        <w:rPr>
          <w:rStyle w:val="Char3"/>
          <w:rtl/>
        </w:rPr>
        <w:t>ی</w:t>
      </w:r>
      <w:r w:rsidR="00C3748B" w:rsidRPr="0039716B">
        <w:rPr>
          <w:rStyle w:val="Char3"/>
          <w:rtl/>
        </w:rPr>
        <w:t>د</w:t>
      </w:r>
      <w:r w:rsidR="00DA7591">
        <w:rPr>
          <w:rFonts w:cs="Traditional Arabic" w:hint="cs"/>
          <w:rtl/>
          <w:lang w:bidi="fa-IR"/>
        </w:rPr>
        <w:t>»</w:t>
      </w:r>
      <w:r w:rsidR="00C3748B" w:rsidRPr="0039716B">
        <w:rPr>
          <w:rStyle w:val="Char3"/>
          <w:rtl/>
        </w:rPr>
        <w:t>.</w:t>
      </w:r>
    </w:p>
    <w:p w:rsidR="00DA7591" w:rsidRDefault="00B52191" w:rsidP="006D4709">
      <w:pPr>
        <w:ind w:firstLine="284"/>
        <w:jc w:val="both"/>
        <w:rPr>
          <w:rFonts w:cs="Traditional Arabic"/>
          <w:rtl/>
          <w:lang w:bidi="fa-IR"/>
        </w:rPr>
      </w:pPr>
      <w:r>
        <w:rPr>
          <w:rFonts w:cs="Traditional Arabic" w:hint="cs"/>
          <w:rtl/>
          <w:lang w:bidi="fa-IR"/>
        </w:rPr>
        <w:t>﴿</w:t>
      </w:r>
      <w:r w:rsidR="006D4709" w:rsidRPr="0028684C">
        <w:rPr>
          <w:rStyle w:val="Char2"/>
          <w:rFonts w:hint="cs"/>
          <w:rtl/>
        </w:rPr>
        <w:t>وَلَقَدۡ بَعَثۡنَا فِي كُلِّ أُمَّةٖ رَّسُولًا أَنِ ٱعۡبُدُواْ ٱللَّهَ وَٱجۡتَنِبُواْ ٱلطَّٰغُوتَ</w:t>
      </w:r>
      <w:r>
        <w:rPr>
          <w:rFonts w:cs="Traditional Arabic" w:hint="cs"/>
          <w:rtl/>
          <w:lang w:bidi="fa-IR"/>
        </w:rPr>
        <w:t>﴾</w:t>
      </w:r>
      <w:r w:rsidRPr="0039716B">
        <w:rPr>
          <w:rStyle w:val="Char3"/>
          <w:rFonts w:hint="cs"/>
          <w:rtl/>
        </w:rPr>
        <w:t xml:space="preserve"> </w:t>
      </w:r>
      <w:r w:rsidRPr="00430663">
        <w:rPr>
          <w:rStyle w:val="Char5"/>
          <w:rFonts w:hint="cs"/>
          <w:rtl/>
        </w:rPr>
        <w:t>[</w:t>
      </w:r>
      <w:r w:rsidR="00DA7591" w:rsidRPr="00430663">
        <w:rPr>
          <w:rStyle w:val="Char5"/>
          <w:rFonts w:hint="cs"/>
          <w:rtl/>
        </w:rPr>
        <w:t>النحل: 36</w:t>
      </w:r>
      <w:r w:rsidRPr="00430663">
        <w:rPr>
          <w:rStyle w:val="Char5"/>
          <w:rFonts w:hint="cs"/>
          <w:rtl/>
        </w:rPr>
        <w:t>]</w:t>
      </w:r>
      <w:r w:rsidRPr="0039716B">
        <w:rPr>
          <w:rStyle w:val="Char3"/>
          <w:rFonts w:hint="cs"/>
          <w:rtl/>
        </w:rPr>
        <w:t>.</w:t>
      </w:r>
      <w:r>
        <w:rPr>
          <w:rFonts w:ascii="QCF_BSML" w:hAnsi="QCF_BSML" w:cs="QCF_BSML" w:hint="cs"/>
          <w:color w:val="000000"/>
          <w:rtl/>
          <w:lang w:bidi="fa-IR"/>
        </w:rPr>
        <w:t xml:space="preserve"> </w:t>
      </w:r>
      <w:r w:rsidR="00DA7591">
        <w:rPr>
          <w:rFonts w:cs="Traditional Arabic" w:hint="cs"/>
          <w:rtl/>
          <w:lang w:bidi="fa-IR"/>
        </w:rPr>
        <w:t>«</w:t>
      </w:r>
      <w:r w:rsidR="00C3748B" w:rsidRPr="0039716B">
        <w:rPr>
          <w:rStyle w:val="Char3"/>
          <w:rtl/>
        </w:rPr>
        <w:t>و در حق</w:t>
      </w:r>
      <w:r w:rsidR="00FF3772">
        <w:rPr>
          <w:rStyle w:val="Char3"/>
          <w:rtl/>
        </w:rPr>
        <w:t>ی</w:t>
      </w:r>
      <w:r w:rsidR="00C3748B" w:rsidRPr="0039716B">
        <w:rPr>
          <w:rStyle w:val="Char3"/>
          <w:rtl/>
        </w:rPr>
        <w:t>قت در م</w:t>
      </w:r>
      <w:r w:rsidR="00FF3772">
        <w:rPr>
          <w:rStyle w:val="Char3"/>
          <w:rtl/>
        </w:rPr>
        <w:t>ی</w:t>
      </w:r>
      <w:r w:rsidR="00C3748B" w:rsidRPr="0039716B">
        <w:rPr>
          <w:rStyle w:val="Char3"/>
          <w:rtl/>
        </w:rPr>
        <w:t>ان هر امتى فرستاده‏اى برانگ</w:t>
      </w:r>
      <w:r w:rsidR="00FF3772">
        <w:rPr>
          <w:rStyle w:val="Char3"/>
          <w:rtl/>
        </w:rPr>
        <w:t>ی</w:t>
      </w:r>
      <w:r w:rsidR="00C3748B" w:rsidRPr="0039716B">
        <w:rPr>
          <w:rStyle w:val="Char3"/>
          <w:rtl/>
        </w:rPr>
        <w:t>خت</w:t>
      </w:r>
      <w:r w:rsidR="00FF3772">
        <w:rPr>
          <w:rStyle w:val="Char3"/>
          <w:rtl/>
        </w:rPr>
        <w:t>ی</w:t>
      </w:r>
      <w:r w:rsidR="00C3748B" w:rsidRPr="0039716B">
        <w:rPr>
          <w:rStyle w:val="Char3"/>
          <w:rtl/>
        </w:rPr>
        <w:t>م [تا بگو</w:t>
      </w:r>
      <w:r w:rsidR="00FF3772">
        <w:rPr>
          <w:rStyle w:val="Char3"/>
          <w:rtl/>
        </w:rPr>
        <w:t>ی</w:t>
      </w:r>
      <w:r w:rsidR="00C3748B" w:rsidRPr="0039716B">
        <w:rPr>
          <w:rStyle w:val="Char3"/>
          <w:rtl/>
        </w:rPr>
        <w:t>د] خدا را بپرست</w:t>
      </w:r>
      <w:r w:rsidR="00FF3772">
        <w:rPr>
          <w:rStyle w:val="Char3"/>
          <w:rtl/>
        </w:rPr>
        <w:t>ی</w:t>
      </w:r>
      <w:r w:rsidR="00C3748B" w:rsidRPr="0039716B">
        <w:rPr>
          <w:rStyle w:val="Char3"/>
          <w:rtl/>
        </w:rPr>
        <w:t>د و از طاغوت [=فر</w:t>
      </w:r>
      <w:r w:rsidR="00FF3772">
        <w:rPr>
          <w:rStyle w:val="Char3"/>
          <w:rtl/>
        </w:rPr>
        <w:t>ی</w:t>
      </w:r>
      <w:r w:rsidR="00C3748B" w:rsidRPr="0039716B">
        <w:rPr>
          <w:rStyle w:val="Char3"/>
          <w:rtl/>
        </w:rPr>
        <w:t>بگر] بپره</w:t>
      </w:r>
      <w:r w:rsidR="00FF3772">
        <w:rPr>
          <w:rStyle w:val="Char3"/>
          <w:rtl/>
        </w:rPr>
        <w:t>ی</w:t>
      </w:r>
      <w:r w:rsidR="00C3748B" w:rsidRPr="0039716B">
        <w:rPr>
          <w:rStyle w:val="Char3"/>
          <w:rtl/>
        </w:rPr>
        <w:t>ز</w:t>
      </w:r>
      <w:r w:rsidR="00FF3772">
        <w:rPr>
          <w:rStyle w:val="Char3"/>
          <w:rtl/>
        </w:rPr>
        <w:t>ی</w:t>
      </w:r>
      <w:r w:rsidR="00C3748B" w:rsidRPr="0039716B">
        <w:rPr>
          <w:rStyle w:val="Char3"/>
          <w:rtl/>
        </w:rPr>
        <w:t>د</w:t>
      </w:r>
      <w:r w:rsidR="00DA7591">
        <w:rPr>
          <w:rFonts w:cs="Traditional Arabic" w:hint="cs"/>
          <w:rtl/>
          <w:lang w:bidi="fa-IR"/>
        </w:rPr>
        <w:t>»</w:t>
      </w:r>
      <w:r w:rsidR="00C3748B" w:rsidRPr="0039716B">
        <w:rPr>
          <w:rStyle w:val="Char3"/>
          <w:rtl/>
        </w:rPr>
        <w:t>.</w:t>
      </w:r>
      <w:r w:rsidR="00DA7591" w:rsidRPr="0039716B">
        <w:rPr>
          <w:rStyle w:val="Char3"/>
          <w:rFonts w:hint="cs"/>
          <w:rtl/>
        </w:rPr>
        <w:t xml:space="preserve"> </w:t>
      </w:r>
    </w:p>
    <w:p w:rsidR="00C3748B" w:rsidRPr="0039716B" w:rsidRDefault="00DA7591" w:rsidP="006D4709">
      <w:pPr>
        <w:ind w:firstLine="284"/>
        <w:jc w:val="both"/>
        <w:rPr>
          <w:rStyle w:val="Char3"/>
          <w:rtl/>
        </w:rPr>
      </w:pPr>
      <w:r>
        <w:rPr>
          <w:rFonts w:cs="Traditional Arabic" w:hint="cs"/>
          <w:rtl/>
          <w:lang w:bidi="fa-IR"/>
        </w:rPr>
        <w:t>﴿</w:t>
      </w:r>
      <w:r w:rsidR="006D4709" w:rsidRPr="0028684C">
        <w:rPr>
          <w:rStyle w:val="Char2"/>
          <w:rFonts w:hint="cs"/>
          <w:rtl/>
        </w:rPr>
        <w:t>وَمَآ أُمِرُوٓاْ إِلَّا لِيَعۡبُدُواْ ٱللَّهَ مُخۡلِصِينَ لَهُ ٱلدِّينَ حُنَفَآءَ وَيُقِيمُواْ ٱلصَّلَوٰةَ وَيُؤۡتُواْ ٱلزَّكَوٰةَۚ وَذَٰلِكَ دِينُ ٱلۡقَيِّمَةِ ٥</w:t>
      </w:r>
      <w:r>
        <w:rPr>
          <w:rFonts w:cs="Traditional Arabic" w:hint="cs"/>
          <w:rtl/>
          <w:lang w:bidi="fa-IR"/>
        </w:rPr>
        <w:t>﴾</w:t>
      </w:r>
      <w:r w:rsidRPr="0039716B">
        <w:rPr>
          <w:rStyle w:val="Char3"/>
          <w:rFonts w:hint="cs"/>
          <w:rtl/>
        </w:rPr>
        <w:t xml:space="preserve"> </w:t>
      </w:r>
      <w:r w:rsidRPr="00430663">
        <w:rPr>
          <w:rStyle w:val="Char5"/>
          <w:rFonts w:hint="cs"/>
          <w:rtl/>
        </w:rPr>
        <w:t>[</w:t>
      </w:r>
      <w:r w:rsidRPr="00430663">
        <w:rPr>
          <w:rStyle w:val="Char5"/>
          <w:rtl/>
        </w:rPr>
        <w:t>البینة</w:t>
      </w:r>
      <w:r w:rsidRPr="00430663">
        <w:rPr>
          <w:rStyle w:val="Char5"/>
          <w:rFonts w:hint="cs"/>
          <w:rtl/>
        </w:rPr>
        <w:t>: 5]</w:t>
      </w:r>
      <w:r w:rsidRPr="0039716B">
        <w:rPr>
          <w:rStyle w:val="Char3"/>
          <w:rFonts w:hint="cs"/>
          <w:rtl/>
        </w:rPr>
        <w:t>.</w:t>
      </w:r>
      <w:r>
        <w:rPr>
          <w:rFonts w:ascii="QCF_BSML" w:hAnsi="QCF_BSML" w:cs="QCF_BSML" w:hint="cs"/>
          <w:color w:val="000000"/>
          <w:rtl/>
          <w:lang w:bidi="fa-IR"/>
        </w:rPr>
        <w:t xml:space="preserve"> </w:t>
      </w:r>
      <w:r>
        <w:rPr>
          <w:rFonts w:cs="Traditional Arabic" w:hint="cs"/>
          <w:rtl/>
          <w:lang w:bidi="fa-IR"/>
        </w:rPr>
        <w:t>«</w:t>
      </w:r>
      <w:r w:rsidR="00C3748B" w:rsidRPr="0039716B">
        <w:rPr>
          <w:rStyle w:val="Char3"/>
          <w:rtl/>
        </w:rPr>
        <w:t>و فرمان ن</w:t>
      </w:r>
      <w:r w:rsidR="00FF3772">
        <w:rPr>
          <w:rStyle w:val="Char3"/>
          <w:rtl/>
        </w:rPr>
        <w:t>ی</w:t>
      </w:r>
      <w:r w:rsidR="00C3748B" w:rsidRPr="0039716B">
        <w:rPr>
          <w:rStyle w:val="Char3"/>
          <w:rtl/>
        </w:rPr>
        <w:t>افته بود</w:t>
      </w:r>
      <w:r w:rsidR="008B518D" w:rsidRPr="0039716B">
        <w:rPr>
          <w:rStyle w:val="Char3"/>
          <w:rtl/>
        </w:rPr>
        <w:t>ند جز ا</w:t>
      </w:r>
      <w:r w:rsidR="00FF3772">
        <w:rPr>
          <w:rStyle w:val="Char3"/>
          <w:rtl/>
        </w:rPr>
        <w:t>ی</w:t>
      </w:r>
      <w:r w:rsidR="008B518D" w:rsidRPr="0039716B">
        <w:rPr>
          <w:rStyle w:val="Char3"/>
          <w:rtl/>
        </w:rPr>
        <w:t>ن</w:t>
      </w:r>
      <w:r w:rsidR="00FF3772">
        <w:rPr>
          <w:rStyle w:val="Char3"/>
          <w:rtl/>
        </w:rPr>
        <w:t>ک</w:t>
      </w:r>
      <w:r w:rsidR="008B518D" w:rsidRPr="0039716B">
        <w:rPr>
          <w:rStyle w:val="Char3"/>
          <w:rtl/>
        </w:rPr>
        <w:t>ه خدا را بپرستند و درحالى</w:t>
      </w:r>
      <w:r w:rsidR="00FF3772">
        <w:rPr>
          <w:rStyle w:val="Char3"/>
          <w:rtl/>
        </w:rPr>
        <w:t>ک</w:t>
      </w:r>
      <w:r w:rsidR="00C3748B" w:rsidRPr="0039716B">
        <w:rPr>
          <w:rStyle w:val="Char3"/>
          <w:rtl/>
        </w:rPr>
        <w:t>ه به توح</w:t>
      </w:r>
      <w:r w:rsidR="00FF3772">
        <w:rPr>
          <w:rStyle w:val="Char3"/>
          <w:rtl/>
        </w:rPr>
        <w:t>ی</w:t>
      </w:r>
      <w:r w:rsidR="00C3748B" w:rsidRPr="0039716B">
        <w:rPr>
          <w:rStyle w:val="Char3"/>
          <w:rtl/>
        </w:rPr>
        <w:t>د گرا</w:t>
      </w:r>
      <w:r w:rsidR="00FF3772">
        <w:rPr>
          <w:rStyle w:val="Char3"/>
          <w:rtl/>
        </w:rPr>
        <w:t>یی</w:t>
      </w:r>
      <w:r w:rsidR="00C3748B" w:rsidRPr="0039716B">
        <w:rPr>
          <w:rStyle w:val="Char3"/>
          <w:rtl/>
        </w:rPr>
        <w:t>ده‏اند د</w:t>
      </w:r>
      <w:r w:rsidR="00FF3772">
        <w:rPr>
          <w:rStyle w:val="Char3"/>
          <w:rtl/>
        </w:rPr>
        <w:t>ی</w:t>
      </w:r>
      <w:r w:rsidR="00C3748B" w:rsidRPr="0039716B">
        <w:rPr>
          <w:rStyle w:val="Char3"/>
          <w:rtl/>
        </w:rPr>
        <w:t>ن [خود] را براى او خالص گردانند و نماز برپا دارند و ز</w:t>
      </w:r>
      <w:r w:rsidR="00FF3772">
        <w:rPr>
          <w:rStyle w:val="Char3"/>
          <w:rtl/>
        </w:rPr>
        <w:t>ک</w:t>
      </w:r>
      <w:r w:rsidR="00C3748B" w:rsidRPr="0039716B">
        <w:rPr>
          <w:rStyle w:val="Char3"/>
          <w:rtl/>
        </w:rPr>
        <w:t>ات بدهند و د</w:t>
      </w:r>
      <w:r w:rsidR="00FF3772">
        <w:rPr>
          <w:rStyle w:val="Char3"/>
          <w:rtl/>
        </w:rPr>
        <w:t>ی</w:t>
      </w:r>
      <w:r w:rsidR="00C3748B" w:rsidRPr="0039716B">
        <w:rPr>
          <w:rStyle w:val="Char3"/>
          <w:rtl/>
        </w:rPr>
        <w:t>ن [ثابت و] پا</w:t>
      </w:r>
      <w:r w:rsidR="00FF3772">
        <w:rPr>
          <w:rStyle w:val="Char3"/>
          <w:rtl/>
        </w:rPr>
        <w:t>ی</w:t>
      </w:r>
      <w:r w:rsidR="00C3748B" w:rsidRPr="0039716B">
        <w:rPr>
          <w:rStyle w:val="Char3"/>
          <w:rtl/>
        </w:rPr>
        <w:t>دار هم</w:t>
      </w:r>
      <w:r w:rsidR="00FF3772">
        <w:rPr>
          <w:rStyle w:val="Char3"/>
          <w:rtl/>
        </w:rPr>
        <w:t>ی</w:t>
      </w:r>
      <w:r w:rsidR="00C3748B" w:rsidRPr="0039716B">
        <w:rPr>
          <w:rStyle w:val="Char3"/>
          <w:rtl/>
        </w:rPr>
        <w:t>ن است</w:t>
      </w:r>
      <w:r>
        <w:rPr>
          <w:rFonts w:cs="Traditional Arabic" w:hint="cs"/>
          <w:rtl/>
          <w:lang w:bidi="fa-IR"/>
        </w:rPr>
        <w:t>»</w:t>
      </w:r>
      <w:r w:rsidR="00C3748B" w:rsidRPr="0039716B">
        <w:rPr>
          <w:rStyle w:val="Char3"/>
          <w:rtl/>
        </w:rPr>
        <w:t>.</w:t>
      </w:r>
    </w:p>
    <w:p w:rsidR="00C3748B" w:rsidRPr="0039716B" w:rsidRDefault="00C3748B" w:rsidP="00DC2A78">
      <w:pPr>
        <w:ind w:firstLine="284"/>
        <w:jc w:val="both"/>
        <w:rPr>
          <w:rStyle w:val="Char3"/>
          <w:rtl/>
        </w:rPr>
      </w:pPr>
      <w:r w:rsidRPr="0039716B">
        <w:rPr>
          <w:rStyle w:val="Char3"/>
          <w:rtl/>
        </w:rPr>
        <w:t>آیات موجود در</w:t>
      </w:r>
      <w:r w:rsidR="008B518D" w:rsidRPr="0039716B">
        <w:rPr>
          <w:rStyle w:val="Char3"/>
          <w:rFonts w:hint="cs"/>
          <w:rtl/>
        </w:rPr>
        <w:t xml:space="preserve"> </w:t>
      </w:r>
      <w:r w:rsidRPr="0039716B">
        <w:rPr>
          <w:rStyle w:val="Char3"/>
          <w:rtl/>
        </w:rPr>
        <w:t>این زمینه بسیار زیادند بلکه همه آیات و</w:t>
      </w:r>
      <w:r w:rsidR="008B518D" w:rsidRPr="0039716B">
        <w:rPr>
          <w:rStyle w:val="Char3"/>
          <w:rFonts w:hint="cs"/>
          <w:rtl/>
        </w:rPr>
        <w:t xml:space="preserve"> </w:t>
      </w:r>
      <w:r w:rsidRPr="0039716B">
        <w:rPr>
          <w:rStyle w:val="Char3"/>
          <w:rtl/>
        </w:rPr>
        <w:t>سوره‌های قرآن بیانگر توحید هستند. چه خوب گفته‌اند که: سراسر قرآن از مسأله سرنوشت سازتوحید بحث به میان می‌آورد، زیرا مندرجات قرآ</w:t>
      </w:r>
      <w:r w:rsidR="008B518D" w:rsidRPr="0039716B">
        <w:rPr>
          <w:rStyle w:val="Char3"/>
          <w:rtl/>
        </w:rPr>
        <w:t>ن حول محورهای زیر بحث</w:t>
      </w:r>
      <w:r w:rsidR="007133C0">
        <w:rPr>
          <w:rStyle w:val="Char3"/>
          <w:rtl/>
        </w:rPr>
        <w:t xml:space="preserve"> می‌</w:t>
      </w:r>
      <w:r w:rsidR="008B518D" w:rsidRPr="0039716B">
        <w:rPr>
          <w:rStyle w:val="Char3"/>
          <w:rtl/>
        </w:rPr>
        <w:t>نما</w:t>
      </w:r>
      <w:r w:rsidR="00FF3772">
        <w:rPr>
          <w:rStyle w:val="Char3"/>
          <w:rtl/>
        </w:rPr>
        <w:t>ی</w:t>
      </w:r>
      <w:r w:rsidR="008B518D" w:rsidRPr="0039716B">
        <w:rPr>
          <w:rStyle w:val="Char3"/>
          <w:rtl/>
        </w:rPr>
        <w:t>د:</w:t>
      </w:r>
    </w:p>
    <w:p w:rsidR="00C3748B" w:rsidRPr="0039716B" w:rsidRDefault="00C3748B" w:rsidP="00E719BB">
      <w:pPr>
        <w:pStyle w:val="ListParagraph"/>
        <w:numPr>
          <w:ilvl w:val="0"/>
          <w:numId w:val="31"/>
        </w:numPr>
        <w:ind w:left="641" w:hanging="357"/>
        <w:jc w:val="both"/>
        <w:rPr>
          <w:rStyle w:val="Char3"/>
          <w:rtl/>
        </w:rPr>
      </w:pPr>
      <w:r w:rsidRPr="0039716B">
        <w:rPr>
          <w:rStyle w:val="Char3"/>
          <w:rtl/>
        </w:rPr>
        <w:t>خبر از خدا و</w:t>
      </w:r>
      <w:r w:rsidR="008B518D" w:rsidRPr="0039716B">
        <w:rPr>
          <w:rStyle w:val="Char3"/>
          <w:rFonts w:hint="cs"/>
          <w:rtl/>
        </w:rPr>
        <w:t xml:space="preserve"> </w:t>
      </w:r>
      <w:r w:rsidRPr="0039716B">
        <w:rPr>
          <w:rStyle w:val="Char3"/>
          <w:rtl/>
        </w:rPr>
        <w:t>اسماء و</w:t>
      </w:r>
      <w:r w:rsidR="008B518D" w:rsidRPr="0039716B">
        <w:rPr>
          <w:rStyle w:val="Char3"/>
          <w:rFonts w:hint="cs"/>
          <w:rtl/>
        </w:rPr>
        <w:t xml:space="preserve"> </w:t>
      </w:r>
      <w:r w:rsidRPr="0039716B">
        <w:rPr>
          <w:rStyle w:val="Char3"/>
          <w:rtl/>
        </w:rPr>
        <w:t>صفات وی.</w:t>
      </w:r>
    </w:p>
    <w:p w:rsidR="00C3748B" w:rsidRPr="0039716B" w:rsidRDefault="00C3748B" w:rsidP="00E719BB">
      <w:pPr>
        <w:pStyle w:val="ListParagraph"/>
        <w:numPr>
          <w:ilvl w:val="0"/>
          <w:numId w:val="31"/>
        </w:numPr>
        <w:ind w:left="641" w:hanging="357"/>
        <w:jc w:val="both"/>
        <w:rPr>
          <w:rStyle w:val="Char3"/>
          <w:rtl/>
        </w:rPr>
      </w:pPr>
      <w:r w:rsidRPr="0039716B">
        <w:rPr>
          <w:rStyle w:val="Char3"/>
          <w:rtl/>
        </w:rPr>
        <w:t>فراخوان مردم به پرستش خدای بى‌همتا.</w:t>
      </w:r>
    </w:p>
    <w:p w:rsidR="00C3748B" w:rsidRPr="0039716B" w:rsidRDefault="00C3748B" w:rsidP="00E719BB">
      <w:pPr>
        <w:pStyle w:val="ListParagraph"/>
        <w:numPr>
          <w:ilvl w:val="0"/>
          <w:numId w:val="31"/>
        </w:numPr>
        <w:ind w:left="641" w:hanging="357"/>
        <w:jc w:val="both"/>
        <w:rPr>
          <w:rStyle w:val="Char3"/>
          <w:rtl/>
        </w:rPr>
      </w:pPr>
      <w:r w:rsidRPr="0039716B">
        <w:rPr>
          <w:rStyle w:val="Char3"/>
          <w:rtl/>
        </w:rPr>
        <w:t>امر و</w:t>
      </w:r>
      <w:r w:rsidR="008B518D" w:rsidRPr="0039716B">
        <w:rPr>
          <w:rStyle w:val="Char3"/>
          <w:rFonts w:hint="cs"/>
          <w:rtl/>
        </w:rPr>
        <w:t xml:space="preserve"> </w:t>
      </w:r>
      <w:r w:rsidRPr="0039716B">
        <w:rPr>
          <w:rStyle w:val="Char3"/>
          <w:rtl/>
        </w:rPr>
        <w:t>نهی و</w:t>
      </w:r>
      <w:r w:rsidR="008B518D" w:rsidRPr="0039716B">
        <w:rPr>
          <w:rStyle w:val="Char3"/>
          <w:rFonts w:hint="cs"/>
          <w:rtl/>
        </w:rPr>
        <w:t xml:space="preserve"> </w:t>
      </w:r>
      <w:r w:rsidRPr="0039716B">
        <w:rPr>
          <w:rStyle w:val="Char3"/>
          <w:rtl/>
        </w:rPr>
        <w:t>مکلف نمودن مردم به عبادت که از لوازم توحید به شمار می‌رود.</w:t>
      </w:r>
    </w:p>
    <w:p w:rsidR="00C3748B" w:rsidRPr="0039716B" w:rsidRDefault="00C3748B" w:rsidP="00E719BB">
      <w:pPr>
        <w:pStyle w:val="ListParagraph"/>
        <w:numPr>
          <w:ilvl w:val="0"/>
          <w:numId w:val="31"/>
        </w:numPr>
        <w:ind w:left="641" w:hanging="357"/>
        <w:jc w:val="both"/>
        <w:rPr>
          <w:rStyle w:val="Char3"/>
          <w:rtl/>
        </w:rPr>
      </w:pPr>
      <w:r w:rsidRPr="0039716B">
        <w:rPr>
          <w:rStyle w:val="Char3"/>
          <w:rtl/>
        </w:rPr>
        <w:t>مباحث مربوط به موحدان و</w:t>
      </w:r>
      <w:r w:rsidR="008B518D" w:rsidRPr="0039716B">
        <w:rPr>
          <w:rStyle w:val="Char3"/>
          <w:rFonts w:hint="cs"/>
          <w:rtl/>
        </w:rPr>
        <w:t xml:space="preserve"> </w:t>
      </w:r>
      <w:r w:rsidRPr="0039716B">
        <w:rPr>
          <w:rStyle w:val="Char3"/>
          <w:rtl/>
        </w:rPr>
        <w:t>پاداششان در دنیا و</w:t>
      </w:r>
      <w:r w:rsidR="008B518D" w:rsidRPr="0039716B">
        <w:rPr>
          <w:rStyle w:val="Char3"/>
          <w:rFonts w:hint="cs"/>
          <w:rtl/>
        </w:rPr>
        <w:t xml:space="preserve"> </w:t>
      </w:r>
      <w:r w:rsidRPr="0039716B">
        <w:rPr>
          <w:rStyle w:val="Char3"/>
          <w:rtl/>
        </w:rPr>
        <w:t>آخرت.</w:t>
      </w:r>
    </w:p>
    <w:p w:rsidR="00C3748B" w:rsidRPr="0039716B" w:rsidRDefault="00C3748B" w:rsidP="00E719BB">
      <w:pPr>
        <w:pStyle w:val="ListParagraph"/>
        <w:numPr>
          <w:ilvl w:val="0"/>
          <w:numId w:val="31"/>
        </w:numPr>
        <w:ind w:left="641" w:hanging="357"/>
        <w:jc w:val="both"/>
        <w:rPr>
          <w:rStyle w:val="Char3"/>
          <w:rtl/>
        </w:rPr>
      </w:pPr>
      <w:r w:rsidRPr="0039716B">
        <w:rPr>
          <w:rStyle w:val="Char3"/>
          <w:rtl/>
        </w:rPr>
        <w:t>مباحث مربوط به مشرکان و</w:t>
      </w:r>
      <w:r w:rsidR="009A294E" w:rsidRPr="0039716B">
        <w:rPr>
          <w:rStyle w:val="Char3"/>
          <w:rFonts w:hint="cs"/>
          <w:rtl/>
        </w:rPr>
        <w:t xml:space="preserve"> </w:t>
      </w:r>
      <w:r w:rsidRPr="0039716B">
        <w:rPr>
          <w:rStyle w:val="Char3"/>
          <w:rtl/>
        </w:rPr>
        <w:t>مجازاتشان در دنیا و</w:t>
      </w:r>
      <w:r w:rsidR="009A294E" w:rsidRPr="0039716B">
        <w:rPr>
          <w:rStyle w:val="Char3"/>
          <w:rFonts w:hint="cs"/>
          <w:rtl/>
        </w:rPr>
        <w:t xml:space="preserve"> </w:t>
      </w:r>
      <w:r w:rsidRPr="0039716B">
        <w:rPr>
          <w:rStyle w:val="Char3"/>
          <w:rtl/>
        </w:rPr>
        <w:t>آخرت</w:t>
      </w:r>
      <w:r w:rsidRPr="00EB49AE">
        <w:rPr>
          <w:rStyle w:val="Char7"/>
          <w:bCs w:val="0"/>
          <w:szCs w:val="28"/>
          <w:vertAlign w:val="superscript"/>
          <w:rtl/>
        </w:rPr>
        <w:footnoteReference w:id="456"/>
      </w:r>
      <w:r w:rsidR="009A294E"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با وجود اهمیت</w:t>
      </w:r>
      <w:r w:rsidR="008B518D" w:rsidRPr="0039716B">
        <w:rPr>
          <w:rStyle w:val="Char3"/>
          <w:rtl/>
        </w:rPr>
        <w:t xml:space="preserve"> این</w:t>
      </w:r>
      <w:r w:rsidRPr="0039716B">
        <w:rPr>
          <w:rStyle w:val="Char3"/>
          <w:rtl/>
        </w:rPr>
        <w:t>گونه عقاید سرنوشت ساز کسانی را که در زمینه توحید قلم فرسایی کرده‌اند، می‌بینیم نه تنها اعتنایی بدان نمی‌ورزند بلکه موحدان و</w:t>
      </w:r>
      <w:r w:rsidR="008B518D" w:rsidRPr="0039716B">
        <w:rPr>
          <w:rStyle w:val="Char3"/>
          <w:rFonts w:hint="cs"/>
          <w:rtl/>
        </w:rPr>
        <w:t xml:space="preserve"> </w:t>
      </w:r>
      <w:r w:rsidRPr="0039716B">
        <w:rPr>
          <w:rStyle w:val="Char3"/>
          <w:rtl/>
        </w:rPr>
        <w:t>هشدار دهندگان قضیه توحید را نیز به باد انتقاد گرفته‌اند و</w:t>
      </w:r>
      <w:r w:rsidR="008B518D" w:rsidRPr="0039716B">
        <w:rPr>
          <w:rStyle w:val="Char3"/>
          <w:rFonts w:hint="cs"/>
          <w:rtl/>
        </w:rPr>
        <w:t xml:space="preserve"> </w:t>
      </w:r>
      <w:r w:rsidRPr="0039716B">
        <w:rPr>
          <w:rStyle w:val="Char3"/>
          <w:rtl/>
        </w:rPr>
        <w:t>لذا در تفسیر این واژه پر</w:t>
      </w:r>
      <w:r w:rsidR="008B518D" w:rsidRPr="0039716B">
        <w:rPr>
          <w:rStyle w:val="Char3"/>
          <w:rFonts w:hint="cs"/>
          <w:rtl/>
        </w:rPr>
        <w:t xml:space="preserve"> </w:t>
      </w:r>
      <w:r w:rsidRPr="0039716B">
        <w:rPr>
          <w:rStyle w:val="Char3"/>
          <w:rtl/>
        </w:rPr>
        <w:t>اهمیت به بیراهه رفته و</w:t>
      </w:r>
      <w:r w:rsidR="008B518D" w:rsidRPr="0039716B">
        <w:rPr>
          <w:rStyle w:val="Char3"/>
          <w:rFonts w:hint="cs"/>
          <w:rtl/>
        </w:rPr>
        <w:t xml:space="preserve"> </w:t>
      </w:r>
      <w:r w:rsidR="00613651">
        <w:rPr>
          <w:rStyle w:val="Char3"/>
          <w:rtl/>
        </w:rPr>
        <w:t>روش‌ها</w:t>
      </w:r>
      <w:r w:rsidRPr="0039716B">
        <w:rPr>
          <w:rStyle w:val="Char3"/>
          <w:rtl/>
        </w:rPr>
        <w:t xml:space="preserve"> </w:t>
      </w:r>
      <w:r w:rsidR="009A294E" w:rsidRPr="0039716B">
        <w:rPr>
          <w:rStyle w:val="Char3"/>
          <w:rtl/>
        </w:rPr>
        <w:t>ودسته‌های متفاوتی را پدید آورده</w:t>
      </w:r>
      <w:r w:rsidR="009A294E" w:rsidRPr="0039716B">
        <w:rPr>
          <w:rStyle w:val="Char3"/>
          <w:rFonts w:hint="cs"/>
          <w:rtl/>
        </w:rPr>
        <w:t>‌</w:t>
      </w:r>
      <w:r w:rsidRPr="0039716B">
        <w:rPr>
          <w:rStyle w:val="Char3"/>
          <w:rtl/>
        </w:rPr>
        <w:t xml:space="preserve">اند: </w:t>
      </w:r>
    </w:p>
    <w:p w:rsidR="00C3748B" w:rsidRPr="0039716B" w:rsidRDefault="000F2BD2" w:rsidP="00E719BB">
      <w:pPr>
        <w:pStyle w:val="ListParagraph"/>
        <w:numPr>
          <w:ilvl w:val="0"/>
          <w:numId w:val="32"/>
        </w:numPr>
        <w:jc w:val="both"/>
        <w:rPr>
          <w:rStyle w:val="Char3"/>
          <w:rtl/>
        </w:rPr>
      </w:pPr>
      <w:r>
        <w:rPr>
          <w:rStyle w:val="Char3"/>
          <w:rtl/>
        </w:rPr>
        <w:t>معتزلی‌ها</w:t>
      </w:r>
      <w:r w:rsidR="00C3748B" w:rsidRPr="0039716B">
        <w:rPr>
          <w:rStyle w:val="Char3"/>
          <w:rtl/>
        </w:rPr>
        <w:t xml:space="preserve"> نفی صفات الهی را داخل اصل توحید دانسته و</w:t>
      </w:r>
      <w:r w:rsidR="008B518D" w:rsidRPr="0039716B">
        <w:rPr>
          <w:rStyle w:val="Char3"/>
          <w:rFonts w:hint="cs"/>
          <w:rtl/>
        </w:rPr>
        <w:t xml:space="preserve"> </w:t>
      </w:r>
      <w:r w:rsidR="00C3748B" w:rsidRPr="0039716B">
        <w:rPr>
          <w:rStyle w:val="Char3"/>
          <w:rtl/>
        </w:rPr>
        <w:t>معتقدند: هرکه بگوید: خداوند دارای علم یا اراده است و یا درآخرت دیده می‌شود، از صفوف یکتاپرستان بیرون رفته است.</w:t>
      </w:r>
      <w:r w:rsidR="008B518D" w:rsidRPr="0039716B">
        <w:rPr>
          <w:rStyle w:val="Char3"/>
          <w:rFonts w:hint="cs"/>
          <w:rtl/>
        </w:rPr>
        <w:t xml:space="preserve"> </w:t>
      </w:r>
      <w:r w:rsidR="00C3748B" w:rsidRPr="0039716B">
        <w:rPr>
          <w:rStyle w:val="Char3"/>
          <w:rtl/>
        </w:rPr>
        <w:t>چون توحید عبارت از نفی صفات می‌باشد و</w:t>
      </w:r>
      <w:r w:rsidR="008B518D" w:rsidRPr="0039716B">
        <w:rPr>
          <w:rStyle w:val="Char3"/>
          <w:rFonts w:hint="cs"/>
          <w:rtl/>
        </w:rPr>
        <w:t xml:space="preserve"> </w:t>
      </w:r>
      <w:r w:rsidR="00C3748B" w:rsidRPr="0039716B">
        <w:rPr>
          <w:rStyle w:val="Char3"/>
          <w:rtl/>
        </w:rPr>
        <w:t>خود را موحد نامیده‌اند.</w:t>
      </w:r>
    </w:p>
    <w:p w:rsidR="00C3748B" w:rsidRPr="0039716B" w:rsidRDefault="008B518D" w:rsidP="00E719BB">
      <w:pPr>
        <w:pStyle w:val="ListParagraph"/>
        <w:numPr>
          <w:ilvl w:val="0"/>
          <w:numId w:val="32"/>
        </w:numPr>
        <w:jc w:val="both"/>
        <w:rPr>
          <w:rStyle w:val="Char3"/>
          <w:rtl/>
        </w:rPr>
      </w:pPr>
      <w:r w:rsidRPr="0039716B">
        <w:rPr>
          <w:rStyle w:val="Char3"/>
          <w:rtl/>
        </w:rPr>
        <w:t>افراط</w:t>
      </w:r>
      <w:r w:rsidRPr="0039716B">
        <w:rPr>
          <w:rStyle w:val="Char3"/>
          <w:rFonts w:hint="cs"/>
          <w:rtl/>
        </w:rPr>
        <w:t>‌</w:t>
      </w:r>
      <w:r w:rsidR="00C3748B" w:rsidRPr="0039716B">
        <w:rPr>
          <w:rStyle w:val="Char3"/>
          <w:rtl/>
        </w:rPr>
        <w:t>گرایان جهمیه و</w:t>
      </w:r>
      <w:r w:rsidRPr="0039716B">
        <w:rPr>
          <w:rStyle w:val="Char3"/>
          <w:rFonts w:hint="cs"/>
          <w:rtl/>
        </w:rPr>
        <w:t xml:space="preserve"> </w:t>
      </w:r>
      <w:r w:rsidR="00C3748B" w:rsidRPr="0039716B">
        <w:rPr>
          <w:rStyle w:val="Char3"/>
          <w:rtl/>
        </w:rPr>
        <w:t xml:space="preserve">جبریه گامی جلوتر رفته و </w:t>
      </w:r>
      <w:r w:rsidR="0014309D">
        <w:rPr>
          <w:rStyle w:val="Char3"/>
          <w:rtl/>
        </w:rPr>
        <w:t>ویژگی‌ها</w:t>
      </w:r>
      <w:r w:rsidR="00C3748B" w:rsidRPr="0039716B">
        <w:rPr>
          <w:rStyle w:val="Char3"/>
          <w:rtl/>
        </w:rPr>
        <w:t>ی خداوند سبحان همچون: دانش، شنوایی و</w:t>
      </w:r>
      <w:r w:rsidRPr="0039716B">
        <w:rPr>
          <w:rStyle w:val="Char3"/>
          <w:rFonts w:hint="cs"/>
          <w:rtl/>
        </w:rPr>
        <w:t xml:space="preserve"> </w:t>
      </w:r>
      <w:r w:rsidR="00C3748B" w:rsidRPr="0039716B">
        <w:rPr>
          <w:rStyle w:val="Char3"/>
          <w:rtl/>
        </w:rPr>
        <w:t>بینایی را انکار نمودند. محور اصلی این دیدگاه انکار حقایق اسماء و</w:t>
      </w:r>
      <w:r w:rsidRPr="0039716B">
        <w:rPr>
          <w:rStyle w:val="Char3"/>
          <w:rFonts w:hint="cs"/>
          <w:rtl/>
        </w:rPr>
        <w:t xml:space="preserve"> </w:t>
      </w:r>
      <w:r w:rsidR="00C3748B" w:rsidRPr="0039716B">
        <w:rPr>
          <w:rStyle w:val="Char3"/>
          <w:rtl/>
        </w:rPr>
        <w:t>صفات خدا است واعتقاد به جبر را نیز بدان افزودند که عبارت از این است: خداوند آفریننده کردار بندگان می‌باشد و</w:t>
      </w:r>
      <w:r w:rsidRPr="0039716B">
        <w:rPr>
          <w:rStyle w:val="Char3"/>
          <w:rFonts w:hint="cs"/>
          <w:rtl/>
        </w:rPr>
        <w:t xml:space="preserve"> </w:t>
      </w:r>
      <w:r w:rsidR="00C3748B" w:rsidRPr="0039716B">
        <w:rPr>
          <w:rStyle w:val="Char3"/>
          <w:rtl/>
        </w:rPr>
        <w:t>لذا انتساب</w:t>
      </w:r>
      <w:r w:rsidR="007133C0">
        <w:rPr>
          <w:rStyle w:val="Char3"/>
          <w:rtl/>
        </w:rPr>
        <w:t xml:space="preserve"> آن‌ها </w:t>
      </w:r>
      <w:r w:rsidR="00C3748B" w:rsidRPr="0039716B">
        <w:rPr>
          <w:rStyle w:val="Char3"/>
          <w:rtl/>
        </w:rPr>
        <w:t>به ایشان و اعتقاد بدان با اصل توحید منافات دارد.</w:t>
      </w:r>
    </w:p>
    <w:p w:rsidR="00C3748B" w:rsidRPr="0039716B" w:rsidRDefault="00C3748B" w:rsidP="00E719BB">
      <w:pPr>
        <w:pStyle w:val="ListParagraph"/>
        <w:numPr>
          <w:ilvl w:val="0"/>
          <w:numId w:val="32"/>
        </w:numPr>
        <w:jc w:val="both"/>
        <w:rPr>
          <w:rStyle w:val="Char3"/>
          <w:rtl/>
        </w:rPr>
      </w:pPr>
      <w:r w:rsidRPr="0039716B">
        <w:rPr>
          <w:rStyle w:val="Char3"/>
          <w:rtl/>
        </w:rPr>
        <w:t xml:space="preserve">گروهی از </w:t>
      </w:r>
      <w:r w:rsidR="00C6697C">
        <w:rPr>
          <w:rStyle w:val="Char3"/>
          <w:rtl/>
        </w:rPr>
        <w:t>جهمی‌ها</w:t>
      </w:r>
      <w:r w:rsidRPr="0039716B">
        <w:rPr>
          <w:rStyle w:val="Char3"/>
          <w:rtl/>
        </w:rPr>
        <w:t xml:space="preserve"> و</w:t>
      </w:r>
      <w:r w:rsidR="008B518D" w:rsidRPr="0039716B">
        <w:rPr>
          <w:rStyle w:val="Char3"/>
          <w:rFonts w:hint="cs"/>
          <w:rtl/>
        </w:rPr>
        <w:t xml:space="preserve"> </w:t>
      </w:r>
      <w:r w:rsidRPr="0039716B">
        <w:rPr>
          <w:rStyle w:val="Char3"/>
          <w:rtl/>
        </w:rPr>
        <w:t>فلاسفه نیز بر</w:t>
      </w:r>
      <w:r w:rsidR="008B518D" w:rsidRPr="0039716B">
        <w:rPr>
          <w:rStyle w:val="Char3"/>
          <w:rFonts w:hint="cs"/>
          <w:rtl/>
        </w:rPr>
        <w:t xml:space="preserve"> </w:t>
      </w:r>
      <w:r w:rsidRPr="0039716B">
        <w:rPr>
          <w:rStyle w:val="Char3"/>
          <w:rtl/>
        </w:rPr>
        <w:t>این باورند که: توحید یعنی انکار ماهیت زائد بر وجود پروردگار، انکار صفات کمال و</w:t>
      </w:r>
      <w:r w:rsidR="008B518D" w:rsidRPr="0039716B">
        <w:rPr>
          <w:rStyle w:val="Char3"/>
          <w:rFonts w:hint="cs"/>
          <w:rtl/>
        </w:rPr>
        <w:t xml:space="preserve"> </w:t>
      </w:r>
      <w:r w:rsidRPr="0039716B">
        <w:rPr>
          <w:rStyle w:val="Char3"/>
          <w:rtl/>
        </w:rPr>
        <w:t>اعتقاد به فقدان شنوایی، بینایی، توانایی، اراده و</w:t>
      </w:r>
      <w:r w:rsidR="008B518D" w:rsidRPr="0039716B">
        <w:rPr>
          <w:rStyle w:val="Char3"/>
          <w:rFonts w:hint="cs"/>
          <w:rtl/>
        </w:rPr>
        <w:t xml:space="preserve"> </w:t>
      </w:r>
      <w:r w:rsidRPr="0039716B">
        <w:rPr>
          <w:rStyle w:val="Char3"/>
          <w:rtl/>
        </w:rPr>
        <w:t>حیات. ودو معنای جداگانه در ذات خدا وجود ندارد چون اگر چنین باشد خداوند مرکب و</w:t>
      </w:r>
      <w:r w:rsidR="008B518D" w:rsidRPr="0039716B">
        <w:rPr>
          <w:rStyle w:val="Char3"/>
          <w:rFonts w:hint="cs"/>
          <w:rtl/>
        </w:rPr>
        <w:t xml:space="preserve"> </w:t>
      </w:r>
      <w:r w:rsidRPr="0039716B">
        <w:rPr>
          <w:rStyle w:val="Char3"/>
          <w:rtl/>
        </w:rPr>
        <w:t>جسمی ترکیبی بوده و</w:t>
      </w:r>
      <w:r w:rsidR="008B518D" w:rsidRPr="0039716B">
        <w:rPr>
          <w:rStyle w:val="Char3"/>
          <w:rFonts w:hint="cs"/>
          <w:rtl/>
        </w:rPr>
        <w:t xml:space="preserve"> </w:t>
      </w:r>
      <w:r w:rsidRPr="0039716B">
        <w:rPr>
          <w:rStyle w:val="Char3"/>
          <w:rtl/>
        </w:rPr>
        <w:t>از</w:t>
      </w:r>
      <w:r w:rsidR="008B518D" w:rsidRPr="0039716B">
        <w:rPr>
          <w:rStyle w:val="Char3"/>
          <w:rFonts w:hint="cs"/>
          <w:rtl/>
        </w:rPr>
        <w:t xml:space="preserve"> </w:t>
      </w:r>
      <w:r w:rsidRPr="0039716B">
        <w:rPr>
          <w:rStyle w:val="Char3"/>
          <w:rtl/>
        </w:rPr>
        <w:t>همه جوانب یکتا نخواهد بود.</w:t>
      </w:r>
    </w:p>
    <w:p w:rsidR="00C3748B" w:rsidRPr="0039716B" w:rsidRDefault="00C3748B" w:rsidP="00DC2A78">
      <w:pPr>
        <w:ind w:firstLine="284"/>
        <w:jc w:val="both"/>
        <w:rPr>
          <w:rStyle w:val="Char3"/>
          <w:rtl/>
        </w:rPr>
      </w:pPr>
      <w:r w:rsidRPr="0039716B">
        <w:rPr>
          <w:rStyle w:val="Char3"/>
          <w:rtl/>
        </w:rPr>
        <w:t>این یکتایی که ایشان آن را حقیقت پروردگار قلمداد نموده‌اند امکان وجود خارجی برایش متصور نیست زیرا محال است ذات فاقد صفاتی در</w:t>
      </w:r>
      <w:r w:rsidR="008B518D" w:rsidRPr="0039716B">
        <w:rPr>
          <w:rStyle w:val="Char3"/>
          <w:rFonts w:hint="cs"/>
          <w:rtl/>
        </w:rPr>
        <w:t xml:space="preserve"> </w:t>
      </w:r>
      <w:r w:rsidRPr="0039716B">
        <w:rPr>
          <w:rStyle w:val="Char3"/>
          <w:rtl/>
        </w:rPr>
        <w:t>جهان خارج وجود داشته باشد و</w:t>
      </w:r>
      <w:r w:rsidR="008B518D" w:rsidRPr="0039716B">
        <w:rPr>
          <w:rStyle w:val="Char3"/>
          <w:rFonts w:hint="cs"/>
          <w:rtl/>
        </w:rPr>
        <w:t xml:space="preserve"> </w:t>
      </w:r>
      <w:r w:rsidR="008B518D" w:rsidRPr="0039716B">
        <w:rPr>
          <w:rStyle w:val="Char3"/>
          <w:rtl/>
        </w:rPr>
        <w:t>لذا پیشینیان گفته</w:t>
      </w:r>
      <w:r w:rsidR="008B518D" w:rsidRPr="0039716B">
        <w:rPr>
          <w:rStyle w:val="Char3"/>
          <w:rFonts w:hint="cs"/>
          <w:rtl/>
        </w:rPr>
        <w:t>‌</w:t>
      </w:r>
      <w:r w:rsidRPr="0039716B">
        <w:rPr>
          <w:rStyle w:val="Char3"/>
          <w:rtl/>
        </w:rPr>
        <w:t>اند: تعطیل کنندگان صفات چیزی معدوم و</w:t>
      </w:r>
      <w:r w:rsidR="008B518D" w:rsidRPr="0039716B">
        <w:rPr>
          <w:rStyle w:val="Char3"/>
          <w:rFonts w:hint="cs"/>
          <w:rtl/>
        </w:rPr>
        <w:t xml:space="preserve"> </w:t>
      </w:r>
      <w:r w:rsidRPr="0039716B">
        <w:rPr>
          <w:rStyle w:val="Char3"/>
          <w:rtl/>
        </w:rPr>
        <w:t>معتقدان به جسم برای خدا (مجسم</w:t>
      </w:r>
      <w:r w:rsidR="008B518D" w:rsidRPr="0039716B">
        <w:rPr>
          <w:rStyle w:val="Char3"/>
          <w:rtl/>
        </w:rPr>
        <w:t>ه‌ها) نیزبتی را می‌پرستند. این</w:t>
      </w:r>
      <w:r w:rsidRPr="0039716B">
        <w:rPr>
          <w:rStyle w:val="Char3"/>
          <w:rtl/>
        </w:rPr>
        <w:t>گونه توحید باعث شد گروهی از ایشان قائل به"حلول و</w:t>
      </w:r>
      <w:r w:rsidR="008B518D" w:rsidRPr="0039716B">
        <w:rPr>
          <w:rStyle w:val="Char3"/>
          <w:rFonts w:hint="cs"/>
          <w:rtl/>
        </w:rPr>
        <w:t xml:space="preserve"> </w:t>
      </w:r>
      <w:r w:rsidRPr="0039716B">
        <w:rPr>
          <w:rStyle w:val="Char3"/>
          <w:rtl/>
        </w:rPr>
        <w:t>اتحاد" شوند</w:t>
      </w:r>
      <w:r w:rsidRPr="00EB49AE">
        <w:rPr>
          <w:rStyle w:val="Char7"/>
          <w:bCs w:val="0"/>
          <w:szCs w:val="28"/>
          <w:vertAlign w:val="superscript"/>
          <w:rtl/>
        </w:rPr>
        <w:footnoteReference w:id="457"/>
      </w:r>
      <w:r w:rsidR="009A294E" w:rsidRPr="0039716B">
        <w:rPr>
          <w:rStyle w:val="Char3"/>
          <w:rFonts w:hint="cs"/>
          <w:rtl/>
        </w:rPr>
        <w:t>.</w:t>
      </w:r>
    </w:p>
    <w:p w:rsidR="00C3748B" w:rsidRPr="0039716B" w:rsidRDefault="008B518D" w:rsidP="00E719BB">
      <w:pPr>
        <w:pStyle w:val="ListParagraph"/>
        <w:numPr>
          <w:ilvl w:val="0"/>
          <w:numId w:val="32"/>
        </w:numPr>
        <w:jc w:val="both"/>
        <w:rPr>
          <w:rStyle w:val="Char3"/>
          <w:rtl/>
        </w:rPr>
      </w:pPr>
      <w:r w:rsidRPr="0039716B">
        <w:rPr>
          <w:rStyle w:val="Char3"/>
          <w:rtl/>
        </w:rPr>
        <w:t>توحید افراط</w:t>
      </w:r>
      <w:r w:rsidRPr="0039716B">
        <w:rPr>
          <w:rStyle w:val="Char3"/>
          <w:rFonts w:hint="cs"/>
          <w:rtl/>
        </w:rPr>
        <w:t>‌</w:t>
      </w:r>
      <w:r w:rsidR="00C3748B" w:rsidRPr="0039716B">
        <w:rPr>
          <w:rStyle w:val="Char3"/>
          <w:rtl/>
        </w:rPr>
        <w:t>گرایان اهل تصوف: صوفیان افراطی توحید را اینگونه تعریف نموده‌اند که عبارت از: شهود و</w:t>
      </w:r>
      <w:r w:rsidRPr="0039716B">
        <w:rPr>
          <w:rStyle w:val="Char3"/>
          <w:rFonts w:hint="cs"/>
          <w:rtl/>
        </w:rPr>
        <w:t xml:space="preserve"> </w:t>
      </w:r>
      <w:r w:rsidR="00C3748B" w:rsidRPr="0039716B">
        <w:rPr>
          <w:rStyle w:val="Char3"/>
          <w:rtl/>
        </w:rPr>
        <w:t>رؤیت حقیقت توحید می‌باشد. پس انسان یکتاپرست از</w:t>
      </w:r>
      <w:r w:rsidRPr="0039716B">
        <w:rPr>
          <w:rStyle w:val="Char3"/>
          <w:rFonts w:hint="cs"/>
          <w:rtl/>
        </w:rPr>
        <w:t xml:space="preserve"> </w:t>
      </w:r>
      <w:r w:rsidR="00C3748B" w:rsidRPr="0039716B">
        <w:rPr>
          <w:rStyle w:val="Char3"/>
          <w:rtl/>
        </w:rPr>
        <w:t xml:space="preserve">دید ایشان کسی است که وجود خدا را با سایر چیزها یکسان ببیند، یعنی آنان اهل وحدت وجودند. </w:t>
      </w:r>
      <w:r w:rsidRPr="0039716B">
        <w:rPr>
          <w:rStyle w:val="Char3"/>
          <w:rtl/>
        </w:rPr>
        <w:t>به باور ایشان وجود همه اشیاء یک</w:t>
      </w:r>
      <w:r w:rsidRPr="0039716B">
        <w:rPr>
          <w:rStyle w:val="Char3"/>
          <w:rFonts w:hint="cs"/>
          <w:rtl/>
        </w:rPr>
        <w:t xml:space="preserve"> </w:t>
      </w:r>
      <w:r w:rsidR="00C3748B" w:rsidRPr="0039716B">
        <w:rPr>
          <w:rStyle w:val="Char3"/>
          <w:rtl/>
        </w:rPr>
        <w:t>چیز</w:t>
      </w:r>
      <w:r w:rsidRPr="0039716B">
        <w:rPr>
          <w:rStyle w:val="Char3"/>
          <w:rFonts w:hint="cs"/>
          <w:rtl/>
        </w:rPr>
        <w:t xml:space="preserve"> </w:t>
      </w:r>
      <w:r w:rsidR="00C3748B" w:rsidRPr="0039716B">
        <w:rPr>
          <w:rStyle w:val="Char3"/>
          <w:rtl/>
        </w:rPr>
        <w:t>است و</w:t>
      </w:r>
      <w:r w:rsidRPr="0039716B">
        <w:rPr>
          <w:rStyle w:val="Char3"/>
          <w:rFonts w:hint="cs"/>
          <w:rtl/>
        </w:rPr>
        <w:t xml:space="preserve"> </w:t>
      </w:r>
      <w:r w:rsidR="00C3748B" w:rsidRPr="0039716B">
        <w:rPr>
          <w:rStyle w:val="Char3"/>
          <w:rtl/>
        </w:rPr>
        <w:t>معتقد به وجود قدیم و</w:t>
      </w:r>
      <w:r w:rsidRPr="0039716B">
        <w:rPr>
          <w:rStyle w:val="Char3"/>
          <w:rFonts w:hint="cs"/>
          <w:rtl/>
        </w:rPr>
        <w:t xml:space="preserve"> </w:t>
      </w:r>
      <w:r w:rsidR="00C3748B" w:rsidRPr="0039716B">
        <w:rPr>
          <w:rStyle w:val="Char3"/>
          <w:rtl/>
        </w:rPr>
        <w:t>جدید، خالق و</w:t>
      </w:r>
      <w:r w:rsidRPr="0039716B">
        <w:rPr>
          <w:rStyle w:val="Char3"/>
          <w:rFonts w:hint="cs"/>
          <w:rtl/>
        </w:rPr>
        <w:t xml:space="preserve"> </w:t>
      </w:r>
      <w:r w:rsidR="00C3748B" w:rsidRPr="0039716B">
        <w:rPr>
          <w:rStyle w:val="Char3"/>
          <w:rtl/>
        </w:rPr>
        <w:t>مخلوق و</w:t>
      </w:r>
      <w:r w:rsidRPr="0039716B">
        <w:rPr>
          <w:rStyle w:val="Char3"/>
          <w:rFonts w:hint="cs"/>
          <w:rtl/>
        </w:rPr>
        <w:t xml:space="preserve"> </w:t>
      </w:r>
      <w:r w:rsidR="00C3748B" w:rsidRPr="0039716B">
        <w:rPr>
          <w:rStyle w:val="Char3"/>
          <w:rtl/>
        </w:rPr>
        <w:t>واجب و</w:t>
      </w:r>
      <w:r w:rsidRPr="0039716B">
        <w:rPr>
          <w:rStyle w:val="Char3"/>
          <w:rFonts w:hint="cs"/>
          <w:rtl/>
        </w:rPr>
        <w:t xml:space="preserve"> </w:t>
      </w:r>
      <w:r w:rsidR="00C3748B" w:rsidRPr="0039716B">
        <w:rPr>
          <w:rStyle w:val="Char3"/>
          <w:rtl/>
        </w:rPr>
        <w:t>ممکن نیستند بلکه همه اشیاء از وجودی یکسان برخوردارند.</w:t>
      </w:r>
    </w:p>
    <w:p w:rsidR="00C3748B" w:rsidRDefault="00C3748B" w:rsidP="0052618D">
      <w:pPr>
        <w:ind w:firstLine="284"/>
        <w:jc w:val="both"/>
        <w:rPr>
          <w:rStyle w:val="Char3"/>
          <w:rtl/>
        </w:rPr>
      </w:pPr>
      <w:r w:rsidRPr="0039716B">
        <w:rPr>
          <w:rStyle w:val="Char3"/>
          <w:rtl/>
        </w:rPr>
        <w:t>ع</w:t>
      </w:r>
      <w:r w:rsidR="008B518D" w:rsidRPr="0039716B">
        <w:rPr>
          <w:rStyle w:val="Char3"/>
          <w:rtl/>
        </w:rPr>
        <w:t>ده‌ای دیگر از اهل تصوف (</w:t>
      </w:r>
      <w:r w:rsidR="00C6697C">
        <w:rPr>
          <w:rStyle w:val="Char3"/>
          <w:rtl/>
        </w:rPr>
        <w:t>حلولی‌ها</w:t>
      </w:r>
      <w:r w:rsidRPr="0039716B">
        <w:rPr>
          <w:rStyle w:val="Char3"/>
          <w:rtl/>
        </w:rPr>
        <w:t>) می‌گویند: ذات خدا در</w:t>
      </w:r>
      <w:r w:rsidR="008B518D" w:rsidRPr="0039716B">
        <w:rPr>
          <w:rStyle w:val="Char3"/>
          <w:rFonts w:hint="cs"/>
          <w:rtl/>
        </w:rPr>
        <w:t xml:space="preserve"> </w:t>
      </w:r>
      <w:r w:rsidRPr="0039716B">
        <w:rPr>
          <w:rStyle w:val="Char3"/>
          <w:rtl/>
        </w:rPr>
        <w:t>همه چیز حلول کرده است.</w:t>
      </w:r>
      <w:r w:rsidR="006704C2" w:rsidRPr="0039716B">
        <w:rPr>
          <w:rStyle w:val="Char3"/>
          <w:rtl/>
        </w:rPr>
        <w:t xml:space="preserve"> </w:t>
      </w:r>
      <w:r w:rsidRPr="0039716B">
        <w:rPr>
          <w:rStyle w:val="Char3"/>
          <w:rtl/>
        </w:rPr>
        <w:t>ابن القیم</w:t>
      </w:r>
      <w:r w:rsidR="004032B3" w:rsidRPr="004032B3">
        <w:rPr>
          <w:rFonts w:cs="CTraditional Arabic" w:hint="cs"/>
          <w:rtl/>
          <w:lang w:bidi="fa-IR"/>
        </w:rPr>
        <w:t>/</w:t>
      </w:r>
      <w:r w:rsidR="008B518D" w:rsidRPr="0039716B">
        <w:rPr>
          <w:rStyle w:val="Char3"/>
          <w:rtl/>
        </w:rPr>
        <w:t xml:space="preserve"> در این</w:t>
      </w:r>
      <w:r w:rsidR="008B518D" w:rsidRPr="0039716B">
        <w:rPr>
          <w:rStyle w:val="Char3"/>
          <w:rFonts w:hint="cs"/>
          <w:rtl/>
        </w:rPr>
        <w:t xml:space="preserve"> </w:t>
      </w:r>
      <w:r w:rsidR="008B518D" w:rsidRPr="0039716B">
        <w:rPr>
          <w:rStyle w:val="Char3"/>
          <w:rtl/>
        </w:rPr>
        <w:t>باره چنین سروده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568"/>
        <w:gridCol w:w="3516"/>
      </w:tblGrid>
      <w:tr w:rsidR="0052618D" w:rsidRPr="0052618D" w:rsidTr="0052618D">
        <w:tc>
          <w:tcPr>
            <w:tcW w:w="3220" w:type="dxa"/>
          </w:tcPr>
          <w:p w:rsidR="0052618D" w:rsidRPr="0052618D" w:rsidRDefault="0052618D" w:rsidP="0052618D">
            <w:pPr>
              <w:pStyle w:val="a3"/>
              <w:ind w:firstLine="0"/>
              <w:jc w:val="lowKashida"/>
              <w:rPr>
                <w:rStyle w:val="Char3"/>
                <w:rFonts w:ascii="mylotus" w:hAnsi="mylotus" w:cs="mylotus"/>
                <w:sz w:val="2"/>
                <w:szCs w:val="2"/>
                <w:rtl/>
              </w:rPr>
            </w:pPr>
            <w:r w:rsidRPr="0052618D">
              <w:rPr>
                <w:rtl/>
              </w:rPr>
              <w:t>وأتی فریق ثم قال وجدته</w:t>
            </w:r>
            <w:r>
              <w:rPr>
                <w:rFonts w:hint="cs"/>
                <w:rtl/>
              </w:rPr>
              <w:br/>
            </w:r>
          </w:p>
        </w:tc>
        <w:tc>
          <w:tcPr>
            <w:tcW w:w="568" w:type="dxa"/>
          </w:tcPr>
          <w:p w:rsidR="0052618D" w:rsidRPr="0052618D" w:rsidRDefault="0052618D" w:rsidP="0052618D">
            <w:pPr>
              <w:pStyle w:val="a3"/>
              <w:ind w:firstLine="0"/>
              <w:jc w:val="lowKashida"/>
              <w:rPr>
                <w:rStyle w:val="Char3"/>
                <w:rFonts w:ascii="mylotus" w:hAnsi="mylotus" w:cs="mylotus"/>
                <w:sz w:val="27"/>
                <w:szCs w:val="27"/>
                <w:rtl/>
              </w:rPr>
            </w:pPr>
          </w:p>
        </w:tc>
        <w:tc>
          <w:tcPr>
            <w:tcW w:w="3516" w:type="dxa"/>
          </w:tcPr>
          <w:p w:rsidR="0052618D" w:rsidRPr="0052618D" w:rsidRDefault="0052618D" w:rsidP="0052618D">
            <w:pPr>
              <w:pStyle w:val="a3"/>
              <w:ind w:firstLine="0"/>
              <w:jc w:val="lowKashida"/>
              <w:rPr>
                <w:rStyle w:val="Char3"/>
                <w:rFonts w:ascii="mylotus" w:hAnsi="mylotus" w:cs="mylotus"/>
                <w:sz w:val="2"/>
                <w:szCs w:val="2"/>
                <w:rtl/>
              </w:rPr>
            </w:pPr>
            <w:r w:rsidRPr="0052618D">
              <w:rPr>
                <w:rtl/>
              </w:rPr>
              <w:t>هــــذا الوجود بعینه وعیــان</w:t>
            </w:r>
            <w:r>
              <w:rPr>
                <w:rFonts w:hint="cs"/>
                <w:rtl/>
              </w:rPr>
              <w:br/>
            </w:r>
          </w:p>
        </w:tc>
      </w:tr>
      <w:tr w:rsidR="0052618D" w:rsidRPr="0052618D" w:rsidTr="0052618D">
        <w:tc>
          <w:tcPr>
            <w:tcW w:w="3220" w:type="dxa"/>
          </w:tcPr>
          <w:p w:rsidR="0052618D" w:rsidRPr="0052618D" w:rsidRDefault="0052618D" w:rsidP="0052618D">
            <w:pPr>
              <w:pStyle w:val="a3"/>
              <w:ind w:firstLine="0"/>
              <w:jc w:val="lowKashida"/>
              <w:rPr>
                <w:sz w:val="2"/>
                <w:szCs w:val="2"/>
                <w:rtl/>
              </w:rPr>
            </w:pPr>
            <w:r w:rsidRPr="0052618D">
              <w:rPr>
                <w:rtl/>
              </w:rPr>
              <w:t>ما ثم موجود سـواه وانم</w:t>
            </w:r>
            <w:r w:rsidRPr="0052618D">
              <w:rPr>
                <w:rFonts w:hint="cs"/>
                <w:rtl/>
              </w:rPr>
              <w:t>ـ</w:t>
            </w:r>
            <w:r w:rsidRPr="0052618D">
              <w:rPr>
                <w:rtl/>
              </w:rPr>
              <w:t>ا</w:t>
            </w:r>
            <w:r>
              <w:rPr>
                <w:rFonts w:hint="cs"/>
                <w:rtl/>
              </w:rPr>
              <w:br/>
            </w:r>
          </w:p>
        </w:tc>
        <w:tc>
          <w:tcPr>
            <w:tcW w:w="568" w:type="dxa"/>
          </w:tcPr>
          <w:p w:rsidR="0052618D" w:rsidRPr="0052618D" w:rsidRDefault="0052618D" w:rsidP="0052618D">
            <w:pPr>
              <w:pStyle w:val="a3"/>
              <w:ind w:firstLine="0"/>
              <w:jc w:val="lowKashida"/>
              <w:rPr>
                <w:rStyle w:val="Char3"/>
                <w:rFonts w:ascii="mylotus" w:hAnsi="mylotus" w:cs="mylotus"/>
                <w:sz w:val="27"/>
                <w:szCs w:val="27"/>
                <w:rtl/>
              </w:rPr>
            </w:pPr>
          </w:p>
        </w:tc>
        <w:tc>
          <w:tcPr>
            <w:tcW w:w="3516" w:type="dxa"/>
          </w:tcPr>
          <w:p w:rsidR="0052618D" w:rsidRPr="0052618D" w:rsidRDefault="0052618D" w:rsidP="0052618D">
            <w:pPr>
              <w:pStyle w:val="a3"/>
              <w:ind w:firstLine="0"/>
              <w:jc w:val="lowKashida"/>
              <w:rPr>
                <w:sz w:val="2"/>
                <w:szCs w:val="2"/>
                <w:rtl/>
              </w:rPr>
            </w:pPr>
            <w:r w:rsidRPr="0052618D">
              <w:rPr>
                <w:rtl/>
              </w:rPr>
              <w:t>غـلــط اللسان فقال موجـودان</w:t>
            </w:r>
            <w:r>
              <w:rPr>
                <w:rFonts w:hint="cs"/>
                <w:rtl/>
              </w:rPr>
              <w:br/>
            </w:r>
          </w:p>
        </w:tc>
      </w:tr>
      <w:tr w:rsidR="0052618D" w:rsidRPr="0052618D" w:rsidTr="0052618D">
        <w:tc>
          <w:tcPr>
            <w:tcW w:w="3220" w:type="dxa"/>
          </w:tcPr>
          <w:p w:rsidR="0052618D" w:rsidRPr="0052618D" w:rsidRDefault="0052618D" w:rsidP="0052618D">
            <w:pPr>
              <w:pStyle w:val="a3"/>
              <w:ind w:firstLine="0"/>
              <w:jc w:val="lowKashida"/>
              <w:rPr>
                <w:sz w:val="2"/>
                <w:szCs w:val="2"/>
                <w:rtl/>
              </w:rPr>
            </w:pPr>
            <w:r w:rsidRPr="0052618D">
              <w:rPr>
                <w:rtl/>
              </w:rPr>
              <w:t>وأتی فریق ثم قال وجدته</w:t>
            </w:r>
            <w:r>
              <w:rPr>
                <w:rFonts w:hint="cs"/>
                <w:rtl/>
              </w:rPr>
              <w:br/>
            </w:r>
          </w:p>
        </w:tc>
        <w:tc>
          <w:tcPr>
            <w:tcW w:w="568" w:type="dxa"/>
          </w:tcPr>
          <w:p w:rsidR="0052618D" w:rsidRPr="0052618D" w:rsidRDefault="0052618D" w:rsidP="0052618D">
            <w:pPr>
              <w:pStyle w:val="a3"/>
              <w:ind w:firstLine="0"/>
              <w:jc w:val="lowKashida"/>
              <w:rPr>
                <w:rStyle w:val="Char3"/>
                <w:rFonts w:ascii="mylotus" w:hAnsi="mylotus" w:cs="mylotus"/>
                <w:sz w:val="27"/>
                <w:szCs w:val="27"/>
                <w:rtl/>
              </w:rPr>
            </w:pPr>
          </w:p>
        </w:tc>
        <w:tc>
          <w:tcPr>
            <w:tcW w:w="3516" w:type="dxa"/>
          </w:tcPr>
          <w:p w:rsidR="0052618D" w:rsidRPr="0052618D" w:rsidRDefault="0052618D" w:rsidP="0052618D">
            <w:pPr>
              <w:pStyle w:val="a3"/>
              <w:ind w:firstLine="0"/>
              <w:jc w:val="lowKashida"/>
              <w:rPr>
                <w:sz w:val="2"/>
                <w:szCs w:val="2"/>
                <w:rtl/>
              </w:rPr>
            </w:pPr>
            <w:r w:rsidRPr="0052618D">
              <w:rPr>
                <w:rtl/>
              </w:rPr>
              <w:t>بالذات موجدا ب</w:t>
            </w:r>
            <w:r w:rsidR="00A42E7C">
              <w:rPr>
                <w:rtl/>
              </w:rPr>
              <w:t>ك</w:t>
            </w:r>
            <w:r w:rsidRPr="0052618D">
              <w:rPr>
                <w:rtl/>
              </w:rPr>
              <w:t>ـــــل م</w:t>
            </w:r>
            <w:r w:rsidR="00A42E7C">
              <w:rPr>
                <w:rtl/>
              </w:rPr>
              <w:t>ك</w:t>
            </w:r>
            <w:r w:rsidRPr="0052618D">
              <w:rPr>
                <w:rtl/>
              </w:rPr>
              <w:t>ـان</w:t>
            </w:r>
            <w:r>
              <w:rPr>
                <w:rFonts w:hint="cs"/>
                <w:rtl/>
              </w:rPr>
              <w:br/>
            </w:r>
          </w:p>
        </w:tc>
      </w:tr>
      <w:tr w:rsidR="0052618D" w:rsidRPr="0052618D" w:rsidTr="0052618D">
        <w:tc>
          <w:tcPr>
            <w:tcW w:w="3220" w:type="dxa"/>
          </w:tcPr>
          <w:p w:rsidR="0052618D" w:rsidRPr="0052618D" w:rsidRDefault="0052618D" w:rsidP="0052618D">
            <w:pPr>
              <w:pStyle w:val="a3"/>
              <w:ind w:firstLine="0"/>
              <w:jc w:val="lowKashida"/>
              <w:rPr>
                <w:sz w:val="2"/>
                <w:szCs w:val="2"/>
                <w:rtl/>
              </w:rPr>
            </w:pPr>
            <w:r w:rsidRPr="0052618D">
              <w:rPr>
                <w:rtl/>
              </w:rPr>
              <w:t xml:space="preserve">هو </w:t>
            </w:r>
            <w:r w:rsidR="00A42E7C">
              <w:rPr>
                <w:rtl/>
              </w:rPr>
              <w:t>ك</w:t>
            </w:r>
            <w:r w:rsidRPr="0052618D">
              <w:rPr>
                <w:rtl/>
              </w:rPr>
              <w:t>الهــواءبعینه لاعینه</w:t>
            </w:r>
            <w:r>
              <w:rPr>
                <w:rFonts w:hint="cs"/>
                <w:rtl/>
              </w:rPr>
              <w:br/>
            </w:r>
          </w:p>
        </w:tc>
        <w:tc>
          <w:tcPr>
            <w:tcW w:w="568" w:type="dxa"/>
          </w:tcPr>
          <w:p w:rsidR="0052618D" w:rsidRPr="0052618D" w:rsidRDefault="0052618D" w:rsidP="0052618D">
            <w:pPr>
              <w:pStyle w:val="a3"/>
              <w:ind w:firstLine="0"/>
              <w:jc w:val="lowKashida"/>
              <w:rPr>
                <w:rStyle w:val="Char3"/>
                <w:rFonts w:ascii="mylotus" w:hAnsi="mylotus" w:cs="mylotus"/>
                <w:sz w:val="27"/>
                <w:szCs w:val="27"/>
                <w:rtl/>
              </w:rPr>
            </w:pPr>
          </w:p>
        </w:tc>
        <w:tc>
          <w:tcPr>
            <w:tcW w:w="3516" w:type="dxa"/>
          </w:tcPr>
          <w:p w:rsidR="0052618D" w:rsidRPr="0052618D" w:rsidRDefault="0052618D" w:rsidP="0052618D">
            <w:pPr>
              <w:pStyle w:val="a3"/>
              <w:ind w:firstLine="0"/>
              <w:jc w:val="lowKashida"/>
              <w:rPr>
                <w:sz w:val="2"/>
                <w:szCs w:val="2"/>
                <w:rtl/>
              </w:rPr>
            </w:pPr>
            <w:r w:rsidRPr="0052618D">
              <w:rPr>
                <w:rtl/>
              </w:rPr>
              <w:t>تمـلأ الـم</w:t>
            </w:r>
            <w:r w:rsidR="00A42E7C">
              <w:rPr>
                <w:rtl/>
              </w:rPr>
              <w:t>ك</w:t>
            </w:r>
            <w:r w:rsidRPr="0052618D">
              <w:rPr>
                <w:rtl/>
              </w:rPr>
              <w:t>ان ولایــری بعیــان</w:t>
            </w:r>
            <w:r w:rsidRPr="0052618D">
              <w:rPr>
                <w:rStyle w:val="Char3"/>
                <w:vertAlign w:val="superscript"/>
                <w:rtl/>
              </w:rPr>
              <w:footnoteReference w:id="458"/>
            </w:r>
            <w:r>
              <w:rPr>
                <w:rFonts w:hint="cs"/>
                <w:rtl/>
              </w:rPr>
              <w:br/>
            </w:r>
          </w:p>
        </w:tc>
      </w:tr>
    </w:tbl>
    <w:p w:rsidR="00C3748B" w:rsidRPr="0039716B" w:rsidRDefault="00C3748B" w:rsidP="00DC2A78">
      <w:pPr>
        <w:ind w:firstLine="284"/>
        <w:jc w:val="both"/>
        <w:rPr>
          <w:rStyle w:val="Char3"/>
          <w:rtl/>
        </w:rPr>
      </w:pPr>
      <w:r w:rsidRPr="0039716B">
        <w:rPr>
          <w:rStyle w:val="Char3"/>
          <w:rtl/>
        </w:rPr>
        <w:t>گروهی آمدند وگفتند: خدا را یافتم که عین وجود است، جزوی چیز دیگری وجود ندارد وزبان به اشتباه رفت که گفت دو وجود درعالم هست.</w:t>
      </w:r>
      <w:r w:rsidR="008B518D" w:rsidRPr="0039716B">
        <w:rPr>
          <w:rStyle w:val="Char3"/>
          <w:rFonts w:hint="cs"/>
          <w:rtl/>
        </w:rPr>
        <w:t xml:space="preserve"> </w:t>
      </w:r>
      <w:r w:rsidRPr="0039716B">
        <w:rPr>
          <w:rStyle w:val="Char3"/>
          <w:rtl/>
        </w:rPr>
        <w:t>گروهی دیگر آمدند و</w:t>
      </w:r>
      <w:r w:rsidR="008B518D" w:rsidRPr="0039716B">
        <w:rPr>
          <w:rStyle w:val="Char3"/>
          <w:rFonts w:hint="cs"/>
          <w:rtl/>
        </w:rPr>
        <w:t xml:space="preserve"> </w:t>
      </w:r>
      <w:r w:rsidRPr="0039716B">
        <w:rPr>
          <w:rStyle w:val="Char3"/>
          <w:rtl/>
        </w:rPr>
        <w:t>گفتند: ذات خدا را در همه جا یافتم، او بسان هوا است که همه جا را پر می‌کند ولی با چشم سر دیده نمی‌شود.</w:t>
      </w:r>
    </w:p>
    <w:p w:rsidR="00C3748B" w:rsidRPr="0039716B" w:rsidRDefault="00C3748B" w:rsidP="00E719BB">
      <w:pPr>
        <w:pStyle w:val="ListParagraph"/>
        <w:numPr>
          <w:ilvl w:val="0"/>
          <w:numId w:val="32"/>
        </w:numPr>
        <w:jc w:val="both"/>
        <w:rPr>
          <w:rStyle w:val="Char3"/>
          <w:rtl/>
        </w:rPr>
      </w:pPr>
      <w:r w:rsidRPr="0039716B">
        <w:rPr>
          <w:rStyle w:val="Char3"/>
          <w:rtl/>
        </w:rPr>
        <w:t>توحید از نظر عموم متکلمان: عامه متکلمان در نوشته‌هایشان توحید را تأیید می‌کنند و</w:t>
      </w:r>
      <w:r w:rsidR="008B518D" w:rsidRPr="0039716B">
        <w:rPr>
          <w:rStyle w:val="Char3"/>
          <w:rFonts w:hint="cs"/>
          <w:rtl/>
        </w:rPr>
        <w:t xml:space="preserve"> </w:t>
      </w:r>
      <w:r w:rsidRPr="0039716B">
        <w:rPr>
          <w:rStyle w:val="Char3"/>
          <w:rtl/>
        </w:rPr>
        <w:t>هدفشان این است توحید را به سه نوع تقسیم نموده و</w:t>
      </w:r>
      <w:r w:rsidR="008B518D" w:rsidRPr="0039716B">
        <w:rPr>
          <w:rStyle w:val="Char3"/>
          <w:rFonts w:hint="cs"/>
          <w:rtl/>
        </w:rPr>
        <w:t xml:space="preserve"> </w:t>
      </w:r>
      <w:r w:rsidR="008B518D" w:rsidRPr="0039716B">
        <w:rPr>
          <w:rStyle w:val="Char3"/>
          <w:rtl/>
        </w:rPr>
        <w:t>می</w:t>
      </w:r>
      <w:r w:rsidR="008B518D" w:rsidRPr="0039716B">
        <w:rPr>
          <w:rStyle w:val="Char3"/>
          <w:rFonts w:hint="cs"/>
          <w:rtl/>
        </w:rPr>
        <w:t>‌</w:t>
      </w:r>
      <w:r w:rsidRPr="0039716B">
        <w:rPr>
          <w:rStyle w:val="Char3"/>
          <w:rtl/>
        </w:rPr>
        <w:t>گویند: خداوند در ذات، صفات وافعال بى‌نظیر و بى‌همتا است و</w:t>
      </w:r>
      <w:r w:rsidR="008B518D" w:rsidRPr="0039716B">
        <w:rPr>
          <w:rStyle w:val="Char3"/>
          <w:rFonts w:hint="cs"/>
          <w:rtl/>
        </w:rPr>
        <w:t xml:space="preserve"> </w:t>
      </w:r>
      <w:r w:rsidRPr="0039716B">
        <w:rPr>
          <w:rStyle w:val="Char3"/>
          <w:rtl/>
        </w:rPr>
        <w:t>کسی شبیه وی نیست.</w:t>
      </w:r>
    </w:p>
    <w:p w:rsidR="00C3748B" w:rsidRPr="0039716B" w:rsidRDefault="00C3748B" w:rsidP="00DC2A78">
      <w:pPr>
        <w:ind w:firstLine="284"/>
        <w:jc w:val="both"/>
        <w:rPr>
          <w:rStyle w:val="Char3"/>
          <w:rtl/>
        </w:rPr>
      </w:pPr>
      <w:r w:rsidRPr="0039716B">
        <w:rPr>
          <w:rStyle w:val="Char3"/>
          <w:rtl/>
        </w:rPr>
        <w:t>مشهورترینشان نوع سوم (توحید افعال) است و</w:t>
      </w:r>
      <w:r w:rsidR="008B518D" w:rsidRPr="0039716B">
        <w:rPr>
          <w:rStyle w:val="Char3"/>
          <w:rFonts w:hint="cs"/>
          <w:rtl/>
        </w:rPr>
        <w:t xml:space="preserve"> </w:t>
      </w:r>
      <w:r w:rsidRPr="0039716B">
        <w:rPr>
          <w:rStyle w:val="Char3"/>
          <w:rtl/>
        </w:rPr>
        <w:t>آن یعنی اینکه: آفریننده جهان هستی یک است. ایشان می‌پندارند توحید مطلوب همین بوده و</w:t>
      </w:r>
      <w:r w:rsidR="008B518D" w:rsidRPr="0039716B">
        <w:rPr>
          <w:rStyle w:val="Char3"/>
          <w:rFonts w:hint="cs"/>
          <w:rtl/>
        </w:rPr>
        <w:t xml:space="preserve"> </w:t>
      </w:r>
      <w:r w:rsidRPr="0039716B">
        <w:rPr>
          <w:rStyle w:val="Char3"/>
          <w:rtl/>
        </w:rPr>
        <w:t>معنای لااله الا الله نیز این است، به گونه‌ای که توحید عملی (الوهیت) را در</w:t>
      </w:r>
      <w:r w:rsidR="008B518D" w:rsidRPr="0039716B">
        <w:rPr>
          <w:rStyle w:val="Char3"/>
          <w:rFonts w:hint="cs"/>
          <w:rtl/>
        </w:rPr>
        <w:t xml:space="preserve"> </w:t>
      </w:r>
      <w:r w:rsidRPr="0039716B">
        <w:rPr>
          <w:rStyle w:val="Char3"/>
          <w:rtl/>
        </w:rPr>
        <w:t>اختراع و</w:t>
      </w:r>
      <w:r w:rsidR="008B518D" w:rsidRPr="0039716B">
        <w:rPr>
          <w:rStyle w:val="Char3"/>
          <w:rFonts w:hint="cs"/>
          <w:rtl/>
        </w:rPr>
        <w:t xml:space="preserve"> </w:t>
      </w:r>
      <w:r w:rsidRPr="0039716B">
        <w:rPr>
          <w:rStyle w:val="Char3"/>
          <w:rtl/>
        </w:rPr>
        <w:t>نوآوری خلاصه کرده‌اند. و</w:t>
      </w:r>
      <w:r w:rsidR="008B518D" w:rsidRPr="0039716B">
        <w:rPr>
          <w:rStyle w:val="Char3"/>
          <w:rFonts w:hint="cs"/>
          <w:rtl/>
        </w:rPr>
        <w:t xml:space="preserve"> </w:t>
      </w:r>
      <w:r w:rsidRPr="0039716B">
        <w:rPr>
          <w:rStyle w:val="Char3"/>
          <w:rtl/>
        </w:rPr>
        <w:t>اینک به فرازهایی ازگفته‌های خودشان در</w:t>
      </w:r>
      <w:r w:rsidR="008B518D" w:rsidRPr="0039716B">
        <w:rPr>
          <w:rStyle w:val="Char3"/>
          <w:rFonts w:hint="cs"/>
          <w:rtl/>
        </w:rPr>
        <w:t xml:space="preserve"> </w:t>
      </w:r>
      <w:r w:rsidR="008B518D" w:rsidRPr="0039716B">
        <w:rPr>
          <w:rStyle w:val="Char3"/>
          <w:rtl/>
        </w:rPr>
        <w:t>این زمینه اشاره خواهیم کرد:</w:t>
      </w:r>
    </w:p>
    <w:p w:rsidR="00C3748B" w:rsidRPr="0039716B" w:rsidRDefault="00C3748B" w:rsidP="00DC2A78">
      <w:pPr>
        <w:ind w:firstLine="284"/>
        <w:jc w:val="both"/>
        <w:rPr>
          <w:rStyle w:val="Char3"/>
          <w:rtl/>
        </w:rPr>
      </w:pPr>
      <w:r w:rsidRPr="0039716B">
        <w:rPr>
          <w:rStyle w:val="Char3"/>
          <w:rtl/>
        </w:rPr>
        <w:t xml:space="preserve">شهرستانی می‌گوید: اهل سنت ـ مرادش از اهل سنت </w:t>
      </w:r>
      <w:r w:rsidR="000F2BD2">
        <w:rPr>
          <w:rStyle w:val="Char3"/>
          <w:rtl/>
        </w:rPr>
        <w:t>اشعری‌ها</w:t>
      </w:r>
      <w:r w:rsidRPr="0039716B">
        <w:rPr>
          <w:rStyle w:val="Char3"/>
          <w:rtl/>
        </w:rPr>
        <w:t xml:space="preserve"> و</w:t>
      </w:r>
      <w:r w:rsidR="008B518D" w:rsidRPr="0039716B">
        <w:rPr>
          <w:rStyle w:val="Char3"/>
          <w:rFonts w:hint="cs"/>
          <w:rtl/>
        </w:rPr>
        <w:t xml:space="preserve"> </w:t>
      </w:r>
      <w:r w:rsidRPr="0039716B">
        <w:rPr>
          <w:rStyle w:val="Char3"/>
          <w:rtl/>
        </w:rPr>
        <w:t>دنباله روانشان است ـ و</w:t>
      </w:r>
      <w:r w:rsidR="008B518D" w:rsidRPr="0039716B">
        <w:rPr>
          <w:rStyle w:val="Char3"/>
          <w:rFonts w:hint="cs"/>
          <w:rtl/>
        </w:rPr>
        <w:t xml:space="preserve"> </w:t>
      </w:r>
      <w:r w:rsidRPr="0039716B">
        <w:rPr>
          <w:rStyle w:val="Char3"/>
          <w:rtl/>
        </w:rPr>
        <w:t xml:space="preserve">همه </w:t>
      </w:r>
      <w:r w:rsidR="00C6697C">
        <w:rPr>
          <w:rStyle w:val="Char3"/>
          <w:rtl/>
        </w:rPr>
        <w:t>صفاتی‌ها</w:t>
      </w:r>
      <w:r w:rsidRPr="0039716B">
        <w:rPr>
          <w:rStyle w:val="Char3"/>
          <w:rtl/>
        </w:rPr>
        <w:t xml:space="preserve"> توحید را چنین تعریف کرده‌اند که: خداوند در ذات، صفات و</w:t>
      </w:r>
      <w:r w:rsidR="008B518D" w:rsidRPr="0039716B">
        <w:rPr>
          <w:rStyle w:val="Char3"/>
          <w:rFonts w:hint="cs"/>
          <w:rtl/>
        </w:rPr>
        <w:t xml:space="preserve"> </w:t>
      </w:r>
      <w:r w:rsidRPr="0039716B">
        <w:rPr>
          <w:rStyle w:val="Char3"/>
          <w:rtl/>
        </w:rPr>
        <w:t>افعال بى‌همتا و</w:t>
      </w:r>
      <w:r w:rsidR="008B518D" w:rsidRPr="0039716B">
        <w:rPr>
          <w:rStyle w:val="Char3"/>
          <w:rFonts w:hint="cs"/>
          <w:rtl/>
        </w:rPr>
        <w:t xml:space="preserve"> </w:t>
      </w:r>
      <w:r w:rsidRPr="0039716B">
        <w:rPr>
          <w:rStyle w:val="Char3"/>
          <w:rtl/>
        </w:rPr>
        <w:t>بدون شریک است</w:t>
      </w:r>
      <w:r w:rsidRPr="00EB49AE">
        <w:rPr>
          <w:rStyle w:val="Char7"/>
          <w:bCs w:val="0"/>
          <w:szCs w:val="28"/>
          <w:vertAlign w:val="superscript"/>
          <w:rtl/>
        </w:rPr>
        <w:footnoteReference w:id="459"/>
      </w:r>
      <w:r w:rsidR="009A294E"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ابوطالب مکی می‌گوید: توحید عبارت از اعتقاد و</w:t>
      </w:r>
      <w:r w:rsidR="008B518D" w:rsidRPr="0039716B">
        <w:rPr>
          <w:rStyle w:val="Char3"/>
          <w:rFonts w:hint="cs"/>
          <w:rtl/>
        </w:rPr>
        <w:t xml:space="preserve"> </w:t>
      </w:r>
      <w:r w:rsidRPr="0039716B">
        <w:rPr>
          <w:rStyle w:val="Char3"/>
          <w:rtl/>
        </w:rPr>
        <w:t>اطمینان درونی به یکتایی خدا است و</w:t>
      </w:r>
      <w:r w:rsidR="008B518D" w:rsidRPr="0039716B">
        <w:rPr>
          <w:rStyle w:val="Char3"/>
          <w:rFonts w:hint="cs"/>
          <w:rtl/>
        </w:rPr>
        <w:t xml:space="preserve"> </w:t>
      </w:r>
      <w:r w:rsidRPr="0039716B">
        <w:rPr>
          <w:rStyle w:val="Char3"/>
          <w:rtl/>
        </w:rPr>
        <w:t>اینکه او نخستینی بدون دوم و</w:t>
      </w:r>
      <w:r w:rsidR="008B518D" w:rsidRPr="0039716B">
        <w:rPr>
          <w:rStyle w:val="Char3"/>
          <w:rFonts w:hint="cs"/>
          <w:rtl/>
        </w:rPr>
        <w:t xml:space="preserve"> </w:t>
      </w:r>
      <w:r w:rsidRPr="0039716B">
        <w:rPr>
          <w:rStyle w:val="Char3"/>
          <w:rtl/>
        </w:rPr>
        <w:t>موجودی عاری از ابهام و</w:t>
      </w:r>
      <w:r w:rsidR="008B518D" w:rsidRPr="0039716B">
        <w:rPr>
          <w:rStyle w:val="Char3"/>
          <w:rFonts w:hint="cs"/>
          <w:rtl/>
        </w:rPr>
        <w:t xml:space="preserve"> </w:t>
      </w:r>
      <w:r w:rsidRPr="0039716B">
        <w:rPr>
          <w:rStyle w:val="Char3"/>
          <w:rtl/>
        </w:rPr>
        <w:t>تردید می‌باشد. و</w:t>
      </w:r>
      <w:r w:rsidR="008B518D" w:rsidRPr="0039716B">
        <w:rPr>
          <w:rStyle w:val="Char3"/>
          <w:rFonts w:hint="cs"/>
          <w:rtl/>
        </w:rPr>
        <w:t xml:space="preserve"> </w:t>
      </w:r>
      <w:r w:rsidRPr="0039716B">
        <w:rPr>
          <w:rStyle w:val="Char3"/>
          <w:rtl/>
        </w:rPr>
        <w:t>همچنین اسماء، صفات و جلوه‌های نورانیش غیر مخلوق و</w:t>
      </w:r>
      <w:r w:rsidR="008B518D" w:rsidRPr="0039716B">
        <w:rPr>
          <w:rStyle w:val="Char3"/>
          <w:rFonts w:hint="cs"/>
          <w:rtl/>
        </w:rPr>
        <w:t xml:space="preserve"> </w:t>
      </w:r>
      <w:r w:rsidRPr="0039716B">
        <w:rPr>
          <w:rStyle w:val="Char3"/>
          <w:rtl/>
        </w:rPr>
        <w:t>تفکیک ناپذیر از</w:t>
      </w:r>
      <w:r w:rsidR="008B518D" w:rsidRPr="0039716B">
        <w:rPr>
          <w:rStyle w:val="Char3"/>
          <w:rFonts w:hint="cs"/>
          <w:rtl/>
        </w:rPr>
        <w:t xml:space="preserve"> </w:t>
      </w:r>
      <w:r w:rsidRPr="0039716B">
        <w:rPr>
          <w:rStyle w:val="Char3"/>
          <w:rtl/>
        </w:rPr>
        <w:t>ذات او هستند</w:t>
      </w:r>
      <w:r w:rsidRPr="00EB49AE">
        <w:rPr>
          <w:rStyle w:val="Char7"/>
          <w:bCs w:val="0"/>
          <w:szCs w:val="28"/>
          <w:vertAlign w:val="superscript"/>
          <w:rtl/>
        </w:rPr>
        <w:footnoteReference w:id="460"/>
      </w:r>
      <w:r w:rsidR="009A294E"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نسفی در</w:t>
      </w:r>
      <w:r w:rsidR="008B518D" w:rsidRPr="0039716B">
        <w:rPr>
          <w:rStyle w:val="Char3"/>
          <w:rFonts w:hint="cs"/>
          <w:rtl/>
        </w:rPr>
        <w:t xml:space="preserve"> </w:t>
      </w:r>
      <w:r w:rsidRPr="0039716B">
        <w:rPr>
          <w:rStyle w:val="Char3"/>
          <w:rtl/>
        </w:rPr>
        <w:t>کتاب "العقائد النسفیة" می‌گوید: واحد و</w:t>
      </w:r>
      <w:r w:rsidR="008B518D" w:rsidRPr="0039716B">
        <w:rPr>
          <w:rStyle w:val="Char3"/>
          <w:rFonts w:hint="cs"/>
          <w:rtl/>
        </w:rPr>
        <w:t xml:space="preserve"> </w:t>
      </w:r>
      <w:r w:rsidRPr="0039716B">
        <w:rPr>
          <w:rStyle w:val="Char3"/>
          <w:rtl/>
        </w:rPr>
        <w:t>یکتا بودن یعنی اینکه آفریننده جهان یکی است و</w:t>
      </w:r>
      <w:r w:rsidR="008B518D" w:rsidRPr="0039716B">
        <w:rPr>
          <w:rStyle w:val="Char3"/>
          <w:rFonts w:hint="cs"/>
          <w:rtl/>
        </w:rPr>
        <w:t xml:space="preserve"> </w:t>
      </w:r>
      <w:r w:rsidRPr="0039716B">
        <w:rPr>
          <w:rStyle w:val="Char3"/>
          <w:rtl/>
        </w:rPr>
        <w:t>مفهوم "واجب الوجود" جز بریک ذات قابل اطلاق نیست. توحید نیز</w:t>
      </w:r>
      <w:r w:rsidR="008B518D" w:rsidRPr="0039716B">
        <w:rPr>
          <w:rStyle w:val="Char3"/>
          <w:rFonts w:hint="cs"/>
          <w:rtl/>
        </w:rPr>
        <w:t xml:space="preserve"> </w:t>
      </w:r>
      <w:r w:rsidRPr="0039716B">
        <w:rPr>
          <w:rStyle w:val="Char3"/>
          <w:rtl/>
        </w:rPr>
        <w:t>به معنای: عدم اشتراک در وجوب است، و</w:t>
      </w:r>
      <w:r w:rsidR="008B518D" w:rsidRPr="0039716B">
        <w:rPr>
          <w:rStyle w:val="Char3"/>
          <w:rFonts w:hint="cs"/>
          <w:rtl/>
        </w:rPr>
        <w:t xml:space="preserve"> </w:t>
      </w:r>
      <w:r w:rsidRPr="0039716B">
        <w:rPr>
          <w:rStyle w:val="Char3"/>
          <w:rtl/>
        </w:rPr>
        <w:t>پیامد آن به تکثرناپذیری در جزئیات می‌انجامد</w:t>
      </w:r>
      <w:r w:rsidRPr="00EB49AE">
        <w:rPr>
          <w:rStyle w:val="Char7"/>
          <w:bCs w:val="0"/>
          <w:szCs w:val="28"/>
          <w:vertAlign w:val="superscript"/>
          <w:rtl/>
        </w:rPr>
        <w:footnoteReference w:id="461"/>
      </w:r>
      <w:r w:rsidR="009A294E" w:rsidRPr="0039716B">
        <w:rPr>
          <w:rStyle w:val="Char3"/>
          <w:rFonts w:hint="cs"/>
          <w:rtl/>
        </w:rPr>
        <w:t>.</w:t>
      </w:r>
    </w:p>
    <w:p w:rsidR="00C3748B" w:rsidRDefault="00C3748B" w:rsidP="00DC2A78">
      <w:pPr>
        <w:ind w:firstLine="284"/>
        <w:jc w:val="both"/>
        <w:rPr>
          <w:rStyle w:val="Char3"/>
          <w:rtl/>
        </w:rPr>
      </w:pPr>
      <w:r w:rsidRPr="0039716B">
        <w:rPr>
          <w:rStyle w:val="Char3"/>
          <w:rtl/>
        </w:rPr>
        <w:t>ابن عاشور ابیاتی</w:t>
      </w:r>
      <w:r w:rsidR="00BC5351" w:rsidRPr="0039716B">
        <w:rPr>
          <w:rStyle w:val="Char3"/>
          <w:rtl/>
        </w:rPr>
        <w:t xml:space="preserve"> را در</w:t>
      </w:r>
      <w:r w:rsidR="008B518D" w:rsidRPr="0039716B">
        <w:rPr>
          <w:rStyle w:val="Char3"/>
          <w:rFonts w:hint="cs"/>
          <w:rtl/>
        </w:rPr>
        <w:t xml:space="preserve"> </w:t>
      </w:r>
      <w:r w:rsidR="00BC5351" w:rsidRPr="0039716B">
        <w:rPr>
          <w:rStyle w:val="Char3"/>
          <w:rtl/>
        </w:rPr>
        <w:t>این زمینه سروده و</w:t>
      </w:r>
      <w:r w:rsidR="008B518D" w:rsidRPr="0039716B">
        <w:rPr>
          <w:rStyle w:val="Char3"/>
          <w:rFonts w:hint="cs"/>
          <w:rtl/>
        </w:rPr>
        <w:t xml:space="preserve"> </w:t>
      </w:r>
      <w:r w:rsidR="008B518D" w:rsidRPr="0039716B">
        <w:rPr>
          <w:rStyle w:val="Char3"/>
          <w:rtl/>
        </w:rPr>
        <w:t>می</w:t>
      </w:r>
      <w:r w:rsidR="008B518D" w:rsidRPr="0039716B">
        <w:rPr>
          <w:rStyle w:val="Char3"/>
          <w:rFonts w:hint="cs"/>
          <w:rtl/>
        </w:rPr>
        <w:t>‌</w:t>
      </w:r>
      <w:r w:rsidR="00BC5351" w:rsidRPr="0039716B">
        <w:rPr>
          <w:rStyle w:val="Char3"/>
          <w:rtl/>
        </w:rPr>
        <w:t>گوید: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568"/>
        <w:gridCol w:w="3516"/>
      </w:tblGrid>
      <w:tr w:rsidR="0052618D" w:rsidRPr="0052618D" w:rsidTr="0052618D">
        <w:tc>
          <w:tcPr>
            <w:tcW w:w="3220" w:type="dxa"/>
          </w:tcPr>
          <w:p w:rsidR="0052618D" w:rsidRPr="0052618D" w:rsidRDefault="0052618D" w:rsidP="0052618D">
            <w:pPr>
              <w:pStyle w:val="a3"/>
              <w:ind w:firstLine="0"/>
              <w:jc w:val="lowKashida"/>
              <w:rPr>
                <w:rStyle w:val="Char3"/>
                <w:rFonts w:ascii="mylotus" w:hAnsi="mylotus" w:cs="mylotus"/>
                <w:sz w:val="2"/>
                <w:szCs w:val="2"/>
                <w:rtl/>
              </w:rPr>
            </w:pPr>
            <w:r w:rsidRPr="0052618D">
              <w:rPr>
                <w:rtl/>
              </w:rPr>
              <w:t>یجب لله الوجود والقدم</w:t>
            </w:r>
            <w:r>
              <w:rPr>
                <w:rFonts w:hint="cs"/>
                <w:rtl/>
              </w:rPr>
              <w:br/>
            </w:r>
          </w:p>
        </w:tc>
        <w:tc>
          <w:tcPr>
            <w:tcW w:w="568" w:type="dxa"/>
          </w:tcPr>
          <w:p w:rsidR="0052618D" w:rsidRPr="0052618D" w:rsidRDefault="0052618D" w:rsidP="0052618D">
            <w:pPr>
              <w:pStyle w:val="a3"/>
              <w:ind w:firstLine="0"/>
              <w:jc w:val="lowKashida"/>
              <w:rPr>
                <w:rStyle w:val="Char3"/>
                <w:rFonts w:ascii="mylotus" w:hAnsi="mylotus" w:cs="mylotus"/>
                <w:sz w:val="27"/>
                <w:szCs w:val="27"/>
                <w:rtl/>
              </w:rPr>
            </w:pPr>
          </w:p>
        </w:tc>
        <w:tc>
          <w:tcPr>
            <w:tcW w:w="3516" w:type="dxa"/>
          </w:tcPr>
          <w:p w:rsidR="0052618D" w:rsidRPr="0052618D" w:rsidRDefault="00A42E7C" w:rsidP="0052618D">
            <w:pPr>
              <w:pStyle w:val="a3"/>
              <w:ind w:firstLine="0"/>
              <w:jc w:val="lowKashida"/>
              <w:rPr>
                <w:rStyle w:val="Char3"/>
                <w:rFonts w:ascii="mylotus" w:hAnsi="mylotus" w:cs="mylotus"/>
                <w:sz w:val="2"/>
                <w:szCs w:val="2"/>
                <w:rtl/>
              </w:rPr>
            </w:pPr>
            <w:r>
              <w:rPr>
                <w:rtl/>
              </w:rPr>
              <w:t>ك</w:t>
            </w:r>
            <w:r w:rsidR="0052618D" w:rsidRPr="0052618D">
              <w:rPr>
                <w:rtl/>
              </w:rPr>
              <w:t>ذا البقــاء والغنی الـمطلق عـم</w:t>
            </w:r>
            <w:r w:rsidR="0052618D">
              <w:rPr>
                <w:rFonts w:hint="cs"/>
                <w:rtl/>
              </w:rPr>
              <w:br/>
            </w:r>
          </w:p>
        </w:tc>
      </w:tr>
      <w:tr w:rsidR="0052618D" w:rsidRPr="0052618D" w:rsidTr="0052618D">
        <w:tc>
          <w:tcPr>
            <w:tcW w:w="3220" w:type="dxa"/>
          </w:tcPr>
          <w:p w:rsidR="0052618D" w:rsidRPr="0052618D" w:rsidRDefault="0052618D" w:rsidP="0052618D">
            <w:pPr>
              <w:pStyle w:val="a3"/>
              <w:ind w:firstLine="0"/>
              <w:jc w:val="lowKashida"/>
              <w:rPr>
                <w:sz w:val="2"/>
                <w:szCs w:val="2"/>
                <w:rtl/>
              </w:rPr>
            </w:pPr>
            <w:r w:rsidRPr="0052618D">
              <w:rPr>
                <w:rtl/>
              </w:rPr>
              <w:t>وخلقه لخلقه بلا مثــال</w:t>
            </w:r>
            <w:r>
              <w:rPr>
                <w:rFonts w:hint="cs"/>
                <w:rtl/>
              </w:rPr>
              <w:br/>
            </w:r>
          </w:p>
        </w:tc>
        <w:tc>
          <w:tcPr>
            <w:tcW w:w="568" w:type="dxa"/>
          </w:tcPr>
          <w:p w:rsidR="0052618D" w:rsidRPr="0052618D" w:rsidRDefault="0052618D" w:rsidP="0052618D">
            <w:pPr>
              <w:pStyle w:val="a3"/>
              <w:ind w:firstLine="0"/>
              <w:jc w:val="lowKashida"/>
              <w:rPr>
                <w:rStyle w:val="Char3"/>
                <w:rFonts w:ascii="mylotus" w:hAnsi="mylotus" w:cs="mylotus"/>
                <w:sz w:val="27"/>
                <w:szCs w:val="27"/>
                <w:rtl/>
              </w:rPr>
            </w:pPr>
          </w:p>
        </w:tc>
        <w:tc>
          <w:tcPr>
            <w:tcW w:w="3516" w:type="dxa"/>
          </w:tcPr>
          <w:p w:rsidR="0052618D" w:rsidRPr="0052618D" w:rsidRDefault="0052618D" w:rsidP="0052618D">
            <w:pPr>
              <w:pStyle w:val="a3"/>
              <w:ind w:firstLine="0"/>
              <w:jc w:val="lowKashida"/>
              <w:rPr>
                <w:sz w:val="2"/>
                <w:szCs w:val="2"/>
                <w:rtl/>
              </w:rPr>
            </w:pPr>
            <w:r w:rsidRPr="0052618D">
              <w:rPr>
                <w:rtl/>
              </w:rPr>
              <w:t>ووحدة الذات ووصف والفعـال</w:t>
            </w:r>
            <w:r>
              <w:rPr>
                <w:rFonts w:hint="cs"/>
                <w:rtl/>
              </w:rPr>
              <w:br/>
            </w:r>
          </w:p>
        </w:tc>
      </w:tr>
    </w:tbl>
    <w:p w:rsidR="00C3748B" w:rsidRPr="0039716B" w:rsidRDefault="00C3748B" w:rsidP="00DC2A78">
      <w:pPr>
        <w:ind w:firstLine="284"/>
        <w:jc w:val="both"/>
        <w:rPr>
          <w:rStyle w:val="Char3"/>
          <w:rtl/>
        </w:rPr>
      </w:pPr>
      <w:r w:rsidRPr="0039716B">
        <w:rPr>
          <w:rStyle w:val="Char3"/>
          <w:rtl/>
        </w:rPr>
        <w:t>صفات وجود، قدیم بودن، بقاء، بى‌نیازی مطلق، آفرینش، ووحدت در ذات وصفات وافعال برای خدا واجب است.</w:t>
      </w:r>
    </w:p>
    <w:p w:rsidR="00C3748B" w:rsidRPr="0039716B" w:rsidRDefault="00C3748B" w:rsidP="00DC2A78">
      <w:pPr>
        <w:ind w:firstLine="284"/>
        <w:jc w:val="both"/>
        <w:rPr>
          <w:rStyle w:val="Char3"/>
          <w:rtl/>
        </w:rPr>
      </w:pPr>
      <w:r w:rsidRPr="0039716B">
        <w:rPr>
          <w:rStyle w:val="Char3"/>
          <w:rtl/>
        </w:rPr>
        <w:t>شارح این ابیات می‌گوید: وحدت یعنی اینکه در ذات وصفات وافعال همتا ودومی ندارد</w:t>
      </w:r>
      <w:r w:rsidRPr="00EB49AE">
        <w:rPr>
          <w:rStyle w:val="Char7"/>
          <w:bCs w:val="0"/>
          <w:szCs w:val="28"/>
          <w:vertAlign w:val="superscript"/>
          <w:rtl/>
        </w:rPr>
        <w:footnoteReference w:id="462"/>
      </w:r>
      <w:r w:rsidR="009A294E" w:rsidRPr="0039716B">
        <w:rPr>
          <w:rStyle w:val="Char3"/>
          <w:rFonts w:hint="cs"/>
          <w:rtl/>
        </w:rPr>
        <w:t>.</w:t>
      </w:r>
    </w:p>
    <w:p w:rsidR="00C3748B" w:rsidRDefault="00C3748B" w:rsidP="00DC2A78">
      <w:pPr>
        <w:ind w:firstLine="284"/>
        <w:jc w:val="both"/>
        <w:rPr>
          <w:rStyle w:val="Char3"/>
          <w:rtl/>
        </w:rPr>
      </w:pPr>
      <w:r w:rsidRPr="0039716B">
        <w:rPr>
          <w:rStyle w:val="Char3"/>
          <w:rtl/>
        </w:rPr>
        <w:t>و</w:t>
      </w:r>
      <w:r w:rsidR="009A294E" w:rsidRPr="0039716B">
        <w:rPr>
          <w:rStyle w:val="Char3"/>
          <w:rFonts w:hint="cs"/>
          <w:rtl/>
        </w:rPr>
        <w:t xml:space="preserve"> </w:t>
      </w:r>
      <w:r w:rsidRPr="0039716B">
        <w:rPr>
          <w:rStyle w:val="Char3"/>
          <w:rtl/>
        </w:rPr>
        <w:t>بالاخره نویسند</w:t>
      </w:r>
      <w:r w:rsidR="00BC5351" w:rsidRPr="0039716B">
        <w:rPr>
          <w:rStyle w:val="Char3"/>
          <w:rtl/>
        </w:rPr>
        <w:t>ه کتاب "جوهرة التوحید" می‌گوید: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568"/>
        <w:gridCol w:w="3516"/>
      </w:tblGrid>
      <w:tr w:rsidR="0052618D" w:rsidRPr="0052618D" w:rsidTr="0052618D">
        <w:tc>
          <w:tcPr>
            <w:tcW w:w="3220" w:type="dxa"/>
          </w:tcPr>
          <w:p w:rsidR="0052618D" w:rsidRPr="0052618D" w:rsidRDefault="0052618D" w:rsidP="0052618D">
            <w:pPr>
              <w:pStyle w:val="a3"/>
              <w:ind w:firstLine="0"/>
              <w:jc w:val="lowKashida"/>
              <w:rPr>
                <w:rStyle w:val="Char3"/>
                <w:rFonts w:ascii="mylotus" w:hAnsi="mylotus" w:cs="mylotus"/>
                <w:sz w:val="2"/>
                <w:szCs w:val="2"/>
                <w:rtl/>
              </w:rPr>
            </w:pPr>
            <w:r w:rsidRPr="0052618D">
              <w:rPr>
                <w:rtl/>
              </w:rPr>
              <w:t>فواجب له الوجود والقـــدم</w:t>
            </w:r>
            <w:r>
              <w:rPr>
                <w:rFonts w:hint="cs"/>
                <w:rtl/>
              </w:rPr>
              <w:br/>
            </w:r>
          </w:p>
        </w:tc>
        <w:tc>
          <w:tcPr>
            <w:tcW w:w="568" w:type="dxa"/>
          </w:tcPr>
          <w:p w:rsidR="0052618D" w:rsidRPr="0052618D" w:rsidRDefault="0052618D" w:rsidP="0052618D">
            <w:pPr>
              <w:pStyle w:val="a3"/>
              <w:ind w:firstLine="0"/>
              <w:jc w:val="lowKashida"/>
              <w:rPr>
                <w:rStyle w:val="Char3"/>
                <w:rFonts w:ascii="mylotus" w:hAnsi="mylotus" w:cs="mylotus"/>
                <w:sz w:val="27"/>
                <w:szCs w:val="27"/>
                <w:rtl/>
              </w:rPr>
            </w:pPr>
          </w:p>
        </w:tc>
        <w:tc>
          <w:tcPr>
            <w:tcW w:w="3516" w:type="dxa"/>
          </w:tcPr>
          <w:p w:rsidR="0052618D" w:rsidRPr="0052618D" w:rsidRDefault="00A42E7C" w:rsidP="0052618D">
            <w:pPr>
              <w:pStyle w:val="a3"/>
              <w:ind w:firstLine="0"/>
              <w:jc w:val="lowKashida"/>
              <w:rPr>
                <w:rStyle w:val="Char3"/>
                <w:rFonts w:ascii="mylotus" w:hAnsi="mylotus" w:cs="mylotus"/>
                <w:sz w:val="2"/>
                <w:szCs w:val="2"/>
                <w:rtl/>
              </w:rPr>
            </w:pPr>
            <w:r>
              <w:rPr>
                <w:rtl/>
              </w:rPr>
              <w:t>ك</w:t>
            </w:r>
            <w:r w:rsidR="0052618D" w:rsidRPr="0052618D">
              <w:rPr>
                <w:rtl/>
              </w:rPr>
              <w:t>ذا بقاء لا یشاب بالعـدم</w:t>
            </w:r>
            <w:r w:rsidR="0052618D">
              <w:rPr>
                <w:rFonts w:hint="cs"/>
                <w:rtl/>
              </w:rPr>
              <w:br/>
            </w:r>
          </w:p>
        </w:tc>
      </w:tr>
      <w:tr w:rsidR="0052618D" w:rsidRPr="0052618D" w:rsidTr="0052618D">
        <w:tc>
          <w:tcPr>
            <w:tcW w:w="3220" w:type="dxa"/>
          </w:tcPr>
          <w:p w:rsidR="0052618D" w:rsidRPr="0052618D" w:rsidRDefault="0052618D" w:rsidP="0052618D">
            <w:pPr>
              <w:pStyle w:val="a3"/>
              <w:ind w:firstLine="0"/>
              <w:jc w:val="lowKashida"/>
              <w:rPr>
                <w:sz w:val="2"/>
                <w:szCs w:val="2"/>
                <w:rtl/>
              </w:rPr>
            </w:pPr>
            <w:r w:rsidRPr="0052618D">
              <w:rPr>
                <w:rtl/>
              </w:rPr>
              <w:t>قیامه بالنفس وحدانیــــــة</w:t>
            </w:r>
            <w:r>
              <w:rPr>
                <w:rFonts w:hint="cs"/>
                <w:rtl/>
              </w:rPr>
              <w:br/>
            </w:r>
          </w:p>
        </w:tc>
        <w:tc>
          <w:tcPr>
            <w:tcW w:w="568" w:type="dxa"/>
          </w:tcPr>
          <w:p w:rsidR="0052618D" w:rsidRPr="0052618D" w:rsidRDefault="0052618D" w:rsidP="0052618D">
            <w:pPr>
              <w:pStyle w:val="a3"/>
              <w:ind w:firstLine="0"/>
              <w:jc w:val="lowKashida"/>
              <w:rPr>
                <w:rStyle w:val="Char3"/>
                <w:rFonts w:ascii="mylotus" w:hAnsi="mylotus" w:cs="mylotus"/>
                <w:sz w:val="27"/>
                <w:szCs w:val="27"/>
                <w:rtl/>
              </w:rPr>
            </w:pPr>
          </w:p>
        </w:tc>
        <w:tc>
          <w:tcPr>
            <w:tcW w:w="3516" w:type="dxa"/>
          </w:tcPr>
          <w:p w:rsidR="0052618D" w:rsidRPr="0052618D" w:rsidRDefault="0052618D" w:rsidP="0052618D">
            <w:pPr>
              <w:pStyle w:val="a3"/>
              <w:ind w:firstLine="0"/>
              <w:jc w:val="lowKashida"/>
              <w:rPr>
                <w:sz w:val="2"/>
                <w:szCs w:val="2"/>
                <w:rtl/>
              </w:rPr>
            </w:pPr>
            <w:r w:rsidRPr="0052618D">
              <w:rPr>
                <w:rtl/>
              </w:rPr>
              <w:t>منــــزها اوصافه سنیــة</w:t>
            </w:r>
            <w:r>
              <w:rPr>
                <w:rFonts w:hint="cs"/>
                <w:rtl/>
              </w:rPr>
              <w:br/>
            </w:r>
          </w:p>
        </w:tc>
      </w:tr>
    </w:tbl>
    <w:p w:rsidR="00C3748B" w:rsidRPr="0039716B" w:rsidRDefault="00C3748B" w:rsidP="00DC2A78">
      <w:pPr>
        <w:ind w:firstLine="284"/>
        <w:jc w:val="both"/>
        <w:rPr>
          <w:rStyle w:val="Char3"/>
          <w:rtl/>
        </w:rPr>
      </w:pPr>
      <w:r w:rsidRPr="0039716B">
        <w:rPr>
          <w:rStyle w:val="Char3"/>
          <w:rtl/>
        </w:rPr>
        <w:t>پس وجود وقدیم بودن، و</w:t>
      </w:r>
      <w:r w:rsidR="008B518D" w:rsidRPr="0039716B">
        <w:rPr>
          <w:rStyle w:val="Char3"/>
          <w:rFonts w:hint="cs"/>
          <w:rtl/>
        </w:rPr>
        <w:t xml:space="preserve"> </w:t>
      </w:r>
      <w:r w:rsidRPr="0039716B">
        <w:rPr>
          <w:rStyle w:val="Char3"/>
          <w:rtl/>
        </w:rPr>
        <w:t>همچنین بقاء و</w:t>
      </w:r>
      <w:r w:rsidR="008B518D" w:rsidRPr="0039716B">
        <w:rPr>
          <w:rStyle w:val="Char3"/>
          <w:rFonts w:hint="cs"/>
          <w:rtl/>
        </w:rPr>
        <w:t xml:space="preserve"> </w:t>
      </w:r>
      <w:r w:rsidRPr="0039716B">
        <w:rPr>
          <w:rStyle w:val="Char3"/>
          <w:rtl/>
        </w:rPr>
        <w:t>فنا ناپذیری برای خداوند واجب است.</w:t>
      </w:r>
      <w:r w:rsidR="008B518D" w:rsidRPr="0039716B">
        <w:rPr>
          <w:rStyle w:val="Char3"/>
          <w:rFonts w:hint="cs"/>
          <w:rtl/>
        </w:rPr>
        <w:t xml:space="preserve"> </w:t>
      </w:r>
      <w:r w:rsidRPr="0039716B">
        <w:rPr>
          <w:rStyle w:val="Char3"/>
          <w:rtl/>
        </w:rPr>
        <w:t>او از نظر ذات یکتا و</w:t>
      </w:r>
      <w:r w:rsidR="008B518D" w:rsidRPr="0039716B">
        <w:rPr>
          <w:rStyle w:val="Char3"/>
          <w:rFonts w:hint="cs"/>
          <w:rtl/>
        </w:rPr>
        <w:t xml:space="preserve"> </w:t>
      </w:r>
      <w:r w:rsidRPr="0039716B">
        <w:rPr>
          <w:rStyle w:val="Char3"/>
          <w:rtl/>
        </w:rPr>
        <w:t>همه او</w:t>
      </w:r>
      <w:r w:rsidR="008B518D" w:rsidRPr="0039716B">
        <w:rPr>
          <w:rStyle w:val="Char3"/>
          <w:rFonts w:hint="cs"/>
          <w:rtl/>
        </w:rPr>
        <w:t xml:space="preserve"> </w:t>
      </w:r>
      <w:r w:rsidRPr="0039716B">
        <w:rPr>
          <w:rStyle w:val="Char3"/>
          <w:rtl/>
        </w:rPr>
        <w:t>صاف بلند و</w:t>
      </w:r>
      <w:r w:rsidR="008B518D" w:rsidRPr="0039716B">
        <w:rPr>
          <w:rStyle w:val="Char3"/>
          <w:rFonts w:hint="cs"/>
          <w:rtl/>
        </w:rPr>
        <w:t xml:space="preserve"> </w:t>
      </w:r>
      <w:r w:rsidRPr="0039716B">
        <w:rPr>
          <w:rStyle w:val="Char3"/>
          <w:rtl/>
        </w:rPr>
        <w:t>شکوهمندش به دور از معایب و</w:t>
      </w:r>
      <w:r w:rsidR="008B518D" w:rsidRPr="0039716B">
        <w:rPr>
          <w:rStyle w:val="Char3"/>
          <w:rFonts w:hint="cs"/>
          <w:rtl/>
        </w:rPr>
        <w:t xml:space="preserve"> </w:t>
      </w:r>
      <w:r w:rsidR="00C6697C">
        <w:rPr>
          <w:rStyle w:val="Char3"/>
          <w:rtl/>
        </w:rPr>
        <w:t>کاستی‌ها</w:t>
      </w:r>
      <w:r w:rsidRPr="0039716B">
        <w:rPr>
          <w:rStyle w:val="Char3"/>
          <w:rtl/>
        </w:rPr>
        <w:t xml:space="preserve"> است.</w:t>
      </w:r>
    </w:p>
    <w:p w:rsidR="00C3748B" w:rsidRPr="0039716B" w:rsidRDefault="00C3748B" w:rsidP="00DC2A78">
      <w:pPr>
        <w:ind w:firstLine="284"/>
        <w:jc w:val="both"/>
        <w:rPr>
          <w:rStyle w:val="Char3"/>
          <w:rtl/>
        </w:rPr>
      </w:pPr>
      <w:r w:rsidRPr="0039716B">
        <w:rPr>
          <w:rStyle w:val="Char3"/>
          <w:rtl/>
        </w:rPr>
        <w:t>شارح ابیات بالا در توضیح</w:t>
      </w:r>
      <w:r w:rsidR="007133C0">
        <w:rPr>
          <w:rStyle w:val="Char3"/>
          <w:rtl/>
        </w:rPr>
        <w:t xml:space="preserve"> آن‌ها </w:t>
      </w:r>
      <w:r w:rsidRPr="0039716B">
        <w:rPr>
          <w:rStyle w:val="Char3"/>
          <w:rtl/>
        </w:rPr>
        <w:t>چنین می‌گوید: مراد از وحدت ذات عدم ترکیب از اجزاء، از وحدت صفات تکثر</w:t>
      </w:r>
      <w:r w:rsidR="008B518D" w:rsidRPr="0039716B">
        <w:rPr>
          <w:rStyle w:val="Char3"/>
          <w:rFonts w:hint="cs"/>
          <w:rtl/>
        </w:rPr>
        <w:t xml:space="preserve"> </w:t>
      </w:r>
      <w:r w:rsidRPr="0039716B">
        <w:rPr>
          <w:rStyle w:val="Char3"/>
          <w:rtl/>
        </w:rPr>
        <w:t>ناپذیری در</w:t>
      </w:r>
      <w:r w:rsidR="008B518D" w:rsidRPr="0039716B">
        <w:rPr>
          <w:rStyle w:val="Char3"/>
          <w:rFonts w:hint="cs"/>
          <w:rtl/>
        </w:rPr>
        <w:t xml:space="preserve"> </w:t>
      </w:r>
      <w:r w:rsidRPr="0039716B">
        <w:rPr>
          <w:rStyle w:val="Char3"/>
          <w:rtl/>
        </w:rPr>
        <w:t>یک جنس و</w:t>
      </w:r>
      <w:r w:rsidR="008B518D" w:rsidRPr="0039716B">
        <w:rPr>
          <w:rStyle w:val="Char3"/>
          <w:rFonts w:hint="cs"/>
          <w:rtl/>
        </w:rPr>
        <w:t xml:space="preserve"> </w:t>
      </w:r>
      <w:r w:rsidRPr="0039716B">
        <w:rPr>
          <w:rStyle w:val="Char3"/>
          <w:rtl/>
        </w:rPr>
        <w:t>از وحدت افعال این است که غیر از</w:t>
      </w:r>
      <w:r w:rsidR="008B518D" w:rsidRPr="0039716B">
        <w:rPr>
          <w:rStyle w:val="Char3"/>
          <w:rFonts w:hint="cs"/>
          <w:rtl/>
        </w:rPr>
        <w:t xml:space="preserve"> </w:t>
      </w:r>
      <w:r w:rsidRPr="0039716B">
        <w:rPr>
          <w:rStyle w:val="Char3"/>
          <w:rtl/>
        </w:rPr>
        <w:t>خدا کسی دارای تاثیر نیست</w:t>
      </w:r>
      <w:r w:rsidRPr="00EB49AE">
        <w:rPr>
          <w:rStyle w:val="Char7"/>
          <w:bCs w:val="0"/>
          <w:szCs w:val="28"/>
          <w:vertAlign w:val="superscript"/>
          <w:rtl/>
        </w:rPr>
        <w:footnoteReference w:id="463"/>
      </w:r>
      <w:r w:rsidR="009A294E"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اینها پاره‌ای از تعابیر ونوشته‌های متکلمان بود که فهم و</w:t>
      </w:r>
      <w:r w:rsidR="008B518D" w:rsidRPr="0039716B">
        <w:rPr>
          <w:rStyle w:val="Char3"/>
          <w:rFonts w:hint="cs"/>
          <w:rtl/>
        </w:rPr>
        <w:t xml:space="preserve"> </w:t>
      </w:r>
      <w:r w:rsidRPr="0039716B">
        <w:rPr>
          <w:rStyle w:val="Char3"/>
          <w:rtl/>
        </w:rPr>
        <w:t>برداشت ایشان از قضیه توحید را روشن می‌نماید، سایر نوشته‌ها نیزحول یک محور می‌چرخند و شاید در روش تعبیر با</w:t>
      </w:r>
      <w:r w:rsidR="008B518D" w:rsidRPr="0039716B">
        <w:rPr>
          <w:rStyle w:val="Char3"/>
          <w:rFonts w:hint="cs"/>
          <w:rtl/>
        </w:rPr>
        <w:t xml:space="preserve"> </w:t>
      </w:r>
      <w:r w:rsidRPr="0039716B">
        <w:rPr>
          <w:rStyle w:val="Char3"/>
          <w:rtl/>
        </w:rPr>
        <w:t>هم اختلاف داشته باشند. توحید بى‌شائبه از دید ایشان این است که انسان به ربوبیت خدا اعتقاد داشته باشد و</w:t>
      </w:r>
      <w:r w:rsidR="008B518D" w:rsidRPr="0039716B">
        <w:rPr>
          <w:rStyle w:val="Char3"/>
          <w:rFonts w:hint="cs"/>
          <w:rtl/>
        </w:rPr>
        <w:t xml:space="preserve"> </w:t>
      </w:r>
      <w:r w:rsidRPr="0039716B">
        <w:rPr>
          <w:rStyle w:val="Char3"/>
          <w:rtl/>
        </w:rPr>
        <w:t>اصلا به حق خدا بربندگانش و یا حکمت وی در</w:t>
      </w:r>
      <w:r w:rsidR="008B518D" w:rsidRPr="0039716B">
        <w:rPr>
          <w:rStyle w:val="Char3"/>
          <w:rFonts w:hint="cs"/>
          <w:rtl/>
        </w:rPr>
        <w:t xml:space="preserve"> </w:t>
      </w:r>
      <w:r w:rsidRPr="0039716B">
        <w:rPr>
          <w:rStyle w:val="Char3"/>
          <w:rtl/>
        </w:rPr>
        <w:t xml:space="preserve">آفرینش </w:t>
      </w:r>
      <w:r w:rsidR="00613651">
        <w:rPr>
          <w:rStyle w:val="Char3"/>
          <w:rtl/>
        </w:rPr>
        <w:t>انسان‌ها</w:t>
      </w:r>
      <w:r w:rsidRPr="0039716B">
        <w:rPr>
          <w:rStyle w:val="Char3"/>
          <w:rtl/>
        </w:rPr>
        <w:t xml:space="preserve"> و</w:t>
      </w:r>
      <w:r w:rsidR="008B518D" w:rsidRPr="0039716B">
        <w:rPr>
          <w:rStyle w:val="Char3"/>
          <w:rFonts w:hint="cs"/>
          <w:rtl/>
        </w:rPr>
        <w:t xml:space="preserve"> </w:t>
      </w:r>
      <w:r w:rsidRPr="0039716B">
        <w:rPr>
          <w:rStyle w:val="Char3"/>
          <w:rtl/>
        </w:rPr>
        <w:t>جنیان اعتنا نکرده‌اند. خطرهای این موضعگیری و</w:t>
      </w:r>
      <w:r w:rsidR="008B518D" w:rsidRPr="0039716B">
        <w:rPr>
          <w:rStyle w:val="Char3"/>
          <w:rFonts w:hint="cs"/>
          <w:rtl/>
        </w:rPr>
        <w:t xml:space="preserve"> </w:t>
      </w:r>
      <w:r w:rsidR="00C6697C">
        <w:rPr>
          <w:rStyle w:val="Char3"/>
          <w:rtl/>
        </w:rPr>
        <w:t>کاستی‌ها</w:t>
      </w:r>
      <w:r w:rsidRPr="0039716B">
        <w:rPr>
          <w:rStyle w:val="Char3"/>
          <w:rtl/>
        </w:rPr>
        <w:t>ی تعریف متکلمان از توحید در</w:t>
      </w:r>
      <w:r w:rsidR="008B518D" w:rsidRPr="0039716B">
        <w:rPr>
          <w:rStyle w:val="Char3"/>
          <w:rFonts w:hint="cs"/>
          <w:rtl/>
        </w:rPr>
        <w:t xml:space="preserve"> </w:t>
      </w:r>
      <w:r w:rsidRPr="0039716B">
        <w:rPr>
          <w:rStyle w:val="Char3"/>
          <w:rtl/>
        </w:rPr>
        <w:t>نوشته‌های یکی از متاخرانشان متبلور شده که می‌گوید: اعتقاد درست این است که آفریننده بندگان و</w:t>
      </w:r>
      <w:r w:rsidR="008B518D" w:rsidRPr="0039716B">
        <w:rPr>
          <w:rStyle w:val="Char3"/>
          <w:rFonts w:hint="cs"/>
          <w:rtl/>
        </w:rPr>
        <w:t xml:space="preserve"> </w:t>
      </w:r>
      <w:r w:rsidRPr="0039716B">
        <w:rPr>
          <w:rStyle w:val="Char3"/>
          <w:rtl/>
        </w:rPr>
        <w:t>کردارهایشان و</w:t>
      </w:r>
      <w:r w:rsidR="008B518D" w:rsidRPr="0039716B">
        <w:rPr>
          <w:rStyle w:val="Char3"/>
          <w:rFonts w:hint="cs"/>
          <w:rtl/>
        </w:rPr>
        <w:t xml:space="preserve"> </w:t>
      </w:r>
      <w:r w:rsidRPr="0039716B">
        <w:rPr>
          <w:rStyle w:val="Char3"/>
          <w:rtl/>
        </w:rPr>
        <w:t>تأثیر گذار واقعی تنها خداوند است و</w:t>
      </w:r>
      <w:r w:rsidR="008B518D" w:rsidRPr="0039716B">
        <w:rPr>
          <w:rStyle w:val="Char3"/>
          <w:rFonts w:hint="cs"/>
          <w:rtl/>
        </w:rPr>
        <w:t xml:space="preserve"> </w:t>
      </w:r>
      <w:r w:rsidRPr="0039716B">
        <w:rPr>
          <w:rStyle w:val="Char3"/>
          <w:rtl/>
        </w:rPr>
        <w:t>بس و</w:t>
      </w:r>
      <w:r w:rsidR="008B518D" w:rsidRPr="0039716B">
        <w:rPr>
          <w:rStyle w:val="Char3"/>
          <w:rFonts w:hint="cs"/>
          <w:rtl/>
        </w:rPr>
        <w:t xml:space="preserve"> </w:t>
      </w:r>
      <w:r w:rsidRPr="0039716B">
        <w:rPr>
          <w:rStyle w:val="Char3"/>
          <w:rtl/>
        </w:rPr>
        <w:t>خلاف آن به شرک می‌انجامد.....</w:t>
      </w:r>
    </w:p>
    <w:p w:rsidR="00C3748B" w:rsidRPr="0039716B" w:rsidRDefault="00C3748B" w:rsidP="008B518D">
      <w:pPr>
        <w:ind w:firstLine="284"/>
        <w:jc w:val="both"/>
        <w:rPr>
          <w:rStyle w:val="Char3"/>
          <w:rtl/>
        </w:rPr>
      </w:pPr>
      <w:r w:rsidRPr="0039716B">
        <w:rPr>
          <w:rStyle w:val="Char3"/>
          <w:rtl/>
        </w:rPr>
        <w:t>کسی معتقد به نظام اسباب و</w:t>
      </w:r>
      <w:r w:rsidR="008B518D" w:rsidRPr="0039716B">
        <w:rPr>
          <w:rStyle w:val="Char3"/>
          <w:rFonts w:hint="cs"/>
          <w:rtl/>
        </w:rPr>
        <w:t xml:space="preserve"> </w:t>
      </w:r>
      <w:r w:rsidRPr="0039716B">
        <w:rPr>
          <w:rStyle w:val="Char3"/>
          <w:rtl/>
        </w:rPr>
        <w:t>مسببات بوده و</w:t>
      </w:r>
      <w:r w:rsidR="008B518D" w:rsidRPr="0039716B">
        <w:rPr>
          <w:rStyle w:val="Char3"/>
          <w:rFonts w:hint="cs"/>
          <w:rtl/>
        </w:rPr>
        <w:t xml:space="preserve"> </w:t>
      </w:r>
      <w:r w:rsidRPr="0039716B">
        <w:rPr>
          <w:rStyle w:val="Char3"/>
          <w:rtl/>
        </w:rPr>
        <w:t>بگوید خداوند اسباب را جهت دست یابی به مسببات ونتایجشان فراهم و</w:t>
      </w:r>
      <w:r w:rsidR="008B518D" w:rsidRPr="0039716B">
        <w:rPr>
          <w:rStyle w:val="Char3"/>
          <w:rFonts w:hint="cs"/>
          <w:rtl/>
        </w:rPr>
        <w:t xml:space="preserve"> </w:t>
      </w:r>
      <w:r w:rsidRPr="0039716B">
        <w:rPr>
          <w:rStyle w:val="Char3"/>
          <w:rtl/>
        </w:rPr>
        <w:t>مقرر نموده است و</w:t>
      </w:r>
      <w:r w:rsidR="008B518D" w:rsidRPr="0039716B">
        <w:rPr>
          <w:rStyle w:val="Char3"/>
          <w:rFonts w:hint="cs"/>
          <w:rtl/>
        </w:rPr>
        <w:t xml:space="preserve"> </w:t>
      </w:r>
      <w:r w:rsidRPr="0039716B">
        <w:rPr>
          <w:rStyle w:val="Char3"/>
          <w:rtl/>
        </w:rPr>
        <w:t>تنها خداوند تأثیر و</w:t>
      </w:r>
      <w:r w:rsidR="008B518D" w:rsidRPr="0039716B">
        <w:rPr>
          <w:rStyle w:val="Char3"/>
          <w:rFonts w:hint="cs"/>
          <w:rtl/>
        </w:rPr>
        <w:t xml:space="preserve"> </w:t>
      </w:r>
      <w:r w:rsidRPr="0039716B">
        <w:rPr>
          <w:rStyle w:val="Char3"/>
          <w:rtl/>
        </w:rPr>
        <w:t>فاعل حقیقی می‌باشد، مؤمن محسوب می‌گردد گرچه درتشخیص سبب دچار اشتباه شود، چون اشتباه وی درسبب است نه در سبب آفرین واقعی که خداوند خالق و</w:t>
      </w:r>
      <w:r w:rsidR="008B518D" w:rsidRPr="0039716B">
        <w:rPr>
          <w:rStyle w:val="Char3"/>
          <w:rFonts w:hint="cs"/>
          <w:rtl/>
        </w:rPr>
        <w:t xml:space="preserve"> </w:t>
      </w:r>
      <w:r w:rsidRPr="0039716B">
        <w:rPr>
          <w:rStyle w:val="Char3"/>
          <w:rtl/>
        </w:rPr>
        <w:t>مدبر می‌باشد....</w:t>
      </w:r>
    </w:p>
    <w:p w:rsidR="00C3748B" w:rsidRPr="0039716B" w:rsidRDefault="00C3748B" w:rsidP="00DC2A78">
      <w:pPr>
        <w:ind w:firstLine="284"/>
        <w:jc w:val="both"/>
        <w:rPr>
          <w:rStyle w:val="Char3"/>
          <w:rtl/>
        </w:rPr>
      </w:pPr>
      <w:r w:rsidRPr="0039716B">
        <w:rPr>
          <w:rStyle w:val="Char3"/>
          <w:rtl/>
        </w:rPr>
        <w:t>هرگاه در گفته‌های مسلمانان به تعابیری برخورد شد که دال بر انتساب چیزی به غیر خدا بود، باید آن را بر</w:t>
      </w:r>
      <w:r w:rsidR="008B518D" w:rsidRPr="0039716B">
        <w:rPr>
          <w:rStyle w:val="Char3"/>
          <w:rFonts w:hint="cs"/>
          <w:rtl/>
        </w:rPr>
        <w:t xml:space="preserve"> </w:t>
      </w:r>
      <w:r w:rsidRPr="0039716B">
        <w:rPr>
          <w:rStyle w:val="Char3"/>
          <w:rtl/>
        </w:rPr>
        <w:t>مجاز عقلی حمل نمود و</w:t>
      </w:r>
      <w:r w:rsidR="008B518D" w:rsidRPr="0039716B">
        <w:rPr>
          <w:rStyle w:val="Char3"/>
          <w:rFonts w:hint="cs"/>
          <w:rtl/>
        </w:rPr>
        <w:t xml:space="preserve"> </w:t>
      </w:r>
      <w:r w:rsidRPr="0039716B">
        <w:rPr>
          <w:rStyle w:val="Char3"/>
          <w:rtl/>
        </w:rPr>
        <w:t>دستاویز تکفیرشان قرار داده نشود. بنابراین</w:t>
      </w:r>
      <w:r w:rsidR="008B518D" w:rsidRPr="0039716B">
        <w:rPr>
          <w:rStyle w:val="Char3"/>
          <w:rFonts w:hint="cs"/>
          <w:rtl/>
        </w:rPr>
        <w:t>،</w:t>
      </w:r>
      <w:r w:rsidRPr="0039716B">
        <w:rPr>
          <w:rStyle w:val="Char3"/>
          <w:rtl/>
        </w:rPr>
        <w:t xml:space="preserve"> اگر کسی گفت: ای پیامبرخدا شفایم ده ونیازهایم را برآورده ساز، مقصودش این است که پیش خدا برایم شفا</w:t>
      </w:r>
      <w:r w:rsidR="008B518D" w:rsidRPr="0039716B">
        <w:rPr>
          <w:rStyle w:val="Char3"/>
          <w:rtl/>
        </w:rPr>
        <w:t>عت کن وجهت فراهم کردن زمینه دست</w:t>
      </w:r>
      <w:r w:rsidR="008B518D" w:rsidRPr="0039716B">
        <w:rPr>
          <w:rStyle w:val="Char3"/>
          <w:rFonts w:hint="cs"/>
          <w:rtl/>
        </w:rPr>
        <w:t>‌</w:t>
      </w:r>
      <w:r w:rsidRPr="0039716B">
        <w:rPr>
          <w:rStyle w:val="Char3"/>
          <w:rtl/>
        </w:rPr>
        <w:t>یابی</w:t>
      </w:r>
      <w:r w:rsidR="00A909DA">
        <w:rPr>
          <w:rStyle w:val="Char3"/>
          <w:rtl/>
        </w:rPr>
        <w:t xml:space="preserve"> بدان‌ها </w:t>
      </w:r>
      <w:r w:rsidRPr="0039716B">
        <w:rPr>
          <w:rStyle w:val="Char3"/>
          <w:rtl/>
        </w:rPr>
        <w:t>در</w:t>
      </w:r>
      <w:r w:rsidR="008B518D" w:rsidRPr="0039716B">
        <w:rPr>
          <w:rStyle w:val="Char3"/>
          <w:rFonts w:hint="cs"/>
          <w:rtl/>
        </w:rPr>
        <w:t xml:space="preserve"> </w:t>
      </w:r>
      <w:r w:rsidRPr="0039716B">
        <w:rPr>
          <w:rStyle w:val="Char3"/>
          <w:rtl/>
        </w:rPr>
        <w:t>حق من دعا کن</w:t>
      </w:r>
      <w:r w:rsidRPr="00EB49AE">
        <w:rPr>
          <w:rStyle w:val="Char7"/>
          <w:bCs w:val="0"/>
          <w:szCs w:val="28"/>
          <w:vertAlign w:val="superscript"/>
          <w:rtl/>
        </w:rPr>
        <w:footnoteReference w:id="464"/>
      </w:r>
      <w:r w:rsidR="009A294E" w:rsidRPr="0039716B">
        <w:rPr>
          <w:rStyle w:val="Char3"/>
          <w:rFonts w:hint="cs"/>
          <w:rtl/>
        </w:rPr>
        <w:t>.</w:t>
      </w:r>
    </w:p>
    <w:p w:rsidR="00C3748B" w:rsidRPr="0039716B" w:rsidRDefault="008B518D" w:rsidP="00DC2A78">
      <w:pPr>
        <w:ind w:firstLine="284"/>
        <w:jc w:val="both"/>
        <w:rPr>
          <w:rStyle w:val="Char3"/>
          <w:rtl/>
        </w:rPr>
      </w:pPr>
      <w:r w:rsidRPr="0039716B">
        <w:rPr>
          <w:rStyle w:val="Char3"/>
          <w:rtl/>
        </w:rPr>
        <w:t>این</w:t>
      </w:r>
      <w:r w:rsidR="00C3748B" w:rsidRPr="0039716B">
        <w:rPr>
          <w:rStyle w:val="Char3"/>
          <w:rtl/>
        </w:rPr>
        <w:t>گونه تعریفات بیانگر انحراف خطیر ایشان در</w:t>
      </w:r>
      <w:r w:rsidRPr="0039716B">
        <w:rPr>
          <w:rStyle w:val="Char3"/>
          <w:rFonts w:hint="cs"/>
          <w:rtl/>
        </w:rPr>
        <w:t xml:space="preserve"> </w:t>
      </w:r>
      <w:r w:rsidR="00C3748B" w:rsidRPr="0039716B">
        <w:rPr>
          <w:rStyle w:val="Char3"/>
          <w:rtl/>
        </w:rPr>
        <w:t>فهم قضیه توحید است که ناشی از درک نکردن دعوت پیامبران به ویژه آخرین فرد قافله عظیم ایشان و</w:t>
      </w:r>
      <w:r w:rsidRPr="0039716B">
        <w:rPr>
          <w:rStyle w:val="Char3"/>
          <w:rFonts w:hint="cs"/>
          <w:rtl/>
        </w:rPr>
        <w:t xml:space="preserve"> </w:t>
      </w:r>
      <w:r w:rsidR="00C3748B" w:rsidRPr="0039716B">
        <w:rPr>
          <w:rStyle w:val="Char3"/>
          <w:rtl/>
        </w:rPr>
        <w:t>اطلاع نداشتن از اوضاع و</w:t>
      </w:r>
      <w:r w:rsidRPr="0039716B">
        <w:rPr>
          <w:rStyle w:val="Char3"/>
          <w:rFonts w:hint="cs"/>
          <w:rtl/>
        </w:rPr>
        <w:t xml:space="preserve"> </w:t>
      </w:r>
      <w:r w:rsidR="00C3748B" w:rsidRPr="0039716B">
        <w:rPr>
          <w:rStyle w:val="Char3"/>
          <w:rtl/>
        </w:rPr>
        <w:t>عقاید مردم مکه و</w:t>
      </w:r>
      <w:r w:rsidRPr="0039716B">
        <w:rPr>
          <w:rStyle w:val="Char3"/>
          <w:rFonts w:hint="cs"/>
          <w:rtl/>
        </w:rPr>
        <w:t xml:space="preserve"> </w:t>
      </w:r>
      <w:r w:rsidR="00C3748B" w:rsidRPr="0039716B">
        <w:rPr>
          <w:rStyle w:val="Char3"/>
          <w:rtl/>
        </w:rPr>
        <w:t>دیگر سرزمینهای آن دوران می‌باشد که به خالقیت خدا اعتراف کرده و</w:t>
      </w:r>
      <w:r w:rsidRPr="0039716B">
        <w:rPr>
          <w:rStyle w:val="Char3"/>
          <w:rFonts w:hint="cs"/>
          <w:rtl/>
        </w:rPr>
        <w:t xml:space="preserve"> </w:t>
      </w:r>
      <w:r w:rsidR="00C3748B" w:rsidRPr="0039716B">
        <w:rPr>
          <w:rStyle w:val="Char3"/>
          <w:rtl/>
        </w:rPr>
        <w:t>صفات وی را در</w:t>
      </w:r>
      <w:r w:rsidRPr="0039716B">
        <w:rPr>
          <w:rStyle w:val="Char3"/>
          <w:rFonts w:hint="cs"/>
          <w:rtl/>
        </w:rPr>
        <w:t xml:space="preserve"> </w:t>
      </w:r>
      <w:r w:rsidR="00C3748B" w:rsidRPr="0039716B">
        <w:rPr>
          <w:rStyle w:val="Char3"/>
          <w:rtl/>
        </w:rPr>
        <w:t>آفرینندگی و روزی رسانی منحصر</w:t>
      </w:r>
      <w:r w:rsidRPr="0039716B">
        <w:rPr>
          <w:rStyle w:val="Char3"/>
          <w:rFonts w:hint="cs"/>
          <w:rtl/>
        </w:rPr>
        <w:t xml:space="preserve"> </w:t>
      </w:r>
      <w:r w:rsidR="00C3748B" w:rsidRPr="0039716B">
        <w:rPr>
          <w:rStyle w:val="Char3"/>
          <w:rtl/>
        </w:rPr>
        <w:t>نموده بودند و</w:t>
      </w:r>
      <w:r w:rsidRPr="0039716B">
        <w:rPr>
          <w:rStyle w:val="Char3"/>
          <w:rFonts w:hint="cs"/>
          <w:rtl/>
        </w:rPr>
        <w:t xml:space="preserve"> </w:t>
      </w:r>
      <w:r w:rsidR="00C3748B" w:rsidRPr="0039716B">
        <w:rPr>
          <w:rStyle w:val="Char3"/>
          <w:rtl/>
        </w:rPr>
        <w:t>آن را توحید اعتقادی (ربوبیت) می‌نامیدند، یعنی خدا را در</w:t>
      </w:r>
      <w:r w:rsidRPr="0039716B">
        <w:rPr>
          <w:rStyle w:val="Char3"/>
          <w:rFonts w:hint="cs"/>
          <w:rtl/>
        </w:rPr>
        <w:t xml:space="preserve"> </w:t>
      </w:r>
      <w:r w:rsidR="00C3748B" w:rsidRPr="0039716B">
        <w:rPr>
          <w:rStyle w:val="Char3"/>
          <w:rtl/>
        </w:rPr>
        <w:t>افعالی همچون خلق، رزق، زنده کردن و</w:t>
      </w:r>
      <w:r w:rsidRPr="0039716B">
        <w:rPr>
          <w:rStyle w:val="Char3"/>
          <w:rFonts w:hint="cs"/>
          <w:rtl/>
        </w:rPr>
        <w:t xml:space="preserve"> </w:t>
      </w:r>
      <w:r w:rsidR="00C3748B" w:rsidRPr="0039716B">
        <w:rPr>
          <w:rStyle w:val="Char3"/>
          <w:rtl/>
        </w:rPr>
        <w:t>امثال</w:t>
      </w:r>
      <w:r w:rsidR="007133C0">
        <w:rPr>
          <w:rStyle w:val="Char3"/>
          <w:rtl/>
        </w:rPr>
        <w:t xml:space="preserve"> آن‌ها </w:t>
      </w:r>
      <w:r w:rsidR="00C3748B" w:rsidRPr="0039716B">
        <w:rPr>
          <w:rStyle w:val="Char3"/>
          <w:rtl/>
        </w:rPr>
        <w:t>یکتا و</w:t>
      </w:r>
      <w:r w:rsidRPr="0039716B">
        <w:rPr>
          <w:rStyle w:val="Char3"/>
          <w:rFonts w:hint="cs"/>
          <w:rtl/>
        </w:rPr>
        <w:t xml:space="preserve"> </w:t>
      </w:r>
      <w:r w:rsidRPr="0039716B">
        <w:rPr>
          <w:rStyle w:val="Char3"/>
          <w:rtl/>
        </w:rPr>
        <w:t>بی</w:t>
      </w:r>
      <w:r w:rsidRPr="0039716B">
        <w:rPr>
          <w:rStyle w:val="Char3"/>
          <w:rFonts w:hint="cs"/>
          <w:rtl/>
        </w:rPr>
        <w:t>‌</w:t>
      </w:r>
      <w:r w:rsidR="00C3748B" w:rsidRPr="0039716B">
        <w:rPr>
          <w:rStyle w:val="Char3"/>
          <w:rtl/>
        </w:rPr>
        <w:t xml:space="preserve">شریک دانستن. </w:t>
      </w:r>
    </w:p>
    <w:p w:rsidR="00C3748B" w:rsidRPr="0039716B" w:rsidRDefault="00C3748B" w:rsidP="00697567">
      <w:pPr>
        <w:ind w:firstLine="284"/>
        <w:jc w:val="both"/>
        <w:rPr>
          <w:rStyle w:val="Char3"/>
          <w:rtl/>
        </w:rPr>
      </w:pPr>
      <w:r w:rsidRPr="0039716B">
        <w:rPr>
          <w:rStyle w:val="Char3"/>
          <w:rtl/>
        </w:rPr>
        <w:t>جهت روشن شدن مسأله مزبور و</w:t>
      </w:r>
      <w:r w:rsidR="008B518D" w:rsidRPr="0039716B">
        <w:rPr>
          <w:rStyle w:val="Char3"/>
          <w:rFonts w:hint="cs"/>
          <w:rtl/>
        </w:rPr>
        <w:t xml:space="preserve"> </w:t>
      </w:r>
      <w:r w:rsidRPr="0039716B">
        <w:rPr>
          <w:rStyle w:val="Char3"/>
          <w:rtl/>
        </w:rPr>
        <w:t>پرده برداشتن از روی اشتباهات و</w:t>
      </w:r>
      <w:r w:rsidR="008B518D" w:rsidRPr="0039716B">
        <w:rPr>
          <w:rStyle w:val="Char3"/>
          <w:rFonts w:hint="cs"/>
          <w:rtl/>
        </w:rPr>
        <w:t xml:space="preserve"> </w:t>
      </w:r>
      <w:r w:rsidR="008B518D" w:rsidRPr="0039716B">
        <w:rPr>
          <w:rStyle w:val="Char3"/>
          <w:rtl/>
        </w:rPr>
        <w:t>انحرافات این</w:t>
      </w:r>
      <w:r w:rsidR="008B518D" w:rsidRPr="0039716B">
        <w:rPr>
          <w:rStyle w:val="Char3"/>
          <w:rFonts w:hint="cs"/>
          <w:rtl/>
        </w:rPr>
        <w:t>‌</w:t>
      </w:r>
      <w:r w:rsidRPr="0039716B">
        <w:rPr>
          <w:rStyle w:val="Char3"/>
          <w:rtl/>
        </w:rPr>
        <w:t>گونه عقاید به فرازهایی از سخنان محمد بن عبدالوهاب</w:t>
      </w:r>
      <w:r w:rsidR="004032B3" w:rsidRPr="004032B3">
        <w:rPr>
          <w:rFonts w:cs="CTraditional Arabic" w:hint="cs"/>
          <w:rtl/>
          <w:lang w:bidi="fa-IR"/>
        </w:rPr>
        <w:t>/</w:t>
      </w:r>
      <w:r w:rsidRPr="0039716B">
        <w:rPr>
          <w:rStyle w:val="Char3"/>
          <w:rtl/>
        </w:rPr>
        <w:t xml:space="preserve"> اشاره خواهیم کرد که تضاد</w:t>
      </w:r>
      <w:r w:rsidR="007133C0">
        <w:rPr>
          <w:rStyle w:val="Char3"/>
          <w:rtl/>
        </w:rPr>
        <w:t xml:space="preserve"> آن‌ها </w:t>
      </w:r>
      <w:r w:rsidRPr="0039716B">
        <w:rPr>
          <w:rStyle w:val="Char3"/>
          <w:rtl/>
        </w:rPr>
        <w:t>ب</w:t>
      </w:r>
      <w:r w:rsidR="008B518D" w:rsidRPr="0039716B">
        <w:rPr>
          <w:rStyle w:val="Char3"/>
          <w:rtl/>
        </w:rPr>
        <w:t>ا مراد خداوند را ثابت می‌نماید:</w:t>
      </w:r>
    </w:p>
    <w:p w:rsidR="00C3748B" w:rsidRPr="0039716B" w:rsidRDefault="00C3748B" w:rsidP="00DC2A78">
      <w:pPr>
        <w:ind w:firstLine="284"/>
        <w:jc w:val="both"/>
        <w:rPr>
          <w:rStyle w:val="Char3"/>
          <w:rtl/>
        </w:rPr>
      </w:pPr>
      <w:r w:rsidRPr="0039716B">
        <w:rPr>
          <w:rStyle w:val="Char3"/>
          <w:rtl/>
        </w:rPr>
        <w:t>ایشان می‌گویند: بدان که توحید عبارت از اختصاص دادن خداوند به عبادت است و</w:t>
      </w:r>
      <w:r w:rsidR="008B518D" w:rsidRPr="0039716B">
        <w:rPr>
          <w:rStyle w:val="Char3"/>
          <w:rFonts w:hint="cs"/>
          <w:rtl/>
        </w:rPr>
        <w:t xml:space="preserve"> </w:t>
      </w:r>
      <w:r w:rsidRPr="0039716B">
        <w:rPr>
          <w:rStyle w:val="Char3"/>
          <w:rtl/>
        </w:rPr>
        <w:t xml:space="preserve">این همان آئینی بوده که خداوند </w:t>
      </w:r>
      <w:r w:rsidR="008B518D" w:rsidRPr="0039716B">
        <w:rPr>
          <w:rStyle w:val="Char3"/>
          <w:rtl/>
        </w:rPr>
        <w:t>پیامبران را جهت روشن کردنشان به</w:t>
      </w:r>
      <w:r w:rsidR="008B518D" w:rsidRPr="0039716B">
        <w:rPr>
          <w:rStyle w:val="Char3"/>
          <w:rFonts w:hint="cs"/>
          <w:rtl/>
        </w:rPr>
        <w:t>‌</w:t>
      </w:r>
      <w:r w:rsidRPr="0039716B">
        <w:rPr>
          <w:rStyle w:val="Char3"/>
          <w:rtl/>
        </w:rPr>
        <w:t>سوی مردم گسیل داشت.</w:t>
      </w:r>
    </w:p>
    <w:p w:rsidR="00C3748B" w:rsidRPr="0039716B" w:rsidRDefault="00C3748B" w:rsidP="00697567">
      <w:pPr>
        <w:ind w:firstLine="284"/>
        <w:jc w:val="both"/>
        <w:rPr>
          <w:rStyle w:val="Char3"/>
        </w:rPr>
      </w:pPr>
      <w:r w:rsidRPr="0039716B">
        <w:rPr>
          <w:rStyle w:val="Char3"/>
          <w:rtl/>
        </w:rPr>
        <w:t>نخستین پیام</w:t>
      </w:r>
      <w:r w:rsidR="00697567">
        <w:rPr>
          <w:rStyle w:val="Char3"/>
          <w:rFonts w:hint="cs"/>
          <w:rtl/>
        </w:rPr>
        <w:t>‌</w:t>
      </w:r>
      <w:r w:rsidRPr="0039716B">
        <w:rPr>
          <w:rStyle w:val="Char3"/>
          <w:rtl/>
        </w:rPr>
        <w:t>آور</w:t>
      </w:r>
      <w:r w:rsidR="00697567">
        <w:rPr>
          <w:rStyle w:val="Char3"/>
          <w:rFonts w:hint="cs"/>
          <w:rtl/>
        </w:rPr>
        <w:t xml:space="preserve"> </w:t>
      </w:r>
      <w:r w:rsidRPr="0039716B">
        <w:rPr>
          <w:rStyle w:val="Char3"/>
          <w:rtl/>
        </w:rPr>
        <w:t>الهی نوح</w:t>
      </w:r>
      <w:r w:rsidR="00697567">
        <w:rPr>
          <w:rStyle w:val="Char3"/>
          <w:rFonts w:cs="CTraditional Arabic" w:hint="cs"/>
          <w:rtl/>
        </w:rPr>
        <w:t>÷</w:t>
      </w:r>
      <w:r w:rsidR="008B518D" w:rsidRPr="0039716B">
        <w:rPr>
          <w:rStyle w:val="Char3"/>
          <w:rFonts w:hint="cs"/>
          <w:rtl/>
        </w:rPr>
        <w:t xml:space="preserve"> </w:t>
      </w:r>
      <w:r w:rsidRPr="0039716B">
        <w:rPr>
          <w:rStyle w:val="Char3"/>
          <w:rtl/>
        </w:rPr>
        <w:t>است که چون قوم و</w:t>
      </w:r>
      <w:r w:rsidR="008B518D" w:rsidRPr="0039716B">
        <w:rPr>
          <w:rStyle w:val="Char3"/>
          <w:rFonts w:hint="cs"/>
          <w:rtl/>
        </w:rPr>
        <w:t xml:space="preserve"> </w:t>
      </w:r>
      <w:r w:rsidRPr="0039716B">
        <w:rPr>
          <w:rStyle w:val="Char3"/>
          <w:rtl/>
        </w:rPr>
        <w:t>قبیله‌اش درباره محبت اشخاصی نیکوکار</w:t>
      </w:r>
      <w:r w:rsidR="00697567">
        <w:rPr>
          <w:rStyle w:val="Char3"/>
          <w:rFonts w:hint="cs"/>
          <w:rtl/>
        </w:rPr>
        <w:t xml:space="preserve"> </w:t>
      </w:r>
      <w:r w:rsidRPr="0039716B">
        <w:rPr>
          <w:rStyle w:val="Char3"/>
          <w:rtl/>
        </w:rPr>
        <w:t>(ود، سواع، یغوث، یعوق و</w:t>
      </w:r>
      <w:r w:rsidR="008B518D" w:rsidRPr="0039716B">
        <w:rPr>
          <w:rStyle w:val="Char3"/>
          <w:rFonts w:hint="cs"/>
          <w:rtl/>
        </w:rPr>
        <w:t xml:space="preserve"> </w:t>
      </w:r>
      <w:r w:rsidRPr="0039716B">
        <w:rPr>
          <w:rStyle w:val="Char3"/>
          <w:rtl/>
        </w:rPr>
        <w:t>نسر) دچار افراط و</w:t>
      </w:r>
      <w:r w:rsidR="008B518D" w:rsidRPr="0039716B">
        <w:rPr>
          <w:rStyle w:val="Char3"/>
          <w:rFonts w:hint="cs"/>
          <w:rtl/>
        </w:rPr>
        <w:t xml:space="preserve"> </w:t>
      </w:r>
      <w:r w:rsidRPr="0039716B">
        <w:rPr>
          <w:rStyle w:val="Char3"/>
          <w:rtl/>
        </w:rPr>
        <w:t>زیاده</w:t>
      </w:r>
      <w:r w:rsidR="008B518D" w:rsidRPr="0039716B">
        <w:rPr>
          <w:rStyle w:val="Char3"/>
          <w:rtl/>
        </w:rPr>
        <w:t xml:space="preserve"> روی شده بودند، خداوند وی را به</w:t>
      </w:r>
      <w:r w:rsidR="008B518D" w:rsidRPr="0039716B">
        <w:rPr>
          <w:rStyle w:val="Char3"/>
          <w:rFonts w:hint="cs"/>
          <w:rtl/>
        </w:rPr>
        <w:t>‌</w:t>
      </w:r>
      <w:r w:rsidRPr="0039716B">
        <w:rPr>
          <w:rStyle w:val="Char3"/>
          <w:rtl/>
        </w:rPr>
        <w:t>سوی ایشان روانه کرد تا عقایدشان را از خرافات بپیراید.</w:t>
      </w:r>
    </w:p>
    <w:p w:rsidR="00C3748B" w:rsidRPr="0039716B" w:rsidRDefault="00C3748B" w:rsidP="00697567">
      <w:pPr>
        <w:ind w:firstLine="284"/>
        <w:jc w:val="both"/>
        <w:rPr>
          <w:rStyle w:val="Char3"/>
          <w:rtl/>
        </w:rPr>
      </w:pPr>
      <w:r w:rsidRPr="0039716B">
        <w:rPr>
          <w:rStyle w:val="Char3"/>
          <w:rtl/>
        </w:rPr>
        <w:t>آخرین فرد قافله عظیم و</w:t>
      </w:r>
      <w:r w:rsidR="008B518D" w:rsidRPr="0039716B">
        <w:rPr>
          <w:rStyle w:val="Char3"/>
          <w:rFonts w:hint="cs"/>
          <w:rtl/>
        </w:rPr>
        <w:t xml:space="preserve"> </w:t>
      </w:r>
      <w:r w:rsidRPr="0039716B">
        <w:rPr>
          <w:rStyle w:val="Char3"/>
          <w:rtl/>
        </w:rPr>
        <w:t>مبارک پیام آوران الهی محمد</w:t>
      </w:r>
      <w:r w:rsidRPr="00DC2A78">
        <w:rPr>
          <w:rFonts w:cs="CTraditional Arabic"/>
          <w:rtl/>
          <w:lang w:bidi="fa-IR"/>
        </w:rPr>
        <w:t>ص</w:t>
      </w:r>
      <w:r w:rsidRPr="0039716B">
        <w:rPr>
          <w:rStyle w:val="Char3"/>
          <w:rtl/>
        </w:rPr>
        <w:t xml:space="preserve"> است که پیکر آن نیکوکاران را شکست و</w:t>
      </w:r>
      <w:r w:rsidR="008B518D" w:rsidRPr="0039716B">
        <w:rPr>
          <w:rStyle w:val="Char3"/>
          <w:rFonts w:hint="cs"/>
          <w:rtl/>
        </w:rPr>
        <w:t xml:space="preserve"> </w:t>
      </w:r>
      <w:r w:rsidRPr="0039716B">
        <w:rPr>
          <w:rStyle w:val="Char3"/>
          <w:rtl/>
        </w:rPr>
        <w:t>خدا ایشان را به سوی مردمانی روانه کرد که اهل عبادت، حج، صدقه وذکر بودند ولی برخی مخلوقات را مانند فرشتگان، عیسی پسر مریم</w:t>
      </w:r>
      <w:r w:rsidR="00697567">
        <w:rPr>
          <w:rStyle w:val="Char3"/>
          <w:rFonts w:cs="CTraditional Arabic" w:hint="cs"/>
          <w:rtl/>
        </w:rPr>
        <w:t>÷</w:t>
      </w:r>
      <w:r w:rsidRPr="0039716B">
        <w:rPr>
          <w:rStyle w:val="Char3"/>
          <w:rtl/>
        </w:rPr>
        <w:t xml:space="preserve"> و</w:t>
      </w:r>
      <w:r w:rsidR="008B518D" w:rsidRPr="0039716B">
        <w:rPr>
          <w:rStyle w:val="Char3"/>
          <w:rFonts w:hint="cs"/>
          <w:rtl/>
        </w:rPr>
        <w:t xml:space="preserve"> </w:t>
      </w:r>
      <w:r w:rsidRPr="0039716B">
        <w:rPr>
          <w:rStyle w:val="Char3"/>
          <w:rtl/>
        </w:rPr>
        <w:t>نیکوکارانی دیگر</w:t>
      </w:r>
      <w:r w:rsidR="008B518D" w:rsidRPr="0039716B">
        <w:rPr>
          <w:rStyle w:val="Char3"/>
          <w:rFonts w:hint="cs"/>
          <w:rtl/>
        </w:rPr>
        <w:t xml:space="preserve"> </w:t>
      </w:r>
      <w:r w:rsidRPr="0039716B">
        <w:rPr>
          <w:rStyle w:val="Char3"/>
          <w:rtl/>
        </w:rPr>
        <w:t>واسطه میان خود و</w:t>
      </w:r>
      <w:r w:rsidR="008B518D" w:rsidRPr="0039716B">
        <w:rPr>
          <w:rStyle w:val="Char3"/>
          <w:rFonts w:hint="cs"/>
          <w:rtl/>
        </w:rPr>
        <w:t xml:space="preserve"> </w:t>
      </w:r>
      <w:r w:rsidRPr="0039716B">
        <w:rPr>
          <w:rStyle w:val="Char3"/>
          <w:rtl/>
        </w:rPr>
        <w:t>خدایشان قرار داده بودند و</w:t>
      </w:r>
      <w:r w:rsidR="008B518D" w:rsidRPr="0039716B">
        <w:rPr>
          <w:rStyle w:val="Char3"/>
          <w:rFonts w:hint="cs"/>
          <w:rtl/>
        </w:rPr>
        <w:t xml:space="preserve"> </w:t>
      </w:r>
      <w:r w:rsidR="008B518D" w:rsidRPr="0039716B">
        <w:rPr>
          <w:rStyle w:val="Char3"/>
          <w:rtl/>
        </w:rPr>
        <w:t>می</w:t>
      </w:r>
      <w:r w:rsidR="008B518D" w:rsidRPr="0039716B">
        <w:rPr>
          <w:rStyle w:val="Char3"/>
          <w:rFonts w:hint="cs"/>
          <w:rtl/>
        </w:rPr>
        <w:t>‌</w:t>
      </w:r>
      <w:r w:rsidRPr="0039716B">
        <w:rPr>
          <w:rStyle w:val="Char3"/>
          <w:rtl/>
        </w:rPr>
        <w:t>گفتند: ما</w:t>
      </w:r>
      <w:r w:rsidR="007133C0">
        <w:rPr>
          <w:rStyle w:val="Char3"/>
          <w:rtl/>
        </w:rPr>
        <w:t xml:space="preserve"> آن‌ها </w:t>
      </w:r>
      <w:r w:rsidRPr="0039716B">
        <w:rPr>
          <w:rStyle w:val="Char3"/>
          <w:rtl/>
        </w:rPr>
        <w:t>را وسیله تقرب به خدا قرار داده و</w:t>
      </w:r>
      <w:r w:rsidR="008B518D" w:rsidRPr="0039716B">
        <w:rPr>
          <w:rStyle w:val="Char3"/>
          <w:rFonts w:hint="cs"/>
          <w:rtl/>
        </w:rPr>
        <w:t xml:space="preserve"> </w:t>
      </w:r>
      <w:r w:rsidRPr="0039716B">
        <w:rPr>
          <w:rStyle w:val="Char3"/>
          <w:rtl/>
        </w:rPr>
        <w:t>خواستار شفاعتشان نزد خدای متعال هست</w:t>
      </w:r>
      <w:r w:rsidR="008B518D" w:rsidRPr="0039716B">
        <w:rPr>
          <w:rStyle w:val="Char3"/>
          <w:rtl/>
        </w:rPr>
        <w:t>یم. لذا خداوند سبحان محمد را در</w:t>
      </w:r>
      <w:r w:rsidRPr="0039716B">
        <w:rPr>
          <w:rStyle w:val="Char3"/>
          <w:rtl/>
        </w:rPr>
        <w:t>میان ایشان برگزید تا به تجدید و</w:t>
      </w:r>
      <w:r w:rsidR="008B518D" w:rsidRPr="0039716B">
        <w:rPr>
          <w:rStyle w:val="Char3"/>
          <w:rFonts w:hint="cs"/>
          <w:rtl/>
        </w:rPr>
        <w:t xml:space="preserve"> </w:t>
      </w:r>
      <w:r w:rsidRPr="0039716B">
        <w:rPr>
          <w:rStyle w:val="Char3"/>
          <w:rtl/>
        </w:rPr>
        <w:t>پیراستن آئین ابراهیم</w:t>
      </w:r>
      <w:r w:rsidR="00697567">
        <w:rPr>
          <w:rStyle w:val="Char3"/>
          <w:rFonts w:cs="CTraditional Arabic" w:hint="cs"/>
          <w:rtl/>
        </w:rPr>
        <w:t>÷</w:t>
      </w:r>
      <w:r w:rsidRPr="0039716B">
        <w:rPr>
          <w:rStyle w:val="Char3"/>
          <w:rtl/>
        </w:rPr>
        <w:t xml:space="preserve"> پرداخته و</w:t>
      </w:r>
      <w:r w:rsidR="008B518D" w:rsidRPr="0039716B">
        <w:rPr>
          <w:rStyle w:val="Char3"/>
          <w:rFonts w:hint="cs"/>
          <w:rtl/>
        </w:rPr>
        <w:t xml:space="preserve"> </w:t>
      </w:r>
      <w:r w:rsidR="008B518D" w:rsidRPr="0039716B">
        <w:rPr>
          <w:rStyle w:val="Char3"/>
          <w:rtl/>
        </w:rPr>
        <w:t>به آنان اعلام نماید که این</w:t>
      </w:r>
      <w:r w:rsidRPr="0039716B">
        <w:rPr>
          <w:rStyle w:val="Char3"/>
          <w:rtl/>
        </w:rPr>
        <w:t>گونه تقرب جستن و</w:t>
      </w:r>
      <w:r w:rsidR="008B518D" w:rsidRPr="0039716B">
        <w:rPr>
          <w:rStyle w:val="Char3"/>
          <w:rFonts w:hint="cs"/>
          <w:rtl/>
        </w:rPr>
        <w:t xml:space="preserve"> </w:t>
      </w:r>
      <w:r w:rsidRPr="0039716B">
        <w:rPr>
          <w:rStyle w:val="Char3"/>
          <w:rtl/>
        </w:rPr>
        <w:t>اعتقاد، حق مسلم خدا و</w:t>
      </w:r>
      <w:r w:rsidR="008B518D" w:rsidRPr="0039716B">
        <w:rPr>
          <w:rStyle w:val="Char3"/>
          <w:rFonts w:hint="cs"/>
          <w:rtl/>
        </w:rPr>
        <w:t xml:space="preserve"> </w:t>
      </w:r>
      <w:r w:rsidRPr="0039716B">
        <w:rPr>
          <w:rStyle w:val="Char3"/>
          <w:rtl/>
        </w:rPr>
        <w:t>کسی را شایستگی احراز آن نیست. وگرنه مشرکین دوران پیامبر به آفرینندگی، روزی رسانی، زنده کردن و</w:t>
      </w:r>
      <w:r w:rsidR="008B518D" w:rsidRPr="0039716B">
        <w:rPr>
          <w:rStyle w:val="Char3"/>
          <w:rFonts w:hint="cs"/>
          <w:rtl/>
        </w:rPr>
        <w:t xml:space="preserve"> </w:t>
      </w:r>
      <w:r w:rsidRPr="0039716B">
        <w:rPr>
          <w:rStyle w:val="Char3"/>
          <w:rtl/>
        </w:rPr>
        <w:t>میراندن و</w:t>
      </w:r>
      <w:r w:rsidR="008B518D" w:rsidRPr="0039716B">
        <w:rPr>
          <w:rStyle w:val="Char3"/>
          <w:rFonts w:hint="cs"/>
          <w:rtl/>
        </w:rPr>
        <w:t xml:space="preserve"> </w:t>
      </w:r>
      <w:r w:rsidRPr="0039716B">
        <w:rPr>
          <w:rStyle w:val="Char3"/>
          <w:rtl/>
        </w:rPr>
        <w:t>مدیریت مطلق پروردگار ایمان و</w:t>
      </w:r>
      <w:r w:rsidR="008B518D" w:rsidRPr="0039716B">
        <w:rPr>
          <w:rStyle w:val="Char3"/>
          <w:rFonts w:hint="cs"/>
          <w:rtl/>
        </w:rPr>
        <w:t xml:space="preserve"> </w:t>
      </w:r>
      <w:r w:rsidRPr="0039716B">
        <w:rPr>
          <w:rStyle w:val="Char3"/>
          <w:rtl/>
        </w:rPr>
        <w:t>اطمینان داشتند.</w:t>
      </w:r>
    </w:p>
    <w:p w:rsidR="00C3748B" w:rsidRPr="0039716B" w:rsidRDefault="00C3748B" w:rsidP="006D4709">
      <w:pPr>
        <w:ind w:firstLine="284"/>
        <w:jc w:val="both"/>
        <w:rPr>
          <w:rStyle w:val="Char3"/>
          <w:rtl/>
        </w:rPr>
      </w:pPr>
      <w:r w:rsidRPr="0039716B">
        <w:rPr>
          <w:rStyle w:val="Char3"/>
          <w:rtl/>
        </w:rPr>
        <w:t>خداوند متعال پیرامون اعتراف مشرکان دشمن پیامبر</w:t>
      </w:r>
      <w:r w:rsidR="008B518D" w:rsidRPr="0039716B">
        <w:rPr>
          <w:rStyle w:val="Char3"/>
          <w:rFonts w:hint="cs"/>
          <w:rtl/>
        </w:rPr>
        <w:t xml:space="preserve"> </w:t>
      </w:r>
      <w:r w:rsidRPr="0039716B">
        <w:rPr>
          <w:rStyle w:val="Char3"/>
          <w:rtl/>
        </w:rPr>
        <w:t>به مطالب فوق می‌فرماید:</w:t>
      </w:r>
      <w:r w:rsidR="00B52191" w:rsidRPr="0039716B">
        <w:rPr>
          <w:rStyle w:val="Char3"/>
          <w:rFonts w:hint="cs"/>
          <w:rtl/>
        </w:rPr>
        <w:t xml:space="preserve"> </w:t>
      </w:r>
      <w:r w:rsidR="00B52191">
        <w:rPr>
          <w:rFonts w:cs="Traditional Arabic" w:hint="cs"/>
          <w:rtl/>
          <w:lang w:bidi="fa-IR"/>
        </w:rPr>
        <w:t>﴿</w:t>
      </w:r>
      <w:r w:rsidR="006D4709" w:rsidRPr="0028684C">
        <w:rPr>
          <w:rStyle w:val="Char2"/>
          <w:rFonts w:hint="cs"/>
          <w:rtl/>
        </w:rPr>
        <w:t>قُلۡ مَن يَرۡزُقُكُم مِّنَ ٱلسَّمَآءِ وَٱلۡأَرۡضِ أَمَّن يَمۡلِكُ ٱلسَّمۡعَ وَٱلۡأَبۡصَٰرَ وَمَن يُخۡرِجُ ٱلۡحَيَّ مِنَ ٱلۡمَيِّتِ وَيُخۡرِجُ ٱلۡمَيِّتَ مِنَ ٱلۡحَيِّ وَمَن يُدَبِّرُ ٱلۡأَمۡرَۚ فَسَيَقُولُونَ ٱللَّهُۚ فَقُلۡ أَفَلَا تَتَّقُونَ ٣١</w:t>
      </w:r>
      <w:r w:rsidR="00B52191">
        <w:rPr>
          <w:rFonts w:cs="Traditional Arabic" w:hint="cs"/>
          <w:rtl/>
          <w:lang w:bidi="fa-IR"/>
        </w:rPr>
        <w:t>﴾</w:t>
      </w:r>
      <w:r w:rsidR="00B52191" w:rsidRPr="0039716B">
        <w:rPr>
          <w:rStyle w:val="Char3"/>
          <w:rFonts w:hint="cs"/>
          <w:rtl/>
        </w:rPr>
        <w:t xml:space="preserve"> </w:t>
      </w:r>
      <w:r w:rsidR="00B52191" w:rsidRPr="00697567">
        <w:rPr>
          <w:rStyle w:val="Char5"/>
          <w:rFonts w:hint="cs"/>
          <w:rtl/>
        </w:rPr>
        <w:t>[</w:t>
      </w:r>
      <w:r w:rsidR="00DA7591" w:rsidRPr="00697567">
        <w:rPr>
          <w:rStyle w:val="Char5"/>
          <w:rFonts w:hint="cs"/>
          <w:rtl/>
        </w:rPr>
        <w:t>یونس: 31</w:t>
      </w:r>
      <w:r w:rsidR="00B52191" w:rsidRPr="00697567">
        <w:rPr>
          <w:rStyle w:val="Char5"/>
          <w:rFonts w:hint="cs"/>
          <w:rtl/>
        </w:rPr>
        <w:t>]</w:t>
      </w:r>
      <w:r w:rsidR="00B52191" w:rsidRPr="0039716B">
        <w:rPr>
          <w:rStyle w:val="Char3"/>
          <w:rFonts w:hint="cs"/>
          <w:rtl/>
        </w:rPr>
        <w:t>.</w:t>
      </w:r>
      <w:r w:rsidRPr="0039716B">
        <w:rPr>
          <w:rStyle w:val="Char3"/>
          <w:rtl/>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 xml:space="preserve">بگو </w:t>
      </w:r>
      <w:r w:rsidR="00FF3772">
        <w:rPr>
          <w:rStyle w:val="Char3"/>
          <w:rtl/>
        </w:rPr>
        <w:t>کی</w:t>
      </w:r>
      <w:r w:rsidRPr="0039716B">
        <w:rPr>
          <w:rStyle w:val="Char3"/>
          <w:rtl/>
        </w:rPr>
        <w:t xml:space="preserve">ست </w:t>
      </w:r>
      <w:r w:rsidR="00FF3772">
        <w:rPr>
          <w:rStyle w:val="Char3"/>
          <w:rtl/>
        </w:rPr>
        <w:t>ک</w:t>
      </w:r>
      <w:r w:rsidRPr="0039716B">
        <w:rPr>
          <w:rStyle w:val="Char3"/>
          <w:rtl/>
        </w:rPr>
        <w:t>ه از آسمان و زم</w:t>
      </w:r>
      <w:r w:rsidR="00FF3772">
        <w:rPr>
          <w:rStyle w:val="Char3"/>
          <w:rtl/>
        </w:rPr>
        <w:t>ی</w:t>
      </w:r>
      <w:r w:rsidRPr="0039716B">
        <w:rPr>
          <w:rStyle w:val="Char3"/>
          <w:rtl/>
        </w:rPr>
        <w:t xml:space="preserve">ن به شما روزى مى‏بخشد </w:t>
      </w:r>
      <w:r w:rsidR="00FF3772">
        <w:rPr>
          <w:rStyle w:val="Char3"/>
          <w:rtl/>
        </w:rPr>
        <w:t>ی</w:t>
      </w:r>
      <w:r w:rsidRPr="0039716B">
        <w:rPr>
          <w:rStyle w:val="Char3"/>
          <w:rtl/>
        </w:rPr>
        <w:t xml:space="preserve">ا </w:t>
      </w:r>
      <w:r w:rsidR="00FF3772">
        <w:rPr>
          <w:rStyle w:val="Char3"/>
          <w:rtl/>
        </w:rPr>
        <w:t>کی</w:t>
      </w:r>
      <w:r w:rsidRPr="0039716B">
        <w:rPr>
          <w:rStyle w:val="Char3"/>
          <w:rtl/>
        </w:rPr>
        <w:t xml:space="preserve">ست </w:t>
      </w:r>
      <w:r w:rsidR="00FF3772">
        <w:rPr>
          <w:rStyle w:val="Char3"/>
          <w:rtl/>
        </w:rPr>
        <w:t>ک</w:t>
      </w:r>
      <w:r w:rsidRPr="0039716B">
        <w:rPr>
          <w:rStyle w:val="Char3"/>
          <w:rtl/>
        </w:rPr>
        <w:t>ه حا</w:t>
      </w:r>
      <w:r w:rsidR="00FF3772">
        <w:rPr>
          <w:rStyle w:val="Char3"/>
          <w:rtl/>
        </w:rPr>
        <w:t>ک</w:t>
      </w:r>
      <w:r w:rsidRPr="0039716B">
        <w:rPr>
          <w:rStyle w:val="Char3"/>
          <w:rtl/>
        </w:rPr>
        <w:t xml:space="preserve">م بر </w:t>
      </w:r>
      <w:r w:rsidR="000F2BD2">
        <w:rPr>
          <w:rStyle w:val="Char3"/>
          <w:rtl/>
        </w:rPr>
        <w:t>گوش‌ها</w:t>
      </w:r>
      <w:r w:rsidRPr="0039716B">
        <w:rPr>
          <w:rStyle w:val="Char3"/>
          <w:rtl/>
        </w:rPr>
        <w:t xml:space="preserve"> و د</w:t>
      </w:r>
      <w:r w:rsidR="00FF3772">
        <w:rPr>
          <w:rStyle w:val="Char3"/>
          <w:rtl/>
        </w:rPr>
        <w:t>ی</w:t>
      </w:r>
      <w:r w:rsidRPr="0039716B">
        <w:rPr>
          <w:rStyle w:val="Char3"/>
          <w:rtl/>
        </w:rPr>
        <w:t xml:space="preserve">دگان است و </w:t>
      </w:r>
      <w:r w:rsidR="00FF3772">
        <w:rPr>
          <w:rStyle w:val="Char3"/>
          <w:rtl/>
        </w:rPr>
        <w:t>کی</w:t>
      </w:r>
      <w:r w:rsidRPr="0039716B">
        <w:rPr>
          <w:rStyle w:val="Char3"/>
          <w:rtl/>
        </w:rPr>
        <w:t xml:space="preserve">ست </w:t>
      </w:r>
      <w:r w:rsidR="00FF3772">
        <w:rPr>
          <w:rStyle w:val="Char3"/>
          <w:rtl/>
        </w:rPr>
        <w:t>ک</w:t>
      </w:r>
      <w:r w:rsidRPr="0039716B">
        <w:rPr>
          <w:rStyle w:val="Char3"/>
          <w:rtl/>
        </w:rPr>
        <w:t>ه زنده را از مرده ب</w:t>
      </w:r>
      <w:r w:rsidR="00FF3772">
        <w:rPr>
          <w:rStyle w:val="Char3"/>
          <w:rtl/>
        </w:rPr>
        <w:t>ی</w:t>
      </w:r>
      <w:r w:rsidRPr="0039716B">
        <w:rPr>
          <w:rStyle w:val="Char3"/>
          <w:rtl/>
        </w:rPr>
        <w:t xml:space="preserve">رون مى‏آورد و مرده را از زنده خارج مى‏سازد و </w:t>
      </w:r>
      <w:r w:rsidR="00FF3772">
        <w:rPr>
          <w:rStyle w:val="Char3"/>
          <w:rtl/>
        </w:rPr>
        <w:t>کی</w:t>
      </w:r>
      <w:r w:rsidRPr="0039716B">
        <w:rPr>
          <w:rStyle w:val="Char3"/>
          <w:rtl/>
        </w:rPr>
        <w:t xml:space="preserve">ست </w:t>
      </w:r>
      <w:r w:rsidR="00FF3772">
        <w:rPr>
          <w:rStyle w:val="Char3"/>
          <w:rtl/>
        </w:rPr>
        <w:t>ک</w:t>
      </w:r>
      <w:r w:rsidRPr="0039716B">
        <w:rPr>
          <w:rStyle w:val="Char3"/>
          <w:rtl/>
        </w:rPr>
        <w:t xml:space="preserve">ه </w:t>
      </w:r>
      <w:r w:rsidR="00FF3772">
        <w:rPr>
          <w:rStyle w:val="Char3"/>
          <w:rtl/>
        </w:rPr>
        <w:t>ک</w:t>
      </w:r>
      <w:r w:rsidRPr="0039716B">
        <w:rPr>
          <w:rStyle w:val="Char3"/>
          <w:rtl/>
        </w:rPr>
        <w:t>ارها را تدب</w:t>
      </w:r>
      <w:r w:rsidR="00FF3772">
        <w:rPr>
          <w:rStyle w:val="Char3"/>
          <w:rtl/>
        </w:rPr>
        <w:t>ی</w:t>
      </w:r>
      <w:r w:rsidRPr="0039716B">
        <w:rPr>
          <w:rStyle w:val="Char3"/>
          <w:rtl/>
        </w:rPr>
        <w:t>ر مى‏</w:t>
      </w:r>
      <w:r w:rsidR="00FF3772">
        <w:rPr>
          <w:rStyle w:val="Char3"/>
          <w:rtl/>
        </w:rPr>
        <w:t>ک</w:t>
      </w:r>
      <w:r w:rsidRPr="0039716B">
        <w:rPr>
          <w:rStyle w:val="Char3"/>
          <w:rtl/>
        </w:rPr>
        <w:t>ند خواهند گفت‏</w:t>
      </w:r>
      <w:r w:rsidR="008B518D" w:rsidRPr="0039716B">
        <w:rPr>
          <w:rStyle w:val="Char3"/>
          <w:rFonts w:hint="cs"/>
          <w:rtl/>
        </w:rPr>
        <w:t xml:space="preserve"> </w:t>
      </w:r>
      <w:r w:rsidRPr="0039716B">
        <w:rPr>
          <w:rStyle w:val="Char3"/>
          <w:rtl/>
        </w:rPr>
        <w:t>خدا پس بگو آ</w:t>
      </w:r>
      <w:r w:rsidR="00FF3772">
        <w:rPr>
          <w:rStyle w:val="Char3"/>
          <w:rtl/>
        </w:rPr>
        <w:t>ی</w:t>
      </w:r>
      <w:r w:rsidRPr="0039716B">
        <w:rPr>
          <w:rStyle w:val="Char3"/>
          <w:rtl/>
        </w:rPr>
        <w:t>ا پروا نمى‏</w:t>
      </w:r>
      <w:r w:rsidR="00FF3772">
        <w:rPr>
          <w:rStyle w:val="Char3"/>
          <w:rtl/>
        </w:rPr>
        <w:t>ک</w:t>
      </w:r>
      <w:r w:rsidRPr="0039716B">
        <w:rPr>
          <w:rStyle w:val="Char3"/>
          <w:rtl/>
        </w:rPr>
        <w:t>ن</w:t>
      </w:r>
      <w:r w:rsidR="00FF3772">
        <w:rPr>
          <w:rStyle w:val="Char3"/>
          <w:rtl/>
        </w:rPr>
        <w:t>ی</w:t>
      </w:r>
      <w:r w:rsidRPr="0039716B">
        <w:rPr>
          <w:rStyle w:val="Char3"/>
          <w:rtl/>
        </w:rPr>
        <w:t>د</w:t>
      </w:r>
      <w:r w:rsidR="00DA7591">
        <w:rPr>
          <w:rFonts w:cs="Traditional Arabic" w:hint="cs"/>
          <w:rtl/>
          <w:lang w:bidi="fa-IR"/>
        </w:rPr>
        <w:t>»</w:t>
      </w:r>
      <w:r w:rsidRPr="0039716B">
        <w:rPr>
          <w:rStyle w:val="Char3"/>
          <w:rtl/>
        </w:rPr>
        <w:t>.</w:t>
      </w:r>
    </w:p>
    <w:p w:rsidR="00C3748B" w:rsidRPr="0039716B" w:rsidRDefault="00C3748B" w:rsidP="006D4709">
      <w:pPr>
        <w:ind w:firstLine="284"/>
        <w:jc w:val="both"/>
        <w:rPr>
          <w:rStyle w:val="Char3"/>
        </w:rPr>
      </w:pPr>
      <w:r w:rsidRPr="0039716B">
        <w:rPr>
          <w:rStyle w:val="Char3"/>
          <w:rtl/>
        </w:rPr>
        <w:t>ایشان پس از</w:t>
      </w:r>
      <w:r w:rsidR="008B518D" w:rsidRPr="0039716B">
        <w:rPr>
          <w:rStyle w:val="Char3"/>
          <w:rFonts w:hint="cs"/>
          <w:rtl/>
        </w:rPr>
        <w:t xml:space="preserve"> </w:t>
      </w:r>
      <w:r w:rsidRPr="0039716B">
        <w:rPr>
          <w:rStyle w:val="Char3"/>
          <w:rtl/>
        </w:rPr>
        <w:t>اشاره به آیاتی در</w:t>
      </w:r>
      <w:r w:rsidR="008B518D" w:rsidRPr="0039716B">
        <w:rPr>
          <w:rStyle w:val="Char3"/>
          <w:rFonts w:hint="cs"/>
          <w:rtl/>
        </w:rPr>
        <w:t xml:space="preserve"> </w:t>
      </w:r>
      <w:r w:rsidRPr="0039716B">
        <w:rPr>
          <w:rStyle w:val="Char3"/>
          <w:rtl/>
        </w:rPr>
        <w:t>این زمینه می‌فرماید: وقتی معلوم گشت که آنان به این مسائل اعتراف نموده ولی با وجود آن موحد شناخته نمی‌شدند، و</w:t>
      </w:r>
      <w:r w:rsidR="008B518D" w:rsidRPr="0039716B">
        <w:rPr>
          <w:rStyle w:val="Char3"/>
          <w:rFonts w:hint="cs"/>
          <w:rtl/>
        </w:rPr>
        <w:t xml:space="preserve"> </w:t>
      </w:r>
      <w:r w:rsidRPr="0039716B">
        <w:rPr>
          <w:rStyle w:val="Char3"/>
          <w:rtl/>
        </w:rPr>
        <w:t>دانستی که توحید مورد انکار</w:t>
      </w:r>
      <w:r w:rsidR="007133C0">
        <w:rPr>
          <w:rStyle w:val="Char3"/>
          <w:rtl/>
        </w:rPr>
        <w:t xml:space="preserve"> آن‌ها </w:t>
      </w:r>
      <w:r w:rsidRPr="0039716B">
        <w:rPr>
          <w:rStyle w:val="Char3"/>
          <w:rtl/>
        </w:rPr>
        <w:t>توحید عبادت و</w:t>
      </w:r>
      <w:r w:rsidR="008B518D" w:rsidRPr="0039716B">
        <w:rPr>
          <w:rStyle w:val="Char3"/>
          <w:rFonts w:hint="cs"/>
          <w:rtl/>
        </w:rPr>
        <w:t xml:space="preserve"> </w:t>
      </w:r>
      <w:r w:rsidRPr="0039716B">
        <w:rPr>
          <w:rStyle w:val="Char3"/>
          <w:rtl/>
        </w:rPr>
        <w:t>عملی بود، چنانچه شب و</w:t>
      </w:r>
      <w:r w:rsidR="008B518D" w:rsidRPr="0039716B">
        <w:rPr>
          <w:rStyle w:val="Char3"/>
          <w:rFonts w:hint="cs"/>
          <w:rtl/>
        </w:rPr>
        <w:t xml:space="preserve"> </w:t>
      </w:r>
      <w:r w:rsidRPr="0039716B">
        <w:rPr>
          <w:rStyle w:val="Char3"/>
          <w:rtl/>
        </w:rPr>
        <w:t>روز خدا را به فریاد می‌طلبیدند و</w:t>
      </w:r>
      <w:r w:rsidR="008B518D" w:rsidRPr="0039716B">
        <w:rPr>
          <w:rStyle w:val="Char3"/>
          <w:rFonts w:hint="cs"/>
          <w:rtl/>
        </w:rPr>
        <w:t xml:space="preserve"> </w:t>
      </w:r>
      <w:r w:rsidRPr="0039716B">
        <w:rPr>
          <w:rStyle w:val="Char3"/>
          <w:rtl/>
        </w:rPr>
        <w:t>سپس فرشتگان، یا بنده</w:t>
      </w:r>
      <w:r w:rsidR="006D1EA3" w:rsidRPr="0039716B">
        <w:rPr>
          <w:rStyle w:val="Char3"/>
          <w:rtl/>
        </w:rPr>
        <w:t xml:space="preserve">‌ی </w:t>
      </w:r>
      <w:r w:rsidRPr="0039716B">
        <w:rPr>
          <w:rStyle w:val="Char3"/>
          <w:rtl/>
        </w:rPr>
        <w:t>نیکوکاری مانند"لات" و یا پیامبری را واسطه قرار می‌داند، و</w:t>
      </w:r>
      <w:r w:rsidR="008B518D" w:rsidRPr="0039716B">
        <w:rPr>
          <w:rStyle w:val="Char3"/>
          <w:rFonts w:hint="cs"/>
          <w:rtl/>
        </w:rPr>
        <w:t xml:space="preserve"> </w:t>
      </w:r>
      <w:r w:rsidRPr="0039716B">
        <w:rPr>
          <w:rStyle w:val="Char3"/>
          <w:rtl/>
        </w:rPr>
        <w:t>معلوم شد که پیامبر خدا بخاطر این انحرافات با ایشان به مبارزه برخواست و</w:t>
      </w:r>
      <w:r w:rsidR="008B518D" w:rsidRPr="0039716B">
        <w:rPr>
          <w:rStyle w:val="Char3"/>
          <w:rFonts w:hint="cs"/>
          <w:rtl/>
        </w:rPr>
        <w:t xml:space="preserve"> </w:t>
      </w:r>
      <w:r w:rsidRPr="0039716B">
        <w:rPr>
          <w:rStyle w:val="Char3"/>
          <w:rtl/>
        </w:rPr>
        <w:t xml:space="preserve">هدفش برگرداندن آنان به دایره اخلاص بندگی برای خدا بود چنانکه قرآن می‌فرماید: </w:t>
      </w:r>
      <w:r w:rsidR="00B52191">
        <w:rPr>
          <w:rFonts w:cs="Traditional Arabic" w:hint="cs"/>
          <w:rtl/>
          <w:lang w:bidi="fa-IR"/>
        </w:rPr>
        <w:t>﴿</w:t>
      </w:r>
      <w:r w:rsidR="006D4709" w:rsidRPr="0028684C">
        <w:rPr>
          <w:rStyle w:val="Char2"/>
          <w:rFonts w:hint="cs"/>
          <w:rtl/>
        </w:rPr>
        <w:t>وَأَنَّ ٱلۡمَسَٰجِدَ لِلَّهِ فَلَا تَدۡعُواْ مَعَ ٱللَّهِ أَحَدٗا ١٨</w:t>
      </w:r>
      <w:r w:rsidR="00B52191">
        <w:rPr>
          <w:rFonts w:cs="Traditional Arabic" w:hint="cs"/>
          <w:rtl/>
          <w:lang w:bidi="fa-IR"/>
        </w:rPr>
        <w:t>﴾</w:t>
      </w:r>
      <w:r w:rsidR="00B52191" w:rsidRPr="0039716B">
        <w:rPr>
          <w:rStyle w:val="Char3"/>
          <w:rFonts w:hint="cs"/>
          <w:rtl/>
        </w:rPr>
        <w:t xml:space="preserve"> </w:t>
      </w:r>
      <w:r w:rsidR="00B52191" w:rsidRPr="00697567">
        <w:rPr>
          <w:rStyle w:val="Char5"/>
          <w:rFonts w:hint="cs"/>
          <w:rtl/>
        </w:rPr>
        <w:t>[</w:t>
      </w:r>
      <w:r w:rsidR="00DA7591" w:rsidRPr="00697567">
        <w:rPr>
          <w:rStyle w:val="Char5"/>
          <w:rFonts w:hint="cs"/>
          <w:rtl/>
        </w:rPr>
        <w:t>الجن: 18</w:t>
      </w:r>
      <w:r w:rsidR="00B52191" w:rsidRPr="00697567">
        <w:rPr>
          <w:rStyle w:val="Char5"/>
          <w:rFonts w:hint="cs"/>
          <w:rtl/>
        </w:rPr>
        <w:t>]</w:t>
      </w:r>
      <w:r w:rsidR="00B52191" w:rsidRPr="0039716B">
        <w:rPr>
          <w:rStyle w:val="Char3"/>
          <w:rFonts w:hint="cs"/>
          <w:rtl/>
        </w:rPr>
        <w:t>.</w:t>
      </w:r>
      <w:r w:rsidR="00B52191">
        <w:rPr>
          <w:rFonts w:ascii="QCF_BSML" w:hAnsi="QCF_BSML" w:cs="QCF_BSML" w:hint="cs"/>
          <w:color w:val="000000"/>
          <w:rtl/>
          <w:lang w:bidi="fa-IR"/>
        </w:rPr>
        <w:t xml:space="preserve"> </w:t>
      </w:r>
      <w:r w:rsidR="00DA7591">
        <w:rPr>
          <w:rFonts w:cs="Traditional Arabic" w:hint="cs"/>
          <w:rtl/>
          <w:lang w:bidi="fa-IR"/>
        </w:rPr>
        <w:t>«</w:t>
      </w:r>
      <w:r w:rsidR="008B518D" w:rsidRPr="0039716B">
        <w:rPr>
          <w:rStyle w:val="Char3"/>
          <w:rtl/>
        </w:rPr>
        <w:t>و مساجد و</w:t>
      </w:r>
      <w:r w:rsidR="00FF3772">
        <w:rPr>
          <w:rStyle w:val="Char3"/>
          <w:rtl/>
        </w:rPr>
        <w:t>ی</w:t>
      </w:r>
      <w:r w:rsidR="008B518D" w:rsidRPr="0039716B">
        <w:rPr>
          <w:rStyle w:val="Char3"/>
          <w:rtl/>
        </w:rPr>
        <w:t>ژه خداست پس ه</w:t>
      </w:r>
      <w:r w:rsidR="00FF3772">
        <w:rPr>
          <w:rStyle w:val="Char3"/>
          <w:rtl/>
        </w:rPr>
        <w:t>ی</w:t>
      </w:r>
      <w:r w:rsidR="008B518D" w:rsidRPr="0039716B">
        <w:rPr>
          <w:rStyle w:val="Char3"/>
          <w:rtl/>
        </w:rPr>
        <w:t>چ</w:t>
      </w:r>
      <w:r w:rsidR="008B518D" w:rsidRPr="0039716B">
        <w:rPr>
          <w:rStyle w:val="Char3"/>
          <w:rFonts w:hint="cs"/>
          <w:rtl/>
        </w:rPr>
        <w:t>‌</w:t>
      </w:r>
      <w:r w:rsidR="00FF3772">
        <w:rPr>
          <w:rStyle w:val="Char3"/>
          <w:rtl/>
        </w:rPr>
        <w:t>ک</w:t>
      </w:r>
      <w:r w:rsidRPr="0039716B">
        <w:rPr>
          <w:rStyle w:val="Char3"/>
          <w:rtl/>
        </w:rPr>
        <w:t>س را با خدا مخوان</w:t>
      </w:r>
      <w:r w:rsidR="00FF3772">
        <w:rPr>
          <w:rStyle w:val="Char3"/>
          <w:rtl/>
        </w:rPr>
        <w:t>ی</w:t>
      </w:r>
      <w:r w:rsidRPr="0039716B">
        <w:rPr>
          <w:rStyle w:val="Char3"/>
          <w:rtl/>
        </w:rPr>
        <w:t>د</w:t>
      </w:r>
      <w:r w:rsidR="00DA7591">
        <w:rPr>
          <w:rFonts w:cs="Traditional Arabic" w:hint="cs"/>
          <w:rtl/>
          <w:lang w:bidi="fa-IR"/>
        </w:rPr>
        <w:t>»</w:t>
      </w:r>
      <w:r w:rsidRPr="0039716B">
        <w:rPr>
          <w:rStyle w:val="Char3"/>
          <w:rtl/>
        </w:rPr>
        <w:t>. و یا می‌فرماید:</w:t>
      </w:r>
      <w:r w:rsidR="00DA7591" w:rsidRPr="0039716B">
        <w:rPr>
          <w:rStyle w:val="Char3"/>
          <w:rFonts w:hint="cs"/>
          <w:rtl/>
        </w:rPr>
        <w:t xml:space="preserve"> </w:t>
      </w:r>
      <w:r w:rsidR="00DA7591">
        <w:rPr>
          <w:rFonts w:cs="Traditional Arabic" w:hint="cs"/>
          <w:rtl/>
          <w:lang w:bidi="fa-IR"/>
        </w:rPr>
        <w:t>﴿</w:t>
      </w:r>
      <w:r w:rsidR="006D4709" w:rsidRPr="0028684C">
        <w:rPr>
          <w:rStyle w:val="Char2"/>
          <w:rFonts w:hint="cs"/>
          <w:rtl/>
        </w:rPr>
        <w:t>لَهُۥ دَعۡوَةُ ٱلۡحَقِّۚ وَٱلَّذِينَ يَدۡعُونَ مِن دُونِهِۦ لَا يَسۡتَجِيبُونَ لَهُم بِشَيۡءٍ</w:t>
      </w:r>
      <w:r w:rsidR="00DA7591">
        <w:rPr>
          <w:rFonts w:cs="Traditional Arabic" w:hint="cs"/>
          <w:rtl/>
          <w:lang w:bidi="fa-IR"/>
        </w:rPr>
        <w:t>﴾</w:t>
      </w:r>
      <w:r w:rsidR="00DA7591" w:rsidRPr="0039716B">
        <w:rPr>
          <w:rStyle w:val="Char3"/>
          <w:rFonts w:hint="cs"/>
          <w:rtl/>
        </w:rPr>
        <w:t xml:space="preserve"> </w:t>
      </w:r>
      <w:r w:rsidR="00DA7591" w:rsidRPr="00697567">
        <w:rPr>
          <w:rStyle w:val="Char5"/>
          <w:rFonts w:hint="cs"/>
          <w:rtl/>
        </w:rPr>
        <w:t>[الرعد: 14]</w:t>
      </w:r>
      <w:r w:rsidR="00DA7591" w:rsidRPr="0039716B">
        <w:rPr>
          <w:rStyle w:val="Char3"/>
          <w:rFonts w:hint="cs"/>
          <w:rtl/>
        </w:rPr>
        <w:t>.</w:t>
      </w:r>
      <w:r w:rsidRPr="0039716B">
        <w:rPr>
          <w:rStyle w:val="Char3"/>
          <w:rtl/>
        </w:rPr>
        <w:t xml:space="preserve"> </w:t>
      </w:r>
      <w:r w:rsidR="00DA7591">
        <w:rPr>
          <w:rFonts w:cs="Traditional Arabic" w:hint="cs"/>
          <w:rtl/>
          <w:lang w:bidi="fa-IR"/>
        </w:rPr>
        <w:t>«</w:t>
      </w:r>
      <w:r w:rsidRPr="0039716B">
        <w:rPr>
          <w:rStyle w:val="Char3"/>
          <w:rtl/>
        </w:rPr>
        <w:t xml:space="preserve">دعوت حق براى اوست و </w:t>
      </w:r>
      <w:r w:rsidR="00FF3772">
        <w:rPr>
          <w:rStyle w:val="Char3"/>
          <w:rtl/>
        </w:rPr>
        <w:t>ک</w:t>
      </w:r>
      <w:r w:rsidRPr="0039716B">
        <w:rPr>
          <w:rStyle w:val="Char3"/>
          <w:rtl/>
        </w:rPr>
        <w:t xml:space="preserve">سانى </w:t>
      </w:r>
      <w:r w:rsidR="00FF3772">
        <w:rPr>
          <w:rStyle w:val="Char3"/>
          <w:rtl/>
        </w:rPr>
        <w:t>ک</w:t>
      </w:r>
      <w:r w:rsidRPr="0039716B">
        <w:rPr>
          <w:rStyle w:val="Char3"/>
          <w:rtl/>
        </w:rPr>
        <w:t>ه [مشر</w:t>
      </w:r>
      <w:r w:rsidR="00FF3772">
        <w:rPr>
          <w:rStyle w:val="Char3"/>
          <w:rtl/>
        </w:rPr>
        <w:t>ک</w:t>
      </w:r>
      <w:r w:rsidRPr="0039716B">
        <w:rPr>
          <w:rStyle w:val="Char3"/>
          <w:rtl/>
        </w:rPr>
        <w:t>ان] جز او مى‏خوانند ه</w:t>
      </w:r>
      <w:r w:rsidR="00FF3772">
        <w:rPr>
          <w:rStyle w:val="Char3"/>
          <w:rtl/>
        </w:rPr>
        <w:t>ی</w:t>
      </w:r>
      <w:r w:rsidRPr="0039716B">
        <w:rPr>
          <w:rStyle w:val="Char3"/>
          <w:rtl/>
        </w:rPr>
        <w:t>چ جوابى به آنان نمى‏دهند</w:t>
      </w:r>
      <w:r w:rsidR="00DA7591">
        <w:rPr>
          <w:rFonts w:cs="Traditional Arabic" w:hint="cs"/>
          <w:rtl/>
          <w:lang w:bidi="fa-IR"/>
        </w:rPr>
        <w:t>»</w:t>
      </w:r>
      <w:r w:rsidRPr="0039716B">
        <w:rPr>
          <w:rStyle w:val="Char3"/>
          <w:rtl/>
        </w:rPr>
        <w:t>. ودانستی که هدف از مبارزه پیامبر خدا با ایشان این بود تا دعا، ذبح حیوان، نذر، یاری خواستن و</w:t>
      </w:r>
      <w:r w:rsidR="008B518D" w:rsidRPr="0039716B">
        <w:rPr>
          <w:rStyle w:val="Char3"/>
          <w:rFonts w:hint="cs"/>
          <w:rtl/>
        </w:rPr>
        <w:t xml:space="preserve"> </w:t>
      </w:r>
      <w:r w:rsidRPr="0039716B">
        <w:rPr>
          <w:rStyle w:val="Char3"/>
          <w:rtl/>
        </w:rPr>
        <w:t>سایر انواع عبادت را تنها برای خدا انجام دهند و</w:t>
      </w:r>
      <w:r w:rsidR="008B518D" w:rsidRPr="0039716B">
        <w:rPr>
          <w:rStyle w:val="Char3"/>
          <w:rFonts w:hint="cs"/>
          <w:rtl/>
        </w:rPr>
        <w:t xml:space="preserve"> </w:t>
      </w:r>
      <w:r w:rsidRPr="0039716B">
        <w:rPr>
          <w:rStyle w:val="Char3"/>
          <w:rtl/>
        </w:rPr>
        <w:t>بالاخره برایت روشن گشت که تنها اقرار ایشان به توحید اعتقادی</w:t>
      </w:r>
      <w:r w:rsidR="008B518D" w:rsidRPr="0039716B">
        <w:rPr>
          <w:rStyle w:val="Char3"/>
          <w:rFonts w:hint="cs"/>
          <w:rtl/>
        </w:rPr>
        <w:t xml:space="preserve"> </w:t>
      </w:r>
      <w:r w:rsidRPr="0039716B">
        <w:rPr>
          <w:rStyle w:val="Char3"/>
          <w:rtl/>
        </w:rPr>
        <w:t>(ربوبیت) کافی نبود و</w:t>
      </w:r>
      <w:r w:rsidR="008B518D" w:rsidRPr="0039716B">
        <w:rPr>
          <w:rStyle w:val="Char3"/>
          <w:rFonts w:hint="cs"/>
          <w:rtl/>
        </w:rPr>
        <w:t xml:space="preserve"> </w:t>
      </w:r>
      <w:r w:rsidRPr="0039716B">
        <w:rPr>
          <w:rStyle w:val="Char3"/>
          <w:rtl/>
        </w:rPr>
        <w:t>واسطه قرار دادن فرشتگان، پیامبران و دوستان مقرب الهی باعث حلال نمودن جان و</w:t>
      </w:r>
      <w:r w:rsidR="008B518D" w:rsidRPr="0039716B">
        <w:rPr>
          <w:rStyle w:val="Char3"/>
          <w:rFonts w:hint="cs"/>
          <w:rtl/>
        </w:rPr>
        <w:t xml:space="preserve"> </w:t>
      </w:r>
      <w:r w:rsidRPr="0039716B">
        <w:rPr>
          <w:rStyle w:val="Char3"/>
          <w:rtl/>
        </w:rPr>
        <w:t>مالشان شد، به این نتیجه رسیدی که توحید مورد نظر پیامبران چطور بوده است. و</w:t>
      </w:r>
      <w:r w:rsidR="008B518D" w:rsidRPr="0039716B">
        <w:rPr>
          <w:rStyle w:val="Char3"/>
          <w:rFonts w:hint="cs"/>
          <w:rtl/>
        </w:rPr>
        <w:t xml:space="preserve"> </w:t>
      </w:r>
      <w:r w:rsidRPr="0039716B">
        <w:rPr>
          <w:rStyle w:val="Char3"/>
          <w:rtl/>
        </w:rPr>
        <w:t>اساس شعار توحید (لااله الاالله) نیز بر همین معنا پآ</w:t>
      </w:r>
      <w:r w:rsidR="00FF3772">
        <w:rPr>
          <w:rStyle w:val="Char3"/>
          <w:rtl/>
        </w:rPr>
        <w:t>ی</w:t>
      </w:r>
      <w:r w:rsidRPr="0039716B">
        <w:rPr>
          <w:rStyle w:val="Char3"/>
          <w:rtl/>
        </w:rPr>
        <w:t>ه ریزی گشته است. و</w:t>
      </w:r>
      <w:r w:rsidR="008B518D" w:rsidRPr="0039716B">
        <w:rPr>
          <w:rStyle w:val="Char3"/>
          <w:rFonts w:hint="cs"/>
          <w:rtl/>
        </w:rPr>
        <w:t xml:space="preserve"> </w:t>
      </w:r>
      <w:r w:rsidRPr="0039716B">
        <w:rPr>
          <w:rStyle w:val="Char3"/>
          <w:rtl/>
        </w:rPr>
        <w:t>آنچه مشرکان توحیدش می‌نامیدند متشکل از حق و</w:t>
      </w:r>
      <w:r w:rsidR="008B518D" w:rsidRPr="0039716B">
        <w:rPr>
          <w:rStyle w:val="Char3"/>
          <w:rFonts w:hint="cs"/>
          <w:rtl/>
        </w:rPr>
        <w:t xml:space="preserve"> </w:t>
      </w:r>
      <w:r w:rsidRPr="0039716B">
        <w:rPr>
          <w:rStyle w:val="Char3"/>
          <w:rtl/>
        </w:rPr>
        <w:t>باطل بود و</w:t>
      </w:r>
      <w:r w:rsidR="008B518D" w:rsidRPr="0039716B">
        <w:rPr>
          <w:rStyle w:val="Char3"/>
          <w:rFonts w:hint="cs"/>
          <w:rtl/>
        </w:rPr>
        <w:t xml:space="preserve"> </w:t>
      </w:r>
      <w:r w:rsidRPr="0039716B">
        <w:rPr>
          <w:rStyle w:val="Char3"/>
          <w:rtl/>
        </w:rPr>
        <w:t>اگرهم تمامی مندرجاتش حق قلمداد می‌شد موجب خروجشان از دایره شرک مورد نظر قرآن که موجبات مبارزه پیامبر با آنان را فراهم کرد، نمی‌شد بلکه می‌بایست به محتوا و</w:t>
      </w:r>
      <w:r w:rsidR="008B518D" w:rsidRPr="0039716B">
        <w:rPr>
          <w:rStyle w:val="Char3"/>
          <w:rFonts w:hint="cs"/>
          <w:rtl/>
        </w:rPr>
        <w:t xml:space="preserve"> </w:t>
      </w:r>
      <w:r w:rsidRPr="0039716B">
        <w:rPr>
          <w:rStyle w:val="Char3"/>
          <w:rtl/>
        </w:rPr>
        <w:t>آثار مترتب بر لااله الاالله اعتراف می‌کردند</w:t>
      </w:r>
      <w:r w:rsidRPr="00EB49AE">
        <w:rPr>
          <w:rStyle w:val="Char7"/>
          <w:bCs w:val="0"/>
          <w:szCs w:val="28"/>
          <w:vertAlign w:val="superscript"/>
          <w:rtl/>
        </w:rPr>
        <w:footnoteReference w:id="465"/>
      </w:r>
      <w:r w:rsidR="009A294E"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مراد از</w:t>
      </w:r>
      <w:r w:rsidR="008B518D" w:rsidRPr="0039716B">
        <w:rPr>
          <w:rStyle w:val="Char3"/>
          <w:rFonts w:hint="cs"/>
          <w:rtl/>
        </w:rPr>
        <w:t xml:space="preserve"> </w:t>
      </w:r>
      <w:r w:rsidRPr="0039716B">
        <w:rPr>
          <w:rStyle w:val="Char3"/>
          <w:rtl/>
        </w:rPr>
        <w:t>"اله"، خدای توانا بر اختراع و</w:t>
      </w:r>
      <w:r w:rsidR="008B518D" w:rsidRPr="0039716B">
        <w:rPr>
          <w:rStyle w:val="Char3"/>
          <w:rFonts w:hint="cs"/>
          <w:rtl/>
        </w:rPr>
        <w:t xml:space="preserve"> </w:t>
      </w:r>
      <w:r w:rsidRPr="0039716B">
        <w:rPr>
          <w:rStyle w:val="Char3"/>
          <w:rtl/>
        </w:rPr>
        <w:t>نوآوری نیست چنانکه پیشوایان متکلمان، الوهیت را چنین تعریف نموده و</w:t>
      </w:r>
      <w:r w:rsidR="008B518D" w:rsidRPr="0039716B">
        <w:rPr>
          <w:rStyle w:val="Char3"/>
          <w:rFonts w:hint="cs"/>
          <w:rtl/>
        </w:rPr>
        <w:t xml:space="preserve"> </w:t>
      </w:r>
      <w:r w:rsidRPr="0039716B">
        <w:rPr>
          <w:rStyle w:val="Char3"/>
          <w:rtl/>
        </w:rPr>
        <w:t>معتقدند هرکس تنها خدا را مخترع و</w:t>
      </w:r>
      <w:r w:rsidR="008B518D" w:rsidRPr="0039716B">
        <w:rPr>
          <w:rStyle w:val="Char3"/>
          <w:rFonts w:hint="cs"/>
          <w:rtl/>
        </w:rPr>
        <w:t xml:space="preserve"> </w:t>
      </w:r>
      <w:r w:rsidRPr="0039716B">
        <w:rPr>
          <w:rStyle w:val="Char3"/>
          <w:rtl/>
        </w:rPr>
        <w:t>مبدع بداند، یکتاپرست و به لااله الاالله اعتراف نموده است. زیرا مشرکین دوران پیامبر نیز چنان اعتقادی داشتند ولی مشرک محسوب می‌شدند. لذا "اله" حق و</w:t>
      </w:r>
      <w:r w:rsidR="008B518D" w:rsidRPr="0039716B">
        <w:rPr>
          <w:rStyle w:val="Char3"/>
          <w:rFonts w:hint="cs"/>
          <w:rtl/>
        </w:rPr>
        <w:t xml:space="preserve"> </w:t>
      </w:r>
      <w:r w:rsidRPr="0039716B">
        <w:rPr>
          <w:rStyle w:val="Char3"/>
          <w:rtl/>
        </w:rPr>
        <w:t>واقعی کسی است که سزاوار پرستش باشد و</w:t>
      </w:r>
      <w:r w:rsidR="008B518D" w:rsidRPr="0039716B">
        <w:rPr>
          <w:rStyle w:val="Char3"/>
          <w:rFonts w:hint="cs"/>
          <w:rtl/>
        </w:rPr>
        <w:t xml:space="preserve"> </w:t>
      </w:r>
      <w:r w:rsidRPr="0039716B">
        <w:rPr>
          <w:rStyle w:val="Char3"/>
          <w:rtl/>
        </w:rPr>
        <w:t>سر تعظیم جز برای وی فرود آورده نشود. پس واژه "اله" به معنی "مألوه" یعنی معبود و</w:t>
      </w:r>
      <w:r w:rsidR="008B518D" w:rsidRPr="0039716B">
        <w:rPr>
          <w:rStyle w:val="Char3"/>
          <w:rFonts w:hint="cs"/>
          <w:rtl/>
        </w:rPr>
        <w:t xml:space="preserve"> </w:t>
      </w:r>
      <w:r w:rsidRPr="0039716B">
        <w:rPr>
          <w:rStyle w:val="Char3"/>
          <w:rtl/>
        </w:rPr>
        <w:t>پرستش شده می‌باشد</w:t>
      </w:r>
      <w:r w:rsidRPr="00EB49AE">
        <w:rPr>
          <w:rStyle w:val="Char7"/>
          <w:bCs w:val="0"/>
          <w:szCs w:val="28"/>
          <w:vertAlign w:val="superscript"/>
          <w:rtl/>
        </w:rPr>
        <w:footnoteReference w:id="466"/>
      </w:r>
      <w:r w:rsidR="009A294E"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توحید یعنی تنها خدا را عبادت و</w:t>
      </w:r>
      <w:r w:rsidR="008B518D" w:rsidRPr="0039716B">
        <w:rPr>
          <w:rStyle w:val="Char3"/>
          <w:rFonts w:hint="cs"/>
          <w:rtl/>
        </w:rPr>
        <w:t xml:space="preserve"> </w:t>
      </w:r>
      <w:r w:rsidRPr="0039716B">
        <w:rPr>
          <w:rStyle w:val="Char3"/>
          <w:rtl/>
        </w:rPr>
        <w:t>بندگی کردن و</w:t>
      </w:r>
      <w:r w:rsidR="008B518D" w:rsidRPr="0039716B">
        <w:rPr>
          <w:rStyle w:val="Char3"/>
          <w:rFonts w:hint="cs"/>
          <w:rtl/>
        </w:rPr>
        <w:t xml:space="preserve"> </w:t>
      </w:r>
      <w:r w:rsidRPr="0039716B">
        <w:rPr>
          <w:rStyle w:val="Char3"/>
          <w:rtl/>
        </w:rPr>
        <w:t>شرک هم یعنی اینکه الهی دیگر در کنار خدا تصور و</w:t>
      </w:r>
      <w:r w:rsidR="008B518D" w:rsidRPr="0039716B">
        <w:rPr>
          <w:rStyle w:val="Char3"/>
          <w:rFonts w:hint="cs"/>
          <w:rtl/>
        </w:rPr>
        <w:t xml:space="preserve"> </w:t>
      </w:r>
      <w:r w:rsidRPr="0039716B">
        <w:rPr>
          <w:rStyle w:val="Char3"/>
          <w:rtl/>
        </w:rPr>
        <w:t>قرار داده شود. آنچه این مسأله را</w:t>
      </w:r>
      <w:r w:rsidR="008B518D" w:rsidRPr="0039716B">
        <w:rPr>
          <w:rStyle w:val="Char3"/>
          <w:rFonts w:hint="cs"/>
          <w:rtl/>
        </w:rPr>
        <w:t xml:space="preserve"> </w:t>
      </w:r>
      <w:r w:rsidRPr="0039716B">
        <w:rPr>
          <w:rStyle w:val="Char3"/>
          <w:rtl/>
        </w:rPr>
        <w:t>بیشتر وضوح می‌بخشد، این است که واژه "توحید" در سنت و احادیث پیامبر خدا به کرات وارد گشته و</w:t>
      </w:r>
      <w:r w:rsidR="008B518D" w:rsidRPr="0039716B">
        <w:rPr>
          <w:rStyle w:val="Char3"/>
          <w:rFonts w:hint="cs"/>
          <w:rtl/>
        </w:rPr>
        <w:t xml:space="preserve"> </w:t>
      </w:r>
      <w:r w:rsidRPr="0039716B">
        <w:rPr>
          <w:rStyle w:val="Char3"/>
          <w:rtl/>
        </w:rPr>
        <w:t>چنان توضیح داده شده که جای بحث و</w:t>
      </w:r>
      <w:r w:rsidR="008B518D" w:rsidRPr="0039716B">
        <w:rPr>
          <w:rStyle w:val="Char3"/>
          <w:rFonts w:hint="cs"/>
          <w:rtl/>
        </w:rPr>
        <w:t xml:space="preserve"> </w:t>
      </w:r>
      <w:r w:rsidR="008B518D" w:rsidRPr="0039716B">
        <w:rPr>
          <w:rStyle w:val="Char3"/>
          <w:rtl/>
        </w:rPr>
        <w:t>گمان را برای هیچ</w:t>
      </w:r>
      <w:r w:rsidR="008B518D" w:rsidRPr="0039716B">
        <w:rPr>
          <w:rStyle w:val="Char3"/>
          <w:rFonts w:hint="cs"/>
          <w:rtl/>
        </w:rPr>
        <w:t>‌</w:t>
      </w:r>
      <w:r w:rsidRPr="0039716B">
        <w:rPr>
          <w:rStyle w:val="Char3"/>
          <w:rtl/>
        </w:rPr>
        <w:t>کس باقی نگذاشته است.</w:t>
      </w:r>
    </w:p>
    <w:p w:rsidR="00C3748B" w:rsidRPr="0039716B" w:rsidRDefault="00C3748B" w:rsidP="00697567">
      <w:pPr>
        <w:ind w:firstLine="284"/>
        <w:jc w:val="both"/>
        <w:rPr>
          <w:rStyle w:val="Char3"/>
          <w:rtl/>
        </w:rPr>
      </w:pPr>
      <w:r w:rsidRPr="0039716B">
        <w:rPr>
          <w:rStyle w:val="Char3"/>
          <w:rtl/>
        </w:rPr>
        <w:t>دو پیشوا و</w:t>
      </w:r>
      <w:r w:rsidR="008B518D" w:rsidRPr="0039716B">
        <w:rPr>
          <w:rStyle w:val="Char3"/>
          <w:rFonts w:hint="cs"/>
          <w:rtl/>
        </w:rPr>
        <w:t xml:space="preserve"> </w:t>
      </w:r>
      <w:r w:rsidRPr="0039716B">
        <w:rPr>
          <w:rStyle w:val="Char3"/>
          <w:rtl/>
        </w:rPr>
        <w:t>پیشاهنگ بزرگوار دانش حدیث یعنی امام بخاری و</w:t>
      </w:r>
      <w:r w:rsidR="008B518D" w:rsidRPr="0039716B">
        <w:rPr>
          <w:rStyle w:val="Char3"/>
          <w:rFonts w:hint="cs"/>
          <w:rtl/>
        </w:rPr>
        <w:t xml:space="preserve"> </w:t>
      </w:r>
      <w:r w:rsidRPr="0039716B">
        <w:rPr>
          <w:rStyle w:val="Char3"/>
          <w:rtl/>
        </w:rPr>
        <w:t>مسلم از ابن عباس</w:t>
      </w:r>
      <w:r w:rsidR="00697567">
        <w:rPr>
          <w:rStyle w:val="Char3"/>
          <w:rFonts w:cs="CTraditional Arabic" w:hint="cs"/>
          <w:rtl/>
        </w:rPr>
        <w:t>ب</w:t>
      </w:r>
      <w:r w:rsidRPr="0039716B">
        <w:rPr>
          <w:rStyle w:val="Char3"/>
          <w:rtl/>
        </w:rPr>
        <w:t xml:space="preserve"> روایت می‌کنند که</w:t>
      </w:r>
      <w:r w:rsidRPr="00EB49AE">
        <w:rPr>
          <w:rStyle w:val="Char7"/>
          <w:bCs w:val="0"/>
          <w:szCs w:val="28"/>
          <w:vertAlign w:val="superscript"/>
          <w:rtl/>
        </w:rPr>
        <w:footnoteReference w:id="467"/>
      </w:r>
      <w:r w:rsidRPr="0039716B">
        <w:rPr>
          <w:rStyle w:val="Char3"/>
          <w:rtl/>
        </w:rPr>
        <w:t>: وقتی پیامبر خدا</w:t>
      </w:r>
      <w:r w:rsidRPr="00DC2A78">
        <w:rPr>
          <w:rFonts w:cs="CTraditional Arabic"/>
          <w:rtl/>
          <w:lang w:bidi="fa-IR"/>
        </w:rPr>
        <w:t>ص</w:t>
      </w:r>
      <w:r w:rsidRPr="0039716B">
        <w:rPr>
          <w:rStyle w:val="Char3"/>
          <w:rtl/>
        </w:rPr>
        <w:t xml:space="preserve"> معاذ بن جبل را به سرزمین یمن گسیل داشت، خطاب به ایشان فرمودند: </w:t>
      </w:r>
      <w:r w:rsidR="00DA7591" w:rsidRPr="00697567">
        <w:rPr>
          <w:rStyle w:val="Char4"/>
          <w:rFonts w:hint="cs"/>
          <w:rtl/>
        </w:rPr>
        <w:t>«</w:t>
      </w:r>
      <w:r w:rsidRPr="00697567">
        <w:rPr>
          <w:rStyle w:val="Char4"/>
          <w:rtl/>
        </w:rPr>
        <w:t>ان</w:t>
      </w:r>
      <w:r w:rsidR="00BC5351" w:rsidRPr="00697567">
        <w:rPr>
          <w:rStyle w:val="Char4"/>
          <w:rtl/>
        </w:rPr>
        <w:t xml:space="preserve">ك </w:t>
      </w:r>
      <w:r w:rsidRPr="00697567">
        <w:rPr>
          <w:rStyle w:val="Char4"/>
          <w:rtl/>
        </w:rPr>
        <w:t>تقدم علی قوم من اهل ال</w:t>
      </w:r>
      <w:r w:rsidR="00A42E7C">
        <w:rPr>
          <w:rStyle w:val="Char4"/>
          <w:rtl/>
        </w:rPr>
        <w:t>ك</w:t>
      </w:r>
      <w:r w:rsidRPr="00697567">
        <w:rPr>
          <w:rStyle w:val="Char4"/>
          <w:rtl/>
        </w:rPr>
        <w:t>تاب فلی</w:t>
      </w:r>
      <w:r w:rsidR="00A42E7C">
        <w:rPr>
          <w:rStyle w:val="Char4"/>
          <w:rtl/>
        </w:rPr>
        <w:t>ك</w:t>
      </w:r>
      <w:r w:rsidRPr="00697567">
        <w:rPr>
          <w:rStyle w:val="Char4"/>
          <w:rtl/>
        </w:rPr>
        <w:t>ن اول ما تدعوهم الی ان یوحدوا الله تعالی فاذا عرفوا ذال</w:t>
      </w:r>
      <w:r w:rsidR="00BC5351" w:rsidRPr="00697567">
        <w:rPr>
          <w:rStyle w:val="Char4"/>
          <w:rtl/>
        </w:rPr>
        <w:t xml:space="preserve">ك </w:t>
      </w:r>
      <w:r w:rsidRPr="00697567">
        <w:rPr>
          <w:rStyle w:val="Char4"/>
          <w:rtl/>
        </w:rPr>
        <w:t>فاخبرهم ان الله فرض علیهم خمس صلوات</w:t>
      </w:r>
      <w:r w:rsidR="00D93A3D" w:rsidRPr="00697567">
        <w:rPr>
          <w:rStyle w:val="Char4"/>
          <w:rtl/>
        </w:rPr>
        <w:t xml:space="preserve"> في </w:t>
      </w:r>
      <w:r w:rsidRPr="00697567">
        <w:rPr>
          <w:rStyle w:val="Char4"/>
          <w:rtl/>
        </w:rPr>
        <w:t>یومهم ولیلتهم فاذا صلوا فاخبرهم ان الله افترض علیهم ز</w:t>
      </w:r>
      <w:r w:rsidR="00A42E7C">
        <w:rPr>
          <w:rStyle w:val="Char4"/>
          <w:rtl/>
        </w:rPr>
        <w:t>ك</w:t>
      </w:r>
      <w:r w:rsidRPr="00697567">
        <w:rPr>
          <w:rStyle w:val="Char4"/>
          <w:rtl/>
        </w:rPr>
        <w:t>اة</w:t>
      </w:r>
      <w:r w:rsidR="00D93A3D" w:rsidRPr="00697567">
        <w:rPr>
          <w:rStyle w:val="Char4"/>
          <w:rtl/>
        </w:rPr>
        <w:t xml:space="preserve"> في </w:t>
      </w:r>
      <w:r w:rsidRPr="00697567">
        <w:rPr>
          <w:rStyle w:val="Char4"/>
          <w:rtl/>
        </w:rPr>
        <w:t>اموالهم تؤخذ من غنیهم فترد علی فقیرهم فذا اقروا بذال</w:t>
      </w:r>
      <w:r w:rsidR="00BC5351" w:rsidRPr="00697567">
        <w:rPr>
          <w:rStyle w:val="Char4"/>
          <w:rtl/>
        </w:rPr>
        <w:t xml:space="preserve">ك </w:t>
      </w:r>
      <w:r w:rsidRPr="00697567">
        <w:rPr>
          <w:rStyle w:val="Char4"/>
          <w:rtl/>
        </w:rPr>
        <w:t xml:space="preserve">فخذ منهم وتوق </w:t>
      </w:r>
      <w:r w:rsidR="00A42E7C">
        <w:rPr>
          <w:rStyle w:val="Char4"/>
          <w:rtl/>
        </w:rPr>
        <w:t>ك</w:t>
      </w:r>
      <w:r w:rsidRPr="00697567">
        <w:rPr>
          <w:rStyle w:val="Char4"/>
          <w:rtl/>
        </w:rPr>
        <w:t>رائم اموال الناس</w:t>
      </w:r>
      <w:r w:rsidR="00DA7591" w:rsidRPr="00697567">
        <w:rPr>
          <w:rStyle w:val="Char4"/>
          <w:rFonts w:hint="cs"/>
          <w:rtl/>
        </w:rPr>
        <w:t>»</w:t>
      </w:r>
      <w:r w:rsidRPr="00EB49AE">
        <w:rPr>
          <w:rStyle w:val="Char7"/>
          <w:bCs w:val="0"/>
          <w:szCs w:val="28"/>
          <w:vertAlign w:val="superscript"/>
          <w:rtl/>
        </w:rPr>
        <w:footnoteReference w:id="468"/>
      </w:r>
      <w:r w:rsidR="00DA7591" w:rsidRPr="0039716B">
        <w:rPr>
          <w:rStyle w:val="Char3"/>
          <w:rFonts w:hint="cs"/>
          <w:rtl/>
        </w:rPr>
        <w:t>.</w:t>
      </w:r>
      <w:r w:rsidRPr="0039716B">
        <w:rPr>
          <w:rStyle w:val="Char3"/>
          <w:rtl/>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تو پیش گروهی از اهل کتاب می‌روید، لذا باید در</w:t>
      </w:r>
      <w:r w:rsidR="008B518D" w:rsidRPr="0039716B">
        <w:rPr>
          <w:rStyle w:val="Char3"/>
          <w:rFonts w:hint="cs"/>
          <w:rtl/>
        </w:rPr>
        <w:t xml:space="preserve"> </w:t>
      </w:r>
      <w:r w:rsidRPr="0039716B">
        <w:rPr>
          <w:rStyle w:val="Char3"/>
          <w:rtl/>
        </w:rPr>
        <w:t>وهله اول ایشان را به یکتاپرستی دعوت نمایی، وقتی آن را پذیرفتند آنگاه به ایشان خبر بده که خداوند در</w:t>
      </w:r>
      <w:r w:rsidR="008B518D" w:rsidRPr="0039716B">
        <w:rPr>
          <w:rStyle w:val="Char3"/>
          <w:rFonts w:hint="cs"/>
          <w:rtl/>
        </w:rPr>
        <w:t xml:space="preserve"> </w:t>
      </w:r>
      <w:r w:rsidRPr="0039716B">
        <w:rPr>
          <w:rStyle w:val="Char3"/>
          <w:rtl/>
        </w:rPr>
        <w:t>هر شبانه روز پنج فرض نماز بر</w:t>
      </w:r>
      <w:r w:rsidR="008B518D" w:rsidRPr="0039716B">
        <w:rPr>
          <w:rStyle w:val="Char3"/>
          <w:rFonts w:hint="cs"/>
          <w:rtl/>
        </w:rPr>
        <w:t xml:space="preserve"> </w:t>
      </w:r>
      <w:r w:rsidRPr="0039716B">
        <w:rPr>
          <w:rStyle w:val="Char3"/>
          <w:rtl/>
        </w:rPr>
        <w:t>آنان واجب کرده است، سپس به ایشان اطلاع بده که خدا سهمی را به عنوان زکات در اموالشان قرار داده که ثروتمندان گرفته شده و</w:t>
      </w:r>
      <w:r w:rsidR="008B518D" w:rsidRPr="0039716B">
        <w:rPr>
          <w:rStyle w:val="Char3"/>
          <w:rFonts w:hint="cs"/>
          <w:rtl/>
        </w:rPr>
        <w:t xml:space="preserve"> </w:t>
      </w:r>
      <w:r w:rsidRPr="0039716B">
        <w:rPr>
          <w:rStyle w:val="Char3"/>
          <w:rtl/>
        </w:rPr>
        <w:t>به مستمندانشان داده می‌شود، وقتی بدان اعتراف کردند از آنان بستان و</w:t>
      </w:r>
      <w:r w:rsidR="008B518D" w:rsidRPr="0039716B">
        <w:rPr>
          <w:rStyle w:val="Char3"/>
          <w:rFonts w:hint="cs"/>
          <w:rtl/>
        </w:rPr>
        <w:t xml:space="preserve"> </w:t>
      </w:r>
      <w:r w:rsidRPr="0039716B">
        <w:rPr>
          <w:rStyle w:val="Char3"/>
          <w:rtl/>
        </w:rPr>
        <w:t>از</w:t>
      </w:r>
      <w:r w:rsidR="008B518D" w:rsidRPr="0039716B">
        <w:rPr>
          <w:rStyle w:val="Char3"/>
          <w:rFonts w:hint="cs"/>
          <w:rtl/>
        </w:rPr>
        <w:t xml:space="preserve"> </w:t>
      </w:r>
      <w:r w:rsidRPr="0039716B">
        <w:rPr>
          <w:rStyle w:val="Char3"/>
          <w:rtl/>
        </w:rPr>
        <w:t>دیگر اموال ارزشمندشان پرهیز کن</w:t>
      </w:r>
      <w:r w:rsidR="00DA7591">
        <w:rPr>
          <w:rFonts w:cs="Traditional Arabic" w:hint="cs"/>
          <w:rtl/>
          <w:lang w:bidi="fa-IR"/>
        </w:rPr>
        <w:t>»</w:t>
      </w:r>
      <w:r w:rsidR="00DA7591" w:rsidRPr="0039716B">
        <w:rPr>
          <w:rStyle w:val="Char3"/>
          <w:rtl/>
        </w:rPr>
        <w:t>.</w:t>
      </w:r>
    </w:p>
    <w:p w:rsidR="00C3748B" w:rsidRPr="0039716B" w:rsidRDefault="00C3748B" w:rsidP="00DA7591">
      <w:pPr>
        <w:ind w:firstLine="284"/>
        <w:jc w:val="both"/>
        <w:rPr>
          <w:rStyle w:val="Char3"/>
          <w:rtl/>
        </w:rPr>
      </w:pPr>
      <w:r w:rsidRPr="0039716B">
        <w:rPr>
          <w:rStyle w:val="Char3"/>
          <w:rtl/>
        </w:rPr>
        <w:t xml:space="preserve">در روایتی دیگر چنین آمده که: </w:t>
      </w:r>
      <w:r w:rsidR="00DA7591" w:rsidRPr="00697567">
        <w:rPr>
          <w:rStyle w:val="Char4"/>
          <w:rFonts w:hint="cs"/>
          <w:rtl/>
        </w:rPr>
        <w:t>«</w:t>
      </w:r>
      <w:r w:rsidRPr="00697567">
        <w:rPr>
          <w:rStyle w:val="Char4"/>
          <w:rtl/>
        </w:rPr>
        <w:t>ادعهم الی شهادة ان لا اله الا الله وانی رسول الله</w:t>
      </w:r>
      <w:r w:rsidR="00DA7591" w:rsidRPr="00697567">
        <w:rPr>
          <w:rStyle w:val="Char4"/>
          <w:rFonts w:hint="cs"/>
          <w:rtl/>
        </w:rPr>
        <w:t>»</w:t>
      </w:r>
      <w:r w:rsidRPr="00EB49AE">
        <w:rPr>
          <w:rStyle w:val="Char7"/>
          <w:bCs w:val="0"/>
          <w:szCs w:val="28"/>
          <w:vertAlign w:val="superscript"/>
          <w:rtl/>
        </w:rPr>
        <w:footnoteReference w:id="469"/>
      </w:r>
      <w:r w:rsidRPr="0039716B">
        <w:rPr>
          <w:rStyle w:val="Char3"/>
          <w:rtl/>
        </w:rPr>
        <w:t xml:space="preserve"> </w:t>
      </w:r>
      <w:r w:rsidR="00DA7591">
        <w:rPr>
          <w:rFonts w:cs="Traditional Arabic" w:hint="cs"/>
          <w:rtl/>
          <w:lang w:bidi="fa-IR"/>
        </w:rPr>
        <w:t>«</w:t>
      </w:r>
      <w:r w:rsidRPr="0039716B">
        <w:rPr>
          <w:rStyle w:val="Char3"/>
          <w:rtl/>
        </w:rPr>
        <w:t>ایشان را به گواهی دادن به یکتایی خدا ورسالت من دعوت کن</w:t>
      </w:r>
      <w:r w:rsidR="00DA7591">
        <w:rPr>
          <w:rFonts w:cs="Traditional Arabic" w:hint="cs"/>
          <w:rtl/>
          <w:lang w:bidi="fa-IR"/>
        </w:rPr>
        <w:t>»</w:t>
      </w:r>
      <w:r w:rsidR="00DA7591" w:rsidRPr="0039716B">
        <w:rPr>
          <w:rStyle w:val="Char3"/>
          <w:rtl/>
        </w:rPr>
        <w:t>.</w:t>
      </w:r>
      <w:r w:rsidRPr="0039716B">
        <w:rPr>
          <w:rStyle w:val="Char3"/>
          <w:rtl/>
        </w:rPr>
        <w:t xml:space="preserve"> در روایتی چنین است: </w:t>
      </w:r>
      <w:r w:rsidR="00DA7591" w:rsidRPr="00697567">
        <w:rPr>
          <w:rStyle w:val="Char4"/>
          <w:rFonts w:hint="cs"/>
          <w:rtl/>
        </w:rPr>
        <w:t>«</w:t>
      </w:r>
      <w:r w:rsidRPr="00697567">
        <w:rPr>
          <w:rStyle w:val="Char4"/>
          <w:rtl/>
        </w:rPr>
        <w:t>فلی</w:t>
      </w:r>
      <w:r w:rsidR="00A42E7C">
        <w:rPr>
          <w:rStyle w:val="Char4"/>
          <w:rtl/>
        </w:rPr>
        <w:t>ك</w:t>
      </w:r>
      <w:r w:rsidR="00DA7591" w:rsidRPr="00697567">
        <w:rPr>
          <w:rStyle w:val="Char4"/>
          <w:rtl/>
        </w:rPr>
        <w:t>ن اول ما تدعوهم الیه عبادة الله</w:t>
      </w:r>
      <w:r w:rsidR="00DA7591" w:rsidRPr="00697567">
        <w:rPr>
          <w:rStyle w:val="Char4"/>
          <w:rFonts w:hint="cs"/>
          <w:rtl/>
        </w:rPr>
        <w:t>»</w:t>
      </w:r>
      <w:r w:rsidRPr="00EB49AE">
        <w:rPr>
          <w:rStyle w:val="Char7"/>
          <w:bCs w:val="0"/>
          <w:szCs w:val="28"/>
          <w:vertAlign w:val="superscript"/>
          <w:rtl/>
        </w:rPr>
        <w:footnoteReference w:id="470"/>
      </w:r>
      <w:r w:rsidRPr="0039716B">
        <w:rPr>
          <w:rStyle w:val="Char3"/>
          <w:rtl/>
        </w:rPr>
        <w:t xml:space="preserve"> </w:t>
      </w:r>
      <w:r w:rsidR="00DA7591">
        <w:rPr>
          <w:rFonts w:cs="Traditional Arabic" w:hint="cs"/>
          <w:rtl/>
          <w:lang w:bidi="fa-IR"/>
        </w:rPr>
        <w:t>«</w:t>
      </w:r>
      <w:r w:rsidRPr="0039716B">
        <w:rPr>
          <w:rStyle w:val="Char3"/>
          <w:rtl/>
        </w:rPr>
        <w:t>باید در آغاز کار آنان را به عبادت خدا فراخوانی</w:t>
      </w:r>
      <w:r w:rsidR="00DA7591">
        <w:rPr>
          <w:rFonts w:cs="Traditional Arabic" w:hint="cs"/>
          <w:rtl/>
          <w:lang w:bidi="fa-IR"/>
        </w:rPr>
        <w:t>»</w:t>
      </w:r>
      <w:r w:rsidR="008B518D">
        <w:rPr>
          <w:rFonts w:cs="Traditional Arabic" w:hint="cs"/>
          <w:rtl/>
          <w:lang w:bidi="fa-IR"/>
        </w:rPr>
        <w:t>.</w:t>
      </w:r>
      <w:r w:rsidRPr="0039716B">
        <w:rPr>
          <w:rStyle w:val="Char3"/>
          <w:rtl/>
        </w:rPr>
        <w:t xml:space="preserve"> در روایت دیگر از امام بخاری چنین می‌فرماید: </w:t>
      </w:r>
      <w:r w:rsidR="00DA7591" w:rsidRPr="00697567">
        <w:rPr>
          <w:rStyle w:val="Char4"/>
          <w:rFonts w:hint="cs"/>
          <w:rtl/>
        </w:rPr>
        <w:t>«</w:t>
      </w:r>
      <w:r w:rsidRPr="00697567">
        <w:rPr>
          <w:rStyle w:val="Char4"/>
          <w:rtl/>
        </w:rPr>
        <w:t>فاذا جئتهم فادعهم الی ان یشهدوا ان لا اله الا الله وان محمدا رسول الله</w:t>
      </w:r>
      <w:r w:rsidR="00DA7591" w:rsidRPr="00697567">
        <w:rPr>
          <w:rStyle w:val="Char4"/>
          <w:rFonts w:hint="cs"/>
          <w:rtl/>
        </w:rPr>
        <w:t>»</w:t>
      </w:r>
      <w:r w:rsidRPr="00EB49AE">
        <w:rPr>
          <w:rStyle w:val="Char7"/>
          <w:bCs w:val="0"/>
          <w:szCs w:val="28"/>
          <w:vertAlign w:val="superscript"/>
          <w:rtl/>
        </w:rPr>
        <w:footnoteReference w:id="471"/>
      </w:r>
      <w:r w:rsidR="00DA7591" w:rsidRPr="0039716B">
        <w:rPr>
          <w:rStyle w:val="Char3"/>
          <w:rFonts w:hint="cs"/>
          <w:rtl/>
        </w:rPr>
        <w:t>.</w:t>
      </w:r>
      <w:r w:rsidRPr="0039716B">
        <w:rPr>
          <w:rStyle w:val="Char3"/>
          <w:rtl/>
        </w:rPr>
        <w:t xml:space="preserve"> </w:t>
      </w:r>
      <w:r w:rsidR="00DA7591">
        <w:rPr>
          <w:rFonts w:cs="Traditional Arabic" w:hint="cs"/>
          <w:rtl/>
          <w:lang w:bidi="fa-IR"/>
        </w:rPr>
        <w:t>«</w:t>
      </w:r>
      <w:r w:rsidRPr="0039716B">
        <w:rPr>
          <w:rStyle w:val="Char3"/>
          <w:rtl/>
        </w:rPr>
        <w:t>هرگاه وارد سرزمینشان گشتی ایشان را به گواهی و</w:t>
      </w:r>
      <w:r w:rsidR="008B518D" w:rsidRPr="0039716B">
        <w:rPr>
          <w:rStyle w:val="Char3"/>
          <w:rFonts w:hint="cs"/>
          <w:rtl/>
        </w:rPr>
        <w:t xml:space="preserve"> </w:t>
      </w:r>
      <w:r w:rsidR="008B518D" w:rsidRPr="0039716B">
        <w:rPr>
          <w:rStyle w:val="Char3"/>
          <w:rtl/>
        </w:rPr>
        <w:t>اعتراف به توحید عملی (الوهیت</w:t>
      </w:r>
      <w:r w:rsidRPr="0039716B">
        <w:rPr>
          <w:rStyle w:val="Char3"/>
          <w:rtl/>
        </w:rPr>
        <w:t>) و</w:t>
      </w:r>
      <w:r w:rsidR="008B518D" w:rsidRPr="0039716B">
        <w:rPr>
          <w:rStyle w:val="Char3"/>
          <w:rFonts w:hint="cs"/>
          <w:rtl/>
        </w:rPr>
        <w:t xml:space="preserve"> </w:t>
      </w:r>
      <w:r w:rsidRPr="0039716B">
        <w:rPr>
          <w:rStyle w:val="Char3"/>
          <w:rtl/>
        </w:rPr>
        <w:t>رسالت محمد دعوت کن</w:t>
      </w:r>
      <w:r w:rsidR="00DA7591">
        <w:rPr>
          <w:rFonts w:cs="Traditional Arabic" w:hint="cs"/>
          <w:rtl/>
          <w:lang w:bidi="fa-IR"/>
        </w:rPr>
        <w:t>»</w:t>
      </w:r>
      <w:r w:rsidR="00DA7591" w:rsidRPr="0039716B">
        <w:rPr>
          <w:rStyle w:val="Char3"/>
          <w:rtl/>
        </w:rPr>
        <w:t>.</w:t>
      </w:r>
    </w:p>
    <w:p w:rsidR="00C3748B" w:rsidRPr="0039716B" w:rsidRDefault="00C3748B" w:rsidP="00697567">
      <w:pPr>
        <w:ind w:firstLine="284"/>
        <w:jc w:val="both"/>
        <w:rPr>
          <w:rStyle w:val="Char3"/>
          <w:rtl/>
        </w:rPr>
      </w:pPr>
      <w:r w:rsidRPr="0039716B">
        <w:rPr>
          <w:rStyle w:val="Char3"/>
          <w:rtl/>
        </w:rPr>
        <w:t xml:space="preserve">در روایتی از امام مسلم آمده است: </w:t>
      </w:r>
      <w:r w:rsidR="00DA7591" w:rsidRPr="00697567">
        <w:rPr>
          <w:rStyle w:val="Char4"/>
          <w:rFonts w:hint="cs"/>
          <w:rtl/>
        </w:rPr>
        <w:t>«</w:t>
      </w:r>
      <w:r w:rsidRPr="00697567">
        <w:rPr>
          <w:rStyle w:val="Char4"/>
          <w:rtl/>
        </w:rPr>
        <w:t>فلی</w:t>
      </w:r>
      <w:r w:rsidR="00A42E7C">
        <w:rPr>
          <w:rStyle w:val="Char4"/>
          <w:rtl/>
        </w:rPr>
        <w:t>ك</w:t>
      </w:r>
      <w:r w:rsidRPr="00697567">
        <w:rPr>
          <w:rStyle w:val="Char4"/>
          <w:rtl/>
        </w:rPr>
        <w:t>ن اول ما تدعوهم الیه عبادة الله عزوجل</w:t>
      </w:r>
      <w:r w:rsidR="00DA7591" w:rsidRPr="00697567">
        <w:rPr>
          <w:rStyle w:val="Char4"/>
          <w:rFonts w:hint="cs"/>
          <w:rtl/>
        </w:rPr>
        <w:t>»</w:t>
      </w:r>
      <w:r w:rsidRPr="00EB49AE">
        <w:rPr>
          <w:rStyle w:val="Char7"/>
          <w:bCs w:val="0"/>
          <w:szCs w:val="28"/>
          <w:vertAlign w:val="superscript"/>
          <w:rtl/>
        </w:rPr>
        <w:footnoteReference w:id="472"/>
      </w:r>
      <w:r w:rsidRPr="0039716B">
        <w:rPr>
          <w:rStyle w:val="Char3"/>
          <w:rtl/>
        </w:rPr>
        <w:t xml:space="preserve"> </w:t>
      </w:r>
      <w:r w:rsidR="00DA7591">
        <w:rPr>
          <w:rFonts w:cs="Traditional Arabic" w:hint="cs"/>
          <w:rtl/>
          <w:lang w:bidi="fa-IR"/>
        </w:rPr>
        <w:t>«</w:t>
      </w:r>
      <w:r w:rsidRPr="0039716B">
        <w:rPr>
          <w:rStyle w:val="Char3"/>
          <w:rtl/>
        </w:rPr>
        <w:t>باید نخستین چیزی که ایشان را بدان فرا می‌خوانی بندگی خداوند باشد</w:t>
      </w:r>
      <w:r w:rsidR="00DA7591">
        <w:rPr>
          <w:rFonts w:cs="Traditional Arabic" w:hint="cs"/>
          <w:rtl/>
          <w:lang w:bidi="fa-IR"/>
        </w:rPr>
        <w:t>»</w:t>
      </w:r>
      <w:r w:rsidRPr="0039716B">
        <w:rPr>
          <w:rStyle w:val="Char3"/>
          <w:rtl/>
        </w:rPr>
        <w:t>.</w:t>
      </w:r>
    </w:p>
    <w:p w:rsidR="00C3748B" w:rsidRPr="0039716B" w:rsidRDefault="00C3748B" w:rsidP="00697567">
      <w:pPr>
        <w:ind w:firstLine="284"/>
        <w:jc w:val="both"/>
        <w:rPr>
          <w:rStyle w:val="Char3"/>
          <w:rtl/>
        </w:rPr>
      </w:pPr>
      <w:r w:rsidRPr="0039716B">
        <w:rPr>
          <w:rStyle w:val="Char3"/>
          <w:rtl/>
        </w:rPr>
        <w:t>بنابراین</w:t>
      </w:r>
      <w:r w:rsidR="009A294E" w:rsidRPr="0039716B">
        <w:rPr>
          <w:rStyle w:val="Char3"/>
          <w:rFonts w:hint="cs"/>
          <w:rtl/>
        </w:rPr>
        <w:t>،</w:t>
      </w:r>
      <w:r w:rsidRPr="0039716B">
        <w:rPr>
          <w:rStyle w:val="Char3"/>
          <w:rtl/>
        </w:rPr>
        <w:t xml:space="preserve"> توحید یعنی انحصار امر بندگی در</w:t>
      </w:r>
      <w:r w:rsidR="008B518D" w:rsidRPr="0039716B">
        <w:rPr>
          <w:rStyle w:val="Char3"/>
          <w:rFonts w:hint="cs"/>
          <w:rtl/>
        </w:rPr>
        <w:t xml:space="preserve"> </w:t>
      </w:r>
      <w:r w:rsidRPr="0039716B">
        <w:rPr>
          <w:rStyle w:val="Char3"/>
          <w:rtl/>
        </w:rPr>
        <w:t>حق خدا و</w:t>
      </w:r>
      <w:r w:rsidR="008B518D" w:rsidRPr="0039716B">
        <w:rPr>
          <w:rStyle w:val="Char3"/>
          <w:rFonts w:hint="cs"/>
          <w:rtl/>
        </w:rPr>
        <w:t xml:space="preserve"> </w:t>
      </w:r>
      <w:r w:rsidRPr="0039716B">
        <w:rPr>
          <w:rStyle w:val="Char3"/>
          <w:rtl/>
        </w:rPr>
        <w:t>پرهیز از غیر ایشان و</w:t>
      </w:r>
      <w:r w:rsidR="008B518D" w:rsidRPr="0039716B">
        <w:rPr>
          <w:rStyle w:val="Char3"/>
          <w:rFonts w:hint="cs"/>
          <w:rtl/>
        </w:rPr>
        <w:t xml:space="preserve"> </w:t>
      </w:r>
      <w:r w:rsidRPr="0039716B">
        <w:rPr>
          <w:rStyle w:val="Char3"/>
          <w:rtl/>
        </w:rPr>
        <w:t xml:space="preserve">شعار توحید نیز همین معنا را می‌رساند. یکی از </w:t>
      </w:r>
      <w:r w:rsidR="00C6697C">
        <w:rPr>
          <w:rStyle w:val="Char3"/>
          <w:rtl/>
        </w:rPr>
        <w:t>دانایی‌ها</w:t>
      </w:r>
      <w:r w:rsidRPr="0039716B">
        <w:rPr>
          <w:rStyle w:val="Char3"/>
          <w:rtl/>
        </w:rPr>
        <w:t xml:space="preserve">ی امام بخاری این است که در صحیح خود کتاب توحید را با این حدیث آغاز می‌کند </w:t>
      </w:r>
      <w:r w:rsidR="00697567" w:rsidRPr="00697567">
        <w:rPr>
          <w:rStyle w:val="Char4"/>
          <w:rFonts w:hint="cs"/>
          <w:rtl/>
        </w:rPr>
        <w:t>«</w:t>
      </w:r>
      <w:r w:rsidRPr="00697567">
        <w:rPr>
          <w:rStyle w:val="Char4"/>
          <w:rtl/>
        </w:rPr>
        <w:t>باب ما جاء</w:t>
      </w:r>
      <w:r w:rsidR="00D93A3D" w:rsidRPr="00697567">
        <w:rPr>
          <w:rStyle w:val="Char4"/>
          <w:rtl/>
        </w:rPr>
        <w:t xml:space="preserve"> في </w:t>
      </w:r>
      <w:r w:rsidRPr="00697567">
        <w:rPr>
          <w:rStyle w:val="Char4"/>
          <w:rtl/>
        </w:rPr>
        <w:t>دعاء النب</w:t>
      </w:r>
      <w:r w:rsidR="008B518D" w:rsidRPr="00697567">
        <w:rPr>
          <w:rStyle w:val="Char4"/>
          <w:rFonts w:hint="cs"/>
          <w:rtl/>
        </w:rPr>
        <w:t>ي</w:t>
      </w:r>
      <w:r w:rsidRPr="00DC2A78">
        <w:rPr>
          <w:rFonts w:ascii="Lotus Linotype" w:hAnsi="Lotus Linotype" w:cs="CTraditional Arabic"/>
          <w:rtl/>
          <w:lang w:bidi="fa-IR"/>
        </w:rPr>
        <w:t>ص</w:t>
      </w:r>
      <w:r w:rsidRPr="00697567">
        <w:rPr>
          <w:rStyle w:val="Char4"/>
          <w:rtl/>
        </w:rPr>
        <w:t xml:space="preserve"> امته الی توحید الله تبار</w:t>
      </w:r>
      <w:r w:rsidR="00BC5351" w:rsidRPr="00697567">
        <w:rPr>
          <w:rStyle w:val="Char4"/>
          <w:rtl/>
        </w:rPr>
        <w:t xml:space="preserve">ك </w:t>
      </w:r>
      <w:r w:rsidRPr="00697567">
        <w:rPr>
          <w:rStyle w:val="Char4"/>
          <w:rtl/>
        </w:rPr>
        <w:t>وتعالی</w:t>
      </w:r>
      <w:r w:rsidR="00697567">
        <w:rPr>
          <w:rStyle w:val="Char4"/>
          <w:rFonts w:hint="cs"/>
          <w:rtl/>
        </w:rPr>
        <w:t>»</w:t>
      </w:r>
      <w:r w:rsidRPr="00EB49AE">
        <w:rPr>
          <w:rStyle w:val="Char7"/>
          <w:bCs w:val="0"/>
          <w:szCs w:val="28"/>
          <w:vertAlign w:val="superscript"/>
          <w:rtl/>
        </w:rPr>
        <w:footnoteReference w:id="473"/>
      </w:r>
      <w:r w:rsidRPr="0074252A">
        <w:rPr>
          <w:rStyle w:val="Char7"/>
          <w:rtl/>
        </w:rPr>
        <w:t xml:space="preserve"> </w:t>
      </w:r>
      <w:r w:rsidRPr="0039716B">
        <w:rPr>
          <w:rStyle w:val="Char3"/>
          <w:rtl/>
        </w:rPr>
        <w:t>هدف ایشان از ذکر حدیث مزبور این است که محتوای دعوت پیامبر را مبنی بر</w:t>
      </w:r>
      <w:r w:rsidR="008B518D" w:rsidRPr="0039716B">
        <w:rPr>
          <w:rStyle w:val="Char3"/>
          <w:rFonts w:hint="cs"/>
          <w:rtl/>
        </w:rPr>
        <w:t xml:space="preserve"> </w:t>
      </w:r>
      <w:r w:rsidRPr="0039716B">
        <w:rPr>
          <w:rStyle w:val="Char3"/>
          <w:rtl/>
        </w:rPr>
        <w:t>اختصاص عبادت به خدا، روشن نماید، و</w:t>
      </w:r>
      <w:r w:rsidR="008B518D" w:rsidRPr="0039716B">
        <w:rPr>
          <w:rStyle w:val="Char3"/>
          <w:rFonts w:hint="cs"/>
          <w:rtl/>
        </w:rPr>
        <w:t xml:space="preserve"> </w:t>
      </w:r>
      <w:r w:rsidRPr="0039716B">
        <w:rPr>
          <w:rStyle w:val="Char3"/>
          <w:rtl/>
        </w:rPr>
        <w:t>این امر همان توحیدی است که خداوند جایگزینی برایش به رسمیت نشناخته و</w:t>
      </w:r>
      <w:r w:rsidR="008B518D" w:rsidRPr="0039716B">
        <w:rPr>
          <w:rStyle w:val="Char3"/>
          <w:rFonts w:hint="cs"/>
          <w:rtl/>
        </w:rPr>
        <w:t xml:space="preserve"> </w:t>
      </w:r>
      <w:r w:rsidRPr="0039716B">
        <w:rPr>
          <w:rStyle w:val="Char3"/>
          <w:rtl/>
        </w:rPr>
        <w:t>خلاف آن را نمی‌پذیرد.</w:t>
      </w:r>
    </w:p>
    <w:p w:rsidR="00C3748B" w:rsidRPr="0039716B" w:rsidRDefault="00C3748B" w:rsidP="00DA7591">
      <w:pPr>
        <w:ind w:firstLine="284"/>
        <w:jc w:val="both"/>
        <w:rPr>
          <w:rStyle w:val="Char3"/>
        </w:rPr>
      </w:pPr>
      <w:r w:rsidRPr="0039716B">
        <w:rPr>
          <w:rStyle w:val="Char3"/>
          <w:rtl/>
        </w:rPr>
        <w:t>سپس حدیث دیگری را به دنبال حدیث مزبور می‌آورد تا این موضوع را بیشتر وضوح بخشیده و</w:t>
      </w:r>
      <w:r w:rsidR="008B518D" w:rsidRPr="0039716B">
        <w:rPr>
          <w:rStyle w:val="Char3"/>
          <w:rFonts w:hint="cs"/>
          <w:rtl/>
        </w:rPr>
        <w:t xml:space="preserve"> </w:t>
      </w:r>
      <w:r w:rsidRPr="0039716B">
        <w:rPr>
          <w:rStyle w:val="Char3"/>
          <w:rtl/>
        </w:rPr>
        <w:t>پرده از روی حقیقت توحید مورد نظر پیامبر بردارد. و</w:t>
      </w:r>
      <w:r w:rsidR="008B518D" w:rsidRPr="0039716B">
        <w:rPr>
          <w:rStyle w:val="Char3"/>
          <w:rFonts w:hint="cs"/>
          <w:rtl/>
        </w:rPr>
        <w:t xml:space="preserve"> </w:t>
      </w:r>
      <w:r w:rsidRPr="0039716B">
        <w:rPr>
          <w:rStyle w:val="Char3"/>
          <w:rtl/>
        </w:rPr>
        <w:t>آن حدیث معاذ</w:t>
      </w:r>
      <w:r w:rsidR="008B518D" w:rsidRPr="0039716B">
        <w:rPr>
          <w:rStyle w:val="Char3"/>
          <w:rFonts w:hint="cs"/>
          <w:rtl/>
        </w:rPr>
        <w:t xml:space="preserve"> </w:t>
      </w:r>
      <w:r w:rsidRPr="0039716B">
        <w:rPr>
          <w:rStyle w:val="Char3"/>
          <w:rtl/>
        </w:rPr>
        <w:t>بن جبل</w:t>
      </w:r>
      <w:r w:rsidR="00C63534" w:rsidRPr="00C63534">
        <w:rPr>
          <w:rStyle w:val="Char3"/>
          <w:rFonts w:cs="CTraditional Arabic"/>
          <w:rtl/>
        </w:rPr>
        <w:t>س</w:t>
      </w:r>
      <w:r w:rsidRPr="0039716B">
        <w:rPr>
          <w:rStyle w:val="Char3"/>
          <w:rtl/>
        </w:rPr>
        <w:t xml:space="preserve"> است که پیامبر خدا خطاب به وی فرمود: </w:t>
      </w:r>
      <w:r w:rsidR="00DA7591" w:rsidRPr="00B00289">
        <w:rPr>
          <w:rStyle w:val="Char4"/>
          <w:rFonts w:hint="cs"/>
          <w:rtl/>
        </w:rPr>
        <w:t>«</w:t>
      </w:r>
      <w:r w:rsidRPr="00B00289">
        <w:rPr>
          <w:rStyle w:val="Char4"/>
          <w:rtl/>
        </w:rPr>
        <w:t>یا معاذ اتدری ما حق الله علی العباد قال: الله ورسوله اعلم. قال: ان یعبدوه ولا یشر</w:t>
      </w:r>
      <w:r w:rsidR="00A42E7C">
        <w:rPr>
          <w:rStyle w:val="Char4"/>
          <w:rtl/>
        </w:rPr>
        <w:t>ك</w:t>
      </w:r>
      <w:r w:rsidRPr="00B00289">
        <w:rPr>
          <w:rStyle w:val="Char4"/>
          <w:rtl/>
        </w:rPr>
        <w:t>وا به شیئا. اتدری ما حقهم علیه؟</w:t>
      </w:r>
      <w:r w:rsidR="006704C2" w:rsidRPr="00B00289">
        <w:rPr>
          <w:rStyle w:val="Char4"/>
          <w:rtl/>
        </w:rPr>
        <w:t xml:space="preserve"> </w:t>
      </w:r>
      <w:r w:rsidRPr="00B00289">
        <w:rPr>
          <w:rStyle w:val="Char4"/>
          <w:rtl/>
        </w:rPr>
        <w:t>قال: الله ورسوله اعلم. قال: ان لا یعذبهم</w:t>
      </w:r>
      <w:r w:rsidR="00DA7591" w:rsidRPr="00B00289">
        <w:rPr>
          <w:rStyle w:val="Char4"/>
          <w:rFonts w:hint="cs"/>
          <w:rtl/>
        </w:rPr>
        <w:t>»</w:t>
      </w:r>
      <w:r w:rsidRPr="00443EAA">
        <w:rPr>
          <w:rStyle w:val="Char1"/>
          <w:rtl/>
          <w:lang w:bidi="ar-SA"/>
        </w:rPr>
        <w:t>.</w:t>
      </w:r>
      <w:r w:rsidRPr="00EB49AE">
        <w:rPr>
          <w:rStyle w:val="Char7"/>
          <w:bCs w:val="0"/>
          <w:szCs w:val="28"/>
          <w:vertAlign w:val="superscript"/>
          <w:rtl/>
        </w:rPr>
        <w:footnoteReference w:id="474"/>
      </w:r>
      <w:r w:rsidRPr="0039716B">
        <w:rPr>
          <w:rStyle w:val="Char3"/>
          <w:rtl/>
        </w:rPr>
        <w:t xml:space="preserve"> </w:t>
      </w:r>
      <w:r w:rsidR="00DA7591">
        <w:rPr>
          <w:rFonts w:cs="Traditional Arabic" w:hint="cs"/>
          <w:rtl/>
          <w:lang w:bidi="fa-IR"/>
        </w:rPr>
        <w:t>«</w:t>
      </w:r>
      <w:r w:rsidRPr="0039716B">
        <w:rPr>
          <w:rStyle w:val="Char3"/>
          <w:rtl/>
        </w:rPr>
        <w:t>ای معاذ! آیا می‌دانی حق خدا بر بندگانش چیست؟</w:t>
      </w:r>
      <w:r w:rsidR="006704C2" w:rsidRPr="0039716B">
        <w:rPr>
          <w:rStyle w:val="Char3"/>
          <w:rtl/>
        </w:rPr>
        <w:t xml:space="preserve"> </w:t>
      </w:r>
      <w:r w:rsidRPr="0039716B">
        <w:rPr>
          <w:rStyle w:val="Char3"/>
          <w:rtl/>
        </w:rPr>
        <w:t>گفت: خدا و</w:t>
      </w:r>
      <w:r w:rsidR="008B518D" w:rsidRPr="0039716B">
        <w:rPr>
          <w:rStyle w:val="Char3"/>
          <w:rFonts w:hint="cs"/>
          <w:rtl/>
        </w:rPr>
        <w:t xml:space="preserve"> </w:t>
      </w:r>
      <w:r w:rsidRPr="0039716B">
        <w:rPr>
          <w:rStyle w:val="Char3"/>
          <w:rtl/>
        </w:rPr>
        <w:t>پیامبرش بهتر می‌دانند. فرمود: این است که او را عبادت کرده و</w:t>
      </w:r>
      <w:r w:rsidR="008B518D" w:rsidRPr="0039716B">
        <w:rPr>
          <w:rStyle w:val="Char3"/>
          <w:rFonts w:hint="cs"/>
          <w:rtl/>
        </w:rPr>
        <w:t xml:space="preserve"> </w:t>
      </w:r>
      <w:r w:rsidRPr="0039716B">
        <w:rPr>
          <w:rStyle w:val="Char3"/>
          <w:rtl/>
        </w:rPr>
        <w:t>شریکی برایش قرار ندهند. آیا می‌دانی حق ایشان بر خدا چیست؟</w:t>
      </w:r>
      <w:r w:rsidR="006704C2" w:rsidRPr="0039716B">
        <w:rPr>
          <w:rStyle w:val="Char3"/>
          <w:rtl/>
        </w:rPr>
        <w:t xml:space="preserve"> </w:t>
      </w:r>
      <w:r w:rsidRPr="0039716B">
        <w:rPr>
          <w:rStyle w:val="Char3"/>
          <w:rtl/>
        </w:rPr>
        <w:t>گفت: خدا و</w:t>
      </w:r>
      <w:r w:rsidR="008B518D" w:rsidRPr="0039716B">
        <w:rPr>
          <w:rStyle w:val="Char3"/>
          <w:rFonts w:hint="cs"/>
          <w:rtl/>
        </w:rPr>
        <w:t xml:space="preserve"> </w:t>
      </w:r>
      <w:r w:rsidRPr="0039716B">
        <w:rPr>
          <w:rStyle w:val="Char3"/>
          <w:rtl/>
        </w:rPr>
        <w:t>پیامبرش بهتر می‌دانند. فرمود: این است که آنان را کیفر ندهد</w:t>
      </w:r>
      <w:r w:rsidR="00DA7591">
        <w:rPr>
          <w:rFonts w:cs="Traditional Arabic" w:hint="cs"/>
          <w:rtl/>
          <w:lang w:bidi="fa-IR"/>
        </w:rPr>
        <w:t>»</w:t>
      </w:r>
      <w:r w:rsidRPr="0039716B">
        <w:rPr>
          <w:rStyle w:val="Char3"/>
          <w:rtl/>
        </w:rPr>
        <w:t>.</w:t>
      </w:r>
    </w:p>
    <w:p w:rsidR="00C3748B" w:rsidRPr="0039716B" w:rsidRDefault="00C3748B" w:rsidP="00DC2A78">
      <w:pPr>
        <w:ind w:firstLine="284"/>
        <w:jc w:val="both"/>
        <w:rPr>
          <w:rStyle w:val="Char3"/>
          <w:rtl/>
        </w:rPr>
      </w:pPr>
      <w:r w:rsidRPr="0039716B">
        <w:rPr>
          <w:rStyle w:val="Char3"/>
          <w:rtl/>
        </w:rPr>
        <w:t>پس ایشان مفهوم توحید را روشن نموده ودر آغاز به بیان اختصاص عبادت به خدا و</w:t>
      </w:r>
      <w:r w:rsidR="008B518D" w:rsidRPr="0039716B">
        <w:rPr>
          <w:rStyle w:val="Char3"/>
          <w:rFonts w:hint="cs"/>
          <w:rtl/>
        </w:rPr>
        <w:t xml:space="preserve"> </w:t>
      </w:r>
      <w:r w:rsidRPr="0039716B">
        <w:rPr>
          <w:rStyle w:val="Char3"/>
          <w:rtl/>
        </w:rPr>
        <w:t>غیر او را باور نداشتن که توحید عملی (الوهیت) نام دارد، می‌پردازد، چون کسی بدان اعتقاد داشته باشد حق مسلم خداوند را ادا نموده و</w:t>
      </w:r>
      <w:r w:rsidR="008B518D" w:rsidRPr="0039716B">
        <w:rPr>
          <w:rStyle w:val="Char3"/>
          <w:rFonts w:hint="cs"/>
          <w:rtl/>
        </w:rPr>
        <w:t xml:space="preserve"> </w:t>
      </w:r>
      <w:r w:rsidRPr="0039716B">
        <w:rPr>
          <w:rStyle w:val="Char3"/>
          <w:rtl/>
        </w:rPr>
        <w:t>دربرگیرنده ایمان به همه اسماء و</w:t>
      </w:r>
      <w:r w:rsidR="008B518D" w:rsidRPr="0039716B">
        <w:rPr>
          <w:rStyle w:val="Char3"/>
          <w:rFonts w:hint="cs"/>
          <w:rtl/>
        </w:rPr>
        <w:t xml:space="preserve"> </w:t>
      </w:r>
      <w:r w:rsidRPr="0039716B">
        <w:rPr>
          <w:rStyle w:val="Char3"/>
          <w:rtl/>
        </w:rPr>
        <w:t>صفات و</w:t>
      </w:r>
      <w:r w:rsidR="008B518D" w:rsidRPr="0039716B">
        <w:rPr>
          <w:rStyle w:val="Char3"/>
          <w:rFonts w:hint="cs"/>
          <w:rtl/>
        </w:rPr>
        <w:t xml:space="preserve"> </w:t>
      </w:r>
      <w:r w:rsidRPr="0039716B">
        <w:rPr>
          <w:rStyle w:val="Char3"/>
          <w:rtl/>
        </w:rPr>
        <w:t>ربوبیت و فرمانروایی وی بر تمامی مخلوقات است</w:t>
      </w:r>
      <w:r w:rsidRPr="00EB49AE">
        <w:rPr>
          <w:rStyle w:val="Char7"/>
          <w:bCs w:val="0"/>
          <w:szCs w:val="28"/>
          <w:vertAlign w:val="superscript"/>
          <w:rtl/>
        </w:rPr>
        <w:footnoteReference w:id="475"/>
      </w:r>
      <w:r w:rsidR="009A294E" w:rsidRPr="0039716B">
        <w:rPr>
          <w:rStyle w:val="Char3"/>
          <w:rFonts w:hint="cs"/>
          <w:rtl/>
        </w:rPr>
        <w:t>.</w:t>
      </w:r>
    </w:p>
    <w:p w:rsidR="00C3748B" w:rsidRPr="0039716B" w:rsidRDefault="00C3748B" w:rsidP="00DA7591">
      <w:pPr>
        <w:ind w:firstLine="284"/>
        <w:jc w:val="both"/>
        <w:rPr>
          <w:rStyle w:val="Char3"/>
          <w:rtl/>
        </w:rPr>
      </w:pPr>
      <w:r w:rsidRPr="0039716B">
        <w:rPr>
          <w:rStyle w:val="Char3"/>
          <w:rtl/>
        </w:rPr>
        <w:t>حدیث دوم: عبدالله بن عمر</w:t>
      </w:r>
      <w:r w:rsidR="00C63534" w:rsidRPr="00C63534">
        <w:rPr>
          <w:rStyle w:val="Char3"/>
          <w:rFonts w:cs="CTraditional Arabic"/>
          <w:rtl/>
        </w:rPr>
        <w:t>س</w:t>
      </w:r>
      <w:r w:rsidRPr="0039716B">
        <w:rPr>
          <w:rStyle w:val="Char3"/>
          <w:rtl/>
        </w:rPr>
        <w:t xml:space="preserve"> می‌گوید: پیامبر خدا</w:t>
      </w:r>
      <w:r w:rsidRPr="00DC2A78">
        <w:rPr>
          <w:rFonts w:cs="CTraditional Arabic"/>
          <w:rtl/>
          <w:lang w:bidi="fa-IR"/>
        </w:rPr>
        <w:t>ص</w:t>
      </w:r>
      <w:r w:rsidR="006704C2" w:rsidRPr="0039716B">
        <w:rPr>
          <w:rStyle w:val="Char3"/>
          <w:rtl/>
        </w:rPr>
        <w:t xml:space="preserve"> </w:t>
      </w:r>
      <w:r w:rsidRPr="0039716B">
        <w:rPr>
          <w:rStyle w:val="Char3"/>
          <w:rtl/>
        </w:rPr>
        <w:t xml:space="preserve">فرمود: </w:t>
      </w:r>
      <w:r w:rsidR="00DA7591" w:rsidRPr="00231CC8">
        <w:rPr>
          <w:rStyle w:val="Char4"/>
          <w:rFonts w:hint="cs"/>
          <w:rtl/>
        </w:rPr>
        <w:t>«</w:t>
      </w:r>
      <w:r w:rsidRPr="00231CC8">
        <w:rPr>
          <w:rStyle w:val="Char4"/>
          <w:rtl/>
        </w:rPr>
        <w:t>بنی الاسلام علی خمس علی ان یوحدالله</w:t>
      </w:r>
      <w:r w:rsidR="00DA7591" w:rsidRPr="00231CC8">
        <w:rPr>
          <w:rStyle w:val="Char4"/>
          <w:rFonts w:hint="cs"/>
          <w:rtl/>
        </w:rPr>
        <w:t>»</w:t>
      </w:r>
      <w:r w:rsidRPr="00EB49AE">
        <w:rPr>
          <w:rStyle w:val="Char7"/>
          <w:bCs w:val="0"/>
          <w:szCs w:val="28"/>
          <w:vertAlign w:val="superscript"/>
          <w:rtl/>
        </w:rPr>
        <w:footnoteReference w:id="476"/>
      </w:r>
      <w:r w:rsidRPr="0074252A">
        <w:rPr>
          <w:rStyle w:val="Char7"/>
          <w:rtl/>
        </w:rPr>
        <w:t xml:space="preserve"> </w:t>
      </w:r>
      <w:r w:rsidR="00DA7591">
        <w:rPr>
          <w:rFonts w:cs="Traditional Arabic" w:hint="cs"/>
          <w:rtl/>
          <w:lang w:bidi="fa-IR"/>
        </w:rPr>
        <w:t>«</w:t>
      </w:r>
      <w:r w:rsidRPr="0039716B">
        <w:rPr>
          <w:rStyle w:val="Char3"/>
          <w:rtl/>
        </w:rPr>
        <w:t>ساختمان اسلام بر پنج پآ</w:t>
      </w:r>
      <w:r w:rsidR="00FF3772">
        <w:rPr>
          <w:rStyle w:val="Char3"/>
          <w:rtl/>
        </w:rPr>
        <w:t>ی</w:t>
      </w:r>
      <w:r w:rsidRPr="0039716B">
        <w:rPr>
          <w:rStyle w:val="Char3"/>
          <w:rtl/>
        </w:rPr>
        <w:t>ه ازجمله توحید و</w:t>
      </w:r>
      <w:r w:rsidR="008B518D" w:rsidRPr="0039716B">
        <w:rPr>
          <w:rStyle w:val="Char3"/>
          <w:rFonts w:hint="cs"/>
          <w:rtl/>
        </w:rPr>
        <w:t xml:space="preserve"> </w:t>
      </w:r>
      <w:r w:rsidRPr="0039716B">
        <w:rPr>
          <w:rStyle w:val="Char3"/>
          <w:rtl/>
        </w:rPr>
        <w:t>یکی دانستن خداوند، بنیان نهاده شده است</w:t>
      </w:r>
      <w:r w:rsidR="00DA7591">
        <w:rPr>
          <w:rFonts w:cs="Traditional Arabic" w:hint="cs"/>
          <w:rtl/>
          <w:lang w:bidi="fa-IR"/>
        </w:rPr>
        <w:t>»</w:t>
      </w:r>
      <w:r w:rsidRPr="0039716B">
        <w:rPr>
          <w:rStyle w:val="Char3"/>
          <w:rtl/>
        </w:rPr>
        <w:t xml:space="preserve"> در</w:t>
      </w:r>
      <w:r w:rsidR="008B518D" w:rsidRPr="0039716B">
        <w:rPr>
          <w:rStyle w:val="Char3"/>
          <w:rFonts w:hint="cs"/>
          <w:rtl/>
        </w:rPr>
        <w:t xml:space="preserve"> </w:t>
      </w:r>
      <w:r w:rsidRPr="0039716B">
        <w:rPr>
          <w:rStyle w:val="Char3"/>
          <w:rtl/>
        </w:rPr>
        <w:t xml:space="preserve">روایتی چنین است: </w:t>
      </w:r>
      <w:r w:rsidR="00DA7591" w:rsidRPr="00231CC8">
        <w:rPr>
          <w:rStyle w:val="Char4"/>
          <w:rFonts w:hint="cs"/>
          <w:rtl/>
        </w:rPr>
        <w:t>«</w:t>
      </w:r>
      <w:r w:rsidRPr="00231CC8">
        <w:rPr>
          <w:rStyle w:val="Char4"/>
          <w:rtl/>
        </w:rPr>
        <w:t>علی ان یعبدالله وی</w:t>
      </w:r>
      <w:r w:rsidR="00A42E7C">
        <w:rPr>
          <w:rStyle w:val="Char4"/>
          <w:rtl/>
        </w:rPr>
        <w:t>ك</w:t>
      </w:r>
      <w:r w:rsidRPr="00231CC8">
        <w:rPr>
          <w:rStyle w:val="Char4"/>
          <w:rtl/>
        </w:rPr>
        <w:t>فر بم</w:t>
      </w:r>
      <w:r w:rsidR="008B518D" w:rsidRPr="00231CC8">
        <w:rPr>
          <w:rStyle w:val="Char4"/>
          <w:rFonts w:hint="cs"/>
          <w:rtl/>
        </w:rPr>
        <w:t>ـ</w:t>
      </w:r>
      <w:r w:rsidRPr="00231CC8">
        <w:rPr>
          <w:rStyle w:val="Char4"/>
          <w:rtl/>
        </w:rPr>
        <w:t>ا دونه</w:t>
      </w:r>
      <w:r w:rsidR="00DA7591" w:rsidRPr="00231CC8">
        <w:rPr>
          <w:rStyle w:val="Char4"/>
          <w:rFonts w:hint="cs"/>
          <w:rtl/>
        </w:rPr>
        <w:t>»</w:t>
      </w:r>
      <w:r w:rsidRPr="00EB49AE">
        <w:rPr>
          <w:rStyle w:val="Char7"/>
          <w:bCs w:val="0"/>
          <w:szCs w:val="28"/>
          <w:vertAlign w:val="superscript"/>
          <w:rtl/>
        </w:rPr>
        <w:footnoteReference w:id="477"/>
      </w:r>
      <w:r w:rsidRPr="0039716B">
        <w:rPr>
          <w:rStyle w:val="Char3"/>
          <w:rtl/>
        </w:rPr>
        <w:t xml:space="preserve"> </w:t>
      </w:r>
      <w:r w:rsidR="00DA7591">
        <w:rPr>
          <w:rFonts w:cs="Traditional Arabic" w:hint="cs"/>
          <w:rtl/>
          <w:lang w:bidi="fa-IR"/>
        </w:rPr>
        <w:t>«</w:t>
      </w:r>
      <w:r w:rsidRPr="0039716B">
        <w:rPr>
          <w:rStyle w:val="Char3"/>
          <w:rtl/>
        </w:rPr>
        <w:t>بر بندگی خدا و</w:t>
      </w:r>
      <w:r w:rsidR="008B518D" w:rsidRPr="0039716B">
        <w:rPr>
          <w:rStyle w:val="Char3"/>
          <w:rFonts w:hint="cs"/>
          <w:rtl/>
        </w:rPr>
        <w:t xml:space="preserve"> </w:t>
      </w:r>
      <w:r w:rsidRPr="0039716B">
        <w:rPr>
          <w:rStyle w:val="Char3"/>
          <w:rtl/>
        </w:rPr>
        <w:t>باور نداشتن به غیر وی پآ</w:t>
      </w:r>
      <w:r w:rsidR="00FF3772">
        <w:rPr>
          <w:rStyle w:val="Char3"/>
          <w:rtl/>
        </w:rPr>
        <w:t>ی</w:t>
      </w:r>
      <w:r w:rsidRPr="0039716B">
        <w:rPr>
          <w:rStyle w:val="Char3"/>
          <w:rtl/>
        </w:rPr>
        <w:t>ه ریزی گشته است</w:t>
      </w:r>
      <w:r w:rsidR="00DA7591">
        <w:rPr>
          <w:rFonts w:cs="Traditional Arabic" w:hint="cs"/>
          <w:rtl/>
          <w:lang w:bidi="fa-IR"/>
        </w:rPr>
        <w:t>»</w:t>
      </w:r>
      <w:r w:rsidR="00DA7591" w:rsidRPr="0039716B">
        <w:rPr>
          <w:rStyle w:val="Char3"/>
          <w:rtl/>
        </w:rPr>
        <w:t>.</w:t>
      </w:r>
    </w:p>
    <w:p w:rsidR="00C3748B" w:rsidRPr="0039716B" w:rsidRDefault="00C3748B" w:rsidP="00DA7591">
      <w:pPr>
        <w:ind w:firstLine="284"/>
        <w:jc w:val="both"/>
        <w:rPr>
          <w:rStyle w:val="Char3"/>
          <w:rtl/>
        </w:rPr>
      </w:pPr>
      <w:r w:rsidRPr="0039716B">
        <w:rPr>
          <w:rStyle w:val="Char3"/>
          <w:rtl/>
        </w:rPr>
        <w:t>در</w:t>
      </w:r>
      <w:r w:rsidR="009A294E" w:rsidRPr="0039716B">
        <w:rPr>
          <w:rStyle w:val="Char3"/>
          <w:rFonts w:hint="cs"/>
          <w:rtl/>
        </w:rPr>
        <w:t xml:space="preserve"> </w:t>
      </w:r>
      <w:r w:rsidRPr="0039716B">
        <w:rPr>
          <w:rStyle w:val="Char3"/>
          <w:rtl/>
        </w:rPr>
        <w:t xml:space="preserve">روایتی دیگر چنین آمده: </w:t>
      </w:r>
      <w:r w:rsidR="00DA7591" w:rsidRPr="00231CC8">
        <w:rPr>
          <w:rStyle w:val="Char4"/>
          <w:rFonts w:hint="cs"/>
          <w:rtl/>
        </w:rPr>
        <w:t>«</w:t>
      </w:r>
      <w:r w:rsidRPr="00231CC8">
        <w:rPr>
          <w:rStyle w:val="Char4"/>
          <w:rtl/>
        </w:rPr>
        <w:t>شهادة ان لااله الا الله وان محمدا عبده ورسوله</w:t>
      </w:r>
      <w:r w:rsidR="00DA7591" w:rsidRPr="00231CC8">
        <w:rPr>
          <w:rStyle w:val="Char4"/>
          <w:rFonts w:hint="cs"/>
          <w:rtl/>
        </w:rPr>
        <w:t>»</w:t>
      </w:r>
      <w:r w:rsidRPr="00EB49AE">
        <w:rPr>
          <w:rStyle w:val="Char7"/>
          <w:bCs w:val="0"/>
          <w:szCs w:val="28"/>
          <w:vertAlign w:val="superscript"/>
          <w:rtl/>
        </w:rPr>
        <w:footnoteReference w:id="478"/>
      </w:r>
      <w:r w:rsidRPr="0074252A">
        <w:rPr>
          <w:rStyle w:val="Char7"/>
          <w:rtl/>
        </w:rPr>
        <w:t xml:space="preserve"> </w:t>
      </w:r>
      <w:r w:rsidR="00DA7591">
        <w:rPr>
          <w:rFonts w:cs="Traditional Arabic" w:hint="cs"/>
          <w:rtl/>
          <w:lang w:bidi="fa-IR"/>
        </w:rPr>
        <w:t>«</w:t>
      </w:r>
      <w:r w:rsidRPr="0039716B">
        <w:rPr>
          <w:rStyle w:val="Char3"/>
          <w:rtl/>
        </w:rPr>
        <w:t>یکی از</w:t>
      </w:r>
      <w:r w:rsidR="007133C0">
        <w:rPr>
          <w:rStyle w:val="Char3"/>
          <w:rtl/>
        </w:rPr>
        <w:t xml:space="preserve"> آن‌ها </w:t>
      </w:r>
      <w:r w:rsidRPr="0039716B">
        <w:rPr>
          <w:rStyle w:val="Char3"/>
          <w:rtl/>
        </w:rPr>
        <w:t>اعتقاد و</w:t>
      </w:r>
      <w:r w:rsidR="008B518D" w:rsidRPr="0039716B">
        <w:rPr>
          <w:rStyle w:val="Char3"/>
          <w:rFonts w:hint="cs"/>
          <w:rtl/>
        </w:rPr>
        <w:t xml:space="preserve"> </w:t>
      </w:r>
      <w:r w:rsidRPr="0039716B">
        <w:rPr>
          <w:rStyle w:val="Char3"/>
          <w:rtl/>
        </w:rPr>
        <w:t>گواهی دادن به یکتایی خدا و بندگی و</w:t>
      </w:r>
      <w:r w:rsidR="008B518D" w:rsidRPr="0039716B">
        <w:rPr>
          <w:rStyle w:val="Char3"/>
          <w:rFonts w:hint="cs"/>
          <w:rtl/>
        </w:rPr>
        <w:t xml:space="preserve"> </w:t>
      </w:r>
      <w:r w:rsidRPr="0039716B">
        <w:rPr>
          <w:rStyle w:val="Char3"/>
          <w:rtl/>
        </w:rPr>
        <w:t>رسالت محمد است</w:t>
      </w:r>
      <w:r w:rsidR="00DA7591">
        <w:rPr>
          <w:rFonts w:cs="Traditional Arabic" w:hint="cs"/>
          <w:rtl/>
          <w:lang w:bidi="fa-IR"/>
        </w:rPr>
        <w:t>»</w:t>
      </w:r>
      <w:r w:rsidRPr="0039716B">
        <w:rPr>
          <w:rStyle w:val="Char3"/>
          <w:rtl/>
        </w:rPr>
        <w:t>.</w:t>
      </w:r>
    </w:p>
    <w:p w:rsidR="00C3748B" w:rsidRPr="0039716B" w:rsidRDefault="00C3748B" w:rsidP="00DC2A78">
      <w:pPr>
        <w:ind w:firstLine="284"/>
        <w:jc w:val="both"/>
        <w:rPr>
          <w:rStyle w:val="Char3"/>
          <w:rtl/>
        </w:rPr>
      </w:pPr>
      <w:r w:rsidRPr="0039716B">
        <w:rPr>
          <w:rStyle w:val="Char3"/>
          <w:rtl/>
        </w:rPr>
        <w:t>این حدیث نیز</w:t>
      </w:r>
      <w:r w:rsidR="008B518D" w:rsidRPr="0039716B">
        <w:rPr>
          <w:rStyle w:val="Char3"/>
          <w:rFonts w:hint="cs"/>
          <w:rtl/>
        </w:rPr>
        <w:t xml:space="preserve"> </w:t>
      </w:r>
      <w:r w:rsidRPr="0039716B">
        <w:rPr>
          <w:rStyle w:val="Char3"/>
          <w:rtl/>
        </w:rPr>
        <w:t>همچون حدیث پیشین بیانگر یک چیز</w:t>
      </w:r>
      <w:r w:rsidR="008B518D" w:rsidRPr="0039716B">
        <w:rPr>
          <w:rStyle w:val="Char3"/>
          <w:rFonts w:hint="cs"/>
          <w:rtl/>
        </w:rPr>
        <w:t xml:space="preserve"> </w:t>
      </w:r>
      <w:r w:rsidRPr="0039716B">
        <w:rPr>
          <w:rStyle w:val="Char3"/>
          <w:rtl/>
        </w:rPr>
        <w:t>است و</w:t>
      </w:r>
      <w:r w:rsidR="008B518D" w:rsidRPr="0039716B">
        <w:rPr>
          <w:rStyle w:val="Char3"/>
          <w:rFonts w:hint="cs"/>
          <w:rtl/>
        </w:rPr>
        <w:t xml:space="preserve"> </w:t>
      </w:r>
      <w:r w:rsidRPr="0039716B">
        <w:rPr>
          <w:rStyle w:val="Char3"/>
          <w:rtl/>
        </w:rPr>
        <w:t>آن اینکه نخستین پآ</w:t>
      </w:r>
      <w:r w:rsidR="00FF3772">
        <w:rPr>
          <w:rStyle w:val="Char3"/>
          <w:rtl/>
        </w:rPr>
        <w:t>ی</w:t>
      </w:r>
      <w:r w:rsidRPr="0039716B">
        <w:rPr>
          <w:rStyle w:val="Char3"/>
          <w:rtl/>
        </w:rPr>
        <w:t>ه اسلام توحید یعنی بندگی خدا و</w:t>
      </w:r>
      <w:r w:rsidR="008B518D" w:rsidRPr="0039716B">
        <w:rPr>
          <w:rStyle w:val="Char3"/>
          <w:rFonts w:hint="cs"/>
          <w:rtl/>
        </w:rPr>
        <w:t xml:space="preserve"> </w:t>
      </w:r>
      <w:r w:rsidRPr="0039716B">
        <w:rPr>
          <w:rStyle w:val="Char3"/>
          <w:rtl/>
        </w:rPr>
        <w:t>باورنداشتن به غیراز وی می‌باشد، و</w:t>
      </w:r>
      <w:r w:rsidR="008B518D" w:rsidRPr="0039716B">
        <w:rPr>
          <w:rStyle w:val="Char3"/>
          <w:rFonts w:hint="cs"/>
          <w:rtl/>
        </w:rPr>
        <w:t xml:space="preserve"> </w:t>
      </w:r>
      <w:r w:rsidRPr="0039716B">
        <w:rPr>
          <w:rStyle w:val="Char3"/>
          <w:rtl/>
        </w:rPr>
        <w:t>بزرگترین و</w:t>
      </w:r>
      <w:r w:rsidR="008B518D" w:rsidRPr="0039716B">
        <w:rPr>
          <w:rStyle w:val="Char3"/>
          <w:rFonts w:hint="cs"/>
          <w:rtl/>
        </w:rPr>
        <w:t xml:space="preserve"> </w:t>
      </w:r>
      <w:r w:rsidR="008B518D" w:rsidRPr="0039716B">
        <w:rPr>
          <w:rStyle w:val="Char3"/>
          <w:rtl/>
        </w:rPr>
        <w:t>جامع</w:t>
      </w:r>
      <w:r w:rsidR="008B518D" w:rsidRPr="0039716B">
        <w:rPr>
          <w:rStyle w:val="Char3"/>
          <w:rFonts w:hint="cs"/>
          <w:rtl/>
        </w:rPr>
        <w:t>‌</w:t>
      </w:r>
      <w:r w:rsidRPr="0039716B">
        <w:rPr>
          <w:rStyle w:val="Char3"/>
          <w:rtl/>
        </w:rPr>
        <w:t>ترین جمله‌ای که این معنا را</w:t>
      </w:r>
      <w:r w:rsidR="008B518D" w:rsidRPr="0039716B">
        <w:rPr>
          <w:rStyle w:val="Char3"/>
          <w:rFonts w:hint="cs"/>
          <w:rtl/>
        </w:rPr>
        <w:t xml:space="preserve"> </w:t>
      </w:r>
      <w:r w:rsidRPr="0039716B">
        <w:rPr>
          <w:rStyle w:val="Char3"/>
          <w:rtl/>
        </w:rPr>
        <w:t xml:space="preserve">برساند، شعار توحید </w:t>
      </w:r>
      <w:r w:rsidRPr="00443EAA">
        <w:rPr>
          <w:rStyle w:val="Char1"/>
          <w:rtl/>
          <w:lang w:bidi="ar-SA"/>
        </w:rPr>
        <w:t>(لااله الا الله</w:t>
      </w:r>
      <w:r w:rsidR="00BC5351">
        <w:rPr>
          <w:rStyle w:val="Char1"/>
          <w:rtl/>
          <w:lang w:bidi="ar-SA"/>
        </w:rPr>
        <w:t xml:space="preserve"> و</w:t>
      </w:r>
      <w:r w:rsidRPr="00443EAA">
        <w:rPr>
          <w:rStyle w:val="Char1"/>
          <w:rtl/>
          <w:lang w:bidi="ar-SA"/>
        </w:rPr>
        <w:t>محمد رسول الله)</w:t>
      </w:r>
      <w:r w:rsidRPr="0039716B">
        <w:rPr>
          <w:rStyle w:val="Char3"/>
          <w:rtl/>
        </w:rPr>
        <w:t xml:space="preserve"> است.</w:t>
      </w:r>
    </w:p>
    <w:p w:rsidR="00C3748B" w:rsidRPr="0039716B" w:rsidRDefault="00C3748B" w:rsidP="00DA7591">
      <w:pPr>
        <w:ind w:firstLine="284"/>
        <w:jc w:val="both"/>
        <w:rPr>
          <w:rStyle w:val="Char3"/>
          <w:rtl/>
        </w:rPr>
      </w:pPr>
      <w:r w:rsidRPr="0039716B">
        <w:rPr>
          <w:rStyle w:val="Char3"/>
          <w:rtl/>
        </w:rPr>
        <w:t>حدیث سوم: جابر</w:t>
      </w:r>
      <w:r w:rsidR="00C63534" w:rsidRPr="00C63534">
        <w:rPr>
          <w:rStyle w:val="Char3"/>
          <w:rFonts w:cs="CTraditional Arabic"/>
          <w:rtl/>
        </w:rPr>
        <w:t>س</w:t>
      </w:r>
      <w:r w:rsidRPr="0039716B">
        <w:rPr>
          <w:rStyle w:val="Char3"/>
          <w:rtl/>
        </w:rPr>
        <w:t xml:space="preserve"> در توصیف و</w:t>
      </w:r>
      <w:r w:rsidR="008B518D" w:rsidRPr="0039716B">
        <w:rPr>
          <w:rStyle w:val="Char3"/>
          <w:rFonts w:hint="cs"/>
          <w:rtl/>
        </w:rPr>
        <w:t xml:space="preserve"> </w:t>
      </w:r>
      <w:r w:rsidRPr="0039716B">
        <w:rPr>
          <w:rStyle w:val="Char3"/>
          <w:rtl/>
        </w:rPr>
        <w:t>بیان کیفیت حج پیامبرخدا</w:t>
      </w:r>
      <w:r w:rsidRPr="00DC2A78">
        <w:rPr>
          <w:rFonts w:cs="CTraditional Arabic"/>
          <w:rtl/>
          <w:lang w:bidi="fa-IR"/>
        </w:rPr>
        <w:t>ص</w:t>
      </w:r>
      <w:r w:rsidRPr="0039716B">
        <w:rPr>
          <w:rStyle w:val="Char3"/>
          <w:rtl/>
        </w:rPr>
        <w:t xml:space="preserve"> به نکته‌ای اشاره کرده و</w:t>
      </w:r>
      <w:r w:rsidR="008B518D" w:rsidRPr="0039716B">
        <w:rPr>
          <w:rStyle w:val="Char3"/>
          <w:rFonts w:hint="cs"/>
          <w:rtl/>
        </w:rPr>
        <w:t xml:space="preserve"> </w:t>
      </w:r>
      <w:r w:rsidR="008B518D" w:rsidRPr="0039716B">
        <w:rPr>
          <w:rStyle w:val="Char3"/>
          <w:rtl/>
        </w:rPr>
        <w:t>می</w:t>
      </w:r>
      <w:r w:rsidR="008B518D" w:rsidRPr="0039716B">
        <w:rPr>
          <w:rStyle w:val="Char3"/>
          <w:rFonts w:hint="cs"/>
          <w:rtl/>
        </w:rPr>
        <w:t>‌</w:t>
      </w:r>
      <w:r w:rsidRPr="0039716B">
        <w:rPr>
          <w:rStyle w:val="Char3"/>
          <w:rtl/>
        </w:rPr>
        <w:t xml:space="preserve">گوید: </w:t>
      </w:r>
      <w:r w:rsidR="00DA7591" w:rsidRPr="00231CC8">
        <w:rPr>
          <w:rStyle w:val="Char4"/>
          <w:rFonts w:hint="cs"/>
          <w:rtl/>
        </w:rPr>
        <w:t>«</w:t>
      </w:r>
      <w:r w:rsidRPr="00231CC8">
        <w:rPr>
          <w:rStyle w:val="Char4"/>
          <w:rtl/>
        </w:rPr>
        <w:t>فاهل رسول الله</w:t>
      </w:r>
      <w:r w:rsidRPr="00DC2A78">
        <w:rPr>
          <w:rFonts w:ascii="Lotus Linotype" w:hAnsi="Lotus Linotype" w:cs="CTraditional Arabic"/>
          <w:rtl/>
          <w:lang w:bidi="fa-IR"/>
        </w:rPr>
        <w:t>ص</w:t>
      </w:r>
      <w:r w:rsidRPr="00231CC8">
        <w:rPr>
          <w:rStyle w:val="Char4"/>
          <w:rtl/>
        </w:rPr>
        <w:t xml:space="preserve"> </w:t>
      </w:r>
      <w:r w:rsidR="00DA7591" w:rsidRPr="00231CC8">
        <w:rPr>
          <w:rStyle w:val="Char4"/>
          <w:rtl/>
        </w:rPr>
        <w:t>بالتوحید</w:t>
      </w:r>
      <w:r w:rsidR="008B518D" w:rsidRPr="00231CC8">
        <w:rPr>
          <w:rStyle w:val="Char4"/>
          <w:rFonts w:hint="cs"/>
          <w:rtl/>
        </w:rPr>
        <w:t xml:space="preserve"> </w:t>
      </w:r>
      <w:r w:rsidR="00DA7591" w:rsidRPr="00231CC8">
        <w:rPr>
          <w:rStyle w:val="Char4"/>
          <w:rtl/>
        </w:rPr>
        <w:t>[لبی</w:t>
      </w:r>
      <w:r w:rsidR="00BC5351" w:rsidRPr="00231CC8">
        <w:rPr>
          <w:rStyle w:val="Char4"/>
          <w:rtl/>
        </w:rPr>
        <w:t xml:space="preserve">ك </w:t>
      </w:r>
      <w:r w:rsidR="00DA7591" w:rsidRPr="00231CC8">
        <w:rPr>
          <w:rStyle w:val="Char4"/>
          <w:rtl/>
        </w:rPr>
        <w:t>لاشری</w:t>
      </w:r>
      <w:r w:rsidR="00BC5351" w:rsidRPr="00231CC8">
        <w:rPr>
          <w:rStyle w:val="Char4"/>
          <w:rtl/>
        </w:rPr>
        <w:t xml:space="preserve">ك </w:t>
      </w:r>
      <w:r w:rsidR="00231CC8">
        <w:rPr>
          <w:rStyle w:val="Char4"/>
          <w:rtl/>
        </w:rPr>
        <w:t>ل</w:t>
      </w:r>
      <w:r w:rsidR="00231CC8">
        <w:rPr>
          <w:rStyle w:val="Char4"/>
          <w:rFonts w:asciiTheme="minorHAnsi" w:hAnsiTheme="minorHAnsi" w:hint="cs"/>
          <w:rtl/>
          <w:lang w:bidi="ar-SA"/>
        </w:rPr>
        <w:t>ك</w:t>
      </w:r>
      <w:r w:rsidR="00DA7591" w:rsidRPr="00231CC8">
        <w:rPr>
          <w:rStyle w:val="Char4"/>
          <w:rtl/>
        </w:rPr>
        <w:t>]</w:t>
      </w:r>
      <w:r w:rsidR="00DA7591" w:rsidRPr="00231CC8">
        <w:rPr>
          <w:rStyle w:val="Char4"/>
          <w:rFonts w:hint="cs"/>
          <w:rtl/>
        </w:rPr>
        <w:t>»</w:t>
      </w:r>
      <w:r w:rsidRPr="00EB49AE">
        <w:rPr>
          <w:rStyle w:val="Char7"/>
          <w:bCs w:val="0"/>
          <w:szCs w:val="28"/>
          <w:vertAlign w:val="superscript"/>
          <w:rtl/>
        </w:rPr>
        <w:footnoteReference w:id="479"/>
      </w:r>
      <w:r w:rsidRPr="0039716B">
        <w:rPr>
          <w:rStyle w:val="Char3"/>
          <w:rtl/>
        </w:rPr>
        <w:t xml:space="preserve"> </w:t>
      </w:r>
      <w:r w:rsidR="00DA7591">
        <w:rPr>
          <w:rFonts w:cs="Traditional Arabic" w:hint="cs"/>
          <w:rtl/>
          <w:lang w:bidi="fa-IR"/>
        </w:rPr>
        <w:t>«</w:t>
      </w:r>
      <w:r w:rsidRPr="0039716B">
        <w:rPr>
          <w:rStyle w:val="Char3"/>
          <w:rtl/>
        </w:rPr>
        <w:t>سپس پیامبر</w:t>
      </w:r>
      <w:r w:rsidR="008B518D" w:rsidRPr="0039716B">
        <w:rPr>
          <w:rStyle w:val="Char3"/>
          <w:rFonts w:hint="cs"/>
          <w:rtl/>
        </w:rPr>
        <w:t xml:space="preserve"> </w:t>
      </w:r>
      <w:r w:rsidRPr="0039716B">
        <w:rPr>
          <w:rStyle w:val="Char3"/>
          <w:rtl/>
        </w:rPr>
        <w:t>خدا شعار</w:t>
      </w:r>
      <w:r w:rsidR="008B518D" w:rsidRPr="0039716B">
        <w:rPr>
          <w:rStyle w:val="Char3"/>
          <w:rFonts w:hint="cs"/>
          <w:rtl/>
        </w:rPr>
        <w:t xml:space="preserve"> </w:t>
      </w:r>
      <w:r w:rsidRPr="0039716B">
        <w:rPr>
          <w:rStyle w:val="Char3"/>
          <w:rtl/>
        </w:rPr>
        <w:t>توحید یعنی جمله لبیک لاشریک لک را بر</w:t>
      </w:r>
      <w:r w:rsidR="008B518D" w:rsidRPr="0039716B">
        <w:rPr>
          <w:rStyle w:val="Char3"/>
          <w:rFonts w:hint="cs"/>
          <w:rtl/>
        </w:rPr>
        <w:t xml:space="preserve"> </w:t>
      </w:r>
      <w:r w:rsidRPr="0039716B">
        <w:rPr>
          <w:rStyle w:val="Char3"/>
          <w:rtl/>
        </w:rPr>
        <w:t>زبان جاری ساخت</w:t>
      </w:r>
      <w:r w:rsidR="00DA7591">
        <w:rPr>
          <w:rFonts w:cs="Traditional Arabic" w:hint="cs"/>
          <w:rtl/>
          <w:lang w:bidi="fa-IR"/>
        </w:rPr>
        <w:t>»</w:t>
      </w:r>
      <w:r w:rsidR="00DA7591" w:rsidRPr="0039716B">
        <w:rPr>
          <w:rStyle w:val="Char3"/>
          <w:rtl/>
        </w:rPr>
        <w:t>.</w:t>
      </w:r>
    </w:p>
    <w:p w:rsidR="00C3748B" w:rsidRPr="0039716B" w:rsidRDefault="00C3748B" w:rsidP="00231CC8">
      <w:pPr>
        <w:ind w:firstLine="284"/>
        <w:jc w:val="both"/>
        <w:rPr>
          <w:rStyle w:val="Char3"/>
          <w:rtl/>
        </w:rPr>
      </w:pPr>
      <w:r w:rsidRPr="0039716B">
        <w:rPr>
          <w:rStyle w:val="Char3"/>
          <w:rtl/>
        </w:rPr>
        <w:t>و جمله کلام اینکه: احادیث مزبور حق خداوند سبحان بر بندگان را که عبارت از توحید است، روشن می‌سازند، و</w:t>
      </w:r>
      <w:r w:rsidR="008B518D" w:rsidRPr="0039716B">
        <w:rPr>
          <w:rStyle w:val="Char3"/>
          <w:rFonts w:hint="cs"/>
          <w:rtl/>
        </w:rPr>
        <w:t xml:space="preserve"> </w:t>
      </w:r>
      <w:r w:rsidRPr="0039716B">
        <w:rPr>
          <w:rStyle w:val="Char3"/>
          <w:rtl/>
        </w:rPr>
        <w:t>آنگاه توحید را به اختصاص عبادت به خدا و</w:t>
      </w:r>
      <w:r w:rsidR="008B518D" w:rsidRPr="0039716B">
        <w:rPr>
          <w:rStyle w:val="Char3"/>
          <w:rFonts w:hint="cs"/>
          <w:rtl/>
        </w:rPr>
        <w:t xml:space="preserve"> </w:t>
      </w:r>
      <w:r w:rsidRPr="0039716B">
        <w:rPr>
          <w:rStyle w:val="Char3"/>
          <w:rtl/>
        </w:rPr>
        <w:t>عد</w:t>
      </w:r>
      <w:r w:rsidR="008B518D" w:rsidRPr="0039716B">
        <w:rPr>
          <w:rStyle w:val="Char3"/>
          <w:rtl/>
        </w:rPr>
        <w:t>م اعتقاد به غیر وی، تفسیر نموده</w:t>
      </w:r>
      <w:r w:rsidR="008B518D" w:rsidRPr="0039716B">
        <w:rPr>
          <w:rStyle w:val="Char3"/>
          <w:rFonts w:hint="cs"/>
          <w:rtl/>
        </w:rPr>
        <w:t>‌</w:t>
      </w:r>
      <w:r w:rsidRPr="0039716B">
        <w:rPr>
          <w:rStyle w:val="Char3"/>
          <w:rtl/>
        </w:rPr>
        <w:t>اند؛ چنانچه خداوند می‌فرماید:</w:t>
      </w:r>
      <w:r w:rsidR="00B52191" w:rsidRPr="0039716B">
        <w:rPr>
          <w:rStyle w:val="Char3"/>
          <w:rFonts w:hint="cs"/>
          <w:rtl/>
        </w:rPr>
        <w:t xml:space="preserve"> </w:t>
      </w:r>
      <w:r w:rsidR="00B52191">
        <w:rPr>
          <w:rFonts w:cs="Traditional Arabic" w:hint="cs"/>
          <w:rtl/>
          <w:lang w:bidi="fa-IR"/>
        </w:rPr>
        <w:t>﴿</w:t>
      </w:r>
      <w:r w:rsidR="006D4709" w:rsidRPr="0028684C">
        <w:rPr>
          <w:rStyle w:val="Char2"/>
          <w:rFonts w:hint="cs"/>
          <w:rtl/>
        </w:rPr>
        <w:t>فَمَن يَكۡفُرۡ بِٱلطَّٰغُوتِ وَيُؤۡمِنۢ بِٱللَّهِ فَقَدِ ٱسۡتَمۡسَكَ بِٱلۡعُرۡوَةِ ٱلۡوُثۡقَىٰ</w:t>
      </w:r>
      <w:r w:rsidR="00B52191">
        <w:rPr>
          <w:rFonts w:cs="Traditional Arabic" w:hint="cs"/>
          <w:rtl/>
          <w:lang w:bidi="fa-IR"/>
        </w:rPr>
        <w:t>﴾</w:t>
      </w:r>
      <w:r w:rsidR="00B52191" w:rsidRPr="0039716B">
        <w:rPr>
          <w:rStyle w:val="Char3"/>
          <w:rFonts w:hint="cs"/>
          <w:rtl/>
        </w:rPr>
        <w:t xml:space="preserve"> </w:t>
      </w:r>
      <w:r w:rsidR="00B52191" w:rsidRPr="00231CC8">
        <w:rPr>
          <w:rStyle w:val="Char5"/>
          <w:rFonts w:hint="cs"/>
          <w:rtl/>
        </w:rPr>
        <w:t>[</w:t>
      </w:r>
      <w:r w:rsidR="00DA7591" w:rsidRPr="00231CC8">
        <w:rPr>
          <w:rStyle w:val="Char5"/>
          <w:rFonts w:hint="cs"/>
          <w:rtl/>
        </w:rPr>
        <w:t>البقر</w:t>
      </w:r>
      <w:r w:rsidR="00DA7591" w:rsidRPr="00231CC8">
        <w:rPr>
          <w:rStyle w:val="Char5"/>
          <w:rtl/>
        </w:rPr>
        <w:t>ة</w:t>
      </w:r>
      <w:r w:rsidR="00DA7591" w:rsidRPr="00231CC8">
        <w:rPr>
          <w:rStyle w:val="Char5"/>
          <w:rFonts w:hint="cs"/>
          <w:rtl/>
        </w:rPr>
        <w:t>: 256</w:t>
      </w:r>
      <w:r w:rsidR="00B52191" w:rsidRPr="00231CC8">
        <w:rPr>
          <w:rStyle w:val="Char5"/>
          <w:rFonts w:hint="cs"/>
          <w:rtl/>
        </w:rPr>
        <w:t>]</w:t>
      </w:r>
      <w:r w:rsidR="00B52191" w:rsidRPr="0039716B">
        <w:rPr>
          <w:rStyle w:val="Char3"/>
          <w:rFonts w:hint="cs"/>
          <w:rtl/>
        </w:rPr>
        <w:t>.</w:t>
      </w:r>
      <w:r w:rsidRPr="0039716B">
        <w:rPr>
          <w:rStyle w:val="Char3"/>
          <w:rtl/>
        </w:rPr>
        <w:t xml:space="preserve"> </w:t>
      </w:r>
      <w:r w:rsidR="00DA7591">
        <w:rPr>
          <w:rFonts w:cs="Traditional Arabic" w:hint="cs"/>
          <w:rtl/>
          <w:lang w:bidi="fa-IR"/>
        </w:rPr>
        <w:t>«</w:t>
      </w:r>
      <w:r w:rsidR="008B518D" w:rsidRPr="0039716B">
        <w:rPr>
          <w:rStyle w:val="Char3"/>
          <w:rtl/>
        </w:rPr>
        <w:t>پس هر</w:t>
      </w:r>
      <w:r w:rsidR="00FF3772">
        <w:rPr>
          <w:rStyle w:val="Char3"/>
          <w:rtl/>
        </w:rPr>
        <w:t>ک</w:t>
      </w:r>
      <w:r w:rsidRPr="0039716B">
        <w:rPr>
          <w:rStyle w:val="Char3"/>
          <w:rtl/>
        </w:rPr>
        <w:t xml:space="preserve">س به طاغوت </w:t>
      </w:r>
      <w:r w:rsidR="00FF3772">
        <w:rPr>
          <w:rStyle w:val="Char3"/>
          <w:rtl/>
        </w:rPr>
        <w:t>ک</w:t>
      </w:r>
      <w:r w:rsidRPr="0039716B">
        <w:rPr>
          <w:rStyle w:val="Char3"/>
          <w:rtl/>
        </w:rPr>
        <w:t>فر ورزد و به خدا ا</w:t>
      </w:r>
      <w:r w:rsidR="00FF3772">
        <w:rPr>
          <w:rStyle w:val="Char3"/>
          <w:rtl/>
        </w:rPr>
        <w:t>ی</w:t>
      </w:r>
      <w:r w:rsidRPr="0039716B">
        <w:rPr>
          <w:rStyle w:val="Char3"/>
          <w:rtl/>
        </w:rPr>
        <w:t xml:space="preserve">مان آورد به </w:t>
      </w:r>
      <w:r w:rsidR="00FF3772">
        <w:rPr>
          <w:rStyle w:val="Char3"/>
          <w:rtl/>
        </w:rPr>
        <w:t>ی</w:t>
      </w:r>
      <w:r w:rsidRPr="0039716B">
        <w:rPr>
          <w:rStyle w:val="Char3"/>
          <w:rtl/>
        </w:rPr>
        <w:t>ق</w:t>
      </w:r>
      <w:r w:rsidR="00FF3772">
        <w:rPr>
          <w:rStyle w:val="Char3"/>
          <w:rtl/>
        </w:rPr>
        <w:t>ی</w:t>
      </w:r>
      <w:r w:rsidRPr="0039716B">
        <w:rPr>
          <w:rStyle w:val="Char3"/>
          <w:rtl/>
        </w:rPr>
        <w:t>ن به دستاو</w:t>
      </w:r>
      <w:r w:rsidR="00FF3772">
        <w:rPr>
          <w:rStyle w:val="Char3"/>
          <w:rtl/>
        </w:rPr>
        <w:t>ی</w:t>
      </w:r>
      <w:r w:rsidRPr="0039716B">
        <w:rPr>
          <w:rStyle w:val="Char3"/>
          <w:rtl/>
        </w:rPr>
        <w:t xml:space="preserve">زى استوار </w:t>
      </w:r>
      <w:r w:rsidR="00FF3772">
        <w:rPr>
          <w:rStyle w:val="Char3"/>
          <w:rtl/>
        </w:rPr>
        <w:t>ک</w:t>
      </w:r>
      <w:r w:rsidRPr="0039716B">
        <w:rPr>
          <w:rStyle w:val="Char3"/>
          <w:rtl/>
        </w:rPr>
        <w:t>ه آن را گسستن ن</w:t>
      </w:r>
      <w:r w:rsidR="00FF3772">
        <w:rPr>
          <w:rStyle w:val="Char3"/>
          <w:rtl/>
        </w:rPr>
        <w:t>ی</w:t>
      </w:r>
      <w:r w:rsidRPr="0039716B">
        <w:rPr>
          <w:rStyle w:val="Char3"/>
          <w:rtl/>
        </w:rPr>
        <w:t>ست چنگ زده است</w:t>
      </w:r>
      <w:r w:rsidR="00DA7591">
        <w:rPr>
          <w:rFonts w:cs="Traditional Arabic" w:hint="cs"/>
          <w:rtl/>
          <w:lang w:bidi="fa-IR"/>
        </w:rPr>
        <w:t>»</w:t>
      </w:r>
      <w:r w:rsidRPr="0039716B">
        <w:rPr>
          <w:rStyle w:val="Char3"/>
          <w:rtl/>
        </w:rPr>
        <w:t>. بنابراین</w:t>
      </w:r>
      <w:r w:rsidR="00DA7591" w:rsidRPr="0039716B">
        <w:rPr>
          <w:rStyle w:val="Char3"/>
          <w:rFonts w:hint="cs"/>
          <w:rtl/>
        </w:rPr>
        <w:t>،</w:t>
      </w:r>
      <w:r w:rsidRPr="0039716B">
        <w:rPr>
          <w:rStyle w:val="Char3"/>
          <w:rtl/>
        </w:rPr>
        <w:t xml:space="preserve"> کسی حق ندارد در برابر توضیح خدا و</w:t>
      </w:r>
      <w:r w:rsidR="008B518D" w:rsidRPr="0039716B">
        <w:rPr>
          <w:rStyle w:val="Char3"/>
          <w:rFonts w:hint="cs"/>
          <w:rtl/>
        </w:rPr>
        <w:t xml:space="preserve"> </w:t>
      </w:r>
      <w:r w:rsidRPr="0039716B">
        <w:rPr>
          <w:rStyle w:val="Char3"/>
          <w:rtl/>
        </w:rPr>
        <w:t>رسول</w:t>
      </w:r>
      <w:r w:rsidRPr="00DC2A78">
        <w:rPr>
          <w:rFonts w:cs="CTraditional Arabic"/>
          <w:rtl/>
          <w:lang w:bidi="fa-IR"/>
        </w:rPr>
        <w:t>ص</w:t>
      </w:r>
      <w:r w:rsidRPr="0039716B">
        <w:rPr>
          <w:rStyle w:val="Char3"/>
          <w:rtl/>
        </w:rPr>
        <w:t xml:space="preserve"> قد علم کرده و</w:t>
      </w:r>
      <w:r w:rsidR="008B518D" w:rsidRPr="0039716B">
        <w:rPr>
          <w:rStyle w:val="Char3"/>
          <w:rFonts w:hint="cs"/>
          <w:rtl/>
        </w:rPr>
        <w:t xml:space="preserve"> </w:t>
      </w:r>
      <w:r w:rsidRPr="0039716B">
        <w:rPr>
          <w:rStyle w:val="Char3"/>
          <w:rtl/>
        </w:rPr>
        <w:t>سخنی برای گفتن داشته باشد، و</w:t>
      </w:r>
      <w:r w:rsidR="008B518D" w:rsidRPr="0039716B">
        <w:rPr>
          <w:rStyle w:val="Char3"/>
          <w:rFonts w:hint="cs"/>
          <w:rtl/>
        </w:rPr>
        <w:t xml:space="preserve"> </w:t>
      </w:r>
      <w:r w:rsidRPr="0039716B">
        <w:rPr>
          <w:rStyle w:val="Char3"/>
          <w:rtl/>
        </w:rPr>
        <w:t>دیگر به سخنان متکلمان و</w:t>
      </w:r>
      <w:r w:rsidR="008B518D" w:rsidRPr="0039716B">
        <w:rPr>
          <w:rStyle w:val="Char3"/>
          <w:rFonts w:hint="cs"/>
          <w:rtl/>
        </w:rPr>
        <w:t xml:space="preserve"> </w:t>
      </w:r>
      <w:r w:rsidR="008B518D" w:rsidRPr="0039716B">
        <w:rPr>
          <w:rStyle w:val="Char3"/>
          <w:rtl/>
        </w:rPr>
        <w:t>بدعت</w:t>
      </w:r>
      <w:r w:rsidR="008B518D" w:rsidRPr="0039716B">
        <w:rPr>
          <w:rStyle w:val="Char3"/>
          <w:rFonts w:hint="cs"/>
          <w:rtl/>
        </w:rPr>
        <w:t>‌</w:t>
      </w:r>
      <w:r w:rsidRPr="0039716B">
        <w:rPr>
          <w:rStyle w:val="Char3"/>
          <w:rtl/>
        </w:rPr>
        <w:t>گذاران که در</w:t>
      </w:r>
      <w:r w:rsidR="008B518D" w:rsidRPr="0039716B">
        <w:rPr>
          <w:rStyle w:val="Char3"/>
          <w:rFonts w:hint="cs"/>
          <w:rtl/>
        </w:rPr>
        <w:t xml:space="preserve"> </w:t>
      </w:r>
      <w:r w:rsidRPr="0039716B">
        <w:rPr>
          <w:rStyle w:val="Char3"/>
          <w:rtl/>
        </w:rPr>
        <w:t>راستای گسترش بدعت و</w:t>
      </w:r>
      <w:r w:rsidR="00B52191" w:rsidRPr="0039716B">
        <w:rPr>
          <w:rStyle w:val="Char3"/>
          <w:rFonts w:hint="cs"/>
          <w:rtl/>
        </w:rPr>
        <w:t xml:space="preserve"> </w:t>
      </w:r>
      <w:r w:rsidRPr="0039716B">
        <w:rPr>
          <w:rStyle w:val="Char3"/>
          <w:rtl/>
        </w:rPr>
        <w:t>خرافات میان امت محمد</w:t>
      </w:r>
      <w:r w:rsidRPr="00DC2A78">
        <w:rPr>
          <w:rFonts w:cs="CTraditional Arabic"/>
          <w:rtl/>
          <w:lang w:bidi="fa-IR"/>
        </w:rPr>
        <w:t>ص</w:t>
      </w:r>
      <w:r w:rsidRPr="0039716B">
        <w:rPr>
          <w:rStyle w:val="Char3"/>
          <w:rtl/>
        </w:rPr>
        <w:t xml:space="preserve"> می‌کوشند، اعتنایی نمی‌شود، و</w:t>
      </w:r>
      <w:r w:rsidR="008B518D" w:rsidRPr="0039716B">
        <w:rPr>
          <w:rStyle w:val="Char3"/>
          <w:rFonts w:hint="cs"/>
          <w:rtl/>
        </w:rPr>
        <w:t xml:space="preserve"> </w:t>
      </w:r>
      <w:r w:rsidRPr="0039716B">
        <w:rPr>
          <w:rStyle w:val="Char3"/>
          <w:rtl/>
        </w:rPr>
        <w:t xml:space="preserve">اگر بیم به درازا کشیدن بحث نمی‌بود این موضوع را چنان بسط می‌دادم که </w:t>
      </w:r>
      <w:r w:rsidR="008B2A27">
        <w:rPr>
          <w:rStyle w:val="Char3"/>
          <w:rtl/>
        </w:rPr>
        <w:t>شب‌ها</w:t>
      </w:r>
      <w:r w:rsidRPr="0039716B">
        <w:rPr>
          <w:rStyle w:val="Char3"/>
          <w:rtl/>
        </w:rPr>
        <w:t>ت و</w:t>
      </w:r>
      <w:r w:rsidR="008B518D" w:rsidRPr="0039716B">
        <w:rPr>
          <w:rStyle w:val="Char3"/>
          <w:rFonts w:hint="cs"/>
          <w:rtl/>
        </w:rPr>
        <w:t xml:space="preserve"> </w:t>
      </w:r>
      <w:r w:rsidR="008B518D" w:rsidRPr="0039716B">
        <w:rPr>
          <w:rStyle w:val="Char3"/>
          <w:rtl/>
        </w:rPr>
        <w:t>دروغ</w:t>
      </w:r>
      <w:r w:rsidR="00231CC8">
        <w:rPr>
          <w:rStyle w:val="Char3"/>
          <w:rFonts w:hint="cs"/>
          <w:rtl/>
        </w:rPr>
        <w:t>‌</w:t>
      </w:r>
      <w:r w:rsidR="008B518D" w:rsidRPr="0039716B">
        <w:rPr>
          <w:rStyle w:val="Char3"/>
          <w:rtl/>
        </w:rPr>
        <w:t>پردازی</w:t>
      </w:r>
      <w:r w:rsidR="00231CC8">
        <w:rPr>
          <w:rStyle w:val="Char3"/>
          <w:rFonts w:hint="cs"/>
          <w:rtl/>
        </w:rPr>
        <w:t>‌</w:t>
      </w:r>
      <w:r w:rsidR="008B518D" w:rsidRPr="0039716B">
        <w:rPr>
          <w:rStyle w:val="Char3"/>
          <w:rtl/>
        </w:rPr>
        <w:t>های ایشان را ریشه</w:t>
      </w:r>
      <w:r w:rsidR="008B518D" w:rsidRPr="0039716B">
        <w:rPr>
          <w:rStyle w:val="Char3"/>
          <w:rFonts w:hint="cs"/>
          <w:rtl/>
        </w:rPr>
        <w:t>‌</w:t>
      </w:r>
      <w:r w:rsidRPr="0039716B">
        <w:rPr>
          <w:rStyle w:val="Char3"/>
          <w:rtl/>
        </w:rPr>
        <w:t>کن نماید</w:t>
      </w:r>
      <w:r w:rsidRPr="00EB49AE">
        <w:rPr>
          <w:rStyle w:val="Char7"/>
          <w:bCs w:val="0"/>
          <w:szCs w:val="28"/>
          <w:vertAlign w:val="superscript"/>
          <w:rtl/>
        </w:rPr>
        <w:footnoteReference w:id="480"/>
      </w:r>
      <w:r w:rsidR="009A294E" w:rsidRPr="0039716B">
        <w:rPr>
          <w:rStyle w:val="Char3"/>
          <w:rFonts w:hint="cs"/>
          <w:rtl/>
        </w:rPr>
        <w:t>.</w:t>
      </w:r>
      <w:r w:rsidRPr="0039716B">
        <w:rPr>
          <w:rStyle w:val="Char3"/>
          <w:rtl/>
        </w:rPr>
        <w:t xml:space="preserve"> </w:t>
      </w:r>
    </w:p>
    <w:p w:rsidR="00C3748B" w:rsidRPr="009A294E" w:rsidRDefault="00C3748B" w:rsidP="00231CC8">
      <w:pPr>
        <w:pStyle w:val="a4"/>
        <w:rPr>
          <w:rtl/>
        </w:rPr>
      </w:pPr>
      <w:bookmarkStart w:id="133" w:name="_Toc320053488"/>
      <w:bookmarkStart w:id="134" w:name="_Toc433639641"/>
      <w:r w:rsidRPr="009A294E">
        <w:rPr>
          <w:rtl/>
        </w:rPr>
        <w:t>تعریف توحید از منظر امام شافعی</w:t>
      </w:r>
      <w:r w:rsidR="004032B3" w:rsidRPr="004032B3">
        <w:rPr>
          <w:rFonts w:cs="CTraditional Arabic" w:hint="cs"/>
          <w:bCs w:val="0"/>
          <w:rtl/>
        </w:rPr>
        <w:t>/</w:t>
      </w:r>
      <w:bookmarkEnd w:id="133"/>
      <w:bookmarkEnd w:id="134"/>
    </w:p>
    <w:p w:rsidR="00C3748B" w:rsidRPr="0039716B" w:rsidRDefault="00C3748B" w:rsidP="00DC2A78">
      <w:pPr>
        <w:ind w:firstLine="284"/>
        <w:jc w:val="both"/>
        <w:rPr>
          <w:rStyle w:val="Char3"/>
          <w:rtl/>
        </w:rPr>
      </w:pPr>
      <w:r w:rsidRPr="0039716B">
        <w:rPr>
          <w:rStyle w:val="Char3"/>
          <w:rtl/>
        </w:rPr>
        <w:t>امام شافعی معتقد است: توحید عملی (الوهیت) عبارت از انحصار عبادت در</w:t>
      </w:r>
      <w:r w:rsidR="008B518D" w:rsidRPr="0039716B">
        <w:rPr>
          <w:rStyle w:val="Char3"/>
          <w:rFonts w:hint="cs"/>
          <w:rtl/>
        </w:rPr>
        <w:t xml:space="preserve"> </w:t>
      </w:r>
      <w:r w:rsidRPr="0039716B">
        <w:rPr>
          <w:rStyle w:val="Char3"/>
          <w:rtl/>
        </w:rPr>
        <w:t>حق خدا است، و این امر حقیقت توحید به شمار می‌آید، لذا هرکه بدان اعتقاد ورزد، حق خدا را ادا نموده است. چون شامل اعتراف به ربوبیت و</w:t>
      </w:r>
      <w:r w:rsidR="008B518D" w:rsidRPr="0039716B">
        <w:rPr>
          <w:rStyle w:val="Char3"/>
          <w:rFonts w:hint="cs"/>
          <w:rtl/>
        </w:rPr>
        <w:t xml:space="preserve"> </w:t>
      </w:r>
      <w:r w:rsidRPr="0039716B">
        <w:rPr>
          <w:rStyle w:val="Char3"/>
          <w:rtl/>
        </w:rPr>
        <w:t>پروردگاری خدا و</w:t>
      </w:r>
      <w:r w:rsidR="008B518D" w:rsidRPr="0039716B">
        <w:rPr>
          <w:rStyle w:val="Char3"/>
          <w:rFonts w:hint="cs"/>
          <w:rtl/>
        </w:rPr>
        <w:t xml:space="preserve"> </w:t>
      </w:r>
      <w:r w:rsidRPr="0039716B">
        <w:rPr>
          <w:rStyle w:val="Char3"/>
          <w:rtl/>
        </w:rPr>
        <w:t>ایمان به اسماء و</w:t>
      </w:r>
      <w:r w:rsidR="008B518D" w:rsidRPr="0039716B">
        <w:rPr>
          <w:rStyle w:val="Char3"/>
          <w:rFonts w:hint="cs"/>
          <w:rtl/>
        </w:rPr>
        <w:t xml:space="preserve"> </w:t>
      </w:r>
      <w:r w:rsidRPr="0039716B">
        <w:rPr>
          <w:rStyle w:val="Char3"/>
          <w:rtl/>
        </w:rPr>
        <w:t>صفات ایشان است، و</w:t>
      </w:r>
      <w:r w:rsidR="008B518D" w:rsidRPr="0039716B">
        <w:rPr>
          <w:rStyle w:val="Char3"/>
          <w:rFonts w:hint="cs"/>
          <w:rtl/>
        </w:rPr>
        <w:t xml:space="preserve"> </w:t>
      </w:r>
      <w:r w:rsidRPr="0039716B">
        <w:rPr>
          <w:rStyle w:val="Char3"/>
          <w:rtl/>
        </w:rPr>
        <w:t>معتقد است پیامبر خدا</w:t>
      </w:r>
      <w:r w:rsidRPr="00DC2A78">
        <w:rPr>
          <w:rFonts w:cs="CTraditional Arabic"/>
          <w:rtl/>
          <w:lang w:bidi="fa-IR"/>
        </w:rPr>
        <w:t>ص</w:t>
      </w:r>
      <w:r w:rsidR="008B518D" w:rsidRPr="0039716B">
        <w:rPr>
          <w:rStyle w:val="Char3"/>
          <w:rtl/>
        </w:rPr>
        <w:t xml:space="preserve"> بخاطر این</w:t>
      </w:r>
      <w:r w:rsidR="008B518D" w:rsidRPr="0039716B">
        <w:rPr>
          <w:rStyle w:val="Char3"/>
          <w:rFonts w:hint="cs"/>
          <w:rtl/>
        </w:rPr>
        <w:t>‌</w:t>
      </w:r>
      <w:r w:rsidRPr="0039716B">
        <w:rPr>
          <w:rStyle w:val="Char3"/>
          <w:rtl/>
        </w:rPr>
        <w:t xml:space="preserve">گونه توحید بود به مبارزه با مشرکان برخواست وگرنه ایشان به تصحیح انحرافات کسانی اقدام نمی‌کرد که به ربوبیت خدا اعتقاد </w:t>
      </w:r>
      <w:r w:rsidR="009A294E" w:rsidRPr="0039716B">
        <w:rPr>
          <w:rStyle w:val="Char3"/>
          <w:rtl/>
        </w:rPr>
        <w:t>داشته و دچار انحراف نشده بودند.</w:t>
      </w:r>
    </w:p>
    <w:p w:rsidR="00C3748B" w:rsidRPr="0039716B" w:rsidRDefault="00C3748B" w:rsidP="008B518D">
      <w:pPr>
        <w:ind w:firstLine="284"/>
        <w:jc w:val="both"/>
        <w:rPr>
          <w:rStyle w:val="Char3"/>
          <w:rtl/>
        </w:rPr>
      </w:pPr>
      <w:r w:rsidRPr="0039716B">
        <w:rPr>
          <w:rStyle w:val="Char3"/>
          <w:rtl/>
        </w:rPr>
        <w:t>و</w:t>
      </w:r>
      <w:r w:rsidR="009A294E" w:rsidRPr="0039716B">
        <w:rPr>
          <w:rStyle w:val="Char3"/>
          <w:rFonts w:hint="cs"/>
          <w:rtl/>
        </w:rPr>
        <w:t xml:space="preserve"> </w:t>
      </w:r>
      <w:r w:rsidRPr="0039716B">
        <w:rPr>
          <w:rStyle w:val="Char3"/>
          <w:rtl/>
        </w:rPr>
        <w:t>لذا وقتی یک نفرپیش امام مزنی، شاگرد ممتاز و</w:t>
      </w:r>
      <w:r w:rsidR="008B518D" w:rsidRPr="0039716B">
        <w:rPr>
          <w:rStyle w:val="Char3"/>
          <w:rFonts w:hint="cs"/>
          <w:rtl/>
        </w:rPr>
        <w:t xml:space="preserve"> </w:t>
      </w:r>
      <w:r w:rsidRPr="0039716B">
        <w:rPr>
          <w:rStyle w:val="Char3"/>
          <w:rtl/>
        </w:rPr>
        <w:t>برجسته امام شافعی رفت و</w:t>
      </w:r>
      <w:r w:rsidR="008B518D" w:rsidRPr="0039716B">
        <w:rPr>
          <w:rStyle w:val="Char3"/>
          <w:rFonts w:hint="cs"/>
          <w:rtl/>
        </w:rPr>
        <w:t xml:space="preserve"> </w:t>
      </w:r>
      <w:r w:rsidRPr="0039716B">
        <w:rPr>
          <w:rStyle w:val="Char3"/>
          <w:rtl/>
        </w:rPr>
        <w:t>پیرامون علم کلام ازوی سؤال کرد، گفت: من این علم را دوست ندارم و</w:t>
      </w:r>
      <w:r w:rsidR="008B518D" w:rsidRPr="0039716B">
        <w:rPr>
          <w:rStyle w:val="Char3"/>
          <w:rFonts w:hint="cs"/>
          <w:rtl/>
        </w:rPr>
        <w:t xml:space="preserve"> </w:t>
      </w:r>
      <w:r w:rsidRPr="0039716B">
        <w:rPr>
          <w:rStyle w:val="Char3"/>
          <w:rtl/>
        </w:rPr>
        <w:t>چنانکه امام شافعی از آن جلوگیری کرد، من هم از فراگیریش جلوگیری می‌نمایم، چون از ایشان شنیدم می‌گفت: درباره دانش کلام و</w:t>
      </w:r>
      <w:r w:rsidR="008B518D" w:rsidRPr="0039716B">
        <w:rPr>
          <w:rStyle w:val="Char3"/>
          <w:rFonts w:hint="cs"/>
          <w:rtl/>
        </w:rPr>
        <w:t xml:space="preserve"> </w:t>
      </w:r>
      <w:r w:rsidRPr="0039716B">
        <w:rPr>
          <w:rStyle w:val="Char3"/>
          <w:rtl/>
        </w:rPr>
        <w:t>توحید از امام مالک سؤال شد، در</w:t>
      </w:r>
      <w:r w:rsidR="008B518D" w:rsidRPr="0039716B">
        <w:rPr>
          <w:rStyle w:val="Char3"/>
          <w:rFonts w:hint="cs"/>
          <w:rtl/>
        </w:rPr>
        <w:t xml:space="preserve"> </w:t>
      </w:r>
      <w:r w:rsidRPr="0039716B">
        <w:rPr>
          <w:rStyle w:val="Char3"/>
          <w:rtl/>
        </w:rPr>
        <w:t>پاسخ گفتند: امکان ندارد گمان کنیم پیامبرخدا</w:t>
      </w:r>
      <w:r w:rsidRPr="00DC2A78">
        <w:rPr>
          <w:rFonts w:cs="CTraditional Arabic"/>
          <w:rtl/>
          <w:lang w:bidi="fa-IR"/>
        </w:rPr>
        <w:t>ص</w:t>
      </w:r>
      <w:r w:rsidRPr="0039716B">
        <w:rPr>
          <w:rStyle w:val="Char3"/>
          <w:rtl/>
        </w:rPr>
        <w:t xml:space="preserve"> آداب قضای حاجت را به امتش یاد داده ولی قضیه توحید را به ایشان آموزش نداده باشد. توحید آن است که پیامبر خدا در توضیحش فرمود: </w:t>
      </w:r>
      <w:r w:rsidR="008B518D" w:rsidRPr="00231CC8">
        <w:rPr>
          <w:rStyle w:val="Char4"/>
          <w:rFonts w:hint="cs"/>
          <w:rtl/>
        </w:rPr>
        <w:t>«</w:t>
      </w:r>
      <w:r w:rsidRPr="00231CC8">
        <w:rPr>
          <w:rStyle w:val="Char4"/>
          <w:rtl/>
        </w:rPr>
        <w:t>امرت ان اقاتل الناس حتی یقولوا لااله الاالله</w:t>
      </w:r>
      <w:r w:rsidR="008B518D" w:rsidRPr="00231CC8">
        <w:rPr>
          <w:rStyle w:val="Char4"/>
          <w:rFonts w:hint="cs"/>
          <w:rtl/>
        </w:rPr>
        <w:t>»</w:t>
      </w:r>
      <w:r w:rsidRPr="00EB49AE">
        <w:rPr>
          <w:rStyle w:val="Char7"/>
          <w:bCs w:val="0"/>
          <w:szCs w:val="28"/>
          <w:vertAlign w:val="superscript"/>
          <w:rtl/>
        </w:rPr>
        <w:footnoteReference w:id="481"/>
      </w:r>
      <w:r w:rsidRPr="0039716B">
        <w:rPr>
          <w:rStyle w:val="Char3"/>
          <w:rtl/>
        </w:rPr>
        <w:t xml:space="preserve"> </w:t>
      </w:r>
      <w:r w:rsidR="008B518D">
        <w:rPr>
          <w:rFonts w:cs="Traditional Arabic" w:hint="cs"/>
          <w:rtl/>
          <w:lang w:bidi="fa-IR"/>
        </w:rPr>
        <w:t>«</w:t>
      </w:r>
      <w:r w:rsidRPr="0039716B">
        <w:rPr>
          <w:rStyle w:val="Char3"/>
          <w:rtl/>
        </w:rPr>
        <w:t>به من فرمان داده شده تا اعتراف به یکتایی خدا با مردم مبارزه کنم</w:t>
      </w:r>
      <w:r w:rsidR="008B518D">
        <w:rPr>
          <w:rFonts w:cs="Traditional Arabic" w:hint="cs"/>
          <w:rtl/>
          <w:lang w:bidi="fa-IR"/>
        </w:rPr>
        <w:t>»</w:t>
      </w:r>
      <w:r w:rsidR="008B518D" w:rsidRPr="0039716B">
        <w:rPr>
          <w:rStyle w:val="Char3"/>
          <w:rtl/>
        </w:rPr>
        <w:t>.</w:t>
      </w:r>
      <w:r w:rsidRPr="0039716B">
        <w:rPr>
          <w:rStyle w:val="Char3"/>
          <w:rtl/>
        </w:rPr>
        <w:t xml:space="preserve"> بنابراین</w:t>
      </w:r>
      <w:r w:rsidR="008B518D" w:rsidRPr="0039716B">
        <w:rPr>
          <w:rStyle w:val="Char3"/>
          <w:rFonts w:hint="cs"/>
          <w:rtl/>
        </w:rPr>
        <w:t>،</w:t>
      </w:r>
      <w:r w:rsidRPr="0039716B">
        <w:rPr>
          <w:rStyle w:val="Char3"/>
          <w:rtl/>
        </w:rPr>
        <w:t xml:space="preserve"> آنچه موجب حفظ جان و</w:t>
      </w:r>
      <w:r w:rsidR="008B518D" w:rsidRPr="0039716B">
        <w:rPr>
          <w:rStyle w:val="Char3"/>
          <w:rFonts w:hint="cs"/>
          <w:rtl/>
        </w:rPr>
        <w:t xml:space="preserve"> </w:t>
      </w:r>
      <w:r w:rsidRPr="0039716B">
        <w:rPr>
          <w:rStyle w:val="Char3"/>
          <w:rtl/>
        </w:rPr>
        <w:t>مال گردیده، توحید محسوب می‌شود</w:t>
      </w:r>
      <w:r w:rsidRPr="00EB49AE">
        <w:rPr>
          <w:rStyle w:val="Char7"/>
          <w:bCs w:val="0"/>
          <w:szCs w:val="28"/>
          <w:vertAlign w:val="superscript"/>
          <w:rtl/>
        </w:rPr>
        <w:footnoteReference w:id="482"/>
      </w:r>
      <w:r w:rsidR="009A294E"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و</w:t>
      </w:r>
      <w:r w:rsidR="009A294E" w:rsidRPr="0039716B">
        <w:rPr>
          <w:rStyle w:val="Char3"/>
          <w:rFonts w:hint="cs"/>
          <w:rtl/>
        </w:rPr>
        <w:t xml:space="preserve"> </w:t>
      </w:r>
      <w:r w:rsidRPr="0039716B">
        <w:rPr>
          <w:rStyle w:val="Char3"/>
          <w:rtl/>
        </w:rPr>
        <w:t>معلوم و</w:t>
      </w:r>
      <w:r w:rsidR="008B518D" w:rsidRPr="0039716B">
        <w:rPr>
          <w:rStyle w:val="Char3"/>
          <w:rFonts w:hint="cs"/>
          <w:rtl/>
        </w:rPr>
        <w:t xml:space="preserve"> </w:t>
      </w:r>
      <w:r w:rsidRPr="0039716B">
        <w:rPr>
          <w:rStyle w:val="Char3"/>
          <w:rtl/>
        </w:rPr>
        <w:t>محقق است آنچه باعث نگهداشت جان مال می‌گردد، باور</w:t>
      </w:r>
      <w:r w:rsidR="008B518D" w:rsidRPr="0039716B">
        <w:rPr>
          <w:rStyle w:val="Char3"/>
          <w:rFonts w:hint="cs"/>
          <w:rtl/>
        </w:rPr>
        <w:t xml:space="preserve"> </w:t>
      </w:r>
      <w:r w:rsidRPr="0039716B">
        <w:rPr>
          <w:rStyle w:val="Char3"/>
          <w:rtl/>
        </w:rPr>
        <w:t>نداشتن به غیر خدا و</w:t>
      </w:r>
      <w:r w:rsidR="008B518D" w:rsidRPr="0039716B">
        <w:rPr>
          <w:rStyle w:val="Char3"/>
          <w:rFonts w:hint="cs"/>
          <w:rtl/>
        </w:rPr>
        <w:t xml:space="preserve"> </w:t>
      </w:r>
      <w:r w:rsidRPr="0039716B">
        <w:rPr>
          <w:rStyle w:val="Char3"/>
          <w:rtl/>
        </w:rPr>
        <w:t>ایمان و</w:t>
      </w:r>
      <w:r w:rsidR="008B518D" w:rsidRPr="0039716B">
        <w:rPr>
          <w:rStyle w:val="Char3"/>
          <w:rFonts w:hint="cs"/>
          <w:rtl/>
        </w:rPr>
        <w:t xml:space="preserve"> </w:t>
      </w:r>
      <w:r w:rsidRPr="0039716B">
        <w:rPr>
          <w:rStyle w:val="Char3"/>
          <w:rtl/>
        </w:rPr>
        <w:t>اعتقاد راسخ به خداوند سبحان می‌باشد. موضعگیری امام مالک</w:t>
      </w:r>
      <w:r w:rsidR="00C63534" w:rsidRPr="00C63534">
        <w:rPr>
          <w:rStyle w:val="Char3"/>
          <w:rFonts w:cs="CTraditional Arabic"/>
          <w:rtl/>
        </w:rPr>
        <w:t>س</w:t>
      </w:r>
      <w:r w:rsidRPr="0039716B">
        <w:rPr>
          <w:rStyle w:val="Char3"/>
          <w:rtl/>
        </w:rPr>
        <w:t xml:space="preserve"> نیز پرده از روی عمق ودقت بینش سلف پیرامون توحید مورد نظر پیامبران بر</w:t>
      </w:r>
      <w:r w:rsidR="008B518D" w:rsidRPr="0039716B">
        <w:rPr>
          <w:rStyle w:val="Char3"/>
          <w:rFonts w:hint="cs"/>
          <w:rtl/>
        </w:rPr>
        <w:t xml:space="preserve"> </w:t>
      </w:r>
      <w:r w:rsidRPr="0039716B">
        <w:rPr>
          <w:rStyle w:val="Char3"/>
          <w:rtl/>
        </w:rPr>
        <w:t>م</w:t>
      </w:r>
      <w:r w:rsidR="008B518D" w:rsidRPr="0039716B">
        <w:rPr>
          <w:rStyle w:val="Char3"/>
          <w:rtl/>
        </w:rPr>
        <w:t>ی</w:t>
      </w:r>
      <w:r w:rsidR="008B518D" w:rsidRPr="0039716B">
        <w:rPr>
          <w:rStyle w:val="Char3"/>
          <w:rFonts w:hint="cs"/>
          <w:rtl/>
        </w:rPr>
        <w:t>‌</w:t>
      </w:r>
      <w:r w:rsidRPr="0039716B">
        <w:rPr>
          <w:rStyle w:val="Char3"/>
          <w:rtl/>
        </w:rPr>
        <w:t>دارد و</w:t>
      </w:r>
      <w:r w:rsidR="008B518D" w:rsidRPr="0039716B">
        <w:rPr>
          <w:rStyle w:val="Char3"/>
          <w:rFonts w:hint="cs"/>
          <w:rtl/>
        </w:rPr>
        <w:t xml:space="preserve"> </w:t>
      </w:r>
      <w:r w:rsidRPr="0039716B">
        <w:rPr>
          <w:rStyle w:val="Char3"/>
          <w:rtl/>
        </w:rPr>
        <w:t>امام شافعی، مزنی و</w:t>
      </w:r>
      <w:r w:rsidR="008B518D" w:rsidRPr="0039716B">
        <w:rPr>
          <w:rStyle w:val="Char3"/>
          <w:rFonts w:hint="cs"/>
          <w:rtl/>
        </w:rPr>
        <w:t xml:space="preserve"> </w:t>
      </w:r>
      <w:r w:rsidRPr="0039716B">
        <w:rPr>
          <w:rStyle w:val="Char3"/>
          <w:rtl/>
        </w:rPr>
        <w:t>دیگر ائمه نیز چنان راهی را پیموده‌اند. بنابراین</w:t>
      </w:r>
      <w:r w:rsidR="008B518D" w:rsidRPr="0039716B">
        <w:rPr>
          <w:rStyle w:val="Char3"/>
          <w:rFonts w:hint="cs"/>
          <w:rtl/>
        </w:rPr>
        <w:t>،</w:t>
      </w:r>
      <w:r w:rsidR="008B518D" w:rsidRPr="0039716B">
        <w:rPr>
          <w:rStyle w:val="Char3"/>
          <w:rtl/>
        </w:rPr>
        <w:t xml:space="preserve"> دانش پیشینیان از طریق راو</w:t>
      </w:r>
      <w:r w:rsidRPr="0039716B">
        <w:rPr>
          <w:rStyle w:val="Char3"/>
          <w:rtl/>
        </w:rPr>
        <w:t>یانی معتبر به دانش پیامبر خدا پیوند می‌خورد ولی اسناد و</w:t>
      </w:r>
      <w:r w:rsidR="008B518D" w:rsidRPr="0039716B">
        <w:rPr>
          <w:rStyle w:val="Char3"/>
          <w:rFonts w:hint="cs"/>
          <w:rtl/>
        </w:rPr>
        <w:t xml:space="preserve"> </w:t>
      </w:r>
      <w:r w:rsidRPr="0039716B">
        <w:rPr>
          <w:rStyle w:val="Char3"/>
          <w:rtl/>
        </w:rPr>
        <w:t>مدارک دانش پسینیان(خلف) به فلاسفه، صابئی</w:t>
      </w:r>
      <w:r w:rsidR="00231CC8">
        <w:rPr>
          <w:rStyle w:val="Char3"/>
          <w:rFonts w:hint="cs"/>
          <w:rtl/>
        </w:rPr>
        <w:t>‌</w:t>
      </w:r>
      <w:r w:rsidRPr="0039716B">
        <w:rPr>
          <w:rStyle w:val="Char3"/>
          <w:rtl/>
        </w:rPr>
        <w:t>ها، یهودیان و مسیحیان بر</w:t>
      </w:r>
      <w:r w:rsidR="008B518D" w:rsidRPr="0039716B">
        <w:rPr>
          <w:rStyle w:val="Char3"/>
          <w:rtl/>
        </w:rPr>
        <w:t>می</w:t>
      </w:r>
      <w:r w:rsidR="008B518D" w:rsidRPr="0039716B">
        <w:rPr>
          <w:rStyle w:val="Char3"/>
          <w:rFonts w:hint="cs"/>
          <w:rtl/>
        </w:rPr>
        <w:t>‌</w:t>
      </w:r>
      <w:r w:rsidR="008B518D" w:rsidRPr="0039716B">
        <w:rPr>
          <w:rStyle w:val="Char3"/>
          <w:rtl/>
        </w:rPr>
        <w:t>گردد، پس کدام</w:t>
      </w:r>
      <w:r w:rsidR="008B518D" w:rsidRPr="0039716B">
        <w:rPr>
          <w:rStyle w:val="Char3"/>
          <w:rFonts w:hint="cs"/>
          <w:rtl/>
        </w:rPr>
        <w:t>‌</w:t>
      </w:r>
      <w:r w:rsidRPr="0039716B">
        <w:rPr>
          <w:rStyle w:val="Char3"/>
          <w:rtl/>
        </w:rPr>
        <w:t>یک از این دو دانش دارای اعتبا</w:t>
      </w:r>
      <w:r w:rsidR="00DC2A78" w:rsidRPr="0039716B">
        <w:rPr>
          <w:rStyle w:val="Char3"/>
          <w:rtl/>
        </w:rPr>
        <w:t>ر بیشتر و</w:t>
      </w:r>
      <w:r w:rsidR="008B518D" w:rsidRPr="0039716B">
        <w:rPr>
          <w:rStyle w:val="Char3"/>
          <w:rFonts w:hint="cs"/>
          <w:rtl/>
        </w:rPr>
        <w:t xml:space="preserve"> </w:t>
      </w:r>
      <w:r w:rsidR="00DC2A78" w:rsidRPr="0039716B">
        <w:rPr>
          <w:rStyle w:val="Char3"/>
          <w:rtl/>
        </w:rPr>
        <w:t xml:space="preserve">سزاوار </w:t>
      </w:r>
      <w:r w:rsidR="00D112AA">
        <w:rPr>
          <w:rStyle w:val="Char3"/>
          <w:rtl/>
        </w:rPr>
        <w:t>دنباله‌روی</w:t>
      </w:r>
      <w:r w:rsidR="00DC2A78" w:rsidRPr="0039716B">
        <w:rPr>
          <w:rStyle w:val="Char3"/>
          <w:rtl/>
        </w:rPr>
        <w:t xml:space="preserve"> است؟</w:t>
      </w:r>
      <w:r w:rsidRPr="0039716B">
        <w:rPr>
          <w:rStyle w:val="Char3"/>
          <w:rtl/>
        </w:rPr>
        <w:t>!.</w:t>
      </w:r>
    </w:p>
    <w:p w:rsidR="00C3748B" w:rsidRPr="009A294E" w:rsidRDefault="00C3748B" w:rsidP="009A294E">
      <w:pPr>
        <w:pStyle w:val="a1"/>
        <w:rPr>
          <w:rtl/>
        </w:rPr>
      </w:pPr>
      <w:bookmarkStart w:id="135" w:name="_Toc320053489"/>
      <w:bookmarkStart w:id="136" w:name="_Toc433639642"/>
      <w:r w:rsidRPr="009A294E">
        <w:rPr>
          <w:rtl/>
        </w:rPr>
        <w:t>بحث دوم : هدف از آفرینش انسان و</w:t>
      </w:r>
      <w:r w:rsidR="009A294E">
        <w:rPr>
          <w:rFonts w:hint="cs"/>
          <w:rtl/>
        </w:rPr>
        <w:t xml:space="preserve"> </w:t>
      </w:r>
      <w:r w:rsidRPr="009A294E">
        <w:rPr>
          <w:rtl/>
        </w:rPr>
        <w:t>جن</w:t>
      </w:r>
      <w:bookmarkEnd w:id="135"/>
      <w:bookmarkEnd w:id="136"/>
    </w:p>
    <w:p w:rsidR="00C3748B" w:rsidRPr="0039716B" w:rsidRDefault="00C3748B" w:rsidP="00231CC8">
      <w:pPr>
        <w:ind w:firstLine="284"/>
        <w:jc w:val="both"/>
        <w:rPr>
          <w:rStyle w:val="Char3"/>
          <w:rtl/>
        </w:rPr>
      </w:pPr>
      <w:r w:rsidRPr="0039716B">
        <w:rPr>
          <w:rStyle w:val="Char3"/>
          <w:rtl/>
        </w:rPr>
        <w:t>خداوند متعال می‌فرماید:</w:t>
      </w:r>
      <w:r w:rsidR="00B52191" w:rsidRPr="0039716B">
        <w:rPr>
          <w:rStyle w:val="Char3"/>
          <w:rFonts w:hint="cs"/>
          <w:rtl/>
        </w:rPr>
        <w:t xml:space="preserve"> </w:t>
      </w:r>
      <w:r w:rsidR="006D4709" w:rsidRPr="0028684C">
        <w:rPr>
          <w:rStyle w:val="Char2"/>
          <w:rFonts w:hint="cs"/>
          <w:rtl/>
        </w:rPr>
        <w:t>وَمَا خَلَقۡتُ ٱلۡجِنَّ وَٱلۡإِنسَ إِلَّا لِيَعۡبُدُونِ ٥٦</w:t>
      </w:r>
      <w:r w:rsidR="006D4709">
        <w:rPr>
          <w:rFonts w:cs="Traditional Arabic" w:hint="cs"/>
          <w:rtl/>
          <w:lang w:bidi="fa-IR"/>
        </w:rPr>
        <w:t>﴾</w:t>
      </w:r>
      <w:r w:rsidR="006D4709" w:rsidRPr="0039716B">
        <w:rPr>
          <w:rStyle w:val="Char3"/>
          <w:rFonts w:hint="cs"/>
          <w:rtl/>
        </w:rPr>
        <w:t xml:space="preserve"> </w:t>
      </w:r>
      <w:r w:rsidR="006D4709" w:rsidRPr="00231CC8">
        <w:rPr>
          <w:rStyle w:val="Char5"/>
          <w:rFonts w:hint="cs"/>
          <w:rtl/>
        </w:rPr>
        <w:t>[الذاریات:56]</w:t>
      </w:r>
      <w:r w:rsidR="006D4709" w:rsidRPr="0039716B">
        <w:rPr>
          <w:rStyle w:val="Char3"/>
          <w:rFonts w:hint="cs"/>
          <w:rtl/>
        </w:rPr>
        <w:t>.</w:t>
      </w:r>
      <w:r w:rsidR="006D4709">
        <w:rPr>
          <w:rFonts w:cs="Traditional Arabic" w:hint="cs"/>
          <w:rtl/>
          <w:lang w:bidi="fa-IR"/>
        </w:rPr>
        <w:t xml:space="preserve"> </w:t>
      </w:r>
      <w:r w:rsidR="00DA7591">
        <w:rPr>
          <w:rFonts w:cs="Traditional Arabic" w:hint="cs"/>
          <w:rtl/>
          <w:lang w:bidi="fa-IR"/>
        </w:rPr>
        <w:t>«</w:t>
      </w:r>
      <w:r w:rsidRPr="0039716B">
        <w:rPr>
          <w:rStyle w:val="Char3"/>
          <w:rtl/>
        </w:rPr>
        <w:t>و جن و انس را ن</w:t>
      </w:r>
      <w:r w:rsidR="00FF3772">
        <w:rPr>
          <w:rStyle w:val="Char3"/>
          <w:rtl/>
        </w:rPr>
        <w:t>ی</w:t>
      </w:r>
      <w:r w:rsidRPr="0039716B">
        <w:rPr>
          <w:rStyle w:val="Char3"/>
          <w:rtl/>
        </w:rPr>
        <w:t>افر</w:t>
      </w:r>
      <w:r w:rsidR="00FF3772">
        <w:rPr>
          <w:rStyle w:val="Char3"/>
          <w:rtl/>
        </w:rPr>
        <w:t>ی</w:t>
      </w:r>
      <w:r w:rsidRPr="0039716B">
        <w:rPr>
          <w:rStyle w:val="Char3"/>
          <w:rtl/>
        </w:rPr>
        <w:t>دم جز براى آن</w:t>
      </w:r>
      <w:r w:rsidR="00FF3772">
        <w:rPr>
          <w:rStyle w:val="Char3"/>
          <w:rtl/>
        </w:rPr>
        <w:t>ک</w:t>
      </w:r>
      <w:r w:rsidRPr="0039716B">
        <w:rPr>
          <w:rStyle w:val="Char3"/>
          <w:rtl/>
        </w:rPr>
        <w:t>ه مرا بپرستند</w:t>
      </w:r>
      <w:r w:rsidR="00DA7591">
        <w:rPr>
          <w:rFonts w:cs="Traditional Arabic" w:hint="cs"/>
          <w:rtl/>
          <w:lang w:bidi="fa-IR"/>
        </w:rPr>
        <w:t>»</w:t>
      </w:r>
      <w:r w:rsidRPr="0039716B">
        <w:rPr>
          <w:rStyle w:val="Char3"/>
          <w:rtl/>
        </w:rPr>
        <w:t>. شافعی دراین باره می‌گوید: خداوند مخلوقات را برای عبادت وبندگی آفریده است. درجایی دیگر می‌گوید: خداوند برای تثبیت و</w:t>
      </w:r>
      <w:r w:rsidR="008B518D" w:rsidRPr="0039716B">
        <w:rPr>
          <w:rStyle w:val="Char3"/>
          <w:rFonts w:hint="cs"/>
          <w:rtl/>
        </w:rPr>
        <w:t xml:space="preserve"> </w:t>
      </w:r>
      <w:r w:rsidRPr="0039716B">
        <w:rPr>
          <w:rStyle w:val="Char3"/>
          <w:rtl/>
        </w:rPr>
        <w:t>تقویت قلب پیامبر در</w:t>
      </w:r>
      <w:r w:rsidR="008B518D" w:rsidRPr="0039716B">
        <w:rPr>
          <w:rStyle w:val="Char3"/>
          <w:rFonts w:hint="cs"/>
          <w:rtl/>
        </w:rPr>
        <w:t xml:space="preserve"> </w:t>
      </w:r>
      <w:r w:rsidRPr="0039716B">
        <w:rPr>
          <w:rStyle w:val="Char3"/>
          <w:rtl/>
        </w:rPr>
        <w:t>برابر آزارهای مشرکان آیاتی را فرود آورده و می‌فرماید:</w:t>
      </w:r>
      <w:r w:rsidR="00B52191" w:rsidRPr="0039716B">
        <w:rPr>
          <w:rStyle w:val="Char3"/>
          <w:rFonts w:hint="cs"/>
          <w:rtl/>
        </w:rPr>
        <w:t xml:space="preserve"> </w:t>
      </w:r>
      <w:r w:rsidR="00B52191">
        <w:rPr>
          <w:rFonts w:cs="Traditional Arabic" w:hint="cs"/>
          <w:rtl/>
          <w:lang w:bidi="fa-IR"/>
        </w:rPr>
        <w:t>﴿</w:t>
      </w:r>
      <w:r w:rsidR="00704902" w:rsidRPr="0028684C">
        <w:rPr>
          <w:rStyle w:val="Char2"/>
          <w:rFonts w:hint="cs"/>
          <w:rtl/>
        </w:rPr>
        <w:t>وَلَقَدۡ نَعۡلَمُ أَنَّكَ يَضِيقُ صَدۡرُكَ بِمَا يَقُولُونَ ٩٧ فَسَبِّحۡ بِحَمۡدِ رَبِّكَ وَكُن مِّنَ ٱلسَّٰجِدِينَ ٩٨</w:t>
      </w:r>
      <w:r w:rsidR="00B52191">
        <w:rPr>
          <w:rFonts w:cs="Traditional Arabic" w:hint="cs"/>
          <w:rtl/>
          <w:lang w:bidi="fa-IR"/>
        </w:rPr>
        <w:t>﴾</w:t>
      </w:r>
      <w:r w:rsidR="00B52191" w:rsidRPr="0039716B">
        <w:rPr>
          <w:rStyle w:val="Char3"/>
          <w:rFonts w:hint="cs"/>
          <w:rtl/>
        </w:rPr>
        <w:t xml:space="preserve"> </w:t>
      </w:r>
      <w:r w:rsidR="00B52191" w:rsidRPr="00231CC8">
        <w:rPr>
          <w:rStyle w:val="Char5"/>
          <w:rFonts w:hint="cs"/>
          <w:rtl/>
        </w:rPr>
        <w:t>[</w:t>
      </w:r>
      <w:r w:rsidR="00DA7591" w:rsidRPr="00231CC8">
        <w:rPr>
          <w:rStyle w:val="Char5"/>
          <w:rFonts w:hint="cs"/>
          <w:rtl/>
        </w:rPr>
        <w:t>الحجر: 97-98</w:t>
      </w:r>
      <w:r w:rsidR="00B52191" w:rsidRPr="00231CC8">
        <w:rPr>
          <w:rStyle w:val="Char5"/>
          <w:rFonts w:hint="cs"/>
          <w:rtl/>
        </w:rPr>
        <w:t>]</w:t>
      </w:r>
      <w:r w:rsidR="00B52191" w:rsidRPr="0039716B">
        <w:rPr>
          <w:rStyle w:val="Char3"/>
          <w:rFonts w:hint="cs"/>
          <w:rtl/>
        </w:rPr>
        <w:t>.</w:t>
      </w:r>
      <w:r w:rsidRPr="0039716B">
        <w:rPr>
          <w:rStyle w:val="Char3"/>
          <w:rtl/>
        </w:rPr>
        <w:t xml:space="preserve"> </w:t>
      </w:r>
      <w:r w:rsidR="00DA7591">
        <w:rPr>
          <w:rFonts w:cs="Traditional Arabic" w:hint="cs"/>
          <w:rtl/>
          <w:lang w:bidi="fa-IR"/>
        </w:rPr>
        <w:t>«</w:t>
      </w:r>
      <w:r w:rsidRPr="0039716B">
        <w:rPr>
          <w:rStyle w:val="Char3"/>
          <w:rtl/>
        </w:rPr>
        <w:t>و قطعا مى‏دان</w:t>
      </w:r>
      <w:r w:rsidR="00FF3772">
        <w:rPr>
          <w:rStyle w:val="Char3"/>
          <w:rtl/>
        </w:rPr>
        <w:t>ی</w:t>
      </w:r>
      <w:r w:rsidRPr="0039716B">
        <w:rPr>
          <w:rStyle w:val="Char3"/>
          <w:rtl/>
        </w:rPr>
        <w:t xml:space="preserve">م </w:t>
      </w:r>
      <w:r w:rsidR="00FF3772">
        <w:rPr>
          <w:rStyle w:val="Char3"/>
          <w:rtl/>
        </w:rPr>
        <w:t>ک</w:t>
      </w:r>
      <w:r w:rsidRPr="0039716B">
        <w:rPr>
          <w:rStyle w:val="Char3"/>
          <w:rtl/>
        </w:rPr>
        <w:t>ه س</w:t>
      </w:r>
      <w:r w:rsidR="00FF3772">
        <w:rPr>
          <w:rStyle w:val="Char3"/>
          <w:rtl/>
        </w:rPr>
        <w:t>ی</w:t>
      </w:r>
      <w:r w:rsidRPr="0039716B">
        <w:rPr>
          <w:rStyle w:val="Char3"/>
          <w:rtl/>
        </w:rPr>
        <w:t>نه تو از آنچه مى‏گو</w:t>
      </w:r>
      <w:r w:rsidR="00FF3772">
        <w:rPr>
          <w:rStyle w:val="Char3"/>
          <w:rtl/>
        </w:rPr>
        <w:t>ی</w:t>
      </w:r>
      <w:r w:rsidRPr="0039716B">
        <w:rPr>
          <w:rStyle w:val="Char3"/>
          <w:rtl/>
        </w:rPr>
        <w:t>ند تنگ مى‏ش</w:t>
      </w:r>
      <w:r w:rsidR="008B518D" w:rsidRPr="0039716B">
        <w:rPr>
          <w:rStyle w:val="Char3"/>
          <w:rtl/>
        </w:rPr>
        <w:t>ود. پس با ستا</w:t>
      </w:r>
      <w:r w:rsidR="00FF3772">
        <w:rPr>
          <w:rStyle w:val="Char3"/>
          <w:rtl/>
        </w:rPr>
        <w:t>ی</w:t>
      </w:r>
      <w:r w:rsidR="008B518D" w:rsidRPr="0039716B">
        <w:rPr>
          <w:rStyle w:val="Char3"/>
          <w:rtl/>
        </w:rPr>
        <w:t>ش پروردگارت تسب</w:t>
      </w:r>
      <w:r w:rsidR="00FF3772">
        <w:rPr>
          <w:rStyle w:val="Char3"/>
          <w:rtl/>
        </w:rPr>
        <w:t>ی</w:t>
      </w:r>
      <w:r w:rsidR="008B518D" w:rsidRPr="0039716B">
        <w:rPr>
          <w:rStyle w:val="Char3"/>
          <w:rtl/>
        </w:rPr>
        <w:t>ح</w:t>
      </w:r>
      <w:r w:rsidR="008B518D" w:rsidRPr="0039716B">
        <w:rPr>
          <w:rStyle w:val="Char3"/>
          <w:rFonts w:hint="cs"/>
          <w:rtl/>
        </w:rPr>
        <w:t>‌</w:t>
      </w:r>
      <w:r w:rsidRPr="0039716B">
        <w:rPr>
          <w:rStyle w:val="Char3"/>
          <w:rtl/>
        </w:rPr>
        <w:t>گوى و از سجده‏</w:t>
      </w:r>
      <w:r w:rsidR="00FF3772">
        <w:rPr>
          <w:rStyle w:val="Char3"/>
          <w:rtl/>
        </w:rPr>
        <w:t>ک</w:t>
      </w:r>
      <w:r w:rsidRPr="0039716B">
        <w:rPr>
          <w:rStyle w:val="Char3"/>
          <w:rtl/>
        </w:rPr>
        <w:t>نندگان باش...</w:t>
      </w:r>
      <w:r w:rsidR="00DA7591">
        <w:rPr>
          <w:rFonts w:cs="Traditional Arabic" w:hint="cs"/>
          <w:rtl/>
          <w:lang w:bidi="fa-IR"/>
        </w:rPr>
        <w:t>»</w:t>
      </w:r>
      <w:r w:rsidRPr="0039716B">
        <w:rPr>
          <w:rStyle w:val="Char3"/>
          <w:rtl/>
        </w:rPr>
        <w:t xml:space="preserve"> تا</w:t>
      </w:r>
      <w:r w:rsidR="008B518D" w:rsidRPr="0039716B">
        <w:rPr>
          <w:rStyle w:val="Char3"/>
          <w:rFonts w:hint="cs"/>
          <w:rtl/>
        </w:rPr>
        <w:t xml:space="preserve"> </w:t>
      </w:r>
      <w:r w:rsidRPr="0039716B">
        <w:rPr>
          <w:rStyle w:val="Char3"/>
          <w:rtl/>
        </w:rPr>
        <w:t>آخر</w:t>
      </w:r>
      <w:r w:rsidR="008B518D" w:rsidRPr="0039716B">
        <w:rPr>
          <w:rStyle w:val="Char3"/>
          <w:rFonts w:hint="cs"/>
          <w:rtl/>
        </w:rPr>
        <w:t xml:space="preserve"> </w:t>
      </w:r>
      <w:r w:rsidRPr="0039716B">
        <w:rPr>
          <w:rStyle w:val="Char3"/>
          <w:rtl/>
        </w:rPr>
        <w:t>سوره. پس خداوند ابلاغ دعوت به ایشان و</w:t>
      </w:r>
      <w:r w:rsidR="008B518D" w:rsidRPr="0039716B">
        <w:rPr>
          <w:rStyle w:val="Char3"/>
          <w:rFonts w:hint="cs"/>
          <w:rtl/>
        </w:rPr>
        <w:t xml:space="preserve"> </w:t>
      </w:r>
      <w:r w:rsidRPr="0039716B">
        <w:rPr>
          <w:rStyle w:val="Char3"/>
          <w:rtl/>
        </w:rPr>
        <w:t>پرستش خود را در آیات متعددی بر</w:t>
      </w:r>
      <w:r w:rsidR="008B518D" w:rsidRPr="0039716B">
        <w:rPr>
          <w:rStyle w:val="Char3"/>
          <w:rFonts w:hint="cs"/>
          <w:rtl/>
        </w:rPr>
        <w:t xml:space="preserve"> </w:t>
      </w:r>
      <w:r w:rsidRPr="0039716B">
        <w:rPr>
          <w:rStyle w:val="Char3"/>
          <w:rtl/>
        </w:rPr>
        <w:t>پیامبر واجب نموده ولی جنگ و</w:t>
      </w:r>
      <w:r w:rsidR="008B518D" w:rsidRPr="0039716B">
        <w:rPr>
          <w:rStyle w:val="Char3"/>
          <w:rFonts w:hint="cs"/>
          <w:rtl/>
        </w:rPr>
        <w:t xml:space="preserve"> </w:t>
      </w:r>
      <w:r w:rsidRPr="0039716B">
        <w:rPr>
          <w:rStyle w:val="Char3"/>
          <w:rtl/>
        </w:rPr>
        <w:t>پیکار</w:t>
      </w:r>
      <w:r w:rsidR="008B518D" w:rsidRPr="0039716B">
        <w:rPr>
          <w:rStyle w:val="Char3"/>
          <w:rFonts w:hint="cs"/>
          <w:rtl/>
        </w:rPr>
        <w:t xml:space="preserve"> </w:t>
      </w:r>
      <w:r w:rsidRPr="0039716B">
        <w:rPr>
          <w:rStyle w:val="Char3"/>
          <w:rtl/>
        </w:rPr>
        <w:t>و</w:t>
      </w:r>
      <w:r w:rsidR="008B518D" w:rsidRPr="0039716B">
        <w:rPr>
          <w:rStyle w:val="Char3"/>
          <w:rFonts w:hint="cs"/>
          <w:rtl/>
        </w:rPr>
        <w:t xml:space="preserve"> </w:t>
      </w:r>
      <w:r w:rsidRPr="0039716B">
        <w:rPr>
          <w:rStyle w:val="Char3"/>
          <w:rtl/>
        </w:rPr>
        <w:t>قطع ارتباط با آنان را با آنان واجب نکرده است</w:t>
      </w:r>
      <w:r w:rsidRPr="00EB49AE">
        <w:rPr>
          <w:rStyle w:val="Char7"/>
          <w:bCs w:val="0"/>
          <w:szCs w:val="28"/>
          <w:vertAlign w:val="superscript"/>
          <w:rtl/>
        </w:rPr>
        <w:footnoteReference w:id="483"/>
      </w:r>
      <w:r w:rsidR="009A294E" w:rsidRPr="0039716B">
        <w:rPr>
          <w:rStyle w:val="Char3"/>
          <w:rFonts w:hint="cs"/>
          <w:rtl/>
        </w:rPr>
        <w:t>.</w:t>
      </w:r>
      <w:r w:rsidRPr="0039716B">
        <w:rPr>
          <w:rStyle w:val="Char3"/>
          <w:rtl/>
        </w:rPr>
        <w:t xml:space="preserve"> و</w:t>
      </w:r>
      <w:r w:rsidR="008B518D" w:rsidRPr="0039716B">
        <w:rPr>
          <w:rStyle w:val="Char3"/>
          <w:rFonts w:hint="cs"/>
          <w:rtl/>
        </w:rPr>
        <w:t xml:space="preserve"> </w:t>
      </w:r>
      <w:r w:rsidRPr="0039716B">
        <w:rPr>
          <w:rStyle w:val="Char3"/>
          <w:rtl/>
        </w:rPr>
        <w:t>همچنین سوره کافرون را بر ایشان نازل کرد که:</w:t>
      </w:r>
      <w:r w:rsidR="00B52191" w:rsidRPr="0039716B">
        <w:rPr>
          <w:rStyle w:val="Char3"/>
          <w:rFonts w:hint="cs"/>
          <w:rtl/>
        </w:rPr>
        <w:t xml:space="preserve"> </w:t>
      </w:r>
      <w:r w:rsidR="00B52191">
        <w:rPr>
          <w:rFonts w:cs="Traditional Arabic" w:hint="cs"/>
          <w:rtl/>
          <w:lang w:bidi="fa-IR"/>
        </w:rPr>
        <w:t>﴿</w:t>
      </w:r>
      <w:r w:rsidR="00704902" w:rsidRPr="0028684C">
        <w:rPr>
          <w:rStyle w:val="Char2"/>
          <w:rFonts w:hint="cs"/>
          <w:rtl/>
        </w:rPr>
        <w:t>قُلۡ يَٰٓأَيُّهَا ٱلۡكَٰفِرُونَ ١ لَآ أَعۡبُدُ مَا تَعۡبُدُونَ ٢</w:t>
      </w:r>
      <w:r w:rsidR="00B52191">
        <w:rPr>
          <w:rFonts w:cs="Traditional Arabic" w:hint="cs"/>
          <w:rtl/>
          <w:lang w:bidi="fa-IR"/>
        </w:rPr>
        <w:t>﴾</w:t>
      </w:r>
      <w:r w:rsidR="00B52191" w:rsidRPr="0039716B">
        <w:rPr>
          <w:rStyle w:val="Char3"/>
          <w:rFonts w:hint="cs"/>
          <w:rtl/>
        </w:rPr>
        <w:t xml:space="preserve"> </w:t>
      </w:r>
      <w:r w:rsidR="00B52191" w:rsidRPr="00231CC8">
        <w:rPr>
          <w:rStyle w:val="Char5"/>
          <w:rFonts w:hint="cs"/>
          <w:rtl/>
        </w:rPr>
        <w:t>[</w:t>
      </w:r>
      <w:r w:rsidR="00DA7591" w:rsidRPr="00231CC8">
        <w:rPr>
          <w:rStyle w:val="Char5"/>
          <w:rFonts w:hint="cs"/>
          <w:rtl/>
        </w:rPr>
        <w:t>الکافرون: 1-2</w:t>
      </w:r>
      <w:r w:rsidR="00B52191" w:rsidRPr="00231CC8">
        <w:rPr>
          <w:rStyle w:val="Char5"/>
          <w:rFonts w:hint="cs"/>
          <w:rtl/>
        </w:rPr>
        <w:t>]</w:t>
      </w:r>
      <w:r w:rsidR="00B52191" w:rsidRPr="0039716B">
        <w:rPr>
          <w:rStyle w:val="Char3"/>
          <w:rFonts w:hint="cs"/>
          <w:rtl/>
        </w:rPr>
        <w:t>.</w:t>
      </w:r>
      <w:r w:rsidRPr="0039716B">
        <w:rPr>
          <w:rStyle w:val="Char3"/>
          <w:rtl/>
        </w:rPr>
        <w:t xml:space="preserve"> </w:t>
      </w:r>
      <w:r w:rsidR="00DA7591">
        <w:rPr>
          <w:rFonts w:cs="Traditional Arabic" w:hint="cs"/>
          <w:rtl/>
          <w:lang w:bidi="fa-IR"/>
        </w:rPr>
        <w:t>«</w:t>
      </w:r>
      <w:r w:rsidRPr="0039716B">
        <w:rPr>
          <w:rStyle w:val="Char3"/>
          <w:rtl/>
        </w:rPr>
        <w:t xml:space="preserve">بگو اى </w:t>
      </w:r>
      <w:r w:rsidR="00FF3772">
        <w:rPr>
          <w:rStyle w:val="Char3"/>
          <w:rtl/>
        </w:rPr>
        <w:t>ک</w:t>
      </w:r>
      <w:r w:rsidRPr="0039716B">
        <w:rPr>
          <w:rStyle w:val="Char3"/>
          <w:rtl/>
        </w:rPr>
        <w:t>افران! آنچه مى‏پرست</w:t>
      </w:r>
      <w:r w:rsidR="00FF3772">
        <w:rPr>
          <w:rStyle w:val="Char3"/>
          <w:rtl/>
        </w:rPr>
        <w:t>ی</w:t>
      </w:r>
      <w:r w:rsidRPr="0039716B">
        <w:rPr>
          <w:rStyle w:val="Char3"/>
          <w:rtl/>
        </w:rPr>
        <w:t>د نمى‏پرستم</w:t>
      </w:r>
      <w:r w:rsidR="00DA7591">
        <w:rPr>
          <w:rFonts w:cs="Traditional Arabic" w:hint="cs"/>
          <w:rtl/>
          <w:lang w:bidi="fa-IR"/>
        </w:rPr>
        <w:t>»</w:t>
      </w:r>
      <w:r w:rsidR="00DA7591" w:rsidRPr="0039716B">
        <w:rPr>
          <w:rStyle w:val="Char3"/>
          <w:rtl/>
        </w:rPr>
        <w:t>.</w:t>
      </w:r>
    </w:p>
    <w:p w:rsidR="00C3748B" w:rsidRPr="0039716B" w:rsidRDefault="008B518D" w:rsidP="00DC2A78">
      <w:pPr>
        <w:ind w:firstLine="284"/>
        <w:jc w:val="both"/>
        <w:rPr>
          <w:rStyle w:val="Char3"/>
          <w:rtl/>
        </w:rPr>
      </w:pPr>
      <w:r w:rsidRPr="0039716B">
        <w:rPr>
          <w:rStyle w:val="Char3"/>
          <w:rtl/>
        </w:rPr>
        <w:t>از سخنان شافعی چنین برمی</w:t>
      </w:r>
      <w:r w:rsidRPr="0039716B">
        <w:rPr>
          <w:rStyle w:val="Char3"/>
          <w:rFonts w:hint="cs"/>
          <w:rtl/>
        </w:rPr>
        <w:t>‌</w:t>
      </w:r>
      <w:r w:rsidR="00C3748B" w:rsidRPr="0039716B">
        <w:rPr>
          <w:rStyle w:val="Char3"/>
          <w:rtl/>
        </w:rPr>
        <w:t>آید که به باور ایشان هدف از آفرینش انسان و جن و</w:t>
      </w:r>
      <w:r w:rsidRPr="0039716B">
        <w:rPr>
          <w:rStyle w:val="Char3"/>
          <w:rFonts w:hint="cs"/>
          <w:rtl/>
        </w:rPr>
        <w:t xml:space="preserve"> </w:t>
      </w:r>
      <w:r w:rsidR="00C3748B" w:rsidRPr="0039716B">
        <w:rPr>
          <w:rStyle w:val="Char3"/>
          <w:rtl/>
        </w:rPr>
        <w:t>گسیل داشتن پیامبران، تنها خدا را</w:t>
      </w:r>
      <w:r w:rsidRPr="0039716B">
        <w:rPr>
          <w:rStyle w:val="Char3"/>
          <w:rFonts w:hint="cs"/>
          <w:rtl/>
        </w:rPr>
        <w:t xml:space="preserve"> </w:t>
      </w:r>
      <w:r w:rsidR="00C3748B" w:rsidRPr="0039716B">
        <w:rPr>
          <w:rStyle w:val="Char3"/>
          <w:rtl/>
        </w:rPr>
        <w:t>پرستش نمودن است.</w:t>
      </w:r>
    </w:p>
    <w:p w:rsidR="00C3748B" w:rsidRPr="0039716B" w:rsidRDefault="00C3748B" w:rsidP="00704902">
      <w:pPr>
        <w:ind w:firstLine="284"/>
        <w:jc w:val="both"/>
        <w:rPr>
          <w:rStyle w:val="Char3"/>
          <w:rtl/>
        </w:rPr>
      </w:pPr>
      <w:r w:rsidRPr="0039716B">
        <w:rPr>
          <w:rStyle w:val="Char3"/>
          <w:rtl/>
        </w:rPr>
        <w:t>شافعی در تفسیر</w:t>
      </w:r>
      <w:r w:rsidR="008B518D" w:rsidRPr="0039716B">
        <w:rPr>
          <w:rStyle w:val="Char3"/>
          <w:rFonts w:hint="cs"/>
          <w:rtl/>
        </w:rPr>
        <w:t xml:space="preserve"> </w:t>
      </w:r>
      <w:r w:rsidRPr="0039716B">
        <w:rPr>
          <w:rStyle w:val="Char3"/>
          <w:rtl/>
        </w:rPr>
        <w:t>آ</w:t>
      </w:r>
      <w:r w:rsidR="00FF3772">
        <w:rPr>
          <w:rStyle w:val="Char3"/>
          <w:rtl/>
        </w:rPr>
        <w:t>ی</w:t>
      </w:r>
      <w:r w:rsidRPr="0039716B">
        <w:rPr>
          <w:rStyle w:val="Char3"/>
          <w:rtl/>
        </w:rPr>
        <w:t>ه</w:t>
      </w:r>
      <w:r w:rsidR="00B52191" w:rsidRPr="0039716B">
        <w:rPr>
          <w:rStyle w:val="Char3"/>
          <w:rFonts w:hint="cs"/>
          <w:rtl/>
        </w:rPr>
        <w:t xml:space="preserve"> </w:t>
      </w:r>
      <w:r w:rsidR="00B52191">
        <w:rPr>
          <w:rFonts w:cs="Traditional Arabic" w:hint="cs"/>
          <w:rtl/>
          <w:lang w:bidi="fa-IR"/>
        </w:rPr>
        <w:t>﴿</w:t>
      </w:r>
      <w:r w:rsidR="00704902" w:rsidRPr="0028684C">
        <w:rPr>
          <w:rStyle w:val="Char2"/>
          <w:rFonts w:hint="cs"/>
          <w:rtl/>
        </w:rPr>
        <w:t>أَيَحۡسَبُ ٱلۡإِنسَٰنُ أَن يُتۡرَكَ سُدًى ٣٦</w:t>
      </w:r>
      <w:r w:rsidR="00B52191">
        <w:rPr>
          <w:rFonts w:cs="Traditional Arabic" w:hint="cs"/>
          <w:rtl/>
          <w:lang w:bidi="fa-IR"/>
        </w:rPr>
        <w:t>﴾</w:t>
      </w:r>
      <w:r w:rsidR="00B52191" w:rsidRPr="0039716B">
        <w:rPr>
          <w:rStyle w:val="Char3"/>
          <w:rFonts w:hint="cs"/>
          <w:rtl/>
        </w:rPr>
        <w:t xml:space="preserve"> </w:t>
      </w:r>
      <w:r w:rsidR="00B52191" w:rsidRPr="00231CC8">
        <w:rPr>
          <w:rStyle w:val="Char5"/>
          <w:rFonts w:hint="cs"/>
          <w:rtl/>
        </w:rPr>
        <w:t>[</w:t>
      </w:r>
      <w:r w:rsidR="00DA7591" w:rsidRPr="00231CC8">
        <w:rPr>
          <w:rStyle w:val="Char5"/>
          <w:rtl/>
        </w:rPr>
        <w:t>القیامة</w:t>
      </w:r>
      <w:r w:rsidR="00DA7591" w:rsidRPr="00231CC8">
        <w:rPr>
          <w:rStyle w:val="Char5"/>
          <w:rFonts w:hint="cs"/>
          <w:rtl/>
        </w:rPr>
        <w:t>: 36</w:t>
      </w:r>
      <w:r w:rsidR="00B52191" w:rsidRPr="00231CC8">
        <w:rPr>
          <w:rStyle w:val="Char5"/>
          <w:rFonts w:hint="cs"/>
          <w:rtl/>
        </w:rPr>
        <w:t>]</w:t>
      </w:r>
      <w:r w:rsidR="00B52191" w:rsidRPr="0039716B">
        <w:rPr>
          <w:rStyle w:val="Char3"/>
          <w:rFonts w:hint="cs"/>
          <w:rtl/>
        </w:rPr>
        <w:t>.</w:t>
      </w:r>
      <w:r w:rsidRPr="0039716B">
        <w:rPr>
          <w:rStyle w:val="Char3"/>
          <w:rtl/>
        </w:rPr>
        <w:t xml:space="preserve"> </w:t>
      </w:r>
      <w:r w:rsidR="00DA7591">
        <w:rPr>
          <w:rFonts w:cs="Traditional Arabic" w:hint="cs"/>
          <w:rtl/>
          <w:lang w:bidi="fa-IR"/>
        </w:rPr>
        <w:t>«</w:t>
      </w:r>
      <w:r w:rsidRPr="0039716B">
        <w:rPr>
          <w:rStyle w:val="Char3"/>
          <w:rtl/>
        </w:rPr>
        <w:t>آ</w:t>
      </w:r>
      <w:r w:rsidR="00FF3772">
        <w:rPr>
          <w:rStyle w:val="Char3"/>
          <w:rtl/>
        </w:rPr>
        <w:t>ی</w:t>
      </w:r>
      <w:r w:rsidRPr="0039716B">
        <w:rPr>
          <w:rStyle w:val="Char3"/>
          <w:rtl/>
        </w:rPr>
        <w:t>ا انسان گمان مى‏</w:t>
      </w:r>
      <w:r w:rsidR="00FF3772">
        <w:rPr>
          <w:rStyle w:val="Char3"/>
          <w:rtl/>
        </w:rPr>
        <w:t>ک</w:t>
      </w:r>
      <w:r w:rsidRPr="0039716B">
        <w:rPr>
          <w:rStyle w:val="Char3"/>
          <w:rtl/>
        </w:rPr>
        <w:t>ند ب</w:t>
      </w:r>
      <w:r w:rsidR="00FF3772">
        <w:rPr>
          <w:rStyle w:val="Char3"/>
          <w:rtl/>
        </w:rPr>
        <w:t>ی</w:t>
      </w:r>
      <w:r w:rsidRPr="0039716B">
        <w:rPr>
          <w:rStyle w:val="Char3"/>
          <w:rtl/>
        </w:rPr>
        <w:t>هوده آفر</w:t>
      </w:r>
      <w:r w:rsidR="00FF3772">
        <w:rPr>
          <w:rStyle w:val="Char3"/>
          <w:rtl/>
        </w:rPr>
        <w:t>ی</w:t>
      </w:r>
      <w:r w:rsidRPr="0039716B">
        <w:rPr>
          <w:rStyle w:val="Char3"/>
          <w:rtl/>
        </w:rPr>
        <w:t>ده شده است</w:t>
      </w:r>
      <w:r w:rsidR="00DA7591">
        <w:rPr>
          <w:rFonts w:cs="Traditional Arabic" w:hint="cs"/>
          <w:rtl/>
          <w:lang w:bidi="fa-IR"/>
        </w:rPr>
        <w:t>»</w:t>
      </w:r>
      <w:r w:rsidRPr="0039716B">
        <w:rPr>
          <w:rStyle w:val="Char3"/>
          <w:rtl/>
        </w:rPr>
        <w:t>، می‌گوید: تا آنجا که من اطلاع دارم همه مفسرین واژه "سُدی" را برای کسی بکار</w:t>
      </w:r>
      <w:r w:rsidR="008B518D" w:rsidRPr="0039716B">
        <w:rPr>
          <w:rStyle w:val="Char3"/>
          <w:rFonts w:hint="cs"/>
          <w:rtl/>
        </w:rPr>
        <w:t xml:space="preserve"> </w:t>
      </w:r>
      <w:r w:rsidRPr="0039716B">
        <w:rPr>
          <w:rStyle w:val="Char3"/>
          <w:rtl/>
        </w:rPr>
        <w:t>برده‌اند که هیچ دستوری به وی داده نشود</w:t>
      </w:r>
      <w:r w:rsidRPr="00EB49AE">
        <w:rPr>
          <w:rStyle w:val="Char7"/>
          <w:bCs w:val="0"/>
          <w:szCs w:val="28"/>
          <w:vertAlign w:val="superscript"/>
          <w:rtl/>
        </w:rPr>
        <w:footnoteReference w:id="484"/>
      </w:r>
      <w:r w:rsidR="009A294E" w:rsidRPr="0039716B">
        <w:rPr>
          <w:rStyle w:val="Char3"/>
          <w:rFonts w:hint="cs"/>
          <w:rtl/>
        </w:rPr>
        <w:t>.</w:t>
      </w:r>
    </w:p>
    <w:p w:rsidR="00C3748B" w:rsidRPr="009A294E" w:rsidRDefault="00C3748B" w:rsidP="009A294E">
      <w:pPr>
        <w:pStyle w:val="a1"/>
        <w:rPr>
          <w:rtl/>
        </w:rPr>
      </w:pPr>
      <w:bookmarkStart w:id="137" w:name="_Toc320053490"/>
      <w:bookmarkStart w:id="138" w:name="_Toc433639643"/>
      <w:r w:rsidRPr="009A294E">
        <w:rPr>
          <w:sz w:val="40"/>
          <w:rtl/>
        </w:rPr>
        <w:t>بحث سوم:</w:t>
      </w:r>
      <w:r w:rsidRPr="009A294E">
        <w:rPr>
          <w:rtl/>
        </w:rPr>
        <w:t xml:space="preserve"> مسائل مربوط به قبور</w:t>
      </w:r>
      <w:bookmarkEnd w:id="137"/>
      <w:bookmarkEnd w:id="138"/>
    </w:p>
    <w:p w:rsidR="00C3748B" w:rsidRPr="00DC2A78" w:rsidRDefault="00C3748B" w:rsidP="009A294E">
      <w:pPr>
        <w:pStyle w:val="a4"/>
        <w:rPr>
          <w:rtl/>
        </w:rPr>
      </w:pPr>
      <w:bookmarkStart w:id="139" w:name="_Toc320053491"/>
      <w:bookmarkStart w:id="140" w:name="_Toc433639644"/>
      <w:r w:rsidRPr="00DC2A78">
        <w:rPr>
          <w:rtl/>
        </w:rPr>
        <w:t>مسأله اول: حکم برافراشتن آرامگاه و ساختن گنبد، مساجد و... برروی آن.</w:t>
      </w:r>
      <w:bookmarkEnd w:id="139"/>
      <w:bookmarkEnd w:id="140"/>
    </w:p>
    <w:p w:rsidR="00C3748B" w:rsidRPr="0039716B" w:rsidRDefault="00C3748B" w:rsidP="00231CC8">
      <w:pPr>
        <w:ind w:firstLine="284"/>
        <w:jc w:val="both"/>
        <w:rPr>
          <w:rStyle w:val="Char3"/>
          <w:rtl/>
        </w:rPr>
      </w:pPr>
      <w:r w:rsidRPr="0039716B">
        <w:rPr>
          <w:rStyle w:val="Char3"/>
          <w:rtl/>
        </w:rPr>
        <w:t xml:space="preserve">چنانچه واضح است </w:t>
      </w:r>
      <w:r w:rsidR="00613651">
        <w:rPr>
          <w:rStyle w:val="Char3"/>
          <w:rtl/>
        </w:rPr>
        <w:t>انسان‌ها</w:t>
      </w:r>
      <w:r w:rsidRPr="0039716B">
        <w:rPr>
          <w:rStyle w:val="Char3"/>
          <w:rtl/>
        </w:rPr>
        <w:t xml:space="preserve"> پیش از دوران حضرت نوح؛ موحد و</w:t>
      </w:r>
      <w:r w:rsidR="008B518D" w:rsidRPr="0039716B">
        <w:rPr>
          <w:rStyle w:val="Char3"/>
          <w:rFonts w:hint="cs"/>
          <w:rtl/>
        </w:rPr>
        <w:t xml:space="preserve"> </w:t>
      </w:r>
      <w:r w:rsidRPr="0039716B">
        <w:rPr>
          <w:rStyle w:val="Char3"/>
          <w:rtl/>
        </w:rPr>
        <w:t>یکتاپرست بودند ولی براثر پدیده افراط در محبت نیکوکاران، مردم به شرک و</w:t>
      </w:r>
      <w:r w:rsidR="008B518D" w:rsidRPr="0039716B">
        <w:rPr>
          <w:rStyle w:val="Char3"/>
          <w:rFonts w:hint="cs"/>
          <w:rtl/>
        </w:rPr>
        <w:t xml:space="preserve"> </w:t>
      </w:r>
      <w:r w:rsidR="008B518D" w:rsidRPr="0039716B">
        <w:rPr>
          <w:rStyle w:val="Char3"/>
          <w:rtl/>
        </w:rPr>
        <w:t>بت</w:t>
      </w:r>
      <w:r w:rsidR="008B518D" w:rsidRPr="0039716B">
        <w:rPr>
          <w:rStyle w:val="Char3"/>
          <w:rFonts w:hint="cs"/>
          <w:rtl/>
        </w:rPr>
        <w:t>‌</w:t>
      </w:r>
      <w:r w:rsidRPr="0039716B">
        <w:rPr>
          <w:rStyle w:val="Char3"/>
          <w:rtl/>
        </w:rPr>
        <w:t>پرستی گرایدند. ابن عباس</w:t>
      </w:r>
      <w:r w:rsidR="00231CC8">
        <w:rPr>
          <w:rStyle w:val="Char3"/>
          <w:rFonts w:cs="CTraditional Arabic" w:hint="cs"/>
          <w:rtl/>
        </w:rPr>
        <w:t>ب</w:t>
      </w:r>
      <w:r w:rsidRPr="0039716B">
        <w:rPr>
          <w:rStyle w:val="Char3"/>
          <w:rtl/>
        </w:rPr>
        <w:t xml:space="preserve"> در تفسیر آ</w:t>
      </w:r>
      <w:r w:rsidR="00FF3772">
        <w:rPr>
          <w:rStyle w:val="Char3"/>
          <w:rtl/>
        </w:rPr>
        <w:t>ی</w:t>
      </w:r>
      <w:r w:rsidRPr="0039716B">
        <w:rPr>
          <w:rStyle w:val="Char3"/>
          <w:rtl/>
        </w:rPr>
        <w:t>ه</w:t>
      </w:r>
      <w:r w:rsidR="00B52191" w:rsidRPr="0039716B">
        <w:rPr>
          <w:rStyle w:val="Char3"/>
          <w:rFonts w:hint="cs"/>
          <w:rtl/>
        </w:rPr>
        <w:t xml:space="preserve"> </w:t>
      </w:r>
      <w:r w:rsidR="00B52191">
        <w:rPr>
          <w:rFonts w:cs="Traditional Arabic" w:hint="cs"/>
          <w:rtl/>
          <w:lang w:bidi="fa-IR"/>
        </w:rPr>
        <w:t>﴿</w:t>
      </w:r>
      <w:r w:rsidR="00704902" w:rsidRPr="0028684C">
        <w:rPr>
          <w:rStyle w:val="Char2"/>
          <w:rFonts w:hint="cs"/>
          <w:rtl/>
        </w:rPr>
        <w:t>وَقَالُواْ لَا تَذَرُنَّ ءَالِهَتَكُمۡ وَلَا تَذَرُنَّ وَدّٗا وَلَا سُوَاعٗا وَلَا يَغُوثَ وَيَعُوقَ وَنَسۡرٗا ٢٣</w:t>
      </w:r>
      <w:r w:rsidR="00B52191">
        <w:rPr>
          <w:rFonts w:cs="Traditional Arabic" w:hint="cs"/>
          <w:rtl/>
          <w:lang w:bidi="fa-IR"/>
        </w:rPr>
        <w:t>﴾</w:t>
      </w:r>
      <w:r w:rsidR="00B52191" w:rsidRPr="0039716B">
        <w:rPr>
          <w:rStyle w:val="Char3"/>
          <w:rFonts w:hint="cs"/>
          <w:rtl/>
        </w:rPr>
        <w:t xml:space="preserve"> </w:t>
      </w:r>
      <w:r w:rsidR="00B52191" w:rsidRPr="00231CC8">
        <w:rPr>
          <w:rStyle w:val="Char5"/>
          <w:rFonts w:hint="cs"/>
          <w:rtl/>
        </w:rPr>
        <w:t>[</w:t>
      </w:r>
      <w:r w:rsidR="00DA7591" w:rsidRPr="00231CC8">
        <w:rPr>
          <w:rStyle w:val="Char5"/>
          <w:rFonts w:hint="cs"/>
          <w:rtl/>
        </w:rPr>
        <w:t>نوح: 23</w:t>
      </w:r>
      <w:r w:rsidR="00B52191" w:rsidRPr="00231CC8">
        <w:rPr>
          <w:rStyle w:val="Char5"/>
          <w:rFonts w:hint="cs"/>
          <w:rtl/>
        </w:rPr>
        <w:t>]</w:t>
      </w:r>
      <w:r w:rsidR="00B52191" w:rsidRPr="0039716B">
        <w:rPr>
          <w:rStyle w:val="Char3"/>
          <w:rFonts w:hint="cs"/>
          <w:rtl/>
        </w:rPr>
        <w:t>.</w:t>
      </w:r>
      <w:r w:rsidRPr="0039716B">
        <w:rPr>
          <w:rStyle w:val="Char3"/>
          <w:rtl/>
        </w:rPr>
        <w:t xml:space="preserve"> </w:t>
      </w:r>
      <w:r w:rsidR="00DA7591">
        <w:rPr>
          <w:rFonts w:cs="Traditional Arabic" w:hint="cs"/>
          <w:rtl/>
          <w:lang w:bidi="fa-IR"/>
        </w:rPr>
        <w:t>«</w:t>
      </w:r>
      <w:r w:rsidRPr="0039716B">
        <w:rPr>
          <w:rStyle w:val="Char3"/>
          <w:rtl/>
        </w:rPr>
        <w:t>و گفتند زنهار خدا</w:t>
      </w:r>
      <w:r w:rsidR="00FF3772">
        <w:rPr>
          <w:rStyle w:val="Char3"/>
          <w:rtl/>
        </w:rPr>
        <w:t>ی</w:t>
      </w:r>
      <w:r w:rsidRPr="0039716B">
        <w:rPr>
          <w:rStyle w:val="Char3"/>
          <w:rtl/>
        </w:rPr>
        <w:t>ان خود را رها م</w:t>
      </w:r>
      <w:r w:rsidR="00FF3772">
        <w:rPr>
          <w:rStyle w:val="Char3"/>
          <w:rtl/>
        </w:rPr>
        <w:t>ک</w:t>
      </w:r>
      <w:r w:rsidRPr="0039716B">
        <w:rPr>
          <w:rStyle w:val="Char3"/>
          <w:rtl/>
        </w:rPr>
        <w:t>ن</w:t>
      </w:r>
      <w:r w:rsidR="00FF3772">
        <w:rPr>
          <w:rStyle w:val="Char3"/>
          <w:rtl/>
        </w:rPr>
        <w:t>ی</w:t>
      </w:r>
      <w:r w:rsidRPr="0039716B">
        <w:rPr>
          <w:rStyle w:val="Char3"/>
          <w:rtl/>
        </w:rPr>
        <w:t>د و نه ود را واگذار</w:t>
      </w:r>
      <w:r w:rsidR="00FF3772">
        <w:rPr>
          <w:rStyle w:val="Char3"/>
          <w:rtl/>
        </w:rPr>
        <w:t>ی</w:t>
      </w:r>
      <w:r w:rsidRPr="0039716B">
        <w:rPr>
          <w:rStyle w:val="Char3"/>
          <w:rtl/>
        </w:rPr>
        <w:t xml:space="preserve">د و نه سواع و نه </w:t>
      </w:r>
      <w:r w:rsidR="00FF3772">
        <w:rPr>
          <w:rStyle w:val="Char3"/>
          <w:rtl/>
        </w:rPr>
        <w:t>ی</w:t>
      </w:r>
      <w:r w:rsidRPr="0039716B">
        <w:rPr>
          <w:rStyle w:val="Char3"/>
          <w:rtl/>
        </w:rPr>
        <w:t xml:space="preserve">غوث و نه </w:t>
      </w:r>
      <w:r w:rsidR="00FF3772">
        <w:rPr>
          <w:rStyle w:val="Char3"/>
          <w:rtl/>
        </w:rPr>
        <w:t>ی</w:t>
      </w:r>
      <w:r w:rsidRPr="0039716B">
        <w:rPr>
          <w:rStyle w:val="Char3"/>
          <w:rtl/>
        </w:rPr>
        <w:t>عوق و نه نسر را</w:t>
      </w:r>
      <w:r w:rsidR="00DA7591">
        <w:rPr>
          <w:rFonts w:cs="Traditional Arabic" w:hint="cs"/>
          <w:rtl/>
          <w:lang w:bidi="fa-IR"/>
        </w:rPr>
        <w:t>»</w:t>
      </w:r>
      <w:r w:rsidRPr="0039716B">
        <w:rPr>
          <w:rStyle w:val="Char3"/>
          <w:rtl/>
        </w:rPr>
        <w:t xml:space="preserve"> می‌گوید:</w:t>
      </w:r>
      <w:r w:rsidR="00C6697C">
        <w:rPr>
          <w:rStyle w:val="Char3"/>
          <w:rtl/>
        </w:rPr>
        <w:t xml:space="preserve"> این‌ها </w:t>
      </w:r>
      <w:r w:rsidRPr="0039716B">
        <w:rPr>
          <w:rStyle w:val="Char3"/>
          <w:rtl/>
        </w:rPr>
        <w:t>نام افرادی نیکوکار از قوم نوح بودند که شیطان پس از فوت آنان به پیروانشان الهام کرد که سمبل و</w:t>
      </w:r>
      <w:r w:rsidR="008B518D" w:rsidRPr="0039716B">
        <w:rPr>
          <w:rStyle w:val="Char3"/>
          <w:rFonts w:hint="cs"/>
          <w:rtl/>
        </w:rPr>
        <w:t xml:space="preserve"> </w:t>
      </w:r>
      <w:r w:rsidRPr="0039716B">
        <w:rPr>
          <w:rStyle w:val="Char3"/>
          <w:rtl/>
        </w:rPr>
        <w:t>پیکرهایی را در جای نشست و مجالسشان درست کرده ونام آنان را بر</w:t>
      </w:r>
      <w:r w:rsidR="007133C0">
        <w:rPr>
          <w:rStyle w:val="Char3"/>
          <w:rtl/>
        </w:rPr>
        <w:t xml:space="preserve"> آن‌ها </w:t>
      </w:r>
      <w:r w:rsidRPr="0039716B">
        <w:rPr>
          <w:rStyle w:val="Char3"/>
          <w:rtl/>
        </w:rPr>
        <w:t>بگذارید، ایشان نیز چنان کردند ولی پرستش نمی‌گشتند، تا اینکه آن دسته از دنیا رفتند و افراد پس از ایشان اصل مسأله را فراموش نموده و به پرستش پیکرهای ساخته شده روی آوردند</w:t>
      </w:r>
      <w:r w:rsidRPr="00EB49AE">
        <w:rPr>
          <w:rStyle w:val="Char7"/>
          <w:bCs w:val="0"/>
          <w:szCs w:val="28"/>
          <w:vertAlign w:val="superscript"/>
          <w:rtl/>
        </w:rPr>
        <w:footnoteReference w:id="485"/>
      </w:r>
      <w:r w:rsidR="009A294E" w:rsidRPr="0039716B">
        <w:rPr>
          <w:rStyle w:val="Char3"/>
          <w:rFonts w:hint="cs"/>
          <w:rtl/>
        </w:rPr>
        <w:t>.</w:t>
      </w:r>
    </w:p>
    <w:p w:rsidR="00C3748B" w:rsidRPr="0039716B" w:rsidRDefault="00C3748B" w:rsidP="00704902">
      <w:pPr>
        <w:ind w:firstLine="284"/>
        <w:jc w:val="both"/>
        <w:rPr>
          <w:rStyle w:val="Char3"/>
          <w:rtl/>
        </w:rPr>
      </w:pPr>
      <w:r w:rsidRPr="0039716B">
        <w:rPr>
          <w:rStyle w:val="Char3"/>
          <w:rtl/>
        </w:rPr>
        <w:t>ابن جریر طبری در تفسیر خود ذیل آ</w:t>
      </w:r>
      <w:r w:rsidR="00FF3772">
        <w:rPr>
          <w:rStyle w:val="Char3"/>
          <w:rtl/>
        </w:rPr>
        <w:t>ی</w:t>
      </w:r>
      <w:r w:rsidRPr="0039716B">
        <w:rPr>
          <w:rStyle w:val="Char3"/>
          <w:rtl/>
        </w:rPr>
        <w:t>ه:</w:t>
      </w:r>
      <w:r w:rsidR="00B52191" w:rsidRPr="0039716B">
        <w:rPr>
          <w:rStyle w:val="Char3"/>
          <w:rFonts w:hint="cs"/>
          <w:rtl/>
        </w:rPr>
        <w:t xml:space="preserve"> </w:t>
      </w:r>
      <w:r w:rsidR="00B52191">
        <w:rPr>
          <w:rFonts w:cs="Traditional Arabic" w:hint="cs"/>
          <w:rtl/>
          <w:lang w:bidi="fa-IR"/>
        </w:rPr>
        <w:t>﴿</w:t>
      </w:r>
      <w:r w:rsidR="00704902" w:rsidRPr="0028684C">
        <w:rPr>
          <w:rStyle w:val="Char2"/>
          <w:rFonts w:hint="cs"/>
          <w:rtl/>
        </w:rPr>
        <w:t>كَانَ ٱلنَّاسُ أُمَّةٗ وَٰحِدَةٗ فَبَعَثَ ٱللَّهُ ٱلنَّبِيِّ‍ۧنَ مُبَشِّرِينَ وَمُنذِرِينَ</w:t>
      </w:r>
      <w:r w:rsidR="00B52191">
        <w:rPr>
          <w:rFonts w:cs="Traditional Arabic" w:hint="cs"/>
          <w:rtl/>
          <w:lang w:bidi="fa-IR"/>
        </w:rPr>
        <w:t>﴾</w:t>
      </w:r>
      <w:r w:rsidR="00B52191" w:rsidRPr="0039716B">
        <w:rPr>
          <w:rStyle w:val="Char3"/>
          <w:rFonts w:hint="cs"/>
          <w:rtl/>
        </w:rPr>
        <w:t xml:space="preserve"> </w:t>
      </w:r>
      <w:r w:rsidR="00B52191" w:rsidRPr="00231CC8">
        <w:rPr>
          <w:rStyle w:val="Char5"/>
          <w:rFonts w:hint="cs"/>
          <w:rtl/>
        </w:rPr>
        <w:t>[</w:t>
      </w:r>
      <w:r w:rsidR="00DA7591" w:rsidRPr="00231CC8">
        <w:rPr>
          <w:rStyle w:val="Char5"/>
          <w:rFonts w:hint="cs"/>
          <w:rtl/>
        </w:rPr>
        <w:t>البقر</w:t>
      </w:r>
      <w:r w:rsidR="00DA7591" w:rsidRPr="00231CC8">
        <w:rPr>
          <w:rStyle w:val="Char5"/>
          <w:rtl/>
        </w:rPr>
        <w:t>ة</w:t>
      </w:r>
      <w:r w:rsidR="00DA7591" w:rsidRPr="00231CC8">
        <w:rPr>
          <w:rStyle w:val="Char5"/>
          <w:rFonts w:hint="cs"/>
          <w:rtl/>
        </w:rPr>
        <w:t>: 213</w:t>
      </w:r>
      <w:r w:rsidR="00B52191" w:rsidRPr="00231CC8">
        <w:rPr>
          <w:rStyle w:val="Char5"/>
          <w:rFonts w:hint="cs"/>
          <w:rtl/>
        </w:rPr>
        <w:t>]</w:t>
      </w:r>
      <w:r w:rsidR="00B52191" w:rsidRPr="0039716B">
        <w:rPr>
          <w:rStyle w:val="Char3"/>
          <w:rFonts w:hint="cs"/>
          <w:rtl/>
        </w:rPr>
        <w:t>.</w:t>
      </w:r>
      <w:r w:rsidRPr="0039716B">
        <w:rPr>
          <w:rStyle w:val="Char3"/>
          <w:rtl/>
        </w:rPr>
        <w:t xml:space="preserve"> </w:t>
      </w:r>
      <w:r w:rsidR="00DA7591">
        <w:rPr>
          <w:rFonts w:cs="Traditional Arabic" w:hint="cs"/>
          <w:rtl/>
          <w:lang w:bidi="fa-IR"/>
        </w:rPr>
        <w:t>«</w:t>
      </w:r>
      <w:r w:rsidRPr="0039716B">
        <w:rPr>
          <w:rStyle w:val="Char3"/>
          <w:rtl/>
        </w:rPr>
        <w:t xml:space="preserve">مردم امتى </w:t>
      </w:r>
      <w:r w:rsidR="00FF3772">
        <w:rPr>
          <w:rStyle w:val="Char3"/>
          <w:rtl/>
        </w:rPr>
        <w:t>ی</w:t>
      </w:r>
      <w:r w:rsidRPr="0039716B">
        <w:rPr>
          <w:rStyle w:val="Char3"/>
          <w:rtl/>
        </w:rPr>
        <w:t>گانه بودند پس خداوند پ</w:t>
      </w:r>
      <w:r w:rsidR="00FF3772">
        <w:rPr>
          <w:rStyle w:val="Char3"/>
          <w:rtl/>
        </w:rPr>
        <w:t>ی</w:t>
      </w:r>
      <w:r w:rsidRPr="0039716B">
        <w:rPr>
          <w:rStyle w:val="Char3"/>
          <w:rtl/>
        </w:rPr>
        <w:t>امبران را نو</w:t>
      </w:r>
      <w:r w:rsidR="00FF3772">
        <w:rPr>
          <w:rStyle w:val="Char3"/>
          <w:rtl/>
        </w:rPr>
        <w:t>ی</w:t>
      </w:r>
      <w:r w:rsidRPr="0039716B">
        <w:rPr>
          <w:rStyle w:val="Char3"/>
          <w:rtl/>
        </w:rPr>
        <w:t>دآور و ب</w:t>
      </w:r>
      <w:r w:rsidR="00FF3772">
        <w:rPr>
          <w:rStyle w:val="Char3"/>
          <w:rtl/>
        </w:rPr>
        <w:t>ی</w:t>
      </w:r>
      <w:r w:rsidRPr="0039716B">
        <w:rPr>
          <w:rStyle w:val="Char3"/>
          <w:rtl/>
        </w:rPr>
        <w:t>م‏دهنده برانگ</w:t>
      </w:r>
      <w:r w:rsidR="00FF3772">
        <w:rPr>
          <w:rStyle w:val="Char3"/>
          <w:rtl/>
        </w:rPr>
        <w:t>ی</w:t>
      </w:r>
      <w:r w:rsidRPr="0039716B">
        <w:rPr>
          <w:rStyle w:val="Char3"/>
          <w:rtl/>
        </w:rPr>
        <w:t>خت</w:t>
      </w:r>
      <w:r w:rsidR="00DA7591">
        <w:rPr>
          <w:rFonts w:cs="Traditional Arabic" w:hint="cs"/>
          <w:rtl/>
          <w:lang w:bidi="fa-IR"/>
        </w:rPr>
        <w:t>»</w:t>
      </w:r>
      <w:r w:rsidRPr="0039716B">
        <w:rPr>
          <w:rStyle w:val="Char3"/>
          <w:rtl/>
        </w:rPr>
        <w:t>، می‌گوید: ابن عباس پیرامون این مسأله چنین می‌فرماید: حد فاصل دوران آدم تا نوح ده قرن بود و</w:t>
      </w:r>
      <w:r w:rsidR="008B518D" w:rsidRPr="0039716B">
        <w:rPr>
          <w:rStyle w:val="Char3"/>
          <w:rFonts w:hint="cs"/>
          <w:rtl/>
        </w:rPr>
        <w:t xml:space="preserve"> </w:t>
      </w:r>
      <w:r w:rsidRPr="0039716B">
        <w:rPr>
          <w:rStyle w:val="Char3"/>
          <w:rtl/>
        </w:rPr>
        <w:t>همه بر اساس شریعت حق الهی حرکت می‌کردند و پس از آن دچار اختلاف و</w:t>
      </w:r>
      <w:r w:rsidR="008B518D" w:rsidRPr="0039716B">
        <w:rPr>
          <w:rStyle w:val="Char3"/>
          <w:rFonts w:hint="cs"/>
          <w:rtl/>
        </w:rPr>
        <w:t xml:space="preserve"> </w:t>
      </w:r>
      <w:r w:rsidRPr="0039716B">
        <w:rPr>
          <w:rStyle w:val="Char3"/>
          <w:rtl/>
        </w:rPr>
        <w:t>تفرقه گشتند، و</w:t>
      </w:r>
      <w:r w:rsidR="008B518D" w:rsidRPr="0039716B">
        <w:rPr>
          <w:rStyle w:val="Char3"/>
          <w:rFonts w:hint="cs"/>
          <w:rtl/>
        </w:rPr>
        <w:t xml:space="preserve"> </w:t>
      </w:r>
      <w:r w:rsidRPr="0039716B">
        <w:rPr>
          <w:rStyle w:val="Char3"/>
          <w:rtl/>
        </w:rPr>
        <w:t>لذا خداوند متعال پیام</w:t>
      </w:r>
      <w:r w:rsidR="008B518D" w:rsidRPr="0039716B">
        <w:rPr>
          <w:rStyle w:val="Char3"/>
          <w:rtl/>
        </w:rPr>
        <w:t>بران را به عنوان مژده رسان و</w:t>
      </w:r>
      <w:r w:rsidR="008B518D" w:rsidRPr="0039716B">
        <w:rPr>
          <w:rStyle w:val="Char3"/>
          <w:rFonts w:hint="cs"/>
          <w:rtl/>
        </w:rPr>
        <w:t xml:space="preserve"> </w:t>
      </w:r>
      <w:r w:rsidR="008B518D" w:rsidRPr="0039716B">
        <w:rPr>
          <w:rStyle w:val="Char3"/>
          <w:rtl/>
        </w:rPr>
        <w:t>بیم</w:t>
      </w:r>
      <w:r w:rsidR="008B518D" w:rsidRPr="0039716B">
        <w:rPr>
          <w:rStyle w:val="Char3"/>
          <w:rFonts w:hint="cs"/>
          <w:rtl/>
        </w:rPr>
        <w:t>‌</w:t>
      </w:r>
      <w:r w:rsidRPr="0039716B">
        <w:rPr>
          <w:rStyle w:val="Char3"/>
          <w:rtl/>
        </w:rPr>
        <w:t>دهنده به سوی ایشان گسیل داشت</w:t>
      </w:r>
      <w:r w:rsidRPr="00EB49AE">
        <w:rPr>
          <w:rStyle w:val="Char7"/>
          <w:bCs w:val="0"/>
          <w:szCs w:val="28"/>
          <w:vertAlign w:val="superscript"/>
          <w:rtl/>
        </w:rPr>
        <w:footnoteReference w:id="486"/>
      </w:r>
      <w:r w:rsidR="009A294E"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بنابراین</w:t>
      </w:r>
      <w:r w:rsidR="009A294E" w:rsidRPr="0039716B">
        <w:rPr>
          <w:rStyle w:val="Char3"/>
          <w:rFonts w:hint="cs"/>
          <w:rtl/>
        </w:rPr>
        <w:t>،</w:t>
      </w:r>
      <w:r w:rsidRPr="0039716B">
        <w:rPr>
          <w:rStyle w:val="Char3"/>
          <w:rtl/>
        </w:rPr>
        <w:t xml:space="preserve"> پیامبر خدا</w:t>
      </w:r>
      <w:r w:rsidRPr="00DC2A78">
        <w:rPr>
          <w:rFonts w:cs="CTraditional Arabic"/>
          <w:rtl/>
          <w:lang w:bidi="fa-IR"/>
        </w:rPr>
        <w:t>ص</w:t>
      </w:r>
      <w:r w:rsidRPr="0039716B">
        <w:rPr>
          <w:rStyle w:val="Char3"/>
          <w:rtl/>
        </w:rPr>
        <w:t xml:space="preserve"> نهایت سعی و</w:t>
      </w:r>
      <w:r w:rsidR="008B518D" w:rsidRPr="0039716B">
        <w:rPr>
          <w:rStyle w:val="Char3"/>
          <w:rFonts w:hint="cs"/>
          <w:rtl/>
        </w:rPr>
        <w:t xml:space="preserve"> </w:t>
      </w:r>
      <w:r w:rsidRPr="0039716B">
        <w:rPr>
          <w:rStyle w:val="Char3"/>
          <w:rtl/>
        </w:rPr>
        <w:t>تلاش خود را بکار می‌برد تا امت و</w:t>
      </w:r>
      <w:r w:rsidR="008B518D" w:rsidRPr="0039716B">
        <w:rPr>
          <w:rStyle w:val="Char3"/>
          <w:rFonts w:hint="cs"/>
          <w:rtl/>
        </w:rPr>
        <w:t xml:space="preserve"> </w:t>
      </w:r>
      <w:r w:rsidRPr="0039716B">
        <w:rPr>
          <w:rStyle w:val="Char3"/>
          <w:rtl/>
        </w:rPr>
        <w:t>پیروانش گام به گام ملل پیشین حرکت ننمایند و</w:t>
      </w:r>
      <w:r w:rsidR="008B518D" w:rsidRPr="0039716B">
        <w:rPr>
          <w:rStyle w:val="Char3"/>
          <w:rFonts w:hint="cs"/>
          <w:rtl/>
        </w:rPr>
        <w:t xml:space="preserve"> </w:t>
      </w:r>
      <w:r w:rsidRPr="0039716B">
        <w:rPr>
          <w:rStyle w:val="Char3"/>
          <w:rtl/>
        </w:rPr>
        <w:t xml:space="preserve">ایشان را با شدت هرچه تمامتر از عواقب </w:t>
      </w:r>
      <w:r w:rsidR="00D112AA">
        <w:rPr>
          <w:rStyle w:val="Char3"/>
          <w:rtl/>
        </w:rPr>
        <w:t>دنباله‌روی</w:t>
      </w:r>
      <w:r w:rsidRPr="0039716B">
        <w:rPr>
          <w:rStyle w:val="Char3"/>
          <w:rtl/>
        </w:rPr>
        <w:t xml:space="preserve"> </w:t>
      </w:r>
      <w:r w:rsidR="008B518D" w:rsidRPr="0039716B">
        <w:rPr>
          <w:rStyle w:val="Char3"/>
          <w:rtl/>
        </w:rPr>
        <w:t>از آنان برحذر می‌داشت، زیرا این</w:t>
      </w:r>
      <w:r w:rsidRPr="0039716B">
        <w:rPr>
          <w:rStyle w:val="Char3"/>
          <w:rtl/>
        </w:rPr>
        <w:t>گونه افراط و</w:t>
      </w:r>
      <w:r w:rsidR="008B518D" w:rsidRPr="0039716B">
        <w:rPr>
          <w:rStyle w:val="Char3"/>
          <w:rFonts w:hint="cs"/>
          <w:rtl/>
        </w:rPr>
        <w:t xml:space="preserve"> </w:t>
      </w:r>
      <w:r w:rsidR="008B518D" w:rsidRPr="0039716B">
        <w:rPr>
          <w:rStyle w:val="Char3"/>
          <w:rtl/>
        </w:rPr>
        <w:t>زیاده روی مهمترین سبب زمینه</w:t>
      </w:r>
      <w:r w:rsidR="008B518D" w:rsidRPr="0039716B">
        <w:rPr>
          <w:rStyle w:val="Char3"/>
          <w:rFonts w:hint="cs"/>
          <w:rtl/>
        </w:rPr>
        <w:t>‌</w:t>
      </w:r>
      <w:r w:rsidRPr="0039716B">
        <w:rPr>
          <w:rStyle w:val="Char3"/>
          <w:rtl/>
        </w:rPr>
        <w:t>ساز شرک و</w:t>
      </w:r>
      <w:r w:rsidR="008B518D" w:rsidRPr="0039716B">
        <w:rPr>
          <w:rStyle w:val="Char3"/>
          <w:rFonts w:hint="cs"/>
          <w:rtl/>
        </w:rPr>
        <w:t xml:space="preserve"> </w:t>
      </w:r>
      <w:r w:rsidR="008B518D" w:rsidRPr="0039716B">
        <w:rPr>
          <w:rStyle w:val="Char3"/>
          <w:rtl/>
        </w:rPr>
        <w:t>بت</w:t>
      </w:r>
      <w:r w:rsidR="008B518D" w:rsidRPr="0039716B">
        <w:rPr>
          <w:rStyle w:val="Char3"/>
          <w:rFonts w:hint="cs"/>
          <w:rtl/>
        </w:rPr>
        <w:t>‌</w:t>
      </w:r>
      <w:r w:rsidRPr="0039716B">
        <w:rPr>
          <w:rStyle w:val="Char3"/>
          <w:rtl/>
        </w:rPr>
        <w:t>پرستی به شمار می‌آید.</w:t>
      </w:r>
    </w:p>
    <w:p w:rsidR="00C3748B" w:rsidRPr="0039716B" w:rsidRDefault="00C3748B" w:rsidP="00231CC8">
      <w:pPr>
        <w:ind w:firstLine="284"/>
        <w:jc w:val="both"/>
        <w:rPr>
          <w:rStyle w:val="Char3"/>
          <w:rtl/>
        </w:rPr>
      </w:pPr>
      <w:r w:rsidRPr="0039716B">
        <w:rPr>
          <w:rStyle w:val="Char3"/>
          <w:rtl/>
        </w:rPr>
        <w:t>شیخ الاسلام ابن تیمیه</w:t>
      </w:r>
      <w:r w:rsidR="004032B3" w:rsidRPr="004032B3">
        <w:rPr>
          <w:rFonts w:cs="CTraditional Arabic"/>
          <w:rtl/>
          <w:lang w:bidi="fa-IR"/>
        </w:rPr>
        <w:t>/</w:t>
      </w:r>
      <w:r w:rsidRPr="00DC2A78">
        <w:rPr>
          <w:rtl/>
          <w:lang w:bidi="fa-IR"/>
        </w:rPr>
        <w:t xml:space="preserve"> </w:t>
      </w:r>
      <w:r w:rsidRPr="0039716B">
        <w:rPr>
          <w:rStyle w:val="Char3"/>
          <w:rtl/>
        </w:rPr>
        <w:t>در</w:t>
      </w:r>
      <w:r w:rsidR="008B518D" w:rsidRPr="0039716B">
        <w:rPr>
          <w:rStyle w:val="Char3"/>
          <w:rFonts w:hint="cs"/>
          <w:rtl/>
        </w:rPr>
        <w:t xml:space="preserve"> </w:t>
      </w:r>
      <w:r w:rsidRPr="0039716B">
        <w:rPr>
          <w:rStyle w:val="Char3"/>
          <w:rtl/>
        </w:rPr>
        <w:t>اینباره می‌گوید: قانون</w:t>
      </w:r>
      <w:r w:rsidR="008B518D" w:rsidRPr="0039716B">
        <w:rPr>
          <w:rStyle w:val="Char3"/>
          <w:rtl/>
        </w:rPr>
        <w:t>گذار(خداوند</w:t>
      </w:r>
      <w:r w:rsidRPr="0039716B">
        <w:rPr>
          <w:rStyle w:val="Char3"/>
          <w:rtl/>
        </w:rPr>
        <w:t>) بخاطر همین امر است که از ساختن مساجد بر مزارها جلوگیری کرده است، چون بسیاری از مردم</w:t>
      </w:r>
      <w:r w:rsidR="008B518D" w:rsidRPr="0039716B">
        <w:rPr>
          <w:rStyle w:val="Char3"/>
          <w:rtl/>
        </w:rPr>
        <w:t xml:space="preserve"> را یا به شرک بزرگ و یا به گونه</w:t>
      </w:r>
      <w:r w:rsidR="008B518D" w:rsidRPr="0039716B">
        <w:rPr>
          <w:rStyle w:val="Char3"/>
          <w:rFonts w:hint="cs"/>
          <w:rtl/>
        </w:rPr>
        <w:t>‌</w:t>
      </w:r>
      <w:r w:rsidRPr="0039716B">
        <w:rPr>
          <w:rStyle w:val="Char3"/>
          <w:rtl/>
        </w:rPr>
        <w:t>ا</w:t>
      </w:r>
      <w:r w:rsidR="00FF3772">
        <w:rPr>
          <w:rStyle w:val="Char3"/>
          <w:rtl/>
        </w:rPr>
        <w:t>ی</w:t>
      </w:r>
      <w:r w:rsidRPr="0039716B">
        <w:rPr>
          <w:rStyle w:val="Char3"/>
          <w:rtl/>
        </w:rPr>
        <w:t xml:space="preserve"> د</w:t>
      </w:r>
      <w:r w:rsidR="00FF3772">
        <w:rPr>
          <w:rStyle w:val="Char3"/>
          <w:rtl/>
        </w:rPr>
        <w:t>ی</w:t>
      </w:r>
      <w:r w:rsidRPr="0039716B">
        <w:rPr>
          <w:rStyle w:val="Char3"/>
          <w:rtl/>
        </w:rPr>
        <w:t>گر به شرک گرفتار نموده است، زیرا وقتی انسان از طریق پیکر نیکوکاران و</w:t>
      </w:r>
      <w:r w:rsidR="008B518D" w:rsidRPr="0039716B">
        <w:rPr>
          <w:rStyle w:val="Char3"/>
          <w:rFonts w:hint="cs"/>
          <w:rtl/>
        </w:rPr>
        <w:t xml:space="preserve"> </w:t>
      </w:r>
      <w:r w:rsidRPr="0039716B">
        <w:rPr>
          <w:rStyle w:val="Char3"/>
          <w:rtl/>
        </w:rPr>
        <w:t>طلسم ستارگان دچار شرک گردد، به طریق اولی از طریق آرامگاهشان به شرگ می‌گراید.</w:t>
      </w:r>
    </w:p>
    <w:p w:rsidR="00C3748B" w:rsidRPr="0039716B" w:rsidRDefault="00C3748B" w:rsidP="00DC2A78">
      <w:pPr>
        <w:ind w:firstLine="284"/>
        <w:jc w:val="both"/>
        <w:rPr>
          <w:rStyle w:val="Char3"/>
          <w:rtl/>
        </w:rPr>
      </w:pPr>
      <w:r w:rsidRPr="0039716B">
        <w:rPr>
          <w:rStyle w:val="Char3"/>
          <w:rtl/>
        </w:rPr>
        <w:t>و</w:t>
      </w:r>
      <w:r w:rsidR="009A294E" w:rsidRPr="0039716B">
        <w:rPr>
          <w:rStyle w:val="Char3"/>
          <w:rFonts w:hint="cs"/>
          <w:rtl/>
        </w:rPr>
        <w:t xml:space="preserve"> </w:t>
      </w:r>
      <w:r w:rsidRPr="0039716B">
        <w:rPr>
          <w:rStyle w:val="Char3"/>
          <w:rtl/>
        </w:rPr>
        <w:t>لذا می‌بینیم مشرکان کنار</w:t>
      </w:r>
      <w:r w:rsidR="008B518D" w:rsidRPr="0039716B">
        <w:rPr>
          <w:rStyle w:val="Char3"/>
          <w:rFonts w:hint="cs"/>
          <w:rtl/>
        </w:rPr>
        <w:t xml:space="preserve"> </w:t>
      </w:r>
      <w:r w:rsidRPr="0039716B">
        <w:rPr>
          <w:rStyle w:val="Char3"/>
          <w:rtl/>
        </w:rPr>
        <w:t>مزار صالحان آنچنان به گریه وزاری و</w:t>
      </w:r>
      <w:r w:rsidR="008B518D" w:rsidRPr="0039716B">
        <w:rPr>
          <w:rStyle w:val="Char3"/>
          <w:rFonts w:hint="cs"/>
          <w:rtl/>
        </w:rPr>
        <w:t xml:space="preserve"> </w:t>
      </w:r>
      <w:r w:rsidRPr="0039716B">
        <w:rPr>
          <w:rStyle w:val="Char3"/>
          <w:rtl/>
        </w:rPr>
        <w:t xml:space="preserve">عبادت می‌پردازند که نه در مساجد ونه در وقت سحر چنین </w:t>
      </w:r>
      <w:r w:rsidR="00C6697C">
        <w:rPr>
          <w:rStyle w:val="Char3"/>
          <w:rtl/>
        </w:rPr>
        <w:t>حالت‌ها</w:t>
      </w:r>
      <w:r w:rsidRPr="0039716B">
        <w:rPr>
          <w:rStyle w:val="Char3"/>
          <w:rtl/>
        </w:rPr>
        <w:t>یی برایشان پیش نمی‌آید، برخی از ایشان در</w:t>
      </w:r>
      <w:r w:rsidR="008B518D" w:rsidRPr="0039716B">
        <w:rPr>
          <w:rStyle w:val="Char3"/>
          <w:rFonts w:hint="cs"/>
          <w:rtl/>
        </w:rPr>
        <w:t xml:space="preserve"> </w:t>
      </w:r>
      <w:r w:rsidRPr="0039716B">
        <w:rPr>
          <w:rStyle w:val="Char3"/>
          <w:rtl/>
        </w:rPr>
        <w:t>کنار مقبره‌ها سر</w:t>
      </w:r>
      <w:r w:rsidR="008B518D" w:rsidRPr="0039716B">
        <w:rPr>
          <w:rStyle w:val="Char3"/>
          <w:rFonts w:hint="cs"/>
          <w:rtl/>
        </w:rPr>
        <w:t xml:space="preserve"> </w:t>
      </w:r>
      <w:r w:rsidRPr="0039716B">
        <w:rPr>
          <w:rStyle w:val="Char3"/>
          <w:rtl/>
        </w:rPr>
        <w:t>به خاک می‌سایند و</w:t>
      </w:r>
      <w:r w:rsidR="008B518D" w:rsidRPr="0039716B">
        <w:rPr>
          <w:rStyle w:val="Char3"/>
          <w:rFonts w:hint="cs"/>
          <w:rtl/>
        </w:rPr>
        <w:t xml:space="preserve"> </w:t>
      </w:r>
      <w:r w:rsidRPr="0039716B">
        <w:rPr>
          <w:rStyle w:val="Char3"/>
          <w:rtl/>
        </w:rPr>
        <w:t>بیشترشان به گونه‌ای چشم امید به برکت نماز و</w:t>
      </w:r>
      <w:r w:rsidR="008B518D" w:rsidRPr="0039716B">
        <w:rPr>
          <w:rStyle w:val="Char3"/>
          <w:rFonts w:hint="cs"/>
          <w:rtl/>
        </w:rPr>
        <w:t xml:space="preserve"> </w:t>
      </w:r>
      <w:r w:rsidRPr="0039716B">
        <w:rPr>
          <w:rStyle w:val="Char3"/>
          <w:rtl/>
        </w:rPr>
        <w:t>دعا پیش</w:t>
      </w:r>
      <w:r w:rsidR="007133C0">
        <w:rPr>
          <w:rStyle w:val="Char3"/>
          <w:rtl/>
        </w:rPr>
        <w:t xml:space="preserve"> آن‌ها </w:t>
      </w:r>
      <w:r w:rsidRPr="0039716B">
        <w:rPr>
          <w:rStyle w:val="Char3"/>
          <w:rtl/>
        </w:rPr>
        <w:t>دارند که در مساجد چنان امید وآرزویی در دل ندارند، و</w:t>
      </w:r>
      <w:r w:rsidR="008B518D" w:rsidRPr="0039716B">
        <w:rPr>
          <w:rStyle w:val="Char3"/>
          <w:rFonts w:hint="cs"/>
          <w:rtl/>
        </w:rPr>
        <w:t xml:space="preserve"> </w:t>
      </w:r>
      <w:r w:rsidRPr="0039716B">
        <w:rPr>
          <w:rStyle w:val="Char3"/>
          <w:rtl/>
        </w:rPr>
        <w:t>لذا پیامبر</w:t>
      </w:r>
      <w:r w:rsidR="008B518D" w:rsidRPr="0039716B">
        <w:rPr>
          <w:rStyle w:val="Char3"/>
          <w:rFonts w:hint="cs"/>
          <w:rtl/>
        </w:rPr>
        <w:t xml:space="preserve"> </w:t>
      </w:r>
      <w:r w:rsidRPr="0039716B">
        <w:rPr>
          <w:rStyle w:val="Char3"/>
          <w:rtl/>
        </w:rPr>
        <w:t>خدا</w:t>
      </w:r>
      <w:r w:rsidRPr="00DC2A78">
        <w:rPr>
          <w:rFonts w:cs="CTraditional Arabic"/>
          <w:rtl/>
          <w:lang w:bidi="fa-IR"/>
        </w:rPr>
        <w:t>ص</w:t>
      </w:r>
      <w:r w:rsidRPr="0039716B">
        <w:rPr>
          <w:rStyle w:val="Char3"/>
          <w:rtl/>
        </w:rPr>
        <w:t xml:space="preserve"> در راستای ریشه کن نمودن این غده چرکین و</w:t>
      </w:r>
      <w:r w:rsidR="008B518D" w:rsidRPr="0039716B">
        <w:rPr>
          <w:rStyle w:val="Char3"/>
          <w:rFonts w:hint="cs"/>
          <w:rtl/>
        </w:rPr>
        <w:t xml:space="preserve"> </w:t>
      </w:r>
      <w:r w:rsidRPr="0039716B">
        <w:rPr>
          <w:rStyle w:val="Char3"/>
          <w:rtl/>
        </w:rPr>
        <w:t>سرطانی از نماز خواندن نزدیک مقبره‌ها جلوگیری کرد گرچه نماز گذار چنان قصدی هم نداشته باشد، چنانکه به منظورخشاکندن ریشه شرک از نماز خواندن در وقت طلوع و</w:t>
      </w:r>
      <w:r w:rsidR="008B518D" w:rsidRPr="0039716B">
        <w:rPr>
          <w:rStyle w:val="Char3"/>
          <w:rFonts w:hint="cs"/>
          <w:rtl/>
        </w:rPr>
        <w:t xml:space="preserve"> </w:t>
      </w:r>
      <w:r w:rsidRPr="0039716B">
        <w:rPr>
          <w:rStyle w:val="Char3"/>
          <w:rtl/>
        </w:rPr>
        <w:t>غروب خورشید نیز جلوگیری کرد چون مشرکان در آن اوقات رو</w:t>
      </w:r>
      <w:r w:rsidR="008B518D" w:rsidRPr="0039716B">
        <w:rPr>
          <w:rStyle w:val="Char3"/>
          <w:rFonts w:hint="cs"/>
          <w:rtl/>
        </w:rPr>
        <w:t xml:space="preserve"> </w:t>
      </w:r>
      <w:r w:rsidRPr="0039716B">
        <w:rPr>
          <w:rStyle w:val="Char3"/>
          <w:rtl/>
        </w:rPr>
        <w:t>به خوریشد نماز می‌خواندند.</w:t>
      </w:r>
    </w:p>
    <w:p w:rsidR="008B518D" w:rsidRPr="0039716B" w:rsidRDefault="00C3748B" w:rsidP="008B518D">
      <w:pPr>
        <w:ind w:firstLine="284"/>
        <w:jc w:val="both"/>
        <w:rPr>
          <w:rStyle w:val="Char3"/>
          <w:rtl/>
        </w:rPr>
      </w:pPr>
      <w:r w:rsidRPr="0039716B">
        <w:rPr>
          <w:rStyle w:val="Char3"/>
          <w:rtl/>
        </w:rPr>
        <w:t>ایشان در ادامه می‌گویند: و</w:t>
      </w:r>
      <w:r w:rsidR="008B518D" w:rsidRPr="0039716B">
        <w:rPr>
          <w:rStyle w:val="Char3"/>
          <w:rFonts w:hint="cs"/>
          <w:rtl/>
        </w:rPr>
        <w:t xml:space="preserve"> </w:t>
      </w:r>
      <w:r w:rsidRPr="0039716B">
        <w:rPr>
          <w:rStyle w:val="Char3"/>
          <w:rtl/>
        </w:rPr>
        <w:t>اما اگر</w:t>
      </w:r>
      <w:r w:rsidR="008B518D" w:rsidRPr="0039716B">
        <w:rPr>
          <w:rStyle w:val="Char3"/>
          <w:rFonts w:hint="cs"/>
          <w:rtl/>
        </w:rPr>
        <w:t xml:space="preserve"> </w:t>
      </w:r>
      <w:r w:rsidRPr="0039716B">
        <w:rPr>
          <w:rStyle w:val="Char3"/>
          <w:rtl/>
        </w:rPr>
        <w:t>کسی به قصد تبرک کنار مزاری نماز خواند، در لجنزار خصومت آشکار با خدا و</w:t>
      </w:r>
      <w:r w:rsidR="008B518D" w:rsidRPr="0039716B">
        <w:rPr>
          <w:rStyle w:val="Char3"/>
          <w:rFonts w:hint="cs"/>
          <w:rtl/>
        </w:rPr>
        <w:t xml:space="preserve"> </w:t>
      </w:r>
      <w:r w:rsidRPr="0039716B">
        <w:rPr>
          <w:rStyle w:val="Char3"/>
          <w:rtl/>
        </w:rPr>
        <w:t>رسولش، و سرپیچی از دین خدا و</w:t>
      </w:r>
      <w:r w:rsidR="008B518D" w:rsidRPr="0039716B">
        <w:rPr>
          <w:rStyle w:val="Char3"/>
          <w:rFonts w:hint="cs"/>
          <w:rtl/>
        </w:rPr>
        <w:t xml:space="preserve"> </w:t>
      </w:r>
      <w:r w:rsidR="008B518D" w:rsidRPr="0039716B">
        <w:rPr>
          <w:rStyle w:val="Char3"/>
          <w:rtl/>
        </w:rPr>
        <w:t>بدعت گذاری غوطه</w:t>
      </w:r>
      <w:r w:rsidR="008B518D" w:rsidRPr="0039716B">
        <w:rPr>
          <w:rStyle w:val="Char3"/>
          <w:rFonts w:hint="cs"/>
          <w:rtl/>
        </w:rPr>
        <w:t>‌</w:t>
      </w:r>
      <w:r w:rsidRPr="0039716B">
        <w:rPr>
          <w:rStyle w:val="Char3"/>
          <w:rtl/>
        </w:rPr>
        <w:t>ور</w:t>
      </w:r>
      <w:r w:rsidR="008B518D" w:rsidRPr="0039716B">
        <w:rPr>
          <w:rStyle w:val="Char3"/>
          <w:rFonts w:hint="cs"/>
          <w:rtl/>
        </w:rPr>
        <w:t xml:space="preserve"> </w:t>
      </w:r>
      <w:r w:rsidRPr="0039716B">
        <w:rPr>
          <w:rStyle w:val="Char3"/>
          <w:rtl/>
        </w:rPr>
        <w:t>شده است، زیرا مسلمانان اجماع و</w:t>
      </w:r>
      <w:r w:rsidR="008B518D" w:rsidRPr="0039716B">
        <w:rPr>
          <w:rStyle w:val="Char3"/>
          <w:rFonts w:hint="cs"/>
          <w:rtl/>
        </w:rPr>
        <w:t xml:space="preserve"> </w:t>
      </w:r>
      <w:r w:rsidRPr="0039716B">
        <w:rPr>
          <w:rStyle w:val="Char3"/>
          <w:rtl/>
        </w:rPr>
        <w:t>اتفاق نظر دارند که نماز خواندن نزدیک مقبره‌ها جایز نیست و</w:t>
      </w:r>
      <w:r w:rsidR="008B518D" w:rsidRPr="0039716B">
        <w:rPr>
          <w:rStyle w:val="Char3"/>
          <w:rFonts w:hint="cs"/>
          <w:rtl/>
        </w:rPr>
        <w:t xml:space="preserve"> </w:t>
      </w:r>
      <w:r w:rsidRPr="0039716B">
        <w:rPr>
          <w:rStyle w:val="Char3"/>
          <w:rtl/>
        </w:rPr>
        <w:t>کسیکه</w:t>
      </w:r>
      <w:r w:rsidR="007133C0">
        <w:rPr>
          <w:rStyle w:val="Char3"/>
          <w:rtl/>
        </w:rPr>
        <w:t xml:space="preserve"> آن‌ها </w:t>
      </w:r>
      <w:r w:rsidRPr="0039716B">
        <w:rPr>
          <w:rStyle w:val="Char3"/>
          <w:rtl/>
        </w:rPr>
        <w:t>را مساجد قرار دهد نفرین گشته است. بنابراین</w:t>
      </w:r>
      <w:r w:rsidR="008B518D" w:rsidRPr="0039716B">
        <w:rPr>
          <w:rStyle w:val="Char3"/>
          <w:rFonts w:hint="cs"/>
          <w:rtl/>
        </w:rPr>
        <w:t>،</w:t>
      </w:r>
      <w:r w:rsidRPr="0039716B">
        <w:rPr>
          <w:rStyle w:val="Char3"/>
          <w:rtl/>
        </w:rPr>
        <w:t xml:space="preserve"> اقامه نماز کنار مزارها و</w:t>
      </w:r>
      <w:r w:rsidR="008B518D" w:rsidRPr="0039716B">
        <w:rPr>
          <w:rStyle w:val="Char3"/>
          <w:rFonts w:hint="cs"/>
          <w:rtl/>
        </w:rPr>
        <w:t xml:space="preserve"> </w:t>
      </w:r>
      <w:r w:rsidRPr="0039716B">
        <w:rPr>
          <w:rStyle w:val="Char3"/>
          <w:rtl/>
        </w:rPr>
        <w:t>ساختن مسجد بر روی</w:t>
      </w:r>
      <w:r w:rsidR="007133C0">
        <w:rPr>
          <w:rStyle w:val="Char3"/>
          <w:rtl/>
        </w:rPr>
        <w:t xml:space="preserve"> آن‌ها </w:t>
      </w:r>
      <w:r w:rsidRPr="0039716B">
        <w:rPr>
          <w:rStyle w:val="Char3"/>
          <w:rtl/>
        </w:rPr>
        <w:t>به عن</w:t>
      </w:r>
      <w:r w:rsidR="008B518D" w:rsidRPr="0039716B">
        <w:rPr>
          <w:rStyle w:val="Char3"/>
          <w:rtl/>
        </w:rPr>
        <w:t>وان یکی از بزرگترین اسباب زمینه</w:t>
      </w:r>
      <w:r w:rsidR="008B518D" w:rsidRPr="0039716B">
        <w:rPr>
          <w:rStyle w:val="Char3"/>
          <w:rFonts w:hint="cs"/>
          <w:rtl/>
        </w:rPr>
        <w:t>‌</w:t>
      </w:r>
      <w:r w:rsidRPr="0039716B">
        <w:rPr>
          <w:rStyle w:val="Char3"/>
          <w:rtl/>
        </w:rPr>
        <w:t>ساز شرک و</w:t>
      </w:r>
      <w:r w:rsidR="008B518D" w:rsidRPr="0039716B">
        <w:rPr>
          <w:rStyle w:val="Char3"/>
          <w:rFonts w:hint="cs"/>
          <w:rtl/>
        </w:rPr>
        <w:t xml:space="preserve"> </w:t>
      </w:r>
      <w:r w:rsidRPr="0039716B">
        <w:rPr>
          <w:rStyle w:val="Char3"/>
          <w:rtl/>
        </w:rPr>
        <w:t>گمراهی قلمداد می‌شود، چون اخبار یقین بخشی از پیامبر</w:t>
      </w:r>
      <w:r w:rsidR="008B518D" w:rsidRPr="0039716B">
        <w:rPr>
          <w:rStyle w:val="Char3"/>
          <w:rFonts w:hint="cs"/>
          <w:rtl/>
        </w:rPr>
        <w:t xml:space="preserve"> </w:t>
      </w:r>
      <w:r w:rsidRPr="0039716B">
        <w:rPr>
          <w:rStyle w:val="Char3"/>
          <w:rtl/>
        </w:rPr>
        <w:t>خدا</w:t>
      </w:r>
      <w:r w:rsidR="001D528B" w:rsidRPr="00DC2A78">
        <w:rPr>
          <w:rFonts w:cs="CTraditional Arabic" w:hint="cs"/>
          <w:rtl/>
          <w:lang w:bidi="fa-IR"/>
        </w:rPr>
        <w:t>ص</w:t>
      </w:r>
      <w:r w:rsidRPr="0039716B">
        <w:rPr>
          <w:rStyle w:val="Char3"/>
          <w:rtl/>
        </w:rPr>
        <w:t xml:space="preserve"> مبنی بر جلوگیری شدید و</w:t>
      </w:r>
      <w:r w:rsidR="008B518D" w:rsidRPr="0039716B">
        <w:rPr>
          <w:rStyle w:val="Char3"/>
          <w:rFonts w:hint="cs"/>
          <w:rtl/>
        </w:rPr>
        <w:t xml:space="preserve"> </w:t>
      </w:r>
      <w:r w:rsidRPr="0039716B">
        <w:rPr>
          <w:rStyle w:val="Char3"/>
          <w:rtl/>
        </w:rPr>
        <w:t>مجدانه از آن، روایت گشته است، و</w:t>
      </w:r>
      <w:r w:rsidR="008B518D" w:rsidRPr="0039716B">
        <w:rPr>
          <w:rStyle w:val="Char3"/>
          <w:rFonts w:hint="cs"/>
          <w:rtl/>
        </w:rPr>
        <w:t xml:space="preserve"> </w:t>
      </w:r>
      <w:r w:rsidRPr="0039716B">
        <w:rPr>
          <w:rStyle w:val="Char3"/>
          <w:rtl/>
        </w:rPr>
        <w:t>عموم مسلمانان نیز</w:t>
      </w:r>
      <w:r w:rsidR="008B518D" w:rsidRPr="0039716B">
        <w:rPr>
          <w:rStyle w:val="Char3"/>
          <w:rFonts w:hint="cs"/>
          <w:rtl/>
        </w:rPr>
        <w:t xml:space="preserve"> </w:t>
      </w:r>
      <w:r w:rsidRPr="0039716B">
        <w:rPr>
          <w:rStyle w:val="Char3"/>
          <w:rtl/>
        </w:rPr>
        <w:t>با پیروی ازسنت صحیح و</w:t>
      </w:r>
      <w:r w:rsidR="008B518D" w:rsidRPr="0039716B">
        <w:rPr>
          <w:rStyle w:val="Char3"/>
          <w:rFonts w:hint="cs"/>
          <w:rtl/>
        </w:rPr>
        <w:t xml:space="preserve"> </w:t>
      </w:r>
      <w:r w:rsidRPr="0039716B">
        <w:rPr>
          <w:rStyle w:val="Char3"/>
          <w:rtl/>
        </w:rPr>
        <w:t>روشن ایشان از ساختن مساجد بر</w:t>
      </w:r>
      <w:r w:rsidR="008B518D" w:rsidRPr="0039716B">
        <w:rPr>
          <w:rStyle w:val="Char3"/>
          <w:rFonts w:hint="cs"/>
          <w:rtl/>
        </w:rPr>
        <w:t xml:space="preserve"> </w:t>
      </w:r>
      <w:r w:rsidRPr="0039716B">
        <w:rPr>
          <w:rStyle w:val="Char3"/>
          <w:rtl/>
        </w:rPr>
        <w:t>روی مزارها جلوگیری کرده‌اند.</w:t>
      </w:r>
    </w:p>
    <w:p w:rsidR="00C3748B" w:rsidRPr="0039716B" w:rsidRDefault="00C3748B" w:rsidP="008B518D">
      <w:pPr>
        <w:ind w:firstLine="284"/>
        <w:jc w:val="both"/>
        <w:rPr>
          <w:rStyle w:val="Char3"/>
          <w:rtl/>
        </w:rPr>
      </w:pPr>
      <w:r w:rsidRPr="0039716B">
        <w:rPr>
          <w:rStyle w:val="Char3"/>
          <w:rtl/>
        </w:rPr>
        <w:t>پیروان امام احمد، مالک و</w:t>
      </w:r>
      <w:r w:rsidR="008B518D" w:rsidRPr="0039716B">
        <w:rPr>
          <w:rStyle w:val="Char3"/>
          <w:rFonts w:hint="cs"/>
          <w:rtl/>
        </w:rPr>
        <w:t xml:space="preserve"> </w:t>
      </w:r>
      <w:r w:rsidRPr="0039716B">
        <w:rPr>
          <w:rStyle w:val="Char3"/>
          <w:rtl/>
        </w:rPr>
        <w:t>شافعی بناسازی بر روی مزارها را حرام دانسته و</w:t>
      </w:r>
      <w:r w:rsidR="008B518D" w:rsidRPr="0039716B">
        <w:rPr>
          <w:rStyle w:val="Char3"/>
          <w:rFonts w:hint="cs"/>
          <w:rtl/>
        </w:rPr>
        <w:t xml:space="preserve"> </w:t>
      </w:r>
      <w:r w:rsidRPr="0039716B">
        <w:rPr>
          <w:rStyle w:val="Char3"/>
          <w:rtl/>
        </w:rPr>
        <w:t>گروهی نیز فتوا به کراهتش داده‌اند، ولی باید از روی حسن ظن به این عده فتوایشان را برکراهت تحریمی حمل نمود چون نباید گمان برد ایشان چیزی را تجویز کرده‌اند که پیامبر خدا</w:t>
      </w:r>
      <w:r w:rsidR="001D528B" w:rsidRPr="00DC2A78">
        <w:rPr>
          <w:rFonts w:cs="CTraditional Arabic" w:hint="cs"/>
          <w:rtl/>
          <w:lang w:bidi="fa-IR"/>
        </w:rPr>
        <w:t>ص</w:t>
      </w:r>
      <w:r w:rsidRPr="0039716B">
        <w:rPr>
          <w:rStyle w:val="Char3"/>
          <w:rtl/>
        </w:rPr>
        <w:t xml:space="preserve"> انجام دهنده‌اش را</w:t>
      </w:r>
      <w:r w:rsidR="008B518D" w:rsidRPr="0039716B">
        <w:rPr>
          <w:rStyle w:val="Char3"/>
          <w:rFonts w:hint="cs"/>
          <w:rtl/>
        </w:rPr>
        <w:t xml:space="preserve"> </w:t>
      </w:r>
      <w:r w:rsidRPr="0039716B">
        <w:rPr>
          <w:rStyle w:val="Char3"/>
          <w:rtl/>
        </w:rPr>
        <w:t>نفرین و</w:t>
      </w:r>
      <w:r w:rsidR="008B518D" w:rsidRPr="0039716B">
        <w:rPr>
          <w:rStyle w:val="Char3"/>
          <w:rFonts w:hint="cs"/>
          <w:rtl/>
        </w:rPr>
        <w:t xml:space="preserve"> </w:t>
      </w:r>
      <w:r w:rsidRPr="0039716B">
        <w:rPr>
          <w:rStyle w:val="Char3"/>
          <w:rtl/>
        </w:rPr>
        <w:t>از</w:t>
      </w:r>
      <w:r w:rsidR="008B518D" w:rsidRPr="0039716B">
        <w:rPr>
          <w:rStyle w:val="Char3"/>
          <w:rFonts w:hint="cs"/>
          <w:rtl/>
        </w:rPr>
        <w:t xml:space="preserve"> </w:t>
      </w:r>
      <w:r w:rsidRPr="0039716B">
        <w:rPr>
          <w:rStyle w:val="Char3"/>
          <w:rtl/>
        </w:rPr>
        <w:t>آن جلوگیری کرده است</w:t>
      </w:r>
      <w:r w:rsidRPr="00EB49AE">
        <w:rPr>
          <w:rStyle w:val="Char7"/>
          <w:bCs w:val="0"/>
          <w:szCs w:val="28"/>
          <w:vertAlign w:val="superscript"/>
          <w:rtl/>
        </w:rPr>
        <w:footnoteReference w:id="487"/>
      </w:r>
      <w:r w:rsidR="009A294E"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احادیث زیادی در رابطه با تحریم بناسازی بر روی قبرها روایت شده‌اند که در اینجا به پا</w:t>
      </w:r>
      <w:r w:rsidR="008B518D" w:rsidRPr="0039716B">
        <w:rPr>
          <w:rStyle w:val="Char3"/>
          <w:rtl/>
        </w:rPr>
        <w:t>ره‌ای از</w:t>
      </w:r>
      <w:r w:rsidR="007133C0">
        <w:rPr>
          <w:rStyle w:val="Char3"/>
          <w:rtl/>
        </w:rPr>
        <w:t xml:space="preserve"> آن‌ها </w:t>
      </w:r>
      <w:r w:rsidR="008B518D" w:rsidRPr="0039716B">
        <w:rPr>
          <w:rStyle w:val="Char3"/>
          <w:rtl/>
        </w:rPr>
        <w:t>اشاره خواهیم کرد:</w:t>
      </w:r>
    </w:p>
    <w:p w:rsidR="00C3748B" w:rsidRPr="0039716B" w:rsidRDefault="00C3748B" w:rsidP="00E719BB">
      <w:pPr>
        <w:pStyle w:val="ListParagraph"/>
        <w:numPr>
          <w:ilvl w:val="0"/>
          <w:numId w:val="33"/>
        </w:numPr>
        <w:jc w:val="both"/>
        <w:rPr>
          <w:rStyle w:val="Char3"/>
          <w:rtl/>
        </w:rPr>
      </w:pPr>
      <w:r w:rsidRPr="0039716B">
        <w:rPr>
          <w:rStyle w:val="Char3"/>
          <w:rtl/>
        </w:rPr>
        <w:t>عائشه می‌گوید: ام سلمه خبر کلیسایی که در</w:t>
      </w:r>
      <w:r w:rsidR="008B518D" w:rsidRPr="0039716B">
        <w:rPr>
          <w:rStyle w:val="Char3"/>
          <w:rFonts w:hint="cs"/>
          <w:rtl/>
        </w:rPr>
        <w:t xml:space="preserve"> </w:t>
      </w:r>
      <w:r w:rsidRPr="0039716B">
        <w:rPr>
          <w:rStyle w:val="Char3"/>
          <w:rtl/>
        </w:rPr>
        <w:t>سرزمین حبشه دیده بود و</w:t>
      </w:r>
      <w:r w:rsidR="008B518D" w:rsidRPr="0039716B">
        <w:rPr>
          <w:rStyle w:val="Char3"/>
          <w:rFonts w:hint="cs"/>
          <w:rtl/>
        </w:rPr>
        <w:t xml:space="preserve"> </w:t>
      </w:r>
      <w:r w:rsidRPr="0039716B">
        <w:rPr>
          <w:rStyle w:val="Char3"/>
          <w:rtl/>
        </w:rPr>
        <w:t>تصاویر و</w:t>
      </w:r>
      <w:r w:rsidR="008B518D" w:rsidRPr="0039716B">
        <w:rPr>
          <w:rStyle w:val="Char3"/>
          <w:rFonts w:hint="cs"/>
          <w:rtl/>
        </w:rPr>
        <w:t xml:space="preserve"> </w:t>
      </w:r>
      <w:r w:rsidRPr="0039716B">
        <w:rPr>
          <w:rStyle w:val="Char3"/>
          <w:rtl/>
        </w:rPr>
        <w:t>مجسمه‌هایی موجود در آن را برای پیامبر</w:t>
      </w:r>
      <w:r w:rsidR="001D528B" w:rsidRPr="00B44E2B">
        <w:rPr>
          <w:rFonts w:cs="CTraditional Arabic" w:hint="cs"/>
          <w:rtl/>
          <w:lang w:bidi="fa-IR"/>
        </w:rPr>
        <w:t>ص</w:t>
      </w:r>
      <w:r w:rsidRPr="0039716B">
        <w:rPr>
          <w:rStyle w:val="Char3"/>
          <w:rtl/>
        </w:rPr>
        <w:t xml:space="preserve"> بازگو می‌کرد، پیامبر فرمود: </w:t>
      </w:r>
      <w:r w:rsidR="00DA7591" w:rsidRPr="00B44E2B">
        <w:rPr>
          <w:rStyle w:val="Char4"/>
          <w:rFonts w:hint="cs"/>
          <w:rtl/>
          <w:lang w:bidi="ar-SA"/>
        </w:rPr>
        <w:t>«</w:t>
      </w:r>
      <w:r w:rsidRPr="00B44E2B">
        <w:rPr>
          <w:rStyle w:val="Char4"/>
          <w:rtl/>
          <w:lang w:bidi="ar-SA"/>
        </w:rPr>
        <w:t>اولئ</w:t>
      </w:r>
      <w:r w:rsidR="00BC5351" w:rsidRPr="00B44E2B">
        <w:rPr>
          <w:rStyle w:val="Char4"/>
          <w:rtl/>
          <w:lang w:bidi="ar-SA"/>
        </w:rPr>
        <w:t xml:space="preserve">ك </w:t>
      </w:r>
      <w:r w:rsidRPr="00B44E2B">
        <w:rPr>
          <w:rStyle w:val="Char4"/>
          <w:rtl/>
          <w:lang w:bidi="ar-SA"/>
        </w:rPr>
        <w:t>اذا مات فیهم العبد الصالح بنوا علی قبره مسجدا وصورا فیه تل</w:t>
      </w:r>
      <w:r w:rsidR="00BC5351" w:rsidRPr="00B44E2B">
        <w:rPr>
          <w:rStyle w:val="Char4"/>
          <w:rtl/>
          <w:lang w:bidi="ar-SA"/>
        </w:rPr>
        <w:t xml:space="preserve">ك </w:t>
      </w:r>
      <w:r w:rsidRPr="00B44E2B">
        <w:rPr>
          <w:rStyle w:val="Char4"/>
          <w:rtl/>
          <w:lang w:bidi="ar-SA"/>
        </w:rPr>
        <w:t>الصور اولئ</w:t>
      </w:r>
      <w:r w:rsidR="00BC5351" w:rsidRPr="00B44E2B">
        <w:rPr>
          <w:rStyle w:val="Char4"/>
          <w:rtl/>
          <w:lang w:bidi="ar-SA"/>
        </w:rPr>
        <w:t xml:space="preserve">ك </w:t>
      </w:r>
      <w:r w:rsidRPr="00B44E2B">
        <w:rPr>
          <w:rStyle w:val="Char4"/>
          <w:rtl/>
          <w:lang w:bidi="ar-SA"/>
        </w:rPr>
        <w:t>شرار الخلق عندالله</w:t>
      </w:r>
      <w:r w:rsidR="00DA7591" w:rsidRPr="00B44E2B">
        <w:rPr>
          <w:rStyle w:val="Char4"/>
          <w:rFonts w:hint="cs"/>
          <w:rtl/>
          <w:lang w:bidi="ar-SA"/>
        </w:rPr>
        <w:t>»</w:t>
      </w:r>
      <w:r w:rsidRPr="00EB49AE">
        <w:rPr>
          <w:rStyle w:val="Char7"/>
          <w:bCs w:val="0"/>
          <w:szCs w:val="28"/>
          <w:vertAlign w:val="superscript"/>
          <w:rtl/>
        </w:rPr>
        <w:footnoteReference w:id="488"/>
      </w:r>
      <w:r w:rsidRPr="0039716B">
        <w:rPr>
          <w:rStyle w:val="Char3"/>
          <w:rtl/>
        </w:rPr>
        <w:t xml:space="preserve"> </w:t>
      </w:r>
      <w:r w:rsidR="00DA7591" w:rsidRPr="00B44E2B">
        <w:rPr>
          <w:rFonts w:cs="Traditional Arabic" w:hint="cs"/>
          <w:rtl/>
          <w:lang w:bidi="fa-IR"/>
        </w:rPr>
        <w:t>«</w:t>
      </w:r>
      <w:r w:rsidRPr="0039716B">
        <w:rPr>
          <w:rStyle w:val="Char3"/>
          <w:rtl/>
        </w:rPr>
        <w:t>آنان کسانی بودند وقتی یکی از بندگان نیکوکار آنان فوت می‌کرد، مسجدی را بر</w:t>
      </w:r>
      <w:r w:rsidR="008B518D" w:rsidRPr="0039716B">
        <w:rPr>
          <w:rStyle w:val="Char3"/>
          <w:rFonts w:hint="cs"/>
          <w:rtl/>
        </w:rPr>
        <w:t xml:space="preserve"> </w:t>
      </w:r>
      <w:r w:rsidRPr="0039716B">
        <w:rPr>
          <w:rStyle w:val="Char3"/>
          <w:rtl/>
        </w:rPr>
        <w:t>روی مزارش ساخته و</w:t>
      </w:r>
      <w:r w:rsidR="008B518D" w:rsidRPr="0039716B">
        <w:rPr>
          <w:rStyle w:val="Char3"/>
          <w:rFonts w:hint="cs"/>
          <w:rtl/>
        </w:rPr>
        <w:t xml:space="preserve"> </w:t>
      </w:r>
      <w:r w:rsidRPr="0039716B">
        <w:rPr>
          <w:rStyle w:val="Char3"/>
          <w:rtl/>
        </w:rPr>
        <w:t>آن تصاویر را نقاشی می‌کردند، آنان از نظر خدا بدترین مردم به حساب می‌آیند</w:t>
      </w:r>
      <w:r w:rsidR="00DA7591" w:rsidRPr="00B44E2B">
        <w:rPr>
          <w:rFonts w:cs="Traditional Arabic" w:hint="cs"/>
          <w:rtl/>
          <w:lang w:bidi="fa-IR"/>
        </w:rPr>
        <w:t>»</w:t>
      </w:r>
      <w:r w:rsidR="00DA7591" w:rsidRPr="0039716B">
        <w:rPr>
          <w:rStyle w:val="Char3"/>
          <w:rtl/>
        </w:rPr>
        <w:t>.</w:t>
      </w:r>
    </w:p>
    <w:p w:rsidR="00C3748B" w:rsidRPr="0039716B" w:rsidRDefault="00C3748B" w:rsidP="00E719BB">
      <w:pPr>
        <w:pStyle w:val="ListParagraph"/>
        <w:numPr>
          <w:ilvl w:val="0"/>
          <w:numId w:val="33"/>
        </w:numPr>
        <w:jc w:val="both"/>
        <w:rPr>
          <w:rStyle w:val="Char3"/>
          <w:rtl/>
        </w:rPr>
      </w:pPr>
      <w:r w:rsidRPr="0039716B">
        <w:rPr>
          <w:rStyle w:val="Char3"/>
          <w:rtl/>
        </w:rPr>
        <w:t>باز هم عائشه</w:t>
      </w:r>
      <w:r w:rsidRPr="00B44E2B">
        <w:rPr>
          <w:rFonts w:cs="CTraditional Arabic"/>
          <w:rtl/>
          <w:lang w:bidi="fa-IR"/>
        </w:rPr>
        <w:t>ل</w:t>
      </w:r>
      <w:r w:rsidRPr="00DC2A78">
        <w:rPr>
          <w:rtl/>
          <w:lang w:bidi="fa-IR"/>
        </w:rPr>
        <w:t xml:space="preserve"> </w:t>
      </w:r>
      <w:r w:rsidRPr="0039716B">
        <w:rPr>
          <w:rStyle w:val="Char3"/>
          <w:rtl/>
        </w:rPr>
        <w:t>می‌گوید: وقتی پیامبر</w:t>
      </w:r>
      <w:r w:rsidR="00B52191" w:rsidRPr="0039716B">
        <w:rPr>
          <w:rStyle w:val="Char3"/>
          <w:rFonts w:hint="cs"/>
          <w:rtl/>
        </w:rPr>
        <w:t xml:space="preserve"> </w:t>
      </w:r>
      <w:r w:rsidRPr="0039716B">
        <w:rPr>
          <w:rStyle w:val="Char3"/>
          <w:rtl/>
        </w:rPr>
        <w:t>خدا</w:t>
      </w:r>
      <w:r w:rsidRPr="00B44E2B">
        <w:rPr>
          <w:rFonts w:cs="CTraditional Arabic"/>
          <w:rtl/>
          <w:lang w:bidi="fa-IR"/>
        </w:rPr>
        <w:t>ص</w:t>
      </w:r>
      <w:r w:rsidRPr="0039716B">
        <w:rPr>
          <w:rStyle w:val="Char3"/>
          <w:rtl/>
        </w:rPr>
        <w:t xml:space="preserve"> در</w:t>
      </w:r>
      <w:r w:rsidR="008B518D" w:rsidRPr="0039716B">
        <w:rPr>
          <w:rStyle w:val="Char3"/>
          <w:rFonts w:hint="cs"/>
          <w:rtl/>
        </w:rPr>
        <w:t xml:space="preserve"> </w:t>
      </w:r>
      <w:r w:rsidRPr="0039716B">
        <w:rPr>
          <w:rStyle w:val="Char3"/>
          <w:rtl/>
        </w:rPr>
        <w:t>حال احتضار بود، از</w:t>
      </w:r>
      <w:r w:rsidR="008B518D" w:rsidRPr="0039716B">
        <w:rPr>
          <w:rStyle w:val="Char3"/>
          <w:rFonts w:hint="cs"/>
          <w:rtl/>
        </w:rPr>
        <w:t xml:space="preserve"> </w:t>
      </w:r>
      <w:r w:rsidRPr="0039716B">
        <w:rPr>
          <w:rStyle w:val="Char3"/>
          <w:rtl/>
        </w:rPr>
        <w:t>شدت تب صورتش را با پارچه‌ای سیاه می‌پوشاند وقتی نفسش می‌گرفت آن را بر</w:t>
      </w:r>
      <w:r w:rsidR="008B518D" w:rsidRPr="0039716B">
        <w:rPr>
          <w:rStyle w:val="Char3"/>
          <w:rtl/>
        </w:rPr>
        <w:t>می</w:t>
      </w:r>
      <w:r w:rsidR="008B518D" w:rsidRPr="0039716B">
        <w:rPr>
          <w:rStyle w:val="Char3"/>
          <w:rFonts w:hint="cs"/>
          <w:rtl/>
        </w:rPr>
        <w:t>‌</w:t>
      </w:r>
      <w:r w:rsidRPr="0039716B">
        <w:rPr>
          <w:rStyle w:val="Char3"/>
          <w:rtl/>
        </w:rPr>
        <w:t>داشت و</w:t>
      </w:r>
      <w:r w:rsidR="008B518D" w:rsidRPr="0039716B">
        <w:rPr>
          <w:rStyle w:val="Char3"/>
          <w:rFonts w:hint="cs"/>
          <w:rtl/>
        </w:rPr>
        <w:t xml:space="preserve"> </w:t>
      </w:r>
      <w:r w:rsidRPr="0039716B">
        <w:rPr>
          <w:rStyle w:val="Char3"/>
          <w:rtl/>
        </w:rPr>
        <w:t>در</w:t>
      </w:r>
      <w:r w:rsidR="008B518D" w:rsidRPr="0039716B">
        <w:rPr>
          <w:rStyle w:val="Char3"/>
          <w:rFonts w:hint="cs"/>
          <w:rtl/>
        </w:rPr>
        <w:t xml:space="preserve"> </w:t>
      </w:r>
      <w:r w:rsidRPr="0039716B">
        <w:rPr>
          <w:rStyle w:val="Char3"/>
          <w:rtl/>
        </w:rPr>
        <w:t xml:space="preserve">همان حالت می‌فرمود: </w:t>
      </w:r>
      <w:r w:rsidR="00DA7591" w:rsidRPr="00B44E2B">
        <w:rPr>
          <w:rStyle w:val="Char4"/>
          <w:rFonts w:hint="cs"/>
          <w:rtl/>
          <w:lang w:bidi="ar-SA"/>
        </w:rPr>
        <w:t>«</w:t>
      </w:r>
      <w:r w:rsidRPr="00B44E2B">
        <w:rPr>
          <w:rStyle w:val="Char4"/>
          <w:rtl/>
          <w:lang w:bidi="ar-SA"/>
        </w:rPr>
        <w:t>لعنة الله علی الیهود والن</w:t>
      </w:r>
      <w:r w:rsidR="00DA7591" w:rsidRPr="00B44E2B">
        <w:rPr>
          <w:rStyle w:val="Char4"/>
          <w:rtl/>
          <w:lang w:bidi="ar-SA"/>
        </w:rPr>
        <w:t>صاری اتخذوا قبور انبیائهم مساجد</w:t>
      </w:r>
      <w:r w:rsidR="00DA7591" w:rsidRPr="00B44E2B">
        <w:rPr>
          <w:rStyle w:val="Char4"/>
          <w:rFonts w:hint="cs"/>
          <w:rtl/>
          <w:lang w:bidi="ar-SA"/>
        </w:rPr>
        <w:t>»</w:t>
      </w:r>
      <w:r w:rsidR="00DA7591" w:rsidRPr="00B44E2B">
        <w:rPr>
          <w:rStyle w:val="Char1"/>
          <w:rFonts w:cs="Traditional Arabic" w:hint="cs"/>
          <w:rtl/>
          <w:lang w:bidi="ar-SA"/>
        </w:rPr>
        <w:t xml:space="preserve"> </w:t>
      </w:r>
      <w:r w:rsidR="00DA7591" w:rsidRPr="00B44E2B">
        <w:rPr>
          <w:rFonts w:cs="Traditional Arabic" w:hint="cs"/>
          <w:rtl/>
          <w:lang w:bidi="fa-IR"/>
        </w:rPr>
        <w:t>«</w:t>
      </w:r>
      <w:r w:rsidRPr="0039716B">
        <w:rPr>
          <w:rStyle w:val="Char3"/>
          <w:rtl/>
        </w:rPr>
        <w:t>نفرین خدا بر یهودیان و</w:t>
      </w:r>
      <w:r w:rsidR="008B518D" w:rsidRPr="0039716B">
        <w:rPr>
          <w:rStyle w:val="Char3"/>
          <w:rFonts w:hint="cs"/>
          <w:rtl/>
        </w:rPr>
        <w:t xml:space="preserve"> </w:t>
      </w:r>
      <w:r w:rsidRPr="0039716B">
        <w:rPr>
          <w:rStyle w:val="Char3"/>
          <w:rtl/>
        </w:rPr>
        <w:t>مسیحیان باد که مزار پیامبرانشان را مسجد قرار دادند</w:t>
      </w:r>
      <w:r w:rsidR="00DA7591" w:rsidRPr="00B44E2B">
        <w:rPr>
          <w:rFonts w:cs="Traditional Arabic" w:hint="cs"/>
          <w:rtl/>
          <w:lang w:bidi="fa-IR"/>
        </w:rPr>
        <w:t>»</w:t>
      </w:r>
      <w:r w:rsidRPr="0039716B">
        <w:rPr>
          <w:rStyle w:val="Char3"/>
          <w:rtl/>
        </w:rPr>
        <w:t xml:space="preserve"> و</w:t>
      </w:r>
      <w:r w:rsidR="008B518D" w:rsidRPr="0039716B">
        <w:rPr>
          <w:rStyle w:val="Char3"/>
          <w:rFonts w:hint="cs"/>
          <w:rtl/>
        </w:rPr>
        <w:t xml:space="preserve"> </w:t>
      </w:r>
      <w:r w:rsidRPr="0039716B">
        <w:rPr>
          <w:rStyle w:val="Char3"/>
          <w:rtl/>
        </w:rPr>
        <w:t>اگر بیم مسجد قرار دادن قبرش نداشت، دستور بلند کردنش را می‌داد</w:t>
      </w:r>
      <w:r w:rsidRPr="00EB49AE">
        <w:rPr>
          <w:rStyle w:val="Char7"/>
          <w:bCs w:val="0"/>
          <w:szCs w:val="28"/>
          <w:vertAlign w:val="superscript"/>
          <w:rtl/>
        </w:rPr>
        <w:footnoteReference w:id="489"/>
      </w:r>
      <w:r w:rsidR="008B518D" w:rsidRPr="0039716B">
        <w:rPr>
          <w:rStyle w:val="Char3"/>
          <w:rFonts w:hint="cs"/>
          <w:rtl/>
        </w:rPr>
        <w:t>.</w:t>
      </w:r>
    </w:p>
    <w:p w:rsidR="00C3748B" w:rsidRPr="0039716B" w:rsidRDefault="00C3748B" w:rsidP="00E719BB">
      <w:pPr>
        <w:pStyle w:val="ListParagraph"/>
        <w:numPr>
          <w:ilvl w:val="0"/>
          <w:numId w:val="33"/>
        </w:numPr>
        <w:jc w:val="both"/>
        <w:rPr>
          <w:rStyle w:val="Char3"/>
          <w:rtl/>
        </w:rPr>
      </w:pPr>
      <w:r w:rsidRPr="0039716B">
        <w:rPr>
          <w:rStyle w:val="Char3"/>
          <w:rtl/>
        </w:rPr>
        <w:t>جندب بن عبدالله می‌گوید: پنچ روز پیش از فوت پیامبر خدا</w:t>
      </w:r>
      <w:r w:rsidRPr="00B44E2B">
        <w:rPr>
          <w:rFonts w:cs="CTraditional Arabic"/>
          <w:rtl/>
          <w:lang w:bidi="fa-IR"/>
        </w:rPr>
        <w:t>ص</w:t>
      </w:r>
      <w:r w:rsidRPr="0039716B">
        <w:rPr>
          <w:rStyle w:val="Char3"/>
          <w:rtl/>
        </w:rPr>
        <w:t xml:space="preserve"> از ایشان شنیدم می‌فرمود: </w:t>
      </w:r>
      <w:r w:rsidR="00DA7591" w:rsidRPr="00B44E2B">
        <w:rPr>
          <w:rStyle w:val="Char4"/>
          <w:rFonts w:hint="cs"/>
          <w:rtl/>
          <w:lang w:bidi="ar-SA"/>
        </w:rPr>
        <w:t>«</w:t>
      </w:r>
      <w:r w:rsidRPr="00B44E2B">
        <w:rPr>
          <w:rStyle w:val="Char4"/>
          <w:rtl/>
          <w:lang w:bidi="ar-SA"/>
        </w:rPr>
        <w:t>انی ابرأ الی الله ان ی</w:t>
      </w:r>
      <w:r w:rsidR="00A42E7C">
        <w:rPr>
          <w:rStyle w:val="Char4"/>
          <w:rtl/>
          <w:lang w:bidi="ar-SA"/>
        </w:rPr>
        <w:t>ك</w:t>
      </w:r>
      <w:r w:rsidRPr="00B44E2B">
        <w:rPr>
          <w:rStyle w:val="Char4"/>
          <w:rtl/>
          <w:lang w:bidi="ar-SA"/>
        </w:rPr>
        <w:t>ون ل</w:t>
      </w:r>
      <w:r w:rsidR="008B518D" w:rsidRPr="00B44E2B">
        <w:rPr>
          <w:rStyle w:val="Char4"/>
          <w:rFonts w:hint="cs"/>
          <w:rtl/>
          <w:lang w:bidi="ar-SA"/>
        </w:rPr>
        <w:t>ي</w:t>
      </w:r>
      <w:r w:rsidRPr="00B44E2B">
        <w:rPr>
          <w:rStyle w:val="Char4"/>
          <w:rtl/>
          <w:lang w:bidi="ar-SA"/>
        </w:rPr>
        <w:t xml:space="preserve"> من</w:t>
      </w:r>
      <w:r w:rsidR="00A42E7C">
        <w:rPr>
          <w:rStyle w:val="Char4"/>
          <w:rtl/>
          <w:lang w:bidi="ar-SA"/>
        </w:rPr>
        <w:t>ك</w:t>
      </w:r>
      <w:r w:rsidRPr="00B44E2B">
        <w:rPr>
          <w:rStyle w:val="Char4"/>
          <w:rtl/>
          <w:lang w:bidi="ar-SA"/>
        </w:rPr>
        <w:t>م خلیل فان الله قد اتخذن</w:t>
      </w:r>
      <w:r w:rsidR="008B518D" w:rsidRPr="00B44E2B">
        <w:rPr>
          <w:rStyle w:val="Char4"/>
          <w:rFonts w:hint="cs"/>
          <w:rtl/>
          <w:lang w:bidi="ar-SA"/>
        </w:rPr>
        <w:t>ي</w:t>
      </w:r>
      <w:r w:rsidRPr="00B44E2B">
        <w:rPr>
          <w:rStyle w:val="Char4"/>
          <w:rtl/>
          <w:lang w:bidi="ar-SA"/>
        </w:rPr>
        <w:t xml:space="preserve"> خلیلا </w:t>
      </w:r>
      <w:r w:rsidR="00A42E7C">
        <w:rPr>
          <w:rStyle w:val="Char4"/>
          <w:rtl/>
          <w:lang w:bidi="ar-SA"/>
        </w:rPr>
        <w:t>ك</w:t>
      </w:r>
      <w:r w:rsidRPr="00B44E2B">
        <w:rPr>
          <w:rStyle w:val="Char4"/>
          <w:rtl/>
          <w:lang w:bidi="ar-SA"/>
        </w:rPr>
        <w:t>م</w:t>
      </w:r>
      <w:r w:rsidR="008B518D" w:rsidRPr="00B44E2B">
        <w:rPr>
          <w:rStyle w:val="Char4"/>
          <w:rFonts w:hint="cs"/>
          <w:rtl/>
          <w:lang w:bidi="ar-SA"/>
        </w:rPr>
        <w:t>ـ</w:t>
      </w:r>
      <w:r w:rsidRPr="00B44E2B">
        <w:rPr>
          <w:rStyle w:val="Char4"/>
          <w:rtl/>
          <w:lang w:bidi="ar-SA"/>
        </w:rPr>
        <w:t xml:space="preserve">ا اتخذ ابراهیم خلیلا الا وان من </w:t>
      </w:r>
      <w:r w:rsidR="00A42E7C">
        <w:rPr>
          <w:rStyle w:val="Char4"/>
          <w:rtl/>
          <w:lang w:bidi="ar-SA"/>
        </w:rPr>
        <w:t>ك</w:t>
      </w:r>
      <w:r w:rsidRPr="00B44E2B">
        <w:rPr>
          <w:rStyle w:val="Char4"/>
          <w:rtl/>
          <w:lang w:bidi="ar-SA"/>
        </w:rPr>
        <w:t>ان قبل</w:t>
      </w:r>
      <w:r w:rsidR="00A42E7C">
        <w:rPr>
          <w:rStyle w:val="Char4"/>
          <w:rtl/>
          <w:lang w:bidi="ar-SA"/>
        </w:rPr>
        <w:t>ك</w:t>
      </w:r>
      <w:r w:rsidRPr="00B44E2B">
        <w:rPr>
          <w:rStyle w:val="Char4"/>
          <w:rtl/>
          <w:lang w:bidi="ar-SA"/>
        </w:rPr>
        <w:t xml:space="preserve">م </w:t>
      </w:r>
      <w:r w:rsidR="00A42E7C">
        <w:rPr>
          <w:rStyle w:val="Char4"/>
          <w:rtl/>
          <w:lang w:bidi="ar-SA"/>
        </w:rPr>
        <w:t>ك</w:t>
      </w:r>
      <w:r w:rsidRPr="00B44E2B">
        <w:rPr>
          <w:rStyle w:val="Char4"/>
          <w:rtl/>
          <w:lang w:bidi="ar-SA"/>
        </w:rPr>
        <w:t>انوا یتخذون قبور انبیائهم مساجد الا فلا تتخذوا القبور مساجد ان</w:t>
      </w:r>
      <w:r w:rsidR="008B518D" w:rsidRPr="00B44E2B">
        <w:rPr>
          <w:rStyle w:val="Char4"/>
          <w:rFonts w:hint="cs"/>
          <w:rtl/>
          <w:lang w:bidi="ar-SA"/>
        </w:rPr>
        <w:t>ي</w:t>
      </w:r>
      <w:r w:rsidRPr="00B44E2B">
        <w:rPr>
          <w:rStyle w:val="Char4"/>
          <w:rtl/>
          <w:lang w:bidi="ar-SA"/>
        </w:rPr>
        <w:t xml:space="preserve"> انها</w:t>
      </w:r>
      <w:r w:rsidR="00A42E7C">
        <w:rPr>
          <w:rStyle w:val="Char4"/>
          <w:rtl/>
          <w:lang w:bidi="ar-SA"/>
        </w:rPr>
        <w:t>ك</w:t>
      </w:r>
      <w:r w:rsidRPr="00B44E2B">
        <w:rPr>
          <w:rStyle w:val="Char4"/>
          <w:rtl/>
          <w:lang w:bidi="ar-SA"/>
        </w:rPr>
        <w:t>م عن ذال</w:t>
      </w:r>
      <w:r w:rsidR="008B518D" w:rsidRPr="00B44E2B">
        <w:rPr>
          <w:rStyle w:val="Char4"/>
          <w:rFonts w:hint="cs"/>
          <w:rtl/>
          <w:lang w:bidi="ar-SA"/>
        </w:rPr>
        <w:t>ك</w:t>
      </w:r>
      <w:r w:rsidR="00DA7591" w:rsidRPr="00B44E2B">
        <w:rPr>
          <w:rStyle w:val="Char4"/>
          <w:rFonts w:hint="cs"/>
          <w:rtl/>
          <w:lang w:bidi="ar-SA"/>
        </w:rPr>
        <w:t>»</w:t>
      </w:r>
      <w:r w:rsidRPr="00EB49AE">
        <w:rPr>
          <w:rStyle w:val="Char7"/>
          <w:bCs w:val="0"/>
          <w:szCs w:val="28"/>
          <w:vertAlign w:val="superscript"/>
          <w:rtl/>
        </w:rPr>
        <w:footnoteReference w:id="490"/>
      </w:r>
      <w:r w:rsidR="00DA7591" w:rsidRPr="00B44E2B">
        <w:rPr>
          <w:rStyle w:val="Char1"/>
          <w:rFonts w:cs="Traditional Arabic" w:hint="cs"/>
          <w:rtl/>
        </w:rPr>
        <w:t>.</w:t>
      </w:r>
      <w:r w:rsidRPr="0039716B">
        <w:rPr>
          <w:rStyle w:val="Char3"/>
          <w:rtl/>
        </w:rPr>
        <w:t xml:space="preserve"> </w:t>
      </w:r>
      <w:r w:rsidR="00045ACF" w:rsidRPr="0039716B">
        <w:rPr>
          <w:rStyle w:val="Char3"/>
          <w:rtl/>
        </w:rPr>
        <w:t xml:space="preserve">ترجمه: </w:t>
      </w:r>
      <w:r w:rsidR="00045ACF" w:rsidRPr="00B44E2B">
        <w:rPr>
          <w:rFonts w:cs="Traditional Arabic"/>
          <w:rtl/>
          <w:lang w:bidi="fa-IR"/>
        </w:rPr>
        <w:t>«</w:t>
      </w:r>
      <w:r w:rsidRPr="0039716B">
        <w:rPr>
          <w:rStyle w:val="Char3"/>
          <w:rtl/>
        </w:rPr>
        <w:t xml:space="preserve">من از اینکه بجای خدا شما را به عنوان دوست خود برگزینم، امتناع می‌ورزم، چون خداوند مرا دوست قرار داده چنانکه ابراهیم را به عنوان دوست خویش انتخاب نموده است، آگاه باشید! </w:t>
      </w:r>
      <w:r w:rsidR="00C6697C">
        <w:rPr>
          <w:rStyle w:val="Char3"/>
          <w:rtl/>
        </w:rPr>
        <w:t>ملت‌ها</w:t>
      </w:r>
      <w:r w:rsidRPr="0039716B">
        <w:rPr>
          <w:rStyle w:val="Char3"/>
          <w:rtl/>
        </w:rPr>
        <w:t>ی پیش از شما مزار پیامبرانشان را مسجد قرار می‌دادند، من شما را از ساختن مسجد بر روی مزارم و</w:t>
      </w:r>
      <w:r w:rsidR="008B518D" w:rsidRPr="0039716B">
        <w:rPr>
          <w:rStyle w:val="Char3"/>
          <w:rFonts w:hint="cs"/>
          <w:rtl/>
        </w:rPr>
        <w:t xml:space="preserve"> </w:t>
      </w:r>
      <w:r w:rsidRPr="0039716B">
        <w:rPr>
          <w:rStyle w:val="Char3"/>
          <w:rtl/>
        </w:rPr>
        <w:t>اتخاذ روش پیشینیان برحذر می‌دارم</w:t>
      </w:r>
      <w:r w:rsidR="00DA7591" w:rsidRPr="00B44E2B">
        <w:rPr>
          <w:rFonts w:cs="Traditional Arabic" w:hint="cs"/>
          <w:rtl/>
          <w:lang w:bidi="fa-IR"/>
        </w:rPr>
        <w:t>»</w:t>
      </w:r>
      <w:r w:rsidR="00DA7591" w:rsidRPr="0039716B">
        <w:rPr>
          <w:rStyle w:val="Char3"/>
          <w:rtl/>
        </w:rPr>
        <w:t>.</w:t>
      </w:r>
    </w:p>
    <w:p w:rsidR="00C3748B" w:rsidRPr="0039716B" w:rsidRDefault="00C3748B" w:rsidP="00DC2A78">
      <w:pPr>
        <w:ind w:firstLine="284"/>
        <w:jc w:val="both"/>
        <w:rPr>
          <w:rStyle w:val="Char3"/>
          <w:rtl/>
        </w:rPr>
      </w:pPr>
      <w:r w:rsidRPr="0039716B">
        <w:rPr>
          <w:rStyle w:val="Char3"/>
          <w:rtl/>
        </w:rPr>
        <w:t>احادیث فراوانی در این زمینه از پیامبر رحمت و</w:t>
      </w:r>
      <w:r w:rsidR="008B518D" w:rsidRPr="0039716B">
        <w:rPr>
          <w:rStyle w:val="Char3"/>
          <w:rFonts w:hint="cs"/>
          <w:rtl/>
        </w:rPr>
        <w:t xml:space="preserve"> </w:t>
      </w:r>
      <w:r w:rsidRPr="0039716B">
        <w:rPr>
          <w:rStyle w:val="Char3"/>
          <w:rtl/>
        </w:rPr>
        <w:t>هدایت نقل گشته است</w:t>
      </w:r>
      <w:r w:rsidRPr="00EB49AE">
        <w:rPr>
          <w:rStyle w:val="Char7"/>
          <w:bCs w:val="0"/>
          <w:szCs w:val="28"/>
          <w:vertAlign w:val="superscript"/>
          <w:rtl/>
        </w:rPr>
        <w:footnoteReference w:id="491"/>
      </w:r>
      <w:r w:rsidR="008B518D" w:rsidRPr="0039716B">
        <w:rPr>
          <w:rStyle w:val="Char3"/>
          <w:rFonts w:hint="cs"/>
          <w:rtl/>
        </w:rPr>
        <w:t>.</w:t>
      </w:r>
    </w:p>
    <w:p w:rsidR="00C3748B" w:rsidRPr="0039716B" w:rsidRDefault="008B518D" w:rsidP="00B44E2B">
      <w:pPr>
        <w:ind w:firstLine="284"/>
        <w:jc w:val="both"/>
        <w:rPr>
          <w:rStyle w:val="Char3"/>
          <w:rtl/>
        </w:rPr>
      </w:pPr>
      <w:r w:rsidRPr="0039716B">
        <w:rPr>
          <w:rStyle w:val="Char3"/>
          <w:rFonts w:hint="cs"/>
          <w:rtl/>
        </w:rPr>
        <w:t>ا</w:t>
      </w:r>
      <w:r w:rsidR="00C3748B" w:rsidRPr="0039716B">
        <w:rPr>
          <w:rStyle w:val="Char3"/>
          <w:rtl/>
        </w:rPr>
        <w:t>مام شافعی</w:t>
      </w:r>
      <w:r w:rsidR="004032B3" w:rsidRPr="004032B3">
        <w:rPr>
          <w:rFonts w:cs="CTraditional Arabic" w:hint="cs"/>
          <w:rtl/>
          <w:lang w:bidi="fa-IR"/>
        </w:rPr>
        <w:t>/</w:t>
      </w:r>
      <w:r w:rsidR="006704C2" w:rsidRPr="0039716B">
        <w:rPr>
          <w:rStyle w:val="Char3"/>
          <w:rtl/>
        </w:rPr>
        <w:t xml:space="preserve"> </w:t>
      </w:r>
      <w:r w:rsidR="00C3748B" w:rsidRPr="0039716B">
        <w:rPr>
          <w:rStyle w:val="Char3"/>
          <w:rtl/>
        </w:rPr>
        <w:t>سخنان زیادی در رابطه با مسائل متعلق به قبرها ایراد نموده‌اند که به نکاتی از</w:t>
      </w:r>
      <w:r w:rsidR="007133C0">
        <w:rPr>
          <w:rStyle w:val="Char3"/>
          <w:rtl/>
        </w:rPr>
        <w:t xml:space="preserve"> آن‌ها </w:t>
      </w:r>
      <w:r w:rsidR="00C3748B" w:rsidRPr="0039716B">
        <w:rPr>
          <w:rStyle w:val="Char3"/>
          <w:rtl/>
        </w:rPr>
        <w:t xml:space="preserve">اشاره می‌نماییم: </w:t>
      </w:r>
    </w:p>
    <w:p w:rsidR="00C3748B" w:rsidRPr="0039716B" w:rsidRDefault="00C3748B" w:rsidP="00E719BB">
      <w:pPr>
        <w:pStyle w:val="ListParagraph"/>
        <w:numPr>
          <w:ilvl w:val="0"/>
          <w:numId w:val="34"/>
        </w:numPr>
        <w:jc w:val="both"/>
        <w:rPr>
          <w:rStyle w:val="Char3"/>
          <w:rtl/>
        </w:rPr>
      </w:pPr>
      <w:r w:rsidRPr="0039716B">
        <w:rPr>
          <w:rStyle w:val="Char3"/>
          <w:rtl/>
        </w:rPr>
        <w:t>مشروعیت نشستن بر</w:t>
      </w:r>
      <w:r w:rsidR="008B518D" w:rsidRPr="0039716B">
        <w:rPr>
          <w:rStyle w:val="Char3"/>
          <w:rFonts w:hint="cs"/>
          <w:rtl/>
        </w:rPr>
        <w:t xml:space="preserve"> </w:t>
      </w:r>
      <w:r w:rsidRPr="0039716B">
        <w:rPr>
          <w:rStyle w:val="Char3"/>
          <w:rtl/>
        </w:rPr>
        <w:t>روی قبر پس از به خاک سپاری و</w:t>
      </w:r>
      <w:r w:rsidR="008B518D" w:rsidRPr="0039716B">
        <w:rPr>
          <w:rStyle w:val="Char3"/>
          <w:rFonts w:hint="cs"/>
          <w:rtl/>
        </w:rPr>
        <w:t xml:space="preserve"> </w:t>
      </w:r>
      <w:r w:rsidRPr="0039716B">
        <w:rPr>
          <w:rStyle w:val="Char3"/>
          <w:rtl/>
        </w:rPr>
        <w:t>دعا برای میت، ایشان می‌گویند: از برخی افراد گذشته نقل شده که دستور داده‌اند پس از مراسم به خاک سپاری به مدت ذبح شتری بر</w:t>
      </w:r>
      <w:r w:rsidR="008B518D" w:rsidRPr="0039716B">
        <w:rPr>
          <w:rStyle w:val="Char3"/>
          <w:rFonts w:hint="cs"/>
          <w:rtl/>
        </w:rPr>
        <w:t xml:space="preserve"> </w:t>
      </w:r>
      <w:r w:rsidRPr="0039716B">
        <w:rPr>
          <w:rStyle w:val="Char3"/>
          <w:rtl/>
        </w:rPr>
        <w:t>روی مزارشان بنشینند</w:t>
      </w:r>
      <w:r w:rsidRPr="00EB49AE">
        <w:rPr>
          <w:rStyle w:val="Char7"/>
          <w:bCs w:val="0"/>
          <w:szCs w:val="28"/>
          <w:vertAlign w:val="superscript"/>
          <w:rtl/>
        </w:rPr>
        <w:footnoteReference w:id="492"/>
      </w:r>
      <w:r w:rsidRPr="0039716B">
        <w:rPr>
          <w:rStyle w:val="Char3"/>
          <w:rtl/>
        </w:rPr>
        <w:t>، این امر کار خوبی ا</w:t>
      </w:r>
      <w:r w:rsidR="008B518D" w:rsidRPr="0039716B">
        <w:rPr>
          <w:rStyle w:val="Char3"/>
          <w:rtl/>
        </w:rPr>
        <w:t>ست ولی کسی را ندیده</w:t>
      </w:r>
      <w:r w:rsidR="008B518D" w:rsidRPr="0039716B">
        <w:rPr>
          <w:rStyle w:val="Char3"/>
          <w:rFonts w:hint="cs"/>
          <w:rtl/>
        </w:rPr>
        <w:t>‌</w:t>
      </w:r>
      <w:r w:rsidRPr="0039716B">
        <w:rPr>
          <w:rStyle w:val="Char3"/>
          <w:rtl/>
        </w:rPr>
        <w:t>ام چنان کرده باشد</w:t>
      </w:r>
      <w:r w:rsidRPr="00EB49AE">
        <w:rPr>
          <w:rStyle w:val="Char7"/>
          <w:bCs w:val="0"/>
          <w:szCs w:val="28"/>
          <w:vertAlign w:val="superscript"/>
          <w:rtl/>
        </w:rPr>
        <w:footnoteReference w:id="493"/>
      </w:r>
      <w:r w:rsidR="009A294E" w:rsidRPr="0039716B">
        <w:rPr>
          <w:rStyle w:val="Char3"/>
          <w:rFonts w:hint="cs"/>
          <w:rtl/>
        </w:rPr>
        <w:t>.</w:t>
      </w:r>
    </w:p>
    <w:p w:rsidR="00C3748B" w:rsidRPr="0039716B" w:rsidRDefault="00C3748B" w:rsidP="00157E9B">
      <w:pPr>
        <w:ind w:firstLine="284"/>
        <w:jc w:val="both"/>
        <w:rPr>
          <w:rStyle w:val="Char3"/>
        </w:rPr>
      </w:pPr>
      <w:r w:rsidRPr="0039716B">
        <w:rPr>
          <w:rStyle w:val="Char3"/>
          <w:rtl/>
        </w:rPr>
        <w:t>ولی درباره دعا برای میت پس از به خاک سپاری، در</w:t>
      </w:r>
      <w:r w:rsidR="00157E9B" w:rsidRPr="0039716B">
        <w:rPr>
          <w:rStyle w:val="Char3"/>
          <w:rFonts w:hint="cs"/>
          <w:rtl/>
        </w:rPr>
        <w:t xml:space="preserve"> </w:t>
      </w:r>
      <w:r w:rsidRPr="0039716B">
        <w:rPr>
          <w:rStyle w:val="Char3"/>
          <w:rtl/>
        </w:rPr>
        <w:t>حدیث عثمان آمده که: وقتی مراسم به خاک سپاری میت پایان می‌یافت، پیامبر</w:t>
      </w:r>
      <w:r w:rsidR="00157E9B" w:rsidRPr="0039716B">
        <w:rPr>
          <w:rStyle w:val="Char3"/>
          <w:rFonts w:hint="cs"/>
          <w:rtl/>
        </w:rPr>
        <w:t xml:space="preserve"> </w:t>
      </w:r>
      <w:r w:rsidRPr="0039716B">
        <w:rPr>
          <w:rStyle w:val="Char3"/>
          <w:rtl/>
        </w:rPr>
        <w:t>خدا</w:t>
      </w:r>
      <w:r w:rsidRPr="00DC2A78">
        <w:rPr>
          <w:rFonts w:cs="CTraditional Arabic"/>
          <w:rtl/>
          <w:lang w:bidi="fa-IR"/>
        </w:rPr>
        <w:t>ص</w:t>
      </w:r>
      <w:r w:rsidRPr="0039716B">
        <w:rPr>
          <w:rStyle w:val="Char3"/>
          <w:rtl/>
        </w:rPr>
        <w:t xml:space="preserve"> بر</w:t>
      </w:r>
      <w:r w:rsidR="00157E9B" w:rsidRPr="0039716B">
        <w:rPr>
          <w:rStyle w:val="Char3"/>
          <w:rFonts w:hint="cs"/>
          <w:rtl/>
        </w:rPr>
        <w:t xml:space="preserve"> </w:t>
      </w:r>
      <w:r w:rsidRPr="0039716B">
        <w:rPr>
          <w:rStyle w:val="Char3"/>
          <w:rtl/>
        </w:rPr>
        <w:t>روی آن نشسته و</w:t>
      </w:r>
      <w:r w:rsidR="00157E9B" w:rsidRPr="0039716B">
        <w:rPr>
          <w:rStyle w:val="Char3"/>
          <w:rFonts w:hint="cs"/>
          <w:rtl/>
        </w:rPr>
        <w:t xml:space="preserve"> </w:t>
      </w:r>
      <w:r w:rsidR="00157E9B" w:rsidRPr="0039716B">
        <w:rPr>
          <w:rStyle w:val="Char3"/>
          <w:rtl/>
        </w:rPr>
        <w:t>می</w:t>
      </w:r>
      <w:r w:rsidR="00157E9B" w:rsidRPr="0039716B">
        <w:rPr>
          <w:rStyle w:val="Char3"/>
          <w:rFonts w:hint="cs"/>
          <w:rtl/>
        </w:rPr>
        <w:t>‌</w:t>
      </w:r>
      <w:r w:rsidRPr="0039716B">
        <w:rPr>
          <w:rStyle w:val="Char3"/>
          <w:rtl/>
        </w:rPr>
        <w:t xml:space="preserve">فرمود: </w:t>
      </w:r>
      <w:r w:rsidR="00FF4718" w:rsidRPr="00B44E2B">
        <w:rPr>
          <w:rStyle w:val="Char4"/>
          <w:rFonts w:hint="cs"/>
          <w:rtl/>
        </w:rPr>
        <w:t>«</w:t>
      </w:r>
      <w:r w:rsidRPr="00B44E2B">
        <w:rPr>
          <w:rStyle w:val="Char4"/>
          <w:rtl/>
        </w:rPr>
        <w:t>استغفروا لأخی</w:t>
      </w:r>
      <w:r w:rsidR="00A42E7C">
        <w:rPr>
          <w:rStyle w:val="Char4"/>
          <w:rtl/>
        </w:rPr>
        <w:t>ك</w:t>
      </w:r>
      <w:r w:rsidRPr="00B44E2B">
        <w:rPr>
          <w:rStyle w:val="Char4"/>
          <w:rtl/>
        </w:rPr>
        <w:t>م واسألوا له التثبیت فإنه ال</w:t>
      </w:r>
      <w:r w:rsidR="00157E9B" w:rsidRPr="00B44E2B">
        <w:rPr>
          <w:rStyle w:val="Char4"/>
          <w:rFonts w:hint="cs"/>
          <w:rtl/>
        </w:rPr>
        <w:t>آ</w:t>
      </w:r>
      <w:r w:rsidRPr="00B44E2B">
        <w:rPr>
          <w:rStyle w:val="Char4"/>
          <w:rtl/>
        </w:rPr>
        <w:t>ن یسأل</w:t>
      </w:r>
      <w:r w:rsidR="00FF4718" w:rsidRPr="00B44E2B">
        <w:rPr>
          <w:rStyle w:val="Char4"/>
          <w:rFonts w:hint="cs"/>
          <w:rtl/>
        </w:rPr>
        <w:t>»</w:t>
      </w:r>
      <w:r w:rsidRPr="00EB49AE">
        <w:rPr>
          <w:rStyle w:val="Char7"/>
          <w:bCs w:val="0"/>
          <w:szCs w:val="28"/>
          <w:vertAlign w:val="superscript"/>
          <w:rtl/>
        </w:rPr>
        <w:footnoteReference w:id="494"/>
      </w:r>
      <w:r w:rsidRPr="0039716B">
        <w:rPr>
          <w:rStyle w:val="Char3"/>
          <w:rtl/>
        </w:rPr>
        <w:t xml:space="preserve"> </w:t>
      </w:r>
      <w:r w:rsidR="00FF4718">
        <w:rPr>
          <w:rFonts w:cs="Traditional Arabic" w:hint="cs"/>
          <w:rtl/>
          <w:lang w:bidi="fa-IR"/>
        </w:rPr>
        <w:t>«</w:t>
      </w:r>
      <w:r w:rsidRPr="0039716B">
        <w:rPr>
          <w:rStyle w:val="Char3"/>
          <w:rtl/>
        </w:rPr>
        <w:t>آمرزش و</w:t>
      </w:r>
      <w:r w:rsidR="00157E9B" w:rsidRPr="0039716B">
        <w:rPr>
          <w:rStyle w:val="Char3"/>
          <w:rFonts w:hint="cs"/>
          <w:rtl/>
        </w:rPr>
        <w:t xml:space="preserve"> </w:t>
      </w:r>
      <w:r w:rsidRPr="0039716B">
        <w:rPr>
          <w:rStyle w:val="Char3"/>
          <w:rtl/>
        </w:rPr>
        <w:t>ثابت قدمی را برای برادرتان درخواست نمایید چون اکنون مورد بازخواست قرار می‌گیرد</w:t>
      </w:r>
      <w:r w:rsidR="00FF4718">
        <w:rPr>
          <w:rFonts w:cs="Traditional Arabic" w:hint="cs"/>
          <w:rtl/>
          <w:lang w:bidi="fa-IR"/>
        </w:rPr>
        <w:t>»</w:t>
      </w:r>
      <w:r w:rsidRPr="0039716B">
        <w:rPr>
          <w:rStyle w:val="Char3"/>
          <w:rtl/>
        </w:rPr>
        <w:t>.</w:t>
      </w:r>
    </w:p>
    <w:p w:rsidR="00C3748B" w:rsidRPr="0039716B" w:rsidRDefault="00C3748B" w:rsidP="00DC2A78">
      <w:pPr>
        <w:ind w:firstLine="284"/>
        <w:jc w:val="both"/>
        <w:rPr>
          <w:rStyle w:val="Char3"/>
          <w:rtl/>
        </w:rPr>
      </w:pPr>
      <w:r w:rsidRPr="0039716B">
        <w:rPr>
          <w:rStyle w:val="Char3"/>
          <w:rtl/>
        </w:rPr>
        <w:t>درباره این موضوع از امام احمد سؤال شد، ایشان در</w:t>
      </w:r>
      <w:r w:rsidR="00157E9B" w:rsidRPr="0039716B">
        <w:rPr>
          <w:rStyle w:val="Char3"/>
          <w:rFonts w:hint="cs"/>
          <w:rtl/>
        </w:rPr>
        <w:t xml:space="preserve"> </w:t>
      </w:r>
      <w:r w:rsidRPr="0039716B">
        <w:rPr>
          <w:rStyle w:val="Char3"/>
          <w:rtl/>
        </w:rPr>
        <w:t>پاسخ گفتند: اشکالی ندارد</w:t>
      </w:r>
      <w:r w:rsidRPr="00EB49AE">
        <w:rPr>
          <w:rStyle w:val="Char7"/>
          <w:bCs w:val="0"/>
          <w:szCs w:val="28"/>
          <w:vertAlign w:val="superscript"/>
          <w:rtl/>
        </w:rPr>
        <w:footnoteReference w:id="495"/>
      </w:r>
      <w:r w:rsidR="009A294E"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و</w:t>
      </w:r>
      <w:r w:rsidR="009A294E" w:rsidRPr="0039716B">
        <w:rPr>
          <w:rStyle w:val="Char3"/>
          <w:rFonts w:hint="cs"/>
          <w:rtl/>
        </w:rPr>
        <w:t xml:space="preserve"> </w:t>
      </w:r>
      <w:r w:rsidRPr="0039716B">
        <w:rPr>
          <w:rStyle w:val="Char3"/>
          <w:rtl/>
        </w:rPr>
        <w:t>اما درباره تلقین مشهوری که پس از دفن میت یک نفر روی قبرنشسته و</w:t>
      </w:r>
      <w:r w:rsidR="00157E9B" w:rsidRPr="0039716B">
        <w:rPr>
          <w:rStyle w:val="Char3"/>
          <w:rFonts w:hint="cs"/>
          <w:rtl/>
        </w:rPr>
        <w:t xml:space="preserve"> </w:t>
      </w:r>
      <w:r w:rsidR="00157E9B" w:rsidRPr="0039716B">
        <w:rPr>
          <w:rStyle w:val="Char3"/>
          <w:rtl/>
        </w:rPr>
        <w:t>می</w:t>
      </w:r>
      <w:r w:rsidR="00157E9B" w:rsidRPr="0039716B">
        <w:rPr>
          <w:rStyle w:val="Char3"/>
          <w:rFonts w:hint="cs"/>
          <w:rtl/>
        </w:rPr>
        <w:t>‌</w:t>
      </w:r>
      <w:r w:rsidRPr="0039716B">
        <w:rPr>
          <w:rStyle w:val="Char3"/>
          <w:rtl/>
        </w:rPr>
        <w:t>گوید: ای فلان پسر</w:t>
      </w:r>
      <w:r w:rsidR="00157E9B" w:rsidRPr="0039716B">
        <w:rPr>
          <w:rStyle w:val="Char3"/>
          <w:rFonts w:hint="cs"/>
          <w:rtl/>
        </w:rPr>
        <w:t xml:space="preserve"> </w:t>
      </w:r>
      <w:r w:rsidRPr="0039716B">
        <w:rPr>
          <w:rStyle w:val="Char3"/>
          <w:rtl/>
        </w:rPr>
        <w:t>فلان! آن تعهد وپیمانی که در دنیا بدان پایبند بودید یعنی ایمان به یکتایی خدا و... به یا داشته باش و</w:t>
      </w:r>
      <w:r w:rsidR="00157E9B" w:rsidRPr="0039716B">
        <w:rPr>
          <w:rStyle w:val="Char3"/>
          <w:rFonts w:hint="cs"/>
          <w:rtl/>
        </w:rPr>
        <w:t xml:space="preserve"> </w:t>
      </w:r>
      <w:r w:rsidRPr="0039716B">
        <w:rPr>
          <w:rStyle w:val="Char3"/>
          <w:rtl/>
        </w:rPr>
        <w:t xml:space="preserve">سخنانی از این </w:t>
      </w:r>
      <w:r w:rsidR="00157E9B" w:rsidRPr="0039716B">
        <w:rPr>
          <w:rStyle w:val="Char3"/>
          <w:rtl/>
        </w:rPr>
        <w:t>قبیل، اظهار نظری از شافعی ندیده</w:t>
      </w:r>
      <w:r w:rsidR="00157E9B" w:rsidRPr="0039716B">
        <w:rPr>
          <w:rStyle w:val="Char3"/>
          <w:rFonts w:hint="cs"/>
          <w:rtl/>
        </w:rPr>
        <w:t>‌</w:t>
      </w:r>
      <w:r w:rsidRPr="0039716B">
        <w:rPr>
          <w:rStyle w:val="Char3"/>
          <w:rtl/>
        </w:rPr>
        <w:t>ام، ولی علمای پیرو مذهب شافعی آن را مستحب دانسته که امام نووی در کتاب "المجموع"</w:t>
      </w:r>
      <w:r w:rsidR="00157E9B" w:rsidRPr="0039716B">
        <w:rPr>
          <w:rStyle w:val="Char3"/>
          <w:rFonts w:hint="cs"/>
          <w:rtl/>
        </w:rPr>
        <w:t xml:space="preserve"> </w:t>
      </w:r>
      <w:r w:rsidRPr="0039716B">
        <w:rPr>
          <w:rStyle w:val="Char3"/>
          <w:rtl/>
        </w:rPr>
        <w:t>به اسامی برخی از</w:t>
      </w:r>
      <w:r w:rsidR="007133C0">
        <w:rPr>
          <w:rStyle w:val="Char3"/>
          <w:rtl/>
        </w:rPr>
        <w:t xml:space="preserve"> آن‌ها </w:t>
      </w:r>
      <w:r w:rsidRPr="0039716B">
        <w:rPr>
          <w:rStyle w:val="Char3"/>
          <w:rtl/>
        </w:rPr>
        <w:t>اشاره نموده و</w:t>
      </w:r>
      <w:r w:rsidR="00157E9B" w:rsidRPr="0039716B">
        <w:rPr>
          <w:rStyle w:val="Char3"/>
          <w:rFonts w:hint="cs"/>
          <w:rtl/>
        </w:rPr>
        <w:t xml:space="preserve"> </w:t>
      </w:r>
      <w:r w:rsidR="00157E9B" w:rsidRPr="0039716B">
        <w:rPr>
          <w:rStyle w:val="Char3"/>
          <w:rtl/>
        </w:rPr>
        <w:t>می</w:t>
      </w:r>
      <w:r w:rsidR="00157E9B" w:rsidRPr="0039716B">
        <w:rPr>
          <w:rStyle w:val="Char3"/>
          <w:rFonts w:hint="cs"/>
          <w:rtl/>
        </w:rPr>
        <w:t>‌</w:t>
      </w:r>
      <w:r w:rsidR="00157E9B" w:rsidRPr="0039716B">
        <w:rPr>
          <w:rStyle w:val="Char3"/>
          <w:rtl/>
        </w:rPr>
        <w:t>گوید: این</w:t>
      </w:r>
      <w:r w:rsidR="00157E9B" w:rsidRPr="0039716B">
        <w:rPr>
          <w:rStyle w:val="Char3"/>
          <w:rFonts w:hint="cs"/>
          <w:rtl/>
        </w:rPr>
        <w:t>‌</w:t>
      </w:r>
      <w:r w:rsidRPr="0039716B">
        <w:rPr>
          <w:rStyle w:val="Char3"/>
          <w:rtl/>
        </w:rPr>
        <w:t>گونه تلقین از نظر ایشان مستحب است، قاضی حسین، متولی، شیخ نصر مقدسی، رافعی و</w:t>
      </w:r>
      <w:r w:rsidR="00157E9B" w:rsidRPr="0039716B">
        <w:rPr>
          <w:rStyle w:val="Char3"/>
          <w:rFonts w:hint="cs"/>
          <w:rtl/>
        </w:rPr>
        <w:t xml:space="preserve"> </w:t>
      </w:r>
      <w:r w:rsidRPr="0039716B">
        <w:rPr>
          <w:rStyle w:val="Char3"/>
          <w:rtl/>
        </w:rPr>
        <w:t>دیگران به استحباب تلقین تصریح کرده‌اند. نووی در ادامه می‌افزاید: قاضی حسین این دیدگاه را ازیاران ما نقل نموده و ابوعمرو</w:t>
      </w:r>
      <w:r w:rsidR="00157E9B" w:rsidRPr="0039716B">
        <w:rPr>
          <w:rStyle w:val="Char3"/>
          <w:rFonts w:hint="cs"/>
          <w:rtl/>
        </w:rPr>
        <w:t xml:space="preserve"> </w:t>
      </w:r>
      <w:r w:rsidRPr="0039716B">
        <w:rPr>
          <w:rStyle w:val="Char3"/>
          <w:rtl/>
        </w:rPr>
        <w:t>بن صلاح</w:t>
      </w:r>
      <w:r w:rsidR="004032B3" w:rsidRPr="004032B3">
        <w:rPr>
          <w:rFonts w:cs="CTraditional Arabic" w:hint="cs"/>
          <w:rtl/>
          <w:lang w:bidi="fa-IR"/>
        </w:rPr>
        <w:t>/</w:t>
      </w:r>
      <w:r w:rsidRPr="0039716B">
        <w:rPr>
          <w:rStyle w:val="Char3"/>
          <w:rtl/>
        </w:rPr>
        <w:t xml:space="preserve"> نیز در</w:t>
      </w:r>
      <w:r w:rsidR="00157E9B" w:rsidRPr="0039716B">
        <w:rPr>
          <w:rStyle w:val="Char3"/>
          <w:rFonts w:hint="cs"/>
          <w:rtl/>
        </w:rPr>
        <w:t xml:space="preserve"> </w:t>
      </w:r>
      <w:r w:rsidRPr="0039716B">
        <w:rPr>
          <w:rStyle w:val="Char3"/>
          <w:rtl/>
        </w:rPr>
        <w:t>این مورد می‌گوید: تلقین چیزی است که مورد پسند ما و</w:t>
      </w:r>
      <w:r w:rsidR="00157E9B" w:rsidRPr="0039716B">
        <w:rPr>
          <w:rStyle w:val="Char3"/>
          <w:rFonts w:hint="cs"/>
          <w:rtl/>
        </w:rPr>
        <w:t xml:space="preserve"> </w:t>
      </w:r>
      <w:r w:rsidRPr="0039716B">
        <w:rPr>
          <w:rStyle w:val="Char3"/>
          <w:rtl/>
        </w:rPr>
        <w:t>بدان عمل می‌نماییم، حدیثی از ابوامامه هم پیرامون این مسأله روایت شده که از لحاظ سند معتبر نیست ولی شواهد دیگری آن را تقویت می‌کنند و</w:t>
      </w:r>
      <w:r w:rsidR="00157E9B" w:rsidRPr="0039716B">
        <w:rPr>
          <w:rStyle w:val="Char3"/>
          <w:rFonts w:hint="cs"/>
          <w:rtl/>
        </w:rPr>
        <w:t xml:space="preserve"> </w:t>
      </w:r>
      <w:r w:rsidRPr="0039716B">
        <w:rPr>
          <w:rStyle w:val="Char3"/>
          <w:rtl/>
        </w:rPr>
        <w:t>مردمان سرزمین شام نیز از</w:t>
      </w:r>
      <w:r w:rsidR="00157E9B" w:rsidRPr="0039716B">
        <w:rPr>
          <w:rStyle w:val="Char3"/>
          <w:rFonts w:hint="cs"/>
          <w:rtl/>
        </w:rPr>
        <w:t xml:space="preserve"> </w:t>
      </w:r>
      <w:r w:rsidRPr="0039716B">
        <w:rPr>
          <w:rStyle w:val="Char3"/>
          <w:rtl/>
        </w:rPr>
        <w:t>دیر زمان بدان عمل کرده‌اند.</w:t>
      </w:r>
    </w:p>
    <w:p w:rsidR="00C3748B" w:rsidRPr="0039716B" w:rsidRDefault="00C3748B" w:rsidP="00DC2A78">
      <w:pPr>
        <w:ind w:firstLine="284"/>
        <w:jc w:val="both"/>
        <w:rPr>
          <w:rStyle w:val="Char3"/>
          <w:rtl/>
        </w:rPr>
      </w:pPr>
      <w:r w:rsidRPr="0039716B">
        <w:rPr>
          <w:rStyle w:val="Char3"/>
          <w:rtl/>
        </w:rPr>
        <w:t>امام نووی در</w:t>
      </w:r>
      <w:r w:rsidR="00157E9B" w:rsidRPr="0039716B">
        <w:rPr>
          <w:rStyle w:val="Char3"/>
          <w:rFonts w:hint="cs"/>
          <w:rtl/>
        </w:rPr>
        <w:t xml:space="preserve"> </w:t>
      </w:r>
      <w:r w:rsidRPr="0039716B">
        <w:rPr>
          <w:rStyle w:val="Char3"/>
          <w:rtl/>
        </w:rPr>
        <w:t>تحلیل سخنان ابوعمرو می‌گوید: حدیث ابوامامه را ابوالقاسم طبرانی در</w:t>
      </w:r>
      <w:r w:rsidR="00157E9B" w:rsidRPr="0039716B">
        <w:rPr>
          <w:rStyle w:val="Char3"/>
          <w:rFonts w:hint="cs"/>
          <w:rtl/>
        </w:rPr>
        <w:t xml:space="preserve"> </w:t>
      </w:r>
      <w:r w:rsidRPr="0039716B">
        <w:rPr>
          <w:rStyle w:val="Char3"/>
          <w:rtl/>
        </w:rPr>
        <w:t>معجمش با سندی ضعیف روایت کرده است. آنگاه به متن اصلی حدیث مزبور می‌پردازد که در</w:t>
      </w:r>
      <w:r w:rsidR="00157E9B" w:rsidRPr="0039716B">
        <w:rPr>
          <w:rStyle w:val="Char3"/>
          <w:rFonts w:hint="cs"/>
          <w:rtl/>
        </w:rPr>
        <w:t xml:space="preserve"> </w:t>
      </w:r>
      <w:r w:rsidRPr="0039716B">
        <w:rPr>
          <w:rStyle w:val="Char3"/>
          <w:rtl/>
        </w:rPr>
        <w:t>آن آمده است: هرگاه یکی از برادرانتان فوت کرد و</w:t>
      </w:r>
      <w:r w:rsidR="00157E9B" w:rsidRPr="0039716B">
        <w:rPr>
          <w:rStyle w:val="Char3"/>
          <w:rFonts w:hint="cs"/>
          <w:rtl/>
        </w:rPr>
        <w:t xml:space="preserve"> </w:t>
      </w:r>
      <w:r w:rsidRPr="0039716B">
        <w:rPr>
          <w:rStyle w:val="Char3"/>
          <w:rtl/>
        </w:rPr>
        <w:t>وی را به خاک سپارید، باید یکی از شما روی مزارش نشسته و</w:t>
      </w:r>
      <w:r w:rsidR="00157E9B" w:rsidRPr="0039716B">
        <w:rPr>
          <w:rStyle w:val="Char3"/>
          <w:rFonts w:hint="cs"/>
          <w:rtl/>
        </w:rPr>
        <w:t xml:space="preserve"> </w:t>
      </w:r>
      <w:r w:rsidRPr="0039716B">
        <w:rPr>
          <w:rStyle w:val="Char3"/>
          <w:rtl/>
        </w:rPr>
        <w:t>بگوید: ای فلان پسر فلان! تعهد و</w:t>
      </w:r>
      <w:r w:rsidR="00157E9B" w:rsidRPr="0039716B">
        <w:rPr>
          <w:rStyle w:val="Char3"/>
          <w:rFonts w:hint="cs"/>
          <w:rtl/>
        </w:rPr>
        <w:t xml:space="preserve"> </w:t>
      </w:r>
      <w:r w:rsidRPr="0039716B">
        <w:rPr>
          <w:rStyle w:val="Char3"/>
          <w:rtl/>
        </w:rPr>
        <w:t>پیمانی که در دنیا بدان پایبند بودی یعنی شهادت به یکتایی خدا و</w:t>
      </w:r>
      <w:r w:rsidR="00157E9B" w:rsidRPr="0039716B">
        <w:rPr>
          <w:rStyle w:val="Char3"/>
          <w:rFonts w:hint="cs"/>
          <w:rtl/>
        </w:rPr>
        <w:t xml:space="preserve"> </w:t>
      </w:r>
      <w:r w:rsidRPr="0039716B">
        <w:rPr>
          <w:rStyle w:val="Char3"/>
          <w:rtl/>
        </w:rPr>
        <w:t>بندگی و</w:t>
      </w:r>
      <w:r w:rsidR="00157E9B" w:rsidRPr="0039716B">
        <w:rPr>
          <w:rStyle w:val="Char3"/>
          <w:rFonts w:hint="cs"/>
          <w:rtl/>
        </w:rPr>
        <w:t xml:space="preserve"> </w:t>
      </w:r>
      <w:r w:rsidRPr="0039716B">
        <w:rPr>
          <w:rStyle w:val="Char3"/>
          <w:rtl/>
        </w:rPr>
        <w:t>رسالت محمد، و</w:t>
      </w:r>
      <w:r w:rsidR="00157E9B" w:rsidRPr="0039716B">
        <w:rPr>
          <w:rStyle w:val="Char3"/>
          <w:rFonts w:hint="cs"/>
          <w:rtl/>
        </w:rPr>
        <w:t xml:space="preserve"> </w:t>
      </w:r>
      <w:r w:rsidRPr="0039716B">
        <w:rPr>
          <w:rStyle w:val="Char3"/>
          <w:rtl/>
        </w:rPr>
        <w:t>رضایت و</w:t>
      </w:r>
      <w:r w:rsidR="00157E9B" w:rsidRPr="0039716B">
        <w:rPr>
          <w:rStyle w:val="Char3"/>
          <w:rFonts w:hint="cs"/>
          <w:rtl/>
        </w:rPr>
        <w:t xml:space="preserve"> </w:t>
      </w:r>
      <w:r w:rsidRPr="0039716B">
        <w:rPr>
          <w:rStyle w:val="Char3"/>
          <w:rtl/>
        </w:rPr>
        <w:t>اعتراف به ربوبیت و</w:t>
      </w:r>
      <w:r w:rsidR="00157E9B" w:rsidRPr="0039716B">
        <w:rPr>
          <w:rStyle w:val="Char3"/>
          <w:rFonts w:hint="cs"/>
          <w:rtl/>
        </w:rPr>
        <w:t xml:space="preserve"> </w:t>
      </w:r>
      <w:r w:rsidRPr="0039716B">
        <w:rPr>
          <w:rStyle w:val="Char3"/>
          <w:rtl/>
        </w:rPr>
        <w:t>پروردگاری خداوند، پذیرش اسلام به عنوان برنامه زندگی، پیامبری محمد و</w:t>
      </w:r>
      <w:r w:rsidR="00157E9B" w:rsidRPr="0039716B">
        <w:rPr>
          <w:rStyle w:val="Char3"/>
          <w:rFonts w:hint="cs"/>
          <w:rtl/>
        </w:rPr>
        <w:t xml:space="preserve"> </w:t>
      </w:r>
      <w:r w:rsidRPr="0039716B">
        <w:rPr>
          <w:rStyle w:val="Char3"/>
          <w:rtl/>
        </w:rPr>
        <w:t>پیشوایی قرآن، به یاد داشته باش. زیرا فرشتگان مأمور بازجویی (نکیر و</w:t>
      </w:r>
      <w:r w:rsidR="00157E9B" w:rsidRPr="0039716B">
        <w:rPr>
          <w:rStyle w:val="Char3"/>
          <w:rFonts w:hint="cs"/>
          <w:rtl/>
        </w:rPr>
        <w:t xml:space="preserve"> </w:t>
      </w:r>
      <w:r w:rsidRPr="0039716B">
        <w:rPr>
          <w:rStyle w:val="Char3"/>
          <w:rtl/>
        </w:rPr>
        <w:t>منکر) دست یکدیگر را گرفته و</w:t>
      </w:r>
      <w:r w:rsidR="00157E9B" w:rsidRPr="0039716B">
        <w:rPr>
          <w:rStyle w:val="Char3"/>
          <w:rFonts w:hint="cs"/>
          <w:rtl/>
        </w:rPr>
        <w:t xml:space="preserve"> </w:t>
      </w:r>
      <w:r w:rsidR="00157E9B" w:rsidRPr="0039716B">
        <w:rPr>
          <w:rStyle w:val="Char3"/>
          <w:rtl/>
        </w:rPr>
        <w:t>می</w:t>
      </w:r>
      <w:r w:rsidR="00157E9B" w:rsidRPr="0039716B">
        <w:rPr>
          <w:rStyle w:val="Char3"/>
          <w:rFonts w:hint="cs"/>
          <w:rtl/>
        </w:rPr>
        <w:t>‌</w:t>
      </w:r>
      <w:r w:rsidRPr="0039716B">
        <w:rPr>
          <w:rStyle w:val="Char3"/>
          <w:rtl/>
        </w:rPr>
        <w:t>گویند: بیا برویم و</w:t>
      </w:r>
      <w:r w:rsidR="00157E9B" w:rsidRPr="0039716B">
        <w:rPr>
          <w:rStyle w:val="Char3"/>
          <w:rFonts w:hint="cs"/>
          <w:rtl/>
        </w:rPr>
        <w:t xml:space="preserve"> </w:t>
      </w:r>
      <w:r w:rsidRPr="0039716B">
        <w:rPr>
          <w:rStyle w:val="Char3"/>
          <w:rtl/>
        </w:rPr>
        <w:t>نزد این شخص که وی را راهنمایی می‌کند، ننشینیم.</w:t>
      </w:r>
    </w:p>
    <w:p w:rsidR="00C3748B" w:rsidRPr="0039716B" w:rsidRDefault="00C3748B" w:rsidP="00DC2A78">
      <w:pPr>
        <w:ind w:firstLine="284"/>
        <w:jc w:val="both"/>
        <w:rPr>
          <w:rStyle w:val="Char3"/>
          <w:rtl/>
        </w:rPr>
      </w:pPr>
      <w:r w:rsidRPr="0039716B">
        <w:rPr>
          <w:rStyle w:val="Char3"/>
          <w:rtl/>
        </w:rPr>
        <w:t>نووی در</w:t>
      </w:r>
      <w:r w:rsidR="00157E9B" w:rsidRPr="0039716B">
        <w:rPr>
          <w:rStyle w:val="Char3"/>
          <w:rFonts w:hint="cs"/>
          <w:rtl/>
        </w:rPr>
        <w:t xml:space="preserve"> </w:t>
      </w:r>
      <w:r w:rsidRPr="0039716B">
        <w:rPr>
          <w:rStyle w:val="Char3"/>
          <w:rtl/>
        </w:rPr>
        <w:t>نقد و</w:t>
      </w:r>
      <w:r w:rsidR="00157E9B" w:rsidRPr="0039716B">
        <w:rPr>
          <w:rStyle w:val="Char3"/>
          <w:rFonts w:hint="cs"/>
          <w:rtl/>
        </w:rPr>
        <w:t xml:space="preserve"> </w:t>
      </w:r>
      <w:r w:rsidRPr="0039716B">
        <w:rPr>
          <w:rStyle w:val="Char3"/>
          <w:rtl/>
        </w:rPr>
        <w:t>بررسی حدیث بالا می‌گوید: این حدیث گرچه از لحاظ سند ضعیف است ولی می‌توان آن را به حساب آورد، و</w:t>
      </w:r>
      <w:r w:rsidR="00157E9B" w:rsidRPr="0039716B">
        <w:rPr>
          <w:rStyle w:val="Char3"/>
          <w:rFonts w:hint="cs"/>
          <w:rtl/>
        </w:rPr>
        <w:t xml:space="preserve"> </w:t>
      </w:r>
      <w:r w:rsidRPr="0039716B">
        <w:rPr>
          <w:rStyle w:val="Char3"/>
          <w:rtl/>
        </w:rPr>
        <w:t>تمامی محدثین و</w:t>
      </w:r>
      <w:r w:rsidR="00157E9B" w:rsidRPr="0039716B">
        <w:rPr>
          <w:rStyle w:val="Char3"/>
          <w:rFonts w:hint="cs"/>
          <w:rtl/>
        </w:rPr>
        <w:t xml:space="preserve"> </w:t>
      </w:r>
      <w:r w:rsidRPr="0039716B">
        <w:rPr>
          <w:rStyle w:val="Char3"/>
          <w:rtl/>
        </w:rPr>
        <w:t>دیگران اتفاق نظر دارند که می‌توان احادیث وارده در</w:t>
      </w:r>
      <w:r w:rsidR="00157E9B" w:rsidRPr="0039716B">
        <w:rPr>
          <w:rStyle w:val="Char3"/>
          <w:rFonts w:hint="cs"/>
          <w:rtl/>
        </w:rPr>
        <w:t xml:space="preserve"> </w:t>
      </w:r>
      <w:r w:rsidRPr="0039716B">
        <w:rPr>
          <w:rStyle w:val="Char3"/>
          <w:rtl/>
        </w:rPr>
        <w:t>زمینه فضائل اخلاقی و</w:t>
      </w:r>
      <w:r w:rsidR="00157E9B" w:rsidRPr="0039716B">
        <w:rPr>
          <w:rStyle w:val="Char3"/>
          <w:rFonts w:hint="cs"/>
          <w:rtl/>
        </w:rPr>
        <w:t xml:space="preserve"> </w:t>
      </w:r>
      <w:r w:rsidRPr="0039716B">
        <w:rPr>
          <w:rStyle w:val="Char3"/>
          <w:rtl/>
        </w:rPr>
        <w:t>تشویق و</w:t>
      </w:r>
      <w:r w:rsidR="00157E9B" w:rsidRPr="0039716B">
        <w:rPr>
          <w:rStyle w:val="Char3"/>
          <w:rFonts w:hint="cs"/>
          <w:rtl/>
        </w:rPr>
        <w:t xml:space="preserve"> </w:t>
      </w:r>
      <w:r w:rsidRPr="0039716B">
        <w:rPr>
          <w:rStyle w:val="Char3"/>
          <w:rtl/>
        </w:rPr>
        <w:t>ترساندن را به دیده اغماض نگریست، و</w:t>
      </w:r>
      <w:r w:rsidR="00157E9B" w:rsidRPr="0039716B">
        <w:rPr>
          <w:rStyle w:val="Char3"/>
          <w:rFonts w:hint="cs"/>
          <w:rtl/>
        </w:rPr>
        <w:t xml:space="preserve"> </w:t>
      </w:r>
      <w:r w:rsidRPr="0039716B">
        <w:rPr>
          <w:rStyle w:val="Char3"/>
          <w:rtl/>
        </w:rPr>
        <w:t>از سوی دیگر حدیث مزبور با شواهدی همچون حدیث درخواست ثابت قدمی برای میت وسفارش عمرو</w:t>
      </w:r>
      <w:r w:rsidR="00157E9B" w:rsidRPr="0039716B">
        <w:rPr>
          <w:rStyle w:val="Char3"/>
          <w:rFonts w:hint="cs"/>
          <w:rtl/>
        </w:rPr>
        <w:t xml:space="preserve"> </w:t>
      </w:r>
      <w:r w:rsidRPr="0039716B">
        <w:rPr>
          <w:rStyle w:val="Char3"/>
          <w:rtl/>
        </w:rPr>
        <w:t>بن عاص، تقویت می‌گردد. و</w:t>
      </w:r>
      <w:r w:rsidR="00157E9B" w:rsidRPr="0039716B">
        <w:rPr>
          <w:rStyle w:val="Char3"/>
          <w:rFonts w:hint="cs"/>
          <w:rtl/>
        </w:rPr>
        <w:t xml:space="preserve"> </w:t>
      </w:r>
      <w:r w:rsidRPr="0039716B">
        <w:rPr>
          <w:rStyle w:val="Char3"/>
          <w:rtl/>
        </w:rPr>
        <w:t>مردم سرز</w:t>
      </w:r>
      <w:r w:rsidR="00157E9B" w:rsidRPr="0039716B">
        <w:rPr>
          <w:rStyle w:val="Char3"/>
          <w:rFonts w:hint="cs"/>
          <w:rtl/>
        </w:rPr>
        <w:t xml:space="preserve"> </w:t>
      </w:r>
      <w:r w:rsidRPr="0039716B">
        <w:rPr>
          <w:rStyle w:val="Char3"/>
          <w:rtl/>
        </w:rPr>
        <w:t>مین شام از زمان پیشوایان معتبر و</w:t>
      </w:r>
      <w:r w:rsidR="00157E9B" w:rsidRPr="0039716B">
        <w:rPr>
          <w:rStyle w:val="Char3"/>
          <w:rFonts w:hint="cs"/>
          <w:rtl/>
        </w:rPr>
        <w:t xml:space="preserve"> </w:t>
      </w:r>
      <w:r w:rsidRPr="0039716B">
        <w:rPr>
          <w:rStyle w:val="Char3"/>
          <w:rtl/>
        </w:rPr>
        <w:t>تاکنون نیز ب</w:t>
      </w:r>
      <w:r w:rsidR="00157E9B" w:rsidRPr="0039716B">
        <w:rPr>
          <w:rStyle w:val="Char3"/>
          <w:rtl/>
        </w:rPr>
        <w:t>دان رفتار می‌نمایند. البته این</w:t>
      </w:r>
      <w:r w:rsidR="00157E9B" w:rsidRPr="0039716B">
        <w:rPr>
          <w:rStyle w:val="Char3"/>
          <w:rFonts w:hint="cs"/>
          <w:rtl/>
        </w:rPr>
        <w:t>‌</w:t>
      </w:r>
      <w:r w:rsidRPr="0039716B">
        <w:rPr>
          <w:rStyle w:val="Char3"/>
          <w:rtl/>
        </w:rPr>
        <w:t>گونه تلقین فقط برای افراد مکلف بوده و</w:t>
      </w:r>
      <w:r w:rsidR="00157E9B" w:rsidRPr="0039716B">
        <w:rPr>
          <w:rStyle w:val="Char3"/>
          <w:rFonts w:hint="cs"/>
          <w:rtl/>
        </w:rPr>
        <w:t xml:space="preserve"> </w:t>
      </w:r>
      <w:r w:rsidRPr="0039716B">
        <w:rPr>
          <w:rStyle w:val="Char3"/>
          <w:rtl/>
        </w:rPr>
        <w:t>در</w:t>
      </w:r>
      <w:r w:rsidR="00157E9B" w:rsidRPr="0039716B">
        <w:rPr>
          <w:rStyle w:val="Char3"/>
          <w:rFonts w:hint="cs"/>
          <w:rtl/>
        </w:rPr>
        <w:t xml:space="preserve"> </w:t>
      </w:r>
      <w:r w:rsidRPr="0039716B">
        <w:rPr>
          <w:rStyle w:val="Char3"/>
          <w:rtl/>
        </w:rPr>
        <w:t>حق مردگان خردسال اعمال نمی‌شود</w:t>
      </w:r>
      <w:r w:rsidRPr="00EB49AE">
        <w:rPr>
          <w:rStyle w:val="Char7"/>
          <w:bCs w:val="0"/>
          <w:szCs w:val="28"/>
          <w:vertAlign w:val="superscript"/>
          <w:rtl/>
        </w:rPr>
        <w:footnoteReference w:id="496"/>
      </w:r>
      <w:r w:rsidR="009A294E"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بیانات ام</w:t>
      </w:r>
      <w:r w:rsidR="009A294E" w:rsidRPr="0039716B">
        <w:rPr>
          <w:rStyle w:val="Char3"/>
          <w:rtl/>
        </w:rPr>
        <w:t>ام نووی نکات زیر</w:t>
      </w:r>
      <w:r w:rsidR="00157E9B" w:rsidRPr="0039716B">
        <w:rPr>
          <w:rStyle w:val="Char3"/>
          <w:rFonts w:hint="cs"/>
          <w:rtl/>
        </w:rPr>
        <w:t xml:space="preserve"> </w:t>
      </w:r>
      <w:r w:rsidR="00157E9B" w:rsidRPr="0039716B">
        <w:rPr>
          <w:rStyle w:val="Char3"/>
          <w:rtl/>
        </w:rPr>
        <w:t>را دربر</w:t>
      </w:r>
      <w:r w:rsidR="00157E9B" w:rsidRPr="0039716B">
        <w:rPr>
          <w:rStyle w:val="Char3"/>
          <w:rFonts w:hint="cs"/>
          <w:rtl/>
        </w:rPr>
        <w:t xml:space="preserve"> </w:t>
      </w:r>
      <w:r w:rsidR="00157E9B" w:rsidRPr="0039716B">
        <w:rPr>
          <w:rStyle w:val="Char3"/>
          <w:rtl/>
        </w:rPr>
        <w:t>می</w:t>
      </w:r>
      <w:r w:rsidR="00157E9B" w:rsidRPr="0039716B">
        <w:rPr>
          <w:rStyle w:val="Char3"/>
          <w:rFonts w:hint="cs"/>
          <w:rtl/>
        </w:rPr>
        <w:t>‌</w:t>
      </w:r>
      <w:r w:rsidR="009A294E" w:rsidRPr="0039716B">
        <w:rPr>
          <w:rStyle w:val="Char3"/>
          <w:rtl/>
        </w:rPr>
        <w:t>گیرد:</w:t>
      </w:r>
    </w:p>
    <w:p w:rsidR="00C3748B" w:rsidRPr="0039716B" w:rsidRDefault="00C3748B" w:rsidP="00E719BB">
      <w:pPr>
        <w:numPr>
          <w:ilvl w:val="0"/>
          <w:numId w:val="2"/>
        </w:numPr>
        <w:tabs>
          <w:tab w:val="clear" w:pos="360"/>
          <w:tab w:val="num" w:pos="224"/>
        </w:tabs>
        <w:ind w:left="641" w:hanging="357"/>
        <w:jc w:val="both"/>
        <w:rPr>
          <w:rStyle w:val="Char3"/>
          <w:rtl/>
        </w:rPr>
      </w:pPr>
      <w:r w:rsidRPr="0039716B">
        <w:rPr>
          <w:rStyle w:val="Char3"/>
          <w:rtl/>
        </w:rPr>
        <w:t>حدیث ابوامامه از لحاظ سند جزو احادیث ضعیف به شمار می‌آید.</w:t>
      </w:r>
    </w:p>
    <w:p w:rsidR="00C3748B" w:rsidRPr="0039716B" w:rsidRDefault="00C3748B" w:rsidP="00E719BB">
      <w:pPr>
        <w:numPr>
          <w:ilvl w:val="0"/>
          <w:numId w:val="2"/>
        </w:numPr>
        <w:tabs>
          <w:tab w:val="clear" w:pos="360"/>
          <w:tab w:val="num" w:pos="224"/>
        </w:tabs>
        <w:ind w:left="641" w:hanging="357"/>
        <w:jc w:val="both"/>
        <w:rPr>
          <w:rStyle w:val="Char3"/>
        </w:rPr>
      </w:pPr>
      <w:r w:rsidRPr="0039716B">
        <w:rPr>
          <w:rStyle w:val="Char3"/>
          <w:rtl/>
        </w:rPr>
        <w:t>امام شافعی در</w:t>
      </w:r>
      <w:r w:rsidR="00157E9B" w:rsidRPr="0039716B">
        <w:rPr>
          <w:rStyle w:val="Char3"/>
          <w:rFonts w:hint="cs"/>
          <w:rtl/>
        </w:rPr>
        <w:t xml:space="preserve"> </w:t>
      </w:r>
      <w:r w:rsidR="00157E9B" w:rsidRPr="0039716B">
        <w:rPr>
          <w:rStyle w:val="Char3"/>
          <w:rtl/>
        </w:rPr>
        <w:t>این زمینه هیچ</w:t>
      </w:r>
      <w:r w:rsidR="00157E9B" w:rsidRPr="0039716B">
        <w:rPr>
          <w:rStyle w:val="Char3"/>
          <w:rFonts w:hint="cs"/>
          <w:rtl/>
        </w:rPr>
        <w:t>‌</w:t>
      </w:r>
      <w:r w:rsidRPr="0039716B">
        <w:rPr>
          <w:rStyle w:val="Char3"/>
          <w:rtl/>
        </w:rPr>
        <w:t>گونه اظهار نظری نکرده است.</w:t>
      </w:r>
    </w:p>
    <w:p w:rsidR="00C3748B" w:rsidRPr="0039716B" w:rsidRDefault="00C3748B" w:rsidP="00E719BB">
      <w:pPr>
        <w:numPr>
          <w:ilvl w:val="0"/>
          <w:numId w:val="2"/>
        </w:numPr>
        <w:tabs>
          <w:tab w:val="clear" w:pos="360"/>
          <w:tab w:val="num" w:pos="224"/>
        </w:tabs>
        <w:ind w:left="641" w:hanging="357"/>
        <w:jc w:val="both"/>
        <w:rPr>
          <w:rStyle w:val="Char3"/>
        </w:rPr>
      </w:pPr>
      <w:r w:rsidRPr="0039716B">
        <w:rPr>
          <w:rStyle w:val="Char3"/>
          <w:rtl/>
        </w:rPr>
        <w:t>تلقین از دیدگاه علمای شافعی مذهب مستحب است.</w:t>
      </w:r>
    </w:p>
    <w:p w:rsidR="00C3748B" w:rsidRPr="0039716B" w:rsidRDefault="00C3748B" w:rsidP="00E719BB">
      <w:pPr>
        <w:numPr>
          <w:ilvl w:val="0"/>
          <w:numId w:val="2"/>
        </w:numPr>
        <w:tabs>
          <w:tab w:val="clear" w:pos="360"/>
          <w:tab w:val="num" w:pos="224"/>
        </w:tabs>
        <w:ind w:left="641" w:hanging="357"/>
        <w:jc w:val="both"/>
        <w:rPr>
          <w:rStyle w:val="Char3"/>
        </w:rPr>
      </w:pPr>
      <w:r w:rsidRPr="0039716B">
        <w:rPr>
          <w:rStyle w:val="Char3"/>
          <w:rtl/>
        </w:rPr>
        <w:t>گرچه احادیثش ضعیف است ولی شواهدی از</w:t>
      </w:r>
      <w:r w:rsidR="00157E9B" w:rsidRPr="0039716B">
        <w:rPr>
          <w:rStyle w:val="Char3"/>
          <w:rFonts w:hint="cs"/>
          <w:rtl/>
        </w:rPr>
        <w:t xml:space="preserve"> </w:t>
      </w:r>
      <w:r w:rsidRPr="0039716B">
        <w:rPr>
          <w:rStyle w:val="Char3"/>
          <w:rtl/>
        </w:rPr>
        <w:t>جمله رفتار مردمان شام</w:t>
      </w:r>
      <w:r w:rsidR="007133C0">
        <w:rPr>
          <w:rStyle w:val="Char3"/>
          <w:rtl/>
        </w:rPr>
        <w:t xml:space="preserve"> آن‌ها </w:t>
      </w:r>
      <w:r w:rsidRPr="0039716B">
        <w:rPr>
          <w:rStyle w:val="Char3"/>
          <w:rtl/>
        </w:rPr>
        <w:t>را قوت می‌بخشند.</w:t>
      </w:r>
    </w:p>
    <w:p w:rsidR="00C3748B" w:rsidRPr="0039716B" w:rsidRDefault="00C3748B" w:rsidP="00E719BB">
      <w:pPr>
        <w:numPr>
          <w:ilvl w:val="0"/>
          <w:numId w:val="2"/>
        </w:numPr>
        <w:tabs>
          <w:tab w:val="clear" w:pos="360"/>
          <w:tab w:val="num" w:pos="224"/>
        </w:tabs>
        <w:ind w:left="641" w:hanging="357"/>
        <w:jc w:val="both"/>
        <w:rPr>
          <w:rStyle w:val="Char3"/>
        </w:rPr>
      </w:pPr>
      <w:r w:rsidRPr="0039716B">
        <w:rPr>
          <w:rStyle w:val="Char3"/>
          <w:rtl/>
        </w:rPr>
        <w:t>چنانچه علما گفته‌اند، احادیث ضعیف مشتمل بر فضائل اخلاقی اشکالی نداشته و</w:t>
      </w:r>
      <w:r w:rsidR="00A909DA">
        <w:rPr>
          <w:rStyle w:val="Char3"/>
          <w:rFonts w:hint="cs"/>
          <w:rtl/>
        </w:rPr>
        <w:t xml:space="preserve"> بدان‌ها </w:t>
      </w:r>
      <w:r w:rsidRPr="0039716B">
        <w:rPr>
          <w:rStyle w:val="Char3"/>
          <w:rtl/>
        </w:rPr>
        <w:t>عمل می‌شود.</w:t>
      </w:r>
    </w:p>
    <w:p w:rsidR="00C3748B" w:rsidRPr="0039716B" w:rsidRDefault="00C3748B" w:rsidP="00DC2A78">
      <w:pPr>
        <w:ind w:firstLine="284"/>
        <w:jc w:val="both"/>
        <w:rPr>
          <w:rStyle w:val="Char3"/>
          <w:rtl/>
        </w:rPr>
      </w:pPr>
      <w:r w:rsidRPr="0039716B">
        <w:rPr>
          <w:rStyle w:val="Char3"/>
          <w:rtl/>
        </w:rPr>
        <w:t>و</w:t>
      </w:r>
      <w:r w:rsidR="009A294E" w:rsidRPr="0039716B">
        <w:rPr>
          <w:rStyle w:val="Char3"/>
          <w:rFonts w:hint="cs"/>
          <w:rtl/>
        </w:rPr>
        <w:t xml:space="preserve"> </w:t>
      </w:r>
      <w:r w:rsidRPr="0039716B">
        <w:rPr>
          <w:rStyle w:val="Char3"/>
          <w:rtl/>
        </w:rPr>
        <w:t>اینک بررسی نکات بالا تا دیدگاه راجح در</w:t>
      </w:r>
      <w:r w:rsidR="00157E9B" w:rsidRPr="0039716B">
        <w:rPr>
          <w:rStyle w:val="Char3"/>
          <w:rFonts w:hint="cs"/>
          <w:rtl/>
        </w:rPr>
        <w:t xml:space="preserve"> </w:t>
      </w:r>
      <w:r w:rsidRPr="0039716B">
        <w:rPr>
          <w:rStyle w:val="Char3"/>
          <w:rtl/>
        </w:rPr>
        <w:t xml:space="preserve">این زمینه روشن گردد: </w:t>
      </w:r>
    </w:p>
    <w:p w:rsidR="00C3748B" w:rsidRPr="0039716B" w:rsidRDefault="00C3748B" w:rsidP="00DC2A78">
      <w:pPr>
        <w:ind w:firstLine="284"/>
        <w:jc w:val="both"/>
        <w:rPr>
          <w:rStyle w:val="Char3"/>
        </w:rPr>
      </w:pPr>
      <w:r w:rsidRPr="0039716B">
        <w:rPr>
          <w:rStyle w:val="Char3"/>
          <w:rtl/>
        </w:rPr>
        <w:t>اینکه نووی می‌گوید: حدیث ابوامامه ـ که طبرانی در</w:t>
      </w:r>
      <w:r w:rsidR="00157E9B" w:rsidRPr="0039716B">
        <w:rPr>
          <w:rStyle w:val="Char3"/>
          <w:rFonts w:hint="cs"/>
          <w:rtl/>
        </w:rPr>
        <w:t xml:space="preserve"> </w:t>
      </w:r>
      <w:r w:rsidRPr="0039716B">
        <w:rPr>
          <w:rStyle w:val="Char3"/>
          <w:rtl/>
        </w:rPr>
        <w:t>کتاب الکبیر</w:t>
      </w:r>
      <w:r w:rsidR="00157E9B" w:rsidRPr="0039716B">
        <w:rPr>
          <w:rStyle w:val="Char3"/>
          <w:rFonts w:hint="cs"/>
          <w:rtl/>
        </w:rPr>
        <w:t xml:space="preserve"> </w:t>
      </w:r>
      <w:r w:rsidRPr="0039716B">
        <w:rPr>
          <w:rStyle w:val="Char3"/>
          <w:rtl/>
        </w:rPr>
        <w:t>از سعیدبن عبدالله آورده روایت نموده و</w:t>
      </w:r>
      <w:r w:rsidR="00157E9B" w:rsidRPr="0039716B">
        <w:rPr>
          <w:rStyle w:val="Char3"/>
          <w:rFonts w:hint="cs"/>
          <w:rtl/>
        </w:rPr>
        <w:t xml:space="preserve"> </w:t>
      </w:r>
      <w:r w:rsidR="00157E9B" w:rsidRPr="0039716B">
        <w:rPr>
          <w:rStyle w:val="Char3"/>
          <w:rtl/>
        </w:rPr>
        <w:t>می</w:t>
      </w:r>
      <w:r w:rsidR="00157E9B" w:rsidRPr="0039716B">
        <w:rPr>
          <w:rStyle w:val="Char3"/>
          <w:rFonts w:hint="cs"/>
          <w:rtl/>
        </w:rPr>
        <w:t>‌</w:t>
      </w:r>
      <w:r w:rsidRPr="0039716B">
        <w:rPr>
          <w:rStyle w:val="Char3"/>
          <w:rtl/>
        </w:rPr>
        <w:t>گوید: ابوامامه باهلی در</w:t>
      </w:r>
      <w:r w:rsidR="00157E9B" w:rsidRPr="0039716B">
        <w:rPr>
          <w:rStyle w:val="Char3"/>
          <w:rFonts w:hint="cs"/>
          <w:rtl/>
        </w:rPr>
        <w:t xml:space="preserve"> </w:t>
      </w:r>
      <w:r w:rsidRPr="0039716B">
        <w:rPr>
          <w:rStyle w:val="Char3"/>
          <w:rtl/>
        </w:rPr>
        <w:t>بستر</w:t>
      </w:r>
      <w:r w:rsidR="00157E9B" w:rsidRPr="0039716B">
        <w:rPr>
          <w:rStyle w:val="Char3"/>
          <w:rFonts w:hint="cs"/>
          <w:rtl/>
        </w:rPr>
        <w:t xml:space="preserve"> </w:t>
      </w:r>
      <w:r w:rsidRPr="0039716B">
        <w:rPr>
          <w:rStyle w:val="Char3"/>
          <w:rtl/>
        </w:rPr>
        <w:t>مرگ بود که پیشش رفتم ـ، از لحاظ سند ضعیف محسوب می‌گردد، درست است.</w:t>
      </w:r>
    </w:p>
    <w:p w:rsidR="00C3748B" w:rsidRPr="0039716B" w:rsidRDefault="00C3748B" w:rsidP="00DC2A78">
      <w:pPr>
        <w:ind w:firstLine="284"/>
        <w:jc w:val="both"/>
        <w:rPr>
          <w:rStyle w:val="Char3"/>
          <w:rtl/>
        </w:rPr>
      </w:pPr>
      <w:r w:rsidRPr="0039716B">
        <w:rPr>
          <w:rStyle w:val="Char3"/>
          <w:rtl/>
        </w:rPr>
        <w:t>هیثمی پی</w:t>
      </w:r>
      <w:r w:rsidR="00157E9B" w:rsidRPr="0039716B">
        <w:rPr>
          <w:rStyle w:val="Char3"/>
          <w:rtl/>
        </w:rPr>
        <w:t>رامون سند این حدیث می‌گوید: راو</w:t>
      </w:r>
      <w:r w:rsidRPr="0039716B">
        <w:rPr>
          <w:rStyle w:val="Char3"/>
          <w:rtl/>
        </w:rPr>
        <w:t>یانی در</w:t>
      </w:r>
      <w:r w:rsidR="00157E9B" w:rsidRPr="0039716B">
        <w:rPr>
          <w:rStyle w:val="Char3"/>
          <w:rFonts w:hint="cs"/>
          <w:rtl/>
        </w:rPr>
        <w:t xml:space="preserve"> </w:t>
      </w:r>
      <w:r w:rsidRPr="0039716B">
        <w:rPr>
          <w:rStyle w:val="Char3"/>
          <w:rtl/>
        </w:rPr>
        <w:t>آن و</w:t>
      </w:r>
      <w:r w:rsidR="009A294E" w:rsidRPr="0039716B">
        <w:rPr>
          <w:rStyle w:val="Char3"/>
          <w:rtl/>
        </w:rPr>
        <w:t>جود دارند که من</w:t>
      </w:r>
      <w:r w:rsidR="007133C0">
        <w:rPr>
          <w:rStyle w:val="Char3"/>
          <w:rtl/>
        </w:rPr>
        <w:t xml:space="preserve"> آن‌ها </w:t>
      </w:r>
      <w:r w:rsidR="009A294E" w:rsidRPr="0039716B">
        <w:rPr>
          <w:rStyle w:val="Char3"/>
          <w:rtl/>
        </w:rPr>
        <w:t>را نشناخته</w:t>
      </w:r>
      <w:r w:rsidR="009A294E" w:rsidRPr="0039716B">
        <w:rPr>
          <w:rStyle w:val="Char3"/>
          <w:rFonts w:hint="cs"/>
          <w:rtl/>
        </w:rPr>
        <w:t>‌</w:t>
      </w:r>
      <w:r w:rsidRPr="0039716B">
        <w:rPr>
          <w:rStyle w:val="Char3"/>
          <w:rtl/>
        </w:rPr>
        <w:t>ام</w:t>
      </w:r>
      <w:r w:rsidRPr="00EB49AE">
        <w:rPr>
          <w:rStyle w:val="Char7"/>
          <w:bCs w:val="0"/>
          <w:szCs w:val="28"/>
          <w:vertAlign w:val="superscript"/>
          <w:rtl/>
        </w:rPr>
        <w:footnoteReference w:id="497"/>
      </w:r>
      <w:r w:rsidR="009A294E"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حافظ درکتاب تلخیص الحبیرپس از آنکه به طبرانی نسبتش داده می‌گوید: سندش از نوع سندهای صالح و</w:t>
      </w:r>
      <w:r w:rsidR="00157E9B" w:rsidRPr="0039716B">
        <w:rPr>
          <w:rStyle w:val="Char3"/>
          <w:rFonts w:hint="cs"/>
          <w:rtl/>
        </w:rPr>
        <w:t xml:space="preserve"> </w:t>
      </w:r>
      <w:r w:rsidRPr="0039716B">
        <w:rPr>
          <w:rStyle w:val="Char3"/>
          <w:rtl/>
        </w:rPr>
        <w:t>ضیاء در کتاب "احکام" آن را تقویت کرده، و</w:t>
      </w:r>
      <w:r w:rsidR="00157E9B" w:rsidRPr="0039716B">
        <w:rPr>
          <w:rStyle w:val="Char3"/>
          <w:rFonts w:hint="cs"/>
          <w:rtl/>
        </w:rPr>
        <w:t xml:space="preserve"> </w:t>
      </w:r>
      <w:r w:rsidRPr="0039716B">
        <w:rPr>
          <w:rStyle w:val="Char3"/>
          <w:rtl/>
        </w:rPr>
        <w:t>عبدالعزیز نیز در"الشافی" روایتش نموده است. سعید ازدی از</w:t>
      </w:r>
      <w:r w:rsidR="00157E9B" w:rsidRPr="0039716B">
        <w:rPr>
          <w:rStyle w:val="Char3"/>
          <w:rFonts w:hint="cs"/>
          <w:rtl/>
        </w:rPr>
        <w:t xml:space="preserve"> </w:t>
      </w:r>
      <w:r w:rsidRPr="0039716B">
        <w:rPr>
          <w:rStyle w:val="Char3"/>
          <w:rtl/>
        </w:rPr>
        <w:t>ابواما</w:t>
      </w:r>
      <w:r w:rsidR="00157E9B" w:rsidRPr="0039716B">
        <w:rPr>
          <w:rStyle w:val="Char3"/>
          <w:rtl/>
        </w:rPr>
        <w:t>مه روایتش کرده که ازنظر ابن ابی</w:t>
      </w:r>
      <w:r w:rsidR="00157E9B" w:rsidRPr="0039716B">
        <w:rPr>
          <w:rStyle w:val="Char3"/>
          <w:rFonts w:hint="cs"/>
          <w:rtl/>
        </w:rPr>
        <w:t>‌</w:t>
      </w:r>
      <w:r w:rsidRPr="0039716B">
        <w:rPr>
          <w:rStyle w:val="Char3"/>
          <w:rtl/>
        </w:rPr>
        <w:t>حاتم فردی ناشناخته به شمار می‌آید. ولی شواهدی آن را قوت می‌بخشند: ازجمله روایت سعید بن منصور ازطریق راشد بن سعد و</w:t>
      </w:r>
      <w:r w:rsidR="00157E9B" w:rsidRPr="0039716B">
        <w:rPr>
          <w:rStyle w:val="Char3"/>
          <w:rFonts w:hint="cs"/>
          <w:rtl/>
        </w:rPr>
        <w:t xml:space="preserve"> </w:t>
      </w:r>
      <w:r w:rsidRPr="0039716B">
        <w:rPr>
          <w:rStyle w:val="Char3"/>
          <w:rtl/>
        </w:rPr>
        <w:t>ضمرة بن حبیب و</w:t>
      </w:r>
      <w:r w:rsidR="00157E9B" w:rsidRPr="0039716B">
        <w:rPr>
          <w:rStyle w:val="Char3"/>
          <w:rFonts w:hint="cs"/>
          <w:rtl/>
        </w:rPr>
        <w:t xml:space="preserve"> </w:t>
      </w:r>
      <w:r w:rsidRPr="0039716B">
        <w:rPr>
          <w:rStyle w:val="Char3"/>
          <w:rtl/>
        </w:rPr>
        <w:t>دیگران که: ایشان معتقد بودند هرگاه میت به خاک سپرده شد، سنت است خطاب به وی گفته شود: ای فلان! بگو لا اله الا الله....</w:t>
      </w:r>
      <w:r w:rsidRPr="00EB49AE">
        <w:rPr>
          <w:rStyle w:val="Char7"/>
          <w:bCs w:val="0"/>
          <w:szCs w:val="28"/>
          <w:vertAlign w:val="superscript"/>
          <w:rtl/>
        </w:rPr>
        <w:footnoteReference w:id="498"/>
      </w:r>
      <w:r w:rsidR="009A294E"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البانی در</w:t>
      </w:r>
      <w:r w:rsidR="00157E9B" w:rsidRPr="0039716B">
        <w:rPr>
          <w:rStyle w:val="Char3"/>
          <w:rFonts w:hint="cs"/>
          <w:rtl/>
        </w:rPr>
        <w:t xml:space="preserve"> </w:t>
      </w:r>
      <w:r w:rsidRPr="0039716B">
        <w:rPr>
          <w:rStyle w:val="Char3"/>
          <w:rtl/>
        </w:rPr>
        <w:t xml:space="preserve">تحلیل گفته‌های حافظ می‌گوید: </w:t>
      </w:r>
      <w:r w:rsidR="009A294E" w:rsidRPr="0039716B">
        <w:rPr>
          <w:rStyle w:val="Char3"/>
          <w:rtl/>
        </w:rPr>
        <w:t>در</w:t>
      </w:r>
      <w:r w:rsidR="00157E9B" w:rsidRPr="0039716B">
        <w:rPr>
          <w:rStyle w:val="Char3"/>
          <w:rFonts w:hint="cs"/>
          <w:rtl/>
        </w:rPr>
        <w:t xml:space="preserve"> </w:t>
      </w:r>
      <w:r w:rsidR="009A294E" w:rsidRPr="0039716B">
        <w:rPr>
          <w:rStyle w:val="Char3"/>
          <w:rtl/>
        </w:rPr>
        <w:t>بیانات ایشان نکاتی نهفته است:</w:t>
      </w:r>
    </w:p>
    <w:p w:rsidR="00C3748B" w:rsidRPr="0039716B" w:rsidRDefault="00C3748B" w:rsidP="00E719BB">
      <w:pPr>
        <w:pStyle w:val="ListParagraph"/>
        <w:numPr>
          <w:ilvl w:val="0"/>
          <w:numId w:val="35"/>
        </w:numPr>
        <w:jc w:val="both"/>
        <w:rPr>
          <w:rStyle w:val="Char3"/>
          <w:rtl/>
        </w:rPr>
      </w:pPr>
      <w:r w:rsidRPr="0039716B">
        <w:rPr>
          <w:rStyle w:val="Char3"/>
          <w:rtl/>
        </w:rPr>
        <w:t>چگونه سندش</w:t>
      </w:r>
      <w:r w:rsidR="00157E9B" w:rsidRPr="0039716B">
        <w:rPr>
          <w:rStyle w:val="Char3"/>
          <w:rtl/>
        </w:rPr>
        <w:t xml:space="preserve"> صالح محسوب می‌گردد حال آنکه یک</w:t>
      </w:r>
      <w:r w:rsidR="00157E9B" w:rsidRPr="0039716B">
        <w:rPr>
          <w:rStyle w:val="Char3"/>
          <w:rFonts w:hint="cs"/>
          <w:rtl/>
        </w:rPr>
        <w:t>‌</w:t>
      </w:r>
      <w:r w:rsidRPr="0039716B">
        <w:rPr>
          <w:rStyle w:val="Char3"/>
          <w:rtl/>
        </w:rPr>
        <w:t>نفر به اسم ازدی</w:t>
      </w:r>
      <w:r w:rsidR="00157E9B" w:rsidRPr="0039716B">
        <w:rPr>
          <w:rStyle w:val="Char3"/>
          <w:rtl/>
        </w:rPr>
        <w:t xml:space="preserve"> یا اودی در آن وجود دارد که هیچ</w:t>
      </w:r>
      <w:r w:rsidR="00157E9B" w:rsidRPr="0039716B">
        <w:rPr>
          <w:rStyle w:val="Char3"/>
          <w:rFonts w:hint="cs"/>
          <w:rtl/>
        </w:rPr>
        <w:t>‌</w:t>
      </w:r>
      <w:r w:rsidRPr="0039716B">
        <w:rPr>
          <w:rStyle w:val="Char3"/>
          <w:rtl/>
        </w:rPr>
        <w:t>کدام از علما وی را معتبر ندانسته‌اند، بلکه چنانچه خود حا</w:t>
      </w:r>
      <w:r w:rsidR="00157E9B" w:rsidRPr="0039716B">
        <w:rPr>
          <w:rStyle w:val="Char3"/>
          <w:rtl/>
        </w:rPr>
        <w:t>فظ می‌گوید: ازدی از نظر ابن ابی</w:t>
      </w:r>
      <w:r w:rsidR="00157E9B" w:rsidRPr="0039716B">
        <w:rPr>
          <w:rStyle w:val="Char3"/>
          <w:rFonts w:hint="cs"/>
          <w:rtl/>
        </w:rPr>
        <w:t>‌</w:t>
      </w:r>
      <w:r w:rsidRPr="0039716B">
        <w:rPr>
          <w:rStyle w:val="Char3"/>
          <w:rtl/>
        </w:rPr>
        <w:t>حاتم نیز ناشناخته و</w:t>
      </w:r>
      <w:r w:rsidR="00157E9B" w:rsidRPr="0039716B">
        <w:rPr>
          <w:rStyle w:val="Char3"/>
          <w:rFonts w:hint="cs"/>
          <w:rtl/>
        </w:rPr>
        <w:t xml:space="preserve"> </w:t>
      </w:r>
      <w:r w:rsidRPr="0039716B">
        <w:rPr>
          <w:rStyle w:val="Char3"/>
          <w:rtl/>
        </w:rPr>
        <w:t xml:space="preserve">مجهول الحال می‌باشد. </w:t>
      </w:r>
    </w:p>
    <w:p w:rsidR="00C3748B" w:rsidRPr="0039716B" w:rsidRDefault="00C3748B" w:rsidP="00E719BB">
      <w:pPr>
        <w:pStyle w:val="ListParagraph"/>
        <w:numPr>
          <w:ilvl w:val="0"/>
          <w:numId w:val="35"/>
        </w:numPr>
        <w:jc w:val="both"/>
        <w:rPr>
          <w:rStyle w:val="Char3"/>
          <w:rtl/>
        </w:rPr>
      </w:pPr>
      <w:r w:rsidRPr="0039716B">
        <w:rPr>
          <w:rStyle w:val="Char3"/>
          <w:rtl/>
        </w:rPr>
        <w:t>از سخنان وی</w:t>
      </w:r>
      <w:r w:rsidR="00157E9B" w:rsidRPr="0039716B">
        <w:rPr>
          <w:rStyle w:val="Char3"/>
          <w:rtl/>
        </w:rPr>
        <w:t xml:space="preserve"> چنین برمی</w:t>
      </w:r>
      <w:r w:rsidR="00157E9B" w:rsidRPr="0039716B">
        <w:rPr>
          <w:rStyle w:val="Char3"/>
          <w:rFonts w:hint="cs"/>
          <w:rtl/>
        </w:rPr>
        <w:t>‌</w:t>
      </w:r>
      <w:r w:rsidRPr="0039716B">
        <w:rPr>
          <w:rStyle w:val="Char3"/>
          <w:rtl/>
        </w:rPr>
        <w:t>آید که غیر</w:t>
      </w:r>
      <w:r w:rsidR="00157E9B" w:rsidRPr="0039716B">
        <w:rPr>
          <w:rStyle w:val="Char3"/>
          <w:rFonts w:hint="cs"/>
          <w:rtl/>
        </w:rPr>
        <w:t xml:space="preserve"> </w:t>
      </w:r>
      <w:r w:rsidRPr="0039716B">
        <w:rPr>
          <w:rStyle w:val="Char3"/>
          <w:rtl/>
        </w:rPr>
        <w:t>از ازدی کسی دیگر درسندش وجود ندارد حال آنکه گفته‌های استادش "هیثمی" بیانگر آن است که عده‌ای افراد ضعیف در</w:t>
      </w:r>
      <w:r w:rsidR="00157E9B" w:rsidRPr="0039716B">
        <w:rPr>
          <w:rStyle w:val="Char3"/>
          <w:rFonts w:hint="cs"/>
          <w:rtl/>
        </w:rPr>
        <w:t xml:space="preserve"> </w:t>
      </w:r>
      <w:r w:rsidRPr="0039716B">
        <w:rPr>
          <w:rStyle w:val="Char3"/>
          <w:rtl/>
        </w:rPr>
        <w:t>آن وجود دارند.</w:t>
      </w:r>
    </w:p>
    <w:p w:rsidR="00C3748B" w:rsidRPr="0039716B" w:rsidRDefault="00C3748B" w:rsidP="00DC2A78">
      <w:pPr>
        <w:ind w:firstLine="284"/>
        <w:jc w:val="both"/>
        <w:rPr>
          <w:rStyle w:val="Char3"/>
          <w:rtl/>
        </w:rPr>
      </w:pPr>
      <w:r w:rsidRPr="0039716B">
        <w:rPr>
          <w:rStyle w:val="Char3"/>
          <w:rtl/>
        </w:rPr>
        <w:t>ضیاء المقدسی در</w:t>
      </w:r>
      <w:r w:rsidR="00157E9B" w:rsidRPr="0039716B">
        <w:rPr>
          <w:rStyle w:val="Char3"/>
          <w:rFonts w:hint="cs"/>
          <w:rtl/>
        </w:rPr>
        <w:t xml:space="preserve"> </w:t>
      </w:r>
      <w:r w:rsidRPr="0039716B">
        <w:rPr>
          <w:rStyle w:val="Char3"/>
          <w:rtl/>
        </w:rPr>
        <w:t>کتاب "المنتقی من مسموعاته بمرو"</w:t>
      </w:r>
      <w:r w:rsidR="00157E9B" w:rsidRPr="0039716B">
        <w:rPr>
          <w:rStyle w:val="Char3"/>
          <w:rFonts w:hint="cs"/>
          <w:rtl/>
        </w:rPr>
        <w:t xml:space="preserve"> </w:t>
      </w:r>
      <w:r w:rsidRPr="0039716B">
        <w:rPr>
          <w:rStyle w:val="Char3"/>
          <w:rtl/>
        </w:rPr>
        <w:t>(ق/ 5/2) سند آن را چنین بیان می‌کند: علی بن حجر می‌گوید: حماد بن عمرو از عبدالله بن محمد قرشی از یحی بن ابی کثیر از سعید اودی برایمان حدیث روایت کرد و</w:t>
      </w:r>
      <w:r w:rsidR="00157E9B" w:rsidRPr="0039716B">
        <w:rPr>
          <w:rStyle w:val="Char3"/>
          <w:rFonts w:hint="cs"/>
          <w:rtl/>
        </w:rPr>
        <w:t xml:space="preserve"> </w:t>
      </w:r>
      <w:r w:rsidRPr="0039716B">
        <w:rPr>
          <w:rStyle w:val="Char3"/>
          <w:rtl/>
        </w:rPr>
        <w:t>گفت: در</w:t>
      </w:r>
      <w:r w:rsidR="00157E9B" w:rsidRPr="0039716B">
        <w:rPr>
          <w:rStyle w:val="Char3"/>
          <w:rFonts w:hint="cs"/>
          <w:rtl/>
        </w:rPr>
        <w:t xml:space="preserve"> </w:t>
      </w:r>
      <w:r w:rsidRPr="0039716B">
        <w:rPr>
          <w:rStyle w:val="Char3"/>
          <w:rtl/>
        </w:rPr>
        <w:t>مجلس ابوامامه باهلی حضور یافتم. ابن عساکر (8/151/2) از طریق اسماعیل بن عیاش روایتش کرده و</w:t>
      </w:r>
      <w:r w:rsidR="00157E9B" w:rsidRPr="0039716B">
        <w:rPr>
          <w:rStyle w:val="Char3"/>
          <w:rFonts w:hint="cs"/>
          <w:rtl/>
        </w:rPr>
        <w:t xml:space="preserve"> </w:t>
      </w:r>
      <w:r w:rsidR="00157E9B" w:rsidRPr="0039716B">
        <w:rPr>
          <w:rStyle w:val="Char3"/>
          <w:rtl/>
        </w:rPr>
        <w:t>می</w:t>
      </w:r>
      <w:r w:rsidR="00157E9B" w:rsidRPr="0039716B">
        <w:rPr>
          <w:rStyle w:val="Char3"/>
          <w:rFonts w:hint="cs"/>
          <w:rtl/>
        </w:rPr>
        <w:t>‌</w:t>
      </w:r>
      <w:r w:rsidRPr="0039716B">
        <w:rPr>
          <w:rStyle w:val="Char3"/>
          <w:rtl/>
        </w:rPr>
        <w:t>گوید: عبدالله بن محمد آن را به ما خبرداد. البانی می‌گوید: این عبدالله را نمی‌شناسم، ظاهرا او یکی از آن کسانی است که از نظر هیثمی ناشناخته بوده‌اند</w:t>
      </w:r>
      <w:r w:rsidRPr="00EB49AE">
        <w:rPr>
          <w:rStyle w:val="Char7"/>
          <w:bCs w:val="0"/>
          <w:szCs w:val="28"/>
          <w:vertAlign w:val="superscript"/>
          <w:rtl/>
        </w:rPr>
        <w:footnoteReference w:id="499"/>
      </w:r>
      <w:r w:rsidR="009A294E"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امام نووی در کتاب "المجموع 5/304" و</w:t>
      </w:r>
      <w:r w:rsidR="00157E9B" w:rsidRPr="0039716B">
        <w:rPr>
          <w:rStyle w:val="Char3"/>
          <w:rFonts w:hint="cs"/>
          <w:rtl/>
        </w:rPr>
        <w:t xml:space="preserve"> </w:t>
      </w:r>
      <w:r w:rsidRPr="0039716B">
        <w:rPr>
          <w:rStyle w:val="Char3"/>
          <w:rtl/>
        </w:rPr>
        <w:t>حافظ عراقی در</w:t>
      </w:r>
      <w:r w:rsidR="00157E9B" w:rsidRPr="0039716B">
        <w:rPr>
          <w:rStyle w:val="Char3"/>
          <w:rFonts w:hint="cs"/>
          <w:rtl/>
        </w:rPr>
        <w:t xml:space="preserve"> </w:t>
      </w:r>
      <w:r w:rsidRPr="0039716B">
        <w:rPr>
          <w:rStyle w:val="Char3"/>
          <w:rtl/>
        </w:rPr>
        <w:t>"تخریج الاحیاء 4/420" نیز به ضعف سند حدیث مزبور پی برده‌اند.</w:t>
      </w:r>
    </w:p>
    <w:p w:rsidR="00C3748B" w:rsidRPr="0039716B" w:rsidRDefault="00C3748B" w:rsidP="00DC2A78">
      <w:pPr>
        <w:ind w:firstLine="284"/>
        <w:jc w:val="both"/>
        <w:rPr>
          <w:rStyle w:val="Char3"/>
          <w:rtl/>
        </w:rPr>
      </w:pPr>
      <w:r w:rsidRPr="0039716B">
        <w:rPr>
          <w:rStyle w:val="Char3"/>
          <w:rtl/>
        </w:rPr>
        <w:t>شیخ الاسلام ابن تیمیه می‌گوید: از گروهی صحابه نقل شده که مانند ابوامامه بدان دستور داده‌اند، و</w:t>
      </w:r>
      <w:r w:rsidR="00157E9B" w:rsidRPr="0039716B">
        <w:rPr>
          <w:rStyle w:val="Char3"/>
          <w:rFonts w:hint="cs"/>
          <w:rtl/>
        </w:rPr>
        <w:t xml:space="preserve"> </w:t>
      </w:r>
      <w:r w:rsidRPr="0039716B">
        <w:rPr>
          <w:rStyle w:val="Char3"/>
          <w:rtl/>
        </w:rPr>
        <w:t>حدیثی از پیامبرخدا</w:t>
      </w:r>
      <w:r w:rsidRPr="00DC2A78">
        <w:rPr>
          <w:rFonts w:cs="CTraditional Arabic"/>
          <w:rtl/>
          <w:lang w:bidi="fa-IR"/>
        </w:rPr>
        <w:t>ص</w:t>
      </w:r>
      <w:r w:rsidRPr="0039716B">
        <w:rPr>
          <w:rStyle w:val="Char3"/>
          <w:rtl/>
        </w:rPr>
        <w:t xml:space="preserve"> نیز در این زمینه روایت گشته ولی صحیح نمی‌باشد</w:t>
      </w:r>
      <w:r w:rsidRPr="00EB49AE">
        <w:rPr>
          <w:rStyle w:val="Char7"/>
          <w:bCs w:val="0"/>
          <w:szCs w:val="28"/>
          <w:vertAlign w:val="superscript"/>
          <w:rtl/>
        </w:rPr>
        <w:footnoteReference w:id="500"/>
      </w:r>
      <w:r w:rsidR="009A294E"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ابن القیم الجوزیه می‌گوید: حدیث مزبور صحیح نیس</w:t>
      </w:r>
      <w:r w:rsidR="00157E9B" w:rsidRPr="0039716B">
        <w:rPr>
          <w:rStyle w:val="Char3"/>
          <w:rFonts w:hint="cs"/>
          <w:rtl/>
        </w:rPr>
        <w:t>ت</w:t>
      </w:r>
      <w:r w:rsidRPr="00EB49AE">
        <w:rPr>
          <w:rStyle w:val="Char7"/>
          <w:bCs w:val="0"/>
          <w:szCs w:val="28"/>
          <w:vertAlign w:val="superscript"/>
          <w:rtl/>
        </w:rPr>
        <w:footnoteReference w:id="501"/>
      </w:r>
      <w:r w:rsidR="009A294E"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 xml:space="preserve">این بود نقد و </w:t>
      </w:r>
      <w:r w:rsidR="00C6697C">
        <w:rPr>
          <w:rStyle w:val="Char3"/>
          <w:rtl/>
        </w:rPr>
        <w:t>بررسی‌ها</w:t>
      </w:r>
      <w:r w:rsidRPr="0039716B">
        <w:rPr>
          <w:rStyle w:val="Char3"/>
          <w:rtl/>
        </w:rPr>
        <w:t>ی محدثین درباره سند حدیث ابوامامه که عدم صحتش به اثبات رسید.</w:t>
      </w:r>
    </w:p>
    <w:p w:rsidR="00C3748B" w:rsidRPr="0039716B" w:rsidRDefault="00157E9B" w:rsidP="005E2E37">
      <w:pPr>
        <w:ind w:firstLine="284"/>
        <w:jc w:val="both"/>
        <w:rPr>
          <w:rStyle w:val="Char3"/>
        </w:rPr>
      </w:pPr>
      <w:r w:rsidRPr="0039716B">
        <w:rPr>
          <w:rStyle w:val="Char3"/>
          <w:rtl/>
        </w:rPr>
        <w:t>هیچ</w:t>
      </w:r>
      <w:r w:rsidRPr="0039716B">
        <w:rPr>
          <w:rStyle w:val="Char3"/>
          <w:rFonts w:hint="cs"/>
          <w:rtl/>
        </w:rPr>
        <w:t>‌</w:t>
      </w:r>
      <w:r w:rsidR="00C3748B" w:rsidRPr="0039716B">
        <w:rPr>
          <w:rStyle w:val="Char3"/>
          <w:rtl/>
        </w:rPr>
        <w:t>یک از شاگردان امام شافعی</w:t>
      </w:r>
      <w:r w:rsidR="004032B3" w:rsidRPr="004032B3">
        <w:rPr>
          <w:rFonts w:cs="CTraditional Arabic" w:hint="cs"/>
          <w:rtl/>
          <w:lang w:bidi="fa-IR"/>
        </w:rPr>
        <w:t>/</w:t>
      </w:r>
      <w:r w:rsidR="00C3748B" w:rsidRPr="0039716B">
        <w:rPr>
          <w:rStyle w:val="Char3"/>
          <w:rtl/>
        </w:rPr>
        <w:t xml:space="preserve"> به دیدگاه ایشان در این باره اشاره نکرده‌اند، بلکه چنانکه نووی گفت برخی از پیروانش معتقد به استحباب تلقین بوده‌اند. ابن قدامه پیرامون این مسأله چنین می‌گوید: </w:t>
      </w:r>
    </w:p>
    <w:p w:rsidR="00C3748B" w:rsidRPr="0039716B" w:rsidRDefault="0008238F" w:rsidP="00DC2A78">
      <w:pPr>
        <w:ind w:firstLine="284"/>
        <w:jc w:val="both"/>
        <w:rPr>
          <w:rStyle w:val="Char3"/>
          <w:rtl/>
        </w:rPr>
      </w:pPr>
      <w:r>
        <w:rPr>
          <w:rStyle w:val="Char3"/>
          <w:rtl/>
        </w:rPr>
        <w:t xml:space="preserve"> </w:t>
      </w:r>
      <w:r w:rsidR="00C3748B" w:rsidRPr="0039716B">
        <w:rPr>
          <w:rStyle w:val="Char3"/>
          <w:rtl/>
        </w:rPr>
        <w:t>درباره تلقین پس از به خاک سپاری هیچ سخنی از امام احمد و</w:t>
      </w:r>
      <w:r w:rsidR="00157E9B" w:rsidRPr="0039716B">
        <w:rPr>
          <w:rStyle w:val="Char3"/>
          <w:rFonts w:hint="cs"/>
          <w:rtl/>
        </w:rPr>
        <w:t xml:space="preserve"> </w:t>
      </w:r>
      <w:r w:rsidR="00C3748B" w:rsidRPr="0039716B">
        <w:rPr>
          <w:rStyle w:val="Char3"/>
          <w:rtl/>
        </w:rPr>
        <w:t>سایر ائمه جز</w:t>
      </w:r>
      <w:r w:rsidR="009A294E" w:rsidRPr="0039716B">
        <w:rPr>
          <w:rStyle w:val="Char3"/>
          <w:rtl/>
        </w:rPr>
        <w:t xml:space="preserve"> آنچه "اثرم" روایت کرده، نیافته</w:t>
      </w:r>
      <w:r w:rsidR="009A294E" w:rsidRPr="0039716B">
        <w:rPr>
          <w:rStyle w:val="Char3"/>
          <w:rFonts w:hint="cs"/>
          <w:rtl/>
        </w:rPr>
        <w:t>‌</w:t>
      </w:r>
      <w:r w:rsidR="00C3748B" w:rsidRPr="0039716B">
        <w:rPr>
          <w:rStyle w:val="Char3"/>
          <w:rtl/>
        </w:rPr>
        <w:t>ام.</w:t>
      </w:r>
    </w:p>
    <w:p w:rsidR="00C3748B" w:rsidRPr="0039716B" w:rsidRDefault="00C3748B" w:rsidP="00DC2A78">
      <w:pPr>
        <w:ind w:firstLine="284"/>
        <w:jc w:val="both"/>
        <w:rPr>
          <w:rStyle w:val="Char3"/>
          <w:rtl/>
        </w:rPr>
      </w:pPr>
      <w:r w:rsidRPr="0039716B">
        <w:rPr>
          <w:rStyle w:val="Char3"/>
          <w:rtl/>
        </w:rPr>
        <w:t>وی در</w:t>
      </w:r>
      <w:r w:rsidR="00157E9B" w:rsidRPr="0039716B">
        <w:rPr>
          <w:rStyle w:val="Char3"/>
          <w:rFonts w:hint="cs"/>
          <w:rtl/>
        </w:rPr>
        <w:t xml:space="preserve"> </w:t>
      </w:r>
      <w:r w:rsidRPr="0039716B">
        <w:rPr>
          <w:rStyle w:val="Char3"/>
          <w:rtl/>
        </w:rPr>
        <w:t>ادامه می‌افزاید: از ابو</w:t>
      </w:r>
      <w:r w:rsidR="00157E9B" w:rsidRPr="0039716B">
        <w:rPr>
          <w:rStyle w:val="Char3"/>
          <w:rFonts w:hint="cs"/>
          <w:rtl/>
        </w:rPr>
        <w:t xml:space="preserve"> </w:t>
      </w:r>
      <w:r w:rsidRPr="0039716B">
        <w:rPr>
          <w:rStyle w:val="Char3"/>
          <w:rtl/>
        </w:rPr>
        <w:t>عبدالله پرسیدم: نظر تو درباره تلقین پس از دفن چیست؟</w:t>
      </w:r>
      <w:r w:rsidR="006704C2" w:rsidRPr="0039716B">
        <w:rPr>
          <w:rStyle w:val="Char3"/>
          <w:rtl/>
        </w:rPr>
        <w:t xml:space="preserve"> </w:t>
      </w:r>
      <w:r w:rsidR="00157E9B" w:rsidRPr="0039716B">
        <w:rPr>
          <w:rStyle w:val="Char3"/>
          <w:rtl/>
        </w:rPr>
        <w:t>گفت: هیچ</w:t>
      </w:r>
      <w:r w:rsidR="00157E9B" w:rsidRPr="0039716B">
        <w:rPr>
          <w:rStyle w:val="Char3"/>
          <w:rFonts w:hint="cs"/>
          <w:rtl/>
        </w:rPr>
        <w:t>‌</w:t>
      </w:r>
      <w:r w:rsidR="009A294E" w:rsidRPr="0039716B">
        <w:rPr>
          <w:rStyle w:val="Char3"/>
          <w:rtl/>
        </w:rPr>
        <w:t>کدام از ائمه را ندیده</w:t>
      </w:r>
      <w:r w:rsidR="009A294E" w:rsidRPr="0039716B">
        <w:rPr>
          <w:rStyle w:val="Char3"/>
          <w:rFonts w:hint="cs"/>
          <w:rtl/>
        </w:rPr>
        <w:t>‌</w:t>
      </w:r>
      <w:r w:rsidRPr="0039716B">
        <w:rPr>
          <w:rStyle w:val="Char3"/>
          <w:rtl/>
        </w:rPr>
        <w:t>ام چنان کرده باشند جز اینکه یک نفر از اهل شام به هنگام فوت "ابوالمغیره" روی مزارش نشسته و</w:t>
      </w:r>
      <w:r w:rsidR="00157E9B" w:rsidRPr="0039716B">
        <w:rPr>
          <w:rStyle w:val="Char3"/>
          <w:rFonts w:hint="cs"/>
          <w:rtl/>
        </w:rPr>
        <w:t xml:space="preserve"> </w:t>
      </w:r>
      <w:r w:rsidRPr="0039716B">
        <w:rPr>
          <w:rStyle w:val="Char3"/>
          <w:rtl/>
        </w:rPr>
        <w:t>تلقینش کرده بود</w:t>
      </w:r>
      <w:r w:rsidRPr="00EB49AE">
        <w:rPr>
          <w:rStyle w:val="Char7"/>
          <w:bCs w:val="0"/>
          <w:szCs w:val="28"/>
          <w:vertAlign w:val="superscript"/>
          <w:rtl/>
        </w:rPr>
        <w:footnoteReference w:id="502"/>
      </w:r>
      <w:r w:rsidR="009A294E" w:rsidRPr="0039716B">
        <w:rPr>
          <w:rStyle w:val="Char3"/>
          <w:rFonts w:hint="cs"/>
          <w:rtl/>
        </w:rPr>
        <w:t>.</w:t>
      </w:r>
    </w:p>
    <w:p w:rsidR="00C3748B" w:rsidRPr="0039716B" w:rsidRDefault="00C3748B" w:rsidP="00F34DA1">
      <w:pPr>
        <w:ind w:firstLine="284"/>
        <w:jc w:val="both"/>
        <w:rPr>
          <w:rStyle w:val="Char3"/>
          <w:rtl/>
        </w:rPr>
      </w:pPr>
      <w:r w:rsidRPr="0039716B">
        <w:rPr>
          <w:rStyle w:val="Char3"/>
          <w:rtl/>
        </w:rPr>
        <w:t>ابن تیمیه</w:t>
      </w:r>
      <w:r w:rsidR="004032B3" w:rsidRPr="004032B3">
        <w:rPr>
          <w:rFonts w:cs="CTraditional Arabic" w:hint="cs"/>
          <w:rtl/>
          <w:lang w:bidi="fa-IR"/>
        </w:rPr>
        <w:t>/</w:t>
      </w:r>
      <w:r w:rsidRPr="0039716B">
        <w:rPr>
          <w:rStyle w:val="Char3"/>
          <w:rtl/>
        </w:rPr>
        <w:t xml:space="preserve"> می‌گوید: بسیاری از صحابه چنین نکرده‌اند و</w:t>
      </w:r>
      <w:r w:rsidR="00157E9B" w:rsidRPr="0039716B">
        <w:rPr>
          <w:rStyle w:val="Char3"/>
          <w:rFonts w:hint="cs"/>
          <w:rtl/>
        </w:rPr>
        <w:t xml:space="preserve"> </w:t>
      </w:r>
      <w:r w:rsidRPr="0039716B">
        <w:rPr>
          <w:rStyle w:val="Char3"/>
          <w:rtl/>
        </w:rPr>
        <w:t>لذا امام احمد و</w:t>
      </w:r>
      <w:r w:rsidR="00157E9B" w:rsidRPr="0039716B">
        <w:rPr>
          <w:rStyle w:val="Char3"/>
          <w:rFonts w:hint="cs"/>
          <w:rtl/>
        </w:rPr>
        <w:t xml:space="preserve"> </w:t>
      </w:r>
      <w:r w:rsidR="00157E9B" w:rsidRPr="0039716B">
        <w:rPr>
          <w:rStyle w:val="Char3"/>
          <w:rtl/>
        </w:rPr>
        <w:t>دیگرعلما معتقدند: این</w:t>
      </w:r>
      <w:r w:rsidR="00157E9B" w:rsidRPr="0039716B">
        <w:rPr>
          <w:rStyle w:val="Char3"/>
          <w:rFonts w:hint="cs"/>
          <w:rtl/>
        </w:rPr>
        <w:t>‌</w:t>
      </w:r>
      <w:r w:rsidRPr="0039716B">
        <w:rPr>
          <w:rStyle w:val="Char3"/>
          <w:rtl/>
        </w:rPr>
        <w:t>گونه تلقین بدون اشکال است، بنابراین</w:t>
      </w:r>
      <w:r w:rsidR="00157E9B" w:rsidRPr="0039716B">
        <w:rPr>
          <w:rStyle w:val="Char3"/>
          <w:rFonts w:hint="cs"/>
          <w:rtl/>
        </w:rPr>
        <w:t>،</w:t>
      </w:r>
      <w:r w:rsidRPr="0039716B">
        <w:rPr>
          <w:rStyle w:val="Char3"/>
          <w:rtl/>
        </w:rPr>
        <w:t xml:space="preserve"> ایشان تجویزش نموده ولی بدان امر نکرده‌اند. عده‌ای از پیروان شافعی و</w:t>
      </w:r>
      <w:r w:rsidR="00157E9B" w:rsidRPr="0039716B">
        <w:rPr>
          <w:rStyle w:val="Char3"/>
          <w:rFonts w:hint="cs"/>
          <w:rtl/>
        </w:rPr>
        <w:t xml:space="preserve"> </w:t>
      </w:r>
      <w:r w:rsidRPr="0039716B">
        <w:rPr>
          <w:rStyle w:val="Char3"/>
          <w:rtl/>
        </w:rPr>
        <w:t>احمد آن را مستحب می‌دانند و</w:t>
      </w:r>
      <w:r w:rsidR="00157E9B" w:rsidRPr="0039716B">
        <w:rPr>
          <w:rStyle w:val="Char3"/>
          <w:rFonts w:hint="cs"/>
          <w:rtl/>
        </w:rPr>
        <w:t xml:space="preserve"> </w:t>
      </w:r>
      <w:r w:rsidRPr="0039716B">
        <w:rPr>
          <w:rStyle w:val="Char3"/>
          <w:rtl/>
        </w:rPr>
        <w:t>گروهی از پیروان مالک و</w:t>
      </w:r>
      <w:r w:rsidR="00157E9B" w:rsidRPr="0039716B">
        <w:rPr>
          <w:rStyle w:val="Char3"/>
          <w:rFonts w:hint="cs"/>
          <w:rtl/>
        </w:rPr>
        <w:t xml:space="preserve"> </w:t>
      </w:r>
      <w:r w:rsidRPr="0039716B">
        <w:rPr>
          <w:rStyle w:val="Char3"/>
          <w:rtl/>
        </w:rPr>
        <w:t>دیگران نیز فتوا به کراهتش داده‌اند</w:t>
      </w:r>
      <w:r w:rsidRPr="00EB49AE">
        <w:rPr>
          <w:rStyle w:val="Char7"/>
          <w:bCs w:val="0"/>
          <w:szCs w:val="28"/>
          <w:vertAlign w:val="superscript"/>
          <w:rtl/>
        </w:rPr>
        <w:footnoteReference w:id="503"/>
      </w:r>
      <w:r w:rsidR="009A294E" w:rsidRPr="0039716B">
        <w:rPr>
          <w:rStyle w:val="Char3"/>
          <w:rFonts w:hint="cs"/>
          <w:rtl/>
        </w:rPr>
        <w:t>.</w:t>
      </w:r>
    </w:p>
    <w:p w:rsidR="00C3748B" w:rsidRPr="0039716B" w:rsidRDefault="00C3748B" w:rsidP="00F34DA1">
      <w:pPr>
        <w:ind w:firstLine="284"/>
        <w:jc w:val="both"/>
        <w:rPr>
          <w:rStyle w:val="Char3"/>
          <w:rtl/>
        </w:rPr>
      </w:pPr>
      <w:r w:rsidRPr="0039716B">
        <w:rPr>
          <w:rStyle w:val="Char3"/>
          <w:rtl/>
        </w:rPr>
        <w:t>ابن تیمیه در جایی دیگر می‌گوید: علما اجماع دارند که تلقین پس ازدفن واجب نیست و</w:t>
      </w:r>
      <w:r w:rsidR="00157E9B" w:rsidRPr="0039716B">
        <w:rPr>
          <w:rStyle w:val="Char3"/>
          <w:rFonts w:hint="cs"/>
          <w:rtl/>
        </w:rPr>
        <w:t xml:space="preserve"> </w:t>
      </w:r>
      <w:r w:rsidRPr="0039716B">
        <w:rPr>
          <w:rStyle w:val="Char3"/>
          <w:rtl/>
        </w:rPr>
        <w:t>جزو اعمال مشهور مسلمانان دوران پیامبر</w:t>
      </w:r>
      <w:r w:rsidR="001D528B" w:rsidRPr="00DC2A78">
        <w:rPr>
          <w:rFonts w:cs="CTraditional Arabic" w:hint="cs"/>
          <w:rtl/>
          <w:lang w:bidi="fa-IR"/>
        </w:rPr>
        <w:t>ص</w:t>
      </w:r>
      <w:r w:rsidR="006704C2" w:rsidRPr="0039716B">
        <w:rPr>
          <w:rStyle w:val="Char3"/>
          <w:rtl/>
        </w:rPr>
        <w:t xml:space="preserve"> </w:t>
      </w:r>
      <w:r w:rsidRPr="0039716B">
        <w:rPr>
          <w:rStyle w:val="Char3"/>
          <w:rtl/>
        </w:rPr>
        <w:t>و خلفای راشدین نیز نمی‌باشد، بلکه از عده‌ای صحابه همچون: ابوامامه و واثلة بن اسقع روایت شده است.</w:t>
      </w:r>
    </w:p>
    <w:p w:rsidR="00C3748B" w:rsidRPr="0039716B" w:rsidRDefault="00C3748B" w:rsidP="00DC2A78">
      <w:pPr>
        <w:ind w:firstLine="284"/>
        <w:jc w:val="both"/>
        <w:rPr>
          <w:rStyle w:val="Char3"/>
          <w:rtl/>
        </w:rPr>
      </w:pPr>
      <w:r w:rsidRPr="0039716B">
        <w:rPr>
          <w:rStyle w:val="Char3"/>
          <w:rtl/>
        </w:rPr>
        <w:t>پیشوایان هم در</w:t>
      </w:r>
      <w:r w:rsidR="00157E9B" w:rsidRPr="0039716B">
        <w:rPr>
          <w:rStyle w:val="Char3"/>
          <w:rFonts w:hint="cs"/>
          <w:rtl/>
        </w:rPr>
        <w:t xml:space="preserve"> </w:t>
      </w:r>
      <w:r w:rsidR="00157E9B" w:rsidRPr="0039716B">
        <w:rPr>
          <w:rStyle w:val="Char3"/>
          <w:rtl/>
        </w:rPr>
        <w:t>این</w:t>
      </w:r>
      <w:r w:rsidR="00157E9B" w:rsidRPr="0039716B">
        <w:rPr>
          <w:rStyle w:val="Char3"/>
          <w:rFonts w:hint="cs"/>
          <w:rtl/>
        </w:rPr>
        <w:t>‌</w:t>
      </w:r>
      <w:r w:rsidRPr="0039716B">
        <w:rPr>
          <w:rStyle w:val="Char3"/>
          <w:rtl/>
        </w:rPr>
        <w:t>باره اختلاف نظر دارند: برخی مانند امام احمد، گروهی از پیروانش و</w:t>
      </w:r>
      <w:r w:rsidR="00157E9B" w:rsidRPr="0039716B">
        <w:rPr>
          <w:rStyle w:val="Char3"/>
          <w:rFonts w:hint="cs"/>
          <w:rtl/>
        </w:rPr>
        <w:t xml:space="preserve"> </w:t>
      </w:r>
      <w:r w:rsidRPr="0039716B">
        <w:rPr>
          <w:rStyle w:val="Char3"/>
          <w:rtl/>
        </w:rPr>
        <w:t>عده‌ای از یاران امام شافعی تجویز</w:t>
      </w:r>
      <w:r w:rsidR="00157E9B" w:rsidRPr="0039716B">
        <w:rPr>
          <w:rStyle w:val="Char3"/>
          <w:rFonts w:hint="cs"/>
          <w:rtl/>
        </w:rPr>
        <w:t xml:space="preserve"> </w:t>
      </w:r>
      <w:r w:rsidRPr="0039716B">
        <w:rPr>
          <w:rStyle w:val="Char3"/>
          <w:rtl/>
        </w:rPr>
        <w:t>و</w:t>
      </w:r>
      <w:r w:rsidR="00157E9B" w:rsidRPr="0039716B">
        <w:rPr>
          <w:rStyle w:val="Char3"/>
          <w:rFonts w:hint="cs"/>
          <w:rtl/>
        </w:rPr>
        <w:t xml:space="preserve"> </w:t>
      </w:r>
      <w:r w:rsidRPr="0039716B">
        <w:rPr>
          <w:rStyle w:val="Char3"/>
          <w:rtl/>
        </w:rPr>
        <w:t>فتوا به استحبابش داده‌اند. گروهی دیگر از دانشمندان چون معتقد به بدعت بودنش بوده مکروه قلمدادش نموده‌اند. بنابراین</w:t>
      </w:r>
      <w:r w:rsidR="00157E9B" w:rsidRPr="0039716B">
        <w:rPr>
          <w:rStyle w:val="Char3"/>
          <w:rFonts w:hint="cs"/>
          <w:rtl/>
        </w:rPr>
        <w:t>،</w:t>
      </w:r>
      <w:r w:rsidRPr="0039716B">
        <w:rPr>
          <w:rStyle w:val="Char3"/>
          <w:rtl/>
        </w:rPr>
        <w:t xml:space="preserve"> پیرامون حکم تلقین پس از مرگ سه دیدگاه وجود دارد: استحباب، کراهت و</w:t>
      </w:r>
      <w:r w:rsidR="00157E9B" w:rsidRPr="0039716B">
        <w:rPr>
          <w:rStyle w:val="Char3"/>
          <w:rFonts w:hint="cs"/>
          <w:rtl/>
        </w:rPr>
        <w:t xml:space="preserve"> </w:t>
      </w:r>
      <w:r w:rsidRPr="0039716B">
        <w:rPr>
          <w:rStyle w:val="Char3"/>
          <w:rtl/>
        </w:rPr>
        <w:t>مباح پنداشتن که دیدگاه اخیر میانه روانه ترینشان به شمار می‌آید. و</w:t>
      </w:r>
      <w:r w:rsidR="00157E9B" w:rsidRPr="0039716B">
        <w:rPr>
          <w:rStyle w:val="Char3"/>
          <w:rFonts w:hint="cs"/>
          <w:rtl/>
        </w:rPr>
        <w:t xml:space="preserve"> </w:t>
      </w:r>
      <w:r w:rsidRPr="0039716B">
        <w:rPr>
          <w:rStyle w:val="Char3"/>
          <w:rtl/>
        </w:rPr>
        <w:t>اما آنچه مستحب محسوب گردیده و</w:t>
      </w:r>
      <w:r w:rsidR="00157E9B" w:rsidRPr="0039716B">
        <w:rPr>
          <w:rStyle w:val="Char3"/>
          <w:rFonts w:hint="cs"/>
          <w:rtl/>
        </w:rPr>
        <w:t xml:space="preserve"> </w:t>
      </w:r>
      <w:r w:rsidRPr="0039716B">
        <w:rPr>
          <w:rStyle w:val="Char3"/>
          <w:rtl/>
        </w:rPr>
        <w:t>پیامبر خدا</w:t>
      </w:r>
      <w:r w:rsidR="001D528B" w:rsidRPr="00DC2A78">
        <w:rPr>
          <w:rFonts w:cs="CTraditional Arabic" w:hint="cs"/>
          <w:rtl/>
          <w:lang w:bidi="fa-IR"/>
        </w:rPr>
        <w:t>ص</w:t>
      </w:r>
      <w:r w:rsidRPr="0039716B">
        <w:rPr>
          <w:rStyle w:val="Char3"/>
          <w:rtl/>
        </w:rPr>
        <w:t xml:space="preserve"> نیز مسلمانان را بر آن تشویق نموده، دعا و</w:t>
      </w:r>
      <w:r w:rsidR="00157E9B" w:rsidRPr="0039716B">
        <w:rPr>
          <w:rStyle w:val="Char3"/>
          <w:rFonts w:hint="cs"/>
          <w:rtl/>
        </w:rPr>
        <w:t xml:space="preserve"> </w:t>
      </w:r>
      <w:r w:rsidRPr="0039716B">
        <w:rPr>
          <w:rStyle w:val="Char3"/>
          <w:rtl/>
        </w:rPr>
        <w:t>طلب مغفرت برای میت است</w:t>
      </w:r>
      <w:r w:rsidRPr="00EB49AE">
        <w:rPr>
          <w:rStyle w:val="Char7"/>
          <w:bCs w:val="0"/>
          <w:szCs w:val="28"/>
          <w:vertAlign w:val="superscript"/>
          <w:rtl/>
        </w:rPr>
        <w:footnoteReference w:id="504"/>
      </w:r>
      <w:r w:rsidR="009A294E"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ایشان درجایی دیگر می‌گویند: گروهی از پیروان خراسانی امام شافعی به تلقین اشاره کرده و آن را خوب پنداشته‌اند، متولی، رافعی و</w:t>
      </w:r>
      <w:r w:rsidR="00157E9B" w:rsidRPr="0039716B">
        <w:rPr>
          <w:rStyle w:val="Char3"/>
          <w:rFonts w:hint="cs"/>
          <w:rtl/>
        </w:rPr>
        <w:t xml:space="preserve"> </w:t>
      </w:r>
      <w:r w:rsidRPr="0039716B">
        <w:rPr>
          <w:rStyle w:val="Char3"/>
          <w:rtl/>
        </w:rPr>
        <w:t>دیگران نیز بدان اشاره نموده‌اند، ولی هیچ اظهار نظری از خود شافعی در این زمینه نقل نشده است. از</w:t>
      </w:r>
      <w:r w:rsidR="00157E9B" w:rsidRPr="0039716B">
        <w:rPr>
          <w:rStyle w:val="Char3"/>
          <w:rFonts w:hint="cs"/>
          <w:rtl/>
        </w:rPr>
        <w:t xml:space="preserve"> </w:t>
      </w:r>
      <w:r w:rsidRPr="0039716B">
        <w:rPr>
          <w:rStyle w:val="Char3"/>
          <w:rtl/>
        </w:rPr>
        <w:t>میان صحابه هم کسانی همچون: ابوامامه باهلی، واثلة بن اسقع و</w:t>
      </w:r>
      <w:r w:rsidR="00157E9B" w:rsidRPr="0039716B">
        <w:rPr>
          <w:rStyle w:val="Char3"/>
          <w:rFonts w:hint="cs"/>
          <w:rtl/>
        </w:rPr>
        <w:t xml:space="preserve"> </w:t>
      </w:r>
      <w:r w:rsidRPr="0039716B">
        <w:rPr>
          <w:rStyle w:val="Char3"/>
          <w:rtl/>
        </w:rPr>
        <w:t>دیگران آن را انجام داده‌اند.</w:t>
      </w:r>
      <w:r w:rsidR="00157E9B" w:rsidRPr="0039716B">
        <w:rPr>
          <w:rStyle w:val="Char3"/>
          <w:rFonts w:hint="cs"/>
          <w:rtl/>
        </w:rPr>
        <w:t xml:space="preserve"> </w:t>
      </w:r>
      <w:r w:rsidRPr="0039716B">
        <w:rPr>
          <w:rStyle w:val="Char3"/>
          <w:rtl/>
        </w:rPr>
        <w:t>وگروهی از پیروان امام احمد نیز تلقین را مستحب دانسته‌اند، بنابراین</w:t>
      </w:r>
      <w:r w:rsidR="00157E9B" w:rsidRPr="0039716B">
        <w:rPr>
          <w:rStyle w:val="Char3"/>
          <w:rFonts w:hint="cs"/>
          <w:rtl/>
        </w:rPr>
        <w:t>،</w:t>
      </w:r>
      <w:r w:rsidRPr="0039716B">
        <w:rPr>
          <w:rStyle w:val="Char3"/>
          <w:rtl/>
        </w:rPr>
        <w:t xml:space="preserve"> تلقین پس از به خاک سپاری جایز ولی سنت محسوب نمی‌گردد</w:t>
      </w:r>
      <w:r w:rsidRPr="00EB49AE">
        <w:rPr>
          <w:rStyle w:val="Char7"/>
          <w:bCs w:val="0"/>
          <w:szCs w:val="28"/>
          <w:vertAlign w:val="superscript"/>
          <w:rtl/>
        </w:rPr>
        <w:footnoteReference w:id="505"/>
      </w:r>
      <w:r w:rsidR="009A294E"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 xml:space="preserve">این بود چکیده بیانات علما </w:t>
      </w:r>
      <w:r w:rsidRPr="009A294E">
        <w:rPr>
          <w:rtl/>
          <w:lang w:bidi="fa-IR"/>
        </w:rPr>
        <w:t>–</w:t>
      </w:r>
      <w:r w:rsidRPr="0039716B">
        <w:rPr>
          <w:rStyle w:val="Char3"/>
          <w:rtl/>
        </w:rPr>
        <w:t xml:space="preserve"> رحمهم الله </w:t>
      </w:r>
      <w:r w:rsidRPr="009A294E">
        <w:rPr>
          <w:rtl/>
          <w:lang w:bidi="fa-IR"/>
        </w:rPr>
        <w:t>–</w:t>
      </w:r>
      <w:r w:rsidRPr="0039716B">
        <w:rPr>
          <w:rStyle w:val="Char3"/>
          <w:rtl/>
        </w:rPr>
        <w:t xml:space="preserve"> در باره تلقین.</w:t>
      </w:r>
    </w:p>
    <w:p w:rsidR="00C3748B" w:rsidRPr="0039716B" w:rsidRDefault="00C3748B" w:rsidP="00DC2A78">
      <w:pPr>
        <w:ind w:firstLine="284"/>
        <w:jc w:val="both"/>
        <w:rPr>
          <w:rStyle w:val="Char3"/>
          <w:rtl/>
        </w:rPr>
      </w:pPr>
      <w:r w:rsidRPr="0039716B">
        <w:rPr>
          <w:rStyle w:val="Char3"/>
          <w:rtl/>
        </w:rPr>
        <w:t>جـ) تلقین میت از نظر علما مستحب است که پیشتر به دیدگاه ایشان در این باره اشاره شد و</w:t>
      </w:r>
      <w:r w:rsidR="00157E9B" w:rsidRPr="0039716B">
        <w:rPr>
          <w:rStyle w:val="Char3"/>
          <w:rFonts w:hint="cs"/>
          <w:rtl/>
        </w:rPr>
        <w:t xml:space="preserve"> </w:t>
      </w:r>
      <w:r w:rsidRPr="0039716B">
        <w:rPr>
          <w:rStyle w:val="Char3"/>
          <w:rtl/>
        </w:rPr>
        <w:t>گفتیم ام</w:t>
      </w:r>
      <w:r w:rsidR="00157E9B" w:rsidRPr="0039716B">
        <w:rPr>
          <w:rStyle w:val="Char3"/>
          <w:rtl/>
        </w:rPr>
        <w:t>ام شافعی در زمینه حکم تلقین هیچ</w:t>
      </w:r>
      <w:r w:rsidR="00157E9B" w:rsidRPr="0039716B">
        <w:rPr>
          <w:rStyle w:val="Char3"/>
          <w:rFonts w:hint="cs"/>
          <w:rtl/>
        </w:rPr>
        <w:t>‌</w:t>
      </w:r>
      <w:r w:rsidRPr="0039716B">
        <w:rPr>
          <w:rStyle w:val="Char3"/>
          <w:rtl/>
        </w:rPr>
        <w:t>گونه اظهار نظری نکرده و بلکه برخی از پیروانش بدان فتوا داده‌اند.</w:t>
      </w:r>
    </w:p>
    <w:p w:rsidR="00C3748B" w:rsidRPr="0039716B" w:rsidRDefault="00C3748B" w:rsidP="00F34DA1">
      <w:pPr>
        <w:ind w:firstLine="284"/>
        <w:jc w:val="both"/>
        <w:rPr>
          <w:rStyle w:val="Char3"/>
          <w:rtl/>
        </w:rPr>
      </w:pPr>
      <w:r w:rsidRPr="0039716B">
        <w:rPr>
          <w:rStyle w:val="Char3"/>
          <w:rtl/>
        </w:rPr>
        <w:t>د) البانی</w:t>
      </w:r>
      <w:r w:rsidR="004032B3" w:rsidRPr="004032B3">
        <w:rPr>
          <w:rFonts w:cs="CTraditional Arabic" w:hint="cs"/>
          <w:rtl/>
          <w:lang w:bidi="fa-IR"/>
        </w:rPr>
        <w:t>/</w:t>
      </w:r>
      <w:r w:rsidRPr="0039716B">
        <w:rPr>
          <w:rStyle w:val="Char3"/>
          <w:rtl/>
        </w:rPr>
        <w:t xml:space="preserve"> در پاسخ به گفته‌های حافظ مبنی بر اینکه احادیث تلقین ضعیف ولی شواهدی از جمله کردار شامیان آن را قوت می‌بخشند، چنین می‌گوید: در اینکه می‌گوید شواهدی آن را تقویت می‌کنند، کم توجهی ومسامحه زیادی </w:t>
      </w:r>
      <w:r w:rsidR="00157E9B" w:rsidRPr="0039716B">
        <w:rPr>
          <w:rStyle w:val="Char3"/>
          <w:rtl/>
        </w:rPr>
        <w:t>وجود دارد، بدل</w:t>
      </w:r>
      <w:r w:rsidR="00FF3772">
        <w:rPr>
          <w:rStyle w:val="Char3"/>
          <w:rtl/>
        </w:rPr>
        <w:t>ی</w:t>
      </w:r>
      <w:r w:rsidR="00157E9B" w:rsidRPr="0039716B">
        <w:rPr>
          <w:rStyle w:val="Char3"/>
          <w:rtl/>
        </w:rPr>
        <w:t>ل ا</w:t>
      </w:r>
      <w:r w:rsidR="00FF3772">
        <w:rPr>
          <w:rStyle w:val="Char3"/>
          <w:rtl/>
        </w:rPr>
        <w:t>ی</w:t>
      </w:r>
      <w:r w:rsidR="00157E9B" w:rsidRPr="0039716B">
        <w:rPr>
          <w:rStyle w:val="Char3"/>
          <w:rtl/>
        </w:rPr>
        <w:t>ن</w:t>
      </w:r>
      <w:r w:rsidR="00FF3772">
        <w:rPr>
          <w:rStyle w:val="Char3"/>
          <w:rtl/>
        </w:rPr>
        <w:t>ک</w:t>
      </w:r>
      <w:r w:rsidR="00157E9B" w:rsidRPr="0039716B">
        <w:rPr>
          <w:rStyle w:val="Char3"/>
          <w:rtl/>
        </w:rPr>
        <w:t>ه هیچ</w:t>
      </w:r>
      <w:r w:rsidR="00157E9B" w:rsidRPr="0039716B">
        <w:rPr>
          <w:rStyle w:val="Char3"/>
          <w:rFonts w:hint="cs"/>
          <w:rtl/>
        </w:rPr>
        <w:t>‌</w:t>
      </w:r>
      <w:r w:rsidRPr="0039716B">
        <w:rPr>
          <w:rStyle w:val="Char3"/>
          <w:rtl/>
        </w:rPr>
        <w:t>یک از</w:t>
      </w:r>
      <w:r w:rsidR="007133C0">
        <w:rPr>
          <w:rStyle w:val="Char3"/>
          <w:rtl/>
        </w:rPr>
        <w:t xml:space="preserve"> آن‌ها </w:t>
      </w:r>
      <w:r w:rsidRPr="0039716B">
        <w:rPr>
          <w:rStyle w:val="Char3"/>
          <w:rtl/>
        </w:rPr>
        <w:t>شاهد حدیث تلقین محسوب نمی‌شوند، زیرا تمامی شواهد مورد نظر او حول محور دعا برای میت می‌چرخند و</w:t>
      </w:r>
      <w:r w:rsidR="00157E9B" w:rsidRPr="0039716B">
        <w:rPr>
          <w:rStyle w:val="Char3"/>
          <w:rFonts w:hint="cs"/>
          <w:rtl/>
        </w:rPr>
        <w:t xml:space="preserve"> </w:t>
      </w:r>
      <w:r w:rsidR="00157E9B" w:rsidRPr="0039716B">
        <w:rPr>
          <w:rStyle w:val="Char3"/>
          <w:rtl/>
        </w:rPr>
        <w:t>لذا در</w:t>
      </w:r>
      <w:r w:rsidRPr="0039716B">
        <w:rPr>
          <w:rStyle w:val="Char3"/>
          <w:rtl/>
        </w:rPr>
        <w:t>میان سخنانش</w:t>
      </w:r>
      <w:r w:rsidR="00A909DA">
        <w:rPr>
          <w:rStyle w:val="Char3"/>
          <w:rtl/>
        </w:rPr>
        <w:t xml:space="preserve"> بدان‌ها </w:t>
      </w:r>
      <w:r w:rsidRPr="0039716B">
        <w:rPr>
          <w:rStyle w:val="Char3"/>
          <w:rtl/>
        </w:rPr>
        <w:t>اشاره نکرده است؛ مگر روایت سعید بن منصور که به تلقین تصریح می‌کند ولی با وجود آن شاهدی ناتمام به شمار می‌آید چون حدیث مزبور بیشتر از آن را دربر</w:t>
      </w:r>
      <w:r w:rsidR="00157E9B" w:rsidRPr="0039716B">
        <w:rPr>
          <w:rStyle w:val="Char3"/>
          <w:rFonts w:hint="cs"/>
          <w:rtl/>
        </w:rPr>
        <w:t xml:space="preserve"> </w:t>
      </w:r>
      <w:r w:rsidRPr="0039716B">
        <w:rPr>
          <w:rStyle w:val="Char3"/>
          <w:rtl/>
        </w:rPr>
        <w:t>گرفته و</w:t>
      </w:r>
      <w:r w:rsidR="00157E9B" w:rsidRPr="0039716B">
        <w:rPr>
          <w:rStyle w:val="Char3"/>
          <w:rFonts w:hint="cs"/>
          <w:rtl/>
        </w:rPr>
        <w:t xml:space="preserve"> </w:t>
      </w:r>
      <w:r w:rsidRPr="0039716B">
        <w:rPr>
          <w:rStyle w:val="Char3"/>
          <w:rtl/>
        </w:rPr>
        <w:t xml:space="preserve">در فرازی از آن آمده: </w:t>
      </w:r>
      <w:r w:rsidR="00FF4718" w:rsidRPr="00F34DA1">
        <w:rPr>
          <w:rStyle w:val="Char4"/>
          <w:rFonts w:hint="cs"/>
          <w:rtl/>
        </w:rPr>
        <w:t>«</w:t>
      </w:r>
      <w:r w:rsidRPr="00F34DA1">
        <w:rPr>
          <w:rStyle w:val="Char4"/>
          <w:rtl/>
        </w:rPr>
        <w:t>ان من</w:t>
      </w:r>
      <w:r w:rsidR="00A42E7C">
        <w:rPr>
          <w:rStyle w:val="Char4"/>
          <w:rtl/>
        </w:rPr>
        <w:t>ك</w:t>
      </w:r>
      <w:r w:rsidRPr="00F34DA1">
        <w:rPr>
          <w:rStyle w:val="Char4"/>
          <w:rtl/>
        </w:rPr>
        <w:t>را ون</w:t>
      </w:r>
      <w:r w:rsidR="00A42E7C">
        <w:rPr>
          <w:rStyle w:val="Char4"/>
          <w:rtl/>
        </w:rPr>
        <w:t>ك</w:t>
      </w:r>
      <w:r w:rsidRPr="00F34DA1">
        <w:rPr>
          <w:rStyle w:val="Char4"/>
          <w:rtl/>
        </w:rPr>
        <w:t>یرا یقولان: ما نقعد عند من لقن حجته</w:t>
      </w:r>
      <w:r w:rsidR="00FF4718" w:rsidRPr="00F34DA1">
        <w:rPr>
          <w:rStyle w:val="Char4"/>
          <w:rFonts w:hint="cs"/>
          <w:rtl/>
        </w:rPr>
        <w:t>»</w:t>
      </w:r>
      <w:r w:rsidR="00FF4718" w:rsidRPr="0039716B">
        <w:rPr>
          <w:rStyle w:val="Char3"/>
          <w:rFonts w:hint="cs"/>
          <w:rtl/>
        </w:rPr>
        <w:t xml:space="preserve"> </w:t>
      </w:r>
      <w:r w:rsidR="00FF4718">
        <w:rPr>
          <w:rFonts w:cs="Traditional Arabic" w:hint="cs"/>
          <w:rtl/>
          <w:lang w:bidi="fa-IR"/>
        </w:rPr>
        <w:t>«</w:t>
      </w:r>
      <w:r w:rsidRPr="0039716B">
        <w:rPr>
          <w:rStyle w:val="Char3"/>
          <w:rtl/>
        </w:rPr>
        <w:t>فرشتگان مأمور بازپرسی می‌گویند: ما پیش کسی که راهنماییش می‌کند، نمی‌نشینیم</w:t>
      </w:r>
      <w:r w:rsidR="00FF4718">
        <w:rPr>
          <w:rFonts w:cs="Traditional Arabic" w:hint="cs"/>
          <w:rtl/>
          <w:lang w:bidi="fa-IR"/>
        </w:rPr>
        <w:t>»</w:t>
      </w:r>
      <w:r w:rsidRPr="0039716B">
        <w:rPr>
          <w:rStyle w:val="Char3"/>
          <w:rtl/>
        </w:rPr>
        <w:t xml:space="preserve"> پس در</w:t>
      </w:r>
      <w:r w:rsidR="00157E9B" w:rsidRPr="0039716B">
        <w:rPr>
          <w:rStyle w:val="Char3"/>
          <w:rFonts w:hint="cs"/>
          <w:rtl/>
        </w:rPr>
        <w:t xml:space="preserve"> </w:t>
      </w:r>
      <w:r w:rsidRPr="0039716B">
        <w:rPr>
          <w:rStyle w:val="Char3"/>
          <w:rtl/>
        </w:rPr>
        <w:t>کجای این حدیث شاهدی برای اثبات تلقین وجود دارد. علاوه بر آن، چون حدیث مزبور از نوع احادیث موقوف و</w:t>
      </w:r>
      <w:r w:rsidR="00157E9B" w:rsidRPr="0039716B">
        <w:rPr>
          <w:rStyle w:val="Char3"/>
          <w:rFonts w:hint="cs"/>
          <w:rtl/>
        </w:rPr>
        <w:t xml:space="preserve"> </w:t>
      </w:r>
      <w:r w:rsidRPr="0039716B">
        <w:rPr>
          <w:rStyle w:val="Char3"/>
          <w:rtl/>
        </w:rPr>
        <w:t>بلکه مقطوع است، از چنین جایگاهی برخوردار نیست. نمی‌دانم چطور این نکته بر حافظ ـ خدا از ما و او درگذرد ـ، پوشیده مانده است</w:t>
      </w:r>
      <w:r w:rsidRPr="00EB49AE">
        <w:rPr>
          <w:rStyle w:val="Char7"/>
          <w:bCs w:val="0"/>
          <w:szCs w:val="28"/>
          <w:vertAlign w:val="superscript"/>
          <w:rtl/>
        </w:rPr>
        <w:footnoteReference w:id="506"/>
      </w:r>
      <w:r w:rsidR="009A294E"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بنابراین</w:t>
      </w:r>
      <w:r w:rsidR="009A294E" w:rsidRPr="0039716B">
        <w:rPr>
          <w:rStyle w:val="Char3"/>
          <w:rFonts w:hint="cs"/>
          <w:rtl/>
        </w:rPr>
        <w:t>،</w:t>
      </w:r>
      <w:r w:rsidRPr="0039716B">
        <w:rPr>
          <w:rStyle w:val="Char3"/>
          <w:rtl/>
        </w:rPr>
        <w:t xml:space="preserve"> احادیث تقویت کننده حدیث ابوامامه یا همچون احادیث مربوط به دعا و</w:t>
      </w:r>
      <w:r w:rsidR="00157E9B" w:rsidRPr="0039716B">
        <w:rPr>
          <w:rStyle w:val="Char3"/>
          <w:rFonts w:hint="cs"/>
          <w:rtl/>
        </w:rPr>
        <w:t xml:space="preserve"> </w:t>
      </w:r>
      <w:r w:rsidRPr="0039716B">
        <w:rPr>
          <w:rStyle w:val="Char3"/>
          <w:rtl/>
        </w:rPr>
        <w:t>آمرزش خواهی برای میت، ارتباطی به موضوع تلقین ندارند، و یا مانند حدیث راشد بن سعد و</w:t>
      </w:r>
      <w:r w:rsidR="00157E9B" w:rsidRPr="0039716B">
        <w:rPr>
          <w:rStyle w:val="Char3"/>
          <w:rFonts w:hint="cs"/>
          <w:rtl/>
        </w:rPr>
        <w:t xml:space="preserve"> </w:t>
      </w:r>
      <w:r w:rsidRPr="0039716B">
        <w:rPr>
          <w:rStyle w:val="Char3"/>
          <w:rtl/>
        </w:rPr>
        <w:t>ضمرة بن حبیب نزد سعید بن منصور در رابطه با تلقین هستند ولی ضعیف محسوب گشته و از چنان جایگاهی برخوردار نیستند.</w:t>
      </w:r>
    </w:p>
    <w:p w:rsidR="00C3748B" w:rsidRPr="0039716B" w:rsidRDefault="009A294E" w:rsidP="00DC2A78">
      <w:pPr>
        <w:ind w:firstLine="284"/>
        <w:jc w:val="both"/>
        <w:rPr>
          <w:rStyle w:val="Char3"/>
          <w:rtl/>
        </w:rPr>
      </w:pPr>
      <w:r>
        <w:rPr>
          <w:rFonts w:cs="Traditional Arabic" w:hint="cs"/>
          <w:rtl/>
          <w:lang w:bidi="fa-IR"/>
        </w:rPr>
        <w:t>ﻫ</w:t>
      </w:r>
      <w:r w:rsidR="00C3748B" w:rsidRPr="0039716B">
        <w:rPr>
          <w:rStyle w:val="Char3"/>
          <w:rtl/>
        </w:rPr>
        <w:t>) متخصصان دانش حدیث در رابطه با عمل به احادیث ضعیف در زمینه فضایل اخلاقی که حافظ بدان اشاره می‌کنند، اختلاف نظر دارند، برخی مطلقا آن را ممنوع دانسته، گروهی بدان فتوا داده‌اند وعده‌ای نیز دیدگاهی میانه داشته و برای تجویز عمل</w:t>
      </w:r>
      <w:r w:rsidR="00A909DA">
        <w:rPr>
          <w:rStyle w:val="Char3"/>
          <w:rtl/>
        </w:rPr>
        <w:t xml:space="preserve"> بدان‌ها </w:t>
      </w:r>
      <w:r w:rsidR="00C3748B" w:rsidRPr="0039716B">
        <w:rPr>
          <w:rStyle w:val="Char3"/>
          <w:rtl/>
        </w:rPr>
        <w:t>شرایطی را در نظر گرفته‌اند. پیش از نقد و</w:t>
      </w:r>
      <w:r w:rsidR="00157E9B" w:rsidRPr="0039716B">
        <w:rPr>
          <w:rStyle w:val="Char3"/>
          <w:rFonts w:hint="cs"/>
          <w:rtl/>
        </w:rPr>
        <w:t xml:space="preserve"> </w:t>
      </w:r>
      <w:r w:rsidR="00C3748B" w:rsidRPr="0039716B">
        <w:rPr>
          <w:rStyle w:val="Char3"/>
          <w:rtl/>
        </w:rPr>
        <w:t>بررسی این بحث به مقصود پیشی</w:t>
      </w:r>
      <w:r w:rsidR="00157E9B" w:rsidRPr="0039716B">
        <w:rPr>
          <w:rStyle w:val="Char3"/>
          <w:rtl/>
        </w:rPr>
        <w:t>نیان از واژه "ضعیف" می‌پردازیم:</w:t>
      </w:r>
    </w:p>
    <w:p w:rsidR="00C3748B" w:rsidRPr="0039716B" w:rsidRDefault="00C3748B" w:rsidP="00F34DA1">
      <w:pPr>
        <w:ind w:firstLine="284"/>
        <w:jc w:val="both"/>
        <w:rPr>
          <w:rStyle w:val="Char3"/>
          <w:rtl/>
        </w:rPr>
      </w:pPr>
      <w:r w:rsidRPr="0039716B">
        <w:rPr>
          <w:rStyle w:val="Char3"/>
          <w:rtl/>
        </w:rPr>
        <w:t>شیخ الاسلام ابن تیمیه</w:t>
      </w:r>
      <w:r w:rsidR="004032B3" w:rsidRPr="004032B3">
        <w:rPr>
          <w:rFonts w:cs="CTraditional Arabic"/>
          <w:rtl/>
          <w:lang w:bidi="fa-IR"/>
        </w:rPr>
        <w:t>/</w:t>
      </w:r>
      <w:r w:rsidRPr="0039716B">
        <w:rPr>
          <w:rStyle w:val="Char3"/>
          <w:rtl/>
        </w:rPr>
        <w:t xml:space="preserve"> می‌گوید: مراد ما از اینکه می‌گوییم: حدیث ضعیف بهتر از رأی می‌باشد، این نیست که حدیث، متروک و</w:t>
      </w:r>
      <w:r w:rsidR="00157E9B" w:rsidRPr="0039716B">
        <w:rPr>
          <w:rStyle w:val="Char3"/>
          <w:rFonts w:hint="cs"/>
          <w:rtl/>
        </w:rPr>
        <w:t xml:space="preserve"> </w:t>
      </w:r>
      <w:r w:rsidRPr="0039716B">
        <w:rPr>
          <w:rStyle w:val="Char3"/>
          <w:rtl/>
        </w:rPr>
        <w:t>فاقد اعتبار کلی باشد، بلکه مقصودمان از اصطلاح ضعیف این است که جزو احادیث حسن باشد مانند حدیث شعیب از پدرش از پدربزرگش، حدیث ابراهیم هجری و</w:t>
      </w:r>
      <w:r w:rsidR="00157E9B" w:rsidRPr="0039716B">
        <w:rPr>
          <w:rStyle w:val="Char3"/>
          <w:rFonts w:hint="cs"/>
          <w:rtl/>
        </w:rPr>
        <w:t xml:space="preserve"> </w:t>
      </w:r>
      <w:r w:rsidRPr="0039716B">
        <w:rPr>
          <w:rStyle w:val="Char3"/>
          <w:rtl/>
        </w:rPr>
        <w:t>امثال ایشان که ترمذی حدیثشان را حسن یا صحیح دانسته است</w:t>
      </w:r>
      <w:r w:rsidRPr="00EB49AE">
        <w:rPr>
          <w:rStyle w:val="Char7"/>
          <w:bCs w:val="0"/>
          <w:szCs w:val="28"/>
          <w:vertAlign w:val="superscript"/>
          <w:rtl/>
        </w:rPr>
        <w:footnoteReference w:id="507"/>
      </w:r>
      <w:r w:rsidR="009A294E"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ابن القیم الجوزیه</w:t>
      </w:r>
      <w:r w:rsidR="004032B3" w:rsidRPr="004032B3">
        <w:rPr>
          <w:rFonts w:cs="CTraditional Arabic"/>
          <w:rtl/>
          <w:lang w:bidi="fa-IR"/>
        </w:rPr>
        <w:t>/</w:t>
      </w:r>
      <w:r w:rsidRPr="00DC2A78">
        <w:rPr>
          <w:rtl/>
          <w:lang w:bidi="fa-IR"/>
        </w:rPr>
        <w:t xml:space="preserve"> </w:t>
      </w:r>
      <w:r w:rsidRPr="0039716B">
        <w:rPr>
          <w:rStyle w:val="Char3"/>
          <w:rtl/>
        </w:rPr>
        <w:t>می‌گوید: مراد از حدیث ضعیف</w:t>
      </w:r>
      <w:r w:rsidR="006704C2" w:rsidRPr="0039716B">
        <w:rPr>
          <w:rStyle w:val="Char3"/>
          <w:rtl/>
        </w:rPr>
        <w:t xml:space="preserve"> </w:t>
      </w:r>
      <w:r w:rsidRPr="0039716B">
        <w:rPr>
          <w:rStyle w:val="Char3"/>
          <w:rtl/>
        </w:rPr>
        <w:t>نزد امام احمد این نیست که باطل و یا یک نفر راوی متهم در آن وجود داشته به گونه‌ای که عمل و</w:t>
      </w:r>
      <w:r w:rsidR="00157E9B" w:rsidRPr="0039716B">
        <w:rPr>
          <w:rStyle w:val="Char3"/>
          <w:rFonts w:hint="cs"/>
          <w:rtl/>
        </w:rPr>
        <w:t xml:space="preserve"> </w:t>
      </w:r>
      <w:r w:rsidRPr="0039716B">
        <w:rPr>
          <w:rStyle w:val="Char3"/>
          <w:rtl/>
        </w:rPr>
        <w:t>اعتقاد بدان جایز نباشد، بلکه مقصودشان از آن، نقطه مقابل حدیث صحیح و</w:t>
      </w:r>
      <w:r w:rsidR="00157E9B" w:rsidRPr="0039716B">
        <w:rPr>
          <w:rStyle w:val="Char3"/>
          <w:rFonts w:hint="cs"/>
          <w:rtl/>
        </w:rPr>
        <w:t xml:space="preserve"> </w:t>
      </w:r>
      <w:r w:rsidRPr="0039716B">
        <w:rPr>
          <w:rStyle w:val="Char3"/>
          <w:rtl/>
        </w:rPr>
        <w:t>قسمی از اقسام احادیث حسن می‌باشد، چون امام، احادیث را به سه بخش صحیح، حسن و</w:t>
      </w:r>
      <w:r w:rsidR="00157E9B" w:rsidRPr="0039716B">
        <w:rPr>
          <w:rStyle w:val="Char3"/>
          <w:rFonts w:hint="cs"/>
          <w:rtl/>
        </w:rPr>
        <w:t xml:space="preserve"> </w:t>
      </w:r>
      <w:r w:rsidRPr="0039716B">
        <w:rPr>
          <w:rStyle w:val="Char3"/>
          <w:rtl/>
        </w:rPr>
        <w:t>ضعیف تقسیم نمی‌کرد بلکه قائل به دو بخش صحیح و</w:t>
      </w:r>
      <w:r w:rsidR="00157E9B" w:rsidRPr="0039716B">
        <w:rPr>
          <w:rStyle w:val="Char3"/>
          <w:rFonts w:hint="cs"/>
          <w:rtl/>
        </w:rPr>
        <w:t xml:space="preserve"> </w:t>
      </w:r>
      <w:r w:rsidRPr="0039716B">
        <w:rPr>
          <w:rStyle w:val="Char3"/>
          <w:rtl/>
        </w:rPr>
        <w:t>ضعیف و ضعیف نیز از نظر وی دارای درجات متفاوت بود.</w:t>
      </w:r>
      <w:r w:rsidRPr="00EB49AE">
        <w:rPr>
          <w:rStyle w:val="Char7"/>
          <w:bCs w:val="0"/>
          <w:szCs w:val="28"/>
          <w:vertAlign w:val="superscript"/>
          <w:rtl/>
        </w:rPr>
        <w:footnoteReference w:id="508"/>
      </w:r>
    </w:p>
    <w:p w:rsidR="00C3748B" w:rsidRPr="0039716B" w:rsidRDefault="00C3748B" w:rsidP="00DC2A78">
      <w:pPr>
        <w:ind w:firstLine="284"/>
        <w:jc w:val="both"/>
        <w:rPr>
          <w:rStyle w:val="Char3"/>
          <w:rtl/>
        </w:rPr>
      </w:pPr>
      <w:r w:rsidRPr="0039716B">
        <w:rPr>
          <w:rStyle w:val="Char3"/>
          <w:rtl/>
        </w:rPr>
        <w:t xml:space="preserve">پس از این نقل </w:t>
      </w:r>
      <w:r w:rsidR="000F2BD2">
        <w:rPr>
          <w:rStyle w:val="Char3"/>
          <w:rtl/>
        </w:rPr>
        <w:t>قول‌ها</w:t>
      </w:r>
      <w:r w:rsidRPr="0039716B">
        <w:rPr>
          <w:rStyle w:val="Char3"/>
          <w:rtl/>
        </w:rPr>
        <w:t xml:space="preserve"> معنای تساهل ائمه درباره پذیرش حدیث ضعیف روشن می‌گردد، چنانکه از امام احمد</w:t>
      </w:r>
      <w:r w:rsidR="004032B3" w:rsidRPr="004032B3">
        <w:rPr>
          <w:rFonts w:cs="CTraditional Arabic"/>
          <w:rtl/>
          <w:lang w:bidi="fa-IR"/>
        </w:rPr>
        <w:t>/</w:t>
      </w:r>
      <w:r w:rsidRPr="00DC2A78">
        <w:rPr>
          <w:rtl/>
          <w:lang w:bidi="fa-IR"/>
        </w:rPr>
        <w:t xml:space="preserve"> </w:t>
      </w:r>
      <w:r w:rsidRPr="0039716B">
        <w:rPr>
          <w:rStyle w:val="Char3"/>
          <w:rtl/>
        </w:rPr>
        <w:t>و</w:t>
      </w:r>
      <w:r w:rsidR="00157E9B" w:rsidRPr="0039716B">
        <w:rPr>
          <w:rStyle w:val="Char3"/>
          <w:rFonts w:hint="cs"/>
          <w:rtl/>
        </w:rPr>
        <w:t xml:space="preserve"> </w:t>
      </w:r>
      <w:r w:rsidRPr="0039716B">
        <w:rPr>
          <w:rStyle w:val="Char3"/>
          <w:rtl/>
        </w:rPr>
        <w:t>دیگران روایت شده است. و</w:t>
      </w:r>
      <w:r w:rsidR="00157E9B" w:rsidRPr="0039716B">
        <w:rPr>
          <w:rStyle w:val="Char3"/>
          <w:rFonts w:hint="cs"/>
          <w:rtl/>
        </w:rPr>
        <w:t xml:space="preserve"> </w:t>
      </w:r>
      <w:r w:rsidRPr="0039716B">
        <w:rPr>
          <w:rStyle w:val="Char3"/>
          <w:rtl/>
        </w:rPr>
        <w:t xml:space="preserve">اینک به بررسی شروط مورد نظر ایشان پیرامون تجویز عمل به احادیث ضعیف درباره فضایل اخلاقی، می‌پردازیم: </w:t>
      </w:r>
    </w:p>
    <w:p w:rsidR="00C3748B" w:rsidRPr="0039716B" w:rsidRDefault="00C3748B" w:rsidP="00DC2A78">
      <w:pPr>
        <w:ind w:firstLine="284"/>
        <w:jc w:val="both"/>
        <w:rPr>
          <w:rStyle w:val="Char3"/>
          <w:rtl/>
        </w:rPr>
      </w:pPr>
      <w:r w:rsidRPr="0039716B">
        <w:rPr>
          <w:rStyle w:val="Char3"/>
          <w:rtl/>
        </w:rPr>
        <w:t>شرط اول: باید حدیث وارده بسیار ضعیف نباشد.</w:t>
      </w:r>
    </w:p>
    <w:p w:rsidR="00C3748B" w:rsidRPr="0039716B" w:rsidRDefault="00C3748B" w:rsidP="00DC2A78">
      <w:pPr>
        <w:ind w:firstLine="284"/>
        <w:jc w:val="both"/>
        <w:rPr>
          <w:rStyle w:val="Char3"/>
          <w:rtl/>
        </w:rPr>
      </w:pPr>
      <w:r w:rsidRPr="0039716B">
        <w:rPr>
          <w:rStyle w:val="Char3"/>
          <w:rtl/>
        </w:rPr>
        <w:t>شرط دوم: باید زیر مجموعه اصلی کلی و فراگیر باشد، پس آن دسته از احادیث ضعیف که فاقد ویژگی مزبور‌اند، خارج از این قاعده می‌باشند.</w:t>
      </w:r>
    </w:p>
    <w:p w:rsidR="00C3748B" w:rsidRPr="0039716B" w:rsidRDefault="00C3748B" w:rsidP="00DC2A78">
      <w:pPr>
        <w:ind w:firstLine="284"/>
        <w:jc w:val="both"/>
        <w:rPr>
          <w:rStyle w:val="Char3"/>
          <w:rtl/>
        </w:rPr>
      </w:pPr>
      <w:r w:rsidRPr="0039716B">
        <w:rPr>
          <w:rStyle w:val="Char3"/>
          <w:rtl/>
        </w:rPr>
        <w:t>شرط سوم: نباید به هنگام عمل بدان معتقد به صدق و ثبوتش بود بلکه باید همواره با دیده احتیاط بدان نگریست تا سخنی دروغین به پیامبر</w:t>
      </w:r>
      <w:r w:rsidR="00157E9B" w:rsidRPr="0039716B">
        <w:rPr>
          <w:rStyle w:val="Char3"/>
          <w:rFonts w:hint="cs"/>
          <w:rtl/>
        </w:rPr>
        <w:t xml:space="preserve"> </w:t>
      </w:r>
      <w:r w:rsidRPr="0039716B">
        <w:rPr>
          <w:rStyle w:val="Char3"/>
          <w:rtl/>
        </w:rPr>
        <w:t>خدا</w:t>
      </w:r>
      <w:r w:rsidRPr="00DC2A78">
        <w:rPr>
          <w:rFonts w:cs="CTraditional Arabic"/>
          <w:rtl/>
          <w:lang w:bidi="fa-IR"/>
        </w:rPr>
        <w:t>ص</w:t>
      </w:r>
      <w:r w:rsidR="006704C2" w:rsidRPr="0039716B">
        <w:rPr>
          <w:rStyle w:val="Char3"/>
          <w:rtl/>
        </w:rPr>
        <w:t xml:space="preserve"> </w:t>
      </w:r>
      <w:r w:rsidRPr="0039716B">
        <w:rPr>
          <w:rStyle w:val="Char3"/>
          <w:rtl/>
        </w:rPr>
        <w:t>نسبت داده نشود</w:t>
      </w:r>
      <w:r w:rsidRPr="00EB49AE">
        <w:rPr>
          <w:rStyle w:val="Char7"/>
          <w:bCs w:val="0"/>
          <w:szCs w:val="28"/>
          <w:vertAlign w:val="superscript"/>
          <w:rtl/>
        </w:rPr>
        <w:footnoteReference w:id="509"/>
      </w:r>
      <w:r w:rsidR="009A294E"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بعد از ذکر شرایط فوق به این نتیجه می‌رسیم که تلقین معمول گرچه از سوی برخی علما تجویز شده، بخاطر وجود اشکالاتی که</w:t>
      </w:r>
      <w:r w:rsidR="00A909DA">
        <w:rPr>
          <w:rStyle w:val="Char3"/>
          <w:rtl/>
        </w:rPr>
        <w:t xml:space="preserve"> بدان‌ها </w:t>
      </w:r>
      <w:r w:rsidR="00157E9B" w:rsidRPr="0039716B">
        <w:rPr>
          <w:rStyle w:val="Char3"/>
          <w:rtl/>
        </w:rPr>
        <w:t>اشاره خواهیم نمود، بدعت گمراه</w:t>
      </w:r>
      <w:r w:rsidR="00157E9B" w:rsidRPr="0039716B">
        <w:rPr>
          <w:rStyle w:val="Char3"/>
          <w:rFonts w:hint="cs"/>
          <w:rtl/>
        </w:rPr>
        <w:t>‌</w:t>
      </w:r>
      <w:r w:rsidRPr="0039716B">
        <w:rPr>
          <w:rStyle w:val="Char3"/>
          <w:rtl/>
        </w:rPr>
        <w:t>ساز محسوب گردیده و</w:t>
      </w:r>
      <w:r w:rsidR="00157E9B" w:rsidRPr="0039716B">
        <w:rPr>
          <w:rStyle w:val="Char3"/>
          <w:rFonts w:hint="cs"/>
          <w:rtl/>
        </w:rPr>
        <w:t xml:space="preserve"> </w:t>
      </w:r>
      <w:r w:rsidR="009A294E" w:rsidRPr="0039716B">
        <w:rPr>
          <w:rStyle w:val="Char3"/>
          <w:rtl/>
        </w:rPr>
        <w:t>بایستی بر روی آن خط بطلان کشید:</w:t>
      </w:r>
    </w:p>
    <w:p w:rsidR="00C3748B" w:rsidRPr="0039716B" w:rsidRDefault="00C3748B" w:rsidP="00E719BB">
      <w:pPr>
        <w:pStyle w:val="ListParagraph"/>
        <w:numPr>
          <w:ilvl w:val="0"/>
          <w:numId w:val="36"/>
        </w:numPr>
        <w:jc w:val="both"/>
        <w:rPr>
          <w:rStyle w:val="Char3"/>
          <w:rtl/>
        </w:rPr>
      </w:pPr>
      <w:r w:rsidRPr="0039716B">
        <w:rPr>
          <w:rStyle w:val="Char3"/>
          <w:rtl/>
        </w:rPr>
        <w:t xml:space="preserve">بسیای از مردم قائل به وجوب تلقین بوده و آن را در لیست </w:t>
      </w:r>
      <w:r w:rsidR="00C6697C">
        <w:rPr>
          <w:rStyle w:val="Char3"/>
          <w:rtl/>
        </w:rPr>
        <w:t>سنت‌ها</w:t>
      </w:r>
      <w:r w:rsidRPr="0039716B">
        <w:rPr>
          <w:rStyle w:val="Char3"/>
          <w:rtl/>
        </w:rPr>
        <w:t>ی تشییع جنازه به حساب می‌آورند، به طوری که مخالفان ت</w:t>
      </w:r>
      <w:r w:rsidR="00157E9B" w:rsidRPr="0039716B">
        <w:rPr>
          <w:rStyle w:val="Char3"/>
          <w:rtl/>
        </w:rPr>
        <w:t>لقین را بدعت</w:t>
      </w:r>
      <w:r w:rsidR="00157E9B" w:rsidRPr="0039716B">
        <w:rPr>
          <w:rStyle w:val="Char3"/>
          <w:rFonts w:hint="cs"/>
          <w:rtl/>
        </w:rPr>
        <w:t>‌</w:t>
      </w:r>
      <w:r w:rsidRPr="0039716B">
        <w:rPr>
          <w:rStyle w:val="Char3"/>
          <w:rtl/>
        </w:rPr>
        <w:t>گذار دانسته و ایشان را جاهل و</w:t>
      </w:r>
      <w:r w:rsidR="00157E9B" w:rsidRPr="0039716B">
        <w:rPr>
          <w:rStyle w:val="Char3"/>
          <w:rFonts w:hint="cs"/>
          <w:rtl/>
        </w:rPr>
        <w:t xml:space="preserve"> </w:t>
      </w:r>
      <w:r w:rsidRPr="0039716B">
        <w:rPr>
          <w:rStyle w:val="Char3"/>
          <w:rtl/>
        </w:rPr>
        <w:t>نادان قلمداد می‌نمایند و</w:t>
      </w:r>
      <w:r w:rsidR="00F34DA1">
        <w:rPr>
          <w:rStyle w:val="Char3"/>
          <w:rFonts w:hint="cs"/>
          <w:rtl/>
        </w:rPr>
        <w:t xml:space="preserve"> </w:t>
      </w:r>
      <w:r w:rsidRPr="0039716B">
        <w:rPr>
          <w:rStyle w:val="Char3"/>
          <w:rtl/>
        </w:rPr>
        <w:t>در</w:t>
      </w:r>
      <w:r w:rsidR="00F34DA1">
        <w:rPr>
          <w:rStyle w:val="Char3"/>
          <w:rFonts w:hint="cs"/>
          <w:rtl/>
        </w:rPr>
        <w:t xml:space="preserve"> </w:t>
      </w:r>
      <w:r w:rsidRPr="0039716B">
        <w:rPr>
          <w:rStyle w:val="Char3"/>
          <w:rtl/>
        </w:rPr>
        <w:t>نتیجه سنت و</w:t>
      </w:r>
      <w:r w:rsidR="00157E9B" w:rsidRPr="0039716B">
        <w:rPr>
          <w:rStyle w:val="Char3"/>
          <w:rFonts w:hint="cs"/>
          <w:rtl/>
        </w:rPr>
        <w:t xml:space="preserve"> </w:t>
      </w:r>
      <w:r w:rsidRPr="0039716B">
        <w:rPr>
          <w:rStyle w:val="Char3"/>
          <w:rtl/>
        </w:rPr>
        <w:t>بدعت با هم درآمیخته و</w:t>
      </w:r>
      <w:r w:rsidR="00157E9B" w:rsidRPr="0039716B">
        <w:rPr>
          <w:rStyle w:val="Char3"/>
          <w:rFonts w:hint="cs"/>
          <w:rtl/>
        </w:rPr>
        <w:t xml:space="preserve"> </w:t>
      </w:r>
      <w:r w:rsidRPr="0039716B">
        <w:rPr>
          <w:rStyle w:val="Char3"/>
          <w:rtl/>
        </w:rPr>
        <w:t>تشخیص سره از ناسره به کاری دشوارتبدیل گشته است، لذا برحذر داشتن مردم از آن ضرورت دارد.</w:t>
      </w:r>
    </w:p>
    <w:p w:rsidR="00C3748B" w:rsidRPr="0039716B" w:rsidRDefault="00C3748B" w:rsidP="00E719BB">
      <w:pPr>
        <w:pStyle w:val="ListParagraph"/>
        <w:numPr>
          <w:ilvl w:val="0"/>
          <w:numId w:val="36"/>
        </w:numPr>
        <w:jc w:val="both"/>
        <w:rPr>
          <w:rStyle w:val="Char3"/>
          <w:rtl/>
        </w:rPr>
      </w:pPr>
      <w:r w:rsidRPr="0039716B">
        <w:rPr>
          <w:rStyle w:val="Char3"/>
          <w:rtl/>
        </w:rPr>
        <w:t>این امر در دایره فضایل اعمال نمی‌گنجد بلکه در زمره مسائل اعتقادی به شمار می‌آید زیرا شامل اموری غیبی از قبیل نشستن میت، گوش فرادادن به تلقین و</w:t>
      </w:r>
      <w:r w:rsidR="00157E9B" w:rsidRPr="0039716B">
        <w:rPr>
          <w:rStyle w:val="Char3"/>
          <w:rFonts w:hint="cs"/>
          <w:rtl/>
        </w:rPr>
        <w:t xml:space="preserve"> </w:t>
      </w:r>
      <w:r w:rsidRPr="0039716B">
        <w:rPr>
          <w:rStyle w:val="Char3"/>
          <w:rtl/>
        </w:rPr>
        <w:t>پاسخ دادنش و گفته‌های ملائکه موسوم به منکر و</w:t>
      </w:r>
      <w:r w:rsidR="00157E9B" w:rsidRPr="0039716B">
        <w:rPr>
          <w:rStyle w:val="Char3"/>
          <w:rFonts w:hint="cs"/>
          <w:rtl/>
        </w:rPr>
        <w:t xml:space="preserve"> </w:t>
      </w:r>
      <w:r w:rsidRPr="0039716B">
        <w:rPr>
          <w:rStyle w:val="Char3"/>
          <w:rtl/>
        </w:rPr>
        <w:t>نکیر می‌باشد که</w:t>
      </w:r>
      <w:r w:rsidR="00C6697C">
        <w:rPr>
          <w:rStyle w:val="Char3"/>
          <w:rtl/>
        </w:rPr>
        <w:t xml:space="preserve"> این‌ها </w:t>
      </w:r>
      <w:r w:rsidRPr="0039716B">
        <w:rPr>
          <w:rStyle w:val="Char3"/>
          <w:rtl/>
        </w:rPr>
        <w:t>هم جزو عقاید محسوب می‌گردند.</w:t>
      </w:r>
    </w:p>
    <w:p w:rsidR="00C3748B" w:rsidRPr="0039716B" w:rsidRDefault="00C3748B" w:rsidP="00E719BB">
      <w:pPr>
        <w:pStyle w:val="ListParagraph"/>
        <w:numPr>
          <w:ilvl w:val="0"/>
          <w:numId w:val="36"/>
        </w:numPr>
        <w:jc w:val="both"/>
        <w:rPr>
          <w:rStyle w:val="Char3"/>
          <w:rtl/>
        </w:rPr>
      </w:pPr>
      <w:r w:rsidRPr="0039716B">
        <w:rPr>
          <w:rStyle w:val="Char3"/>
          <w:rtl/>
        </w:rPr>
        <w:t>تعبیر حدیث مزبور با آداب دعا و</w:t>
      </w:r>
      <w:r w:rsidR="00157E9B" w:rsidRPr="0039716B">
        <w:rPr>
          <w:rStyle w:val="Char3"/>
          <w:rFonts w:hint="cs"/>
          <w:rtl/>
        </w:rPr>
        <w:t xml:space="preserve"> </w:t>
      </w:r>
      <w:r w:rsidRPr="0039716B">
        <w:rPr>
          <w:rStyle w:val="Char3"/>
          <w:rtl/>
        </w:rPr>
        <w:t>به فریاد طلبیدن خداوند سبحان منافات دارد، زیرا خداوند دستور داده هر کسی به نام پدرش صدا زده شود چنانچه می‌فرماید:</w:t>
      </w:r>
      <w:r w:rsidR="006E7D95" w:rsidRPr="0039716B">
        <w:rPr>
          <w:rStyle w:val="Char3"/>
          <w:rFonts w:hint="cs"/>
          <w:rtl/>
        </w:rPr>
        <w:t xml:space="preserve"> </w:t>
      </w:r>
      <w:r w:rsidR="006E7D95" w:rsidRPr="00F34DA1">
        <w:rPr>
          <w:rFonts w:cs="Traditional Arabic" w:hint="cs"/>
          <w:rtl/>
          <w:lang w:bidi="fa-IR"/>
        </w:rPr>
        <w:t>﴿</w:t>
      </w:r>
      <w:r w:rsidR="00704902" w:rsidRPr="0028684C">
        <w:rPr>
          <w:rStyle w:val="Char2"/>
          <w:rFonts w:hint="cs"/>
          <w:rtl/>
        </w:rPr>
        <w:t>ٱدۡعُوهُمۡ لِأٓبَآئِهِمۡ هُوَ أَقۡسَطُ عِندَ ٱللَّهِ</w:t>
      </w:r>
      <w:r w:rsidR="006E7D95" w:rsidRPr="00F34DA1">
        <w:rPr>
          <w:rFonts w:cs="Traditional Arabic" w:hint="cs"/>
          <w:rtl/>
          <w:lang w:bidi="fa-IR"/>
        </w:rPr>
        <w:t>﴾</w:t>
      </w:r>
      <w:r w:rsidR="006E7D95" w:rsidRPr="0039716B">
        <w:rPr>
          <w:rStyle w:val="Char3"/>
          <w:rFonts w:hint="cs"/>
          <w:rtl/>
        </w:rPr>
        <w:t xml:space="preserve"> </w:t>
      </w:r>
      <w:r w:rsidR="006E7D95" w:rsidRPr="00F34DA1">
        <w:rPr>
          <w:rStyle w:val="Char5"/>
          <w:rFonts w:hint="cs"/>
          <w:rtl/>
        </w:rPr>
        <w:t>[</w:t>
      </w:r>
      <w:r w:rsidR="00FF4718" w:rsidRPr="00F34DA1">
        <w:rPr>
          <w:rStyle w:val="Char5"/>
          <w:rFonts w:hint="cs"/>
          <w:rtl/>
        </w:rPr>
        <w:t>الأحزاب: 5</w:t>
      </w:r>
      <w:r w:rsidR="006E7D95" w:rsidRPr="00F34DA1">
        <w:rPr>
          <w:rStyle w:val="Char5"/>
          <w:rFonts w:hint="cs"/>
          <w:rtl/>
        </w:rPr>
        <w:t>]</w:t>
      </w:r>
      <w:r w:rsidR="006E7D95" w:rsidRPr="0039716B">
        <w:rPr>
          <w:rStyle w:val="Char3"/>
          <w:rFonts w:hint="cs"/>
          <w:rtl/>
        </w:rPr>
        <w:t>.</w:t>
      </w:r>
      <w:r w:rsidRPr="0039716B">
        <w:rPr>
          <w:rStyle w:val="Char3"/>
          <w:rtl/>
        </w:rPr>
        <w:t xml:space="preserve"> </w:t>
      </w:r>
      <w:r w:rsidR="00FF4718" w:rsidRPr="00F34DA1">
        <w:rPr>
          <w:rFonts w:cs="Traditional Arabic" w:hint="cs"/>
          <w:rtl/>
          <w:lang w:bidi="fa-IR"/>
        </w:rPr>
        <w:t>«</w:t>
      </w:r>
      <w:r w:rsidRPr="0039716B">
        <w:rPr>
          <w:rStyle w:val="Char3"/>
          <w:rtl/>
        </w:rPr>
        <w:t>آنان را به [نام] پدرانشان بخوان</w:t>
      </w:r>
      <w:r w:rsidR="00FF3772">
        <w:rPr>
          <w:rStyle w:val="Char3"/>
          <w:rtl/>
        </w:rPr>
        <w:t>ی</w:t>
      </w:r>
      <w:r w:rsidRPr="0039716B">
        <w:rPr>
          <w:rStyle w:val="Char3"/>
          <w:rtl/>
        </w:rPr>
        <w:t xml:space="preserve">د </w:t>
      </w:r>
      <w:r w:rsidR="00FF3772">
        <w:rPr>
          <w:rStyle w:val="Char3"/>
          <w:rtl/>
        </w:rPr>
        <w:t>ک</w:t>
      </w:r>
      <w:r w:rsidRPr="0039716B">
        <w:rPr>
          <w:rStyle w:val="Char3"/>
          <w:rtl/>
        </w:rPr>
        <w:t>ه ا</w:t>
      </w:r>
      <w:r w:rsidR="00FF3772">
        <w:rPr>
          <w:rStyle w:val="Char3"/>
          <w:rtl/>
        </w:rPr>
        <w:t>ی</w:t>
      </w:r>
      <w:r w:rsidRPr="0039716B">
        <w:rPr>
          <w:rStyle w:val="Char3"/>
          <w:rtl/>
        </w:rPr>
        <w:t>ن نزد خدا عادلانه‏تر است</w:t>
      </w:r>
      <w:r w:rsidR="00FF4718" w:rsidRPr="00F34DA1">
        <w:rPr>
          <w:rFonts w:cs="Traditional Arabic" w:hint="cs"/>
          <w:rtl/>
          <w:lang w:bidi="fa-IR"/>
        </w:rPr>
        <w:t>»</w:t>
      </w:r>
      <w:r w:rsidRPr="0039716B">
        <w:rPr>
          <w:rStyle w:val="Char3"/>
          <w:rtl/>
        </w:rPr>
        <w:t>. حال آنکه میت در این روایت به نام مادرش صدا زده می‌شود که در تضاد آشکار با نص آ</w:t>
      </w:r>
      <w:r w:rsidR="00FF3772">
        <w:rPr>
          <w:rStyle w:val="Char3"/>
          <w:rtl/>
        </w:rPr>
        <w:t>ی</w:t>
      </w:r>
      <w:r w:rsidRPr="0039716B">
        <w:rPr>
          <w:rStyle w:val="Char3"/>
          <w:rtl/>
        </w:rPr>
        <w:t>ه می‌باشد.</w:t>
      </w:r>
    </w:p>
    <w:p w:rsidR="00C3748B" w:rsidRPr="0039716B" w:rsidRDefault="00C3748B" w:rsidP="00E719BB">
      <w:pPr>
        <w:pStyle w:val="ListParagraph"/>
        <w:numPr>
          <w:ilvl w:val="0"/>
          <w:numId w:val="36"/>
        </w:numPr>
        <w:jc w:val="both"/>
        <w:rPr>
          <w:rStyle w:val="Char3"/>
          <w:rtl/>
        </w:rPr>
      </w:pPr>
      <w:r w:rsidRPr="0039716B">
        <w:rPr>
          <w:rStyle w:val="Char3"/>
          <w:rtl/>
        </w:rPr>
        <w:t>مشهور نبودن این مسأله نزد دانشمندان به طوری که امام احمد می‌فرماید: جز مردمان شام کسی دیگر را سراغ ندارم آن را انجام داده باشد، اگر</w:t>
      </w:r>
      <w:r w:rsidR="00157E9B" w:rsidRPr="0039716B">
        <w:rPr>
          <w:rStyle w:val="Char3"/>
          <w:rFonts w:hint="cs"/>
          <w:rtl/>
        </w:rPr>
        <w:t xml:space="preserve"> </w:t>
      </w:r>
      <w:r w:rsidRPr="0039716B">
        <w:rPr>
          <w:rStyle w:val="Char3"/>
          <w:rtl/>
        </w:rPr>
        <w:t>تلقین دارای فائده بزرگی بود چگونه تا این حد از دید پیشینیان امت پنهان می‌ماند که نه تنها بدان عمل نکرده بلکه ه</w:t>
      </w:r>
      <w:r w:rsidR="00157E9B" w:rsidRPr="0039716B">
        <w:rPr>
          <w:rStyle w:val="Char3"/>
          <w:rtl/>
        </w:rPr>
        <w:t>یچ</w:t>
      </w:r>
      <w:r w:rsidR="00157E9B" w:rsidRPr="0039716B">
        <w:rPr>
          <w:rStyle w:val="Char3"/>
          <w:rFonts w:hint="cs"/>
          <w:rtl/>
        </w:rPr>
        <w:t>‌</w:t>
      </w:r>
      <w:r w:rsidRPr="0039716B">
        <w:rPr>
          <w:rStyle w:val="Char3"/>
          <w:rtl/>
        </w:rPr>
        <w:t>گونه شناختی از آن هم نداشته باشند.</w:t>
      </w:r>
    </w:p>
    <w:p w:rsidR="00C3748B" w:rsidRPr="0039716B" w:rsidRDefault="0008238F" w:rsidP="00DC2A78">
      <w:pPr>
        <w:ind w:firstLine="284"/>
        <w:jc w:val="both"/>
        <w:rPr>
          <w:rStyle w:val="Char3"/>
          <w:rtl/>
        </w:rPr>
      </w:pPr>
      <w:r>
        <w:rPr>
          <w:rStyle w:val="Char3"/>
          <w:rtl/>
        </w:rPr>
        <w:t xml:space="preserve"> </w:t>
      </w:r>
      <w:r w:rsidR="00C3748B" w:rsidRPr="0039716B">
        <w:rPr>
          <w:rStyle w:val="Char3"/>
          <w:rtl/>
        </w:rPr>
        <w:t>این بود ماحصل آنچه در این رمینه بدان دست یافتیم، اگر حق و</w:t>
      </w:r>
      <w:r w:rsidR="00157E9B" w:rsidRPr="0039716B">
        <w:rPr>
          <w:rStyle w:val="Char3"/>
          <w:rFonts w:hint="cs"/>
          <w:rtl/>
        </w:rPr>
        <w:t xml:space="preserve"> </w:t>
      </w:r>
      <w:r w:rsidR="00C3748B" w:rsidRPr="0039716B">
        <w:rPr>
          <w:rStyle w:val="Char3"/>
          <w:rtl/>
        </w:rPr>
        <w:t>درست باشد از طرف خداوند سبحان و</w:t>
      </w:r>
      <w:r w:rsidR="00157E9B" w:rsidRPr="0039716B">
        <w:rPr>
          <w:rStyle w:val="Char3"/>
          <w:rFonts w:hint="cs"/>
          <w:rtl/>
        </w:rPr>
        <w:t xml:space="preserve"> </w:t>
      </w:r>
      <w:r w:rsidR="00C3748B" w:rsidRPr="0039716B">
        <w:rPr>
          <w:rStyle w:val="Char3"/>
          <w:rtl/>
        </w:rPr>
        <w:t>اگر هم باطل باشد از طرف خود و یا شیطان است و</w:t>
      </w:r>
      <w:r w:rsidR="00157E9B" w:rsidRPr="0039716B">
        <w:rPr>
          <w:rStyle w:val="Char3"/>
          <w:rFonts w:hint="cs"/>
          <w:rtl/>
        </w:rPr>
        <w:t xml:space="preserve"> </w:t>
      </w:r>
      <w:r w:rsidR="00C3748B" w:rsidRPr="0039716B">
        <w:rPr>
          <w:rStyle w:val="Char3"/>
          <w:rtl/>
        </w:rPr>
        <w:t>لذا مغفرت آن را از خدا می‌جویم</w:t>
      </w:r>
      <w:r w:rsidR="00C3748B" w:rsidRPr="00EB49AE">
        <w:rPr>
          <w:rStyle w:val="Char7"/>
          <w:bCs w:val="0"/>
          <w:szCs w:val="28"/>
          <w:vertAlign w:val="superscript"/>
          <w:rtl/>
        </w:rPr>
        <w:footnoteReference w:id="510"/>
      </w:r>
      <w:r w:rsidR="009A294E" w:rsidRPr="0039716B">
        <w:rPr>
          <w:rStyle w:val="Char3"/>
          <w:rFonts w:hint="cs"/>
          <w:rtl/>
        </w:rPr>
        <w:t>.</w:t>
      </w:r>
    </w:p>
    <w:p w:rsidR="00C3748B" w:rsidRPr="009A294E" w:rsidRDefault="00C3748B" w:rsidP="009A294E">
      <w:pPr>
        <w:pStyle w:val="a4"/>
      </w:pPr>
      <w:bookmarkStart w:id="141" w:name="_Toc320053492"/>
      <w:bookmarkStart w:id="142" w:name="_Toc433639645"/>
      <w:r w:rsidRPr="009A294E">
        <w:rPr>
          <w:rtl/>
        </w:rPr>
        <w:t>مسأله دوم: مسطح کردن قبور.</w:t>
      </w:r>
      <w:bookmarkEnd w:id="141"/>
      <w:bookmarkEnd w:id="142"/>
    </w:p>
    <w:p w:rsidR="00C3748B" w:rsidRPr="0039716B" w:rsidRDefault="0008238F" w:rsidP="00DC2A78">
      <w:pPr>
        <w:ind w:firstLine="284"/>
        <w:jc w:val="both"/>
        <w:rPr>
          <w:rStyle w:val="Char3"/>
          <w:rtl/>
        </w:rPr>
      </w:pPr>
      <w:r>
        <w:rPr>
          <w:rStyle w:val="Char3"/>
          <w:rtl/>
        </w:rPr>
        <w:t xml:space="preserve"> </w:t>
      </w:r>
      <w:r w:rsidR="00C3748B" w:rsidRPr="0039716B">
        <w:rPr>
          <w:rStyle w:val="Char3"/>
          <w:rtl/>
        </w:rPr>
        <w:t>امام شافعی</w:t>
      </w:r>
      <w:r w:rsidR="004032B3" w:rsidRPr="004032B3">
        <w:rPr>
          <w:rFonts w:cs="CTraditional Arabic"/>
          <w:rtl/>
          <w:lang w:bidi="fa-IR"/>
        </w:rPr>
        <w:t>/</w:t>
      </w:r>
      <w:r w:rsidR="00C3748B" w:rsidRPr="00DC2A78">
        <w:rPr>
          <w:rtl/>
          <w:lang w:bidi="fa-IR"/>
        </w:rPr>
        <w:t xml:space="preserve"> </w:t>
      </w:r>
      <w:r w:rsidR="00157E9B" w:rsidRPr="0039716B">
        <w:rPr>
          <w:rStyle w:val="Char3"/>
          <w:rtl/>
        </w:rPr>
        <w:t>در این</w:t>
      </w:r>
      <w:r w:rsidR="00C3748B" w:rsidRPr="0039716B">
        <w:rPr>
          <w:rStyle w:val="Char3"/>
          <w:rtl/>
        </w:rPr>
        <w:t>باره می‌گوید: دوست دارم هیچ قبری، مرتفع‌تر از دیگر قبرها نبوده و بیش از سایرین بر روی آن خاک جمع نگردد چون اگر خاک اضافی بر رویش جمع شود بسیار بلند می‌گردد، بلکه از نظر من خوب این است به اندازه حدود یک وجب از سطح زمین ارتفاع پیدا کند</w:t>
      </w:r>
      <w:r w:rsidR="00C3748B" w:rsidRPr="00EB49AE">
        <w:rPr>
          <w:rStyle w:val="Char7"/>
          <w:bCs w:val="0"/>
          <w:szCs w:val="28"/>
          <w:vertAlign w:val="superscript"/>
          <w:rtl/>
        </w:rPr>
        <w:footnoteReference w:id="511"/>
      </w:r>
      <w:r w:rsidR="009A294E" w:rsidRPr="0039716B">
        <w:rPr>
          <w:rStyle w:val="Char3"/>
          <w:rFonts w:hint="cs"/>
          <w:rtl/>
        </w:rPr>
        <w:t>.</w:t>
      </w:r>
    </w:p>
    <w:p w:rsidR="00C3748B" w:rsidRPr="0039716B" w:rsidRDefault="00C3748B" w:rsidP="00F34DA1">
      <w:pPr>
        <w:ind w:firstLine="284"/>
        <w:jc w:val="both"/>
        <w:rPr>
          <w:rStyle w:val="Char3"/>
          <w:rtl/>
        </w:rPr>
      </w:pPr>
      <w:r w:rsidRPr="0039716B">
        <w:rPr>
          <w:rStyle w:val="Char3"/>
          <w:rtl/>
        </w:rPr>
        <w:t>این گفته امام شافعی</w:t>
      </w:r>
      <w:r w:rsidR="004032B3" w:rsidRPr="004032B3">
        <w:rPr>
          <w:rFonts w:cs="CTraditional Arabic" w:hint="cs"/>
          <w:rtl/>
          <w:lang w:bidi="fa-IR"/>
        </w:rPr>
        <w:t>/</w:t>
      </w:r>
      <w:r w:rsidRPr="0039716B">
        <w:rPr>
          <w:rStyle w:val="Char3"/>
          <w:rtl/>
        </w:rPr>
        <w:t xml:space="preserve"> در چارچوب سنت پیامبر اکرم می‌گنجد و</w:t>
      </w:r>
      <w:r w:rsidR="00157E9B" w:rsidRPr="0039716B">
        <w:rPr>
          <w:rStyle w:val="Char3"/>
          <w:rFonts w:hint="cs"/>
          <w:rtl/>
        </w:rPr>
        <w:t xml:space="preserve"> </w:t>
      </w:r>
      <w:r w:rsidRPr="0039716B">
        <w:rPr>
          <w:rStyle w:val="Char3"/>
          <w:rtl/>
        </w:rPr>
        <w:t>نصوصی دال بر تحریم مرتفع کردن قبرها ا</w:t>
      </w:r>
      <w:r w:rsidR="00157E9B" w:rsidRPr="0039716B">
        <w:rPr>
          <w:rStyle w:val="Char3"/>
          <w:rtl/>
        </w:rPr>
        <w:t>ز ایشان روایت شده است، از جمله:</w:t>
      </w:r>
    </w:p>
    <w:p w:rsidR="00C3748B" w:rsidRPr="0039716B" w:rsidRDefault="00C3748B" w:rsidP="00E719BB">
      <w:pPr>
        <w:pStyle w:val="ListParagraph"/>
        <w:numPr>
          <w:ilvl w:val="0"/>
          <w:numId w:val="37"/>
        </w:numPr>
        <w:jc w:val="both"/>
        <w:rPr>
          <w:rStyle w:val="Char3"/>
          <w:rtl/>
        </w:rPr>
      </w:pPr>
      <w:r w:rsidRPr="0039716B">
        <w:rPr>
          <w:rStyle w:val="Char3"/>
          <w:rtl/>
        </w:rPr>
        <w:t>ابو هیاج اسدی می‌گوید: علی بن ابی طالب فرمود: تو را به انجام کاری می‌گمارم که پیامبر خدا</w:t>
      </w:r>
      <w:r w:rsidRPr="00F34DA1">
        <w:rPr>
          <w:rFonts w:cs="CTraditional Arabic"/>
          <w:rtl/>
          <w:lang w:bidi="fa-IR"/>
        </w:rPr>
        <w:t>ص</w:t>
      </w:r>
      <w:r w:rsidRPr="0039716B">
        <w:rPr>
          <w:rStyle w:val="Char3"/>
          <w:rtl/>
        </w:rPr>
        <w:t xml:space="preserve"> آن را به من واگذار کرد، اینکه هر پیکری را محو و</w:t>
      </w:r>
      <w:r w:rsidR="00157E9B" w:rsidRPr="0039716B">
        <w:rPr>
          <w:rStyle w:val="Char3"/>
          <w:rFonts w:hint="cs"/>
          <w:rtl/>
        </w:rPr>
        <w:t xml:space="preserve"> </w:t>
      </w:r>
      <w:r w:rsidRPr="0039716B">
        <w:rPr>
          <w:rStyle w:val="Char3"/>
          <w:rtl/>
        </w:rPr>
        <w:t>ه</w:t>
      </w:r>
      <w:r w:rsidR="00157E9B" w:rsidRPr="0039716B">
        <w:rPr>
          <w:rStyle w:val="Char3"/>
          <w:rtl/>
        </w:rPr>
        <w:t>ر</w:t>
      </w:r>
      <w:r w:rsidRPr="0039716B">
        <w:rPr>
          <w:rStyle w:val="Char3"/>
          <w:rtl/>
        </w:rPr>
        <w:t>گونه قبر</w:t>
      </w:r>
      <w:r w:rsidR="00157E9B" w:rsidRPr="0039716B">
        <w:rPr>
          <w:rStyle w:val="Char3"/>
          <w:rFonts w:hint="cs"/>
          <w:rtl/>
        </w:rPr>
        <w:t xml:space="preserve"> </w:t>
      </w:r>
      <w:r w:rsidRPr="0039716B">
        <w:rPr>
          <w:rStyle w:val="Char3"/>
          <w:rtl/>
        </w:rPr>
        <w:t>مرتفعی را با خاک یکسان نمایید</w:t>
      </w:r>
      <w:r w:rsidRPr="00EB49AE">
        <w:rPr>
          <w:rStyle w:val="Char7"/>
          <w:bCs w:val="0"/>
          <w:szCs w:val="28"/>
          <w:vertAlign w:val="superscript"/>
          <w:rtl/>
        </w:rPr>
        <w:footnoteReference w:id="512"/>
      </w:r>
      <w:r w:rsidR="009A294E" w:rsidRPr="0039716B">
        <w:rPr>
          <w:rStyle w:val="Char3"/>
          <w:rFonts w:hint="cs"/>
          <w:rtl/>
        </w:rPr>
        <w:t>.</w:t>
      </w:r>
    </w:p>
    <w:p w:rsidR="00C3748B" w:rsidRPr="0039716B" w:rsidRDefault="00C3748B" w:rsidP="00E719BB">
      <w:pPr>
        <w:pStyle w:val="ListParagraph"/>
        <w:numPr>
          <w:ilvl w:val="0"/>
          <w:numId w:val="37"/>
        </w:numPr>
        <w:jc w:val="both"/>
        <w:rPr>
          <w:rStyle w:val="Char3"/>
          <w:rtl/>
        </w:rPr>
      </w:pPr>
      <w:r w:rsidRPr="0039716B">
        <w:rPr>
          <w:rStyle w:val="Char3"/>
          <w:rtl/>
        </w:rPr>
        <w:t>ثمامة بن شُفیّ می‌گوید: همراه فضالة بن عبید در سرزمین روم بودیم که یکی از همراهانمان فوت کرد، فضاله دستور کندن قبری را برایش داد و</w:t>
      </w:r>
      <w:r w:rsidR="00157E9B" w:rsidRPr="0039716B">
        <w:rPr>
          <w:rStyle w:val="Char3"/>
          <w:rFonts w:hint="cs"/>
          <w:rtl/>
        </w:rPr>
        <w:t xml:space="preserve"> </w:t>
      </w:r>
      <w:r w:rsidRPr="0039716B">
        <w:rPr>
          <w:rStyle w:val="Char3"/>
          <w:rtl/>
        </w:rPr>
        <w:t>پس از مسطح کردنش فرمود: از پیامبر</w:t>
      </w:r>
      <w:r w:rsidR="006704C2" w:rsidRPr="0039716B">
        <w:rPr>
          <w:rStyle w:val="Char3"/>
          <w:rtl/>
        </w:rPr>
        <w:t xml:space="preserve"> </w:t>
      </w:r>
      <w:r w:rsidRPr="0039716B">
        <w:rPr>
          <w:rStyle w:val="Char3"/>
          <w:rtl/>
        </w:rPr>
        <w:t>خدا</w:t>
      </w:r>
      <w:r w:rsidRPr="00F34DA1">
        <w:rPr>
          <w:rFonts w:cs="CTraditional Arabic"/>
          <w:rtl/>
          <w:lang w:bidi="fa-IR"/>
        </w:rPr>
        <w:t>ص</w:t>
      </w:r>
      <w:r w:rsidRPr="0039716B">
        <w:rPr>
          <w:rStyle w:val="Char3"/>
          <w:rtl/>
        </w:rPr>
        <w:t xml:space="preserve"> شنیدیم که مسطح نمودن قبرها را فرمان می‌داد</w:t>
      </w:r>
      <w:r w:rsidRPr="00EB49AE">
        <w:rPr>
          <w:rStyle w:val="Char7"/>
          <w:bCs w:val="0"/>
          <w:szCs w:val="28"/>
          <w:vertAlign w:val="superscript"/>
          <w:rtl/>
        </w:rPr>
        <w:footnoteReference w:id="513"/>
      </w:r>
      <w:r w:rsidR="009A294E"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میان این احادیث و آنچه از شافعی مبنی بر تجویز بلند کردن قبر به اندازه یک وجب، نقل شده، تعارضی وجود ندار</w:t>
      </w:r>
      <w:r w:rsidR="00157E9B" w:rsidRPr="0039716B">
        <w:rPr>
          <w:rStyle w:val="Char3"/>
          <w:rtl/>
        </w:rPr>
        <w:t>د، زیرا احادیث مزبور بخاطر ریشه</w:t>
      </w:r>
      <w:r w:rsidR="00157E9B" w:rsidRPr="0039716B">
        <w:rPr>
          <w:rStyle w:val="Char3"/>
          <w:rFonts w:hint="cs"/>
          <w:rtl/>
        </w:rPr>
        <w:t>‌</w:t>
      </w:r>
      <w:r w:rsidRPr="0039716B">
        <w:rPr>
          <w:rStyle w:val="Char3"/>
          <w:rtl/>
        </w:rPr>
        <w:t>کن نمودن بزرگداشت قبرها و فخر فروشی که عقاید توده مردم را به تباهی می‌کشد، مرتفع نمودن قبور را منع کرده است، ولی تجویز بلند کردنش بخاطر بازشناسی مزارها و</w:t>
      </w:r>
      <w:r w:rsidR="00157E9B" w:rsidRPr="0039716B">
        <w:rPr>
          <w:rStyle w:val="Char3"/>
          <w:rFonts w:hint="cs"/>
          <w:rtl/>
        </w:rPr>
        <w:t xml:space="preserve"> </w:t>
      </w:r>
      <w:r w:rsidRPr="0039716B">
        <w:rPr>
          <w:rStyle w:val="Char3"/>
          <w:rtl/>
        </w:rPr>
        <w:t>جلوگیری از بى‌حرمتی</w:t>
      </w:r>
      <w:r w:rsidR="00A909DA">
        <w:rPr>
          <w:rStyle w:val="Char3"/>
          <w:rtl/>
        </w:rPr>
        <w:t xml:space="preserve"> بدان‌ها </w:t>
      </w:r>
      <w:r w:rsidRPr="0039716B">
        <w:rPr>
          <w:rStyle w:val="Char3"/>
          <w:rtl/>
        </w:rPr>
        <w:t>می‌باشد</w:t>
      </w:r>
      <w:r w:rsidRPr="00EB49AE">
        <w:rPr>
          <w:rStyle w:val="Char7"/>
          <w:bCs w:val="0"/>
          <w:szCs w:val="28"/>
          <w:vertAlign w:val="superscript"/>
          <w:rtl/>
        </w:rPr>
        <w:footnoteReference w:id="514"/>
      </w:r>
      <w:r w:rsidR="009A294E" w:rsidRPr="0039716B">
        <w:rPr>
          <w:rStyle w:val="Char3"/>
          <w:rFonts w:hint="cs"/>
          <w:rtl/>
        </w:rPr>
        <w:t>.</w:t>
      </w:r>
    </w:p>
    <w:p w:rsidR="00C3748B" w:rsidRPr="009A294E" w:rsidRDefault="0008238F" w:rsidP="009A294E">
      <w:pPr>
        <w:pStyle w:val="a4"/>
        <w:rPr>
          <w:rtl/>
        </w:rPr>
      </w:pPr>
      <w:r>
        <w:rPr>
          <w:rtl/>
        </w:rPr>
        <w:t xml:space="preserve"> </w:t>
      </w:r>
      <w:bookmarkStart w:id="143" w:name="_Toc320053493"/>
      <w:bookmarkStart w:id="144" w:name="_Toc433639646"/>
      <w:r w:rsidR="00C3748B" w:rsidRPr="009A294E">
        <w:rPr>
          <w:rtl/>
        </w:rPr>
        <w:t>مسأله سوم: بناسازی بر روی قبرها و گچ کاری کردنشان.</w:t>
      </w:r>
      <w:bookmarkEnd w:id="143"/>
      <w:bookmarkEnd w:id="144"/>
    </w:p>
    <w:p w:rsidR="00C3748B" w:rsidRPr="0039716B" w:rsidRDefault="00C3748B" w:rsidP="00F34DA1">
      <w:pPr>
        <w:ind w:firstLine="284"/>
        <w:jc w:val="both"/>
        <w:rPr>
          <w:rStyle w:val="Char3"/>
          <w:rtl/>
        </w:rPr>
      </w:pPr>
      <w:r w:rsidRPr="0039716B">
        <w:rPr>
          <w:rStyle w:val="Char3"/>
          <w:rtl/>
        </w:rPr>
        <w:t>امام شافعی</w:t>
      </w:r>
      <w:r w:rsidR="004032B3" w:rsidRPr="004032B3">
        <w:rPr>
          <w:rFonts w:cs="CTraditional Arabic" w:hint="cs"/>
          <w:rtl/>
          <w:lang w:bidi="fa-IR"/>
        </w:rPr>
        <w:t>/</w:t>
      </w:r>
      <w:r w:rsidRPr="0039716B">
        <w:rPr>
          <w:rStyle w:val="Char3"/>
          <w:rFonts w:hint="cs"/>
          <w:rtl/>
        </w:rPr>
        <w:t xml:space="preserve"> در این زمینه</w:t>
      </w:r>
      <w:r w:rsidRPr="0039716B">
        <w:rPr>
          <w:rStyle w:val="Char3"/>
          <w:rtl/>
        </w:rPr>
        <w:t xml:space="preserve"> می‌فرماید: دوست دارم بر روی قبرها بناسازی نشده و</w:t>
      </w:r>
      <w:r w:rsidR="00157E9B" w:rsidRPr="0039716B">
        <w:rPr>
          <w:rStyle w:val="Char3"/>
          <w:rFonts w:hint="cs"/>
          <w:rtl/>
        </w:rPr>
        <w:t xml:space="preserve"> </w:t>
      </w:r>
      <w:r w:rsidR="00157E9B" w:rsidRPr="0039716B">
        <w:rPr>
          <w:rStyle w:val="Char3"/>
          <w:rtl/>
        </w:rPr>
        <w:t>گچ</w:t>
      </w:r>
      <w:r w:rsidR="00157E9B" w:rsidRPr="0039716B">
        <w:rPr>
          <w:rStyle w:val="Char3"/>
          <w:rFonts w:hint="cs"/>
          <w:rtl/>
        </w:rPr>
        <w:t>‌</w:t>
      </w:r>
      <w:r w:rsidRPr="0039716B">
        <w:rPr>
          <w:rStyle w:val="Char3"/>
          <w:rtl/>
        </w:rPr>
        <w:t>کاری هم نگردند، زیرا این کار به آراستن و</w:t>
      </w:r>
      <w:r w:rsidR="00157E9B" w:rsidRPr="0039716B">
        <w:rPr>
          <w:rStyle w:val="Char3"/>
          <w:rFonts w:hint="cs"/>
          <w:rtl/>
        </w:rPr>
        <w:t xml:space="preserve"> </w:t>
      </w:r>
      <w:r w:rsidRPr="0039716B">
        <w:rPr>
          <w:rStyle w:val="Char3"/>
          <w:rtl/>
        </w:rPr>
        <w:t>فخر فروشی می‌انجامد ک</w:t>
      </w:r>
      <w:r w:rsidR="00157E9B" w:rsidRPr="0039716B">
        <w:rPr>
          <w:rStyle w:val="Char3"/>
          <w:rtl/>
        </w:rPr>
        <w:t>ه مرگ، جای هیچ</w:t>
      </w:r>
      <w:r w:rsidR="00157E9B" w:rsidRPr="0039716B">
        <w:rPr>
          <w:rStyle w:val="Char3"/>
          <w:rFonts w:hint="cs"/>
          <w:rtl/>
        </w:rPr>
        <w:t>‌</w:t>
      </w:r>
      <w:r w:rsidRPr="0039716B">
        <w:rPr>
          <w:rStyle w:val="Char3"/>
          <w:rtl/>
        </w:rPr>
        <w:t>کدام از</w:t>
      </w:r>
      <w:r w:rsidR="007133C0">
        <w:rPr>
          <w:rStyle w:val="Char3"/>
          <w:rtl/>
        </w:rPr>
        <w:t xml:space="preserve"> آن‌ها </w:t>
      </w:r>
      <w:r w:rsidRPr="0039716B">
        <w:rPr>
          <w:rStyle w:val="Char3"/>
          <w:rtl/>
        </w:rPr>
        <w:t>نیست و آرامگاه مهاجران و</w:t>
      </w:r>
      <w:r w:rsidR="00157E9B" w:rsidRPr="0039716B">
        <w:rPr>
          <w:rStyle w:val="Char3"/>
          <w:rFonts w:hint="cs"/>
          <w:rtl/>
        </w:rPr>
        <w:t xml:space="preserve"> </w:t>
      </w:r>
      <w:r w:rsidRPr="0039716B">
        <w:rPr>
          <w:rStyle w:val="Char3"/>
          <w:rtl/>
        </w:rPr>
        <w:t>انصار ر</w:t>
      </w:r>
      <w:r w:rsidR="00157E9B" w:rsidRPr="0039716B">
        <w:rPr>
          <w:rStyle w:val="Char3"/>
          <w:rtl/>
        </w:rPr>
        <w:t>ا نیز به صورت گچ</w:t>
      </w:r>
      <w:r w:rsidR="00157E9B" w:rsidRPr="0039716B">
        <w:rPr>
          <w:rStyle w:val="Char3"/>
          <w:rFonts w:hint="cs"/>
          <w:rtl/>
        </w:rPr>
        <w:t>‌</w:t>
      </w:r>
      <w:r w:rsidR="009A294E" w:rsidRPr="0039716B">
        <w:rPr>
          <w:rStyle w:val="Char3"/>
          <w:rtl/>
        </w:rPr>
        <w:t>کاری شده ندیده</w:t>
      </w:r>
      <w:r w:rsidR="009A294E" w:rsidRPr="0039716B">
        <w:rPr>
          <w:rStyle w:val="Char3"/>
          <w:rFonts w:hint="cs"/>
          <w:rtl/>
        </w:rPr>
        <w:t>‌</w:t>
      </w:r>
      <w:r w:rsidRPr="0039716B">
        <w:rPr>
          <w:rStyle w:val="Char3"/>
          <w:rtl/>
        </w:rPr>
        <w:t>ام.</w:t>
      </w:r>
    </w:p>
    <w:p w:rsidR="00C3748B" w:rsidRPr="0039716B" w:rsidRDefault="00C3748B" w:rsidP="00DC2A78">
      <w:pPr>
        <w:ind w:firstLine="284"/>
        <w:jc w:val="both"/>
        <w:rPr>
          <w:rStyle w:val="Char3"/>
          <w:rtl/>
        </w:rPr>
      </w:pPr>
      <w:r w:rsidRPr="0039716B">
        <w:rPr>
          <w:rStyle w:val="Char3"/>
          <w:rtl/>
        </w:rPr>
        <w:t>یک نفر از طاوس نقل می‌کند که پیامبر خدا</w:t>
      </w:r>
      <w:r w:rsidRPr="00DC2A78">
        <w:rPr>
          <w:rFonts w:cs="CTraditional Arabic"/>
          <w:rtl/>
          <w:lang w:bidi="fa-IR"/>
        </w:rPr>
        <w:t>ص</w:t>
      </w:r>
      <w:r w:rsidRPr="0039716B">
        <w:rPr>
          <w:rStyle w:val="Char3"/>
          <w:rtl/>
        </w:rPr>
        <w:t xml:space="preserve"> از بناسازی بر روی قبر و یا گچ اندود کردنشان جلوگیری نمود.</w:t>
      </w:r>
    </w:p>
    <w:p w:rsidR="00C3748B" w:rsidRPr="0039716B" w:rsidRDefault="00C3748B" w:rsidP="00DC2A78">
      <w:pPr>
        <w:ind w:firstLine="284"/>
        <w:jc w:val="both"/>
        <w:rPr>
          <w:rStyle w:val="Char3"/>
          <w:rtl/>
        </w:rPr>
      </w:pPr>
      <w:r w:rsidRPr="0039716B">
        <w:rPr>
          <w:rStyle w:val="Char3"/>
          <w:rtl/>
        </w:rPr>
        <w:t>ب</w:t>
      </w:r>
      <w:r w:rsidR="00157E9B" w:rsidRPr="0039716B">
        <w:rPr>
          <w:rStyle w:val="Char3"/>
          <w:rtl/>
        </w:rPr>
        <w:t>رخی از کارگذاران مکه را هم دیده</w:t>
      </w:r>
      <w:r w:rsidR="00157E9B" w:rsidRPr="0039716B">
        <w:rPr>
          <w:rStyle w:val="Char3"/>
          <w:rFonts w:hint="cs"/>
          <w:rtl/>
        </w:rPr>
        <w:t>‌</w:t>
      </w:r>
      <w:r w:rsidRPr="0039716B">
        <w:rPr>
          <w:rStyle w:val="Char3"/>
          <w:rtl/>
        </w:rPr>
        <w:t>ام ساختمان روی قبرها را تخریب</w:t>
      </w:r>
      <w:r w:rsidR="00157E9B" w:rsidRPr="0039716B">
        <w:rPr>
          <w:rStyle w:val="Char3"/>
          <w:rtl/>
        </w:rPr>
        <w:t xml:space="preserve"> و</w:t>
      </w:r>
      <w:r w:rsidR="00157E9B" w:rsidRPr="0039716B">
        <w:rPr>
          <w:rStyle w:val="Char3"/>
          <w:rFonts w:hint="cs"/>
          <w:rtl/>
        </w:rPr>
        <w:t xml:space="preserve"> </w:t>
      </w:r>
      <w:r w:rsidR="00157E9B" w:rsidRPr="0039716B">
        <w:rPr>
          <w:rStyle w:val="Char3"/>
          <w:rtl/>
        </w:rPr>
        <w:t>هیچ</w:t>
      </w:r>
      <w:r w:rsidR="00157E9B" w:rsidRPr="0039716B">
        <w:rPr>
          <w:rStyle w:val="Char3"/>
          <w:rFonts w:hint="cs"/>
          <w:rtl/>
        </w:rPr>
        <w:t>‌</w:t>
      </w:r>
      <w:r w:rsidRPr="0039716B">
        <w:rPr>
          <w:rStyle w:val="Char3"/>
          <w:rtl/>
        </w:rPr>
        <w:t>کدام از فقها نیز ایشان را مورد انتقاد قرار نمی‌دادند.</w:t>
      </w:r>
    </w:p>
    <w:p w:rsidR="00C3748B" w:rsidRPr="0039716B" w:rsidRDefault="00C3748B" w:rsidP="00DC2A78">
      <w:pPr>
        <w:ind w:firstLine="284"/>
        <w:jc w:val="both"/>
        <w:rPr>
          <w:rStyle w:val="Char3"/>
          <w:rtl/>
        </w:rPr>
      </w:pPr>
      <w:r w:rsidRPr="0039716B">
        <w:rPr>
          <w:rStyle w:val="Char3"/>
          <w:rtl/>
        </w:rPr>
        <w:t>ایشان می‌گویند: لگد مال کردن، نشستن و</w:t>
      </w:r>
      <w:r w:rsidR="00157E9B" w:rsidRPr="0039716B">
        <w:rPr>
          <w:rStyle w:val="Char3"/>
          <w:rFonts w:hint="cs"/>
          <w:rtl/>
        </w:rPr>
        <w:t xml:space="preserve"> </w:t>
      </w:r>
      <w:r w:rsidRPr="0039716B">
        <w:rPr>
          <w:rStyle w:val="Char3"/>
          <w:rtl/>
        </w:rPr>
        <w:t>تکیه زدن بر روی قبرها را نمی‌پسندم. سپس با سند خود از ابوهریره</w:t>
      </w:r>
      <w:r w:rsidR="00C63534" w:rsidRPr="00C63534">
        <w:rPr>
          <w:rStyle w:val="Char3"/>
          <w:rFonts w:cs="CTraditional Arabic"/>
          <w:rtl/>
        </w:rPr>
        <w:t>س</w:t>
      </w:r>
      <w:r w:rsidRPr="0039716B">
        <w:rPr>
          <w:rStyle w:val="Char3"/>
          <w:rtl/>
        </w:rPr>
        <w:t xml:space="preserve"> نقل می‌کند که: اگر روی زغال افروخته‌ای نشسته و سپس لباس، پیراهن و شلوارم را سوزانده و</w:t>
      </w:r>
      <w:r w:rsidR="00157E9B" w:rsidRPr="0039716B">
        <w:rPr>
          <w:rStyle w:val="Char3"/>
          <w:rFonts w:hint="cs"/>
          <w:rtl/>
        </w:rPr>
        <w:t xml:space="preserve"> </w:t>
      </w:r>
      <w:r w:rsidRPr="0039716B">
        <w:rPr>
          <w:rStyle w:val="Char3"/>
          <w:rtl/>
        </w:rPr>
        <w:t>آنگاه در پوستم نیز اثر کند، نزد من دوست داشتنی‌تر از این است که روی آرامگاه مسلمانی بنشینم</w:t>
      </w:r>
      <w:r w:rsidRPr="00EB49AE">
        <w:rPr>
          <w:rStyle w:val="Char7"/>
          <w:bCs w:val="0"/>
          <w:szCs w:val="28"/>
          <w:vertAlign w:val="superscript"/>
          <w:rtl/>
        </w:rPr>
        <w:footnoteReference w:id="515"/>
      </w:r>
      <w:r w:rsidR="009A294E"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همه چیزهای که امام شافعی در مورد مکرو</w:t>
      </w:r>
      <w:r w:rsidR="00157E9B" w:rsidRPr="0039716B">
        <w:rPr>
          <w:rStyle w:val="Char3"/>
          <w:rtl/>
        </w:rPr>
        <w:t>ه بودن بنا کردن بر گورستان و گچ</w:t>
      </w:r>
      <w:r w:rsidR="00157E9B" w:rsidRPr="0039716B">
        <w:rPr>
          <w:rStyle w:val="Char3"/>
          <w:rFonts w:hint="cs"/>
          <w:rtl/>
        </w:rPr>
        <w:t>‌</w:t>
      </w:r>
      <w:r w:rsidRPr="0039716B">
        <w:rPr>
          <w:rStyle w:val="Char3"/>
          <w:rtl/>
        </w:rPr>
        <w:t xml:space="preserve">کاری و نشستن و پشت دادن به قبر‌ها بیان فرموده مستند به سنت مطهر رسول اکرم هستند و امام ادله خود </w:t>
      </w:r>
      <w:r w:rsidR="009A294E" w:rsidRPr="0039716B">
        <w:rPr>
          <w:rStyle w:val="Char3"/>
          <w:rtl/>
        </w:rPr>
        <w:t>را برای</w:t>
      </w:r>
      <w:r w:rsidR="007133C0">
        <w:rPr>
          <w:rStyle w:val="Char3"/>
          <w:rtl/>
        </w:rPr>
        <w:t xml:space="preserve"> آن‌ها </w:t>
      </w:r>
      <w:r w:rsidR="009A294E" w:rsidRPr="0039716B">
        <w:rPr>
          <w:rStyle w:val="Char3"/>
          <w:rtl/>
        </w:rPr>
        <w:t>ذکر فرموده است.</w:t>
      </w:r>
    </w:p>
    <w:p w:rsidR="00C3748B" w:rsidRPr="0039716B" w:rsidRDefault="00C3748B" w:rsidP="00F34DA1">
      <w:pPr>
        <w:ind w:firstLine="284"/>
        <w:jc w:val="both"/>
        <w:rPr>
          <w:rStyle w:val="Char3"/>
          <w:rtl/>
        </w:rPr>
      </w:pPr>
      <w:r w:rsidRPr="0039716B">
        <w:rPr>
          <w:rStyle w:val="Char3"/>
          <w:rtl/>
        </w:rPr>
        <w:t>یکی از ادله استناد شده حدیثی است که پیامبر</w:t>
      </w:r>
      <w:r w:rsidRPr="00DC2A78">
        <w:rPr>
          <w:rFonts w:ascii="Arial" w:hAnsi="Arial" w:cs="CTraditional Arabic"/>
          <w:rtl/>
          <w:lang w:bidi="fa-IR"/>
        </w:rPr>
        <w:t>ص</w:t>
      </w:r>
      <w:r w:rsidRPr="0039716B">
        <w:rPr>
          <w:rStyle w:val="Char3"/>
          <w:rtl/>
        </w:rPr>
        <w:t xml:space="preserve"> به علی ابن ابی طالب دستور می‌دهد که همه بنا‌های روی قبر‌ها را تخریب کند. </w:t>
      </w:r>
    </w:p>
    <w:p w:rsidR="00C3748B" w:rsidRPr="009A294E" w:rsidRDefault="00C3748B" w:rsidP="009A294E">
      <w:pPr>
        <w:pStyle w:val="a4"/>
        <w:rPr>
          <w:rtl/>
        </w:rPr>
      </w:pPr>
      <w:r w:rsidRPr="009A294E">
        <w:rPr>
          <w:rtl/>
        </w:rPr>
        <w:t xml:space="preserve"> </w:t>
      </w:r>
      <w:bookmarkStart w:id="145" w:name="_Toc320053494"/>
      <w:bookmarkStart w:id="146" w:name="_Toc433639647"/>
      <w:r w:rsidRPr="009A294E">
        <w:rPr>
          <w:rtl/>
        </w:rPr>
        <w:t>مسئله چهارم: ساختن مساجد بر آرامگاه‌ها</w:t>
      </w:r>
      <w:bookmarkEnd w:id="145"/>
      <w:bookmarkEnd w:id="146"/>
    </w:p>
    <w:p w:rsidR="00C3748B" w:rsidRPr="0039716B" w:rsidRDefault="00C3748B" w:rsidP="00DC2A78">
      <w:pPr>
        <w:ind w:firstLine="284"/>
        <w:jc w:val="both"/>
        <w:rPr>
          <w:rStyle w:val="Char3"/>
          <w:rtl/>
        </w:rPr>
      </w:pPr>
      <w:r w:rsidRPr="0039716B">
        <w:rPr>
          <w:rStyle w:val="Char3"/>
          <w:rtl/>
        </w:rPr>
        <w:t xml:space="preserve">این کار یکی از بزرگترین </w:t>
      </w:r>
      <w:r w:rsidR="00C6697C">
        <w:rPr>
          <w:rStyle w:val="Char3"/>
          <w:rtl/>
        </w:rPr>
        <w:t>مصیبت‌ها</w:t>
      </w:r>
      <w:r w:rsidRPr="0039716B">
        <w:rPr>
          <w:rStyle w:val="Char3"/>
          <w:rtl/>
        </w:rPr>
        <w:t>ی است که امروزه امت اسلامی به آن مبتلا شده به گونه‌ای که ساختن مساجد بر مقبره‌ها گسترش یافته و گنبدها بر روی</w:t>
      </w:r>
      <w:r w:rsidR="007133C0">
        <w:rPr>
          <w:rStyle w:val="Char3"/>
          <w:rtl/>
        </w:rPr>
        <w:t xml:space="preserve"> آن‌ها </w:t>
      </w:r>
      <w:r w:rsidRPr="0039716B">
        <w:rPr>
          <w:rStyle w:val="Char3"/>
          <w:rtl/>
        </w:rPr>
        <w:t>نهاده شده‌اند حتی جایگاه و احترامشان به جای رسیده که از افراد هم پیشی گرفته‌اند، از این هم بدتر مزین و آراسته می‌شوند و مردم برای تبرک نزدشان می‌روند و برای خانواده خود دعا می‌خوانند</w:t>
      </w:r>
      <w:r w:rsidR="006704C2" w:rsidRPr="0039716B">
        <w:rPr>
          <w:rStyle w:val="Char3"/>
          <w:rtl/>
        </w:rPr>
        <w:t xml:space="preserve"> </w:t>
      </w:r>
      <w:r w:rsidRPr="0039716B">
        <w:rPr>
          <w:rStyle w:val="Char3"/>
          <w:rtl/>
        </w:rPr>
        <w:t>و حیوانات را</w:t>
      </w:r>
      <w:r w:rsidR="006704C2" w:rsidRPr="0039716B">
        <w:rPr>
          <w:rStyle w:val="Char3"/>
          <w:rtl/>
        </w:rPr>
        <w:t xml:space="preserve"> </w:t>
      </w:r>
      <w:r w:rsidRPr="0039716B">
        <w:rPr>
          <w:rStyle w:val="Char3"/>
          <w:rtl/>
        </w:rPr>
        <w:t xml:space="preserve">ذبح می‌کنند و از صاحب قبر شفاعت می‌طلبند و خاکش را جهت مداوا بر می‌دارند. </w:t>
      </w:r>
    </w:p>
    <w:p w:rsidR="00C3748B" w:rsidRPr="0039716B" w:rsidRDefault="00C3748B" w:rsidP="00DC2A78">
      <w:pPr>
        <w:ind w:firstLine="284"/>
        <w:jc w:val="both"/>
        <w:rPr>
          <w:rStyle w:val="Char3"/>
          <w:rtl/>
        </w:rPr>
      </w:pPr>
      <w:r w:rsidRPr="0039716B">
        <w:rPr>
          <w:rStyle w:val="Char3"/>
          <w:rtl/>
        </w:rPr>
        <w:t>متاسفانه امروزه در بسیاری از ممالک اسلامی چنین چیزی به چشم می‌خورد و برای اثب</w:t>
      </w:r>
      <w:r w:rsidR="00157E9B" w:rsidRPr="0039716B">
        <w:rPr>
          <w:rStyle w:val="Char3"/>
          <w:rtl/>
        </w:rPr>
        <w:t>ات نیازمند دلیل و برهان نیستیم.</w:t>
      </w:r>
    </w:p>
    <w:p w:rsidR="00C3748B" w:rsidRPr="0039716B" w:rsidRDefault="00C3748B" w:rsidP="00DC2A78">
      <w:pPr>
        <w:ind w:firstLine="284"/>
        <w:jc w:val="both"/>
        <w:rPr>
          <w:rStyle w:val="Char3"/>
          <w:rtl/>
        </w:rPr>
      </w:pPr>
      <w:r w:rsidRPr="0039716B">
        <w:rPr>
          <w:rStyle w:val="Char3"/>
          <w:rtl/>
        </w:rPr>
        <w:t xml:space="preserve">سخن را به کسی می‌سپاریم که با چشم خود آنرا دیده و با آن زیسته تا برایمان بیان کند که </w:t>
      </w:r>
      <w:r w:rsidR="00157E9B" w:rsidRPr="0039716B">
        <w:rPr>
          <w:rStyle w:val="Char3"/>
          <w:rtl/>
        </w:rPr>
        <w:t>امت اسلامی در ارتکاب بدعت و شرک</w:t>
      </w:r>
      <w:r w:rsidR="00157E9B" w:rsidRPr="0039716B">
        <w:rPr>
          <w:rStyle w:val="Char3"/>
          <w:rFonts w:hint="cs"/>
          <w:rtl/>
        </w:rPr>
        <w:t>‌</w:t>
      </w:r>
      <w:r w:rsidRPr="0039716B">
        <w:rPr>
          <w:rStyle w:val="Char3"/>
          <w:rtl/>
        </w:rPr>
        <w:t xml:space="preserve">ورزی به چه پرتگاه‌های افتاده است. </w:t>
      </w:r>
    </w:p>
    <w:p w:rsidR="00C3748B" w:rsidRPr="0039716B" w:rsidRDefault="00C3748B" w:rsidP="00DC2A78">
      <w:pPr>
        <w:ind w:firstLine="284"/>
        <w:jc w:val="both"/>
        <w:rPr>
          <w:rStyle w:val="Char3"/>
          <w:rtl/>
        </w:rPr>
      </w:pPr>
      <w:r w:rsidRPr="0039716B">
        <w:rPr>
          <w:rStyle w:val="Char3"/>
          <w:rtl/>
        </w:rPr>
        <w:t>شقیری</w:t>
      </w:r>
      <w:r w:rsidRPr="00EB49AE">
        <w:rPr>
          <w:rStyle w:val="Char7"/>
          <w:bCs w:val="0"/>
          <w:szCs w:val="28"/>
          <w:vertAlign w:val="superscript"/>
          <w:rtl/>
        </w:rPr>
        <w:footnoteReference w:id="516"/>
      </w:r>
      <w:r w:rsidR="009A294E" w:rsidRPr="0039716B">
        <w:rPr>
          <w:rStyle w:val="Char3"/>
          <w:rFonts w:hint="cs"/>
          <w:rtl/>
        </w:rPr>
        <w:t xml:space="preserve"> </w:t>
      </w:r>
      <w:r w:rsidR="009A294E" w:rsidRPr="0039716B">
        <w:rPr>
          <w:rStyle w:val="Char3"/>
          <w:rtl/>
        </w:rPr>
        <w:t>می</w:t>
      </w:r>
      <w:r w:rsidR="009A294E" w:rsidRPr="0039716B">
        <w:rPr>
          <w:rStyle w:val="Char3"/>
          <w:rFonts w:hint="cs"/>
          <w:rtl/>
        </w:rPr>
        <w:t>‌</w:t>
      </w:r>
      <w:r w:rsidRPr="0039716B">
        <w:rPr>
          <w:rStyle w:val="Char3"/>
          <w:rtl/>
        </w:rPr>
        <w:t>گوید: ساختن گنبد بر روی آرامگاه بزرگان و پوشاندن گنبدها با انواع پارچه‌های سرخ و سبزِ با ارزش و نفیس و طلا و نقره کاری گنبدها و آویزان کردن شمع و فانوس بر روی</w:t>
      </w:r>
      <w:r w:rsidR="007133C0">
        <w:rPr>
          <w:rStyle w:val="Char3"/>
          <w:rtl/>
        </w:rPr>
        <w:t xml:space="preserve"> آن‌ها </w:t>
      </w:r>
      <w:r w:rsidRPr="0039716B">
        <w:rPr>
          <w:rStyle w:val="Char3"/>
          <w:rtl/>
        </w:rPr>
        <w:t>و نقش و نگارین کردن در و دیوارهای مقبره‌ها و نوشتن آیات قرآنی و اشعار و برای بزرگداشت یاد صاحب قبر و همچنین ساختن مساجد بر روی</w:t>
      </w:r>
      <w:r w:rsidR="007133C0">
        <w:rPr>
          <w:rStyle w:val="Char3"/>
          <w:rtl/>
        </w:rPr>
        <w:t xml:space="preserve"> آن‌ها </w:t>
      </w:r>
      <w:r w:rsidRPr="0039716B">
        <w:rPr>
          <w:rStyle w:val="Char3"/>
          <w:rtl/>
        </w:rPr>
        <w:t>بى‌گمان شدت خشم پروردگار و لعن وطرد از رحمت خدا بر این امت اسلامی است، بدون</w:t>
      </w:r>
      <w:r w:rsidR="006704C2" w:rsidRPr="0039716B">
        <w:rPr>
          <w:rStyle w:val="Char3"/>
          <w:rtl/>
        </w:rPr>
        <w:t xml:space="preserve"> </w:t>
      </w:r>
      <w:r w:rsidR="009A294E" w:rsidRPr="0039716B">
        <w:rPr>
          <w:rStyle w:val="Char3"/>
          <w:rtl/>
        </w:rPr>
        <w:t>شک یکی از بزرگ</w:t>
      </w:r>
      <w:r w:rsidR="009A294E" w:rsidRPr="0039716B">
        <w:rPr>
          <w:rStyle w:val="Char3"/>
          <w:rFonts w:hint="cs"/>
          <w:rtl/>
        </w:rPr>
        <w:t>‌</w:t>
      </w:r>
      <w:r w:rsidRPr="0039716B">
        <w:rPr>
          <w:rStyle w:val="Char3"/>
          <w:rtl/>
        </w:rPr>
        <w:t>ترین و گستاخ ترین و شرم آورترین</w:t>
      </w:r>
      <w:r w:rsidR="006704C2" w:rsidRPr="0039716B">
        <w:rPr>
          <w:rStyle w:val="Char3"/>
          <w:rtl/>
        </w:rPr>
        <w:t xml:space="preserve"> </w:t>
      </w:r>
      <w:r w:rsidRPr="0039716B">
        <w:rPr>
          <w:rStyle w:val="Char3"/>
          <w:rtl/>
        </w:rPr>
        <w:t>گناهان به شمار می‌آید هر چند توده مرد</w:t>
      </w:r>
      <w:r w:rsidR="00157E9B" w:rsidRPr="0039716B">
        <w:rPr>
          <w:rStyle w:val="Char3"/>
          <w:rtl/>
        </w:rPr>
        <w:t>م و جاهلان گمان می‌کنند که بزرگ</w:t>
      </w:r>
      <w:r w:rsidR="00157E9B" w:rsidRPr="0039716B">
        <w:rPr>
          <w:rStyle w:val="Char3"/>
          <w:rFonts w:hint="cs"/>
          <w:rtl/>
        </w:rPr>
        <w:t>‌</w:t>
      </w:r>
      <w:r w:rsidRPr="0039716B">
        <w:rPr>
          <w:rStyle w:val="Char3"/>
          <w:rtl/>
        </w:rPr>
        <w:t>ترین عبادت و ب</w:t>
      </w:r>
      <w:r w:rsidR="009A294E" w:rsidRPr="0039716B">
        <w:rPr>
          <w:rStyle w:val="Char3"/>
          <w:rtl/>
        </w:rPr>
        <w:t>هترین راه نزدیکی به خداوند است.</w:t>
      </w:r>
    </w:p>
    <w:p w:rsidR="00C3748B" w:rsidRPr="0039716B" w:rsidRDefault="00157E9B" w:rsidP="00DC2A78">
      <w:pPr>
        <w:ind w:firstLine="284"/>
        <w:jc w:val="both"/>
        <w:rPr>
          <w:rStyle w:val="Char3"/>
          <w:rtl/>
        </w:rPr>
      </w:pPr>
      <w:r w:rsidRPr="0039716B">
        <w:rPr>
          <w:rStyle w:val="Char3"/>
          <w:rtl/>
        </w:rPr>
        <w:t>اما</w:t>
      </w:r>
      <w:r w:rsidR="00C6697C">
        <w:rPr>
          <w:rStyle w:val="Char3"/>
          <w:rtl/>
        </w:rPr>
        <w:t xml:space="preserve"> این‌ها </w:t>
      </w:r>
      <w:r w:rsidRPr="0039716B">
        <w:rPr>
          <w:rStyle w:val="Char3"/>
          <w:rtl/>
        </w:rPr>
        <w:t>را به چه کسی بگویم</w:t>
      </w:r>
      <w:r w:rsidR="00C3748B" w:rsidRPr="0039716B">
        <w:rPr>
          <w:rStyle w:val="Char3"/>
          <w:rtl/>
        </w:rPr>
        <w:t>؟</w:t>
      </w:r>
      <w:r w:rsidR="006704C2" w:rsidRPr="0039716B">
        <w:rPr>
          <w:rStyle w:val="Char3"/>
          <w:rtl/>
        </w:rPr>
        <w:t xml:space="preserve"> </w:t>
      </w:r>
      <w:r w:rsidR="00C3748B" w:rsidRPr="0039716B">
        <w:rPr>
          <w:rStyle w:val="Char3"/>
          <w:rtl/>
        </w:rPr>
        <w:t>و برای چه کسی حقائق این دین ح</w:t>
      </w:r>
      <w:r w:rsidRPr="0039716B">
        <w:rPr>
          <w:rStyle w:val="Char3"/>
          <w:rtl/>
        </w:rPr>
        <w:t>نیف و آسان و آزاد منش را بنویسم</w:t>
      </w:r>
      <w:r w:rsidR="00C3748B" w:rsidRPr="0039716B">
        <w:rPr>
          <w:rStyle w:val="Char3"/>
          <w:rtl/>
        </w:rPr>
        <w:t>؟</w:t>
      </w:r>
      <w:r w:rsidR="006704C2" w:rsidRPr="0039716B">
        <w:rPr>
          <w:rStyle w:val="Char3"/>
          <w:rtl/>
        </w:rPr>
        <w:t xml:space="preserve"> </w:t>
      </w:r>
      <w:r w:rsidR="00C3748B" w:rsidRPr="0039716B">
        <w:rPr>
          <w:rStyle w:val="Char3"/>
          <w:rtl/>
        </w:rPr>
        <w:t>برای کسی که مردم را گمراه کرده و</w:t>
      </w:r>
      <w:r w:rsidR="007133C0">
        <w:rPr>
          <w:rStyle w:val="Char3"/>
          <w:rtl/>
        </w:rPr>
        <w:t xml:space="preserve"> آن‌ها </w:t>
      </w:r>
      <w:r w:rsidR="00C3748B" w:rsidRPr="0039716B">
        <w:rPr>
          <w:rStyle w:val="Char3"/>
          <w:rtl/>
        </w:rPr>
        <w:t>را</w:t>
      </w:r>
      <w:r w:rsidRPr="0039716B">
        <w:rPr>
          <w:rStyle w:val="Char3"/>
          <w:rtl/>
        </w:rPr>
        <w:t xml:space="preserve"> ابله نموده</w:t>
      </w:r>
      <w:r w:rsidR="00C3748B" w:rsidRPr="0039716B">
        <w:rPr>
          <w:rStyle w:val="Char3"/>
          <w:rtl/>
        </w:rPr>
        <w:t>؟</w:t>
      </w:r>
      <w:r w:rsidR="006704C2" w:rsidRPr="0039716B">
        <w:rPr>
          <w:rStyle w:val="Char3"/>
          <w:rtl/>
        </w:rPr>
        <w:t xml:space="preserve"> </w:t>
      </w:r>
      <w:r w:rsidRPr="0039716B">
        <w:rPr>
          <w:rStyle w:val="Char3"/>
          <w:rtl/>
        </w:rPr>
        <w:t>برای چه کسی بنویسم</w:t>
      </w:r>
      <w:r w:rsidR="00C3748B" w:rsidRPr="0039716B">
        <w:rPr>
          <w:rStyle w:val="Char3"/>
          <w:rtl/>
        </w:rPr>
        <w:t>؟</w:t>
      </w:r>
      <w:r w:rsidR="006704C2" w:rsidRPr="0039716B">
        <w:rPr>
          <w:rStyle w:val="Char3"/>
          <w:rtl/>
        </w:rPr>
        <w:t xml:space="preserve"> </w:t>
      </w:r>
      <w:r w:rsidR="00C3748B" w:rsidRPr="0039716B">
        <w:rPr>
          <w:rStyle w:val="Char3"/>
          <w:rtl/>
        </w:rPr>
        <w:t>برای کسانی</w:t>
      </w:r>
      <w:r w:rsidR="006704C2" w:rsidRPr="0039716B">
        <w:rPr>
          <w:rStyle w:val="Char3"/>
          <w:rtl/>
        </w:rPr>
        <w:t xml:space="preserve"> </w:t>
      </w:r>
      <w:r w:rsidR="00C3748B" w:rsidRPr="0039716B">
        <w:rPr>
          <w:rStyle w:val="Char3"/>
          <w:rtl/>
        </w:rPr>
        <w:t xml:space="preserve">که دچار ذلت نفس شده‌اند و قلوبشان مسخ گشته و گمراهی و عذاب را بر </w:t>
      </w:r>
      <w:r w:rsidRPr="0039716B">
        <w:rPr>
          <w:rStyle w:val="Char3"/>
          <w:rtl/>
        </w:rPr>
        <w:t>هدایت و بخشش خدا ترجیح داده‌اند</w:t>
      </w:r>
      <w:r w:rsidR="00C3748B" w:rsidRPr="0039716B">
        <w:rPr>
          <w:rStyle w:val="Char3"/>
          <w:rtl/>
        </w:rPr>
        <w:t>؟</w:t>
      </w:r>
      <w:r w:rsidR="006704C2" w:rsidRPr="0039716B">
        <w:rPr>
          <w:rStyle w:val="Char3"/>
          <w:rtl/>
        </w:rPr>
        <w:t xml:space="preserve"> </w:t>
      </w:r>
      <w:r w:rsidR="00C3748B" w:rsidRPr="0039716B">
        <w:rPr>
          <w:rStyle w:val="Char3"/>
          <w:rtl/>
        </w:rPr>
        <w:t xml:space="preserve">و به جای </w:t>
      </w:r>
      <w:r w:rsidR="00C6697C">
        <w:rPr>
          <w:rStyle w:val="Char3"/>
          <w:rtl/>
        </w:rPr>
        <w:t>باغ‌ها</w:t>
      </w:r>
      <w:r w:rsidR="00C3748B" w:rsidRPr="0039716B">
        <w:rPr>
          <w:rStyle w:val="Char3"/>
          <w:rtl/>
        </w:rPr>
        <w:t>ی والای بهشت</w:t>
      </w:r>
      <w:r w:rsidR="006704C2" w:rsidRPr="0039716B">
        <w:rPr>
          <w:rStyle w:val="Char3"/>
          <w:rtl/>
        </w:rPr>
        <w:t xml:space="preserve"> </w:t>
      </w:r>
      <w:r w:rsidR="00C3748B" w:rsidRPr="0039716B">
        <w:rPr>
          <w:rStyle w:val="Char3"/>
          <w:rtl/>
        </w:rPr>
        <w:t>و رضایت خداوند خواستار آتش سوزنده و انتقام پروردگار منتقم هستند؟</w:t>
      </w:r>
      <w:r w:rsidR="006704C2" w:rsidRPr="0039716B">
        <w:rPr>
          <w:rStyle w:val="Char3"/>
          <w:rtl/>
        </w:rPr>
        <w:t xml:space="preserve"> </w:t>
      </w:r>
      <w:r w:rsidR="00C3748B" w:rsidRPr="0039716B">
        <w:rPr>
          <w:rStyle w:val="Char3"/>
          <w:rtl/>
        </w:rPr>
        <w:t>اما چاره‌ای نداریم لاجرم باید چیزی بگویم بر ما واجب است که بگوییم و بنویسیم و بنویسیم</w:t>
      </w:r>
      <w:r w:rsidR="006704C2" w:rsidRPr="0039716B">
        <w:rPr>
          <w:rStyle w:val="Char3"/>
          <w:rtl/>
        </w:rPr>
        <w:t xml:space="preserve"> </w:t>
      </w:r>
      <w:r w:rsidR="00C3748B" w:rsidRPr="0039716B">
        <w:rPr>
          <w:rStyle w:val="Char3"/>
          <w:rtl/>
        </w:rPr>
        <w:t>و هرگز خسته نشویم</w:t>
      </w:r>
      <w:r w:rsidR="006704C2" w:rsidRPr="0039716B">
        <w:rPr>
          <w:rStyle w:val="Char3"/>
          <w:rtl/>
        </w:rPr>
        <w:t xml:space="preserve"> </w:t>
      </w:r>
      <w:r w:rsidRPr="0039716B">
        <w:rPr>
          <w:rStyle w:val="Char3"/>
          <w:rtl/>
        </w:rPr>
        <w:t>درحالی</w:t>
      </w:r>
      <w:r w:rsidR="00C3748B" w:rsidRPr="0039716B">
        <w:rPr>
          <w:rStyle w:val="Char3"/>
          <w:rtl/>
        </w:rPr>
        <w:t>که مشتاق بازگشت</w:t>
      </w:r>
      <w:r w:rsidRPr="0039716B">
        <w:rPr>
          <w:rStyle w:val="Char3"/>
          <w:rtl/>
        </w:rPr>
        <w:t xml:space="preserve"> به سوی حق هستیم، پشیمان و توبه</w:t>
      </w:r>
      <w:r w:rsidRPr="0039716B">
        <w:rPr>
          <w:rStyle w:val="Char3"/>
          <w:rFonts w:hint="cs"/>
          <w:rtl/>
        </w:rPr>
        <w:t>‌</w:t>
      </w:r>
      <w:r w:rsidR="00C3748B" w:rsidRPr="0039716B">
        <w:rPr>
          <w:rStyle w:val="Char3"/>
          <w:rtl/>
        </w:rPr>
        <w:t>کنان به درگاه خداوند رجوع می‌کنیم در حالی که معتقد هستیم خداوندی که زمین مرده را زنده</w:t>
      </w:r>
      <w:r w:rsidR="007133C0">
        <w:rPr>
          <w:rStyle w:val="Char3"/>
          <w:rtl/>
        </w:rPr>
        <w:t xml:space="preserve"> می‌</w:t>
      </w:r>
      <w:r w:rsidR="00C3748B" w:rsidRPr="0039716B">
        <w:rPr>
          <w:rStyle w:val="Char3"/>
          <w:rtl/>
        </w:rPr>
        <w:t>کند و مردگان</w:t>
      </w:r>
      <w:r w:rsidR="006704C2" w:rsidRPr="0039716B">
        <w:rPr>
          <w:rStyle w:val="Char3"/>
          <w:rtl/>
        </w:rPr>
        <w:t xml:space="preserve"> </w:t>
      </w:r>
      <w:r w:rsidR="00C3748B" w:rsidRPr="0039716B">
        <w:rPr>
          <w:rStyle w:val="Char3"/>
          <w:rtl/>
        </w:rPr>
        <w:t>را از خاک برمی انگیزد بر زنده کردن ما بعد از این مرگ فکری چیره و توانا است تا باری دیگر پرچم پر افتخار اسلام را بر سر بگذارم و عزت و عظمت از دست رفته خود را باز یابییم !!.</w:t>
      </w:r>
    </w:p>
    <w:p w:rsidR="00C3748B" w:rsidRPr="0039716B" w:rsidRDefault="00C3748B" w:rsidP="00DC2A78">
      <w:pPr>
        <w:ind w:firstLine="284"/>
        <w:jc w:val="both"/>
        <w:rPr>
          <w:rStyle w:val="Char3"/>
          <w:rtl/>
        </w:rPr>
      </w:pPr>
      <w:r w:rsidRPr="0039716B">
        <w:rPr>
          <w:rStyle w:val="Char3"/>
          <w:rtl/>
        </w:rPr>
        <w:t xml:space="preserve">حال ادله چند بر تحریم بنا کردن مساجد </w:t>
      </w:r>
      <w:r w:rsidR="009A294E" w:rsidRPr="0039716B">
        <w:rPr>
          <w:rStyle w:val="Char3"/>
          <w:rtl/>
        </w:rPr>
        <w:t>بر روی آرامگاه را بیان می‌کنیم:</w:t>
      </w:r>
    </w:p>
    <w:p w:rsidR="00C3748B" w:rsidRPr="0039716B" w:rsidRDefault="00C3748B" w:rsidP="00E719BB">
      <w:pPr>
        <w:pStyle w:val="ListParagraph"/>
        <w:numPr>
          <w:ilvl w:val="0"/>
          <w:numId w:val="38"/>
        </w:numPr>
        <w:jc w:val="both"/>
        <w:rPr>
          <w:rStyle w:val="Char3"/>
          <w:rtl/>
        </w:rPr>
      </w:pPr>
      <w:r w:rsidRPr="0039716B">
        <w:rPr>
          <w:rStyle w:val="Char3"/>
          <w:rtl/>
        </w:rPr>
        <w:t>حدیث عائشه</w:t>
      </w:r>
      <w:r w:rsidRPr="00F34DA1">
        <w:rPr>
          <w:rFonts w:cs="CTraditional Arabic" w:hint="cs"/>
          <w:rtl/>
          <w:lang w:bidi="fa-IR"/>
        </w:rPr>
        <w:t>ل</w:t>
      </w:r>
      <w:r w:rsidRPr="0039716B">
        <w:rPr>
          <w:rStyle w:val="Char3"/>
          <w:rtl/>
        </w:rPr>
        <w:t>: ام سلمه در مورد کلیساهای که در حبشه دیده بود با پیامبر</w:t>
      </w:r>
      <w:r w:rsidRPr="00F34DA1">
        <w:rPr>
          <w:rFonts w:ascii="Arial" w:hAnsi="Arial" w:cs="CTraditional Arabic"/>
          <w:rtl/>
          <w:lang w:bidi="fa-IR"/>
        </w:rPr>
        <w:t>ص</w:t>
      </w:r>
      <w:r w:rsidRPr="0039716B">
        <w:rPr>
          <w:rStyle w:val="Char3"/>
          <w:rtl/>
        </w:rPr>
        <w:t xml:space="preserve"> سخن می‌گفت و عکس‌های که در آن دیده بود برای پیامبر تعریف می‌کرد پیامبر</w:t>
      </w:r>
      <w:r w:rsidR="00BC5351" w:rsidRPr="00F34DA1">
        <w:rPr>
          <w:rFonts w:cs="CTraditional Arabic" w:hint="cs"/>
          <w:rtl/>
          <w:lang w:bidi="fa-IR"/>
        </w:rPr>
        <w:t>ص</w:t>
      </w:r>
      <w:r w:rsidRPr="0039716B">
        <w:rPr>
          <w:rStyle w:val="Char3"/>
          <w:rtl/>
        </w:rPr>
        <w:t xml:space="preserve"> فرمود</w:t>
      </w:r>
      <w:r w:rsidR="00F34DA1">
        <w:rPr>
          <w:rStyle w:val="Char3"/>
          <w:rFonts w:hint="cs"/>
          <w:rtl/>
        </w:rPr>
        <w:t>:</w:t>
      </w:r>
      <w:r w:rsidRPr="0039716B">
        <w:rPr>
          <w:rStyle w:val="Char3"/>
          <w:rtl/>
        </w:rPr>
        <w:t xml:space="preserve"> </w:t>
      </w:r>
      <w:r w:rsidR="00FF4718" w:rsidRPr="00F34DA1">
        <w:rPr>
          <w:rStyle w:val="Char4"/>
          <w:rFonts w:hint="cs"/>
          <w:rtl/>
          <w:lang w:bidi="ar-SA"/>
        </w:rPr>
        <w:t>«</w:t>
      </w:r>
      <w:r w:rsidRPr="00F34DA1">
        <w:rPr>
          <w:rStyle w:val="Char4"/>
          <w:rtl/>
          <w:lang w:bidi="ar-SA"/>
        </w:rPr>
        <w:t>اولئ</w:t>
      </w:r>
      <w:r w:rsidR="00BC5351" w:rsidRPr="00F34DA1">
        <w:rPr>
          <w:rStyle w:val="Char4"/>
          <w:rtl/>
          <w:lang w:bidi="ar-SA"/>
        </w:rPr>
        <w:t xml:space="preserve">ك </w:t>
      </w:r>
      <w:r w:rsidRPr="00F34DA1">
        <w:rPr>
          <w:rStyle w:val="Char4"/>
          <w:rtl/>
          <w:lang w:bidi="ar-SA"/>
        </w:rPr>
        <w:t>قوم اذا مات فیهم العبد الصالح بنوا علی قبره مسجداً</w:t>
      </w:r>
      <w:r w:rsidR="00BC5351" w:rsidRPr="00F34DA1">
        <w:rPr>
          <w:rStyle w:val="Char4"/>
          <w:rtl/>
          <w:lang w:bidi="ar-SA"/>
        </w:rPr>
        <w:t xml:space="preserve"> و</w:t>
      </w:r>
      <w:r w:rsidRPr="00F34DA1">
        <w:rPr>
          <w:rStyle w:val="Char4"/>
          <w:rtl/>
          <w:lang w:bidi="ar-SA"/>
        </w:rPr>
        <w:t>صوروا فیه تل</w:t>
      </w:r>
      <w:r w:rsidR="00BC5351" w:rsidRPr="00F34DA1">
        <w:rPr>
          <w:rStyle w:val="Char4"/>
          <w:rtl/>
          <w:lang w:bidi="ar-SA"/>
        </w:rPr>
        <w:t xml:space="preserve">ك </w:t>
      </w:r>
      <w:r w:rsidR="00FF4718" w:rsidRPr="00F34DA1">
        <w:rPr>
          <w:rStyle w:val="Char4"/>
          <w:rtl/>
          <w:lang w:bidi="ar-SA"/>
        </w:rPr>
        <w:t>الصور اولئ</w:t>
      </w:r>
      <w:r w:rsidR="00BC5351" w:rsidRPr="00F34DA1">
        <w:rPr>
          <w:rStyle w:val="Char4"/>
          <w:rtl/>
          <w:lang w:bidi="ar-SA"/>
        </w:rPr>
        <w:t xml:space="preserve">ك </w:t>
      </w:r>
      <w:r w:rsidR="00FF4718" w:rsidRPr="00F34DA1">
        <w:rPr>
          <w:rStyle w:val="Char4"/>
          <w:rtl/>
          <w:lang w:bidi="ar-SA"/>
        </w:rPr>
        <w:t>شرار الخلق عند الله</w:t>
      </w:r>
      <w:r w:rsidR="00FF4718" w:rsidRPr="00F34DA1">
        <w:rPr>
          <w:rStyle w:val="Char4"/>
          <w:rFonts w:hint="cs"/>
          <w:rtl/>
          <w:lang w:bidi="ar-SA"/>
        </w:rPr>
        <w:t>»</w:t>
      </w:r>
      <w:r w:rsidRPr="00EB49AE">
        <w:rPr>
          <w:rStyle w:val="Char7"/>
          <w:bCs w:val="0"/>
          <w:szCs w:val="28"/>
          <w:vertAlign w:val="superscript"/>
          <w:rtl/>
        </w:rPr>
        <w:footnoteReference w:id="517"/>
      </w:r>
      <w:r w:rsidR="009A294E" w:rsidRPr="0039716B">
        <w:rPr>
          <w:rStyle w:val="Char3"/>
          <w:rFonts w:hint="cs"/>
          <w:rtl/>
        </w:rPr>
        <w:t>.</w:t>
      </w:r>
    </w:p>
    <w:p w:rsidR="00C3748B" w:rsidRPr="0039716B" w:rsidRDefault="00FF4718" w:rsidP="00FF4718">
      <w:pPr>
        <w:ind w:firstLine="284"/>
        <w:jc w:val="both"/>
        <w:rPr>
          <w:rStyle w:val="Char3"/>
          <w:rtl/>
        </w:rPr>
      </w:pPr>
      <w:r>
        <w:rPr>
          <w:rFonts w:cs="Traditional Arabic" w:hint="cs"/>
          <w:rtl/>
          <w:lang w:bidi="fa-IR"/>
        </w:rPr>
        <w:t>«</w:t>
      </w:r>
      <w:r w:rsidR="00C3748B" w:rsidRPr="0039716B">
        <w:rPr>
          <w:rStyle w:val="Char3"/>
          <w:rtl/>
        </w:rPr>
        <w:t>آن</w:t>
      </w:r>
      <w:r w:rsidR="00F34DA1">
        <w:rPr>
          <w:rStyle w:val="Char3"/>
          <w:rFonts w:hint="cs"/>
          <w:rtl/>
        </w:rPr>
        <w:t>‌</w:t>
      </w:r>
      <w:r w:rsidR="00C3748B" w:rsidRPr="0039716B">
        <w:rPr>
          <w:rStyle w:val="Char3"/>
          <w:rtl/>
        </w:rPr>
        <w:t>ها قومی هستند اگر بن</w:t>
      </w:r>
      <w:r w:rsidR="00157E9B" w:rsidRPr="0039716B">
        <w:rPr>
          <w:rStyle w:val="Char3"/>
          <w:rtl/>
        </w:rPr>
        <w:t>ده</w:t>
      </w:r>
      <w:r w:rsidR="00157E9B" w:rsidRPr="0039716B">
        <w:rPr>
          <w:rStyle w:val="Char3"/>
          <w:rFonts w:hint="cs"/>
          <w:rtl/>
        </w:rPr>
        <w:t>‌</w:t>
      </w:r>
      <w:r w:rsidR="00C3748B" w:rsidRPr="0039716B">
        <w:rPr>
          <w:rStyle w:val="Char3"/>
          <w:rtl/>
        </w:rPr>
        <w:t>ا</w:t>
      </w:r>
      <w:r w:rsidR="00FF3772">
        <w:rPr>
          <w:rStyle w:val="Char3"/>
          <w:rtl/>
        </w:rPr>
        <w:t>ی</w:t>
      </w:r>
      <w:r w:rsidR="00C3748B" w:rsidRPr="0039716B">
        <w:rPr>
          <w:rStyle w:val="Char3"/>
          <w:rtl/>
        </w:rPr>
        <w:t xml:space="preserve"> نیکو کاری در میانشان بمیرد بر روی قبرش مسجد می‌سازند و آن </w:t>
      </w:r>
      <w:r w:rsidR="00C6697C">
        <w:rPr>
          <w:rStyle w:val="Char3"/>
          <w:rtl/>
        </w:rPr>
        <w:t>صورت‌ها</w:t>
      </w:r>
      <w:r w:rsidR="00C3748B" w:rsidRPr="0039716B">
        <w:rPr>
          <w:rStyle w:val="Char3"/>
          <w:rtl/>
        </w:rPr>
        <w:t xml:space="preserve"> را در آنجا می‌کشند</w:t>
      </w:r>
      <w:r w:rsidR="007133C0">
        <w:rPr>
          <w:rStyle w:val="Char3"/>
          <w:rtl/>
        </w:rPr>
        <w:t xml:space="preserve"> آن‌ها </w:t>
      </w:r>
      <w:r w:rsidR="009A294E" w:rsidRPr="0039716B">
        <w:rPr>
          <w:rStyle w:val="Char3"/>
          <w:rtl/>
        </w:rPr>
        <w:t>نزد خدا بدترین مردم هستند</w:t>
      </w:r>
      <w:r>
        <w:rPr>
          <w:rFonts w:cs="Traditional Arabic" w:hint="cs"/>
          <w:rtl/>
          <w:lang w:bidi="fa-IR"/>
        </w:rPr>
        <w:t>»</w:t>
      </w:r>
      <w:r w:rsidR="00157E9B" w:rsidRPr="0039716B">
        <w:rPr>
          <w:rStyle w:val="Char3"/>
          <w:rFonts w:hint="cs"/>
          <w:rtl/>
        </w:rPr>
        <w:t>.</w:t>
      </w:r>
    </w:p>
    <w:p w:rsidR="00C3748B" w:rsidRPr="0039716B" w:rsidRDefault="00C3748B" w:rsidP="00E719BB">
      <w:pPr>
        <w:pStyle w:val="ListParagraph"/>
        <w:numPr>
          <w:ilvl w:val="0"/>
          <w:numId w:val="38"/>
        </w:numPr>
        <w:jc w:val="both"/>
        <w:rPr>
          <w:rStyle w:val="Char3"/>
          <w:rtl/>
        </w:rPr>
      </w:pPr>
      <w:r w:rsidRPr="0039716B">
        <w:rPr>
          <w:rStyle w:val="Char3"/>
          <w:rtl/>
        </w:rPr>
        <w:t>دوباره از حضرت عائشه روایت شده که پیامبر خدا</w:t>
      </w:r>
      <w:r w:rsidR="00157E9B" w:rsidRPr="00F34DA1">
        <w:rPr>
          <w:rFonts w:cs="CTraditional Arabic" w:hint="cs"/>
          <w:rtl/>
          <w:lang w:bidi="fa-IR"/>
        </w:rPr>
        <w:t>ص</w:t>
      </w:r>
      <w:r w:rsidR="006704C2" w:rsidRPr="0039716B">
        <w:rPr>
          <w:rStyle w:val="Char3"/>
          <w:rtl/>
        </w:rPr>
        <w:t xml:space="preserve"> </w:t>
      </w:r>
      <w:r w:rsidRPr="0039716B">
        <w:rPr>
          <w:rStyle w:val="Char3"/>
          <w:rtl/>
        </w:rPr>
        <w:t>ـ در بیماری که از آن بلند نشد و دار فانی را وداع گفت ـ</w:t>
      </w:r>
      <w:r w:rsidR="006704C2" w:rsidRPr="0039716B">
        <w:rPr>
          <w:rStyle w:val="Char3"/>
          <w:rtl/>
        </w:rPr>
        <w:t xml:space="preserve"> </w:t>
      </w:r>
      <w:r w:rsidRPr="0039716B">
        <w:rPr>
          <w:rStyle w:val="Char3"/>
          <w:rtl/>
        </w:rPr>
        <w:t xml:space="preserve">فرمود: </w:t>
      </w:r>
      <w:r w:rsidR="00FF4718" w:rsidRPr="00F34DA1">
        <w:rPr>
          <w:rStyle w:val="Char4"/>
          <w:rFonts w:hint="cs"/>
          <w:rtl/>
          <w:lang w:bidi="ar-SA"/>
        </w:rPr>
        <w:t>«</w:t>
      </w:r>
      <w:r w:rsidRPr="00F34DA1">
        <w:rPr>
          <w:rStyle w:val="Char4"/>
          <w:rtl/>
          <w:lang w:bidi="ar-SA"/>
        </w:rPr>
        <w:t>لعن الله الیهود</w:t>
      </w:r>
      <w:r w:rsidR="00BC5351" w:rsidRPr="00F34DA1">
        <w:rPr>
          <w:rStyle w:val="Char4"/>
          <w:rtl/>
          <w:lang w:bidi="ar-SA"/>
        </w:rPr>
        <w:t xml:space="preserve"> و</w:t>
      </w:r>
      <w:r w:rsidRPr="00F34DA1">
        <w:rPr>
          <w:rStyle w:val="Char4"/>
          <w:rtl/>
          <w:lang w:bidi="ar-SA"/>
        </w:rPr>
        <w:t>النصاری اتخذوا قبور انبیائم ال</w:t>
      </w:r>
      <w:r w:rsidR="00BC5351" w:rsidRPr="00F34DA1">
        <w:rPr>
          <w:rStyle w:val="Char4"/>
          <w:rFonts w:hint="cs"/>
          <w:rtl/>
          <w:lang w:bidi="ar-SA"/>
        </w:rPr>
        <w:t>ـ</w:t>
      </w:r>
      <w:r w:rsidRPr="00F34DA1">
        <w:rPr>
          <w:rStyle w:val="Char4"/>
          <w:rtl/>
          <w:lang w:bidi="ar-SA"/>
        </w:rPr>
        <w:t>مساجد.</w:t>
      </w:r>
      <w:r w:rsidR="006704C2" w:rsidRPr="00F34DA1">
        <w:rPr>
          <w:rStyle w:val="Char4"/>
          <w:rtl/>
          <w:lang w:bidi="ar-SA"/>
        </w:rPr>
        <w:t xml:space="preserve"> </w:t>
      </w:r>
      <w:r w:rsidRPr="00F34DA1">
        <w:rPr>
          <w:rStyle w:val="Char4"/>
          <w:rtl/>
          <w:lang w:bidi="ar-SA"/>
        </w:rPr>
        <w:t>قالت فلولا ذل</w:t>
      </w:r>
      <w:r w:rsidR="00BC5351" w:rsidRPr="00F34DA1">
        <w:rPr>
          <w:rStyle w:val="Char4"/>
          <w:rtl/>
          <w:lang w:bidi="ar-SA"/>
        </w:rPr>
        <w:t xml:space="preserve">ك </w:t>
      </w:r>
      <w:r w:rsidRPr="00F34DA1">
        <w:rPr>
          <w:rStyle w:val="Char4"/>
          <w:rtl/>
          <w:lang w:bidi="ar-SA"/>
        </w:rPr>
        <w:t>ابرز ق</w:t>
      </w:r>
      <w:r w:rsidR="00FF4718" w:rsidRPr="00F34DA1">
        <w:rPr>
          <w:rStyle w:val="Char4"/>
          <w:rtl/>
          <w:lang w:bidi="ar-SA"/>
        </w:rPr>
        <w:t>بره غیر انی اخشی ان یتخذ مسجداً</w:t>
      </w:r>
      <w:r w:rsidR="00FF4718" w:rsidRPr="00F34DA1">
        <w:rPr>
          <w:rStyle w:val="Char4"/>
          <w:rFonts w:hint="cs"/>
          <w:rtl/>
          <w:lang w:bidi="ar-SA"/>
        </w:rPr>
        <w:t>»</w:t>
      </w:r>
      <w:r w:rsidRPr="0039716B">
        <w:rPr>
          <w:rStyle w:val="Char3"/>
          <w:rtl/>
        </w:rPr>
        <w:t xml:space="preserve"> </w:t>
      </w:r>
      <w:r w:rsidR="00FF4718" w:rsidRPr="00F34DA1">
        <w:rPr>
          <w:rFonts w:cs="Traditional Arabic" w:hint="cs"/>
          <w:rtl/>
          <w:lang w:bidi="fa-IR"/>
        </w:rPr>
        <w:t>«</w:t>
      </w:r>
      <w:r w:rsidRPr="0039716B">
        <w:rPr>
          <w:rStyle w:val="Char3"/>
          <w:rtl/>
        </w:rPr>
        <w:t>خداوند یهود و مسیحیان را لعنت کند که قبور پیامبرانشان را پرستشگاه و مسجد قرار دادند.</w:t>
      </w:r>
      <w:r w:rsidR="006704C2" w:rsidRPr="0039716B">
        <w:rPr>
          <w:rStyle w:val="Char3"/>
          <w:rtl/>
        </w:rPr>
        <w:t xml:space="preserve"> </w:t>
      </w:r>
      <w:r w:rsidRPr="0039716B">
        <w:rPr>
          <w:rStyle w:val="Char3"/>
          <w:rtl/>
        </w:rPr>
        <w:t>عائشه می‌فرماید: اگر از این بیم نداشتم پیامبر را بیرون از جحره خود دفن می‌کردم اما می‌ترسم اگر چنین ک</w:t>
      </w:r>
      <w:r w:rsidR="009A294E" w:rsidRPr="0039716B">
        <w:rPr>
          <w:rStyle w:val="Char3"/>
          <w:rtl/>
        </w:rPr>
        <w:t>نم و قبرش را به مسجد مبدل سازند</w:t>
      </w:r>
      <w:r w:rsidR="00FF4718" w:rsidRPr="00F34DA1">
        <w:rPr>
          <w:rFonts w:cs="Traditional Arabic" w:hint="cs"/>
          <w:rtl/>
          <w:lang w:bidi="fa-IR"/>
        </w:rPr>
        <w:t>»</w:t>
      </w:r>
      <w:r w:rsidR="00FF4718" w:rsidRPr="0039716B">
        <w:rPr>
          <w:rStyle w:val="Char3"/>
          <w:rFonts w:hint="cs"/>
          <w:rtl/>
        </w:rPr>
        <w:t>.</w:t>
      </w:r>
    </w:p>
    <w:p w:rsidR="00C3748B" w:rsidRPr="0039716B" w:rsidRDefault="00C3748B" w:rsidP="00E719BB">
      <w:pPr>
        <w:pStyle w:val="ListParagraph"/>
        <w:numPr>
          <w:ilvl w:val="0"/>
          <w:numId w:val="38"/>
        </w:numPr>
        <w:jc w:val="both"/>
        <w:rPr>
          <w:rStyle w:val="Char3"/>
          <w:rtl/>
        </w:rPr>
      </w:pPr>
      <w:r w:rsidRPr="0039716B">
        <w:rPr>
          <w:rStyle w:val="Char3"/>
          <w:rtl/>
        </w:rPr>
        <w:t xml:space="preserve">از جندب روایت شده که گفته: قبل از وفات رسول خدا </w:t>
      </w:r>
      <w:r w:rsidRPr="002E526A">
        <w:rPr>
          <w:rFonts w:ascii="Arial" w:hAnsi="Arial" w:cs="CTraditional Arabic"/>
          <w:rtl/>
          <w:lang w:bidi="fa-IR"/>
        </w:rPr>
        <w:t>ص</w:t>
      </w:r>
      <w:r w:rsidRPr="0039716B">
        <w:rPr>
          <w:rStyle w:val="Char3"/>
          <w:rtl/>
        </w:rPr>
        <w:t xml:space="preserve"> از ایشان شنیدم که می‌فرمود </w:t>
      </w:r>
      <w:r w:rsidR="00FF4718" w:rsidRPr="002E526A">
        <w:rPr>
          <w:rStyle w:val="Char4"/>
          <w:rFonts w:hint="cs"/>
          <w:rtl/>
          <w:lang w:bidi="ar-SA"/>
        </w:rPr>
        <w:t>«</w:t>
      </w:r>
      <w:r w:rsidRPr="002E526A">
        <w:rPr>
          <w:rStyle w:val="Char4"/>
          <w:rtl/>
          <w:lang w:bidi="ar-SA"/>
        </w:rPr>
        <w:t>الا</w:t>
      </w:r>
      <w:r w:rsidR="00BC5351" w:rsidRPr="002E526A">
        <w:rPr>
          <w:rStyle w:val="Char4"/>
          <w:rtl/>
          <w:lang w:bidi="ar-SA"/>
        </w:rPr>
        <w:t xml:space="preserve"> و</w:t>
      </w:r>
      <w:r w:rsidRPr="002E526A">
        <w:rPr>
          <w:rStyle w:val="Char4"/>
          <w:rtl/>
          <w:lang w:bidi="ar-SA"/>
        </w:rPr>
        <w:t xml:space="preserve">ان من </w:t>
      </w:r>
      <w:r w:rsidR="00A42E7C">
        <w:rPr>
          <w:rStyle w:val="Char4"/>
          <w:rtl/>
          <w:lang w:bidi="ar-SA"/>
        </w:rPr>
        <w:t>ك</w:t>
      </w:r>
      <w:r w:rsidRPr="002E526A">
        <w:rPr>
          <w:rStyle w:val="Char4"/>
          <w:rtl/>
          <w:lang w:bidi="ar-SA"/>
        </w:rPr>
        <w:t>ان قبل</w:t>
      </w:r>
      <w:r w:rsidR="00A42E7C">
        <w:rPr>
          <w:rStyle w:val="Char4"/>
          <w:rtl/>
          <w:lang w:bidi="ar-SA"/>
        </w:rPr>
        <w:t>ك</w:t>
      </w:r>
      <w:r w:rsidRPr="002E526A">
        <w:rPr>
          <w:rStyle w:val="Char4"/>
          <w:rtl/>
          <w:lang w:bidi="ar-SA"/>
        </w:rPr>
        <w:t xml:space="preserve">م </w:t>
      </w:r>
      <w:r w:rsidR="00A42E7C">
        <w:rPr>
          <w:rStyle w:val="Char4"/>
          <w:rtl/>
          <w:lang w:bidi="ar-SA"/>
        </w:rPr>
        <w:t>ك</w:t>
      </w:r>
      <w:r w:rsidRPr="002E526A">
        <w:rPr>
          <w:rStyle w:val="Char4"/>
          <w:rtl/>
          <w:lang w:bidi="ar-SA"/>
        </w:rPr>
        <w:t>انوا یتخذون قبور انبیائهم مساجد الا فلا تتخذوا القبور مساجد فان</w:t>
      </w:r>
      <w:r w:rsidR="00157E9B" w:rsidRPr="002E526A">
        <w:rPr>
          <w:rStyle w:val="Char4"/>
          <w:rFonts w:hint="cs"/>
          <w:rtl/>
          <w:lang w:bidi="ar-SA"/>
        </w:rPr>
        <w:t>ي</w:t>
      </w:r>
      <w:r w:rsidRPr="002E526A">
        <w:rPr>
          <w:rStyle w:val="Char4"/>
          <w:rtl/>
          <w:lang w:bidi="ar-SA"/>
        </w:rPr>
        <w:t xml:space="preserve"> انها</w:t>
      </w:r>
      <w:r w:rsidR="00A42E7C">
        <w:rPr>
          <w:rStyle w:val="Char4"/>
          <w:rtl/>
          <w:lang w:bidi="ar-SA"/>
        </w:rPr>
        <w:t>ك</w:t>
      </w:r>
      <w:r w:rsidRPr="002E526A">
        <w:rPr>
          <w:rStyle w:val="Char4"/>
          <w:rtl/>
          <w:lang w:bidi="ar-SA"/>
        </w:rPr>
        <w:t>م عن ذل</w:t>
      </w:r>
      <w:r w:rsidR="00157E9B" w:rsidRPr="002E526A">
        <w:rPr>
          <w:rStyle w:val="Char4"/>
          <w:rFonts w:hint="cs"/>
          <w:rtl/>
          <w:lang w:bidi="ar-SA"/>
        </w:rPr>
        <w:t>ك</w:t>
      </w:r>
      <w:r w:rsidR="00FF4718" w:rsidRPr="002E526A">
        <w:rPr>
          <w:rStyle w:val="Char4"/>
          <w:rFonts w:hint="cs"/>
          <w:rtl/>
          <w:lang w:bidi="ar-SA"/>
        </w:rPr>
        <w:t>»</w:t>
      </w:r>
      <w:r w:rsidRPr="0039716B">
        <w:rPr>
          <w:rStyle w:val="Char3"/>
          <w:rtl/>
        </w:rPr>
        <w:t xml:space="preserve"> </w:t>
      </w:r>
      <w:r w:rsidR="00FF4718" w:rsidRPr="002E526A">
        <w:rPr>
          <w:rFonts w:cs="Traditional Arabic" w:hint="cs"/>
          <w:rtl/>
          <w:lang w:bidi="fa-IR"/>
        </w:rPr>
        <w:t>«</w:t>
      </w:r>
      <w:r w:rsidRPr="0039716B">
        <w:rPr>
          <w:rStyle w:val="Char3"/>
          <w:rtl/>
        </w:rPr>
        <w:t>آگاه باشید مردمان قبل از شما آرامگاه پیامبرانشان را به قبر تبدیل می‌کردند هان اگاه باشید گورستان را به مسجد تبدیل نکنی</w:t>
      </w:r>
      <w:r w:rsidR="009A294E" w:rsidRPr="0039716B">
        <w:rPr>
          <w:rStyle w:val="Char3"/>
          <w:rtl/>
        </w:rPr>
        <w:t>د چون من شما را از منع می‌کنم</w:t>
      </w:r>
      <w:r w:rsidR="00FF4718" w:rsidRPr="002E526A">
        <w:rPr>
          <w:rFonts w:cs="Traditional Arabic" w:hint="cs"/>
          <w:rtl/>
          <w:lang w:bidi="fa-IR"/>
        </w:rPr>
        <w:t>»</w:t>
      </w:r>
      <w:r w:rsidR="00FF4718"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احادیثی که به حرام بودن ساختن مسجد بر گورستان تصریح می‌کنند فراوان هستند چون چنین کاری مخالف مقاصد و اهدافی است که برای پاسداری از دین آمده و دستور داده که تنها خدا عبادت شود اما ساختن مسجد بر قبور، گورستان را به بتی مبدل می‌سازد تا پرستش شود همانگونه که امت نوح دچار این مصیبت شدند و در واقعِ، امت اسلامی هم دیده می‌شود.</w:t>
      </w:r>
    </w:p>
    <w:p w:rsidR="00C3748B" w:rsidRPr="009A294E" w:rsidRDefault="00C3748B" w:rsidP="002E526A">
      <w:pPr>
        <w:pStyle w:val="a4"/>
        <w:rPr>
          <w:rtl/>
        </w:rPr>
      </w:pPr>
      <w:bookmarkStart w:id="147" w:name="_Toc320053495"/>
      <w:bookmarkStart w:id="148" w:name="_Toc433639648"/>
      <w:r w:rsidRPr="009A294E">
        <w:rPr>
          <w:rtl/>
        </w:rPr>
        <w:t>دیدگاه امام شافعی</w:t>
      </w:r>
      <w:r w:rsidR="004032B3" w:rsidRPr="004032B3">
        <w:rPr>
          <w:rFonts w:cs="CTraditional Arabic" w:hint="cs"/>
          <w:bCs w:val="0"/>
          <w:sz w:val="40"/>
          <w:rtl/>
        </w:rPr>
        <w:t>/</w:t>
      </w:r>
      <w:bookmarkEnd w:id="147"/>
      <w:bookmarkEnd w:id="148"/>
      <w:r w:rsidRPr="009A294E">
        <w:rPr>
          <w:rtl/>
        </w:rPr>
        <w:t xml:space="preserve"> </w:t>
      </w:r>
    </w:p>
    <w:p w:rsidR="00C3748B" w:rsidRPr="0039716B" w:rsidRDefault="00C3748B" w:rsidP="002E526A">
      <w:pPr>
        <w:ind w:firstLine="284"/>
        <w:jc w:val="both"/>
        <w:rPr>
          <w:rStyle w:val="Char3"/>
          <w:rtl/>
        </w:rPr>
      </w:pPr>
      <w:r w:rsidRPr="0039716B">
        <w:rPr>
          <w:rStyle w:val="Char3"/>
          <w:rtl/>
        </w:rPr>
        <w:t>امام می‌فرماید: ساختن مسجد بر روی قبر را مکروه می‌دانم و همچنین مزین کردن قبرها و نماز خواندن بر</w:t>
      </w:r>
      <w:r w:rsidR="007133C0">
        <w:rPr>
          <w:rStyle w:val="Char3"/>
          <w:rtl/>
        </w:rPr>
        <w:t xml:space="preserve"> آن‌ها </w:t>
      </w:r>
      <w:r w:rsidRPr="0039716B">
        <w:rPr>
          <w:rStyle w:val="Char3"/>
          <w:rtl/>
        </w:rPr>
        <w:t xml:space="preserve">را مکروه می‌پندارم یا به طرف آن نماز بخواند هر چند به طرف </w:t>
      </w:r>
      <w:r w:rsidR="000F2BD2">
        <w:rPr>
          <w:rStyle w:val="Char3"/>
          <w:rtl/>
        </w:rPr>
        <w:t>گوش‌ها</w:t>
      </w:r>
      <w:r w:rsidRPr="0039716B">
        <w:rPr>
          <w:rStyle w:val="Char3"/>
          <w:rtl/>
        </w:rPr>
        <w:t xml:space="preserve">ی هم باشد باز هم مرتکب گناه شده است: مالک به ما خبر داده که پیامبر </w:t>
      </w:r>
      <w:r w:rsidRPr="00DC2A78">
        <w:rPr>
          <w:rFonts w:ascii="Arial" w:hAnsi="Arial" w:cs="CTraditional Arabic"/>
          <w:rtl/>
          <w:lang w:bidi="fa-IR"/>
        </w:rPr>
        <w:t>ص</w:t>
      </w:r>
      <w:r w:rsidRPr="0039716B">
        <w:rPr>
          <w:rStyle w:val="Char3"/>
          <w:rtl/>
        </w:rPr>
        <w:t xml:space="preserve"> فرمود</w:t>
      </w:r>
      <w:r w:rsidR="002E526A">
        <w:rPr>
          <w:rStyle w:val="Char3"/>
          <w:rFonts w:hint="cs"/>
          <w:rtl/>
        </w:rPr>
        <w:t>:</w:t>
      </w:r>
      <w:r w:rsidRPr="0039716B">
        <w:rPr>
          <w:rStyle w:val="Char3"/>
          <w:rtl/>
        </w:rPr>
        <w:t xml:space="preserve"> </w:t>
      </w:r>
      <w:r w:rsidR="00FF4718" w:rsidRPr="002E526A">
        <w:rPr>
          <w:rStyle w:val="Char4"/>
          <w:rFonts w:hint="cs"/>
          <w:rtl/>
        </w:rPr>
        <w:t>«</w:t>
      </w:r>
      <w:r w:rsidRPr="002E526A">
        <w:rPr>
          <w:rStyle w:val="Char4"/>
          <w:rtl/>
        </w:rPr>
        <w:t>قاتل الله الیهود</w:t>
      </w:r>
      <w:r w:rsidR="00BC5351" w:rsidRPr="002E526A">
        <w:rPr>
          <w:rStyle w:val="Char4"/>
          <w:rtl/>
        </w:rPr>
        <w:t xml:space="preserve"> و</w:t>
      </w:r>
      <w:r w:rsidRPr="002E526A">
        <w:rPr>
          <w:rStyle w:val="Char4"/>
          <w:rtl/>
        </w:rPr>
        <w:t>النصاری اتخذوا قبور انبیائهم مساجد لا یبقی دینان</w:t>
      </w:r>
      <w:r w:rsidR="00D93A3D" w:rsidRPr="002E526A">
        <w:rPr>
          <w:rStyle w:val="Char4"/>
          <w:rtl/>
        </w:rPr>
        <w:t xml:space="preserve"> في </w:t>
      </w:r>
      <w:r w:rsidRPr="002E526A">
        <w:rPr>
          <w:rStyle w:val="Char4"/>
          <w:rtl/>
        </w:rPr>
        <w:t>جزیرة العرب</w:t>
      </w:r>
      <w:r w:rsidR="00FF4718" w:rsidRPr="002E526A">
        <w:rPr>
          <w:rStyle w:val="Char4"/>
          <w:rFonts w:hint="cs"/>
          <w:rtl/>
        </w:rPr>
        <w:t>»</w:t>
      </w:r>
      <w:r w:rsidRPr="00EB49AE">
        <w:rPr>
          <w:rStyle w:val="Char7"/>
          <w:bCs w:val="0"/>
          <w:szCs w:val="28"/>
          <w:vertAlign w:val="superscript"/>
          <w:rtl/>
        </w:rPr>
        <w:footnoteReference w:id="518"/>
      </w:r>
      <w:r w:rsidR="009A294E">
        <w:rPr>
          <w:rFonts w:ascii="Lotus Linotype" w:hAnsi="Lotus Linotype" w:cs="Lotus Linotype" w:hint="cs"/>
          <w:b/>
          <w:bCs/>
          <w:rtl/>
          <w:lang w:bidi="fa-IR"/>
        </w:rPr>
        <w:t xml:space="preserve"> </w:t>
      </w:r>
      <w:r w:rsidR="00FF4718">
        <w:rPr>
          <w:rFonts w:cs="Traditional Arabic" w:hint="cs"/>
          <w:rtl/>
          <w:lang w:bidi="fa-IR"/>
        </w:rPr>
        <w:t>«</w:t>
      </w:r>
      <w:r w:rsidRPr="0039716B">
        <w:rPr>
          <w:rStyle w:val="Char3"/>
          <w:rtl/>
        </w:rPr>
        <w:t>خداوند یهود و مسیحیان را نابود کند آرامگاه پیامبرانشا</w:t>
      </w:r>
      <w:r w:rsidR="00157E9B" w:rsidRPr="0039716B">
        <w:rPr>
          <w:rStyle w:val="Char3"/>
          <w:rtl/>
        </w:rPr>
        <w:t>ن را پرستشگاه و مسجد قرار دادند</w:t>
      </w:r>
      <w:r w:rsidRPr="0039716B">
        <w:rPr>
          <w:rStyle w:val="Char3"/>
          <w:rtl/>
        </w:rPr>
        <w:t>، دو د</w:t>
      </w:r>
      <w:r w:rsidR="009A294E" w:rsidRPr="0039716B">
        <w:rPr>
          <w:rStyle w:val="Char3"/>
          <w:rtl/>
        </w:rPr>
        <w:t>ین در جزیره عرب باقی نمی‌ماند</w:t>
      </w:r>
      <w:r w:rsidR="00FF4718">
        <w:rPr>
          <w:rFonts w:cs="Traditional Arabic" w:hint="cs"/>
          <w:rtl/>
          <w:lang w:bidi="fa-IR"/>
        </w:rPr>
        <w:t>»</w:t>
      </w:r>
      <w:r w:rsidR="00FF4718"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علت مکروه بودنش نزد امام شافعی</w:t>
      </w:r>
      <w:r w:rsidR="004032B3" w:rsidRPr="004032B3">
        <w:rPr>
          <w:rFonts w:ascii="Arial" w:hAnsi="Arial" w:cs="CTraditional Arabic"/>
          <w:rtl/>
          <w:lang w:bidi="fa-IR"/>
        </w:rPr>
        <w:t>/</w:t>
      </w:r>
      <w:r w:rsidR="002E526A">
        <w:rPr>
          <w:rStyle w:val="Char3"/>
          <w:rtl/>
        </w:rPr>
        <w:t>:</w:t>
      </w:r>
    </w:p>
    <w:p w:rsidR="00C3748B" w:rsidRPr="0039716B" w:rsidRDefault="00C3748B" w:rsidP="00DC2A78">
      <w:pPr>
        <w:ind w:firstLine="284"/>
        <w:jc w:val="both"/>
        <w:rPr>
          <w:rStyle w:val="Char3"/>
          <w:rtl/>
        </w:rPr>
      </w:pPr>
      <w:r w:rsidRPr="0039716B">
        <w:rPr>
          <w:rStyle w:val="Char3"/>
          <w:rtl/>
        </w:rPr>
        <w:t xml:space="preserve">امام </w:t>
      </w:r>
      <w:r w:rsidR="009A294E" w:rsidRPr="0039716B">
        <w:rPr>
          <w:rStyle w:val="Char3"/>
          <w:rtl/>
        </w:rPr>
        <w:t>می‌فرماید:</w:t>
      </w:r>
    </w:p>
    <w:p w:rsidR="00C3748B" w:rsidRPr="0039716B" w:rsidRDefault="009A294E" w:rsidP="00E719BB">
      <w:pPr>
        <w:pStyle w:val="ListParagraph"/>
        <w:numPr>
          <w:ilvl w:val="0"/>
          <w:numId w:val="39"/>
        </w:numPr>
        <w:ind w:left="641" w:hanging="357"/>
        <w:jc w:val="both"/>
        <w:rPr>
          <w:rStyle w:val="Char3"/>
          <w:rtl/>
        </w:rPr>
      </w:pPr>
      <w:r w:rsidRPr="0039716B">
        <w:rPr>
          <w:rStyle w:val="Char3"/>
          <w:rtl/>
        </w:rPr>
        <w:t>چون مخالف سنت و اثر است</w:t>
      </w:r>
    </w:p>
    <w:p w:rsidR="00C3748B" w:rsidRPr="0039716B" w:rsidRDefault="00C3748B" w:rsidP="00E719BB">
      <w:pPr>
        <w:pStyle w:val="ListParagraph"/>
        <w:numPr>
          <w:ilvl w:val="0"/>
          <w:numId w:val="39"/>
        </w:numPr>
        <w:ind w:left="641" w:hanging="357"/>
        <w:jc w:val="both"/>
        <w:rPr>
          <w:rStyle w:val="Char3"/>
          <w:rtl/>
        </w:rPr>
      </w:pPr>
      <w:r w:rsidRPr="0039716B">
        <w:rPr>
          <w:rStyle w:val="Char3"/>
          <w:rtl/>
        </w:rPr>
        <w:t>دوست ندارد که یکی از مسلمین تمجید شود و بر روی قبرش مسجد بسازند در حالی که از دچار نشدن لاحقین به فتن</w:t>
      </w:r>
      <w:r w:rsidR="00157E9B" w:rsidRPr="0039716B">
        <w:rPr>
          <w:rStyle w:val="Char3"/>
          <w:rtl/>
        </w:rPr>
        <w:t>ه و گمراهی اطم</w:t>
      </w:r>
      <w:r w:rsidR="00FF3772">
        <w:rPr>
          <w:rStyle w:val="Char3"/>
          <w:rtl/>
        </w:rPr>
        <w:t>ی</w:t>
      </w:r>
      <w:r w:rsidR="00157E9B" w:rsidRPr="0039716B">
        <w:rPr>
          <w:rStyle w:val="Char3"/>
          <w:rtl/>
        </w:rPr>
        <w:t>نانی وجود ندارد.</w:t>
      </w:r>
    </w:p>
    <w:p w:rsidR="00C3748B" w:rsidRPr="0039716B" w:rsidRDefault="00C3748B" w:rsidP="00E719BB">
      <w:pPr>
        <w:pStyle w:val="ListParagraph"/>
        <w:numPr>
          <w:ilvl w:val="0"/>
          <w:numId w:val="39"/>
        </w:numPr>
        <w:ind w:left="641" w:hanging="357"/>
        <w:jc w:val="both"/>
        <w:rPr>
          <w:rStyle w:val="Char3"/>
          <w:rtl/>
        </w:rPr>
      </w:pPr>
      <w:r w:rsidRPr="0039716B">
        <w:rPr>
          <w:rStyle w:val="Char3"/>
          <w:rtl/>
        </w:rPr>
        <w:t>تا قبرش لگدمال نشود (چون معم</w:t>
      </w:r>
      <w:r w:rsidR="00157E9B" w:rsidRPr="0039716B">
        <w:rPr>
          <w:rStyle w:val="Char3"/>
          <w:rtl/>
        </w:rPr>
        <w:t>ولاً مردم بر روی آن راه می‌روند</w:t>
      </w:r>
      <w:r w:rsidRPr="0039716B">
        <w:rPr>
          <w:rStyle w:val="Char3"/>
          <w:rtl/>
        </w:rPr>
        <w:t>)</w:t>
      </w:r>
      <w:r w:rsidR="00157E9B" w:rsidRPr="0039716B">
        <w:rPr>
          <w:rStyle w:val="Char3"/>
          <w:rFonts w:hint="cs"/>
          <w:rtl/>
        </w:rPr>
        <w:t>.</w:t>
      </w:r>
    </w:p>
    <w:p w:rsidR="00C3748B" w:rsidRPr="0039716B" w:rsidRDefault="00157E9B" w:rsidP="00E719BB">
      <w:pPr>
        <w:pStyle w:val="ListParagraph"/>
        <w:numPr>
          <w:ilvl w:val="0"/>
          <w:numId w:val="39"/>
        </w:numPr>
        <w:ind w:left="641" w:hanging="357"/>
        <w:jc w:val="both"/>
        <w:rPr>
          <w:rStyle w:val="Char3"/>
          <w:rtl/>
        </w:rPr>
      </w:pPr>
      <w:r w:rsidRPr="0039716B">
        <w:rPr>
          <w:rStyle w:val="Char3"/>
          <w:rtl/>
        </w:rPr>
        <w:t>خاکی که مرده در آن دفن شده پاک</w:t>
      </w:r>
      <w:r w:rsidRPr="0039716B">
        <w:rPr>
          <w:rStyle w:val="Char3"/>
          <w:rFonts w:hint="cs"/>
          <w:rtl/>
        </w:rPr>
        <w:t>‌</w:t>
      </w:r>
      <w:r w:rsidR="00C3748B" w:rsidRPr="0039716B">
        <w:rPr>
          <w:rStyle w:val="Char3"/>
          <w:rtl/>
        </w:rPr>
        <w:t>ترین زمین نیست و جاهای دیگر از آن پاک‌تر هستند</w:t>
      </w:r>
      <w:r w:rsidR="00C3748B" w:rsidRPr="00EB49AE">
        <w:rPr>
          <w:rStyle w:val="Char7"/>
          <w:bCs w:val="0"/>
          <w:szCs w:val="28"/>
          <w:vertAlign w:val="superscript"/>
          <w:rtl/>
        </w:rPr>
        <w:footnoteReference w:id="519"/>
      </w:r>
      <w:r w:rsidR="009A294E" w:rsidRPr="0039716B">
        <w:rPr>
          <w:rStyle w:val="Char3"/>
          <w:rFonts w:hint="cs"/>
          <w:rtl/>
        </w:rPr>
        <w:t>.</w:t>
      </w:r>
    </w:p>
    <w:p w:rsidR="00C3748B" w:rsidRPr="0039716B" w:rsidRDefault="00C3748B" w:rsidP="002E526A">
      <w:pPr>
        <w:ind w:firstLine="284"/>
        <w:jc w:val="both"/>
        <w:rPr>
          <w:rStyle w:val="Char3"/>
          <w:rtl/>
        </w:rPr>
      </w:pPr>
      <w:r w:rsidRPr="0039716B">
        <w:rPr>
          <w:rStyle w:val="Char3"/>
          <w:rtl/>
        </w:rPr>
        <w:t>امام شافعی</w:t>
      </w:r>
      <w:r w:rsidR="004032B3" w:rsidRPr="004032B3">
        <w:rPr>
          <w:rFonts w:cs="CTraditional Arabic" w:hint="cs"/>
          <w:rtl/>
          <w:lang w:bidi="fa-IR"/>
        </w:rPr>
        <w:t>/</w:t>
      </w:r>
      <w:r w:rsidR="006704C2" w:rsidRPr="0039716B">
        <w:rPr>
          <w:rStyle w:val="Char3"/>
          <w:rtl/>
        </w:rPr>
        <w:t xml:space="preserve"> </w:t>
      </w:r>
      <w:r w:rsidRPr="0039716B">
        <w:rPr>
          <w:rStyle w:val="Char3"/>
          <w:rtl/>
        </w:rPr>
        <w:t xml:space="preserve">بعد از ذکر حدیث </w:t>
      </w:r>
      <w:r w:rsidR="00FF4718" w:rsidRPr="002E526A">
        <w:rPr>
          <w:rStyle w:val="Char4"/>
          <w:rFonts w:hint="cs"/>
          <w:rtl/>
        </w:rPr>
        <w:t>«</w:t>
      </w:r>
      <w:r w:rsidRPr="002E526A">
        <w:rPr>
          <w:rStyle w:val="Char4"/>
          <w:rtl/>
        </w:rPr>
        <w:t xml:space="preserve">الارض </w:t>
      </w:r>
      <w:r w:rsidR="00A42E7C">
        <w:rPr>
          <w:rStyle w:val="Char4"/>
          <w:rtl/>
        </w:rPr>
        <w:t>ك</w:t>
      </w:r>
      <w:r w:rsidRPr="002E526A">
        <w:rPr>
          <w:rStyle w:val="Char4"/>
          <w:rtl/>
        </w:rPr>
        <w:t>لها مسجد الا المقبرة</w:t>
      </w:r>
      <w:r w:rsidR="00BC5351" w:rsidRPr="002E526A">
        <w:rPr>
          <w:rStyle w:val="Char4"/>
          <w:rtl/>
        </w:rPr>
        <w:t xml:space="preserve"> و</w:t>
      </w:r>
      <w:r w:rsidRPr="002E526A">
        <w:rPr>
          <w:rStyle w:val="Char4"/>
          <w:rtl/>
        </w:rPr>
        <w:t>الحمام</w:t>
      </w:r>
      <w:r w:rsidR="00FF4718" w:rsidRPr="002E526A">
        <w:rPr>
          <w:rStyle w:val="Char4"/>
          <w:rFonts w:hint="cs"/>
          <w:rtl/>
        </w:rPr>
        <w:t>»</w:t>
      </w:r>
      <w:r w:rsidRPr="00EB49AE">
        <w:rPr>
          <w:rStyle w:val="FootnoteReference"/>
          <w:rFonts w:cs="IRNazli"/>
          <w:rtl/>
          <w:lang w:bidi="fa-IR"/>
        </w:rPr>
        <w:footnoteReference w:id="520"/>
      </w:r>
      <w:r w:rsidR="009A294E">
        <w:rPr>
          <w:rFonts w:ascii="Lotus Linotype" w:hAnsi="Lotus Linotype" w:cs="Lotus Linotype" w:hint="cs"/>
          <w:rtl/>
          <w:lang w:bidi="fa-IR"/>
        </w:rPr>
        <w:t xml:space="preserve"> </w:t>
      </w:r>
      <w:r w:rsidR="009A294E" w:rsidRPr="0039716B">
        <w:rPr>
          <w:rStyle w:val="Char3"/>
          <w:rtl/>
        </w:rPr>
        <w:t>می</w:t>
      </w:r>
      <w:r w:rsidR="009A294E" w:rsidRPr="0039716B">
        <w:rPr>
          <w:rStyle w:val="Char3"/>
          <w:rFonts w:hint="cs"/>
          <w:rtl/>
        </w:rPr>
        <w:t>‌</w:t>
      </w:r>
      <w:r w:rsidR="009A294E" w:rsidRPr="0039716B">
        <w:rPr>
          <w:rStyle w:val="Char3"/>
          <w:rtl/>
        </w:rPr>
        <w:t>فرماید:</w:t>
      </w:r>
    </w:p>
    <w:p w:rsidR="00C3748B" w:rsidRPr="0039716B" w:rsidRDefault="00C3748B" w:rsidP="00DC2A78">
      <w:pPr>
        <w:ind w:firstLine="284"/>
        <w:jc w:val="both"/>
        <w:rPr>
          <w:rStyle w:val="Char3"/>
          <w:rtl/>
        </w:rPr>
      </w:pPr>
      <w:r w:rsidRPr="0039716B">
        <w:rPr>
          <w:rStyle w:val="Char3"/>
          <w:rtl/>
        </w:rPr>
        <w:t>ما هم به این حدیث حکم می‌کنیم واگر امام هم نمی‌فرمود م</w:t>
      </w:r>
      <w:r w:rsidR="00157E9B" w:rsidRPr="0039716B">
        <w:rPr>
          <w:rStyle w:val="Char3"/>
          <w:rtl/>
        </w:rPr>
        <w:t>عنی حدیث معقول بود چون برای هیچ</w:t>
      </w:r>
      <w:r w:rsidR="00157E9B" w:rsidRPr="0039716B">
        <w:rPr>
          <w:rStyle w:val="Char3"/>
          <w:rFonts w:hint="cs"/>
          <w:rtl/>
        </w:rPr>
        <w:t>‌</w:t>
      </w:r>
      <w:r w:rsidRPr="0039716B">
        <w:rPr>
          <w:rStyle w:val="Char3"/>
          <w:rtl/>
        </w:rPr>
        <w:t>کس جایز نیست بر روی خاک نجس نماز بخواند چون خاک گورستان با گوشت و خون و چرگ مرده‌ها مخلوط می‌شود و در حمام هم ادرار و خون و کثافات آن</w:t>
      </w:r>
      <w:r w:rsidR="002E526A">
        <w:rPr>
          <w:rStyle w:val="Char3"/>
          <w:rFonts w:hint="cs"/>
          <w:rtl/>
        </w:rPr>
        <w:t>‌</w:t>
      </w:r>
      <w:r w:rsidRPr="0039716B">
        <w:rPr>
          <w:rStyle w:val="Char3"/>
          <w:rtl/>
        </w:rPr>
        <w:t>ها</w:t>
      </w:r>
      <w:r w:rsidR="009A294E" w:rsidRPr="0039716B">
        <w:rPr>
          <w:rStyle w:val="Char3"/>
          <w:rtl/>
        </w:rPr>
        <w:t>ی که وارد می‌شوند جاری می‌گردد.</w:t>
      </w:r>
    </w:p>
    <w:p w:rsidR="00C3748B" w:rsidRPr="0039716B" w:rsidRDefault="00C3748B" w:rsidP="00DC2A78">
      <w:pPr>
        <w:ind w:firstLine="284"/>
        <w:jc w:val="both"/>
        <w:rPr>
          <w:rStyle w:val="Char3"/>
          <w:rtl/>
        </w:rPr>
      </w:pPr>
      <w:r w:rsidRPr="0039716B">
        <w:rPr>
          <w:rStyle w:val="Char3"/>
          <w:rtl/>
        </w:rPr>
        <w:t>امام می‌فرماید: مقبره جایی است که مردم در آن دفن می‌شوند و خاکش با مرده‌ها مخلوط می‌شود.</w:t>
      </w:r>
    </w:p>
    <w:p w:rsidR="00C3748B" w:rsidRPr="0039716B" w:rsidRDefault="00C3748B" w:rsidP="00DC2A78">
      <w:pPr>
        <w:ind w:firstLine="284"/>
        <w:jc w:val="both"/>
        <w:rPr>
          <w:rStyle w:val="Char3"/>
          <w:rtl/>
        </w:rPr>
      </w:pPr>
      <w:r w:rsidRPr="0039716B">
        <w:rPr>
          <w:rStyle w:val="Char3"/>
          <w:rtl/>
        </w:rPr>
        <w:t>اما اگر در بیابانی که گورستان نیست قومی مرده خود را در آن دفن کردند و به آن دست نزنند مردی هم در کنار قبر یا بر روی آن نماز بخواند می‌گویم: کارش مکروه است اما لازم نیست نمازش را اعاده کند چون علم حکم می‌کند که خاک</w:t>
      </w:r>
      <w:r w:rsidR="00E37A16" w:rsidRPr="0039716B">
        <w:rPr>
          <w:rStyle w:val="Char3"/>
          <w:rtl/>
        </w:rPr>
        <w:t xml:space="preserve"> پاک با گوشت مرده مخلوط نشده هر</w:t>
      </w:r>
      <w:r w:rsidRPr="0039716B">
        <w:rPr>
          <w:rStyle w:val="Char3"/>
          <w:rtl/>
        </w:rPr>
        <w:t>چند دو یا سه قبر دیگر در آن</w:t>
      </w:r>
      <w:r w:rsidR="009A294E" w:rsidRPr="0039716B">
        <w:rPr>
          <w:rStyle w:val="Char3"/>
          <w:rtl/>
        </w:rPr>
        <w:t xml:space="preserve"> صحراء باشد.</w:t>
      </w:r>
    </w:p>
    <w:p w:rsidR="00C3748B" w:rsidRPr="0039716B" w:rsidRDefault="00C3748B" w:rsidP="00DC2A78">
      <w:pPr>
        <w:ind w:firstLine="284"/>
        <w:jc w:val="both"/>
        <w:rPr>
          <w:rStyle w:val="Char3"/>
          <w:rtl/>
        </w:rPr>
      </w:pPr>
      <w:r w:rsidRPr="0039716B">
        <w:rPr>
          <w:rStyle w:val="Char3"/>
          <w:rtl/>
        </w:rPr>
        <w:t>اما اگر مردی نمی‌دانست که این صحراء گورستان است یا نه، حق ندارد در آن نماز بخواند مگر اینکه یقین پیدا کند ک</w:t>
      </w:r>
      <w:r w:rsidR="00E37A16" w:rsidRPr="0039716B">
        <w:rPr>
          <w:rStyle w:val="Char3"/>
          <w:rtl/>
        </w:rPr>
        <w:t>ه کسی در آن دفن نشده و برای هیچ</w:t>
      </w:r>
      <w:r w:rsidR="00E37A16" w:rsidRPr="0039716B">
        <w:rPr>
          <w:rStyle w:val="Char3"/>
          <w:rFonts w:hint="cs"/>
          <w:rtl/>
        </w:rPr>
        <w:t>‌</w:t>
      </w:r>
      <w:r w:rsidRPr="0039716B">
        <w:rPr>
          <w:rStyle w:val="Char3"/>
          <w:rtl/>
        </w:rPr>
        <w:t>کس قبری کنده نشده است</w:t>
      </w:r>
      <w:r w:rsidRPr="00EB49AE">
        <w:rPr>
          <w:rStyle w:val="Char7"/>
          <w:bCs w:val="0"/>
          <w:szCs w:val="28"/>
          <w:vertAlign w:val="superscript"/>
          <w:rtl/>
        </w:rPr>
        <w:footnoteReference w:id="521"/>
      </w:r>
      <w:r w:rsidR="009A294E" w:rsidRPr="0039716B">
        <w:rPr>
          <w:rStyle w:val="Char3"/>
          <w:rFonts w:hint="cs"/>
          <w:rtl/>
        </w:rPr>
        <w:t>.</w:t>
      </w:r>
    </w:p>
    <w:p w:rsidR="00C3748B" w:rsidRPr="0039716B" w:rsidRDefault="00C3748B" w:rsidP="002E526A">
      <w:pPr>
        <w:ind w:firstLine="284"/>
        <w:jc w:val="both"/>
        <w:rPr>
          <w:rStyle w:val="Char3"/>
          <w:rtl/>
        </w:rPr>
      </w:pPr>
      <w:r w:rsidRPr="0039716B">
        <w:rPr>
          <w:rStyle w:val="Char3"/>
          <w:rtl/>
        </w:rPr>
        <w:t>این دیدگاه امام شافعی</w:t>
      </w:r>
      <w:r w:rsidR="004032B3" w:rsidRPr="004032B3">
        <w:rPr>
          <w:rFonts w:cs="CTraditional Arabic" w:hint="cs"/>
          <w:rtl/>
          <w:lang w:bidi="fa-IR"/>
        </w:rPr>
        <w:t>/</w:t>
      </w:r>
      <w:r w:rsidR="001326A6" w:rsidRPr="0039716B">
        <w:rPr>
          <w:rStyle w:val="Char3"/>
          <w:rFonts w:hint="cs"/>
          <w:rtl/>
        </w:rPr>
        <w:t xml:space="preserve"> </w:t>
      </w:r>
      <w:r w:rsidRPr="0039716B">
        <w:rPr>
          <w:rStyle w:val="Char3"/>
          <w:rtl/>
        </w:rPr>
        <w:t>بود در مورد ساختن مسجد بر روی آرامگاه که بنا به نصوص صریح سنت آنرا مکروه می‌دانست.</w:t>
      </w:r>
      <w:r w:rsidR="006704C2" w:rsidRPr="0039716B">
        <w:rPr>
          <w:rStyle w:val="Char3"/>
          <w:rtl/>
        </w:rPr>
        <w:t xml:space="preserve"> </w:t>
      </w:r>
      <w:r w:rsidRPr="0039716B">
        <w:rPr>
          <w:rStyle w:val="Char3"/>
          <w:rtl/>
        </w:rPr>
        <w:t>مکروه در اینجا به معنی حرام است.</w:t>
      </w:r>
      <w:r w:rsidR="006704C2" w:rsidRPr="0039716B">
        <w:rPr>
          <w:rStyle w:val="Char3"/>
          <w:rtl/>
        </w:rPr>
        <w:t xml:space="preserve"> </w:t>
      </w:r>
      <w:r w:rsidRPr="0039716B">
        <w:rPr>
          <w:rStyle w:val="Char3"/>
          <w:rtl/>
        </w:rPr>
        <w:t>ـ خدا می‌داند ـ</w:t>
      </w:r>
    </w:p>
    <w:p w:rsidR="00C3748B" w:rsidRPr="0039716B" w:rsidRDefault="00C3748B" w:rsidP="002E526A">
      <w:pPr>
        <w:ind w:firstLine="284"/>
        <w:jc w:val="both"/>
        <w:rPr>
          <w:rStyle w:val="Char3"/>
          <w:rtl/>
        </w:rPr>
      </w:pPr>
      <w:r w:rsidRPr="0039716B">
        <w:rPr>
          <w:rStyle w:val="Char3"/>
          <w:rtl/>
        </w:rPr>
        <w:t>امام شافعی</w:t>
      </w:r>
      <w:r w:rsidR="004032B3" w:rsidRPr="004032B3">
        <w:rPr>
          <w:rFonts w:ascii="Arial" w:hAnsi="Arial" w:cs="CTraditional Arabic"/>
          <w:rtl/>
          <w:lang w:bidi="fa-IR"/>
        </w:rPr>
        <w:t>/</w:t>
      </w:r>
      <w:r w:rsidRPr="0039716B">
        <w:rPr>
          <w:rStyle w:val="Char3"/>
          <w:rtl/>
        </w:rPr>
        <w:t xml:space="preserve"> علت این حکم را ثابت شدن نهی در حدیث پیامبر و ترس از تمجید و تعظیم قبور می‌داند چون موجب غلو و افراظی می‌شوند که سر از شرک در می‌آورند. </w:t>
      </w:r>
    </w:p>
    <w:p w:rsidR="00C3748B" w:rsidRPr="0039716B" w:rsidRDefault="00C3748B" w:rsidP="00DC2A78">
      <w:pPr>
        <w:ind w:firstLine="284"/>
        <w:jc w:val="both"/>
        <w:rPr>
          <w:rStyle w:val="Char3"/>
          <w:rtl/>
        </w:rPr>
      </w:pPr>
      <w:r w:rsidRPr="0039716B">
        <w:rPr>
          <w:rStyle w:val="Char3"/>
          <w:rtl/>
        </w:rPr>
        <w:t xml:space="preserve">سپس امام در مورد حکم نماز خواندن بر روی مقابره فرموده: مکروه است و علتش را ناپاک بود خاک قلمداد می‌نماید. </w:t>
      </w:r>
    </w:p>
    <w:p w:rsidR="00C3748B" w:rsidRPr="0039716B" w:rsidRDefault="00C3748B" w:rsidP="00DC2A78">
      <w:pPr>
        <w:ind w:firstLine="284"/>
        <w:jc w:val="both"/>
        <w:rPr>
          <w:rStyle w:val="Char3"/>
          <w:rtl/>
        </w:rPr>
      </w:pPr>
      <w:r w:rsidRPr="0039716B">
        <w:rPr>
          <w:rStyle w:val="Char3"/>
          <w:rtl/>
        </w:rPr>
        <w:t>بزرگان دین در مورد نماز خواندن در گورستان اختلاف دارند بعضی آنرا جایز می‌دانند و گروهی دیگر به حرام بودنش حکم کرده‌اند و بعضی هم آنرا مکروه می‌پندارند علت اختلاف</w:t>
      </w:r>
      <w:r w:rsidR="007133C0">
        <w:rPr>
          <w:rStyle w:val="Char3"/>
          <w:rtl/>
        </w:rPr>
        <w:t xml:space="preserve"> آن‌ها </w:t>
      </w:r>
      <w:r w:rsidRPr="0039716B">
        <w:rPr>
          <w:rStyle w:val="Char3"/>
          <w:rtl/>
        </w:rPr>
        <w:t>احادیث روا</w:t>
      </w:r>
      <w:r w:rsidR="009A294E" w:rsidRPr="0039716B">
        <w:rPr>
          <w:rStyle w:val="Char3"/>
          <w:rtl/>
        </w:rPr>
        <w:t>یت شده در این مورد است.</w:t>
      </w:r>
    </w:p>
    <w:p w:rsidR="00C3748B" w:rsidRPr="0039716B" w:rsidRDefault="00C3748B" w:rsidP="002E526A">
      <w:pPr>
        <w:ind w:firstLine="284"/>
        <w:jc w:val="both"/>
        <w:rPr>
          <w:rStyle w:val="Char3"/>
          <w:rtl/>
        </w:rPr>
      </w:pPr>
      <w:r w:rsidRPr="0039716B">
        <w:rPr>
          <w:rStyle w:val="Char3"/>
          <w:rtl/>
        </w:rPr>
        <w:t>آنهای که قائل به حرام بودن هستند در علت آن اختلاف داردند.</w:t>
      </w:r>
      <w:r w:rsidR="006704C2" w:rsidRPr="0039716B">
        <w:rPr>
          <w:rStyle w:val="Char3"/>
          <w:rtl/>
        </w:rPr>
        <w:t xml:space="preserve"> </w:t>
      </w:r>
      <w:r w:rsidRPr="0039716B">
        <w:rPr>
          <w:rStyle w:val="Char3"/>
          <w:rtl/>
        </w:rPr>
        <w:t>بعضی می‌گویند: علت آن تعبدی است و قابل تعلیل نیست.</w:t>
      </w:r>
      <w:r w:rsidR="006704C2" w:rsidRPr="0039716B">
        <w:rPr>
          <w:rStyle w:val="Char3"/>
          <w:rtl/>
        </w:rPr>
        <w:t xml:space="preserve"> </w:t>
      </w:r>
      <w:r w:rsidRPr="0039716B">
        <w:rPr>
          <w:rStyle w:val="Char3"/>
          <w:rtl/>
        </w:rPr>
        <w:t>گروهی هم می‌گویند: علتش سد ذریعه و پاسداری از توحید است مانند نماز خواندن نزد گورستان یکی از میدانهای پرورش شرک است البته احادیث این تعلیل را تقویت می‌کنند و اهداف شریعه هم با آن متفق است و حدیثی که پیامبر</w:t>
      </w:r>
      <w:r w:rsidRPr="00DC2A78">
        <w:rPr>
          <w:rFonts w:ascii="Arial" w:hAnsi="Arial" w:cs="CTraditional Arabic"/>
          <w:rtl/>
          <w:lang w:bidi="fa-IR"/>
        </w:rPr>
        <w:t>ص</w:t>
      </w:r>
      <w:r w:rsidRPr="0039716B">
        <w:rPr>
          <w:rStyle w:val="Char3"/>
          <w:rtl/>
        </w:rPr>
        <w:t xml:space="preserve"> در آن به یهود و نصاری لعنت می‌فرستد چون قبور پیامبرانشان را پرستشگاه و مسجد قرار داده‌اند بر تعلیل دلالت می‌کند زیرا معلوم و مشخص است این تهدید به خاطر نجاست نیست آخر مگر قبور پیامبران پاک</w:t>
      </w:r>
      <w:r w:rsidR="003B061C" w:rsidRPr="0039716B">
        <w:rPr>
          <w:rStyle w:val="Char3"/>
          <w:rFonts w:hint="cs"/>
          <w:rtl/>
        </w:rPr>
        <w:t>‌</w:t>
      </w:r>
      <w:r w:rsidRPr="0039716B">
        <w:rPr>
          <w:rStyle w:val="Char3"/>
          <w:rtl/>
        </w:rPr>
        <w:t>ترین بقعه زمین نیستند؟</w:t>
      </w:r>
      <w:r w:rsidR="006704C2" w:rsidRPr="0039716B">
        <w:rPr>
          <w:rStyle w:val="Char3"/>
          <w:rtl/>
        </w:rPr>
        <w:t xml:space="preserve"> </w:t>
      </w:r>
      <w:r w:rsidRPr="0039716B">
        <w:rPr>
          <w:rStyle w:val="Char3"/>
          <w:rtl/>
        </w:rPr>
        <w:t>و خداوند جسد</w:t>
      </w:r>
      <w:r w:rsidR="007133C0">
        <w:rPr>
          <w:rStyle w:val="Char3"/>
          <w:rtl/>
        </w:rPr>
        <w:t xml:space="preserve"> آن‌ها </w:t>
      </w:r>
      <w:r w:rsidRPr="0039716B">
        <w:rPr>
          <w:rStyle w:val="Char3"/>
          <w:rtl/>
        </w:rPr>
        <w:t>را بر خاک حرام نکرده ؟</w:t>
      </w:r>
      <w:r w:rsidR="006704C2" w:rsidRPr="0039716B">
        <w:rPr>
          <w:rStyle w:val="Char3"/>
          <w:rtl/>
        </w:rPr>
        <w:t xml:space="preserve"> </w:t>
      </w:r>
      <w:r w:rsidRPr="0039716B">
        <w:rPr>
          <w:rStyle w:val="Char3"/>
          <w:rtl/>
        </w:rPr>
        <w:t>و همیشه اجساد آن</w:t>
      </w:r>
      <w:r w:rsidR="002E526A">
        <w:rPr>
          <w:rStyle w:val="Char3"/>
          <w:rFonts w:hint="cs"/>
          <w:rtl/>
        </w:rPr>
        <w:t>‌</w:t>
      </w:r>
      <w:r w:rsidRPr="0039716B">
        <w:rPr>
          <w:rStyle w:val="Char3"/>
          <w:rtl/>
        </w:rPr>
        <w:t>ها</w:t>
      </w:r>
      <w:r w:rsidR="002E526A">
        <w:rPr>
          <w:rStyle w:val="Char3"/>
          <w:rFonts w:hint="cs"/>
          <w:rtl/>
        </w:rPr>
        <w:t xml:space="preserve"> </w:t>
      </w:r>
      <w:r w:rsidRPr="0039716B">
        <w:rPr>
          <w:rStyle w:val="Char3"/>
          <w:rtl/>
        </w:rPr>
        <w:t>‌تر و تازه نیست؟</w:t>
      </w:r>
      <w:r w:rsidR="006704C2" w:rsidRPr="0039716B">
        <w:rPr>
          <w:rStyle w:val="Char3"/>
          <w:rtl/>
        </w:rPr>
        <w:t xml:space="preserve"> </w:t>
      </w:r>
      <w:r w:rsidRPr="0039716B">
        <w:rPr>
          <w:rStyle w:val="Char3"/>
          <w:rtl/>
        </w:rPr>
        <w:t>چرا</w:t>
      </w:r>
      <w:r w:rsidRPr="00EB49AE">
        <w:rPr>
          <w:rStyle w:val="Char7"/>
          <w:bCs w:val="0"/>
          <w:szCs w:val="28"/>
          <w:vertAlign w:val="superscript"/>
          <w:rtl/>
        </w:rPr>
        <w:footnoteReference w:id="522"/>
      </w:r>
      <w:r w:rsidR="009A294E"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رسول خدا به آنان</w:t>
      </w:r>
      <w:r w:rsidR="00FF3772">
        <w:rPr>
          <w:rStyle w:val="Char3"/>
          <w:rtl/>
        </w:rPr>
        <w:t>یک</w:t>
      </w:r>
      <w:r w:rsidRPr="0039716B">
        <w:rPr>
          <w:rStyle w:val="Char3"/>
          <w:rtl/>
        </w:rPr>
        <w:t>ه گورستان را مسجد قرار می‌دهند و بر روی قبور فانوس روشن می‌کنند، لعنت فرستاده چون روشن کردن فانوس موجب تعظیم آرامگاه می‌شود و به بتی مبدل می‌گردد که مشرکین شتابان به سویش در فرار هستند همانگونه که امروزه شاهد چنین چیزی هستیم.</w:t>
      </w:r>
      <w:r w:rsidR="006704C2" w:rsidRPr="0039716B">
        <w:rPr>
          <w:rStyle w:val="Char3"/>
          <w:rtl/>
        </w:rPr>
        <w:t xml:space="preserve"> </w:t>
      </w:r>
      <w:r w:rsidRPr="0039716B">
        <w:rPr>
          <w:rStyle w:val="Char3"/>
          <w:rtl/>
        </w:rPr>
        <w:t>دقیقاً بنا کردن مسجد بر</w:t>
      </w:r>
      <w:r w:rsidR="007133C0">
        <w:rPr>
          <w:rStyle w:val="Char3"/>
          <w:rtl/>
        </w:rPr>
        <w:t xml:space="preserve"> آن‌ها </w:t>
      </w:r>
      <w:r w:rsidRPr="0039716B">
        <w:rPr>
          <w:rStyle w:val="Char3"/>
          <w:rtl/>
        </w:rPr>
        <w:t>هم به چنین سرنوشتی دچار می‌شوند</w:t>
      </w:r>
      <w:r w:rsidRPr="00EB49AE">
        <w:rPr>
          <w:rStyle w:val="Char7"/>
          <w:bCs w:val="0"/>
          <w:szCs w:val="28"/>
          <w:vertAlign w:val="superscript"/>
          <w:rtl/>
        </w:rPr>
        <w:footnoteReference w:id="523"/>
      </w:r>
      <w:r w:rsidR="009A294E" w:rsidRPr="0039716B">
        <w:rPr>
          <w:rStyle w:val="Char3"/>
          <w:rFonts w:hint="cs"/>
          <w:rtl/>
        </w:rPr>
        <w:t>.</w:t>
      </w:r>
    </w:p>
    <w:p w:rsidR="00C3748B" w:rsidRPr="0039716B" w:rsidRDefault="003B061C" w:rsidP="002E526A">
      <w:pPr>
        <w:ind w:firstLine="284"/>
        <w:jc w:val="both"/>
        <w:rPr>
          <w:rStyle w:val="Char3"/>
          <w:rtl/>
        </w:rPr>
      </w:pPr>
      <w:r w:rsidRPr="0039716B">
        <w:rPr>
          <w:rStyle w:val="Char3"/>
          <w:rtl/>
        </w:rPr>
        <w:t>کسی</w:t>
      </w:r>
      <w:r w:rsidRPr="0039716B">
        <w:rPr>
          <w:rStyle w:val="Char3"/>
          <w:rFonts w:hint="cs"/>
          <w:rtl/>
        </w:rPr>
        <w:t>‌</w:t>
      </w:r>
      <w:r w:rsidR="00C3748B" w:rsidRPr="0039716B">
        <w:rPr>
          <w:rStyle w:val="Char3"/>
          <w:rtl/>
        </w:rPr>
        <w:t>که به وضعیت امروز مسلمانان و کارهای که نزد قبور از شرک و افراط مرتکب می‌شوند</w:t>
      </w:r>
      <w:r w:rsidR="006704C2" w:rsidRPr="0039716B">
        <w:rPr>
          <w:rStyle w:val="Char3"/>
          <w:rtl/>
        </w:rPr>
        <w:t xml:space="preserve"> </w:t>
      </w:r>
      <w:r w:rsidR="00C3748B" w:rsidRPr="0039716B">
        <w:rPr>
          <w:rStyle w:val="Char3"/>
          <w:rtl/>
        </w:rPr>
        <w:t>بیاندیشد می‌داند که تنها علت نهی رسول اکرم</w:t>
      </w:r>
      <w:r w:rsidR="00C3748B" w:rsidRPr="00DC2A78">
        <w:rPr>
          <w:rFonts w:ascii="Arial" w:hAnsi="Arial" w:cs="CTraditional Arabic"/>
          <w:rtl/>
          <w:lang w:bidi="fa-IR"/>
        </w:rPr>
        <w:t>ص</w:t>
      </w:r>
      <w:r w:rsidR="00C3748B" w:rsidRPr="0039716B">
        <w:rPr>
          <w:rStyle w:val="Char3"/>
          <w:rtl/>
        </w:rPr>
        <w:t xml:space="preserve"> از نماز خواندن در مقابر و مسجد قرار دادنشان همان شرک و بت پرستی است و متوجه می‌شود که رسول اکرم</w:t>
      </w:r>
      <w:r w:rsidR="00C3748B" w:rsidRPr="00DC2A78">
        <w:rPr>
          <w:rFonts w:ascii="Arial" w:hAnsi="Arial" w:cs="CTraditional Arabic"/>
          <w:rtl/>
          <w:lang w:bidi="fa-IR"/>
        </w:rPr>
        <w:t>ص</w:t>
      </w:r>
      <w:r w:rsidR="006704C2" w:rsidRPr="0039716B">
        <w:rPr>
          <w:rStyle w:val="Char3"/>
          <w:rtl/>
        </w:rPr>
        <w:t xml:space="preserve"> </w:t>
      </w:r>
      <w:r w:rsidR="00C3748B" w:rsidRPr="0039716B">
        <w:rPr>
          <w:rStyle w:val="Char3"/>
          <w:rtl/>
        </w:rPr>
        <w:t>چقدر برای این امت دلسوز و بر هدایتشان حریص بوده و از گمراهیشان هراسان، حتی در آخرین لحظات حیات طیبه‌اش و</w:t>
      </w:r>
      <w:r w:rsidRPr="0039716B">
        <w:rPr>
          <w:rStyle w:val="Char3"/>
          <w:rFonts w:hint="cs"/>
          <w:rtl/>
        </w:rPr>
        <w:t xml:space="preserve"> </w:t>
      </w:r>
      <w:r w:rsidR="00C3748B" w:rsidRPr="0039716B">
        <w:rPr>
          <w:rStyle w:val="Char3"/>
          <w:rtl/>
        </w:rPr>
        <w:t>هنگام سکرات مرگ به یاد امت بوده است. خداوند بهترین پاداش نبی امت را به او عطا فرماید و ما را به تمسک و</w:t>
      </w:r>
      <w:r w:rsidR="009A294E" w:rsidRPr="0039716B">
        <w:rPr>
          <w:rStyle w:val="Char3"/>
          <w:rtl/>
        </w:rPr>
        <w:t xml:space="preserve"> پیروی از سنتش راهنمایی فرماید.</w:t>
      </w:r>
    </w:p>
    <w:p w:rsidR="00C3748B" w:rsidRPr="009A294E" w:rsidRDefault="00C3748B" w:rsidP="009A294E">
      <w:pPr>
        <w:pStyle w:val="a4"/>
        <w:rPr>
          <w:rtl/>
        </w:rPr>
      </w:pPr>
      <w:bookmarkStart w:id="149" w:name="_Toc320053496"/>
      <w:bookmarkStart w:id="150" w:name="_Toc433639649"/>
      <w:r w:rsidRPr="009A294E">
        <w:rPr>
          <w:rtl/>
        </w:rPr>
        <w:t>زیارت گورستان</w:t>
      </w:r>
      <w:bookmarkEnd w:id="149"/>
      <w:bookmarkEnd w:id="150"/>
      <w:r w:rsidRPr="009A294E">
        <w:rPr>
          <w:rtl/>
        </w:rPr>
        <w:t xml:space="preserve"> </w:t>
      </w:r>
    </w:p>
    <w:p w:rsidR="00C3748B" w:rsidRPr="0039716B" w:rsidRDefault="00C3748B" w:rsidP="002E526A">
      <w:pPr>
        <w:ind w:firstLine="284"/>
        <w:jc w:val="both"/>
        <w:rPr>
          <w:rStyle w:val="Char3"/>
          <w:rtl/>
        </w:rPr>
      </w:pPr>
      <w:r w:rsidRPr="0039716B">
        <w:rPr>
          <w:rStyle w:val="Char3"/>
          <w:rtl/>
        </w:rPr>
        <w:t>امام شافعی</w:t>
      </w:r>
      <w:r w:rsidR="004032B3" w:rsidRPr="004032B3">
        <w:rPr>
          <w:rFonts w:cs="CTraditional Arabic" w:hint="cs"/>
          <w:rtl/>
          <w:lang w:bidi="fa-IR"/>
        </w:rPr>
        <w:t>/</w:t>
      </w:r>
      <w:r w:rsidR="006704C2" w:rsidRPr="0039716B">
        <w:rPr>
          <w:rStyle w:val="Char3"/>
          <w:rtl/>
        </w:rPr>
        <w:t xml:space="preserve"> </w:t>
      </w:r>
      <w:r w:rsidR="009A294E" w:rsidRPr="0039716B">
        <w:rPr>
          <w:rStyle w:val="Char3"/>
          <w:rtl/>
        </w:rPr>
        <w:t>می‌فرماید:</w:t>
      </w:r>
    </w:p>
    <w:p w:rsidR="00C3748B" w:rsidRPr="0039716B" w:rsidRDefault="009A294E" w:rsidP="00DC2A78">
      <w:pPr>
        <w:ind w:firstLine="284"/>
        <w:jc w:val="both"/>
        <w:rPr>
          <w:rStyle w:val="Char3"/>
          <w:rtl/>
        </w:rPr>
      </w:pPr>
      <w:r w:rsidRPr="0039716B">
        <w:rPr>
          <w:rStyle w:val="Char3"/>
          <w:rtl/>
        </w:rPr>
        <w:t>زیارت گورستان مشکلی ندارد.</w:t>
      </w:r>
    </w:p>
    <w:p w:rsidR="00C3748B" w:rsidRPr="0039716B" w:rsidRDefault="00C3748B" w:rsidP="002E526A">
      <w:pPr>
        <w:ind w:firstLine="284"/>
        <w:jc w:val="both"/>
        <w:rPr>
          <w:rStyle w:val="Char3"/>
          <w:rtl/>
        </w:rPr>
      </w:pPr>
      <w:r w:rsidRPr="0039716B">
        <w:rPr>
          <w:rStyle w:val="Char3"/>
          <w:rtl/>
        </w:rPr>
        <w:t>با سند خو</w:t>
      </w:r>
      <w:r w:rsidR="003B061C" w:rsidRPr="0039716B">
        <w:rPr>
          <w:rStyle w:val="Char3"/>
          <w:rtl/>
        </w:rPr>
        <w:t>دش از ابی</w:t>
      </w:r>
      <w:r w:rsidR="003B061C" w:rsidRPr="0039716B">
        <w:rPr>
          <w:rStyle w:val="Char3"/>
          <w:rFonts w:hint="cs"/>
          <w:rtl/>
        </w:rPr>
        <w:t>‌</w:t>
      </w:r>
      <w:r w:rsidRPr="0039716B">
        <w:rPr>
          <w:rStyle w:val="Char3"/>
          <w:rtl/>
        </w:rPr>
        <w:t>سعید خدری روایت می‌کند که رسول خدا</w:t>
      </w:r>
      <w:r w:rsidRPr="00DC2A78">
        <w:rPr>
          <w:rFonts w:ascii="Arial" w:hAnsi="Arial" w:cs="CTraditional Arabic"/>
          <w:rtl/>
          <w:lang w:bidi="fa-IR"/>
        </w:rPr>
        <w:t>ص</w:t>
      </w:r>
      <w:r w:rsidRPr="0039716B">
        <w:rPr>
          <w:rStyle w:val="Char3"/>
          <w:rtl/>
        </w:rPr>
        <w:t xml:space="preserve"> فرموده: </w:t>
      </w:r>
      <w:r w:rsidR="00FF4718" w:rsidRPr="002E526A">
        <w:rPr>
          <w:rStyle w:val="Char4"/>
          <w:rFonts w:hint="cs"/>
          <w:rtl/>
        </w:rPr>
        <w:t>«</w:t>
      </w:r>
      <w:r w:rsidRPr="002E526A">
        <w:rPr>
          <w:rStyle w:val="Char4"/>
          <w:rtl/>
        </w:rPr>
        <w:t>نهیت</w:t>
      </w:r>
      <w:r w:rsidR="00A42E7C">
        <w:rPr>
          <w:rStyle w:val="Char4"/>
          <w:rtl/>
        </w:rPr>
        <w:t>ك</w:t>
      </w:r>
      <w:r w:rsidRPr="002E526A">
        <w:rPr>
          <w:rStyle w:val="Char4"/>
          <w:rtl/>
        </w:rPr>
        <w:t>م عن زیارة القبور فزورها</w:t>
      </w:r>
      <w:r w:rsidR="00BC5351" w:rsidRPr="002E526A">
        <w:rPr>
          <w:rStyle w:val="Char4"/>
          <w:rtl/>
        </w:rPr>
        <w:t xml:space="preserve"> و</w:t>
      </w:r>
      <w:r w:rsidRPr="002E526A">
        <w:rPr>
          <w:rStyle w:val="Char4"/>
          <w:rtl/>
        </w:rPr>
        <w:t>لا تقولوا هجرا</w:t>
      </w:r>
      <w:r w:rsidR="00FF4718" w:rsidRPr="002E526A">
        <w:rPr>
          <w:rStyle w:val="Char4"/>
          <w:rFonts w:hint="cs"/>
          <w:rtl/>
        </w:rPr>
        <w:t>»</w:t>
      </w:r>
      <w:r w:rsidRPr="00EB49AE">
        <w:rPr>
          <w:rStyle w:val="Char7"/>
          <w:bCs w:val="0"/>
          <w:szCs w:val="28"/>
          <w:vertAlign w:val="superscript"/>
          <w:rtl/>
        </w:rPr>
        <w:footnoteReference w:id="524"/>
      </w:r>
      <w:r w:rsidRPr="0039716B">
        <w:rPr>
          <w:rStyle w:val="Char3"/>
          <w:rtl/>
        </w:rPr>
        <w:t xml:space="preserve"> </w:t>
      </w:r>
      <w:r w:rsidR="00FF4718">
        <w:rPr>
          <w:rFonts w:cs="Traditional Arabic" w:hint="cs"/>
          <w:rtl/>
          <w:lang w:bidi="fa-IR"/>
        </w:rPr>
        <w:t>«</w:t>
      </w:r>
      <w:r w:rsidRPr="0039716B">
        <w:rPr>
          <w:rStyle w:val="Char3"/>
          <w:rtl/>
        </w:rPr>
        <w:t>من قبلاً شما را از زیارت قبور نهی کردم اما اکنون</w:t>
      </w:r>
      <w:r w:rsidR="007133C0">
        <w:rPr>
          <w:rStyle w:val="Char3"/>
          <w:rtl/>
        </w:rPr>
        <w:t xml:space="preserve"> آن‌ها </w:t>
      </w:r>
      <w:r w:rsidRPr="0039716B">
        <w:rPr>
          <w:rStyle w:val="Char3"/>
          <w:rtl/>
        </w:rPr>
        <w:t>را زیار</w:t>
      </w:r>
      <w:r w:rsidR="009A294E" w:rsidRPr="0039716B">
        <w:rPr>
          <w:rStyle w:val="Char3"/>
          <w:rtl/>
        </w:rPr>
        <w:t>ت کنید و سخن بد و ناهنجار نگوید</w:t>
      </w:r>
      <w:r w:rsidR="00FF4718">
        <w:rPr>
          <w:rFonts w:cs="Traditional Arabic" w:hint="cs"/>
          <w:rtl/>
          <w:lang w:bidi="fa-IR"/>
        </w:rPr>
        <w:t>»</w:t>
      </w:r>
      <w:r w:rsidR="00FF4718"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امام می‌فرماید: اما نزد قبر باید سخن زشت مانند دعا و داد و فریاد کشیدن گفته نشود.</w:t>
      </w:r>
      <w:r w:rsidR="006704C2" w:rsidRPr="0039716B">
        <w:rPr>
          <w:rStyle w:val="Char3"/>
          <w:rtl/>
        </w:rPr>
        <w:t xml:space="preserve"> </w:t>
      </w:r>
      <w:r w:rsidRPr="0039716B">
        <w:rPr>
          <w:rStyle w:val="Char3"/>
          <w:rtl/>
        </w:rPr>
        <w:t>بلکه هنگام زیارت برای</w:t>
      </w:r>
      <w:r w:rsidR="006704C2" w:rsidRPr="0039716B">
        <w:rPr>
          <w:rStyle w:val="Char3"/>
          <w:rtl/>
        </w:rPr>
        <w:t xml:space="preserve"> </w:t>
      </w:r>
      <w:r w:rsidRPr="0039716B">
        <w:rPr>
          <w:rStyle w:val="Char3"/>
          <w:rtl/>
        </w:rPr>
        <w:t>میت طلب استغفار کن و قلبت را صیقل بده به یاد قیامت بیفت چون چنین چیزهای مکروه نیستند</w:t>
      </w:r>
      <w:r w:rsidRPr="00EB49AE">
        <w:rPr>
          <w:rStyle w:val="Char7"/>
          <w:bCs w:val="0"/>
          <w:szCs w:val="28"/>
          <w:vertAlign w:val="superscript"/>
          <w:rtl/>
        </w:rPr>
        <w:footnoteReference w:id="525"/>
      </w:r>
      <w:r w:rsidR="009A294E"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این دیدگاه امام بود در مورد زیارت قبور که آنرا جایز می‌دانست و معتقد است که نهی با این حدیث نسخ شده اما علت زیارت را معین می‌فرماید که به نفع میت است چون برای او دعا خوانده می‌شود و طلب استغفار می‌کنند</w:t>
      </w:r>
      <w:r w:rsidR="009A294E" w:rsidRPr="0039716B">
        <w:rPr>
          <w:rStyle w:val="Char3"/>
          <w:rtl/>
        </w:rPr>
        <w:t xml:space="preserve"> همانگونه که در حدیث روایت شده.</w:t>
      </w:r>
    </w:p>
    <w:p w:rsidR="00C3748B" w:rsidRPr="0039716B" w:rsidRDefault="00C3748B" w:rsidP="00DC2A78">
      <w:pPr>
        <w:ind w:firstLine="284"/>
        <w:jc w:val="both"/>
        <w:rPr>
          <w:rStyle w:val="Char3"/>
          <w:rtl/>
        </w:rPr>
      </w:pPr>
      <w:r w:rsidRPr="0039716B">
        <w:rPr>
          <w:rStyle w:val="Char3"/>
          <w:rtl/>
        </w:rPr>
        <w:t>و مصلحت زیارت کننده در صیقل دادن قلب و یاد قیامت است پس اگر کسی برای گریه و داد و فغان یا چیز دیگری که توده مردم هنگام زیارت قبرهای که نزد</w:t>
      </w:r>
      <w:r w:rsidR="007133C0">
        <w:rPr>
          <w:rStyle w:val="Char3"/>
          <w:rtl/>
        </w:rPr>
        <w:t xml:space="preserve"> آن‌ها </w:t>
      </w:r>
      <w:r w:rsidRPr="0039716B">
        <w:rPr>
          <w:rStyle w:val="Char3"/>
          <w:rtl/>
        </w:rPr>
        <w:t>به اولیا یا قطب معروف است از میت دعا می‌خواهند و زیارتش را تبرک می‌دانند بى‌گمان چنین چیزی مخالف شریعت اسلام است و زیارت کننده را از دائ</w:t>
      </w:r>
      <w:r w:rsidR="009A294E" w:rsidRPr="0039716B">
        <w:rPr>
          <w:rStyle w:val="Char3"/>
          <w:rtl/>
        </w:rPr>
        <w:t>ره دین مبین اسلام به در می‌کند.</w:t>
      </w:r>
    </w:p>
    <w:p w:rsidR="00C3748B" w:rsidRPr="0039716B" w:rsidRDefault="00C3748B" w:rsidP="00DC2A78">
      <w:pPr>
        <w:ind w:firstLine="284"/>
        <w:jc w:val="both"/>
        <w:rPr>
          <w:rStyle w:val="Char3"/>
          <w:rtl/>
        </w:rPr>
      </w:pPr>
      <w:r w:rsidRPr="0039716B">
        <w:rPr>
          <w:rStyle w:val="Char3"/>
          <w:rtl/>
        </w:rPr>
        <w:t>فرزانگان دین زیارت را به سه بخش تقسیم کرده‌اند</w:t>
      </w:r>
      <w:r w:rsidRPr="00EB49AE">
        <w:rPr>
          <w:rStyle w:val="Char7"/>
          <w:bCs w:val="0"/>
          <w:szCs w:val="28"/>
          <w:vertAlign w:val="superscript"/>
          <w:rtl/>
        </w:rPr>
        <w:footnoteReference w:id="526"/>
      </w:r>
      <w:r w:rsidR="009A294E" w:rsidRPr="0039716B">
        <w:rPr>
          <w:rStyle w:val="Char3"/>
          <w:rtl/>
        </w:rPr>
        <w:t>:</w:t>
      </w:r>
    </w:p>
    <w:p w:rsidR="00C3748B" w:rsidRPr="0039716B" w:rsidRDefault="00C3748B" w:rsidP="00E719BB">
      <w:pPr>
        <w:pStyle w:val="ListParagraph"/>
        <w:numPr>
          <w:ilvl w:val="0"/>
          <w:numId w:val="40"/>
        </w:numPr>
        <w:jc w:val="both"/>
        <w:rPr>
          <w:rStyle w:val="Char3"/>
          <w:rtl/>
        </w:rPr>
      </w:pPr>
      <w:r w:rsidRPr="0039716B">
        <w:rPr>
          <w:rStyle w:val="Char3"/>
          <w:rtl/>
        </w:rPr>
        <w:t>زیارت شرعی و سنت، زیارتی است که در احادیث وارد شده و تنها برای یادآوری قیامت و طلب</w:t>
      </w:r>
      <w:r w:rsidR="009A294E" w:rsidRPr="0039716B">
        <w:rPr>
          <w:rStyle w:val="Char3"/>
          <w:rtl/>
        </w:rPr>
        <w:t xml:space="preserve"> استغفار برای میت صورت می‌گیرد.</w:t>
      </w:r>
    </w:p>
    <w:p w:rsidR="00C3748B" w:rsidRPr="0039716B" w:rsidRDefault="00C3748B" w:rsidP="00E719BB">
      <w:pPr>
        <w:pStyle w:val="ListParagraph"/>
        <w:numPr>
          <w:ilvl w:val="0"/>
          <w:numId w:val="40"/>
        </w:numPr>
        <w:jc w:val="both"/>
        <w:rPr>
          <w:rStyle w:val="Char3"/>
          <w:rtl/>
        </w:rPr>
      </w:pPr>
      <w:r w:rsidRPr="0039716B">
        <w:rPr>
          <w:rStyle w:val="Char3"/>
          <w:rtl/>
        </w:rPr>
        <w:t>زیارت بدعت، زیارتی است که هدف زائران عبادت و پرستش کردن نزد قبور می‌باشد چون به</w:t>
      </w:r>
      <w:r w:rsidR="009A294E" w:rsidRPr="0039716B">
        <w:rPr>
          <w:rStyle w:val="Char3"/>
          <w:rtl/>
        </w:rPr>
        <w:t xml:space="preserve"> عظمت و ارزش آنجا اعتقاد دارند.</w:t>
      </w:r>
    </w:p>
    <w:p w:rsidR="00C3748B" w:rsidRPr="0039716B" w:rsidRDefault="00C3748B" w:rsidP="00E719BB">
      <w:pPr>
        <w:pStyle w:val="ListParagraph"/>
        <w:numPr>
          <w:ilvl w:val="0"/>
          <w:numId w:val="40"/>
        </w:numPr>
        <w:jc w:val="both"/>
        <w:rPr>
          <w:rStyle w:val="Char3"/>
          <w:rtl/>
        </w:rPr>
      </w:pPr>
      <w:r w:rsidRPr="0039716B">
        <w:rPr>
          <w:rStyle w:val="Char3"/>
          <w:rtl/>
        </w:rPr>
        <w:t xml:space="preserve">زیارت شرک آلود، زیارتی است که هدف زائران دعا خواستن از میت و تبرک جستن به قبرو طلب شفاعت و برطرف کردن مشکلات </w:t>
      </w:r>
      <w:r w:rsidR="009A294E" w:rsidRPr="0039716B">
        <w:rPr>
          <w:rStyle w:val="Char3"/>
          <w:rtl/>
        </w:rPr>
        <w:t xml:space="preserve">و </w:t>
      </w:r>
      <w:r w:rsidR="00C6697C">
        <w:rPr>
          <w:rStyle w:val="Char3"/>
          <w:rtl/>
        </w:rPr>
        <w:t>ناراحتی‌ها</w:t>
      </w:r>
      <w:r w:rsidR="009A294E" w:rsidRPr="0039716B">
        <w:rPr>
          <w:rStyle w:val="Char3"/>
          <w:rtl/>
        </w:rPr>
        <w:t xml:space="preserve"> از صاحب قبر می‌باشد.</w:t>
      </w:r>
    </w:p>
    <w:p w:rsidR="00C3748B" w:rsidRPr="0039716B" w:rsidRDefault="00C3748B" w:rsidP="00FF4718">
      <w:pPr>
        <w:ind w:firstLine="284"/>
        <w:jc w:val="both"/>
        <w:rPr>
          <w:rStyle w:val="Char3"/>
          <w:rtl/>
        </w:rPr>
      </w:pPr>
      <w:r w:rsidRPr="0039716B">
        <w:rPr>
          <w:rStyle w:val="Char3"/>
          <w:rtl/>
        </w:rPr>
        <w:t>زیارات سه گانه نسبت به مرد است اما در مورد زن بر اساس حدیث صحیح رسول اکرم</w:t>
      </w:r>
      <w:r w:rsidRPr="00DC2A78">
        <w:rPr>
          <w:rFonts w:ascii="Arial" w:hAnsi="Arial" w:cs="CTraditional Arabic"/>
          <w:rtl/>
          <w:lang w:bidi="fa-IR"/>
        </w:rPr>
        <w:t>ص</w:t>
      </w:r>
      <w:r w:rsidRPr="0039716B">
        <w:rPr>
          <w:rStyle w:val="Char3"/>
          <w:rtl/>
        </w:rPr>
        <w:t xml:space="preserve"> حرام است چون پیامبر</w:t>
      </w:r>
      <w:r w:rsidRPr="00DC2A78">
        <w:rPr>
          <w:rFonts w:ascii="Arial" w:hAnsi="Arial" w:cs="CTraditional Arabic"/>
          <w:rtl/>
          <w:lang w:bidi="fa-IR"/>
        </w:rPr>
        <w:t>ص</w:t>
      </w:r>
      <w:r w:rsidRPr="0039716B">
        <w:rPr>
          <w:rStyle w:val="Char3"/>
          <w:rtl/>
        </w:rPr>
        <w:t xml:space="preserve"> می‌فرماید </w:t>
      </w:r>
      <w:r w:rsidR="00FF4718" w:rsidRPr="002E526A">
        <w:rPr>
          <w:rStyle w:val="Char4"/>
          <w:rFonts w:hint="cs"/>
          <w:rtl/>
        </w:rPr>
        <w:t>«</w:t>
      </w:r>
      <w:r w:rsidRPr="002E526A">
        <w:rPr>
          <w:rStyle w:val="Char4"/>
          <w:rtl/>
        </w:rPr>
        <w:t>لعن الله زورات القبور</w:t>
      </w:r>
      <w:r w:rsidR="00FF4718" w:rsidRPr="002E526A">
        <w:rPr>
          <w:rStyle w:val="Char4"/>
          <w:rFonts w:hint="cs"/>
          <w:rtl/>
        </w:rPr>
        <w:t>»</w:t>
      </w:r>
      <w:r w:rsidRPr="00EB49AE">
        <w:rPr>
          <w:rStyle w:val="Char7"/>
          <w:bCs w:val="0"/>
          <w:szCs w:val="28"/>
          <w:vertAlign w:val="superscript"/>
          <w:rtl/>
        </w:rPr>
        <w:footnoteReference w:id="527"/>
      </w:r>
      <w:r w:rsidR="009A294E" w:rsidRPr="0039716B">
        <w:rPr>
          <w:rStyle w:val="Char3"/>
          <w:rFonts w:hint="cs"/>
          <w:rtl/>
        </w:rPr>
        <w:t xml:space="preserve"> </w:t>
      </w:r>
      <w:r w:rsidR="00FF4718">
        <w:rPr>
          <w:rFonts w:cs="Traditional Arabic" w:hint="cs"/>
          <w:rtl/>
          <w:lang w:bidi="fa-IR"/>
        </w:rPr>
        <w:t>«</w:t>
      </w:r>
      <w:r w:rsidRPr="0039716B">
        <w:rPr>
          <w:rStyle w:val="Char3"/>
          <w:rtl/>
        </w:rPr>
        <w:t xml:space="preserve">نفرین خدا بر </w:t>
      </w:r>
      <w:r w:rsidR="009A294E" w:rsidRPr="0039716B">
        <w:rPr>
          <w:rStyle w:val="Char3"/>
          <w:rtl/>
        </w:rPr>
        <w:t>زنانی باد که به زیارت می‌روند</w:t>
      </w:r>
      <w:r w:rsidR="00FF4718">
        <w:rPr>
          <w:rFonts w:cs="Traditional Arabic" w:hint="cs"/>
          <w:rtl/>
          <w:lang w:bidi="fa-IR"/>
        </w:rPr>
        <w:t>»</w:t>
      </w:r>
      <w:r w:rsidR="009A294E" w:rsidRPr="0039716B">
        <w:rPr>
          <w:rStyle w:val="Char3"/>
          <w:rtl/>
        </w:rPr>
        <w:t>.</w:t>
      </w:r>
    </w:p>
    <w:p w:rsidR="00C3748B" w:rsidRPr="0039716B" w:rsidRDefault="00C3748B" w:rsidP="00DC2A78">
      <w:pPr>
        <w:ind w:firstLine="284"/>
        <w:jc w:val="both"/>
        <w:rPr>
          <w:rStyle w:val="Char3"/>
          <w:rtl/>
        </w:rPr>
      </w:pPr>
      <w:r w:rsidRPr="0039716B">
        <w:rPr>
          <w:rStyle w:val="Char3"/>
          <w:rtl/>
        </w:rPr>
        <w:t>حدیث سابق که به زیارت اذن می‌داد با این حدیث تناقصی ندارد و با این حدیث هم، حدیث سابق نسخ نمی‌شود چون حدیث سابق خطابش عام است ولی این حدیث تنها زنان را مورد خطاب قرار می‌دهد پس خاص است و</w:t>
      </w:r>
      <w:r w:rsidR="009A294E" w:rsidRPr="0039716B">
        <w:rPr>
          <w:rStyle w:val="Char3"/>
          <w:rtl/>
        </w:rPr>
        <w:t xml:space="preserve"> همیشه خاص مقدم بر عام می‌باشد.</w:t>
      </w:r>
    </w:p>
    <w:p w:rsidR="00C3748B" w:rsidRPr="0039716B" w:rsidRDefault="00C3748B" w:rsidP="00DC2A78">
      <w:pPr>
        <w:ind w:firstLine="284"/>
        <w:jc w:val="both"/>
        <w:rPr>
          <w:rStyle w:val="Char3"/>
          <w:rtl/>
        </w:rPr>
      </w:pPr>
      <w:r w:rsidRPr="0039716B">
        <w:rPr>
          <w:rStyle w:val="Char3"/>
          <w:rtl/>
        </w:rPr>
        <w:t>بع</w:t>
      </w:r>
      <w:r w:rsidR="003B061C" w:rsidRPr="0039716B">
        <w:rPr>
          <w:rStyle w:val="Char3"/>
          <w:rtl/>
        </w:rPr>
        <w:t>ضی در تعلیل نهی زیارت زنان گفته</w:t>
      </w:r>
      <w:r w:rsidR="003B061C" w:rsidRPr="0039716B">
        <w:rPr>
          <w:rStyle w:val="Char3"/>
          <w:rFonts w:hint="cs"/>
          <w:rtl/>
        </w:rPr>
        <w:t>‌</w:t>
      </w:r>
      <w:r w:rsidRPr="0039716B">
        <w:rPr>
          <w:rStyle w:val="Char3"/>
          <w:rtl/>
        </w:rPr>
        <w:t>اند: معمولاً زنان داد و گریه و فغان به راه می‌اندازند و موجب فتنه هم می‌شوند چون با گریه میت را اذیت می‌کنند و با صدا و صورت مردان را دچار فتنه می‌نمایند اگر زیارت برای</w:t>
      </w:r>
      <w:r w:rsidR="007133C0">
        <w:rPr>
          <w:rStyle w:val="Char3"/>
          <w:rtl/>
        </w:rPr>
        <w:t xml:space="preserve"> آن‌ها </w:t>
      </w:r>
      <w:r w:rsidRPr="0039716B">
        <w:rPr>
          <w:rStyle w:val="Char3"/>
          <w:rtl/>
        </w:rPr>
        <w:t>ظنی باشد چون حرامی به بار می‌آورد و نمی‌توان گریه و فغان</w:t>
      </w:r>
      <w:r w:rsidR="007133C0">
        <w:rPr>
          <w:rStyle w:val="Char3"/>
          <w:rtl/>
        </w:rPr>
        <w:t xml:space="preserve"> آن‌ها </w:t>
      </w:r>
      <w:r w:rsidRPr="0039716B">
        <w:rPr>
          <w:rStyle w:val="Char3"/>
          <w:rtl/>
        </w:rPr>
        <w:t>را تحدید کرد یا برای نوعی زیارت حکم جواز صادر نمود و تفاوتی به وجود آورد نظر به سد ذریعه حکم به تحریم آن می‌شود چون یکی از اصول شریعت این است که اگر حکمت مخفی یا آشک</w:t>
      </w:r>
      <w:r w:rsidR="009A294E" w:rsidRPr="0039716B">
        <w:rPr>
          <w:rStyle w:val="Char3"/>
          <w:rtl/>
        </w:rPr>
        <w:t>ار باشد حکم به ظن تعلق می‌گیرد.</w:t>
      </w:r>
    </w:p>
    <w:p w:rsidR="00C3748B" w:rsidRPr="0039716B" w:rsidRDefault="00C3748B" w:rsidP="00DC2A78">
      <w:pPr>
        <w:ind w:firstLine="284"/>
        <w:jc w:val="both"/>
        <w:rPr>
          <w:rStyle w:val="Char3"/>
          <w:rtl/>
        </w:rPr>
      </w:pPr>
      <w:r w:rsidRPr="0039716B">
        <w:rPr>
          <w:rStyle w:val="Char3"/>
          <w:rtl/>
        </w:rPr>
        <w:t xml:space="preserve">همانطور که نگاه کردن به </w:t>
      </w:r>
      <w:r w:rsidR="00C6697C">
        <w:rPr>
          <w:rStyle w:val="Char3"/>
          <w:rtl/>
        </w:rPr>
        <w:t>زینت‌ها</w:t>
      </w:r>
      <w:r w:rsidRPr="0039716B">
        <w:rPr>
          <w:rStyle w:val="Char3"/>
          <w:rtl/>
        </w:rPr>
        <w:t>ی پوشیده و خلوت با نامحرم حرام است چون موجب فتنه می‌شوند.</w:t>
      </w:r>
    </w:p>
    <w:p w:rsidR="00C3748B" w:rsidRPr="0039716B" w:rsidRDefault="00C3748B" w:rsidP="00DC2A78">
      <w:pPr>
        <w:ind w:firstLine="284"/>
        <w:jc w:val="both"/>
        <w:rPr>
          <w:rStyle w:val="Char3"/>
          <w:rtl/>
        </w:rPr>
      </w:pPr>
      <w:r w:rsidRPr="0039716B">
        <w:rPr>
          <w:rStyle w:val="Char3"/>
          <w:rtl/>
        </w:rPr>
        <w:t xml:space="preserve">و ضمناً در زیارت زنان مصلحتی دیده نمی‌شود که این مفسده را خنثی کند چون در زیارت زنان تنها دعا کردن برای میت و پند گرفتن از واقعه است، هر </w:t>
      </w:r>
      <w:r w:rsidR="009A294E" w:rsidRPr="0039716B">
        <w:rPr>
          <w:rStyle w:val="Char3"/>
          <w:rtl/>
        </w:rPr>
        <w:t>دو هدف در خانه هم یافتنی هستند.</w:t>
      </w:r>
    </w:p>
    <w:p w:rsidR="00C3748B" w:rsidRPr="0039716B" w:rsidRDefault="00C3748B" w:rsidP="00DC2A78">
      <w:pPr>
        <w:ind w:firstLine="284"/>
        <w:jc w:val="both"/>
        <w:rPr>
          <w:rStyle w:val="Char3"/>
          <w:rtl/>
        </w:rPr>
      </w:pPr>
      <w:r w:rsidRPr="0039716B">
        <w:rPr>
          <w:rStyle w:val="Char3"/>
          <w:rtl/>
        </w:rPr>
        <w:t xml:space="preserve">همه ما حادثه‌های فراوانی مانند ناله و زاری و پاره کردن یقه و بلند کردن صدا و </w:t>
      </w:r>
      <w:r w:rsidR="006E7D95" w:rsidRPr="0039716B">
        <w:rPr>
          <w:rStyle w:val="Char3"/>
          <w:rtl/>
        </w:rPr>
        <w:t>اختلاط با مردان را از زنان دیده</w:t>
      </w:r>
      <w:r w:rsidR="006E7D95" w:rsidRPr="0039716B">
        <w:rPr>
          <w:rStyle w:val="Char3"/>
          <w:rFonts w:hint="cs"/>
          <w:rtl/>
        </w:rPr>
        <w:t>‌</w:t>
      </w:r>
      <w:r w:rsidRPr="0039716B">
        <w:rPr>
          <w:rStyle w:val="Char3"/>
          <w:rtl/>
        </w:rPr>
        <w:t xml:space="preserve">ایم که هر کدام تنهایی برای صدور حکم، تحریم کافی هستند چه رسد به طلب دعا از میت و تبرک جستن وکارهای شرک آلود دیگر. </w:t>
      </w:r>
    </w:p>
    <w:p w:rsidR="00C3748B" w:rsidRPr="0039716B" w:rsidRDefault="00C3748B" w:rsidP="00DC2A78">
      <w:pPr>
        <w:ind w:firstLine="284"/>
        <w:jc w:val="both"/>
        <w:rPr>
          <w:rStyle w:val="Char3"/>
          <w:rtl/>
        </w:rPr>
      </w:pPr>
      <w:r w:rsidRPr="0039716B">
        <w:rPr>
          <w:rStyle w:val="Char3"/>
          <w:rtl/>
        </w:rPr>
        <w:t>روشن شد</w:t>
      </w:r>
      <w:r w:rsidR="003B061C" w:rsidRPr="0039716B">
        <w:rPr>
          <w:rStyle w:val="Char3"/>
          <w:rtl/>
        </w:rPr>
        <w:t xml:space="preserve"> که حکم به تحریم زیارت زنان قوی</w:t>
      </w:r>
      <w:r w:rsidR="003B061C" w:rsidRPr="0039716B">
        <w:rPr>
          <w:rStyle w:val="Char3"/>
          <w:rFonts w:hint="cs"/>
          <w:rtl/>
        </w:rPr>
        <w:t>‌</w:t>
      </w:r>
      <w:r w:rsidRPr="0039716B">
        <w:rPr>
          <w:rStyle w:val="Char3"/>
          <w:rtl/>
        </w:rPr>
        <w:t>ترین و صو</w:t>
      </w:r>
      <w:r w:rsidR="003B061C" w:rsidRPr="0039716B">
        <w:rPr>
          <w:rStyle w:val="Char3"/>
          <w:rtl/>
        </w:rPr>
        <w:t>اب</w:t>
      </w:r>
      <w:r w:rsidR="003B061C" w:rsidRPr="0039716B">
        <w:rPr>
          <w:rStyle w:val="Char3"/>
          <w:rFonts w:hint="cs"/>
          <w:rtl/>
        </w:rPr>
        <w:t>‌</w:t>
      </w:r>
      <w:r w:rsidR="009A294E" w:rsidRPr="0039716B">
        <w:rPr>
          <w:rStyle w:val="Char3"/>
          <w:rtl/>
        </w:rPr>
        <w:t>ترین دیدگاها است والله اعلم.</w:t>
      </w:r>
    </w:p>
    <w:p w:rsidR="00C3748B" w:rsidRPr="009A294E" w:rsidRDefault="00C3748B" w:rsidP="009A294E">
      <w:pPr>
        <w:pStyle w:val="a1"/>
        <w:rPr>
          <w:rtl/>
        </w:rPr>
      </w:pPr>
      <w:bookmarkStart w:id="151" w:name="_Toc320053497"/>
      <w:bookmarkStart w:id="152" w:name="_Toc433639650"/>
      <w:r w:rsidRPr="009A294E">
        <w:rPr>
          <w:rtl/>
        </w:rPr>
        <w:t>بحث چهارم: سوگند یاد کردن به غیر نام خدا</w:t>
      </w:r>
      <w:bookmarkEnd w:id="151"/>
      <w:bookmarkEnd w:id="152"/>
      <w:r w:rsidRPr="009A294E">
        <w:rPr>
          <w:rtl/>
        </w:rPr>
        <w:t xml:space="preserve"> </w:t>
      </w:r>
    </w:p>
    <w:p w:rsidR="00C3748B" w:rsidRPr="0039716B" w:rsidRDefault="00C3748B" w:rsidP="002E526A">
      <w:pPr>
        <w:ind w:firstLine="284"/>
        <w:jc w:val="both"/>
        <w:rPr>
          <w:rStyle w:val="Char3"/>
          <w:rtl/>
        </w:rPr>
      </w:pPr>
      <w:r w:rsidRPr="0039716B">
        <w:rPr>
          <w:rStyle w:val="Char3"/>
          <w:rtl/>
        </w:rPr>
        <w:t>روشن است که خداوند منان رسول خودش محمد</w:t>
      </w:r>
      <w:r w:rsidRPr="00DC2A78">
        <w:rPr>
          <w:rFonts w:ascii="Arial" w:hAnsi="Arial" w:cs="CTraditional Arabic"/>
          <w:rtl/>
          <w:lang w:bidi="fa-IR"/>
        </w:rPr>
        <w:t>ص</w:t>
      </w:r>
      <w:r w:rsidRPr="0039716B">
        <w:rPr>
          <w:rStyle w:val="Char3"/>
          <w:rtl/>
        </w:rPr>
        <w:t xml:space="preserve"> را فرستاد تا مردم را به عبادت پروردگارمنان فرا خواند و</w:t>
      </w:r>
      <w:r w:rsidR="007133C0">
        <w:rPr>
          <w:rStyle w:val="Char3"/>
          <w:rtl/>
        </w:rPr>
        <w:t xml:space="preserve"> آن‌ها </w:t>
      </w:r>
      <w:r w:rsidR="009A294E" w:rsidRPr="0039716B">
        <w:rPr>
          <w:rStyle w:val="Char3"/>
          <w:rtl/>
        </w:rPr>
        <w:t>را از شرک و بت پرستی بترساند.</w:t>
      </w:r>
    </w:p>
    <w:p w:rsidR="00C3748B" w:rsidRPr="0039716B" w:rsidRDefault="00C3748B" w:rsidP="00DC2A78">
      <w:pPr>
        <w:ind w:firstLine="284"/>
        <w:jc w:val="both"/>
        <w:rPr>
          <w:rStyle w:val="Char3"/>
          <w:rtl/>
        </w:rPr>
      </w:pPr>
      <w:r w:rsidRPr="0039716B">
        <w:rPr>
          <w:rStyle w:val="Char3"/>
          <w:rtl/>
        </w:rPr>
        <w:t>به خاطر حریص بودن رسول اکرم</w:t>
      </w:r>
      <w:r w:rsidR="001E4491" w:rsidRPr="001E4491">
        <w:rPr>
          <w:rFonts w:ascii="Arial" w:hAnsi="Arial" w:cs="CTraditional Arabic"/>
          <w:rtl/>
          <w:lang w:bidi="fa-IR"/>
        </w:rPr>
        <w:t>ص</w:t>
      </w:r>
      <w:r w:rsidR="006704C2" w:rsidRPr="0039716B">
        <w:rPr>
          <w:rStyle w:val="Char3"/>
          <w:rtl/>
        </w:rPr>
        <w:t xml:space="preserve"> </w:t>
      </w:r>
      <w:r w:rsidRPr="0039716B">
        <w:rPr>
          <w:rStyle w:val="Char3"/>
          <w:rtl/>
        </w:rPr>
        <w:t>بر این رسالت و وظیفه هر دری که</w:t>
      </w:r>
      <w:r w:rsidR="006704C2" w:rsidRPr="0039716B">
        <w:rPr>
          <w:rStyle w:val="Char3"/>
          <w:rtl/>
        </w:rPr>
        <w:t xml:space="preserve"> </w:t>
      </w:r>
      <w:r w:rsidRPr="0039716B">
        <w:rPr>
          <w:rStyle w:val="Char3"/>
          <w:rtl/>
        </w:rPr>
        <w:t>منجر به شرک شود یا روزنه تنفسش باشد آنرا بسته، هر چند با الفاظی اداء شود که در بر گیرن</w:t>
      </w:r>
      <w:r w:rsidR="009A294E" w:rsidRPr="0039716B">
        <w:rPr>
          <w:rStyle w:val="Char3"/>
          <w:rtl/>
        </w:rPr>
        <w:t>ده چنین مفهومی هم نباشد.</w:t>
      </w:r>
    </w:p>
    <w:p w:rsidR="00C3748B" w:rsidRPr="0039716B" w:rsidRDefault="00C3748B" w:rsidP="00FF4718">
      <w:pPr>
        <w:ind w:firstLine="284"/>
        <w:jc w:val="both"/>
        <w:rPr>
          <w:rStyle w:val="Char3"/>
          <w:rtl/>
        </w:rPr>
      </w:pPr>
      <w:r w:rsidRPr="0039716B">
        <w:rPr>
          <w:rStyle w:val="Char3"/>
          <w:rtl/>
        </w:rPr>
        <w:t xml:space="preserve">یکی از این بیانات رسول اکرم در این راستا حدیث </w:t>
      </w:r>
      <w:r w:rsidR="00FF4718" w:rsidRPr="002E526A">
        <w:rPr>
          <w:rStyle w:val="Char4"/>
          <w:rFonts w:hint="cs"/>
          <w:rtl/>
        </w:rPr>
        <w:t>«</w:t>
      </w:r>
      <w:r w:rsidRPr="002E526A">
        <w:rPr>
          <w:rStyle w:val="Char4"/>
          <w:rtl/>
        </w:rPr>
        <w:t>الا ان الله ینها</w:t>
      </w:r>
      <w:r w:rsidR="00A42E7C">
        <w:rPr>
          <w:rStyle w:val="Char4"/>
          <w:rtl/>
        </w:rPr>
        <w:t>ك</w:t>
      </w:r>
      <w:r w:rsidRPr="002E526A">
        <w:rPr>
          <w:rStyle w:val="Char4"/>
          <w:rtl/>
        </w:rPr>
        <w:t>م ان تحلفوا بابائ</w:t>
      </w:r>
      <w:r w:rsidR="00A42E7C">
        <w:rPr>
          <w:rStyle w:val="Char4"/>
          <w:rtl/>
        </w:rPr>
        <w:t>ك</w:t>
      </w:r>
      <w:r w:rsidRPr="002E526A">
        <w:rPr>
          <w:rStyle w:val="Char4"/>
          <w:rtl/>
        </w:rPr>
        <w:t xml:space="preserve">م من </w:t>
      </w:r>
      <w:r w:rsidR="00A42E7C">
        <w:rPr>
          <w:rStyle w:val="Char4"/>
          <w:rtl/>
        </w:rPr>
        <w:t>ك</w:t>
      </w:r>
      <w:r w:rsidRPr="002E526A">
        <w:rPr>
          <w:rStyle w:val="Char4"/>
          <w:rtl/>
        </w:rPr>
        <w:t>ان حالفاً فلیحلف بالله او لیصمت</w:t>
      </w:r>
      <w:r w:rsidR="00FF4718" w:rsidRPr="002E526A">
        <w:rPr>
          <w:rStyle w:val="Char4"/>
          <w:rFonts w:hint="cs"/>
          <w:rtl/>
        </w:rPr>
        <w:t>»</w:t>
      </w:r>
      <w:r w:rsidRPr="00EB49AE">
        <w:rPr>
          <w:rStyle w:val="Char7"/>
          <w:bCs w:val="0"/>
          <w:szCs w:val="28"/>
          <w:vertAlign w:val="superscript"/>
          <w:rtl/>
        </w:rPr>
        <w:footnoteReference w:id="528"/>
      </w:r>
      <w:r w:rsidR="007133C0">
        <w:rPr>
          <w:rStyle w:val="Char3"/>
          <w:rFonts w:hint="cs"/>
          <w:rtl/>
        </w:rPr>
        <w:t xml:space="preserve"> می‌</w:t>
      </w:r>
      <w:r w:rsidR="009A294E" w:rsidRPr="0039716B">
        <w:rPr>
          <w:rStyle w:val="Char3"/>
          <w:rtl/>
        </w:rPr>
        <w:t>باشد.</w:t>
      </w:r>
    </w:p>
    <w:p w:rsidR="00C3748B" w:rsidRPr="0039716B" w:rsidRDefault="00C3748B" w:rsidP="00DC2A78">
      <w:pPr>
        <w:ind w:firstLine="284"/>
        <w:jc w:val="both"/>
        <w:rPr>
          <w:rStyle w:val="Char3"/>
          <w:rtl/>
        </w:rPr>
      </w:pPr>
      <w:r w:rsidRPr="0039716B">
        <w:rPr>
          <w:rStyle w:val="Char3"/>
          <w:rtl/>
        </w:rPr>
        <w:t>نهی از سوگند خوردن تنها مخصوص پدران نیست بلکه هر چیزی غیر از خدا در دائره نهی قرار می‌گیرد چون همانگونه که ثابت شده عمومیت لفظ ا</w:t>
      </w:r>
      <w:r w:rsidR="009A294E" w:rsidRPr="0039716B">
        <w:rPr>
          <w:rStyle w:val="Char3"/>
          <w:rtl/>
        </w:rPr>
        <w:t>عتبار دارد نه سبب مخصوص و مقید.</w:t>
      </w:r>
    </w:p>
    <w:p w:rsidR="00C3748B" w:rsidRPr="0039716B" w:rsidRDefault="00C3748B" w:rsidP="00DC2A78">
      <w:pPr>
        <w:ind w:firstLine="284"/>
        <w:jc w:val="both"/>
        <w:rPr>
          <w:rStyle w:val="Char3"/>
          <w:rtl/>
        </w:rPr>
      </w:pPr>
      <w:r w:rsidRPr="0039716B">
        <w:rPr>
          <w:rStyle w:val="Char3"/>
          <w:rtl/>
        </w:rPr>
        <w:t xml:space="preserve">بدین علت در احادیث دیگر ازسوگند خوردن به هر چیزی غیر از خدا نهی شده، در حدیث عبدالرحمان بن سمره آمده که رسول خدا </w:t>
      </w:r>
      <w:r w:rsidRPr="00DC2A78">
        <w:rPr>
          <w:rFonts w:ascii="Arial" w:hAnsi="Arial" w:cs="CTraditional Arabic"/>
          <w:rtl/>
          <w:lang w:bidi="fa-IR"/>
        </w:rPr>
        <w:t>ص</w:t>
      </w:r>
      <w:r w:rsidR="009A294E" w:rsidRPr="0039716B">
        <w:rPr>
          <w:rStyle w:val="Char3"/>
          <w:rtl/>
        </w:rPr>
        <w:t xml:space="preserve"> فرمود:</w:t>
      </w:r>
    </w:p>
    <w:p w:rsidR="00C3748B" w:rsidRPr="0039716B" w:rsidRDefault="00FF4718" w:rsidP="00FF4718">
      <w:pPr>
        <w:ind w:firstLine="284"/>
        <w:jc w:val="both"/>
        <w:rPr>
          <w:rStyle w:val="Char3"/>
          <w:rtl/>
        </w:rPr>
      </w:pPr>
      <w:r w:rsidRPr="002E526A">
        <w:rPr>
          <w:rStyle w:val="Char4"/>
          <w:rFonts w:hint="cs"/>
          <w:rtl/>
        </w:rPr>
        <w:t>«</w:t>
      </w:r>
      <w:r w:rsidR="003B061C" w:rsidRPr="002E526A">
        <w:rPr>
          <w:rStyle w:val="Char4"/>
          <w:rtl/>
        </w:rPr>
        <w:t>لا تحلفوا بالطواغی ولا بآبائ</w:t>
      </w:r>
      <w:r w:rsidR="00A42E7C">
        <w:rPr>
          <w:rStyle w:val="Char4"/>
          <w:rtl/>
        </w:rPr>
        <w:t>ك</w:t>
      </w:r>
      <w:r w:rsidR="003B061C" w:rsidRPr="002E526A">
        <w:rPr>
          <w:rStyle w:val="Char4"/>
          <w:rtl/>
        </w:rPr>
        <w:t>م</w:t>
      </w:r>
      <w:r w:rsidRPr="002E526A">
        <w:rPr>
          <w:rStyle w:val="Char4"/>
          <w:rFonts w:hint="cs"/>
          <w:rtl/>
        </w:rPr>
        <w:t>»</w:t>
      </w:r>
      <w:r w:rsidR="00C3748B" w:rsidRPr="00EB49AE">
        <w:rPr>
          <w:rStyle w:val="Char7"/>
          <w:bCs w:val="0"/>
          <w:szCs w:val="28"/>
          <w:vertAlign w:val="superscript"/>
          <w:rtl/>
        </w:rPr>
        <w:footnoteReference w:id="529"/>
      </w:r>
      <w:r w:rsidR="009A294E" w:rsidRPr="0039716B">
        <w:rPr>
          <w:rStyle w:val="Char3"/>
          <w:rFonts w:hint="cs"/>
          <w:rtl/>
        </w:rPr>
        <w:t xml:space="preserve"> </w:t>
      </w:r>
      <w:r>
        <w:rPr>
          <w:rFonts w:cs="Traditional Arabic" w:hint="cs"/>
          <w:rtl/>
          <w:lang w:bidi="fa-IR"/>
        </w:rPr>
        <w:t>«</w:t>
      </w:r>
      <w:r w:rsidR="00C3748B" w:rsidRPr="0039716B">
        <w:rPr>
          <w:rStyle w:val="Char3"/>
          <w:rtl/>
        </w:rPr>
        <w:t>به بت</w:t>
      </w:r>
      <w:r w:rsidR="002E526A">
        <w:rPr>
          <w:rStyle w:val="Char3"/>
          <w:rFonts w:hint="cs"/>
          <w:rtl/>
        </w:rPr>
        <w:t>‌</w:t>
      </w:r>
      <w:r w:rsidR="00C3748B" w:rsidRPr="0039716B">
        <w:rPr>
          <w:rStyle w:val="Char3"/>
          <w:rtl/>
        </w:rPr>
        <w:t>های که می‌پرستید و پدرانتان سوگند نخورید</w:t>
      </w:r>
      <w:r>
        <w:rPr>
          <w:rFonts w:cs="Traditional Arabic" w:hint="cs"/>
          <w:rtl/>
          <w:lang w:bidi="fa-IR"/>
        </w:rPr>
        <w:t>»</w:t>
      </w:r>
      <w:r w:rsidRPr="0039716B">
        <w:rPr>
          <w:rStyle w:val="Char3"/>
          <w:rFonts w:hint="cs"/>
          <w:rtl/>
        </w:rPr>
        <w:t>.</w:t>
      </w:r>
    </w:p>
    <w:p w:rsidR="00C3748B" w:rsidRPr="0039716B" w:rsidRDefault="00FF4718" w:rsidP="00FF4718">
      <w:pPr>
        <w:ind w:firstLine="284"/>
        <w:jc w:val="both"/>
        <w:rPr>
          <w:rStyle w:val="Char3"/>
          <w:rtl/>
        </w:rPr>
      </w:pPr>
      <w:r w:rsidRPr="002E526A">
        <w:rPr>
          <w:rStyle w:val="Char4"/>
          <w:rFonts w:hint="cs"/>
          <w:rtl/>
        </w:rPr>
        <w:t>«</w:t>
      </w:r>
      <w:r w:rsidR="00C3748B" w:rsidRPr="002E526A">
        <w:rPr>
          <w:rStyle w:val="Char4"/>
          <w:rtl/>
        </w:rPr>
        <w:t>من حلف بالامانة فلیس منا</w:t>
      </w:r>
      <w:r w:rsidRPr="002E526A">
        <w:rPr>
          <w:rStyle w:val="Char4"/>
          <w:rFonts w:hint="cs"/>
          <w:rtl/>
        </w:rPr>
        <w:t>»</w:t>
      </w:r>
      <w:r w:rsidR="00C3748B" w:rsidRPr="00EB49AE">
        <w:rPr>
          <w:rStyle w:val="Char7"/>
          <w:bCs w:val="0"/>
          <w:szCs w:val="28"/>
          <w:vertAlign w:val="superscript"/>
          <w:rtl/>
        </w:rPr>
        <w:footnoteReference w:id="530"/>
      </w:r>
      <w:r>
        <w:rPr>
          <w:rFonts w:ascii="Lotus Linotype" w:hAnsi="Lotus Linotype" w:cs="Traditional Arabic" w:hint="cs"/>
          <w:b/>
          <w:bCs/>
          <w:rtl/>
          <w:lang w:bidi="fa-IR"/>
        </w:rPr>
        <w:t xml:space="preserve"> </w:t>
      </w:r>
      <w:r>
        <w:rPr>
          <w:rFonts w:cs="Traditional Arabic" w:hint="cs"/>
          <w:rtl/>
          <w:lang w:bidi="fa-IR"/>
        </w:rPr>
        <w:t>«</w:t>
      </w:r>
      <w:r w:rsidR="003B061C" w:rsidRPr="0039716B">
        <w:rPr>
          <w:rStyle w:val="Char3"/>
          <w:rtl/>
        </w:rPr>
        <w:t>هر</w:t>
      </w:r>
      <w:r w:rsidR="00C3748B" w:rsidRPr="0039716B">
        <w:rPr>
          <w:rStyle w:val="Char3"/>
          <w:rtl/>
        </w:rPr>
        <w:t>کس به امامت</w:t>
      </w:r>
      <w:r w:rsidR="006704C2" w:rsidRPr="0039716B">
        <w:rPr>
          <w:rStyle w:val="Char3"/>
          <w:rtl/>
        </w:rPr>
        <w:t xml:space="preserve"> </w:t>
      </w:r>
      <w:r w:rsidR="00C3748B" w:rsidRPr="0039716B">
        <w:rPr>
          <w:rStyle w:val="Char3"/>
          <w:rtl/>
        </w:rPr>
        <w:t>سوگند بخورد از ما نیست چون سوگند باید به یکی از صفات خدا باشد نه امری از امورش</w:t>
      </w:r>
      <w:r>
        <w:rPr>
          <w:rFonts w:cs="Traditional Arabic" w:hint="cs"/>
          <w:rtl/>
          <w:lang w:bidi="fa-IR"/>
        </w:rPr>
        <w:t>»</w:t>
      </w:r>
      <w:r w:rsidRPr="0039716B">
        <w:rPr>
          <w:rStyle w:val="Char3"/>
          <w:rFonts w:hint="cs"/>
          <w:rtl/>
        </w:rPr>
        <w:t>.</w:t>
      </w:r>
    </w:p>
    <w:p w:rsidR="00C3748B" w:rsidRPr="0039716B" w:rsidRDefault="00C3748B" w:rsidP="003B061C">
      <w:pPr>
        <w:ind w:firstLine="284"/>
        <w:jc w:val="both"/>
        <w:rPr>
          <w:rStyle w:val="Char3"/>
          <w:rtl/>
        </w:rPr>
      </w:pPr>
      <w:r w:rsidRPr="0039716B">
        <w:rPr>
          <w:rStyle w:val="Char3"/>
          <w:rtl/>
        </w:rPr>
        <w:t xml:space="preserve">رسول خدا </w:t>
      </w:r>
      <w:r w:rsidRPr="00DC2A78">
        <w:rPr>
          <w:rFonts w:ascii="Arial" w:hAnsi="Arial" w:cs="CTraditional Arabic"/>
          <w:rtl/>
          <w:lang w:bidi="fa-IR"/>
        </w:rPr>
        <w:t>ص</w:t>
      </w:r>
      <w:r w:rsidRPr="0039716B">
        <w:rPr>
          <w:rStyle w:val="Char3"/>
          <w:rtl/>
        </w:rPr>
        <w:t xml:space="preserve"> در حدیث دیگر شناعت و بدی سوگند خوردن به غیر خدا را چنین بیان می‌کند که صاحبش را به چاله شرک و گمراهی می‌آندازد، می‌فرماید: </w:t>
      </w:r>
      <w:r w:rsidR="00FF4718" w:rsidRPr="002E526A">
        <w:rPr>
          <w:rStyle w:val="Char4"/>
          <w:rFonts w:hint="cs"/>
          <w:rtl/>
        </w:rPr>
        <w:t>«</w:t>
      </w:r>
      <w:r w:rsidRPr="002E526A">
        <w:rPr>
          <w:rStyle w:val="Char4"/>
          <w:rtl/>
        </w:rPr>
        <w:t xml:space="preserve">من حلف بغیر الله فقد </w:t>
      </w:r>
      <w:r w:rsidR="00A42E7C">
        <w:rPr>
          <w:rStyle w:val="Char4"/>
          <w:rtl/>
        </w:rPr>
        <w:t>ك</w:t>
      </w:r>
      <w:r w:rsidRPr="002E526A">
        <w:rPr>
          <w:rStyle w:val="Char4"/>
          <w:rtl/>
        </w:rPr>
        <w:t>فر او اشر</w:t>
      </w:r>
      <w:r w:rsidR="003B061C" w:rsidRPr="002E526A">
        <w:rPr>
          <w:rStyle w:val="Char4"/>
          <w:rFonts w:hint="cs"/>
          <w:rtl/>
        </w:rPr>
        <w:t>ك</w:t>
      </w:r>
      <w:r w:rsidR="00FF4718" w:rsidRPr="002E526A">
        <w:rPr>
          <w:rStyle w:val="Char4"/>
          <w:rFonts w:hint="cs"/>
          <w:rtl/>
        </w:rPr>
        <w:t>»</w:t>
      </w:r>
      <w:r w:rsidRPr="00EB49AE">
        <w:rPr>
          <w:rStyle w:val="Char7"/>
          <w:bCs w:val="0"/>
          <w:szCs w:val="28"/>
          <w:vertAlign w:val="superscript"/>
          <w:rtl/>
        </w:rPr>
        <w:footnoteReference w:id="531"/>
      </w:r>
      <w:r w:rsidRPr="0039716B">
        <w:rPr>
          <w:rStyle w:val="Char3"/>
          <w:rtl/>
        </w:rPr>
        <w:t xml:space="preserve"> </w:t>
      </w:r>
      <w:r w:rsidR="00FF4718">
        <w:rPr>
          <w:rFonts w:cs="Traditional Arabic" w:hint="cs"/>
          <w:rtl/>
          <w:lang w:bidi="fa-IR"/>
        </w:rPr>
        <w:t>«</w:t>
      </w:r>
      <w:r w:rsidR="003B061C" w:rsidRPr="0039716B">
        <w:rPr>
          <w:rStyle w:val="Char3"/>
          <w:rtl/>
        </w:rPr>
        <w:t>هر</w:t>
      </w:r>
      <w:r w:rsidRPr="0039716B">
        <w:rPr>
          <w:rStyle w:val="Char3"/>
          <w:rtl/>
        </w:rPr>
        <w:t>کس به غیر خدا سوگند بخورد کافر شده یا شرک ورزیده</w:t>
      </w:r>
      <w:r w:rsidR="00FF4718">
        <w:rPr>
          <w:rFonts w:cs="Traditional Arabic" w:hint="cs"/>
          <w:rtl/>
          <w:lang w:bidi="fa-IR"/>
        </w:rPr>
        <w:t>»</w:t>
      </w:r>
      <w:r w:rsidR="00FF4718" w:rsidRPr="0039716B">
        <w:rPr>
          <w:rStyle w:val="Char3"/>
          <w:rFonts w:hint="cs"/>
          <w:rtl/>
        </w:rPr>
        <w:t>.</w:t>
      </w:r>
    </w:p>
    <w:p w:rsidR="00C3748B" w:rsidRPr="0039716B" w:rsidRDefault="00C3748B" w:rsidP="00FF4718">
      <w:pPr>
        <w:ind w:firstLine="284"/>
        <w:jc w:val="both"/>
        <w:rPr>
          <w:rStyle w:val="Char3"/>
          <w:rtl/>
        </w:rPr>
      </w:pPr>
      <w:r w:rsidRPr="0039716B">
        <w:rPr>
          <w:rStyle w:val="Char3"/>
          <w:rtl/>
        </w:rPr>
        <w:t>سپس رسول خدا</w:t>
      </w:r>
      <w:r w:rsidRPr="00DC2A78">
        <w:rPr>
          <w:rFonts w:ascii="Arial" w:hAnsi="Arial" w:cs="CTraditional Arabic"/>
          <w:rtl/>
          <w:lang w:bidi="fa-IR"/>
        </w:rPr>
        <w:t>ص</w:t>
      </w:r>
      <w:r w:rsidRPr="0039716B">
        <w:rPr>
          <w:rStyle w:val="Char3"/>
          <w:rtl/>
        </w:rPr>
        <w:t xml:space="preserve"> در حدیث دیگر کفاره چنین سوگندی را اینگونه بیان می‌فرماید: </w:t>
      </w:r>
      <w:r w:rsidR="00FF4718" w:rsidRPr="002E526A">
        <w:rPr>
          <w:rStyle w:val="Char4"/>
          <w:rFonts w:hint="cs"/>
          <w:rtl/>
        </w:rPr>
        <w:t>«</w:t>
      </w:r>
      <w:r w:rsidRPr="002E526A">
        <w:rPr>
          <w:rStyle w:val="Char4"/>
          <w:rtl/>
        </w:rPr>
        <w:t>من حلف فقال</w:t>
      </w:r>
      <w:r w:rsidR="00D93A3D" w:rsidRPr="002E526A">
        <w:rPr>
          <w:rStyle w:val="Char4"/>
          <w:rtl/>
        </w:rPr>
        <w:t xml:space="preserve"> في </w:t>
      </w:r>
      <w:r w:rsidRPr="002E526A">
        <w:rPr>
          <w:rStyle w:val="Char4"/>
          <w:rtl/>
        </w:rPr>
        <w:t>حلفه باللات</w:t>
      </w:r>
      <w:r w:rsidR="00BC5351" w:rsidRPr="002E526A">
        <w:rPr>
          <w:rStyle w:val="Char4"/>
          <w:rtl/>
        </w:rPr>
        <w:t xml:space="preserve"> و</w:t>
      </w:r>
      <w:r w:rsidRPr="002E526A">
        <w:rPr>
          <w:rStyle w:val="Char4"/>
          <w:rtl/>
        </w:rPr>
        <w:t>العزی فلیقل لا اله الا الله</w:t>
      </w:r>
      <w:r w:rsidR="00FF4718" w:rsidRPr="002E526A">
        <w:rPr>
          <w:rStyle w:val="Char4"/>
          <w:rFonts w:hint="cs"/>
          <w:rtl/>
        </w:rPr>
        <w:t>»</w:t>
      </w:r>
      <w:r w:rsidRPr="00EB49AE">
        <w:rPr>
          <w:rStyle w:val="Char7"/>
          <w:bCs w:val="0"/>
          <w:szCs w:val="28"/>
          <w:vertAlign w:val="superscript"/>
          <w:rtl/>
        </w:rPr>
        <w:footnoteReference w:id="532"/>
      </w:r>
      <w:r w:rsidRPr="0039716B">
        <w:rPr>
          <w:rStyle w:val="Char3"/>
          <w:rtl/>
        </w:rPr>
        <w:t xml:space="preserve"> </w:t>
      </w:r>
      <w:r w:rsidR="00FF4718">
        <w:rPr>
          <w:rFonts w:cs="Traditional Arabic" w:hint="cs"/>
          <w:rtl/>
          <w:lang w:bidi="fa-IR"/>
        </w:rPr>
        <w:t>«</w:t>
      </w:r>
      <w:r w:rsidR="003B061C" w:rsidRPr="0039716B">
        <w:rPr>
          <w:rStyle w:val="Char3"/>
          <w:rtl/>
        </w:rPr>
        <w:t>هر</w:t>
      </w:r>
      <w:r w:rsidRPr="0039716B">
        <w:rPr>
          <w:rStyle w:val="Char3"/>
          <w:rtl/>
        </w:rPr>
        <w:t xml:space="preserve">کس سوگند بخورد وسوگند را با لات و عزی یاد کند باید بگوید: </w:t>
      </w:r>
      <w:r w:rsidRPr="00443EAA">
        <w:rPr>
          <w:rStyle w:val="Char1"/>
          <w:rtl/>
          <w:lang w:bidi="ar-SA"/>
        </w:rPr>
        <w:t>لااله الا الله</w:t>
      </w:r>
      <w:r w:rsidR="00FF4718">
        <w:rPr>
          <w:rFonts w:ascii="Lotus Linotype" w:hAnsi="Lotus Linotype" w:cs="Traditional Arabic" w:hint="cs"/>
          <w:rtl/>
          <w:lang w:bidi="fa-IR"/>
        </w:rPr>
        <w:t>»</w:t>
      </w:r>
      <w:r w:rsidR="00FF4718">
        <w:rPr>
          <w:rFonts w:ascii="Lotus Linotype" w:hAnsi="Lotus Linotype" w:cs="Lotus Linotype" w:hint="cs"/>
          <w:rtl/>
          <w:lang w:bidi="fa-IR"/>
        </w:rPr>
        <w:t>.</w:t>
      </w:r>
    </w:p>
    <w:p w:rsidR="00C3748B" w:rsidRPr="0039716B" w:rsidRDefault="00C3748B" w:rsidP="00DC2A78">
      <w:pPr>
        <w:ind w:firstLine="284"/>
        <w:jc w:val="both"/>
        <w:rPr>
          <w:rStyle w:val="Char3"/>
          <w:rtl/>
        </w:rPr>
      </w:pPr>
      <w:r w:rsidRPr="0039716B">
        <w:rPr>
          <w:rStyle w:val="Char3"/>
          <w:rtl/>
        </w:rPr>
        <w:t>این احادیث دال بر این هستند که سوگند به غیر از خدا جرم بزرگی است و باید از آن تبرا بجویم و آنرا گناه بزرگی بشماریم اگر مجبور باشیم که سوگند بخوریم با یکی از اسماء خداوند منان باشد و الا</w:t>
      </w:r>
      <w:r w:rsidR="009A294E" w:rsidRPr="0039716B">
        <w:rPr>
          <w:rStyle w:val="Char3"/>
          <w:rtl/>
        </w:rPr>
        <w:t xml:space="preserve"> سکوت اختیار کنیم.</w:t>
      </w:r>
    </w:p>
    <w:p w:rsidR="00C3748B" w:rsidRPr="0039716B" w:rsidRDefault="00C3748B" w:rsidP="00DC2A78">
      <w:pPr>
        <w:ind w:firstLine="284"/>
        <w:jc w:val="both"/>
        <w:rPr>
          <w:rStyle w:val="Char3"/>
          <w:rtl/>
        </w:rPr>
      </w:pPr>
      <w:r w:rsidRPr="0039716B">
        <w:rPr>
          <w:rStyle w:val="Char3"/>
          <w:rtl/>
        </w:rPr>
        <w:t>بعضی از بزرگان متاخر مذهب، سوگند خوردن به غیر خدا را جائز می‌دانند و در این راستا چندین شبهه را هم مطرح کرده‌اند ما هم</w:t>
      </w:r>
      <w:r w:rsidR="007133C0">
        <w:rPr>
          <w:rStyle w:val="Char3"/>
          <w:rtl/>
        </w:rPr>
        <w:t xml:space="preserve"> آن‌ها </w:t>
      </w:r>
      <w:r w:rsidRPr="0039716B">
        <w:rPr>
          <w:rStyle w:val="Char3"/>
          <w:rtl/>
        </w:rPr>
        <w:t>را ذکر نم</w:t>
      </w:r>
      <w:r w:rsidR="009A294E" w:rsidRPr="0039716B">
        <w:rPr>
          <w:rStyle w:val="Char3"/>
          <w:rtl/>
        </w:rPr>
        <w:t>وده و به رد بعضی هم می‌پردازیم:</w:t>
      </w:r>
    </w:p>
    <w:p w:rsidR="00C3748B" w:rsidRPr="0039716B" w:rsidRDefault="00C3748B" w:rsidP="00DC2A78">
      <w:pPr>
        <w:ind w:firstLine="284"/>
        <w:jc w:val="both"/>
        <w:rPr>
          <w:rStyle w:val="Char3"/>
          <w:rtl/>
        </w:rPr>
      </w:pPr>
      <w:r w:rsidRPr="0039716B">
        <w:rPr>
          <w:rStyle w:val="Char3"/>
          <w:rtl/>
        </w:rPr>
        <w:t>شبهه اول: خداوند در قرآن به بعضی از مخلوقات خود مانند ضحی و سماء و طار</w:t>
      </w:r>
      <w:r w:rsidR="009A294E" w:rsidRPr="0039716B">
        <w:rPr>
          <w:rStyle w:val="Char3"/>
          <w:rtl/>
        </w:rPr>
        <w:t>ق سوگند می‌خورد.</w:t>
      </w:r>
    </w:p>
    <w:p w:rsidR="00C3748B" w:rsidRPr="0039716B" w:rsidRDefault="00C3748B" w:rsidP="00DC2A78">
      <w:pPr>
        <w:ind w:firstLine="284"/>
        <w:jc w:val="both"/>
        <w:rPr>
          <w:rStyle w:val="Char3"/>
          <w:rtl/>
        </w:rPr>
      </w:pPr>
      <w:r w:rsidRPr="0039716B">
        <w:rPr>
          <w:rStyle w:val="Char3"/>
          <w:rtl/>
        </w:rPr>
        <w:t>در جواب این شبهه گفته شده: چنین سوگندی مخصوص خ</w:t>
      </w:r>
      <w:r w:rsidR="003B061C" w:rsidRPr="0039716B">
        <w:rPr>
          <w:rStyle w:val="Char3"/>
          <w:rtl/>
        </w:rPr>
        <w:t>داوند است ایشان می‌توانند به هر</w:t>
      </w:r>
      <w:r w:rsidRPr="0039716B">
        <w:rPr>
          <w:rStyle w:val="Char3"/>
          <w:rtl/>
        </w:rPr>
        <w:t xml:space="preserve">چه دوست داشته باشد سوگند بخورد اما انسان </w:t>
      </w:r>
      <w:r w:rsidR="009A294E" w:rsidRPr="0039716B">
        <w:rPr>
          <w:rStyle w:val="Char3"/>
          <w:rtl/>
        </w:rPr>
        <w:t>باید تنها به خدا سوگند یاد کند.</w:t>
      </w:r>
    </w:p>
    <w:p w:rsidR="00C3748B" w:rsidRPr="0039716B" w:rsidRDefault="003B061C" w:rsidP="00DC2A78">
      <w:pPr>
        <w:ind w:firstLine="284"/>
        <w:jc w:val="both"/>
        <w:rPr>
          <w:rStyle w:val="Char3"/>
          <w:rtl/>
        </w:rPr>
      </w:pPr>
      <w:r w:rsidRPr="0039716B">
        <w:rPr>
          <w:rStyle w:val="Char3"/>
          <w:rtl/>
        </w:rPr>
        <w:t>شبهه دوم: بعضی از روافض گفته</w:t>
      </w:r>
      <w:r w:rsidRPr="0039716B">
        <w:rPr>
          <w:rStyle w:val="Char3"/>
          <w:rFonts w:hint="cs"/>
          <w:rtl/>
        </w:rPr>
        <w:t>‌</w:t>
      </w:r>
      <w:r w:rsidR="00C3748B" w:rsidRPr="0039716B">
        <w:rPr>
          <w:rStyle w:val="Char3"/>
          <w:rtl/>
        </w:rPr>
        <w:t>اند: اگر سوگند خوردن ناشایست و قبیح باشد باید خدا را از آن دور گردانیم ولی در قرآن به غیر خدا سوگند خورده شده پس اگر در حق خدا بد و قبیح نباشد باید</w:t>
      </w:r>
      <w:r w:rsidR="009A294E" w:rsidRPr="0039716B">
        <w:rPr>
          <w:rStyle w:val="Char3"/>
          <w:rtl/>
        </w:rPr>
        <w:t xml:space="preserve"> در حق مردم هم چنین حکمی بگیرد.</w:t>
      </w:r>
    </w:p>
    <w:p w:rsidR="00C3748B" w:rsidRPr="0039716B" w:rsidRDefault="00C3748B" w:rsidP="00DC2A78">
      <w:pPr>
        <w:ind w:firstLine="284"/>
        <w:jc w:val="both"/>
        <w:rPr>
          <w:rStyle w:val="Char3"/>
          <w:rtl/>
        </w:rPr>
      </w:pPr>
      <w:r w:rsidRPr="0039716B">
        <w:rPr>
          <w:rStyle w:val="Char3"/>
          <w:rtl/>
        </w:rPr>
        <w:t>جواب: ما به اوامر و نواهی شریعت ایمان آورده</w:t>
      </w:r>
      <w:r w:rsidR="009A294E" w:rsidRPr="0039716B">
        <w:rPr>
          <w:rStyle w:val="Char3"/>
          <w:rtl/>
        </w:rPr>
        <w:t xml:space="preserve"> ایم و به پیروی از آن مکلف گشته</w:t>
      </w:r>
      <w:r w:rsidR="009A294E" w:rsidRPr="0039716B">
        <w:rPr>
          <w:rStyle w:val="Char3"/>
          <w:rFonts w:hint="cs"/>
          <w:rtl/>
        </w:rPr>
        <w:t>‌</w:t>
      </w:r>
      <w:r w:rsidRPr="0039716B">
        <w:rPr>
          <w:rStyle w:val="Char3"/>
          <w:rtl/>
        </w:rPr>
        <w:t xml:space="preserve">ایم پس لازم است از منهیات دوری جوییم و اصلاً نیازمند چنین </w:t>
      </w:r>
      <w:r w:rsidR="009A294E" w:rsidRPr="0039716B">
        <w:rPr>
          <w:rStyle w:val="Char3"/>
          <w:rtl/>
        </w:rPr>
        <w:t>فلسفه بافی خشک هم نیستیم</w:t>
      </w:r>
      <w:r w:rsidR="009A294E"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 xml:space="preserve">خداوند به خاطر این </w:t>
      </w:r>
      <w:r w:rsidR="009A294E" w:rsidRPr="0039716B">
        <w:rPr>
          <w:rStyle w:val="Char3"/>
          <w:rtl/>
        </w:rPr>
        <w:t>سخن فرعون را سزا داد که می‌گفت:</w:t>
      </w:r>
    </w:p>
    <w:p w:rsidR="00C3748B" w:rsidRPr="0039716B" w:rsidRDefault="00A10318" w:rsidP="00704902">
      <w:pPr>
        <w:ind w:firstLine="284"/>
        <w:jc w:val="both"/>
        <w:rPr>
          <w:rStyle w:val="Char3"/>
          <w:rtl/>
        </w:rPr>
      </w:pPr>
      <w:r>
        <w:rPr>
          <w:rFonts w:cs="Traditional Arabic" w:hint="cs"/>
          <w:rtl/>
          <w:lang w:bidi="fa-IR"/>
        </w:rPr>
        <w:t>﴿</w:t>
      </w:r>
      <w:r w:rsidR="00704902" w:rsidRPr="0028684C">
        <w:rPr>
          <w:rStyle w:val="Char2"/>
          <w:rFonts w:hint="cs"/>
          <w:rtl/>
        </w:rPr>
        <w:t>فَقَالَ أَنَا۠ رَبُّكُمُ ٱلۡأَعۡلَىٰ ٢٤</w:t>
      </w:r>
      <w:r>
        <w:rPr>
          <w:rFonts w:cs="Traditional Arabic" w:hint="cs"/>
          <w:rtl/>
          <w:lang w:bidi="fa-IR"/>
        </w:rPr>
        <w:t>﴾</w:t>
      </w:r>
      <w:r w:rsidRPr="0039716B">
        <w:rPr>
          <w:rStyle w:val="Char3"/>
          <w:rFonts w:hint="cs"/>
          <w:rtl/>
        </w:rPr>
        <w:t xml:space="preserve"> </w:t>
      </w:r>
      <w:r w:rsidRPr="002E526A">
        <w:rPr>
          <w:rStyle w:val="Char5"/>
          <w:rFonts w:hint="cs"/>
          <w:rtl/>
        </w:rPr>
        <w:t>[</w:t>
      </w:r>
      <w:r w:rsidR="00FF4718" w:rsidRPr="002E526A">
        <w:rPr>
          <w:rStyle w:val="Char5"/>
          <w:rFonts w:hint="cs"/>
          <w:rtl/>
        </w:rPr>
        <w:t>النازعات: 24</w:t>
      </w:r>
      <w:r w:rsidRPr="002E526A">
        <w:rPr>
          <w:rStyle w:val="Char5"/>
          <w:rFonts w:hint="cs"/>
          <w:rtl/>
        </w:rPr>
        <w:t>]</w:t>
      </w:r>
      <w:r w:rsidRPr="0039716B">
        <w:rPr>
          <w:rStyle w:val="Char3"/>
          <w:rFonts w:hint="cs"/>
          <w:rtl/>
        </w:rPr>
        <w:t>.</w:t>
      </w:r>
      <w:r>
        <w:rPr>
          <w:rFonts w:ascii="QCF_BSML" w:hAnsi="QCF_BSML" w:cs="QCF_BSML" w:hint="cs"/>
          <w:color w:val="000000"/>
          <w:rtl/>
          <w:lang w:bidi="fa-IR"/>
        </w:rPr>
        <w:t xml:space="preserve"> </w:t>
      </w:r>
      <w:r w:rsidR="00FF4718">
        <w:rPr>
          <w:rFonts w:cs="Traditional Arabic" w:hint="cs"/>
          <w:rtl/>
          <w:lang w:bidi="fa-IR"/>
        </w:rPr>
        <w:t>«</w:t>
      </w:r>
      <w:r w:rsidR="00C3748B" w:rsidRPr="0039716B">
        <w:rPr>
          <w:rStyle w:val="Char3"/>
          <w:rtl/>
        </w:rPr>
        <w:t>و گفت پروردگار بزرگتر شما منم</w:t>
      </w:r>
      <w:r w:rsidR="00FF4718">
        <w:rPr>
          <w:rFonts w:cs="Traditional Arabic" w:hint="cs"/>
          <w:rtl/>
          <w:lang w:bidi="fa-IR"/>
        </w:rPr>
        <w:t>»</w:t>
      </w:r>
      <w:r w:rsidR="00FF4718" w:rsidRPr="0039716B">
        <w:rPr>
          <w:rStyle w:val="Char3"/>
          <w:rFonts w:hint="cs"/>
          <w:rtl/>
        </w:rPr>
        <w:t>.</w:t>
      </w:r>
    </w:p>
    <w:p w:rsidR="00C3748B" w:rsidRPr="0039716B" w:rsidRDefault="003B061C" w:rsidP="00704902">
      <w:pPr>
        <w:ind w:firstLine="284"/>
        <w:jc w:val="both"/>
        <w:rPr>
          <w:rStyle w:val="Char3"/>
          <w:rtl/>
        </w:rPr>
      </w:pPr>
      <w:r w:rsidRPr="0039716B">
        <w:rPr>
          <w:rStyle w:val="Char3"/>
          <w:rtl/>
        </w:rPr>
        <w:t>در</w:t>
      </w:r>
      <w:r w:rsidR="00C3748B" w:rsidRPr="0039716B">
        <w:rPr>
          <w:rStyle w:val="Char3"/>
          <w:rtl/>
        </w:rPr>
        <w:t>حالیکه چنین چیزی در حق خدا واجب است اما برای فرعون جرم به شمار می‌آید و موجب کفر وی شود، خداوند می‌فرماید</w:t>
      </w:r>
      <w:r w:rsidR="00A10318" w:rsidRPr="0039716B">
        <w:rPr>
          <w:rStyle w:val="Char3"/>
          <w:rFonts w:hint="cs"/>
          <w:rtl/>
        </w:rPr>
        <w:t xml:space="preserve">: </w:t>
      </w:r>
      <w:r w:rsidR="00A10318">
        <w:rPr>
          <w:rFonts w:cs="Traditional Arabic" w:hint="cs"/>
          <w:rtl/>
          <w:lang w:bidi="fa-IR"/>
        </w:rPr>
        <w:t>﴿</w:t>
      </w:r>
      <w:r w:rsidR="00704902" w:rsidRPr="0028684C">
        <w:rPr>
          <w:rStyle w:val="Char2"/>
          <w:rFonts w:hint="cs"/>
          <w:rtl/>
        </w:rPr>
        <w:t>سَبِّحِ ٱسۡمَ رَبِّكَ ٱلۡأَعۡلَى ١</w:t>
      </w:r>
      <w:r w:rsidR="00A10318">
        <w:rPr>
          <w:rFonts w:cs="Traditional Arabic" w:hint="cs"/>
          <w:rtl/>
          <w:lang w:bidi="fa-IR"/>
        </w:rPr>
        <w:t>﴾</w:t>
      </w:r>
      <w:r w:rsidR="00A10318" w:rsidRPr="0039716B">
        <w:rPr>
          <w:rStyle w:val="Char3"/>
          <w:rFonts w:hint="cs"/>
          <w:rtl/>
        </w:rPr>
        <w:t xml:space="preserve"> </w:t>
      </w:r>
      <w:r w:rsidR="00A10318" w:rsidRPr="002E526A">
        <w:rPr>
          <w:rStyle w:val="Char5"/>
          <w:rFonts w:hint="cs"/>
          <w:rtl/>
        </w:rPr>
        <w:t>[</w:t>
      </w:r>
      <w:r w:rsidR="002E526A">
        <w:rPr>
          <w:rStyle w:val="Char5"/>
          <w:rFonts w:hint="cs"/>
          <w:rtl/>
        </w:rPr>
        <w:t>الأعلی:</w:t>
      </w:r>
      <w:r w:rsidR="00FF4718" w:rsidRPr="002E526A">
        <w:rPr>
          <w:rStyle w:val="Char5"/>
          <w:rFonts w:hint="cs"/>
          <w:rtl/>
        </w:rPr>
        <w:t>1</w:t>
      </w:r>
      <w:r w:rsidR="00A10318" w:rsidRPr="002E526A">
        <w:rPr>
          <w:rStyle w:val="Char5"/>
          <w:rFonts w:hint="cs"/>
          <w:rtl/>
        </w:rPr>
        <w:t>]</w:t>
      </w:r>
      <w:r w:rsidR="00A10318" w:rsidRPr="0039716B">
        <w:rPr>
          <w:rStyle w:val="Char3"/>
          <w:rFonts w:hint="cs"/>
          <w:rtl/>
        </w:rPr>
        <w:t>.</w:t>
      </w:r>
      <w:r w:rsidR="00C3748B" w:rsidRPr="0039716B">
        <w:rPr>
          <w:rStyle w:val="Char3"/>
          <w:rtl/>
        </w:rPr>
        <w:t xml:space="preserve"> </w:t>
      </w:r>
      <w:r w:rsidR="00FF4718">
        <w:rPr>
          <w:rFonts w:cs="Traditional Arabic" w:hint="cs"/>
          <w:rtl/>
          <w:lang w:bidi="fa-IR"/>
        </w:rPr>
        <w:t>«</w:t>
      </w:r>
      <w:r w:rsidR="00C3748B" w:rsidRPr="0039716B">
        <w:rPr>
          <w:rStyle w:val="Char3"/>
          <w:rtl/>
        </w:rPr>
        <w:t>نام پروردگار والاى خود را به پا</w:t>
      </w:r>
      <w:r w:rsidR="00FF3772">
        <w:rPr>
          <w:rStyle w:val="Char3"/>
          <w:rtl/>
        </w:rPr>
        <w:t>ک</w:t>
      </w:r>
      <w:r w:rsidR="00C3748B" w:rsidRPr="0039716B">
        <w:rPr>
          <w:rStyle w:val="Char3"/>
          <w:rtl/>
        </w:rPr>
        <w:t>ى بخوان</w:t>
      </w:r>
      <w:r w:rsidR="00FF4718">
        <w:rPr>
          <w:rFonts w:cs="Traditional Arabic" w:hint="cs"/>
          <w:rtl/>
          <w:lang w:bidi="fa-IR"/>
        </w:rPr>
        <w:t>»</w:t>
      </w:r>
      <w:r w:rsidR="00FF4718" w:rsidRPr="0039716B">
        <w:rPr>
          <w:rStyle w:val="Char3"/>
          <w:rFonts w:hint="cs"/>
          <w:rtl/>
        </w:rPr>
        <w:t>.</w:t>
      </w:r>
    </w:p>
    <w:p w:rsidR="00C3748B" w:rsidRPr="0039716B" w:rsidRDefault="00C3748B" w:rsidP="003B061C">
      <w:pPr>
        <w:ind w:firstLine="284"/>
        <w:jc w:val="both"/>
        <w:rPr>
          <w:rStyle w:val="Char3"/>
          <w:rtl/>
        </w:rPr>
      </w:pPr>
      <w:r w:rsidRPr="0039716B">
        <w:rPr>
          <w:rStyle w:val="Char3"/>
          <w:rtl/>
        </w:rPr>
        <w:t>شبهه سوم: در صحیح مسلم و غیره از طلحه بن عبدالله روایت شده که مردی از اهل نجد با سر و سیمای ژولیده و صدای مانند زنبور عسل که ما آنرا نمی‌فهمیدیم پیش رسول خدا</w:t>
      </w:r>
      <w:r w:rsidRPr="00DC2A78">
        <w:rPr>
          <w:rFonts w:ascii="Arial" w:hAnsi="Arial" w:cs="CTraditional Arabic"/>
          <w:rtl/>
          <w:lang w:bidi="fa-IR"/>
        </w:rPr>
        <w:t>ص</w:t>
      </w:r>
      <w:r w:rsidRPr="0039716B">
        <w:rPr>
          <w:rStyle w:val="Char3"/>
          <w:rtl/>
        </w:rPr>
        <w:t xml:space="preserve"> آمد، نزدیک شد و در مورد اسلام شروع کرد به پرسیدن، در ادامه حدیث آمده که پیامبر</w:t>
      </w:r>
      <w:r w:rsidRPr="00DC2A78">
        <w:rPr>
          <w:rFonts w:ascii="Arial" w:hAnsi="Arial" w:cs="CTraditional Arabic"/>
          <w:rtl/>
          <w:lang w:bidi="fa-IR"/>
        </w:rPr>
        <w:t>ص</w:t>
      </w:r>
      <w:r w:rsidRPr="0039716B">
        <w:rPr>
          <w:rStyle w:val="Char3"/>
          <w:rtl/>
        </w:rPr>
        <w:t xml:space="preserve"> فرمود: </w:t>
      </w:r>
      <w:r w:rsidR="00FF4718" w:rsidRPr="002E526A">
        <w:rPr>
          <w:rStyle w:val="Char4"/>
          <w:rFonts w:hint="cs"/>
          <w:rtl/>
        </w:rPr>
        <w:t>«</w:t>
      </w:r>
      <w:r w:rsidRPr="002E526A">
        <w:rPr>
          <w:rStyle w:val="Char4"/>
          <w:rtl/>
        </w:rPr>
        <w:t>افلح</w:t>
      </w:r>
      <w:r w:rsidR="00BC5351" w:rsidRPr="002E526A">
        <w:rPr>
          <w:rStyle w:val="Char4"/>
          <w:rtl/>
        </w:rPr>
        <w:t xml:space="preserve"> و</w:t>
      </w:r>
      <w:r w:rsidR="00FF4718" w:rsidRPr="002E526A">
        <w:rPr>
          <w:rStyle w:val="Char4"/>
          <w:rtl/>
        </w:rPr>
        <w:t>ابیه ان صدق</w:t>
      </w:r>
      <w:r w:rsidR="00FF4718" w:rsidRPr="002E526A">
        <w:rPr>
          <w:rStyle w:val="Char4"/>
          <w:rFonts w:hint="cs"/>
          <w:rtl/>
        </w:rPr>
        <w:t>»</w:t>
      </w:r>
      <w:r w:rsidRPr="00EB49AE">
        <w:rPr>
          <w:rStyle w:val="Char7"/>
          <w:bCs w:val="0"/>
          <w:szCs w:val="28"/>
          <w:vertAlign w:val="superscript"/>
          <w:rtl/>
        </w:rPr>
        <w:footnoteReference w:id="533"/>
      </w:r>
      <w:r w:rsidRPr="0039716B">
        <w:rPr>
          <w:rStyle w:val="Char3"/>
          <w:rtl/>
        </w:rPr>
        <w:t xml:space="preserve"> و در روایت دیگر </w:t>
      </w:r>
      <w:r w:rsidR="00FF4718" w:rsidRPr="002E526A">
        <w:rPr>
          <w:rStyle w:val="Char4"/>
          <w:rFonts w:hint="cs"/>
          <w:rtl/>
        </w:rPr>
        <w:t>«</w:t>
      </w:r>
      <w:r w:rsidR="00FF4718" w:rsidRPr="002E526A">
        <w:rPr>
          <w:rStyle w:val="Char4"/>
          <w:rtl/>
        </w:rPr>
        <w:t>دخل الجنة</w:t>
      </w:r>
      <w:r w:rsidR="00BC5351" w:rsidRPr="002E526A">
        <w:rPr>
          <w:rStyle w:val="Char4"/>
          <w:rtl/>
        </w:rPr>
        <w:t xml:space="preserve"> و</w:t>
      </w:r>
      <w:r w:rsidR="00FF4718" w:rsidRPr="002E526A">
        <w:rPr>
          <w:rStyle w:val="Char4"/>
          <w:rtl/>
        </w:rPr>
        <w:t>ابیه ان صدق</w:t>
      </w:r>
      <w:r w:rsidR="00FF4718" w:rsidRPr="002E526A">
        <w:rPr>
          <w:rStyle w:val="Char4"/>
          <w:rFonts w:hint="cs"/>
          <w:rtl/>
        </w:rPr>
        <w:t>»</w:t>
      </w:r>
      <w:r w:rsidRPr="00DC2A78">
        <w:rPr>
          <w:rFonts w:ascii="Lotus Linotype" w:hAnsi="Lotus Linotype" w:cs="Lotus Linotype"/>
          <w:b/>
          <w:bCs/>
          <w:rtl/>
          <w:lang w:bidi="fa-IR"/>
        </w:rPr>
        <w:t xml:space="preserve"> </w:t>
      </w:r>
      <w:r w:rsidR="00FF4718">
        <w:rPr>
          <w:rFonts w:cs="Traditional Arabic" w:hint="cs"/>
          <w:rtl/>
          <w:lang w:bidi="fa-IR"/>
        </w:rPr>
        <w:t>«</w:t>
      </w:r>
      <w:r w:rsidRPr="0039716B">
        <w:rPr>
          <w:rStyle w:val="Char3"/>
          <w:rtl/>
        </w:rPr>
        <w:t>سوگند به پدرش</w:t>
      </w:r>
      <w:r w:rsidR="003B061C" w:rsidRPr="0039716B">
        <w:rPr>
          <w:rStyle w:val="Char3"/>
          <w:rtl/>
        </w:rPr>
        <w:t xml:space="preserve"> اگر راست بگوید نجات خواهد یافت</w:t>
      </w:r>
      <w:r w:rsidRPr="0039716B">
        <w:rPr>
          <w:rStyle w:val="Char3"/>
          <w:rtl/>
        </w:rPr>
        <w:t xml:space="preserve"> یا سوگند به پدرش اگر راست بگوید وارد بهشت می‌شود</w:t>
      </w:r>
      <w:r w:rsidR="00FF4718">
        <w:rPr>
          <w:rFonts w:cs="Traditional Arabic" w:hint="cs"/>
          <w:rtl/>
          <w:lang w:bidi="fa-IR"/>
        </w:rPr>
        <w:t>»</w:t>
      </w:r>
      <w:r w:rsidR="00FF4718" w:rsidRPr="0039716B">
        <w:rPr>
          <w:rStyle w:val="Char3"/>
          <w:rFonts w:hint="cs"/>
          <w:rtl/>
        </w:rPr>
        <w:t>.</w:t>
      </w:r>
    </w:p>
    <w:p w:rsidR="00C3748B" w:rsidRPr="0039716B" w:rsidRDefault="00C3748B" w:rsidP="002E526A">
      <w:pPr>
        <w:ind w:firstLine="284"/>
        <w:jc w:val="both"/>
        <w:rPr>
          <w:rStyle w:val="Char3"/>
          <w:rtl/>
        </w:rPr>
      </w:pPr>
      <w:r w:rsidRPr="0039716B">
        <w:rPr>
          <w:rStyle w:val="Char3"/>
          <w:rtl/>
        </w:rPr>
        <w:t>در صحیح مسلم از ابی هریره روایت شده که مردی پیش رسول خدا</w:t>
      </w:r>
      <w:r w:rsidRPr="00DC2A78">
        <w:rPr>
          <w:rFonts w:ascii="Arial" w:hAnsi="Arial" w:cs="CTraditional Arabic"/>
          <w:rtl/>
          <w:lang w:bidi="fa-IR"/>
        </w:rPr>
        <w:t>ص</w:t>
      </w:r>
      <w:r w:rsidR="003B061C" w:rsidRPr="0039716B">
        <w:rPr>
          <w:rStyle w:val="Char3"/>
          <w:rFonts w:hint="cs"/>
          <w:rtl/>
        </w:rPr>
        <w:t xml:space="preserve"> </w:t>
      </w:r>
      <w:r w:rsidRPr="0039716B">
        <w:rPr>
          <w:rStyle w:val="Char3"/>
          <w:rtl/>
        </w:rPr>
        <w:t xml:space="preserve">آمد و گفت: ای رسول خدا </w:t>
      </w:r>
      <w:r w:rsidR="009A294E" w:rsidRPr="0039716B">
        <w:rPr>
          <w:rStyle w:val="Char3"/>
          <w:rtl/>
        </w:rPr>
        <w:t>چه صدقه‌ای پاداش فراوانی دارد؟</w:t>
      </w:r>
    </w:p>
    <w:p w:rsidR="00C3748B" w:rsidRPr="0039716B" w:rsidRDefault="00C3748B" w:rsidP="002E526A">
      <w:pPr>
        <w:ind w:firstLine="284"/>
        <w:jc w:val="both"/>
        <w:rPr>
          <w:rStyle w:val="Char3"/>
          <w:rtl/>
        </w:rPr>
      </w:pPr>
      <w:r w:rsidRPr="0039716B">
        <w:rPr>
          <w:rStyle w:val="Char3"/>
          <w:rtl/>
        </w:rPr>
        <w:t>پیامبر</w:t>
      </w:r>
      <w:r w:rsidRPr="00DC2A78">
        <w:rPr>
          <w:rFonts w:ascii="Arial" w:hAnsi="Arial" w:cs="CTraditional Arabic"/>
          <w:rtl/>
          <w:lang w:bidi="fa-IR"/>
        </w:rPr>
        <w:t>ص</w:t>
      </w:r>
      <w:r w:rsidRPr="0039716B">
        <w:rPr>
          <w:rStyle w:val="Char3"/>
          <w:rtl/>
        </w:rPr>
        <w:t xml:space="preserve"> فرمود: </w:t>
      </w:r>
      <w:r w:rsidR="00FF4718" w:rsidRPr="002E526A">
        <w:rPr>
          <w:rStyle w:val="Char4"/>
          <w:rFonts w:hint="cs"/>
          <w:rtl/>
        </w:rPr>
        <w:t>«</w:t>
      </w:r>
      <w:r w:rsidRPr="002E526A">
        <w:rPr>
          <w:rStyle w:val="Char4"/>
          <w:rtl/>
        </w:rPr>
        <w:t>اما</w:t>
      </w:r>
      <w:r w:rsidR="00BC5351" w:rsidRPr="002E526A">
        <w:rPr>
          <w:rStyle w:val="Char4"/>
          <w:rtl/>
        </w:rPr>
        <w:t xml:space="preserve"> و</w:t>
      </w:r>
      <w:r w:rsidRPr="002E526A">
        <w:rPr>
          <w:rStyle w:val="Char4"/>
          <w:rtl/>
        </w:rPr>
        <w:t>ابی</w:t>
      </w:r>
      <w:r w:rsidR="00BC5351" w:rsidRPr="002E526A">
        <w:rPr>
          <w:rStyle w:val="Char4"/>
          <w:rtl/>
        </w:rPr>
        <w:t xml:space="preserve">ك </w:t>
      </w:r>
      <w:r w:rsidRPr="002E526A">
        <w:rPr>
          <w:rStyle w:val="Char4"/>
          <w:rtl/>
        </w:rPr>
        <w:t>لتنبأنه، ان تصدق</w:t>
      </w:r>
      <w:r w:rsidR="00BC5351" w:rsidRPr="002E526A">
        <w:rPr>
          <w:rStyle w:val="Char4"/>
          <w:rtl/>
        </w:rPr>
        <w:t xml:space="preserve"> و</w:t>
      </w:r>
      <w:r w:rsidRPr="002E526A">
        <w:rPr>
          <w:rStyle w:val="Char4"/>
          <w:rtl/>
        </w:rPr>
        <w:t>انت صحیح شحیح تخشی الفقر</w:t>
      </w:r>
      <w:r w:rsidR="00BC5351" w:rsidRPr="002E526A">
        <w:rPr>
          <w:rStyle w:val="Char4"/>
          <w:rtl/>
        </w:rPr>
        <w:t xml:space="preserve"> و</w:t>
      </w:r>
      <w:r w:rsidRPr="002E526A">
        <w:rPr>
          <w:rStyle w:val="Char4"/>
          <w:rtl/>
        </w:rPr>
        <w:t>تأمل الغنی،</w:t>
      </w:r>
      <w:r w:rsidR="00BC5351" w:rsidRPr="002E526A">
        <w:rPr>
          <w:rStyle w:val="Char4"/>
          <w:rtl/>
        </w:rPr>
        <w:t xml:space="preserve"> و</w:t>
      </w:r>
      <w:r w:rsidRPr="002E526A">
        <w:rPr>
          <w:rStyle w:val="Char4"/>
          <w:rtl/>
        </w:rPr>
        <w:t xml:space="preserve">لا تمهل حتی اذا بلغت الحلقوم قلت لفلان </w:t>
      </w:r>
      <w:r w:rsidR="00A42E7C">
        <w:rPr>
          <w:rStyle w:val="Char4"/>
          <w:rtl/>
        </w:rPr>
        <w:t>ك</w:t>
      </w:r>
      <w:r w:rsidRPr="002E526A">
        <w:rPr>
          <w:rStyle w:val="Char4"/>
          <w:rtl/>
        </w:rPr>
        <w:t>ذا</w:t>
      </w:r>
      <w:r w:rsidR="00BC5351" w:rsidRPr="002E526A">
        <w:rPr>
          <w:rStyle w:val="Char4"/>
          <w:rtl/>
        </w:rPr>
        <w:t xml:space="preserve"> و</w:t>
      </w:r>
      <w:r w:rsidRPr="002E526A">
        <w:rPr>
          <w:rStyle w:val="Char4"/>
          <w:rtl/>
        </w:rPr>
        <w:t xml:space="preserve">قد </w:t>
      </w:r>
      <w:r w:rsidR="00A42E7C">
        <w:rPr>
          <w:rStyle w:val="Char4"/>
          <w:rtl/>
        </w:rPr>
        <w:t>ك</w:t>
      </w:r>
      <w:r w:rsidRPr="002E526A">
        <w:rPr>
          <w:rStyle w:val="Char4"/>
          <w:rtl/>
        </w:rPr>
        <w:t>ان لفلان</w:t>
      </w:r>
      <w:r w:rsidR="00FF4718" w:rsidRPr="002E526A">
        <w:rPr>
          <w:rStyle w:val="Char4"/>
          <w:rFonts w:hint="cs"/>
          <w:rtl/>
        </w:rPr>
        <w:t>»</w:t>
      </w:r>
      <w:r w:rsidRPr="00EB49AE">
        <w:rPr>
          <w:rStyle w:val="Char7"/>
          <w:bCs w:val="0"/>
          <w:szCs w:val="28"/>
          <w:vertAlign w:val="superscript"/>
          <w:rtl/>
        </w:rPr>
        <w:footnoteReference w:id="534"/>
      </w:r>
      <w:r w:rsidR="00FF4718" w:rsidRPr="0039716B">
        <w:rPr>
          <w:rStyle w:val="Char3"/>
          <w:rFonts w:hint="cs"/>
          <w:rtl/>
        </w:rPr>
        <w:t xml:space="preserve"> </w:t>
      </w:r>
      <w:r w:rsidR="00FF4718">
        <w:rPr>
          <w:rFonts w:cs="Traditional Arabic" w:hint="cs"/>
          <w:rtl/>
          <w:lang w:bidi="fa-IR"/>
        </w:rPr>
        <w:t>«</w:t>
      </w:r>
      <w:r w:rsidRPr="0039716B">
        <w:rPr>
          <w:rStyle w:val="Char3"/>
          <w:rtl/>
        </w:rPr>
        <w:t>صدقه‌ای که تو، در حالی که خود سالم و تند درستی و آرزوی ثروت داشته باشی، آنرا ببخشی و صدقه دادن تا هنگام مرگ، به تأخیر نیاندازی و آن و قت بگویی: فلان مال من برای فلان کس و فلان قسمت برای فلان کس</w:t>
      </w:r>
      <w:r w:rsidR="00FF4718">
        <w:rPr>
          <w:rFonts w:cs="Traditional Arabic" w:hint="cs"/>
          <w:rtl/>
          <w:lang w:bidi="fa-IR"/>
        </w:rPr>
        <w:t>»</w:t>
      </w:r>
      <w:r w:rsidR="00FF4718"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فرزانگان دین جواب‌های گوناگونی به این شبهه داده‌اند، ولی بهترین</w:t>
      </w:r>
      <w:r w:rsidR="007133C0">
        <w:rPr>
          <w:rStyle w:val="Char3"/>
          <w:rtl/>
        </w:rPr>
        <w:t xml:space="preserve"> آن‌ها </w:t>
      </w:r>
      <w:r w:rsidRPr="0039716B">
        <w:rPr>
          <w:rStyle w:val="Char3"/>
          <w:rtl/>
        </w:rPr>
        <w:t>این است که</w:t>
      </w:r>
      <w:r w:rsidR="00C6697C">
        <w:rPr>
          <w:rStyle w:val="Char3"/>
          <w:rtl/>
        </w:rPr>
        <w:t xml:space="preserve"> این‌ها </w:t>
      </w:r>
      <w:r w:rsidRPr="0039716B">
        <w:rPr>
          <w:rStyle w:val="Char3"/>
          <w:rtl/>
        </w:rPr>
        <w:t>قبل از نهی بوده، اما بعدا</w:t>
      </w:r>
      <w:r w:rsidR="009A294E" w:rsidRPr="0039716B">
        <w:rPr>
          <w:rStyle w:val="Char3"/>
          <w:rtl/>
        </w:rPr>
        <w:t>ً توسط احادیث نهی، نسخ شده‌اند.</w:t>
      </w:r>
    </w:p>
    <w:p w:rsidR="00C3748B" w:rsidRPr="0039716B" w:rsidRDefault="00C3748B" w:rsidP="00DC2A78">
      <w:pPr>
        <w:ind w:firstLine="284"/>
        <w:jc w:val="both"/>
        <w:rPr>
          <w:rStyle w:val="Char3"/>
          <w:rtl/>
        </w:rPr>
      </w:pPr>
      <w:r w:rsidRPr="0039716B">
        <w:rPr>
          <w:rStyle w:val="Char3"/>
          <w:rtl/>
        </w:rPr>
        <w:t>هر حدیثی که در این مورد روایت شده همانگونه که بزرگانی مانند ماوردی و طحاوی و بیهقی گ</w:t>
      </w:r>
      <w:r w:rsidR="009A294E" w:rsidRPr="0039716B">
        <w:rPr>
          <w:rStyle w:val="Char3"/>
          <w:rtl/>
        </w:rPr>
        <w:t>فته‌اند بر این باب حمل می‌شوند.</w:t>
      </w:r>
    </w:p>
    <w:p w:rsidR="00C3748B" w:rsidRPr="0039716B" w:rsidRDefault="00C3748B" w:rsidP="00DC2A78">
      <w:pPr>
        <w:ind w:firstLine="284"/>
        <w:jc w:val="both"/>
        <w:rPr>
          <w:rStyle w:val="Char3"/>
          <w:rtl/>
        </w:rPr>
      </w:pPr>
      <w:r w:rsidRPr="0039716B">
        <w:rPr>
          <w:rStyle w:val="Char3"/>
          <w:rtl/>
        </w:rPr>
        <w:t>بیان شد که سوگند خ</w:t>
      </w:r>
      <w:r w:rsidR="003B061C" w:rsidRPr="0039716B">
        <w:rPr>
          <w:rStyle w:val="Char3"/>
          <w:rtl/>
        </w:rPr>
        <w:t>وردن به غیر خدا درست نیست و هیچ</w:t>
      </w:r>
      <w:r w:rsidR="003B061C" w:rsidRPr="0039716B">
        <w:rPr>
          <w:rStyle w:val="Char3"/>
          <w:rFonts w:hint="cs"/>
          <w:rtl/>
        </w:rPr>
        <w:t>‌</w:t>
      </w:r>
      <w:r w:rsidRPr="0039716B">
        <w:rPr>
          <w:rStyle w:val="Char3"/>
          <w:rtl/>
        </w:rPr>
        <w:t>کدام از احادیث مخالفان قابل استدلال نیس</w:t>
      </w:r>
      <w:r w:rsidR="009A294E" w:rsidRPr="0039716B">
        <w:rPr>
          <w:rStyle w:val="Char3"/>
          <w:rtl/>
        </w:rPr>
        <w:t>تند.</w:t>
      </w:r>
    </w:p>
    <w:p w:rsidR="00C3748B" w:rsidRPr="009A294E" w:rsidRDefault="00C3748B" w:rsidP="002E526A">
      <w:pPr>
        <w:pStyle w:val="a4"/>
        <w:rPr>
          <w:rtl/>
        </w:rPr>
      </w:pPr>
      <w:bookmarkStart w:id="153" w:name="_Toc320053498"/>
      <w:bookmarkStart w:id="154" w:name="_Toc433639651"/>
      <w:r w:rsidRPr="009A294E">
        <w:rPr>
          <w:rtl/>
        </w:rPr>
        <w:t>دیدگاه امام شافعی</w:t>
      </w:r>
      <w:r w:rsidR="004032B3" w:rsidRPr="004032B3">
        <w:rPr>
          <w:rFonts w:cs="CTraditional Arabic" w:hint="cs"/>
          <w:bCs w:val="0"/>
          <w:sz w:val="38"/>
          <w:rtl/>
        </w:rPr>
        <w:t>/</w:t>
      </w:r>
      <w:bookmarkEnd w:id="153"/>
      <w:bookmarkEnd w:id="154"/>
      <w:r w:rsidRPr="009A294E">
        <w:rPr>
          <w:rtl/>
        </w:rPr>
        <w:t xml:space="preserve"> </w:t>
      </w:r>
    </w:p>
    <w:p w:rsidR="00C3748B" w:rsidRPr="0039716B" w:rsidRDefault="00C3748B" w:rsidP="00DC2A78">
      <w:pPr>
        <w:ind w:firstLine="284"/>
        <w:jc w:val="both"/>
        <w:rPr>
          <w:rStyle w:val="Char3"/>
          <w:rtl/>
        </w:rPr>
      </w:pPr>
      <w:r w:rsidRPr="0039716B">
        <w:rPr>
          <w:rStyle w:val="Char3"/>
          <w:rtl/>
        </w:rPr>
        <w:t xml:space="preserve">امام می‌فرماید: هر کس به خدا یا یکی از اسماء خدا سوگند بخورد و آنرا بشکند باید کفاره بپردازد و اگر به غیر خدا سوگند یاد کند مثلاً بگوید: به کعبه یا پدرم یا.. </w:t>
      </w:r>
      <w:r w:rsidR="009A294E" w:rsidRPr="0039716B">
        <w:rPr>
          <w:rStyle w:val="Char3"/>
          <w:rtl/>
        </w:rPr>
        <w:t>سپس سوگند را بشکند کفاره ندارد.</w:t>
      </w:r>
    </w:p>
    <w:p w:rsidR="00C3748B" w:rsidRPr="0039716B" w:rsidRDefault="00C3748B" w:rsidP="00FF4718">
      <w:pPr>
        <w:ind w:firstLine="284"/>
        <w:jc w:val="both"/>
        <w:rPr>
          <w:rStyle w:val="Char3"/>
          <w:rtl/>
        </w:rPr>
      </w:pPr>
      <w:r w:rsidRPr="0039716B">
        <w:rPr>
          <w:rStyle w:val="Char3"/>
          <w:rtl/>
        </w:rPr>
        <w:t xml:space="preserve">هر سوگندی که به غیر خدا باشد مکروه است وبا حدیث </w:t>
      </w:r>
      <w:r w:rsidR="00FF4718" w:rsidRPr="002E526A">
        <w:rPr>
          <w:rStyle w:val="Char4"/>
          <w:rFonts w:hint="cs"/>
          <w:rtl/>
        </w:rPr>
        <w:t>«</w:t>
      </w:r>
      <w:r w:rsidRPr="002E526A">
        <w:rPr>
          <w:rStyle w:val="Char4"/>
          <w:rtl/>
        </w:rPr>
        <w:t>الا ان الله ینها</w:t>
      </w:r>
      <w:r w:rsidR="00A42E7C">
        <w:rPr>
          <w:rStyle w:val="Char4"/>
          <w:rtl/>
        </w:rPr>
        <w:t>ك</w:t>
      </w:r>
      <w:r w:rsidRPr="002E526A">
        <w:rPr>
          <w:rStyle w:val="Char4"/>
          <w:rtl/>
        </w:rPr>
        <w:t>م ان تحلفوا بآبائ</w:t>
      </w:r>
      <w:r w:rsidR="00A42E7C">
        <w:rPr>
          <w:rStyle w:val="Char4"/>
          <w:rtl/>
        </w:rPr>
        <w:t>ك</w:t>
      </w:r>
      <w:r w:rsidRPr="002E526A">
        <w:rPr>
          <w:rStyle w:val="Char4"/>
          <w:rtl/>
        </w:rPr>
        <w:t xml:space="preserve">م من </w:t>
      </w:r>
      <w:r w:rsidR="00A42E7C">
        <w:rPr>
          <w:rStyle w:val="Char4"/>
          <w:rtl/>
        </w:rPr>
        <w:t>ك</w:t>
      </w:r>
      <w:r w:rsidRPr="002E526A">
        <w:rPr>
          <w:rStyle w:val="Char4"/>
          <w:rtl/>
        </w:rPr>
        <w:t>ان حالفاً فلیحلف بالله ام لیصمت</w:t>
      </w:r>
      <w:r w:rsidR="00FF4718" w:rsidRPr="002E526A">
        <w:rPr>
          <w:rStyle w:val="Char4"/>
          <w:rFonts w:hint="cs"/>
          <w:rtl/>
        </w:rPr>
        <w:t>»</w:t>
      </w:r>
      <w:r w:rsidRPr="00EB49AE">
        <w:rPr>
          <w:rStyle w:val="Char7"/>
          <w:bCs w:val="0"/>
          <w:szCs w:val="28"/>
          <w:vertAlign w:val="superscript"/>
          <w:rtl/>
        </w:rPr>
        <w:footnoteReference w:id="535"/>
      </w:r>
      <w:r w:rsidRPr="0039716B">
        <w:rPr>
          <w:rStyle w:val="Char3"/>
          <w:rtl/>
        </w:rPr>
        <w:t xml:space="preserve"> از آن نهی شده سپس امام سیاق و سبب حدیث را اینگونه بیان می‌کند، رسول خدا </w:t>
      </w:r>
      <w:r w:rsidRPr="00DC2A78">
        <w:rPr>
          <w:rFonts w:ascii="Arial" w:hAnsi="Arial" w:cs="CTraditional Arabic"/>
          <w:rtl/>
          <w:lang w:bidi="fa-IR"/>
        </w:rPr>
        <w:t>ص</w:t>
      </w:r>
      <w:r w:rsidRPr="0039716B">
        <w:rPr>
          <w:rStyle w:val="Char3"/>
          <w:rtl/>
        </w:rPr>
        <w:t xml:space="preserve"> از عمر شنید که به پدرش سوگند می‌خورد، پیامبر </w:t>
      </w:r>
      <w:r w:rsidRPr="00DC2A78">
        <w:rPr>
          <w:rFonts w:ascii="Arial" w:hAnsi="Arial" w:cs="CTraditional Arabic"/>
          <w:rtl/>
          <w:lang w:bidi="fa-IR"/>
        </w:rPr>
        <w:t>ص</w:t>
      </w:r>
      <w:r w:rsidRPr="0039716B">
        <w:rPr>
          <w:rStyle w:val="Char3"/>
          <w:rtl/>
        </w:rPr>
        <w:t xml:space="preserve"> فرمود: </w:t>
      </w:r>
      <w:r w:rsidR="00FF4718" w:rsidRPr="002E526A">
        <w:rPr>
          <w:rStyle w:val="Char4"/>
          <w:rFonts w:hint="cs"/>
          <w:rtl/>
        </w:rPr>
        <w:t>«</w:t>
      </w:r>
      <w:r w:rsidRPr="002E526A">
        <w:rPr>
          <w:rStyle w:val="Char4"/>
          <w:rtl/>
        </w:rPr>
        <w:t xml:space="preserve"> الا ان الله ینها</w:t>
      </w:r>
      <w:r w:rsidR="00A42E7C">
        <w:rPr>
          <w:rStyle w:val="Char4"/>
          <w:rtl/>
        </w:rPr>
        <w:t>ك</w:t>
      </w:r>
      <w:r w:rsidRPr="002E526A">
        <w:rPr>
          <w:rStyle w:val="Char4"/>
          <w:rtl/>
        </w:rPr>
        <w:t xml:space="preserve">م... </w:t>
      </w:r>
      <w:r w:rsidR="00FF4718" w:rsidRPr="002E526A">
        <w:rPr>
          <w:rStyle w:val="Char4"/>
          <w:rFonts w:hint="cs"/>
          <w:rtl/>
        </w:rPr>
        <w:t>»</w:t>
      </w:r>
      <w:r w:rsidRPr="0039716B">
        <w:rPr>
          <w:rStyle w:val="Char3"/>
          <w:rtl/>
        </w:rPr>
        <w:t xml:space="preserve"> عمر گفت: سوگند به خدا بعد از آن هرگز سوگند نمی‌خورم.</w:t>
      </w:r>
    </w:p>
    <w:p w:rsidR="00C3748B" w:rsidRPr="0039716B" w:rsidRDefault="003B061C" w:rsidP="002E526A">
      <w:pPr>
        <w:ind w:firstLine="284"/>
        <w:jc w:val="both"/>
        <w:rPr>
          <w:rStyle w:val="Char3"/>
          <w:rtl/>
        </w:rPr>
      </w:pPr>
      <w:r w:rsidRPr="0039716B">
        <w:rPr>
          <w:rStyle w:val="Char3"/>
          <w:rtl/>
        </w:rPr>
        <w:t>امام می‌فرماید: هر</w:t>
      </w:r>
      <w:r w:rsidR="00C3748B" w:rsidRPr="0039716B">
        <w:rPr>
          <w:rStyle w:val="Char3"/>
          <w:rtl/>
        </w:rPr>
        <w:t>کس به غیر خدا سوگند بخورد مرتکب مکروهی شده و می‌ترسم که دچار گناه هم شده باشد و حتی سوگند خوردن به خدا را هم در هر حالی مکروه می‌دانم مگر در اطاعت و پیروی از خدا مانند معامله برای چنگ و جهاد یا نمونه این</w:t>
      </w:r>
      <w:r w:rsidR="002E526A">
        <w:rPr>
          <w:rStyle w:val="Char3"/>
          <w:rFonts w:hint="cs"/>
          <w:rtl/>
        </w:rPr>
        <w:t>‌</w:t>
      </w:r>
      <w:r w:rsidR="00C3748B" w:rsidRPr="0039716B">
        <w:rPr>
          <w:rStyle w:val="Char3"/>
          <w:rtl/>
        </w:rPr>
        <w:t>ها</w:t>
      </w:r>
      <w:r w:rsidR="00C3748B" w:rsidRPr="00EB49AE">
        <w:rPr>
          <w:rStyle w:val="Char7"/>
          <w:bCs w:val="0"/>
          <w:szCs w:val="28"/>
          <w:vertAlign w:val="superscript"/>
          <w:rtl/>
        </w:rPr>
        <w:footnoteReference w:id="536"/>
      </w:r>
      <w:r w:rsidR="009A294E" w:rsidRPr="0039716B">
        <w:rPr>
          <w:rStyle w:val="Char3"/>
          <w:rFonts w:hint="cs"/>
          <w:rtl/>
        </w:rPr>
        <w:t>.</w:t>
      </w:r>
    </w:p>
    <w:p w:rsidR="00C3748B" w:rsidRPr="0039716B" w:rsidRDefault="003B061C" w:rsidP="00DC2A78">
      <w:pPr>
        <w:ind w:firstLine="284"/>
        <w:jc w:val="both"/>
        <w:rPr>
          <w:rStyle w:val="Char3"/>
          <w:rtl/>
        </w:rPr>
      </w:pPr>
      <w:r w:rsidRPr="0039716B">
        <w:rPr>
          <w:rStyle w:val="Char3"/>
          <w:rtl/>
        </w:rPr>
        <w:t>می</w:t>
      </w:r>
      <w:r w:rsidRPr="0039716B">
        <w:rPr>
          <w:rStyle w:val="Char3"/>
          <w:rFonts w:hint="cs"/>
          <w:rtl/>
        </w:rPr>
        <w:t>‌</w:t>
      </w:r>
      <w:r w:rsidR="00C3748B" w:rsidRPr="0039716B">
        <w:rPr>
          <w:rStyle w:val="Char3"/>
          <w:rtl/>
        </w:rPr>
        <w:t>توان دیدگاه امام در مور</w:t>
      </w:r>
      <w:r w:rsidR="009A294E" w:rsidRPr="0039716B">
        <w:rPr>
          <w:rStyle w:val="Char3"/>
          <w:rtl/>
        </w:rPr>
        <w:t>د سوگند را در چند بند خلاصه کرد</w:t>
      </w:r>
      <w:r w:rsidRPr="0039716B">
        <w:rPr>
          <w:rStyle w:val="Char3"/>
          <w:rFonts w:hint="cs"/>
          <w:rtl/>
        </w:rPr>
        <w:t>.</w:t>
      </w:r>
    </w:p>
    <w:p w:rsidR="00C3748B" w:rsidRPr="0039716B" w:rsidRDefault="00C3748B" w:rsidP="00E719BB">
      <w:pPr>
        <w:pStyle w:val="ListParagraph"/>
        <w:numPr>
          <w:ilvl w:val="0"/>
          <w:numId w:val="41"/>
        </w:numPr>
        <w:jc w:val="both"/>
        <w:rPr>
          <w:rStyle w:val="Char3"/>
          <w:rtl/>
        </w:rPr>
      </w:pPr>
      <w:r w:rsidRPr="0039716B">
        <w:rPr>
          <w:rStyle w:val="Char3"/>
          <w:rtl/>
        </w:rPr>
        <w:t>سوگند خوردن در هر حالتی مکروه است، قرآن و سنت بر این اصل دلالت می‌کنند</w:t>
      </w:r>
      <w:r w:rsidRPr="00EB49AE">
        <w:rPr>
          <w:rStyle w:val="Char7"/>
          <w:bCs w:val="0"/>
          <w:szCs w:val="28"/>
          <w:vertAlign w:val="superscript"/>
          <w:rtl/>
        </w:rPr>
        <w:footnoteReference w:id="537"/>
      </w:r>
      <w:r w:rsidR="009A294E" w:rsidRPr="0039716B">
        <w:rPr>
          <w:rStyle w:val="Char3"/>
          <w:rFonts w:hint="cs"/>
          <w:rtl/>
        </w:rPr>
        <w:t>.</w:t>
      </w:r>
    </w:p>
    <w:p w:rsidR="00C3748B" w:rsidRPr="0039716B" w:rsidRDefault="003B061C" w:rsidP="00E719BB">
      <w:pPr>
        <w:pStyle w:val="ListParagraph"/>
        <w:numPr>
          <w:ilvl w:val="0"/>
          <w:numId w:val="41"/>
        </w:numPr>
        <w:jc w:val="both"/>
        <w:rPr>
          <w:rStyle w:val="Char3"/>
          <w:rtl/>
        </w:rPr>
      </w:pPr>
      <w:r w:rsidRPr="0039716B">
        <w:rPr>
          <w:rStyle w:val="Char3"/>
          <w:rtl/>
        </w:rPr>
        <w:t>هر</w:t>
      </w:r>
      <w:r w:rsidR="00C3748B" w:rsidRPr="0039716B">
        <w:rPr>
          <w:rStyle w:val="Char3"/>
          <w:rtl/>
        </w:rPr>
        <w:t>کس به خدا یا یکی از نامها</w:t>
      </w:r>
      <w:r w:rsidR="00FF3772">
        <w:rPr>
          <w:rStyle w:val="Char3"/>
          <w:rtl/>
        </w:rPr>
        <w:t>ی</w:t>
      </w:r>
      <w:r w:rsidR="00C3748B" w:rsidRPr="0039716B">
        <w:rPr>
          <w:rStyle w:val="Char3"/>
          <w:rtl/>
        </w:rPr>
        <w:t xml:space="preserve">ش سوگند بخورد و آنرا بشکند باید کفاره بپردازد. </w:t>
      </w:r>
    </w:p>
    <w:p w:rsidR="00C3748B" w:rsidRPr="0039716B" w:rsidRDefault="00C3748B" w:rsidP="00E719BB">
      <w:pPr>
        <w:pStyle w:val="ListParagraph"/>
        <w:numPr>
          <w:ilvl w:val="0"/>
          <w:numId w:val="41"/>
        </w:numPr>
        <w:jc w:val="both"/>
        <w:rPr>
          <w:rStyle w:val="Char3"/>
          <w:rtl/>
        </w:rPr>
      </w:pPr>
      <w:r w:rsidRPr="0039716B">
        <w:rPr>
          <w:rStyle w:val="Char3"/>
          <w:rtl/>
        </w:rPr>
        <w:t>سوگند خوردن به غیر خدا م</w:t>
      </w:r>
      <w:r w:rsidR="009A294E" w:rsidRPr="0039716B">
        <w:rPr>
          <w:rStyle w:val="Char3"/>
          <w:rtl/>
        </w:rPr>
        <w:t>کروه است.</w:t>
      </w:r>
    </w:p>
    <w:p w:rsidR="00C3748B" w:rsidRPr="0039716B" w:rsidRDefault="003B061C" w:rsidP="00E719BB">
      <w:pPr>
        <w:pStyle w:val="ListParagraph"/>
        <w:numPr>
          <w:ilvl w:val="0"/>
          <w:numId w:val="41"/>
        </w:numPr>
        <w:jc w:val="both"/>
        <w:rPr>
          <w:rStyle w:val="Char3"/>
          <w:rtl/>
        </w:rPr>
      </w:pPr>
      <w:r w:rsidRPr="0039716B">
        <w:rPr>
          <w:rStyle w:val="Char3"/>
          <w:rtl/>
        </w:rPr>
        <w:t>هر</w:t>
      </w:r>
      <w:r w:rsidR="00C3748B" w:rsidRPr="0039716B">
        <w:rPr>
          <w:rStyle w:val="Char3"/>
          <w:rtl/>
        </w:rPr>
        <w:t xml:space="preserve">کس به غیر خدا سوگند بخورد و آنرا شکست کفاره ندارد چون سوگند نیست. </w:t>
      </w:r>
    </w:p>
    <w:p w:rsidR="00C3748B" w:rsidRPr="0039716B" w:rsidRDefault="00C3748B" w:rsidP="00E719BB">
      <w:pPr>
        <w:pStyle w:val="ListParagraph"/>
        <w:numPr>
          <w:ilvl w:val="0"/>
          <w:numId w:val="41"/>
        </w:numPr>
        <w:jc w:val="both"/>
        <w:rPr>
          <w:rStyle w:val="Char3"/>
          <w:rtl/>
        </w:rPr>
      </w:pPr>
      <w:r w:rsidRPr="0039716B">
        <w:rPr>
          <w:rStyle w:val="Char3"/>
          <w:rtl/>
        </w:rPr>
        <w:t>سوگند خوردن به خدا در اطاعت مانند جهاد و غیره جائز است</w:t>
      </w:r>
      <w:r w:rsidRPr="00EB49AE">
        <w:rPr>
          <w:rStyle w:val="Char7"/>
          <w:bCs w:val="0"/>
          <w:szCs w:val="28"/>
          <w:vertAlign w:val="superscript"/>
          <w:rtl/>
        </w:rPr>
        <w:footnoteReference w:id="538"/>
      </w:r>
      <w:r w:rsidR="009A294E"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کراهت امام را بر تحریم یا بر تنزیه حمل کنیم تفاوت نمی‌کند چون در هر دو صورت سوگند خوردن به غیر خدا را مکروه می‌داند و داستان عمر را برای حدیث ذکر می‌کند، داستان در</w:t>
      </w:r>
      <w:r w:rsidR="009A294E" w:rsidRPr="0039716B">
        <w:rPr>
          <w:rStyle w:val="Char3"/>
          <w:rtl/>
        </w:rPr>
        <w:t xml:space="preserve"> نهی سوگند به غیر خدا صریح است.</w:t>
      </w:r>
    </w:p>
    <w:p w:rsidR="00C3748B" w:rsidRPr="0039716B" w:rsidRDefault="00C3748B" w:rsidP="00DC2A78">
      <w:pPr>
        <w:ind w:firstLine="284"/>
        <w:jc w:val="both"/>
        <w:rPr>
          <w:rStyle w:val="Char3"/>
          <w:rtl/>
        </w:rPr>
      </w:pPr>
      <w:r w:rsidRPr="0039716B">
        <w:rPr>
          <w:rStyle w:val="Char3"/>
          <w:rtl/>
        </w:rPr>
        <w:t xml:space="preserve">در گذشته گمان قائلین به جواز را رد کردیم. </w:t>
      </w:r>
    </w:p>
    <w:p w:rsidR="00C3748B" w:rsidRPr="0039716B" w:rsidRDefault="00C3748B" w:rsidP="00DC2A78">
      <w:pPr>
        <w:ind w:firstLine="284"/>
        <w:jc w:val="both"/>
        <w:rPr>
          <w:rStyle w:val="Char3"/>
          <w:rtl/>
        </w:rPr>
      </w:pPr>
      <w:r w:rsidRPr="0039716B">
        <w:rPr>
          <w:rStyle w:val="Char3"/>
          <w:rtl/>
        </w:rPr>
        <w:t>امام نووی می‌فرماید: در مذهب ما سوگند خوردن به خدا حرام نیست بلکه مکروه است....</w:t>
      </w:r>
    </w:p>
    <w:p w:rsidR="00C3748B" w:rsidRPr="0039716B" w:rsidRDefault="00C3748B" w:rsidP="00DC2A78">
      <w:pPr>
        <w:ind w:firstLine="284"/>
        <w:jc w:val="both"/>
        <w:rPr>
          <w:rStyle w:val="Char3"/>
          <w:rtl/>
        </w:rPr>
      </w:pPr>
      <w:r w:rsidRPr="0039716B">
        <w:rPr>
          <w:rStyle w:val="Char3"/>
          <w:rtl/>
        </w:rPr>
        <w:t xml:space="preserve">اگر سوگند یاد کننده به اجلال و تعظیم مورد سوگند یاد شده معتقد باشد مرتکب کفر و گمراهی شده است. </w:t>
      </w:r>
    </w:p>
    <w:p w:rsidR="00C3748B" w:rsidRPr="0039716B" w:rsidRDefault="00C3748B" w:rsidP="00DC2A78">
      <w:pPr>
        <w:ind w:firstLine="284"/>
        <w:jc w:val="both"/>
        <w:rPr>
          <w:rStyle w:val="Char3"/>
          <w:rtl/>
        </w:rPr>
      </w:pPr>
      <w:r w:rsidRPr="0039716B">
        <w:rPr>
          <w:rStyle w:val="Char3"/>
          <w:rtl/>
        </w:rPr>
        <w:t>مثل اینکه امام نووی از خوردن چنین سوگندی هشدار می‌دهد و نهی را بر کراهت حمل می‌کند اما اگر به بزرگداشت و تعظیم غیر خدا معتقد ب</w:t>
      </w:r>
      <w:r w:rsidR="009A294E" w:rsidRPr="0039716B">
        <w:rPr>
          <w:rStyle w:val="Char3"/>
          <w:rtl/>
        </w:rPr>
        <w:t>اشد، در واقع به خدا کفر ورزیده.</w:t>
      </w:r>
    </w:p>
    <w:p w:rsidR="00C3748B" w:rsidRPr="0039716B" w:rsidRDefault="00C3748B" w:rsidP="00DC2A78">
      <w:pPr>
        <w:ind w:firstLine="284"/>
        <w:jc w:val="both"/>
        <w:rPr>
          <w:rStyle w:val="Char3"/>
          <w:rtl/>
        </w:rPr>
      </w:pPr>
      <w:r w:rsidRPr="0039716B">
        <w:rPr>
          <w:rStyle w:val="Char3"/>
          <w:rtl/>
        </w:rPr>
        <w:t>اگر از سوگند یاد کننده به غیر خدا پرسش به عمل بیاید و از علت و سبب سوگندش جو یا شوید متوجه می‌شوید که به عظمت و اجلال مورد سوگند یاد شده معتقد است همانطور که برای خدا چنین عظمت و بزرگی قائل است، حتی بعضی هنگام سوگند خوردن به خدا دورغ می‌گویند ولی اگر پای شیخ و امامش به میان بیاید هرگز جرئت ندارد دروغ بگوید.</w:t>
      </w:r>
    </w:p>
    <w:p w:rsidR="00C3748B" w:rsidRPr="0039716B" w:rsidRDefault="00C3748B" w:rsidP="00DC2A78">
      <w:pPr>
        <w:ind w:firstLine="284"/>
        <w:jc w:val="both"/>
        <w:rPr>
          <w:rStyle w:val="Char3"/>
          <w:rtl/>
        </w:rPr>
      </w:pPr>
      <w:r w:rsidRPr="0039716B">
        <w:rPr>
          <w:rStyle w:val="Char3"/>
          <w:rtl/>
        </w:rPr>
        <w:t>از این بدتر میان اهل بدعت شیوع یافته اگر کسی بخواهد دیگری را سوگند دهد تنها به یکی از شیوخش او را سوگند می‌دهد چون نمی‌تواند در این سوگند دروغ بگوید.</w:t>
      </w:r>
    </w:p>
    <w:p w:rsidR="00C3748B" w:rsidRPr="0039716B" w:rsidRDefault="00C3748B" w:rsidP="00DC2A78">
      <w:pPr>
        <w:ind w:firstLine="284"/>
        <w:jc w:val="both"/>
        <w:rPr>
          <w:rStyle w:val="Char3"/>
          <w:rtl/>
        </w:rPr>
      </w:pPr>
      <w:r w:rsidRPr="0039716B">
        <w:rPr>
          <w:rStyle w:val="Char3"/>
          <w:rtl/>
        </w:rPr>
        <w:t>چنین چیزی نشانه ضعف ایمان و عدم شناخت شایسته مقام خدا است، همه</w:t>
      </w:r>
      <w:r w:rsidR="00C6697C">
        <w:rPr>
          <w:rStyle w:val="Char3"/>
          <w:rtl/>
        </w:rPr>
        <w:t xml:space="preserve"> این‌ها </w:t>
      </w:r>
      <w:r w:rsidRPr="0039716B">
        <w:rPr>
          <w:rStyle w:val="Char3"/>
          <w:rtl/>
        </w:rPr>
        <w:t>از نادانی و پشت کردن به دین سر چشمه می‌گیرد.</w:t>
      </w:r>
    </w:p>
    <w:p w:rsidR="00C3748B" w:rsidRPr="0039716B" w:rsidRDefault="00C3748B" w:rsidP="00DC2A78">
      <w:pPr>
        <w:ind w:firstLine="284"/>
        <w:jc w:val="both"/>
        <w:rPr>
          <w:rStyle w:val="Char3"/>
          <w:rtl/>
        </w:rPr>
      </w:pPr>
      <w:r w:rsidRPr="0039716B">
        <w:rPr>
          <w:rStyle w:val="Char3"/>
          <w:rtl/>
        </w:rPr>
        <w:t>به هر حال دلائل تحریم سوگند خوردن به غیر خدا را بیان کردیم خواه سوگند یاد کننده معتقد به تعظیم باشد یا نه.</w:t>
      </w:r>
    </w:p>
    <w:p w:rsidR="00C3748B" w:rsidRPr="009A294E" w:rsidRDefault="00C3748B" w:rsidP="009A294E">
      <w:pPr>
        <w:pStyle w:val="a1"/>
        <w:rPr>
          <w:rtl/>
        </w:rPr>
      </w:pPr>
      <w:bookmarkStart w:id="155" w:name="_Toc320053499"/>
      <w:bookmarkStart w:id="156" w:name="_Toc433639652"/>
      <w:r w:rsidRPr="009A294E">
        <w:rPr>
          <w:sz w:val="38"/>
          <w:rtl/>
        </w:rPr>
        <w:t xml:space="preserve">بحث پنجم: تطیر </w:t>
      </w:r>
      <w:r w:rsidRPr="009A294E">
        <w:rPr>
          <w:rtl/>
        </w:rPr>
        <w:t>(به فال بد گرفتن)</w:t>
      </w:r>
      <w:bookmarkEnd w:id="155"/>
      <w:bookmarkEnd w:id="156"/>
    </w:p>
    <w:p w:rsidR="00C3748B" w:rsidRPr="0039716B" w:rsidRDefault="00C3748B" w:rsidP="002E526A">
      <w:pPr>
        <w:ind w:firstLine="284"/>
        <w:jc w:val="both"/>
        <w:rPr>
          <w:rStyle w:val="Char3"/>
          <w:rtl/>
        </w:rPr>
      </w:pPr>
      <w:r w:rsidRPr="0039716B">
        <w:rPr>
          <w:rStyle w:val="Char3"/>
          <w:rtl/>
        </w:rPr>
        <w:t xml:space="preserve">التطیر والطیره به معنی چیزی را به فال بد گرفتن </w:t>
      </w:r>
      <w:r w:rsidRPr="00EB49AE">
        <w:rPr>
          <w:rStyle w:val="Char7"/>
          <w:bCs w:val="0"/>
          <w:szCs w:val="28"/>
          <w:vertAlign w:val="superscript"/>
          <w:rtl/>
        </w:rPr>
        <w:footnoteReference w:id="539"/>
      </w:r>
      <w:r w:rsidR="009A294E" w:rsidRPr="0039716B">
        <w:rPr>
          <w:rStyle w:val="Char3"/>
          <w:rFonts w:hint="cs"/>
          <w:rtl/>
        </w:rPr>
        <w:t xml:space="preserve"> </w:t>
      </w:r>
      <w:r w:rsidRPr="0039716B">
        <w:rPr>
          <w:rStyle w:val="Char3"/>
          <w:rtl/>
        </w:rPr>
        <w:t>از لغت «زجر الطیر»</w:t>
      </w:r>
      <w:r w:rsidRPr="00EB49AE">
        <w:rPr>
          <w:rStyle w:val="Char7"/>
          <w:bCs w:val="0"/>
          <w:szCs w:val="28"/>
          <w:vertAlign w:val="superscript"/>
          <w:rtl/>
        </w:rPr>
        <w:footnoteReference w:id="540"/>
      </w:r>
      <w:r w:rsidR="0008238F">
        <w:rPr>
          <w:rStyle w:val="Char3"/>
          <w:rFonts w:hint="cs"/>
          <w:rtl/>
        </w:rPr>
        <w:t xml:space="preserve"> </w:t>
      </w:r>
      <w:r w:rsidRPr="0039716B">
        <w:rPr>
          <w:rStyle w:val="Char3"/>
          <w:rtl/>
        </w:rPr>
        <w:t>گرفته شده.</w:t>
      </w:r>
    </w:p>
    <w:p w:rsidR="00C3748B" w:rsidRPr="0039716B" w:rsidRDefault="00C3748B" w:rsidP="00DC2A78">
      <w:pPr>
        <w:ind w:firstLine="284"/>
        <w:jc w:val="both"/>
        <w:rPr>
          <w:rStyle w:val="Char3"/>
          <w:rtl/>
        </w:rPr>
      </w:pPr>
      <w:r w:rsidRPr="0039716B">
        <w:rPr>
          <w:rStyle w:val="Char3"/>
          <w:rtl/>
        </w:rPr>
        <w:t xml:space="preserve">امام ابن قیم می‌فرماید: پرنده و وحوش را به پرواز در می‌آوردند، اگر به طرف راست پرواز می‌کرد او را سائح(مسافر) می‌نامیدند و اگر به طرف چپ می‌پرید او را بارح(نحس) نام می‌گذاشتند و اگر مستقیم حرکت می‌کرد به آن ناطح (کوبنده) می‌گفتند و اگر به پشت پرواز می‌کرد قعید (نشسته) را بر او اطلاق می‌نمودند، بعضی از </w:t>
      </w:r>
      <w:r w:rsidR="00C6697C">
        <w:rPr>
          <w:rStyle w:val="Char3"/>
          <w:rtl/>
        </w:rPr>
        <w:t>عرب‌ها</w:t>
      </w:r>
      <w:r w:rsidRPr="0039716B">
        <w:rPr>
          <w:rStyle w:val="Char3"/>
          <w:rtl/>
        </w:rPr>
        <w:t xml:space="preserve"> بارح را به فال بد می‌گرفتند و گروهی</w:t>
      </w:r>
      <w:r w:rsidR="002E526A">
        <w:rPr>
          <w:rStyle w:val="Char3"/>
          <w:rtl/>
        </w:rPr>
        <w:t xml:space="preserve"> دیگر سائح را بد یمن می‌پنداشتن</w:t>
      </w:r>
      <w:r w:rsidRPr="0039716B">
        <w:rPr>
          <w:rStyle w:val="Char3"/>
          <w:rtl/>
        </w:rPr>
        <w:t>د و بعضی هم بر خلاف</w:t>
      </w:r>
      <w:r w:rsidR="007133C0">
        <w:rPr>
          <w:rStyle w:val="Char3"/>
          <w:rtl/>
        </w:rPr>
        <w:t xml:space="preserve"> آن‌ها </w:t>
      </w:r>
      <w:r w:rsidRPr="0039716B">
        <w:rPr>
          <w:rStyle w:val="Char3"/>
          <w:rtl/>
        </w:rPr>
        <w:t>معتقد بودند</w:t>
      </w:r>
      <w:r w:rsidRPr="00EB49AE">
        <w:rPr>
          <w:rStyle w:val="Char7"/>
          <w:bCs w:val="0"/>
          <w:szCs w:val="28"/>
          <w:vertAlign w:val="superscript"/>
          <w:rtl/>
        </w:rPr>
        <w:footnoteReference w:id="541"/>
      </w:r>
      <w:r w:rsidR="009A294E"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اما این تشائم و بد یمن گرفتن تنها در این سطح باقی نماند بلکه</w:t>
      </w:r>
      <w:r w:rsidR="006704C2" w:rsidRPr="0039716B">
        <w:rPr>
          <w:rStyle w:val="Char3"/>
          <w:rtl/>
        </w:rPr>
        <w:t xml:space="preserve"> </w:t>
      </w:r>
      <w:r w:rsidRPr="0039716B">
        <w:rPr>
          <w:rStyle w:val="Char3"/>
          <w:rtl/>
        </w:rPr>
        <w:t>اعداد و اسماء و بیماری و ناتوان جسمی و</w:t>
      </w:r>
      <w:r w:rsidR="002E526A">
        <w:rPr>
          <w:rStyle w:val="Char3"/>
          <w:rFonts w:hint="cs"/>
          <w:rtl/>
        </w:rPr>
        <w:t xml:space="preserve"> </w:t>
      </w:r>
      <w:r w:rsidRPr="0039716B">
        <w:rPr>
          <w:rStyle w:val="Char3"/>
          <w:rtl/>
        </w:rPr>
        <w:t>غیره هم وارد این دائره شدند و نصیبی ازش بردند.</w:t>
      </w:r>
    </w:p>
    <w:p w:rsidR="00C3748B" w:rsidRPr="0039716B" w:rsidRDefault="00C3748B" w:rsidP="00DC2A78">
      <w:pPr>
        <w:ind w:firstLine="284"/>
        <w:jc w:val="both"/>
        <w:rPr>
          <w:rStyle w:val="Char3"/>
          <w:rtl/>
        </w:rPr>
      </w:pPr>
      <w:r w:rsidRPr="0039716B">
        <w:rPr>
          <w:rStyle w:val="Char3"/>
          <w:rtl/>
        </w:rPr>
        <w:t>همه</w:t>
      </w:r>
      <w:r w:rsidR="00C6697C">
        <w:rPr>
          <w:rStyle w:val="Char3"/>
          <w:rtl/>
        </w:rPr>
        <w:t xml:space="preserve"> این‌ها </w:t>
      </w:r>
      <w:r w:rsidRPr="0039716B">
        <w:rPr>
          <w:rStyle w:val="Char3"/>
          <w:rtl/>
        </w:rPr>
        <w:t>حرام هستند و رسول اکرم</w:t>
      </w:r>
      <w:r w:rsidR="007133C0">
        <w:rPr>
          <w:rStyle w:val="Char3"/>
          <w:rtl/>
        </w:rPr>
        <w:t xml:space="preserve"> آن‌ها </w:t>
      </w:r>
      <w:r w:rsidRPr="0039716B">
        <w:rPr>
          <w:rStyle w:val="Char3"/>
          <w:rtl/>
        </w:rPr>
        <w:t>شرک به حساب می‌آورد چون چنین شخصی معتقد است که در اشیاء بدیمن نفع و ضرر نهفته است و از این بدتر قضا و ق</w:t>
      </w:r>
      <w:r w:rsidR="009A294E" w:rsidRPr="0039716B">
        <w:rPr>
          <w:rStyle w:val="Char3"/>
          <w:rtl/>
        </w:rPr>
        <w:t>در خدا را به فراموشی می‌سپارند.</w:t>
      </w:r>
    </w:p>
    <w:p w:rsidR="00C3748B" w:rsidRPr="0039716B" w:rsidRDefault="003B061C" w:rsidP="00DC2A78">
      <w:pPr>
        <w:ind w:firstLine="284"/>
        <w:jc w:val="both"/>
        <w:rPr>
          <w:rStyle w:val="Char3"/>
          <w:rtl/>
        </w:rPr>
      </w:pPr>
      <w:r w:rsidRPr="0039716B">
        <w:rPr>
          <w:rStyle w:val="Char3"/>
          <w:rtl/>
        </w:rPr>
        <w:t>ابن قیم می‌فرماید: فال</w:t>
      </w:r>
      <w:r w:rsidRPr="0039716B">
        <w:rPr>
          <w:rStyle w:val="Char3"/>
          <w:rFonts w:hint="cs"/>
          <w:rtl/>
        </w:rPr>
        <w:t>‌</w:t>
      </w:r>
      <w:r w:rsidR="00C3748B" w:rsidRPr="0039716B">
        <w:rPr>
          <w:rStyle w:val="Char3"/>
          <w:rtl/>
        </w:rPr>
        <w:t>گیر دارای قلبی نارحت و سینه نگران و تفکری سیاه و اخلاقی ناهنجار و بد است، با هر چیزی که می‌بیند یا می‌شنود نگران و م</w:t>
      </w:r>
      <w:r w:rsidR="009A294E" w:rsidRPr="0039716B">
        <w:rPr>
          <w:rStyle w:val="Char3"/>
          <w:rtl/>
        </w:rPr>
        <w:t>شوش و دیوانه و سرگردان می‌گردد.</w:t>
      </w:r>
    </w:p>
    <w:p w:rsidR="00C3748B" w:rsidRPr="0039716B" w:rsidRDefault="00C3748B" w:rsidP="00DC2A78">
      <w:pPr>
        <w:ind w:firstLine="284"/>
        <w:jc w:val="both"/>
        <w:rPr>
          <w:rStyle w:val="Char3"/>
          <w:rtl/>
        </w:rPr>
      </w:pPr>
      <w:r w:rsidRPr="0039716B">
        <w:rPr>
          <w:rStyle w:val="Char3"/>
          <w:rtl/>
        </w:rPr>
        <w:t>از همه مردم ترسوتر است، زندگیش از همه بدتر است از همه دلتنگتر و نگران‌تر است، از چیزهای دوری می‌جوید که هیچ نفع و ضرری به بار نمی‌آورند.</w:t>
      </w:r>
      <w:r w:rsidR="006704C2" w:rsidRPr="0039716B">
        <w:rPr>
          <w:rStyle w:val="Char3"/>
          <w:rtl/>
        </w:rPr>
        <w:t xml:space="preserve"> </w:t>
      </w:r>
      <w:r w:rsidRPr="0039716B">
        <w:rPr>
          <w:rStyle w:val="Char3"/>
          <w:rtl/>
        </w:rPr>
        <w:t>چه بسیار خود را از نصیب محروم می‌کند و روزی خودش را حرام می‌سازد.</w:t>
      </w:r>
      <w:r w:rsidR="006704C2" w:rsidRPr="0039716B">
        <w:rPr>
          <w:rStyle w:val="Char3"/>
          <w:rtl/>
        </w:rPr>
        <w:t xml:space="preserve"> </w:t>
      </w:r>
      <w:r w:rsidRPr="0039716B">
        <w:rPr>
          <w:rStyle w:val="Char3"/>
          <w:rtl/>
        </w:rPr>
        <w:t>نفع و بهره‌ها را می‌خشکاند</w:t>
      </w:r>
      <w:r w:rsidRPr="00EB49AE">
        <w:rPr>
          <w:rStyle w:val="Char7"/>
          <w:bCs w:val="0"/>
          <w:szCs w:val="28"/>
          <w:vertAlign w:val="superscript"/>
          <w:rtl/>
        </w:rPr>
        <w:footnoteReference w:id="542"/>
      </w:r>
      <w:r w:rsidR="009A294E"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دلائل فراوانی بر تحریم فال بد گرفتن وجود دارد</w:t>
      </w:r>
      <w:r w:rsidR="003B061C" w:rsidRPr="0039716B">
        <w:rPr>
          <w:rStyle w:val="Char3"/>
          <w:rFonts w:hint="cs"/>
          <w:rtl/>
        </w:rPr>
        <w:t>.</w:t>
      </w:r>
    </w:p>
    <w:p w:rsidR="00C3748B" w:rsidRPr="0039716B" w:rsidRDefault="009A294E" w:rsidP="00E719BB">
      <w:pPr>
        <w:pStyle w:val="ListParagraph"/>
        <w:numPr>
          <w:ilvl w:val="0"/>
          <w:numId w:val="42"/>
        </w:numPr>
        <w:jc w:val="both"/>
        <w:rPr>
          <w:rStyle w:val="Char3"/>
          <w:rtl/>
        </w:rPr>
      </w:pPr>
      <w:r w:rsidRPr="0039716B">
        <w:rPr>
          <w:rStyle w:val="Char3"/>
          <w:rtl/>
        </w:rPr>
        <w:t>مثلاً قرآن می‌فرماید:</w:t>
      </w:r>
    </w:p>
    <w:p w:rsidR="00C3748B" w:rsidRPr="0039716B" w:rsidRDefault="00A10318" w:rsidP="00704902">
      <w:pPr>
        <w:ind w:firstLine="284"/>
        <w:jc w:val="both"/>
        <w:rPr>
          <w:rStyle w:val="Char3"/>
          <w:rtl/>
        </w:rPr>
      </w:pPr>
      <w:r>
        <w:rPr>
          <w:rFonts w:cs="Traditional Arabic" w:hint="cs"/>
          <w:rtl/>
          <w:lang w:bidi="fa-IR"/>
        </w:rPr>
        <w:t>﴿</w:t>
      </w:r>
      <w:r w:rsidR="00704902" w:rsidRPr="0028684C">
        <w:rPr>
          <w:rStyle w:val="Char2"/>
          <w:rFonts w:hint="cs"/>
          <w:rtl/>
        </w:rPr>
        <w:t>فَإِذَا جَآءَتۡهُمُ ٱلۡحَسَنَةُ قَالُواْ لَنَا هَٰذِهِۦۖ وَإِن تُصِبۡهُمۡ سَيِّئَةٞ يَطَّيَّرُواْ بِمُوسَىٰ وَمَن مَّعَهُۥٓۗ أَلَآ إِنَّمَا طَٰٓئِرُهُمۡ عِندَ ٱللَّهِ وَلَٰكِنَّ أَكۡثَرَهُمۡ لَا يَعۡلَمُونَ ١٣١</w:t>
      </w:r>
      <w:r>
        <w:rPr>
          <w:rFonts w:cs="Traditional Arabic" w:hint="cs"/>
          <w:rtl/>
          <w:lang w:bidi="fa-IR"/>
        </w:rPr>
        <w:t>﴾</w:t>
      </w:r>
      <w:r w:rsidRPr="0039716B">
        <w:rPr>
          <w:rStyle w:val="Char3"/>
          <w:rFonts w:hint="cs"/>
          <w:rtl/>
        </w:rPr>
        <w:t xml:space="preserve"> </w:t>
      </w:r>
      <w:r w:rsidRPr="002E526A">
        <w:rPr>
          <w:rStyle w:val="Char5"/>
          <w:rFonts w:hint="cs"/>
          <w:rtl/>
        </w:rPr>
        <w:t>[</w:t>
      </w:r>
      <w:r w:rsidR="00FF4718" w:rsidRPr="002E526A">
        <w:rPr>
          <w:rStyle w:val="Char5"/>
          <w:rFonts w:hint="cs"/>
          <w:rtl/>
        </w:rPr>
        <w:t>الأعراف: 131</w:t>
      </w:r>
      <w:r w:rsidRPr="002E526A">
        <w:rPr>
          <w:rStyle w:val="Char5"/>
          <w:rFonts w:hint="cs"/>
          <w:rtl/>
        </w:rPr>
        <w:t>]</w:t>
      </w:r>
      <w:r w:rsidRPr="002E526A">
        <w:rPr>
          <w:rStyle w:val="Char3"/>
          <w:rFonts w:hint="cs"/>
          <w:rtl/>
        </w:rPr>
        <w:t xml:space="preserve">. </w:t>
      </w:r>
      <w:r w:rsidR="00045ACF" w:rsidRPr="0039716B">
        <w:rPr>
          <w:rStyle w:val="Char3"/>
          <w:rtl/>
        </w:rPr>
        <w:t xml:space="preserve">ترجمه: </w:t>
      </w:r>
      <w:r w:rsidR="00045ACF" w:rsidRPr="00045ACF">
        <w:rPr>
          <w:rFonts w:cs="Traditional Arabic"/>
          <w:rtl/>
          <w:lang w:bidi="fa-IR"/>
        </w:rPr>
        <w:t>«</w:t>
      </w:r>
      <w:r w:rsidR="00C3748B" w:rsidRPr="0039716B">
        <w:rPr>
          <w:rStyle w:val="Char3"/>
          <w:rtl/>
        </w:rPr>
        <w:t xml:space="preserve">پس هنگامى </w:t>
      </w:r>
      <w:r w:rsidR="00FF3772">
        <w:rPr>
          <w:rStyle w:val="Char3"/>
          <w:rtl/>
        </w:rPr>
        <w:t>ک</w:t>
      </w:r>
      <w:r w:rsidR="00C3748B" w:rsidRPr="0039716B">
        <w:rPr>
          <w:rStyle w:val="Char3"/>
          <w:rtl/>
        </w:rPr>
        <w:t>ه ن</w:t>
      </w:r>
      <w:r w:rsidR="00FF3772">
        <w:rPr>
          <w:rStyle w:val="Char3"/>
          <w:rtl/>
        </w:rPr>
        <w:t>یک</w:t>
      </w:r>
      <w:r w:rsidR="00C3748B" w:rsidRPr="0039716B">
        <w:rPr>
          <w:rStyle w:val="Char3"/>
          <w:rtl/>
        </w:rPr>
        <w:t>ى [و نعمت] به آنان روى مى‏آورد مى‏گفتند ا</w:t>
      </w:r>
      <w:r w:rsidR="00FF3772">
        <w:rPr>
          <w:rStyle w:val="Char3"/>
          <w:rtl/>
        </w:rPr>
        <w:t>ی</w:t>
      </w:r>
      <w:r w:rsidR="00C3748B" w:rsidRPr="0039716B">
        <w:rPr>
          <w:rStyle w:val="Char3"/>
          <w:rtl/>
        </w:rPr>
        <w:t>ن براى [شا</w:t>
      </w:r>
      <w:r w:rsidR="00FF3772">
        <w:rPr>
          <w:rStyle w:val="Char3"/>
          <w:rtl/>
        </w:rPr>
        <w:t>ی</w:t>
      </w:r>
      <w:r w:rsidR="00C3748B" w:rsidRPr="0039716B">
        <w:rPr>
          <w:rStyle w:val="Char3"/>
          <w:rtl/>
        </w:rPr>
        <w:t>ستگى] خود ماست و چون گزندى به آنان مى‏رس</w:t>
      </w:r>
      <w:r w:rsidR="00FF3772">
        <w:rPr>
          <w:rStyle w:val="Char3"/>
          <w:rtl/>
        </w:rPr>
        <w:t>ی</w:t>
      </w:r>
      <w:r w:rsidR="00C3748B" w:rsidRPr="0039716B">
        <w:rPr>
          <w:rStyle w:val="Char3"/>
          <w:rtl/>
        </w:rPr>
        <w:t>د به موسى و همراهانش شگون بد مى‏زدند آگاه باش</w:t>
      </w:r>
      <w:r w:rsidR="00FF3772">
        <w:rPr>
          <w:rStyle w:val="Char3"/>
          <w:rtl/>
        </w:rPr>
        <w:t>ی</w:t>
      </w:r>
      <w:r w:rsidR="00C3748B" w:rsidRPr="0039716B">
        <w:rPr>
          <w:rStyle w:val="Char3"/>
          <w:rtl/>
        </w:rPr>
        <w:t xml:space="preserve">د </w:t>
      </w:r>
      <w:r w:rsidR="00FF3772">
        <w:rPr>
          <w:rStyle w:val="Char3"/>
          <w:rtl/>
        </w:rPr>
        <w:t>ک</w:t>
      </w:r>
      <w:r w:rsidR="00C3748B" w:rsidRPr="0039716B">
        <w:rPr>
          <w:rStyle w:val="Char3"/>
          <w:rtl/>
        </w:rPr>
        <w:t>ه [سرچشمه] بدشگونى آنان تنها نزد خداست [</w:t>
      </w:r>
      <w:r w:rsidR="00FF3772">
        <w:rPr>
          <w:rStyle w:val="Char3"/>
          <w:rtl/>
        </w:rPr>
        <w:t>ک</w:t>
      </w:r>
      <w:r w:rsidR="00C3748B" w:rsidRPr="0039716B">
        <w:rPr>
          <w:rStyle w:val="Char3"/>
          <w:rtl/>
        </w:rPr>
        <w:t xml:space="preserve">ه آنان را به بدى اعمالشان </w:t>
      </w:r>
      <w:r w:rsidR="00FF3772">
        <w:rPr>
          <w:rStyle w:val="Char3"/>
          <w:rtl/>
        </w:rPr>
        <w:t>کی</w:t>
      </w:r>
      <w:r w:rsidR="00C3748B" w:rsidRPr="0039716B">
        <w:rPr>
          <w:rStyle w:val="Char3"/>
          <w:rtl/>
        </w:rPr>
        <w:t>فر مى‏دهد] ل</w:t>
      </w:r>
      <w:r w:rsidR="00FF3772">
        <w:rPr>
          <w:rStyle w:val="Char3"/>
          <w:rtl/>
        </w:rPr>
        <w:t>یک</w:t>
      </w:r>
      <w:r w:rsidR="00C3748B" w:rsidRPr="0039716B">
        <w:rPr>
          <w:rStyle w:val="Char3"/>
          <w:rtl/>
        </w:rPr>
        <w:t>ن ب</w:t>
      </w:r>
      <w:r w:rsidR="00FF3772">
        <w:rPr>
          <w:rStyle w:val="Char3"/>
          <w:rtl/>
        </w:rPr>
        <w:t>ی</w:t>
      </w:r>
      <w:r w:rsidR="00C3748B" w:rsidRPr="0039716B">
        <w:rPr>
          <w:rStyle w:val="Char3"/>
          <w:rtl/>
        </w:rPr>
        <w:t>شترشان نمى‏دانستند</w:t>
      </w:r>
      <w:r w:rsidR="00FF4718">
        <w:rPr>
          <w:rFonts w:cs="Traditional Arabic" w:hint="cs"/>
          <w:rtl/>
          <w:lang w:bidi="fa-IR"/>
        </w:rPr>
        <w:t>»</w:t>
      </w:r>
      <w:r w:rsidR="00C3748B" w:rsidRPr="0039716B">
        <w:rPr>
          <w:rStyle w:val="Char3"/>
          <w:rtl/>
        </w:rPr>
        <w:t>.</w:t>
      </w:r>
    </w:p>
    <w:p w:rsidR="00C3748B" w:rsidRPr="0039716B" w:rsidRDefault="00C3748B" w:rsidP="00DC2A78">
      <w:pPr>
        <w:ind w:firstLine="284"/>
        <w:jc w:val="both"/>
        <w:rPr>
          <w:rStyle w:val="Char3"/>
          <w:rtl/>
        </w:rPr>
      </w:pPr>
      <w:r w:rsidRPr="0039716B">
        <w:rPr>
          <w:rStyle w:val="Char3"/>
          <w:rtl/>
        </w:rPr>
        <w:t xml:space="preserve">ابن جریر طبری در تفسیرش می‌گوید: خداوند می‌فرماید: اگر خوبی یا برکت یا ثمره فراوان یا هر چیز دوست داشتنی را به دست می‌آوردند یا می‌دیدند، می‌گفتند این شایسته ما است، ولی اگر دچار خشک سالی یا قحطی یا بلا و مصیبت می‌شدند آنرا به موسی و یارانش نسبت می‌دادند و می‌گفتند از روزی که موسی آمده ما </w:t>
      </w:r>
      <w:r w:rsidR="009A294E" w:rsidRPr="0039716B">
        <w:rPr>
          <w:rStyle w:val="Char3"/>
          <w:rtl/>
        </w:rPr>
        <w:t xml:space="preserve">دچار این بلا و </w:t>
      </w:r>
      <w:r w:rsidR="00C6697C">
        <w:rPr>
          <w:rStyle w:val="Char3"/>
          <w:rtl/>
        </w:rPr>
        <w:t>مصیبت‌ها</w:t>
      </w:r>
      <w:r w:rsidR="009A294E" w:rsidRPr="0039716B">
        <w:rPr>
          <w:rStyle w:val="Char3"/>
          <w:rtl/>
        </w:rPr>
        <w:t xml:space="preserve"> می‌شویم.</w:t>
      </w:r>
    </w:p>
    <w:p w:rsidR="00C3748B" w:rsidRPr="0039716B" w:rsidRDefault="00C3748B" w:rsidP="00DC2A78">
      <w:pPr>
        <w:ind w:firstLine="284"/>
        <w:jc w:val="both"/>
        <w:rPr>
          <w:rStyle w:val="Char3"/>
          <w:rtl/>
        </w:rPr>
      </w:pPr>
      <w:r w:rsidRPr="0039716B">
        <w:rPr>
          <w:rStyle w:val="Char3"/>
          <w:rtl/>
        </w:rPr>
        <w:t>خداوند در جواب</w:t>
      </w:r>
      <w:r w:rsidR="007133C0">
        <w:rPr>
          <w:rStyle w:val="Char3"/>
          <w:rtl/>
        </w:rPr>
        <w:t xml:space="preserve"> آن‌ها </w:t>
      </w:r>
      <w:r w:rsidRPr="0039716B">
        <w:rPr>
          <w:rStyle w:val="Char3"/>
          <w:rtl/>
        </w:rPr>
        <w:t>می‌فرماید: شدت و فرح، خوبی و بدی، همه از طرف خداوند است اما بسیاری از</w:t>
      </w:r>
      <w:r w:rsidR="007133C0">
        <w:rPr>
          <w:rStyle w:val="Char3"/>
          <w:rtl/>
        </w:rPr>
        <w:t xml:space="preserve"> آن‌ها </w:t>
      </w:r>
      <w:r w:rsidRPr="0039716B">
        <w:rPr>
          <w:rStyle w:val="Char3"/>
          <w:rtl/>
        </w:rPr>
        <w:t>نمی‌دانند چون جاهل و نادان هستند آنرا به موسی و یارانش نسبت می‌دهند</w:t>
      </w:r>
      <w:r w:rsidRPr="00EB49AE">
        <w:rPr>
          <w:rStyle w:val="Char7"/>
          <w:bCs w:val="0"/>
          <w:szCs w:val="28"/>
          <w:vertAlign w:val="superscript"/>
          <w:rtl/>
        </w:rPr>
        <w:footnoteReference w:id="543"/>
      </w:r>
      <w:r w:rsidR="009A294E" w:rsidRPr="0039716B">
        <w:rPr>
          <w:rStyle w:val="Char3"/>
          <w:rFonts w:hint="cs"/>
          <w:rtl/>
        </w:rPr>
        <w:t>.</w:t>
      </w:r>
    </w:p>
    <w:p w:rsidR="00C3748B" w:rsidRPr="002E526A" w:rsidRDefault="00C3748B" w:rsidP="00E719BB">
      <w:pPr>
        <w:pStyle w:val="ListParagraph"/>
        <w:numPr>
          <w:ilvl w:val="0"/>
          <w:numId w:val="42"/>
        </w:numPr>
        <w:jc w:val="both"/>
        <w:rPr>
          <w:rStyle w:val="Char3"/>
          <w:rtl/>
        </w:rPr>
      </w:pPr>
      <w:r w:rsidRPr="0039716B">
        <w:rPr>
          <w:rStyle w:val="Char3"/>
          <w:rtl/>
        </w:rPr>
        <w:t xml:space="preserve">پیامبر </w:t>
      </w:r>
      <w:r w:rsidRPr="002E526A">
        <w:rPr>
          <w:rFonts w:ascii="Arial" w:hAnsi="Arial" w:cs="CTraditional Arabic"/>
          <w:rtl/>
          <w:lang w:bidi="fa-IR"/>
        </w:rPr>
        <w:t>ص</w:t>
      </w:r>
      <w:r w:rsidRPr="0039716B">
        <w:rPr>
          <w:rStyle w:val="Char3"/>
          <w:rtl/>
        </w:rPr>
        <w:t xml:space="preserve"> می‌فرماید</w:t>
      </w:r>
      <w:r w:rsidRPr="002E526A">
        <w:rPr>
          <w:rFonts w:ascii="Lotus Linotype" w:hAnsi="Lotus Linotype" w:cs="Lotus Linotype"/>
          <w:rtl/>
          <w:lang w:bidi="fa-IR"/>
        </w:rPr>
        <w:t xml:space="preserve">: </w:t>
      </w:r>
      <w:r w:rsidR="00FF4718" w:rsidRPr="002E526A">
        <w:rPr>
          <w:rStyle w:val="Char4"/>
          <w:rFonts w:hint="cs"/>
          <w:rtl/>
          <w:lang w:bidi="ar-SA"/>
        </w:rPr>
        <w:t>«</w:t>
      </w:r>
      <w:r w:rsidRPr="002E526A">
        <w:rPr>
          <w:rStyle w:val="Char4"/>
          <w:rtl/>
          <w:lang w:bidi="ar-SA"/>
        </w:rPr>
        <w:t>لا عدوی</w:t>
      </w:r>
      <w:r w:rsidR="00BC5351" w:rsidRPr="002E526A">
        <w:rPr>
          <w:rStyle w:val="Char4"/>
          <w:rtl/>
          <w:lang w:bidi="ar-SA"/>
        </w:rPr>
        <w:t xml:space="preserve"> و</w:t>
      </w:r>
      <w:r w:rsidRPr="002E526A">
        <w:rPr>
          <w:rStyle w:val="Char4"/>
          <w:rtl/>
          <w:lang w:bidi="ar-SA"/>
        </w:rPr>
        <w:t>لا طیرة</w:t>
      </w:r>
      <w:r w:rsidR="00BC5351" w:rsidRPr="002E526A">
        <w:rPr>
          <w:rStyle w:val="Char4"/>
          <w:rtl/>
          <w:lang w:bidi="ar-SA"/>
        </w:rPr>
        <w:t xml:space="preserve"> و</w:t>
      </w:r>
      <w:r w:rsidRPr="002E526A">
        <w:rPr>
          <w:rStyle w:val="Char4"/>
          <w:rtl/>
          <w:lang w:bidi="ar-SA"/>
        </w:rPr>
        <w:t>لا هامة</w:t>
      </w:r>
      <w:r w:rsidR="00BC5351" w:rsidRPr="002E526A">
        <w:rPr>
          <w:rStyle w:val="Char4"/>
          <w:rtl/>
          <w:lang w:bidi="ar-SA"/>
        </w:rPr>
        <w:t xml:space="preserve"> و</w:t>
      </w:r>
      <w:r w:rsidRPr="002E526A">
        <w:rPr>
          <w:rStyle w:val="Char4"/>
          <w:rtl/>
          <w:lang w:bidi="ar-SA"/>
        </w:rPr>
        <w:t xml:space="preserve">لا صفرة </w:t>
      </w:r>
      <w:r w:rsidR="00FF4718" w:rsidRPr="002E526A">
        <w:rPr>
          <w:rStyle w:val="Char4"/>
          <w:rFonts w:hint="cs"/>
          <w:rtl/>
          <w:lang w:bidi="ar-SA"/>
        </w:rPr>
        <w:t>»</w:t>
      </w:r>
      <w:r w:rsidRPr="00EB49AE">
        <w:rPr>
          <w:rStyle w:val="Char7"/>
          <w:bCs w:val="0"/>
          <w:szCs w:val="28"/>
          <w:vertAlign w:val="superscript"/>
          <w:rtl/>
        </w:rPr>
        <w:footnoteReference w:id="544"/>
      </w:r>
      <w:r w:rsidR="009A294E" w:rsidRPr="002E526A">
        <w:rPr>
          <w:rStyle w:val="Char3"/>
          <w:rFonts w:hint="cs"/>
          <w:rtl/>
        </w:rPr>
        <w:t>.</w:t>
      </w:r>
    </w:p>
    <w:p w:rsidR="00C3748B" w:rsidRPr="0039716B" w:rsidRDefault="003B061C" w:rsidP="003B061C">
      <w:pPr>
        <w:ind w:firstLine="284"/>
        <w:jc w:val="both"/>
        <w:rPr>
          <w:rStyle w:val="Char3"/>
          <w:rtl/>
        </w:rPr>
      </w:pPr>
      <w:r>
        <w:rPr>
          <w:rFonts w:cs="Traditional Arabic" w:hint="cs"/>
          <w:rtl/>
          <w:lang w:bidi="fa-IR"/>
        </w:rPr>
        <w:t>«</w:t>
      </w:r>
      <w:r w:rsidR="00C3748B" w:rsidRPr="0039716B">
        <w:rPr>
          <w:rStyle w:val="Char3"/>
          <w:rtl/>
        </w:rPr>
        <w:t>هیچ گونه سرایت بیماری ممکن و فال بد گرفتن از پرنده و مار و هر حیوان دیگری حقیقت ندارد</w:t>
      </w:r>
      <w:r>
        <w:rPr>
          <w:rFonts w:cs="Traditional Arabic" w:hint="cs"/>
          <w:rtl/>
          <w:lang w:bidi="fa-IR"/>
        </w:rPr>
        <w:t>»</w:t>
      </w:r>
      <w:r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ابن قیم می‌فرماید: دو احتمال نهی و نفی در حدیث ممکن است، اگر نفی باشد معنی حدیث اینگونه می‌باشد که همه</w:t>
      </w:r>
      <w:r w:rsidR="00C6697C">
        <w:rPr>
          <w:rStyle w:val="Char3"/>
          <w:rtl/>
        </w:rPr>
        <w:t xml:space="preserve"> این‌ها </w:t>
      </w:r>
      <w:r w:rsidRPr="0039716B">
        <w:rPr>
          <w:rStyle w:val="Char3"/>
          <w:rtl/>
        </w:rPr>
        <w:t>خرافات دوران جاهلیت هستند و حقیقتی به بار نمی‌آورند، ضمناً نفی از نهی قوی تراست چون نفی بر بطلان و عدم تأثیر دلالت می‌کند ولی نهی تنها بر منع اطلاق می‌گردد</w:t>
      </w:r>
      <w:r w:rsidRPr="00EB49AE">
        <w:rPr>
          <w:rStyle w:val="Char7"/>
          <w:bCs w:val="0"/>
          <w:szCs w:val="28"/>
          <w:vertAlign w:val="superscript"/>
          <w:rtl/>
        </w:rPr>
        <w:footnoteReference w:id="545"/>
      </w:r>
      <w:r w:rsidR="009A294E" w:rsidRPr="0039716B">
        <w:rPr>
          <w:rStyle w:val="Char3"/>
          <w:rFonts w:hint="cs"/>
          <w:rtl/>
        </w:rPr>
        <w:t>.</w:t>
      </w:r>
    </w:p>
    <w:p w:rsidR="00C3748B" w:rsidRPr="0039716B" w:rsidRDefault="00C3748B" w:rsidP="002E526A">
      <w:pPr>
        <w:ind w:firstLine="284"/>
        <w:jc w:val="both"/>
        <w:rPr>
          <w:rStyle w:val="Char3"/>
          <w:rtl/>
        </w:rPr>
      </w:pPr>
      <w:r w:rsidRPr="0039716B">
        <w:rPr>
          <w:rStyle w:val="Char3"/>
          <w:rtl/>
        </w:rPr>
        <w:t>در حدیث دیگری که ابن مسعود به صورت مرفوع آنرا روایت کرده آمده که رسول خدا</w:t>
      </w:r>
      <w:r w:rsidRPr="00DC2A78">
        <w:rPr>
          <w:rFonts w:ascii="Arial" w:hAnsi="Arial" w:cs="CTraditional Arabic"/>
          <w:rtl/>
          <w:lang w:bidi="fa-IR"/>
        </w:rPr>
        <w:t>ص</w:t>
      </w:r>
      <w:r w:rsidRPr="0039716B">
        <w:rPr>
          <w:rStyle w:val="Char3"/>
          <w:rtl/>
        </w:rPr>
        <w:t xml:space="preserve"> فرمود: </w:t>
      </w:r>
      <w:r w:rsidR="00FF4718" w:rsidRPr="002E526A">
        <w:rPr>
          <w:rStyle w:val="Char4"/>
          <w:rFonts w:hint="cs"/>
          <w:rtl/>
        </w:rPr>
        <w:t>«</w:t>
      </w:r>
      <w:r w:rsidRPr="002E526A">
        <w:rPr>
          <w:rStyle w:val="Char4"/>
          <w:rtl/>
        </w:rPr>
        <w:t>الطیرة شر</w:t>
      </w:r>
      <w:r w:rsidR="00BC5351" w:rsidRPr="002E526A">
        <w:rPr>
          <w:rStyle w:val="Char4"/>
          <w:rtl/>
        </w:rPr>
        <w:t>ك و</w:t>
      </w:r>
      <w:r w:rsidRPr="002E526A">
        <w:rPr>
          <w:rStyle w:val="Char4"/>
          <w:rtl/>
        </w:rPr>
        <w:t>ما منا الا</w:t>
      </w:r>
      <w:r w:rsidRPr="002E526A">
        <w:rPr>
          <w:rStyle w:val="Char3"/>
          <w:vertAlign w:val="superscript"/>
          <w:rtl/>
        </w:rPr>
        <w:footnoteReference w:id="546"/>
      </w:r>
      <w:r w:rsidRPr="002E526A">
        <w:rPr>
          <w:rStyle w:val="Char4"/>
          <w:rtl/>
        </w:rPr>
        <w:t xml:space="preserve"> ول</w:t>
      </w:r>
      <w:r w:rsidR="00A42E7C">
        <w:rPr>
          <w:rStyle w:val="Char4"/>
          <w:rtl/>
        </w:rPr>
        <w:t>ك</w:t>
      </w:r>
      <w:r w:rsidRPr="002E526A">
        <w:rPr>
          <w:rStyle w:val="Char4"/>
          <w:rtl/>
        </w:rPr>
        <w:t>ن الله یذهبه بالتو</w:t>
      </w:r>
      <w:r w:rsidR="00A42E7C">
        <w:rPr>
          <w:rStyle w:val="Char4"/>
          <w:rtl/>
        </w:rPr>
        <w:t>ك</w:t>
      </w:r>
      <w:r w:rsidRPr="002E526A">
        <w:rPr>
          <w:rStyle w:val="Char4"/>
          <w:rtl/>
        </w:rPr>
        <w:t xml:space="preserve">ل </w:t>
      </w:r>
      <w:r w:rsidR="00FF4718" w:rsidRPr="002E526A">
        <w:rPr>
          <w:rStyle w:val="Char4"/>
          <w:rFonts w:hint="cs"/>
          <w:rtl/>
        </w:rPr>
        <w:t>»</w:t>
      </w:r>
      <w:r w:rsidRPr="00EB49AE">
        <w:rPr>
          <w:rStyle w:val="Char7"/>
          <w:bCs w:val="0"/>
          <w:szCs w:val="28"/>
          <w:vertAlign w:val="superscript"/>
          <w:rtl/>
        </w:rPr>
        <w:footnoteReference w:id="547"/>
      </w:r>
      <w:r w:rsidR="0008238F">
        <w:rPr>
          <w:rStyle w:val="Char3"/>
          <w:rtl/>
        </w:rPr>
        <w:t xml:space="preserve"> </w:t>
      </w:r>
      <w:r w:rsidR="00FF4718">
        <w:rPr>
          <w:rFonts w:cs="Traditional Arabic" w:hint="cs"/>
          <w:rtl/>
          <w:lang w:bidi="fa-IR"/>
        </w:rPr>
        <w:t>«</w:t>
      </w:r>
      <w:r w:rsidRPr="0039716B">
        <w:rPr>
          <w:rStyle w:val="Char3"/>
          <w:rtl/>
        </w:rPr>
        <w:t>فال گرفتن شرک است، ابن مسعود می‌گوید: هر کدام از ما چیزها را به فال بد می‌گیریم اما خدا</w:t>
      </w:r>
      <w:r w:rsidR="009A294E" w:rsidRPr="0039716B">
        <w:rPr>
          <w:rStyle w:val="Char3"/>
          <w:rtl/>
        </w:rPr>
        <w:t>وند ما را از</w:t>
      </w:r>
      <w:r w:rsidR="007133C0">
        <w:rPr>
          <w:rStyle w:val="Char3"/>
          <w:rtl/>
        </w:rPr>
        <w:t xml:space="preserve"> آن‌ها </w:t>
      </w:r>
      <w:r w:rsidR="009A294E" w:rsidRPr="0039716B">
        <w:rPr>
          <w:rStyle w:val="Char3"/>
          <w:rtl/>
        </w:rPr>
        <w:t>محافظت می‌کند</w:t>
      </w:r>
      <w:r w:rsidR="00FF4718">
        <w:rPr>
          <w:rFonts w:cs="Traditional Arabic" w:hint="cs"/>
          <w:rtl/>
          <w:lang w:bidi="fa-IR"/>
        </w:rPr>
        <w:t>»</w:t>
      </w:r>
      <w:r w:rsidR="009A294E"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این حدیث بر حرام بودن تشائم صراحت دارد و یبان می‌کند که با کمال توحید جور در نمی‌آی</w:t>
      </w:r>
      <w:r w:rsidR="003B061C" w:rsidRPr="0039716B">
        <w:rPr>
          <w:rStyle w:val="Char3"/>
          <w:rtl/>
        </w:rPr>
        <w:t>د و اگر فال</w:t>
      </w:r>
      <w:r w:rsidR="003B061C" w:rsidRPr="0039716B">
        <w:rPr>
          <w:rStyle w:val="Char3"/>
          <w:rFonts w:hint="cs"/>
          <w:rtl/>
        </w:rPr>
        <w:t>‌</w:t>
      </w:r>
      <w:r w:rsidRPr="0039716B">
        <w:rPr>
          <w:rStyle w:val="Char3"/>
          <w:rtl/>
        </w:rPr>
        <w:t>گیر به نفع و ضرر آن معتقد باشد پآ</w:t>
      </w:r>
      <w:r w:rsidR="00FF3772">
        <w:rPr>
          <w:rStyle w:val="Char3"/>
          <w:rtl/>
        </w:rPr>
        <w:t>ی</w:t>
      </w:r>
      <w:r w:rsidRPr="0039716B">
        <w:rPr>
          <w:rStyle w:val="Char3"/>
          <w:rtl/>
        </w:rPr>
        <w:t xml:space="preserve">ه‌های </w:t>
      </w:r>
      <w:r w:rsidR="009A294E" w:rsidRPr="0039716B">
        <w:rPr>
          <w:rStyle w:val="Char3"/>
          <w:rtl/>
        </w:rPr>
        <w:t>توحید را سست و لرزان نموده است.</w:t>
      </w:r>
    </w:p>
    <w:p w:rsidR="00C3748B" w:rsidRPr="009A294E" w:rsidRDefault="00C3748B" w:rsidP="009A294E">
      <w:pPr>
        <w:pStyle w:val="a4"/>
        <w:rPr>
          <w:rtl/>
        </w:rPr>
      </w:pPr>
      <w:bookmarkStart w:id="157" w:name="_Toc320053500"/>
      <w:bookmarkStart w:id="158" w:name="_Toc433639653"/>
      <w:r w:rsidRPr="009A294E">
        <w:rPr>
          <w:rtl/>
        </w:rPr>
        <w:t>دیدگاه شافعی</w:t>
      </w:r>
      <w:r w:rsidR="004032B3" w:rsidRPr="004032B3">
        <w:rPr>
          <w:rFonts w:cs="CTraditional Arabic" w:hint="cs"/>
          <w:bCs w:val="0"/>
          <w:rtl/>
        </w:rPr>
        <w:t>/</w:t>
      </w:r>
      <w:r w:rsidR="009A294E">
        <w:rPr>
          <w:rtl/>
        </w:rPr>
        <w:t xml:space="preserve"> در مورد فال گرفتن</w:t>
      </w:r>
      <w:bookmarkEnd w:id="157"/>
      <w:bookmarkEnd w:id="158"/>
    </w:p>
    <w:p w:rsidR="00C3748B" w:rsidRPr="0039716B" w:rsidRDefault="003B061C" w:rsidP="00FF4718">
      <w:pPr>
        <w:ind w:firstLine="284"/>
        <w:jc w:val="both"/>
        <w:rPr>
          <w:rStyle w:val="Char3"/>
          <w:rtl/>
        </w:rPr>
      </w:pPr>
      <w:r w:rsidRPr="0039716B">
        <w:rPr>
          <w:rStyle w:val="Char3"/>
          <w:rtl/>
        </w:rPr>
        <w:t>ابی</w:t>
      </w:r>
      <w:r w:rsidRPr="0039716B">
        <w:rPr>
          <w:rStyle w:val="Char3"/>
          <w:rFonts w:hint="cs"/>
          <w:rtl/>
        </w:rPr>
        <w:t>‌</w:t>
      </w:r>
      <w:r w:rsidR="00C3748B" w:rsidRPr="0039716B">
        <w:rPr>
          <w:rStyle w:val="Char3"/>
          <w:rtl/>
        </w:rPr>
        <w:t xml:space="preserve">حاتم با سند خودش در مورد حدیث </w:t>
      </w:r>
      <w:r w:rsidR="00FF4718" w:rsidRPr="002E526A">
        <w:rPr>
          <w:rStyle w:val="Char4"/>
          <w:rFonts w:hint="cs"/>
          <w:rtl/>
        </w:rPr>
        <w:t>«</w:t>
      </w:r>
      <w:r w:rsidR="00C3748B" w:rsidRPr="002E526A">
        <w:rPr>
          <w:rStyle w:val="Char4"/>
          <w:rtl/>
        </w:rPr>
        <w:t>اقروا الطیر علی و</w:t>
      </w:r>
      <w:r w:rsidR="00A42E7C">
        <w:rPr>
          <w:rStyle w:val="Char4"/>
          <w:rtl/>
        </w:rPr>
        <w:t>ك</w:t>
      </w:r>
      <w:r w:rsidR="00C3748B" w:rsidRPr="002E526A">
        <w:rPr>
          <w:rStyle w:val="Char4"/>
          <w:rtl/>
        </w:rPr>
        <w:t>ناتها</w:t>
      </w:r>
      <w:r w:rsidR="00C3748B" w:rsidRPr="00EB49AE">
        <w:rPr>
          <w:rStyle w:val="Char7"/>
          <w:bCs w:val="0"/>
          <w:szCs w:val="28"/>
          <w:vertAlign w:val="superscript"/>
          <w:rtl/>
        </w:rPr>
        <w:footnoteReference w:id="548"/>
      </w:r>
      <w:r w:rsidR="00FF4718" w:rsidRPr="002E526A">
        <w:rPr>
          <w:rStyle w:val="Char4"/>
          <w:rFonts w:hint="cs"/>
          <w:rtl/>
        </w:rPr>
        <w:t>»</w:t>
      </w:r>
      <w:r w:rsidR="00C3748B" w:rsidRPr="0039716B">
        <w:rPr>
          <w:rStyle w:val="Char3"/>
          <w:rtl/>
        </w:rPr>
        <w:t xml:space="preserve"> ازامام شافعی</w:t>
      </w:r>
      <w:r w:rsidR="004032B3" w:rsidRPr="004032B3">
        <w:rPr>
          <w:rFonts w:cs="CTraditional Arabic" w:hint="cs"/>
          <w:rtl/>
          <w:lang w:bidi="fa-IR"/>
        </w:rPr>
        <w:t>/</w:t>
      </w:r>
      <w:r w:rsidR="001326A6" w:rsidRPr="0039716B">
        <w:rPr>
          <w:rStyle w:val="Char3"/>
          <w:rFonts w:hint="cs"/>
          <w:rtl/>
        </w:rPr>
        <w:t xml:space="preserve"> </w:t>
      </w:r>
      <w:r w:rsidR="00C3748B" w:rsidRPr="0039716B">
        <w:rPr>
          <w:rStyle w:val="Char3"/>
          <w:rtl/>
        </w:rPr>
        <w:t>روایت کرده که می‌فرماید: دانش عرب در مورد به پرواز در آوردن پرنده و نصیب و نفرت اینگونه بود، اگر یکی از</w:t>
      </w:r>
      <w:r w:rsidR="007133C0">
        <w:rPr>
          <w:rStyle w:val="Char3"/>
          <w:rtl/>
        </w:rPr>
        <w:t xml:space="preserve"> آن‌ها </w:t>
      </w:r>
      <w:r w:rsidR="00C3748B" w:rsidRPr="0039716B">
        <w:rPr>
          <w:rStyle w:val="Char3"/>
          <w:rtl/>
        </w:rPr>
        <w:t>به منظور کاری از خانه بیرون می‌آمد به اولین پرنده‌ای که می‌دید نگاه می‌کرد، اگر به طرف راست پرواز می‌کرد می‌گفت: فال نیک است و به دنبال کارش می‌رفت و معتقد به موفقیت هم بود، ولی اگر به طرف چپ بال می‌گشود می‌گفت: فال بد است و بر می‌گشت و به شوم</w:t>
      </w:r>
      <w:r w:rsidR="009A294E" w:rsidRPr="0039716B">
        <w:rPr>
          <w:rStyle w:val="Char3"/>
          <w:rtl/>
        </w:rPr>
        <w:t xml:space="preserve"> بودن کار و نیازش معتقد می‌گشت.</w:t>
      </w:r>
    </w:p>
    <w:p w:rsidR="00C3748B" w:rsidRDefault="00C3748B" w:rsidP="00DC2A78">
      <w:pPr>
        <w:ind w:firstLine="284"/>
        <w:jc w:val="both"/>
        <w:rPr>
          <w:rStyle w:val="Char3"/>
          <w:rtl/>
        </w:rPr>
      </w:pPr>
      <w:r w:rsidRPr="0039716B">
        <w:rPr>
          <w:rStyle w:val="Char3"/>
          <w:rtl/>
        </w:rPr>
        <w:t>حطیه در مدح ا</w:t>
      </w:r>
      <w:r w:rsidR="009A294E" w:rsidRPr="0039716B">
        <w:rPr>
          <w:rStyle w:val="Char3"/>
          <w:rtl/>
        </w:rPr>
        <w:t>با موسی اشعری اینگونه می‌سراید: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568"/>
        <w:gridCol w:w="3516"/>
      </w:tblGrid>
      <w:tr w:rsidR="002E526A" w:rsidRPr="002E526A" w:rsidTr="002E526A">
        <w:tc>
          <w:tcPr>
            <w:tcW w:w="3220" w:type="dxa"/>
          </w:tcPr>
          <w:p w:rsidR="002E526A" w:rsidRPr="002E526A" w:rsidRDefault="002E526A" w:rsidP="002E526A">
            <w:pPr>
              <w:pStyle w:val="a3"/>
              <w:ind w:firstLine="0"/>
              <w:jc w:val="lowKashida"/>
              <w:rPr>
                <w:rStyle w:val="Char3"/>
                <w:rFonts w:ascii="mylotus" w:hAnsi="mylotus" w:cs="mylotus"/>
                <w:sz w:val="2"/>
                <w:szCs w:val="2"/>
                <w:rtl/>
              </w:rPr>
            </w:pPr>
            <w:r w:rsidRPr="002E526A">
              <w:rPr>
                <w:rtl/>
              </w:rPr>
              <w:t>لا یزجر الطیر سنحا ان عرضن له</w:t>
            </w:r>
            <w:r>
              <w:rPr>
                <w:rFonts w:hint="cs"/>
                <w:rtl/>
              </w:rPr>
              <w:br/>
            </w:r>
          </w:p>
        </w:tc>
        <w:tc>
          <w:tcPr>
            <w:tcW w:w="568" w:type="dxa"/>
          </w:tcPr>
          <w:p w:rsidR="002E526A" w:rsidRPr="002E526A" w:rsidRDefault="002E526A" w:rsidP="002E526A">
            <w:pPr>
              <w:pStyle w:val="a3"/>
              <w:ind w:firstLine="0"/>
              <w:jc w:val="lowKashida"/>
              <w:rPr>
                <w:rStyle w:val="Char3"/>
                <w:rFonts w:ascii="mylotus" w:hAnsi="mylotus" w:cs="mylotus"/>
                <w:sz w:val="27"/>
                <w:szCs w:val="27"/>
                <w:rtl/>
              </w:rPr>
            </w:pPr>
          </w:p>
        </w:tc>
        <w:tc>
          <w:tcPr>
            <w:tcW w:w="3516" w:type="dxa"/>
          </w:tcPr>
          <w:p w:rsidR="002E526A" w:rsidRPr="002E526A" w:rsidRDefault="002E526A" w:rsidP="002E526A">
            <w:pPr>
              <w:pStyle w:val="a3"/>
              <w:ind w:firstLine="0"/>
              <w:jc w:val="lowKashida"/>
              <w:rPr>
                <w:rStyle w:val="Char3"/>
                <w:rFonts w:ascii="mylotus" w:hAnsi="mylotus" w:cs="mylotus"/>
                <w:sz w:val="2"/>
                <w:szCs w:val="2"/>
                <w:rtl/>
              </w:rPr>
            </w:pPr>
            <w:r w:rsidRPr="002E526A">
              <w:rPr>
                <w:rtl/>
              </w:rPr>
              <w:t>ولا یفیض علی قسم بأزلام</w:t>
            </w:r>
            <w:r>
              <w:rPr>
                <w:rFonts w:hint="cs"/>
                <w:rtl/>
              </w:rPr>
              <w:br/>
            </w:r>
          </w:p>
        </w:tc>
      </w:tr>
    </w:tbl>
    <w:p w:rsidR="00C3748B" w:rsidRPr="0039716B" w:rsidRDefault="00C3748B" w:rsidP="00DC2A78">
      <w:pPr>
        <w:ind w:firstLine="284"/>
        <w:jc w:val="both"/>
        <w:rPr>
          <w:rStyle w:val="Char3"/>
          <w:rtl/>
        </w:rPr>
      </w:pPr>
      <w:r w:rsidRPr="0039716B">
        <w:rPr>
          <w:rStyle w:val="Char3"/>
          <w:rtl/>
        </w:rPr>
        <w:t>هرگز برای انجام دادن کاری که برایش پیش می‌آید پرنده را به پرواز در نمی‌آورد و به سراغ پیکان‌های بى‌س</w:t>
      </w:r>
      <w:r w:rsidR="009A294E" w:rsidRPr="0039716B">
        <w:rPr>
          <w:rStyle w:val="Char3"/>
          <w:rtl/>
        </w:rPr>
        <w:t>ر و پر نمی‌رفت تا قرعه کشی کند.</w:t>
      </w:r>
    </w:p>
    <w:p w:rsidR="00C3748B" w:rsidRPr="0039716B" w:rsidRDefault="00C3748B" w:rsidP="00DC2A78">
      <w:pPr>
        <w:ind w:firstLine="284"/>
        <w:jc w:val="both"/>
        <w:rPr>
          <w:rStyle w:val="Char3"/>
          <w:rtl/>
        </w:rPr>
      </w:pPr>
      <w:r w:rsidRPr="0039716B">
        <w:rPr>
          <w:rStyle w:val="Char3"/>
          <w:rtl/>
        </w:rPr>
        <w:t>سپس امام می‌فرماید: عرب در دوران جاهلیت اگر هنگام بیرون آمدن پرنده‌ای را نمی‌دیدند و پرنده‌ای را بر وری لانه‌اش مشاهده می‌کردند آنرا به پرواز در می‌آوردند تا ببیند به سوی راست به حرکت در می‌آید یا چپ.</w:t>
      </w:r>
      <w:r w:rsidR="006704C2" w:rsidRPr="0039716B">
        <w:rPr>
          <w:rStyle w:val="Char3"/>
          <w:rtl/>
        </w:rPr>
        <w:t xml:space="preserve"> </w:t>
      </w:r>
      <w:r w:rsidRPr="0039716B">
        <w:rPr>
          <w:rStyle w:val="Char3"/>
          <w:rtl/>
        </w:rPr>
        <w:t>پیامبر</w:t>
      </w:r>
      <w:r w:rsidRPr="00DC2A78">
        <w:rPr>
          <w:rFonts w:ascii="Arial" w:hAnsi="Arial" w:cs="CTraditional Arabic"/>
          <w:rtl/>
          <w:lang w:bidi="fa-IR"/>
        </w:rPr>
        <w:t>ص</w:t>
      </w:r>
      <w:r w:rsidRPr="0039716B">
        <w:rPr>
          <w:rStyle w:val="Char3"/>
          <w:rtl/>
        </w:rPr>
        <w:t xml:space="preserve"> در حدیث می‌فرماید: پرنده‌ها را به پرواز در نیاورید چون پرواز پرنده چیزی به وجود نمی‌آورد</w:t>
      </w:r>
      <w:r w:rsidRPr="00EB49AE">
        <w:rPr>
          <w:rStyle w:val="Char7"/>
          <w:bCs w:val="0"/>
          <w:szCs w:val="28"/>
          <w:vertAlign w:val="superscript"/>
          <w:rtl/>
        </w:rPr>
        <w:footnoteReference w:id="549"/>
      </w:r>
      <w:r w:rsidR="009A294E" w:rsidRPr="0039716B">
        <w:rPr>
          <w:rStyle w:val="Char3"/>
          <w:rFonts w:hint="cs"/>
          <w:rtl/>
        </w:rPr>
        <w:t>.</w:t>
      </w:r>
      <w:r w:rsidRPr="0039716B">
        <w:rPr>
          <w:rStyle w:val="Char3"/>
          <w:rtl/>
        </w:rPr>
        <w:t xml:space="preserve"> بلکه همه رخدادها بر اساس قضا و</w:t>
      </w:r>
      <w:r w:rsidR="009A294E" w:rsidRPr="0039716B">
        <w:rPr>
          <w:rStyle w:val="Char3"/>
          <w:rtl/>
        </w:rPr>
        <w:t xml:space="preserve"> قدر خداوند به وقوع می‌پیوندند.</w:t>
      </w:r>
    </w:p>
    <w:p w:rsidR="00C3748B" w:rsidRPr="0039716B" w:rsidRDefault="00C3748B" w:rsidP="002E526A">
      <w:pPr>
        <w:ind w:firstLine="284"/>
        <w:jc w:val="both"/>
        <w:rPr>
          <w:rStyle w:val="Char3"/>
          <w:rtl/>
        </w:rPr>
      </w:pPr>
      <w:r w:rsidRPr="0039716B">
        <w:rPr>
          <w:rStyle w:val="Char3"/>
          <w:rtl/>
        </w:rPr>
        <w:t xml:space="preserve">در حدیث دیگر در مورد فال بد از رسول خدا </w:t>
      </w:r>
      <w:r w:rsidR="001D528B" w:rsidRPr="00DC2A78">
        <w:rPr>
          <w:rFonts w:cs="CTraditional Arabic" w:hint="cs"/>
          <w:rtl/>
          <w:lang w:bidi="fa-IR"/>
        </w:rPr>
        <w:t>ص</w:t>
      </w:r>
      <w:r w:rsidRPr="0039716B">
        <w:rPr>
          <w:rStyle w:val="Char3"/>
          <w:rtl/>
        </w:rPr>
        <w:t xml:space="preserve"> پرسش به عمل می‌آید، پیامبر</w:t>
      </w:r>
      <w:r w:rsidRPr="00DC2A78">
        <w:rPr>
          <w:rFonts w:ascii="Arial" w:hAnsi="Arial" w:cs="CTraditional Arabic"/>
          <w:rtl/>
          <w:lang w:bidi="fa-IR"/>
        </w:rPr>
        <w:t>ص</w:t>
      </w:r>
      <w:r w:rsidRPr="0039716B">
        <w:rPr>
          <w:rStyle w:val="Char3"/>
          <w:rtl/>
        </w:rPr>
        <w:t xml:space="preserve"> در جواب می‌فرماید: </w:t>
      </w:r>
      <w:r w:rsidR="00FF4718" w:rsidRPr="002E526A">
        <w:rPr>
          <w:rStyle w:val="Char4"/>
          <w:rFonts w:hint="cs"/>
          <w:rtl/>
        </w:rPr>
        <w:t>«</w:t>
      </w:r>
      <w:r w:rsidRPr="002E526A">
        <w:rPr>
          <w:rStyle w:val="Char4"/>
          <w:rtl/>
        </w:rPr>
        <w:t>انما ذل</w:t>
      </w:r>
      <w:r w:rsidR="00BC5351" w:rsidRPr="002E526A">
        <w:rPr>
          <w:rStyle w:val="Char4"/>
          <w:rtl/>
        </w:rPr>
        <w:t xml:space="preserve">ك </w:t>
      </w:r>
      <w:r w:rsidRPr="002E526A">
        <w:rPr>
          <w:rStyle w:val="Char4"/>
          <w:rtl/>
        </w:rPr>
        <w:t>شیء یجده احد</w:t>
      </w:r>
      <w:r w:rsidR="00A42E7C">
        <w:rPr>
          <w:rStyle w:val="Char4"/>
          <w:rtl/>
        </w:rPr>
        <w:t>ك</w:t>
      </w:r>
      <w:r w:rsidRPr="002E526A">
        <w:rPr>
          <w:rStyle w:val="Char4"/>
          <w:rtl/>
        </w:rPr>
        <w:t>م</w:t>
      </w:r>
      <w:r w:rsidR="00D93A3D" w:rsidRPr="002E526A">
        <w:rPr>
          <w:rStyle w:val="Char4"/>
          <w:rtl/>
        </w:rPr>
        <w:t xml:space="preserve"> في </w:t>
      </w:r>
      <w:r w:rsidRPr="002E526A">
        <w:rPr>
          <w:rStyle w:val="Char4"/>
          <w:rtl/>
        </w:rPr>
        <w:t>نفسه فلا یصدن</w:t>
      </w:r>
      <w:r w:rsidR="00A42E7C">
        <w:rPr>
          <w:rStyle w:val="Char4"/>
          <w:rtl/>
        </w:rPr>
        <w:t>ك</w:t>
      </w:r>
      <w:r w:rsidRPr="002E526A">
        <w:rPr>
          <w:rStyle w:val="Char4"/>
          <w:rtl/>
        </w:rPr>
        <w:t>م</w:t>
      </w:r>
      <w:r w:rsidR="00FF4718" w:rsidRPr="002E526A">
        <w:rPr>
          <w:rStyle w:val="Char4"/>
          <w:rFonts w:hint="cs"/>
          <w:rtl/>
        </w:rPr>
        <w:t>»</w:t>
      </w:r>
      <w:r w:rsidRPr="00EB49AE">
        <w:rPr>
          <w:rStyle w:val="Char7"/>
          <w:bCs w:val="0"/>
          <w:szCs w:val="28"/>
          <w:vertAlign w:val="superscript"/>
          <w:rtl/>
        </w:rPr>
        <w:footnoteReference w:id="550"/>
      </w:r>
      <w:r w:rsidR="009A294E">
        <w:rPr>
          <w:rFonts w:ascii="Lotus Linotype" w:hAnsi="Lotus Linotype" w:cs="Lotus Linotype" w:hint="cs"/>
          <w:b/>
          <w:bCs/>
          <w:rtl/>
          <w:lang w:bidi="fa-IR"/>
        </w:rPr>
        <w:t xml:space="preserve"> </w:t>
      </w:r>
      <w:r w:rsidR="00FF4718">
        <w:rPr>
          <w:rFonts w:cs="Traditional Arabic" w:hint="cs"/>
          <w:rtl/>
          <w:lang w:bidi="fa-IR"/>
        </w:rPr>
        <w:t>«</w:t>
      </w:r>
      <w:r w:rsidRPr="0039716B">
        <w:rPr>
          <w:rStyle w:val="Char3"/>
          <w:rtl/>
        </w:rPr>
        <w:t>این تنها ظن و گمان</w:t>
      </w:r>
      <w:r w:rsidR="009A294E" w:rsidRPr="0039716B">
        <w:rPr>
          <w:rStyle w:val="Char3"/>
          <w:rtl/>
        </w:rPr>
        <w:t xml:space="preserve"> است شما را از کارها منصرف نکند</w:t>
      </w:r>
      <w:r w:rsidR="00FF4718">
        <w:rPr>
          <w:rFonts w:cs="Traditional Arabic" w:hint="cs"/>
          <w:rtl/>
          <w:lang w:bidi="fa-IR"/>
        </w:rPr>
        <w:t>»</w:t>
      </w:r>
      <w:r w:rsidRPr="0039716B">
        <w:rPr>
          <w:rStyle w:val="Char3"/>
          <w:rtl/>
        </w:rPr>
        <w:t>.</w:t>
      </w:r>
    </w:p>
    <w:p w:rsidR="00C3748B" w:rsidRPr="0039716B" w:rsidRDefault="00C3748B" w:rsidP="00DC2A78">
      <w:pPr>
        <w:ind w:firstLine="284"/>
        <w:jc w:val="both"/>
        <w:rPr>
          <w:rStyle w:val="Char3"/>
          <w:rtl/>
        </w:rPr>
      </w:pPr>
      <w:r w:rsidRPr="0039716B">
        <w:rPr>
          <w:rStyle w:val="Char3"/>
          <w:rtl/>
        </w:rPr>
        <w:t xml:space="preserve">روشن شد که فال گرفتن حرام است و فال گرفته شده نفع و زیانی به بار نمی‌آورد، لازم است بر خدا توکل شود و فال بد و نیک گرفتن به زباله دان استوره‌ها ریخته شوند، چنین کاری برای دین و دنیای انسان مفید است. </w:t>
      </w:r>
    </w:p>
    <w:p w:rsidR="00C3748B" w:rsidRPr="009A294E" w:rsidRDefault="00C3748B" w:rsidP="009A294E">
      <w:pPr>
        <w:pStyle w:val="a1"/>
        <w:rPr>
          <w:rtl/>
        </w:rPr>
      </w:pPr>
      <w:bookmarkStart w:id="159" w:name="_Toc320053501"/>
      <w:bookmarkStart w:id="160" w:name="_Toc433639654"/>
      <w:r w:rsidRPr="009A294E">
        <w:rPr>
          <w:rtl/>
        </w:rPr>
        <w:t>بحث ششم: طلبیدن باران از ستارگان</w:t>
      </w:r>
      <w:bookmarkEnd w:id="159"/>
      <w:bookmarkEnd w:id="160"/>
    </w:p>
    <w:p w:rsidR="00C3748B" w:rsidRPr="0039716B" w:rsidRDefault="00C3748B" w:rsidP="00DC2A78">
      <w:pPr>
        <w:ind w:firstLine="284"/>
        <w:jc w:val="both"/>
        <w:rPr>
          <w:rStyle w:val="Char3"/>
          <w:rtl/>
        </w:rPr>
      </w:pPr>
      <w:r w:rsidRPr="0039716B">
        <w:rPr>
          <w:rStyle w:val="Char3"/>
          <w:rtl/>
        </w:rPr>
        <w:t>روشن است که اسلام از شرک نهی کرده، و آتش سوزناک جهنم را به مشرکین نوید داده، و هر روزنه‌ای که به شرک منجر می‌شود مسدود نموده، یکی از این روزنه‌ها سوگند خوردن به غیر خدا و تعظیم و تمجید گورستان و ساختن گنبد و مساجد بر روی مقبره‌ها وروشن کردن فانوس میانشان</w:t>
      </w:r>
      <w:r w:rsidR="0008238F">
        <w:rPr>
          <w:rStyle w:val="Char3"/>
          <w:rtl/>
        </w:rPr>
        <w:t xml:space="preserve"> </w:t>
      </w:r>
      <w:r w:rsidR="009A294E" w:rsidRPr="0039716B">
        <w:rPr>
          <w:rStyle w:val="Char3"/>
          <w:rtl/>
        </w:rPr>
        <w:t>می‌باشد.</w:t>
      </w:r>
    </w:p>
    <w:p w:rsidR="00C3748B" w:rsidRPr="0039716B" w:rsidRDefault="00C3748B" w:rsidP="002E526A">
      <w:pPr>
        <w:ind w:firstLine="284"/>
        <w:jc w:val="both"/>
        <w:rPr>
          <w:rStyle w:val="Char3"/>
          <w:rtl/>
        </w:rPr>
      </w:pPr>
      <w:r w:rsidRPr="0039716B">
        <w:rPr>
          <w:rStyle w:val="Char3"/>
          <w:rtl/>
        </w:rPr>
        <w:t>به دنبال</w:t>
      </w:r>
      <w:r w:rsidR="00C6697C">
        <w:rPr>
          <w:rStyle w:val="Char3"/>
          <w:rtl/>
        </w:rPr>
        <w:t xml:space="preserve"> این‌ها </w:t>
      </w:r>
      <w:r w:rsidRPr="0039716B">
        <w:rPr>
          <w:rStyle w:val="Char3"/>
          <w:rtl/>
        </w:rPr>
        <w:t>نهی کردن از کلماتی که بوی شرک می‌دهند هر چند قائلین به</w:t>
      </w:r>
      <w:r w:rsidR="007133C0">
        <w:rPr>
          <w:rStyle w:val="Char3"/>
          <w:rtl/>
        </w:rPr>
        <w:t xml:space="preserve"> آن‌ها </w:t>
      </w:r>
      <w:r w:rsidRPr="0039716B">
        <w:rPr>
          <w:rStyle w:val="Char3"/>
          <w:rtl/>
        </w:rPr>
        <w:t>چنین هدفی هم نداشته باشند مثلاً در حدیث روایت شده که پیامبر</w:t>
      </w:r>
      <w:r w:rsidRPr="00DC2A78">
        <w:rPr>
          <w:rFonts w:ascii="Arial" w:hAnsi="Arial" w:cs="CTraditional Arabic"/>
          <w:rtl/>
          <w:lang w:bidi="fa-IR"/>
        </w:rPr>
        <w:t>ص</w:t>
      </w:r>
      <w:r w:rsidRPr="0039716B">
        <w:rPr>
          <w:rStyle w:val="Char3"/>
          <w:rtl/>
        </w:rPr>
        <w:t xml:space="preserve"> نهی فرموده که انسان بگوید: به سبب تقابل ستارگان بر ما باران بارید، چون ظاهراً باران باریدن به ستارگان نسبت داده می‌شود، که به ربوبیت خداوند خدشه وارد می‌سازد، و اگر ربوبیت را زیر سؤال نبرد، سببیت را برای چیزی ثابت می‌کند که سبب نیست در این حالت ا</w:t>
      </w:r>
      <w:r w:rsidR="009A294E" w:rsidRPr="0039716B">
        <w:rPr>
          <w:rStyle w:val="Char3"/>
          <w:rtl/>
        </w:rPr>
        <w:t>لوهیت پروردگار زیر سؤال می‌رود.</w:t>
      </w:r>
    </w:p>
    <w:p w:rsidR="00C3748B" w:rsidRPr="0039716B" w:rsidRDefault="00C3748B" w:rsidP="00DC2A78">
      <w:pPr>
        <w:ind w:firstLine="284"/>
        <w:jc w:val="both"/>
        <w:rPr>
          <w:rStyle w:val="Char3"/>
          <w:rtl/>
        </w:rPr>
      </w:pPr>
      <w:r w:rsidRPr="0039716B">
        <w:rPr>
          <w:rStyle w:val="Char3"/>
          <w:rtl/>
        </w:rPr>
        <w:t>عرب دوران جاهلیت معتقد بودند باریدن نتیجه تقاطع</w:t>
      </w:r>
      <w:r w:rsidR="009A294E" w:rsidRPr="0039716B">
        <w:rPr>
          <w:rStyle w:val="Char3"/>
          <w:rtl/>
        </w:rPr>
        <w:t xml:space="preserve"> ستارگان (سقوط یکی و طلوع دیگری</w:t>
      </w:r>
      <w:r w:rsidRPr="0039716B">
        <w:rPr>
          <w:rStyle w:val="Char3"/>
          <w:rtl/>
        </w:rPr>
        <w:t>)</w:t>
      </w:r>
      <w:r w:rsidR="009A294E" w:rsidRPr="0039716B">
        <w:rPr>
          <w:rStyle w:val="Char3"/>
          <w:rFonts w:hint="cs"/>
          <w:rtl/>
        </w:rPr>
        <w:t xml:space="preserve"> </w:t>
      </w:r>
      <w:r w:rsidRPr="0039716B">
        <w:rPr>
          <w:rStyle w:val="Char3"/>
          <w:rtl/>
        </w:rPr>
        <w:t>است و باریدن را به آن نسبت می‌دادند بنابراین می‌گفتند: تقابل ستارگان بر ما باران بارانید، به این حادثه نوء</w:t>
      </w:r>
      <w:r w:rsidRPr="00EB49AE">
        <w:rPr>
          <w:rStyle w:val="Char7"/>
          <w:bCs w:val="0"/>
          <w:szCs w:val="28"/>
          <w:vertAlign w:val="superscript"/>
          <w:rtl/>
        </w:rPr>
        <w:footnoteReference w:id="551"/>
      </w:r>
      <w:r w:rsidRPr="0039716B">
        <w:rPr>
          <w:rStyle w:val="Char3"/>
          <w:rtl/>
        </w:rPr>
        <w:t xml:space="preserve"> می‌گفتند چون سقوطش در مغرب زمین مصادف بود با طلوعش در مشرق زمین و در مشرق نوء روشنایی تولید می‌ک</w:t>
      </w:r>
      <w:r w:rsidR="009A294E" w:rsidRPr="0039716B">
        <w:rPr>
          <w:rStyle w:val="Char3"/>
          <w:rtl/>
        </w:rPr>
        <w:t>رد.</w:t>
      </w:r>
    </w:p>
    <w:p w:rsidR="00C3748B" w:rsidRPr="0039716B" w:rsidRDefault="00C3748B" w:rsidP="00DC2A78">
      <w:pPr>
        <w:ind w:firstLine="284"/>
        <w:jc w:val="both"/>
        <w:rPr>
          <w:rStyle w:val="Char3"/>
          <w:rtl/>
        </w:rPr>
      </w:pPr>
      <w:r w:rsidRPr="0039716B">
        <w:rPr>
          <w:rStyle w:val="Char3"/>
          <w:rtl/>
        </w:rPr>
        <w:t>رسول اکرم</w:t>
      </w:r>
      <w:r w:rsidRPr="00DC2A78">
        <w:rPr>
          <w:rFonts w:ascii="Arial" w:hAnsi="Arial" w:cs="CTraditional Arabic"/>
          <w:rtl/>
          <w:lang w:bidi="fa-IR"/>
        </w:rPr>
        <w:t>ص</w:t>
      </w:r>
      <w:r w:rsidRPr="0039716B">
        <w:rPr>
          <w:rStyle w:val="Char3"/>
          <w:rtl/>
        </w:rPr>
        <w:t xml:space="preserve"> از این سخن نهی فرمود هر چند گوینده معتقد باشد که نفع و زیان دست پروردگار است، هدف از نهی تنها حمایت کردن از توحید و مسد</w:t>
      </w:r>
      <w:r w:rsidR="009A294E" w:rsidRPr="0039716B">
        <w:rPr>
          <w:rStyle w:val="Char3"/>
          <w:rtl/>
        </w:rPr>
        <w:t>ود کردن دریچه‌های شرک است و بس.</w:t>
      </w:r>
    </w:p>
    <w:p w:rsidR="00C3748B" w:rsidRPr="0039716B" w:rsidRDefault="00C3748B" w:rsidP="00704902">
      <w:pPr>
        <w:ind w:firstLine="284"/>
        <w:jc w:val="both"/>
        <w:rPr>
          <w:rStyle w:val="Char3"/>
          <w:rtl/>
        </w:rPr>
      </w:pPr>
      <w:r w:rsidRPr="0039716B">
        <w:rPr>
          <w:rStyle w:val="Char3"/>
          <w:rtl/>
        </w:rPr>
        <w:t xml:space="preserve">از ابی مالک اشعری روایت شده که رسول خدا فرمود: </w:t>
      </w:r>
      <w:r w:rsidR="00FF4718" w:rsidRPr="002E526A">
        <w:rPr>
          <w:rStyle w:val="Char4"/>
          <w:rFonts w:hint="cs"/>
          <w:rtl/>
        </w:rPr>
        <w:t>«</w:t>
      </w:r>
      <w:r w:rsidRPr="002E526A">
        <w:rPr>
          <w:rStyle w:val="Char4"/>
          <w:rtl/>
        </w:rPr>
        <w:t>اربع</w:t>
      </w:r>
      <w:r w:rsidR="00D93A3D" w:rsidRPr="002E526A">
        <w:rPr>
          <w:rStyle w:val="Char4"/>
          <w:rtl/>
        </w:rPr>
        <w:t xml:space="preserve"> في </w:t>
      </w:r>
      <w:r w:rsidRPr="002E526A">
        <w:rPr>
          <w:rStyle w:val="Char4"/>
          <w:rtl/>
        </w:rPr>
        <w:t>امت</w:t>
      </w:r>
      <w:r w:rsidR="003B061C" w:rsidRPr="002E526A">
        <w:rPr>
          <w:rStyle w:val="Char4"/>
          <w:rFonts w:hint="cs"/>
          <w:rtl/>
        </w:rPr>
        <w:t>ي</w:t>
      </w:r>
      <w:r w:rsidRPr="002E526A">
        <w:rPr>
          <w:rStyle w:val="Char4"/>
          <w:rtl/>
        </w:rPr>
        <w:t xml:space="preserve"> من امر الجاهلیه لا یتر</w:t>
      </w:r>
      <w:r w:rsidR="00A42E7C">
        <w:rPr>
          <w:rStyle w:val="Char4"/>
          <w:rtl/>
        </w:rPr>
        <w:t>ك</w:t>
      </w:r>
      <w:r w:rsidRPr="002E526A">
        <w:rPr>
          <w:rStyle w:val="Char4"/>
          <w:rtl/>
        </w:rPr>
        <w:t>ونهن: الفخر بالاحساب</w:t>
      </w:r>
      <w:r w:rsidR="00BC5351" w:rsidRPr="002E526A">
        <w:rPr>
          <w:rStyle w:val="Char4"/>
          <w:rtl/>
        </w:rPr>
        <w:t xml:space="preserve"> و</w:t>
      </w:r>
      <w:r w:rsidRPr="002E526A">
        <w:rPr>
          <w:rStyle w:val="Char4"/>
          <w:rtl/>
        </w:rPr>
        <w:t>الطعن</w:t>
      </w:r>
      <w:r w:rsidR="00D93A3D" w:rsidRPr="002E526A">
        <w:rPr>
          <w:rStyle w:val="Char4"/>
          <w:rtl/>
        </w:rPr>
        <w:t xml:space="preserve"> في </w:t>
      </w:r>
      <w:r w:rsidRPr="002E526A">
        <w:rPr>
          <w:rStyle w:val="Char4"/>
          <w:rtl/>
        </w:rPr>
        <w:t>الانساب</w:t>
      </w:r>
      <w:r w:rsidR="00BC5351" w:rsidRPr="002E526A">
        <w:rPr>
          <w:rStyle w:val="Char4"/>
          <w:rtl/>
        </w:rPr>
        <w:t xml:space="preserve"> و</w:t>
      </w:r>
      <w:r w:rsidRPr="002E526A">
        <w:rPr>
          <w:rStyle w:val="Char4"/>
          <w:rtl/>
        </w:rPr>
        <w:t>استسقاء بالنجوم</w:t>
      </w:r>
      <w:r w:rsidR="00BC5351" w:rsidRPr="002E526A">
        <w:rPr>
          <w:rStyle w:val="Char4"/>
          <w:rtl/>
        </w:rPr>
        <w:t xml:space="preserve"> و</w:t>
      </w:r>
      <w:r w:rsidRPr="002E526A">
        <w:rPr>
          <w:rStyle w:val="Char4"/>
          <w:rtl/>
        </w:rPr>
        <w:t>النیاحة</w:t>
      </w:r>
      <w:r w:rsidR="00FF4718" w:rsidRPr="002E526A">
        <w:rPr>
          <w:rStyle w:val="Char4"/>
          <w:rFonts w:hint="cs"/>
          <w:rtl/>
        </w:rPr>
        <w:t>»</w:t>
      </w:r>
      <w:r w:rsidRPr="0039716B">
        <w:rPr>
          <w:rStyle w:val="Char3"/>
          <w:rtl/>
        </w:rPr>
        <w:t xml:space="preserve"> </w:t>
      </w:r>
      <w:r w:rsidR="003B061C">
        <w:rPr>
          <w:rFonts w:cs="Traditional Arabic" w:hint="cs"/>
          <w:rtl/>
          <w:lang w:bidi="fa-IR"/>
        </w:rPr>
        <w:t>«</w:t>
      </w:r>
      <w:r w:rsidRPr="0039716B">
        <w:rPr>
          <w:rStyle w:val="Char3"/>
          <w:rtl/>
        </w:rPr>
        <w:t>چهار صفت و ویژگی جاهلی هستند که هرگز مردم</w:t>
      </w:r>
      <w:r w:rsidR="007133C0">
        <w:rPr>
          <w:rStyle w:val="Char3"/>
          <w:rtl/>
        </w:rPr>
        <w:t xml:space="preserve"> آن‌ها </w:t>
      </w:r>
      <w:r w:rsidRPr="0039716B">
        <w:rPr>
          <w:rStyle w:val="Char3"/>
          <w:rtl/>
        </w:rPr>
        <w:t>را ترک نمی‌کنند فخر کردن به نسب و تهمت زدن در آن و باران خواست</w:t>
      </w:r>
      <w:r w:rsidR="009A294E" w:rsidRPr="0039716B">
        <w:rPr>
          <w:rStyle w:val="Char3"/>
          <w:rtl/>
        </w:rPr>
        <w:t>ن از ستارگان و نوحه گری بر مرده</w:t>
      </w:r>
      <w:r w:rsidR="003B061C">
        <w:rPr>
          <w:rFonts w:cs="Traditional Arabic" w:hint="cs"/>
          <w:rtl/>
          <w:lang w:bidi="fa-IR"/>
        </w:rPr>
        <w:t>»</w:t>
      </w:r>
      <w:r w:rsidR="00704902"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شیخ الاسلام می‌فرماید: یعنی همه مردم بعضی از اوصاف و امور جاهلی را رها نمی‌کنند ـ ملامت کردن آن</w:t>
      </w:r>
      <w:r w:rsidR="002E526A">
        <w:rPr>
          <w:rStyle w:val="Char3"/>
          <w:rFonts w:hint="cs"/>
          <w:rtl/>
        </w:rPr>
        <w:t>‌</w:t>
      </w:r>
      <w:r w:rsidRPr="0039716B">
        <w:rPr>
          <w:rStyle w:val="Char3"/>
          <w:rtl/>
        </w:rPr>
        <w:t>های که دنبال جاهلیت حرکت می‌کنند ـ در نتیجه هر امر و کار جاهلی در دین مذموم است، اگر معنی حدیث اینگونه نباشد نسبت دادن</w:t>
      </w:r>
      <w:r w:rsidR="00C6697C">
        <w:rPr>
          <w:rStyle w:val="Char3"/>
          <w:rtl/>
        </w:rPr>
        <w:t xml:space="preserve"> این‌ها </w:t>
      </w:r>
      <w:r w:rsidRPr="0039716B">
        <w:rPr>
          <w:rStyle w:val="Char3"/>
          <w:rtl/>
        </w:rPr>
        <w:t>به جاهلیت هیچ مفهومی ندارد، نسبت دادن</w:t>
      </w:r>
      <w:r w:rsidR="007133C0">
        <w:rPr>
          <w:rStyle w:val="Char3"/>
          <w:rtl/>
        </w:rPr>
        <w:t xml:space="preserve"> آن‌ها </w:t>
      </w:r>
      <w:r w:rsidRPr="0039716B">
        <w:rPr>
          <w:rStyle w:val="Char3"/>
          <w:rtl/>
        </w:rPr>
        <w:t>به جاهلیت دال بر مذموم بودنشان می‌باشد خد</w:t>
      </w:r>
      <w:r w:rsidR="009A294E" w:rsidRPr="0039716B">
        <w:rPr>
          <w:rStyle w:val="Char3"/>
          <w:rtl/>
        </w:rPr>
        <w:t>اوند در آ</w:t>
      </w:r>
      <w:r w:rsidR="00FF3772">
        <w:rPr>
          <w:rStyle w:val="Char3"/>
          <w:rtl/>
        </w:rPr>
        <w:t>ی</w:t>
      </w:r>
      <w:r w:rsidR="009A294E" w:rsidRPr="0039716B">
        <w:rPr>
          <w:rStyle w:val="Char3"/>
          <w:rtl/>
        </w:rPr>
        <w:t>ه 33 احزاب می‌فرماید:</w:t>
      </w:r>
    </w:p>
    <w:p w:rsidR="00C3748B" w:rsidRPr="00DC2A78" w:rsidRDefault="00A10318" w:rsidP="00704902">
      <w:pPr>
        <w:pStyle w:val="NoSpacing"/>
        <w:ind w:firstLine="284"/>
        <w:jc w:val="both"/>
        <w:rPr>
          <w:rFonts w:ascii="Times New Roman" w:hAnsi="Times New Roman" w:cs="Times New Roman"/>
          <w:b/>
          <w:bCs/>
          <w:sz w:val="28"/>
          <w:szCs w:val="28"/>
          <w:rtl/>
        </w:rPr>
      </w:pPr>
      <w:r w:rsidRPr="00704902">
        <w:rPr>
          <w:rFonts w:cs="Traditional Arabic" w:hint="cs"/>
          <w:sz w:val="28"/>
          <w:szCs w:val="28"/>
          <w:rtl/>
        </w:rPr>
        <w:t>﴿</w:t>
      </w:r>
      <w:r w:rsidR="00704902" w:rsidRPr="0028684C">
        <w:rPr>
          <w:rStyle w:val="Char2"/>
          <w:rFonts w:hint="cs"/>
          <w:rtl/>
        </w:rPr>
        <w:t>وَلَا تَبَرَّجۡنَ تَبَرُّجَ ٱلۡجَٰهِلِيَّةِ ٱلۡأُولَىٰ</w:t>
      </w:r>
      <w:r w:rsidRPr="00704902">
        <w:rPr>
          <w:rFonts w:cs="Traditional Arabic" w:hint="cs"/>
          <w:sz w:val="28"/>
          <w:szCs w:val="28"/>
          <w:rtl/>
        </w:rPr>
        <w:t>﴾</w:t>
      </w:r>
      <w:r w:rsidRPr="0039716B">
        <w:rPr>
          <w:rStyle w:val="Char3"/>
          <w:rFonts w:hint="cs"/>
          <w:rtl/>
        </w:rPr>
        <w:t xml:space="preserve"> </w:t>
      </w:r>
      <w:r w:rsidRPr="002E526A">
        <w:rPr>
          <w:rStyle w:val="Char5"/>
          <w:rFonts w:hint="cs"/>
          <w:rtl/>
        </w:rPr>
        <w:t>[</w:t>
      </w:r>
      <w:r w:rsidR="00FF4718" w:rsidRPr="002E526A">
        <w:rPr>
          <w:rStyle w:val="Char5"/>
          <w:rFonts w:hint="cs"/>
          <w:rtl/>
        </w:rPr>
        <w:t>الأحزاب: 33</w:t>
      </w:r>
      <w:r w:rsidRPr="002E526A">
        <w:rPr>
          <w:rStyle w:val="Char5"/>
          <w:rFonts w:hint="cs"/>
          <w:rtl/>
        </w:rPr>
        <w:t>]</w:t>
      </w:r>
      <w:r w:rsidRPr="0039716B">
        <w:rPr>
          <w:rStyle w:val="Char3"/>
          <w:rFonts w:hint="cs"/>
          <w:rtl/>
        </w:rPr>
        <w:t>.</w:t>
      </w:r>
      <w:r>
        <w:rPr>
          <w:rFonts w:ascii="QCF_BSML" w:hAnsi="QCF_BSML" w:cs="QCF_BSML" w:hint="cs"/>
          <w:color w:val="000000"/>
          <w:sz w:val="28"/>
          <w:szCs w:val="28"/>
          <w:rtl/>
        </w:rPr>
        <w:t xml:space="preserve"> </w:t>
      </w:r>
      <w:r w:rsidR="00045ACF" w:rsidRPr="0039716B">
        <w:rPr>
          <w:rStyle w:val="Char3"/>
          <w:rtl/>
        </w:rPr>
        <w:t xml:space="preserve">ترجمه: </w:t>
      </w:r>
      <w:r w:rsidR="00045ACF" w:rsidRPr="00045ACF">
        <w:rPr>
          <w:rFonts w:ascii="Times New Roman" w:eastAsia="Times New Roman" w:hAnsi="Times New Roman" w:cs="Traditional Arabic"/>
          <w:sz w:val="28"/>
          <w:szCs w:val="28"/>
          <w:rtl/>
        </w:rPr>
        <w:t>«</w:t>
      </w:r>
      <w:r w:rsidR="00C3748B" w:rsidRPr="0039716B">
        <w:rPr>
          <w:rStyle w:val="Char3"/>
          <w:rtl/>
        </w:rPr>
        <w:t>مانند روزگار جاهل</w:t>
      </w:r>
      <w:r w:rsidR="00FF3772">
        <w:rPr>
          <w:rStyle w:val="Char3"/>
          <w:rtl/>
        </w:rPr>
        <w:t>ی</w:t>
      </w:r>
      <w:r w:rsidR="00C3748B" w:rsidRPr="0039716B">
        <w:rPr>
          <w:rStyle w:val="Char3"/>
          <w:rtl/>
        </w:rPr>
        <w:t>ت قد</w:t>
      </w:r>
      <w:r w:rsidR="00FF3772">
        <w:rPr>
          <w:rStyle w:val="Char3"/>
          <w:rtl/>
        </w:rPr>
        <w:t>ی</w:t>
      </w:r>
      <w:r w:rsidR="00C3748B" w:rsidRPr="0039716B">
        <w:rPr>
          <w:rStyle w:val="Char3"/>
          <w:rtl/>
        </w:rPr>
        <w:t xml:space="preserve">م </w:t>
      </w:r>
      <w:r w:rsidR="00C6697C">
        <w:rPr>
          <w:rStyle w:val="Char3"/>
          <w:rtl/>
        </w:rPr>
        <w:t>زینت‌ها</w:t>
      </w:r>
      <w:r w:rsidR="00C3748B" w:rsidRPr="0039716B">
        <w:rPr>
          <w:rStyle w:val="Char3"/>
          <w:rtl/>
        </w:rPr>
        <w:t>ى خود را آش</w:t>
      </w:r>
      <w:r w:rsidR="00FF3772">
        <w:rPr>
          <w:rStyle w:val="Char3"/>
          <w:rtl/>
        </w:rPr>
        <w:t>ک</w:t>
      </w:r>
      <w:r w:rsidR="00C3748B" w:rsidRPr="0039716B">
        <w:rPr>
          <w:rStyle w:val="Char3"/>
          <w:rtl/>
        </w:rPr>
        <w:t>ار م</w:t>
      </w:r>
      <w:r w:rsidR="00FF3772">
        <w:rPr>
          <w:rStyle w:val="Char3"/>
          <w:rtl/>
        </w:rPr>
        <w:t>ک</w:t>
      </w:r>
      <w:r w:rsidR="00C3748B" w:rsidRPr="0039716B">
        <w:rPr>
          <w:rStyle w:val="Char3"/>
          <w:rtl/>
        </w:rPr>
        <w:t>ن</w:t>
      </w:r>
      <w:r w:rsidR="00FF3772">
        <w:rPr>
          <w:rStyle w:val="Char3"/>
          <w:rtl/>
        </w:rPr>
        <w:t>ی</w:t>
      </w:r>
      <w:r w:rsidR="00C3748B" w:rsidRPr="0039716B">
        <w:rPr>
          <w:rStyle w:val="Char3"/>
          <w:rtl/>
        </w:rPr>
        <w:t>د</w:t>
      </w:r>
      <w:r w:rsidR="00FF4718">
        <w:rPr>
          <w:rFonts w:ascii="Times New Roman" w:hAnsi="Times New Roman" w:cs="Traditional Arabic" w:hint="cs"/>
          <w:sz w:val="28"/>
          <w:szCs w:val="28"/>
          <w:rtl/>
        </w:rPr>
        <w:t>»</w:t>
      </w:r>
      <w:r w:rsidR="003B061C">
        <w:rPr>
          <w:rFonts w:ascii="Times New Roman" w:hAnsi="Times New Roman" w:cs="Traditional Arabic" w:hint="cs"/>
          <w:sz w:val="28"/>
          <w:szCs w:val="28"/>
          <w:rtl/>
        </w:rPr>
        <w:t>.</w:t>
      </w:r>
    </w:p>
    <w:p w:rsidR="00C3748B" w:rsidRPr="0039716B" w:rsidRDefault="00C3748B" w:rsidP="00DC2A78">
      <w:pPr>
        <w:pStyle w:val="NoSpacing"/>
        <w:ind w:firstLine="284"/>
        <w:jc w:val="both"/>
        <w:rPr>
          <w:rStyle w:val="Char3"/>
          <w:rtl/>
        </w:rPr>
      </w:pPr>
      <w:r w:rsidRPr="0039716B">
        <w:rPr>
          <w:rStyle w:val="Char3"/>
          <w:rtl/>
        </w:rPr>
        <w:t>در آ</w:t>
      </w:r>
      <w:r w:rsidR="00FF3772">
        <w:rPr>
          <w:rStyle w:val="Char3"/>
          <w:rtl/>
        </w:rPr>
        <w:t>ی</w:t>
      </w:r>
      <w:r w:rsidRPr="0039716B">
        <w:rPr>
          <w:rStyle w:val="Char3"/>
          <w:rtl/>
        </w:rPr>
        <w:t>ه هم تبرج و هم وضعیت جاهلیت آن دوران ملامت می‌شود که مقتضی نهی مشابهت به</w:t>
      </w:r>
      <w:r w:rsidR="007133C0">
        <w:rPr>
          <w:rStyle w:val="Char3"/>
          <w:rtl/>
        </w:rPr>
        <w:t xml:space="preserve"> آن‌ها </w:t>
      </w:r>
      <w:r w:rsidRPr="0039716B">
        <w:rPr>
          <w:rStyle w:val="Char3"/>
          <w:rtl/>
        </w:rPr>
        <w:t>است</w:t>
      </w:r>
      <w:r w:rsidRPr="00EB49AE">
        <w:rPr>
          <w:rStyle w:val="Char7"/>
          <w:bCs w:val="0"/>
          <w:szCs w:val="28"/>
          <w:vertAlign w:val="superscript"/>
          <w:rtl/>
        </w:rPr>
        <w:footnoteReference w:id="552"/>
      </w:r>
      <w:r w:rsidRPr="0039716B">
        <w:rPr>
          <w:rStyle w:val="Char3"/>
          <w:rtl/>
        </w:rPr>
        <w:t>.</w:t>
      </w:r>
    </w:p>
    <w:p w:rsidR="00C3748B" w:rsidRPr="0039716B" w:rsidRDefault="00C3748B" w:rsidP="002E526A">
      <w:pPr>
        <w:pStyle w:val="NoSpacing"/>
        <w:ind w:firstLine="284"/>
        <w:jc w:val="both"/>
        <w:rPr>
          <w:rStyle w:val="Char3"/>
          <w:rtl/>
        </w:rPr>
      </w:pPr>
      <w:r w:rsidRPr="0039716B">
        <w:rPr>
          <w:rStyle w:val="Char3"/>
          <w:rtl/>
        </w:rPr>
        <w:t>امام شافعی</w:t>
      </w:r>
      <w:r w:rsidR="004032B3" w:rsidRPr="004032B3">
        <w:rPr>
          <w:rFonts w:cs="CTraditional Arabic" w:hint="cs"/>
          <w:sz w:val="28"/>
          <w:szCs w:val="28"/>
          <w:rtl/>
        </w:rPr>
        <w:t>/</w:t>
      </w:r>
      <w:r w:rsidR="006704C2" w:rsidRPr="0039716B">
        <w:rPr>
          <w:rStyle w:val="Char3"/>
          <w:rtl/>
        </w:rPr>
        <w:t xml:space="preserve"> </w:t>
      </w:r>
      <w:r w:rsidRPr="0039716B">
        <w:rPr>
          <w:rStyle w:val="Char3"/>
          <w:rtl/>
        </w:rPr>
        <w:t>میان دوهدف و انگیزه ـ از دو جمله: ستارگان سبب نازل شدن باران بر ما شدند با این اعتقاد که نفع زیان ازآن ستارگان است یا اعتقاد به اینکه نفع و زیان رسان تنها خدا است، هدفش از این جمله این است که بگوید هنگام تقابل ستارگان با</w:t>
      </w:r>
      <w:r w:rsidR="009A294E" w:rsidRPr="0039716B">
        <w:rPr>
          <w:rStyle w:val="Char3"/>
          <w:rtl/>
        </w:rPr>
        <w:t>ران بارید ـ تفاوت ایجاد فرموده.</w:t>
      </w:r>
    </w:p>
    <w:p w:rsidR="00C3748B" w:rsidRPr="0039716B" w:rsidRDefault="00C3748B" w:rsidP="00DC2A78">
      <w:pPr>
        <w:pStyle w:val="NoSpacing"/>
        <w:ind w:firstLine="284"/>
        <w:jc w:val="both"/>
        <w:rPr>
          <w:rStyle w:val="Char3"/>
          <w:rtl/>
        </w:rPr>
      </w:pPr>
      <w:r w:rsidRPr="0039716B">
        <w:rPr>
          <w:rStyle w:val="Char3"/>
          <w:rtl/>
        </w:rPr>
        <w:t>امام با سندش از زید بن خالد جهنی روایت کرده که پیامبر</w:t>
      </w:r>
      <w:r w:rsidRPr="00DC2A78">
        <w:rPr>
          <w:rFonts w:ascii="Arial" w:hAnsi="Arial" w:cs="CTraditional Arabic"/>
          <w:sz w:val="28"/>
          <w:szCs w:val="28"/>
          <w:rtl/>
        </w:rPr>
        <w:t>ص</w:t>
      </w:r>
      <w:r w:rsidRPr="0039716B">
        <w:rPr>
          <w:rStyle w:val="Char3"/>
          <w:rtl/>
        </w:rPr>
        <w:t xml:space="preserve"> در حدیبیه برای ما نماز خواند، بعد از بارانی که شب بارید بود، وقتی نماز را تمام کرد، رو به مردم فرمود: </w:t>
      </w:r>
    </w:p>
    <w:p w:rsidR="00C3748B" w:rsidRPr="00FF4718" w:rsidRDefault="00FF4718" w:rsidP="003B061C">
      <w:pPr>
        <w:pStyle w:val="NoSpacing"/>
        <w:ind w:firstLine="284"/>
        <w:jc w:val="both"/>
        <w:rPr>
          <w:rFonts w:ascii="Times New Roman" w:hAnsi="Times New Roman" w:cs="Times New Roman"/>
          <w:sz w:val="28"/>
          <w:szCs w:val="28"/>
          <w:rtl/>
        </w:rPr>
      </w:pPr>
      <w:r w:rsidRPr="002E526A">
        <w:rPr>
          <w:rStyle w:val="Char4"/>
          <w:rFonts w:hint="cs"/>
          <w:rtl/>
        </w:rPr>
        <w:t>«</w:t>
      </w:r>
      <w:r w:rsidR="003B061C" w:rsidRPr="002E526A">
        <w:rPr>
          <w:rStyle w:val="Char4"/>
          <w:rtl/>
        </w:rPr>
        <w:t>هل تدرون ماذا قال ربكم</w:t>
      </w:r>
      <w:r w:rsidR="00C3748B" w:rsidRPr="002E526A">
        <w:rPr>
          <w:rStyle w:val="Char4"/>
          <w:rtl/>
        </w:rPr>
        <w:t>؟</w:t>
      </w:r>
      <w:r w:rsidR="006704C2" w:rsidRPr="002E526A">
        <w:rPr>
          <w:rStyle w:val="Char4"/>
          <w:rtl/>
        </w:rPr>
        <w:t xml:space="preserve"> </w:t>
      </w:r>
      <w:r w:rsidR="00C3748B" w:rsidRPr="002E526A">
        <w:rPr>
          <w:rStyle w:val="Char4"/>
          <w:rtl/>
        </w:rPr>
        <w:t>قالوا: الله ورسوله أعلم. قال: قال: أصبح من عبادي مؤمنٌ بي، وكافرٌ، فأما من قال مطرنا بفضل الله ورحمته، فذلك مؤمنٌ بي كافرٌ بالكوكب، وأما من قال: مطرنا بنوء كذا وكذا، فذلك كافرٌ بي مؤمنٌ بالكوكب</w:t>
      </w:r>
      <w:r w:rsidRPr="002E526A">
        <w:rPr>
          <w:rStyle w:val="Char4"/>
          <w:rFonts w:hint="cs"/>
          <w:rtl/>
        </w:rPr>
        <w:t>»</w:t>
      </w:r>
      <w:r w:rsidR="00C3748B" w:rsidRPr="00EB49AE">
        <w:rPr>
          <w:rStyle w:val="Char7"/>
          <w:bCs w:val="0"/>
          <w:szCs w:val="28"/>
          <w:vertAlign w:val="superscript"/>
          <w:rtl/>
        </w:rPr>
        <w:footnoteReference w:id="553"/>
      </w:r>
      <w:r w:rsidR="00C3748B" w:rsidRPr="00DC2A78">
        <w:rPr>
          <w:rFonts w:ascii="Lotus Linotype" w:hAnsi="Lotus Linotype" w:cs="Lotus Linotype"/>
          <w:sz w:val="28"/>
          <w:szCs w:val="28"/>
          <w:rtl/>
        </w:rPr>
        <w:t xml:space="preserve"> </w:t>
      </w:r>
      <w:r>
        <w:rPr>
          <w:rFonts w:ascii="Lotus Linotype" w:hAnsi="Lotus Linotype" w:cs="Traditional Arabic" w:hint="cs"/>
          <w:sz w:val="28"/>
          <w:szCs w:val="28"/>
          <w:rtl/>
        </w:rPr>
        <w:t>«</w:t>
      </w:r>
      <w:r w:rsidR="00C3748B" w:rsidRPr="0039716B">
        <w:rPr>
          <w:rStyle w:val="Char3"/>
          <w:rtl/>
        </w:rPr>
        <w:t>آیا می‌دانید که خدای شما چه گفت ؟</w:t>
      </w:r>
      <w:r w:rsidR="006704C2" w:rsidRPr="0039716B">
        <w:rPr>
          <w:rStyle w:val="Char3"/>
          <w:rtl/>
        </w:rPr>
        <w:t xml:space="preserve"> </w:t>
      </w:r>
      <w:r w:rsidR="003B061C" w:rsidRPr="0039716B">
        <w:rPr>
          <w:rStyle w:val="Char3"/>
          <w:rtl/>
        </w:rPr>
        <w:t>گفتند: خدا و رسولش آگاه</w:t>
      </w:r>
      <w:r w:rsidR="003B061C" w:rsidRPr="0039716B">
        <w:rPr>
          <w:rStyle w:val="Char3"/>
          <w:rFonts w:hint="cs"/>
          <w:rtl/>
        </w:rPr>
        <w:t>‌</w:t>
      </w:r>
      <w:r w:rsidR="00C3748B" w:rsidRPr="0039716B">
        <w:rPr>
          <w:rStyle w:val="Char3"/>
          <w:rtl/>
        </w:rPr>
        <w:t>ترند، فرمود خداوند می‌فرماید: در میان بندگان من، کسانی مؤمن به من و کسانی کافر به من، شب را به رو</w:t>
      </w:r>
      <w:r w:rsidR="003B061C" w:rsidRPr="0039716B">
        <w:rPr>
          <w:rStyle w:val="Char3"/>
          <w:rtl/>
        </w:rPr>
        <w:t>ز می‌آورند؛ هر</w:t>
      </w:r>
      <w:r w:rsidR="00C3748B" w:rsidRPr="0039716B">
        <w:rPr>
          <w:rStyle w:val="Char3"/>
          <w:rtl/>
        </w:rPr>
        <w:t>کس که بگوید: به فضل و بخشش خدا بر ما باران بارید، به من مؤمن و به ستاره کافر است و هر کس که بگوید: به سبب تقابل فلان ستاره، بر ما باران بارید،</w:t>
      </w:r>
      <w:r w:rsidR="009A294E" w:rsidRPr="0039716B">
        <w:rPr>
          <w:rStyle w:val="Char3"/>
          <w:rtl/>
        </w:rPr>
        <w:t xml:space="preserve"> به من کافر و به ستاره مؤمن است</w:t>
      </w:r>
      <w:r>
        <w:rPr>
          <w:rFonts w:ascii="Times New Roman" w:hAnsi="Times New Roman" w:cs="Traditional Arabic" w:hint="cs"/>
          <w:sz w:val="28"/>
          <w:szCs w:val="28"/>
          <w:rtl/>
        </w:rPr>
        <w:t>».</w:t>
      </w:r>
    </w:p>
    <w:p w:rsidR="00C3748B" w:rsidRPr="0039716B" w:rsidRDefault="00C3748B" w:rsidP="00DC2A78">
      <w:pPr>
        <w:pStyle w:val="NoSpacing"/>
        <w:ind w:firstLine="284"/>
        <w:jc w:val="both"/>
        <w:rPr>
          <w:rStyle w:val="Char3"/>
          <w:rtl/>
        </w:rPr>
      </w:pPr>
      <w:r w:rsidRPr="0039716B">
        <w:rPr>
          <w:rStyle w:val="Char3"/>
          <w:rtl/>
        </w:rPr>
        <w:t>امام می‌فرماید: پدر و مادرم فدایی رسول اکرم</w:t>
      </w:r>
      <w:r w:rsidRPr="00DC2A78">
        <w:rPr>
          <w:rFonts w:ascii="Arial" w:hAnsi="Arial" w:cs="CTraditional Arabic"/>
          <w:sz w:val="28"/>
          <w:szCs w:val="28"/>
          <w:rtl/>
        </w:rPr>
        <w:t>ص</w:t>
      </w:r>
      <w:r w:rsidRPr="0039716B">
        <w:rPr>
          <w:rStyle w:val="Char3"/>
          <w:rtl/>
        </w:rPr>
        <w:t xml:space="preserve"> باشد امی و عربی و فصیح است، کلام ا</w:t>
      </w:r>
      <w:r w:rsidR="009A294E" w:rsidRPr="0039716B">
        <w:rPr>
          <w:rStyle w:val="Char3"/>
          <w:rtl/>
        </w:rPr>
        <w:t>یشان در برگیرنده این معانی است.</w:t>
      </w:r>
    </w:p>
    <w:p w:rsidR="00C3748B" w:rsidRPr="0039716B" w:rsidRDefault="00C3748B" w:rsidP="002E526A">
      <w:pPr>
        <w:pStyle w:val="NoSpacing"/>
        <w:ind w:firstLine="284"/>
        <w:jc w:val="both"/>
        <w:rPr>
          <w:rStyle w:val="Char3"/>
          <w:rtl/>
        </w:rPr>
      </w:pPr>
      <w:r w:rsidRPr="0039716B">
        <w:rPr>
          <w:rStyle w:val="Char3"/>
          <w:rtl/>
        </w:rPr>
        <w:t>به نظر من اگر کسی بگوید: خداوند به فضل و رحمتش بر ما باران بارانید، این عین ایمان است چون معتقد است تنها خدا باران را می‌باراند و می‌خشکاند، اما اگر کسی بگوید: به سبب فلان چیز و فلان چیزـ چیزهای که مشرکین می‌گفتند ـ بر ما باران بارید، یعنی باریدن را به آن چیز نسبت دهد عین شرک و گمراهی است همانگونه که رسول خدا</w:t>
      </w:r>
      <w:r w:rsidRPr="00DC2A78">
        <w:rPr>
          <w:rFonts w:ascii="Arial" w:hAnsi="Arial" w:cs="CTraditional Arabic"/>
          <w:sz w:val="28"/>
          <w:szCs w:val="28"/>
          <w:rtl/>
        </w:rPr>
        <w:t>ص</w:t>
      </w:r>
      <w:r w:rsidRPr="0039716B">
        <w:rPr>
          <w:rStyle w:val="Char3"/>
          <w:rtl/>
        </w:rPr>
        <w:t xml:space="preserve"> فرمود.</w:t>
      </w:r>
      <w:r w:rsidR="006704C2" w:rsidRPr="0039716B">
        <w:rPr>
          <w:rStyle w:val="Char3"/>
          <w:rtl/>
        </w:rPr>
        <w:t xml:space="preserve"> </w:t>
      </w:r>
      <w:r w:rsidRPr="0039716B">
        <w:rPr>
          <w:rStyle w:val="Char3"/>
          <w:rtl/>
        </w:rPr>
        <w:t>چون تغیر منزل ستارگان وقت است و وقت هم مخلوق مأمور پروردگار است، نه وقت و نه هیچ م</w:t>
      </w:r>
      <w:r w:rsidR="009A294E" w:rsidRPr="0039716B">
        <w:rPr>
          <w:rStyle w:val="Char3"/>
          <w:rtl/>
        </w:rPr>
        <w:t>خلوق دیگری توانایی چیزی ندارند.</w:t>
      </w:r>
    </w:p>
    <w:p w:rsidR="00C3748B" w:rsidRPr="0039716B" w:rsidRDefault="00C3748B" w:rsidP="00DC2A78">
      <w:pPr>
        <w:pStyle w:val="NoSpacing"/>
        <w:ind w:firstLine="284"/>
        <w:jc w:val="both"/>
        <w:rPr>
          <w:rStyle w:val="Char3"/>
          <w:rtl/>
        </w:rPr>
      </w:pPr>
      <w:r w:rsidRPr="0039716B">
        <w:rPr>
          <w:rStyle w:val="Char3"/>
          <w:rtl/>
        </w:rPr>
        <w:t>اما اگر چنین بگوید ولی هدفش آن وقت باشد، سخن به این می‌ماند که بگوید: در فلان ماه باران بارید، کفر به حساب نمی‌آید هر چند من دوست دارم که چنین لفظی به کار برده نشود، بلکه دوست دارم بگویند:</w:t>
      </w:r>
      <w:r w:rsidR="009A294E" w:rsidRPr="0039716B">
        <w:rPr>
          <w:rStyle w:val="Char3"/>
          <w:rtl/>
        </w:rPr>
        <w:t xml:space="preserve"> در فلان وقت بر ما باران بارید.</w:t>
      </w:r>
    </w:p>
    <w:p w:rsidR="00C3748B" w:rsidRPr="0039716B" w:rsidRDefault="00C3748B" w:rsidP="00DC2A78">
      <w:pPr>
        <w:pStyle w:val="NoSpacing"/>
        <w:ind w:firstLine="284"/>
        <w:jc w:val="both"/>
        <w:rPr>
          <w:rStyle w:val="Char3"/>
          <w:rtl/>
        </w:rPr>
      </w:pPr>
      <w:r w:rsidRPr="0039716B">
        <w:rPr>
          <w:rStyle w:val="Char3"/>
          <w:rtl/>
        </w:rPr>
        <w:t xml:space="preserve">از عمر روایت شده که روز جمعه بر روی منبر فرمود: از منازل ثریا چیزی باقی مانده، عباس بلند شد و گفت: تنها هشت روز از آن باقی مانده، عمر </w:t>
      </w:r>
      <w:r w:rsidR="00533B94">
        <w:rPr>
          <w:rStyle w:val="Char3"/>
          <w:rtl/>
        </w:rPr>
        <w:t>دست‌ها</w:t>
      </w:r>
      <w:r w:rsidRPr="0039716B">
        <w:rPr>
          <w:rStyle w:val="Char3"/>
          <w:rtl/>
        </w:rPr>
        <w:t xml:space="preserve"> را به سوی آسمان بلند کرد و شروع کرد به دعا کرد مردم هم به دنبال او شروع کردند، هنوز از منبر پایین نیامده بود که آسمان شروع کرد به باریدن و زندگی دوباره‌ای به</w:t>
      </w:r>
      <w:r w:rsidR="007133C0">
        <w:rPr>
          <w:rStyle w:val="Char3"/>
          <w:rtl/>
        </w:rPr>
        <w:t xml:space="preserve"> آن‌ها </w:t>
      </w:r>
      <w:r w:rsidRPr="0039716B">
        <w:rPr>
          <w:rStyle w:val="Char3"/>
          <w:rtl/>
        </w:rPr>
        <w:t>بخشید و گیتی، جان گرفت</w:t>
      </w:r>
      <w:r w:rsidRPr="00EB49AE">
        <w:rPr>
          <w:rStyle w:val="Char7"/>
          <w:bCs w:val="0"/>
          <w:szCs w:val="28"/>
          <w:vertAlign w:val="superscript"/>
          <w:rtl/>
        </w:rPr>
        <w:footnoteReference w:id="554"/>
      </w:r>
      <w:r w:rsidR="009A294E" w:rsidRPr="0039716B">
        <w:rPr>
          <w:rStyle w:val="Char3"/>
          <w:rFonts w:hint="cs"/>
          <w:rtl/>
        </w:rPr>
        <w:t>.</w:t>
      </w:r>
    </w:p>
    <w:p w:rsidR="00C3748B" w:rsidRPr="0039716B" w:rsidRDefault="00C3748B" w:rsidP="00DC2A78">
      <w:pPr>
        <w:pStyle w:val="NoSpacing"/>
        <w:ind w:firstLine="284"/>
        <w:jc w:val="both"/>
        <w:rPr>
          <w:rStyle w:val="Char3"/>
          <w:rtl/>
        </w:rPr>
      </w:pPr>
      <w:r w:rsidRPr="0039716B">
        <w:rPr>
          <w:rStyle w:val="Char3"/>
          <w:rtl/>
        </w:rPr>
        <w:t>سخن عمر بیان کننده منظور ما است چون عمر می‌فرماید: چند روز از ثریا باقی مانده تا به</w:t>
      </w:r>
      <w:r w:rsidR="007133C0">
        <w:rPr>
          <w:rStyle w:val="Char3"/>
          <w:rtl/>
        </w:rPr>
        <w:t xml:space="preserve"> آن‌ها </w:t>
      </w:r>
      <w:r w:rsidRPr="0039716B">
        <w:rPr>
          <w:rStyle w:val="Char3"/>
          <w:rtl/>
        </w:rPr>
        <w:t>یاد دهد که باریدن باران وقت و زمان مخصوصی است که</w:t>
      </w:r>
      <w:r w:rsidR="007133C0">
        <w:rPr>
          <w:rStyle w:val="Char3"/>
          <w:rtl/>
        </w:rPr>
        <w:t xml:space="preserve"> آن‌ها </w:t>
      </w:r>
      <w:r w:rsidRPr="0039716B">
        <w:rPr>
          <w:rStyle w:val="Char3"/>
          <w:rtl/>
        </w:rPr>
        <w:t>تخمین زده بودند، همانگونه که یا گرفته بودند سرما و گرما هم دارای وقت معینی است.</w:t>
      </w:r>
      <w:r w:rsidR="006704C2" w:rsidRPr="0039716B">
        <w:rPr>
          <w:rStyle w:val="Char3"/>
          <w:rtl/>
        </w:rPr>
        <w:t xml:space="preserve"> </w:t>
      </w:r>
      <w:r w:rsidRPr="0039716B">
        <w:rPr>
          <w:rStyle w:val="Char3"/>
          <w:rtl/>
        </w:rPr>
        <w:t>روایت شده که صبح روز بعد از بارش، بعضی از اصحاب گفتند توسط منازل بر ما باریده شد سپس آ</w:t>
      </w:r>
      <w:r w:rsidR="00FF3772">
        <w:rPr>
          <w:rStyle w:val="Char3"/>
          <w:rtl/>
        </w:rPr>
        <w:t>ی</w:t>
      </w:r>
      <w:r w:rsidRPr="0039716B">
        <w:rPr>
          <w:rStyle w:val="Char3"/>
          <w:rtl/>
        </w:rPr>
        <w:t>ه 2 سوره فاطر را تلاوت کردند</w:t>
      </w:r>
      <w:r w:rsidRPr="00EB49AE">
        <w:rPr>
          <w:rStyle w:val="Char7"/>
          <w:bCs w:val="0"/>
          <w:szCs w:val="28"/>
          <w:vertAlign w:val="superscript"/>
          <w:rtl/>
        </w:rPr>
        <w:footnoteReference w:id="555"/>
      </w:r>
      <w:r w:rsidR="009A294E" w:rsidRPr="0039716B">
        <w:rPr>
          <w:rStyle w:val="Char3"/>
          <w:rtl/>
        </w:rPr>
        <w:t>:</w:t>
      </w:r>
    </w:p>
    <w:p w:rsidR="00C3748B" w:rsidRPr="0039716B" w:rsidRDefault="00A10318" w:rsidP="00704902">
      <w:pPr>
        <w:pStyle w:val="NoSpacing"/>
        <w:ind w:firstLine="284"/>
        <w:jc w:val="both"/>
        <w:rPr>
          <w:rStyle w:val="Char3"/>
          <w:rtl/>
        </w:rPr>
      </w:pPr>
      <w:r w:rsidRPr="00704902">
        <w:rPr>
          <w:rFonts w:cs="Traditional Arabic" w:hint="cs"/>
          <w:sz w:val="28"/>
          <w:szCs w:val="28"/>
          <w:rtl/>
        </w:rPr>
        <w:t>﴿</w:t>
      </w:r>
      <w:r w:rsidR="00704902" w:rsidRPr="0028684C">
        <w:rPr>
          <w:rStyle w:val="Char2"/>
          <w:rFonts w:hint="cs"/>
          <w:rtl/>
        </w:rPr>
        <w:t>يَفۡتَحِ ٱللَّهُ لِلنَّاسِ مِن رَّحۡمَةٖ فَلَا مُمۡسِكَ لَهَا</w:t>
      </w:r>
      <w:r w:rsidRPr="00704902">
        <w:rPr>
          <w:rFonts w:cs="Traditional Arabic" w:hint="cs"/>
          <w:sz w:val="28"/>
          <w:szCs w:val="28"/>
          <w:rtl/>
        </w:rPr>
        <w:t>﴾</w:t>
      </w:r>
      <w:r w:rsidRPr="0039716B">
        <w:rPr>
          <w:rStyle w:val="Char3"/>
          <w:rFonts w:hint="cs"/>
          <w:rtl/>
        </w:rPr>
        <w:t xml:space="preserve"> </w:t>
      </w:r>
      <w:r w:rsidRPr="002E526A">
        <w:rPr>
          <w:rStyle w:val="Char5"/>
          <w:rFonts w:hint="cs"/>
          <w:rtl/>
        </w:rPr>
        <w:t>[</w:t>
      </w:r>
      <w:r w:rsidR="00FF4718" w:rsidRPr="002E526A">
        <w:rPr>
          <w:rStyle w:val="Char5"/>
          <w:rFonts w:hint="cs"/>
          <w:rtl/>
        </w:rPr>
        <w:t>فاطر: 2</w:t>
      </w:r>
      <w:r w:rsidRPr="002E526A">
        <w:rPr>
          <w:rStyle w:val="Char5"/>
          <w:rFonts w:hint="cs"/>
          <w:rtl/>
        </w:rPr>
        <w:t>]</w:t>
      </w:r>
      <w:r w:rsidRPr="0039716B">
        <w:rPr>
          <w:rStyle w:val="Char3"/>
          <w:rFonts w:hint="cs"/>
          <w:rtl/>
        </w:rPr>
        <w:t>.</w:t>
      </w:r>
      <w:r>
        <w:rPr>
          <w:rFonts w:ascii="QCF_BSML" w:hAnsi="QCF_BSML" w:cs="QCF_BSML" w:hint="cs"/>
          <w:color w:val="000000"/>
          <w:sz w:val="28"/>
          <w:szCs w:val="28"/>
          <w:rtl/>
        </w:rPr>
        <w:t xml:space="preserve"> </w:t>
      </w:r>
      <w:r w:rsidR="00FF4718">
        <w:rPr>
          <w:rFonts w:ascii="Times New Roman" w:hAnsi="Times New Roman" w:cs="Traditional Arabic" w:hint="cs"/>
          <w:sz w:val="28"/>
          <w:szCs w:val="28"/>
          <w:rtl/>
        </w:rPr>
        <w:t>«</w:t>
      </w:r>
      <w:r w:rsidR="00C3748B" w:rsidRPr="0039716B">
        <w:rPr>
          <w:rStyle w:val="Char3"/>
          <w:rtl/>
        </w:rPr>
        <w:t xml:space="preserve">هر رحمتى را </w:t>
      </w:r>
      <w:r w:rsidR="00FF3772">
        <w:rPr>
          <w:rStyle w:val="Char3"/>
          <w:rtl/>
        </w:rPr>
        <w:t>ک</w:t>
      </w:r>
      <w:r w:rsidR="00C3748B" w:rsidRPr="0039716B">
        <w:rPr>
          <w:rStyle w:val="Char3"/>
          <w:rtl/>
        </w:rPr>
        <w:t>ه خدا براى مردم گشا</w:t>
      </w:r>
      <w:r w:rsidR="00FF3772">
        <w:rPr>
          <w:rStyle w:val="Char3"/>
          <w:rtl/>
        </w:rPr>
        <w:t>ی</w:t>
      </w:r>
      <w:r w:rsidR="00C3748B" w:rsidRPr="0039716B">
        <w:rPr>
          <w:rStyle w:val="Char3"/>
          <w:rtl/>
        </w:rPr>
        <w:t>د بازدارنده‏اى براى آن ن</w:t>
      </w:r>
      <w:r w:rsidR="00FF3772">
        <w:rPr>
          <w:rStyle w:val="Char3"/>
          <w:rtl/>
        </w:rPr>
        <w:t>ی</w:t>
      </w:r>
      <w:r w:rsidR="00C3748B" w:rsidRPr="0039716B">
        <w:rPr>
          <w:rStyle w:val="Char3"/>
          <w:rtl/>
        </w:rPr>
        <w:t>ست</w:t>
      </w:r>
      <w:r w:rsidR="00FF4718">
        <w:rPr>
          <w:rFonts w:ascii="Times New Roman" w:hAnsi="Times New Roman" w:cs="Traditional Arabic" w:hint="cs"/>
          <w:sz w:val="28"/>
          <w:szCs w:val="28"/>
          <w:rtl/>
        </w:rPr>
        <w:t>»</w:t>
      </w:r>
      <w:r w:rsidR="00C3748B" w:rsidRPr="0039716B">
        <w:rPr>
          <w:rStyle w:val="Char3"/>
          <w:rtl/>
        </w:rPr>
        <w:t>.</w:t>
      </w:r>
    </w:p>
    <w:p w:rsidR="00C3748B" w:rsidRPr="0039716B" w:rsidRDefault="00C3748B" w:rsidP="00DC2A78">
      <w:pPr>
        <w:pStyle w:val="NoSpacing"/>
        <w:ind w:firstLine="284"/>
        <w:jc w:val="both"/>
        <w:rPr>
          <w:rStyle w:val="Char3"/>
          <w:rtl/>
        </w:rPr>
      </w:pPr>
      <w:r w:rsidRPr="0039716B">
        <w:rPr>
          <w:rStyle w:val="Char3"/>
          <w:rtl/>
        </w:rPr>
        <w:t xml:space="preserve">امام می‌فرماید: به من رسیده که عمر بن خطاب از سخن پیر بنی تمیم به خود لرزید و آشفته گشت، داستان از این قرار است عمر روز بعد که باران باریده بود بیرون رفت مرد بنی تمیمی را دید که بر عصایش تکیه داده و می‌گوید: دیروز مجدع </w:t>
      </w:r>
      <w:r w:rsidRPr="00EB49AE">
        <w:rPr>
          <w:rStyle w:val="Char7"/>
          <w:bCs w:val="0"/>
          <w:szCs w:val="28"/>
          <w:vertAlign w:val="superscript"/>
          <w:rtl/>
        </w:rPr>
        <w:footnoteReference w:id="556"/>
      </w:r>
      <w:r w:rsidR="009A294E" w:rsidRPr="0039716B">
        <w:rPr>
          <w:rStyle w:val="Char3"/>
          <w:rFonts w:hint="cs"/>
          <w:rtl/>
        </w:rPr>
        <w:t xml:space="preserve"> </w:t>
      </w:r>
      <w:r w:rsidRPr="0039716B">
        <w:rPr>
          <w:rStyle w:val="Char3"/>
          <w:rtl/>
        </w:rPr>
        <w:t>خوب باران بارانید، عمر سخنش را انکار کرد چون باریدن را به مجدع نسبت داد</w:t>
      </w:r>
      <w:r w:rsidRPr="00EB49AE">
        <w:rPr>
          <w:rStyle w:val="Char7"/>
          <w:bCs w:val="0"/>
          <w:szCs w:val="28"/>
          <w:vertAlign w:val="superscript"/>
          <w:rtl/>
        </w:rPr>
        <w:footnoteReference w:id="557"/>
      </w:r>
      <w:r w:rsidR="009A294E" w:rsidRPr="0039716B">
        <w:rPr>
          <w:rStyle w:val="Char3"/>
          <w:rFonts w:hint="cs"/>
          <w:rtl/>
        </w:rPr>
        <w:t>.</w:t>
      </w:r>
    </w:p>
    <w:p w:rsidR="00C3748B" w:rsidRPr="0039716B" w:rsidRDefault="00C3748B" w:rsidP="002E526A">
      <w:pPr>
        <w:pStyle w:val="NoSpacing"/>
        <w:ind w:firstLine="284"/>
        <w:jc w:val="both"/>
        <w:rPr>
          <w:rStyle w:val="Char3"/>
          <w:rtl/>
        </w:rPr>
      </w:pPr>
      <w:r w:rsidRPr="0039716B">
        <w:rPr>
          <w:rStyle w:val="Char3"/>
          <w:rtl/>
        </w:rPr>
        <w:t>چکیده کلام امام شافعی</w:t>
      </w:r>
      <w:r w:rsidR="004032B3" w:rsidRPr="004032B3">
        <w:rPr>
          <w:rFonts w:ascii="Arial" w:hAnsi="Arial" w:cs="CTraditional Arabic"/>
          <w:sz w:val="28"/>
          <w:szCs w:val="28"/>
          <w:rtl/>
        </w:rPr>
        <w:t>/</w:t>
      </w:r>
      <w:r w:rsidRPr="0039716B">
        <w:rPr>
          <w:rStyle w:val="Char3"/>
          <w:rtl/>
        </w:rPr>
        <w:t>: هر کس بگوید: به سبب تقابل ستارگان بر ما باران بارانید و به نافع و زیان مند بودن ستاره معتقد باشد کافر است.</w:t>
      </w:r>
      <w:r w:rsidR="006704C2" w:rsidRPr="0039716B">
        <w:rPr>
          <w:rStyle w:val="Char3"/>
          <w:rtl/>
        </w:rPr>
        <w:t xml:space="preserve"> </w:t>
      </w:r>
      <w:r w:rsidRPr="0039716B">
        <w:rPr>
          <w:rStyle w:val="Char3"/>
          <w:rtl/>
        </w:rPr>
        <w:t xml:space="preserve">ولی هرکس هدفش از این سخن وقت و زمان تقابل ستاره باشد، کفر به شمار نمی‌آید </w:t>
      </w:r>
      <w:r w:rsidR="003B061C" w:rsidRPr="0039716B">
        <w:rPr>
          <w:rStyle w:val="Char3"/>
          <w:rtl/>
        </w:rPr>
        <w:t>هر چند امام آنرا مکروه می‌داند.</w:t>
      </w:r>
    </w:p>
    <w:p w:rsidR="00C3748B" w:rsidRPr="0039716B" w:rsidRDefault="00C3748B" w:rsidP="00DC2A78">
      <w:pPr>
        <w:pStyle w:val="NoSpacing"/>
        <w:ind w:firstLine="284"/>
        <w:jc w:val="both"/>
        <w:rPr>
          <w:rStyle w:val="Char3"/>
          <w:rtl/>
        </w:rPr>
      </w:pPr>
      <w:r w:rsidRPr="0039716B">
        <w:rPr>
          <w:rStyle w:val="Char3"/>
          <w:rtl/>
        </w:rPr>
        <w:t>بزرگان و فرزانه گان دین بر سخن امام اتفاق دارند که فقط اولی از دائره دین بیرون می‌رود اما قول به این سخن با در نظر گرفتن</w:t>
      </w:r>
      <w:r w:rsidR="006704C2" w:rsidRPr="0039716B">
        <w:rPr>
          <w:rStyle w:val="Char3"/>
          <w:rtl/>
        </w:rPr>
        <w:t xml:space="preserve"> </w:t>
      </w:r>
      <w:r w:rsidR="009A294E" w:rsidRPr="0039716B">
        <w:rPr>
          <w:rStyle w:val="Char3"/>
          <w:rtl/>
        </w:rPr>
        <w:t>هدف دوم موجب کفر نیست.</w:t>
      </w:r>
    </w:p>
    <w:p w:rsidR="00C3748B" w:rsidRPr="0039716B" w:rsidRDefault="00C3748B" w:rsidP="00DC2A78">
      <w:pPr>
        <w:pStyle w:val="NoSpacing"/>
        <w:ind w:firstLine="284"/>
        <w:jc w:val="both"/>
        <w:rPr>
          <w:rStyle w:val="Char3"/>
          <w:rtl/>
        </w:rPr>
      </w:pPr>
      <w:r w:rsidRPr="0039716B">
        <w:rPr>
          <w:rStyle w:val="Char3"/>
          <w:rtl/>
        </w:rPr>
        <w:t xml:space="preserve">فراموش نکنیم اینکه امام کفر را از نوع اول نفی می‌کند دال بر جوازش نیست، فقط دلالت بر شرک و کفر نبودن است همانگونه که خودش هم تصریح فرمود بدین سبب فرمود: </w:t>
      </w:r>
      <w:r w:rsidR="009A294E" w:rsidRPr="0039716B">
        <w:rPr>
          <w:rStyle w:val="Char3"/>
          <w:rtl/>
        </w:rPr>
        <w:t>من آنرا دوست ندارم.</w:t>
      </w:r>
    </w:p>
    <w:p w:rsidR="00C3748B" w:rsidRPr="0039716B" w:rsidRDefault="00C3748B" w:rsidP="00DC2A78">
      <w:pPr>
        <w:pStyle w:val="NoSpacing"/>
        <w:ind w:firstLine="284"/>
        <w:jc w:val="both"/>
        <w:rPr>
          <w:rStyle w:val="Char3"/>
          <w:rtl/>
        </w:rPr>
      </w:pPr>
      <w:r w:rsidRPr="0039716B">
        <w:rPr>
          <w:rStyle w:val="Char3"/>
          <w:rtl/>
        </w:rPr>
        <w:t>بنابراین</w:t>
      </w:r>
      <w:r w:rsidR="009A294E" w:rsidRPr="0039716B">
        <w:rPr>
          <w:rStyle w:val="Char3"/>
          <w:rFonts w:hint="cs"/>
          <w:rtl/>
        </w:rPr>
        <w:t>،</w:t>
      </w:r>
      <w:r w:rsidRPr="0039716B">
        <w:rPr>
          <w:rStyle w:val="Char3"/>
          <w:rtl/>
        </w:rPr>
        <w:t xml:space="preserve"> اگر کسی بگوید: به سبب تقابل ستارگان بارا</w:t>
      </w:r>
      <w:r w:rsidR="009A294E" w:rsidRPr="0039716B">
        <w:rPr>
          <w:rStyle w:val="Char3"/>
          <w:rtl/>
        </w:rPr>
        <w:t>ن بارید، دربرگیرنده سه حالت است</w:t>
      </w:r>
      <w:r w:rsidR="009A294E" w:rsidRPr="0039716B">
        <w:rPr>
          <w:rStyle w:val="Char3"/>
          <w:rFonts w:hint="cs"/>
          <w:rtl/>
        </w:rPr>
        <w:t>.</w:t>
      </w:r>
    </w:p>
    <w:p w:rsidR="00C3748B" w:rsidRPr="0039716B" w:rsidRDefault="00C3748B" w:rsidP="00E719BB">
      <w:pPr>
        <w:pStyle w:val="NoSpacing"/>
        <w:numPr>
          <w:ilvl w:val="0"/>
          <w:numId w:val="43"/>
        </w:numPr>
        <w:jc w:val="both"/>
        <w:rPr>
          <w:rStyle w:val="Char3"/>
          <w:rtl/>
        </w:rPr>
      </w:pPr>
      <w:r w:rsidRPr="0039716B">
        <w:rPr>
          <w:rStyle w:val="Char3"/>
          <w:rtl/>
        </w:rPr>
        <w:t>در حال گفتن به مأثر بودن ستاره ایمان داشته باشد، بد</w:t>
      </w:r>
      <w:r w:rsidR="003B061C" w:rsidRPr="0039716B">
        <w:rPr>
          <w:rStyle w:val="Char3"/>
          <w:rtl/>
        </w:rPr>
        <w:t>ونه گمان این شرک در ربوبیت است.</w:t>
      </w:r>
    </w:p>
    <w:p w:rsidR="00C3748B" w:rsidRPr="0039716B" w:rsidRDefault="00C3748B" w:rsidP="00E719BB">
      <w:pPr>
        <w:pStyle w:val="NoSpacing"/>
        <w:numPr>
          <w:ilvl w:val="0"/>
          <w:numId w:val="43"/>
        </w:numPr>
        <w:jc w:val="both"/>
        <w:rPr>
          <w:rStyle w:val="Char3"/>
          <w:rtl/>
        </w:rPr>
      </w:pPr>
      <w:r w:rsidRPr="0039716B">
        <w:rPr>
          <w:rStyle w:val="Char3"/>
          <w:rtl/>
        </w:rPr>
        <w:t>باریدن باران را به ستاره نسبت می‌دهد اما معتقد است که خداوند باران را بارانیده است ولی ستاره هم سبب بوده این عین اعتقاد مشرکی</w:t>
      </w:r>
      <w:r w:rsidR="002E526A">
        <w:rPr>
          <w:rStyle w:val="Char3"/>
          <w:rtl/>
        </w:rPr>
        <w:t>نِ</w:t>
      </w:r>
      <w:r w:rsidRPr="0039716B">
        <w:rPr>
          <w:rStyle w:val="Char3"/>
          <w:rtl/>
        </w:rPr>
        <w:t xml:space="preserve"> دوران طلائی توحید است، قران در مورد</w:t>
      </w:r>
      <w:r w:rsidR="007133C0">
        <w:rPr>
          <w:rStyle w:val="Char3"/>
          <w:rtl/>
        </w:rPr>
        <w:t xml:space="preserve"> آن‌ها </w:t>
      </w:r>
      <w:r w:rsidRPr="0039716B">
        <w:rPr>
          <w:rStyle w:val="Char3"/>
          <w:rtl/>
        </w:rPr>
        <w:t>د</w:t>
      </w:r>
      <w:r w:rsidR="009A294E" w:rsidRPr="0039716B">
        <w:rPr>
          <w:rStyle w:val="Char3"/>
          <w:rtl/>
        </w:rPr>
        <w:t>ر آ</w:t>
      </w:r>
      <w:r w:rsidR="00FF3772">
        <w:rPr>
          <w:rStyle w:val="Char3"/>
          <w:rtl/>
        </w:rPr>
        <w:t>ی</w:t>
      </w:r>
      <w:r w:rsidR="009A294E" w:rsidRPr="0039716B">
        <w:rPr>
          <w:rStyle w:val="Char3"/>
          <w:rtl/>
        </w:rPr>
        <w:t>ه 63 سوره عنکبوت می‌فرماید:</w:t>
      </w:r>
    </w:p>
    <w:p w:rsidR="00C3748B" w:rsidRPr="0039716B" w:rsidRDefault="00A10318" w:rsidP="00704902">
      <w:pPr>
        <w:pStyle w:val="NoSpacing"/>
        <w:ind w:firstLine="284"/>
        <w:jc w:val="both"/>
        <w:rPr>
          <w:rStyle w:val="Char3"/>
          <w:rtl/>
        </w:rPr>
      </w:pPr>
      <w:r>
        <w:rPr>
          <w:rFonts w:cs="Traditional Arabic" w:hint="cs"/>
          <w:rtl/>
        </w:rPr>
        <w:t>﴿</w:t>
      </w:r>
      <w:r w:rsidR="00704902" w:rsidRPr="0028684C">
        <w:rPr>
          <w:rStyle w:val="Char2"/>
          <w:rFonts w:hint="cs"/>
          <w:rtl/>
        </w:rPr>
        <w:t>وَلَئِن سَأَلۡتَهُم مَّن نَّزَّلَ مِنَ ٱلسَّمَآءِ مَآءٗ فَأَحۡيَا بِهِ ٱلۡأَرۡضَ مِنۢ بَعۡدِ مَوۡتِهَا لَيَقُولُنَّ ٱللَّهُۚ قُلِ ٱلۡحَمۡدُ لِلَّهِۚ بَلۡ أَكۡثَرُهُمۡ لَا يَعۡقِلُونَ ٦٣</w:t>
      </w:r>
      <w:r>
        <w:rPr>
          <w:rFonts w:cs="Traditional Arabic" w:hint="cs"/>
          <w:rtl/>
        </w:rPr>
        <w:t>﴾</w:t>
      </w:r>
      <w:r w:rsidRPr="0039716B">
        <w:rPr>
          <w:rStyle w:val="Char3"/>
          <w:rFonts w:hint="cs"/>
          <w:rtl/>
        </w:rPr>
        <w:t xml:space="preserve"> </w:t>
      </w:r>
      <w:r w:rsidRPr="002E526A">
        <w:rPr>
          <w:rStyle w:val="Char5"/>
          <w:rFonts w:hint="cs"/>
          <w:rtl/>
        </w:rPr>
        <w:t>[</w:t>
      </w:r>
      <w:r w:rsidR="00FF4718" w:rsidRPr="002E526A">
        <w:rPr>
          <w:rStyle w:val="Char5"/>
          <w:rFonts w:hint="cs"/>
          <w:rtl/>
        </w:rPr>
        <w:t>العنکبوت: 63</w:t>
      </w:r>
      <w:r w:rsidRPr="002E526A">
        <w:rPr>
          <w:rStyle w:val="Char5"/>
          <w:rFonts w:hint="cs"/>
          <w:rtl/>
        </w:rPr>
        <w:t>]</w:t>
      </w:r>
      <w:r w:rsidRPr="0039716B">
        <w:rPr>
          <w:rStyle w:val="Char3"/>
          <w:rFonts w:hint="cs"/>
          <w:rtl/>
        </w:rPr>
        <w:t>.</w:t>
      </w:r>
      <w:r>
        <w:rPr>
          <w:rFonts w:ascii="QCF_BSML" w:hAnsi="QCF_BSML" w:cs="QCF_BSML" w:hint="cs"/>
          <w:color w:val="000000"/>
          <w:sz w:val="28"/>
          <w:szCs w:val="28"/>
          <w:rtl/>
        </w:rPr>
        <w:t xml:space="preserve"> </w:t>
      </w:r>
      <w:r w:rsidR="00045ACF" w:rsidRPr="0039716B">
        <w:rPr>
          <w:rStyle w:val="Char3"/>
          <w:rtl/>
        </w:rPr>
        <w:t xml:space="preserve">ترجمه: </w:t>
      </w:r>
      <w:r w:rsidR="00045ACF" w:rsidRPr="00045ACF">
        <w:rPr>
          <w:rFonts w:ascii="Times New Roman" w:hAnsi="Times New Roman" w:cs="Traditional Arabic"/>
          <w:sz w:val="28"/>
          <w:szCs w:val="28"/>
          <w:rtl/>
        </w:rPr>
        <w:t>«</w:t>
      </w:r>
      <w:r w:rsidR="00C3748B" w:rsidRPr="0039716B">
        <w:rPr>
          <w:rStyle w:val="Char3"/>
          <w:rtl/>
        </w:rPr>
        <w:t xml:space="preserve">و اگر از آنان بپرسى چه </w:t>
      </w:r>
      <w:r w:rsidR="00FF3772">
        <w:rPr>
          <w:rStyle w:val="Char3"/>
          <w:rtl/>
        </w:rPr>
        <w:t>ک</w:t>
      </w:r>
      <w:r w:rsidR="00C3748B" w:rsidRPr="0039716B">
        <w:rPr>
          <w:rStyle w:val="Char3"/>
          <w:rtl/>
        </w:rPr>
        <w:t>سى از آسمان آبى فرو فرستاده و زم</w:t>
      </w:r>
      <w:r w:rsidR="00FF3772">
        <w:rPr>
          <w:rStyle w:val="Char3"/>
          <w:rtl/>
        </w:rPr>
        <w:t>ی</w:t>
      </w:r>
      <w:r w:rsidR="00C3748B" w:rsidRPr="0039716B">
        <w:rPr>
          <w:rStyle w:val="Char3"/>
          <w:rtl/>
        </w:rPr>
        <w:t>ن را پس از مرگش به وس</w:t>
      </w:r>
      <w:r w:rsidR="00FF3772">
        <w:rPr>
          <w:rStyle w:val="Char3"/>
          <w:rtl/>
        </w:rPr>
        <w:t>ی</w:t>
      </w:r>
      <w:r w:rsidR="00C3748B" w:rsidRPr="0039716B">
        <w:rPr>
          <w:rStyle w:val="Char3"/>
          <w:rtl/>
        </w:rPr>
        <w:t>له آن زنده گردان</w:t>
      </w:r>
      <w:r w:rsidR="00FF3772">
        <w:rPr>
          <w:rStyle w:val="Char3"/>
          <w:rtl/>
        </w:rPr>
        <w:t>ی</w:t>
      </w:r>
      <w:r w:rsidR="00C3748B" w:rsidRPr="0039716B">
        <w:rPr>
          <w:rStyle w:val="Char3"/>
          <w:rtl/>
        </w:rPr>
        <w:t>ده است‏حتما خواهند گفت الله بگو ستا</w:t>
      </w:r>
      <w:r w:rsidR="00FF3772">
        <w:rPr>
          <w:rStyle w:val="Char3"/>
          <w:rtl/>
        </w:rPr>
        <w:t>ی</w:t>
      </w:r>
      <w:r w:rsidR="00C3748B" w:rsidRPr="0039716B">
        <w:rPr>
          <w:rStyle w:val="Char3"/>
          <w:rtl/>
        </w:rPr>
        <w:t>ش از آن خداست با ا</w:t>
      </w:r>
      <w:r w:rsidR="00FF3772">
        <w:rPr>
          <w:rStyle w:val="Char3"/>
          <w:rtl/>
        </w:rPr>
        <w:t>ی</w:t>
      </w:r>
      <w:r w:rsidR="00C3748B" w:rsidRPr="0039716B">
        <w:rPr>
          <w:rStyle w:val="Char3"/>
          <w:rtl/>
        </w:rPr>
        <w:t>ن همه ب</w:t>
      </w:r>
      <w:r w:rsidR="00FF3772">
        <w:rPr>
          <w:rStyle w:val="Char3"/>
          <w:rtl/>
        </w:rPr>
        <w:t>ی</w:t>
      </w:r>
      <w:r w:rsidR="00C3748B" w:rsidRPr="0039716B">
        <w:rPr>
          <w:rStyle w:val="Char3"/>
          <w:rtl/>
        </w:rPr>
        <w:t>شترشان نمى‏اند</w:t>
      </w:r>
      <w:r w:rsidR="00FF3772">
        <w:rPr>
          <w:rStyle w:val="Char3"/>
          <w:rtl/>
        </w:rPr>
        <w:t>ی</w:t>
      </w:r>
      <w:r w:rsidR="00C3748B" w:rsidRPr="0039716B">
        <w:rPr>
          <w:rStyle w:val="Char3"/>
          <w:rtl/>
        </w:rPr>
        <w:t>شند</w:t>
      </w:r>
      <w:r w:rsidR="00FF4718">
        <w:rPr>
          <w:rFonts w:ascii="Times New Roman" w:hAnsi="Times New Roman" w:cs="Traditional Arabic" w:hint="cs"/>
          <w:sz w:val="28"/>
          <w:szCs w:val="28"/>
          <w:rtl/>
        </w:rPr>
        <w:t>»</w:t>
      </w:r>
      <w:r w:rsidR="009A294E" w:rsidRPr="0039716B">
        <w:rPr>
          <w:rStyle w:val="Char3"/>
          <w:rFonts w:hint="cs"/>
          <w:rtl/>
        </w:rPr>
        <w:t>.</w:t>
      </w:r>
    </w:p>
    <w:p w:rsidR="00C3748B" w:rsidRPr="0039716B" w:rsidRDefault="00C3748B" w:rsidP="002E526A">
      <w:pPr>
        <w:pStyle w:val="NoSpacing"/>
        <w:ind w:firstLine="284"/>
        <w:jc w:val="both"/>
        <w:rPr>
          <w:rStyle w:val="Char3"/>
          <w:rtl/>
        </w:rPr>
      </w:pPr>
      <w:r w:rsidRPr="0039716B">
        <w:rPr>
          <w:rStyle w:val="Char3"/>
          <w:rtl/>
        </w:rPr>
        <w:t>این هم حرام است چون شرک خفی است و در حدیث رسول اکرم</w:t>
      </w:r>
      <w:r w:rsidR="00FF4718">
        <w:rPr>
          <w:rFonts w:ascii="Times New Roman" w:hAnsi="Times New Roman" w:cs="CTraditional Arabic" w:hint="cs"/>
          <w:sz w:val="28"/>
          <w:szCs w:val="28"/>
          <w:rtl/>
        </w:rPr>
        <w:t>ص</w:t>
      </w:r>
      <w:r w:rsidR="0008238F">
        <w:rPr>
          <w:rStyle w:val="Char3"/>
          <w:rtl/>
        </w:rPr>
        <w:t xml:space="preserve"> </w:t>
      </w:r>
      <w:r w:rsidRPr="0039716B">
        <w:rPr>
          <w:rStyle w:val="Char3"/>
          <w:rtl/>
        </w:rPr>
        <w:t>به آن اشاره شده است، رسول خدا آنرا امر جاهلی می‌داند و مهر بطالت بر آن زده و بدان هشدار داده و بیان فرموده که مدام در م</w:t>
      </w:r>
      <w:r w:rsidR="009A294E" w:rsidRPr="0039716B">
        <w:rPr>
          <w:rStyle w:val="Char3"/>
          <w:rtl/>
        </w:rPr>
        <w:t>یان امت اسلامی باقی خواهد ماند.</w:t>
      </w:r>
    </w:p>
    <w:p w:rsidR="00C3748B" w:rsidRPr="0039716B" w:rsidRDefault="00C3748B" w:rsidP="00DC2A78">
      <w:pPr>
        <w:pStyle w:val="NoSpacing"/>
        <w:ind w:firstLine="284"/>
        <w:jc w:val="both"/>
        <w:rPr>
          <w:rStyle w:val="Char3"/>
          <w:rtl/>
        </w:rPr>
      </w:pPr>
      <w:r w:rsidRPr="0039716B">
        <w:rPr>
          <w:rStyle w:val="Char3"/>
          <w:rtl/>
        </w:rPr>
        <w:t>رسول خدا به خاطر بستن دریجه فساد و دفاع و پاسدار</w:t>
      </w:r>
      <w:r w:rsidR="009A294E" w:rsidRPr="0039716B">
        <w:rPr>
          <w:rStyle w:val="Char3"/>
          <w:rtl/>
        </w:rPr>
        <w:t>ی از توحید بدان هشدار داده است.</w:t>
      </w:r>
    </w:p>
    <w:p w:rsidR="00C3748B" w:rsidRPr="0039716B" w:rsidRDefault="00C3748B" w:rsidP="00E719BB">
      <w:pPr>
        <w:pStyle w:val="NoSpacing"/>
        <w:numPr>
          <w:ilvl w:val="0"/>
          <w:numId w:val="43"/>
        </w:numPr>
        <w:jc w:val="both"/>
        <w:rPr>
          <w:rStyle w:val="Char3"/>
          <w:rtl/>
        </w:rPr>
      </w:pPr>
      <w:r w:rsidRPr="0039716B">
        <w:rPr>
          <w:rStyle w:val="Char3"/>
          <w:rtl/>
        </w:rPr>
        <w:t>هدفش بیان وقت و زمان باریدن باران باشد، چنین چیزی شرک نیست و کفر به شمار نمی‌آید، اما خلاف اولی است چون لفظی مبهم و گنگ است که بوی شرک از آن بلند می‌شود، حدیث رسول اکرم</w:t>
      </w:r>
      <w:r w:rsidRPr="00DC2A78">
        <w:rPr>
          <w:rFonts w:ascii="Arial" w:hAnsi="Arial" w:cs="CTraditional Arabic"/>
          <w:sz w:val="28"/>
          <w:szCs w:val="28"/>
          <w:rtl/>
        </w:rPr>
        <w:t>ص</w:t>
      </w:r>
      <w:r w:rsidRPr="0039716B">
        <w:rPr>
          <w:rStyle w:val="Char3"/>
          <w:rtl/>
        </w:rPr>
        <w:t xml:space="preserve"> بر منع آن دلالت می‌کند پس باید به کار برده نشود</w:t>
      </w:r>
      <w:r w:rsidRPr="00EB49AE">
        <w:rPr>
          <w:rStyle w:val="Char7"/>
          <w:bCs w:val="0"/>
          <w:szCs w:val="28"/>
          <w:vertAlign w:val="superscript"/>
          <w:rtl/>
        </w:rPr>
        <w:footnoteReference w:id="558"/>
      </w:r>
      <w:r w:rsidR="009A294E" w:rsidRPr="0039716B">
        <w:rPr>
          <w:rStyle w:val="Char3"/>
          <w:rFonts w:hint="cs"/>
          <w:rtl/>
        </w:rPr>
        <w:t>.</w:t>
      </w:r>
    </w:p>
    <w:p w:rsidR="00C3748B" w:rsidRPr="009A294E" w:rsidRDefault="00C3748B" w:rsidP="009A294E">
      <w:pPr>
        <w:pStyle w:val="a1"/>
        <w:rPr>
          <w:rtl/>
        </w:rPr>
      </w:pPr>
      <w:bookmarkStart w:id="161" w:name="_Toc320053502"/>
      <w:bookmarkStart w:id="162" w:name="_Toc433639655"/>
      <w:r w:rsidRPr="009A294E">
        <w:rPr>
          <w:rtl/>
        </w:rPr>
        <w:t>بحث هفتم: الفاظی که توحید کامل را خدشه دار می‌کنند</w:t>
      </w:r>
      <w:bookmarkEnd w:id="161"/>
      <w:bookmarkEnd w:id="162"/>
    </w:p>
    <w:p w:rsidR="00C3748B" w:rsidRPr="0039716B" w:rsidRDefault="00C3748B" w:rsidP="002E526A">
      <w:pPr>
        <w:pStyle w:val="NoSpacing"/>
        <w:ind w:firstLine="284"/>
        <w:jc w:val="both"/>
        <w:rPr>
          <w:rStyle w:val="Char3"/>
          <w:rtl/>
        </w:rPr>
      </w:pPr>
      <w:r w:rsidRPr="0039716B">
        <w:rPr>
          <w:rStyle w:val="Char3"/>
          <w:rtl/>
        </w:rPr>
        <w:t>امام شافعی</w:t>
      </w:r>
      <w:r w:rsidR="004032B3" w:rsidRPr="004032B3">
        <w:rPr>
          <w:rFonts w:ascii="Arial" w:hAnsi="Arial" w:cs="CTraditional Arabic"/>
          <w:sz w:val="28"/>
          <w:szCs w:val="28"/>
          <w:rtl/>
        </w:rPr>
        <w:t>/</w:t>
      </w:r>
      <w:r w:rsidRPr="0039716B">
        <w:rPr>
          <w:rStyle w:val="Char3"/>
          <w:rtl/>
        </w:rPr>
        <w:t xml:space="preserve"> می‌فرماید: کلماتی که در خطابه و غیره مکروه هستند.</w:t>
      </w:r>
    </w:p>
    <w:p w:rsidR="00C3748B" w:rsidRPr="0039716B" w:rsidRDefault="00C3748B" w:rsidP="003B061C">
      <w:pPr>
        <w:pStyle w:val="NoSpacing"/>
        <w:ind w:firstLine="284"/>
        <w:jc w:val="both"/>
        <w:rPr>
          <w:rStyle w:val="Char3"/>
          <w:rtl/>
        </w:rPr>
      </w:pPr>
      <w:r w:rsidRPr="0039716B">
        <w:rPr>
          <w:rStyle w:val="Char3"/>
          <w:rtl/>
        </w:rPr>
        <w:t xml:space="preserve">در ادامه حدیثی از ابن حاتم را نقل می‌کند که مردی پیش رسول خدا </w:t>
      </w:r>
      <w:r w:rsidRPr="00DC2A78">
        <w:rPr>
          <w:rFonts w:ascii="Arial" w:hAnsi="Arial" w:cs="CTraditional Arabic"/>
          <w:sz w:val="28"/>
          <w:szCs w:val="28"/>
          <w:rtl/>
        </w:rPr>
        <w:t>ص</w:t>
      </w:r>
      <w:r w:rsidR="009A294E" w:rsidRPr="0039716B">
        <w:rPr>
          <w:rStyle w:val="Char3"/>
          <w:rtl/>
        </w:rPr>
        <w:t xml:space="preserve"> خطبه می‌داد، گفت: </w:t>
      </w:r>
      <w:r w:rsidR="003B061C" w:rsidRPr="002E526A">
        <w:rPr>
          <w:rStyle w:val="Char4"/>
          <w:rFonts w:hint="cs"/>
          <w:rtl/>
        </w:rPr>
        <w:t>«</w:t>
      </w:r>
      <w:r w:rsidR="002E526A">
        <w:rPr>
          <w:rStyle w:val="Char4"/>
          <w:rtl/>
        </w:rPr>
        <w:t>من یطع الله و</w:t>
      </w:r>
      <w:r w:rsidRPr="002E526A">
        <w:rPr>
          <w:rStyle w:val="Char4"/>
          <w:rtl/>
        </w:rPr>
        <w:t>رسو</w:t>
      </w:r>
      <w:r w:rsidR="002E526A">
        <w:rPr>
          <w:rStyle w:val="Char4"/>
          <w:rtl/>
        </w:rPr>
        <w:t>له فقد رشد و</w:t>
      </w:r>
      <w:r w:rsidR="009A294E" w:rsidRPr="002E526A">
        <w:rPr>
          <w:rStyle w:val="Char4"/>
          <w:rtl/>
        </w:rPr>
        <w:t>من یعصمهما فقد غوی</w:t>
      </w:r>
      <w:r w:rsidR="003B061C" w:rsidRPr="002E526A">
        <w:rPr>
          <w:rStyle w:val="Char4"/>
          <w:rFonts w:hint="cs"/>
          <w:rtl/>
        </w:rPr>
        <w:t>»</w:t>
      </w:r>
      <w:r w:rsidRPr="0039716B">
        <w:rPr>
          <w:rStyle w:val="Char3"/>
          <w:rtl/>
        </w:rPr>
        <w:t xml:space="preserve"> </w:t>
      </w:r>
      <w:r w:rsidR="003B061C">
        <w:rPr>
          <w:rFonts w:ascii="Times New Roman" w:hAnsi="Times New Roman" w:cs="Traditional Arabic" w:hint="cs"/>
          <w:sz w:val="28"/>
          <w:szCs w:val="28"/>
          <w:rtl/>
        </w:rPr>
        <w:t>«</w:t>
      </w:r>
      <w:r w:rsidR="003B061C" w:rsidRPr="0039716B">
        <w:rPr>
          <w:rStyle w:val="Char3"/>
          <w:rtl/>
        </w:rPr>
        <w:t>هر</w:t>
      </w:r>
      <w:r w:rsidRPr="0039716B">
        <w:rPr>
          <w:rStyle w:val="Char3"/>
          <w:rtl/>
        </w:rPr>
        <w:t>کس پیرو خدا و</w:t>
      </w:r>
      <w:r w:rsidR="003B061C" w:rsidRPr="0039716B">
        <w:rPr>
          <w:rStyle w:val="Char3"/>
          <w:rtl/>
        </w:rPr>
        <w:t xml:space="preserve"> رسول باشد هدایت یافته است و هر</w:t>
      </w:r>
      <w:r w:rsidRPr="0039716B">
        <w:rPr>
          <w:rStyle w:val="Char3"/>
          <w:rtl/>
        </w:rPr>
        <w:t>کس از خدا و رسولش نافرمانی کند گمراه می‌گرد</w:t>
      </w:r>
      <w:r w:rsidR="009A294E" w:rsidRPr="0039716B">
        <w:rPr>
          <w:rStyle w:val="Char3"/>
          <w:rtl/>
        </w:rPr>
        <w:t>د</w:t>
      </w:r>
      <w:r w:rsidR="003B061C">
        <w:rPr>
          <w:rFonts w:ascii="Times New Roman" w:hAnsi="Times New Roman" w:cs="Traditional Arabic" w:hint="cs"/>
          <w:sz w:val="28"/>
          <w:szCs w:val="28"/>
          <w:rtl/>
        </w:rPr>
        <w:t>»</w:t>
      </w:r>
      <w:r w:rsidR="009A294E" w:rsidRPr="0039716B">
        <w:rPr>
          <w:rStyle w:val="Char3"/>
          <w:rtl/>
        </w:rPr>
        <w:t>.</w:t>
      </w:r>
    </w:p>
    <w:p w:rsidR="00C3748B" w:rsidRPr="0039716B" w:rsidRDefault="00C3748B" w:rsidP="003B061C">
      <w:pPr>
        <w:pStyle w:val="NoSpacing"/>
        <w:ind w:firstLine="284"/>
        <w:jc w:val="both"/>
        <w:rPr>
          <w:rStyle w:val="Char3"/>
          <w:rtl/>
        </w:rPr>
      </w:pPr>
      <w:r w:rsidRPr="0039716B">
        <w:rPr>
          <w:rStyle w:val="Char3"/>
          <w:rtl/>
        </w:rPr>
        <w:t xml:space="preserve">پیامبر </w:t>
      </w:r>
      <w:r w:rsidRPr="00DC2A78">
        <w:rPr>
          <w:rFonts w:ascii="Arial" w:hAnsi="Arial" w:cs="CTraditional Arabic"/>
          <w:sz w:val="28"/>
          <w:szCs w:val="28"/>
          <w:rtl/>
        </w:rPr>
        <w:t>ص</w:t>
      </w:r>
      <w:r w:rsidRPr="0039716B">
        <w:rPr>
          <w:rStyle w:val="Char3"/>
          <w:rtl/>
        </w:rPr>
        <w:t xml:space="preserve"> فرمود: </w:t>
      </w:r>
      <w:r w:rsidR="00FF4718" w:rsidRPr="002E526A">
        <w:rPr>
          <w:rStyle w:val="Char4"/>
          <w:rFonts w:hint="cs"/>
          <w:rtl/>
        </w:rPr>
        <w:t>«</w:t>
      </w:r>
      <w:r w:rsidRPr="002E526A">
        <w:rPr>
          <w:rStyle w:val="Char4"/>
          <w:rtl/>
        </w:rPr>
        <w:t>اس</w:t>
      </w:r>
      <w:r w:rsidR="00A42E7C">
        <w:rPr>
          <w:rStyle w:val="Char4"/>
          <w:rtl/>
        </w:rPr>
        <w:t>ك</w:t>
      </w:r>
      <w:r w:rsidRPr="002E526A">
        <w:rPr>
          <w:rStyle w:val="Char4"/>
          <w:rtl/>
        </w:rPr>
        <w:t>ت فبئس الخطیب انت ثم قال النب</w:t>
      </w:r>
      <w:r w:rsidR="003B061C" w:rsidRPr="002E526A">
        <w:rPr>
          <w:rStyle w:val="Char4"/>
          <w:rFonts w:hint="cs"/>
          <w:rtl/>
        </w:rPr>
        <w:t>ي</w:t>
      </w:r>
      <w:r w:rsidRPr="00DC2A78">
        <w:rPr>
          <w:rFonts w:ascii="Lotus Linotype" w:hAnsi="Lotus Linotype" w:cs="CTraditional Arabic"/>
          <w:sz w:val="28"/>
          <w:szCs w:val="28"/>
          <w:rtl/>
        </w:rPr>
        <w:t>ص</w:t>
      </w:r>
      <w:r w:rsidRPr="002E526A">
        <w:rPr>
          <w:rStyle w:val="Char4"/>
          <w:rtl/>
        </w:rPr>
        <w:t xml:space="preserve"> من یطع الله</w:t>
      </w:r>
      <w:r w:rsidR="00BC5351" w:rsidRPr="002E526A">
        <w:rPr>
          <w:rStyle w:val="Char4"/>
          <w:rtl/>
        </w:rPr>
        <w:t xml:space="preserve"> و</w:t>
      </w:r>
      <w:r w:rsidRPr="002E526A">
        <w:rPr>
          <w:rStyle w:val="Char4"/>
          <w:rtl/>
        </w:rPr>
        <w:t>رسوله فقد رشد</w:t>
      </w:r>
      <w:r w:rsidR="00BC5351" w:rsidRPr="002E526A">
        <w:rPr>
          <w:rStyle w:val="Char4"/>
          <w:rtl/>
        </w:rPr>
        <w:t xml:space="preserve"> و</w:t>
      </w:r>
      <w:r w:rsidRPr="002E526A">
        <w:rPr>
          <w:rStyle w:val="Char4"/>
          <w:rtl/>
        </w:rPr>
        <w:t>من یعص الله</w:t>
      </w:r>
      <w:r w:rsidR="00BC5351" w:rsidRPr="002E526A">
        <w:rPr>
          <w:rStyle w:val="Char4"/>
          <w:rtl/>
        </w:rPr>
        <w:t xml:space="preserve"> و</w:t>
      </w:r>
      <w:r w:rsidRPr="002E526A">
        <w:rPr>
          <w:rStyle w:val="Char4"/>
          <w:rtl/>
        </w:rPr>
        <w:t>رسوله فقد غوی</w:t>
      </w:r>
      <w:r w:rsidR="00FF4718" w:rsidRPr="002E526A">
        <w:rPr>
          <w:rStyle w:val="Char4"/>
          <w:rFonts w:hint="cs"/>
          <w:rtl/>
        </w:rPr>
        <w:t>»</w:t>
      </w:r>
      <w:r w:rsidR="00FF4718">
        <w:rPr>
          <w:rFonts w:ascii="mylotus" w:hAnsi="mylotus" w:cs="mylotus" w:hint="cs"/>
          <w:sz w:val="27"/>
          <w:szCs w:val="27"/>
          <w:rtl/>
          <w:lang w:bidi="ar-SA"/>
        </w:rPr>
        <w:t xml:space="preserve"> </w:t>
      </w:r>
      <w:r w:rsidR="00FF4718">
        <w:rPr>
          <w:rFonts w:ascii="Times New Roman" w:hAnsi="Times New Roman" w:cs="Traditional Arabic" w:hint="cs"/>
          <w:sz w:val="28"/>
          <w:szCs w:val="28"/>
          <w:rtl/>
        </w:rPr>
        <w:t>«</w:t>
      </w:r>
      <w:r w:rsidRPr="0039716B">
        <w:rPr>
          <w:rStyle w:val="Char3"/>
          <w:rtl/>
        </w:rPr>
        <w:t xml:space="preserve">ساکت باش تو بدترین خطیب هستی سپس رسول خدا </w:t>
      </w:r>
      <w:r w:rsidRPr="00DC2A78">
        <w:rPr>
          <w:rFonts w:ascii="Arial" w:hAnsi="Arial" w:cs="CTraditional Arabic"/>
          <w:sz w:val="28"/>
          <w:szCs w:val="28"/>
          <w:rtl/>
        </w:rPr>
        <w:t>ص</w:t>
      </w:r>
      <w:r w:rsidRPr="0039716B">
        <w:rPr>
          <w:rStyle w:val="Char3"/>
          <w:rtl/>
        </w:rPr>
        <w:t xml:space="preserve"> فرمود: ومن.......... </w:t>
      </w:r>
      <w:r w:rsidR="00FF4718">
        <w:rPr>
          <w:rFonts w:ascii="Times New Roman" w:hAnsi="Times New Roman" w:cs="Traditional Arabic" w:hint="cs"/>
          <w:sz w:val="28"/>
          <w:szCs w:val="28"/>
          <w:rtl/>
        </w:rPr>
        <w:t>»</w:t>
      </w:r>
      <w:r w:rsidRPr="0039716B">
        <w:rPr>
          <w:rStyle w:val="Char3"/>
          <w:rtl/>
        </w:rPr>
        <w:t xml:space="preserve"> نگو و من </w:t>
      </w:r>
      <w:r w:rsidR="00FF4718">
        <w:rPr>
          <w:rStyle w:val="Char1"/>
          <w:rtl/>
          <w:lang w:bidi="ar-SA"/>
        </w:rPr>
        <w:t>«</w:t>
      </w:r>
      <w:r w:rsidRPr="00045ACF">
        <w:rPr>
          <w:rStyle w:val="Char1"/>
          <w:rtl/>
          <w:lang w:bidi="ar-SA"/>
        </w:rPr>
        <w:t>یعصمهما »</w:t>
      </w:r>
      <w:r w:rsidRPr="00EB49AE">
        <w:rPr>
          <w:rStyle w:val="Char7"/>
          <w:bCs w:val="0"/>
          <w:szCs w:val="28"/>
          <w:vertAlign w:val="superscript"/>
          <w:rtl/>
        </w:rPr>
        <w:footnoteReference w:id="559"/>
      </w:r>
      <w:r w:rsidR="009A294E" w:rsidRPr="0039716B">
        <w:rPr>
          <w:rStyle w:val="Char3"/>
          <w:rFonts w:hint="cs"/>
          <w:rtl/>
        </w:rPr>
        <w:t>.</w:t>
      </w:r>
    </w:p>
    <w:p w:rsidR="00C3748B" w:rsidRPr="0039716B" w:rsidRDefault="00C3748B" w:rsidP="00F867B6">
      <w:pPr>
        <w:pStyle w:val="NoSpacing"/>
        <w:ind w:firstLine="284"/>
        <w:jc w:val="both"/>
        <w:rPr>
          <w:rStyle w:val="Char3"/>
          <w:rtl/>
        </w:rPr>
      </w:pPr>
      <w:r w:rsidRPr="0039716B">
        <w:rPr>
          <w:rStyle w:val="Char3"/>
          <w:rtl/>
        </w:rPr>
        <w:t>امام می‌فرماید: ما هم به این حدیث فتوی می‌دهیم.</w:t>
      </w:r>
      <w:r w:rsidR="006704C2" w:rsidRPr="0039716B">
        <w:rPr>
          <w:rStyle w:val="Char3"/>
          <w:rtl/>
        </w:rPr>
        <w:t xml:space="preserve"> </w:t>
      </w:r>
      <w:r w:rsidRPr="0039716B">
        <w:rPr>
          <w:rStyle w:val="Char3"/>
          <w:rtl/>
        </w:rPr>
        <w:t>درست است که گ</w:t>
      </w:r>
      <w:r w:rsidR="00FF4718" w:rsidRPr="0039716B">
        <w:rPr>
          <w:rStyle w:val="Char3"/>
          <w:rtl/>
        </w:rPr>
        <w:t xml:space="preserve">فته شود </w:t>
      </w:r>
      <w:r w:rsidR="00F867B6" w:rsidRPr="00F867B6">
        <w:rPr>
          <w:rStyle w:val="Char4"/>
          <w:rFonts w:hint="cs"/>
          <w:rtl/>
        </w:rPr>
        <w:t>«</w:t>
      </w:r>
      <w:r w:rsidR="00FF4718" w:rsidRPr="00F867B6">
        <w:rPr>
          <w:rStyle w:val="Char4"/>
          <w:rtl/>
        </w:rPr>
        <w:t>ومن یعص الله</w:t>
      </w:r>
      <w:r w:rsidR="00BC5351" w:rsidRPr="00F867B6">
        <w:rPr>
          <w:rStyle w:val="Char4"/>
          <w:rtl/>
        </w:rPr>
        <w:t xml:space="preserve"> و</w:t>
      </w:r>
      <w:r w:rsidR="00FF4718" w:rsidRPr="00F867B6">
        <w:rPr>
          <w:rStyle w:val="Char4"/>
          <w:rtl/>
        </w:rPr>
        <w:t>رسوله</w:t>
      </w:r>
      <w:r w:rsidRPr="00F867B6">
        <w:rPr>
          <w:rStyle w:val="Char4"/>
          <w:rtl/>
        </w:rPr>
        <w:t>»</w:t>
      </w:r>
      <w:r w:rsidRPr="00FF4718">
        <w:rPr>
          <w:rStyle w:val="Char1"/>
          <w:rtl/>
          <w:lang w:bidi="ar-SA"/>
        </w:rPr>
        <w:t xml:space="preserve"> </w:t>
      </w:r>
      <w:r w:rsidRPr="0039716B">
        <w:rPr>
          <w:rStyle w:val="Char3"/>
          <w:rtl/>
        </w:rPr>
        <w:t>چون اگر چنین بگوید نافرمانی از هر کدام را جد</w:t>
      </w:r>
      <w:r w:rsidR="009A294E" w:rsidRPr="0039716B">
        <w:rPr>
          <w:rStyle w:val="Char3"/>
          <w:rtl/>
        </w:rPr>
        <w:t>اگانه به گمراهی محکوم کرده است.</w:t>
      </w:r>
    </w:p>
    <w:p w:rsidR="00C3748B" w:rsidRPr="0039716B" w:rsidRDefault="003B061C" w:rsidP="00DC2A78">
      <w:pPr>
        <w:pStyle w:val="NoSpacing"/>
        <w:ind w:firstLine="284"/>
        <w:jc w:val="both"/>
        <w:rPr>
          <w:rStyle w:val="Char3"/>
          <w:rtl/>
        </w:rPr>
      </w:pPr>
      <w:r w:rsidRPr="0039716B">
        <w:rPr>
          <w:rStyle w:val="Char3"/>
          <w:rtl/>
        </w:rPr>
        <w:t>سپس می‌فرماید: هر</w:t>
      </w:r>
      <w:r w:rsidR="00C3748B" w:rsidRPr="0039716B">
        <w:rPr>
          <w:rStyle w:val="Char3"/>
          <w:rtl/>
        </w:rPr>
        <w:t>کس از خدا پیروی کند در واقع</w:t>
      </w:r>
      <w:r w:rsidR="009A294E" w:rsidRPr="0039716B">
        <w:rPr>
          <w:rStyle w:val="Char3"/>
          <w:rtl/>
        </w:rPr>
        <w:t xml:space="preserve"> از رسول هم پیروی کرده است و هر</w:t>
      </w:r>
      <w:r w:rsidR="00C3748B" w:rsidRPr="0039716B">
        <w:rPr>
          <w:rStyle w:val="Char3"/>
          <w:rtl/>
        </w:rPr>
        <w:t>کس از خدا نافرمانی کند از خدا نافرمانی کرده و هر کس از رسول پیروی کند</w:t>
      </w:r>
      <w:r w:rsidRPr="0039716B">
        <w:rPr>
          <w:rStyle w:val="Char3"/>
          <w:rtl/>
        </w:rPr>
        <w:t xml:space="preserve"> از خدا پیروی کرده و هر</w:t>
      </w:r>
      <w:r w:rsidR="00C3748B" w:rsidRPr="0039716B">
        <w:rPr>
          <w:rStyle w:val="Char3"/>
          <w:rtl/>
        </w:rPr>
        <w:t>کس از رسول نافرمان</w:t>
      </w:r>
      <w:r w:rsidR="009A294E" w:rsidRPr="0039716B">
        <w:rPr>
          <w:rStyle w:val="Char3"/>
          <w:rtl/>
        </w:rPr>
        <w:t>ی کند از خدا نافرمانی کرده است.</w:t>
      </w:r>
    </w:p>
    <w:p w:rsidR="00C3748B" w:rsidRPr="0039716B" w:rsidRDefault="00C3748B" w:rsidP="00DC2A78">
      <w:pPr>
        <w:pStyle w:val="NoSpacing"/>
        <w:ind w:firstLine="284"/>
        <w:jc w:val="both"/>
        <w:rPr>
          <w:rStyle w:val="Char3"/>
          <w:rtl/>
        </w:rPr>
      </w:pPr>
      <w:r w:rsidRPr="0039716B">
        <w:rPr>
          <w:rStyle w:val="Char3"/>
          <w:rtl/>
        </w:rPr>
        <w:t>چون رسول خ</w:t>
      </w:r>
      <w:r w:rsidR="003B061C" w:rsidRPr="0039716B">
        <w:rPr>
          <w:rStyle w:val="Char3"/>
          <w:rtl/>
        </w:rPr>
        <w:t>دا بنده‌ای از بندگان خدا است در</w:t>
      </w:r>
      <w:r w:rsidRPr="0039716B">
        <w:rPr>
          <w:rStyle w:val="Char3"/>
          <w:rtl/>
        </w:rPr>
        <w:t>میان مردم برانگیخته شده و خداوند پیروی از او را بر مردم واجب گردانیده است.</w:t>
      </w:r>
    </w:p>
    <w:p w:rsidR="00C3748B" w:rsidRPr="0039716B" w:rsidRDefault="00C3748B" w:rsidP="00DC2A78">
      <w:pPr>
        <w:pStyle w:val="NoSpacing"/>
        <w:ind w:firstLine="284"/>
        <w:jc w:val="both"/>
        <w:rPr>
          <w:rStyle w:val="Char3"/>
          <w:rtl/>
        </w:rPr>
      </w:pPr>
      <w:r w:rsidRPr="0039716B">
        <w:rPr>
          <w:rStyle w:val="Char3"/>
          <w:rtl/>
        </w:rPr>
        <w:t xml:space="preserve">اما اگر کسی بگوید: </w:t>
      </w:r>
      <w:r w:rsidR="00FF4718">
        <w:rPr>
          <w:rStyle w:val="Char1"/>
          <w:rtl/>
          <w:lang w:bidi="ar-SA"/>
        </w:rPr>
        <w:t>«و من یعصمهما</w:t>
      </w:r>
      <w:r w:rsidRPr="00045ACF">
        <w:rPr>
          <w:rStyle w:val="Char1"/>
          <w:rtl/>
          <w:lang w:bidi="ar-SA"/>
        </w:rPr>
        <w:t>»</w:t>
      </w:r>
      <w:r w:rsidRPr="0039716B">
        <w:rPr>
          <w:rStyle w:val="Char3"/>
          <w:rtl/>
        </w:rPr>
        <w:t xml:space="preserve"> اعتقاد به چنین پیروی و نافرمانی را برای او دوست ندارم تا اول اسم خدا را تنها ذکر کند سپس نام رسولش را بر زبان بیاورد، باید تنهای ذکر شوند</w:t>
      </w:r>
      <w:r w:rsidRPr="00EB49AE">
        <w:rPr>
          <w:rStyle w:val="Char7"/>
          <w:bCs w:val="0"/>
          <w:szCs w:val="28"/>
          <w:vertAlign w:val="superscript"/>
          <w:rtl/>
        </w:rPr>
        <w:footnoteReference w:id="560"/>
      </w:r>
      <w:r w:rsidR="009A294E" w:rsidRPr="0039716B">
        <w:rPr>
          <w:rStyle w:val="Char3"/>
          <w:rFonts w:hint="cs"/>
          <w:rtl/>
        </w:rPr>
        <w:t>.</w:t>
      </w:r>
    </w:p>
    <w:p w:rsidR="00C3748B" w:rsidRPr="0039716B" w:rsidRDefault="00C3748B" w:rsidP="00FF4718">
      <w:pPr>
        <w:pStyle w:val="NoSpacing"/>
        <w:ind w:firstLine="284"/>
        <w:jc w:val="both"/>
        <w:rPr>
          <w:rStyle w:val="Char3"/>
          <w:rtl/>
        </w:rPr>
      </w:pPr>
      <w:r w:rsidRPr="0039716B">
        <w:rPr>
          <w:rStyle w:val="Char3"/>
          <w:rtl/>
        </w:rPr>
        <w:t>امام می‌فرماید: مردی گفت</w:t>
      </w:r>
      <w:r w:rsidR="003B061C" w:rsidRPr="0039716B">
        <w:rPr>
          <w:rStyle w:val="Char3"/>
          <w:rFonts w:hint="cs"/>
          <w:rtl/>
        </w:rPr>
        <w:t>:</w:t>
      </w:r>
      <w:r w:rsidRPr="0039716B">
        <w:rPr>
          <w:rStyle w:val="Char3"/>
          <w:rtl/>
        </w:rPr>
        <w:t xml:space="preserve"> ای رسول خدا انچه خدا بخواهد و أنچه شما بخواهید. پیامبر</w:t>
      </w:r>
      <w:r w:rsidRPr="00DC2A78">
        <w:rPr>
          <w:rFonts w:ascii="Arial" w:hAnsi="Arial" w:cs="CTraditional Arabic"/>
          <w:sz w:val="28"/>
          <w:szCs w:val="28"/>
          <w:rtl/>
        </w:rPr>
        <w:t>ص</w:t>
      </w:r>
      <w:r w:rsidRPr="0039716B">
        <w:rPr>
          <w:rStyle w:val="Char3"/>
          <w:rtl/>
        </w:rPr>
        <w:t xml:space="preserve"> </w:t>
      </w:r>
      <w:r w:rsidRPr="00F867B6">
        <w:rPr>
          <w:rStyle w:val="Char3"/>
          <w:rtl/>
        </w:rPr>
        <w:t>فرمود:</w:t>
      </w:r>
      <w:r w:rsidRPr="00DC2A78">
        <w:rPr>
          <w:rFonts w:ascii="Lotus Linotype" w:hAnsi="Lotus Linotype" w:cs="Lotus Linotype"/>
          <w:b/>
          <w:bCs/>
          <w:sz w:val="28"/>
          <w:szCs w:val="28"/>
          <w:rtl/>
        </w:rPr>
        <w:t xml:space="preserve"> </w:t>
      </w:r>
      <w:r w:rsidR="00FF4718" w:rsidRPr="00F867B6">
        <w:rPr>
          <w:rStyle w:val="Char4"/>
          <w:rFonts w:hint="cs"/>
          <w:rtl/>
        </w:rPr>
        <w:t>«</w:t>
      </w:r>
      <w:r w:rsidRPr="00F867B6">
        <w:rPr>
          <w:rStyle w:val="Char4"/>
          <w:rtl/>
        </w:rPr>
        <w:t>أمثلان قل ما شاء الله ثم شئت</w:t>
      </w:r>
      <w:r w:rsidR="00FF4718" w:rsidRPr="00F867B6">
        <w:rPr>
          <w:rStyle w:val="Char4"/>
          <w:rFonts w:hint="cs"/>
          <w:rtl/>
        </w:rPr>
        <w:t>»</w:t>
      </w:r>
      <w:r w:rsidRPr="00EB49AE">
        <w:rPr>
          <w:rStyle w:val="Char7"/>
          <w:bCs w:val="0"/>
          <w:szCs w:val="28"/>
          <w:vertAlign w:val="superscript"/>
          <w:rtl/>
        </w:rPr>
        <w:footnoteReference w:id="561"/>
      </w:r>
      <w:r w:rsidR="009A294E" w:rsidRPr="0074252A">
        <w:rPr>
          <w:rStyle w:val="Char7"/>
          <w:rFonts w:hint="cs"/>
          <w:rtl/>
        </w:rPr>
        <w:t xml:space="preserve"> </w:t>
      </w:r>
      <w:r w:rsidR="00FF4718">
        <w:rPr>
          <w:rFonts w:ascii="Times New Roman" w:hAnsi="Times New Roman" w:cs="Traditional Arabic" w:hint="cs"/>
          <w:sz w:val="28"/>
          <w:szCs w:val="28"/>
          <w:rtl/>
        </w:rPr>
        <w:t>«</w:t>
      </w:r>
      <w:r w:rsidR="003B061C" w:rsidRPr="0039716B">
        <w:rPr>
          <w:rStyle w:val="Char3"/>
          <w:rtl/>
        </w:rPr>
        <w:t>آیا این دو مثل همند</w:t>
      </w:r>
      <w:r w:rsidRPr="0039716B">
        <w:rPr>
          <w:rStyle w:val="Char3"/>
          <w:rtl/>
        </w:rPr>
        <w:t>؟</w:t>
      </w:r>
      <w:r w:rsidR="006704C2" w:rsidRPr="0039716B">
        <w:rPr>
          <w:rStyle w:val="Char3"/>
          <w:rtl/>
        </w:rPr>
        <w:t xml:space="preserve"> </w:t>
      </w:r>
      <w:r w:rsidRPr="0039716B">
        <w:rPr>
          <w:rStyle w:val="Char3"/>
          <w:rtl/>
        </w:rPr>
        <w:t>ب</w:t>
      </w:r>
      <w:r w:rsidR="00FF4718" w:rsidRPr="0039716B">
        <w:rPr>
          <w:rStyle w:val="Char3"/>
          <w:rtl/>
        </w:rPr>
        <w:t>گو اگر خدا بخواهد سپس تو بخواهی</w:t>
      </w:r>
      <w:r w:rsidR="00FF4718">
        <w:rPr>
          <w:rFonts w:ascii="Times New Roman" w:hAnsi="Times New Roman" w:cs="Traditional Arabic" w:hint="cs"/>
          <w:sz w:val="28"/>
          <w:szCs w:val="28"/>
          <w:rtl/>
        </w:rPr>
        <w:t>»</w:t>
      </w:r>
      <w:r w:rsidR="00FF4718" w:rsidRPr="0039716B">
        <w:rPr>
          <w:rStyle w:val="Char3"/>
          <w:rFonts w:hint="cs"/>
          <w:rtl/>
        </w:rPr>
        <w:t>.</w:t>
      </w:r>
    </w:p>
    <w:p w:rsidR="00C3748B" w:rsidRPr="0039716B" w:rsidRDefault="00C3748B" w:rsidP="00DC2A78">
      <w:pPr>
        <w:pStyle w:val="NoSpacing"/>
        <w:ind w:firstLine="284"/>
        <w:jc w:val="both"/>
        <w:rPr>
          <w:rStyle w:val="Char3"/>
          <w:rtl/>
        </w:rPr>
      </w:pPr>
      <w:r w:rsidRPr="0039716B">
        <w:rPr>
          <w:rStyle w:val="Char3"/>
          <w:rtl/>
        </w:rPr>
        <w:t>امام می‌فرماید: مشیت قرار دادن مستقل برای رسول مخالف نافرمانی از او است چون پیروی و نافرمانی از رسول تابع پیرو و نافرمانی خداوند است، یعنی پیروی و نافرمانی با دستور خداوند مشروع گشته، و رسول خدا</w:t>
      </w:r>
      <w:r w:rsidRPr="00DC2A78">
        <w:rPr>
          <w:rFonts w:ascii="Arial" w:hAnsi="Arial" w:cs="CTraditional Arabic"/>
          <w:sz w:val="28"/>
          <w:szCs w:val="28"/>
          <w:rtl/>
        </w:rPr>
        <w:t>ص</w:t>
      </w:r>
      <w:r w:rsidR="006704C2" w:rsidRPr="0039716B">
        <w:rPr>
          <w:rStyle w:val="Char3"/>
          <w:rtl/>
        </w:rPr>
        <w:t xml:space="preserve"> </w:t>
      </w:r>
      <w:r w:rsidRPr="0039716B">
        <w:rPr>
          <w:rStyle w:val="Char3"/>
          <w:rtl/>
        </w:rPr>
        <w:t>هم به آن دستور می‌دهد ولی اراده و مشیت پروردگار اینگونه نیستند، خد</w:t>
      </w:r>
      <w:r w:rsidR="003B061C" w:rsidRPr="0039716B">
        <w:rPr>
          <w:rStyle w:val="Char3"/>
          <w:rtl/>
        </w:rPr>
        <w:t>اوند در آ</w:t>
      </w:r>
      <w:r w:rsidR="00FF3772">
        <w:rPr>
          <w:rStyle w:val="Char3"/>
          <w:rtl/>
        </w:rPr>
        <w:t>ی</w:t>
      </w:r>
      <w:r w:rsidR="003B061C" w:rsidRPr="0039716B">
        <w:rPr>
          <w:rStyle w:val="Char3"/>
          <w:rtl/>
        </w:rPr>
        <w:t>ه 29 تکویر می‌فرماید:</w:t>
      </w:r>
    </w:p>
    <w:p w:rsidR="00C3748B" w:rsidRPr="0039716B" w:rsidRDefault="00A10318" w:rsidP="00704902">
      <w:pPr>
        <w:pStyle w:val="NoSpacing"/>
        <w:ind w:firstLine="284"/>
        <w:jc w:val="both"/>
        <w:rPr>
          <w:rStyle w:val="Char3"/>
          <w:rtl/>
        </w:rPr>
      </w:pPr>
      <w:r>
        <w:rPr>
          <w:rFonts w:cs="Traditional Arabic" w:hint="cs"/>
          <w:rtl/>
        </w:rPr>
        <w:t>﴿</w:t>
      </w:r>
      <w:r w:rsidR="00704902" w:rsidRPr="0028684C">
        <w:rPr>
          <w:rStyle w:val="Char2"/>
          <w:rFonts w:hint="cs"/>
          <w:rtl/>
        </w:rPr>
        <w:t>وَمَا تَشَآءُونَ إِلَّآ أَن يَشَآءَ ٱللَّهُ رَبُّ ٱلۡعَٰلَمِينَ ٢٩</w:t>
      </w:r>
      <w:r>
        <w:rPr>
          <w:rFonts w:cs="Traditional Arabic" w:hint="cs"/>
          <w:rtl/>
        </w:rPr>
        <w:t>﴾</w:t>
      </w:r>
      <w:r w:rsidRPr="0039716B">
        <w:rPr>
          <w:rStyle w:val="Char3"/>
          <w:rFonts w:hint="cs"/>
          <w:rtl/>
        </w:rPr>
        <w:t xml:space="preserve"> </w:t>
      </w:r>
      <w:r w:rsidRPr="00F867B6">
        <w:rPr>
          <w:rStyle w:val="Char5"/>
          <w:rFonts w:hint="cs"/>
          <w:rtl/>
        </w:rPr>
        <w:t>[</w:t>
      </w:r>
      <w:r w:rsidR="00FF4718" w:rsidRPr="00F867B6">
        <w:rPr>
          <w:rStyle w:val="Char5"/>
          <w:rFonts w:hint="cs"/>
          <w:rtl/>
        </w:rPr>
        <w:t>التکویر: 29</w:t>
      </w:r>
      <w:r w:rsidRPr="00F867B6">
        <w:rPr>
          <w:rStyle w:val="Char5"/>
          <w:rFonts w:hint="cs"/>
          <w:rtl/>
        </w:rPr>
        <w:t>]</w:t>
      </w:r>
      <w:r w:rsidRPr="0039716B">
        <w:rPr>
          <w:rStyle w:val="Char3"/>
          <w:rFonts w:hint="cs"/>
          <w:rtl/>
        </w:rPr>
        <w:t>.</w:t>
      </w:r>
      <w:r>
        <w:rPr>
          <w:rFonts w:ascii="QCF_BSML" w:hAnsi="QCF_BSML" w:cs="QCF_BSML" w:hint="cs"/>
          <w:color w:val="000000"/>
          <w:sz w:val="28"/>
          <w:szCs w:val="28"/>
          <w:rtl/>
        </w:rPr>
        <w:t xml:space="preserve"> </w:t>
      </w:r>
      <w:r w:rsidR="003B061C">
        <w:rPr>
          <w:rFonts w:ascii="Times New Roman" w:hAnsi="Times New Roman" w:cs="Traditional Arabic" w:hint="cs"/>
          <w:sz w:val="28"/>
          <w:szCs w:val="28"/>
          <w:rtl/>
        </w:rPr>
        <w:t>«</w:t>
      </w:r>
      <w:r w:rsidR="00C3748B" w:rsidRPr="0039716B">
        <w:rPr>
          <w:rStyle w:val="Char3"/>
          <w:rtl/>
        </w:rPr>
        <w:t>و تا خدا پروردگار جهانها نخواهد [شما ن</w:t>
      </w:r>
      <w:r w:rsidR="00FF3772">
        <w:rPr>
          <w:rStyle w:val="Char3"/>
          <w:rtl/>
        </w:rPr>
        <w:t>ی</w:t>
      </w:r>
      <w:r w:rsidR="00C3748B" w:rsidRPr="0039716B">
        <w:rPr>
          <w:rStyle w:val="Char3"/>
          <w:rtl/>
        </w:rPr>
        <w:t>ز] نخواه</w:t>
      </w:r>
      <w:r w:rsidR="00FF3772">
        <w:rPr>
          <w:rStyle w:val="Char3"/>
          <w:rtl/>
        </w:rPr>
        <w:t>ی</w:t>
      </w:r>
      <w:r w:rsidR="00C3748B" w:rsidRPr="0039716B">
        <w:rPr>
          <w:rStyle w:val="Char3"/>
          <w:rtl/>
        </w:rPr>
        <w:t>د خواست</w:t>
      </w:r>
      <w:r w:rsidR="003B061C">
        <w:rPr>
          <w:rFonts w:ascii="Times New Roman" w:hAnsi="Times New Roman" w:cs="Traditional Arabic" w:hint="cs"/>
          <w:sz w:val="28"/>
          <w:szCs w:val="28"/>
          <w:rtl/>
        </w:rPr>
        <w:t>»</w:t>
      </w:r>
      <w:r w:rsidR="00C3748B" w:rsidRPr="0039716B">
        <w:rPr>
          <w:rStyle w:val="Char3"/>
          <w:rtl/>
        </w:rPr>
        <w:t>.</w:t>
      </w:r>
    </w:p>
    <w:p w:rsidR="00C3748B" w:rsidRPr="0039716B" w:rsidRDefault="00C3748B" w:rsidP="00DC2A78">
      <w:pPr>
        <w:pStyle w:val="NoSpacing"/>
        <w:ind w:firstLine="284"/>
        <w:jc w:val="both"/>
        <w:rPr>
          <w:rStyle w:val="Char3"/>
          <w:rtl/>
        </w:rPr>
      </w:pPr>
      <w:r w:rsidRPr="0039716B">
        <w:rPr>
          <w:rStyle w:val="Char3"/>
          <w:rtl/>
        </w:rPr>
        <w:t xml:space="preserve">خداوند به مردم یاد می‌دهد که مشیت تنها مخصوص خداوند است و اراده </w:t>
      </w:r>
      <w:r w:rsidR="00613651">
        <w:rPr>
          <w:rStyle w:val="Char3"/>
          <w:rtl/>
        </w:rPr>
        <w:t>انسان‌ها</w:t>
      </w:r>
      <w:r w:rsidRPr="0039716B">
        <w:rPr>
          <w:rStyle w:val="Char3"/>
          <w:rtl/>
        </w:rPr>
        <w:t xml:space="preserve"> ممکن نیست مگر بعد از اراده خداوند، پس گفته می‌شود: انچه خ</w:t>
      </w:r>
      <w:r w:rsidR="009A294E" w:rsidRPr="0039716B">
        <w:rPr>
          <w:rStyle w:val="Char3"/>
          <w:rtl/>
        </w:rPr>
        <w:t>دا بخواهد سپس انچه رسول بخواهد.</w:t>
      </w:r>
    </w:p>
    <w:p w:rsidR="00C3748B" w:rsidRPr="0039716B" w:rsidRDefault="00C3748B" w:rsidP="00DC2A78">
      <w:pPr>
        <w:pStyle w:val="NoSpacing"/>
        <w:ind w:firstLine="284"/>
        <w:jc w:val="both"/>
        <w:rPr>
          <w:rStyle w:val="Char3"/>
          <w:rtl/>
        </w:rPr>
      </w:pPr>
      <w:r w:rsidRPr="0039716B">
        <w:rPr>
          <w:rStyle w:val="Char3"/>
          <w:rtl/>
        </w:rPr>
        <w:t>ولی در مقوله پیروی و نافرمانی گفته می‌شود: و من یطع الله و رسوله، همانگونه که گفتیم خداوند مردم را به پیروی از رسول مکلف فرموده، پس اگر از رسول پیروی شود در حقیقت از فرمان خدا</w:t>
      </w:r>
      <w:r w:rsidR="009A294E" w:rsidRPr="0039716B">
        <w:rPr>
          <w:rStyle w:val="Char3"/>
          <w:rtl/>
        </w:rPr>
        <w:t xml:space="preserve"> به دستور پیامبر پیروی شده است.</w:t>
      </w:r>
    </w:p>
    <w:p w:rsidR="00C3748B" w:rsidRPr="0039716B" w:rsidRDefault="00C3748B" w:rsidP="00F867B6">
      <w:pPr>
        <w:pStyle w:val="NoSpacing"/>
        <w:ind w:firstLine="284"/>
        <w:jc w:val="both"/>
        <w:rPr>
          <w:rStyle w:val="Char3"/>
          <w:rtl/>
        </w:rPr>
      </w:pPr>
      <w:r w:rsidRPr="0039716B">
        <w:rPr>
          <w:rStyle w:val="Char3"/>
          <w:rtl/>
        </w:rPr>
        <w:t>اشکالی که از کلام گذشته امام شافعی</w:t>
      </w:r>
      <w:r w:rsidR="004032B3" w:rsidRPr="004032B3">
        <w:rPr>
          <w:rFonts w:ascii="Arial" w:hAnsi="Arial" w:cs="CTraditional Arabic"/>
          <w:sz w:val="28"/>
          <w:szCs w:val="28"/>
          <w:rtl/>
        </w:rPr>
        <w:t>/</w:t>
      </w:r>
      <w:r w:rsidRPr="0039716B">
        <w:rPr>
          <w:rStyle w:val="Char3"/>
          <w:rtl/>
        </w:rPr>
        <w:t xml:space="preserve"> گرفته می‌شود این است که</w:t>
      </w:r>
      <w:r w:rsidR="006704C2" w:rsidRPr="0039716B">
        <w:rPr>
          <w:rStyle w:val="Char3"/>
          <w:rtl/>
        </w:rPr>
        <w:t xml:space="preserve"> </w:t>
      </w:r>
      <w:r w:rsidR="00F867B6">
        <w:rPr>
          <w:rStyle w:val="Char3"/>
          <w:rtl/>
        </w:rPr>
        <w:t>فرموده: جمله و</w:t>
      </w:r>
      <w:r w:rsidRPr="0039716B">
        <w:rPr>
          <w:rStyle w:val="Char3"/>
          <w:rtl/>
        </w:rPr>
        <w:t>من یعصمهما را دوست ندارم، چون گرد آوری هر مخلوقی با خداوند من</w:t>
      </w:r>
      <w:r w:rsidR="009A294E" w:rsidRPr="0039716B">
        <w:rPr>
          <w:rStyle w:val="Char3"/>
          <w:rtl/>
        </w:rPr>
        <w:t>ان در یک ضمیر و صیغه مکروه است.</w:t>
      </w:r>
    </w:p>
    <w:p w:rsidR="00C3748B" w:rsidRPr="0039716B" w:rsidRDefault="00C3748B" w:rsidP="00FF4718">
      <w:pPr>
        <w:pStyle w:val="NoSpacing"/>
        <w:ind w:firstLine="284"/>
        <w:jc w:val="both"/>
        <w:rPr>
          <w:rStyle w:val="Char3"/>
          <w:rtl/>
        </w:rPr>
      </w:pPr>
      <w:r w:rsidRPr="0039716B">
        <w:rPr>
          <w:rStyle w:val="Char3"/>
          <w:rtl/>
        </w:rPr>
        <w:t xml:space="preserve">اما بخاری و مسلم حدیثی از انس روایت می‌کنند که رسول خدا فرمود: </w:t>
      </w:r>
      <w:r w:rsidR="00FF4718" w:rsidRPr="00F867B6">
        <w:rPr>
          <w:rStyle w:val="Char4"/>
          <w:rFonts w:hint="cs"/>
          <w:rtl/>
        </w:rPr>
        <w:t>«</w:t>
      </w:r>
      <w:r w:rsidRPr="00F867B6">
        <w:rPr>
          <w:rStyle w:val="Char4"/>
          <w:rtl/>
        </w:rPr>
        <w:t xml:space="preserve">ثلاث من </w:t>
      </w:r>
      <w:r w:rsidR="00A42E7C">
        <w:rPr>
          <w:rStyle w:val="Char4"/>
          <w:rtl/>
        </w:rPr>
        <w:t>ك</w:t>
      </w:r>
      <w:r w:rsidRPr="00F867B6">
        <w:rPr>
          <w:rStyle w:val="Char4"/>
          <w:rtl/>
        </w:rPr>
        <w:t>ن فیه وجد بهن حلاوة الایم</w:t>
      </w:r>
      <w:r w:rsidR="003B061C" w:rsidRPr="00F867B6">
        <w:rPr>
          <w:rStyle w:val="Char4"/>
          <w:rFonts w:hint="cs"/>
          <w:rtl/>
        </w:rPr>
        <w:t>ـ</w:t>
      </w:r>
      <w:r w:rsidRPr="00F867B6">
        <w:rPr>
          <w:rStyle w:val="Char4"/>
          <w:rtl/>
        </w:rPr>
        <w:t xml:space="preserve">ان من </w:t>
      </w:r>
      <w:r w:rsidR="00A42E7C">
        <w:rPr>
          <w:rStyle w:val="Char4"/>
          <w:rtl/>
        </w:rPr>
        <w:t>ك</w:t>
      </w:r>
      <w:r w:rsidRPr="00F867B6">
        <w:rPr>
          <w:rStyle w:val="Char4"/>
          <w:rtl/>
        </w:rPr>
        <w:t>ان الله</w:t>
      </w:r>
      <w:r w:rsidR="00BC5351" w:rsidRPr="00F867B6">
        <w:rPr>
          <w:rStyle w:val="Char4"/>
          <w:rtl/>
        </w:rPr>
        <w:t xml:space="preserve"> و</w:t>
      </w:r>
      <w:r w:rsidRPr="00F867B6">
        <w:rPr>
          <w:rStyle w:val="Char4"/>
          <w:rtl/>
        </w:rPr>
        <w:t>رسوله احب الیه مما سواهما</w:t>
      </w:r>
      <w:r w:rsidR="00FF4718" w:rsidRPr="00F867B6">
        <w:rPr>
          <w:rStyle w:val="Char4"/>
          <w:rFonts w:hint="cs"/>
          <w:rtl/>
        </w:rPr>
        <w:t>»</w:t>
      </w:r>
      <w:r w:rsidRPr="00EB49AE">
        <w:rPr>
          <w:rStyle w:val="Char7"/>
          <w:bCs w:val="0"/>
          <w:szCs w:val="28"/>
          <w:vertAlign w:val="superscript"/>
          <w:rtl/>
        </w:rPr>
        <w:footnoteReference w:id="562"/>
      </w:r>
      <w:r w:rsidR="009A294E" w:rsidRPr="0039716B">
        <w:rPr>
          <w:rStyle w:val="Char3"/>
          <w:rFonts w:hint="cs"/>
          <w:rtl/>
        </w:rPr>
        <w:t>.</w:t>
      </w:r>
    </w:p>
    <w:p w:rsidR="00C3748B" w:rsidRPr="0039716B" w:rsidRDefault="00FF4718" w:rsidP="00FF4718">
      <w:pPr>
        <w:pStyle w:val="NoSpacing"/>
        <w:ind w:firstLine="284"/>
        <w:jc w:val="both"/>
        <w:rPr>
          <w:rStyle w:val="Char3"/>
          <w:rtl/>
        </w:rPr>
      </w:pPr>
      <w:r>
        <w:rPr>
          <w:rFonts w:ascii="Times New Roman" w:hAnsi="Times New Roman" w:cs="Traditional Arabic" w:hint="cs"/>
          <w:sz w:val="28"/>
          <w:szCs w:val="28"/>
          <w:rtl/>
        </w:rPr>
        <w:t>«</w:t>
      </w:r>
      <w:r w:rsidR="00C3748B" w:rsidRPr="0039716B">
        <w:rPr>
          <w:rStyle w:val="Char3"/>
          <w:rtl/>
        </w:rPr>
        <w:t>سه ویژگی و صفت هستند در هر کسی یافت شدند مزه ایمان را خواهد چشید، و آن اینکه خدا و رسول</w:t>
      </w:r>
      <w:r w:rsidR="00C3748B" w:rsidRPr="00DC2A78">
        <w:rPr>
          <w:rFonts w:ascii="Arial" w:hAnsi="Arial" w:cs="CTraditional Arabic"/>
          <w:sz w:val="28"/>
          <w:szCs w:val="28"/>
          <w:rtl/>
        </w:rPr>
        <w:t>ص</w:t>
      </w:r>
      <w:r w:rsidR="00C3748B" w:rsidRPr="0039716B">
        <w:rPr>
          <w:rStyle w:val="Char3"/>
          <w:rtl/>
        </w:rPr>
        <w:t xml:space="preserve"> را از هر کس بیشتر دوست داشته باشد</w:t>
      </w:r>
      <w:r>
        <w:rPr>
          <w:rFonts w:ascii="Times New Roman" w:hAnsi="Times New Roman" w:cs="Traditional Arabic" w:hint="cs"/>
          <w:sz w:val="28"/>
          <w:szCs w:val="28"/>
          <w:rtl/>
        </w:rPr>
        <w:t>»</w:t>
      </w:r>
      <w:r w:rsidRPr="0039716B">
        <w:rPr>
          <w:rStyle w:val="Char3"/>
          <w:rFonts w:hint="cs"/>
          <w:rtl/>
        </w:rPr>
        <w:t>.</w:t>
      </w:r>
    </w:p>
    <w:p w:rsidR="00C3748B" w:rsidRPr="0039716B" w:rsidRDefault="003B061C" w:rsidP="00DC2A78">
      <w:pPr>
        <w:pStyle w:val="NoSpacing"/>
        <w:ind w:firstLine="284"/>
        <w:jc w:val="both"/>
        <w:rPr>
          <w:rStyle w:val="Char3"/>
          <w:rtl/>
        </w:rPr>
      </w:pPr>
      <w:r w:rsidRPr="0039716B">
        <w:rPr>
          <w:rStyle w:val="Char3"/>
          <w:rtl/>
        </w:rPr>
        <w:t>چند پاسخ در این مورد ارائه شده</w:t>
      </w:r>
    </w:p>
    <w:p w:rsidR="00C3748B" w:rsidRPr="0039716B" w:rsidRDefault="00C3748B" w:rsidP="00E719BB">
      <w:pPr>
        <w:pStyle w:val="NoSpacing"/>
        <w:numPr>
          <w:ilvl w:val="0"/>
          <w:numId w:val="44"/>
        </w:numPr>
        <w:jc w:val="both"/>
        <w:rPr>
          <w:rStyle w:val="Char3"/>
          <w:rtl/>
        </w:rPr>
      </w:pPr>
      <w:r w:rsidRPr="0039716B">
        <w:rPr>
          <w:rStyle w:val="Char3"/>
          <w:rtl/>
        </w:rPr>
        <w:t>تثنیه ضمیر در حدیث بخاری به این اصل اشاره دارد که اعتبار به مجموع محب</w:t>
      </w:r>
      <w:r w:rsidR="009A294E" w:rsidRPr="0039716B">
        <w:rPr>
          <w:rStyle w:val="Char3"/>
          <w:rtl/>
        </w:rPr>
        <w:t>ت خدا و رسول است نه تک تک آن</w:t>
      </w:r>
      <w:r w:rsidR="00F867B6">
        <w:rPr>
          <w:rStyle w:val="Char3"/>
          <w:rFonts w:hint="cs"/>
          <w:rtl/>
        </w:rPr>
        <w:t>‌</w:t>
      </w:r>
      <w:r w:rsidR="009A294E" w:rsidRPr="0039716B">
        <w:rPr>
          <w:rStyle w:val="Char3"/>
          <w:rtl/>
        </w:rPr>
        <w:t>ها.</w:t>
      </w:r>
    </w:p>
    <w:p w:rsidR="00C3748B" w:rsidRPr="0039716B" w:rsidRDefault="00C3748B" w:rsidP="00DC2A78">
      <w:pPr>
        <w:pStyle w:val="NoSpacing"/>
        <w:ind w:firstLine="284"/>
        <w:jc w:val="both"/>
        <w:rPr>
          <w:rStyle w:val="Char3"/>
          <w:rtl/>
        </w:rPr>
      </w:pPr>
      <w:r w:rsidRPr="0039716B">
        <w:rPr>
          <w:rStyle w:val="Char3"/>
          <w:rtl/>
        </w:rPr>
        <w:t xml:space="preserve">اما در حدیث خطابه بحث نافرمانی است که تنهای موجب گمراهی فرد می‌شود چون عطف کردن در حکم تکرار است و اصل این است که معطوف و معطوف علیه حکم مستقلی داشته باشند. </w:t>
      </w:r>
    </w:p>
    <w:p w:rsidR="00C3748B" w:rsidRPr="0039716B" w:rsidRDefault="00C3748B" w:rsidP="00DC2A78">
      <w:pPr>
        <w:pStyle w:val="NoSpacing"/>
        <w:ind w:firstLine="284"/>
        <w:jc w:val="both"/>
        <w:rPr>
          <w:rStyle w:val="Char3"/>
          <w:rtl/>
        </w:rPr>
      </w:pPr>
      <w:r w:rsidRPr="0039716B">
        <w:rPr>
          <w:rStyle w:val="Char3"/>
          <w:rtl/>
        </w:rPr>
        <w:t>شیخ سلیمان بن عبدالله بن محمد بن عبد الوهاب بعد از ذکر جواب می‌فرماید: این پاسخ جداً بلیغ و رسا است</w:t>
      </w:r>
      <w:r w:rsidRPr="00EB49AE">
        <w:rPr>
          <w:rStyle w:val="Char7"/>
          <w:bCs w:val="0"/>
          <w:szCs w:val="28"/>
          <w:vertAlign w:val="superscript"/>
          <w:rtl/>
        </w:rPr>
        <w:footnoteReference w:id="563"/>
      </w:r>
      <w:r w:rsidR="009A294E" w:rsidRPr="0039716B">
        <w:rPr>
          <w:rStyle w:val="Char3"/>
          <w:rFonts w:hint="cs"/>
          <w:rtl/>
        </w:rPr>
        <w:t>.</w:t>
      </w:r>
    </w:p>
    <w:p w:rsidR="00C3748B" w:rsidRPr="0039716B" w:rsidRDefault="00C3748B" w:rsidP="00E719BB">
      <w:pPr>
        <w:pStyle w:val="NoSpacing"/>
        <w:numPr>
          <w:ilvl w:val="0"/>
          <w:numId w:val="44"/>
        </w:numPr>
        <w:jc w:val="both"/>
        <w:rPr>
          <w:rStyle w:val="Char3"/>
          <w:rtl/>
        </w:rPr>
      </w:pPr>
      <w:r w:rsidRPr="0039716B">
        <w:rPr>
          <w:rStyle w:val="Char3"/>
          <w:rtl/>
        </w:rPr>
        <w:t>حدیث خطیب بر ادب و موقعیتش حمل می‌شود، معمولاً خطیب در مقام توضیح و بیان است باید ا</w:t>
      </w:r>
      <w:r w:rsidR="003B061C" w:rsidRPr="0039716B">
        <w:rPr>
          <w:rStyle w:val="Char3"/>
          <w:rtl/>
        </w:rPr>
        <w:t>ز ایجاز و خلاصه</w:t>
      </w:r>
      <w:r w:rsidR="003B061C" w:rsidRPr="0039716B">
        <w:rPr>
          <w:rStyle w:val="Char3"/>
          <w:rFonts w:hint="cs"/>
          <w:rtl/>
        </w:rPr>
        <w:t>‌</w:t>
      </w:r>
      <w:r w:rsidR="009A294E" w:rsidRPr="0039716B">
        <w:rPr>
          <w:rStyle w:val="Char3"/>
          <w:rtl/>
        </w:rPr>
        <w:t>گویی پرهیز کند.</w:t>
      </w:r>
    </w:p>
    <w:p w:rsidR="00C3748B" w:rsidRPr="0039716B" w:rsidRDefault="00C3748B" w:rsidP="00E719BB">
      <w:pPr>
        <w:pStyle w:val="NoSpacing"/>
        <w:numPr>
          <w:ilvl w:val="0"/>
          <w:numId w:val="44"/>
        </w:numPr>
        <w:jc w:val="both"/>
        <w:rPr>
          <w:rStyle w:val="Char3"/>
          <w:rtl/>
        </w:rPr>
      </w:pPr>
      <w:r w:rsidRPr="0039716B">
        <w:rPr>
          <w:rStyle w:val="Char3"/>
          <w:rtl/>
        </w:rPr>
        <w:t>نهی هنگامی است که ترس از خدشه دار شدن توحید موجود شود و پای بستن راهای نفوذ شرک به میان بیاید.</w:t>
      </w:r>
      <w:r w:rsidR="006704C2" w:rsidRPr="0039716B">
        <w:rPr>
          <w:rStyle w:val="Char3"/>
          <w:rtl/>
        </w:rPr>
        <w:t xml:space="preserve"> </w:t>
      </w:r>
      <w:r w:rsidRPr="0039716B">
        <w:rPr>
          <w:rStyle w:val="Char3"/>
          <w:rtl/>
        </w:rPr>
        <w:t>اما هنگام امین بودن از</w:t>
      </w:r>
      <w:r w:rsidR="003B061C" w:rsidRPr="0039716B">
        <w:rPr>
          <w:rStyle w:val="Char3"/>
          <w:rFonts w:hint="cs"/>
          <w:rtl/>
        </w:rPr>
        <w:t xml:space="preserve"> </w:t>
      </w:r>
      <w:r w:rsidRPr="0039716B">
        <w:rPr>
          <w:rStyle w:val="Char3"/>
          <w:rtl/>
        </w:rPr>
        <w:t xml:space="preserve">این خطر به کار </w:t>
      </w:r>
      <w:r w:rsidR="009A294E" w:rsidRPr="0039716B">
        <w:rPr>
          <w:rStyle w:val="Char3"/>
          <w:rtl/>
        </w:rPr>
        <w:t>بردن ضمیر تثنیه جائز و روا است.</w:t>
      </w:r>
    </w:p>
    <w:p w:rsidR="00C3748B" w:rsidRPr="0039716B" w:rsidRDefault="00C3748B" w:rsidP="00F867B6">
      <w:pPr>
        <w:pStyle w:val="NoSpacing"/>
        <w:ind w:firstLine="284"/>
        <w:jc w:val="both"/>
        <w:rPr>
          <w:rStyle w:val="Char3"/>
          <w:rtl/>
        </w:rPr>
      </w:pPr>
      <w:r w:rsidRPr="0039716B">
        <w:rPr>
          <w:rStyle w:val="Char3"/>
          <w:rtl/>
        </w:rPr>
        <w:t>در هر صورت فرد مؤمن باید در مورد هر شبهه‌ای در راستای پاسداری دین و عقیده‌اش احتیاط به خرج دهد.</w:t>
      </w:r>
      <w:r w:rsidR="006704C2" w:rsidRPr="0039716B">
        <w:rPr>
          <w:rStyle w:val="Char3"/>
          <w:rtl/>
        </w:rPr>
        <w:t xml:space="preserve"> </w:t>
      </w:r>
      <w:r w:rsidRPr="0039716B">
        <w:rPr>
          <w:rStyle w:val="Char3"/>
          <w:rtl/>
        </w:rPr>
        <w:t>امام شافعی</w:t>
      </w:r>
      <w:r w:rsidR="004032B3" w:rsidRPr="004032B3">
        <w:rPr>
          <w:rFonts w:ascii="Arial" w:hAnsi="Arial" w:cs="CTraditional Arabic"/>
          <w:sz w:val="28"/>
          <w:szCs w:val="28"/>
          <w:rtl/>
        </w:rPr>
        <w:t>/</w:t>
      </w:r>
      <w:r w:rsidRPr="0039716B">
        <w:rPr>
          <w:rStyle w:val="Char3"/>
          <w:rtl/>
        </w:rPr>
        <w:t xml:space="preserve"> هم به همین مطلب اشاره دارد و منظورش از کراهت این احتیاط کردن است.</w:t>
      </w:r>
    </w:p>
    <w:p w:rsidR="00C3748B" w:rsidRPr="0039716B" w:rsidRDefault="00C3748B" w:rsidP="00DC2A78">
      <w:pPr>
        <w:pStyle w:val="NoSpacing"/>
        <w:ind w:firstLine="284"/>
        <w:jc w:val="both"/>
        <w:rPr>
          <w:rStyle w:val="Char3"/>
          <w:rtl/>
        </w:rPr>
      </w:pPr>
      <w:r w:rsidRPr="0039716B">
        <w:rPr>
          <w:rStyle w:val="Char3"/>
          <w:rtl/>
        </w:rPr>
        <w:t xml:space="preserve">سخن آن مرد که نزد پیامبر گفت: اگر خدا و شما بخواید از این مقوله است، چون نصوص به نهی از آن دلالت می‌کنند تا احساس نشود که مؤمن بین مشیت خدا و بنده تفاوتی نمی‌بیند، اخر از چنین جمله‌ای بوی تفاوت نگذاشتن به مشام انسان می‌رسد. </w:t>
      </w:r>
    </w:p>
    <w:p w:rsidR="00C3748B" w:rsidRPr="0039716B" w:rsidRDefault="00C3748B" w:rsidP="00F867B6">
      <w:pPr>
        <w:pStyle w:val="NoSpacing"/>
        <w:ind w:firstLine="284"/>
        <w:jc w:val="both"/>
        <w:rPr>
          <w:rStyle w:val="Char3"/>
          <w:rtl/>
        </w:rPr>
      </w:pPr>
      <w:r w:rsidRPr="0039716B">
        <w:rPr>
          <w:rStyle w:val="Char3"/>
          <w:rtl/>
        </w:rPr>
        <w:t>از قتیبه انصاری روایت شده که یهودیی نزد پیامبر</w:t>
      </w:r>
      <w:r w:rsidRPr="00DC2A78">
        <w:rPr>
          <w:rFonts w:ascii="Lotus Linotype" w:hAnsi="Lotus Linotype" w:cs="CTraditional Arabic"/>
          <w:sz w:val="28"/>
          <w:szCs w:val="28"/>
          <w:rtl/>
        </w:rPr>
        <w:t>ص</w:t>
      </w:r>
      <w:r w:rsidRPr="00DC2A78">
        <w:rPr>
          <w:rFonts w:ascii="Lotus Linotype" w:hAnsi="Lotus Linotype" w:cs="Lotus Linotype"/>
          <w:sz w:val="28"/>
          <w:szCs w:val="28"/>
          <w:rtl/>
        </w:rPr>
        <w:t xml:space="preserve"> </w:t>
      </w:r>
      <w:r w:rsidRPr="0039716B">
        <w:rPr>
          <w:rStyle w:val="Char3"/>
          <w:rtl/>
        </w:rPr>
        <w:t>آمد و گفت: شما به خدا شرک می‌ورزید، می‌گوید: اگر خدا و تو بخواهید و به کعبه سوگند می‌خورید.</w:t>
      </w:r>
      <w:r w:rsidR="006704C2" w:rsidRPr="0039716B">
        <w:rPr>
          <w:rStyle w:val="Char3"/>
          <w:rtl/>
        </w:rPr>
        <w:t xml:space="preserve"> </w:t>
      </w:r>
      <w:r w:rsidRPr="0039716B">
        <w:rPr>
          <w:rStyle w:val="Char3"/>
          <w:rtl/>
        </w:rPr>
        <w:t>بعد از آن رسول خدا</w:t>
      </w:r>
      <w:r w:rsidRPr="00DC2A78">
        <w:rPr>
          <w:rFonts w:ascii="Lotus Linotype" w:hAnsi="Lotus Linotype" w:cs="CTraditional Arabic"/>
          <w:sz w:val="28"/>
          <w:szCs w:val="28"/>
          <w:rtl/>
        </w:rPr>
        <w:t>ص</w:t>
      </w:r>
      <w:r w:rsidR="00F867B6" w:rsidRPr="00F867B6">
        <w:rPr>
          <w:rStyle w:val="Char3"/>
          <w:rFonts w:hint="cs"/>
          <w:rtl/>
        </w:rPr>
        <w:t xml:space="preserve"> </w:t>
      </w:r>
      <w:r w:rsidRPr="0039716B">
        <w:rPr>
          <w:rStyle w:val="Char3"/>
          <w:rtl/>
        </w:rPr>
        <w:t>دستور داد که وقتی به</w:t>
      </w:r>
      <w:r w:rsidR="00FF4718" w:rsidRPr="0039716B">
        <w:rPr>
          <w:rStyle w:val="Char3"/>
          <w:rtl/>
        </w:rPr>
        <w:t xml:space="preserve"> کعبه سوگند یاد کردید، بگوید: «و رب الکعبه</w:t>
      </w:r>
      <w:r w:rsidRPr="0039716B">
        <w:rPr>
          <w:rStyle w:val="Char3"/>
          <w:rtl/>
        </w:rPr>
        <w:t xml:space="preserve">» به پروردگار کعبه ودر جمله دوم بگوید: </w:t>
      </w:r>
      <w:r w:rsidR="00FF4718" w:rsidRPr="00F867B6">
        <w:rPr>
          <w:rStyle w:val="Char1"/>
          <w:rFonts w:hint="cs"/>
          <w:rtl/>
        </w:rPr>
        <w:t>«</w:t>
      </w:r>
      <w:r w:rsidR="00FF4718" w:rsidRPr="00F867B6">
        <w:rPr>
          <w:rStyle w:val="Char1"/>
          <w:rtl/>
        </w:rPr>
        <w:t>ما شاء الله ثم شئت</w:t>
      </w:r>
      <w:r w:rsidR="00FF4718" w:rsidRPr="00F867B6">
        <w:rPr>
          <w:rStyle w:val="Char1"/>
          <w:rFonts w:hint="cs"/>
          <w:rtl/>
        </w:rPr>
        <w:t>»</w:t>
      </w:r>
      <w:r w:rsidRPr="0039716B">
        <w:rPr>
          <w:rStyle w:val="Char3"/>
          <w:rtl/>
        </w:rPr>
        <w:t xml:space="preserve"> اگر خدا خواست و بعد از او تو هم خواستی</w:t>
      </w:r>
      <w:r w:rsidRPr="00EB49AE">
        <w:rPr>
          <w:rStyle w:val="Char7"/>
          <w:bCs w:val="0"/>
          <w:szCs w:val="28"/>
          <w:vertAlign w:val="superscript"/>
          <w:rtl/>
        </w:rPr>
        <w:footnoteReference w:id="564"/>
      </w:r>
      <w:r w:rsidR="009A294E" w:rsidRPr="0039716B">
        <w:rPr>
          <w:rStyle w:val="Char3"/>
          <w:rFonts w:hint="cs"/>
          <w:rtl/>
        </w:rPr>
        <w:t>.</w:t>
      </w:r>
    </w:p>
    <w:p w:rsidR="00C3748B" w:rsidRPr="0039716B" w:rsidRDefault="00C3748B" w:rsidP="00DC2A78">
      <w:pPr>
        <w:pStyle w:val="NoSpacing"/>
        <w:ind w:firstLine="284"/>
        <w:jc w:val="both"/>
        <w:rPr>
          <w:rStyle w:val="Char3"/>
          <w:rtl/>
        </w:rPr>
      </w:pPr>
      <w:r w:rsidRPr="0039716B">
        <w:rPr>
          <w:rStyle w:val="Char3"/>
          <w:rtl/>
        </w:rPr>
        <w:t>بنابراین</w:t>
      </w:r>
      <w:r w:rsidR="009A294E" w:rsidRPr="0039716B">
        <w:rPr>
          <w:rStyle w:val="Char3"/>
          <w:rFonts w:hint="cs"/>
          <w:rtl/>
        </w:rPr>
        <w:t>،</w:t>
      </w:r>
      <w:r w:rsidRPr="0039716B">
        <w:rPr>
          <w:rStyle w:val="Char3"/>
          <w:rtl/>
        </w:rPr>
        <w:t xml:space="preserve"> واجب است مؤمن از این کلمات شبهه برانگیز و نمونه</w:t>
      </w:r>
      <w:r w:rsidR="007133C0">
        <w:rPr>
          <w:rStyle w:val="Char3"/>
          <w:rtl/>
        </w:rPr>
        <w:t xml:space="preserve"> آن‌ها </w:t>
      </w:r>
      <w:r w:rsidRPr="0039716B">
        <w:rPr>
          <w:rStyle w:val="Char3"/>
          <w:rtl/>
        </w:rPr>
        <w:t>مانند بر خدا و تو توکل می‌کنم یا خدا و تو کافی هستید یا اگر خدا و تو نمی‌بودی دوری جوید.</w:t>
      </w:r>
    </w:p>
    <w:p w:rsidR="00C3748B" w:rsidRPr="0039716B" w:rsidRDefault="00C3748B" w:rsidP="00DC2A78">
      <w:pPr>
        <w:pStyle w:val="NoSpacing"/>
        <w:ind w:firstLine="284"/>
        <w:jc w:val="both"/>
        <w:rPr>
          <w:rStyle w:val="Char3"/>
          <w:rtl/>
        </w:rPr>
      </w:pPr>
      <w:r w:rsidRPr="0039716B">
        <w:rPr>
          <w:rStyle w:val="Char3"/>
          <w:rtl/>
        </w:rPr>
        <w:t>اگر حال این الفاظ اینگونه باشند وای به حال کسانی که غیر خدا را می‌خوانند و به مخلوقات پناه می‌ببرد و از</w:t>
      </w:r>
      <w:r w:rsidR="007133C0">
        <w:rPr>
          <w:rStyle w:val="Char3"/>
          <w:rtl/>
        </w:rPr>
        <w:t xml:space="preserve"> آن‌ها </w:t>
      </w:r>
      <w:r w:rsidRPr="0039716B">
        <w:rPr>
          <w:rStyle w:val="Char3"/>
          <w:rtl/>
        </w:rPr>
        <w:t>یاری و مدد می‌</w:t>
      </w:r>
      <w:r w:rsidR="003B061C" w:rsidRPr="0039716B">
        <w:rPr>
          <w:rStyle w:val="Char3"/>
          <w:rtl/>
        </w:rPr>
        <w:t>جویند و به</w:t>
      </w:r>
      <w:r w:rsidR="007133C0">
        <w:rPr>
          <w:rStyle w:val="Char3"/>
          <w:rtl/>
        </w:rPr>
        <w:t xml:space="preserve"> آن‌ها </w:t>
      </w:r>
      <w:r w:rsidR="003B061C" w:rsidRPr="0039716B">
        <w:rPr>
          <w:rStyle w:val="Char3"/>
          <w:rtl/>
        </w:rPr>
        <w:t>متکی هستند همان</w:t>
      </w:r>
      <w:r w:rsidR="003B061C" w:rsidRPr="0039716B">
        <w:rPr>
          <w:rStyle w:val="Char3"/>
          <w:rFonts w:hint="cs"/>
          <w:rtl/>
        </w:rPr>
        <w:t>‌</w:t>
      </w:r>
      <w:r w:rsidRPr="0039716B">
        <w:rPr>
          <w:rStyle w:val="Char3"/>
          <w:rtl/>
        </w:rPr>
        <w:t>طور که بسیاری از زائران قبوراز متصوفه</w:t>
      </w:r>
      <w:r w:rsidR="006704C2" w:rsidRPr="0039716B">
        <w:rPr>
          <w:rStyle w:val="Char3"/>
          <w:rtl/>
        </w:rPr>
        <w:t xml:space="preserve"> </w:t>
      </w:r>
      <w:r w:rsidRPr="0039716B">
        <w:rPr>
          <w:rStyle w:val="Char3"/>
          <w:rtl/>
        </w:rPr>
        <w:t>بدان مبتلا هستند در منجلابش غرق گشته‌اند و در استانه جان دادن هستند.</w:t>
      </w:r>
    </w:p>
    <w:p w:rsidR="00C3748B" w:rsidRPr="009A294E" w:rsidRDefault="00C3748B" w:rsidP="009A294E">
      <w:pPr>
        <w:pStyle w:val="a1"/>
        <w:rPr>
          <w:rtl/>
        </w:rPr>
      </w:pPr>
      <w:bookmarkStart w:id="163" w:name="_Toc320053503"/>
      <w:bookmarkStart w:id="164" w:name="_Toc433639656"/>
      <w:r w:rsidRPr="009A294E">
        <w:rPr>
          <w:rtl/>
        </w:rPr>
        <w:t>بحث هشتم: شفاعت</w:t>
      </w:r>
      <w:bookmarkEnd w:id="163"/>
      <w:bookmarkEnd w:id="164"/>
      <w:r w:rsidRPr="009A294E">
        <w:rPr>
          <w:rtl/>
        </w:rPr>
        <w:t xml:space="preserve"> </w:t>
      </w:r>
    </w:p>
    <w:p w:rsidR="00C3748B" w:rsidRPr="0039716B" w:rsidRDefault="00C3748B" w:rsidP="00DC2A78">
      <w:pPr>
        <w:pStyle w:val="NoSpacing"/>
        <w:ind w:firstLine="284"/>
        <w:jc w:val="both"/>
        <w:rPr>
          <w:rStyle w:val="Char3"/>
          <w:rtl/>
        </w:rPr>
      </w:pPr>
      <w:r w:rsidRPr="0039716B">
        <w:rPr>
          <w:rStyle w:val="Char3"/>
          <w:rtl/>
        </w:rPr>
        <w:t>شفاعت به معنی خواستن خوبی برای دیگری است،</w:t>
      </w:r>
      <w:r w:rsidR="006704C2" w:rsidRPr="0039716B">
        <w:rPr>
          <w:rStyle w:val="Char3"/>
          <w:rtl/>
        </w:rPr>
        <w:t xml:space="preserve"> </w:t>
      </w:r>
      <w:r w:rsidRPr="0039716B">
        <w:rPr>
          <w:rStyle w:val="Char3"/>
          <w:rtl/>
        </w:rPr>
        <w:t>که در لغت مخالف وتر است،</w:t>
      </w:r>
      <w:r w:rsidR="006704C2" w:rsidRPr="0039716B">
        <w:rPr>
          <w:rStyle w:val="Char3"/>
          <w:rtl/>
        </w:rPr>
        <w:t xml:space="preserve"> </w:t>
      </w:r>
      <w:r w:rsidRPr="0039716B">
        <w:rPr>
          <w:rStyle w:val="Char3"/>
          <w:rtl/>
        </w:rPr>
        <w:t>به این معنی که</w:t>
      </w:r>
      <w:r w:rsidR="006704C2" w:rsidRPr="0039716B">
        <w:rPr>
          <w:rStyle w:val="Char3"/>
          <w:rtl/>
        </w:rPr>
        <w:t xml:space="preserve"> </w:t>
      </w:r>
      <w:r w:rsidRPr="0039716B">
        <w:rPr>
          <w:rStyle w:val="Char3"/>
          <w:rtl/>
        </w:rPr>
        <w:t xml:space="preserve">شفاعت </w:t>
      </w:r>
      <w:r w:rsidR="00FF3772">
        <w:rPr>
          <w:rStyle w:val="Char3"/>
          <w:rtl/>
        </w:rPr>
        <w:t>ک</w:t>
      </w:r>
      <w:r w:rsidRPr="0039716B">
        <w:rPr>
          <w:rStyle w:val="Char3"/>
          <w:rtl/>
        </w:rPr>
        <w:t>ننده خواسته خود ر</w:t>
      </w:r>
      <w:r w:rsidR="003B061C" w:rsidRPr="0039716B">
        <w:rPr>
          <w:rStyle w:val="Char3"/>
          <w:rtl/>
        </w:rPr>
        <w:t>ا به خواسته مشفوع پیوند می‌دهد.</w:t>
      </w:r>
    </w:p>
    <w:p w:rsidR="00C3748B" w:rsidRPr="0039716B" w:rsidRDefault="00C3748B" w:rsidP="00F867B6">
      <w:pPr>
        <w:pStyle w:val="NoSpacing"/>
        <w:ind w:firstLine="284"/>
        <w:jc w:val="both"/>
        <w:rPr>
          <w:rStyle w:val="Char3"/>
          <w:rtl/>
        </w:rPr>
      </w:pPr>
      <w:r w:rsidRPr="0039716B">
        <w:rPr>
          <w:rStyle w:val="Char3"/>
          <w:rtl/>
        </w:rPr>
        <w:t>منظور از شفاعت و پادرمیانی در روز قیامت است تا خداوند از گناه</w:t>
      </w:r>
      <w:r w:rsidR="003B061C" w:rsidRPr="0039716B">
        <w:rPr>
          <w:rStyle w:val="Char3"/>
          <w:rtl/>
        </w:rPr>
        <w:t>ان شفاعت شونده در گذرد، که بزرگ</w:t>
      </w:r>
      <w:r w:rsidR="003B061C" w:rsidRPr="0039716B">
        <w:rPr>
          <w:rStyle w:val="Char3"/>
          <w:rFonts w:hint="cs"/>
          <w:rtl/>
        </w:rPr>
        <w:t>‌</w:t>
      </w:r>
      <w:r w:rsidRPr="0039716B">
        <w:rPr>
          <w:rStyle w:val="Char3"/>
          <w:rtl/>
        </w:rPr>
        <w:t>ترین</w:t>
      </w:r>
      <w:r w:rsidR="007133C0">
        <w:rPr>
          <w:rStyle w:val="Char3"/>
          <w:rtl/>
        </w:rPr>
        <w:t xml:space="preserve"> آن‌ها </w:t>
      </w:r>
      <w:r w:rsidRPr="0039716B">
        <w:rPr>
          <w:rStyle w:val="Char3"/>
          <w:rtl/>
        </w:rPr>
        <w:t>شفاعت پیامبر بزرگ اسلام محمد</w:t>
      </w:r>
      <w:r w:rsidRPr="00DC2A78">
        <w:rPr>
          <w:rFonts w:ascii="Lotus Linotype" w:hAnsi="Lotus Linotype" w:cs="CTraditional Arabic"/>
          <w:sz w:val="28"/>
          <w:szCs w:val="28"/>
          <w:rtl/>
        </w:rPr>
        <w:t>ص</w:t>
      </w:r>
      <w:r w:rsidRPr="0039716B">
        <w:rPr>
          <w:rStyle w:val="Char3"/>
          <w:rtl/>
        </w:rPr>
        <w:t xml:space="preserve"> برا</w:t>
      </w:r>
      <w:r w:rsidR="003B061C" w:rsidRPr="0039716B">
        <w:rPr>
          <w:rStyle w:val="Char3"/>
          <w:rtl/>
        </w:rPr>
        <w:t>ی افرادی است که مستحق می‌باشند.</w:t>
      </w:r>
    </w:p>
    <w:p w:rsidR="00C3748B" w:rsidRPr="0039716B" w:rsidRDefault="00C3748B" w:rsidP="00DC2A78">
      <w:pPr>
        <w:pStyle w:val="NoSpacing"/>
        <w:ind w:firstLine="284"/>
        <w:jc w:val="both"/>
        <w:rPr>
          <w:rStyle w:val="Char3"/>
          <w:rtl/>
        </w:rPr>
      </w:pPr>
      <w:r w:rsidRPr="0039716B">
        <w:rPr>
          <w:rStyle w:val="Char3"/>
          <w:rtl/>
        </w:rPr>
        <w:t>بنابراین</w:t>
      </w:r>
      <w:r w:rsidR="003B061C" w:rsidRPr="0039716B">
        <w:rPr>
          <w:rStyle w:val="Char3"/>
          <w:rFonts w:hint="cs"/>
          <w:rtl/>
        </w:rPr>
        <w:t>،</w:t>
      </w:r>
      <w:r w:rsidRPr="0039716B">
        <w:rPr>
          <w:rStyle w:val="Char3"/>
          <w:rtl/>
        </w:rPr>
        <w:t xml:space="preserve"> شفاعت </w:t>
      </w:r>
      <w:r w:rsidR="003B061C" w:rsidRPr="0039716B">
        <w:rPr>
          <w:rStyle w:val="Char3"/>
          <w:rtl/>
        </w:rPr>
        <w:t>از لحاظ نفع و زیان دو گونه است:</w:t>
      </w:r>
    </w:p>
    <w:p w:rsidR="00C3748B" w:rsidRPr="0039716B" w:rsidRDefault="00C3748B" w:rsidP="00E719BB">
      <w:pPr>
        <w:pStyle w:val="NoSpacing"/>
        <w:numPr>
          <w:ilvl w:val="0"/>
          <w:numId w:val="45"/>
        </w:numPr>
        <w:jc w:val="both"/>
        <w:rPr>
          <w:rStyle w:val="Char3"/>
          <w:rtl/>
        </w:rPr>
      </w:pPr>
      <w:r w:rsidRPr="0039716B">
        <w:rPr>
          <w:rStyle w:val="Char3"/>
          <w:rtl/>
        </w:rPr>
        <w:t>شفاعت مثبت: برای شفاعت شونده مفید است و تمام شرائطش</w:t>
      </w:r>
      <w:r w:rsidR="003B061C" w:rsidRPr="0039716B">
        <w:rPr>
          <w:rStyle w:val="Char3"/>
          <w:rtl/>
        </w:rPr>
        <w:t xml:space="preserve"> تحقق یافته‌اند، که دو شرط دارد</w:t>
      </w:r>
      <w:r w:rsidR="003B061C" w:rsidRPr="0039716B">
        <w:rPr>
          <w:rStyle w:val="Char3"/>
          <w:rFonts w:hint="cs"/>
          <w:rtl/>
        </w:rPr>
        <w:t>:</w:t>
      </w:r>
    </w:p>
    <w:p w:rsidR="00C3748B" w:rsidRPr="0039716B" w:rsidRDefault="00C3748B" w:rsidP="00DC2A78">
      <w:pPr>
        <w:pStyle w:val="NoSpacing"/>
        <w:ind w:firstLine="284"/>
        <w:jc w:val="both"/>
        <w:rPr>
          <w:rStyle w:val="Char3"/>
        </w:rPr>
      </w:pPr>
      <w:r w:rsidRPr="0039716B">
        <w:rPr>
          <w:rStyle w:val="Char3"/>
          <w:rtl/>
        </w:rPr>
        <w:t>اجازه پرور</w:t>
      </w:r>
      <w:r w:rsidR="003B061C" w:rsidRPr="0039716B">
        <w:rPr>
          <w:rStyle w:val="Char3"/>
          <w:rtl/>
        </w:rPr>
        <w:t>دگار به شفاعت کننده برای شفاعت.</w:t>
      </w:r>
    </w:p>
    <w:p w:rsidR="00C3748B" w:rsidRPr="0039716B" w:rsidRDefault="00C3748B" w:rsidP="00DC2A78">
      <w:pPr>
        <w:pStyle w:val="NoSpacing"/>
        <w:ind w:firstLine="284"/>
        <w:jc w:val="both"/>
        <w:rPr>
          <w:rStyle w:val="Char3"/>
        </w:rPr>
      </w:pPr>
      <w:r w:rsidRPr="0039716B">
        <w:rPr>
          <w:rStyle w:val="Char3"/>
          <w:rtl/>
        </w:rPr>
        <w:t>رضایت و خشنودی خداو</w:t>
      </w:r>
      <w:r w:rsidR="003B061C" w:rsidRPr="0039716B">
        <w:rPr>
          <w:rStyle w:val="Char3"/>
          <w:rtl/>
        </w:rPr>
        <w:t>ند از شفاعت شونده.</w:t>
      </w:r>
    </w:p>
    <w:p w:rsidR="00C3748B" w:rsidRPr="0039716B" w:rsidRDefault="00C3748B" w:rsidP="00DC2A78">
      <w:pPr>
        <w:pStyle w:val="NoSpacing"/>
        <w:ind w:firstLine="284"/>
        <w:jc w:val="both"/>
        <w:rPr>
          <w:rStyle w:val="Char3"/>
          <w:rtl/>
        </w:rPr>
      </w:pPr>
      <w:r w:rsidRPr="0039716B">
        <w:rPr>
          <w:rStyle w:val="Char3"/>
          <w:rtl/>
        </w:rPr>
        <w:t>دلائل فراوانی بر شروط یاد شده در قرآن یاف</w:t>
      </w:r>
      <w:r w:rsidR="003B061C" w:rsidRPr="0039716B">
        <w:rPr>
          <w:rStyle w:val="Char3"/>
          <w:rtl/>
        </w:rPr>
        <w:t>ت می‌شود مثلاً آ</w:t>
      </w:r>
      <w:r w:rsidR="00FF3772">
        <w:rPr>
          <w:rStyle w:val="Char3"/>
          <w:rtl/>
        </w:rPr>
        <w:t>ی</w:t>
      </w:r>
      <w:r w:rsidR="003B061C" w:rsidRPr="0039716B">
        <w:rPr>
          <w:rStyle w:val="Char3"/>
          <w:rtl/>
        </w:rPr>
        <w:t>ه 26 سوره نجم:</w:t>
      </w:r>
    </w:p>
    <w:p w:rsidR="00C3748B" w:rsidRPr="0039716B" w:rsidRDefault="00A10318" w:rsidP="00704902">
      <w:pPr>
        <w:pStyle w:val="NoSpacing"/>
        <w:ind w:firstLine="284"/>
        <w:jc w:val="both"/>
        <w:rPr>
          <w:rStyle w:val="Char3"/>
          <w:rtl/>
        </w:rPr>
      </w:pPr>
      <w:r w:rsidRPr="00704902">
        <w:rPr>
          <w:rFonts w:cs="Traditional Arabic" w:hint="cs"/>
          <w:sz w:val="28"/>
          <w:szCs w:val="28"/>
          <w:rtl/>
        </w:rPr>
        <w:t>﴿</w:t>
      </w:r>
      <w:r w:rsidR="00704902" w:rsidRPr="0028684C">
        <w:rPr>
          <w:rStyle w:val="Char2"/>
          <w:rFonts w:hint="cs"/>
          <w:rtl/>
        </w:rPr>
        <w:t>وَكَم مِّن مَّلَكٖ فِي ٱلسَّمَٰوَٰتِ لَا تُغۡنِي شَفَٰعَتُهُمۡ شَيۡ‍ًٔا إِلَّا مِنۢ بَعۡدِ أَن يَأۡذَنَ ٱللَّهُ لِمَن يَشَآءُ وَيَرۡضَىٰٓ ٢٦</w:t>
      </w:r>
      <w:r w:rsidRPr="00704902">
        <w:rPr>
          <w:rFonts w:cs="Traditional Arabic" w:hint="cs"/>
          <w:sz w:val="28"/>
          <w:szCs w:val="28"/>
          <w:rtl/>
        </w:rPr>
        <w:t>﴾</w:t>
      </w:r>
      <w:r w:rsidRPr="0039716B">
        <w:rPr>
          <w:rStyle w:val="Char3"/>
          <w:rFonts w:hint="cs"/>
          <w:rtl/>
        </w:rPr>
        <w:t xml:space="preserve"> </w:t>
      </w:r>
      <w:r w:rsidRPr="00F867B6">
        <w:rPr>
          <w:rStyle w:val="Char5"/>
          <w:rFonts w:hint="cs"/>
          <w:rtl/>
        </w:rPr>
        <w:t>[</w:t>
      </w:r>
      <w:r w:rsidR="00FF4718" w:rsidRPr="00F867B6">
        <w:rPr>
          <w:rStyle w:val="Char5"/>
          <w:rFonts w:hint="cs"/>
          <w:rtl/>
        </w:rPr>
        <w:t>النجم: 26</w:t>
      </w:r>
      <w:r w:rsidRPr="00F867B6">
        <w:rPr>
          <w:rStyle w:val="Char5"/>
          <w:rFonts w:hint="cs"/>
          <w:rtl/>
        </w:rPr>
        <w:t>]</w:t>
      </w:r>
      <w:r w:rsidRPr="0039716B">
        <w:rPr>
          <w:rStyle w:val="Char3"/>
          <w:rFonts w:hint="cs"/>
          <w:rtl/>
        </w:rPr>
        <w:t>.</w:t>
      </w:r>
      <w:r>
        <w:rPr>
          <w:rFonts w:ascii="QCF_BSML" w:hAnsi="QCF_BSML" w:cs="QCF_BSML" w:hint="cs"/>
          <w:color w:val="000000"/>
          <w:sz w:val="28"/>
          <w:szCs w:val="28"/>
          <w:rtl/>
        </w:rPr>
        <w:t xml:space="preserve"> </w:t>
      </w:r>
      <w:r w:rsidR="003B061C">
        <w:rPr>
          <w:rFonts w:ascii="Times New Roman" w:hAnsi="Times New Roman" w:cs="Traditional Arabic" w:hint="cs"/>
          <w:sz w:val="28"/>
          <w:szCs w:val="28"/>
          <w:rtl/>
        </w:rPr>
        <w:t>«</w:t>
      </w:r>
      <w:r w:rsidR="00C3748B" w:rsidRPr="0039716B">
        <w:rPr>
          <w:rStyle w:val="Char3"/>
          <w:rtl/>
        </w:rPr>
        <w:t xml:space="preserve">و بسا فرشتگانى </w:t>
      </w:r>
      <w:r w:rsidR="00FF3772">
        <w:rPr>
          <w:rStyle w:val="Char3"/>
          <w:rtl/>
        </w:rPr>
        <w:t>ک</w:t>
      </w:r>
      <w:r w:rsidR="00C3748B" w:rsidRPr="0039716B">
        <w:rPr>
          <w:rStyle w:val="Char3"/>
          <w:rtl/>
        </w:rPr>
        <w:t xml:space="preserve">ه در </w:t>
      </w:r>
      <w:r w:rsidR="00C6697C">
        <w:rPr>
          <w:rStyle w:val="Char3"/>
          <w:rtl/>
        </w:rPr>
        <w:t>آسمان‌ها</w:t>
      </w:r>
      <w:r w:rsidR="00FF3772">
        <w:rPr>
          <w:rStyle w:val="Char3"/>
          <w:rtl/>
        </w:rPr>
        <w:t>ی</w:t>
      </w:r>
      <w:r w:rsidR="00C3748B" w:rsidRPr="0039716B">
        <w:rPr>
          <w:rStyle w:val="Char3"/>
          <w:rtl/>
        </w:rPr>
        <w:t xml:space="preserve">ند [و] شفاعتشان به </w:t>
      </w:r>
      <w:r w:rsidR="00FF3772">
        <w:rPr>
          <w:rStyle w:val="Char3"/>
          <w:rtl/>
        </w:rPr>
        <w:t>ک</w:t>
      </w:r>
      <w:r w:rsidR="00C3748B" w:rsidRPr="0039716B">
        <w:rPr>
          <w:rStyle w:val="Char3"/>
          <w:rtl/>
        </w:rPr>
        <w:t>ارى ن</w:t>
      </w:r>
      <w:r w:rsidR="00FF3772">
        <w:rPr>
          <w:rStyle w:val="Char3"/>
          <w:rtl/>
        </w:rPr>
        <w:t>ی</w:t>
      </w:r>
      <w:r w:rsidR="00C3748B" w:rsidRPr="0039716B">
        <w:rPr>
          <w:rStyle w:val="Char3"/>
          <w:rtl/>
        </w:rPr>
        <w:t>ا</w:t>
      </w:r>
      <w:r w:rsidR="00FF3772">
        <w:rPr>
          <w:rStyle w:val="Char3"/>
          <w:rtl/>
        </w:rPr>
        <w:t>ی</w:t>
      </w:r>
      <w:r w:rsidR="00C3748B" w:rsidRPr="0039716B">
        <w:rPr>
          <w:rStyle w:val="Char3"/>
          <w:rtl/>
        </w:rPr>
        <w:t>د مگر پس از آن</w:t>
      </w:r>
      <w:r w:rsidR="00FF3772">
        <w:rPr>
          <w:rStyle w:val="Char3"/>
          <w:rtl/>
        </w:rPr>
        <w:t>ک</w:t>
      </w:r>
      <w:r w:rsidR="00C3748B" w:rsidRPr="0039716B">
        <w:rPr>
          <w:rStyle w:val="Char3"/>
          <w:rtl/>
        </w:rPr>
        <w:t xml:space="preserve">ه خدا به هر </w:t>
      </w:r>
      <w:r w:rsidR="00FF3772">
        <w:rPr>
          <w:rStyle w:val="Char3"/>
          <w:rtl/>
        </w:rPr>
        <w:t>ک</w:t>
      </w:r>
      <w:r w:rsidR="00C3748B" w:rsidRPr="0039716B">
        <w:rPr>
          <w:rStyle w:val="Char3"/>
          <w:rtl/>
        </w:rPr>
        <w:t>ه خواهد و خشنود باشد اذن دهد</w:t>
      </w:r>
      <w:r w:rsidR="003B061C">
        <w:rPr>
          <w:rFonts w:ascii="Times New Roman" w:hAnsi="Times New Roman" w:cs="Traditional Arabic" w:hint="cs"/>
          <w:sz w:val="28"/>
          <w:szCs w:val="28"/>
          <w:rtl/>
        </w:rPr>
        <w:t>»</w:t>
      </w:r>
      <w:r w:rsidR="00C3748B" w:rsidRPr="0039716B">
        <w:rPr>
          <w:rStyle w:val="Char3"/>
          <w:rtl/>
        </w:rPr>
        <w:t>.</w:t>
      </w:r>
    </w:p>
    <w:p w:rsidR="00C3748B" w:rsidRPr="0074252A" w:rsidRDefault="00C3748B" w:rsidP="00704902">
      <w:pPr>
        <w:pStyle w:val="NoSpacing"/>
        <w:ind w:firstLine="284"/>
        <w:jc w:val="both"/>
        <w:rPr>
          <w:rStyle w:val="Char7"/>
          <w:rtl/>
        </w:rPr>
      </w:pPr>
      <w:r w:rsidRPr="0039716B">
        <w:rPr>
          <w:rStyle w:val="Char3"/>
          <w:rtl/>
        </w:rPr>
        <w:t>و نیز می‌فرماید</w:t>
      </w:r>
      <w:r w:rsidRPr="0074252A">
        <w:rPr>
          <w:rStyle w:val="Char7"/>
          <w:rtl/>
        </w:rPr>
        <w:t>:</w:t>
      </w:r>
      <w:r w:rsidR="006704C2" w:rsidRPr="0074252A">
        <w:rPr>
          <w:rStyle w:val="Char7"/>
          <w:rtl/>
        </w:rPr>
        <w:t xml:space="preserve"> </w:t>
      </w:r>
      <w:r w:rsidR="00A10318" w:rsidRPr="00704902">
        <w:rPr>
          <w:rFonts w:cs="Traditional Arabic" w:hint="cs"/>
          <w:sz w:val="28"/>
          <w:szCs w:val="28"/>
          <w:rtl/>
        </w:rPr>
        <w:t>﴿</w:t>
      </w:r>
      <w:r w:rsidR="00704902" w:rsidRPr="0028684C">
        <w:rPr>
          <w:rStyle w:val="Char2"/>
          <w:rFonts w:hint="cs"/>
          <w:rtl/>
        </w:rPr>
        <w:t>مَن ذَا ٱلَّذِي يَشۡفَعُ عِندَهُۥٓ إِلَّا بِإِذۡنِهِ</w:t>
      </w:r>
      <w:r w:rsidR="00A10318" w:rsidRPr="00704902">
        <w:rPr>
          <w:rFonts w:cs="Traditional Arabic" w:hint="cs"/>
          <w:sz w:val="28"/>
          <w:szCs w:val="28"/>
          <w:rtl/>
        </w:rPr>
        <w:t>﴾</w:t>
      </w:r>
      <w:r w:rsidR="00A10318" w:rsidRPr="0039716B">
        <w:rPr>
          <w:rStyle w:val="Char3"/>
          <w:rFonts w:hint="cs"/>
          <w:rtl/>
        </w:rPr>
        <w:t xml:space="preserve"> </w:t>
      </w:r>
      <w:r w:rsidR="00A10318" w:rsidRPr="00F867B6">
        <w:rPr>
          <w:rStyle w:val="Char5"/>
          <w:rFonts w:hint="cs"/>
          <w:rtl/>
        </w:rPr>
        <w:t>[</w:t>
      </w:r>
      <w:r w:rsidR="00FF4718" w:rsidRPr="00F867B6">
        <w:rPr>
          <w:rStyle w:val="Char5"/>
          <w:rFonts w:hint="cs"/>
          <w:rtl/>
        </w:rPr>
        <w:t>البقر</w:t>
      </w:r>
      <w:r w:rsidR="00FF4718" w:rsidRPr="00F867B6">
        <w:rPr>
          <w:rStyle w:val="Char5"/>
          <w:rtl/>
        </w:rPr>
        <w:t>ة</w:t>
      </w:r>
      <w:r w:rsidR="00FF4718" w:rsidRPr="00F867B6">
        <w:rPr>
          <w:rStyle w:val="Char5"/>
          <w:rFonts w:hint="cs"/>
          <w:rtl/>
        </w:rPr>
        <w:t>: 255</w:t>
      </w:r>
      <w:r w:rsidR="00A10318" w:rsidRPr="00F867B6">
        <w:rPr>
          <w:rStyle w:val="Char5"/>
          <w:rFonts w:hint="cs"/>
          <w:rtl/>
        </w:rPr>
        <w:t>]</w:t>
      </w:r>
      <w:r w:rsidR="00A10318" w:rsidRPr="0039716B">
        <w:rPr>
          <w:rStyle w:val="Char3"/>
          <w:rFonts w:hint="cs"/>
          <w:rtl/>
        </w:rPr>
        <w:t xml:space="preserve">. </w:t>
      </w:r>
      <w:r w:rsidR="00045ACF" w:rsidRPr="0039716B">
        <w:rPr>
          <w:rStyle w:val="Char3"/>
          <w:rtl/>
        </w:rPr>
        <w:t xml:space="preserve">ترجمه: </w:t>
      </w:r>
      <w:r w:rsidR="00045ACF" w:rsidRPr="00045ACF">
        <w:rPr>
          <w:rFonts w:ascii="Times New Roman" w:hAnsi="Times New Roman" w:cs="Traditional Arabic"/>
          <w:sz w:val="28"/>
          <w:szCs w:val="28"/>
          <w:rtl/>
        </w:rPr>
        <w:t>«</w:t>
      </w:r>
      <w:r w:rsidR="00FF3772">
        <w:rPr>
          <w:rStyle w:val="Char3"/>
          <w:rtl/>
        </w:rPr>
        <w:t>کی</w:t>
      </w:r>
      <w:r w:rsidRPr="0039716B">
        <w:rPr>
          <w:rStyle w:val="Char3"/>
          <w:rtl/>
        </w:rPr>
        <w:t xml:space="preserve">ست آن </w:t>
      </w:r>
      <w:r w:rsidR="00FF3772">
        <w:rPr>
          <w:rStyle w:val="Char3"/>
          <w:rtl/>
        </w:rPr>
        <w:t>ک</w:t>
      </w:r>
      <w:r w:rsidRPr="0039716B">
        <w:rPr>
          <w:rStyle w:val="Char3"/>
          <w:rtl/>
        </w:rPr>
        <w:t xml:space="preserve">س </w:t>
      </w:r>
      <w:r w:rsidR="00FF3772">
        <w:rPr>
          <w:rStyle w:val="Char3"/>
          <w:rtl/>
        </w:rPr>
        <w:t>ک</w:t>
      </w:r>
      <w:r w:rsidRPr="0039716B">
        <w:rPr>
          <w:rStyle w:val="Char3"/>
          <w:rtl/>
        </w:rPr>
        <w:t>ه جز به اذن او در پ</w:t>
      </w:r>
      <w:r w:rsidR="00FF3772">
        <w:rPr>
          <w:rStyle w:val="Char3"/>
          <w:rtl/>
        </w:rPr>
        <w:t>ی</w:t>
      </w:r>
      <w:r w:rsidRPr="0039716B">
        <w:rPr>
          <w:rStyle w:val="Char3"/>
          <w:rtl/>
        </w:rPr>
        <w:t xml:space="preserve">شگاهش شفاعت </w:t>
      </w:r>
      <w:r w:rsidR="00FF3772">
        <w:rPr>
          <w:rStyle w:val="Char3"/>
          <w:rtl/>
        </w:rPr>
        <w:t>ک</w:t>
      </w:r>
      <w:r w:rsidRPr="0039716B">
        <w:rPr>
          <w:rStyle w:val="Char3"/>
          <w:rtl/>
        </w:rPr>
        <w:t>ند</w:t>
      </w:r>
      <w:r w:rsidR="00A46E4E">
        <w:rPr>
          <w:rFonts w:ascii="Times New Roman" w:hAnsi="Times New Roman" w:cs="Traditional Arabic" w:hint="cs"/>
          <w:sz w:val="28"/>
          <w:szCs w:val="28"/>
          <w:rtl/>
        </w:rPr>
        <w:t>»</w:t>
      </w:r>
      <w:r w:rsidRPr="0074252A">
        <w:rPr>
          <w:rStyle w:val="Char7"/>
          <w:rtl/>
        </w:rPr>
        <w:t>.</w:t>
      </w:r>
    </w:p>
    <w:p w:rsidR="00C3748B" w:rsidRPr="0039716B" w:rsidRDefault="00C3748B" w:rsidP="00704902">
      <w:pPr>
        <w:pStyle w:val="NoSpacing"/>
        <w:ind w:firstLine="284"/>
        <w:jc w:val="both"/>
        <w:rPr>
          <w:rStyle w:val="Char3"/>
          <w:rtl/>
        </w:rPr>
      </w:pPr>
      <w:r w:rsidRPr="0039716B">
        <w:rPr>
          <w:rStyle w:val="Char3"/>
          <w:rtl/>
        </w:rPr>
        <w:t>و نیز می‌فرماید</w:t>
      </w:r>
      <w:r w:rsidRPr="0074252A">
        <w:rPr>
          <w:rStyle w:val="Char7"/>
          <w:rtl/>
        </w:rPr>
        <w:t>:</w:t>
      </w:r>
      <w:r w:rsidR="00A46E4E" w:rsidRPr="0074252A">
        <w:rPr>
          <w:rStyle w:val="Char7"/>
          <w:rFonts w:hint="cs"/>
          <w:rtl/>
        </w:rPr>
        <w:t xml:space="preserve"> </w:t>
      </w:r>
      <w:r w:rsidR="00A46E4E">
        <w:rPr>
          <w:rFonts w:ascii="Times New Roman" w:hAnsi="Times New Roman" w:cs="Traditional Arabic" w:hint="cs"/>
          <w:sz w:val="28"/>
          <w:szCs w:val="28"/>
          <w:rtl/>
        </w:rPr>
        <w:t>﴿</w:t>
      </w:r>
      <w:r w:rsidR="00704902" w:rsidRPr="0028684C">
        <w:rPr>
          <w:rStyle w:val="Char2"/>
          <w:rFonts w:hint="cs"/>
          <w:rtl/>
        </w:rPr>
        <w:t>وَلَا يَشۡفَعُونَ إِلَّا لِمَنِ ٱرۡتَضَىٰ</w:t>
      </w:r>
      <w:r w:rsidR="00A46E4E">
        <w:rPr>
          <w:rFonts w:ascii="Times New Roman" w:hAnsi="Times New Roman" w:cs="Traditional Arabic" w:hint="cs"/>
          <w:sz w:val="28"/>
          <w:szCs w:val="28"/>
          <w:rtl/>
        </w:rPr>
        <w:t>﴾</w:t>
      </w:r>
      <w:r w:rsidR="00A46E4E" w:rsidRPr="0039716B">
        <w:rPr>
          <w:rStyle w:val="Char3"/>
          <w:rFonts w:hint="cs"/>
          <w:rtl/>
        </w:rPr>
        <w:t xml:space="preserve"> </w:t>
      </w:r>
      <w:r w:rsidR="00A46E4E" w:rsidRPr="00F867B6">
        <w:rPr>
          <w:rStyle w:val="Char5"/>
          <w:rFonts w:hint="cs"/>
          <w:rtl/>
        </w:rPr>
        <w:t>[الأنبیاء: 28]</w:t>
      </w:r>
      <w:r w:rsidR="00A46E4E" w:rsidRPr="0039716B">
        <w:rPr>
          <w:rStyle w:val="Char3"/>
          <w:rFonts w:hint="cs"/>
          <w:rtl/>
        </w:rPr>
        <w:t>.</w:t>
      </w:r>
      <w:r w:rsidR="006704C2" w:rsidRPr="0074252A">
        <w:rPr>
          <w:rStyle w:val="Char7"/>
          <w:rtl/>
        </w:rPr>
        <w:t xml:space="preserve"> </w:t>
      </w:r>
      <w:r w:rsidR="00045ACF" w:rsidRPr="0039716B">
        <w:rPr>
          <w:rStyle w:val="Char3"/>
          <w:rtl/>
        </w:rPr>
        <w:t xml:space="preserve">ترجمه: </w:t>
      </w:r>
      <w:r w:rsidR="00045ACF" w:rsidRPr="00045ACF">
        <w:rPr>
          <w:rFonts w:ascii="Times New Roman" w:hAnsi="Times New Roman" w:cs="Traditional Arabic"/>
          <w:sz w:val="28"/>
          <w:szCs w:val="28"/>
          <w:rtl/>
        </w:rPr>
        <w:t>«</w:t>
      </w:r>
      <w:r w:rsidRPr="0039716B">
        <w:rPr>
          <w:rStyle w:val="Char3"/>
          <w:rtl/>
        </w:rPr>
        <w:t xml:space="preserve">جز براى </w:t>
      </w:r>
      <w:r w:rsidR="00FF3772">
        <w:rPr>
          <w:rStyle w:val="Char3"/>
          <w:rtl/>
        </w:rPr>
        <w:t>ک</w:t>
      </w:r>
      <w:r w:rsidRPr="0039716B">
        <w:rPr>
          <w:rStyle w:val="Char3"/>
          <w:rtl/>
        </w:rPr>
        <w:t xml:space="preserve">سى </w:t>
      </w:r>
      <w:r w:rsidR="00FF3772">
        <w:rPr>
          <w:rStyle w:val="Char3"/>
          <w:rtl/>
        </w:rPr>
        <w:t>ک</w:t>
      </w:r>
      <w:r w:rsidRPr="0039716B">
        <w:rPr>
          <w:rStyle w:val="Char3"/>
          <w:rtl/>
        </w:rPr>
        <w:t>ه [خدا] رضا</w:t>
      </w:r>
      <w:r w:rsidR="00FF3772">
        <w:rPr>
          <w:rStyle w:val="Char3"/>
          <w:rtl/>
        </w:rPr>
        <w:t>ی</w:t>
      </w:r>
      <w:r w:rsidRPr="0039716B">
        <w:rPr>
          <w:rStyle w:val="Char3"/>
          <w:rtl/>
        </w:rPr>
        <w:t>ت دهد شفاعت نمى‏</w:t>
      </w:r>
      <w:r w:rsidR="00FF3772">
        <w:rPr>
          <w:rStyle w:val="Char3"/>
          <w:rtl/>
        </w:rPr>
        <w:t>ک</w:t>
      </w:r>
      <w:r w:rsidRPr="0039716B">
        <w:rPr>
          <w:rStyle w:val="Char3"/>
          <w:rtl/>
        </w:rPr>
        <w:t>نند</w:t>
      </w:r>
      <w:r w:rsidR="00A46E4E">
        <w:rPr>
          <w:rFonts w:ascii="Times New Roman" w:hAnsi="Times New Roman" w:cs="Traditional Arabic" w:hint="cs"/>
          <w:sz w:val="28"/>
          <w:szCs w:val="28"/>
          <w:rtl/>
        </w:rPr>
        <w:t>»</w:t>
      </w:r>
      <w:r w:rsidR="009A294E" w:rsidRPr="0039716B">
        <w:rPr>
          <w:rStyle w:val="Char3"/>
          <w:rFonts w:hint="cs"/>
          <w:rtl/>
        </w:rPr>
        <w:t>.</w:t>
      </w:r>
    </w:p>
    <w:p w:rsidR="00C3748B" w:rsidRPr="0074252A" w:rsidRDefault="00C3748B" w:rsidP="00704902">
      <w:pPr>
        <w:pStyle w:val="NoSpacing"/>
        <w:ind w:firstLine="284"/>
        <w:jc w:val="both"/>
        <w:rPr>
          <w:rStyle w:val="Char7"/>
          <w:rtl/>
        </w:rPr>
      </w:pPr>
      <w:r w:rsidRPr="0039716B">
        <w:rPr>
          <w:rStyle w:val="Char3"/>
          <w:rtl/>
        </w:rPr>
        <w:t>و نیز می‌فرماید</w:t>
      </w:r>
      <w:r w:rsidRPr="0074252A">
        <w:rPr>
          <w:rStyle w:val="Char7"/>
          <w:rtl/>
        </w:rPr>
        <w:t>:</w:t>
      </w:r>
      <w:r w:rsidR="00A10318" w:rsidRPr="0074252A">
        <w:rPr>
          <w:rStyle w:val="Char7"/>
          <w:rFonts w:hint="cs"/>
          <w:rtl/>
        </w:rPr>
        <w:t xml:space="preserve"> </w:t>
      </w:r>
      <w:r w:rsidR="00A10318" w:rsidRPr="00704902">
        <w:rPr>
          <w:rFonts w:cs="Traditional Arabic" w:hint="cs"/>
          <w:sz w:val="28"/>
          <w:szCs w:val="28"/>
          <w:rtl/>
        </w:rPr>
        <w:t>﴿</w:t>
      </w:r>
      <w:r w:rsidR="00704902" w:rsidRPr="0028684C">
        <w:rPr>
          <w:rStyle w:val="Char2"/>
          <w:rFonts w:hint="cs"/>
          <w:rtl/>
        </w:rPr>
        <w:t>مَا مِن شَفِيعٍ إِلَّا مِنۢ بَعۡدِ إِذۡنِهِ</w:t>
      </w:r>
      <w:r w:rsidR="00A10318" w:rsidRPr="00704902">
        <w:rPr>
          <w:rFonts w:cs="Traditional Arabic" w:hint="cs"/>
          <w:sz w:val="28"/>
          <w:szCs w:val="28"/>
          <w:rtl/>
        </w:rPr>
        <w:t>﴾</w:t>
      </w:r>
      <w:r w:rsidR="00A10318" w:rsidRPr="0039716B">
        <w:rPr>
          <w:rStyle w:val="Char3"/>
          <w:rFonts w:hint="cs"/>
          <w:rtl/>
        </w:rPr>
        <w:t xml:space="preserve"> </w:t>
      </w:r>
      <w:r w:rsidR="00A10318" w:rsidRPr="00F867B6">
        <w:rPr>
          <w:rStyle w:val="Char5"/>
          <w:rFonts w:hint="cs"/>
          <w:rtl/>
        </w:rPr>
        <w:t>[</w:t>
      </w:r>
      <w:r w:rsidR="00A46E4E" w:rsidRPr="00F867B6">
        <w:rPr>
          <w:rStyle w:val="Char5"/>
          <w:rFonts w:hint="cs"/>
          <w:rtl/>
        </w:rPr>
        <w:t>یونس: 3</w:t>
      </w:r>
      <w:r w:rsidR="00A10318" w:rsidRPr="00F867B6">
        <w:rPr>
          <w:rStyle w:val="Char5"/>
          <w:rFonts w:hint="cs"/>
          <w:rtl/>
        </w:rPr>
        <w:t>]</w:t>
      </w:r>
      <w:r w:rsidR="00A10318" w:rsidRPr="0039716B">
        <w:rPr>
          <w:rStyle w:val="Char3"/>
          <w:rFonts w:hint="cs"/>
          <w:rtl/>
        </w:rPr>
        <w:t>.</w:t>
      </w:r>
      <w:r w:rsidR="006704C2" w:rsidRPr="0074252A">
        <w:rPr>
          <w:rStyle w:val="Char7"/>
          <w:rtl/>
        </w:rPr>
        <w:t xml:space="preserve"> </w:t>
      </w:r>
      <w:r w:rsidR="00045ACF" w:rsidRPr="0039716B">
        <w:rPr>
          <w:rStyle w:val="Char3"/>
          <w:rtl/>
        </w:rPr>
        <w:t xml:space="preserve">ترجمه: </w:t>
      </w:r>
      <w:r w:rsidR="00045ACF" w:rsidRPr="00045ACF">
        <w:rPr>
          <w:rFonts w:ascii="Times New Roman" w:hAnsi="Times New Roman" w:cs="Traditional Arabic"/>
          <w:sz w:val="28"/>
          <w:szCs w:val="28"/>
          <w:rtl/>
        </w:rPr>
        <w:t>«</w:t>
      </w:r>
      <w:r w:rsidRPr="0039716B">
        <w:rPr>
          <w:rStyle w:val="Char3"/>
          <w:rtl/>
        </w:rPr>
        <w:t>شفاعتگرى جز پس از اذن او ن</w:t>
      </w:r>
      <w:r w:rsidR="00FF3772">
        <w:rPr>
          <w:rStyle w:val="Char3"/>
          <w:rtl/>
        </w:rPr>
        <w:t>ی</w:t>
      </w:r>
      <w:r w:rsidRPr="0039716B">
        <w:rPr>
          <w:rStyle w:val="Char3"/>
          <w:rtl/>
        </w:rPr>
        <w:t>ست</w:t>
      </w:r>
      <w:r w:rsidR="00A46E4E">
        <w:rPr>
          <w:rFonts w:ascii="Times New Roman" w:hAnsi="Times New Roman" w:cs="Traditional Arabic" w:hint="cs"/>
          <w:sz w:val="28"/>
          <w:szCs w:val="28"/>
          <w:rtl/>
        </w:rPr>
        <w:t>»</w:t>
      </w:r>
      <w:r w:rsidR="009A294E" w:rsidRPr="0074252A">
        <w:rPr>
          <w:rStyle w:val="Char7"/>
          <w:rFonts w:hint="cs"/>
          <w:rtl/>
        </w:rPr>
        <w:t>.</w:t>
      </w:r>
    </w:p>
    <w:p w:rsidR="00C3748B" w:rsidRPr="0039716B" w:rsidRDefault="00C3748B" w:rsidP="00DC2A78">
      <w:pPr>
        <w:pStyle w:val="NoSpacing"/>
        <w:ind w:firstLine="284"/>
        <w:jc w:val="both"/>
        <w:rPr>
          <w:rStyle w:val="Char3"/>
          <w:rtl/>
        </w:rPr>
      </w:pPr>
      <w:r w:rsidRPr="0039716B">
        <w:rPr>
          <w:rStyle w:val="Char3"/>
          <w:rtl/>
        </w:rPr>
        <w:t>و آیات فراوان دیگر</w:t>
      </w:r>
      <w:r w:rsidRPr="00EB49AE">
        <w:rPr>
          <w:rStyle w:val="Char7"/>
          <w:bCs w:val="0"/>
          <w:szCs w:val="28"/>
          <w:vertAlign w:val="superscript"/>
          <w:rtl/>
        </w:rPr>
        <w:footnoteReference w:id="565"/>
      </w:r>
      <w:r w:rsidRPr="0039716B">
        <w:rPr>
          <w:rStyle w:val="Char3"/>
          <w:rtl/>
        </w:rPr>
        <w:t>.</w:t>
      </w:r>
    </w:p>
    <w:p w:rsidR="00C3748B" w:rsidRPr="0039716B" w:rsidRDefault="00C3748B" w:rsidP="00DC2A78">
      <w:pPr>
        <w:pStyle w:val="NoSpacing"/>
        <w:ind w:firstLine="284"/>
        <w:jc w:val="both"/>
        <w:rPr>
          <w:rStyle w:val="Char3"/>
          <w:rtl/>
        </w:rPr>
      </w:pPr>
      <w:r w:rsidRPr="0039716B">
        <w:rPr>
          <w:rStyle w:val="Char3"/>
          <w:rtl/>
        </w:rPr>
        <w:t>شفاعت منفی و بدون فائده: شفاعتی است که فائده‌ای به حال شفاعت شونده ندارد چون</w:t>
      </w:r>
      <w:r w:rsidR="009A294E" w:rsidRPr="0039716B">
        <w:rPr>
          <w:rStyle w:val="Char3"/>
          <w:rtl/>
        </w:rPr>
        <w:t xml:space="preserve"> شرائط شفاعت در آن پدیدار نشده.</w:t>
      </w:r>
    </w:p>
    <w:p w:rsidR="00C3748B" w:rsidRPr="0039716B" w:rsidRDefault="00C3748B" w:rsidP="00DC2A78">
      <w:pPr>
        <w:pStyle w:val="NoSpacing"/>
        <w:ind w:firstLine="284"/>
        <w:jc w:val="both"/>
        <w:rPr>
          <w:rStyle w:val="Char3"/>
          <w:rtl/>
        </w:rPr>
      </w:pPr>
      <w:r w:rsidRPr="0039716B">
        <w:rPr>
          <w:rStyle w:val="Char3"/>
          <w:rtl/>
        </w:rPr>
        <w:t>همان شفاعتی که اهل شرک و گمراهی و نمونه</w:t>
      </w:r>
      <w:r w:rsidR="007133C0">
        <w:rPr>
          <w:rStyle w:val="Char3"/>
          <w:rtl/>
        </w:rPr>
        <w:t xml:space="preserve"> آن‌ها </w:t>
      </w:r>
      <w:r w:rsidRPr="0039716B">
        <w:rPr>
          <w:rStyle w:val="Char3"/>
          <w:rtl/>
        </w:rPr>
        <w:t>که در عالم خواب و خیال و آرزو به سر می‌برند، بدان دل خوش کرده‌اند.</w:t>
      </w:r>
      <w:r w:rsidR="006704C2" w:rsidRPr="0039716B">
        <w:rPr>
          <w:rStyle w:val="Char3"/>
          <w:rtl/>
        </w:rPr>
        <w:t xml:space="preserve"> </w:t>
      </w:r>
      <w:r w:rsidRPr="0039716B">
        <w:rPr>
          <w:rStyle w:val="Char3"/>
          <w:rtl/>
        </w:rPr>
        <w:t>به گونه‌ای که گمان می‌کنند بعضی از مخلوقات بدون اجا</w:t>
      </w:r>
      <w:r w:rsidR="009A294E" w:rsidRPr="0039716B">
        <w:rPr>
          <w:rStyle w:val="Char3"/>
          <w:rtl/>
        </w:rPr>
        <w:t>زه خداوند می‌توانند شفاعت کنند.</w:t>
      </w:r>
    </w:p>
    <w:p w:rsidR="00C3748B" w:rsidRPr="0039716B" w:rsidRDefault="00C3748B" w:rsidP="00DC2A78">
      <w:pPr>
        <w:pStyle w:val="NoSpacing"/>
        <w:ind w:firstLine="284"/>
        <w:jc w:val="both"/>
        <w:rPr>
          <w:rStyle w:val="Char3"/>
          <w:rtl/>
        </w:rPr>
      </w:pPr>
      <w:r w:rsidRPr="0039716B">
        <w:rPr>
          <w:rStyle w:val="Char3"/>
          <w:rtl/>
        </w:rPr>
        <w:t>این همان شفاعتی است که قوم نوح و مشرکین لاحق</w:t>
      </w:r>
      <w:r w:rsidR="007133C0">
        <w:rPr>
          <w:rStyle w:val="Char3"/>
          <w:rtl/>
        </w:rPr>
        <w:t xml:space="preserve"> آن‌ها </w:t>
      </w:r>
      <w:r w:rsidRPr="0039716B">
        <w:rPr>
          <w:rStyle w:val="Char3"/>
          <w:rtl/>
        </w:rPr>
        <w:t>را به گمراهی و ضلالت کشانید، به گونه‌ای که به خاطر آن بت</w:t>
      </w:r>
      <w:r w:rsidR="00F867B6">
        <w:rPr>
          <w:rStyle w:val="Char3"/>
          <w:rFonts w:hint="cs"/>
          <w:rtl/>
        </w:rPr>
        <w:t>‌</w:t>
      </w:r>
      <w:r w:rsidRPr="0039716B">
        <w:rPr>
          <w:rStyle w:val="Char3"/>
          <w:rtl/>
        </w:rPr>
        <w:t>ها را تعظیم می‌کردند تا نزد خدا شافع</w:t>
      </w:r>
      <w:r w:rsidR="007133C0">
        <w:rPr>
          <w:rStyle w:val="Char3"/>
          <w:rtl/>
        </w:rPr>
        <w:t xml:space="preserve"> آن‌ها </w:t>
      </w:r>
      <w:r w:rsidRPr="0039716B">
        <w:rPr>
          <w:rStyle w:val="Char3"/>
          <w:rtl/>
        </w:rPr>
        <w:t xml:space="preserve">باشد. </w:t>
      </w:r>
    </w:p>
    <w:p w:rsidR="00C3748B" w:rsidRPr="0039716B" w:rsidRDefault="009A294E" w:rsidP="00DC2A78">
      <w:pPr>
        <w:pStyle w:val="NoSpacing"/>
        <w:ind w:firstLine="284"/>
        <w:jc w:val="both"/>
        <w:rPr>
          <w:rStyle w:val="Char3"/>
          <w:rtl/>
        </w:rPr>
      </w:pPr>
      <w:r w:rsidRPr="0039716B">
        <w:rPr>
          <w:rStyle w:val="Char3"/>
          <w:rtl/>
        </w:rPr>
        <w:t xml:space="preserve"> خداوند در سوره زمر می‌فرماید:</w:t>
      </w:r>
    </w:p>
    <w:p w:rsidR="00C3748B" w:rsidRPr="0039716B" w:rsidRDefault="00A10318" w:rsidP="00704902">
      <w:pPr>
        <w:pStyle w:val="NoSpacing"/>
        <w:ind w:firstLine="284"/>
        <w:jc w:val="both"/>
        <w:rPr>
          <w:rStyle w:val="Char3"/>
          <w:rtl/>
        </w:rPr>
      </w:pPr>
      <w:r w:rsidRPr="00704902">
        <w:rPr>
          <w:rFonts w:cs="Traditional Arabic" w:hint="cs"/>
          <w:sz w:val="28"/>
          <w:szCs w:val="28"/>
          <w:rtl/>
        </w:rPr>
        <w:t>﴿</w:t>
      </w:r>
      <w:r w:rsidR="00704902" w:rsidRPr="0028684C">
        <w:rPr>
          <w:rStyle w:val="Char2"/>
          <w:rFonts w:hint="cs"/>
          <w:rtl/>
        </w:rPr>
        <w:t>وَٱلَّذِينَ ٱتَّخَذُواْ مِن دُونِهِۦٓ أَوۡلِيَآءَ مَا نَعۡبُدُهُمۡ إِلَّا لِيُقَرِّبُونَآ إِلَى ٱللَّهِ زُلۡفَىٰٓ</w:t>
      </w:r>
      <w:r w:rsidRPr="00704902">
        <w:rPr>
          <w:rFonts w:cs="Traditional Arabic" w:hint="cs"/>
          <w:sz w:val="28"/>
          <w:szCs w:val="28"/>
          <w:rtl/>
        </w:rPr>
        <w:t>﴾</w:t>
      </w:r>
      <w:r w:rsidRPr="0039716B">
        <w:rPr>
          <w:rStyle w:val="Char3"/>
          <w:rFonts w:hint="cs"/>
          <w:rtl/>
        </w:rPr>
        <w:t xml:space="preserve"> </w:t>
      </w:r>
      <w:r w:rsidRPr="00F867B6">
        <w:rPr>
          <w:rStyle w:val="Char5"/>
          <w:rFonts w:hint="cs"/>
          <w:rtl/>
        </w:rPr>
        <w:t>[</w:t>
      </w:r>
      <w:r w:rsidR="00A46E4E" w:rsidRPr="00F867B6">
        <w:rPr>
          <w:rStyle w:val="Char5"/>
          <w:rFonts w:hint="cs"/>
          <w:rtl/>
        </w:rPr>
        <w:t>الزمر: 3</w:t>
      </w:r>
      <w:r w:rsidRPr="00F867B6">
        <w:rPr>
          <w:rStyle w:val="Char5"/>
          <w:rFonts w:hint="cs"/>
          <w:rtl/>
        </w:rPr>
        <w:t>].</w:t>
      </w:r>
      <w:r w:rsidR="0008238F">
        <w:rPr>
          <w:rFonts w:ascii="QCF_BSML" w:hAnsi="QCF_BSML" w:cs="QCF_BSML" w:hint="cs"/>
          <w:color w:val="000000"/>
          <w:sz w:val="28"/>
          <w:szCs w:val="28"/>
          <w:rtl/>
        </w:rPr>
        <w:t xml:space="preserve"> </w:t>
      </w:r>
      <w:r w:rsidR="00045ACF" w:rsidRPr="0039716B">
        <w:rPr>
          <w:rStyle w:val="Char3"/>
          <w:rtl/>
        </w:rPr>
        <w:t xml:space="preserve">ترجمه: </w:t>
      </w:r>
      <w:r w:rsidR="00045ACF" w:rsidRPr="00045ACF">
        <w:rPr>
          <w:rFonts w:ascii="Times New Roman" w:hAnsi="Times New Roman" w:cs="Traditional Arabic"/>
          <w:sz w:val="28"/>
          <w:szCs w:val="28"/>
          <w:rtl/>
        </w:rPr>
        <w:t>«</w:t>
      </w:r>
      <w:r w:rsidR="00FF3772">
        <w:rPr>
          <w:rStyle w:val="Char3"/>
          <w:rtl/>
        </w:rPr>
        <w:t>ک</w:t>
      </w:r>
      <w:r w:rsidR="00C3748B" w:rsidRPr="0039716B">
        <w:rPr>
          <w:rStyle w:val="Char3"/>
          <w:rtl/>
        </w:rPr>
        <w:t xml:space="preserve">سانى </w:t>
      </w:r>
      <w:r w:rsidR="00FF3772">
        <w:rPr>
          <w:rStyle w:val="Char3"/>
          <w:rtl/>
        </w:rPr>
        <w:t>ک</w:t>
      </w:r>
      <w:r w:rsidR="00C3748B" w:rsidRPr="0039716B">
        <w:rPr>
          <w:rStyle w:val="Char3"/>
          <w:rtl/>
        </w:rPr>
        <w:t>ه به جاى او دوستانى براى خود گرفته‏اند [به ا</w:t>
      </w:r>
      <w:r w:rsidR="00FF3772">
        <w:rPr>
          <w:rStyle w:val="Char3"/>
          <w:rtl/>
        </w:rPr>
        <w:t>ی</w:t>
      </w:r>
      <w:r w:rsidR="00C3748B" w:rsidRPr="0039716B">
        <w:rPr>
          <w:rStyle w:val="Char3"/>
          <w:rtl/>
        </w:rPr>
        <w:t xml:space="preserve">ن بهانه </w:t>
      </w:r>
      <w:r w:rsidR="00FF3772">
        <w:rPr>
          <w:rStyle w:val="Char3"/>
          <w:rtl/>
        </w:rPr>
        <w:t>ک</w:t>
      </w:r>
      <w:r w:rsidR="00C3748B" w:rsidRPr="0039716B">
        <w:rPr>
          <w:rStyle w:val="Char3"/>
          <w:rtl/>
        </w:rPr>
        <w:t>ه] ما</w:t>
      </w:r>
      <w:r w:rsidR="007133C0">
        <w:rPr>
          <w:rStyle w:val="Char3"/>
          <w:rtl/>
        </w:rPr>
        <w:t xml:space="preserve"> آن‌ها </w:t>
      </w:r>
      <w:r w:rsidR="00C3748B" w:rsidRPr="0039716B">
        <w:rPr>
          <w:rStyle w:val="Char3"/>
          <w:rtl/>
        </w:rPr>
        <w:t>را جز براى ا</w:t>
      </w:r>
      <w:r w:rsidR="00FF3772">
        <w:rPr>
          <w:rStyle w:val="Char3"/>
          <w:rtl/>
        </w:rPr>
        <w:t>ی</w:t>
      </w:r>
      <w:r w:rsidR="00C3748B" w:rsidRPr="0039716B">
        <w:rPr>
          <w:rStyle w:val="Char3"/>
          <w:rtl/>
        </w:rPr>
        <w:t>ن</w:t>
      </w:r>
      <w:r w:rsidR="00FF3772">
        <w:rPr>
          <w:rStyle w:val="Char3"/>
          <w:rtl/>
        </w:rPr>
        <w:t>ک</w:t>
      </w:r>
      <w:r w:rsidR="00C3748B" w:rsidRPr="0039716B">
        <w:rPr>
          <w:rStyle w:val="Char3"/>
          <w:rtl/>
        </w:rPr>
        <w:t>ه ما را هر چه ب</w:t>
      </w:r>
      <w:r w:rsidR="00FF3772">
        <w:rPr>
          <w:rStyle w:val="Char3"/>
          <w:rtl/>
        </w:rPr>
        <w:t>ی</w:t>
      </w:r>
      <w:r w:rsidR="00C3748B" w:rsidRPr="0039716B">
        <w:rPr>
          <w:rStyle w:val="Char3"/>
          <w:rtl/>
        </w:rPr>
        <w:t>شتر به خدا نزد</w:t>
      </w:r>
      <w:r w:rsidR="00FF3772">
        <w:rPr>
          <w:rStyle w:val="Char3"/>
          <w:rtl/>
        </w:rPr>
        <w:t>یک</w:t>
      </w:r>
      <w:r w:rsidR="00C3748B" w:rsidRPr="0039716B">
        <w:rPr>
          <w:rStyle w:val="Char3"/>
          <w:rtl/>
        </w:rPr>
        <w:t xml:space="preserve"> گردانند نمى‏پرست</w:t>
      </w:r>
      <w:r w:rsidR="00FF3772">
        <w:rPr>
          <w:rStyle w:val="Char3"/>
          <w:rtl/>
        </w:rPr>
        <w:t>ی</w:t>
      </w:r>
      <w:r w:rsidR="00C3748B" w:rsidRPr="0039716B">
        <w:rPr>
          <w:rStyle w:val="Char3"/>
          <w:rtl/>
        </w:rPr>
        <w:t>م</w:t>
      </w:r>
      <w:r w:rsidR="00A46E4E">
        <w:rPr>
          <w:rFonts w:ascii="Times New Roman" w:hAnsi="Times New Roman" w:cs="Traditional Arabic" w:hint="cs"/>
          <w:sz w:val="28"/>
          <w:szCs w:val="28"/>
          <w:rtl/>
        </w:rPr>
        <w:t>»</w:t>
      </w:r>
      <w:r w:rsidR="00C3748B" w:rsidRPr="0039716B">
        <w:rPr>
          <w:rStyle w:val="Char3"/>
          <w:rtl/>
        </w:rPr>
        <w:t>.</w:t>
      </w:r>
    </w:p>
    <w:p w:rsidR="00C3748B" w:rsidRPr="0074252A" w:rsidRDefault="00C3748B" w:rsidP="00704902">
      <w:pPr>
        <w:pStyle w:val="NoSpacing"/>
        <w:ind w:firstLine="284"/>
        <w:jc w:val="both"/>
        <w:rPr>
          <w:rStyle w:val="Char7"/>
          <w:rtl/>
        </w:rPr>
      </w:pPr>
      <w:r w:rsidRPr="0039716B">
        <w:rPr>
          <w:rStyle w:val="Char3"/>
          <w:rtl/>
        </w:rPr>
        <w:t>و نیز می‌فرماید</w:t>
      </w:r>
      <w:r w:rsidRPr="0074252A">
        <w:rPr>
          <w:rStyle w:val="Char7"/>
          <w:rtl/>
        </w:rPr>
        <w:t>:</w:t>
      </w:r>
      <w:r w:rsidR="006704C2" w:rsidRPr="0074252A">
        <w:rPr>
          <w:rStyle w:val="Char7"/>
          <w:rtl/>
        </w:rPr>
        <w:t xml:space="preserve"> </w:t>
      </w:r>
      <w:r w:rsidR="00A10318" w:rsidRPr="00704902">
        <w:rPr>
          <w:rFonts w:cs="Traditional Arabic" w:hint="cs"/>
          <w:sz w:val="28"/>
          <w:szCs w:val="28"/>
          <w:rtl/>
        </w:rPr>
        <w:t>﴿</w:t>
      </w:r>
      <w:r w:rsidR="00704902" w:rsidRPr="0028684C">
        <w:rPr>
          <w:rStyle w:val="Char2"/>
          <w:rFonts w:hint="cs"/>
          <w:rtl/>
        </w:rPr>
        <w:t>وَيَعۡبُدُونَ مِن دُونِ ٱللَّهِ مَا لَا يَضُرُّهُمۡ وَلَا يَنفَعُهُمۡ وَيَقُولُونَ هَٰٓؤُلَآءِ شُفَعَٰٓؤُنَا عِندَ ٱللَّهِ</w:t>
      </w:r>
      <w:r w:rsidR="00A10318" w:rsidRPr="00704902">
        <w:rPr>
          <w:rFonts w:cs="Traditional Arabic" w:hint="cs"/>
          <w:sz w:val="28"/>
          <w:szCs w:val="28"/>
          <w:rtl/>
        </w:rPr>
        <w:t>﴾</w:t>
      </w:r>
      <w:r w:rsidR="00A10318" w:rsidRPr="0039716B">
        <w:rPr>
          <w:rStyle w:val="Char3"/>
          <w:rFonts w:hint="cs"/>
          <w:rtl/>
        </w:rPr>
        <w:t xml:space="preserve"> </w:t>
      </w:r>
      <w:r w:rsidR="00A10318" w:rsidRPr="00F867B6">
        <w:rPr>
          <w:rStyle w:val="Char5"/>
          <w:rFonts w:hint="cs"/>
          <w:rtl/>
        </w:rPr>
        <w:t>[</w:t>
      </w:r>
      <w:r w:rsidR="00A46E4E" w:rsidRPr="00F867B6">
        <w:rPr>
          <w:rStyle w:val="Char5"/>
          <w:rFonts w:hint="cs"/>
          <w:rtl/>
        </w:rPr>
        <w:t>یونس: 18</w:t>
      </w:r>
      <w:r w:rsidR="00A10318" w:rsidRPr="00F867B6">
        <w:rPr>
          <w:rStyle w:val="Char5"/>
          <w:rFonts w:hint="cs"/>
          <w:rtl/>
        </w:rPr>
        <w:t>]</w:t>
      </w:r>
      <w:r w:rsidR="00A10318" w:rsidRPr="0039716B">
        <w:rPr>
          <w:rStyle w:val="Char3"/>
          <w:rFonts w:hint="cs"/>
          <w:rtl/>
        </w:rPr>
        <w:t xml:space="preserve">. </w:t>
      </w:r>
      <w:r w:rsidR="00045ACF" w:rsidRPr="0039716B">
        <w:rPr>
          <w:rStyle w:val="Char3"/>
          <w:rtl/>
        </w:rPr>
        <w:t xml:space="preserve">ترجمه: </w:t>
      </w:r>
      <w:r w:rsidR="00045ACF" w:rsidRPr="00045ACF">
        <w:rPr>
          <w:rFonts w:ascii="Times New Roman" w:hAnsi="Times New Roman" w:cs="Traditional Arabic"/>
          <w:sz w:val="28"/>
          <w:szCs w:val="28"/>
          <w:rtl/>
        </w:rPr>
        <w:t>«</w:t>
      </w:r>
      <w:r w:rsidRPr="0039716B">
        <w:rPr>
          <w:rStyle w:val="Char3"/>
          <w:rtl/>
        </w:rPr>
        <w:t>و به جاى خدا چ</w:t>
      </w:r>
      <w:r w:rsidR="00FF3772">
        <w:rPr>
          <w:rStyle w:val="Char3"/>
          <w:rtl/>
        </w:rPr>
        <w:t>ی</w:t>
      </w:r>
      <w:r w:rsidRPr="0039716B">
        <w:rPr>
          <w:rStyle w:val="Char3"/>
          <w:rtl/>
        </w:rPr>
        <w:t>زها</w:t>
      </w:r>
      <w:r w:rsidR="00FF3772">
        <w:rPr>
          <w:rStyle w:val="Char3"/>
          <w:rtl/>
        </w:rPr>
        <w:t>ی</w:t>
      </w:r>
      <w:r w:rsidRPr="0039716B">
        <w:rPr>
          <w:rStyle w:val="Char3"/>
          <w:rtl/>
        </w:rPr>
        <w:t xml:space="preserve">ى را مى‏پرستند </w:t>
      </w:r>
      <w:r w:rsidR="00FF3772">
        <w:rPr>
          <w:rStyle w:val="Char3"/>
          <w:rtl/>
        </w:rPr>
        <w:t>ک</w:t>
      </w:r>
      <w:r w:rsidRPr="0039716B">
        <w:rPr>
          <w:rStyle w:val="Char3"/>
          <w:rtl/>
        </w:rPr>
        <w:t>ه نه به آنان ز</w:t>
      </w:r>
      <w:r w:rsidR="00FF3772">
        <w:rPr>
          <w:rStyle w:val="Char3"/>
          <w:rtl/>
        </w:rPr>
        <w:t>ی</w:t>
      </w:r>
      <w:r w:rsidRPr="0039716B">
        <w:rPr>
          <w:rStyle w:val="Char3"/>
          <w:rtl/>
        </w:rPr>
        <w:t>ان مى‏رساند و نه به آنان سود مى‏دهد و مى‏گو</w:t>
      </w:r>
      <w:r w:rsidR="00FF3772">
        <w:rPr>
          <w:rStyle w:val="Char3"/>
          <w:rtl/>
        </w:rPr>
        <w:t>ی</w:t>
      </w:r>
      <w:r w:rsidRPr="0039716B">
        <w:rPr>
          <w:rStyle w:val="Char3"/>
          <w:rtl/>
        </w:rPr>
        <w:t>ند</w:t>
      </w:r>
      <w:r w:rsidR="00C6697C">
        <w:rPr>
          <w:rStyle w:val="Char3"/>
          <w:rtl/>
        </w:rPr>
        <w:t xml:space="preserve"> این‌ها </w:t>
      </w:r>
      <w:r w:rsidRPr="0039716B">
        <w:rPr>
          <w:rStyle w:val="Char3"/>
          <w:rtl/>
        </w:rPr>
        <w:t>نزد خدا شفاعتگران ما هستند</w:t>
      </w:r>
      <w:r w:rsidR="00A46E4E">
        <w:rPr>
          <w:rFonts w:ascii="Times New Roman" w:hAnsi="Times New Roman" w:cs="Traditional Arabic" w:hint="cs"/>
          <w:sz w:val="28"/>
          <w:szCs w:val="28"/>
          <w:rtl/>
        </w:rPr>
        <w:t>»</w:t>
      </w:r>
      <w:r w:rsidRPr="0074252A">
        <w:rPr>
          <w:rStyle w:val="Char7"/>
          <w:rtl/>
        </w:rPr>
        <w:t>.</w:t>
      </w:r>
    </w:p>
    <w:p w:rsidR="00C3748B" w:rsidRPr="0039716B" w:rsidRDefault="00C3748B" w:rsidP="00DC2A78">
      <w:pPr>
        <w:pStyle w:val="NoSpacing"/>
        <w:ind w:firstLine="284"/>
        <w:jc w:val="both"/>
        <w:rPr>
          <w:rStyle w:val="Char3"/>
          <w:rtl/>
        </w:rPr>
      </w:pPr>
      <w:r w:rsidRPr="0039716B">
        <w:rPr>
          <w:rStyle w:val="Char3"/>
          <w:rtl/>
        </w:rPr>
        <w:t>خداوند این شفاعت را نفی کرده و بیان فرموده که هرگز</w:t>
      </w:r>
      <w:r w:rsidR="003B061C" w:rsidRPr="0039716B">
        <w:rPr>
          <w:rStyle w:val="Char3"/>
          <w:rFonts w:hint="cs"/>
          <w:rtl/>
        </w:rPr>
        <w:t xml:space="preserve"> </w:t>
      </w:r>
      <w:r w:rsidRPr="0039716B">
        <w:rPr>
          <w:rStyle w:val="Char3"/>
          <w:rtl/>
        </w:rPr>
        <w:t>هیچ نفی به بار نمی‌آورد،</w:t>
      </w:r>
    </w:p>
    <w:p w:rsidR="00C3748B" w:rsidRPr="0039716B" w:rsidRDefault="00C3748B" w:rsidP="00DC2A78">
      <w:pPr>
        <w:pStyle w:val="NoSpacing"/>
        <w:ind w:firstLine="284"/>
        <w:jc w:val="both"/>
        <w:rPr>
          <w:rStyle w:val="Char3"/>
          <w:rtl/>
        </w:rPr>
      </w:pPr>
      <w:r w:rsidRPr="0039716B">
        <w:rPr>
          <w:rStyle w:val="Char3"/>
          <w:rtl/>
        </w:rPr>
        <w:t xml:space="preserve"> و در سوره بقره می‌فرماید</w:t>
      </w:r>
      <w:r w:rsidR="009A294E" w:rsidRPr="0039716B">
        <w:rPr>
          <w:rStyle w:val="Char3"/>
          <w:rtl/>
        </w:rPr>
        <w:t>:</w:t>
      </w:r>
    </w:p>
    <w:p w:rsidR="00C3748B" w:rsidRPr="0074252A" w:rsidRDefault="00A10318" w:rsidP="00704902">
      <w:pPr>
        <w:pStyle w:val="NoSpacing"/>
        <w:ind w:firstLine="284"/>
        <w:jc w:val="both"/>
        <w:rPr>
          <w:rStyle w:val="Char7"/>
          <w:rtl/>
        </w:rPr>
      </w:pPr>
      <w:r w:rsidRPr="00704902">
        <w:rPr>
          <w:rFonts w:cs="Traditional Arabic" w:hint="cs"/>
          <w:sz w:val="28"/>
          <w:szCs w:val="28"/>
          <w:rtl/>
        </w:rPr>
        <w:t>﴿</w:t>
      </w:r>
      <w:r w:rsidR="00704902" w:rsidRPr="0028684C">
        <w:rPr>
          <w:rStyle w:val="Char2"/>
          <w:rFonts w:hint="cs"/>
          <w:rtl/>
        </w:rPr>
        <w:t>وَٱتَّقُواْ يَوۡمٗا لَّا تَجۡزِي نَفۡسٌ عَن نَّفۡسٖ شَيۡ‍ٔٗا وَلَا يُقۡبَلُ مِنۡهَا شَفَٰعَةٞ وَلَا يُؤۡخَذُ مِنۡهَا عَدۡلٞ وَلَا هُمۡ يُنصَرُونَ</w:t>
      </w:r>
      <w:r w:rsidR="0008238F" w:rsidRPr="0028684C">
        <w:rPr>
          <w:rStyle w:val="Char2"/>
          <w:rFonts w:hint="cs"/>
          <w:rtl/>
        </w:rPr>
        <w:t xml:space="preserve"> </w:t>
      </w:r>
      <w:r w:rsidR="00704902" w:rsidRPr="0028684C">
        <w:rPr>
          <w:rStyle w:val="Char2"/>
          <w:rFonts w:hint="cs"/>
          <w:rtl/>
        </w:rPr>
        <w:t>٤٨</w:t>
      </w:r>
      <w:r w:rsidRPr="00704902">
        <w:rPr>
          <w:rFonts w:cs="Traditional Arabic" w:hint="cs"/>
          <w:sz w:val="28"/>
          <w:szCs w:val="28"/>
          <w:rtl/>
        </w:rPr>
        <w:t>﴾</w:t>
      </w:r>
      <w:r w:rsidRPr="0039716B">
        <w:rPr>
          <w:rStyle w:val="Char3"/>
          <w:rFonts w:hint="cs"/>
          <w:rtl/>
        </w:rPr>
        <w:t xml:space="preserve"> </w:t>
      </w:r>
      <w:r w:rsidRPr="00F867B6">
        <w:rPr>
          <w:rStyle w:val="Char5"/>
          <w:rFonts w:hint="cs"/>
          <w:rtl/>
        </w:rPr>
        <w:t>[</w:t>
      </w:r>
      <w:r w:rsidR="00A46E4E" w:rsidRPr="00F867B6">
        <w:rPr>
          <w:rStyle w:val="Char5"/>
          <w:rFonts w:hint="cs"/>
          <w:rtl/>
        </w:rPr>
        <w:t>البقر</w:t>
      </w:r>
      <w:r w:rsidR="00A46E4E" w:rsidRPr="00F867B6">
        <w:rPr>
          <w:rStyle w:val="Char5"/>
          <w:rtl/>
        </w:rPr>
        <w:t>ة</w:t>
      </w:r>
      <w:r w:rsidR="00A46E4E" w:rsidRPr="00F867B6">
        <w:rPr>
          <w:rStyle w:val="Char5"/>
          <w:rFonts w:hint="cs"/>
          <w:rtl/>
        </w:rPr>
        <w:t xml:space="preserve">: </w:t>
      </w:r>
      <w:r w:rsidR="00704902" w:rsidRPr="00F867B6">
        <w:rPr>
          <w:rStyle w:val="Char5"/>
          <w:rFonts w:hint="cs"/>
          <w:rtl/>
        </w:rPr>
        <w:t>48</w:t>
      </w:r>
      <w:r w:rsidRPr="00F867B6">
        <w:rPr>
          <w:rStyle w:val="Char5"/>
          <w:rFonts w:hint="cs"/>
          <w:rtl/>
        </w:rPr>
        <w:t>]</w:t>
      </w:r>
      <w:r w:rsidRPr="0039716B">
        <w:rPr>
          <w:rStyle w:val="Char3"/>
          <w:rFonts w:hint="cs"/>
          <w:rtl/>
        </w:rPr>
        <w:t>.</w:t>
      </w:r>
      <w:r>
        <w:rPr>
          <w:rFonts w:ascii="QCF_BSML" w:hAnsi="QCF_BSML" w:cs="QCF_BSML" w:hint="cs"/>
          <w:color w:val="000000"/>
          <w:sz w:val="28"/>
          <w:szCs w:val="28"/>
          <w:rtl/>
        </w:rPr>
        <w:t xml:space="preserve"> </w:t>
      </w:r>
      <w:r w:rsidR="00045ACF" w:rsidRPr="0039716B">
        <w:rPr>
          <w:rStyle w:val="Char3"/>
          <w:rtl/>
        </w:rPr>
        <w:t xml:space="preserve">ترجمه: </w:t>
      </w:r>
      <w:r w:rsidR="00045ACF" w:rsidRPr="00045ACF">
        <w:rPr>
          <w:rFonts w:ascii="Times New Roman" w:hAnsi="Times New Roman" w:cs="Traditional Arabic"/>
          <w:sz w:val="28"/>
          <w:szCs w:val="28"/>
          <w:rtl/>
        </w:rPr>
        <w:t>«</w:t>
      </w:r>
      <w:r w:rsidR="003B061C" w:rsidRPr="0039716B">
        <w:rPr>
          <w:rStyle w:val="Char3"/>
          <w:rtl/>
        </w:rPr>
        <w:t>و بترس</w:t>
      </w:r>
      <w:r w:rsidR="00FF3772">
        <w:rPr>
          <w:rStyle w:val="Char3"/>
          <w:rtl/>
        </w:rPr>
        <w:t>ی</w:t>
      </w:r>
      <w:r w:rsidR="003B061C" w:rsidRPr="0039716B">
        <w:rPr>
          <w:rStyle w:val="Char3"/>
          <w:rtl/>
        </w:rPr>
        <w:t xml:space="preserve">د از روزى </w:t>
      </w:r>
      <w:r w:rsidR="00FF3772">
        <w:rPr>
          <w:rStyle w:val="Char3"/>
          <w:rtl/>
        </w:rPr>
        <w:t>ک</w:t>
      </w:r>
      <w:r w:rsidR="003B061C" w:rsidRPr="0039716B">
        <w:rPr>
          <w:rStyle w:val="Char3"/>
          <w:rtl/>
        </w:rPr>
        <w:t>ه ه</w:t>
      </w:r>
      <w:r w:rsidR="00FF3772">
        <w:rPr>
          <w:rStyle w:val="Char3"/>
          <w:rtl/>
        </w:rPr>
        <w:t>ی</w:t>
      </w:r>
      <w:r w:rsidR="003B061C" w:rsidRPr="0039716B">
        <w:rPr>
          <w:rStyle w:val="Char3"/>
          <w:rtl/>
        </w:rPr>
        <w:t>چ</w:t>
      </w:r>
      <w:r w:rsidR="003B061C" w:rsidRPr="0039716B">
        <w:rPr>
          <w:rStyle w:val="Char3"/>
          <w:rFonts w:hint="cs"/>
          <w:rtl/>
        </w:rPr>
        <w:t>‌</w:t>
      </w:r>
      <w:r w:rsidR="00FF3772">
        <w:rPr>
          <w:rStyle w:val="Char3"/>
          <w:rtl/>
        </w:rPr>
        <w:t>ک</w:t>
      </w:r>
      <w:r w:rsidR="00C3748B" w:rsidRPr="0039716B">
        <w:rPr>
          <w:rStyle w:val="Char3"/>
          <w:rtl/>
        </w:rPr>
        <w:t>س چ</w:t>
      </w:r>
      <w:r w:rsidR="00FF3772">
        <w:rPr>
          <w:rStyle w:val="Char3"/>
          <w:rtl/>
        </w:rPr>
        <w:t>ی</w:t>
      </w:r>
      <w:r w:rsidR="00C3748B" w:rsidRPr="0039716B">
        <w:rPr>
          <w:rStyle w:val="Char3"/>
          <w:rtl/>
        </w:rPr>
        <w:t xml:space="preserve">زى [از عذاب خدا] را از </w:t>
      </w:r>
      <w:r w:rsidR="00FF3772">
        <w:rPr>
          <w:rStyle w:val="Char3"/>
          <w:rtl/>
        </w:rPr>
        <w:t>ک</w:t>
      </w:r>
      <w:r w:rsidR="00C3748B" w:rsidRPr="0039716B">
        <w:rPr>
          <w:rStyle w:val="Char3"/>
          <w:rtl/>
        </w:rPr>
        <w:t>سى دفع نمى‏</w:t>
      </w:r>
      <w:r w:rsidR="00FF3772">
        <w:rPr>
          <w:rStyle w:val="Char3"/>
          <w:rtl/>
        </w:rPr>
        <w:t>ک</w:t>
      </w:r>
      <w:r w:rsidR="00C3748B" w:rsidRPr="0039716B">
        <w:rPr>
          <w:rStyle w:val="Char3"/>
          <w:rtl/>
        </w:rPr>
        <w:t>ند و نه از او شفاعتى پذ</w:t>
      </w:r>
      <w:r w:rsidR="00FF3772">
        <w:rPr>
          <w:rStyle w:val="Char3"/>
          <w:rtl/>
        </w:rPr>
        <w:t>ی</w:t>
      </w:r>
      <w:r w:rsidR="00C3748B" w:rsidRPr="0039716B">
        <w:rPr>
          <w:rStyle w:val="Char3"/>
          <w:rtl/>
        </w:rPr>
        <w:t xml:space="preserve">رفته و نه به جاى وى بدلى گرفته مى‏شود و نه </w:t>
      </w:r>
      <w:r w:rsidR="00FF3772">
        <w:rPr>
          <w:rStyle w:val="Char3"/>
          <w:rtl/>
        </w:rPr>
        <w:t>ی</w:t>
      </w:r>
      <w:r w:rsidR="00C3748B" w:rsidRPr="0039716B">
        <w:rPr>
          <w:rStyle w:val="Char3"/>
          <w:rtl/>
        </w:rPr>
        <w:t>ارى خواهند شد</w:t>
      </w:r>
      <w:r w:rsidR="00A46E4E">
        <w:rPr>
          <w:rFonts w:ascii="Times New Roman" w:hAnsi="Times New Roman" w:cs="Traditional Arabic" w:hint="cs"/>
          <w:sz w:val="28"/>
          <w:szCs w:val="28"/>
          <w:rtl/>
        </w:rPr>
        <w:t>»</w:t>
      </w:r>
      <w:r w:rsidR="00C3748B" w:rsidRPr="0074252A">
        <w:rPr>
          <w:rStyle w:val="Char7"/>
          <w:rtl/>
        </w:rPr>
        <w:t>.</w:t>
      </w:r>
    </w:p>
    <w:p w:rsidR="00C3748B" w:rsidRPr="00DC2A78" w:rsidRDefault="00C3748B" w:rsidP="00B708F4">
      <w:pPr>
        <w:pStyle w:val="NoSpacing"/>
        <w:ind w:firstLine="284"/>
        <w:jc w:val="both"/>
        <w:rPr>
          <w:rFonts w:ascii="Times New Roman" w:hAnsi="Times New Roman" w:cs="Times New Roman"/>
          <w:b/>
          <w:bCs/>
          <w:sz w:val="28"/>
          <w:szCs w:val="28"/>
          <w:rtl/>
        </w:rPr>
      </w:pPr>
      <w:r w:rsidRPr="0039716B">
        <w:rPr>
          <w:rStyle w:val="Char3"/>
          <w:rtl/>
        </w:rPr>
        <w:t>و نیز می‌فرماید</w:t>
      </w:r>
      <w:r w:rsidRPr="0074252A">
        <w:rPr>
          <w:rStyle w:val="Char7"/>
          <w:rtl/>
        </w:rPr>
        <w:t>:</w:t>
      </w:r>
      <w:r w:rsidR="00A10318" w:rsidRPr="0074252A">
        <w:rPr>
          <w:rStyle w:val="Char7"/>
          <w:rFonts w:hint="cs"/>
          <w:rtl/>
        </w:rPr>
        <w:t xml:space="preserve"> </w:t>
      </w:r>
      <w:r w:rsidR="00A10318" w:rsidRPr="00704902">
        <w:rPr>
          <w:rFonts w:cs="Traditional Arabic" w:hint="cs"/>
          <w:sz w:val="28"/>
          <w:szCs w:val="28"/>
          <w:rtl/>
        </w:rPr>
        <w:t>﴿</w:t>
      </w:r>
      <w:r w:rsidR="00B708F4" w:rsidRPr="0028684C">
        <w:rPr>
          <w:rStyle w:val="Char2"/>
          <w:rFonts w:hint="cs"/>
          <w:rtl/>
        </w:rPr>
        <w:t>قَبۡلِ أَن يَأۡتِيَ يَوۡمٞ لَّا بَيۡعٞ فِيهِ وَلَا خُلَّةٞ وَلَا شَفَٰعَةٞ</w:t>
      </w:r>
      <w:r w:rsidR="00A10318" w:rsidRPr="00704902">
        <w:rPr>
          <w:rFonts w:cs="Traditional Arabic" w:hint="cs"/>
          <w:sz w:val="28"/>
          <w:szCs w:val="28"/>
          <w:rtl/>
        </w:rPr>
        <w:t>﴾</w:t>
      </w:r>
      <w:r w:rsidR="00A10318" w:rsidRPr="0039716B">
        <w:rPr>
          <w:rStyle w:val="Char3"/>
          <w:rFonts w:hint="cs"/>
          <w:rtl/>
        </w:rPr>
        <w:t xml:space="preserve"> </w:t>
      </w:r>
      <w:r w:rsidR="00A10318" w:rsidRPr="00F867B6">
        <w:rPr>
          <w:rStyle w:val="Char5"/>
          <w:rFonts w:hint="cs"/>
          <w:rtl/>
        </w:rPr>
        <w:t>[</w:t>
      </w:r>
      <w:r w:rsidR="00A46E4E" w:rsidRPr="00F867B6">
        <w:rPr>
          <w:rStyle w:val="Char5"/>
          <w:rFonts w:hint="cs"/>
          <w:rtl/>
        </w:rPr>
        <w:t>البقرة: 254</w:t>
      </w:r>
      <w:r w:rsidR="00A10318" w:rsidRPr="00F867B6">
        <w:rPr>
          <w:rStyle w:val="Char5"/>
          <w:rFonts w:hint="cs"/>
          <w:rtl/>
        </w:rPr>
        <w:t>]</w:t>
      </w:r>
      <w:r w:rsidR="00A10318" w:rsidRPr="00F867B6">
        <w:rPr>
          <w:rStyle w:val="Char3"/>
          <w:rFonts w:hint="cs"/>
          <w:rtl/>
        </w:rPr>
        <w:t>.</w:t>
      </w:r>
      <w:r w:rsidR="006704C2" w:rsidRPr="00F867B6">
        <w:rPr>
          <w:rStyle w:val="Char3"/>
          <w:rtl/>
        </w:rPr>
        <w:t xml:space="preserve"> </w:t>
      </w:r>
      <w:r w:rsidR="00045ACF" w:rsidRPr="00F867B6">
        <w:rPr>
          <w:rStyle w:val="Char3"/>
          <w:rtl/>
        </w:rPr>
        <w:t>تر</w:t>
      </w:r>
      <w:r w:rsidR="00045ACF" w:rsidRPr="0039716B">
        <w:rPr>
          <w:rStyle w:val="Char3"/>
          <w:rtl/>
        </w:rPr>
        <w:t xml:space="preserve">جمه: </w:t>
      </w:r>
      <w:r w:rsidR="00045ACF" w:rsidRPr="00045ACF">
        <w:rPr>
          <w:rFonts w:ascii="Times New Roman" w:hAnsi="Times New Roman" w:cs="Traditional Arabic"/>
          <w:sz w:val="28"/>
          <w:szCs w:val="28"/>
          <w:rtl/>
        </w:rPr>
        <w:t>«</w:t>
      </w:r>
      <w:r w:rsidRPr="0039716B">
        <w:rPr>
          <w:rStyle w:val="Char3"/>
          <w:rtl/>
        </w:rPr>
        <w:t>پ</w:t>
      </w:r>
      <w:r w:rsidR="00FF3772">
        <w:rPr>
          <w:rStyle w:val="Char3"/>
          <w:rtl/>
        </w:rPr>
        <w:t>ی</w:t>
      </w:r>
      <w:r w:rsidRPr="0039716B">
        <w:rPr>
          <w:rStyle w:val="Char3"/>
          <w:rtl/>
        </w:rPr>
        <w:t>ش از آن</w:t>
      </w:r>
      <w:r w:rsidR="00FF3772">
        <w:rPr>
          <w:rStyle w:val="Char3"/>
          <w:rtl/>
        </w:rPr>
        <w:t>ک</w:t>
      </w:r>
      <w:r w:rsidRPr="0039716B">
        <w:rPr>
          <w:rStyle w:val="Char3"/>
          <w:rtl/>
        </w:rPr>
        <w:t xml:space="preserve">ه روزى فرا رسد </w:t>
      </w:r>
      <w:r w:rsidR="00FF3772">
        <w:rPr>
          <w:rStyle w:val="Char3"/>
          <w:rtl/>
        </w:rPr>
        <w:t>ک</w:t>
      </w:r>
      <w:r w:rsidRPr="0039716B">
        <w:rPr>
          <w:rStyle w:val="Char3"/>
          <w:rtl/>
        </w:rPr>
        <w:t>ه در آن نه داد و ستدى است و نه دوستى و نه شفاعتى</w:t>
      </w:r>
      <w:r w:rsidR="00A46E4E">
        <w:rPr>
          <w:rFonts w:ascii="Times New Roman" w:hAnsi="Times New Roman" w:cs="Traditional Arabic" w:hint="cs"/>
          <w:sz w:val="28"/>
          <w:szCs w:val="28"/>
          <w:rtl/>
        </w:rPr>
        <w:t>»</w:t>
      </w:r>
      <w:r w:rsidRPr="0039716B">
        <w:rPr>
          <w:rStyle w:val="Char3"/>
          <w:rtl/>
        </w:rPr>
        <w:t>.</w:t>
      </w:r>
    </w:p>
    <w:p w:rsidR="00C3748B" w:rsidRPr="0039716B" w:rsidRDefault="00C3748B" w:rsidP="00B708F4">
      <w:pPr>
        <w:pStyle w:val="NoSpacing"/>
        <w:ind w:firstLine="284"/>
        <w:jc w:val="both"/>
        <w:rPr>
          <w:rStyle w:val="Char3"/>
          <w:rtl/>
        </w:rPr>
      </w:pPr>
      <w:r w:rsidRPr="0039716B">
        <w:rPr>
          <w:rStyle w:val="Char3"/>
          <w:rtl/>
        </w:rPr>
        <w:t>و در سوره غافر می‌فرماید:</w:t>
      </w:r>
      <w:r w:rsidR="00A10318" w:rsidRPr="0039716B">
        <w:rPr>
          <w:rStyle w:val="Char3"/>
          <w:rFonts w:hint="cs"/>
          <w:rtl/>
        </w:rPr>
        <w:t xml:space="preserve"> </w:t>
      </w:r>
      <w:r w:rsidR="00A10318" w:rsidRPr="00704902">
        <w:rPr>
          <w:rFonts w:cs="Traditional Arabic" w:hint="cs"/>
          <w:sz w:val="28"/>
          <w:szCs w:val="28"/>
          <w:rtl/>
        </w:rPr>
        <w:t>﴿</w:t>
      </w:r>
      <w:r w:rsidR="00B708F4" w:rsidRPr="0028684C">
        <w:rPr>
          <w:rStyle w:val="Char2"/>
          <w:rFonts w:hint="cs"/>
          <w:rtl/>
        </w:rPr>
        <w:t>مَا لِلظَّٰلِمِينَ مِنۡ حَمِيمٖ وَلَا شَفِيعٖ يُطَاعُ</w:t>
      </w:r>
      <w:r w:rsidR="00A10318" w:rsidRPr="00704902">
        <w:rPr>
          <w:rFonts w:cs="Traditional Arabic" w:hint="cs"/>
          <w:sz w:val="28"/>
          <w:szCs w:val="28"/>
          <w:rtl/>
        </w:rPr>
        <w:t>﴾</w:t>
      </w:r>
      <w:r w:rsidR="00A10318" w:rsidRPr="0039716B">
        <w:rPr>
          <w:rStyle w:val="Char3"/>
          <w:rFonts w:hint="cs"/>
          <w:rtl/>
        </w:rPr>
        <w:t xml:space="preserve"> </w:t>
      </w:r>
      <w:r w:rsidR="00A10318" w:rsidRPr="00F867B6">
        <w:rPr>
          <w:rStyle w:val="Char5"/>
          <w:rFonts w:hint="cs"/>
          <w:rtl/>
        </w:rPr>
        <w:t>[</w:t>
      </w:r>
      <w:r w:rsidR="00A46E4E" w:rsidRPr="00F867B6">
        <w:rPr>
          <w:rStyle w:val="Char5"/>
          <w:rFonts w:hint="cs"/>
          <w:rtl/>
        </w:rPr>
        <w:t>غافر: 18</w:t>
      </w:r>
      <w:r w:rsidR="00A10318" w:rsidRPr="00F867B6">
        <w:rPr>
          <w:rStyle w:val="Char5"/>
          <w:rFonts w:hint="cs"/>
          <w:rtl/>
        </w:rPr>
        <w:t>]</w:t>
      </w:r>
      <w:r w:rsidR="00A10318" w:rsidRPr="0039716B">
        <w:rPr>
          <w:rStyle w:val="Char3"/>
          <w:rFonts w:hint="cs"/>
          <w:rtl/>
        </w:rPr>
        <w:t>.</w:t>
      </w:r>
      <w:r w:rsidRPr="0039716B">
        <w:rPr>
          <w:rStyle w:val="Char3"/>
          <w:rtl/>
        </w:rPr>
        <w:t xml:space="preserve"> </w:t>
      </w:r>
      <w:r w:rsidR="00045ACF" w:rsidRPr="0039716B">
        <w:rPr>
          <w:rStyle w:val="Char3"/>
          <w:rtl/>
        </w:rPr>
        <w:t xml:space="preserve">ترجمه: </w:t>
      </w:r>
      <w:r w:rsidR="00045ACF" w:rsidRPr="00045ACF">
        <w:rPr>
          <w:rFonts w:ascii="Times New Roman" w:hAnsi="Times New Roman" w:cs="Traditional Arabic"/>
          <w:sz w:val="28"/>
          <w:szCs w:val="28"/>
          <w:rtl/>
        </w:rPr>
        <w:t>«</w:t>
      </w:r>
      <w:r w:rsidRPr="0039716B">
        <w:rPr>
          <w:rStyle w:val="Char3"/>
          <w:rtl/>
        </w:rPr>
        <w:t xml:space="preserve">براى ستمگران نه </w:t>
      </w:r>
      <w:r w:rsidR="00FF3772">
        <w:rPr>
          <w:rStyle w:val="Char3"/>
          <w:rtl/>
        </w:rPr>
        <w:t>ی</w:t>
      </w:r>
      <w:r w:rsidRPr="0039716B">
        <w:rPr>
          <w:rStyle w:val="Char3"/>
          <w:rtl/>
        </w:rPr>
        <w:t xml:space="preserve">ارى است و نه شفاعتگرى </w:t>
      </w:r>
      <w:r w:rsidR="00FF3772">
        <w:rPr>
          <w:rStyle w:val="Char3"/>
          <w:rtl/>
        </w:rPr>
        <w:t>ک</w:t>
      </w:r>
      <w:r w:rsidRPr="0039716B">
        <w:rPr>
          <w:rStyle w:val="Char3"/>
          <w:rtl/>
        </w:rPr>
        <w:t>ه مورد اطاعت باشد</w:t>
      </w:r>
      <w:r w:rsidR="00A46E4E">
        <w:rPr>
          <w:rFonts w:ascii="Times New Roman" w:hAnsi="Times New Roman" w:cs="Traditional Arabic" w:hint="cs"/>
          <w:sz w:val="28"/>
          <w:szCs w:val="28"/>
          <w:rtl/>
        </w:rPr>
        <w:t>»</w:t>
      </w:r>
      <w:r w:rsidRPr="0039716B">
        <w:rPr>
          <w:rStyle w:val="Char3"/>
          <w:rtl/>
        </w:rPr>
        <w:t>.</w:t>
      </w:r>
    </w:p>
    <w:p w:rsidR="00C3748B" w:rsidRPr="0039716B" w:rsidRDefault="00C3748B" w:rsidP="00B708F4">
      <w:pPr>
        <w:pStyle w:val="NoSpacing"/>
        <w:ind w:firstLine="284"/>
        <w:jc w:val="both"/>
        <w:rPr>
          <w:rStyle w:val="Char3"/>
          <w:rtl/>
        </w:rPr>
      </w:pPr>
      <w:r w:rsidRPr="0039716B">
        <w:rPr>
          <w:rStyle w:val="Char3"/>
          <w:rtl/>
        </w:rPr>
        <w:t>و در سوره مدثر می‌فرماید:</w:t>
      </w:r>
      <w:r w:rsidR="00A10318" w:rsidRPr="0039716B">
        <w:rPr>
          <w:rStyle w:val="Char3"/>
          <w:rFonts w:hint="cs"/>
          <w:rtl/>
        </w:rPr>
        <w:t xml:space="preserve"> </w:t>
      </w:r>
      <w:r w:rsidR="00A10318" w:rsidRPr="00704902">
        <w:rPr>
          <w:rFonts w:cs="Traditional Arabic" w:hint="cs"/>
          <w:sz w:val="28"/>
          <w:szCs w:val="28"/>
          <w:rtl/>
        </w:rPr>
        <w:t>﴿</w:t>
      </w:r>
      <w:r w:rsidR="00B708F4" w:rsidRPr="0028684C">
        <w:rPr>
          <w:rStyle w:val="Char2"/>
          <w:rFonts w:hint="cs"/>
          <w:rtl/>
        </w:rPr>
        <w:t>فَمَا تَنفَعُهُمۡ شَفَٰعَةُ ٱلشَّٰفِعِينَ ٤٨</w:t>
      </w:r>
      <w:r w:rsidR="00A10318" w:rsidRPr="00704902">
        <w:rPr>
          <w:rFonts w:cs="Traditional Arabic" w:hint="cs"/>
          <w:sz w:val="28"/>
          <w:szCs w:val="28"/>
          <w:rtl/>
        </w:rPr>
        <w:t>﴾</w:t>
      </w:r>
      <w:r w:rsidR="00A10318" w:rsidRPr="0039716B">
        <w:rPr>
          <w:rStyle w:val="Char3"/>
          <w:rFonts w:hint="cs"/>
          <w:rtl/>
        </w:rPr>
        <w:t xml:space="preserve"> </w:t>
      </w:r>
      <w:r w:rsidR="00A10318" w:rsidRPr="00F867B6">
        <w:rPr>
          <w:rStyle w:val="Char5"/>
          <w:rFonts w:hint="cs"/>
          <w:rtl/>
        </w:rPr>
        <w:t>[</w:t>
      </w:r>
      <w:r w:rsidR="00A46E4E" w:rsidRPr="00F867B6">
        <w:rPr>
          <w:rStyle w:val="Char5"/>
          <w:rFonts w:hint="cs"/>
          <w:rtl/>
        </w:rPr>
        <w:t>المدثر: 48</w:t>
      </w:r>
      <w:r w:rsidR="00A10318" w:rsidRPr="00F867B6">
        <w:rPr>
          <w:rStyle w:val="Char5"/>
          <w:rFonts w:hint="cs"/>
          <w:rtl/>
        </w:rPr>
        <w:t>]</w:t>
      </w:r>
      <w:r w:rsidR="00A10318" w:rsidRPr="0039716B">
        <w:rPr>
          <w:rStyle w:val="Char3"/>
          <w:rFonts w:hint="cs"/>
          <w:rtl/>
        </w:rPr>
        <w:t>.</w:t>
      </w:r>
      <w:r w:rsidR="006704C2" w:rsidRPr="0039716B">
        <w:rPr>
          <w:rStyle w:val="Char3"/>
          <w:rtl/>
        </w:rPr>
        <w:t xml:space="preserve"> </w:t>
      </w:r>
      <w:r w:rsidR="00045ACF" w:rsidRPr="0039716B">
        <w:rPr>
          <w:rStyle w:val="Char3"/>
          <w:rtl/>
        </w:rPr>
        <w:t xml:space="preserve">ترجمه: </w:t>
      </w:r>
      <w:r w:rsidR="00045ACF" w:rsidRPr="00045ACF">
        <w:rPr>
          <w:rFonts w:ascii="Times New Roman" w:hAnsi="Times New Roman" w:cs="Traditional Arabic"/>
          <w:sz w:val="28"/>
          <w:szCs w:val="28"/>
          <w:rtl/>
        </w:rPr>
        <w:t>«</w:t>
      </w:r>
      <w:r w:rsidRPr="0074252A">
        <w:rPr>
          <w:rStyle w:val="Char7"/>
          <w:rtl/>
        </w:rPr>
        <w:t>ا</w:t>
      </w:r>
      <w:r w:rsidRPr="0039716B">
        <w:rPr>
          <w:rStyle w:val="Char3"/>
          <w:rtl/>
        </w:rPr>
        <w:t>ز ا</w:t>
      </w:r>
      <w:r w:rsidR="00FF3772">
        <w:rPr>
          <w:rStyle w:val="Char3"/>
          <w:rtl/>
        </w:rPr>
        <w:t>ی</w:t>
      </w:r>
      <w:r w:rsidRPr="0039716B">
        <w:rPr>
          <w:rStyle w:val="Char3"/>
          <w:rtl/>
        </w:rPr>
        <w:t>ن رو شفاعت</w:t>
      </w:r>
      <w:r w:rsidR="003B061C" w:rsidRPr="0039716B">
        <w:rPr>
          <w:rStyle w:val="Char3"/>
          <w:rFonts w:hint="cs"/>
          <w:rtl/>
        </w:rPr>
        <w:t xml:space="preserve"> </w:t>
      </w:r>
      <w:r w:rsidRPr="0039716B">
        <w:rPr>
          <w:rStyle w:val="Char3"/>
          <w:rtl/>
        </w:rPr>
        <w:t>‏شفاعت‏</w:t>
      </w:r>
      <w:r w:rsidR="00FF3772">
        <w:rPr>
          <w:rStyle w:val="Char3"/>
          <w:rtl/>
        </w:rPr>
        <w:t>ک</w:t>
      </w:r>
      <w:r w:rsidRPr="0039716B">
        <w:rPr>
          <w:rStyle w:val="Char3"/>
          <w:rtl/>
        </w:rPr>
        <w:t>نندگان به حال</w:t>
      </w:r>
      <w:r w:rsidR="007133C0">
        <w:rPr>
          <w:rStyle w:val="Char3"/>
          <w:rtl/>
        </w:rPr>
        <w:t xml:space="preserve"> آن‌ها </w:t>
      </w:r>
      <w:r w:rsidRPr="0039716B">
        <w:rPr>
          <w:rStyle w:val="Char3"/>
          <w:rtl/>
        </w:rPr>
        <w:t>سودى نمى‏بخشد</w:t>
      </w:r>
      <w:r w:rsidR="00A46E4E">
        <w:rPr>
          <w:rFonts w:ascii="Times New Roman" w:hAnsi="Times New Roman" w:cs="Traditional Arabic" w:hint="cs"/>
          <w:sz w:val="28"/>
          <w:szCs w:val="28"/>
          <w:rtl/>
        </w:rPr>
        <w:t>»</w:t>
      </w:r>
      <w:r w:rsidRPr="0039716B">
        <w:rPr>
          <w:rStyle w:val="Char3"/>
          <w:rtl/>
        </w:rPr>
        <w:t>.</w:t>
      </w:r>
    </w:p>
    <w:p w:rsidR="00C3748B" w:rsidRPr="0039716B" w:rsidRDefault="00C3748B" w:rsidP="00DC2A78">
      <w:pPr>
        <w:pStyle w:val="NoSpacing"/>
        <w:ind w:firstLine="284"/>
        <w:jc w:val="both"/>
        <w:rPr>
          <w:rStyle w:val="Char3"/>
          <w:rtl/>
        </w:rPr>
      </w:pPr>
      <w:r w:rsidRPr="0039716B">
        <w:rPr>
          <w:rStyle w:val="Char3"/>
          <w:rtl/>
        </w:rPr>
        <w:t>خداوند در مورد شفاعت بر</w:t>
      </w:r>
      <w:r w:rsidR="003B061C" w:rsidRPr="0039716B">
        <w:rPr>
          <w:rStyle w:val="Char3"/>
          <w:rFonts w:hint="cs"/>
          <w:rtl/>
        </w:rPr>
        <w:t xml:space="preserve"> </w:t>
      </w:r>
      <w:r w:rsidRPr="0039716B">
        <w:rPr>
          <w:rStyle w:val="Char3"/>
          <w:rtl/>
        </w:rPr>
        <w:t>عقیده مشرکین خط بطلان کشیده و تمام تعظیم و بزرگ داشتی که به آن دل خوش کرده بودند نفی می‌کند در سوره سبأ می‌فرما</w:t>
      </w:r>
      <w:r w:rsidR="009A294E" w:rsidRPr="0039716B">
        <w:rPr>
          <w:rStyle w:val="Char3"/>
          <w:rtl/>
        </w:rPr>
        <w:t>ید:</w:t>
      </w:r>
    </w:p>
    <w:p w:rsidR="00C3748B" w:rsidRPr="0039716B" w:rsidRDefault="00A10318" w:rsidP="00B708F4">
      <w:pPr>
        <w:pStyle w:val="NormalWeb"/>
        <w:bidi/>
        <w:spacing w:before="0" w:beforeAutospacing="0" w:after="0" w:afterAutospacing="0"/>
        <w:ind w:firstLine="284"/>
        <w:jc w:val="both"/>
        <w:rPr>
          <w:rStyle w:val="Char3"/>
          <w:rtl/>
        </w:rPr>
      </w:pPr>
      <w:r w:rsidRPr="00704902">
        <w:rPr>
          <w:rFonts w:cs="Traditional Arabic" w:hint="cs"/>
          <w:sz w:val="28"/>
          <w:szCs w:val="28"/>
          <w:rtl/>
          <w:lang w:bidi="fa-IR"/>
        </w:rPr>
        <w:t>﴿</w:t>
      </w:r>
      <w:r w:rsidR="00B708F4" w:rsidRPr="0028684C">
        <w:rPr>
          <w:rStyle w:val="Char2"/>
          <w:rFonts w:hint="cs"/>
          <w:rtl/>
        </w:rPr>
        <w:t>قُلِ ٱدۡعُواْ ٱلَّذِينَ زَعَمۡتُم مِّن دُونِ ٱللَّهِ لَا يَمۡلِكُونَ مِثۡقَالَ ذَرَّةٖ فِي ٱلسَّمَٰوَٰتِ وَلَا فِي ٱلۡأَرۡضِ وَمَا لَهُمۡ فِيهِمَا مِن شِرۡكٖ وَمَا لَهُۥ مِنۡهُم مِّن ظَهِيرٖ ٢٢</w:t>
      </w:r>
      <w:r w:rsidR="00B708F4">
        <w:rPr>
          <w:rFonts w:cs="Traditional Arabic" w:hint="cs"/>
          <w:sz w:val="28"/>
          <w:szCs w:val="28"/>
          <w:rtl/>
          <w:lang w:bidi="fa-IR"/>
        </w:rPr>
        <w:t xml:space="preserve"> </w:t>
      </w:r>
      <w:r w:rsidR="00B708F4" w:rsidRPr="0028684C">
        <w:rPr>
          <w:rStyle w:val="Char2"/>
          <w:rFonts w:hint="cs"/>
          <w:rtl/>
        </w:rPr>
        <w:t>وَلَا تَنفَعُ ٱلشَّفَٰعَةُ عِندَهُۥٓ إِلَّا لِمَنۡ أَذِنَ لَهُۥۚ حَتَّىٰٓ إِذَا فُزِّعَ عَن قُلُوبِهِمۡ قَالُواْ مَاذَا قَالَ رَبُّكُمۡۖ قَالُواْ ٱلۡحَقَّۖ وَهُوَ ٱلۡعَلِيُّ ٱلۡكَبِيرُ ٢٣</w:t>
      </w:r>
      <w:r w:rsidRPr="00704902">
        <w:rPr>
          <w:rFonts w:cs="Traditional Arabic" w:hint="cs"/>
          <w:sz w:val="28"/>
          <w:szCs w:val="28"/>
          <w:rtl/>
          <w:lang w:bidi="fa-IR"/>
        </w:rPr>
        <w:t>﴾</w:t>
      </w:r>
      <w:r w:rsidRPr="0039716B">
        <w:rPr>
          <w:rStyle w:val="Char3"/>
          <w:rFonts w:hint="cs"/>
          <w:rtl/>
        </w:rPr>
        <w:t xml:space="preserve"> </w:t>
      </w:r>
      <w:r w:rsidRPr="00F867B6">
        <w:rPr>
          <w:rStyle w:val="Char5"/>
          <w:rFonts w:hint="cs"/>
          <w:rtl/>
        </w:rPr>
        <w:t>[</w:t>
      </w:r>
      <w:r w:rsidR="00A46E4E" w:rsidRPr="00F867B6">
        <w:rPr>
          <w:rStyle w:val="Char5"/>
          <w:rFonts w:hint="cs"/>
          <w:rtl/>
        </w:rPr>
        <w:t>سبأ: 22-23</w:t>
      </w:r>
      <w:r w:rsidRPr="00F867B6">
        <w:rPr>
          <w:rStyle w:val="Char5"/>
          <w:rFonts w:hint="cs"/>
          <w:rtl/>
        </w:rPr>
        <w:t>]</w:t>
      </w:r>
      <w:r w:rsidRPr="0039716B">
        <w:rPr>
          <w:rStyle w:val="Char3"/>
          <w:rFonts w:hint="cs"/>
          <w:rtl/>
        </w:rPr>
        <w:t>.</w:t>
      </w:r>
      <w:r w:rsidR="00B708F4">
        <w:rPr>
          <w:rFonts w:ascii="QCF_BSML" w:hAnsi="QCF_BSML" w:cs="QCF_BSML" w:hint="cs"/>
          <w:color w:val="000000"/>
          <w:sz w:val="28"/>
          <w:szCs w:val="28"/>
          <w:rtl/>
          <w:lang w:bidi="fa-IR"/>
        </w:rPr>
        <w:t xml:space="preserve"> </w:t>
      </w:r>
      <w:r w:rsidR="00045ACF" w:rsidRPr="0039716B">
        <w:rPr>
          <w:rStyle w:val="Char3"/>
          <w:rtl/>
        </w:rPr>
        <w:t xml:space="preserve">ترجمه: </w:t>
      </w:r>
      <w:r w:rsidR="00045ACF" w:rsidRPr="00045ACF">
        <w:rPr>
          <w:rFonts w:cs="Traditional Arabic"/>
          <w:sz w:val="28"/>
          <w:szCs w:val="28"/>
          <w:rtl/>
        </w:rPr>
        <w:t>«</w:t>
      </w:r>
      <w:r w:rsidR="00C3748B" w:rsidRPr="0039716B">
        <w:rPr>
          <w:rStyle w:val="Char3"/>
          <w:rtl/>
        </w:rPr>
        <w:t xml:space="preserve">بگو </w:t>
      </w:r>
      <w:r w:rsidR="00FF3772">
        <w:rPr>
          <w:rStyle w:val="Char3"/>
          <w:rtl/>
        </w:rPr>
        <w:t>ک</w:t>
      </w:r>
      <w:r w:rsidR="00C3748B" w:rsidRPr="0039716B">
        <w:rPr>
          <w:rStyle w:val="Char3"/>
          <w:rtl/>
        </w:rPr>
        <w:t xml:space="preserve">سانى را </w:t>
      </w:r>
      <w:r w:rsidR="00FF3772">
        <w:rPr>
          <w:rStyle w:val="Char3"/>
          <w:rtl/>
        </w:rPr>
        <w:t>ک</w:t>
      </w:r>
      <w:r w:rsidR="00C3748B" w:rsidRPr="0039716B">
        <w:rPr>
          <w:rStyle w:val="Char3"/>
          <w:rtl/>
        </w:rPr>
        <w:t>ه جز خدا [معبود خود] پنداشته‏ا</w:t>
      </w:r>
      <w:r w:rsidR="00FF3772">
        <w:rPr>
          <w:rStyle w:val="Char3"/>
          <w:rtl/>
        </w:rPr>
        <w:t>ی</w:t>
      </w:r>
      <w:r w:rsidR="00C3748B" w:rsidRPr="0039716B">
        <w:rPr>
          <w:rStyle w:val="Char3"/>
          <w:rtl/>
        </w:rPr>
        <w:t>د بخوان</w:t>
      </w:r>
      <w:r w:rsidR="00FF3772">
        <w:rPr>
          <w:rStyle w:val="Char3"/>
          <w:rtl/>
        </w:rPr>
        <w:t>ی</w:t>
      </w:r>
      <w:r w:rsidR="00C3748B" w:rsidRPr="0039716B">
        <w:rPr>
          <w:rStyle w:val="Char3"/>
          <w:rtl/>
        </w:rPr>
        <w:t xml:space="preserve">د هموزن ذره‏اى نه در </w:t>
      </w:r>
      <w:r w:rsidR="00C6697C">
        <w:rPr>
          <w:rStyle w:val="Char3"/>
          <w:rtl/>
        </w:rPr>
        <w:t>آسمان‌ها</w:t>
      </w:r>
      <w:r w:rsidR="00C3748B" w:rsidRPr="0039716B">
        <w:rPr>
          <w:rStyle w:val="Char3"/>
          <w:rtl/>
        </w:rPr>
        <w:t xml:space="preserve"> و نه در زم</w:t>
      </w:r>
      <w:r w:rsidR="00FF3772">
        <w:rPr>
          <w:rStyle w:val="Char3"/>
          <w:rtl/>
        </w:rPr>
        <w:t>ی</w:t>
      </w:r>
      <w:r w:rsidR="00C3748B" w:rsidRPr="0039716B">
        <w:rPr>
          <w:rStyle w:val="Char3"/>
          <w:rtl/>
        </w:rPr>
        <w:t>ن مال</w:t>
      </w:r>
      <w:r w:rsidR="00FF3772">
        <w:rPr>
          <w:rStyle w:val="Char3"/>
          <w:rtl/>
        </w:rPr>
        <w:t>ک</w:t>
      </w:r>
      <w:r w:rsidR="00C3748B" w:rsidRPr="0039716B">
        <w:rPr>
          <w:rStyle w:val="Char3"/>
          <w:rtl/>
        </w:rPr>
        <w:t xml:space="preserve"> ن</w:t>
      </w:r>
      <w:r w:rsidR="00FF3772">
        <w:rPr>
          <w:rStyle w:val="Char3"/>
          <w:rtl/>
        </w:rPr>
        <w:t>ی</w:t>
      </w:r>
      <w:r w:rsidR="00C3748B" w:rsidRPr="0039716B">
        <w:rPr>
          <w:rStyle w:val="Char3"/>
          <w:rtl/>
        </w:rPr>
        <w:t>ستند و در آن دو شر</w:t>
      </w:r>
      <w:r w:rsidR="00FF3772">
        <w:rPr>
          <w:rStyle w:val="Char3"/>
          <w:rtl/>
        </w:rPr>
        <w:t>ک</w:t>
      </w:r>
      <w:r w:rsidR="00C3748B" w:rsidRPr="0039716B">
        <w:rPr>
          <w:rStyle w:val="Char3"/>
          <w:rtl/>
        </w:rPr>
        <w:t>تى ندارند و براى وى از م</w:t>
      </w:r>
      <w:r w:rsidR="00FF3772">
        <w:rPr>
          <w:rStyle w:val="Char3"/>
          <w:rtl/>
        </w:rPr>
        <w:t>ی</w:t>
      </w:r>
      <w:r w:rsidR="00C3748B" w:rsidRPr="0039716B">
        <w:rPr>
          <w:rStyle w:val="Char3"/>
          <w:rtl/>
        </w:rPr>
        <w:t>ان آنان ه</w:t>
      </w:r>
      <w:r w:rsidR="00FF3772">
        <w:rPr>
          <w:rStyle w:val="Char3"/>
          <w:rtl/>
        </w:rPr>
        <w:t>ی</w:t>
      </w:r>
      <w:r w:rsidR="00C3748B" w:rsidRPr="0039716B">
        <w:rPr>
          <w:rStyle w:val="Char3"/>
          <w:rtl/>
        </w:rPr>
        <w:t>چ پشت</w:t>
      </w:r>
      <w:r w:rsidR="00FF3772">
        <w:rPr>
          <w:rStyle w:val="Char3"/>
          <w:rtl/>
        </w:rPr>
        <w:t>ی</w:t>
      </w:r>
      <w:r w:rsidR="00C3748B" w:rsidRPr="0039716B">
        <w:rPr>
          <w:rStyle w:val="Char3"/>
          <w:rtl/>
        </w:rPr>
        <w:t>بانى ن</w:t>
      </w:r>
      <w:r w:rsidR="00FF3772">
        <w:rPr>
          <w:rStyle w:val="Char3"/>
          <w:rtl/>
        </w:rPr>
        <w:t>ی</w:t>
      </w:r>
      <w:r w:rsidR="00C3748B" w:rsidRPr="0039716B">
        <w:rPr>
          <w:rStyle w:val="Char3"/>
          <w:rtl/>
        </w:rPr>
        <w:t xml:space="preserve">ست </w:t>
      </w:r>
      <w:r w:rsidR="00C3748B" w:rsidRPr="0039716B">
        <w:rPr>
          <w:rStyle w:val="Char3"/>
          <w:rtl/>
        </w:rPr>
        <w:sym w:font="AGA Arabesque" w:char="F05F"/>
      </w:r>
      <w:r w:rsidR="00C3748B" w:rsidRPr="0039716B">
        <w:rPr>
          <w:rStyle w:val="Char3"/>
          <w:rtl/>
        </w:rPr>
        <w:t xml:space="preserve"> و شفاعتگرى در پ</w:t>
      </w:r>
      <w:r w:rsidR="00FF3772">
        <w:rPr>
          <w:rStyle w:val="Char3"/>
          <w:rtl/>
        </w:rPr>
        <w:t>ی</w:t>
      </w:r>
      <w:r w:rsidR="00C3748B" w:rsidRPr="0039716B">
        <w:rPr>
          <w:rStyle w:val="Char3"/>
          <w:rtl/>
        </w:rPr>
        <w:t xml:space="preserve">شگاه او سود نمى‏بخشد مگر براى آن </w:t>
      </w:r>
      <w:r w:rsidR="00FF3772">
        <w:rPr>
          <w:rStyle w:val="Char3"/>
          <w:rtl/>
        </w:rPr>
        <w:t>ک</w:t>
      </w:r>
      <w:r w:rsidR="00C3748B" w:rsidRPr="0039716B">
        <w:rPr>
          <w:rStyle w:val="Char3"/>
          <w:rtl/>
        </w:rPr>
        <w:t xml:space="preserve">س </w:t>
      </w:r>
      <w:r w:rsidR="00FF3772">
        <w:rPr>
          <w:rStyle w:val="Char3"/>
          <w:rtl/>
        </w:rPr>
        <w:t>ک</w:t>
      </w:r>
      <w:r w:rsidR="00C3748B" w:rsidRPr="0039716B">
        <w:rPr>
          <w:rStyle w:val="Char3"/>
          <w:rtl/>
        </w:rPr>
        <w:t>ه به وى اجازه دهد تا چون هراس از</w:t>
      </w:r>
      <w:r w:rsidR="00A70AEB">
        <w:rPr>
          <w:rStyle w:val="Char3"/>
          <w:rtl/>
        </w:rPr>
        <w:t xml:space="preserve"> </w:t>
      </w:r>
      <w:r w:rsidR="000F2BD2">
        <w:rPr>
          <w:rStyle w:val="Char3"/>
          <w:rtl/>
        </w:rPr>
        <w:t>دل‌هایشان</w:t>
      </w:r>
      <w:r w:rsidR="00C3748B" w:rsidRPr="0039716B">
        <w:rPr>
          <w:rStyle w:val="Char3"/>
          <w:rtl/>
        </w:rPr>
        <w:t xml:space="preserve"> برطرف شود م</w:t>
      </w:r>
      <w:r w:rsidR="003B061C" w:rsidRPr="0039716B">
        <w:rPr>
          <w:rStyle w:val="Char3"/>
          <w:rtl/>
        </w:rPr>
        <w:t>ى‏گو</w:t>
      </w:r>
      <w:r w:rsidR="00FF3772">
        <w:rPr>
          <w:rStyle w:val="Char3"/>
          <w:rtl/>
        </w:rPr>
        <w:t>ی</w:t>
      </w:r>
      <w:r w:rsidR="003B061C" w:rsidRPr="0039716B">
        <w:rPr>
          <w:rStyle w:val="Char3"/>
          <w:rtl/>
        </w:rPr>
        <w:t>ند پروردگارتان چه فرمود مى</w:t>
      </w:r>
      <w:r w:rsidR="003B061C" w:rsidRPr="0039716B">
        <w:rPr>
          <w:rStyle w:val="Char3"/>
          <w:rFonts w:hint="cs"/>
          <w:rtl/>
        </w:rPr>
        <w:t>‌</w:t>
      </w:r>
      <w:r w:rsidR="00C3748B" w:rsidRPr="0039716B">
        <w:rPr>
          <w:rStyle w:val="Char3"/>
          <w:rtl/>
        </w:rPr>
        <w:t>گو</w:t>
      </w:r>
      <w:r w:rsidR="00FF3772">
        <w:rPr>
          <w:rStyle w:val="Char3"/>
          <w:rtl/>
        </w:rPr>
        <w:t>ی</w:t>
      </w:r>
      <w:r w:rsidR="00C3748B" w:rsidRPr="0039716B">
        <w:rPr>
          <w:rStyle w:val="Char3"/>
          <w:rtl/>
        </w:rPr>
        <w:t>ند حق</w:t>
      </w:r>
      <w:r w:rsidR="00FF3772">
        <w:rPr>
          <w:rStyle w:val="Char3"/>
          <w:rtl/>
        </w:rPr>
        <w:t>ی</w:t>
      </w:r>
      <w:r w:rsidR="00C3748B" w:rsidRPr="0039716B">
        <w:rPr>
          <w:rStyle w:val="Char3"/>
          <w:rtl/>
        </w:rPr>
        <w:t>قت و هموست بلندمرتبه و بزرگ</w:t>
      </w:r>
      <w:r w:rsidR="00A46E4E">
        <w:rPr>
          <w:rFonts w:cs="Traditional Arabic" w:hint="cs"/>
          <w:sz w:val="28"/>
          <w:szCs w:val="28"/>
          <w:rtl/>
        </w:rPr>
        <w:t>»</w:t>
      </w:r>
      <w:r w:rsidR="00C3748B" w:rsidRPr="0039716B">
        <w:rPr>
          <w:rStyle w:val="Char3"/>
          <w:rtl/>
        </w:rPr>
        <w:t>.</w:t>
      </w:r>
    </w:p>
    <w:p w:rsidR="00C3748B" w:rsidRPr="0039716B" w:rsidRDefault="00C3748B" w:rsidP="00DC2A78">
      <w:pPr>
        <w:pStyle w:val="NormalWeb"/>
        <w:bidi/>
        <w:spacing w:before="0" w:beforeAutospacing="0" w:after="0" w:afterAutospacing="0"/>
        <w:ind w:firstLine="284"/>
        <w:jc w:val="both"/>
        <w:rPr>
          <w:rStyle w:val="Char3"/>
          <w:rtl/>
        </w:rPr>
      </w:pPr>
      <w:r w:rsidRPr="0039716B">
        <w:rPr>
          <w:rStyle w:val="Char3"/>
          <w:rtl/>
        </w:rPr>
        <w:t xml:space="preserve">خداوند در این آیات بیان فرموده کسی که شفاعت می‌پذیرد باید دارای صفات و </w:t>
      </w:r>
      <w:r w:rsidR="0014309D">
        <w:rPr>
          <w:rStyle w:val="Char3"/>
          <w:rtl/>
        </w:rPr>
        <w:t>ویژگی‌ها</w:t>
      </w:r>
      <w:r w:rsidRPr="0039716B">
        <w:rPr>
          <w:rStyle w:val="Char3"/>
          <w:rtl/>
        </w:rPr>
        <w:t>ی باشد تا بتواند خواسته‌ها شفاعت کنندگان</w:t>
      </w:r>
      <w:r w:rsidR="009A294E" w:rsidRPr="0039716B">
        <w:rPr>
          <w:rStyle w:val="Char3"/>
          <w:rtl/>
        </w:rPr>
        <w:t xml:space="preserve"> را به جا بیاورد که عبارتند از:</w:t>
      </w:r>
    </w:p>
    <w:p w:rsidR="00C3748B" w:rsidRPr="0074252A" w:rsidRDefault="00C3748B" w:rsidP="00E719BB">
      <w:pPr>
        <w:pStyle w:val="a6"/>
        <w:numPr>
          <w:ilvl w:val="0"/>
          <w:numId w:val="46"/>
        </w:numPr>
        <w:rPr>
          <w:rStyle w:val="Char7"/>
          <w:rtl/>
        </w:rPr>
      </w:pPr>
      <w:r w:rsidRPr="006E756E">
        <w:rPr>
          <w:rtl/>
        </w:rPr>
        <w:t>ملک و قدرت: خداوند این صفت را از هر موجودی به جز خود نفی کرد:</w:t>
      </w:r>
      <w:r w:rsidR="006E756E">
        <w:rPr>
          <w:rFonts w:hint="cs"/>
          <w:rtl/>
        </w:rPr>
        <w:t xml:space="preserve"> </w:t>
      </w:r>
      <w:r w:rsidR="006E756E">
        <w:rPr>
          <w:rFonts w:cs="Traditional Arabic"/>
          <w:color w:val="000000"/>
          <w:shd w:val="clear" w:color="auto" w:fill="FFFFFF"/>
          <w:rtl/>
        </w:rPr>
        <w:t>﴿</w:t>
      </w:r>
      <w:r w:rsidR="006E756E" w:rsidRPr="0028684C">
        <w:rPr>
          <w:rStyle w:val="Char2"/>
          <w:rtl/>
        </w:rPr>
        <w:t>لَا يَمْلِكُونَ مِثْقَالَ ذَرَّةٍ فِي السَّمَاوَاتِ وَلَا فِي الْأَرْضِ</w:t>
      </w:r>
      <w:r w:rsidR="006E756E">
        <w:rPr>
          <w:rFonts w:cs="Traditional Arabic"/>
          <w:color w:val="000000"/>
          <w:shd w:val="clear" w:color="auto" w:fill="FFFFFF"/>
          <w:rtl/>
        </w:rPr>
        <w:t>﴾</w:t>
      </w:r>
      <w:r w:rsidR="006E756E" w:rsidRPr="006E756E">
        <w:rPr>
          <w:rtl/>
        </w:rPr>
        <w:t xml:space="preserve"> </w:t>
      </w:r>
      <w:r w:rsidR="006E756E" w:rsidRPr="006E756E">
        <w:rPr>
          <w:rStyle w:val="Char5"/>
          <w:rtl/>
        </w:rPr>
        <w:t>[سبأ: 22]</w:t>
      </w:r>
      <w:r w:rsidR="006E756E" w:rsidRPr="006E756E">
        <w:rPr>
          <w:rFonts w:hint="cs"/>
          <w:rtl/>
        </w:rPr>
        <w:t>.</w:t>
      </w:r>
    </w:p>
    <w:p w:rsidR="00C3748B" w:rsidRPr="006E756E" w:rsidRDefault="00C3748B" w:rsidP="00E719BB">
      <w:pPr>
        <w:pStyle w:val="NormalWeb"/>
        <w:numPr>
          <w:ilvl w:val="0"/>
          <w:numId w:val="46"/>
        </w:numPr>
        <w:bidi/>
        <w:spacing w:before="0" w:beforeAutospacing="0" w:after="0" w:afterAutospacing="0"/>
        <w:jc w:val="both"/>
        <w:rPr>
          <w:rStyle w:val="Char3"/>
          <w:rtl/>
        </w:rPr>
      </w:pPr>
      <w:r w:rsidRPr="0039716B">
        <w:rPr>
          <w:rStyle w:val="Char3"/>
          <w:rtl/>
        </w:rPr>
        <w:t>اگر ملک هم نباشد باید شراکتی با مالک داشته باشد، این را هم از هر موجودی نفی می‌کن</w:t>
      </w:r>
      <w:r w:rsidRPr="006E756E">
        <w:rPr>
          <w:rStyle w:val="Char3"/>
          <w:rtl/>
        </w:rPr>
        <w:t>د:</w:t>
      </w:r>
      <w:r w:rsidR="006E756E">
        <w:rPr>
          <w:rStyle w:val="Char3"/>
          <w:rFonts w:hint="cs"/>
          <w:rtl/>
        </w:rPr>
        <w:t xml:space="preserve"> </w:t>
      </w:r>
      <w:r w:rsidR="006E756E">
        <w:rPr>
          <w:rStyle w:val="Char3"/>
          <w:rFonts w:cs="Traditional Arabic"/>
          <w:color w:val="000000"/>
          <w:shd w:val="clear" w:color="auto" w:fill="FFFFFF"/>
          <w:rtl/>
        </w:rPr>
        <w:t>﴿</w:t>
      </w:r>
      <w:r w:rsidR="006E756E" w:rsidRPr="0028684C">
        <w:rPr>
          <w:rStyle w:val="Char2"/>
          <w:rtl/>
        </w:rPr>
        <w:t>وَمَا لَهُمْ فِيهِمَا مِنْ شِرْكٍ وَمَا لَهُ مِنْهُمْ مِنْ ظَهِيرٍ٢٢</w:t>
      </w:r>
      <w:r w:rsidR="006E756E">
        <w:rPr>
          <w:rStyle w:val="Char3"/>
          <w:rFonts w:cs="Traditional Arabic"/>
          <w:color w:val="000000"/>
          <w:shd w:val="clear" w:color="auto" w:fill="FFFFFF"/>
          <w:rtl/>
        </w:rPr>
        <w:t>﴾</w:t>
      </w:r>
      <w:r w:rsidR="006E756E" w:rsidRPr="006E756E">
        <w:rPr>
          <w:rStyle w:val="Char3"/>
          <w:rtl/>
        </w:rPr>
        <w:t xml:space="preserve"> </w:t>
      </w:r>
      <w:r w:rsidR="006E756E" w:rsidRPr="006E756E">
        <w:rPr>
          <w:rStyle w:val="Char5"/>
          <w:rtl/>
        </w:rPr>
        <w:t>[سبأ: 22]</w:t>
      </w:r>
      <w:r w:rsidR="006E756E" w:rsidRPr="006E756E">
        <w:rPr>
          <w:rStyle w:val="Char3"/>
          <w:rFonts w:hint="cs"/>
          <w:rtl/>
        </w:rPr>
        <w:t>.</w:t>
      </w:r>
    </w:p>
    <w:p w:rsidR="00C3748B" w:rsidRPr="006E756E" w:rsidRDefault="00C3748B" w:rsidP="00E719BB">
      <w:pPr>
        <w:pStyle w:val="NormalWeb"/>
        <w:numPr>
          <w:ilvl w:val="0"/>
          <w:numId w:val="46"/>
        </w:numPr>
        <w:bidi/>
        <w:spacing w:before="0" w:beforeAutospacing="0" w:after="0" w:afterAutospacing="0"/>
        <w:jc w:val="both"/>
        <w:rPr>
          <w:rStyle w:val="Char3"/>
          <w:rtl/>
        </w:rPr>
      </w:pPr>
      <w:r w:rsidRPr="0039716B">
        <w:rPr>
          <w:rStyle w:val="Char3"/>
          <w:rtl/>
        </w:rPr>
        <w:t>اگر نه مالک و نه شریک مالک است باید معین یا وزیر دست راست مالک باشد، این را هم نفی فرموده:</w:t>
      </w:r>
      <w:r w:rsidR="006E756E">
        <w:rPr>
          <w:rStyle w:val="Char3"/>
          <w:rFonts w:hint="cs"/>
          <w:rtl/>
        </w:rPr>
        <w:t xml:space="preserve"> </w:t>
      </w:r>
      <w:r w:rsidR="006E756E">
        <w:rPr>
          <w:rStyle w:val="Char3"/>
          <w:rFonts w:cs="Traditional Arabic"/>
          <w:color w:val="000000"/>
          <w:shd w:val="clear" w:color="auto" w:fill="FFFFFF"/>
          <w:rtl/>
        </w:rPr>
        <w:t>﴿</w:t>
      </w:r>
      <w:r w:rsidR="006E756E" w:rsidRPr="0028684C">
        <w:rPr>
          <w:rStyle w:val="Char2"/>
          <w:rtl/>
        </w:rPr>
        <w:t>وَمَا لَهُ مِنْهُمْ مِنْ ظَهِيرٍ٢٢</w:t>
      </w:r>
      <w:r w:rsidR="006E756E">
        <w:rPr>
          <w:rStyle w:val="Char3"/>
          <w:rFonts w:cs="Traditional Arabic"/>
          <w:color w:val="000000"/>
          <w:shd w:val="clear" w:color="auto" w:fill="FFFFFF"/>
          <w:rtl/>
        </w:rPr>
        <w:t>﴾</w:t>
      </w:r>
      <w:r w:rsidR="006E756E" w:rsidRPr="006E756E">
        <w:rPr>
          <w:rStyle w:val="Char3"/>
          <w:rtl/>
        </w:rPr>
        <w:t xml:space="preserve"> </w:t>
      </w:r>
      <w:r w:rsidR="006E756E" w:rsidRPr="006E756E">
        <w:rPr>
          <w:rStyle w:val="Char5"/>
          <w:rtl/>
        </w:rPr>
        <w:t>[سبأ: 22]</w:t>
      </w:r>
      <w:r w:rsidR="006E756E" w:rsidRPr="006E756E">
        <w:rPr>
          <w:rStyle w:val="Char3"/>
          <w:rFonts w:hint="cs"/>
          <w:rtl/>
        </w:rPr>
        <w:t>.</w:t>
      </w:r>
    </w:p>
    <w:p w:rsidR="00C3748B" w:rsidRPr="006E756E" w:rsidRDefault="00C3748B" w:rsidP="00E719BB">
      <w:pPr>
        <w:pStyle w:val="NormalWeb"/>
        <w:numPr>
          <w:ilvl w:val="0"/>
          <w:numId w:val="46"/>
        </w:numPr>
        <w:bidi/>
        <w:spacing w:before="0" w:beforeAutospacing="0" w:after="0" w:afterAutospacing="0"/>
        <w:jc w:val="both"/>
        <w:rPr>
          <w:rStyle w:val="Char3"/>
          <w:rtl/>
        </w:rPr>
      </w:pPr>
      <w:r w:rsidRPr="006E756E">
        <w:rPr>
          <w:rStyle w:val="Char3"/>
          <w:rtl/>
        </w:rPr>
        <w:t>اگ</w:t>
      </w:r>
      <w:r w:rsidRPr="0039716B">
        <w:rPr>
          <w:rStyle w:val="Char3"/>
          <w:rtl/>
        </w:rPr>
        <w:t>ر نه مالک و نه شریک و نه وزیر باشد پس شفیع است و این شفیع همان کسی است که مشرکین در مورد الهه خود گمان می‌کردند و قبور پرستان بدان دل خوش نموده‌اند، اما خداوند شفاعت را از</w:t>
      </w:r>
      <w:r w:rsidR="007133C0">
        <w:rPr>
          <w:rStyle w:val="Char3"/>
          <w:rtl/>
        </w:rPr>
        <w:t xml:space="preserve"> آن‌ها </w:t>
      </w:r>
      <w:r w:rsidRPr="0039716B">
        <w:rPr>
          <w:rStyle w:val="Char3"/>
          <w:rtl/>
        </w:rPr>
        <w:t>نفی می‌کند، می‌فرماید:</w:t>
      </w:r>
      <w:r w:rsidR="006E756E">
        <w:rPr>
          <w:rStyle w:val="Char3"/>
          <w:rFonts w:hint="cs"/>
          <w:rtl/>
        </w:rPr>
        <w:t xml:space="preserve"> </w:t>
      </w:r>
      <w:r w:rsidR="006E756E">
        <w:rPr>
          <w:rStyle w:val="Char3"/>
          <w:rFonts w:cs="Traditional Arabic"/>
          <w:color w:val="000000"/>
          <w:shd w:val="clear" w:color="auto" w:fill="FFFFFF"/>
          <w:rtl/>
        </w:rPr>
        <w:t>﴿</w:t>
      </w:r>
      <w:r w:rsidR="006E756E" w:rsidRPr="0028684C">
        <w:rPr>
          <w:rStyle w:val="Char2"/>
          <w:rtl/>
        </w:rPr>
        <w:t>وَلَا تَنْفَعُ الشَّفَاعَةُ عِنْدَهُ إِلَّا لِمَنْ أَذِنَ لَهُ</w:t>
      </w:r>
      <w:r w:rsidR="006E756E">
        <w:rPr>
          <w:rStyle w:val="Char3"/>
          <w:rFonts w:cs="Traditional Arabic"/>
          <w:color w:val="000000"/>
          <w:shd w:val="clear" w:color="auto" w:fill="FFFFFF"/>
          <w:rtl/>
        </w:rPr>
        <w:t>﴾</w:t>
      </w:r>
      <w:r w:rsidR="006E756E" w:rsidRPr="006E756E">
        <w:rPr>
          <w:rStyle w:val="Char3"/>
          <w:rtl/>
        </w:rPr>
        <w:t xml:space="preserve"> </w:t>
      </w:r>
      <w:r w:rsidR="006E756E" w:rsidRPr="006E756E">
        <w:rPr>
          <w:rStyle w:val="Char5"/>
          <w:rtl/>
        </w:rPr>
        <w:t>[سبأ: 23]</w:t>
      </w:r>
      <w:r w:rsidR="006E756E" w:rsidRPr="006E756E">
        <w:rPr>
          <w:rStyle w:val="Char3"/>
          <w:rFonts w:hint="cs"/>
          <w:rtl/>
        </w:rPr>
        <w:t>.</w:t>
      </w:r>
    </w:p>
    <w:p w:rsidR="00C3748B" w:rsidRPr="0039716B" w:rsidRDefault="00C3748B" w:rsidP="00DC2A78">
      <w:pPr>
        <w:pStyle w:val="NormalWeb"/>
        <w:bidi/>
        <w:spacing w:before="0" w:beforeAutospacing="0" w:after="0" w:afterAutospacing="0"/>
        <w:ind w:firstLine="284"/>
        <w:jc w:val="both"/>
        <w:rPr>
          <w:rStyle w:val="Char3"/>
          <w:rtl/>
        </w:rPr>
      </w:pPr>
      <w:r w:rsidRPr="0039716B">
        <w:rPr>
          <w:rStyle w:val="Char3"/>
          <w:rtl/>
        </w:rPr>
        <w:t>تنها خداست که بعد از خشنودی از شفاعت شده گان به شافعین اجازه شفاعت می‌دهد، پس در این صورت دعوای مشرکین باطل می‌شود چون تنها نفع و زیان در</w:t>
      </w:r>
      <w:r w:rsidR="003B061C" w:rsidRPr="0039716B">
        <w:rPr>
          <w:rStyle w:val="Char3"/>
          <w:rtl/>
        </w:rPr>
        <w:t xml:space="preserve"> اختیار پروردگار است و بس و هیچ</w:t>
      </w:r>
      <w:r w:rsidR="003B061C" w:rsidRPr="0039716B">
        <w:rPr>
          <w:rStyle w:val="Char3"/>
          <w:rFonts w:hint="cs"/>
          <w:rtl/>
        </w:rPr>
        <w:t>‌</w:t>
      </w:r>
      <w:r w:rsidR="003B061C" w:rsidRPr="0039716B">
        <w:rPr>
          <w:rStyle w:val="Char3"/>
          <w:rtl/>
        </w:rPr>
        <w:t>کس نمی‌تواند کوچک</w:t>
      </w:r>
      <w:r w:rsidR="003B061C" w:rsidRPr="0039716B">
        <w:rPr>
          <w:rStyle w:val="Char3"/>
          <w:rFonts w:hint="cs"/>
          <w:rtl/>
        </w:rPr>
        <w:t>‌</w:t>
      </w:r>
      <w:r w:rsidRPr="0039716B">
        <w:rPr>
          <w:rStyle w:val="Char3"/>
          <w:rtl/>
        </w:rPr>
        <w:t>ترین نفعی به دیگران برساند، و در سوره فرقان</w:t>
      </w:r>
      <w:r w:rsidR="006704C2" w:rsidRPr="0039716B">
        <w:rPr>
          <w:rStyle w:val="Char3"/>
          <w:rtl/>
        </w:rPr>
        <w:t xml:space="preserve"> </w:t>
      </w:r>
      <w:r w:rsidR="009A294E" w:rsidRPr="0039716B">
        <w:rPr>
          <w:rStyle w:val="Char3"/>
          <w:rtl/>
        </w:rPr>
        <w:t>می‌فرماید:</w:t>
      </w:r>
    </w:p>
    <w:p w:rsidR="00C3748B" w:rsidRPr="0039716B" w:rsidRDefault="00A10318" w:rsidP="00B708F4">
      <w:pPr>
        <w:pStyle w:val="NormalWeb"/>
        <w:bidi/>
        <w:spacing w:before="0" w:beforeAutospacing="0" w:after="0" w:afterAutospacing="0"/>
        <w:ind w:firstLine="284"/>
        <w:jc w:val="both"/>
        <w:rPr>
          <w:rStyle w:val="Char3"/>
          <w:rtl/>
        </w:rPr>
      </w:pPr>
      <w:r w:rsidRPr="00B708F4">
        <w:rPr>
          <w:rFonts w:cs="Traditional Arabic" w:hint="cs"/>
          <w:sz w:val="28"/>
          <w:szCs w:val="28"/>
          <w:rtl/>
          <w:lang w:bidi="fa-IR"/>
        </w:rPr>
        <w:t>﴿</w:t>
      </w:r>
      <w:r w:rsidR="00B708F4" w:rsidRPr="0028684C">
        <w:rPr>
          <w:rStyle w:val="Char2"/>
          <w:rFonts w:hint="cs"/>
          <w:rtl/>
        </w:rPr>
        <w:t>وَٱتَّخَذُواْ مِن دُونِهِۦٓ ءَالِهَةٗ لَّا يَخۡلُقُونَ شَيۡ‍ٔٗا وَهُمۡ يُخۡلَقُونَ وَلَا يَمۡلِكُونَ لِأَنفُسِهِمۡ ضَرّٗا وَلَا نَفۡعٗا وَلَا يَمۡلِكُونَ مَوۡتٗا وَلَا حَيَوٰةٗ وَلَا نُشُورٗا ٣</w:t>
      </w:r>
      <w:r w:rsidRPr="00B708F4">
        <w:rPr>
          <w:rFonts w:cs="Traditional Arabic" w:hint="cs"/>
          <w:sz w:val="28"/>
          <w:szCs w:val="28"/>
          <w:rtl/>
          <w:lang w:bidi="fa-IR"/>
        </w:rPr>
        <w:t>﴾</w:t>
      </w:r>
      <w:r w:rsidRPr="0039716B">
        <w:rPr>
          <w:rStyle w:val="Char3"/>
          <w:rFonts w:hint="cs"/>
          <w:rtl/>
        </w:rPr>
        <w:t xml:space="preserve"> </w:t>
      </w:r>
      <w:r w:rsidRPr="006E756E">
        <w:rPr>
          <w:rStyle w:val="Char5"/>
          <w:rFonts w:hint="cs"/>
          <w:rtl/>
        </w:rPr>
        <w:t>[</w:t>
      </w:r>
      <w:r w:rsidR="00A46E4E" w:rsidRPr="006E756E">
        <w:rPr>
          <w:rStyle w:val="Char5"/>
          <w:rFonts w:hint="cs"/>
          <w:rtl/>
        </w:rPr>
        <w:t>الفرقان: 3</w:t>
      </w:r>
      <w:r w:rsidRPr="006E756E">
        <w:rPr>
          <w:rStyle w:val="Char5"/>
          <w:rFonts w:hint="cs"/>
          <w:rtl/>
        </w:rPr>
        <w:t>]</w:t>
      </w:r>
      <w:r w:rsidRPr="006E756E">
        <w:rPr>
          <w:rStyle w:val="Char3"/>
          <w:rFonts w:hint="cs"/>
          <w:rtl/>
        </w:rPr>
        <w:t xml:space="preserve">. </w:t>
      </w:r>
      <w:r w:rsidR="00045ACF" w:rsidRPr="006E756E">
        <w:rPr>
          <w:rStyle w:val="Char3"/>
          <w:rtl/>
        </w:rPr>
        <w:t>ت</w:t>
      </w:r>
      <w:r w:rsidR="00045ACF" w:rsidRPr="0039716B">
        <w:rPr>
          <w:rStyle w:val="Char3"/>
          <w:rtl/>
        </w:rPr>
        <w:t xml:space="preserve">رجمه: </w:t>
      </w:r>
      <w:r w:rsidR="00045ACF" w:rsidRPr="00045ACF">
        <w:rPr>
          <w:rFonts w:cs="Traditional Arabic"/>
          <w:sz w:val="28"/>
          <w:szCs w:val="28"/>
          <w:rtl/>
        </w:rPr>
        <w:t>«</w:t>
      </w:r>
      <w:r w:rsidR="00C3748B" w:rsidRPr="0039716B">
        <w:rPr>
          <w:rStyle w:val="Char3"/>
          <w:rtl/>
        </w:rPr>
        <w:t>و به جاى او خدا</w:t>
      </w:r>
      <w:r w:rsidR="00FF3772">
        <w:rPr>
          <w:rStyle w:val="Char3"/>
          <w:rtl/>
        </w:rPr>
        <w:t>ی</w:t>
      </w:r>
      <w:r w:rsidR="00C3748B" w:rsidRPr="0039716B">
        <w:rPr>
          <w:rStyle w:val="Char3"/>
          <w:rtl/>
        </w:rPr>
        <w:t xml:space="preserve">انى براى خود گرفته‏اند </w:t>
      </w:r>
      <w:r w:rsidR="00FF3772">
        <w:rPr>
          <w:rStyle w:val="Char3"/>
          <w:rtl/>
        </w:rPr>
        <w:t>ک</w:t>
      </w:r>
      <w:r w:rsidR="00C3748B" w:rsidRPr="0039716B">
        <w:rPr>
          <w:rStyle w:val="Char3"/>
          <w:rtl/>
        </w:rPr>
        <w:t>ه چ</w:t>
      </w:r>
      <w:r w:rsidR="00FF3772">
        <w:rPr>
          <w:rStyle w:val="Char3"/>
          <w:rtl/>
        </w:rPr>
        <w:t>ی</w:t>
      </w:r>
      <w:r w:rsidR="00C3748B" w:rsidRPr="0039716B">
        <w:rPr>
          <w:rStyle w:val="Char3"/>
          <w:rtl/>
        </w:rPr>
        <w:t>زى را خلق نمى‏</w:t>
      </w:r>
      <w:r w:rsidR="00FF3772">
        <w:rPr>
          <w:rStyle w:val="Char3"/>
          <w:rtl/>
        </w:rPr>
        <w:t>ک</w:t>
      </w:r>
      <w:r w:rsidR="00C3748B" w:rsidRPr="0039716B">
        <w:rPr>
          <w:rStyle w:val="Char3"/>
          <w:rtl/>
        </w:rPr>
        <w:t>نند و خود خلق شده‏اند و براى خود نه ز</w:t>
      </w:r>
      <w:r w:rsidR="00FF3772">
        <w:rPr>
          <w:rStyle w:val="Char3"/>
          <w:rtl/>
        </w:rPr>
        <w:t>ی</w:t>
      </w:r>
      <w:r w:rsidR="00C3748B" w:rsidRPr="0039716B">
        <w:rPr>
          <w:rStyle w:val="Char3"/>
          <w:rtl/>
        </w:rPr>
        <w:t>انى را در اخت</w:t>
      </w:r>
      <w:r w:rsidR="00FF3772">
        <w:rPr>
          <w:rStyle w:val="Char3"/>
          <w:rtl/>
        </w:rPr>
        <w:t>ی</w:t>
      </w:r>
      <w:r w:rsidR="00C3748B" w:rsidRPr="0039716B">
        <w:rPr>
          <w:rStyle w:val="Char3"/>
          <w:rtl/>
        </w:rPr>
        <w:t>ار دارند و نه سودى را و نه مرگى را در اخت</w:t>
      </w:r>
      <w:r w:rsidR="00FF3772">
        <w:rPr>
          <w:rStyle w:val="Char3"/>
          <w:rtl/>
        </w:rPr>
        <w:t>ی</w:t>
      </w:r>
      <w:r w:rsidR="00C3748B" w:rsidRPr="0039716B">
        <w:rPr>
          <w:rStyle w:val="Char3"/>
          <w:rtl/>
        </w:rPr>
        <w:t>ار دار</w:t>
      </w:r>
      <w:r w:rsidR="009A294E" w:rsidRPr="0039716B">
        <w:rPr>
          <w:rStyle w:val="Char3"/>
          <w:rtl/>
        </w:rPr>
        <w:t>ند و نه ح</w:t>
      </w:r>
      <w:r w:rsidR="00FF3772">
        <w:rPr>
          <w:rStyle w:val="Char3"/>
          <w:rtl/>
        </w:rPr>
        <w:t>ی</w:t>
      </w:r>
      <w:r w:rsidR="009A294E" w:rsidRPr="0039716B">
        <w:rPr>
          <w:rStyle w:val="Char3"/>
          <w:rtl/>
        </w:rPr>
        <w:t>اتى و نه رستاخ</w:t>
      </w:r>
      <w:r w:rsidR="00FF3772">
        <w:rPr>
          <w:rStyle w:val="Char3"/>
          <w:rtl/>
        </w:rPr>
        <w:t>ی</w:t>
      </w:r>
      <w:r w:rsidR="009A294E" w:rsidRPr="0039716B">
        <w:rPr>
          <w:rStyle w:val="Char3"/>
          <w:rtl/>
        </w:rPr>
        <w:t>زى را</w:t>
      </w:r>
      <w:r w:rsidR="00A46E4E">
        <w:rPr>
          <w:rFonts w:cs="Traditional Arabic" w:hint="cs"/>
          <w:sz w:val="28"/>
          <w:szCs w:val="28"/>
          <w:rtl/>
        </w:rPr>
        <w:t>»</w:t>
      </w:r>
      <w:r w:rsidR="009A294E" w:rsidRPr="0039716B">
        <w:rPr>
          <w:rStyle w:val="Char3"/>
          <w:rtl/>
        </w:rPr>
        <w:t>.</w:t>
      </w:r>
    </w:p>
    <w:p w:rsidR="00C3748B" w:rsidRPr="0039716B" w:rsidRDefault="00C3748B" w:rsidP="00322F29">
      <w:pPr>
        <w:pStyle w:val="NormalWeb"/>
        <w:bidi/>
        <w:spacing w:before="0" w:beforeAutospacing="0" w:after="0" w:afterAutospacing="0"/>
        <w:ind w:firstLine="284"/>
        <w:jc w:val="both"/>
        <w:rPr>
          <w:rStyle w:val="Char3"/>
          <w:rtl/>
        </w:rPr>
      </w:pPr>
      <w:r w:rsidRPr="0039716B">
        <w:rPr>
          <w:rStyle w:val="Char3"/>
          <w:rtl/>
        </w:rPr>
        <w:t>و می‌فرماید:</w:t>
      </w:r>
      <w:r w:rsidR="0008238F">
        <w:rPr>
          <w:rFonts w:ascii="QCF_BSML" w:hAnsi="QCF_BSML" w:cs="QCF_BSML"/>
          <w:color w:val="000000"/>
          <w:sz w:val="28"/>
          <w:szCs w:val="28"/>
          <w:rtl/>
        </w:rPr>
        <w:t xml:space="preserve"> </w:t>
      </w:r>
      <w:r w:rsidR="00A10318" w:rsidRPr="00B708F4">
        <w:rPr>
          <w:rFonts w:cs="Traditional Arabic" w:hint="cs"/>
          <w:sz w:val="28"/>
          <w:szCs w:val="28"/>
          <w:rtl/>
          <w:lang w:bidi="fa-IR"/>
        </w:rPr>
        <w:t>﴿</w:t>
      </w:r>
      <w:r w:rsidR="00322F29" w:rsidRPr="0028684C">
        <w:rPr>
          <w:rStyle w:val="Char2"/>
          <w:rFonts w:hint="cs"/>
          <w:rtl/>
        </w:rPr>
        <w:t>أَمِ ٱتَّخَذُواْ مِن دُونِ ٱللَّهِ شُفَعَآءَۚ قُلۡ أَوَلَوۡ كَانُواْ لَا يَمۡلِكُونَ شَيۡ‍ٔٗا وَلَا يَعۡقِلُونَ ٤٣ قُل لِّلَّهِ ٱلشَّفَٰعَةُ جَمِيعٗاۖ لَّهُۥ مُلۡكُ ٱلسَّمَٰوَٰتِ وَٱلۡأَرۡضِۖ ثُمَّ إِلَيۡهِ تُرۡجَعُونَ ٤٤</w:t>
      </w:r>
      <w:r w:rsidR="00A10318" w:rsidRPr="00B708F4">
        <w:rPr>
          <w:rFonts w:cs="Traditional Arabic" w:hint="cs"/>
          <w:sz w:val="28"/>
          <w:szCs w:val="28"/>
          <w:rtl/>
          <w:lang w:bidi="fa-IR"/>
        </w:rPr>
        <w:t>﴾</w:t>
      </w:r>
      <w:r w:rsidR="00A10318" w:rsidRPr="0039716B">
        <w:rPr>
          <w:rStyle w:val="Char3"/>
          <w:rFonts w:hint="cs"/>
          <w:rtl/>
        </w:rPr>
        <w:t xml:space="preserve"> </w:t>
      </w:r>
      <w:r w:rsidR="00A10318" w:rsidRPr="006E756E">
        <w:rPr>
          <w:rStyle w:val="Char5"/>
          <w:rFonts w:hint="cs"/>
          <w:rtl/>
        </w:rPr>
        <w:t>[</w:t>
      </w:r>
      <w:r w:rsidR="00A46E4E" w:rsidRPr="006E756E">
        <w:rPr>
          <w:rStyle w:val="Char5"/>
          <w:rFonts w:hint="cs"/>
          <w:rtl/>
        </w:rPr>
        <w:t>الزمر: 43-44</w:t>
      </w:r>
      <w:r w:rsidR="00A10318" w:rsidRPr="006E756E">
        <w:rPr>
          <w:rStyle w:val="Char5"/>
          <w:rFonts w:hint="cs"/>
          <w:rtl/>
        </w:rPr>
        <w:t>]</w:t>
      </w:r>
      <w:r w:rsidR="00A10318" w:rsidRPr="0039716B">
        <w:rPr>
          <w:rStyle w:val="Char3"/>
          <w:rFonts w:hint="cs"/>
          <w:rtl/>
        </w:rPr>
        <w:t>.</w:t>
      </w:r>
      <w:r w:rsidR="0008238F">
        <w:rPr>
          <w:rStyle w:val="Char3"/>
          <w:rFonts w:hint="cs"/>
          <w:rtl/>
        </w:rPr>
        <w:t xml:space="preserve"> </w:t>
      </w:r>
      <w:r w:rsidR="00045ACF" w:rsidRPr="0039716B">
        <w:rPr>
          <w:rStyle w:val="Char3"/>
          <w:rtl/>
        </w:rPr>
        <w:t xml:space="preserve">ترجمه: </w:t>
      </w:r>
      <w:r w:rsidR="00045ACF" w:rsidRPr="00045ACF">
        <w:rPr>
          <w:rFonts w:cs="Traditional Arabic"/>
          <w:sz w:val="28"/>
          <w:szCs w:val="28"/>
          <w:rtl/>
        </w:rPr>
        <w:t>«</w:t>
      </w:r>
      <w:r w:rsidR="00FF3772">
        <w:rPr>
          <w:rStyle w:val="Char3"/>
          <w:rtl/>
        </w:rPr>
        <w:t>ی</w:t>
      </w:r>
      <w:r w:rsidRPr="0039716B">
        <w:rPr>
          <w:rStyle w:val="Char3"/>
          <w:rtl/>
        </w:rPr>
        <w:t>ا آنان غ</w:t>
      </w:r>
      <w:r w:rsidR="00FF3772">
        <w:rPr>
          <w:rStyle w:val="Char3"/>
          <w:rtl/>
        </w:rPr>
        <w:t>ی</w:t>
      </w:r>
      <w:r w:rsidRPr="0039716B">
        <w:rPr>
          <w:rStyle w:val="Char3"/>
          <w:rtl/>
        </w:rPr>
        <w:t>ر از خدا شف</w:t>
      </w:r>
      <w:r w:rsidR="00FF3772">
        <w:rPr>
          <w:rStyle w:val="Char3"/>
          <w:rtl/>
        </w:rPr>
        <w:t>ی</w:t>
      </w:r>
      <w:r w:rsidRPr="0039716B">
        <w:rPr>
          <w:rStyle w:val="Char3"/>
          <w:rtl/>
        </w:rPr>
        <w:t>عانى گرفته‏اند! به آنان بگو: آ</w:t>
      </w:r>
      <w:r w:rsidR="00FF3772">
        <w:rPr>
          <w:rStyle w:val="Char3"/>
          <w:rtl/>
        </w:rPr>
        <w:t>ی</w:t>
      </w:r>
      <w:r w:rsidRPr="0039716B">
        <w:rPr>
          <w:rStyle w:val="Char3"/>
          <w:rtl/>
        </w:rPr>
        <w:t>ا (از</w:t>
      </w:r>
      <w:r w:rsidR="007133C0">
        <w:rPr>
          <w:rStyle w:val="Char3"/>
          <w:rtl/>
        </w:rPr>
        <w:t xml:space="preserve"> آن‌ها </w:t>
      </w:r>
      <w:r w:rsidRPr="0039716B">
        <w:rPr>
          <w:rStyle w:val="Char3"/>
          <w:rtl/>
        </w:rPr>
        <w:t>شفاعت مى‏طلب</w:t>
      </w:r>
      <w:r w:rsidR="00FF3772">
        <w:rPr>
          <w:rStyle w:val="Char3"/>
          <w:rtl/>
        </w:rPr>
        <w:t>ی</w:t>
      </w:r>
      <w:r w:rsidRPr="0039716B">
        <w:rPr>
          <w:rStyle w:val="Char3"/>
          <w:rtl/>
        </w:rPr>
        <w:t>د) هر چند مالک چ</w:t>
      </w:r>
      <w:r w:rsidR="00FF3772">
        <w:rPr>
          <w:rStyle w:val="Char3"/>
          <w:rtl/>
        </w:rPr>
        <w:t>ی</w:t>
      </w:r>
      <w:r w:rsidRPr="0039716B">
        <w:rPr>
          <w:rStyle w:val="Char3"/>
          <w:rtl/>
        </w:rPr>
        <w:t>زى نباشند و درک و شعورى براى</w:t>
      </w:r>
      <w:r w:rsidR="007133C0">
        <w:rPr>
          <w:rStyle w:val="Char3"/>
          <w:rtl/>
        </w:rPr>
        <w:t xml:space="preserve"> آن‌ها </w:t>
      </w:r>
      <w:r w:rsidRPr="0039716B">
        <w:rPr>
          <w:rStyle w:val="Char3"/>
          <w:rtl/>
        </w:rPr>
        <w:t>نباشد بگو: «تمام شفاعت از آن خداست، (ز</w:t>
      </w:r>
      <w:r w:rsidR="00FF3772">
        <w:rPr>
          <w:rStyle w:val="Char3"/>
          <w:rtl/>
        </w:rPr>
        <w:t>ی</w:t>
      </w:r>
      <w:r w:rsidRPr="0039716B">
        <w:rPr>
          <w:rStyle w:val="Char3"/>
          <w:rtl/>
        </w:rPr>
        <w:t>را) حاکم</w:t>
      </w:r>
      <w:r w:rsidR="00FF3772">
        <w:rPr>
          <w:rStyle w:val="Char3"/>
          <w:rtl/>
        </w:rPr>
        <w:t>ی</w:t>
      </w:r>
      <w:r w:rsidRPr="0039716B">
        <w:rPr>
          <w:rStyle w:val="Char3"/>
          <w:rtl/>
        </w:rPr>
        <w:t xml:space="preserve">ت </w:t>
      </w:r>
      <w:r w:rsidR="00C6697C">
        <w:rPr>
          <w:rStyle w:val="Char3"/>
          <w:rtl/>
        </w:rPr>
        <w:t>آسمان‌ها</w:t>
      </w:r>
      <w:r w:rsidRPr="0039716B">
        <w:rPr>
          <w:rStyle w:val="Char3"/>
          <w:rtl/>
        </w:rPr>
        <w:t xml:space="preserve"> و زم</w:t>
      </w:r>
      <w:r w:rsidR="00FF3772">
        <w:rPr>
          <w:rStyle w:val="Char3"/>
          <w:rtl/>
        </w:rPr>
        <w:t>ی</w:t>
      </w:r>
      <w:r w:rsidRPr="0039716B">
        <w:rPr>
          <w:rStyle w:val="Char3"/>
          <w:rtl/>
        </w:rPr>
        <w:t>ن از آن اوست و سپس همه شما را به سوى او بازمى‏گردید</w:t>
      </w:r>
      <w:r w:rsidR="00A46E4E">
        <w:rPr>
          <w:rFonts w:cs="Traditional Arabic" w:hint="cs"/>
          <w:sz w:val="28"/>
          <w:szCs w:val="28"/>
          <w:rtl/>
        </w:rPr>
        <w:t>»</w:t>
      </w:r>
      <w:r w:rsidRPr="0039716B">
        <w:rPr>
          <w:rStyle w:val="Char3"/>
          <w:rtl/>
        </w:rPr>
        <w:t>.</w:t>
      </w:r>
    </w:p>
    <w:p w:rsidR="006E756E" w:rsidRDefault="00C3748B" w:rsidP="006E756E">
      <w:pPr>
        <w:pStyle w:val="NormalWeb"/>
        <w:bidi/>
        <w:spacing w:before="0" w:beforeAutospacing="0" w:after="0" w:afterAutospacing="0"/>
        <w:ind w:firstLine="284"/>
        <w:jc w:val="both"/>
        <w:rPr>
          <w:rStyle w:val="Char3"/>
          <w:rtl/>
        </w:rPr>
      </w:pPr>
      <w:r w:rsidRPr="0039716B">
        <w:rPr>
          <w:rStyle w:val="Char3"/>
          <w:rtl/>
        </w:rPr>
        <w:t>و می‌فرماید:</w:t>
      </w:r>
      <w:r w:rsidR="006704C2" w:rsidRPr="00DC2A78">
        <w:rPr>
          <w:rFonts w:ascii="QCF_BSML" w:hAnsi="QCF_BSML" w:cs="QCF_BSML"/>
          <w:color w:val="000000"/>
          <w:sz w:val="28"/>
          <w:szCs w:val="28"/>
          <w:rtl/>
        </w:rPr>
        <w:t xml:space="preserve"> </w:t>
      </w:r>
      <w:r w:rsidR="00A10318" w:rsidRPr="00322F29">
        <w:rPr>
          <w:rFonts w:cs="Traditional Arabic" w:hint="cs"/>
          <w:sz w:val="28"/>
          <w:szCs w:val="28"/>
          <w:rtl/>
          <w:lang w:bidi="fa-IR"/>
        </w:rPr>
        <w:t>﴿</w:t>
      </w:r>
      <w:r w:rsidR="00322F29" w:rsidRPr="0028684C">
        <w:rPr>
          <w:rStyle w:val="Char2"/>
          <w:rFonts w:hint="cs"/>
          <w:rtl/>
        </w:rPr>
        <w:t>إِنَّ ٱلَّذِينَ تَدۡعُونَ مِن دُونِ ٱللَّهِ عِبَادٌ أَمۡثَالُكُمۡۖ فَٱدۡعُوهُمۡ فَلۡيَسۡتَجِيبُواْ لَكُمۡ إِن كُنتُمۡ صَٰدِقِينَ ١٩٤</w:t>
      </w:r>
      <w:r w:rsidR="00A10318" w:rsidRPr="00322F29">
        <w:rPr>
          <w:rFonts w:cs="Traditional Arabic" w:hint="cs"/>
          <w:sz w:val="28"/>
          <w:szCs w:val="28"/>
          <w:rtl/>
          <w:lang w:bidi="fa-IR"/>
        </w:rPr>
        <w:t>﴾</w:t>
      </w:r>
      <w:r w:rsidR="00A10318" w:rsidRPr="0039716B">
        <w:rPr>
          <w:rStyle w:val="Char3"/>
          <w:rFonts w:hint="cs"/>
          <w:rtl/>
        </w:rPr>
        <w:t xml:space="preserve"> </w:t>
      </w:r>
      <w:r w:rsidR="00A10318" w:rsidRPr="006E756E">
        <w:rPr>
          <w:rStyle w:val="Char5"/>
          <w:rFonts w:hint="cs"/>
          <w:rtl/>
        </w:rPr>
        <w:t>[</w:t>
      </w:r>
      <w:r w:rsidR="00A46E4E" w:rsidRPr="006E756E">
        <w:rPr>
          <w:rStyle w:val="Char5"/>
          <w:rFonts w:hint="cs"/>
          <w:rtl/>
        </w:rPr>
        <w:t>الأعراف: 194</w:t>
      </w:r>
      <w:r w:rsidR="00A10318" w:rsidRPr="006E756E">
        <w:rPr>
          <w:rStyle w:val="Char5"/>
          <w:rFonts w:hint="cs"/>
          <w:rtl/>
        </w:rPr>
        <w:t>]</w:t>
      </w:r>
      <w:r w:rsidR="00A10318" w:rsidRPr="0039716B">
        <w:rPr>
          <w:rStyle w:val="Char3"/>
          <w:rFonts w:hint="cs"/>
          <w:rtl/>
        </w:rPr>
        <w:t>.</w:t>
      </w:r>
    </w:p>
    <w:p w:rsidR="00C3748B" w:rsidRPr="0039716B" w:rsidRDefault="00045ACF" w:rsidP="006E756E">
      <w:pPr>
        <w:pStyle w:val="NormalWeb"/>
        <w:bidi/>
        <w:spacing w:before="0" w:beforeAutospacing="0" w:after="0" w:afterAutospacing="0"/>
        <w:ind w:firstLine="284"/>
        <w:jc w:val="both"/>
        <w:rPr>
          <w:rStyle w:val="Char3"/>
          <w:rtl/>
        </w:rPr>
      </w:pPr>
      <w:r w:rsidRPr="0039716B">
        <w:rPr>
          <w:rStyle w:val="Char3"/>
          <w:rtl/>
        </w:rPr>
        <w:t xml:space="preserve">ترجمه: </w:t>
      </w:r>
      <w:r w:rsidRPr="00045ACF">
        <w:rPr>
          <w:rFonts w:cs="Traditional Arabic"/>
          <w:sz w:val="28"/>
          <w:szCs w:val="28"/>
          <w:rtl/>
        </w:rPr>
        <w:t>«</w:t>
      </w:r>
      <w:r w:rsidR="00C3748B" w:rsidRPr="0039716B">
        <w:rPr>
          <w:rStyle w:val="Char3"/>
          <w:rtl/>
        </w:rPr>
        <w:t>در حق</w:t>
      </w:r>
      <w:r w:rsidR="00FF3772">
        <w:rPr>
          <w:rStyle w:val="Char3"/>
          <w:rtl/>
        </w:rPr>
        <w:t>ی</w:t>
      </w:r>
      <w:r w:rsidR="00C3748B" w:rsidRPr="0039716B">
        <w:rPr>
          <w:rStyle w:val="Char3"/>
          <w:rtl/>
        </w:rPr>
        <w:t xml:space="preserve">قت </w:t>
      </w:r>
      <w:r w:rsidR="00FF3772">
        <w:rPr>
          <w:rStyle w:val="Char3"/>
          <w:rtl/>
        </w:rPr>
        <w:t>ک</w:t>
      </w:r>
      <w:r w:rsidR="00C3748B" w:rsidRPr="0039716B">
        <w:rPr>
          <w:rStyle w:val="Char3"/>
          <w:rtl/>
        </w:rPr>
        <w:t xml:space="preserve">سانى را </w:t>
      </w:r>
      <w:r w:rsidR="00FF3772">
        <w:rPr>
          <w:rStyle w:val="Char3"/>
          <w:rtl/>
        </w:rPr>
        <w:t>ک</w:t>
      </w:r>
      <w:r w:rsidR="00C3748B" w:rsidRPr="0039716B">
        <w:rPr>
          <w:rStyle w:val="Char3"/>
          <w:rtl/>
        </w:rPr>
        <w:t>ه به جاى خدا مى‏خوان</w:t>
      </w:r>
      <w:r w:rsidR="00FF3772">
        <w:rPr>
          <w:rStyle w:val="Char3"/>
          <w:rtl/>
        </w:rPr>
        <w:t>ی</w:t>
      </w:r>
      <w:r w:rsidR="00C3748B" w:rsidRPr="0039716B">
        <w:rPr>
          <w:rStyle w:val="Char3"/>
          <w:rtl/>
        </w:rPr>
        <w:t>د بندگانى امثال شما هستند پس</w:t>
      </w:r>
      <w:r w:rsidR="007133C0">
        <w:rPr>
          <w:rStyle w:val="Char3"/>
          <w:rtl/>
        </w:rPr>
        <w:t xml:space="preserve"> آن‌ها </w:t>
      </w:r>
      <w:r w:rsidR="00C3748B" w:rsidRPr="0039716B">
        <w:rPr>
          <w:rStyle w:val="Char3"/>
          <w:rtl/>
        </w:rPr>
        <w:t xml:space="preserve">را [در </w:t>
      </w:r>
      <w:r w:rsidR="000F2BD2">
        <w:rPr>
          <w:rStyle w:val="Char3"/>
          <w:rtl/>
        </w:rPr>
        <w:t>گرفتاری‌ها</w:t>
      </w:r>
      <w:r w:rsidR="00C3748B" w:rsidRPr="0039716B">
        <w:rPr>
          <w:rStyle w:val="Char3"/>
          <w:rtl/>
        </w:rPr>
        <w:t>] بخوان</w:t>
      </w:r>
      <w:r w:rsidR="00FF3772">
        <w:rPr>
          <w:rStyle w:val="Char3"/>
          <w:rtl/>
        </w:rPr>
        <w:t>ی</w:t>
      </w:r>
      <w:r w:rsidR="00C3748B" w:rsidRPr="0039716B">
        <w:rPr>
          <w:rStyle w:val="Char3"/>
          <w:rtl/>
        </w:rPr>
        <w:t>د اگر راست مى‏گو</w:t>
      </w:r>
      <w:r w:rsidR="00FF3772">
        <w:rPr>
          <w:rStyle w:val="Char3"/>
          <w:rtl/>
        </w:rPr>
        <w:t>یی</w:t>
      </w:r>
      <w:r w:rsidR="00C3748B" w:rsidRPr="0039716B">
        <w:rPr>
          <w:rStyle w:val="Char3"/>
          <w:rtl/>
        </w:rPr>
        <w:t>د با</w:t>
      </w:r>
      <w:r w:rsidR="00FF3772">
        <w:rPr>
          <w:rStyle w:val="Char3"/>
          <w:rtl/>
        </w:rPr>
        <w:t>ی</w:t>
      </w:r>
      <w:r w:rsidR="00C3748B" w:rsidRPr="0039716B">
        <w:rPr>
          <w:rStyle w:val="Char3"/>
          <w:rtl/>
        </w:rPr>
        <w:t xml:space="preserve">د شما را اجابت </w:t>
      </w:r>
      <w:r w:rsidR="00FF3772">
        <w:rPr>
          <w:rStyle w:val="Char3"/>
          <w:rtl/>
        </w:rPr>
        <w:t>ک</w:t>
      </w:r>
      <w:r w:rsidR="00C3748B" w:rsidRPr="0039716B">
        <w:rPr>
          <w:rStyle w:val="Char3"/>
          <w:rtl/>
        </w:rPr>
        <w:t>نند</w:t>
      </w:r>
      <w:r w:rsidR="00A46E4E">
        <w:rPr>
          <w:rFonts w:cs="Traditional Arabic" w:hint="cs"/>
          <w:sz w:val="28"/>
          <w:szCs w:val="28"/>
          <w:rtl/>
        </w:rPr>
        <w:t>»</w:t>
      </w:r>
      <w:r w:rsidR="00A46E4E" w:rsidRPr="0039716B">
        <w:rPr>
          <w:rStyle w:val="Char3"/>
          <w:rFonts w:hint="cs"/>
          <w:rtl/>
        </w:rPr>
        <w:t>.</w:t>
      </w:r>
    </w:p>
    <w:p w:rsidR="00C3748B" w:rsidRPr="0039716B" w:rsidRDefault="00C3748B" w:rsidP="00DC2A78">
      <w:pPr>
        <w:pStyle w:val="NormalWeb"/>
        <w:bidi/>
        <w:spacing w:before="0" w:beforeAutospacing="0" w:after="0" w:afterAutospacing="0"/>
        <w:ind w:firstLine="284"/>
        <w:jc w:val="both"/>
        <w:rPr>
          <w:rStyle w:val="Char3"/>
          <w:rtl/>
        </w:rPr>
      </w:pPr>
      <w:r w:rsidRPr="0039716B">
        <w:rPr>
          <w:rStyle w:val="Char3"/>
          <w:rtl/>
        </w:rPr>
        <w:t>این همان شفاعت منفی و بى‌اثری است که مشرکین و عباد قبور در این دوران به آن دل بسته‌اند، در روز قیامت این شفاعت کنندگان از مشرکین تبرا می‌جویند و نه در دنیا یاور</w:t>
      </w:r>
      <w:r w:rsidR="007133C0">
        <w:rPr>
          <w:rStyle w:val="Char3"/>
          <w:rtl/>
        </w:rPr>
        <w:t xml:space="preserve"> آن‌ها </w:t>
      </w:r>
      <w:r w:rsidRPr="0039716B">
        <w:rPr>
          <w:rStyle w:val="Char3"/>
          <w:rtl/>
        </w:rPr>
        <w:t xml:space="preserve">هستند و نه </w:t>
      </w:r>
      <w:r w:rsidR="009A294E" w:rsidRPr="0039716B">
        <w:rPr>
          <w:rStyle w:val="Char3"/>
          <w:rtl/>
        </w:rPr>
        <w:t>در قیامت برایشان شفاعت می‌کنند.</w:t>
      </w:r>
    </w:p>
    <w:p w:rsidR="00C3748B" w:rsidRPr="0039716B" w:rsidRDefault="00A10318" w:rsidP="00322F29">
      <w:pPr>
        <w:pStyle w:val="NormalWeb"/>
        <w:bidi/>
        <w:spacing w:before="0" w:beforeAutospacing="0" w:after="0" w:afterAutospacing="0"/>
        <w:ind w:firstLine="284"/>
        <w:jc w:val="both"/>
        <w:rPr>
          <w:rStyle w:val="Char3"/>
          <w:rtl/>
        </w:rPr>
      </w:pPr>
      <w:r w:rsidRPr="00322F29">
        <w:rPr>
          <w:rFonts w:cs="Traditional Arabic" w:hint="cs"/>
          <w:sz w:val="28"/>
          <w:szCs w:val="28"/>
          <w:rtl/>
          <w:lang w:bidi="fa-IR"/>
        </w:rPr>
        <w:t>﴿</w:t>
      </w:r>
      <w:r w:rsidR="00322F29" w:rsidRPr="0028684C">
        <w:rPr>
          <w:rStyle w:val="Char2"/>
          <w:rFonts w:hint="cs"/>
          <w:rtl/>
        </w:rPr>
        <w:t>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r w:rsidRPr="00322F29">
        <w:rPr>
          <w:rFonts w:cs="Traditional Arabic" w:hint="cs"/>
          <w:sz w:val="28"/>
          <w:szCs w:val="28"/>
          <w:rtl/>
          <w:lang w:bidi="fa-IR"/>
        </w:rPr>
        <w:t>﴾</w:t>
      </w:r>
      <w:r w:rsidRPr="0039716B">
        <w:rPr>
          <w:rStyle w:val="Char3"/>
          <w:rFonts w:hint="cs"/>
          <w:rtl/>
        </w:rPr>
        <w:t xml:space="preserve"> </w:t>
      </w:r>
      <w:r w:rsidRPr="00307CBE">
        <w:rPr>
          <w:rStyle w:val="Char5"/>
          <w:rFonts w:hint="cs"/>
          <w:rtl/>
        </w:rPr>
        <w:t>[</w:t>
      </w:r>
      <w:r w:rsidR="00A46E4E" w:rsidRPr="00307CBE">
        <w:rPr>
          <w:rStyle w:val="Char5"/>
          <w:rFonts w:hint="cs"/>
          <w:rtl/>
        </w:rPr>
        <w:t>الأنعام: 94</w:t>
      </w:r>
      <w:r w:rsidRPr="00307CBE">
        <w:rPr>
          <w:rStyle w:val="Char5"/>
          <w:rFonts w:hint="cs"/>
          <w:rtl/>
        </w:rPr>
        <w:t>]</w:t>
      </w:r>
      <w:r w:rsidRPr="0039716B">
        <w:rPr>
          <w:rStyle w:val="Char3"/>
          <w:rFonts w:hint="cs"/>
          <w:rtl/>
        </w:rPr>
        <w:t>.</w:t>
      </w:r>
      <w:r>
        <w:rPr>
          <w:rFonts w:ascii="QCF_BSML" w:hAnsi="QCF_BSML" w:cs="QCF_BSML" w:hint="cs"/>
          <w:color w:val="000000"/>
          <w:sz w:val="28"/>
          <w:szCs w:val="28"/>
          <w:rtl/>
        </w:rPr>
        <w:t xml:space="preserve"> </w:t>
      </w:r>
      <w:r w:rsidR="00045ACF" w:rsidRPr="0039716B">
        <w:rPr>
          <w:rStyle w:val="Char3"/>
          <w:rtl/>
        </w:rPr>
        <w:t xml:space="preserve">ترجمه: </w:t>
      </w:r>
      <w:r w:rsidR="00045ACF" w:rsidRPr="00045ACF">
        <w:rPr>
          <w:rFonts w:cs="Traditional Arabic"/>
          <w:sz w:val="28"/>
          <w:szCs w:val="28"/>
          <w:rtl/>
        </w:rPr>
        <w:t>«</w:t>
      </w:r>
      <w:r w:rsidR="003B061C" w:rsidRPr="0039716B">
        <w:rPr>
          <w:rStyle w:val="Char3"/>
          <w:rtl/>
        </w:rPr>
        <w:t>و همان</w:t>
      </w:r>
      <w:r w:rsidR="00C3748B" w:rsidRPr="0039716B">
        <w:rPr>
          <w:rStyle w:val="Char3"/>
          <w:rtl/>
        </w:rPr>
        <w:t xml:space="preserve">گونه </w:t>
      </w:r>
      <w:r w:rsidR="00FF3772">
        <w:rPr>
          <w:rStyle w:val="Char3"/>
          <w:rtl/>
        </w:rPr>
        <w:t>ک</w:t>
      </w:r>
      <w:r w:rsidR="00C3748B" w:rsidRPr="0039716B">
        <w:rPr>
          <w:rStyle w:val="Char3"/>
          <w:rtl/>
        </w:rPr>
        <w:t>ه شما را نخست</w:t>
      </w:r>
      <w:r w:rsidR="00FF3772">
        <w:rPr>
          <w:rStyle w:val="Char3"/>
          <w:rtl/>
        </w:rPr>
        <w:t>ی</w:t>
      </w:r>
      <w:r w:rsidR="00C3748B" w:rsidRPr="0039716B">
        <w:rPr>
          <w:rStyle w:val="Char3"/>
          <w:rtl/>
        </w:rPr>
        <w:t>ن بار آفر</w:t>
      </w:r>
      <w:r w:rsidR="00FF3772">
        <w:rPr>
          <w:rStyle w:val="Char3"/>
          <w:rtl/>
        </w:rPr>
        <w:t>ی</w:t>
      </w:r>
      <w:r w:rsidR="00C3748B" w:rsidRPr="0039716B">
        <w:rPr>
          <w:rStyle w:val="Char3"/>
          <w:rtl/>
        </w:rPr>
        <w:t>د</w:t>
      </w:r>
      <w:r w:rsidR="00FF3772">
        <w:rPr>
          <w:rStyle w:val="Char3"/>
          <w:rtl/>
        </w:rPr>
        <w:t>ی</w:t>
      </w:r>
      <w:r w:rsidR="00C3748B" w:rsidRPr="0039716B">
        <w:rPr>
          <w:rStyle w:val="Char3"/>
          <w:rtl/>
        </w:rPr>
        <w:t>م [ا</w:t>
      </w:r>
      <w:r w:rsidR="00FF3772">
        <w:rPr>
          <w:rStyle w:val="Char3"/>
          <w:rtl/>
        </w:rPr>
        <w:t>ک</w:t>
      </w:r>
      <w:r w:rsidR="00C3748B" w:rsidRPr="0039716B">
        <w:rPr>
          <w:rStyle w:val="Char3"/>
          <w:rtl/>
        </w:rPr>
        <w:t>نون ن</w:t>
      </w:r>
      <w:r w:rsidR="00FF3772">
        <w:rPr>
          <w:rStyle w:val="Char3"/>
          <w:rtl/>
        </w:rPr>
        <w:t>ی</w:t>
      </w:r>
      <w:r w:rsidR="00C3748B" w:rsidRPr="0039716B">
        <w:rPr>
          <w:rStyle w:val="Char3"/>
          <w:rtl/>
        </w:rPr>
        <w:t>ز] تنها به سوى ما آمده‏ا</w:t>
      </w:r>
      <w:r w:rsidR="00FF3772">
        <w:rPr>
          <w:rStyle w:val="Char3"/>
          <w:rtl/>
        </w:rPr>
        <w:t>ی</w:t>
      </w:r>
      <w:r w:rsidR="00C3748B" w:rsidRPr="0039716B">
        <w:rPr>
          <w:rStyle w:val="Char3"/>
          <w:rtl/>
        </w:rPr>
        <w:t xml:space="preserve">د و آنچه را به شما عطا </w:t>
      </w:r>
      <w:r w:rsidR="00FF3772">
        <w:rPr>
          <w:rStyle w:val="Char3"/>
          <w:rtl/>
        </w:rPr>
        <w:t>ک</w:t>
      </w:r>
      <w:r w:rsidR="00C3748B" w:rsidRPr="0039716B">
        <w:rPr>
          <w:rStyle w:val="Char3"/>
          <w:rtl/>
        </w:rPr>
        <w:t>رده بود</w:t>
      </w:r>
      <w:r w:rsidR="00FF3772">
        <w:rPr>
          <w:rStyle w:val="Char3"/>
          <w:rtl/>
        </w:rPr>
        <w:t>ی</w:t>
      </w:r>
      <w:r w:rsidR="00C3748B" w:rsidRPr="0039716B">
        <w:rPr>
          <w:rStyle w:val="Char3"/>
          <w:rtl/>
        </w:rPr>
        <w:t>م پشت‏سر خود نهاده‏ا</w:t>
      </w:r>
      <w:r w:rsidR="00FF3772">
        <w:rPr>
          <w:rStyle w:val="Char3"/>
          <w:rtl/>
        </w:rPr>
        <w:t>ی</w:t>
      </w:r>
      <w:r w:rsidR="00C3748B" w:rsidRPr="0039716B">
        <w:rPr>
          <w:rStyle w:val="Char3"/>
          <w:rtl/>
        </w:rPr>
        <w:t>د و شف</w:t>
      </w:r>
      <w:r w:rsidR="00FF3772">
        <w:rPr>
          <w:rStyle w:val="Char3"/>
          <w:rtl/>
        </w:rPr>
        <w:t>ی</w:t>
      </w:r>
      <w:r w:rsidR="00C3748B" w:rsidRPr="0039716B">
        <w:rPr>
          <w:rStyle w:val="Char3"/>
          <w:rtl/>
        </w:rPr>
        <w:t xml:space="preserve">عانى را </w:t>
      </w:r>
      <w:r w:rsidR="00FF3772">
        <w:rPr>
          <w:rStyle w:val="Char3"/>
          <w:rtl/>
        </w:rPr>
        <w:t>ک</w:t>
      </w:r>
      <w:r w:rsidR="00C3748B" w:rsidRPr="0039716B">
        <w:rPr>
          <w:rStyle w:val="Char3"/>
          <w:rtl/>
        </w:rPr>
        <w:t>ه در [</w:t>
      </w:r>
      <w:r w:rsidR="00FF3772">
        <w:rPr>
          <w:rStyle w:val="Char3"/>
          <w:rtl/>
        </w:rPr>
        <w:t>ک</w:t>
      </w:r>
      <w:r w:rsidR="00C3748B" w:rsidRPr="0039716B">
        <w:rPr>
          <w:rStyle w:val="Char3"/>
          <w:rtl/>
        </w:rPr>
        <w:t>ار] خودتان شر</w:t>
      </w:r>
      <w:r w:rsidR="00FF3772">
        <w:rPr>
          <w:rStyle w:val="Char3"/>
          <w:rtl/>
        </w:rPr>
        <w:t>یک</w:t>
      </w:r>
      <w:r w:rsidR="00C3748B" w:rsidRPr="0039716B">
        <w:rPr>
          <w:rStyle w:val="Char3"/>
          <w:rtl/>
        </w:rPr>
        <w:t>ان [خدا] مى‏پنداشت</w:t>
      </w:r>
      <w:r w:rsidR="00FF3772">
        <w:rPr>
          <w:rStyle w:val="Char3"/>
          <w:rtl/>
        </w:rPr>
        <w:t>ی</w:t>
      </w:r>
      <w:r w:rsidR="00C3748B" w:rsidRPr="0039716B">
        <w:rPr>
          <w:rStyle w:val="Char3"/>
          <w:rtl/>
        </w:rPr>
        <w:t>د با شما نمى‏ب</w:t>
      </w:r>
      <w:r w:rsidR="00FF3772">
        <w:rPr>
          <w:rStyle w:val="Char3"/>
          <w:rtl/>
        </w:rPr>
        <w:t>ی</w:t>
      </w:r>
      <w:r w:rsidR="00C3748B" w:rsidRPr="0039716B">
        <w:rPr>
          <w:rStyle w:val="Char3"/>
          <w:rtl/>
        </w:rPr>
        <w:t>ن</w:t>
      </w:r>
      <w:r w:rsidR="00FF3772">
        <w:rPr>
          <w:rStyle w:val="Char3"/>
          <w:rtl/>
        </w:rPr>
        <w:t>ی</w:t>
      </w:r>
      <w:r w:rsidR="00C3748B" w:rsidRPr="0039716B">
        <w:rPr>
          <w:rStyle w:val="Char3"/>
          <w:rtl/>
        </w:rPr>
        <w:t xml:space="preserve">م به </w:t>
      </w:r>
      <w:r w:rsidR="00FF3772">
        <w:rPr>
          <w:rStyle w:val="Char3"/>
          <w:rtl/>
        </w:rPr>
        <w:t>ی</w:t>
      </w:r>
      <w:r w:rsidR="00C3748B" w:rsidRPr="0039716B">
        <w:rPr>
          <w:rStyle w:val="Char3"/>
          <w:rtl/>
        </w:rPr>
        <w:t>ق</w:t>
      </w:r>
      <w:r w:rsidR="00FF3772">
        <w:rPr>
          <w:rStyle w:val="Char3"/>
          <w:rtl/>
        </w:rPr>
        <w:t>ی</w:t>
      </w:r>
      <w:r w:rsidR="00C3748B" w:rsidRPr="0039716B">
        <w:rPr>
          <w:rStyle w:val="Char3"/>
          <w:rtl/>
        </w:rPr>
        <w:t>ن پ</w:t>
      </w:r>
      <w:r w:rsidR="00FF3772">
        <w:rPr>
          <w:rStyle w:val="Char3"/>
          <w:rtl/>
        </w:rPr>
        <w:t>ی</w:t>
      </w:r>
      <w:r w:rsidR="00C3748B" w:rsidRPr="0039716B">
        <w:rPr>
          <w:rStyle w:val="Char3"/>
          <w:rtl/>
        </w:rPr>
        <w:t>وند م</w:t>
      </w:r>
      <w:r w:rsidR="00FF3772">
        <w:rPr>
          <w:rStyle w:val="Char3"/>
          <w:rtl/>
        </w:rPr>
        <w:t>ی</w:t>
      </w:r>
      <w:r w:rsidR="00C3748B" w:rsidRPr="0039716B">
        <w:rPr>
          <w:rStyle w:val="Char3"/>
          <w:rtl/>
        </w:rPr>
        <w:t>ان شما بر</w:t>
      </w:r>
      <w:r w:rsidR="00FF3772">
        <w:rPr>
          <w:rStyle w:val="Char3"/>
          <w:rtl/>
        </w:rPr>
        <w:t>ی</w:t>
      </w:r>
      <w:r w:rsidR="00C3748B" w:rsidRPr="0039716B">
        <w:rPr>
          <w:rStyle w:val="Char3"/>
          <w:rtl/>
        </w:rPr>
        <w:t xml:space="preserve">ده شده و آنچه را </w:t>
      </w:r>
      <w:r w:rsidR="00FF3772">
        <w:rPr>
          <w:rStyle w:val="Char3"/>
          <w:rtl/>
        </w:rPr>
        <w:t>ک</w:t>
      </w:r>
      <w:r w:rsidR="00C3748B" w:rsidRPr="0039716B">
        <w:rPr>
          <w:rStyle w:val="Char3"/>
          <w:rtl/>
        </w:rPr>
        <w:t>ه مى‏پنداشت</w:t>
      </w:r>
      <w:r w:rsidR="00FF3772">
        <w:rPr>
          <w:rStyle w:val="Char3"/>
          <w:rtl/>
        </w:rPr>
        <w:t>ی</w:t>
      </w:r>
      <w:r w:rsidR="00C3748B" w:rsidRPr="0039716B">
        <w:rPr>
          <w:rStyle w:val="Char3"/>
          <w:rtl/>
        </w:rPr>
        <w:t>د از دست‏شما رفته است</w:t>
      </w:r>
      <w:r w:rsidR="00A46E4E">
        <w:rPr>
          <w:rFonts w:cs="Traditional Arabic" w:hint="cs"/>
          <w:sz w:val="28"/>
          <w:szCs w:val="28"/>
          <w:rtl/>
        </w:rPr>
        <w:t>»</w:t>
      </w:r>
      <w:r w:rsidR="00C3748B" w:rsidRPr="0039716B">
        <w:rPr>
          <w:rStyle w:val="Char3"/>
          <w:rtl/>
        </w:rPr>
        <w:t>.</w:t>
      </w:r>
    </w:p>
    <w:p w:rsidR="00C3748B" w:rsidRPr="0039716B" w:rsidRDefault="00C3748B" w:rsidP="00322F29">
      <w:pPr>
        <w:pStyle w:val="NormalWeb"/>
        <w:bidi/>
        <w:spacing w:before="0" w:beforeAutospacing="0" w:after="0" w:afterAutospacing="0"/>
        <w:ind w:firstLine="284"/>
        <w:jc w:val="both"/>
        <w:rPr>
          <w:rStyle w:val="Char3"/>
          <w:rtl/>
        </w:rPr>
      </w:pPr>
      <w:r w:rsidRPr="0039716B">
        <w:rPr>
          <w:rStyle w:val="Char3"/>
          <w:rtl/>
        </w:rPr>
        <w:t>شفاعت مثبت چند نوع دارد بزرگ ترین</w:t>
      </w:r>
      <w:r w:rsidR="007133C0">
        <w:rPr>
          <w:rStyle w:val="Char3"/>
          <w:rtl/>
        </w:rPr>
        <w:t xml:space="preserve"> آن‌ها </w:t>
      </w:r>
      <w:r w:rsidRPr="0039716B">
        <w:rPr>
          <w:rStyle w:val="Char3"/>
          <w:rtl/>
        </w:rPr>
        <w:t xml:space="preserve">شفاعت رسول اکرم </w:t>
      </w:r>
      <w:r w:rsidR="009A294E">
        <w:rPr>
          <w:rFonts w:cs="CTraditional Arabic" w:hint="cs"/>
          <w:sz w:val="28"/>
          <w:szCs w:val="28"/>
          <w:rtl/>
        </w:rPr>
        <w:t>ص</w:t>
      </w:r>
      <w:r w:rsidR="0008238F">
        <w:rPr>
          <w:rStyle w:val="Char3"/>
          <w:rtl/>
        </w:rPr>
        <w:t xml:space="preserve"> </w:t>
      </w:r>
      <w:r w:rsidRPr="0039716B">
        <w:rPr>
          <w:rStyle w:val="Char3"/>
          <w:rtl/>
        </w:rPr>
        <w:t>است برای شروع کردن محاسبه.</w:t>
      </w:r>
      <w:r w:rsidR="006704C2" w:rsidRPr="0039716B">
        <w:rPr>
          <w:rStyle w:val="Char3"/>
          <w:rtl/>
        </w:rPr>
        <w:t xml:space="preserve"> </w:t>
      </w:r>
      <w:r w:rsidRPr="0039716B">
        <w:rPr>
          <w:rStyle w:val="Char3"/>
          <w:rtl/>
        </w:rPr>
        <w:t>این شفاعت همان جایگاه مدح شده‌ای است که در آ</w:t>
      </w:r>
      <w:r w:rsidR="00FF3772">
        <w:rPr>
          <w:rStyle w:val="Char3"/>
          <w:rtl/>
        </w:rPr>
        <w:t>ی</w:t>
      </w:r>
      <w:r w:rsidRPr="0039716B">
        <w:rPr>
          <w:rStyle w:val="Char3"/>
          <w:rtl/>
        </w:rPr>
        <w:t xml:space="preserve">ه 79 سوره اسراء بیان شده: </w:t>
      </w:r>
      <w:r w:rsidR="00A10318" w:rsidRPr="00322F29">
        <w:rPr>
          <w:rFonts w:cs="Traditional Arabic" w:hint="cs"/>
          <w:sz w:val="28"/>
          <w:szCs w:val="28"/>
          <w:rtl/>
          <w:lang w:bidi="fa-IR"/>
        </w:rPr>
        <w:t>﴿</w:t>
      </w:r>
      <w:r w:rsidR="00322F29" w:rsidRPr="0028684C">
        <w:rPr>
          <w:rStyle w:val="Char2"/>
          <w:rFonts w:hint="cs"/>
          <w:rtl/>
        </w:rPr>
        <w:t>عَسَىٰٓ أَن يَبۡعَثَكَ رَبُّكَ مَقَامٗا مَّحۡمُودٗا</w:t>
      </w:r>
      <w:r w:rsidR="00A10318" w:rsidRPr="00322F29">
        <w:rPr>
          <w:rFonts w:cs="Traditional Arabic" w:hint="cs"/>
          <w:sz w:val="28"/>
          <w:szCs w:val="28"/>
          <w:rtl/>
          <w:lang w:bidi="fa-IR"/>
        </w:rPr>
        <w:t>﴾</w:t>
      </w:r>
      <w:r w:rsidR="00A10318" w:rsidRPr="0039716B">
        <w:rPr>
          <w:rStyle w:val="Char3"/>
          <w:rFonts w:hint="cs"/>
          <w:rtl/>
        </w:rPr>
        <w:t xml:space="preserve"> </w:t>
      </w:r>
      <w:r w:rsidR="00A10318" w:rsidRPr="00307CBE">
        <w:rPr>
          <w:rStyle w:val="Char5"/>
          <w:rFonts w:hint="cs"/>
          <w:rtl/>
        </w:rPr>
        <w:t>[</w:t>
      </w:r>
      <w:r w:rsidR="00A46E4E" w:rsidRPr="00307CBE">
        <w:rPr>
          <w:rStyle w:val="Char5"/>
          <w:rFonts w:hint="cs"/>
          <w:rtl/>
        </w:rPr>
        <w:t>الإسراء: 79</w:t>
      </w:r>
      <w:r w:rsidR="00A10318" w:rsidRPr="00307CBE">
        <w:rPr>
          <w:rStyle w:val="Char5"/>
          <w:rFonts w:hint="cs"/>
          <w:rtl/>
        </w:rPr>
        <w:t>]</w:t>
      </w:r>
      <w:r w:rsidR="00A10318" w:rsidRPr="0039716B">
        <w:rPr>
          <w:rStyle w:val="Char3"/>
          <w:rFonts w:hint="cs"/>
          <w:rtl/>
        </w:rPr>
        <w:t>.</w:t>
      </w:r>
      <w:r w:rsidRPr="00DC2A78">
        <w:rPr>
          <w:rFonts w:ascii="Arial" w:hAnsi="Arial" w:cs="Arial"/>
          <w:color w:val="000000"/>
          <w:sz w:val="28"/>
          <w:szCs w:val="28"/>
        </w:rPr>
        <w:t xml:space="preserve"> </w:t>
      </w:r>
      <w:r w:rsidR="00A46E4E">
        <w:rPr>
          <w:rFonts w:cs="Traditional Arabic" w:hint="cs"/>
          <w:sz w:val="28"/>
          <w:szCs w:val="28"/>
          <w:rtl/>
        </w:rPr>
        <w:t>«</w:t>
      </w:r>
      <w:r w:rsidRPr="0039716B">
        <w:rPr>
          <w:rStyle w:val="Char3"/>
          <w:rtl/>
        </w:rPr>
        <w:t>تا براى تو [به منزله] نافله‏اى باشد ام</w:t>
      </w:r>
      <w:r w:rsidR="00FF3772">
        <w:rPr>
          <w:rStyle w:val="Char3"/>
          <w:rtl/>
        </w:rPr>
        <w:t>ی</w:t>
      </w:r>
      <w:r w:rsidRPr="0039716B">
        <w:rPr>
          <w:rStyle w:val="Char3"/>
          <w:rtl/>
        </w:rPr>
        <w:t xml:space="preserve">د </w:t>
      </w:r>
      <w:r w:rsidR="00FF3772">
        <w:rPr>
          <w:rStyle w:val="Char3"/>
          <w:rtl/>
        </w:rPr>
        <w:t>ک</w:t>
      </w:r>
      <w:r w:rsidRPr="0039716B">
        <w:rPr>
          <w:rStyle w:val="Char3"/>
          <w:rtl/>
        </w:rPr>
        <w:t>ه پروردگارت تو را به مقامى ستوده برساند</w:t>
      </w:r>
      <w:r w:rsidR="00A46E4E">
        <w:rPr>
          <w:rFonts w:cs="Traditional Arabic" w:hint="cs"/>
          <w:sz w:val="28"/>
          <w:szCs w:val="28"/>
          <w:rtl/>
        </w:rPr>
        <w:t>»</w:t>
      </w:r>
      <w:r w:rsidRPr="0039716B">
        <w:rPr>
          <w:rStyle w:val="Char3"/>
          <w:rtl/>
        </w:rPr>
        <w:t>.</w:t>
      </w:r>
    </w:p>
    <w:p w:rsidR="00C3748B" w:rsidRPr="0039716B" w:rsidRDefault="00C3748B" w:rsidP="00307CBE">
      <w:pPr>
        <w:pStyle w:val="NormalWeb"/>
        <w:bidi/>
        <w:spacing w:before="0" w:beforeAutospacing="0" w:after="0" w:afterAutospacing="0"/>
        <w:ind w:firstLine="284"/>
        <w:jc w:val="both"/>
        <w:rPr>
          <w:rStyle w:val="Char3"/>
          <w:rtl/>
        </w:rPr>
      </w:pPr>
      <w:r w:rsidRPr="0039716B">
        <w:rPr>
          <w:rStyle w:val="Char3"/>
          <w:rtl/>
        </w:rPr>
        <w:t xml:space="preserve">یکی دیگر از انواع </w:t>
      </w:r>
      <w:r w:rsidR="00C6697C">
        <w:rPr>
          <w:rStyle w:val="Char3"/>
          <w:rtl/>
        </w:rPr>
        <w:t>شفاعت‌ها</w:t>
      </w:r>
      <w:r w:rsidRPr="0039716B">
        <w:rPr>
          <w:rStyle w:val="Char3"/>
          <w:rtl/>
        </w:rPr>
        <w:t>، شفاعت برای وارد شدن بهشتیان به بهشت و شفاعت برای تخفیف عذاب</w:t>
      </w:r>
      <w:r w:rsidR="0008238F">
        <w:rPr>
          <w:rStyle w:val="Char3"/>
          <w:rtl/>
        </w:rPr>
        <w:t xml:space="preserve"> </w:t>
      </w:r>
      <w:r w:rsidRPr="0039716B">
        <w:rPr>
          <w:rStyle w:val="Char3"/>
          <w:rtl/>
        </w:rPr>
        <w:t>عمویش ابی طالب و شفاعت محمد</w:t>
      </w:r>
      <w:r w:rsidRPr="00DC2A78">
        <w:rPr>
          <w:rFonts w:ascii="Arial" w:hAnsi="Arial" w:cs="CTraditional Arabic"/>
          <w:sz w:val="28"/>
          <w:szCs w:val="28"/>
          <w:rtl/>
        </w:rPr>
        <w:t xml:space="preserve">ص </w:t>
      </w:r>
      <w:r w:rsidRPr="0039716B">
        <w:rPr>
          <w:rStyle w:val="Char3"/>
          <w:rtl/>
        </w:rPr>
        <w:t>و پیامبران و نیاکان برای افراد موحدی که مرتکب گناه کبیره شده‌اند، همچنین برای افرادی که مستحق آتش هستند تا وارد آن نشوند و افراد</w:t>
      </w:r>
      <w:r w:rsidR="009A294E" w:rsidRPr="0039716B">
        <w:rPr>
          <w:rStyle w:val="Char3"/>
          <w:rtl/>
        </w:rPr>
        <w:t>ی که در آتش هستند بیرون بیایند.</w:t>
      </w:r>
    </w:p>
    <w:p w:rsidR="00C3748B" w:rsidRPr="0039716B" w:rsidRDefault="00C3748B" w:rsidP="009A294E">
      <w:pPr>
        <w:pStyle w:val="NormalWeb"/>
        <w:bidi/>
        <w:spacing w:before="0" w:beforeAutospacing="0" w:after="0" w:afterAutospacing="0"/>
        <w:ind w:firstLine="284"/>
        <w:jc w:val="both"/>
        <w:rPr>
          <w:rStyle w:val="Char3"/>
          <w:rtl/>
        </w:rPr>
      </w:pPr>
      <w:r w:rsidRPr="0039716B">
        <w:rPr>
          <w:rStyle w:val="Char3"/>
          <w:rtl/>
        </w:rPr>
        <w:t xml:space="preserve">دلائل برای اثبات این نوع </w:t>
      </w:r>
      <w:r w:rsidR="00C6697C">
        <w:rPr>
          <w:rStyle w:val="Char3"/>
          <w:rtl/>
        </w:rPr>
        <w:t>شفاعت‌ها</w:t>
      </w:r>
      <w:r w:rsidRPr="0039716B">
        <w:rPr>
          <w:rStyle w:val="Char3"/>
          <w:rtl/>
        </w:rPr>
        <w:t xml:space="preserve"> فروان و مشهور هستند، اگر همه</w:t>
      </w:r>
      <w:r w:rsidR="007133C0">
        <w:rPr>
          <w:rStyle w:val="Char3"/>
          <w:rtl/>
        </w:rPr>
        <w:t xml:space="preserve"> آن‌ها </w:t>
      </w:r>
      <w:r w:rsidRPr="0039716B">
        <w:rPr>
          <w:rStyle w:val="Char3"/>
          <w:rtl/>
        </w:rPr>
        <w:t>را ذکر کنیم سخن به درازا می‌کشد</w:t>
      </w:r>
      <w:r w:rsidRPr="00EB49AE">
        <w:rPr>
          <w:rStyle w:val="Char7"/>
          <w:bCs w:val="0"/>
          <w:szCs w:val="28"/>
          <w:vertAlign w:val="superscript"/>
          <w:rtl/>
        </w:rPr>
        <w:footnoteReference w:id="566"/>
      </w:r>
      <w:r w:rsidR="009A294E" w:rsidRPr="0039716B">
        <w:rPr>
          <w:rStyle w:val="Char3"/>
          <w:rFonts w:hint="cs"/>
          <w:rtl/>
        </w:rPr>
        <w:t>.</w:t>
      </w:r>
    </w:p>
    <w:p w:rsidR="00C3748B" w:rsidRPr="0039716B" w:rsidRDefault="00C3748B" w:rsidP="00DC2A78">
      <w:pPr>
        <w:pStyle w:val="NormalWeb"/>
        <w:bidi/>
        <w:spacing w:before="0" w:beforeAutospacing="0" w:after="0" w:afterAutospacing="0"/>
        <w:ind w:firstLine="284"/>
        <w:jc w:val="both"/>
        <w:rPr>
          <w:rStyle w:val="Char3"/>
          <w:rtl/>
        </w:rPr>
      </w:pPr>
      <w:r w:rsidRPr="0039716B">
        <w:rPr>
          <w:rStyle w:val="Char3"/>
          <w:rtl/>
        </w:rPr>
        <w:t>از امام شافعی</w:t>
      </w:r>
      <w:r w:rsidR="004032B3" w:rsidRPr="004032B3">
        <w:rPr>
          <w:rFonts w:cs="CTraditional Arabic" w:hint="cs"/>
          <w:sz w:val="28"/>
          <w:szCs w:val="28"/>
          <w:rtl/>
          <w:lang w:bidi="fa-IR"/>
        </w:rPr>
        <w:t>/</w:t>
      </w:r>
      <w:r w:rsidR="006704C2" w:rsidRPr="0039716B">
        <w:rPr>
          <w:rStyle w:val="Char3"/>
          <w:rtl/>
        </w:rPr>
        <w:t xml:space="preserve"> </w:t>
      </w:r>
      <w:r w:rsidRPr="0039716B">
        <w:rPr>
          <w:rStyle w:val="Char3"/>
          <w:rtl/>
        </w:rPr>
        <w:t>روایتی، نقل شده که در آن به شفاعت عظمی پیامبردر روز قیامت</w:t>
      </w:r>
      <w:r w:rsidR="006704C2" w:rsidRPr="0039716B">
        <w:rPr>
          <w:rStyle w:val="Char3"/>
          <w:rtl/>
        </w:rPr>
        <w:t xml:space="preserve"> </w:t>
      </w:r>
      <w:r w:rsidRPr="0039716B">
        <w:rPr>
          <w:rStyle w:val="Char3"/>
          <w:rtl/>
        </w:rPr>
        <w:t>اقرار کرده، در کتاب الرسالة</w:t>
      </w:r>
      <w:r w:rsidRPr="00EB49AE">
        <w:rPr>
          <w:rStyle w:val="Char7"/>
          <w:bCs w:val="0"/>
          <w:szCs w:val="28"/>
          <w:vertAlign w:val="superscript"/>
          <w:rtl/>
        </w:rPr>
        <w:footnoteReference w:id="567"/>
      </w:r>
      <w:r w:rsidRPr="0039716B">
        <w:rPr>
          <w:rStyle w:val="Char3"/>
          <w:rtl/>
        </w:rPr>
        <w:t xml:space="preserve"> در حق پیامبر فرموده: انتخاب پیامبر اعظم برای وحی برگذیده شده اش، وحی رسالتی که با اتمام نبوت ارزانی رحمت بر همه </w:t>
      </w:r>
      <w:r w:rsidR="008B2A27">
        <w:rPr>
          <w:rStyle w:val="Char3"/>
          <w:rtl/>
        </w:rPr>
        <w:t>رسالت‌ها</w:t>
      </w:r>
      <w:r w:rsidRPr="0039716B">
        <w:rPr>
          <w:rStyle w:val="Char3"/>
          <w:rtl/>
        </w:rPr>
        <w:t>ی پیشین، پیشی گرفته و از همه پیام فرستادگان سابق فراگیر‌تر است.</w:t>
      </w:r>
      <w:r w:rsidR="006704C2" w:rsidRPr="0039716B">
        <w:rPr>
          <w:rStyle w:val="Char3"/>
          <w:rtl/>
        </w:rPr>
        <w:t xml:space="preserve"> </w:t>
      </w:r>
      <w:r w:rsidRPr="0039716B">
        <w:rPr>
          <w:rStyle w:val="Char3"/>
          <w:rtl/>
        </w:rPr>
        <w:t xml:space="preserve">با بلند کردن آوازه‌اش میان گذشته گان، آوازه‌اش بلند می‌شود و در اینده شافع، شفاعت پذیرفته شده است. </w:t>
      </w:r>
    </w:p>
    <w:p w:rsidR="00C3748B" w:rsidRPr="0039716B" w:rsidRDefault="00C3748B" w:rsidP="006A139D">
      <w:pPr>
        <w:pStyle w:val="NormalWeb"/>
        <w:bidi/>
        <w:spacing w:before="0" w:beforeAutospacing="0" w:after="0" w:afterAutospacing="0"/>
        <w:ind w:firstLine="284"/>
        <w:jc w:val="both"/>
        <w:rPr>
          <w:rStyle w:val="Char3"/>
          <w:rtl/>
        </w:rPr>
      </w:pPr>
      <w:r w:rsidRPr="0039716B">
        <w:rPr>
          <w:rStyle w:val="Char3"/>
          <w:rtl/>
        </w:rPr>
        <w:t>اما در جایی دیگر بیان می‌کند شفاعت دارای چند شرط است، که شفاعت کننده باید حائز آن شرائط لازم باشد. امام شرائط لازم را اینگونه بیان می‌فرماید: چندی پیش از دو آ</w:t>
      </w:r>
      <w:r w:rsidR="00FF3772">
        <w:rPr>
          <w:rStyle w:val="Char3"/>
          <w:rtl/>
        </w:rPr>
        <w:t>ی</w:t>
      </w:r>
      <w:r w:rsidRPr="0039716B">
        <w:rPr>
          <w:rStyle w:val="Char3"/>
          <w:rtl/>
        </w:rPr>
        <w:t>ه برداشتی کردم که نزدم از دنیا و مافیها بهتر و محبوب‌تر است، خداوند در این دوآ</w:t>
      </w:r>
      <w:r w:rsidR="00FF3772">
        <w:rPr>
          <w:rStyle w:val="Char3"/>
          <w:rtl/>
        </w:rPr>
        <w:t>ی</w:t>
      </w:r>
      <w:r w:rsidRPr="0039716B">
        <w:rPr>
          <w:rStyle w:val="Char3"/>
          <w:rtl/>
        </w:rPr>
        <w:t>ه می‌فرمایند:</w:t>
      </w:r>
      <w:r w:rsidR="00A10318" w:rsidRPr="0039716B">
        <w:rPr>
          <w:rStyle w:val="Char3"/>
          <w:rFonts w:hint="cs"/>
          <w:rtl/>
        </w:rPr>
        <w:t xml:space="preserve"> </w:t>
      </w:r>
      <w:r w:rsidR="00A10318" w:rsidRPr="006A139D">
        <w:rPr>
          <w:rFonts w:cs="Traditional Arabic" w:hint="cs"/>
          <w:sz w:val="28"/>
          <w:szCs w:val="28"/>
          <w:rtl/>
          <w:lang w:bidi="fa-IR"/>
        </w:rPr>
        <w:t>﴿</w:t>
      </w:r>
      <w:r w:rsidR="006A139D" w:rsidRPr="0028684C">
        <w:rPr>
          <w:rStyle w:val="Char2"/>
          <w:rFonts w:hint="cs"/>
          <w:rtl/>
        </w:rPr>
        <w:t>مَن ذَا ٱلَّذِي يَشۡفَعُ عِندَهُۥٓ إِلَّا بِإِذۡنِهِ</w:t>
      </w:r>
      <w:r w:rsidR="00A10318" w:rsidRPr="006A139D">
        <w:rPr>
          <w:rFonts w:cs="Traditional Arabic" w:hint="cs"/>
          <w:sz w:val="28"/>
          <w:szCs w:val="28"/>
          <w:rtl/>
          <w:lang w:bidi="fa-IR"/>
        </w:rPr>
        <w:t>﴾</w:t>
      </w:r>
      <w:r w:rsidR="00A10318" w:rsidRPr="0039716B">
        <w:rPr>
          <w:rStyle w:val="Char3"/>
          <w:rFonts w:hint="cs"/>
          <w:rtl/>
        </w:rPr>
        <w:t xml:space="preserve"> </w:t>
      </w:r>
      <w:r w:rsidR="00A10318" w:rsidRPr="00307CBE">
        <w:rPr>
          <w:rStyle w:val="Char5"/>
          <w:rFonts w:hint="cs"/>
          <w:rtl/>
        </w:rPr>
        <w:t>[</w:t>
      </w:r>
      <w:r w:rsidR="00A46E4E" w:rsidRPr="00307CBE">
        <w:rPr>
          <w:rStyle w:val="Char5"/>
          <w:rFonts w:hint="cs"/>
          <w:rtl/>
        </w:rPr>
        <w:t>البقر</w:t>
      </w:r>
      <w:r w:rsidR="00A46E4E" w:rsidRPr="00307CBE">
        <w:rPr>
          <w:rStyle w:val="Char5"/>
          <w:rtl/>
        </w:rPr>
        <w:t>ة</w:t>
      </w:r>
      <w:r w:rsidR="00A46E4E" w:rsidRPr="00307CBE">
        <w:rPr>
          <w:rStyle w:val="Char5"/>
          <w:rFonts w:hint="cs"/>
          <w:rtl/>
        </w:rPr>
        <w:t>: 255</w:t>
      </w:r>
      <w:r w:rsidR="00A10318" w:rsidRPr="00307CBE">
        <w:rPr>
          <w:rStyle w:val="Char5"/>
          <w:rFonts w:hint="cs"/>
          <w:rtl/>
        </w:rPr>
        <w:t>]</w:t>
      </w:r>
      <w:r w:rsidRPr="00EB49AE">
        <w:rPr>
          <w:rStyle w:val="Char7"/>
          <w:bCs w:val="0"/>
          <w:szCs w:val="28"/>
          <w:vertAlign w:val="superscript"/>
          <w:rtl/>
        </w:rPr>
        <w:footnoteReference w:id="568"/>
      </w:r>
      <w:r w:rsidR="006A139D" w:rsidRPr="0039716B">
        <w:rPr>
          <w:rStyle w:val="Char3"/>
          <w:rFonts w:hint="cs"/>
          <w:rtl/>
        </w:rPr>
        <w:t>.</w:t>
      </w:r>
    </w:p>
    <w:p w:rsidR="00C3748B" w:rsidRPr="0039716B" w:rsidRDefault="00C3748B" w:rsidP="00A46E4E">
      <w:pPr>
        <w:pStyle w:val="NormalWeb"/>
        <w:bidi/>
        <w:spacing w:before="0" w:beforeAutospacing="0" w:after="0" w:afterAutospacing="0"/>
        <w:ind w:firstLine="284"/>
        <w:jc w:val="both"/>
        <w:rPr>
          <w:rStyle w:val="Char3"/>
          <w:rtl/>
        </w:rPr>
      </w:pPr>
      <w:r w:rsidRPr="0039716B">
        <w:rPr>
          <w:rStyle w:val="Char3"/>
          <w:rtl/>
        </w:rPr>
        <w:t xml:space="preserve"> پس شفاعت راتعطیل نموده مگر با اذن و اجازه</w:t>
      </w:r>
      <w:r w:rsidR="006D1EA3" w:rsidRPr="0039716B">
        <w:rPr>
          <w:rStyle w:val="Char3"/>
          <w:rtl/>
        </w:rPr>
        <w:t xml:space="preserve">‌ی </w:t>
      </w:r>
      <w:r w:rsidRPr="0039716B">
        <w:rPr>
          <w:rStyle w:val="Char3"/>
          <w:rtl/>
        </w:rPr>
        <w:t>خویش</w:t>
      </w:r>
      <w:r w:rsidRPr="00EB49AE">
        <w:rPr>
          <w:rStyle w:val="Char7"/>
          <w:bCs w:val="0"/>
          <w:szCs w:val="28"/>
          <w:vertAlign w:val="superscript"/>
          <w:rtl/>
        </w:rPr>
        <w:footnoteReference w:id="569"/>
      </w:r>
      <w:r w:rsidR="009A294E" w:rsidRPr="0039716B">
        <w:rPr>
          <w:rStyle w:val="Char3"/>
          <w:rFonts w:hint="cs"/>
          <w:rtl/>
        </w:rPr>
        <w:t>.</w:t>
      </w:r>
    </w:p>
    <w:p w:rsidR="00C3748B" w:rsidRPr="0039716B" w:rsidRDefault="00C3748B" w:rsidP="00307CBE">
      <w:pPr>
        <w:pStyle w:val="NormalWeb"/>
        <w:bidi/>
        <w:spacing w:before="0" w:beforeAutospacing="0" w:after="0" w:afterAutospacing="0"/>
        <w:ind w:firstLine="284"/>
        <w:jc w:val="both"/>
        <w:rPr>
          <w:rStyle w:val="Char3"/>
          <w:rtl/>
        </w:rPr>
      </w:pPr>
      <w:r w:rsidRPr="0039716B">
        <w:rPr>
          <w:rStyle w:val="Char3"/>
          <w:rtl/>
        </w:rPr>
        <w:t>کلام امام شافعی</w:t>
      </w:r>
      <w:r w:rsidR="004032B3" w:rsidRPr="004032B3">
        <w:rPr>
          <w:rFonts w:cs="CTraditional Arabic" w:hint="cs"/>
          <w:sz w:val="28"/>
          <w:szCs w:val="28"/>
          <w:rtl/>
          <w:lang w:bidi="fa-IR"/>
        </w:rPr>
        <w:t>/</w:t>
      </w:r>
      <w:r w:rsidR="006704C2" w:rsidRPr="0039716B">
        <w:rPr>
          <w:rStyle w:val="Char3"/>
          <w:rtl/>
        </w:rPr>
        <w:t xml:space="preserve"> </w:t>
      </w:r>
      <w:r w:rsidRPr="0039716B">
        <w:rPr>
          <w:rStyle w:val="Char3"/>
          <w:rtl/>
        </w:rPr>
        <w:t>همچو تیشه‌ای بر سر افرادی که قائل به تملک شفاعت برای شفاعت کننده و قدرت بر شفاعت بدون اجازه پروردگار هستند می‌کوبد.</w:t>
      </w:r>
      <w:r w:rsidR="006704C2" w:rsidRPr="0039716B">
        <w:rPr>
          <w:rStyle w:val="Char3"/>
          <w:rtl/>
        </w:rPr>
        <w:t xml:space="preserve"> </w:t>
      </w:r>
      <w:r w:rsidRPr="0039716B">
        <w:rPr>
          <w:rStyle w:val="Char3"/>
          <w:rtl/>
        </w:rPr>
        <w:t>چنین کلامی تنها از افراد جاهل و نادان به قدرت و عظمت خداوند صادر می‌گردد، چون قدرت خدا را با قدرت پادشاهان دنیا که نیازمند یاور و وزیر و دست اندر هستند تشبیه کرده‌اند.</w:t>
      </w:r>
    </w:p>
    <w:p w:rsidR="00C3748B" w:rsidRPr="0039716B" w:rsidRDefault="00C3748B" w:rsidP="00DC2A78">
      <w:pPr>
        <w:pStyle w:val="NormalWeb"/>
        <w:bidi/>
        <w:spacing w:before="0" w:beforeAutospacing="0" w:after="0" w:afterAutospacing="0"/>
        <w:ind w:firstLine="284"/>
        <w:jc w:val="both"/>
        <w:rPr>
          <w:rStyle w:val="Char3"/>
          <w:rtl/>
        </w:rPr>
      </w:pPr>
      <w:r w:rsidRPr="0039716B">
        <w:rPr>
          <w:rStyle w:val="Char3"/>
          <w:rtl/>
        </w:rPr>
        <w:t>خداوند به خاطراحترام گرفتن و حرمت گذاری در مقابل مردم از شفاعت کننده و اعلام رضایت و خشنودی از شفاعت شونده به شافعان اجازه شفاعت می‌دهد نه به منظور یاری و مساعدت در حمکرانی هم</w:t>
      </w:r>
      <w:r w:rsidR="009A294E" w:rsidRPr="0039716B">
        <w:rPr>
          <w:rStyle w:val="Char3"/>
          <w:rtl/>
        </w:rPr>
        <w:t>چو حکمرانان ضعیف و ناتوان دنیا.</w:t>
      </w:r>
    </w:p>
    <w:p w:rsidR="00C3748B" w:rsidRPr="0039716B" w:rsidRDefault="00C3748B" w:rsidP="00307CBE">
      <w:pPr>
        <w:pStyle w:val="NormalWeb"/>
        <w:bidi/>
        <w:spacing w:before="0" w:beforeAutospacing="0" w:after="0" w:afterAutospacing="0"/>
        <w:ind w:firstLine="284"/>
        <w:jc w:val="both"/>
        <w:rPr>
          <w:rStyle w:val="Char3"/>
          <w:rtl/>
        </w:rPr>
      </w:pPr>
      <w:r w:rsidRPr="0039716B">
        <w:rPr>
          <w:rStyle w:val="Char3"/>
          <w:rtl/>
        </w:rPr>
        <w:t>تنها یک مسئله</w:t>
      </w:r>
      <w:r w:rsidR="006D1EA3" w:rsidRPr="0039716B">
        <w:rPr>
          <w:rStyle w:val="Char3"/>
          <w:rtl/>
        </w:rPr>
        <w:t xml:space="preserve">‌ی </w:t>
      </w:r>
      <w:r w:rsidRPr="0039716B">
        <w:rPr>
          <w:rStyle w:val="Char3"/>
          <w:rtl/>
        </w:rPr>
        <w:t>فائده بخش باقی مانده که به امید خدا به بیان آن می‌پردازیم، مسئله هم این است، حکم طلب کردن شفاعت از پیامبر</w:t>
      </w:r>
      <w:r w:rsidRPr="00DC2A78">
        <w:rPr>
          <w:rFonts w:ascii="Arial" w:hAnsi="Arial" w:cs="CTraditional Arabic"/>
          <w:sz w:val="28"/>
          <w:szCs w:val="28"/>
          <w:rtl/>
          <w:lang w:bidi="fa-IR"/>
        </w:rPr>
        <w:t>ص</w:t>
      </w:r>
      <w:r w:rsidRPr="0039716B">
        <w:rPr>
          <w:rStyle w:val="Char3"/>
          <w:rtl/>
        </w:rPr>
        <w:t xml:space="preserve"> که امروزه</w:t>
      </w:r>
      <w:r w:rsidR="003B061C" w:rsidRPr="0039716B">
        <w:rPr>
          <w:rStyle w:val="Char3"/>
          <w:rtl/>
        </w:rPr>
        <w:t xml:space="preserve"> مردم آنرا انجام می‌دهند چیست</w:t>
      </w:r>
      <w:r w:rsidR="009A294E" w:rsidRPr="0039716B">
        <w:rPr>
          <w:rStyle w:val="Char3"/>
          <w:rtl/>
        </w:rPr>
        <w:t>؟</w:t>
      </w:r>
    </w:p>
    <w:p w:rsidR="00C3748B" w:rsidRPr="0039716B" w:rsidRDefault="009A294E" w:rsidP="00DC2A78">
      <w:pPr>
        <w:pStyle w:val="NormalWeb"/>
        <w:bidi/>
        <w:spacing w:before="0" w:beforeAutospacing="0" w:after="0" w:afterAutospacing="0"/>
        <w:ind w:firstLine="284"/>
        <w:jc w:val="both"/>
        <w:rPr>
          <w:rStyle w:val="Char3"/>
          <w:rtl/>
        </w:rPr>
      </w:pPr>
      <w:r w:rsidRPr="0039716B">
        <w:rPr>
          <w:rStyle w:val="Char3"/>
          <w:rtl/>
        </w:rPr>
        <w:t>جواب:</w:t>
      </w:r>
    </w:p>
    <w:p w:rsidR="00C3748B" w:rsidRPr="00307CBE" w:rsidRDefault="00C3748B" w:rsidP="00E719BB">
      <w:pPr>
        <w:pStyle w:val="NormalWeb"/>
        <w:numPr>
          <w:ilvl w:val="0"/>
          <w:numId w:val="47"/>
        </w:numPr>
        <w:bidi/>
        <w:spacing w:before="0" w:beforeAutospacing="0" w:after="0" w:afterAutospacing="0"/>
        <w:jc w:val="both"/>
        <w:rPr>
          <w:rStyle w:val="Char3"/>
          <w:rtl/>
        </w:rPr>
      </w:pPr>
      <w:r w:rsidRPr="0039716B">
        <w:rPr>
          <w:rStyle w:val="Char3"/>
          <w:rtl/>
        </w:rPr>
        <w:t xml:space="preserve">چنین کاری جائز نیست، چون شفاعت حق انحصاری خداوند است، پس چگونه می‌توان آنرا از غیر خدا طلب کرد، خداوند می‌فرماید: </w:t>
      </w:r>
      <w:r w:rsidR="00A10318" w:rsidRPr="006A139D">
        <w:rPr>
          <w:rFonts w:cs="Traditional Arabic" w:hint="cs"/>
          <w:sz w:val="28"/>
          <w:szCs w:val="28"/>
          <w:rtl/>
          <w:lang w:bidi="fa-IR"/>
        </w:rPr>
        <w:t>﴿</w:t>
      </w:r>
      <w:r w:rsidR="006A139D" w:rsidRPr="0028684C">
        <w:rPr>
          <w:rStyle w:val="Char2"/>
          <w:rFonts w:hint="cs"/>
          <w:rtl/>
        </w:rPr>
        <w:t>قُل لِّلَّهِ ٱلشَّفَٰعَةُ جَمِيعٗا</w:t>
      </w:r>
      <w:r w:rsidR="00A10318" w:rsidRPr="006A139D">
        <w:rPr>
          <w:rFonts w:cs="Traditional Arabic" w:hint="cs"/>
          <w:sz w:val="28"/>
          <w:szCs w:val="28"/>
          <w:rtl/>
          <w:lang w:bidi="fa-IR"/>
        </w:rPr>
        <w:t>﴾</w:t>
      </w:r>
      <w:r w:rsidR="00A10318" w:rsidRPr="0039716B">
        <w:rPr>
          <w:rStyle w:val="Char3"/>
          <w:rFonts w:hint="cs"/>
          <w:rtl/>
        </w:rPr>
        <w:t xml:space="preserve"> </w:t>
      </w:r>
      <w:r w:rsidR="00A10318" w:rsidRPr="00307CBE">
        <w:rPr>
          <w:rStyle w:val="Char5"/>
          <w:rFonts w:hint="cs"/>
          <w:rtl/>
        </w:rPr>
        <w:t>[</w:t>
      </w:r>
      <w:r w:rsidR="00A46E4E" w:rsidRPr="00307CBE">
        <w:rPr>
          <w:rStyle w:val="Char5"/>
          <w:rFonts w:hint="cs"/>
          <w:rtl/>
        </w:rPr>
        <w:t>الزمر: 44</w:t>
      </w:r>
      <w:r w:rsidR="00A10318" w:rsidRPr="00307CBE">
        <w:rPr>
          <w:rStyle w:val="Char5"/>
          <w:rFonts w:hint="cs"/>
          <w:rtl/>
        </w:rPr>
        <w:t>]</w:t>
      </w:r>
      <w:r w:rsidR="00A10318" w:rsidRPr="0039716B">
        <w:rPr>
          <w:rStyle w:val="Char3"/>
          <w:rFonts w:hint="cs"/>
          <w:rtl/>
        </w:rPr>
        <w:t>.</w:t>
      </w:r>
    </w:p>
    <w:p w:rsidR="00C3748B" w:rsidRPr="0039716B" w:rsidRDefault="006A139D" w:rsidP="00DC2A78">
      <w:pPr>
        <w:pStyle w:val="NormalWeb"/>
        <w:bidi/>
        <w:spacing w:before="0" w:beforeAutospacing="0" w:after="0" w:afterAutospacing="0"/>
        <w:ind w:firstLine="284"/>
        <w:jc w:val="both"/>
        <w:rPr>
          <w:rStyle w:val="Char3"/>
          <w:rtl/>
        </w:rPr>
      </w:pPr>
      <w:r>
        <w:rPr>
          <w:rFonts w:cs="Traditional Arabic" w:hint="cs"/>
          <w:sz w:val="28"/>
          <w:szCs w:val="28"/>
          <w:rtl/>
          <w:lang w:bidi="fa-IR"/>
        </w:rPr>
        <w:t>«</w:t>
      </w:r>
      <w:r w:rsidR="00C3748B" w:rsidRPr="0039716B">
        <w:rPr>
          <w:rStyle w:val="Char3"/>
          <w:rtl/>
        </w:rPr>
        <w:t>بگو شفاعت‏</w:t>
      </w:r>
      <w:r w:rsidR="00FF3772">
        <w:rPr>
          <w:rStyle w:val="Char3"/>
          <w:rtl/>
        </w:rPr>
        <w:t>یک</w:t>
      </w:r>
      <w:r w:rsidR="00C3748B" w:rsidRPr="0039716B">
        <w:rPr>
          <w:rStyle w:val="Char3"/>
          <w:rtl/>
        </w:rPr>
        <w:t>سره از آن خداست</w:t>
      </w:r>
      <w:r>
        <w:rPr>
          <w:rFonts w:cs="Traditional Arabic" w:hint="cs"/>
          <w:sz w:val="28"/>
          <w:szCs w:val="28"/>
          <w:rtl/>
          <w:lang w:bidi="fa-IR"/>
        </w:rPr>
        <w:t>»</w:t>
      </w:r>
      <w:r w:rsidR="009A294E" w:rsidRPr="0039716B">
        <w:rPr>
          <w:rStyle w:val="Char3"/>
          <w:rtl/>
        </w:rPr>
        <w:t>.</w:t>
      </w:r>
    </w:p>
    <w:p w:rsidR="00C3748B" w:rsidRPr="0039716B" w:rsidRDefault="00C3748B" w:rsidP="00E719BB">
      <w:pPr>
        <w:pStyle w:val="NormalWeb"/>
        <w:numPr>
          <w:ilvl w:val="0"/>
          <w:numId w:val="47"/>
        </w:numPr>
        <w:bidi/>
        <w:spacing w:before="0" w:beforeAutospacing="0" w:after="0" w:afterAutospacing="0"/>
        <w:jc w:val="both"/>
        <w:rPr>
          <w:rStyle w:val="Char3"/>
          <w:rtl/>
        </w:rPr>
      </w:pPr>
      <w:r w:rsidRPr="0039716B">
        <w:rPr>
          <w:rStyle w:val="Char3"/>
          <w:rtl/>
        </w:rPr>
        <w:t>هنوز اجازه شفاعت به پیامبر داده نشده بلکه چنین افتخاری به قیامت موکول شده است که بعد از طلب کردن حضرت به ایشان</w:t>
      </w:r>
      <w:r w:rsidRPr="00DC2A78">
        <w:rPr>
          <w:rFonts w:ascii="Arial" w:hAnsi="Arial" w:cs="CTraditional Arabic"/>
          <w:sz w:val="28"/>
          <w:szCs w:val="28"/>
          <w:rtl/>
          <w:lang w:bidi="fa-IR"/>
        </w:rPr>
        <w:t>ص</w:t>
      </w:r>
      <w:r w:rsidRPr="0039716B">
        <w:rPr>
          <w:rStyle w:val="Char3"/>
          <w:rtl/>
        </w:rPr>
        <w:t xml:space="preserve"> داده می‌شود</w:t>
      </w:r>
      <w:r w:rsidRPr="00EB49AE">
        <w:rPr>
          <w:rStyle w:val="Char7"/>
          <w:bCs w:val="0"/>
          <w:szCs w:val="28"/>
          <w:vertAlign w:val="superscript"/>
          <w:rtl/>
        </w:rPr>
        <w:footnoteReference w:id="570"/>
      </w:r>
      <w:r w:rsidR="009A294E" w:rsidRPr="0039716B">
        <w:rPr>
          <w:rStyle w:val="Char3"/>
          <w:rFonts w:hint="cs"/>
          <w:rtl/>
        </w:rPr>
        <w:t>.</w:t>
      </w:r>
    </w:p>
    <w:p w:rsidR="00C3748B" w:rsidRPr="0039716B" w:rsidRDefault="00C3748B" w:rsidP="00E719BB">
      <w:pPr>
        <w:pStyle w:val="NormalWeb"/>
        <w:numPr>
          <w:ilvl w:val="0"/>
          <w:numId w:val="47"/>
        </w:numPr>
        <w:bidi/>
        <w:spacing w:before="0" w:beforeAutospacing="0" w:after="0" w:afterAutospacing="0"/>
        <w:jc w:val="both"/>
        <w:rPr>
          <w:rStyle w:val="Char3"/>
          <w:rtl/>
        </w:rPr>
      </w:pPr>
      <w:r w:rsidRPr="0039716B">
        <w:rPr>
          <w:rStyle w:val="Char3"/>
          <w:rtl/>
        </w:rPr>
        <w:t>چنین اعتقاد و طلب کردنی مانند کار و بینش مشرکین است که قرآن در مورد</w:t>
      </w:r>
      <w:r w:rsidR="007133C0">
        <w:rPr>
          <w:rStyle w:val="Char3"/>
          <w:rtl/>
        </w:rPr>
        <w:t xml:space="preserve"> آن‌ها </w:t>
      </w:r>
      <w:r w:rsidRPr="0039716B">
        <w:rPr>
          <w:rStyle w:val="Char3"/>
          <w:rtl/>
        </w:rPr>
        <w:t>چنی</w:t>
      </w:r>
      <w:r w:rsidR="009A294E" w:rsidRPr="0039716B">
        <w:rPr>
          <w:rStyle w:val="Char3"/>
          <w:rtl/>
        </w:rPr>
        <w:t>ن می‌فرماید:</w:t>
      </w:r>
    </w:p>
    <w:p w:rsidR="00C3748B" w:rsidRPr="00DC2A78" w:rsidRDefault="00A10318" w:rsidP="006A139D">
      <w:pPr>
        <w:pStyle w:val="NormalWeb"/>
        <w:bidi/>
        <w:spacing w:before="0" w:beforeAutospacing="0" w:after="0" w:afterAutospacing="0"/>
        <w:ind w:firstLine="284"/>
        <w:jc w:val="both"/>
        <w:rPr>
          <w:rFonts w:ascii="B Badr" w:hAnsi="B Badr" w:cs="B Badr"/>
          <w:sz w:val="28"/>
          <w:szCs w:val="28"/>
          <w:rtl/>
          <w:lang w:bidi="fa-IR"/>
        </w:rPr>
      </w:pPr>
      <w:r w:rsidRPr="00A10318">
        <w:rPr>
          <w:rFonts w:cs="Traditional Arabic" w:hint="cs"/>
          <w:sz w:val="28"/>
          <w:szCs w:val="28"/>
          <w:rtl/>
          <w:lang w:bidi="fa-IR"/>
        </w:rPr>
        <w:t>﴿</w:t>
      </w:r>
      <w:r w:rsidR="006A139D" w:rsidRPr="0028684C">
        <w:rPr>
          <w:rStyle w:val="Char2"/>
          <w:rFonts w:hint="cs"/>
          <w:rtl/>
        </w:rPr>
        <w:t>وَيَعۡبُدُونَ مِن دُونِ ٱللَّهِ مَا لَا يَضُرُّهُمۡ وَلَا يَنفَعُهُمۡ وَيَقُولُونَ هَٰٓؤُلَآءِ شُفَعَٰٓؤُنَا عِندَ ٱللَّهِ</w:t>
      </w:r>
      <w:r w:rsidRPr="00A10318">
        <w:rPr>
          <w:rFonts w:cs="Traditional Arabic" w:hint="cs"/>
          <w:sz w:val="28"/>
          <w:szCs w:val="28"/>
          <w:rtl/>
          <w:lang w:bidi="fa-IR"/>
        </w:rPr>
        <w:t>﴾</w:t>
      </w:r>
      <w:r w:rsidRPr="0039716B">
        <w:rPr>
          <w:rStyle w:val="Char3"/>
          <w:rFonts w:hint="cs"/>
          <w:rtl/>
        </w:rPr>
        <w:t xml:space="preserve"> </w:t>
      </w:r>
      <w:r w:rsidRPr="0090343D">
        <w:rPr>
          <w:rStyle w:val="Char5"/>
          <w:rFonts w:hint="cs"/>
          <w:rtl/>
        </w:rPr>
        <w:t>[</w:t>
      </w:r>
      <w:r w:rsidR="00A46E4E" w:rsidRPr="0090343D">
        <w:rPr>
          <w:rStyle w:val="Char5"/>
          <w:rFonts w:hint="cs"/>
          <w:rtl/>
        </w:rPr>
        <w:t>یونس: 18</w:t>
      </w:r>
      <w:r w:rsidRPr="0090343D">
        <w:rPr>
          <w:rStyle w:val="Char5"/>
          <w:rFonts w:hint="cs"/>
          <w:rtl/>
        </w:rPr>
        <w:t>]</w:t>
      </w:r>
      <w:r w:rsidRPr="0039716B">
        <w:rPr>
          <w:rStyle w:val="Char3"/>
          <w:rFonts w:hint="cs"/>
          <w:rtl/>
        </w:rPr>
        <w:t>.</w:t>
      </w:r>
    </w:p>
    <w:p w:rsidR="00C3748B" w:rsidRPr="0039716B" w:rsidRDefault="006A139D" w:rsidP="00DC2A78">
      <w:pPr>
        <w:pStyle w:val="NormalWeb"/>
        <w:bidi/>
        <w:spacing w:before="0" w:beforeAutospacing="0" w:after="0" w:afterAutospacing="0"/>
        <w:ind w:firstLine="284"/>
        <w:jc w:val="both"/>
        <w:rPr>
          <w:rStyle w:val="Char3"/>
          <w:rtl/>
        </w:rPr>
      </w:pPr>
      <w:r>
        <w:rPr>
          <w:rFonts w:cs="Traditional Arabic" w:hint="cs"/>
          <w:sz w:val="28"/>
          <w:szCs w:val="28"/>
          <w:rtl/>
          <w:lang w:bidi="fa-IR"/>
        </w:rPr>
        <w:t>«</w:t>
      </w:r>
      <w:r w:rsidR="00C3748B" w:rsidRPr="0039716B">
        <w:rPr>
          <w:rStyle w:val="Char3"/>
          <w:rtl/>
        </w:rPr>
        <w:t>و به جاى خدا چ</w:t>
      </w:r>
      <w:r w:rsidR="00FF3772">
        <w:rPr>
          <w:rStyle w:val="Char3"/>
          <w:rtl/>
        </w:rPr>
        <w:t>ی</w:t>
      </w:r>
      <w:r w:rsidR="00C3748B" w:rsidRPr="0039716B">
        <w:rPr>
          <w:rStyle w:val="Char3"/>
          <w:rtl/>
        </w:rPr>
        <w:t>زها</w:t>
      </w:r>
      <w:r w:rsidR="00FF3772">
        <w:rPr>
          <w:rStyle w:val="Char3"/>
          <w:rtl/>
        </w:rPr>
        <w:t>ی</w:t>
      </w:r>
      <w:r w:rsidR="00C3748B" w:rsidRPr="0039716B">
        <w:rPr>
          <w:rStyle w:val="Char3"/>
          <w:rtl/>
        </w:rPr>
        <w:t xml:space="preserve">ى را مى‏پرستند </w:t>
      </w:r>
      <w:r w:rsidR="00FF3772">
        <w:rPr>
          <w:rStyle w:val="Char3"/>
          <w:rtl/>
        </w:rPr>
        <w:t>ک</w:t>
      </w:r>
      <w:r w:rsidR="00C3748B" w:rsidRPr="0039716B">
        <w:rPr>
          <w:rStyle w:val="Char3"/>
          <w:rtl/>
        </w:rPr>
        <w:t>ه نه به آنان ز</w:t>
      </w:r>
      <w:r w:rsidR="00FF3772">
        <w:rPr>
          <w:rStyle w:val="Char3"/>
          <w:rtl/>
        </w:rPr>
        <w:t>ی</w:t>
      </w:r>
      <w:r w:rsidR="00C3748B" w:rsidRPr="0039716B">
        <w:rPr>
          <w:rStyle w:val="Char3"/>
          <w:rtl/>
        </w:rPr>
        <w:t>ان مى‏رساند و نه به آنان سود مى‏دهد و مى‏گو</w:t>
      </w:r>
      <w:r w:rsidR="00FF3772">
        <w:rPr>
          <w:rStyle w:val="Char3"/>
          <w:rtl/>
        </w:rPr>
        <w:t>ی</w:t>
      </w:r>
      <w:r w:rsidR="00C3748B" w:rsidRPr="0039716B">
        <w:rPr>
          <w:rStyle w:val="Char3"/>
          <w:rtl/>
        </w:rPr>
        <w:t>ند</w:t>
      </w:r>
      <w:r w:rsidR="00C6697C">
        <w:rPr>
          <w:rStyle w:val="Char3"/>
          <w:rtl/>
        </w:rPr>
        <w:t xml:space="preserve"> این‌ها </w:t>
      </w:r>
      <w:r w:rsidR="00C3748B" w:rsidRPr="0039716B">
        <w:rPr>
          <w:rStyle w:val="Char3"/>
          <w:rtl/>
        </w:rPr>
        <w:t>نزد خدا شفاعتگران ما هستند</w:t>
      </w:r>
      <w:r>
        <w:rPr>
          <w:rFonts w:cs="Traditional Arabic" w:hint="cs"/>
          <w:sz w:val="28"/>
          <w:szCs w:val="28"/>
          <w:rtl/>
          <w:lang w:bidi="fa-IR"/>
        </w:rPr>
        <w:t>»</w:t>
      </w:r>
      <w:r w:rsidR="009A294E" w:rsidRPr="0039716B">
        <w:rPr>
          <w:rStyle w:val="Char3"/>
          <w:rFonts w:hint="cs"/>
          <w:rtl/>
        </w:rPr>
        <w:t>.</w:t>
      </w:r>
    </w:p>
    <w:p w:rsidR="00C3748B" w:rsidRPr="0039716B" w:rsidRDefault="00C3748B" w:rsidP="00E719BB">
      <w:pPr>
        <w:pStyle w:val="NormalWeb"/>
        <w:numPr>
          <w:ilvl w:val="0"/>
          <w:numId w:val="47"/>
        </w:numPr>
        <w:bidi/>
        <w:spacing w:before="0" w:beforeAutospacing="0" w:after="0" w:afterAutospacing="0"/>
        <w:jc w:val="both"/>
        <w:rPr>
          <w:rStyle w:val="Char3"/>
          <w:rtl/>
        </w:rPr>
      </w:pPr>
      <w:r w:rsidRPr="0039716B">
        <w:rPr>
          <w:rStyle w:val="Char3"/>
          <w:rtl/>
        </w:rPr>
        <w:t xml:space="preserve">اگر کسی که از رسول خدا </w:t>
      </w:r>
      <w:r w:rsidRPr="00DC2A78">
        <w:rPr>
          <w:rFonts w:ascii="Arial" w:hAnsi="Arial" w:cs="CTraditional Arabic"/>
          <w:sz w:val="28"/>
          <w:szCs w:val="28"/>
          <w:rtl/>
          <w:lang w:bidi="fa-IR"/>
        </w:rPr>
        <w:t>ص</w:t>
      </w:r>
      <w:r w:rsidRPr="0039716B">
        <w:rPr>
          <w:rStyle w:val="Char3"/>
          <w:rtl/>
        </w:rPr>
        <w:t xml:space="preserve"> شفاعت می‌طلبد هدفش شفاعت عظمی است، چنین چیزی بدون طلبیدن حاصل می‌شود چون رسول خدا در آن روز برای همه شفاعت می‌کند، همانگونه که در حدیث مشهور شفاعت آمده. </w:t>
      </w:r>
    </w:p>
    <w:p w:rsidR="00C3748B" w:rsidRPr="0039716B" w:rsidRDefault="00C3748B" w:rsidP="00E719BB">
      <w:pPr>
        <w:pStyle w:val="NormalWeb"/>
        <w:numPr>
          <w:ilvl w:val="0"/>
          <w:numId w:val="47"/>
        </w:numPr>
        <w:bidi/>
        <w:spacing w:before="0" w:beforeAutospacing="0" w:after="0" w:afterAutospacing="0"/>
        <w:jc w:val="both"/>
        <w:rPr>
          <w:rStyle w:val="Char3"/>
          <w:rtl/>
        </w:rPr>
      </w:pPr>
      <w:r w:rsidRPr="0039716B">
        <w:rPr>
          <w:rStyle w:val="Char3"/>
          <w:rtl/>
        </w:rPr>
        <w:t xml:space="preserve">و اگر هدفش شفاعت دیگری است، همانا حاصل شدنش با طلب کردن از پیامبر نیست، بلکه باید شروط لازم تحقق یابند، ابو هریره از رسول خدا </w:t>
      </w:r>
      <w:r w:rsidRPr="00DC2A78">
        <w:rPr>
          <w:rFonts w:ascii="Arial" w:hAnsi="Arial" w:cs="CTraditional Arabic"/>
          <w:sz w:val="28"/>
          <w:szCs w:val="28"/>
          <w:rtl/>
          <w:lang w:bidi="fa-IR"/>
        </w:rPr>
        <w:t>ص</w:t>
      </w:r>
      <w:r w:rsidRPr="0039716B">
        <w:rPr>
          <w:rStyle w:val="Char3"/>
          <w:rtl/>
        </w:rPr>
        <w:t xml:space="preserve"> پرسید: چه کسی در روز قیامت با شفا</w:t>
      </w:r>
      <w:r w:rsidR="003B061C" w:rsidRPr="0039716B">
        <w:rPr>
          <w:rStyle w:val="Char3"/>
          <w:rtl/>
        </w:rPr>
        <w:t>عت تو سعادت مند</w:t>
      </w:r>
      <w:r w:rsidR="003B061C" w:rsidRPr="0039716B">
        <w:rPr>
          <w:rStyle w:val="Char3"/>
          <w:rFonts w:hint="cs"/>
          <w:rtl/>
        </w:rPr>
        <w:t>‌</w:t>
      </w:r>
      <w:r w:rsidR="009A294E" w:rsidRPr="0039716B">
        <w:rPr>
          <w:rStyle w:val="Char3"/>
          <w:rtl/>
        </w:rPr>
        <w:t>ترین مردم است؟</w:t>
      </w:r>
    </w:p>
    <w:p w:rsidR="00C3748B" w:rsidRPr="0039716B" w:rsidRDefault="00C3748B" w:rsidP="003B061C">
      <w:pPr>
        <w:pStyle w:val="NormalWeb"/>
        <w:bidi/>
        <w:spacing w:before="0" w:beforeAutospacing="0" w:after="0" w:afterAutospacing="0"/>
        <w:ind w:firstLine="284"/>
        <w:jc w:val="both"/>
        <w:rPr>
          <w:rStyle w:val="Char3"/>
          <w:rtl/>
        </w:rPr>
      </w:pPr>
      <w:r w:rsidRPr="0039716B">
        <w:rPr>
          <w:rStyle w:val="Char3"/>
          <w:rtl/>
        </w:rPr>
        <w:t xml:space="preserve">فرمود: </w:t>
      </w:r>
      <w:r w:rsidR="00A46E4E" w:rsidRPr="0090343D">
        <w:rPr>
          <w:rStyle w:val="Char4"/>
          <w:rFonts w:hint="cs"/>
          <w:rtl/>
        </w:rPr>
        <w:t>«</w:t>
      </w:r>
      <w:r w:rsidRPr="0090343D">
        <w:rPr>
          <w:rStyle w:val="Char4"/>
          <w:rtl/>
        </w:rPr>
        <w:t>لقد ظننت یا ابا هریره ان لا یسألنی عن هذا الحدیث احد اول من</w:t>
      </w:r>
      <w:r w:rsidR="00BC5351" w:rsidRPr="0090343D">
        <w:rPr>
          <w:rStyle w:val="Char4"/>
          <w:rtl/>
        </w:rPr>
        <w:t xml:space="preserve">ك </w:t>
      </w:r>
      <w:r w:rsidRPr="0090343D">
        <w:rPr>
          <w:rStyle w:val="Char4"/>
          <w:rtl/>
        </w:rPr>
        <w:t>ل</w:t>
      </w:r>
      <w:r w:rsidR="00BC5351" w:rsidRPr="0090343D">
        <w:rPr>
          <w:rStyle w:val="Char4"/>
          <w:rFonts w:hint="cs"/>
          <w:rtl/>
        </w:rPr>
        <w:t>ـ</w:t>
      </w:r>
      <w:r w:rsidRPr="0090343D">
        <w:rPr>
          <w:rStyle w:val="Char4"/>
          <w:rtl/>
        </w:rPr>
        <w:t>م</w:t>
      </w:r>
      <w:r w:rsidR="00BC5351" w:rsidRPr="0090343D">
        <w:rPr>
          <w:rStyle w:val="Char4"/>
          <w:rFonts w:hint="cs"/>
          <w:rtl/>
        </w:rPr>
        <w:t>ـ</w:t>
      </w:r>
      <w:r w:rsidRPr="0090343D">
        <w:rPr>
          <w:rStyle w:val="Char4"/>
          <w:rtl/>
        </w:rPr>
        <w:t>ا رأیت من حرص</w:t>
      </w:r>
      <w:r w:rsidR="00BC5351" w:rsidRPr="0090343D">
        <w:rPr>
          <w:rStyle w:val="Char4"/>
          <w:rtl/>
        </w:rPr>
        <w:t xml:space="preserve">ك </w:t>
      </w:r>
      <w:r w:rsidRPr="0090343D">
        <w:rPr>
          <w:rStyle w:val="Char4"/>
          <w:rtl/>
        </w:rPr>
        <w:t>علی الحدیث.</w:t>
      </w:r>
      <w:r w:rsidR="006704C2" w:rsidRPr="0090343D">
        <w:rPr>
          <w:rStyle w:val="Char4"/>
          <w:rtl/>
        </w:rPr>
        <w:t xml:space="preserve"> </w:t>
      </w:r>
      <w:r w:rsidRPr="0090343D">
        <w:rPr>
          <w:rStyle w:val="Char4"/>
          <w:rtl/>
        </w:rPr>
        <w:t>اسعد الناس بشفاعت</w:t>
      </w:r>
      <w:r w:rsidR="003B061C" w:rsidRPr="0090343D">
        <w:rPr>
          <w:rStyle w:val="Char4"/>
          <w:rFonts w:hint="cs"/>
          <w:rtl/>
        </w:rPr>
        <w:t>ي</w:t>
      </w:r>
      <w:r w:rsidRPr="0090343D">
        <w:rPr>
          <w:rStyle w:val="Char4"/>
          <w:rtl/>
        </w:rPr>
        <w:t xml:space="preserve"> یوم القیامه من قال لا اله الا الله خالصاً من قبل نفسه</w:t>
      </w:r>
      <w:r w:rsidR="00A46E4E" w:rsidRPr="0090343D">
        <w:rPr>
          <w:rStyle w:val="Char4"/>
          <w:rFonts w:hint="cs"/>
          <w:rtl/>
        </w:rPr>
        <w:t>»</w:t>
      </w:r>
      <w:r w:rsidRPr="00EB49AE">
        <w:rPr>
          <w:rStyle w:val="Char7"/>
          <w:bCs w:val="0"/>
          <w:szCs w:val="28"/>
          <w:vertAlign w:val="superscript"/>
          <w:rtl/>
        </w:rPr>
        <w:footnoteReference w:id="571"/>
      </w:r>
      <w:r w:rsidR="009A294E" w:rsidRPr="0039716B">
        <w:rPr>
          <w:rStyle w:val="Char3"/>
          <w:rFonts w:hint="cs"/>
          <w:rtl/>
        </w:rPr>
        <w:t>.</w:t>
      </w:r>
    </w:p>
    <w:p w:rsidR="00C3748B" w:rsidRPr="0039716B" w:rsidRDefault="00A46E4E" w:rsidP="00A46E4E">
      <w:pPr>
        <w:pStyle w:val="NormalWeb"/>
        <w:bidi/>
        <w:spacing w:before="0" w:beforeAutospacing="0" w:after="0" w:afterAutospacing="0"/>
        <w:ind w:firstLine="284"/>
        <w:jc w:val="both"/>
        <w:rPr>
          <w:rStyle w:val="Char3"/>
          <w:rtl/>
        </w:rPr>
      </w:pPr>
      <w:r>
        <w:rPr>
          <w:rFonts w:cs="Traditional Arabic" w:hint="cs"/>
          <w:sz w:val="28"/>
          <w:szCs w:val="28"/>
          <w:rtl/>
          <w:lang w:bidi="fa-IR"/>
        </w:rPr>
        <w:t>«</w:t>
      </w:r>
      <w:r w:rsidR="00C3748B" w:rsidRPr="0039716B">
        <w:rPr>
          <w:rStyle w:val="Char3"/>
          <w:rtl/>
        </w:rPr>
        <w:t>ای ابو هریره حدس می‌زدم که قبل از تو کسی در این مورد از نمی‌پرسد چون تو بر آن خیلی حریص هستی.</w:t>
      </w:r>
      <w:r w:rsidR="006704C2" w:rsidRPr="0039716B">
        <w:rPr>
          <w:rStyle w:val="Char3"/>
          <w:rtl/>
        </w:rPr>
        <w:t xml:space="preserve"> </w:t>
      </w:r>
      <w:r w:rsidR="003B061C" w:rsidRPr="0039716B">
        <w:rPr>
          <w:rStyle w:val="Char3"/>
          <w:rtl/>
        </w:rPr>
        <w:t>سعادت مند</w:t>
      </w:r>
      <w:r w:rsidR="003B061C" w:rsidRPr="0039716B">
        <w:rPr>
          <w:rStyle w:val="Char3"/>
          <w:rFonts w:hint="cs"/>
          <w:rtl/>
        </w:rPr>
        <w:t>‌</w:t>
      </w:r>
      <w:r w:rsidR="00C3748B" w:rsidRPr="0039716B">
        <w:rPr>
          <w:rStyle w:val="Char3"/>
          <w:rtl/>
        </w:rPr>
        <w:t xml:space="preserve">ترین مردم به شفاعت من در روزقیامت کسی است که خالصانه بگوید: </w:t>
      </w:r>
      <w:r w:rsidR="00C3748B" w:rsidRPr="00045ACF">
        <w:rPr>
          <w:rStyle w:val="Char1"/>
          <w:rtl/>
          <w:lang w:bidi="ar-SA"/>
        </w:rPr>
        <w:t>لا اله الا الله</w:t>
      </w:r>
      <w:r>
        <w:rPr>
          <w:rStyle w:val="Char1"/>
          <w:rFonts w:cs="Traditional Arabic" w:hint="cs"/>
          <w:rtl/>
          <w:lang w:bidi="ar-SA"/>
        </w:rPr>
        <w:t>»</w:t>
      </w:r>
      <w:r>
        <w:rPr>
          <w:rFonts w:ascii="mylotus" w:hAnsi="mylotus" w:cs="mylotus" w:hint="cs"/>
          <w:sz w:val="27"/>
          <w:szCs w:val="27"/>
          <w:rtl/>
        </w:rPr>
        <w:t>.</w:t>
      </w:r>
    </w:p>
    <w:p w:rsidR="00C3748B" w:rsidRPr="0039716B" w:rsidRDefault="00C3748B" w:rsidP="003B061C">
      <w:pPr>
        <w:pStyle w:val="NormalWeb"/>
        <w:bidi/>
        <w:spacing w:before="0" w:beforeAutospacing="0" w:after="0" w:afterAutospacing="0"/>
        <w:ind w:firstLine="284"/>
        <w:jc w:val="both"/>
        <w:rPr>
          <w:rStyle w:val="Char3"/>
          <w:rtl/>
        </w:rPr>
      </w:pPr>
      <w:r w:rsidRPr="0039716B">
        <w:rPr>
          <w:rStyle w:val="Char3"/>
          <w:rtl/>
        </w:rPr>
        <w:t xml:space="preserve">در حدیث دیگری می‌فرماید: </w:t>
      </w:r>
      <w:r w:rsidR="00A46E4E" w:rsidRPr="0090343D">
        <w:rPr>
          <w:rStyle w:val="Char4"/>
          <w:rFonts w:hint="cs"/>
          <w:rtl/>
        </w:rPr>
        <w:t>«</w:t>
      </w:r>
      <w:r w:rsidR="003B061C" w:rsidRPr="0090343D">
        <w:rPr>
          <w:rStyle w:val="Char4"/>
          <w:rFonts w:hint="cs"/>
          <w:rtl/>
        </w:rPr>
        <w:t>م</w:t>
      </w:r>
      <w:r w:rsidRPr="0090343D">
        <w:rPr>
          <w:rStyle w:val="Char4"/>
          <w:rtl/>
        </w:rPr>
        <w:t>ن سأل الله لی الوسیله حلت له شفاعت</w:t>
      </w:r>
      <w:r w:rsidR="003B061C" w:rsidRPr="0090343D">
        <w:rPr>
          <w:rStyle w:val="Char4"/>
          <w:rFonts w:hint="cs"/>
          <w:rtl/>
        </w:rPr>
        <w:t>ي</w:t>
      </w:r>
      <w:r w:rsidRPr="0090343D">
        <w:rPr>
          <w:rStyle w:val="Char4"/>
          <w:rtl/>
        </w:rPr>
        <w:t xml:space="preserve"> یوم القیامه</w:t>
      </w:r>
      <w:r w:rsidR="00A46E4E" w:rsidRPr="0090343D">
        <w:rPr>
          <w:rStyle w:val="Char4"/>
          <w:rFonts w:hint="cs"/>
          <w:rtl/>
        </w:rPr>
        <w:t>»</w:t>
      </w:r>
      <w:r w:rsidRPr="00EB49AE">
        <w:rPr>
          <w:rStyle w:val="Char7"/>
          <w:bCs w:val="0"/>
          <w:szCs w:val="28"/>
          <w:vertAlign w:val="superscript"/>
          <w:rtl/>
        </w:rPr>
        <w:footnoteReference w:id="572"/>
      </w:r>
      <w:r w:rsidR="009A294E" w:rsidRPr="0039716B">
        <w:rPr>
          <w:rStyle w:val="Char3"/>
          <w:rFonts w:hint="cs"/>
          <w:rtl/>
        </w:rPr>
        <w:t xml:space="preserve"> </w:t>
      </w:r>
      <w:r w:rsidR="00A46E4E">
        <w:rPr>
          <w:rFonts w:cs="Traditional Arabic" w:hint="cs"/>
          <w:sz w:val="28"/>
          <w:szCs w:val="28"/>
          <w:rtl/>
          <w:lang w:bidi="fa-IR"/>
        </w:rPr>
        <w:t>«</w:t>
      </w:r>
      <w:r w:rsidR="003B061C" w:rsidRPr="0039716B">
        <w:rPr>
          <w:rStyle w:val="Char3"/>
          <w:rtl/>
        </w:rPr>
        <w:t>هر</w:t>
      </w:r>
      <w:r w:rsidRPr="0039716B">
        <w:rPr>
          <w:rStyle w:val="Char3"/>
          <w:rtl/>
        </w:rPr>
        <w:t>کس وسیله را از خدا برایم بخواهد، در روز قیامت شفاعتم بر او سزاوار خواهد بود</w:t>
      </w:r>
      <w:r w:rsidR="00A46E4E">
        <w:rPr>
          <w:rFonts w:cs="Traditional Arabic" w:hint="cs"/>
          <w:sz w:val="28"/>
          <w:szCs w:val="28"/>
          <w:rtl/>
          <w:lang w:bidi="fa-IR"/>
        </w:rPr>
        <w:t>»</w:t>
      </w:r>
      <w:r w:rsidR="00A46E4E" w:rsidRPr="0039716B">
        <w:rPr>
          <w:rStyle w:val="Char3"/>
          <w:rFonts w:hint="cs"/>
          <w:rtl/>
        </w:rPr>
        <w:t>.</w:t>
      </w:r>
    </w:p>
    <w:p w:rsidR="00C3748B" w:rsidRPr="0039716B" w:rsidRDefault="009A294E" w:rsidP="00DC2A78">
      <w:pPr>
        <w:pStyle w:val="NormalWeb"/>
        <w:bidi/>
        <w:spacing w:before="0" w:beforeAutospacing="0" w:after="0" w:afterAutospacing="0"/>
        <w:ind w:firstLine="284"/>
        <w:jc w:val="both"/>
        <w:rPr>
          <w:rStyle w:val="Char3"/>
          <w:rtl/>
        </w:rPr>
      </w:pPr>
      <w:r w:rsidRPr="0039716B">
        <w:rPr>
          <w:rStyle w:val="Char3"/>
          <w:rtl/>
        </w:rPr>
        <w:t>هر</w:t>
      </w:r>
      <w:r w:rsidR="00C3748B" w:rsidRPr="0039716B">
        <w:rPr>
          <w:rStyle w:val="Char3"/>
          <w:rtl/>
        </w:rPr>
        <w:t>کس شفاعت را از رسول خدا</w:t>
      </w:r>
      <w:r w:rsidR="00C3748B" w:rsidRPr="00DC2A78">
        <w:rPr>
          <w:rFonts w:ascii="Arial" w:hAnsi="Arial" w:cs="CTraditional Arabic"/>
          <w:sz w:val="28"/>
          <w:szCs w:val="28"/>
          <w:rtl/>
          <w:lang w:bidi="fa-IR"/>
        </w:rPr>
        <w:t>ص</w:t>
      </w:r>
      <w:r w:rsidR="003B061C" w:rsidRPr="0039716B">
        <w:rPr>
          <w:rStyle w:val="Char3"/>
          <w:rtl/>
        </w:rPr>
        <w:t xml:space="preserve"> بطلبد بزرگ</w:t>
      </w:r>
      <w:r w:rsidR="003B061C" w:rsidRPr="0039716B">
        <w:rPr>
          <w:rStyle w:val="Char3"/>
          <w:rFonts w:hint="cs"/>
          <w:rtl/>
        </w:rPr>
        <w:t>‌</w:t>
      </w:r>
      <w:r w:rsidR="00C3748B" w:rsidRPr="0039716B">
        <w:rPr>
          <w:rStyle w:val="Char3"/>
          <w:rtl/>
        </w:rPr>
        <w:t>ترین ستون حصول شفاعت را ویران ساخته که همان تحقق بخشید</w:t>
      </w:r>
      <w:r w:rsidRPr="0039716B">
        <w:rPr>
          <w:rStyle w:val="Char3"/>
          <w:rtl/>
        </w:rPr>
        <w:t>ن به مفهوم لا اله الا الله است.</w:t>
      </w:r>
    </w:p>
    <w:p w:rsidR="00C3748B" w:rsidRPr="0039716B" w:rsidRDefault="00C3748B" w:rsidP="00E719BB">
      <w:pPr>
        <w:pStyle w:val="NormalWeb"/>
        <w:numPr>
          <w:ilvl w:val="0"/>
          <w:numId w:val="47"/>
        </w:numPr>
        <w:bidi/>
        <w:spacing w:before="0" w:beforeAutospacing="0" w:after="0" w:afterAutospacing="0"/>
        <w:jc w:val="both"/>
        <w:rPr>
          <w:rStyle w:val="Char3"/>
          <w:rtl/>
        </w:rPr>
      </w:pPr>
      <w:r w:rsidRPr="0039716B">
        <w:rPr>
          <w:rStyle w:val="Char3"/>
          <w:rtl/>
        </w:rPr>
        <w:t>رسول خدا</w:t>
      </w:r>
      <w:r w:rsidRPr="00DC2A78">
        <w:rPr>
          <w:rFonts w:ascii="Arial" w:hAnsi="Arial" w:cs="CTraditional Arabic"/>
          <w:sz w:val="28"/>
          <w:szCs w:val="28"/>
          <w:rtl/>
          <w:lang w:bidi="fa-IR"/>
        </w:rPr>
        <w:t>ص</w:t>
      </w:r>
      <w:r w:rsidRPr="0039716B">
        <w:rPr>
          <w:rStyle w:val="Char3"/>
          <w:rtl/>
        </w:rPr>
        <w:t xml:space="preserve"> بیان فرموده</w:t>
      </w:r>
      <w:r w:rsidRPr="00EB49AE">
        <w:rPr>
          <w:rStyle w:val="Char7"/>
          <w:bCs w:val="0"/>
          <w:szCs w:val="28"/>
          <w:vertAlign w:val="superscript"/>
          <w:rtl/>
        </w:rPr>
        <w:footnoteReference w:id="573"/>
      </w:r>
      <w:r w:rsidRPr="0039716B">
        <w:rPr>
          <w:rStyle w:val="Char3"/>
          <w:rtl/>
        </w:rPr>
        <w:t xml:space="preserve"> که بعضی از امتش بدون حساب وارد بهشت می‌شوند و بعضی دیگر از امتش برای مردم شفاعت می‌کنند و به شفاعت کسی نیاز ندارند پس چرا مسلمان</w:t>
      </w:r>
      <w:r w:rsidR="009A294E" w:rsidRPr="0039716B">
        <w:rPr>
          <w:rStyle w:val="Char3"/>
          <w:rtl/>
        </w:rPr>
        <w:t xml:space="preserve"> حریص نمی‌شود که جزء</w:t>
      </w:r>
      <w:r w:rsidR="007133C0">
        <w:rPr>
          <w:rStyle w:val="Char3"/>
          <w:rtl/>
        </w:rPr>
        <w:t xml:space="preserve"> آن‌ها </w:t>
      </w:r>
      <w:r w:rsidR="009A294E" w:rsidRPr="0039716B">
        <w:rPr>
          <w:rStyle w:val="Char3"/>
          <w:rtl/>
        </w:rPr>
        <w:t>باشد.</w:t>
      </w:r>
    </w:p>
    <w:p w:rsidR="00C3748B" w:rsidRPr="0039716B" w:rsidRDefault="00C3748B" w:rsidP="00E719BB">
      <w:pPr>
        <w:pStyle w:val="NormalWeb"/>
        <w:numPr>
          <w:ilvl w:val="0"/>
          <w:numId w:val="47"/>
        </w:numPr>
        <w:bidi/>
        <w:spacing w:before="0" w:beforeAutospacing="0" w:after="0" w:afterAutospacing="0"/>
        <w:jc w:val="both"/>
        <w:rPr>
          <w:rStyle w:val="Char3"/>
          <w:rtl/>
        </w:rPr>
      </w:pPr>
      <w:r w:rsidRPr="0039716B">
        <w:rPr>
          <w:rStyle w:val="Char3"/>
          <w:rtl/>
        </w:rPr>
        <w:t>رسول خدا</w:t>
      </w:r>
      <w:r w:rsidRPr="00DC2A78">
        <w:rPr>
          <w:rFonts w:ascii="Arial" w:hAnsi="Arial" w:cs="CTraditional Arabic"/>
          <w:sz w:val="28"/>
          <w:szCs w:val="28"/>
          <w:rtl/>
          <w:lang w:bidi="fa-IR"/>
        </w:rPr>
        <w:t>ص</w:t>
      </w:r>
      <w:r w:rsidRPr="0039716B">
        <w:rPr>
          <w:rStyle w:val="Char3"/>
          <w:rtl/>
        </w:rPr>
        <w:t xml:space="preserve"> بیان فرموده که چه کسی از شفاعت در روز قیامت بهره می‌برد.</w:t>
      </w:r>
      <w:r w:rsidR="006704C2" w:rsidRPr="0039716B">
        <w:rPr>
          <w:rStyle w:val="Char3"/>
          <w:rtl/>
        </w:rPr>
        <w:t xml:space="preserve"> </w:t>
      </w:r>
      <w:r w:rsidRPr="0039716B">
        <w:rPr>
          <w:rStyle w:val="Char3"/>
          <w:rtl/>
        </w:rPr>
        <w:t xml:space="preserve">فرموده: </w:t>
      </w:r>
      <w:r w:rsidR="00A46E4E" w:rsidRPr="0090343D">
        <w:rPr>
          <w:rStyle w:val="Char4"/>
          <w:rFonts w:hint="cs"/>
          <w:rtl/>
        </w:rPr>
        <w:t>«</w:t>
      </w:r>
      <w:r w:rsidRPr="0090343D">
        <w:rPr>
          <w:rStyle w:val="Char4"/>
          <w:rtl/>
        </w:rPr>
        <w:t>ل</w:t>
      </w:r>
      <w:r w:rsidR="00A42E7C">
        <w:rPr>
          <w:rStyle w:val="Char4"/>
          <w:rtl/>
        </w:rPr>
        <w:t>ك</w:t>
      </w:r>
      <w:r w:rsidRPr="0090343D">
        <w:rPr>
          <w:rStyle w:val="Char4"/>
          <w:rtl/>
        </w:rPr>
        <w:t>ل نب</w:t>
      </w:r>
      <w:r w:rsidR="003B061C" w:rsidRPr="0090343D">
        <w:rPr>
          <w:rStyle w:val="Char4"/>
          <w:rFonts w:hint="cs"/>
          <w:rtl/>
        </w:rPr>
        <w:t>ي</w:t>
      </w:r>
      <w:r w:rsidRPr="0090343D">
        <w:rPr>
          <w:rStyle w:val="Char4"/>
          <w:rtl/>
        </w:rPr>
        <w:t xml:space="preserve"> دعوة مستجابة</w:t>
      </w:r>
      <w:r w:rsidR="00BC5351" w:rsidRPr="0090343D">
        <w:rPr>
          <w:rStyle w:val="Char4"/>
          <w:rtl/>
        </w:rPr>
        <w:t xml:space="preserve"> و</w:t>
      </w:r>
      <w:r w:rsidRPr="0090343D">
        <w:rPr>
          <w:rStyle w:val="Char4"/>
          <w:rtl/>
        </w:rPr>
        <w:t>ان</w:t>
      </w:r>
      <w:r w:rsidR="003B061C" w:rsidRPr="0090343D">
        <w:rPr>
          <w:rStyle w:val="Char4"/>
          <w:rFonts w:hint="cs"/>
          <w:rtl/>
        </w:rPr>
        <w:t>ي</w:t>
      </w:r>
      <w:r w:rsidRPr="0090343D">
        <w:rPr>
          <w:rStyle w:val="Char4"/>
          <w:rtl/>
        </w:rPr>
        <w:t xml:space="preserve"> اختبأت دعوت</w:t>
      </w:r>
      <w:r w:rsidR="003B061C" w:rsidRPr="0090343D">
        <w:rPr>
          <w:rStyle w:val="Char4"/>
          <w:rFonts w:hint="cs"/>
          <w:rtl/>
        </w:rPr>
        <w:t>ي</w:t>
      </w:r>
      <w:r w:rsidRPr="0090343D">
        <w:rPr>
          <w:rStyle w:val="Char4"/>
          <w:rtl/>
        </w:rPr>
        <w:t xml:space="preserve"> شفاعة لأمت</w:t>
      </w:r>
      <w:r w:rsidR="003B061C" w:rsidRPr="0090343D">
        <w:rPr>
          <w:rStyle w:val="Char4"/>
          <w:rFonts w:hint="cs"/>
          <w:rtl/>
        </w:rPr>
        <w:t>ي</w:t>
      </w:r>
      <w:r w:rsidRPr="0090343D">
        <w:rPr>
          <w:rStyle w:val="Char4"/>
          <w:rtl/>
        </w:rPr>
        <w:t xml:space="preserve"> یوم القیامة فه</w:t>
      </w:r>
      <w:r w:rsidR="003B061C" w:rsidRPr="0090343D">
        <w:rPr>
          <w:rStyle w:val="Char4"/>
          <w:rFonts w:hint="cs"/>
          <w:rtl/>
        </w:rPr>
        <w:t>ي</w:t>
      </w:r>
      <w:r w:rsidRPr="0090343D">
        <w:rPr>
          <w:rStyle w:val="Char4"/>
          <w:rtl/>
        </w:rPr>
        <w:t xml:space="preserve"> نالها ان شاء الله منهم من مات لا یشر</w:t>
      </w:r>
      <w:r w:rsidR="00BC5351" w:rsidRPr="0090343D">
        <w:rPr>
          <w:rStyle w:val="Char4"/>
          <w:rtl/>
        </w:rPr>
        <w:t xml:space="preserve">ك </w:t>
      </w:r>
      <w:r w:rsidRPr="0090343D">
        <w:rPr>
          <w:rStyle w:val="Char4"/>
          <w:rtl/>
        </w:rPr>
        <w:t>بالله شیئاً</w:t>
      </w:r>
      <w:r w:rsidR="00A46E4E" w:rsidRPr="0090343D">
        <w:rPr>
          <w:rStyle w:val="Char4"/>
          <w:rFonts w:hint="cs"/>
          <w:rtl/>
        </w:rPr>
        <w:t>»</w:t>
      </w:r>
      <w:r w:rsidRPr="00EB49AE">
        <w:rPr>
          <w:rStyle w:val="Char7"/>
          <w:bCs w:val="0"/>
          <w:szCs w:val="28"/>
          <w:vertAlign w:val="superscript"/>
          <w:rtl/>
        </w:rPr>
        <w:footnoteReference w:id="574"/>
      </w:r>
      <w:r w:rsidRPr="0039716B">
        <w:rPr>
          <w:rStyle w:val="Char3"/>
          <w:rtl/>
        </w:rPr>
        <w:t xml:space="preserve"> </w:t>
      </w:r>
      <w:r w:rsidR="00A46E4E">
        <w:rPr>
          <w:rFonts w:cs="Traditional Arabic" w:hint="cs"/>
          <w:sz w:val="28"/>
          <w:szCs w:val="28"/>
          <w:rtl/>
          <w:lang w:bidi="fa-IR"/>
        </w:rPr>
        <w:t>«</w:t>
      </w:r>
      <w:r w:rsidRPr="0039716B">
        <w:rPr>
          <w:rStyle w:val="Char3"/>
          <w:rtl/>
        </w:rPr>
        <w:t>هر پیامبری دعوتی دارد که مستجاب می‌گردد من دعوت خود را بر</w:t>
      </w:r>
      <w:r w:rsidR="003B061C" w:rsidRPr="0039716B">
        <w:rPr>
          <w:rStyle w:val="Char3"/>
          <w:rtl/>
        </w:rPr>
        <w:t>ای شفاعت درروز قیامت ذخیره کرده</w:t>
      </w:r>
      <w:r w:rsidR="003B061C" w:rsidRPr="0039716B">
        <w:rPr>
          <w:rStyle w:val="Char3"/>
          <w:rFonts w:hint="cs"/>
          <w:rtl/>
        </w:rPr>
        <w:t>‌</w:t>
      </w:r>
      <w:r w:rsidR="003B061C" w:rsidRPr="0039716B">
        <w:rPr>
          <w:rStyle w:val="Char3"/>
          <w:rtl/>
        </w:rPr>
        <w:t>ام، امیداورم هر</w:t>
      </w:r>
      <w:r w:rsidRPr="0039716B">
        <w:rPr>
          <w:rStyle w:val="Char3"/>
          <w:rtl/>
        </w:rPr>
        <w:t>کس در حالی مرده باشد که به خدا شرک</w:t>
      </w:r>
      <w:r w:rsidR="009A294E" w:rsidRPr="0039716B">
        <w:rPr>
          <w:rStyle w:val="Char3"/>
          <w:rtl/>
        </w:rPr>
        <w:t xml:space="preserve"> نورزیده باشد از آن بهرمند گردد</w:t>
      </w:r>
      <w:r w:rsidR="00A46E4E">
        <w:rPr>
          <w:rFonts w:cs="Traditional Arabic" w:hint="cs"/>
          <w:sz w:val="28"/>
          <w:szCs w:val="28"/>
          <w:rtl/>
          <w:lang w:bidi="fa-IR"/>
        </w:rPr>
        <w:t>»</w:t>
      </w:r>
      <w:r w:rsidRPr="0039716B">
        <w:rPr>
          <w:rStyle w:val="Char3"/>
          <w:rtl/>
        </w:rPr>
        <w:t>.</w:t>
      </w:r>
    </w:p>
    <w:p w:rsidR="00C3748B" w:rsidRPr="0039716B" w:rsidRDefault="00C3748B" w:rsidP="00DC2A78">
      <w:pPr>
        <w:pStyle w:val="NormalWeb"/>
        <w:bidi/>
        <w:spacing w:before="0" w:beforeAutospacing="0" w:after="0" w:afterAutospacing="0"/>
        <w:ind w:firstLine="284"/>
        <w:jc w:val="both"/>
        <w:rPr>
          <w:rStyle w:val="Char3"/>
          <w:rtl/>
        </w:rPr>
      </w:pPr>
      <w:r w:rsidRPr="0039716B">
        <w:rPr>
          <w:rStyle w:val="Char3"/>
          <w:rtl/>
        </w:rPr>
        <w:t>اگر انسان حق توحید را به جایی آورد نیازمند شفاعت پیامبر در روز قیامت نیست مگر در شفاع</w:t>
      </w:r>
      <w:r w:rsidR="003B061C" w:rsidRPr="0039716B">
        <w:rPr>
          <w:rStyle w:val="Char3"/>
          <w:rtl/>
        </w:rPr>
        <w:t>ت شروع حساب و دخول به بهشت و هر</w:t>
      </w:r>
      <w:r w:rsidRPr="0039716B">
        <w:rPr>
          <w:rStyle w:val="Char3"/>
          <w:rtl/>
        </w:rPr>
        <w:t>دو با به</w:t>
      </w:r>
      <w:r w:rsidR="009A294E" w:rsidRPr="0039716B">
        <w:rPr>
          <w:rStyle w:val="Char3"/>
          <w:rtl/>
        </w:rPr>
        <w:t xml:space="preserve"> جایی آوردن توحید حاصل می‌شوند.</w:t>
      </w:r>
    </w:p>
    <w:p w:rsidR="00C3748B" w:rsidRPr="0039716B" w:rsidRDefault="00C3748B" w:rsidP="00DC2A78">
      <w:pPr>
        <w:pStyle w:val="NormalWeb"/>
        <w:bidi/>
        <w:spacing w:before="0" w:beforeAutospacing="0" w:after="0" w:afterAutospacing="0"/>
        <w:ind w:firstLine="284"/>
        <w:jc w:val="both"/>
        <w:rPr>
          <w:rStyle w:val="Char3"/>
          <w:rtl/>
        </w:rPr>
      </w:pPr>
      <w:r w:rsidRPr="0039716B">
        <w:rPr>
          <w:rStyle w:val="Char3"/>
          <w:rtl/>
        </w:rPr>
        <w:t>اما برای شفاعت دوم یعنی شفاعت برای اهل گناهان کبیره نیازمند توبه نصوح است باید در حالی خدا را ملاقات کند که بر گناه کبیره اصرار نورزد.</w:t>
      </w:r>
      <w:r w:rsidR="006704C2" w:rsidRPr="0039716B">
        <w:rPr>
          <w:rStyle w:val="Char3"/>
          <w:rtl/>
        </w:rPr>
        <w:t xml:space="preserve"> </w:t>
      </w:r>
      <w:r w:rsidRPr="0039716B">
        <w:rPr>
          <w:rStyle w:val="Char3"/>
          <w:rtl/>
        </w:rPr>
        <w:t>جابر می‌فرماید: کسی که اهل گناه کبیره نباشد چه نیازی به شفاعت دارد</w:t>
      </w:r>
      <w:r w:rsidRPr="00EB49AE">
        <w:rPr>
          <w:rStyle w:val="Char7"/>
          <w:bCs w:val="0"/>
          <w:szCs w:val="28"/>
          <w:vertAlign w:val="superscript"/>
          <w:rtl/>
        </w:rPr>
        <w:footnoteReference w:id="575"/>
      </w:r>
      <w:r w:rsidR="009A294E" w:rsidRPr="0039716B">
        <w:rPr>
          <w:rStyle w:val="Char3"/>
          <w:rFonts w:hint="cs"/>
          <w:rtl/>
        </w:rPr>
        <w:t>.</w:t>
      </w:r>
    </w:p>
    <w:p w:rsidR="00C3748B" w:rsidRPr="0039716B" w:rsidRDefault="00C3748B" w:rsidP="00E719BB">
      <w:pPr>
        <w:pStyle w:val="NormalWeb"/>
        <w:numPr>
          <w:ilvl w:val="0"/>
          <w:numId w:val="47"/>
        </w:numPr>
        <w:bidi/>
        <w:spacing w:before="0" w:beforeAutospacing="0" w:after="0" w:afterAutospacing="0"/>
        <w:jc w:val="both"/>
        <w:rPr>
          <w:rStyle w:val="Char3"/>
          <w:rtl/>
        </w:rPr>
      </w:pPr>
      <w:r w:rsidRPr="0039716B">
        <w:rPr>
          <w:rStyle w:val="Char3"/>
          <w:rtl/>
        </w:rPr>
        <w:t>اگر کسی باز هم بر طلبیدن شفاعت اصرار می‌ورزد باید آنرا از صاحبش بطلبد که تنها خداوند است و مدام بگوید: خداوند محمد</w:t>
      </w:r>
      <w:r w:rsidRPr="00DC2A78">
        <w:rPr>
          <w:rFonts w:ascii="Arial" w:hAnsi="Arial" w:cs="CTraditional Arabic"/>
          <w:sz w:val="28"/>
          <w:szCs w:val="28"/>
          <w:rtl/>
          <w:lang w:bidi="fa-IR"/>
        </w:rPr>
        <w:t>ص</w:t>
      </w:r>
      <w:r w:rsidRPr="0039716B">
        <w:rPr>
          <w:rStyle w:val="Char3"/>
          <w:rtl/>
        </w:rPr>
        <w:t xml:space="preserve"> پیامبرت را در من شفیع بگردان.</w:t>
      </w:r>
      <w:r w:rsidR="006704C2" w:rsidRPr="0039716B">
        <w:rPr>
          <w:rStyle w:val="Char3"/>
          <w:rtl/>
        </w:rPr>
        <w:t xml:space="preserve"> </w:t>
      </w:r>
      <w:r w:rsidRPr="0039716B">
        <w:rPr>
          <w:rStyle w:val="Char3"/>
          <w:rtl/>
        </w:rPr>
        <w:t>یا بگوید: خداوندا مرا از شفاعت شدگان</w:t>
      </w:r>
      <w:r w:rsidR="006704C2" w:rsidRPr="0039716B">
        <w:rPr>
          <w:rStyle w:val="Char3"/>
          <w:rtl/>
        </w:rPr>
        <w:t xml:space="preserve"> </w:t>
      </w:r>
      <w:r w:rsidRPr="0039716B">
        <w:rPr>
          <w:rStyle w:val="Char3"/>
          <w:rtl/>
        </w:rPr>
        <w:t>پیامبرت قرار بده.</w:t>
      </w:r>
      <w:r w:rsidR="006704C2" w:rsidRPr="0039716B">
        <w:rPr>
          <w:rStyle w:val="Char3"/>
          <w:rtl/>
        </w:rPr>
        <w:t xml:space="preserve"> </w:t>
      </w:r>
      <w:r w:rsidRPr="0039716B">
        <w:rPr>
          <w:rStyle w:val="Char3"/>
          <w:rtl/>
        </w:rPr>
        <w:t>یا نمونه این دعاها که وسیله مشروع و مفید هستند.</w:t>
      </w:r>
      <w:r w:rsidR="006704C2" w:rsidRPr="0039716B">
        <w:rPr>
          <w:rStyle w:val="Char3"/>
          <w:rtl/>
        </w:rPr>
        <w:t xml:space="preserve"> </w:t>
      </w:r>
      <w:r w:rsidRPr="0039716B">
        <w:rPr>
          <w:rStyle w:val="Char3"/>
          <w:rtl/>
        </w:rPr>
        <w:t>شاید در سطور گذشته حق مطلب را در مورد شناختن شف</w:t>
      </w:r>
      <w:r w:rsidR="009A294E" w:rsidRPr="0039716B">
        <w:rPr>
          <w:rStyle w:val="Char3"/>
          <w:rtl/>
        </w:rPr>
        <w:t>اعت حقیقی مفید بیان کرده باشیم.</w:t>
      </w:r>
    </w:p>
    <w:p w:rsidR="00C3748B" w:rsidRDefault="00C3748B" w:rsidP="0090343D">
      <w:pPr>
        <w:pStyle w:val="NormalWeb"/>
        <w:bidi/>
        <w:spacing w:before="0" w:beforeAutospacing="0" w:after="0" w:afterAutospacing="0"/>
        <w:ind w:firstLine="284"/>
        <w:jc w:val="both"/>
        <w:rPr>
          <w:rStyle w:val="Char3"/>
          <w:rtl/>
        </w:rPr>
      </w:pPr>
      <w:r w:rsidRPr="0039716B">
        <w:rPr>
          <w:rStyle w:val="Char3"/>
          <w:rtl/>
        </w:rPr>
        <w:t>بیان روشن و واضحی بود از سلف صالح این امت در مورد شفاعت که امام شافعی</w:t>
      </w:r>
      <w:r w:rsidR="004032B3" w:rsidRPr="004032B3">
        <w:rPr>
          <w:rFonts w:cs="CTraditional Arabic"/>
          <w:sz w:val="28"/>
          <w:szCs w:val="28"/>
          <w:rtl/>
          <w:lang w:bidi="fa-IR"/>
        </w:rPr>
        <w:t>/</w:t>
      </w:r>
      <w:r w:rsidR="006704C2" w:rsidRPr="0039716B">
        <w:rPr>
          <w:rStyle w:val="Char3"/>
          <w:rtl/>
        </w:rPr>
        <w:t xml:space="preserve"> </w:t>
      </w:r>
      <w:r w:rsidRPr="0039716B">
        <w:rPr>
          <w:rStyle w:val="Char3"/>
          <w:rtl/>
        </w:rPr>
        <w:t>هم یکی از فرزانه گان</w:t>
      </w:r>
      <w:r w:rsidR="009A294E" w:rsidRPr="0039716B">
        <w:rPr>
          <w:rStyle w:val="Char3"/>
          <w:rtl/>
        </w:rPr>
        <w:t xml:space="preserve"> سلف صالح اسلام به شمار می‌آید.</w:t>
      </w:r>
    </w:p>
    <w:p w:rsidR="0090343D" w:rsidRPr="0039716B" w:rsidRDefault="0090343D" w:rsidP="0090343D">
      <w:pPr>
        <w:pStyle w:val="NormalWeb"/>
        <w:bidi/>
        <w:spacing w:before="0" w:beforeAutospacing="0" w:after="0" w:afterAutospacing="0"/>
        <w:ind w:firstLine="284"/>
        <w:jc w:val="both"/>
        <w:rPr>
          <w:rStyle w:val="Char3"/>
          <w:rtl/>
        </w:rPr>
      </w:pPr>
    </w:p>
    <w:p w:rsidR="00C3748B" w:rsidRPr="009A294E" w:rsidRDefault="00C3748B" w:rsidP="009A294E">
      <w:pPr>
        <w:pStyle w:val="a1"/>
      </w:pPr>
      <w:bookmarkStart w:id="165" w:name="_Toc320053504"/>
      <w:bookmarkStart w:id="166" w:name="_Toc433639657"/>
      <w:r w:rsidRPr="009A294E">
        <w:rPr>
          <w:rtl/>
        </w:rPr>
        <w:t xml:space="preserve">بحث </w:t>
      </w:r>
      <w:r w:rsidR="009A294E">
        <w:rPr>
          <w:rFonts w:hint="cs"/>
          <w:rtl/>
        </w:rPr>
        <w:t>نهم</w:t>
      </w:r>
      <w:r w:rsidRPr="009A294E">
        <w:rPr>
          <w:rtl/>
        </w:rPr>
        <w:t>: رقیه</w:t>
      </w:r>
      <w:bookmarkEnd w:id="165"/>
      <w:bookmarkEnd w:id="166"/>
      <w:r w:rsidRPr="009A294E">
        <w:rPr>
          <w:rtl/>
        </w:rPr>
        <w:t xml:space="preserve"> </w:t>
      </w:r>
    </w:p>
    <w:p w:rsidR="00C3748B" w:rsidRPr="0039716B" w:rsidRDefault="00C3748B" w:rsidP="00DC2A78">
      <w:pPr>
        <w:pStyle w:val="NormalWeb"/>
        <w:bidi/>
        <w:spacing w:before="0" w:beforeAutospacing="0" w:after="0" w:afterAutospacing="0"/>
        <w:ind w:firstLine="284"/>
        <w:jc w:val="both"/>
        <w:rPr>
          <w:rStyle w:val="Char3"/>
          <w:rtl/>
        </w:rPr>
      </w:pPr>
      <w:r w:rsidRPr="0039716B">
        <w:rPr>
          <w:rStyle w:val="Char3"/>
          <w:rtl/>
        </w:rPr>
        <w:t>الرقی: جمع رقیه است، اوراد و کلمات یا علامات یا خطوطی بود که بر روی کاغذ یا پارچه یا چوب می‌نوشتند و باور داشتند که</w:t>
      </w:r>
      <w:r w:rsidR="007133C0">
        <w:rPr>
          <w:rStyle w:val="Char3"/>
          <w:rtl/>
        </w:rPr>
        <w:t xml:space="preserve"> آن‌ها </w:t>
      </w:r>
      <w:r w:rsidRPr="0039716B">
        <w:rPr>
          <w:rStyle w:val="Char3"/>
          <w:rtl/>
        </w:rPr>
        <w:t>را از بلا و بیماری مانند سر درد و تب و آفات دیگر</w:t>
      </w:r>
      <w:r w:rsidR="003B061C" w:rsidRPr="0039716B">
        <w:rPr>
          <w:rStyle w:val="Char3"/>
          <w:rFonts w:hint="cs"/>
          <w:rtl/>
        </w:rPr>
        <w:t xml:space="preserve"> </w:t>
      </w:r>
      <w:r w:rsidRPr="0039716B">
        <w:rPr>
          <w:rStyle w:val="Char3"/>
          <w:rtl/>
        </w:rPr>
        <w:t>نجات می‌دهد و آنرا به خود آویزان می‌کردند، در احادیث بعضی از آن منع شده و</w:t>
      </w:r>
      <w:r w:rsidR="009A294E" w:rsidRPr="0039716B">
        <w:rPr>
          <w:rStyle w:val="Char3"/>
          <w:rtl/>
        </w:rPr>
        <w:t xml:space="preserve"> به بعضی هم اجازه داده شده است.</w:t>
      </w:r>
    </w:p>
    <w:p w:rsidR="00C3748B" w:rsidRPr="0039716B" w:rsidRDefault="00C3748B" w:rsidP="002C1239">
      <w:pPr>
        <w:pStyle w:val="NormalWeb"/>
        <w:bidi/>
        <w:spacing w:before="0" w:beforeAutospacing="0" w:after="0" w:afterAutospacing="0"/>
        <w:ind w:firstLine="284"/>
        <w:jc w:val="both"/>
        <w:rPr>
          <w:rStyle w:val="Char3"/>
          <w:rtl/>
        </w:rPr>
      </w:pPr>
      <w:r w:rsidRPr="0039716B">
        <w:rPr>
          <w:rStyle w:val="Char3"/>
          <w:rtl/>
        </w:rPr>
        <w:t>احادیثی که در مورد جواز آن روایت شده‌اند، حدیث عائشه است که می‌فرماید: رسول خدا</w:t>
      </w:r>
      <w:r w:rsidRPr="00DC2A78">
        <w:rPr>
          <w:rFonts w:ascii="Arial" w:hAnsi="Arial" w:cs="CTraditional Arabic"/>
          <w:sz w:val="28"/>
          <w:szCs w:val="28"/>
          <w:rtl/>
          <w:lang w:bidi="fa-IR"/>
        </w:rPr>
        <w:t>ص</w:t>
      </w:r>
      <w:r w:rsidRPr="0039716B">
        <w:rPr>
          <w:rStyle w:val="Char3"/>
          <w:rtl/>
        </w:rPr>
        <w:t xml:space="preserve"> در بیماری وفاتش با خواندن دو سوره معوذتین در خود می‌دمید، وقتی بیماری ایشان شدت گرفت، من بعد از خواندن دو سوره در او می‌دمیدم و </w:t>
      </w:r>
      <w:r w:rsidR="00533B94">
        <w:rPr>
          <w:rStyle w:val="Char3"/>
          <w:rtl/>
        </w:rPr>
        <w:t>دست‌ها</w:t>
      </w:r>
      <w:r w:rsidRPr="0039716B">
        <w:rPr>
          <w:rStyle w:val="Char3"/>
          <w:rtl/>
        </w:rPr>
        <w:t>یم را بر پاهیش می‌مالیدم تا خنک شوند</w:t>
      </w:r>
      <w:r w:rsidRPr="00EB49AE">
        <w:rPr>
          <w:rStyle w:val="Char7"/>
          <w:bCs w:val="0"/>
          <w:szCs w:val="28"/>
          <w:vertAlign w:val="superscript"/>
          <w:rtl/>
        </w:rPr>
        <w:footnoteReference w:id="576"/>
      </w:r>
      <w:r w:rsidR="009A294E" w:rsidRPr="0039716B">
        <w:rPr>
          <w:rStyle w:val="Char3"/>
          <w:rFonts w:hint="cs"/>
          <w:rtl/>
        </w:rPr>
        <w:t>.</w:t>
      </w:r>
    </w:p>
    <w:p w:rsidR="00C3748B" w:rsidRPr="0039716B" w:rsidRDefault="00C3748B" w:rsidP="00DC2A78">
      <w:pPr>
        <w:pStyle w:val="NormalWeb"/>
        <w:bidi/>
        <w:spacing w:before="0" w:beforeAutospacing="0" w:after="0" w:afterAutospacing="0"/>
        <w:ind w:firstLine="284"/>
        <w:jc w:val="both"/>
        <w:rPr>
          <w:rStyle w:val="Char3"/>
          <w:rtl/>
        </w:rPr>
      </w:pPr>
      <w:r w:rsidRPr="0039716B">
        <w:rPr>
          <w:rStyle w:val="Char3"/>
          <w:rtl/>
        </w:rPr>
        <w:t>دوباره از عائشه روایت شده که فرموده: رسول خدا</w:t>
      </w:r>
      <w:r w:rsidRPr="00DC2A78">
        <w:rPr>
          <w:rFonts w:ascii="Arial" w:hAnsi="Arial" w:cs="CTraditional Arabic"/>
          <w:sz w:val="28"/>
          <w:szCs w:val="28"/>
          <w:rtl/>
          <w:lang w:bidi="fa-IR"/>
        </w:rPr>
        <w:t>ص</w:t>
      </w:r>
      <w:r w:rsidRPr="0039716B">
        <w:rPr>
          <w:rStyle w:val="Char3"/>
          <w:rtl/>
        </w:rPr>
        <w:t xml:space="preserve"> به من دستور داد یا (دستور داد) بروم پیش فردی که زخم چ</w:t>
      </w:r>
      <w:r w:rsidR="009A294E" w:rsidRPr="0039716B">
        <w:rPr>
          <w:rStyle w:val="Char3"/>
          <w:rtl/>
        </w:rPr>
        <w:t>شم را مداوا می‌کند، رقیه بگیرم.</w:t>
      </w:r>
    </w:p>
    <w:p w:rsidR="00C3748B" w:rsidRPr="0039716B" w:rsidRDefault="00C3748B" w:rsidP="002C1239">
      <w:pPr>
        <w:pStyle w:val="NormalWeb"/>
        <w:bidi/>
        <w:spacing w:before="0" w:beforeAutospacing="0" w:after="0" w:afterAutospacing="0"/>
        <w:ind w:firstLine="284"/>
        <w:jc w:val="both"/>
        <w:rPr>
          <w:rStyle w:val="Char3"/>
          <w:rtl/>
        </w:rPr>
      </w:pPr>
      <w:r w:rsidRPr="0039716B">
        <w:rPr>
          <w:rStyle w:val="Char3"/>
          <w:rtl/>
        </w:rPr>
        <w:t>از ام سلمه روایت شده که فرموده: رسول خدا</w:t>
      </w:r>
      <w:r w:rsidRPr="00DC2A78">
        <w:rPr>
          <w:rFonts w:ascii="Arial" w:hAnsi="Arial" w:cs="CTraditional Arabic"/>
          <w:sz w:val="28"/>
          <w:szCs w:val="28"/>
          <w:rtl/>
          <w:lang w:bidi="fa-IR"/>
        </w:rPr>
        <w:t>ص</w:t>
      </w:r>
      <w:r w:rsidRPr="0039716B">
        <w:rPr>
          <w:rStyle w:val="Char3"/>
          <w:rtl/>
        </w:rPr>
        <w:t xml:space="preserve"> در خانه من جاریه‌ای را دید که بر روی پیشانیش زردی بود، پیامبر</w:t>
      </w:r>
      <w:r w:rsidRPr="00DC2A78">
        <w:rPr>
          <w:rFonts w:ascii="Arial" w:hAnsi="Arial" w:cs="CTraditional Arabic"/>
          <w:sz w:val="28"/>
          <w:szCs w:val="28"/>
          <w:rtl/>
          <w:lang w:bidi="fa-IR"/>
        </w:rPr>
        <w:t>ص</w:t>
      </w:r>
      <w:r w:rsidR="006704C2" w:rsidRPr="0039716B">
        <w:rPr>
          <w:rStyle w:val="Char3"/>
          <w:rtl/>
        </w:rPr>
        <w:t xml:space="preserve"> </w:t>
      </w:r>
      <w:r w:rsidRPr="0039716B">
        <w:rPr>
          <w:rStyle w:val="Char3"/>
          <w:rtl/>
        </w:rPr>
        <w:t>فرمود</w:t>
      </w:r>
      <w:r w:rsidRPr="00045ACF">
        <w:rPr>
          <w:rStyle w:val="Char1"/>
          <w:rtl/>
          <w:lang w:bidi="ar-SA"/>
        </w:rPr>
        <w:t xml:space="preserve">: </w:t>
      </w:r>
      <w:r w:rsidR="00A46E4E" w:rsidRPr="002C1239">
        <w:rPr>
          <w:rStyle w:val="Char4"/>
          <w:rFonts w:hint="cs"/>
          <w:rtl/>
        </w:rPr>
        <w:t>«</w:t>
      </w:r>
      <w:r w:rsidRPr="002C1239">
        <w:rPr>
          <w:rStyle w:val="Char4"/>
          <w:rtl/>
        </w:rPr>
        <w:t>استرقوا لها فان بها النظرة</w:t>
      </w:r>
      <w:r w:rsidR="00A46E4E" w:rsidRPr="002C1239">
        <w:rPr>
          <w:rStyle w:val="Char4"/>
          <w:rFonts w:hint="cs"/>
          <w:rtl/>
        </w:rPr>
        <w:t>»</w:t>
      </w:r>
      <w:r w:rsidRPr="0039716B">
        <w:rPr>
          <w:rStyle w:val="Char3"/>
          <w:rtl/>
        </w:rPr>
        <w:t xml:space="preserve"> </w:t>
      </w:r>
      <w:r w:rsidRPr="00EB49AE">
        <w:rPr>
          <w:rStyle w:val="Char7"/>
          <w:bCs w:val="0"/>
          <w:szCs w:val="28"/>
          <w:vertAlign w:val="superscript"/>
          <w:rtl/>
        </w:rPr>
        <w:footnoteReference w:id="577"/>
      </w:r>
      <w:r w:rsidRPr="0039716B">
        <w:rPr>
          <w:rStyle w:val="Char3"/>
          <w:rtl/>
        </w:rPr>
        <w:t xml:space="preserve"> </w:t>
      </w:r>
      <w:r w:rsidR="00A46E4E">
        <w:rPr>
          <w:rFonts w:cs="Traditional Arabic" w:hint="cs"/>
          <w:sz w:val="28"/>
          <w:szCs w:val="28"/>
          <w:rtl/>
          <w:lang w:bidi="fa-IR"/>
        </w:rPr>
        <w:t>«</w:t>
      </w:r>
      <w:r w:rsidRPr="0039716B">
        <w:rPr>
          <w:rStyle w:val="Char3"/>
          <w:rtl/>
        </w:rPr>
        <w:t xml:space="preserve">جشم بد او را زده بروید پیش کسی که زخم چشم </w:t>
      </w:r>
      <w:r w:rsidR="009A294E" w:rsidRPr="0039716B">
        <w:rPr>
          <w:rStyle w:val="Char3"/>
          <w:rtl/>
        </w:rPr>
        <w:t>را علاج می‌کند دعا به کار گیرید</w:t>
      </w:r>
      <w:r w:rsidR="00A46E4E">
        <w:rPr>
          <w:rFonts w:cs="Traditional Arabic" w:hint="cs"/>
          <w:sz w:val="28"/>
          <w:szCs w:val="28"/>
          <w:rtl/>
          <w:lang w:bidi="fa-IR"/>
        </w:rPr>
        <w:t>»</w:t>
      </w:r>
      <w:r w:rsidR="00A46E4E" w:rsidRPr="0039716B">
        <w:rPr>
          <w:rStyle w:val="Char3"/>
          <w:rFonts w:hint="cs"/>
          <w:rtl/>
        </w:rPr>
        <w:t>.</w:t>
      </w:r>
    </w:p>
    <w:p w:rsidR="00C3748B" w:rsidRPr="0039716B" w:rsidRDefault="00C3748B" w:rsidP="002C1239">
      <w:pPr>
        <w:pStyle w:val="NormalWeb"/>
        <w:bidi/>
        <w:spacing w:before="0" w:beforeAutospacing="0" w:after="0" w:afterAutospacing="0"/>
        <w:ind w:firstLine="284"/>
        <w:jc w:val="both"/>
        <w:rPr>
          <w:rStyle w:val="Char3"/>
          <w:rtl/>
        </w:rPr>
      </w:pPr>
      <w:r w:rsidRPr="0039716B">
        <w:rPr>
          <w:rStyle w:val="Char3"/>
          <w:rtl/>
        </w:rPr>
        <w:t>از عوف بن مالک روایت شده که گفته: به رسول خدا</w:t>
      </w:r>
      <w:r w:rsidRPr="00DC2A78">
        <w:rPr>
          <w:rFonts w:ascii="Arial" w:hAnsi="Arial" w:cs="CTraditional Arabic"/>
          <w:sz w:val="28"/>
          <w:szCs w:val="28"/>
          <w:rtl/>
          <w:lang w:bidi="fa-IR"/>
        </w:rPr>
        <w:t>ص</w:t>
      </w:r>
      <w:r w:rsidR="006704C2" w:rsidRPr="0039716B">
        <w:rPr>
          <w:rStyle w:val="Char3"/>
          <w:rtl/>
        </w:rPr>
        <w:t xml:space="preserve"> </w:t>
      </w:r>
      <w:r w:rsidRPr="0039716B">
        <w:rPr>
          <w:rStyle w:val="Char3"/>
          <w:rtl/>
        </w:rPr>
        <w:t>عرض کردم: ما در جاهلیت افسون می‌گرفتی</w:t>
      </w:r>
      <w:r w:rsidR="003B061C" w:rsidRPr="0039716B">
        <w:rPr>
          <w:rStyle w:val="Char3"/>
          <w:rtl/>
        </w:rPr>
        <w:t>م، شما در این مورد چه می‌فرماید</w:t>
      </w:r>
      <w:r w:rsidRPr="0039716B">
        <w:rPr>
          <w:rStyle w:val="Char3"/>
          <w:rtl/>
        </w:rPr>
        <w:t>؟</w:t>
      </w:r>
      <w:r w:rsidR="006704C2" w:rsidRPr="0039716B">
        <w:rPr>
          <w:rStyle w:val="Char3"/>
          <w:rtl/>
        </w:rPr>
        <w:t xml:space="preserve"> </w:t>
      </w:r>
      <w:r w:rsidRPr="0039716B">
        <w:rPr>
          <w:rStyle w:val="Char3"/>
          <w:rtl/>
        </w:rPr>
        <w:t xml:space="preserve">فرمود: </w:t>
      </w:r>
      <w:r w:rsidR="00A46E4E" w:rsidRPr="002C1239">
        <w:rPr>
          <w:rStyle w:val="Char4"/>
          <w:rFonts w:hint="cs"/>
          <w:rtl/>
        </w:rPr>
        <w:t>«</w:t>
      </w:r>
      <w:r w:rsidRPr="002C1239">
        <w:rPr>
          <w:rStyle w:val="Char4"/>
          <w:rtl/>
        </w:rPr>
        <w:t>اعرضوا علی رقا</w:t>
      </w:r>
      <w:r w:rsidR="00A42E7C">
        <w:rPr>
          <w:rStyle w:val="Char4"/>
          <w:rtl/>
        </w:rPr>
        <w:t>ك</w:t>
      </w:r>
      <w:r w:rsidRPr="002C1239">
        <w:rPr>
          <w:rStyle w:val="Char4"/>
          <w:rtl/>
        </w:rPr>
        <w:t>م.</w:t>
      </w:r>
      <w:r w:rsidR="006704C2" w:rsidRPr="002C1239">
        <w:rPr>
          <w:rStyle w:val="Char4"/>
          <w:rtl/>
        </w:rPr>
        <w:t xml:space="preserve"> </w:t>
      </w:r>
      <w:r w:rsidRPr="002C1239">
        <w:rPr>
          <w:rStyle w:val="Char4"/>
          <w:rtl/>
        </w:rPr>
        <w:t>لا بأس بالرقی ما ل</w:t>
      </w:r>
      <w:r w:rsidR="00BC5351" w:rsidRPr="002C1239">
        <w:rPr>
          <w:rStyle w:val="Char4"/>
          <w:rFonts w:hint="cs"/>
          <w:rtl/>
        </w:rPr>
        <w:t>ـ</w:t>
      </w:r>
      <w:r w:rsidRPr="002C1239">
        <w:rPr>
          <w:rStyle w:val="Char4"/>
          <w:rtl/>
        </w:rPr>
        <w:t>م ی</w:t>
      </w:r>
      <w:r w:rsidR="00A42E7C">
        <w:rPr>
          <w:rStyle w:val="Char4"/>
          <w:rtl/>
        </w:rPr>
        <w:t>ك</w:t>
      </w:r>
      <w:r w:rsidRPr="002C1239">
        <w:rPr>
          <w:rStyle w:val="Char4"/>
          <w:rtl/>
        </w:rPr>
        <w:t>ن فیه شر</w:t>
      </w:r>
      <w:r w:rsidR="003B061C" w:rsidRPr="002C1239">
        <w:rPr>
          <w:rStyle w:val="Char4"/>
          <w:rFonts w:hint="cs"/>
          <w:rtl/>
        </w:rPr>
        <w:t>ك</w:t>
      </w:r>
      <w:r w:rsidR="00A46E4E" w:rsidRPr="002C1239">
        <w:rPr>
          <w:rStyle w:val="Char4"/>
          <w:rFonts w:hint="cs"/>
          <w:rtl/>
        </w:rPr>
        <w:t>»</w:t>
      </w:r>
      <w:r w:rsidRPr="00EB49AE">
        <w:rPr>
          <w:rStyle w:val="Char7"/>
          <w:bCs w:val="0"/>
          <w:szCs w:val="28"/>
          <w:vertAlign w:val="superscript"/>
          <w:rtl/>
        </w:rPr>
        <w:footnoteReference w:id="578"/>
      </w:r>
      <w:r w:rsidR="0008238F">
        <w:rPr>
          <w:rStyle w:val="Char3"/>
          <w:rtl/>
        </w:rPr>
        <w:t xml:space="preserve"> </w:t>
      </w:r>
      <w:r w:rsidR="003B061C">
        <w:rPr>
          <w:rFonts w:cs="Traditional Arabic" w:hint="cs"/>
          <w:sz w:val="28"/>
          <w:szCs w:val="28"/>
          <w:rtl/>
          <w:lang w:bidi="fa-IR"/>
        </w:rPr>
        <w:t>«</w:t>
      </w:r>
      <w:r w:rsidRPr="0039716B">
        <w:rPr>
          <w:rStyle w:val="Char3"/>
          <w:rtl/>
        </w:rPr>
        <w:t>رقیه را به من نشان بدهید.</w:t>
      </w:r>
      <w:r w:rsidR="006704C2" w:rsidRPr="0039716B">
        <w:rPr>
          <w:rStyle w:val="Char3"/>
          <w:rtl/>
        </w:rPr>
        <w:t xml:space="preserve"> </w:t>
      </w:r>
      <w:r w:rsidRPr="0039716B">
        <w:rPr>
          <w:rStyle w:val="Char3"/>
          <w:rtl/>
        </w:rPr>
        <w:t>بدان نگاه کرد و فرمود: اگر الوده به شرک نشود اشکالی ندارد</w:t>
      </w:r>
      <w:r w:rsidR="003B061C">
        <w:rPr>
          <w:rFonts w:cs="Traditional Arabic" w:hint="cs"/>
          <w:sz w:val="28"/>
          <w:szCs w:val="28"/>
          <w:rtl/>
          <w:lang w:bidi="fa-IR"/>
        </w:rPr>
        <w:t>»</w:t>
      </w:r>
      <w:r w:rsidRPr="0039716B">
        <w:rPr>
          <w:rStyle w:val="Char3"/>
          <w:rtl/>
        </w:rPr>
        <w:t xml:space="preserve">. </w:t>
      </w:r>
    </w:p>
    <w:p w:rsidR="00C3748B" w:rsidRPr="0039716B" w:rsidRDefault="00C3748B" w:rsidP="003B061C">
      <w:pPr>
        <w:pStyle w:val="NormalWeb"/>
        <w:bidi/>
        <w:spacing w:before="0" w:beforeAutospacing="0" w:after="0" w:afterAutospacing="0"/>
        <w:ind w:firstLine="284"/>
        <w:jc w:val="both"/>
        <w:rPr>
          <w:rStyle w:val="Char3"/>
          <w:rtl/>
        </w:rPr>
      </w:pPr>
      <w:r w:rsidRPr="0039716B">
        <w:rPr>
          <w:rStyle w:val="Char3"/>
          <w:rtl/>
        </w:rPr>
        <w:t xml:space="preserve">احادیثی که بر حرمت یا کراهت افسون دلالت می‌کنند، حدیث </w:t>
      </w:r>
      <w:r w:rsidR="00A46E4E" w:rsidRPr="002C1239">
        <w:rPr>
          <w:rStyle w:val="Char4"/>
          <w:rFonts w:hint="cs"/>
          <w:rtl/>
        </w:rPr>
        <w:t>«</w:t>
      </w:r>
      <w:r w:rsidRPr="002C1239">
        <w:rPr>
          <w:rStyle w:val="Char4"/>
          <w:rtl/>
        </w:rPr>
        <w:t>ان الرقی</w:t>
      </w:r>
      <w:r w:rsidR="00BC5351" w:rsidRPr="002C1239">
        <w:rPr>
          <w:rStyle w:val="Char4"/>
          <w:rtl/>
        </w:rPr>
        <w:t xml:space="preserve"> و</w:t>
      </w:r>
      <w:r w:rsidRPr="002C1239">
        <w:rPr>
          <w:rStyle w:val="Char4"/>
          <w:rtl/>
        </w:rPr>
        <w:t>التمائم</w:t>
      </w:r>
      <w:r w:rsidR="00BC5351" w:rsidRPr="002C1239">
        <w:rPr>
          <w:rStyle w:val="Char4"/>
          <w:rtl/>
        </w:rPr>
        <w:t xml:space="preserve"> و</w:t>
      </w:r>
      <w:r w:rsidRPr="002C1239">
        <w:rPr>
          <w:rStyle w:val="Char4"/>
          <w:rtl/>
        </w:rPr>
        <w:t>التولة شر</w:t>
      </w:r>
      <w:r w:rsidR="00A42E7C">
        <w:rPr>
          <w:rStyle w:val="Char4"/>
          <w:rFonts w:hint="cs"/>
          <w:rtl/>
        </w:rPr>
        <w:t>ك</w:t>
      </w:r>
      <w:r w:rsidR="00A46E4E" w:rsidRPr="002C1239">
        <w:rPr>
          <w:rStyle w:val="Char4"/>
          <w:rFonts w:hint="cs"/>
          <w:rtl/>
        </w:rPr>
        <w:t>»</w:t>
      </w:r>
      <w:r w:rsidR="003B061C">
        <w:rPr>
          <w:rFonts w:ascii="mylotus" w:hAnsi="mylotus" w:cs="mylotus" w:hint="cs"/>
          <w:sz w:val="27"/>
          <w:szCs w:val="27"/>
          <w:rtl/>
        </w:rPr>
        <w:t xml:space="preserve"> </w:t>
      </w:r>
      <w:r w:rsidR="003B061C">
        <w:rPr>
          <w:rFonts w:ascii="mylotus" w:hAnsi="mylotus" w:cs="Traditional Arabic" w:hint="cs"/>
          <w:sz w:val="27"/>
          <w:szCs w:val="27"/>
          <w:rtl/>
        </w:rPr>
        <w:t>«</w:t>
      </w:r>
      <w:r w:rsidR="00A46E4E" w:rsidRPr="0039716B">
        <w:rPr>
          <w:rStyle w:val="Char3"/>
          <w:rFonts w:hint="cs"/>
          <w:rtl/>
        </w:rPr>
        <w:t xml:space="preserve">ز </w:t>
      </w:r>
      <w:r w:rsidRPr="0039716B">
        <w:rPr>
          <w:rStyle w:val="Char3"/>
          <w:rtl/>
        </w:rPr>
        <w:t>است یعنی رقیه</w:t>
      </w:r>
      <w:r w:rsidR="009A294E" w:rsidRPr="0039716B">
        <w:rPr>
          <w:rStyle w:val="Char3"/>
          <w:rtl/>
        </w:rPr>
        <w:t xml:space="preserve"> و افسون و</w:t>
      </w:r>
      <w:r w:rsidR="003B061C" w:rsidRPr="0039716B">
        <w:rPr>
          <w:rStyle w:val="Char3"/>
          <w:rFonts w:hint="cs"/>
          <w:rtl/>
        </w:rPr>
        <w:t xml:space="preserve"> </w:t>
      </w:r>
      <w:r w:rsidR="009A294E" w:rsidRPr="0039716B">
        <w:rPr>
          <w:rStyle w:val="Char3"/>
          <w:rtl/>
        </w:rPr>
        <w:t>سحر و جادو شرک هستند</w:t>
      </w:r>
      <w:r w:rsidR="003B061C">
        <w:rPr>
          <w:rFonts w:cs="Traditional Arabic" w:hint="cs"/>
          <w:sz w:val="28"/>
          <w:szCs w:val="28"/>
          <w:rtl/>
          <w:lang w:bidi="fa-IR"/>
        </w:rPr>
        <w:t>»</w:t>
      </w:r>
      <w:r w:rsidR="009A294E" w:rsidRPr="0039716B">
        <w:rPr>
          <w:rStyle w:val="Char3"/>
          <w:rtl/>
        </w:rPr>
        <w:t>.</w:t>
      </w:r>
    </w:p>
    <w:p w:rsidR="00C3748B" w:rsidRPr="0039716B" w:rsidRDefault="00C3748B" w:rsidP="00A46E4E">
      <w:pPr>
        <w:pStyle w:val="NormalWeb"/>
        <w:bidi/>
        <w:spacing w:before="0" w:beforeAutospacing="0" w:after="0" w:afterAutospacing="0"/>
        <w:ind w:firstLine="284"/>
        <w:jc w:val="both"/>
        <w:rPr>
          <w:rStyle w:val="Char3"/>
          <w:rtl/>
        </w:rPr>
      </w:pPr>
      <w:r w:rsidRPr="0039716B">
        <w:rPr>
          <w:rStyle w:val="Char3"/>
          <w:rtl/>
        </w:rPr>
        <w:t xml:space="preserve">یا حدیث </w:t>
      </w:r>
      <w:r w:rsidR="00A46E4E" w:rsidRPr="002C1239">
        <w:rPr>
          <w:rStyle w:val="Char4"/>
          <w:rFonts w:hint="cs"/>
          <w:rtl/>
        </w:rPr>
        <w:t>«</w:t>
      </w:r>
      <w:r w:rsidRPr="002C1239">
        <w:rPr>
          <w:rStyle w:val="Char4"/>
          <w:rtl/>
        </w:rPr>
        <w:t>ل</w:t>
      </w:r>
      <w:r w:rsidR="00BC5351" w:rsidRPr="002C1239">
        <w:rPr>
          <w:rStyle w:val="Char4"/>
          <w:rFonts w:hint="cs"/>
          <w:rtl/>
        </w:rPr>
        <w:t>ـ</w:t>
      </w:r>
      <w:r w:rsidRPr="002C1239">
        <w:rPr>
          <w:rStyle w:val="Char4"/>
          <w:rtl/>
        </w:rPr>
        <w:t>م یتو</w:t>
      </w:r>
      <w:r w:rsidR="00A42E7C">
        <w:rPr>
          <w:rStyle w:val="Char4"/>
          <w:rtl/>
        </w:rPr>
        <w:t>ك</w:t>
      </w:r>
      <w:r w:rsidRPr="002C1239">
        <w:rPr>
          <w:rStyle w:val="Char4"/>
          <w:rtl/>
        </w:rPr>
        <w:t>ل من استرقی او ا</w:t>
      </w:r>
      <w:r w:rsidR="00A42E7C">
        <w:rPr>
          <w:rStyle w:val="Char4"/>
          <w:rtl/>
        </w:rPr>
        <w:t>ك</w:t>
      </w:r>
      <w:r w:rsidRPr="002C1239">
        <w:rPr>
          <w:rStyle w:val="Char4"/>
          <w:rtl/>
        </w:rPr>
        <w:t>توی</w:t>
      </w:r>
      <w:r w:rsidR="00A46E4E" w:rsidRPr="002C1239">
        <w:rPr>
          <w:rStyle w:val="Char4"/>
          <w:rFonts w:hint="cs"/>
          <w:rtl/>
        </w:rPr>
        <w:t>»</w:t>
      </w:r>
      <w:r w:rsidRPr="00EB49AE">
        <w:rPr>
          <w:rStyle w:val="Char7"/>
          <w:bCs w:val="0"/>
          <w:szCs w:val="28"/>
          <w:vertAlign w:val="superscript"/>
          <w:rtl/>
        </w:rPr>
        <w:footnoteReference w:id="579"/>
      </w:r>
      <w:r w:rsidR="006704C2" w:rsidRPr="0039716B">
        <w:rPr>
          <w:rStyle w:val="Char3"/>
          <w:rtl/>
        </w:rPr>
        <w:t xml:space="preserve"> </w:t>
      </w:r>
      <w:r w:rsidR="00A46E4E">
        <w:rPr>
          <w:rFonts w:cs="Traditional Arabic" w:hint="cs"/>
          <w:sz w:val="28"/>
          <w:szCs w:val="28"/>
          <w:rtl/>
          <w:lang w:bidi="fa-IR"/>
        </w:rPr>
        <w:t>«</w:t>
      </w:r>
      <w:r w:rsidRPr="0039716B">
        <w:rPr>
          <w:rStyle w:val="Char3"/>
          <w:rtl/>
        </w:rPr>
        <w:t xml:space="preserve">کسی که افسون </w:t>
      </w:r>
      <w:r w:rsidR="009A294E" w:rsidRPr="0039716B">
        <w:rPr>
          <w:rStyle w:val="Char3"/>
          <w:rtl/>
        </w:rPr>
        <w:t>می‌گیرد و داغ می‌کند توکل نکرده</w:t>
      </w:r>
      <w:r w:rsidR="00A46E4E">
        <w:rPr>
          <w:rFonts w:cs="Traditional Arabic" w:hint="cs"/>
          <w:sz w:val="28"/>
          <w:szCs w:val="28"/>
          <w:rtl/>
          <w:lang w:bidi="fa-IR"/>
        </w:rPr>
        <w:t>»</w:t>
      </w:r>
      <w:r w:rsidR="00A46E4E" w:rsidRPr="0039716B">
        <w:rPr>
          <w:rStyle w:val="Char3"/>
          <w:rFonts w:hint="cs"/>
          <w:rtl/>
        </w:rPr>
        <w:t>.</w:t>
      </w:r>
    </w:p>
    <w:p w:rsidR="00C3748B" w:rsidRPr="0039716B" w:rsidRDefault="00C3748B" w:rsidP="00A46E4E">
      <w:pPr>
        <w:pStyle w:val="NormalWeb"/>
        <w:bidi/>
        <w:spacing w:before="0" w:beforeAutospacing="0" w:after="0" w:afterAutospacing="0"/>
        <w:ind w:firstLine="284"/>
        <w:jc w:val="both"/>
        <w:rPr>
          <w:rStyle w:val="Char3"/>
          <w:rtl/>
        </w:rPr>
      </w:pPr>
      <w:r w:rsidRPr="0039716B">
        <w:rPr>
          <w:rStyle w:val="Char3"/>
          <w:rtl/>
        </w:rPr>
        <w:t xml:space="preserve">یا حدیث هفتاد هزار </w:t>
      </w:r>
      <w:r w:rsidR="00A46E4E" w:rsidRPr="002C1239">
        <w:rPr>
          <w:rStyle w:val="Char4"/>
          <w:rFonts w:hint="cs"/>
          <w:rtl/>
        </w:rPr>
        <w:t>«</w:t>
      </w:r>
      <w:r w:rsidRPr="002C1239">
        <w:rPr>
          <w:rStyle w:val="Char4"/>
          <w:rtl/>
        </w:rPr>
        <w:t>هم الذین لا یسترقون</w:t>
      </w:r>
      <w:r w:rsidR="00BC5351" w:rsidRPr="002C1239">
        <w:rPr>
          <w:rStyle w:val="Char4"/>
          <w:rtl/>
        </w:rPr>
        <w:t xml:space="preserve"> و</w:t>
      </w:r>
      <w:r w:rsidRPr="002C1239">
        <w:rPr>
          <w:rStyle w:val="Char4"/>
          <w:rtl/>
        </w:rPr>
        <w:t>لا یتطیرون</w:t>
      </w:r>
      <w:r w:rsidR="00BC5351" w:rsidRPr="002C1239">
        <w:rPr>
          <w:rStyle w:val="Char4"/>
          <w:rtl/>
        </w:rPr>
        <w:t xml:space="preserve"> و</w:t>
      </w:r>
      <w:r w:rsidR="00A46E4E" w:rsidRPr="002C1239">
        <w:rPr>
          <w:rStyle w:val="Char4"/>
          <w:rtl/>
        </w:rPr>
        <w:t>لا ی</w:t>
      </w:r>
      <w:r w:rsidR="00A42E7C">
        <w:rPr>
          <w:rStyle w:val="Char4"/>
          <w:rtl/>
        </w:rPr>
        <w:t>ك</w:t>
      </w:r>
      <w:r w:rsidR="00A46E4E" w:rsidRPr="002C1239">
        <w:rPr>
          <w:rStyle w:val="Char4"/>
          <w:rtl/>
        </w:rPr>
        <w:t>توون</w:t>
      </w:r>
      <w:r w:rsidR="00BC5351" w:rsidRPr="002C1239">
        <w:rPr>
          <w:rStyle w:val="Char4"/>
          <w:rtl/>
        </w:rPr>
        <w:t xml:space="preserve"> و</w:t>
      </w:r>
      <w:r w:rsidR="00A46E4E" w:rsidRPr="002C1239">
        <w:rPr>
          <w:rStyle w:val="Char4"/>
          <w:rtl/>
        </w:rPr>
        <w:t>علی ربهم یتو</w:t>
      </w:r>
      <w:r w:rsidR="00A42E7C">
        <w:rPr>
          <w:rStyle w:val="Char4"/>
          <w:rtl/>
        </w:rPr>
        <w:t>ك</w:t>
      </w:r>
      <w:r w:rsidR="00A46E4E" w:rsidRPr="002C1239">
        <w:rPr>
          <w:rStyle w:val="Char4"/>
          <w:rtl/>
        </w:rPr>
        <w:t>لون</w:t>
      </w:r>
      <w:r w:rsidR="00A46E4E" w:rsidRPr="002C1239">
        <w:rPr>
          <w:rStyle w:val="Char4"/>
          <w:rFonts w:hint="cs"/>
          <w:rtl/>
        </w:rPr>
        <w:t>»</w:t>
      </w:r>
      <w:r w:rsidRPr="00EB49AE">
        <w:rPr>
          <w:rStyle w:val="Char7"/>
          <w:bCs w:val="0"/>
          <w:szCs w:val="28"/>
          <w:vertAlign w:val="superscript"/>
          <w:rtl/>
        </w:rPr>
        <w:footnoteReference w:id="580"/>
      </w:r>
      <w:r w:rsidRPr="0039716B">
        <w:rPr>
          <w:rStyle w:val="Char3"/>
          <w:rtl/>
        </w:rPr>
        <w:t xml:space="preserve"> </w:t>
      </w:r>
      <w:r w:rsidR="00A46E4E">
        <w:rPr>
          <w:rFonts w:cs="Traditional Arabic" w:hint="cs"/>
          <w:sz w:val="28"/>
          <w:szCs w:val="28"/>
          <w:rtl/>
          <w:lang w:bidi="fa-IR"/>
        </w:rPr>
        <w:t>«</w:t>
      </w:r>
      <w:r w:rsidRPr="0039716B">
        <w:rPr>
          <w:rStyle w:val="Char3"/>
          <w:rtl/>
        </w:rPr>
        <w:t>آنان کسانی هستند که افسون نمی‌کنند و با پرندگان فال نمی‌گیرند و همیشه بر پروردگار خود توکل می‌کنند</w:t>
      </w:r>
      <w:r w:rsidR="00A46E4E">
        <w:rPr>
          <w:rFonts w:cs="Traditional Arabic" w:hint="cs"/>
          <w:sz w:val="28"/>
          <w:szCs w:val="28"/>
          <w:rtl/>
          <w:lang w:bidi="fa-IR"/>
        </w:rPr>
        <w:t>»</w:t>
      </w:r>
      <w:r w:rsidRPr="0039716B">
        <w:rPr>
          <w:rStyle w:val="Char3"/>
          <w:rtl/>
        </w:rPr>
        <w:t xml:space="preserve"> و در روایت مسلم </w:t>
      </w:r>
      <w:r w:rsidR="00A46E4E" w:rsidRPr="002C1239">
        <w:rPr>
          <w:rStyle w:val="Char4"/>
          <w:rFonts w:hint="cs"/>
          <w:rtl/>
        </w:rPr>
        <w:t>«</w:t>
      </w:r>
      <w:r w:rsidR="00A46E4E" w:rsidRPr="002C1239">
        <w:rPr>
          <w:rStyle w:val="Char4"/>
          <w:rtl/>
        </w:rPr>
        <w:t>هم الذین لا یرقون</w:t>
      </w:r>
      <w:r w:rsidR="00BC5351" w:rsidRPr="002C1239">
        <w:rPr>
          <w:rStyle w:val="Char4"/>
          <w:rtl/>
        </w:rPr>
        <w:t xml:space="preserve"> و</w:t>
      </w:r>
      <w:r w:rsidR="00A46E4E" w:rsidRPr="002C1239">
        <w:rPr>
          <w:rStyle w:val="Char4"/>
          <w:rtl/>
        </w:rPr>
        <w:t>لا یسترقون</w:t>
      </w:r>
      <w:r w:rsidR="00A46E4E" w:rsidRPr="002C1239">
        <w:rPr>
          <w:rStyle w:val="Char4"/>
          <w:rFonts w:hint="cs"/>
          <w:rtl/>
        </w:rPr>
        <w:t>»</w:t>
      </w:r>
      <w:r w:rsidRPr="00EB49AE">
        <w:rPr>
          <w:rStyle w:val="Char7"/>
          <w:bCs w:val="0"/>
          <w:szCs w:val="28"/>
          <w:vertAlign w:val="superscript"/>
          <w:rtl/>
        </w:rPr>
        <w:footnoteReference w:id="581"/>
      </w:r>
      <w:r w:rsidRPr="0039716B">
        <w:rPr>
          <w:rStyle w:val="Char3"/>
          <w:rtl/>
        </w:rPr>
        <w:t xml:space="preserve"> روایت شده یعنی نه افسو</w:t>
      </w:r>
      <w:r w:rsidR="009A294E" w:rsidRPr="0039716B">
        <w:rPr>
          <w:rStyle w:val="Char3"/>
          <w:rtl/>
        </w:rPr>
        <w:t>ن می‌کنند و نه افسون می‌خواهند.</w:t>
      </w:r>
    </w:p>
    <w:p w:rsidR="00C3748B" w:rsidRPr="0039716B" w:rsidRDefault="00C3748B" w:rsidP="003B061C">
      <w:pPr>
        <w:pStyle w:val="NormalWeb"/>
        <w:bidi/>
        <w:spacing w:before="0" w:beforeAutospacing="0" w:after="0" w:afterAutospacing="0"/>
        <w:ind w:firstLine="284"/>
        <w:jc w:val="both"/>
        <w:rPr>
          <w:rStyle w:val="Char3"/>
          <w:rtl/>
        </w:rPr>
      </w:pPr>
      <w:r w:rsidRPr="0039716B">
        <w:rPr>
          <w:rStyle w:val="Char3"/>
          <w:rtl/>
        </w:rPr>
        <w:t>بزرگان دین در پاسخ این احادیث گفته</w:t>
      </w:r>
      <w:r w:rsidR="003B061C" w:rsidRPr="0039716B">
        <w:rPr>
          <w:rStyle w:val="Char3"/>
          <w:rFonts w:hint="cs"/>
          <w:rtl/>
        </w:rPr>
        <w:t>‌</w:t>
      </w:r>
      <w:r w:rsidRPr="0039716B">
        <w:rPr>
          <w:rStyle w:val="Char3"/>
          <w:rtl/>
        </w:rPr>
        <w:t>اند: تعارض و تناقصی میان احادیث وجود ندارد، چون رقیه با وجود شرائطی جائز است و اگر حائز آ</w:t>
      </w:r>
      <w:r w:rsidR="009A294E" w:rsidRPr="0039716B">
        <w:rPr>
          <w:rStyle w:val="Char3"/>
          <w:rtl/>
        </w:rPr>
        <w:t>ن شرائط نباشد حرام و مکروه است.</w:t>
      </w:r>
    </w:p>
    <w:p w:rsidR="00C3748B" w:rsidRPr="0039716B" w:rsidRDefault="00C3748B" w:rsidP="00DC2A78">
      <w:pPr>
        <w:pStyle w:val="NormalWeb"/>
        <w:bidi/>
        <w:spacing w:before="0" w:beforeAutospacing="0" w:after="0" w:afterAutospacing="0"/>
        <w:ind w:firstLine="284"/>
        <w:jc w:val="both"/>
        <w:rPr>
          <w:rStyle w:val="Char3"/>
          <w:rtl/>
        </w:rPr>
      </w:pPr>
      <w:r w:rsidRPr="0039716B">
        <w:rPr>
          <w:rStyle w:val="Char3"/>
          <w:rtl/>
        </w:rPr>
        <w:t>سیوطی می‌فرماید: بزرگان دین اتفاق دارند، اگر رقیه حائز سه شرط ذیل باشد جائز است</w:t>
      </w:r>
    </w:p>
    <w:p w:rsidR="00C3748B" w:rsidRPr="0039716B" w:rsidRDefault="00C3748B" w:rsidP="00E719BB">
      <w:pPr>
        <w:pStyle w:val="NormalWeb"/>
        <w:numPr>
          <w:ilvl w:val="0"/>
          <w:numId w:val="48"/>
        </w:numPr>
        <w:bidi/>
        <w:spacing w:before="0" w:beforeAutospacing="0" w:after="0" w:afterAutospacing="0"/>
        <w:jc w:val="both"/>
        <w:rPr>
          <w:rStyle w:val="Char3"/>
          <w:rtl/>
        </w:rPr>
      </w:pPr>
      <w:r w:rsidRPr="0039716B">
        <w:rPr>
          <w:rStyle w:val="Char3"/>
          <w:rtl/>
        </w:rPr>
        <w:t>باید با کل</w:t>
      </w:r>
      <w:r w:rsidR="009A294E" w:rsidRPr="0039716B">
        <w:rPr>
          <w:rStyle w:val="Char3"/>
          <w:rtl/>
        </w:rPr>
        <w:t>ام خدا یا اسماء و صفات او باشد.</w:t>
      </w:r>
    </w:p>
    <w:p w:rsidR="00C3748B" w:rsidRPr="0039716B" w:rsidRDefault="00C3748B" w:rsidP="00E719BB">
      <w:pPr>
        <w:pStyle w:val="NormalWeb"/>
        <w:numPr>
          <w:ilvl w:val="0"/>
          <w:numId w:val="48"/>
        </w:numPr>
        <w:bidi/>
        <w:spacing w:before="0" w:beforeAutospacing="0" w:after="0" w:afterAutospacing="0"/>
        <w:jc w:val="both"/>
        <w:rPr>
          <w:rStyle w:val="Char3"/>
          <w:rtl/>
        </w:rPr>
      </w:pPr>
      <w:r w:rsidRPr="0039716B">
        <w:rPr>
          <w:rStyle w:val="Char3"/>
          <w:rtl/>
        </w:rPr>
        <w:t>باید با زبان عربی روان و خوانا ب</w:t>
      </w:r>
      <w:r w:rsidR="009A294E" w:rsidRPr="0039716B">
        <w:rPr>
          <w:rStyle w:val="Char3"/>
          <w:rtl/>
        </w:rPr>
        <w:t>اشد.</w:t>
      </w:r>
    </w:p>
    <w:p w:rsidR="00C3748B" w:rsidRPr="0039716B" w:rsidRDefault="00C3748B" w:rsidP="00E719BB">
      <w:pPr>
        <w:pStyle w:val="NormalWeb"/>
        <w:numPr>
          <w:ilvl w:val="0"/>
          <w:numId w:val="48"/>
        </w:numPr>
        <w:bidi/>
        <w:spacing w:before="0" w:beforeAutospacing="0" w:after="0" w:afterAutospacing="0"/>
        <w:jc w:val="both"/>
        <w:rPr>
          <w:rStyle w:val="Char3"/>
          <w:rtl/>
        </w:rPr>
      </w:pPr>
      <w:r w:rsidRPr="0039716B">
        <w:rPr>
          <w:rStyle w:val="Char3"/>
          <w:rtl/>
        </w:rPr>
        <w:t>باید فرد معتقد باشد که رقیه ذاتاً هیچ تأثیری ندارد</w:t>
      </w:r>
      <w:r w:rsidRPr="00EB49AE">
        <w:rPr>
          <w:rStyle w:val="Char7"/>
          <w:bCs w:val="0"/>
          <w:szCs w:val="28"/>
          <w:vertAlign w:val="superscript"/>
          <w:rtl/>
        </w:rPr>
        <w:footnoteReference w:id="582"/>
      </w:r>
      <w:r w:rsidR="009A294E" w:rsidRPr="0039716B">
        <w:rPr>
          <w:rStyle w:val="Char3"/>
          <w:rFonts w:hint="cs"/>
          <w:rtl/>
        </w:rPr>
        <w:t>.</w:t>
      </w:r>
    </w:p>
    <w:p w:rsidR="00C3748B" w:rsidRPr="0039716B" w:rsidRDefault="00C3748B" w:rsidP="00DC2A78">
      <w:pPr>
        <w:pStyle w:val="NormalWeb"/>
        <w:bidi/>
        <w:spacing w:before="0" w:beforeAutospacing="0" w:after="0" w:afterAutospacing="0"/>
        <w:ind w:firstLine="284"/>
        <w:jc w:val="both"/>
        <w:rPr>
          <w:rStyle w:val="Char3"/>
          <w:rtl/>
        </w:rPr>
      </w:pPr>
      <w:r w:rsidRPr="0039716B">
        <w:rPr>
          <w:rStyle w:val="Char3"/>
          <w:rtl/>
        </w:rPr>
        <w:t>اگر یکی از این شرائط مختل شد رقیه جائز نیست، بنابراین احادیث دال بر جواز رقیه بر رقیه‌ای اطلاق می‌شود که حاوی شرائط لازم باشد و احادیث نهی هم بر رقیه‌ای که شرا</w:t>
      </w:r>
      <w:r w:rsidR="009A294E" w:rsidRPr="0039716B">
        <w:rPr>
          <w:rStyle w:val="Char3"/>
          <w:rtl/>
        </w:rPr>
        <w:t>ئط لازم در آن به جا نیامده است.</w:t>
      </w:r>
    </w:p>
    <w:p w:rsidR="00C3748B" w:rsidRPr="0039716B" w:rsidRDefault="00C3748B" w:rsidP="00DC2A78">
      <w:pPr>
        <w:pStyle w:val="NormalWeb"/>
        <w:bidi/>
        <w:spacing w:before="0" w:beforeAutospacing="0" w:after="0" w:afterAutospacing="0"/>
        <w:ind w:firstLine="284"/>
        <w:jc w:val="both"/>
        <w:rPr>
          <w:rStyle w:val="Char3"/>
          <w:rtl/>
        </w:rPr>
      </w:pPr>
      <w:r w:rsidRPr="0039716B">
        <w:rPr>
          <w:rStyle w:val="Char3"/>
          <w:rtl/>
        </w:rPr>
        <w:t xml:space="preserve">از حدیث هفتاد هزار فهمیده می‌شود که هر نوع رقیه‌ای با کمال توکل مخالفت دارد و همچنین بین کسی که رقیه برای خود می‌گیرد یا کسی از دیگری می‌خواهد برایش رقیه گرفته شود یا کسی بدون خواستن برایش رقیه گرفته شده </w:t>
      </w:r>
      <w:r w:rsidR="00C6697C">
        <w:rPr>
          <w:rStyle w:val="Char3"/>
          <w:rtl/>
        </w:rPr>
        <w:t>تفاوت‌ها</w:t>
      </w:r>
      <w:r w:rsidRPr="0039716B">
        <w:rPr>
          <w:rStyle w:val="Char3"/>
          <w:rtl/>
        </w:rPr>
        <w:t>ی</w:t>
      </w:r>
      <w:r w:rsidR="006704C2" w:rsidRPr="0039716B">
        <w:rPr>
          <w:rStyle w:val="Char3"/>
          <w:rtl/>
        </w:rPr>
        <w:t xml:space="preserve"> </w:t>
      </w:r>
      <w:r w:rsidRPr="0039716B">
        <w:rPr>
          <w:rStyle w:val="Char3"/>
          <w:rtl/>
        </w:rPr>
        <w:t>وجود دارد.</w:t>
      </w:r>
    </w:p>
    <w:p w:rsidR="00C3748B" w:rsidRPr="0039716B" w:rsidRDefault="00C3748B" w:rsidP="00A46E4E">
      <w:pPr>
        <w:pStyle w:val="NormalWeb"/>
        <w:bidi/>
        <w:spacing w:before="0" w:beforeAutospacing="0" w:after="0" w:afterAutospacing="0"/>
        <w:ind w:firstLine="284"/>
        <w:jc w:val="both"/>
        <w:rPr>
          <w:rStyle w:val="Char3"/>
          <w:rtl/>
        </w:rPr>
      </w:pPr>
      <w:r w:rsidRPr="0039716B">
        <w:rPr>
          <w:rStyle w:val="Char3"/>
          <w:rtl/>
        </w:rPr>
        <w:t>اما بزر</w:t>
      </w:r>
      <w:r w:rsidR="003B061C" w:rsidRPr="0039716B">
        <w:rPr>
          <w:rStyle w:val="Char3"/>
          <w:rtl/>
        </w:rPr>
        <w:t>گان در مورد حدیث امام مسلم گفته</w:t>
      </w:r>
      <w:r w:rsidR="003B061C" w:rsidRPr="0039716B">
        <w:rPr>
          <w:rStyle w:val="Char3"/>
          <w:rFonts w:hint="cs"/>
          <w:rtl/>
        </w:rPr>
        <w:t>‌</w:t>
      </w:r>
      <w:r w:rsidRPr="0039716B">
        <w:rPr>
          <w:rStyle w:val="Char3"/>
          <w:rtl/>
        </w:rPr>
        <w:t xml:space="preserve">اند: عبارت زیادی </w:t>
      </w:r>
      <w:r w:rsidR="00A46E4E">
        <w:rPr>
          <w:rStyle w:val="Char1"/>
          <w:rFonts w:cs="Traditional Arabic" w:hint="cs"/>
          <w:rtl/>
          <w:lang w:bidi="ar-SA"/>
        </w:rPr>
        <w:t>«</w:t>
      </w:r>
      <w:r w:rsidRPr="00045ACF">
        <w:rPr>
          <w:rStyle w:val="Char1"/>
          <w:rtl/>
          <w:lang w:bidi="ar-SA"/>
        </w:rPr>
        <w:t>لا یرقون</w:t>
      </w:r>
      <w:r w:rsidR="00BC5351">
        <w:rPr>
          <w:rStyle w:val="Char1"/>
          <w:rtl/>
          <w:lang w:bidi="ar-SA"/>
        </w:rPr>
        <w:t xml:space="preserve"> و</w:t>
      </w:r>
      <w:r w:rsidR="00A46E4E">
        <w:rPr>
          <w:rStyle w:val="Char1"/>
          <w:rtl/>
          <w:lang w:bidi="ar-SA"/>
        </w:rPr>
        <w:t>لا یسترقون</w:t>
      </w:r>
      <w:r w:rsidR="00A46E4E">
        <w:rPr>
          <w:rStyle w:val="Char1"/>
          <w:rFonts w:cs="Traditional Arabic" w:hint="cs"/>
          <w:rtl/>
          <w:lang w:bidi="ar-SA"/>
        </w:rPr>
        <w:t>»</w:t>
      </w:r>
      <w:r w:rsidR="009A294E" w:rsidRPr="0039716B">
        <w:rPr>
          <w:rStyle w:val="Char3"/>
          <w:rtl/>
        </w:rPr>
        <w:t xml:space="preserve"> معلول و ضعیف است.</w:t>
      </w:r>
    </w:p>
    <w:p w:rsidR="00C3748B" w:rsidRPr="0039716B" w:rsidRDefault="00C3748B" w:rsidP="00E93D90">
      <w:pPr>
        <w:pStyle w:val="NormalWeb"/>
        <w:bidi/>
        <w:spacing w:before="0" w:beforeAutospacing="0" w:after="0" w:afterAutospacing="0"/>
        <w:ind w:firstLine="284"/>
        <w:jc w:val="both"/>
        <w:rPr>
          <w:rStyle w:val="Char3"/>
          <w:rtl/>
        </w:rPr>
      </w:pPr>
      <w:r w:rsidRPr="0039716B">
        <w:rPr>
          <w:rStyle w:val="Char3"/>
          <w:rtl/>
        </w:rPr>
        <w:t>ابن تیمیه می‌فرماید: این روایت ظن و گمان راوی است، پیامبر</w:t>
      </w:r>
      <w:r w:rsidR="00902772">
        <w:rPr>
          <w:rFonts w:ascii="Arial" w:hAnsi="Arial" w:cs="CTraditional Arabic" w:hint="cs"/>
          <w:sz w:val="28"/>
          <w:szCs w:val="28"/>
          <w:rtl/>
          <w:lang w:bidi="fa-IR"/>
        </w:rPr>
        <w:t>ص</w:t>
      </w:r>
      <w:r w:rsidRPr="0039716B">
        <w:rPr>
          <w:rStyle w:val="Char3"/>
          <w:rtl/>
        </w:rPr>
        <w:t xml:space="preserve"> نفرمود:</w:t>
      </w:r>
      <w:r w:rsidR="003B061C" w:rsidRPr="0039716B">
        <w:rPr>
          <w:rStyle w:val="Char3"/>
          <w:rtl/>
        </w:rPr>
        <w:t xml:space="preserve"> لا یسرقون چون راقی (رقیه کننده</w:t>
      </w:r>
      <w:r w:rsidRPr="0039716B">
        <w:rPr>
          <w:rStyle w:val="Char3"/>
          <w:rtl/>
        </w:rPr>
        <w:t>) نسبت به برادر رقیه شده‌اش حسن ظن دارد، در مورد رقیه از پیامبر</w:t>
      </w:r>
      <w:r w:rsidRPr="00DC2A78">
        <w:rPr>
          <w:rFonts w:ascii="Arial" w:hAnsi="Arial" w:cs="CTraditional Arabic"/>
          <w:sz w:val="28"/>
          <w:szCs w:val="28"/>
          <w:rtl/>
          <w:lang w:bidi="fa-IR"/>
        </w:rPr>
        <w:t>ص</w:t>
      </w:r>
      <w:r w:rsidRPr="0039716B">
        <w:rPr>
          <w:rStyle w:val="Char3"/>
          <w:rtl/>
        </w:rPr>
        <w:t xml:space="preserve"> سؤال، ایشان در جواب فرمودند: </w:t>
      </w:r>
      <w:r w:rsidR="00A46E4E" w:rsidRPr="00E93D90">
        <w:rPr>
          <w:rStyle w:val="Char4"/>
          <w:rFonts w:hint="cs"/>
          <w:rtl/>
        </w:rPr>
        <w:t>«</w:t>
      </w:r>
      <w:r w:rsidRPr="00E93D90">
        <w:rPr>
          <w:rStyle w:val="Char4"/>
          <w:rtl/>
        </w:rPr>
        <w:t>من استطاع من</w:t>
      </w:r>
      <w:r w:rsidR="00A42E7C">
        <w:rPr>
          <w:rStyle w:val="Char4"/>
          <w:rtl/>
        </w:rPr>
        <w:t>ك</w:t>
      </w:r>
      <w:r w:rsidRPr="00E93D90">
        <w:rPr>
          <w:rStyle w:val="Char4"/>
          <w:rtl/>
        </w:rPr>
        <w:t>م ان ینفع أخاه فلینفعه،</w:t>
      </w:r>
      <w:r w:rsidR="00BC5351" w:rsidRPr="00E93D90">
        <w:rPr>
          <w:rStyle w:val="Char4"/>
          <w:rtl/>
        </w:rPr>
        <w:t xml:space="preserve"> و</w:t>
      </w:r>
      <w:r w:rsidR="009A294E" w:rsidRPr="00E93D90">
        <w:rPr>
          <w:rStyle w:val="Char4"/>
          <w:rtl/>
        </w:rPr>
        <w:t>لا بأس بالرقی ما لم ی</w:t>
      </w:r>
      <w:r w:rsidR="00A42E7C">
        <w:rPr>
          <w:rStyle w:val="Char4"/>
          <w:rtl/>
        </w:rPr>
        <w:t>ك</w:t>
      </w:r>
      <w:r w:rsidR="009A294E" w:rsidRPr="00E93D90">
        <w:rPr>
          <w:rStyle w:val="Char4"/>
          <w:rtl/>
        </w:rPr>
        <w:t>ن شر</w:t>
      </w:r>
      <w:r w:rsidR="00A42E7C">
        <w:rPr>
          <w:rStyle w:val="Char4"/>
          <w:rtl/>
        </w:rPr>
        <w:t>ك</w:t>
      </w:r>
      <w:r w:rsidR="009A294E" w:rsidRPr="00E93D90">
        <w:rPr>
          <w:rStyle w:val="Char4"/>
          <w:rtl/>
        </w:rPr>
        <w:t>اً</w:t>
      </w:r>
      <w:r w:rsidR="00A46E4E" w:rsidRPr="00E93D90">
        <w:rPr>
          <w:rStyle w:val="Char4"/>
          <w:rFonts w:hint="cs"/>
          <w:rtl/>
        </w:rPr>
        <w:t>»</w:t>
      </w:r>
      <w:r w:rsidRPr="00EB49AE">
        <w:rPr>
          <w:rStyle w:val="Char3"/>
          <w:vertAlign w:val="superscript"/>
          <w:rtl/>
        </w:rPr>
        <w:footnoteReference w:id="583"/>
      </w:r>
      <w:r w:rsidRPr="0039716B">
        <w:rPr>
          <w:rStyle w:val="Char3"/>
          <w:rtl/>
        </w:rPr>
        <w:t xml:space="preserve"> </w:t>
      </w:r>
      <w:r w:rsidR="00A46E4E">
        <w:rPr>
          <w:rFonts w:cs="Traditional Arabic" w:hint="cs"/>
          <w:sz w:val="28"/>
          <w:szCs w:val="28"/>
          <w:rtl/>
          <w:lang w:bidi="fa-IR"/>
        </w:rPr>
        <w:t>«</w:t>
      </w:r>
      <w:r w:rsidR="003B061C" w:rsidRPr="0039716B">
        <w:rPr>
          <w:rStyle w:val="Char3"/>
          <w:rtl/>
        </w:rPr>
        <w:t>هر</w:t>
      </w:r>
      <w:r w:rsidRPr="0039716B">
        <w:rPr>
          <w:rStyle w:val="Char3"/>
          <w:rtl/>
        </w:rPr>
        <w:t>کس می‌تواند به برادر ایمانیش نفع برساند، آنرا</w:t>
      </w:r>
      <w:r w:rsidR="006704C2" w:rsidRPr="0039716B">
        <w:rPr>
          <w:rStyle w:val="Char3"/>
          <w:rtl/>
        </w:rPr>
        <w:t xml:space="preserve"> </w:t>
      </w:r>
      <w:r w:rsidRPr="0039716B">
        <w:rPr>
          <w:rStyle w:val="Char3"/>
          <w:rtl/>
        </w:rPr>
        <w:t>انجام دهد.</w:t>
      </w:r>
      <w:r w:rsidR="006704C2" w:rsidRPr="0039716B">
        <w:rPr>
          <w:rStyle w:val="Char3"/>
          <w:rtl/>
        </w:rPr>
        <w:t xml:space="preserve"> </w:t>
      </w:r>
      <w:r w:rsidRPr="0039716B">
        <w:rPr>
          <w:rStyle w:val="Char3"/>
          <w:rtl/>
        </w:rPr>
        <w:t>سپس فرمود: اگر با شرک قاتی نشود اشکالی ندارد</w:t>
      </w:r>
      <w:r w:rsidR="00A46E4E">
        <w:rPr>
          <w:rFonts w:cs="Traditional Arabic" w:hint="cs"/>
          <w:sz w:val="28"/>
          <w:szCs w:val="28"/>
          <w:rtl/>
          <w:lang w:bidi="fa-IR"/>
        </w:rPr>
        <w:t>»</w:t>
      </w:r>
      <w:r w:rsidRPr="0039716B">
        <w:rPr>
          <w:rStyle w:val="Char3"/>
          <w:rtl/>
        </w:rPr>
        <w:t xml:space="preserve"> و همچنین پیامبر</w:t>
      </w:r>
      <w:r w:rsidRPr="00DC2A78">
        <w:rPr>
          <w:rFonts w:ascii="Arial" w:hAnsi="Arial" w:cs="CTraditional Arabic"/>
          <w:sz w:val="28"/>
          <w:szCs w:val="28"/>
          <w:rtl/>
          <w:lang w:bidi="fa-IR"/>
        </w:rPr>
        <w:t>ص</w:t>
      </w:r>
      <w:r w:rsidR="006704C2" w:rsidRPr="0039716B">
        <w:rPr>
          <w:rStyle w:val="Char3"/>
          <w:rtl/>
        </w:rPr>
        <w:t xml:space="preserve"> </w:t>
      </w:r>
      <w:r w:rsidR="009A294E" w:rsidRPr="0039716B">
        <w:rPr>
          <w:rStyle w:val="Char3"/>
          <w:rtl/>
        </w:rPr>
        <w:t>برای اصحاب رقیه می‌گرفت.</w:t>
      </w:r>
    </w:p>
    <w:p w:rsidR="00C3748B" w:rsidRPr="0039716B" w:rsidRDefault="00C3748B" w:rsidP="00DC2A78">
      <w:pPr>
        <w:pStyle w:val="NormalWeb"/>
        <w:bidi/>
        <w:spacing w:before="0" w:beforeAutospacing="0" w:after="0" w:afterAutospacing="0"/>
        <w:ind w:firstLine="284"/>
        <w:jc w:val="both"/>
        <w:rPr>
          <w:rStyle w:val="Char3"/>
          <w:rtl/>
        </w:rPr>
      </w:pPr>
      <w:r w:rsidRPr="0039716B">
        <w:rPr>
          <w:rStyle w:val="Char3"/>
          <w:rtl/>
        </w:rPr>
        <w:t>تفاوت میان راقی و مسترقی در این است که مسترقی قلبش متوجه غیر خدا است اما راقی چنین نیست، مفهوم حدیث هفتا هزار این است که هفتاد هزاری که بدون حساب وارد بهشت می‌شوند توکل کامل دارند، از دیگران رقیه نمی‌خواهند و به داغ جاهلی ایمان ندارند و فال بد نمی‌گیرند</w:t>
      </w:r>
      <w:r w:rsidRPr="00EB49AE">
        <w:rPr>
          <w:rStyle w:val="Char7"/>
          <w:bCs w:val="0"/>
          <w:szCs w:val="28"/>
          <w:vertAlign w:val="superscript"/>
          <w:rtl/>
        </w:rPr>
        <w:footnoteReference w:id="584"/>
      </w:r>
      <w:r w:rsidR="009A294E" w:rsidRPr="0039716B">
        <w:rPr>
          <w:rStyle w:val="Char3"/>
          <w:rFonts w:hint="cs"/>
          <w:rtl/>
        </w:rPr>
        <w:t>.</w:t>
      </w:r>
    </w:p>
    <w:p w:rsidR="00C3748B" w:rsidRPr="0039716B" w:rsidRDefault="00C3748B" w:rsidP="00DC2A78">
      <w:pPr>
        <w:pStyle w:val="NormalWeb"/>
        <w:bidi/>
        <w:spacing w:before="0" w:beforeAutospacing="0" w:after="0" w:afterAutospacing="0"/>
        <w:ind w:firstLine="284"/>
        <w:jc w:val="both"/>
        <w:rPr>
          <w:rStyle w:val="Char3"/>
          <w:rtl/>
        </w:rPr>
      </w:pPr>
      <w:r w:rsidRPr="0039716B">
        <w:rPr>
          <w:rStyle w:val="Char3"/>
          <w:rtl/>
        </w:rPr>
        <w:t>خلاصه: رقیه با رعایت شرائط مذکور جائز و مشروع است و اشکالی ندارد که انسان خودش رقیه بگیرد ولی از دیگران نخواهد</w:t>
      </w:r>
      <w:r w:rsidR="009A294E" w:rsidRPr="0039716B">
        <w:rPr>
          <w:rStyle w:val="Char3"/>
          <w:rtl/>
        </w:rPr>
        <w:t xml:space="preserve"> که چنین کاری برایش انجام دهند.</w:t>
      </w:r>
    </w:p>
    <w:p w:rsidR="00C3748B" w:rsidRPr="0039716B" w:rsidRDefault="00C3748B" w:rsidP="00DC2A78">
      <w:pPr>
        <w:pStyle w:val="NormalWeb"/>
        <w:bidi/>
        <w:spacing w:before="0" w:beforeAutospacing="0" w:after="0" w:afterAutospacing="0"/>
        <w:ind w:firstLine="284"/>
        <w:jc w:val="both"/>
        <w:rPr>
          <w:rStyle w:val="Char3"/>
          <w:rtl/>
        </w:rPr>
      </w:pPr>
      <w:r w:rsidRPr="0039716B">
        <w:rPr>
          <w:rStyle w:val="Char3"/>
          <w:rtl/>
        </w:rPr>
        <w:t xml:space="preserve">امام شافعی </w:t>
      </w:r>
      <w:r w:rsidR="004032B3" w:rsidRPr="004032B3">
        <w:rPr>
          <w:rFonts w:ascii="Arial" w:hAnsi="Arial" w:cs="CTraditional Arabic"/>
          <w:sz w:val="28"/>
          <w:szCs w:val="28"/>
          <w:rtl/>
          <w:lang w:bidi="fa-IR"/>
        </w:rPr>
        <w:t>/</w:t>
      </w:r>
      <w:r w:rsidR="009A294E" w:rsidRPr="0039716B">
        <w:rPr>
          <w:rStyle w:val="Char3"/>
          <w:rtl/>
        </w:rPr>
        <w:t xml:space="preserve"> در مورد رقیه می‌فرماید:</w:t>
      </w:r>
    </w:p>
    <w:p w:rsidR="00C3748B" w:rsidRPr="0039716B" w:rsidRDefault="00C3748B" w:rsidP="00DC2A78">
      <w:pPr>
        <w:pStyle w:val="NormalWeb"/>
        <w:bidi/>
        <w:spacing w:before="0" w:beforeAutospacing="0" w:after="0" w:afterAutospacing="0"/>
        <w:ind w:firstLine="284"/>
        <w:jc w:val="both"/>
        <w:rPr>
          <w:rStyle w:val="Char3"/>
          <w:rtl/>
        </w:rPr>
      </w:pPr>
      <w:r w:rsidRPr="0039716B">
        <w:rPr>
          <w:rStyle w:val="Char3"/>
          <w:rtl/>
        </w:rPr>
        <w:t>ربیع می‌گوی</w:t>
      </w:r>
      <w:r w:rsidR="00A46E4E" w:rsidRPr="0039716B">
        <w:rPr>
          <w:rStyle w:val="Char3"/>
          <w:rtl/>
        </w:rPr>
        <w:t>د: از امام در مورد رقیه پرسیدند</w:t>
      </w:r>
      <w:r w:rsidRPr="0039716B">
        <w:rPr>
          <w:rStyle w:val="Char3"/>
          <w:rtl/>
        </w:rPr>
        <w:t xml:space="preserve">؟ </w:t>
      </w:r>
    </w:p>
    <w:p w:rsidR="00C3748B" w:rsidRPr="0039716B" w:rsidRDefault="00C3748B" w:rsidP="00DC2A78">
      <w:pPr>
        <w:pStyle w:val="NormalWeb"/>
        <w:bidi/>
        <w:spacing w:before="0" w:beforeAutospacing="0" w:after="0" w:afterAutospacing="0"/>
        <w:ind w:firstLine="284"/>
        <w:jc w:val="both"/>
        <w:rPr>
          <w:rStyle w:val="Char3"/>
          <w:rtl/>
        </w:rPr>
      </w:pPr>
      <w:r w:rsidRPr="0039716B">
        <w:rPr>
          <w:rStyle w:val="Char3"/>
          <w:rtl/>
        </w:rPr>
        <w:t xml:space="preserve">امام فرمود: اگر با کتاب خدا یا اسماء او باشد اشکالی ندارد. </w:t>
      </w:r>
    </w:p>
    <w:p w:rsidR="00C3748B" w:rsidRPr="0039716B" w:rsidRDefault="00C3748B" w:rsidP="00DC2A78">
      <w:pPr>
        <w:pStyle w:val="NormalWeb"/>
        <w:bidi/>
        <w:spacing w:before="0" w:beforeAutospacing="0" w:after="0" w:afterAutospacing="0"/>
        <w:ind w:firstLine="284"/>
        <w:jc w:val="both"/>
        <w:rPr>
          <w:rStyle w:val="Char3"/>
          <w:rtl/>
        </w:rPr>
      </w:pPr>
      <w:r w:rsidRPr="0039716B">
        <w:rPr>
          <w:rStyle w:val="Char3"/>
          <w:rtl/>
        </w:rPr>
        <w:t>گفتم: آیا اهل کتاب می‌ت</w:t>
      </w:r>
      <w:r w:rsidR="00A46E4E" w:rsidRPr="0039716B">
        <w:rPr>
          <w:rStyle w:val="Char3"/>
          <w:rtl/>
        </w:rPr>
        <w:t>وانند برای مسلمانان رقیه بگیرند</w:t>
      </w:r>
      <w:r w:rsidRPr="0039716B">
        <w:rPr>
          <w:rStyle w:val="Char3"/>
          <w:rtl/>
        </w:rPr>
        <w:t xml:space="preserve">؟ </w:t>
      </w:r>
    </w:p>
    <w:p w:rsidR="00C3748B" w:rsidRPr="0039716B" w:rsidRDefault="00C3748B" w:rsidP="00DC2A78">
      <w:pPr>
        <w:pStyle w:val="NormalWeb"/>
        <w:bidi/>
        <w:spacing w:before="0" w:beforeAutospacing="0" w:after="0" w:afterAutospacing="0"/>
        <w:ind w:firstLine="284"/>
        <w:jc w:val="both"/>
        <w:rPr>
          <w:rStyle w:val="Char3"/>
          <w:rtl/>
        </w:rPr>
      </w:pPr>
      <w:r w:rsidRPr="0039716B">
        <w:rPr>
          <w:rStyle w:val="Char3"/>
          <w:rtl/>
        </w:rPr>
        <w:t xml:space="preserve">فرمود: بله، اگربه آنچه از کتاب در رقیه به کار می‌برند آگاه باشند. </w:t>
      </w:r>
    </w:p>
    <w:p w:rsidR="00C3748B" w:rsidRPr="0039716B" w:rsidRDefault="009A294E" w:rsidP="00DC2A78">
      <w:pPr>
        <w:pStyle w:val="NormalWeb"/>
        <w:bidi/>
        <w:spacing w:before="0" w:beforeAutospacing="0" w:after="0" w:afterAutospacing="0"/>
        <w:ind w:firstLine="284"/>
        <w:jc w:val="both"/>
        <w:rPr>
          <w:rStyle w:val="Char3"/>
          <w:rtl/>
        </w:rPr>
      </w:pPr>
      <w:r w:rsidRPr="0039716B">
        <w:rPr>
          <w:rStyle w:val="Char3"/>
          <w:rtl/>
        </w:rPr>
        <w:t>گفتم: چه دلیلی دارید</w:t>
      </w:r>
      <w:r w:rsidR="00C3748B" w:rsidRPr="0039716B">
        <w:rPr>
          <w:rStyle w:val="Char3"/>
          <w:rtl/>
        </w:rPr>
        <w:t xml:space="preserve">؟ </w:t>
      </w:r>
    </w:p>
    <w:p w:rsidR="00C3748B" w:rsidRPr="0039716B" w:rsidRDefault="00C3748B" w:rsidP="00DC2A78">
      <w:pPr>
        <w:pStyle w:val="NormalWeb"/>
        <w:bidi/>
        <w:spacing w:before="0" w:beforeAutospacing="0" w:after="0" w:afterAutospacing="0"/>
        <w:ind w:firstLine="284"/>
        <w:jc w:val="both"/>
        <w:rPr>
          <w:rStyle w:val="Char3"/>
          <w:rtl/>
        </w:rPr>
      </w:pPr>
      <w:r w:rsidRPr="0039716B">
        <w:rPr>
          <w:rStyle w:val="Char3"/>
          <w:rtl/>
        </w:rPr>
        <w:t>فرمود: بجز دلیل دوست ما و شما دلیل، دیگری ندارم، مالک از یحیی بن سعید از عمرة دختر عبدالرحمان از ابابکر به ما خبر داده که در حالی پیش عائشه رفت که تب شدیدی داشت، و یهودی مشغول رقیه کردنش بود.</w:t>
      </w:r>
      <w:r w:rsidR="006704C2" w:rsidRPr="0039716B">
        <w:rPr>
          <w:rStyle w:val="Char3"/>
          <w:rtl/>
        </w:rPr>
        <w:t xml:space="preserve"> </w:t>
      </w:r>
      <w:r w:rsidRPr="0039716B">
        <w:rPr>
          <w:rStyle w:val="Char3"/>
          <w:rtl/>
        </w:rPr>
        <w:t>ابوبکر خطاب به مرد یهودی گفت: با کتاب خدا رقیه بگیر</w:t>
      </w:r>
      <w:r w:rsidRPr="00EB49AE">
        <w:rPr>
          <w:rStyle w:val="Char7"/>
          <w:bCs w:val="0"/>
          <w:szCs w:val="28"/>
          <w:vertAlign w:val="superscript"/>
          <w:rtl/>
        </w:rPr>
        <w:footnoteReference w:id="585"/>
      </w:r>
      <w:r w:rsidR="009A294E" w:rsidRPr="0039716B">
        <w:rPr>
          <w:rStyle w:val="Char3"/>
          <w:rFonts w:hint="cs"/>
          <w:rtl/>
        </w:rPr>
        <w:t>.</w:t>
      </w:r>
    </w:p>
    <w:p w:rsidR="00C3748B" w:rsidRPr="0039716B" w:rsidRDefault="00C3748B" w:rsidP="00DC2A78">
      <w:pPr>
        <w:pStyle w:val="NormalWeb"/>
        <w:bidi/>
        <w:spacing w:before="0" w:beforeAutospacing="0" w:after="0" w:afterAutospacing="0"/>
        <w:ind w:firstLine="284"/>
        <w:jc w:val="both"/>
        <w:rPr>
          <w:rStyle w:val="Char3"/>
          <w:rtl/>
        </w:rPr>
      </w:pPr>
      <w:r w:rsidRPr="0039716B">
        <w:rPr>
          <w:rStyle w:val="Char3"/>
          <w:rtl/>
        </w:rPr>
        <w:t>به شافعی</w:t>
      </w:r>
      <w:r w:rsidR="004032B3" w:rsidRPr="004032B3">
        <w:rPr>
          <w:rFonts w:ascii="Arial" w:hAnsi="Arial" w:cs="CTraditional Arabic"/>
          <w:sz w:val="28"/>
          <w:szCs w:val="28"/>
          <w:rtl/>
          <w:lang w:bidi="fa-IR"/>
        </w:rPr>
        <w:t>/</w:t>
      </w:r>
      <w:r w:rsidRPr="0039716B">
        <w:rPr>
          <w:rStyle w:val="Char3"/>
          <w:rtl/>
        </w:rPr>
        <w:t xml:space="preserve"> گفتم: </w:t>
      </w:r>
      <w:r w:rsidR="009A294E" w:rsidRPr="0039716B">
        <w:rPr>
          <w:rStyle w:val="Char3"/>
          <w:rtl/>
        </w:rPr>
        <w:t>من رقیه اهل کتاب را دوست ندارم.</w:t>
      </w:r>
    </w:p>
    <w:p w:rsidR="00C3748B" w:rsidRPr="0039716B" w:rsidRDefault="00C3748B" w:rsidP="00E93D90">
      <w:pPr>
        <w:pStyle w:val="NormalWeb"/>
        <w:bidi/>
        <w:spacing w:before="0" w:beforeAutospacing="0" w:after="0" w:afterAutospacing="0"/>
        <w:ind w:firstLine="284"/>
        <w:jc w:val="both"/>
        <w:rPr>
          <w:rStyle w:val="Char3"/>
          <w:rtl/>
        </w:rPr>
      </w:pPr>
      <w:r w:rsidRPr="0039716B">
        <w:rPr>
          <w:rStyle w:val="Char3"/>
          <w:rtl/>
        </w:rPr>
        <w:t>فرمود: چرا؟</w:t>
      </w:r>
      <w:r w:rsidR="006704C2" w:rsidRPr="0039716B">
        <w:rPr>
          <w:rStyle w:val="Char3"/>
          <w:rtl/>
        </w:rPr>
        <w:t xml:space="preserve"> </w:t>
      </w:r>
      <w:r w:rsidRPr="0039716B">
        <w:rPr>
          <w:rStyle w:val="Char3"/>
          <w:rtl/>
        </w:rPr>
        <w:t>در حالی که شما حدیث را از ابوبکر نقل می‌کنید و نمی‌بینم که خلاف آنرا از اصحاب رسول خدا</w:t>
      </w:r>
      <w:r w:rsidRPr="00DC2A78">
        <w:rPr>
          <w:rFonts w:ascii="Arial" w:hAnsi="Arial" w:cs="CTraditional Arabic"/>
          <w:sz w:val="28"/>
          <w:szCs w:val="28"/>
          <w:rtl/>
          <w:lang w:bidi="fa-IR"/>
        </w:rPr>
        <w:t>ص</w:t>
      </w:r>
      <w:r w:rsidRPr="0039716B">
        <w:rPr>
          <w:rStyle w:val="Char3"/>
          <w:rtl/>
        </w:rPr>
        <w:t xml:space="preserve"> نقل کرده باشید، ضمناً خداوند زناشوی با اهل کتاب و طعام</w:t>
      </w:r>
      <w:r w:rsidR="007133C0">
        <w:rPr>
          <w:rStyle w:val="Char3"/>
          <w:rtl/>
        </w:rPr>
        <w:t xml:space="preserve"> آن‌ها </w:t>
      </w:r>
      <w:r w:rsidRPr="0039716B">
        <w:rPr>
          <w:rStyle w:val="Char3"/>
          <w:rtl/>
        </w:rPr>
        <w:t>را حلال کرده، به نظر من قیه هم مثل</w:t>
      </w:r>
      <w:r w:rsidR="00C6697C">
        <w:rPr>
          <w:rStyle w:val="Char3"/>
          <w:rtl/>
        </w:rPr>
        <w:t xml:space="preserve"> این‌ها </w:t>
      </w:r>
      <w:r w:rsidRPr="0039716B">
        <w:rPr>
          <w:rStyle w:val="Char3"/>
          <w:rtl/>
        </w:rPr>
        <w:t>است یا حتی از آن هم کمتر است</w:t>
      </w:r>
      <w:r w:rsidRPr="00EB49AE">
        <w:rPr>
          <w:rStyle w:val="Char7"/>
          <w:bCs w:val="0"/>
          <w:szCs w:val="28"/>
          <w:vertAlign w:val="superscript"/>
          <w:rtl/>
        </w:rPr>
        <w:footnoteReference w:id="586"/>
      </w:r>
      <w:r w:rsidR="00E37351" w:rsidRPr="0039716B">
        <w:rPr>
          <w:rStyle w:val="Char3"/>
          <w:rFonts w:hint="cs"/>
          <w:rtl/>
        </w:rPr>
        <w:t>.</w:t>
      </w:r>
    </w:p>
    <w:p w:rsidR="00C3748B" w:rsidRPr="0039716B" w:rsidRDefault="00C3748B" w:rsidP="00E93D90">
      <w:pPr>
        <w:pStyle w:val="NormalWeb"/>
        <w:bidi/>
        <w:spacing w:before="0" w:beforeAutospacing="0" w:after="0" w:afterAutospacing="0"/>
        <w:ind w:firstLine="284"/>
        <w:jc w:val="both"/>
        <w:rPr>
          <w:rStyle w:val="Char3"/>
          <w:rtl/>
        </w:rPr>
      </w:pPr>
      <w:r w:rsidRPr="0039716B">
        <w:rPr>
          <w:rStyle w:val="Char3"/>
          <w:rtl/>
        </w:rPr>
        <w:t>در مذهب امام شافعی</w:t>
      </w:r>
      <w:r w:rsidR="004032B3" w:rsidRPr="004032B3">
        <w:rPr>
          <w:rFonts w:cs="CTraditional Arabic"/>
          <w:sz w:val="28"/>
          <w:szCs w:val="28"/>
          <w:rtl/>
          <w:lang w:bidi="fa-IR"/>
        </w:rPr>
        <w:t>/</w:t>
      </w:r>
      <w:r w:rsidR="006704C2" w:rsidRPr="0039716B">
        <w:rPr>
          <w:rStyle w:val="Char3"/>
          <w:rtl/>
        </w:rPr>
        <w:t xml:space="preserve"> </w:t>
      </w:r>
      <w:r w:rsidRPr="0039716B">
        <w:rPr>
          <w:rStyle w:val="Char3"/>
          <w:rtl/>
        </w:rPr>
        <w:t>رقیه جائز است اما مشروط به این شرط که با کتاب خدا یا اسمائش باشد.</w:t>
      </w:r>
      <w:r w:rsidR="006704C2" w:rsidRPr="0039716B">
        <w:rPr>
          <w:rStyle w:val="Char3"/>
          <w:rtl/>
        </w:rPr>
        <w:t xml:space="preserve"> </w:t>
      </w:r>
      <w:r w:rsidR="009A294E" w:rsidRPr="0039716B">
        <w:rPr>
          <w:rStyle w:val="Char3"/>
          <w:rtl/>
        </w:rPr>
        <w:t>این نظری است صحیح و درست.</w:t>
      </w:r>
    </w:p>
    <w:p w:rsidR="00C3748B" w:rsidRPr="0039716B" w:rsidRDefault="00C3748B" w:rsidP="00DC2A78">
      <w:pPr>
        <w:pStyle w:val="NormalWeb"/>
        <w:bidi/>
        <w:spacing w:before="0" w:beforeAutospacing="0" w:after="0" w:afterAutospacing="0"/>
        <w:ind w:firstLine="284"/>
        <w:jc w:val="both"/>
        <w:rPr>
          <w:rStyle w:val="Char3"/>
          <w:rtl/>
        </w:rPr>
      </w:pPr>
      <w:r w:rsidRPr="0039716B">
        <w:rPr>
          <w:rStyle w:val="Char3"/>
          <w:rtl/>
        </w:rPr>
        <w:t>اما در مورد رقیه اهل کتاب میان بزرگان دین اختلاف به وجود آمده بعضی قائ</w:t>
      </w:r>
      <w:r w:rsidR="009A294E" w:rsidRPr="0039716B">
        <w:rPr>
          <w:rStyle w:val="Char3"/>
          <w:rtl/>
        </w:rPr>
        <w:t>ل به آن هستند و گروهی هم منکرش.</w:t>
      </w:r>
    </w:p>
    <w:p w:rsidR="00C3748B" w:rsidRPr="009A294E" w:rsidRDefault="00C3748B" w:rsidP="009A294E">
      <w:pPr>
        <w:pStyle w:val="a4"/>
        <w:rPr>
          <w:rtl/>
        </w:rPr>
      </w:pPr>
      <w:bookmarkStart w:id="167" w:name="_Toc320053505"/>
      <w:bookmarkStart w:id="168" w:name="_Toc433639658"/>
      <w:r w:rsidRPr="009A294E">
        <w:rPr>
          <w:rtl/>
        </w:rPr>
        <w:t>دیدگاه علماء در مورد رقیه اهل کتاب:</w:t>
      </w:r>
      <w:bookmarkEnd w:id="167"/>
      <w:bookmarkEnd w:id="168"/>
      <w:r w:rsidRPr="009A294E">
        <w:rPr>
          <w:rtl/>
        </w:rPr>
        <w:t xml:space="preserve"> </w:t>
      </w:r>
    </w:p>
    <w:p w:rsidR="00C3748B" w:rsidRPr="0039716B" w:rsidRDefault="00C3748B" w:rsidP="00DC2A78">
      <w:pPr>
        <w:pStyle w:val="NormalWeb"/>
        <w:bidi/>
        <w:spacing w:before="0" w:beforeAutospacing="0" w:after="0" w:afterAutospacing="0"/>
        <w:ind w:firstLine="284"/>
        <w:jc w:val="both"/>
        <w:rPr>
          <w:rStyle w:val="Char3"/>
          <w:rtl/>
        </w:rPr>
      </w:pPr>
      <w:r w:rsidRPr="0039716B">
        <w:rPr>
          <w:rStyle w:val="Char3"/>
          <w:rtl/>
        </w:rPr>
        <w:t xml:space="preserve">دیدگاه اول: درست است، شافعی </w:t>
      </w:r>
      <w:r w:rsidR="004032B3" w:rsidRPr="004032B3">
        <w:rPr>
          <w:rFonts w:cs="CTraditional Arabic"/>
          <w:sz w:val="28"/>
          <w:szCs w:val="28"/>
          <w:rtl/>
          <w:lang w:bidi="fa-IR"/>
        </w:rPr>
        <w:t>/</w:t>
      </w:r>
      <w:r w:rsidR="006704C2" w:rsidRPr="0039716B">
        <w:rPr>
          <w:rStyle w:val="Char3"/>
          <w:rtl/>
        </w:rPr>
        <w:t xml:space="preserve"> </w:t>
      </w:r>
      <w:r w:rsidRPr="0039716B">
        <w:rPr>
          <w:rStyle w:val="Char3"/>
          <w:rtl/>
        </w:rPr>
        <w:t>و مالک در یکی از اقوالش</w:t>
      </w:r>
      <w:r w:rsidRPr="00EB49AE">
        <w:rPr>
          <w:rStyle w:val="Char7"/>
          <w:bCs w:val="0"/>
          <w:szCs w:val="28"/>
          <w:vertAlign w:val="superscript"/>
          <w:rtl/>
        </w:rPr>
        <w:footnoteReference w:id="587"/>
      </w:r>
      <w:r w:rsidRPr="0039716B">
        <w:rPr>
          <w:rStyle w:val="Char3"/>
          <w:rtl/>
        </w:rPr>
        <w:t xml:space="preserve"> طرف دار این نظریه هستند</w:t>
      </w:r>
      <w:r w:rsidRPr="00EB49AE">
        <w:rPr>
          <w:rStyle w:val="Char7"/>
          <w:bCs w:val="0"/>
          <w:szCs w:val="28"/>
          <w:vertAlign w:val="superscript"/>
          <w:rtl/>
        </w:rPr>
        <w:footnoteReference w:id="588"/>
      </w:r>
      <w:r w:rsidR="009A294E" w:rsidRPr="0039716B">
        <w:rPr>
          <w:rStyle w:val="Char3"/>
          <w:rFonts w:hint="cs"/>
          <w:rtl/>
        </w:rPr>
        <w:t>.</w:t>
      </w:r>
      <w:r w:rsidRPr="0039716B">
        <w:rPr>
          <w:rStyle w:val="Char3"/>
          <w:rtl/>
        </w:rPr>
        <w:t xml:space="preserve"> دلیل</w:t>
      </w:r>
      <w:r w:rsidR="007133C0">
        <w:rPr>
          <w:rStyle w:val="Char3"/>
          <w:rtl/>
        </w:rPr>
        <w:t xml:space="preserve"> آن‌ها </w:t>
      </w:r>
      <w:r w:rsidRPr="0039716B">
        <w:rPr>
          <w:rStyle w:val="Char3"/>
          <w:rtl/>
        </w:rPr>
        <w:t>حدیث ابی بکر است که در مؤطأ روایت شده و امام شافعی</w:t>
      </w:r>
      <w:r w:rsidR="004032B3" w:rsidRPr="004032B3">
        <w:rPr>
          <w:rFonts w:cs="CTraditional Arabic"/>
          <w:sz w:val="28"/>
          <w:szCs w:val="28"/>
          <w:rtl/>
          <w:lang w:bidi="fa-IR"/>
        </w:rPr>
        <w:t>/</w:t>
      </w:r>
      <w:r w:rsidR="006704C2" w:rsidRPr="0039716B">
        <w:rPr>
          <w:rStyle w:val="Char3"/>
          <w:rtl/>
        </w:rPr>
        <w:t xml:space="preserve"> </w:t>
      </w:r>
      <w:r w:rsidR="009A294E" w:rsidRPr="0039716B">
        <w:rPr>
          <w:rStyle w:val="Char3"/>
          <w:rtl/>
        </w:rPr>
        <w:t>در جواب ربیع به آن استناد کرد.</w:t>
      </w:r>
    </w:p>
    <w:p w:rsidR="00C3748B" w:rsidRPr="0039716B" w:rsidRDefault="00C3748B" w:rsidP="00DC2A78">
      <w:pPr>
        <w:pStyle w:val="NormalWeb"/>
        <w:bidi/>
        <w:spacing w:before="0" w:beforeAutospacing="0" w:after="0" w:afterAutospacing="0"/>
        <w:ind w:firstLine="284"/>
        <w:jc w:val="both"/>
        <w:rPr>
          <w:rStyle w:val="Char3"/>
          <w:rtl/>
        </w:rPr>
      </w:pPr>
      <w:r w:rsidRPr="0039716B">
        <w:rPr>
          <w:rStyle w:val="Char3"/>
          <w:rtl/>
        </w:rPr>
        <w:t>ابن بطال می‌گوید: منظور از کتاب در حدیث ابی بکر تورات و انجیل چون کلام خدای که شفا دهند است</w:t>
      </w:r>
      <w:r w:rsidRPr="00EB49AE">
        <w:rPr>
          <w:rStyle w:val="Char7"/>
          <w:bCs w:val="0"/>
          <w:szCs w:val="28"/>
          <w:vertAlign w:val="superscript"/>
          <w:rtl/>
        </w:rPr>
        <w:footnoteReference w:id="589"/>
      </w:r>
      <w:r w:rsidR="009A294E" w:rsidRPr="0039716B">
        <w:rPr>
          <w:rStyle w:val="Char3"/>
          <w:rFonts w:hint="cs"/>
          <w:rtl/>
        </w:rPr>
        <w:t>.</w:t>
      </w:r>
    </w:p>
    <w:p w:rsidR="00C3748B" w:rsidRPr="0039716B" w:rsidRDefault="00C3748B" w:rsidP="00DC2A78">
      <w:pPr>
        <w:pStyle w:val="NormalWeb"/>
        <w:bidi/>
        <w:spacing w:before="0" w:beforeAutospacing="0" w:after="0" w:afterAutospacing="0"/>
        <w:ind w:firstLine="284"/>
        <w:jc w:val="both"/>
        <w:rPr>
          <w:rStyle w:val="Char3"/>
          <w:rtl/>
        </w:rPr>
      </w:pPr>
      <w:r w:rsidRPr="0039716B">
        <w:rPr>
          <w:rStyle w:val="Char3"/>
          <w:rtl/>
        </w:rPr>
        <w:t>زرقانی می‌گوید: منظور ابو بکر از کتاب خدا دو احتمال دارد اگر به مسلمان شدن یهودی امیدوار بوده قرآن است و اگر امیدی نداشته تورات است</w:t>
      </w:r>
      <w:r w:rsidRPr="00EB49AE">
        <w:rPr>
          <w:rStyle w:val="Char7"/>
          <w:bCs w:val="0"/>
          <w:szCs w:val="28"/>
          <w:vertAlign w:val="superscript"/>
          <w:rtl/>
        </w:rPr>
        <w:footnoteReference w:id="590"/>
      </w:r>
      <w:r w:rsidR="009A294E" w:rsidRPr="0039716B">
        <w:rPr>
          <w:rStyle w:val="Char3"/>
          <w:rFonts w:hint="cs"/>
          <w:rtl/>
        </w:rPr>
        <w:t>.</w:t>
      </w:r>
    </w:p>
    <w:p w:rsidR="00C3748B" w:rsidRPr="0039716B" w:rsidRDefault="00C3748B" w:rsidP="00DC2A78">
      <w:pPr>
        <w:pStyle w:val="NormalWeb"/>
        <w:bidi/>
        <w:spacing w:before="0" w:beforeAutospacing="0" w:after="0" w:afterAutospacing="0"/>
        <w:ind w:firstLine="284"/>
        <w:jc w:val="both"/>
        <w:rPr>
          <w:rStyle w:val="Char3"/>
          <w:rtl/>
        </w:rPr>
      </w:pPr>
      <w:r w:rsidRPr="0039716B">
        <w:rPr>
          <w:rStyle w:val="Char3"/>
          <w:rtl/>
        </w:rPr>
        <w:t xml:space="preserve">باجی می‌گوید: ظاهراً هدفش تورات بوده چون یهودی معمولاً قرآن نمی‌خوانند و احتمال دارد هدفش از کتاب خدا اسماء پروردگار باشد یا گفته رقیه‌ای باشد موافق قرآن. </w:t>
      </w:r>
    </w:p>
    <w:p w:rsidR="00C3748B" w:rsidRPr="0039716B" w:rsidRDefault="00C3748B" w:rsidP="00DC2A78">
      <w:pPr>
        <w:pStyle w:val="NormalWeb"/>
        <w:bidi/>
        <w:spacing w:before="0" w:beforeAutospacing="0" w:after="0" w:afterAutospacing="0"/>
        <w:ind w:firstLine="284"/>
        <w:jc w:val="both"/>
        <w:rPr>
          <w:rStyle w:val="Char3"/>
          <w:rtl/>
        </w:rPr>
      </w:pPr>
      <w:r w:rsidRPr="0039716B">
        <w:rPr>
          <w:rStyle w:val="Char3"/>
          <w:rtl/>
        </w:rPr>
        <w:t>دیدگاه دوم: مکروه است، ریبع بن سلیمان دوست شافعی</w:t>
      </w:r>
      <w:r w:rsidR="004032B3" w:rsidRPr="004032B3">
        <w:rPr>
          <w:rFonts w:cs="CTraditional Arabic"/>
          <w:sz w:val="28"/>
          <w:szCs w:val="28"/>
          <w:rtl/>
          <w:lang w:bidi="fa-IR"/>
        </w:rPr>
        <w:t>/</w:t>
      </w:r>
      <w:r w:rsidR="006704C2" w:rsidRPr="0039716B">
        <w:rPr>
          <w:rStyle w:val="Char3"/>
          <w:rtl/>
        </w:rPr>
        <w:t xml:space="preserve"> </w:t>
      </w:r>
      <w:r w:rsidRPr="0039716B">
        <w:rPr>
          <w:rStyle w:val="Char3"/>
          <w:rtl/>
        </w:rPr>
        <w:t>و مالک در قول دیگرش این نظریه را پذیرفته‌اند.</w:t>
      </w:r>
      <w:r w:rsidR="006704C2" w:rsidRPr="0039716B">
        <w:rPr>
          <w:rStyle w:val="Char3"/>
          <w:rtl/>
        </w:rPr>
        <w:t xml:space="preserve"> </w:t>
      </w:r>
      <w:r w:rsidRPr="0039716B">
        <w:rPr>
          <w:rStyle w:val="Char3"/>
          <w:rtl/>
        </w:rPr>
        <w:t>سبکی این نظریه را به محمد بن حسن حنفی هم نسبت داده است</w:t>
      </w:r>
      <w:r w:rsidRPr="00EB49AE">
        <w:rPr>
          <w:rStyle w:val="Char7"/>
          <w:bCs w:val="0"/>
          <w:szCs w:val="28"/>
          <w:vertAlign w:val="superscript"/>
          <w:rtl/>
        </w:rPr>
        <w:footnoteReference w:id="591"/>
      </w:r>
      <w:r w:rsidR="009A294E" w:rsidRPr="0039716B">
        <w:rPr>
          <w:rStyle w:val="Char3"/>
          <w:rFonts w:hint="cs"/>
          <w:rtl/>
        </w:rPr>
        <w:t>.</w:t>
      </w:r>
    </w:p>
    <w:p w:rsidR="00C3748B" w:rsidRPr="0039716B" w:rsidRDefault="00C3748B" w:rsidP="00DC2A78">
      <w:pPr>
        <w:pStyle w:val="NormalWeb"/>
        <w:bidi/>
        <w:spacing w:before="0" w:beforeAutospacing="0" w:after="0" w:afterAutospacing="0"/>
        <w:ind w:firstLine="284"/>
        <w:jc w:val="both"/>
        <w:rPr>
          <w:rStyle w:val="Char3"/>
          <w:rtl/>
        </w:rPr>
      </w:pPr>
      <w:r w:rsidRPr="0039716B">
        <w:rPr>
          <w:rStyle w:val="Char3"/>
          <w:rtl/>
        </w:rPr>
        <w:t>باجی می‌گوید: از امام مالک روایت شده که گفته: رقیه اهل کتاب را د</w:t>
      </w:r>
      <w:r w:rsidR="009A294E" w:rsidRPr="0039716B">
        <w:rPr>
          <w:rStyle w:val="Char3"/>
          <w:rtl/>
        </w:rPr>
        <w:t>وست ندارم و آنرا مکروه می‌دانم.</w:t>
      </w:r>
    </w:p>
    <w:p w:rsidR="00C3748B" w:rsidRPr="0039716B" w:rsidRDefault="00C3748B" w:rsidP="00DC2A78">
      <w:pPr>
        <w:pStyle w:val="NormalWeb"/>
        <w:bidi/>
        <w:spacing w:before="0" w:beforeAutospacing="0" w:after="0" w:afterAutospacing="0"/>
        <w:ind w:firstLine="284"/>
        <w:jc w:val="both"/>
        <w:rPr>
          <w:rStyle w:val="Char3"/>
          <w:rtl/>
        </w:rPr>
      </w:pPr>
      <w:r w:rsidRPr="0039716B">
        <w:rPr>
          <w:rStyle w:val="Char3"/>
          <w:rtl/>
        </w:rPr>
        <w:t>شاید منظور امام رقیه‌ای باشد که موافق کلام خدا نیست بلکه از جنس سحر و جادوی است</w:t>
      </w:r>
      <w:r w:rsidR="006704C2" w:rsidRPr="0039716B">
        <w:rPr>
          <w:rStyle w:val="Char3"/>
          <w:rtl/>
        </w:rPr>
        <w:t xml:space="preserve"> </w:t>
      </w:r>
      <w:r w:rsidRPr="0039716B">
        <w:rPr>
          <w:rStyle w:val="Char3"/>
          <w:rtl/>
        </w:rPr>
        <w:t>که با تعلیم شریعت مقدس اسلام منافات دارد</w:t>
      </w:r>
      <w:r w:rsidRPr="00EB49AE">
        <w:rPr>
          <w:rStyle w:val="Char7"/>
          <w:bCs w:val="0"/>
          <w:szCs w:val="28"/>
          <w:vertAlign w:val="superscript"/>
          <w:rtl/>
        </w:rPr>
        <w:footnoteReference w:id="592"/>
      </w:r>
      <w:r w:rsidR="009A294E" w:rsidRPr="0039716B">
        <w:rPr>
          <w:rStyle w:val="Char3"/>
          <w:rFonts w:hint="cs"/>
          <w:rtl/>
        </w:rPr>
        <w:t>.</w:t>
      </w:r>
    </w:p>
    <w:p w:rsidR="00C3748B" w:rsidRPr="0039716B" w:rsidRDefault="00C3748B" w:rsidP="00DC2A78">
      <w:pPr>
        <w:pStyle w:val="NormalWeb"/>
        <w:bidi/>
        <w:spacing w:before="0" w:beforeAutospacing="0" w:after="0" w:afterAutospacing="0"/>
        <w:ind w:firstLine="284"/>
        <w:jc w:val="both"/>
        <w:rPr>
          <w:rStyle w:val="Char3"/>
          <w:rtl/>
        </w:rPr>
      </w:pPr>
      <w:r w:rsidRPr="0039716B">
        <w:rPr>
          <w:rStyle w:val="Char3"/>
          <w:rtl/>
        </w:rPr>
        <w:t>مازری می‌گوید: در مورد رقیه اهل کتاب اختلاف دارند، گروهی آنرا جائز می‌دانند و مالک آنرا مکروه می‌داند چون احتمال تبدیل و تغیر از</w:t>
      </w:r>
      <w:r w:rsidR="007133C0">
        <w:rPr>
          <w:rStyle w:val="Char3"/>
          <w:rtl/>
        </w:rPr>
        <w:t xml:space="preserve"> آن‌ها </w:t>
      </w:r>
      <w:r w:rsidRPr="0039716B">
        <w:rPr>
          <w:rStyle w:val="Char3"/>
          <w:rtl/>
        </w:rPr>
        <w:t>بعید نیست</w:t>
      </w:r>
      <w:r w:rsidRPr="00EB49AE">
        <w:rPr>
          <w:rStyle w:val="Char7"/>
          <w:bCs w:val="0"/>
          <w:szCs w:val="28"/>
          <w:vertAlign w:val="superscript"/>
          <w:rtl/>
        </w:rPr>
        <w:footnoteReference w:id="593"/>
      </w:r>
      <w:r w:rsidR="009A294E" w:rsidRPr="0039716B">
        <w:rPr>
          <w:rStyle w:val="Char3"/>
          <w:rFonts w:hint="cs"/>
          <w:rtl/>
        </w:rPr>
        <w:t>.</w:t>
      </w:r>
    </w:p>
    <w:p w:rsidR="00C3748B" w:rsidRPr="0039716B" w:rsidRDefault="00C3748B" w:rsidP="00DC2A78">
      <w:pPr>
        <w:pStyle w:val="NormalWeb"/>
        <w:bidi/>
        <w:spacing w:before="0" w:beforeAutospacing="0" w:after="0" w:afterAutospacing="0"/>
        <w:ind w:firstLine="284"/>
        <w:jc w:val="both"/>
        <w:rPr>
          <w:rStyle w:val="Char3"/>
          <w:rtl/>
        </w:rPr>
      </w:pPr>
      <w:r w:rsidRPr="0039716B">
        <w:rPr>
          <w:rStyle w:val="Char3"/>
          <w:rtl/>
        </w:rPr>
        <w:t xml:space="preserve">چیزی که از کلام قائلین به کراهت فهمیده می‌شود این است که </w:t>
      </w:r>
      <w:r w:rsidR="009A294E" w:rsidRPr="0039716B">
        <w:rPr>
          <w:rStyle w:val="Char3"/>
          <w:rtl/>
        </w:rPr>
        <w:t>برای کراهت دو علت بیان می‌کنند:</w:t>
      </w:r>
    </w:p>
    <w:p w:rsidR="00C3748B" w:rsidRPr="0039716B" w:rsidRDefault="00C3748B" w:rsidP="00E719BB">
      <w:pPr>
        <w:pStyle w:val="NormalWeb"/>
        <w:numPr>
          <w:ilvl w:val="0"/>
          <w:numId w:val="49"/>
        </w:numPr>
        <w:bidi/>
        <w:spacing w:before="0" w:beforeAutospacing="0" w:after="0" w:afterAutospacing="0"/>
        <w:jc w:val="both"/>
        <w:rPr>
          <w:rStyle w:val="Char3"/>
          <w:rtl/>
        </w:rPr>
      </w:pPr>
      <w:r w:rsidRPr="0039716B">
        <w:rPr>
          <w:rStyle w:val="Char3"/>
          <w:rtl/>
        </w:rPr>
        <w:t>ترس از اینکه رقی</w:t>
      </w:r>
      <w:r w:rsidR="009A294E" w:rsidRPr="0039716B">
        <w:rPr>
          <w:rStyle w:val="Char3"/>
          <w:rtl/>
        </w:rPr>
        <w:t>ه</w:t>
      </w:r>
      <w:r w:rsidR="007133C0">
        <w:rPr>
          <w:rStyle w:val="Char3"/>
          <w:rtl/>
        </w:rPr>
        <w:t xml:space="preserve"> آن‌ها </w:t>
      </w:r>
      <w:r w:rsidR="009A294E" w:rsidRPr="0039716B">
        <w:rPr>
          <w:rStyle w:val="Char3"/>
          <w:rtl/>
        </w:rPr>
        <w:t>از تورات منحرف شده باشد.</w:t>
      </w:r>
    </w:p>
    <w:p w:rsidR="00C3748B" w:rsidRPr="0039716B" w:rsidRDefault="00C3748B" w:rsidP="00E719BB">
      <w:pPr>
        <w:pStyle w:val="NormalWeb"/>
        <w:numPr>
          <w:ilvl w:val="0"/>
          <w:numId w:val="49"/>
        </w:numPr>
        <w:bidi/>
        <w:spacing w:before="0" w:beforeAutospacing="0" w:after="0" w:afterAutospacing="0"/>
        <w:jc w:val="both"/>
        <w:rPr>
          <w:rStyle w:val="Char3"/>
          <w:rtl/>
        </w:rPr>
      </w:pPr>
      <w:r w:rsidRPr="0039716B">
        <w:rPr>
          <w:rStyle w:val="Char3"/>
          <w:rtl/>
        </w:rPr>
        <w:t>رقیه‌ای باشد که معنی آن قابل فهم نباشد، بیشتر به سحر و شعبده بازی نزدیک باشد تا به کلام خدا، چنین چیزی در هر دو دین باطل و حرام است.</w:t>
      </w:r>
    </w:p>
    <w:p w:rsidR="00C3748B" w:rsidRDefault="00C3748B" w:rsidP="00DC2A78">
      <w:pPr>
        <w:pStyle w:val="NormalWeb"/>
        <w:bidi/>
        <w:spacing w:before="0" w:beforeAutospacing="0" w:after="0" w:afterAutospacing="0"/>
        <w:ind w:firstLine="284"/>
        <w:jc w:val="both"/>
        <w:rPr>
          <w:rStyle w:val="Char3"/>
          <w:rtl/>
        </w:rPr>
      </w:pPr>
      <w:r w:rsidRPr="0039716B">
        <w:rPr>
          <w:rStyle w:val="Char3"/>
          <w:rtl/>
        </w:rPr>
        <w:t>طرف داران نظریه اول اینگونه به این دو علت پاسخ داده‌اند که چنین چیزی بعید است چون افسونگری هم مانند طبابت است، اگر فرد ماهری نباشد خوب نمی‌گوید و اگر ماهر و چیره باشد به خاطر پیشه و صنعت خودش به چنین کاری دست نمی‌زند</w:t>
      </w:r>
      <w:r w:rsidRPr="00EB49AE">
        <w:rPr>
          <w:rStyle w:val="Char7"/>
          <w:bCs w:val="0"/>
          <w:szCs w:val="28"/>
          <w:vertAlign w:val="superscript"/>
          <w:rtl/>
        </w:rPr>
        <w:footnoteReference w:id="594"/>
      </w:r>
      <w:r w:rsidR="009A294E" w:rsidRPr="0039716B">
        <w:rPr>
          <w:rStyle w:val="Char3"/>
          <w:rFonts w:hint="cs"/>
          <w:rtl/>
        </w:rPr>
        <w:t>.</w:t>
      </w:r>
    </w:p>
    <w:p w:rsidR="00E93D90" w:rsidRDefault="00E93D90" w:rsidP="00E93D90">
      <w:pPr>
        <w:pStyle w:val="NormalWeb"/>
        <w:bidi/>
        <w:spacing w:before="0" w:beforeAutospacing="0" w:after="0" w:afterAutospacing="0"/>
        <w:ind w:firstLine="284"/>
        <w:jc w:val="both"/>
        <w:rPr>
          <w:rStyle w:val="Char3"/>
          <w:rtl/>
        </w:rPr>
      </w:pPr>
    </w:p>
    <w:p w:rsidR="00E93D90" w:rsidRPr="0039716B" w:rsidRDefault="00E93D90" w:rsidP="00E93D90">
      <w:pPr>
        <w:pStyle w:val="NormalWeb"/>
        <w:bidi/>
        <w:spacing w:before="0" w:beforeAutospacing="0" w:after="0" w:afterAutospacing="0"/>
        <w:ind w:firstLine="284"/>
        <w:jc w:val="both"/>
        <w:rPr>
          <w:rStyle w:val="Char3"/>
          <w:rtl/>
        </w:rPr>
      </w:pPr>
    </w:p>
    <w:p w:rsidR="00C3748B" w:rsidRPr="009A294E" w:rsidRDefault="009A294E" w:rsidP="009A294E">
      <w:pPr>
        <w:pStyle w:val="a4"/>
        <w:rPr>
          <w:rtl/>
        </w:rPr>
      </w:pPr>
      <w:bookmarkStart w:id="169" w:name="_Toc320053506"/>
      <w:bookmarkStart w:id="170" w:name="_Toc433639659"/>
      <w:r>
        <w:rPr>
          <w:rtl/>
        </w:rPr>
        <w:t>ترجیح اقول:</w:t>
      </w:r>
      <w:bookmarkEnd w:id="169"/>
      <w:bookmarkEnd w:id="170"/>
    </w:p>
    <w:p w:rsidR="00C3748B" w:rsidRPr="0039716B" w:rsidRDefault="00C3748B" w:rsidP="00DC2A78">
      <w:pPr>
        <w:pStyle w:val="NormalWeb"/>
        <w:bidi/>
        <w:spacing w:before="0" w:beforeAutospacing="0" w:after="0" w:afterAutospacing="0"/>
        <w:ind w:firstLine="284"/>
        <w:jc w:val="both"/>
        <w:rPr>
          <w:rStyle w:val="Char3"/>
          <w:rtl/>
        </w:rPr>
      </w:pPr>
      <w:r w:rsidRPr="0039716B">
        <w:rPr>
          <w:rStyle w:val="Char3"/>
          <w:rtl/>
        </w:rPr>
        <w:t>روشن است که رقیه خواستن از دیگران منافی توحید و توکل کامل است همانگونه که حدیث هفتاد هزار به آن اشاره فرمود، بنابراین</w:t>
      </w:r>
      <w:r w:rsidR="00E37351" w:rsidRPr="0039716B">
        <w:rPr>
          <w:rStyle w:val="Char3"/>
          <w:rFonts w:hint="cs"/>
          <w:rtl/>
        </w:rPr>
        <w:t>،</w:t>
      </w:r>
      <w:r w:rsidRPr="0039716B">
        <w:rPr>
          <w:rStyle w:val="Char3"/>
          <w:rtl/>
        </w:rPr>
        <w:t xml:space="preserve"> بر مسلمان لازم است که خودش برای خودش دعا بخواند و رقیه کند و اگر به دیگران نیاز داشت باید شرائط لازم را رعایت کند هر چند باز هم مکروه است.</w:t>
      </w:r>
    </w:p>
    <w:p w:rsidR="00C3748B" w:rsidRPr="0039716B" w:rsidRDefault="00C3748B" w:rsidP="00DC2A78">
      <w:pPr>
        <w:pStyle w:val="NormalWeb"/>
        <w:bidi/>
        <w:spacing w:before="0" w:beforeAutospacing="0" w:after="0" w:afterAutospacing="0"/>
        <w:ind w:firstLine="284"/>
        <w:jc w:val="both"/>
        <w:rPr>
          <w:rStyle w:val="Char3"/>
          <w:rtl/>
        </w:rPr>
      </w:pPr>
      <w:r w:rsidRPr="0039716B">
        <w:rPr>
          <w:rStyle w:val="Char3"/>
          <w:rtl/>
        </w:rPr>
        <w:t>اگر چنین کاری نزد مسلمانان مکروه باشد پیش اهل کتاب قطعاً مکروه شدت می‌گیرد و</w:t>
      </w:r>
      <w:r w:rsidR="00E37351" w:rsidRPr="0039716B">
        <w:rPr>
          <w:rStyle w:val="Char3"/>
          <w:rtl/>
        </w:rPr>
        <w:t xml:space="preserve"> شاید حکم حرام به خود بگیرد، هر</w:t>
      </w:r>
      <w:r w:rsidRPr="0039716B">
        <w:rPr>
          <w:rStyle w:val="Char3"/>
          <w:rtl/>
        </w:rPr>
        <w:t>چند شرائط لازم هم به تحقق بپیوندند، اما اگر شرائط به جا نیامد پ</w:t>
      </w:r>
      <w:r w:rsidR="009A294E" w:rsidRPr="0039716B">
        <w:rPr>
          <w:rStyle w:val="Char3"/>
          <w:rtl/>
        </w:rPr>
        <w:t>یش مسلمان و غیرمسلمان حرام است.</w:t>
      </w:r>
    </w:p>
    <w:p w:rsidR="00C3748B" w:rsidRPr="0039716B" w:rsidRDefault="00C3748B" w:rsidP="00DC2A78">
      <w:pPr>
        <w:pStyle w:val="NormalWeb"/>
        <w:bidi/>
        <w:spacing w:before="0" w:beforeAutospacing="0" w:after="0" w:afterAutospacing="0"/>
        <w:ind w:firstLine="284"/>
        <w:jc w:val="both"/>
        <w:rPr>
          <w:rStyle w:val="Char3"/>
          <w:rtl/>
        </w:rPr>
      </w:pPr>
      <w:r w:rsidRPr="0039716B">
        <w:rPr>
          <w:rStyle w:val="Char3"/>
          <w:rtl/>
        </w:rPr>
        <w:t>چیزی که بر مکروه بودن افسونگری نزد اهل کتاب دلالت می‌کند هر چند حائز شرائط هم باشد، حدیث زینب از ابن مسعود است که می‌ف</w:t>
      </w:r>
      <w:r w:rsidR="00E37351" w:rsidRPr="0039716B">
        <w:rPr>
          <w:rStyle w:val="Char3"/>
          <w:rtl/>
        </w:rPr>
        <w:t>رماید: اگر عبدالله از جایی برمی</w:t>
      </w:r>
      <w:r w:rsidR="00E37351" w:rsidRPr="0039716B">
        <w:rPr>
          <w:rStyle w:val="Char3"/>
          <w:rFonts w:hint="cs"/>
          <w:rtl/>
        </w:rPr>
        <w:t>‌</w:t>
      </w:r>
      <w:r w:rsidRPr="0039716B">
        <w:rPr>
          <w:rStyle w:val="Char3"/>
          <w:rtl/>
        </w:rPr>
        <w:t xml:space="preserve">گشت و به پشت در می‌رسید شروع می‌کرد به سرفه کردن و تف آنداختن تا مرا در حالی مشاهده نکند که دوست ندارد، تا اینکه روزی آمد و شروع کرد به سرفه کردن و وارد شد، اما در آن وقت پیر زن یهودی برای رقیه کردن بیماری پوستیم آنجا بود. </w:t>
      </w:r>
    </w:p>
    <w:p w:rsidR="00C3748B" w:rsidRPr="0039716B" w:rsidRDefault="009A294E" w:rsidP="00DC2A78">
      <w:pPr>
        <w:pStyle w:val="NormalWeb"/>
        <w:bidi/>
        <w:spacing w:before="0" w:beforeAutospacing="0" w:after="0" w:afterAutospacing="0"/>
        <w:ind w:firstLine="284"/>
        <w:jc w:val="both"/>
        <w:rPr>
          <w:rStyle w:val="Char3"/>
          <w:rtl/>
        </w:rPr>
      </w:pPr>
      <w:r w:rsidRPr="0039716B">
        <w:rPr>
          <w:rStyle w:val="Char3"/>
          <w:rtl/>
        </w:rPr>
        <w:t>او را زیر تختخواب پنهان کردم.</w:t>
      </w:r>
    </w:p>
    <w:p w:rsidR="00C3748B" w:rsidRPr="0039716B" w:rsidRDefault="00C3748B" w:rsidP="00DC2A78">
      <w:pPr>
        <w:pStyle w:val="NormalWeb"/>
        <w:bidi/>
        <w:spacing w:before="0" w:beforeAutospacing="0" w:after="0" w:afterAutospacing="0"/>
        <w:ind w:firstLine="284"/>
        <w:jc w:val="both"/>
        <w:rPr>
          <w:rStyle w:val="Char3"/>
          <w:rtl/>
        </w:rPr>
      </w:pPr>
      <w:r w:rsidRPr="0039716B">
        <w:rPr>
          <w:rStyle w:val="Char3"/>
          <w:rtl/>
        </w:rPr>
        <w:t>عبدالله کنارم نشست و وچشمش به نخی</w:t>
      </w:r>
      <w:r w:rsidR="009A294E" w:rsidRPr="0039716B">
        <w:rPr>
          <w:rStyle w:val="Char3"/>
          <w:rtl/>
        </w:rPr>
        <w:t xml:space="preserve"> که بر گردنم آویخته بودم افتاد.</w:t>
      </w:r>
    </w:p>
    <w:p w:rsidR="00C3748B" w:rsidRPr="0039716B" w:rsidRDefault="009A294E" w:rsidP="00DC2A78">
      <w:pPr>
        <w:pStyle w:val="NormalWeb"/>
        <w:bidi/>
        <w:spacing w:before="0" w:beforeAutospacing="0" w:after="0" w:afterAutospacing="0"/>
        <w:ind w:firstLine="284"/>
        <w:jc w:val="both"/>
        <w:rPr>
          <w:rStyle w:val="Char3"/>
          <w:rtl/>
        </w:rPr>
      </w:pPr>
      <w:r w:rsidRPr="0039716B">
        <w:rPr>
          <w:rStyle w:val="Char3"/>
          <w:rtl/>
        </w:rPr>
        <w:t>گفت: این چیست؟</w:t>
      </w:r>
    </w:p>
    <w:p w:rsidR="00C3748B" w:rsidRPr="0039716B" w:rsidRDefault="009A294E" w:rsidP="00DC2A78">
      <w:pPr>
        <w:pStyle w:val="NormalWeb"/>
        <w:bidi/>
        <w:spacing w:before="0" w:beforeAutospacing="0" w:after="0" w:afterAutospacing="0"/>
        <w:ind w:firstLine="284"/>
        <w:jc w:val="both"/>
        <w:rPr>
          <w:rStyle w:val="Char3"/>
          <w:rtl/>
        </w:rPr>
      </w:pPr>
      <w:r w:rsidRPr="0039716B">
        <w:rPr>
          <w:rStyle w:val="Char3"/>
          <w:rtl/>
        </w:rPr>
        <w:t>گفتم: نخی است برای رقیه.</w:t>
      </w:r>
    </w:p>
    <w:p w:rsidR="00C3748B" w:rsidRPr="0039716B" w:rsidRDefault="00C3748B" w:rsidP="00E93D90">
      <w:pPr>
        <w:pStyle w:val="NormalWeb"/>
        <w:bidi/>
        <w:spacing w:before="0" w:beforeAutospacing="0" w:after="0" w:afterAutospacing="0"/>
        <w:ind w:firstLine="284"/>
        <w:jc w:val="both"/>
        <w:rPr>
          <w:rStyle w:val="Char3"/>
          <w:rtl/>
        </w:rPr>
      </w:pPr>
      <w:r w:rsidRPr="0039716B">
        <w:rPr>
          <w:rStyle w:val="Char3"/>
          <w:rtl/>
        </w:rPr>
        <w:t>عبدالله آنرا گرفت و پاره کرد، سپس گفت: خانواده عبدالله از شرک بى‌نیاز هستند، از رسول خدا</w:t>
      </w:r>
      <w:r w:rsidRPr="00DC2A78">
        <w:rPr>
          <w:rFonts w:ascii="Arial" w:hAnsi="Arial" w:cs="CTraditional Arabic"/>
          <w:sz w:val="28"/>
          <w:szCs w:val="28"/>
          <w:rtl/>
          <w:lang w:bidi="fa-IR"/>
        </w:rPr>
        <w:t>ص</w:t>
      </w:r>
      <w:r w:rsidR="006704C2" w:rsidRPr="0039716B">
        <w:rPr>
          <w:rStyle w:val="Char3"/>
          <w:rtl/>
        </w:rPr>
        <w:t xml:space="preserve"> </w:t>
      </w:r>
      <w:r w:rsidRPr="0039716B">
        <w:rPr>
          <w:rStyle w:val="Char3"/>
          <w:rtl/>
        </w:rPr>
        <w:t>شنیدم که می‌فرمود: رقیه و تمیمه و تولة</w:t>
      </w:r>
      <w:r w:rsidRPr="00EB49AE">
        <w:rPr>
          <w:rStyle w:val="Char7"/>
          <w:bCs w:val="0"/>
          <w:szCs w:val="28"/>
          <w:vertAlign w:val="superscript"/>
          <w:rtl/>
        </w:rPr>
        <w:footnoteReference w:id="595"/>
      </w:r>
      <w:r w:rsidRPr="0039716B">
        <w:rPr>
          <w:rStyle w:val="Char3"/>
          <w:rtl/>
        </w:rPr>
        <w:t xml:space="preserve"> (جادو) شرک هستند.</w:t>
      </w:r>
    </w:p>
    <w:p w:rsidR="00C3748B" w:rsidRPr="0039716B" w:rsidRDefault="00C3748B" w:rsidP="00DC2A78">
      <w:pPr>
        <w:pStyle w:val="NormalWeb"/>
        <w:bidi/>
        <w:spacing w:before="0" w:beforeAutospacing="0" w:after="0" w:afterAutospacing="0"/>
        <w:ind w:firstLine="284"/>
        <w:jc w:val="both"/>
        <w:rPr>
          <w:rStyle w:val="Char3"/>
          <w:rtl/>
        </w:rPr>
      </w:pPr>
      <w:r w:rsidRPr="0039716B">
        <w:rPr>
          <w:rStyle w:val="Char3"/>
          <w:rtl/>
        </w:rPr>
        <w:t>گفتم: چرا چنین می‌گوید، آخر من چشمم درد می‌کرد زن یهودی پیش من آمد و برایم رقیه گرفت</w:t>
      </w:r>
      <w:r w:rsidR="009A294E" w:rsidRPr="0039716B">
        <w:rPr>
          <w:rStyle w:val="Char3"/>
          <w:rtl/>
        </w:rPr>
        <w:t>، چشمم خوب شد و دیگر درد ندارد.</w:t>
      </w:r>
    </w:p>
    <w:p w:rsidR="00C3748B" w:rsidRPr="00E93D90" w:rsidRDefault="00C3748B" w:rsidP="00E93D90">
      <w:pPr>
        <w:pStyle w:val="NormalWeb"/>
        <w:bidi/>
        <w:spacing w:before="0" w:beforeAutospacing="0" w:after="0" w:afterAutospacing="0"/>
        <w:ind w:firstLine="284"/>
        <w:jc w:val="both"/>
        <w:rPr>
          <w:rStyle w:val="Char3"/>
          <w:rtl/>
        </w:rPr>
      </w:pPr>
      <w:r w:rsidRPr="0039716B">
        <w:rPr>
          <w:rStyle w:val="Char3"/>
          <w:rtl/>
        </w:rPr>
        <w:t xml:space="preserve">گفت: این کار شیطان است، اول آنرا به درد می‌آورد تا </w:t>
      </w:r>
      <w:r w:rsidR="00E37351" w:rsidRPr="0039716B">
        <w:rPr>
          <w:rStyle w:val="Char3"/>
          <w:rtl/>
        </w:rPr>
        <w:t>تو افسون بگیری اگر گرفتی دست بر</w:t>
      </w:r>
      <w:r w:rsidRPr="0039716B">
        <w:rPr>
          <w:rStyle w:val="Char3"/>
          <w:rtl/>
        </w:rPr>
        <w:t>می‌دارد و تو هم می‌گوید: افسون مرا خوب کرد.</w:t>
      </w:r>
      <w:r w:rsidR="006704C2" w:rsidRPr="0039716B">
        <w:rPr>
          <w:rStyle w:val="Char3"/>
          <w:rtl/>
        </w:rPr>
        <w:t xml:space="preserve"> </w:t>
      </w:r>
      <w:r w:rsidRPr="0039716B">
        <w:rPr>
          <w:rStyle w:val="Char3"/>
          <w:rtl/>
        </w:rPr>
        <w:t xml:space="preserve">هنگام درد </w:t>
      </w:r>
      <w:r w:rsidR="00E37351" w:rsidRPr="0039716B">
        <w:rPr>
          <w:rStyle w:val="Char3"/>
          <w:rFonts w:hint="cs"/>
          <w:rtl/>
        </w:rPr>
        <w:t>آ</w:t>
      </w:r>
      <w:r w:rsidRPr="0039716B">
        <w:rPr>
          <w:rStyle w:val="Char3"/>
          <w:rtl/>
        </w:rPr>
        <w:t>ن دعا را بخوانید کافی، که رسول خدا</w:t>
      </w:r>
      <w:r w:rsidRPr="00DC2A78">
        <w:rPr>
          <w:rFonts w:ascii="Arial" w:hAnsi="Arial" w:cs="CTraditional Arabic"/>
          <w:sz w:val="28"/>
          <w:szCs w:val="28"/>
          <w:rtl/>
          <w:lang w:bidi="fa-IR"/>
        </w:rPr>
        <w:t>ص</w:t>
      </w:r>
      <w:r w:rsidRPr="0039716B">
        <w:rPr>
          <w:rStyle w:val="Char3"/>
          <w:rtl/>
        </w:rPr>
        <w:t xml:space="preserve"> می‌فرماید: </w:t>
      </w:r>
      <w:r w:rsidR="00A46E4E" w:rsidRPr="00E93D90">
        <w:rPr>
          <w:rStyle w:val="Char4"/>
          <w:rFonts w:hint="cs"/>
          <w:rtl/>
        </w:rPr>
        <w:t>«</w:t>
      </w:r>
      <w:r w:rsidRPr="00E93D90">
        <w:rPr>
          <w:rStyle w:val="Char4"/>
          <w:rtl/>
        </w:rPr>
        <w:t>أذهب البأس رب الناس</w:t>
      </w:r>
      <w:r w:rsidR="00BC5351" w:rsidRPr="00E93D90">
        <w:rPr>
          <w:rStyle w:val="Char4"/>
          <w:rtl/>
        </w:rPr>
        <w:t xml:space="preserve"> و</w:t>
      </w:r>
      <w:r w:rsidRPr="00E93D90">
        <w:rPr>
          <w:rStyle w:val="Char4"/>
          <w:rtl/>
        </w:rPr>
        <w:t>اشف الشافی لا شفاء الا شفاؤ</w:t>
      </w:r>
      <w:r w:rsidR="00BC5351" w:rsidRPr="00E93D90">
        <w:rPr>
          <w:rStyle w:val="Char4"/>
          <w:rtl/>
        </w:rPr>
        <w:t xml:space="preserve">ك </w:t>
      </w:r>
      <w:r w:rsidRPr="00E93D90">
        <w:rPr>
          <w:rStyle w:val="Char4"/>
          <w:rtl/>
        </w:rPr>
        <w:t>شفاء لا یغادر سقم</w:t>
      </w:r>
      <w:r w:rsidR="00E37351" w:rsidRPr="00E93D90">
        <w:rPr>
          <w:rStyle w:val="Char4"/>
          <w:rFonts w:hint="cs"/>
          <w:rtl/>
        </w:rPr>
        <w:t>ـ</w:t>
      </w:r>
      <w:r w:rsidRPr="00E93D90">
        <w:rPr>
          <w:rStyle w:val="Char4"/>
          <w:rtl/>
        </w:rPr>
        <w:t>اً</w:t>
      </w:r>
      <w:r w:rsidR="00A46E4E" w:rsidRPr="00E93D90">
        <w:rPr>
          <w:rStyle w:val="Char4"/>
          <w:rFonts w:hint="cs"/>
          <w:rtl/>
        </w:rPr>
        <w:t>»</w:t>
      </w:r>
      <w:r w:rsidRPr="00EB49AE">
        <w:rPr>
          <w:rStyle w:val="Char7"/>
          <w:bCs w:val="0"/>
          <w:szCs w:val="28"/>
          <w:vertAlign w:val="superscript"/>
          <w:rtl/>
        </w:rPr>
        <w:footnoteReference w:id="596"/>
      </w:r>
      <w:r w:rsidR="009A294E" w:rsidRPr="00E93D90">
        <w:rPr>
          <w:rStyle w:val="Char3"/>
          <w:rFonts w:hint="cs"/>
          <w:rtl/>
        </w:rPr>
        <w:t>.</w:t>
      </w:r>
    </w:p>
    <w:p w:rsidR="00C3748B" w:rsidRPr="0039716B" w:rsidRDefault="00E37351" w:rsidP="00DC2A78">
      <w:pPr>
        <w:pStyle w:val="NormalWeb"/>
        <w:bidi/>
        <w:spacing w:before="0" w:beforeAutospacing="0" w:after="0" w:afterAutospacing="0"/>
        <w:ind w:firstLine="284"/>
        <w:jc w:val="both"/>
        <w:rPr>
          <w:rStyle w:val="Char3"/>
          <w:rtl/>
        </w:rPr>
      </w:pPr>
      <w:r>
        <w:rPr>
          <w:rFonts w:cs="Traditional Arabic" w:hint="cs"/>
          <w:sz w:val="28"/>
          <w:szCs w:val="28"/>
          <w:rtl/>
          <w:lang w:bidi="fa-IR"/>
        </w:rPr>
        <w:t>«</w:t>
      </w:r>
      <w:r w:rsidR="00C3748B" w:rsidRPr="0039716B">
        <w:rPr>
          <w:rStyle w:val="Char3"/>
          <w:rtl/>
        </w:rPr>
        <w:t>ای پروردگار مردم درد را ببر، تو شفا دهنده هستی مرا شفا بده، هیچ شفا دهند‌ای جز تو نیست، شفا</w:t>
      </w:r>
      <w:r w:rsidR="009A294E" w:rsidRPr="0039716B">
        <w:rPr>
          <w:rStyle w:val="Char3"/>
          <w:rtl/>
        </w:rPr>
        <w:t>ئی که هیچ دردی را جا نمی‌گذارد</w:t>
      </w:r>
      <w:r>
        <w:rPr>
          <w:rFonts w:cs="Traditional Arabic" w:hint="cs"/>
          <w:sz w:val="28"/>
          <w:szCs w:val="28"/>
          <w:rtl/>
          <w:lang w:bidi="fa-IR"/>
        </w:rPr>
        <w:t>»</w:t>
      </w:r>
      <w:r w:rsidR="009A294E" w:rsidRPr="0039716B">
        <w:rPr>
          <w:rStyle w:val="Char3"/>
          <w:rtl/>
        </w:rPr>
        <w:t>.</w:t>
      </w:r>
    </w:p>
    <w:p w:rsidR="00C3748B" w:rsidRPr="0039716B" w:rsidRDefault="00C3748B" w:rsidP="00DC2A78">
      <w:pPr>
        <w:pStyle w:val="NormalWeb"/>
        <w:bidi/>
        <w:spacing w:before="0" w:beforeAutospacing="0" w:after="0" w:afterAutospacing="0"/>
        <w:ind w:firstLine="284"/>
        <w:jc w:val="both"/>
        <w:rPr>
          <w:rStyle w:val="Char3"/>
          <w:rtl/>
        </w:rPr>
      </w:pPr>
      <w:r w:rsidRPr="0039716B">
        <w:rPr>
          <w:rStyle w:val="Char3"/>
          <w:rtl/>
        </w:rPr>
        <w:t>این حدیث بر کراهت ابن مسعود از رقیه یهودی دلالت می‌کند، ایشان نپرسید آیا با کلام خدا افسون می‌کند یا نه بلکه</w:t>
      </w:r>
      <w:r w:rsidR="00E37351" w:rsidRPr="0039716B">
        <w:rPr>
          <w:rStyle w:val="Char3"/>
          <w:rtl/>
        </w:rPr>
        <w:t xml:space="preserve"> مطلقاً آنرا حرام قلمداد فرمود.</w:t>
      </w:r>
    </w:p>
    <w:p w:rsidR="00C3748B" w:rsidRPr="0039716B" w:rsidRDefault="00C3748B" w:rsidP="009A294E">
      <w:pPr>
        <w:ind w:firstLine="284"/>
        <w:jc w:val="both"/>
        <w:rPr>
          <w:rStyle w:val="Char3"/>
          <w:rtl/>
        </w:rPr>
      </w:pPr>
      <w:r w:rsidRPr="0039716B">
        <w:rPr>
          <w:rStyle w:val="Char3"/>
          <w:rtl/>
        </w:rPr>
        <w:t>لازم است بدانیم قیاس مشرکین و کاهنان و شعبده بازان بر اهل کتاب جائز نیست چون اهل کتاب، کتاب دارند که دستور خد</w:t>
      </w:r>
      <w:r w:rsidR="00E37351" w:rsidRPr="0039716B">
        <w:rPr>
          <w:rStyle w:val="Char3"/>
          <w:rtl/>
        </w:rPr>
        <w:t>ا است و هنوز هم پیش</w:t>
      </w:r>
      <w:r w:rsidR="007133C0">
        <w:rPr>
          <w:rStyle w:val="Char3"/>
          <w:rtl/>
        </w:rPr>
        <w:t xml:space="preserve"> آن‌ها </w:t>
      </w:r>
      <w:r w:rsidR="00E37351" w:rsidRPr="0039716B">
        <w:rPr>
          <w:rStyle w:val="Char3"/>
          <w:rtl/>
        </w:rPr>
        <w:t>است هر</w:t>
      </w:r>
      <w:r w:rsidRPr="0039716B">
        <w:rPr>
          <w:rStyle w:val="Char3"/>
          <w:rtl/>
        </w:rPr>
        <w:t>چند تحریف هم شده.</w:t>
      </w:r>
      <w:r w:rsidR="006704C2" w:rsidRPr="0039716B">
        <w:rPr>
          <w:rStyle w:val="Char3"/>
          <w:rtl/>
        </w:rPr>
        <w:t xml:space="preserve"> </w:t>
      </w:r>
      <w:r w:rsidRPr="0039716B">
        <w:rPr>
          <w:rStyle w:val="Char3"/>
          <w:rtl/>
        </w:rPr>
        <w:t>اما کاهنان و ساحران و امثال</w:t>
      </w:r>
      <w:r w:rsidR="007133C0">
        <w:rPr>
          <w:rStyle w:val="Char3"/>
          <w:rtl/>
        </w:rPr>
        <w:t xml:space="preserve"> آن‌ها </w:t>
      </w:r>
      <w:r w:rsidRPr="0039716B">
        <w:rPr>
          <w:rStyle w:val="Char3"/>
          <w:rtl/>
        </w:rPr>
        <w:t>از مشرکین بیشتر رقی</w:t>
      </w:r>
      <w:r w:rsidR="00E37351" w:rsidRPr="0039716B">
        <w:rPr>
          <w:rStyle w:val="Char3"/>
          <w:rtl/>
        </w:rPr>
        <w:t>ه‌هایشان بر سحر و جادو و به کار</w:t>
      </w:r>
      <w:r w:rsidRPr="0039716B">
        <w:rPr>
          <w:rStyle w:val="Char3"/>
          <w:rtl/>
        </w:rPr>
        <w:t>گیری جن بنا شده، و چنین چیزی اصلاً درست نیست، در باب سحر و ساحر حکم آنرا بیان کردیم.</w:t>
      </w:r>
    </w:p>
    <w:p w:rsidR="009A294E" w:rsidRPr="0039716B" w:rsidRDefault="009A294E" w:rsidP="009A294E">
      <w:pPr>
        <w:ind w:firstLine="284"/>
        <w:jc w:val="both"/>
        <w:rPr>
          <w:rStyle w:val="Char3"/>
          <w:rtl/>
        </w:rPr>
        <w:sectPr w:rsidR="009A294E" w:rsidRPr="0039716B" w:rsidSect="000A529E">
          <w:headerReference w:type="default" r:id="rId25"/>
          <w:footnotePr>
            <w:numRestart w:val="eachPage"/>
          </w:footnotePr>
          <w:type w:val="oddPage"/>
          <w:pgSz w:w="9356" w:h="13608" w:code="9"/>
          <w:pgMar w:top="567" w:right="1134" w:bottom="851" w:left="1134" w:header="454" w:footer="0" w:gutter="0"/>
          <w:cols w:space="708"/>
          <w:titlePg/>
          <w:bidi/>
          <w:rtlGutter/>
          <w:docGrid w:linePitch="381"/>
        </w:sectPr>
      </w:pPr>
    </w:p>
    <w:p w:rsidR="005E487F" w:rsidRPr="005E487F" w:rsidRDefault="005E487F" w:rsidP="005E487F">
      <w:pPr>
        <w:pStyle w:val="a0"/>
        <w:rPr>
          <w:rtl/>
          <w:lang w:bidi="ar-SA"/>
        </w:rPr>
      </w:pPr>
      <w:bookmarkStart w:id="171" w:name="_Toc320053507"/>
      <w:bookmarkStart w:id="172" w:name="_Toc433639660"/>
      <w:r w:rsidRPr="005E487F">
        <w:rPr>
          <w:rFonts w:hint="cs"/>
          <w:rtl/>
        </w:rPr>
        <w:t xml:space="preserve">فصل دوم: </w:t>
      </w:r>
      <w:r w:rsidRPr="005E487F">
        <w:rPr>
          <w:rtl/>
        </w:rPr>
        <w:t>توحید ربوبیت</w:t>
      </w:r>
      <w:bookmarkEnd w:id="171"/>
      <w:bookmarkEnd w:id="172"/>
    </w:p>
    <w:p w:rsidR="00C3748B" w:rsidRPr="005E487F" w:rsidRDefault="00C3748B" w:rsidP="005E487F">
      <w:pPr>
        <w:pStyle w:val="a1"/>
      </w:pPr>
      <w:bookmarkStart w:id="173" w:name="_Toc320053508"/>
      <w:bookmarkStart w:id="174" w:name="_Toc433639661"/>
      <w:r w:rsidRPr="005E487F">
        <w:rPr>
          <w:rtl/>
        </w:rPr>
        <w:t>مقدمه:</w:t>
      </w:r>
      <w:bookmarkEnd w:id="173"/>
      <w:bookmarkEnd w:id="174"/>
    </w:p>
    <w:p w:rsidR="00C3748B" w:rsidRPr="0039716B" w:rsidRDefault="00C3748B" w:rsidP="00DC2A78">
      <w:pPr>
        <w:pStyle w:val="FootnoteText"/>
        <w:bidi/>
        <w:ind w:firstLine="284"/>
        <w:jc w:val="both"/>
        <w:rPr>
          <w:rStyle w:val="Char3"/>
          <w:rtl/>
        </w:rPr>
      </w:pPr>
      <w:r w:rsidRPr="0039716B">
        <w:rPr>
          <w:rStyle w:val="Char3"/>
          <w:rtl/>
        </w:rPr>
        <w:t>معلوم است که ایمان به وحدانیت و ربوبیت خداوند متعال امری فطری است،</w:t>
      </w:r>
      <w:r w:rsidR="00A70AEB">
        <w:rPr>
          <w:rStyle w:val="Char3"/>
          <w:rtl/>
        </w:rPr>
        <w:t xml:space="preserve"> دل‌ها</w:t>
      </w:r>
      <w:r w:rsidRPr="0039716B">
        <w:rPr>
          <w:rStyle w:val="Char3"/>
          <w:rtl/>
        </w:rPr>
        <w:t xml:space="preserve"> بر آن آفریده شده‌اند و سرشت </w:t>
      </w:r>
      <w:r w:rsidR="000F2BD2">
        <w:rPr>
          <w:rStyle w:val="Char3"/>
          <w:rtl/>
        </w:rPr>
        <w:t>نفس‌ها</w:t>
      </w:r>
      <w:r w:rsidRPr="0039716B">
        <w:rPr>
          <w:rStyle w:val="Char3"/>
          <w:rtl/>
        </w:rPr>
        <w:t xml:space="preserve"> بر آن رشد کرده‌اند و همه </w:t>
      </w:r>
      <w:r w:rsidR="00C6697C">
        <w:rPr>
          <w:rStyle w:val="Char3"/>
          <w:rtl/>
        </w:rPr>
        <w:t>ملت‌ها</w:t>
      </w:r>
      <w:r w:rsidRPr="0039716B">
        <w:rPr>
          <w:rStyle w:val="Char3"/>
          <w:rtl/>
        </w:rPr>
        <w:t xml:space="preserve"> بر آن اتفاق دارند.</w:t>
      </w:r>
      <w:r w:rsidR="006704C2" w:rsidRPr="0039716B">
        <w:rPr>
          <w:rStyle w:val="Char3"/>
          <w:rtl/>
        </w:rPr>
        <w:t xml:space="preserve"> </w:t>
      </w:r>
      <w:r w:rsidRPr="0039716B">
        <w:rPr>
          <w:rStyle w:val="Char3"/>
          <w:rtl/>
        </w:rPr>
        <w:t>خداوند متعال خیلی آشکار‌تر است تا بر وجودش اقامه حجت شود.</w:t>
      </w:r>
      <w:r w:rsidR="006704C2" w:rsidRPr="0039716B">
        <w:rPr>
          <w:rStyle w:val="Char3"/>
          <w:rtl/>
        </w:rPr>
        <w:t xml:space="preserve"> </w:t>
      </w:r>
      <w:r w:rsidR="005E487F" w:rsidRPr="0039716B">
        <w:rPr>
          <w:rStyle w:val="Char3"/>
          <w:rtl/>
        </w:rPr>
        <w:t>قرآن می‌فرماید:</w:t>
      </w:r>
    </w:p>
    <w:p w:rsidR="00C3748B" w:rsidRPr="0074252A" w:rsidRDefault="00A10318" w:rsidP="006A139D">
      <w:pPr>
        <w:pStyle w:val="FootnoteText"/>
        <w:bidi/>
        <w:ind w:firstLine="284"/>
        <w:jc w:val="both"/>
        <w:rPr>
          <w:rStyle w:val="Char7"/>
          <w:rtl/>
        </w:rPr>
      </w:pPr>
      <w:r w:rsidRPr="00A10318">
        <w:rPr>
          <w:rFonts w:cs="Traditional Arabic" w:hint="cs"/>
          <w:sz w:val="28"/>
          <w:szCs w:val="28"/>
          <w:rtl/>
          <w:lang w:bidi="fa-IR"/>
        </w:rPr>
        <w:t>﴿</w:t>
      </w:r>
      <w:r w:rsidR="006A139D" w:rsidRPr="0028684C">
        <w:rPr>
          <w:rStyle w:val="Char2"/>
          <w:rFonts w:hint="cs"/>
          <w:rtl/>
        </w:rPr>
        <w:t>قَالَتۡ رُسُلُهُمۡ أَفِي ٱللَّهِ شَكّٞ فَاطِرِ ٱلسَّمَٰوَٰتِ وَٱلۡأَرۡضِ</w:t>
      </w:r>
      <w:r w:rsidRPr="00A10318">
        <w:rPr>
          <w:rFonts w:cs="Traditional Arabic" w:hint="cs"/>
          <w:sz w:val="28"/>
          <w:szCs w:val="28"/>
          <w:rtl/>
          <w:lang w:bidi="fa-IR"/>
        </w:rPr>
        <w:t>﴾</w:t>
      </w:r>
      <w:r w:rsidRPr="0039716B">
        <w:rPr>
          <w:rStyle w:val="Char3"/>
          <w:rFonts w:hint="cs"/>
          <w:rtl/>
        </w:rPr>
        <w:t xml:space="preserve"> </w:t>
      </w:r>
      <w:r w:rsidRPr="0027541D">
        <w:rPr>
          <w:rStyle w:val="Char5"/>
          <w:rFonts w:hint="cs"/>
          <w:rtl/>
        </w:rPr>
        <w:t>[</w:t>
      </w:r>
      <w:r w:rsidR="00A46E4E" w:rsidRPr="0027541D">
        <w:rPr>
          <w:rStyle w:val="Char5"/>
          <w:rFonts w:hint="cs"/>
          <w:rtl/>
        </w:rPr>
        <w:t>ابراهیم: 10</w:t>
      </w:r>
      <w:r w:rsidRPr="0027541D">
        <w:rPr>
          <w:rStyle w:val="Char5"/>
          <w:rFonts w:hint="cs"/>
          <w:rtl/>
        </w:rPr>
        <w:t>]</w:t>
      </w:r>
      <w:r w:rsidRPr="0039716B">
        <w:rPr>
          <w:rStyle w:val="Char3"/>
          <w:rFonts w:hint="cs"/>
          <w:rtl/>
        </w:rPr>
        <w:t>.</w:t>
      </w:r>
      <w:r>
        <w:rPr>
          <w:rFonts w:ascii="QCF_BSML" w:hAnsi="QCF_BSML" w:cs="QCF_BSML" w:hint="cs"/>
          <w:color w:val="000000"/>
          <w:sz w:val="28"/>
          <w:szCs w:val="28"/>
          <w:rtl/>
          <w:lang w:bidi="fa-IR"/>
        </w:rPr>
        <w:t xml:space="preserve"> </w:t>
      </w:r>
      <w:r w:rsidR="00045ACF" w:rsidRPr="0039716B">
        <w:rPr>
          <w:rStyle w:val="Char3"/>
          <w:rtl/>
        </w:rPr>
        <w:t xml:space="preserve">ترجمه: </w:t>
      </w:r>
      <w:r w:rsidR="00045ACF" w:rsidRPr="00045ACF">
        <w:rPr>
          <w:rFonts w:cs="Traditional Arabic"/>
          <w:sz w:val="28"/>
          <w:szCs w:val="28"/>
          <w:rtl/>
          <w:lang w:bidi="fa-IR"/>
        </w:rPr>
        <w:t>«</w:t>
      </w:r>
      <w:r w:rsidR="00C3748B" w:rsidRPr="0039716B">
        <w:rPr>
          <w:rStyle w:val="Char3"/>
          <w:rtl/>
        </w:rPr>
        <w:t>پ</w:t>
      </w:r>
      <w:r w:rsidR="00FF3772">
        <w:rPr>
          <w:rStyle w:val="Char3"/>
          <w:rtl/>
        </w:rPr>
        <w:t>ی</w:t>
      </w:r>
      <w:r w:rsidR="00C3748B" w:rsidRPr="0039716B">
        <w:rPr>
          <w:rStyle w:val="Char3"/>
          <w:rtl/>
        </w:rPr>
        <w:t>امبرانشان گفتند مگر درباره خدا پد</w:t>
      </w:r>
      <w:r w:rsidR="00FF3772">
        <w:rPr>
          <w:rStyle w:val="Char3"/>
          <w:rtl/>
        </w:rPr>
        <w:t>ی</w:t>
      </w:r>
      <w:r w:rsidR="00C3748B" w:rsidRPr="0039716B">
        <w:rPr>
          <w:rStyle w:val="Char3"/>
          <w:rtl/>
        </w:rPr>
        <w:t xml:space="preserve">د آورنده </w:t>
      </w:r>
      <w:r w:rsidR="00C6697C">
        <w:rPr>
          <w:rStyle w:val="Char3"/>
          <w:rtl/>
        </w:rPr>
        <w:t>آسمان‌ها</w:t>
      </w:r>
      <w:r w:rsidR="00C3748B" w:rsidRPr="0039716B">
        <w:rPr>
          <w:rStyle w:val="Char3"/>
          <w:rtl/>
        </w:rPr>
        <w:t xml:space="preserve"> و زم</w:t>
      </w:r>
      <w:r w:rsidR="00FF3772">
        <w:rPr>
          <w:rStyle w:val="Char3"/>
          <w:rtl/>
        </w:rPr>
        <w:t>ی</w:t>
      </w:r>
      <w:r w:rsidR="00C3748B" w:rsidRPr="0039716B">
        <w:rPr>
          <w:rStyle w:val="Char3"/>
          <w:rtl/>
        </w:rPr>
        <w:t>ن ترد</w:t>
      </w:r>
      <w:r w:rsidR="00FF3772">
        <w:rPr>
          <w:rStyle w:val="Char3"/>
          <w:rtl/>
        </w:rPr>
        <w:t>ی</w:t>
      </w:r>
      <w:r w:rsidR="00C3748B" w:rsidRPr="0039716B">
        <w:rPr>
          <w:rStyle w:val="Char3"/>
          <w:rtl/>
        </w:rPr>
        <w:t>دى هست او شما را دعوت مى‏</w:t>
      </w:r>
      <w:r w:rsidR="00FF3772">
        <w:rPr>
          <w:rStyle w:val="Char3"/>
          <w:rtl/>
        </w:rPr>
        <w:t>ک</w:t>
      </w:r>
      <w:r w:rsidR="00C3748B" w:rsidRPr="0039716B">
        <w:rPr>
          <w:rStyle w:val="Char3"/>
          <w:rtl/>
        </w:rPr>
        <w:t>ند</w:t>
      </w:r>
      <w:r w:rsidR="00A46E4E">
        <w:rPr>
          <w:rFonts w:cs="Traditional Arabic" w:hint="cs"/>
          <w:sz w:val="28"/>
          <w:szCs w:val="28"/>
          <w:rtl/>
          <w:lang w:bidi="fa-IR"/>
        </w:rPr>
        <w:t>»</w:t>
      </w:r>
      <w:r w:rsidR="00C3748B" w:rsidRPr="0074252A">
        <w:rPr>
          <w:rStyle w:val="Char7"/>
          <w:rtl/>
        </w:rPr>
        <w:t>.</w:t>
      </w:r>
    </w:p>
    <w:p w:rsidR="00C3748B" w:rsidRPr="0039716B" w:rsidRDefault="00C3748B" w:rsidP="00DC2A78">
      <w:pPr>
        <w:pStyle w:val="FootnoteText"/>
        <w:bidi/>
        <w:ind w:firstLine="284"/>
        <w:jc w:val="both"/>
        <w:rPr>
          <w:rStyle w:val="Char3"/>
          <w:rtl/>
        </w:rPr>
      </w:pPr>
      <w:r w:rsidRPr="0039716B">
        <w:rPr>
          <w:rStyle w:val="Char3"/>
          <w:rtl/>
        </w:rPr>
        <w:t>بدین علت قضیه اثبات وجود خدا در قرآن پر رنگ نیست بلکه خداوند آنرا امری کاملاً آشکار و بدیهی جلو می‌دهد که نیازمند دلیل و برهان نیست، تنها به لوازمش که دعوت پیامبران و چکیده دعوت</w:t>
      </w:r>
      <w:r w:rsidR="007133C0">
        <w:rPr>
          <w:rStyle w:val="Char3"/>
          <w:rtl/>
        </w:rPr>
        <w:t xml:space="preserve"> آن‌ها </w:t>
      </w:r>
      <w:r w:rsidRPr="0039716B">
        <w:rPr>
          <w:rStyle w:val="Char3"/>
          <w:rtl/>
        </w:rPr>
        <w:t xml:space="preserve">که توحید خداوند و انحصار عبادت در حق ایشان می‌باشد استناد می‌فرماید، چون هر نوع کفری که احتمال وقوع آن انتظار می‌رود در توحید بیان شده است، پس اگر هدف برانگیختن پیامبران مشخص شده همه </w:t>
      </w:r>
      <w:r w:rsidR="00C6697C">
        <w:rPr>
          <w:rStyle w:val="Char3"/>
          <w:rtl/>
        </w:rPr>
        <w:t>اشکال‌ها</w:t>
      </w:r>
      <w:r w:rsidR="00E37351" w:rsidRPr="0039716B">
        <w:rPr>
          <w:rStyle w:val="Char3"/>
          <w:rtl/>
        </w:rPr>
        <w:t xml:space="preserve"> در مورد خدا بر طرف می‌گردد.</w:t>
      </w:r>
    </w:p>
    <w:p w:rsidR="00C3748B" w:rsidRPr="0039716B" w:rsidRDefault="00E37351" w:rsidP="00DC2A78">
      <w:pPr>
        <w:pStyle w:val="FootnoteText"/>
        <w:bidi/>
        <w:ind w:firstLine="284"/>
        <w:jc w:val="both"/>
        <w:rPr>
          <w:rStyle w:val="Char3"/>
          <w:rtl/>
        </w:rPr>
      </w:pPr>
      <w:r w:rsidRPr="0039716B">
        <w:rPr>
          <w:rStyle w:val="Char3"/>
          <w:rtl/>
        </w:rPr>
        <w:t>خداوند می‌فرماید:</w:t>
      </w:r>
    </w:p>
    <w:p w:rsidR="00C3748B" w:rsidRPr="0039716B" w:rsidRDefault="00A10318" w:rsidP="006A139D">
      <w:pPr>
        <w:pStyle w:val="FootnoteText"/>
        <w:tabs>
          <w:tab w:val="left" w:pos="8504"/>
        </w:tabs>
        <w:bidi/>
        <w:ind w:firstLine="284"/>
        <w:jc w:val="both"/>
        <w:rPr>
          <w:rStyle w:val="Char3"/>
          <w:rtl/>
        </w:rPr>
      </w:pPr>
      <w:r w:rsidRPr="00A10318">
        <w:rPr>
          <w:rFonts w:cs="Traditional Arabic" w:hint="cs"/>
          <w:sz w:val="28"/>
          <w:szCs w:val="28"/>
          <w:rtl/>
          <w:lang w:bidi="fa-IR"/>
        </w:rPr>
        <w:t>﴿</w:t>
      </w:r>
      <w:r w:rsidR="006A139D" w:rsidRPr="0028684C">
        <w:rPr>
          <w:rStyle w:val="Char2"/>
          <w:rFonts w:hint="cs"/>
          <w:rtl/>
        </w:rPr>
        <w:t>يَٰٓأَيُّهَا ٱلنَّاسُ ٱعۡبُدُواْ رَبَّكُمُ ٱلَّذِي خَلَقَكُمۡ وَٱلَّذِينَ مِن قَبۡلِكُمۡ لَعَلَّكُمۡ تَتَّقُونَ ٢١ ٱلَّذِي جَعَلَ لَكُمُ ٱلۡأَرۡضَ فِرَٰشٗا وَٱلسَّمَآءَ بِنَآءٗ وَأَنزَلَ مِنَ ٱلسَّمَآءِ مَآءٗ فَأَخۡرَجَ بِهِۦ مِنَ ٱلثَّمَرَٰتِ رِزۡقٗا لَّكُمۡۖ فَلَا تَجۡعَلُواْ لِلَّهِ أَندَادٗا وَأَنتُمۡ تَعۡلَمُونَ ٢٢</w:t>
      </w:r>
      <w:r w:rsidRPr="00A10318">
        <w:rPr>
          <w:rFonts w:cs="Traditional Arabic" w:hint="cs"/>
          <w:sz w:val="28"/>
          <w:szCs w:val="28"/>
          <w:rtl/>
          <w:lang w:bidi="fa-IR"/>
        </w:rPr>
        <w:t>﴾</w:t>
      </w:r>
      <w:r w:rsidRPr="0039716B">
        <w:rPr>
          <w:rStyle w:val="Char3"/>
          <w:rFonts w:hint="cs"/>
          <w:rtl/>
        </w:rPr>
        <w:t xml:space="preserve"> </w:t>
      </w:r>
      <w:r w:rsidRPr="0027541D">
        <w:rPr>
          <w:rStyle w:val="Char5"/>
          <w:rFonts w:hint="cs"/>
          <w:rtl/>
        </w:rPr>
        <w:t>[</w:t>
      </w:r>
      <w:r w:rsidR="00A46E4E" w:rsidRPr="0027541D">
        <w:rPr>
          <w:rStyle w:val="Char5"/>
          <w:rFonts w:hint="cs"/>
          <w:rtl/>
        </w:rPr>
        <w:t>البقر</w:t>
      </w:r>
      <w:r w:rsidR="00A46E4E" w:rsidRPr="0027541D">
        <w:rPr>
          <w:rStyle w:val="Char5"/>
          <w:rtl/>
        </w:rPr>
        <w:t>ة</w:t>
      </w:r>
      <w:r w:rsidR="00A46E4E" w:rsidRPr="0027541D">
        <w:rPr>
          <w:rStyle w:val="Char5"/>
          <w:rFonts w:hint="cs"/>
          <w:rtl/>
        </w:rPr>
        <w:t>: 21-22</w:t>
      </w:r>
      <w:r w:rsidRPr="0027541D">
        <w:rPr>
          <w:rStyle w:val="Char5"/>
          <w:rFonts w:hint="cs"/>
          <w:rtl/>
        </w:rPr>
        <w:t>]</w:t>
      </w:r>
      <w:r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 xml:space="preserve"> </w:t>
      </w:r>
      <w:r w:rsidR="00045ACF" w:rsidRPr="0039716B">
        <w:rPr>
          <w:rStyle w:val="Char3"/>
          <w:rtl/>
        </w:rPr>
        <w:t xml:space="preserve">ترجمه: </w:t>
      </w:r>
      <w:r w:rsidR="00045ACF" w:rsidRPr="00045ACF">
        <w:rPr>
          <w:rFonts w:cs="Traditional Arabic"/>
          <w:sz w:val="28"/>
          <w:szCs w:val="28"/>
          <w:rtl/>
          <w:lang w:bidi="fa-IR"/>
        </w:rPr>
        <w:t>«</w:t>
      </w:r>
      <w:r w:rsidRPr="0039716B">
        <w:rPr>
          <w:rStyle w:val="Char3"/>
          <w:rtl/>
        </w:rPr>
        <w:t xml:space="preserve">اى مردم پروردگارتان را </w:t>
      </w:r>
      <w:r w:rsidR="00FF3772">
        <w:rPr>
          <w:rStyle w:val="Char3"/>
          <w:rtl/>
        </w:rPr>
        <w:t>ک</w:t>
      </w:r>
      <w:r w:rsidRPr="0039716B">
        <w:rPr>
          <w:rStyle w:val="Char3"/>
          <w:rtl/>
        </w:rPr>
        <w:t xml:space="preserve">ه شما و </w:t>
      </w:r>
      <w:r w:rsidR="00FF3772">
        <w:rPr>
          <w:rStyle w:val="Char3"/>
          <w:rtl/>
        </w:rPr>
        <w:t>ک</w:t>
      </w:r>
      <w:r w:rsidRPr="0039716B">
        <w:rPr>
          <w:rStyle w:val="Char3"/>
          <w:rtl/>
        </w:rPr>
        <w:t xml:space="preserve">سانى را </w:t>
      </w:r>
      <w:r w:rsidR="00FF3772">
        <w:rPr>
          <w:rStyle w:val="Char3"/>
          <w:rtl/>
        </w:rPr>
        <w:t>ک</w:t>
      </w:r>
      <w:r w:rsidRPr="0039716B">
        <w:rPr>
          <w:rStyle w:val="Char3"/>
          <w:rtl/>
        </w:rPr>
        <w:t>ه پ</w:t>
      </w:r>
      <w:r w:rsidR="00FF3772">
        <w:rPr>
          <w:rStyle w:val="Char3"/>
          <w:rtl/>
        </w:rPr>
        <w:t>ی</w:t>
      </w:r>
      <w:r w:rsidRPr="0039716B">
        <w:rPr>
          <w:rStyle w:val="Char3"/>
          <w:rtl/>
        </w:rPr>
        <w:t>ش از شما بوده‏اند آفر</w:t>
      </w:r>
      <w:r w:rsidR="00FF3772">
        <w:rPr>
          <w:rStyle w:val="Char3"/>
          <w:rtl/>
        </w:rPr>
        <w:t>ی</w:t>
      </w:r>
      <w:r w:rsidRPr="0039716B">
        <w:rPr>
          <w:rStyle w:val="Char3"/>
          <w:rtl/>
        </w:rPr>
        <w:t xml:space="preserve">ده است پرستش </w:t>
      </w:r>
      <w:r w:rsidR="00FF3772">
        <w:rPr>
          <w:rStyle w:val="Char3"/>
          <w:rtl/>
        </w:rPr>
        <w:t>ک</w:t>
      </w:r>
      <w:r w:rsidRPr="0039716B">
        <w:rPr>
          <w:rStyle w:val="Char3"/>
          <w:rtl/>
        </w:rPr>
        <w:t>ن</w:t>
      </w:r>
      <w:r w:rsidR="00FF3772">
        <w:rPr>
          <w:rStyle w:val="Char3"/>
          <w:rtl/>
        </w:rPr>
        <w:t>ی</w:t>
      </w:r>
      <w:r w:rsidRPr="0039716B">
        <w:rPr>
          <w:rStyle w:val="Char3"/>
          <w:rtl/>
        </w:rPr>
        <w:t xml:space="preserve">د باشد </w:t>
      </w:r>
      <w:r w:rsidR="00FF3772">
        <w:rPr>
          <w:rStyle w:val="Char3"/>
          <w:rtl/>
        </w:rPr>
        <w:t>ک</w:t>
      </w:r>
      <w:r w:rsidRPr="0039716B">
        <w:rPr>
          <w:rStyle w:val="Char3"/>
          <w:rtl/>
        </w:rPr>
        <w:t>ه به تقوا گرا</w:t>
      </w:r>
      <w:r w:rsidR="00FF3772">
        <w:rPr>
          <w:rStyle w:val="Char3"/>
          <w:rtl/>
        </w:rPr>
        <w:t>یی</w:t>
      </w:r>
      <w:r w:rsidRPr="0039716B">
        <w:rPr>
          <w:rStyle w:val="Char3"/>
          <w:rtl/>
        </w:rPr>
        <w:t>د. همان [خدا</w:t>
      </w:r>
      <w:r w:rsidR="00FF3772">
        <w:rPr>
          <w:rStyle w:val="Char3"/>
          <w:rtl/>
        </w:rPr>
        <w:t>ی</w:t>
      </w:r>
      <w:r w:rsidRPr="0039716B">
        <w:rPr>
          <w:rStyle w:val="Char3"/>
          <w:rtl/>
        </w:rPr>
        <w:t xml:space="preserve">ى] </w:t>
      </w:r>
      <w:r w:rsidR="00FF3772">
        <w:rPr>
          <w:rStyle w:val="Char3"/>
          <w:rtl/>
        </w:rPr>
        <w:t>ک</w:t>
      </w:r>
      <w:r w:rsidRPr="0039716B">
        <w:rPr>
          <w:rStyle w:val="Char3"/>
          <w:rtl/>
        </w:rPr>
        <w:t>ه زم</w:t>
      </w:r>
      <w:r w:rsidR="00FF3772">
        <w:rPr>
          <w:rStyle w:val="Char3"/>
          <w:rtl/>
        </w:rPr>
        <w:t>ی</w:t>
      </w:r>
      <w:r w:rsidRPr="0039716B">
        <w:rPr>
          <w:rStyle w:val="Char3"/>
          <w:rtl/>
        </w:rPr>
        <w:t>ن را براى شما فرشى [گسترده] و آسمان را بنا</w:t>
      </w:r>
      <w:r w:rsidR="00FF3772">
        <w:rPr>
          <w:rStyle w:val="Char3"/>
          <w:rtl/>
        </w:rPr>
        <w:t>ی</w:t>
      </w:r>
      <w:r w:rsidRPr="0039716B">
        <w:rPr>
          <w:rStyle w:val="Char3"/>
          <w:rtl/>
        </w:rPr>
        <w:t>ى [افراشته] قرار داد و از آسمان آبى فرود آورد و بدان م</w:t>
      </w:r>
      <w:r w:rsidR="00FF3772">
        <w:rPr>
          <w:rStyle w:val="Char3"/>
          <w:rtl/>
        </w:rPr>
        <w:t>ی</w:t>
      </w:r>
      <w:r w:rsidRPr="0039716B">
        <w:rPr>
          <w:rStyle w:val="Char3"/>
          <w:rtl/>
        </w:rPr>
        <w:t>وه‏ها رزقى براى شما ب</w:t>
      </w:r>
      <w:r w:rsidR="00FF3772">
        <w:rPr>
          <w:rStyle w:val="Char3"/>
          <w:rtl/>
        </w:rPr>
        <w:t>ی</w:t>
      </w:r>
      <w:r w:rsidRPr="0039716B">
        <w:rPr>
          <w:rStyle w:val="Char3"/>
          <w:rtl/>
        </w:rPr>
        <w:t>رون آورد پس برا</w:t>
      </w:r>
      <w:r w:rsidR="00E37351" w:rsidRPr="0039716B">
        <w:rPr>
          <w:rStyle w:val="Char3"/>
          <w:rtl/>
        </w:rPr>
        <w:t>ى خدا همتا</w:t>
      </w:r>
      <w:r w:rsidR="00FF3772">
        <w:rPr>
          <w:rStyle w:val="Char3"/>
          <w:rtl/>
        </w:rPr>
        <w:t>ی</w:t>
      </w:r>
      <w:r w:rsidR="00E37351" w:rsidRPr="0039716B">
        <w:rPr>
          <w:rStyle w:val="Char3"/>
          <w:rtl/>
        </w:rPr>
        <w:t>انى قرار نده</w:t>
      </w:r>
      <w:r w:rsidR="00FF3772">
        <w:rPr>
          <w:rStyle w:val="Char3"/>
          <w:rtl/>
        </w:rPr>
        <w:t>ی</w:t>
      </w:r>
      <w:r w:rsidR="00E37351" w:rsidRPr="0039716B">
        <w:rPr>
          <w:rStyle w:val="Char3"/>
          <w:rtl/>
        </w:rPr>
        <w:t>د در</w:t>
      </w:r>
      <w:r w:rsidR="006A139D" w:rsidRPr="0039716B">
        <w:rPr>
          <w:rStyle w:val="Char3"/>
          <w:rFonts w:hint="cs"/>
          <w:rtl/>
        </w:rPr>
        <w:t xml:space="preserve"> </w:t>
      </w:r>
      <w:r w:rsidR="00E37351" w:rsidRPr="0039716B">
        <w:rPr>
          <w:rStyle w:val="Char3"/>
          <w:rtl/>
        </w:rPr>
        <w:t>حالى</w:t>
      </w:r>
      <w:r w:rsidR="006A139D" w:rsidRPr="0039716B">
        <w:rPr>
          <w:rStyle w:val="Char3"/>
          <w:rFonts w:hint="eastAsia"/>
          <w:rtl/>
        </w:rPr>
        <w:t xml:space="preserve">‌ </w:t>
      </w:r>
      <w:r w:rsidR="00FF3772">
        <w:rPr>
          <w:rStyle w:val="Char3"/>
          <w:rtl/>
        </w:rPr>
        <w:t>ک</w:t>
      </w:r>
      <w:r w:rsidRPr="0039716B">
        <w:rPr>
          <w:rStyle w:val="Char3"/>
          <w:rtl/>
        </w:rPr>
        <w:t>ه خود مى‏دان</w:t>
      </w:r>
      <w:r w:rsidR="00FF3772">
        <w:rPr>
          <w:rStyle w:val="Char3"/>
          <w:rtl/>
        </w:rPr>
        <w:t>ی</w:t>
      </w:r>
      <w:r w:rsidRPr="0039716B">
        <w:rPr>
          <w:rStyle w:val="Char3"/>
          <w:rtl/>
        </w:rPr>
        <w:t>د</w:t>
      </w:r>
      <w:r w:rsidR="006A139D">
        <w:rPr>
          <w:rFonts w:cs="Traditional Arabic" w:hint="cs"/>
          <w:sz w:val="28"/>
          <w:szCs w:val="28"/>
          <w:rtl/>
          <w:lang w:bidi="fa-IR"/>
        </w:rPr>
        <w:t>»</w:t>
      </w:r>
      <w:r w:rsidR="006A139D" w:rsidRPr="0039716B">
        <w:rPr>
          <w:rStyle w:val="Char3"/>
          <w:rFonts w:hint="cs"/>
          <w:rtl/>
        </w:rPr>
        <w:t>.</w:t>
      </w:r>
    </w:p>
    <w:p w:rsidR="00C3748B" w:rsidRPr="0039716B" w:rsidRDefault="00C3748B" w:rsidP="006A139D">
      <w:pPr>
        <w:pStyle w:val="FootnoteText"/>
        <w:bidi/>
        <w:ind w:firstLine="284"/>
        <w:jc w:val="both"/>
        <w:rPr>
          <w:rStyle w:val="Char3"/>
          <w:rtl/>
        </w:rPr>
      </w:pPr>
      <w:r w:rsidRPr="0039716B">
        <w:rPr>
          <w:rStyle w:val="Char3"/>
          <w:rtl/>
        </w:rPr>
        <w:t>آیات فراوانی در این مورد وجود دارند اما ما</w:t>
      </w:r>
      <w:r w:rsidR="006704C2" w:rsidRPr="0039716B">
        <w:rPr>
          <w:rStyle w:val="Char3"/>
          <w:rtl/>
        </w:rPr>
        <w:t xml:space="preserve"> </w:t>
      </w:r>
      <w:r w:rsidRPr="0039716B">
        <w:rPr>
          <w:rStyle w:val="Char3"/>
          <w:rtl/>
        </w:rPr>
        <w:t>به همین اندازه بسنده می‌کنیم</w:t>
      </w:r>
      <w:r w:rsidRPr="00EB49AE">
        <w:rPr>
          <w:rStyle w:val="Char7"/>
          <w:bCs w:val="0"/>
          <w:szCs w:val="28"/>
          <w:vertAlign w:val="superscript"/>
          <w:rtl/>
        </w:rPr>
        <w:footnoteReference w:id="597"/>
      </w:r>
      <w:r w:rsidR="005E487F" w:rsidRPr="0039716B">
        <w:rPr>
          <w:rStyle w:val="Char3"/>
          <w:rFonts w:hint="cs"/>
          <w:rtl/>
        </w:rPr>
        <w:t>.</w:t>
      </w:r>
    </w:p>
    <w:p w:rsidR="00C3748B" w:rsidRPr="0039716B" w:rsidRDefault="00C3748B" w:rsidP="0027541D">
      <w:pPr>
        <w:pStyle w:val="FootnoteText"/>
        <w:bidi/>
        <w:ind w:firstLine="284"/>
        <w:jc w:val="both"/>
        <w:rPr>
          <w:rStyle w:val="Char3"/>
          <w:rtl/>
        </w:rPr>
      </w:pPr>
      <w:r w:rsidRPr="0039716B">
        <w:rPr>
          <w:rStyle w:val="Char3"/>
          <w:rtl/>
        </w:rPr>
        <w:t>در صحیحین از ابن مسعود روایت شده که فرمودند: به پیامبر</w:t>
      </w:r>
      <w:r w:rsidR="00A46E4E">
        <w:rPr>
          <w:rFonts w:cs="CTraditional Arabic" w:hint="cs"/>
          <w:sz w:val="28"/>
          <w:szCs w:val="28"/>
          <w:rtl/>
          <w:lang w:bidi="fa-IR"/>
        </w:rPr>
        <w:t>ص</w:t>
      </w:r>
      <w:r w:rsidR="0008238F">
        <w:rPr>
          <w:rStyle w:val="Char3"/>
          <w:rtl/>
        </w:rPr>
        <w:t xml:space="preserve"> </w:t>
      </w:r>
      <w:r w:rsidRPr="0039716B">
        <w:rPr>
          <w:rStyle w:val="Char3"/>
          <w:rtl/>
        </w:rPr>
        <w:t xml:space="preserve">عرض کردم، چه </w:t>
      </w:r>
      <w:r w:rsidR="00A46E4E" w:rsidRPr="0039716B">
        <w:rPr>
          <w:rStyle w:val="Char3"/>
          <w:rtl/>
        </w:rPr>
        <w:t>گناهی از همه گناهان بزرگ‌تر است</w:t>
      </w:r>
      <w:r w:rsidRPr="0039716B">
        <w:rPr>
          <w:rStyle w:val="Char3"/>
          <w:rtl/>
        </w:rPr>
        <w:t>؟</w:t>
      </w:r>
    </w:p>
    <w:p w:rsidR="00C3748B" w:rsidRPr="0039716B" w:rsidRDefault="00C3748B" w:rsidP="00E37351">
      <w:pPr>
        <w:pStyle w:val="FootnoteText"/>
        <w:bidi/>
        <w:ind w:firstLine="284"/>
        <w:jc w:val="both"/>
        <w:rPr>
          <w:rStyle w:val="Char3"/>
          <w:rtl/>
        </w:rPr>
      </w:pPr>
      <w:r w:rsidRPr="0039716B">
        <w:rPr>
          <w:rStyle w:val="Char3"/>
          <w:rtl/>
        </w:rPr>
        <w:t xml:space="preserve">فرمود: </w:t>
      </w:r>
      <w:r w:rsidR="00A46E4E" w:rsidRPr="0027541D">
        <w:rPr>
          <w:rStyle w:val="Char4"/>
          <w:rFonts w:hint="cs"/>
          <w:rtl/>
        </w:rPr>
        <w:t>«</w:t>
      </w:r>
      <w:r w:rsidRPr="0027541D">
        <w:rPr>
          <w:rStyle w:val="Char4"/>
          <w:rtl/>
        </w:rPr>
        <w:t>ان تجعل لله نداً</w:t>
      </w:r>
      <w:r w:rsidR="00BC5351" w:rsidRPr="0027541D">
        <w:rPr>
          <w:rStyle w:val="Char4"/>
          <w:rtl/>
        </w:rPr>
        <w:t xml:space="preserve"> و</w:t>
      </w:r>
      <w:r w:rsidRPr="0027541D">
        <w:rPr>
          <w:rStyle w:val="Char4"/>
          <w:rtl/>
        </w:rPr>
        <w:t>هو خلق</w:t>
      </w:r>
      <w:r w:rsidR="00E37351" w:rsidRPr="0027541D">
        <w:rPr>
          <w:rStyle w:val="Char4"/>
          <w:rFonts w:hint="cs"/>
          <w:rtl/>
        </w:rPr>
        <w:t>ك</w:t>
      </w:r>
      <w:r w:rsidR="00A46E4E" w:rsidRPr="0027541D">
        <w:rPr>
          <w:rStyle w:val="Char4"/>
          <w:rFonts w:hint="cs"/>
          <w:rtl/>
        </w:rPr>
        <w:t>»</w:t>
      </w:r>
      <w:r w:rsidR="00A46E4E" w:rsidRPr="0027541D">
        <w:rPr>
          <w:rStyle w:val="Char3"/>
          <w:rFonts w:hint="cs"/>
          <w:rtl/>
        </w:rPr>
        <w:t xml:space="preserve">. </w:t>
      </w:r>
      <w:r w:rsidR="00A46E4E">
        <w:rPr>
          <w:rFonts w:cs="Traditional Arabic" w:hint="cs"/>
          <w:sz w:val="28"/>
          <w:szCs w:val="28"/>
          <w:rtl/>
          <w:lang w:bidi="fa-IR"/>
        </w:rPr>
        <w:t>«</w:t>
      </w:r>
      <w:r w:rsidRPr="0039716B">
        <w:rPr>
          <w:rStyle w:val="Char3"/>
          <w:rtl/>
        </w:rPr>
        <w:t>شرک ورزیدن</w:t>
      </w:r>
      <w:r w:rsidR="00E37351" w:rsidRPr="0039716B">
        <w:rPr>
          <w:rStyle w:val="Char3"/>
          <w:rtl/>
        </w:rPr>
        <w:t xml:space="preserve"> به خدا درحالی</w:t>
      </w:r>
      <w:r w:rsidR="005E487F" w:rsidRPr="0039716B">
        <w:rPr>
          <w:rStyle w:val="Char3"/>
          <w:rtl/>
        </w:rPr>
        <w:t>که تو را آفریده</w:t>
      </w:r>
      <w:r w:rsidR="00A46E4E">
        <w:rPr>
          <w:rFonts w:cs="Traditional Arabic" w:hint="cs"/>
          <w:sz w:val="28"/>
          <w:szCs w:val="28"/>
          <w:rtl/>
          <w:lang w:bidi="fa-IR"/>
        </w:rPr>
        <w:t>»</w:t>
      </w:r>
      <w:r w:rsidRPr="00EB49AE">
        <w:rPr>
          <w:rStyle w:val="Char7"/>
          <w:bCs w:val="0"/>
          <w:szCs w:val="28"/>
          <w:vertAlign w:val="superscript"/>
          <w:rtl/>
        </w:rPr>
        <w:footnoteReference w:id="598"/>
      </w:r>
      <w:r w:rsidR="005E487F"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 xml:space="preserve">ابن تیمیه می‌فرماید: وحدانیت در ربوبیت پروردگار با مشروعیت نبوت و چگونگی آفرینش سرشت و بدیهیات عقلی و دلائل خدشه ناپذیر نقلی و اتفاق همه </w:t>
      </w:r>
      <w:r w:rsidR="00C6697C">
        <w:rPr>
          <w:rStyle w:val="Char3"/>
          <w:rtl/>
        </w:rPr>
        <w:t>ملت‌ها</w:t>
      </w:r>
      <w:r w:rsidRPr="0039716B">
        <w:rPr>
          <w:rStyle w:val="Char3"/>
          <w:rtl/>
        </w:rPr>
        <w:t xml:space="preserve"> و دلائل دیگر آشکار و بدیهی است</w:t>
      </w:r>
      <w:r w:rsidRPr="00EB49AE">
        <w:rPr>
          <w:rStyle w:val="Char7"/>
          <w:bCs w:val="0"/>
          <w:szCs w:val="28"/>
          <w:vertAlign w:val="superscript"/>
          <w:rtl/>
        </w:rPr>
        <w:footnoteReference w:id="599"/>
      </w:r>
      <w:r w:rsidR="005E487F"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 xml:space="preserve">همچنین در جایی دیگر می‌فرماید: چگونه بر وجود خدا دلیل خواسته می‌شود در حالی که خودش دلیل بر هر چیزی </w:t>
      </w:r>
      <w:r w:rsidR="005E487F" w:rsidRPr="0039716B">
        <w:rPr>
          <w:rStyle w:val="Char3"/>
          <w:rtl/>
        </w:rPr>
        <w:t>است، همیشه این بیت را می‌سراید:</w:t>
      </w:r>
    </w:p>
    <w:p w:rsidR="00C3748B" w:rsidRPr="0027541D" w:rsidRDefault="00C3748B" w:rsidP="0027541D">
      <w:pPr>
        <w:pStyle w:val="FootnoteText"/>
        <w:bidi/>
        <w:ind w:firstLine="284"/>
        <w:jc w:val="both"/>
        <w:rPr>
          <w:rStyle w:val="Char1"/>
          <w:rtl/>
        </w:rPr>
      </w:pPr>
      <w:r w:rsidRPr="00045ACF">
        <w:rPr>
          <w:rStyle w:val="Char1"/>
          <w:rtl/>
          <w:lang w:bidi="ar-SA"/>
        </w:rPr>
        <w:t>ولیس یصح</w:t>
      </w:r>
      <w:r w:rsidR="00D93A3D">
        <w:rPr>
          <w:rStyle w:val="Char1"/>
          <w:rtl/>
          <w:lang w:bidi="ar-SA"/>
        </w:rPr>
        <w:t xml:space="preserve"> في </w:t>
      </w:r>
      <w:r w:rsidRPr="00045ACF">
        <w:rPr>
          <w:rStyle w:val="Char1"/>
          <w:rtl/>
          <w:lang w:bidi="ar-SA"/>
        </w:rPr>
        <w:t>الاذهان شیء</w:t>
      </w:r>
      <w:r w:rsidR="0008238F">
        <w:rPr>
          <w:rStyle w:val="Char1"/>
          <w:rtl/>
          <w:lang w:bidi="ar-SA"/>
        </w:rPr>
        <w:t xml:space="preserve"> </w:t>
      </w:r>
      <w:r w:rsidRPr="00045ACF">
        <w:rPr>
          <w:rStyle w:val="Char1"/>
          <w:rtl/>
          <w:lang w:bidi="ar-SA"/>
        </w:rPr>
        <w:t>اذا احتاج النهار الی دلیل</w:t>
      </w:r>
      <w:r w:rsidRPr="0027541D">
        <w:rPr>
          <w:rStyle w:val="Char1"/>
          <w:rtl/>
        </w:rPr>
        <w:t xml:space="preserve"> </w:t>
      </w:r>
      <w:r w:rsidRPr="00EB49AE">
        <w:rPr>
          <w:rStyle w:val="Char7"/>
          <w:bCs w:val="0"/>
          <w:szCs w:val="28"/>
          <w:vertAlign w:val="superscript"/>
          <w:rtl/>
        </w:rPr>
        <w:footnoteReference w:id="600"/>
      </w:r>
    </w:p>
    <w:p w:rsidR="00C3748B" w:rsidRPr="0039716B" w:rsidRDefault="00C3748B" w:rsidP="00DC2A78">
      <w:pPr>
        <w:pStyle w:val="FootnoteText"/>
        <w:bidi/>
        <w:ind w:firstLine="284"/>
        <w:jc w:val="both"/>
        <w:rPr>
          <w:rStyle w:val="Char3"/>
          <w:rtl/>
        </w:rPr>
      </w:pPr>
      <w:r w:rsidRPr="0039716B">
        <w:rPr>
          <w:rStyle w:val="Char3"/>
          <w:rtl/>
        </w:rPr>
        <w:t xml:space="preserve">اگر روز </w:t>
      </w:r>
      <w:r w:rsidR="00E37351" w:rsidRPr="0039716B">
        <w:rPr>
          <w:rStyle w:val="Char3"/>
          <w:rtl/>
        </w:rPr>
        <w:t>نیازمند دلیل باشد اعتبار به هیچ</w:t>
      </w:r>
      <w:r w:rsidR="00E37351" w:rsidRPr="0039716B">
        <w:rPr>
          <w:rStyle w:val="Char3"/>
          <w:rFonts w:hint="cs"/>
          <w:rtl/>
        </w:rPr>
        <w:t>‌</w:t>
      </w:r>
      <w:r w:rsidRPr="0039716B">
        <w:rPr>
          <w:rStyle w:val="Char3"/>
          <w:rtl/>
        </w:rPr>
        <w:t>یک از معلومات ذهن صحیح نیست، بلکه همه</w:t>
      </w:r>
      <w:r w:rsidR="007133C0">
        <w:rPr>
          <w:rStyle w:val="Char3"/>
          <w:rtl/>
        </w:rPr>
        <w:t xml:space="preserve"> آن‌ها </w:t>
      </w:r>
      <w:r w:rsidR="00E37351" w:rsidRPr="0039716B">
        <w:rPr>
          <w:rStyle w:val="Char3"/>
          <w:rtl/>
        </w:rPr>
        <w:t>نادرست و بى‌ارزش می‌مانند.</w:t>
      </w:r>
    </w:p>
    <w:p w:rsidR="00C3748B" w:rsidRPr="0039716B" w:rsidRDefault="00C3748B" w:rsidP="00DC2A78">
      <w:pPr>
        <w:pStyle w:val="FootnoteText"/>
        <w:bidi/>
        <w:ind w:firstLine="284"/>
        <w:jc w:val="both"/>
        <w:rPr>
          <w:rStyle w:val="Char3"/>
          <w:rtl/>
        </w:rPr>
      </w:pPr>
      <w:r w:rsidRPr="0039716B">
        <w:rPr>
          <w:rStyle w:val="Char3"/>
          <w:rtl/>
        </w:rPr>
        <w:t>ابن قیم بعد از ذکر کلام استاد نامورش می‌فرماید: روشن است که وجود خداوند برای عقل و فطرت از روز روشن‌تر است، پس اگر در خدا شک کند و به آن اعتقاد نداشته باشد باید عقل و فطرت خودش را متهم کند.</w:t>
      </w:r>
      <w:r w:rsidRPr="00EB49AE">
        <w:rPr>
          <w:rStyle w:val="Char7"/>
          <w:bCs w:val="0"/>
          <w:szCs w:val="28"/>
          <w:vertAlign w:val="superscript"/>
          <w:rtl/>
        </w:rPr>
        <w:footnoteReference w:id="601"/>
      </w:r>
      <w:r w:rsidR="005E487F"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بدین علت هنگامی که فطرت بعضی گروها تغییر یافت و وجود خداوند را آشکارا انکار کردند و به عقیده قدیم بودن این جهان گرایش پیدا کردند و</w:t>
      </w:r>
      <w:r w:rsidR="006704C2" w:rsidRPr="0039716B">
        <w:rPr>
          <w:rStyle w:val="Char3"/>
          <w:rtl/>
        </w:rPr>
        <w:t xml:space="preserve"> </w:t>
      </w:r>
      <w:r w:rsidRPr="0039716B">
        <w:rPr>
          <w:rStyle w:val="Char3"/>
          <w:rtl/>
        </w:rPr>
        <w:t>ا</w:t>
      </w:r>
      <w:r w:rsidR="00FF3772">
        <w:rPr>
          <w:rStyle w:val="Char3"/>
          <w:rtl/>
        </w:rPr>
        <w:t>ی</w:t>
      </w:r>
      <w:r w:rsidRPr="0039716B">
        <w:rPr>
          <w:rStyle w:val="Char3"/>
          <w:rtl/>
        </w:rPr>
        <w:t>ن</w:t>
      </w:r>
      <w:r w:rsidR="00FF3772">
        <w:rPr>
          <w:rStyle w:val="Char3"/>
          <w:rtl/>
        </w:rPr>
        <w:t>ک</w:t>
      </w:r>
      <w:r w:rsidRPr="0039716B">
        <w:rPr>
          <w:rStyle w:val="Char3"/>
          <w:rtl/>
        </w:rPr>
        <w:t>ه نابودی</w:t>
      </w:r>
      <w:r w:rsidR="007133C0">
        <w:rPr>
          <w:rStyle w:val="Char3"/>
          <w:rtl/>
        </w:rPr>
        <w:t xml:space="preserve"> آن‌ها </w:t>
      </w:r>
      <w:r w:rsidRPr="0039716B">
        <w:rPr>
          <w:rStyle w:val="Char3"/>
          <w:rtl/>
        </w:rPr>
        <w:t>با گذشت شب و روز صورت می‌گیرد نه به دست خدا توانا و چیره دست که همان ماده پرستان (ماتریالیست) بودند، قرآن به گونه‌ای مهر بطالت بر عقید</w:t>
      </w:r>
      <w:r w:rsidR="007133C0">
        <w:rPr>
          <w:rStyle w:val="Char3"/>
          <w:rtl/>
        </w:rPr>
        <w:t xml:space="preserve"> آن‌ها </w:t>
      </w:r>
      <w:r w:rsidRPr="0039716B">
        <w:rPr>
          <w:rStyle w:val="Char3"/>
          <w:rtl/>
        </w:rPr>
        <w:t>و امثال</w:t>
      </w:r>
      <w:r w:rsidR="007133C0">
        <w:rPr>
          <w:rStyle w:val="Char3"/>
          <w:rtl/>
        </w:rPr>
        <w:t xml:space="preserve"> آن‌ها </w:t>
      </w:r>
      <w:r w:rsidRPr="0039716B">
        <w:rPr>
          <w:rStyle w:val="Char3"/>
          <w:rtl/>
        </w:rPr>
        <w:t xml:space="preserve">زد که اصلاً با وجود چنین پاسخی به دلائل و </w:t>
      </w:r>
      <w:r w:rsidR="00C6697C">
        <w:rPr>
          <w:rStyle w:val="Char3"/>
          <w:rtl/>
        </w:rPr>
        <w:t>برهان‌ها</w:t>
      </w:r>
      <w:r w:rsidRPr="0039716B">
        <w:rPr>
          <w:rStyle w:val="Char3"/>
          <w:rtl/>
        </w:rPr>
        <w:t>ی اهل کلام نیازمند نیستیم.</w:t>
      </w:r>
    </w:p>
    <w:p w:rsidR="00C3748B" w:rsidRPr="0039716B" w:rsidRDefault="00C3748B" w:rsidP="00DC2A78">
      <w:pPr>
        <w:pStyle w:val="FootnoteText"/>
        <w:bidi/>
        <w:ind w:firstLine="284"/>
        <w:jc w:val="both"/>
        <w:rPr>
          <w:rStyle w:val="Char3"/>
          <w:rtl/>
        </w:rPr>
      </w:pPr>
      <w:r w:rsidRPr="0039716B">
        <w:rPr>
          <w:rStyle w:val="Char3"/>
          <w:rtl/>
        </w:rPr>
        <w:t xml:space="preserve">این </w:t>
      </w:r>
      <w:r w:rsidR="000F2BD2">
        <w:rPr>
          <w:rStyle w:val="Char3"/>
          <w:rtl/>
        </w:rPr>
        <w:t>پاسخ‌ها</w:t>
      </w:r>
      <w:r w:rsidRPr="0039716B">
        <w:rPr>
          <w:rStyle w:val="Char3"/>
          <w:rtl/>
        </w:rPr>
        <w:t xml:space="preserve"> دلائل متقن و قویی بر</w:t>
      </w:r>
      <w:r w:rsidR="006704C2" w:rsidRPr="0039716B">
        <w:rPr>
          <w:rStyle w:val="Char3"/>
          <w:rtl/>
        </w:rPr>
        <w:t xml:space="preserve"> </w:t>
      </w:r>
      <w:r w:rsidRPr="0039716B">
        <w:rPr>
          <w:rStyle w:val="Char3"/>
          <w:rtl/>
        </w:rPr>
        <w:t>وجود خدا و توحید عبادت و شرک بودن هر عبادتی برای غیر خدا</w:t>
      </w:r>
      <w:r w:rsidR="006704C2" w:rsidRPr="0039716B">
        <w:rPr>
          <w:rStyle w:val="Char3"/>
          <w:rtl/>
        </w:rPr>
        <w:t xml:space="preserve"> </w:t>
      </w:r>
      <w:r w:rsidR="005E487F" w:rsidRPr="0039716B">
        <w:rPr>
          <w:rStyle w:val="Char3"/>
          <w:rtl/>
        </w:rPr>
        <w:t>می‌باشد.</w:t>
      </w:r>
    </w:p>
    <w:p w:rsidR="00C3748B" w:rsidRPr="00176EF1" w:rsidRDefault="00C3748B" w:rsidP="005E487F">
      <w:pPr>
        <w:pStyle w:val="a1"/>
        <w:rPr>
          <w:rtl/>
        </w:rPr>
      </w:pPr>
      <w:bookmarkStart w:id="175" w:name="_Toc320053509"/>
      <w:bookmarkStart w:id="176" w:name="_Toc433639662"/>
      <w:r w:rsidRPr="00176EF1">
        <w:rPr>
          <w:rtl/>
        </w:rPr>
        <w:t>بحث اول: روش سلف در اثبات وجود خدا</w:t>
      </w:r>
      <w:bookmarkEnd w:id="175"/>
      <w:bookmarkEnd w:id="176"/>
      <w:r w:rsidRPr="00176EF1">
        <w:rPr>
          <w:rtl/>
        </w:rPr>
        <w:t xml:space="preserve"> </w:t>
      </w:r>
    </w:p>
    <w:p w:rsidR="00C3748B" w:rsidRPr="0039716B" w:rsidRDefault="00C3748B" w:rsidP="00DC2A78">
      <w:pPr>
        <w:pStyle w:val="FootnoteText"/>
        <w:bidi/>
        <w:ind w:firstLine="284"/>
        <w:jc w:val="both"/>
        <w:rPr>
          <w:rStyle w:val="Char3"/>
          <w:rtl/>
        </w:rPr>
      </w:pPr>
      <w:r w:rsidRPr="0039716B">
        <w:rPr>
          <w:rStyle w:val="Char3"/>
          <w:rtl/>
        </w:rPr>
        <w:t>اولین دلیلی که قران در این مورد بیان می‌فرماید، همان فطرت و سرشت است، این همان فطرتی است که خداو</w:t>
      </w:r>
      <w:r w:rsidR="005E487F" w:rsidRPr="0039716B">
        <w:rPr>
          <w:rStyle w:val="Char3"/>
          <w:rtl/>
        </w:rPr>
        <w:t>ند آنرا در سوره روم ذکر فرموده:</w:t>
      </w:r>
    </w:p>
    <w:p w:rsidR="00C3748B" w:rsidRPr="00DE66EC" w:rsidRDefault="00A10318" w:rsidP="006A139D">
      <w:pPr>
        <w:pStyle w:val="FootnoteText"/>
        <w:tabs>
          <w:tab w:val="left" w:pos="404"/>
        </w:tabs>
        <w:bidi/>
        <w:ind w:firstLine="284"/>
        <w:jc w:val="both"/>
        <w:rPr>
          <w:rStyle w:val="Char3"/>
          <w:rtl/>
        </w:rPr>
      </w:pPr>
      <w:r w:rsidRPr="00A10318">
        <w:rPr>
          <w:rFonts w:cs="Traditional Arabic" w:hint="cs"/>
          <w:sz w:val="28"/>
          <w:szCs w:val="28"/>
          <w:rtl/>
          <w:lang w:bidi="fa-IR"/>
        </w:rPr>
        <w:t>﴿</w:t>
      </w:r>
      <w:r w:rsidR="006A139D" w:rsidRPr="0028684C">
        <w:rPr>
          <w:rStyle w:val="Char2"/>
          <w:rFonts w:hint="cs"/>
          <w:rtl/>
        </w:rPr>
        <w:t>فَأَقِمۡ وَجۡهَكَ لِلدِّينِ حَنِيفٗاۚ فِطۡرَتَ ٱللَّهِ ٱلَّتِي فَطَرَ ٱلنَّاسَ عَلَيۡهَاۚ لَا تَبۡدِيلَ لِخَلۡقِ ٱللَّهِۚ ذَٰلِكَ ٱلدِّينُ ٱلۡقَيِّمُ وَلَٰكِنَّ أَكۡثَرَ ٱلنَّاسِ لَا يَعۡلَمُونَ ٣٠</w:t>
      </w:r>
      <w:r w:rsidRPr="00A10318">
        <w:rPr>
          <w:rFonts w:cs="Traditional Arabic" w:hint="cs"/>
          <w:sz w:val="28"/>
          <w:szCs w:val="28"/>
          <w:rtl/>
          <w:lang w:bidi="fa-IR"/>
        </w:rPr>
        <w:t>﴾</w:t>
      </w:r>
      <w:r w:rsidRPr="0039716B">
        <w:rPr>
          <w:rStyle w:val="Char3"/>
          <w:rFonts w:hint="cs"/>
          <w:rtl/>
        </w:rPr>
        <w:t xml:space="preserve"> </w:t>
      </w:r>
      <w:r w:rsidRPr="00DE66EC">
        <w:rPr>
          <w:rStyle w:val="Char5"/>
          <w:rFonts w:hint="cs"/>
          <w:rtl/>
        </w:rPr>
        <w:t>[</w:t>
      </w:r>
      <w:r w:rsidR="00A46E4E" w:rsidRPr="00DE66EC">
        <w:rPr>
          <w:rStyle w:val="Char5"/>
          <w:rFonts w:hint="cs"/>
          <w:rtl/>
        </w:rPr>
        <w:t>الروم: 30</w:t>
      </w:r>
      <w:r w:rsidRPr="00DE66EC">
        <w:rPr>
          <w:rStyle w:val="Char5"/>
          <w:rFonts w:hint="cs"/>
          <w:rtl/>
        </w:rPr>
        <w:t>]</w:t>
      </w:r>
      <w:r w:rsidRPr="0039716B">
        <w:rPr>
          <w:rStyle w:val="Char3"/>
          <w:rFonts w:hint="cs"/>
          <w:rtl/>
        </w:rPr>
        <w:t>.</w:t>
      </w:r>
    </w:p>
    <w:p w:rsidR="00C3748B" w:rsidRPr="0039716B" w:rsidRDefault="00045ACF" w:rsidP="00DC2A78">
      <w:pPr>
        <w:pStyle w:val="FootnoteText"/>
        <w:bidi/>
        <w:ind w:firstLine="284"/>
        <w:jc w:val="both"/>
        <w:rPr>
          <w:rStyle w:val="Char3"/>
          <w:rtl/>
        </w:rPr>
      </w:pPr>
      <w:r w:rsidRPr="0039716B">
        <w:rPr>
          <w:rStyle w:val="Char3"/>
          <w:rtl/>
        </w:rPr>
        <w:t xml:space="preserve">ترجمه: </w:t>
      </w:r>
      <w:r w:rsidRPr="00045ACF">
        <w:rPr>
          <w:rFonts w:cs="Traditional Arabic"/>
          <w:sz w:val="28"/>
          <w:szCs w:val="28"/>
          <w:rtl/>
          <w:lang w:bidi="fa-IR"/>
        </w:rPr>
        <w:t>«</w:t>
      </w:r>
      <w:r w:rsidR="00C3748B" w:rsidRPr="0039716B">
        <w:rPr>
          <w:rStyle w:val="Char3"/>
          <w:rtl/>
        </w:rPr>
        <w:t>پس روى خود را با گرا</w:t>
      </w:r>
      <w:r w:rsidR="00FF3772">
        <w:rPr>
          <w:rStyle w:val="Char3"/>
          <w:rtl/>
        </w:rPr>
        <w:t>ی</w:t>
      </w:r>
      <w:r w:rsidR="00C3748B" w:rsidRPr="0039716B">
        <w:rPr>
          <w:rStyle w:val="Char3"/>
          <w:rtl/>
        </w:rPr>
        <w:t>ش تمام به حق به سوى ا</w:t>
      </w:r>
      <w:r w:rsidR="00FF3772">
        <w:rPr>
          <w:rStyle w:val="Char3"/>
          <w:rtl/>
        </w:rPr>
        <w:t>ی</w:t>
      </w:r>
      <w:r w:rsidR="00C3748B" w:rsidRPr="0039716B">
        <w:rPr>
          <w:rStyle w:val="Char3"/>
          <w:rtl/>
        </w:rPr>
        <w:t>ن د</w:t>
      </w:r>
      <w:r w:rsidR="00FF3772">
        <w:rPr>
          <w:rStyle w:val="Char3"/>
          <w:rtl/>
        </w:rPr>
        <w:t>ی</w:t>
      </w:r>
      <w:r w:rsidR="00C3748B" w:rsidRPr="0039716B">
        <w:rPr>
          <w:rStyle w:val="Char3"/>
          <w:rtl/>
        </w:rPr>
        <w:t xml:space="preserve">ن </w:t>
      </w:r>
      <w:r w:rsidR="00FF3772">
        <w:rPr>
          <w:rStyle w:val="Char3"/>
          <w:rtl/>
        </w:rPr>
        <w:t>ک</w:t>
      </w:r>
      <w:r w:rsidR="00C3748B" w:rsidRPr="0039716B">
        <w:rPr>
          <w:rStyle w:val="Char3"/>
          <w:rtl/>
        </w:rPr>
        <w:t xml:space="preserve">ن با همان سرشتى </w:t>
      </w:r>
      <w:r w:rsidR="00FF3772">
        <w:rPr>
          <w:rStyle w:val="Char3"/>
          <w:rtl/>
        </w:rPr>
        <w:t>ک</w:t>
      </w:r>
      <w:r w:rsidR="00C3748B" w:rsidRPr="0039716B">
        <w:rPr>
          <w:rStyle w:val="Char3"/>
          <w:rtl/>
        </w:rPr>
        <w:t>ه خدا مردم را بر آن سرشته است آفر</w:t>
      </w:r>
      <w:r w:rsidR="00FF3772">
        <w:rPr>
          <w:rStyle w:val="Char3"/>
          <w:rtl/>
        </w:rPr>
        <w:t>ی</w:t>
      </w:r>
      <w:r w:rsidR="00C3748B" w:rsidRPr="0039716B">
        <w:rPr>
          <w:rStyle w:val="Char3"/>
          <w:rtl/>
        </w:rPr>
        <w:t>نش خداى تغ</w:t>
      </w:r>
      <w:r w:rsidR="00FF3772">
        <w:rPr>
          <w:rStyle w:val="Char3"/>
          <w:rtl/>
        </w:rPr>
        <w:t>یی</w:t>
      </w:r>
      <w:r w:rsidR="00C3748B" w:rsidRPr="0039716B">
        <w:rPr>
          <w:rStyle w:val="Char3"/>
          <w:rtl/>
        </w:rPr>
        <w:t>رپذ</w:t>
      </w:r>
      <w:r w:rsidR="00FF3772">
        <w:rPr>
          <w:rStyle w:val="Char3"/>
          <w:rtl/>
        </w:rPr>
        <w:t>ی</w:t>
      </w:r>
      <w:r w:rsidR="00C3748B" w:rsidRPr="0039716B">
        <w:rPr>
          <w:rStyle w:val="Char3"/>
          <w:rtl/>
        </w:rPr>
        <w:t>ر ن</w:t>
      </w:r>
      <w:r w:rsidR="00FF3772">
        <w:rPr>
          <w:rStyle w:val="Char3"/>
          <w:rtl/>
        </w:rPr>
        <w:t>ی</w:t>
      </w:r>
      <w:r w:rsidR="00C3748B" w:rsidRPr="0039716B">
        <w:rPr>
          <w:rStyle w:val="Char3"/>
          <w:rtl/>
        </w:rPr>
        <w:t>ست ا</w:t>
      </w:r>
      <w:r w:rsidR="00FF3772">
        <w:rPr>
          <w:rStyle w:val="Char3"/>
          <w:rtl/>
        </w:rPr>
        <w:t>ی</w:t>
      </w:r>
      <w:r w:rsidR="00C3748B" w:rsidRPr="0039716B">
        <w:rPr>
          <w:rStyle w:val="Char3"/>
          <w:rtl/>
        </w:rPr>
        <w:t>ن است همان د</w:t>
      </w:r>
      <w:r w:rsidR="00FF3772">
        <w:rPr>
          <w:rStyle w:val="Char3"/>
          <w:rtl/>
        </w:rPr>
        <w:t>ی</w:t>
      </w:r>
      <w:r w:rsidR="00C3748B" w:rsidRPr="0039716B">
        <w:rPr>
          <w:rStyle w:val="Char3"/>
          <w:rtl/>
        </w:rPr>
        <w:t>ن پا</w:t>
      </w:r>
      <w:r w:rsidR="00FF3772">
        <w:rPr>
          <w:rStyle w:val="Char3"/>
          <w:rtl/>
        </w:rPr>
        <w:t>ی</w:t>
      </w:r>
      <w:r w:rsidR="00C3748B" w:rsidRPr="0039716B">
        <w:rPr>
          <w:rStyle w:val="Char3"/>
          <w:rtl/>
        </w:rPr>
        <w:t>دار ولى ب</w:t>
      </w:r>
      <w:r w:rsidR="00FF3772">
        <w:rPr>
          <w:rStyle w:val="Char3"/>
          <w:rtl/>
        </w:rPr>
        <w:t>ی</w:t>
      </w:r>
      <w:r w:rsidR="00C3748B" w:rsidRPr="0039716B">
        <w:rPr>
          <w:rStyle w:val="Char3"/>
          <w:rtl/>
        </w:rPr>
        <w:t>شتر مردم نمى‏دانند</w:t>
      </w:r>
      <w:r w:rsidR="00A46E4E">
        <w:rPr>
          <w:rFonts w:cs="Traditional Arabic" w:hint="cs"/>
          <w:sz w:val="28"/>
          <w:szCs w:val="28"/>
          <w:rtl/>
          <w:lang w:bidi="fa-IR"/>
        </w:rPr>
        <w:t>»</w:t>
      </w:r>
      <w:r w:rsidR="005E487F" w:rsidRPr="0039716B">
        <w:rPr>
          <w:rStyle w:val="Char3"/>
          <w:rFonts w:hint="cs"/>
          <w:rtl/>
        </w:rPr>
        <w:t>.</w:t>
      </w:r>
    </w:p>
    <w:p w:rsidR="00C3748B" w:rsidRPr="0039716B" w:rsidRDefault="00C3748B" w:rsidP="00A46E4E">
      <w:pPr>
        <w:pStyle w:val="FootnoteText"/>
        <w:bidi/>
        <w:ind w:firstLine="284"/>
        <w:jc w:val="both"/>
        <w:rPr>
          <w:rStyle w:val="Char3"/>
          <w:rtl/>
        </w:rPr>
      </w:pPr>
      <w:r w:rsidRPr="0039716B">
        <w:rPr>
          <w:rStyle w:val="Char3"/>
          <w:rtl/>
        </w:rPr>
        <w:t xml:space="preserve">پیامبر </w:t>
      </w:r>
      <w:r w:rsidRPr="00DC2A78">
        <w:rPr>
          <w:rFonts w:ascii="Arial" w:hAnsi="Arial" w:cs="CTraditional Arabic"/>
          <w:sz w:val="28"/>
          <w:szCs w:val="28"/>
          <w:rtl/>
          <w:lang w:bidi="fa-IR"/>
        </w:rPr>
        <w:t>ص</w:t>
      </w:r>
      <w:r w:rsidRPr="0039716B">
        <w:rPr>
          <w:rStyle w:val="Char3"/>
          <w:rtl/>
        </w:rPr>
        <w:t xml:space="preserve"> می‌فرماید: </w:t>
      </w:r>
      <w:r w:rsidR="00A46E4E" w:rsidRPr="00DE66EC">
        <w:rPr>
          <w:rStyle w:val="Char4"/>
          <w:rFonts w:hint="cs"/>
          <w:rtl/>
        </w:rPr>
        <w:t>«</w:t>
      </w:r>
      <w:r w:rsidR="00A42E7C">
        <w:rPr>
          <w:rStyle w:val="Char4"/>
          <w:rtl/>
        </w:rPr>
        <w:t>ك</w:t>
      </w:r>
      <w:r w:rsidRPr="00DE66EC">
        <w:rPr>
          <w:rStyle w:val="Char4"/>
          <w:rtl/>
        </w:rPr>
        <w:t>ل مولود یولد علی الفطرة فابواه یهودانه واو ینصرانه او یمجسانه</w:t>
      </w:r>
      <w:r w:rsidR="00A46E4E" w:rsidRPr="00DE66EC">
        <w:rPr>
          <w:rStyle w:val="Char4"/>
          <w:rFonts w:hint="cs"/>
          <w:rtl/>
        </w:rPr>
        <w:t>»</w:t>
      </w:r>
      <w:r w:rsidR="00A46E4E" w:rsidRPr="00DE66EC">
        <w:rPr>
          <w:rStyle w:val="Char3"/>
          <w:rFonts w:hint="cs"/>
          <w:rtl/>
        </w:rPr>
        <w:t xml:space="preserve">. </w:t>
      </w:r>
      <w:r w:rsidR="00A46E4E">
        <w:rPr>
          <w:rFonts w:cs="Traditional Arabic" w:hint="cs"/>
          <w:sz w:val="28"/>
          <w:szCs w:val="28"/>
          <w:rtl/>
          <w:lang w:bidi="fa-IR"/>
        </w:rPr>
        <w:t>«</w:t>
      </w:r>
      <w:r w:rsidRPr="0039716B">
        <w:rPr>
          <w:rStyle w:val="Char3"/>
          <w:rtl/>
        </w:rPr>
        <w:t>هر بچه‌ای با فطرت پاک اسلام بدنیا می‌آید ولی پدر و مادرش او را بسوی یهودیت یا نصرانیت یا آتش پرستی سوق می‌دهند</w:t>
      </w:r>
      <w:r w:rsidR="00A46E4E">
        <w:rPr>
          <w:rFonts w:cs="Traditional Arabic" w:hint="cs"/>
          <w:sz w:val="28"/>
          <w:szCs w:val="28"/>
          <w:rtl/>
          <w:lang w:bidi="fa-IR"/>
        </w:rPr>
        <w:t>»</w:t>
      </w:r>
      <w:r w:rsidRPr="00EB49AE">
        <w:rPr>
          <w:rStyle w:val="Char7"/>
          <w:bCs w:val="0"/>
          <w:szCs w:val="28"/>
          <w:vertAlign w:val="superscript"/>
          <w:rtl/>
        </w:rPr>
        <w:footnoteReference w:id="602"/>
      </w:r>
      <w:r w:rsidR="005E487F"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عالمان در تعریف فطرت اختلاف دارند همانگونه که ابن عبد البر می‌فر</w:t>
      </w:r>
      <w:r w:rsidR="005E487F" w:rsidRPr="0039716B">
        <w:rPr>
          <w:rStyle w:val="Char3"/>
          <w:rtl/>
        </w:rPr>
        <w:t>ماید در شش دیدگاه خلاصه می‌شود:</w:t>
      </w:r>
    </w:p>
    <w:p w:rsidR="00C3748B" w:rsidRPr="0039716B" w:rsidRDefault="00C3748B" w:rsidP="00E719BB">
      <w:pPr>
        <w:pStyle w:val="FootnoteText"/>
        <w:numPr>
          <w:ilvl w:val="0"/>
          <w:numId w:val="50"/>
        </w:numPr>
        <w:bidi/>
        <w:jc w:val="both"/>
        <w:rPr>
          <w:rStyle w:val="Char3"/>
          <w:rtl/>
        </w:rPr>
      </w:pPr>
      <w:r w:rsidRPr="0039716B">
        <w:rPr>
          <w:rStyle w:val="Char3"/>
          <w:rtl/>
        </w:rPr>
        <w:t>بعضی می‌گویند: شناخت خلقت</w:t>
      </w:r>
      <w:r w:rsidR="00FF3772">
        <w:rPr>
          <w:rStyle w:val="Char3"/>
          <w:rtl/>
        </w:rPr>
        <w:t>ی</w:t>
      </w:r>
      <w:r w:rsidRPr="0039716B">
        <w:rPr>
          <w:rStyle w:val="Char3"/>
          <w:rtl/>
        </w:rPr>
        <w:t xml:space="preserve"> </w:t>
      </w:r>
      <w:r w:rsidR="00FF3772">
        <w:rPr>
          <w:rStyle w:val="Char3"/>
          <w:rtl/>
        </w:rPr>
        <w:t>ک</w:t>
      </w:r>
      <w:r w:rsidRPr="0039716B">
        <w:rPr>
          <w:rStyle w:val="Char3"/>
          <w:rtl/>
        </w:rPr>
        <w:t>ه مولود در بدء تولد نسبت به خدا دارد وبعض</w:t>
      </w:r>
      <w:r w:rsidR="00FF3772">
        <w:rPr>
          <w:rStyle w:val="Char3"/>
          <w:rtl/>
        </w:rPr>
        <w:t>ی</w:t>
      </w:r>
      <w:r w:rsidRPr="0039716B">
        <w:rPr>
          <w:rStyle w:val="Char3"/>
          <w:rtl/>
        </w:rPr>
        <w:t xml:space="preserve"> گفته‌اند اسلام است.</w:t>
      </w:r>
    </w:p>
    <w:p w:rsidR="00C3748B" w:rsidRPr="0039716B" w:rsidRDefault="00C3748B" w:rsidP="00E719BB">
      <w:pPr>
        <w:pStyle w:val="FootnoteText"/>
        <w:numPr>
          <w:ilvl w:val="0"/>
          <w:numId w:val="50"/>
        </w:numPr>
        <w:bidi/>
        <w:jc w:val="both"/>
        <w:rPr>
          <w:rStyle w:val="Char3"/>
          <w:rtl/>
        </w:rPr>
      </w:pPr>
      <w:r w:rsidRPr="0039716B">
        <w:rPr>
          <w:rStyle w:val="Char3"/>
          <w:rtl/>
        </w:rPr>
        <w:t>سعادت و بدبختی است که در ابتداء آفرینش برای او ثبت شده، و</w:t>
      </w:r>
      <w:r w:rsidR="005E487F" w:rsidRPr="0039716B">
        <w:rPr>
          <w:rStyle w:val="Char3"/>
          <w:rtl/>
        </w:rPr>
        <w:t xml:space="preserve"> بر این وضعیت ادامه پیدا می‌کند</w:t>
      </w:r>
      <w:r w:rsidR="005E487F" w:rsidRPr="0039716B">
        <w:rPr>
          <w:rStyle w:val="Char3"/>
          <w:rFonts w:hint="cs"/>
          <w:rtl/>
        </w:rPr>
        <w:t>.</w:t>
      </w:r>
    </w:p>
    <w:p w:rsidR="00C3748B" w:rsidRPr="0039716B" w:rsidRDefault="00C3748B" w:rsidP="00E719BB">
      <w:pPr>
        <w:pStyle w:val="FootnoteText"/>
        <w:numPr>
          <w:ilvl w:val="0"/>
          <w:numId w:val="50"/>
        </w:numPr>
        <w:bidi/>
        <w:jc w:val="both"/>
        <w:rPr>
          <w:rStyle w:val="Char3"/>
          <w:rtl/>
        </w:rPr>
      </w:pPr>
      <w:r w:rsidRPr="0039716B">
        <w:rPr>
          <w:rStyle w:val="Char3"/>
          <w:rtl/>
        </w:rPr>
        <w:t xml:space="preserve">خداوند هر انسانی را بر انکار و </w:t>
      </w:r>
      <w:r w:rsidR="00E37351" w:rsidRPr="0039716B">
        <w:rPr>
          <w:rStyle w:val="Char3"/>
          <w:rtl/>
        </w:rPr>
        <w:t>شناخت و کفر و ایمان آفریده است.</w:t>
      </w:r>
    </w:p>
    <w:p w:rsidR="00C3748B" w:rsidRPr="0039716B" w:rsidRDefault="00C3748B" w:rsidP="00E719BB">
      <w:pPr>
        <w:pStyle w:val="FootnoteText"/>
        <w:numPr>
          <w:ilvl w:val="0"/>
          <w:numId w:val="50"/>
        </w:numPr>
        <w:bidi/>
        <w:jc w:val="both"/>
        <w:rPr>
          <w:rStyle w:val="Char3"/>
          <w:rtl/>
        </w:rPr>
      </w:pPr>
      <w:r w:rsidRPr="0039716B">
        <w:rPr>
          <w:rStyle w:val="Char3"/>
          <w:rtl/>
        </w:rPr>
        <w:t>فطرت همان عهد و پیمانی است که خداوند از هم</w:t>
      </w:r>
      <w:r w:rsidR="005E487F" w:rsidRPr="0039716B">
        <w:rPr>
          <w:rStyle w:val="Char3"/>
          <w:rtl/>
        </w:rPr>
        <w:t xml:space="preserve">ه </w:t>
      </w:r>
      <w:r w:rsidR="00613651">
        <w:rPr>
          <w:rStyle w:val="Char3"/>
          <w:rtl/>
        </w:rPr>
        <w:t>انسان‌ها</w:t>
      </w:r>
      <w:r w:rsidR="005E487F" w:rsidRPr="0039716B">
        <w:rPr>
          <w:rStyle w:val="Char3"/>
          <w:rtl/>
        </w:rPr>
        <w:t xml:space="preserve"> در روز اول گرفته است.</w:t>
      </w:r>
    </w:p>
    <w:p w:rsidR="00C3748B" w:rsidRPr="0039716B" w:rsidRDefault="00C3748B" w:rsidP="00E719BB">
      <w:pPr>
        <w:pStyle w:val="FootnoteText"/>
        <w:numPr>
          <w:ilvl w:val="0"/>
          <w:numId w:val="50"/>
        </w:numPr>
        <w:bidi/>
        <w:jc w:val="both"/>
        <w:rPr>
          <w:rStyle w:val="Char3"/>
          <w:rtl/>
        </w:rPr>
      </w:pPr>
      <w:r w:rsidRPr="0039716B">
        <w:rPr>
          <w:rStyle w:val="Char3"/>
          <w:rtl/>
        </w:rPr>
        <w:t xml:space="preserve">فطرت همان تغییری است که خداوند در قلب </w:t>
      </w:r>
      <w:r w:rsidR="00613651">
        <w:rPr>
          <w:rStyle w:val="Char3"/>
          <w:rtl/>
        </w:rPr>
        <w:t>انسان‌ها</w:t>
      </w:r>
      <w:r w:rsidRPr="0039716B">
        <w:rPr>
          <w:rStyle w:val="Char3"/>
          <w:rtl/>
        </w:rPr>
        <w:t xml:space="preserve"> به سوی آنچه دوست دارد ایجاد می‌فرماید، پس فط</w:t>
      </w:r>
      <w:r w:rsidR="005E487F" w:rsidRPr="0039716B">
        <w:rPr>
          <w:rStyle w:val="Char3"/>
          <w:rtl/>
        </w:rPr>
        <w:t>رت نزد</w:t>
      </w:r>
      <w:r w:rsidR="007133C0">
        <w:rPr>
          <w:rStyle w:val="Char3"/>
          <w:rtl/>
        </w:rPr>
        <w:t xml:space="preserve"> آن‌ها </w:t>
      </w:r>
      <w:r w:rsidR="005E487F" w:rsidRPr="0039716B">
        <w:rPr>
          <w:rStyle w:val="Char3"/>
          <w:rtl/>
        </w:rPr>
        <w:t>همان قضاء و قدر است</w:t>
      </w:r>
      <w:r w:rsidR="005E487F" w:rsidRPr="0039716B">
        <w:rPr>
          <w:rStyle w:val="Char3"/>
          <w:rFonts w:hint="cs"/>
          <w:rtl/>
        </w:rPr>
        <w:t>.</w:t>
      </w:r>
    </w:p>
    <w:p w:rsidR="00C3748B" w:rsidRPr="0039716B" w:rsidRDefault="00E37351" w:rsidP="00E719BB">
      <w:pPr>
        <w:pStyle w:val="FootnoteText"/>
        <w:numPr>
          <w:ilvl w:val="0"/>
          <w:numId w:val="50"/>
        </w:numPr>
        <w:bidi/>
        <w:jc w:val="both"/>
        <w:rPr>
          <w:rStyle w:val="Char3"/>
          <w:rtl/>
        </w:rPr>
      </w:pPr>
      <w:r w:rsidRPr="0039716B">
        <w:rPr>
          <w:rStyle w:val="Char3"/>
          <w:rtl/>
        </w:rPr>
        <w:t>فطرت اسلام است.</w:t>
      </w:r>
    </w:p>
    <w:p w:rsidR="00C3748B" w:rsidRPr="0039716B" w:rsidRDefault="00C3748B" w:rsidP="00DC2A78">
      <w:pPr>
        <w:pStyle w:val="FootnoteText"/>
        <w:bidi/>
        <w:ind w:firstLine="284"/>
        <w:jc w:val="both"/>
        <w:rPr>
          <w:rStyle w:val="Char3"/>
          <w:rtl/>
        </w:rPr>
      </w:pPr>
      <w:r w:rsidRPr="0039716B">
        <w:rPr>
          <w:rStyle w:val="Char3"/>
          <w:rtl/>
        </w:rPr>
        <w:t>ابن عبدالبر دیدگاه اول را ترجیح داده، می‌فرماید: فطرت یعنی همان سرشتی که بچه بر آن آفریده می‌شود، سرشتی است که اگر رشد کند و به مرحله شناخت برسید می‌تواند خدا را بشناسد، سرشتی است مخالف طبیعت حیوانات چون حیوانات به معرفت خداوند دست پیدا نمی‌کنند</w:t>
      </w:r>
      <w:r w:rsidRPr="00EB49AE">
        <w:rPr>
          <w:rStyle w:val="Char7"/>
          <w:bCs w:val="0"/>
          <w:szCs w:val="28"/>
          <w:vertAlign w:val="superscript"/>
          <w:rtl/>
        </w:rPr>
        <w:footnoteReference w:id="603"/>
      </w:r>
      <w:r w:rsidR="005E487F"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ابن تیمیه دیدگاه ششم را ترجیح داده چون ذات سرشت به وحدانیت و محبت خدا اقرار می‌کند و تسلیم پرودگار است و در مقابلش سر ذلت فرو می‌نهد، خلاصه اگر فطرت از بیماری و عوارض بیرون و درون سالم بماند در برا</w:t>
      </w:r>
      <w:r w:rsidR="005E487F" w:rsidRPr="0039716B">
        <w:rPr>
          <w:rStyle w:val="Char3"/>
          <w:rtl/>
        </w:rPr>
        <w:t>بر خداوند سرتسلیم فرود می‌آورد.</w:t>
      </w:r>
    </w:p>
    <w:p w:rsidR="00C3748B" w:rsidRPr="0039716B" w:rsidRDefault="00C3748B" w:rsidP="00DC2A78">
      <w:pPr>
        <w:pStyle w:val="FootnoteText"/>
        <w:bidi/>
        <w:ind w:firstLine="284"/>
        <w:jc w:val="both"/>
        <w:rPr>
          <w:rStyle w:val="Char3"/>
          <w:rtl/>
        </w:rPr>
      </w:pPr>
      <w:r w:rsidRPr="0039716B">
        <w:rPr>
          <w:rStyle w:val="Char3"/>
          <w:rtl/>
        </w:rPr>
        <w:t>آثار منقول از بزرگان سلف تنها به این دیدگاه اشاره می‌کند و تنها بر ترجیحش دلالت می‌نمایند</w:t>
      </w:r>
      <w:r w:rsidRPr="00EB49AE">
        <w:rPr>
          <w:rStyle w:val="Char7"/>
          <w:bCs w:val="0"/>
          <w:szCs w:val="28"/>
          <w:vertAlign w:val="superscript"/>
          <w:rtl/>
        </w:rPr>
        <w:footnoteReference w:id="604"/>
      </w:r>
      <w:r w:rsidR="005E487F"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ابن قیم می‌فرماید: فطرت بر معرفت و محبت خدا و اخلاص در مقابل ایشان و اقرار به شریعت اسلام و ترجیح آن بر شرائع دیگر آفریده شده، سرشت</w:t>
      </w:r>
      <w:r w:rsidR="00C6697C">
        <w:rPr>
          <w:rStyle w:val="Char3"/>
          <w:rtl/>
        </w:rPr>
        <w:t xml:space="preserve"> این‌ها </w:t>
      </w:r>
      <w:r w:rsidRPr="0039716B">
        <w:rPr>
          <w:rStyle w:val="Char3"/>
          <w:rtl/>
        </w:rPr>
        <w:t>را به صورت مجمل و بعضی مواقع به صورت مفصل می‌شناسد، پیامبران برانگیخته شده‌اند تا</w:t>
      </w:r>
      <w:r w:rsidR="00C6697C">
        <w:rPr>
          <w:rStyle w:val="Char3"/>
          <w:rtl/>
        </w:rPr>
        <w:t xml:space="preserve"> این‌ها </w:t>
      </w:r>
      <w:r w:rsidRPr="0039716B">
        <w:rPr>
          <w:rStyle w:val="Char3"/>
          <w:rtl/>
        </w:rPr>
        <w:t>را به انسان یادآوری کنند و مجملاتش را تفصیل فرمایند و عوامل نابودی را در صورت پیروی از</w:t>
      </w:r>
      <w:r w:rsidR="007133C0">
        <w:rPr>
          <w:rStyle w:val="Char3"/>
          <w:rtl/>
        </w:rPr>
        <w:t xml:space="preserve"> آن‌ها </w:t>
      </w:r>
      <w:r w:rsidRPr="0039716B">
        <w:rPr>
          <w:rStyle w:val="Char3"/>
          <w:rtl/>
        </w:rPr>
        <w:t>به انسان هشدار دهند و اسباب معارض فطرت را به انسان بشناسانند</w:t>
      </w:r>
      <w:r w:rsidRPr="00EB49AE">
        <w:rPr>
          <w:rStyle w:val="Char7"/>
          <w:bCs w:val="0"/>
          <w:szCs w:val="28"/>
          <w:vertAlign w:val="superscript"/>
          <w:rtl/>
        </w:rPr>
        <w:footnoteReference w:id="605"/>
      </w:r>
      <w:r w:rsidR="005E487F"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امام بخاری این دیدگاه را ترجیح داده، می‌فرماید: فطرت همان اسلام است، سپس حدیث گذشته را از ابی هریره ذکر می‌کنند</w:t>
      </w:r>
      <w:r w:rsidRPr="00EB49AE">
        <w:rPr>
          <w:rStyle w:val="Char7"/>
          <w:bCs w:val="0"/>
          <w:szCs w:val="28"/>
          <w:vertAlign w:val="superscript"/>
          <w:rtl/>
        </w:rPr>
        <w:footnoteReference w:id="606"/>
      </w:r>
      <w:r w:rsidR="005E487F"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ابن تیمیه دیدگاه ابن عبدالبر را اینگونه رد می‌کند: اگر هدفش از فطرت استقرار و قدرت بر معرفت باشد، ضعیف است چون با قدرت تنها نمی‌تواند متصف به پاکی و اقرار بر دین اسلام گردد.</w:t>
      </w:r>
      <w:r w:rsidR="006704C2" w:rsidRPr="0039716B">
        <w:rPr>
          <w:rStyle w:val="Char3"/>
          <w:rtl/>
        </w:rPr>
        <w:t xml:space="preserve"> </w:t>
      </w:r>
      <w:r w:rsidRPr="0039716B">
        <w:rPr>
          <w:rStyle w:val="Char3"/>
          <w:rtl/>
        </w:rPr>
        <w:t>و اگر هدفش قدرت بر معرفت همراه اراده بر آن باشد، قدرت تام و اراده مستلزم پدید آمدن اراده شده هستند یعنی</w:t>
      </w:r>
      <w:r w:rsidR="007133C0">
        <w:rPr>
          <w:rStyle w:val="Char3"/>
          <w:rtl/>
        </w:rPr>
        <w:t xml:space="preserve"> آن‌ها </w:t>
      </w:r>
      <w:r w:rsidRPr="0039716B">
        <w:rPr>
          <w:rStyle w:val="Char3"/>
          <w:rtl/>
        </w:rPr>
        <w:t>به گونه‌ای آفریده شده‌اند که بر شناخت و اراده توانا و چیره هستند چنین چیزی مستلزم ایمان است</w:t>
      </w:r>
      <w:r w:rsidRPr="00EB49AE">
        <w:rPr>
          <w:rStyle w:val="Char7"/>
          <w:bCs w:val="0"/>
          <w:szCs w:val="28"/>
          <w:vertAlign w:val="superscript"/>
          <w:rtl/>
        </w:rPr>
        <w:footnoteReference w:id="607"/>
      </w:r>
      <w:r w:rsidR="005E487F" w:rsidRPr="0039716B">
        <w:rPr>
          <w:rStyle w:val="Char3"/>
          <w:rFonts w:hint="cs"/>
          <w:rtl/>
        </w:rPr>
        <w:t>.</w:t>
      </w:r>
    </w:p>
    <w:p w:rsidR="00C3748B" w:rsidRPr="0039716B" w:rsidRDefault="00C3748B" w:rsidP="00DE66EC">
      <w:pPr>
        <w:pStyle w:val="FootnoteText"/>
        <w:bidi/>
        <w:ind w:firstLine="284"/>
        <w:jc w:val="both"/>
        <w:rPr>
          <w:rStyle w:val="Char3"/>
          <w:rtl/>
        </w:rPr>
      </w:pPr>
      <w:r w:rsidRPr="0039716B">
        <w:rPr>
          <w:rStyle w:val="Char3"/>
          <w:rtl/>
        </w:rPr>
        <w:t xml:space="preserve">ابن تیمیه همه </w:t>
      </w:r>
      <w:r w:rsidR="000F2BD2">
        <w:rPr>
          <w:rStyle w:val="Char3"/>
          <w:rtl/>
        </w:rPr>
        <w:t>دیدگاه‌ها</w:t>
      </w:r>
      <w:r w:rsidRPr="0039716B">
        <w:rPr>
          <w:rStyle w:val="Char3"/>
          <w:rtl/>
        </w:rPr>
        <w:t xml:space="preserve"> را در مورد فطرت نقل می‌کند سپس دیدگاهی را ترجیح می‌دهد که فطرت را به اسلام معنی کرده همانطور که بیان کردیم، در پایان می‌فرماید: این همان چیزی است که رسول</w:t>
      </w:r>
      <w:r w:rsidRPr="00DC2A78">
        <w:rPr>
          <w:rFonts w:ascii="Arial" w:hAnsi="Arial" w:cs="CTraditional Arabic"/>
          <w:sz w:val="28"/>
          <w:szCs w:val="28"/>
          <w:rtl/>
          <w:lang w:bidi="fa-IR"/>
        </w:rPr>
        <w:t>ص</w:t>
      </w:r>
      <w:r w:rsidRPr="0039716B">
        <w:rPr>
          <w:rStyle w:val="Char3"/>
          <w:rtl/>
        </w:rPr>
        <w:t xml:space="preserve"> در حدیث فطرت بدان خبر داده و دلائل عقلی بر راس</w:t>
      </w:r>
      <w:r w:rsidR="00E37351" w:rsidRPr="0039716B">
        <w:rPr>
          <w:rStyle w:val="Char3"/>
          <w:rtl/>
        </w:rPr>
        <w:t>تی و درستی آن دلالت می‌کنند، هر</w:t>
      </w:r>
      <w:r w:rsidRPr="0039716B">
        <w:rPr>
          <w:rStyle w:val="Char3"/>
          <w:rtl/>
        </w:rPr>
        <w:t>کس مخالف مفهوم حدیث باشد در حقیقت گمراه است و با هشت دلیل به سوی پرتگاه در شتاب است، در ادامه می‌فرماید: پس بچه تازه به دنیا آمده بر یهودی یا مسیحی و به طریق اولی بر آتش پرستی آفریده نشده بلکه بر دین پاکی که متضمن شناخت حقیقت و عمل بر اساس آن است پدید آمده</w:t>
      </w:r>
      <w:r w:rsidRPr="00EB49AE">
        <w:rPr>
          <w:rStyle w:val="Char7"/>
          <w:bCs w:val="0"/>
          <w:szCs w:val="28"/>
          <w:vertAlign w:val="superscript"/>
          <w:rtl/>
        </w:rPr>
        <w:footnoteReference w:id="608"/>
      </w:r>
      <w:r w:rsidR="005E487F" w:rsidRPr="0039716B">
        <w:rPr>
          <w:rStyle w:val="Char3"/>
          <w:rFonts w:hint="cs"/>
          <w:rtl/>
        </w:rPr>
        <w:t>.</w:t>
      </w:r>
    </w:p>
    <w:p w:rsidR="00C3748B" w:rsidRPr="0039716B" w:rsidRDefault="00E37351" w:rsidP="00DC2A78">
      <w:pPr>
        <w:pStyle w:val="FootnoteText"/>
        <w:bidi/>
        <w:ind w:firstLine="284"/>
        <w:jc w:val="both"/>
        <w:rPr>
          <w:rStyle w:val="Char3"/>
          <w:rtl/>
        </w:rPr>
      </w:pPr>
      <w:r w:rsidRPr="0039716B">
        <w:rPr>
          <w:rStyle w:val="Char3"/>
          <w:rtl/>
        </w:rPr>
        <w:t>بنابر</w:t>
      </w:r>
      <w:r w:rsidR="00C3748B" w:rsidRPr="0039716B">
        <w:rPr>
          <w:rStyle w:val="Char3"/>
          <w:rtl/>
        </w:rPr>
        <w:t>این</w:t>
      </w:r>
      <w:r w:rsidRPr="0039716B">
        <w:rPr>
          <w:rStyle w:val="Char3"/>
          <w:rFonts w:hint="cs"/>
          <w:rtl/>
        </w:rPr>
        <w:t>،</w:t>
      </w:r>
      <w:r w:rsidR="00C3748B" w:rsidRPr="0039716B">
        <w:rPr>
          <w:rStyle w:val="Char3"/>
          <w:rtl/>
        </w:rPr>
        <w:t xml:space="preserve"> حدیث و درستی استناد به آن و دلائلی که بعداً می‌آید اهمیت آفریدن انسان بر توحید الوهیت و به </w:t>
      </w:r>
      <w:r w:rsidR="005E487F" w:rsidRPr="0039716B">
        <w:rPr>
          <w:rStyle w:val="Char3"/>
          <w:rtl/>
        </w:rPr>
        <w:t>طریق اولی توحید ربوبیت بیان شد.</w:t>
      </w:r>
    </w:p>
    <w:p w:rsidR="00C3748B" w:rsidRPr="0039716B" w:rsidRDefault="00C3748B" w:rsidP="00DC2A78">
      <w:pPr>
        <w:pStyle w:val="FootnoteText"/>
        <w:bidi/>
        <w:ind w:firstLine="284"/>
        <w:jc w:val="both"/>
        <w:rPr>
          <w:rStyle w:val="Char3"/>
          <w:rtl/>
        </w:rPr>
      </w:pPr>
      <w:r w:rsidRPr="0039716B">
        <w:rPr>
          <w:rStyle w:val="Char3"/>
          <w:rtl/>
        </w:rPr>
        <w:t>ابن تیمیه می‌فرماید: هر حقی که بر وجودش دلیل خواسته شود باید نفس در وجود آنرا احساس کند تا بتوان بر آن برهان طلبید یا حداقل بعضی از آن را احساس کرد، اما انچه نفس نتواند آنرا احساس کند هرگز نمی‌توان بر آن دلیل اقامه نمود</w:t>
      </w:r>
      <w:r w:rsidRPr="00EB49AE">
        <w:rPr>
          <w:rStyle w:val="Char7"/>
          <w:bCs w:val="0"/>
          <w:szCs w:val="28"/>
          <w:vertAlign w:val="superscript"/>
          <w:rtl/>
        </w:rPr>
        <w:footnoteReference w:id="609"/>
      </w:r>
      <w:r w:rsidR="005E487F" w:rsidRPr="0039716B">
        <w:rPr>
          <w:rStyle w:val="Char3"/>
          <w:rFonts w:hint="cs"/>
          <w:rtl/>
        </w:rPr>
        <w:t>.</w:t>
      </w:r>
    </w:p>
    <w:p w:rsidR="00C3748B" w:rsidRPr="0074252A" w:rsidRDefault="005E487F" w:rsidP="00DC2A78">
      <w:pPr>
        <w:pStyle w:val="FootnoteText"/>
        <w:bidi/>
        <w:ind w:firstLine="284"/>
        <w:jc w:val="both"/>
        <w:rPr>
          <w:rStyle w:val="Char7"/>
          <w:rtl/>
        </w:rPr>
      </w:pPr>
      <w:r w:rsidRPr="0074252A">
        <w:rPr>
          <w:rStyle w:val="Char7"/>
          <w:rtl/>
        </w:rPr>
        <w:t>دلیل دوم:</w:t>
      </w:r>
    </w:p>
    <w:p w:rsidR="00C3748B" w:rsidRPr="0039716B" w:rsidRDefault="00C3748B" w:rsidP="00DC2A78">
      <w:pPr>
        <w:pStyle w:val="FootnoteText"/>
        <w:bidi/>
        <w:ind w:firstLine="284"/>
        <w:jc w:val="both"/>
        <w:rPr>
          <w:rStyle w:val="Char3"/>
          <w:rtl/>
        </w:rPr>
      </w:pPr>
      <w:r w:rsidRPr="0039716B">
        <w:rPr>
          <w:rStyle w:val="Char3"/>
          <w:rtl/>
        </w:rPr>
        <w:t>استدلال به آیات کونی و آفاقی، این</w:t>
      </w:r>
      <w:r w:rsidR="00E37351" w:rsidRPr="0039716B">
        <w:rPr>
          <w:rStyle w:val="Char3"/>
          <w:rtl/>
        </w:rPr>
        <w:t xml:space="preserve"> دلیل بیشترین فائده دارد و آسان</w:t>
      </w:r>
      <w:r w:rsidR="00E37351" w:rsidRPr="0039716B">
        <w:rPr>
          <w:rStyle w:val="Char3"/>
          <w:rFonts w:hint="cs"/>
          <w:rtl/>
        </w:rPr>
        <w:t>‌</w:t>
      </w:r>
      <w:r w:rsidRPr="0039716B">
        <w:rPr>
          <w:rStyle w:val="Char3"/>
          <w:rtl/>
        </w:rPr>
        <w:t>ترین راه است و از هر دلائل دیگر نتیجه بخش‌تر و سالم‌تر و دور‌تر از خطا و اشتباه است.</w:t>
      </w:r>
      <w:r w:rsidR="006704C2" w:rsidRPr="0039716B">
        <w:rPr>
          <w:rStyle w:val="Char3"/>
          <w:rtl/>
        </w:rPr>
        <w:t xml:space="preserve"> </w:t>
      </w:r>
      <w:r w:rsidRPr="0039716B">
        <w:rPr>
          <w:rStyle w:val="Char3"/>
          <w:rtl/>
        </w:rPr>
        <w:t>بدین علت وقتی از عرب بادیه</w:t>
      </w:r>
      <w:r w:rsidR="006D1EA3" w:rsidRPr="0039716B">
        <w:rPr>
          <w:rStyle w:val="Char3"/>
          <w:rtl/>
        </w:rPr>
        <w:t xml:space="preserve">‌ی </w:t>
      </w:r>
      <w:r w:rsidRPr="0039716B">
        <w:rPr>
          <w:rStyle w:val="Char3"/>
          <w:rtl/>
        </w:rPr>
        <w:t>نشینی در مورد وجود خدا پرسیده شد، در جواب گفت: سبحان الله سرگین بر شتر دلالت می‌کند و هر نشانه و اثری بر مأثر دلالت می‌کند، آیا آسمان با همه برج‌هایش و زمین با همه شیب و دره‌هایش و دریا‌ها با همه امواجش بر وجود خداوند دانا و آگاه دلالت نمی‌کند ؟</w:t>
      </w:r>
      <w:r w:rsidRPr="00EB49AE">
        <w:rPr>
          <w:rStyle w:val="Char7"/>
          <w:bCs w:val="0"/>
          <w:szCs w:val="28"/>
          <w:vertAlign w:val="superscript"/>
          <w:rtl/>
        </w:rPr>
        <w:footnoteReference w:id="610"/>
      </w:r>
      <w:r w:rsidR="00E37351" w:rsidRPr="0039716B">
        <w:rPr>
          <w:rStyle w:val="Char3"/>
          <w:rFonts w:hint="cs"/>
          <w:rtl/>
        </w:rPr>
        <w:t>.</w:t>
      </w:r>
    </w:p>
    <w:p w:rsidR="00C3748B" w:rsidRDefault="00C3748B" w:rsidP="00DC2A78">
      <w:pPr>
        <w:pStyle w:val="FootnoteText"/>
        <w:bidi/>
        <w:ind w:firstLine="284"/>
        <w:jc w:val="both"/>
        <w:rPr>
          <w:rStyle w:val="Char3"/>
          <w:rtl/>
        </w:rPr>
      </w:pPr>
      <w:r w:rsidRPr="0039716B">
        <w:rPr>
          <w:rStyle w:val="Char3"/>
          <w:rtl/>
        </w:rPr>
        <w:t>ابو</w:t>
      </w:r>
      <w:r w:rsidR="005E487F" w:rsidRPr="0039716B">
        <w:rPr>
          <w:rStyle w:val="Char3"/>
          <w:rtl/>
        </w:rPr>
        <w:t xml:space="preserve"> نواس در جواب این پرسش می‌گوید: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568"/>
        <w:gridCol w:w="3516"/>
      </w:tblGrid>
      <w:tr w:rsidR="005A3E7B" w:rsidRPr="005A3E7B" w:rsidTr="005A3E7B">
        <w:tc>
          <w:tcPr>
            <w:tcW w:w="3220" w:type="dxa"/>
          </w:tcPr>
          <w:p w:rsidR="005A3E7B" w:rsidRPr="005A3E7B" w:rsidRDefault="005A3E7B" w:rsidP="005A3E7B">
            <w:pPr>
              <w:pStyle w:val="a3"/>
              <w:ind w:firstLine="0"/>
              <w:jc w:val="lowKashida"/>
              <w:rPr>
                <w:rStyle w:val="Char3"/>
                <w:rFonts w:ascii="mylotus" w:hAnsi="mylotus" w:cs="mylotus"/>
                <w:sz w:val="2"/>
                <w:szCs w:val="2"/>
                <w:rtl/>
              </w:rPr>
            </w:pPr>
            <w:r w:rsidRPr="005A3E7B">
              <w:rPr>
                <w:rtl/>
              </w:rPr>
              <w:t>تأمل ف</w:t>
            </w:r>
            <w:r w:rsidRPr="005A3E7B">
              <w:rPr>
                <w:rFonts w:hint="cs"/>
                <w:rtl/>
              </w:rPr>
              <w:t>ي</w:t>
            </w:r>
            <w:r w:rsidRPr="005A3E7B">
              <w:rPr>
                <w:rtl/>
              </w:rPr>
              <w:t xml:space="preserve"> نبات الارض وانظر</w:t>
            </w:r>
            <w:r>
              <w:rPr>
                <w:rFonts w:hint="cs"/>
                <w:rtl/>
              </w:rPr>
              <w:br/>
            </w:r>
          </w:p>
        </w:tc>
        <w:tc>
          <w:tcPr>
            <w:tcW w:w="568" w:type="dxa"/>
          </w:tcPr>
          <w:p w:rsidR="005A3E7B" w:rsidRPr="005A3E7B" w:rsidRDefault="005A3E7B" w:rsidP="005A3E7B">
            <w:pPr>
              <w:pStyle w:val="a3"/>
              <w:ind w:firstLine="0"/>
              <w:jc w:val="lowKashida"/>
              <w:rPr>
                <w:rStyle w:val="Char3"/>
                <w:rFonts w:ascii="mylotus" w:hAnsi="mylotus" w:cs="mylotus"/>
                <w:sz w:val="27"/>
                <w:szCs w:val="27"/>
                <w:rtl/>
              </w:rPr>
            </w:pPr>
          </w:p>
        </w:tc>
        <w:tc>
          <w:tcPr>
            <w:tcW w:w="3516" w:type="dxa"/>
          </w:tcPr>
          <w:p w:rsidR="005A3E7B" w:rsidRPr="005A3E7B" w:rsidRDefault="005A3E7B" w:rsidP="005A3E7B">
            <w:pPr>
              <w:pStyle w:val="a3"/>
              <w:ind w:firstLine="0"/>
              <w:jc w:val="lowKashida"/>
              <w:rPr>
                <w:rStyle w:val="Char3"/>
                <w:rFonts w:ascii="mylotus" w:hAnsi="mylotus" w:cs="mylotus"/>
                <w:sz w:val="2"/>
                <w:szCs w:val="2"/>
                <w:rtl/>
              </w:rPr>
            </w:pPr>
            <w:r w:rsidRPr="005A3E7B">
              <w:rPr>
                <w:rtl/>
              </w:rPr>
              <w:t>الی آثار ما صنع الـملی</w:t>
            </w:r>
            <w:r w:rsidRPr="005A3E7B">
              <w:rPr>
                <w:rFonts w:hint="cs"/>
                <w:rtl/>
              </w:rPr>
              <w:t>ك</w:t>
            </w:r>
            <w:r>
              <w:rPr>
                <w:rtl/>
              </w:rPr>
              <w:br/>
            </w:r>
          </w:p>
        </w:tc>
      </w:tr>
      <w:tr w:rsidR="005A3E7B" w:rsidRPr="005A3E7B" w:rsidTr="005A3E7B">
        <w:tc>
          <w:tcPr>
            <w:tcW w:w="3220" w:type="dxa"/>
          </w:tcPr>
          <w:p w:rsidR="005A3E7B" w:rsidRPr="005A3E7B" w:rsidRDefault="005A3E7B" w:rsidP="005A3E7B">
            <w:pPr>
              <w:pStyle w:val="a3"/>
              <w:ind w:firstLine="0"/>
              <w:jc w:val="lowKashida"/>
              <w:rPr>
                <w:sz w:val="2"/>
                <w:szCs w:val="2"/>
                <w:rtl/>
              </w:rPr>
            </w:pPr>
            <w:r w:rsidRPr="005A3E7B">
              <w:rPr>
                <w:rtl/>
              </w:rPr>
              <w:t>عیون من لجین شاخصات</w:t>
            </w:r>
            <w:r>
              <w:rPr>
                <w:rFonts w:hint="cs"/>
                <w:rtl/>
              </w:rPr>
              <w:br/>
            </w:r>
          </w:p>
        </w:tc>
        <w:tc>
          <w:tcPr>
            <w:tcW w:w="568" w:type="dxa"/>
          </w:tcPr>
          <w:p w:rsidR="005A3E7B" w:rsidRPr="005A3E7B" w:rsidRDefault="005A3E7B" w:rsidP="005A3E7B">
            <w:pPr>
              <w:pStyle w:val="a3"/>
              <w:ind w:firstLine="0"/>
              <w:jc w:val="lowKashida"/>
              <w:rPr>
                <w:rStyle w:val="Char3"/>
                <w:rFonts w:ascii="mylotus" w:hAnsi="mylotus" w:cs="mylotus"/>
                <w:sz w:val="27"/>
                <w:szCs w:val="27"/>
                <w:rtl/>
              </w:rPr>
            </w:pPr>
          </w:p>
        </w:tc>
        <w:tc>
          <w:tcPr>
            <w:tcW w:w="3516" w:type="dxa"/>
          </w:tcPr>
          <w:p w:rsidR="005A3E7B" w:rsidRPr="005A3E7B" w:rsidRDefault="005A3E7B" w:rsidP="005A3E7B">
            <w:pPr>
              <w:pStyle w:val="a3"/>
              <w:ind w:firstLine="0"/>
              <w:jc w:val="lowKashida"/>
              <w:rPr>
                <w:sz w:val="2"/>
                <w:szCs w:val="2"/>
                <w:rtl/>
              </w:rPr>
            </w:pPr>
            <w:r w:rsidRPr="005A3E7B">
              <w:rPr>
                <w:rtl/>
              </w:rPr>
              <w:t>باحداق هی الذهب السبی</w:t>
            </w:r>
            <w:r w:rsidRPr="005A3E7B">
              <w:rPr>
                <w:rFonts w:hint="cs"/>
                <w:rtl/>
              </w:rPr>
              <w:t>ك</w:t>
            </w:r>
            <w:r>
              <w:rPr>
                <w:rtl/>
              </w:rPr>
              <w:br/>
            </w:r>
          </w:p>
        </w:tc>
      </w:tr>
      <w:tr w:rsidR="005A3E7B" w:rsidRPr="005A3E7B" w:rsidTr="005A3E7B">
        <w:tc>
          <w:tcPr>
            <w:tcW w:w="3220" w:type="dxa"/>
          </w:tcPr>
          <w:p w:rsidR="005A3E7B" w:rsidRPr="005A3E7B" w:rsidRDefault="005A3E7B" w:rsidP="005A3E7B">
            <w:pPr>
              <w:pStyle w:val="a3"/>
              <w:ind w:firstLine="0"/>
              <w:jc w:val="lowKashida"/>
              <w:rPr>
                <w:sz w:val="2"/>
                <w:szCs w:val="2"/>
                <w:rtl/>
              </w:rPr>
            </w:pPr>
            <w:r w:rsidRPr="005A3E7B">
              <w:rPr>
                <w:rtl/>
              </w:rPr>
              <w:t>علی قضب الزبرجد شاهدات</w:t>
            </w:r>
            <w:r>
              <w:rPr>
                <w:rFonts w:hint="cs"/>
                <w:rtl/>
              </w:rPr>
              <w:br/>
            </w:r>
          </w:p>
        </w:tc>
        <w:tc>
          <w:tcPr>
            <w:tcW w:w="568" w:type="dxa"/>
          </w:tcPr>
          <w:p w:rsidR="005A3E7B" w:rsidRPr="005A3E7B" w:rsidRDefault="005A3E7B" w:rsidP="005A3E7B">
            <w:pPr>
              <w:pStyle w:val="a3"/>
              <w:ind w:firstLine="0"/>
              <w:jc w:val="lowKashida"/>
              <w:rPr>
                <w:rStyle w:val="Char3"/>
                <w:rFonts w:ascii="mylotus" w:hAnsi="mylotus" w:cs="mylotus"/>
                <w:sz w:val="27"/>
                <w:szCs w:val="27"/>
                <w:rtl/>
              </w:rPr>
            </w:pPr>
          </w:p>
        </w:tc>
        <w:tc>
          <w:tcPr>
            <w:tcW w:w="3516" w:type="dxa"/>
          </w:tcPr>
          <w:p w:rsidR="005A3E7B" w:rsidRPr="005A3E7B" w:rsidRDefault="005A3E7B" w:rsidP="005A3E7B">
            <w:pPr>
              <w:pStyle w:val="a3"/>
              <w:ind w:firstLine="0"/>
              <w:jc w:val="lowKashida"/>
              <w:rPr>
                <w:sz w:val="2"/>
                <w:szCs w:val="2"/>
                <w:rtl/>
              </w:rPr>
            </w:pPr>
            <w:r w:rsidRPr="005A3E7B">
              <w:rPr>
                <w:rtl/>
              </w:rPr>
              <w:t>بان الله لیس له شری</w:t>
            </w:r>
            <w:r w:rsidRPr="005A3E7B">
              <w:rPr>
                <w:rFonts w:hint="cs"/>
                <w:rtl/>
              </w:rPr>
              <w:t>ك</w:t>
            </w:r>
            <w:r>
              <w:rPr>
                <w:rtl/>
              </w:rPr>
              <w:br/>
            </w:r>
          </w:p>
        </w:tc>
      </w:tr>
    </w:tbl>
    <w:p w:rsidR="00C3748B" w:rsidRPr="005A3E7B" w:rsidRDefault="005E487F" w:rsidP="005A3E7B">
      <w:pPr>
        <w:pStyle w:val="a6"/>
        <w:rPr>
          <w:rtl/>
        </w:rPr>
      </w:pPr>
      <w:r w:rsidRPr="005A3E7B">
        <w:rPr>
          <w:rtl/>
        </w:rPr>
        <w:t>ابن معتز می</w:t>
      </w:r>
      <w:r w:rsidRPr="005A3E7B">
        <w:rPr>
          <w:rFonts w:hint="cs"/>
          <w:rtl/>
        </w:rPr>
        <w:t>‌گوید: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568"/>
        <w:gridCol w:w="3516"/>
      </w:tblGrid>
      <w:tr w:rsidR="005A3E7B" w:rsidRPr="005A3E7B" w:rsidTr="005A3E7B">
        <w:tc>
          <w:tcPr>
            <w:tcW w:w="3220" w:type="dxa"/>
          </w:tcPr>
          <w:p w:rsidR="005A3E7B" w:rsidRPr="00104697" w:rsidRDefault="005A3E7B" w:rsidP="005A3E7B">
            <w:pPr>
              <w:pStyle w:val="a3"/>
              <w:ind w:firstLine="0"/>
              <w:jc w:val="lowKashida"/>
              <w:rPr>
                <w:sz w:val="2"/>
                <w:szCs w:val="2"/>
                <w:rtl/>
              </w:rPr>
            </w:pPr>
            <w:r w:rsidRPr="005A3E7B">
              <w:rPr>
                <w:rtl/>
              </w:rPr>
              <w:t xml:space="preserve">فواعجباً </w:t>
            </w:r>
            <w:r w:rsidR="00A42E7C">
              <w:rPr>
                <w:rtl/>
              </w:rPr>
              <w:t>ك</w:t>
            </w:r>
            <w:r w:rsidRPr="005A3E7B">
              <w:rPr>
                <w:rtl/>
              </w:rPr>
              <w:t>یف یعصی الاله</w:t>
            </w:r>
            <w:r>
              <w:rPr>
                <w:rFonts w:hint="cs"/>
                <w:rtl/>
              </w:rPr>
              <w:br/>
            </w:r>
          </w:p>
        </w:tc>
        <w:tc>
          <w:tcPr>
            <w:tcW w:w="568" w:type="dxa"/>
          </w:tcPr>
          <w:p w:rsidR="005A3E7B" w:rsidRPr="005A3E7B" w:rsidRDefault="005A3E7B" w:rsidP="005A3E7B">
            <w:pPr>
              <w:pStyle w:val="a3"/>
              <w:ind w:firstLine="0"/>
              <w:jc w:val="lowKashida"/>
              <w:rPr>
                <w:rtl/>
              </w:rPr>
            </w:pPr>
          </w:p>
        </w:tc>
        <w:tc>
          <w:tcPr>
            <w:tcW w:w="3516" w:type="dxa"/>
          </w:tcPr>
          <w:p w:rsidR="005A3E7B" w:rsidRPr="00104697" w:rsidRDefault="005A3E7B" w:rsidP="005A3E7B">
            <w:pPr>
              <w:pStyle w:val="a3"/>
              <w:ind w:firstLine="0"/>
              <w:jc w:val="lowKashida"/>
              <w:rPr>
                <w:sz w:val="2"/>
                <w:szCs w:val="2"/>
                <w:rtl/>
              </w:rPr>
            </w:pPr>
            <w:r w:rsidRPr="005A3E7B">
              <w:rPr>
                <w:rtl/>
              </w:rPr>
              <w:t xml:space="preserve">ام </w:t>
            </w:r>
            <w:r w:rsidR="00A42E7C">
              <w:rPr>
                <w:rtl/>
              </w:rPr>
              <w:t>ك</w:t>
            </w:r>
            <w:r w:rsidRPr="005A3E7B">
              <w:rPr>
                <w:rtl/>
              </w:rPr>
              <w:t>یف یجحده الجاحد</w:t>
            </w:r>
            <w:r>
              <w:rPr>
                <w:rFonts w:hint="cs"/>
                <w:rtl/>
              </w:rPr>
              <w:br/>
            </w:r>
          </w:p>
        </w:tc>
      </w:tr>
      <w:tr w:rsidR="005A3E7B" w:rsidRPr="005A3E7B" w:rsidTr="005A3E7B">
        <w:tc>
          <w:tcPr>
            <w:tcW w:w="3220" w:type="dxa"/>
          </w:tcPr>
          <w:p w:rsidR="005A3E7B" w:rsidRPr="00104697" w:rsidRDefault="005A3E7B" w:rsidP="005A3E7B">
            <w:pPr>
              <w:pStyle w:val="a3"/>
              <w:ind w:firstLine="0"/>
              <w:jc w:val="lowKashida"/>
              <w:rPr>
                <w:sz w:val="2"/>
                <w:szCs w:val="2"/>
                <w:rtl/>
              </w:rPr>
            </w:pPr>
            <w:r w:rsidRPr="005A3E7B">
              <w:rPr>
                <w:rtl/>
              </w:rPr>
              <w:t xml:space="preserve">ولله في </w:t>
            </w:r>
            <w:r w:rsidR="00A42E7C">
              <w:rPr>
                <w:rtl/>
              </w:rPr>
              <w:t>ك</w:t>
            </w:r>
            <w:r w:rsidRPr="005A3E7B">
              <w:rPr>
                <w:rtl/>
              </w:rPr>
              <w:t>ل تحری</w:t>
            </w:r>
            <w:r w:rsidR="00A42E7C">
              <w:rPr>
                <w:rtl/>
              </w:rPr>
              <w:t>ك</w:t>
            </w:r>
            <w:r w:rsidRPr="005A3E7B">
              <w:rPr>
                <w:rtl/>
              </w:rPr>
              <w:t>ــــــة</w:t>
            </w:r>
            <w:r>
              <w:rPr>
                <w:rFonts w:hint="cs"/>
                <w:rtl/>
              </w:rPr>
              <w:br/>
            </w:r>
          </w:p>
        </w:tc>
        <w:tc>
          <w:tcPr>
            <w:tcW w:w="568" w:type="dxa"/>
          </w:tcPr>
          <w:p w:rsidR="005A3E7B" w:rsidRPr="005A3E7B" w:rsidRDefault="005A3E7B" w:rsidP="005A3E7B">
            <w:pPr>
              <w:pStyle w:val="a3"/>
              <w:ind w:firstLine="0"/>
              <w:jc w:val="lowKashida"/>
              <w:rPr>
                <w:rtl/>
              </w:rPr>
            </w:pPr>
          </w:p>
        </w:tc>
        <w:tc>
          <w:tcPr>
            <w:tcW w:w="3516" w:type="dxa"/>
          </w:tcPr>
          <w:p w:rsidR="005A3E7B" w:rsidRPr="00104697" w:rsidRDefault="005A3E7B" w:rsidP="005A3E7B">
            <w:pPr>
              <w:pStyle w:val="a3"/>
              <w:ind w:firstLine="0"/>
              <w:jc w:val="lowKashida"/>
              <w:rPr>
                <w:sz w:val="2"/>
                <w:szCs w:val="2"/>
                <w:rtl/>
              </w:rPr>
            </w:pPr>
            <w:r w:rsidRPr="005A3E7B">
              <w:rPr>
                <w:rtl/>
              </w:rPr>
              <w:t>وتس</w:t>
            </w:r>
            <w:r w:rsidR="00A42E7C">
              <w:rPr>
                <w:rtl/>
              </w:rPr>
              <w:t>ك</w:t>
            </w:r>
            <w:r w:rsidRPr="005A3E7B">
              <w:rPr>
                <w:rtl/>
              </w:rPr>
              <w:t>ینة ابداً شــــاهــد</w:t>
            </w:r>
            <w:r>
              <w:rPr>
                <w:rFonts w:hint="cs"/>
                <w:rtl/>
              </w:rPr>
              <w:br/>
            </w:r>
          </w:p>
        </w:tc>
      </w:tr>
      <w:tr w:rsidR="005A3E7B" w:rsidRPr="005A3E7B" w:rsidTr="005A3E7B">
        <w:tc>
          <w:tcPr>
            <w:tcW w:w="3220" w:type="dxa"/>
          </w:tcPr>
          <w:p w:rsidR="005A3E7B" w:rsidRPr="00104697" w:rsidRDefault="005A3E7B" w:rsidP="005A3E7B">
            <w:pPr>
              <w:pStyle w:val="a3"/>
              <w:ind w:firstLine="0"/>
              <w:jc w:val="lowKashida"/>
              <w:rPr>
                <w:sz w:val="2"/>
                <w:szCs w:val="2"/>
                <w:rtl/>
              </w:rPr>
            </w:pPr>
            <w:r w:rsidRPr="005A3E7B">
              <w:rPr>
                <w:rtl/>
              </w:rPr>
              <w:t xml:space="preserve">و في </w:t>
            </w:r>
            <w:r w:rsidR="00A42E7C">
              <w:rPr>
                <w:rtl/>
              </w:rPr>
              <w:t>ك</w:t>
            </w:r>
            <w:r w:rsidRPr="005A3E7B">
              <w:rPr>
                <w:rtl/>
              </w:rPr>
              <w:t>ل شیء لـه آیــة</w:t>
            </w:r>
            <w:r>
              <w:rPr>
                <w:rFonts w:hint="cs"/>
                <w:rtl/>
              </w:rPr>
              <w:br/>
            </w:r>
          </w:p>
        </w:tc>
        <w:tc>
          <w:tcPr>
            <w:tcW w:w="568" w:type="dxa"/>
          </w:tcPr>
          <w:p w:rsidR="005A3E7B" w:rsidRPr="005A3E7B" w:rsidRDefault="005A3E7B" w:rsidP="005A3E7B">
            <w:pPr>
              <w:pStyle w:val="a3"/>
              <w:ind w:firstLine="0"/>
              <w:jc w:val="lowKashida"/>
              <w:rPr>
                <w:rtl/>
              </w:rPr>
            </w:pPr>
          </w:p>
        </w:tc>
        <w:tc>
          <w:tcPr>
            <w:tcW w:w="3516" w:type="dxa"/>
          </w:tcPr>
          <w:p w:rsidR="005A3E7B" w:rsidRPr="00104697" w:rsidRDefault="005A3E7B" w:rsidP="005A3E7B">
            <w:pPr>
              <w:pStyle w:val="a3"/>
              <w:ind w:firstLine="0"/>
              <w:jc w:val="lowKashida"/>
              <w:rPr>
                <w:sz w:val="2"/>
                <w:szCs w:val="2"/>
                <w:rtl/>
              </w:rPr>
            </w:pPr>
            <w:r w:rsidRPr="005A3E7B">
              <w:rPr>
                <w:rtl/>
              </w:rPr>
              <w:t>تدل علی ان واحـــــــد</w:t>
            </w:r>
            <w:r>
              <w:rPr>
                <w:rFonts w:hint="cs"/>
                <w:rtl/>
              </w:rPr>
              <w:br/>
            </w:r>
          </w:p>
        </w:tc>
      </w:tr>
    </w:tbl>
    <w:p w:rsidR="00C3748B" w:rsidRPr="0039716B" w:rsidRDefault="00C3748B" w:rsidP="00DC2A78">
      <w:pPr>
        <w:pStyle w:val="FootnoteText"/>
        <w:bidi/>
        <w:ind w:firstLine="284"/>
        <w:jc w:val="both"/>
        <w:rPr>
          <w:rStyle w:val="Char3"/>
          <w:rtl/>
        </w:rPr>
      </w:pPr>
      <w:r w:rsidRPr="0039716B">
        <w:rPr>
          <w:rStyle w:val="Char3"/>
          <w:rtl/>
        </w:rPr>
        <w:t>شگفتا چگونه خدا نافرمانی می‌شود، یا چگونه او را آنکار می‌کنند در حالی که در هر تحرک و سکون همیشکی شاهدی بر خدا یافت می‌شود، در هر چیزی آیت و نشانه‌ای و است که بر وحدانیت خدا دلالت می‌کند.</w:t>
      </w:r>
    </w:p>
    <w:p w:rsidR="00C3748B" w:rsidRDefault="005E487F" w:rsidP="00DC2A78">
      <w:pPr>
        <w:pStyle w:val="FootnoteText"/>
        <w:bidi/>
        <w:ind w:firstLine="284"/>
        <w:jc w:val="both"/>
        <w:rPr>
          <w:rStyle w:val="Char3"/>
          <w:rtl/>
        </w:rPr>
      </w:pPr>
      <w:r w:rsidRPr="0039716B">
        <w:rPr>
          <w:rStyle w:val="Char3"/>
          <w:rtl/>
        </w:rPr>
        <w:t>یکی دیگر می‌گوید: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568"/>
        <w:gridCol w:w="3516"/>
      </w:tblGrid>
      <w:tr w:rsidR="005A3E7B" w:rsidRPr="005A3E7B" w:rsidTr="005A3E7B">
        <w:tc>
          <w:tcPr>
            <w:tcW w:w="3220" w:type="dxa"/>
          </w:tcPr>
          <w:p w:rsidR="005A3E7B" w:rsidRPr="00104697" w:rsidRDefault="005A3E7B" w:rsidP="005A3E7B">
            <w:pPr>
              <w:pStyle w:val="a3"/>
              <w:ind w:firstLine="0"/>
              <w:jc w:val="lowKashida"/>
              <w:rPr>
                <w:sz w:val="2"/>
                <w:szCs w:val="2"/>
                <w:rtl/>
              </w:rPr>
            </w:pPr>
            <w:r w:rsidRPr="005A3E7B">
              <w:rPr>
                <w:sz w:val="26"/>
                <w:szCs w:val="26"/>
                <w:rtl/>
              </w:rPr>
              <w:t>سل الواحة الخضراء والـم</w:t>
            </w:r>
            <w:r w:rsidRPr="005A3E7B">
              <w:rPr>
                <w:rFonts w:hint="cs"/>
                <w:sz w:val="26"/>
                <w:szCs w:val="26"/>
                <w:rtl/>
              </w:rPr>
              <w:t>ـ</w:t>
            </w:r>
            <w:r w:rsidRPr="005A3E7B">
              <w:rPr>
                <w:sz w:val="26"/>
                <w:szCs w:val="26"/>
                <w:rtl/>
              </w:rPr>
              <w:t>اء جاریـــاً</w:t>
            </w:r>
            <w:r w:rsidR="00104697">
              <w:rPr>
                <w:rFonts w:hint="cs"/>
                <w:sz w:val="26"/>
                <w:szCs w:val="26"/>
                <w:rtl/>
              </w:rPr>
              <w:br/>
            </w:r>
          </w:p>
        </w:tc>
        <w:tc>
          <w:tcPr>
            <w:tcW w:w="568" w:type="dxa"/>
          </w:tcPr>
          <w:p w:rsidR="005A3E7B" w:rsidRPr="005A3E7B" w:rsidRDefault="005A3E7B" w:rsidP="005A3E7B">
            <w:pPr>
              <w:pStyle w:val="a3"/>
              <w:ind w:firstLine="0"/>
              <w:jc w:val="lowKashida"/>
              <w:rPr>
                <w:sz w:val="26"/>
                <w:szCs w:val="26"/>
                <w:rtl/>
              </w:rPr>
            </w:pPr>
          </w:p>
        </w:tc>
        <w:tc>
          <w:tcPr>
            <w:tcW w:w="3516" w:type="dxa"/>
          </w:tcPr>
          <w:p w:rsidR="005A3E7B" w:rsidRPr="00104697" w:rsidRDefault="005A3E7B" w:rsidP="005A3E7B">
            <w:pPr>
              <w:pStyle w:val="a3"/>
              <w:ind w:firstLine="0"/>
              <w:jc w:val="lowKashida"/>
              <w:rPr>
                <w:sz w:val="2"/>
                <w:szCs w:val="2"/>
                <w:rtl/>
              </w:rPr>
            </w:pPr>
            <w:r w:rsidRPr="005A3E7B">
              <w:rPr>
                <w:sz w:val="26"/>
                <w:szCs w:val="26"/>
                <w:rtl/>
              </w:rPr>
              <w:t>وهذی الصحاری والجبال الرواسیـــا</w:t>
            </w:r>
            <w:r w:rsidR="00104697">
              <w:rPr>
                <w:rFonts w:hint="cs"/>
                <w:sz w:val="26"/>
                <w:szCs w:val="26"/>
                <w:rtl/>
              </w:rPr>
              <w:br/>
            </w:r>
          </w:p>
        </w:tc>
      </w:tr>
      <w:tr w:rsidR="005A3E7B" w:rsidRPr="005A3E7B" w:rsidTr="005A3E7B">
        <w:tc>
          <w:tcPr>
            <w:tcW w:w="3220" w:type="dxa"/>
          </w:tcPr>
          <w:p w:rsidR="005A3E7B" w:rsidRPr="00104697" w:rsidRDefault="005A3E7B" w:rsidP="005A3E7B">
            <w:pPr>
              <w:pStyle w:val="a3"/>
              <w:ind w:firstLine="0"/>
              <w:jc w:val="lowKashida"/>
              <w:rPr>
                <w:sz w:val="2"/>
                <w:szCs w:val="2"/>
                <w:rtl/>
              </w:rPr>
            </w:pPr>
            <w:r w:rsidRPr="005A3E7B">
              <w:rPr>
                <w:sz w:val="26"/>
                <w:szCs w:val="26"/>
                <w:rtl/>
              </w:rPr>
              <w:t>سل الروض مزداناً سل الزهر والندی</w:t>
            </w:r>
            <w:r w:rsidR="00104697">
              <w:rPr>
                <w:rFonts w:hint="cs"/>
                <w:sz w:val="26"/>
                <w:szCs w:val="26"/>
                <w:rtl/>
              </w:rPr>
              <w:br/>
            </w:r>
          </w:p>
        </w:tc>
        <w:tc>
          <w:tcPr>
            <w:tcW w:w="568" w:type="dxa"/>
          </w:tcPr>
          <w:p w:rsidR="005A3E7B" w:rsidRPr="005A3E7B" w:rsidRDefault="005A3E7B" w:rsidP="005A3E7B">
            <w:pPr>
              <w:pStyle w:val="a3"/>
              <w:ind w:firstLine="0"/>
              <w:jc w:val="lowKashida"/>
              <w:rPr>
                <w:sz w:val="26"/>
                <w:szCs w:val="26"/>
                <w:rtl/>
              </w:rPr>
            </w:pPr>
          </w:p>
        </w:tc>
        <w:tc>
          <w:tcPr>
            <w:tcW w:w="3516" w:type="dxa"/>
          </w:tcPr>
          <w:p w:rsidR="005A3E7B" w:rsidRPr="00104697" w:rsidRDefault="005A3E7B" w:rsidP="005A3E7B">
            <w:pPr>
              <w:pStyle w:val="a3"/>
              <w:ind w:firstLine="0"/>
              <w:jc w:val="lowKashida"/>
              <w:rPr>
                <w:sz w:val="2"/>
                <w:szCs w:val="2"/>
                <w:rtl/>
              </w:rPr>
            </w:pPr>
            <w:r w:rsidRPr="005A3E7B">
              <w:rPr>
                <w:sz w:val="26"/>
                <w:szCs w:val="26"/>
                <w:rtl/>
              </w:rPr>
              <w:t>سل اللیل والاصباح والطیر شادیـــا</w:t>
            </w:r>
            <w:r w:rsidR="00104697">
              <w:rPr>
                <w:rFonts w:hint="cs"/>
                <w:sz w:val="26"/>
                <w:szCs w:val="26"/>
                <w:rtl/>
              </w:rPr>
              <w:br/>
            </w:r>
          </w:p>
        </w:tc>
      </w:tr>
      <w:tr w:rsidR="005A3E7B" w:rsidRPr="005A3E7B" w:rsidTr="005A3E7B">
        <w:tc>
          <w:tcPr>
            <w:tcW w:w="3220" w:type="dxa"/>
          </w:tcPr>
          <w:p w:rsidR="005A3E7B" w:rsidRPr="00104697" w:rsidRDefault="005A3E7B" w:rsidP="005A3E7B">
            <w:pPr>
              <w:pStyle w:val="a3"/>
              <w:ind w:firstLine="0"/>
              <w:jc w:val="lowKashida"/>
              <w:rPr>
                <w:sz w:val="2"/>
                <w:szCs w:val="2"/>
                <w:rtl/>
              </w:rPr>
            </w:pPr>
            <w:r w:rsidRPr="005A3E7B">
              <w:rPr>
                <w:sz w:val="26"/>
                <w:szCs w:val="26"/>
                <w:rtl/>
              </w:rPr>
              <w:t>و سل هذه الانسام والارض والسم</w:t>
            </w:r>
            <w:r w:rsidRPr="005A3E7B">
              <w:rPr>
                <w:rFonts w:hint="cs"/>
                <w:sz w:val="26"/>
                <w:szCs w:val="26"/>
                <w:rtl/>
              </w:rPr>
              <w:t>ـ</w:t>
            </w:r>
            <w:r w:rsidRPr="005A3E7B">
              <w:rPr>
                <w:sz w:val="26"/>
                <w:szCs w:val="26"/>
                <w:rtl/>
              </w:rPr>
              <w:t>اء</w:t>
            </w:r>
            <w:r w:rsidR="00104697">
              <w:rPr>
                <w:rFonts w:hint="cs"/>
                <w:sz w:val="26"/>
                <w:szCs w:val="26"/>
                <w:rtl/>
              </w:rPr>
              <w:br/>
            </w:r>
          </w:p>
        </w:tc>
        <w:tc>
          <w:tcPr>
            <w:tcW w:w="568" w:type="dxa"/>
          </w:tcPr>
          <w:p w:rsidR="005A3E7B" w:rsidRPr="005A3E7B" w:rsidRDefault="005A3E7B" w:rsidP="005A3E7B">
            <w:pPr>
              <w:pStyle w:val="a3"/>
              <w:ind w:firstLine="0"/>
              <w:jc w:val="lowKashida"/>
              <w:rPr>
                <w:sz w:val="26"/>
                <w:szCs w:val="26"/>
                <w:rtl/>
              </w:rPr>
            </w:pPr>
          </w:p>
        </w:tc>
        <w:tc>
          <w:tcPr>
            <w:tcW w:w="3516" w:type="dxa"/>
          </w:tcPr>
          <w:p w:rsidR="005A3E7B" w:rsidRPr="00104697" w:rsidRDefault="005A3E7B" w:rsidP="005A3E7B">
            <w:pPr>
              <w:pStyle w:val="a3"/>
              <w:ind w:firstLine="0"/>
              <w:jc w:val="lowKashida"/>
              <w:rPr>
                <w:sz w:val="2"/>
                <w:szCs w:val="2"/>
                <w:rtl/>
              </w:rPr>
            </w:pPr>
            <w:r w:rsidRPr="005A3E7B">
              <w:rPr>
                <w:sz w:val="26"/>
                <w:szCs w:val="26"/>
                <w:rtl/>
              </w:rPr>
              <w:t xml:space="preserve">وسل </w:t>
            </w:r>
            <w:r w:rsidR="00A42E7C">
              <w:rPr>
                <w:sz w:val="26"/>
                <w:szCs w:val="26"/>
                <w:rtl/>
              </w:rPr>
              <w:t>ك</w:t>
            </w:r>
            <w:r w:rsidRPr="005A3E7B">
              <w:rPr>
                <w:sz w:val="26"/>
                <w:szCs w:val="26"/>
                <w:rtl/>
              </w:rPr>
              <w:t>ل شیء تسمع الحمد ساریــــا</w:t>
            </w:r>
            <w:r w:rsidR="00104697">
              <w:rPr>
                <w:rFonts w:hint="cs"/>
                <w:sz w:val="26"/>
                <w:szCs w:val="26"/>
                <w:rtl/>
              </w:rPr>
              <w:br/>
            </w:r>
          </w:p>
        </w:tc>
      </w:tr>
      <w:tr w:rsidR="005A3E7B" w:rsidRPr="005A3E7B" w:rsidTr="005A3E7B">
        <w:tc>
          <w:tcPr>
            <w:tcW w:w="3220" w:type="dxa"/>
          </w:tcPr>
          <w:p w:rsidR="005A3E7B" w:rsidRPr="00104697" w:rsidRDefault="005A3E7B" w:rsidP="005A3E7B">
            <w:pPr>
              <w:pStyle w:val="a3"/>
              <w:ind w:firstLine="0"/>
              <w:jc w:val="lowKashida"/>
              <w:rPr>
                <w:sz w:val="2"/>
                <w:szCs w:val="2"/>
                <w:rtl/>
              </w:rPr>
            </w:pPr>
            <w:r w:rsidRPr="005A3E7B">
              <w:rPr>
                <w:sz w:val="26"/>
                <w:szCs w:val="26"/>
                <w:rtl/>
              </w:rPr>
              <w:t>فلوجن جن هذا اللیل وامتد سرمــدا</w:t>
            </w:r>
            <w:r w:rsidR="00104697">
              <w:rPr>
                <w:rFonts w:hint="cs"/>
                <w:sz w:val="26"/>
                <w:szCs w:val="26"/>
                <w:rtl/>
              </w:rPr>
              <w:br/>
            </w:r>
          </w:p>
        </w:tc>
        <w:tc>
          <w:tcPr>
            <w:tcW w:w="568" w:type="dxa"/>
          </w:tcPr>
          <w:p w:rsidR="005A3E7B" w:rsidRPr="005A3E7B" w:rsidRDefault="005A3E7B" w:rsidP="005A3E7B">
            <w:pPr>
              <w:pStyle w:val="a3"/>
              <w:ind w:firstLine="0"/>
              <w:jc w:val="lowKashida"/>
              <w:rPr>
                <w:sz w:val="26"/>
                <w:szCs w:val="26"/>
                <w:rtl/>
              </w:rPr>
            </w:pPr>
          </w:p>
        </w:tc>
        <w:tc>
          <w:tcPr>
            <w:tcW w:w="3516" w:type="dxa"/>
          </w:tcPr>
          <w:p w:rsidR="005A3E7B" w:rsidRPr="00104697" w:rsidRDefault="005A3E7B" w:rsidP="005A3E7B">
            <w:pPr>
              <w:pStyle w:val="a3"/>
              <w:ind w:firstLine="0"/>
              <w:jc w:val="lowKashida"/>
              <w:rPr>
                <w:sz w:val="2"/>
                <w:szCs w:val="2"/>
                <w:rtl/>
              </w:rPr>
            </w:pPr>
            <w:r w:rsidRPr="005A3E7B">
              <w:rPr>
                <w:sz w:val="26"/>
                <w:szCs w:val="26"/>
                <w:rtl/>
              </w:rPr>
              <w:t>فمن غیر ربی یرجع الصبح ثانیـــــا</w:t>
            </w:r>
            <w:r w:rsidR="00104697">
              <w:rPr>
                <w:rFonts w:hint="cs"/>
                <w:sz w:val="26"/>
                <w:szCs w:val="26"/>
                <w:rtl/>
              </w:rPr>
              <w:br/>
            </w:r>
          </w:p>
        </w:tc>
      </w:tr>
    </w:tbl>
    <w:p w:rsidR="00C3748B" w:rsidRPr="0039716B" w:rsidRDefault="00C3748B" w:rsidP="00DC2A78">
      <w:pPr>
        <w:pStyle w:val="FootnoteText"/>
        <w:bidi/>
        <w:ind w:firstLine="284"/>
        <w:jc w:val="both"/>
        <w:rPr>
          <w:rStyle w:val="Char3"/>
          <w:rtl/>
        </w:rPr>
      </w:pPr>
      <w:r w:rsidRPr="0039716B">
        <w:rPr>
          <w:rStyle w:val="Char3"/>
          <w:rtl/>
        </w:rPr>
        <w:t>از گیاه سبز و آب جاری سؤال کن و از این صحرای و بیابان و کوهای بلند بپرس از باغ و گل و شب نم و شب و صبح</w:t>
      </w:r>
      <w:r w:rsidR="006704C2" w:rsidRPr="0039716B">
        <w:rPr>
          <w:rStyle w:val="Char3"/>
          <w:rtl/>
        </w:rPr>
        <w:t xml:space="preserve"> </w:t>
      </w:r>
      <w:r w:rsidRPr="0039716B">
        <w:rPr>
          <w:rStyle w:val="Char3"/>
          <w:rtl/>
        </w:rPr>
        <w:t>و پرندگان آواز خوان بپرس، از نسیم و زمین و آسمان و از هر کسی که ذمذمه حمد را می‌شنود بپرس، اگر این شب به روز نرسد و همیشه شب باقی بماند چه کسی غیر از خدا می‌تواند شب را به روز بر</w:t>
      </w:r>
      <w:r w:rsidR="005E487F" w:rsidRPr="0039716B">
        <w:rPr>
          <w:rStyle w:val="Char3"/>
          <w:rtl/>
        </w:rPr>
        <w:t>ساند و دوباره صبح را بیافریند؟</w:t>
      </w:r>
    </w:p>
    <w:p w:rsidR="00C3748B" w:rsidRPr="0039716B" w:rsidRDefault="00C3748B" w:rsidP="00DC2A78">
      <w:pPr>
        <w:pStyle w:val="FootnoteText"/>
        <w:bidi/>
        <w:ind w:firstLine="284"/>
        <w:jc w:val="both"/>
        <w:rPr>
          <w:rStyle w:val="Char3"/>
          <w:rtl/>
        </w:rPr>
      </w:pPr>
      <w:r w:rsidRPr="0039716B">
        <w:rPr>
          <w:rStyle w:val="Char3"/>
          <w:rtl/>
        </w:rPr>
        <w:t>خداوند در مقام رد، علیه افرادی که سرشتشان فاسد شده است و خدا را انکار می‌کنند یا برای او همباز قرار داده‌اند، بزرگ ترین دلیل و آشکار ترین برهان اقامه می‌فرماید، آن آ</w:t>
      </w:r>
      <w:r w:rsidR="00FF3772">
        <w:rPr>
          <w:rStyle w:val="Char3"/>
          <w:rtl/>
        </w:rPr>
        <w:t>ی</w:t>
      </w:r>
      <w:r w:rsidRPr="0039716B">
        <w:rPr>
          <w:rStyle w:val="Char3"/>
          <w:rtl/>
        </w:rPr>
        <w:t>ه جزء آ</w:t>
      </w:r>
      <w:r w:rsidR="00FF3772">
        <w:rPr>
          <w:rStyle w:val="Char3"/>
          <w:rtl/>
        </w:rPr>
        <w:t>ی</w:t>
      </w:r>
      <w:r w:rsidRPr="0039716B">
        <w:rPr>
          <w:rStyle w:val="Char3"/>
          <w:rtl/>
        </w:rPr>
        <w:t>ه سوره علق آ</w:t>
      </w:r>
      <w:r w:rsidR="00FF3772">
        <w:rPr>
          <w:rStyle w:val="Char3"/>
          <w:rtl/>
        </w:rPr>
        <w:t>ی</w:t>
      </w:r>
      <w:r w:rsidRPr="0039716B">
        <w:rPr>
          <w:rStyle w:val="Char3"/>
          <w:rtl/>
        </w:rPr>
        <w:t>ه</w:t>
      </w:r>
      <w:r w:rsidR="006D1EA3" w:rsidRPr="0039716B">
        <w:rPr>
          <w:rStyle w:val="Char3"/>
          <w:rtl/>
        </w:rPr>
        <w:t xml:space="preserve">‌ی </w:t>
      </w:r>
      <w:r w:rsidRPr="0039716B">
        <w:rPr>
          <w:rStyle w:val="Char3"/>
          <w:rtl/>
        </w:rPr>
        <w:t>دیگری نیست، اولین آ</w:t>
      </w:r>
      <w:r w:rsidR="00FF3772">
        <w:rPr>
          <w:rStyle w:val="Char3"/>
          <w:rtl/>
        </w:rPr>
        <w:t>ی</w:t>
      </w:r>
      <w:r w:rsidRPr="0039716B">
        <w:rPr>
          <w:rStyle w:val="Char3"/>
          <w:rtl/>
        </w:rPr>
        <w:t>ه‌ای که بر پیامبر</w:t>
      </w:r>
      <w:r w:rsidRPr="00DC2A78">
        <w:rPr>
          <w:rFonts w:ascii="Arial" w:hAnsi="Arial" w:cs="CTraditional Arabic"/>
          <w:sz w:val="28"/>
          <w:szCs w:val="28"/>
          <w:rtl/>
          <w:lang w:bidi="fa-IR"/>
        </w:rPr>
        <w:t xml:space="preserve">ص </w:t>
      </w:r>
      <w:r w:rsidR="005E487F" w:rsidRPr="0039716B">
        <w:rPr>
          <w:rStyle w:val="Char3"/>
          <w:rtl/>
        </w:rPr>
        <w:t>نازل شده، می‌فرماید:</w:t>
      </w:r>
    </w:p>
    <w:p w:rsidR="00C3748B" w:rsidRPr="00104697" w:rsidRDefault="00A10318" w:rsidP="006A139D">
      <w:pPr>
        <w:pStyle w:val="FootnoteText"/>
        <w:bidi/>
        <w:ind w:firstLine="284"/>
        <w:jc w:val="both"/>
        <w:rPr>
          <w:rStyle w:val="Char3"/>
          <w:rtl/>
        </w:rPr>
      </w:pPr>
      <w:r w:rsidRPr="00A10318">
        <w:rPr>
          <w:rFonts w:cs="Traditional Arabic" w:hint="cs"/>
          <w:sz w:val="28"/>
          <w:szCs w:val="28"/>
          <w:rtl/>
          <w:lang w:bidi="fa-IR"/>
        </w:rPr>
        <w:t>﴿</w:t>
      </w:r>
      <w:r w:rsidR="006A139D" w:rsidRPr="0028684C">
        <w:rPr>
          <w:rStyle w:val="Char2"/>
          <w:rFonts w:hint="cs"/>
          <w:rtl/>
        </w:rPr>
        <w:t>ٱقۡرَأۡ بِٱسۡمِ رَبِّكَ ٱلَّذِي خَلَقَ ١ خَلَقَ ٱلۡإِنسَٰنَ مِنۡ عَلَقٍ ٢</w:t>
      </w:r>
      <w:r w:rsidRPr="00A10318">
        <w:rPr>
          <w:rFonts w:cs="Traditional Arabic" w:hint="cs"/>
          <w:sz w:val="28"/>
          <w:szCs w:val="28"/>
          <w:rtl/>
          <w:lang w:bidi="fa-IR"/>
        </w:rPr>
        <w:t>﴾</w:t>
      </w:r>
      <w:r w:rsidRPr="0039716B">
        <w:rPr>
          <w:rStyle w:val="Char3"/>
          <w:rFonts w:hint="cs"/>
          <w:rtl/>
        </w:rPr>
        <w:t xml:space="preserve"> </w:t>
      </w:r>
      <w:r w:rsidRPr="00104697">
        <w:rPr>
          <w:rStyle w:val="Char5"/>
          <w:rFonts w:hint="cs"/>
          <w:rtl/>
        </w:rPr>
        <w:t>[</w:t>
      </w:r>
      <w:r w:rsidR="00A46E4E" w:rsidRPr="00104697">
        <w:rPr>
          <w:rStyle w:val="Char5"/>
          <w:rFonts w:hint="cs"/>
          <w:rtl/>
        </w:rPr>
        <w:t>العق: 1-2</w:t>
      </w:r>
      <w:r w:rsidRPr="00104697">
        <w:rPr>
          <w:rStyle w:val="Char5"/>
          <w:rFonts w:hint="cs"/>
          <w:rtl/>
        </w:rPr>
        <w:t>]</w:t>
      </w:r>
      <w:r w:rsidRPr="0039716B">
        <w:rPr>
          <w:rStyle w:val="Char3"/>
          <w:rFonts w:hint="cs"/>
          <w:rtl/>
        </w:rPr>
        <w:t>.</w:t>
      </w:r>
    </w:p>
    <w:p w:rsidR="00C3748B" w:rsidRPr="0039716B" w:rsidRDefault="00045ACF" w:rsidP="00A46E4E">
      <w:pPr>
        <w:pStyle w:val="FootnoteText"/>
        <w:bidi/>
        <w:ind w:firstLine="284"/>
        <w:jc w:val="both"/>
        <w:rPr>
          <w:rStyle w:val="Char3"/>
          <w:rtl/>
        </w:rPr>
      </w:pPr>
      <w:r w:rsidRPr="0039716B">
        <w:rPr>
          <w:rStyle w:val="Char3"/>
          <w:rtl/>
        </w:rPr>
        <w:t xml:space="preserve">ترجمه: </w:t>
      </w:r>
      <w:r w:rsidRPr="00045ACF">
        <w:rPr>
          <w:rFonts w:cs="Traditional Arabic"/>
          <w:sz w:val="28"/>
          <w:szCs w:val="28"/>
          <w:rtl/>
          <w:lang w:bidi="fa-IR"/>
        </w:rPr>
        <w:t>«</w:t>
      </w:r>
      <w:r w:rsidR="00C3748B" w:rsidRPr="0039716B">
        <w:rPr>
          <w:rStyle w:val="Char3"/>
          <w:rtl/>
        </w:rPr>
        <w:t xml:space="preserve">بخوان به نام پروردگارت </w:t>
      </w:r>
      <w:r w:rsidR="00FF3772">
        <w:rPr>
          <w:rStyle w:val="Char3"/>
          <w:rtl/>
        </w:rPr>
        <w:t>ک</w:t>
      </w:r>
      <w:r w:rsidR="00C3748B" w:rsidRPr="0039716B">
        <w:rPr>
          <w:rStyle w:val="Char3"/>
          <w:rtl/>
        </w:rPr>
        <w:t>ه آفر</w:t>
      </w:r>
      <w:r w:rsidR="00FF3772">
        <w:rPr>
          <w:rStyle w:val="Char3"/>
          <w:rtl/>
        </w:rPr>
        <w:t>ی</w:t>
      </w:r>
      <w:r w:rsidR="00C3748B" w:rsidRPr="0039716B">
        <w:rPr>
          <w:rStyle w:val="Char3"/>
          <w:rtl/>
        </w:rPr>
        <w:t>د</w:t>
      </w:r>
      <w:r w:rsidR="006704C2" w:rsidRPr="0039716B">
        <w:rPr>
          <w:rStyle w:val="Char3"/>
          <w:rtl/>
        </w:rPr>
        <w:t xml:space="preserve"> </w:t>
      </w:r>
      <w:r w:rsidR="00C3748B" w:rsidRPr="0039716B">
        <w:rPr>
          <w:rStyle w:val="Char3"/>
          <w:rtl/>
        </w:rPr>
        <w:t>انسان را از علق آفر</w:t>
      </w:r>
      <w:r w:rsidR="00FF3772">
        <w:rPr>
          <w:rStyle w:val="Char3"/>
          <w:rtl/>
        </w:rPr>
        <w:t>ی</w:t>
      </w:r>
      <w:r w:rsidR="00C3748B" w:rsidRPr="0039716B">
        <w:rPr>
          <w:rStyle w:val="Char3"/>
          <w:rtl/>
        </w:rPr>
        <w:t>د</w:t>
      </w:r>
      <w:r w:rsidR="00A46E4E">
        <w:rPr>
          <w:rFonts w:cs="Traditional Arabic" w:hint="cs"/>
          <w:sz w:val="28"/>
          <w:szCs w:val="28"/>
          <w:rtl/>
          <w:lang w:bidi="fa-IR"/>
        </w:rPr>
        <w:t>»</w:t>
      </w:r>
      <w:r w:rsidR="00A46E4E"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خداوند ابتداء خلق را بصورت مطلق بیان می‌فرماید، سپس آنرا به انسان مقید می‌سازد تا اعلام دارد که هر مخلوقی نیازمند خالقی است، علماء</w:t>
      </w:r>
      <w:r w:rsidR="00E37351" w:rsidRPr="0039716B">
        <w:rPr>
          <w:rStyle w:val="Char3"/>
          <w:rtl/>
        </w:rPr>
        <w:t xml:space="preserve"> این دلیل را دلیل خلق می‌نامند.</w:t>
      </w:r>
    </w:p>
    <w:p w:rsidR="00C3748B" w:rsidRPr="0039716B" w:rsidRDefault="00C3748B" w:rsidP="00DC2A78">
      <w:pPr>
        <w:pStyle w:val="FootnoteText"/>
        <w:bidi/>
        <w:ind w:firstLine="284"/>
        <w:jc w:val="both"/>
        <w:rPr>
          <w:rStyle w:val="Char3"/>
          <w:rtl/>
        </w:rPr>
      </w:pPr>
      <w:r w:rsidRPr="0039716B">
        <w:rPr>
          <w:rStyle w:val="Char3"/>
          <w:rtl/>
        </w:rPr>
        <w:t>آیات فراوان</w:t>
      </w:r>
      <w:r w:rsidR="005E487F" w:rsidRPr="0039716B">
        <w:rPr>
          <w:rStyle w:val="Char3"/>
          <w:rtl/>
        </w:rPr>
        <w:t>ی به این دلیل اشاره می‌فرمایند:</w:t>
      </w:r>
    </w:p>
    <w:p w:rsidR="00C3748B" w:rsidRPr="0039716B" w:rsidRDefault="00A10318" w:rsidP="006A139D">
      <w:pPr>
        <w:pStyle w:val="FootnoteText"/>
        <w:bidi/>
        <w:ind w:firstLine="284"/>
        <w:jc w:val="both"/>
        <w:rPr>
          <w:rStyle w:val="Char3"/>
          <w:rtl/>
        </w:rPr>
      </w:pPr>
      <w:r w:rsidRPr="00A10318">
        <w:rPr>
          <w:rFonts w:cs="Traditional Arabic" w:hint="cs"/>
          <w:sz w:val="28"/>
          <w:szCs w:val="28"/>
          <w:rtl/>
          <w:lang w:bidi="fa-IR"/>
        </w:rPr>
        <w:t>﴿</w:t>
      </w:r>
      <w:r w:rsidR="006A139D" w:rsidRPr="0028684C">
        <w:rPr>
          <w:rStyle w:val="Char2"/>
          <w:rFonts w:hint="cs"/>
          <w:rtl/>
        </w:rPr>
        <w:t>فَلۡيَنظُرِ ٱلۡإِنسَٰنُ مِمَّ خُلِقَ ٥ خُلِقَ مِن مَّآءٖ دَافِقٖ ٦</w:t>
      </w:r>
      <w:r w:rsidRPr="00A10318">
        <w:rPr>
          <w:rFonts w:cs="Traditional Arabic" w:hint="cs"/>
          <w:sz w:val="28"/>
          <w:szCs w:val="28"/>
          <w:rtl/>
          <w:lang w:bidi="fa-IR"/>
        </w:rPr>
        <w:t>﴾</w:t>
      </w:r>
      <w:r w:rsidRPr="0039716B">
        <w:rPr>
          <w:rStyle w:val="Char3"/>
          <w:rFonts w:hint="cs"/>
          <w:rtl/>
        </w:rPr>
        <w:t xml:space="preserve"> </w:t>
      </w:r>
      <w:r w:rsidRPr="00F22FD4">
        <w:rPr>
          <w:rStyle w:val="Char5"/>
          <w:rFonts w:hint="cs"/>
          <w:rtl/>
        </w:rPr>
        <w:t>[</w:t>
      </w:r>
      <w:r w:rsidR="00A46E4E" w:rsidRPr="00F22FD4">
        <w:rPr>
          <w:rStyle w:val="Char5"/>
          <w:rFonts w:hint="cs"/>
          <w:rtl/>
        </w:rPr>
        <w:t>الطارق: 5-6</w:t>
      </w:r>
      <w:r w:rsidRPr="00F22FD4">
        <w:rPr>
          <w:rStyle w:val="Char5"/>
          <w:rFonts w:hint="cs"/>
          <w:rtl/>
        </w:rPr>
        <w:t>]</w:t>
      </w:r>
      <w:r w:rsidR="006A139D" w:rsidRPr="0039716B">
        <w:rPr>
          <w:rStyle w:val="Char3"/>
          <w:rFonts w:hint="cs"/>
          <w:rtl/>
        </w:rPr>
        <w:t>.</w:t>
      </w:r>
    </w:p>
    <w:p w:rsidR="00A46E4E" w:rsidRDefault="00C3748B" w:rsidP="00DC2A78">
      <w:pPr>
        <w:pStyle w:val="FootnoteText"/>
        <w:bidi/>
        <w:ind w:firstLine="284"/>
        <w:jc w:val="both"/>
        <w:rPr>
          <w:rFonts w:cs="Traditional Arabic"/>
          <w:sz w:val="28"/>
          <w:szCs w:val="28"/>
          <w:rtl/>
          <w:lang w:bidi="fa-IR"/>
        </w:rPr>
      </w:pPr>
      <w:r w:rsidRPr="0039716B">
        <w:rPr>
          <w:rStyle w:val="Char3"/>
          <w:rtl/>
        </w:rPr>
        <w:t xml:space="preserve"> </w:t>
      </w:r>
      <w:r w:rsidR="00045ACF" w:rsidRPr="0039716B">
        <w:rPr>
          <w:rStyle w:val="Char3"/>
          <w:rtl/>
        </w:rPr>
        <w:t xml:space="preserve">ترجمه: </w:t>
      </w:r>
      <w:r w:rsidR="00045ACF" w:rsidRPr="00045ACF">
        <w:rPr>
          <w:rFonts w:cs="Traditional Arabic"/>
          <w:sz w:val="28"/>
          <w:szCs w:val="28"/>
          <w:rtl/>
          <w:lang w:bidi="fa-IR"/>
        </w:rPr>
        <w:t>«</w:t>
      </w:r>
      <w:r w:rsidRPr="0039716B">
        <w:rPr>
          <w:rStyle w:val="Char3"/>
          <w:rtl/>
        </w:rPr>
        <w:t>پس انسان با</w:t>
      </w:r>
      <w:r w:rsidR="00FF3772">
        <w:rPr>
          <w:rStyle w:val="Char3"/>
          <w:rtl/>
        </w:rPr>
        <w:t>ی</w:t>
      </w:r>
      <w:r w:rsidRPr="0039716B">
        <w:rPr>
          <w:rStyle w:val="Char3"/>
          <w:rtl/>
        </w:rPr>
        <w:t xml:space="preserve">د بنگرد </w:t>
      </w:r>
      <w:r w:rsidR="00FF3772">
        <w:rPr>
          <w:rStyle w:val="Char3"/>
          <w:rtl/>
        </w:rPr>
        <w:t>ک</w:t>
      </w:r>
      <w:r w:rsidRPr="0039716B">
        <w:rPr>
          <w:rStyle w:val="Char3"/>
          <w:rtl/>
        </w:rPr>
        <w:t>ه از چه آفر</w:t>
      </w:r>
      <w:r w:rsidR="00FF3772">
        <w:rPr>
          <w:rStyle w:val="Char3"/>
          <w:rtl/>
        </w:rPr>
        <w:t>ی</w:t>
      </w:r>
      <w:r w:rsidRPr="0039716B">
        <w:rPr>
          <w:rStyle w:val="Char3"/>
          <w:rtl/>
        </w:rPr>
        <w:t>ده شده است از آب جهنده‏اى خلق شده</w:t>
      </w:r>
      <w:r w:rsidR="00A46E4E">
        <w:rPr>
          <w:rFonts w:cs="Traditional Arabic" w:hint="cs"/>
          <w:b/>
          <w:bCs/>
          <w:sz w:val="28"/>
          <w:szCs w:val="28"/>
          <w:rtl/>
          <w:lang w:bidi="fa-IR"/>
        </w:rPr>
        <w:t>»</w:t>
      </w:r>
      <w:r w:rsidR="00A46E4E" w:rsidRPr="0039716B">
        <w:rPr>
          <w:rStyle w:val="Char3"/>
          <w:rFonts w:hint="cs"/>
          <w:rtl/>
        </w:rPr>
        <w:t>.</w:t>
      </w:r>
      <w:r w:rsidR="00A46E4E" w:rsidRPr="0074252A">
        <w:rPr>
          <w:rStyle w:val="Char7"/>
          <w:rFonts w:hint="cs"/>
          <w:rtl/>
        </w:rPr>
        <w:t xml:space="preserve"> </w:t>
      </w:r>
    </w:p>
    <w:p w:rsidR="00C3748B" w:rsidRPr="0039716B" w:rsidRDefault="00A46E4E" w:rsidP="006A139D">
      <w:pPr>
        <w:pStyle w:val="FootnoteText"/>
        <w:bidi/>
        <w:ind w:firstLine="284"/>
        <w:jc w:val="both"/>
        <w:rPr>
          <w:rStyle w:val="Char3"/>
          <w:rtl/>
        </w:rPr>
      </w:pPr>
      <w:r>
        <w:rPr>
          <w:rFonts w:cs="Traditional Arabic" w:hint="cs"/>
          <w:sz w:val="28"/>
          <w:szCs w:val="28"/>
          <w:rtl/>
          <w:lang w:bidi="fa-IR"/>
        </w:rPr>
        <w:t>﴿</w:t>
      </w:r>
      <w:r w:rsidR="006A139D" w:rsidRPr="0028684C">
        <w:rPr>
          <w:rStyle w:val="Char2"/>
          <w:rFonts w:hint="cs"/>
          <w:rtl/>
        </w:rPr>
        <w:t>أَفَلَا يَنظُرُونَ إِلَى ٱلۡإِبِلِ كَيۡفَ خُلِقَتۡ ١٧</w:t>
      </w:r>
      <w:r>
        <w:rPr>
          <w:rFonts w:cs="Traditional Arabic" w:hint="cs"/>
          <w:sz w:val="28"/>
          <w:szCs w:val="28"/>
          <w:rtl/>
          <w:lang w:bidi="fa-IR"/>
        </w:rPr>
        <w:t>﴾</w:t>
      </w:r>
      <w:r w:rsidRPr="0039716B">
        <w:rPr>
          <w:rStyle w:val="Char3"/>
          <w:rFonts w:hint="cs"/>
          <w:rtl/>
        </w:rPr>
        <w:t xml:space="preserve"> </w:t>
      </w:r>
      <w:r w:rsidRPr="00F22FD4">
        <w:rPr>
          <w:rStyle w:val="Char5"/>
          <w:rFonts w:hint="cs"/>
          <w:rtl/>
        </w:rPr>
        <w:t>[</w:t>
      </w:r>
      <w:r w:rsidRPr="00F22FD4">
        <w:rPr>
          <w:rStyle w:val="Char5"/>
          <w:rtl/>
        </w:rPr>
        <w:t>الغاشیة</w:t>
      </w:r>
      <w:r w:rsidRPr="00F22FD4">
        <w:rPr>
          <w:rStyle w:val="Char5"/>
          <w:rFonts w:hint="cs"/>
          <w:rtl/>
        </w:rPr>
        <w:t>: 17]</w:t>
      </w:r>
      <w:r w:rsidRPr="0039716B">
        <w:rPr>
          <w:rStyle w:val="Char3"/>
          <w:rFonts w:hint="cs"/>
          <w:rtl/>
        </w:rPr>
        <w:t>.</w:t>
      </w:r>
    </w:p>
    <w:p w:rsidR="00C3748B" w:rsidRPr="0074252A" w:rsidRDefault="00045ACF" w:rsidP="00DC2A78">
      <w:pPr>
        <w:pStyle w:val="FootnoteText"/>
        <w:bidi/>
        <w:ind w:firstLine="284"/>
        <w:jc w:val="both"/>
        <w:rPr>
          <w:rStyle w:val="Char7"/>
          <w:rtl/>
        </w:rPr>
      </w:pPr>
      <w:r w:rsidRPr="0039716B">
        <w:rPr>
          <w:rStyle w:val="Char3"/>
          <w:rtl/>
        </w:rPr>
        <w:t xml:space="preserve">ترجمه: </w:t>
      </w:r>
      <w:r w:rsidRPr="00045ACF">
        <w:rPr>
          <w:rFonts w:cs="Traditional Arabic"/>
          <w:sz w:val="28"/>
          <w:szCs w:val="28"/>
          <w:rtl/>
          <w:lang w:bidi="fa-IR"/>
        </w:rPr>
        <w:t>«</w:t>
      </w:r>
      <w:r w:rsidR="00C3748B" w:rsidRPr="0039716B">
        <w:rPr>
          <w:rStyle w:val="Char3"/>
          <w:rtl/>
        </w:rPr>
        <w:t>آ</w:t>
      </w:r>
      <w:r w:rsidR="00FF3772">
        <w:rPr>
          <w:rStyle w:val="Char3"/>
          <w:rtl/>
        </w:rPr>
        <w:t>ی</w:t>
      </w:r>
      <w:r w:rsidR="00C3748B" w:rsidRPr="0039716B">
        <w:rPr>
          <w:rStyle w:val="Char3"/>
          <w:rtl/>
        </w:rPr>
        <w:t xml:space="preserve">ا به شتر نمى‏نگرند </w:t>
      </w:r>
      <w:r w:rsidR="00FF3772">
        <w:rPr>
          <w:rStyle w:val="Char3"/>
          <w:rtl/>
        </w:rPr>
        <w:t>ک</w:t>
      </w:r>
      <w:r w:rsidR="00C3748B" w:rsidRPr="0039716B">
        <w:rPr>
          <w:rStyle w:val="Char3"/>
          <w:rtl/>
        </w:rPr>
        <w:t>ه چگونه آفر</w:t>
      </w:r>
      <w:r w:rsidR="00FF3772">
        <w:rPr>
          <w:rStyle w:val="Char3"/>
          <w:rtl/>
        </w:rPr>
        <w:t>ی</w:t>
      </w:r>
      <w:r w:rsidR="00C3748B" w:rsidRPr="0039716B">
        <w:rPr>
          <w:rStyle w:val="Char3"/>
          <w:rtl/>
        </w:rPr>
        <w:t>ده شده</w:t>
      </w:r>
      <w:r w:rsidR="00A46E4E">
        <w:rPr>
          <w:rFonts w:cs="Traditional Arabic" w:hint="cs"/>
          <w:sz w:val="28"/>
          <w:szCs w:val="28"/>
          <w:rtl/>
          <w:lang w:bidi="fa-IR"/>
        </w:rPr>
        <w:t>»</w:t>
      </w:r>
      <w:r w:rsidR="00A46E4E" w:rsidRPr="0039716B">
        <w:rPr>
          <w:rStyle w:val="Char3"/>
          <w:rFonts w:hint="cs"/>
          <w:rtl/>
        </w:rPr>
        <w:t>.</w:t>
      </w:r>
    </w:p>
    <w:p w:rsidR="00C3748B" w:rsidRPr="0039716B" w:rsidRDefault="00A10318" w:rsidP="006A139D">
      <w:pPr>
        <w:pStyle w:val="FootnoteText"/>
        <w:bidi/>
        <w:ind w:firstLine="284"/>
        <w:jc w:val="both"/>
        <w:rPr>
          <w:rStyle w:val="Char3"/>
          <w:rtl/>
        </w:rPr>
      </w:pPr>
      <w:r w:rsidRPr="00A10318">
        <w:rPr>
          <w:rFonts w:cs="Traditional Arabic" w:hint="cs"/>
          <w:sz w:val="28"/>
          <w:szCs w:val="28"/>
          <w:rtl/>
          <w:lang w:bidi="fa-IR"/>
        </w:rPr>
        <w:t>﴿</w:t>
      </w:r>
      <w:r w:rsidR="006A139D" w:rsidRPr="0028684C">
        <w:rPr>
          <w:rStyle w:val="Char2"/>
          <w:rFonts w:hint="cs"/>
          <w:rtl/>
        </w:rPr>
        <w:t>أَمۡ خُلِقُواْ مِنۡ غَيۡرِ شَيۡءٍ أَمۡ هُمُ ٱلۡخَٰلِقُونَ ٣٥</w:t>
      </w:r>
      <w:r w:rsidRPr="00A10318">
        <w:rPr>
          <w:rFonts w:cs="Traditional Arabic" w:hint="cs"/>
          <w:sz w:val="28"/>
          <w:szCs w:val="28"/>
          <w:rtl/>
          <w:lang w:bidi="fa-IR"/>
        </w:rPr>
        <w:t>﴾</w:t>
      </w:r>
      <w:r w:rsidRPr="0039716B">
        <w:rPr>
          <w:rStyle w:val="Char3"/>
          <w:rFonts w:hint="cs"/>
          <w:rtl/>
        </w:rPr>
        <w:t xml:space="preserve"> </w:t>
      </w:r>
      <w:r w:rsidRPr="00F22FD4">
        <w:rPr>
          <w:rStyle w:val="Char5"/>
          <w:rFonts w:hint="cs"/>
          <w:rtl/>
        </w:rPr>
        <w:t>[</w:t>
      </w:r>
      <w:r w:rsidR="00A46E4E" w:rsidRPr="00F22FD4">
        <w:rPr>
          <w:rStyle w:val="Char5"/>
          <w:rFonts w:hint="cs"/>
          <w:rtl/>
        </w:rPr>
        <w:t>الطور: 35</w:t>
      </w:r>
      <w:r w:rsidRPr="00F22FD4">
        <w:rPr>
          <w:rStyle w:val="Char5"/>
          <w:rFonts w:hint="cs"/>
          <w:rtl/>
        </w:rPr>
        <w:t>]</w:t>
      </w:r>
      <w:r w:rsidR="006A139D" w:rsidRPr="0039716B">
        <w:rPr>
          <w:rStyle w:val="Char3"/>
          <w:rFonts w:hint="cs"/>
          <w:rtl/>
        </w:rPr>
        <w:t>.</w:t>
      </w:r>
    </w:p>
    <w:p w:rsidR="00C3748B" w:rsidRPr="0074252A" w:rsidRDefault="00045ACF" w:rsidP="00DC2A78">
      <w:pPr>
        <w:pStyle w:val="FootnoteText"/>
        <w:bidi/>
        <w:ind w:firstLine="284"/>
        <w:jc w:val="both"/>
        <w:rPr>
          <w:rStyle w:val="Char7"/>
          <w:rtl/>
        </w:rPr>
      </w:pPr>
      <w:r w:rsidRPr="0039716B">
        <w:rPr>
          <w:rStyle w:val="Char3"/>
          <w:rtl/>
        </w:rPr>
        <w:t xml:space="preserve">ترجمه: </w:t>
      </w:r>
      <w:r w:rsidRPr="00045ACF">
        <w:rPr>
          <w:rFonts w:cs="Traditional Arabic"/>
          <w:sz w:val="28"/>
          <w:szCs w:val="28"/>
          <w:rtl/>
          <w:lang w:bidi="fa-IR"/>
        </w:rPr>
        <w:t>«</w:t>
      </w:r>
      <w:r w:rsidR="00C3748B" w:rsidRPr="0039716B">
        <w:rPr>
          <w:rStyle w:val="Char3"/>
          <w:rtl/>
        </w:rPr>
        <w:t>آ</w:t>
      </w:r>
      <w:r w:rsidR="00FF3772">
        <w:rPr>
          <w:rStyle w:val="Char3"/>
          <w:rtl/>
        </w:rPr>
        <w:t>ی</w:t>
      </w:r>
      <w:r w:rsidR="00C3748B" w:rsidRPr="0039716B">
        <w:rPr>
          <w:rStyle w:val="Char3"/>
          <w:rtl/>
        </w:rPr>
        <w:t>ا از ه</w:t>
      </w:r>
      <w:r w:rsidR="00FF3772">
        <w:rPr>
          <w:rStyle w:val="Char3"/>
          <w:rtl/>
        </w:rPr>
        <w:t>ی</w:t>
      </w:r>
      <w:r w:rsidR="00C3748B" w:rsidRPr="0039716B">
        <w:rPr>
          <w:rStyle w:val="Char3"/>
          <w:rtl/>
        </w:rPr>
        <w:t xml:space="preserve">چ خلق شده‏اند </w:t>
      </w:r>
      <w:r w:rsidR="00FF3772">
        <w:rPr>
          <w:rStyle w:val="Char3"/>
          <w:rtl/>
        </w:rPr>
        <w:t>ی</w:t>
      </w:r>
      <w:r w:rsidR="00C3748B" w:rsidRPr="0039716B">
        <w:rPr>
          <w:rStyle w:val="Char3"/>
          <w:rtl/>
        </w:rPr>
        <w:t>ا آن</w:t>
      </w:r>
      <w:r w:rsidR="00FF3772">
        <w:rPr>
          <w:rStyle w:val="Char3"/>
          <w:rtl/>
        </w:rPr>
        <w:t>ک</w:t>
      </w:r>
      <w:r w:rsidR="00C3748B" w:rsidRPr="0039716B">
        <w:rPr>
          <w:rStyle w:val="Char3"/>
          <w:rtl/>
        </w:rPr>
        <w:t>ه خودشان خالق [خود] هستند</w:t>
      </w:r>
      <w:r w:rsidR="00A46E4E">
        <w:rPr>
          <w:rFonts w:cs="Traditional Arabic" w:hint="cs"/>
          <w:sz w:val="28"/>
          <w:szCs w:val="28"/>
          <w:rtl/>
          <w:lang w:bidi="fa-IR"/>
        </w:rPr>
        <w:t>»</w:t>
      </w:r>
      <w:r w:rsidR="00A46E4E" w:rsidRPr="0039716B">
        <w:rPr>
          <w:rStyle w:val="Char3"/>
          <w:rFonts w:hint="cs"/>
          <w:rtl/>
        </w:rPr>
        <w:t>.</w:t>
      </w:r>
    </w:p>
    <w:p w:rsidR="00C3748B" w:rsidRPr="0074252A" w:rsidRDefault="00A10318" w:rsidP="00F22FD4">
      <w:pPr>
        <w:pStyle w:val="FootnoteText"/>
        <w:bidi/>
        <w:ind w:firstLine="284"/>
        <w:jc w:val="both"/>
        <w:rPr>
          <w:rStyle w:val="Char7"/>
          <w:rtl/>
        </w:rPr>
      </w:pPr>
      <w:r w:rsidRPr="00A10318">
        <w:rPr>
          <w:rFonts w:cs="Traditional Arabic" w:hint="cs"/>
          <w:sz w:val="28"/>
          <w:szCs w:val="28"/>
          <w:rtl/>
          <w:lang w:bidi="fa-IR"/>
        </w:rPr>
        <w:t>﴿</w:t>
      </w:r>
      <w:r w:rsidR="006A139D" w:rsidRPr="0028684C">
        <w:rPr>
          <w:rStyle w:val="Char2"/>
          <w:rFonts w:hint="cs"/>
          <w:rtl/>
        </w:rPr>
        <w:t>يَٰٓأَيُّهَا ٱلنَّاسُ ضُرِبَ مَثَلٞ فَٱسۡتَمِعُواْ لَهُۥٓۚ إِنَّ ٱلَّذِينَ تَدۡعُونَ مِن دُونِ ٱللَّهِ لَن يَخۡلُقُواْ ذُبَابٗا وَلَوِ ٱجۡتَمَعُواْ لَهُۥۖ وَإِن يَسۡلُبۡهُمُ ٱلذُّبَابُ شَيۡ‍ٔٗا لَّا يَسۡتَنقِذُوهُ مِنۡهُۚ ضَعُفَ ٱلطَّالِبُ وَٱلۡمَطۡلُوبُ ٧٣</w:t>
      </w:r>
      <w:r w:rsidRPr="00A10318">
        <w:rPr>
          <w:rFonts w:cs="Traditional Arabic" w:hint="cs"/>
          <w:sz w:val="28"/>
          <w:szCs w:val="28"/>
          <w:rtl/>
          <w:lang w:bidi="fa-IR"/>
        </w:rPr>
        <w:t>﴾</w:t>
      </w:r>
      <w:r w:rsidRPr="0039716B">
        <w:rPr>
          <w:rStyle w:val="Char3"/>
          <w:rFonts w:hint="cs"/>
          <w:rtl/>
        </w:rPr>
        <w:t xml:space="preserve"> </w:t>
      </w:r>
      <w:r w:rsidRPr="00F22FD4">
        <w:rPr>
          <w:rStyle w:val="Char5"/>
          <w:rFonts w:hint="cs"/>
          <w:rtl/>
        </w:rPr>
        <w:t>[</w:t>
      </w:r>
      <w:r w:rsidR="00A46E4E" w:rsidRPr="00F22FD4">
        <w:rPr>
          <w:rStyle w:val="Char5"/>
          <w:rFonts w:hint="cs"/>
          <w:rtl/>
        </w:rPr>
        <w:t>الحج: 73</w:t>
      </w:r>
      <w:r w:rsidRPr="00F22FD4">
        <w:rPr>
          <w:rStyle w:val="Char5"/>
          <w:rFonts w:hint="cs"/>
          <w:rtl/>
        </w:rPr>
        <w:t>]</w:t>
      </w:r>
      <w:r w:rsidRPr="0039716B">
        <w:rPr>
          <w:rStyle w:val="Char3"/>
          <w:rFonts w:hint="cs"/>
          <w:rtl/>
        </w:rPr>
        <w:t xml:space="preserve">. </w:t>
      </w:r>
      <w:r w:rsidR="00045ACF" w:rsidRPr="0039716B">
        <w:rPr>
          <w:rStyle w:val="Char3"/>
          <w:rtl/>
        </w:rPr>
        <w:t xml:space="preserve">ترجمه: </w:t>
      </w:r>
      <w:r w:rsidR="00045ACF" w:rsidRPr="00045ACF">
        <w:rPr>
          <w:rFonts w:cs="Traditional Arabic"/>
          <w:sz w:val="28"/>
          <w:szCs w:val="28"/>
          <w:rtl/>
          <w:lang w:bidi="fa-IR"/>
        </w:rPr>
        <w:t>«</w:t>
      </w:r>
      <w:r w:rsidR="00C3748B" w:rsidRPr="0039716B">
        <w:rPr>
          <w:rStyle w:val="Char3"/>
          <w:rtl/>
        </w:rPr>
        <w:t>اى مردم مثل</w:t>
      </w:r>
      <w:r w:rsidR="00FF3772">
        <w:rPr>
          <w:rStyle w:val="Char3"/>
          <w:rtl/>
        </w:rPr>
        <w:t>ی</w:t>
      </w:r>
      <w:r w:rsidR="00C3748B" w:rsidRPr="0039716B">
        <w:rPr>
          <w:rStyle w:val="Char3"/>
          <w:rtl/>
        </w:rPr>
        <w:t xml:space="preserve"> زده شد پس بدان گوش فرا ده</w:t>
      </w:r>
      <w:r w:rsidR="00FF3772">
        <w:rPr>
          <w:rStyle w:val="Char3"/>
          <w:rtl/>
        </w:rPr>
        <w:t>ی</w:t>
      </w:r>
      <w:r w:rsidR="00C3748B" w:rsidRPr="0039716B">
        <w:rPr>
          <w:rStyle w:val="Char3"/>
          <w:rtl/>
        </w:rPr>
        <w:t xml:space="preserve">د </w:t>
      </w:r>
      <w:r w:rsidR="00FF3772">
        <w:rPr>
          <w:rStyle w:val="Char3"/>
          <w:rtl/>
        </w:rPr>
        <w:t>ک</w:t>
      </w:r>
      <w:r w:rsidR="00C3748B" w:rsidRPr="0039716B">
        <w:rPr>
          <w:rStyle w:val="Char3"/>
          <w:rtl/>
        </w:rPr>
        <w:t xml:space="preserve">سانى را </w:t>
      </w:r>
      <w:r w:rsidR="00FF3772">
        <w:rPr>
          <w:rStyle w:val="Char3"/>
          <w:rtl/>
        </w:rPr>
        <w:t>ک</w:t>
      </w:r>
      <w:r w:rsidR="00C3748B" w:rsidRPr="0039716B">
        <w:rPr>
          <w:rStyle w:val="Char3"/>
          <w:rtl/>
        </w:rPr>
        <w:t>ه جز خدا مى‏خوان</w:t>
      </w:r>
      <w:r w:rsidR="00FF3772">
        <w:rPr>
          <w:rStyle w:val="Char3"/>
          <w:rtl/>
        </w:rPr>
        <w:t>ی</w:t>
      </w:r>
      <w:r w:rsidR="00C3748B" w:rsidRPr="0039716B">
        <w:rPr>
          <w:rStyle w:val="Char3"/>
          <w:rtl/>
        </w:rPr>
        <w:t>د هرگز [حتى] مگسى نمى‏آفر</w:t>
      </w:r>
      <w:r w:rsidR="00FF3772">
        <w:rPr>
          <w:rStyle w:val="Char3"/>
          <w:rtl/>
        </w:rPr>
        <w:t>ی</w:t>
      </w:r>
      <w:r w:rsidR="00C3748B" w:rsidRPr="0039716B">
        <w:rPr>
          <w:rStyle w:val="Char3"/>
          <w:rtl/>
        </w:rPr>
        <w:t>نند هر چند براى [آفر</w:t>
      </w:r>
      <w:r w:rsidR="00FF3772">
        <w:rPr>
          <w:rStyle w:val="Char3"/>
          <w:rtl/>
        </w:rPr>
        <w:t>ی</w:t>
      </w:r>
      <w:r w:rsidR="00C3748B" w:rsidRPr="0039716B">
        <w:rPr>
          <w:rStyle w:val="Char3"/>
          <w:rtl/>
        </w:rPr>
        <w:t>دن] آن گردآیند و اگر آن مگس چ</w:t>
      </w:r>
      <w:r w:rsidR="00FF3772">
        <w:rPr>
          <w:rStyle w:val="Char3"/>
          <w:rtl/>
        </w:rPr>
        <w:t>ی</w:t>
      </w:r>
      <w:r w:rsidR="00C3748B" w:rsidRPr="0039716B">
        <w:rPr>
          <w:rStyle w:val="Char3"/>
          <w:rtl/>
        </w:rPr>
        <w:t>زى از آنان بربا</w:t>
      </w:r>
      <w:r w:rsidR="00FF3772">
        <w:rPr>
          <w:rStyle w:val="Char3"/>
          <w:rtl/>
        </w:rPr>
        <w:t>ی</w:t>
      </w:r>
      <w:r w:rsidR="00C3748B" w:rsidRPr="0039716B">
        <w:rPr>
          <w:rStyle w:val="Char3"/>
          <w:rtl/>
        </w:rPr>
        <w:t>د نمى‏توانند آن را باز</w:t>
      </w:r>
      <w:r w:rsidR="00E37351" w:rsidRPr="0039716B">
        <w:rPr>
          <w:rStyle w:val="Char3"/>
          <w:rFonts w:hint="cs"/>
          <w:rtl/>
        </w:rPr>
        <w:t xml:space="preserve"> </w:t>
      </w:r>
      <w:r w:rsidR="00C3748B" w:rsidRPr="0039716B">
        <w:rPr>
          <w:rStyle w:val="Char3"/>
          <w:rtl/>
        </w:rPr>
        <w:t>پس گ</w:t>
      </w:r>
      <w:r w:rsidR="00FF3772">
        <w:rPr>
          <w:rStyle w:val="Char3"/>
          <w:rtl/>
        </w:rPr>
        <w:t>ی</w:t>
      </w:r>
      <w:r w:rsidR="00C3748B" w:rsidRPr="0039716B">
        <w:rPr>
          <w:rStyle w:val="Char3"/>
          <w:rtl/>
        </w:rPr>
        <w:t>رند طالب و مطلوب هر دو ناتوانند</w:t>
      </w:r>
      <w:r w:rsidR="00A46E4E">
        <w:rPr>
          <w:rFonts w:cs="Traditional Arabic" w:hint="cs"/>
          <w:sz w:val="28"/>
          <w:szCs w:val="28"/>
          <w:rtl/>
          <w:lang w:bidi="fa-IR"/>
        </w:rPr>
        <w:t>»</w:t>
      </w:r>
      <w:r w:rsidR="00C3748B" w:rsidRPr="0039716B">
        <w:rPr>
          <w:rStyle w:val="Char3"/>
          <w:rtl/>
        </w:rPr>
        <w:t xml:space="preserve">. </w:t>
      </w:r>
    </w:p>
    <w:p w:rsidR="00C3748B" w:rsidRPr="0074252A" w:rsidRDefault="00A10318" w:rsidP="006A139D">
      <w:pPr>
        <w:pStyle w:val="FootnoteText"/>
        <w:bidi/>
        <w:ind w:firstLine="284"/>
        <w:jc w:val="both"/>
        <w:rPr>
          <w:rStyle w:val="Char7"/>
          <w:rtl/>
        </w:rPr>
      </w:pPr>
      <w:r w:rsidRPr="00A10318">
        <w:rPr>
          <w:rFonts w:cs="Traditional Arabic" w:hint="cs"/>
          <w:sz w:val="28"/>
          <w:szCs w:val="28"/>
          <w:rtl/>
          <w:lang w:bidi="fa-IR"/>
        </w:rPr>
        <w:t>﴿</w:t>
      </w:r>
      <w:r w:rsidR="006A139D" w:rsidRPr="0028684C">
        <w:rPr>
          <w:rStyle w:val="Char2"/>
          <w:rFonts w:hint="cs"/>
          <w:rtl/>
        </w:rPr>
        <w:t>أَلَمۡ تَرَ أَنَّ ٱللَّهَ خَلَقَ ٱلسَّمَٰوَٰتِ وَٱلۡأَرۡضَ بِٱلۡحَقِّۚ إِن يَشَأۡ يُذۡهِبۡكُمۡ وَيَأۡتِ بِخَلۡقٖ جَدِيدٖ ١٩</w:t>
      </w:r>
      <w:r w:rsidRPr="00A10318">
        <w:rPr>
          <w:rFonts w:cs="Traditional Arabic" w:hint="cs"/>
          <w:sz w:val="28"/>
          <w:szCs w:val="28"/>
          <w:rtl/>
          <w:lang w:bidi="fa-IR"/>
        </w:rPr>
        <w:t>﴾</w:t>
      </w:r>
      <w:r w:rsidRPr="0039716B">
        <w:rPr>
          <w:rStyle w:val="Char3"/>
          <w:rFonts w:hint="cs"/>
          <w:rtl/>
        </w:rPr>
        <w:t xml:space="preserve"> </w:t>
      </w:r>
      <w:r w:rsidRPr="00F22FD4">
        <w:rPr>
          <w:rStyle w:val="Char5"/>
          <w:rFonts w:hint="cs"/>
          <w:rtl/>
        </w:rPr>
        <w:t>[</w:t>
      </w:r>
      <w:r w:rsidR="006A139D" w:rsidRPr="00F22FD4">
        <w:rPr>
          <w:rStyle w:val="Char5"/>
          <w:rFonts w:hint="cs"/>
          <w:rtl/>
        </w:rPr>
        <w:t>إبراهیم: 19</w:t>
      </w:r>
      <w:r w:rsidRPr="00F22FD4">
        <w:rPr>
          <w:rStyle w:val="Char5"/>
          <w:rFonts w:hint="cs"/>
          <w:rtl/>
        </w:rPr>
        <w:t>]</w:t>
      </w:r>
      <w:r w:rsidRPr="0039716B">
        <w:rPr>
          <w:rStyle w:val="Char3"/>
          <w:rFonts w:hint="cs"/>
          <w:rtl/>
        </w:rPr>
        <w:t>.</w:t>
      </w:r>
      <w:r>
        <w:rPr>
          <w:rFonts w:ascii="QCF_BSML" w:hAnsi="QCF_BSML" w:cs="QCF_BSML" w:hint="cs"/>
          <w:color w:val="000000"/>
          <w:sz w:val="28"/>
          <w:szCs w:val="28"/>
          <w:rtl/>
          <w:lang w:bidi="fa-IR"/>
        </w:rPr>
        <w:t xml:space="preserve"> </w:t>
      </w:r>
      <w:r w:rsidR="00045ACF" w:rsidRPr="0039716B">
        <w:rPr>
          <w:rStyle w:val="Char3"/>
          <w:rtl/>
        </w:rPr>
        <w:t xml:space="preserve">ترجمه: </w:t>
      </w:r>
      <w:r w:rsidR="00045ACF" w:rsidRPr="00045ACF">
        <w:rPr>
          <w:rFonts w:cs="Traditional Arabic"/>
          <w:sz w:val="28"/>
          <w:szCs w:val="28"/>
          <w:rtl/>
          <w:lang w:bidi="fa-IR"/>
        </w:rPr>
        <w:t>«</w:t>
      </w:r>
      <w:r w:rsidR="00C3748B" w:rsidRPr="0039716B">
        <w:rPr>
          <w:rStyle w:val="Char3"/>
          <w:rtl/>
        </w:rPr>
        <w:t>آ</w:t>
      </w:r>
      <w:r w:rsidR="00FF3772">
        <w:rPr>
          <w:rStyle w:val="Char3"/>
          <w:rtl/>
        </w:rPr>
        <w:t>ی</w:t>
      </w:r>
      <w:r w:rsidR="00C3748B" w:rsidRPr="0039716B">
        <w:rPr>
          <w:rStyle w:val="Char3"/>
          <w:rtl/>
        </w:rPr>
        <w:t>ا در ن</w:t>
      </w:r>
      <w:r w:rsidR="00FF3772">
        <w:rPr>
          <w:rStyle w:val="Char3"/>
          <w:rtl/>
        </w:rPr>
        <w:t>ی</w:t>
      </w:r>
      <w:r w:rsidR="00C3748B" w:rsidRPr="0039716B">
        <w:rPr>
          <w:rStyle w:val="Char3"/>
          <w:rtl/>
        </w:rPr>
        <w:t xml:space="preserve">افته‏اى </w:t>
      </w:r>
      <w:r w:rsidR="00FF3772">
        <w:rPr>
          <w:rStyle w:val="Char3"/>
          <w:rtl/>
        </w:rPr>
        <w:t>ک</w:t>
      </w:r>
      <w:r w:rsidR="00C3748B" w:rsidRPr="0039716B">
        <w:rPr>
          <w:rStyle w:val="Char3"/>
          <w:rtl/>
        </w:rPr>
        <w:t xml:space="preserve">ه خدا </w:t>
      </w:r>
      <w:r w:rsidR="00C6697C">
        <w:rPr>
          <w:rStyle w:val="Char3"/>
          <w:rtl/>
        </w:rPr>
        <w:t>آسمان‌ها</w:t>
      </w:r>
      <w:r w:rsidR="00C3748B" w:rsidRPr="0039716B">
        <w:rPr>
          <w:rStyle w:val="Char3"/>
          <w:rtl/>
        </w:rPr>
        <w:t xml:space="preserve"> و زم</w:t>
      </w:r>
      <w:r w:rsidR="00FF3772">
        <w:rPr>
          <w:rStyle w:val="Char3"/>
          <w:rtl/>
        </w:rPr>
        <w:t>ی</w:t>
      </w:r>
      <w:r w:rsidR="00C3748B" w:rsidRPr="0039716B">
        <w:rPr>
          <w:rStyle w:val="Char3"/>
          <w:rtl/>
        </w:rPr>
        <w:t>ن را به حق آفر</w:t>
      </w:r>
      <w:r w:rsidR="00FF3772">
        <w:rPr>
          <w:rStyle w:val="Char3"/>
          <w:rtl/>
        </w:rPr>
        <w:t>ی</w:t>
      </w:r>
      <w:r w:rsidR="00C3748B" w:rsidRPr="0039716B">
        <w:rPr>
          <w:rStyle w:val="Char3"/>
          <w:rtl/>
        </w:rPr>
        <w:t>ده اگر بخواهد شما را مى‏برد و خلق تازه‏اى مى‏آورد</w:t>
      </w:r>
      <w:r w:rsidR="00E37351">
        <w:rPr>
          <w:rFonts w:cs="Traditional Arabic" w:hint="cs"/>
          <w:b/>
          <w:bCs/>
          <w:sz w:val="28"/>
          <w:szCs w:val="28"/>
          <w:rtl/>
          <w:lang w:bidi="fa-IR"/>
        </w:rPr>
        <w:t>»</w:t>
      </w:r>
      <w:r w:rsidR="00E37351" w:rsidRPr="0074252A">
        <w:rPr>
          <w:rStyle w:val="Char7"/>
          <w:rFonts w:hint="cs"/>
          <w:rtl/>
        </w:rPr>
        <w:t>.</w:t>
      </w:r>
    </w:p>
    <w:p w:rsidR="00C3748B" w:rsidRPr="0074252A" w:rsidRDefault="00A10318" w:rsidP="006A139D">
      <w:pPr>
        <w:pStyle w:val="FootnoteText"/>
        <w:bidi/>
        <w:ind w:firstLine="284"/>
        <w:jc w:val="both"/>
        <w:rPr>
          <w:rStyle w:val="Char7"/>
          <w:rtl/>
        </w:rPr>
      </w:pPr>
      <w:r w:rsidRPr="00A10318">
        <w:rPr>
          <w:rFonts w:cs="Traditional Arabic" w:hint="cs"/>
          <w:sz w:val="28"/>
          <w:szCs w:val="28"/>
          <w:rtl/>
          <w:lang w:bidi="fa-IR"/>
        </w:rPr>
        <w:t>﴿</w:t>
      </w:r>
      <w:r w:rsidR="006A139D" w:rsidRPr="0028684C">
        <w:rPr>
          <w:rStyle w:val="Char2"/>
          <w:rFonts w:hint="cs"/>
          <w:rtl/>
        </w:rPr>
        <w:t>قُلۡ أَئِنَّكُمۡ لَتَكۡفُرُونَ بِٱلَّذِي خَلَقَ ٱلۡأَرۡضَ فِي يَوۡمَيۡنِ وَتَجۡعَلُونَ لَهُۥٓ أَندَادٗاۚ ذَٰلِكَ رَبُّ ٱلۡعَٰلَمِينَ ٩</w:t>
      </w:r>
      <w:r w:rsidRPr="00A10318">
        <w:rPr>
          <w:rFonts w:cs="Traditional Arabic" w:hint="cs"/>
          <w:sz w:val="28"/>
          <w:szCs w:val="28"/>
          <w:rtl/>
          <w:lang w:bidi="fa-IR"/>
        </w:rPr>
        <w:t>﴾</w:t>
      </w:r>
      <w:r w:rsidRPr="0039716B">
        <w:rPr>
          <w:rStyle w:val="Char3"/>
          <w:rFonts w:hint="cs"/>
          <w:rtl/>
        </w:rPr>
        <w:t xml:space="preserve"> </w:t>
      </w:r>
      <w:r w:rsidRPr="00F22FD4">
        <w:rPr>
          <w:rStyle w:val="Char5"/>
          <w:rFonts w:hint="cs"/>
          <w:rtl/>
        </w:rPr>
        <w:t>[</w:t>
      </w:r>
      <w:r w:rsidR="00A46E4E" w:rsidRPr="00F22FD4">
        <w:rPr>
          <w:rStyle w:val="Char5"/>
          <w:rFonts w:hint="cs"/>
          <w:rtl/>
        </w:rPr>
        <w:t>فصلت: 9</w:t>
      </w:r>
      <w:r w:rsidRPr="00F22FD4">
        <w:rPr>
          <w:rStyle w:val="Char5"/>
          <w:rFonts w:hint="cs"/>
          <w:rtl/>
        </w:rPr>
        <w:t>]</w:t>
      </w:r>
      <w:r w:rsidRPr="0039716B">
        <w:rPr>
          <w:rStyle w:val="Char3"/>
          <w:rFonts w:hint="cs"/>
          <w:rtl/>
        </w:rPr>
        <w:t>.</w:t>
      </w:r>
      <w:r>
        <w:rPr>
          <w:rFonts w:ascii="QCF_BSML" w:hAnsi="QCF_BSML" w:cs="QCF_BSML" w:hint="cs"/>
          <w:color w:val="000000"/>
          <w:sz w:val="28"/>
          <w:szCs w:val="28"/>
          <w:rtl/>
          <w:lang w:bidi="fa-IR"/>
        </w:rPr>
        <w:t xml:space="preserve"> </w:t>
      </w:r>
      <w:r w:rsidR="00045ACF" w:rsidRPr="0039716B">
        <w:rPr>
          <w:rStyle w:val="Char3"/>
          <w:rtl/>
        </w:rPr>
        <w:t xml:space="preserve">ترجمه: </w:t>
      </w:r>
      <w:r w:rsidR="00045ACF" w:rsidRPr="00045ACF">
        <w:rPr>
          <w:rFonts w:cs="Traditional Arabic"/>
          <w:sz w:val="28"/>
          <w:szCs w:val="28"/>
          <w:rtl/>
          <w:lang w:bidi="fa-IR"/>
        </w:rPr>
        <w:t>«</w:t>
      </w:r>
      <w:r w:rsidR="00A46E4E" w:rsidRPr="0039716B">
        <w:rPr>
          <w:rStyle w:val="Char3"/>
          <w:rFonts w:hint="cs"/>
          <w:rtl/>
        </w:rPr>
        <w:t>ب</w:t>
      </w:r>
      <w:r w:rsidR="00C3748B" w:rsidRPr="0039716B">
        <w:rPr>
          <w:rStyle w:val="Char3"/>
          <w:rtl/>
        </w:rPr>
        <w:t>گو آ</w:t>
      </w:r>
      <w:r w:rsidR="00FF3772">
        <w:rPr>
          <w:rStyle w:val="Char3"/>
          <w:rtl/>
        </w:rPr>
        <w:t>ی</w:t>
      </w:r>
      <w:r w:rsidR="00C3748B" w:rsidRPr="0039716B">
        <w:rPr>
          <w:rStyle w:val="Char3"/>
          <w:rtl/>
        </w:rPr>
        <w:t>ا ا</w:t>
      </w:r>
      <w:r w:rsidR="00FF3772">
        <w:rPr>
          <w:rStyle w:val="Char3"/>
          <w:rtl/>
        </w:rPr>
        <w:t>ی</w:t>
      </w:r>
      <w:r w:rsidR="00C3748B" w:rsidRPr="0039716B">
        <w:rPr>
          <w:rStyle w:val="Char3"/>
          <w:rtl/>
        </w:rPr>
        <w:t>ن شما</w:t>
      </w:r>
      <w:r w:rsidR="00FF3772">
        <w:rPr>
          <w:rStyle w:val="Char3"/>
          <w:rtl/>
        </w:rPr>
        <w:t>یی</w:t>
      </w:r>
      <w:r w:rsidR="00C3748B" w:rsidRPr="0039716B">
        <w:rPr>
          <w:rStyle w:val="Char3"/>
          <w:rtl/>
        </w:rPr>
        <w:t xml:space="preserve">د </w:t>
      </w:r>
      <w:r w:rsidR="00FF3772">
        <w:rPr>
          <w:rStyle w:val="Char3"/>
          <w:rtl/>
        </w:rPr>
        <w:t>ک</w:t>
      </w:r>
      <w:r w:rsidR="00C3748B" w:rsidRPr="0039716B">
        <w:rPr>
          <w:rStyle w:val="Char3"/>
          <w:rtl/>
        </w:rPr>
        <w:t xml:space="preserve">ه واقعا به آن </w:t>
      </w:r>
      <w:r w:rsidR="00FF3772">
        <w:rPr>
          <w:rStyle w:val="Char3"/>
          <w:rtl/>
        </w:rPr>
        <w:t>ک</w:t>
      </w:r>
      <w:r w:rsidR="00C3748B" w:rsidRPr="0039716B">
        <w:rPr>
          <w:rStyle w:val="Char3"/>
          <w:rtl/>
        </w:rPr>
        <w:t xml:space="preserve">سى </w:t>
      </w:r>
      <w:r w:rsidR="00FF3772">
        <w:rPr>
          <w:rStyle w:val="Char3"/>
          <w:rtl/>
        </w:rPr>
        <w:t>ک</w:t>
      </w:r>
      <w:r w:rsidR="00C3748B" w:rsidRPr="0039716B">
        <w:rPr>
          <w:rStyle w:val="Char3"/>
          <w:rtl/>
        </w:rPr>
        <w:t>ه زم</w:t>
      </w:r>
      <w:r w:rsidR="00FF3772">
        <w:rPr>
          <w:rStyle w:val="Char3"/>
          <w:rtl/>
        </w:rPr>
        <w:t>ی</w:t>
      </w:r>
      <w:r w:rsidR="00C3748B" w:rsidRPr="0039716B">
        <w:rPr>
          <w:rStyle w:val="Char3"/>
          <w:rtl/>
        </w:rPr>
        <w:t>ن را در دو هنگام آفر</w:t>
      </w:r>
      <w:r w:rsidR="00FF3772">
        <w:rPr>
          <w:rStyle w:val="Char3"/>
          <w:rtl/>
        </w:rPr>
        <w:t>ی</w:t>
      </w:r>
      <w:r w:rsidR="00C3748B" w:rsidRPr="0039716B">
        <w:rPr>
          <w:rStyle w:val="Char3"/>
          <w:rtl/>
        </w:rPr>
        <w:t xml:space="preserve">د </w:t>
      </w:r>
      <w:r w:rsidR="00FF3772">
        <w:rPr>
          <w:rStyle w:val="Char3"/>
          <w:rtl/>
        </w:rPr>
        <w:t>ک</w:t>
      </w:r>
      <w:r w:rsidR="00C3748B" w:rsidRPr="0039716B">
        <w:rPr>
          <w:rStyle w:val="Char3"/>
          <w:rtl/>
        </w:rPr>
        <w:t>فر مى‏ورز</w:t>
      </w:r>
      <w:r w:rsidR="00FF3772">
        <w:rPr>
          <w:rStyle w:val="Char3"/>
          <w:rtl/>
        </w:rPr>
        <w:t>ی</w:t>
      </w:r>
      <w:r w:rsidR="00C3748B" w:rsidRPr="0039716B">
        <w:rPr>
          <w:rStyle w:val="Char3"/>
          <w:rtl/>
        </w:rPr>
        <w:t>د و براى او همتا</w:t>
      </w:r>
      <w:r w:rsidR="00FF3772">
        <w:rPr>
          <w:rStyle w:val="Char3"/>
          <w:rtl/>
        </w:rPr>
        <w:t>ی</w:t>
      </w:r>
      <w:r w:rsidR="00C3748B" w:rsidRPr="0039716B">
        <w:rPr>
          <w:rStyle w:val="Char3"/>
          <w:rtl/>
        </w:rPr>
        <w:t>انى قرار مى‏ده</w:t>
      </w:r>
      <w:r w:rsidR="00FF3772">
        <w:rPr>
          <w:rStyle w:val="Char3"/>
          <w:rtl/>
        </w:rPr>
        <w:t>ی</w:t>
      </w:r>
      <w:r w:rsidR="00C3748B" w:rsidRPr="0039716B">
        <w:rPr>
          <w:rStyle w:val="Char3"/>
          <w:rtl/>
        </w:rPr>
        <w:t>د ا</w:t>
      </w:r>
      <w:r w:rsidR="00FF3772">
        <w:rPr>
          <w:rStyle w:val="Char3"/>
          <w:rtl/>
        </w:rPr>
        <w:t>ی</w:t>
      </w:r>
      <w:r w:rsidR="00C3748B" w:rsidRPr="0039716B">
        <w:rPr>
          <w:rStyle w:val="Char3"/>
          <w:rtl/>
        </w:rPr>
        <w:t>ن است پروردگار جهان</w:t>
      </w:r>
      <w:r w:rsidR="00FF3772">
        <w:rPr>
          <w:rStyle w:val="Char3"/>
          <w:rtl/>
        </w:rPr>
        <w:t>ی</w:t>
      </w:r>
      <w:r w:rsidR="00C3748B" w:rsidRPr="0039716B">
        <w:rPr>
          <w:rStyle w:val="Char3"/>
          <w:rtl/>
        </w:rPr>
        <w:t>ان</w:t>
      </w:r>
      <w:r w:rsidR="00A46E4E">
        <w:rPr>
          <w:rFonts w:cs="Traditional Arabic" w:hint="cs"/>
          <w:b/>
          <w:bCs/>
          <w:sz w:val="28"/>
          <w:szCs w:val="28"/>
          <w:rtl/>
          <w:lang w:bidi="fa-IR"/>
        </w:rPr>
        <w:t>»</w:t>
      </w:r>
      <w:r w:rsidR="00A46E4E" w:rsidRPr="0074252A">
        <w:rPr>
          <w:rStyle w:val="Char7"/>
          <w:rFonts w:hint="cs"/>
          <w:rtl/>
        </w:rPr>
        <w:t>.</w:t>
      </w:r>
    </w:p>
    <w:p w:rsidR="00C3748B" w:rsidRPr="0074252A" w:rsidRDefault="00A10318" w:rsidP="006A139D">
      <w:pPr>
        <w:pStyle w:val="FootnoteText"/>
        <w:bidi/>
        <w:ind w:firstLine="284"/>
        <w:jc w:val="both"/>
        <w:rPr>
          <w:rStyle w:val="Char7"/>
          <w:rtl/>
        </w:rPr>
      </w:pPr>
      <w:r w:rsidRPr="00A10318">
        <w:rPr>
          <w:rFonts w:cs="Traditional Arabic" w:hint="cs"/>
          <w:sz w:val="28"/>
          <w:szCs w:val="28"/>
          <w:rtl/>
          <w:lang w:bidi="fa-IR"/>
        </w:rPr>
        <w:t>﴿</w:t>
      </w:r>
      <w:r w:rsidR="006A139D" w:rsidRPr="0028684C">
        <w:rPr>
          <w:rStyle w:val="Char2"/>
          <w:rFonts w:hint="cs"/>
          <w:rtl/>
        </w:rPr>
        <w:t>أَمَّن يَبۡدَؤُاْ ٱلۡخَلۡقَ ثُمَّ يُعِيدُهُۥ وَمَن يَرۡزُقُكُم مِّنَ ٱلسَّمَآءِ وَٱلۡأَرۡضِۗ أَءِلَٰهٞ مَّعَ ٱللَّهِۚ قُلۡ هَاتُواْ بُرۡهَٰنَكُمۡ إِن كُنتُمۡ صَٰدِقِينَ ٦٤</w:t>
      </w:r>
      <w:r w:rsidRPr="00A10318">
        <w:rPr>
          <w:rFonts w:cs="Traditional Arabic" w:hint="cs"/>
          <w:sz w:val="28"/>
          <w:szCs w:val="28"/>
          <w:rtl/>
          <w:lang w:bidi="fa-IR"/>
        </w:rPr>
        <w:t>﴾</w:t>
      </w:r>
      <w:r w:rsidRPr="0039716B">
        <w:rPr>
          <w:rStyle w:val="Char3"/>
          <w:rFonts w:hint="cs"/>
          <w:rtl/>
        </w:rPr>
        <w:t xml:space="preserve"> </w:t>
      </w:r>
      <w:r w:rsidRPr="00F22FD4">
        <w:rPr>
          <w:rStyle w:val="Char5"/>
          <w:rFonts w:hint="cs"/>
          <w:rtl/>
        </w:rPr>
        <w:t>[</w:t>
      </w:r>
      <w:r w:rsidR="00A46E4E" w:rsidRPr="00F22FD4">
        <w:rPr>
          <w:rStyle w:val="Char5"/>
          <w:rFonts w:hint="cs"/>
          <w:rtl/>
        </w:rPr>
        <w:t>النمل: 64</w:t>
      </w:r>
      <w:r w:rsidRPr="00F22FD4">
        <w:rPr>
          <w:rStyle w:val="Char5"/>
          <w:rFonts w:hint="cs"/>
          <w:rtl/>
        </w:rPr>
        <w:t>]</w:t>
      </w:r>
      <w:r w:rsidRPr="0039716B">
        <w:rPr>
          <w:rStyle w:val="Char3"/>
          <w:rFonts w:hint="cs"/>
          <w:rtl/>
        </w:rPr>
        <w:t>.</w:t>
      </w:r>
      <w:r>
        <w:rPr>
          <w:rFonts w:ascii="QCF_BSML" w:hAnsi="QCF_BSML" w:cs="QCF_BSML" w:hint="cs"/>
          <w:color w:val="000000"/>
          <w:sz w:val="28"/>
          <w:szCs w:val="28"/>
          <w:rtl/>
          <w:lang w:bidi="fa-IR"/>
        </w:rPr>
        <w:t xml:space="preserve"> </w:t>
      </w:r>
      <w:r w:rsidR="00A46E4E">
        <w:rPr>
          <w:rFonts w:cs="Traditional Arabic" w:hint="cs"/>
          <w:sz w:val="28"/>
          <w:szCs w:val="28"/>
          <w:rtl/>
          <w:lang w:bidi="fa-IR"/>
        </w:rPr>
        <w:t>«</w:t>
      </w:r>
      <w:r w:rsidR="00FF3772">
        <w:rPr>
          <w:rStyle w:val="Char3"/>
          <w:rtl/>
        </w:rPr>
        <w:t>ی</w:t>
      </w:r>
      <w:r w:rsidR="00C3748B" w:rsidRPr="0039716B">
        <w:rPr>
          <w:rStyle w:val="Char3"/>
          <w:rtl/>
        </w:rPr>
        <w:t xml:space="preserve">ا آن </w:t>
      </w:r>
      <w:r w:rsidR="00FF3772">
        <w:rPr>
          <w:rStyle w:val="Char3"/>
          <w:rtl/>
        </w:rPr>
        <w:t>ک</w:t>
      </w:r>
      <w:r w:rsidR="00C3748B" w:rsidRPr="0039716B">
        <w:rPr>
          <w:rStyle w:val="Char3"/>
          <w:rtl/>
        </w:rPr>
        <w:t xml:space="preserve">س </w:t>
      </w:r>
      <w:r w:rsidR="00FF3772">
        <w:rPr>
          <w:rStyle w:val="Char3"/>
          <w:rtl/>
        </w:rPr>
        <w:t>ک</w:t>
      </w:r>
      <w:r w:rsidR="00C3748B" w:rsidRPr="0039716B">
        <w:rPr>
          <w:rStyle w:val="Char3"/>
          <w:rtl/>
        </w:rPr>
        <w:t>ه خلق را آغاز مى‏</w:t>
      </w:r>
      <w:r w:rsidR="00FF3772">
        <w:rPr>
          <w:rStyle w:val="Char3"/>
          <w:rtl/>
        </w:rPr>
        <w:t>ک</w:t>
      </w:r>
      <w:r w:rsidR="00C3748B" w:rsidRPr="0039716B">
        <w:rPr>
          <w:rStyle w:val="Char3"/>
          <w:rtl/>
        </w:rPr>
        <w:t>ند و سپس آن را باز</w:t>
      </w:r>
      <w:r w:rsidR="00E37351" w:rsidRPr="0039716B">
        <w:rPr>
          <w:rStyle w:val="Char3"/>
          <w:rFonts w:hint="cs"/>
          <w:rtl/>
        </w:rPr>
        <w:t xml:space="preserve"> </w:t>
      </w:r>
      <w:r w:rsidR="00C3748B" w:rsidRPr="0039716B">
        <w:rPr>
          <w:rStyle w:val="Char3"/>
          <w:rtl/>
        </w:rPr>
        <w:t xml:space="preserve">مى‏آورد و آن </w:t>
      </w:r>
      <w:r w:rsidR="00FF3772">
        <w:rPr>
          <w:rStyle w:val="Char3"/>
          <w:rtl/>
        </w:rPr>
        <w:t>ک</w:t>
      </w:r>
      <w:r w:rsidR="00C3748B" w:rsidRPr="0039716B">
        <w:rPr>
          <w:rStyle w:val="Char3"/>
          <w:rtl/>
        </w:rPr>
        <w:t xml:space="preserve">س </w:t>
      </w:r>
      <w:r w:rsidR="00FF3772">
        <w:rPr>
          <w:rStyle w:val="Char3"/>
          <w:rtl/>
        </w:rPr>
        <w:t>ک</w:t>
      </w:r>
      <w:r w:rsidR="00C3748B" w:rsidRPr="0039716B">
        <w:rPr>
          <w:rStyle w:val="Char3"/>
          <w:rtl/>
        </w:rPr>
        <w:t>ه از آسمان و زم</w:t>
      </w:r>
      <w:r w:rsidR="00FF3772">
        <w:rPr>
          <w:rStyle w:val="Char3"/>
          <w:rtl/>
        </w:rPr>
        <w:t>ی</w:t>
      </w:r>
      <w:r w:rsidR="00C3748B" w:rsidRPr="0039716B">
        <w:rPr>
          <w:rStyle w:val="Char3"/>
          <w:rtl/>
        </w:rPr>
        <w:t>ن به شما روزى مى‏دهد آ</w:t>
      </w:r>
      <w:r w:rsidR="00FF3772">
        <w:rPr>
          <w:rStyle w:val="Char3"/>
          <w:rtl/>
        </w:rPr>
        <w:t>ی</w:t>
      </w:r>
      <w:r w:rsidR="00C3748B" w:rsidRPr="0039716B">
        <w:rPr>
          <w:rStyle w:val="Char3"/>
          <w:rtl/>
        </w:rPr>
        <w:t>ا معبودى با خداست بگو اگر راست مى‏گو</w:t>
      </w:r>
      <w:r w:rsidR="00FF3772">
        <w:rPr>
          <w:rStyle w:val="Char3"/>
          <w:rtl/>
        </w:rPr>
        <w:t>یی</w:t>
      </w:r>
      <w:r w:rsidR="00C3748B" w:rsidRPr="0039716B">
        <w:rPr>
          <w:rStyle w:val="Char3"/>
          <w:rtl/>
        </w:rPr>
        <w:t>د برهان خو</w:t>
      </w:r>
      <w:r w:rsidR="00FF3772">
        <w:rPr>
          <w:rStyle w:val="Char3"/>
          <w:rtl/>
        </w:rPr>
        <w:t>ی</w:t>
      </w:r>
      <w:r w:rsidR="00C3748B" w:rsidRPr="0039716B">
        <w:rPr>
          <w:rStyle w:val="Char3"/>
          <w:rtl/>
        </w:rPr>
        <w:t>ش را ب</w:t>
      </w:r>
      <w:r w:rsidR="00FF3772">
        <w:rPr>
          <w:rStyle w:val="Char3"/>
          <w:rtl/>
        </w:rPr>
        <w:t>ی</w:t>
      </w:r>
      <w:r w:rsidR="00C3748B" w:rsidRPr="0039716B">
        <w:rPr>
          <w:rStyle w:val="Char3"/>
          <w:rtl/>
        </w:rPr>
        <w:t>اور</w:t>
      </w:r>
      <w:r w:rsidR="00FF3772">
        <w:rPr>
          <w:rStyle w:val="Char3"/>
          <w:rtl/>
        </w:rPr>
        <w:t>ی</w:t>
      </w:r>
      <w:r w:rsidR="00C3748B" w:rsidRPr="0039716B">
        <w:rPr>
          <w:rStyle w:val="Char3"/>
          <w:rtl/>
        </w:rPr>
        <w:t>د</w:t>
      </w:r>
      <w:r w:rsidR="00A46E4E">
        <w:rPr>
          <w:rFonts w:cs="Traditional Arabic" w:hint="cs"/>
          <w:b/>
          <w:bCs/>
          <w:sz w:val="28"/>
          <w:szCs w:val="28"/>
          <w:rtl/>
          <w:lang w:bidi="fa-IR"/>
        </w:rPr>
        <w:t>»</w:t>
      </w:r>
      <w:r w:rsidR="00A46E4E" w:rsidRPr="0074252A">
        <w:rPr>
          <w:rStyle w:val="Char7"/>
          <w:rFonts w:hint="cs"/>
          <w:rtl/>
        </w:rPr>
        <w:t>.</w:t>
      </w:r>
    </w:p>
    <w:p w:rsidR="00C3748B" w:rsidRPr="0039716B" w:rsidRDefault="00C3748B" w:rsidP="005E487F">
      <w:pPr>
        <w:pStyle w:val="FootnoteText"/>
        <w:bidi/>
        <w:ind w:firstLine="284"/>
        <w:jc w:val="both"/>
        <w:rPr>
          <w:rStyle w:val="Char3"/>
          <w:rtl/>
        </w:rPr>
      </w:pPr>
      <w:r w:rsidRPr="0039716B">
        <w:rPr>
          <w:rStyle w:val="Char3"/>
          <w:rtl/>
        </w:rPr>
        <w:t>آیات فراوان دیگری در این مورد وجود دارد که بر وحدانیت خداوند و توحید ربوبیت پرودگار دلالت می‌کنند و اینکه تنها خداوند منان شایسته الوهیت</w:t>
      </w:r>
      <w:r w:rsidR="006704C2" w:rsidRPr="0039716B">
        <w:rPr>
          <w:rStyle w:val="Char3"/>
          <w:rtl/>
        </w:rPr>
        <w:t xml:space="preserve"> </w:t>
      </w:r>
      <w:r w:rsidRPr="0039716B">
        <w:rPr>
          <w:rStyle w:val="Char3"/>
          <w:rtl/>
        </w:rPr>
        <w:t>و بدون انباز است</w:t>
      </w:r>
      <w:r w:rsidRPr="00EB49AE">
        <w:rPr>
          <w:rStyle w:val="Char7"/>
          <w:bCs w:val="0"/>
          <w:szCs w:val="28"/>
          <w:vertAlign w:val="superscript"/>
          <w:rtl/>
        </w:rPr>
        <w:footnoteReference w:id="611"/>
      </w:r>
      <w:r w:rsidR="005E487F" w:rsidRPr="0039716B">
        <w:rPr>
          <w:rStyle w:val="Char3"/>
          <w:rFonts w:hint="cs"/>
          <w:rtl/>
        </w:rPr>
        <w:t>.</w:t>
      </w:r>
    </w:p>
    <w:p w:rsidR="00C3748B" w:rsidRPr="0074252A" w:rsidRDefault="00C3748B" w:rsidP="00DC2A78">
      <w:pPr>
        <w:pStyle w:val="FootnoteText"/>
        <w:bidi/>
        <w:ind w:firstLine="284"/>
        <w:jc w:val="both"/>
        <w:rPr>
          <w:rStyle w:val="Char7"/>
          <w:rtl/>
        </w:rPr>
      </w:pPr>
      <w:r w:rsidRPr="0074252A">
        <w:rPr>
          <w:rStyle w:val="Char7"/>
          <w:rtl/>
        </w:rPr>
        <w:t xml:space="preserve">دلیل عنایت: </w:t>
      </w:r>
    </w:p>
    <w:p w:rsidR="00C3748B" w:rsidRPr="0039716B" w:rsidRDefault="00C3748B" w:rsidP="00DC2A78">
      <w:pPr>
        <w:pStyle w:val="FootnoteText"/>
        <w:bidi/>
        <w:ind w:firstLine="284"/>
        <w:jc w:val="both"/>
        <w:rPr>
          <w:rStyle w:val="Char3"/>
          <w:rtl/>
        </w:rPr>
      </w:pPr>
      <w:r w:rsidRPr="0039716B">
        <w:rPr>
          <w:rStyle w:val="Char3"/>
          <w:rtl/>
        </w:rPr>
        <w:t xml:space="preserve">علماء دلیل دیگری استنباط کرده‌اند که به آن دلیل عنایت گفته می‌شود، دلیل عنایت از جمله </w:t>
      </w:r>
      <w:r w:rsidR="00FF3772">
        <w:rPr>
          <w:rStyle w:val="Char3"/>
          <w:rtl/>
        </w:rPr>
        <w:t>ی</w:t>
      </w:r>
      <w:r w:rsidRPr="0039716B">
        <w:rPr>
          <w:rStyle w:val="Char3"/>
          <w:rtl/>
        </w:rPr>
        <w:t xml:space="preserve"> دلائل وحدانیت پروردگار است اگر عالمانه به جهان محسوس گردا گرد خود نظر بیفکنیم متوجه می‌شویم که این عالم ارتباط دقیق و عمیقی به هم دارند، بعضی از بزرگان می‌گویند: اگر این حهان بدون آفریننده باشد بدترین وضعیت ایجاد می‌شود، آیا درست شده‌ای دیده اید که سازنده نداشته باشد، یا سقف بلند شده</w:t>
      </w:r>
      <w:r w:rsidR="006D1EA3" w:rsidRPr="0039716B">
        <w:rPr>
          <w:rStyle w:val="Char3"/>
          <w:rtl/>
        </w:rPr>
        <w:t xml:space="preserve">‌ی </w:t>
      </w:r>
      <w:r w:rsidRPr="0039716B">
        <w:rPr>
          <w:rStyle w:val="Char3"/>
          <w:rtl/>
        </w:rPr>
        <w:t>بدون دیوار یافت می‌شود؟</w:t>
      </w:r>
      <w:r w:rsidR="006704C2" w:rsidRPr="0039716B">
        <w:rPr>
          <w:rStyle w:val="Char3"/>
          <w:rtl/>
        </w:rPr>
        <w:t xml:space="preserve"> </w:t>
      </w:r>
      <w:r w:rsidRPr="0039716B">
        <w:rPr>
          <w:rStyle w:val="Char3"/>
          <w:rtl/>
        </w:rPr>
        <w:t>آیا انکار سازنده تنها تکبر و فخرفروشی نیست؟</w:t>
      </w:r>
      <w:r w:rsidR="006704C2" w:rsidRPr="0039716B">
        <w:rPr>
          <w:rStyle w:val="Char3"/>
          <w:rtl/>
        </w:rPr>
        <w:t xml:space="preserve"> </w:t>
      </w:r>
      <w:r w:rsidRPr="0039716B">
        <w:rPr>
          <w:rStyle w:val="Char3"/>
          <w:rtl/>
        </w:rPr>
        <w:t xml:space="preserve">و تنها کافران و عقل مسخ </w:t>
      </w:r>
      <w:r w:rsidR="005E487F" w:rsidRPr="0039716B">
        <w:rPr>
          <w:rStyle w:val="Char3"/>
          <w:rtl/>
        </w:rPr>
        <w:t>شده‌ها خداوند را انکار می‌کنند.</w:t>
      </w:r>
    </w:p>
    <w:p w:rsidR="00C3748B" w:rsidRPr="0039716B" w:rsidRDefault="00C3748B" w:rsidP="00DC2A78">
      <w:pPr>
        <w:pStyle w:val="FootnoteText"/>
        <w:bidi/>
        <w:ind w:firstLine="284"/>
        <w:jc w:val="both"/>
        <w:rPr>
          <w:rStyle w:val="Char3"/>
          <w:rtl/>
        </w:rPr>
      </w:pPr>
      <w:r w:rsidRPr="0039716B">
        <w:rPr>
          <w:rStyle w:val="Char3"/>
          <w:rtl/>
        </w:rPr>
        <w:t>یکی دیگر می‌گوید: به سوی آسمان پرواز کن و خوب بدان خیره شو و آثار را پی چوی و اخبار را جمع آوری کن، هماهنگی کهکشان‌ها و اختلاف نور و تاریکی و ای</w:t>
      </w:r>
      <w:r w:rsidR="005E487F" w:rsidRPr="0039716B">
        <w:rPr>
          <w:rStyle w:val="Char3"/>
          <w:rtl/>
        </w:rPr>
        <w:t>ن هوای مشترک را چگونه می‌بینید.</w:t>
      </w:r>
    </w:p>
    <w:p w:rsidR="00C3748B" w:rsidRPr="0039716B" w:rsidRDefault="00C3748B" w:rsidP="00DC2A78">
      <w:pPr>
        <w:pStyle w:val="FootnoteText"/>
        <w:bidi/>
        <w:ind w:firstLine="284"/>
        <w:jc w:val="both"/>
        <w:rPr>
          <w:rStyle w:val="Char3"/>
          <w:rtl/>
        </w:rPr>
      </w:pPr>
      <w:r w:rsidRPr="0039716B">
        <w:rPr>
          <w:rStyle w:val="Char3"/>
          <w:rtl/>
        </w:rPr>
        <w:t>آیات فراوان</w:t>
      </w:r>
      <w:r w:rsidR="005E487F" w:rsidRPr="0039716B">
        <w:rPr>
          <w:rStyle w:val="Char3"/>
          <w:rtl/>
        </w:rPr>
        <w:t>ی به این دلیل اشاره می‌فرمایند:</w:t>
      </w:r>
    </w:p>
    <w:p w:rsidR="00C3748B" w:rsidRPr="0074252A" w:rsidRDefault="00A10318" w:rsidP="006A139D">
      <w:pPr>
        <w:pStyle w:val="FootnoteText"/>
        <w:bidi/>
        <w:ind w:firstLine="284"/>
        <w:jc w:val="both"/>
        <w:rPr>
          <w:rStyle w:val="Char7"/>
          <w:rtl/>
        </w:rPr>
      </w:pPr>
      <w:r w:rsidRPr="00A10318">
        <w:rPr>
          <w:rFonts w:cs="Traditional Arabic" w:hint="cs"/>
          <w:sz w:val="28"/>
          <w:szCs w:val="28"/>
          <w:rtl/>
          <w:lang w:bidi="fa-IR"/>
        </w:rPr>
        <w:t>﴿</w:t>
      </w:r>
      <w:r w:rsidR="006A139D" w:rsidRPr="0028684C">
        <w:rPr>
          <w:rStyle w:val="Char2"/>
          <w:rFonts w:hint="cs"/>
          <w:rtl/>
        </w:rPr>
        <w:t>سَنُرِيهِمۡ ءَايَٰتِنَا فِي ٱلۡأٓفَاقِ وَفِيٓ أَنفُسِهِمۡ حَتَّىٰ يَتَبَيَّنَ لَهُمۡ أَنَّهُ ٱلۡحَقُّۗ أَوَ لَمۡ يَكۡفِ بِرَبِّكَ أَنَّهُۥ عَلَىٰ كُلِّ شَيۡءٖ شَهِيدٌ ٥٣</w:t>
      </w:r>
      <w:r w:rsidRPr="00A10318">
        <w:rPr>
          <w:rFonts w:cs="Traditional Arabic" w:hint="cs"/>
          <w:sz w:val="28"/>
          <w:szCs w:val="28"/>
          <w:rtl/>
          <w:lang w:bidi="fa-IR"/>
        </w:rPr>
        <w:t>﴾</w:t>
      </w:r>
      <w:r w:rsidRPr="0039716B">
        <w:rPr>
          <w:rStyle w:val="Char3"/>
          <w:rFonts w:hint="cs"/>
          <w:rtl/>
        </w:rPr>
        <w:t xml:space="preserve"> </w:t>
      </w:r>
      <w:r w:rsidRPr="00F22FD4">
        <w:rPr>
          <w:rStyle w:val="Char5"/>
          <w:rFonts w:hint="cs"/>
          <w:rtl/>
        </w:rPr>
        <w:t>[</w:t>
      </w:r>
      <w:r w:rsidR="00A46E4E" w:rsidRPr="00F22FD4">
        <w:rPr>
          <w:rStyle w:val="Char5"/>
          <w:rFonts w:hint="cs"/>
          <w:rtl/>
        </w:rPr>
        <w:t>فصلت: 54</w:t>
      </w:r>
      <w:r w:rsidRPr="00F22FD4">
        <w:rPr>
          <w:rStyle w:val="Char5"/>
          <w:rFonts w:hint="cs"/>
          <w:rtl/>
        </w:rPr>
        <w:t>]</w:t>
      </w:r>
      <w:r w:rsidRPr="0039716B">
        <w:rPr>
          <w:rStyle w:val="Char3"/>
          <w:rFonts w:hint="cs"/>
          <w:rtl/>
        </w:rPr>
        <w:t xml:space="preserve">. </w:t>
      </w:r>
      <w:r w:rsidR="00045ACF" w:rsidRPr="0039716B">
        <w:rPr>
          <w:rStyle w:val="Char3"/>
          <w:rtl/>
        </w:rPr>
        <w:t xml:space="preserve">ترجمه: </w:t>
      </w:r>
      <w:r w:rsidR="00045ACF" w:rsidRPr="00045ACF">
        <w:rPr>
          <w:rFonts w:cs="Traditional Arabic"/>
          <w:sz w:val="28"/>
          <w:szCs w:val="28"/>
          <w:rtl/>
          <w:lang w:bidi="fa-IR"/>
        </w:rPr>
        <w:t>«</w:t>
      </w:r>
      <w:r w:rsidR="00C3748B" w:rsidRPr="0039716B">
        <w:rPr>
          <w:rStyle w:val="Char3"/>
          <w:rtl/>
        </w:rPr>
        <w:t>به زودى نشانه‏هاى خود را در افقها[ى گوناگون] و در</w:t>
      </w:r>
      <w:r w:rsidR="00A70AEB">
        <w:rPr>
          <w:rStyle w:val="Char3"/>
          <w:rtl/>
        </w:rPr>
        <w:t xml:space="preserve"> </w:t>
      </w:r>
      <w:r w:rsidR="000F2BD2">
        <w:rPr>
          <w:rStyle w:val="Char3"/>
          <w:rtl/>
        </w:rPr>
        <w:t>دل‌هایشان</w:t>
      </w:r>
      <w:r w:rsidR="00C3748B" w:rsidRPr="0039716B">
        <w:rPr>
          <w:rStyle w:val="Char3"/>
          <w:rtl/>
        </w:rPr>
        <w:t xml:space="preserve"> بد</w:t>
      </w:r>
      <w:r w:rsidR="00FF3772">
        <w:rPr>
          <w:rStyle w:val="Char3"/>
          <w:rtl/>
        </w:rPr>
        <w:t>ی</w:t>
      </w:r>
      <w:r w:rsidR="00C3748B" w:rsidRPr="0039716B">
        <w:rPr>
          <w:rStyle w:val="Char3"/>
          <w:rtl/>
        </w:rPr>
        <w:t>شان خواه</w:t>
      </w:r>
      <w:r w:rsidR="00FF3772">
        <w:rPr>
          <w:rStyle w:val="Char3"/>
          <w:rtl/>
        </w:rPr>
        <w:t>ی</w:t>
      </w:r>
      <w:r w:rsidR="00C3748B" w:rsidRPr="0039716B">
        <w:rPr>
          <w:rStyle w:val="Char3"/>
          <w:rtl/>
        </w:rPr>
        <w:t>م نمود تا برا</w:t>
      </w:r>
      <w:r w:rsidR="00FF3772">
        <w:rPr>
          <w:rStyle w:val="Char3"/>
          <w:rtl/>
        </w:rPr>
        <w:t>ی</w:t>
      </w:r>
      <w:r w:rsidR="00C3748B" w:rsidRPr="0039716B">
        <w:rPr>
          <w:rStyle w:val="Char3"/>
          <w:rtl/>
        </w:rPr>
        <w:t xml:space="preserve">شان روشن گردد </w:t>
      </w:r>
      <w:r w:rsidR="00FF3772">
        <w:rPr>
          <w:rStyle w:val="Char3"/>
          <w:rtl/>
        </w:rPr>
        <w:t>ک</w:t>
      </w:r>
      <w:r w:rsidR="00C3748B" w:rsidRPr="0039716B">
        <w:rPr>
          <w:rStyle w:val="Char3"/>
          <w:rtl/>
        </w:rPr>
        <w:t>ه او خود حق است آ</w:t>
      </w:r>
      <w:r w:rsidR="00FF3772">
        <w:rPr>
          <w:rStyle w:val="Char3"/>
          <w:rtl/>
        </w:rPr>
        <w:t>ی</w:t>
      </w:r>
      <w:r w:rsidR="00C3748B" w:rsidRPr="0039716B">
        <w:rPr>
          <w:rStyle w:val="Char3"/>
          <w:rtl/>
        </w:rPr>
        <w:t xml:space="preserve">ا </w:t>
      </w:r>
      <w:r w:rsidR="00FF3772">
        <w:rPr>
          <w:rStyle w:val="Char3"/>
          <w:rtl/>
        </w:rPr>
        <w:t>ک</w:t>
      </w:r>
      <w:r w:rsidR="00C3748B" w:rsidRPr="0039716B">
        <w:rPr>
          <w:rStyle w:val="Char3"/>
          <w:rtl/>
        </w:rPr>
        <w:t>افى ن</w:t>
      </w:r>
      <w:r w:rsidR="00FF3772">
        <w:rPr>
          <w:rStyle w:val="Char3"/>
          <w:rtl/>
        </w:rPr>
        <w:t>ی</w:t>
      </w:r>
      <w:r w:rsidR="00C3748B" w:rsidRPr="0039716B">
        <w:rPr>
          <w:rStyle w:val="Char3"/>
          <w:rtl/>
        </w:rPr>
        <w:t xml:space="preserve">ست </w:t>
      </w:r>
      <w:r w:rsidR="00FF3772">
        <w:rPr>
          <w:rStyle w:val="Char3"/>
          <w:rtl/>
        </w:rPr>
        <w:t>ک</w:t>
      </w:r>
      <w:r w:rsidR="00C3748B" w:rsidRPr="0039716B">
        <w:rPr>
          <w:rStyle w:val="Char3"/>
          <w:rtl/>
        </w:rPr>
        <w:t>ه پروردگارت خود شاهد هر چ</w:t>
      </w:r>
      <w:r w:rsidR="00FF3772">
        <w:rPr>
          <w:rStyle w:val="Char3"/>
          <w:rtl/>
        </w:rPr>
        <w:t>ی</w:t>
      </w:r>
      <w:r w:rsidR="00C3748B" w:rsidRPr="0039716B">
        <w:rPr>
          <w:rStyle w:val="Char3"/>
          <w:rtl/>
        </w:rPr>
        <w:t>زى است</w:t>
      </w:r>
      <w:r w:rsidR="00A46E4E">
        <w:rPr>
          <w:rFonts w:cs="Traditional Arabic" w:hint="cs"/>
          <w:sz w:val="28"/>
          <w:szCs w:val="28"/>
          <w:rtl/>
          <w:lang w:bidi="fa-IR"/>
        </w:rPr>
        <w:t>»</w:t>
      </w:r>
      <w:r w:rsidR="005E487F" w:rsidRPr="0074252A">
        <w:rPr>
          <w:rStyle w:val="Char7"/>
          <w:rFonts w:hint="cs"/>
          <w:rtl/>
        </w:rPr>
        <w:t>.</w:t>
      </w:r>
    </w:p>
    <w:p w:rsidR="00C3748B" w:rsidRPr="00F22FD4" w:rsidRDefault="00A10318" w:rsidP="006A139D">
      <w:pPr>
        <w:pStyle w:val="FootnoteText"/>
        <w:bidi/>
        <w:ind w:firstLine="284"/>
        <w:jc w:val="both"/>
        <w:rPr>
          <w:rStyle w:val="Char3"/>
          <w:rtl/>
        </w:rPr>
      </w:pPr>
      <w:r w:rsidRPr="00A10318">
        <w:rPr>
          <w:rFonts w:cs="Traditional Arabic" w:hint="cs"/>
          <w:sz w:val="28"/>
          <w:szCs w:val="28"/>
          <w:rtl/>
          <w:lang w:bidi="fa-IR"/>
        </w:rPr>
        <w:t>﴿</w:t>
      </w:r>
      <w:r w:rsidR="006A139D" w:rsidRPr="0028684C">
        <w:rPr>
          <w:rStyle w:val="Char2"/>
          <w:rFonts w:hint="cs"/>
          <w:rtl/>
        </w:rPr>
        <w:t>إِنَّ فِي ٱلسَّمَٰوَٰتِ وَٱلۡأَرۡضِ لَأٓيَٰتٖ لِّلۡمُؤۡمِنِينَ ٣ وَفِي خَلۡقِكُمۡ وَمَا يَبُثُّ مِن دَآبَّةٍ ءَايَٰتٞ لِّقَوۡمٖ يُوقِنُونَ ٤ وَٱخۡتِلَٰفِ ٱلَّيۡلِ وَٱلنَّهَارِ وَمَآ أَنزَلَ ٱللَّهُ مِنَ ٱلسَّمَآءِ مِن رِّزۡقٖ فَأَحۡيَا بِهِ ٱلۡأَرۡضَ بَعۡدَ مَوۡتِهَا وَتَصۡرِيفِ ٱلرِّيَٰحِ ءَايَٰتٞ لِّقَوۡمٖ يَعۡقِلُونَ ٥ تِلۡكَ ءَايَٰتُ ٱللَّهِ نَتۡلُوهَا عَلَيۡكَ بِٱلۡحَقِّۖ فَبِأَيِّ حَدِيثِۢ بَعۡدَ ٱللَّهِ وَءَايَٰتِهِۦ يُؤۡمِنُونَ ٦</w:t>
      </w:r>
      <w:r w:rsidRPr="00A10318">
        <w:rPr>
          <w:rFonts w:cs="Traditional Arabic" w:hint="cs"/>
          <w:sz w:val="28"/>
          <w:szCs w:val="28"/>
          <w:rtl/>
          <w:lang w:bidi="fa-IR"/>
        </w:rPr>
        <w:t>﴾</w:t>
      </w:r>
      <w:r w:rsidRPr="0039716B">
        <w:rPr>
          <w:rStyle w:val="Char3"/>
          <w:rFonts w:hint="cs"/>
          <w:rtl/>
        </w:rPr>
        <w:t xml:space="preserve"> </w:t>
      </w:r>
      <w:r w:rsidRPr="00F22FD4">
        <w:rPr>
          <w:rStyle w:val="Char5"/>
          <w:rFonts w:hint="cs"/>
          <w:rtl/>
        </w:rPr>
        <w:t>[</w:t>
      </w:r>
      <w:r w:rsidR="00A46E4E" w:rsidRPr="00F22FD4">
        <w:rPr>
          <w:rStyle w:val="Char5"/>
          <w:rtl/>
        </w:rPr>
        <w:t>الجاثیة</w:t>
      </w:r>
      <w:r w:rsidR="00A46E4E" w:rsidRPr="00F22FD4">
        <w:rPr>
          <w:rStyle w:val="Char5"/>
          <w:rFonts w:hint="cs"/>
          <w:rtl/>
        </w:rPr>
        <w:t>: 3-6</w:t>
      </w:r>
      <w:r w:rsidRPr="00F22FD4">
        <w:rPr>
          <w:rStyle w:val="Char5"/>
          <w:rFonts w:hint="cs"/>
          <w:rtl/>
        </w:rPr>
        <w:t>]</w:t>
      </w:r>
      <w:r w:rsidRPr="0039716B">
        <w:rPr>
          <w:rStyle w:val="Char3"/>
          <w:rFonts w:hint="cs"/>
          <w:rtl/>
        </w:rPr>
        <w:t>.</w:t>
      </w:r>
      <w:r>
        <w:rPr>
          <w:rFonts w:ascii="QCF_BSML" w:hAnsi="QCF_BSML" w:cs="QCF_BSML" w:hint="cs"/>
          <w:color w:val="000000"/>
          <w:sz w:val="28"/>
          <w:szCs w:val="28"/>
          <w:rtl/>
          <w:lang w:bidi="fa-IR"/>
        </w:rPr>
        <w:t xml:space="preserve"> </w:t>
      </w:r>
      <w:r w:rsidR="00045ACF" w:rsidRPr="0039716B">
        <w:rPr>
          <w:rStyle w:val="Char3"/>
          <w:rtl/>
        </w:rPr>
        <w:t xml:space="preserve">ترجمه: </w:t>
      </w:r>
      <w:r w:rsidR="00045ACF" w:rsidRPr="00045ACF">
        <w:rPr>
          <w:rFonts w:cs="Traditional Arabic"/>
          <w:sz w:val="28"/>
          <w:szCs w:val="28"/>
          <w:rtl/>
          <w:lang w:bidi="fa-IR"/>
        </w:rPr>
        <w:t>«</w:t>
      </w:r>
      <w:r w:rsidR="00C3748B" w:rsidRPr="0039716B">
        <w:rPr>
          <w:rStyle w:val="Char3"/>
          <w:rtl/>
        </w:rPr>
        <w:t xml:space="preserve">به راستى در </w:t>
      </w:r>
      <w:r w:rsidR="00C6697C">
        <w:rPr>
          <w:rStyle w:val="Char3"/>
          <w:rtl/>
        </w:rPr>
        <w:t>آسمان‌ها</w:t>
      </w:r>
      <w:r w:rsidR="00C3748B" w:rsidRPr="0039716B">
        <w:rPr>
          <w:rStyle w:val="Char3"/>
          <w:rtl/>
        </w:rPr>
        <w:t xml:space="preserve"> و زم</w:t>
      </w:r>
      <w:r w:rsidR="00FF3772">
        <w:rPr>
          <w:rStyle w:val="Char3"/>
          <w:rtl/>
        </w:rPr>
        <w:t>ی</w:t>
      </w:r>
      <w:r w:rsidR="00C3748B" w:rsidRPr="0039716B">
        <w:rPr>
          <w:rStyle w:val="Char3"/>
          <w:rtl/>
        </w:rPr>
        <w:t>ن براى مؤمنان نشانه‏ها</w:t>
      </w:r>
      <w:r w:rsidR="00FF3772">
        <w:rPr>
          <w:rStyle w:val="Char3"/>
          <w:rtl/>
        </w:rPr>
        <w:t>ی</w:t>
      </w:r>
      <w:r w:rsidR="00C3748B" w:rsidRPr="0039716B">
        <w:rPr>
          <w:rStyle w:val="Char3"/>
          <w:rtl/>
        </w:rPr>
        <w:t>ى است</w:t>
      </w:r>
      <w:r w:rsidR="006704C2" w:rsidRPr="0039716B">
        <w:rPr>
          <w:rStyle w:val="Char3"/>
          <w:rtl/>
        </w:rPr>
        <w:t xml:space="preserve"> </w:t>
      </w:r>
      <w:r w:rsidR="00C3748B" w:rsidRPr="0039716B">
        <w:rPr>
          <w:rStyle w:val="Char3"/>
          <w:rtl/>
        </w:rPr>
        <w:t>و در آفر</w:t>
      </w:r>
      <w:r w:rsidR="00FF3772">
        <w:rPr>
          <w:rStyle w:val="Char3"/>
          <w:rtl/>
        </w:rPr>
        <w:t>ی</w:t>
      </w:r>
      <w:r w:rsidR="00C3748B" w:rsidRPr="0039716B">
        <w:rPr>
          <w:rStyle w:val="Char3"/>
          <w:rtl/>
        </w:rPr>
        <w:t>نش خودتان و آنچه از [انواع] جنبنده[ها] پرا</w:t>
      </w:r>
      <w:r w:rsidR="00FF3772">
        <w:rPr>
          <w:rStyle w:val="Char3"/>
          <w:rtl/>
        </w:rPr>
        <w:t>ک</w:t>
      </w:r>
      <w:r w:rsidR="00C3748B" w:rsidRPr="0039716B">
        <w:rPr>
          <w:rStyle w:val="Char3"/>
          <w:rtl/>
        </w:rPr>
        <w:t xml:space="preserve">نده مى‏گرداند براى مردمى </w:t>
      </w:r>
      <w:r w:rsidR="00FF3772">
        <w:rPr>
          <w:rStyle w:val="Char3"/>
          <w:rtl/>
        </w:rPr>
        <w:t>ک</w:t>
      </w:r>
      <w:r w:rsidR="00C3748B" w:rsidRPr="0039716B">
        <w:rPr>
          <w:rStyle w:val="Char3"/>
          <w:rtl/>
        </w:rPr>
        <w:t xml:space="preserve">ه </w:t>
      </w:r>
      <w:r w:rsidR="00FF3772">
        <w:rPr>
          <w:rStyle w:val="Char3"/>
          <w:rtl/>
        </w:rPr>
        <w:t>ی</w:t>
      </w:r>
      <w:r w:rsidR="00C3748B" w:rsidRPr="0039716B">
        <w:rPr>
          <w:rStyle w:val="Char3"/>
          <w:rtl/>
        </w:rPr>
        <w:t>ق</w:t>
      </w:r>
      <w:r w:rsidR="00FF3772">
        <w:rPr>
          <w:rStyle w:val="Char3"/>
          <w:rtl/>
        </w:rPr>
        <w:t>ی</w:t>
      </w:r>
      <w:r w:rsidR="00C3748B" w:rsidRPr="0039716B">
        <w:rPr>
          <w:rStyle w:val="Char3"/>
          <w:rtl/>
        </w:rPr>
        <w:t>ن دارند نشانه‏ها</w:t>
      </w:r>
      <w:r w:rsidR="00FF3772">
        <w:rPr>
          <w:rStyle w:val="Char3"/>
          <w:rtl/>
        </w:rPr>
        <w:t>ی</w:t>
      </w:r>
      <w:r w:rsidR="00C3748B" w:rsidRPr="0039716B">
        <w:rPr>
          <w:rStyle w:val="Char3"/>
          <w:rtl/>
        </w:rPr>
        <w:t>ى است و [ن</w:t>
      </w:r>
      <w:r w:rsidR="00FF3772">
        <w:rPr>
          <w:rStyle w:val="Char3"/>
          <w:rtl/>
        </w:rPr>
        <w:t>ی</w:t>
      </w:r>
      <w:r w:rsidR="00C3748B" w:rsidRPr="0039716B">
        <w:rPr>
          <w:rStyle w:val="Char3"/>
          <w:rtl/>
        </w:rPr>
        <w:t>ز در] پ</w:t>
      </w:r>
      <w:r w:rsidR="00FF3772">
        <w:rPr>
          <w:rStyle w:val="Char3"/>
          <w:rtl/>
        </w:rPr>
        <w:t>ی</w:t>
      </w:r>
      <w:r w:rsidR="00C3748B" w:rsidRPr="0039716B">
        <w:rPr>
          <w:rStyle w:val="Char3"/>
          <w:rtl/>
        </w:rPr>
        <w:t>اپى آمدن شب و روز و آنچه خدا از روزى از آسمان فرود آورده و به [وس</w:t>
      </w:r>
      <w:r w:rsidR="00FF3772">
        <w:rPr>
          <w:rStyle w:val="Char3"/>
          <w:rtl/>
        </w:rPr>
        <w:t>ی</w:t>
      </w:r>
      <w:r w:rsidR="00C3748B" w:rsidRPr="0039716B">
        <w:rPr>
          <w:rStyle w:val="Char3"/>
          <w:rtl/>
        </w:rPr>
        <w:t>له] آن زم</w:t>
      </w:r>
      <w:r w:rsidR="00FF3772">
        <w:rPr>
          <w:rStyle w:val="Char3"/>
          <w:rtl/>
        </w:rPr>
        <w:t>ی</w:t>
      </w:r>
      <w:r w:rsidR="00C3748B" w:rsidRPr="0039716B">
        <w:rPr>
          <w:rStyle w:val="Char3"/>
          <w:rtl/>
        </w:rPr>
        <w:t>ن را پس از مرگش زنده گردان</w:t>
      </w:r>
      <w:r w:rsidR="00FF3772">
        <w:rPr>
          <w:rStyle w:val="Char3"/>
          <w:rtl/>
        </w:rPr>
        <w:t>ی</w:t>
      </w:r>
      <w:r w:rsidR="00C3748B" w:rsidRPr="0039716B">
        <w:rPr>
          <w:rStyle w:val="Char3"/>
          <w:rtl/>
        </w:rPr>
        <w:t>ده است و [همچن</w:t>
      </w:r>
      <w:r w:rsidR="00FF3772">
        <w:rPr>
          <w:rStyle w:val="Char3"/>
          <w:rtl/>
        </w:rPr>
        <w:t>ی</w:t>
      </w:r>
      <w:r w:rsidR="00C3748B" w:rsidRPr="0039716B">
        <w:rPr>
          <w:rStyle w:val="Char3"/>
          <w:rtl/>
        </w:rPr>
        <w:t xml:space="preserve">ن در] گردش بادها [به هر سو] براى مردمى </w:t>
      </w:r>
      <w:r w:rsidR="00FF3772">
        <w:rPr>
          <w:rStyle w:val="Char3"/>
          <w:rtl/>
        </w:rPr>
        <w:t>ک</w:t>
      </w:r>
      <w:r w:rsidR="00C3748B" w:rsidRPr="0039716B">
        <w:rPr>
          <w:rStyle w:val="Char3"/>
          <w:rtl/>
        </w:rPr>
        <w:t>ه مى‏اند</w:t>
      </w:r>
      <w:r w:rsidR="00FF3772">
        <w:rPr>
          <w:rStyle w:val="Char3"/>
          <w:rtl/>
        </w:rPr>
        <w:t>ی</w:t>
      </w:r>
      <w:r w:rsidR="00C3748B" w:rsidRPr="0039716B">
        <w:rPr>
          <w:rStyle w:val="Char3"/>
          <w:rtl/>
        </w:rPr>
        <w:t>شند نشانه‏ها</w:t>
      </w:r>
      <w:r w:rsidR="00FF3772">
        <w:rPr>
          <w:rStyle w:val="Char3"/>
          <w:rtl/>
        </w:rPr>
        <w:t>ی</w:t>
      </w:r>
      <w:r w:rsidR="00C3748B" w:rsidRPr="0039716B">
        <w:rPr>
          <w:rStyle w:val="Char3"/>
          <w:rtl/>
        </w:rPr>
        <w:t>ى است ا</w:t>
      </w:r>
      <w:r w:rsidR="00FF3772">
        <w:rPr>
          <w:rStyle w:val="Char3"/>
          <w:rtl/>
        </w:rPr>
        <w:t>ی</w:t>
      </w:r>
      <w:r w:rsidR="00C3748B" w:rsidRPr="0039716B">
        <w:rPr>
          <w:rStyle w:val="Char3"/>
          <w:rtl/>
        </w:rPr>
        <w:t>ن[ها]ست آ</w:t>
      </w:r>
      <w:r w:rsidR="00FF3772">
        <w:rPr>
          <w:rStyle w:val="Char3"/>
          <w:rtl/>
        </w:rPr>
        <w:t>ی</w:t>
      </w:r>
      <w:r w:rsidR="00C3748B" w:rsidRPr="0039716B">
        <w:rPr>
          <w:rStyle w:val="Char3"/>
          <w:rtl/>
        </w:rPr>
        <w:t xml:space="preserve">ات خدا </w:t>
      </w:r>
      <w:r w:rsidR="00FF3772">
        <w:rPr>
          <w:rStyle w:val="Char3"/>
          <w:rtl/>
        </w:rPr>
        <w:t>ک</w:t>
      </w:r>
      <w:r w:rsidR="00C3748B" w:rsidRPr="0039716B">
        <w:rPr>
          <w:rStyle w:val="Char3"/>
          <w:rtl/>
        </w:rPr>
        <w:t>ه به راستى آن را بر تو مى‏خوان</w:t>
      </w:r>
      <w:r w:rsidR="00FF3772">
        <w:rPr>
          <w:rStyle w:val="Char3"/>
          <w:rtl/>
        </w:rPr>
        <w:t>ی</w:t>
      </w:r>
      <w:r w:rsidR="00C3748B" w:rsidRPr="0039716B">
        <w:rPr>
          <w:rStyle w:val="Char3"/>
          <w:rtl/>
        </w:rPr>
        <w:t xml:space="preserve">م پس بعد از خدا و نشانه‏هاى او به </w:t>
      </w:r>
      <w:r w:rsidR="00FF3772">
        <w:rPr>
          <w:rStyle w:val="Char3"/>
          <w:rtl/>
        </w:rPr>
        <w:t>ک</w:t>
      </w:r>
      <w:r w:rsidR="00C3748B" w:rsidRPr="0039716B">
        <w:rPr>
          <w:rStyle w:val="Char3"/>
          <w:rtl/>
        </w:rPr>
        <w:t>دام سخن خواهند گرو</w:t>
      </w:r>
      <w:r w:rsidR="00FF3772">
        <w:rPr>
          <w:rStyle w:val="Char3"/>
          <w:rtl/>
        </w:rPr>
        <w:t>ی</w:t>
      </w:r>
      <w:r w:rsidR="00C3748B" w:rsidRPr="0039716B">
        <w:rPr>
          <w:rStyle w:val="Char3"/>
          <w:rtl/>
        </w:rPr>
        <w:t>د</w:t>
      </w:r>
      <w:r w:rsidR="00A46E4E">
        <w:rPr>
          <w:rFonts w:cs="Traditional Arabic" w:hint="cs"/>
          <w:sz w:val="28"/>
          <w:szCs w:val="28"/>
          <w:rtl/>
          <w:lang w:bidi="fa-IR"/>
        </w:rPr>
        <w:t>»</w:t>
      </w:r>
      <w:r w:rsidR="00C3748B" w:rsidRPr="00F22FD4">
        <w:rPr>
          <w:rStyle w:val="Char3"/>
          <w:rtl/>
        </w:rPr>
        <w:t>.</w:t>
      </w:r>
    </w:p>
    <w:p w:rsidR="00C3748B" w:rsidRPr="00F22FD4" w:rsidRDefault="00A10318" w:rsidP="006A139D">
      <w:pPr>
        <w:pStyle w:val="FootnoteText"/>
        <w:bidi/>
        <w:ind w:firstLine="284"/>
        <w:jc w:val="both"/>
        <w:rPr>
          <w:rStyle w:val="Char3"/>
          <w:rtl/>
        </w:rPr>
      </w:pPr>
      <w:r w:rsidRPr="00A10318">
        <w:rPr>
          <w:rFonts w:cs="Traditional Arabic" w:hint="cs"/>
          <w:sz w:val="28"/>
          <w:szCs w:val="28"/>
          <w:rtl/>
          <w:lang w:bidi="fa-IR"/>
        </w:rPr>
        <w:t>﴿</w:t>
      </w:r>
      <w:r w:rsidR="006A139D" w:rsidRPr="0028684C">
        <w:rPr>
          <w:rStyle w:val="Char2"/>
          <w:rFonts w:hint="cs"/>
          <w:rtl/>
        </w:rPr>
        <w:t>أَلَمۡ نَجۡعَلِ ٱلۡأَرۡضَ مِهَٰدٗا ٦ وَٱلۡجِبَالَ أَوۡتَادٗا ٧ وَخَلَقۡنَٰكُمۡ أَزۡوَٰجٗا ٨ وَجَعَلۡنَا نَوۡمَكُمۡ سُبَاتٗا ٩ وَجَعَلۡنَا ٱلَّيۡلَ لِبَاسٗا ١٠ وَجَعَلۡنَا ٱلنَّهَارَ مَعَاشٗا ١١ وَبَنَيۡنَا فَوۡقَكُمۡ سَبۡعٗا شِدَادٗا ١٢ وَجَعَلۡنَا سِرَاجٗا وَهَّاجٗا ١٣ وَأَنزَلۡنَا مِنَ ٱلۡمُعۡصِرَٰتِ مَآءٗ ثَجَّاجٗا ١٤ لِّنُخۡرِجَ بِهِۦ حَبّٗا وَنَبَاتٗا ١٥ وَجَنَّٰتٍ أَلۡفَافًا ١٦</w:t>
      </w:r>
      <w:r w:rsidRPr="00A10318">
        <w:rPr>
          <w:rFonts w:cs="Traditional Arabic" w:hint="cs"/>
          <w:sz w:val="28"/>
          <w:szCs w:val="28"/>
          <w:rtl/>
          <w:lang w:bidi="fa-IR"/>
        </w:rPr>
        <w:t>﴾</w:t>
      </w:r>
      <w:r w:rsidRPr="0039716B">
        <w:rPr>
          <w:rStyle w:val="Char3"/>
          <w:rFonts w:hint="cs"/>
          <w:rtl/>
        </w:rPr>
        <w:t xml:space="preserve"> </w:t>
      </w:r>
      <w:r w:rsidRPr="00F22FD4">
        <w:rPr>
          <w:rStyle w:val="Char5"/>
          <w:rFonts w:hint="cs"/>
          <w:rtl/>
        </w:rPr>
        <w:t>[</w:t>
      </w:r>
      <w:r w:rsidR="00A46E4E" w:rsidRPr="00F22FD4">
        <w:rPr>
          <w:rStyle w:val="Char5"/>
          <w:rFonts w:hint="cs"/>
          <w:rtl/>
        </w:rPr>
        <w:t>النبأ: 6-16</w:t>
      </w:r>
      <w:r w:rsidRPr="00F22FD4">
        <w:rPr>
          <w:rStyle w:val="Char5"/>
          <w:rFonts w:hint="cs"/>
          <w:rtl/>
        </w:rPr>
        <w:t>]</w:t>
      </w:r>
      <w:r w:rsidRPr="0039716B">
        <w:rPr>
          <w:rStyle w:val="Char3"/>
          <w:rFonts w:hint="cs"/>
          <w:rtl/>
        </w:rPr>
        <w:t xml:space="preserve">. </w:t>
      </w:r>
      <w:r w:rsidR="00045ACF" w:rsidRPr="0039716B">
        <w:rPr>
          <w:rStyle w:val="Char3"/>
          <w:rtl/>
        </w:rPr>
        <w:t xml:space="preserve">ترجمه: </w:t>
      </w:r>
      <w:r w:rsidR="00045ACF" w:rsidRPr="00045ACF">
        <w:rPr>
          <w:rFonts w:cs="Traditional Arabic"/>
          <w:sz w:val="28"/>
          <w:szCs w:val="28"/>
          <w:rtl/>
          <w:lang w:bidi="fa-IR"/>
        </w:rPr>
        <w:t>«</w:t>
      </w:r>
      <w:r w:rsidR="00C3748B" w:rsidRPr="0039716B">
        <w:rPr>
          <w:rStyle w:val="Char3"/>
          <w:rtl/>
        </w:rPr>
        <w:t>آ</w:t>
      </w:r>
      <w:r w:rsidR="00FF3772">
        <w:rPr>
          <w:rStyle w:val="Char3"/>
          <w:rtl/>
        </w:rPr>
        <w:t>ی</w:t>
      </w:r>
      <w:r w:rsidR="00C3748B" w:rsidRPr="0039716B">
        <w:rPr>
          <w:rStyle w:val="Char3"/>
          <w:rtl/>
        </w:rPr>
        <w:t>ا زم</w:t>
      </w:r>
      <w:r w:rsidR="00FF3772">
        <w:rPr>
          <w:rStyle w:val="Char3"/>
          <w:rtl/>
        </w:rPr>
        <w:t>ی</w:t>
      </w:r>
      <w:r w:rsidR="00C3748B" w:rsidRPr="0039716B">
        <w:rPr>
          <w:rStyle w:val="Char3"/>
          <w:rtl/>
        </w:rPr>
        <w:t>ن را گهواره‏اى نگردان</w:t>
      </w:r>
      <w:r w:rsidR="00FF3772">
        <w:rPr>
          <w:rStyle w:val="Char3"/>
          <w:rtl/>
        </w:rPr>
        <w:t>ی</w:t>
      </w:r>
      <w:r w:rsidR="00C3748B" w:rsidRPr="0039716B">
        <w:rPr>
          <w:rStyle w:val="Char3"/>
          <w:rtl/>
        </w:rPr>
        <w:t>د</w:t>
      </w:r>
      <w:r w:rsidR="00FF3772">
        <w:rPr>
          <w:rStyle w:val="Char3"/>
          <w:rtl/>
        </w:rPr>
        <w:t>ی</w:t>
      </w:r>
      <w:r w:rsidR="00C3748B" w:rsidRPr="0039716B">
        <w:rPr>
          <w:rStyle w:val="Char3"/>
          <w:rtl/>
        </w:rPr>
        <w:t xml:space="preserve">م و </w:t>
      </w:r>
      <w:r w:rsidR="004B2975">
        <w:rPr>
          <w:rStyle w:val="Char3"/>
          <w:rtl/>
        </w:rPr>
        <w:t>کوه‌ها</w:t>
      </w:r>
      <w:r w:rsidR="00C3748B" w:rsidRPr="0039716B">
        <w:rPr>
          <w:rStyle w:val="Char3"/>
          <w:rtl/>
        </w:rPr>
        <w:t xml:space="preserve"> را [چون] </w:t>
      </w:r>
      <w:r w:rsidR="00C6697C">
        <w:rPr>
          <w:rStyle w:val="Char3"/>
          <w:rtl/>
        </w:rPr>
        <w:t>میخ‌ها</w:t>
      </w:r>
      <w:r w:rsidR="00FF3772">
        <w:rPr>
          <w:rStyle w:val="Char3"/>
          <w:rtl/>
        </w:rPr>
        <w:t>ی</w:t>
      </w:r>
      <w:r w:rsidR="00C3748B" w:rsidRPr="0039716B">
        <w:rPr>
          <w:rStyle w:val="Char3"/>
          <w:rtl/>
        </w:rPr>
        <w:t>ى [نگذاشت</w:t>
      </w:r>
      <w:r w:rsidR="00FF3772">
        <w:rPr>
          <w:rStyle w:val="Char3"/>
          <w:rtl/>
        </w:rPr>
        <w:t>ی</w:t>
      </w:r>
      <w:r w:rsidR="00C3748B" w:rsidRPr="0039716B">
        <w:rPr>
          <w:rStyle w:val="Char3"/>
          <w:rtl/>
        </w:rPr>
        <w:t>م]</w:t>
      </w:r>
      <w:r w:rsidR="00E37351" w:rsidRPr="0039716B">
        <w:rPr>
          <w:rStyle w:val="Char3"/>
          <w:rFonts w:hint="cs"/>
          <w:rtl/>
        </w:rPr>
        <w:t xml:space="preserve"> </w:t>
      </w:r>
      <w:r w:rsidR="00C3748B" w:rsidRPr="0039716B">
        <w:rPr>
          <w:rStyle w:val="Char3"/>
          <w:rtl/>
        </w:rPr>
        <w:t>و شما را جفت آفر</w:t>
      </w:r>
      <w:r w:rsidR="00FF3772">
        <w:rPr>
          <w:rStyle w:val="Char3"/>
          <w:rtl/>
        </w:rPr>
        <w:t>ی</w:t>
      </w:r>
      <w:r w:rsidR="00C3748B" w:rsidRPr="0039716B">
        <w:rPr>
          <w:rStyle w:val="Char3"/>
          <w:rtl/>
        </w:rPr>
        <w:t>د</w:t>
      </w:r>
      <w:r w:rsidR="00FF3772">
        <w:rPr>
          <w:rStyle w:val="Char3"/>
          <w:rtl/>
        </w:rPr>
        <w:t>ی</w:t>
      </w:r>
      <w:r w:rsidR="00C3748B" w:rsidRPr="0039716B">
        <w:rPr>
          <w:rStyle w:val="Char3"/>
          <w:rtl/>
        </w:rPr>
        <w:t>م</w:t>
      </w:r>
      <w:r w:rsidR="00C3748B" w:rsidRPr="0074252A">
        <w:rPr>
          <w:rStyle w:val="Char7"/>
          <w:rtl/>
        </w:rPr>
        <w:t>.</w:t>
      </w:r>
      <w:r w:rsidR="006704C2" w:rsidRPr="0074252A">
        <w:rPr>
          <w:rStyle w:val="Char7"/>
          <w:rtl/>
        </w:rPr>
        <w:t xml:space="preserve"> </w:t>
      </w:r>
      <w:r w:rsidR="00C3748B" w:rsidRPr="0039716B">
        <w:rPr>
          <w:rStyle w:val="Char3"/>
          <w:rtl/>
        </w:rPr>
        <w:t>و خواب شما را [ما</w:t>
      </w:r>
      <w:r w:rsidR="00FF3772">
        <w:rPr>
          <w:rStyle w:val="Char3"/>
          <w:rtl/>
        </w:rPr>
        <w:t>ی</w:t>
      </w:r>
      <w:r w:rsidR="00C3748B" w:rsidRPr="0039716B">
        <w:rPr>
          <w:rStyle w:val="Char3"/>
          <w:rtl/>
        </w:rPr>
        <w:t>ه] آسا</w:t>
      </w:r>
      <w:r w:rsidR="00FF3772">
        <w:rPr>
          <w:rStyle w:val="Char3"/>
          <w:rtl/>
        </w:rPr>
        <w:t>ی</w:t>
      </w:r>
      <w:r w:rsidR="00C3748B" w:rsidRPr="0039716B">
        <w:rPr>
          <w:rStyle w:val="Char3"/>
          <w:rtl/>
        </w:rPr>
        <w:t>ش گردان</w:t>
      </w:r>
      <w:r w:rsidR="00FF3772">
        <w:rPr>
          <w:rStyle w:val="Char3"/>
          <w:rtl/>
        </w:rPr>
        <w:t>ی</w:t>
      </w:r>
      <w:r w:rsidR="00C3748B" w:rsidRPr="0039716B">
        <w:rPr>
          <w:rStyle w:val="Char3"/>
          <w:rtl/>
        </w:rPr>
        <w:t>د</w:t>
      </w:r>
      <w:r w:rsidR="00FF3772">
        <w:rPr>
          <w:rStyle w:val="Char3"/>
          <w:rtl/>
        </w:rPr>
        <w:t>ی</w:t>
      </w:r>
      <w:r w:rsidR="00C3748B" w:rsidRPr="0039716B">
        <w:rPr>
          <w:rStyle w:val="Char3"/>
          <w:rtl/>
        </w:rPr>
        <w:t>م</w:t>
      </w:r>
      <w:r w:rsidR="00C3748B" w:rsidRPr="0074252A">
        <w:rPr>
          <w:rStyle w:val="Char7"/>
          <w:rtl/>
        </w:rPr>
        <w:t>.</w:t>
      </w:r>
      <w:r w:rsidR="00C3748B" w:rsidRPr="0039716B">
        <w:rPr>
          <w:rStyle w:val="Char3"/>
          <w:rtl/>
        </w:rPr>
        <w:t xml:space="preserve"> و شب را [براى شما] پوششى قرار داد</w:t>
      </w:r>
      <w:r w:rsidR="00FF3772">
        <w:rPr>
          <w:rStyle w:val="Char3"/>
          <w:rtl/>
        </w:rPr>
        <w:t>ی</w:t>
      </w:r>
      <w:r w:rsidR="00C3748B" w:rsidRPr="0039716B">
        <w:rPr>
          <w:rStyle w:val="Char3"/>
          <w:rtl/>
        </w:rPr>
        <w:t>م</w:t>
      </w:r>
      <w:r w:rsidR="00C3748B" w:rsidRPr="0074252A">
        <w:rPr>
          <w:rStyle w:val="Char7"/>
          <w:rtl/>
        </w:rPr>
        <w:t>.</w:t>
      </w:r>
      <w:r w:rsidR="00C3748B" w:rsidRPr="0039716B">
        <w:rPr>
          <w:rStyle w:val="Char3"/>
          <w:rtl/>
        </w:rPr>
        <w:t xml:space="preserve"> و روز را [براى] معاش [شما] نهاد</w:t>
      </w:r>
      <w:r w:rsidR="00FF3772">
        <w:rPr>
          <w:rStyle w:val="Char3"/>
          <w:rtl/>
        </w:rPr>
        <w:t>ی</w:t>
      </w:r>
      <w:r w:rsidR="00C3748B" w:rsidRPr="0039716B">
        <w:rPr>
          <w:rStyle w:val="Char3"/>
          <w:rtl/>
        </w:rPr>
        <w:t>م</w:t>
      </w:r>
      <w:r w:rsidR="00C3748B" w:rsidRPr="0074252A">
        <w:rPr>
          <w:rStyle w:val="Char7"/>
          <w:rtl/>
        </w:rPr>
        <w:t>.</w:t>
      </w:r>
      <w:r w:rsidR="00C3748B" w:rsidRPr="0039716B">
        <w:rPr>
          <w:rStyle w:val="Char3"/>
          <w:rtl/>
        </w:rPr>
        <w:t xml:space="preserve"> و بر فراز شما هفت [آسمان] استوار بنا </w:t>
      </w:r>
      <w:r w:rsidR="00FF3772">
        <w:rPr>
          <w:rStyle w:val="Char3"/>
          <w:rtl/>
        </w:rPr>
        <w:t>ک</w:t>
      </w:r>
      <w:r w:rsidR="00C3748B" w:rsidRPr="0039716B">
        <w:rPr>
          <w:rStyle w:val="Char3"/>
          <w:rtl/>
        </w:rPr>
        <w:t>رد</w:t>
      </w:r>
      <w:r w:rsidR="00FF3772">
        <w:rPr>
          <w:rStyle w:val="Char3"/>
          <w:rtl/>
        </w:rPr>
        <w:t>ی</w:t>
      </w:r>
      <w:r w:rsidR="00C3748B" w:rsidRPr="0039716B">
        <w:rPr>
          <w:rStyle w:val="Char3"/>
          <w:rtl/>
        </w:rPr>
        <w:t>م</w:t>
      </w:r>
      <w:r w:rsidR="00C3748B" w:rsidRPr="0074252A">
        <w:rPr>
          <w:rStyle w:val="Char7"/>
          <w:rtl/>
        </w:rPr>
        <w:t>.</w:t>
      </w:r>
      <w:r w:rsidR="00C3748B" w:rsidRPr="0039716B">
        <w:rPr>
          <w:rStyle w:val="Char3"/>
          <w:rtl/>
        </w:rPr>
        <w:t xml:space="preserve"> و چراغى فروزان گذارد</w:t>
      </w:r>
      <w:r w:rsidR="00FF3772">
        <w:rPr>
          <w:rStyle w:val="Char3"/>
          <w:rtl/>
        </w:rPr>
        <w:t>ی</w:t>
      </w:r>
      <w:r w:rsidR="00C3748B" w:rsidRPr="0039716B">
        <w:rPr>
          <w:rStyle w:val="Char3"/>
          <w:rtl/>
        </w:rPr>
        <w:t>م</w:t>
      </w:r>
      <w:r w:rsidR="00C3748B" w:rsidRPr="0074252A">
        <w:rPr>
          <w:rStyle w:val="Char7"/>
          <w:rtl/>
        </w:rPr>
        <w:t>.</w:t>
      </w:r>
      <w:r w:rsidR="00C3748B" w:rsidRPr="0039716B">
        <w:rPr>
          <w:rStyle w:val="Char3"/>
          <w:rtl/>
        </w:rPr>
        <w:t xml:space="preserve"> و از ابرهاى مترا</w:t>
      </w:r>
      <w:r w:rsidR="00FF3772">
        <w:rPr>
          <w:rStyle w:val="Char3"/>
          <w:rtl/>
        </w:rPr>
        <w:t>ک</w:t>
      </w:r>
      <w:r w:rsidR="00C3748B" w:rsidRPr="0039716B">
        <w:rPr>
          <w:rStyle w:val="Char3"/>
          <w:rtl/>
        </w:rPr>
        <w:t>م آبى ر</w:t>
      </w:r>
      <w:r w:rsidR="00FF3772">
        <w:rPr>
          <w:rStyle w:val="Char3"/>
          <w:rtl/>
        </w:rPr>
        <w:t>ی</w:t>
      </w:r>
      <w:r w:rsidR="00C3748B" w:rsidRPr="0039716B">
        <w:rPr>
          <w:rStyle w:val="Char3"/>
          <w:rtl/>
        </w:rPr>
        <w:t>زان فرود آورد</w:t>
      </w:r>
      <w:r w:rsidR="00FF3772">
        <w:rPr>
          <w:rStyle w:val="Char3"/>
          <w:rtl/>
        </w:rPr>
        <w:t>ی</w:t>
      </w:r>
      <w:r w:rsidR="00C3748B" w:rsidRPr="0039716B">
        <w:rPr>
          <w:rStyle w:val="Char3"/>
          <w:rtl/>
        </w:rPr>
        <w:t>م</w:t>
      </w:r>
      <w:r w:rsidR="00C3748B" w:rsidRPr="0074252A">
        <w:rPr>
          <w:rStyle w:val="Char7"/>
          <w:rtl/>
        </w:rPr>
        <w:t xml:space="preserve">. </w:t>
      </w:r>
      <w:r w:rsidR="00C3748B" w:rsidRPr="0039716B">
        <w:rPr>
          <w:rStyle w:val="Char3"/>
          <w:rtl/>
        </w:rPr>
        <w:t>تا بدان دانه و گ</w:t>
      </w:r>
      <w:r w:rsidR="00FF3772">
        <w:rPr>
          <w:rStyle w:val="Char3"/>
          <w:rtl/>
        </w:rPr>
        <w:t>ی</w:t>
      </w:r>
      <w:r w:rsidR="00C3748B" w:rsidRPr="0039716B">
        <w:rPr>
          <w:rStyle w:val="Char3"/>
          <w:rtl/>
        </w:rPr>
        <w:t>اه برو</w:t>
      </w:r>
      <w:r w:rsidR="00FF3772">
        <w:rPr>
          <w:rStyle w:val="Char3"/>
          <w:rtl/>
        </w:rPr>
        <w:t>ی</w:t>
      </w:r>
      <w:r w:rsidR="00C3748B" w:rsidRPr="0039716B">
        <w:rPr>
          <w:rStyle w:val="Char3"/>
          <w:rtl/>
        </w:rPr>
        <w:t>ان</w:t>
      </w:r>
      <w:r w:rsidR="00FF3772">
        <w:rPr>
          <w:rStyle w:val="Char3"/>
          <w:rtl/>
        </w:rPr>
        <w:t>ی</w:t>
      </w:r>
      <w:r w:rsidR="00C3748B" w:rsidRPr="0039716B">
        <w:rPr>
          <w:rStyle w:val="Char3"/>
          <w:rtl/>
        </w:rPr>
        <w:t>م</w:t>
      </w:r>
      <w:r w:rsidR="00C3748B" w:rsidRPr="0074252A">
        <w:rPr>
          <w:rStyle w:val="Char7"/>
          <w:rtl/>
        </w:rPr>
        <w:t>.</w:t>
      </w:r>
      <w:r w:rsidR="00C3748B" w:rsidRPr="0039716B">
        <w:rPr>
          <w:rStyle w:val="Char3"/>
          <w:rtl/>
        </w:rPr>
        <w:t xml:space="preserve"> و </w:t>
      </w:r>
      <w:r w:rsidR="00C6697C">
        <w:rPr>
          <w:rStyle w:val="Char3"/>
          <w:rtl/>
        </w:rPr>
        <w:t>باغ‌ها</w:t>
      </w:r>
      <w:r w:rsidR="00C3748B" w:rsidRPr="0039716B">
        <w:rPr>
          <w:rStyle w:val="Char3"/>
          <w:rtl/>
        </w:rPr>
        <w:t>ى در هم پ</w:t>
      </w:r>
      <w:r w:rsidR="00FF3772">
        <w:rPr>
          <w:rStyle w:val="Char3"/>
          <w:rtl/>
        </w:rPr>
        <w:t>ی</w:t>
      </w:r>
      <w:r w:rsidR="00C3748B" w:rsidRPr="0039716B">
        <w:rPr>
          <w:rStyle w:val="Char3"/>
          <w:rtl/>
        </w:rPr>
        <w:t>چ</w:t>
      </w:r>
      <w:r w:rsidR="00FF3772">
        <w:rPr>
          <w:rStyle w:val="Char3"/>
          <w:rtl/>
        </w:rPr>
        <w:t>ی</w:t>
      </w:r>
      <w:r w:rsidR="00C3748B" w:rsidRPr="0039716B">
        <w:rPr>
          <w:rStyle w:val="Char3"/>
          <w:rtl/>
        </w:rPr>
        <w:t>ده و انبو</w:t>
      </w:r>
      <w:r w:rsidR="00C3748B" w:rsidRPr="00F22FD4">
        <w:rPr>
          <w:rStyle w:val="Char3"/>
          <w:rtl/>
        </w:rPr>
        <w:t>ه</w:t>
      </w:r>
      <w:r w:rsidR="00A46E4E" w:rsidRPr="00F22FD4">
        <w:rPr>
          <w:rFonts w:cs="Traditional Arabic" w:hint="cs"/>
          <w:sz w:val="28"/>
          <w:szCs w:val="28"/>
          <w:rtl/>
          <w:lang w:bidi="fa-IR"/>
        </w:rPr>
        <w:t>»</w:t>
      </w:r>
      <w:r w:rsidR="00C3748B" w:rsidRPr="00F22FD4">
        <w:rPr>
          <w:rStyle w:val="Char3"/>
          <w:rtl/>
        </w:rPr>
        <w:t>.</w:t>
      </w:r>
    </w:p>
    <w:p w:rsidR="00C3748B" w:rsidRPr="00F22FD4" w:rsidRDefault="00A10318" w:rsidP="006A139D">
      <w:pPr>
        <w:pStyle w:val="FootnoteText"/>
        <w:bidi/>
        <w:ind w:firstLine="284"/>
        <w:jc w:val="both"/>
        <w:rPr>
          <w:rStyle w:val="Char3"/>
          <w:rtl/>
        </w:rPr>
      </w:pPr>
      <w:r w:rsidRPr="00A10318">
        <w:rPr>
          <w:rFonts w:cs="Traditional Arabic" w:hint="cs"/>
          <w:sz w:val="28"/>
          <w:szCs w:val="28"/>
          <w:rtl/>
          <w:lang w:bidi="fa-IR"/>
        </w:rPr>
        <w:t>﴿</w:t>
      </w:r>
      <w:r w:rsidR="006A139D" w:rsidRPr="0028684C">
        <w:rPr>
          <w:rStyle w:val="Char2"/>
          <w:rFonts w:hint="cs"/>
          <w:rtl/>
        </w:rPr>
        <w:t>فَلۡيَنظُرِ ٱلۡإِنسَٰنُ إِلَىٰ طَعَامِهِۦٓ ٢٤ أَنَّا صَبَبۡنَا ٱلۡمَآءَ صَبّٗا ٢٥ ثُمَّ شَقَقۡنَا ٱلۡأَرۡضَ شَقّٗا ٢٦ فَأَنۢبَتۡنَا فِيهَا حَبّٗا ٢٧ وَعِنَبٗا وَقَضۡبٗا ٢٨ وَزَيۡتُونٗا وَنَخۡلٗا ٢٩ وَحَدَآئِقَ غُلۡبٗا ٣٠ وَفَٰكِهَةٗ وَأَبّٗا ٣١ مَّتَٰعٗا لَّكُمۡ وَلِأَنۡعَٰمِكُمۡ ٣٢</w:t>
      </w:r>
      <w:r w:rsidRPr="00A10318">
        <w:rPr>
          <w:rFonts w:cs="Traditional Arabic" w:hint="cs"/>
          <w:sz w:val="28"/>
          <w:szCs w:val="28"/>
          <w:rtl/>
          <w:lang w:bidi="fa-IR"/>
        </w:rPr>
        <w:t>﴾</w:t>
      </w:r>
      <w:r w:rsidRPr="0039716B">
        <w:rPr>
          <w:rStyle w:val="Char3"/>
          <w:rFonts w:hint="cs"/>
          <w:rtl/>
        </w:rPr>
        <w:t xml:space="preserve"> </w:t>
      </w:r>
      <w:r w:rsidRPr="00F22FD4">
        <w:rPr>
          <w:rStyle w:val="Char5"/>
          <w:rFonts w:hint="cs"/>
          <w:rtl/>
        </w:rPr>
        <w:t>[</w:t>
      </w:r>
      <w:r w:rsidR="00A46E4E" w:rsidRPr="00F22FD4">
        <w:rPr>
          <w:rStyle w:val="Char5"/>
          <w:rFonts w:hint="cs"/>
          <w:rtl/>
        </w:rPr>
        <w:t>عبس: 24-32</w:t>
      </w:r>
      <w:r w:rsidRPr="00F22FD4">
        <w:rPr>
          <w:rStyle w:val="Char5"/>
          <w:rFonts w:hint="cs"/>
          <w:rtl/>
        </w:rPr>
        <w:t>]</w:t>
      </w:r>
      <w:r w:rsidRPr="0039716B">
        <w:rPr>
          <w:rStyle w:val="Char3"/>
          <w:rFonts w:hint="cs"/>
          <w:rtl/>
        </w:rPr>
        <w:t>.</w:t>
      </w:r>
      <w:r>
        <w:rPr>
          <w:rFonts w:ascii="QCF_BSML" w:hAnsi="QCF_BSML" w:cs="QCF_BSML" w:hint="cs"/>
          <w:color w:val="000000"/>
          <w:sz w:val="28"/>
          <w:szCs w:val="28"/>
          <w:rtl/>
          <w:lang w:bidi="fa-IR"/>
        </w:rPr>
        <w:t xml:space="preserve"> </w:t>
      </w:r>
      <w:r w:rsidR="00045ACF" w:rsidRPr="0039716B">
        <w:rPr>
          <w:rStyle w:val="Char3"/>
          <w:rtl/>
        </w:rPr>
        <w:t xml:space="preserve">ترجمه: </w:t>
      </w:r>
      <w:r w:rsidR="00045ACF" w:rsidRPr="00045ACF">
        <w:rPr>
          <w:rFonts w:cs="Traditional Arabic"/>
          <w:sz w:val="28"/>
          <w:szCs w:val="28"/>
          <w:rtl/>
          <w:lang w:bidi="fa-IR"/>
        </w:rPr>
        <w:t>«</w:t>
      </w:r>
      <w:r w:rsidR="00C3748B" w:rsidRPr="0039716B">
        <w:rPr>
          <w:rStyle w:val="Char3"/>
          <w:rtl/>
        </w:rPr>
        <w:t>پس انسان با</w:t>
      </w:r>
      <w:r w:rsidR="00FF3772">
        <w:rPr>
          <w:rStyle w:val="Char3"/>
          <w:rtl/>
        </w:rPr>
        <w:t>ی</w:t>
      </w:r>
      <w:r w:rsidR="00C3748B" w:rsidRPr="0039716B">
        <w:rPr>
          <w:rStyle w:val="Char3"/>
          <w:rtl/>
        </w:rPr>
        <w:t>د به خورا</w:t>
      </w:r>
      <w:r w:rsidR="00FF3772">
        <w:rPr>
          <w:rStyle w:val="Char3"/>
          <w:rtl/>
        </w:rPr>
        <w:t>ک</w:t>
      </w:r>
      <w:r w:rsidR="00C3748B" w:rsidRPr="0039716B">
        <w:rPr>
          <w:rStyle w:val="Char3"/>
          <w:rtl/>
        </w:rPr>
        <w:t xml:space="preserve"> خود بنگرد</w:t>
      </w:r>
      <w:r w:rsidR="00C3748B" w:rsidRPr="0074252A">
        <w:rPr>
          <w:rStyle w:val="Char7"/>
          <w:rtl/>
        </w:rPr>
        <w:t>.</w:t>
      </w:r>
      <w:r w:rsidR="00C3748B" w:rsidRPr="0039716B">
        <w:rPr>
          <w:rStyle w:val="Char3"/>
          <w:rtl/>
        </w:rPr>
        <w:t xml:space="preserve"> </w:t>
      </w:r>
      <w:r w:rsidR="00FF3772">
        <w:rPr>
          <w:rStyle w:val="Char3"/>
          <w:rtl/>
        </w:rPr>
        <w:t>ک</w:t>
      </w:r>
      <w:r w:rsidR="00C3748B" w:rsidRPr="0039716B">
        <w:rPr>
          <w:rStyle w:val="Char3"/>
          <w:rtl/>
        </w:rPr>
        <w:t>ه ما آب را به صورت بارشى فرو ر</w:t>
      </w:r>
      <w:r w:rsidR="00FF3772">
        <w:rPr>
          <w:rStyle w:val="Char3"/>
          <w:rtl/>
        </w:rPr>
        <w:t>ی</w:t>
      </w:r>
      <w:r w:rsidR="00C3748B" w:rsidRPr="0039716B">
        <w:rPr>
          <w:rStyle w:val="Char3"/>
          <w:rtl/>
        </w:rPr>
        <w:t>خت</w:t>
      </w:r>
      <w:r w:rsidR="00FF3772">
        <w:rPr>
          <w:rStyle w:val="Char3"/>
          <w:rtl/>
        </w:rPr>
        <w:t>ی</w:t>
      </w:r>
      <w:r w:rsidR="00C3748B" w:rsidRPr="0039716B">
        <w:rPr>
          <w:rStyle w:val="Char3"/>
          <w:rtl/>
        </w:rPr>
        <w:t>م</w:t>
      </w:r>
      <w:r w:rsidR="00C3748B" w:rsidRPr="0074252A">
        <w:rPr>
          <w:rStyle w:val="Char7"/>
          <w:rtl/>
        </w:rPr>
        <w:t>.</w:t>
      </w:r>
      <w:r w:rsidR="00C3748B" w:rsidRPr="0039716B">
        <w:rPr>
          <w:rStyle w:val="Char3"/>
          <w:rtl/>
        </w:rPr>
        <w:t xml:space="preserve"> آنگاه زم</w:t>
      </w:r>
      <w:r w:rsidR="00FF3772">
        <w:rPr>
          <w:rStyle w:val="Char3"/>
          <w:rtl/>
        </w:rPr>
        <w:t>ی</w:t>
      </w:r>
      <w:r w:rsidR="00C3748B" w:rsidRPr="0039716B">
        <w:rPr>
          <w:rStyle w:val="Char3"/>
          <w:rtl/>
        </w:rPr>
        <w:t>ن را با ش</w:t>
      </w:r>
      <w:r w:rsidR="00FF3772">
        <w:rPr>
          <w:rStyle w:val="Char3"/>
          <w:rtl/>
        </w:rPr>
        <w:t>ک</w:t>
      </w:r>
      <w:r w:rsidR="00C3748B" w:rsidRPr="0039716B">
        <w:rPr>
          <w:rStyle w:val="Char3"/>
          <w:rtl/>
        </w:rPr>
        <w:t>افتنى [لازم] ش</w:t>
      </w:r>
      <w:r w:rsidR="00FF3772">
        <w:rPr>
          <w:rStyle w:val="Char3"/>
          <w:rtl/>
        </w:rPr>
        <w:t>ک</w:t>
      </w:r>
      <w:r w:rsidR="00C3748B" w:rsidRPr="0039716B">
        <w:rPr>
          <w:rStyle w:val="Char3"/>
          <w:rtl/>
        </w:rPr>
        <w:t>افت</w:t>
      </w:r>
      <w:r w:rsidR="00FF3772">
        <w:rPr>
          <w:rStyle w:val="Char3"/>
          <w:rtl/>
        </w:rPr>
        <w:t>ی</w:t>
      </w:r>
      <w:r w:rsidR="00C3748B" w:rsidRPr="0039716B">
        <w:rPr>
          <w:rStyle w:val="Char3"/>
          <w:rtl/>
        </w:rPr>
        <w:t>م</w:t>
      </w:r>
      <w:r w:rsidR="00C3748B" w:rsidRPr="0074252A">
        <w:rPr>
          <w:rStyle w:val="Char7"/>
          <w:rtl/>
        </w:rPr>
        <w:t>.</w:t>
      </w:r>
      <w:r w:rsidR="00C3748B" w:rsidRPr="0039716B">
        <w:rPr>
          <w:rStyle w:val="Char3"/>
          <w:rtl/>
        </w:rPr>
        <w:t xml:space="preserve"> پس در آن دانه رو</w:t>
      </w:r>
      <w:r w:rsidR="00FF3772">
        <w:rPr>
          <w:rStyle w:val="Char3"/>
          <w:rtl/>
        </w:rPr>
        <w:t>ی</w:t>
      </w:r>
      <w:r w:rsidR="00C3748B" w:rsidRPr="0039716B">
        <w:rPr>
          <w:rStyle w:val="Char3"/>
          <w:rtl/>
        </w:rPr>
        <w:t>ان</w:t>
      </w:r>
      <w:r w:rsidR="00FF3772">
        <w:rPr>
          <w:rStyle w:val="Char3"/>
          <w:rtl/>
        </w:rPr>
        <w:t>ی</w:t>
      </w:r>
      <w:r w:rsidR="00C3748B" w:rsidRPr="0039716B">
        <w:rPr>
          <w:rStyle w:val="Char3"/>
          <w:rtl/>
        </w:rPr>
        <w:t>د</w:t>
      </w:r>
      <w:r w:rsidR="00FF3772">
        <w:rPr>
          <w:rStyle w:val="Char3"/>
          <w:rtl/>
        </w:rPr>
        <w:t>ی</w:t>
      </w:r>
      <w:r w:rsidR="00C3748B" w:rsidRPr="0039716B">
        <w:rPr>
          <w:rStyle w:val="Char3"/>
          <w:rtl/>
        </w:rPr>
        <w:t>م</w:t>
      </w:r>
      <w:r w:rsidR="00C3748B" w:rsidRPr="0074252A">
        <w:rPr>
          <w:rStyle w:val="Char7"/>
          <w:rtl/>
        </w:rPr>
        <w:t>.</w:t>
      </w:r>
      <w:r w:rsidR="00C3748B" w:rsidRPr="0039716B">
        <w:rPr>
          <w:rStyle w:val="Char3"/>
          <w:rtl/>
        </w:rPr>
        <w:t xml:space="preserve"> و انگور و سبزى</w:t>
      </w:r>
      <w:r w:rsidR="00C3748B" w:rsidRPr="0074252A">
        <w:rPr>
          <w:rStyle w:val="Char7"/>
          <w:rtl/>
        </w:rPr>
        <w:t>.</w:t>
      </w:r>
      <w:r w:rsidR="00C3748B" w:rsidRPr="0039716B">
        <w:rPr>
          <w:rStyle w:val="Char3"/>
          <w:rtl/>
        </w:rPr>
        <w:t xml:space="preserve"> و ز</w:t>
      </w:r>
      <w:r w:rsidR="00FF3772">
        <w:rPr>
          <w:rStyle w:val="Char3"/>
          <w:rtl/>
        </w:rPr>
        <w:t>ی</w:t>
      </w:r>
      <w:r w:rsidR="00C3748B" w:rsidRPr="0039716B">
        <w:rPr>
          <w:rStyle w:val="Char3"/>
          <w:rtl/>
        </w:rPr>
        <w:t>تون و درخت‏خرما</w:t>
      </w:r>
      <w:r w:rsidR="00C3748B" w:rsidRPr="0074252A">
        <w:rPr>
          <w:rStyle w:val="Char7"/>
          <w:rtl/>
        </w:rPr>
        <w:t>.</w:t>
      </w:r>
      <w:r w:rsidR="00C3748B" w:rsidRPr="0039716B">
        <w:rPr>
          <w:rStyle w:val="Char3"/>
          <w:rtl/>
        </w:rPr>
        <w:t xml:space="preserve"> و </w:t>
      </w:r>
      <w:r w:rsidR="00C6697C">
        <w:rPr>
          <w:rStyle w:val="Char3"/>
          <w:rtl/>
        </w:rPr>
        <w:t>باغ‌ها</w:t>
      </w:r>
      <w:r w:rsidR="00C3748B" w:rsidRPr="0039716B">
        <w:rPr>
          <w:rStyle w:val="Char3"/>
          <w:rtl/>
        </w:rPr>
        <w:t>ى انبوه</w:t>
      </w:r>
      <w:r w:rsidR="00C3748B" w:rsidRPr="0074252A">
        <w:rPr>
          <w:rStyle w:val="Char7"/>
          <w:rtl/>
        </w:rPr>
        <w:t>.</w:t>
      </w:r>
      <w:r w:rsidR="00C3748B" w:rsidRPr="0039716B">
        <w:rPr>
          <w:rStyle w:val="Char3"/>
          <w:rtl/>
        </w:rPr>
        <w:t xml:space="preserve"> و م</w:t>
      </w:r>
      <w:r w:rsidR="00FF3772">
        <w:rPr>
          <w:rStyle w:val="Char3"/>
          <w:rtl/>
        </w:rPr>
        <w:t>ی</w:t>
      </w:r>
      <w:r w:rsidR="00C3748B" w:rsidRPr="0039716B">
        <w:rPr>
          <w:rStyle w:val="Char3"/>
          <w:rtl/>
        </w:rPr>
        <w:t>وه و چراگاه</w:t>
      </w:r>
      <w:r w:rsidR="00C3748B" w:rsidRPr="0074252A">
        <w:rPr>
          <w:rStyle w:val="Char7"/>
          <w:rtl/>
        </w:rPr>
        <w:t>.</w:t>
      </w:r>
      <w:r w:rsidR="00C3748B" w:rsidRPr="0039716B">
        <w:rPr>
          <w:rStyle w:val="Char3"/>
          <w:rtl/>
        </w:rPr>
        <w:t xml:space="preserve"> [تا وس</w:t>
      </w:r>
      <w:r w:rsidR="00FF3772">
        <w:rPr>
          <w:rStyle w:val="Char3"/>
          <w:rtl/>
        </w:rPr>
        <w:t>ی</w:t>
      </w:r>
      <w:r w:rsidR="00C3748B" w:rsidRPr="0039716B">
        <w:rPr>
          <w:rStyle w:val="Char3"/>
          <w:rtl/>
        </w:rPr>
        <w:t xml:space="preserve">له] استفاده شما و </w:t>
      </w:r>
      <w:r w:rsidR="00C6697C">
        <w:rPr>
          <w:rStyle w:val="Char3"/>
          <w:rtl/>
        </w:rPr>
        <w:t>دام‌ها</w:t>
      </w:r>
      <w:r w:rsidR="00FF3772">
        <w:rPr>
          <w:rStyle w:val="Char3"/>
          <w:rtl/>
        </w:rPr>
        <w:t>ی</w:t>
      </w:r>
      <w:r w:rsidR="00C3748B" w:rsidRPr="0039716B">
        <w:rPr>
          <w:rStyle w:val="Char3"/>
          <w:rtl/>
        </w:rPr>
        <w:t>تان باشد</w:t>
      </w:r>
      <w:r w:rsidR="00A46E4E" w:rsidRPr="00F22FD4">
        <w:rPr>
          <w:rFonts w:cs="Traditional Arabic" w:hint="cs"/>
          <w:sz w:val="28"/>
          <w:szCs w:val="28"/>
          <w:rtl/>
          <w:lang w:bidi="fa-IR"/>
        </w:rPr>
        <w:t>»</w:t>
      </w:r>
      <w:r w:rsidR="00C3748B" w:rsidRPr="00F22FD4">
        <w:rPr>
          <w:rStyle w:val="Char3"/>
          <w:rtl/>
        </w:rPr>
        <w:t>.</w:t>
      </w:r>
    </w:p>
    <w:p w:rsidR="00C3748B" w:rsidRPr="0074252A" w:rsidRDefault="00A10318" w:rsidP="006A139D">
      <w:pPr>
        <w:pStyle w:val="FootnoteText"/>
        <w:bidi/>
        <w:ind w:firstLine="284"/>
        <w:jc w:val="both"/>
        <w:rPr>
          <w:rStyle w:val="Char7"/>
          <w:rtl/>
        </w:rPr>
      </w:pPr>
      <w:r w:rsidRPr="00A10318">
        <w:rPr>
          <w:rFonts w:cs="Traditional Arabic" w:hint="cs"/>
          <w:sz w:val="28"/>
          <w:szCs w:val="28"/>
          <w:rtl/>
          <w:lang w:bidi="fa-IR"/>
        </w:rPr>
        <w:t>﴿</w:t>
      </w:r>
      <w:r w:rsidR="006A139D" w:rsidRPr="0028684C">
        <w:rPr>
          <w:rStyle w:val="Char2"/>
          <w:rFonts w:hint="cs"/>
          <w:rtl/>
        </w:rPr>
        <w:t>إِنَّ فِي خَلۡقِ ٱلسَّمَٰوَٰتِ وَٱلۡأَرۡضِ وَٱخۡتِلَٰفِ ٱلَّيۡلِ وَٱلنَّهَارِ لَأٓيَٰتٖ لِّأُوْلِي ٱلۡأَلۡبَٰبِ ١٩٠</w:t>
      </w:r>
      <w:r w:rsidRPr="00A10318">
        <w:rPr>
          <w:rFonts w:cs="Traditional Arabic" w:hint="cs"/>
          <w:sz w:val="28"/>
          <w:szCs w:val="28"/>
          <w:rtl/>
          <w:lang w:bidi="fa-IR"/>
        </w:rPr>
        <w:t>﴾</w:t>
      </w:r>
      <w:r w:rsidRPr="0039716B">
        <w:rPr>
          <w:rStyle w:val="Char3"/>
          <w:rFonts w:hint="cs"/>
          <w:rtl/>
        </w:rPr>
        <w:t xml:space="preserve"> </w:t>
      </w:r>
      <w:r w:rsidRPr="00F22FD4">
        <w:rPr>
          <w:rStyle w:val="Char5"/>
          <w:rFonts w:hint="cs"/>
          <w:rtl/>
        </w:rPr>
        <w:t>[</w:t>
      </w:r>
      <w:r w:rsidR="00A46E4E" w:rsidRPr="00F22FD4">
        <w:rPr>
          <w:rStyle w:val="Char5"/>
          <w:rFonts w:hint="cs"/>
          <w:rtl/>
        </w:rPr>
        <w:t>آل‌عمران: 190</w:t>
      </w:r>
      <w:r w:rsidRPr="00F22FD4">
        <w:rPr>
          <w:rStyle w:val="Char5"/>
          <w:rFonts w:hint="cs"/>
          <w:rtl/>
        </w:rPr>
        <w:t>]</w:t>
      </w:r>
      <w:r w:rsidRPr="0039716B">
        <w:rPr>
          <w:rStyle w:val="Char3"/>
          <w:rFonts w:hint="cs"/>
          <w:rtl/>
        </w:rPr>
        <w:t>.</w:t>
      </w:r>
      <w:r w:rsidRPr="00F22FD4">
        <w:rPr>
          <w:rStyle w:val="Char3"/>
          <w:rFonts w:hint="cs"/>
          <w:rtl/>
        </w:rPr>
        <w:t xml:space="preserve"> </w:t>
      </w:r>
      <w:r w:rsidR="00A46E4E">
        <w:rPr>
          <w:rFonts w:cs="Traditional Arabic" w:hint="cs"/>
          <w:sz w:val="28"/>
          <w:szCs w:val="28"/>
          <w:rtl/>
          <w:lang w:bidi="fa-IR"/>
        </w:rPr>
        <w:t>«</w:t>
      </w:r>
      <w:r w:rsidR="00C3748B" w:rsidRPr="0039716B">
        <w:rPr>
          <w:rStyle w:val="Char3"/>
          <w:rtl/>
        </w:rPr>
        <w:t>مسلما در آفر</w:t>
      </w:r>
      <w:r w:rsidR="00FF3772">
        <w:rPr>
          <w:rStyle w:val="Char3"/>
          <w:rtl/>
        </w:rPr>
        <w:t>ی</w:t>
      </w:r>
      <w:r w:rsidR="00C3748B" w:rsidRPr="0039716B">
        <w:rPr>
          <w:rStyle w:val="Char3"/>
          <w:rtl/>
        </w:rPr>
        <w:t xml:space="preserve">نش </w:t>
      </w:r>
      <w:r w:rsidR="00C6697C">
        <w:rPr>
          <w:rStyle w:val="Char3"/>
          <w:rtl/>
        </w:rPr>
        <w:t>آسمان‌ها</w:t>
      </w:r>
      <w:r w:rsidR="00C3748B" w:rsidRPr="0039716B">
        <w:rPr>
          <w:rStyle w:val="Char3"/>
          <w:rtl/>
        </w:rPr>
        <w:t xml:space="preserve"> و زم</w:t>
      </w:r>
      <w:r w:rsidR="00FF3772">
        <w:rPr>
          <w:rStyle w:val="Char3"/>
          <w:rtl/>
        </w:rPr>
        <w:t>ی</w:t>
      </w:r>
      <w:r w:rsidR="00C3748B" w:rsidRPr="0039716B">
        <w:rPr>
          <w:rStyle w:val="Char3"/>
          <w:rtl/>
        </w:rPr>
        <w:t xml:space="preserve">ن و در پى </w:t>
      </w:r>
      <w:r w:rsidR="00FF3772">
        <w:rPr>
          <w:rStyle w:val="Char3"/>
          <w:rtl/>
        </w:rPr>
        <w:t>یک</w:t>
      </w:r>
      <w:r w:rsidR="00C3748B" w:rsidRPr="0039716B">
        <w:rPr>
          <w:rStyle w:val="Char3"/>
          <w:rtl/>
        </w:rPr>
        <w:t>د</w:t>
      </w:r>
      <w:r w:rsidR="00FF3772">
        <w:rPr>
          <w:rStyle w:val="Char3"/>
          <w:rtl/>
        </w:rPr>
        <w:t>ی</w:t>
      </w:r>
      <w:r w:rsidR="00C3748B" w:rsidRPr="0039716B">
        <w:rPr>
          <w:rStyle w:val="Char3"/>
          <w:rtl/>
        </w:rPr>
        <w:t>گر آمدن شب و روز</w:t>
      </w:r>
      <w:r w:rsidR="00E37351" w:rsidRPr="0039716B">
        <w:rPr>
          <w:rStyle w:val="Char3"/>
          <w:rtl/>
        </w:rPr>
        <w:t xml:space="preserve"> براى خردمندان نشانه‏ها</w:t>
      </w:r>
      <w:r w:rsidR="00FF3772">
        <w:rPr>
          <w:rStyle w:val="Char3"/>
          <w:rtl/>
        </w:rPr>
        <w:t>ی</w:t>
      </w:r>
      <w:r w:rsidR="00E37351" w:rsidRPr="0039716B">
        <w:rPr>
          <w:rStyle w:val="Char3"/>
          <w:rtl/>
        </w:rPr>
        <w:t>ى [قانع</w:t>
      </w:r>
      <w:r w:rsidR="00E37351" w:rsidRPr="0039716B">
        <w:rPr>
          <w:rStyle w:val="Char3"/>
          <w:rFonts w:hint="cs"/>
          <w:rtl/>
        </w:rPr>
        <w:t>‌</w:t>
      </w:r>
      <w:r w:rsidR="00FF3772">
        <w:rPr>
          <w:rStyle w:val="Char3"/>
          <w:rtl/>
        </w:rPr>
        <w:t>ک</w:t>
      </w:r>
      <w:r w:rsidR="00C3748B" w:rsidRPr="0039716B">
        <w:rPr>
          <w:rStyle w:val="Char3"/>
          <w:rtl/>
        </w:rPr>
        <w:t>ننده] است</w:t>
      </w:r>
      <w:r w:rsidR="00A46E4E">
        <w:rPr>
          <w:rFonts w:cs="Traditional Arabic" w:hint="cs"/>
          <w:sz w:val="28"/>
          <w:szCs w:val="28"/>
          <w:rtl/>
          <w:lang w:bidi="fa-IR"/>
        </w:rPr>
        <w:t>»</w:t>
      </w:r>
      <w:r w:rsidR="00C3748B" w:rsidRPr="0074252A">
        <w:rPr>
          <w:rStyle w:val="Char7"/>
          <w:rtl/>
        </w:rPr>
        <w:t>.</w:t>
      </w:r>
    </w:p>
    <w:p w:rsidR="00C3748B" w:rsidRPr="0039716B" w:rsidRDefault="00C3748B" w:rsidP="00DC2A78">
      <w:pPr>
        <w:pStyle w:val="FootnoteText"/>
        <w:bidi/>
        <w:ind w:firstLine="284"/>
        <w:jc w:val="both"/>
        <w:rPr>
          <w:rStyle w:val="Char3"/>
          <w:rtl/>
        </w:rPr>
      </w:pPr>
      <w:r w:rsidRPr="0039716B">
        <w:rPr>
          <w:rStyle w:val="Char3"/>
          <w:rtl/>
        </w:rPr>
        <w:t>و آیات فراوان دیگری که انسان را متوجه جهان و مخلوقات موجود در</w:t>
      </w:r>
      <w:r w:rsidR="00E37351" w:rsidRPr="0039716B">
        <w:rPr>
          <w:rStyle w:val="Char3"/>
          <w:rFonts w:hint="cs"/>
          <w:rtl/>
        </w:rPr>
        <w:t xml:space="preserve"> </w:t>
      </w:r>
      <w:r w:rsidRPr="0039716B">
        <w:rPr>
          <w:rStyle w:val="Char3"/>
          <w:rtl/>
        </w:rPr>
        <w:t>آن می‌کند که با چه نظام شگفت آور و دقیقی در حرکت به سوی هدف خویش می‌باشد، همه</w:t>
      </w:r>
      <w:r w:rsidR="00C6697C">
        <w:rPr>
          <w:rStyle w:val="Char3"/>
          <w:rtl/>
        </w:rPr>
        <w:t xml:space="preserve"> این‌ها </w:t>
      </w:r>
      <w:r w:rsidRPr="0039716B">
        <w:rPr>
          <w:rStyle w:val="Char3"/>
          <w:rtl/>
        </w:rPr>
        <w:t>عقل انسان را رهنمائی می‌کنند که پشت این مخلوقات خداوند گار حکیم و تدبیر کننده‌ای و متصرف تنها وجود دارد، حتی خداوند انسان و آنچه در درونش نهفته هست دلیل بر تنهای خود و استحقاق عبودیت انحصاری و که هیچ شریک و انبازی ندارد قرار داده است.</w:t>
      </w:r>
      <w:r w:rsidR="006704C2" w:rsidRPr="0039716B">
        <w:rPr>
          <w:rStyle w:val="Char3"/>
          <w:rtl/>
        </w:rPr>
        <w:t xml:space="preserve"> </w:t>
      </w:r>
      <w:r w:rsidR="005E487F" w:rsidRPr="0039716B">
        <w:rPr>
          <w:rStyle w:val="Char3"/>
          <w:rtl/>
        </w:rPr>
        <w:t>خداوند می‌فرماید:</w:t>
      </w:r>
    </w:p>
    <w:p w:rsidR="00C3748B" w:rsidRPr="0039716B" w:rsidRDefault="00A10318" w:rsidP="006A139D">
      <w:pPr>
        <w:pStyle w:val="FootnoteText"/>
        <w:bidi/>
        <w:ind w:firstLine="284"/>
        <w:jc w:val="both"/>
        <w:rPr>
          <w:rStyle w:val="Char3"/>
          <w:rtl/>
        </w:rPr>
      </w:pPr>
      <w:r w:rsidRPr="00A10318">
        <w:rPr>
          <w:rFonts w:cs="Traditional Arabic" w:hint="cs"/>
          <w:sz w:val="28"/>
          <w:szCs w:val="28"/>
          <w:rtl/>
          <w:lang w:bidi="fa-IR"/>
        </w:rPr>
        <w:t>﴿</w:t>
      </w:r>
      <w:r w:rsidR="006A139D" w:rsidRPr="0028684C">
        <w:rPr>
          <w:rStyle w:val="Char2"/>
          <w:rFonts w:hint="cs"/>
          <w:rtl/>
        </w:rPr>
        <w:t>وَفِيٓ أَنفُسِكُمۡۚ أَفَلَا تُبۡصِرُونَ ٢١</w:t>
      </w:r>
      <w:r w:rsidRPr="00A10318">
        <w:rPr>
          <w:rFonts w:cs="Traditional Arabic" w:hint="cs"/>
          <w:sz w:val="28"/>
          <w:szCs w:val="28"/>
          <w:rtl/>
          <w:lang w:bidi="fa-IR"/>
        </w:rPr>
        <w:t>﴾</w:t>
      </w:r>
      <w:r w:rsidRPr="00F22FD4">
        <w:rPr>
          <w:rStyle w:val="Char3"/>
          <w:rFonts w:hint="cs"/>
          <w:rtl/>
        </w:rPr>
        <w:t xml:space="preserve"> </w:t>
      </w:r>
      <w:r w:rsidRPr="00F22FD4">
        <w:rPr>
          <w:rStyle w:val="Char5"/>
          <w:rFonts w:hint="cs"/>
          <w:rtl/>
        </w:rPr>
        <w:t>[</w:t>
      </w:r>
      <w:r w:rsidR="00A46E4E" w:rsidRPr="00F22FD4">
        <w:rPr>
          <w:rStyle w:val="Char5"/>
          <w:rFonts w:hint="cs"/>
          <w:rtl/>
        </w:rPr>
        <w:t>الذاریات: 21</w:t>
      </w:r>
      <w:r w:rsidR="00F22FD4">
        <w:rPr>
          <w:rStyle w:val="Char5"/>
          <w:rFonts w:hint="cs"/>
          <w:rtl/>
        </w:rPr>
        <w:t>]</w:t>
      </w:r>
      <w:r w:rsidR="00F22FD4" w:rsidRPr="00F22FD4">
        <w:rPr>
          <w:rStyle w:val="Char3"/>
          <w:rFonts w:hint="cs"/>
          <w:rtl/>
        </w:rPr>
        <w:t xml:space="preserve">. </w:t>
      </w:r>
      <w:r w:rsidR="00045ACF" w:rsidRPr="00045ACF">
        <w:rPr>
          <w:rFonts w:cs="Traditional Arabic"/>
          <w:sz w:val="28"/>
          <w:szCs w:val="28"/>
          <w:rtl/>
          <w:lang w:bidi="fa-IR"/>
        </w:rPr>
        <w:t>«</w:t>
      </w:r>
      <w:r w:rsidR="00C3748B" w:rsidRPr="0039716B">
        <w:rPr>
          <w:rStyle w:val="Char3"/>
          <w:rtl/>
        </w:rPr>
        <w:t>و در خود شما پس مگر نمى‏ب</w:t>
      </w:r>
      <w:r w:rsidR="00FF3772">
        <w:rPr>
          <w:rStyle w:val="Char3"/>
          <w:rtl/>
        </w:rPr>
        <w:t>ی</w:t>
      </w:r>
      <w:r w:rsidR="00C3748B" w:rsidRPr="0039716B">
        <w:rPr>
          <w:rStyle w:val="Char3"/>
          <w:rtl/>
        </w:rPr>
        <w:t>ن</w:t>
      </w:r>
      <w:r w:rsidR="00FF3772">
        <w:rPr>
          <w:rStyle w:val="Char3"/>
          <w:rtl/>
        </w:rPr>
        <w:t>ی</w:t>
      </w:r>
      <w:r w:rsidR="00C3748B" w:rsidRPr="0039716B">
        <w:rPr>
          <w:rStyle w:val="Char3"/>
          <w:rtl/>
        </w:rPr>
        <w:t>د.</w:t>
      </w:r>
    </w:p>
    <w:p w:rsidR="00C3748B" w:rsidRPr="0039716B" w:rsidRDefault="00C3748B" w:rsidP="00DC2A78">
      <w:pPr>
        <w:pStyle w:val="FootnoteText"/>
        <w:bidi/>
        <w:ind w:firstLine="284"/>
        <w:jc w:val="both"/>
        <w:rPr>
          <w:rStyle w:val="Char3"/>
          <w:rtl/>
        </w:rPr>
      </w:pPr>
      <w:r w:rsidRPr="0039716B">
        <w:rPr>
          <w:rStyle w:val="Char3"/>
          <w:rtl/>
        </w:rPr>
        <w:t>و آیات فراوان دیگر در این مورد وجود دارند</w:t>
      </w:r>
      <w:r w:rsidR="006A139D">
        <w:rPr>
          <w:rFonts w:cs="Traditional Arabic" w:hint="cs"/>
          <w:sz w:val="28"/>
          <w:szCs w:val="28"/>
          <w:rtl/>
          <w:lang w:bidi="fa-IR"/>
        </w:rPr>
        <w:t>»</w:t>
      </w:r>
      <w:r w:rsidRPr="00EB49AE">
        <w:rPr>
          <w:rStyle w:val="Char7"/>
          <w:bCs w:val="0"/>
          <w:szCs w:val="28"/>
          <w:vertAlign w:val="superscript"/>
          <w:rtl/>
        </w:rPr>
        <w:footnoteReference w:id="612"/>
      </w:r>
      <w:r w:rsidR="005E487F" w:rsidRPr="0039716B">
        <w:rPr>
          <w:rStyle w:val="Char3"/>
          <w:rFonts w:hint="cs"/>
          <w:rtl/>
        </w:rPr>
        <w:t>.</w:t>
      </w:r>
    </w:p>
    <w:p w:rsidR="00C3748B" w:rsidRPr="0039716B" w:rsidRDefault="00C3748B" w:rsidP="00F22FD4">
      <w:pPr>
        <w:pStyle w:val="FootnoteText"/>
        <w:bidi/>
        <w:ind w:firstLine="284"/>
        <w:jc w:val="both"/>
        <w:rPr>
          <w:rStyle w:val="Char3"/>
          <w:rtl/>
        </w:rPr>
      </w:pPr>
      <w:r w:rsidRPr="0039716B">
        <w:rPr>
          <w:rStyle w:val="Char3"/>
          <w:rtl/>
        </w:rPr>
        <w:t>علماء دلیل چهارمی به دلائل سه گانه بیش افزوده‌اند که به دلیل معجزه معروف است، که با پشت گیری دلائل گذشته دال بر صدق نبوت محمد</w:t>
      </w:r>
      <w:r w:rsidRPr="00DC2A78">
        <w:rPr>
          <w:rFonts w:ascii="Arial" w:hAnsi="Arial" w:cs="CTraditional Arabic"/>
          <w:sz w:val="28"/>
          <w:szCs w:val="28"/>
          <w:rtl/>
          <w:lang w:bidi="fa-IR"/>
        </w:rPr>
        <w:t>ص</w:t>
      </w:r>
      <w:r w:rsidR="005E487F" w:rsidRPr="0039716B">
        <w:rPr>
          <w:rStyle w:val="Char3"/>
          <w:rtl/>
        </w:rPr>
        <w:t xml:space="preserve"> هستند.</w:t>
      </w:r>
    </w:p>
    <w:p w:rsidR="00C3748B" w:rsidRPr="0039716B" w:rsidRDefault="00C3748B" w:rsidP="00DC2A78">
      <w:pPr>
        <w:pStyle w:val="FootnoteText"/>
        <w:bidi/>
        <w:ind w:firstLine="284"/>
        <w:jc w:val="both"/>
        <w:rPr>
          <w:rStyle w:val="Char3"/>
          <w:rtl/>
        </w:rPr>
      </w:pPr>
      <w:r w:rsidRPr="0039716B">
        <w:rPr>
          <w:rStyle w:val="Char3"/>
          <w:rtl/>
        </w:rPr>
        <w:t>ابن تیمیه می‌فرماید: ابو یعلی در عیون المسائل گفته: آن</w:t>
      </w:r>
      <w:r w:rsidR="00F22FD4">
        <w:rPr>
          <w:rStyle w:val="Char3"/>
          <w:rFonts w:hint="cs"/>
          <w:rtl/>
        </w:rPr>
        <w:t>‌</w:t>
      </w:r>
      <w:r w:rsidRPr="0039716B">
        <w:rPr>
          <w:rStyle w:val="Char3"/>
          <w:rtl/>
        </w:rPr>
        <w:t>های که نبوت را پذیرفته‌اند به محض پذیرش آن، شناخت خدا را به دست آورده‌اند بر خلاف اشاعره که می‌گویند: شناخت خدا ب</w:t>
      </w:r>
      <w:r w:rsidR="005E487F" w:rsidRPr="0039716B">
        <w:rPr>
          <w:rStyle w:val="Char3"/>
          <w:rtl/>
        </w:rPr>
        <w:t>دون دلیل عقلی امکان حصولش نیست.</w:t>
      </w:r>
    </w:p>
    <w:p w:rsidR="00C3748B" w:rsidRPr="0039716B" w:rsidRDefault="00C3748B" w:rsidP="00DC2A78">
      <w:pPr>
        <w:pStyle w:val="FootnoteText"/>
        <w:bidi/>
        <w:ind w:firstLine="284"/>
        <w:jc w:val="both"/>
        <w:rPr>
          <w:rStyle w:val="Char3"/>
          <w:rtl/>
        </w:rPr>
      </w:pPr>
      <w:r w:rsidRPr="0039716B">
        <w:rPr>
          <w:rStyle w:val="Char3"/>
          <w:rtl/>
        </w:rPr>
        <w:t>قاضی ابو یعلی می‌گوید: ما منکر تفکر نیستیم و شناخت را هم قدغن نمی‌کنیم، در این اختلاف داریم آیا شناخت بدون دلیل عقلی حاصل نمی‌شود، ما می‌گویم: اگر نبوت پیامبر</w:t>
      </w:r>
      <w:r w:rsidRPr="00DC2A78">
        <w:rPr>
          <w:rFonts w:ascii="Arial" w:hAnsi="Arial" w:cs="CTraditional Arabic"/>
          <w:sz w:val="28"/>
          <w:szCs w:val="28"/>
          <w:rtl/>
          <w:lang w:bidi="fa-IR"/>
        </w:rPr>
        <w:t>ص</w:t>
      </w:r>
      <w:r w:rsidRPr="0039716B">
        <w:rPr>
          <w:rStyle w:val="Char3"/>
          <w:rtl/>
        </w:rPr>
        <w:t xml:space="preserve"> را با معجزه پذیرفتیم، می‌دانیم که حتماً خدایی هم وجود دارد، چون امکان برانگیختن رسل بدون خدا ممکن نیست، حالا پیامبری هست، اگر وجود پیامبر ثابت شد از استدلال عقلی </w:t>
      </w:r>
      <w:r w:rsidR="005E487F" w:rsidRPr="0039716B">
        <w:rPr>
          <w:rStyle w:val="Char3"/>
          <w:rtl/>
        </w:rPr>
        <w:t>بر وجود خدا بى‌نیاز خواهیم گشت.</w:t>
      </w:r>
    </w:p>
    <w:p w:rsidR="00C3748B" w:rsidRPr="0039716B" w:rsidRDefault="00C3748B" w:rsidP="00DC2A78">
      <w:pPr>
        <w:pStyle w:val="FootnoteText"/>
        <w:bidi/>
        <w:ind w:firstLine="284"/>
        <w:jc w:val="both"/>
        <w:rPr>
          <w:rStyle w:val="Char3"/>
          <w:rtl/>
        </w:rPr>
      </w:pPr>
      <w:r w:rsidRPr="0039716B">
        <w:rPr>
          <w:rStyle w:val="Char3"/>
          <w:rtl/>
        </w:rPr>
        <w:t xml:space="preserve">سپس ابن تیمیه کلام بیهقی را در این مورد نقل می‌کند که می‌فرماید: اگر استدلال گذشتگان تحقیق یابد، کافی و کامل و صحیح است، چون خداوند در قرآن داستان انکار خدا را </w:t>
      </w:r>
      <w:r w:rsidR="005E487F" w:rsidRPr="0039716B">
        <w:rPr>
          <w:rStyle w:val="Char3"/>
          <w:rtl/>
        </w:rPr>
        <w:t>توسط فرعون چنین بیان می‌فرماید:</w:t>
      </w:r>
    </w:p>
    <w:p w:rsidR="00C3748B" w:rsidRPr="0074252A" w:rsidRDefault="00A10318" w:rsidP="006A139D">
      <w:pPr>
        <w:pStyle w:val="FootnoteText"/>
        <w:bidi/>
        <w:ind w:firstLine="284"/>
        <w:jc w:val="both"/>
        <w:rPr>
          <w:rStyle w:val="Char7"/>
          <w:rtl/>
        </w:rPr>
      </w:pPr>
      <w:r w:rsidRPr="00A10318">
        <w:rPr>
          <w:rFonts w:cs="Traditional Arabic" w:hint="cs"/>
          <w:sz w:val="28"/>
          <w:szCs w:val="28"/>
          <w:rtl/>
          <w:lang w:bidi="fa-IR"/>
        </w:rPr>
        <w:t>﴿</w:t>
      </w:r>
      <w:r w:rsidR="006A139D" w:rsidRPr="0028684C">
        <w:rPr>
          <w:rStyle w:val="Char2"/>
          <w:rFonts w:hint="cs"/>
          <w:rtl/>
        </w:rPr>
        <w:t>فَأۡتِيَا فِرۡعَوۡنَ فَقُولَآ إِنَّا رَسُولُ رَبِّ ٱلۡعَٰلَمِينَ ١٦ أَنۡ أَرۡسِلۡ مَعَنَا بَنِيٓ إِسۡرَٰٓءِيلَ ١٧ قَالَ أَلَمۡ نُرَبِّكَ فِينَا وَلِيدٗا وَلَبِثۡتَ فِينَا مِنۡ عُمُرِكَ سِنِينَ ١٨ وَفَعَلۡتَ فَعۡلَتَكَ ٱلَّتِي فَعَلۡتَ وَأَنتَ مِنَ ٱلۡكَٰفِرِينَ ١٩</w:t>
      </w:r>
      <w:r w:rsidR="006A139D">
        <w:rPr>
          <w:rFonts w:cs="Traditional Arabic" w:hint="cs"/>
          <w:sz w:val="28"/>
          <w:szCs w:val="28"/>
          <w:rtl/>
          <w:lang w:bidi="fa-IR"/>
        </w:rPr>
        <w:t xml:space="preserve"> </w:t>
      </w:r>
      <w:r w:rsidR="006A139D" w:rsidRPr="0028684C">
        <w:rPr>
          <w:rStyle w:val="Char2"/>
          <w:rFonts w:hint="cs"/>
          <w:rtl/>
        </w:rPr>
        <w:t>قَالَ فَعَلۡتُهَآ إِذٗا وَأَنَا۠ مِنَ ٱلضَّآلِّينَ ٢٠ فَفَرَرۡتُ مِنكُمۡ لَمَّا خِفۡتُكُمۡ فَوَهَبَ لِي رَبِّي حُكۡمٗا وَجَعَلَنِي مِنَ ٱلۡمُرۡسَلِينَ ٢١ وَتِلۡكَ نِعۡمَةٞ تَمُنُّهَا عَلَيَّ أَنۡ عَبَّدتَّ بَنِيٓ إِسۡرَٰٓءِيلَ ٢٢ قَالَ فِرۡعَوۡنُ وَمَا رَبُّ ٱلۡعَٰلَمِينَ ٢٣ قَالَ رَبُّ ٱلسَّمَٰوَٰتِ وَٱلۡأَرۡضِ وَمَا بَيۡنَهُمَآۖ إِن كُنتُم مُّوقِنِينَ ٢٤ قَالَ لِمَنۡ حَوۡلَهُۥٓ أَلَا تَسۡتَمِعُونَ ٢٥ قَالَ رَبُّكُمۡ وَرَبُّ ءَابَآئِكُمُ ٱلۡأَوَّلِينَ ٢٦ قَالَ إِنَّ رَسُولَكُمُ ٱلَّذِيٓ أُرۡسِلَ إِلَيۡكُمۡ لَمَجۡنُونٞ ٢٧ قَالَ رَبُّ ٱلۡمَشۡرِقِ وَٱلۡمَغۡرِبِ وَمَا بَيۡنَهُمَآۖ إِن كُنتُمۡ تَعۡقِلُونَ ٢٨ قَالَ لَئِنِ ٱتَّخَذۡتَ إِلَٰهًا غَيۡرِي لَأَجۡعَلَنَّكَ مِنَ ٱلۡمَسۡجُونِينَ ٢٩ قَالَ أَوَلَوۡ جِئۡتُكَ بِشَيۡءٖ مُّبِينٖ ٣٠ قَالَ فَأۡتِ بِهِۦٓ إِن كُنتَ مِنَ ٱلصَّٰدِقِينَ ٣١ فَأَلۡقَىٰ عَصَاهُ فَإِذَا هِيَ ثُعۡبَانٞ مُّبِينٞ ٣٢ وَنَزَعَ يَدَهُۥ فَإِذَا هِيَ بَيۡضَآءُ لِلنَّٰظِرِينَ ٣٣</w:t>
      </w:r>
      <w:r w:rsidRPr="00A10318">
        <w:rPr>
          <w:rFonts w:cs="Traditional Arabic" w:hint="cs"/>
          <w:sz w:val="28"/>
          <w:szCs w:val="28"/>
          <w:rtl/>
          <w:lang w:bidi="fa-IR"/>
        </w:rPr>
        <w:t>﴾</w:t>
      </w:r>
      <w:r w:rsidRPr="0039716B">
        <w:rPr>
          <w:rStyle w:val="Char3"/>
          <w:rFonts w:hint="cs"/>
          <w:rtl/>
        </w:rPr>
        <w:t xml:space="preserve"> </w:t>
      </w:r>
      <w:r w:rsidRPr="00F22FD4">
        <w:rPr>
          <w:rStyle w:val="Char5"/>
          <w:rFonts w:hint="cs"/>
          <w:rtl/>
        </w:rPr>
        <w:t>[</w:t>
      </w:r>
      <w:r w:rsidR="00A46E4E" w:rsidRPr="00F22FD4">
        <w:rPr>
          <w:rStyle w:val="Char5"/>
          <w:rFonts w:hint="cs"/>
          <w:rtl/>
        </w:rPr>
        <w:t>الشعراء: 16-33</w:t>
      </w:r>
      <w:r w:rsidRPr="00F22FD4">
        <w:rPr>
          <w:rStyle w:val="Char5"/>
          <w:rFonts w:hint="cs"/>
          <w:rtl/>
        </w:rPr>
        <w:t>]</w:t>
      </w:r>
      <w:r w:rsidRPr="0039716B">
        <w:rPr>
          <w:rStyle w:val="Char3"/>
          <w:rFonts w:hint="cs"/>
          <w:rtl/>
        </w:rPr>
        <w:t>.</w:t>
      </w:r>
      <w:r>
        <w:rPr>
          <w:rFonts w:ascii="QCF_BSML" w:hAnsi="QCF_BSML" w:cs="QCF_BSML" w:hint="cs"/>
          <w:color w:val="000000"/>
          <w:sz w:val="28"/>
          <w:szCs w:val="28"/>
          <w:rtl/>
          <w:lang w:bidi="fa-IR"/>
        </w:rPr>
        <w:t xml:space="preserve"> </w:t>
      </w:r>
      <w:r w:rsidR="00045ACF" w:rsidRPr="0039716B">
        <w:rPr>
          <w:rStyle w:val="Char3"/>
          <w:rtl/>
        </w:rPr>
        <w:t xml:space="preserve">ترجمه: </w:t>
      </w:r>
      <w:r w:rsidR="00045ACF" w:rsidRPr="00045ACF">
        <w:rPr>
          <w:rFonts w:cs="Traditional Arabic"/>
          <w:sz w:val="28"/>
          <w:szCs w:val="28"/>
          <w:rtl/>
          <w:lang w:bidi="fa-IR"/>
        </w:rPr>
        <w:t>«</w:t>
      </w:r>
      <w:r w:rsidR="00C3748B" w:rsidRPr="0039716B">
        <w:rPr>
          <w:rStyle w:val="Char3"/>
          <w:rtl/>
        </w:rPr>
        <w:t>پس به سوى فرعون برو</w:t>
      </w:r>
      <w:r w:rsidR="00FF3772">
        <w:rPr>
          <w:rStyle w:val="Char3"/>
          <w:rtl/>
        </w:rPr>
        <w:t>ی</w:t>
      </w:r>
      <w:r w:rsidR="00C3748B" w:rsidRPr="0039716B">
        <w:rPr>
          <w:rStyle w:val="Char3"/>
          <w:rtl/>
        </w:rPr>
        <w:t>د و بگو</w:t>
      </w:r>
      <w:r w:rsidR="00FF3772">
        <w:rPr>
          <w:rStyle w:val="Char3"/>
          <w:rtl/>
        </w:rPr>
        <w:t>یی</w:t>
      </w:r>
      <w:r w:rsidR="00C3748B" w:rsidRPr="0039716B">
        <w:rPr>
          <w:rStyle w:val="Char3"/>
          <w:rtl/>
        </w:rPr>
        <w:t>د ما پ</w:t>
      </w:r>
      <w:r w:rsidR="00FF3772">
        <w:rPr>
          <w:rStyle w:val="Char3"/>
          <w:rtl/>
        </w:rPr>
        <w:t>ی</w:t>
      </w:r>
      <w:r w:rsidR="00C3748B" w:rsidRPr="0039716B">
        <w:rPr>
          <w:rStyle w:val="Char3"/>
          <w:rtl/>
        </w:rPr>
        <w:t>امبر پروردگار جهان</w:t>
      </w:r>
      <w:r w:rsidR="00FF3772">
        <w:rPr>
          <w:rStyle w:val="Char3"/>
          <w:rtl/>
        </w:rPr>
        <w:t>ی</w:t>
      </w:r>
      <w:r w:rsidR="00C3748B" w:rsidRPr="0039716B">
        <w:rPr>
          <w:rStyle w:val="Char3"/>
          <w:rtl/>
        </w:rPr>
        <w:t>ان</w:t>
      </w:r>
      <w:r w:rsidR="00FF3772">
        <w:rPr>
          <w:rStyle w:val="Char3"/>
          <w:rtl/>
        </w:rPr>
        <w:t>ی</w:t>
      </w:r>
      <w:r w:rsidR="00C3748B" w:rsidRPr="0039716B">
        <w:rPr>
          <w:rStyle w:val="Char3"/>
          <w:rtl/>
        </w:rPr>
        <w:t>م</w:t>
      </w:r>
      <w:r w:rsidR="00C3748B" w:rsidRPr="0074252A">
        <w:rPr>
          <w:rStyle w:val="Char7"/>
          <w:rtl/>
        </w:rPr>
        <w:t>.</w:t>
      </w:r>
      <w:r w:rsidR="00C3748B" w:rsidRPr="0039716B">
        <w:rPr>
          <w:rStyle w:val="Char3"/>
          <w:rtl/>
        </w:rPr>
        <w:t xml:space="preserve"> فرزندان اسرائ</w:t>
      </w:r>
      <w:r w:rsidR="00FF3772">
        <w:rPr>
          <w:rStyle w:val="Char3"/>
          <w:rtl/>
        </w:rPr>
        <w:t>ی</w:t>
      </w:r>
      <w:r w:rsidR="00C3748B" w:rsidRPr="0039716B">
        <w:rPr>
          <w:rStyle w:val="Char3"/>
          <w:rtl/>
        </w:rPr>
        <w:t>ل را با ما بفرست</w:t>
      </w:r>
      <w:r w:rsidR="00C3748B" w:rsidRPr="0074252A">
        <w:rPr>
          <w:rStyle w:val="Char7"/>
          <w:rtl/>
        </w:rPr>
        <w:t>.</w:t>
      </w:r>
      <w:r w:rsidR="00C3748B" w:rsidRPr="0039716B">
        <w:rPr>
          <w:rStyle w:val="Char3"/>
          <w:rtl/>
        </w:rPr>
        <w:t xml:space="preserve"> </w:t>
      </w:r>
      <w:r w:rsidR="00E37351" w:rsidRPr="0039716B">
        <w:rPr>
          <w:rStyle w:val="Char3"/>
          <w:rFonts w:hint="cs"/>
          <w:rtl/>
        </w:rPr>
        <w:t>[</w:t>
      </w:r>
      <w:r w:rsidR="00C3748B" w:rsidRPr="0039716B">
        <w:rPr>
          <w:rStyle w:val="Char3"/>
          <w:rtl/>
        </w:rPr>
        <w:t>ف</w:t>
      </w:r>
      <w:r w:rsidR="00E37351" w:rsidRPr="0039716B">
        <w:rPr>
          <w:rStyle w:val="Char3"/>
          <w:rtl/>
        </w:rPr>
        <w:t>رعون] گفت آ</w:t>
      </w:r>
      <w:r w:rsidR="00FF3772">
        <w:rPr>
          <w:rStyle w:val="Char3"/>
          <w:rtl/>
        </w:rPr>
        <w:t>ی</w:t>
      </w:r>
      <w:r w:rsidR="00E37351" w:rsidRPr="0039716B">
        <w:rPr>
          <w:rStyle w:val="Char3"/>
          <w:rtl/>
        </w:rPr>
        <w:t xml:space="preserve">ا تو را از </w:t>
      </w:r>
      <w:r w:rsidR="00FF3772">
        <w:rPr>
          <w:rStyle w:val="Char3"/>
          <w:rtl/>
        </w:rPr>
        <w:t>ک</w:t>
      </w:r>
      <w:r w:rsidR="00E37351" w:rsidRPr="0039716B">
        <w:rPr>
          <w:rStyle w:val="Char3"/>
          <w:rtl/>
        </w:rPr>
        <w:t>ود</w:t>
      </w:r>
      <w:r w:rsidR="00FF3772">
        <w:rPr>
          <w:rStyle w:val="Char3"/>
          <w:rtl/>
        </w:rPr>
        <w:t>ک</w:t>
      </w:r>
      <w:r w:rsidR="00E37351" w:rsidRPr="0039716B">
        <w:rPr>
          <w:rStyle w:val="Char3"/>
          <w:rtl/>
        </w:rPr>
        <w:t>ى در</w:t>
      </w:r>
      <w:r w:rsidR="00C3748B" w:rsidRPr="0039716B">
        <w:rPr>
          <w:rStyle w:val="Char3"/>
          <w:rtl/>
        </w:rPr>
        <w:t>م</w:t>
      </w:r>
      <w:r w:rsidR="00FF3772">
        <w:rPr>
          <w:rStyle w:val="Char3"/>
          <w:rtl/>
        </w:rPr>
        <w:t>ی</w:t>
      </w:r>
      <w:r w:rsidR="00C3748B" w:rsidRPr="0039716B">
        <w:rPr>
          <w:rStyle w:val="Char3"/>
          <w:rtl/>
        </w:rPr>
        <w:t>ان خود نپرورد</w:t>
      </w:r>
      <w:r w:rsidR="00FF3772">
        <w:rPr>
          <w:rStyle w:val="Char3"/>
          <w:rtl/>
        </w:rPr>
        <w:t>ی</w:t>
      </w:r>
      <w:r w:rsidR="00C3748B" w:rsidRPr="0039716B">
        <w:rPr>
          <w:rStyle w:val="Char3"/>
          <w:rtl/>
        </w:rPr>
        <w:t>م و سال</w:t>
      </w:r>
      <w:r w:rsidR="00FF3772">
        <w:rPr>
          <w:rStyle w:val="Char3"/>
          <w:rtl/>
        </w:rPr>
        <w:t>ی</w:t>
      </w:r>
      <w:r w:rsidR="00C3748B" w:rsidRPr="0039716B">
        <w:rPr>
          <w:rStyle w:val="Char3"/>
          <w:rtl/>
        </w:rPr>
        <w:t>انى چند از عمرت را پ</w:t>
      </w:r>
      <w:r w:rsidR="00FF3772">
        <w:rPr>
          <w:rStyle w:val="Char3"/>
          <w:rtl/>
        </w:rPr>
        <w:t>ی</w:t>
      </w:r>
      <w:r w:rsidR="00C3748B" w:rsidRPr="0039716B">
        <w:rPr>
          <w:rStyle w:val="Char3"/>
          <w:rtl/>
        </w:rPr>
        <w:t>ش ما نماندى</w:t>
      </w:r>
      <w:r w:rsidR="00C3748B" w:rsidRPr="0074252A">
        <w:rPr>
          <w:rStyle w:val="Char7"/>
          <w:rtl/>
        </w:rPr>
        <w:t>.</w:t>
      </w:r>
      <w:r w:rsidR="00C3748B" w:rsidRPr="0039716B">
        <w:rPr>
          <w:rStyle w:val="Char3"/>
          <w:rtl/>
        </w:rPr>
        <w:t xml:space="preserve"> و [سرانجام] </w:t>
      </w:r>
      <w:r w:rsidR="00FF3772">
        <w:rPr>
          <w:rStyle w:val="Char3"/>
          <w:rtl/>
        </w:rPr>
        <w:t>ک</w:t>
      </w:r>
      <w:r w:rsidR="00C3748B" w:rsidRPr="0039716B">
        <w:rPr>
          <w:rStyle w:val="Char3"/>
          <w:rtl/>
        </w:rPr>
        <w:t xml:space="preserve">ار خود را </w:t>
      </w:r>
      <w:r w:rsidR="00FF3772">
        <w:rPr>
          <w:rStyle w:val="Char3"/>
          <w:rtl/>
        </w:rPr>
        <w:t>ک</w:t>
      </w:r>
      <w:r w:rsidR="00C3748B" w:rsidRPr="0039716B">
        <w:rPr>
          <w:rStyle w:val="Char3"/>
          <w:rtl/>
        </w:rPr>
        <w:t>ردى و تو از ناسپاسانى</w:t>
      </w:r>
      <w:r w:rsidR="00C3748B" w:rsidRPr="0074252A">
        <w:rPr>
          <w:rStyle w:val="Char7"/>
          <w:rtl/>
        </w:rPr>
        <w:t>.</w:t>
      </w:r>
      <w:r w:rsidR="00C3748B" w:rsidRPr="0039716B">
        <w:rPr>
          <w:rStyle w:val="Char3"/>
          <w:rtl/>
        </w:rPr>
        <w:t xml:space="preserve"> گفت آن را هنگامى مرت</w:t>
      </w:r>
      <w:r w:rsidR="00FF3772">
        <w:rPr>
          <w:rStyle w:val="Char3"/>
          <w:rtl/>
        </w:rPr>
        <w:t>ک</w:t>
      </w:r>
      <w:r w:rsidR="00C3748B" w:rsidRPr="0039716B">
        <w:rPr>
          <w:rStyle w:val="Char3"/>
          <w:rtl/>
        </w:rPr>
        <w:t xml:space="preserve">ب شدم </w:t>
      </w:r>
      <w:r w:rsidR="00FF3772">
        <w:rPr>
          <w:rStyle w:val="Char3"/>
          <w:rtl/>
        </w:rPr>
        <w:t>ک</w:t>
      </w:r>
      <w:r w:rsidR="00C3748B" w:rsidRPr="0039716B">
        <w:rPr>
          <w:rStyle w:val="Char3"/>
          <w:rtl/>
        </w:rPr>
        <w:t>ه از گمراهان بودم</w:t>
      </w:r>
      <w:r w:rsidR="00C3748B" w:rsidRPr="0074252A">
        <w:rPr>
          <w:rStyle w:val="Char7"/>
          <w:rtl/>
        </w:rPr>
        <w:t>.</w:t>
      </w:r>
      <w:r w:rsidR="00C3748B" w:rsidRPr="0039716B">
        <w:rPr>
          <w:rStyle w:val="Char3"/>
          <w:rtl/>
        </w:rPr>
        <w:t xml:space="preserve"> و چون از شما ترس</w:t>
      </w:r>
      <w:r w:rsidR="00FF3772">
        <w:rPr>
          <w:rStyle w:val="Char3"/>
          <w:rtl/>
        </w:rPr>
        <w:t>ی</w:t>
      </w:r>
      <w:r w:rsidR="00C3748B" w:rsidRPr="0039716B">
        <w:rPr>
          <w:rStyle w:val="Char3"/>
          <w:rtl/>
        </w:rPr>
        <w:t>دم از شما گر</w:t>
      </w:r>
      <w:r w:rsidR="00FF3772">
        <w:rPr>
          <w:rStyle w:val="Char3"/>
          <w:rtl/>
        </w:rPr>
        <w:t>ی</w:t>
      </w:r>
      <w:r w:rsidR="00C3748B" w:rsidRPr="0039716B">
        <w:rPr>
          <w:rStyle w:val="Char3"/>
          <w:rtl/>
        </w:rPr>
        <w:t>ختم تا پروردگارم به من دانش بخش</w:t>
      </w:r>
      <w:r w:rsidR="00FF3772">
        <w:rPr>
          <w:rStyle w:val="Char3"/>
          <w:rtl/>
        </w:rPr>
        <w:t>ی</w:t>
      </w:r>
      <w:r w:rsidR="00C3748B" w:rsidRPr="0039716B">
        <w:rPr>
          <w:rStyle w:val="Char3"/>
          <w:rtl/>
        </w:rPr>
        <w:t>د و مرا از پ</w:t>
      </w:r>
      <w:r w:rsidR="00FF3772">
        <w:rPr>
          <w:rStyle w:val="Char3"/>
          <w:rtl/>
        </w:rPr>
        <w:t>ی</w:t>
      </w:r>
      <w:r w:rsidR="00C3748B" w:rsidRPr="0039716B">
        <w:rPr>
          <w:rStyle w:val="Char3"/>
          <w:rtl/>
        </w:rPr>
        <w:t>امبران قرار داد</w:t>
      </w:r>
      <w:r w:rsidR="00C3748B" w:rsidRPr="0074252A">
        <w:rPr>
          <w:rStyle w:val="Char7"/>
          <w:rtl/>
        </w:rPr>
        <w:t>.</w:t>
      </w:r>
      <w:r w:rsidR="00C3748B" w:rsidRPr="0039716B">
        <w:rPr>
          <w:rStyle w:val="Char3"/>
          <w:rtl/>
        </w:rPr>
        <w:t xml:space="preserve"> و [آ</w:t>
      </w:r>
      <w:r w:rsidR="00FF3772">
        <w:rPr>
          <w:rStyle w:val="Char3"/>
          <w:rtl/>
        </w:rPr>
        <w:t>ی</w:t>
      </w:r>
      <w:r w:rsidR="00C3748B" w:rsidRPr="0039716B">
        <w:rPr>
          <w:rStyle w:val="Char3"/>
          <w:rtl/>
        </w:rPr>
        <w:t>ا] ا</w:t>
      </w:r>
      <w:r w:rsidR="00FF3772">
        <w:rPr>
          <w:rStyle w:val="Char3"/>
          <w:rtl/>
        </w:rPr>
        <w:t>ی</w:t>
      </w:r>
      <w:r w:rsidR="00C3748B" w:rsidRPr="0039716B">
        <w:rPr>
          <w:rStyle w:val="Char3"/>
          <w:rtl/>
        </w:rPr>
        <w:t>ن</w:t>
      </w:r>
      <w:r w:rsidR="00FF3772">
        <w:rPr>
          <w:rStyle w:val="Char3"/>
          <w:rtl/>
        </w:rPr>
        <w:t>ک</w:t>
      </w:r>
      <w:r w:rsidR="00C3748B" w:rsidRPr="0039716B">
        <w:rPr>
          <w:rStyle w:val="Char3"/>
          <w:rtl/>
        </w:rPr>
        <w:t>ه فرزندان اسرائ</w:t>
      </w:r>
      <w:r w:rsidR="00FF3772">
        <w:rPr>
          <w:rStyle w:val="Char3"/>
          <w:rtl/>
        </w:rPr>
        <w:t>ی</w:t>
      </w:r>
      <w:r w:rsidR="00C3748B" w:rsidRPr="0039716B">
        <w:rPr>
          <w:rStyle w:val="Char3"/>
          <w:rtl/>
        </w:rPr>
        <w:t xml:space="preserve">ل را بنده [خود] ساخته‏اى نعمتى است </w:t>
      </w:r>
      <w:r w:rsidR="00FF3772">
        <w:rPr>
          <w:rStyle w:val="Char3"/>
          <w:rtl/>
        </w:rPr>
        <w:t>ک</w:t>
      </w:r>
      <w:r w:rsidR="00C3748B" w:rsidRPr="0039716B">
        <w:rPr>
          <w:rStyle w:val="Char3"/>
          <w:rtl/>
        </w:rPr>
        <w:t>ه منتش را بر من مى‏نهى</w:t>
      </w:r>
      <w:r w:rsidR="00C3748B" w:rsidRPr="0074252A">
        <w:rPr>
          <w:rStyle w:val="Char7"/>
          <w:rtl/>
        </w:rPr>
        <w:t xml:space="preserve">. </w:t>
      </w:r>
      <w:r w:rsidR="00C3748B" w:rsidRPr="0039716B">
        <w:rPr>
          <w:rStyle w:val="Char3"/>
          <w:rtl/>
        </w:rPr>
        <w:t>فرعون گفت و پروردگار جهان</w:t>
      </w:r>
      <w:r w:rsidR="00FF3772">
        <w:rPr>
          <w:rStyle w:val="Char3"/>
          <w:rtl/>
        </w:rPr>
        <w:t>ی</w:t>
      </w:r>
      <w:r w:rsidR="00C3748B" w:rsidRPr="0039716B">
        <w:rPr>
          <w:rStyle w:val="Char3"/>
          <w:rtl/>
        </w:rPr>
        <w:t>ان چ</w:t>
      </w:r>
      <w:r w:rsidR="00FF3772">
        <w:rPr>
          <w:rStyle w:val="Char3"/>
          <w:rtl/>
        </w:rPr>
        <w:t>ی</w:t>
      </w:r>
      <w:r w:rsidR="00C3748B" w:rsidRPr="0039716B">
        <w:rPr>
          <w:rStyle w:val="Char3"/>
          <w:rtl/>
        </w:rPr>
        <w:t>ست</w:t>
      </w:r>
      <w:r w:rsidR="00C3748B" w:rsidRPr="0074252A">
        <w:rPr>
          <w:rStyle w:val="Char7"/>
          <w:rtl/>
        </w:rPr>
        <w:t>.</w:t>
      </w:r>
      <w:r w:rsidR="00C3748B" w:rsidRPr="0039716B">
        <w:rPr>
          <w:rStyle w:val="Char3"/>
          <w:rtl/>
        </w:rPr>
        <w:t xml:space="preserve"> گفت پروردگار </w:t>
      </w:r>
      <w:r w:rsidR="00C6697C">
        <w:rPr>
          <w:rStyle w:val="Char3"/>
          <w:rtl/>
        </w:rPr>
        <w:t>آسمان‌ها</w:t>
      </w:r>
      <w:r w:rsidR="00C3748B" w:rsidRPr="0039716B">
        <w:rPr>
          <w:rStyle w:val="Char3"/>
          <w:rtl/>
        </w:rPr>
        <w:t xml:space="preserve"> و زم</w:t>
      </w:r>
      <w:r w:rsidR="00FF3772">
        <w:rPr>
          <w:rStyle w:val="Char3"/>
          <w:rtl/>
        </w:rPr>
        <w:t>ی</w:t>
      </w:r>
      <w:r w:rsidR="00C3748B" w:rsidRPr="0039716B">
        <w:rPr>
          <w:rStyle w:val="Char3"/>
          <w:rtl/>
        </w:rPr>
        <w:t>ن و آنچه م</w:t>
      </w:r>
      <w:r w:rsidR="00FF3772">
        <w:rPr>
          <w:rStyle w:val="Char3"/>
          <w:rtl/>
        </w:rPr>
        <w:t>ی</w:t>
      </w:r>
      <w:r w:rsidR="00C3748B" w:rsidRPr="0039716B">
        <w:rPr>
          <w:rStyle w:val="Char3"/>
          <w:rtl/>
        </w:rPr>
        <w:t xml:space="preserve">ان آن دو است‏اگر اهل </w:t>
      </w:r>
      <w:r w:rsidR="00FF3772">
        <w:rPr>
          <w:rStyle w:val="Char3"/>
          <w:rtl/>
        </w:rPr>
        <w:t>ی</w:t>
      </w:r>
      <w:r w:rsidR="00C3748B" w:rsidRPr="0039716B">
        <w:rPr>
          <w:rStyle w:val="Char3"/>
          <w:rtl/>
        </w:rPr>
        <w:t>ق</w:t>
      </w:r>
      <w:r w:rsidR="00FF3772">
        <w:rPr>
          <w:rStyle w:val="Char3"/>
          <w:rtl/>
        </w:rPr>
        <w:t>ی</w:t>
      </w:r>
      <w:r w:rsidR="00C3748B" w:rsidRPr="0039716B">
        <w:rPr>
          <w:rStyle w:val="Char3"/>
          <w:rtl/>
        </w:rPr>
        <w:t>ن باش</w:t>
      </w:r>
      <w:r w:rsidR="00FF3772">
        <w:rPr>
          <w:rStyle w:val="Char3"/>
          <w:rtl/>
        </w:rPr>
        <w:t>ی</w:t>
      </w:r>
      <w:r w:rsidR="00C3748B" w:rsidRPr="0039716B">
        <w:rPr>
          <w:rStyle w:val="Char3"/>
          <w:rtl/>
        </w:rPr>
        <w:t>د</w:t>
      </w:r>
      <w:r w:rsidR="00C3748B" w:rsidRPr="0074252A">
        <w:rPr>
          <w:rStyle w:val="Char7"/>
          <w:rtl/>
        </w:rPr>
        <w:t>.</w:t>
      </w:r>
      <w:r w:rsidR="00C3748B" w:rsidRPr="0039716B">
        <w:rPr>
          <w:rStyle w:val="Char3"/>
          <w:rtl/>
        </w:rPr>
        <w:t xml:space="preserve"> [فرعون] به </w:t>
      </w:r>
      <w:r w:rsidR="00FF3772">
        <w:rPr>
          <w:rStyle w:val="Char3"/>
          <w:rtl/>
        </w:rPr>
        <w:t>ک</w:t>
      </w:r>
      <w:r w:rsidR="00C3748B" w:rsidRPr="0039716B">
        <w:rPr>
          <w:rStyle w:val="Char3"/>
          <w:rtl/>
        </w:rPr>
        <w:t xml:space="preserve">سانى </w:t>
      </w:r>
      <w:r w:rsidR="00FF3772">
        <w:rPr>
          <w:rStyle w:val="Char3"/>
          <w:rtl/>
        </w:rPr>
        <w:t>ک</w:t>
      </w:r>
      <w:r w:rsidR="00C3748B" w:rsidRPr="0039716B">
        <w:rPr>
          <w:rStyle w:val="Char3"/>
          <w:rtl/>
        </w:rPr>
        <w:t>ه پ</w:t>
      </w:r>
      <w:r w:rsidR="00FF3772">
        <w:rPr>
          <w:rStyle w:val="Char3"/>
          <w:rtl/>
        </w:rPr>
        <w:t>ی</w:t>
      </w:r>
      <w:r w:rsidR="00C3748B" w:rsidRPr="0039716B">
        <w:rPr>
          <w:rStyle w:val="Char3"/>
          <w:rtl/>
        </w:rPr>
        <w:t>رامونش بودند گفت آ</w:t>
      </w:r>
      <w:r w:rsidR="00FF3772">
        <w:rPr>
          <w:rStyle w:val="Char3"/>
          <w:rtl/>
        </w:rPr>
        <w:t>ی</w:t>
      </w:r>
      <w:r w:rsidR="00C3748B" w:rsidRPr="0039716B">
        <w:rPr>
          <w:rStyle w:val="Char3"/>
          <w:rtl/>
        </w:rPr>
        <w:t>ا نمى‏شنو</w:t>
      </w:r>
      <w:r w:rsidR="00FF3772">
        <w:rPr>
          <w:rStyle w:val="Char3"/>
          <w:rtl/>
        </w:rPr>
        <w:t>ی</w:t>
      </w:r>
      <w:r w:rsidR="00C3748B" w:rsidRPr="0039716B">
        <w:rPr>
          <w:rStyle w:val="Char3"/>
          <w:rtl/>
        </w:rPr>
        <w:t>د</w:t>
      </w:r>
      <w:r w:rsidR="00C3748B" w:rsidRPr="0074252A">
        <w:rPr>
          <w:rStyle w:val="Char7"/>
          <w:rtl/>
        </w:rPr>
        <w:t>.</w:t>
      </w:r>
      <w:r w:rsidR="00C3748B" w:rsidRPr="0039716B">
        <w:rPr>
          <w:rStyle w:val="Char3"/>
          <w:rtl/>
        </w:rPr>
        <w:t xml:space="preserve"> [موسى دوباره] گفت پروردگار شما و پروردگار پدران پ</w:t>
      </w:r>
      <w:r w:rsidR="00FF3772">
        <w:rPr>
          <w:rStyle w:val="Char3"/>
          <w:rtl/>
        </w:rPr>
        <w:t>ی</w:t>
      </w:r>
      <w:r w:rsidR="00C3748B" w:rsidRPr="0039716B">
        <w:rPr>
          <w:rStyle w:val="Char3"/>
          <w:rtl/>
        </w:rPr>
        <w:t>ش</w:t>
      </w:r>
      <w:r w:rsidR="00FF3772">
        <w:rPr>
          <w:rStyle w:val="Char3"/>
          <w:rtl/>
        </w:rPr>
        <w:t>ی</w:t>
      </w:r>
      <w:r w:rsidR="00C3748B" w:rsidRPr="0039716B">
        <w:rPr>
          <w:rStyle w:val="Char3"/>
          <w:rtl/>
        </w:rPr>
        <w:t>ن شما. [فرع</w:t>
      </w:r>
      <w:r w:rsidR="00E37351" w:rsidRPr="0039716B">
        <w:rPr>
          <w:rStyle w:val="Char3"/>
          <w:rtl/>
        </w:rPr>
        <w:t>ون] گفت واقعا ا</w:t>
      </w:r>
      <w:r w:rsidR="00FF3772">
        <w:rPr>
          <w:rStyle w:val="Char3"/>
          <w:rtl/>
        </w:rPr>
        <w:t>ی</w:t>
      </w:r>
      <w:r w:rsidR="00E37351" w:rsidRPr="0039716B">
        <w:rPr>
          <w:rStyle w:val="Char3"/>
          <w:rtl/>
        </w:rPr>
        <w:t>ن پ</w:t>
      </w:r>
      <w:r w:rsidR="00FF3772">
        <w:rPr>
          <w:rStyle w:val="Char3"/>
          <w:rtl/>
        </w:rPr>
        <w:t>ی</w:t>
      </w:r>
      <w:r w:rsidR="00E37351" w:rsidRPr="0039716B">
        <w:rPr>
          <w:rStyle w:val="Char3"/>
          <w:rtl/>
        </w:rPr>
        <w:t xml:space="preserve">امبرى </w:t>
      </w:r>
      <w:r w:rsidR="00FF3772">
        <w:rPr>
          <w:rStyle w:val="Char3"/>
          <w:rtl/>
        </w:rPr>
        <w:t>ک</w:t>
      </w:r>
      <w:r w:rsidR="00E37351" w:rsidRPr="0039716B">
        <w:rPr>
          <w:rStyle w:val="Char3"/>
          <w:rtl/>
        </w:rPr>
        <w:t>ه به</w:t>
      </w:r>
      <w:r w:rsidR="00E37351" w:rsidRPr="0039716B">
        <w:rPr>
          <w:rStyle w:val="Char3"/>
          <w:rFonts w:hint="cs"/>
          <w:rtl/>
        </w:rPr>
        <w:t>‌</w:t>
      </w:r>
      <w:r w:rsidR="00C3748B" w:rsidRPr="0039716B">
        <w:rPr>
          <w:rStyle w:val="Char3"/>
          <w:rtl/>
        </w:rPr>
        <w:t>سوى شما فرستاده شده سخت د</w:t>
      </w:r>
      <w:r w:rsidR="00FF3772">
        <w:rPr>
          <w:rStyle w:val="Char3"/>
          <w:rtl/>
        </w:rPr>
        <w:t>ی</w:t>
      </w:r>
      <w:r w:rsidR="00C3748B" w:rsidRPr="0039716B">
        <w:rPr>
          <w:rStyle w:val="Char3"/>
          <w:rtl/>
        </w:rPr>
        <w:t>وانه است</w:t>
      </w:r>
      <w:r w:rsidR="00C3748B" w:rsidRPr="0074252A">
        <w:rPr>
          <w:rStyle w:val="Char7"/>
          <w:rtl/>
        </w:rPr>
        <w:t>.</w:t>
      </w:r>
      <w:r w:rsidR="00C3748B" w:rsidRPr="0039716B">
        <w:rPr>
          <w:rStyle w:val="Char3"/>
          <w:rtl/>
        </w:rPr>
        <w:t xml:space="preserve"> [موسى] گفت پروردگار خاور و باختر و آنچه م</w:t>
      </w:r>
      <w:r w:rsidR="00FF3772">
        <w:rPr>
          <w:rStyle w:val="Char3"/>
          <w:rtl/>
        </w:rPr>
        <w:t>ی</w:t>
      </w:r>
      <w:r w:rsidR="00C3748B" w:rsidRPr="0039716B">
        <w:rPr>
          <w:rStyle w:val="Char3"/>
          <w:rtl/>
        </w:rPr>
        <w:t>ان آن دو است</w:t>
      </w:r>
      <w:r w:rsidR="00E37351" w:rsidRPr="0039716B">
        <w:rPr>
          <w:rStyle w:val="Char3"/>
          <w:rFonts w:hint="cs"/>
          <w:rtl/>
        </w:rPr>
        <w:t xml:space="preserve"> </w:t>
      </w:r>
      <w:r w:rsidR="00C3748B" w:rsidRPr="0039716B">
        <w:rPr>
          <w:rStyle w:val="Char3"/>
          <w:rtl/>
        </w:rPr>
        <w:t xml:space="preserve">‏اگر تعقل </w:t>
      </w:r>
      <w:r w:rsidR="00FF3772">
        <w:rPr>
          <w:rStyle w:val="Char3"/>
          <w:rtl/>
        </w:rPr>
        <w:t>ک</w:t>
      </w:r>
      <w:r w:rsidR="00C3748B" w:rsidRPr="0039716B">
        <w:rPr>
          <w:rStyle w:val="Char3"/>
          <w:rtl/>
        </w:rPr>
        <w:t>ن</w:t>
      </w:r>
      <w:r w:rsidR="00FF3772">
        <w:rPr>
          <w:rStyle w:val="Char3"/>
          <w:rtl/>
        </w:rPr>
        <w:t>ی</w:t>
      </w:r>
      <w:r w:rsidR="00C3748B" w:rsidRPr="0039716B">
        <w:rPr>
          <w:rStyle w:val="Char3"/>
          <w:rtl/>
        </w:rPr>
        <w:t>د</w:t>
      </w:r>
      <w:r w:rsidR="00C3748B" w:rsidRPr="0074252A">
        <w:rPr>
          <w:rStyle w:val="Char7"/>
          <w:rtl/>
        </w:rPr>
        <w:t>.</w:t>
      </w:r>
      <w:r w:rsidR="00C3748B" w:rsidRPr="0039716B">
        <w:rPr>
          <w:rStyle w:val="Char3"/>
          <w:rtl/>
        </w:rPr>
        <w:t xml:space="preserve"> [فرعون] گفت اگر خدا</w:t>
      </w:r>
      <w:r w:rsidR="00FF3772">
        <w:rPr>
          <w:rStyle w:val="Char3"/>
          <w:rtl/>
        </w:rPr>
        <w:t>ی</w:t>
      </w:r>
      <w:r w:rsidR="00C3748B" w:rsidRPr="0039716B">
        <w:rPr>
          <w:rStyle w:val="Char3"/>
          <w:rtl/>
        </w:rPr>
        <w:t>ى غ</w:t>
      </w:r>
      <w:r w:rsidR="00FF3772">
        <w:rPr>
          <w:rStyle w:val="Char3"/>
          <w:rtl/>
        </w:rPr>
        <w:t>ی</w:t>
      </w:r>
      <w:r w:rsidR="00C3748B" w:rsidRPr="0039716B">
        <w:rPr>
          <w:rStyle w:val="Char3"/>
          <w:rtl/>
        </w:rPr>
        <w:t>ر از من اخت</w:t>
      </w:r>
      <w:r w:rsidR="00FF3772">
        <w:rPr>
          <w:rStyle w:val="Char3"/>
          <w:rtl/>
        </w:rPr>
        <w:t>ی</w:t>
      </w:r>
      <w:r w:rsidR="00C3748B" w:rsidRPr="0039716B">
        <w:rPr>
          <w:rStyle w:val="Char3"/>
          <w:rtl/>
        </w:rPr>
        <w:t xml:space="preserve">ار </w:t>
      </w:r>
      <w:r w:rsidR="00FF3772">
        <w:rPr>
          <w:rStyle w:val="Char3"/>
          <w:rtl/>
        </w:rPr>
        <w:t>ک</w:t>
      </w:r>
      <w:r w:rsidR="00C3748B" w:rsidRPr="0039716B">
        <w:rPr>
          <w:rStyle w:val="Char3"/>
          <w:rtl/>
        </w:rPr>
        <w:t>نى قطعا تو را از [جمله] زندان</w:t>
      </w:r>
      <w:r w:rsidR="00FF3772">
        <w:rPr>
          <w:rStyle w:val="Char3"/>
          <w:rtl/>
        </w:rPr>
        <w:t>ی</w:t>
      </w:r>
      <w:r w:rsidR="00C3748B" w:rsidRPr="0039716B">
        <w:rPr>
          <w:rStyle w:val="Char3"/>
          <w:rtl/>
        </w:rPr>
        <w:t>ان خواهم ساخت</w:t>
      </w:r>
      <w:r w:rsidR="00C3748B" w:rsidRPr="0074252A">
        <w:rPr>
          <w:rStyle w:val="Char7"/>
          <w:rtl/>
        </w:rPr>
        <w:t>.</w:t>
      </w:r>
      <w:r w:rsidR="00E37351" w:rsidRPr="0039716B">
        <w:rPr>
          <w:rStyle w:val="Char3"/>
          <w:rtl/>
        </w:rPr>
        <w:t xml:space="preserve"> گفت گر</w:t>
      </w:r>
      <w:r w:rsidR="00C3748B" w:rsidRPr="0039716B">
        <w:rPr>
          <w:rStyle w:val="Char3"/>
          <w:rtl/>
        </w:rPr>
        <w:t>چه براى تو چ</w:t>
      </w:r>
      <w:r w:rsidR="00FF3772">
        <w:rPr>
          <w:rStyle w:val="Char3"/>
          <w:rtl/>
        </w:rPr>
        <w:t>ی</w:t>
      </w:r>
      <w:r w:rsidR="00C3748B" w:rsidRPr="0039716B">
        <w:rPr>
          <w:rStyle w:val="Char3"/>
          <w:rtl/>
        </w:rPr>
        <w:t>زى آش</w:t>
      </w:r>
      <w:r w:rsidR="00FF3772">
        <w:rPr>
          <w:rStyle w:val="Char3"/>
          <w:rtl/>
        </w:rPr>
        <w:t>ک</w:t>
      </w:r>
      <w:r w:rsidR="00C3748B" w:rsidRPr="0039716B">
        <w:rPr>
          <w:rStyle w:val="Char3"/>
          <w:rtl/>
        </w:rPr>
        <w:t>ار ب</w:t>
      </w:r>
      <w:r w:rsidR="00FF3772">
        <w:rPr>
          <w:rStyle w:val="Char3"/>
          <w:rtl/>
        </w:rPr>
        <w:t>ی</w:t>
      </w:r>
      <w:r w:rsidR="00C3748B" w:rsidRPr="0039716B">
        <w:rPr>
          <w:rStyle w:val="Char3"/>
          <w:rtl/>
        </w:rPr>
        <w:t>اورم</w:t>
      </w:r>
      <w:r w:rsidR="00C3748B" w:rsidRPr="0074252A">
        <w:rPr>
          <w:rStyle w:val="Char7"/>
          <w:rtl/>
        </w:rPr>
        <w:t>.</w:t>
      </w:r>
      <w:r w:rsidR="00C3748B" w:rsidRPr="0039716B">
        <w:rPr>
          <w:rStyle w:val="Char3"/>
          <w:rtl/>
        </w:rPr>
        <w:t xml:space="preserve"> گفت اگر راست مى‏گو</w:t>
      </w:r>
      <w:r w:rsidR="00FF3772">
        <w:rPr>
          <w:rStyle w:val="Char3"/>
          <w:rtl/>
        </w:rPr>
        <w:t>ی</w:t>
      </w:r>
      <w:r w:rsidR="00C3748B" w:rsidRPr="0039716B">
        <w:rPr>
          <w:rStyle w:val="Char3"/>
          <w:rtl/>
        </w:rPr>
        <w:t>ى آن را ب</w:t>
      </w:r>
      <w:r w:rsidR="00FF3772">
        <w:rPr>
          <w:rStyle w:val="Char3"/>
          <w:rtl/>
        </w:rPr>
        <w:t>ی</w:t>
      </w:r>
      <w:r w:rsidR="00C3748B" w:rsidRPr="0039716B">
        <w:rPr>
          <w:rStyle w:val="Char3"/>
          <w:rtl/>
        </w:rPr>
        <w:t>اور</w:t>
      </w:r>
      <w:r w:rsidR="00C3748B" w:rsidRPr="0074252A">
        <w:rPr>
          <w:rStyle w:val="Char7"/>
          <w:rtl/>
        </w:rPr>
        <w:t>.</w:t>
      </w:r>
      <w:r w:rsidR="00C3748B" w:rsidRPr="0039716B">
        <w:rPr>
          <w:rStyle w:val="Char3"/>
          <w:rtl/>
        </w:rPr>
        <w:t xml:space="preserve"> پس عصاى خود ب</w:t>
      </w:r>
      <w:r w:rsidR="00FF3772">
        <w:rPr>
          <w:rStyle w:val="Char3"/>
          <w:rtl/>
        </w:rPr>
        <w:t>ی</w:t>
      </w:r>
      <w:r w:rsidR="00C3748B" w:rsidRPr="0039716B">
        <w:rPr>
          <w:rStyle w:val="Char3"/>
          <w:rtl/>
        </w:rPr>
        <w:t>ف</w:t>
      </w:r>
      <w:r w:rsidR="00FF3772">
        <w:rPr>
          <w:rStyle w:val="Char3"/>
          <w:rtl/>
        </w:rPr>
        <w:t>ک</w:t>
      </w:r>
      <w:r w:rsidR="00C3748B" w:rsidRPr="0039716B">
        <w:rPr>
          <w:rStyle w:val="Char3"/>
          <w:rtl/>
        </w:rPr>
        <w:t>ند و بناگاه آن اژدرى نما</w:t>
      </w:r>
      <w:r w:rsidR="00FF3772">
        <w:rPr>
          <w:rStyle w:val="Char3"/>
          <w:rtl/>
        </w:rPr>
        <w:t>ی</w:t>
      </w:r>
      <w:r w:rsidR="00C3748B" w:rsidRPr="0039716B">
        <w:rPr>
          <w:rStyle w:val="Char3"/>
          <w:rtl/>
        </w:rPr>
        <w:t>ان شد</w:t>
      </w:r>
      <w:r w:rsidR="00C3748B" w:rsidRPr="0074252A">
        <w:rPr>
          <w:rStyle w:val="Char7"/>
          <w:rtl/>
        </w:rPr>
        <w:t>.</w:t>
      </w:r>
      <w:r w:rsidR="00C3748B" w:rsidRPr="0039716B">
        <w:rPr>
          <w:rStyle w:val="Char3"/>
          <w:rtl/>
        </w:rPr>
        <w:t xml:space="preserve"> و دستش را ب</w:t>
      </w:r>
      <w:r w:rsidR="00FF3772">
        <w:rPr>
          <w:rStyle w:val="Char3"/>
          <w:rtl/>
        </w:rPr>
        <w:t>ی</w:t>
      </w:r>
      <w:r w:rsidR="00C3748B" w:rsidRPr="0039716B">
        <w:rPr>
          <w:rStyle w:val="Char3"/>
          <w:rtl/>
        </w:rPr>
        <w:t xml:space="preserve">رون </w:t>
      </w:r>
      <w:r w:rsidR="00FF3772">
        <w:rPr>
          <w:rStyle w:val="Char3"/>
          <w:rtl/>
        </w:rPr>
        <w:t>ک</w:t>
      </w:r>
      <w:r w:rsidR="00C3748B" w:rsidRPr="0039716B">
        <w:rPr>
          <w:rStyle w:val="Char3"/>
          <w:rtl/>
        </w:rPr>
        <w:t>ش</w:t>
      </w:r>
      <w:r w:rsidR="00FF3772">
        <w:rPr>
          <w:rStyle w:val="Char3"/>
          <w:rtl/>
        </w:rPr>
        <w:t>ی</w:t>
      </w:r>
      <w:r w:rsidR="00C3748B" w:rsidRPr="0039716B">
        <w:rPr>
          <w:rStyle w:val="Char3"/>
          <w:rtl/>
        </w:rPr>
        <w:t>د و بناگاه آن براى تماشاگران سپ</w:t>
      </w:r>
      <w:r w:rsidR="00FF3772">
        <w:rPr>
          <w:rStyle w:val="Char3"/>
          <w:rtl/>
        </w:rPr>
        <w:t>ی</w:t>
      </w:r>
      <w:r w:rsidR="00C3748B" w:rsidRPr="0039716B">
        <w:rPr>
          <w:rStyle w:val="Char3"/>
          <w:rtl/>
        </w:rPr>
        <w:t>د مى‏نمود</w:t>
      </w:r>
      <w:r w:rsidR="00A46E4E">
        <w:rPr>
          <w:rFonts w:cs="Traditional Arabic" w:hint="cs"/>
          <w:sz w:val="28"/>
          <w:szCs w:val="28"/>
          <w:rtl/>
          <w:lang w:bidi="fa-IR"/>
        </w:rPr>
        <w:t>»</w:t>
      </w:r>
      <w:r w:rsidR="00C3748B" w:rsidRPr="0074252A">
        <w:rPr>
          <w:rStyle w:val="Char7"/>
          <w:rtl/>
        </w:rPr>
        <w:t>.</w:t>
      </w:r>
    </w:p>
    <w:p w:rsidR="00C3748B" w:rsidRPr="0039716B" w:rsidRDefault="00C3748B" w:rsidP="00DC2A78">
      <w:pPr>
        <w:pStyle w:val="FootnoteText"/>
        <w:bidi/>
        <w:ind w:firstLine="284"/>
        <w:jc w:val="both"/>
        <w:rPr>
          <w:rStyle w:val="Char3"/>
          <w:rtl/>
        </w:rPr>
      </w:pPr>
      <w:r w:rsidRPr="0039716B">
        <w:rPr>
          <w:rStyle w:val="Char3"/>
          <w:rtl/>
        </w:rPr>
        <w:t>در این آیات بیان شد که موسی در مقابل فرعون و اطرافیانش معجزه دال بر نبوتش را نشان می‌دهد که خداوند برای تأیید نبوتش به او داده، ایشان با همین معجزه به فرعون ثابت می‌کند که ا</w:t>
      </w:r>
      <w:r w:rsidR="005E487F" w:rsidRPr="0039716B">
        <w:rPr>
          <w:rStyle w:val="Char3"/>
          <w:rtl/>
        </w:rPr>
        <w:t>و خدا نیست بلکه خودش خدای دارد.</w:t>
      </w:r>
    </w:p>
    <w:p w:rsidR="00C3748B" w:rsidRPr="0039716B" w:rsidRDefault="005E487F" w:rsidP="00DC2A78">
      <w:pPr>
        <w:pStyle w:val="FootnoteText"/>
        <w:bidi/>
        <w:ind w:firstLine="284"/>
        <w:jc w:val="both"/>
        <w:rPr>
          <w:rStyle w:val="Char3"/>
          <w:rtl/>
        </w:rPr>
      </w:pPr>
      <w:r w:rsidRPr="0039716B">
        <w:rPr>
          <w:rStyle w:val="Char3"/>
          <w:rtl/>
        </w:rPr>
        <w:t>یا در آ</w:t>
      </w:r>
      <w:r w:rsidR="00FF3772">
        <w:rPr>
          <w:rStyle w:val="Char3"/>
          <w:rtl/>
        </w:rPr>
        <w:t>ی</w:t>
      </w:r>
      <w:r w:rsidRPr="0039716B">
        <w:rPr>
          <w:rStyle w:val="Char3"/>
          <w:rtl/>
        </w:rPr>
        <w:t>ه دیگری خدا می‌فرماید:</w:t>
      </w:r>
    </w:p>
    <w:p w:rsidR="00C3748B" w:rsidRPr="0039716B" w:rsidRDefault="00A10318" w:rsidP="006A139D">
      <w:pPr>
        <w:pStyle w:val="FootnoteText"/>
        <w:bidi/>
        <w:ind w:firstLine="284"/>
        <w:jc w:val="both"/>
        <w:rPr>
          <w:rStyle w:val="Char3"/>
          <w:rtl/>
        </w:rPr>
      </w:pPr>
      <w:r w:rsidRPr="00A10318">
        <w:rPr>
          <w:rFonts w:cs="Traditional Arabic" w:hint="cs"/>
          <w:sz w:val="28"/>
          <w:szCs w:val="28"/>
          <w:rtl/>
          <w:lang w:bidi="fa-IR"/>
        </w:rPr>
        <w:t>﴿</w:t>
      </w:r>
      <w:r w:rsidR="006A139D" w:rsidRPr="0028684C">
        <w:rPr>
          <w:rStyle w:val="Char2"/>
          <w:rFonts w:hint="cs"/>
          <w:rtl/>
        </w:rPr>
        <w:t>فَإِلَّمۡ يَسۡتَجِيبُواْ لَكُمۡ فَٱعۡلَمُوٓاْ أَنَّمَآ أُنزِلَ بِعِلۡمِ ٱللَّهِ وَأَن لَّآ إِلَٰهَ إِلَّا هُوَۖ فَهَلۡ أَنتُم مُّسۡلِمُونَ ١٤</w:t>
      </w:r>
      <w:r w:rsidRPr="00A10318">
        <w:rPr>
          <w:rFonts w:cs="Traditional Arabic" w:hint="cs"/>
          <w:sz w:val="28"/>
          <w:szCs w:val="28"/>
          <w:rtl/>
          <w:lang w:bidi="fa-IR"/>
        </w:rPr>
        <w:t>﴾</w:t>
      </w:r>
      <w:r w:rsidRPr="0039716B">
        <w:rPr>
          <w:rStyle w:val="Char3"/>
          <w:rFonts w:hint="cs"/>
          <w:rtl/>
        </w:rPr>
        <w:t xml:space="preserve"> </w:t>
      </w:r>
      <w:r w:rsidRPr="00F22FD4">
        <w:rPr>
          <w:rStyle w:val="Char5"/>
          <w:rFonts w:hint="cs"/>
          <w:rtl/>
        </w:rPr>
        <w:t>[</w:t>
      </w:r>
      <w:r w:rsidR="00A46E4E" w:rsidRPr="00F22FD4">
        <w:rPr>
          <w:rStyle w:val="Char5"/>
          <w:rFonts w:hint="cs"/>
          <w:rtl/>
        </w:rPr>
        <w:t>هود: 14</w:t>
      </w:r>
      <w:r w:rsidRPr="00F22FD4">
        <w:rPr>
          <w:rStyle w:val="Char5"/>
          <w:rFonts w:hint="cs"/>
          <w:rtl/>
        </w:rPr>
        <w:t>]</w:t>
      </w:r>
      <w:r w:rsidRPr="0039716B">
        <w:rPr>
          <w:rStyle w:val="Char3"/>
          <w:rFonts w:hint="cs"/>
          <w:rtl/>
        </w:rPr>
        <w:t xml:space="preserve">. </w:t>
      </w:r>
      <w:r w:rsidR="006A139D">
        <w:rPr>
          <w:rFonts w:ascii="QCF_BSML" w:hAnsi="QCF_BSML" w:cs="Traditional Arabic" w:hint="cs"/>
          <w:color w:val="000000"/>
          <w:sz w:val="28"/>
          <w:szCs w:val="28"/>
          <w:rtl/>
          <w:lang w:bidi="fa-IR"/>
        </w:rPr>
        <w:t>«</w:t>
      </w:r>
      <w:r w:rsidR="00C3748B" w:rsidRPr="0039716B">
        <w:rPr>
          <w:rStyle w:val="Char3"/>
          <w:rtl/>
        </w:rPr>
        <w:t>پس اگر شما را اجابت ن</w:t>
      </w:r>
      <w:r w:rsidR="00FF3772">
        <w:rPr>
          <w:rStyle w:val="Char3"/>
          <w:rtl/>
        </w:rPr>
        <w:t>ک</w:t>
      </w:r>
      <w:r w:rsidR="00C3748B" w:rsidRPr="0039716B">
        <w:rPr>
          <w:rStyle w:val="Char3"/>
          <w:rtl/>
        </w:rPr>
        <w:t>ردند بدان</w:t>
      </w:r>
      <w:r w:rsidR="00FF3772">
        <w:rPr>
          <w:rStyle w:val="Char3"/>
          <w:rtl/>
        </w:rPr>
        <w:t>ی</w:t>
      </w:r>
      <w:r w:rsidR="00C3748B" w:rsidRPr="0039716B">
        <w:rPr>
          <w:rStyle w:val="Char3"/>
          <w:rtl/>
        </w:rPr>
        <w:t xml:space="preserve">د </w:t>
      </w:r>
      <w:r w:rsidR="00FF3772">
        <w:rPr>
          <w:rStyle w:val="Char3"/>
          <w:rtl/>
        </w:rPr>
        <w:t>ک</w:t>
      </w:r>
      <w:r w:rsidR="00C3748B" w:rsidRPr="0039716B">
        <w:rPr>
          <w:rStyle w:val="Char3"/>
          <w:rtl/>
        </w:rPr>
        <w:t>ه آنچه نازل شده است به علم خداست و ا</w:t>
      </w:r>
      <w:r w:rsidR="00FF3772">
        <w:rPr>
          <w:rStyle w:val="Char3"/>
          <w:rtl/>
        </w:rPr>
        <w:t>ی</w:t>
      </w:r>
      <w:r w:rsidR="00C3748B" w:rsidRPr="0039716B">
        <w:rPr>
          <w:rStyle w:val="Char3"/>
          <w:rtl/>
        </w:rPr>
        <w:t>ن</w:t>
      </w:r>
      <w:r w:rsidR="00FF3772">
        <w:rPr>
          <w:rStyle w:val="Char3"/>
          <w:rtl/>
        </w:rPr>
        <w:t>ک</w:t>
      </w:r>
      <w:r w:rsidR="00C3748B" w:rsidRPr="0039716B">
        <w:rPr>
          <w:rStyle w:val="Char3"/>
          <w:rtl/>
        </w:rPr>
        <w:t>ه معبودى جز او ن</w:t>
      </w:r>
      <w:r w:rsidR="00FF3772">
        <w:rPr>
          <w:rStyle w:val="Char3"/>
          <w:rtl/>
        </w:rPr>
        <w:t>ی</w:t>
      </w:r>
      <w:r w:rsidR="00C3748B" w:rsidRPr="0039716B">
        <w:rPr>
          <w:rStyle w:val="Char3"/>
          <w:rtl/>
        </w:rPr>
        <w:t>ست پس آ</w:t>
      </w:r>
      <w:r w:rsidR="00FF3772">
        <w:rPr>
          <w:rStyle w:val="Char3"/>
          <w:rtl/>
        </w:rPr>
        <w:t>ی</w:t>
      </w:r>
      <w:r w:rsidR="00C3748B" w:rsidRPr="0039716B">
        <w:rPr>
          <w:rStyle w:val="Char3"/>
          <w:rtl/>
        </w:rPr>
        <w:t>ا شما گردن مى‏نه</w:t>
      </w:r>
      <w:r w:rsidR="00FF3772">
        <w:rPr>
          <w:rStyle w:val="Char3"/>
          <w:rtl/>
        </w:rPr>
        <w:t>ی</w:t>
      </w:r>
      <w:r w:rsidR="00C3748B" w:rsidRPr="0039716B">
        <w:rPr>
          <w:rStyle w:val="Char3"/>
          <w:rtl/>
        </w:rPr>
        <w:t>د</w:t>
      </w:r>
      <w:r w:rsidR="00A46E4E">
        <w:rPr>
          <w:rFonts w:cs="Traditional Arabic" w:hint="cs"/>
          <w:sz w:val="28"/>
          <w:szCs w:val="28"/>
          <w:rtl/>
          <w:lang w:bidi="fa-IR"/>
        </w:rPr>
        <w:t>»</w:t>
      </w:r>
      <w:r w:rsidR="005E487F"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بیان شد که انجام دادن کار خارق العاده خودش دال بر سازنده‌ای است مانند همه رخدادهای دیگر جهان، حتی از</w:t>
      </w:r>
      <w:r w:rsidR="007133C0">
        <w:rPr>
          <w:rStyle w:val="Char3"/>
          <w:rtl/>
        </w:rPr>
        <w:t xml:space="preserve"> آن‌ها </w:t>
      </w:r>
      <w:r w:rsidRPr="0039716B">
        <w:rPr>
          <w:rStyle w:val="Char3"/>
          <w:rtl/>
        </w:rPr>
        <w:t>هم بهتر چون معمولاً رخداد خارق العاده شگفت انگیز‌تر است.</w:t>
      </w:r>
      <w:r w:rsidR="006704C2" w:rsidRPr="0039716B">
        <w:rPr>
          <w:rStyle w:val="Char3"/>
          <w:rtl/>
        </w:rPr>
        <w:t xml:space="preserve"> </w:t>
      </w:r>
      <w:r w:rsidRPr="0039716B">
        <w:rPr>
          <w:rStyle w:val="Char3"/>
          <w:rtl/>
        </w:rPr>
        <w:t>بدین علت هنگام ارائه حوادث غیر عادی خداوند تسبیح و تمجید می‌شود به گونه‌ای که هنگام رخداد عادی اینگونه نیست.</w:t>
      </w:r>
      <w:r w:rsidR="006704C2" w:rsidRPr="0039716B">
        <w:rPr>
          <w:rStyle w:val="Char3"/>
          <w:rtl/>
        </w:rPr>
        <w:t xml:space="preserve"> </w:t>
      </w:r>
      <w:r w:rsidRPr="0039716B">
        <w:rPr>
          <w:rStyle w:val="Char3"/>
          <w:rtl/>
        </w:rPr>
        <w:t>و نفس انسان به ذلتی دست پیدا می‌کند که با دیدن حوادث عادی به آن نمی‌رسد.</w:t>
      </w:r>
      <w:r w:rsidR="006704C2" w:rsidRPr="0039716B">
        <w:rPr>
          <w:rStyle w:val="Char3"/>
          <w:rtl/>
        </w:rPr>
        <w:t xml:space="preserve"> </w:t>
      </w:r>
      <w:r w:rsidRPr="0039716B">
        <w:rPr>
          <w:rStyle w:val="Char3"/>
          <w:rtl/>
        </w:rPr>
        <w:t>چون نشانه</w:t>
      </w:r>
      <w:r w:rsidR="006D1EA3" w:rsidRPr="0039716B">
        <w:rPr>
          <w:rStyle w:val="Char3"/>
          <w:rtl/>
        </w:rPr>
        <w:t xml:space="preserve">‌ی </w:t>
      </w:r>
      <w:r w:rsidRPr="0039716B">
        <w:rPr>
          <w:rStyle w:val="Char3"/>
          <w:rtl/>
        </w:rPr>
        <w:t>تازه‌ای است حق خود را به جایی می‌آورد و با آشکار شدنش بر نبوت دلالت می‌نماید.</w:t>
      </w:r>
      <w:r w:rsidR="006704C2" w:rsidRPr="0039716B">
        <w:rPr>
          <w:rStyle w:val="Char3"/>
          <w:rtl/>
        </w:rPr>
        <w:t xml:space="preserve"> </w:t>
      </w:r>
      <w:r w:rsidRPr="0039716B">
        <w:rPr>
          <w:rStyle w:val="Char3"/>
          <w:rtl/>
        </w:rPr>
        <w:t>اگر ثابت شود که معجزه دال بر نبوت است، ثابت می‌گردد که برای این رسالت پروردگار هم باید باشد</w:t>
      </w:r>
      <w:r w:rsidRPr="00EB49AE">
        <w:rPr>
          <w:rStyle w:val="Char7"/>
          <w:bCs w:val="0"/>
          <w:szCs w:val="28"/>
          <w:vertAlign w:val="superscript"/>
          <w:rtl/>
        </w:rPr>
        <w:footnoteReference w:id="613"/>
      </w:r>
      <w:r w:rsidR="005E487F"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این مهمترین دلیلی است که بزرگان در رد منکرین خدا یا قائلین به شرک در قدرت و افعال خداوند یا در الوهیت اقامه نموده‌اند.</w:t>
      </w:r>
      <w:r w:rsidR="006704C2" w:rsidRPr="0039716B">
        <w:rPr>
          <w:rStyle w:val="Char3"/>
          <w:rtl/>
        </w:rPr>
        <w:t xml:space="preserve"> </w:t>
      </w:r>
      <w:r w:rsidRPr="0039716B">
        <w:rPr>
          <w:rStyle w:val="Char3"/>
          <w:rtl/>
        </w:rPr>
        <w:t>سپاس خدا که دلیل مهمی است و قرآن هم بدان اشاره فرموده و سنت رسول</w:t>
      </w:r>
      <w:r w:rsidRPr="00DC2A78">
        <w:rPr>
          <w:rFonts w:ascii="Arial" w:hAnsi="Arial" w:cs="CTraditional Arabic"/>
          <w:sz w:val="28"/>
          <w:szCs w:val="28"/>
          <w:rtl/>
          <w:lang w:bidi="fa-IR"/>
        </w:rPr>
        <w:t>ص</w:t>
      </w:r>
      <w:r w:rsidRPr="0039716B">
        <w:rPr>
          <w:rStyle w:val="Char3"/>
          <w:rtl/>
        </w:rPr>
        <w:t xml:space="preserve"> هم آل بر آن است.</w:t>
      </w:r>
      <w:r w:rsidR="006704C2" w:rsidRPr="0039716B">
        <w:rPr>
          <w:rStyle w:val="Char3"/>
          <w:rtl/>
        </w:rPr>
        <w:t xml:space="preserve"> </w:t>
      </w:r>
      <w:r w:rsidRPr="0039716B">
        <w:rPr>
          <w:rStyle w:val="Char3"/>
          <w:rtl/>
        </w:rPr>
        <w:t>برای هر انسانی در گذشته و حال دلیل کافی و شافی بوده، پس با وجود آن برای اثبات توحید ربوبیت نیازمند راهای پر پیچ و خم متکلمین نیستیم که</w:t>
      </w:r>
      <w:r w:rsidR="007133C0">
        <w:rPr>
          <w:rStyle w:val="Char3"/>
          <w:rtl/>
        </w:rPr>
        <w:t xml:space="preserve"> آن‌ها </w:t>
      </w:r>
      <w:r w:rsidRPr="0039716B">
        <w:rPr>
          <w:rStyle w:val="Char3"/>
          <w:rtl/>
        </w:rPr>
        <w:t>را از فلاسفه گمراه</w:t>
      </w:r>
      <w:r w:rsidR="006704C2" w:rsidRPr="0039716B">
        <w:rPr>
          <w:rStyle w:val="Char3"/>
          <w:rtl/>
        </w:rPr>
        <w:t xml:space="preserve"> </w:t>
      </w:r>
      <w:r w:rsidRPr="0039716B">
        <w:rPr>
          <w:rStyle w:val="Char3"/>
          <w:rtl/>
        </w:rPr>
        <w:t>به ارث برده‌اند، حتی از این بدتر آن دلائل را اصلی از اصول اسلام قرار داده‌اند و گمان می‌کنند کسی که</w:t>
      </w:r>
      <w:r w:rsidR="007133C0">
        <w:rPr>
          <w:rStyle w:val="Char3"/>
          <w:rtl/>
        </w:rPr>
        <w:t xml:space="preserve"> آن‌ها </w:t>
      </w:r>
      <w:r w:rsidRPr="0039716B">
        <w:rPr>
          <w:rStyle w:val="Char3"/>
          <w:rtl/>
        </w:rPr>
        <w:t>را نشناسد هرگز به خدا راه پیدا نمی‌کند</w:t>
      </w:r>
      <w:r w:rsidRPr="00EB49AE">
        <w:rPr>
          <w:rStyle w:val="Char7"/>
          <w:bCs w:val="0"/>
          <w:szCs w:val="28"/>
          <w:vertAlign w:val="superscript"/>
          <w:rtl/>
        </w:rPr>
        <w:footnoteReference w:id="614"/>
      </w:r>
      <w:r w:rsidR="005E487F"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این بیماری است که اهل کلام برای</w:t>
      </w:r>
      <w:r w:rsidR="006704C2" w:rsidRPr="0039716B">
        <w:rPr>
          <w:rStyle w:val="Char3"/>
          <w:rtl/>
        </w:rPr>
        <w:t xml:space="preserve"> </w:t>
      </w:r>
      <w:r w:rsidRPr="0039716B">
        <w:rPr>
          <w:rStyle w:val="Char3"/>
          <w:rtl/>
        </w:rPr>
        <w:t xml:space="preserve">پیروانشان ایجاد می‌کنند و سم آنرا می‌پاشند، از خدا می‌خواهیم که از چنین عقیده‌ای دور باشیم چون با قبول کردنش باید به عدم ایمان بهترین گروه این امت معتقد باشیم، در صفحات آینده روش اهل کلام و رد آنرا را مختصراً بیان می‌کنیم. </w:t>
      </w:r>
    </w:p>
    <w:p w:rsidR="00C3748B" w:rsidRPr="005E487F" w:rsidRDefault="00C3748B" w:rsidP="005E487F">
      <w:pPr>
        <w:pStyle w:val="a1"/>
        <w:rPr>
          <w:sz w:val="32"/>
          <w:rtl/>
        </w:rPr>
      </w:pPr>
      <w:bookmarkStart w:id="177" w:name="_Toc320053510"/>
      <w:bookmarkStart w:id="178" w:name="_Toc433639663"/>
      <w:r w:rsidRPr="005E487F">
        <w:rPr>
          <w:sz w:val="32"/>
          <w:rtl/>
        </w:rPr>
        <w:t>بحث دوم: روش متکلمین در اثبات وجود خدا</w:t>
      </w:r>
      <w:bookmarkEnd w:id="177"/>
      <w:bookmarkEnd w:id="178"/>
      <w:r w:rsidRPr="005E487F">
        <w:rPr>
          <w:sz w:val="32"/>
          <w:rtl/>
        </w:rPr>
        <w:t xml:space="preserve"> </w:t>
      </w:r>
    </w:p>
    <w:p w:rsidR="00C3748B" w:rsidRPr="0039716B" w:rsidRDefault="00C3748B" w:rsidP="00DC2A78">
      <w:pPr>
        <w:pStyle w:val="FootnoteText"/>
        <w:bidi/>
        <w:ind w:firstLine="284"/>
        <w:jc w:val="both"/>
        <w:rPr>
          <w:rStyle w:val="Char3"/>
          <w:rtl/>
        </w:rPr>
      </w:pPr>
      <w:r w:rsidRPr="0039716B">
        <w:rPr>
          <w:rStyle w:val="Char3"/>
          <w:rtl/>
        </w:rPr>
        <w:t>متکلمین در این مورد به اعراض و جوهر استدلال کرده‌اند، به این گونه که ثابت کرده‌اند هر دو حادث و پدید آمده هستند و با اثبات حدوثیت آن</w:t>
      </w:r>
      <w:r w:rsidR="00F22FD4">
        <w:rPr>
          <w:rStyle w:val="Char3"/>
          <w:rFonts w:hint="cs"/>
          <w:rtl/>
        </w:rPr>
        <w:t>‌</w:t>
      </w:r>
      <w:r w:rsidRPr="0039716B">
        <w:rPr>
          <w:rStyle w:val="Char3"/>
          <w:rtl/>
        </w:rPr>
        <w:t xml:space="preserve">ها، حادث بودن </w:t>
      </w:r>
      <w:r w:rsidR="005E487F" w:rsidRPr="0039716B">
        <w:rPr>
          <w:rStyle w:val="Char3"/>
          <w:rtl/>
        </w:rPr>
        <w:t>جهان را هم به اثبات رسانده‌اند.</w:t>
      </w:r>
    </w:p>
    <w:p w:rsidR="00C3748B" w:rsidRPr="0039716B" w:rsidRDefault="00C3748B" w:rsidP="00DC2A78">
      <w:pPr>
        <w:pStyle w:val="FootnoteText"/>
        <w:bidi/>
        <w:ind w:firstLine="284"/>
        <w:jc w:val="both"/>
        <w:rPr>
          <w:rStyle w:val="Char3"/>
          <w:rtl/>
        </w:rPr>
      </w:pPr>
      <w:r w:rsidRPr="0039716B">
        <w:rPr>
          <w:rStyle w:val="Char3"/>
          <w:rtl/>
        </w:rPr>
        <w:t>عضد الدین ایجی در المواقف خود به این استدلال اشاره کرده است، می‌گوید: ثابت شد که حهان یا جوهر است یا ماده، برای اثبات سازنده به هر کدام از</w:t>
      </w:r>
      <w:r w:rsidR="00C6697C">
        <w:rPr>
          <w:rStyle w:val="Char3"/>
          <w:rtl/>
        </w:rPr>
        <w:t xml:space="preserve"> این‌ها </w:t>
      </w:r>
      <w:r w:rsidRPr="0039716B">
        <w:rPr>
          <w:rStyle w:val="Char3"/>
          <w:rtl/>
        </w:rPr>
        <w:t>استدلال کرده‌اند، بنابراین برای اثبات وجود خدا</w:t>
      </w:r>
      <w:r w:rsidR="006704C2" w:rsidRPr="0039716B">
        <w:rPr>
          <w:rStyle w:val="Char3"/>
          <w:rtl/>
        </w:rPr>
        <w:t xml:space="preserve"> </w:t>
      </w:r>
      <w:r w:rsidRPr="0039716B">
        <w:rPr>
          <w:rStyle w:val="Char3"/>
          <w:rtl/>
        </w:rPr>
        <w:t>چهار دلیل وجود دارد</w:t>
      </w:r>
      <w:r w:rsidRPr="00EB49AE">
        <w:rPr>
          <w:rStyle w:val="Char7"/>
          <w:bCs w:val="0"/>
          <w:szCs w:val="28"/>
          <w:vertAlign w:val="superscript"/>
          <w:rtl/>
        </w:rPr>
        <w:footnoteReference w:id="615"/>
      </w:r>
      <w:r w:rsidR="005E487F"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 xml:space="preserve">متکلمین این روش اینگونه شرح می‌دهند: جهان به دو قسم جوهر و حادث تقسیم می‌شود، و </w:t>
      </w:r>
      <w:r w:rsidR="00C6697C">
        <w:rPr>
          <w:rStyle w:val="Char3"/>
          <w:rtl/>
        </w:rPr>
        <w:t>عرض‌ها</w:t>
      </w:r>
      <w:r w:rsidRPr="0039716B">
        <w:rPr>
          <w:rStyle w:val="Char3"/>
          <w:rtl/>
        </w:rPr>
        <w:t xml:space="preserve"> هرگز دو زمان متوالی در یک حالت باقی نمی‌مانند بلکه مدام در حال تغییر و دگر</w:t>
      </w:r>
      <w:r w:rsidR="005E487F" w:rsidRPr="0039716B">
        <w:rPr>
          <w:rStyle w:val="Char3"/>
          <w:rtl/>
        </w:rPr>
        <w:t>گونی هستند، چنین چیزی حادث است.</w:t>
      </w:r>
    </w:p>
    <w:p w:rsidR="00C3748B" w:rsidRPr="0039716B" w:rsidRDefault="00C3748B" w:rsidP="00DC2A78">
      <w:pPr>
        <w:pStyle w:val="FootnoteText"/>
        <w:bidi/>
        <w:ind w:firstLine="284"/>
        <w:jc w:val="both"/>
        <w:rPr>
          <w:rStyle w:val="Char3"/>
          <w:rtl/>
        </w:rPr>
      </w:pPr>
      <w:r w:rsidRPr="0039716B">
        <w:rPr>
          <w:rStyle w:val="Char3"/>
          <w:rtl/>
        </w:rPr>
        <w:t xml:space="preserve">و جوهر هرگز از </w:t>
      </w:r>
      <w:r w:rsidR="00C6697C">
        <w:rPr>
          <w:rStyle w:val="Char3"/>
          <w:rtl/>
        </w:rPr>
        <w:t>عرض‌ها</w:t>
      </w:r>
      <w:r w:rsidRPr="0039716B">
        <w:rPr>
          <w:rStyle w:val="Char3"/>
          <w:rtl/>
        </w:rPr>
        <w:t xml:space="preserve"> جدا نمی‌شود بلکه </w:t>
      </w:r>
      <w:r w:rsidR="00C6697C">
        <w:rPr>
          <w:rStyle w:val="Char3"/>
          <w:rtl/>
        </w:rPr>
        <w:t>عرض‌ها</w:t>
      </w:r>
      <w:r w:rsidRPr="0039716B">
        <w:rPr>
          <w:rStyle w:val="Char3"/>
          <w:rtl/>
        </w:rPr>
        <w:t xml:space="preserve"> ملازم جوهر هستند، مادام که جواهر از اعراض غیر قابل انفکاک‌اند، نتیجه می‌گیریم که جوهر هم حادث است چون لازمه حادث هستند، اگر جهان از جوهر و عرض درست شده و حدوث هر دو</w:t>
      </w:r>
      <w:r w:rsidR="007133C0">
        <w:rPr>
          <w:rStyle w:val="Char3"/>
          <w:rtl/>
        </w:rPr>
        <w:t xml:space="preserve"> آن‌ها </w:t>
      </w:r>
      <w:r w:rsidRPr="0039716B">
        <w:rPr>
          <w:rStyle w:val="Char3"/>
          <w:rtl/>
        </w:rPr>
        <w:t>ثابت شد، حدوث جهان هم غیر قابل انکار است و هر چیزی که ایجاد شده باشد باید ایجاد کننده‌ای داشته باشد</w:t>
      </w:r>
      <w:r w:rsidRPr="00EB49AE">
        <w:rPr>
          <w:rStyle w:val="Char7"/>
          <w:bCs w:val="0"/>
          <w:szCs w:val="28"/>
          <w:vertAlign w:val="superscript"/>
          <w:rtl/>
        </w:rPr>
        <w:footnoteReference w:id="616"/>
      </w:r>
      <w:r w:rsidR="005E487F"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ابن رشد در کتاب مناهج الادلة دلیل را بررسی و در نهایت رد می‌نماید، می‌فرماید: روشی که برای بیان حدوثیت جزئی که قابل تجزیه نیست به نام جوهر پیموده‌اند روشی سخت است که تنها ریاضی دانان می‌توانند قله‌های آنرا در جدل و مباحثه فتح کنند، با این وجود که روش غیر برهانی و استدلالی است و در اثبات خدا به یقین منجر نمی‌شود</w:t>
      </w:r>
      <w:r w:rsidRPr="00EB49AE">
        <w:rPr>
          <w:rStyle w:val="Char7"/>
          <w:bCs w:val="0"/>
          <w:szCs w:val="28"/>
          <w:vertAlign w:val="superscript"/>
          <w:rtl/>
        </w:rPr>
        <w:footnoteReference w:id="617"/>
      </w:r>
      <w:r w:rsidR="005E487F"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ابن تیمیه می‌فرماید: از این دلیل به ناچار فهمیده می‌شود که محمد</w:t>
      </w:r>
      <w:r w:rsidRPr="00DC2A78">
        <w:rPr>
          <w:rFonts w:ascii="Arial" w:hAnsi="Arial" w:cs="CTraditional Arabic"/>
          <w:sz w:val="28"/>
          <w:szCs w:val="28"/>
          <w:rtl/>
          <w:lang w:bidi="fa-IR"/>
        </w:rPr>
        <w:t>ص</w:t>
      </w:r>
      <w:r w:rsidRPr="0039716B">
        <w:rPr>
          <w:rStyle w:val="Char3"/>
          <w:rtl/>
        </w:rPr>
        <w:t xml:space="preserve"> مردم را به اقرار به پروردگار فرا</w:t>
      </w:r>
      <w:r w:rsidR="005747CC" w:rsidRPr="0039716B">
        <w:rPr>
          <w:rStyle w:val="Char3"/>
          <w:rtl/>
        </w:rPr>
        <w:t xml:space="preserve"> نخوانده بدین علت است که فریخته</w:t>
      </w:r>
      <w:r w:rsidR="005747CC" w:rsidRPr="0039716B">
        <w:rPr>
          <w:rStyle w:val="Char3"/>
          <w:rFonts w:hint="cs"/>
          <w:rtl/>
        </w:rPr>
        <w:t>‌</w:t>
      </w:r>
      <w:r w:rsidRPr="0039716B">
        <w:rPr>
          <w:rStyle w:val="Char3"/>
          <w:rtl/>
        </w:rPr>
        <w:t xml:space="preserve">گان </w:t>
      </w:r>
      <w:r w:rsidR="005E487F" w:rsidRPr="0039716B">
        <w:rPr>
          <w:rStyle w:val="Char3"/>
          <w:rtl/>
        </w:rPr>
        <w:t>این علم مانند اشعری و غیره گفته</w:t>
      </w:r>
      <w:r w:rsidR="005E487F" w:rsidRPr="0039716B">
        <w:rPr>
          <w:rStyle w:val="Char3"/>
          <w:rFonts w:hint="cs"/>
          <w:rtl/>
        </w:rPr>
        <w:t>‌</w:t>
      </w:r>
      <w:r w:rsidRPr="0039716B">
        <w:rPr>
          <w:rStyle w:val="Char3"/>
          <w:rtl/>
        </w:rPr>
        <w:t>اند: این روش پیامبران و پیروان</w:t>
      </w:r>
      <w:r w:rsidR="007133C0">
        <w:rPr>
          <w:rStyle w:val="Char3"/>
          <w:rtl/>
        </w:rPr>
        <w:t xml:space="preserve"> آن‌ها </w:t>
      </w:r>
      <w:r w:rsidRPr="0039716B">
        <w:rPr>
          <w:rStyle w:val="Char3"/>
          <w:rtl/>
        </w:rPr>
        <w:t>و سلف این امت نیست، گفته‌اند چنین روشی حرام است و حتی محققین فرموده‌اند روش باطلی است چون مقدمه</w:t>
      </w:r>
      <w:r w:rsidR="006D1EA3" w:rsidRPr="0039716B">
        <w:rPr>
          <w:rStyle w:val="Char3"/>
          <w:rtl/>
        </w:rPr>
        <w:t xml:space="preserve">‌ی </w:t>
      </w:r>
      <w:r w:rsidRPr="0039716B">
        <w:rPr>
          <w:rStyle w:val="Char3"/>
          <w:rtl/>
        </w:rPr>
        <w:t>آن دارای تفاصیل و تقسیماتی است که مانع اثبات خدا می‌گردد.</w:t>
      </w:r>
      <w:r w:rsidR="006704C2" w:rsidRPr="0039716B">
        <w:rPr>
          <w:rStyle w:val="Char3"/>
          <w:rtl/>
        </w:rPr>
        <w:t xml:space="preserve"> </w:t>
      </w:r>
      <w:r w:rsidRPr="0039716B">
        <w:rPr>
          <w:rStyle w:val="Char3"/>
          <w:rtl/>
        </w:rPr>
        <w:t>بدین علت می‌بینیم اگر کسی در اصول دین بر این روش اعتماد کرده باشد لازمه استدلالش یکی از این دو امر ذ</w:t>
      </w:r>
      <w:r w:rsidR="005E487F" w:rsidRPr="0039716B">
        <w:rPr>
          <w:rStyle w:val="Char3"/>
          <w:rtl/>
        </w:rPr>
        <w:t>یل می‌باشد:</w:t>
      </w:r>
    </w:p>
    <w:p w:rsidR="00C3748B" w:rsidRPr="0039716B" w:rsidRDefault="00C3748B" w:rsidP="00DC2A78">
      <w:pPr>
        <w:pStyle w:val="FootnoteText"/>
        <w:bidi/>
        <w:ind w:firstLine="284"/>
        <w:jc w:val="both"/>
        <w:rPr>
          <w:rStyle w:val="Char3"/>
          <w:rtl/>
        </w:rPr>
      </w:pPr>
      <w:r w:rsidRPr="0039716B">
        <w:rPr>
          <w:rStyle w:val="Char3"/>
          <w:rtl/>
        </w:rPr>
        <w:t>یا به ضعف آن اطلاع پیدا کرده و بین دلائل خود و دلائل قائلین به قدم جهان مقایسه نموده به تکافأ ادله رسیده، باری نظر خود را ترجیح می‌دهد و بار دیگر نظر مخالفان را، همانگونه</w:t>
      </w:r>
      <w:r w:rsidR="005E487F" w:rsidRPr="0039716B">
        <w:rPr>
          <w:rStyle w:val="Char3"/>
          <w:rtl/>
        </w:rPr>
        <w:t xml:space="preserve"> که حال بیشتر متکلمین چنین است.</w:t>
      </w:r>
    </w:p>
    <w:p w:rsidR="00C3748B" w:rsidRPr="0039716B" w:rsidRDefault="00C3748B" w:rsidP="00DC2A78">
      <w:pPr>
        <w:pStyle w:val="FootnoteText"/>
        <w:bidi/>
        <w:ind w:firstLine="284"/>
        <w:jc w:val="both"/>
        <w:rPr>
          <w:rStyle w:val="Char3"/>
          <w:rtl/>
        </w:rPr>
      </w:pPr>
      <w:r w:rsidRPr="0039716B">
        <w:rPr>
          <w:rStyle w:val="Char3"/>
          <w:rtl/>
        </w:rPr>
        <w:t>یا باید</w:t>
      </w:r>
      <w:r w:rsidR="006704C2" w:rsidRPr="0039716B">
        <w:rPr>
          <w:rStyle w:val="Char3"/>
          <w:rtl/>
        </w:rPr>
        <w:t xml:space="preserve"> </w:t>
      </w:r>
      <w:r w:rsidRPr="0039716B">
        <w:rPr>
          <w:rStyle w:val="Char3"/>
          <w:rtl/>
        </w:rPr>
        <w:t>لوازم روشن و فساد آن از دیدگاه شرع و عقل را بپذیرد.</w:t>
      </w:r>
      <w:r w:rsidR="006704C2" w:rsidRPr="0039716B">
        <w:rPr>
          <w:rStyle w:val="Char3"/>
          <w:rtl/>
        </w:rPr>
        <w:t xml:space="preserve"> </w:t>
      </w:r>
      <w:r w:rsidRPr="0039716B">
        <w:rPr>
          <w:rStyle w:val="Char3"/>
          <w:rtl/>
        </w:rPr>
        <w:t>همانطور که جهمیه بنا به این استدلال به نابودی جهنم و بهشت ملتزم شده‌اند.</w:t>
      </w:r>
      <w:r w:rsidR="006704C2" w:rsidRPr="0039716B">
        <w:rPr>
          <w:rStyle w:val="Char3"/>
          <w:rtl/>
        </w:rPr>
        <w:t xml:space="preserve"> </w:t>
      </w:r>
      <w:r w:rsidRPr="0039716B">
        <w:rPr>
          <w:rStyle w:val="Char3"/>
          <w:rtl/>
        </w:rPr>
        <w:t>یا ابو هذیل به تمام شدن حرکت اهل بهشت حکم کرده.</w:t>
      </w:r>
      <w:r w:rsidR="006704C2" w:rsidRPr="0039716B">
        <w:rPr>
          <w:rStyle w:val="Char3"/>
          <w:rtl/>
        </w:rPr>
        <w:t xml:space="preserve"> </w:t>
      </w:r>
      <w:r w:rsidRPr="0039716B">
        <w:rPr>
          <w:rStyle w:val="Char3"/>
          <w:rtl/>
        </w:rPr>
        <w:t>یا گروهی مانند اشعری اعتقاد پیدا کرده‌اند که آب و خاک دارای طعم و بو و رنگ هستند.</w:t>
      </w:r>
      <w:r w:rsidR="006704C2" w:rsidRPr="0039716B">
        <w:rPr>
          <w:rStyle w:val="Char3"/>
          <w:rtl/>
        </w:rPr>
        <w:t xml:space="preserve"> </w:t>
      </w:r>
      <w:r w:rsidRPr="0039716B">
        <w:rPr>
          <w:rStyle w:val="Char3"/>
          <w:rtl/>
        </w:rPr>
        <w:t>یا نمونه‌های بى‌شمار دیگر</w:t>
      </w:r>
      <w:r w:rsidRPr="00EB49AE">
        <w:rPr>
          <w:rStyle w:val="Char7"/>
          <w:bCs w:val="0"/>
          <w:szCs w:val="28"/>
          <w:vertAlign w:val="superscript"/>
          <w:rtl/>
        </w:rPr>
        <w:footnoteReference w:id="618"/>
      </w:r>
      <w:r w:rsidR="005E487F" w:rsidRPr="0039716B">
        <w:rPr>
          <w:rStyle w:val="Char3"/>
          <w:rFonts w:hint="cs"/>
          <w:rtl/>
        </w:rPr>
        <w:t>.</w:t>
      </w:r>
    </w:p>
    <w:p w:rsidR="00C3748B" w:rsidRPr="0039716B" w:rsidRDefault="005747CC" w:rsidP="00F22FD4">
      <w:pPr>
        <w:pStyle w:val="FootnoteText"/>
        <w:bidi/>
        <w:ind w:firstLine="284"/>
        <w:jc w:val="both"/>
        <w:rPr>
          <w:rStyle w:val="Char3"/>
          <w:rtl/>
        </w:rPr>
      </w:pPr>
      <w:r w:rsidRPr="0039716B">
        <w:rPr>
          <w:rStyle w:val="Char3"/>
          <w:rtl/>
        </w:rPr>
        <w:t>همچنین گروهی گفته</w:t>
      </w:r>
      <w:r w:rsidRPr="0039716B">
        <w:rPr>
          <w:rStyle w:val="Char3"/>
          <w:rFonts w:hint="cs"/>
          <w:rtl/>
        </w:rPr>
        <w:t>‌</w:t>
      </w:r>
      <w:r w:rsidR="00C3748B" w:rsidRPr="0039716B">
        <w:rPr>
          <w:rStyle w:val="Char3"/>
          <w:rtl/>
        </w:rPr>
        <w:t>اند: همه اعراض مانند طعم و رنگ و بو بر یک حالت باقی نمی‌مانند چون همیشه دست خوش تغیرات وارده هستند، هنگام اثبات صفات برای خدا همراه استدلال بر حدوث جهان گفتند: صفات اجسام اعراض هستند یعنی نابود شدنی هستند مگر صفات خدا که همیشه ماندگار باقی می‌مانند... این نمونه و نمونه‌های دیگر از لوازم چنین استدلالی که مقدمات را باید طرد کرد، ولی معتزله آنرا اساس دین خود قرار داده‌اند، در حالی که اصلی در دین ندارد و دین هرگز به آن دعوت نکرده است</w:t>
      </w:r>
      <w:r w:rsidR="00C3748B" w:rsidRPr="00EB49AE">
        <w:rPr>
          <w:rStyle w:val="Char7"/>
          <w:bCs w:val="0"/>
          <w:szCs w:val="28"/>
          <w:vertAlign w:val="superscript"/>
          <w:rtl/>
        </w:rPr>
        <w:footnoteReference w:id="619"/>
      </w:r>
      <w:r w:rsidR="005E487F" w:rsidRPr="0039716B">
        <w:rPr>
          <w:rStyle w:val="Char3"/>
          <w:rFonts w:hint="cs"/>
          <w:rtl/>
        </w:rPr>
        <w:t>.</w:t>
      </w:r>
    </w:p>
    <w:p w:rsidR="00C3748B" w:rsidRPr="0039716B" w:rsidRDefault="00C3748B" w:rsidP="005747CC">
      <w:pPr>
        <w:pStyle w:val="FootnoteText"/>
        <w:bidi/>
        <w:ind w:firstLine="284"/>
        <w:jc w:val="both"/>
        <w:rPr>
          <w:rStyle w:val="Char3"/>
          <w:rtl/>
        </w:rPr>
      </w:pPr>
      <w:r w:rsidRPr="0039716B">
        <w:rPr>
          <w:rStyle w:val="Char3"/>
          <w:rtl/>
        </w:rPr>
        <w:t>ابن تیمیه در جای دیگر می‌فرماید:</w:t>
      </w:r>
      <w:r w:rsidR="00C6697C">
        <w:rPr>
          <w:rStyle w:val="Char3"/>
          <w:rtl/>
        </w:rPr>
        <w:t xml:space="preserve"> این‌ها </w:t>
      </w:r>
      <w:r w:rsidRPr="0039716B">
        <w:rPr>
          <w:rStyle w:val="Char3"/>
          <w:rtl/>
        </w:rPr>
        <w:t>چیزهای را واجب کرده‌اند که خداوند</w:t>
      </w:r>
      <w:r w:rsidR="007133C0">
        <w:rPr>
          <w:rStyle w:val="Char3"/>
          <w:rtl/>
        </w:rPr>
        <w:t xml:space="preserve"> آن‌ها </w:t>
      </w:r>
      <w:r w:rsidRPr="0039716B">
        <w:rPr>
          <w:rStyle w:val="Char3"/>
          <w:rtl/>
        </w:rPr>
        <w:t xml:space="preserve">را حرام فرموده و چیزهای را حرام کرده‌اند که خداوند </w:t>
      </w:r>
      <w:r w:rsidR="005747CC" w:rsidRPr="0039716B">
        <w:rPr>
          <w:rStyle w:val="Char3"/>
          <w:rFonts w:hint="cs"/>
          <w:rtl/>
        </w:rPr>
        <w:t>آ</w:t>
      </w:r>
      <w:r w:rsidRPr="0039716B">
        <w:rPr>
          <w:rStyle w:val="Char3"/>
          <w:rtl/>
        </w:rPr>
        <w:t>نرا واجب نموده مثلاً واجب کرده‌اند که به این اقوال و دیدگاهای متناقص ایمان بیاورید و با اهل آن دوستی می‌گیرند و با مخالفان سر دشمنی باز می‌کنند، و نگاه کردن به سرچشمه</w:t>
      </w:r>
      <w:r w:rsidR="006D1EA3" w:rsidRPr="0039716B">
        <w:rPr>
          <w:rStyle w:val="Char3"/>
          <w:rtl/>
        </w:rPr>
        <w:t xml:space="preserve">‌ی </w:t>
      </w:r>
      <w:r w:rsidRPr="0039716B">
        <w:rPr>
          <w:rStyle w:val="Char3"/>
          <w:rtl/>
        </w:rPr>
        <w:t>این استدلال نوآور را واجب می‌دانند، همچنین واجب گردانیده‌اند که به دلیل اعراض که برای اثبات حدوث جهان بدان استدلال کرده‌اند متوجه شویم، گفته‌اند بر هر مکلفی لازم است که به آن نگاه کند تا به اثبات سازنده علم و آگاهی پیدا کند.</w:t>
      </w:r>
      <w:r w:rsidR="006704C2" w:rsidRPr="0039716B">
        <w:rPr>
          <w:rStyle w:val="Char3"/>
          <w:rtl/>
        </w:rPr>
        <w:t xml:space="preserve"> </w:t>
      </w:r>
      <w:r w:rsidRPr="0039716B">
        <w:rPr>
          <w:rStyle w:val="Char3"/>
          <w:rtl/>
        </w:rPr>
        <w:t>می‌گویند: شناختن خدا واجب است و تنها راه رسیدن به شناخت همین است و بس.</w:t>
      </w:r>
      <w:r w:rsidR="006704C2" w:rsidRPr="0039716B">
        <w:rPr>
          <w:rStyle w:val="Char3"/>
          <w:rtl/>
        </w:rPr>
        <w:t xml:space="preserve"> </w:t>
      </w:r>
      <w:r w:rsidRPr="0039716B">
        <w:rPr>
          <w:rStyle w:val="Char3"/>
          <w:rtl/>
        </w:rPr>
        <w:t>چون تعدادی از</w:t>
      </w:r>
      <w:r w:rsidR="007133C0">
        <w:rPr>
          <w:rStyle w:val="Char3"/>
          <w:rtl/>
        </w:rPr>
        <w:t xml:space="preserve"> آن‌ها </w:t>
      </w:r>
      <w:r w:rsidRPr="0039716B">
        <w:rPr>
          <w:rStyle w:val="Char3"/>
          <w:rtl/>
        </w:rPr>
        <w:t>دانستند که رسل این نوع استدلال را واجب نگردانیده‌اند در وجوبش مخالفت نمودند هر چند د</w:t>
      </w:r>
      <w:r w:rsidR="005E487F" w:rsidRPr="0039716B">
        <w:rPr>
          <w:rStyle w:val="Char3"/>
          <w:rtl/>
        </w:rPr>
        <w:t>ر صحت بر سخن خود پافشاری کردند.</w:t>
      </w:r>
    </w:p>
    <w:p w:rsidR="00C3748B" w:rsidRPr="0039716B" w:rsidRDefault="00C3748B" w:rsidP="00DC2A78">
      <w:pPr>
        <w:pStyle w:val="FootnoteText"/>
        <w:bidi/>
        <w:ind w:firstLine="284"/>
        <w:jc w:val="both"/>
        <w:rPr>
          <w:rStyle w:val="Char3"/>
          <w:rtl/>
        </w:rPr>
      </w:pPr>
      <w:r w:rsidRPr="0039716B">
        <w:rPr>
          <w:rStyle w:val="Char3"/>
          <w:rtl/>
        </w:rPr>
        <w:t>اما حقیقت همان است که سلف امت به آن اعتقاد داشتند که واجب نبودن است، چون حدیث صحیحی در این مورد روایت نشده بلکه شرع آنرا نهی فرموده، اخر مگر شرع خداوند به دروغ و باطل دستور می‌دهد هرگز بلکه آنرا منع می‌فرماید. اما به اشتباه افتاده‌اند چون اعتقاد دارند که حق است و دین تنها بر آن استدلال استوار است که خود پدید آورده‌اند</w:t>
      </w:r>
      <w:r w:rsidRPr="00EB49AE">
        <w:rPr>
          <w:rStyle w:val="Char7"/>
          <w:bCs w:val="0"/>
          <w:szCs w:val="28"/>
          <w:vertAlign w:val="superscript"/>
          <w:rtl/>
        </w:rPr>
        <w:footnoteReference w:id="620"/>
      </w:r>
      <w:r w:rsidR="005E487F"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بدین سبب اشتباه متکلمین و دوری</w:t>
      </w:r>
      <w:r w:rsidR="007133C0">
        <w:rPr>
          <w:rStyle w:val="Char3"/>
          <w:rtl/>
        </w:rPr>
        <w:t xml:space="preserve"> آن‌ها </w:t>
      </w:r>
      <w:r w:rsidRPr="0039716B">
        <w:rPr>
          <w:rStyle w:val="Char3"/>
          <w:rtl/>
        </w:rPr>
        <w:t>از روش قرآنی در این مورد روشن شود، افرادی که در این دوره بر این اعتقاد هستند باید تقوای خدا پیشه کنند و از این دوری و فاصله گرفتن از قرآن و پیروی ازدیدگاه بى‌ارزش فلاسفه یونانی تبار توبه کنند، چون با آن م</w:t>
      </w:r>
      <w:r w:rsidR="005E487F" w:rsidRPr="0039716B">
        <w:rPr>
          <w:rStyle w:val="Char3"/>
          <w:rtl/>
        </w:rPr>
        <w:t>ردم را از راه خدا باز می‌دارند.</w:t>
      </w:r>
    </w:p>
    <w:p w:rsidR="00C3748B" w:rsidRPr="005E487F" w:rsidRDefault="00C3748B" w:rsidP="005E487F">
      <w:pPr>
        <w:pStyle w:val="a1"/>
        <w:rPr>
          <w:rtl/>
        </w:rPr>
      </w:pPr>
      <w:bookmarkStart w:id="179" w:name="_Toc320053511"/>
      <w:bookmarkStart w:id="180" w:name="_Toc433639664"/>
      <w:r w:rsidRPr="005E487F">
        <w:rPr>
          <w:rtl/>
        </w:rPr>
        <w:t xml:space="preserve">بحث سوم: روش شافعی </w:t>
      </w:r>
      <w:r w:rsidR="004032B3" w:rsidRPr="004032B3">
        <w:rPr>
          <w:rFonts w:cs="CTraditional Arabic" w:hint="cs"/>
          <w:bCs w:val="0"/>
          <w:sz w:val="46"/>
          <w:rtl/>
        </w:rPr>
        <w:t>/</w:t>
      </w:r>
      <w:r w:rsidRPr="005E487F">
        <w:rPr>
          <w:rtl/>
        </w:rPr>
        <w:t xml:space="preserve"> در زمینه‌ اثبات وجود خدا</w:t>
      </w:r>
      <w:bookmarkEnd w:id="179"/>
      <w:bookmarkEnd w:id="180"/>
      <w:r w:rsidRPr="005E487F">
        <w:rPr>
          <w:rtl/>
        </w:rPr>
        <w:t xml:space="preserve"> </w:t>
      </w:r>
    </w:p>
    <w:p w:rsidR="00C3748B" w:rsidRPr="0039716B" w:rsidRDefault="00C3748B" w:rsidP="00DC2A78">
      <w:pPr>
        <w:pStyle w:val="FootnoteText"/>
        <w:bidi/>
        <w:ind w:firstLine="284"/>
        <w:jc w:val="both"/>
        <w:rPr>
          <w:rStyle w:val="Char3"/>
          <w:rtl/>
        </w:rPr>
      </w:pPr>
      <w:r w:rsidRPr="0039716B">
        <w:rPr>
          <w:rStyle w:val="Char3"/>
          <w:rtl/>
        </w:rPr>
        <w:t>شافعی</w:t>
      </w:r>
      <w:r w:rsidR="004032B3" w:rsidRPr="004032B3">
        <w:rPr>
          <w:rFonts w:ascii="Arial" w:hAnsi="Arial" w:cs="CTraditional Arabic"/>
          <w:sz w:val="28"/>
          <w:szCs w:val="28"/>
          <w:rtl/>
          <w:lang w:bidi="fa-IR"/>
        </w:rPr>
        <w:t>/</w:t>
      </w:r>
      <w:r w:rsidRPr="0039716B">
        <w:rPr>
          <w:rStyle w:val="Char3"/>
          <w:rtl/>
        </w:rPr>
        <w:t xml:space="preserve"> یکی از امامان سلف صالح و یکی از راد مردانی که در مقابل علم کلام قد علم کرده، به شمار می‌آید.</w:t>
      </w:r>
      <w:r w:rsidR="006704C2" w:rsidRPr="0039716B">
        <w:rPr>
          <w:rStyle w:val="Char3"/>
          <w:rtl/>
        </w:rPr>
        <w:t xml:space="preserve"> </w:t>
      </w:r>
      <w:r w:rsidRPr="0039716B">
        <w:rPr>
          <w:rStyle w:val="Char3"/>
          <w:rtl/>
        </w:rPr>
        <w:t>امام در این مورد روش سلف را پیموده که بر گرفته از قرآن و سنت است، اگر در این مورد از او پرسش به عمل می‌آوردند به آیات گذشته استدلال می‌فرمودند.</w:t>
      </w:r>
      <w:r w:rsidR="006704C2" w:rsidRPr="0039716B">
        <w:rPr>
          <w:rStyle w:val="Char3"/>
          <w:rtl/>
        </w:rPr>
        <w:t xml:space="preserve"> </w:t>
      </w:r>
      <w:r w:rsidRPr="0039716B">
        <w:rPr>
          <w:rStyle w:val="Char3"/>
          <w:rtl/>
        </w:rPr>
        <w:t>ابو نعیم با سند خودش مناظره امام و بشر مریسی در حضور هارون رشید</w:t>
      </w:r>
      <w:r w:rsidRPr="00EB49AE">
        <w:rPr>
          <w:rStyle w:val="Char7"/>
          <w:bCs w:val="0"/>
          <w:szCs w:val="28"/>
          <w:vertAlign w:val="superscript"/>
          <w:rtl/>
        </w:rPr>
        <w:footnoteReference w:id="621"/>
      </w:r>
      <w:r w:rsidR="005E487F" w:rsidRPr="0039716B">
        <w:rPr>
          <w:rStyle w:val="Char3"/>
          <w:rtl/>
        </w:rPr>
        <w:t xml:space="preserve"> را اینگونه نقل می‌کند:</w:t>
      </w:r>
    </w:p>
    <w:p w:rsidR="00C3748B" w:rsidRPr="0039716B" w:rsidRDefault="00C3748B" w:rsidP="00DC2A78">
      <w:pPr>
        <w:pStyle w:val="FootnoteText"/>
        <w:bidi/>
        <w:ind w:firstLine="284"/>
        <w:jc w:val="both"/>
        <w:rPr>
          <w:rStyle w:val="Char3"/>
          <w:rtl/>
        </w:rPr>
      </w:pPr>
      <w:r w:rsidRPr="0039716B">
        <w:rPr>
          <w:rStyle w:val="Char3"/>
          <w:rtl/>
        </w:rPr>
        <w:t xml:space="preserve">بشر گفت: به من بگو </w:t>
      </w:r>
      <w:r w:rsidR="005E487F" w:rsidRPr="0039716B">
        <w:rPr>
          <w:rStyle w:val="Char3"/>
          <w:rtl/>
        </w:rPr>
        <w:t>چه دلیلی بر وجود خدا واحد دارید</w:t>
      </w:r>
      <w:r w:rsidRPr="0039716B">
        <w:rPr>
          <w:rStyle w:val="Char3"/>
          <w:rtl/>
        </w:rPr>
        <w:t>؟</w:t>
      </w:r>
    </w:p>
    <w:p w:rsidR="00C3748B" w:rsidRPr="0039716B" w:rsidRDefault="00C3748B" w:rsidP="00DC2A78">
      <w:pPr>
        <w:pStyle w:val="FootnoteText"/>
        <w:bidi/>
        <w:ind w:firstLine="284"/>
        <w:jc w:val="both"/>
        <w:rPr>
          <w:rStyle w:val="Char3"/>
          <w:rtl/>
        </w:rPr>
      </w:pPr>
      <w:r w:rsidRPr="0039716B">
        <w:rPr>
          <w:rStyle w:val="Char3"/>
          <w:rtl/>
        </w:rPr>
        <w:t>امام فرمود: ای بشر از علم اهل سنت چه می‌دانید تا با زبان و ادبیات اهل علم به تو سخن بگویم ؟</w:t>
      </w:r>
      <w:r w:rsidR="006704C2" w:rsidRPr="0039716B">
        <w:rPr>
          <w:rStyle w:val="Char3"/>
          <w:rtl/>
        </w:rPr>
        <w:t xml:space="preserve"> </w:t>
      </w:r>
      <w:r w:rsidRPr="0039716B">
        <w:rPr>
          <w:rStyle w:val="Char3"/>
          <w:rtl/>
        </w:rPr>
        <w:t>چون مجبورم</w:t>
      </w:r>
      <w:r w:rsidR="006704C2" w:rsidRPr="0039716B">
        <w:rPr>
          <w:rStyle w:val="Char3"/>
          <w:rtl/>
        </w:rPr>
        <w:t xml:space="preserve"> </w:t>
      </w:r>
      <w:r w:rsidRPr="0039716B">
        <w:rPr>
          <w:rStyle w:val="Char3"/>
          <w:rtl/>
        </w:rPr>
        <w:t>به فراخور حال و به اندازه</w:t>
      </w:r>
      <w:r w:rsidR="006D1EA3" w:rsidRPr="0039716B">
        <w:rPr>
          <w:rStyle w:val="Char3"/>
          <w:rtl/>
        </w:rPr>
        <w:t xml:space="preserve">‌ی </w:t>
      </w:r>
      <w:r w:rsidRPr="0039716B">
        <w:rPr>
          <w:rStyle w:val="Char3"/>
          <w:rtl/>
        </w:rPr>
        <w:t>علمت پاسخ بدهم، دلیل بر خدا، تنها از خودش آورده می‌شود و هر دلیلی به سوی او بر می‌گردد، اختلاف اصوات و صور هر چند از یک اصل هستند، دلیل بر وحدت او است</w:t>
      </w:r>
      <w:r w:rsidRPr="00EB49AE">
        <w:rPr>
          <w:rStyle w:val="Char7"/>
          <w:bCs w:val="0"/>
          <w:szCs w:val="28"/>
          <w:vertAlign w:val="superscript"/>
          <w:rtl/>
        </w:rPr>
        <w:footnoteReference w:id="622"/>
      </w:r>
      <w:r w:rsidR="005E487F"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 xml:space="preserve">همچنین عدم تناقص در همه اشیاء برای همیشه </w:t>
      </w:r>
      <w:r w:rsidRPr="00EB49AE">
        <w:rPr>
          <w:rStyle w:val="Char7"/>
          <w:bCs w:val="0"/>
          <w:szCs w:val="28"/>
          <w:vertAlign w:val="superscript"/>
          <w:rtl/>
        </w:rPr>
        <w:footnoteReference w:id="623"/>
      </w:r>
      <w:r w:rsidR="005747CC" w:rsidRPr="0039716B">
        <w:rPr>
          <w:rStyle w:val="Char3"/>
          <w:rFonts w:hint="cs"/>
          <w:rtl/>
        </w:rPr>
        <w:t xml:space="preserve"> </w:t>
      </w:r>
      <w:r w:rsidRPr="0039716B">
        <w:rPr>
          <w:rStyle w:val="Char3"/>
          <w:rtl/>
        </w:rPr>
        <w:t>و چهار آتش روشن در یک بدن که با ترکیب هر چهار تا شخصیت آدم درست می‌شود دال بر وحدانیت او هستند</w:t>
      </w:r>
      <w:r w:rsidRPr="00EB49AE">
        <w:rPr>
          <w:rStyle w:val="Char7"/>
          <w:bCs w:val="0"/>
          <w:szCs w:val="28"/>
          <w:vertAlign w:val="superscript"/>
          <w:rtl/>
        </w:rPr>
        <w:footnoteReference w:id="624"/>
      </w:r>
      <w:r w:rsidR="005E487F"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و چهار طبیعت مختلف و متضاد و چند شکل در جنبندگان که با هماهنگی هم، زندگی حیوان را منظم می‌کنند، دال بر وحدانیت پروردگار است</w:t>
      </w:r>
      <w:r w:rsidRPr="00EB49AE">
        <w:rPr>
          <w:rStyle w:val="Char7"/>
          <w:bCs w:val="0"/>
          <w:szCs w:val="28"/>
          <w:vertAlign w:val="superscript"/>
          <w:rtl/>
        </w:rPr>
        <w:footnoteReference w:id="625"/>
      </w:r>
      <w:r w:rsidR="005E487F" w:rsidRPr="0039716B">
        <w:rPr>
          <w:rStyle w:val="Char3"/>
          <w:rFonts w:hint="cs"/>
          <w:rtl/>
        </w:rPr>
        <w:t>.</w:t>
      </w:r>
    </w:p>
    <w:p w:rsidR="00C3748B" w:rsidRPr="0039716B" w:rsidRDefault="005E487F" w:rsidP="00DC2A78">
      <w:pPr>
        <w:pStyle w:val="FootnoteText"/>
        <w:bidi/>
        <w:ind w:firstLine="284"/>
        <w:jc w:val="both"/>
        <w:rPr>
          <w:rStyle w:val="Char3"/>
          <w:rtl/>
        </w:rPr>
      </w:pPr>
      <w:r w:rsidRPr="0039716B">
        <w:rPr>
          <w:rStyle w:val="Char3"/>
          <w:rtl/>
        </w:rPr>
        <w:t>خداوند می‌فرماید:</w:t>
      </w:r>
    </w:p>
    <w:p w:rsidR="00C3748B" w:rsidRPr="0074252A" w:rsidRDefault="00A10318" w:rsidP="006A139D">
      <w:pPr>
        <w:pStyle w:val="FootnoteText"/>
        <w:bidi/>
        <w:ind w:firstLine="284"/>
        <w:jc w:val="both"/>
        <w:rPr>
          <w:rStyle w:val="Char7"/>
          <w:rtl/>
        </w:rPr>
      </w:pPr>
      <w:r w:rsidRPr="00A10318">
        <w:rPr>
          <w:rFonts w:cs="Traditional Arabic" w:hint="cs"/>
          <w:sz w:val="28"/>
          <w:szCs w:val="28"/>
          <w:rtl/>
          <w:lang w:bidi="fa-IR"/>
        </w:rPr>
        <w:t>﴿</w:t>
      </w:r>
      <w:r w:rsidR="006A139D" w:rsidRPr="0028684C">
        <w:rPr>
          <w:rStyle w:val="Char2"/>
          <w:rFonts w:hint="cs"/>
          <w:rtl/>
        </w:rPr>
        <w:t>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r w:rsidRPr="00A10318">
        <w:rPr>
          <w:rFonts w:cs="Traditional Arabic" w:hint="cs"/>
          <w:sz w:val="28"/>
          <w:szCs w:val="28"/>
          <w:rtl/>
          <w:lang w:bidi="fa-IR"/>
        </w:rPr>
        <w:t>﴾</w:t>
      </w:r>
      <w:r w:rsidRPr="0039716B">
        <w:rPr>
          <w:rStyle w:val="Char3"/>
          <w:rFonts w:hint="cs"/>
          <w:rtl/>
        </w:rPr>
        <w:t xml:space="preserve"> </w:t>
      </w:r>
      <w:r w:rsidRPr="00F22FD4">
        <w:rPr>
          <w:rStyle w:val="Char5"/>
          <w:rFonts w:hint="cs"/>
          <w:rtl/>
        </w:rPr>
        <w:t>[</w:t>
      </w:r>
      <w:r w:rsidR="00A46E4E" w:rsidRPr="00F22FD4">
        <w:rPr>
          <w:rStyle w:val="Char5"/>
          <w:rFonts w:hint="cs"/>
          <w:rtl/>
        </w:rPr>
        <w:t>البقر</w:t>
      </w:r>
      <w:r w:rsidR="00A46E4E" w:rsidRPr="00F22FD4">
        <w:rPr>
          <w:rStyle w:val="Char5"/>
          <w:rtl/>
        </w:rPr>
        <w:t>ة</w:t>
      </w:r>
      <w:r w:rsidR="00A46E4E" w:rsidRPr="00F22FD4">
        <w:rPr>
          <w:rStyle w:val="Char5"/>
          <w:rFonts w:hint="cs"/>
          <w:rtl/>
        </w:rPr>
        <w:t>: 164</w:t>
      </w:r>
      <w:r w:rsidRPr="00F22FD4">
        <w:rPr>
          <w:rStyle w:val="Char5"/>
          <w:rFonts w:hint="cs"/>
          <w:rtl/>
        </w:rPr>
        <w:t>]</w:t>
      </w:r>
      <w:r w:rsidRPr="0039716B">
        <w:rPr>
          <w:rStyle w:val="Char3"/>
          <w:rFonts w:hint="cs"/>
          <w:rtl/>
        </w:rPr>
        <w:t>.</w:t>
      </w:r>
      <w:r>
        <w:rPr>
          <w:rFonts w:ascii="QCF_BSML" w:hAnsi="QCF_BSML" w:cs="QCF_BSML" w:hint="cs"/>
          <w:color w:val="000000"/>
          <w:sz w:val="28"/>
          <w:szCs w:val="28"/>
          <w:rtl/>
          <w:lang w:bidi="fa-IR"/>
        </w:rPr>
        <w:t xml:space="preserve"> </w:t>
      </w:r>
      <w:r w:rsidR="00045ACF" w:rsidRPr="0039716B">
        <w:rPr>
          <w:rStyle w:val="Char3"/>
          <w:rtl/>
        </w:rPr>
        <w:t xml:space="preserve">ترجمه: </w:t>
      </w:r>
      <w:r w:rsidR="00045ACF" w:rsidRPr="00045ACF">
        <w:rPr>
          <w:rFonts w:cs="Traditional Arabic"/>
          <w:sz w:val="28"/>
          <w:szCs w:val="28"/>
          <w:rtl/>
          <w:lang w:bidi="fa-IR"/>
        </w:rPr>
        <w:t>«</w:t>
      </w:r>
      <w:r w:rsidR="00C3748B" w:rsidRPr="0039716B">
        <w:rPr>
          <w:rStyle w:val="Char3"/>
          <w:rtl/>
        </w:rPr>
        <w:t xml:space="preserve">راستى </w:t>
      </w:r>
      <w:r w:rsidR="00FF3772">
        <w:rPr>
          <w:rStyle w:val="Char3"/>
          <w:rtl/>
        </w:rPr>
        <w:t>ک</w:t>
      </w:r>
      <w:r w:rsidR="00C3748B" w:rsidRPr="0039716B">
        <w:rPr>
          <w:rStyle w:val="Char3"/>
          <w:rtl/>
        </w:rPr>
        <w:t>ه در آفر</w:t>
      </w:r>
      <w:r w:rsidR="00FF3772">
        <w:rPr>
          <w:rStyle w:val="Char3"/>
          <w:rtl/>
        </w:rPr>
        <w:t>ی</w:t>
      </w:r>
      <w:r w:rsidR="00C3748B" w:rsidRPr="0039716B">
        <w:rPr>
          <w:rStyle w:val="Char3"/>
          <w:rtl/>
        </w:rPr>
        <w:t xml:space="preserve">نش </w:t>
      </w:r>
      <w:r w:rsidR="00C6697C">
        <w:rPr>
          <w:rStyle w:val="Char3"/>
          <w:rtl/>
        </w:rPr>
        <w:t>آسمان‌ها</w:t>
      </w:r>
      <w:r w:rsidR="00C3748B" w:rsidRPr="0039716B">
        <w:rPr>
          <w:rStyle w:val="Char3"/>
          <w:rtl/>
        </w:rPr>
        <w:t xml:space="preserve"> و زم</w:t>
      </w:r>
      <w:r w:rsidR="00FF3772">
        <w:rPr>
          <w:rStyle w:val="Char3"/>
          <w:rtl/>
        </w:rPr>
        <w:t>ی</w:t>
      </w:r>
      <w:r w:rsidR="00C3748B" w:rsidRPr="0039716B">
        <w:rPr>
          <w:rStyle w:val="Char3"/>
          <w:rtl/>
        </w:rPr>
        <w:t xml:space="preserve">ن و در پى </w:t>
      </w:r>
      <w:r w:rsidR="00FF3772">
        <w:rPr>
          <w:rStyle w:val="Char3"/>
          <w:rtl/>
        </w:rPr>
        <w:t>یک</w:t>
      </w:r>
      <w:r w:rsidR="00C3748B" w:rsidRPr="0039716B">
        <w:rPr>
          <w:rStyle w:val="Char3"/>
          <w:rtl/>
        </w:rPr>
        <w:t>د</w:t>
      </w:r>
      <w:r w:rsidR="00FF3772">
        <w:rPr>
          <w:rStyle w:val="Char3"/>
          <w:rtl/>
        </w:rPr>
        <w:t>ی</w:t>
      </w:r>
      <w:r w:rsidR="00C3748B" w:rsidRPr="0039716B">
        <w:rPr>
          <w:rStyle w:val="Char3"/>
          <w:rtl/>
        </w:rPr>
        <w:t xml:space="preserve">گر آمدن شب و روز و </w:t>
      </w:r>
      <w:r w:rsidR="00C6697C">
        <w:rPr>
          <w:rStyle w:val="Char3"/>
          <w:rtl/>
        </w:rPr>
        <w:t>کشتی‌ها</w:t>
      </w:r>
      <w:r w:rsidR="00FF3772">
        <w:rPr>
          <w:rStyle w:val="Char3"/>
          <w:rtl/>
        </w:rPr>
        <w:t>ی</w:t>
      </w:r>
      <w:r w:rsidR="00C3748B" w:rsidRPr="0039716B">
        <w:rPr>
          <w:rStyle w:val="Char3"/>
          <w:rtl/>
        </w:rPr>
        <w:t xml:space="preserve">ى </w:t>
      </w:r>
      <w:r w:rsidR="00FF3772">
        <w:rPr>
          <w:rStyle w:val="Char3"/>
          <w:rtl/>
        </w:rPr>
        <w:t>ک</w:t>
      </w:r>
      <w:r w:rsidR="00C3748B" w:rsidRPr="0039716B">
        <w:rPr>
          <w:rStyle w:val="Char3"/>
          <w:rtl/>
        </w:rPr>
        <w:t>ه در در</w:t>
      </w:r>
      <w:r w:rsidR="00FF3772">
        <w:rPr>
          <w:rStyle w:val="Char3"/>
          <w:rtl/>
        </w:rPr>
        <w:t>ی</w:t>
      </w:r>
      <w:r w:rsidR="00C3748B" w:rsidRPr="0039716B">
        <w:rPr>
          <w:rStyle w:val="Char3"/>
          <w:rtl/>
        </w:rPr>
        <w:t>ا روانند با آنچه به مردم سود مى‏رساند و [همچن</w:t>
      </w:r>
      <w:r w:rsidR="00FF3772">
        <w:rPr>
          <w:rStyle w:val="Char3"/>
          <w:rtl/>
        </w:rPr>
        <w:t>ی</w:t>
      </w:r>
      <w:r w:rsidR="00C3748B" w:rsidRPr="0039716B">
        <w:rPr>
          <w:rStyle w:val="Char3"/>
          <w:rtl/>
        </w:rPr>
        <w:t xml:space="preserve">ن] آبى </w:t>
      </w:r>
      <w:r w:rsidR="00FF3772">
        <w:rPr>
          <w:rStyle w:val="Char3"/>
          <w:rtl/>
        </w:rPr>
        <w:t>ک</w:t>
      </w:r>
      <w:r w:rsidR="00C3748B" w:rsidRPr="0039716B">
        <w:rPr>
          <w:rStyle w:val="Char3"/>
          <w:rtl/>
        </w:rPr>
        <w:t>ه خدا از آسمان فرو فرستاده و با آن زم</w:t>
      </w:r>
      <w:r w:rsidR="00FF3772">
        <w:rPr>
          <w:rStyle w:val="Char3"/>
          <w:rtl/>
        </w:rPr>
        <w:t>ی</w:t>
      </w:r>
      <w:r w:rsidR="00C3748B" w:rsidRPr="0039716B">
        <w:rPr>
          <w:rStyle w:val="Char3"/>
          <w:rtl/>
        </w:rPr>
        <w:t>ن را پس از مردنش زنده گردان</w:t>
      </w:r>
      <w:r w:rsidR="00FF3772">
        <w:rPr>
          <w:rStyle w:val="Char3"/>
          <w:rtl/>
        </w:rPr>
        <w:t>ی</w:t>
      </w:r>
      <w:r w:rsidR="00C3748B" w:rsidRPr="0039716B">
        <w:rPr>
          <w:rStyle w:val="Char3"/>
          <w:rtl/>
        </w:rPr>
        <w:t>ده و در آن هر گونه جنبنده‏اى پرا</w:t>
      </w:r>
      <w:r w:rsidR="00FF3772">
        <w:rPr>
          <w:rStyle w:val="Char3"/>
          <w:rtl/>
        </w:rPr>
        <w:t>ک</w:t>
      </w:r>
      <w:r w:rsidR="00C3748B" w:rsidRPr="0039716B">
        <w:rPr>
          <w:rStyle w:val="Char3"/>
          <w:rtl/>
        </w:rPr>
        <w:t xml:space="preserve">نده </w:t>
      </w:r>
      <w:r w:rsidR="00FF3772">
        <w:rPr>
          <w:rStyle w:val="Char3"/>
          <w:rtl/>
        </w:rPr>
        <w:t>ک</w:t>
      </w:r>
      <w:r w:rsidR="00C3748B" w:rsidRPr="0039716B">
        <w:rPr>
          <w:rStyle w:val="Char3"/>
          <w:rtl/>
        </w:rPr>
        <w:t>رده و [ن</w:t>
      </w:r>
      <w:r w:rsidR="00FF3772">
        <w:rPr>
          <w:rStyle w:val="Char3"/>
          <w:rtl/>
        </w:rPr>
        <w:t>ی</w:t>
      </w:r>
      <w:r w:rsidR="00C3748B" w:rsidRPr="0039716B">
        <w:rPr>
          <w:rStyle w:val="Char3"/>
          <w:rtl/>
        </w:rPr>
        <w:t>ز در] گردان</w:t>
      </w:r>
      <w:r w:rsidR="00FF3772">
        <w:rPr>
          <w:rStyle w:val="Char3"/>
          <w:rtl/>
        </w:rPr>
        <w:t>ی</w:t>
      </w:r>
      <w:r w:rsidR="00C3748B" w:rsidRPr="0039716B">
        <w:rPr>
          <w:rStyle w:val="Char3"/>
          <w:rtl/>
        </w:rPr>
        <w:t xml:space="preserve">دن بادها و ابرى </w:t>
      </w:r>
      <w:r w:rsidR="00FF3772">
        <w:rPr>
          <w:rStyle w:val="Char3"/>
          <w:rtl/>
        </w:rPr>
        <w:t>ک</w:t>
      </w:r>
      <w:r w:rsidR="00C3748B" w:rsidRPr="0039716B">
        <w:rPr>
          <w:rStyle w:val="Char3"/>
          <w:rtl/>
        </w:rPr>
        <w:t>ه م</w:t>
      </w:r>
      <w:r w:rsidR="00FF3772">
        <w:rPr>
          <w:rStyle w:val="Char3"/>
          <w:rtl/>
        </w:rPr>
        <w:t>ی</w:t>
      </w:r>
      <w:r w:rsidR="00C3748B" w:rsidRPr="0039716B">
        <w:rPr>
          <w:rStyle w:val="Char3"/>
          <w:rtl/>
        </w:rPr>
        <w:t>ان آسمان و زم</w:t>
      </w:r>
      <w:r w:rsidR="00FF3772">
        <w:rPr>
          <w:rStyle w:val="Char3"/>
          <w:rtl/>
        </w:rPr>
        <w:t>ی</w:t>
      </w:r>
      <w:r w:rsidR="00C3748B" w:rsidRPr="0039716B">
        <w:rPr>
          <w:rStyle w:val="Char3"/>
          <w:rtl/>
        </w:rPr>
        <w:t>ن آرم</w:t>
      </w:r>
      <w:r w:rsidR="00FF3772">
        <w:rPr>
          <w:rStyle w:val="Char3"/>
          <w:rtl/>
        </w:rPr>
        <w:t>ی</w:t>
      </w:r>
      <w:r w:rsidR="00C3748B" w:rsidRPr="0039716B">
        <w:rPr>
          <w:rStyle w:val="Char3"/>
          <w:rtl/>
        </w:rPr>
        <w:t xml:space="preserve">ده است براى گروهى </w:t>
      </w:r>
      <w:r w:rsidR="00FF3772">
        <w:rPr>
          <w:rStyle w:val="Char3"/>
          <w:rtl/>
        </w:rPr>
        <w:t>ک</w:t>
      </w:r>
      <w:r w:rsidR="00C3748B" w:rsidRPr="0039716B">
        <w:rPr>
          <w:rStyle w:val="Char3"/>
          <w:rtl/>
        </w:rPr>
        <w:t>ه مى‏اند</w:t>
      </w:r>
      <w:r w:rsidR="00FF3772">
        <w:rPr>
          <w:rStyle w:val="Char3"/>
          <w:rtl/>
        </w:rPr>
        <w:t>ی</w:t>
      </w:r>
      <w:r w:rsidR="00C3748B" w:rsidRPr="0039716B">
        <w:rPr>
          <w:rStyle w:val="Char3"/>
          <w:rtl/>
        </w:rPr>
        <w:t>شند واقعا نشانه‏ها</w:t>
      </w:r>
      <w:r w:rsidR="00FF3772">
        <w:rPr>
          <w:rStyle w:val="Char3"/>
          <w:rtl/>
        </w:rPr>
        <w:t>ی</w:t>
      </w:r>
      <w:r w:rsidR="00C3748B" w:rsidRPr="0039716B">
        <w:rPr>
          <w:rStyle w:val="Char3"/>
          <w:rtl/>
        </w:rPr>
        <w:t>ى [گو</w:t>
      </w:r>
      <w:r w:rsidR="00FF3772">
        <w:rPr>
          <w:rStyle w:val="Char3"/>
          <w:rtl/>
        </w:rPr>
        <w:t>ی</w:t>
      </w:r>
      <w:r w:rsidR="00C3748B" w:rsidRPr="0039716B">
        <w:rPr>
          <w:rStyle w:val="Char3"/>
          <w:rtl/>
        </w:rPr>
        <w:t>ا] وجود دارد</w:t>
      </w:r>
      <w:r w:rsidR="00A46E4E">
        <w:rPr>
          <w:rFonts w:cs="Traditional Arabic" w:hint="cs"/>
          <w:sz w:val="28"/>
          <w:szCs w:val="28"/>
          <w:rtl/>
          <w:lang w:bidi="fa-IR"/>
        </w:rPr>
        <w:t>»</w:t>
      </w:r>
      <w:r w:rsidR="00C3748B" w:rsidRPr="0039716B">
        <w:rPr>
          <w:rStyle w:val="Char3"/>
          <w:rtl/>
        </w:rPr>
        <w:t>.</w:t>
      </w:r>
    </w:p>
    <w:p w:rsidR="00C3748B" w:rsidRPr="0039716B" w:rsidRDefault="00C3748B" w:rsidP="00DC2A78">
      <w:pPr>
        <w:pStyle w:val="FootnoteText"/>
        <w:bidi/>
        <w:ind w:firstLine="284"/>
        <w:jc w:val="both"/>
        <w:rPr>
          <w:rStyle w:val="Char3"/>
          <w:rtl/>
        </w:rPr>
      </w:pPr>
      <w:r w:rsidRPr="0039716B">
        <w:rPr>
          <w:rStyle w:val="Char3"/>
          <w:rtl/>
        </w:rPr>
        <w:t>همه</w:t>
      </w:r>
      <w:r w:rsidR="00C6697C">
        <w:rPr>
          <w:rStyle w:val="Char3"/>
          <w:rtl/>
        </w:rPr>
        <w:t xml:space="preserve"> این‌ها </w:t>
      </w:r>
      <w:r w:rsidRPr="0039716B">
        <w:rPr>
          <w:rStyle w:val="Char3"/>
          <w:rtl/>
        </w:rPr>
        <w:t xml:space="preserve">دال بر وحدانیت و بدون </w:t>
      </w:r>
      <w:r w:rsidR="005E487F" w:rsidRPr="0039716B">
        <w:rPr>
          <w:rStyle w:val="Char3"/>
          <w:rtl/>
        </w:rPr>
        <w:t>انبازی خداوند هستند.</w:t>
      </w:r>
    </w:p>
    <w:p w:rsidR="00C3748B" w:rsidRPr="0039716B" w:rsidRDefault="00C3748B" w:rsidP="00F22FD4">
      <w:pPr>
        <w:pStyle w:val="FootnoteText"/>
        <w:bidi/>
        <w:ind w:firstLine="284"/>
        <w:jc w:val="both"/>
        <w:rPr>
          <w:rStyle w:val="Char3"/>
          <w:rtl/>
        </w:rPr>
      </w:pPr>
      <w:r w:rsidRPr="0039716B">
        <w:rPr>
          <w:rStyle w:val="Char3"/>
          <w:rtl/>
        </w:rPr>
        <w:t>ابن عساکر با سندش از مزنی روایت می‌کند که گفته: وقتی شافعی</w:t>
      </w:r>
      <w:r w:rsidR="004032B3" w:rsidRPr="004032B3">
        <w:rPr>
          <w:rFonts w:ascii="Arial" w:hAnsi="Arial" w:cs="CTraditional Arabic"/>
          <w:sz w:val="28"/>
          <w:szCs w:val="28"/>
          <w:rtl/>
          <w:lang w:bidi="fa-IR"/>
        </w:rPr>
        <w:t>/</w:t>
      </w:r>
      <w:r w:rsidRPr="0039716B">
        <w:rPr>
          <w:rStyle w:val="Char3"/>
          <w:rtl/>
        </w:rPr>
        <w:t xml:space="preserve"> به مصر آمد، در حالی که شافعی</w:t>
      </w:r>
      <w:r w:rsidR="004032B3" w:rsidRPr="004032B3">
        <w:rPr>
          <w:rFonts w:ascii="Arial" w:hAnsi="Arial" w:cs="CTraditional Arabic"/>
          <w:sz w:val="28"/>
          <w:szCs w:val="28"/>
          <w:rtl/>
          <w:lang w:bidi="fa-IR"/>
        </w:rPr>
        <w:t>/</w:t>
      </w:r>
      <w:r w:rsidRPr="0039716B">
        <w:rPr>
          <w:rStyle w:val="Char3"/>
          <w:rtl/>
        </w:rPr>
        <w:t xml:space="preserve"> در مسجد نشسته بود، با خودم گفتم: اگر فردی باشد که مشکلاتم را در مورد توحید بر طرف کند به سویش می‌رفتم.</w:t>
      </w:r>
      <w:r w:rsidR="006704C2" w:rsidRPr="0039716B">
        <w:rPr>
          <w:rStyle w:val="Char3"/>
          <w:rtl/>
        </w:rPr>
        <w:t xml:space="preserve"> </w:t>
      </w:r>
      <w:r w:rsidRPr="0039716B">
        <w:rPr>
          <w:rStyle w:val="Char3"/>
          <w:rtl/>
        </w:rPr>
        <w:t>سپس در مقابل امام زانو زدم و به او گفتم: در مورد توحید با خودم نجوا می‌کردم، که فردی از تو دانا‌تر را نمی‌ش</w:t>
      </w:r>
      <w:r w:rsidR="005E487F" w:rsidRPr="0039716B">
        <w:rPr>
          <w:rStyle w:val="Char3"/>
          <w:rtl/>
        </w:rPr>
        <w:t>ناسم، در مورد توحید چه می‌گویید</w:t>
      </w:r>
      <w:r w:rsidRPr="0039716B">
        <w:rPr>
          <w:rStyle w:val="Char3"/>
          <w:rtl/>
        </w:rPr>
        <w:t>؟</w:t>
      </w:r>
    </w:p>
    <w:p w:rsidR="00C3748B" w:rsidRPr="0039716B" w:rsidRDefault="00C3748B" w:rsidP="00DC2A78">
      <w:pPr>
        <w:pStyle w:val="FootnoteText"/>
        <w:bidi/>
        <w:ind w:firstLine="284"/>
        <w:jc w:val="both"/>
        <w:rPr>
          <w:rStyle w:val="Char3"/>
          <w:rtl/>
        </w:rPr>
      </w:pPr>
      <w:r w:rsidRPr="0039716B">
        <w:rPr>
          <w:rStyle w:val="Char3"/>
          <w:rtl/>
        </w:rPr>
        <w:t xml:space="preserve">امام نگران </w:t>
      </w:r>
      <w:r w:rsidR="005E487F" w:rsidRPr="0039716B">
        <w:rPr>
          <w:rStyle w:val="Char3"/>
          <w:rtl/>
        </w:rPr>
        <w:t>شد و فرمود: می‌دانید کجا هستی؟</w:t>
      </w:r>
    </w:p>
    <w:p w:rsidR="00C3748B" w:rsidRPr="0039716B" w:rsidRDefault="00C3748B" w:rsidP="00F22FD4">
      <w:pPr>
        <w:pStyle w:val="FootnoteText"/>
        <w:bidi/>
        <w:ind w:firstLine="284"/>
        <w:jc w:val="both"/>
        <w:rPr>
          <w:rStyle w:val="Char3"/>
          <w:rtl/>
        </w:rPr>
      </w:pPr>
      <w:r w:rsidRPr="0039716B">
        <w:rPr>
          <w:rStyle w:val="Char3"/>
          <w:rtl/>
        </w:rPr>
        <w:t>گفتم: من در مسجد فسطاط مصر پیش محمد بن ادریس شافعی</w:t>
      </w:r>
      <w:r w:rsidR="004032B3" w:rsidRPr="004032B3">
        <w:rPr>
          <w:rFonts w:ascii="Arial" w:hAnsi="Arial" w:cs="CTraditional Arabic"/>
          <w:sz w:val="28"/>
          <w:szCs w:val="28"/>
          <w:rtl/>
          <w:lang w:bidi="fa-IR"/>
        </w:rPr>
        <w:t>/</w:t>
      </w:r>
      <w:r w:rsidR="005E487F" w:rsidRPr="0039716B">
        <w:rPr>
          <w:rStyle w:val="Char3"/>
          <w:rtl/>
        </w:rPr>
        <w:t xml:space="preserve"> نشسته</w:t>
      </w:r>
      <w:r w:rsidR="005E487F" w:rsidRPr="0039716B">
        <w:rPr>
          <w:rStyle w:val="Char3"/>
          <w:rFonts w:hint="cs"/>
          <w:rtl/>
        </w:rPr>
        <w:t>‌</w:t>
      </w:r>
      <w:r w:rsidR="005747CC" w:rsidRPr="0039716B">
        <w:rPr>
          <w:rStyle w:val="Char3"/>
          <w:rtl/>
        </w:rPr>
        <w:t>ام.</w:t>
      </w:r>
    </w:p>
    <w:p w:rsidR="00C3748B" w:rsidRPr="0039716B" w:rsidRDefault="00C3748B" w:rsidP="00DC2A78">
      <w:pPr>
        <w:pStyle w:val="FootnoteText"/>
        <w:bidi/>
        <w:ind w:firstLine="284"/>
        <w:jc w:val="both"/>
        <w:rPr>
          <w:rStyle w:val="Char3"/>
          <w:rtl/>
        </w:rPr>
      </w:pPr>
      <w:r w:rsidRPr="0039716B">
        <w:rPr>
          <w:rStyle w:val="Char3"/>
          <w:rtl/>
        </w:rPr>
        <w:t>فرمود: وای به حالت ت</w:t>
      </w:r>
      <w:r w:rsidR="006A139D" w:rsidRPr="0039716B">
        <w:rPr>
          <w:rStyle w:val="Char3"/>
          <w:rtl/>
        </w:rPr>
        <w:t>و، نمی‌دانید تو در لجنزار(تاران</w:t>
      </w:r>
      <w:r w:rsidRPr="0039716B">
        <w:rPr>
          <w:rStyle w:val="Char3"/>
          <w:rtl/>
        </w:rPr>
        <w:t>) در دریا قلزم ک</w:t>
      </w:r>
      <w:r w:rsidR="005E487F" w:rsidRPr="0039716B">
        <w:rPr>
          <w:rStyle w:val="Char3"/>
          <w:rtl/>
        </w:rPr>
        <w:t>ه فرعون در آن غرق شد گیر افتاده</w:t>
      </w:r>
      <w:r w:rsidR="005E487F" w:rsidRPr="0039716B">
        <w:rPr>
          <w:rStyle w:val="Char3"/>
          <w:rFonts w:hint="cs"/>
          <w:rtl/>
        </w:rPr>
        <w:t>‌</w:t>
      </w:r>
      <w:r w:rsidRPr="0039716B">
        <w:rPr>
          <w:rStyle w:val="Char3"/>
          <w:rtl/>
        </w:rPr>
        <w:t>اید</w:t>
      </w:r>
      <w:r w:rsidRPr="00EB49AE">
        <w:rPr>
          <w:rStyle w:val="Char7"/>
          <w:bCs w:val="0"/>
          <w:szCs w:val="28"/>
          <w:vertAlign w:val="superscript"/>
          <w:rtl/>
        </w:rPr>
        <w:footnoteReference w:id="626"/>
      </w:r>
      <w:r w:rsidR="005E487F"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سپس گفت: بگو آیا رسول خدا</w:t>
      </w:r>
      <w:r w:rsidRPr="00DC2A78">
        <w:rPr>
          <w:rFonts w:ascii="Arial" w:hAnsi="Arial" w:cs="CTraditional Arabic"/>
          <w:sz w:val="28"/>
          <w:szCs w:val="28"/>
          <w:rtl/>
          <w:lang w:bidi="fa-IR"/>
        </w:rPr>
        <w:t>ص</w:t>
      </w:r>
      <w:r w:rsidR="005E487F" w:rsidRPr="0039716B">
        <w:rPr>
          <w:rStyle w:val="Char3"/>
          <w:rtl/>
        </w:rPr>
        <w:t xml:space="preserve"> بدان دستور داده؟</w:t>
      </w:r>
    </w:p>
    <w:p w:rsidR="00C3748B" w:rsidRPr="0039716B" w:rsidRDefault="005E487F" w:rsidP="00DC2A78">
      <w:pPr>
        <w:pStyle w:val="FootnoteText"/>
        <w:bidi/>
        <w:ind w:firstLine="284"/>
        <w:jc w:val="both"/>
        <w:rPr>
          <w:rStyle w:val="Char3"/>
          <w:rtl/>
        </w:rPr>
      </w:pPr>
      <w:r w:rsidRPr="0039716B">
        <w:rPr>
          <w:rStyle w:val="Char3"/>
          <w:rtl/>
        </w:rPr>
        <w:t>گفتم: نه.</w:t>
      </w:r>
    </w:p>
    <w:p w:rsidR="00C3748B" w:rsidRPr="0039716B" w:rsidRDefault="00C3748B" w:rsidP="00DC2A78">
      <w:pPr>
        <w:pStyle w:val="FootnoteText"/>
        <w:bidi/>
        <w:ind w:firstLine="284"/>
        <w:jc w:val="both"/>
        <w:rPr>
          <w:rStyle w:val="Char3"/>
          <w:rtl/>
        </w:rPr>
      </w:pPr>
      <w:r w:rsidRPr="0039716B">
        <w:rPr>
          <w:rStyle w:val="Char3"/>
          <w:rtl/>
        </w:rPr>
        <w:t xml:space="preserve">فرمود: </w:t>
      </w:r>
      <w:r w:rsidR="005E487F" w:rsidRPr="0039716B">
        <w:rPr>
          <w:rStyle w:val="Char3"/>
          <w:rtl/>
        </w:rPr>
        <w:t>اصحاب در مورد آن سخن گفته‌اند؟</w:t>
      </w:r>
    </w:p>
    <w:p w:rsidR="00C3748B" w:rsidRPr="0039716B" w:rsidRDefault="005747CC" w:rsidP="00DC2A78">
      <w:pPr>
        <w:pStyle w:val="FootnoteText"/>
        <w:bidi/>
        <w:ind w:firstLine="284"/>
        <w:jc w:val="both"/>
        <w:rPr>
          <w:rStyle w:val="Char3"/>
          <w:rtl/>
        </w:rPr>
      </w:pPr>
      <w:r w:rsidRPr="0039716B">
        <w:rPr>
          <w:rStyle w:val="Char3"/>
          <w:rtl/>
        </w:rPr>
        <w:t>گفتم: نه.</w:t>
      </w:r>
    </w:p>
    <w:p w:rsidR="00C3748B" w:rsidRPr="0039716B" w:rsidRDefault="00C3748B" w:rsidP="00DC2A78">
      <w:pPr>
        <w:pStyle w:val="FootnoteText"/>
        <w:bidi/>
        <w:ind w:firstLine="284"/>
        <w:jc w:val="both"/>
        <w:rPr>
          <w:rStyle w:val="Char3"/>
          <w:rtl/>
        </w:rPr>
      </w:pPr>
      <w:r w:rsidRPr="0039716B">
        <w:rPr>
          <w:rStyle w:val="Char3"/>
          <w:rtl/>
        </w:rPr>
        <w:t>فرمود: آیا می‌دانید</w:t>
      </w:r>
      <w:r w:rsidR="005E487F" w:rsidRPr="0039716B">
        <w:rPr>
          <w:rStyle w:val="Char3"/>
          <w:rtl/>
        </w:rPr>
        <w:t xml:space="preserve"> در آسمان چند ستاره وجود دارد؟</w:t>
      </w:r>
    </w:p>
    <w:p w:rsidR="00C3748B" w:rsidRPr="0039716B" w:rsidRDefault="005E487F" w:rsidP="00DC2A78">
      <w:pPr>
        <w:pStyle w:val="FootnoteText"/>
        <w:bidi/>
        <w:ind w:firstLine="284"/>
        <w:jc w:val="both"/>
        <w:rPr>
          <w:rStyle w:val="Char3"/>
          <w:rtl/>
        </w:rPr>
      </w:pPr>
      <w:r w:rsidRPr="0039716B">
        <w:rPr>
          <w:rStyle w:val="Char3"/>
          <w:rtl/>
        </w:rPr>
        <w:t>گفتم: نه</w:t>
      </w:r>
    </w:p>
    <w:p w:rsidR="00C3748B" w:rsidRPr="0039716B" w:rsidRDefault="00C3748B" w:rsidP="00DC2A78">
      <w:pPr>
        <w:pStyle w:val="FootnoteText"/>
        <w:bidi/>
        <w:ind w:firstLine="284"/>
        <w:jc w:val="both"/>
        <w:rPr>
          <w:rStyle w:val="Char3"/>
          <w:rtl/>
        </w:rPr>
      </w:pPr>
      <w:r w:rsidRPr="0039716B">
        <w:rPr>
          <w:rStyle w:val="Char3"/>
          <w:rtl/>
        </w:rPr>
        <w:t xml:space="preserve">فرمود: کدام یک از ستارگان آسمان را دیده اید و </w:t>
      </w:r>
      <w:r w:rsidR="005E487F" w:rsidRPr="0039716B">
        <w:rPr>
          <w:rStyle w:val="Char3"/>
          <w:rtl/>
        </w:rPr>
        <w:t>جنس طلوع و غروبش را می‌شناسید؟</w:t>
      </w:r>
    </w:p>
    <w:p w:rsidR="00C3748B" w:rsidRPr="0039716B" w:rsidRDefault="005E487F" w:rsidP="00DC2A78">
      <w:pPr>
        <w:pStyle w:val="FootnoteText"/>
        <w:bidi/>
        <w:ind w:firstLine="284"/>
        <w:jc w:val="both"/>
        <w:rPr>
          <w:rStyle w:val="Char3"/>
          <w:rtl/>
        </w:rPr>
      </w:pPr>
      <w:r w:rsidRPr="0039716B">
        <w:rPr>
          <w:rStyle w:val="Char3"/>
          <w:rtl/>
        </w:rPr>
        <w:t>گفتم: نه.</w:t>
      </w:r>
    </w:p>
    <w:p w:rsidR="00C3748B" w:rsidRPr="0039716B" w:rsidRDefault="00C3748B" w:rsidP="00DC2A78">
      <w:pPr>
        <w:pStyle w:val="FootnoteText"/>
        <w:bidi/>
        <w:ind w:firstLine="284"/>
        <w:jc w:val="both"/>
        <w:rPr>
          <w:rStyle w:val="Char3"/>
          <w:rtl/>
        </w:rPr>
      </w:pPr>
      <w:r w:rsidRPr="0039716B">
        <w:rPr>
          <w:rStyle w:val="Char3"/>
          <w:rtl/>
        </w:rPr>
        <w:t>فرمود: آنچه تو می‌بینید جزء کوچکی است از مخلوقات خداوند، تو</w:t>
      </w:r>
      <w:r w:rsidR="007133C0">
        <w:rPr>
          <w:rStyle w:val="Char3"/>
          <w:rtl/>
        </w:rPr>
        <w:t xml:space="preserve"> آن‌ها </w:t>
      </w:r>
      <w:r w:rsidRPr="0039716B">
        <w:rPr>
          <w:rStyle w:val="Char3"/>
          <w:rtl/>
        </w:rPr>
        <w:t>را نمی‌شناسید، پس چگونه در مورد خالقش می‌خواهید بحث کنید و انتظار دارید آنرا درک کنید.</w:t>
      </w:r>
    </w:p>
    <w:p w:rsidR="00C3748B" w:rsidRPr="0039716B" w:rsidRDefault="00C3748B" w:rsidP="00DC2A78">
      <w:pPr>
        <w:pStyle w:val="FootnoteText"/>
        <w:bidi/>
        <w:ind w:firstLine="284"/>
        <w:jc w:val="both"/>
        <w:rPr>
          <w:rStyle w:val="Char3"/>
          <w:rtl/>
        </w:rPr>
      </w:pPr>
      <w:r w:rsidRPr="0039716B">
        <w:rPr>
          <w:rStyle w:val="Char3"/>
          <w:rtl/>
        </w:rPr>
        <w:t>مزنی می‌گوید: سپس امام در مورد مسئله</w:t>
      </w:r>
      <w:r w:rsidR="006D1EA3" w:rsidRPr="0039716B">
        <w:rPr>
          <w:rStyle w:val="Char3"/>
          <w:rtl/>
        </w:rPr>
        <w:t xml:space="preserve">‌ی </w:t>
      </w:r>
      <w:r w:rsidRPr="0039716B">
        <w:rPr>
          <w:rStyle w:val="Char3"/>
          <w:rtl/>
        </w:rPr>
        <w:t>وضو از من پرسید، من در جواب، آن مسئله را به چهار بخش تقسیم کردم</w:t>
      </w:r>
      <w:r w:rsidR="006704C2" w:rsidRPr="0039716B">
        <w:rPr>
          <w:rStyle w:val="Char3"/>
          <w:rtl/>
        </w:rPr>
        <w:t xml:space="preserve"> </w:t>
      </w:r>
      <w:r w:rsidRPr="0039716B">
        <w:rPr>
          <w:rStyle w:val="Char3"/>
          <w:rtl/>
        </w:rPr>
        <w:t>ولی اشتباه کردم و هیچ کدام را درست جواب ندادم.</w:t>
      </w:r>
      <w:r w:rsidR="006704C2" w:rsidRPr="0039716B">
        <w:rPr>
          <w:rStyle w:val="Char3"/>
          <w:rtl/>
        </w:rPr>
        <w:t xml:space="preserve"> </w:t>
      </w:r>
      <w:r w:rsidRPr="0039716B">
        <w:rPr>
          <w:rStyle w:val="Char3"/>
          <w:rtl/>
        </w:rPr>
        <w:t>سپس به من گفت: تو در چیزی که هر روز پنچ دفعه بدان نیاز دارید اشتباه می‌کنید و علم آنرا رها کرده اید و در مورد خالق تکلف به خرج می‌دهید، اگر چنین چیزی به قلبت خطور کرد به سوی خدا برگرد و آ</w:t>
      </w:r>
      <w:r w:rsidR="00FF3772">
        <w:rPr>
          <w:rStyle w:val="Char3"/>
          <w:rtl/>
        </w:rPr>
        <w:t>ی</w:t>
      </w:r>
      <w:r w:rsidRPr="0039716B">
        <w:rPr>
          <w:rStyle w:val="Char3"/>
          <w:rtl/>
        </w:rPr>
        <w:t xml:space="preserve">ه </w:t>
      </w:r>
      <w:r w:rsidR="005E487F" w:rsidRPr="0039716B">
        <w:rPr>
          <w:rStyle w:val="Char3"/>
          <w:rtl/>
        </w:rPr>
        <w:t>163و 164 سوره بقره را زمزمه کن:</w:t>
      </w:r>
    </w:p>
    <w:p w:rsidR="00C3748B" w:rsidRPr="00F22FD4" w:rsidRDefault="00A10318" w:rsidP="006A139D">
      <w:pPr>
        <w:pStyle w:val="FootnoteText"/>
        <w:bidi/>
        <w:ind w:firstLine="284"/>
        <w:jc w:val="both"/>
        <w:rPr>
          <w:rStyle w:val="Char3"/>
          <w:rtl/>
        </w:rPr>
      </w:pPr>
      <w:r w:rsidRPr="00A10318">
        <w:rPr>
          <w:rFonts w:cs="Traditional Arabic" w:hint="cs"/>
          <w:sz w:val="28"/>
          <w:szCs w:val="28"/>
          <w:rtl/>
          <w:lang w:bidi="fa-IR"/>
        </w:rPr>
        <w:t>﴿</w:t>
      </w:r>
      <w:r w:rsidR="006A139D" w:rsidRPr="0028684C">
        <w:rPr>
          <w:rStyle w:val="Char2"/>
          <w:rFonts w:hint="cs"/>
          <w:rtl/>
        </w:rPr>
        <w:t>وَإِلَٰهُكُمۡ إِلَٰهٞ وَٰحِدٞۖ لَّآ إِلَٰهَ إِلَّا هُوَ ٱلرَّحۡمَٰنُ ٱلرَّحِيمُ ١٦٣ 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r w:rsidRPr="00A10318">
        <w:rPr>
          <w:rFonts w:cs="Traditional Arabic" w:hint="cs"/>
          <w:sz w:val="28"/>
          <w:szCs w:val="28"/>
          <w:rtl/>
          <w:lang w:bidi="fa-IR"/>
        </w:rPr>
        <w:t>﴾</w:t>
      </w:r>
      <w:r w:rsidR="00F22FD4" w:rsidRPr="00F22FD4">
        <w:rPr>
          <w:rStyle w:val="Char3"/>
          <w:rFonts w:hint="cs"/>
          <w:rtl/>
        </w:rPr>
        <w:t>.</w:t>
      </w:r>
    </w:p>
    <w:p w:rsidR="00C3748B" w:rsidRPr="0039716B" w:rsidRDefault="00045ACF" w:rsidP="00DC2A78">
      <w:pPr>
        <w:pStyle w:val="FootnoteText"/>
        <w:bidi/>
        <w:ind w:firstLine="284"/>
        <w:jc w:val="both"/>
        <w:rPr>
          <w:rStyle w:val="Char3"/>
          <w:rtl/>
        </w:rPr>
      </w:pPr>
      <w:r w:rsidRPr="0039716B">
        <w:rPr>
          <w:rStyle w:val="Char3"/>
          <w:rtl/>
        </w:rPr>
        <w:t xml:space="preserve">ترجمه: </w:t>
      </w:r>
      <w:r w:rsidRPr="00045ACF">
        <w:rPr>
          <w:rFonts w:cs="Traditional Arabic"/>
          <w:sz w:val="28"/>
          <w:szCs w:val="28"/>
          <w:rtl/>
          <w:lang w:bidi="fa-IR"/>
        </w:rPr>
        <w:t>«</w:t>
      </w:r>
      <w:r w:rsidR="00C3748B" w:rsidRPr="0039716B">
        <w:rPr>
          <w:rStyle w:val="Char3"/>
          <w:rtl/>
        </w:rPr>
        <w:t xml:space="preserve">و خداى شما، خداوند </w:t>
      </w:r>
      <w:r w:rsidR="00FF3772">
        <w:rPr>
          <w:rStyle w:val="Char3"/>
          <w:rtl/>
        </w:rPr>
        <w:t>ی</w:t>
      </w:r>
      <w:r w:rsidR="00C3748B" w:rsidRPr="0039716B">
        <w:rPr>
          <w:rStyle w:val="Char3"/>
          <w:rtl/>
        </w:rPr>
        <w:t>گانه‏اى است، که غ</w:t>
      </w:r>
      <w:r w:rsidR="00FF3772">
        <w:rPr>
          <w:rStyle w:val="Char3"/>
          <w:rtl/>
        </w:rPr>
        <w:t>ی</w:t>
      </w:r>
      <w:r w:rsidR="00C3748B" w:rsidRPr="0039716B">
        <w:rPr>
          <w:rStyle w:val="Char3"/>
          <w:rtl/>
        </w:rPr>
        <w:t>ر از او معبودى ن</w:t>
      </w:r>
      <w:r w:rsidR="00FF3772">
        <w:rPr>
          <w:rStyle w:val="Char3"/>
          <w:rtl/>
        </w:rPr>
        <w:t>ی</w:t>
      </w:r>
      <w:r w:rsidR="00C3748B" w:rsidRPr="0039716B">
        <w:rPr>
          <w:rStyle w:val="Char3"/>
          <w:rtl/>
        </w:rPr>
        <w:t>ست! اوست بخشنده و مهربان (و داراى رحمت عام و خاص است) در آفر</w:t>
      </w:r>
      <w:r w:rsidR="00FF3772">
        <w:rPr>
          <w:rStyle w:val="Char3"/>
          <w:rtl/>
        </w:rPr>
        <w:t>ی</w:t>
      </w:r>
      <w:r w:rsidR="00C3748B" w:rsidRPr="0039716B">
        <w:rPr>
          <w:rStyle w:val="Char3"/>
          <w:rtl/>
        </w:rPr>
        <w:t xml:space="preserve">نش </w:t>
      </w:r>
      <w:r w:rsidR="00C6697C">
        <w:rPr>
          <w:rStyle w:val="Char3"/>
          <w:rtl/>
        </w:rPr>
        <w:t>آسمان‌ها</w:t>
      </w:r>
      <w:r w:rsidR="00C3748B" w:rsidRPr="0039716B">
        <w:rPr>
          <w:rStyle w:val="Char3"/>
          <w:rtl/>
        </w:rPr>
        <w:t xml:space="preserve"> و زم</w:t>
      </w:r>
      <w:r w:rsidR="00FF3772">
        <w:rPr>
          <w:rStyle w:val="Char3"/>
          <w:rtl/>
        </w:rPr>
        <w:t>ی</w:t>
      </w:r>
      <w:r w:rsidR="00C3748B" w:rsidRPr="0039716B">
        <w:rPr>
          <w:rStyle w:val="Char3"/>
          <w:rtl/>
        </w:rPr>
        <w:t xml:space="preserve">ن، و آمد و شد شب و روز، و </w:t>
      </w:r>
      <w:r w:rsidR="00C6697C">
        <w:rPr>
          <w:rStyle w:val="Char3"/>
          <w:rtl/>
        </w:rPr>
        <w:t>کشتی‌ها</w:t>
      </w:r>
      <w:r w:rsidR="00FF3772">
        <w:rPr>
          <w:rStyle w:val="Char3"/>
          <w:rtl/>
        </w:rPr>
        <w:t>ی</w:t>
      </w:r>
      <w:r w:rsidR="00C3748B" w:rsidRPr="0039716B">
        <w:rPr>
          <w:rStyle w:val="Char3"/>
          <w:rtl/>
        </w:rPr>
        <w:t>ى که در در</w:t>
      </w:r>
      <w:r w:rsidR="00FF3772">
        <w:rPr>
          <w:rStyle w:val="Char3"/>
          <w:rtl/>
        </w:rPr>
        <w:t>ی</w:t>
      </w:r>
      <w:r w:rsidR="00C3748B" w:rsidRPr="0039716B">
        <w:rPr>
          <w:rStyle w:val="Char3"/>
          <w:rtl/>
        </w:rPr>
        <w:t>ا به سود مردم در حرکتند، و آبى که خداوند از آسمان نازل کرده، و با آن، زم</w:t>
      </w:r>
      <w:r w:rsidR="00FF3772">
        <w:rPr>
          <w:rStyle w:val="Char3"/>
          <w:rtl/>
        </w:rPr>
        <w:t>ی</w:t>
      </w:r>
      <w:r w:rsidR="00C3748B" w:rsidRPr="0039716B">
        <w:rPr>
          <w:rStyle w:val="Char3"/>
          <w:rtl/>
        </w:rPr>
        <w:t>ن را پس از مرگ، زنده نموده، و انواع جنبندگان را در آن گسترده، و (همچن</w:t>
      </w:r>
      <w:r w:rsidR="00FF3772">
        <w:rPr>
          <w:rStyle w:val="Char3"/>
          <w:rtl/>
        </w:rPr>
        <w:t>ی</w:t>
      </w:r>
      <w:r w:rsidR="00C3748B" w:rsidRPr="0039716B">
        <w:rPr>
          <w:rStyle w:val="Char3"/>
          <w:rtl/>
        </w:rPr>
        <w:t>ن) در تغ</w:t>
      </w:r>
      <w:r w:rsidR="00FF3772">
        <w:rPr>
          <w:rStyle w:val="Char3"/>
          <w:rtl/>
        </w:rPr>
        <w:t>یی</w:t>
      </w:r>
      <w:r w:rsidR="00C3748B" w:rsidRPr="0039716B">
        <w:rPr>
          <w:rStyle w:val="Char3"/>
          <w:rtl/>
        </w:rPr>
        <w:t>ر مس</w:t>
      </w:r>
      <w:r w:rsidR="00FF3772">
        <w:rPr>
          <w:rStyle w:val="Char3"/>
          <w:rtl/>
        </w:rPr>
        <w:t>ی</w:t>
      </w:r>
      <w:r w:rsidR="00C3748B" w:rsidRPr="0039716B">
        <w:rPr>
          <w:rStyle w:val="Char3"/>
          <w:rtl/>
        </w:rPr>
        <w:t>ر بادها و ابرها</w:t>
      </w:r>
      <w:r w:rsidR="00FF3772">
        <w:rPr>
          <w:rStyle w:val="Char3"/>
          <w:rtl/>
        </w:rPr>
        <w:t>ی</w:t>
      </w:r>
      <w:r w:rsidR="00C3748B" w:rsidRPr="0039716B">
        <w:rPr>
          <w:rStyle w:val="Char3"/>
          <w:rtl/>
        </w:rPr>
        <w:t>ى که م</w:t>
      </w:r>
      <w:r w:rsidR="00FF3772">
        <w:rPr>
          <w:rStyle w:val="Char3"/>
          <w:rtl/>
        </w:rPr>
        <w:t>ی</w:t>
      </w:r>
      <w:r w:rsidR="00C3748B" w:rsidRPr="0039716B">
        <w:rPr>
          <w:rStyle w:val="Char3"/>
          <w:rtl/>
        </w:rPr>
        <w:t>ان زم</w:t>
      </w:r>
      <w:r w:rsidR="00FF3772">
        <w:rPr>
          <w:rStyle w:val="Char3"/>
          <w:rtl/>
        </w:rPr>
        <w:t>ی</w:t>
      </w:r>
      <w:r w:rsidR="00C3748B" w:rsidRPr="0039716B">
        <w:rPr>
          <w:rStyle w:val="Char3"/>
          <w:rtl/>
        </w:rPr>
        <w:t>ن و آسمان مسخرند، نشانه‏ها</w:t>
      </w:r>
      <w:r w:rsidR="00FF3772">
        <w:rPr>
          <w:rStyle w:val="Char3"/>
          <w:rtl/>
        </w:rPr>
        <w:t>ی</w:t>
      </w:r>
      <w:r w:rsidR="00C3748B" w:rsidRPr="0039716B">
        <w:rPr>
          <w:rStyle w:val="Char3"/>
          <w:rtl/>
        </w:rPr>
        <w:t xml:space="preserve">ى است (از ذات پاک خدا و </w:t>
      </w:r>
      <w:r w:rsidR="00FF3772">
        <w:rPr>
          <w:rStyle w:val="Char3"/>
          <w:rtl/>
        </w:rPr>
        <w:t>ی</w:t>
      </w:r>
      <w:r w:rsidR="00C3748B" w:rsidRPr="0039716B">
        <w:rPr>
          <w:rStyle w:val="Char3"/>
          <w:rtl/>
        </w:rPr>
        <w:t>گانگى او) براى مردمى که عقل دارند و مى‏اند</w:t>
      </w:r>
      <w:r w:rsidR="00FF3772">
        <w:rPr>
          <w:rStyle w:val="Char3"/>
          <w:rtl/>
        </w:rPr>
        <w:t>ی</w:t>
      </w:r>
      <w:r w:rsidR="00C3748B" w:rsidRPr="0039716B">
        <w:rPr>
          <w:rStyle w:val="Char3"/>
          <w:rtl/>
        </w:rPr>
        <w:t>شند!</w:t>
      </w:r>
      <w:r w:rsidR="00A46E4E">
        <w:rPr>
          <w:rFonts w:cs="Traditional Arabic" w:hint="cs"/>
          <w:sz w:val="28"/>
          <w:szCs w:val="28"/>
          <w:rtl/>
          <w:lang w:bidi="fa-IR"/>
        </w:rPr>
        <w:t>»</w:t>
      </w:r>
      <w:r w:rsidR="005E487F"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با آفریده‌ها بر آفریننده استدلال کن و از این تکلفات کلامی که عقلت به</w:t>
      </w:r>
      <w:r w:rsidR="007133C0">
        <w:rPr>
          <w:rStyle w:val="Char3"/>
          <w:rtl/>
        </w:rPr>
        <w:t xml:space="preserve"> آن‌ها </w:t>
      </w:r>
      <w:r w:rsidRPr="0039716B">
        <w:rPr>
          <w:rStyle w:val="Char3"/>
          <w:rtl/>
        </w:rPr>
        <w:t>نمی‌رسد دوری گزین</w:t>
      </w:r>
      <w:r w:rsidR="005E487F"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گفتم: نابود شوم اگر دفعه‌ای دیگر به آن فکر کنم</w:t>
      </w:r>
      <w:r w:rsidRPr="00EB49AE">
        <w:rPr>
          <w:rStyle w:val="Char7"/>
          <w:bCs w:val="0"/>
          <w:szCs w:val="28"/>
          <w:vertAlign w:val="superscript"/>
          <w:rtl/>
        </w:rPr>
        <w:footnoteReference w:id="627"/>
      </w:r>
      <w:r w:rsidR="005E487F"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 xml:space="preserve">بیهقی می‌افزاید: امام فرمود: اگر انسان به همه زیان‌ها مبتلا شود بهتر از </w:t>
      </w:r>
      <w:r w:rsidR="005E487F" w:rsidRPr="0039716B">
        <w:rPr>
          <w:rStyle w:val="Char3"/>
          <w:rtl/>
        </w:rPr>
        <w:t>این است که به علم کلام رو آورد.</w:t>
      </w:r>
    </w:p>
    <w:p w:rsidR="00C3748B" w:rsidRPr="0039716B" w:rsidRDefault="00C3748B" w:rsidP="00DC2A78">
      <w:pPr>
        <w:pStyle w:val="FootnoteText"/>
        <w:bidi/>
        <w:ind w:firstLine="284"/>
        <w:jc w:val="both"/>
        <w:rPr>
          <w:rStyle w:val="Char3"/>
          <w:rtl/>
        </w:rPr>
      </w:pPr>
      <w:r w:rsidRPr="0039716B">
        <w:rPr>
          <w:rStyle w:val="Char3"/>
          <w:rtl/>
        </w:rPr>
        <w:t>بیهقی می‌گوید: تاران در بحر قلزم قرار دارد، می‌گویند: فرعون و قومش در آن مکان غرق شدند و نابود گشته‌اند</w:t>
      </w:r>
      <w:r w:rsidRPr="00EB49AE">
        <w:rPr>
          <w:rStyle w:val="Char7"/>
          <w:bCs w:val="0"/>
          <w:szCs w:val="28"/>
          <w:vertAlign w:val="superscript"/>
          <w:rtl/>
        </w:rPr>
        <w:footnoteReference w:id="628"/>
      </w:r>
      <w:r w:rsidR="005E487F" w:rsidRPr="0039716B">
        <w:rPr>
          <w:rStyle w:val="Char3"/>
          <w:rFonts w:hint="cs"/>
          <w:rtl/>
        </w:rPr>
        <w:t>.</w:t>
      </w:r>
    </w:p>
    <w:p w:rsidR="00C3748B" w:rsidRPr="0039716B" w:rsidRDefault="00C3748B" w:rsidP="00F22FD4">
      <w:pPr>
        <w:pStyle w:val="FootnoteText"/>
        <w:bidi/>
        <w:ind w:firstLine="284"/>
        <w:jc w:val="both"/>
        <w:rPr>
          <w:rStyle w:val="Char3"/>
          <w:rtl/>
        </w:rPr>
      </w:pPr>
      <w:r w:rsidRPr="0039716B">
        <w:rPr>
          <w:rStyle w:val="Char3"/>
          <w:rtl/>
        </w:rPr>
        <w:t>امام شافعی</w:t>
      </w:r>
      <w:r w:rsidR="004032B3" w:rsidRPr="004032B3">
        <w:rPr>
          <w:rFonts w:cs="CTraditional Arabic"/>
          <w:sz w:val="28"/>
          <w:szCs w:val="28"/>
          <w:rtl/>
          <w:lang w:bidi="fa-IR"/>
        </w:rPr>
        <w:t>/</w:t>
      </w:r>
      <w:r w:rsidR="006704C2" w:rsidRPr="0039716B">
        <w:rPr>
          <w:rStyle w:val="Char3"/>
          <w:rtl/>
        </w:rPr>
        <w:t xml:space="preserve"> </w:t>
      </w:r>
      <w:r w:rsidRPr="0039716B">
        <w:rPr>
          <w:rStyle w:val="Char3"/>
          <w:rtl/>
        </w:rPr>
        <w:t>از علم کلام خیلی بدش می‌آمد و جدل با اهل کلام را هم دوست نمی‌داشت، وقتی مزنی در مورد مسئله‌ای که از اهل شرک و ملاحده به ارث برده شده بود پرسید خیلی نگران شد و او را به راه شرع هدایت کرد و راهنمای داد.</w:t>
      </w:r>
      <w:r w:rsidR="006704C2" w:rsidRPr="0039716B">
        <w:rPr>
          <w:rStyle w:val="Char3"/>
          <w:rtl/>
        </w:rPr>
        <w:t xml:space="preserve"> </w:t>
      </w:r>
      <w:r w:rsidRPr="0039716B">
        <w:rPr>
          <w:rStyle w:val="Char3"/>
          <w:rtl/>
        </w:rPr>
        <w:t>چون در چنین مسائل خطر ناکی خیلی‌ها گمراه شدند و گروه زیادی از علماء در این مورد لغزش کر</w:t>
      </w:r>
      <w:r w:rsidR="005E487F" w:rsidRPr="0039716B">
        <w:rPr>
          <w:rStyle w:val="Char3"/>
          <w:rtl/>
        </w:rPr>
        <w:t>دند، اما راه قرآن بهترین و آسان</w:t>
      </w:r>
      <w:r w:rsidR="005E487F" w:rsidRPr="0039716B">
        <w:rPr>
          <w:rStyle w:val="Char3"/>
          <w:rFonts w:hint="cs"/>
          <w:rtl/>
        </w:rPr>
        <w:t>‌</w:t>
      </w:r>
      <w:r w:rsidR="005747CC" w:rsidRPr="0039716B">
        <w:rPr>
          <w:rStyle w:val="Char3"/>
          <w:rtl/>
        </w:rPr>
        <w:t>ترین و سالم</w:t>
      </w:r>
      <w:r w:rsidR="005747CC" w:rsidRPr="0039716B">
        <w:rPr>
          <w:rStyle w:val="Char3"/>
          <w:rFonts w:hint="cs"/>
          <w:rtl/>
        </w:rPr>
        <w:t>‌</w:t>
      </w:r>
      <w:r w:rsidRPr="0039716B">
        <w:rPr>
          <w:rStyle w:val="Char3"/>
          <w:rtl/>
        </w:rPr>
        <w:t>ترین راه از خطأ و اشتباه است.</w:t>
      </w:r>
      <w:r w:rsidR="006704C2" w:rsidRPr="0039716B">
        <w:rPr>
          <w:rStyle w:val="Char3"/>
          <w:rtl/>
        </w:rPr>
        <w:t xml:space="preserve"> </w:t>
      </w:r>
      <w:r w:rsidRPr="0039716B">
        <w:rPr>
          <w:rStyle w:val="Char3"/>
          <w:rtl/>
        </w:rPr>
        <w:t>بدین علت امام او را به این راه هدایت فرمود.</w:t>
      </w:r>
      <w:r w:rsidR="006704C2" w:rsidRPr="0039716B">
        <w:rPr>
          <w:rStyle w:val="Char3"/>
          <w:rtl/>
        </w:rPr>
        <w:t xml:space="preserve"> </w:t>
      </w:r>
      <w:r w:rsidRPr="0039716B">
        <w:rPr>
          <w:rStyle w:val="Char3"/>
          <w:rtl/>
        </w:rPr>
        <w:t>و در نهایت خطاب به او می‌فرماید: با آفریده‌ها بر آفریننده استدلال کن و از این تکلفات کلامی که عقلت به</w:t>
      </w:r>
      <w:r w:rsidR="007133C0">
        <w:rPr>
          <w:rStyle w:val="Char3"/>
          <w:rtl/>
        </w:rPr>
        <w:t xml:space="preserve"> آن‌ها </w:t>
      </w:r>
      <w:r w:rsidRPr="0039716B">
        <w:rPr>
          <w:rStyle w:val="Char3"/>
          <w:rtl/>
        </w:rPr>
        <w:t>نمی‌رسید دوری گزین.</w:t>
      </w:r>
      <w:r w:rsidR="006704C2" w:rsidRPr="0039716B">
        <w:rPr>
          <w:rStyle w:val="Char3"/>
          <w:rtl/>
        </w:rPr>
        <w:t xml:space="preserve"> </w:t>
      </w:r>
    </w:p>
    <w:p w:rsidR="00C3748B" w:rsidRPr="0039716B" w:rsidRDefault="00C3748B" w:rsidP="00DC2A78">
      <w:pPr>
        <w:pStyle w:val="FootnoteText"/>
        <w:bidi/>
        <w:ind w:firstLine="284"/>
        <w:jc w:val="both"/>
        <w:rPr>
          <w:rStyle w:val="Char3"/>
          <w:rtl/>
        </w:rPr>
      </w:pPr>
      <w:r w:rsidRPr="0039716B">
        <w:rPr>
          <w:rStyle w:val="Char3"/>
          <w:rtl/>
        </w:rPr>
        <w:t>از امام شافعی</w:t>
      </w:r>
      <w:r w:rsidR="004032B3" w:rsidRPr="004032B3">
        <w:rPr>
          <w:rFonts w:cs="CTraditional Arabic"/>
          <w:sz w:val="28"/>
          <w:szCs w:val="28"/>
          <w:rtl/>
          <w:lang w:bidi="fa-IR"/>
        </w:rPr>
        <w:t>/</w:t>
      </w:r>
      <w:r w:rsidR="006704C2" w:rsidRPr="0039716B">
        <w:rPr>
          <w:rStyle w:val="Char3"/>
          <w:rtl/>
        </w:rPr>
        <w:t xml:space="preserve"> </w:t>
      </w:r>
      <w:r w:rsidRPr="0039716B">
        <w:rPr>
          <w:rStyle w:val="Char3"/>
          <w:rtl/>
        </w:rPr>
        <w:t>روایت شده، فرموده: در راه غزه هفده نفر از زنادقه به استقبالم آمدند، گفتند: چه د</w:t>
      </w:r>
      <w:r w:rsidR="005E487F" w:rsidRPr="0039716B">
        <w:rPr>
          <w:rStyle w:val="Char3"/>
          <w:rtl/>
        </w:rPr>
        <w:t>لیلی را بر اثبات وجود خدا دارید</w:t>
      </w:r>
      <w:r w:rsidRPr="0039716B">
        <w:rPr>
          <w:rStyle w:val="Char3"/>
          <w:rtl/>
        </w:rPr>
        <w:t>؟</w:t>
      </w:r>
    </w:p>
    <w:p w:rsidR="00C3748B" w:rsidRPr="0039716B" w:rsidRDefault="00C3748B" w:rsidP="00DC2A78">
      <w:pPr>
        <w:pStyle w:val="FootnoteText"/>
        <w:bidi/>
        <w:ind w:firstLine="284"/>
        <w:jc w:val="both"/>
        <w:rPr>
          <w:rStyle w:val="Char3"/>
          <w:rtl/>
        </w:rPr>
      </w:pPr>
      <w:r w:rsidRPr="0039716B">
        <w:rPr>
          <w:rStyle w:val="Char3"/>
          <w:rtl/>
        </w:rPr>
        <w:t xml:space="preserve">گفتم: اگر دلیل کافی </w:t>
      </w:r>
      <w:r w:rsidR="005E487F" w:rsidRPr="0039716B">
        <w:rPr>
          <w:rStyle w:val="Char3"/>
          <w:rtl/>
        </w:rPr>
        <w:t>و شافی بیاورم ایمان خواهید آورد</w:t>
      </w:r>
      <w:r w:rsidRPr="0039716B">
        <w:rPr>
          <w:rStyle w:val="Char3"/>
          <w:rtl/>
        </w:rPr>
        <w:t>؟</w:t>
      </w:r>
      <w:r w:rsidR="0008238F">
        <w:rPr>
          <w:rStyle w:val="Char3"/>
          <w:rtl/>
        </w:rPr>
        <w:t xml:space="preserve"> </w:t>
      </w:r>
    </w:p>
    <w:p w:rsidR="00C3748B" w:rsidRPr="0039716B" w:rsidRDefault="005E487F" w:rsidP="00DC2A78">
      <w:pPr>
        <w:pStyle w:val="FootnoteText"/>
        <w:bidi/>
        <w:ind w:firstLine="284"/>
        <w:jc w:val="both"/>
        <w:rPr>
          <w:rStyle w:val="Char3"/>
          <w:rtl/>
        </w:rPr>
      </w:pPr>
      <w:r w:rsidRPr="0039716B">
        <w:rPr>
          <w:rStyle w:val="Char3"/>
          <w:rtl/>
        </w:rPr>
        <w:t>گفتند: بله</w:t>
      </w:r>
    </w:p>
    <w:p w:rsidR="00C3748B" w:rsidRPr="0039716B" w:rsidRDefault="00C3748B" w:rsidP="00DC2A78">
      <w:pPr>
        <w:pStyle w:val="FootnoteText"/>
        <w:bidi/>
        <w:ind w:firstLine="284"/>
        <w:jc w:val="both"/>
        <w:rPr>
          <w:rStyle w:val="Char3"/>
          <w:rtl/>
        </w:rPr>
      </w:pPr>
      <w:r w:rsidRPr="0039716B">
        <w:rPr>
          <w:rStyle w:val="Char3"/>
          <w:rtl/>
        </w:rPr>
        <w:t>گفتم: برگ توت یک طعم و یک رنگ و یک بو دارد، کرم ابریشم آنرا می‌خورد و به ابریشم تبدیل می‌کند و زنبور عسل آنرا به عسل مبدل می‌گرداند و گوسفند با خوردن آن فضولات بیرون می‌ریزد، در حالی که جنس و نوع توت یکی است، اگر سخن شما را بپذیریم باید از شکم هر کدام یک چیز بیرون می‌آمد چون توت یک جنس و حقیقیت است باید حتماً به یک چیز هم مبدل گردد، نباید چیزهای متفاوت و حتی متضادی ایجاد شود، هر کس از این روش سر باز زند، از منقول خارج گشته و به بیابان و صحرا وارد شده، نگاه کن چگونه حالات تغییر می‌کنند پس چاره‌ای نداریم جز اینکه در مقابل سازنده توانا و چیره سر خم کنیم، خداوندی که گرداننده ح</w:t>
      </w:r>
      <w:r w:rsidR="005747CC" w:rsidRPr="0039716B">
        <w:rPr>
          <w:rStyle w:val="Char3"/>
          <w:rtl/>
        </w:rPr>
        <w:t>الات و تغییره</w:t>
      </w:r>
      <w:r w:rsidR="005747CC" w:rsidRPr="0039716B">
        <w:rPr>
          <w:rStyle w:val="Char3"/>
          <w:rFonts w:hint="cs"/>
          <w:rtl/>
        </w:rPr>
        <w:t>‌</w:t>
      </w:r>
      <w:r w:rsidR="005E487F" w:rsidRPr="0039716B">
        <w:rPr>
          <w:rStyle w:val="Char3"/>
          <w:rtl/>
        </w:rPr>
        <w:t>دهنده وضعیات است.</w:t>
      </w:r>
    </w:p>
    <w:p w:rsidR="00C3748B" w:rsidRPr="0039716B" w:rsidRDefault="00C3748B" w:rsidP="00DC2A78">
      <w:pPr>
        <w:pStyle w:val="FootnoteText"/>
        <w:bidi/>
        <w:ind w:firstLine="284"/>
        <w:jc w:val="both"/>
        <w:rPr>
          <w:rStyle w:val="Char3"/>
          <w:rtl/>
        </w:rPr>
      </w:pPr>
      <w:r w:rsidRPr="0039716B">
        <w:rPr>
          <w:rStyle w:val="Char3"/>
          <w:rtl/>
        </w:rPr>
        <w:t>امام می‌فرما</w:t>
      </w:r>
      <w:r w:rsidR="005747CC" w:rsidRPr="0039716B">
        <w:rPr>
          <w:rStyle w:val="Char3"/>
          <w:rtl/>
        </w:rPr>
        <w:t>ید: همه</w:t>
      </w:r>
      <w:r w:rsidR="007133C0">
        <w:rPr>
          <w:rStyle w:val="Char3"/>
          <w:rtl/>
        </w:rPr>
        <w:t xml:space="preserve"> آن‌ها </w:t>
      </w:r>
      <w:r w:rsidR="005747CC" w:rsidRPr="0039716B">
        <w:rPr>
          <w:rStyle w:val="Char3"/>
          <w:rtl/>
        </w:rPr>
        <w:t>گفتند: واقعاً عجیب</w:t>
      </w:r>
      <w:r w:rsidR="005747CC" w:rsidRPr="0039716B">
        <w:rPr>
          <w:rStyle w:val="Char3"/>
          <w:rFonts w:hint="cs"/>
          <w:rtl/>
        </w:rPr>
        <w:t>‌</w:t>
      </w:r>
      <w:r w:rsidRPr="0039716B">
        <w:rPr>
          <w:rStyle w:val="Char3"/>
          <w:rtl/>
        </w:rPr>
        <w:t>ترین استدلال را ارائه دادید همه ایمان آوردند و بر ایمانشان استقامت نمودند</w:t>
      </w:r>
      <w:r w:rsidRPr="00EB49AE">
        <w:rPr>
          <w:rStyle w:val="Char7"/>
          <w:bCs w:val="0"/>
          <w:szCs w:val="28"/>
          <w:vertAlign w:val="superscript"/>
          <w:rtl/>
        </w:rPr>
        <w:footnoteReference w:id="629"/>
      </w:r>
      <w:r w:rsidR="005E487F"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باز هم امام می‌فرماید: قلعه</w:t>
      </w:r>
      <w:r w:rsidR="006D1EA3" w:rsidRPr="0039716B">
        <w:rPr>
          <w:rStyle w:val="Char3"/>
          <w:rtl/>
        </w:rPr>
        <w:t xml:space="preserve">‌ی </w:t>
      </w:r>
      <w:r w:rsidR="005747CC" w:rsidRPr="0039716B">
        <w:rPr>
          <w:rStyle w:val="Char3"/>
          <w:rtl/>
        </w:rPr>
        <w:t>مستحکم و براقی (تخک مرغ</w:t>
      </w:r>
      <w:r w:rsidRPr="0039716B">
        <w:rPr>
          <w:rStyle w:val="Char3"/>
          <w:rtl/>
        </w:rPr>
        <w:t>) را دیدم که ظاهرش از نقره و داخلش از طلا ساخته شده بود و هیچ سوراخ و دریچه‌ای در آن وجود نداشت، دیوارهایش خیلی محکم بودند سپس دیوار را دیدم که شکاف برداشت و حیوان شنوا و بینا و آواز خوان از آن بیرون آمد، یقین پیدا کردم که این کار طبیعت نیست بلکه دست سازنده حکیمی پشت آن است.</w:t>
      </w:r>
      <w:r w:rsidR="006704C2" w:rsidRPr="0039716B">
        <w:rPr>
          <w:rStyle w:val="Char3"/>
          <w:rtl/>
        </w:rPr>
        <w:t xml:space="preserve"> </w:t>
      </w:r>
      <w:r w:rsidRPr="0039716B">
        <w:rPr>
          <w:rStyle w:val="Char3"/>
          <w:rtl/>
        </w:rPr>
        <w:t>قلعه تخم و حیوان هم جوجه بود</w:t>
      </w:r>
      <w:r w:rsidRPr="00EB49AE">
        <w:rPr>
          <w:rStyle w:val="Char7"/>
          <w:bCs w:val="0"/>
          <w:szCs w:val="28"/>
          <w:vertAlign w:val="superscript"/>
          <w:rtl/>
        </w:rPr>
        <w:footnoteReference w:id="630"/>
      </w:r>
      <w:r w:rsidR="005E487F" w:rsidRPr="0039716B">
        <w:rPr>
          <w:rStyle w:val="Char3"/>
          <w:rFonts w:hint="cs"/>
          <w:rtl/>
        </w:rPr>
        <w:t>.</w:t>
      </w:r>
    </w:p>
    <w:p w:rsidR="00C3748B" w:rsidRDefault="00C3748B" w:rsidP="00DC2A78">
      <w:pPr>
        <w:pStyle w:val="FootnoteText"/>
        <w:bidi/>
        <w:ind w:firstLine="284"/>
        <w:jc w:val="both"/>
        <w:rPr>
          <w:rStyle w:val="Char3"/>
          <w:rtl/>
        </w:rPr>
      </w:pPr>
      <w:r w:rsidRPr="0039716B">
        <w:rPr>
          <w:rStyle w:val="Char3"/>
          <w:rtl/>
        </w:rPr>
        <w:t>همیشه ام</w:t>
      </w:r>
      <w:r w:rsidR="005E487F" w:rsidRPr="0039716B">
        <w:rPr>
          <w:rStyle w:val="Char3"/>
          <w:rtl/>
        </w:rPr>
        <w:t>ام به این ابیات تمثل می‌آوردند: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568"/>
        <w:gridCol w:w="3516"/>
      </w:tblGrid>
      <w:tr w:rsidR="00F22FD4" w:rsidRPr="005B05A3" w:rsidTr="005B05A3">
        <w:tc>
          <w:tcPr>
            <w:tcW w:w="3220" w:type="dxa"/>
          </w:tcPr>
          <w:p w:rsidR="00F22FD4" w:rsidRPr="005B05A3" w:rsidRDefault="005B05A3" w:rsidP="005B05A3">
            <w:pPr>
              <w:pStyle w:val="a3"/>
              <w:ind w:firstLine="0"/>
              <w:jc w:val="lowKashida"/>
              <w:rPr>
                <w:rStyle w:val="Char3"/>
                <w:rFonts w:ascii="mylotus" w:hAnsi="mylotus" w:cs="mylotus"/>
                <w:sz w:val="2"/>
                <w:szCs w:val="2"/>
                <w:rtl/>
              </w:rPr>
            </w:pPr>
            <w:r w:rsidRPr="005B05A3">
              <w:rPr>
                <w:rtl/>
              </w:rPr>
              <w:t xml:space="preserve">فواعجباً </w:t>
            </w:r>
            <w:r w:rsidR="00A42E7C">
              <w:rPr>
                <w:rtl/>
              </w:rPr>
              <w:t>ك</w:t>
            </w:r>
            <w:r w:rsidRPr="005B05A3">
              <w:rPr>
                <w:rtl/>
              </w:rPr>
              <w:t>یف یعصی الاله</w:t>
            </w:r>
            <w:r>
              <w:rPr>
                <w:rFonts w:hint="cs"/>
                <w:rtl/>
              </w:rPr>
              <w:br/>
            </w:r>
          </w:p>
        </w:tc>
        <w:tc>
          <w:tcPr>
            <w:tcW w:w="568" w:type="dxa"/>
          </w:tcPr>
          <w:p w:rsidR="00F22FD4" w:rsidRPr="005B05A3" w:rsidRDefault="00F22FD4" w:rsidP="005B05A3">
            <w:pPr>
              <w:pStyle w:val="a3"/>
              <w:ind w:firstLine="0"/>
              <w:jc w:val="lowKashida"/>
              <w:rPr>
                <w:rStyle w:val="Char3"/>
                <w:rFonts w:ascii="mylotus" w:hAnsi="mylotus" w:cs="mylotus"/>
                <w:sz w:val="27"/>
                <w:szCs w:val="27"/>
                <w:rtl/>
              </w:rPr>
            </w:pPr>
          </w:p>
        </w:tc>
        <w:tc>
          <w:tcPr>
            <w:tcW w:w="3516" w:type="dxa"/>
          </w:tcPr>
          <w:p w:rsidR="00F22FD4" w:rsidRPr="005B05A3" w:rsidRDefault="005B05A3" w:rsidP="005B05A3">
            <w:pPr>
              <w:pStyle w:val="a3"/>
              <w:ind w:firstLine="0"/>
              <w:jc w:val="lowKashida"/>
              <w:rPr>
                <w:rStyle w:val="Char3"/>
                <w:rFonts w:ascii="mylotus" w:hAnsi="mylotus" w:cs="mylotus"/>
                <w:sz w:val="2"/>
                <w:szCs w:val="2"/>
                <w:rtl/>
              </w:rPr>
            </w:pPr>
            <w:r w:rsidRPr="005B05A3">
              <w:rPr>
                <w:rtl/>
              </w:rPr>
              <w:t xml:space="preserve">ام </w:t>
            </w:r>
            <w:r w:rsidR="00A42E7C">
              <w:rPr>
                <w:rtl/>
              </w:rPr>
              <w:t>ك</w:t>
            </w:r>
            <w:r w:rsidRPr="005B05A3">
              <w:rPr>
                <w:rtl/>
              </w:rPr>
              <w:t>یف یجحده الجاحد</w:t>
            </w:r>
            <w:r>
              <w:rPr>
                <w:rFonts w:hint="cs"/>
                <w:rtl/>
              </w:rPr>
              <w:br/>
            </w:r>
          </w:p>
        </w:tc>
      </w:tr>
      <w:tr w:rsidR="005B05A3" w:rsidRPr="005B05A3" w:rsidTr="005B05A3">
        <w:tc>
          <w:tcPr>
            <w:tcW w:w="3220" w:type="dxa"/>
          </w:tcPr>
          <w:p w:rsidR="005B05A3" w:rsidRPr="005B05A3" w:rsidRDefault="005B05A3" w:rsidP="005B05A3">
            <w:pPr>
              <w:pStyle w:val="a3"/>
              <w:ind w:firstLine="0"/>
              <w:jc w:val="lowKashida"/>
              <w:rPr>
                <w:sz w:val="2"/>
                <w:szCs w:val="2"/>
                <w:rtl/>
              </w:rPr>
            </w:pPr>
            <w:r w:rsidRPr="005B05A3">
              <w:rPr>
                <w:rtl/>
              </w:rPr>
              <w:t>ولله ف</w:t>
            </w:r>
            <w:r w:rsidRPr="005B05A3">
              <w:rPr>
                <w:rFonts w:hint="cs"/>
                <w:rtl/>
              </w:rPr>
              <w:t>ي</w:t>
            </w:r>
            <w:r w:rsidRPr="005B05A3">
              <w:rPr>
                <w:rtl/>
              </w:rPr>
              <w:t xml:space="preserve"> </w:t>
            </w:r>
            <w:r w:rsidR="00A42E7C">
              <w:rPr>
                <w:rtl/>
              </w:rPr>
              <w:t>ك</w:t>
            </w:r>
            <w:r w:rsidRPr="005B05A3">
              <w:rPr>
                <w:rtl/>
              </w:rPr>
              <w:t>ل تحری</w:t>
            </w:r>
            <w:r w:rsidR="00A42E7C">
              <w:rPr>
                <w:rtl/>
              </w:rPr>
              <w:t>ك</w:t>
            </w:r>
            <w:r w:rsidRPr="005B05A3">
              <w:rPr>
                <w:rtl/>
              </w:rPr>
              <w:t>ــــــــة</w:t>
            </w:r>
            <w:r>
              <w:rPr>
                <w:rFonts w:hint="cs"/>
                <w:rtl/>
              </w:rPr>
              <w:br/>
            </w:r>
          </w:p>
        </w:tc>
        <w:tc>
          <w:tcPr>
            <w:tcW w:w="568" w:type="dxa"/>
          </w:tcPr>
          <w:p w:rsidR="005B05A3" w:rsidRPr="005B05A3" w:rsidRDefault="005B05A3" w:rsidP="005B05A3">
            <w:pPr>
              <w:pStyle w:val="a3"/>
              <w:ind w:firstLine="0"/>
              <w:jc w:val="lowKashida"/>
              <w:rPr>
                <w:rStyle w:val="Char3"/>
                <w:rFonts w:ascii="mylotus" w:hAnsi="mylotus" w:cs="mylotus"/>
                <w:sz w:val="27"/>
                <w:szCs w:val="27"/>
                <w:rtl/>
              </w:rPr>
            </w:pPr>
          </w:p>
        </w:tc>
        <w:tc>
          <w:tcPr>
            <w:tcW w:w="3516" w:type="dxa"/>
          </w:tcPr>
          <w:p w:rsidR="005B05A3" w:rsidRPr="005B05A3" w:rsidRDefault="005B05A3" w:rsidP="005B05A3">
            <w:pPr>
              <w:pStyle w:val="a3"/>
              <w:ind w:firstLine="0"/>
              <w:jc w:val="lowKashida"/>
              <w:rPr>
                <w:sz w:val="2"/>
                <w:szCs w:val="2"/>
                <w:rtl/>
              </w:rPr>
            </w:pPr>
            <w:r w:rsidRPr="005B05A3">
              <w:rPr>
                <w:rtl/>
              </w:rPr>
              <w:t>وتس</w:t>
            </w:r>
            <w:r w:rsidR="00A42E7C">
              <w:rPr>
                <w:rtl/>
              </w:rPr>
              <w:t>ك</w:t>
            </w:r>
            <w:r w:rsidRPr="005B05A3">
              <w:rPr>
                <w:rtl/>
              </w:rPr>
              <w:t>ینة ابداً شــــــاهــد</w:t>
            </w:r>
            <w:r>
              <w:rPr>
                <w:rFonts w:hint="cs"/>
                <w:rtl/>
              </w:rPr>
              <w:br/>
            </w:r>
          </w:p>
        </w:tc>
      </w:tr>
      <w:tr w:rsidR="005B05A3" w:rsidRPr="005B05A3" w:rsidTr="005B05A3">
        <w:tc>
          <w:tcPr>
            <w:tcW w:w="3220" w:type="dxa"/>
          </w:tcPr>
          <w:p w:rsidR="005B05A3" w:rsidRPr="005B05A3" w:rsidRDefault="005B05A3" w:rsidP="005B05A3">
            <w:pPr>
              <w:pStyle w:val="a3"/>
              <w:ind w:firstLine="0"/>
              <w:jc w:val="lowKashida"/>
              <w:rPr>
                <w:sz w:val="2"/>
                <w:szCs w:val="2"/>
                <w:rtl/>
              </w:rPr>
            </w:pPr>
            <w:r w:rsidRPr="005B05A3">
              <w:rPr>
                <w:rtl/>
              </w:rPr>
              <w:t>وف</w:t>
            </w:r>
            <w:r w:rsidRPr="005B05A3">
              <w:rPr>
                <w:rFonts w:hint="cs"/>
                <w:rtl/>
              </w:rPr>
              <w:t>ي</w:t>
            </w:r>
            <w:r w:rsidRPr="005B05A3">
              <w:rPr>
                <w:rtl/>
              </w:rPr>
              <w:t xml:space="preserve"> </w:t>
            </w:r>
            <w:r w:rsidR="00A42E7C">
              <w:rPr>
                <w:rtl/>
              </w:rPr>
              <w:t>ك</w:t>
            </w:r>
            <w:r w:rsidRPr="005B05A3">
              <w:rPr>
                <w:rtl/>
              </w:rPr>
              <w:t>ل شیء لــــه آیـــــة</w:t>
            </w:r>
            <w:r>
              <w:rPr>
                <w:rFonts w:hint="cs"/>
                <w:rtl/>
              </w:rPr>
              <w:br/>
            </w:r>
          </w:p>
        </w:tc>
        <w:tc>
          <w:tcPr>
            <w:tcW w:w="568" w:type="dxa"/>
          </w:tcPr>
          <w:p w:rsidR="005B05A3" w:rsidRPr="005B05A3" w:rsidRDefault="005B05A3" w:rsidP="005B05A3">
            <w:pPr>
              <w:pStyle w:val="a3"/>
              <w:ind w:firstLine="0"/>
              <w:jc w:val="lowKashida"/>
              <w:rPr>
                <w:rStyle w:val="Char3"/>
                <w:rFonts w:ascii="mylotus" w:hAnsi="mylotus" w:cs="mylotus"/>
                <w:sz w:val="27"/>
                <w:szCs w:val="27"/>
                <w:rtl/>
              </w:rPr>
            </w:pPr>
          </w:p>
        </w:tc>
        <w:tc>
          <w:tcPr>
            <w:tcW w:w="3516" w:type="dxa"/>
          </w:tcPr>
          <w:p w:rsidR="005B05A3" w:rsidRPr="005B05A3" w:rsidRDefault="005B05A3" w:rsidP="005B05A3">
            <w:pPr>
              <w:pStyle w:val="a3"/>
              <w:ind w:firstLine="0"/>
              <w:jc w:val="lowKashida"/>
              <w:rPr>
                <w:sz w:val="2"/>
                <w:szCs w:val="2"/>
                <w:rtl/>
              </w:rPr>
            </w:pPr>
            <w:r w:rsidRPr="005B05A3">
              <w:rPr>
                <w:rtl/>
                <w:lang w:bidi="ar-SA"/>
              </w:rPr>
              <w:t>تدل علی انه واحــــــــد</w:t>
            </w:r>
            <w:r w:rsidRPr="005B05A3">
              <w:rPr>
                <w:rStyle w:val="Char3"/>
                <w:vertAlign w:val="superscript"/>
                <w:rtl/>
              </w:rPr>
              <w:footnoteReference w:id="631"/>
            </w:r>
            <w:r>
              <w:rPr>
                <w:rFonts w:hint="cs"/>
                <w:rtl/>
                <w:lang w:bidi="ar-SA"/>
              </w:rPr>
              <w:br/>
            </w:r>
          </w:p>
        </w:tc>
      </w:tr>
    </w:tbl>
    <w:p w:rsidR="00C3748B" w:rsidRPr="0039716B" w:rsidRDefault="00C3748B" w:rsidP="00DC2A78">
      <w:pPr>
        <w:pStyle w:val="FootnoteText"/>
        <w:bidi/>
        <w:ind w:firstLine="284"/>
        <w:jc w:val="both"/>
        <w:rPr>
          <w:rStyle w:val="Char3"/>
          <w:rtl/>
        </w:rPr>
      </w:pPr>
      <w:r w:rsidRPr="0039716B">
        <w:rPr>
          <w:rStyle w:val="Char3"/>
          <w:rtl/>
        </w:rPr>
        <w:t>شگفتا چگونه خدا نافرمانی می‌شود، یا چگونه او را آنکار می‌کنند در حالی که در هر تحرک و سکون همیشکی شاهدی بر خدا یافت می‌شود، در هر چیزی بر او نشانه و آیتی است که بر وحدانیت خدا دلالت می‌کند.</w:t>
      </w:r>
    </w:p>
    <w:p w:rsidR="00C3748B" w:rsidRPr="0039716B" w:rsidRDefault="00C3748B" w:rsidP="005B05A3">
      <w:pPr>
        <w:pStyle w:val="FootnoteText"/>
        <w:bidi/>
        <w:ind w:firstLine="284"/>
        <w:jc w:val="both"/>
        <w:rPr>
          <w:rStyle w:val="Char3"/>
          <w:rtl/>
        </w:rPr>
      </w:pPr>
      <w:r w:rsidRPr="0039716B">
        <w:rPr>
          <w:rStyle w:val="Char3"/>
          <w:rtl/>
        </w:rPr>
        <w:t>خلاصه: امام شافعی</w:t>
      </w:r>
      <w:r w:rsidR="004032B3" w:rsidRPr="004032B3">
        <w:rPr>
          <w:rFonts w:ascii="Arial" w:hAnsi="Arial" w:cs="CTraditional Arabic"/>
          <w:sz w:val="28"/>
          <w:szCs w:val="28"/>
          <w:rtl/>
          <w:lang w:bidi="fa-IR"/>
        </w:rPr>
        <w:t>/</w:t>
      </w:r>
      <w:r w:rsidRPr="0039716B">
        <w:rPr>
          <w:rStyle w:val="Char3"/>
          <w:rtl/>
        </w:rPr>
        <w:t xml:space="preserve"> در این مورد روش سلف صالح را پذیرفته است و به شاگردانش هشدار می‌داد که از این روش هرگز خارج نشوند.</w:t>
      </w:r>
      <w:r w:rsidR="006704C2" w:rsidRPr="0039716B">
        <w:rPr>
          <w:rStyle w:val="Char3"/>
          <w:rtl/>
        </w:rPr>
        <w:t xml:space="preserve"> </w:t>
      </w:r>
      <w:r w:rsidRPr="0039716B">
        <w:rPr>
          <w:rStyle w:val="Char3"/>
          <w:rtl/>
        </w:rPr>
        <w:t>می‌بینیم کلامش از هر بدعت و الفاظ مذمومی که اهل کلام</w:t>
      </w:r>
      <w:r w:rsidR="007133C0">
        <w:rPr>
          <w:rStyle w:val="Char3"/>
          <w:rtl/>
        </w:rPr>
        <w:t xml:space="preserve"> آن‌ها </w:t>
      </w:r>
      <w:r w:rsidRPr="0039716B">
        <w:rPr>
          <w:rStyle w:val="Char3"/>
          <w:rtl/>
        </w:rPr>
        <w:t xml:space="preserve">را به کار می‌بردند و </w:t>
      </w:r>
      <w:r w:rsidR="000F2BD2">
        <w:rPr>
          <w:rStyle w:val="Char3"/>
          <w:rtl/>
        </w:rPr>
        <w:t>کتاب‌ها</w:t>
      </w:r>
      <w:r w:rsidRPr="0039716B">
        <w:rPr>
          <w:rStyle w:val="Char3"/>
          <w:rtl/>
        </w:rPr>
        <w:t xml:space="preserve"> را از</w:t>
      </w:r>
      <w:r w:rsidR="007133C0">
        <w:rPr>
          <w:rStyle w:val="Char3"/>
          <w:rtl/>
        </w:rPr>
        <w:t xml:space="preserve"> آن‌ها </w:t>
      </w:r>
      <w:r w:rsidRPr="0039716B">
        <w:rPr>
          <w:rStyle w:val="Char3"/>
          <w:rtl/>
        </w:rPr>
        <w:t>پر کرده‌اند مبرا و خالی است، این روش به اندازه‌ای بدیهی است که نی</w:t>
      </w:r>
      <w:r w:rsidR="005747CC" w:rsidRPr="0039716B">
        <w:rPr>
          <w:rStyle w:val="Char3"/>
          <w:rtl/>
        </w:rPr>
        <w:t>ازمند استدلال و احتجاج نیست، هر</w:t>
      </w:r>
      <w:r w:rsidRPr="0039716B">
        <w:rPr>
          <w:rStyle w:val="Char3"/>
          <w:rtl/>
        </w:rPr>
        <w:t>کس که فطرتش فاسد شده و ما هم برای اثبات موضوع نیازمند استدلال باشیم قرآن ما را از پیروی اهل کلام و فلاسفه بى‌نیاز فرموده است، با این حال استدلال کلامی بعد از تلاش فروان، انسان را به هدف نمی‌رساند بلکه در نهایت از مذاهب گمراه و رد شده فلاسفه سر در می‌آورد</w:t>
      </w:r>
      <w:r w:rsidRPr="00EB49AE">
        <w:rPr>
          <w:rStyle w:val="Char7"/>
          <w:bCs w:val="0"/>
          <w:szCs w:val="28"/>
          <w:vertAlign w:val="superscript"/>
          <w:rtl/>
        </w:rPr>
        <w:footnoteReference w:id="632"/>
      </w:r>
      <w:r w:rsidR="005E487F" w:rsidRPr="0039716B">
        <w:rPr>
          <w:rStyle w:val="Char3"/>
          <w:rFonts w:hint="cs"/>
          <w:rtl/>
        </w:rPr>
        <w:t>.</w:t>
      </w:r>
    </w:p>
    <w:p w:rsidR="005E487F" w:rsidRPr="0039716B" w:rsidRDefault="00C3748B" w:rsidP="005E487F">
      <w:pPr>
        <w:tabs>
          <w:tab w:val="left" w:pos="1109"/>
        </w:tabs>
        <w:ind w:firstLine="284"/>
        <w:jc w:val="both"/>
        <w:rPr>
          <w:rStyle w:val="Char3"/>
          <w:rtl/>
        </w:rPr>
      </w:pPr>
      <w:r w:rsidRPr="0039716B">
        <w:rPr>
          <w:rStyle w:val="Char3"/>
          <w:rtl/>
        </w:rPr>
        <w:t>از خداوند منان طلب بخشش داریم.</w:t>
      </w:r>
    </w:p>
    <w:p w:rsidR="005E487F" w:rsidRPr="0039716B" w:rsidRDefault="005E487F" w:rsidP="005747CC">
      <w:pPr>
        <w:tabs>
          <w:tab w:val="left" w:pos="1109"/>
        </w:tabs>
        <w:jc w:val="both"/>
        <w:rPr>
          <w:rStyle w:val="Char3"/>
          <w:rtl/>
        </w:rPr>
        <w:sectPr w:rsidR="005E487F" w:rsidRPr="0039716B" w:rsidSect="00E93D90">
          <w:headerReference w:type="default" r:id="rId26"/>
          <w:footnotePr>
            <w:numRestart w:val="eachPage"/>
          </w:footnotePr>
          <w:type w:val="oddPage"/>
          <w:pgSz w:w="9356" w:h="13608" w:code="9"/>
          <w:pgMar w:top="567" w:right="1134" w:bottom="851" w:left="1134" w:header="454" w:footer="0" w:gutter="0"/>
          <w:cols w:space="708"/>
          <w:titlePg/>
          <w:bidi/>
          <w:rtlGutter/>
          <w:docGrid w:linePitch="381"/>
        </w:sectPr>
      </w:pPr>
    </w:p>
    <w:p w:rsidR="005E487F" w:rsidRPr="005E487F" w:rsidRDefault="005E487F" w:rsidP="005E487F">
      <w:pPr>
        <w:pStyle w:val="a0"/>
        <w:rPr>
          <w:rtl/>
          <w:lang w:bidi="ar-SA"/>
        </w:rPr>
      </w:pPr>
      <w:bookmarkStart w:id="181" w:name="_Toc320053512"/>
      <w:bookmarkStart w:id="182" w:name="_Toc433639665"/>
      <w:r w:rsidRPr="005E487F">
        <w:rPr>
          <w:rFonts w:hint="cs"/>
          <w:rtl/>
        </w:rPr>
        <w:t xml:space="preserve">فصل سوم: </w:t>
      </w:r>
      <w:r w:rsidRPr="005E487F">
        <w:rPr>
          <w:rtl/>
        </w:rPr>
        <w:t>توحید اسماء و صفات</w:t>
      </w:r>
      <w:bookmarkEnd w:id="181"/>
      <w:bookmarkEnd w:id="182"/>
    </w:p>
    <w:p w:rsidR="00C3748B" w:rsidRPr="005E487F" w:rsidRDefault="005E487F" w:rsidP="005E487F">
      <w:pPr>
        <w:pStyle w:val="a1"/>
        <w:rPr>
          <w:rtl/>
        </w:rPr>
      </w:pPr>
      <w:bookmarkStart w:id="183" w:name="_Toc320053513"/>
      <w:bookmarkStart w:id="184" w:name="_Toc433639666"/>
      <w:r w:rsidRPr="005E487F">
        <w:rPr>
          <w:sz w:val="40"/>
          <w:rtl/>
        </w:rPr>
        <w:t>مقدمه:</w:t>
      </w:r>
      <w:r w:rsidRPr="005E487F">
        <w:rPr>
          <w:rFonts w:hint="cs"/>
          <w:rtl/>
        </w:rPr>
        <w:t xml:space="preserve"> </w:t>
      </w:r>
      <w:r>
        <w:rPr>
          <w:rtl/>
        </w:rPr>
        <w:t>عقیده سلف در مورد اسماء و صفات:</w:t>
      </w:r>
      <w:bookmarkEnd w:id="183"/>
      <w:bookmarkEnd w:id="184"/>
    </w:p>
    <w:p w:rsidR="00C3748B" w:rsidRPr="00DC2A78" w:rsidRDefault="00C3748B" w:rsidP="005B05A3">
      <w:pPr>
        <w:pStyle w:val="FootnoteText"/>
        <w:bidi/>
        <w:ind w:firstLine="284"/>
        <w:jc w:val="both"/>
        <w:rPr>
          <w:rFonts w:ascii="QCF_BSML" w:hAnsi="QCF_BSML" w:cs="QCF_BSML"/>
          <w:color w:val="000000"/>
          <w:sz w:val="28"/>
          <w:szCs w:val="28"/>
          <w:rtl/>
          <w:lang w:bidi="fa-IR"/>
        </w:rPr>
      </w:pPr>
      <w:r w:rsidRPr="0039716B">
        <w:rPr>
          <w:rStyle w:val="Char3"/>
          <w:rtl/>
        </w:rPr>
        <w:t>روش اهل سنت و جماعت در باب اسماء و صفات خداوند چنین است که خدا را با همان صفاتی که خودش در وصف خود یا رسول</w:t>
      </w:r>
      <w:r w:rsidRPr="00DC2A78">
        <w:rPr>
          <w:rFonts w:ascii="Arial" w:hAnsi="Arial" w:cs="CTraditional Arabic"/>
          <w:sz w:val="28"/>
          <w:szCs w:val="28"/>
          <w:rtl/>
          <w:lang w:bidi="fa-IR"/>
        </w:rPr>
        <w:t>ص</w:t>
      </w:r>
      <w:r w:rsidRPr="0039716B">
        <w:rPr>
          <w:rStyle w:val="Char3"/>
          <w:rtl/>
        </w:rPr>
        <w:t xml:space="preserve"> فرموده‌اند بدون تأویل و کیفیت قرار دادن و تمثیل و تشبیه توصیف می‌کنند.</w:t>
      </w:r>
      <w:r w:rsidR="006704C2" w:rsidRPr="0039716B">
        <w:rPr>
          <w:rStyle w:val="Char3"/>
          <w:rtl/>
        </w:rPr>
        <w:t xml:space="preserve"> </w:t>
      </w:r>
      <w:r w:rsidRPr="0039716B">
        <w:rPr>
          <w:rStyle w:val="Char3"/>
          <w:rtl/>
        </w:rPr>
        <w:t>بنا به آ</w:t>
      </w:r>
      <w:r w:rsidR="00FF3772">
        <w:rPr>
          <w:rStyle w:val="Char3"/>
          <w:rtl/>
        </w:rPr>
        <w:t>ی</w:t>
      </w:r>
      <w:r w:rsidRPr="0039716B">
        <w:rPr>
          <w:rStyle w:val="Char3"/>
          <w:rtl/>
        </w:rPr>
        <w:t xml:space="preserve">ه 11 سوره شوری: </w:t>
      </w:r>
    </w:p>
    <w:p w:rsidR="00C3748B" w:rsidRPr="00DC2A78" w:rsidRDefault="00A10318" w:rsidP="006A139D">
      <w:pPr>
        <w:autoSpaceDE w:val="0"/>
        <w:autoSpaceDN w:val="0"/>
        <w:adjustRightInd w:val="0"/>
        <w:ind w:firstLine="284"/>
        <w:jc w:val="both"/>
        <w:rPr>
          <w:rFonts w:ascii="Arial" w:hAnsi="Arial" w:cs="Arial"/>
          <w:color w:val="000000"/>
          <w:lang w:bidi="fa-IR"/>
        </w:rPr>
      </w:pPr>
      <w:r w:rsidRPr="00A10318">
        <w:rPr>
          <w:rFonts w:cs="Traditional Arabic" w:hint="cs"/>
          <w:rtl/>
          <w:lang w:bidi="fa-IR"/>
        </w:rPr>
        <w:t>﴿</w:t>
      </w:r>
      <w:r w:rsidR="006A139D" w:rsidRPr="0028684C">
        <w:rPr>
          <w:rStyle w:val="Char2"/>
          <w:rFonts w:hint="cs"/>
          <w:rtl/>
        </w:rPr>
        <w:t>لَيۡسَ كَمِثۡلِهِۦ شَيۡءٞۖ وَهُوَ ٱلسَّمِيعُ ٱلۡبَصِيرُ</w:t>
      </w:r>
      <w:r w:rsidRPr="00A10318">
        <w:rPr>
          <w:rFonts w:cs="Traditional Arabic" w:hint="cs"/>
          <w:rtl/>
          <w:lang w:bidi="fa-IR"/>
        </w:rPr>
        <w:t>﴾</w:t>
      </w:r>
      <w:r w:rsidRPr="0039716B">
        <w:rPr>
          <w:rStyle w:val="Char3"/>
          <w:rFonts w:hint="cs"/>
          <w:rtl/>
        </w:rPr>
        <w:t xml:space="preserve"> </w:t>
      </w:r>
      <w:r w:rsidRPr="005B05A3">
        <w:rPr>
          <w:rStyle w:val="Char5"/>
          <w:rFonts w:hint="cs"/>
          <w:rtl/>
        </w:rPr>
        <w:t>[</w:t>
      </w:r>
      <w:r w:rsidR="00A46E4E" w:rsidRPr="005B05A3">
        <w:rPr>
          <w:rStyle w:val="Char5"/>
          <w:rFonts w:hint="cs"/>
          <w:rtl/>
        </w:rPr>
        <w:t>الشوری: 11</w:t>
      </w:r>
      <w:r w:rsidRPr="005B05A3">
        <w:rPr>
          <w:rStyle w:val="Char5"/>
          <w:rFonts w:hint="cs"/>
          <w:rtl/>
        </w:rPr>
        <w:t>]</w:t>
      </w:r>
      <w:r w:rsidRPr="0039716B">
        <w:rPr>
          <w:rStyle w:val="Char3"/>
          <w:rFonts w:hint="cs"/>
          <w:rtl/>
        </w:rPr>
        <w:t>.</w:t>
      </w:r>
      <w:r w:rsidR="00C3748B" w:rsidRPr="005B05A3">
        <w:rPr>
          <w:rStyle w:val="Char3"/>
          <w:rtl/>
        </w:rPr>
        <w:t xml:space="preserve"> </w:t>
      </w:r>
      <w:r w:rsidR="00045ACF" w:rsidRPr="0039716B">
        <w:rPr>
          <w:rStyle w:val="Char3"/>
          <w:rtl/>
        </w:rPr>
        <w:t xml:space="preserve">ترجمه: </w:t>
      </w:r>
      <w:r w:rsidR="00045ACF" w:rsidRPr="00045ACF">
        <w:rPr>
          <w:rFonts w:cs="Traditional Arabic"/>
          <w:rtl/>
          <w:lang w:bidi="fa-IR"/>
        </w:rPr>
        <w:t>«</w:t>
      </w:r>
      <w:r w:rsidR="00C3748B" w:rsidRPr="0039716B">
        <w:rPr>
          <w:rStyle w:val="Char3"/>
          <w:rtl/>
        </w:rPr>
        <w:t>ه</w:t>
      </w:r>
      <w:r w:rsidR="00FF3772">
        <w:rPr>
          <w:rStyle w:val="Char3"/>
          <w:rtl/>
        </w:rPr>
        <w:t>ی</w:t>
      </w:r>
      <w:r w:rsidR="00C3748B" w:rsidRPr="0039716B">
        <w:rPr>
          <w:rStyle w:val="Char3"/>
          <w:rtl/>
        </w:rPr>
        <w:t>چ چ</w:t>
      </w:r>
      <w:r w:rsidR="00FF3772">
        <w:rPr>
          <w:rStyle w:val="Char3"/>
          <w:rtl/>
        </w:rPr>
        <w:t>ی</w:t>
      </w:r>
      <w:r w:rsidR="00C3748B" w:rsidRPr="0039716B">
        <w:rPr>
          <w:rStyle w:val="Char3"/>
          <w:rtl/>
        </w:rPr>
        <w:t>زى مانند او ن</w:t>
      </w:r>
      <w:r w:rsidR="00FF3772">
        <w:rPr>
          <w:rStyle w:val="Char3"/>
          <w:rtl/>
        </w:rPr>
        <w:t>ی</w:t>
      </w:r>
      <w:r w:rsidR="00C3748B" w:rsidRPr="0039716B">
        <w:rPr>
          <w:rStyle w:val="Char3"/>
          <w:rtl/>
        </w:rPr>
        <w:t>ست و اوست ‏شنواى ب</w:t>
      </w:r>
      <w:r w:rsidR="00FF3772">
        <w:rPr>
          <w:rStyle w:val="Char3"/>
          <w:rtl/>
        </w:rPr>
        <w:t>ی</w:t>
      </w:r>
      <w:r w:rsidR="00C3748B" w:rsidRPr="0039716B">
        <w:rPr>
          <w:rStyle w:val="Char3"/>
          <w:rtl/>
        </w:rPr>
        <w:t>نا</w:t>
      </w:r>
      <w:r w:rsidR="00A46E4E">
        <w:rPr>
          <w:rFonts w:cs="Traditional Arabic" w:hint="cs"/>
          <w:rtl/>
          <w:lang w:bidi="fa-IR"/>
        </w:rPr>
        <w:t>»</w:t>
      </w:r>
      <w:r w:rsidR="00A46E4E" w:rsidRPr="0039716B">
        <w:rPr>
          <w:rStyle w:val="Char3"/>
          <w:rFonts w:hint="cs"/>
          <w:rtl/>
        </w:rPr>
        <w:t>.</w:t>
      </w:r>
    </w:p>
    <w:p w:rsidR="00C3748B" w:rsidRPr="0039716B" w:rsidRDefault="00C3748B" w:rsidP="005B05A3">
      <w:pPr>
        <w:pStyle w:val="FootnoteText"/>
        <w:bidi/>
        <w:ind w:firstLine="284"/>
        <w:jc w:val="both"/>
        <w:rPr>
          <w:rStyle w:val="Char3"/>
          <w:rtl/>
        </w:rPr>
      </w:pPr>
      <w:r w:rsidRPr="0039716B">
        <w:rPr>
          <w:rStyle w:val="Char3"/>
          <w:rtl/>
        </w:rPr>
        <w:t>ابو عثمان صابونی می‌گوید: یاران سنت ـ خداوند زندگانشان را حفظ و مردگانشان را رحمت کند ـ بر وحدانیت خداوند و رسالت محمد</w:t>
      </w:r>
      <w:r w:rsidRPr="00DC2A78">
        <w:rPr>
          <w:rFonts w:ascii="Arial" w:hAnsi="Arial" w:cs="CTraditional Arabic"/>
          <w:sz w:val="28"/>
          <w:szCs w:val="28"/>
          <w:rtl/>
          <w:lang w:bidi="fa-IR"/>
        </w:rPr>
        <w:t>ص</w:t>
      </w:r>
      <w:r w:rsidRPr="0039716B">
        <w:rPr>
          <w:rStyle w:val="Char3"/>
          <w:rtl/>
        </w:rPr>
        <w:t xml:space="preserve"> شهادت می‌دهند، خداوند را با همان صفاتی می‌شناسند که خود در وصف خود فرموده یا محمد</w:t>
      </w:r>
      <w:r w:rsidRPr="00DC2A78">
        <w:rPr>
          <w:rFonts w:ascii="Arial" w:hAnsi="Arial" w:cs="CTraditional Arabic"/>
          <w:sz w:val="28"/>
          <w:szCs w:val="28"/>
          <w:rtl/>
          <w:lang w:bidi="fa-IR"/>
        </w:rPr>
        <w:t>ص</w:t>
      </w:r>
      <w:r w:rsidRPr="0039716B">
        <w:rPr>
          <w:rStyle w:val="Char3"/>
          <w:rtl/>
        </w:rPr>
        <w:t xml:space="preserve"> در اخبار صحیح بدان اشاره نموده است، و همچنین چیزهای را برای خداوند منان ثابت می‌کنند که خودش در قرآن یا پیامبرش</w:t>
      </w:r>
      <w:r w:rsidRPr="00DC2A78">
        <w:rPr>
          <w:rFonts w:ascii="Arial" w:hAnsi="Arial" w:cs="CTraditional Arabic"/>
          <w:sz w:val="28"/>
          <w:szCs w:val="28"/>
          <w:rtl/>
          <w:lang w:bidi="fa-IR"/>
        </w:rPr>
        <w:t>ص</w:t>
      </w:r>
      <w:r w:rsidR="005747CC" w:rsidRPr="0039716B">
        <w:rPr>
          <w:rStyle w:val="Char3"/>
          <w:rFonts w:hint="cs"/>
          <w:rtl/>
        </w:rPr>
        <w:t xml:space="preserve"> </w:t>
      </w:r>
      <w:r w:rsidRPr="0039716B">
        <w:rPr>
          <w:rStyle w:val="Char3"/>
          <w:rtl/>
        </w:rPr>
        <w:t>در سنت آنرا برای حق تعالی ثابت کرده است، هرگز قائل به تشیبه خداوند به مخلوقاتش نیستند، می‌گویند: خداوند آدم را با دست خودش آفر</w:t>
      </w:r>
      <w:r w:rsidR="005E487F" w:rsidRPr="0039716B">
        <w:rPr>
          <w:rStyle w:val="Char3"/>
          <w:rtl/>
        </w:rPr>
        <w:t>یده همان طور که قرآن می‌فرماید:</w:t>
      </w:r>
    </w:p>
    <w:p w:rsidR="00C3748B" w:rsidRPr="0039716B" w:rsidRDefault="00A10318" w:rsidP="006A139D">
      <w:pPr>
        <w:pStyle w:val="FootnoteText"/>
        <w:bidi/>
        <w:ind w:firstLine="284"/>
        <w:jc w:val="both"/>
        <w:rPr>
          <w:rStyle w:val="Char3"/>
          <w:rtl/>
        </w:rPr>
      </w:pPr>
      <w:r w:rsidRPr="00A10318">
        <w:rPr>
          <w:rFonts w:cs="Traditional Arabic" w:hint="cs"/>
          <w:sz w:val="28"/>
          <w:szCs w:val="28"/>
          <w:rtl/>
          <w:lang w:bidi="fa-IR"/>
        </w:rPr>
        <w:t>﴿</w:t>
      </w:r>
      <w:r w:rsidR="006A139D" w:rsidRPr="0028684C">
        <w:rPr>
          <w:rStyle w:val="Char2"/>
          <w:rFonts w:hint="cs"/>
          <w:rtl/>
        </w:rPr>
        <w:t>قَالَ يَٰٓإِبۡلِيسُ مَا مَنَعَكَ أَن تَسۡجُدَ لِمَا خَلَقۡتُ بِيَدَيَّۖ أَسۡتَكۡبَرۡتَ أَمۡ كُنتَ مِنَ ٱلۡعَالِينَ ٧٥</w:t>
      </w:r>
      <w:r w:rsidRPr="00A10318">
        <w:rPr>
          <w:rFonts w:cs="Traditional Arabic" w:hint="cs"/>
          <w:sz w:val="28"/>
          <w:szCs w:val="28"/>
          <w:rtl/>
          <w:lang w:bidi="fa-IR"/>
        </w:rPr>
        <w:t>﴾</w:t>
      </w:r>
      <w:r w:rsidRPr="0039716B">
        <w:rPr>
          <w:rStyle w:val="Char3"/>
          <w:rFonts w:hint="cs"/>
          <w:rtl/>
        </w:rPr>
        <w:t xml:space="preserve"> </w:t>
      </w:r>
      <w:r w:rsidRPr="005B05A3">
        <w:rPr>
          <w:rStyle w:val="Char5"/>
          <w:rFonts w:hint="cs"/>
          <w:rtl/>
        </w:rPr>
        <w:t>[</w:t>
      </w:r>
      <w:r w:rsidR="00A46E4E" w:rsidRPr="005B05A3">
        <w:rPr>
          <w:rStyle w:val="Char5"/>
          <w:rFonts w:hint="cs"/>
          <w:rtl/>
        </w:rPr>
        <w:t>ص: 75</w:t>
      </w:r>
      <w:r w:rsidRPr="005B05A3">
        <w:rPr>
          <w:rStyle w:val="Char5"/>
          <w:rFonts w:hint="cs"/>
          <w:rtl/>
        </w:rPr>
        <w:t>]</w:t>
      </w:r>
      <w:r w:rsidRPr="0039716B">
        <w:rPr>
          <w:rStyle w:val="Char3"/>
          <w:rFonts w:hint="cs"/>
          <w:rtl/>
        </w:rPr>
        <w:t xml:space="preserve">. </w:t>
      </w:r>
      <w:r w:rsidR="005747CC">
        <w:rPr>
          <w:rFonts w:cs="Traditional Arabic" w:hint="cs"/>
          <w:sz w:val="28"/>
          <w:szCs w:val="28"/>
          <w:rtl/>
          <w:lang w:bidi="fa-IR"/>
        </w:rPr>
        <w:t>«</w:t>
      </w:r>
      <w:r w:rsidR="00C3748B" w:rsidRPr="0039716B">
        <w:rPr>
          <w:rStyle w:val="Char3"/>
          <w:rtl/>
        </w:rPr>
        <w:t>فرمود اى ابل</w:t>
      </w:r>
      <w:r w:rsidR="00FF3772">
        <w:rPr>
          <w:rStyle w:val="Char3"/>
          <w:rtl/>
        </w:rPr>
        <w:t>ی</w:t>
      </w:r>
      <w:r w:rsidR="00C3748B" w:rsidRPr="0039716B">
        <w:rPr>
          <w:rStyle w:val="Char3"/>
          <w:rtl/>
        </w:rPr>
        <w:t>س چه چ</w:t>
      </w:r>
      <w:r w:rsidR="00FF3772">
        <w:rPr>
          <w:rStyle w:val="Char3"/>
          <w:rtl/>
        </w:rPr>
        <w:t>ی</w:t>
      </w:r>
      <w:r w:rsidR="00C3748B" w:rsidRPr="0039716B">
        <w:rPr>
          <w:rStyle w:val="Char3"/>
          <w:rtl/>
        </w:rPr>
        <w:t xml:space="preserve">ز تو را مانع شد </w:t>
      </w:r>
      <w:r w:rsidR="00FF3772">
        <w:rPr>
          <w:rStyle w:val="Char3"/>
          <w:rtl/>
        </w:rPr>
        <w:t>ک</w:t>
      </w:r>
      <w:r w:rsidR="00C3748B" w:rsidRPr="0039716B">
        <w:rPr>
          <w:rStyle w:val="Char3"/>
          <w:rtl/>
        </w:rPr>
        <w:t>ه براى چ</w:t>
      </w:r>
      <w:r w:rsidR="00FF3772">
        <w:rPr>
          <w:rStyle w:val="Char3"/>
          <w:rtl/>
        </w:rPr>
        <w:t>ی</w:t>
      </w:r>
      <w:r w:rsidR="00C3748B" w:rsidRPr="0039716B">
        <w:rPr>
          <w:rStyle w:val="Char3"/>
          <w:rtl/>
        </w:rPr>
        <w:t xml:space="preserve">زى </w:t>
      </w:r>
      <w:r w:rsidR="00FF3772">
        <w:rPr>
          <w:rStyle w:val="Char3"/>
          <w:rtl/>
        </w:rPr>
        <w:t>ک</w:t>
      </w:r>
      <w:r w:rsidR="00C3748B" w:rsidRPr="0039716B">
        <w:rPr>
          <w:rStyle w:val="Char3"/>
          <w:rtl/>
        </w:rPr>
        <w:t>ه به دستان خو</w:t>
      </w:r>
      <w:r w:rsidR="00FF3772">
        <w:rPr>
          <w:rStyle w:val="Char3"/>
          <w:rtl/>
        </w:rPr>
        <w:t>ی</w:t>
      </w:r>
      <w:r w:rsidR="00C3748B" w:rsidRPr="0039716B">
        <w:rPr>
          <w:rStyle w:val="Char3"/>
          <w:rtl/>
        </w:rPr>
        <w:t xml:space="preserve">ش خلق </w:t>
      </w:r>
      <w:r w:rsidR="00FF3772">
        <w:rPr>
          <w:rStyle w:val="Char3"/>
          <w:rtl/>
        </w:rPr>
        <w:t>ک</w:t>
      </w:r>
      <w:r w:rsidR="00C3748B" w:rsidRPr="0039716B">
        <w:rPr>
          <w:rStyle w:val="Char3"/>
          <w:rtl/>
        </w:rPr>
        <w:t>ردم سجده آورى آ</w:t>
      </w:r>
      <w:r w:rsidR="00FF3772">
        <w:rPr>
          <w:rStyle w:val="Char3"/>
          <w:rtl/>
        </w:rPr>
        <w:t>ی</w:t>
      </w:r>
      <w:r w:rsidR="00C3748B" w:rsidRPr="0039716B">
        <w:rPr>
          <w:rStyle w:val="Char3"/>
          <w:rtl/>
        </w:rPr>
        <w:t>ا ت</w:t>
      </w:r>
      <w:r w:rsidR="00FF3772">
        <w:rPr>
          <w:rStyle w:val="Char3"/>
          <w:rtl/>
        </w:rPr>
        <w:t>ک</w:t>
      </w:r>
      <w:r w:rsidR="00C3748B" w:rsidRPr="0039716B">
        <w:rPr>
          <w:rStyle w:val="Char3"/>
          <w:rtl/>
        </w:rPr>
        <w:t>بر ن</w:t>
      </w:r>
      <w:r w:rsidR="005E487F" w:rsidRPr="0039716B">
        <w:rPr>
          <w:rStyle w:val="Char3"/>
          <w:rtl/>
        </w:rPr>
        <w:t xml:space="preserve">مودى </w:t>
      </w:r>
      <w:r w:rsidR="00FF3772">
        <w:rPr>
          <w:rStyle w:val="Char3"/>
          <w:rtl/>
        </w:rPr>
        <w:t>ی</w:t>
      </w:r>
      <w:r w:rsidR="005E487F" w:rsidRPr="0039716B">
        <w:rPr>
          <w:rStyle w:val="Char3"/>
          <w:rtl/>
        </w:rPr>
        <w:t>ا از [جمله] برترى‏جو</w:t>
      </w:r>
      <w:r w:rsidR="00FF3772">
        <w:rPr>
          <w:rStyle w:val="Char3"/>
          <w:rtl/>
        </w:rPr>
        <w:t>ی</w:t>
      </w:r>
      <w:r w:rsidR="005E487F" w:rsidRPr="0039716B">
        <w:rPr>
          <w:rStyle w:val="Char3"/>
          <w:rtl/>
        </w:rPr>
        <w:t>انى</w:t>
      </w:r>
      <w:r w:rsidR="005747CC">
        <w:rPr>
          <w:rFonts w:cs="Traditional Arabic" w:hint="cs"/>
          <w:sz w:val="28"/>
          <w:szCs w:val="28"/>
          <w:rtl/>
          <w:lang w:bidi="fa-IR"/>
        </w:rPr>
        <w:t>»</w:t>
      </w:r>
      <w:r w:rsidR="005E487F" w:rsidRPr="0039716B">
        <w:rPr>
          <w:rStyle w:val="Char3"/>
          <w:rtl/>
        </w:rPr>
        <w:t>.</w:t>
      </w:r>
    </w:p>
    <w:p w:rsidR="00C3748B" w:rsidRPr="0039716B" w:rsidRDefault="00C3748B" w:rsidP="00DC2A78">
      <w:pPr>
        <w:pStyle w:val="FootnoteText"/>
        <w:bidi/>
        <w:ind w:firstLine="284"/>
        <w:jc w:val="both"/>
        <w:rPr>
          <w:rStyle w:val="Char3"/>
          <w:rtl/>
        </w:rPr>
      </w:pPr>
      <w:r w:rsidRPr="0039716B">
        <w:rPr>
          <w:rStyle w:val="Char3"/>
          <w:rtl/>
        </w:rPr>
        <w:t>کلام را از جایی خود منحرف نمی‌گردانند مثلاً دست را مانند معتزله ـ خداوند</w:t>
      </w:r>
      <w:r w:rsidR="007133C0">
        <w:rPr>
          <w:rStyle w:val="Char3"/>
          <w:rtl/>
        </w:rPr>
        <w:t xml:space="preserve"> آن‌ها </w:t>
      </w:r>
      <w:r w:rsidRPr="0039716B">
        <w:rPr>
          <w:rStyle w:val="Char3"/>
          <w:rtl/>
        </w:rPr>
        <w:t>نابود کند ـ بر نعمت یا قدرت حمل نمی‌کنند، یا مانند مشبه ـ خداوند</w:t>
      </w:r>
      <w:r w:rsidR="007133C0">
        <w:rPr>
          <w:rStyle w:val="Char3"/>
          <w:rtl/>
        </w:rPr>
        <w:t xml:space="preserve"> آن‌ها </w:t>
      </w:r>
      <w:r w:rsidRPr="0039716B">
        <w:rPr>
          <w:rStyle w:val="Char3"/>
          <w:rtl/>
        </w:rPr>
        <w:t>را رسوا کند ـ برای دست خدا کیفیت قائل نیستند، دست خدا را به دست مخلوقات تشبیه نمی‌نمایند.</w:t>
      </w:r>
    </w:p>
    <w:p w:rsidR="00C3748B" w:rsidRPr="0039716B" w:rsidRDefault="00C3748B" w:rsidP="006A139D">
      <w:pPr>
        <w:pStyle w:val="FootnoteText"/>
        <w:bidi/>
        <w:ind w:firstLine="284"/>
        <w:jc w:val="both"/>
        <w:rPr>
          <w:rStyle w:val="Char3"/>
          <w:rtl/>
        </w:rPr>
      </w:pPr>
      <w:r w:rsidRPr="0039716B">
        <w:rPr>
          <w:rStyle w:val="Char3"/>
          <w:rtl/>
        </w:rPr>
        <w:t>خداوند اهل سنت را از تحریف و تبدیل و صورت دادن پناه داده بلکه تنها با شناختن و فهم کردن بر</w:t>
      </w:r>
      <w:r w:rsidR="007133C0">
        <w:rPr>
          <w:rStyle w:val="Char3"/>
          <w:rtl/>
        </w:rPr>
        <w:t xml:space="preserve"> آن‌ها </w:t>
      </w:r>
      <w:r w:rsidRPr="0039716B">
        <w:rPr>
          <w:rStyle w:val="Char3"/>
          <w:rtl/>
        </w:rPr>
        <w:t>نعمت ارزانی داده تا راه توحید و تنزیه را بپیمایند و قول به تعلیل و تشبیه را رها کنند و دنباله رو</w:t>
      </w:r>
      <w:r w:rsidR="006704C2" w:rsidRPr="0039716B">
        <w:rPr>
          <w:rStyle w:val="Char3"/>
          <w:rtl/>
        </w:rPr>
        <w:t xml:space="preserve"> </w:t>
      </w:r>
      <w:r w:rsidRPr="0039716B">
        <w:rPr>
          <w:rStyle w:val="Char3"/>
          <w:rtl/>
        </w:rPr>
        <w:t>آ</w:t>
      </w:r>
      <w:r w:rsidR="00FF3772">
        <w:rPr>
          <w:rStyle w:val="Char3"/>
          <w:rtl/>
        </w:rPr>
        <w:t>ی</w:t>
      </w:r>
      <w:r w:rsidRPr="0039716B">
        <w:rPr>
          <w:rStyle w:val="Char3"/>
          <w:rtl/>
        </w:rPr>
        <w:t>ه 11 سوره شوری باشند:</w:t>
      </w:r>
      <w:r w:rsidR="00A10318" w:rsidRPr="0039716B">
        <w:rPr>
          <w:rStyle w:val="Char3"/>
          <w:rFonts w:hint="cs"/>
          <w:rtl/>
        </w:rPr>
        <w:t xml:space="preserve"> </w:t>
      </w:r>
      <w:r w:rsidR="00A10318" w:rsidRPr="00A10318">
        <w:rPr>
          <w:rFonts w:cs="Traditional Arabic" w:hint="cs"/>
          <w:sz w:val="28"/>
          <w:szCs w:val="28"/>
          <w:rtl/>
          <w:lang w:bidi="fa-IR"/>
        </w:rPr>
        <w:t>﴿</w:t>
      </w:r>
      <w:r w:rsidR="006A139D" w:rsidRPr="0028684C">
        <w:rPr>
          <w:rStyle w:val="Char2"/>
          <w:rFonts w:hint="cs"/>
          <w:rtl/>
        </w:rPr>
        <w:t>لَيۡسَ كَمِثۡلِهِۦ شَيۡءٞۖ وَهُوَ ٱلسَّمِيعُ ٱلۡبَصِيرُ</w:t>
      </w:r>
      <w:r w:rsidR="00A10318" w:rsidRPr="00A10318">
        <w:rPr>
          <w:rFonts w:cs="Traditional Arabic" w:hint="cs"/>
          <w:sz w:val="28"/>
          <w:szCs w:val="28"/>
          <w:rtl/>
          <w:lang w:bidi="fa-IR"/>
        </w:rPr>
        <w:t>﴾</w:t>
      </w:r>
      <w:r w:rsidR="00A10318" w:rsidRPr="0039716B">
        <w:rPr>
          <w:rStyle w:val="Char3"/>
          <w:rFonts w:hint="cs"/>
          <w:rtl/>
        </w:rPr>
        <w:t xml:space="preserve"> </w:t>
      </w:r>
      <w:r w:rsidR="00A10318" w:rsidRPr="005B05A3">
        <w:rPr>
          <w:rStyle w:val="Char5"/>
          <w:rFonts w:hint="cs"/>
          <w:rtl/>
        </w:rPr>
        <w:t>[</w:t>
      </w:r>
      <w:r w:rsidR="00A46E4E" w:rsidRPr="005B05A3">
        <w:rPr>
          <w:rStyle w:val="Char5"/>
          <w:rFonts w:hint="cs"/>
          <w:rtl/>
        </w:rPr>
        <w:t>الشوری: 11</w:t>
      </w:r>
      <w:r w:rsidR="00A10318" w:rsidRPr="005B05A3">
        <w:rPr>
          <w:rStyle w:val="Char5"/>
          <w:rFonts w:hint="cs"/>
          <w:rtl/>
        </w:rPr>
        <w:t>]</w:t>
      </w:r>
      <w:r w:rsidR="00A10318"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در مورد تمام صفاتی که قرآن</w:t>
      </w:r>
      <w:r w:rsidR="007133C0">
        <w:rPr>
          <w:rStyle w:val="Char3"/>
          <w:rtl/>
        </w:rPr>
        <w:t xml:space="preserve"> آن‌ها </w:t>
      </w:r>
      <w:r w:rsidRPr="0039716B">
        <w:rPr>
          <w:rStyle w:val="Char3"/>
          <w:rtl/>
        </w:rPr>
        <w:t xml:space="preserve">را ذکر کرده و در اخبار صحیح روایت شده‌اند چنین عقیده‌ای داشتند... هیچ کدام از صفات را به صفات آفریده شده‌ها تشبیه نمی‌کردند، بلکه تمام سخن را به قول خدا و رسولش می‌رساندند بدون اینکه چیزی بیفزایند یا مطلبی بدان ضمیمه کنند یا برای آن کیفیتی قرار دهند یا به تشبیه و تمثیل رو آورند و از تحریف و تبدیل هم </w:t>
      </w:r>
      <w:r w:rsidR="00C6697C">
        <w:rPr>
          <w:rStyle w:val="Char3"/>
          <w:rtl/>
        </w:rPr>
        <w:t>فرسنگ‌ها</w:t>
      </w:r>
      <w:r w:rsidRPr="0039716B">
        <w:rPr>
          <w:rStyle w:val="Char3"/>
          <w:rtl/>
        </w:rPr>
        <w:t xml:space="preserve"> فاصله داشتند و هرگز مفاهیمی که در لغت عرب از لفظ فهمیده می‌شود بر نمی‌داشتند و آنرا تأویل نمی‌کردند بلکه لفظ را بر ظاهر حمل می‌کردند</w:t>
      </w:r>
      <w:r w:rsidRPr="00EB49AE">
        <w:rPr>
          <w:rStyle w:val="Char7"/>
          <w:bCs w:val="0"/>
          <w:szCs w:val="28"/>
          <w:vertAlign w:val="superscript"/>
          <w:rtl/>
        </w:rPr>
        <w:footnoteReference w:id="633"/>
      </w:r>
      <w:r w:rsidR="005E487F"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ابن تیمیه</w:t>
      </w:r>
      <w:r w:rsidR="004032B3" w:rsidRPr="004032B3">
        <w:rPr>
          <w:rFonts w:ascii="Arial" w:hAnsi="Arial" w:cs="CTraditional Arabic"/>
          <w:sz w:val="28"/>
          <w:szCs w:val="28"/>
          <w:rtl/>
          <w:lang w:bidi="fa-IR"/>
        </w:rPr>
        <w:t>/</w:t>
      </w:r>
      <w:r w:rsidR="006704C2" w:rsidRPr="0039716B">
        <w:rPr>
          <w:rStyle w:val="Char3"/>
          <w:rtl/>
        </w:rPr>
        <w:t xml:space="preserve"> </w:t>
      </w:r>
      <w:r w:rsidR="005E487F" w:rsidRPr="0039716B">
        <w:rPr>
          <w:rStyle w:val="Char3"/>
          <w:rtl/>
        </w:rPr>
        <w:t>می‌فرماید:</w:t>
      </w:r>
    </w:p>
    <w:p w:rsidR="00C3748B" w:rsidRPr="0039716B" w:rsidRDefault="00C3748B" w:rsidP="005B05A3">
      <w:pPr>
        <w:pStyle w:val="FootnoteText"/>
        <w:bidi/>
        <w:ind w:firstLine="284"/>
        <w:jc w:val="both"/>
        <w:rPr>
          <w:rStyle w:val="Char3"/>
          <w:rtl/>
        </w:rPr>
      </w:pPr>
      <w:r w:rsidRPr="0039716B">
        <w:rPr>
          <w:rStyle w:val="Char3"/>
          <w:rtl/>
        </w:rPr>
        <w:t>مذه</w:t>
      </w:r>
      <w:r w:rsidR="005747CC" w:rsidRPr="0039716B">
        <w:rPr>
          <w:rStyle w:val="Char3"/>
          <w:rtl/>
        </w:rPr>
        <w:t>ب سلف این است که خداوند را همان</w:t>
      </w:r>
      <w:r w:rsidR="005747CC" w:rsidRPr="0039716B">
        <w:rPr>
          <w:rStyle w:val="Char3"/>
          <w:rFonts w:hint="cs"/>
          <w:rtl/>
        </w:rPr>
        <w:t>‌</w:t>
      </w:r>
      <w:r w:rsidRPr="0039716B">
        <w:rPr>
          <w:rStyle w:val="Char3"/>
          <w:rtl/>
        </w:rPr>
        <w:t>گونه توصیف می‌کنند که خود در قرآن توصیف فرموده یا رسول اکرم</w:t>
      </w:r>
      <w:r w:rsidR="001D528B" w:rsidRPr="00DC2A78">
        <w:rPr>
          <w:rFonts w:cs="CTraditional Arabic"/>
          <w:sz w:val="28"/>
          <w:szCs w:val="28"/>
          <w:rtl/>
          <w:lang w:bidi="fa-IR"/>
        </w:rPr>
        <w:t>ص</w:t>
      </w:r>
      <w:r w:rsidR="0008238F">
        <w:rPr>
          <w:rStyle w:val="Char3"/>
          <w:rtl/>
        </w:rPr>
        <w:t xml:space="preserve"> </w:t>
      </w:r>
      <w:r w:rsidRPr="0039716B">
        <w:rPr>
          <w:rStyle w:val="Char3"/>
          <w:rtl/>
        </w:rPr>
        <w:t>در سنت از آن خبر داده است، هرگز به تحریف و تأویل و تعطیل و تمثیل رو نمی‌آوردند.</w:t>
      </w:r>
      <w:r w:rsidR="006704C2" w:rsidRPr="0039716B">
        <w:rPr>
          <w:rStyle w:val="Char3"/>
          <w:rtl/>
        </w:rPr>
        <w:t xml:space="preserve"> </w:t>
      </w:r>
      <w:r w:rsidRPr="0039716B">
        <w:rPr>
          <w:rStyle w:val="Char3"/>
          <w:rtl/>
        </w:rPr>
        <w:t>روشن است توصیفات خداوند حقیقت دارند و از لغز و معما و غیره بدور هستند، بلکه مخاطب کلام را همانند هدف متکلم فهم می‌کند مخصوصاً اگر متکلم در بیان و دلالت و راهنمای از همه دانا‌تر و فصیح‌تر باشد، او خداوندی است که نه در صفات نه در افعال</w:t>
      </w:r>
      <w:r w:rsidR="006704C2" w:rsidRPr="0039716B">
        <w:rPr>
          <w:rStyle w:val="Char3"/>
          <w:rtl/>
        </w:rPr>
        <w:t xml:space="preserve"> </w:t>
      </w:r>
      <w:r w:rsidRPr="0039716B">
        <w:rPr>
          <w:rStyle w:val="Char3"/>
          <w:rtl/>
        </w:rPr>
        <w:t>به هیچ کدام از مخلوقاتش نمی‌ماند، همانگونه که یقین داریم خداوند دارای صفات و افعال است یقین هم داریم که خداوند در ذات خود صفات</w:t>
      </w:r>
      <w:r w:rsidR="006704C2" w:rsidRPr="0039716B">
        <w:rPr>
          <w:rStyle w:val="Char3"/>
          <w:rtl/>
        </w:rPr>
        <w:t xml:space="preserve"> </w:t>
      </w:r>
      <w:r w:rsidRPr="0039716B">
        <w:rPr>
          <w:rStyle w:val="Char3"/>
          <w:rtl/>
        </w:rPr>
        <w:t>حقیقی دارد و</w:t>
      </w:r>
      <w:r w:rsidR="005747CC" w:rsidRPr="0039716B">
        <w:rPr>
          <w:rStyle w:val="Char3"/>
          <w:rtl/>
        </w:rPr>
        <w:t xml:space="preserve"> هیچ کس و چیزی مثل او نیست و هر</w:t>
      </w:r>
      <w:r w:rsidRPr="0039716B">
        <w:rPr>
          <w:rStyle w:val="Char3"/>
          <w:rtl/>
        </w:rPr>
        <w:t>چیزی که موجب نقص و حدوث خداوند باشد از آن منزه است، خداوند شایسته کمالی است که بعد از آن کمالی نیست</w:t>
      </w:r>
      <w:r w:rsidRPr="00EB49AE">
        <w:rPr>
          <w:rStyle w:val="Char7"/>
          <w:bCs w:val="0"/>
          <w:szCs w:val="28"/>
          <w:vertAlign w:val="superscript"/>
          <w:rtl/>
        </w:rPr>
        <w:footnoteReference w:id="634"/>
      </w:r>
      <w:r w:rsidR="005E487F" w:rsidRPr="0039716B">
        <w:rPr>
          <w:rStyle w:val="Char3"/>
          <w:rFonts w:hint="cs"/>
          <w:rtl/>
        </w:rPr>
        <w:t>.</w:t>
      </w:r>
    </w:p>
    <w:p w:rsidR="00C3748B" w:rsidRPr="0039716B" w:rsidRDefault="00C3748B" w:rsidP="00711E97">
      <w:pPr>
        <w:pStyle w:val="FootnoteText"/>
        <w:bidi/>
        <w:ind w:firstLine="284"/>
        <w:jc w:val="both"/>
        <w:rPr>
          <w:rStyle w:val="Char3"/>
          <w:rtl/>
        </w:rPr>
      </w:pPr>
      <w:r w:rsidRPr="0039716B">
        <w:rPr>
          <w:rStyle w:val="Char3"/>
          <w:rtl/>
        </w:rPr>
        <w:t>ابن کثیر می‌فرماید: در مورد آ</w:t>
      </w:r>
      <w:r w:rsidR="00FF3772">
        <w:rPr>
          <w:rStyle w:val="Char3"/>
          <w:rtl/>
        </w:rPr>
        <w:t>ی</w:t>
      </w:r>
      <w:r w:rsidRPr="0039716B">
        <w:rPr>
          <w:rStyle w:val="Char3"/>
          <w:rtl/>
        </w:rPr>
        <w:t>ه</w:t>
      </w:r>
      <w:r w:rsidR="00A10318" w:rsidRPr="0039716B">
        <w:rPr>
          <w:rStyle w:val="Char3"/>
          <w:rFonts w:hint="cs"/>
          <w:rtl/>
        </w:rPr>
        <w:t xml:space="preserve">: </w:t>
      </w:r>
      <w:r w:rsidR="00A10318" w:rsidRPr="00A10318">
        <w:rPr>
          <w:rFonts w:cs="Traditional Arabic" w:hint="cs"/>
          <w:sz w:val="28"/>
          <w:szCs w:val="28"/>
          <w:rtl/>
          <w:lang w:bidi="fa-IR"/>
        </w:rPr>
        <w:t>﴿</w:t>
      </w:r>
      <w:r w:rsidR="00711E97" w:rsidRPr="0028684C">
        <w:rPr>
          <w:rStyle w:val="Char2"/>
          <w:rFonts w:hint="cs"/>
          <w:rtl/>
        </w:rPr>
        <w:t>ثُمَّ ٱسۡتَوَىٰ عَلَى ٱلۡعَرۡشِ</w:t>
      </w:r>
      <w:r w:rsidR="00A10318" w:rsidRPr="00A10318">
        <w:rPr>
          <w:rFonts w:cs="Traditional Arabic" w:hint="cs"/>
          <w:sz w:val="28"/>
          <w:szCs w:val="28"/>
          <w:rtl/>
          <w:lang w:bidi="fa-IR"/>
        </w:rPr>
        <w:t>﴾</w:t>
      </w:r>
      <w:r w:rsidR="00A10318" w:rsidRPr="0039716B">
        <w:rPr>
          <w:rStyle w:val="Char3"/>
          <w:rFonts w:hint="cs"/>
          <w:rtl/>
        </w:rPr>
        <w:t xml:space="preserve"> </w:t>
      </w:r>
      <w:r w:rsidR="00A10318" w:rsidRPr="005B05A3">
        <w:rPr>
          <w:rStyle w:val="Char5"/>
          <w:rFonts w:hint="cs"/>
          <w:rtl/>
        </w:rPr>
        <w:t>[</w:t>
      </w:r>
      <w:r w:rsidR="00A46E4E" w:rsidRPr="005B05A3">
        <w:rPr>
          <w:rStyle w:val="Char5"/>
          <w:rFonts w:hint="cs"/>
          <w:rtl/>
        </w:rPr>
        <w:t>الأعراف: 54</w:t>
      </w:r>
      <w:r w:rsidR="00A10318" w:rsidRPr="005B05A3">
        <w:rPr>
          <w:rStyle w:val="Char5"/>
          <w:rFonts w:hint="cs"/>
          <w:rtl/>
        </w:rPr>
        <w:t>]</w:t>
      </w:r>
      <w:r w:rsidRPr="00EB49AE">
        <w:rPr>
          <w:rStyle w:val="Char7"/>
          <w:bCs w:val="0"/>
          <w:szCs w:val="28"/>
          <w:vertAlign w:val="superscript"/>
          <w:rtl/>
        </w:rPr>
        <w:footnoteReference w:id="635"/>
      </w:r>
      <w:r w:rsidR="00711E97" w:rsidRPr="0039716B">
        <w:rPr>
          <w:rStyle w:val="Char3"/>
          <w:rFonts w:hint="cs"/>
          <w:rtl/>
        </w:rPr>
        <w:t>.</w:t>
      </w:r>
      <w:r w:rsidR="005747CC" w:rsidRPr="0039716B">
        <w:rPr>
          <w:rStyle w:val="Char3"/>
          <w:rFonts w:hint="cs"/>
          <w:rtl/>
        </w:rPr>
        <w:t xml:space="preserve"> </w:t>
      </w:r>
      <w:r w:rsidRPr="0039716B">
        <w:rPr>
          <w:rStyle w:val="Char3"/>
          <w:rtl/>
        </w:rPr>
        <w:t>دیدگاهای مختلفی وجود دارد که در اینجا مجال بسط و تفصیل</w:t>
      </w:r>
      <w:r w:rsidR="007133C0">
        <w:rPr>
          <w:rStyle w:val="Char3"/>
          <w:rtl/>
        </w:rPr>
        <w:t xml:space="preserve"> آن‌ها </w:t>
      </w:r>
      <w:r w:rsidRPr="0039716B">
        <w:rPr>
          <w:rStyle w:val="Char3"/>
          <w:rtl/>
        </w:rPr>
        <w:t>نیست، تنها به این اشاره می‌کنم که در این مورد روش سلف صالح مانند مالک و اوزاعی و ثوری و لیث و ابی سعد و شافعی و احمد و اسحاق بن راهویه و دیگر ائمه</w:t>
      </w:r>
      <w:r w:rsidR="006704C2" w:rsidRPr="0039716B">
        <w:rPr>
          <w:rStyle w:val="Char3"/>
          <w:rtl/>
        </w:rPr>
        <w:t xml:space="preserve"> </w:t>
      </w:r>
      <w:r w:rsidRPr="0039716B">
        <w:rPr>
          <w:rStyle w:val="Char3"/>
          <w:rtl/>
        </w:rPr>
        <w:t>از گذشته تا حال چنان بوده، که عبارت است از واگذاری آن به همان گونه که ثابت شده است، بدور از بیان چکونگی آن,</w:t>
      </w:r>
      <w:r w:rsidR="006704C2" w:rsidRPr="0039716B">
        <w:rPr>
          <w:rStyle w:val="Char3"/>
          <w:rtl/>
        </w:rPr>
        <w:t xml:space="preserve"> </w:t>
      </w:r>
      <w:r w:rsidRPr="0039716B">
        <w:rPr>
          <w:rStyle w:val="Char3"/>
          <w:rtl/>
        </w:rPr>
        <w:t xml:space="preserve">و بدور از تشبیه کردن و تعطیل نمودن و بیان </w:t>
      </w:r>
      <w:r w:rsidR="00FF3772">
        <w:rPr>
          <w:rStyle w:val="Char3"/>
          <w:rtl/>
        </w:rPr>
        <w:t>کی</w:t>
      </w:r>
      <w:r w:rsidRPr="0039716B">
        <w:rPr>
          <w:rStyle w:val="Char3"/>
          <w:rtl/>
        </w:rPr>
        <w:t>ف</w:t>
      </w:r>
      <w:r w:rsidR="00FF3772">
        <w:rPr>
          <w:rStyle w:val="Char3"/>
          <w:rtl/>
        </w:rPr>
        <w:t>ی</w:t>
      </w:r>
      <w:r w:rsidRPr="0039716B">
        <w:rPr>
          <w:rStyle w:val="Char3"/>
          <w:rtl/>
        </w:rPr>
        <w:t xml:space="preserve">ت آن، آنطور </w:t>
      </w:r>
      <w:r w:rsidR="00FF3772">
        <w:rPr>
          <w:rStyle w:val="Char3"/>
          <w:rtl/>
        </w:rPr>
        <w:t>ک</w:t>
      </w:r>
      <w:r w:rsidRPr="0039716B">
        <w:rPr>
          <w:rStyle w:val="Char3"/>
          <w:rtl/>
        </w:rPr>
        <w:t>ه در ذهن مشبهین خطور می‌کند،</w:t>
      </w:r>
      <w:r w:rsidR="006704C2" w:rsidRPr="0039716B">
        <w:rPr>
          <w:rStyle w:val="Char3"/>
          <w:rtl/>
        </w:rPr>
        <w:t xml:space="preserve"> </w:t>
      </w:r>
      <w:r w:rsidRPr="0039716B">
        <w:rPr>
          <w:rStyle w:val="Char3"/>
          <w:rtl/>
        </w:rPr>
        <w:t xml:space="preserve">چرا </w:t>
      </w:r>
      <w:r w:rsidR="00FF3772">
        <w:rPr>
          <w:rStyle w:val="Char3"/>
          <w:rtl/>
        </w:rPr>
        <w:t>ک</w:t>
      </w:r>
      <w:r w:rsidRPr="0039716B">
        <w:rPr>
          <w:rStyle w:val="Char3"/>
          <w:rtl/>
        </w:rPr>
        <w:t>ه ا</w:t>
      </w:r>
      <w:r w:rsidR="00FF3772">
        <w:rPr>
          <w:rStyle w:val="Char3"/>
          <w:rtl/>
        </w:rPr>
        <w:t>ی</w:t>
      </w:r>
      <w:r w:rsidRPr="0039716B">
        <w:rPr>
          <w:rStyle w:val="Char3"/>
          <w:rtl/>
        </w:rPr>
        <w:t>ن امور در مورد خداوند شا</w:t>
      </w:r>
      <w:r w:rsidR="00FF3772">
        <w:rPr>
          <w:rStyle w:val="Char3"/>
          <w:rtl/>
        </w:rPr>
        <w:t>ی</w:t>
      </w:r>
      <w:r w:rsidRPr="0039716B">
        <w:rPr>
          <w:rStyle w:val="Char3"/>
          <w:rtl/>
        </w:rPr>
        <w:t>سته ن</w:t>
      </w:r>
      <w:r w:rsidR="00FF3772">
        <w:rPr>
          <w:rStyle w:val="Char3"/>
          <w:rtl/>
        </w:rPr>
        <w:t>ی</w:t>
      </w:r>
      <w:r w:rsidRPr="0039716B">
        <w:rPr>
          <w:rStyle w:val="Char3"/>
          <w:rtl/>
        </w:rPr>
        <w:t>ست</w:t>
      </w:r>
      <w:r w:rsidR="006704C2" w:rsidRPr="0039716B">
        <w:rPr>
          <w:rStyle w:val="Char3"/>
          <w:rtl/>
        </w:rPr>
        <w:t xml:space="preserve"> </w:t>
      </w:r>
      <w:r w:rsidRPr="0039716B">
        <w:rPr>
          <w:rStyle w:val="Char3"/>
          <w:rtl/>
        </w:rPr>
        <w:t>و خداوند مثل و مانند</w:t>
      </w:r>
      <w:r w:rsidR="00FF3772">
        <w:rPr>
          <w:rStyle w:val="Char3"/>
          <w:rtl/>
        </w:rPr>
        <w:t>ی</w:t>
      </w:r>
      <w:r w:rsidRPr="0039716B">
        <w:rPr>
          <w:rStyle w:val="Char3"/>
          <w:rtl/>
        </w:rPr>
        <w:t xml:space="preserve"> ندارد و به چیزی تشبیه نمی‌شود، خداوند شنوا و بینا است به همان طور</w:t>
      </w:r>
      <w:r w:rsidR="006704C2" w:rsidRPr="0039716B">
        <w:rPr>
          <w:rStyle w:val="Char3"/>
          <w:rtl/>
        </w:rPr>
        <w:t xml:space="preserve"> </w:t>
      </w:r>
      <w:r w:rsidRPr="0039716B">
        <w:rPr>
          <w:rStyle w:val="Char3"/>
          <w:rtl/>
        </w:rPr>
        <w:t>که از ائمه ثابت شده است.</w:t>
      </w:r>
    </w:p>
    <w:p w:rsidR="00C3748B" w:rsidRPr="0039716B" w:rsidRDefault="00C3748B" w:rsidP="00DC2A78">
      <w:pPr>
        <w:pStyle w:val="FootnoteText"/>
        <w:bidi/>
        <w:ind w:firstLine="284"/>
        <w:jc w:val="both"/>
        <w:rPr>
          <w:rStyle w:val="Char3"/>
          <w:rtl/>
        </w:rPr>
      </w:pPr>
      <w:r w:rsidRPr="0039716B">
        <w:rPr>
          <w:rStyle w:val="Char3"/>
          <w:rtl/>
        </w:rPr>
        <w:t xml:space="preserve"> یکی از ائمه به نام نعیم بن حماد استاد بخاری فرموده: کسی که خدا را به مخلوقات تشبیه کند یا منکر صفات باشد کفر ورزیده است، در اوصاف</w:t>
      </w:r>
      <w:r w:rsidR="00FF3772">
        <w:rPr>
          <w:rStyle w:val="Char3"/>
          <w:rtl/>
        </w:rPr>
        <w:t>ی</w:t>
      </w:r>
      <w:r w:rsidRPr="0039716B">
        <w:rPr>
          <w:rStyle w:val="Char3"/>
          <w:rtl/>
        </w:rPr>
        <w:t xml:space="preserve"> </w:t>
      </w:r>
      <w:r w:rsidR="00FF3772">
        <w:rPr>
          <w:rStyle w:val="Char3"/>
          <w:rtl/>
        </w:rPr>
        <w:t>ک</w:t>
      </w:r>
      <w:r w:rsidRPr="0039716B">
        <w:rPr>
          <w:rStyle w:val="Char3"/>
          <w:rtl/>
        </w:rPr>
        <w:t>ه</w:t>
      </w:r>
      <w:r w:rsidR="006704C2" w:rsidRPr="0039716B">
        <w:rPr>
          <w:rStyle w:val="Char3"/>
          <w:rtl/>
        </w:rPr>
        <w:t xml:space="preserve"> </w:t>
      </w:r>
      <w:r w:rsidRPr="0039716B">
        <w:rPr>
          <w:rStyle w:val="Char3"/>
          <w:rtl/>
        </w:rPr>
        <w:t>خدا و رسولش</w:t>
      </w:r>
      <w:r w:rsidRPr="00DC2A78">
        <w:rPr>
          <w:rFonts w:ascii="Arial" w:hAnsi="Arial" w:cs="CTraditional Arabic"/>
          <w:sz w:val="28"/>
          <w:szCs w:val="28"/>
          <w:rtl/>
          <w:lang w:bidi="fa-IR"/>
        </w:rPr>
        <w:t>ص</w:t>
      </w:r>
      <w:r w:rsidRPr="0039716B">
        <w:rPr>
          <w:rStyle w:val="Char3"/>
          <w:rtl/>
        </w:rPr>
        <w:t xml:space="preserve"> ب</w:t>
      </w:r>
      <w:r w:rsidR="00FF3772">
        <w:rPr>
          <w:rStyle w:val="Char3"/>
          <w:rtl/>
        </w:rPr>
        <w:t>ی</w:t>
      </w:r>
      <w:r w:rsidRPr="0039716B">
        <w:rPr>
          <w:rStyle w:val="Char3"/>
          <w:rtl/>
        </w:rPr>
        <w:t>ان نموده‌اند تشبیهی دیده نمی‌شود.</w:t>
      </w:r>
      <w:r w:rsidR="006704C2" w:rsidRPr="0039716B">
        <w:rPr>
          <w:rStyle w:val="Char3"/>
          <w:rtl/>
        </w:rPr>
        <w:t xml:space="preserve"> </w:t>
      </w:r>
      <w:r w:rsidRPr="0039716B">
        <w:rPr>
          <w:rStyle w:val="Char3"/>
          <w:rtl/>
        </w:rPr>
        <w:t xml:space="preserve">هر کس خدا را بر اساس همان صفاتی که در قرآن و سنت صحیح وجود دارد توصیف نماید و نقص و ضعف را از خدا نفی کند روش هدایت </w:t>
      </w:r>
      <w:r w:rsidR="00FF3772">
        <w:rPr>
          <w:rStyle w:val="Char3"/>
          <w:rtl/>
        </w:rPr>
        <w:t>ی</w:t>
      </w:r>
      <w:r w:rsidRPr="0039716B">
        <w:rPr>
          <w:rStyle w:val="Char3"/>
          <w:rtl/>
        </w:rPr>
        <w:t>افت</w:t>
      </w:r>
      <w:r w:rsidR="005747CC" w:rsidRPr="0039716B">
        <w:rPr>
          <w:rStyle w:val="Char3"/>
          <w:rtl/>
        </w:rPr>
        <w:t>ه</w:t>
      </w:r>
      <w:r w:rsidR="005747CC" w:rsidRPr="0039716B">
        <w:rPr>
          <w:rStyle w:val="Char3"/>
          <w:rFonts w:hint="cs"/>
          <w:rtl/>
        </w:rPr>
        <w:t>‌</w:t>
      </w:r>
      <w:r w:rsidRPr="0039716B">
        <w:rPr>
          <w:rStyle w:val="Char3"/>
          <w:rtl/>
        </w:rPr>
        <w:t>گان را پیموده است</w:t>
      </w:r>
      <w:r w:rsidRPr="00EB49AE">
        <w:rPr>
          <w:rStyle w:val="Char7"/>
          <w:bCs w:val="0"/>
          <w:szCs w:val="28"/>
          <w:vertAlign w:val="superscript"/>
          <w:rtl/>
        </w:rPr>
        <w:footnoteReference w:id="636"/>
      </w:r>
      <w:r w:rsidR="005747CC"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این خلاصه عقیده سلف صالح بود در مورد اسماء و صفات، اما روشی که در اثبات و نفی پیموده‌اند بنا بر قرآن و سنت است که در باب گذشته آنرا بیان کردیم</w:t>
      </w:r>
      <w:r w:rsidRPr="00EB49AE">
        <w:rPr>
          <w:rStyle w:val="Char7"/>
          <w:bCs w:val="0"/>
          <w:szCs w:val="28"/>
          <w:vertAlign w:val="superscript"/>
          <w:rtl/>
        </w:rPr>
        <w:footnoteReference w:id="637"/>
      </w:r>
      <w:r w:rsidR="005E487F" w:rsidRPr="0039716B">
        <w:rPr>
          <w:rStyle w:val="Char3"/>
          <w:rFonts w:hint="cs"/>
          <w:rtl/>
        </w:rPr>
        <w:t>.</w:t>
      </w:r>
    </w:p>
    <w:p w:rsidR="00C3748B" w:rsidRPr="005E487F" w:rsidRDefault="0008238F" w:rsidP="005E487F">
      <w:pPr>
        <w:pStyle w:val="a1"/>
        <w:rPr>
          <w:sz w:val="32"/>
          <w:rtl/>
        </w:rPr>
      </w:pPr>
      <w:r>
        <w:rPr>
          <w:rtl/>
        </w:rPr>
        <w:t xml:space="preserve"> </w:t>
      </w:r>
      <w:bookmarkStart w:id="185" w:name="_Toc320053514"/>
      <w:bookmarkStart w:id="186" w:name="_Toc433639667"/>
      <w:r w:rsidR="00C3748B" w:rsidRPr="005E487F">
        <w:rPr>
          <w:sz w:val="32"/>
          <w:rtl/>
        </w:rPr>
        <w:t>بحث اول: چکیده</w:t>
      </w:r>
      <w:r w:rsidR="006D1EA3">
        <w:rPr>
          <w:sz w:val="32"/>
          <w:rtl/>
        </w:rPr>
        <w:t xml:space="preserve">‌ی </w:t>
      </w:r>
      <w:r w:rsidR="00C3748B" w:rsidRPr="005E487F">
        <w:rPr>
          <w:sz w:val="32"/>
          <w:rtl/>
        </w:rPr>
        <w:t>عقیده امام:</w:t>
      </w:r>
      <w:bookmarkEnd w:id="185"/>
      <w:bookmarkEnd w:id="186"/>
      <w:r w:rsidR="00C3748B" w:rsidRPr="005E487F">
        <w:rPr>
          <w:sz w:val="32"/>
          <w:rtl/>
        </w:rPr>
        <w:t xml:space="preserve"> </w:t>
      </w:r>
    </w:p>
    <w:p w:rsidR="00C3748B" w:rsidRPr="0039716B" w:rsidRDefault="00C3748B" w:rsidP="005B05A3">
      <w:pPr>
        <w:pStyle w:val="FootnoteText"/>
        <w:bidi/>
        <w:ind w:firstLine="284"/>
        <w:jc w:val="both"/>
        <w:rPr>
          <w:rStyle w:val="Char3"/>
          <w:rtl/>
        </w:rPr>
      </w:pPr>
      <w:r w:rsidRPr="0039716B">
        <w:rPr>
          <w:rStyle w:val="Char3"/>
          <w:rtl/>
        </w:rPr>
        <w:t>امام شافعی</w:t>
      </w:r>
      <w:r w:rsidR="004032B3" w:rsidRPr="004032B3">
        <w:rPr>
          <w:rFonts w:cs="CTraditional Arabic"/>
          <w:sz w:val="28"/>
          <w:szCs w:val="28"/>
          <w:rtl/>
          <w:lang w:bidi="fa-IR"/>
        </w:rPr>
        <w:t>/</w:t>
      </w:r>
      <w:r w:rsidR="006704C2" w:rsidRPr="0039716B">
        <w:rPr>
          <w:rStyle w:val="Char3"/>
          <w:rtl/>
        </w:rPr>
        <w:t xml:space="preserve"> </w:t>
      </w:r>
      <w:r w:rsidRPr="0039716B">
        <w:rPr>
          <w:rStyle w:val="Char3"/>
          <w:rtl/>
        </w:rPr>
        <w:t>یکی از سلف صالح این امت به شمار می‌آید و در این مورد راه</w:t>
      </w:r>
      <w:r w:rsidR="007133C0">
        <w:rPr>
          <w:rStyle w:val="Char3"/>
          <w:rtl/>
        </w:rPr>
        <w:t xml:space="preserve"> آن‌ها </w:t>
      </w:r>
      <w:r w:rsidRPr="0039716B">
        <w:rPr>
          <w:rStyle w:val="Char3"/>
          <w:rtl/>
        </w:rPr>
        <w:t>را پیموده است حتی با مخالفین مناظره داشته و علیه</w:t>
      </w:r>
      <w:r w:rsidR="007133C0">
        <w:rPr>
          <w:rStyle w:val="Char3"/>
          <w:rtl/>
        </w:rPr>
        <w:t xml:space="preserve"> آن‌ها </w:t>
      </w:r>
      <w:r w:rsidRPr="0039716B">
        <w:rPr>
          <w:rStyle w:val="Char3"/>
          <w:rtl/>
        </w:rPr>
        <w:t xml:space="preserve">جحت اقامه کرده و از او ثابت شده که بعضی از مخالفان فکری خود را که از روش سلف صالح پیروی نکرده‌اند تکفیر فرموده، دلیل بر تمسک امام به روش سلف این است که در تمام </w:t>
      </w:r>
      <w:r w:rsidR="000F2BD2">
        <w:rPr>
          <w:rStyle w:val="Char3"/>
          <w:rtl/>
        </w:rPr>
        <w:t>کتاب‌ها</w:t>
      </w:r>
      <w:r w:rsidRPr="0039716B">
        <w:rPr>
          <w:rStyle w:val="Char3"/>
          <w:rtl/>
        </w:rPr>
        <w:t>ی ایشان خداوند را با همان صفاتی توصیف می‌کند که در قرآن و سنت صحیح روایت شده‌اند بدون اینکه در مورد یکی از</w:t>
      </w:r>
      <w:r w:rsidR="007133C0">
        <w:rPr>
          <w:rStyle w:val="Char3"/>
          <w:rtl/>
        </w:rPr>
        <w:t xml:space="preserve"> آن‌ها </w:t>
      </w:r>
      <w:r w:rsidRPr="0039716B">
        <w:rPr>
          <w:rStyle w:val="Char3"/>
          <w:rtl/>
        </w:rPr>
        <w:t>راه تکییف یا تمثیل یا تعطیل یا تشبیه را پیموده باشد.</w:t>
      </w:r>
    </w:p>
    <w:p w:rsidR="00C3748B" w:rsidRPr="0039716B" w:rsidRDefault="00C3748B" w:rsidP="005B05A3">
      <w:pPr>
        <w:pStyle w:val="FootnoteText"/>
        <w:bidi/>
        <w:ind w:firstLine="284"/>
        <w:jc w:val="both"/>
        <w:rPr>
          <w:rStyle w:val="Char3"/>
          <w:rtl/>
        </w:rPr>
      </w:pPr>
      <w:r w:rsidRPr="0039716B">
        <w:rPr>
          <w:rStyle w:val="Char3"/>
          <w:rtl/>
        </w:rPr>
        <w:t>از ابن تیمیه در مورد دو مردی که در مورد صفات بحث می‌کردند پرسش به عمل آوردند، قضیه از این قرار بود: یکی می‌گفت: هر کس بگوید خدا در آسمان است گمراه است و دیگری می‌گفت: خداوند در مکانی منحصر نمی‌شود، در حالی که هر دو شافعی</w:t>
      </w:r>
      <w:r w:rsidR="006704C2" w:rsidRPr="0039716B">
        <w:rPr>
          <w:rStyle w:val="Char3"/>
          <w:rtl/>
        </w:rPr>
        <w:t xml:space="preserve"> </w:t>
      </w:r>
      <w:r w:rsidRPr="0039716B">
        <w:rPr>
          <w:rStyle w:val="Char3"/>
          <w:rtl/>
        </w:rPr>
        <w:t>مذهب بودند؛ از ابن تیمیه پرسیدند عقیده</w:t>
      </w:r>
      <w:r w:rsidR="006D1EA3" w:rsidRPr="0039716B">
        <w:rPr>
          <w:rStyle w:val="Char3"/>
          <w:rtl/>
        </w:rPr>
        <w:t xml:space="preserve">‌ی </w:t>
      </w:r>
      <w:r w:rsidRPr="0039716B">
        <w:rPr>
          <w:rStyle w:val="Char3"/>
          <w:rtl/>
        </w:rPr>
        <w:t>امام شافعی</w:t>
      </w:r>
      <w:r w:rsidR="004032B3" w:rsidRPr="004032B3">
        <w:rPr>
          <w:rFonts w:cs="CTraditional Arabic"/>
          <w:sz w:val="28"/>
          <w:szCs w:val="28"/>
          <w:rtl/>
          <w:lang w:bidi="fa-IR"/>
        </w:rPr>
        <w:t>/</w:t>
      </w:r>
      <w:r w:rsidR="006704C2" w:rsidRPr="0039716B">
        <w:rPr>
          <w:rStyle w:val="Char3"/>
          <w:rtl/>
        </w:rPr>
        <w:t xml:space="preserve"> </w:t>
      </w:r>
      <w:r w:rsidRPr="0039716B">
        <w:rPr>
          <w:rStyle w:val="Char3"/>
          <w:rtl/>
        </w:rPr>
        <w:t>در ا</w:t>
      </w:r>
      <w:r w:rsidR="005E487F" w:rsidRPr="0039716B">
        <w:rPr>
          <w:rStyle w:val="Char3"/>
          <w:rtl/>
        </w:rPr>
        <w:t>ین مورد چیست و حقیقت کدام است؟</w:t>
      </w:r>
    </w:p>
    <w:p w:rsidR="00C3748B" w:rsidRPr="0039716B" w:rsidRDefault="00C3748B" w:rsidP="005B05A3">
      <w:pPr>
        <w:pStyle w:val="FootnoteText"/>
        <w:bidi/>
        <w:ind w:firstLine="284"/>
        <w:jc w:val="both"/>
        <w:rPr>
          <w:rStyle w:val="Char3"/>
          <w:rtl/>
        </w:rPr>
      </w:pPr>
      <w:r w:rsidRPr="0039716B">
        <w:rPr>
          <w:rStyle w:val="Char3"/>
          <w:rtl/>
        </w:rPr>
        <w:t>امام فرمود: عقیده امام شافعی</w:t>
      </w:r>
      <w:r w:rsidR="004032B3" w:rsidRPr="004032B3">
        <w:rPr>
          <w:rFonts w:ascii="Arial" w:hAnsi="Arial" w:cs="CTraditional Arabic"/>
          <w:sz w:val="28"/>
          <w:szCs w:val="28"/>
          <w:rtl/>
          <w:lang w:bidi="fa-IR"/>
        </w:rPr>
        <w:t>/</w:t>
      </w:r>
      <w:r w:rsidRPr="0039716B">
        <w:rPr>
          <w:rStyle w:val="Char3"/>
          <w:rtl/>
        </w:rPr>
        <w:t xml:space="preserve"> مانند سلف صالح امت همچون مالک و ثوری و اوزاعی و ابن مبارک و احمد بن حنبل و اسحاق و فضیل بن عیاض و ابی سلیمان دارانی و سهل بن عبدالله تستری و دیگران بود، چون بین امام شافعی</w:t>
      </w:r>
      <w:r w:rsidR="004032B3" w:rsidRPr="004032B3">
        <w:rPr>
          <w:rFonts w:cs="CTraditional Arabic"/>
          <w:sz w:val="28"/>
          <w:szCs w:val="28"/>
          <w:rtl/>
          <w:lang w:bidi="fa-IR"/>
        </w:rPr>
        <w:t>/</w:t>
      </w:r>
      <w:r w:rsidR="006704C2" w:rsidRPr="0039716B">
        <w:rPr>
          <w:rStyle w:val="Char3"/>
          <w:rtl/>
        </w:rPr>
        <w:t xml:space="preserve"> </w:t>
      </w:r>
      <w:r w:rsidRPr="0039716B">
        <w:rPr>
          <w:rStyle w:val="Char3"/>
          <w:rtl/>
        </w:rPr>
        <w:t xml:space="preserve">و این أئمه </w:t>
      </w:r>
      <w:r w:rsidR="005E487F" w:rsidRPr="0039716B">
        <w:rPr>
          <w:rStyle w:val="Char3"/>
          <w:rtl/>
        </w:rPr>
        <w:t>در اصول دین اختلافی وجود نداشت.</w:t>
      </w:r>
    </w:p>
    <w:p w:rsidR="00C3748B" w:rsidRPr="0039716B" w:rsidRDefault="00C3748B" w:rsidP="00DC2A78">
      <w:pPr>
        <w:pStyle w:val="FootnoteText"/>
        <w:bidi/>
        <w:ind w:firstLine="284"/>
        <w:jc w:val="both"/>
        <w:rPr>
          <w:rStyle w:val="Char3"/>
          <w:rtl/>
        </w:rPr>
      </w:pPr>
      <w:r w:rsidRPr="0039716B">
        <w:rPr>
          <w:rStyle w:val="Char3"/>
          <w:rtl/>
        </w:rPr>
        <w:t>همچنین ابو حنیفه روش</w:t>
      </w:r>
      <w:r w:rsidR="00C6697C">
        <w:rPr>
          <w:rStyle w:val="Char3"/>
          <w:rtl/>
        </w:rPr>
        <w:t xml:space="preserve"> این‌ها </w:t>
      </w:r>
      <w:r w:rsidRPr="0039716B">
        <w:rPr>
          <w:rStyle w:val="Char3"/>
          <w:rtl/>
        </w:rPr>
        <w:t>را برگزیده و اعتقاد همه</w:t>
      </w:r>
      <w:r w:rsidR="00C6697C">
        <w:rPr>
          <w:rStyle w:val="Char3"/>
          <w:rtl/>
        </w:rPr>
        <w:t xml:space="preserve"> این‌ها </w:t>
      </w:r>
      <w:r w:rsidRPr="0039716B">
        <w:rPr>
          <w:rStyle w:val="Char3"/>
          <w:rtl/>
        </w:rPr>
        <w:t>از اعتقاد اصحاب و تابعین سرچشمه گرفته بود و لب عقیده اصحاب در این خلاصه می‌شود که م</w:t>
      </w:r>
      <w:r w:rsidR="005E487F" w:rsidRPr="0039716B">
        <w:rPr>
          <w:rStyle w:val="Char3"/>
          <w:rtl/>
        </w:rPr>
        <w:t>نطوق قرآن وسنت را بپذیرفته‌اند.</w:t>
      </w:r>
    </w:p>
    <w:p w:rsidR="00C3748B" w:rsidRPr="0039716B" w:rsidRDefault="00C3748B" w:rsidP="005B05A3">
      <w:pPr>
        <w:pStyle w:val="FootnoteText"/>
        <w:bidi/>
        <w:ind w:firstLine="284"/>
        <w:jc w:val="both"/>
        <w:rPr>
          <w:rStyle w:val="Char3"/>
          <w:rtl/>
        </w:rPr>
      </w:pPr>
      <w:r w:rsidRPr="0039716B">
        <w:rPr>
          <w:rStyle w:val="Char3"/>
          <w:rtl/>
        </w:rPr>
        <w:t>امام شافعی</w:t>
      </w:r>
      <w:r w:rsidR="004032B3" w:rsidRPr="004032B3">
        <w:rPr>
          <w:rFonts w:cs="CTraditional Arabic"/>
          <w:sz w:val="28"/>
          <w:szCs w:val="28"/>
          <w:rtl/>
          <w:lang w:bidi="fa-IR"/>
        </w:rPr>
        <w:t>/</w:t>
      </w:r>
      <w:r w:rsidR="006704C2" w:rsidRPr="0039716B">
        <w:rPr>
          <w:rStyle w:val="Char3"/>
          <w:rtl/>
        </w:rPr>
        <w:t xml:space="preserve"> </w:t>
      </w:r>
      <w:r w:rsidRPr="0039716B">
        <w:rPr>
          <w:rStyle w:val="Char3"/>
          <w:rtl/>
        </w:rPr>
        <w:t>در ابتداء مقدمه الرساله می‌فرماید: سپاس خداوندی که دارای همان صفاتی است که خود بیان فرموده و بالاتر از توصیف مخلوقات است</w:t>
      </w:r>
      <w:r w:rsidRPr="00EB49AE">
        <w:rPr>
          <w:rStyle w:val="Char7"/>
          <w:bCs w:val="0"/>
          <w:szCs w:val="28"/>
          <w:vertAlign w:val="superscript"/>
          <w:rtl/>
        </w:rPr>
        <w:footnoteReference w:id="638"/>
      </w:r>
      <w:r w:rsidR="005E487F"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 xml:space="preserve">امام </w:t>
      </w:r>
      <w:r w:rsidR="004032B3" w:rsidRPr="004032B3">
        <w:rPr>
          <w:rFonts w:ascii="Arial" w:hAnsi="Arial" w:cs="CTraditional Arabic"/>
          <w:sz w:val="28"/>
          <w:szCs w:val="28"/>
          <w:rtl/>
          <w:lang w:bidi="fa-IR"/>
        </w:rPr>
        <w:t>/</w:t>
      </w:r>
      <w:r w:rsidRPr="0039716B">
        <w:rPr>
          <w:rStyle w:val="Char3"/>
          <w:rtl/>
        </w:rPr>
        <w:t xml:space="preserve"> بیان فرموده که خداوند با همان صفاتی متصف می‌شود که در قرآن ذکر شده یا بر زبان پیامبرش</w:t>
      </w:r>
      <w:r w:rsidRPr="00DC2A78">
        <w:rPr>
          <w:rFonts w:ascii="Arial" w:hAnsi="Arial" w:cs="CTraditional Arabic"/>
          <w:sz w:val="28"/>
          <w:szCs w:val="28"/>
          <w:rtl/>
          <w:lang w:bidi="fa-IR"/>
        </w:rPr>
        <w:t>ص</w:t>
      </w:r>
      <w:r w:rsidRPr="0039716B">
        <w:rPr>
          <w:rStyle w:val="Char3"/>
          <w:rtl/>
        </w:rPr>
        <w:t xml:space="preserve"> جاری گشته</w:t>
      </w:r>
      <w:r w:rsidRPr="00EB49AE">
        <w:rPr>
          <w:rStyle w:val="Char7"/>
          <w:bCs w:val="0"/>
          <w:szCs w:val="28"/>
          <w:vertAlign w:val="superscript"/>
          <w:rtl/>
        </w:rPr>
        <w:footnoteReference w:id="639"/>
      </w:r>
      <w:r w:rsidR="005E487F" w:rsidRPr="0039716B">
        <w:rPr>
          <w:rStyle w:val="Char3"/>
          <w:rFonts w:hint="cs"/>
          <w:rtl/>
        </w:rPr>
        <w:t>.</w:t>
      </w:r>
    </w:p>
    <w:p w:rsidR="00C3748B" w:rsidRPr="0039716B" w:rsidRDefault="00C3748B" w:rsidP="005B05A3">
      <w:pPr>
        <w:pStyle w:val="FootnoteText"/>
        <w:bidi/>
        <w:ind w:firstLine="284"/>
        <w:jc w:val="both"/>
        <w:rPr>
          <w:rStyle w:val="Char3"/>
          <w:rtl/>
        </w:rPr>
      </w:pPr>
      <w:r w:rsidRPr="0039716B">
        <w:rPr>
          <w:rStyle w:val="Char3"/>
          <w:rtl/>
        </w:rPr>
        <w:t xml:space="preserve">از این نص و نصوص دیگر به مذهب امام پی می‌بریم و همچنین متوجه می‌شویم که مذهبش از بدعت و </w:t>
      </w:r>
      <w:r w:rsidR="00C6697C">
        <w:rPr>
          <w:rStyle w:val="Char3"/>
          <w:rtl/>
        </w:rPr>
        <w:t>گمراهی‌ها</w:t>
      </w:r>
      <w:r w:rsidRPr="0039716B">
        <w:rPr>
          <w:rStyle w:val="Char3"/>
          <w:rtl/>
        </w:rPr>
        <w:t>ی اهل کلام که در کتابه‌هایشان ذکر شده و آنرا دین می‌دانند سالم است، همانطور که ابو یعلی با سندش از یونس بن عبدالاعلی مصری نقل کرده که گفته: از امام ابا عبدالله محمد بن ادریس شافعی</w:t>
      </w:r>
      <w:r w:rsidR="004032B3" w:rsidRPr="004032B3">
        <w:rPr>
          <w:rFonts w:cs="CTraditional Arabic"/>
          <w:sz w:val="28"/>
          <w:szCs w:val="28"/>
          <w:rtl/>
          <w:lang w:bidi="fa-IR"/>
        </w:rPr>
        <w:t>/</w:t>
      </w:r>
      <w:r w:rsidR="001326A6" w:rsidRPr="0039716B">
        <w:rPr>
          <w:rStyle w:val="Char3"/>
          <w:rtl/>
        </w:rPr>
        <w:t xml:space="preserve"> </w:t>
      </w:r>
      <w:r w:rsidRPr="0039716B">
        <w:rPr>
          <w:rStyle w:val="Char3"/>
          <w:rtl/>
        </w:rPr>
        <w:t>شنیدم وقتی که در مورد صفات از او پرسیدند</w:t>
      </w:r>
      <w:r w:rsidR="006704C2" w:rsidRPr="0039716B">
        <w:rPr>
          <w:rStyle w:val="Char3"/>
          <w:rtl/>
        </w:rPr>
        <w:t xml:space="preserve"> </w:t>
      </w:r>
      <w:r w:rsidRPr="0039716B">
        <w:rPr>
          <w:rStyle w:val="Char3"/>
          <w:rtl/>
        </w:rPr>
        <w:t>می‌فرمود: خداوند دارای اسماء و صفاتی است که در قرآن آمده‌اند یا سنت مطهر از آن خبر داده‌اند، هر کس که بر او اقامه جحت شده باشد نمی‌تواند اسماء ذکر شده در قرآن و سنت را رد کند، اگر بعد ار اقامه جحت مرتکب چنین کاری شد از دائره اسلام بدر می‌رود.</w:t>
      </w:r>
      <w:r w:rsidR="006704C2" w:rsidRPr="0039716B">
        <w:rPr>
          <w:rStyle w:val="Char3"/>
          <w:rtl/>
        </w:rPr>
        <w:t xml:space="preserve"> </w:t>
      </w:r>
      <w:r w:rsidRPr="0039716B">
        <w:rPr>
          <w:rStyle w:val="Char3"/>
          <w:rtl/>
        </w:rPr>
        <w:t>اما اگر قبل از اقامه جحت باشد به خاطر جهل و نادانی معذور است چون اسماء با عقل و تفکر قابل درک نیستند.... یعنی اسمائی که در قرآن بیان شده‌اند یا در سنت</w:t>
      </w:r>
      <w:r w:rsidR="00A909DA">
        <w:rPr>
          <w:rStyle w:val="Char3"/>
          <w:rtl/>
        </w:rPr>
        <w:t xml:space="preserve"> بدان‌ها </w:t>
      </w:r>
      <w:r w:rsidRPr="0039716B">
        <w:rPr>
          <w:rStyle w:val="Char3"/>
          <w:rtl/>
        </w:rPr>
        <w:t>خبر داده شده به دام عقل و تفکر انسانی در نمی‌آیند و انسان با عقل نمی‌تواند به</w:t>
      </w:r>
      <w:r w:rsidR="007133C0">
        <w:rPr>
          <w:rStyle w:val="Char3"/>
          <w:rtl/>
        </w:rPr>
        <w:t xml:space="preserve"> آن‌ها </w:t>
      </w:r>
      <w:r w:rsidRPr="0039716B">
        <w:rPr>
          <w:rStyle w:val="Char3"/>
          <w:rtl/>
        </w:rPr>
        <w:t>پی برد، در نتیجه هیچ کس قبل از اقامه جحت و خبر دار نشدن تکفیر نمی‌شود، اما اگر در خبری وارد شد که در حکم مشاهده بود بر شنونده واجب است بدان تسلیم شود و به صحتش شهادت بدهد همنطور که از رسول خدا</w:t>
      </w:r>
      <w:r w:rsidRPr="00DC2A78">
        <w:rPr>
          <w:rFonts w:ascii="Arial" w:hAnsi="Arial" w:cs="CTraditional Arabic"/>
          <w:sz w:val="28"/>
          <w:szCs w:val="28"/>
          <w:rtl/>
          <w:lang w:bidi="fa-IR"/>
        </w:rPr>
        <w:t>ص</w:t>
      </w:r>
      <w:r w:rsidRPr="0039716B">
        <w:rPr>
          <w:rStyle w:val="Char3"/>
          <w:rtl/>
        </w:rPr>
        <w:t xml:space="preserve"> دیده و شنیده باشد، اما این صفات برای خدا ثابت می‌گردد و تشبیه نفی می‌ش</w:t>
      </w:r>
      <w:r w:rsidR="005E487F" w:rsidRPr="0039716B">
        <w:rPr>
          <w:rStyle w:val="Char3"/>
          <w:rtl/>
        </w:rPr>
        <w:t>ود همانطور که خداوند می‌فرماید:</w:t>
      </w:r>
    </w:p>
    <w:p w:rsidR="00C3748B" w:rsidRPr="0039716B" w:rsidRDefault="00A10318" w:rsidP="00711E97">
      <w:pPr>
        <w:pStyle w:val="FootnoteText"/>
        <w:bidi/>
        <w:ind w:firstLine="284"/>
        <w:jc w:val="both"/>
        <w:rPr>
          <w:rStyle w:val="Char3"/>
          <w:rtl/>
        </w:rPr>
      </w:pPr>
      <w:r w:rsidRPr="00A10318">
        <w:rPr>
          <w:rFonts w:cs="Traditional Arabic" w:hint="cs"/>
          <w:sz w:val="28"/>
          <w:szCs w:val="28"/>
          <w:rtl/>
          <w:lang w:bidi="fa-IR"/>
        </w:rPr>
        <w:t>﴿</w:t>
      </w:r>
      <w:r w:rsidR="00711E97" w:rsidRPr="0028684C">
        <w:rPr>
          <w:rStyle w:val="Char2"/>
          <w:rFonts w:hint="cs"/>
          <w:rtl/>
        </w:rPr>
        <w:t>لَيۡسَ كَمِثۡلِهِۦ شَيۡءٞۖ وَهُوَ ٱلسَّمِيعُ ٱلۡبَصِيرُ</w:t>
      </w:r>
      <w:r w:rsidRPr="00A10318">
        <w:rPr>
          <w:rFonts w:cs="Traditional Arabic" w:hint="cs"/>
          <w:sz w:val="28"/>
          <w:szCs w:val="28"/>
          <w:rtl/>
          <w:lang w:bidi="fa-IR"/>
        </w:rPr>
        <w:t>﴾</w:t>
      </w:r>
      <w:r w:rsidRPr="0039716B">
        <w:rPr>
          <w:rStyle w:val="Char3"/>
          <w:rFonts w:hint="cs"/>
          <w:rtl/>
        </w:rPr>
        <w:t xml:space="preserve"> </w:t>
      </w:r>
      <w:r w:rsidRPr="005B05A3">
        <w:rPr>
          <w:rStyle w:val="Char5"/>
          <w:rFonts w:hint="cs"/>
          <w:rtl/>
        </w:rPr>
        <w:t>[</w:t>
      </w:r>
      <w:r w:rsidR="00A46E4E" w:rsidRPr="005B05A3">
        <w:rPr>
          <w:rStyle w:val="Char5"/>
          <w:rFonts w:hint="cs"/>
          <w:rtl/>
        </w:rPr>
        <w:t>الشوری: 11</w:t>
      </w:r>
      <w:r w:rsidRPr="005B05A3">
        <w:rPr>
          <w:rStyle w:val="Char5"/>
          <w:rFonts w:hint="cs"/>
          <w:rtl/>
        </w:rPr>
        <w:t>]</w:t>
      </w:r>
      <w:r w:rsidRPr="0039716B">
        <w:rPr>
          <w:rStyle w:val="Char3"/>
          <w:rFonts w:hint="cs"/>
          <w:rtl/>
        </w:rPr>
        <w:t>.</w:t>
      </w:r>
    </w:p>
    <w:p w:rsidR="00C3748B" w:rsidRPr="0039716B" w:rsidRDefault="00C3748B" w:rsidP="005B05A3">
      <w:pPr>
        <w:pStyle w:val="FootnoteText"/>
        <w:bidi/>
        <w:ind w:firstLine="284"/>
        <w:jc w:val="both"/>
        <w:rPr>
          <w:rStyle w:val="Char3"/>
          <w:rtl/>
        </w:rPr>
      </w:pPr>
      <w:r w:rsidRPr="0039716B">
        <w:rPr>
          <w:rStyle w:val="Char3"/>
          <w:rtl/>
        </w:rPr>
        <w:t>بیهقی با سندش از سعید بن اسد روایت کرده، ابن اسد به شافعی</w:t>
      </w:r>
      <w:r w:rsidR="004032B3" w:rsidRPr="004032B3">
        <w:rPr>
          <w:rFonts w:ascii="Arial" w:hAnsi="Arial" w:cs="CTraditional Arabic"/>
          <w:sz w:val="28"/>
          <w:szCs w:val="28"/>
          <w:rtl/>
          <w:lang w:bidi="fa-IR"/>
        </w:rPr>
        <w:t>/</w:t>
      </w:r>
      <w:r w:rsidRPr="0039716B">
        <w:rPr>
          <w:rStyle w:val="Char3"/>
          <w:rtl/>
        </w:rPr>
        <w:t xml:space="preserve"> گقت: د</w:t>
      </w:r>
      <w:r w:rsidR="005E487F" w:rsidRPr="0039716B">
        <w:rPr>
          <w:rStyle w:val="Char3"/>
          <w:rtl/>
        </w:rPr>
        <w:t>ر مورد حدیث رؤیت چ</w:t>
      </w:r>
      <w:r w:rsidR="00A46E4E" w:rsidRPr="0039716B">
        <w:rPr>
          <w:rStyle w:val="Char3"/>
          <w:rtl/>
        </w:rPr>
        <w:t>ه می‌فرماید</w:t>
      </w:r>
      <w:r w:rsidR="005E487F" w:rsidRPr="0039716B">
        <w:rPr>
          <w:rStyle w:val="Char3"/>
          <w:rtl/>
        </w:rPr>
        <w:t>؟</w:t>
      </w:r>
    </w:p>
    <w:p w:rsidR="00C3748B" w:rsidRPr="0039716B" w:rsidRDefault="00C3748B" w:rsidP="00DC2A78">
      <w:pPr>
        <w:pStyle w:val="FootnoteText"/>
        <w:bidi/>
        <w:ind w:firstLine="284"/>
        <w:jc w:val="both"/>
        <w:rPr>
          <w:rStyle w:val="Char3"/>
          <w:rtl/>
        </w:rPr>
      </w:pPr>
      <w:r w:rsidRPr="0039716B">
        <w:rPr>
          <w:rStyle w:val="Char3"/>
          <w:rtl/>
        </w:rPr>
        <w:t>فرمود: ای ابن اسد، در مورد من اینگونه قضاوت کن، زنده باشم یا مرده، هر حدیثی که از رسول خدا</w:t>
      </w:r>
      <w:r w:rsidRPr="00DC2A78">
        <w:rPr>
          <w:rFonts w:ascii="Arial" w:hAnsi="Arial" w:cs="CTraditional Arabic"/>
          <w:sz w:val="28"/>
          <w:szCs w:val="28"/>
          <w:rtl/>
          <w:lang w:bidi="fa-IR"/>
        </w:rPr>
        <w:t>ص</w:t>
      </w:r>
      <w:r w:rsidRPr="0039716B">
        <w:rPr>
          <w:rStyle w:val="Char3"/>
          <w:rtl/>
        </w:rPr>
        <w:t xml:space="preserve"> به صحت رسیده باشد من بدان فتوا می‌دهم هر چند آنرا هم ندیده باشم</w:t>
      </w:r>
      <w:r w:rsidRPr="00EB49AE">
        <w:rPr>
          <w:rStyle w:val="Char7"/>
          <w:bCs w:val="0"/>
          <w:szCs w:val="28"/>
          <w:vertAlign w:val="superscript"/>
          <w:rtl/>
        </w:rPr>
        <w:footnoteReference w:id="640"/>
      </w:r>
      <w:r w:rsidR="005E487F" w:rsidRPr="0039716B">
        <w:rPr>
          <w:rStyle w:val="Char3"/>
          <w:rFonts w:hint="cs"/>
          <w:rtl/>
        </w:rPr>
        <w:t>.</w:t>
      </w:r>
    </w:p>
    <w:p w:rsidR="00C3748B" w:rsidRPr="0039716B" w:rsidRDefault="00C3748B" w:rsidP="005B05A3">
      <w:pPr>
        <w:pStyle w:val="FootnoteText"/>
        <w:bidi/>
        <w:ind w:firstLine="284"/>
        <w:jc w:val="both"/>
        <w:rPr>
          <w:rStyle w:val="Char3"/>
          <w:rtl/>
        </w:rPr>
      </w:pPr>
      <w:r w:rsidRPr="0039716B">
        <w:rPr>
          <w:rStyle w:val="Char3"/>
          <w:rtl/>
        </w:rPr>
        <w:t>ابن کثیر می‌فرماید: از ربیع و چند نفر از یاران شافعی</w:t>
      </w:r>
      <w:r w:rsidR="004032B3" w:rsidRPr="004032B3">
        <w:rPr>
          <w:rFonts w:cs="CTraditional Arabic"/>
          <w:sz w:val="28"/>
          <w:szCs w:val="28"/>
          <w:rtl/>
          <w:lang w:bidi="fa-IR"/>
        </w:rPr>
        <w:t>/</w:t>
      </w:r>
      <w:r w:rsidR="006704C2" w:rsidRPr="0039716B">
        <w:rPr>
          <w:rStyle w:val="Char3"/>
          <w:rtl/>
        </w:rPr>
        <w:t xml:space="preserve"> </w:t>
      </w:r>
      <w:r w:rsidRPr="0039716B">
        <w:rPr>
          <w:rStyle w:val="Char3"/>
          <w:rtl/>
        </w:rPr>
        <w:t>روایت شده که امام هنگام خواندن آیات یا احادیث صفات بدون صورت دادن و تعطیل و تشبیه کردن و تحریف از روش سلف صالح آنرا</w:t>
      </w:r>
      <w:r w:rsidR="006704C2" w:rsidRPr="0039716B">
        <w:rPr>
          <w:rStyle w:val="Char3"/>
          <w:rtl/>
        </w:rPr>
        <w:t xml:space="preserve"> </w:t>
      </w:r>
      <w:r w:rsidRPr="0039716B">
        <w:rPr>
          <w:rStyle w:val="Char3"/>
          <w:rtl/>
        </w:rPr>
        <w:t>می‌پذیرفت</w:t>
      </w:r>
      <w:r w:rsidRPr="00EB49AE">
        <w:rPr>
          <w:rStyle w:val="Char7"/>
          <w:bCs w:val="0"/>
          <w:szCs w:val="28"/>
          <w:vertAlign w:val="superscript"/>
          <w:rtl/>
        </w:rPr>
        <w:footnoteReference w:id="641"/>
      </w:r>
      <w:r w:rsidR="005E487F"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 xml:space="preserve">از امام محمد بن شهاب زهری و مکحول </w:t>
      </w:r>
      <w:r w:rsidR="005747CC" w:rsidRPr="0039716B">
        <w:rPr>
          <w:rStyle w:val="Char3"/>
          <w:rtl/>
        </w:rPr>
        <w:t>در مورد تفسیر آیات صفات سؤال شد</w:t>
      </w:r>
      <w:r w:rsidRPr="0039716B">
        <w:rPr>
          <w:rStyle w:val="Char3"/>
          <w:rtl/>
        </w:rPr>
        <w:t>؟</w:t>
      </w:r>
      <w:r w:rsidR="006704C2" w:rsidRPr="0039716B">
        <w:rPr>
          <w:rStyle w:val="Char3"/>
          <w:rtl/>
        </w:rPr>
        <w:t xml:space="preserve"> </w:t>
      </w:r>
      <w:r w:rsidRPr="0039716B">
        <w:rPr>
          <w:rStyle w:val="Char3"/>
          <w:rtl/>
        </w:rPr>
        <w:t xml:space="preserve">فرمودند: همنگونه که ذکر شده‌اند. </w:t>
      </w:r>
    </w:p>
    <w:p w:rsidR="00C3748B" w:rsidRPr="0039716B" w:rsidRDefault="00C3748B" w:rsidP="00DC2A78">
      <w:pPr>
        <w:pStyle w:val="FootnoteText"/>
        <w:bidi/>
        <w:ind w:firstLine="284"/>
        <w:jc w:val="both"/>
        <w:rPr>
          <w:rStyle w:val="Char3"/>
          <w:rtl/>
        </w:rPr>
      </w:pPr>
      <w:r w:rsidRPr="0039716B">
        <w:rPr>
          <w:rStyle w:val="Char3"/>
          <w:rtl/>
        </w:rPr>
        <w:t>نمونه این کلام از مالک و لیث و ثوری روایت شده‌اند</w:t>
      </w:r>
      <w:r w:rsidRPr="00EB49AE">
        <w:rPr>
          <w:rStyle w:val="Char7"/>
          <w:bCs w:val="0"/>
          <w:szCs w:val="28"/>
          <w:vertAlign w:val="superscript"/>
          <w:rtl/>
        </w:rPr>
        <w:footnoteReference w:id="642"/>
      </w:r>
      <w:r w:rsidRPr="0039716B">
        <w:rPr>
          <w:rStyle w:val="Char3"/>
          <w:rtl/>
        </w:rPr>
        <w:t>.</w:t>
      </w:r>
    </w:p>
    <w:p w:rsidR="00C3748B" w:rsidRPr="0039716B" w:rsidRDefault="00C3748B" w:rsidP="005B05A3">
      <w:pPr>
        <w:pStyle w:val="FootnoteText"/>
        <w:bidi/>
        <w:ind w:firstLine="284"/>
        <w:jc w:val="both"/>
        <w:rPr>
          <w:rStyle w:val="Char3"/>
          <w:rtl/>
        </w:rPr>
      </w:pPr>
      <w:r w:rsidRPr="0039716B">
        <w:rPr>
          <w:rStyle w:val="Char3"/>
          <w:rtl/>
        </w:rPr>
        <w:t>در بیانات گذشته مذهب امام شافعی</w:t>
      </w:r>
      <w:r w:rsidR="004032B3" w:rsidRPr="004032B3">
        <w:rPr>
          <w:rFonts w:ascii="Arial" w:hAnsi="Arial" w:cs="CTraditional Arabic"/>
          <w:sz w:val="28"/>
          <w:szCs w:val="28"/>
          <w:rtl/>
          <w:lang w:bidi="fa-IR"/>
        </w:rPr>
        <w:t>/</w:t>
      </w:r>
      <w:r w:rsidRPr="0039716B">
        <w:rPr>
          <w:rStyle w:val="Char3"/>
          <w:rtl/>
        </w:rPr>
        <w:t xml:space="preserve"> در مورد اسماء روشن شد، می‌توان آنرا در چند قواعد ذیل خل</w:t>
      </w:r>
      <w:r w:rsidR="005E487F" w:rsidRPr="0039716B">
        <w:rPr>
          <w:rStyle w:val="Char3"/>
          <w:rtl/>
        </w:rPr>
        <w:t>اصه نمود:</w:t>
      </w:r>
    </w:p>
    <w:p w:rsidR="00C3748B" w:rsidRPr="0039716B" w:rsidRDefault="00C3748B" w:rsidP="00E719BB">
      <w:pPr>
        <w:pStyle w:val="FootnoteText"/>
        <w:numPr>
          <w:ilvl w:val="0"/>
          <w:numId w:val="51"/>
        </w:numPr>
        <w:bidi/>
        <w:jc w:val="both"/>
        <w:rPr>
          <w:rStyle w:val="Char3"/>
          <w:rtl/>
        </w:rPr>
      </w:pPr>
      <w:r w:rsidRPr="0039716B">
        <w:rPr>
          <w:rStyle w:val="Char3"/>
          <w:rtl/>
        </w:rPr>
        <w:t>هر صفتی که قرآن بدان نطق کرده یا سنت صحیح دال بر آن هستند بدون تشبیه و تعطیل هم</w:t>
      </w:r>
      <w:r w:rsidR="00FF3772">
        <w:rPr>
          <w:rStyle w:val="Char3"/>
          <w:rtl/>
        </w:rPr>
        <w:t>ی</w:t>
      </w:r>
      <w:r w:rsidRPr="0039716B">
        <w:rPr>
          <w:rStyle w:val="Char3"/>
          <w:rtl/>
        </w:rPr>
        <w:t>نطور که در آ</w:t>
      </w:r>
      <w:r w:rsidR="00FF3772">
        <w:rPr>
          <w:rStyle w:val="Char3"/>
          <w:rtl/>
        </w:rPr>
        <w:t>ی</w:t>
      </w:r>
      <w:r w:rsidRPr="0039716B">
        <w:rPr>
          <w:rStyle w:val="Char3"/>
          <w:rtl/>
        </w:rPr>
        <w:t xml:space="preserve">ه: </w:t>
      </w:r>
      <w:r w:rsidR="00A10318" w:rsidRPr="00A10318">
        <w:rPr>
          <w:rFonts w:cs="Traditional Arabic" w:hint="cs"/>
          <w:sz w:val="28"/>
          <w:szCs w:val="28"/>
          <w:rtl/>
          <w:lang w:bidi="fa-IR"/>
        </w:rPr>
        <w:t>﴿</w:t>
      </w:r>
      <w:r w:rsidR="00711E97" w:rsidRPr="0028684C">
        <w:rPr>
          <w:rStyle w:val="Char2"/>
          <w:rFonts w:hint="cs"/>
          <w:rtl/>
        </w:rPr>
        <w:t>لَيۡسَ كَمِثۡلِهِۦ شَيۡءٞۖ وَهُوَ ٱلسَّمِيعُ ٱلۡبَصِيرُ</w:t>
      </w:r>
      <w:r w:rsidR="00A10318" w:rsidRPr="00A10318">
        <w:rPr>
          <w:rFonts w:cs="Traditional Arabic" w:hint="cs"/>
          <w:sz w:val="28"/>
          <w:szCs w:val="28"/>
          <w:rtl/>
          <w:lang w:bidi="fa-IR"/>
        </w:rPr>
        <w:t>﴾</w:t>
      </w:r>
      <w:r w:rsidR="00A10318" w:rsidRPr="0039716B">
        <w:rPr>
          <w:rStyle w:val="Char3"/>
          <w:rFonts w:hint="cs"/>
          <w:rtl/>
        </w:rPr>
        <w:t xml:space="preserve"> </w:t>
      </w:r>
      <w:r w:rsidR="00A10318" w:rsidRPr="005B05A3">
        <w:rPr>
          <w:rStyle w:val="Char5"/>
          <w:rFonts w:hint="cs"/>
          <w:rtl/>
        </w:rPr>
        <w:t>[</w:t>
      </w:r>
      <w:r w:rsidR="00A46E4E" w:rsidRPr="005B05A3">
        <w:rPr>
          <w:rStyle w:val="Char5"/>
          <w:rFonts w:hint="cs"/>
          <w:rtl/>
        </w:rPr>
        <w:t>الشوری: 11</w:t>
      </w:r>
      <w:r w:rsidR="00A10318" w:rsidRPr="005B05A3">
        <w:rPr>
          <w:rStyle w:val="Char5"/>
          <w:rFonts w:hint="cs"/>
          <w:rtl/>
        </w:rPr>
        <w:t>]</w:t>
      </w:r>
      <w:r w:rsidR="00A10318" w:rsidRPr="005B05A3">
        <w:rPr>
          <w:rStyle w:val="Char3"/>
          <w:rFonts w:hint="cs"/>
          <w:rtl/>
        </w:rPr>
        <w:t xml:space="preserve">. </w:t>
      </w:r>
      <w:r w:rsidRPr="0039716B">
        <w:rPr>
          <w:rStyle w:val="Char3"/>
          <w:rtl/>
        </w:rPr>
        <w:t>بیان شده برای خداوند ثابت می‌شود.</w:t>
      </w:r>
    </w:p>
    <w:p w:rsidR="00C3748B" w:rsidRPr="0039716B" w:rsidRDefault="00C3748B" w:rsidP="00E719BB">
      <w:pPr>
        <w:pStyle w:val="FootnoteText"/>
        <w:numPr>
          <w:ilvl w:val="0"/>
          <w:numId w:val="51"/>
        </w:numPr>
        <w:bidi/>
        <w:jc w:val="both"/>
        <w:rPr>
          <w:rStyle w:val="Char3"/>
          <w:rtl/>
        </w:rPr>
      </w:pPr>
      <w:r w:rsidRPr="0039716B">
        <w:rPr>
          <w:rStyle w:val="Char3"/>
          <w:rtl/>
        </w:rPr>
        <w:t>تشبیه به مخلوقات از خدا نفی می</w:t>
      </w:r>
      <w:r w:rsidR="005E487F" w:rsidRPr="0039716B">
        <w:rPr>
          <w:rStyle w:val="Char3"/>
          <w:rtl/>
        </w:rPr>
        <w:t>‌شود و حقیقت صفات ثابت می‌گردد.</w:t>
      </w:r>
    </w:p>
    <w:p w:rsidR="00C3748B" w:rsidRPr="0039716B" w:rsidRDefault="00C3748B" w:rsidP="00E719BB">
      <w:pPr>
        <w:pStyle w:val="FootnoteText"/>
        <w:numPr>
          <w:ilvl w:val="0"/>
          <w:numId w:val="51"/>
        </w:numPr>
        <w:bidi/>
        <w:jc w:val="both"/>
        <w:rPr>
          <w:rStyle w:val="Char3"/>
          <w:rtl/>
        </w:rPr>
      </w:pPr>
      <w:r w:rsidRPr="0039716B">
        <w:rPr>
          <w:rStyle w:val="Char3"/>
          <w:rtl/>
        </w:rPr>
        <w:t>در مجالی که عقل حق کاویدن ندارد فرو نمی‌رویم و از درک کیفیت</w:t>
      </w:r>
      <w:r w:rsidR="007133C0">
        <w:rPr>
          <w:rStyle w:val="Char3"/>
          <w:rtl/>
        </w:rPr>
        <w:t xml:space="preserve"> آن‌ها </w:t>
      </w:r>
      <w:r w:rsidRPr="0039716B">
        <w:rPr>
          <w:rStyle w:val="Char3"/>
          <w:rtl/>
        </w:rPr>
        <w:t>قطع امید می‌کنیم همانگونه که ابن ابی حاتم با سندش از ابی اسحاق بن محمد روایت کرده که از شافعی</w:t>
      </w:r>
      <w:r w:rsidR="004032B3" w:rsidRPr="004032B3">
        <w:rPr>
          <w:rFonts w:cs="CTraditional Arabic"/>
          <w:sz w:val="28"/>
          <w:szCs w:val="28"/>
          <w:rtl/>
          <w:lang w:bidi="fa-IR"/>
        </w:rPr>
        <w:t>/</w:t>
      </w:r>
      <w:r w:rsidR="006704C2" w:rsidRPr="0039716B">
        <w:rPr>
          <w:rStyle w:val="Char3"/>
          <w:rtl/>
        </w:rPr>
        <w:t xml:space="preserve"> </w:t>
      </w:r>
      <w:r w:rsidRPr="0039716B">
        <w:rPr>
          <w:rStyle w:val="Char3"/>
          <w:rtl/>
        </w:rPr>
        <w:t>شنیده که فرموده: عقل هم مانند چشم دارای حد و مرزی است ت</w:t>
      </w:r>
      <w:r w:rsidR="005747CC" w:rsidRPr="0039716B">
        <w:rPr>
          <w:rStyle w:val="Char3"/>
          <w:rtl/>
        </w:rPr>
        <w:t>ا سر مرز خود می‌تواند حرکت کند.</w:t>
      </w:r>
    </w:p>
    <w:p w:rsidR="00C3748B" w:rsidRPr="005E487F" w:rsidRDefault="00C3748B" w:rsidP="005E487F">
      <w:pPr>
        <w:pStyle w:val="a1"/>
        <w:rPr>
          <w:sz w:val="32"/>
          <w:rtl/>
        </w:rPr>
      </w:pPr>
      <w:bookmarkStart w:id="187" w:name="_Toc320053515"/>
      <w:bookmarkStart w:id="188" w:name="_Toc433639668"/>
      <w:r w:rsidRPr="005E487F">
        <w:rPr>
          <w:sz w:val="32"/>
          <w:rtl/>
        </w:rPr>
        <w:t>بحث دوم: عقیده امام در مورد اسماء</w:t>
      </w:r>
      <w:bookmarkEnd w:id="187"/>
      <w:bookmarkEnd w:id="188"/>
      <w:r w:rsidRPr="005E487F">
        <w:rPr>
          <w:sz w:val="32"/>
          <w:rtl/>
        </w:rPr>
        <w:t xml:space="preserve"> </w:t>
      </w:r>
    </w:p>
    <w:p w:rsidR="00C3748B" w:rsidRPr="0039716B" w:rsidRDefault="00C3748B" w:rsidP="00DC2A78">
      <w:pPr>
        <w:pStyle w:val="FootnoteText"/>
        <w:bidi/>
        <w:ind w:firstLine="284"/>
        <w:jc w:val="both"/>
        <w:rPr>
          <w:rStyle w:val="Char3"/>
          <w:rtl/>
        </w:rPr>
      </w:pPr>
      <w:r w:rsidRPr="0039716B">
        <w:rPr>
          <w:rStyle w:val="Char3"/>
          <w:rtl/>
        </w:rPr>
        <w:t>اهل سنت و جماعت اتفاق دارند که خداوند دارای صفاتی است که خودش را بدان نام نهاده است و بنا بر آ</w:t>
      </w:r>
      <w:r w:rsidR="00FF3772">
        <w:rPr>
          <w:rStyle w:val="Char3"/>
          <w:rtl/>
        </w:rPr>
        <w:t>ی</w:t>
      </w:r>
      <w:r w:rsidRPr="0039716B">
        <w:rPr>
          <w:rStyle w:val="Char3"/>
          <w:rtl/>
        </w:rPr>
        <w:t xml:space="preserve">ه 180 سوره </w:t>
      </w:r>
      <w:r w:rsidR="005E487F" w:rsidRPr="0039716B">
        <w:rPr>
          <w:rStyle w:val="Char3"/>
          <w:rtl/>
        </w:rPr>
        <w:t>اعراف همه اسماء خدا حسنی هستند:</w:t>
      </w:r>
    </w:p>
    <w:p w:rsidR="00C3748B" w:rsidRPr="0039716B" w:rsidRDefault="00A10318" w:rsidP="00711E97">
      <w:pPr>
        <w:pStyle w:val="FootnoteText"/>
        <w:bidi/>
        <w:ind w:firstLine="284"/>
        <w:jc w:val="both"/>
        <w:rPr>
          <w:rStyle w:val="Char3"/>
          <w:rtl/>
        </w:rPr>
      </w:pPr>
      <w:r w:rsidRPr="00A10318">
        <w:rPr>
          <w:rFonts w:cs="Traditional Arabic" w:hint="cs"/>
          <w:sz w:val="28"/>
          <w:szCs w:val="28"/>
          <w:rtl/>
          <w:lang w:bidi="fa-IR"/>
        </w:rPr>
        <w:t>﴿</w:t>
      </w:r>
      <w:r w:rsidR="00711E97" w:rsidRPr="0028684C">
        <w:rPr>
          <w:rStyle w:val="Char2"/>
          <w:rFonts w:hint="cs"/>
          <w:rtl/>
        </w:rPr>
        <w:t>وَلِلَّهِ ٱلۡأَسۡمَآءُ ٱلۡحُسۡنَىٰ فَٱدۡعُوهُ بِهَا</w:t>
      </w:r>
      <w:r w:rsidRPr="00A10318">
        <w:rPr>
          <w:rFonts w:cs="Traditional Arabic" w:hint="cs"/>
          <w:sz w:val="28"/>
          <w:szCs w:val="28"/>
          <w:rtl/>
          <w:lang w:bidi="fa-IR"/>
        </w:rPr>
        <w:t>﴾</w:t>
      </w:r>
      <w:r w:rsidRPr="0039716B">
        <w:rPr>
          <w:rStyle w:val="Char3"/>
          <w:rFonts w:hint="cs"/>
          <w:rtl/>
        </w:rPr>
        <w:t xml:space="preserve"> </w:t>
      </w:r>
      <w:r w:rsidRPr="005B05A3">
        <w:rPr>
          <w:rStyle w:val="Char5"/>
          <w:rFonts w:hint="cs"/>
          <w:rtl/>
        </w:rPr>
        <w:t>[</w:t>
      </w:r>
      <w:r w:rsidR="00A46E4E" w:rsidRPr="005B05A3">
        <w:rPr>
          <w:rStyle w:val="Char5"/>
          <w:rFonts w:hint="cs"/>
          <w:rtl/>
        </w:rPr>
        <w:t>الأعراف: 180</w:t>
      </w:r>
      <w:r w:rsidRPr="005B05A3">
        <w:rPr>
          <w:rStyle w:val="Char5"/>
          <w:rFonts w:hint="cs"/>
          <w:rtl/>
        </w:rPr>
        <w:t>]</w:t>
      </w:r>
      <w:r w:rsidRPr="0039716B">
        <w:rPr>
          <w:rStyle w:val="Char3"/>
          <w:rFonts w:hint="cs"/>
          <w:rtl/>
        </w:rPr>
        <w:t>.</w:t>
      </w:r>
      <w:r>
        <w:rPr>
          <w:rFonts w:ascii="QCF_BSML" w:hAnsi="QCF_BSML" w:cs="QCF_BSML" w:hint="cs"/>
          <w:sz w:val="28"/>
          <w:szCs w:val="28"/>
          <w:rtl/>
          <w:lang w:bidi="fa-IR"/>
        </w:rPr>
        <w:t xml:space="preserve"> </w:t>
      </w:r>
      <w:r w:rsidR="005747CC">
        <w:rPr>
          <w:rFonts w:cs="Traditional Arabic" w:hint="cs"/>
          <w:sz w:val="28"/>
          <w:szCs w:val="28"/>
          <w:rtl/>
          <w:lang w:bidi="fa-IR"/>
        </w:rPr>
        <w:t>«</w:t>
      </w:r>
      <w:r w:rsidR="00C3748B" w:rsidRPr="0039716B">
        <w:rPr>
          <w:rStyle w:val="Char3"/>
          <w:rtl/>
        </w:rPr>
        <w:t>براى خدا، نام</w:t>
      </w:r>
      <w:r w:rsidR="005B05A3">
        <w:rPr>
          <w:rStyle w:val="Char3"/>
          <w:rFonts w:hint="cs"/>
          <w:rtl/>
        </w:rPr>
        <w:t>‌</w:t>
      </w:r>
      <w:r w:rsidR="00C3748B" w:rsidRPr="0039716B">
        <w:rPr>
          <w:rStyle w:val="Char3"/>
          <w:rtl/>
        </w:rPr>
        <w:t>هاى ن</w:t>
      </w:r>
      <w:r w:rsidR="00FF3772">
        <w:rPr>
          <w:rStyle w:val="Char3"/>
          <w:rtl/>
        </w:rPr>
        <w:t>ی</w:t>
      </w:r>
      <w:r w:rsidR="00C3748B" w:rsidRPr="0039716B">
        <w:rPr>
          <w:rStyle w:val="Char3"/>
          <w:rtl/>
        </w:rPr>
        <w:t>ک است؛ خدا را به آن (نام</w:t>
      </w:r>
      <w:r w:rsidR="005B05A3">
        <w:rPr>
          <w:rStyle w:val="Char3"/>
          <w:rFonts w:hint="cs"/>
          <w:rtl/>
        </w:rPr>
        <w:t>‌</w:t>
      </w:r>
      <w:r w:rsidR="00C3748B" w:rsidRPr="0039716B">
        <w:rPr>
          <w:rStyle w:val="Char3"/>
          <w:rtl/>
        </w:rPr>
        <w:t>ها) بخوان</w:t>
      </w:r>
      <w:r w:rsidR="00FF3772">
        <w:rPr>
          <w:rStyle w:val="Char3"/>
          <w:rtl/>
        </w:rPr>
        <w:t>ی</w:t>
      </w:r>
      <w:r w:rsidR="00C3748B" w:rsidRPr="0039716B">
        <w:rPr>
          <w:rStyle w:val="Char3"/>
          <w:rtl/>
        </w:rPr>
        <w:t>د</w:t>
      </w:r>
      <w:r w:rsidR="005747CC">
        <w:rPr>
          <w:rFonts w:cs="Traditional Arabic" w:hint="cs"/>
          <w:sz w:val="28"/>
          <w:szCs w:val="28"/>
          <w:rtl/>
          <w:lang w:bidi="fa-IR"/>
        </w:rPr>
        <w:t>»</w:t>
      </w:r>
      <w:r w:rsidR="00C3748B" w:rsidRPr="0039716B">
        <w:rPr>
          <w:rStyle w:val="Char3"/>
          <w:rtl/>
        </w:rPr>
        <w:t>.</w:t>
      </w:r>
    </w:p>
    <w:p w:rsidR="00C3748B" w:rsidRPr="0039716B" w:rsidRDefault="00C3748B" w:rsidP="00DC2A78">
      <w:pPr>
        <w:pStyle w:val="FootnoteText"/>
        <w:bidi/>
        <w:ind w:firstLine="284"/>
        <w:jc w:val="both"/>
        <w:rPr>
          <w:rStyle w:val="Char3"/>
          <w:rtl/>
        </w:rPr>
      </w:pPr>
      <w:r w:rsidRPr="0039716B">
        <w:rPr>
          <w:rStyle w:val="Char3"/>
          <w:rtl/>
        </w:rPr>
        <w:t>ابن قیم می‌فرماید: اسماء خداوند دال بر صفات کمال ایشان هستند که هر کدام از</w:t>
      </w:r>
      <w:r w:rsidR="007133C0">
        <w:rPr>
          <w:rStyle w:val="Char3"/>
          <w:rtl/>
        </w:rPr>
        <w:t xml:space="preserve"> آن‌ها </w:t>
      </w:r>
      <w:r w:rsidRPr="0039716B">
        <w:rPr>
          <w:rStyle w:val="Char3"/>
          <w:rtl/>
        </w:rPr>
        <w:t xml:space="preserve">از صفاتی </w:t>
      </w:r>
      <w:r w:rsidRPr="00CE7249">
        <w:rPr>
          <w:rStyle w:val="Char3"/>
          <w:rtl/>
        </w:rPr>
        <w:t>درست شده‌اند، بدین علت به</w:t>
      </w:r>
      <w:r w:rsidRPr="00761989">
        <w:rPr>
          <w:rStyle w:val="Char3"/>
          <w:color w:val="FF0000"/>
          <w:rtl/>
        </w:rPr>
        <w:t xml:space="preserve"> </w:t>
      </w:r>
      <w:r w:rsidRPr="0039716B">
        <w:rPr>
          <w:rStyle w:val="Char3"/>
          <w:rtl/>
        </w:rPr>
        <w:t>حسنی معروف هستند چون اگر الفاظ بدون معنی باشند حسنی نیستند و بر مدح و کمال دلالت نمی‌کنند.....</w:t>
      </w:r>
    </w:p>
    <w:p w:rsidR="00C3748B" w:rsidRPr="0039716B" w:rsidRDefault="00C3748B" w:rsidP="00DC2A78">
      <w:pPr>
        <w:pStyle w:val="FootnoteText"/>
        <w:bidi/>
        <w:ind w:firstLine="284"/>
        <w:jc w:val="both"/>
        <w:rPr>
          <w:rStyle w:val="Char3"/>
          <w:rtl/>
        </w:rPr>
      </w:pPr>
      <w:r w:rsidRPr="0039716B">
        <w:rPr>
          <w:rStyle w:val="Char3"/>
          <w:rtl/>
        </w:rPr>
        <w:t>دوباره می‌فرماید: همانطور که اسمی از اسماء خدا و صفتی که از آن درست شده به دلالت مطابقه دال بر ذات هستند، با دو دلالت التزام و تضمن دیگر هم بر چیزهای دیگر دلالت می‌کنند یعنی با دلالت تضمن بر همان صفت دلالت می‌کند و با دلالت التزام بر صفت دیگر مثلاً صفت سمیع با دلالت مطابقه تنها بر ذات خدا دلالت می‌کند و با دلالت تضمن بر صفت سمع و با دلالت التزام بر صفت حیات دلالت می‌کند چون شنوای بدون حیات وجود ندارد.</w:t>
      </w:r>
      <w:r w:rsidR="006704C2" w:rsidRPr="0039716B">
        <w:rPr>
          <w:rStyle w:val="Char3"/>
          <w:rtl/>
        </w:rPr>
        <w:t xml:space="preserve"> </w:t>
      </w:r>
      <w:r w:rsidRPr="0039716B">
        <w:rPr>
          <w:rStyle w:val="Char3"/>
          <w:rtl/>
        </w:rPr>
        <w:t>صفات دیگر خداوند هم بر همین منوال هستند</w:t>
      </w:r>
      <w:r w:rsidRPr="00EB49AE">
        <w:rPr>
          <w:rStyle w:val="Char7"/>
          <w:bCs w:val="0"/>
          <w:szCs w:val="28"/>
          <w:vertAlign w:val="superscript"/>
          <w:rtl/>
        </w:rPr>
        <w:footnoteReference w:id="643"/>
      </w:r>
      <w:r w:rsidR="005E487F"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 xml:space="preserve">بدین علت خداوند به ما فرمان داده که با این اسماء دعا کنیم و از خدا چیزی بخواهیم و به ما هشدار داده که با اسماء از دلالت اسماء منحرف و رو گردان نشویم. </w:t>
      </w:r>
    </w:p>
    <w:p w:rsidR="00C3748B" w:rsidRPr="005E487F" w:rsidRDefault="00C3748B" w:rsidP="005E487F">
      <w:pPr>
        <w:pStyle w:val="a4"/>
        <w:rPr>
          <w:rtl/>
        </w:rPr>
      </w:pPr>
      <w:bookmarkStart w:id="189" w:name="_Toc320053516"/>
      <w:bookmarkStart w:id="190" w:name="_Toc433639669"/>
      <w:r w:rsidRPr="005E487F">
        <w:rPr>
          <w:rtl/>
        </w:rPr>
        <w:t xml:space="preserve">انواع منحرف شدن و </w:t>
      </w:r>
      <w:r w:rsidR="00FF3772">
        <w:rPr>
          <w:rtl/>
        </w:rPr>
        <w:t>ک</w:t>
      </w:r>
      <w:r w:rsidRPr="005E487F">
        <w:rPr>
          <w:rtl/>
        </w:rPr>
        <w:t>جرو</w:t>
      </w:r>
      <w:r w:rsidR="00FF3772">
        <w:rPr>
          <w:rtl/>
        </w:rPr>
        <w:t>ی</w:t>
      </w:r>
      <w:r w:rsidRPr="005E487F">
        <w:rPr>
          <w:rtl/>
        </w:rPr>
        <w:t xml:space="preserve"> در مورد حقوق اسماء:</w:t>
      </w:r>
      <w:bookmarkEnd w:id="189"/>
      <w:bookmarkEnd w:id="190"/>
      <w:r w:rsidRPr="005E487F">
        <w:rPr>
          <w:rtl/>
        </w:rPr>
        <w:t xml:space="preserve"> </w:t>
      </w:r>
    </w:p>
    <w:p w:rsidR="00C3748B" w:rsidRPr="0039716B" w:rsidRDefault="00C3748B" w:rsidP="00E719BB">
      <w:pPr>
        <w:pStyle w:val="FootnoteText"/>
        <w:numPr>
          <w:ilvl w:val="0"/>
          <w:numId w:val="52"/>
        </w:numPr>
        <w:bidi/>
        <w:jc w:val="both"/>
        <w:rPr>
          <w:rStyle w:val="Char3"/>
          <w:rtl/>
        </w:rPr>
      </w:pPr>
      <w:r w:rsidRPr="0039716B">
        <w:rPr>
          <w:rStyle w:val="Char3"/>
          <w:rtl/>
        </w:rPr>
        <w:t>منکر شدن از چیزی اسماء یا دلالت یا احکامش، مانند اهل تعطیل از جهمیه که</w:t>
      </w:r>
      <w:r w:rsidR="005E487F" w:rsidRPr="0039716B">
        <w:rPr>
          <w:rStyle w:val="Char3"/>
          <w:rtl/>
        </w:rPr>
        <w:t xml:space="preserve"> منکر بعضی از دلالت اسماء شدند.</w:t>
      </w:r>
    </w:p>
    <w:p w:rsidR="00C3748B" w:rsidRPr="0039716B" w:rsidRDefault="00C3748B" w:rsidP="00E719BB">
      <w:pPr>
        <w:pStyle w:val="FootnoteText"/>
        <w:numPr>
          <w:ilvl w:val="0"/>
          <w:numId w:val="52"/>
        </w:numPr>
        <w:bidi/>
        <w:jc w:val="both"/>
        <w:rPr>
          <w:rStyle w:val="Char3"/>
          <w:rtl/>
        </w:rPr>
      </w:pPr>
      <w:r w:rsidRPr="0039716B">
        <w:rPr>
          <w:rStyle w:val="Char3"/>
          <w:rtl/>
        </w:rPr>
        <w:t xml:space="preserve">معنا </w:t>
      </w:r>
      <w:r w:rsidR="00FF3772">
        <w:rPr>
          <w:rStyle w:val="Char3"/>
          <w:rtl/>
        </w:rPr>
        <w:t>ک</w:t>
      </w:r>
      <w:r w:rsidRPr="0039716B">
        <w:rPr>
          <w:rStyle w:val="Char3"/>
          <w:rtl/>
        </w:rPr>
        <w:t>ردن</w:t>
      </w:r>
      <w:r w:rsidR="007133C0">
        <w:rPr>
          <w:rStyle w:val="Char3"/>
          <w:rtl/>
        </w:rPr>
        <w:t xml:space="preserve"> آن‌ها </w:t>
      </w:r>
      <w:r w:rsidRPr="0039716B">
        <w:rPr>
          <w:rStyle w:val="Char3"/>
          <w:rtl/>
        </w:rPr>
        <w:t>را به گونه‌ای که به مشابه صفات مخلوق</w:t>
      </w:r>
      <w:r w:rsidR="00FF3772">
        <w:rPr>
          <w:rStyle w:val="Char3"/>
          <w:rtl/>
        </w:rPr>
        <w:t>ی</w:t>
      </w:r>
      <w:r w:rsidRPr="0039716B">
        <w:rPr>
          <w:rStyle w:val="Char3"/>
          <w:rtl/>
        </w:rPr>
        <w:t>ن باشد، همانطور که اهل تشبیه دچار آن شده‌اند، چون معنی</w:t>
      </w:r>
      <w:r w:rsidR="005747CC" w:rsidRPr="0039716B">
        <w:rPr>
          <w:rStyle w:val="Char3"/>
          <w:rtl/>
        </w:rPr>
        <w:t xml:space="preserve"> تشبیه باطل است و نصوص آنرا نم</w:t>
      </w:r>
      <w:r w:rsidR="00FF3772">
        <w:rPr>
          <w:rStyle w:val="Char3"/>
          <w:rtl/>
        </w:rPr>
        <w:t>ی</w:t>
      </w:r>
      <w:r w:rsidR="005747CC" w:rsidRPr="0039716B">
        <w:rPr>
          <w:rStyle w:val="Char3"/>
          <w:rFonts w:hint="cs"/>
          <w:rtl/>
        </w:rPr>
        <w:t>‌</w:t>
      </w:r>
      <w:r w:rsidRPr="0039716B">
        <w:rPr>
          <w:rStyle w:val="Char3"/>
          <w:rtl/>
        </w:rPr>
        <w:t>بپذیرند بلکه نصوص دلالت</w:t>
      </w:r>
      <w:r w:rsidR="006704C2" w:rsidRPr="0039716B">
        <w:rPr>
          <w:rStyle w:val="Char3"/>
          <w:rtl/>
        </w:rPr>
        <w:t xml:space="preserve"> </w:t>
      </w:r>
      <w:r w:rsidR="005747CC" w:rsidRPr="0039716B">
        <w:rPr>
          <w:rStyle w:val="Char3"/>
          <w:rtl/>
        </w:rPr>
        <w:t>بر بطلان آن م</w:t>
      </w:r>
      <w:r w:rsidR="00FF3772">
        <w:rPr>
          <w:rStyle w:val="Char3"/>
          <w:rtl/>
        </w:rPr>
        <w:t>ی</w:t>
      </w:r>
      <w:r w:rsidR="005747CC" w:rsidRPr="0039716B">
        <w:rPr>
          <w:rStyle w:val="Char3"/>
          <w:rFonts w:hint="cs"/>
          <w:rtl/>
        </w:rPr>
        <w:t>‌</w:t>
      </w:r>
      <w:r w:rsidR="00FF3772">
        <w:rPr>
          <w:rStyle w:val="Char3"/>
          <w:rtl/>
        </w:rPr>
        <w:t>ک</w:t>
      </w:r>
      <w:r w:rsidRPr="0039716B">
        <w:rPr>
          <w:rStyle w:val="Char3"/>
          <w:rtl/>
        </w:rPr>
        <w:t>نند، قرار دادن چنین معنی برای اسما</w:t>
      </w:r>
      <w:r w:rsidR="005E487F" w:rsidRPr="0039716B">
        <w:rPr>
          <w:rStyle w:val="Char3"/>
          <w:rtl/>
        </w:rPr>
        <w:t>ء خدا رو گردانیدن از اسماء است.</w:t>
      </w:r>
    </w:p>
    <w:p w:rsidR="00C3748B" w:rsidRPr="0039716B" w:rsidRDefault="00C3748B" w:rsidP="00E719BB">
      <w:pPr>
        <w:pStyle w:val="FootnoteText"/>
        <w:numPr>
          <w:ilvl w:val="0"/>
          <w:numId w:val="52"/>
        </w:numPr>
        <w:bidi/>
        <w:jc w:val="both"/>
        <w:rPr>
          <w:rStyle w:val="Char3"/>
          <w:rtl/>
        </w:rPr>
      </w:pPr>
      <w:r w:rsidRPr="0039716B">
        <w:rPr>
          <w:rStyle w:val="Char3"/>
          <w:rtl/>
        </w:rPr>
        <w:t xml:space="preserve">متصف </w:t>
      </w:r>
      <w:r w:rsidR="00FF3772">
        <w:rPr>
          <w:rStyle w:val="Char3"/>
          <w:rtl/>
        </w:rPr>
        <w:t>ک</w:t>
      </w:r>
      <w:r w:rsidRPr="0039716B">
        <w:rPr>
          <w:rStyle w:val="Char3"/>
          <w:rtl/>
        </w:rPr>
        <w:t>ردن خداوند</w:t>
      </w:r>
      <w:r w:rsidR="006704C2" w:rsidRPr="0039716B">
        <w:rPr>
          <w:rStyle w:val="Char3"/>
          <w:rtl/>
        </w:rPr>
        <w:t xml:space="preserve"> </w:t>
      </w:r>
      <w:r w:rsidRPr="0039716B">
        <w:rPr>
          <w:rStyle w:val="Char3"/>
          <w:rtl/>
        </w:rPr>
        <w:t>به اسماء و صفاتی که خداوند برا</w:t>
      </w:r>
      <w:r w:rsidR="00FF3772">
        <w:rPr>
          <w:rStyle w:val="Char3"/>
          <w:rtl/>
        </w:rPr>
        <w:t>ی</w:t>
      </w:r>
      <w:r w:rsidRPr="0039716B">
        <w:rPr>
          <w:rStyle w:val="Char3"/>
          <w:rtl/>
        </w:rPr>
        <w:t xml:space="preserve"> خود نپذیرفته ا</w:t>
      </w:r>
      <w:r w:rsidR="00711E97" w:rsidRPr="0039716B">
        <w:rPr>
          <w:rStyle w:val="Char3"/>
          <w:rtl/>
        </w:rPr>
        <w:t>ست مانند مسیحیان که خدا را (پدر</w:t>
      </w:r>
      <w:r w:rsidRPr="0039716B">
        <w:rPr>
          <w:rStyle w:val="Char3"/>
          <w:rtl/>
        </w:rPr>
        <w:t>) نامیده‌اند یا فلاسفه</w:t>
      </w:r>
      <w:r w:rsidR="006704C2" w:rsidRPr="0039716B">
        <w:rPr>
          <w:rStyle w:val="Char3"/>
          <w:rtl/>
        </w:rPr>
        <w:t xml:space="preserve"> </w:t>
      </w:r>
      <w:r w:rsidR="00FF3772">
        <w:rPr>
          <w:rStyle w:val="Char3"/>
          <w:rtl/>
        </w:rPr>
        <w:t>ک</w:t>
      </w:r>
      <w:r w:rsidR="005747CC" w:rsidRPr="0039716B">
        <w:rPr>
          <w:rStyle w:val="Char3"/>
          <w:rtl/>
        </w:rPr>
        <w:t>لمه (علة العلل</w:t>
      </w:r>
      <w:r w:rsidRPr="0039716B">
        <w:rPr>
          <w:rStyle w:val="Char3"/>
          <w:rtl/>
        </w:rPr>
        <w:t>) را بر خدا اطلاق می‌کنند، چون اسماء خدا توقیفی هستند و نمی‌توان از این دائره بیرون رفت بیرون رفتن از آن مساوی است</w:t>
      </w:r>
      <w:r w:rsidR="005E487F" w:rsidRPr="0039716B">
        <w:rPr>
          <w:rStyle w:val="Char3"/>
          <w:rtl/>
        </w:rPr>
        <w:t xml:space="preserve"> با روگردانیدن از واجبات اسماء.</w:t>
      </w:r>
    </w:p>
    <w:p w:rsidR="00C3748B" w:rsidRPr="0039716B" w:rsidRDefault="00C3748B" w:rsidP="00E719BB">
      <w:pPr>
        <w:pStyle w:val="FootnoteText"/>
        <w:numPr>
          <w:ilvl w:val="0"/>
          <w:numId w:val="52"/>
        </w:numPr>
        <w:bidi/>
        <w:jc w:val="both"/>
        <w:rPr>
          <w:rStyle w:val="Char3"/>
          <w:rtl/>
        </w:rPr>
      </w:pPr>
      <w:r w:rsidRPr="0039716B">
        <w:rPr>
          <w:rStyle w:val="Char3"/>
          <w:rtl/>
        </w:rPr>
        <w:t>اشتقاق نمودن اسماء معبودات</w:t>
      </w:r>
      <w:r w:rsidR="00FF3772">
        <w:rPr>
          <w:rStyle w:val="Char3"/>
          <w:rtl/>
        </w:rPr>
        <w:t>ی</w:t>
      </w:r>
      <w:r w:rsidRPr="0039716B">
        <w:rPr>
          <w:rStyle w:val="Char3"/>
          <w:rtl/>
        </w:rPr>
        <w:t xml:space="preserve"> د</w:t>
      </w:r>
      <w:r w:rsidR="00FF3772">
        <w:rPr>
          <w:rStyle w:val="Char3"/>
          <w:rtl/>
        </w:rPr>
        <w:t>ی</w:t>
      </w:r>
      <w:r w:rsidRPr="0039716B">
        <w:rPr>
          <w:rStyle w:val="Char3"/>
          <w:rtl/>
        </w:rPr>
        <w:t>گر از اسماء خداوند، مانند مشرکین که به بت‌های خود</w:t>
      </w:r>
      <w:r w:rsidR="006704C2" w:rsidRPr="0039716B">
        <w:rPr>
          <w:rStyle w:val="Char3"/>
          <w:rtl/>
        </w:rPr>
        <w:t xml:space="preserve"> </w:t>
      </w:r>
      <w:r w:rsidRPr="0039716B">
        <w:rPr>
          <w:rStyle w:val="Char3"/>
          <w:rtl/>
        </w:rPr>
        <w:t>را لات و عزی و غیره</w:t>
      </w:r>
      <w:r w:rsidR="007133C0">
        <w:rPr>
          <w:rStyle w:val="Char3"/>
          <w:rtl/>
        </w:rPr>
        <w:t xml:space="preserve"> می‌</w:t>
      </w:r>
      <w:r w:rsidRPr="0039716B">
        <w:rPr>
          <w:rStyle w:val="Char3"/>
          <w:rtl/>
        </w:rPr>
        <w:t>خوانندند و معتقد بودن ا</w:t>
      </w:r>
      <w:r w:rsidR="00FF3772">
        <w:rPr>
          <w:rStyle w:val="Char3"/>
          <w:rtl/>
        </w:rPr>
        <w:t>ی</w:t>
      </w:r>
      <w:r w:rsidRPr="0039716B">
        <w:rPr>
          <w:rStyle w:val="Char3"/>
          <w:rtl/>
        </w:rPr>
        <w:t>ن نام</w:t>
      </w:r>
      <w:r w:rsidR="00CE7249">
        <w:rPr>
          <w:rStyle w:val="Char3"/>
          <w:rFonts w:hint="cs"/>
          <w:rtl/>
        </w:rPr>
        <w:t>‌</w:t>
      </w:r>
      <w:r w:rsidRPr="0039716B">
        <w:rPr>
          <w:rStyle w:val="Char3"/>
          <w:rtl/>
        </w:rPr>
        <w:t>ها از اسماء خداوند گرفته شده</w:t>
      </w:r>
      <w:r w:rsidRPr="00EB49AE">
        <w:rPr>
          <w:rStyle w:val="Char7"/>
          <w:bCs w:val="0"/>
          <w:szCs w:val="28"/>
          <w:vertAlign w:val="superscript"/>
          <w:rtl/>
        </w:rPr>
        <w:footnoteReference w:id="644"/>
      </w:r>
      <w:r w:rsidRPr="0039716B">
        <w:rPr>
          <w:rStyle w:val="Char3"/>
          <w:rtl/>
        </w:rPr>
        <w:t>.</w:t>
      </w:r>
    </w:p>
    <w:p w:rsidR="00C3748B" w:rsidRPr="0039716B" w:rsidRDefault="00C3748B" w:rsidP="00CE7249">
      <w:pPr>
        <w:pStyle w:val="FootnoteText"/>
        <w:bidi/>
        <w:ind w:firstLine="284"/>
        <w:jc w:val="both"/>
        <w:rPr>
          <w:rStyle w:val="Char3"/>
          <w:rtl/>
        </w:rPr>
      </w:pPr>
      <w:r w:rsidRPr="0039716B">
        <w:rPr>
          <w:rStyle w:val="Char3"/>
          <w:rtl/>
        </w:rPr>
        <w:t>اسماء خداوند محصور به عدد معینی نیستند همانطور که رسول خدا</w:t>
      </w:r>
      <w:r w:rsidRPr="00DC2A78">
        <w:rPr>
          <w:rFonts w:ascii="Arial" w:hAnsi="Arial" w:cs="CTraditional Arabic"/>
          <w:sz w:val="28"/>
          <w:szCs w:val="28"/>
          <w:rtl/>
          <w:lang w:bidi="fa-IR"/>
        </w:rPr>
        <w:t>ص</w:t>
      </w:r>
      <w:r w:rsidRPr="0039716B">
        <w:rPr>
          <w:rStyle w:val="Char3"/>
          <w:rtl/>
        </w:rPr>
        <w:t xml:space="preserve"> در حدیث مشهورش می‌فرماید:</w:t>
      </w:r>
      <w:r w:rsidR="00A46E4E">
        <w:rPr>
          <w:rStyle w:val="Char1"/>
          <w:rFonts w:cs="Traditional Arabic" w:hint="cs"/>
          <w:rtl/>
          <w:lang w:bidi="ar-SA"/>
        </w:rPr>
        <w:t xml:space="preserve"> </w:t>
      </w:r>
      <w:r w:rsidR="00A46E4E" w:rsidRPr="00CE7249">
        <w:rPr>
          <w:rStyle w:val="Char4"/>
          <w:rFonts w:hint="cs"/>
          <w:rtl/>
        </w:rPr>
        <w:t>«</w:t>
      </w:r>
      <w:r w:rsidRPr="00CE7249">
        <w:rPr>
          <w:rStyle w:val="Char4"/>
          <w:rtl/>
        </w:rPr>
        <w:t>أسأل</w:t>
      </w:r>
      <w:r w:rsidR="00BC5351" w:rsidRPr="00CE7249">
        <w:rPr>
          <w:rStyle w:val="Char4"/>
          <w:rtl/>
        </w:rPr>
        <w:t xml:space="preserve">ك </w:t>
      </w:r>
      <w:r w:rsidRPr="00CE7249">
        <w:rPr>
          <w:rStyle w:val="Char4"/>
          <w:rtl/>
        </w:rPr>
        <w:t>ب</w:t>
      </w:r>
      <w:r w:rsidR="00A42E7C">
        <w:rPr>
          <w:rStyle w:val="Char4"/>
          <w:rtl/>
        </w:rPr>
        <w:t>ك</w:t>
      </w:r>
      <w:r w:rsidRPr="00CE7249">
        <w:rPr>
          <w:rStyle w:val="Char4"/>
          <w:rtl/>
        </w:rPr>
        <w:t>ل اسم هو ل</w:t>
      </w:r>
      <w:r w:rsidR="00BC5351" w:rsidRPr="00CE7249">
        <w:rPr>
          <w:rStyle w:val="Char4"/>
          <w:rtl/>
        </w:rPr>
        <w:t xml:space="preserve">ك </w:t>
      </w:r>
      <w:r w:rsidRPr="00CE7249">
        <w:rPr>
          <w:rStyle w:val="Char4"/>
          <w:rtl/>
        </w:rPr>
        <w:t>سمیت به نفس</w:t>
      </w:r>
      <w:r w:rsidR="00BC5351" w:rsidRPr="00CE7249">
        <w:rPr>
          <w:rStyle w:val="Char4"/>
          <w:rtl/>
        </w:rPr>
        <w:t xml:space="preserve">ك </w:t>
      </w:r>
      <w:r w:rsidRPr="00CE7249">
        <w:rPr>
          <w:rStyle w:val="Char4"/>
          <w:rtl/>
        </w:rPr>
        <w:t>أو انزله</w:t>
      </w:r>
      <w:r w:rsidR="00D93A3D" w:rsidRPr="00CE7249">
        <w:rPr>
          <w:rStyle w:val="Char4"/>
          <w:rtl/>
        </w:rPr>
        <w:t xml:space="preserve"> في </w:t>
      </w:r>
      <w:r w:rsidR="00A42E7C">
        <w:rPr>
          <w:rStyle w:val="Char4"/>
          <w:rtl/>
        </w:rPr>
        <w:t>ك</w:t>
      </w:r>
      <w:r w:rsidRPr="00CE7249">
        <w:rPr>
          <w:rStyle w:val="Char4"/>
          <w:rtl/>
        </w:rPr>
        <w:t>تاب</w:t>
      </w:r>
      <w:r w:rsidR="00BC5351" w:rsidRPr="00CE7249">
        <w:rPr>
          <w:rStyle w:val="Char4"/>
          <w:rtl/>
        </w:rPr>
        <w:t xml:space="preserve">ك </w:t>
      </w:r>
      <w:r w:rsidRPr="00CE7249">
        <w:rPr>
          <w:rStyle w:val="Char4"/>
          <w:rtl/>
        </w:rPr>
        <w:t>أو علمته احداً من خلق</w:t>
      </w:r>
      <w:r w:rsidR="00BC5351" w:rsidRPr="00CE7249">
        <w:rPr>
          <w:rStyle w:val="Char4"/>
          <w:rtl/>
        </w:rPr>
        <w:t xml:space="preserve">ك </w:t>
      </w:r>
      <w:r w:rsidR="00A46E4E" w:rsidRPr="00CE7249">
        <w:rPr>
          <w:rStyle w:val="Char4"/>
          <w:rtl/>
        </w:rPr>
        <w:t>أو استأثرت به</w:t>
      </w:r>
      <w:r w:rsidR="00D93A3D" w:rsidRPr="00CE7249">
        <w:rPr>
          <w:rStyle w:val="Char4"/>
          <w:rtl/>
        </w:rPr>
        <w:t xml:space="preserve"> في </w:t>
      </w:r>
      <w:r w:rsidR="00A46E4E" w:rsidRPr="00CE7249">
        <w:rPr>
          <w:rStyle w:val="Char4"/>
          <w:rtl/>
        </w:rPr>
        <w:t>غلم الغیب عند</w:t>
      </w:r>
      <w:r w:rsidR="00CE7249">
        <w:rPr>
          <w:rStyle w:val="Char4"/>
          <w:rFonts w:hint="cs"/>
          <w:rtl/>
        </w:rPr>
        <w:t>ك</w:t>
      </w:r>
      <w:r w:rsidR="00A46E4E" w:rsidRPr="00CE7249">
        <w:rPr>
          <w:rStyle w:val="Char4"/>
          <w:rFonts w:hint="cs"/>
          <w:rtl/>
        </w:rPr>
        <w:t>»</w:t>
      </w:r>
      <w:r w:rsidRPr="00EB49AE">
        <w:rPr>
          <w:rStyle w:val="Char7"/>
          <w:bCs w:val="0"/>
          <w:szCs w:val="28"/>
          <w:vertAlign w:val="superscript"/>
          <w:rtl/>
        </w:rPr>
        <w:footnoteReference w:id="645"/>
      </w:r>
      <w:r w:rsidRPr="0039716B">
        <w:rPr>
          <w:rStyle w:val="Char3"/>
          <w:rtl/>
        </w:rPr>
        <w:t xml:space="preserve"> </w:t>
      </w:r>
      <w:r w:rsidR="00A46E4E">
        <w:rPr>
          <w:rFonts w:cs="Traditional Arabic" w:hint="cs"/>
          <w:sz w:val="28"/>
          <w:szCs w:val="28"/>
          <w:rtl/>
          <w:lang w:bidi="fa-IR"/>
        </w:rPr>
        <w:t>«</w:t>
      </w:r>
      <w:r w:rsidRPr="0039716B">
        <w:rPr>
          <w:rStyle w:val="Char3"/>
          <w:rtl/>
        </w:rPr>
        <w:t>خداوندا با هر اسمی که خودت بر خود گذ</w:t>
      </w:r>
      <w:r w:rsidR="005747CC" w:rsidRPr="0039716B">
        <w:rPr>
          <w:rStyle w:val="Char3"/>
          <w:rtl/>
        </w:rPr>
        <w:t>اشته اید یا در قرآن نازل فرموده</w:t>
      </w:r>
      <w:r w:rsidR="005747CC" w:rsidRPr="0039716B">
        <w:rPr>
          <w:rStyle w:val="Char3"/>
          <w:rFonts w:hint="cs"/>
          <w:rtl/>
        </w:rPr>
        <w:t>‌</w:t>
      </w:r>
      <w:r w:rsidRPr="0039716B">
        <w:rPr>
          <w:rStyle w:val="Char3"/>
          <w:rtl/>
        </w:rPr>
        <w:t>اید</w:t>
      </w:r>
      <w:r w:rsidR="005747CC" w:rsidRPr="0039716B">
        <w:rPr>
          <w:rStyle w:val="Char3"/>
          <w:rtl/>
        </w:rPr>
        <w:t xml:space="preserve"> یا به کسی از مخلوقاتت یاد داده</w:t>
      </w:r>
      <w:r w:rsidR="005747CC" w:rsidRPr="0039716B">
        <w:rPr>
          <w:rStyle w:val="Char3"/>
          <w:rFonts w:hint="cs"/>
          <w:rtl/>
        </w:rPr>
        <w:t>‌</w:t>
      </w:r>
      <w:r w:rsidRPr="0039716B">
        <w:rPr>
          <w:rStyle w:val="Char3"/>
          <w:rtl/>
        </w:rPr>
        <w:t>اید یا هر اسمی که علمش را در غیب به خودت اختصاص داده اید از تو می‌خواهیم</w:t>
      </w:r>
      <w:r w:rsidR="00A46E4E">
        <w:rPr>
          <w:rFonts w:cs="Traditional Arabic" w:hint="cs"/>
          <w:sz w:val="28"/>
          <w:szCs w:val="28"/>
          <w:rtl/>
          <w:lang w:bidi="fa-IR"/>
        </w:rPr>
        <w:t>»</w:t>
      </w:r>
      <w:r w:rsidR="00A46E4E" w:rsidRPr="0039716B">
        <w:rPr>
          <w:rStyle w:val="Char3"/>
          <w:rFonts w:hint="cs"/>
          <w:rtl/>
        </w:rPr>
        <w:t>.</w:t>
      </w:r>
    </w:p>
    <w:p w:rsidR="00C3748B" w:rsidRPr="0039716B" w:rsidRDefault="00C3748B" w:rsidP="00CE7249">
      <w:pPr>
        <w:pStyle w:val="FootnoteText"/>
        <w:bidi/>
        <w:ind w:firstLine="284"/>
        <w:jc w:val="both"/>
        <w:rPr>
          <w:rStyle w:val="Char3"/>
          <w:rtl/>
        </w:rPr>
      </w:pPr>
      <w:r w:rsidRPr="0039716B">
        <w:rPr>
          <w:rStyle w:val="Char3"/>
          <w:rtl/>
        </w:rPr>
        <w:t xml:space="preserve">اما حدیث </w:t>
      </w:r>
      <w:r w:rsidR="00A46E4E" w:rsidRPr="00CE7249">
        <w:rPr>
          <w:rStyle w:val="Char4"/>
          <w:rFonts w:hint="cs"/>
          <w:rtl/>
        </w:rPr>
        <w:t>«</w:t>
      </w:r>
      <w:r w:rsidRPr="00CE7249">
        <w:rPr>
          <w:rStyle w:val="Char4"/>
          <w:rtl/>
        </w:rPr>
        <w:t>ان لله تسعة</w:t>
      </w:r>
      <w:r w:rsidR="00BC5351" w:rsidRPr="00CE7249">
        <w:rPr>
          <w:rStyle w:val="Char4"/>
          <w:rtl/>
        </w:rPr>
        <w:t xml:space="preserve"> و</w:t>
      </w:r>
      <w:r w:rsidRPr="00CE7249">
        <w:rPr>
          <w:rStyle w:val="Char4"/>
          <w:rtl/>
        </w:rPr>
        <w:t>تسعین اسماً مائة الا واحداً من احصاها دخل الجنة</w:t>
      </w:r>
      <w:r w:rsidR="00A46E4E" w:rsidRPr="00CE7249">
        <w:rPr>
          <w:rStyle w:val="Char4"/>
          <w:rFonts w:hint="cs"/>
          <w:rtl/>
        </w:rPr>
        <w:t>»</w:t>
      </w:r>
      <w:r w:rsidR="00A46E4E">
        <w:rPr>
          <w:rStyle w:val="Char1"/>
          <w:rFonts w:hint="cs"/>
          <w:rtl/>
          <w:lang w:bidi="ar-SA"/>
        </w:rPr>
        <w:t xml:space="preserve"> </w:t>
      </w:r>
      <w:r w:rsidR="00A46E4E">
        <w:rPr>
          <w:rStyle w:val="Char1"/>
          <w:rFonts w:cs="Traditional Arabic" w:hint="cs"/>
          <w:rtl/>
          <w:lang w:bidi="ar-SA"/>
        </w:rPr>
        <w:t>«</w:t>
      </w:r>
      <w:r w:rsidRPr="0039716B">
        <w:rPr>
          <w:rStyle w:val="Char3"/>
          <w:rtl/>
        </w:rPr>
        <w:t>خداوند دارای نود و نو اسم است هر کس در</w:t>
      </w:r>
      <w:r w:rsidR="005747CC" w:rsidRPr="0039716B">
        <w:rPr>
          <w:rStyle w:val="Char3"/>
          <w:rtl/>
        </w:rPr>
        <w:t xml:space="preserve"> مقابل همه</w:t>
      </w:r>
      <w:r w:rsidR="007133C0">
        <w:rPr>
          <w:rStyle w:val="Char3"/>
          <w:rtl/>
        </w:rPr>
        <w:t xml:space="preserve"> آن‌ها </w:t>
      </w:r>
      <w:r w:rsidR="005747CC" w:rsidRPr="0039716B">
        <w:rPr>
          <w:rStyle w:val="Char3"/>
          <w:rtl/>
        </w:rPr>
        <w:t>موضع</w:t>
      </w:r>
      <w:r w:rsidR="005747CC" w:rsidRPr="0039716B">
        <w:rPr>
          <w:rStyle w:val="Char3"/>
          <w:rFonts w:hint="cs"/>
          <w:rtl/>
        </w:rPr>
        <w:t>‌</w:t>
      </w:r>
      <w:r w:rsidRPr="0039716B">
        <w:rPr>
          <w:rStyle w:val="Char3"/>
          <w:rtl/>
        </w:rPr>
        <w:t>گیری شایسته داشته باشد، وارد بهشت می‌شود</w:t>
      </w:r>
      <w:r w:rsidR="00A46E4E">
        <w:rPr>
          <w:rFonts w:cs="Traditional Arabic" w:hint="cs"/>
          <w:sz w:val="28"/>
          <w:szCs w:val="28"/>
          <w:rtl/>
          <w:lang w:bidi="fa-IR"/>
        </w:rPr>
        <w:t>»</w:t>
      </w:r>
      <w:r w:rsidR="00A46E4E" w:rsidRPr="0039716B">
        <w:rPr>
          <w:rStyle w:val="Char3"/>
          <w:rFonts w:hint="cs"/>
          <w:rtl/>
        </w:rPr>
        <w:t>.</w:t>
      </w:r>
    </w:p>
    <w:p w:rsidR="00C3748B" w:rsidRPr="00CE7249" w:rsidRDefault="00C3748B" w:rsidP="00CE7249">
      <w:pPr>
        <w:pStyle w:val="FootnoteText"/>
        <w:bidi/>
        <w:ind w:firstLine="284"/>
        <w:jc w:val="both"/>
        <w:rPr>
          <w:rStyle w:val="Char3"/>
          <w:rtl/>
        </w:rPr>
      </w:pPr>
      <w:r w:rsidRPr="0039716B">
        <w:rPr>
          <w:rStyle w:val="Char3"/>
          <w:rtl/>
        </w:rPr>
        <w:t xml:space="preserve">بر حصر اسماء دلالت نمی‌کند چون اگر هدفش حصر می‌بود، باید عبارت اینگونه اداء می‌شود </w:t>
      </w:r>
      <w:r w:rsidR="00A46E4E" w:rsidRPr="00CE7249">
        <w:rPr>
          <w:rStyle w:val="Char4"/>
          <w:rFonts w:hint="cs"/>
          <w:rtl/>
        </w:rPr>
        <w:t>«</w:t>
      </w:r>
      <w:r w:rsidRPr="00CE7249">
        <w:rPr>
          <w:rStyle w:val="Char4"/>
          <w:rtl/>
        </w:rPr>
        <w:t>ان اسماء الله تع</w:t>
      </w:r>
      <w:r w:rsidR="00A46E4E" w:rsidRPr="00CE7249">
        <w:rPr>
          <w:rStyle w:val="Char4"/>
          <w:rtl/>
        </w:rPr>
        <w:t>الی تسعة</w:t>
      </w:r>
      <w:r w:rsidR="00BC5351" w:rsidRPr="00CE7249">
        <w:rPr>
          <w:rStyle w:val="Char4"/>
          <w:rtl/>
        </w:rPr>
        <w:t xml:space="preserve"> و</w:t>
      </w:r>
      <w:r w:rsidR="00A46E4E" w:rsidRPr="00CE7249">
        <w:rPr>
          <w:rStyle w:val="Char4"/>
          <w:rtl/>
        </w:rPr>
        <w:t>تسعون من............</w:t>
      </w:r>
      <w:r w:rsidR="00A46E4E" w:rsidRPr="00CE7249">
        <w:rPr>
          <w:rStyle w:val="Char4"/>
          <w:rFonts w:hint="cs"/>
          <w:rtl/>
        </w:rPr>
        <w:t>»</w:t>
      </w:r>
      <w:r w:rsidR="00A46E4E" w:rsidRPr="00CE7249">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پس معنی حدیث چنین است: هر کس این مقدار نام را حفظ کند و مو</w:t>
      </w:r>
      <w:r w:rsidR="005747CC" w:rsidRPr="0039716B">
        <w:rPr>
          <w:rStyle w:val="Char3"/>
          <w:rtl/>
        </w:rPr>
        <w:t>ضع</w:t>
      </w:r>
      <w:r w:rsidR="005747CC" w:rsidRPr="0039716B">
        <w:rPr>
          <w:rStyle w:val="Char3"/>
          <w:rFonts w:hint="cs"/>
          <w:rtl/>
        </w:rPr>
        <w:t>‌</w:t>
      </w:r>
      <w:r w:rsidRPr="0039716B">
        <w:rPr>
          <w:rStyle w:val="Char3"/>
          <w:rtl/>
        </w:rPr>
        <w:t>گیری مناسبی در مقابل</w:t>
      </w:r>
      <w:r w:rsidR="007133C0">
        <w:rPr>
          <w:rStyle w:val="Char3"/>
          <w:rtl/>
        </w:rPr>
        <w:t xml:space="preserve"> آن‌ها </w:t>
      </w:r>
      <w:r w:rsidRPr="0039716B">
        <w:rPr>
          <w:rStyle w:val="Char3"/>
          <w:rtl/>
        </w:rPr>
        <w:t>داشته باشد، وارد بهشت می‌شود، نمونه این کلام مانند این جمله عربی است، من صد تومان دارم</w:t>
      </w:r>
      <w:r w:rsidR="007133C0">
        <w:rPr>
          <w:rStyle w:val="Char3"/>
          <w:rtl/>
        </w:rPr>
        <w:t xml:space="preserve"> آن‌ها </w:t>
      </w:r>
      <w:r w:rsidRPr="0039716B">
        <w:rPr>
          <w:rStyle w:val="Char3"/>
          <w:rtl/>
        </w:rPr>
        <w:t>را برای صدقه نگه داشته ام.</w:t>
      </w:r>
      <w:r w:rsidR="006704C2" w:rsidRPr="0039716B">
        <w:rPr>
          <w:rStyle w:val="Char3"/>
          <w:rtl/>
        </w:rPr>
        <w:t xml:space="preserve"> </w:t>
      </w:r>
      <w:r w:rsidRPr="0039716B">
        <w:rPr>
          <w:rStyle w:val="Char3"/>
          <w:rtl/>
        </w:rPr>
        <w:t>از این جمله چنین چیزی فهمیده نمی‌شود که من هیچ پول دیگری ندارم.</w:t>
      </w:r>
    </w:p>
    <w:p w:rsidR="00C3748B" w:rsidRPr="0039716B" w:rsidRDefault="00C3748B" w:rsidP="00DC2A78">
      <w:pPr>
        <w:pStyle w:val="FootnoteText"/>
        <w:bidi/>
        <w:ind w:firstLine="284"/>
        <w:jc w:val="both"/>
        <w:rPr>
          <w:rStyle w:val="Char3"/>
          <w:rtl/>
        </w:rPr>
      </w:pPr>
      <w:r w:rsidRPr="0039716B">
        <w:rPr>
          <w:rStyle w:val="Char3"/>
          <w:rtl/>
        </w:rPr>
        <w:t>احصاؤها: یعنی</w:t>
      </w:r>
      <w:r w:rsidR="007133C0">
        <w:rPr>
          <w:rStyle w:val="Char3"/>
          <w:rtl/>
        </w:rPr>
        <w:t xml:space="preserve"> آن‌ها </w:t>
      </w:r>
      <w:r w:rsidRPr="0039716B">
        <w:rPr>
          <w:rStyle w:val="Char3"/>
          <w:rtl/>
        </w:rPr>
        <w:t>را خوب حفظ و فهم کند و به مقتضای</w:t>
      </w:r>
      <w:r w:rsidR="007133C0">
        <w:rPr>
          <w:rStyle w:val="Char3"/>
          <w:rtl/>
        </w:rPr>
        <w:t xml:space="preserve"> آن‌ها </w:t>
      </w:r>
      <w:r w:rsidRPr="0039716B">
        <w:rPr>
          <w:rStyle w:val="Char3"/>
          <w:rtl/>
        </w:rPr>
        <w:t>خداوند را عبادت نماید</w:t>
      </w:r>
      <w:r w:rsidRPr="00EB49AE">
        <w:rPr>
          <w:rStyle w:val="Char7"/>
          <w:bCs w:val="0"/>
          <w:szCs w:val="28"/>
          <w:vertAlign w:val="superscript"/>
          <w:rtl/>
        </w:rPr>
        <w:footnoteReference w:id="646"/>
      </w:r>
      <w:r w:rsidR="005E487F" w:rsidRPr="0039716B">
        <w:rPr>
          <w:rStyle w:val="Char3"/>
          <w:rFonts w:hint="cs"/>
          <w:rtl/>
        </w:rPr>
        <w:t>.</w:t>
      </w:r>
    </w:p>
    <w:p w:rsidR="00C3748B" w:rsidRPr="007E2444" w:rsidRDefault="00C3748B" w:rsidP="007E2444">
      <w:pPr>
        <w:pStyle w:val="FootnoteText"/>
        <w:bidi/>
        <w:ind w:firstLine="284"/>
        <w:jc w:val="both"/>
        <w:rPr>
          <w:rStyle w:val="Char3"/>
          <w:rtl/>
        </w:rPr>
      </w:pPr>
      <w:r w:rsidRPr="0039716B">
        <w:rPr>
          <w:rStyle w:val="Char3"/>
          <w:rtl/>
        </w:rPr>
        <w:t>در احادیث دیگر این اسماء معین شده است مثلاً در حدیث ابو هریره که ترمذی آنرا روایت کرده آمده، ترمذی می‌فرماید: ابراهیم بن یعقوب از صفوان بن صالح از ولید بن مسلم از شعیب بن ابی حمزه از ابی زناد از اعرج از ابی هریره روایت کرده که پیامبر</w:t>
      </w:r>
      <w:r w:rsidRPr="00DC2A78">
        <w:rPr>
          <w:rFonts w:ascii="Arial" w:hAnsi="Arial" w:cs="CTraditional Arabic"/>
          <w:sz w:val="28"/>
          <w:szCs w:val="28"/>
          <w:rtl/>
          <w:lang w:bidi="fa-IR"/>
        </w:rPr>
        <w:t>ص</w:t>
      </w:r>
      <w:r w:rsidRPr="0039716B">
        <w:rPr>
          <w:rStyle w:val="Char3"/>
          <w:rtl/>
        </w:rPr>
        <w:t xml:space="preserve"> فرموده </w:t>
      </w:r>
      <w:r w:rsidR="00A46E4E" w:rsidRPr="007E2444">
        <w:rPr>
          <w:rStyle w:val="Char4"/>
          <w:rFonts w:hint="cs"/>
          <w:rtl/>
        </w:rPr>
        <w:t>«</w:t>
      </w:r>
      <w:r w:rsidRPr="007E2444">
        <w:rPr>
          <w:rStyle w:val="Char4"/>
          <w:rtl/>
        </w:rPr>
        <w:t>ان لله تسعة</w:t>
      </w:r>
      <w:r w:rsidR="00BC5351" w:rsidRPr="007E2444">
        <w:rPr>
          <w:rStyle w:val="Char4"/>
          <w:rtl/>
        </w:rPr>
        <w:t xml:space="preserve"> و</w:t>
      </w:r>
      <w:r w:rsidRPr="007E2444">
        <w:rPr>
          <w:rStyle w:val="Char4"/>
          <w:rtl/>
        </w:rPr>
        <w:t>تسعین اسماً مائة غیر واحد من احصاها دخل الجنة.</w:t>
      </w:r>
      <w:r w:rsidR="006704C2" w:rsidRPr="007E2444">
        <w:rPr>
          <w:rStyle w:val="Char4"/>
          <w:rtl/>
        </w:rPr>
        <w:t xml:space="preserve"> </w:t>
      </w:r>
      <w:r w:rsidRPr="007E2444">
        <w:rPr>
          <w:rStyle w:val="Char4"/>
          <w:rtl/>
        </w:rPr>
        <w:t>وهو الله الذي لا إله إلا هو الرحمن الرحيم ا</w:t>
      </w:r>
      <w:r w:rsidR="00BC5351" w:rsidRPr="007E2444">
        <w:rPr>
          <w:rStyle w:val="Char4"/>
          <w:rtl/>
        </w:rPr>
        <w:t>لـم</w:t>
      </w:r>
      <w:r w:rsidRPr="007E2444">
        <w:rPr>
          <w:rStyle w:val="Char4"/>
          <w:rtl/>
        </w:rPr>
        <w:t>لك القدوس السلام ا</w:t>
      </w:r>
      <w:r w:rsidR="00BC5351" w:rsidRPr="007E2444">
        <w:rPr>
          <w:rStyle w:val="Char4"/>
          <w:rtl/>
        </w:rPr>
        <w:t>لـم</w:t>
      </w:r>
      <w:r w:rsidRPr="007E2444">
        <w:rPr>
          <w:rStyle w:val="Char4"/>
          <w:rtl/>
        </w:rPr>
        <w:t>ؤمن ا</w:t>
      </w:r>
      <w:r w:rsidR="00BC5351" w:rsidRPr="007E2444">
        <w:rPr>
          <w:rStyle w:val="Char4"/>
          <w:rtl/>
        </w:rPr>
        <w:t>لـم</w:t>
      </w:r>
      <w:r w:rsidRPr="007E2444">
        <w:rPr>
          <w:rStyle w:val="Char4"/>
          <w:rtl/>
        </w:rPr>
        <w:t>هيمن العزيز الجبار ا</w:t>
      </w:r>
      <w:r w:rsidR="00BC5351" w:rsidRPr="007E2444">
        <w:rPr>
          <w:rStyle w:val="Char4"/>
          <w:rtl/>
        </w:rPr>
        <w:t>لـم</w:t>
      </w:r>
      <w:r w:rsidRPr="007E2444">
        <w:rPr>
          <w:rStyle w:val="Char4"/>
          <w:rtl/>
        </w:rPr>
        <w:t>تكبر الخالق البارئ ا</w:t>
      </w:r>
      <w:r w:rsidR="00BC5351" w:rsidRPr="007E2444">
        <w:rPr>
          <w:rStyle w:val="Char4"/>
          <w:rtl/>
        </w:rPr>
        <w:t>لـم</w:t>
      </w:r>
      <w:r w:rsidRPr="007E2444">
        <w:rPr>
          <w:rStyle w:val="Char4"/>
          <w:rtl/>
        </w:rPr>
        <w:t>صور الغفار القهار الوهاب الرزاق الفتاح العليم القابض الباسط الخافض الرافع ا</w:t>
      </w:r>
      <w:r w:rsidR="00BC5351" w:rsidRPr="007E2444">
        <w:rPr>
          <w:rStyle w:val="Char4"/>
          <w:rtl/>
        </w:rPr>
        <w:t>لـم</w:t>
      </w:r>
      <w:r w:rsidRPr="007E2444">
        <w:rPr>
          <w:rStyle w:val="Char4"/>
          <w:rtl/>
        </w:rPr>
        <w:t>عز ا</w:t>
      </w:r>
      <w:r w:rsidR="00BC5351" w:rsidRPr="007E2444">
        <w:rPr>
          <w:rStyle w:val="Char4"/>
          <w:rtl/>
        </w:rPr>
        <w:t>لـم</w:t>
      </w:r>
      <w:r w:rsidRPr="007E2444">
        <w:rPr>
          <w:rStyle w:val="Char4"/>
          <w:rtl/>
        </w:rPr>
        <w:t>ذل السميع البصير الحكم العدل اللطيف الخبير الحليم العظيم الغفور الشكور العلي الكبير الحفيظ ا</w:t>
      </w:r>
      <w:r w:rsidR="00BC5351" w:rsidRPr="007E2444">
        <w:rPr>
          <w:rStyle w:val="Char4"/>
          <w:rtl/>
        </w:rPr>
        <w:t>لـم</w:t>
      </w:r>
      <w:r w:rsidRPr="007E2444">
        <w:rPr>
          <w:rStyle w:val="Char4"/>
          <w:rtl/>
        </w:rPr>
        <w:t>قيت الحسيب الجليل الكريم الرقيب ا</w:t>
      </w:r>
      <w:r w:rsidR="00BC5351" w:rsidRPr="007E2444">
        <w:rPr>
          <w:rStyle w:val="Char4"/>
          <w:rtl/>
        </w:rPr>
        <w:t>لـم</w:t>
      </w:r>
      <w:r w:rsidRPr="007E2444">
        <w:rPr>
          <w:rStyle w:val="Char4"/>
          <w:rtl/>
        </w:rPr>
        <w:t>جيب الواسع الحكيم الودود ا</w:t>
      </w:r>
      <w:r w:rsidR="00BC5351" w:rsidRPr="007E2444">
        <w:rPr>
          <w:rStyle w:val="Char4"/>
          <w:rtl/>
        </w:rPr>
        <w:t>لـم</w:t>
      </w:r>
      <w:r w:rsidRPr="007E2444">
        <w:rPr>
          <w:rStyle w:val="Char4"/>
          <w:rtl/>
        </w:rPr>
        <w:t>جيد الباعث الشهيد الحق الوكيل القوي ا</w:t>
      </w:r>
      <w:r w:rsidR="00BC5351" w:rsidRPr="007E2444">
        <w:rPr>
          <w:rStyle w:val="Char4"/>
          <w:rtl/>
        </w:rPr>
        <w:t>لـم</w:t>
      </w:r>
      <w:r w:rsidRPr="007E2444">
        <w:rPr>
          <w:rStyle w:val="Char4"/>
          <w:rtl/>
        </w:rPr>
        <w:t>تين الولي الحميد ا</w:t>
      </w:r>
      <w:r w:rsidR="00BC5351" w:rsidRPr="007E2444">
        <w:rPr>
          <w:rStyle w:val="Char4"/>
          <w:rtl/>
        </w:rPr>
        <w:t>لـم</w:t>
      </w:r>
      <w:r w:rsidRPr="007E2444">
        <w:rPr>
          <w:rStyle w:val="Char4"/>
          <w:rtl/>
        </w:rPr>
        <w:t>حصي ا</w:t>
      </w:r>
      <w:r w:rsidR="00BC5351" w:rsidRPr="007E2444">
        <w:rPr>
          <w:rStyle w:val="Char4"/>
          <w:rtl/>
        </w:rPr>
        <w:t>لـم</w:t>
      </w:r>
      <w:r w:rsidRPr="007E2444">
        <w:rPr>
          <w:rStyle w:val="Char4"/>
          <w:rtl/>
        </w:rPr>
        <w:t>بدئ ا</w:t>
      </w:r>
      <w:r w:rsidR="00BC5351" w:rsidRPr="007E2444">
        <w:rPr>
          <w:rStyle w:val="Char4"/>
          <w:rtl/>
        </w:rPr>
        <w:t>لـم</w:t>
      </w:r>
      <w:r w:rsidRPr="007E2444">
        <w:rPr>
          <w:rStyle w:val="Char4"/>
          <w:rtl/>
        </w:rPr>
        <w:t>عيد ا</w:t>
      </w:r>
      <w:r w:rsidR="00BC5351" w:rsidRPr="007E2444">
        <w:rPr>
          <w:rStyle w:val="Char4"/>
          <w:rtl/>
        </w:rPr>
        <w:t>لـم</w:t>
      </w:r>
      <w:r w:rsidRPr="007E2444">
        <w:rPr>
          <w:rStyle w:val="Char4"/>
          <w:rtl/>
        </w:rPr>
        <w:t>حيي ا</w:t>
      </w:r>
      <w:r w:rsidR="00BC5351" w:rsidRPr="007E2444">
        <w:rPr>
          <w:rStyle w:val="Char4"/>
          <w:rtl/>
        </w:rPr>
        <w:t>لـم</w:t>
      </w:r>
      <w:r w:rsidRPr="007E2444">
        <w:rPr>
          <w:rStyle w:val="Char4"/>
          <w:rtl/>
        </w:rPr>
        <w:t>ميت الحي القيوم الواجد ا</w:t>
      </w:r>
      <w:r w:rsidR="00BC5351" w:rsidRPr="007E2444">
        <w:rPr>
          <w:rStyle w:val="Char4"/>
          <w:rtl/>
        </w:rPr>
        <w:t>لـم</w:t>
      </w:r>
      <w:r w:rsidRPr="007E2444">
        <w:rPr>
          <w:rStyle w:val="Char4"/>
          <w:rtl/>
        </w:rPr>
        <w:t>اجد الواحد الصمد القادر ا</w:t>
      </w:r>
      <w:r w:rsidR="00BC5351" w:rsidRPr="007E2444">
        <w:rPr>
          <w:rStyle w:val="Char4"/>
          <w:rtl/>
        </w:rPr>
        <w:t>لـم</w:t>
      </w:r>
      <w:r w:rsidRPr="007E2444">
        <w:rPr>
          <w:rStyle w:val="Char4"/>
          <w:rtl/>
        </w:rPr>
        <w:t>قتدر ا</w:t>
      </w:r>
      <w:r w:rsidR="00BC5351" w:rsidRPr="007E2444">
        <w:rPr>
          <w:rStyle w:val="Char4"/>
          <w:rtl/>
        </w:rPr>
        <w:t>لـم</w:t>
      </w:r>
      <w:r w:rsidRPr="007E2444">
        <w:rPr>
          <w:rStyle w:val="Char4"/>
          <w:rtl/>
        </w:rPr>
        <w:t>قدم ا</w:t>
      </w:r>
      <w:r w:rsidR="00BC5351" w:rsidRPr="007E2444">
        <w:rPr>
          <w:rStyle w:val="Char4"/>
          <w:rtl/>
        </w:rPr>
        <w:t>لـم</w:t>
      </w:r>
      <w:r w:rsidRPr="007E2444">
        <w:rPr>
          <w:rStyle w:val="Char4"/>
          <w:rtl/>
        </w:rPr>
        <w:t>ؤخر الأول الآخر الظاهر الباطن الوالي ا</w:t>
      </w:r>
      <w:r w:rsidR="00BC5351" w:rsidRPr="007E2444">
        <w:rPr>
          <w:rStyle w:val="Char4"/>
          <w:rtl/>
        </w:rPr>
        <w:t>لـم</w:t>
      </w:r>
      <w:r w:rsidRPr="007E2444">
        <w:rPr>
          <w:rStyle w:val="Char4"/>
          <w:rtl/>
        </w:rPr>
        <w:t>تعالي البر التواب ا</w:t>
      </w:r>
      <w:r w:rsidR="00BC5351" w:rsidRPr="007E2444">
        <w:rPr>
          <w:rStyle w:val="Char4"/>
          <w:rtl/>
        </w:rPr>
        <w:t>لـم</w:t>
      </w:r>
      <w:r w:rsidRPr="007E2444">
        <w:rPr>
          <w:rStyle w:val="Char4"/>
          <w:rtl/>
        </w:rPr>
        <w:t>نتقم العفو الرؤوف مالك ا</w:t>
      </w:r>
      <w:r w:rsidR="00BC5351" w:rsidRPr="007E2444">
        <w:rPr>
          <w:rStyle w:val="Char4"/>
          <w:rtl/>
        </w:rPr>
        <w:t>لـم</w:t>
      </w:r>
      <w:r w:rsidRPr="007E2444">
        <w:rPr>
          <w:rStyle w:val="Char4"/>
          <w:rtl/>
        </w:rPr>
        <w:t>لك ذو الجلال والإكرام ا</w:t>
      </w:r>
      <w:r w:rsidR="00BC5351" w:rsidRPr="007E2444">
        <w:rPr>
          <w:rStyle w:val="Char4"/>
          <w:rtl/>
        </w:rPr>
        <w:t>لـم</w:t>
      </w:r>
      <w:r w:rsidRPr="007E2444">
        <w:rPr>
          <w:rStyle w:val="Char4"/>
          <w:rtl/>
        </w:rPr>
        <w:t>قسط الجامع الغني ا</w:t>
      </w:r>
      <w:r w:rsidR="00BC5351" w:rsidRPr="007E2444">
        <w:rPr>
          <w:rStyle w:val="Char4"/>
          <w:rtl/>
        </w:rPr>
        <w:t>لـم</w:t>
      </w:r>
      <w:r w:rsidRPr="007E2444">
        <w:rPr>
          <w:rStyle w:val="Char4"/>
          <w:rtl/>
        </w:rPr>
        <w:t>غني ا</w:t>
      </w:r>
      <w:r w:rsidR="00BC5351" w:rsidRPr="007E2444">
        <w:rPr>
          <w:rStyle w:val="Char4"/>
          <w:rtl/>
        </w:rPr>
        <w:t>لـم</w:t>
      </w:r>
      <w:r w:rsidRPr="007E2444">
        <w:rPr>
          <w:rStyle w:val="Char4"/>
          <w:rtl/>
        </w:rPr>
        <w:t>انع الضار النافع النور الهادي البديع الباقي الوارث الرشيد الصبور</w:t>
      </w:r>
      <w:r w:rsidR="00A46E4E" w:rsidRPr="007E2444">
        <w:rPr>
          <w:rStyle w:val="Char4"/>
          <w:rFonts w:hint="cs"/>
          <w:rtl/>
        </w:rPr>
        <w:t>»</w:t>
      </w:r>
      <w:r w:rsidRPr="00EB49AE">
        <w:rPr>
          <w:rStyle w:val="Char7"/>
          <w:bCs w:val="0"/>
          <w:szCs w:val="28"/>
          <w:vertAlign w:val="superscript"/>
          <w:rtl/>
        </w:rPr>
        <w:footnoteReference w:id="647"/>
      </w:r>
      <w:r w:rsidR="005E487F" w:rsidRPr="0039716B">
        <w:rPr>
          <w:rStyle w:val="Char3"/>
          <w:rFonts w:hint="cs"/>
          <w:rtl/>
        </w:rPr>
        <w:t>.</w:t>
      </w:r>
    </w:p>
    <w:p w:rsidR="00C3748B" w:rsidRPr="005E487F" w:rsidRDefault="005E487F" w:rsidP="005E487F">
      <w:pPr>
        <w:pStyle w:val="a4"/>
        <w:rPr>
          <w:rtl/>
        </w:rPr>
      </w:pPr>
      <w:bookmarkStart w:id="191" w:name="_Toc320053517"/>
      <w:bookmarkStart w:id="192" w:name="_Toc433639670"/>
      <w:r>
        <w:rPr>
          <w:rtl/>
        </w:rPr>
        <w:t>بحث اسم و مسمی</w:t>
      </w:r>
      <w:bookmarkEnd w:id="191"/>
      <w:bookmarkEnd w:id="192"/>
    </w:p>
    <w:p w:rsidR="00C3748B" w:rsidRPr="0039716B" w:rsidRDefault="00C3748B" w:rsidP="007E2444">
      <w:pPr>
        <w:pStyle w:val="FootnoteText"/>
        <w:bidi/>
        <w:ind w:firstLine="284"/>
        <w:jc w:val="both"/>
        <w:rPr>
          <w:rStyle w:val="Char3"/>
          <w:rtl/>
        </w:rPr>
      </w:pPr>
      <w:r w:rsidRPr="0039716B">
        <w:rPr>
          <w:rStyle w:val="Char3"/>
          <w:rtl/>
        </w:rPr>
        <w:t>ابن تیمیه</w:t>
      </w:r>
      <w:r w:rsidR="004032B3" w:rsidRPr="004032B3">
        <w:rPr>
          <w:rFonts w:cs="CTraditional Arabic"/>
          <w:sz w:val="28"/>
          <w:szCs w:val="28"/>
          <w:rtl/>
          <w:lang w:bidi="fa-IR"/>
        </w:rPr>
        <w:t>/</w:t>
      </w:r>
      <w:r w:rsidR="006704C2" w:rsidRPr="0039716B">
        <w:rPr>
          <w:rStyle w:val="Char3"/>
          <w:rtl/>
        </w:rPr>
        <w:t xml:space="preserve"> </w:t>
      </w:r>
      <w:r w:rsidRPr="0039716B">
        <w:rPr>
          <w:rStyle w:val="Char3"/>
          <w:rtl/>
        </w:rPr>
        <w:t>می‌فرماید: فصلی در مورد اسم و</w:t>
      </w:r>
      <w:r w:rsidR="005E487F" w:rsidRPr="0039716B">
        <w:rPr>
          <w:rStyle w:val="Char3"/>
          <w:rtl/>
        </w:rPr>
        <w:t xml:space="preserve"> مسمی، آیا اسم و مسمی یکی هستند</w:t>
      </w:r>
      <w:r w:rsidRPr="0039716B">
        <w:rPr>
          <w:rStyle w:val="Char3"/>
          <w:rtl/>
        </w:rPr>
        <w:t>؟</w:t>
      </w:r>
      <w:r w:rsidR="006704C2" w:rsidRPr="0039716B">
        <w:rPr>
          <w:rStyle w:val="Char3"/>
          <w:rtl/>
        </w:rPr>
        <w:t xml:space="preserve"> </w:t>
      </w:r>
      <w:r w:rsidR="005747CC" w:rsidRPr="0039716B">
        <w:rPr>
          <w:rStyle w:val="Char3"/>
          <w:rtl/>
        </w:rPr>
        <w:t>یا دو مقوله جدا از هم‌اند</w:t>
      </w:r>
      <w:r w:rsidRPr="0039716B">
        <w:rPr>
          <w:rStyle w:val="Char3"/>
          <w:rtl/>
        </w:rPr>
        <w:t>؟</w:t>
      </w:r>
      <w:r w:rsidR="006704C2" w:rsidRPr="0039716B">
        <w:rPr>
          <w:rStyle w:val="Char3"/>
          <w:rtl/>
        </w:rPr>
        <w:t xml:space="preserve"> </w:t>
      </w:r>
      <w:r w:rsidRPr="0039716B">
        <w:rPr>
          <w:rStyle w:val="Char3"/>
          <w:rtl/>
        </w:rPr>
        <w:t>یا اصلاً گفته نمی‌شود آیا ا</w:t>
      </w:r>
      <w:r w:rsidR="005E487F" w:rsidRPr="0039716B">
        <w:rPr>
          <w:rStyle w:val="Char3"/>
          <w:rtl/>
        </w:rPr>
        <w:t>سم و مسمی از هم جدا هستند یا نه</w:t>
      </w:r>
      <w:r w:rsidRPr="0039716B">
        <w:rPr>
          <w:rStyle w:val="Char3"/>
          <w:rtl/>
        </w:rPr>
        <w:t>؟</w:t>
      </w:r>
    </w:p>
    <w:p w:rsidR="00C3748B" w:rsidRPr="0039716B" w:rsidRDefault="00C3748B" w:rsidP="00DC2A78">
      <w:pPr>
        <w:pStyle w:val="FootnoteText"/>
        <w:bidi/>
        <w:ind w:firstLine="284"/>
        <w:jc w:val="both"/>
        <w:rPr>
          <w:rStyle w:val="Char3"/>
          <w:rtl/>
        </w:rPr>
      </w:pPr>
      <w:r w:rsidRPr="0039716B">
        <w:rPr>
          <w:rStyle w:val="Char3"/>
          <w:rtl/>
        </w:rPr>
        <w:t>مردم در این مورد با هم اختلاف فراوانی دارند، نزاع بین</w:t>
      </w:r>
      <w:r w:rsidR="007133C0">
        <w:rPr>
          <w:rStyle w:val="Char3"/>
          <w:rtl/>
        </w:rPr>
        <w:t xml:space="preserve"> آن‌ها </w:t>
      </w:r>
      <w:r w:rsidRPr="0039716B">
        <w:rPr>
          <w:rStyle w:val="Char3"/>
          <w:rtl/>
        </w:rPr>
        <w:t>بعد از امام احمد و غیره</w:t>
      </w:r>
      <w:r w:rsidR="006704C2" w:rsidRPr="0039716B">
        <w:rPr>
          <w:rStyle w:val="Char3"/>
          <w:rtl/>
        </w:rPr>
        <w:t xml:space="preserve"> </w:t>
      </w:r>
      <w:r w:rsidRPr="0039716B">
        <w:rPr>
          <w:rStyle w:val="Char3"/>
          <w:rtl/>
        </w:rPr>
        <w:t>شهرت پیدا کرده، میان اهل سنت امام احمد و مخالفانش مطرح هستند، و همچنین رد و انکار جهمیه که می‌گفتند: اسماء خدا مخلوق هستند، میدان</w:t>
      </w:r>
      <w:r w:rsidR="005E487F" w:rsidRPr="0039716B">
        <w:rPr>
          <w:rStyle w:val="Char3"/>
          <w:rtl/>
        </w:rPr>
        <w:t xml:space="preserve"> بحث را به خود احتصاص داده‌اند.</w:t>
      </w:r>
    </w:p>
    <w:p w:rsidR="00C3748B" w:rsidRPr="0039716B" w:rsidRDefault="00C3748B" w:rsidP="00DC2A78">
      <w:pPr>
        <w:pStyle w:val="FootnoteText"/>
        <w:bidi/>
        <w:ind w:firstLine="284"/>
        <w:jc w:val="both"/>
        <w:rPr>
          <w:rStyle w:val="Char3"/>
          <w:rtl/>
        </w:rPr>
      </w:pPr>
      <w:r w:rsidRPr="0039716B">
        <w:rPr>
          <w:rStyle w:val="Char3"/>
          <w:rtl/>
        </w:rPr>
        <w:t>جهمیه می‌گفتند: اسم غیر مسمی است.</w:t>
      </w:r>
      <w:r w:rsidR="006704C2" w:rsidRPr="0039716B">
        <w:rPr>
          <w:rStyle w:val="Char3"/>
          <w:rtl/>
        </w:rPr>
        <w:t xml:space="preserve"> </w:t>
      </w:r>
      <w:r w:rsidRPr="0039716B">
        <w:rPr>
          <w:rStyle w:val="Char3"/>
          <w:rtl/>
        </w:rPr>
        <w:t>أسماء خداوند غیر ذاتش می‌باشد، و هر چه غیر خدا باشد آفریده شد</w:t>
      </w:r>
      <w:r w:rsidR="005E487F" w:rsidRPr="0039716B">
        <w:rPr>
          <w:rStyle w:val="Char3"/>
          <w:rtl/>
        </w:rPr>
        <w:t>ه است پس اسماء خدا مخلوق هستند.</w:t>
      </w:r>
    </w:p>
    <w:p w:rsidR="00C3748B" w:rsidRPr="0039716B" w:rsidRDefault="00C3748B" w:rsidP="00DC2A78">
      <w:pPr>
        <w:pStyle w:val="FootnoteText"/>
        <w:bidi/>
        <w:ind w:firstLine="284"/>
        <w:jc w:val="both"/>
        <w:rPr>
          <w:rStyle w:val="Char3"/>
          <w:rtl/>
        </w:rPr>
      </w:pPr>
      <w:r w:rsidRPr="0039716B">
        <w:rPr>
          <w:rStyle w:val="Char3"/>
          <w:rtl/>
        </w:rPr>
        <w:t>این گروه همان افرادی هستند که سلف صالح به چنگ</w:t>
      </w:r>
      <w:r w:rsidR="007133C0">
        <w:rPr>
          <w:rStyle w:val="Char3"/>
          <w:rtl/>
        </w:rPr>
        <w:t xml:space="preserve"> آن‌ها </w:t>
      </w:r>
      <w:r w:rsidRPr="0039716B">
        <w:rPr>
          <w:rStyle w:val="Char3"/>
          <w:rtl/>
        </w:rPr>
        <w:t>رفتند و سخت بر</w:t>
      </w:r>
      <w:r w:rsidR="007133C0">
        <w:rPr>
          <w:rStyle w:val="Char3"/>
          <w:rtl/>
        </w:rPr>
        <w:t xml:space="preserve"> آن‌ها </w:t>
      </w:r>
      <w:r w:rsidRPr="0039716B">
        <w:rPr>
          <w:rStyle w:val="Char3"/>
          <w:rtl/>
        </w:rPr>
        <w:t>تازیدند، چون أسماء خدا زیر مجموعه کلام خدا هستند و کلام خدا غیر مخلوق است، خداوند متکلم است و در قرآن این صفت را برای خدا ثابت فرموده و خودش</w:t>
      </w:r>
      <w:r w:rsidR="005E487F" w:rsidRPr="0039716B">
        <w:rPr>
          <w:rStyle w:val="Char3"/>
          <w:rtl/>
        </w:rPr>
        <w:t xml:space="preserve"> را به</w:t>
      </w:r>
      <w:r w:rsidR="007133C0">
        <w:rPr>
          <w:rStyle w:val="Char3"/>
          <w:rtl/>
        </w:rPr>
        <w:t xml:space="preserve"> آن‌ها </w:t>
      </w:r>
      <w:r w:rsidR="005E487F" w:rsidRPr="0039716B">
        <w:rPr>
          <w:rStyle w:val="Char3"/>
          <w:rtl/>
        </w:rPr>
        <w:t>نام گذاری کرده است.</w:t>
      </w:r>
    </w:p>
    <w:p w:rsidR="00C3748B" w:rsidRPr="0039716B" w:rsidRDefault="00C3748B" w:rsidP="00DC2A78">
      <w:pPr>
        <w:pStyle w:val="FootnoteText"/>
        <w:bidi/>
        <w:ind w:firstLine="284"/>
        <w:jc w:val="both"/>
        <w:rPr>
          <w:rStyle w:val="Char3"/>
          <w:rtl/>
        </w:rPr>
      </w:pPr>
      <w:r w:rsidRPr="0039716B">
        <w:rPr>
          <w:rStyle w:val="Char3"/>
          <w:rtl/>
        </w:rPr>
        <w:t>جهمیه می‌گویند: أسماء و کلام خدا هر دو مخلوق هستند و خداوند هرگز کلامی که قائم به ذات خود باشد نفرموده و خودش را متکلم ننامیده بلکه تنها مخالفان می‌گویند: خداوند سخن فرموده و خودش را با این أسماء نامیده است اما چنین نیست، تنها بدین معنی است که کلام را در مخلوقات خودش ایجاد کرده نه اینکه کلامی قائم به ذات خود فرموده است.</w:t>
      </w:r>
      <w:r w:rsidR="006704C2" w:rsidRPr="0039716B">
        <w:rPr>
          <w:rStyle w:val="Char3"/>
          <w:rtl/>
        </w:rPr>
        <w:t xml:space="preserve"> </w:t>
      </w:r>
      <w:r w:rsidRPr="0039716B">
        <w:rPr>
          <w:rStyle w:val="Char3"/>
          <w:rtl/>
        </w:rPr>
        <w:t xml:space="preserve">بحث و بررسی در مورد أسماء خداوند از مقوله کلامش می‌باشد یعنی بحث أسماء خدا و بحث کلام خدا از یک مقوله و بابت هستند..... </w:t>
      </w:r>
    </w:p>
    <w:p w:rsidR="00C3748B" w:rsidRPr="0039716B" w:rsidRDefault="00C3748B" w:rsidP="00DC2A78">
      <w:pPr>
        <w:pStyle w:val="FootnoteText"/>
        <w:bidi/>
        <w:ind w:firstLine="284"/>
        <w:jc w:val="both"/>
        <w:rPr>
          <w:rStyle w:val="Char3"/>
          <w:rtl/>
        </w:rPr>
      </w:pPr>
      <w:r w:rsidRPr="0039716B">
        <w:rPr>
          <w:rStyle w:val="Char3"/>
          <w:rtl/>
        </w:rPr>
        <w:t>هدف این است که فرزانگان اهل سنت یک صدا مخلوق بودن أسماء خدا را انکار کرده‌اند و افرادی که می‌گویند: هدف</w:t>
      </w:r>
      <w:r w:rsidR="007133C0">
        <w:rPr>
          <w:rStyle w:val="Char3"/>
          <w:rtl/>
        </w:rPr>
        <w:t xml:space="preserve"> آن‌ها </w:t>
      </w:r>
      <w:r w:rsidRPr="0039716B">
        <w:rPr>
          <w:rStyle w:val="Char3"/>
          <w:rtl/>
        </w:rPr>
        <w:t xml:space="preserve">از اینکه می‌گویند: اسم غیر مسمی، اعلام همین عقیده است. </w:t>
      </w:r>
    </w:p>
    <w:p w:rsidR="00C3748B" w:rsidRPr="0039716B" w:rsidRDefault="00C3748B" w:rsidP="00DC2A78">
      <w:pPr>
        <w:pStyle w:val="FootnoteText"/>
        <w:bidi/>
        <w:ind w:firstLine="284"/>
        <w:jc w:val="both"/>
        <w:rPr>
          <w:rStyle w:val="Char3"/>
          <w:rtl/>
        </w:rPr>
      </w:pPr>
      <w:r w:rsidRPr="0039716B">
        <w:rPr>
          <w:rStyle w:val="Char3"/>
          <w:rtl/>
        </w:rPr>
        <w:t>هیچ کدام از بزرگان سلف نفرموده‌اند که اسم عین مسمی است بلکه منسوبین به اهل سنت بعد از سلف صالح چنین تعبیری را به کار برده‌اند و از نقد و حمله</w:t>
      </w:r>
      <w:r w:rsidR="006D1EA3" w:rsidRPr="0039716B">
        <w:rPr>
          <w:rStyle w:val="Char3"/>
          <w:rtl/>
        </w:rPr>
        <w:t xml:space="preserve">‌ی </w:t>
      </w:r>
      <w:r w:rsidRPr="0039716B">
        <w:rPr>
          <w:rStyle w:val="Char3"/>
          <w:rtl/>
        </w:rPr>
        <w:t>راد</w:t>
      </w:r>
      <w:r w:rsidR="005E487F" w:rsidRPr="0039716B">
        <w:rPr>
          <w:rStyle w:val="Char3"/>
          <w:rtl/>
        </w:rPr>
        <w:t xml:space="preserve"> مردان اهل سنت مصون نمانده‌اند.</w:t>
      </w:r>
    </w:p>
    <w:p w:rsidR="00C3748B" w:rsidRPr="0039716B" w:rsidRDefault="00C3748B" w:rsidP="00DC2A78">
      <w:pPr>
        <w:pStyle w:val="FootnoteText"/>
        <w:bidi/>
        <w:ind w:firstLine="284"/>
        <w:jc w:val="both"/>
        <w:rPr>
          <w:rStyle w:val="Char3"/>
          <w:rtl/>
        </w:rPr>
      </w:pPr>
      <w:r w:rsidRPr="0039716B">
        <w:rPr>
          <w:rStyle w:val="Char3"/>
          <w:rtl/>
        </w:rPr>
        <w:t>وبعضی از بزرگان هم اثباتاً و نفیاً در این مورد چیزی نگفته‌اند چون هر دو تعبیر را بدعت به شمار می‌آوردند</w:t>
      </w:r>
      <w:r w:rsidRPr="00EB49AE">
        <w:rPr>
          <w:rStyle w:val="Char7"/>
          <w:bCs w:val="0"/>
          <w:szCs w:val="28"/>
          <w:vertAlign w:val="superscript"/>
          <w:rtl/>
        </w:rPr>
        <w:footnoteReference w:id="648"/>
      </w:r>
      <w:r w:rsidR="005E487F"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در جایی دیگر می‌فرماید: وقتی طلب کننده می‌گوید: ای خداوندا ای مهربان هدفش مسمی است پس فراخواندن اسم دقیقاً فراخواندن مسمی است، کلام بعضی از اهل سنت که می‌فرمایند: اسم، مسمی است اشاره به این اصل می‌باشد، یعنی می‌خواستند اعلام کنند اگر چیزی از اسم طلبیده شود هدف مسمی است نه لفظ اسم، هرگاه نماز خوان می‌گوید: الله اکبر، نام خدا را بر زبان آورده و هدفش ذات پروردگار است نه لفظ الله اکبر که در خارج و در عالم واقع تلفظ می‌شود چون غلط و بى‌ارزش بودن چنین عقیده‌ای خیلی بدیهی است، اگر چنین عقیده‌ای حقیقت می‌داشت باید انسان هنگام تلفظ کردن آتش دهانش می‌سوخت</w:t>
      </w:r>
      <w:r w:rsidRPr="00EB49AE">
        <w:rPr>
          <w:rStyle w:val="Char7"/>
          <w:bCs w:val="0"/>
          <w:szCs w:val="28"/>
          <w:vertAlign w:val="superscript"/>
          <w:rtl/>
        </w:rPr>
        <w:footnoteReference w:id="649"/>
      </w:r>
      <w:r w:rsidR="005E487F" w:rsidRPr="0039716B">
        <w:rPr>
          <w:rStyle w:val="Char3"/>
          <w:rFonts w:hint="cs"/>
          <w:rtl/>
        </w:rPr>
        <w:t>.</w:t>
      </w:r>
    </w:p>
    <w:p w:rsidR="00C3748B" w:rsidRPr="0039716B" w:rsidRDefault="00C3748B" w:rsidP="007E2444">
      <w:pPr>
        <w:pStyle w:val="FootnoteText"/>
        <w:bidi/>
        <w:ind w:firstLine="284"/>
        <w:jc w:val="both"/>
        <w:rPr>
          <w:rStyle w:val="Char3"/>
          <w:rtl/>
        </w:rPr>
      </w:pPr>
      <w:r w:rsidRPr="0039716B">
        <w:rPr>
          <w:rStyle w:val="Char3"/>
          <w:rtl/>
        </w:rPr>
        <w:t>ابن ابی العز حنفی</w:t>
      </w:r>
      <w:r w:rsidR="004032B3" w:rsidRPr="004032B3">
        <w:rPr>
          <w:rFonts w:ascii="Arial" w:hAnsi="Arial" w:cs="CTraditional Arabic"/>
          <w:sz w:val="28"/>
          <w:szCs w:val="28"/>
          <w:rtl/>
          <w:lang w:bidi="fa-IR"/>
        </w:rPr>
        <w:t>/</w:t>
      </w:r>
      <w:r w:rsidRPr="0039716B">
        <w:rPr>
          <w:rStyle w:val="Char3"/>
          <w:rtl/>
        </w:rPr>
        <w:t xml:space="preserve"> می‌فرماید: بسیاری از مردم در جمله اسم عین مسمی است دچار اشتباه و لغزش شده‌اند، چون لفظ اسم بعضی مواقع بر مسمی اطلاق می‌گردد و در حالات دیگر بر لفظ اسم استعمال می‌شود مثلاً اگر گفته شود: الله اکبر یا سمع الله لمن حمده و یا نمونه</w:t>
      </w:r>
      <w:r w:rsidR="00C6697C">
        <w:rPr>
          <w:rStyle w:val="Char3"/>
          <w:rtl/>
        </w:rPr>
        <w:t xml:space="preserve"> این‌ها </w:t>
      </w:r>
      <w:r w:rsidRPr="0039716B">
        <w:rPr>
          <w:rStyle w:val="Char3"/>
          <w:rtl/>
        </w:rPr>
        <w:t>هدف نفس مسمی است و هرگاه گفته شود: الله یا الرحمان اسم عربی هستند منظور لفظ الله یا رحمان است نه مسمی آن.</w:t>
      </w:r>
    </w:p>
    <w:p w:rsidR="00C3748B" w:rsidRPr="0039716B" w:rsidRDefault="00C3748B" w:rsidP="00DC2A78">
      <w:pPr>
        <w:pStyle w:val="FootnoteText"/>
        <w:bidi/>
        <w:ind w:firstLine="284"/>
        <w:jc w:val="both"/>
        <w:rPr>
          <w:rStyle w:val="Char3"/>
          <w:rtl/>
        </w:rPr>
      </w:pPr>
      <w:r w:rsidRPr="0039716B">
        <w:rPr>
          <w:rStyle w:val="Char3"/>
          <w:rtl/>
        </w:rPr>
        <w:t>گفته نمی‌شود اسم غیر مسمی است چون لفظ غیر، ابهام برانگیز است، بدین گونه اگر هدف متکلم این باشد که لفظ اسم، غیر از معنی است سخنی روا و حق رانده است اما اگر منظورش این باشد خداوند در ابتداء بدون اسم بود و بعد از آن برای خود</w:t>
      </w:r>
      <w:r w:rsidR="006704C2" w:rsidRPr="0039716B">
        <w:rPr>
          <w:rStyle w:val="Char3"/>
          <w:rtl/>
        </w:rPr>
        <w:t xml:space="preserve"> </w:t>
      </w:r>
      <w:r w:rsidR="005747CC" w:rsidRPr="0039716B">
        <w:rPr>
          <w:rStyle w:val="Char3"/>
          <w:rtl/>
        </w:rPr>
        <w:t>اسم آفرید</w:t>
      </w:r>
      <w:r w:rsidRPr="0039716B">
        <w:rPr>
          <w:rStyle w:val="Char3"/>
          <w:rtl/>
        </w:rPr>
        <w:t xml:space="preserve">ه یا مردم او را به أسماء </w:t>
      </w:r>
      <w:r w:rsidR="005747CC" w:rsidRPr="0039716B">
        <w:rPr>
          <w:rStyle w:val="Char3"/>
          <w:rtl/>
        </w:rPr>
        <w:t>مخلوقات خود نام نهادند، از بزرگ</w:t>
      </w:r>
      <w:r w:rsidR="005747CC" w:rsidRPr="0039716B">
        <w:rPr>
          <w:rStyle w:val="Char3"/>
          <w:rFonts w:hint="cs"/>
          <w:rtl/>
        </w:rPr>
        <w:t>‌</w:t>
      </w:r>
      <w:r w:rsidRPr="0039716B">
        <w:rPr>
          <w:rStyle w:val="Char3"/>
          <w:rtl/>
        </w:rPr>
        <w:t>ترین گمراهی و الحاد در أسماء خدا بشمار می‌آید</w:t>
      </w:r>
      <w:r w:rsidRPr="00EB49AE">
        <w:rPr>
          <w:rStyle w:val="Char7"/>
          <w:bCs w:val="0"/>
          <w:szCs w:val="28"/>
          <w:vertAlign w:val="superscript"/>
          <w:rtl/>
        </w:rPr>
        <w:footnoteReference w:id="650"/>
      </w:r>
      <w:r w:rsidR="005E487F" w:rsidRPr="0039716B">
        <w:rPr>
          <w:rStyle w:val="Char3"/>
          <w:rFonts w:hint="cs"/>
          <w:rtl/>
        </w:rPr>
        <w:t>.</w:t>
      </w:r>
    </w:p>
    <w:p w:rsidR="00C3748B" w:rsidRPr="0039716B" w:rsidRDefault="00C3748B" w:rsidP="007E2444">
      <w:pPr>
        <w:pStyle w:val="FootnoteText"/>
        <w:bidi/>
        <w:ind w:firstLine="284"/>
        <w:jc w:val="both"/>
        <w:rPr>
          <w:rStyle w:val="Char3"/>
          <w:rtl/>
        </w:rPr>
      </w:pPr>
      <w:r w:rsidRPr="0039716B">
        <w:rPr>
          <w:rStyle w:val="Char3"/>
          <w:rtl/>
        </w:rPr>
        <w:t>بدین علت شدت و تندی بر افرادی که گمان می‌کنند اسم غیر مسمی است از امام شافعی</w:t>
      </w:r>
      <w:r w:rsidR="004032B3" w:rsidRPr="004032B3">
        <w:rPr>
          <w:rFonts w:ascii="Arial" w:hAnsi="Arial" w:cs="CTraditional Arabic"/>
          <w:sz w:val="28"/>
          <w:szCs w:val="28"/>
          <w:rtl/>
          <w:lang w:bidi="fa-IR"/>
        </w:rPr>
        <w:t>/</w:t>
      </w:r>
      <w:r w:rsidRPr="00DC2A78">
        <w:rPr>
          <w:rFonts w:ascii="Arial" w:hAnsi="Arial" w:cs="CTraditional Arabic"/>
          <w:sz w:val="28"/>
          <w:szCs w:val="28"/>
          <w:rtl/>
          <w:lang w:bidi="fa-IR"/>
        </w:rPr>
        <w:t xml:space="preserve"> </w:t>
      </w:r>
      <w:r w:rsidRPr="0039716B">
        <w:rPr>
          <w:rStyle w:val="Char3"/>
          <w:rtl/>
        </w:rPr>
        <w:t>روایت شده، و حتی چنین افرادی را به زنادقه ملقب فرموده است، بیهقی با سندش از امام</w:t>
      </w:r>
      <w:r w:rsidR="004032B3" w:rsidRPr="004032B3">
        <w:rPr>
          <w:rFonts w:ascii="Arial" w:hAnsi="Arial" w:cs="CTraditional Arabic"/>
          <w:sz w:val="28"/>
          <w:szCs w:val="28"/>
          <w:rtl/>
          <w:lang w:bidi="fa-IR"/>
        </w:rPr>
        <w:t>/</w:t>
      </w:r>
      <w:r w:rsidRPr="0039716B">
        <w:rPr>
          <w:rStyle w:val="Char3"/>
          <w:rtl/>
        </w:rPr>
        <w:t xml:space="preserve"> روایت می‌کند که فرموده: هرگاه شنیدی مردی می‌گوید: اسم غیر مسمی است بر او شهادت بده که به کیش زندیق در آمده</w:t>
      </w:r>
      <w:r w:rsidRPr="00EB49AE">
        <w:rPr>
          <w:rStyle w:val="Char7"/>
          <w:bCs w:val="0"/>
          <w:szCs w:val="28"/>
          <w:vertAlign w:val="superscript"/>
          <w:rtl/>
        </w:rPr>
        <w:footnoteReference w:id="651"/>
      </w:r>
      <w:r w:rsidR="005E487F"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چون این کلام نزد افرادی که معتقد به مخلوق بودن قرآن بودند رواج داشت و خیلی آنرا بر زبان می‌آوردند..... ابن تیمیه در مورد اسم و مسمی خیلی توضیح داده است هر کس خواهان اطلاعات بیشتر است می‌تواند بدان مراجعه فرماید</w:t>
      </w:r>
      <w:r w:rsidRPr="00EB49AE">
        <w:rPr>
          <w:rStyle w:val="Char7"/>
          <w:bCs w:val="0"/>
          <w:szCs w:val="28"/>
          <w:vertAlign w:val="superscript"/>
          <w:rtl/>
        </w:rPr>
        <w:footnoteReference w:id="652"/>
      </w:r>
      <w:r w:rsidR="005E487F" w:rsidRPr="0039716B">
        <w:rPr>
          <w:rStyle w:val="Char3"/>
          <w:rFonts w:hint="cs"/>
          <w:rtl/>
        </w:rPr>
        <w:t>.</w:t>
      </w:r>
    </w:p>
    <w:p w:rsidR="00C3748B" w:rsidRPr="0039716B" w:rsidRDefault="00C3748B" w:rsidP="007E2444">
      <w:pPr>
        <w:pStyle w:val="FootnoteText"/>
        <w:bidi/>
        <w:ind w:firstLine="284"/>
        <w:jc w:val="both"/>
        <w:rPr>
          <w:rStyle w:val="Char3"/>
          <w:rtl/>
        </w:rPr>
      </w:pPr>
      <w:r w:rsidRPr="0039716B">
        <w:rPr>
          <w:rStyle w:val="Char3"/>
          <w:rtl/>
        </w:rPr>
        <w:t>بیهقی با سندش از ربیع بن سلیمان روایت می‌کند که امام شافعی</w:t>
      </w:r>
      <w:r w:rsidR="004032B3" w:rsidRPr="004032B3">
        <w:rPr>
          <w:rFonts w:ascii="Arial" w:hAnsi="Arial" w:cs="CTraditional Arabic"/>
          <w:sz w:val="28"/>
          <w:szCs w:val="28"/>
          <w:rtl/>
          <w:lang w:bidi="fa-IR"/>
        </w:rPr>
        <w:t>/</w:t>
      </w:r>
      <w:r w:rsidRPr="0039716B">
        <w:rPr>
          <w:rStyle w:val="Char3"/>
          <w:rtl/>
        </w:rPr>
        <w:t xml:space="preserve"> فرموده:</w:t>
      </w:r>
      <w:r w:rsidR="0008238F">
        <w:rPr>
          <w:rStyle w:val="Char3"/>
          <w:rFonts w:hint="cs"/>
          <w:rtl/>
        </w:rPr>
        <w:t xml:space="preserve"> </w:t>
      </w:r>
      <w:r w:rsidR="005747CC" w:rsidRPr="0039716B">
        <w:rPr>
          <w:rStyle w:val="Char3"/>
          <w:rtl/>
        </w:rPr>
        <w:t>هر</w:t>
      </w:r>
      <w:r w:rsidRPr="0039716B">
        <w:rPr>
          <w:rStyle w:val="Char3"/>
          <w:rtl/>
        </w:rPr>
        <w:t>کس به اسم الله یا اسمی از أسماء خدا سوگند یاد کند و آنر</w:t>
      </w:r>
      <w:r w:rsidR="005747CC" w:rsidRPr="0039716B">
        <w:rPr>
          <w:rStyle w:val="Char3"/>
          <w:rtl/>
        </w:rPr>
        <w:t>ا بشکند باید کفاره بپردازد و هر</w:t>
      </w:r>
      <w:r w:rsidRPr="0039716B">
        <w:rPr>
          <w:rStyle w:val="Char3"/>
          <w:rtl/>
        </w:rPr>
        <w:t>کس به غیر خدا مانند کعبه یا انسانی یا پدرش یا چیزی دیگر سوگند بخورد و آنرا بشکند کفاره لازم نیست و هر سوگندی که به غیر خدا خورده شود کراهت دارد و در حدیث از آن نهی شده است پیامبر</w:t>
      </w:r>
      <w:r w:rsidRPr="00DC2A78">
        <w:rPr>
          <w:rFonts w:ascii="Arial" w:hAnsi="Arial" w:cs="CTraditional Arabic"/>
          <w:sz w:val="28"/>
          <w:szCs w:val="28"/>
          <w:rtl/>
          <w:lang w:bidi="fa-IR"/>
        </w:rPr>
        <w:t>ص</w:t>
      </w:r>
      <w:r w:rsidRPr="0039716B">
        <w:rPr>
          <w:rStyle w:val="Char3"/>
          <w:rtl/>
        </w:rPr>
        <w:t xml:space="preserve"> می‌فرماید: </w:t>
      </w:r>
      <w:r w:rsidR="00A46E4E" w:rsidRPr="007E2444">
        <w:rPr>
          <w:rStyle w:val="Char4"/>
          <w:rFonts w:hint="cs"/>
          <w:rtl/>
        </w:rPr>
        <w:t>«</w:t>
      </w:r>
      <w:r w:rsidRPr="007E2444">
        <w:rPr>
          <w:rStyle w:val="Char4"/>
          <w:rtl/>
        </w:rPr>
        <w:t>الا ان الله ینها</w:t>
      </w:r>
      <w:r w:rsidR="00A42E7C">
        <w:rPr>
          <w:rStyle w:val="Char4"/>
          <w:rtl/>
        </w:rPr>
        <w:t>ك</w:t>
      </w:r>
      <w:r w:rsidRPr="007E2444">
        <w:rPr>
          <w:rStyle w:val="Char4"/>
          <w:rtl/>
        </w:rPr>
        <w:t>م ان تحلفوا بابائ</w:t>
      </w:r>
      <w:r w:rsidR="00A42E7C">
        <w:rPr>
          <w:rStyle w:val="Char4"/>
          <w:rtl/>
        </w:rPr>
        <w:t>ك</w:t>
      </w:r>
      <w:r w:rsidRPr="007E2444">
        <w:rPr>
          <w:rStyle w:val="Char4"/>
          <w:rtl/>
        </w:rPr>
        <w:t xml:space="preserve">م من </w:t>
      </w:r>
      <w:r w:rsidR="00A42E7C">
        <w:rPr>
          <w:rStyle w:val="Char4"/>
          <w:rtl/>
        </w:rPr>
        <w:t>ك</w:t>
      </w:r>
      <w:r w:rsidRPr="007E2444">
        <w:rPr>
          <w:rStyle w:val="Char4"/>
          <w:rtl/>
        </w:rPr>
        <w:t>ان حالفاً فلیحلف بالله او لیصمت</w:t>
      </w:r>
      <w:r w:rsidR="00A46E4E" w:rsidRPr="007E2444">
        <w:rPr>
          <w:rStyle w:val="Char4"/>
          <w:rFonts w:hint="cs"/>
          <w:rtl/>
        </w:rPr>
        <w:t>»</w:t>
      </w:r>
      <w:r w:rsidRPr="0074252A">
        <w:rPr>
          <w:rStyle w:val="Char7"/>
          <w:rtl/>
        </w:rPr>
        <w:t xml:space="preserve"> </w:t>
      </w:r>
      <w:r w:rsidR="00A46E4E">
        <w:rPr>
          <w:rFonts w:cs="Traditional Arabic" w:hint="cs"/>
          <w:sz w:val="28"/>
          <w:szCs w:val="28"/>
          <w:rtl/>
          <w:lang w:bidi="fa-IR"/>
        </w:rPr>
        <w:t>«</w:t>
      </w:r>
      <w:r w:rsidRPr="0039716B">
        <w:rPr>
          <w:rStyle w:val="Char3"/>
          <w:rtl/>
        </w:rPr>
        <w:t>خداوند شما را از سوگند خورد</w:t>
      </w:r>
      <w:r w:rsidR="005747CC" w:rsidRPr="0039716B">
        <w:rPr>
          <w:rStyle w:val="Char3"/>
          <w:rtl/>
        </w:rPr>
        <w:t>ن به پدران خود، نهی کرده، پس هر</w:t>
      </w:r>
      <w:r w:rsidRPr="0039716B">
        <w:rPr>
          <w:rStyle w:val="Char3"/>
          <w:rtl/>
        </w:rPr>
        <w:t>کسی که سوگند می‌خورد باید به خدا سوگند بخورد یا ساکت شود</w:t>
      </w:r>
      <w:r w:rsidR="00A46E4E">
        <w:rPr>
          <w:rFonts w:cs="Traditional Arabic" w:hint="cs"/>
          <w:sz w:val="28"/>
          <w:szCs w:val="28"/>
          <w:rtl/>
          <w:lang w:bidi="fa-IR"/>
        </w:rPr>
        <w:t>»</w:t>
      </w:r>
      <w:r w:rsidRPr="00EB49AE">
        <w:rPr>
          <w:rStyle w:val="Char7"/>
          <w:bCs w:val="0"/>
          <w:szCs w:val="28"/>
          <w:vertAlign w:val="superscript"/>
          <w:rtl/>
        </w:rPr>
        <w:footnoteReference w:id="653"/>
      </w:r>
      <w:r w:rsidR="005E487F" w:rsidRPr="0039716B">
        <w:rPr>
          <w:rStyle w:val="Char3"/>
          <w:rFonts w:hint="cs"/>
          <w:rtl/>
        </w:rPr>
        <w:t>.</w:t>
      </w:r>
    </w:p>
    <w:p w:rsidR="00C3748B" w:rsidRPr="0039716B" w:rsidRDefault="00C3748B" w:rsidP="007E2444">
      <w:pPr>
        <w:pStyle w:val="FootnoteText"/>
        <w:bidi/>
        <w:ind w:firstLine="284"/>
        <w:jc w:val="both"/>
        <w:rPr>
          <w:rStyle w:val="Char3"/>
          <w:rtl/>
        </w:rPr>
      </w:pPr>
      <w:r w:rsidRPr="0039716B">
        <w:rPr>
          <w:rStyle w:val="Char3"/>
          <w:rtl/>
        </w:rPr>
        <w:t>بیهقی می‌فرماید: امام شافعی</w:t>
      </w:r>
      <w:r w:rsidR="004032B3" w:rsidRPr="004032B3">
        <w:rPr>
          <w:rFonts w:cs="CTraditional Arabic"/>
          <w:sz w:val="28"/>
          <w:szCs w:val="28"/>
          <w:rtl/>
          <w:lang w:bidi="fa-IR"/>
        </w:rPr>
        <w:t>/</w:t>
      </w:r>
      <w:r w:rsidR="006704C2" w:rsidRPr="0039716B">
        <w:rPr>
          <w:rStyle w:val="Char3"/>
          <w:rtl/>
        </w:rPr>
        <w:t xml:space="preserve"> </w:t>
      </w:r>
      <w:r w:rsidRPr="0039716B">
        <w:rPr>
          <w:rStyle w:val="Char3"/>
          <w:rtl/>
        </w:rPr>
        <w:t>سوگند خوردن به اسمی از اسماء را مانند سوگند خوردن به الله تلقی می‌نماید، اما برای سوگند خوردن به غیر خدا کفاره قائل نیست.</w:t>
      </w:r>
      <w:r w:rsidR="006704C2" w:rsidRPr="0039716B">
        <w:rPr>
          <w:rStyle w:val="Char3"/>
          <w:rtl/>
        </w:rPr>
        <w:t xml:space="preserve"> </w:t>
      </w:r>
      <w:r w:rsidRPr="0039716B">
        <w:rPr>
          <w:rStyle w:val="Char3"/>
          <w:rtl/>
        </w:rPr>
        <w:t>یعنی امام بیان می‌کند نمی‌توان بگوید: اسماء و صفات غیر خدا هستند چون وقتی حکم غیر بر چیزی اطلاق می‌شود که آفریده شده باشد</w:t>
      </w:r>
      <w:r w:rsidRPr="00EB49AE">
        <w:rPr>
          <w:rStyle w:val="Char7"/>
          <w:bCs w:val="0"/>
          <w:szCs w:val="28"/>
          <w:vertAlign w:val="superscript"/>
          <w:rtl/>
        </w:rPr>
        <w:footnoteReference w:id="654"/>
      </w:r>
      <w:r w:rsidR="005E487F" w:rsidRPr="0039716B">
        <w:rPr>
          <w:rStyle w:val="Char3"/>
          <w:rFonts w:hint="cs"/>
          <w:rtl/>
        </w:rPr>
        <w:t>.</w:t>
      </w:r>
    </w:p>
    <w:p w:rsidR="00C3748B" w:rsidRPr="0039716B" w:rsidRDefault="00C3748B" w:rsidP="007E2444">
      <w:pPr>
        <w:pStyle w:val="FootnoteText"/>
        <w:bidi/>
        <w:ind w:firstLine="284"/>
        <w:jc w:val="both"/>
        <w:rPr>
          <w:rStyle w:val="Char3"/>
          <w:rtl/>
        </w:rPr>
      </w:pPr>
      <w:r w:rsidRPr="0039716B">
        <w:rPr>
          <w:rStyle w:val="Char3"/>
          <w:rtl/>
        </w:rPr>
        <w:t>دوباره بیهقی با سندش از ربیع بن سلیمان روایت می‌کند که گفته: از امام شافعی</w:t>
      </w:r>
      <w:r w:rsidR="004032B3" w:rsidRPr="004032B3">
        <w:rPr>
          <w:rFonts w:cs="CTraditional Arabic"/>
          <w:sz w:val="28"/>
          <w:szCs w:val="28"/>
          <w:rtl/>
          <w:lang w:bidi="fa-IR"/>
        </w:rPr>
        <w:t>/</w:t>
      </w:r>
      <w:r w:rsidR="006704C2" w:rsidRPr="0039716B">
        <w:rPr>
          <w:rStyle w:val="Char3"/>
          <w:rtl/>
        </w:rPr>
        <w:t xml:space="preserve"> </w:t>
      </w:r>
      <w:r w:rsidRPr="0039716B">
        <w:rPr>
          <w:rStyle w:val="Char3"/>
          <w:rtl/>
        </w:rPr>
        <w:t>شنیدم که می‌فرمود: هر کس به اسمی از اسماء خدا سوگند یاد کند باید کفاره بپردازد چون أسماء خدا مخلوق نیستند، اما اگر به کعبه یا خانه خدا سوگند یاد کند کفاره لازم نیست</w:t>
      </w:r>
      <w:r w:rsidRPr="00EB49AE">
        <w:rPr>
          <w:rStyle w:val="Char7"/>
          <w:bCs w:val="0"/>
          <w:szCs w:val="28"/>
          <w:vertAlign w:val="superscript"/>
          <w:rtl/>
        </w:rPr>
        <w:footnoteReference w:id="655"/>
      </w:r>
      <w:r w:rsidR="005E487F" w:rsidRPr="0039716B">
        <w:rPr>
          <w:rStyle w:val="Char3"/>
          <w:rFonts w:hint="cs"/>
          <w:rtl/>
        </w:rPr>
        <w:t>.</w:t>
      </w:r>
    </w:p>
    <w:p w:rsidR="00C3748B" w:rsidRPr="0039716B" w:rsidRDefault="00C3748B" w:rsidP="007E2444">
      <w:pPr>
        <w:pStyle w:val="FootnoteText"/>
        <w:bidi/>
        <w:ind w:firstLine="284"/>
        <w:jc w:val="both"/>
        <w:rPr>
          <w:rStyle w:val="Char3"/>
          <w:rtl/>
        </w:rPr>
      </w:pPr>
      <w:r w:rsidRPr="0039716B">
        <w:rPr>
          <w:rStyle w:val="Char3"/>
          <w:rtl/>
        </w:rPr>
        <w:t>امام بیهقی روایات فراوانی در این مورد از امام شافعی</w:t>
      </w:r>
      <w:r w:rsidR="004032B3" w:rsidRPr="004032B3">
        <w:rPr>
          <w:rFonts w:cs="CTraditional Arabic"/>
          <w:sz w:val="28"/>
          <w:szCs w:val="28"/>
          <w:rtl/>
          <w:lang w:bidi="fa-IR"/>
        </w:rPr>
        <w:t>/</w:t>
      </w:r>
      <w:r w:rsidR="006704C2" w:rsidRPr="0039716B">
        <w:rPr>
          <w:rStyle w:val="Char3"/>
          <w:rtl/>
        </w:rPr>
        <w:t xml:space="preserve"> </w:t>
      </w:r>
      <w:r w:rsidRPr="0039716B">
        <w:rPr>
          <w:rStyle w:val="Char3"/>
          <w:rtl/>
        </w:rPr>
        <w:t>نقل می‌کند که مجال ذکر همه</w:t>
      </w:r>
      <w:r w:rsidR="007133C0">
        <w:rPr>
          <w:rStyle w:val="Char3"/>
          <w:rtl/>
        </w:rPr>
        <w:t xml:space="preserve"> آن‌ها </w:t>
      </w:r>
      <w:r w:rsidRPr="0039716B">
        <w:rPr>
          <w:rStyle w:val="Char3"/>
          <w:rtl/>
        </w:rPr>
        <w:t>در این مختصر نیست</w:t>
      </w:r>
      <w:r w:rsidRPr="00EB49AE">
        <w:rPr>
          <w:rStyle w:val="Char7"/>
          <w:bCs w:val="0"/>
          <w:szCs w:val="28"/>
          <w:vertAlign w:val="superscript"/>
          <w:rtl/>
        </w:rPr>
        <w:footnoteReference w:id="656"/>
      </w:r>
      <w:r w:rsidR="005E487F" w:rsidRPr="0039716B">
        <w:rPr>
          <w:rStyle w:val="Char3"/>
          <w:rFonts w:hint="cs"/>
          <w:rtl/>
        </w:rPr>
        <w:t>.</w:t>
      </w:r>
    </w:p>
    <w:p w:rsidR="00C3748B" w:rsidRPr="0039716B" w:rsidRDefault="00C3748B" w:rsidP="007E2444">
      <w:pPr>
        <w:pStyle w:val="FootnoteText"/>
        <w:bidi/>
        <w:ind w:firstLine="284"/>
        <w:jc w:val="both"/>
        <w:rPr>
          <w:rStyle w:val="Char3"/>
          <w:rtl/>
        </w:rPr>
      </w:pPr>
      <w:r w:rsidRPr="0039716B">
        <w:rPr>
          <w:rStyle w:val="Char3"/>
          <w:rtl/>
        </w:rPr>
        <w:t>بنابراین دیدگاه امام شافعی</w:t>
      </w:r>
      <w:r w:rsidR="004032B3" w:rsidRPr="004032B3">
        <w:rPr>
          <w:rFonts w:cs="CTraditional Arabic"/>
          <w:sz w:val="28"/>
          <w:szCs w:val="28"/>
          <w:rtl/>
          <w:lang w:bidi="fa-IR"/>
        </w:rPr>
        <w:t>/</w:t>
      </w:r>
      <w:r w:rsidR="0008238F">
        <w:rPr>
          <w:rStyle w:val="Char3"/>
          <w:rtl/>
        </w:rPr>
        <w:t xml:space="preserve"> </w:t>
      </w:r>
      <w:r w:rsidRPr="0039716B">
        <w:rPr>
          <w:rStyle w:val="Char3"/>
          <w:rtl/>
        </w:rPr>
        <w:t>در این راستا روشن شد و موافقیت امام با سلف صالح و هجوم کردن ایشان به مخالفان از اهل بدعت و گمراهی به اثبات رسید.</w:t>
      </w:r>
    </w:p>
    <w:p w:rsidR="00C3748B" w:rsidRPr="0039716B" w:rsidRDefault="00C3748B" w:rsidP="00DC2A78">
      <w:pPr>
        <w:pStyle w:val="FootnoteText"/>
        <w:bidi/>
        <w:ind w:firstLine="284"/>
        <w:jc w:val="both"/>
        <w:rPr>
          <w:rStyle w:val="Char3"/>
          <w:rtl/>
        </w:rPr>
      </w:pPr>
      <w:r w:rsidRPr="0039716B">
        <w:rPr>
          <w:rStyle w:val="Char3"/>
          <w:rtl/>
        </w:rPr>
        <w:t>آیا ط</w:t>
      </w:r>
      <w:r w:rsidR="005E487F" w:rsidRPr="0039716B">
        <w:rPr>
          <w:rStyle w:val="Char3"/>
          <w:rtl/>
        </w:rPr>
        <w:t>بیعت اسمی از أسماء خداوند است؟</w:t>
      </w:r>
    </w:p>
    <w:p w:rsidR="00C3748B" w:rsidRPr="00DC2A78" w:rsidRDefault="00C3748B" w:rsidP="007E2444">
      <w:pPr>
        <w:pStyle w:val="FootnoteText"/>
        <w:bidi/>
        <w:ind w:firstLine="284"/>
        <w:jc w:val="both"/>
        <w:rPr>
          <w:rFonts w:ascii="Lotus Linotype" w:hAnsi="Lotus Linotype" w:cs="Lotus Linotype"/>
          <w:b/>
          <w:bCs/>
          <w:sz w:val="28"/>
          <w:szCs w:val="28"/>
          <w:rtl/>
          <w:lang w:bidi="fa-IR"/>
        </w:rPr>
      </w:pPr>
      <w:r w:rsidRPr="0039716B">
        <w:rPr>
          <w:rStyle w:val="Char3"/>
          <w:rtl/>
        </w:rPr>
        <w:t>بیهقی با سندش از امام شافعی</w:t>
      </w:r>
      <w:r w:rsidR="004032B3" w:rsidRPr="004032B3">
        <w:rPr>
          <w:rFonts w:cs="CTraditional Arabic"/>
          <w:sz w:val="28"/>
          <w:szCs w:val="28"/>
          <w:rtl/>
          <w:lang w:bidi="fa-IR"/>
        </w:rPr>
        <w:t>/</w:t>
      </w:r>
      <w:r w:rsidR="006704C2" w:rsidRPr="0039716B">
        <w:rPr>
          <w:rStyle w:val="Char3"/>
          <w:rtl/>
        </w:rPr>
        <w:t xml:space="preserve"> </w:t>
      </w:r>
      <w:r w:rsidRPr="0039716B">
        <w:rPr>
          <w:rStyle w:val="Char3"/>
          <w:rtl/>
        </w:rPr>
        <w:t>نقل کرده که امام در مورد آ</w:t>
      </w:r>
      <w:r w:rsidR="00FF3772">
        <w:rPr>
          <w:rStyle w:val="Char3"/>
          <w:rtl/>
        </w:rPr>
        <w:t>ی</w:t>
      </w:r>
      <w:r w:rsidRPr="0039716B">
        <w:rPr>
          <w:rStyle w:val="Char3"/>
          <w:rtl/>
        </w:rPr>
        <w:t xml:space="preserve">ه 24 سوره جاثیه: </w:t>
      </w:r>
    </w:p>
    <w:p w:rsidR="00C3748B" w:rsidRPr="0074252A" w:rsidRDefault="00A10318" w:rsidP="00711E97">
      <w:pPr>
        <w:pStyle w:val="FootnoteText"/>
        <w:bidi/>
        <w:ind w:firstLine="284"/>
        <w:jc w:val="both"/>
        <w:rPr>
          <w:rStyle w:val="Char7"/>
          <w:rtl/>
        </w:rPr>
      </w:pPr>
      <w:r w:rsidRPr="00A10318">
        <w:rPr>
          <w:rFonts w:cs="Traditional Arabic" w:hint="cs"/>
          <w:sz w:val="28"/>
          <w:szCs w:val="28"/>
          <w:rtl/>
          <w:lang w:bidi="fa-IR"/>
        </w:rPr>
        <w:t>﴿</w:t>
      </w:r>
      <w:r w:rsidR="00711E97" w:rsidRPr="0028684C">
        <w:rPr>
          <w:rStyle w:val="Char2"/>
          <w:rFonts w:hint="cs"/>
          <w:rtl/>
        </w:rPr>
        <w:t>وَقَالُواْ مَا هِيَ إِلَّا حَيَاتُنَا ٱلدُّنۡيَا نَمُوتُ وَنَحۡيَا وَمَا يُهۡلِكُنَآ إِلَّا ٱلدَّهۡرُۚ وَمَا لَهُم بِذَٰلِكَ مِنۡ عِلۡمٍۖ إِنۡ هُمۡ إِلَّا يَظُنُّونَ ٢٤</w:t>
      </w:r>
      <w:r w:rsidRPr="00A10318">
        <w:rPr>
          <w:rFonts w:cs="Traditional Arabic" w:hint="cs"/>
          <w:sz w:val="28"/>
          <w:szCs w:val="28"/>
          <w:rtl/>
          <w:lang w:bidi="fa-IR"/>
        </w:rPr>
        <w:t>﴾</w:t>
      </w:r>
      <w:r w:rsidRPr="0039716B">
        <w:rPr>
          <w:rStyle w:val="Char3"/>
          <w:rFonts w:hint="cs"/>
          <w:rtl/>
        </w:rPr>
        <w:t xml:space="preserve"> </w:t>
      </w:r>
      <w:r w:rsidRPr="007E2444">
        <w:rPr>
          <w:rStyle w:val="Char5"/>
          <w:rFonts w:hint="cs"/>
          <w:rtl/>
        </w:rPr>
        <w:t>[</w:t>
      </w:r>
      <w:r w:rsidR="00A46E4E" w:rsidRPr="007E2444">
        <w:rPr>
          <w:rStyle w:val="Char5"/>
          <w:rtl/>
        </w:rPr>
        <w:t>الجاثیة</w:t>
      </w:r>
      <w:r w:rsidR="00A46E4E" w:rsidRPr="007E2444">
        <w:rPr>
          <w:rStyle w:val="Char5"/>
          <w:rFonts w:hint="cs"/>
          <w:rtl/>
        </w:rPr>
        <w:t>: 24</w:t>
      </w:r>
      <w:r w:rsidRPr="007E2444">
        <w:rPr>
          <w:rStyle w:val="Char5"/>
          <w:rFonts w:hint="cs"/>
          <w:rtl/>
        </w:rPr>
        <w:t>]</w:t>
      </w:r>
      <w:r w:rsidRPr="0039716B">
        <w:rPr>
          <w:rStyle w:val="Char3"/>
          <w:rFonts w:hint="cs"/>
          <w:rtl/>
        </w:rPr>
        <w:t>.</w:t>
      </w:r>
      <w:r>
        <w:rPr>
          <w:rFonts w:ascii="QCF_BSML" w:hAnsi="QCF_BSML" w:cs="QCF_BSML" w:hint="cs"/>
          <w:color w:val="000000"/>
          <w:sz w:val="28"/>
          <w:szCs w:val="28"/>
          <w:rtl/>
          <w:lang w:bidi="fa-IR"/>
        </w:rPr>
        <w:t xml:space="preserve"> </w:t>
      </w:r>
      <w:r w:rsidR="00045ACF" w:rsidRPr="0039716B">
        <w:rPr>
          <w:rStyle w:val="Char3"/>
          <w:rtl/>
        </w:rPr>
        <w:t xml:space="preserve">ترجمه: </w:t>
      </w:r>
      <w:r w:rsidR="00045ACF" w:rsidRPr="00045ACF">
        <w:rPr>
          <w:rFonts w:cs="Traditional Arabic"/>
          <w:sz w:val="28"/>
          <w:szCs w:val="28"/>
          <w:rtl/>
          <w:lang w:bidi="fa-IR"/>
        </w:rPr>
        <w:t>«</w:t>
      </w:r>
      <w:r w:rsidR="00C3748B" w:rsidRPr="0039716B">
        <w:rPr>
          <w:rStyle w:val="Char3"/>
          <w:rtl/>
        </w:rPr>
        <w:t>و گفتند غ</w:t>
      </w:r>
      <w:r w:rsidR="00FF3772">
        <w:rPr>
          <w:rStyle w:val="Char3"/>
          <w:rtl/>
        </w:rPr>
        <w:t>ی</w:t>
      </w:r>
      <w:r w:rsidR="00C3748B" w:rsidRPr="0039716B">
        <w:rPr>
          <w:rStyle w:val="Char3"/>
          <w:rtl/>
        </w:rPr>
        <w:t>ر از زندگانى دن</w:t>
      </w:r>
      <w:r w:rsidR="00FF3772">
        <w:rPr>
          <w:rStyle w:val="Char3"/>
          <w:rtl/>
        </w:rPr>
        <w:t>ی</w:t>
      </w:r>
      <w:r w:rsidR="00C3748B" w:rsidRPr="0039716B">
        <w:rPr>
          <w:rStyle w:val="Char3"/>
          <w:rtl/>
        </w:rPr>
        <w:t>اى ما [چ</w:t>
      </w:r>
      <w:r w:rsidR="00FF3772">
        <w:rPr>
          <w:rStyle w:val="Char3"/>
          <w:rtl/>
        </w:rPr>
        <w:t>ی</w:t>
      </w:r>
      <w:r w:rsidR="00C3748B" w:rsidRPr="0039716B">
        <w:rPr>
          <w:rStyle w:val="Char3"/>
          <w:rtl/>
        </w:rPr>
        <w:t>ز د</w:t>
      </w:r>
      <w:r w:rsidR="00FF3772">
        <w:rPr>
          <w:rStyle w:val="Char3"/>
          <w:rtl/>
        </w:rPr>
        <w:t>ی</w:t>
      </w:r>
      <w:r w:rsidR="00C3748B" w:rsidRPr="0039716B">
        <w:rPr>
          <w:rStyle w:val="Char3"/>
          <w:rtl/>
        </w:rPr>
        <w:t>گرى] ن</w:t>
      </w:r>
      <w:r w:rsidR="00FF3772">
        <w:rPr>
          <w:rStyle w:val="Char3"/>
          <w:rtl/>
        </w:rPr>
        <w:t>ی</w:t>
      </w:r>
      <w:r w:rsidR="00C3748B" w:rsidRPr="0039716B">
        <w:rPr>
          <w:rStyle w:val="Char3"/>
          <w:rtl/>
        </w:rPr>
        <w:t>ست مى‏م</w:t>
      </w:r>
      <w:r w:rsidR="00FF3772">
        <w:rPr>
          <w:rStyle w:val="Char3"/>
          <w:rtl/>
        </w:rPr>
        <w:t>ی</w:t>
      </w:r>
      <w:r w:rsidR="00C3748B" w:rsidRPr="0039716B">
        <w:rPr>
          <w:rStyle w:val="Char3"/>
          <w:rtl/>
        </w:rPr>
        <w:t>ر</w:t>
      </w:r>
      <w:r w:rsidR="00FF3772">
        <w:rPr>
          <w:rStyle w:val="Char3"/>
          <w:rtl/>
        </w:rPr>
        <w:t>ی</w:t>
      </w:r>
      <w:r w:rsidR="00C3748B" w:rsidRPr="0039716B">
        <w:rPr>
          <w:rStyle w:val="Char3"/>
          <w:rtl/>
        </w:rPr>
        <w:t>م و زنده مى‏شو</w:t>
      </w:r>
      <w:r w:rsidR="00FF3772">
        <w:rPr>
          <w:rStyle w:val="Char3"/>
          <w:rtl/>
        </w:rPr>
        <w:t>ی</w:t>
      </w:r>
      <w:r w:rsidR="00C3748B" w:rsidRPr="0039716B">
        <w:rPr>
          <w:rStyle w:val="Char3"/>
          <w:rtl/>
        </w:rPr>
        <w:t>م و ما را جز طب</w:t>
      </w:r>
      <w:r w:rsidR="00FF3772">
        <w:rPr>
          <w:rStyle w:val="Char3"/>
          <w:rtl/>
        </w:rPr>
        <w:t>ی</w:t>
      </w:r>
      <w:r w:rsidR="00C3748B" w:rsidRPr="0039716B">
        <w:rPr>
          <w:rStyle w:val="Char3"/>
          <w:rtl/>
        </w:rPr>
        <w:t>عت هلا</w:t>
      </w:r>
      <w:r w:rsidR="00FF3772">
        <w:rPr>
          <w:rStyle w:val="Char3"/>
          <w:rtl/>
        </w:rPr>
        <w:t>ک</w:t>
      </w:r>
      <w:r w:rsidR="00C3748B" w:rsidRPr="0039716B">
        <w:rPr>
          <w:rStyle w:val="Char3"/>
          <w:rtl/>
        </w:rPr>
        <w:t xml:space="preserve"> نمى‏</w:t>
      </w:r>
      <w:r w:rsidR="00FF3772">
        <w:rPr>
          <w:rStyle w:val="Char3"/>
          <w:rtl/>
        </w:rPr>
        <w:t>ک</w:t>
      </w:r>
      <w:r w:rsidR="00C3748B" w:rsidRPr="0039716B">
        <w:rPr>
          <w:rStyle w:val="Char3"/>
          <w:rtl/>
        </w:rPr>
        <w:t>ند و[لى] به ا</w:t>
      </w:r>
      <w:r w:rsidR="00FF3772">
        <w:rPr>
          <w:rStyle w:val="Char3"/>
          <w:rtl/>
        </w:rPr>
        <w:t>ی</w:t>
      </w:r>
      <w:r w:rsidR="00C3748B" w:rsidRPr="0039716B">
        <w:rPr>
          <w:rStyle w:val="Char3"/>
          <w:rtl/>
        </w:rPr>
        <w:t>ن [مطلب] ه</w:t>
      </w:r>
      <w:r w:rsidR="00FF3772">
        <w:rPr>
          <w:rStyle w:val="Char3"/>
          <w:rtl/>
        </w:rPr>
        <w:t>ی</w:t>
      </w:r>
      <w:r w:rsidR="00C3748B" w:rsidRPr="0039716B">
        <w:rPr>
          <w:rStyle w:val="Char3"/>
          <w:rtl/>
        </w:rPr>
        <w:t>چ دانشى ندارند [و] جز [طر</w:t>
      </w:r>
      <w:r w:rsidR="00FF3772">
        <w:rPr>
          <w:rStyle w:val="Char3"/>
          <w:rtl/>
        </w:rPr>
        <w:t>ی</w:t>
      </w:r>
      <w:r w:rsidR="00C3748B" w:rsidRPr="0039716B">
        <w:rPr>
          <w:rStyle w:val="Char3"/>
          <w:rtl/>
        </w:rPr>
        <w:t>ق] گمان نمى‏سپرند</w:t>
      </w:r>
      <w:r w:rsidR="00A46E4E">
        <w:rPr>
          <w:rFonts w:cs="Traditional Arabic" w:hint="cs"/>
          <w:sz w:val="28"/>
          <w:szCs w:val="28"/>
          <w:rtl/>
          <w:lang w:bidi="fa-IR"/>
        </w:rPr>
        <w:t>»</w:t>
      </w:r>
      <w:r w:rsidR="00C3748B" w:rsidRPr="0039716B">
        <w:rPr>
          <w:rStyle w:val="Char3"/>
          <w:rtl/>
        </w:rPr>
        <w:t>.</w:t>
      </w:r>
    </w:p>
    <w:p w:rsidR="00C3748B" w:rsidRPr="0039716B" w:rsidRDefault="00C3748B" w:rsidP="007E2444">
      <w:pPr>
        <w:pStyle w:val="FootnoteText"/>
        <w:bidi/>
        <w:ind w:firstLine="284"/>
        <w:jc w:val="both"/>
        <w:rPr>
          <w:rStyle w:val="Char3"/>
          <w:rtl/>
        </w:rPr>
      </w:pPr>
      <w:r w:rsidRPr="0039716B">
        <w:rPr>
          <w:rStyle w:val="Char3"/>
          <w:rtl/>
        </w:rPr>
        <w:t>و حدیث رسول اکرم</w:t>
      </w:r>
      <w:r w:rsidRPr="00DC2A78">
        <w:rPr>
          <w:rFonts w:ascii="Arial" w:hAnsi="Arial" w:cs="CTraditional Arabic"/>
          <w:sz w:val="28"/>
          <w:szCs w:val="28"/>
          <w:rtl/>
          <w:lang w:bidi="fa-IR"/>
        </w:rPr>
        <w:t>ص</w:t>
      </w:r>
      <w:r w:rsidR="00A46E4E">
        <w:rPr>
          <w:rFonts w:ascii="Lotus Linotype" w:hAnsi="Lotus Linotype" w:cs="Traditional Arabic" w:hint="cs"/>
          <w:b/>
          <w:bCs/>
          <w:sz w:val="28"/>
          <w:szCs w:val="28"/>
          <w:rtl/>
          <w:lang w:bidi="fa-IR"/>
        </w:rPr>
        <w:t xml:space="preserve"> </w:t>
      </w:r>
      <w:r w:rsidR="00A46E4E" w:rsidRPr="007E2444">
        <w:rPr>
          <w:rStyle w:val="Char4"/>
          <w:rFonts w:hint="cs"/>
          <w:rtl/>
        </w:rPr>
        <w:t>«</w:t>
      </w:r>
      <w:r w:rsidRPr="007E2444">
        <w:rPr>
          <w:rStyle w:val="Char4"/>
          <w:rtl/>
        </w:rPr>
        <w:t>لا تسبوا الدهر فان الله هو الدهر</w:t>
      </w:r>
      <w:r w:rsidR="00A46E4E" w:rsidRPr="007E2444">
        <w:rPr>
          <w:rStyle w:val="Char4"/>
          <w:rFonts w:hint="cs"/>
          <w:rtl/>
        </w:rPr>
        <w:t>»</w:t>
      </w:r>
      <w:r w:rsidRPr="0039716B">
        <w:rPr>
          <w:rStyle w:val="Char3"/>
          <w:rtl/>
        </w:rPr>
        <w:t xml:space="preserve"> </w:t>
      </w:r>
      <w:r w:rsidR="00A46E4E">
        <w:rPr>
          <w:rFonts w:cs="Traditional Arabic" w:hint="cs"/>
          <w:sz w:val="28"/>
          <w:szCs w:val="28"/>
          <w:rtl/>
          <w:lang w:bidi="fa-IR"/>
        </w:rPr>
        <w:t>«</w:t>
      </w:r>
      <w:r w:rsidRPr="0039716B">
        <w:rPr>
          <w:rStyle w:val="Char3"/>
          <w:rtl/>
        </w:rPr>
        <w:t>به زم</w:t>
      </w:r>
      <w:r w:rsidR="005E487F" w:rsidRPr="0039716B">
        <w:rPr>
          <w:rStyle w:val="Char3"/>
          <w:rtl/>
        </w:rPr>
        <w:t>ان ناسزا نگوید چون زمان خدا است</w:t>
      </w:r>
      <w:r w:rsidR="00A46E4E">
        <w:rPr>
          <w:rFonts w:cs="Traditional Arabic" w:hint="cs"/>
          <w:sz w:val="28"/>
          <w:szCs w:val="28"/>
          <w:rtl/>
          <w:lang w:bidi="fa-IR"/>
        </w:rPr>
        <w:t>»</w:t>
      </w:r>
      <w:r w:rsidR="00A46E4E"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 xml:space="preserve">فرموده: معنی حدیث چنین است، عرب عادت داشتند که طبیعت را ذم می‌کردند و هنگام سرازیر شدن بلا و مصیبت مانند مرگ و تخریب و نابودی مال و غیره طیبعت را ناسزا می‌گفتند و همچنین شب و روز را مورد آماج </w:t>
      </w:r>
      <w:r w:rsidR="008B2A27">
        <w:rPr>
          <w:rStyle w:val="Char3"/>
          <w:rtl/>
        </w:rPr>
        <w:t>دشنام‌ها</w:t>
      </w:r>
      <w:r w:rsidRPr="0039716B">
        <w:rPr>
          <w:rStyle w:val="Char3"/>
          <w:rtl/>
        </w:rPr>
        <w:t>ی خود قرار می‌دادند، می‌گفتند: ضربه‌های طبیعت یا طبیعت</w:t>
      </w:r>
      <w:r w:rsidR="007133C0">
        <w:rPr>
          <w:rStyle w:val="Char3"/>
          <w:rtl/>
        </w:rPr>
        <w:t xml:space="preserve"> آن‌ها </w:t>
      </w:r>
      <w:r w:rsidRPr="0039716B">
        <w:rPr>
          <w:rStyle w:val="Char3"/>
          <w:rtl/>
        </w:rPr>
        <w:t>را نابود کرد، رخداد‌ها را به شب و روز نسبت می‌دادند، رسول خدا</w:t>
      </w:r>
      <w:r w:rsidRPr="00DC2A78">
        <w:rPr>
          <w:rFonts w:ascii="Arial" w:hAnsi="Arial" w:cs="CTraditional Arabic"/>
          <w:sz w:val="28"/>
          <w:szCs w:val="28"/>
          <w:rtl/>
          <w:lang w:bidi="fa-IR"/>
        </w:rPr>
        <w:t>ص</w:t>
      </w:r>
      <w:r w:rsidRPr="0039716B">
        <w:rPr>
          <w:rStyle w:val="Char3"/>
          <w:rtl/>
        </w:rPr>
        <w:t xml:space="preserve"> فرمود: به طبیعت ناسزا نگوید چون همه کارها را خدا انجام می‌دهد اگر شما گمان می‌کنید</w:t>
      </w:r>
      <w:r w:rsidR="007133C0">
        <w:rPr>
          <w:rStyle w:val="Char3"/>
          <w:rtl/>
        </w:rPr>
        <w:t xml:space="preserve"> آن‌ها </w:t>
      </w:r>
      <w:r w:rsidRPr="0039716B">
        <w:rPr>
          <w:rStyle w:val="Char3"/>
          <w:rtl/>
        </w:rPr>
        <w:t>مسبب هستند و می‌خواهید به</w:t>
      </w:r>
      <w:r w:rsidR="007133C0">
        <w:rPr>
          <w:rStyle w:val="Char3"/>
          <w:rtl/>
        </w:rPr>
        <w:t xml:space="preserve"> آن‌ها </w:t>
      </w:r>
      <w:r w:rsidRPr="0039716B">
        <w:rPr>
          <w:rStyle w:val="Char3"/>
          <w:rtl/>
        </w:rPr>
        <w:t>بد بگوید در حقیقت به خدا بد گفته اید چون خدا مسبب همه کارها است</w:t>
      </w:r>
      <w:r w:rsidRPr="00EB49AE">
        <w:rPr>
          <w:rStyle w:val="Char7"/>
          <w:bCs w:val="0"/>
          <w:szCs w:val="28"/>
          <w:vertAlign w:val="superscript"/>
          <w:rtl/>
        </w:rPr>
        <w:footnoteReference w:id="657"/>
      </w:r>
      <w:r w:rsidR="005E487F" w:rsidRPr="0039716B">
        <w:rPr>
          <w:rStyle w:val="Char3"/>
          <w:rFonts w:hint="cs"/>
          <w:rtl/>
        </w:rPr>
        <w:t>.</w:t>
      </w:r>
    </w:p>
    <w:p w:rsidR="00C3748B" w:rsidRPr="005C4D7E" w:rsidRDefault="00C3748B" w:rsidP="00A46E4E">
      <w:pPr>
        <w:pStyle w:val="FootnoteText"/>
        <w:bidi/>
        <w:ind w:firstLine="284"/>
        <w:jc w:val="both"/>
        <w:rPr>
          <w:rStyle w:val="Char3"/>
          <w:rtl/>
        </w:rPr>
      </w:pPr>
      <w:r w:rsidRPr="0039716B">
        <w:rPr>
          <w:rStyle w:val="Char3"/>
          <w:rtl/>
        </w:rPr>
        <w:t>پس طبیعت اسمی از أسماء خدا نیست، و علت نهی رسول اکرم</w:t>
      </w:r>
      <w:r w:rsidRPr="00DC2A78">
        <w:rPr>
          <w:rFonts w:ascii="Arial" w:hAnsi="Arial" w:cs="CTraditional Arabic"/>
          <w:sz w:val="28"/>
          <w:szCs w:val="28"/>
          <w:rtl/>
          <w:lang w:bidi="fa-IR"/>
        </w:rPr>
        <w:t>ص</w:t>
      </w:r>
      <w:r w:rsidRPr="0039716B">
        <w:rPr>
          <w:rStyle w:val="Char3"/>
          <w:rtl/>
        </w:rPr>
        <w:t xml:space="preserve"> از دشنام دادن به طبیعت نفی علاقه بین رخداد‌ها و طبیعت بود، و علت اساسی دشنام دادن</w:t>
      </w:r>
      <w:r w:rsidR="007133C0">
        <w:rPr>
          <w:rStyle w:val="Char3"/>
          <w:rtl/>
        </w:rPr>
        <w:t xml:space="preserve"> آن‌ها </w:t>
      </w:r>
      <w:r w:rsidRPr="0039716B">
        <w:rPr>
          <w:rStyle w:val="Char3"/>
          <w:rtl/>
        </w:rPr>
        <w:t>انتقام از مسبب بود ولی گمان می‌کردند که طبیعت مسؤول همه</w:t>
      </w:r>
      <w:r w:rsidR="00C6697C">
        <w:rPr>
          <w:rStyle w:val="Char3"/>
          <w:rtl/>
        </w:rPr>
        <w:t xml:space="preserve"> این‌ها </w:t>
      </w:r>
      <w:r w:rsidRPr="0039716B">
        <w:rPr>
          <w:rStyle w:val="Char3"/>
          <w:rtl/>
        </w:rPr>
        <w:t>است پس در حقیقت</w:t>
      </w:r>
      <w:r w:rsidR="007133C0">
        <w:rPr>
          <w:rStyle w:val="Char3"/>
          <w:rtl/>
        </w:rPr>
        <w:t xml:space="preserve"> آن‌ها </w:t>
      </w:r>
      <w:r w:rsidRPr="0039716B">
        <w:rPr>
          <w:rStyle w:val="Char3"/>
          <w:rtl/>
        </w:rPr>
        <w:t>می‌خواستند که به مسبب ناسزا بگویند، در نتیجه دشنام</w:t>
      </w:r>
      <w:r w:rsidR="007133C0">
        <w:rPr>
          <w:rStyle w:val="Char3"/>
          <w:rtl/>
        </w:rPr>
        <w:t xml:space="preserve"> آن‌ها </w:t>
      </w:r>
      <w:r w:rsidRPr="0039716B">
        <w:rPr>
          <w:rStyle w:val="Char3"/>
          <w:rtl/>
        </w:rPr>
        <w:t>به خدا بر می‌گرد بدین علت پیامبر</w:t>
      </w:r>
      <w:r w:rsidRPr="00DC2A78">
        <w:rPr>
          <w:rFonts w:ascii="Arial" w:hAnsi="Arial" w:cs="CTraditional Arabic"/>
          <w:sz w:val="28"/>
          <w:szCs w:val="28"/>
          <w:rtl/>
          <w:lang w:bidi="fa-IR"/>
        </w:rPr>
        <w:t>ص</w:t>
      </w:r>
      <w:r w:rsidR="007133C0">
        <w:rPr>
          <w:rStyle w:val="Char3"/>
          <w:rtl/>
        </w:rPr>
        <w:t xml:space="preserve"> آن‌ها </w:t>
      </w:r>
      <w:r w:rsidRPr="0039716B">
        <w:rPr>
          <w:rStyle w:val="Char3"/>
          <w:rtl/>
        </w:rPr>
        <w:t>را از این کار منع می‌فرماید همانطور که در صحیح مسلم آمده پیامبر</w:t>
      </w:r>
      <w:r w:rsidRPr="00DC2A78">
        <w:rPr>
          <w:rFonts w:ascii="Arial" w:hAnsi="Arial" w:cs="CTraditional Arabic"/>
          <w:sz w:val="28"/>
          <w:szCs w:val="28"/>
          <w:rtl/>
          <w:lang w:bidi="fa-IR"/>
        </w:rPr>
        <w:t>ص</w:t>
      </w:r>
      <w:r w:rsidRPr="0039716B">
        <w:rPr>
          <w:rStyle w:val="Char3"/>
          <w:rtl/>
        </w:rPr>
        <w:t xml:space="preserve"> فرمود </w:t>
      </w:r>
      <w:r w:rsidR="00A46E4E" w:rsidRPr="005C4D7E">
        <w:rPr>
          <w:rStyle w:val="Char4"/>
          <w:rFonts w:hint="cs"/>
          <w:rtl/>
        </w:rPr>
        <w:t>«</w:t>
      </w:r>
      <w:r w:rsidRPr="005C4D7E">
        <w:rPr>
          <w:rStyle w:val="Char4"/>
          <w:rtl/>
        </w:rPr>
        <w:t>قال الله عزوجل یؤذینی ابن آدم یقول: یا خیبة الدهر فلا یقولن احد</w:t>
      </w:r>
      <w:r w:rsidR="00A42E7C">
        <w:rPr>
          <w:rStyle w:val="Char4"/>
          <w:rtl/>
        </w:rPr>
        <w:t>ك</w:t>
      </w:r>
      <w:r w:rsidRPr="005C4D7E">
        <w:rPr>
          <w:rStyle w:val="Char4"/>
          <w:rtl/>
        </w:rPr>
        <w:t>م یا خیبة الدهر فانی الدهر: اقلب لیله</w:t>
      </w:r>
      <w:r w:rsidR="00BC5351" w:rsidRPr="005C4D7E">
        <w:rPr>
          <w:rStyle w:val="Char4"/>
          <w:rtl/>
        </w:rPr>
        <w:t xml:space="preserve"> و</w:t>
      </w:r>
      <w:r w:rsidR="005C4D7E">
        <w:rPr>
          <w:rStyle w:val="Char4"/>
          <w:rtl/>
        </w:rPr>
        <w:t>نهاره فان شئت قبضتها</w:t>
      </w:r>
      <w:r w:rsidR="00A46E4E" w:rsidRPr="005C4D7E">
        <w:rPr>
          <w:rStyle w:val="Char4"/>
          <w:rFonts w:hint="cs"/>
          <w:rtl/>
        </w:rPr>
        <w:t>»</w:t>
      </w:r>
      <w:r w:rsidRPr="00EB49AE">
        <w:rPr>
          <w:rStyle w:val="Char7"/>
          <w:bCs w:val="0"/>
          <w:szCs w:val="28"/>
          <w:vertAlign w:val="superscript"/>
          <w:rtl/>
        </w:rPr>
        <w:footnoteReference w:id="658"/>
      </w:r>
      <w:r w:rsidR="005E487F" w:rsidRPr="005C4D7E">
        <w:rPr>
          <w:rStyle w:val="Char3"/>
          <w:rFonts w:hint="cs"/>
          <w:rtl/>
        </w:rPr>
        <w:t>.</w:t>
      </w:r>
    </w:p>
    <w:p w:rsidR="00C3748B" w:rsidRPr="0039716B" w:rsidRDefault="00A46E4E" w:rsidP="00A46E4E">
      <w:pPr>
        <w:pStyle w:val="FootnoteText"/>
        <w:bidi/>
        <w:ind w:firstLine="284"/>
        <w:jc w:val="both"/>
        <w:rPr>
          <w:rStyle w:val="Char3"/>
          <w:rtl/>
        </w:rPr>
      </w:pPr>
      <w:r>
        <w:rPr>
          <w:rFonts w:cs="Traditional Arabic" w:hint="cs"/>
          <w:sz w:val="28"/>
          <w:szCs w:val="28"/>
          <w:rtl/>
          <w:lang w:bidi="fa-IR"/>
        </w:rPr>
        <w:t>«</w:t>
      </w:r>
      <w:r w:rsidR="00C3748B" w:rsidRPr="0039716B">
        <w:rPr>
          <w:rStyle w:val="Char3"/>
          <w:rtl/>
        </w:rPr>
        <w:t xml:space="preserve">خداوند در حدیث قدسی می‌فرماید: سخن انسان وقتی که می‌گوید: ای طبیعت </w:t>
      </w:r>
      <w:r w:rsidR="005747CC" w:rsidRPr="0039716B">
        <w:rPr>
          <w:rStyle w:val="Char3"/>
          <w:rtl/>
        </w:rPr>
        <w:t>ناکام شوی، مرا اذیت می‌کند، هیچ</w:t>
      </w:r>
      <w:r w:rsidR="005747CC" w:rsidRPr="0039716B">
        <w:rPr>
          <w:rStyle w:val="Char3"/>
          <w:rFonts w:hint="cs"/>
          <w:rtl/>
        </w:rPr>
        <w:t>‌</w:t>
      </w:r>
      <w:r w:rsidR="00C3748B" w:rsidRPr="0039716B">
        <w:rPr>
          <w:rStyle w:val="Char3"/>
          <w:rtl/>
        </w:rPr>
        <w:t xml:space="preserve">کدام نگوید: طبیعت ناکام شوی چون طبیعت من هستم، شب و روز را می‌چرخانم </w:t>
      </w:r>
      <w:r w:rsidR="005E487F" w:rsidRPr="0039716B">
        <w:rPr>
          <w:rStyle w:val="Char3"/>
          <w:rtl/>
        </w:rPr>
        <w:t>و اگر بخواهم</w:t>
      </w:r>
      <w:r w:rsidR="007133C0">
        <w:rPr>
          <w:rStyle w:val="Char3"/>
          <w:rtl/>
        </w:rPr>
        <w:t xml:space="preserve"> آن‌ها </w:t>
      </w:r>
      <w:r w:rsidR="005E487F" w:rsidRPr="0039716B">
        <w:rPr>
          <w:rStyle w:val="Char3"/>
          <w:rtl/>
        </w:rPr>
        <w:t>را جمع می‌کنم</w:t>
      </w:r>
      <w:r>
        <w:rPr>
          <w:rFonts w:cs="Traditional Arabic" w:hint="cs"/>
          <w:sz w:val="28"/>
          <w:szCs w:val="28"/>
          <w:rtl/>
          <w:lang w:bidi="fa-IR"/>
        </w:rPr>
        <w:t>»</w:t>
      </w:r>
      <w:r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روشن شد</w:t>
      </w:r>
      <w:r w:rsidR="006704C2" w:rsidRPr="0039716B">
        <w:rPr>
          <w:rStyle w:val="Char3"/>
          <w:rtl/>
        </w:rPr>
        <w:t xml:space="preserve"> </w:t>
      </w:r>
      <w:r w:rsidRPr="0039716B">
        <w:rPr>
          <w:rStyle w:val="Char3"/>
          <w:rtl/>
        </w:rPr>
        <w:t>که حدیث می‌خواهد بیان کند که طبیعت بى‌اثر و ب</w:t>
      </w:r>
      <w:r w:rsidR="00FF3772">
        <w:rPr>
          <w:rStyle w:val="Char3"/>
          <w:rtl/>
        </w:rPr>
        <w:t>ی</w:t>
      </w:r>
      <w:r w:rsidRPr="0039716B">
        <w:rPr>
          <w:rStyle w:val="Char3"/>
          <w:rtl/>
        </w:rPr>
        <w:t xml:space="preserve"> قدرت است و هیچ ارتباطی به حوادث و رخدادها ندارد بلکه همه</w:t>
      </w:r>
      <w:r w:rsidR="007133C0">
        <w:rPr>
          <w:rStyle w:val="Char3"/>
          <w:rtl/>
        </w:rPr>
        <w:t xml:space="preserve"> آن‌ها </w:t>
      </w:r>
      <w:r w:rsidRPr="0039716B">
        <w:rPr>
          <w:rStyle w:val="Char3"/>
          <w:rtl/>
        </w:rPr>
        <w:t xml:space="preserve">دست توان مند خداوند توانا و چیره است و تنها </w:t>
      </w:r>
      <w:r w:rsidR="005E487F" w:rsidRPr="0039716B">
        <w:rPr>
          <w:rStyle w:val="Char3"/>
          <w:rtl/>
        </w:rPr>
        <w:t>ایشان در جهان دخل و تصرف دارند.</w:t>
      </w:r>
    </w:p>
    <w:p w:rsidR="00C3748B" w:rsidRPr="005E487F" w:rsidRDefault="00C3748B" w:rsidP="005E487F">
      <w:pPr>
        <w:pStyle w:val="a1"/>
        <w:rPr>
          <w:sz w:val="38"/>
          <w:rtl/>
        </w:rPr>
      </w:pPr>
      <w:bookmarkStart w:id="193" w:name="_Toc320053518"/>
      <w:bookmarkStart w:id="194" w:name="_Toc433639671"/>
      <w:r w:rsidRPr="005E487F">
        <w:rPr>
          <w:sz w:val="38"/>
          <w:rtl/>
        </w:rPr>
        <w:t>بحث سوم: عقیده امام در مورد صفات</w:t>
      </w:r>
      <w:bookmarkEnd w:id="193"/>
      <w:bookmarkEnd w:id="194"/>
      <w:r w:rsidRPr="005E487F">
        <w:rPr>
          <w:sz w:val="38"/>
          <w:rtl/>
        </w:rPr>
        <w:t xml:space="preserve"> </w:t>
      </w:r>
    </w:p>
    <w:p w:rsidR="00C3748B" w:rsidRPr="00DC2A78" w:rsidRDefault="005E487F" w:rsidP="005E487F">
      <w:pPr>
        <w:pStyle w:val="a4"/>
        <w:rPr>
          <w:rtl/>
        </w:rPr>
      </w:pPr>
      <w:bookmarkStart w:id="195" w:name="_Toc320053519"/>
      <w:bookmarkStart w:id="196" w:name="_Toc433639672"/>
      <w:r>
        <w:rPr>
          <w:rtl/>
        </w:rPr>
        <w:t>صفت اول: العلو</w:t>
      </w:r>
      <w:bookmarkEnd w:id="195"/>
      <w:bookmarkEnd w:id="196"/>
    </w:p>
    <w:p w:rsidR="00C3748B" w:rsidRPr="0039716B" w:rsidRDefault="00C3748B" w:rsidP="00DC2A78">
      <w:pPr>
        <w:pStyle w:val="FootnoteText"/>
        <w:bidi/>
        <w:ind w:firstLine="284"/>
        <w:jc w:val="both"/>
        <w:rPr>
          <w:rStyle w:val="Char3"/>
          <w:rtl/>
        </w:rPr>
      </w:pPr>
      <w:r w:rsidRPr="0039716B">
        <w:rPr>
          <w:rStyle w:val="Char3"/>
          <w:rtl/>
        </w:rPr>
        <w:t>علو صفتی از اوصاف ذاتی خداوند متعال است که همانند صفات دیگر هرگز از خدا جدا نمی‌شود، اهل سنت آنرا پذیرفته‌اند و بدان ایمان آورده‌اند و خداوند را بنا ب</w:t>
      </w:r>
      <w:r w:rsidR="005E487F" w:rsidRPr="0039716B">
        <w:rPr>
          <w:rStyle w:val="Char3"/>
          <w:rtl/>
        </w:rPr>
        <w:t>ه آ</w:t>
      </w:r>
      <w:r w:rsidR="00FF3772">
        <w:rPr>
          <w:rStyle w:val="Char3"/>
          <w:rtl/>
        </w:rPr>
        <w:t>ی</w:t>
      </w:r>
      <w:r w:rsidR="005E487F" w:rsidRPr="0039716B">
        <w:rPr>
          <w:rStyle w:val="Char3"/>
          <w:rtl/>
        </w:rPr>
        <w:t>ه ذیل به آن متصف نموده</w:t>
      </w:r>
      <w:r w:rsidR="005E487F" w:rsidRPr="0039716B">
        <w:rPr>
          <w:rStyle w:val="Char3"/>
          <w:rFonts w:hint="cs"/>
          <w:rtl/>
        </w:rPr>
        <w:t>‌</w:t>
      </w:r>
      <w:r w:rsidR="005E487F" w:rsidRPr="0039716B">
        <w:rPr>
          <w:rStyle w:val="Char3"/>
          <w:rtl/>
        </w:rPr>
        <w:t>اند:</w:t>
      </w:r>
    </w:p>
    <w:p w:rsidR="00C3748B" w:rsidRPr="00DC2A78" w:rsidRDefault="00A10318" w:rsidP="00711E97">
      <w:pPr>
        <w:pStyle w:val="FootnoteText"/>
        <w:bidi/>
        <w:ind w:firstLine="284"/>
        <w:jc w:val="both"/>
        <w:rPr>
          <w:rFonts w:ascii="Lotus Linotype" w:hAnsi="Lotus Linotype" w:cs="Lotus Linotype"/>
          <w:color w:val="000000"/>
          <w:sz w:val="28"/>
          <w:szCs w:val="28"/>
          <w:lang w:bidi="fa-IR"/>
        </w:rPr>
      </w:pPr>
      <w:r w:rsidRPr="00A10318">
        <w:rPr>
          <w:rFonts w:cs="Traditional Arabic" w:hint="cs"/>
          <w:sz w:val="28"/>
          <w:szCs w:val="28"/>
          <w:rtl/>
          <w:lang w:bidi="fa-IR"/>
        </w:rPr>
        <w:t>﴿</w:t>
      </w:r>
      <w:r w:rsidR="00711E97" w:rsidRPr="0028684C">
        <w:rPr>
          <w:rStyle w:val="Char2"/>
          <w:rFonts w:hint="cs"/>
          <w:rtl/>
        </w:rPr>
        <w:t>لَيۡسَ كَمِثۡلِهِۦ شَيۡءٞۖ وَهُوَ ٱلسَّمِيعُ ٱلۡبَصِيرُ</w:t>
      </w:r>
      <w:r w:rsidRPr="00A10318">
        <w:rPr>
          <w:rFonts w:cs="Traditional Arabic" w:hint="cs"/>
          <w:sz w:val="28"/>
          <w:szCs w:val="28"/>
          <w:rtl/>
          <w:lang w:bidi="fa-IR"/>
        </w:rPr>
        <w:t>﴾</w:t>
      </w:r>
      <w:r w:rsidRPr="0039716B">
        <w:rPr>
          <w:rStyle w:val="Char3"/>
          <w:rFonts w:hint="cs"/>
          <w:rtl/>
        </w:rPr>
        <w:t xml:space="preserve"> </w:t>
      </w:r>
      <w:r w:rsidRPr="005C4D7E">
        <w:rPr>
          <w:rStyle w:val="Char5"/>
          <w:rFonts w:hint="cs"/>
          <w:rtl/>
        </w:rPr>
        <w:t>[</w:t>
      </w:r>
      <w:r w:rsidR="00A46E4E" w:rsidRPr="005C4D7E">
        <w:rPr>
          <w:rStyle w:val="Char5"/>
          <w:rFonts w:hint="cs"/>
          <w:rtl/>
        </w:rPr>
        <w:t>الشوری: 11</w:t>
      </w:r>
      <w:r w:rsidRPr="005C4D7E">
        <w:rPr>
          <w:rStyle w:val="Char5"/>
          <w:rFonts w:hint="cs"/>
          <w:rtl/>
        </w:rPr>
        <w:t>]</w:t>
      </w:r>
      <w:r w:rsidRPr="0039716B">
        <w:rPr>
          <w:rStyle w:val="Char3"/>
          <w:rFonts w:hint="cs"/>
          <w:rtl/>
        </w:rPr>
        <w:t>.</w:t>
      </w:r>
    </w:p>
    <w:p w:rsidR="00C3748B" w:rsidRPr="0039716B" w:rsidRDefault="00C3748B" w:rsidP="00DC2A78">
      <w:pPr>
        <w:pStyle w:val="FootnoteText"/>
        <w:bidi/>
        <w:ind w:firstLine="284"/>
        <w:jc w:val="both"/>
        <w:rPr>
          <w:rStyle w:val="Char3"/>
          <w:rtl/>
        </w:rPr>
      </w:pPr>
      <w:r w:rsidRPr="00DC2A78">
        <w:rPr>
          <w:rFonts w:ascii="Lotus Linotype" w:hAnsi="Lotus Linotype" w:cs="Lotus Linotype"/>
          <w:color w:val="000000"/>
          <w:sz w:val="28"/>
          <w:szCs w:val="28"/>
          <w:lang w:bidi="fa-IR"/>
        </w:rPr>
        <w:t xml:space="preserve"> </w:t>
      </w:r>
      <w:r w:rsidRPr="0039716B">
        <w:rPr>
          <w:rStyle w:val="Char3"/>
          <w:rtl/>
        </w:rPr>
        <w:t>عقل و وحی و فطرت انسان بر این صفت دلالت می‌کنند و آنرا به اثبات می‌رسانند، دلائل فراوانی از قرآن و سنت براثبات این صفت به چشم می‌خورد، ما هم</w:t>
      </w:r>
      <w:r w:rsidR="005E487F" w:rsidRPr="0039716B">
        <w:rPr>
          <w:rStyle w:val="Char3"/>
          <w:rtl/>
        </w:rPr>
        <w:t xml:space="preserve"> به بعضی از</w:t>
      </w:r>
      <w:r w:rsidR="007133C0">
        <w:rPr>
          <w:rStyle w:val="Char3"/>
          <w:rtl/>
        </w:rPr>
        <w:t xml:space="preserve"> آن‌ها </w:t>
      </w:r>
      <w:r w:rsidR="005E487F" w:rsidRPr="0039716B">
        <w:rPr>
          <w:rStyle w:val="Char3"/>
          <w:rtl/>
        </w:rPr>
        <w:t>اشاره می‌کنیم.</w:t>
      </w:r>
    </w:p>
    <w:p w:rsidR="00C3748B" w:rsidRPr="005C4D7E" w:rsidRDefault="00A10318" w:rsidP="00E719BB">
      <w:pPr>
        <w:pStyle w:val="a6"/>
        <w:numPr>
          <w:ilvl w:val="0"/>
          <w:numId w:val="53"/>
        </w:numPr>
      </w:pPr>
      <w:r w:rsidRPr="00A10318">
        <w:rPr>
          <w:rFonts w:cs="Traditional Arabic" w:hint="cs"/>
          <w:rtl/>
        </w:rPr>
        <w:t>﴿</w:t>
      </w:r>
      <w:r w:rsidR="00711E97" w:rsidRPr="0028684C">
        <w:rPr>
          <w:rStyle w:val="Char2"/>
          <w:rFonts w:hint="cs"/>
          <w:rtl/>
        </w:rPr>
        <w:t>ءَأَمِنتُم مَّن فِي ٱلسَّمَآءِ أَن يَخۡسِفَ بِكُمُ ٱلۡأَرۡضَ فَإِذَا هِيَ تَمُورُ ١٦</w:t>
      </w:r>
      <w:r w:rsidRPr="00A10318">
        <w:rPr>
          <w:rFonts w:cs="Traditional Arabic" w:hint="cs"/>
          <w:rtl/>
        </w:rPr>
        <w:t>﴾</w:t>
      </w:r>
      <w:r w:rsidRPr="005C4D7E">
        <w:rPr>
          <w:rFonts w:hint="cs"/>
          <w:rtl/>
        </w:rPr>
        <w:t xml:space="preserve"> </w:t>
      </w:r>
      <w:r w:rsidRPr="005C4D7E">
        <w:rPr>
          <w:rStyle w:val="Char5"/>
          <w:rFonts w:hint="cs"/>
          <w:rtl/>
        </w:rPr>
        <w:t>[</w:t>
      </w:r>
      <w:r w:rsidR="00A46E4E" w:rsidRPr="005C4D7E">
        <w:rPr>
          <w:rStyle w:val="Char5"/>
          <w:rFonts w:hint="cs"/>
          <w:rtl/>
        </w:rPr>
        <w:t>الملک:16</w:t>
      </w:r>
      <w:r w:rsidRPr="005C4D7E">
        <w:rPr>
          <w:rStyle w:val="Char5"/>
          <w:rFonts w:hint="cs"/>
          <w:rtl/>
        </w:rPr>
        <w:t>]</w:t>
      </w:r>
      <w:r w:rsidR="00711E97" w:rsidRPr="005C4D7E">
        <w:rPr>
          <w:rFonts w:hint="cs"/>
          <w:rtl/>
        </w:rPr>
        <w:t>.</w:t>
      </w:r>
    </w:p>
    <w:p w:rsidR="005C4D7E" w:rsidRPr="005C4D7E" w:rsidRDefault="005C4D7E" w:rsidP="005C4D7E">
      <w:pPr>
        <w:pStyle w:val="a6"/>
      </w:pPr>
      <w:r>
        <w:rPr>
          <w:rFonts w:cs="Traditional Arabic" w:hint="cs"/>
          <w:rtl/>
        </w:rPr>
        <w:t>«</w:t>
      </w:r>
      <w:r w:rsidRPr="0039716B">
        <w:rPr>
          <w:rStyle w:val="Char3"/>
          <w:rtl/>
        </w:rPr>
        <w:t>آ</w:t>
      </w:r>
      <w:r>
        <w:rPr>
          <w:rStyle w:val="Char3"/>
          <w:rtl/>
        </w:rPr>
        <w:t>ی</w:t>
      </w:r>
      <w:r w:rsidRPr="0039716B">
        <w:rPr>
          <w:rStyle w:val="Char3"/>
          <w:rtl/>
        </w:rPr>
        <w:t xml:space="preserve">ا از آن </w:t>
      </w:r>
      <w:r>
        <w:rPr>
          <w:rStyle w:val="Char3"/>
          <w:rtl/>
        </w:rPr>
        <w:t>ک</w:t>
      </w:r>
      <w:r w:rsidRPr="0039716B">
        <w:rPr>
          <w:rStyle w:val="Char3"/>
          <w:rtl/>
        </w:rPr>
        <w:t xml:space="preserve">س </w:t>
      </w:r>
      <w:r>
        <w:rPr>
          <w:rStyle w:val="Char3"/>
          <w:rtl/>
        </w:rPr>
        <w:t>ک</w:t>
      </w:r>
      <w:r w:rsidRPr="0039716B">
        <w:rPr>
          <w:rStyle w:val="Char3"/>
          <w:rtl/>
        </w:rPr>
        <w:t>ه در آسمان است ا</w:t>
      </w:r>
      <w:r>
        <w:rPr>
          <w:rStyle w:val="Char3"/>
          <w:rtl/>
        </w:rPr>
        <w:t>ی</w:t>
      </w:r>
      <w:r w:rsidRPr="0039716B">
        <w:rPr>
          <w:rStyle w:val="Char3"/>
          <w:rtl/>
        </w:rPr>
        <w:t>من شده‏ا</w:t>
      </w:r>
      <w:r>
        <w:rPr>
          <w:rStyle w:val="Char3"/>
          <w:rtl/>
        </w:rPr>
        <w:t>ی</w:t>
      </w:r>
      <w:r w:rsidRPr="0039716B">
        <w:rPr>
          <w:rStyle w:val="Char3"/>
          <w:rtl/>
        </w:rPr>
        <w:t xml:space="preserve">د </w:t>
      </w:r>
      <w:r>
        <w:rPr>
          <w:rStyle w:val="Char3"/>
          <w:rtl/>
        </w:rPr>
        <w:t>ک</w:t>
      </w:r>
      <w:r w:rsidRPr="0039716B">
        <w:rPr>
          <w:rStyle w:val="Char3"/>
          <w:rtl/>
        </w:rPr>
        <w:t>ه شما را در زم</w:t>
      </w:r>
      <w:r>
        <w:rPr>
          <w:rStyle w:val="Char3"/>
          <w:rtl/>
        </w:rPr>
        <w:t>ی</w:t>
      </w:r>
      <w:r w:rsidRPr="0039716B">
        <w:rPr>
          <w:rStyle w:val="Char3"/>
          <w:rtl/>
        </w:rPr>
        <w:t>ن فرو برد پس بناگاه [زم</w:t>
      </w:r>
      <w:r>
        <w:rPr>
          <w:rStyle w:val="Char3"/>
          <w:rtl/>
        </w:rPr>
        <w:t>ی</w:t>
      </w:r>
      <w:r w:rsidRPr="0039716B">
        <w:rPr>
          <w:rStyle w:val="Char3"/>
          <w:rtl/>
        </w:rPr>
        <w:t>ن] به تپ</w:t>
      </w:r>
      <w:r>
        <w:rPr>
          <w:rStyle w:val="Char3"/>
          <w:rtl/>
        </w:rPr>
        <w:t>ی</w:t>
      </w:r>
      <w:r w:rsidRPr="0039716B">
        <w:rPr>
          <w:rStyle w:val="Char3"/>
          <w:rtl/>
        </w:rPr>
        <w:t>دن افتد</w:t>
      </w:r>
      <w:r>
        <w:rPr>
          <w:rFonts w:cs="Traditional Arabic" w:hint="cs"/>
          <w:rtl/>
        </w:rPr>
        <w:t>»</w:t>
      </w:r>
      <w:r w:rsidRPr="0039716B">
        <w:rPr>
          <w:rStyle w:val="Char3"/>
          <w:rtl/>
        </w:rPr>
        <w:t>.</w:t>
      </w:r>
    </w:p>
    <w:p w:rsidR="00C3748B" w:rsidRPr="005C4D7E" w:rsidRDefault="00A10318" w:rsidP="00E719BB">
      <w:pPr>
        <w:pStyle w:val="FootnoteText"/>
        <w:numPr>
          <w:ilvl w:val="0"/>
          <w:numId w:val="53"/>
        </w:numPr>
        <w:bidi/>
        <w:jc w:val="both"/>
        <w:rPr>
          <w:rStyle w:val="Char3"/>
          <w:rtl/>
        </w:rPr>
      </w:pPr>
      <w:r w:rsidRPr="00A10318">
        <w:rPr>
          <w:rFonts w:cs="Traditional Arabic" w:hint="cs"/>
          <w:sz w:val="28"/>
          <w:szCs w:val="28"/>
          <w:rtl/>
          <w:lang w:bidi="fa-IR"/>
        </w:rPr>
        <w:t>﴿</w:t>
      </w:r>
      <w:r w:rsidR="00711E97" w:rsidRPr="0028684C">
        <w:rPr>
          <w:rStyle w:val="Char2"/>
          <w:rFonts w:hint="cs"/>
          <w:rtl/>
        </w:rPr>
        <w:t>إِلَيۡهِ يَصۡعَدُ ٱلۡكَلِمُ ٱلطَّيِّبُ وَٱلۡعَمَلُ ٱلصَّٰلِحُ يَرۡفَعُهُۥ</w:t>
      </w:r>
      <w:r w:rsidRPr="00A10318">
        <w:rPr>
          <w:rFonts w:cs="Traditional Arabic" w:hint="cs"/>
          <w:sz w:val="28"/>
          <w:szCs w:val="28"/>
          <w:rtl/>
          <w:lang w:bidi="fa-IR"/>
        </w:rPr>
        <w:t>﴾</w:t>
      </w:r>
      <w:r w:rsidRPr="0039716B">
        <w:rPr>
          <w:rStyle w:val="Char3"/>
          <w:rFonts w:hint="cs"/>
          <w:rtl/>
        </w:rPr>
        <w:t xml:space="preserve"> </w:t>
      </w:r>
      <w:r w:rsidRPr="005C4D7E">
        <w:rPr>
          <w:rStyle w:val="Char5"/>
          <w:rFonts w:hint="cs"/>
          <w:rtl/>
        </w:rPr>
        <w:t>[</w:t>
      </w:r>
      <w:r w:rsidR="00A46E4E" w:rsidRPr="005C4D7E">
        <w:rPr>
          <w:rStyle w:val="Char5"/>
          <w:rFonts w:hint="cs"/>
          <w:rtl/>
        </w:rPr>
        <w:t>فاطر: 10</w:t>
      </w:r>
      <w:r w:rsidRPr="005C4D7E">
        <w:rPr>
          <w:rStyle w:val="Char5"/>
          <w:rFonts w:hint="cs"/>
          <w:rtl/>
        </w:rPr>
        <w:t>]</w:t>
      </w:r>
      <w:r w:rsidRPr="0039716B">
        <w:rPr>
          <w:rStyle w:val="Char3"/>
          <w:rFonts w:hint="cs"/>
          <w:rtl/>
        </w:rPr>
        <w:t>.</w:t>
      </w:r>
    </w:p>
    <w:p w:rsidR="00C3748B" w:rsidRPr="0039716B" w:rsidRDefault="00A46E4E" w:rsidP="00DC2A78">
      <w:pPr>
        <w:pStyle w:val="FootnoteText"/>
        <w:bidi/>
        <w:ind w:firstLine="284"/>
        <w:jc w:val="both"/>
        <w:rPr>
          <w:rStyle w:val="Char3"/>
          <w:rtl/>
        </w:rPr>
      </w:pPr>
      <w:r>
        <w:rPr>
          <w:rFonts w:cs="Traditional Arabic" w:hint="cs"/>
          <w:sz w:val="28"/>
          <w:szCs w:val="28"/>
          <w:rtl/>
          <w:lang w:bidi="fa-IR"/>
        </w:rPr>
        <w:t>«</w:t>
      </w:r>
      <w:r w:rsidR="00C3748B" w:rsidRPr="0039716B">
        <w:rPr>
          <w:rStyle w:val="Char3"/>
          <w:rtl/>
        </w:rPr>
        <w:t>از آن خداست</w:t>
      </w:r>
      <w:r w:rsidR="005747CC" w:rsidRPr="0039716B">
        <w:rPr>
          <w:rStyle w:val="Char3"/>
          <w:rFonts w:hint="cs"/>
          <w:rtl/>
        </w:rPr>
        <w:t xml:space="preserve"> </w:t>
      </w:r>
      <w:r w:rsidR="00C3748B" w:rsidRPr="0039716B">
        <w:rPr>
          <w:rStyle w:val="Char3"/>
          <w:rtl/>
        </w:rPr>
        <w:t>‏سخنان پا</w:t>
      </w:r>
      <w:r w:rsidR="00FF3772">
        <w:rPr>
          <w:rStyle w:val="Char3"/>
          <w:rtl/>
        </w:rPr>
        <w:t>کی</w:t>
      </w:r>
      <w:r w:rsidR="00C3748B" w:rsidRPr="0039716B">
        <w:rPr>
          <w:rStyle w:val="Char3"/>
          <w:rtl/>
        </w:rPr>
        <w:t xml:space="preserve">زه به سوى او بالا مى‏رود و </w:t>
      </w:r>
      <w:r w:rsidR="00FF3772">
        <w:rPr>
          <w:rStyle w:val="Char3"/>
          <w:rtl/>
        </w:rPr>
        <w:t>ک</w:t>
      </w:r>
      <w:r w:rsidR="00C3748B" w:rsidRPr="0039716B">
        <w:rPr>
          <w:rStyle w:val="Char3"/>
          <w:rtl/>
        </w:rPr>
        <w:t>ار شا</w:t>
      </w:r>
      <w:r w:rsidR="00FF3772">
        <w:rPr>
          <w:rStyle w:val="Char3"/>
          <w:rtl/>
        </w:rPr>
        <w:t>ی</w:t>
      </w:r>
      <w:r w:rsidR="00C3748B" w:rsidRPr="0039716B">
        <w:rPr>
          <w:rStyle w:val="Char3"/>
          <w:rtl/>
        </w:rPr>
        <w:t>سته به آن رفعت مى‏بخشد</w:t>
      </w:r>
      <w:r>
        <w:rPr>
          <w:rFonts w:cs="Traditional Arabic" w:hint="cs"/>
          <w:sz w:val="28"/>
          <w:szCs w:val="28"/>
          <w:rtl/>
          <w:lang w:bidi="fa-IR"/>
        </w:rPr>
        <w:t>»</w:t>
      </w:r>
      <w:r w:rsidR="00C3748B" w:rsidRPr="0039716B">
        <w:rPr>
          <w:rStyle w:val="Char3"/>
          <w:rtl/>
        </w:rPr>
        <w:t>.</w:t>
      </w:r>
    </w:p>
    <w:p w:rsidR="00C3748B" w:rsidRPr="00DC2A78" w:rsidRDefault="00A10318" w:rsidP="00E719BB">
      <w:pPr>
        <w:pStyle w:val="FootnoteText"/>
        <w:numPr>
          <w:ilvl w:val="0"/>
          <w:numId w:val="53"/>
        </w:numPr>
        <w:bidi/>
        <w:jc w:val="both"/>
        <w:rPr>
          <w:rFonts w:ascii="B Badr" w:hAnsi="B Badr" w:cs="B Badr"/>
          <w:sz w:val="28"/>
          <w:szCs w:val="28"/>
          <w:rtl/>
          <w:lang w:bidi="fa-IR"/>
        </w:rPr>
      </w:pPr>
      <w:r w:rsidRPr="00A10318">
        <w:rPr>
          <w:rFonts w:cs="Traditional Arabic" w:hint="cs"/>
          <w:sz w:val="28"/>
          <w:szCs w:val="28"/>
          <w:rtl/>
          <w:lang w:bidi="fa-IR"/>
        </w:rPr>
        <w:t>﴿</w:t>
      </w:r>
      <w:r w:rsidR="00711E97" w:rsidRPr="0028684C">
        <w:rPr>
          <w:rStyle w:val="Char2"/>
          <w:rFonts w:hint="cs"/>
          <w:rtl/>
        </w:rPr>
        <w:t>يَخَافُونَ رَبَّهُم مِّن فَوۡقِهِمۡ وَيَفۡعَلُونَ مَا يُؤۡمَرُونَ۩ ٥٠</w:t>
      </w:r>
      <w:r w:rsidRPr="00A10318">
        <w:rPr>
          <w:rFonts w:cs="Traditional Arabic" w:hint="cs"/>
          <w:sz w:val="28"/>
          <w:szCs w:val="28"/>
          <w:rtl/>
          <w:lang w:bidi="fa-IR"/>
        </w:rPr>
        <w:t>﴾</w:t>
      </w:r>
      <w:r w:rsidRPr="0039716B">
        <w:rPr>
          <w:rStyle w:val="Char3"/>
          <w:rFonts w:hint="cs"/>
          <w:rtl/>
        </w:rPr>
        <w:t xml:space="preserve"> </w:t>
      </w:r>
      <w:r w:rsidRPr="005C4D7E">
        <w:rPr>
          <w:rStyle w:val="Char5"/>
          <w:rFonts w:hint="cs"/>
          <w:rtl/>
        </w:rPr>
        <w:t>[</w:t>
      </w:r>
      <w:r w:rsidR="00926498" w:rsidRPr="005C4D7E">
        <w:rPr>
          <w:rStyle w:val="Char5"/>
          <w:rFonts w:hint="cs"/>
          <w:rtl/>
        </w:rPr>
        <w:t>النحل: 50</w:t>
      </w:r>
      <w:r w:rsidRPr="005C4D7E">
        <w:rPr>
          <w:rStyle w:val="Char5"/>
          <w:rFonts w:hint="cs"/>
          <w:rtl/>
        </w:rPr>
        <w:t>]</w:t>
      </w:r>
      <w:r w:rsidR="00711E97" w:rsidRPr="0039716B">
        <w:rPr>
          <w:rStyle w:val="Char3"/>
          <w:rFonts w:hint="cs"/>
          <w:rtl/>
        </w:rPr>
        <w:t>.</w:t>
      </w:r>
    </w:p>
    <w:p w:rsidR="00C3748B" w:rsidRPr="0039716B" w:rsidRDefault="00A46E4E" w:rsidP="00DC2A78">
      <w:pPr>
        <w:pStyle w:val="FootnoteText"/>
        <w:bidi/>
        <w:ind w:firstLine="284"/>
        <w:jc w:val="both"/>
        <w:rPr>
          <w:rStyle w:val="Char3"/>
          <w:rtl/>
        </w:rPr>
      </w:pPr>
      <w:r>
        <w:rPr>
          <w:rFonts w:cs="Traditional Arabic" w:hint="cs"/>
          <w:sz w:val="28"/>
          <w:szCs w:val="28"/>
          <w:rtl/>
          <w:lang w:bidi="fa-IR"/>
        </w:rPr>
        <w:t>«</w:t>
      </w:r>
      <w:r w:rsidR="00C3748B" w:rsidRPr="0039716B">
        <w:rPr>
          <w:rStyle w:val="Char3"/>
          <w:rtl/>
        </w:rPr>
        <w:t xml:space="preserve">از پروردگارشان </w:t>
      </w:r>
      <w:r w:rsidR="00FF3772">
        <w:rPr>
          <w:rStyle w:val="Char3"/>
          <w:rtl/>
        </w:rPr>
        <w:t>ک</w:t>
      </w:r>
      <w:r w:rsidR="00C3748B" w:rsidRPr="0039716B">
        <w:rPr>
          <w:rStyle w:val="Char3"/>
          <w:rtl/>
        </w:rPr>
        <w:t>ه حا</w:t>
      </w:r>
      <w:r w:rsidR="00FF3772">
        <w:rPr>
          <w:rStyle w:val="Char3"/>
          <w:rtl/>
        </w:rPr>
        <w:t>ک</w:t>
      </w:r>
      <w:r w:rsidR="00C3748B" w:rsidRPr="0039716B">
        <w:rPr>
          <w:rStyle w:val="Char3"/>
          <w:rtl/>
        </w:rPr>
        <w:t>م بر آنهاست مى‏ترسند و آنچه را مامورند انجام مى‏دهند</w:t>
      </w:r>
      <w:r w:rsidR="00926498">
        <w:rPr>
          <w:rFonts w:cs="Traditional Arabic" w:hint="cs"/>
          <w:sz w:val="28"/>
          <w:szCs w:val="28"/>
          <w:rtl/>
          <w:lang w:bidi="fa-IR"/>
        </w:rPr>
        <w:t>»</w:t>
      </w:r>
      <w:r w:rsidR="00C3748B" w:rsidRPr="0039716B">
        <w:rPr>
          <w:rStyle w:val="Char3"/>
          <w:rtl/>
        </w:rPr>
        <w:t>.</w:t>
      </w:r>
    </w:p>
    <w:p w:rsidR="00C3748B" w:rsidRPr="00DC2A78" w:rsidRDefault="00A10318" w:rsidP="00E719BB">
      <w:pPr>
        <w:pStyle w:val="FootnoteText"/>
        <w:numPr>
          <w:ilvl w:val="0"/>
          <w:numId w:val="53"/>
        </w:numPr>
        <w:bidi/>
        <w:jc w:val="both"/>
        <w:rPr>
          <w:rFonts w:ascii="B Badr" w:hAnsi="B Badr" w:cs="B Badr"/>
          <w:sz w:val="28"/>
          <w:szCs w:val="28"/>
          <w:rtl/>
          <w:lang w:bidi="fa-IR"/>
        </w:rPr>
      </w:pPr>
      <w:r w:rsidRPr="00A10318">
        <w:rPr>
          <w:rFonts w:cs="Traditional Arabic" w:hint="cs"/>
          <w:sz w:val="28"/>
          <w:szCs w:val="28"/>
          <w:rtl/>
          <w:lang w:bidi="fa-IR"/>
        </w:rPr>
        <w:t>﴿</w:t>
      </w:r>
      <w:r w:rsidR="00711E97" w:rsidRPr="0028684C">
        <w:rPr>
          <w:rStyle w:val="Char2"/>
          <w:rFonts w:hint="cs"/>
          <w:rtl/>
        </w:rPr>
        <w:t>إِذۡ قَالَ ٱللَّهُ يَٰعِيسَىٰٓ إِنِّي مُتَوَفِّيكَ وَرَافِعُكَ إِلَيَّ</w:t>
      </w:r>
      <w:r w:rsidRPr="00A10318">
        <w:rPr>
          <w:rFonts w:cs="Traditional Arabic" w:hint="cs"/>
          <w:sz w:val="28"/>
          <w:szCs w:val="28"/>
          <w:rtl/>
          <w:lang w:bidi="fa-IR"/>
        </w:rPr>
        <w:t>﴾</w:t>
      </w:r>
      <w:r w:rsidRPr="0039716B">
        <w:rPr>
          <w:rStyle w:val="Char3"/>
          <w:rFonts w:hint="cs"/>
          <w:rtl/>
        </w:rPr>
        <w:t xml:space="preserve"> </w:t>
      </w:r>
      <w:r w:rsidRPr="005C4D7E">
        <w:rPr>
          <w:rStyle w:val="Char5"/>
          <w:rFonts w:hint="cs"/>
          <w:rtl/>
        </w:rPr>
        <w:t>[</w:t>
      </w:r>
      <w:r w:rsidR="00926498" w:rsidRPr="005C4D7E">
        <w:rPr>
          <w:rStyle w:val="Char5"/>
          <w:rFonts w:hint="cs"/>
          <w:rtl/>
        </w:rPr>
        <w:t>آل‌عمران: 55</w:t>
      </w:r>
      <w:r w:rsidRPr="005C4D7E">
        <w:rPr>
          <w:rStyle w:val="Char5"/>
          <w:rFonts w:hint="cs"/>
          <w:rtl/>
        </w:rPr>
        <w:t>]</w:t>
      </w:r>
      <w:r w:rsidRPr="0039716B">
        <w:rPr>
          <w:rStyle w:val="Char3"/>
          <w:rFonts w:hint="cs"/>
          <w:rtl/>
        </w:rPr>
        <w:t>.</w:t>
      </w:r>
    </w:p>
    <w:p w:rsidR="00C3748B" w:rsidRPr="0039716B" w:rsidRDefault="00926498" w:rsidP="00DC2A78">
      <w:pPr>
        <w:pStyle w:val="FootnoteText"/>
        <w:bidi/>
        <w:ind w:firstLine="284"/>
        <w:jc w:val="both"/>
        <w:rPr>
          <w:rStyle w:val="Char3"/>
          <w:rtl/>
        </w:rPr>
      </w:pPr>
      <w:r>
        <w:rPr>
          <w:rFonts w:cs="Traditional Arabic" w:hint="cs"/>
          <w:sz w:val="28"/>
          <w:szCs w:val="28"/>
          <w:rtl/>
          <w:lang w:bidi="fa-IR"/>
        </w:rPr>
        <w:t>«</w:t>
      </w:r>
      <w:r w:rsidR="00C3748B" w:rsidRPr="0039716B">
        <w:rPr>
          <w:rStyle w:val="Char3"/>
          <w:rtl/>
        </w:rPr>
        <w:t>[</w:t>
      </w:r>
      <w:r w:rsidR="00FF3772">
        <w:rPr>
          <w:rStyle w:val="Char3"/>
          <w:rtl/>
        </w:rPr>
        <w:t>ی</w:t>
      </w:r>
      <w:r w:rsidR="00C3748B" w:rsidRPr="0039716B">
        <w:rPr>
          <w:rStyle w:val="Char3"/>
          <w:rtl/>
        </w:rPr>
        <w:t xml:space="preserve">اد </w:t>
      </w:r>
      <w:r w:rsidR="00FF3772">
        <w:rPr>
          <w:rStyle w:val="Char3"/>
          <w:rtl/>
        </w:rPr>
        <w:t>ک</w:t>
      </w:r>
      <w:r w:rsidR="00C3748B" w:rsidRPr="0039716B">
        <w:rPr>
          <w:rStyle w:val="Char3"/>
          <w:rtl/>
        </w:rPr>
        <w:t xml:space="preserve">ن] هنگامى را </w:t>
      </w:r>
      <w:r w:rsidR="00FF3772">
        <w:rPr>
          <w:rStyle w:val="Char3"/>
          <w:rtl/>
        </w:rPr>
        <w:t>ک</w:t>
      </w:r>
      <w:r w:rsidR="00C3748B" w:rsidRPr="0039716B">
        <w:rPr>
          <w:rStyle w:val="Char3"/>
          <w:rtl/>
        </w:rPr>
        <w:t>ه خدا گفت اى ع</w:t>
      </w:r>
      <w:r w:rsidR="00FF3772">
        <w:rPr>
          <w:rStyle w:val="Char3"/>
          <w:rtl/>
        </w:rPr>
        <w:t>ی</w:t>
      </w:r>
      <w:r w:rsidR="00C3748B" w:rsidRPr="0039716B">
        <w:rPr>
          <w:rStyle w:val="Char3"/>
          <w:rtl/>
        </w:rPr>
        <w:t>سى من تو را برگرفته و به سوى خو</w:t>
      </w:r>
      <w:r w:rsidR="00FF3772">
        <w:rPr>
          <w:rStyle w:val="Char3"/>
          <w:rtl/>
        </w:rPr>
        <w:t>ی</w:t>
      </w:r>
      <w:r w:rsidR="00C3748B" w:rsidRPr="0039716B">
        <w:rPr>
          <w:rStyle w:val="Char3"/>
          <w:rtl/>
        </w:rPr>
        <w:t>ش بالا مى‏برم</w:t>
      </w:r>
      <w:r>
        <w:rPr>
          <w:rFonts w:cs="Traditional Arabic" w:hint="cs"/>
          <w:sz w:val="28"/>
          <w:szCs w:val="28"/>
          <w:rtl/>
          <w:lang w:bidi="fa-IR"/>
        </w:rPr>
        <w:t>»</w:t>
      </w:r>
      <w:r w:rsidR="005E487F" w:rsidRPr="0039716B">
        <w:rPr>
          <w:rStyle w:val="Char3"/>
          <w:rFonts w:hint="cs"/>
          <w:rtl/>
        </w:rPr>
        <w:t>.</w:t>
      </w:r>
    </w:p>
    <w:p w:rsidR="00C3748B" w:rsidRPr="00DC2A78" w:rsidRDefault="00A10318" w:rsidP="00E719BB">
      <w:pPr>
        <w:pStyle w:val="FootnoteText"/>
        <w:numPr>
          <w:ilvl w:val="0"/>
          <w:numId w:val="53"/>
        </w:numPr>
        <w:bidi/>
        <w:jc w:val="both"/>
        <w:rPr>
          <w:rFonts w:ascii="B Badr" w:hAnsi="B Badr" w:cs="B Badr"/>
          <w:sz w:val="28"/>
          <w:szCs w:val="28"/>
          <w:rtl/>
          <w:lang w:bidi="fa-IR"/>
        </w:rPr>
      </w:pPr>
      <w:r w:rsidRPr="00A10318">
        <w:rPr>
          <w:rFonts w:cs="Traditional Arabic" w:hint="cs"/>
          <w:sz w:val="28"/>
          <w:szCs w:val="28"/>
          <w:rtl/>
          <w:lang w:bidi="fa-IR"/>
        </w:rPr>
        <w:t>﴿</w:t>
      </w:r>
      <w:r w:rsidR="00711E97" w:rsidRPr="0028684C">
        <w:rPr>
          <w:rStyle w:val="Char2"/>
          <w:rFonts w:hint="cs"/>
          <w:rtl/>
        </w:rPr>
        <w:t>سَبِّحِ ٱسۡمَ رَبِّكَ ٱلۡأَعۡلَى ١</w:t>
      </w:r>
      <w:r w:rsidRPr="00A10318">
        <w:rPr>
          <w:rFonts w:cs="Traditional Arabic" w:hint="cs"/>
          <w:sz w:val="28"/>
          <w:szCs w:val="28"/>
          <w:rtl/>
          <w:lang w:bidi="fa-IR"/>
        </w:rPr>
        <w:t>﴾</w:t>
      </w:r>
      <w:r w:rsidRPr="0039716B">
        <w:rPr>
          <w:rStyle w:val="Char3"/>
          <w:rFonts w:hint="cs"/>
          <w:rtl/>
        </w:rPr>
        <w:t xml:space="preserve"> </w:t>
      </w:r>
      <w:r w:rsidRPr="005C4D7E">
        <w:rPr>
          <w:rStyle w:val="Char5"/>
          <w:rFonts w:hint="cs"/>
          <w:rtl/>
        </w:rPr>
        <w:t>[</w:t>
      </w:r>
      <w:r w:rsidR="00926498" w:rsidRPr="005C4D7E">
        <w:rPr>
          <w:rStyle w:val="Char5"/>
          <w:rFonts w:hint="cs"/>
          <w:rtl/>
        </w:rPr>
        <w:t>الأعلی: 1</w:t>
      </w:r>
      <w:r w:rsidRPr="005C4D7E">
        <w:rPr>
          <w:rStyle w:val="Char5"/>
          <w:rFonts w:hint="cs"/>
          <w:rtl/>
        </w:rPr>
        <w:t>]</w:t>
      </w:r>
      <w:r w:rsidRPr="0039716B">
        <w:rPr>
          <w:rStyle w:val="Char3"/>
          <w:rFonts w:hint="cs"/>
          <w:rtl/>
        </w:rPr>
        <w:t>.</w:t>
      </w:r>
    </w:p>
    <w:p w:rsidR="00C3748B" w:rsidRPr="0039716B" w:rsidRDefault="00926498" w:rsidP="00DC2A78">
      <w:pPr>
        <w:pStyle w:val="FootnoteText"/>
        <w:bidi/>
        <w:ind w:firstLine="284"/>
        <w:jc w:val="both"/>
        <w:rPr>
          <w:rStyle w:val="Char3"/>
          <w:rtl/>
        </w:rPr>
      </w:pPr>
      <w:r>
        <w:rPr>
          <w:rFonts w:cs="Traditional Arabic" w:hint="cs"/>
          <w:sz w:val="28"/>
          <w:szCs w:val="28"/>
          <w:rtl/>
          <w:lang w:bidi="fa-IR"/>
        </w:rPr>
        <w:t>«</w:t>
      </w:r>
      <w:r w:rsidR="00C3748B" w:rsidRPr="0039716B">
        <w:rPr>
          <w:rStyle w:val="Char3"/>
          <w:rtl/>
        </w:rPr>
        <w:t>نام پروردگار والاى خود را به پا</w:t>
      </w:r>
      <w:r w:rsidR="00FF3772">
        <w:rPr>
          <w:rStyle w:val="Char3"/>
          <w:rtl/>
        </w:rPr>
        <w:t>ک</w:t>
      </w:r>
      <w:r w:rsidR="00C3748B" w:rsidRPr="0039716B">
        <w:rPr>
          <w:rStyle w:val="Char3"/>
          <w:rtl/>
        </w:rPr>
        <w:t>ى بستان</w:t>
      </w:r>
      <w:r>
        <w:rPr>
          <w:rFonts w:cs="Traditional Arabic" w:hint="cs"/>
          <w:sz w:val="28"/>
          <w:szCs w:val="28"/>
          <w:rtl/>
          <w:lang w:bidi="fa-IR"/>
        </w:rPr>
        <w:t>»</w:t>
      </w:r>
      <w:r w:rsidR="00C3748B" w:rsidRPr="0039716B">
        <w:rPr>
          <w:rStyle w:val="Char3"/>
          <w:rtl/>
        </w:rPr>
        <w:t>.</w:t>
      </w:r>
    </w:p>
    <w:p w:rsidR="00C3748B" w:rsidRPr="00DC2A78" w:rsidRDefault="00A10318" w:rsidP="00E719BB">
      <w:pPr>
        <w:pStyle w:val="FootnoteText"/>
        <w:numPr>
          <w:ilvl w:val="0"/>
          <w:numId w:val="53"/>
        </w:numPr>
        <w:bidi/>
        <w:jc w:val="both"/>
        <w:rPr>
          <w:rFonts w:ascii="B Badr" w:hAnsi="B Badr" w:cs="B Badr"/>
          <w:sz w:val="28"/>
          <w:szCs w:val="28"/>
          <w:rtl/>
          <w:lang w:bidi="fa-IR"/>
        </w:rPr>
      </w:pPr>
      <w:r w:rsidRPr="00A10318">
        <w:rPr>
          <w:rFonts w:cs="Traditional Arabic" w:hint="cs"/>
          <w:sz w:val="28"/>
          <w:szCs w:val="28"/>
          <w:rtl/>
          <w:lang w:bidi="fa-IR"/>
        </w:rPr>
        <w:t>﴿</w:t>
      </w:r>
      <w:r w:rsidR="00711E97" w:rsidRPr="0028684C">
        <w:rPr>
          <w:rStyle w:val="Char2"/>
          <w:rFonts w:hint="cs"/>
          <w:rtl/>
        </w:rPr>
        <w:t>تَعۡرُجُ ٱلۡمَلَٰٓئِكَةُ وَٱلرُّوحُ إِلَيۡهِ فِي يَوۡمٖ كَانَ مِقۡدَارُهُۥ خَمۡسِينَ أَلۡفَ سَنَةٖ ٤</w:t>
      </w:r>
      <w:r w:rsidRPr="00A10318">
        <w:rPr>
          <w:rFonts w:cs="Traditional Arabic" w:hint="cs"/>
          <w:sz w:val="28"/>
          <w:szCs w:val="28"/>
          <w:rtl/>
          <w:lang w:bidi="fa-IR"/>
        </w:rPr>
        <w:t>﴾</w:t>
      </w:r>
      <w:r w:rsidRPr="0039716B">
        <w:rPr>
          <w:rStyle w:val="Char3"/>
          <w:rFonts w:hint="cs"/>
          <w:rtl/>
        </w:rPr>
        <w:t xml:space="preserve"> </w:t>
      </w:r>
      <w:r w:rsidRPr="005C4D7E">
        <w:rPr>
          <w:rStyle w:val="Char5"/>
          <w:rFonts w:hint="cs"/>
          <w:rtl/>
        </w:rPr>
        <w:t>[</w:t>
      </w:r>
      <w:r w:rsidR="00926498" w:rsidRPr="005C4D7E">
        <w:rPr>
          <w:rStyle w:val="Char5"/>
          <w:rFonts w:hint="cs"/>
          <w:rtl/>
        </w:rPr>
        <w:t>المعارج: 4</w:t>
      </w:r>
      <w:r w:rsidRPr="005C4D7E">
        <w:rPr>
          <w:rStyle w:val="Char5"/>
          <w:rFonts w:hint="cs"/>
          <w:rtl/>
        </w:rPr>
        <w:t>]</w:t>
      </w:r>
      <w:r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 xml:space="preserve"> </w:t>
      </w:r>
      <w:r w:rsidR="00926498">
        <w:rPr>
          <w:rFonts w:cs="Traditional Arabic" w:hint="cs"/>
          <w:sz w:val="28"/>
          <w:szCs w:val="28"/>
          <w:rtl/>
          <w:lang w:bidi="fa-IR"/>
        </w:rPr>
        <w:t>«</w:t>
      </w:r>
      <w:r w:rsidRPr="0039716B">
        <w:rPr>
          <w:rStyle w:val="Char3"/>
          <w:rtl/>
        </w:rPr>
        <w:t xml:space="preserve">فرشتگان و روح در روزى </w:t>
      </w:r>
      <w:r w:rsidR="00FF3772">
        <w:rPr>
          <w:rStyle w:val="Char3"/>
          <w:rtl/>
        </w:rPr>
        <w:t>ک</w:t>
      </w:r>
      <w:r w:rsidRPr="0039716B">
        <w:rPr>
          <w:rStyle w:val="Char3"/>
          <w:rtl/>
        </w:rPr>
        <w:t>ه مقدارش پنجاه هزار سال است به سوى او بالا مى‏روند</w:t>
      </w:r>
      <w:r w:rsidR="00926498">
        <w:rPr>
          <w:rFonts w:cs="Traditional Arabic" w:hint="cs"/>
          <w:sz w:val="28"/>
          <w:szCs w:val="28"/>
          <w:rtl/>
          <w:lang w:bidi="fa-IR"/>
        </w:rPr>
        <w:t>»</w:t>
      </w:r>
      <w:r w:rsidR="00926498"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آیات ذکر شده به صراحت بر علو</w:t>
      </w:r>
      <w:r w:rsidR="005747CC" w:rsidRPr="0039716B">
        <w:rPr>
          <w:rStyle w:val="Char3"/>
          <w:rtl/>
        </w:rPr>
        <w:t>ی خداوند (بلندی خدا بر مخلوقانش</w:t>
      </w:r>
      <w:r w:rsidRPr="0039716B">
        <w:rPr>
          <w:rStyle w:val="Char3"/>
          <w:rtl/>
        </w:rPr>
        <w:t xml:space="preserve">) دلالت می‌کنند، هر چند دلائل دیگری از قرآن وجود دارد </w:t>
      </w:r>
      <w:r w:rsidR="005E487F" w:rsidRPr="0039716B">
        <w:rPr>
          <w:rStyle w:val="Char3"/>
          <w:rtl/>
        </w:rPr>
        <w:t>ولی به این مقدار بسنده می‌کنیم.</w:t>
      </w:r>
    </w:p>
    <w:p w:rsidR="00C3748B" w:rsidRPr="0039716B" w:rsidRDefault="00C3748B" w:rsidP="005C4D7E">
      <w:pPr>
        <w:pStyle w:val="FootnoteText"/>
        <w:bidi/>
        <w:ind w:firstLine="284"/>
        <w:jc w:val="both"/>
        <w:rPr>
          <w:rStyle w:val="Char3"/>
          <w:rtl/>
        </w:rPr>
      </w:pPr>
      <w:r w:rsidRPr="0039716B">
        <w:rPr>
          <w:rStyle w:val="Char3"/>
          <w:rtl/>
        </w:rPr>
        <w:t>اما احادیث رسول</w:t>
      </w:r>
      <w:r w:rsidRPr="00DC2A78">
        <w:rPr>
          <w:rFonts w:ascii="Arial" w:hAnsi="Arial" w:cs="CTraditional Arabic"/>
          <w:sz w:val="28"/>
          <w:szCs w:val="28"/>
          <w:rtl/>
          <w:lang w:bidi="fa-IR"/>
        </w:rPr>
        <w:t>ص</w:t>
      </w:r>
      <w:r w:rsidRPr="0039716B">
        <w:rPr>
          <w:rStyle w:val="Char3"/>
          <w:rtl/>
        </w:rPr>
        <w:t xml:space="preserve"> در این مورد قابل شمارش نیستند، بسیاری از علماء گفته‌اند که به درجه تواتر رسیده‌اند مثلاً امام ذهبی</w:t>
      </w:r>
      <w:r w:rsidRPr="00EB49AE">
        <w:rPr>
          <w:rStyle w:val="Char7"/>
          <w:bCs w:val="0"/>
          <w:szCs w:val="28"/>
          <w:vertAlign w:val="superscript"/>
          <w:rtl/>
        </w:rPr>
        <w:footnoteReference w:id="659"/>
      </w:r>
      <w:r w:rsidRPr="0039716B">
        <w:rPr>
          <w:rStyle w:val="Char3"/>
          <w:rtl/>
        </w:rPr>
        <w:t xml:space="preserve"> کتاب مخصوصی در مورد این صفت تحریر نموده و آنرا العلو نامیده و همچنین ابن ابی العز الحنفی</w:t>
      </w:r>
      <w:r w:rsidR="004032B3" w:rsidRPr="004032B3">
        <w:rPr>
          <w:rFonts w:ascii="Arial" w:hAnsi="Arial" w:cs="CTraditional Arabic"/>
          <w:sz w:val="28"/>
          <w:szCs w:val="28"/>
          <w:rtl/>
          <w:lang w:bidi="fa-IR"/>
        </w:rPr>
        <w:t>/</w:t>
      </w:r>
      <w:r w:rsidRPr="0039716B">
        <w:rPr>
          <w:rStyle w:val="Char3"/>
          <w:rtl/>
        </w:rPr>
        <w:t xml:space="preserve"> در شرح طحاویه بیست نوع دلیل را در اثبات این صفت ذکر کرده است سپس در پایان می‌فرماید: این چند نوع ادله است اگر کلام را بسط بدهم به صد دلیل می‌رسد، اگر کسی می‌خواهد این صفت را تأویل کند باید به همه دلائل پاسخ بگوید اما هرگز نمی‌تواند جواب صحیحی ارائه دهد</w:t>
      </w:r>
      <w:r w:rsidRPr="00EB49AE">
        <w:rPr>
          <w:rStyle w:val="Char7"/>
          <w:bCs w:val="0"/>
          <w:szCs w:val="28"/>
          <w:vertAlign w:val="superscript"/>
          <w:rtl/>
        </w:rPr>
        <w:footnoteReference w:id="660"/>
      </w:r>
      <w:r w:rsidR="005E487F"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بعضی از احادیث</w:t>
      </w:r>
      <w:r w:rsidR="005E487F" w:rsidRPr="0039716B">
        <w:rPr>
          <w:rStyle w:val="Char3"/>
          <w:rtl/>
        </w:rPr>
        <w:t xml:space="preserve"> دال بر این صفت را ذکر می‌کنیم:</w:t>
      </w:r>
    </w:p>
    <w:p w:rsidR="00C3748B" w:rsidRPr="005C4D7E" w:rsidRDefault="00C3748B" w:rsidP="00E719BB">
      <w:pPr>
        <w:pStyle w:val="FootnoteText"/>
        <w:numPr>
          <w:ilvl w:val="0"/>
          <w:numId w:val="54"/>
        </w:numPr>
        <w:bidi/>
        <w:jc w:val="both"/>
        <w:rPr>
          <w:rStyle w:val="Char3"/>
          <w:rtl/>
        </w:rPr>
      </w:pPr>
      <w:r w:rsidRPr="0039716B">
        <w:rPr>
          <w:rStyle w:val="Char3"/>
          <w:rtl/>
        </w:rPr>
        <w:t xml:space="preserve">حدیث معاویه بن حکم سلمی: </w:t>
      </w:r>
      <w:r w:rsidR="00926498" w:rsidRPr="005C4D7E">
        <w:rPr>
          <w:rStyle w:val="Char4"/>
          <w:rFonts w:hint="cs"/>
          <w:rtl/>
        </w:rPr>
        <w:t>«</w:t>
      </w:r>
      <w:r w:rsidRPr="005C4D7E">
        <w:rPr>
          <w:rStyle w:val="Char4"/>
          <w:rtl/>
        </w:rPr>
        <w:t>ثم أطلعت غنيمة ترعاها جارية لي قبلَ أحد والجوانية، فوجدت الذئب قد أصاب منها شاة، وأنا رجل من بني آدم آسف</w:t>
      </w:r>
      <w:r w:rsidR="006704C2" w:rsidRPr="005C4D7E">
        <w:rPr>
          <w:rStyle w:val="Char4"/>
          <w:rtl/>
        </w:rPr>
        <w:t xml:space="preserve"> </w:t>
      </w:r>
      <w:r w:rsidRPr="005C4D7E">
        <w:rPr>
          <w:rStyle w:val="Char4"/>
          <w:rtl/>
        </w:rPr>
        <w:t>كم</w:t>
      </w:r>
      <w:r w:rsidR="005747CC" w:rsidRPr="005C4D7E">
        <w:rPr>
          <w:rStyle w:val="Char4"/>
          <w:rFonts w:hint="cs"/>
          <w:rtl/>
        </w:rPr>
        <w:t>ـ</w:t>
      </w:r>
      <w:r w:rsidRPr="005C4D7E">
        <w:rPr>
          <w:rStyle w:val="Char4"/>
          <w:rtl/>
        </w:rPr>
        <w:t>ا يأسفون، فصككتها</w:t>
      </w:r>
      <w:r w:rsidR="006704C2" w:rsidRPr="005C4D7E">
        <w:rPr>
          <w:rStyle w:val="Char4"/>
          <w:rtl/>
        </w:rPr>
        <w:t xml:space="preserve"> </w:t>
      </w:r>
      <w:r w:rsidRPr="005C4D7E">
        <w:rPr>
          <w:rStyle w:val="Char4"/>
          <w:rtl/>
        </w:rPr>
        <w:t>صكة ، ثم انصرفت إلى رسول الله</w:t>
      </w:r>
      <w:r w:rsidR="005747CC" w:rsidRPr="005747CC">
        <w:rPr>
          <w:rStyle w:val="Char1"/>
          <w:rFonts w:cs="CTraditional Arabic" w:hint="cs"/>
          <w:rtl/>
          <w:lang w:bidi="ar-SA"/>
        </w:rPr>
        <w:t>ص</w:t>
      </w:r>
      <w:r w:rsidRPr="005C4D7E">
        <w:rPr>
          <w:rStyle w:val="Char4"/>
          <w:rtl/>
        </w:rPr>
        <w:t xml:space="preserve"> فأخبرته فعظم ذلك علي، قال: فقلت يا رسول الله، أفلا أعتقها ؟</w:t>
      </w:r>
      <w:r w:rsidR="006704C2" w:rsidRPr="005C4D7E">
        <w:rPr>
          <w:rStyle w:val="Char4"/>
          <w:rtl/>
        </w:rPr>
        <w:t xml:space="preserve"> </w:t>
      </w:r>
      <w:r w:rsidR="005747CC" w:rsidRPr="005C4D7E">
        <w:rPr>
          <w:rStyle w:val="Char4"/>
          <w:rtl/>
        </w:rPr>
        <w:t>قال: «بلى إيتني بها</w:t>
      </w:r>
      <w:r w:rsidRPr="005C4D7E">
        <w:rPr>
          <w:rStyle w:val="Char4"/>
          <w:rtl/>
        </w:rPr>
        <w:t>».</w:t>
      </w:r>
      <w:r w:rsidR="006704C2" w:rsidRPr="005C4D7E">
        <w:rPr>
          <w:rStyle w:val="Char4"/>
          <w:rtl/>
        </w:rPr>
        <w:t xml:space="preserve"> </w:t>
      </w:r>
      <w:r w:rsidRPr="005C4D7E">
        <w:rPr>
          <w:rStyle w:val="Char4"/>
          <w:rtl/>
        </w:rPr>
        <w:t>قال: فجئت بها رسول الله</w:t>
      </w:r>
      <w:r w:rsidR="005747CC" w:rsidRPr="005747CC">
        <w:rPr>
          <w:rStyle w:val="Char1"/>
          <w:rFonts w:cs="CTraditional Arabic" w:hint="cs"/>
          <w:rtl/>
          <w:lang w:bidi="ar-SA"/>
        </w:rPr>
        <w:t>ص</w:t>
      </w:r>
      <w:r w:rsidR="005747CC" w:rsidRPr="005C4D7E">
        <w:rPr>
          <w:rStyle w:val="Char4"/>
          <w:rtl/>
        </w:rPr>
        <w:t xml:space="preserve"> فقال لها: «</w:t>
      </w:r>
      <w:r w:rsidRPr="005C4D7E">
        <w:rPr>
          <w:rStyle w:val="Char4"/>
          <w:rtl/>
        </w:rPr>
        <w:t>أين الله ؟» قالت: الله في السم</w:t>
      </w:r>
      <w:r w:rsidR="005747CC" w:rsidRPr="005C4D7E">
        <w:rPr>
          <w:rStyle w:val="Char4"/>
          <w:rFonts w:hint="cs"/>
          <w:rtl/>
        </w:rPr>
        <w:t>ـ</w:t>
      </w:r>
      <w:r w:rsidRPr="005C4D7E">
        <w:rPr>
          <w:rStyle w:val="Char4"/>
          <w:rtl/>
        </w:rPr>
        <w:t>اء.</w:t>
      </w:r>
      <w:r w:rsidR="006704C2" w:rsidRPr="005C4D7E">
        <w:rPr>
          <w:rStyle w:val="Char4"/>
          <w:rtl/>
        </w:rPr>
        <w:t xml:space="preserve"> </w:t>
      </w:r>
      <w:r w:rsidR="005747CC" w:rsidRPr="005C4D7E">
        <w:rPr>
          <w:rStyle w:val="Char4"/>
          <w:rtl/>
        </w:rPr>
        <w:t>قال: «</w:t>
      </w:r>
      <w:r w:rsidRPr="005C4D7E">
        <w:rPr>
          <w:rStyle w:val="Char4"/>
          <w:rtl/>
        </w:rPr>
        <w:t>من أنا ؟» فقالت: أنت رسول الله.</w:t>
      </w:r>
      <w:r w:rsidR="006704C2" w:rsidRPr="005C4D7E">
        <w:rPr>
          <w:rStyle w:val="Char4"/>
          <w:rtl/>
        </w:rPr>
        <w:t xml:space="preserve"> </w:t>
      </w:r>
      <w:r w:rsidR="005747CC" w:rsidRPr="005C4D7E">
        <w:rPr>
          <w:rStyle w:val="Char4"/>
          <w:rtl/>
        </w:rPr>
        <w:t>قال: إنها مؤمنة فأعتقها</w:t>
      </w:r>
      <w:r w:rsidR="00926498" w:rsidRPr="005C4D7E">
        <w:rPr>
          <w:rStyle w:val="Char4"/>
          <w:rFonts w:hint="cs"/>
          <w:rtl/>
        </w:rPr>
        <w:t>»</w:t>
      </w:r>
      <w:r w:rsidR="00926498">
        <w:rPr>
          <w:rFonts w:ascii="mylotus" w:hAnsi="mylotus" w:cs="mylotus" w:hint="cs"/>
          <w:sz w:val="27"/>
          <w:szCs w:val="27"/>
          <w:rtl/>
        </w:rPr>
        <w:t>.</w:t>
      </w:r>
    </w:p>
    <w:p w:rsidR="00C3748B" w:rsidRPr="0039716B" w:rsidRDefault="00C3748B" w:rsidP="005C4D7E">
      <w:pPr>
        <w:pStyle w:val="FootnoteText"/>
        <w:bidi/>
        <w:ind w:firstLine="284"/>
        <w:jc w:val="both"/>
        <w:rPr>
          <w:rStyle w:val="Char3"/>
          <w:rtl/>
        </w:rPr>
      </w:pPr>
      <w:r w:rsidRPr="0039716B">
        <w:rPr>
          <w:rStyle w:val="Char3"/>
          <w:rtl/>
        </w:rPr>
        <w:t>می</w:t>
      </w:r>
      <w:r w:rsidR="005C4D7E">
        <w:rPr>
          <w:rStyle w:val="Char3"/>
          <w:rFonts w:hint="cs"/>
          <w:rtl/>
        </w:rPr>
        <w:t>‌</w:t>
      </w:r>
      <w:r w:rsidRPr="0039716B">
        <w:rPr>
          <w:rStyle w:val="Char3"/>
          <w:rtl/>
        </w:rPr>
        <w:t>گوید: جاریه‌ای داشتم که کنار کوه احد و اطرافش گوسفندانم را می‌چراند.</w:t>
      </w:r>
      <w:r w:rsidR="006704C2" w:rsidRPr="0039716B">
        <w:rPr>
          <w:rStyle w:val="Char3"/>
          <w:rtl/>
        </w:rPr>
        <w:t xml:space="preserve"> </w:t>
      </w:r>
      <w:r w:rsidRPr="0039716B">
        <w:rPr>
          <w:rStyle w:val="Char3"/>
          <w:rtl/>
        </w:rPr>
        <w:t>روزی اطلاع پیدا کردم که گرگ یکی از گوسفندانم را ربوده بود من هم آدم بودم و از این کار خیلی نگران شدم و سیلی به او زدم و پیش پیامبر</w:t>
      </w:r>
      <w:r w:rsidRPr="00DC2A78">
        <w:rPr>
          <w:rFonts w:ascii="Arial" w:hAnsi="Arial" w:cs="CTraditional Arabic"/>
          <w:sz w:val="28"/>
          <w:szCs w:val="28"/>
          <w:rtl/>
          <w:lang w:bidi="fa-IR"/>
        </w:rPr>
        <w:t>ص</w:t>
      </w:r>
      <w:r w:rsidRPr="0039716B">
        <w:rPr>
          <w:rStyle w:val="Char3"/>
          <w:rtl/>
        </w:rPr>
        <w:t xml:space="preserve"> رفتم و داستان را برای او تعریف کردم، پیامبر </w:t>
      </w:r>
      <w:r w:rsidRPr="00DC2A78">
        <w:rPr>
          <w:rFonts w:ascii="Arial" w:hAnsi="Arial" w:cs="CTraditional Arabic"/>
          <w:sz w:val="28"/>
          <w:szCs w:val="28"/>
          <w:rtl/>
          <w:lang w:bidi="fa-IR"/>
        </w:rPr>
        <w:t>ص</w:t>
      </w:r>
      <w:r w:rsidRPr="0039716B">
        <w:rPr>
          <w:rStyle w:val="Char3"/>
          <w:rtl/>
        </w:rPr>
        <w:t xml:space="preserve"> کارم را خیلی بد جلو داد. </w:t>
      </w:r>
    </w:p>
    <w:p w:rsidR="00C3748B" w:rsidRPr="0039716B" w:rsidRDefault="00C3748B" w:rsidP="00DC2A78">
      <w:pPr>
        <w:pStyle w:val="FootnoteText"/>
        <w:bidi/>
        <w:ind w:firstLine="284"/>
        <w:jc w:val="both"/>
        <w:rPr>
          <w:rStyle w:val="Char3"/>
          <w:rtl/>
        </w:rPr>
      </w:pPr>
      <w:r w:rsidRPr="0039716B">
        <w:rPr>
          <w:rStyle w:val="Char3"/>
          <w:rtl/>
        </w:rPr>
        <w:t xml:space="preserve"> گفت</w:t>
      </w:r>
      <w:r w:rsidR="005E487F" w:rsidRPr="0039716B">
        <w:rPr>
          <w:rStyle w:val="Char3"/>
          <w:rtl/>
        </w:rPr>
        <w:t>م: ای رسول خدا او را آزاد کنم؟</w:t>
      </w:r>
    </w:p>
    <w:p w:rsidR="00C3748B" w:rsidRPr="0039716B" w:rsidRDefault="005E487F" w:rsidP="00DC2A78">
      <w:pPr>
        <w:pStyle w:val="FootnoteText"/>
        <w:bidi/>
        <w:ind w:firstLine="284"/>
        <w:jc w:val="both"/>
        <w:rPr>
          <w:rStyle w:val="Char3"/>
          <w:rtl/>
        </w:rPr>
      </w:pPr>
      <w:r w:rsidRPr="0039716B">
        <w:rPr>
          <w:rStyle w:val="Char3"/>
          <w:rtl/>
        </w:rPr>
        <w:t>فرمود: او را پیش من بیاور.</w:t>
      </w:r>
    </w:p>
    <w:p w:rsidR="00C3748B" w:rsidRPr="0039716B" w:rsidRDefault="00C3748B" w:rsidP="00DC2A78">
      <w:pPr>
        <w:pStyle w:val="FootnoteText"/>
        <w:bidi/>
        <w:ind w:firstLine="284"/>
        <w:jc w:val="both"/>
        <w:rPr>
          <w:rStyle w:val="Char3"/>
          <w:rtl/>
        </w:rPr>
      </w:pPr>
      <w:r w:rsidRPr="0039716B">
        <w:rPr>
          <w:rStyle w:val="Char3"/>
          <w:rtl/>
        </w:rPr>
        <w:t>آمد و پیامبر</w:t>
      </w:r>
      <w:r w:rsidRPr="00DC2A78">
        <w:rPr>
          <w:rFonts w:ascii="Arial" w:hAnsi="Arial" w:cs="CTraditional Arabic"/>
          <w:sz w:val="28"/>
          <w:szCs w:val="28"/>
          <w:rtl/>
          <w:lang w:bidi="fa-IR"/>
        </w:rPr>
        <w:t>ص</w:t>
      </w:r>
      <w:r w:rsidRPr="0039716B">
        <w:rPr>
          <w:rStyle w:val="Char3"/>
          <w:rtl/>
        </w:rPr>
        <w:t xml:space="preserve"> </w:t>
      </w:r>
      <w:r w:rsidR="005E487F" w:rsidRPr="0039716B">
        <w:rPr>
          <w:rStyle w:val="Char3"/>
          <w:rtl/>
        </w:rPr>
        <w:t>خطاب به او فرمود: خدا کجا است؟</w:t>
      </w:r>
    </w:p>
    <w:p w:rsidR="00C3748B" w:rsidRPr="0039716B" w:rsidRDefault="005E487F" w:rsidP="00DC2A78">
      <w:pPr>
        <w:pStyle w:val="FootnoteText"/>
        <w:bidi/>
        <w:ind w:firstLine="284"/>
        <w:jc w:val="both"/>
        <w:rPr>
          <w:rStyle w:val="Char3"/>
          <w:rtl/>
        </w:rPr>
      </w:pPr>
      <w:r w:rsidRPr="0039716B">
        <w:rPr>
          <w:rStyle w:val="Char3"/>
          <w:rtl/>
        </w:rPr>
        <w:t>گفت: در آسمان.</w:t>
      </w:r>
    </w:p>
    <w:p w:rsidR="00C3748B" w:rsidRPr="0039716B" w:rsidRDefault="005E487F" w:rsidP="00DC2A78">
      <w:pPr>
        <w:pStyle w:val="FootnoteText"/>
        <w:bidi/>
        <w:ind w:firstLine="284"/>
        <w:jc w:val="both"/>
        <w:rPr>
          <w:rStyle w:val="Char3"/>
          <w:rtl/>
        </w:rPr>
      </w:pPr>
      <w:r w:rsidRPr="0039716B">
        <w:rPr>
          <w:rStyle w:val="Char3"/>
          <w:rtl/>
        </w:rPr>
        <w:t>فرمود: من کیستم؟</w:t>
      </w:r>
    </w:p>
    <w:p w:rsidR="00C3748B" w:rsidRPr="0039716B" w:rsidRDefault="00C3748B" w:rsidP="00DC2A78">
      <w:pPr>
        <w:pStyle w:val="FootnoteText"/>
        <w:bidi/>
        <w:ind w:firstLine="284"/>
        <w:jc w:val="both"/>
        <w:rPr>
          <w:rStyle w:val="Char3"/>
          <w:rtl/>
        </w:rPr>
      </w:pPr>
      <w:r w:rsidRPr="0039716B">
        <w:rPr>
          <w:rStyle w:val="Char3"/>
          <w:rtl/>
        </w:rPr>
        <w:t>گفت: رسول خدا.</w:t>
      </w:r>
      <w:r w:rsidR="006704C2" w:rsidRPr="0039716B">
        <w:rPr>
          <w:rStyle w:val="Char3"/>
          <w:rtl/>
        </w:rPr>
        <w:t xml:space="preserve"> </w:t>
      </w:r>
      <w:r w:rsidRPr="0039716B">
        <w:rPr>
          <w:rStyle w:val="Char3"/>
          <w:rtl/>
        </w:rPr>
        <w:t>پیامبر</w:t>
      </w:r>
      <w:r w:rsidRPr="00DC2A78">
        <w:rPr>
          <w:rFonts w:ascii="Arial" w:hAnsi="Arial" w:cs="CTraditional Arabic"/>
          <w:sz w:val="28"/>
          <w:szCs w:val="28"/>
          <w:rtl/>
          <w:lang w:bidi="fa-IR"/>
        </w:rPr>
        <w:t>ص</w:t>
      </w:r>
      <w:r w:rsidRPr="0039716B">
        <w:rPr>
          <w:rStyle w:val="Char3"/>
          <w:rtl/>
        </w:rPr>
        <w:t xml:space="preserve"> فرمود: آزادش کن مؤمن است</w:t>
      </w:r>
      <w:r w:rsidRPr="00EB49AE">
        <w:rPr>
          <w:rStyle w:val="Char7"/>
          <w:bCs w:val="0"/>
          <w:szCs w:val="28"/>
          <w:vertAlign w:val="superscript"/>
          <w:rtl/>
        </w:rPr>
        <w:footnoteReference w:id="661"/>
      </w:r>
      <w:r w:rsidR="005E487F"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ذهبی بعد از ذکر حدیث می‌فرماید: این حدیث صحیح است و مسلم و ابوداود و نسائی و غیره آنرا روایت کرده‌اند و همانگونه که روایت شده بدون تأویل و تحریف آنرا نقل می‌نمایند، اگر از ه</w:t>
      </w:r>
      <w:r w:rsidR="005747CC" w:rsidRPr="0039716B">
        <w:rPr>
          <w:rStyle w:val="Char3"/>
          <w:rtl/>
        </w:rPr>
        <w:t>ر انسان دیگری بپرسی خدا کجا است</w:t>
      </w:r>
      <w:r w:rsidRPr="0039716B">
        <w:rPr>
          <w:rStyle w:val="Char3"/>
          <w:rtl/>
        </w:rPr>
        <w:t>؟</w:t>
      </w:r>
      <w:r w:rsidR="006704C2" w:rsidRPr="0039716B">
        <w:rPr>
          <w:rStyle w:val="Char3"/>
          <w:rtl/>
        </w:rPr>
        <w:t xml:space="preserve"> </w:t>
      </w:r>
      <w:r w:rsidRPr="0039716B">
        <w:rPr>
          <w:rStyle w:val="Char3"/>
          <w:rtl/>
        </w:rPr>
        <w:t xml:space="preserve">می‌گوید: در آسمان است. </w:t>
      </w:r>
    </w:p>
    <w:p w:rsidR="00C3748B" w:rsidRPr="0039716B" w:rsidRDefault="00C3748B" w:rsidP="00DC2A78">
      <w:pPr>
        <w:pStyle w:val="FootnoteText"/>
        <w:bidi/>
        <w:ind w:firstLine="284"/>
        <w:jc w:val="both"/>
        <w:rPr>
          <w:rStyle w:val="Char3"/>
          <w:rtl/>
        </w:rPr>
      </w:pPr>
      <w:r w:rsidRPr="0039716B">
        <w:rPr>
          <w:rStyle w:val="Char3"/>
          <w:rtl/>
        </w:rPr>
        <w:t xml:space="preserve">دو نکته مهم در </w:t>
      </w:r>
      <w:r w:rsidR="005E487F" w:rsidRPr="0039716B">
        <w:rPr>
          <w:rStyle w:val="Char3"/>
          <w:rtl/>
        </w:rPr>
        <w:t>حدیث وجود دارد:</w:t>
      </w:r>
    </w:p>
    <w:p w:rsidR="00C3748B" w:rsidRPr="0039716B" w:rsidRDefault="00C3748B" w:rsidP="00E719BB">
      <w:pPr>
        <w:pStyle w:val="FootnoteText"/>
        <w:numPr>
          <w:ilvl w:val="0"/>
          <w:numId w:val="55"/>
        </w:numPr>
        <w:bidi/>
        <w:jc w:val="both"/>
        <w:rPr>
          <w:rStyle w:val="Char3"/>
          <w:rtl/>
        </w:rPr>
      </w:pPr>
      <w:r w:rsidRPr="0039716B">
        <w:rPr>
          <w:rStyle w:val="Char3"/>
          <w:rtl/>
        </w:rPr>
        <w:t xml:space="preserve">خدا کجا است، سؤال مشروع و جائزی است. </w:t>
      </w:r>
    </w:p>
    <w:p w:rsidR="00C3748B" w:rsidRPr="005C4D7E" w:rsidRDefault="00C3748B" w:rsidP="005C4D7E">
      <w:pPr>
        <w:pStyle w:val="a6"/>
        <w:rPr>
          <w:rtl/>
        </w:rPr>
      </w:pPr>
      <w:r w:rsidRPr="005C4D7E">
        <w:rPr>
          <w:rtl/>
        </w:rPr>
        <w:t>جواب مخاطب ک</w:t>
      </w:r>
      <w:r w:rsidR="005E487F" w:rsidRPr="005C4D7E">
        <w:rPr>
          <w:rtl/>
        </w:rPr>
        <w:t>ه بگوید: در آسمان هم مشروع است.</w:t>
      </w:r>
    </w:p>
    <w:p w:rsidR="00C3748B" w:rsidRPr="0039716B" w:rsidRDefault="00C3748B" w:rsidP="00DC2A78">
      <w:pPr>
        <w:pStyle w:val="FootnoteText"/>
        <w:bidi/>
        <w:ind w:firstLine="284"/>
        <w:jc w:val="both"/>
        <w:rPr>
          <w:rStyle w:val="Char3"/>
          <w:rtl/>
        </w:rPr>
      </w:pPr>
      <w:r w:rsidRPr="0039716B">
        <w:rPr>
          <w:rStyle w:val="Char3"/>
          <w:rtl/>
        </w:rPr>
        <w:t>کسی که منکر این دو نکته باشد در حقیقت سخن پیامبر را انکار کرده است.</w:t>
      </w:r>
      <w:r w:rsidR="006704C2" w:rsidRPr="0039716B">
        <w:rPr>
          <w:rStyle w:val="Char3"/>
          <w:rtl/>
        </w:rPr>
        <w:t xml:space="preserve"> </w:t>
      </w:r>
    </w:p>
    <w:p w:rsidR="00C3748B" w:rsidRPr="0039716B" w:rsidRDefault="00C3748B" w:rsidP="00DC2A78">
      <w:pPr>
        <w:pStyle w:val="FootnoteText"/>
        <w:bidi/>
        <w:ind w:firstLine="284"/>
        <w:jc w:val="both"/>
        <w:rPr>
          <w:rStyle w:val="Char3"/>
          <w:rtl/>
        </w:rPr>
      </w:pPr>
      <w:r w:rsidRPr="0039716B">
        <w:rPr>
          <w:rStyle w:val="Char3"/>
          <w:rtl/>
        </w:rPr>
        <w:t xml:space="preserve">کلام بیهقی را بدون کم و کاست و تغییر ذکرکردم، ایشان برای اثبات کلام خودش به احادیث و روایات دیگری استناد می‌کند، خداوند سلف صالح ما را مشمول رحمت خودش قرار دهد </w:t>
      </w:r>
      <w:r w:rsidR="00FF3772">
        <w:rPr>
          <w:rStyle w:val="Char3"/>
          <w:rtl/>
        </w:rPr>
        <w:t>ک</w:t>
      </w:r>
      <w:r w:rsidRPr="0039716B">
        <w:rPr>
          <w:rStyle w:val="Char3"/>
          <w:rtl/>
        </w:rPr>
        <w:t>ه چنین فقهی دارند و متمسک به نصوص هستند.</w:t>
      </w:r>
      <w:r w:rsidR="006704C2" w:rsidRPr="0039716B">
        <w:rPr>
          <w:rStyle w:val="Char3"/>
          <w:rtl/>
        </w:rPr>
        <w:t xml:space="preserve"> </w:t>
      </w:r>
      <w:r w:rsidRPr="0039716B">
        <w:rPr>
          <w:rStyle w:val="Char3"/>
          <w:rtl/>
        </w:rPr>
        <w:t>اگر می‌خواهید میان عقیده سلف و خلف در این راستا تحقیقی به عمل بیاورید به نوشته‌های کوثری در شرح این حدیث در کتاب آلاسماء و صفات بیهقی نگاه کنید</w:t>
      </w:r>
      <w:r w:rsidRPr="00EB49AE">
        <w:rPr>
          <w:rStyle w:val="Char7"/>
          <w:bCs w:val="0"/>
          <w:szCs w:val="28"/>
          <w:vertAlign w:val="superscript"/>
          <w:rtl/>
        </w:rPr>
        <w:footnoteReference w:id="662"/>
      </w:r>
      <w:r w:rsidR="005E487F" w:rsidRPr="0039716B">
        <w:rPr>
          <w:rStyle w:val="Char3"/>
          <w:rFonts w:hint="cs"/>
          <w:rtl/>
        </w:rPr>
        <w:t>.</w:t>
      </w:r>
    </w:p>
    <w:p w:rsidR="00C3748B" w:rsidRPr="0039716B" w:rsidRDefault="00C3748B" w:rsidP="00E719BB">
      <w:pPr>
        <w:pStyle w:val="FootnoteText"/>
        <w:numPr>
          <w:ilvl w:val="0"/>
          <w:numId w:val="55"/>
        </w:numPr>
        <w:bidi/>
        <w:jc w:val="both"/>
        <w:rPr>
          <w:rStyle w:val="Char3"/>
          <w:rtl/>
        </w:rPr>
      </w:pPr>
      <w:r w:rsidRPr="0039716B">
        <w:rPr>
          <w:rStyle w:val="Char3"/>
          <w:rtl/>
        </w:rPr>
        <w:t>حدیث اسراء و معراج: حدیث متواتری است که چندین نفر از علماء از جمله ابن قیم</w:t>
      </w:r>
      <w:r w:rsidR="004032B3" w:rsidRPr="004032B3">
        <w:rPr>
          <w:rFonts w:cs="CTraditional Arabic"/>
          <w:sz w:val="28"/>
          <w:szCs w:val="28"/>
          <w:rtl/>
          <w:lang w:bidi="fa-IR"/>
        </w:rPr>
        <w:t>/</w:t>
      </w:r>
      <w:r w:rsidR="006704C2" w:rsidRPr="0039716B">
        <w:rPr>
          <w:rStyle w:val="Char3"/>
          <w:rtl/>
        </w:rPr>
        <w:t xml:space="preserve"> </w:t>
      </w:r>
      <w:r w:rsidRPr="0039716B">
        <w:rPr>
          <w:rStyle w:val="Char3"/>
          <w:rtl/>
        </w:rPr>
        <w:t>به متواتر بودنش حکم فرموده‌اند</w:t>
      </w:r>
      <w:r w:rsidRPr="00EB49AE">
        <w:rPr>
          <w:rStyle w:val="Char7"/>
          <w:bCs w:val="0"/>
          <w:szCs w:val="28"/>
          <w:vertAlign w:val="superscript"/>
          <w:rtl/>
        </w:rPr>
        <w:footnoteReference w:id="663"/>
      </w:r>
      <w:r w:rsidR="005E487F" w:rsidRPr="0039716B">
        <w:rPr>
          <w:rStyle w:val="Char3"/>
          <w:rFonts w:hint="cs"/>
          <w:rtl/>
        </w:rPr>
        <w:t>.</w:t>
      </w:r>
    </w:p>
    <w:p w:rsidR="00C3748B" w:rsidRPr="0039716B" w:rsidRDefault="00C3748B" w:rsidP="005C4D7E">
      <w:pPr>
        <w:pStyle w:val="FootnoteText"/>
        <w:bidi/>
        <w:ind w:firstLine="284"/>
        <w:jc w:val="both"/>
        <w:rPr>
          <w:rStyle w:val="Char3"/>
          <w:rtl/>
        </w:rPr>
      </w:pPr>
      <w:r w:rsidRPr="0039716B">
        <w:rPr>
          <w:rStyle w:val="Char3"/>
          <w:rtl/>
        </w:rPr>
        <w:t>الفاظ حدیث بر این دلالت می‌کنند که خداوند بر روی عرش خودش قرار گرفته مثلا ً به این عبارت حدیث خوب نگاه کنید که می‌فرماید: « مرا بر آن سوار کرد همرا جبریل به راه افتادیم تا به آسمان رسیدیم... در ادامه حدیث که بالا می‌روند</w:t>
      </w:r>
      <w:r w:rsidR="006704C2" w:rsidRPr="0039716B">
        <w:rPr>
          <w:rStyle w:val="Char3"/>
          <w:rtl/>
        </w:rPr>
        <w:t xml:space="preserve"> </w:t>
      </w:r>
      <w:r w:rsidRPr="0039716B">
        <w:rPr>
          <w:rStyle w:val="Char3"/>
          <w:rtl/>
        </w:rPr>
        <w:t>تا به آسمان هفتیم می‌رسند و در نهای</w:t>
      </w:r>
      <w:r w:rsidR="005E487F" w:rsidRPr="0039716B">
        <w:rPr>
          <w:rStyle w:val="Char3"/>
          <w:rtl/>
        </w:rPr>
        <w:t>ت نزد پروردگار و واجب شدن نماز.</w:t>
      </w:r>
    </w:p>
    <w:p w:rsidR="00C3748B" w:rsidRPr="0039716B" w:rsidRDefault="00C3748B" w:rsidP="005C4D7E">
      <w:pPr>
        <w:pStyle w:val="FootnoteText"/>
        <w:bidi/>
        <w:ind w:firstLine="284"/>
        <w:jc w:val="both"/>
        <w:rPr>
          <w:rStyle w:val="Char3"/>
          <w:rtl/>
        </w:rPr>
      </w:pPr>
      <w:r w:rsidRPr="0039716B">
        <w:rPr>
          <w:rStyle w:val="Char3"/>
          <w:rtl/>
        </w:rPr>
        <w:t>همچنین رفت و آمد حضرت</w:t>
      </w:r>
      <w:r w:rsidRPr="00DC2A78">
        <w:rPr>
          <w:rFonts w:ascii="Arial" w:hAnsi="Arial" w:cs="CTraditional Arabic"/>
          <w:sz w:val="28"/>
          <w:szCs w:val="28"/>
          <w:rtl/>
          <w:lang w:bidi="fa-IR"/>
        </w:rPr>
        <w:t>ص</w:t>
      </w:r>
      <w:r w:rsidRPr="0039716B">
        <w:rPr>
          <w:rStyle w:val="Char3"/>
          <w:rtl/>
        </w:rPr>
        <w:t xml:space="preserve"> بین موسی و خداوند برای تخفیف نماز تا نماز بر امت تخفیف داده شود.</w:t>
      </w:r>
      <w:r w:rsidR="006704C2" w:rsidRPr="0039716B">
        <w:rPr>
          <w:rStyle w:val="Char3"/>
          <w:rtl/>
        </w:rPr>
        <w:t xml:space="preserve"> </w:t>
      </w:r>
      <w:r w:rsidRPr="0039716B">
        <w:rPr>
          <w:rStyle w:val="Char3"/>
          <w:rtl/>
        </w:rPr>
        <w:t>امام بخاری و دیگران در حدیث انس بن مالک</w:t>
      </w:r>
      <w:r w:rsidR="00C63534" w:rsidRPr="00C63534">
        <w:rPr>
          <w:rStyle w:val="Char3"/>
          <w:rFonts w:cs="CTraditional Arabic"/>
          <w:rtl/>
        </w:rPr>
        <w:t>س</w:t>
      </w:r>
      <w:r w:rsidRPr="0039716B">
        <w:rPr>
          <w:rStyle w:val="Char3"/>
          <w:rtl/>
        </w:rPr>
        <w:t xml:space="preserve"> لفظ علو را ذکر می‌کنند که می‌فرماید: </w:t>
      </w:r>
      <w:r w:rsidR="00926498" w:rsidRPr="005C4D7E">
        <w:rPr>
          <w:rStyle w:val="Char1"/>
          <w:rFonts w:hint="cs"/>
          <w:rtl/>
        </w:rPr>
        <w:t>«</w:t>
      </w:r>
      <w:r w:rsidRPr="005C4D7E">
        <w:rPr>
          <w:rStyle w:val="Char1"/>
          <w:rtl/>
        </w:rPr>
        <w:t>ثم علا به جبریل.</w:t>
      </w:r>
      <w:r w:rsidR="006704C2" w:rsidRPr="005C4D7E">
        <w:rPr>
          <w:rStyle w:val="Char1"/>
          <w:rtl/>
        </w:rPr>
        <w:t xml:space="preserve"> </w:t>
      </w:r>
      <w:r w:rsidRPr="005C4D7E">
        <w:rPr>
          <w:rStyle w:val="Char1"/>
          <w:rtl/>
        </w:rPr>
        <w:t>فوق ذل</w:t>
      </w:r>
      <w:r w:rsidR="00BC5351" w:rsidRPr="005C4D7E">
        <w:rPr>
          <w:rStyle w:val="Char1"/>
          <w:rtl/>
        </w:rPr>
        <w:t xml:space="preserve">ك </w:t>
      </w:r>
      <w:r w:rsidRPr="005C4D7E">
        <w:rPr>
          <w:rStyle w:val="Char1"/>
          <w:rtl/>
        </w:rPr>
        <w:t>بم</w:t>
      </w:r>
      <w:r w:rsidR="005747CC" w:rsidRPr="005C4D7E">
        <w:rPr>
          <w:rStyle w:val="Char1"/>
          <w:rFonts w:hint="cs"/>
          <w:rtl/>
        </w:rPr>
        <w:t>ـ</w:t>
      </w:r>
      <w:r w:rsidRPr="005C4D7E">
        <w:rPr>
          <w:rStyle w:val="Char1"/>
          <w:rtl/>
        </w:rPr>
        <w:t>ا لا یعلمه الا الله حتی جاوز سدرة ا</w:t>
      </w:r>
      <w:r w:rsidR="00BC5351" w:rsidRPr="005C4D7E">
        <w:rPr>
          <w:rStyle w:val="Char1"/>
          <w:rtl/>
        </w:rPr>
        <w:t>لـم</w:t>
      </w:r>
      <w:r w:rsidRPr="005C4D7E">
        <w:rPr>
          <w:rStyle w:val="Char1"/>
          <w:rtl/>
        </w:rPr>
        <w:t>نتهی... ثم هبط حتی بلغ موسی فأحتبسه</w:t>
      </w:r>
      <w:r w:rsidR="00926498" w:rsidRPr="005C4D7E">
        <w:rPr>
          <w:rStyle w:val="Char1"/>
          <w:rFonts w:hint="cs"/>
          <w:rtl/>
        </w:rPr>
        <w:t>»</w:t>
      </w:r>
      <w:r w:rsidRPr="00EB49AE">
        <w:rPr>
          <w:rStyle w:val="Char7"/>
          <w:bCs w:val="0"/>
          <w:szCs w:val="28"/>
          <w:vertAlign w:val="superscript"/>
          <w:rtl/>
        </w:rPr>
        <w:footnoteReference w:id="664"/>
      </w:r>
      <w:r w:rsidRPr="0039716B">
        <w:rPr>
          <w:rStyle w:val="Char3"/>
          <w:rtl/>
        </w:rPr>
        <w:t xml:space="preserve"> </w:t>
      </w:r>
      <w:r w:rsidR="00926498">
        <w:rPr>
          <w:rFonts w:cs="Traditional Arabic" w:hint="cs"/>
          <w:sz w:val="28"/>
          <w:szCs w:val="28"/>
          <w:rtl/>
          <w:lang w:bidi="fa-IR"/>
        </w:rPr>
        <w:t>«</w:t>
      </w:r>
      <w:r w:rsidRPr="0039716B">
        <w:rPr>
          <w:rStyle w:val="Char3"/>
          <w:rtl/>
        </w:rPr>
        <w:t>سپس بالا رفت به جایی که تنها خدا می‌داند و تا از سدرة المنتهی گذشت.... سپس</w:t>
      </w:r>
      <w:r w:rsidR="005E487F" w:rsidRPr="0039716B">
        <w:rPr>
          <w:rStyle w:val="Char3"/>
          <w:rtl/>
        </w:rPr>
        <w:t xml:space="preserve"> پایین آمد و موسی را ملاقات کرد</w:t>
      </w:r>
      <w:r w:rsidR="00926498">
        <w:rPr>
          <w:rFonts w:cs="Traditional Arabic" w:hint="cs"/>
          <w:sz w:val="28"/>
          <w:szCs w:val="28"/>
          <w:rtl/>
          <w:lang w:bidi="fa-IR"/>
        </w:rPr>
        <w:t>»</w:t>
      </w:r>
      <w:r w:rsidR="00926498"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 xml:space="preserve">این حدیث قوی ترین دلیل است برای اثبات بلندی مکان خدا بر همه مخلوقات. </w:t>
      </w:r>
    </w:p>
    <w:p w:rsidR="00C3748B" w:rsidRPr="005C4D7E" w:rsidRDefault="00C3748B" w:rsidP="00E719BB">
      <w:pPr>
        <w:pStyle w:val="FootnoteText"/>
        <w:numPr>
          <w:ilvl w:val="0"/>
          <w:numId w:val="55"/>
        </w:numPr>
        <w:bidi/>
        <w:jc w:val="both"/>
        <w:rPr>
          <w:rStyle w:val="Char3"/>
          <w:rtl/>
        </w:rPr>
      </w:pPr>
      <w:r w:rsidRPr="0039716B">
        <w:rPr>
          <w:rStyle w:val="Char3"/>
          <w:rtl/>
        </w:rPr>
        <w:t>حدیث ابی سعید</w:t>
      </w:r>
      <w:r w:rsidR="00C63534" w:rsidRPr="00C63534">
        <w:rPr>
          <w:rStyle w:val="Char3"/>
          <w:rFonts w:cs="CTraditional Arabic"/>
          <w:rtl/>
        </w:rPr>
        <w:t>س</w:t>
      </w:r>
      <w:r w:rsidRPr="0039716B">
        <w:rPr>
          <w:rStyle w:val="Char3"/>
          <w:rtl/>
        </w:rPr>
        <w:t>: رسول خدا</w:t>
      </w:r>
      <w:r w:rsidRPr="00DC2A78">
        <w:rPr>
          <w:rFonts w:ascii="Arial" w:hAnsi="Arial" w:cs="CTraditional Arabic"/>
          <w:sz w:val="28"/>
          <w:szCs w:val="28"/>
          <w:rtl/>
          <w:lang w:bidi="fa-IR"/>
        </w:rPr>
        <w:t>ص</w:t>
      </w:r>
      <w:r w:rsidRPr="0039716B">
        <w:rPr>
          <w:rStyle w:val="Char3"/>
          <w:rtl/>
        </w:rPr>
        <w:t xml:space="preserve"> می‌فرماید: </w:t>
      </w:r>
      <w:r w:rsidR="00926498" w:rsidRPr="005C4D7E">
        <w:rPr>
          <w:rStyle w:val="Char4"/>
          <w:rFonts w:hint="cs"/>
          <w:rtl/>
        </w:rPr>
        <w:t>«</w:t>
      </w:r>
      <w:r w:rsidRPr="005C4D7E">
        <w:rPr>
          <w:rStyle w:val="Char4"/>
          <w:rtl/>
        </w:rPr>
        <w:t>ألا تأمنونی</w:t>
      </w:r>
      <w:r w:rsidR="00BC5351" w:rsidRPr="005C4D7E">
        <w:rPr>
          <w:rStyle w:val="Char4"/>
          <w:rtl/>
        </w:rPr>
        <w:t xml:space="preserve"> و</w:t>
      </w:r>
      <w:r w:rsidRPr="005C4D7E">
        <w:rPr>
          <w:rStyle w:val="Char4"/>
          <w:rtl/>
        </w:rPr>
        <w:t>انا أمین من</w:t>
      </w:r>
      <w:r w:rsidR="00D93A3D" w:rsidRPr="005C4D7E">
        <w:rPr>
          <w:rStyle w:val="Char4"/>
          <w:rtl/>
        </w:rPr>
        <w:t xml:space="preserve"> في </w:t>
      </w:r>
      <w:r w:rsidRPr="005C4D7E">
        <w:rPr>
          <w:rStyle w:val="Char4"/>
          <w:rtl/>
        </w:rPr>
        <w:t xml:space="preserve">السماء </w:t>
      </w:r>
      <w:r w:rsidR="00926498" w:rsidRPr="005C4D7E">
        <w:rPr>
          <w:rStyle w:val="Char4"/>
          <w:rtl/>
        </w:rPr>
        <w:t>یأتینی خبر السم</w:t>
      </w:r>
      <w:r w:rsidR="005747CC" w:rsidRPr="005C4D7E">
        <w:rPr>
          <w:rStyle w:val="Char4"/>
          <w:rFonts w:hint="cs"/>
          <w:rtl/>
        </w:rPr>
        <w:t>ـ</w:t>
      </w:r>
      <w:r w:rsidR="00926498" w:rsidRPr="005C4D7E">
        <w:rPr>
          <w:rStyle w:val="Char4"/>
          <w:rtl/>
        </w:rPr>
        <w:t>اء مساء</w:t>
      </w:r>
      <w:r w:rsidR="00BC5351" w:rsidRPr="005C4D7E">
        <w:rPr>
          <w:rStyle w:val="Char4"/>
          <w:rtl/>
        </w:rPr>
        <w:t xml:space="preserve"> و</w:t>
      </w:r>
      <w:r w:rsidR="00926498" w:rsidRPr="005C4D7E">
        <w:rPr>
          <w:rStyle w:val="Char4"/>
          <w:rtl/>
        </w:rPr>
        <w:t>صباحاً</w:t>
      </w:r>
      <w:r w:rsidR="00926498" w:rsidRPr="005C4D7E">
        <w:rPr>
          <w:rStyle w:val="Char4"/>
          <w:rFonts w:hint="cs"/>
          <w:rtl/>
        </w:rPr>
        <w:t>»</w:t>
      </w:r>
      <w:r w:rsidRPr="00EB49AE">
        <w:rPr>
          <w:rStyle w:val="Char7"/>
          <w:bCs w:val="0"/>
          <w:szCs w:val="28"/>
          <w:vertAlign w:val="superscript"/>
          <w:rtl/>
        </w:rPr>
        <w:footnoteReference w:id="665"/>
      </w:r>
      <w:r w:rsidR="005E487F" w:rsidRPr="0039716B">
        <w:rPr>
          <w:rStyle w:val="Char3"/>
          <w:rFonts w:hint="cs"/>
          <w:rtl/>
        </w:rPr>
        <w:t>.</w:t>
      </w:r>
    </w:p>
    <w:p w:rsidR="00C3748B" w:rsidRPr="0039716B" w:rsidRDefault="00926498" w:rsidP="00926498">
      <w:pPr>
        <w:pStyle w:val="FootnoteText"/>
        <w:bidi/>
        <w:ind w:firstLine="284"/>
        <w:jc w:val="both"/>
        <w:rPr>
          <w:rStyle w:val="Char3"/>
          <w:rtl/>
        </w:rPr>
      </w:pPr>
      <w:r>
        <w:rPr>
          <w:rFonts w:cs="Traditional Arabic" w:hint="cs"/>
          <w:sz w:val="28"/>
          <w:szCs w:val="28"/>
          <w:rtl/>
          <w:lang w:bidi="fa-IR"/>
        </w:rPr>
        <w:t>«</w:t>
      </w:r>
      <w:r w:rsidR="00C3748B" w:rsidRPr="0039716B">
        <w:rPr>
          <w:rStyle w:val="Char3"/>
          <w:rtl/>
        </w:rPr>
        <w:t>آیا مرا امین نمی‌پنداری در حالی که کسی که در آسمان است مرا امین می‌دانید و صبح و شام خبر آسمان را به سوی من می‌فرستد</w:t>
      </w:r>
      <w:r>
        <w:rPr>
          <w:rFonts w:cs="Traditional Arabic" w:hint="cs"/>
          <w:sz w:val="28"/>
          <w:szCs w:val="28"/>
          <w:rtl/>
          <w:lang w:bidi="fa-IR"/>
        </w:rPr>
        <w:t>»</w:t>
      </w:r>
      <w:r w:rsidRPr="0039716B">
        <w:rPr>
          <w:rStyle w:val="Char3"/>
          <w:rFonts w:hint="cs"/>
          <w:rtl/>
        </w:rPr>
        <w:t>.</w:t>
      </w:r>
    </w:p>
    <w:p w:rsidR="00C3748B" w:rsidRPr="0039716B" w:rsidRDefault="00C3748B" w:rsidP="00926498">
      <w:pPr>
        <w:pStyle w:val="FootnoteText"/>
        <w:bidi/>
        <w:ind w:firstLine="284"/>
        <w:jc w:val="both"/>
        <w:rPr>
          <w:rStyle w:val="Char3"/>
          <w:rtl/>
        </w:rPr>
      </w:pPr>
      <w:r w:rsidRPr="0039716B">
        <w:rPr>
          <w:rStyle w:val="Char3"/>
          <w:rtl/>
        </w:rPr>
        <w:t>احادیث فراوانی دیگری در این مورد روایت شده</w:t>
      </w:r>
      <w:r w:rsidRPr="00EB49AE">
        <w:rPr>
          <w:rStyle w:val="Char7"/>
          <w:bCs w:val="0"/>
          <w:szCs w:val="28"/>
          <w:vertAlign w:val="superscript"/>
          <w:rtl/>
        </w:rPr>
        <w:footnoteReference w:id="666"/>
      </w:r>
      <w:r w:rsidR="005E487F" w:rsidRPr="0039716B">
        <w:rPr>
          <w:rStyle w:val="Char3"/>
          <w:rFonts w:hint="cs"/>
          <w:rtl/>
        </w:rPr>
        <w:t>.</w:t>
      </w:r>
    </w:p>
    <w:p w:rsidR="00C3748B" w:rsidRPr="0039716B" w:rsidRDefault="00C3748B" w:rsidP="005C4D7E">
      <w:pPr>
        <w:pStyle w:val="FootnoteText"/>
        <w:bidi/>
        <w:ind w:firstLine="284"/>
        <w:jc w:val="both"/>
        <w:rPr>
          <w:rStyle w:val="Char3"/>
          <w:rtl/>
        </w:rPr>
      </w:pPr>
      <w:r w:rsidRPr="0039716B">
        <w:rPr>
          <w:rStyle w:val="Char3"/>
          <w:rtl/>
        </w:rPr>
        <w:t>همانگونه که دلائل سمعی بر ا</w:t>
      </w:r>
      <w:r w:rsidR="00FF3772">
        <w:rPr>
          <w:rStyle w:val="Char3"/>
          <w:rtl/>
        </w:rPr>
        <w:t>ی</w:t>
      </w:r>
      <w:r w:rsidRPr="0039716B">
        <w:rPr>
          <w:rStyle w:val="Char3"/>
          <w:rtl/>
        </w:rPr>
        <w:t>ن امر دلالت</w:t>
      </w:r>
      <w:r w:rsidR="007133C0">
        <w:rPr>
          <w:rStyle w:val="Char3"/>
          <w:rtl/>
        </w:rPr>
        <w:t xml:space="preserve"> می‌</w:t>
      </w:r>
      <w:r w:rsidRPr="0039716B">
        <w:rPr>
          <w:rStyle w:val="Char3"/>
          <w:rtl/>
        </w:rPr>
        <w:t>نما</w:t>
      </w:r>
      <w:r w:rsidR="00FF3772">
        <w:rPr>
          <w:rStyle w:val="Char3"/>
          <w:rtl/>
        </w:rPr>
        <w:t>یی</w:t>
      </w:r>
      <w:r w:rsidRPr="0039716B">
        <w:rPr>
          <w:rStyle w:val="Char3"/>
          <w:rtl/>
        </w:rPr>
        <w:t>د دلا</w:t>
      </w:r>
      <w:r w:rsidR="00FF3772">
        <w:rPr>
          <w:rStyle w:val="Char3"/>
          <w:rtl/>
        </w:rPr>
        <w:t>ی</w:t>
      </w:r>
      <w:r w:rsidRPr="0039716B">
        <w:rPr>
          <w:rStyle w:val="Char3"/>
          <w:rtl/>
        </w:rPr>
        <w:t>ل عقل</w:t>
      </w:r>
      <w:r w:rsidR="00FF3772">
        <w:rPr>
          <w:rStyle w:val="Char3"/>
          <w:rtl/>
        </w:rPr>
        <w:t>ی</w:t>
      </w:r>
      <w:r w:rsidRPr="0039716B">
        <w:rPr>
          <w:rStyle w:val="Char3"/>
          <w:rtl/>
        </w:rPr>
        <w:t xml:space="preserve"> ن</w:t>
      </w:r>
      <w:r w:rsidR="00FF3772">
        <w:rPr>
          <w:rStyle w:val="Char3"/>
          <w:rtl/>
        </w:rPr>
        <w:t>ی</w:t>
      </w:r>
      <w:r w:rsidRPr="0039716B">
        <w:rPr>
          <w:rStyle w:val="Char3"/>
          <w:rtl/>
        </w:rPr>
        <w:t>ز چنین هستند. ابن ابی العز حنفی</w:t>
      </w:r>
      <w:r w:rsidR="004032B3" w:rsidRPr="004032B3">
        <w:rPr>
          <w:rFonts w:cs="CTraditional Arabic"/>
          <w:sz w:val="28"/>
          <w:szCs w:val="28"/>
          <w:rtl/>
          <w:lang w:bidi="fa-IR"/>
        </w:rPr>
        <w:t>/</w:t>
      </w:r>
      <w:r w:rsidR="006704C2" w:rsidRPr="0039716B">
        <w:rPr>
          <w:rStyle w:val="Char3"/>
          <w:rtl/>
        </w:rPr>
        <w:t xml:space="preserve"> </w:t>
      </w:r>
      <w:r w:rsidRPr="0039716B">
        <w:rPr>
          <w:rStyle w:val="Char3"/>
          <w:rtl/>
        </w:rPr>
        <w:t>می‌گوید: بلند مکانی خدا با دلیل سمعی و عقلی و فطری ثابت شده است.</w:t>
      </w:r>
    </w:p>
    <w:p w:rsidR="00C3748B" w:rsidRPr="0039716B" w:rsidRDefault="005E487F" w:rsidP="00DC2A78">
      <w:pPr>
        <w:pStyle w:val="FootnoteText"/>
        <w:bidi/>
        <w:ind w:firstLine="284"/>
        <w:jc w:val="both"/>
        <w:rPr>
          <w:rStyle w:val="Char3"/>
          <w:rtl/>
        </w:rPr>
      </w:pPr>
      <w:r w:rsidRPr="0039716B">
        <w:rPr>
          <w:rStyle w:val="Char3"/>
          <w:rtl/>
        </w:rPr>
        <w:t>دلائل عقلی آن چند نوع هستند:</w:t>
      </w:r>
    </w:p>
    <w:p w:rsidR="00C3748B" w:rsidRPr="0039716B" w:rsidRDefault="00C3748B" w:rsidP="00E719BB">
      <w:pPr>
        <w:pStyle w:val="FootnoteText"/>
        <w:numPr>
          <w:ilvl w:val="0"/>
          <w:numId w:val="56"/>
        </w:numPr>
        <w:bidi/>
        <w:jc w:val="both"/>
        <w:rPr>
          <w:rStyle w:val="Char3"/>
          <w:rtl/>
        </w:rPr>
      </w:pPr>
      <w:r w:rsidRPr="0039716B">
        <w:rPr>
          <w:rStyle w:val="Char3"/>
          <w:rtl/>
        </w:rPr>
        <w:t>علم بدیهی داریم به اینکه هر دو موجود نسبت به هم یا مانند صفت و موصوف هستند که صفت قائم به موصوف است یا یکی در ذات دیگری یا از هم جدا هستند، اولی باطل است و دومی چون لازمه‌اش این است خداوند محل پستی و کثافات باشد ـ خداوند از چنین چیزی پاک و مبرا است ـ</w:t>
      </w:r>
      <w:r w:rsidR="006704C2" w:rsidRPr="0039716B">
        <w:rPr>
          <w:rStyle w:val="Char3"/>
          <w:rtl/>
        </w:rPr>
        <w:t xml:space="preserve"> </w:t>
      </w:r>
      <w:r w:rsidRPr="0039716B">
        <w:rPr>
          <w:rStyle w:val="Char3"/>
          <w:rtl/>
        </w:rPr>
        <w:t>و باید خط بطلان بر آن کشید در نتیجه تنها فرضیه سوم باقی می‌ماند که بگویم خداوند از مخلوقات جدا است چون غیر معقول است که گفته شود خداوند نه م</w:t>
      </w:r>
      <w:r w:rsidR="005E487F" w:rsidRPr="0039716B">
        <w:rPr>
          <w:rStyle w:val="Char3"/>
          <w:rtl/>
        </w:rPr>
        <w:t>تصل به عالم است نه منفصل از آن.</w:t>
      </w:r>
    </w:p>
    <w:p w:rsidR="00C3748B" w:rsidRPr="0039716B" w:rsidRDefault="00C3748B" w:rsidP="00E719BB">
      <w:pPr>
        <w:pStyle w:val="FootnoteText"/>
        <w:numPr>
          <w:ilvl w:val="0"/>
          <w:numId w:val="56"/>
        </w:numPr>
        <w:bidi/>
        <w:jc w:val="both"/>
        <w:rPr>
          <w:rStyle w:val="Char3"/>
          <w:rtl/>
        </w:rPr>
      </w:pPr>
      <w:r w:rsidRPr="0039716B">
        <w:rPr>
          <w:rStyle w:val="Char3"/>
          <w:rtl/>
        </w:rPr>
        <w:t>اگر بگویم: خداوند نه داخل جهان است نه خارج آن مقتضی نفی وجود خداوند است، چون یا خارج آن است یا داخل، دومی باطل است تنها گزینه اولی باقی می‌ماند پس باید خدا از جهان جدا باشد</w:t>
      </w:r>
      <w:r w:rsidRPr="00EB49AE">
        <w:rPr>
          <w:rStyle w:val="Char7"/>
          <w:bCs w:val="0"/>
          <w:szCs w:val="28"/>
          <w:vertAlign w:val="superscript"/>
          <w:rtl/>
        </w:rPr>
        <w:footnoteReference w:id="667"/>
      </w:r>
      <w:r w:rsidR="005E487F" w:rsidRPr="0039716B">
        <w:rPr>
          <w:rStyle w:val="Char3"/>
          <w:rFonts w:hint="cs"/>
          <w:rtl/>
        </w:rPr>
        <w:t>.</w:t>
      </w:r>
    </w:p>
    <w:p w:rsidR="00C3748B" w:rsidRPr="0074252A" w:rsidRDefault="00C3748B" w:rsidP="00DC2A78">
      <w:pPr>
        <w:pStyle w:val="FootnoteText"/>
        <w:bidi/>
        <w:ind w:firstLine="284"/>
        <w:jc w:val="both"/>
        <w:rPr>
          <w:rStyle w:val="Char7"/>
          <w:rtl/>
        </w:rPr>
      </w:pPr>
      <w:r w:rsidRPr="0074252A">
        <w:rPr>
          <w:rStyle w:val="Char7"/>
          <w:rtl/>
        </w:rPr>
        <w:t xml:space="preserve">دلیل فطری: </w:t>
      </w:r>
    </w:p>
    <w:p w:rsidR="00C3748B" w:rsidRPr="0039716B" w:rsidRDefault="00C3748B" w:rsidP="00DC2A78">
      <w:pPr>
        <w:pStyle w:val="FootnoteText"/>
        <w:bidi/>
        <w:ind w:firstLine="284"/>
        <w:jc w:val="both"/>
        <w:rPr>
          <w:rStyle w:val="Char3"/>
          <w:rtl/>
        </w:rPr>
      </w:pPr>
      <w:r w:rsidRPr="0039716B">
        <w:rPr>
          <w:rStyle w:val="Char3"/>
          <w:rtl/>
        </w:rPr>
        <w:t xml:space="preserve">هر انسانی که خدا را می‌خواند </w:t>
      </w:r>
      <w:r w:rsidR="00533B94">
        <w:rPr>
          <w:rStyle w:val="Char3"/>
          <w:rtl/>
        </w:rPr>
        <w:t>دست‌ها</w:t>
      </w:r>
      <w:r w:rsidRPr="0039716B">
        <w:rPr>
          <w:rStyle w:val="Char3"/>
          <w:rtl/>
        </w:rPr>
        <w:t xml:space="preserve"> را بالا می‌برد و قلبش رو به آسمان است و حتی چشمانش به طرف بالا خیره می‌شود، این وضعیت برای کوچک و بزرگ، دانا و نادان مساوی است، هیچ کس نمی‌تواند منکر آن باشد و بگوید قلبش به طرف راست یا چپ تمایل می‌کند. </w:t>
      </w:r>
    </w:p>
    <w:p w:rsidR="00C3748B" w:rsidRPr="0039716B" w:rsidRDefault="00C3748B" w:rsidP="00DC2A78">
      <w:pPr>
        <w:pStyle w:val="FootnoteText"/>
        <w:bidi/>
        <w:ind w:firstLine="284"/>
        <w:jc w:val="both"/>
        <w:rPr>
          <w:rStyle w:val="Char3"/>
          <w:rtl/>
        </w:rPr>
      </w:pPr>
      <w:r w:rsidRPr="0039716B">
        <w:rPr>
          <w:rStyle w:val="Char3"/>
          <w:rtl/>
        </w:rPr>
        <w:t>لطیفه‌ای در این مورد از ابی جعفر همدانی روایت شده که در مجلس ابی معالی معروف به امام حرمین حضور پیدا کرد، امام در مورد نفی صفت سخنرانی می‌کرد و می‌فرمود: خداوند وجود داشت نه عرش بود نه چیز دیگر، خداوند بر همان جایی است ک</w:t>
      </w:r>
      <w:r w:rsidR="005747CC" w:rsidRPr="0039716B">
        <w:rPr>
          <w:rStyle w:val="Char3"/>
          <w:rtl/>
        </w:rPr>
        <w:t>ه قبل از آفریدن</w:t>
      </w:r>
      <w:r w:rsidR="007133C0">
        <w:rPr>
          <w:rStyle w:val="Char3"/>
          <w:rtl/>
        </w:rPr>
        <w:t xml:space="preserve"> آن‌ها </w:t>
      </w:r>
      <w:r w:rsidR="005747CC" w:rsidRPr="0039716B">
        <w:rPr>
          <w:rStyle w:val="Char3"/>
          <w:rtl/>
        </w:rPr>
        <w:t>قرار داشت.</w:t>
      </w:r>
    </w:p>
    <w:p w:rsidR="00C3748B" w:rsidRPr="0039716B" w:rsidRDefault="00C3748B" w:rsidP="00DC2A78">
      <w:pPr>
        <w:pStyle w:val="FootnoteText"/>
        <w:bidi/>
        <w:ind w:firstLine="284"/>
        <w:jc w:val="both"/>
        <w:rPr>
          <w:rStyle w:val="Char3"/>
          <w:rtl/>
        </w:rPr>
      </w:pPr>
      <w:r w:rsidRPr="0039716B">
        <w:rPr>
          <w:rStyle w:val="Char3"/>
          <w:rtl/>
        </w:rPr>
        <w:t>شیخ ابو جعفر می‌فرماید: ای استاد در این مورد برای ما بیان کن، چه حالتی است هنگام دعا کردن به ما دست می‌زند، چون هیچ عارفی نیست مگر اینکه در قلبش احساس طلب بالا دارد و هرگز متوجه طرف راست یا چپ خود نمی‌شود، چگونه آنرا مداوا کنیم، امام بر سر و صورت خود زد و گریه کرد و فرمود: هدانی مرا شگفت زده کرد</w:t>
      </w:r>
      <w:r w:rsidRPr="00EB49AE">
        <w:rPr>
          <w:rStyle w:val="Char7"/>
          <w:bCs w:val="0"/>
          <w:szCs w:val="28"/>
          <w:vertAlign w:val="superscript"/>
          <w:rtl/>
        </w:rPr>
        <w:footnoteReference w:id="668"/>
      </w:r>
      <w:r w:rsidR="005E487F"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این چند ادله‌ای بود در مورد اثبات بلند مکانی خداوند بر مخلوقاتش که از روز روشن واضح‌تر است و نیازمند مناقشه و حاشیه گذاری نیست و برای افرادی که خداوند نور بصیرت</w:t>
      </w:r>
      <w:r w:rsidR="00A909DA">
        <w:rPr>
          <w:rStyle w:val="Char3"/>
          <w:rtl/>
        </w:rPr>
        <w:t xml:space="preserve"> بدان‌ها </w:t>
      </w:r>
      <w:r w:rsidRPr="0039716B">
        <w:rPr>
          <w:rStyle w:val="Char3"/>
          <w:rtl/>
        </w:rPr>
        <w:t>بخشیده و از ترهات اهل کلام سالم مانده باشد، کافی و شافی است</w:t>
      </w:r>
      <w:r w:rsidRPr="00EB49AE">
        <w:rPr>
          <w:rStyle w:val="Char7"/>
          <w:bCs w:val="0"/>
          <w:szCs w:val="28"/>
          <w:vertAlign w:val="superscript"/>
          <w:rtl/>
        </w:rPr>
        <w:footnoteReference w:id="669"/>
      </w:r>
      <w:r w:rsidR="005E487F" w:rsidRPr="0039716B">
        <w:rPr>
          <w:rStyle w:val="Char3"/>
          <w:rFonts w:hint="cs"/>
          <w:rtl/>
        </w:rPr>
        <w:t>.</w:t>
      </w:r>
      <w:r w:rsidR="006704C2" w:rsidRPr="0039716B">
        <w:rPr>
          <w:rStyle w:val="Char3"/>
          <w:rtl/>
        </w:rPr>
        <w:t xml:space="preserve"> </w:t>
      </w:r>
    </w:p>
    <w:p w:rsidR="00C3748B" w:rsidRPr="00DC2A78" w:rsidRDefault="005E487F" w:rsidP="005E487F">
      <w:pPr>
        <w:pStyle w:val="a4"/>
        <w:rPr>
          <w:rtl/>
        </w:rPr>
      </w:pPr>
      <w:bookmarkStart w:id="197" w:name="_Toc320053520"/>
      <w:bookmarkStart w:id="198" w:name="_Toc433639673"/>
      <w:r>
        <w:rPr>
          <w:rtl/>
        </w:rPr>
        <w:t>صفت دوم: استواء</w:t>
      </w:r>
      <w:bookmarkEnd w:id="197"/>
      <w:bookmarkEnd w:id="198"/>
    </w:p>
    <w:p w:rsidR="005C4D7E" w:rsidRDefault="00C3748B" w:rsidP="005C4D7E">
      <w:pPr>
        <w:pStyle w:val="FootnoteText"/>
        <w:bidi/>
        <w:ind w:firstLine="284"/>
        <w:jc w:val="both"/>
        <w:rPr>
          <w:rStyle w:val="Char3"/>
          <w:rtl/>
        </w:rPr>
      </w:pPr>
      <w:r w:rsidRPr="0039716B">
        <w:rPr>
          <w:rStyle w:val="Char3"/>
          <w:rtl/>
        </w:rPr>
        <w:t>صفت فعلی خداوند است ک</w:t>
      </w:r>
      <w:r w:rsidR="005E487F" w:rsidRPr="0039716B">
        <w:rPr>
          <w:rStyle w:val="Char3"/>
          <w:rtl/>
        </w:rPr>
        <w:t>ه در هفت آ</w:t>
      </w:r>
      <w:r w:rsidR="00FF3772">
        <w:rPr>
          <w:rStyle w:val="Char3"/>
          <w:rtl/>
        </w:rPr>
        <w:t>ی</w:t>
      </w:r>
      <w:r w:rsidR="005E487F" w:rsidRPr="0039716B">
        <w:rPr>
          <w:rStyle w:val="Char3"/>
          <w:rtl/>
        </w:rPr>
        <w:t>ه قرآن بیان شده است:</w:t>
      </w:r>
    </w:p>
    <w:p w:rsidR="00C3748B" w:rsidRPr="005C4D7E" w:rsidRDefault="00A10318" w:rsidP="00E719BB">
      <w:pPr>
        <w:pStyle w:val="FootnoteText"/>
        <w:numPr>
          <w:ilvl w:val="0"/>
          <w:numId w:val="57"/>
        </w:numPr>
        <w:bidi/>
        <w:jc w:val="both"/>
        <w:rPr>
          <w:rStyle w:val="Char7"/>
          <w:bCs w:val="0"/>
          <w:sz w:val="28"/>
          <w:szCs w:val="28"/>
          <w:rtl/>
        </w:rPr>
      </w:pPr>
      <w:r w:rsidRPr="00A10318">
        <w:rPr>
          <w:rFonts w:cs="Traditional Arabic" w:hint="cs"/>
          <w:sz w:val="28"/>
          <w:szCs w:val="28"/>
          <w:rtl/>
          <w:lang w:bidi="fa-IR"/>
        </w:rPr>
        <w:t>﴿</w:t>
      </w:r>
      <w:r w:rsidR="00711E97" w:rsidRPr="0028684C">
        <w:rPr>
          <w:rStyle w:val="Char2"/>
          <w:rFonts w:hint="cs"/>
          <w:rtl/>
        </w:rPr>
        <w:t>إِنَّ رَبَّكُمُ ٱللَّهُ ٱلَّذِي خَلَقَ ٱلسَّمَٰوَٰتِ وَٱلۡأَرۡضَ فِي سِتَّةِ أَيَّامٖ ثُمَّ ٱسۡتَوَىٰ عَلَى ٱلۡعَرۡشِ</w:t>
      </w:r>
      <w:r w:rsidRPr="00A10318">
        <w:rPr>
          <w:rFonts w:cs="Traditional Arabic" w:hint="cs"/>
          <w:sz w:val="28"/>
          <w:szCs w:val="28"/>
          <w:rtl/>
          <w:lang w:bidi="fa-IR"/>
        </w:rPr>
        <w:t>﴾</w:t>
      </w:r>
      <w:r w:rsidRPr="0039716B">
        <w:rPr>
          <w:rStyle w:val="Char3"/>
          <w:rFonts w:hint="cs"/>
          <w:rtl/>
        </w:rPr>
        <w:t xml:space="preserve"> </w:t>
      </w:r>
      <w:r w:rsidRPr="005C4D7E">
        <w:rPr>
          <w:rStyle w:val="Char5"/>
          <w:rFonts w:hint="cs"/>
          <w:rtl/>
        </w:rPr>
        <w:t>[</w:t>
      </w:r>
      <w:r w:rsidR="00926498" w:rsidRPr="005C4D7E">
        <w:rPr>
          <w:rStyle w:val="Char5"/>
          <w:rFonts w:hint="cs"/>
          <w:rtl/>
        </w:rPr>
        <w:t>الأعراف: 54</w:t>
      </w:r>
      <w:r w:rsidRPr="005C4D7E">
        <w:rPr>
          <w:rStyle w:val="Char5"/>
          <w:rFonts w:hint="cs"/>
          <w:rtl/>
        </w:rPr>
        <w:t>]</w:t>
      </w:r>
      <w:r w:rsidRPr="0039716B">
        <w:rPr>
          <w:rStyle w:val="Char3"/>
          <w:rFonts w:hint="cs"/>
          <w:rtl/>
        </w:rPr>
        <w:t>.</w:t>
      </w:r>
      <w:r w:rsidRPr="005C4D7E">
        <w:rPr>
          <w:rStyle w:val="Char3"/>
          <w:rFonts w:hint="cs"/>
          <w:rtl/>
        </w:rPr>
        <w:t xml:space="preserve"> </w:t>
      </w:r>
      <w:r w:rsidR="00926498">
        <w:rPr>
          <w:rFonts w:cs="Traditional Arabic" w:hint="cs"/>
          <w:sz w:val="28"/>
          <w:szCs w:val="28"/>
          <w:rtl/>
          <w:lang w:bidi="fa-IR"/>
        </w:rPr>
        <w:t>«</w:t>
      </w:r>
      <w:r w:rsidR="00C3748B" w:rsidRPr="0039716B">
        <w:rPr>
          <w:rStyle w:val="Char3"/>
          <w:rtl/>
        </w:rPr>
        <w:t>در حق</w:t>
      </w:r>
      <w:r w:rsidR="00FF3772">
        <w:rPr>
          <w:rStyle w:val="Char3"/>
          <w:rtl/>
        </w:rPr>
        <w:t>ی</w:t>
      </w:r>
      <w:r w:rsidR="00C3748B" w:rsidRPr="0039716B">
        <w:rPr>
          <w:rStyle w:val="Char3"/>
          <w:rtl/>
        </w:rPr>
        <w:t>قت پروردگار شما آن خدا</w:t>
      </w:r>
      <w:r w:rsidR="00FF3772">
        <w:rPr>
          <w:rStyle w:val="Char3"/>
          <w:rtl/>
        </w:rPr>
        <w:t>ی</w:t>
      </w:r>
      <w:r w:rsidR="00C3748B" w:rsidRPr="0039716B">
        <w:rPr>
          <w:rStyle w:val="Char3"/>
          <w:rtl/>
        </w:rPr>
        <w:t xml:space="preserve">ى است </w:t>
      </w:r>
      <w:r w:rsidR="00FF3772">
        <w:rPr>
          <w:rStyle w:val="Char3"/>
          <w:rtl/>
        </w:rPr>
        <w:t>ک</w:t>
      </w:r>
      <w:r w:rsidR="00C3748B" w:rsidRPr="0039716B">
        <w:rPr>
          <w:rStyle w:val="Char3"/>
          <w:rtl/>
        </w:rPr>
        <w:t xml:space="preserve">ه </w:t>
      </w:r>
      <w:r w:rsidR="00C6697C">
        <w:rPr>
          <w:rStyle w:val="Char3"/>
          <w:rtl/>
        </w:rPr>
        <w:t>آسمان‌ها</w:t>
      </w:r>
      <w:r w:rsidR="00C3748B" w:rsidRPr="0039716B">
        <w:rPr>
          <w:rStyle w:val="Char3"/>
          <w:rtl/>
        </w:rPr>
        <w:t xml:space="preserve"> و زم</w:t>
      </w:r>
      <w:r w:rsidR="00FF3772">
        <w:rPr>
          <w:rStyle w:val="Char3"/>
          <w:rtl/>
        </w:rPr>
        <w:t>ی</w:t>
      </w:r>
      <w:r w:rsidR="00C3748B" w:rsidRPr="0039716B">
        <w:rPr>
          <w:rStyle w:val="Char3"/>
          <w:rtl/>
        </w:rPr>
        <w:t>ن را در شش روز آفر</w:t>
      </w:r>
      <w:r w:rsidR="00FF3772">
        <w:rPr>
          <w:rStyle w:val="Char3"/>
          <w:rtl/>
        </w:rPr>
        <w:t>ی</w:t>
      </w:r>
      <w:r w:rsidR="00C3748B" w:rsidRPr="0039716B">
        <w:rPr>
          <w:rStyle w:val="Char3"/>
          <w:rtl/>
        </w:rPr>
        <w:t>د سپس بر عرش [جهاندارى] است</w:t>
      </w:r>
      <w:r w:rsidR="00FF3772">
        <w:rPr>
          <w:rStyle w:val="Char3"/>
          <w:rtl/>
        </w:rPr>
        <w:t>ی</w:t>
      </w:r>
      <w:r w:rsidR="00C3748B" w:rsidRPr="0039716B">
        <w:rPr>
          <w:rStyle w:val="Char3"/>
          <w:rtl/>
        </w:rPr>
        <w:t xml:space="preserve">لا </w:t>
      </w:r>
      <w:r w:rsidR="00FF3772">
        <w:rPr>
          <w:rStyle w:val="Char3"/>
          <w:rtl/>
        </w:rPr>
        <w:t>ی</w:t>
      </w:r>
      <w:r w:rsidR="00C3748B" w:rsidRPr="0039716B">
        <w:rPr>
          <w:rStyle w:val="Char3"/>
          <w:rtl/>
        </w:rPr>
        <w:t>افت</w:t>
      </w:r>
      <w:r w:rsidR="00926498">
        <w:rPr>
          <w:rFonts w:cs="Traditional Arabic" w:hint="cs"/>
          <w:sz w:val="28"/>
          <w:szCs w:val="28"/>
          <w:rtl/>
          <w:lang w:bidi="fa-IR"/>
        </w:rPr>
        <w:t>»</w:t>
      </w:r>
      <w:r w:rsidR="005E487F" w:rsidRPr="0074252A">
        <w:rPr>
          <w:rStyle w:val="Char7"/>
          <w:rFonts w:hint="cs"/>
          <w:rtl/>
        </w:rPr>
        <w:t>.</w:t>
      </w:r>
    </w:p>
    <w:p w:rsidR="00C3748B" w:rsidRPr="0039716B" w:rsidRDefault="00A10318" w:rsidP="00E719BB">
      <w:pPr>
        <w:pStyle w:val="FootnoteText"/>
        <w:numPr>
          <w:ilvl w:val="0"/>
          <w:numId w:val="57"/>
        </w:numPr>
        <w:bidi/>
        <w:jc w:val="both"/>
        <w:rPr>
          <w:rStyle w:val="Char3"/>
          <w:rtl/>
        </w:rPr>
      </w:pPr>
      <w:r w:rsidRPr="00A10318">
        <w:rPr>
          <w:rFonts w:cs="Traditional Arabic" w:hint="cs"/>
          <w:sz w:val="28"/>
          <w:szCs w:val="28"/>
          <w:rtl/>
          <w:lang w:bidi="fa-IR"/>
        </w:rPr>
        <w:t>﴿</w:t>
      </w:r>
      <w:r w:rsidR="00711E97" w:rsidRPr="0028684C">
        <w:rPr>
          <w:rStyle w:val="Char2"/>
          <w:rFonts w:hint="cs"/>
          <w:rtl/>
        </w:rPr>
        <w:t>إِنَّ رَبَّكُمُ ٱللَّهُ ٱلَّذِي خَلَقَ ٱلسَّمَٰوَٰتِ وَٱلۡأَرۡضَ فِي سِتَّةِ أَيَّامٖ ثُمَّ ٱسۡتَوَىٰ عَلَى ٱلۡعَرۡشِۖ يُدَبِّرُ ٱلۡأَمۡرَۖ مَا مِن شَفِيعٍ إِلَّا مِنۢ بَعۡدِ إِذۡنِهِۦ</w:t>
      </w:r>
      <w:r w:rsidRPr="00A10318">
        <w:rPr>
          <w:rFonts w:cs="Traditional Arabic" w:hint="cs"/>
          <w:sz w:val="28"/>
          <w:szCs w:val="28"/>
          <w:rtl/>
          <w:lang w:bidi="fa-IR"/>
        </w:rPr>
        <w:t>﴾</w:t>
      </w:r>
      <w:r w:rsidRPr="0039716B">
        <w:rPr>
          <w:rStyle w:val="Char3"/>
          <w:rFonts w:hint="cs"/>
          <w:rtl/>
        </w:rPr>
        <w:t xml:space="preserve"> </w:t>
      </w:r>
      <w:r w:rsidRPr="005C4D7E">
        <w:rPr>
          <w:rStyle w:val="Char5"/>
          <w:rFonts w:hint="cs"/>
          <w:rtl/>
        </w:rPr>
        <w:t>[</w:t>
      </w:r>
      <w:r w:rsidR="00926498" w:rsidRPr="005C4D7E">
        <w:rPr>
          <w:rStyle w:val="Char5"/>
          <w:rFonts w:hint="cs"/>
          <w:rtl/>
        </w:rPr>
        <w:t>یونس: 3</w:t>
      </w:r>
      <w:r w:rsidRPr="005C4D7E">
        <w:rPr>
          <w:rStyle w:val="Char5"/>
          <w:rFonts w:hint="cs"/>
          <w:rtl/>
        </w:rPr>
        <w:t>]</w:t>
      </w:r>
      <w:r w:rsidRPr="0039716B">
        <w:rPr>
          <w:rStyle w:val="Char3"/>
          <w:rFonts w:hint="cs"/>
          <w:rtl/>
        </w:rPr>
        <w:t>.</w:t>
      </w:r>
      <w:r w:rsidRPr="005C4D7E">
        <w:rPr>
          <w:rStyle w:val="Char3"/>
          <w:rFonts w:hint="cs"/>
          <w:rtl/>
        </w:rPr>
        <w:t xml:space="preserve"> </w:t>
      </w:r>
      <w:r w:rsidR="00926498">
        <w:rPr>
          <w:rFonts w:cs="Traditional Arabic" w:hint="cs"/>
          <w:sz w:val="28"/>
          <w:szCs w:val="28"/>
          <w:rtl/>
          <w:lang w:bidi="fa-IR"/>
        </w:rPr>
        <w:t>«</w:t>
      </w:r>
      <w:r w:rsidR="00C3748B" w:rsidRPr="0039716B">
        <w:rPr>
          <w:rStyle w:val="Char3"/>
          <w:rtl/>
        </w:rPr>
        <w:t>پروردگار شما آن خدا</w:t>
      </w:r>
      <w:r w:rsidR="00FF3772">
        <w:rPr>
          <w:rStyle w:val="Char3"/>
          <w:rtl/>
        </w:rPr>
        <w:t>ی</w:t>
      </w:r>
      <w:r w:rsidR="00C3748B" w:rsidRPr="0039716B">
        <w:rPr>
          <w:rStyle w:val="Char3"/>
          <w:rtl/>
        </w:rPr>
        <w:t xml:space="preserve">ى است </w:t>
      </w:r>
      <w:r w:rsidR="00FF3772">
        <w:rPr>
          <w:rStyle w:val="Char3"/>
          <w:rtl/>
        </w:rPr>
        <w:t>ک</w:t>
      </w:r>
      <w:r w:rsidR="00C3748B" w:rsidRPr="0039716B">
        <w:rPr>
          <w:rStyle w:val="Char3"/>
          <w:rtl/>
        </w:rPr>
        <w:t xml:space="preserve">ه </w:t>
      </w:r>
      <w:r w:rsidR="00C6697C">
        <w:rPr>
          <w:rStyle w:val="Char3"/>
          <w:rtl/>
        </w:rPr>
        <w:t>آسمان‌ها</w:t>
      </w:r>
      <w:r w:rsidR="00C3748B" w:rsidRPr="0039716B">
        <w:rPr>
          <w:rStyle w:val="Char3"/>
          <w:rtl/>
        </w:rPr>
        <w:t xml:space="preserve"> و زم</w:t>
      </w:r>
      <w:r w:rsidR="00FF3772">
        <w:rPr>
          <w:rStyle w:val="Char3"/>
          <w:rtl/>
        </w:rPr>
        <w:t>ی</w:t>
      </w:r>
      <w:r w:rsidR="00C3748B" w:rsidRPr="0039716B">
        <w:rPr>
          <w:rStyle w:val="Char3"/>
          <w:rtl/>
        </w:rPr>
        <w:t>ن را در شش هنگام آفر</w:t>
      </w:r>
      <w:r w:rsidR="00FF3772">
        <w:rPr>
          <w:rStyle w:val="Char3"/>
          <w:rtl/>
        </w:rPr>
        <w:t>ی</w:t>
      </w:r>
      <w:r w:rsidR="00C3748B" w:rsidRPr="0039716B">
        <w:rPr>
          <w:rStyle w:val="Char3"/>
          <w:rtl/>
        </w:rPr>
        <w:t>د سپس بر عرش است</w:t>
      </w:r>
      <w:r w:rsidR="00FF3772">
        <w:rPr>
          <w:rStyle w:val="Char3"/>
          <w:rtl/>
        </w:rPr>
        <w:t>ی</w:t>
      </w:r>
      <w:r w:rsidR="00C3748B" w:rsidRPr="0039716B">
        <w:rPr>
          <w:rStyle w:val="Char3"/>
          <w:rtl/>
        </w:rPr>
        <w:t xml:space="preserve">لا </w:t>
      </w:r>
      <w:r w:rsidR="00FF3772">
        <w:rPr>
          <w:rStyle w:val="Char3"/>
          <w:rtl/>
        </w:rPr>
        <w:t>ی</w:t>
      </w:r>
      <w:r w:rsidR="00C3748B" w:rsidRPr="0039716B">
        <w:rPr>
          <w:rStyle w:val="Char3"/>
          <w:rtl/>
        </w:rPr>
        <w:t xml:space="preserve">افت </w:t>
      </w:r>
      <w:r w:rsidR="00FF3772">
        <w:rPr>
          <w:rStyle w:val="Char3"/>
          <w:rtl/>
        </w:rPr>
        <w:t>ک</w:t>
      </w:r>
      <w:r w:rsidR="00C3748B" w:rsidRPr="0039716B">
        <w:rPr>
          <w:rStyle w:val="Char3"/>
          <w:rtl/>
        </w:rPr>
        <w:t>ار [آفر</w:t>
      </w:r>
      <w:r w:rsidR="00FF3772">
        <w:rPr>
          <w:rStyle w:val="Char3"/>
          <w:rtl/>
        </w:rPr>
        <w:t>ی</w:t>
      </w:r>
      <w:r w:rsidR="00C3748B" w:rsidRPr="0039716B">
        <w:rPr>
          <w:rStyle w:val="Char3"/>
          <w:rtl/>
        </w:rPr>
        <w:t>نش] را تدب</w:t>
      </w:r>
      <w:r w:rsidR="00FF3772">
        <w:rPr>
          <w:rStyle w:val="Char3"/>
          <w:rtl/>
        </w:rPr>
        <w:t>ی</w:t>
      </w:r>
      <w:r w:rsidR="00C3748B" w:rsidRPr="0039716B">
        <w:rPr>
          <w:rStyle w:val="Char3"/>
          <w:rtl/>
        </w:rPr>
        <w:t>ر مى‏</w:t>
      </w:r>
      <w:r w:rsidR="00FF3772">
        <w:rPr>
          <w:rStyle w:val="Char3"/>
          <w:rtl/>
        </w:rPr>
        <w:t>ک</w:t>
      </w:r>
      <w:r w:rsidR="00C3748B" w:rsidRPr="0039716B">
        <w:rPr>
          <w:rStyle w:val="Char3"/>
          <w:rtl/>
        </w:rPr>
        <w:t>ند ه</w:t>
      </w:r>
      <w:r w:rsidR="00FF3772">
        <w:rPr>
          <w:rStyle w:val="Char3"/>
          <w:rtl/>
        </w:rPr>
        <w:t>ی</w:t>
      </w:r>
      <w:r w:rsidR="00C3748B" w:rsidRPr="0039716B">
        <w:rPr>
          <w:rStyle w:val="Char3"/>
          <w:rtl/>
        </w:rPr>
        <w:t>چ شفاعت کننده‏اى، جز با اذن او ن</w:t>
      </w:r>
      <w:r w:rsidR="00FF3772">
        <w:rPr>
          <w:rStyle w:val="Char3"/>
          <w:rtl/>
        </w:rPr>
        <w:t>ی</w:t>
      </w:r>
      <w:r w:rsidR="00C3748B" w:rsidRPr="0039716B">
        <w:rPr>
          <w:rStyle w:val="Char3"/>
          <w:rtl/>
        </w:rPr>
        <w:t>ست</w:t>
      </w:r>
      <w:r w:rsidR="00926498">
        <w:rPr>
          <w:rFonts w:cs="Traditional Arabic" w:hint="cs"/>
          <w:sz w:val="28"/>
          <w:szCs w:val="28"/>
          <w:rtl/>
          <w:lang w:bidi="fa-IR"/>
        </w:rPr>
        <w:t>»</w:t>
      </w:r>
      <w:r w:rsidR="00C3748B" w:rsidRPr="0039716B">
        <w:rPr>
          <w:rStyle w:val="Char3"/>
          <w:rtl/>
        </w:rPr>
        <w:t>.</w:t>
      </w:r>
    </w:p>
    <w:p w:rsidR="00C3748B" w:rsidRPr="005C4D7E" w:rsidRDefault="00A10318" w:rsidP="00E719BB">
      <w:pPr>
        <w:pStyle w:val="a6"/>
        <w:numPr>
          <w:ilvl w:val="0"/>
          <w:numId w:val="57"/>
        </w:numPr>
        <w:rPr>
          <w:rtl/>
        </w:rPr>
      </w:pPr>
      <w:r w:rsidRPr="00A10318">
        <w:rPr>
          <w:rFonts w:cs="Traditional Arabic" w:hint="cs"/>
          <w:rtl/>
        </w:rPr>
        <w:t>﴿</w:t>
      </w:r>
      <w:r w:rsidR="00711E97" w:rsidRPr="0028684C">
        <w:rPr>
          <w:rStyle w:val="Char2"/>
          <w:rFonts w:hint="cs"/>
          <w:rtl/>
        </w:rPr>
        <w:t>ٱللَّهُ ٱلَّذِي رَفَعَ ٱلسَّمَٰوَٰتِ بِغَيۡرِ عَمَدٖ تَرَوۡنَهَاۖ ثُمَّ ٱسۡتَوَىٰ عَلَى ٱلۡعَرۡشِۖ وَسَخَّرَ ٱلشَّمۡسَ وَٱلۡقَمَرَۖ كُلّٞ يَجۡرِي لِأَجَلٖ مُّسَمّٗى</w:t>
      </w:r>
      <w:r w:rsidRPr="00A10318">
        <w:rPr>
          <w:rFonts w:cs="Traditional Arabic" w:hint="cs"/>
          <w:rtl/>
        </w:rPr>
        <w:t>﴾</w:t>
      </w:r>
      <w:r w:rsidRPr="005C4D7E">
        <w:rPr>
          <w:rFonts w:hint="cs"/>
          <w:rtl/>
        </w:rPr>
        <w:t xml:space="preserve"> </w:t>
      </w:r>
      <w:r w:rsidRPr="005C4D7E">
        <w:rPr>
          <w:rStyle w:val="Char5"/>
          <w:rFonts w:hint="cs"/>
          <w:rtl/>
        </w:rPr>
        <w:t>[</w:t>
      </w:r>
      <w:r w:rsidR="00926498" w:rsidRPr="005C4D7E">
        <w:rPr>
          <w:rStyle w:val="Char5"/>
          <w:rFonts w:hint="cs"/>
          <w:rtl/>
        </w:rPr>
        <w:t>الرعد: 2</w:t>
      </w:r>
      <w:r w:rsidRPr="005C4D7E">
        <w:rPr>
          <w:rStyle w:val="Char5"/>
          <w:rFonts w:hint="cs"/>
          <w:rtl/>
        </w:rPr>
        <w:t>]</w:t>
      </w:r>
      <w:r w:rsidRPr="005C4D7E">
        <w:rPr>
          <w:rFonts w:hint="cs"/>
          <w:rtl/>
        </w:rPr>
        <w:t>.</w:t>
      </w:r>
    </w:p>
    <w:p w:rsidR="00C3748B" w:rsidRPr="0074252A" w:rsidRDefault="00926498" w:rsidP="00DC2A78">
      <w:pPr>
        <w:pStyle w:val="FootnoteText"/>
        <w:bidi/>
        <w:ind w:firstLine="284"/>
        <w:jc w:val="both"/>
        <w:rPr>
          <w:rStyle w:val="Char7"/>
          <w:rtl/>
        </w:rPr>
      </w:pPr>
      <w:r>
        <w:rPr>
          <w:rFonts w:cs="Traditional Arabic" w:hint="cs"/>
          <w:sz w:val="28"/>
          <w:szCs w:val="28"/>
          <w:rtl/>
          <w:lang w:bidi="fa-IR"/>
        </w:rPr>
        <w:t>«</w:t>
      </w:r>
      <w:r w:rsidR="00C3748B" w:rsidRPr="0039716B">
        <w:rPr>
          <w:rStyle w:val="Char3"/>
          <w:rtl/>
        </w:rPr>
        <w:t xml:space="preserve">خدا [همان] </w:t>
      </w:r>
      <w:r w:rsidR="00FF3772">
        <w:rPr>
          <w:rStyle w:val="Char3"/>
          <w:rtl/>
        </w:rPr>
        <w:t>ک</w:t>
      </w:r>
      <w:r w:rsidR="00C3748B" w:rsidRPr="0039716B">
        <w:rPr>
          <w:rStyle w:val="Char3"/>
          <w:rtl/>
        </w:rPr>
        <w:t xml:space="preserve">سى است </w:t>
      </w:r>
      <w:r w:rsidR="00FF3772">
        <w:rPr>
          <w:rStyle w:val="Char3"/>
          <w:rtl/>
        </w:rPr>
        <w:t>ک</w:t>
      </w:r>
      <w:r w:rsidR="00C3748B" w:rsidRPr="0039716B">
        <w:rPr>
          <w:rStyle w:val="Char3"/>
          <w:rtl/>
        </w:rPr>
        <w:t xml:space="preserve">ه </w:t>
      </w:r>
      <w:r w:rsidR="00C6697C">
        <w:rPr>
          <w:rStyle w:val="Char3"/>
          <w:rtl/>
        </w:rPr>
        <w:t>آسمان‌ها</w:t>
      </w:r>
      <w:r w:rsidR="00C3748B" w:rsidRPr="0039716B">
        <w:rPr>
          <w:rStyle w:val="Char3"/>
          <w:rtl/>
        </w:rPr>
        <w:t xml:space="preserve"> را بدون </w:t>
      </w:r>
      <w:r w:rsidR="00A909DA">
        <w:rPr>
          <w:rStyle w:val="Char3"/>
          <w:rtl/>
        </w:rPr>
        <w:t>ستون‌ها</w:t>
      </w:r>
      <w:r w:rsidR="00FF3772">
        <w:rPr>
          <w:rStyle w:val="Char3"/>
          <w:rtl/>
        </w:rPr>
        <w:t>ی</w:t>
      </w:r>
      <w:r w:rsidR="00C3748B" w:rsidRPr="0039716B">
        <w:rPr>
          <w:rStyle w:val="Char3"/>
          <w:rtl/>
        </w:rPr>
        <w:t xml:space="preserve">ى </w:t>
      </w:r>
      <w:r w:rsidR="00FF3772">
        <w:rPr>
          <w:rStyle w:val="Char3"/>
          <w:rtl/>
        </w:rPr>
        <w:t>ک</w:t>
      </w:r>
      <w:r w:rsidR="00C3748B" w:rsidRPr="0039716B">
        <w:rPr>
          <w:rStyle w:val="Char3"/>
          <w:rtl/>
        </w:rPr>
        <w:t>ه</w:t>
      </w:r>
      <w:r w:rsidR="007133C0">
        <w:rPr>
          <w:rStyle w:val="Char3"/>
          <w:rtl/>
        </w:rPr>
        <w:t xml:space="preserve"> آن‌ها </w:t>
      </w:r>
      <w:r w:rsidR="00C3748B" w:rsidRPr="0039716B">
        <w:rPr>
          <w:rStyle w:val="Char3"/>
          <w:rtl/>
        </w:rPr>
        <w:t>را بب</w:t>
      </w:r>
      <w:r w:rsidR="00FF3772">
        <w:rPr>
          <w:rStyle w:val="Char3"/>
          <w:rtl/>
        </w:rPr>
        <w:t>ی</w:t>
      </w:r>
      <w:r w:rsidR="00C3748B" w:rsidRPr="0039716B">
        <w:rPr>
          <w:rStyle w:val="Char3"/>
          <w:rtl/>
        </w:rPr>
        <w:t>ن</w:t>
      </w:r>
      <w:r w:rsidR="00FF3772">
        <w:rPr>
          <w:rStyle w:val="Char3"/>
          <w:rtl/>
        </w:rPr>
        <w:t>ی</w:t>
      </w:r>
      <w:r w:rsidR="00C3748B" w:rsidRPr="0039716B">
        <w:rPr>
          <w:rStyle w:val="Char3"/>
          <w:rtl/>
        </w:rPr>
        <w:t>د برافراشت آنگاه بر عرش است</w:t>
      </w:r>
      <w:r w:rsidR="00FF3772">
        <w:rPr>
          <w:rStyle w:val="Char3"/>
          <w:rtl/>
        </w:rPr>
        <w:t>ی</w:t>
      </w:r>
      <w:r w:rsidR="00C3748B" w:rsidRPr="0039716B">
        <w:rPr>
          <w:rStyle w:val="Char3"/>
          <w:rtl/>
        </w:rPr>
        <w:t xml:space="preserve">لا </w:t>
      </w:r>
      <w:r w:rsidR="00FF3772">
        <w:rPr>
          <w:rStyle w:val="Char3"/>
          <w:rtl/>
        </w:rPr>
        <w:t>ی</w:t>
      </w:r>
      <w:r w:rsidR="00C3748B" w:rsidRPr="0039716B">
        <w:rPr>
          <w:rStyle w:val="Char3"/>
          <w:rtl/>
        </w:rPr>
        <w:t>افت و خورش</w:t>
      </w:r>
      <w:r w:rsidR="00FF3772">
        <w:rPr>
          <w:rStyle w:val="Char3"/>
          <w:rtl/>
        </w:rPr>
        <w:t>ی</w:t>
      </w:r>
      <w:r w:rsidR="00C3748B" w:rsidRPr="0039716B">
        <w:rPr>
          <w:rStyle w:val="Char3"/>
          <w:rtl/>
        </w:rPr>
        <w:t>د و ماه را رام گردان</w:t>
      </w:r>
      <w:r w:rsidR="00FF3772">
        <w:rPr>
          <w:rStyle w:val="Char3"/>
          <w:rtl/>
        </w:rPr>
        <w:t>ی</w:t>
      </w:r>
      <w:r w:rsidR="00C3748B" w:rsidRPr="0039716B">
        <w:rPr>
          <w:rStyle w:val="Char3"/>
          <w:rtl/>
        </w:rPr>
        <w:t xml:space="preserve">د هر </w:t>
      </w:r>
      <w:r w:rsidR="00FF3772">
        <w:rPr>
          <w:rStyle w:val="Char3"/>
          <w:rtl/>
        </w:rPr>
        <w:t>ک</w:t>
      </w:r>
      <w:r w:rsidR="00C3748B" w:rsidRPr="0039716B">
        <w:rPr>
          <w:rStyle w:val="Char3"/>
          <w:rtl/>
        </w:rPr>
        <w:t>دام براى مدتى مع</w:t>
      </w:r>
      <w:r w:rsidR="00FF3772">
        <w:rPr>
          <w:rStyle w:val="Char3"/>
          <w:rtl/>
        </w:rPr>
        <w:t>ی</w:t>
      </w:r>
      <w:r w:rsidR="00C3748B" w:rsidRPr="0039716B">
        <w:rPr>
          <w:rStyle w:val="Char3"/>
          <w:rtl/>
        </w:rPr>
        <w:t>ن به س</w:t>
      </w:r>
      <w:r w:rsidR="00FF3772">
        <w:rPr>
          <w:rStyle w:val="Char3"/>
          <w:rtl/>
        </w:rPr>
        <w:t>ی</w:t>
      </w:r>
      <w:r w:rsidR="00C3748B" w:rsidRPr="0039716B">
        <w:rPr>
          <w:rStyle w:val="Char3"/>
          <w:rtl/>
        </w:rPr>
        <w:t>ر خود ادامه مى‏دهند</w:t>
      </w:r>
      <w:r>
        <w:rPr>
          <w:rFonts w:cs="Traditional Arabic" w:hint="cs"/>
          <w:b/>
          <w:bCs/>
          <w:sz w:val="28"/>
          <w:szCs w:val="28"/>
          <w:rtl/>
          <w:lang w:bidi="fa-IR"/>
        </w:rPr>
        <w:t>»</w:t>
      </w:r>
      <w:r w:rsidRPr="0074252A">
        <w:rPr>
          <w:rStyle w:val="Char7"/>
          <w:rFonts w:hint="cs"/>
          <w:rtl/>
        </w:rPr>
        <w:t>.</w:t>
      </w:r>
    </w:p>
    <w:p w:rsidR="00C3748B" w:rsidRPr="005C4D7E" w:rsidRDefault="00A10318" w:rsidP="00E719BB">
      <w:pPr>
        <w:pStyle w:val="FootnoteText"/>
        <w:numPr>
          <w:ilvl w:val="0"/>
          <w:numId w:val="57"/>
        </w:numPr>
        <w:bidi/>
        <w:jc w:val="both"/>
        <w:rPr>
          <w:rStyle w:val="Char3"/>
          <w:rtl/>
        </w:rPr>
      </w:pPr>
      <w:r w:rsidRPr="00A10318">
        <w:rPr>
          <w:rFonts w:cs="Traditional Arabic" w:hint="cs"/>
          <w:sz w:val="28"/>
          <w:szCs w:val="28"/>
          <w:rtl/>
          <w:lang w:bidi="fa-IR"/>
        </w:rPr>
        <w:t>﴿</w:t>
      </w:r>
      <w:r w:rsidR="00711E97" w:rsidRPr="0028684C">
        <w:rPr>
          <w:rStyle w:val="Char2"/>
          <w:rFonts w:hint="cs"/>
          <w:rtl/>
        </w:rPr>
        <w:t>ٱلرَّحۡمَٰنُ عَلَى ٱلۡعَرۡشِ ٱسۡتَوَىٰ ٥</w:t>
      </w:r>
      <w:r w:rsidRPr="00A10318">
        <w:rPr>
          <w:rFonts w:cs="Traditional Arabic" w:hint="cs"/>
          <w:sz w:val="28"/>
          <w:szCs w:val="28"/>
          <w:rtl/>
          <w:lang w:bidi="fa-IR"/>
        </w:rPr>
        <w:t>﴾</w:t>
      </w:r>
      <w:r w:rsidRPr="0039716B">
        <w:rPr>
          <w:rStyle w:val="Char3"/>
          <w:rFonts w:hint="cs"/>
          <w:rtl/>
        </w:rPr>
        <w:t xml:space="preserve"> </w:t>
      </w:r>
      <w:r w:rsidRPr="005C4D7E">
        <w:rPr>
          <w:rStyle w:val="Char5"/>
          <w:rFonts w:hint="cs"/>
          <w:rtl/>
        </w:rPr>
        <w:t>[</w:t>
      </w:r>
      <w:r w:rsidR="00926498" w:rsidRPr="005C4D7E">
        <w:rPr>
          <w:rStyle w:val="Char5"/>
          <w:rFonts w:hint="cs"/>
          <w:rtl/>
        </w:rPr>
        <w:t>طه: 5</w:t>
      </w:r>
      <w:r w:rsidRPr="005C4D7E">
        <w:rPr>
          <w:rStyle w:val="Char5"/>
          <w:rFonts w:hint="cs"/>
          <w:rtl/>
        </w:rPr>
        <w:t>]</w:t>
      </w:r>
      <w:r w:rsidR="00711E97" w:rsidRPr="0039716B">
        <w:rPr>
          <w:rStyle w:val="Char3"/>
          <w:rFonts w:hint="cs"/>
          <w:rtl/>
        </w:rPr>
        <w:t>.</w:t>
      </w:r>
    </w:p>
    <w:p w:rsidR="00C3748B" w:rsidRPr="005C4D7E" w:rsidRDefault="00926498" w:rsidP="00DC2A78">
      <w:pPr>
        <w:pStyle w:val="FootnoteText"/>
        <w:bidi/>
        <w:ind w:firstLine="284"/>
        <w:jc w:val="both"/>
        <w:rPr>
          <w:rStyle w:val="Char3"/>
          <w:rtl/>
        </w:rPr>
      </w:pPr>
      <w:r>
        <w:rPr>
          <w:rFonts w:cs="Traditional Arabic" w:hint="cs"/>
          <w:sz w:val="28"/>
          <w:szCs w:val="28"/>
          <w:rtl/>
          <w:lang w:bidi="fa-IR"/>
        </w:rPr>
        <w:t>«</w:t>
      </w:r>
      <w:r w:rsidR="00C3748B" w:rsidRPr="0039716B">
        <w:rPr>
          <w:rStyle w:val="Char3"/>
          <w:rtl/>
        </w:rPr>
        <w:t xml:space="preserve">خداى رحمان </w:t>
      </w:r>
      <w:r w:rsidR="00FF3772">
        <w:rPr>
          <w:rStyle w:val="Char3"/>
          <w:rtl/>
        </w:rPr>
        <w:t>ک</w:t>
      </w:r>
      <w:r w:rsidR="00C3748B" w:rsidRPr="0039716B">
        <w:rPr>
          <w:rStyle w:val="Char3"/>
          <w:rtl/>
        </w:rPr>
        <w:t>ه بر عرش است</w:t>
      </w:r>
      <w:r w:rsidR="00FF3772">
        <w:rPr>
          <w:rStyle w:val="Char3"/>
          <w:rtl/>
        </w:rPr>
        <w:t>ی</w:t>
      </w:r>
      <w:r w:rsidR="00C3748B" w:rsidRPr="0039716B">
        <w:rPr>
          <w:rStyle w:val="Char3"/>
          <w:rtl/>
        </w:rPr>
        <w:t xml:space="preserve">لا </w:t>
      </w:r>
      <w:r w:rsidR="00FF3772">
        <w:rPr>
          <w:rStyle w:val="Char3"/>
          <w:rtl/>
        </w:rPr>
        <w:t>ی</w:t>
      </w:r>
      <w:r w:rsidR="00C3748B" w:rsidRPr="0039716B">
        <w:rPr>
          <w:rStyle w:val="Char3"/>
          <w:rtl/>
        </w:rPr>
        <w:t>افته است</w:t>
      </w:r>
      <w:r w:rsidRPr="005C4D7E">
        <w:rPr>
          <w:rFonts w:cs="Traditional Arabic" w:hint="cs"/>
          <w:sz w:val="28"/>
          <w:szCs w:val="28"/>
          <w:rtl/>
          <w:lang w:bidi="fa-IR"/>
        </w:rPr>
        <w:t>»</w:t>
      </w:r>
      <w:r w:rsidRPr="005C4D7E">
        <w:rPr>
          <w:rStyle w:val="Char3"/>
          <w:rFonts w:hint="cs"/>
          <w:rtl/>
        </w:rPr>
        <w:t>.</w:t>
      </w:r>
    </w:p>
    <w:p w:rsidR="00C3748B" w:rsidRPr="005C4D7E" w:rsidRDefault="00A10318" w:rsidP="00E719BB">
      <w:pPr>
        <w:pStyle w:val="FootnoteText"/>
        <w:numPr>
          <w:ilvl w:val="0"/>
          <w:numId w:val="57"/>
        </w:numPr>
        <w:bidi/>
        <w:jc w:val="both"/>
        <w:rPr>
          <w:rStyle w:val="Char3"/>
          <w:rtl/>
        </w:rPr>
      </w:pPr>
      <w:r w:rsidRPr="00A10318">
        <w:rPr>
          <w:rFonts w:cs="Traditional Arabic" w:hint="cs"/>
          <w:sz w:val="28"/>
          <w:szCs w:val="28"/>
          <w:rtl/>
          <w:lang w:bidi="fa-IR"/>
        </w:rPr>
        <w:t>﴿</w:t>
      </w:r>
      <w:r w:rsidR="00711E97" w:rsidRPr="0028684C">
        <w:rPr>
          <w:rStyle w:val="Char2"/>
          <w:rFonts w:hint="cs"/>
          <w:rtl/>
        </w:rPr>
        <w:t>ٱلَّذِي خَلَقَ ٱلسَّمَٰوَٰتِ وَٱلۡأَرۡضَ وَمَا بَيۡنَهُمَا فِي سِتَّةِ أَيَّامٖ ثُمَّ ٱسۡتَوَىٰ عَلَى ٱلۡعَرۡشِۖ ٱلرَّحۡمَٰنُ فَسۡ‍َٔلۡ بِهِۦ خَبِيرٗا ٥٩</w:t>
      </w:r>
      <w:r w:rsidRPr="00A10318">
        <w:rPr>
          <w:rFonts w:cs="Traditional Arabic" w:hint="cs"/>
          <w:sz w:val="28"/>
          <w:szCs w:val="28"/>
          <w:rtl/>
          <w:lang w:bidi="fa-IR"/>
        </w:rPr>
        <w:t>﴾</w:t>
      </w:r>
      <w:r w:rsidRPr="0039716B">
        <w:rPr>
          <w:rStyle w:val="Char3"/>
          <w:rFonts w:hint="cs"/>
          <w:rtl/>
        </w:rPr>
        <w:t xml:space="preserve"> </w:t>
      </w:r>
      <w:r w:rsidRPr="005C4D7E">
        <w:rPr>
          <w:rStyle w:val="Char5"/>
          <w:rFonts w:hint="cs"/>
          <w:rtl/>
        </w:rPr>
        <w:t>[</w:t>
      </w:r>
      <w:r w:rsidR="00926498" w:rsidRPr="005C4D7E">
        <w:rPr>
          <w:rStyle w:val="Char5"/>
          <w:rFonts w:hint="cs"/>
          <w:rtl/>
        </w:rPr>
        <w:t>الفرقان: 59</w:t>
      </w:r>
      <w:r w:rsidRPr="005C4D7E">
        <w:rPr>
          <w:rStyle w:val="Char5"/>
          <w:rFonts w:hint="cs"/>
          <w:rtl/>
        </w:rPr>
        <w:t>]</w:t>
      </w:r>
      <w:r w:rsidRPr="0039716B">
        <w:rPr>
          <w:rStyle w:val="Char3"/>
          <w:rFonts w:hint="cs"/>
          <w:rtl/>
        </w:rPr>
        <w:t>.</w:t>
      </w:r>
    </w:p>
    <w:p w:rsidR="00C3748B" w:rsidRPr="005C4D7E" w:rsidRDefault="00926498" w:rsidP="00DC2A78">
      <w:pPr>
        <w:pStyle w:val="FootnoteText"/>
        <w:bidi/>
        <w:ind w:firstLine="284"/>
        <w:jc w:val="both"/>
        <w:rPr>
          <w:rStyle w:val="Char3"/>
          <w:rtl/>
        </w:rPr>
      </w:pPr>
      <w:r>
        <w:rPr>
          <w:rFonts w:cs="Traditional Arabic" w:hint="cs"/>
          <w:sz w:val="28"/>
          <w:szCs w:val="28"/>
          <w:rtl/>
          <w:lang w:bidi="fa-IR"/>
        </w:rPr>
        <w:t>«</w:t>
      </w:r>
      <w:r w:rsidR="00C3748B" w:rsidRPr="0039716B">
        <w:rPr>
          <w:rStyle w:val="Char3"/>
          <w:rtl/>
        </w:rPr>
        <w:t xml:space="preserve">همان </w:t>
      </w:r>
      <w:r w:rsidR="00FF3772">
        <w:rPr>
          <w:rStyle w:val="Char3"/>
          <w:rtl/>
        </w:rPr>
        <w:t>ک</w:t>
      </w:r>
      <w:r w:rsidR="00C3748B" w:rsidRPr="0039716B">
        <w:rPr>
          <w:rStyle w:val="Char3"/>
          <w:rtl/>
        </w:rPr>
        <w:t xml:space="preserve">سى </w:t>
      </w:r>
      <w:r w:rsidR="00FF3772">
        <w:rPr>
          <w:rStyle w:val="Char3"/>
          <w:rtl/>
        </w:rPr>
        <w:t>ک</w:t>
      </w:r>
      <w:r w:rsidR="00C3748B" w:rsidRPr="0039716B">
        <w:rPr>
          <w:rStyle w:val="Char3"/>
          <w:rtl/>
        </w:rPr>
        <w:t xml:space="preserve">ه </w:t>
      </w:r>
      <w:r w:rsidR="00C6697C">
        <w:rPr>
          <w:rStyle w:val="Char3"/>
          <w:rtl/>
        </w:rPr>
        <w:t>آسمان‌ها</w:t>
      </w:r>
      <w:r w:rsidR="00C3748B" w:rsidRPr="0039716B">
        <w:rPr>
          <w:rStyle w:val="Char3"/>
          <w:rtl/>
        </w:rPr>
        <w:t xml:space="preserve"> و زم</w:t>
      </w:r>
      <w:r w:rsidR="00FF3772">
        <w:rPr>
          <w:rStyle w:val="Char3"/>
          <w:rtl/>
        </w:rPr>
        <w:t>ی</w:t>
      </w:r>
      <w:r w:rsidR="00C3748B" w:rsidRPr="0039716B">
        <w:rPr>
          <w:rStyle w:val="Char3"/>
          <w:rtl/>
        </w:rPr>
        <w:t xml:space="preserve">ن و آنچه را </w:t>
      </w:r>
      <w:r w:rsidR="00FF3772">
        <w:rPr>
          <w:rStyle w:val="Char3"/>
          <w:rtl/>
        </w:rPr>
        <w:t>ک</w:t>
      </w:r>
      <w:r w:rsidR="00C3748B" w:rsidRPr="0039716B">
        <w:rPr>
          <w:rStyle w:val="Char3"/>
          <w:rtl/>
        </w:rPr>
        <w:t>ه م</w:t>
      </w:r>
      <w:r w:rsidR="00FF3772">
        <w:rPr>
          <w:rStyle w:val="Char3"/>
          <w:rtl/>
        </w:rPr>
        <w:t>ی</w:t>
      </w:r>
      <w:r w:rsidR="00C3748B" w:rsidRPr="0039716B">
        <w:rPr>
          <w:rStyle w:val="Char3"/>
          <w:rtl/>
        </w:rPr>
        <w:t>ان آن دو است در شش روز آفر</w:t>
      </w:r>
      <w:r w:rsidR="00FF3772">
        <w:rPr>
          <w:rStyle w:val="Char3"/>
          <w:rtl/>
        </w:rPr>
        <w:t>ی</w:t>
      </w:r>
      <w:r w:rsidR="00C3748B" w:rsidRPr="0039716B">
        <w:rPr>
          <w:rStyle w:val="Char3"/>
          <w:rtl/>
        </w:rPr>
        <w:t>د آنگاه بر عرش است</w:t>
      </w:r>
      <w:r w:rsidR="00FF3772">
        <w:rPr>
          <w:rStyle w:val="Char3"/>
          <w:rtl/>
        </w:rPr>
        <w:t>ی</w:t>
      </w:r>
      <w:r w:rsidR="00C3748B" w:rsidRPr="0039716B">
        <w:rPr>
          <w:rStyle w:val="Char3"/>
          <w:rtl/>
        </w:rPr>
        <w:t xml:space="preserve">لا </w:t>
      </w:r>
      <w:r w:rsidR="00FF3772">
        <w:rPr>
          <w:rStyle w:val="Char3"/>
          <w:rtl/>
        </w:rPr>
        <w:t>ی</w:t>
      </w:r>
      <w:r w:rsidR="00C3748B" w:rsidRPr="0039716B">
        <w:rPr>
          <w:rStyle w:val="Char3"/>
          <w:rtl/>
        </w:rPr>
        <w:t>افت رحمتگر عام [اوست] در باره وى از خبره‏اى بپرس [</w:t>
      </w:r>
      <w:r w:rsidR="00FF3772">
        <w:rPr>
          <w:rStyle w:val="Char3"/>
          <w:rtl/>
        </w:rPr>
        <w:t>ک</w:t>
      </w:r>
      <w:r w:rsidR="00C3748B" w:rsidRPr="0039716B">
        <w:rPr>
          <w:rStyle w:val="Char3"/>
          <w:rtl/>
        </w:rPr>
        <w:t>ه مى‏داند]</w:t>
      </w:r>
      <w:r>
        <w:rPr>
          <w:rFonts w:cs="Traditional Arabic" w:hint="cs"/>
          <w:sz w:val="28"/>
          <w:szCs w:val="28"/>
          <w:rtl/>
          <w:lang w:bidi="fa-IR"/>
        </w:rPr>
        <w:t>»</w:t>
      </w:r>
      <w:r w:rsidRPr="0039716B">
        <w:rPr>
          <w:rStyle w:val="Char3"/>
          <w:rFonts w:hint="cs"/>
          <w:rtl/>
        </w:rPr>
        <w:t>.</w:t>
      </w:r>
    </w:p>
    <w:p w:rsidR="00C3748B" w:rsidRPr="005C4D7E" w:rsidRDefault="00A10318" w:rsidP="00E719BB">
      <w:pPr>
        <w:pStyle w:val="a6"/>
        <w:numPr>
          <w:ilvl w:val="0"/>
          <w:numId w:val="57"/>
        </w:numPr>
        <w:rPr>
          <w:rtl/>
        </w:rPr>
      </w:pPr>
      <w:r w:rsidRPr="00A10318">
        <w:rPr>
          <w:rFonts w:cs="Traditional Arabic" w:hint="cs"/>
          <w:rtl/>
        </w:rPr>
        <w:t>﴿</w:t>
      </w:r>
      <w:r w:rsidR="00711E97" w:rsidRPr="0028684C">
        <w:rPr>
          <w:rStyle w:val="Char2"/>
          <w:rFonts w:hint="cs"/>
          <w:rtl/>
        </w:rPr>
        <w:t>ٱللَّهُ ٱلَّذِي خَلَقَ ٱلسَّمَٰوَٰتِ وَٱلۡأَرۡضَ وَمَا بَيۡنَهُمَا فِي سِتَّةِ أَيَّامٖ ثُمَّ ٱسۡتَوَىٰ عَلَى ٱلۡعَرۡشِۖ مَا لَكُم مِّن دُونِهِۦ مِن وَلِيّٖ وَلَا شَفِيعٍۚ أَفَلَا تَتَذَكَّرُونَ ٤</w:t>
      </w:r>
      <w:r w:rsidRPr="00A10318">
        <w:rPr>
          <w:rFonts w:cs="Traditional Arabic" w:hint="cs"/>
          <w:rtl/>
        </w:rPr>
        <w:t>﴾</w:t>
      </w:r>
      <w:r w:rsidRPr="005C4D7E">
        <w:rPr>
          <w:rFonts w:hint="cs"/>
          <w:rtl/>
        </w:rPr>
        <w:t xml:space="preserve"> </w:t>
      </w:r>
      <w:r w:rsidRPr="005C4D7E">
        <w:rPr>
          <w:rStyle w:val="Char5"/>
          <w:rFonts w:hint="cs"/>
          <w:rtl/>
        </w:rPr>
        <w:t>[</w:t>
      </w:r>
      <w:r w:rsidR="00926498" w:rsidRPr="005C4D7E">
        <w:rPr>
          <w:rStyle w:val="Char5"/>
          <w:rFonts w:hint="cs"/>
          <w:rtl/>
        </w:rPr>
        <w:t>السجدة: 4</w:t>
      </w:r>
      <w:r w:rsidRPr="005C4D7E">
        <w:rPr>
          <w:rStyle w:val="Char5"/>
          <w:rFonts w:hint="cs"/>
          <w:rtl/>
        </w:rPr>
        <w:t>]</w:t>
      </w:r>
      <w:r w:rsidR="00711E97" w:rsidRPr="005C4D7E">
        <w:rPr>
          <w:rFonts w:hint="cs"/>
          <w:rtl/>
        </w:rPr>
        <w:t>.</w:t>
      </w:r>
    </w:p>
    <w:p w:rsidR="00C3748B" w:rsidRPr="0039716B" w:rsidRDefault="00926498" w:rsidP="00DC2A78">
      <w:pPr>
        <w:pStyle w:val="FootnoteText"/>
        <w:bidi/>
        <w:ind w:firstLine="284"/>
        <w:jc w:val="both"/>
        <w:rPr>
          <w:rStyle w:val="Char3"/>
          <w:rtl/>
        </w:rPr>
      </w:pPr>
      <w:r>
        <w:rPr>
          <w:rFonts w:cs="Traditional Arabic" w:hint="cs"/>
          <w:sz w:val="28"/>
          <w:szCs w:val="28"/>
          <w:rtl/>
          <w:lang w:bidi="fa-IR"/>
        </w:rPr>
        <w:t>«</w:t>
      </w:r>
      <w:r w:rsidR="00C3748B" w:rsidRPr="0039716B">
        <w:rPr>
          <w:rStyle w:val="Char3"/>
          <w:rtl/>
        </w:rPr>
        <w:t xml:space="preserve">خدا </w:t>
      </w:r>
      <w:r w:rsidR="00FF3772">
        <w:rPr>
          <w:rStyle w:val="Char3"/>
          <w:rtl/>
        </w:rPr>
        <w:t>ک</w:t>
      </w:r>
      <w:r w:rsidR="00C3748B" w:rsidRPr="0039716B">
        <w:rPr>
          <w:rStyle w:val="Char3"/>
          <w:rtl/>
        </w:rPr>
        <w:t xml:space="preserve">سى است </w:t>
      </w:r>
      <w:r w:rsidR="00FF3772">
        <w:rPr>
          <w:rStyle w:val="Char3"/>
          <w:rtl/>
        </w:rPr>
        <w:t>ک</w:t>
      </w:r>
      <w:r w:rsidR="00C3748B" w:rsidRPr="0039716B">
        <w:rPr>
          <w:rStyle w:val="Char3"/>
          <w:rtl/>
        </w:rPr>
        <w:t xml:space="preserve">ه </w:t>
      </w:r>
      <w:r w:rsidR="00C6697C">
        <w:rPr>
          <w:rStyle w:val="Char3"/>
          <w:rtl/>
        </w:rPr>
        <w:t>آسمان‌ها</w:t>
      </w:r>
      <w:r w:rsidR="00C3748B" w:rsidRPr="0039716B">
        <w:rPr>
          <w:rStyle w:val="Char3"/>
          <w:rtl/>
        </w:rPr>
        <w:t xml:space="preserve"> و زم</w:t>
      </w:r>
      <w:r w:rsidR="00FF3772">
        <w:rPr>
          <w:rStyle w:val="Char3"/>
          <w:rtl/>
        </w:rPr>
        <w:t>ی</w:t>
      </w:r>
      <w:r w:rsidR="00C3748B" w:rsidRPr="0039716B">
        <w:rPr>
          <w:rStyle w:val="Char3"/>
          <w:rtl/>
        </w:rPr>
        <w:t xml:space="preserve">ن و آنچه را </w:t>
      </w:r>
      <w:r w:rsidR="00FF3772">
        <w:rPr>
          <w:rStyle w:val="Char3"/>
          <w:rtl/>
        </w:rPr>
        <w:t>ک</w:t>
      </w:r>
      <w:r w:rsidR="00C3748B" w:rsidRPr="0039716B">
        <w:rPr>
          <w:rStyle w:val="Char3"/>
          <w:rtl/>
        </w:rPr>
        <w:t>ه م</w:t>
      </w:r>
      <w:r w:rsidR="00FF3772">
        <w:rPr>
          <w:rStyle w:val="Char3"/>
          <w:rtl/>
        </w:rPr>
        <w:t>ی</w:t>
      </w:r>
      <w:r w:rsidR="00C3748B" w:rsidRPr="0039716B">
        <w:rPr>
          <w:rStyle w:val="Char3"/>
          <w:rtl/>
        </w:rPr>
        <w:t>ان آن دو است در شش روز [شش دوران‏] آفر</w:t>
      </w:r>
      <w:r w:rsidR="00FF3772">
        <w:rPr>
          <w:rStyle w:val="Char3"/>
          <w:rtl/>
        </w:rPr>
        <w:t>ی</w:t>
      </w:r>
      <w:r w:rsidR="00C3748B" w:rsidRPr="0039716B">
        <w:rPr>
          <w:rStyle w:val="Char3"/>
          <w:rtl/>
        </w:rPr>
        <w:t>د آنگاه بر عرش [قدرت] است</w:t>
      </w:r>
      <w:r w:rsidR="00FF3772">
        <w:rPr>
          <w:rStyle w:val="Char3"/>
          <w:rtl/>
        </w:rPr>
        <w:t>ی</w:t>
      </w:r>
      <w:r w:rsidR="00C3748B" w:rsidRPr="0039716B">
        <w:rPr>
          <w:rStyle w:val="Char3"/>
          <w:rtl/>
        </w:rPr>
        <w:t xml:space="preserve">لا </w:t>
      </w:r>
      <w:r w:rsidR="00FF3772">
        <w:rPr>
          <w:rStyle w:val="Char3"/>
          <w:rtl/>
        </w:rPr>
        <w:t>ی</w:t>
      </w:r>
      <w:r w:rsidR="00C3748B" w:rsidRPr="0039716B">
        <w:rPr>
          <w:rStyle w:val="Char3"/>
          <w:rtl/>
        </w:rPr>
        <w:t>افت ه</w:t>
      </w:r>
      <w:r w:rsidR="00FF3772">
        <w:rPr>
          <w:rStyle w:val="Char3"/>
          <w:rtl/>
        </w:rPr>
        <w:t>ی</w:t>
      </w:r>
      <w:r w:rsidR="00C3748B" w:rsidRPr="0039716B">
        <w:rPr>
          <w:rStyle w:val="Char3"/>
          <w:rtl/>
        </w:rPr>
        <w:t>چ سرپرست و شفاعت کننده‏اى براى شما ج</w:t>
      </w:r>
      <w:r w:rsidR="005E487F" w:rsidRPr="0039716B">
        <w:rPr>
          <w:rStyle w:val="Char3"/>
          <w:rtl/>
        </w:rPr>
        <w:t>ز او ن</w:t>
      </w:r>
      <w:r w:rsidR="00FF3772">
        <w:rPr>
          <w:rStyle w:val="Char3"/>
          <w:rtl/>
        </w:rPr>
        <w:t>ی</w:t>
      </w:r>
      <w:r w:rsidR="005E487F" w:rsidRPr="0039716B">
        <w:rPr>
          <w:rStyle w:val="Char3"/>
          <w:rtl/>
        </w:rPr>
        <w:t>ست؛ آ</w:t>
      </w:r>
      <w:r w:rsidR="00FF3772">
        <w:rPr>
          <w:rStyle w:val="Char3"/>
          <w:rtl/>
        </w:rPr>
        <w:t>ی</w:t>
      </w:r>
      <w:r w:rsidR="005E487F" w:rsidRPr="0039716B">
        <w:rPr>
          <w:rStyle w:val="Char3"/>
          <w:rtl/>
        </w:rPr>
        <w:t>ا متذکّر نمى‏شو</w:t>
      </w:r>
      <w:r w:rsidR="00FF3772">
        <w:rPr>
          <w:rStyle w:val="Char3"/>
          <w:rtl/>
        </w:rPr>
        <w:t>ی</w:t>
      </w:r>
      <w:r w:rsidR="005E487F" w:rsidRPr="0039716B">
        <w:rPr>
          <w:rStyle w:val="Char3"/>
          <w:rtl/>
        </w:rPr>
        <w:t>د؟</w:t>
      </w:r>
      <w:r w:rsidR="00C3748B" w:rsidRPr="0039716B">
        <w:rPr>
          <w:rStyle w:val="Char3"/>
          <w:rtl/>
        </w:rPr>
        <w:t>!</w:t>
      </w:r>
      <w:r>
        <w:rPr>
          <w:rFonts w:cs="Traditional Arabic" w:hint="cs"/>
          <w:sz w:val="28"/>
          <w:szCs w:val="28"/>
          <w:rtl/>
          <w:lang w:bidi="fa-IR"/>
        </w:rPr>
        <w:t>»</w:t>
      </w:r>
      <w:r w:rsidRPr="0039716B">
        <w:rPr>
          <w:rStyle w:val="Char3"/>
          <w:rFonts w:hint="cs"/>
          <w:rtl/>
        </w:rPr>
        <w:t>.</w:t>
      </w:r>
    </w:p>
    <w:p w:rsidR="00C3748B" w:rsidRPr="005C4D7E" w:rsidRDefault="00A10318" w:rsidP="00E719BB">
      <w:pPr>
        <w:pStyle w:val="FootnoteText"/>
        <w:numPr>
          <w:ilvl w:val="0"/>
          <w:numId w:val="57"/>
        </w:numPr>
        <w:bidi/>
        <w:jc w:val="both"/>
        <w:rPr>
          <w:rStyle w:val="Char3"/>
          <w:rtl/>
        </w:rPr>
      </w:pPr>
      <w:r w:rsidRPr="00A10318">
        <w:rPr>
          <w:rFonts w:cs="Traditional Arabic" w:hint="cs"/>
          <w:sz w:val="28"/>
          <w:szCs w:val="28"/>
          <w:rtl/>
          <w:lang w:bidi="fa-IR"/>
        </w:rPr>
        <w:t>﴿</w:t>
      </w:r>
      <w:r w:rsidR="00711E97" w:rsidRPr="0028684C">
        <w:rPr>
          <w:rStyle w:val="Char2"/>
          <w:rFonts w:hint="cs"/>
          <w:rtl/>
        </w:rPr>
        <w:t>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r w:rsidRPr="00A10318">
        <w:rPr>
          <w:rFonts w:cs="Traditional Arabic" w:hint="cs"/>
          <w:sz w:val="28"/>
          <w:szCs w:val="28"/>
          <w:rtl/>
          <w:lang w:bidi="fa-IR"/>
        </w:rPr>
        <w:t>﴾</w:t>
      </w:r>
      <w:r w:rsidRPr="0039716B">
        <w:rPr>
          <w:rStyle w:val="Char3"/>
          <w:rFonts w:hint="cs"/>
          <w:rtl/>
        </w:rPr>
        <w:t xml:space="preserve"> </w:t>
      </w:r>
      <w:r w:rsidRPr="005C4D7E">
        <w:rPr>
          <w:rStyle w:val="Char5"/>
          <w:rFonts w:hint="cs"/>
          <w:rtl/>
        </w:rPr>
        <w:t>[</w:t>
      </w:r>
      <w:r w:rsidR="00926498" w:rsidRPr="005C4D7E">
        <w:rPr>
          <w:rStyle w:val="Char5"/>
          <w:rFonts w:hint="cs"/>
          <w:rtl/>
        </w:rPr>
        <w:t>الحدید: 4</w:t>
      </w:r>
      <w:r w:rsidRPr="005C4D7E">
        <w:rPr>
          <w:rStyle w:val="Char5"/>
          <w:rFonts w:hint="cs"/>
          <w:rtl/>
        </w:rPr>
        <w:t>]</w:t>
      </w:r>
      <w:r w:rsidRPr="0039716B">
        <w:rPr>
          <w:rStyle w:val="Char3"/>
          <w:rFonts w:hint="cs"/>
          <w:rtl/>
        </w:rPr>
        <w:t xml:space="preserve">. </w:t>
      </w:r>
      <w:r w:rsidR="005747CC">
        <w:rPr>
          <w:rFonts w:cs="Traditional Arabic" w:hint="cs"/>
          <w:sz w:val="28"/>
          <w:szCs w:val="28"/>
          <w:rtl/>
          <w:lang w:bidi="fa-IR"/>
        </w:rPr>
        <w:t>«</w:t>
      </w:r>
      <w:r w:rsidR="00C3748B" w:rsidRPr="0039716B">
        <w:rPr>
          <w:rStyle w:val="Char3"/>
          <w:rtl/>
        </w:rPr>
        <w:t xml:space="preserve">اوست آن </w:t>
      </w:r>
      <w:r w:rsidR="00FF3772">
        <w:rPr>
          <w:rStyle w:val="Char3"/>
          <w:rtl/>
        </w:rPr>
        <w:t>ک</w:t>
      </w:r>
      <w:r w:rsidR="00C3748B" w:rsidRPr="0039716B">
        <w:rPr>
          <w:rStyle w:val="Char3"/>
          <w:rtl/>
        </w:rPr>
        <w:t xml:space="preserve">س </w:t>
      </w:r>
      <w:r w:rsidR="00FF3772">
        <w:rPr>
          <w:rStyle w:val="Char3"/>
          <w:rtl/>
        </w:rPr>
        <w:t>ک</w:t>
      </w:r>
      <w:r w:rsidR="00C3748B" w:rsidRPr="0039716B">
        <w:rPr>
          <w:rStyle w:val="Char3"/>
          <w:rtl/>
        </w:rPr>
        <w:t xml:space="preserve">ه </w:t>
      </w:r>
      <w:r w:rsidR="00C6697C">
        <w:rPr>
          <w:rStyle w:val="Char3"/>
          <w:rtl/>
        </w:rPr>
        <w:t>آسمان‌ها</w:t>
      </w:r>
      <w:r w:rsidR="00C3748B" w:rsidRPr="0039716B">
        <w:rPr>
          <w:rStyle w:val="Char3"/>
          <w:rtl/>
        </w:rPr>
        <w:t xml:space="preserve"> و زم</w:t>
      </w:r>
      <w:r w:rsidR="00FF3772">
        <w:rPr>
          <w:rStyle w:val="Char3"/>
          <w:rtl/>
        </w:rPr>
        <w:t>ی</w:t>
      </w:r>
      <w:r w:rsidR="00C3748B" w:rsidRPr="0039716B">
        <w:rPr>
          <w:rStyle w:val="Char3"/>
          <w:rtl/>
        </w:rPr>
        <w:t>ن را در شش هنگام آفر</w:t>
      </w:r>
      <w:r w:rsidR="00FF3772">
        <w:rPr>
          <w:rStyle w:val="Char3"/>
          <w:rtl/>
        </w:rPr>
        <w:t>ی</w:t>
      </w:r>
      <w:r w:rsidR="00C3748B" w:rsidRPr="0039716B">
        <w:rPr>
          <w:rStyle w:val="Char3"/>
          <w:rtl/>
        </w:rPr>
        <w:t>د آنگاه بر عرش است</w:t>
      </w:r>
      <w:r w:rsidR="00FF3772">
        <w:rPr>
          <w:rStyle w:val="Char3"/>
          <w:rtl/>
        </w:rPr>
        <w:t>ی</w:t>
      </w:r>
      <w:r w:rsidR="00C3748B" w:rsidRPr="0039716B">
        <w:rPr>
          <w:rStyle w:val="Char3"/>
          <w:rtl/>
        </w:rPr>
        <w:t xml:space="preserve">لا </w:t>
      </w:r>
      <w:r w:rsidR="00FF3772">
        <w:rPr>
          <w:rStyle w:val="Char3"/>
          <w:rtl/>
        </w:rPr>
        <w:t>ی</w:t>
      </w:r>
      <w:r w:rsidR="00C3748B" w:rsidRPr="0039716B">
        <w:rPr>
          <w:rStyle w:val="Char3"/>
          <w:rtl/>
        </w:rPr>
        <w:t>افت آنچه در زم</w:t>
      </w:r>
      <w:r w:rsidR="00FF3772">
        <w:rPr>
          <w:rStyle w:val="Char3"/>
          <w:rtl/>
        </w:rPr>
        <w:t>ی</w:t>
      </w:r>
      <w:r w:rsidR="00C3748B" w:rsidRPr="0039716B">
        <w:rPr>
          <w:rStyle w:val="Char3"/>
          <w:rtl/>
        </w:rPr>
        <w:t>ن درآ</w:t>
      </w:r>
      <w:r w:rsidR="00FF3772">
        <w:rPr>
          <w:rStyle w:val="Char3"/>
          <w:rtl/>
        </w:rPr>
        <w:t>ی</w:t>
      </w:r>
      <w:r w:rsidR="00C3748B" w:rsidRPr="0039716B">
        <w:rPr>
          <w:rStyle w:val="Char3"/>
          <w:rtl/>
        </w:rPr>
        <w:t>د و آنچه از آن برآ</w:t>
      </w:r>
      <w:r w:rsidR="00FF3772">
        <w:rPr>
          <w:rStyle w:val="Char3"/>
          <w:rtl/>
        </w:rPr>
        <w:t>ی</w:t>
      </w:r>
      <w:r w:rsidR="00C3748B" w:rsidRPr="0039716B">
        <w:rPr>
          <w:rStyle w:val="Char3"/>
          <w:rtl/>
        </w:rPr>
        <w:t xml:space="preserve">د و آنچه در آن بالارود [همه را] مى‏داند و هر </w:t>
      </w:r>
      <w:r w:rsidR="00FF3772">
        <w:rPr>
          <w:rStyle w:val="Char3"/>
          <w:rtl/>
        </w:rPr>
        <w:t>ک</w:t>
      </w:r>
      <w:r w:rsidR="00C3748B" w:rsidRPr="0039716B">
        <w:rPr>
          <w:rStyle w:val="Char3"/>
          <w:rtl/>
        </w:rPr>
        <w:t>جا باش</w:t>
      </w:r>
      <w:r w:rsidR="00FF3772">
        <w:rPr>
          <w:rStyle w:val="Char3"/>
          <w:rtl/>
        </w:rPr>
        <w:t>ی</w:t>
      </w:r>
      <w:r w:rsidR="00C3748B" w:rsidRPr="0039716B">
        <w:rPr>
          <w:rStyle w:val="Char3"/>
          <w:rtl/>
        </w:rPr>
        <w:t>د او با شماست و خدا به هر چه مى‏</w:t>
      </w:r>
      <w:r w:rsidR="00FF3772">
        <w:rPr>
          <w:rStyle w:val="Char3"/>
          <w:rtl/>
        </w:rPr>
        <w:t>ک</w:t>
      </w:r>
      <w:r w:rsidR="00C3748B" w:rsidRPr="0039716B">
        <w:rPr>
          <w:rStyle w:val="Char3"/>
          <w:rtl/>
        </w:rPr>
        <w:t>ن</w:t>
      </w:r>
      <w:r w:rsidR="00FF3772">
        <w:rPr>
          <w:rStyle w:val="Char3"/>
          <w:rtl/>
        </w:rPr>
        <w:t>ی</w:t>
      </w:r>
      <w:r w:rsidR="00C3748B" w:rsidRPr="0039716B">
        <w:rPr>
          <w:rStyle w:val="Char3"/>
          <w:rtl/>
        </w:rPr>
        <w:t>د ب</w:t>
      </w:r>
      <w:r w:rsidR="00FF3772">
        <w:rPr>
          <w:rStyle w:val="Char3"/>
          <w:rtl/>
        </w:rPr>
        <w:t>ی</w:t>
      </w:r>
      <w:r w:rsidR="00C3748B" w:rsidRPr="0039716B">
        <w:rPr>
          <w:rStyle w:val="Char3"/>
          <w:rtl/>
        </w:rPr>
        <w:t>ناست</w:t>
      </w:r>
      <w:r w:rsidR="00926498" w:rsidRPr="005C4D7E">
        <w:rPr>
          <w:rFonts w:cs="Traditional Arabic" w:hint="cs"/>
          <w:sz w:val="28"/>
          <w:szCs w:val="28"/>
          <w:rtl/>
          <w:lang w:bidi="fa-IR"/>
        </w:rPr>
        <w:t>»</w:t>
      </w:r>
      <w:r w:rsidR="00926498" w:rsidRPr="005C4D7E">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همه آیات دال بر این هستند که خداوند بعد از آفریدن زمین و آسمان بر عرش مستقر شد به گو</w:t>
      </w:r>
      <w:r w:rsidR="005E487F" w:rsidRPr="0039716B">
        <w:rPr>
          <w:rStyle w:val="Char3"/>
          <w:rtl/>
        </w:rPr>
        <w:t>نه‌ای که شایسته ذات اقدسش باشد.</w:t>
      </w:r>
    </w:p>
    <w:p w:rsidR="00C3748B" w:rsidRPr="0039716B" w:rsidRDefault="00C3748B" w:rsidP="005C4D7E">
      <w:pPr>
        <w:pStyle w:val="FootnoteText"/>
        <w:bidi/>
        <w:ind w:firstLine="284"/>
        <w:jc w:val="both"/>
        <w:rPr>
          <w:rStyle w:val="Char3"/>
          <w:rtl/>
        </w:rPr>
      </w:pPr>
      <w:r w:rsidRPr="0039716B">
        <w:rPr>
          <w:rStyle w:val="Char3"/>
          <w:rtl/>
        </w:rPr>
        <w:t>احادیث فراوانی از حضرت</w:t>
      </w:r>
      <w:r w:rsidRPr="00DC2A78">
        <w:rPr>
          <w:rFonts w:ascii="Arial" w:hAnsi="Arial" w:cs="CTraditional Arabic"/>
          <w:sz w:val="28"/>
          <w:szCs w:val="28"/>
          <w:rtl/>
          <w:lang w:bidi="fa-IR"/>
        </w:rPr>
        <w:t>ص</w:t>
      </w:r>
      <w:r w:rsidRPr="0039716B">
        <w:rPr>
          <w:rStyle w:val="Char3"/>
          <w:rtl/>
        </w:rPr>
        <w:t xml:space="preserve"> روایت شده‌اند که مفه</w:t>
      </w:r>
      <w:r w:rsidR="005E487F" w:rsidRPr="0039716B">
        <w:rPr>
          <w:rStyle w:val="Char3"/>
          <w:rtl/>
        </w:rPr>
        <w:t>وم آیات گذشته را تأیید می‌کنند:</w:t>
      </w:r>
    </w:p>
    <w:p w:rsidR="00C3748B" w:rsidRPr="0039716B" w:rsidRDefault="00C3748B" w:rsidP="00E719BB">
      <w:pPr>
        <w:pStyle w:val="FootnoteText"/>
        <w:numPr>
          <w:ilvl w:val="0"/>
          <w:numId w:val="58"/>
        </w:numPr>
        <w:bidi/>
        <w:jc w:val="both"/>
        <w:rPr>
          <w:rStyle w:val="Char3"/>
          <w:rtl/>
        </w:rPr>
      </w:pPr>
      <w:r w:rsidRPr="0039716B">
        <w:rPr>
          <w:rStyle w:val="Char3"/>
          <w:rtl/>
        </w:rPr>
        <w:t>حدیث ابی هریره از پیامبر</w:t>
      </w:r>
      <w:r w:rsidRPr="00DC2A78">
        <w:rPr>
          <w:rFonts w:ascii="Arial" w:hAnsi="Arial" w:cs="CTraditional Arabic"/>
          <w:sz w:val="28"/>
          <w:szCs w:val="28"/>
          <w:rtl/>
          <w:lang w:bidi="fa-IR"/>
        </w:rPr>
        <w:t>ص</w:t>
      </w:r>
      <w:r w:rsidRPr="0039716B">
        <w:rPr>
          <w:rStyle w:val="Char3"/>
          <w:rtl/>
        </w:rPr>
        <w:t xml:space="preserve"> که می‌فرماید: </w:t>
      </w:r>
      <w:r w:rsidR="00926498" w:rsidRPr="005C4D7E">
        <w:rPr>
          <w:rStyle w:val="Char4"/>
          <w:rFonts w:hint="cs"/>
          <w:rtl/>
        </w:rPr>
        <w:t>«</w:t>
      </w:r>
      <w:r w:rsidRPr="005C4D7E">
        <w:rPr>
          <w:rStyle w:val="Char4"/>
          <w:rtl/>
        </w:rPr>
        <w:t xml:space="preserve">ان الله </w:t>
      </w:r>
      <w:r w:rsidR="005C4D7E">
        <w:rPr>
          <w:rStyle w:val="Char4"/>
          <w:rtl/>
        </w:rPr>
        <w:t>ل</w:t>
      </w:r>
      <w:r w:rsidR="00BC5351" w:rsidRPr="005C4D7E">
        <w:rPr>
          <w:rStyle w:val="Char4"/>
          <w:rtl/>
        </w:rPr>
        <w:t>م</w:t>
      </w:r>
      <w:r w:rsidRPr="005C4D7E">
        <w:rPr>
          <w:rStyle w:val="Char4"/>
          <w:rtl/>
        </w:rPr>
        <w:t xml:space="preserve">ا قضی الخلق </w:t>
      </w:r>
      <w:r w:rsidR="00A42E7C">
        <w:rPr>
          <w:rStyle w:val="Char4"/>
          <w:rtl/>
        </w:rPr>
        <w:t>ك</w:t>
      </w:r>
      <w:r w:rsidRPr="005C4D7E">
        <w:rPr>
          <w:rStyle w:val="Char4"/>
          <w:rtl/>
        </w:rPr>
        <w:t>تب عنده في ال</w:t>
      </w:r>
      <w:r w:rsidR="00A42E7C">
        <w:rPr>
          <w:rStyle w:val="Char4"/>
          <w:rtl/>
        </w:rPr>
        <w:t>ك</w:t>
      </w:r>
      <w:r w:rsidRPr="005C4D7E">
        <w:rPr>
          <w:rStyle w:val="Char4"/>
          <w:rtl/>
        </w:rPr>
        <w:t>تاب</w:t>
      </w:r>
      <w:r w:rsidR="00BC5351" w:rsidRPr="005C4D7E">
        <w:rPr>
          <w:rStyle w:val="Char4"/>
          <w:rtl/>
        </w:rPr>
        <w:t xml:space="preserve"> و</w:t>
      </w:r>
      <w:r w:rsidRPr="005C4D7E">
        <w:rPr>
          <w:rStyle w:val="Char4"/>
          <w:rtl/>
        </w:rPr>
        <w:t>هو عنده فوق عرشه ان رحمت</w:t>
      </w:r>
      <w:r w:rsidR="005747CC" w:rsidRPr="005C4D7E">
        <w:rPr>
          <w:rStyle w:val="Char4"/>
          <w:rFonts w:hint="cs"/>
          <w:rtl/>
        </w:rPr>
        <w:t>ي</w:t>
      </w:r>
      <w:r w:rsidRPr="005C4D7E">
        <w:rPr>
          <w:rStyle w:val="Char4"/>
          <w:rtl/>
        </w:rPr>
        <w:t xml:space="preserve"> سبقت غضب</w:t>
      </w:r>
      <w:r w:rsidR="005747CC" w:rsidRPr="005C4D7E">
        <w:rPr>
          <w:rStyle w:val="Char4"/>
          <w:rFonts w:hint="cs"/>
          <w:rtl/>
        </w:rPr>
        <w:t>ي</w:t>
      </w:r>
      <w:r w:rsidR="00926498" w:rsidRPr="005C4D7E">
        <w:rPr>
          <w:rStyle w:val="Char4"/>
          <w:rFonts w:hint="cs"/>
          <w:rtl/>
        </w:rPr>
        <w:t>»</w:t>
      </w:r>
      <w:r w:rsidRPr="00EB49AE">
        <w:rPr>
          <w:rStyle w:val="Char7"/>
          <w:bCs w:val="0"/>
          <w:szCs w:val="28"/>
          <w:vertAlign w:val="superscript"/>
          <w:rtl/>
        </w:rPr>
        <w:footnoteReference w:id="670"/>
      </w:r>
      <w:r w:rsidR="005E487F" w:rsidRPr="0039716B">
        <w:rPr>
          <w:rStyle w:val="Char3"/>
          <w:rFonts w:hint="cs"/>
          <w:rtl/>
        </w:rPr>
        <w:t>.</w:t>
      </w:r>
    </w:p>
    <w:p w:rsidR="00C3748B" w:rsidRPr="0039716B" w:rsidRDefault="00C3748B" w:rsidP="005747CC">
      <w:pPr>
        <w:pStyle w:val="FootnoteText"/>
        <w:bidi/>
        <w:ind w:firstLine="284"/>
        <w:jc w:val="both"/>
        <w:rPr>
          <w:rStyle w:val="Char3"/>
          <w:rtl/>
        </w:rPr>
      </w:pPr>
      <w:r w:rsidRPr="0039716B">
        <w:rPr>
          <w:rStyle w:val="Char3"/>
          <w:rtl/>
        </w:rPr>
        <w:t xml:space="preserve"> </w:t>
      </w:r>
      <w:r w:rsidR="005747CC">
        <w:rPr>
          <w:rFonts w:cs="Traditional Arabic" w:hint="cs"/>
          <w:sz w:val="28"/>
          <w:szCs w:val="28"/>
          <w:rtl/>
          <w:lang w:bidi="fa-IR"/>
        </w:rPr>
        <w:t>«</w:t>
      </w:r>
      <w:r w:rsidRPr="0039716B">
        <w:rPr>
          <w:rStyle w:val="Char3"/>
          <w:rtl/>
        </w:rPr>
        <w:t xml:space="preserve">وقتی که خداوند آفریدن </w:t>
      </w:r>
      <w:r w:rsidR="00C6697C">
        <w:rPr>
          <w:rStyle w:val="Char3"/>
          <w:rtl/>
        </w:rPr>
        <w:t>آسمان‌ها</w:t>
      </w:r>
      <w:r w:rsidRPr="0039716B">
        <w:rPr>
          <w:rStyle w:val="Char3"/>
          <w:rtl/>
        </w:rPr>
        <w:t xml:space="preserve"> و زمین را به پایان رساند در کتابی نزد خود بر روی عرش نوشت ـ و هنوز هم نزد خودش بر روی عرش قرار دارد ـ</w:t>
      </w:r>
      <w:r w:rsidR="005E487F" w:rsidRPr="0039716B">
        <w:rPr>
          <w:rStyle w:val="Char3"/>
          <w:rtl/>
        </w:rPr>
        <w:t xml:space="preserve"> رحمت من بر خشمم پیشی گرفته است</w:t>
      </w:r>
      <w:r w:rsidR="005747CC">
        <w:rPr>
          <w:rFonts w:cs="Traditional Arabic" w:hint="cs"/>
          <w:sz w:val="28"/>
          <w:szCs w:val="28"/>
          <w:rtl/>
          <w:lang w:bidi="fa-IR"/>
        </w:rPr>
        <w:t>»</w:t>
      </w:r>
      <w:r w:rsidR="005747CC" w:rsidRPr="0039716B">
        <w:rPr>
          <w:rStyle w:val="Char3"/>
          <w:rFonts w:hint="cs"/>
          <w:rtl/>
        </w:rPr>
        <w:t>.</w:t>
      </w:r>
    </w:p>
    <w:p w:rsidR="00C3748B" w:rsidRPr="0039716B" w:rsidRDefault="00C3748B" w:rsidP="00E719BB">
      <w:pPr>
        <w:pStyle w:val="ListParagraph"/>
        <w:numPr>
          <w:ilvl w:val="0"/>
          <w:numId w:val="58"/>
        </w:numPr>
        <w:jc w:val="both"/>
        <w:rPr>
          <w:rStyle w:val="Char3"/>
          <w:rtl/>
        </w:rPr>
      </w:pPr>
      <w:r w:rsidRPr="0039716B">
        <w:rPr>
          <w:rStyle w:val="Char3"/>
          <w:rtl/>
        </w:rPr>
        <w:t>حدیث ابی هریره از رسول خدا</w:t>
      </w:r>
      <w:r w:rsidRPr="005C4D7E">
        <w:rPr>
          <w:rFonts w:ascii="Arial" w:hAnsi="Arial" w:cs="CTraditional Arabic"/>
          <w:rtl/>
          <w:lang w:bidi="fa-IR"/>
        </w:rPr>
        <w:t>ص</w:t>
      </w:r>
      <w:r w:rsidRPr="0039716B">
        <w:rPr>
          <w:rStyle w:val="Char3"/>
          <w:rtl/>
        </w:rPr>
        <w:t xml:space="preserve"> که می‌فرماید: </w:t>
      </w:r>
      <w:r w:rsidR="00926498" w:rsidRPr="005C4D7E">
        <w:rPr>
          <w:rStyle w:val="Char4"/>
          <w:rFonts w:hint="cs"/>
          <w:rtl/>
          <w:lang w:bidi="ar-SA"/>
        </w:rPr>
        <w:t>«</w:t>
      </w:r>
      <w:r w:rsidRPr="005C4D7E">
        <w:rPr>
          <w:rStyle w:val="Char4"/>
          <w:rtl/>
          <w:lang w:bidi="ar-SA"/>
        </w:rPr>
        <w:t>إِنَّ فِي الْجَنَّةِ مِائَةَ دَرَجَةٍ أَعَدَّهَا اللَّهُ لِلْمُجَاهِدِينَ فِي سَبِيلِهِ كُلُّ دَرَجَتَيْنِ مَا بَيْنَهُمَا كَمَا بَيْنَ السَّمَاءِ وَالْأَرْضِ فَإِذَا سَأَلْتُمُ اللَّهَ فَسَلُوهُ الْفِرْدَوْسَ فَإِنَّهُ أَوْسَطُ الْجَنَّةِ وَأَعْلَى الْجَنَّةِ وَفَوْقَهُ عَرْشُ الرَّحْمَنِ وَمِنْهُ</w:t>
      </w:r>
      <w:r w:rsidR="00926498" w:rsidRPr="005C4D7E">
        <w:rPr>
          <w:rStyle w:val="Char4"/>
          <w:rtl/>
          <w:lang w:bidi="ar-SA"/>
        </w:rPr>
        <w:t xml:space="preserve"> تَفَجَّرُ أَنْهَارُ الْجَنَّةِ</w:t>
      </w:r>
      <w:r w:rsidR="00926498" w:rsidRPr="005C4D7E">
        <w:rPr>
          <w:rStyle w:val="Char4"/>
          <w:rFonts w:hint="cs"/>
          <w:rtl/>
          <w:lang w:bidi="ar-SA"/>
        </w:rPr>
        <w:t>»</w:t>
      </w:r>
      <w:r w:rsidRPr="00EB49AE">
        <w:rPr>
          <w:rStyle w:val="Char7"/>
          <w:bCs w:val="0"/>
          <w:szCs w:val="28"/>
          <w:vertAlign w:val="superscript"/>
          <w:rtl/>
        </w:rPr>
        <w:footnoteReference w:id="671"/>
      </w:r>
      <w:r w:rsidR="005E487F"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در بهشت صد جایگاه وجود دارد که خداوند</w:t>
      </w:r>
      <w:r w:rsidR="007133C0">
        <w:rPr>
          <w:rStyle w:val="Char3"/>
          <w:rtl/>
        </w:rPr>
        <w:t xml:space="preserve"> آن‌ها </w:t>
      </w:r>
      <w:r w:rsidRPr="0039716B">
        <w:rPr>
          <w:rStyle w:val="Char3"/>
          <w:rtl/>
        </w:rPr>
        <w:t xml:space="preserve">را برای مجاهدین مهیا فرموده است، میان هر درجه به اندازه بین آسمان و زمین است اگر از خدا چیزی خواستید، فردوس را بطلبید چون وسط بهشت است و از همه جا بهشت بلند‌تر است و بالای آن عرش پروردگار قرار گرفته و همه سرچشمه‌های بهشت از آنجا می‌چوشند. </w:t>
      </w:r>
    </w:p>
    <w:p w:rsidR="00C3748B" w:rsidRPr="0039716B" w:rsidRDefault="00C3748B" w:rsidP="00DC2A78">
      <w:pPr>
        <w:ind w:firstLine="284"/>
        <w:jc w:val="both"/>
        <w:rPr>
          <w:rStyle w:val="Char3"/>
          <w:rtl/>
        </w:rPr>
      </w:pPr>
      <w:r w:rsidRPr="0039716B">
        <w:rPr>
          <w:rStyle w:val="Char3"/>
          <w:rtl/>
        </w:rPr>
        <w:t>امام ابن خزیمه در تعلیقی بر این حدیث می‌فرماید: حدیث صراحتاً بیان می‌کند که عرش بالای بهشت قرار دارد و در آیات دیگر ثابت شده که خداوند بر روی عرش قرار گرفته، پس خداوند ما بالای عرش بالای بهشت هستند</w:t>
      </w:r>
      <w:r w:rsidRPr="00EB49AE">
        <w:rPr>
          <w:rStyle w:val="Char7"/>
          <w:bCs w:val="0"/>
          <w:szCs w:val="28"/>
          <w:vertAlign w:val="superscript"/>
          <w:rtl/>
        </w:rPr>
        <w:footnoteReference w:id="672"/>
      </w:r>
      <w:r w:rsidR="005E487F"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احادیث فراوانی در این مورد روایت شده‌اند</w:t>
      </w:r>
      <w:r w:rsidRPr="00EB49AE">
        <w:rPr>
          <w:rStyle w:val="Char7"/>
          <w:bCs w:val="0"/>
          <w:szCs w:val="28"/>
          <w:vertAlign w:val="superscript"/>
          <w:rtl/>
        </w:rPr>
        <w:footnoteReference w:id="673"/>
      </w:r>
      <w:r w:rsidR="005E487F"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اهل سنت و جماعت به این نصوص ایمان دارند و ظاهر</w:t>
      </w:r>
      <w:r w:rsidR="007133C0">
        <w:rPr>
          <w:rStyle w:val="Char3"/>
          <w:rtl/>
        </w:rPr>
        <w:t xml:space="preserve"> آن‌ها </w:t>
      </w:r>
      <w:r w:rsidRPr="0039716B">
        <w:rPr>
          <w:rStyle w:val="Char3"/>
          <w:rtl/>
        </w:rPr>
        <w:t>را پذیرفته‌اند هر چند استوای شایسته ذات پروردگار اعتقاد دارند.</w:t>
      </w:r>
    </w:p>
    <w:p w:rsidR="00C3748B" w:rsidRPr="0039716B" w:rsidRDefault="00C3748B" w:rsidP="00DC2A78">
      <w:pPr>
        <w:ind w:firstLine="284"/>
        <w:jc w:val="both"/>
        <w:rPr>
          <w:rStyle w:val="Char3"/>
          <w:rtl/>
        </w:rPr>
      </w:pPr>
      <w:r w:rsidRPr="0039716B">
        <w:rPr>
          <w:rStyle w:val="Char3"/>
          <w:rtl/>
        </w:rPr>
        <w:t>ابن خزیمه</w:t>
      </w:r>
      <w:r w:rsidR="004032B3" w:rsidRPr="004032B3">
        <w:rPr>
          <w:rFonts w:cs="CTraditional Arabic"/>
          <w:rtl/>
          <w:lang w:bidi="fa-IR"/>
        </w:rPr>
        <w:t>/</w:t>
      </w:r>
      <w:r w:rsidR="0008238F">
        <w:rPr>
          <w:rStyle w:val="Char3"/>
          <w:rtl/>
        </w:rPr>
        <w:t xml:space="preserve"> </w:t>
      </w:r>
      <w:r w:rsidRPr="0039716B">
        <w:rPr>
          <w:rStyle w:val="Char3"/>
          <w:rtl/>
        </w:rPr>
        <w:t>می‌فرماید: ما به خبر ایمان داریم.</w:t>
      </w:r>
      <w:r w:rsidR="006704C2" w:rsidRPr="0039716B">
        <w:rPr>
          <w:rStyle w:val="Char3"/>
          <w:rtl/>
        </w:rPr>
        <w:t xml:space="preserve"> </w:t>
      </w:r>
      <w:r w:rsidRPr="0039716B">
        <w:rPr>
          <w:rStyle w:val="Char3"/>
          <w:rtl/>
        </w:rPr>
        <w:t xml:space="preserve">و ایمان داریم که پروردگار ما بر روی عرش است و کلام خدا را تبدیل نمی‌کنیم و تنها سخنی بر زبان </w:t>
      </w:r>
      <w:r w:rsidR="005E487F" w:rsidRPr="0039716B">
        <w:rPr>
          <w:rStyle w:val="Char3"/>
          <w:rtl/>
        </w:rPr>
        <w:t>می‌آوریم که به ما خبر داده شده.</w:t>
      </w:r>
    </w:p>
    <w:p w:rsidR="00C3748B" w:rsidRPr="0039716B" w:rsidRDefault="00C3748B" w:rsidP="00DC2A78">
      <w:pPr>
        <w:ind w:firstLine="284"/>
        <w:jc w:val="both"/>
        <w:rPr>
          <w:rStyle w:val="Char3"/>
          <w:rtl/>
        </w:rPr>
      </w:pPr>
      <w:r w:rsidRPr="0039716B">
        <w:rPr>
          <w:rStyle w:val="Char3"/>
          <w:rtl/>
        </w:rPr>
        <w:t>ما کلام را مانند معطله تبدیل نمی‌کنیم که استوا را از معنی خود منحرف می‌کنند</w:t>
      </w:r>
      <w:r w:rsidR="006704C2" w:rsidRPr="0039716B">
        <w:rPr>
          <w:rStyle w:val="Char3"/>
          <w:rtl/>
        </w:rPr>
        <w:t xml:space="preserve"> </w:t>
      </w:r>
      <w:r w:rsidRPr="0039716B">
        <w:rPr>
          <w:rStyle w:val="Char3"/>
          <w:rtl/>
        </w:rPr>
        <w:t>مانند یهود که لفظ حطة را به حنطة تغییر داده‌اند</w:t>
      </w:r>
      <w:r w:rsidRPr="00EB49AE">
        <w:rPr>
          <w:rStyle w:val="Char7"/>
          <w:bCs w:val="0"/>
          <w:szCs w:val="28"/>
          <w:vertAlign w:val="superscript"/>
          <w:rtl/>
        </w:rPr>
        <w:footnoteReference w:id="674"/>
      </w:r>
      <w:r w:rsidR="005E487F"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 xml:space="preserve">سلف اجماع دارند که خداوند بر عرش استوا فرموده و هیچ عملی از او پوشیده نیست، آثاری که از اصحاب و تابعین در اثبات این </w:t>
      </w:r>
      <w:r w:rsidR="005E487F" w:rsidRPr="0039716B">
        <w:rPr>
          <w:rStyle w:val="Char3"/>
          <w:rtl/>
        </w:rPr>
        <w:t>مورد روایت شده قابل شمارش نیست.</w:t>
      </w:r>
    </w:p>
    <w:p w:rsidR="00C3748B" w:rsidRPr="0039716B" w:rsidRDefault="00C3748B" w:rsidP="00DC2A78">
      <w:pPr>
        <w:ind w:firstLine="284"/>
        <w:jc w:val="both"/>
        <w:rPr>
          <w:rStyle w:val="Char3"/>
          <w:rtl/>
        </w:rPr>
      </w:pPr>
      <w:r w:rsidRPr="0039716B">
        <w:rPr>
          <w:rStyle w:val="Char3"/>
          <w:rtl/>
        </w:rPr>
        <w:t>مثلاً از ابن مسعود</w:t>
      </w:r>
      <w:r w:rsidR="00C63534" w:rsidRPr="00C63534">
        <w:rPr>
          <w:rStyle w:val="Char3"/>
          <w:rFonts w:cs="CTraditional Arabic"/>
          <w:rtl/>
        </w:rPr>
        <w:t>س</w:t>
      </w:r>
      <w:r w:rsidRPr="0039716B">
        <w:rPr>
          <w:rStyle w:val="Char3"/>
          <w:rtl/>
        </w:rPr>
        <w:t xml:space="preserve"> روایت شده که فرموده: عرش بر روی آب است و خداوند بالای عرش و هیچ چیزی از اعمال ما بر او پوشیده و پنهان نیست</w:t>
      </w:r>
      <w:r w:rsidRPr="00EB49AE">
        <w:rPr>
          <w:rStyle w:val="Char7"/>
          <w:bCs w:val="0"/>
          <w:szCs w:val="28"/>
          <w:vertAlign w:val="superscript"/>
          <w:rtl/>
        </w:rPr>
        <w:footnoteReference w:id="675"/>
      </w:r>
      <w:r w:rsidR="005E487F"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یا امام بیهقی با سندش از اوزاعی روایت می‌کند: ما همه اعتقاد داریم که خداوند بر روی عرش قرار دارد و به ظاهر روایت در مورد صفات ایمان داریم</w:t>
      </w:r>
      <w:r w:rsidRPr="00EB49AE">
        <w:rPr>
          <w:rStyle w:val="Char7"/>
          <w:bCs w:val="0"/>
          <w:szCs w:val="28"/>
          <w:vertAlign w:val="superscript"/>
          <w:rtl/>
        </w:rPr>
        <w:footnoteReference w:id="676"/>
      </w:r>
      <w:r w:rsidR="005E487F" w:rsidRPr="0039716B">
        <w:rPr>
          <w:rStyle w:val="Char3"/>
          <w:rFonts w:hint="cs"/>
          <w:rtl/>
        </w:rPr>
        <w:t>.</w:t>
      </w:r>
    </w:p>
    <w:p w:rsidR="00C3748B" w:rsidRPr="0039716B" w:rsidRDefault="00C3748B" w:rsidP="004D621A">
      <w:pPr>
        <w:ind w:firstLine="284"/>
        <w:jc w:val="both"/>
        <w:rPr>
          <w:rStyle w:val="Char3"/>
          <w:rtl/>
        </w:rPr>
      </w:pPr>
      <w:r w:rsidRPr="0039716B">
        <w:rPr>
          <w:rStyle w:val="Char3"/>
          <w:rtl/>
        </w:rPr>
        <w:t>یکی از مشهور ترین روایت در این باب روایت از امام مالک است که در پاسخ مردی از آ</w:t>
      </w:r>
      <w:r w:rsidR="00FF3772">
        <w:rPr>
          <w:rStyle w:val="Char3"/>
          <w:rtl/>
        </w:rPr>
        <w:t>ی</w:t>
      </w:r>
      <w:r w:rsidRPr="0039716B">
        <w:rPr>
          <w:rStyle w:val="Char3"/>
          <w:rtl/>
        </w:rPr>
        <w:t>ه</w:t>
      </w:r>
      <w:r w:rsidR="004D621A" w:rsidRPr="0039716B">
        <w:rPr>
          <w:rStyle w:val="Char3"/>
          <w:rFonts w:hint="cs"/>
          <w:rtl/>
        </w:rPr>
        <w:t>:</w:t>
      </w:r>
      <w:r w:rsidRPr="0039716B">
        <w:rPr>
          <w:rStyle w:val="Char3"/>
          <w:rtl/>
        </w:rPr>
        <w:t xml:space="preserve"> </w:t>
      </w:r>
      <w:r w:rsidR="004D621A" w:rsidRPr="00A10318">
        <w:rPr>
          <w:rFonts w:cs="Traditional Arabic" w:hint="cs"/>
          <w:rtl/>
          <w:lang w:bidi="fa-IR"/>
        </w:rPr>
        <w:t>﴿</w:t>
      </w:r>
      <w:r w:rsidR="004D621A" w:rsidRPr="0028684C">
        <w:rPr>
          <w:rStyle w:val="Char2"/>
          <w:rFonts w:hint="cs"/>
          <w:rtl/>
        </w:rPr>
        <w:t>ٱلرَّحۡمَٰنُ عَلَى ٱلۡعَرۡشِ ٱسۡتَوَىٰ ٥</w:t>
      </w:r>
      <w:r w:rsidR="004D621A" w:rsidRPr="00A10318">
        <w:rPr>
          <w:rFonts w:cs="Traditional Arabic" w:hint="cs"/>
          <w:rtl/>
          <w:lang w:bidi="fa-IR"/>
        </w:rPr>
        <w:t>﴾</w:t>
      </w:r>
      <w:r w:rsidR="004D621A">
        <w:rPr>
          <w:rFonts w:hint="cs"/>
          <w:rtl/>
          <w:lang w:bidi="fa-IR"/>
        </w:rPr>
        <w:t xml:space="preserve"> </w:t>
      </w:r>
      <w:r w:rsidR="004D621A" w:rsidRPr="00015601">
        <w:rPr>
          <w:rStyle w:val="Char5"/>
          <w:rFonts w:hint="cs"/>
          <w:rtl/>
        </w:rPr>
        <w:t>[طه: 5]</w:t>
      </w:r>
      <w:r w:rsidR="004D621A" w:rsidRPr="00015601">
        <w:rPr>
          <w:rStyle w:val="Char3"/>
          <w:rFonts w:hint="cs"/>
          <w:rtl/>
        </w:rPr>
        <w:t xml:space="preserve">. </w:t>
      </w:r>
      <w:r w:rsidRPr="0039716B">
        <w:rPr>
          <w:rStyle w:val="Char3"/>
          <w:rtl/>
        </w:rPr>
        <w:t>فرمود: استواء خدا معقول است اما کیفیت آن مجهول و پرسش از آن بدعت است و تو که از آن می‌پرسی مرد خوبی نیستید</w:t>
      </w:r>
      <w:r w:rsidRPr="00EB49AE">
        <w:rPr>
          <w:rStyle w:val="Char7"/>
          <w:bCs w:val="0"/>
          <w:szCs w:val="28"/>
          <w:vertAlign w:val="superscript"/>
          <w:rtl/>
        </w:rPr>
        <w:footnoteReference w:id="677"/>
      </w:r>
      <w:r w:rsidR="005E487F"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ابن تیمیه می‌فرماید: قول کردن به قرار گرفتن خداوند بر روی عرش مورد اتفاق همه پیامبران است، در هر کتابی که بر پیامبران نازل فرموده بیان گردیده است و سلف این امت هم از هر گروهی که باشند بر آن اتفاق دارند</w:t>
      </w:r>
      <w:r w:rsidRPr="00EB49AE">
        <w:rPr>
          <w:rStyle w:val="Char7"/>
          <w:bCs w:val="0"/>
          <w:szCs w:val="28"/>
          <w:vertAlign w:val="superscript"/>
          <w:rtl/>
        </w:rPr>
        <w:footnoteReference w:id="678"/>
      </w:r>
      <w:r w:rsidR="005E487F"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سلف صالح ـ رحمهم الله ـ</w:t>
      </w:r>
      <w:r w:rsidR="006704C2" w:rsidRPr="0039716B">
        <w:rPr>
          <w:rStyle w:val="Char3"/>
          <w:rtl/>
        </w:rPr>
        <w:t xml:space="preserve"> </w:t>
      </w:r>
      <w:r w:rsidRPr="0039716B">
        <w:rPr>
          <w:rStyle w:val="Char3"/>
          <w:rtl/>
        </w:rPr>
        <w:t>در تفسی</w:t>
      </w:r>
      <w:r w:rsidR="002A7514" w:rsidRPr="0039716B">
        <w:rPr>
          <w:rStyle w:val="Char3"/>
          <w:rtl/>
        </w:rPr>
        <w:t>ر استواء چهار عبارت به کار برده</w:t>
      </w:r>
      <w:r w:rsidR="002A7514" w:rsidRPr="0039716B">
        <w:rPr>
          <w:rStyle w:val="Char3"/>
          <w:rFonts w:hint="cs"/>
          <w:rtl/>
        </w:rPr>
        <w:t>‌</w:t>
      </w:r>
      <w:r w:rsidR="002A7514" w:rsidRPr="0039716B">
        <w:rPr>
          <w:rStyle w:val="Char3"/>
          <w:rtl/>
        </w:rPr>
        <w:t>اند:</w:t>
      </w:r>
    </w:p>
    <w:p w:rsidR="00C3748B" w:rsidRPr="0039716B" w:rsidRDefault="00C3748B" w:rsidP="00E719BB">
      <w:pPr>
        <w:pStyle w:val="ListParagraph"/>
        <w:numPr>
          <w:ilvl w:val="0"/>
          <w:numId w:val="59"/>
        </w:numPr>
        <w:ind w:left="641" w:hanging="357"/>
        <w:jc w:val="both"/>
        <w:rPr>
          <w:rStyle w:val="Char3"/>
          <w:rtl/>
        </w:rPr>
      </w:pPr>
      <w:r w:rsidRPr="0039716B">
        <w:rPr>
          <w:rStyle w:val="Char3"/>
          <w:rtl/>
        </w:rPr>
        <w:t>علو (بلند مک</w:t>
      </w:r>
      <w:r w:rsidR="002A7514" w:rsidRPr="0039716B">
        <w:rPr>
          <w:rStyle w:val="Char3"/>
          <w:rtl/>
        </w:rPr>
        <w:t>انی</w:t>
      </w:r>
      <w:r w:rsidRPr="0039716B">
        <w:rPr>
          <w:rStyle w:val="Char3"/>
          <w:rtl/>
        </w:rPr>
        <w:t>).</w:t>
      </w:r>
    </w:p>
    <w:p w:rsidR="00C3748B" w:rsidRPr="0039716B" w:rsidRDefault="002A7514" w:rsidP="00E719BB">
      <w:pPr>
        <w:pStyle w:val="ListParagraph"/>
        <w:numPr>
          <w:ilvl w:val="0"/>
          <w:numId w:val="59"/>
        </w:numPr>
        <w:ind w:left="641" w:hanging="357"/>
        <w:jc w:val="both"/>
        <w:rPr>
          <w:rStyle w:val="Char3"/>
          <w:rtl/>
        </w:rPr>
      </w:pPr>
      <w:r w:rsidRPr="0039716B">
        <w:rPr>
          <w:rStyle w:val="Char3"/>
          <w:rtl/>
        </w:rPr>
        <w:t>ارتفاع.</w:t>
      </w:r>
    </w:p>
    <w:p w:rsidR="00C3748B" w:rsidRPr="0039716B" w:rsidRDefault="00C3748B" w:rsidP="00E719BB">
      <w:pPr>
        <w:pStyle w:val="ListParagraph"/>
        <w:numPr>
          <w:ilvl w:val="0"/>
          <w:numId w:val="59"/>
        </w:numPr>
        <w:ind w:left="641" w:hanging="357"/>
        <w:jc w:val="both"/>
        <w:rPr>
          <w:rStyle w:val="Char3"/>
          <w:rtl/>
        </w:rPr>
      </w:pPr>
      <w:r w:rsidRPr="0039716B">
        <w:rPr>
          <w:rStyle w:val="Char3"/>
          <w:rtl/>
        </w:rPr>
        <w:t>صعود.</w:t>
      </w:r>
    </w:p>
    <w:p w:rsidR="00C3748B" w:rsidRPr="0039716B" w:rsidRDefault="00C3748B" w:rsidP="00E719BB">
      <w:pPr>
        <w:pStyle w:val="ListParagraph"/>
        <w:numPr>
          <w:ilvl w:val="0"/>
          <w:numId w:val="59"/>
        </w:numPr>
        <w:ind w:left="641" w:hanging="357"/>
        <w:jc w:val="both"/>
        <w:rPr>
          <w:rStyle w:val="Char3"/>
          <w:rtl/>
        </w:rPr>
      </w:pPr>
      <w:r w:rsidRPr="0039716B">
        <w:rPr>
          <w:rStyle w:val="Char3"/>
          <w:rtl/>
        </w:rPr>
        <w:t>استقرار.</w:t>
      </w:r>
    </w:p>
    <w:p w:rsidR="00C3748B" w:rsidRDefault="00C3748B" w:rsidP="00015601">
      <w:pPr>
        <w:ind w:firstLine="284"/>
        <w:jc w:val="both"/>
        <w:rPr>
          <w:rStyle w:val="Char3"/>
          <w:rtl/>
        </w:rPr>
      </w:pPr>
      <w:r w:rsidRPr="0039716B">
        <w:rPr>
          <w:rStyle w:val="Char3"/>
          <w:rtl/>
        </w:rPr>
        <w:t>ابن قیم</w:t>
      </w:r>
      <w:r w:rsidR="004032B3" w:rsidRPr="004032B3">
        <w:rPr>
          <w:rFonts w:ascii="Arial" w:hAnsi="Arial" w:cs="CTraditional Arabic"/>
          <w:rtl/>
          <w:lang w:bidi="fa-IR"/>
        </w:rPr>
        <w:t>/</w:t>
      </w:r>
      <w:r w:rsidRPr="0039716B">
        <w:rPr>
          <w:rStyle w:val="Char3"/>
          <w:rtl/>
        </w:rPr>
        <w:t xml:space="preserve"> می‌فرماید: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568"/>
        <w:gridCol w:w="3516"/>
      </w:tblGrid>
      <w:tr w:rsidR="00015601" w:rsidRPr="00015601" w:rsidTr="00015601">
        <w:tc>
          <w:tcPr>
            <w:tcW w:w="3220" w:type="dxa"/>
          </w:tcPr>
          <w:p w:rsidR="00015601" w:rsidRPr="00015601" w:rsidRDefault="00015601" w:rsidP="00015601">
            <w:pPr>
              <w:pStyle w:val="a3"/>
              <w:ind w:firstLine="0"/>
              <w:jc w:val="lowKashida"/>
              <w:rPr>
                <w:rStyle w:val="Char3"/>
                <w:rFonts w:ascii="mylotus" w:hAnsi="mylotus" w:cs="mylotus"/>
                <w:sz w:val="2"/>
                <w:szCs w:val="2"/>
                <w:rtl/>
              </w:rPr>
            </w:pPr>
            <w:r w:rsidRPr="00015601">
              <w:rPr>
                <w:rtl/>
              </w:rPr>
              <w:t>فلهم عبارات علیها اربــــــــع</w:t>
            </w:r>
            <w:r>
              <w:rPr>
                <w:rFonts w:hint="cs"/>
                <w:rtl/>
              </w:rPr>
              <w:br/>
            </w:r>
          </w:p>
        </w:tc>
        <w:tc>
          <w:tcPr>
            <w:tcW w:w="568" w:type="dxa"/>
          </w:tcPr>
          <w:p w:rsidR="00015601" w:rsidRPr="00015601" w:rsidRDefault="00015601" w:rsidP="00015601">
            <w:pPr>
              <w:pStyle w:val="a3"/>
              <w:ind w:firstLine="0"/>
              <w:jc w:val="lowKashida"/>
              <w:rPr>
                <w:rStyle w:val="Char3"/>
                <w:rFonts w:ascii="mylotus" w:hAnsi="mylotus" w:cs="mylotus"/>
                <w:sz w:val="27"/>
                <w:szCs w:val="27"/>
                <w:rtl/>
              </w:rPr>
            </w:pPr>
          </w:p>
        </w:tc>
        <w:tc>
          <w:tcPr>
            <w:tcW w:w="3516" w:type="dxa"/>
          </w:tcPr>
          <w:p w:rsidR="00015601" w:rsidRPr="00015601" w:rsidRDefault="00015601" w:rsidP="00015601">
            <w:pPr>
              <w:pStyle w:val="a3"/>
              <w:ind w:firstLine="0"/>
              <w:jc w:val="lowKashida"/>
              <w:rPr>
                <w:rStyle w:val="Char3"/>
                <w:rFonts w:ascii="mylotus" w:hAnsi="mylotus" w:cs="mylotus"/>
                <w:sz w:val="2"/>
                <w:szCs w:val="2"/>
                <w:rtl/>
              </w:rPr>
            </w:pPr>
            <w:r w:rsidRPr="00015601">
              <w:rPr>
                <w:rtl/>
              </w:rPr>
              <w:t>قد حصلت للفارس الطــــعان</w:t>
            </w:r>
            <w:r>
              <w:rPr>
                <w:rFonts w:hint="cs"/>
                <w:rtl/>
              </w:rPr>
              <w:br/>
            </w:r>
          </w:p>
        </w:tc>
      </w:tr>
      <w:tr w:rsidR="00015601" w:rsidRPr="00015601" w:rsidTr="00015601">
        <w:tc>
          <w:tcPr>
            <w:tcW w:w="3220" w:type="dxa"/>
          </w:tcPr>
          <w:p w:rsidR="00015601" w:rsidRPr="00015601" w:rsidRDefault="00015601" w:rsidP="00015601">
            <w:pPr>
              <w:pStyle w:val="a3"/>
              <w:ind w:firstLine="0"/>
              <w:jc w:val="lowKashida"/>
              <w:rPr>
                <w:sz w:val="2"/>
                <w:szCs w:val="2"/>
                <w:rtl/>
              </w:rPr>
            </w:pPr>
            <w:r w:rsidRPr="00015601">
              <w:rPr>
                <w:rtl/>
              </w:rPr>
              <w:t>وهی استقر وقد و</w:t>
            </w:r>
            <w:r w:rsidR="00A42E7C">
              <w:rPr>
                <w:rtl/>
              </w:rPr>
              <w:t>ك</w:t>
            </w:r>
            <w:r w:rsidRPr="00015601">
              <w:rPr>
                <w:rtl/>
              </w:rPr>
              <w:t>ذالك ارت</w:t>
            </w:r>
            <w:r>
              <w:rPr>
                <w:rFonts w:hint="cs"/>
                <w:rtl/>
              </w:rPr>
              <w:br/>
            </w:r>
          </w:p>
        </w:tc>
        <w:tc>
          <w:tcPr>
            <w:tcW w:w="568" w:type="dxa"/>
          </w:tcPr>
          <w:p w:rsidR="00015601" w:rsidRPr="00015601" w:rsidRDefault="00015601" w:rsidP="00015601">
            <w:pPr>
              <w:pStyle w:val="a3"/>
              <w:ind w:firstLine="0"/>
              <w:jc w:val="lowKashida"/>
              <w:rPr>
                <w:rStyle w:val="Char3"/>
                <w:rFonts w:ascii="mylotus" w:hAnsi="mylotus" w:cs="mylotus"/>
                <w:sz w:val="27"/>
                <w:szCs w:val="27"/>
                <w:rtl/>
              </w:rPr>
            </w:pPr>
          </w:p>
        </w:tc>
        <w:tc>
          <w:tcPr>
            <w:tcW w:w="3516" w:type="dxa"/>
          </w:tcPr>
          <w:p w:rsidR="00015601" w:rsidRPr="00015601" w:rsidRDefault="00015601" w:rsidP="00015601">
            <w:pPr>
              <w:pStyle w:val="a3"/>
              <w:ind w:firstLine="0"/>
              <w:jc w:val="lowKashida"/>
              <w:rPr>
                <w:sz w:val="2"/>
                <w:szCs w:val="2"/>
                <w:rtl/>
              </w:rPr>
            </w:pPr>
            <w:r w:rsidRPr="00015601">
              <w:rPr>
                <w:rFonts w:hint="cs"/>
                <w:rtl/>
              </w:rPr>
              <w:t>م</w:t>
            </w:r>
            <w:r w:rsidRPr="00015601">
              <w:rPr>
                <w:rtl/>
              </w:rPr>
              <w:t>ـع الذ</w:t>
            </w:r>
            <w:r w:rsidRPr="00015601">
              <w:rPr>
                <w:rFonts w:hint="cs"/>
                <w:rtl/>
              </w:rPr>
              <w:t>ي</w:t>
            </w:r>
            <w:r w:rsidRPr="00015601">
              <w:rPr>
                <w:rtl/>
              </w:rPr>
              <w:t xml:space="preserve"> ما فیه من نــــــ</w:t>
            </w:r>
            <w:r w:rsidR="00A42E7C">
              <w:rPr>
                <w:rtl/>
              </w:rPr>
              <w:t>ك</w:t>
            </w:r>
            <w:r w:rsidRPr="00015601">
              <w:rPr>
                <w:rtl/>
              </w:rPr>
              <w:t>ران</w:t>
            </w:r>
            <w:r>
              <w:rPr>
                <w:rFonts w:hint="cs"/>
                <w:rtl/>
              </w:rPr>
              <w:br/>
            </w:r>
          </w:p>
        </w:tc>
      </w:tr>
      <w:tr w:rsidR="00015601" w:rsidRPr="00015601" w:rsidTr="00015601">
        <w:tc>
          <w:tcPr>
            <w:tcW w:w="3220" w:type="dxa"/>
          </w:tcPr>
          <w:p w:rsidR="00015601" w:rsidRPr="00015601" w:rsidRDefault="00015601" w:rsidP="00015601">
            <w:pPr>
              <w:pStyle w:val="a3"/>
              <w:ind w:firstLine="0"/>
              <w:jc w:val="lowKashida"/>
              <w:rPr>
                <w:sz w:val="2"/>
                <w:szCs w:val="2"/>
                <w:rtl/>
              </w:rPr>
            </w:pPr>
            <w:r w:rsidRPr="00015601">
              <w:rPr>
                <w:rtl/>
              </w:rPr>
              <w:t xml:space="preserve">و </w:t>
            </w:r>
            <w:r w:rsidR="00A42E7C">
              <w:rPr>
                <w:rtl/>
              </w:rPr>
              <w:t>ك</w:t>
            </w:r>
            <w:r w:rsidRPr="00015601">
              <w:rPr>
                <w:rtl/>
              </w:rPr>
              <w:t>ذلك قد صعد الذی هم رابـــع</w:t>
            </w:r>
            <w:r>
              <w:rPr>
                <w:rFonts w:hint="cs"/>
                <w:rtl/>
              </w:rPr>
              <w:br/>
            </w:r>
          </w:p>
        </w:tc>
        <w:tc>
          <w:tcPr>
            <w:tcW w:w="568" w:type="dxa"/>
          </w:tcPr>
          <w:p w:rsidR="00015601" w:rsidRPr="00015601" w:rsidRDefault="00015601" w:rsidP="00015601">
            <w:pPr>
              <w:pStyle w:val="a3"/>
              <w:ind w:firstLine="0"/>
              <w:jc w:val="lowKashida"/>
              <w:rPr>
                <w:rStyle w:val="Char3"/>
                <w:rFonts w:ascii="mylotus" w:hAnsi="mylotus" w:cs="mylotus"/>
                <w:sz w:val="27"/>
                <w:szCs w:val="27"/>
                <w:rtl/>
              </w:rPr>
            </w:pPr>
          </w:p>
        </w:tc>
        <w:tc>
          <w:tcPr>
            <w:tcW w:w="3516" w:type="dxa"/>
          </w:tcPr>
          <w:p w:rsidR="00015601" w:rsidRPr="00015601" w:rsidRDefault="00015601" w:rsidP="00015601">
            <w:pPr>
              <w:pStyle w:val="a3"/>
              <w:ind w:firstLine="0"/>
              <w:jc w:val="lowKashida"/>
              <w:rPr>
                <w:sz w:val="2"/>
                <w:szCs w:val="2"/>
                <w:rtl/>
              </w:rPr>
            </w:pPr>
            <w:r w:rsidRPr="00015601">
              <w:rPr>
                <w:rtl/>
              </w:rPr>
              <w:t>وابو عبیده صاحب الشیبانی</w:t>
            </w:r>
            <w:r>
              <w:rPr>
                <w:rFonts w:hint="cs"/>
                <w:rtl/>
              </w:rPr>
              <w:br/>
            </w:r>
          </w:p>
        </w:tc>
      </w:tr>
      <w:tr w:rsidR="00015601" w:rsidRPr="00015601" w:rsidTr="00015601">
        <w:tc>
          <w:tcPr>
            <w:tcW w:w="3220" w:type="dxa"/>
          </w:tcPr>
          <w:p w:rsidR="00015601" w:rsidRPr="00015601" w:rsidRDefault="00015601" w:rsidP="00015601">
            <w:pPr>
              <w:pStyle w:val="a3"/>
              <w:ind w:firstLine="0"/>
              <w:jc w:val="lowKashida"/>
              <w:rPr>
                <w:sz w:val="2"/>
                <w:szCs w:val="2"/>
                <w:rtl/>
              </w:rPr>
            </w:pPr>
            <w:r w:rsidRPr="00015601">
              <w:rPr>
                <w:rtl/>
              </w:rPr>
              <w:t>یختار هذا القول فی تفســـــــــیره</w:t>
            </w:r>
            <w:r>
              <w:rPr>
                <w:rFonts w:hint="cs"/>
                <w:rtl/>
              </w:rPr>
              <w:br/>
            </w:r>
          </w:p>
        </w:tc>
        <w:tc>
          <w:tcPr>
            <w:tcW w:w="568" w:type="dxa"/>
          </w:tcPr>
          <w:p w:rsidR="00015601" w:rsidRPr="00015601" w:rsidRDefault="00015601" w:rsidP="00015601">
            <w:pPr>
              <w:pStyle w:val="a3"/>
              <w:ind w:firstLine="0"/>
              <w:jc w:val="lowKashida"/>
              <w:rPr>
                <w:rStyle w:val="Char3"/>
                <w:rFonts w:ascii="mylotus" w:hAnsi="mylotus" w:cs="mylotus"/>
                <w:sz w:val="27"/>
                <w:szCs w:val="27"/>
                <w:rtl/>
              </w:rPr>
            </w:pPr>
          </w:p>
        </w:tc>
        <w:tc>
          <w:tcPr>
            <w:tcW w:w="3516" w:type="dxa"/>
          </w:tcPr>
          <w:p w:rsidR="00015601" w:rsidRPr="00015601" w:rsidRDefault="00015601" w:rsidP="00015601">
            <w:pPr>
              <w:pStyle w:val="a3"/>
              <w:ind w:firstLine="0"/>
              <w:jc w:val="lowKashida"/>
              <w:rPr>
                <w:sz w:val="2"/>
                <w:szCs w:val="2"/>
                <w:rtl/>
              </w:rPr>
            </w:pPr>
            <w:r w:rsidRPr="00015601">
              <w:rPr>
                <w:rtl/>
              </w:rPr>
              <w:t>ادری من الجهمـــــی بالقرآن</w:t>
            </w:r>
            <w:r>
              <w:rPr>
                <w:rFonts w:hint="cs"/>
                <w:rtl/>
              </w:rPr>
              <w:br/>
            </w:r>
          </w:p>
        </w:tc>
      </w:tr>
    </w:tbl>
    <w:p w:rsidR="00C3748B" w:rsidRPr="0039716B" w:rsidRDefault="00C3748B" w:rsidP="00DC2A78">
      <w:pPr>
        <w:ind w:firstLine="284"/>
        <w:jc w:val="both"/>
        <w:rPr>
          <w:rStyle w:val="Char3"/>
          <w:rtl/>
        </w:rPr>
      </w:pPr>
      <w:r w:rsidRPr="0039716B">
        <w:rPr>
          <w:rStyle w:val="Char3"/>
          <w:rtl/>
        </w:rPr>
        <w:t>آن</w:t>
      </w:r>
      <w:r w:rsidR="00015601">
        <w:rPr>
          <w:rStyle w:val="Char3"/>
          <w:rFonts w:hint="cs"/>
          <w:rtl/>
        </w:rPr>
        <w:t>‌</w:t>
      </w:r>
      <w:r w:rsidRPr="0039716B">
        <w:rPr>
          <w:rStyle w:val="Char3"/>
          <w:rtl/>
        </w:rPr>
        <w:t>ها در مورد بلندی مکان خداوند چهار عبارت دارند که با</w:t>
      </w:r>
      <w:r w:rsidR="007133C0">
        <w:rPr>
          <w:rStyle w:val="Char3"/>
          <w:rtl/>
        </w:rPr>
        <w:t xml:space="preserve"> آن‌ها </w:t>
      </w:r>
      <w:r w:rsidRPr="0039716B">
        <w:rPr>
          <w:rStyle w:val="Char3"/>
          <w:rtl/>
        </w:rPr>
        <w:t>نیزه برای سواره نظام درست می‌شود، عبارات استقر و علی و ارتفع هستند که ارتفع مخالفان فراوانی دارد، و همچنین صعد عبارت چهارمی</w:t>
      </w:r>
      <w:r w:rsidR="007133C0">
        <w:rPr>
          <w:rStyle w:val="Char3"/>
          <w:rtl/>
        </w:rPr>
        <w:t xml:space="preserve"> آن‌ها </w:t>
      </w:r>
      <w:r w:rsidRPr="0039716B">
        <w:rPr>
          <w:rStyle w:val="Char3"/>
          <w:rtl/>
        </w:rPr>
        <w:t>است که ابو عبیده دوست حسن شیبانی این نظریه را در تفسیریش برگزیده، ابو عبیده از جهمیان دانا‌تر به قرآن است</w:t>
      </w:r>
      <w:r w:rsidRPr="00EB49AE">
        <w:rPr>
          <w:rStyle w:val="Char7"/>
          <w:bCs w:val="0"/>
          <w:szCs w:val="28"/>
          <w:vertAlign w:val="superscript"/>
          <w:rtl/>
        </w:rPr>
        <w:footnoteReference w:id="679"/>
      </w:r>
      <w:r w:rsidR="005E487F"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همه</w:t>
      </w:r>
      <w:r w:rsidR="00C6697C">
        <w:rPr>
          <w:rStyle w:val="Char3"/>
          <w:rtl/>
        </w:rPr>
        <w:t xml:space="preserve"> این‌ها </w:t>
      </w:r>
      <w:r w:rsidRPr="0039716B">
        <w:rPr>
          <w:rStyle w:val="Char3"/>
          <w:rtl/>
        </w:rPr>
        <w:t>مذهب و دیدگاه سلف صالح را در مورد ایمان به صفات خداوند بیان می‌کند و همچنین اعتقاد</w:t>
      </w:r>
      <w:r w:rsidR="007133C0">
        <w:rPr>
          <w:rStyle w:val="Char3"/>
          <w:rtl/>
        </w:rPr>
        <w:t xml:space="preserve"> آن‌ها </w:t>
      </w:r>
      <w:r w:rsidRPr="0039716B">
        <w:rPr>
          <w:rStyle w:val="Char3"/>
          <w:rtl/>
        </w:rPr>
        <w:t>را در مورد صفات همانگونه که شایسته ذات پروردگار است آشکار می‌نماید، نه اینکه این الفاظ، خوشک و بى‌معنی هستند همانطور که بعضی چنین گمان کرده‌اند و آنرا مذهب سلف تلقی می‌کنند در حالی که چیزی از مذهب سلف نمی‌دانند، مذهب سلف در بابی</w:t>
      </w:r>
      <w:r w:rsidR="002A7514" w:rsidRPr="0039716B">
        <w:rPr>
          <w:rStyle w:val="Char3"/>
          <w:rtl/>
        </w:rPr>
        <w:t xml:space="preserve"> و دیدگاه آنان در باب دیگر است.</w:t>
      </w:r>
    </w:p>
    <w:p w:rsidR="00C3748B" w:rsidRPr="0039716B" w:rsidRDefault="00C3748B" w:rsidP="00DC2A78">
      <w:pPr>
        <w:ind w:firstLine="284"/>
        <w:jc w:val="both"/>
        <w:rPr>
          <w:rStyle w:val="Char3"/>
          <w:rtl/>
        </w:rPr>
      </w:pPr>
      <w:r w:rsidRPr="0039716B">
        <w:rPr>
          <w:rStyle w:val="Char3"/>
          <w:rtl/>
        </w:rPr>
        <w:t>خلاصه اینکه سلف صالح به بلند مکانی خداوند و استوای ایشان بر عرش به گونه‌ای که شایسته حی منان</w:t>
      </w:r>
      <w:r w:rsidR="006704C2" w:rsidRPr="0039716B">
        <w:rPr>
          <w:rStyle w:val="Char3"/>
          <w:rtl/>
        </w:rPr>
        <w:t xml:space="preserve"> </w:t>
      </w:r>
      <w:r w:rsidRPr="0039716B">
        <w:rPr>
          <w:rStyle w:val="Char3"/>
          <w:rtl/>
        </w:rPr>
        <w:t>باشد ایمان دار</w:t>
      </w:r>
      <w:r w:rsidR="005E487F" w:rsidRPr="0039716B">
        <w:rPr>
          <w:rStyle w:val="Char3"/>
          <w:rtl/>
        </w:rPr>
        <w:t>ند.</w:t>
      </w:r>
    </w:p>
    <w:p w:rsidR="00C3748B" w:rsidRPr="0039716B" w:rsidRDefault="00C3748B" w:rsidP="00015601">
      <w:pPr>
        <w:ind w:firstLine="284"/>
        <w:jc w:val="both"/>
        <w:rPr>
          <w:rStyle w:val="Char3"/>
          <w:rtl/>
        </w:rPr>
      </w:pPr>
      <w:r w:rsidRPr="0039716B">
        <w:rPr>
          <w:rStyle w:val="Char3"/>
          <w:rtl/>
        </w:rPr>
        <w:t>امام ذهبی در این مورد می‌فرماید: شیخ الاسلام ابو حسن هکاری و حافظ ابو محمد مقدسی با دو اسناد که به ابی ثوره و ابی شعیب بر می‌گردد و هر دو نفر از امام محمد بن ادریس شافعی</w:t>
      </w:r>
      <w:r w:rsidR="004032B3" w:rsidRPr="004032B3">
        <w:rPr>
          <w:rFonts w:cs="CTraditional Arabic"/>
          <w:rtl/>
          <w:lang w:bidi="fa-IR"/>
        </w:rPr>
        <w:t>/</w:t>
      </w:r>
      <w:r w:rsidR="006704C2" w:rsidRPr="0039716B">
        <w:rPr>
          <w:rStyle w:val="Char3"/>
          <w:rtl/>
        </w:rPr>
        <w:t xml:space="preserve"> </w:t>
      </w:r>
      <w:r w:rsidRPr="0039716B">
        <w:rPr>
          <w:rStyle w:val="Char3"/>
          <w:rtl/>
        </w:rPr>
        <w:t>یاور سنت روایت می‌کنند که امام فرموده: دیدگاه من و افرادی که من</w:t>
      </w:r>
      <w:r w:rsidR="007133C0">
        <w:rPr>
          <w:rStyle w:val="Char3"/>
          <w:rtl/>
        </w:rPr>
        <w:t xml:space="preserve"> آن‌ها </w:t>
      </w:r>
      <w:r w:rsidRPr="0039716B">
        <w:rPr>
          <w:rStyle w:val="Char3"/>
          <w:rtl/>
        </w:rPr>
        <w:t>را دیده ام مانند سفیان ثوری و مالک و دیگران این است که به شهادتین اقرار می‌نمایند و اعتقاد دارند که خداوند بر روی عرشش قرار گرفته و هر طور بخواهد به دنیا نزدیک می‌شود یا بر آسمان پایین می‌آید..... سپس امام سایر اعتقادات اهل سنت را ذکر می‌کند</w:t>
      </w:r>
      <w:r w:rsidRPr="00EB49AE">
        <w:rPr>
          <w:rStyle w:val="Char7"/>
          <w:bCs w:val="0"/>
          <w:szCs w:val="28"/>
          <w:vertAlign w:val="superscript"/>
          <w:rtl/>
        </w:rPr>
        <w:footnoteReference w:id="680"/>
      </w:r>
      <w:r w:rsidR="005E487F" w:rsidRPr="0039716B">
        <w:rPr>
          <w:rStyle w:val="Char3"/>
          <w:rFonts w:hint="cs"/>
          <w:rtl/>
        </w:rPr>
        <w:t>.</w:t>
      </w:r>
    </w:p>
    <w:p w:rsidR="00C3748B" w:rsidRPr="0039716B" w:rsidRDefault="00C3748B" w:rsidP="00015601">
      <w:pPr>
        <w:ind w:firstLine="284"/>
        <w:jc w:val="both"/>
        <w:rPr>
          <w:rStyle w:val="Char3"/>
          <w:rtl/>
        </w:rPr>
      </w:pPr>
      <w:r w:rsidRPr="0039716B">
        <w:rPr>
          <w:rStyle w:val="Char3"/>
          <w:rtl/>
        </w:rPr>
        <w:t>ابن تیمیه</w:t>
      </w:r>
      <w:r w:rsidR="004032B3" w:rsidRPr="004032B3">
        <w:rPr>
          <w:rFonts w:cs="CTraditional Arabic"/>
          <w:rtl/>
          <w:lang w:bidi="fa-IR"/>
        </w:rPr>
        <w:t>/</w:t>
      </w:r>
      <w:r w:rsidR="006704C2" w:rsidRPr="0039716B">
        <w:rPr>
          <w:rStyle w:val="Char3"/>
          <w:rtl/>
        </w:rPr>
        <w:t xml:space="preserve"> </w:t>
      </w:r>
      <w:r w:rsidRPr="0039716B">
        <w:rPr>
          <w:rStyle w:val="Char3"/>
          <w:rtl/>
        </w:rPr>
        <w:t>می‌فرماید: امام شافعی</w:t>
      </w:r>
      <w:r w:rsidR="004032B3" w:rsidRPr="004032B3">
        <w:rPr>
          <w:rFonts w:cs="CTraditional Arabic"/>
          <w:rtl/>
          <w:lang w:bidi="fa-IR"/>
        </w:rPr>
        <w:t>/</w:t>
      </w:r>
      <w:r w:rsidR="006704C2" w:rsidRPr="0039716B">
        <w:rPr>
          <w:rStyle w:val="Char3"/>
          <w:rtl/>
        </w:rPr>
        <w:t xml:space="preserve"> </w:t>
      </w:r>
      <w:r w:rsidRPr="0039716B">
        <w:rPr>
          <w:rStyle w:val="Char3"/>
          <w:rtl/>
        </w:rPr>
        <w:t>در مورد خلافت ابی بکر فرموده: خلافت ابوبکر حق بود و خداوند در آسمان بدان قضاوت نمود و</w:t>
      </w:r>
      <w:r w:rsidR="00A70AEB">
        <w:rPr>
          <w:rStyle w:val="Char3"/>
          <w:rtl/>
        </w:rPr>
        <w:t xml:space="preserve"> دل‌ها</w:t>
      </w:r>
      <w:r w:rsidRPr="0039716B">
        <w:rPr>
          <w:rStyle w:val="Char3"/>
          <w:rtl/>
        </w:rPr>
        <w:t xml:space="preserve"> را بر آن جمع کرد. </w:t>
      </w:r>
    </w:p>
    <w:p w:rsidR="00C3748B" w:rsidRPr="0039716B" w:rsidRDefault="00C3748B" w:rsidP="00015601">
      <w:pPr>
        <w:ind w:firstLine="284"/>
        <w:jc w:val="both"/>
        <w:rPr>
          <w:rStyle w:val="Char3"/>
          <w:rtl/>
        </w:rPr>
      </w:pPr>
      <w:r w:rsidRPr="0039716B">
        <w:rPr>
          <w:rStyle w:val="Char3"/>
          <w:rtl/>
        </w:rPr>
        <w:t>سپس ابن تیمیه می‌فرماید: اگر در این مورد تنها جملات امام شافعی</w:t>
      </w:r>
      <w:r w:rsidR="004032B3" w:rsidRPr="004032B3">
        <w:rPr>
          <w:rFonts w:cs="CTraditional Arabic"/>
          <w:rtl/>
          <w:lang w:bidi="fa-IR"/>
        </w:rPr>
        <w:t>/</w:t>
      </w:r>
      <w:r w:rsidR="006704C2" w:rsidRPr="0039716B">
        <w:rPr>
          <w:rStyle w:val="Char3"/>
          <w:rtl/>
        </w:rPr>
        <w:t xml:space="preserve"> </w:t>
      </w:r>
      <w:r w:rsidRPr="0039716B">
        <w:rPr>
          <w:rStyle w:val="Char3"/>
          <w:rtl/>
        </w:rPr>
        <w:t>جمع آوری شود حق باب اداء شده و نیازمند سخن کسی دیگر نخواهیم بود</w:t>
      </w:r>
      <w:r w:rsidRPr="00EB49AE">
        <w:rPr>
          <w:rStyle w:val="Char7"/>
          <w:bCs w:val="0"/>
          <w:szCs w:val="28"/>
          <w:vertAlign w:val="superscript"/>
          <w:rtl/>
        </w:rPr>
        <w:footnoteReference w:id="681"/>
      </w:r>
      <w:r w:rsidR="005E487F" w:rsidRPr="0039716B">
        <w:rPr>
          <w:rStyle w:val="Char3"/>
          <w:rFonts w:hint="cs"/>
          <w:rtl/>
        </w:rPr>
        <w:t>.</w:t>
      </w:r>
    </w:p>
    <w:p w:rsidR="00C3748B" w:rsidRPr="00015601" w:rsidRDefault="00C3748B" w:rsidP="00015601">
      <w:pPr>
        <w:ind w:firstLine="284"/>
        <w:jc w:val="both"/>
        <w:rPr>
          <w:rStyle w:val="Char3"/>
          <w:rtl/>
        </w:rPr>
      </w:pPr>
      <w:r w:rsidRPr="0039716B">
        <w:rPr>
          <w:rStyle w:val="Char3"/>
          <w:rtl/>
        </w:rPr>
        <w:t>امام شافعی</w:t>
      </w:r>
      <w:r w:rsidR="004032B3" w:rsidRPr="004032B3">
        <w:rPr>
          <w:rFonts w:cs="CTraditional Arabic"/>
          <w:rtl/>
          <w:lang w:bidi="fa-IR"/>
        </w:rPr>
        <w:t>/</w:t>
      </w:r>
      <w:r w:rsidR="006704C2" w:rsidRPr="0039716B">
        <w:rPr>
          <w:rStyle w:val="Char3"/>
          <w:rtl/>
        </w:rPr>
        <w:t xml:space="preserve"> </w:t>
      </w:r>
      <w:r w:rsidRPr="0039716B">
        <w:rPr>
          <w:rStyle w:val="Char3"/>
          <w:rtl/>
        </w:rPr>
        <w:t>در این مورد به حدیث معاویه استدلال فرموده است</w:t>
      </w:r>
      <w:r w:rsidR="006704C2" w:rsidRPr="0039716B">
        <w:rPr>
          <w:rStyle w:val="Char3"/>
          <w:rtl/>
        </w:rPr>
        <w:t xml:space="preserve"> </w:t>
      </w:r>
      <w:r w:rsidRPr="0039716B">
        <w:rPr>
          <w:rStyle w:val="Char3"/>
          <w:rtl/>
        </w:rPr>
        <w:t xml:space="preserve">که معاویه می‌فرماید: </w:t>
      </w:r>
      <w:r w:rsidR="00926498" w:rsidRPr="00015601">
        <w:rPr>
          <w:rStyle w:val="Char1"/>
          <w:rFonts w:hint="cs"/>
          <w:rtl/>
        </w:rPr>
        <w:t>«</w:t>
      </w:r>
      <w:r w:rsidRPr="00015601">
        <w:rPr>
          <w:rStyle w:val="Char1"/>
          <w:rtl/>
        </w:rPr>
        <w:t>ثم أطلعت غنيمة ترعاها جارية لي قبل أحد والجوانية، فوجدت الذئب قد أصاب منها شاة، وأنا رجل من بني آدم آسف</w:t>
      </w:r>
      <w:r w:rsidR="006704C2" w:rsidRPr="00015601">
        <w:rPr>
          <w:rStyle w:val="Char1"/>
          <w:rtl/>
        </w:rPr>
        <w:t xml:space="preserve"> </w:t>
      </w:r>
      <w:r w:rsidRPr="00015601">
        <w:rPr>
          <w:rStyle w:val="Char1"/>
          <w:rtl/>
        </w:rPr>
        <w:t>كما يأسفون، فصككتها</w:t>
      </w:r>
      <w:r w:rsidR="006704C2" w:rsidRPr="00015601">
        <w:rPr>
          <w:rStyle w:val="Char1"/>
          <w:rtl/>
        </w:rPr>
        <w:t xml:space="preserve"> </w:t>
      </w:r>
      <w:r w:rsidR="002A7514" w:rsidRPr="00015601">
        <w:rPr>
          <w:rStyle w:val="Char1"/>
          <w:rtl/>
        </w:rPr>
        <w:t>صكة</w:t>
      </w:r>
      <w:r w:rsidRPr="00015601">
        <w:rPr>
          <w:rStyle w:val="Char1"/>
          <w:rtl/>
        </w:rPr>
        <w:t xml:space="preserve">، ثم انصرفت إلى رسول الله </w:t>
      </w:r>
      <w:r w:rsidRPr="00DC2A78">
        <w:rPr>
          <w:rFonts w:ascii="Lotus Linotype" w:hAnsi="Lotus Linotype" w:cs="CTraditional Arabic"/>
          <w:rtl/>
          <w:lang w:bidi="fa-IR"/>
        </w:rPr>
        <w:t>ص</w:t>
      </w:r>
      <w:r w:rsidRPr="00015601">
        <w:rPr>
          <w:rStyle w:val="Char1"/>
          <w:rtl/>
        </w:rPr>
        <w:t>، فأخبرته فعظم ذلك علي، قال:</w:t>
      </w:r>
      <w:r w:rsidR="002A7514" w:rsidRPr="00015601">
        <w:rPr>
          <w:rStyle w:val="Char1"/>
          <w:rtl/>
        </w:rPr>
        <w:t xml:space="preserve"> فقلت يا رسول الله، أفلا أعتقها</w:t>
      </w:r>
      <w:r w:rsidRPr="00015601">
        <w:rPr>
          <w:rStyle w:val="Char1"/>
          <w:rtl/>
        </w:rPr>
        <w:t>؟</w:t>
      </w:r>
      <w:r w:rsidR="006704C2" w:rsidRPr="00015601">
        <w:rPr>
          <w:rStyle w:val="Char1"/>
          <w:rtl/>
        </w:rPr>
        <w:t xml:space="preserve"> </w:t>
      </w:r>
      <w:r w:rsidR="002A7514" w:rsidRPr="00015601">
        <w:rPr>
          <w:rStyle w:val="Char1"/>
          <w:rtl/>
        </w:rPr>
        <w:t>قال: بلى إيتني بها</w:t>
      </w:r>
      <w:r w:rsidRPr="00015601">
        <w:rPr>
          <w:rStyle w:val="Char1"/>
          <w:rtl/>
        </w:rPr>
        <w:t>.</w:t>
      </w:r>
      <w:r w:rsidR="006704C2" w:rsidRPr="00015601">
        <w:rPr>
          <w:rStyle w:val="Char1"/>
          <w:rtl/>
        </w:rPr>
        <w:t xml:space="preserve"> </w:t>
      </w:r>
      <w:r w:rsidRPr="00015601">
        <w:rPr>
          <w:rStyle w:val="Char1"/>
          <w:rtl/>
        </w:rPr>
        <w:t>ق</w:t>
      </w:r>
      <w:r w:rsidRPr="00045ACF">
        <w:rPr>
          <w:rStyle w:val="Char1"/>
          <w:rtl/>
          <w:lang w:bidi="ar-SA"/>
        </w:rPr>
        <w:t>ال: فجئت بها رسول الله</w:t>
      </w:r>
      <w:r w:rsidRPr="00DC2A78">
        <w:rPr>
          <w:rFonts w:ascii="Lotus Linotype" w:hAnsi="Lotus Linotype" w:cs="Lotus Linotype"/>
          <w:rtl/>
          <w:lang w:bidi="fa-IR"/>
        </w:rPr>
        <w:t xml:space="preserve"> </w:t>
      </w:r>
      <w:r w:rsidRPr="00DC2A78">
        <w:rPr>
          <w:rFonts w:ascii="Lotus Linotype" w:hAnsi="Lotus Linotype" w:cs="CTraditional Arabic"/>
          <w:rtl/>
          <w:lang w:bidi="fa-IR"/>
        </w:rPr>
        <w:t>ص</w:t>
      </w:r>
      <w:r w:rsidRPr="00DC2A78">
        <w:rPr>
          <w:rFonts w:ascii="Lotus Linotype" w:hAnsi="Lotus Linotype" w:cs="Lotus Linotype"/>
          <w:rtl/>
          <w:lang w:bidi="fa-IR"/>
        </w:rPr>
        <w:t xml:space="preserve"> </w:t>
      </w:r>
      <w:r w:rsidRPr="00045ACF">
        <w:rPr>
          <w:rStyle w:val="Char1"/>
          <w:rtl/>
          <w:lang w:bidi="ar-SA"/>
        </w:rPr>
        <w:t>،</w:t>
      </w:r>
      <w:r w:rsidRPr="00DC2A78">
        <w:rPr>
          <w:rFonts w:ascii="Lotus Linotype" w:hAnsi="Lotus Linotype" w:cs="Lotus Linotype"/>
          <w:rtl/>
          <w:lang w:bidi="fa-IR"/>
        </w:rPr>
        <w:t xml:space="preserve"> </w:t>
      </w:r>
      <w:r w:rsidR="002A7514">
        <w:rPr>
          <w:rStyle w:val="Char1"/>
          <w:rtl/>
          <w:lang w:bidi="ar-SA"/>
        </w:rPr>
        <w:t>فقال لها: «أين الله</w:t>
      </w:r>
      <w:r w:rsidRPr="00045ACF">
        <w:rPr>
          <w:rStyle w:val="Char1"/>
          <w:rtl/>
          <w:lang w:bidi="ar-SA"/>
        </w:rPr>
        <w:t>؟» قالت: الله في السم</w:t>
      </w:r>
      <w:r w:rsidR="002A7514">
        <w:rPr>
          <w:rStyle w:val="Char1"/>
          <w:rFonts w:hint="cs"/>
          <w:rtl/>
          <w:lang w:bidi="ar-SA"/>
        </w:rPr>
        <w:t>ـ</w:t>
      </w:r>
      <w:r w:rsidRPr="00045ACF">
        <w:rPr>
          <w:rStyle w:val="Char1"/>
          <w:rtl/>
          <w:lang w:bidi="ar-SA"/>
        </w:rPr>
        <w:t>اء.</w:t>
      </w:r>
      <w:r w:rsidR="006704C2" w:rsidRPr="00045ACF">
        <w:rPr>
          <w:rStyle w:val="Char1"/>
          <w:rtl/>
          <w:lang w:bidi="ar-SA"/>
        </w:rPr>
        <w:t xml:space="preserve"> </w:t>
      </w:r>
      <w:r w:rsidR="002A7514">
        <w:rPr>
          <w:rStyle w:val="Char1"/>
          <w:rtl/>
          <w:lang w:bidi="ar-SA"/>
        </w:rPr>
        <w:t>قال: «</w:t>
      </w:r>
      <w:r w:rsidRPr="00045ACF">
        <w:rPr>
          <w:rStyle w:val="Char1"/>
          <w:rtl/>
          <w:lang w:bidi="ar-SA"/>
        </w:rPr>
        <w:t>من أنا ؟» فقالت: أنت رسول الله.</w:t>
      </w:r>
      <w:r w:rsidR="006704C2" w:rsidRPr="00045ACF">
        <w:rPr>
          <w:rStyle w:val="Char1"/>
          <w:rtl/>
          <w:lang w:bidi="ar-SA"/>
        </w:rPr>
        <w:t xml:space="preserve"> </w:t>
      </w:r>
      <w:r w:rsidR="002A7514">
        <w:rPr>
          <w:rStyle w:val="Char1"/>
          <w:rtl/>
          <w:lang w:bidi="ar-SA"/>
        </w:rPr>
        <w:t xml:space="preserve">قال: </w:t>
      </w:r>
      <w:r w:rsidRPr="00045ACF">
        <w:rPr>
          <w:rStyle w:val="Char1"/>
          <w:rtl/>
          <w:lang w:bidi="ar-SA"/>
        </w:rPr>
        <w:t>إنها مؤمنة فأعتقها</w:t>
      </w:r>
      <w:r w:rsidR="00926498" w:rsidRPr="00015601">
        <w:rPr>
          <w:rStyle w:val="Char1"/>
          <w:rFonts w:hint="cs"/>
          <w:rtl/>
        </w:rPr>
        <w:t>»</w:t>
      </w:r>
      <w:r w:rsidR="00926498" w:rsidRPr="00015601">
        <w:rPr>
          <w:rStyle w:val="Char3"/>
          <w:rFonts w:hint="cs"/>
          <w:rtl/>
        </w:rPr>
        <w:t>.</w:t>
      </w:r>
    </w:p>
    <w:p w:rsidR="00C3748B" w:rsidRPr="0039716B" w:rsidRDefault="002A7514" w:rsidP="00015601">
      <w:pPr>
        <w:pStyle w:val="FootnoteText"/>
        <w:bidi/>
        <w:ind w:firstLine="284"/>
        <w:jc w:val="both"/>
        <w:rPr>
          <w:rStyle w:val="Char3"/>
          <w:rtl/>
        </w:rPr>
      </w:pPr>
      <w:r>
        <w:rPr>
          <w:rFonts w:cs="Traditional Arabic" w:hint="cs"/>
          <w:sz w:val="28"/>
          <w:szCs w:val="28"/>
          <w:rtl/>
          <w:lang w:bidi="fa-IR"/>
        </w:rPr>
        <w:t>«</w:t>
      </w:r>
      <w:r w:rsidR="00C3748B" w:rsidRPr="0039716B">
        <w:rPr>
          <w:rStyle w:val="Char3"/>
          <w:rtl/>
        </w:rPr>
        <w:t>می</w:t>
      </w:r>
      <w:r w:rsidR="00015601">
        <w:rPr>
          <w:rStyle w:val="Char3"/>
          <w:rFonts w:hint="cs"/>
          <w:rtl/>
        </w:rPr>
        <w:t>‌</w:t>
      </w:r>
      <w:r w:rsidR="00C3748B" w:rsidRPr="0039716B">
        <w:rPr>
          <w:rStyle w:val="Char3"/>
          <w:rtl/>
        </w:rPr>
        <w:t>گوید: جاریه‌ای داشتم که کنار کوه احد و اطرافش گوسفندانم را می‌چراند.</w:t>
      </w:r>
      <w:r w:rsidR="006704C2" w:rsidRPr="0039716B">
        <w:rPr>
          <w:rStyle w:val="Char3"/>
          <w:rtl/>
        </w:rPr>
        <w:t xml:space="preserve"> </w:t>
      </w:r>
      <w:r w:rsidR="00C3748B" w:rsidRPr="0039716B">
        <w:rPr>
          <w:rStyle w:val="Char3"/>
          <w:rtl/>
        </w:rPr>
        <w:t>روزی اطلاع پیدا کردم که گرگ یکی از گوسفندانم را ربوده بود من هم آدم بودم و از این کار خیلی نگران شدم و سیلی به او زدم و پیش پیامبر</w:t>
      </w:r>
      <w:r w:rsidR="00C3748B" w:rsidRPr="00DC2A78">
        <w:rPr>
          <w:rFonts w:ascii="Arial" w:hAnsi="Arial" w:cs="CTraditional Arabic"/>
          <w:sz w:val="28"/>
          <w:szCs w:val="28"/>
          <w:rtl/>
          <w:lang w:bidi="fa-IR"/>
        </w:rPr>
        <w:t>ص</w:t>
      </w:r>
      <w:r w:rsidR="00C3748B" w:rsidRPr="0039716B">
        <w:rPr>
          <w:rStyle w:val="Char3"/>
          <w:rtl/>
        </w:rPr>
        <w:t xml:space="preserve"> رفتم و داستان را برای او تعریف کردم، پیامبر</w:t>
      </w:r>
      <w:r w:rsidR="00C3748B" w:rsidRPr="00DC2A78">
        <w:rPr>
          <w:rFonts w:ascii="Arial" w:hAnsi="Arial" w:cs="CTraditional Arabic"/>
          <w:sz w:val="28"/>
          <w:szCs w:val="28"/>
          <w:rtl/>
          <w:lang w:bidi="fa-IR"/>
        </w:rPr>
        <w:t>ص</w:t>
      </w:r>
      <w:r w:rsidR="006704C2" w:rsidRPr="0039716B">
        <w:rPr>
          <w:rStyle w:val="Char3"/>
          <w:rtl/>
        </w:rPr>
        <w:t xml:space="preserve"> </w:t>
      </w:r>
      <w:r w:rsidR="00C3748B" w:rsidRPr="0039716B">
        <w:rPr>
          <w:rStyle w:val="Char3"/>
          <w:rtl/>
        </w:rPr>
        <w:t>کارم را ن</w:t>
      </w:r>
      <w:r w:rsidR="00FF3772">
        <w:rPr>
          <w:rStyle w:val="Char3"/>
          <w:rtl/>
        </w:rPr>
        <w:t>ک</w:t>
      </w:r>
      <w:r w:rsidR="00C3748B" w:rsidRPr="0039716B">
        <w:rPr>
          <w:rStyle w:val="Char3"/>
          <w:rtl/>
        </w:rPr>
        <w:t>وهش نمود، گفتم: ای رسول خدا او را آزاد ک</w:t>
      </w:r>
      <w:r w:rsidR="005E487F" w:rsidRPr="0039716B">
        <w:rPr>
          <w:rStyle w:val="Char3"/>
          <w:rtl/>
        </w:rPr>
        <w:t>نم؟</w:t>
      </w:r>
    </w:p>
    <w:p w:rsidR="00C3748B" w:rsidRPr="0039716B" w:rsidRDefault="005E487F" w:rsidP="00DC2A78">
      <w:pPr>
        <w:pStyle w:val="FootnoteText"/>
        <w:bidi/>
        <w:ind w:firstLine="284"/>
        <w:jc w:val="both"/>
        <w:rPr>
          <w:rStyle w:val="Char3"/>
          <w:rtl/>
        </w:rPr>
      </w:pPr>
      <w:r w:rsidRPr="0039716B">
        <w:rPr>
          <w:rStyle w:val="Char3"/>
          <w:rtl/>
        </w:rPr>
        <w:t>فرمود: او را پیش من بیاور.</w:t>
      </w:r>
    </w:p>
    <w:p w:rsidR="00C3748B" w:rsidRPr="0039716B" w:rsidRDefault="00C3748B" w:rsidP="00015601">
      <w:pPr>
        <w:pStyle w:val="FootnoteText"/>
        <w:bidi/>
        <w:ind w:firstLine="284"/>
        <w:jc w:val="both"/>
        <w:rPr>
          <w:rStyle w:val="Char3"/>
          <w:rtl/>
        </w:rPr>
      </w:pPr>
      <w:r w:rsidRPr="0039716B">
        <w:rPr>
          <w:rStyle w:val="Char3"/>
          <w:rtl/>
        </w:rPr>
        <w:t>آمد و پیامبر</w:t>
      </w:r>
      <w:r w:rsidRPr="00DC2A78">
        <w:rPr>
          <w:rFonts w:ascii="Arial" w:hAnsi="Arial" w:cs="CTraditional Arabic"/>
          <w:sz w:val="28"/>
          <w:szCs w:val="28"/>
          <w:rtl/>
          <w:lang w:bidi="fa-IR"/>
        </w:rPr>
        <w:t>ص</w:t>
      </w:r>
      <w:r w:rsidR="005E487F" w:rsidRPr="0039716B">
        <w:rPr>
          <w:rStyle w:val="Char3"/>
          <w:rtl/>
        </w:rPr>
        <w:t xml:space="preserve"> خطاب به او فرمود: خدا کجا است</w:t>
      </w:r>
      <w:r w:rsidR="002A7514" w:rsidRPr="0039716B">
        <w:rPr>
          <w:rStyle w:val="Char3"/>
          <w:rtl/>
        </w:rPr>
        <w:t>؟</w:t>
      </w:r>
    </w:p>
    <w:p w:rsidR="00C3748B" w:rsidRPr="0039716B" w:rsidRDefault="005E487F" w:rsidP="00DC2A78">
      <w:pPr>
        <w:pStyle w:val="FootnoteText"/>
        <w:bidi/>
        <w:ind w:firstLine="284"/>
        <w:jc w:val="both"/>
        <w:rPr>
          <w:rStyle w:val="Char3"/>
          <w:rtl/>
        </w:rPr>
      </w:pPr>
      <w:r w:rsidRPr="0039716B">
        <w:rPr>
          <w:rStyle w:val="Char3"/>
          <w:rtl/>
        </w:rPr>
        <w:t>گفت: در آسمان.</w:t>
      </w:r>
    </w:p>
    <w:p w:rsidR="00C3748B" w:rsidRPr="0039716B" w:rsidRDefault="005E487F" w:rsidP="00DC2A78">
      <w:pPr>
        <w:pStyle w:val="FootnoteText"/>
        <w:bidi/>
        <w:ind w:firstLine="284"/>
        <w:jc w:val="both"/>
        <w:rPr>
          <w:rStyle w:val="Char3"/>
          <w:rtl/>
        </w:rPr>
      </w:pPr>
      <w:r w:rsidRPr="0039716B">
        <w:rPr>
          <w:rStyle w:val="Char3"/>
          <w:rtl/>
        </w:rPr>
        <w:t>فرمود: من کیستم</w:t>
      </w:r>
      <w:r w:rsidR="00C3748B" w:rsidRPr="0039716B">
        <w:rPr>
          <w:rStyle w:val="Char3"/>
          <w:rtl/>
        </w:rPr>
        <w:t xml:space="preserve">؟ </w:t>
      </w:r>
    </w:p>
    <w:p w:rsidR="00C3748B" w:rsidRPr="0039716B" w:rsidRDefault="00C3748B" w:rsidP="00DC2A78">
      <w:pPr>
        <w:ind w:firstLine="284"/>
        <w:jc w:val="both"/>
        <w:rPr>
          <w:rStyle w:val="Char3"/>
          <w:rtl/>
        </w:rPr>
      </w:pPr>
      <w:r w:rsidRPr="0039716B">
        <w:rPr>
          <w:rStyle w:val="Char3"/>
          <w:rtl/>
        </w:rPr>
        <w:t>گفت: رسول خدا.</w:t>
      </w:r>
      <w:r w:rsidR="006704C2" w:rsidRPr="0039716B">
        <w:rPr>
          <w:rStyle w:val="Char3"/>
          <w:rtl/>
        </w:rPr>
        <w:t xml:space="preserve"> </w:t>
      </w:r>
      <w:r w:rsidRPr="0039716B">
        <w:rPr>
          <w:rStyle w:val="Char3"/>
          <w:rtl/>
        </w:rPr>
        <w:t>پیامبر</w:t>
      </w:r>
      <w:r w:rsidRPr="00DC2A78">
        <w:rPr>
          <w:rFonts w:ascii="Arial" w:hAnsi="Arial" w:cs="CTraditional Arabic"/>
          <w:rtl/>
          <w:lang w:bidi="fa-IR"/>
        </w:rPr>
        <w:t>ص</w:t>
      </w:r>
      <w:r w:rsidRPr="0039716B">
        <w:rPr>
          <w:rStyle w:val="Char3"/>
          <w:rtl/>
        </w:rPr>
        <w:t xml:space="preserve"> فرمود: آزادش کن مؤمن است.</w:t>
      </w:r>
    </w:p>
    <w:p w:rsidR="00C3748B" w:rsidRPr="0039716B" w:rsidRDefault="00C3748B" w:rsidP="00015601">
      <w:pPr>
        <w:ind w:firstLine="284"/>
        <w:jc w:val="both"/>
        <w:rPr>
          <w:rStyle w:val="Char3"/>
          <w:rtl/>
        </w:rPr>
      </w:pPr>
      <w:r w:rsidRPr="0039716B">
        <w:rPr>
          <w:rStyle w:val="Char3"/>
          <w:rtl/>
        </w:rPr>
        <w:t>پیامبر</w:t>
      </w:r>
      <w:r w:rsidRPr="00DC2A78">
        <w:rPr>
          <w:rFonts w:ascii="Arial" w:hAnsi="Arial" w:cs="CTraditional Arabic"/>
          <w:rtl/>
          <w:lang w:bidi="fa-IR"/>
        </w:rPr>
        <w:t>ص</w:t>
      </w:r>
      <w:r w:rsidRPr="0039716B">
        <w:rPr>
          <w:rStyle w:val="Char3"/>
          <w:rtl/>
        </w:rPr>
        <w:t xml:space="preserve"> به ایمانش حکم می‌کند وقتی که اقرار کرد خداوند در آسمان است و صفت بلند مکانی خداوند را شناخت</w:t>
      </w:r>
      <w:r w:rsidR="002A7514">
        <w:rPr>
          <w:rFonts w:cs="Traditional Arabic" w:hint="cs"/>
          <w:rtl/>
          <w:lang w:bidi="fa-IR"/>
        </w:rPr>
        <w:t>»</w:t>
      </w:r>
      <w:r w:rsidRPr="00EB49AE">
        <w:rPr>
          <w:rStyle w:val="Char7"/>
          <w:bCs w:val="0"/>
          <w:szCs w:val="28"/>
          <w:vertAlign w:val="superscript"/>
          <w:rtl/>
        </w:rPr>
        <w:footnoteReference w:id="682"/>
      </w:r>
      <w:r w:rsidR="005E487F" w:rsidRPr="0039716B">
        <w:rPr>
          <w:rStyle w:val="Char3"/>
          <w:rFonts w:hint="cs"/>
          <w:rtl/>
        </w:rPr>
        <w:t>.</w:t>
      </w:r>
    </w:p>
    <w:p w:rsidR="00C3748B" w:rsidRPr="0039716B" w:rsidRDefault="00C3748B" w:rsidP="00015601">
      <w:pPr>
        <w:ind w:firstLine="284"/>
        <w:jc w:val="both"/>
        <w:rPr>
          <w:rStyle w:val="Char3"/>
          <w:rtl/>
        </w:rPr>
      </w:pPr>
      <w:r w:rsidRPr="0039716B">
        <w:rPr>
          <w:rStyle w:val="Char3"/>
          <w:rtl/>
        </w:rPr>
        <w:t>بیهقی</w:t>
      </w:r>
      <w:r w:rsidR="004032B3" w:rsidRPr="004032B3">
        <w:rPr>
          <w:rFonts w:cs="CTraditional Arabic"/>
          <w:rtl/>
          <w:lang w:bidi="fa-IR"/>
        </w:rPr>
        <w:t>/</w:t>
      </w:r>
      <w:r w:rsidR="006704C2" w:rsidRPr="0039716B">
        <w:rPr>
          <w:rStyle w:val="Char3"/>
          <w:rtl/>
        </w:rPr>
        <w:t xml:space="preserve"> </w:t>
      </w:r>
      <w:r w:rsidRPr="0039716B">
        <w:rPr>
          <w:rStyle w:val="Char3"/>
          <w:rtl/>
        </w:rPr>
        <w:t>بعد از ذکر ادله بر استواء خداوند و استقرار ایشان بر عرش می‌فرماید: آثار فراوانی در این مورد از سلف صالح روایت شده است و امام شافعی</w:t>
      </w:r>
      <w:r w:rsidR="004032B3" w:rsidRPr="004032B3">
        <w:rPr>
          <w:rFonts w:ascii="Arial" w:hAnsi="Arial" w:cs="CTraditional Arabic"/>
          <w:rtl/>
          <w:lang w:bidi="fa-IR"/>
        </w:rPr>
        <w:t>/</w:t>
      </w:r>
      <w:r w:rsidRPr="0039716B">
        <w:rPr>
          <w:rStyle w:val="Char3"/>
          <w:rtl/>
        </w:rPr>
        <w:t xml:space="preserve"> هم پرچم دار و راه رو این طرز تفکر است</w:t>
      </w:r>
      <w:r w:rsidRPr="00EB49AE">
        <w:rPr>
          <w:rStyle w:val="Char7"/>
          <w:bCs w:val="0"/>
          <w:szCs w:val="28"/>
          <w:vertAlign w:val="superscript"/>
          <w:rtl/>
        </w:rPr>
        <w:footnoteReference w:id="683"/>
      </w:r>
      <w:r w:rsidR="005E487F" w:rsidRPr="0039716B">
        <w:rPr>
          <w:rStyle w:val="Char3"/>
          <w:rFonts w:hint="cs"/>
          <w:rtl/>
        </w:rPr>
        <w:t>.</w:t>
      </w:r>
    </w:p>
    <w:p w:rsidR="00C3748B" w:rsidRPr="0039716B" w:rsidRDefault="00C3748B" w:rsidP="00015601">
      <w:pPr>
        <w:ind w:firstLine="284"/>
        <w:jc w:val="both"/>
        <w:rPr>
          <w:rStyle w:val="Char3"/>
          <w:rtl/>
        </w:rPr>
      </w:pPr>
      <w:r w:rsidRPr="0039716B">
        <w:rPr>
          <w:rStyle w:val="Char3"/>
          <w:rtl/>
        </w:rPr>
        <w:t>این</w:t>
      </w:r>
      <w:r w:rsidR="006704C2" w:rsidRPr="0039716B">
        <w:rPr>
          <w:rStyle w:val="Char3"/>
          <w:rtl/>
        </w:rPr>
        <w:t xml:space="preserve"> </w:t>
      </w:r>
      <w:r w:rsidRPr="0039716B">
        <w:rPr>
          <w:rStyle w:val="Char3"/>
          <w:rtl/>
        </w:rPr>
        <w:t>بعض</w:t>
      </w:r>
      <w:r w:rsidR="00FF3772">
        <w:rPr>
          <w:rStyle w:val="Char3"/>
          <w:rtl/>
        </w:rPr>
        <w:t>ی</w:t>
      </w:r>
      <w:r w:rsidRPr="0039716B">
        <w:rPr>
          <w:rStyle w:val="Char3"/>
          <w:rtl/>
        </w:rPr>
        <w:t xml:space="preserve"> از نصوص</w:t>
      </w:r>
      <w:r w:rsidR="00FF3772">
        <w:rPr>
          <w:rStyle w:val="Char3"/>
          <w:rtl/>
        </w:rPr>
        <w:t>ی</w:t>
      </w:r>
      <w:r w:rsidRPr="0039716B">
        <w:rPr>
          <w:rStyle w:val="Char3"/>
          <w:rtl/>
        </w:rPr>
        <w:t xml:space="preserve"> است راجع به</w:t>
      </w:r>
      <w:r w:rsidR="006704C2" w:rsidRPr="0039716B">
        <w:rPr>
          <w:rStyle w:val="Char3"/>
          <w:rtl/>
        </w:rPr>
        <w:t xml:space="preserve"> </w:t>
      </w:r>
      <w:r w:rsidRPr="0039716B">
        <w:rPr>
          <w:rStyle w:val="Char3"/>
          <w:rtl/>
        </w:rPr>
        <w:t>اعتقاد امام شافعی</w:t>
      </w:r>
      <w:r w:rsidR="004032B3" w:rsidRPr="004032B3">
        <w:rPr>
          <w:rFonts w:ascii="Arial" w:hAnsi="Arial" w:cs="CTraditional Arabic"/>
          <w:rtl/>
          <w:lang w:bidi="fa-IR"/>
        </w:rPr>
        <w:t>/</w:t>
      </w:r>
      <w:r w:rsidRPr="0039716B">
        <w:rPr>
          <w:rStyle w:val="Char3"/>
          <w:rtl/>
        </w:rPr>
        <w:t xml:space="preserve"> و ا</w:t>
      </w:r>
      <w:r w:rsidR="00FF3772">
        <w:rPr>
          <w:rStyle w:val="Char3"/>
          <w:rtl/>
        </w:rPr>
        <w:t>ی</w:t>
      </w:r>
      <w:r w:rsidRPr="0039716B">
        <w:rPr>
          <w:rStyle w:val="Char3"/>
          <w:rtl/>
        </w:rPr>
        <w:t>ن</w:t>
      </w:r>
      <w:r w:rsidR="00FF3772">
        <w:rPr>
          <w:rStyle w:val="Char3"/>
          <w:rtl/>
        </w:rPr>
        <w:t>ک</w:t>
      </w:r>
      <w:r w:rsidRPr="0039716B">
        <w:rPr>
          <w:rStyle w:val="Char3"/>
          <w:rtl/>
        </w:rPr>
        <w:t>ه ا</w:t>
      </w:r>
      <w:r w:rsidR="00FF3772">
        <w:rPr>
          <w:rStyle w:val="Char3"/>
          <w:rtl/>
        </w:rPr>
        <w:t>ی</w:t>
      </w:r>
      <w:r w:rsidRPr="0039716B">
        <w:rPr>
          <w:rStyle w:val="Char3"/>
          <w:rtl/>
        </w:rPr>
        <w:t>شان به همه صفات خداوند که بدان متصف هستند و یا رسول</w:t>
      </w:r>
      <w:r w:rsidRPr="00DC2A78">
        <w:rPr>
          <w:rFonts w:ascii="Arial" w:hAnsi="Arial" w:cs="CTraditional Arabic"/>
          <w:rtl/>
          <w:lang w:bidi="fa-IR"/>
        </w:rPr>
        <w:t>ص</w:t>
      </w:r>
      <w:r w:rsidRPr="0039716B">
        <w:rPr>
          <w:rStyle w:val="Char3"/>
          <w:rtl/>
        </w:rPr>
        <w:t xml:space="preserve"> بدان خبر داده‌اند اعتقاد دارد و از مذهب سلف صالح پیروی فرموده است، یعنی امام شافعی</w:t>
      </w:r>
      <w:r w:rsidR="004032B3" w:rsidRPr="004032B3">
        <w:rPr>
          <w:rFonts w:cs="CTraditional Arabic"/>
          <w:rtl/>
          <w:lang w:bidi="fa-IR"/>
        </w:rPr>
        <w:t>/</w:t>
      </w:r>
      <w:r w:rsidR="006704C2" w:rsidRPr="0039716B">
        <w:rPr>
          <w:rStyle w:val="Char3"/>
          <w:rtl/>
        </w:rPr>
        <w:t xml:space="preserve"> </w:t>
      </w:r>
      <w:r w:rsidRPr="0039716B">
        <w:rPr>
          <w:rStyle w:val="Char3"/>
          <w:rtl/>
        </w:rPr>
        <w:t>به صفاتی همچون علو و استواء ایمان داشته.</w:t>
      </w:r>
    </w:p>
    <w:p w:rsidR="00C3748B" w:rsidRPr="005E487F" w:rsidRDefault="00926498" w:rsidP="005E487F">
      <w:pPr>
        <w:pStyle w:val="a4"/>
        <w:rPr>
          <w:rtl/>
        </w:rPr>
      </w:pPr>
      <w:bookmarkStart w:id="199" w:name="_Toc320053521"/>
      <w:bookmarkStart w:id="200" w:name="_Toc433639674"/>
      <w:r>
        <w:rPr>
          <w:rtl/>
        </w:rPr>
        <w:t>صفت سوم: نزول (پایین آمدن</w:t>
      </w:r>
      <w:r w:rsidR="002A7514">
        <w:rPr>
          <w:rtl/>
        </w:rPr>
        <w:t>)</w:t>
      </w:r>
      <w:bookmarkEnd w:id="199"/>
      <w:bookmarkEnd w:id="200"/>
    </w:p>
    <w:p w:rsidR="00C3748B" w:rsidRPr="0039716B" w:rsidRDefault="00C3748B" w:rsidP="00DC2A78">
      <w:pPr>
        <w:ind w:firstLine="284"/>
        <w:jc w:val="both"/>
        <w:rPr>
          <w:rStyle w:val="Char3"/>
          <w:rtl/>
        </w:rPr>
      </w:pPr>
      <w:r w:rsidRPr="0039716B">
        <w:rPr>
          <w:rStyle w:val="Char3"/>
          <w:rtl/>
        </w:rPr>
        <w:t>نزول یکی ازصفات فعلی</w:t>
      </w:r>
      <w:r w:rsidR="006704C2" w:rsidRPr="0039716B">
        <w:rPr>
          <w:rStyle w:val="Char3"/>
          <w:rtl/>
        </w:rPr>
        <w:t xml:space="preserve"> </w:t>
      </w:r>
      <w:r w:rsidRPr="0039716B">
        <w:rPr>
          <w:rStyle w:val="Char3"/>
          <w:rtl/>
        </w:rPr>
        <w:t>خداوند است بدین علت ادله دال بر آن هستند که خداوند هر شب به آسمان دنیا پایین می‌آید و می‌فرماید: چه کسی مرا فرا می‌خواند تا دعوتش را اجابه کنم، چه کسی از من چیزی می‌خواهد تا به او ارزانی بخشم، چه کسی از من طلب بخشش می‌کند تا او را ببخشایم.</w:t>
      </w:r>
      <w:r w:rsidR="006704C2" w:rsidRPr="0039716B">
        <w:rPr>
          <w:rStyle w:val="Char3"/>
          <w:rtl/>
        </w:rPr>
        <w:t xml:space="preserve"> </w:t>
      </w:r>
      <w:r w:rsidRPr="0039716B">
        <w:rPr>
          <w:rStyle w:val="Char3"/>
          <w:rtl/>
        </w:rPr>
        <w:t>همان</w:t>
      </w:r>
      <w:r w:rsidR="005E487F" w:rsidRPr="0039716B">
        <w:rPr>
          <w:rStyle w:val="Char3"/>
          <w:rtl/>
        </w:rPr>
        <w:t>طور که در احادیث روایت شده است.</w:t>
      </w:r>
    </w:p>
    <w:p w:rsidR="00C3748B" w:rsidRPr="0039716B" w:rsidRDefault="00C3748B" w:rsidP="00A4368C">
      <w:pPr>
        <w:ind w:firstLine="284"/>
        <w:jc w:val="both"/>
        <w:rPr>
          <w:rStyle w:val="Char3"/>
          <w:rtl/>
        </w:rPr>
      </w:pPr>
      <w:r w:rsidRPr="0039716B">
        <w:rPr>
          <w:rStyle w:val="Char3"/>
          <w:rtl/>
        </w:rPr>
        <w:t>ابو عثمان صابونی</w:t>
      </w:r>
      <w:r w:rsidR="004032B3" w:rsidRPr="004032B3">
        <w:rPr>
          <w:rFonts w:cs="CTraditional Arabic"/>
          <w:rtl/>
          <w:lang w:bidi="fa-IR"/>
        </w:rPr>
        <w:t>/</w:t>
      </w:r>
      <w:r w:rsidR="006704C2" w:rsidRPr="0039716B">
        <w:rPr>
          <w:rStyle w:val="Char3"/>
          <w:rtl/>
        </w:rPr>
        <w:t xml:space="preserve"> </w:t>
      </w:r>
      <w:r w:rsidRPr="0039716B">
        <w:rPr>
          <w:rStyle w:val="Char3"/>
          <w:rtl/>
        </w:rPr>
        <w:t>می‌فرماید: یاران حدیث نزول هر شب پروردگار به آسمان دنیا را بدون تشبیه به نزول مخلوقات یا تبدیل و تحریف و</w:t>
      </w:r>
      <w:r w:rsidR="002A7514" w:rsidRPr="0039716B">
        <w:rPr>
          <w:rStyle w:val="Char3"/>
          <w:rFonts w:hint="cs"/>
          <w:rtl/>
        </w:rPr>
        <w:t xml:space="preserve"> </w:t>
      </w:r>
      <w:r w:rsidRPr="0039716B">
        <w:rPr>
          <w:rStyle w:val="Char3"/>
          <w:rtl/>
        </w:rPr>
        <w:t>کیفیت دادن همانگونه که رسول</w:t>
      </w:r>
      <w:r w:rsidRPr="00DC2A78">
        <w:rPr>
          <w:rFonts w:ascii="Arial" w:hAnsi="Arial" w:cs="CTraditional Arabic"/>
          <w:rtl/>
          <w:lang w:bidi="fa-IR"/>
        </w:rPr>
        <w:t>ص</w:t>
      </w:r>
      <w:r w:rsidRPr="0039716B">
        <w:rPr>
          <w:rStyle w:val="Char3"/>
          <w:rtl/>
        </w:rPr>
        <w:t xml:space="preserve"> ثابت فرموده، ثابت می‌کنند و حدیث را بر ظاهر معنی حمل می‌نمایند و علمش را به خدا موکول می‌کنند</w:t>
      </w:r>
      <w:r w:rsidRPr="00EB49AE">
        <w:rPr>
          <w:rStyle w:val="Char7"/>
          <w:bCs w:val="0"/>
          <w:szCs w:val="28"/>
          <w:vertAlign w:val="superscript"/>
          <w:rtl/>
        </w:rPr>
        <w:footnoteReference w:id="684"/>
      </w:r>
      <w:r w:rsidR="005E487F" w:rsidRPr="0039716B">
        <w:rPr>
          <w:rStyle w:val="Char3"/>
          <w:rFonts w:hint="cs"/>
          <w:rtl/>
        </w:rPr>
        <w:t>.</w:t>
      </w:r>
    </w:p>
    <w:p w:rsidR="00C3748B" w:rsidRPr="0039716B" w:rsidRDefault="00C3748B" w:rsidP="00A4368C">
      <w:pPr>
        <w:ind w:firstLine="284"/>
        <w:jc w:val="both"/>
        <w:rPr>
          <w:rStyle w:val="Char3"/>
          <w:rtl/>
        </w:rPr>
      </w:pPr>
      <w:r w:rsidRPr="0039716B">
        <w:rPr>
          <w:rStyle w:val="Char3"/>
          <w:rtl/>
        </w:rPr>
        <w:t>ابن خزیمه</w:t>
      </w:r>
      <w:r w:rsidR="004032B3" w:rsidRPr="004032B3">
        <w:rPr>
          <w:rFonts w:ascii="Arial" w:hAnsi="Arial" w:cs="CTraditional Arabic"/>
          <w:rtl/>
          <w:lang w:bidi="fa-IR"/>
        </w:rPr>
        <w:t>/</w:t>
      </w:r>
      <w:r w:rsidRPr="0039716B">
        <w:rPr>
          <w:rStyle w:val="Char3"/>
          <w:rtl/>
        </w:rPr>
        <w:t xml:space="preserve"> می‌فرماید: علماء حجاز و عراق نزول هر شب خداوند به آسمان دنیا را از پیامبر اکرم</w:t>
      </w:r>
      <w:r w:rsidRPr="00DC2A78">
        <w:rPr>
          <w:rFonts w:ascii="Arial" w:hAnsi="Arial" w:cs="CTraditional Arabic"/>
          <w:rtl/>
          <w:lang w:bidi="fa-IR"/>
        </w:rPr>
        <w:t>ص</w:t>
      </w:r>
      <w:r w:rsidRPr="0039716B">
        <w:rPr>
          <w:rStyle w:val="Char3"/>
          <w:rtl/>
        </w:rPr>
        <w:t xml:space="preserve"> روایت کرده‌اند و ما هم بر صحت اخبار نزول خداوند به آسمان دنیا شهادت می‌دهیم و با زبان بدان اقرار می‌کنیم و قلباً</w:t>
      </w:r>
      <w:r w:rsidR="007133C0">
        <w:rPr>
          <w:rStyle w:val="Char3"/>
          <w:rtl/>
        </w:rPr>
        <w:t xml:space="preserve"> آن‌ها </w:t>
      </w:r>
      <w:r w:rsidRPr="0039716B">
        <w:rPr>
          <w:rStyle w:val="Char3"/>
          <w:rtl/>
        </w:rPr>
        <w:t>را می‌پزیریم، اما قائل به کیفیت و صورت نیستیم چون پیامبر ما</w:t>
      </w:r>
      <w:r w:rsidRPr="00DC2A78">
        <w:rPr>
          <w:rFonts w:ascii="Arial" w:hAnsi="Arial" w:cs="CTraditional Arabic"/>
          <w:rtl/>
          <w:lang w:bidi="fa-IR"/>
        </w:rPr>
        <w:t>ص</w:t>
      </w:r>
      <w:r w:rsidRPr="0039716B">
        <w:rPr>
          <w:rStyle w:val="Char3"/>
          <w:rtl/>
        </w:rPr>
        <w:t xml:space="preserve"> کیفیت را برای ما بیان نفرموده است، بلکه به ما یاد داده که خداوند به آسمان پایین می‌آید، خدا و رسولش چیزی که مسلمانان در امور دینی نیازمند به آن باشند رها نفرموده‌اند، ما هم قائل به</w:t>
      </w:r>
      <w:r w:rsidR="007133C0">
        <w:rPr>
          <w:rStyle w:val="Char3"/>
          <w:rtl/>
        </w:rPr>
        <w:t xml:space="preserve"> آن‌ها </w:t>
      </w:r>
      <w:r w:rsidRPr="0039716B">
        <w:rPr>
          <w:rStyle w:val="Char3"/>
          <w:rtl/>
        </w:rPr>
        <w:t>هستیم و</w:t>
      </w:r>
      <w:r w:rsidR="007133C0">
        <w:rPr>
          <w:rStyle w:val="Char3"/>
          <w:rtl/>
        </w:rPr>
        <w:t xml:space="preserve"> آن‌ها </w:t>
      </w:r>
      <w:r w:rsidRPr="0039716B">
        <w:rPr>
          <w:rStyle w:val="Char3"/>
          <w:rtl/>
        </w:rPr>
        <w:t>را تصدیق می‌نمایم ولی هرگز دم به تأویل و تحریف و تکییف هم نمی‌زنیم، چون رسول اکرم</w:t>
      </w:r>
      <w:r w:rsidRPr="00DC2A78">
        <w:rPr>
          <w:rFonts w:ascii="Arial" w:hAnsi="Arial" w:cs="CTraditional Arabic"/>
          <w:rtl/>
          <w:lang w:bidi="fa-IR"/>
        </w:rPr>
        <w:t>ص</w:t>
      </w:r>
      <w:r w:rsidRPr="0039716B">
        <w:rPr>
          <w:rStyle w:val="Char3"/>
          <w:rtl/>
        </w:rPr>
        <w:t xml:space="preserve"> چنین نکرده‌اند</w:t>
      </w:r>
      <w:r w:rsidRPr="00EB49AE">
        <w:rPr>
          <w:rStyle w:val="Char7"/>
          <w:bCs w:val="0"/>
          <w:szCs w:val="28"/>
          <w:vertAlign w:val="superscript"/>
          <w:rtl/>
        </w:rPr>
        <w:footnoteReference w:id="685"/>
      </w:r>
      <w:r w:rsidR="005E487F" w:rsidRPr="0039716B">
        <w:rPr>
          <w:rStyle w:val="Char3"/>
          <w:rFonts w:hint="cs"/>
          <w:rtl/>
        </w:rPr>
        <w:t>.</w:t>
      </w:r>
    </w:p>
    <w:p w:rsidR="00C3748B" w:rsidRPr="0039716B" w:rsidRDefault="00C3748B" w:rsidP="00A4368C">
      <w:pPr>
        <w:ind w:firstLine="284"/>
        <w:jc w:val="both"/>
        <w:rPr>
          <w:rStyle w:val="Char3"/>
          <w:rtl/>
        </w:rPr>
      </w:pPr>
      <w:r w:rsidRPr="0039716B">
        <w:rPr>
          <w:rStyle w:val="Char3"/>
          <w:rtl/>
        </w:rPr>
        <w:t>سپس امام</w:t>
      </w:r>
      <w:r w:rsidR="004032B3" w:rsidRPr="004032B3">
        <w:rPr>
          <w:rFonts w:ascii="Arial" w:hAnsi="Arial" w:cs="CTraditional Arabic"/>
          <w:rtl/>
          <w:lang w:bidi="fa-IR"/>
        </w:rPr>
        <w:t>/</w:t>
      </w:r>
      <w:r w:rsidRPr="0039716B">
        <w:rPr>
          <w:rStyle w:val="Char3"/>
          <w:rtl/>
        </w:rPr>
        <w:t xml:space="preserve"> به ذک</w:t>
      </w:r>
      <w:r w:rsidR="005E487F" w:rsidRPr="0039716B">
        <w:rPr>
          <w:rStyle w:val="Char3"/>
          <w:rtl/>
        </w:rPr>
        <w:t>ر احادیث دال بر نزول می‌پردازد:</w:t>
      </w:r>
    </w:p>
    <w:p w:rsidR="00C3748B" w:rsidRPr="0039716B" w:rsidRDefault="002A7514" w:rsidP="00A4368C">
      <w:pPr>
        <w:ind w:firstLine="284"/>
        <w:jc w:val="both"/>
        <w:rPr>
          <w:rStyle w:val="Char3"/>
          <w:rtl/>
        </w:rPr>
      </w:pPr>
      <w:r w:rsidRPr="0039716B">
        <w:rPr>
          <w:rStyle w:val="Char3"/>
          <w:rtl/>
        </w:rPr>
        <w:t>یکی از احادیث، حدیث ابو</w:t>
      </w:r>
      <w:r w:rsidR="00C3748B" w:rsidRPr="0039716B">
        <w:rPr>
          <w:rStyle w:val="Char3"/>
          <w:rtl/>
        </w:rPr>
        <w:t>هریره است که می‌فرماید: رسول خدا</w:t>
      </w:r>
      <w:r w:rsidR="00C3748B" w:rsidRPr="00DC2A78">
        <w:rPr>
          <w:rFonts w:ascii="Arial" w:hAnsi="Arial" w:cs="CTraditional Arabic"/>
          <w:rtl/>
          <w:lang w:bidi="fa-IR"/>
        </w:rPr>
        <w:t>ص</w:t>
      </w:r>
      <w:r w:rsidR="00A4368C" w:rsidRPr="00A4368C">
        <w:rPr>
          <w:rStyle w:val="Char3"/>
          <w:rFonts w:hint="cs"/>
          <w:rtl/>
        </w:rPr>
        <w:t xml:space="preserve"> </w:t>
      </w:r>
      <w:r w:rsidR="00C3748B" w:rsidRPr="0039716B">
        <w:rPr>
          <w:rStyle w:val="Char3"/>
          <w:rtl/>
        </w:rPr>
        <w:t xml:space="preserve">فرمودند: </w:t>
      </w:r>
      <w:r w:rsidR="00926498" w:rsidRPr="00A4368C">
        <w:rPr>
          <w:rStyle w:val="Char4"/>
          <w:rFonts w:hint="cs"/>
          <w:rtl/>
        </w:rPr>
        <w:t>«</w:t>
      </w:r>
      <w:r w:rsidR="00C3748B" w:rsidRPr="00A4368C">
        <w:rPr>
          <w:rStyle w:val="Char4"/>
          <w:rtl/>
        </w:rPr>
        <w:t>يَنْزِلُ رَبُّنَا تَبَارَكَ وَتَعَالَى كُلَّ لَيْلَةٍ إِلَى السَّمَ</w:t>
      </w:r>
      <w:r w:rsidRPr="00A4368C">
        <w:rPr>
          <w:rStyle w:val="Char4"/>
          <w:rFonts w:hint="cs"/>
          <w:rtl/>
        </w:rPr>
        <w:t>ـ</w:t>
      </w:r>
      <w:r w:rsidR="00C3748B" w:rsidRPr="00A4368C">
        <w:rPr>
          <w:rStyle w:val="Char4"/>
          <w:rtl/>
        </w:rPr>
        <w:t>اءِ الدُّنْيَا حِينَ يَبْقَى ثُلُثُ اللَّيْلِ الْآخِرُ يَقُولُ مَنْ يَدْعُونِي فَأَسْتَجِيبَ لَهُ مَنْ يَسْأَلُنِي فَأُعْطِيَهُ مَنْ يَسْتَغْفِرُنِي فَأَغْفِرَ لَهُ</w:t>
      </w:r>
      <w:r w:rsidR="00926498" w:rsidRPr="00A4368C">
        <w:rPr>
          <w:rStyle w:val="Char4"/>
          <w:rFonts w:hint="cs"/>
          <w:rtl/>
        </w:rPr>
        <w:t>»</w:t>
      </w:r>
      <w:r w:rsidR="00C3748B" w:rsidRPr="00EB49AE">
        <w:rPr>
          <w:rStyle w:val="Char7"/>
          <w:bCs w:val="0"/>
          <w:szCs w:val="28"/>
          <w:vertAlign w:val="superscript"/>
          <w:rtl/>
        </w:rPr>
        <w:footnoteReference w:id="686"/>
      </w:r>
      <w:r w:rsidR="005E487F" w:rsidRPr="0039716B">
        <w:rPr>
          <w:rStyle w:val="Char3"/>
          <w:rFonts w:hint="cs"/>
          <w:rtl/>
        </w:rPr>
        <w:t>.</w:t>
      </w:r>
    </w:p>
    <w:p w:rsidR="00C3748B" w:rsidRPr="0039716B" w:rsidRDefault="00926498" w:rsidP="00926498">
      <w:pPr>
        <w:ind w:firstLine="284"/>
        <w:jc w:val="both"/>
        <w:rPr>
          <w:rStyle w:val="Char3"/>
          <w:rtl/>
        </w:rPr>
      </w:pPr>
      <w:r>
        <w:rPr>
          <w:rFonts w:cs="Traditional Arabic" w:hint="cs"/>
          <w:rtl/>
          <w:lang w:bidi="fa-IR"/>
        </w:rPr>
        <w:t>«</w:t>
      </w:r>
      <w:r w:rsidR="00C3748B" w:rsidRPr="0039716B">
        <w:rPr>
          <w:rStyle w:val="Char3"/>
          <w:rtl/>
        </w:rPr>
        <w:t>پروردگار ما هر شب وقتی که یک سوم شب باقی بماند به آسمان دنیا پایین می‌آید و می‌فرماید: چه کسی مرا فرا می‌خواند تا دعوتش را اجابه کنم، چه کسی از من چیزی می‌خواهد تا به او ارزانی دهم، چه کسی از من طلب بخشش می‌کند تا او را ببخشایم</w:t>
      </w:r>
      <w:r>
        <w:rPr>
          <w:rFonts w:cs="Traditional Arabic" w:hint="cs"/>
          <w:rtl/>
          <w:lang w:bidi="fa-IR"/>
        </w:rPr>
        <w:t>»</w:t>
      </w:r>
      <w:r w:rsidRPr="0039716B">
        <w:rPr>
          <w:rStyle w:val="Char3"/>
          <w:rFonts w:hint="cs"/>
          <w:rtl/>
        </w:rPr>
        <w:t>.</w:t>
      </w:r>
    </w:p>
    <w:p w:rsidR="00C3748B" w:rsidRPr="0039716B" w:rsidRDefault="00C3748B" w:rsidP="00A4368C">
      <w:pPr>
        <w:ind w:firstLine="284"/>
        <w:jc w:val="both"/>
        <w:rPr>
          <w:rStyle w:val="Char3"/>
          <w:rtl/>
        </w:rPr>
      </w:pPr>
      <w:r w:rsidRPr="0039716B">
        <w:rPr>
          <w:rStyle w:val="Char3"/>
          <w:rtl/>
        </w:rPr>
        <w:t>احادیث در مورد فراوان هستند، امام ابن تیمیه</w:t>
      </w:r>
      <w:r w:rsidR="004032B3" w:rsidRPr="004032B3">
        <w:rPr>
          <w:rFonts w:ascii="Arial" w:hAnsi="Arial" w:cs="CTraditional Arabic"/>
          <w:rtl/>
          <w:lang w:bidi="fa-IR"/>
        </w:rPr>
        <w:t>/</w:t>
      </w:r>
      <w:r w:rsidRPr="0039716B">
        <w:rPr>
          <w:rStyle w:val="Char3"/>
          <w:rtl/>
        </w:rPr>
        <w:t xml:space="preserve"> </w:t>
      </w:r>
      <w:r w:rsidR="002A7514" w:rsidRPr="0039716B">
        <w:rPr>
          <w:rStyle w:val="Char3"/>
          <w:rtl/>
        </w:rPr>
        <w:t>همه احادیث را در کتابی به نام «شرح حدیث النزول</w:t>
      </w:r>
      <w:r w:rsidRPr="0039716B">
        <w:rPr>
          <w:rStyle w:val="Char3"/>
          <w:rtl/>
        </w:rPr>
        <w:t>» ذکر کرده، امام در آن کتاب می‌فرماید: این سخن که خداوند هر شب به آسمان دنیا می‌آید در سنت رسول خدا</w:t>
      </w:r>
      <w:r w:rsidRPr="00DC2A78">
        <w:rPr>
          <w:rFonts w:ascii="Arial" w:hAnsi="Arial" w:cs="CTraditional Arabic"/>
          <w:rtl/>
          <w:lang w:bidi="fa-IR"/>
        </w:rPr>
        <w:t>ص</w:t>
      </w:r>
      <w:r w:rsidR="006704C2" w:rsidRPr="0039716B">
        <w:rPr>
          <w:rStyle w:val="Char3"/>
          <w:rtl/>
        </w:rPr>
        <w:t xml:space="preserve"> </w:t>
      </w:r>
      <w:r w:rsidRPr="0039716B">
        <w:rPr>
          <w:rStyle w:val="Char3"/>
          <w:rtl/>
        </w:rPr>
        <w:t>به وفور دیده می‌شود و سلف صالح امت بر آن اتفاق دارند، هر کس سخن رسول</w:t>
      </w:r>
      <w:r w:rsidRPr="00DC2A78">
        <w:rPr>
          <w:rFonts w:ascii="Arial" w:hAnsi="Arial" w:cs="CTraditional Arabic"/>
          <w:rtl/>
          <w:lang w:bidi="fa-IR"/>
        </w:rPr>
        <w:t>ص</w:t>
      </w:r>
      <w:r w:rsidRPr="0039716B">
        <w:rPr>
          <w:rStyle w:val="Char3"/>
          <w:rtl/>
        </w:rPr>
        <w:t xml:space="preserve"> را تکرار کند مسلماً به حق اصابت کرده و راست گفته هر چند حقیقت کلام رسول خدا را هم درک نکرده باشد مانند کسی که قرآن می‌خواند ولی م</w:t>
      </w:r>
      <w:r w:rsidR="002A7514" w:rsidRPr="0039716B">
        <w:rPr>
          <w:rStyle w:val="Char3"/>
          <w:rtl/>
        </w:rPr>
        <w:t>فهوم آنرا درک نمی‌کند، چون راست</w:t>
      </w:r>
      <w:r w:rsidR="002A7514" w:rsidRPr="0039716B">
        <w:rPr>
          <w:rStyle w:val="Char3"/>
          <w:rFonts w:hint="cs"/>
          <w:rtl/>
        </w:rPr>
        <w:t>‌</w:t>
      </w:r>
      <w:r w:rsidRPr="0039716B">
        <w:rPr>
          <w:rStyle w:val="Char3"/>
          <w:rtl/>
        </w:rPr>
        <w:t>ترین کلام و بهترین هدیه کلام خدا و سنت رسول اکرم</w:t>
      </w:r>
      <w:r w:rsidRPr="00DC2A78">
        <w:rPr>
          <w:rFonts w:ascii="Arial" w:hAnsi="Arial" w:cs="CTraditional Arabic"/>
          <w:rtl/>
          <w:lang w:bidi="fa-IR"/>
        </w:rPr>
        <w:t>ص</w:t>
      </w:r>
      <w:r w:rsidRPr="0039716B">
        <w:rPr>
          <w:rStyle w:val="Char3"/>
          <w:rtl/>
        </w:rPr>
        <w:t xml:space="preserve"> است.</w:t>
      </w:r>
      <w:r w:rsidR="006704C2" w:rsidRPr="0039716B">
        <w:rPr>
          <w:rStyle w:val="Char3"/>
          <w:rtl/>
        </w:rPr>
        <w:t xml:space="preserve"> </w:t>
      </w:r>
      <w:r w:rsidRPr="0039716B">
        <w:rPr>
          <w:rStyle w:val="Char3"/>
          <w:rtl/>
        </w:rPr>
        <w:t>رسول خدا این کلام را فرموده و به امت اعلام نمود، و هیچ کدام ار اصحاب آنرا کتمان ننمودند تا به دست تابعین دادند و</w:t>
      </w:r>
      <w:r w:rsidR="007133C0">
        <w:rPr>
          <w:rStyle w:val="Char3"/>
          <w:rtl/>
        </w:rPr>
        <w:t xml:space="preserve"> آن‌ها </w:t>
      </w:r>
      <w:r w:rsidRPr="0039716B">
        <w:rPr>
          <w:rStyle w:val="Char3"/>
          <w:rtl/>
        </w:rPr>
        <w:t>هم بدون کم و کاست تبلیغ کردند و بدان متأثر شدند و مردم را به صورت عمومی و خصوصی بدان فرا خواندند و کتب صحیح نزد خاص و عام مانند صحیح بخاری و مسل</w:t>
      </w:r>
      <w:r w:rsidR="002A7514" w:rsidRPr="0039716B">
        <w:rPr>
          <w:rStyle w:val="Char3"/>
          <w:rtl/>
        </w:rPr>
        <w:t>م و موطأ و مسند امام احمد و ابی</w:t>
      </w:r>
      <w:r w:rsidRPr="0039716B">
        <w:rPr>
          <w:rStyle w:val="Char3"/>
          <w:rtl/>
        </w:rPr>
        <w:t>داود و ترمذی و نسائی و غیره آنرا روایت کردند</w:t>
      </w:r>
      <w:r w:rsidRPr="00EB49AE">
        <w:rPr>
          <w:rStyle w:val="Char7"/>
          <w:bCs w:val="0"/>
          <w:szCs w:val="28"/>
          <w:vertAlign w:val="superscript"/>
          <w:rtl/>
        </w:rPr>
        <w:footnoteReference w:id="687"/>
      </w:r>
      <w:r w:rsidR="005E487F" w:rsidRPr="0039716B">
        <w:rPr>
          <w:rStyle w:val="Char3"/>
          <w:rFonts w:hint="cs"/>
          <w:rtl/>
        </w:rPr>
        <w:t>.</w:t>
      </w:r>
    </w:p>
    <w:p w:rsidR="00C3748B" w:rsidRPr="0039716B" w:rsidRDefault="00C3748B" w:rsidP="00A4368C">
      <w:pPr>
        <w:ind w:firstLine="284"/>
        <w:jc w:val="both"/>
        <w:rPr>
          <w:rStyle w:val="Char3"/>
          <w:rtl/>
        </w:rPr>
      </w:pPr>
      <w:r w:rsidRPr="0039716B">
        <w:rPr>
          <w:rStyle w:val="Char3"/>
          <w:rtl/>
        </w:rPr>
        <w:t>چیز‌های از امام شافعی</w:t>
      </w:r>
      <w:r w:rsidR="004032B3" w:rsidRPr="004032B3">
        <w:rPr>
          <w:rFonts w:ascii="Arial" w:hAnsi="Arial" w:cs="CTraditional Arabic"/>
          <w:rtl/>
          <w:lang w:bidi="fa-IR"/>
        </w:rPr>
        <w:t>/</w:t>
      </w:r>
      <w:r w:rsidRPr="0039716B">
        <w:rPr>
          <w:rStyle w:val="Char3"/>
          <w:rtl/>
        </w:rPr>
        <w:t xml:space="preserve"> روایت شده است که دال بر این هستند امام بدون تشبیه و کیفیت دادن و تحریف و تبدیل و تعطیل به این صفت ایمان داشته، ابو حسین بن ابی یعلی با سندش از امام شافعی</w:t>
      </w:r>
      <w:r w:rsidR="004032B3" w:rsidRPr="004032B3">
        <w:rPr>
          <w:rFonts w:ascii="Arial" w:hAnsi="Arial" w:cs="CTraditional Arabic"/>
          <w:rtl/>
          <w:lang w:bidi="fa-IR"/>
        </w:rPr>
        <w:t>/</w:t>
      </w:r>
      <w:r w:rsidRPr="0039716B">
        <w:rPr>
          <w:rStyle w:val="Char3"/>
          <w:rtl/>
        </w:rPr>
        <w:t xml:space="preserve"> نقل کرده که فرموده: بنا به خبر رسول</w:t>
      </w:r>
      <w:r w:rsidRPr="00DC2A78">
        <w:rPr>
          <w:rFonts w:ascii="Arial" w:hAnsi="Arial" w:cs="CTraditional Arabic"/>
          <w:rtl/>
          <w:lang w:bidi="fa-IR"/>
        </w:rPr>
        <w:t>ص</w:t>
      </w:r>
      <w:r w:rsidRPr="0039716B">
        <w:rPr>
          <w:rStyle w:val="Char3"/>
          <w:rtl/>
        </w:rPr>
        <w:t xml:space="preserve"> خداوند هر شب به آسمان دنیا می‌آید</w:t>
      </w:r>
      <w:r w:rsidRPr="00EB49AE">
        <w:rPr>
          <w:rStyle w:val="Char7"/>
          <w:bCs w:val="0"/>
          <w:szCs w:val="28"/>
          <w:vertAlign w:val="superscript"/>
          <w:rtl/>
        </w:rPr>
        <w:footnoteReference w:id="688"/>
      </w:r>
      <w:r w:rsidR="005E487F" w:rsidRPr="0039716B">
        <w:rPr>
          <w:rStyle w:val="Char3"/>
          <w:rFonts w:hint="cs"/>
          <w:rtl/>
        </w:rPr>
        <w:t>.</w:t>
      </w:r>
    </w:p>
    <w:p w:rsidR="00C3748B" w:rsidRPr="0039716B" w:rsidRDefault="00C3748B" w:rsidP="00A4368C">
      <w:pPr>
        <w:ind w:firstLine="284"/>
        <w:jc w:val="both"/>
        <w:rPr>
          <w:rStyle w:val="Char3"/>
          <w:rtl/>
        </w:rPr>
      </w:pPr>
      <w:r w:rsidRPr="0039716B">
        <w:rPr>
          <w:rStyle w:val="Char3"/>
          <w:rtl/>
        </w:rPr>
        <w:t>در اجتماع الجیوش ابن قیم از عبدالرحمان بن ابی حاتم رازی از ابو شعیب و ابو ثور از ابی عبدالله محمد بن ادریس شافعی</w:t>
      </w:r>
      <w:r w:rsidR="004032B3" w:rsidRPr="004032B3">
        <w:rPr>
          <w:rFonts w:ascii="Arial" w:hAnsi="Arial" w:cs="CTraditional Arabic"/>
          <w:rtl/>
          <w:lang w:bidi="fa-IR"/>
        </w:rPr>
        <w:t>/</w:t>
      </w:r>
      <w:r w:rsidRPr="0039716B">
        <w:rPr>
          <w:rStyle w:val="Char3"/>
          <w:rtl/>
        </w:rPr>
        <w:t xml:space="preserve"> روایت شده که فرموده: خداوند بر روی عرشش است هر گاه بخواهد به مخلوقاتش نزدیک می‌شود و هرگاه آرزو کند به آسمان دنیا می‌آید</w:t>
      </w:r>
      <w:r w:rsidRPr="00EB49AE">
        <w:rPr>
          <w:rStyle w:val="Char7"/>
          <w:bCs w:val="0"/>
          <w:szCs w:val="28"/>
          <w:vertAlign w:val="superscript"/>
          <w:rtl/>
        </w:rPr>
        <w:footnoteReference w:id="689"/>
      </w:r>
      <w:r w:rsidR="005E487F"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نصوص شرعی کلام امام را تأیید می‌کنند و عین عقیده سلف پرافتخار این امت است و لازم است که مؤم</w:t>
      </w:r>
      <w:r w:rsidR="005E487F" w:rsidRPr="0039716B">
        <w:rPr>
          <w:rStyle w:val="Char3"/>
          <w:rtl/>
        </w:rPr>
        <w:t>نین به چنین طرز تفکری رو آورند.</w:t>
      </w:r>
    </w:p>
    <w:p w:rsidR="00C3748B" w:rsidRPr="00DC2A78" w:rsidRDefault="00C3748B" w:rsidP="005E487F">
      <w:pPr>
        <w:pStyle w:val="a4"/>
        <w:rPr>
          <w:rtl/>
        </w:rPr>
      </w:pPr>
      <w:bookmarkStart w:id="201" w:name="_Toc320053522"/>
      <w:bookmarkStart w:id="202" w:name="_Toc433639675"/>
      <w:r w:rsidRPr="00DC2A78">
        <w:rPr>
          <w:rtl/>
        </w:rPr>
        <w:t>صفت چهارم: کلام خدا</w:t>
      </w:r>
      <w:bookmarkEnd w:id="201"/>
      <w:bookmarkEnd w:id="202"/>
    </w:p>
    <w:p w:rsidR="00C3748B" w:rsidRPr="0039716B" w:rsidRDefault="00C3748B" w:rsidP="00DC2A78">
      <w:pPr>
        <w:ind w:firstLine="284"/>
        <w:jc w:val="both"/>
        <w:rPr>
          <w:rStyle w:val="Char3"/>
          <w:rtl/>
        </w:rPr>
      </w:pPr>
      <w:r w:rsidRPr="0039716B">
        <w:rPr>
          <w:rStyle w:val="Char3"/>
          <w:rtl/>
        </w:rPr>
        <w:t xml:space="preserve">این یکی از بزرگ ترین مسئله اختلافی میان اهل سنت و </w:t>
      </w:r>
      <w:r w:rsidR="00A4357E">
        <w:rPr>
          <w:rStyle w:val="Char3"/>
          <w:rtl/>
        </w:rPr>
        <w:t>گروه‌ها</w:t>
      </w:r>
      <w:r w:rsidRPr="0039716B">
        <w:rPr>
          <w:rStyle w:val="Char3"/>
          <w:rtl/>
        </w:rPr>
        <w:t xml:space="preserve">ی دیگر است، مردم </w:t>
      </w:r>
      <w:r w:rsidR="000F2BD2">
        <w:rPr>
          <w:rStyle w:val="Char3"/>
          <w:rtl/>
        </w:rPr>
        <w:t>دیدگاه‌ها</w:t>
      </w:r>
      <w:r w:rsidRPr="0039716B">
        <w:rPr>
          <w:rStyle w:val="Char3"/>
          <w:rtl/>
        </w:rPr>
        <w:t>ی گوناگونی در این مورد داشته‌اند</w:t>
      </w:r>
      <w:r w:rsidRPr="00EB49AE">
        <w:rPr>
          <w:rStyle w:val="Char7"/>
          <w:bCs w:val="0"/>
          <w:szCs w:val="28"/>
          <w:vertAlign w:val="superscript"/>
          <w:rtl/>
        </w:rPr>
        <w:footnoteReference w:id="690"/>
      </w:r>
      <w:r w:rsidRPr="0039716B">
        <w:rPr>
          <w:rStyle w:val="Char3"/>
          <w:rtl/>
        </w:rPr>
        <w:t xml:space="preserve"> و به خاطر آن این امت پا برجا و مقوم دچار بلا و </w:t>
      </w:r>
      <w:r w:rsidR="00C6697C">
        <w:rPr>
          <w:rStyle w:val="Char3"/>
          <w:rtl/>
        </w:rPr>
        <w:t>مصیبت‌ها</w:t>
      </w:r>
      <w:r w:rsidRPr="0039716B">
        <w:rPr>
          <w:rStyle w:val="Char3"/>
          <w:rtl/>
        </w:rPr>
        <w:t>ی کمر شکن شده، خون بسیاری از آن راد مردان ریخته شد، متأسفانه معتزله و همفکرانشان بر مسند قدرت تکیه زدند و برای مردم انگزس</w:t>
      </w:r>
      <w:r w:rsidR="002A7514" w:rsidRPr="0039716B">
        <w:rPr>
          <w:rStyle w:val="Char3"/>
          <w:rtl/>
        </w:rPr>
        <w:t>یون ایجاد می‌کردند، یکی از بزرگ</w:t>
      </w:r>
      <w:r w:rsidR="002A7514" w:rsidRPr="0039716B">
        <w:rPr>
          <w:rStyle w:val="Char3"/>
          <w:rFonts w:hint="cs"/>
          <w:rtl/>
        </w:rPr>
        <w:t>‌</w:t>
      </w:r>
      <w:r w:rsidRPr="0039716B">
        <w:rPr>
          <w:rStyle w:val="Char3"/>
          <w:rtl/>
        </w:rPr>
        <w:t>ترین مردانی که آستین همت بالا کشید و تمام سختی و بدبختیهای این راه را با جان و دل خرید کسی جز امام اهل سنت و پیشوای حدیث احمد بن حنبل شیبانی نبود هزار رحمت بر روح پاکش، بر حق پابرجا ماند و درس مقاومت را به امت اسلامی یاد داد حتی بعضی می‌گویند: اسلام با دو نفر به فتح و پیروزی رسید، در چنگ رده توسط ابوبکر و در فتنه خلق قرآن توسط احمد بن حنبل، تا خداوند به داد مسلمین آمد و اهل سنت را از این مخمصه نجات داد</w:t>
      </w:r>
      <w:r w:rsidRPr="00EB49AE">
        <w:rPr>
          <w:rStyle w:val="Char7"/>
          <w:bCs w:val="0"/>
          <w:szCs w:val="28"/>
          <w:vertAlign w:val="superscript"/>
          <w:rtl/>
        </w:rPr>
        <w:footnoteReference w:id="691"/>
      </w:r>
      <w:r w:rsidR="005E487F" w:rsidRPr="0039716B">
        <w:rPr>
          <w:rStyle w:val="Char3"/>
          <w:rFonts w:hint="cs"/>
          <w:rtl/>
        </w:rPr>
        <w:t>.</w:t>
      </w:r>
    </w:p>
    <w:p w:rsidR="00C3748B" w:rsidRPr="0074252A" w:rsidRDefault="00C3748B" w:rsidP="00DC2A78">
      <w:pPr>
        <w:ind w:firstLine="284"/>
        <w:jc w:val="both"/>
        <w:rPr>
          <w:rStyle w:val="Char7"/>
          <w:rtl/>
        </w:rPr>
      </w:pPr>
      <w:r w:rsidRPr="0074252A">
        <w:rPr>
          <w:rStyle w:val="Char7"/>
          <w:rtl/>
        </w:rPr>
        <w:t xml:space="preserve">عقیده اهل سنت و جماعت: </w:t>
      </w:r>
    </w:p>
    <w:p w:rsidR="00C3748B" w:rsidRPr="0039716B" w:rsidRDefault="00C3748B" w:rsidP="00DC2A78">
      <w:pPr>
        <w:ind w:firstLine="284"/>
        <w:jc w:val="both"/>
        <w:rPr>
          <w:rStyle w:val="Char3"/>
          <w:rtl/>
        </w:rPr>
      </w:pPr>
      <w:r w:rsidRPr="0039716B">
        <w:rPr>
          <w:rStyle w:val="Char3"/>
          <w:rtl/>
        </w:rPr>
        <w:t>خداوند دارای صفت کلام است، صفتی که قائم به ذات حکیم منان است و هرگز از او جدا نگشته یعنی همیشه سخن فرموده و تا</w:t>
      </w:r>
      <w:r w:rsidR="002A7514" w:rsidRPr="0039716B">
        <w:rPr>
          <w:rStyle w:val="Char3"/>
          <w:rtl/>
        </w:rPr>
        <w:t xml:space="preserve"> قیام قیامت هم سخن خواهد فرمود.</w:t>
      </w:r>
    </w:p>
    <w:p w:rsidR="00C3748B" w:rsidRPr="0039716B" w:rsidRDefault="002A7514" w:rsidP="00DC2A78">
      <w:pPr>
        <w:ind w:firstLine="284"/>
        <w:jc w:val="both"/>
        <w:rPr>
          <w:rStyle w:val="Char3"/>
          <w:rtl/>
        </w:rPr>
      </w:pPr>
      <w:r w:rsidRPr="0039716B">
        <w:rPr>
          <w:rStyle w:val="Char3"/>
          <w:rtl/>
        </w:rPr>
        <w:t>کلام خداوند زیبا</w:t>
      </w:r>
      <w:r w:rsidRPr="0039716B">
        <w:rPr>
          <w:rStyle w:val="Char3"/>
          <w:rFonts w:hint="cs"/>
          <w:rtl/>
        </w:rPr>
        <w:t>‌</w:t>
      </w:r>
      <w:r w:rsidR="00C3748B" w:rsidRPr="0039716B">
        <w:rPr>
          <w:rStyle w:val="Char3"/>
          <w:rtl/>
        </w:rPr>
        <w:t xml:space="preserve">ترین کلام است و به کلام </w:t>
      </w:r>
      <w:r w:rsidR="00613651">
        <w:rPr>
          <w:rStyle w:val="Char3"/>
          <w:rtl/>
        </w:rPr>
        <w:t>انسان‌ها</w:t>
      </w:r>
      <w:r w:rsidR="00C3748B" w:rsidRPr="0039716B">
        <w:rPr>
          <w:rStyle w:val="Char3"/>
          <w:rtl/>
        </w:rPr>
        <w:t xml:space="preserve"> نمی‌ماند چون تشبیه بین</w:t>
      </w:r>
      <w:r w:rsidR="005E487F" w:rsidRPr="0039716B">
        <w:rPr>
          <w:rStyle w:val="Char3"/>
          <w:rtl/>
        </w:rPr>
        <w:t xml:space="preserve"> خدا و مخلوق باطل وبی معنی است.</w:t>
      </w:r>
    </w:p>
    <w:p w:rsidR="00C3748B" w:rsidRPr="0039716B" w:rsidRDefault="00C3748B" w:rsidP="00DC2A78">
      <w:pPr>
        <w:ind w:firstLine="284"/>
        <w:jc w:val="both"/>
        <w:rPr>
          <w:rStyle w:val="Char3"/>
          <w:rtl/>
        </w:rPr>
      </w:pPr>
      <w:r w:rsidRPr="0039716B">
        <w:rPr>
          <w:rStyle w:val="Char3"/>
          <w:rtl/>
        </w:rPr>
        <w:t>و با هر کدام از مخلوقاتش مانند فرشتگان و پیامبران و بندگان صالحش که دوست دارد با واسطه یا بدون واسطه سخن می‌فرماید، در بعضی مواقع مخاطب حکیم منان، حقیقت صدای الله را می‌شنود مانند</w:t>
      </w:r>
      <w:r w:rsidR="006704C2" w:rsidRPr="0039716B">
        <w:rPr>
          <w:rStyle w:val="Char3"/>
          <w:rtl/>
        </w:rPr>
        <w:t xml:space="preserve"> </w:t>
      </w:r>
      <w:r w:rsidRPr="0039716B">
        <w:rPr>
          <w:rStyle w:val="Char3"/>
          <w:rtl/>
        </w:rPr>
        <w:t>مؤمنین در قیامت، یا خود صدا را می‌شنوند مانند موسی در دنیا که بر روی طور و کنار درخت</w:t>
      </w:r>
      <w:r w:rsidR="005E487F" w:rsidRPr="0039716B">
        <w:rPr>
          <w:rStyle w:val="Char3"/>
          <w:rtl/>
        </w:rPr>
        <w:t xml:space="preserve"> با حیی منان به گفت وگو پرداخت.</w:t>
      </w:r>
    </w:p>
    <w:p w:rsidR="00C3748B" w:rsidRPr="0039716B" w:rsidRDefault="00C3748B" w:rsidP="00DC2A78">
      <w:pPr>
        <w:ind w:firstLine="284"/>
        <w:jc w:val="both"/>
        <w:rPr>
          <w:rStyle w:val="Char3"/>
          <w:rtl/>
        </w:rPr>
      </w:pPr>
      <w:r w:rsidRPr="0039716B">
        <w:rPr>
          <w:rStyle w:val="Char3"/>
          <w:rtl/>
        </w:rPr>
        <w:t>همانطور که کلامش به کلام مخلوقات نمی‌ماند صدایش هم با صدای مخلوقات قابل تشبیه نیست.</w:t>
      </w:r>
      <w:r w:rsidR="006704C2" w:rsidRPr="0039716B">
        <w:rPr>
          <w:rStyle w:val="Char3"/>
          <w:rtl/>
        </w:rPr>
        <w:t xml:space="preserve"> </w:t>
      </w:r>
      <w:r w:rsidRPr="0039716B">
        <w:rPr>
          <w:rStyle w:val="Char3"/>
          <w:rtl/>
        </w:rPr>
        <w:t>چون</w:t>
      </w:r>
      <w:r w:rsidR="005E487F" w:rsidRPr="0039716B">
        <w:rPr>
          <w:rStyle w:val="Char3"/>
          <w:rtl/>
        </w:rPr>
        <w:t xml:space="preserve"> کلمات خداوند تمام نشدنی هستند.</w:t>
      </w:r>
    </w:p>
    <w:p w:rsidR="00C3748B" w:rsidRPr="0039716B" w:rsidRDefault="00C3748B" w:rsidP="00DC2A78">
      <w:pPr>
        <w:ind w:firstLine="284"/>
        <w:jc w:val="both"/>
        <w:rPr>
          <w:rStyle w:val="Char3"/>
          <w:rtl/>
        </w:rPr>
      </w:pPr>
      <w:r w:rsidRPr="0039716B">
        <w:rPr>
          <w:rStyle w:val="Char3"/>
          <w:rtl/>
        </w:rPr>
        <w:t>یکی از کلامهای خداوند قرآن و تورات و انجیل است.</w:t>
      </w:r>
      <w:r w:rsidR="006704C2" w:rsidRPr="0039716B">
        <w:rPr>
          <w:rStyle w:val="Char3"/>
          <w:rtl/>
        </w:rPr>
        <w:t xml:space="preserve"> </w:t>
      </w:r>
      <w:r w:rsidRPr="0039716B">
        <w:rPr>
          <w:rStyle w:val="Char3"/>
          <w:rtl/>
        </w:rPr>
        <w:t>همه قرآن با سوره و آ</w:t>
      </w:r>
      <w:r w:rsidR="00FF3772">
        <w:rPr>
          <w:rStyle w:val="Char3"/>
          <w:rtl/>
        </w:rPr>
        <w:t>ی</w:t>
      </w:r>
      <w:r w:rsidRPr="0039716B">
        <w:rPr>
          <w:rStyle w:val="Char3"/>
          <w:rtl/>
        </w:rPr>
        <w:t>ه و حروف و معانی کلام خدا می‌باشند و قبل از محمد</w:t>
      </w:r>
      <w:r w:rsidRPr="00DC2A78">
        <w:rPr>
          <w:rFonts w:ascii="Arial" w:hAnsi="Arial" w:cs="CTraditional Arabic"/>
          <w:rtl/>
          <w:lang w:bidi="fa-IR"/>
        </w:rPr>
        <w:t>ص</w:t>
      </w:r>
      <w:r w:rsidRPr="0039716B">
        <w:rPr>
          <w:rStyle w:val="Char3"/>
          <w:rtl/>
        </w:rPr>
        <w:t xml:space="preserve"> قرآن را بر کسی فرود نفرستاده. </w:t>
      </w:r>
    </w:p>
    <w:p w:rsidR="00C3748B" w:rsidRPr="0039716B" w:rsidRDefault="00C3748B" w:rsidP="00A4368C">
      <w:pPr>
        <w:ind w:firstLine="284"/>
        <w:jc w:val="both"/>
        <w:rPr>
          <w:rStyle w:val="Char3"/>
          <w:rtl/>
        </w:rPr>
      </w:pPr>
      <w:r w:rsidRPr="0039716B">
        <w:rPr>
          <w:rStyle w:val="Char3"/>
          <w:rtl/>
        </w:rPr>
        <w:t>ابتداء جبریل از خداوند می‌شنید و محمد</w:t>
      </w:r>
      <w:r w:rsidRPr="00DC2A78">
        <w:rPr>
          <w:rFonts w:ascii="Arial" w:hAnsi="Arial" w:cs="CTraditional Arabic"/>
          <w:rtl/>
          <w:lang w:bidi="fa-IR"/>
        </w:rPr>
        <w:t>ص</w:t>
      </w:r>
      <w:r w:rsidRPr="0039716B">
        <w:rPr>
          <w:rStyle w:val="Char3"/>
          <w:rtl/>
        </w:rPr>
        <w:t xml:space="preserve"> از جبریل می‌گرفت و امت اسلامی هم از رسول اکرم</w:t>
      </w:r>
      <w:r w:rsidRPr="00DC2A78">
        <w:rPr>
          <w:rFonts w:ascii="Arial" w:hAnsi="Arial" w:cs="CTraditional Arabic"/>
          <w:rtl/>
          <w:lang w:bidi="fa-IR"/>
        </w:rPr>
        <w:t>ص</w:t>
      </w:r>
      <w:r w:rsidRPr="0039716B">
        <w:rPr>
          <w:rStyle w:val="Char3"/>
          <w:rtl/>
        </w:rPr>
        <w:t>، پس جبریل و محمد</w:t>
      </w:r>
      <w:r w:rsidRPr="00DC2A78">
        <w:rPr>
          <w:rFonts w:ascii="Arial" w:hAnsi="Arial" w:cs="CTraditional Arabic"/>
          <w:rtl/>
          <w:lang w:bidi="fa-IR"/>
        </w:rPr>
        <w:t>ص</w:t>
      </w:r>
      <w:r w:rsidRPr="0039716B">
        <w:rPr>
          <w:rStyle w:val="Char3"/>
          <w:rtl/>
        </w:rPr>
        <w:t xml:space="preserve"> وظیفه‌ای جز اداء کلام خدا نداشتند، قرآن کلامی است محفوظ، در لوح المحفوظ و آنچه در کتب و مصاحف هست و مردم با زبان آنرا تلاوت می‌کنند و با گوش سر</w:t>
      </w:r>
      <w:r w:rsidR="007133C0">
        <w:rPr>
          <w:rStyle w:val="Char3"/>
          <w:rtl/>
        </w:rPr>
        <w:t xml:space="preserve"> آن‌ها </w:t>
      </w:r>
      <w:r w:rsidRPr="0039716B">
        <w:rPr>
          <w:rStyle w:val="Char3"/>
          <w:rtl/>
        </w:rPr>
        <w:t>را می‌شنوند و در چاپ خانه</w:t>
      </w:r>
      <w:r w:rsidR="007133C0">
        <w:rPr>
          <w:rStyle w:val="Char3"/>
          <w:rtl/>
        </w:rPr>
        <w:t xml:space="preserve"> آن‌ها </w:t>
      </w:r>
      <w:r w:rsidRPr="0039716B">
        <w:rPr>
          <w:rStyle w:val="Char3"/>
          <w:rtl/>
        </w:rPr>
        <w:t>چاپ می‌کنند و از آن نسخه برداری می‌شود و در قلب حافظان قرآن با حروف و معانیش ثبت می‌شود، حقیقت کلامی است که خداوند فرموده است، کلام غیر خدا نیست، قرآنی است غیر مخلوق هر چند با قرائت و حفظ و چاپ و غیره در آن تصرف شود، هر کس آنرا بشنود و گمان کند که مخلو</w:t>
      </w:r>
      <w:r w:rsidR="005E487F" w:rsidRPr="0039716B">
        <w:rPr>
          <w:rStyle w:val="Char3"/>
          <w:rtl/>
        </w:rPr>
        <w:t>ق است به خداوند کفر ورزیده است.</w:t>
      </w:r>
    </w:p>
    <w:p w:rsidR="00C3748B" w:rsidRPr="0039716B" w:rsidRDefault="00C3748B" w:rsidP="00DC2A78">
      <w:pPr>
        <w:ind w:firstLine="284"/>
        <w:jc w:val="both"/>
        <w:rPr>
          <w:rStyle w:val="Char3"/>
          <w:rtl/>
        </w:rPr>
      </w:pPr>
      <w:r w:rsidRPr="0039716B">
        <w:rPr>
          <w:rStyle w:val="Char3"/>
          <w:rtl/>
        </w:rPr>
        <w:t>خداوند تورات را با دستان خود برای موسی نوشت، و آنچه در لوح المحفوظ است چهل سال قبل از آفریدن آدم با دست خداوند به تحریر در آمده، همنطور که در حدیث صحیح روایت شده است</w:t>
      </w:r>
      <w:r w:rsidRPr="00EB49AE">
        <w:rPr>
          <w:rStyle w:val="Char7"/>
          <w:bCs w:val="0"/>
          <w:szCs w:val="28"/>
          <w:vertAlign w:val="superscript"/>
          <w:rtl/>
        </w:rPr>
        <w:footnoteReference w:id="692"/>
      </w:r>
      <w:r w:rsidR="005E487F"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 xml:space="preserve">کلام خداوند قابل تجزیه و تقسیم است قرآن و تورات و انجیل همه کلام خدا هستند در حالی که قرآن غیر انجیل و تورات است و تورات غیر انجیل است حتی در قرآن، سوره فاتحه غیر ایة الکرسی است، یا سوره بقره غیراز سوره العمران است، و همچنین بقیه کلام خدا از این قاعده مستثنی نیست، و خداند با لغات مختلف با بندگانش سخن می‌فرماید، قران عربی است و تورات عبری و انجیل سریانی است. </w:t>
      </w:r>
    </w:p>
    <w:p w:rsidR="00C3748B" w:rsidRPr="0039716B" w:rsidRDefault="00C3748B" w:rsidP="00DC2A78">
      <w:pPr>
        <w:ind w:firstLine="284"/>
        <w:jc w:val="both"/>
        <w:rPr>
          <w:rStyle w:val="Char3"/>
          <w:rtl/>
        </w:rPr>
      </w:pPr>
      <w:r w:rsidRPr="0039716B">
        <w:rPr>
          <w:rStyle w:val="Char3"/>
          <w:rtl/>
        </w:rPr>
        <w:t xml:space="preserve">در قرآن معانی و مفاهیمی وجود دارد که در تورات به چشم نمی‌خورد، همچنین کلام خدا قابل تفضیل و ترجیح هستند مثلاً ایة الکرسی از از تمام آیات دیگر بزرگ‌تر است، مانند سوره فاتحه نه در قرآن نه در تورات و نه در انجیل نازل نشده است، یا سوره اخلاص یک سوم قرآن است، از این گذشته کلام خدا تقدیم و </w:t>
      </w:r>
      <w:r w:rsidR="002A7514" w:rsidRPr="0039716B">
        <w:rPr>
          <w:rStyle w:val="Char3"/>
          <w:rtl/>
        </w:rPr>
        <w:t>تأخیر دارند مثلاً در «بسم الله</w:t>
      </w:r>
      <w:r w:rsidRPr="0039716B">
        <w:rPr>
          <w:rStyle w:val="Char3"/>
          <w:rtl/>
        </w:rPr>
        <w:t>» الله بعد از اسم</w:t>
      </w:r>
      <w:r w:rsidR="006704C2" w:rsidRPr="0039716B">
        <w:rPr>
          <w:rStyle w:val="Char3"/>
          <w:rtl/>
        </w:rPr>
        <w:t xml:space="preserve"> </w:t>
      </w:r>
      <w:r w:rsidRPr="0039716B">
        <w:rPr>
          <w:rStyle w:val="Char3"/>
          <w:rtl/>
        </w:rPr>
        <w:t>می‌آید، همه</w:t>
      </w:r>
      <w:r w:rsidR="00C6697C">
        <w:rPr>
          <w:rStyle w:val="Char3"/>
          <w:rtl/>
        </w:rPr>
        <w:t xml:space="preserve"> این‌ها </w:t>
      </w:r>
      <w:r w:rsidRPr="0039716B">
        <w:rPr>
          <w:rStyle w:val="Char3"/>
          <w:rtl/>
        </w:rPr>
        <w:t xml:space="preserve">با لفظ و حروف کلام غیر مخلوق خداوند هستند و اصلاً با </w:t>
      </w:r>
      <w:r w:rsidR="005E487F" w:rsidRPr="0039716B">
        <w:rPr>
          <w:rStyle w:val="Char3"/>
          <w:rtl/>
        </w:rPr>
        <w:t>کلام مخلوقات قابل تشبیه نیستند.</w:t>
      </w:r>
    </w:p>
    <w:p w:rsidR="00C3748B" w:rsidRPr="0039716B" w:rsidRDefault="00C3748B" w:rsidP="00DC2A78">
      <w:pPr>
        <w:ind w:firstLine="284"/>
        <w:jc w:val="both"/>
        <w:rPr>
          <w:rStyle w:val="Char3"/>
          <w:rtl/>
        </w:rPr>
      </w:pPr>
      <w:r w:rsidRPr="0039716B">
        <w:rPr>
          <w:rStyle w:val="Char3"/>
          <w:rtl/>
        </w:rPr>
        <w:t>فراموش نکنیم اصوات و ورق و مداد و جلد قرآن و جوهر همه مخلوق و مصنوع هستند اما آنچه از حروفِ منطوقِ</w:t>
      </w:r>
      <w:r w:rsidR="006704C2" w:rsidRPr="0039716B">
        <w:rPr>
          <w:rStyle w:val="Char3"/>
          <w:rtl/>
        </w:rPr>
        <w:t xml:space="preserve"> </w:t>
      </w:r>
      <w:r w:rsidRPr="0039716B">
        <w:rPr>
          <w:rStyle w:val="Char3"/>
          <w:rtl/>
        </w:rPr>
        <w:t>نوشته شدهِ</w:t>
      </w:r>
      <w:r w:rsidR="006704C2" w:rsidRPr="0039716B">
        <w:rPr>
          <w:rStyle w:val="Char3"/>
          <w:rtl/>
        </w:rPr>
        <w:t xml:space="preserve"> </w:t>
      </w:r>
      <w:r w:rsidRPr="0039716B">
        <w:rPr>
          <w:rStyle w:val="Char3"/>
          <w:rtl/>
        </w:rPr>
        <w:t>نگه داری شده به دست می‌آید</w:t>
      </w:r>
      <w:r w:rsidR="006704C2" w:rsidRPr="0039716B">
        <w:rPr>
          <w:rStyle w:val="Char3"/>
          <w:rtl/>
        </w:rPr>
        <w:t xml:space="preserve"> </w:t>
      </w:r>
      <w:r w:rsidRPr="0039716B">
        <w:rPr>
          <w:rStyle w:val="Char3"/>
          <w:rtl/>
        </w:rPr>
        <w:t>با حروف و معانی کلام خدا وغیر مخلوق می‌باشد.</w:t>
      </w:r>
    </w:p>
    <w:p w:rsidR="00C3748B" w:rsidRPr="0039716B" w:rsidRDefault="00C3748B" w:rsidP="00DC2A78">
      <w:pPr>
        <w:ind w:firstLine="284"/>
        <w:jc w:val="both"/>
        <w:rPr>
          <w:rStyle w:val="Char3"/>
          <w:rtl/>
        </w:rPr>
      </w:pPr>
      <w:r w:rsidRPr="0039716B">
        <w:rPr>
          <w:rStyle w:val="Char3"/>
          <w:rtl/>
        </w:rPr>
        <w:t xml:space="preserve">اهل سنت و جماعت با ادله فراوانی از قران و سنت غیر مخلوق بودن کلام خدا </w:t>
      </w:r>
      <w:r w:rsidR="005E487F" w:rsidRPr="0039716B">
        <w:rPr>
          <w:rStyle w:val="Char3"/>
          <w:rtl/>
        </w:rPr>
        <w:t>را به اثبات رسانیده‌اند، مثلاً:</w:t>
      </w:r>
    </w:p>
    <w:p w:rsidR="00C3748B" w:rsidRPr="00A4368C" w:rsidRDefault="00A10318" w:rsidP="00E719BB">
      <w:pPr>
        <w:pStyle w:val="ListParagraph"/>
        <w:numPr>
          <w:ilvl w:val="0"/>
          <w:numId w:val="60"/>
        </w:numPr>
        <w:jc w:val="both"/>
        <w:rPr>
          <w:rStyle w:val="Char3"/>
          <w:rtl/>
        </w:rPr>
      </w:pPr>
      <w:r w:rsidRPr="00A4368C">
        <w:rPr>
          <w:rFonts w:cs="Traditional Arabic" w:hint="cs"/>
          <w:rtl/>
          <w:lang w:bidi="fa-IR"/>
        </w:rPr>
        <w:t>﴿</w:t>
      </w:r>
      <w:r w:rsidR="0084316C" w:rsidRPr="0028684C">
        <w:rPr>
          <w:rStyle w:val="Char2"/>
          <w:rFonts w:hint="cs"/>
          <w:rtl/>
        </w:rPr>
        <w:t>تِلۡكَ ٱلرُّسُلُ فَضَّلۡنَا بَعۡضَهُمۡ عَلَىٰ بَعۡضٖۘ مِّنۡهُم مَّن كَلَّمَ ٱللَّهُۖ وَرَفَعَ بَعۡضَهُمۡ دَرَجَٰتٖۚ وَءَاتَيۡنَا عِيسَى ٱبۡنَ مَرۡيَمَ ٱلۡبَيِّنَٰتِ وَأَيَّدۡنَٰهُ بِرُوحِ ٱلۡقُدُسِ</w:t>
      </w:r>
      <w:r w:rsidRPr="00A4368C">
        <w:rPr>
          <w:rFonts w:cs="Traditional Arabic" w:hint="cs"/>
          <w:rtl/>
          <w:lang w:bidi="fa-IR"/>
        </w:rPr>
        <w:t>﴾</w:t>
      </w:r>
      <w:r w:rsidRPr="0039716B">
        <w:rPr>
          <w:rStyle w:val="Char3"/>
          <w:rFonts w:hint="cs"/>
          <w:rtl/>
        </w:rPr>
        <w:t xml:space="preserve"> </w:t>
      </w:r>
      <w:r w:rsidRPr="00A4368C">
        <w:rPr>
          <w:rStyle w:val="Char5"/>
          <w:rFonts w:hint="cs"/>
          <w:rtl/>
        </w:rPr>
        <w:t>[</w:t>
      </w:r>
      <w:r w:rsidR="007309F7" w:rsidRPr="00A4368C">
        <w:rPr>
          <w:rStyle w:val="Char5"/>
          <w:rFonts w:hint="cs"/>
          <w:rtl/>
        </w:rPr>
        <w:t>البقر</w:t>
      </w:r>
      <w:r w:rsidR="007309F7" w:rsidRPr="00A4368C">
        <w:rPr>
          <w:rStyle w:val="Char5"/>
          <w:rtl/>
        </w:rPr>
        <w:t>ة</w:t>
      </w:r>
      <w:r w:rsidR="007309F7" w:rsidRPr="00A4368C">
        <w:rPr>
          <w:rStyle w:val="Char5"/>
          <w:rFonts w:hint="cs"/>
          <w:rtl/>
        </w:rPr>
        <w:t>: 253</w:t>
      </w:r>
      <w:r w:rsidRPr="00A4368C">
        <w:rPr>
          <w:rStyle w:val="Char5"/>
          <w:rFonts w:hint="cs"/>
          <w:rtl/>
        </w:rPr>
        <w:t>]</w:t>
      </w:r>
      <w:r w:rsidRPr="0039716B">
        <w:rPr>
          <w:rStyle w:val="Char3"/>
          <w:rFonts w:hint="cs"/>
          <w:rtl/>
        </w:rPr>
        <w:t xml:space="preserve">. </w:t>
      </w:r>
      <w:r w:rsidR="007309F7" w:rsidRPr="00A4368C">
        <w:rPr>
          <w:rFonts w:cs="Traditional Arabic" w:hint="cs"/>
          <w:rtl/>
          <w:lang w:bidi="fa-IR"/>
        </w:rPr>
        <w:t>«</w:t>
      </w:r>
      <w:r w:rsidR="00C3748B" w:rsidRPr="0039716B">
        <w:rPr>
          <w:rStyle w:val="Char3"/>
          <w:rtl/>
        </w:rPr>
        <w:t>برخى از آن پ</w:t>
      </w:r>
      <w:r w:rsidR="00FF3772">
        <w:rPr>
          <w:rStyle w:val="Char3"/>
          <w:rtl/>
        </w:rPr>
        <w:t>ی</w:t>
      </w:r>
      <w:r w:rsidR="00C3748B" w:rsidRPr="0039716B">
        <w:rPr>
          <w:rStyle w:val="Char3"/>
          <w:rtl/>
        </w:rPr>
        <w:t>امبران را بر برخى د</w:t>
      </w:r>
      <w:r w:rsidR="00FF3772">
        <w:rPr>
          <w:rStyle w:val="Char3"/>
          <w:rtl/>
        </w:rPr>
        <w:t>ی</w:t>
      </w:r>
      <w:r w:rsidR="00C3748B" w:rsidRPr="0039716B">
        <w:rPr>
          <w:rStyle w:val="Char3"/>
          <w:rtl/>
        </w:rPr>
        <w:t>گر برترى بخش</w:t>
      </w:r>
      <w:r w:rsidR="00FF3772">
        <w:rPr>
          <w:rStyle w:val="Char3"/>
          <w:rtl/>
        </w:rPr>
        <w:t>ی</w:t>
      </w:r>
      <w:r w:rsidR="00C3748B" w:rsidRPr="0039716B">
        <w:rPr>
          <w:rStyle w:val="Char3"/>
          <w:rtl/>
        </w:rPr>
        <w:t>د</w:t>
      </w:r>
      <w:r w:rsidR="00FF3772">
        <w:rPr>
          <w:rStyle w:val="Char3"/>
          <w:rtl/>
        </w:rPr>
        <w:t>ی</w:t>
      </w:r>
      <w:r w:rsidR="00C3748B" w:rsidRPr="0039716B">
        <w:rPr>
          <w:rStyle w:val="Char3"/>
          <w:rtl/>
        </w:rPr>
        <w:t xml:space="preserve">م از آنان </w:t>
      </w:r>
      <w:r w:rsidR="00FF3772">
        <w:rPr>
          <w:rStyle w:val="Char3"/>
          <w:rtl/>
        </w:rPr>
        <w:t>ک</w:t>
      </w:r>
      <w:r w:rsidR="00C3748B" w:rsidRPr="0039716B">
        <w:rPr>
          <w:rStyle w:val="Char3"/>
          <w:rtl/>
        </w:rPr>
        <w:t xml:space="preserve">سى بود </w:t>
      </w:r>
      <w:r w:rsidR="00FF3772">
        <w:rPr>
          <w:rStyle w:val="Char3"/>
          <w:rtl/>
        </w:rPr>
        <w:t>ک</w:t>
      </w:r>
      <w:r w:rsidR="00C3748B" w:rsidRPr="0039716B">
        <w:rPr>
          <w:rStyle w:val="Char3"/>
          <w:rtl/>
        </w:rPr>
        <w:t>ه خدا با او سخن گفت و درجات بعضى از آنان را بالا برد و به ع</w:t>
      </w:r>
      <w:r w:rsidR="00FF3772">
        <w:rPr>
          <w:rStyle w:val="Char3"/>
          <w:rtl/>
        </w:rPr>
        <w:t>ی</w:t>
      </w:r>
      <w:r w:rsidR="00C3748B" w:rsidRPr="0039716B">
        <w:rPr>
          <w:rStyle w:val="Char3"/>
          <w:rtl/>
        </w:rPr>
        <w:t>سى پسر مر</w:t>
      </w:r>
      <w:r w:rsidR="00FF3772">
        <w:rPr>
          <w:rStyle w:val="Char3"/>
          <w:rtl/>
        </w:rPr>
        <w:t>ی</w:t>
      </w:r>
      <w:r w:rsidR="00C3748B" w:rsidRPr="0039716B">
        <w:rPr>
          <w:rStyle w:val="Char3"/>
          <w:rtl/>
        </w:rPr>
        <w:t>م دلا</w:t>
      </w:r>
      <w:r w:rsidR="00FF3772">
        <w:rPr>
          <w:rStyle w:val="Char3"/>
          <w:rtl/>
        </w:rPr>
        <w:t>ی</w:t>
      </w:r>
      <w:r w:rsidR="00C3748B" w:rsidRPr="0039716B">
        <w:rPr>
          <w:rStyle w:val="Char3"/>
          <w:rtl/>
        </w:rPr>
        <w:t>ل آش</w:t>
      </w:r>
      <w:r w:rsidR="00FF3772">
        <w:rPr>
          <w:rStyle w:val="Char3"/>
          <w:rtl/>
        </w:rPr>
        <w:t>ک</w:t>
      </w:r>
      <w:r w:rsidR="00C3748B" w:rsidRPr="0039716B">
        <w:rPr>
          <w:rStyle w:val="Char3"/>
          <w:rtl/>
        </w:rPr>
        <w:t>ار داد</w:t>
      </w:r>
      <w:r w:rsidR="00FF3772">
        <w:rPr>
          <w:rStyle w:val="Char3"/>
          <w:rtl/>
        </w:rPr>
        <w:t>ی</w:t>
      </w:r>
      <w:r w:rsidR="00C3748B" w:rsidRPr="0039716B">
        <w:rPr>
          <w:rStyle w:val="Char3"/>
          <w:rtl/>
        </w:rPr>
        <w:t>م و او را به وس</w:t>
      </w:r>
      <w:r w:rsidR="00FF3772">
        <w:rPr>
          <w:rStyle w:val="Char3"/>
          <w:rtl/>
        </w:rPr>
        <w:t>ی</w:t>
      </w:r>
      <w:r w:rsidR="00C3748B" w:rsidRPr="0039716B">
        <w:rPr>
          <w:rStyle w:val="Char3"/>
          <w:rtl/>
        </w:rPr>
        <w:t>له روح القدس تا</w:t>
      </w:r>
      <w:r w:rsidR="00FF3772">
        <w:rPr>
          <w:rStyle w:val="Char3"/>
          <w:rtl/>
        </w:rPr>
        <w:t>یی</w:t>
      </w:r>
      <w:r w:rsidR="00C3748B" w:rsidRPr="0039716B">
        <w:rPr>
          <w:rStyle w:val="Char3"/>
          <w:rtl/>
        </w:rPr>
        <w:t xml:space="preserve">د </w:t>
      </w:r>
      <w:r w:rsidR="00FF3772">
        <w:rPr>
          <w:rStyle w:val="Char3"/>
          <w:rtl/>
        </w:rPr>
        <w:t>ک</w:t>
      </w:r>
      <w:r w:rsidR="00C3748B" w:rsidRPr="0039716B">
        <w:rPr>
          <w:rStyle w:val="Char3"/>
          <w:rtl/>
        </w:rPr>
        <w:t>رد</w:t>
      </w:r>
      <w:r w:rsidR="00FF3772">
        <w:rPr>
          <w:rStyle w:val="Char3"/>
          <w:rtl/>
        </w:rPr>
        <w:t>ی</w:t>
      </w:r>
      <w:r w:rsidR="00C3748B" w:rsidRPr="0039716B">
        <w:rPr>
          <w:rStyle w:val="Char3"/>
          <w:rtl/>
        </w:rPr>
        <w:t>م</w:t>
      </w:r>
      <w:r w:rsidR="00AC7B9D" w:rsidRPr="00A4368C">
        <w:rPr>
          <w:rFonts w:cs="Traditional Arabic" w:hint="cs"/>
          <w:rtl/>
          <w:lang w:bidi="fa-IR"/>
        </w:rPr>
        <w:t>»</w:t>
      </w:r>
      <w:r w:rsidR="005E487F" w:rsidRPr="00A4368C">
        <w:rPr>
          <w:rStyle w:val="Char3"/>
          <w:rFonts w:hint="cs"/>
          <w:rtl/>
        </w:rPr>
        <w:t>.</w:t>
      </w:r>
    </w:p>
    <w:p w:rsidR="00C3748B" w:rsidRPr="00A4368C" w:rsidRDefault="00A10318" w:rsidP="00E719BB">
      <w:pPr>
        <w:pStyle w:val="ListParagraph"/>
        <w:numPr>
          <w:ilvl w:val="0"/>
          <w:numId w:val="60"/>
        </w:numPr>
        <w:jc w:val="both"/>
        <w:rPr>
          <w:rStyle w:val="Char3"/>
          <w:rtl/>
        </w:rPr>
      </w:pPr>
      <w:r w:rsidRPr="00A4368C">
        <w:rPr>
          <w:rFonts w:cs="Traditional Arabic" w:hint="cs"/>
          <w:rtl/>
          <w:lang w:bidi="fa-IR"/>
        </w:rPr>
        <w:t>﴿</w:t>
      </w:r>
      <w:r w:rsidR="0084316C" w:rsidRPr="0028684C">
        <w:rPr>
          <w:rStyle w:val="Char2"/>
          <w:rFonts w:hint="cs"/>
          <w:rtl/>
        </w:rPr>
        <w:t>وَكَلَّمَ ٱللَّهُ مُوسَىٰ تَكۡلِيمٗا</w:t>
      </w:r>
      <w:r w:rsidRPr="00A4368C">
        <w:rPr>
          <w:rFonts w:cs="Traditional Arabic" w:hint="cs"/>
          <w:rtl/>
          <w:lang w:bidi="fa-IR"/>
        </w:rPr>
        <w:t>﴾</w:t>
      </w:r>
      <w:r w:rsidRPr="0039716B">
        <w:rPr>
          <w:rStyle w:val="Char3"/>
          <w:rFonts w:hint="cs"/>
          <w:rtl/>
        </w:rPr>
        <w:t xml:space="preserve"> </w:t>
      </w:r>
      <w:r w:rsidRPr="00A4368C">
        <w:rPr>
          <w:rStyle w:val="Char5"/>
          <w:rFonts w:hint="cs"/>
          <w:rtl/>
        </w:rPr>
        <w:t>[</w:t>
      </w:r>
      <w:r w:rsidR="007309F7" w:rsidRPr="00A4368C">
        <w:rPr>
          <w:rStyle w:val="Char5"/>
          <w:rFonts w:hint="cs"/>
          <w:rtl/>
        </w:rPr>
        <w:t>النساء: 164</w:t>
      </w:r>
      <w:r w:rsidRPr="00A4368C">
        <w:rPr>
          <w:rStyle w:val="Char5"/>
          <w:rFonts w:hint="cs"/>
          <w:rtl/>
        </w:rPr>
        <w:t>]</w:t>
      </w:r>
      <w:r w:rsidRPr="0039716B">
        <w:rPr>
          <w:rStyle w:val="Char3"/>
          <w:rFonts w:hint="cs"/>
          <w:rtl/>
        </w:rPr>
        <w:t xml:space="preserve">. </w:t>
      </w:r>
      <w:r w:rsidR="00045ACF" w:rsidRPr="0039716B">
        <w:rPr>
          <w:rStyle w:val="Char3"/>
          <w:rtl/>
        </w:rPr>
        <w:t xml:space="preserve">ترجمه: </w:t>
      </w:r>
      <w:r w:rsidR="00045ACF" w:rsidRPr="00A4368C">
        <w:rPr>
          <w:rFonts w:cs="Traditional Arabic"/>
          <w:rtl/>
          <w:lang w:bidi="fa-IR"/>
        </w:rPr>
        <w:t>«</w:t>
      </w:r>
      <w:r w:rsidR="00C3748B" w:rsidRPr="0039716B">
        <w:rPr>
          <w:rStyle w:val="Char3"/>
          <w:rtl/>
        </w:rPr>
        <w:t>و</w:t>
      </w:r>
      <w:r w:rsidR="002A7514" w:rsidRPr="0039716B">
        <w:rPr>
          <w:rStyle w:val="Char3"/>
          <w:rFonts w:hint="cs"/>
          <w:rtl/>
        </w:rPr>
        <w:t xml:space="preserve"> </w:t>
      </w:r>
      <w:r w:rsidR="00C3748B" w:rsidRPr="0039716B">
        <w:rPr>
          <w:rStyle w:val="Char3"/>
          <w:rtl/>
        </w:rPr>
        <w:t>خداوند با موسى آش</w:t>
      </w:r>
      <w:r w:rsidR="00FF3772">
        <w:rPr>
          <w:rStyle w:val="Char3"/>
          <w:rtl/>
        </w:rPr>
        <w:t>ک</w:t>
      </w:r>
      <w:r w:rsidR="00C3748B" w:rsidRPr="0039716B">
        <w:rPr>
          <w:rStyle w:val="Char3"/>
          <w:rtl/>
        </w:rPr>
        <w:t>ارا سخن گفت</w:t>
      </w:r>
      <w:r w:rsidR="007309F7" w:rsidRPr="00A4368C">
        <w:rPr>
          <w:rFonts w:cs="Traditional Arabic" w:hint="cs"/>
          <w:b/>
          <w:bCs/>
          <w:rtl/>
          <w:lang w:bidi="fa-IR"/>
        </w:rPr>
        <w:t>»</w:t>
      </w:r>
      <w:r w:rsidR="007309F7" w:rsidRPr="00A4368C">
        <w:rPr>
          <w:rStyle w:val="Char3"/>
          <w:rFonts w:hint="cs"/>
          <w:rtl/>
        </w:rPr>
        <w:t>.</w:t>
      </w:r>
    </w:p>
    <w:p w:rsidR="00C3748B" w:rsidRPr="00A4368C" w:rsidRDefault="00A10318" w:rsidP="00E719BB">
      <w:pPr>
        <w:pStyle w:val="ListParagraph"/>
        <w:numPr>
          <w:ilvl w:val="0"/>
          <w:numId w:val="60"/>
        </w:numPr>
        <w:jc w:val="both"/>
        <w:rPr>
          <w:rStyle w:val="Char3"/>
          <w:rtl/>
        </w:rPr>
      </w:pPr>
      <w:r w:rsidRPr="00A4368C">
        <w:rPr>
          <w:rFonts w:cs="Traditional Arabic" w:hint="cs"/>
          <w:rtl/>
          <w:lang w:bidi="fa-IR"/>
        </w:rPr>
        <w:t>﴿</w:t>
      </w:r>
      <w:r w:rsidR="0084316C" w:rsidRPr="0028684C">
        <w:rPr>
          <w:rStyle w:val="Char2"/>
          <w:rFonts w:hint="cs"/>
          <w:rtl/>
        </w:rPr>
        <w:t>وَلَمَّا جَآءَ مُوسَىٰ لِمِيقَٰتِنَا وَكَلَّمَهُۥ رَبُّهُۥ قَالَ رَبِّ أَرِنِيٓ أَنظُرۡ إِلَيۡكَ</w:t>
      </w:r>
      <w:r w:rsidRPr="00A4368C">
        <w:rPr>
          <w:rFonts w:cs="Traditional Arabic" w:hint="cs"/>
          <w:rtl/>
          <w:lang w:bidi="fa-IR"/>
        </w:rPr>
        <w:t>﴾</w:t>
      </w:r>
      <w:r w:rsidRPr="0039716B">
        <w:rPr>
          <w:rStyle w:val="Char3"/>
          <w:rFonts w:hint="cs"/>
          <w:rtl/>
        </w:rPr>
        <w:t xml:space="preserve"> </w:t>
      </w:r>
      <w:r w:rsidRPr="00A4368C">
        <w:rPr>
          <w:rStyle w:val="Char5"/>
          <w:rFonts w:hint="cs"/>
          <w:rtl/>
        </w:rPr>
        <w:t>[</w:t>
      </w:r>
      <w:r w:rsidR="007309F7" w:rsidRPr="00A4368C">
        <w:rPr>
          <w:rStyle w:val="Char5"/>
          <w:rFonts w:hint="cs"/>
          <w:rtl/>
        </w:rPr>
        <w:t>الأعراف:143</w:t>
      </w:r>
      <w:r w:rsidRPr="00A4368C">
        <w:rPr>
          <w:rStyle w:val="Char5"/>
          <w:rFonts w:hint="cs"/>
          <w:rtl/>
        </w:rPr>
        <w:t>]</w:t>
      </w:r>
      <w:r w:rsidRPr="0039716B">
        <w:rPr>
          <w:rStyle w:val="Char3"/>
          <w:rFonts w:hint="cs"/>
          <w:rtl/>
        </w:rPr>
        <w:t xml:space="preserve">. </w:t>
      </w:r>
      <w:r w:rsidR="00045ACF" w:rsidRPr="0039716B">
        <w:rPr>
          <w:rStyle w:val="Char3"/>
          <w:rtl/>
        </w:rPr>
        <w:t xml:space="preserve">ترجمه: </w:t>
      </w:r>
      <w:r w:rsidR="00045ACF" w:rsidRPr="00A4368C">
        <w:rPr>
          <w:rFonts w:cs="Traditional Arabic"/>
          <w:rtl/>
          <w:lang w:bidi="fa-IR"/>
        </w:rPr>
        <w:t>«</w:t>
      </w:r>
      <w:r w:rsidR="00C3748B" w:rsidRPr="0039716B">
        <w:rPr>
          <w:rStyle w:val="Char3"/>
          <w:rtl/>
        </w:rPr>
        <w:t>و چون موسى به م</w:t>
      </w:r>
      <w:r w:rsidR="00FF3772">
        <w:rPr>
          <w:rStyle w:val="Char3"/>
          <w:rtl/>
        </w:rPr>
        <w:t>ی</w:t>
      </w:r>
      <w:r w:rsidR="00C3748B" w:rsidRPr="0039716B">
        <w:rPr>
          <w:rStyle w:val="Char3"/>
          <w:rtl/>
        </w:rPr>
        <w:t xml:space="preserve">عاد ما آمد و پروردگارش با او سخن گفت عرض </w:t>
      </w:r>
      <w:r w:rsidR="00FF3772">
        <w:rPr>
          <w:rStyle w:val="Char3"/>
          <w:rtl/>
        </w:rPr>
        <w:t>ک</w:t>
      </w:r>
      <w:r w:rsidR="00C3748B" w:rsidRPr="0039716B">
        <w:rPr>
          <w:rStyle w:val="Char3"/>
          <w:rtl/>
        </w:rPr>
        <w:t>رد پروردگارا خود را به من بنماى</w:t>
      </w:r>
      <w:r w:rsidR="007309F7" w:rsidRPr="00A4368C">
        <w:rPr>
          <w:rFonts w:cs="Traditional Arabic" w:hint="cs"/>
          <w:rtl/>
          <w:lang w:bidi="fa-IR"/>
        </w:rPr>
        <w:t>»</w:t>
      </w:r>
      <w:r w:rsidR="005E487F" w:rsidRPr="00A4368C">
        <w:rPr>
          <w:rStyle w:val="Char3"/>
          <w:rFonts w:hint="cs"/>
          <w:rtl/>
        </w:rPr>
        <w:t>.</w:t>
      </w:r>
    </w:p>
    <w:p w:rsidR="00C3748B" w:rsidRPr="00A4368C" w:rsidRDefault="00A10318" w:rsidP="00E719BB">
      <w:pPr>
        <w:pStyle w:val="ListParagraph"/>
        <w:numPr>
          <w:ilvl w:val="0"/>
          <w:numId w:val="60"/>
        </w:numPr>
        <w:jc w:val="both"/>
        <w:rPr>
          <w:rStyle w:val="Char3"/>
          <w:rtl/>
        </w:rPr>
      </w:pPr>
      <w:r w:rsidRPr="00A4368C">
        <w:rPr>
          <w:rFonts w:cs="Traditional Arabic" w:hint="cs"/>
          <w:rtl/>
          <w:lang w:bidi="fa-IR"/>
        </w:rPr>
        <w:t>﴿</w:t>
      </w:r>
      <w:r w:rsidR="0084316C" w:rsidRPr="0028684C">
        <w:rPr>
          <w:rStyle w:val="Char2"/>
          <w:rFonts w:hint="cs"/>
          <w:rtl/>
        </w:rPr>
        <w:t>فَلَمَّآ أَتَىٰهَا نُودِيَ مِن شَٰطِيِٕ ٱلۡوَادِ ٱلۡأَيۡمَنِ فِي ٱلۡبُقۡعَةِ ٱلۡمُبَٰرَكَةِ مِنَ ٱلشَّجَرَةِ أَن يَٰمُوسَىٰٓ إِنِّيٓ أَنَا ٱللَّهُ رَبُّ ٱلۡعَٰلَمِينَ ٣٠</w:t>
      </w:r>
      <w:r w:rsidRPr="00A4368C">
        <w:rPr>
          <w:rFonts w:cs="Traditional Arabic" w:hint="cs"/>
          <w:rtl/>
          <w:lang w:bidi="fa-IR"/>
        </w:rPr>
        <w:t>﴾</w:t>
      </w:r>
      <w:r w:rsidRPr="0039716B">
        <w:rPr>
          <w:rStyle w:val="Char3"/>
          <w:rFonts w:hint="cs"/>
          <w:rtl/>
        </w:rPr>
        <w:t xml:space="preserve"> </w:t>
      </w:r>
      <w:r w:rsidRPr="00A4368C">
        <w:rPr>
          <w:rStyle w:val="Char5"/>
          <w:rFonts w:hint="cs"/>
          <w:rtl/>
        </w:rPr>
        <w:t>[</w:t>
      </w:r>
      <w:r w:rsidR="007309F7" w:rsidRPr="00A4368C">
        <w:rPr>
          <w:rStyle w:val="Char5"/>
          <w:rFonts w:hint="cs"/>
          <w:rtl/>
        </w:rPr>
        <w:t>القصص: 30</w:t>
      </w:r>
      <w:r w:rsidRPr="00A4368C">
        <w:rPr>
          <w:rStyle w:val="Char5"/>
          <w:rFonts w:hint="cs"/>
          <w:rtl/>
        </w:rPr>
        <w:t>]</w:t>
      </w:r>
      <w:r w:rsidRPr="0039716B">
        <w:rPr>
          <w:rStyle w:val="Char3"/>
          <w:rFonts w:hint="cs"/>
          <w:rtl/>
        </w:rPr>
        <w:t xml:space="preserve">. </w:t>
      </w:r>
      <w:r w:rsidR="00045ACF" w:rsidRPr="0039716B">
        <w:rPr>
          <w:rStyle w:val="Char3"/>
          <w:rtl/>
        </w:rPr>
        <w:t xml:space="preserve">ترجمه: </w:t>
      </w:r>
      <w:r w:rsidR="00045ACF" w:rsidRPr="00A4368C">
        <w:rPr>
          <w:rFonts w:cs="Traditional Arabic"/>
          <w:rtl/>
          <w:lang w:bidi="fa-IR"/>
        </w:rPr>
        <w:t>«</w:t>
      </w:r>
      <w:r w:rsidR="00C3748B" w:rsidRPr="0039716B">
        <w:rPr>
          <w:rStyle w:val="Char3"/>
          <w:rtl/>
        </w:rPr>
        <w:t>پس چون به آن [آتش] رس</w:t>
      </w:r>
      <w:r w:rsidR="00FF3772">
        <w:rPr>
          <w:rStyle w:val="Char3"/>
          <w:rtl/>
        </w:rPr>
        <w:t>ی</w:t>
      </w:r>
      <w:r w:rsidR="00C3748B" w:rsidRPr="0039716B">
        <w:rPr>
          <w:rStyle w:val="Char3"/>
          <w:rtl/>
        </w:rPr>
        <w:t>د از جانب راست وادى در آن جا</w:t>
      </w:r>
      <w:r w:rsidR="00FF3772">
        <w:rPr>
          <w:rStyle w:val="Char3"/>
          <w:rtl/>
        </w:rPr>
        <w:t>ی</w:t>
      </w:r>
      <w:r w:rsidR="00C3748B" w:rsidRPr="0039716B">
        <w:rPr>
          <w:rStyle w:val="Char3"/>
          <w:rtl/>
        </w:rPr>
        <w:t>گاه مبار</w:t>
      </w:r>
      <w:r w:rsidR="00FF3772">
        <w:rPr>
          <w:rStyle w:val="Char3"/>
          <w:rtl/>
        </w:rPr>
        <w:t>ک</w:t>
      </w:r>
      <w:r w:rsidR="00C3748B" w:rsidRPr="0039716B">
        <w:rPr>
          <w:rStyle w:val="Char3"/>
          <w:rtl/>
        </w:rPr>
        <w:t xml:space="preserve"> از آن درخت ندا آمد </w:t>
      </w:r>
      <w:r w:rsidR="00FF3772">
        <w:rPr>
          <w:rStyle w:val="Char3"/>
          <w:rtl/>
        </w:rPr>
        <w:t>ک</w:t>
      </w:r>
      <w:r w:rsidR="00C3748B" w:rsidRPr="0039716B">
        <w:rPr>
          <w:rStyle w:val="Char3"/>
          <w:rtl/>
        </w:rPr>
        <w:t>ه اى موسى من هستم خداوند، پروردگار جهان</w:t>
      </w:r>
      <w:r w:rsidR="00FF3772">
        <w:rPr>
          <w:rStyle w:val="Char3"/>
          <w:rtl/>
        </w:rPr>
        <w:t>ی</w:t>
      </w:r>
      <w:r w:rsidR="00C3748B" w:rsidRPr="0039716B">
        <w:rPr>
          <w:rStyle w:val="Char3"/>
          <w:rtl/>
        </w:rPr>
        <w:t>ان</w:t>
      </w:r>
      <w:r w:rsidR="007309F7" w:rsidRPr="00A4368C">
        <w:rPr>
          <w:rFonts w:cs="Traditional Arabic" w:hint="cs"/>
          <w:rtl/>
          <w:lang w:bidi="fa-IR"/>
        </w:rPr>
        <w:t>»</w:t>
      </w:r>
      <w:r w:rsidR="00C3748B" w:rsidRPr="0039716B">
        <w:rPr>
          <w:rStyle w:val="Char3"/>
          <w:rtl/>
        </w:rPr>
        <w:t>.</w:t>
      </w:r>
    </w:p>
    <w:p w:rsidR="00C3748B" w:rsidRPr="00A4368C" w:rsidRDefault="00A10318" w:rsidP="00E719BB">
      <w:pPr>
        <w:pStyle w:val="ListParagraph"/>
        <w:numPr>
          <w:ilvl w:val="0"/>
          <w:numId w:val="60"/>
        </w:numPr>
        <w:jc w:val="both"/>
        <w:rPr>
          <w:rStyle w:val="Char3"/>
          <w:rtl/>
        </w:rPr>
      </w:pPr>
      <w:r w:rsidRPr="00A4368C">
        <w:rPr>
          <w:rFonts w:cs="Traditional Arabic" w:hint="cs"/>
          <w:rtl/>
          <w:lang w:bidi="fa-IR"/>
        </w:rPr>
        <w:t>﴿</w:t>
      </w:r>
      <w:r w:rsidR="0084316C" w:rsidRPr="0028684C">
        <w:rPr>
          <w:rStyle w:val="Char2"/>
          <w:rFonts w:hint="cs"/>
          <w:rtl/>
        </w:rPr>
        <w:t>إِنَّمَا قَوۡلُنَا لِشَيۡءٍ إِذَآ أَرَدۡنَٰهُ أَن نَّقُولَ لَهُۥ كُن فَيَكُونُ ٤٠</w:t>
      </w:r>
      <w:r w:rsidRPr="00A4368C">
        <w:rPr>
          <w:rFonts w:cs="Traditional Arabic" w:hint="cs"/>
          <w:rtl/>
          <w:lang w:bidi="fa-IR"/>
        </w:rPr>
        <w:t>﴾</w:t>
      </w:r>
      <w:r w:rsidRPr="0039716B">
        <w:rPr>
          <w:rStyle w:val="Char3"/>
          <w:rFonts w:hint="cs"/>
          <w:rtl/>
        </w:rPr>
        <w:t xml:space="preserve"> </w:t>
      </w:r>
      <w:r w:rsidRPr="00A4368C">
        <w:rPr>
          <w:rStyle w:val="Char5"/>
          <w:rFonts w:hint="cs"/>
          <w:rtl/>
        </w:rPr>
        <w:t>[</w:t>
      </w:r>
      <w:r w:rsidR="007309F7" w:rsidRPr="00A4368C">
        <w:rPr>
          <w:rStyle w:val="Char5"/>
          <w:rFonts w:hint="cs"/>
          <w:rtl/>
        </w:rPr>
        <w:t>النحل: 40</w:t>
      </w:r>
      <w:r w:rsidRPr="00A4368C">
        <w:rPr>
          <w:rStyle w:val="Char5"/>
          <w:rFonts w:hint="cs"/>
          <w:rtl/>
        </w:rPr>
        <w:t>]</w:t>
      </w:r>
      <w:r w:rsidRPr="0039716B">
        <w:rPr>
          <w:rStyle w:val="Char3"/>
          <w:rFonts w:hint="cs"/>
          <w:rtl/>
        </w:rPr>
        <w:t xml:space="preserve">. </w:t>
      </w:r>
      <w:r w:rsidR="00045ACF" w:rsidRPr="0039716B">
        <w:rPr>
          <w:rStyle w:val="Char3"/>
          <w:rtl/>
        </w:rPr>
        <w:t xml:space="preserve">ترجمه: </w:t>
      </w:r>
      <w:r w:rsidR="00045ACF" w:rsidRPr="00A4368C">
        <w:rPr>
          <w:rFonts w:cs="Traditional Arabic"/>
          <w:rtl/>
          <w:lang w:bidi="fa-IR"/>
        </w:rPr>
        <w:t>«</w:t>
      </w:r>
      <w:r w:rsidR="00C3748B" w:rsidRPr="0039716B">
        <w:rPr>
          <w:rStyle w:val="Char3"/>
          <w:rtl/>
        </w:rPr>
        <w:t>ما وقتى چ</w:t>
      </w:r>
      <w:r w:rsidR="00FF3772">
        <w:rPr>
          <w:rStyle w:val="Char3"/>
          <w:rtl/>
        </w:rPr>
        <w:t>ی</w:t>
      </w:r>
      <w:r w:rsidR="00C3748B" w:rsidRPr="0039716B">
        <w:rPr>
          <w:rStyle w:val="Char3"/>
          <w:rtl/>
        </w:rPr>
        <w:t xml:space="preserve">زى را اراده </w:t>
      </w:r>
      <w:r w:rsidR="00FF3772">
        <w:rPr>
          <w:rStyle w:val="Char3"/>
          <w:rtl/>
        </w:rPr>
        <w:t>ک</w:t>
      </w:r>
      <w:r w:rsidR="00C3748B" w:rsidRPr="0039716B">
        <w:rPr>
          <w:rStyle w:val="Char3"/>
          <w:rtl/>
        </w:rPr>
        <w:t>ن</w:t>
      </w:r>
      <w:r w:rsidR="00FF3772">
        <w:rPr>
          <w:rStyle w:val="Char3"/>
          <w:rtl/>
        </w:rPr>
        <w:t>ی</w:t>
      </w:r>
      <w:r w:rsidR="00C3748B" w:rsidRPr="0039716B">
        <w:rPr>
          <w:rStyle w:val="Char3"/>
          <w:rtl/>
        </w:rPr>
        <w:t>م هم</w:t>
      </w:r>
      <w:r w:rsidR="00FF3772">
        <w:rPr>
          <w:rStyle w:val="Char3"/>
          <w:rtl/>
        </w:rPr>
        <w:t>ی</w:t>
      </w:r>
      <w:r w:rsidR="00C3748B" w:rsidRPr="0039716B">
        <w:rPr>
          <w:rStyle w:val="Char3"/>
          <w:rtl/>
        </w:rPr>
        <w:t>ن قدر به آن مى‏گو</w:t>
      </w:r>
      <w:r w:rsidR="00FF3772">
        <w:rPr>
          <w:rStyle w:val="Char3"/>
          <w:rtl/>
        </w:rPr>
        <w:t>یی</w:t>
      </w:r>
      <w:r w:rsidR="00C3748B" w:rsidRPr="0039716B">
        <w:rPr>
          <w:rStyle w:val="Char3"/>
          <w:rtl/>
        </w:rPr>
        <w:t>م باش بى‏درنگ موجود مى‏شود</w:t>
      </w:r>
      <w:r w:rsidR="007309F7" w:rsidRPr="00A4368C">
        <w:rPr>
          <w:rFonts w:cs="Traditional Arabic" w:hint="cs"/>
          <w:b/>
          <w:bCs/>
          <w:rtl/>
          <w:lang w:bidi="fa-IR"/>
        </w:rPr>
        <w:t>»</w:t>
      </w:r>
      <w:r w:rsidR="005E487F" w:rsidRPr="00A4368C">
        <w:rPr>
          <w:rStyle w:val="Char3"/>
          <w:rFonts w:hint="cs"/>
          <w:rtl/>
        </w:rPr>
        <w:t>.</w:t>
      </w:r>
    </w:p>
    <w:p w:rsidR="00C3748B" w:rsidRPr="00A4368C" w:rsidRDefault="00A10318" w:rsidP="00E719BB">
      <w:pPr>
        <w:pStyle w:val="ListParagraph"/>
        <w:numPr>
          <w:ilvl w:val="0"/>
          <w:numId w:val="60"/>
        </w:numPr>
        <w:jc w:val="both"/>
        <w:rPr>
          <w:rStyle w:val="Char3"/>
          <w:rtl/>
        </w:rPr>
      </w:pPr>
      <w:r w:rsidRPr="00A4368C">
        <w:rPr>
          <w:rFonts w:cs="Traditional Arabic" w:hint="cs"/>
          <w:rtl/>
          <w:lang w:bidi="fa-IR"/>
        </w:rPr>
        <w:t>﴿</w:t>
      </w:r>
      <w:r w:rsidR="0084316C" w:rsidRPr="0028684C">
        <w:rPr>
          <w:rStyle w:val="Char2"/>
          <w:rFonts w:hint="cs"/>
          <w:rtl/>
        </w:rPr>
        <w:t>وَإِنۡ أَحَدٞ مِّنَ ٱلۡمُشۡرِكِينَ ٱسۡتَجَارَكَ فَأَجِرۡهُ حَتَّىٰ يَسۡمَعَ كَلَٰمَ ٱللَّهِ ثُمَّ أَبۡلِغۡهُ مَأۡمَنَهُۥۚ ذَٰلِكَ بِأَنَّهُمۡ قَوۡمٞ لَّا يَعۡلَمُونَ ٦</w:t>
      </w:r>
      <w:r w:rsidRPr="00A4368C">
        <w:rPr>
          <w:rFonts w:cs="Traditional Arabic" w:hint="cs"/>
          <w:rtl/>
          <w:lang w:bidi="fa-IR"/>
        </w:rPr>
        <w:t>﴾</w:t>
      </w:r>
      <w:r w:rsidRPr="0039716B">
        <w:rPr>
          <w:rStyle w:val="Char3"/>
          <w:rFonts w:hint="cs"/>
          <w:rtl/>
        </w:rPr>
        <w:t xml:space="preserve"> </w:t>
      </w:r>
      <w:r w:rsidRPr="00A4368C">
        <w:rPr>
          <w:rStyle w:val="Char5"/>
          <w:rFonts w:hint="cs"/>
          <w:rtl/>
        </w:rPr>
        <w:t>[</w:t>
      </w:r>
      <w:r w:rsidR="007309F7" w:rsidRPr="00A4368C">
        <w:rPr>
          <w:rStyle w:val="Char5"/>
          <w:rtl/>
        </w:rPr>
        <w:t>التوبة</w:t>
      </w:r>
      <w:r w:rsidR="007309F7" w:rsidRPr="00A4368C">
        <w:rPr>
          <w:rStyle w:val="Char5"/>
          <w:rFonts w:hint="cs"/>
          <w:rtl/>
        </w:rPr>
        <w:t>: 6</w:t>
      </w:r>
      <w:r w:rsidRPr="00A4368C">
        <w:rPr>
          <w:rStyle w:val="Char5"/>
          <w:rFonts w:hint="cs"/>
          <w:rtl/>
        </w:rPr>
        <w:t>]</w:t>
      </w:r>
      <w:r w:rsidRPr="0039716B">
        <w:rPr>
          <w:rStyle w:val="Char3"/>
          <w:rFonts w:hint="cs"/>
          <w:rtl/>
        </w:rPr>
        <w:t>.</w:t>
      </w:r>
      <w:r w:rsidR="006704C2" w:rsidRPr="00A4368C">
        <w:rPr>
          <w:rFonts w:ascii="QCF_P187" w:hAnsi="QCF_P187" w:cs="QCF_P187"/>
          <w:color w:val="000000"/>
          <w:rtl/>
          <w:lang w:bidi="fa-IR"/>
        </w:rPr>
        <w:t xml:space="preserve"> </w:t>
      </w:r>
      <w:r w:rsidR="00C3748B" w:rsidRPr="0039716B">
        <w:rPr>
          <w:rStyle w:val="Char3"/>
          <w:rtl/>
        </w:rPr>
        <w:t>ترجمه:</w:t>
      </w:r>
      <w:r w:rsidR="007309F7" w:rsidRPr="00A4368C">
        <w:rPr>
          <w:rFonts w:cs="Traditional Arabic" w:hint="cs"/>
          <w:rtl/>
          <w:lang w:bidi="fa-IR"/>
        </w:rPr>
        <w:t xml:space="preserve"> «</w:t>
      </w:r>
      <w:r w:rsidR="00C3748B" w:rsidRPr="0039716B">
        <w:rPr>
          <w:rStyle w:val="Char3"/>
          <w:rtl/>
        </w:rPr>
        <w:t xml:space="preserve">و اگر </w:t>
      </w:r>
      <w:r w:rsidR="00FF3772">
        <w:rPr>
          <w:rStyle w:val="Char3"/>
          <w:rtl/>
        </w:rPr>
        <w:t>یک</w:t>
      </w:r>
      <w:r w:rsidR="00C3748B" w:rsidRPr="0039716B">
        <w:rPr>
          <w:rStyle w:val="Char3"/>
          <w:rtl/>
        </w:rPr>
        <w:t>ى از مشر</w:t>
      </w:r>
      <w:r w:rsidR="00FF3772">
        <w:rPr>
          <w:rStyle w:val="Char3"/>
          <w:rtl/>
        </w:rPr>
        <w:t>ک</w:t>
      </w:r>
      <w:r w:rsidR="00C3748B" w:rsidRPr="0039716B">
        <w:rPr>
          <w:rStyle w:val="Char3"/>
          <w:rtl/>
        </w:rPr>
        <w:t xml:space="preserve">ان از تو پناه خواست پناهش ده تا </w:t>
      </w:r>
      <w:r w:rsidR="00FF3772">
        <w:rPr>
          <w:rStyle w:val="Char3"/>
          <w:rtl/>
        </w:rPr>
        <w:t>ک</w:t>
      </w:r>
      <w:r w:rsidR="00C3748B" w:rsidRPr="0039716B">
        <w:rPr>
          <w:rStyle w:val="Char3"/>
          <w:rtl/>
        </w:rPr>
        <w:t>لام خدا را بشنود سپس او را به م</w:t>
      </w:r>
      <w:r w:rsidR="00FF3772">
        <w:rPr>
          <w:rStyle w:val="Char3"/>
          <w:rtl/>
        </w:rPr>
        <w:t>ک</w:t>
      </w:r>
      <w:r w:rsidR="00C3748B" w:rsidRPr="0039716B">
        <w:rPr>
          <w:rStyle w:val="Char3"/>
          <w:rtl/>
        </w:rPr>
        <w:t xml:space="preserve">ان امنش برسان چرا </w:t>
      </w:r>
      <w:r w:rsidR="00FF3772">
        <w:rPr>
          <w:rStyle w:val="Char3"/>
          <w:rtl/>
        </w:rPr>
        <w:t>ک</w:t>
      </w:r>
      <w:r w:rsidR="00C3748B" w:rsidRPr="0039716B">
        <w:rPr>
          <w:rStyle w:val="Char3"/>
          <w:rtl/>
        </w:rPr>
        <w:t>ه آنان قومى نادانند</w:t>
      </w:r>
      <w:r w:rsidR="007309F7" w:rsidRPr="00A4368C">
        <w:rPr>
          <w:rFonts w:cs="Traditional Arabic" w:hint="cs"/>
          <w:rtl/>
          <w:lang w:bidi="fa-IR"/>
        </w:rPr>
        <w:t>»</w:t>
      </w:r>
      <w:r w:rsidR="005E487F" w:rsidRPr="00A4368C">
        <w:rPr>
          <w:rStyle w:val="Char3"/>
          <w:rFonts w:hint="cs"/>
          <w:rtl/>
        </w:rPr>
        <w:t>.</w:t>
      </w:r>
    </w:p>
    <w:p w:rsidR="00C3748B" w:rsidRPr="0039716B" w:rsidRDefault="00C3748B" w:rsidP="00DC2A78">
      <w:pPr>
        <w:ind w:firstLine="284"/>
        <w:jc w:val="both"/>
        <w:rPr>
          <w:rStyle w:val="Char3"/>
          <w:rtl/>
        </w:rPr>
      </w:pPr>
      <w:r w:rsidRPr="0039716B">
        <w:rPr>
          <w:rStyle w:val="Char3"/>
          <w:rtl/>
        </w:rPr>
        <w:t>آیات در این مورد فراوان هستند امام ابن تیمیه</w:t>
      </w:r>
      <w:r w:rsidR="002A7514" w:rsidRPr="0039716B">
        <w:rPr>
          <w:rStyle w:val="Char3"/>
          <w:rtl/>
        </w:rPr>
        <w:t xml:space="preserve"> همه</w:t>
      </w:r>
      <w:r w:rsidR="007133C0">
        <w:rPr>
          <w:rStyle w:val="Char3"/>
          <w:rtl/>
        </w:rPr>
        <w:t xml:space="preserve"> آن‌ها </w:t>
      </w:r>
      <w:r w:rsidR="002A7514" w:rsidRPr="0039716B">
        <w:rPr>
          <w:rStyle w:val="Char3"/>
          <w:rtl/>
        </w:rPr>
        <w:t xml:space="preserve">را در کتابی به نام </w:t>
      </w:r>
      <w:r w:rsidR="002A7514" w:rsidRPr="00A4368C">
        <w:rPr>
          <w:rStyle w:val="Char1"/>
          <w:rtl/>
        </w:rPr>
        <w:t>«شرح العقیدة الاصفهانیة</w:t>
      </w:r>
      <w:r w:rsidRPr="00A4368C">
        <w:rPr>
          <w:rStyle w:val="Char1"/>
          <w:rtl/>
        </w:rPr>
        <w:t>»</w:t>
      </w:r>
      <w:r w:rsidRPr="0039716B">
        <w:rPr>
          <w:rStyle w:val="Char3"/>
          <w:rtl/>
        </w:rPr>
        <w:t xml:space="preserve"> ص 66 جمع آوری کرده است. </w:t>
      </w:r>
    </w:p>
    <w:p w:rsidR="00C3748B" w:rsidRPr="0039716B" w:rsidRDefault="00C3748B" w:rsidP="00A4368C">
      <w:pPr>
        <w:ind w:firstLine="284"/>
        <w:jc w:val="both"/>
        <w:rPr>
          <w:rStyle w:val="Char3"/>
          <w:rtl/>
        </w:rPr>
      </w:pPr>
      <w:r w:rsidRPr="0039716B">
        <w:rPr>
          <w:rStyle w:val="Char3"/>
          <w:rtl/>
        </w:rPr>
        <w:t>همچنی احادیث صحیحی در تأیید این مطلب از حضرت ختمی مرتبت</w:t>
      </w:r>
      <w:r w:rsidRPr="00DC2A78">
        <w:rPr>
          <w:rFonts w:ascii="Arial" w:hAnsi="Arial" w:cs="CTraditional Arabic"/>
          <w:rtl/>
          <w:lang w:bidi="fa-IR"/>
        </w:rPr>
        <w:t>ص</w:t>
      </w:r>
      <w:r w:rsidR="006704C2" w:rsidRPr="0039716B">
        <w:rPr>
          <w:rStyle w:val="Char3"/>
          <w:rtl/>
        </w:rPr>
        <w:t xml:space="preserve"> </w:t>
      </w:r>
      <w:r w:rsidRPr="0039716B">
        <w:rPr>
          <w:rStyle w:val="Char3"/>
          <w:rtl/>
        </w:rPr>
        <w:t>روایت شده است،</w:t>
      </w:r>
      <w:r w:rsidR="005E487F" w:rsidRPr="0039716B">
        <w:rPr>
          <w:rStyle w:val="Char3"/>
          <w:rtl/>
        </w:rPr>
        <w:t xml:space="preserve"> به بعضی از</w:t>
      </w:r>
      <w:r w:rsidR="007133C0">
        <w:rPr>
          <w:rStyle w:val="Char3"/>
          <w:rtl/>
        </w:rPr>
        <w:t xml:space="preserve"> آن‌ها </w:t>
      </w:r>
      <w:r w:rsidR="005E487F" w:rsidRPr="0039716B">
        <w:rPr>
          <w:rStyle w:val="Char3"/>
          <w:rtl/>
        </w:rPr>
        <w:t>اشاره می‌کنیم.</w:t>
      </w:r>
    </w:p>
    <w:p w:rsidR="00C3748B" w:rsidRPr="007B4FF9" w:rsidRDefault="00C3748B" w:rsidP="00E719BB">
      <w:pPr>
        <w:pStyle w:val="ListParagraph"/>
        <w:numPr>
          <w:ilvl w:val="0"/>
          <w:numId w:val="61"/>
        </w:numPr>
        <w:jc w:val="both"/>
        <w:rPr>
          <w:rStyle w:val="Char3"/>
          <w:rtl/>
        </w:rPr>
      </w:pPr>
      <w:r w:rsidRPr="0039716B">
        <w:rPr>
          <w:rStyle w:val="Char3"/>
          <w:rtl/>
        </w:rPr>
        <w:t>حدیث ابو هریره از پیامبر</w:t>
      </w:r>
      <w:r w:rsidRPr="007B4FF9">
        <w:rPr>
          <w:rFonts w:ascii="Arial" w:hAnsi="Arial" w:cs="CTraditional Arabic"/>
          <w:rtl/>
          <w:lang w:bidi="fa-IR"/>
        </w:rPr>
        <w:t>ص</w:t>
      </w:r>
      <w:r w:rsidRPr="0039716B">
        <w:rPr>
          <w:rStyle w:val="Char3"/>
          <w:rtl/>
        </w:rPr>
        <w:t xml:space="preserve"> که می‌فرماید: </w:t>
      </w:r>
      <w:r w:rsidR="007309F7" w:rsidRPr="007B4FF9">
        <w:rPr>
          <w:rStyle w:val="Char4"/>
          <w:rFonts w:hint="cs"/>
          <w:rtl/>
          <w:lang w:bidi="ar-SA"/>
        </w:rPr>
        <w:t>«</w:t>
      </w:r>
      <w:r w:rsidRPr="007B4FF9">
        <w:rPr>
          <w:rStyle w:val="Char4"/>
          <w:rtl/>
          <w:lang w:bidi="ar-SA"/>
        </w:rPr>
        <w:t>احْتَجَّ آدَمُ وَمُوسَى فَقَالَ لَهُ مُوسَى أَنْتَ آدَمُ الَّذِي أَخْرَجَتْكَ خَطِيئَتُكَ مِنْ الْجَنَّةِ فَقَالَ لَهُ آدَمُ أَنْتَ مُوسَى الَّذِي اصْطَفَاكَ اللَّهُ بِرِسَالَاتِهِ وَبِكَلَامِهِ ثُمَّ تَلُومُنِي عَلَى أَمْرٍ قُدِّرَ عَلَيَّ قَبْلَ أَنْ أُخْلَقَ فَقَالَ رَسُولُ اللَّهِ</w:t>
      </w:r>
      <w:r w:rsidR="00D93A3D" w:rsidRPr="007B4FF9">
        <w:rPr>
          <w:rStyle w:val="Char1"/>
          <w:rFonts w:cs="CTraditional Arabic" w:hint="cs"/>
          <w:rtl/>
          <w:lang w:bidi="ar-SA"/>
        </w:rPr>
        <w:t>ص</w:t>
      </w:r>
      <w:r w:rsidRPr="007B4FF9">
        <w:rPr>
          <w:rStyle w:val="Char1"/>
          <w:rtl/>
          <w:lang w:bidi="ar-SA"/>
        </w:rPr>
        <w:t xml:space="preserve"> فَحَجَّ آدَمُ مُوسَى مَرَّتَيْنِ</w:t>
      </w:r>
      <w:r w:rsidR="007309F7" w:rsidRPr="007B4FF9">
        <w:rPr>
          <w:rStyle w:val="Char1"/>
          <w:rFonts w:hint="cs"/>
          <w:rtl/>
          <w:lang w:bidi="ar-SA"/>
        </w:rPr>
        <w:t>»</w:t>
      </w:r>
      <w:r w:rsidR="007309F7">
        <w:rPr>
          <w:rStyle w:val="Char1"/>
          <w:rFonts w:hint="cs"/>
          <w:rtl/>
          <w:lang w:bidi="ar-SA"/>
        </w:rPr>
        <w:t xml:space="preserve"> </w:t>
      </w:r>
      <w:r w:rsidR="007309F7" w:rsidRPr="007B4FF9">
        <w:rPr>
          <w:rFonts w:cs="Traditional Arabic" w:hint="cs"/>
          <w:rtl/>
          <w:lang w:bidi="fa-IR"/>
        </w:rPr>
        <w:t>«</w:t>
      </w:r>
      <w:r w:rsidRPr="0039716B">
        <w:rPr>
          <w:rStyle w:val="Char3"/>
          <w:rtl/>
        </w:rPr>
        <w:t>موسی و آدم به بحث و گفت وگو پرداختند: موسی گفت: تو پدر ما هستی اما با یک گناه ما را از بهشت بیرون آوردی، آدم هم گفت: تو فرستادی خدا هستی خداوند با دست خودش به تو تورات داه، آیا بر کاری مرا ملامت می‌کنید که چهل سال قبل از آفریدنم خداوند آنرا مقدر کرده بود، سپس پیامبر</w:t>
      </w:r>
      <w:r w:rsidRPr="007B4FF9">
        <w:rPr>
          <w:rFonts w:ascii="Arial" w:hAnsi="Arial" w:cs="CTraditional Arabic"/>
          <w:rtl/>
          <w:lang w:bidi="fa-IR"/>
        </w:rPr>
        <w:t>ص</w:t>
      </w:r>
      <w:r w:rsidRPr="0039716B">
        <w:rPr>
          <w:rStyle w:val="Char3"/>
          <w:rtl/>
        </w:rPr>
        <w:t xml:space="preserve"> فرمودند بدین علت آدم دو با بر موسی اقامه حجت کرد</w:t>
      </w:r>
      <w:r w:rsidR="007309F7" w:rsidRPr="007B4FF9">
        <w:rPr>
          <w:rFonts w:cs="Traditional Arabic" w:hint="cs"/>
          <w:rtl/>
          <w:lang w:bidi="fa-IR"/>
        </w:rPr>
        <w:t>»</w:t>
      </w:r>
      <w:r w:rsidR="002A7514" w:rsidRPr="007B4FF9">
        <w:rPr>
          <w:rStyle w:val="Char3"/>
          <w:rFonts w:hint="cs"/>
          <w:rtl/>
        </w:rPr>
        <w:t>.</w:t>
      </w:r>
    </w:p>
    <w:p w:rsidR="00C3748B" w:rsidRPr="007B4FF9" w:rsidRDefault="00C3748B" w:rsidP="00E719BB">
      <w:pPr>
        <w:pStyle w:val="ListParagraph"/>
        <w:numPr>
          <w:ilvl w:val="0"/>
          <w:numId w:val="61"/>
        </w:numPr>
        <w:jc w:val="both"/>
        <w:rPr>
          <w:rStyle w:val="Char3"/>
          <w:rtl/>
        </w:rPr>
      </w:pPr>
      <w:r w:rsidRPr="0039716B">
        <w:rPr>
          <w:rStyle w:val="Char3"/>
          <w:rtl/>
        </w:rPr>
        <w:t>حدیث ابی سعید خدری از پیامبر</w:t>
      </w:r>
      <w:r w:rsidRPr="007B4FF9">
        <w:rPr>
          <w:rFonts w:ascii="Arial" w:hAnsi="Arial" w:cs="CTraditional Arabic"/>
          <w:rtl/>
          <w:lang w:bidi="fa-IR"/>
        </w:rPr>
        <w:t>ص</w:t>
      </w:r>
      <w:r w:rsidRPr="0039716B">
        <w:rPr>
          <w:rStyle w:val="Char3"/>
          <w:rtl/>
        </w:rPr>
        <w:t xml:space="preserve"> که می‌فرماید: </w:t>
      </w:r>
      <w:r w:rsidR="007309F7" w:rsidRPr="007B4FF9">
        <w:rPr>
          <w:rStyle w:val="Char4"/>
          <w:rFonts w:hint="cs"/>
          <w:rtl/>
          <w:lang w:bidi="ar-SA"/>
        </w:rPr>
        <w:t>«</w:t>
      </w:r>
      <w:r w:rsidRPr="007B4FF9">
        <w:rPr>
          <w:rStyle w:val="Char4"/>
          <w:rtl/>
          <w:lang w:bidi="ar-SA"/>
        </w:rPr>
        <w:t>يَقُولُ اللَّهُ يَا آدَمُ فَيَقُولُ لَبَّيْكَ وَسَعْدَيْكَ فَيُنَادَى بِصَوْتٍ إِنَّ اللَّهَ يَأْمُرُكَ أَنْ تُخْرِجَ مِنْ ذُرِّيَّتِكَ بَعْثًا إِلَى النَّارِ</w:t>
      </w:r>
      <w:r w:rsidR="007309F7" w:rsidRPr="007B4FF9">
        <w:rPr>
          <w:rStyle w:val="Char4"/>
          <w:rFonts w:hint="cs"/>
          <w:rtl/>
          <w:lang w:bidi="ar-SA"/>
        </w:rPr>
        <w:t>»</w:t>
      </w:r>
      <w:r w:rsidR="007309F7" w:rsidRPr="007B4FF9">
        <w:rPr>
          <w:rStyle w:val="Char3"/>
          <w:rFonts w:hint="cs"/>
          <w:rtl/>
        </w:rPr>
        <w:t xml:space="preserve">. </w:t>
      </w:r>
      <w:r w:rsidR="002A7514" w:rsidRPr="007B4FF9">
        <w:rPr>
          <w:rFonts w:cs="Traditional Arabic" w:hint="cs"/>
          <w:rtl/>
          <w:lang w:bidi="fa-IR"/>
        </w:rPr>
        <w:t>«</w:t>
      </w:r>
      <w:r w:rsidRPr="0039716B">
        <w:rPr>
          <w:rStyle w:val="Char3"/>
          <w:rtl/>
        </w:rPr>
        <w:t>خداوند می‌فرماید: ای آدم، آدم می‌گوید: در خدمتم، و با صدای بلند فرا خوانده</w:t>
      </w:r>
      <w:r w:rsidR="007133C0">
        <w:rPr>
          <w:rStyle w:val="Char3"/>
          <w:rtl/>
        </w:rPr>
        <w:t xml:space="preserve"> می‌</w:t>
      </w:r>
      <w:r w:rsidRPr="0039716B">
        <w:rPr>
          <w:rStyle w:val="Char3"/>
          <w:rtl/>
        </w:rPr>
        <w:t xml:space="preserve">شود </w:t>
      </w:r>
      <w:r w:rsidR="00FF3772">
        <w:rPr>
          <w:rStyle w:val="Char3"/>
          <w:rtl/>
        </w:rPr>
        <w:t>ک</w:t>
      </w:r>
      <w:r w:rsidRPr="0039716B">
        <w:rPr>
          <w:rStyle w:val="Char3"/>
          <w:rtl/>
        </w:rPr>
        <w:t>ه گروه جهنم</w:t>
      </w:r>
      <w:r w:rsidR="00FF3772">
        <w:rPr>
          <w:rStyle w:val="Char3"/>
          <w:rtl/>
        </w:rPr>
        <w:t>ی</w:t>
      </w:r>
      <w:r w:rsidRPr="0039716B">
        <w:rPr>
          <w:rStyle w:val="Char3"/>
          <w:rtl/>
        </w:rPr>
        <w:t xml:space="preserve"> را</w:t>
      </w:r>
      <w:r w:rsidR="006704C2" w:rsidRPr="0039716B">
        <w:rPr>
          <w:rStyle w:val="Char3"/>
          <w:rtl/>
        </w:rPr>
        <w:t xml:space="preserve"> </w:t>
      </w:r>
      <w:r w:rsidR="005E487F" w:rsidRPr="0039716B">
        <w:rPr>
          <w:rStyle w:val="Char3"/>
          <w:rtl/>
        </w:rPr>
        <w:t>از م</w:t>
      </w:r>
      <w:r w:rsidR="00FF3772">
        <w:rPr>
          <w:rStyle w:val="Char3"/>
          <w:rtl/>
        </w:rPr>
        <w:t>ی</w:t>
      </w:r>
      <w:r w:rsidR="005E487F" w:rsidRPr="0039716B">
        <w:rPr>
          <w:rStyle w:val="Char3"/>
          <w:rtl/>
        </w:rPr>
        <w:t>ان فرزندانت برانگ</w:t>
      </w:r>
      <w:r w:rsidR="00FF3772">
        <w:rPr>
          <w:rStyle w:val="Char3"/>
          <w:rtl/>
        </w:rPr>
        <w:t>ی</w:t>
      </w:r>
      <w:r w:rsidR="005E487F" w:rsidRPr="0039716B">
        <w:rPr>
          <w:rStyle w:val="Char3"/>
          <w:rtl/>
        </w:rPr>
        <w:t>ز</w:t>
      </w:r>
      <w:r w:rsidR="007309F7" w:rsidRPr="007B4FF9">
        <w:rPr>
          <w:rFonts w:cs="Traditional Arabic" w:hint="cs"/>
          <w:rtl/>
          <w:lang w:bidi="fa-IR"/>
        </w:rPr>
        <w:t>»</w:t>
      </w:r>
      <w:r w:rsidR="007309F7" w:rsidRPr="0039716B">
        <w:rPr>
          <w:rStyle w:val="Char3"/>
          <w:rFonts w:hint="cs"/>
          <w:rtl/>
        </w:rPr>
        <w:t>.</w:t>
      </w:r>
    </w:p>
    <w:p w:rsidR="00C3748B" w:rsidRPr="0039716B" w:rsidRDefault="00C3748B" w:rsidP="0084316C">
      <w:pPr>
        <w:ind w:firstLine="284"/>
        <w:jc w:val="both"/>
        <w:rPr>
          <w:rStyle w:val="Char3"/>
          <w:rtl/>
        </w:rPr>
      </w:pPr>
      <w:r w:rsidRPr="0039716B">
        <w:rPr>
          <w:rStyle w:val="Char3"/>
          <w:rtl/>
        </w:rPr>
        <w:t>امام بخاری در صحیحش تحت عنوان آ</w:t>
      </w:r>
      <w:r w:rsidR="00FF3772">
        <w:rPr>
          <w:rStyle w:val="Char3"/>
          <w:rtl/>
        </w:rPr>
        <w:t>ی</w:t>
      </w:r>
      <w:r w:rsidRPr="0039716B">
        <w:rPr>
          <w:rStyle w:val="Char3"/>
          <w:rtl/>
        </w:rPr>
        <w:t>ه</w:t>
      </w:r>
      <w:r w:rsidR="00A10318" w:rsidRPr="0039716B">
        <w:rPr>
          <w:rStyle w:val="Char3"/>
          <w:rFonts w:hint="cs"/>
          <w:rtl/>
        </w:rPr>
        <w:t xml:space="preserve"> </w:t>
      </w:r>
      <w:r w:rsidR="00A10318" w:rsidRPr="00A10318">
        <w:rPr>
          <w:rFonts w:cs="Traditional Arabic" w:hint="cs"/>
          <w:rtl/>
          <w:lang w:bidi="fa-IR"/>
        </w:rPr>
        <w:t>﴿</w:t>
      </w:r>
      <w:r w:rsidR="0084316C" w:rsidRPr="0028684C">
        <w:rPr>
          <w:rStyle w:val="Char2"/>
          <w:rFonts w:hint="cs"/>
          <w:rtl/>
        </w:rPr>
        <w:t>وَلَا تَنفَعُ ٱلشَّفَٰعَةُ عِندَهُۥٓ إِلَّا لِمَنۡ أَذِنَ لَهُۥۚ حَتَّىٰٓ إِذَا فُزِّعَ عَن قُلُوبِهِمۡ قَالُواْ مَاذَا قَالَ رَبُّكُمۡۖ قَالُواْ ٱلۡحَقَّۖ وَهُوَ ٱلۡعَلِيُّ ٱلۡكَبِيرُ ٢٣</w:t>
      </w:r>
      <w:r w:rsidR="00A10318" w:rsidRPr="00A10318">
        <w:rPr>
          <w:rFonts w:cs="Traditional Arabic" w:hint="cs"/>
          <w:rtl/>
          <w:lang w:bidi="fa-IR"/>
        </w:rPr>
        <w:t>﴾</w:t>
      </w:r>
      <w:r w:rsidR="00A10318" w:rsidRPr="0039716B">
        <w:rPr>
          <w:rStyle w:val="Char3"/>
          <w:rFonts w:hint="cs"/>
          <w:rtl/>
        </w:rPr>
        <w:t xml:space="preserve"> </w:t>
      </w:r>
      <w:r w:rsidR="00A10318" w:rsidRPr="007B4FF9">
        <w:rPr>
          <w:rStyle w:val="Char5"/>
          <w:rFonts w:hint="cs"/>
          <w:rtl/>
        </w:rPr>
        <w:t>[</w:t>
      </w:r>
      <w:r w:rsidR="007309F7" w:rsidRPr="007B4FF9">
        <w:rPr>
          <w:rStyle w:val="Char5"/>
          <w:rFonts w:hint="cs"/>
          <w:rtl/>
        </w:rPr>
        <w:t>سبأ: 23</w:t>
      </w:r>
      <w:r w:rsidR="00A10318" w:rsidRPr="007B4FF9">
        <w:rPr>
          <w:rStyle w:val="Char5"/>
          <w:rFonts w:hint="cs"/>
          <w:rtl/>
        </w:rPr>
        <w:t>]</w:t>
      </w:r>
      <w:r w:rsidR="00A10318" w:rsidRPr="0039716B">
        <w:rPr>
          <w:rStyle w:val="Char3"/>
          <w:rFonts w:hint="cs"/>
          <w:rtl/>
        </w:rPr>
        <w:t>.</w:t>
      </w:r>
      <w:r w:rsidRPr="0039716B">
        <w:rPr>
          <w:rStyle w:val="Char3"/>
          <w:rtl/>
        </w:rPr>
        <w:t xml:space="preserve"> باب</w:t>
      </w:r>
      <w:r w:rsidR="00FF3772">
        <w:rPr>
          <w:rStyle w:val="Char3"/>
          <w:rtl/>
        </w:rPr>
        <w:t>ی</w:t>
      </w:r>
      <w:r w:rsidRPr="0039716B">
        <w:rPr>
          <w:rStyle w:val="Char3"/>
          <w:rtl/>
        </w:rPr>
        <w:t xml:space="preserve"> عنوان </w:t>
      </w:r>
      <w:r w:rsidR="00FF3772">
        <w:rPr>
          <w:rStyle w:val="Char3"/>
          <w:rtl/>
        </w:rPr>
        <w:t>ک</w:t>
      </w:r>
      <w:r w:rsidRPr="0039716B">
        <w:rPr>
          <w:rStyle w:val="Char3"/>
          <w:rtl/>
        </w:rPr>
        <w:t xml:space="preserve">رده و در آن می‌فرماید: خداوند نفرمود: </w:t>
      </w:r>
      <w:r w:rsidR="007309F7">
        <w:rPr>
          <w:rFonts w:ascii="Lotus Linotype" w:hAnsi="Lotus Linotype" w:cs="Lotus Linotype"/>
          <w:rtl/>
          <w:lang w:bidi="fa-IR"/>
        </w:rPr>
        <w:t>«ماذا خلق ربکم</w:t>
      </w:r>
      <w:r w:rsidRPr="00DC2A78">
        <w:rPr>
          <w:rFonts w:ascii="Lotus Linotype" w:hAnsi="Lotus Linotype" w:cs="Lotus Linotype"/>
          <w:rtl/>
          <w:lang w:bidi="fa-IR"/>
        </w:rPr>
        <w:t>»</w:t>
      </w:r>
      <w:r w:rsidRPr="0039716B">
        <w:rPr>
          <w:rStyle w:val="Char3"/>
          <w:rtl/>
        </w:rPr>
        <w:t xml:space="preserve"> </w:t>
      </w:r>
      <w:r w:rsidR="007309F7">
        <w:rPr>
          <w:rFonts w:cs="Traditional Arabic" w:hint="cs"/>
          <w:rtl/>
          <w:lang w:bidi="fa-IR"/>
        </w:rPr>
        <w:t>«</w:t>
      </w:r>
      <w:r w:rsidRPr="0039716B">
        <w:rPr>
          <w:rStyle w:val="Char3"/>
          <w:rtl/>
        </w:rPr>
        <w:t>خداوند چه چیزی را آفرید</w:t>
      </w:r>
      <w:r w:rsidR="007309F7">
        <w:rPr>
          <w:rFonts w:cs="Traditional Arabic" w:hint="cs"/>
          <w:rtl/>
          <w:lang w:bidi="fa-IR"/>
        </w:rPr>
        <w:t>»</w:t>
      </w:r>
      <w:r w:rsidRPr="00EB49AE">
        <w:rPr>
          <w:rStyle w:val="Char7"/>
          <w:bCs w:val="0"/>
          <w:szCs w:val="28"/>
          <w:vertAlign w:val="superscript"/>
          <w:rtl/>
        </w:rPr>
        <w:footnoteReference w:id="693"/>
      </w:r>
      <w:r w:rsidRPr="0039716B">
        <w:rPr>
          <w:rStyle w:val="Char3"/>
          <w:rtl/>
        </w:rPr>
        <w:t xml:space="preserve"> چنین چیزی نشانه فقه و دقت فهم و حسن اعتقاد است در مورد </w:t>
      </w:r>
      <w:r w:rsidR="005E487F" w:rsidRPr="0039716B">
        <w:rPr>
          <w:rStyle w:val="Char3"/>
          <w:rtl/>
        </w:rPr>
        <w:t>کلام خداوند منان که مخلوق نیست.</w:t>
      </w:r>
    </w:p>
    <w:p w:rsidR="00C3748B" w:rsidRPr="007B4FF9" w:rsidRDefault="00C3748B" w:rsidP="00E719BB">
      <w:pPr>
        <w:pStyle w:val="ListParagraph"/>
        <w:numPr>
          <w:ilvl w:val="0"/>
          <w:numId w:val="61"/>
        </w:numPr>
        <w:jc w:val="both"/>
        <w:rPr>
          <w:rStyle w:val="Char3"/>
          <w:rtl/>
        </w:rPr>
      </w:pPr>
      <w:r w:rsidRPr="0039716B">
        <w:rPr>
          <w:rStyle w:val="Char3"/>
          <w:rtl/>
        </w:rPr>
        <w:t>حدیث عدی بن حاتم</w:t>
      </w:r>
      <w:r w:rsidR="00C63534" w:rsidRPr="007B4FF9">
        <w:rPr>
          <w:rStyle w:val="Char3"/>
          <w:rFonts w:cs="CTraditional Arabic"/>
          <w:rtl/>
        </w:rPr>
        <w:t>س</w:t>
      </w:r>
      <w:r w:rsidRPr="0039716B">
        <w:rPr>
          <w:rStyle w:val="Char3"/>
          <w:rtl/>
        </w:rPr>
        <w:t xml:space="preserve"> از رسول خدا</w:t>
      </w:r>
      <w:r w:rsidRPr="007B4FF9">
        <w:rPr>
          <w:rFonts w:ascii="Arial" w:hAnsi="Arial" w:cs="CTraditional Arabic"/>
          <w:rtl/>
          <w:lang w:bidi="fa-IR"/>
        </w:rPr>
        <w:t>ص</w:t>
      </w:r>
      <w:r w:rsidRPr="0039716B">
        <w:rPr>
          <w:rStyle w:val="Char3"/>
          <w:rtl/>
        </w:rPr>
        <w:t xml:space="preserve"> که می‌فرماید: </w:t>
      </w:r>
      <w:r w:rsidR="007309F7" w:rsidRPr="007B4FF9">
        <w:rPr>
          <w:rStyle w:val="Char4"/>
          <w:rFonts w:hint="cs"/>
          <w:rtl/>
          <w:lang w:bidi="ar-SA"/>
        </w:rPr>
        <w:t>«</w:t>
      </w:r>
      <w:r w:rsidRPr="007B4FF9">
        <w:rPr>
          <w:rStyle w:val="Char4"/>
          <w:rtl/>
          <w:lang w:bidi="ar-SA"/>
        </w:rPr>
        <w:t>مَا مِنْكُمْ مِنْ أَحَدٍ إِلَّا سَيُكَلِّمُهُ رَبُّهُ لَيْسَ بَيْنَهُ وَبَيْنَهُ تُرْجُمَانٌ</w:t>
      </w:r>
      <w:r w:rsidR="007309F7" w:rsidRPr="007B4FF9">
        <w:rPr>
          <w:rStyle w:val="Char4"/>
          <w:rFonts w:hint="cs"/>
          <w:rtl/>
          <w:lang w:bidi="ar-SA"/>
        </w:rPr>
        <w:t>»</w:t>
      </w:r>
      <w:r w:rsidRPr="00EB49AE">
        <w:rPr>
          <w:rStyle w:val="Char7"/>
          <w:bCs w:val="0"/>
          <w:szCs w:val="28"/>
          <w:vertAlign w:val="superscript"/>
          <w:rtl/>
        </w:rPr>
        <w:footnoteReference w:id="694"/>
      </w:r>
      <w:r w:rsidR="007309F7" w:rsidRPr="0039716B">
        <w:rPr>
          <w:rStyle w:val="Char3"/>
          <w:rFonts w:hint="cs"/>
          <w:rtl/>
        </w:rPr>
        <w:t xml:space="preserve"> </w:t>
      </w:r>
      <w:r w:rsidR="007309F7" w:rsidRPr="007B4FF9">
        <w:rPr>
          <w:rFonts w:cs="Traditional Arabic" w:hint="cs"/>
          <w:rtl/>
          <w:lang w:bidi="fa-IR"/>
        </w:rPr>
        <w:t>«</w:t>
      </w:r>
      <w:r w:rsidRPr="0039716B">
        <w:rPr>
          <w:rStyle w:val="Char3"/>
          <w:rtl/>
        </w:rPr>
        <w:t>هر کدام از شما ب</w:t>
      </w:r>
      <w:r w:rsidR="005E487F" w:rsidRPr="0039716B">
        <w:rPr>
          <w:rStyle w:val="Char3"/>
          <w:rtl/>
        </w:rPr>
        <w:t>دون مترجم با خدا سخن خواهید گفت</w:t>
      </w:r>
      <w:r w:rsidR="007309F7" w:rsidRPr="007B4FF9">
        <w:rPr>
          <w:rFonts w:cs="Traditional Arabic" w:hint="cs"/>
          <w:rtl/>
          <w:lang w:bidi="fa-IR"/>
        </w:rPr>
        <w:t>»</w:t>
      </w:r>
      <w:r w:rsidR="007309F7"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آیات و احادیث فراوانی بر اثبات کلام خداوند و غیر مخلوق بودن کلامش وجود دارند که برای جویندگان ح</w:t>
      </w:r>
      <w:r w:rsidR="005E487F" w:rsidRPr="0039716B">
        <w:rPr>
          <w:rStyle w:val="Char3"/>
          <w:rtl/>
        </w:rPr>
        <w:t>ق شک و شبهه‌ای باقی نمی‌گذارند.</w:t>
      </w:r>
    </w:p>
    <w:p w:rsidR="00C3748B" w:rsidRPr="0039716B" w:rsidRDefault="00C3748B" w:rsidP="00DC2A78">
      <w:pPr>
        <w:ind w:firstLine="284"/>
        <w:jc w:val="both"/>
        <w:rPr>
          <w:rStyle w:val="Char3"/>
          <w:rtl/>
        </w:rPr>
      </w:pPr>
      <w:r w:rsidRPr="0039716B">
        <w:rPr>
          <w:rStyle w:val="Char3"/>
          <w:rtl/>
        </w:rPr>
        <w:t xml:space="preserve">ابن خزیمه در التوحید 1/328 و اللالکائی در شرح اعتقاد اهل السنة و الجماعة 2/216 </w:t>
      </w:r>
      <w:r w:rsidR="005E487F" w:rsidRPr="0039716B">
        <w:rPr>
          <w:rStyle w:val="Char3"/>
          <w:rtl/>
        </w:rPr>
        <w:t>بیشتر</w:t>
      </w:r>
      <w:r w:rsidR="007133C0">
        <w:rPr>
          <w:rStyle w:val="Char3"/>
          <w:rtl/>
        </w:rPr>
        <w:t xml:space="preserve"> آن‌ها </w:t>
      </w:r>
      <w:r w:rsidR="005E487F" w:rsidRPr="0039716B">
        <w:rPr>
          <w:rStyle w:val="Char3"/>
          <w:rtl/>
        </w:rPr>
        <w:t>را روایت فرموده‌اند.</w:t>
      </w:r>
    </w:p>
    <w:p w:rsidR="00C3748B" w:rsidRPr="0039716B" w:rsidRDefault="00C3748B" w:rsidP="007B4FF9">
      <w:pPr>
        <w:ind w:firstLine="284"/>
        <w:jc w:val="both"/>
        <w:rPr>
          <w:rStyle w:val="Char3"/>
          <w:rtl/>
        </w:rPr>
      </w:pPr>
      <w:r w:rsidRPr="0039716B">
        <w:rPr>
          <w:rStyle w:val="Char3"/>
          <w:rtl/>
        </w:rPr>
        <w:t>امام شافعی</w:t>
      </w:r>
      <w:r w:rsidR="004032B3" w:rsidRPr="004032B3">
        <w:rPr>
          <w:rFonts w:ascii="Arial" w:hAnsi="Arial" w:cs="CTraditional Arabic"/>
          <w:rtl/>
          <w:lang w:bidi="fa-IR"/>
        </w:rPr>
        <w:t>/</w:t>
      </w:r>
      <w:r w:rsidRPr="0039716B">
        <w:rPr>
          <w:rStyle w:val="Char3"/>
          <w:rtl/>
        </w:rPr>
        <w:t xml:space="preserve"> یکی از پیشتازان این فتنه بود، با مخالفان، مجلس مناظره باز کرد و به امت اسلامی از در افتادن در این سیاه چاله‌ها هشدار داد و مردم را به دوری از آن فرا خواند حتی حکم تکفیر مخالفانی چون حفص الفرد را صادر کرد، نصوص فراوا</w:t>
      </w:r>
      <w:r w:rsidR="005E487F" w:rsidRPr="0039716B">
        <w:rPr>
          <w:rStyle w:val="Char3"/>
          <w:rtl/>
        </w:rPr>
        <w:t>نی بر عقیده امام دلالت می‌کنند.</w:t>
      </w:r>
    </w:p>
    <w:p w:rsidR="00C3748B" w:rsidRPr="0039716B" w:rsidRDefault="00C3748B" w:rsidP="007B4FF9">
      <w:pPr>
        <w:ind w:firstLine="284"/>
        <w:jc w:val="both"/>
        <w:rPr>
          <w:rStyle w:val="Char3"/>
          <w:rtl/>
        </w:rPr>
      </w:pPr>
      <w:r w:rsidRPr="0039716B">
        <w:rPr>
          <w:rStyle w:val="Char3"/>
          <w:rtl/>
        </w:rPr>
        <w:t>بیهقی</w:t>
      </w:r>
      <w:r w:rsidR="004032B3" w:rsidRPr="004032B3">
        <w:rPr>
          <w:rFonts w:ascii="Arial" w:hAnsi="Arial" w:cs="CTraditional Arabic"/>
          <w:rtl/>
          <w:lang w:bidi="fa-IR"/>
        </w:rPr>
        <w:t>/</w:t>
      </w:r>
      <w:r w:rsidRPr="0039716B">
        <w:rPr>
          <w:rStyle w:val="Char3"/>
          <w:rtl/>
        </w:rPr>
        <w:t xml:space="preserve"> با سندش از ابی عبدالله محمد بن ادریس شافعی</w:t>
      </w:r>
      <w:r w:rsidR="004032B3" w:rsidRPr="004032B3">
        <w:rPr>
          <w:rFonts w:ascii="Arial" w:hAnsi="Arial" w:cs="CTraditional Arabic"/>
          <w:rtl/>
          <w:lang w:bidi="fa-IR"/>
        </w:rPr>
        <w:t>/</w:t>
      </w:r>
      <w:r w:rsidRPr="0039716B">
        <w:rPr>
          <w:rStyle w:val="Char3"/>
          <w:rtl/>
        </w:rPr>
        <w:t xml:space="preserve"> روایت کرده که فرموده: قرآن کلام خدا و غیر مخلوق است</w:t>
      </w:r>
      <w:r w:rsidRPr="00EB49AE">
        <w:rPr>
          <w:rStyle w:val="Char7"/>
          <w:bCs w:val="0"/>
          <w:szCs w:val="28"/>
          <w:vertAlign w:val="superscript"/>
          <w:rtl/>
        </w:rPr>
        <w:footnoteReference w:id="695"/>
      </w:r>
      <w:r w:rsidR="005E487F" w:rsidRPr="0039716B">
        <w:rPr>
          <w:rStyle w:val="Char3"/>
          <w:rFonts w:hint="cs"/>
          <w:rtl/>
        </w:rPr>
        <w:t>.</w:t>
      </w:r>
    </w:p>
    <w:p w:rsidR="00C3748B" w:rsidRPr="0039716B" w:rsidRDefault="00C3748B" w:rsidP="007B4FF9">
      <w:pPr>
        <w:ind w:firstLine="284"/>
        <w:jc w:val="both"/>
        <w:rPr>
          <w:rStyle w:val="Char3"/>
          <w:rtl/>
        </w:rPr>
      </w:pPr>
      <w:r w:rsidRPr="0039716B">
        <w:rPr>
          <w:rStyle w:val="Char3"/>
          <w:rtl/>
        </w:rPr>
        <w:t>امام شافعی</w:t>
      </w:r>
      <w:r w:rsidR="004032B3" w:rsidRPr="004032B3">
        <w:rPr>
          <w:rFonts w:ascii="Arial" w:hAnsi="Arial" w:cs="CTraditional Arabic"/>
          <w:rtl/>
          <w:lang w:bidi="fa-IR"/>
        </w:rPr>
        <w:t>/</w:t>
      </w:r>
      <w:r w:rsidRPr="0039716B">
        <w:rPr>
          <w:rStyle w:val="Char3"/>
          <w:rtl/>
        </w:rPr>
        <w:t xml:space="preserve"> نسبت به افرادی که مخالف عقیده</w:t>
      </w:r>
      <w:r w:rsidR="002A7514" w:rsidRPr="0039716B">
        <w:rPr>
          <w:rStyle w:val="Char3"/>
          <w:rtl/>
        </w:rPr>
        <w:t xml:space="preserve"> اهل سنت و جماعت بودند خیلی سخت</w:t>
      </w:r>
      <w:r w:rsidR="002A7514" w:rsidRPr="0039716B">
        <w:rPr>
          <w:rStyle w:val="Char3"/>
          <w:rFonts w:hint="cs"/>
          <w:rtl/>
        </w:rPr>
        <w:t>‌</w:t>
      </w:r>
      <w:r w:rsidRPr="0039716B">
        <w:rPr>
          <w:rStyle w:val="Char3"/>
          <w:rtl/>
        </w:rPr>
        <w:t>گیر بود و</w:t>
      </w:r>
      <w:r w:rsidR="005E487F" w:rsidRPr="0039716B">
        <w:rPr>
          <w:rStyle w:val="Char3"/>
          <w:rtl/>
        </w:rPr>
        <w:t xml:space="preserve"> خطر ناک بر</w:t>
      </w:r>
      <w:r w:rsidR="007133C0">
        <w:rPr>
          <w:rStyle w:val="Char3"/>
          <w:rtl/>
        </w:rPr>
        <w:t xml:space="preserve"> آن‌ها </w:t>
      </w:r>
      <w:r w:rsidR="005E487F" w:rsidRPr="0039716B">
        <w:rPr>
          <w:rStyle w:val="Char3"/>
          <w:rtl/>
        </w:rPr>
        <w:t>می‌تازید.</w:t>
      </w:r>
    </w:p>
    <w:p w:rsidR="00C3748B" w:rsidRPr="0039716B" w:rsidRDefault="00C3748B" w:rsidP="007B4FF9">
      <w:pPr>
        <w:ind w:firstLine="284"/>
        <w:jc w:val="both"/>
        <w:rPr>
          <w:rStyle w:val="Char3"/>
          <w:rtl/>
        </w:rPr>
      </w:pPr>
      <w:r w:rsidRPr="0039716B">
        <w:rPr>
          <w:rStyle w:val="Char3"/>
          <w:rtl/>
        </w:rPr>
        <w:t>بیهقی با سندش از ابی شعیب روایت می‌کند: ابی شعیب در مجلس امام شافعی</w:t>
      </w:r>
      <w:r w:rsidR="004032B3" w:rsidRPr="004032B3">
        <w:rPr>
          <w:rFonts w:ascii="Arial" w:hAnsi="Arial" w:cs="CTraditional Arabic"/>
          <w:rtl/>
          <w:lang w:bidi="fa-IR"/>
        </w:rPr>
        <w:t>/</w:t>
      </w:r>
      <w:r w:rsidRPr="0039716B">
        <w:rPr>
          <w:rStyle w:val="Char3"/>
          <w:rtl/>
        </w:rPr>
        <w:t xml:space="preserve"> در حالی که یوسف بن عمرو بن یزید و عبدالله بن حکم در آن مجلس بودند حضور پیدا کرد، بعد از مدتی حفص الفرد که متکلم تمام عیار بود وارد مجلس شد، حفص به یوسف گفت: د</w:t>
      </w:r>
      <w:r w:rsidR="005E487F" w:rsidRPr="0039716B">
        <w:rPr>
          <w:rStyle w:val="Char3"/>
          <w:rtl/>
        </w:rPr>
        <w:t>ر مورد قرآن چه می‌گوید؟</w:t>
      </w:r>
    </w:p>
    <w:p w:rsidR="00C3748B" w:rsidRPr="0039716B" w:rsidRDefault="00C3748B" w:rsidP="007B4FF9">
      <w:pPr>
        <w:ind w:firstLine="284"/>
        <w:jc w:val="both"/>
        <w:rPr>
          <w:rStyle w:val="Char3"/>
          <w:rtl/>
        </w:rPr>
      </w:pPr>
      <w:r w:rsidRPr="0039716B">
        <w:rPr>
          <w:rStyle w:val="Char3"/>
          <w:rtl/>
        </w:rPr>
        <w:t>گفت: کلام خدا است، غیر از این هیچ چیزی در موردش نمی‌دانم، می‌خواستند دنباله سخن را به امام بسپارند تا اینکه حفص به شافعی</w:t>
      </w:r>
      <w:r w:rsidR="004032B3" w:rsidRPr="004032B3">
        <w:rPr>
          <w:rFonts w:ascii="Arial" w:hAnsi="Arial" w:cs="CTraditional Arabic"/>
          <w:rtl/>
          <w:lang w:bidi="fa-IR"/>
        </w:rPr>
        <w:t>/</w:t>
      </w:r>
      <w:r w:rsidRPr="0039716B">
        <w:rPr>
          <w:rStyle w:val="Char3"/>
          <w:rtl/>
        </w:rPr>
        <w:t xml:space="preserve"> رو آورد و گفت:</w:t>
      </w:r>
      <w:r w:rsidR="00C6697C">
        <w:rPr>
          <w:rStyle w:val="Char3"/>
          <w:rtl/>
        </w:rPr>
        <w:t xml:space="preserve"> این‌ها </w:t>
      </w:r>
      <w:r w:rsidRPr="0039716B">
        <w:rPr>
          <w:rStyle w:val="Char3"/>
          <w:rtl/>
        </w:rPr>
        <w:t>می‌خواهند تو نظر خود را بیان کنید.</w:t>
      </w:r>
      <w:r w:rsidR="006704C2" w:rsidRPr="0039716B">
        <w:rPr>
          <w:rStyle w:val="Char3"/>
          <w:rtl/>
        </w:rPr>
        <w:t xml:space="preserve"> </w:t>
      </w:r>
      <w:r w:rsidRPr="0039716B">
        <w:rPr>
          <w:rStyle w:val="Char3"/>
          <w:rtl/>
        </w:rPr>
        <w:t>شافعی</w:t>
      </w:r>
      <w:r w:rsidR="004032B3" w:rsidRPr="004032B3">
        <w:rPr>
          <w:rFonts w:ascii="Arial" w:hAnsi="Arial" w:cs="CTraditional Arabic"/>
          <w:rtl/>
          <w:lang w:bidi="fa-IR"/>
        </w:rPr>
        <w:t>/</w:t>
      </w:r>
      <w:r w:rsidRPr="0039716B">
        <w:rPr>
          <w:rStyle w:val="Char3"/>
          <w:rtl/>
        </w:rPr>
        <w:t xml:space="preserve"> فرمود: این را رها کن، اما باز هم اصرار می‌کند تا اینکه شافعی</w:t>
      </w:r>
      <w:r w:rsidR="004032B3" w:rsidRPr="004032B3">
        <w:rPr>
          <w:rFonts w:ascii="Arial" w:hAnsi="Arial" w:cs="CTraditional Arabic"/>
          <w:rtl/>
          <w:lang w:bidi="fa-IR"/>
        </w:rPr>
        <w:t>/</w:t>
      </w:r>
      <w:r w:rsidRPr="0039716B">
        <w:rPr>
          <w:rStyle w:val="Char3"/>
          <w:rtl/>
        </w:rPr>
        <w:t xml:space="preserve"> به سخن آمد و فر</w:t>
      </w:r>
      <w:r w:rsidR="005E487F" w:rsidRPr="0039716B">
        <w:rPr>
          <w:rStyle w:val="Char3"/>
          <w:rtl/>
        </w:rPr>
        <w:t>مود: تو در مورد قرآن چه می‌گوید</w:t>
      </w:r>
      <w:r w:rsidRPr="0039716B">
        <w:rPr>
          <w:rStyle w:val="Char3"/>
          <w:rtl/>
        </w:rPr>
        <w:t>؟</w:t>
      </w:r>
    </w:p>
    <w:p w:rsidR="00C3748B" w:rsidRPr="0039716B" w:rsidRDefault="005E487F" w:rsidP="00DC2A78">
      <w:pPr>
        <w:ind w:firstLine="284"/>
        <w:jc w:val="both"/>
        <w:rPr>
          <w:rStyle w:val="Char3"/>
          <w:rtl/>
        </w:rPr>
      </w:pPr>
      <w:r w:rsidRPr="0039716B">
        <w:rPr>
          <w:rStyle w:val="Char3"/>
          <w:rtl/>
        </w:rPr>
        <w:t>گفت: من می‌گویم مخلوق است.</w:t>
      </w:r>
    </w:p>
    <w:p w:rsidR="00C3748B" w:rsidRPr="0039716B" w:rsidRDefault="005E487F" w:rsidP="00DC2A78">
      <w:pPr>
        <w:ind w:firstLine="284"/>
        <w:jc w:val="both"/>
        <w:rPr>
          <w:rStyle w:val="Char3"/>
          <w:rtl/>
        </w:rPr>
      </w:pPr>
      <w:r w:rsidRPr="0039716B">
        <w:rPr>
          <w:rStyle w:val="Char3"/>
          <w:rtl/>
        </w:rPr>
        <w:t>فرمود: به چه دلیل</w:t>
      </w:r>
      <w:r w:rsidR="00C3748B" w:rsidRPr="0039716B">
        <w:rPr>
          <w:rStyle w:val="Char3"/>
          <w:rtl/>
        </w:rPr>
        <w:t>؟</w:t>
      </w:r>
    </w:p>
    <w:p w:rsidR="00C3748B" w:rsidRPr="0039716B" w:rsidRDefault="00C3748B" w:rsidP="007B4FF9">
      <w:pPr>
        <w:ind w:firstLine="284"/>
        <w:jc w:val="both"/>
        <w:rPr>
          <w:rStyle w:val="Char3"/>
          <w:rtl/>
        </w:rPr>
      </w:pPr>
      <w:r w:rsidRPr="0039716B">
        <w:rPr>
          <w:rStyle w:val="Char3"/>
          <w:rtl/>
        </w:rPr>
        <w:t>راوی می‌گوید: حفص بر مخلوق بودن و شافعی</w:t>
      </w:r>
      <w:r w:rsidR="004032B3" w:rsidRPr="004032B3">
        <w:rPr>
          <w:rFonts w:ascii="Arial" w:hAnsi="Arial" w:cs="CTraditional Arabic"/>
          <w:rtl/>
          <w:lang w:bidi="fa-IR"/>
        </w:rPr>
        <w:t>/</w:t>
      </w:r>
      <w:r w:rsidRPr="0039716B">
        <w:rPr>
          <w:rStyle w:val="Char3"/>
          <w:rtl/>
        </w:rPr>
        <w:t xml:space="preserve"> بر غیر مخلوق بودن </w:t>
      </w:r>
      <w:r w:rsidR="008B2A27">
        <w:rPr>
          <w:rStyle w:val="Char3"/>
          <w:rtl/>
        </w:rPr>
        <w:t>ساعت‌ها</w:t>
      </w:r>
      <w:r w:rsidRPr="0039716B">
        <w:rPr>
          <w:rStyle w:val="Char3"/>
          <w:rtl/>
        </w:rPr>
        <w:t xml:space="preserve"> استدلال کردند، تا اینکه شافعی</w:t>
      </w:r>
      <w:r w:rsidR="004032B3" w:rsidRPr="004032B3">
        <w:rPr>
          <w:rFonts w:ascii="Arial" w:hAnsi="Arial" w:cs="CTraditional Arabic"/>
          <w:rtl/>
          <w:lang w:bidi="fa-IR"/>
        </w:rPr>
        <w:t>/</w:t>
      </w:r>
      <w:r w:rsidRPr="0039716B">
        <w:rPr>
          <w:rStyle w:val="Char3"/>
          <w:rtl/>
        </w:rPr>
        <w:t xml:space="preserve"> او را تکفیر کرد و سخن را به پایان رسان</w:t>
      </w:r>
      <w:r w:rsidR="005E487F" w:rsidRPr="0039716B">
        <w:rPr>
          <w:rStyle w:val="Char3"/>
          <w:rtl/>
        </w:rPr>
        <w:t>د.</w:t>
      </w:r>
    </w:p>
    <w:p w:rsidR="00C3748B" w:rsidRPr="0039716B" w:rsidRDefault="00C3748B" w:rsidP="007B4FF9">
      <w:pPr>
        <w:ind w:firstLine="284"/>
        <w:jc w:val="both"/>
        <w:rPr>
          <w:rStyle w:val="Char3"/>
          <w:rtl/>
        </w:rPr>
      </w:pPr>
      <w:r w:rsidRPr="0039716B">
        <w:rPr>
          <w:rStyle w:val="Char3"/>
          <w:rtl/>
        </w:rPr>
        <w:t xml:space="preserve">ابو شغیب می‌گوید: تمام </w:t>
      </w:r>
      <w:r w:rsidR="008B2A27">
        <w:rPr>
          <w:rStyle w:val="Char3"/>
          <w:rtl/>
        </w:rPr>
        <w:t>استدلال‌ها</w:t>
      </w:r>
      <w:r w:rsidRPr="0039716B">
        <w:rPr>
          <w:rStyle w:val="Char3"/>
          <w:rtl/>
        </w:rPr>
        <w:t>ی امام شافعی</w:t>
      </w:r>
      <w:r w:rsidR="004032B3" w:rsidRPr="004032B3">
        <w:rPr>
          <w:rFonts w:ascii="Arial" w:hAnsi="Arial" w:cs="CTraditional Arabic"/>
          <w:rtl/>
          <w:lang w:bidi="fa-IR"/>
        </w:rPr>
        <w:t>/</w:t>
      </w:r>
      <w:r w:rsidRPr="0039716B">
        <w:rPr>
          <w:rStyle w:val="Char3"/>
          <w:rtl/>
        </w:rPr>
        <w:t xml:space="preserve"> را نزد خودم در کتابی نگه داری کردم، روز بعد در بازار شیشه به حفص الفرد رسیدم، گفت: دیروز دیدی شافعی</w:t>
      </w:r>
      <w:r w:rsidR="004032B3" w:rsidRPr="004032B3">
        <w:rPr>
          <w:rFonts w:ascii="Arial" w:hAnsi="Arial" w:cs="CTraditional Arabic"/>
          <w:rtl/>
          <w:lang w:bidi="fa-IR"/>
        </w:rPr>
        <w:t>/</w:t>
      </w:r>
      <w:r w:rsidRPr="0039716B">
        <w:rPr>
          <w:rStyle w:val="Char3"/>
          <w:rtl/>
        </w:rPr>
        <w:t xml:space="preserve"> چه کار کرد ؟</w:t>
      </w:r>
      <w:r w:rsidR="006704C2" w:rsidRPr="0039716B">
        <w:rPr>
          <w:rStyle w:val="Char3"/>
          <w:rtl/>
        </w:rPr>
        <w:t xml:space="preserve"> </w:t>
      </w:r>
      <w:r w:rsidRPr="0039716B">
        <w:rPr>
          <w:rStyle w:val="Char3"/>
          <w:rtl/>
        </w:rPr>
        <w:t>خواستم به</w:t>
      </w:r>
      <w:r w:rsidR="007133C0">
        <w:rPr>
          <w:rStyle w:val="Char3"/>
          <w:rtl/>
        </w:rPr>
        <w:t xml:space="preserve"> آن‌ها </w:t>
      </w:r>
      <w:r w:rsidRPr="0039716B">
        <w:rPr>
          <w:rStyle w:val="Char3"/>
          <w:rtl/>
        </w:rPr>
        <w:t>نشان دهم که امام شافعی</w:t>
      </w:r>
      <w:r w:rsidR="004032B3" w:rsidRPr="004032B3">
        <w:rPr>
          <w:rFonts w:cs="CTraditional Arabic"/>
          <w:rtl/>
          <w:lang w:bidi="fa-IR"/>
        </w:rPr>
        <w:t>/</w:t>
      </w:r>
      <w:r w:rsidR="006704C2" w:rsidRPr="0039716B">
        <w:rPr>
          <w:rStyle w:val="Char3"/>
          <w:rtl/>
        </w:rPr>
        <w:t xml:space="preserve"> </w:t>
      </w:r>
      <w:r w:rsidRPr="0039716B">
        <w:rPr>
          <w:rStyle w:val="Char3"/>
          <w:rtl/>
        </w:rPr>
        <w:t>عالم و دانا است.</w:t>
      </w:r>
    </w:p>
    <w:p w:rsidR="00C3748B" w:rsidRPr="0039716B" w:rsidRDefault="00C3748B" w:rsidP="00DC2A78">
      <w:pPr>
        <w:ind w:firstLine="284"/>
        <w:jc w:val="both"/>
        <w:rPr>
          <w:rStyle w:val="Char3"/>
          <w:rtl/>
        </w:rPr>
      </w:pPr>
      <w:r w:rsidRPr="0039716B">
        <w:rPr>
          <w:rStyle w:val="Char3"/>
          <w:rtl/>
        </w:rPr>
        <w:t>سپس به من رو کرد و گفت: هر چند هیچ کس در این مورد با او سخن نگفته و اهل کلام نیست ولی من بر او چیره نشدم هر چند من در این مورد تحقیق و بررسی می‌کنم و اهل کلام هستم</w:t>
      </w:r>
      <w:r w:rsidRPr="00EB49AE">
        <w:rPr>
          <w:rStyle w:val="Char7"/>
          <w:bCs w:val="0"/>
          <w:szCs w:val="28"/>
          <w:vertAlign w:val="superscript"/>
          <w:rtl/>
        </w:rPr>
        <w:footnoteReference w:id="696"/>
      </w:r>
      <w:r w:rsidR="005E487F" w:rsidRPr="0039716B">
        <w:rPr>
          <w:rStyle w:val="Char3"/>
          <w:rFonts w:hint="cs"/>
          <w:rtl/>
        </w:rPr>
        <w:t>.</w:t>
      </w:r>
    </w:p>
    <w:p w:rsidR="00C3748B" w:rsidRPr="0039716B" w:rsidRDefault="00C3748B" w:rsidP="007B4FF9">
      <w:pPr>
        <w:ind w:firstLine="284"/>
        <w:jc w:val="both"/>
        <w:rPr>
          <w:rStyle w:val="Char3"/>
          <w:rtl/>
        </w:rPr>
      </w:pPr>
      <w:r w:rsidRPr="0039716B">
        <w:rPr>
          <w:rStyle w:val="Char3"/>
          <w:rtl/>
        </w:rPr>
        <w:t>بیهقی همین روایت را با سندی دیگر از ربیع بن سلیمان نقل کرده، اما در پایان روایت آمده که حفص الفرد گفته: شافعی</w:t>
      </w:r>
      <w:r w:rsidR="004032B3" w:rsidRPr="004032B3">
        <w:rPr>
          <w:rFonts w:cs="CTraditional Arabic"/>
          <w:rtl/>
          <w:lang w:bidi="fa-IR"/>
        </w:rPr>
        <w:t>/</w:t>
      </w:r>
      <w:r w:rsidR="006704C2" w:rsidRPr="0039716B">
        <w:rPr>
          <w:rStyle w:val="Char3"/>
          <w:rtl/>
        </w:rPr>
        <w:t xml:space="preserve"> </w:t>
      </w:r>
      <w:r w:rsidRPr="0039716B">
        <w:rPr>
          <w:rStyle w:val="Char3"/>
          <w:rtl/>
        </w:rPr>
        <w:t>تصمیم داشت مرا به قتل برساند یعنی تا این حد از سخنان من عصبانی شده بود</w:t>
      </w:r>
      <w:r w:rsidRPr="00EB49AE">
        <w:rPr>
          <w:rStyle w:val="Char7"/>
          <w:bCs w:val="0"/>
          <w:szCs w:val="28"/>
          <w:vertAlign w:val="superscript"/>
          <w:rtl/>
        </w:rPr>
        <w:footnoteReference w:id="697"/>
      </w:r>
      <w:r w:rsidR="005E487F"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در سند ربیع آمده: وقتی شافعی با حفص به بحث و مناظره پرداخت، حفص گفت: قرآن مخلوق است، امام فرمود: به خداوند منان کفر ورزیدید</w:t>
      </w:r>
      <w:r w:rsidRPr="00EB49AE">
        <w:rPr>
          <w:rStyle w:val="Char7"/>
          <w:bCs w:val="0"/>
          <w:szCs w:val="28"/>
          <w:vertAlign w:val="superscript"/>
          <w:rtl/>
        </w:rPr>
        <w:footnoteReference w:id="698"/>
      </w:r>
      <w:r w:rsidR="005E487F"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بیهقی با سندش مناظره دیگرِ امام شافعی را از ابی محمد زبیری نقل می‌کند که مردی به امام شافعی</w:t>
      </w:r>
      <w:r w:rsidR="004032B3" w:rsidRPr="004032B3">
        <w:rPr>
          <w:rFonts w:cs="CTraditional Arabic"/>
          <w:rtl/>
          <w:lang w:bidi="fa-IR"/>
        </w:rPr>
        <w:t>/</w:t>
      </w:r>
      <w:r w:rsidR="006704C2" w:rsidRPr="0039716B">
        <w:rPr>
          <w:rStyle w:val="Char3"/>
          <w:rtl/>
        </w:rPr>
        <w:t xml:space="preserve"> </w:t>
      </w:r>
      <w:r w:rsidR="005E487F" w:rsidRPr="0039716B">
        <w:rPr>
          <w:rStyle w:val="Char3"/>
          <w:rtl/>
        </w:rPr>
        <w:t>گفت: به من بگو قرآن خالق است؟</w:t>
      </w:r>
    </w:p>
    <w:p w:rsidR="00C3748B" w:rsidRPr="0039716B" w:rsidRDefault="00C3748B" w:rsidP="00DC2A78">
      <w:pPr>
        <w:ind w:firstLine="284"/>
        <w:jc w:val="both"/>
        <w:rPr>
          <w:rStyle w:val="Char3"/>
          <w:rtl/>
        </w:rPr>
      </w:pPr>
      <w:r w:rsidRPr="0039716B">
        <w:rPr>
          <w:rStyle w:val="Char3"/>
          <w:rtl/>
        </w:rPr>
        <w:t xml:space="preserve">امام فرمود: سوگند به خدا خالق نیست. </w:t>
      </w:r>
    </w:p>
    <w:p w:rsidR="00C3748B" w:rsidRPr="0039716B" w:rsidRDefault="005E487F" w:rsidP="00DC2A78">
      <w:pPr>
        <w:ind w:firstLine="284"/>
        <w:jc w:val="both"/>
        <w:rPr>
          <w:rStyle w:val="Char3"/>
          <w:rtl/>
        </w:rPr>
      </w:pPr>
      <w:r w:rsidRPr="0039716B">
        <w:rPr>
          <w:rStyle w:val="Char3"/>
          <w:rtl/>
        </w:rPr>
        <w:t>گفت: پس قرآن مخلوق است؟</w:t>
      </w:r>
    </w:p>
    <w:p w:rsidR="00C3748B" w:rsidRPr="0039716B" w:rsidRDefault="00C3748B" w:rsidP="00DC2A78">
      <w:pPr>
        <w:ind w:firstLine="284"/>
        <w:jc w:val="both"/>
        <w:rPr>
          <w:rStyle w:val="Char3"/>
          <w:rtl/>
        </w:rPr>
      </w:pPr>
      <w:r w:rsidRPr="0039716B">
        <w:rPr>
          <w:rStyle w:val="Char3"/>
          <w:rtl/>
        </w:rPr>
        <w:t xml:space="preserve">امام فرمود: سوگند به خدا مخلوق نیست. </w:t>
      </w:r>
    </w:p>
    <w:p w:rsidR="00C3748B" w:rsidRPr="0039716B" w:rsidRDefault="00C3748B" w:rsidP="00DC2A78">
      <w:pPr>
        <w:ind w:firstLine="284"/>
        <w:jc w:val="both"/>
        <w:rPr>
          <w:rStyle w:val="Char3"/>
          <w:rtl/>
        </w:rPr>
      </w:pPr>
      <w:r w:rsidRPr="0039716B">
        <w:rPr>
          <w:rStyle w:val="Char3"/>
          <w:rtl/>
        </w:rPr>
        <w:t>گفت: چه دل</w:t>
      </w:r>
      <w:r w:rsidR="005E487F" w:rsidRPr="0039716B">
        <w:rPr>
          <w:rStyle w:val="Char3"/>
          <w:rtl/>
        </w:rPr>
        <w:t>یلی دارید که قرآن مخلوق نباشد؟</w:t>
      </w:r>
    </w:p>
    <w:p w:rsidR="00C3748B" w:rsidRPr="0039716B" w:rsidRDefault="00C3748B" w:rsidP="00DC2A78">
      <w:pPr>
        <w:ind w:firstLine="284"/>
        <w:jc w:val="both"/>
        <w:rPr>
          <w:rStyle w:val="Char3"/>
          <w:rtl/>
        </w:rPr>
      </w:pPr>
      <w:r w:rsidRPr="0039716B">
        <w:rPr>
          <w:rStyle w:val="Char3"/>
          <w:rtl/>
        </w:rPr>
        <w:t>امام سرش را بلند کرد و فرمود: قبول دارید که قرآن</w:t>
      </w:r>
      <w:r w:rsidR="005E487F" w:rsidRPr="0039716B">
        <w:rPr>
          <w:rStyle w:val="Char3"/>
          <w:rtl/>
        </w:rPr>
        <w:t xml:space="preserve"> کلام خدا است؟</w:t>
      </w:r>
    </w:p>
    <w:p w:rsidR="00C3748B" w:rsidRPr="0039716B" w:rsidRDefault="005E487F" w:rsidP="00DC2A78">
      <w:pPr>
        <w:ind w:firstLine="284"/>
        <w:jc w:val="both"/>
        <w:rPr>
          <w:rStyle w:val="Char3"/>
          <w:rtl/>
        </w:rPr>
      </w:pPr>
      <w:r w:rsidRPr="0039716B">
        <w:rPr>
          <w:rStyle w:val="Char3"/>
          <w:rtl/>
        </w:rPr>
        <w:t>گفت: بله.</w:t>
      </w:r>
    </w:p>
    <w:p w:rsidR="00C3748B" w:rsidRPr="0039716B" w:rsidRDefault="00C3748B" w:rsidP="0084316C">
      <w:pPr>
        <w:ind w:firstLine="284"/>
        <w:jc w:val="both"/>
        <w:rPr>
          <w:rStyle w:val="Char3"/>
          <w:rtl/>
        </w:rPr>
      </w:pPr>
      <w:r w:rsidRPr="0039716B">
        <w:rPr>
          <w:rStyle w:val="Char3"/>
          <w:rtl/>
        </w:rPr>
        <w:t>فرمود: آ</w:t>
      </w:r>
      <w:r w:rsidR="00FF3772">
        <w:rPr>
          <w:rStyle w:val="Char3"/>
          <w:rtl/>
        </w:rPr>
        <w:t>ی</w:t>
      </w:r>
      <w:r w:rsidRPr="0039716B">
        <w:rPr>
          <w:rStyle w:val="Char3"/>
          <w:rtl/>
        </w:rPr>
        <w:t xml:space="preserve">ه </w:t>
      </w:r>
      <w:r w:rsidR="0084316C" w:rsidRPr="00A10318">
        <w:rPr>
          <w:rFonts w:cs="Traditional Arabic" w:hint="cs"/>
          <w:rtl/>
          <w:lang w:bidi="fa-IR"/>
        </w:rPr>
        <w:t>﴿</w:t>
      </w:r>
      <w:r w:rsidR="0084316C" w:rsidRPr="0028684C">
        <w:rPr>
          <w:rStyle w:val="Char2"/>
          <w:rFonts w:hint="cs"/>
          <w:rtl/>
        </w:rPr>
        <w:t>وَكَلَّمَ ٱللَّهُ مُوسَىٰ</w:t>
      </w:r>
      <w:r w:rsidR="0084316C" w:rsidRPr="00A10318">
        <w:rPr>
          <w:rFonts w:cs="Traditional Arabic" w:hint="cs"/>
          <w:rtl/>
          <w:lang w:bidi="fa-IR"/>
        </w:rPr>
        <w:t>﴾</w:t>
      </w:r>
      <w:r w:rsidRPr="0039716B">
        <w:rPr>
          <w:rStyle w:val="Char3"/>
          <w:rtl/>
        </w:rPr>
        <w:t xml:space="preserve"> از نظر زمانی بر آ</w:t>
      </w:r>
      <w:r w:rsidR="00FF3772">
        <w:rPr>
          <w:rStyle w:val="Char3"/>
          <w:rtl/>
        </w:rPr>
        <w:t>ی</w:t>
      </w:r>
      <w:r w:rsidRPr="0039716B">
        <w:rPr>
          <w:rStyle w:val="Char3"/>
          <w:rtl/>
        </w:rPr>
        <w:t>ه</w:t>
      </w:r>
      <w:r w:rsidR="00A10318" w:rsidRPr="0039716B">
        <w:rPr>
          <w:rStyle w:val="Char3"/>
          <w:rFonts w:hint="cs"/>
          <w:rtl/>
        </w:rPr>
        <w:t xml:space="preserve"> </w:t>
      </w:r>
      <w:r w:rsidR="00A10318" w:rsidRPr="00A10318">
        <w:rPr>
          <w:rFonts w:cs="Traditional Arabic" w:hint="cs"/>
          <w:rtl/>
          <w:lang w:bidi="fa-IR"/>
        </w:rPr>
        <w:t>﴿</w:t>
      </w:r>
      <w:r w:rsidR="0084316C" w:rsidRPr="0028684C">
        <w:rPr>
          <w:rStyle w:val="Char2"/>
          <w:rFonts w:hint="cs"/>
          <w:rtl/>
        </w:rPr>
        <w:t>وَإِنۡ أَحَدٞ مِّنَ ٱلۡمُشۡرِكِينَ ٱسۡتَجَارَكَ فَأَجِرۡهُ حَتَّىٰ يَسۡمَعَ كَلَٰمَ ٱللَّهِ ثُمَّ أَبۡلِغۡهُ مَأۡمَنَهُۥۚ ذَٰلِكَ بِأَنَّهُمۡ قَوۡمٞ لَّا يَعۡلَمُونَ ٦</w:t>
      </w:r>
      <w:r w:rsidR="00A10318" w:rsidRPr="00A10318">
        <w:rPr>
          <w:rFonts w:cs="Traditional Arabic" w:hint="cs"/>
          <w:rtl/>
          <w:lang w:bidi="fa-IR"/>
        </w:rPr>
        <w:t>﴾</w:t>
      </w:r>
      <w:r w:rsidR="00A10318" w:rsidRPr="0039716B">
        <w:rPr>
          <w:rStyle w:val="Char3"/>
          <w:rFonts w:hint="cs"/>
          <w:rtl/>
        </w:rPr>
        <w:t xml:space="preserve"> </w:t>
      </w:r>
      <w:r w:rsidR="00A10318" w:rsidRPr="007B4FF9">
        <w:rPr>
          <w:rStyle w:val="Char5"/>
          <w:rFonts w:hint="cs"/>
          <w:rtl/>
        </w:rPr>
        <w:t>[</w:t>
      </w:r>
      <w:r w:rsidR="007309F7" w:rsidRPr="007B4FF9">
        <w:rPr>
          <w:rStyle w:val="Char5"/>
          <w:rFonts w:hint="cs"/>
          <w:rtl/>
        </w:rPr>
        <w:t>التوبة: 6</w:t>
      </w:r>
      <w:r w:rsidR="00A10318" w:rsidRPr="007B4FF9">
        <w:rPr>
          <w:rStyle w:val="Char5"/>
          <w:rFonts w:hint="cs"/>
          <w:rtl/>
        </w:rPr>
        <w:t>]</w:t>
      </w:r>
      <w:r w:rsidR="00A10318" w:rsidRPr="0039716B">
        <w:rPr>
          <w:rStyle w:val="Char3"/>
          <w:rFonts w:hint="cs"/>
          <w:rtl/>
        </w:rPr>
        <w:t>.</w:t>
      </w:r>
      <w:r w:rsidRPr="0039716B">
        <w:rPr>
          <w:rStyle w:val="Char3"/>
          <w:rtl/>
        </w:rPr>
        <w:t xml:space="preserve"> پیشی گرفته.</w:t>
      </w:r>
      <w:r w:rsidR="006704C2" w:rsidRPr="0039716B">
        <w:rPr>
          <w:rStyle w:val="Char3"/>
          <w:rtl/>
        </w:rPr>
        <w:t xml:space="preserve"> </w:t>
      </w:r>
      <w:r w:rsidRPr="0039716B">
        <w:rPr>
          <w:rStyle w:val="Char3"/>
          <w:rtl/>
        </w:rPr>
        <w:t xml:space="preserve">ولی از نظر ترتیب بعد از آن قرار گرفته، حالا این سؤال مطرح است، آیا قبول دارید که خدا و کلامش با هم بوده‌اند، یا </w:t>
      </w:r>
      <w:r w:rsidR="005E487F" w:rsidRPr="0039716B">
        <w:rPr>
          <w:rStyle w:val="Char3"/>
          <w:rtl/>
        </w:rPr>
        <w:t>خودش بوده و کلامش موجود نباشد؟</w:t>
      </w:r>
    </w:p>
    <w:p w:rsidR="00C3748B" w:rsidRPr="0039716B" w:rsidRDefault="00C3748B" w:rsidP="00DC2A78">
      <w:pPr>
        <w:ind w:firstLine="284"/>
        <w:jc w:val="both"/>
        <w:rPr>
          <w:rStyle w:val="Char3"/>
          <w:rtl/>
        </w:rPr>
      </w:pPr>
      <w:r w:rsidRPr="0039716B">
        <w:rPr>
          <w:rStyle w:val="Char3"/>
          <w:rtl/>
        </w:rPr>
        <w:t>مرد گفت: ه</w:t>
      </w:r>
      <w:r w:rsidR="005E487F" w:rsidRPr="0039716B">
        <w:rPr>
          <w:rStyle w:val="Char3"/>
          <w:rtl/>
        </w:rPr>
        <w:t>م خدا، هم کلامش هر دو بوده‌اند.</w:t>
      </w:r>
    </w:p>
    <w:p w:rsidR="00C3748B" w:rsidRPr="0039716B" w:rsidRDefault="00C3748B" w:rsidP="00DC2A78">
      <w:pPr>
        <w:ind w:firstLine="284"/>
        <w:jc w:val="both"/>
        <w:rPr>
          <w:rStyle w:val="Char3"/>
          <w:rtl/>
        </w:rPr>
      </w:pPr>
      <w:r w:rsidRPr="0039716B">
        <w:rPr>
          <w:rStyle w:val="Char3"/>
          <w:rtl/>
        </w:rPr>
        <w:t>شافعی</w:t>
      </w:r>
      <w:r w:rsidR="004032B3" w:rsidRPr="004032B3">
        <w:rPr>
          <w:rFonts w:cs="CTraditional Arabic"/>
          <w:rtl/>
          <w:lang w:bidi="fa-IR"/>
        </w:rPr>
        <w:t>/</w:t>
      </w:r>
      <w:r w:rsidR="006704C2" w:rsidRPr="0039716B">
        <w:rPr>
          <w:rStyle w:val="Char3"/>
          <w:rtl/>
        </w:rPr>
        <w:t xml:space="preserve"> </w:t>
      </w:r>
      <w:r w:rsidRPr="0039716B">
        <w:rPr>
          <w:rStyle w:val="Char3"/>
          <w:rtl/>
        </w:rPr>
        <w:t>تبسمی کرد و فرمود: ای کوفیان، شما کلام بزرگی بر زبان می‌آورید، شما قبول دارید که خدا و کلامش هر دو قدیم هستند.</w:t>
      </w:r>
      <w:r w:rsidR="006704C2" w:rsidRPr="0039716B">
        <w:rPr>
          <w:rStyle w:val="Char3"/>
          <w:rtl/>
        </w:rPr>
        <w:t xml:space="preserve"> </w:t>
      </w:r>
      <w:r w:rsidRPr="0039716B">
        <w:rPr>
          <w:rStyle w:val="Char3"/>
          <w:rtl/>
        </w:rPr>
        <w:t>پس چگونه می‌توانید بگوید: کلام خدا، غیر خدا است یا چیز</w:t>
      </w:r>
      <w:r w:rsidR="005E487F" w:rsidRPr="0039716B">
        <w:rPr>
          <w:rStyle w:val="Char3"/>
          <w:rtl/>
        </w:rPr>
        <w:t>های دیگری که بر زبان می‌آورید؟</w:t>
      </w:r>
    </w:p>
    <w:p w:rsidR="00C3748B" w:rsidRPr="0039716B" w:rsidRDefault="00C3748B" w:rsidP="00DC2A78">
      <w:pPr>
        <w:ind w:firstLine="284"/>
        <w:jc w:val="both"/>
        <w:rPr>
          <w:rStyle w:val="Char3"/>
          <w:rtl/>
        </w:rPr>
      </w:pPr>
      <w:r w:rsidRPr="0039716B">
        <w:rPr>
          <w:rStyle w:val="Char3"/>
          <w:rtl/>
        </w:rPr>
        <w:t>روای می‌گوید: مرد سؤال کننده سکوت اختیار کرد و دم در نداد.</w:t>
      </w:r>
    </w:p>
    <w:p w:rsidR="00C3748B" w:rsidRPr="0039716B" w:rsidRDefault="002A7514" w:rsidP="00DC2A78">
      <w:pPr>
        <w:ind w:firstLine="284"/>
        <w:jc w:val="both"/>
        <w:rPr>
          <w:rStyle w:val="Char3"/>
          <w:rtl/>
        </w:rPr>
      </w:pPr>
      <w:r w:rsidRPr="0039716B">
        <w:rPr>
          <w:rStyle w:val="Char3"/>
          <w:rtl/>
        </w:rPr>
        <w:t>هدف امام این است هر</w:t>
      </w:r>
      <w:r w:rsidR="00C3748B" w:rsidRPr="0039716B">
        <w:rPr>
          <w:rStyle w:val="Char3"/>
          <w:rtl/>
        </w:rPr>
        <w:t xml:space="preserve">کس اقرار کند که کلام صفت خدا است، و صفات خدا از ذاتش جدا ناپذیر هستند و دوباره اقرار کند که قرآن کلام خدا است، پس چرا باید در غیر مخلوق بودن قرآن شک کند مگر قرآن هم یکی از صفات خداوند نیست و صفات خداوند لا یزال </w:t>
      </w:r>
      <w:r w:rsidRPr="0039716B">
        <w:rPr>
          <w:rStyle w:val="Char3"/>
          <w:rtl/>
        </w:rPr>
        <w:t>همراه ذات خداوند بوده‌اند و هیچ</w:t>
      </w:r>
      <w:r w:rsidRPr="0039716B">
        <w:rPr>
          <w:rStyle w:val="Char3"/>
          <w:rFonts w:hint="cs"/>
          <w:rtl/>
        </w:rPr>
        <w:t>‌</w:t>
      </w:r>
      <w:r w:rsidR="00C3748B" w:rsidRPr="0039716B">
        <w:rPr>
          <w:rStyle w:val="Char3"/>
          <w:rtl/>
        </w:rPr>
        <w:t>کدام مخلوق نیستند تا قرآن دومی باشد، همچنین امام می‌خواهد به او هشدار دهد که از این مغالطات که وسوسه‌های شیطانی</w:t>
      </w:r>
      <w:r w:rsidR="006704C2" w:rsidRPr="0039716B">
        <w:rPr>
          <w:rStyle w:val="Char3"/>
          <w:rtl/>
        </w:rPr>
        <w:t xml:space="preserve"> </w:t>
      </w:r>
      <w:r w:rsidR="00C3748B" w:rsidRPr="0039716B">
        <w:rPr>
          <w:rStyle w:val="Char3"/>
          <w:rtl/>
        </w:rPr>
        <w:t>هستند فاصله بگیرد و نگذار وارد منطقه ممنوعه</w:t>
      </w:r>
      <w:r w:rsidR="006704C2" w:rsidRPr="0039716B">
        <w:rPr>
          <w:rStyle w:val="Char3"/>
          <w:rtl/>
        </w:rPr>
        <w:t xml:space="preserve"> </w:t>
      </w:r>
      <w:r w:rsidR="00C3748B" w:rsidRPr="0039716B">
        <w:rPr>
          <w:rStyle w:val="Char3"/>
          <w:rtl/>
        </w:rPr>
        <w:t xml:space="preserve">عقل انسان شوند چون تفکر را فاسد می‌کنند، متأسفانه امروزه هم این وسوسه‌های شیطانی رخت بر نبسته‌اند و هر روز درِ فکر کسی را می‌زنند و آنرا به بى‌راه می‌کشانند، امروزه و روزگار قدیم قائلین به خلق قرآن می‌گویند: هر چیزی یا مخلوق است </w:t>
      </w:r>
      <w:r w:rsidRPr="0039716B">
        <w:rPr>
          <w:rStyle w:val="Char3"/>
          <w:rtl/>
        </w:rPr>
        <w:t>یا غیر مخلوق، قرآن کدام یکی است</w:t>
      </w:r>
      <w:r w:rsidR="00C3748B" w:rsidRPr="0039716B">
        <w:rPr>
          <w:rStyle w:val="Char3"/>
          <w:rtl/>
        </w:rPr>
        <w:t>؟</w:t>
      </w:r>
      <w:r w:rsidR="006704C2" w:rsidRPr="0039716B">
        <w:rPr>
          <w:rStyle w:val="Char3"/>
          <w:rtl/>
        </w:rPr>
        <w:t xml:space="preserve"> </w:t>
      </w:r>
      <w:r w:rsidR="005E487F" w:rsidRPr="0039716B">
        <w:rPr>
          <w:rStyle w:val="Char3"/>
          <w:rtl/>
        </w:rPr>
        <w:t>مخلوق یا خالق</w:t>
      </w:r>
      <w:r w:rsidR="00C3748B" w:rsidRPr="0039716B">
        <w:rPr>
          <w:rStyle w:val="Char3"/>
          <w:rtl/>
        </w:rPr>
        <w:t>؟</w:t>
      </w:r>
    </w:p>
    <w:p w:rsidR="00C3748B" w:rsidRPr="0039716B" w:rsidRDefault="00C3748B" w:rsidP="00DC2A78">
      <w:pPr>
        <w:ind w:firstLine="284"/>
        <w:jc w:val="both"/>
        <w:rPr>
          <w:rStyle w:val="Char3"/>
          <w:rtl/>
        </w:rPr>
      </w:pPr>
      <w:r w:rsidRPr="0039716B">
        <w:rPr>
          <w:rStyle w:val="Char3"/>
          <w:rtl/>
        </w:rPr>
        <w:t>گمان می‌کنند که با این یاوه و چرند و پرند می‌توانند به مردم دروغ بگویند و</w:t>
      </w:r>
      <w:r w:rsidR="007133C0">
        <w:rPr>
          <w:rStyle w:val="Char3"/>
          <w:rtl/>
        </w:rPr>
        <w:t xml:space="preserve"> آن‌ها </w:t>
      </w:r>
      <w:r w:rsidRPr="0039716B">
        <w:rPr>
          <w:rStyle w:val="Char3"/>
          <w:rtl/>
        </w:rPr>
        <w:t>را گمراه سازند و اعتقادات مردم را فاسد و ویران</w:t>
      </w:r>
      <w:r w:rsidR="006704C2" w:rsidRPr="0039716B">
        <w:rPr>
          <w:rStyle w:val="Char3"/>
          <w:rtl/>
        </w:rPr>
        <w:t xml:space="preserve"> </w:t>
      </w:r>
      <w:r w:rsidRPr="0039716B">
        <w:rPr>
          <w:rStyle w:val="Char3"/>
          <w:rtl/>
        </w:rPr>
        <w:t>کنند، اما قرآن کلام خدا است و کلام صفتی از صفات حیی منان است</w:t>
      </w:r>
      <w:r w:rsidR="005E487F" w:rsidRPr="0039716B">
        <w:rPr>
          <w:rStyle w:val="Char3"/>
          <w:rtl/>
        </w:rPr>
        <w:t xml:space="preserve"> و صفات خداوند غیر مخلوق هستند.</w:t>
      </w:r>
    </w:p>
    <w:p w:rsidR="00C3748B" w:rsidRPr="0039716B" w:rsidRDefault="00C3748B" w:rsidP="007B4FF9">
      <w:pPr>
        <w:ind w:firstLine="284"/>
        <w:jc w:val="both"/>
        <w:rPr>
          <w:rStyle w:val="Char3"/>
          <w:rtl/>
        </w:rPr>
      </w:pPr>
      <w:r w:rsidRPr="0039716B">
        <w:rPr>
          <w:rStyle w:val="Char3"/>
          <w:rtl/>
        </w:rPr>
        <w:t>امام شافعی</w:t>
      </w:r>
      <w:r w:rsidR="004032B3" w:rsidRPr="004032B3">
        <w:rPr>
          <w:rFonts w:cs="CTraditional Arabic"/>
          <w:rtl/>
          <w:lang w:bidi="fa-IR"/>
        </w:rPr>
        <w:t>/</w:t>
      </w:r>
      <w:r w:rsidR="006704C2" w:rsidRPr="0039716B">
        <w:rPr>
          <w:rStyle w:val="Char3"/>
          <w:rtl/>
        </w:rPr>
        <w:t xml:space="preserve"> </w:t>
      </w:r>
      <w:r w:rsidRPr="0039716B">
        <w:rPr>
          <w:rStyle w:val="Char3"/>
          <w:rtl/>
        </w:rPr>
        <w:t>برای آن مرد بیان می‌کند که این عقیده سلف صالح این امت اسلامی بوده و سلف بر</w:t>
      </w:r>
      <w:r w:rsidR="005E487F" w:rsidRPr="0039716B">
        <w:rPr>
          <w:rStyle w:val="Char3"/>
          <w:rtl/>
        </w:rPr>
        <w:t xml:space="preserve"> این اعتقاد پافشاری فرموده‌اند.</w:t>
      </w:r>
    </w:p>
    <w:p w:rsidR="00C3748B" w:rsidRPr="0039716B" w:rsidRDefault="00C3748B" w:rsidP="00DC2A78">
      <w:pPr>
        <w:ind w:firstLine="284"/>
        <w:jc w:val="both"/>
        <w:rPr>
          <w:rStyle w:val="Char3"/>
          <w:rtl/>
        </w:rPr>
      </w:pPr>
      <w:r w:rsidRPr="0039716B">
        <w:rPr>
          <w:rStyle w:val="Char3"/>
          <w:rtl/>
        </w:rPr>
        <w:t xml:space="preserve">بیهقی با سندش از امام روایت می‌کند که فرموده: من سفیان بن عیینه را دیدم که بر در خانه نویسنده ایستاده بود، خطاب به او گفتم: ای ابا محمد اینجا چکار </w:t>
      </w:r>
      <w:r w:rsidR="005E487F" w:rsidRPr="0039716B">
        <w:rPr>
          <w:rStyle w:val="Char3"/>
          <w:rtl/>
        </w:rPr>
        <w:t>می‌کنید</w:t>
      </w:r>
      <w:r w:rsidRPr="0039716B">
        <w:rPr>
          <w:rStyle w:val="Char3"/>
          <w:rtl/>
        </w:rPr>
        <w:t>؟</w:t>
      </w:r>
    </w:p>
    <w:p w:rsidR="00C3748B" w:rsidRPr="0039716B" w:rsidRDefault="00C3748B" w:rsidP="00DC2A78">
      <w:pPr>
        <w:ind w:firstLine="284"/>
        <w:jc w:val="both"/>
        <w:rPr>
          <w:rStyle w:val="Char3"/>
          <w:rtl/>
        </w:rPr>
      </w:pPr>
      <w:r w:rsidRPr="0039716B">
        <w:rPr>
          <w:rStyle w:val="Char3"/>
          <w:rtl/>
        </w:rPr>
        <w:t>گفت: دور شو، وای به حالت، من دارم کلام خدا را از دهان این بچه می‌شنوم</w:t>
      </w:r>
      <w:r w:rsidRPr="00EB49AE">
        <w:rPr>
          <w:rStyle w:val="Char7"/>
          <w:bCs w:val="0"/>
          <w:szCs w:val="28"/>
          <w:vertAlign w:val="superscript"/>
          <w:rtl/>
        </w:rPr>
        <w:footnoteReference w:id="699"/>
      </w:r>
      <w:r w:rsidR="005E487F" w:rsidRPr="0039716B">
        <w:rPr>
          <w:rStyle w:val="Char3"/>
          <w:rFonts w:hint="cs"/>
          <w:rtl/>
        </w:rPr>
        <w:t>.</w:t>
      </w:r>
    </w:p>
    <w:p w:rsidR="00C3748B" w:rsidRPr="0039716B" w:rsidRDefault="00C3748B" w:rsidP="007B4FF9">
      <w:pPr>
        <w:ind w:firstLine="284"/>
        <w:jc w:val="both"/>
        <w:rPr>
          <w:rStyle w:val="Char3"/>
          <w:rtl/>
        </w:rPr>
      </w:pPr>
      <w:r w:rsidRPr="0039716B">
        <w:rPr>
          <w:rStyle w:val="Char3"/>
          <w:rtl/>
        </w:rPr>
        <w:t>امام شافعی</w:t>
      </w:r>
      <w:r w:rsidR="004032B3" w:rsidRPr="004032B3">
        <w:rPr>
          <w:rFonts w:cs="CTraditional Arabic"/>
          <w:rtl/>
          <w:lang w:bidi="fa-IR"/>
        </w:rPr>
        <w:t>/</w:t>
      </w:r>
      <w:r w:rsidR="006704C2" w:rsidRPr="0039716B">
        <w:rPr>
          <w:rStyle w:val="Char3"/>
          <w:rtl/>
        </w:rPr>
        <w:t xml:space="preserve"> </w:t>
      </w:r>
      <w:r w:rsidRPr="0039716B">
        <w:rPr>
          <w:rStyle w:val="Char3"/>
          <w:rtl/>
        </w:rPr>
        <w:t>جوان مردانه در مقابل افرادی که قائل به خلق قرآن بودند ایستاد، روزی نز د امام ذکر خیر ابراهیم بن سلیمان ابن علیه جهمی ـ که معتقد به خلق قرآن بود ـ شد، امام فرمود: من در هر چیزی مخالف او هستم حتی در گفتن لااله الا الله چون من می‌گویم: لا اله الا الله ای که پشت حجاب با موسی سخن گفت ولی او می‌گوید خدای که کلامی را آفرید و به موسی شنواند</w:t>
      </w:r>
      <w:r w:rsidRPr="00EB49AE">
        <w:rPr>
          <w:rStyle w:val="Char7"/>
          <w:bCs w:val="0"/>
          <w:szCs w:val="28"/>
          <w:vertAlign w:val="superscript"/>
          <w:rtl/>
        </w:rPr>
        <w:footnoteReference w:id="700"/>
      </w:r>
      <w:r w:rsidR="005E487F" w:rsidRPr="0039716B">
        <w:rPr>
          <w:rStyle w:val="Char3"/>
          <w:rtl/>
        </w:rPr>
        <w:t>.</w:t>
      </w:r>
    </w:p>
    <w:p w:rsidR="00C3748B" w:rsidRPr="0039716B" w:rsidRDefault="00C3748B" w:rsidP="00DC2A78">
      <w:pPr>
        <w:ind w:firstLine="284"/>
        <w:jc w:val="both"/>
        <w:rPr>
          <w:rStyle w:val="Char3"/>
          <w:rtl/>
        </w:rPr>
      </w:pPr>
      <w:r w:rsidRPr="0039716B">
        <w:rPr>
          <w:rStyle w:val="Char3"/>
          <w:rtl/>
        </w:rPr>
        <w:t>این فقه و درک امام بزرگ وار است، بیان می‌کند که انکار صفت کلام برای خدا به مفهوم کلمه توحید خدشه وارد می‌سازد و مشت محکمی به دهان افرادی می‌کویبد که عقیده اسماء و صفات را مورد اهانت قرار می‌دهند و چماغ تکفیر را بر سر</w:t>
      </w:r>
      <w:r w:rsidR="007133C0">
        <w:rPr>
          <w:rStyle w:val="Char3"/>
          <w:rtl/>
        </w:rPr>
        <w:t xml:space="preserve"> آن‌ها </w:t>
      </w:r>
      <w:r w:rsidRPr="0039716B">
        <w:rPr>
          <w:rStyle w:val="Char3"/>
          <w:rtl/>
        </w:rPr>
        <w:t>بلند می‌کند چون چنین عقیده‌ای امت را به تفرق و اختلاف می‌کشاند نه به خیر و نیکی و صلاح.</w:t>
      </w:r>
    </w:p>
    <w:p w:rsidR="00C3748B" w:rsidRPr="0039716B" w:rsidRDefault="00C3748B" w:rsidP="007B4FF9">
      <w:pPr>
        <w:ind w:firstLine="284"/>
        <w:jc w:val="both"/>
        <w:rPr>
          <w:rStyle w:val="Char3"/>
          <w:rtl/>
        </w:rPr>
      </w:pPr>
      <w:r w:rsidRPr="0039716B">
        <w:rPr>
          <w:rStyle w:val="Char3"/>
          <w:rtl/>
        </w:rPr>
        <w:t>این کلام امام شافعی</w:t>
      </w:r>
      <w:r w:rsidR="004032B3" w:rsidRPr="004032B3">
        <w:rPr>
          <w:rFonts w:cs="CTraditional Arabic"/>
          <w:rtl/>
          <w:lang w:bidi="fa-IR"/>
        </w:rPr>
        <w:t>/</w:t>
      </w:r>
      <w:r w:rsidR="006704C2" w:rsidRPr="0039716B">
        <w:rPr>
          <w:rStyle w:val="Char3"/>
          <w:rtl/>
        </w:rPr>
        <w:t xml:space="preserve"> </w:t>
      </w:r>
      <w:r w:rsidRPr="0039716B">
        <w:rPr>
          <w:rStyle w:val="Char3"/>
          <w:rtl/>
        </w:rPr>
        <w:t xml:space="preserve">بود در مورد برائت از افراد و گروهی که از خط و مشی سلف صالح منحرف می‌شود و نحله‌ای دیگر را برای خود بر می‌گزینند و به خلق قرآن نظر می‌دهند. </w:t>
      </w:r>
    </w:p>
    <w:p w:rsidR="00C3748B" w:rsidRPr="0039716B" w:rsidRDefault="00C3748B" w:rsidP="007B4FF9">
      <w:pPr>
        <w:ind w:firstLine="284"/>
        <w:jc w:val="both"/>
        <w:rPr>
          <w:rStyle w:val="Char3"/>
          <w:rtl/>
        </w:rPr>
      </w:pPr>
      <w:r w:rsidRPr="0039716B">
        <w:rPr>
          <w:rStyle w:val="Char3"/>
          <w:rtl/>
        </w:rPr>
        <w:t>هیچ روایتی در مورد لفظ از امام شافعی</w:t>
      </w:r>
      <w:r w:rsidR="004032B3" w:rsidRPr="004032B3">
        <w:rPr>
          <w:rFonts w:cs="CTraditional Arabic"/>
          <w:rtl/>
          <w:lang w:bidi="fa-IR"/>
        </w:rPr>
        <w:t>/</w:t>
      </w:r>
      <w:r w:rsidR="0008238F">
        <w:rPr>
          <w:rFonts w:cs="CTraditional Arabic"/>
          <w:rtl/>
          <w:lang w:bidi="fa-IR"/>
        </w:rPr>
        <w:t xml:space="preserve"> </w:t>
      </w:r>
      <w:r w:rsidRPr="0039716B">
        <w:rPr>
          <w:rStyle w:val="Char3"/>
          <w:rtl/>
        </w:rPr>
        <w:t>نقل نشده چون در دوران ایشان چنین چیزی مطرح نبود بلکه ساخته و پرداخته نسل بعد از شافعی</w:t>
      </w:r>
      <w:r w:rsidR="004032B3" w:rsidRPr="004032B3">
        <w:rPr>
          <w:rFonts w:cs="CTraditional Arabic"/>
          <w:rtl/>
          <w:lang w:bidi="fa-IR"/>
        </w:rPr>
        <w:t>/</w:t>
      </w:r>
      <w:r w:rsidR="006704C2" w:rsidRPr="0039716B">
        <w:rPr>
          <w:rStyle w:val="Char3"/>
          <w:rtl/>
        </w:rPr>
        <w:t xml:space="preserve"> </w:t>
      </w:r>
      <w:r w:rsidRPr="0039716B">
        <w:rPr>
          <w:rStyle w:val="Char3"/>
          <w:rtl/>
        </w:rPr>
        <w:t xml:space="preserve">است و عادتاً نباید چیزی </w:t>
      </w:r>
      <w:r w:rsidR="005E487F" w:rsidRPr="0039716B">
        <w:rPr>
          <w:rStyle w:val="Char3"/>
          <w:rtl/>
        </w:rPr>
        <w:t>در این مورد از ایشان روایت شود.</w:t>
      </w:r>
    </w:p>
    <w:p w:rsidR="00C3748B" w:rsidRPr="0039716B" w:rsidRDefault="00C3748B" w:rsidP="007B4FF9">
      <w:pPr>
        <w:ind w:firstLine="284"/>
        <w:jc w:val="both"/>
        <w:rPr>
          <w:rStyle w:val="Char3"/>
          <w:rtl/>
        </w:rPr>
      </w:pPr>
      <w:r w:rsidRPr="0039716B">
        <w:rPr>
          <w:rStyle w:val="Char3"/>
          <w:rtl/>
        </w:rPr>
        <w:t>اما روایت شده که ایشان میان صدای خواننده (قارئ) و خوانده شده (مقروء ) تفاوتی قائل بوده‌اند ولی بدان تصریح نفرموده، بیهقی با سندش از ربیع بن سلیمان روایت می‌کند که شافعی</w:t>
      </w:r>
      <w:r w:rsidR="004032B3" w:rsidRPr="004032B3">
        <w:rPr>
          <w:rFonts w:cs="CTraditional Arabic"/>
          <w:rtl/>
          <w:lang w:bidi="fa-IR"/>
        </w:rPr>
        <w:t>/</w:t>
      </w:r>
      <w:r w:rsidR="006704C2" w:rsidRPr="0039716B">
        <w:rPr>
          <w:rStyle w:val="Char3"/>
          <w:rtl/>
        </w:rPr>
        <w:t xml:space="preserve"> </w:t>
      </w:r>
      <w:r w:rsidRPr="0039716B">
        <w:rPr>
          <w:rStyle w:val="Char3"/>
          <w:rtl/>
        </w:rPr>
        <w:t>فرموده: قرآن خواندن در طواف سنت است و بهترین کلام انسان در طواف خواندن قرآن است</w:t>
      </w:r>
      <w:r w:rsidRPr="00EB49AE">
        <w:rPr>
          <w:rStyle w:val="Char7"/>
          <w:bCs w:val="0"/>
          <w:szCs w:val="28"/>
          <w:vertAlign w:val="superscript"/>
          <w:rtl/>
        </w:rPr>
        <w:footnoteReference w:id="701"/>
      </w:r>
      <w:r w:rsidR="005E487F" w:rsidRPr="0039716B">
        <w:rPr>
          <w:rStyle w:val="Char3"/>
          <w:rFonts w:hint="cs"/>
          <w:rtl/>
        </w:rPr>
        <w:t>.</w:t>
      </w:r>
    </w:p>
    <w:p w:rsidR="00C3748B" w:rsidRPr="0039716B" w:rsidRDefault="00C3748B" w:rsidP="007B4FF9">
      <w:pPr>
        <w:ind w:firstLine="284"/>
        <w:jc w:val="both"/>
        <w:rPr>
          <w:rStyle w:val="Char3"/>
          <w:rtl/>
        </w:rPr>
      </w:pPr>
      <w:r w:rsidRPr="0039716B">
        <w:rPr>
          <w:rStyle w:val="Char3"/>
          <w:rtl/>
        </w:rPr>
        <w:t>ابن تیمیه می‌فرماید: سلف امت اتفاق دارند قرآنی که توسط مسلمین خوانده می‌شود کلام خدا است، اما هیچ کدام از</w:t>
      </w:r>
      <w:r w:rsidR="007133C0">
        <w:rPr>
          <w:rStyle w:val="Char3"/>
          <w:rtl/>
        </w:rPr>
        <w:t xml:space="preserve"> آن‌ها </w:t>
      </w:r>
      <w:r w:rsidRPr="0039716B">
        <w:rPr>
          <w:rStyle w:val="Char3"/>
          <w:rtl/>
        </w:rPr>
        <w:t>نفرموده‌اند که اصوات قاری و مداد و جوهری و مصحف قدیم و ازلی هستند مانند قرآن هر چند اتفاق دارند که وحی میان دو لوح (قرآن) کلام خدا است و پیامبر</w:t>
      </w:r>
      <w:r w:rsidRPr="00DC2A78">
        <w:rPr>
          <w:rFonts w:ascii="Arial" w:hAnsi="Arial" w:cs="CTraditional Arabic"/>
          <w:rtl/>
          <w:lang w:bidi="fa-IR"/>
        </w:rPr>
        <w:t>ص</w:t>
      </w:r>
      <w:r w:rsidR="006704C2" w:rsidRPr="0039716B">
        <w:rPr>
          <w:rStyle w:val="Char3"/>
          <w:rtl/>
        </w:rPr>
        <w:t xml:space="preserve"> </w:t>
      </w:r>
      <w:r w:rsidRPr="0039716B">
        <w:rPr>
          <w:rStyle w:val="Char3"/>
          <w:rtl/>
        </w:rPr>
        <w:t xml:space="preserve">فرموده: قرآن را با صدا‌های زیبای خود مزین کنید </w:t>
      </w:r>
      <w:r w:rsidRPr="00EB49AE">
        <w:rPr>
          <w:rStyle w:val="Char7"/>
          <w:bCs w:val="0"/>
          <w:szCs w:val="28"/>
          <w:vertAlign w:val="superscript"/>
          <w:rtl/>
        </w:rPr>
        <w:footnoteReference w:id="702"/>
      </w:r>
      <w:r w:rsidRPr="0039716B">
        <w:rPr>
          <w:rStyle w:val="Char3"/>
          <w:rtl/>
        </w:rPr>
        <w:t>، پس کلامی که مسلمین می‌خوانند کلام خدا است اما اصوات و لفظی که با آن قرآن را تلاوت می‌کنند کلام خدا نیست</w:t>
      </w:r>
      <w:r w:rsidRPr="00EB49AE">
        <w:rPr>
          <w:rStyle w:val="Char7"/>
          <w:bCs w:val="0"/>
          <w:szCs w:val="28"/>
          <w:vertAlign w:val="superscript"/>
          <w:rtl/>
        </w:rPr>
        <w:footnoteReference w:id="703"/>
      </w:r>
      <w:r w:rsidR="005E487F" w:rsidRPr="0039716B">
        <w:rPr>
          <w:rStyle w:val="Char3"/>
          <w:rFonts w:hint="cs"/>
          <w:rtl/>
        </w:rPr>
        <w:t>.</w:t>
      </w:r>
    </w:p>
    <w:p w:rsidR="00C3748B" w:rsidRPr="0039716B" w:rsidRDefault="00C3748B" w:rsidP="007B4FF9">
      <w:pPr>
        <w:ind w:firstLine="284"/>
        <w:jc w:val="both"/>
        <w:rPr>
          <w:rStyle w:val="Char3"/>
          <w:rtl/>
        </w:rPr>
      </w:pPr>
      <w:r w:rsidRPr="0039716B">
        <w:rPr>
          <w:rStyle w:val="Char3"/>
          <w:rtl/>
        </w:rPr>
        <w:t>در جای دیگری می‌فرماید: اگر چنین باشد (اصوات قاری کلام خدا باشد ) باید مداد و دوات و نقطه و حرکات همه غیر مخلوق باشند در حالی که چنین نیست و مخلوقیت</w:t>
      </w:r>
      <w:r w:rsidR="007133C0">
        <w:rPr>
          <w:rStyle w:val="Char3"/>
          <w:rtl/>
        </w:rPr>
        <w:t xml:space="preserve"> آن‌ها </w:t>
      </w:r>
      <w:r w:rsidRPr="0039716B">
        <w:rPr>
          <w:rStyle w:val="Char3"/>
          <w:rtl/>
        </w:rPr>
        <w:t xml:space="preserve">واضح و بدیهی است، پس صوتی که مردم با آن قرآن را می‌خوانند صدای بندگان است اما کلام، کلام خدا است خداوند می‌فرماید: </w:t>
      </w:r>
      <w:r w:rsidR="00A10318" w:rsidRPr="00A10318">
        <w:rPr>
          <w:rFonts w:cs="Traditional Arabic" w:hint="cs"/>
          <w:rtl/>
          <w:lang w:bidi="fa-IR"/>
        </w:rPr>
        <w:t>﴿</w:t>
      </w:r>
      <w:r w:rsidR="0084316C" w:rsidRPr="0028684C">
        <w:rPr>
          <w:rStyle w:val="Char2"/>
          <w:rFonts w:hint="cs"/>
          <w:rtl/>
        </w:rPr>
        <w:t>وَإِنۡ أَحَدٞ مِّنَ ٱلۡمُشۡرِكِينَ ٱسۡتَجَارَكَ فَأَجِرۡهُ حَتَّىٰ يَسۡمَعَ كَلَٰمَ ٱللَّهِ ثُمَّ أَبۡلِغۡهُ مَأۡمَنَهُۥۚ ذَٰلِكَ بِأَنَّهُمۡ قَوۡمٞ لَّا يَعۡلَمُونَ ٦</w:t>
      </w:r>
      <w:r w:rsidR="00A10318" w:rsidRPr="00A10318">
        <w:rPr>
          <w:rFonts w:cs="Traditional Arabic" w:hint="cs"/>
          <w:rtl/>
          <w:lang w:bidi="fa-IR"/>
        </w:rPr>
        <w:t>﴾</w:t>
      </w:r>
      <w:r w:rsidR="00A10318" w:rsidRPr="0039716B">
        <w:rPr>
          <w:rStyle w:val="Char3"/>
          <w:rFonts w:hint="cs"/>
          <w:rtl/>
        </w:rPr>
        <w:t xml:space="preserve"> </w:t>
      </w:r>
      <w:r w:rsidR="00A10318" w:rsidRPr="007B4FF9">
        <w:rPr>
          <w:rStyle w:val="Char5"/>
          <w:rFonts w:hint="cs"/>
          <w:rtl/>
        </w:rPr>
        <w:t>[</w:t>
      </w:r>
      <w:r w:rsidR="006759EE" w:rsidRPr="007B4FF9">
        <w:rPr>
          <w:rStyle w:val="Char5"/>
          <w:rtl/>
        </w:rPr>
        <w:t>التوبة</w:t>
      </w:r>
      <w:r w:rsidR="006759EE" w:rsidRPr="007B4FF9">
        <w:rPr>
          <w:rStyle w:val="Char5"/>
          <w:rFonts w:hint="cs"/>
          <w:rtl/>
        </w:rPr>
        <w:t>: 6</w:t>
      </w:r>
      <w:r w:rsidR="00A10318" w:rsidRPr="007B4FF9">
        <w:rPr>
          <w:rStyle w:val="Char5"/>
          <w:rFonts w:hint="cs"/>
          <w:rtl/>
        </w:rPr>
        <w:t>]</w:t>
      </w:r>
      <w:r w:rsidR="00A10318" w:rsidRPr="0039716B">
        <w:rPr>
          <w:rStyle w:val="Char3"/>
          <w:rFonts w:hint="cs"/>
          <w:rtl/>
        </w:rPr>
        <w:t>.</w:t>
      </w:r>
      <w:r w:rsidR="00A10318">
        <w:rPr>
          <w:rFonts w:ascii="QCF_BSML" w:hAnsi="QCF_BSML" w:cs="QCF_BSML" w:hint="cs"/>
          <w:color w:val="000000"/>
          <w:rtl/>
          <w:lang w:bidi="fa-IR"/>
        </w:rPr>
        <w:t xml:space="preserve"> </w:t>
      </w:r>
      <w:r w:rsidRPr="0039716B">
        <w:rPr>
          <w:rStyle w:val="Char3"/>
          <w:rtl/>
        </w:rPr>
        <w:t>یا پیامبر</w:t>
      </w:r>
      <w:r w:rsidRPr="00DC2A78">
        <w:rPr>
          <w:rFonts w:ascii="Arial" w:hAnsi="Arial" w:cs="CTraditional Arabic"/>
          <w:rtl/>
          <w:lang w:bidi="fa-IR"/>
        </w:rPr>
        <w:t>ص</w:t>
      </w:r>
      <w:r w:rsidRPr="0039716B">
        <w:rPr>
          <w:rStyle w:val="Char3"/>
          <w:rtl/>
        </w:rPr>
        <w:t xml:space="preserve"> می‌فرماید: </w:t>
      </w:r>
      <w:r w:rsidR="006759EE" w:rsidRPr="007B4FF9">
        <w:rPr>
          <w:rStyle w:val="Char4"/>
          <w:rFonts w:hint="cs"/>
          <w:rtl/>
        </w:rPr>
        <w:t>«</w:t>
      </w:r>
      <w:r w:rsidR="006759EE" w:rsidRPr="007B4FF9">
        <w:rPr>
          <w:rStyle w:val="Char4"/>
          <w:rtl/>
        </w:rPr>
        <w:t>زینوا القرآن باصوات</w:t>
      </w:r>
      <w:r w:rsidR="00A42E7C">
        <w:rPr>
          <w:rStyle w:val="Char4"/>
          <w:rtl/>
        </w:rPr>
        <w:t>ك</w:t>
      </w:r>
      <w:r w:rsidR="006759EE" w:rsidRPr="007B4FF9">
        <w:rPr>
          <w:rStyle w:val="Char4"/>
          <w:rtl/>
        </w:rPr>
        <w:t>م</w:t>
      </w:r>
      <w:r w:rsidR="006759EE" w:rsidRPr="007B4FF9">
        <w:rPr>
          <w:rStyle w:val="Char4"/>
          <w:rFonts w:hint="cs"/>
          <w:rtl/>
        </w:rPr>
        <w:t>»</w:t>
      </w:r>
      <w:r w:rsidRPr="0039716B">
        <w:rPr>
          <w:rStyle w:val="Char3"/>
          <w:rtl/>
        </w:rPr>
        <w:t xml:space="preserve"> کلام، کلام خداوند است اما صدا، صدای بنده است، خداوند با این صدا مردم را فرا نمی‌خواند و با موسی و دیگران سخن نمی‌فرماید، قرآن و سنت اینرا تأیید می‌کنند و سلف صالح بر</w:t>
      </w:r>
      <w:r w:rsidR="005E487F" w:rsidRPr="0039716B">
        <w:rPr>
          <w:rStyle w:val="Char3"/>
          <w:rtl/>
        </w:rPr>
        <w:t xml:space="preserve"> این عقیده بوده‌اند.</w:t>
      </w:r>
    </w:p>
    <w:p w:rsidR="00C3748B" w:rsidRPr="0039716B" w:rsidRDefault="00C3748B" w:rsidP="007B4FF9">
      <w:pPr>
        <w:ind w:firstLine="284"/>
        <w:jc w:val="both"/>
        <w:rPr>
          <w:rStyle w:val="Char3"/>
          <w:rtl/>
        </w:rPr>
      </w:pPr>
      <w:r w:rsidRPr="0039716B">
        <w:rPr>
          <w:rStyle w:val="Char3"/>
          <w:rtl/>
        </w:rPr>
        <w:t>خلاصه مذهب امام شافعی</w:t>
      </w:r>
      <w:r w:rsidR="004032B3" w:rsidRPr="004032B3">
        <w:rPr>
          <w:rFonts w:cs="CTraditional Arabic"/>
          <w:rtl/>
          <w:lang w:bidi="fa-IR"/>
        </w:rPr>
        <w:t>/</w:t>
      </w:r>
      <w:r w:rsidR="006704C2" w:rsidRPr="0039716B">
        <w:rPr>
          <w:rStyle w:val="Char3"/>
          <w:rtl/>
        </w:rPr>
        <w:t xml:space="preserve"> </w:t>
      </w:r>
      <w:r w:rsidRPr="0039716B">
        <w:rPr>
          <w:rStyle w:val="Char3"/>
          <w:rtl/>
        </w:rPr>
        <w:t>در این مورد چنین است: معتقد بود که کلام صفت ازلی خداوند است و قرآن کلام خدا و غیر مخلوق است و هر کس قائل به خلق قرآن باشد از دین خارج است و میان صدای قاری و قرآن تفاوت وجود دارد، صدای قاری مخلوق و خوانده شده (ق</w:t>
      </w:r>
      <w:r w:rsidR="0084316C" w:rsidRPr="0039716B">
        <w:rPr>
          <w:rStyle w:val="Char3"/>
          <w:rtl/>
        </w:rPr>
        <w:t>رآن</w:t>
      </w:r>
      <w:r w:rsidR="005E487F" w:rsidRPr="0039716B">
        <w:rPr>
          <w:rStyle w:val="Char3"/>
          <w:rtl/>
        </w:rPr>
        <w:t>) غیر مخلوق است.</w:t>
      </w:r>
    </w:p>
    <w:p w:rsidR="00C3748B" w:rsidRPr="0039716B" w:rsidRDefault="00C3748B" w:rsidP="007B4FF9">
      <w:pPr>
        <w:ind w:firstLine="284"/>
        <w:jc w:val="both"/>
        <w:rPr>
          <w:rStyle w:val="Char3"/>
          <w:rtl/>
        </w:rPr>
      </w:pPr>
      <w:r w:rsidRPr="0039716B">
        <w:rPr>
          <w:rStyle w:val="Char3"/>
          <w:rtl/>
        </w:rPr>
        <w:t>این مطلب را با روایتی از بیهقی با سندش از علی بن سهل رملی به پایان می‌رسانم که می‌فرماید: از امام شافعی</w:t>
      </w:r>
      <w:r w:rsidR="004032B3" w:rsidRPr="004032B3">
        <w:rPr>
          <w:rFonts w:cs="CTraditional Arabic"/>
          <w:rtl/>
          <w:lang w:bidi="fa-IR"/>
        </w:rPr>
        <w:t>/</w:t>
      </w:r>
      <w:r w:rsidR="006704C2" w:rsidRPr="0039716B">
        <w:rPr>
          <w:rStyle w:val="Char3"/>
          <w:rtl/>
        </w:rPr>
        <w:t xml:space="preserve"> </w:t>
      </w:r>
      <w:r w:rsidRPr="0039716B">
        <w:rPr>
          <w:rStyle w:val="Char3"/>
          <w:rtl/>
        </w:rPr>
        <w:t>در مورد قرآن پرسیدم، فرمود:</w:t>
      </w:r>
      <w:r w:rsidR="005E487F" w:rsidRPr="0039716B">
        <w:rPr>
          <w:rStyle w:val="Char3"/>
          <w:rtl/>
        </w:rPr>
        <w:t xml:space="preserve"> قرآن کلام خدا و غیر مخلوق است.</w:t>
      </w:r>
    </w:p>
    <w:p w:rsidR="00C3748B" w:rsidRPr="0039716B" w:rsidRDefault="00C3748B" w:rsidP="00DC2A78">
      <w:pPr>
        <w:ind w:firstLine="284"/>
        <w:jc w:val="both"/>
        <w:rPr>
          <w:rStyle w:val="Char3"/>
          <w:rtl/>
        </w:rPr>
      </w:pPr>
      <w:r w:rsidRPr="0039716B">
        <w:rPr>
          <w:rStyle w:val="Char3"/>
          <w:rtl/>
        </w:rPr>
        <w:t>گفتم: اگر کسی قائل به مخ</w:t>
      </w:r>
      <w:r w:rsidR="005E487F" w:rsidRPr="0039716B">
        <w:rPr>
          <w:rStyle w:val="Char3"/>
          <w:rtl/>
        </w:rPr>
        <w:t>لوق بودن قرآن باشد چه حکمی دارد</w:t>
      </w:r>
      <w:r w:rsidRPr="0039716B">
        <w:rPr>
          <w:rStyle w:val="Char3"/>
          <w:rtl/>
        </w:rPr>
        <w:t>؟</w:t>
      </w:r>
    </w:p>
    <w:p w:rsidR="00C3748B" w:rsidRPr="0039716B" w:rsidRDefault="00C3748B" w:rsidP="00DC2A78">
      <w:pPr>
        <w:ind w:firstLine="284"/>
        <w:jc w:val="both"/>
        <w:rPr>
          <w:rStyle w:val="Char3"/>
          <w:rtl/>
        </w:rPr>
      </w:pPr>
      <w:r w:rsidRPr="0039716B">
        <w:rPr>
          <w:rStyle w:val="Char3"/>
          <w:rtl/>
        </w:rPr>
        <w:t>فرمود: کافر است، هیچ کدام از بزرگان دین را ندیدم مگر اینکه همه آنها، قائلین به خلق قرآن را کافر قلمداد می‌کردند</w:t>
      </w:r>
      <w:r w:rsidRPr="00EB49AE">
        <w:rPr>
          <w:rStyle w:val="Char7"/>
          <w:bCs w:val="0"/>
          <w:szCs w:val="28"/>
          <w:vertAlign w:val="superscript"/>
          <w:rtl/>
        </w:rPr>
        <w:footnoteReference w:id="704"/>
      </w:r>
      <w:r w:rsidR="005E487F" w:rsidRPr="0039716B">
        <w:rPr>
          <w:rStyle w:val="Char3"/>
          <w:rtl/>
        </w:rPr>
        <w:t>.</w:t>
      </w:r>
    </w:p>
    <w:p w:rsidR="00C3748B" w:rsidRPr="0039716B" w:rsidRDefault="002A7514" w:rsidP="007B4FF9">
      <w:pPr>
        <w:ind w:firstLine="284"/>
        <w:jc w:val="both"/>
        <w:rPr>
          <w:rStyle w:val="Char3"/>
          <w:rtl/>
        </w:rPr>
      </w:pPr>
      <w:r w:rsidRPr="0039716B">
        <w:rPr>
          <w:rStyle w:val="Char3"/>
          <w:rtl/>
        </w:rPr>
        <w:t>بیهقی در کتاب «الاعتقاد</w:t>
      </w:r>
      <w:r w:rsidR="00C3748B" w:rsidRPr="0039716B">
        <w:rPr>
          <w:rStyle w:val="Char3"/>
          <w:rtl/>
        </w:rPr>
        <w:t>» می‌گوید: شافعی</w:t>
      </w:r>
      <w:r w:rsidR="004032B3" w:rsidRPr="004032B3">
        <w:rPr>
          <w:rFonts w:ascii="Arial" w:hAnsi="Arial" w:cs="CTraditional Arabic"/>
          <w:rtl/>
          <w:lang w:bidi="fa-IR"/>
        </w:rPr>
        <w:t>/</w:t>
      </w:r>
      <w:r w:rsidR="00C3748B" w:rsidRPr="0039716B">
        <w:rPr>
          <w:rStyle w:val="Char3"/>
          <w:rtl/>
        </w:rPr>
        <w:t xml:space="preserve"> می‌فرمود: آنچه با زبان تلاوت می‌کنیم و با گوش آنرا می‌شنویم و در مصاحف می‌نویسیم، همه کلام خدا هستند و خداوند اوامر و نواهی خود را با این کلام توسط پیامبر</w:t>
      </w:r>
      <w:r w:rsidR="00C3748B" w:rsidRPr="00DC2A78">
        <w:rPr>
          <w:rFonts w:ascii="Arial" w:hAnsi="Arial" w:cs="CTraditional Arabic"/>
          <w:rtl/>
          <w:lang w:bidi="fa-IR"/>
        </w:rPr>
        <w:t>ص</w:t>
      </w:r>
      <w:r w:rsidR="00C3748B" w:rsidRPr="0039716B">
        <w:rPr>
          <w:rStyle w:val="Char3"/>
          <w:rtl/>
        </w:rPr>
        <w:t xml:space="preserve"> به بندگان ابلاغ فرموده است</w:t>
      </w:r>
      <w:r w:rsidR="00C3748B" w:rsidRPr="00EB49AE">
        <w:rPr>
          <w:rStyle w:val="Char7"/>
          <w:bCs w:val="0"/>
          <w:szCs w:val="28"/>
          <w:vertAlign w:val="superscript"/>
          <w:rtl/>
        </w:rPr>
        <w:footnoteReference w:id="705"/>
      </w:r>
      <w:r w:rsidR="005E487F" w:rsidRPr="0039716B">
        <w:rPr>
          <w:rStyle w:val="Char3"/>
          <w:rFonts w:hint="cs"/>
          <w:rtl/>
        </w:rPr>
        <w:t>.</w:t>
      </w:r>
    </w:p>
    <w:p w:rsidR="00C3748B" w:rsidRPr="00DC2A78" w:rsidRDefault="00C3748B" w:rsidP="005E487F">
      <w:pPr>
        <w:pStyle w:val="a4"/>
        <w:rPr>
          <w:rtl/>
        </w:rPr>
      </w:pPr>
      <w:bookmarkStart w:id="203" w:name="_Toc320053523"/>
      <w:bookmarkStart w:id="204" w:name="_Toc433639676"/>
      <w:r w:rsidRPr="00DC2A78">
        <w:rPr>
          <w:rtl/>
        </w:rPr>
        <w:t>صفت پنچم: دست</w:t>
      </w:r>
      <w:bookmarkEnd w:id="203"/>
      <w:bookmarkEnd w:id="204"/>
      <w:r w:rsidRPr="00DC2A78">
        <w:rPr>
          <w:rtl/>
        </w:rPr>
        <w:t xml:space="preserve"> </w:t>
      </w:r>
    </w:p>
    <w:p w:rsidR="00C3748B" w:rsidRPr="0039716B" w:rsidRDefault="00C3748B" w:rsidP="00DC2A78">
      <w:pPr>
        <w:ind w:firstLine="284"/>
        <w:jc w:val="both"/>
        <w:rPr>
          <w:rStyle w:val="Char3"/>
          <w:rtl/>
        </w:rPr>
      </w:pPr>
      <w:r w:rsidRPr="0039716B">
        <w:rPr>
          <w:rStyle w:val="Char3"/>
          <w:rtl/>
        </w:rPr>
        <w:t>یکی دیگر از صفات ذاتی پروردگار دست است نصوص فراوانی از قرآن و حدیث خداوند را انگونه که شایسته ایشان</w:t>
      </w:r>
      <w:r w:rsidR="005E487F" w:rsidRPr="0039716B">
        <w:rPr>
          <w:rStyle w:val="Char3"/>
          <w:rtl/>
        </w:rPr>
        <w:t xml:space="preserve"> است به این صفت متصف می‌نمایند.</w:t>
      </w:r>
    </w:p>
    <w:p w:rsidR="00C3748B" w:rsidRPr="0039716B" w:rsidRDefault="005E487F" w:rsidP="00DC2A78">
      <w:pPr>
        <w:ind w:firstLine="284"/>
        <w:jc w:val="both"/>
        <w:rPr>
          <w:rStyle w:val="Char3"/>
          <w:rtl/>
        </w:rPr>
      </w:pPr>
      <w:r w:rsidRPr="0039716B">
        <w:rPr>
          <w:rStyle w:val="Char3"/>
          <w:rtl/>
        </w:rPr>
        <w:t>خداوند می‌فرماید:</w:t>
      </w:r>
    </w:p>
    <w:p w:rsidR="00C3748B" w:rsidRPr="007B4FF9" w:rsidRDefault="00A10318" w:rsidP="00E719BB">
      <w:pPr>
        <w:pStyle w:val="ListParagraph"/>
        <w:numPr>
          <w:ilvl w:val="0"/>
          <w:numId w:val="62"/>
        </w:numPr>
        <w:jc w:val="both"/>
        <w:rPr>
          <w:rStyle w:val="Char3"/>
          <w:rtl/>
        </w:rPr>
      </w:pPr>
      <w:r w:rsidRPr="007B4FF9">
        <w:rPr>
          <w:rFonts w:cs="Traditional Arabic" w:hint="cs"/>
          <w:rtl/>
          <w:lang w:bidi="fa-IR"/>
        </w:rPr>
        <w:t>﴿</w:t>
      </w:r>
      <w:r w:rsidR="0084316C" w:rsidRPr="0028684C">
        <w:rPr>
          <w:rStyle w:val="Char2"/>
          <w:rFonts w:hint="cs"/>
          <w:rtl/>
        </w:rPr>
        <w:t>قَالَ يَٰٓإِبۡلِيسُ مَا مَنَعَكَ أَن تَسۡجُدَ لِمَا خَلَقۡتُ بِيَدَيَّۖ أَسۡتَكۡبَرۡتَ أَمۡ كُنتَ مِنَ ٱلۡعَالِينَ ٧٥</w:t>
      </w:r>
      <w:r w:rsidRPr="007B4FF9">
        <w:rPr>
          <w:rFonts w:cs="Traditional Arabic" w:hint="cs"/>
          <w:rtl/>
          <w:lang w:bidi="fa-IR"/>
        </w:rPr>
        <w:t>﴾</w:t>
      </w:r>
      <w:r w:rsidRPr="0039716B">
        <w:rPr>
          <w:rStyle w:val="Char3"/>
          <w:rFonts w:hint="cs"/>
          <w:rtl/>
        </w:rPr>
        <w:t xml:space="preserve"> </w:t>
      </w:r>
      <w:r w:rsidRPr="007B4FF9">
        <w:rPr>
          <w:rStyle w:val="Char5"/>
          <w:rFonts w:hint="cs"/>
          <w:rtl/>
        </w:rPr>
        <w:t>[</w:t>
      </w:r>
      <w:r w:rsidR="006759EE" w:rsidRPr="007B4FF9">
        <w:rPr>
          <w:rStyle w:val="Char5"/>
          <w:rFonts w:hint="cs"/>
          <w:rtl/>
        </w:rPr>
        <w:t>ص: 75</w:t>
      </w:r>
      <w:r w:rsidRPr="007B4FF9">
        <w:rPr>
          <w:rStyle w:val="Char5"/>
          <w:rFonts w:hint="cs"/>
          <w:rtl/>
        </w:rPr>
        <w:t>]</w:t>
      </w:r>
      <w:r w:rsidRPr="0039716B">
        <w:rPr>
          <w:rStyle w:val="Char3"/>
          <w:rFonts w:hint="cs"/>
          <w:rtl/>
        </w:rPr>
        <w:t>.</w:t>
      </w:r>
    </w:p>
    <w:p w:rsidR="00C3748B" w:rsidRPr="0039716B" w:rsidRDefault="00045ACF" w:rsidP="00DC2A78">
      <w:pPr>
        <w:ind w:firstLine="284"/>
        <w:jc w:val="both"/>
        <w:rPr>
          <w:rStyle w:val="Char3"/>
          <w:rtl/>
        </w:rPr>
      </w:pPr>
      <w:r w:rsidRPr="0039716B">
        <w:rPr>
          <w:rStyle w:val="Char3"/>
          <w:rtl/>
        </w:rPr>
        <w:t xml:space="preserve">ترجمه: </w:t>
      </w:r>
      <w:r w:rsidRPr="00045ACF">
        <w:rPr>
          <w:rFonts w:cs="Traditional Arabic"/>
          <w:rtl/>
          <w:lang w:bidi="fa-IR"/>
        </w:rPr>
        <w:t>«</w:t>
      </w:r>
      <w:r w:rsidR="00C3748B" w:rsidRPr="0039716B">
        <w:rPr>
          <w:rStyle w:val="Char3"/>
          <w:rtl/>
        </w:rPr>
        <w:t>فرمود اى ابل</w:t>
      </w:r>
      <w:r w:rsidR="00FF3772">
        <w:rPr>
          <w:rStyle w:val="Char3"/>
          <w:rtl/>
        </w:rPr>
        <w:t>ی</w:t>
      </w:r>
      <w:r w:rsidR="00C3748B" w:rsidRPr="0039716B">
        <w:rPr>
          <w:rStyle w:val="Char3"/>
          <w:rtl/>
        </w:rPr>
        <w:t>س چه چ</w:t>
      </w:r>
      <w:r w:rsidR="00FF3772">
        <w:rPr>
          <w:rStyle w:val="Char3"/>
          <w:rtl/>
        </w:rPr>
        <w:t>ی</w:t>
      </w:r>
      <w:r w:rsidR="00C3748B" w:rsidRPr="0039716B">
        <w:rPr>
          <w:rStyle w:val="Char3"/>
          <w:rtl/>
        </w:rPr>
        <w:t xml:space="preserve">ز تو را مانع شد </w:t>
      </w:r>
      <w:r w:rsidR="00FF3772">
        <w:rPr>
          <w:rStyle w:val="Char3"/>
          <w:rtl/>
        </w:rPr>
        <w:t>ک</w:t>
      </w:r>
      <w:r w:rsidR="00C3748B" w:rsidRPr="0039716B">
        <w:rPr>
          <w:rStyle w:val="Char3"/>
          <w:rtl/>
        </w:rPr>
        <w:t>ه براى چ</w:t>
      </w:r>
      <w:r w:rsidR="00FF3772">
        <w:rPr>
          <w:rStyle w:val="Char3"/>
          <w:rtl/>
        </w:rPr>
        <w:t>ی</w:t>
      </w:r>
      <w:r w:rsidR="00C3748B" w:rsidRPr="0039716B">
        <w:rPr>
          <w:rStyle w:val="Char3"/>
          <w:rtl/>
        </w:rPr>
        <w:t xml:space="preserve">زى </w:t>
      </w:r>
      <w:r w:rsidR="00FF3772">
        <w:rPr>
          <w:rStyle w:val="Char3"/>
          <w:rtl/>
        </w:rPr>
        <w:t>ک</w:t>
      </w:r>
      <w:r w:rsidR="00C3748B" w:rsidRPr="0039716B">
        <w:rPr>
          <w:rStyle w:val="Char3"/>
          <w:rtl/>
        </w:rPr>
        <w:t>ه به دستان خو</w:t>
      </w:r>
      <w:r w:rsidR="00FF3772">
        <w:rPr>
          <w:rStyle w:val="Char3"/>
          <w:rtl/>
        </w:rPr>
        <w:t>ی</w:t>
      </w:r>
      <w:r w:rsidR="00C3748B" w:rsidRPr="0039716B">
        <w:rPr>
          <w:rStyle w:val="Char3"/>
          <w:rtl/>
        </w:rPr>
        <w:t xml:space="preserve">ش خلق </w:t>
      </w:r>
      <w:r w:rsidR="00FF3772">
        <w:rPr>
          <w:rStyle w:val="Char3"/>
          <w:rtl/>
        </w:rPr>
        <w:t>ک</w:t>
      </w:r>
      <w:r w:rsidR="00C3748B" w:rsidRPr="0039716B">
        <w:rPr>
          <w:rStyle w:val="Char3"/>
          <w:rtl/>
        </w:rPr>
        <w:t>ردم سجده آورى آ</w:t>
      </w:r>
      <w:r w:rsidR="00FF3772">
        <w:rPr>
          <w:rStyle w:val="Char3"/>
          <w:rtl/>
        </w:rPr>
        <w:t>ی</w:t>
      </w:r>
      <w:r w:rsidR="00C3748B" w:rsidRPr="0039716B">
        <w:rPr>
          <w:rStyle w:val="Char3"/>
          <w:rtl/>
        </w:rPr>
        <w:t>ا ت</w:t>
      </w:r>
      <w:r w:rsidR="00FF3772">
        <w:rPr>
          <w:rStyle w:val="Char3"/>
          <w:rtl/>
        </w:rPr>
        <w:t>ک</w:t>
      </w:r>
      <w:r w:rsidR="00C3748B" w:rsidRPr="0039716B">
        <w:rPr>
          <w:rStyle w:val="Char3"/>
          <w:rtl/>
        </w:rPr>
        <w:t xml:space="preserve">بر نمودى </w:t>
      </w:r>
      <w:r w:rsidR="00FF3772">
        <w:rPr>
          <w:rStyle w:val="Char3"/>
          <w:rtl/>
        </w:rPr>
        <w:t>ی</w:t>
      </w:r>
      <w:r w:rsidR="00C3748B" w:rsidRPr="0039716B">
        <w:rPr>
          <w:rStyle w:val="Char3"/>
          <w:rtl/>
        </w:rPr>
        <w:t>ا از [جمله] برترى‏جو</w:t>
      </w:r>
      <w:r w:rsidR="00FF3772">
        <w:rPr>
          <w:rStyle w:val="Char3"/>
          <w:rtl/>
        </w:rPr>
        <w:t>ی</w:t>
      </w:r>
      <w:r w:rsidR="00C3748B" w:rsidRPr="0039716B">
        <w:rPr>
          <w:rStyle w:val="Char3"/>
          <w:rtl/>
        </w:rPr>
        <w:t>انى</w:t>
      </w:r>
      <w:r w:rsidR="006759EE">
        <w:rPr>
          <w:rFonts w:cs="Traditional Arabic" w:hint="cs"/>
          <w:rtl/>
          <w:lang w:bidi="fa-IR"/>
        </w:rPr>
        <w:t>»</w:t>
      </w:r>
      <w:r w:rsidR="00C3748B" w:rsidRPr="0039716B">
        <w:rPr>
          <w:rStyle w:val="Char3"/>
          <w:rtl/>
        </w:rPr>
        <w:t>.</w:t>
      </w:r>
    </w:p>
    <w:p w:rsidR="00C3748B" w:rsidRPr="007B4FF9" w:rsidRDefault="00A10318" w:rsidP="00E719BB">
      <w:pPr>
        <w:pStyle w:val="ListParagraph"/>
        <w:numPr>
          <w:ilvl w:val="0"/>
          <w:numId w:val="62"/>
        </w:numPr>
        <w:jc w:val="both"/>
        <w:rPr>
          <w:rStyle w:val="Char3"/>
          <w:rtl/>
        </w:rPr>
      </w:pPr>
      <w:r w:rsidRPr="007B4FF9">
        <w:rPr>
          <w:rFonts w:cs="Traditional Arabic" w:hint="cs"/>
          <w:rtl/>
          <w:lang w:bidi="fa-IR"/>
        </w:rPr>
        <w:t>﴿</w:t>
      </w:r>
      <w:r w:rsidR="0084316C" w:rsidRPr="0028684C">
        <w:rPr>
          <w:rStyle w:val="Char2"/>
          <w:rFonts w:hint="cs"/>
          <w:rtl/>
        </w:rPr>
        <w:t>وَقَالَتِ ٱلۡيَهُودُ يَدُ ٱللَّهِ مَغۡلُولَةٌۚ غُلَّتۡ أَيۡدِيهِمۡ وَلُعِنُواْ بِمَا قَالُواْۘ بَلۡ يَدَاهُ مَبۡسُوطَتَانِ يُنفِقُ كَيۡفَ يَشَآءُ</w:t>
      </w:r>
      <w:r w:rsidRPr="007B4FF9">
        <w:rPr>
          <w:rFonts w:cs="Traditional Arabic" w:hint="cs"/>
          <w:rtl/>
          <w:lang w:bidi="fa-IR"/>
        </w:rPr>
        <w:t>﴾</w:t>
      </w:r>
      <w:r w:rsidRPr="0039716B">
        <w:rPr>
          <w:rStyle w:val="Char3"/>
          <w:rFonts w:hint="cs"/>
          <w:rtl/>
        </w:rPr>
        <w:t xml:space="preserve"> </w:t>
      </w:r>
      <w:r w:rsidRPr="007B4FF9">
        <w:rPr>
          <w:rStyle w:val="Char5"/>
          <w:rFonts w:hint="cs"/>
          <w:rtl/>
        </w:rPr>
        <w:t>[</w:t>
      </w:r>
      <w:r w:rsidR="006759EE" w:rsidRPr="007B4FF9">
        <w:rPr>
          <w:rStyle w:val="Char5"/>
          <w:rFonts w:hint="cs"/>
          <w:rtl/>
        </w:rPr>
        <w:t>المائد</w:t>
      </w:r>
      <w:r w:rsidR="006759EE" w:rsidRPr="007B4FF9">
        <w:rPr>
          <w:rStyle w:val="Char5"/>
          <w:rtl/>
        </w:rPr>
        <w:t>ة</w:t>
      </w:r>
      <w:r w:rsidR="006759EE" w:rsidRPr="007B4FF9">
        <w:rPr>
          <w:rStyle w:val="Char5"/>
          <w:rFonts w:hint="cs"/>
          <w:rtl/>
        </w:rPr>
        <w:t>: 64</w:t>
      </w:r>
      <w:r w:rsidRPr="007B4FF9">
        <w:rPr>
          <w:rStyle w:val="Char5"/>
          <w:rFonts w:hint="cs"/>
          <w:rtl/>
        </w:rPr>
        <w:t>]</w:t>
      </w:r>
      <w:r w:rsidRPr="0039716B">
        <w:rPr>
          <w:rStyle w:val="Char3"/>
          <w:rFonts w:hint="cs"/>
          <w:rtl/>
        </w:rPr>
        <w:t>.</w:t>
      </w:r>
      <w:r w:rsidRPr="007B4FF9">
        <w:rPr>
          <w:rFonts w:ascii="QCF_BSML" w:hAnsi="QCF_BSML" w:cs="QCF_BSML" w:hint="cs"/>
          <w:color w:val="000000"/>
          <w:rtl/>
          <w:lang w:bidi="fa-IR"/>
        </w:rPr>
        <w:t xml:space="preserve"> </w:t>
      </w:r>
      <w:r w:rsidR="006759EE" w:rsidRPr="007B4FF9">
        <w:rPr>
          <w:rFonts w:ascii="B Lotus" w:hAnsi="Arial" w:cs="Traditional Arabic" w:hint="cs"/>
          <w:color w:val="000000"/>
          <w:rtl/>
          <w:lang w:bidi="fa-IR"/>
        </w:rPr>
        <w:t>«</w:t>
      </w:r>
      <w:r w:rsidR="00C3748B" w:rsidRPr="0039716B">
        <w:rPr>
          <w:rStyle w:val="Char3"/>
          <w:rtl/>
        </w:rPr>
        <w:t xml:space="preserve">و </w:t>
      </w:r>
      <w:r w:rsidR="00FF3772">
        <w:rPr>
          <w:rStyle w:val="Char3"/>
          <w:rtl/>
        </w:rPr>
        <w:t>ی</w:t>
      </w:r>
      <w:r w:rsidR="00C3748B" w:rsidRPr="0039716B">
        <w:rPr>
          <w:rStyle w:val="Char3"/>
          <w:rtl/>
        </w:rPr>
        <w:t>هود گفتند دست‏</w:t>
      </w:r>
      <w:r w:rsidR="002A7514" w:rsidRPr="0039716B">
        <w:rPr>
          <w:rStyle w:val="Char3"/>
          <w:rFonts w:hint="cs"/>
          <w:rtl/>
        </w:rPr>
        <w:t xml:space="preserve"> </w:t>
      </w:r>
      <w:r w:rsidR="00C3748B" w:rsidRPr="0039716B">
        <w:rPr>
          <w:rStyle w:val="Char3"/>
          <w:rtl/>
        </w:rPr>
        <w:t xml:space="preserve">خدا بسته است </w:t>
      </w:r>
      <w:r w:rsidR="00533B94">
        <w:rPr>
          <w:rStyle w:val="Char3"/>
          <w:rtl/>
        </w:rPr>
        <w:t>دست‌ها</w:t>
      </w:r>
      <w:r w:rsidR="00C3748B" w:rsidRPr="0039716B">
        <w:rPr>
          <w:rStyle w:val="Char3"/>
          <w:rtl/>
        </w:rPr>
        <w:t>ى خودشان بسته باد و به [سزاى ] آنچه گفتند از رحمت‏خدا دور شوند بل</w:t>
      </w:r>
      <w:r w:rsidR="00FF3772">
        <w:rPr>
          <w:rStyle w:val="Char3"/>
          <w:rtl/>
        </w:rPr>
        <w:t>ک</w:t>
      </w:r>
      <w:r w:rsidR="00C3748B" w:rsidRPr="0039716B">
        <w:rPr>
          <w:rStyle w:val="Char3"/>
          <w:rtl/>
        </w:rPr>
        <w:t>ه هر دو دست او گشاده است هر گونه بخواهد مى‏بخشد</w:t>
      </w:r>
      <w:r w:rsidR="006759EE" w:rsidRPr="007B4FF9">
        <w:rPr>
          <w:rFonts w:cs="Traditional Arabic" w:hint="cs"/>
          <w:rtl/>
          <w:lang w:bidi="fa-IR"/>
        </w:rPr>
        <w:t>»</w:t>
      </w:r>
      <w:r w:rsidR="006759EE" w:rsidRPr="0039716B">
        <w:rPr>
          <w:rStyle w:val="Char3"/>
          <w:rFonts w:hint="cs"/>
          <w:rtl/>
        </w:rPr>
        <w:t>.</w:t>
      </w:r>
    </w:p>
    <w:p w:rsidR="00C3748B" w:rsidRPr="007B4FF9" w:rsidRDefault="00A10318" w:rsidP="00E719BB">
      <w:pPr>
        <w:pStyle w:val="ListParagraph"/>
        <w:numPr>
          <w:ilvl w:val="0"/>
          <w:numId w:val="62"/>
        </w:numPr>
        <w:jc w:val="both"/>
        <w:rPr>
          <w:rStyle w:val="Char3"/>
          <w:rtl/>
        </w:rPr>
      </w:pPr>
      <w:r w:rsidRPr="007B4FF9">
        <w:rPr>
          <w:rFonts w:cs="Traditional Arabic" w:hint="cs"/>
          <w:rtl/>
          <w:lang w:bidi="fa-IR"/>
        </w:rPr>
        <w:t>﴿</w:t>
      </w:r>
      <w:r w:rsidR="0084316C" w:rsidRPr="0028684C">
        <w:rPr>
          <w:rStyle w:val="Char2"/>
          <w:rFonts w:hint="cs"/>
          <w:rtl/>
        </w:rPr>
        <w:t>إِنَّ ٱلَّذِينَ يُبَايِعُونَكَ إِنَّمَا يُبَايِعُونَ ٱللَّهَ يَدُ ٱللَّهِ فَوۡقَ أَيۡدِيهِمۡۚ فَمَن نَّكَثَ فَإِنَّمَا يَنكُثُ عَلَىٰ نَفۡسِهِۦۖ وَمَنۡ أَوۡفَىٰ بِمَا عَٰهَدَ عَلَيۡهُ ٱللَّهَ فَسَيُؤۡتِيهِ أَجۡرًا عَظِيمٗا ١٠</w:t>
      </w:r>
      <w:r w:rsidRPr="007B4FF9">
        <w:rPr>
          <w:rFonts w:cs="Traditional Arabic" w:hint="cs"/>
          <w:rtl/>
          <w:lang w:bidi="fa-IR"/>
        </w:rPr>
        <w:t>﴾</w:t>
      </w:r>
      <w:r w:rsidRPr="0039716B">
        <w:rPr>
          <w:rStyle w:val="Char3"/>
          <w:rFonts w:hint="cs"/>
          <w:rtl/>
        </w:rPr>
        <w:t xml:space="preserve"> </w:t>
      </w:r>
      <w:r w:rsidRPr="007B4FF9">
        <w:rPr>
          <w:rStyle w:val="Char5"/>
          <w:rFonts w:hint="cs"/>
          <w:rtl/>
        </w:rPr>
        <w:t>[</w:t>
      </w:r>
      <w:r w:rsidR="006759EE" w:rsidRPr="007B4FF9">
        <w:rPr>
          <w:rStyle w:val="Char5"/>
          <w:rFonts w:hint="cs"/>
          <w:rtl/>
        </w:rPr>
        <w:t>الفتح: 10</w:t>
      </w:r>
      <w:r w:rsidRPr="007B4FF9">
        <w:rPr>
          <w:rStyle w:val="Char5"/>
          <w:rFonts w:hint="cs"/>
          <w:rtl/>
        </w:rPr>
        <w:t>]</w:t>
      </w:r>
      <w:r w:rsidRPr="0039716B">
        <w:rPr>
          <w:rStyle w:val="Char3"/>
          <w:rFonts w:hint="cs"/>
          <w:rtl/>
        </w:rPr>
        <w:t>.</w:t>
      </w:r>
      <w:r w:rsidRPr="007B4FF9">
        <w:rPr>
          <w:rFonts w:ascii="QCF_BSML" w:hAnsi="QCF_BSML" w:cs="QCF_BSML" w:hint="cs"/>
          <w:color w:val="000000"/>
          <w:rtl/>
          <w:lang w:bidi="fa-IR"/>
        </w:rPr>
        <w:t xml:space="preserve"> </w:t>
      </w:r>
      <w:r w:rsidR="0084316C" w:rsidRPr="007B4FF9">
        <w:rPr>
          <w:rFonts w:cs="Traditional Arabic" w:hint="cs"/>
          <w:rtl/>
          <w:lang w:bidi="fa-IR"/>
        </w:rPr>
        <w:t>«</w:t>
      </w:r>
      <w:r w:rsidR="00C3748B" w:rsidRPr="0039716B">
        <w:rPr>
          <w:rStyle w:val="Char3"/>
          <w:rtl/>
        </w:rPr>
        <w:t>در حق</w:t>
      </w:r>
      <w:r w:rsidR="00FF3772">
        <w:rPr>
          <w:rStyle w:val="Char3"/>
          <w:rtl/>
        </w:rPr>
        <w:t>ی</w:t>
      </w:r>
      <w:r w:rsidR="00C3748B" w:rsidRPr="0039716B">
        <w:rPr>
          <w:rStyle w:val="Char3"/>
          <w:rtl/>
        </w:rPr>
        <w:t xml:space="preserve">قت </w:t>
      </w:r>
      <w:r w:rsidR="00FF3772">
        <w:rPr>
          <w:rStyle w:val="Char3"/>
          <w:rtl/>
        </w:rPr>
        <w:t>ک</w:t>
      </w:r>
      <w:r w:rsidR="00C3748B" w:rsidRPr="0039716B">
        <w:rPr>
          <w:rStyle w:val="Char3"/>
          <w:rtl/>
        </w:rPr>
        <w:t xml:space="preserve">سانى </w:t>
      </w:r>
      <w:r w:rsidR="00FF3772">
        <w:rPr>
          <w:rStyle w:val="Char3"/>
          <w:rtl/>
        </w:rPr>
        <w:t>ک</w:t>
      </w:r>
      <w:r w:rsidR="00C3748B" w:rsidRPr="0039716B">
        <w:rPr>
          <w:rStyle w:val="Char3"/>
          <w:rtl/>
        </w:rPr>
        <w:t>ه با تو ب</w:t>
      </w:r>
      <w:r w:rsidR="00FF3772">
        <w:rPr>
          <w:rStyle w:val="Char3"/>
          <w:rtl/>
        </w:rPr>
        <w:t>ی</w:t>
      </w:r>
      <w:r w:rsidR="00C3748B" w:rsidRPr="0039716B">
        <w:rPr>
          <w:rStyle w:val="Char3"/>
          <w:rtl/>
        </w:rPr>
        <w:t>عت مى‏</w:t>
      </w:r>
      <w:r w:rsidR="00FF3772">
        <w:rPr>
          <w:rStyle w:val="Char3"/>
          <w:rtl/>
        </w:rPr>
        <w:t>ک</w:t>
      </w:r>
      <w:r w:rsidR="00C3748B" w:rsidRPr="0039716B">
        <w:rPr>
          <w:rStyle w:val="Char3"/>
          <w:rtl/>
        </w:rPr>
        <w:t>نند جز ا</w:t>
      </w:r>
      <w:r w:rsidR="00FF3772">
        <w:rPr>
          <w:rStyle w:val="Char3"/>
          <w:rtl/>
        </w:rPr>
        <w:t>ی</w:t>
      </w:r>
      <w:r w:rsidR="00C3748B" w:rsidRPr="0039716B">
        <w:rPr>
          <w:rStyle w:val="Char3"/>
          <w:rtl/>
        </w:rPr>
        <w:t>ن ن</w:t>
      </w:r>
      <w:r w:rsidR="00FF3772">
        <w:rPr>
          <w:rStyle w:val="Char3"/>
          <w:rtl/>
        </w:rPr>
        <w:t>ی</w:t>
      </w:r>
      <w:r w:rsidR="00C3748B" w:rsidRPr="0039716B">
        <w:rPr>
          <w:rStyle w:val="Char3"/>
          <w:rtl/>
        </w:rPr>
        <w:t xml:space="preserve">ست </w:t>
      </w:r>
      <w:r w:rsidR="00FF3772">
        <w:rPr>
          <w:rStyle w:val="Char3"/>
          <w:rtl/>
        </w:rPr>
        <w:t>ک</w:t>
      </w:r>
      <w:r w:rsidR="00C3748B" w:rsidRPr="0039716B">
        <w:rPr>
          <w:rStyle w:val="Char3"/>
          <w:rtl/>
        </w:rPr>
        <w:t>ه با خدا ب</w:t>
      </w:r>
      <w:r w:rsidR="00FF3772">
        <w:rPr>
          <w:rStyle w:val="Char3"/>
          <w:rtl/>
        </w:rPr>
        <w:t>ی</w:t>
      </w:r>
      <w:r w:rsidR="00C3748B" w:rsidRPr="0039716B">
        <w:rPr>
          <w:rStyle w:val="Char3"/>
          <w:rtl/>
        </w:rPr>
        <w:t>عت مى‏</w:t>
      </w:r>
      <w:r w:rsidR="00FF3772">
        <w:rPr>
          <w:rStyle w:val="Char3"/>
          <w:rtl/>
        </w:rPr>
        <w:t>ک</w:t>
      </w:r>
      <w:r w:rsidR="00C3748B" w:rsidRPr="0039716B">
        <w:rPr>
          <w:rStyle w:val="Char3"/>
          <w:rtl/>
        </w:rPr>
        <w:t xml:space="preserve">نند دست‏ خدا بالاى </w:t>
      </w:r>
      <w:r w:rsidR="00533B94">
        <w:rPr>
          <w:rStyle w:val="Char3"/>
          <w:rtl/>
        </w:rPr>
        <w:t>دست‌ها</w:t>
      </w:r>
      <w:r w:rsidR="00C3748B" w:rsidRPr="0039716B">
        <w:rPr>
          <w:rStyle w:val="Char3"/>
          <w:rtl/>
        </w:rPr>
        <w:t xml:space="preserve">ى آنان است پس هر </w:t>
      </w:r>
      <w:r w:rsidR="00FF3772">
        <w:rPr>
          <w:rStyle w:val="Char3"/>
          <w:rtl/>
        </w:rPr>
        <w:t>ک</w:t>
      </w:r>
      <w:r w:rsidR="00C3748B" w:rsidRPr="0039716B">
        <w:rPr>
          <w:rStyle w:val="Char3"/>
          <w:rtl/>
        </w:rPr>
        <w:t>ه پ</w:t>
      </w:r>
      <w:r w:rsidR="00FF3772">
        <w:rPr>
          <w:rStyle w:val="Char3"/>
          <w:rtl/>
        </w:rPr>
        <w:t>ی</w:t>
      </w:r>
      <w:r w:rsidR="00C3748B" w:rsidRPr="0039716B">
        <w:rPr>
          <w:rStyle w:val="Char3"/>
          <w:rtl/>
        </w:rPr>
        <w:t>مان‏ ش</w:t>
      </w:r>
      <w:r w:rsidR="00FF3772">
        <w:rPr>
          <w:rStyle w:val="Char3"/>
          <w:rtl/>
        </w:rPr>
        <w:t>ک</w:t>
      </w:r>
      <w:r w:rsidR="00C3748B" w:rsidRPr="0039716B">
        <w:rPr>
          <w:rStyle w:val="Char3"/>
          <w:rtl/>
        </w:rPr>
        <w:t xml:space="preserve">نى </w:t>
      </w:r>
      <w:r w:rsidR="00FF3772">
        <w:rPr>
          <w:rStyle w:val="Char3"/>
          <w:rtl/>
        </w:rPr>
        <w:t>ک</w:t>
      </w:r>
      <w:r w:rsidR="00C3748B" w:rsidRPr="0039716B">
        <w:rPr>
          <w:rStyle w:val="Char3"/>
          <w:rtl/>
        </w:rPr>
        <w:t xml:space="preserve">ند تنها به </w:t>
      </w:r>
      <w:r w:rsidR="002A7514" w:rsidRPr="0039716B">
        <w:rPr>
          <w:rStyle w:val="Char3"/>
          <w:rtl/>
        </w:rPr>
        <w:t>ز</w:t>
      </w:r>
      <w:r w:rsidR="00FF3772">
        <w:rPr>
          <w:rStyle w:val="Char3"/>
          <w:rtl/>
        </w:rPr>
        <w:t>ی</w:t>
      </w:r>
      <w:r w:rsidR="002A7514" w:rsidRPr="0039716B">
        <w:rPr>
          <w:rStyle w:val="Char3"/>
          <w:rtl/>
        </w:rPr>
        <w:t>ان خود پ</w:t>
      </w:r>
      <w:r w:rsidR="00FF3772">
        <w:rPr>
          <w:rStyle w:val="Char3"/>
          <w:rtl/>
        </w:rPr>
        <w:t>ی</w:t>
      </w:r>
      <w:r w:rsidR="002A7514" w:rsidRPr="0039716B">
        <w:rPr>
          <w:rStyle w:val="Char3"/>
          <w:rtl/>
        </w:rPr>
        <w:t>مان مى‏ش</w:t>
      </w:r>
      <w:r w:rsidR="00FF3772">
        <w:rPr>
          <w:rStyle w:val="Char3"/>
          <w:rtl/>
        </w:rPr>
        <w:t>ک</w:t>
      </w:r>
      <w:r w:rsidR="002A7514" w:rsidRPr="0039716B">
        <w:rPr>
          <w:rStyle w:val="Char3"/>
          <w:rtl/>
        </w:rPr>
        <w:t>ند و هر</w:t>
      </w:r>
      <w:r w:rsidR="00FF3772">
        <w:rPr>
          <w:rStyle w:val="Char3"/>
          <w:rtl/>
        </w:rPr>
        <w:t>ک</w:t>
      </w:r>
      <w:r w:rsidR="00C3748B" w:rsidRPr="0039716B">
        <w:rPr>
          <w:rStyle w:val="Char3"/>
          <w:rtl/>
        </w:rPr>
        <w:t>ه بر آنچه با خدا عهد بسته وفادار بماند به زودى خدا پاداشى بزرگ به او مى‏بخشد</w:t>
      </w:r>
      <w:r w:rsidR="0084316C" w:rsidRPr="007B4FF9">
        <w:rPr>
          <w:rFonts w:cs="Traditional Arabic" w:hint="cs"/>
          <w:rtl/>
          <w:lang w:bidi="fa-IR"/>
        </w:rPr>
        <w:t>»</w:t>
      </w:r>
      <w:r w:rsidR="00C3748B" w:rsidRPr="0039716B">
        <w:rPr>
          <w:rStyle w:val="Char3"/>
          <w:rtl/>
        </w:rPr>
        <w:t>.</w:t>
      </w:r>
    </w:p>
    <w:p w:rsidR="00C3748B" w:rsidRPr="0074252A" w:rsidRDefault="00C3748B" w:rsidP="007B4FF9">
      <w:pPr>
        <w:ind w:firstLine="284"/>
        <w:jc w:val="both"/>
        <w:rPr>
          <w:rStyle w:val="Char7"/>
          <w:rtl/>
        </w:rPr>
      </w:pPr>
      <w:r w:rsidRPr="0074252A">
        <w:rPr>
          <w:rStyle w:val="Char7"/>
          <w:rtl/>
        </w:rPr>
        <w:t>نمونه‌ای از سنت مطهر پیامبر</w:t>
      </w:r>
      <w:r w:rsidR="005E487F">
        <w:rPr>
          <w:rFonts w:cs="CTraditional Arabic" w:hint="cs"/>
          <w:rtl/>
          <w:lang w:bidi="fa-IR"/>
        </w:rPr>
        <w:t>ص</w:t>
      </w:r>
    </w:p>
    <w:p w:rsidR="00C3748B" w:rsidRPr="007B4FF9" w:rsidRDefault="00C3748B" w:rsidP="00E719BB">
      <w:pPr>
        <w:pStyle w:val="ListParagraph"/>
        <w:numPr>
          <w:ilvl w:val="0"/>
          <w:numId w:val="63"/>
        </w:numPr>
        <w:jc w:val="both"/>
        <w:rPr>
          <w:rStyle w:val="Char3"/>
          <w:rtl/>
        </w:rPr>
      </w:pPr>
      <w:r w:rsidRPr="0039716B">
        <w:rPr>
          <w:rStyle w:val="Char3"/>
          <w:rtl/>
        </w:rPr>
        <w:t>حدیث ابو هریره</w:t>
      </w:r>
      <w:r w:rsidR="00C63534" w:rsidRPr="007B4FF9">
        <w:rPr>
          <w:rStyle w:val="Char3"/>
          <w:rFonts w:cs="CTraditional Arabic"/>
          <w:rtl/>
        </w:rPr>
        <w:t>س</w:t>
      </w:r>
      <w:r w:rsidRPr="0039716B">
        <w:rPr>
          <w:rStyle w:val="Char3"/>
          <w:rtl/>
        </w:rPr>
        <w:t xml:space="preserve">: </w:t>
      </w:r>
      <w:r w:rsidR="006759EE" w:rsidRPr="007B4FF9">
        <w:rPr>
          <w:rStyle w:val="Char4"/>
          <w:rFonts w:hint="cs"/>
          <w:rtl/>
          <w:lang w:bidi="ar-SA"/>
        </w:rPr>
        <w:t>«</w:t>
      </w:r>
      <w:r w:rsidRPr="007B4FF9">
        <w:rPr>
          <w:rStyle w:val="Char4"/>
          <w:rtl/>
          <w:lang w:bidi="ar-SA"/>
        </w:rPr>
        <w:t>احْتَجَّ آدَمُ وَمُوسَى فَقَالَ لَهُ مُوسَى أَنْتَ آدَمُ الَّذِي أَخْرَجَتْكَ خَطِيئَتُكَ مِنْ الْجَنَّةِ فَقَالَ لَهُ آدَمُ أَنْتَ مُوسَى الَّذِي اصْطَفَاكَ اللَّهُ بِرِسَالَاتِهِ وَبِكَلَامِهِ ثُمَّ تَلُومُنِي عَلَى أَمْرٍ قُدِّرَ عَلَيَّ قَبْلَ أَنْ أُخْلَقَ فَقَالَ رَسُولُ اللَّهِ</w:t>
      </w:r>
      <w:r w:rsidR="007B4FF9">
        <w:rPr>
          <w:rStyle w:val="Char4"/>
          <w:rFonts w:cs="CTraditional Arabic" w:hint="cs"/>
          <w:rtl/>
          <w:lang w:bidi="ar-SA"/>
        </w:rPr>
        <w:t>ص</w:t>
      </w:r>
      <w:r w:rsidR="00D93A3D" w:rsidRPr="007B4FF9">
        <w:rPr>
          <w:rStyle w:val="Char4"/>
          <w:rFonts w:hint="cs"/>
          <w:rtl/>
          <w:lang w:bidi="ar-SA"/>
        </w:rPr>
        <w:t xml:space="preserve"> </w:t>
      </w:r>
      <w:r w:rsidRPr="007B4FF9">
        <w:rPr>
          <w:rStyle w:val="Char4"/>
          <w:rtl/>
          <w:lang w:bidi="ar-SA"/>
        </w:rPr>
        <w:t>فَحَجَّ آدَمُ مُوسَى مَرَّتَيْنِ</w:t>
      </w:r>
      <w:r w:rsidR="006759EE" w:rsidRPr="007B4FF9">
        <w:rPr>
          <w:rStyle w:val="Char4"/>
          <w:rFonts w:hint="cs"/>
          <w:rtl/>
        </w:rPr>
        <w:t>»</w:t>
      </w:r>
      <w:r w:rsidR="006759EE" w:rsidRPr="007B4FF9">
        <w:rPr>
          <w:rStyle w:val="Char3"/>
          <w:rFonts w:hint="cs"/>
          <w:rtl/>
        </w:rPr>
        <w:t>.</w:t>
      </w:r>
    </w:p>
    <w:p w:rsidR="00C3748B" w:rsidRPr="0039716B" w:rsidRDefault="00C3748B" w:rsidP="007B4FF9">
      <w:pPr>
        <w:autoSpaceDE w:val="0"/>
        <w:autoSpaceDN w:val="0"/>
        <w:adjustRightInd w:val="0"/>
        <w:ind w:firstLine="284"/>
        <w:jc w:val="both"/>
        <w:rPr>
          <w:rStyle w:val="Char3"/>
          <w:rtl/>
        </w:rPr>
      </w:pPr>
      <w:r w:rsidRPr="0074252A">
        <w:rPr>
          <w:rStyle w:val="Char7"/>
          <w:rtl/>
        </w:rPr>
        <w:t xml:space="preserve"> </w:t>
      </w:r>
      <w:r w:rsidR="006759EE">
        <w:rPr>
          <w:rFonts w:cs="Traditional Arabic" w:hint="cs"/>
          <w:rtl/>
          <w:lang w:bidi="fa-IR"/>
        </w:rPr>
        <w:t>«</w:t>
      </w:r>
      <w:r w:rsidRPr="0039716B">
        <w:rPr>
          <w:rStyle w:val="Char3"/>
          <w:rtl/>
        </w:rPr>
        <w:t>موسی و آدم به بحث و گفت وگو پرداختند: موسی گفت: تو پدر ما هستی اما با یک گناه ما را از بهشت بیرون آوردی، آدم هم گفت: تو فرستادی خدا هستی خداوند با دست خودش به تو تورات داده، آیا بر کاری مرا ملامت می‌کنید که چهل سال قبل از آفریدنم خداوند آنرا مقدر کرده بود، سپس پیامبر</w:t>
      </w:r>
      <w:r w:rsidRPr="00DC2A78">
        <w:rPr>
          <w:rFonts w:ascii="Arial" w:hAnsi="Arial" w:cs="CTraditional Arabic"/>
          <w:rtl/>
          <w:lang w:bidi="fa-IR"/>
        </w:rPr>
        <w:t>ص</w:t>
      </w:r>
      <w:r w:rsidRPr="0039716B">
        <w:rPr>
          <w:rStyle w:val="Char3"/>
          <w:rtl/>
        </w:rPr>
        <w:t xml:space="preserve"> فرمودند بدین علت آدم دو با بر موسی اقامه حجت کرد</w:t>
      </w:r>
      <w:r w:rsidR="006759EE">
        <w:rPr>
          <w:rFonts w:cs="Traditional Arabic" w:hint="cs"/>
          <w:rtl/>
          <w:lang w:bidi="fa-IR"/>
        </w:rPr>
        <w:t>»</w:t>
      </w:r>
      <w:r w:rsidRPr="00EB49AE">
        <w:rPr>
          <w:rStyle w:val="Char7"/>
          <w:bCs w:val="0"/>
          <w:szCs w:val="28"/>
          <w:vertAlign w:val="superscript"/>
          <w:rtl/>
        </w:rPr>
        <w:footnoteReference w:id="706"/>
      </w:r>
      <w:r w:rsidR="005E487F"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و احادیث فراوان دیگری که صفت دست را برای خداوند منان ثابت می‌کنند، برای دست</w:t>
      </w:r>
      <w:r w:rsidR="002A7514" w:rsidRPr="0039716B">
        <w:rPr>
          <w:rStyle w:val="Char3"/>
          <w:rtl/>
        </w:rPr>
        <w:t xml:space="preserve"> یابی به</w:t>
      </w:r>
      <w:r w:rsidR="007133C0">
        <w:rPr>
          <w:rStyle w:val="Char3"/>
          <w:rtl/>
        </w:rPr>
        <w:t xml:space="preserve"> آن‌ها </w:t>
      </w:r>
      <w:r w:rsidR="002A7514" w:rsidRPr="0039716B">
        <w:rPr>
          <w:rStyle w:val="Char3"/>
          <w:rtl/>
        </w:rPr>
        <w:t>می‌توان به کتاب «التوحید ابن خزیمه</w:t>
      </w:r>
      <w:r w:rsidRPr="0039716B">
        <w:rPr>
          <w:rStyle w:val="Char3"/>
          <w:rtl/>
        </w:rPr>
        <w:t>»</w:t>
      </w:r>
      <w:r w:rsidR="006704C2" w:rsidRPr="0039716B">
        <w:rPr>
          <w:rStyle w:val="Char3"/>
          <w:rtl/>
        </w:rPr>
        <w:t xml:space="preserve"> </w:t>
      </w:r>
      <w:r w:rsidRPr="0039716B">
        <w:rPr>
          <w:rStyle w:val="Char3"/>
          <w:rtl/>
        </w:rPr>
        <w:t xml:space="preserve">1/119 نگاه کنید. </w:t>
      </w:r>
    </w:p>
    <w:p w:rsidR="00C3748B" w:rsidRPr="0039716B" w:rsidRDefault="00C3748B" w:rsidP="007B4FF9">
      <w:pPr>
        <w:pStyle w:val="FootnoteText"/>
        <w:bidi/>
        <w:ind w:firstLine="284"/>
        <w:jc w:val="both"/>
        <w:rPr>
          <w:rStyle w:val="Char3"/>
          <w:rtl/>
        </w:rPr>
      </w:pPr>
      <w:r w:rsidRPr="0039716B">
        <w:rPr>
          <w:rStyle w:val="Char3"/>
          <w:rtl/>
        </w:rPr>
        <w:t>اهل سنت و جماعت در اثبات صفات تمام آیات و احادیث روایت شده را پذیرفته‌اند.</w:t>
      </w:r>
      <w:r w:rsidR="006704C2" w:rsidRPr="0039716B">
        <w:rPr>
          <w:rStyle w:val="Char3"/>
          <w:rtl/>
        </w:rPr>
        <w:t xml:space="preserve"> </w:t>
      </w:r>
      <w:r w:rsidRPr="0039716B">
        <w:rPr>
          <w:rStyle w:val="Char3"/>
          <w:rtl/>
        </w:rPr>
        <w:t>ابو عثمان صابونی</w:t>
      </w:r>
      <w:r w:rsidR="004032B3" w:rsidRPr="004032B3">
        <w:rPr>
          <w:rFonts w:ascii="Arial" w:hAnsi="Arial" w:cs="CTraditional Arabic"/>
          <w:sz w:val="28"/>
          <w:szCs w:val="28"/>
          <w:rtl/>
          <w:lang w:bidi="fa-IR"/>
        </w:rPr>
        <w:t>/</w:t>
      </w:r>
      <w:r w:rsidRPr="0039716B">
        <w:rPr>
          <w:rStyle w:val="Char3"/>
          <w:rtl/>
        </w:rPr>
        <w:t xml:space="preserve"> می‌گوید: یاران سنت ـ خداوند زندگانشان را حفظ و مردگانشان را رحمت نما</w:t>
      </w:r>
      <w:r w:rsidR="00FF3772">
        <w:rPr>
          <w:rStyle w:val="Char3"/>
          <w:rtl/>
        </w:rPr>
        <w:t>ی</w:t>
      </w:r>
      <w:r w:rsidRPr="0039716B">
        <w:rPr>
          <w:rStyle w:val="Char3"/>
          <w:rtl/>
        </w:rPr>
        <w:t>د ـ بر وحدانیت خداوند و رسالت محمد</w:t>
      </w:r>
      <w:r w:rsidRPr="00DC2A78">
        <w:rPr>
          <w:rFonts w:ascii="Arial" w:hAnsi="Arial" w:cs="CTraditional Arabic"/>
          <w:sz w:val="28"/>
          <w:szCs w:val="28"/>
          <w:rtl/>
          <w:lang w:bidi="fa-IR"/>
        </w:rPr>
        <w:t>ص</w:t>
      </w:r>
      <w:r w:rsidRPr="0039716B">
        <w:rPr>
          <w:rStyle w:val="Char3"/>
          <w:rtl/>
        </w:rPr>
        <w:t xml:space="preserve"> شهادت می‌دهند، خداوند را با همان صفاتی می‌شناسند که خود در وصف خود فرموده یا محمد</w:t>
      </w:r>
      <w:r w:rsidRPr="00DC2A78">
        <w:rPr>
          <w:rFonts w:ascii="Arial" w:hAnsi="Arial" w:cs="CTraditional Arabic"/>
          <w:sz w:val="28"/>
          <w:szCs w:val="28"/>
          <w:rtl/>
          <w:lang w:bidi="fa-IR"/>
        </w:rPr>
        <w:t>ص</w:t>
      </w:r>
      <w:r w:rsidRPr="0039716B">
        <w:rPr>
          <w:rStyle w:val="Char3"/>
          <w:rtl/>
        </w:rPr>
        <w:t xml:space="preserve"> در اخبار صحیح بدان اشاره نموده است، و همچنین چیزهای را برای خداوند منان ثابت می‌کنند که خودش در قرآن یا پیامبرش</w:t>
      </w:r>
      <w:r w:rsidRPr="00DC2A78">
        <w:rPr>
          <w:rFonts w:ascii="Arial" w:hAnsi="Arial" w:cs="CTraditional Arabic"/>
          <w:sz w:val="28"/>
          <w:szCs w:val="28"/>
          <w:rtl/>
          <w:lang w:bidi="fa-IR"/>
        </w:rPr>
        <w:t>ص</w:t>
      </w:r>
      <w:r w:rsidRPr="0039716B">
        <w:rPr>
          <w:rStyle w:val="Char3"/>
          <w:rtl/>
        </w:rPr>
        <w:t xml:space="preserve"> در سنت آنرا برای حق تعالی ثابت کرده است، هرگز قائل به تشیبه خداوند به مخلوقاتش نیستند، می‌گویند: خداوند آدم را با دست خودش آفریده همان طور که قرآن می‌فرماید: </w:t>
      </w:r>
    </w:p>
    <w:p w:rsidR="00C3748B" w:rsidRPr="0039716B" w:rsidRDefault="00A10318" w:rsidP="00442975">
      <w:pPr>
        <w:pStyle w:val="FootnoteText"/>
        <w:bidi/>
        <w:ind w:firstLine="284"/>
        <w:jc w:val="both"/>
        <w:rPr>
          <w:rStyle w:val="Char3"/>
          <w:rtl/>
        </w:rPr>
      </w:pPr>
      <w:r w:rsidRPr="00A10318">
        <w:rPr>
          <w:rFonts w:cs="Traditional Arabic" w:hint="cs"/>
          <w:sz w:val="28"/>
          <w:szCs w:val="28"/>
          <w:rtl/>
          <w:lang w:bidi="fa-IR"/>
        </w:rPr>
        <w:t>﴿</w:t>
      </w:r>
      <w:r w:rsidR="00442975" w:rsidRPr="0028684C">
        <w:rPr>
          <w:rStyle w:val="Char2"/>
          <w:rFonts w:hint="cs"/>
          <w:rtl/>
        </w:rPr>
        <w:t>قَالَ يَٰٓإِبۡلِيسُ مَا مَنَعَكَ أَن تَسۡجُدَ لِمَا خَلَقۡتُ بِيَدَيَّۖ أَسۡتَكۡبَرۡتَ أَمۡ كُنتَ مِنَ ٱلۡعَالِينَ ٧٥</w:t>
      </w:r>
      <w:r w:rsidRPr="00A10318">
        <w:rPr>
          <w:rFonts w:cs="Traditional Arabic" w:hint="cs"/>
          <w:sz w:val="28"/>
          <w:szCs w:val="28"/>
          <w:rtl/>
          <w:lang w:bidi="fa-IR"/>
        </w:rPr>
        <w:t>﴾</w:t>
      </w:r>
      <w:r w:rsidRPr="0039716B">
        <w:rPr>
          <w:rStyle w:val="Char3"/>
          <w:rFonts w:hint="cs"/>
          <w:rtl/>
        </w:rPr>
        <w:t xml:space="preserve"> </w:t>
      </w:r>
      <w:r w:rsidRPr="007B4FF9">
        <w:rPr>
          <w:rStyle w:val="Char5"/>
          <w:rFonts w:hint="cs"/>
          <w:rtl/>
        </w:rPr>
        <w:t>[</w:t>
      </w:r>
      <w:r w:rsidR="006759EE" w:rsidRPr="007B4FF9">
        <w:rPr>
          <w:rStyle w:val="Char5"/>
          <w:rFonts w:hint="cs"/>
          <w:rtl/>
        </w:rPr>
        <w:t>ص: 75</w:t>
      </w:r>
      <w:r w:rsidRPr="007B4FF9">
        <w:rPr>
          <w:rStyle w:val="Char5"/>
          <w:rFonts w:hint="cs"/>
          <w:rtl/>
        </w:rPr>
        <w:t>]</w:t>
      </w:r>
      <w:r w:rsidRPr="0039716B">
        <w:rPr>
          <w:rStyle w:val="Char3"/>
          <w:rFonts w:hint="cs"/>
          <w:rtl/>
        </w:rPr>
        <w:t>.</w:t>
      </w:r>
      <w:r>
        <w:rPr>
          <w:rFonts w:ascii="QCF_BSML" w:hAnsi="QCF_BSML" w:cs="QCF_BSML" w:hint="cs"/>
          <w:color w:val="000000"/>
          <w:sz w:val="28"/>
          <w:szCs w:val="28"/>
          <w:rtl/>
          <w:lang w:bidi="fa-IR"/>
        </w:rPr>
        <w:t xml:space="preserve"> </w:t>
      </w:r>
      <w:r w:rsidR="00045ACF" w:rsidRPr="0039716B">
        <w:rPr>
          <w:rStyle w:val="Char3"/>
          <w:rtl/>
        </w:rPr>
        <w:t xml:space="preserve">ترجمه: </w:t>
      </w:r>
      <w:r w:rsidR="00045ACF" w:rsidRPr="00045ACF">
        <w:rPr>
          <w:rFonts w:cs="Traditional Arabic"/>
          <w:sz w:val="28"/>
          <w:szCs w:val="28"/>
          <w:rtl/>
          <w:lang w:bidi="fa-IR"/>
        </w:rPr>
        <w:t>«</w:t>
      </w:r>
      <w:r w:rsidR="00C3748B" w:rsidRPr="0039716B">
        <w:rPr>
          <w:rStyle w:val="Char3"/>
          <w:rtl/>
        </w:rPr>
        <w:t>فرمود اى ابل</w:t>
      </w:r>
      <w:r w:rsidR="00FF3772">
        <w:rPr>
          <w:rStyle w:val="Char3"/>
          <w:rtl/>
        </w:rPr>
        <w:t>ی</w:t>
      </w:r>
      <w:r w:rsidR="00C3748B" w:rsidRPr="0039716B">
        <w:rPr>
          <w:rStyle w:val="Char3"/>
          <w:rtl/>
        </w:rPr>
        <w:t>س چه چ</w:t>
      </w:r>
      <w:r w:rsidR="00FF3772">
        <w:rPr>
          <w:rStyle w:val="Char3"/>
          <w:rtl/>
        </w:rPr>
        <w:t>ی</w:t>
      </w:r>
      <w:r w:rsidR="00C3748B" w:rsidRPr="0039716B">
        <w:rPr>
          <w:rStyle w:val="Char3"/>
          <w:rtl/>
        </w:rPr>
        <w:t xml:space="preserve">ز تو را مانع شد </w:t>
      </w:r>
      <w:r w:rsidR="00FF3772">
        <w:rPr>
          <w:rStyle w:val="Char3"/>
          <w:rtl/>
        </w:rPr>
        <w:t>ک</w:t>
      </w:r>
      <w:r w:rsidR="00C3748B" w:rsidRPr="0039716B">
        <w:rPr>
          <w:rStyle w:val="Char3"/>
          <w:rtl/>
        </w:rPr>
        <w:t>ه براى چ</w:t>
      </w:r>
      <w:r w:rsidR="00FF3772">
        <w:rPr>
          <w:rStyle w:val="Char3"/>
          <w:rtl/>
        </w:rPr>
        <w:t>ی</w:t>
      </w:r>
      <w:r w:rsidR="00C3748B" w:rsidRPr="0039716B">
        <w:rPr>
          <w:rStyle w:val="Char3"/>
          <w:rtl/>
        </w:rPr>
        <w:t xml:space="preserve">زى </w:t>
      </w:r>
      <w:r w:rsidR="00FF3772">
        <w:rPr>
          <w:rStyle w:val="Char3"/>
          <w:rtl/>
        </w:rPr>
        <w:t>ک</w:t>
      </w:r>
      <w:r w:rsidR="00C3748B" w:rsidRPr="0039716B">
        <w:rPr>
          <w:rStyle w:val="Char3"/>
          <w:rtl/>
        </w:rPr>
        <w:t>ه به دستان قدرت خو</w:t>
      </w:r>
      <w:r w:rsidR="00FF3772">
        <w:rPr>
          <w:rStyle w:val="Char3"/>
          <w:rtl/>
        </w:rPr>
        <w:t>ی</w:t>
      </w:r>
      <w:r w:rsidR="00C3748B" w:rsidRPr="0039716B">
        <w:rPr>
          <w:rStyle w:val="Char3"/>
          <w:rtl/>
        </w:rPr>
        <w:t xml:space="preserve">ش خلق </w:t>
      </w:r>
      <w:r w:rsidR="00FF3772">
        <w:rPr>
          <w:rStyle w:val="Char3"/>
          <w:rtl/>
        </w:rPr>
        <w:t>ک</w:t>
      </w:r>
      <w:r w:rsidR="00C3748B" w:rsidRPr="0039716B">
        <w:rPr>
          <w:rStyle w:val="Char3"/>
          <w:rtl/>
        </w:rPr>
        <w:t>ردم سجده آورى آ</w:t>
      </w:r>
      <w:r w:rsidR="00FF3772">
        <w:rPr>
          <w:rStyle w:val="Char3"/>
          <w:rtl/>
        </w:rPr>
        <w:t>ی</w:t>
      </w:r>
      <w:r w:rsidR="00C3748B" w:rsidRPr="0039716B">
        <w:rPr>
          <w:rStyle w:val="Char3"/>
          <w:rtl/>
        </w:rPr>
        <w:t>ا ت</w:t>
      </w:r>
      <w:r w:rsidR="00FF3772">
        <w:rPr>
          <w:rStyle w:val="Char3"/>
          <w:rtl/>
        </w:rPr>
        <w:t>ک</w:t>
      </w:r>
      <w:r w:rsidR="00C3748B" w:rsidRPr="0039716B">
        <w:rPr>
          <w:rStyle w:val="Char3"/>
          <w:rtl/>
        </w:rPr>
        <w:t xml:space="preserve">بر نمودى </w:t>
      </w:r>
      <w:r w:rsidR="00FF3772">
        <w:rPr>
          <w:rStyle w:val="Char3"/>
          <w:rtl/>
        </w:rPr>
        <w:t>ی</w:t>
      </w:r>
      <w:r w:rsidR="00C3748B" w:rsidRPr="0039716B">
        <w:rPr>
          <w:rStyle w:val="Char3"/>
          <w:rtl/>
        </w:rPr>
        <w:t>ا از [جمله] برترى‏جو</w:t>
      </w:r>
      <w:r w:rsidR="00FF3772">
        <w:rPr>
          <w:rStyle w:val="Char3"/>
          <w:rtl/>
        </w:rPr>
        <w:t>ی</w:t>
      </w:r>
      <w:r w:rsidR="00C3748B" w:rsidRPr="0039716B">
        <w:rPr>
          <w:rStyle w:val="Char3"/>
          <w:rtl/>
        </w:rPr>
        <w:t>انى</w:t>
      </w:r>
      <w:r w:rsidR="006759EE">
        <w:rPr>
          <w:rFonts w:cs="Traditional Arabic" w:hint="cs"/>
          <w:sz w:val="28"/>
          <w:szCs w:val="28"/>
          <w:rtl/>
          <w:lang w:bidi="fa-IR"/>
        </w:rPr>
        <w:t>»</w:t>
      </w:r>
      <w:r w:rsidR="00C3748B" w:rsidRPr="007B4FF9">
        <w:rPr>
          <w:rStyle w:val="Char3"/>
          <w:rtl/>
        </w:rPr>
        <w:t xml:space="preserve">. </w:t>
      </w:r>
    </w:p>
    <w:p w:rsidR="00C3748B" w:rsidRPr="0039716B" w:rsidRDefault="00C3748B" w:rsidP="00DC2A78">
      <w:pPr>
        <w:pStyle w:val="FootnoteText"/>
        <w:bidi/>
        <w:ind w:firstLine="284"/>
        <w:jc w:val="both"/>
        <w:rPr>
          <w:rStyle w:val="Char3"/>
          <w:rtl/>
        </w:rPr>
      </w:pPr>
      <w:r w:rsidRPr="0039716B">
        <w:rPr>
          <w:rStyle w:val="Char3"/>
          <w:rtl/>
        </w:rPr>
        <w:t>کلام را از جایی خود منحرف نمی‌گردانند مثلاً دست را مانند معتزله ـ خداوند</w:t>
      </w:r>
      <w:r w:rsidR="007133C0">
        <w:rPr>
          <w:rStyle w:val="Char3"/>
          <w:rtl/>
        </w:rPr>
        <w:t xml:space="preserve"> آن‌ها </w:t>
      </w:r>
      <w:r w:rsidRPr="0039716B">
        <w:rPr>
          <w:rStyle w:val="Char3"/>
          <w:rtl/>
        </w:rPr>
        <w:t>نابود کند ـ بر نعمت یا قدرت حمل نمی‌کنند، یا مانند مشبه ـ خداوند</w:t>
      </w:r>
      <w:r w:rsidR="007133C0">
        <w:rPr>
          <w:rStyle w:val="Char3"/>
          <w:rtl/>
        </w:rPr>
        <w:t xml:space="preserve"> آن‌ها </w:t>
      </w:r>
      <w:r w:rsidRPr="0039716B">
        <w:rPr>
          <w:rStyle w:val="Char3"/>
          <w:rtl/>
        </w:rPr>
        <w:t>را رسوا کند ـ برای دست خدا کیفیت قائل نیستند، دست خدا را به دست مخلوقات تشبیه نمی‌نمایند.</w:t>
      </w:r>
      <w:r w:rsidR="006704C2" w:rsidRPr="0039716B">
        <w:rPr>
          <w:rStyle w:val="Char3"/>
          <w:rtl/>
        </w:rPr>
        <w:t xml:space="preserve"> </w:t>
      </w:r>
    </w:p>
    <w:p w:rsidR="00C3748B" w:rsidRPr="007B4FF9" w:rsidRDefault="00C3748B" w:rsidP="00442975">
      <w:pPr>
        <w:pStyle w:val="FootnoteText"/>
        <w:bidi/>
        <w:ind w:firstLine="284"/>
        <w:jc w:val="both"/>
        <w:rPr>
          <w:rStyle w:val="Char3"/>
          <w:rtl/>
        </w:rPr>
      </w:pPr>
      <w:r w:rsidRPr="0039716B">
        <w:rPr>
          <w:rStyle w:val="Char3"/>
          <w:rtl/>
        </w:rPr>
        <w:t>خداوند اهل سنت را از تحریف و تبدیل و صورت دادن پناه داده بلکه تنها با شناختن و فهم کردن بر</w:t>
      </w:r>
      <w:r w:rsidR="007133C0">
        <w:rPr>
          <w:rStyle w:val="Char3"/>
          <w:rtl/>
        </w:rPr>
        <w:t xml:space="preserve"> آن‌ها </w:t>
      </w:r>
      <w:r w:rsidRPr="0039716B">
        <w:rPr>
          <w:rStyle w:val="Char3"/>
          <w:rtl/>
        </w:rPr>
        <w:t>نعمت ارزانی داده تا راه توحید و تنزیه را بپیمایند و قول به تعلیل و تشبیه را رها کنند و دنباله رو</w:t>
      </w:r>
      <w:r w:rsidR="006704C2" w:rsidRPr="0039716B">
        <w:rPr>
          <w:rStyle w:val="Char3"/>
          <w:rtl/>
        </w:rPr>
        <w:t xml:space="preserve"> </w:t>
      </w:r>
      <w:r w:rsidRPr="0039716B">
        <w:rPr>
          <w:rStyle w:val="Char3"/>
          <w:rtl/>
        </w:rPr>
        <w:t>آ</w:t>
      </w:r>
      <w:r w:rsidR="00FF3772">
        <w:rPr>
          <w:rStyle w:val="Char3"/>
          <w:rtl/>
        </w:rPr>
        <w:t>ی</w:t>
      </w:r>
      <w:r w:rsidRPr="0039716B">
        <w:rPr>
          <w:rStyle w:val="Char3"/>
          <w:rtl/>
        </w:rPr>
        <w:t xml:space="preserve">ه 11 سوره شوری باشند </w:t>
      </w:r>
      <w:r w:rsidR="00FF3772">
        <w:rPr>
          <w:rStyle w:val="Char3"/>
          <w:rtl/>
        </w:rPr>
        <w:t>ک</w:t>
      </w:r>
      <w:r w:rsidRPr="0039716B">
        <w:rPr>
          <w:rStyle w:val="Char3"/>
          <w:rtl/>
        </w:rPr>
        <w:t>ه:</w:t>
      </w:r>
      <w:r w:rsidR="00A10318" w:rsidRPr="0039716B">
        <w:rPr>
          <w:rStyle w:val="Char3"/>
          <w:rFonts w:hint="cs"/>
          <w:rtl/>
        </w:rPr>
        <w:t xml:space="preserve"> </w:t>
      </w:r>
      <w:r w:rsidR="00A10318" w:rsidRPr="00A10318">
        <w:rPr>
          <w:rFonts w:cs="Traditional Arabic" w:hint="cs"/>
          <w:sz w:val="28"/>
          <w:szCs w:val="28"/>
          <w:rtl/>
          <w:lang w:bidi="fa-IR"/>
        </w:rPr>
        <w:t>﴿</w:t>
      </w:r>
      <w:r w:rsidR="00442975" w:rsidRPr="0028684C">
        <w:rPr>
          <w:rStyle w:val="Char2"/>
          <w:rFonts w:hint="cs"/>
          <w:rtl/>
        </w:rPr>
        <w:t xml:space="preserve">لَيۡسَ كَمِثۡلِهِۦ شَيۡءٞۖ وَهُوَ ٱلسَّمِيعُ ٱلۡبَصِيرُ </w:t>
      </w:r>
      <w:r w:rsidR="00A10318" w:rsidRPr="00A10318">
        <w:rPr>
          <w:rFonts w:cs="Traditional Arabic" w:hint="cs"/>
          <w:sz w:val="28"/>
          <w:szCs w:val="28"/>
          <w:rtl/>
          <w:lang w:bidi="fa-IR"/>
        </w:rPr>
        <w:t>﴾</w:t>
      </w:r>
      <w:r w:rsidR="00A10318" w:rsidRPr="0039716B">
        <w:rPr>
          <w:rStyle w:val="Char3"/>
          <w:rFonts w:hint="cs"/>
          <w:rtl/>
        </w:rPr>
        <w:t xml:space="preserve"> </w:t>
      </w:r>
      <w:r w:rsidR="00A10318" w:rsidRPr="007B4FF9">
        <w:rPr>
          <w:rStyle w:val="Char5"/>
          <w:rFonts w:hint="cs"/>
          <w:rtl/>
        </w:rPr>
        <w:t>[</w:t>
      </w:r>
      <w:r w:rsidR="006759EE" w:rsidRPr="007B4FF9">
        <w:rPr>
          <w:rStyle w:val="Char5"/>
          <w:rFonts w:hint="cs"/>
          <w:rtl/>
        </w:rPr>
        <w:t>الشوری: 11</w:t>
      </w:r>
      <w:r w:rsidR="00A10318" w:rsidRPr="007B4FF9">
        <w:rPr>
          <w:rStyle w:val="Char5"/>
          <w:rFonts w:hint="cs"/>
          <w:rtl/>
        </w:rPr>
        <w:t>]</w:t>
      </w:r>
      <w:r w:rsidR="00A10318" w:rsidRPr="0039716B">
        <w:rPr>
          <w:rStyle w:val="Char3"/>
          <w:rFonts w:hint="cs"/>
          <w:rtl/>
        </w:rPr>
        <w:t>.</w:t>
      </w:r>
    </w:p>
    <w:p w:rsidR="00C3748B" w:rsidRPr="0039716B" w:rsidRDefault="00C3748B" w:rsidP="007B4FF9">
      <w:pPr>
        <w:pStyle w:val="FootnoteText"/>
        <w:bidi/>
        <w:ind w:firstLine="284"/>
        <w:jc w:val="both"/>
        <w:rPr>
          <w:rStyle w:val="Char3"/>
          <w:rtl/>
        </w:rPr>
      </w:pPr>
      <w:r w:rsidRPr="0039716B">
        <w:rPr>
          <w:rStyle w:val="Char3"/>
          <w:rtl/>
        </w:rPr>
        <w:t>روایت شده که امام شافعی</w:t>
      </w:r>
      <w:r w:rsidR="004032B3" w:rsidRPr="004032B3">
        <w:rPr>
          <w:rFonts w:ascii="Arial" w:hAnsi="Arial" w:cs="CTraditional Arabic"/>
          <w:sz w:val="28"/>
          <w:szCs w:val="28"/>
          <w:rtl/>
          <w:lang w:bidi="fa-IR"/>
        </w:rPr>
        <w:t>/</w:t>
      </w:r>
      <w:r w:rsidR="006704C2" w:rsidRPr="0039716B">
        <w:rPr>
          <w:rStyle w:val="Char3"/>
          <w:rtl/>
        </w:rPr>
        <w:t xml:space="preserve"> </w:t>
      </w:r>
      <w:r w:rsidRPr="0039716B">
        <w:rPr>
          <w:rStyle w:val="Char3"/>
          <w:rtl/>
        </w:rPr>
        <w:t>به این صفت ایمان داشته و خداوند را بدونه تشبیه بنا به آ</w:t>
      </w:r>
      <w:r w:rsidR="00FF3772">
        <w:rPr>
          <w:rStyle w:val="Char3"/>
          <w:rtl/>
        </w:rPr>
        <w:t>ی</w:t>
      </w:r>
      <w:r w:rsidRPr="0039716B">
        <w:rPr>
          <w:rStyle w:val="Char3"/>
          <w:rtl/>
        </w:rPr>
        <w:t>ه</w:t>
      </w:r>
      <w:r w:rsidR="006704C2" w:rsidRPr="0039716B">
        <w:rPr>
          <w:rStyle w:val="Char3"/>
          <w:rtl/>
        </w:rPr>
        <w:t xml:space="preserve"> </w:t>
      </w:r>
      <w:r w:rsidRPr="0039716B">
        <w:rPr>
          <w:rStyle w:val="Char3"/>
          <w:rtl/>
        </w:rPr>
        <w:t xml:space="preserve">به این صفت متصف فرموده است. </w:t>
      </w:r>
    </w:p>
    <w:p w:rsidR="00C3748B" w:rsidRPr="0039716B" w:rsidRDefault="00C3748B" w:rsidP="007B4FF9">
      <w:pPr>
        <w:pStyle w:val="FootnoteText"/>
        <w:bidi/>
        <w:ind w:firstLine="284"/>
        <w:jc w:val="both"/>
        <w:rPr>
          <w:rStyle w:val="Char3"/>
          <w:rtl/>
        </w:rPr>
      </w:pPr>
      <w:r w:rsidRPr="0039716B">
        <w:rPr>
          <w:rStyle w:val="Char3"/>
          <w:rtl/>
        </w:rPr>
        <w:t>ابو یعلی با سند خودش از امام شافعی</w:t>
      </w:r>
      <w:r w:rsidR="004032B3" w:rsidRPr="004032B3">
        <w:rPr>
          <w:rFonts w:ascii="Arial" w:hAnsi="Arial" w:cs="CTraditional Arabic"/>
          <w:sz w:val="28"/>
          <w:szCs w:val="28"/>
          <w:rtl/>
          <w:lang w:bidi="fa-IR"/>
        </w:rPr>
        <w:t>/</w:t>
      </w:r>
      <w:r w:rsidRPr="0039716B">
        <w:rPr>
          <w:rStyle w:val="Char3"/>
          <w:rtl/>
        </w:rPr>
        <w:t xml:space="preserve"> نقل کرده که امام فرمودند: خداوند منان دارای اسماء و صفاتی است که در قرآن آمده و سنت مطهر رسول</w:t>
      </w:r>
      <w:r w:rsidRPr="00DC2A78">
        <w:rPr>
          <w:rFonts w:ascii="Arial" w:hAnsi="Arial" w:cs="CTraditional Arabic"/>
          <w:sz w:val="28"/>
          <w:szCs w:val="28"/>
          <w:rtl/>
          <w:lang w:bidi="fa-IR"/>
        </w:rPr>
        <w:t>ص</w:t>
      </w:r>
      <w:r w:rsidRPr="0039716B">
        <w:rPr>
          <w:rStyle w:val="Char3"/>
          <w:rtl/>
        </w:rPr>
        <w:t xml:space="preserve"> از</w:t>
      </w:r>
      <w:r w:rsidR="007133C0">
        <w:rPr>
          <w:rStyle w:val="Char3"/>
          <w:rtl/>
        </w:rPr>
        <w:t xml:space="preserve"> آن‌ها </w:t>
      </w:r>
      <w:r w:rsidRPr="0039716B">
        <w:rPr>
          <w:rStyle w:val="Char3"/>
          <w:rtl/>
        </w:rPr>
        <w:t>خبر داده‌اند...... بنا به دو آ</w:t>
      </w:r>
      <w:r w:rsidR="00FF3772">
        <w:rPr>
          <w:rStyle w:val="Char3"/>
          <w:rtl/>
        </w:rPr>
        <w:t>ی</w:t>
      </w:r>
      <w:r w:rsidRPr="0039716B">
        <w:rPr>
          <w:rStyle w:val="Char3"/>
          <w:rtl/>
        </w:rPr>
        <w:t>ه ذیل خداوند دو دست دارد:</w:t>
      </w:r>
    </w:p>
    <w:p w:rsidR="00C3748B" w:rsidRPr="007B4FF9" w:rsidRDefault="00A10318" w:rsidP="00E719BB">
      <w:pPr>
        <w:pStyle w:val="FootnoteText"/>
        <w:numPr>
          <w:ilvl w:val="0"/>
          <w:numId w:val="64"/>
        </w:numPr>
        <w:bidi/>
        <w:jc w:val="both"/>
        <w:rPr>
          <w:rStyle w:val="Char3"/>
          <w:rtl/>
        </w:rPr>
      </w:pPr>
      <w:r w:rsidRPr="00A10318">
        <w:rPr>
          <w:rFonts w:cs="Traditional Arabic" w:hint="cs"/>
          <w:sz w:val="28"/>
          <w:szCs w:val="28"/>
          <w:rtl/>
          <w:lang w:bidi="fa-IR"/>
        </w:rPr>
        <w:t>﴿</w:t>
      </w:r>
      <w:r w:rsidR="00442975" w:rsidRPr="0028684C">
        <w:rPr>
          <w:rStyle w:val="Char2"/>
          <w:rFonts w:hint="cs"/>
          <w:rtl/>
        </w:rPr>
        <w:t>بَلۡ يَدَاهُ مَبۡسُوطَتَانِ</w:t>
      </w:r>
      <w:r w:rsidRPr="00A10318">
        <w:rPr>
          <w:rFonts w:cs="Traditional Arabic" w:hint="cs"/>
          <w:sz w:val="28"/>
          <w:szCs w:val="28"/>
          <w:rtl/>
          <w:lang w:bidi="fa-IR"/>
        </w:rPr>
        <w:t>﴾</w:t>
      </w:r>
      <w:r w:rsidRPr="0039716B">
        <w:rPr>
          <w:rStyle w:val="Char3"/>
          <w:rFonts w:hint="cs"/>
          <w:rtl/>
        </w:rPr>
        <w:t xml:space="preserve"> </w:t>
      </w:r>
      <w:r w:rsidRPr="007B4FF9">
        <w:rPr>
          <w:rStyle w:val="Char5"/>
          <w:rFonts w:hint="cs"/>
          <w:rtl/>
        </w:rPr>
        <w:t>[</w:t>
      </w:r>
      <w:r w:rsidR="006759EE" w:rsidRPr="007B4FF9">
        <w:rPr>
          <w:rStyle w:val="Char5"/>
          <w:rFonts w:hint="cs"/>
          <w:rtl/>
        </w:rPr>
        <w:t>المائد</w:t>
      </w:r>
      <w:r w:rsidR="006759EE" w:rsidRPr="007B4FF9">
        <w:rPr>
          <w:rStyle w:val="Char5"/>
          <w:rtl/>
        </w:rPr>
        <w:t>ة</w:t>
      </w:r>
      <w:r w:rsidR="006759EE" w:rsidRPr="007B4FF9">
        <w:rPr>
          <w:rStyle w:val="Char5"/>
          <w:rFonts w:hint="cs"/>
          <w:rtl/>
        </w:rPr>
        <w:t>: 64</w:t>
      </w:r>
      <w:r w:rsidRPr="007B4FF9">
        <w:rPr>
          <w:rStyle w:val="Char5"/>
          <w:rFonts w:hint="cs"/>
          <w:rtl/>
        </w:rPr>
        <w:t>]</w:t>
      </w:r>
      <w:r w:rsidRPr="0039716B">
        <w:rPr>
          <w:rStyle w:val="Char3"/>
          <w:rFonts w:hint="cs"/>
          <w:rtl/>
        </w:rPr>
        <w:t xml:space="preserve">. </w:t>
      </w:r>
      <w:r w:rsidR="006759EE">
        <w:rPr>
          <w:rFonts w:ascii="Arial" w:hAnsi="Arial" w:cs="Traditional Arabic" w:hint="cs"/>
          <w:color w:val="000000"/>
          <w:sz w:val="28"/>
          <w:szCs w:val="28"/>
          <w:rtl/>
          <w:lang w:bidi="fa-IR"/>
        </w:rPr>
        <w:t>«</w:t>
      </w:r>
      <w:r w:rsidR="00C3748B" w:rsidRPr="0039716B">
        <w:rPr>
          <w:rStyle w:val="Char3"/>
          <w:rtl/>
        </w:rPr>
        <w:t>بل</w:t>
      </w:r>
      <w:r w:rsidR="00FF3772">
        <w:rPr>
          <w:rStyle w:val="Char3"/>
          <w:rtl/>
        </w:rPr>
        <w:t>ک</w:t>
      </w:r>
      <w:r w:rsidR="00C3748B" w:rsidRPr="0039716B">
        <w:rPr>
          <w:rStyle w:val="Char3"/>
          <w:rtl/>
        </w:rPr>
        <w:t>ه هر دو دست او گشاده است</w:t>
      </w:r>
      <w:r w:rsidR="006759EE" w:rsidRPr="007B4FF9">
        <w:rPr>
          <w:rFonts w:cs="Traditional Arabic" w:hint="cs"/>
          <w:sz w:val="28"/>
          <w:szCs w:val="28"/>
          <w:rtl/>
          <w:lang w:bidi="fa-IR"/>
        </w:rPr>
        <w:t>»</w:t>
      </w:r>
      <w:r w:rsidR="006759EE" w:rsidRPr="007B4FF9">
        <w:rPr>
          <w:rStyle w:val="Char3"/>
          <w:rFonts w:hint="cs"/>
          <w:rtl/>
        </w:rPr>
        <w:t>.</w:t>
      </w:r>
    </w:p>
    <w:p w:rsidR="00C3748B" w:rsidRPr="007B4FF9" w:rsidRDefault="00A10318" w:rsidP="00E719BB">
      <w:pPr>
        <w:pStyle w:val="FootnoteText"/>
        <w:numPr>
          <w:ilvl w:val="0"/>
          <w:numId w:val="64"/>
        </w:numPr>
        <w:bidi/>
        <w:jc w:val="both"/>
        <w:rPr>
          <w:rStyle w:val="Char3"/>
          <w:rtl/>
        </w:rPr>
      </w:pPr>
      <w:r w:rsidRPr="00A10318">
        <w:rPr>
          <w:rFonts w:cs="Traditional Arabic" w:hint="cs"/>
          <w:sz w:val="28"/>
          <w:szCs w:val="28"/>
          <w:rtl/>
          <w:lang w:bidi="fa-IR"/>
        </w:rPr>
        <w:t>﴿</w:t>
      </w:r>
      <w:r w:rsidR="00442975" w:rsidRPr="0028684C">
        <w:rPr>
          <w:rStyle w:val="Char2"/>
          <w:rFonts w:hint="cs"/>
          <w:rtl/>
        </w:rPr>
        <w:t>وَمَا قَدَرُواْ ٱللَّهَ حَقَّ قَدۡرِهِۦ وَٱلۡأَرۡضُ جَمِيعٗا قَبۡضَتُهُۥ يَوۡمَ ٱلۡقِيَٰمَةِ وَٱلسَّمَٰوَٰتُ مَطۡوِيَّٰتُۢ بِيَمِينِهِۦۚ سُبۡحَٰنَهُۥ وَتَعَٰلَىٰ عَمَّا يُشۡرِكُونَ ٦٧</w:t>
      </w:r>
      <w:r w:rsidRPr="00A10318">
        <w:rPr>
          <w:rFonts w:cs="Traditional Arabic" w:hint="cs"/>
          <w:sz w:val="28"/>
          <w:szCs w:val="28"/>
          <w:rtl/>
          <w:lang w:bidi="fa-IR"/>
        </w:rPr>
        <w:t>﴾</w:t>
      </w:r>
      <w:r w:rsidRPr="0039716B">
        <w:rPr>
          <w:rStyle w:val="Char3"/>
          <w:rFonts w:hint="cs"/>
          <w:rtl/>
        </w:rPr>
        <w:t xml:space="preserve"> </w:t>
      </w:r>
      <w:r w:rsidRPr="007B4FF9">
        <w:rPr>
          <w:rStyle w:val="Char5"/>
          <w:rFonts w:hint="cs"/>
          <w:rtl/>
        </w:rPr>
        <w:t>[</w:t>
      </w:r>
      <w:r w:rsidR="006759EE" w:rsidRPr="007B4FF9">
        <w:rPr>
          <w:rStyle w:val="Char5"/>
          <w:rFonts w:hint="cs"/>
          <w:rtl/>
        </w:rPr>
        <w:t>الزمر: 67</w:t>
      </w:r>
      <w:r w:rsidRPr="007B4FF9">
        <w:rPr>
          <w:rStyle w:val="Char5"/>
          <w:rFonts w:hint="cs"/>
          <w:rtl/>
        </w:rPr>
        <w:t>]</w:t>
      </w:r>
      <w:r w:rsidRPr="0039716B">
        <w:rPr>
          <w:rStyle w:val="Char3"/>
          <w:rFonts w:hint="cs"/>
          <w:rtl/>
        </w:rPr>
        <w:t>.</w:t>
      </w:r>
      <w:r w:rsidR="0008238F">
        <w:rPr>
          <w:rStyle w:val="Char3"/>
          <w:rFonts w:hint="cs"/>
          <w:rtl/>
        </w:rPr>
        <w:t xml:space="preserve"> </w:t>
      </w:r>
      <w:r w:rsidR="007133C0">
        <w:rPr>
          <w:rStyle w:val="Char3"/>
          <w:rFonts w:hint="cs"/>
          <w:rtl/>
        </w:rPr>
        <w:t xml:space="preserve">آن‌ها </w:t>
      </w:r>
      <w:r w:rsidR="00C3748B" w:rsidRPr="0039716B">
        <w:rPr>
          <w:rStyle w:val="Char3"/>
          <w:rtl/>
        </w:rPr>
        <w:t>خدا را آن گونه که شا</w:t>
      </w:r>
      <w:r w:rsidR="00FF3772">
        <w:rPr>
          <w:rStyle w:val="Char3"/>
          <w:rtl/>
        </w:rPr>
        <w:t>ی</w:t>
      </w:r>
      <w:r w:rsidR="00C3748B" w:rsidRPr="0039716B">
        <w:rPr>
          <w:rStyle w:val="Char3"/>
          <w:rtl/>
        </w:rPr>
        <w:t>سته است نشناختند، در حالى که تمام زم</w:t>
      </w:r>
      <w:r w:rsidR="00FF3772">
        <w:rPr>
          <w:rStyle w:val="Char3"/>
          <w:rtl/>
        </w:rPr>
        <w:t>ی</w:t>
      </w:r>
      <w:r w:rsidR="00C3748B" w:rsidRPr="0039716B">
        <w:rPr>
          <w:rStyle w:val="Char3"/>
          <w:rtl/>
        </w:rPr>
        <w:t>ن در روز ق</w:t>
      </w:r>
      <w:r w:rsidR="00FF3772">
        <w:rPr>
          <w:rStyle w:val="Char3"/>
          <w:rtl/>
        </w:rPr>
        <w:t>ی</w:t>
      </w:r>
      <w:r w:rsidR="00C3748B" w:rsidRPr="0039716B">
        <w:rPr>
          <w:rStyle w:val="Char3"/>
          <w:rtl/>
        </w:rPr>
        <w:t xml:space="preserve">امت در قبضه اوست و </w:t>
      </w:r>
      <w:r w:rsidR="00C6697C">
        <w:rPr>
          <w:rStyle w:val="Char3"/>
          <w:rtl/>
        </w:rPr>
        <w:t>آسمان‌ها</w:t>
      </w:r>
      <w:r w:rsidR="00C3748B" w:rsidRPr="0039716B">
        <w:rPr>
          <w:rStyle w:val="Char3"/>
          <w:rtl/>
        </w:rPr>
        <w:t xml:space="preserve"> پ</w:t>
      </w:r>
      <w:r w:rsidR="00FF3772">
        <w:rPr>
          <w:rStyle w:val="Char3"/>
          <w:rtl/>
        </w:rPr>
        <w:t>ی</w:t>
      </w:r>
      <w:r w:rsidR="00C3748B" w:rsidRPr="0039716B">
        <w:rPr>
          <w:rStyle w:val="Char3"/>
          <w:rtl/>
        </w:rPr>
        <w:t>چ</w:t>
      </w:r>
      <w:r w:rsidR="00FF3772">
        <w:rPr>
          <w:rStyle w:val="Char3"/>
          <w:rtl/>
        </w:rPr>
        <w:t>ی</w:t>
      </w:r>
      <w:r w:rsidR="00C3748B" w:rsidRPr="0039716B">
        <w:rPr>
          <w:rStyle w:val="Char3"/>
          <w:rtl/>
        </w:rPr>
        <w:t xml:space="preserve">ده در دست او؛ خداوند منزّه و بلندمقام است از </w:t>
      </w:r>
      <w:r w:rsidR="008B2A27">
        <w:rPr>
          <w:rStyle w:val="Char3"/>
          <w:rtl/>
        </w:rPr>
        <w:t>شریکی‌ها</w:t>
      </w:r>
      <w:r w:rsidR="00FF3772">
        <w:rPr>
          <w:rStyle w:val="Char3"/>
          <w:rtl/>
        </w:rPr>
        <w:t>ی</w:t>
      </w:r>
      <w:r w:rsidR="00C3748B" w:rsidRPr="0039716B">
        <w:rPr>
          <w:rStyle w:val="Char3"/>
          <w:rtl/>
        </w:rPr>
        <w:t>ى که براى او مى‏پندارند</w:t>
      </w:r>
      <w:r w:rsidR="006759EE">
        <w:rPr>
          <w:rFonts w:cs="Traditional Arabic" w:hint="cs"/>
          <w:sz w:val="28"/>
          <w:szCs w:val="28"/>
          <w:rtl/>
          <w:lang w:bidi="fa-IR"/>
        </w:rPr>
        <w:t>»</w:t>
      </w:r>
      <w:r w:rsidR="006759EE" w:rsidRPr="0039716B">
        <w:rPr>
          <w:rStyle w:val="Char3"/>
          <w:rFonts w:hint="cs"/>
          <w:rtl/>
        </w:rPr>
        <w:t>.</w:t>
      </w:r>
    </w:p>
    <w:p w:rsidR="00C3748B" w:rsidRPr="0039716B" w:rsidRDefault="00C3748B" w:rsidP="007B4FF9">
      <w:pPr>
        <w:pStyle w:val="FootnoteText"/>
        <w:bidi/>
        <w:ind w:firstLine="284"/>
        <w:jc w:val="both"/>
        <w:rPr>
          <w:rStyle w:val="Char3"/>
          <w:rtl/>
        </w:rPr>
      </w:pPr>
      <w:r w:rsidRPr="0039716B">
        <w:rPr>
          <w:rStyle w:val="Char3"/>
          <w:rtl/>
        </w:rPr>
        <w:t>ابن تیمیه اعتقاد امام شافعی</w:t>
      </w:r>
      <w:r w:rsidR="004032B3" w:rsidRPr="004032B3">
        <w:rPr>
          <w:rFonts w:ascii="Arial" w:hAnsi="Arial" w:cs="CTraditional Arabic"/>
          <w:sz w:val="28"/>
          <w:szCs w:val="28"/>
          <w:rtl/>
          <w:lang w:bidi="fa-IR"/>
        </w:rPr>
        <w:t>/</w:t>
      </w:r>
      <w:r w:rsidRPr="0039716B">
        <w:rPr>
          <w:rStyle w:val="Char3"/>
          <w:rtl/>
        </w:rPr>
        <w:t xml:space="preserve"> را ذکر می‌کند و آنرا به امام الحرمین (ابی حسن محمد بن عبدالملک کرخی) </w:t>
      </w:r>
      <w:r w:rsidRPr="00EB49AE">
        <w:rPr>
          <w:rStyle w:val="Char7"/>
          <w:bCs w:val="0"/>
          <w:szCs w:val="28"/>
          <w:vertAlign w:val="superscript"/>
          <w:rtl/>
        </w:rPr>
        <w:footnoteReference w:id="707"/>
      </w:r>
      <w:r w:rsidR="002A7514" w:rsidRPr="0039716B">
        <w:rPr>
          <w:rStyle w:val="Char3"/>
          <w:rFonts w:hint="cs"/>
          <w:rtl/>
        </w:rPr>
        <w:t xml:space="preserve"> </w:t>
      </w:r>
      <w:r w:rsidRPr="0039716B">
        <w:rPr>
          <w:rStyle w:val="Char3"/>
          <w:rtl/>
        </w:rPr>
        <w:t>نسبت می‌دهد</w:t>
      </w:r>
      <w:r w:rsidRPr="00EB49AE">
        <w:rPr>
          <w:rStyle w:val="Char7"/>
          <w:bCs w:val="0"/>
          <w:szCs w:val="28"/>
          <w:vertAlign w:val="superscript"/>
          <w:rtl/>
        </w:rPr>
        <w:footnoteReference w:id="708"/>
      </w:r>
      <w:r w:rsidR="005E487F" w:rsidRPr="0039716B">
        <w:rPr>
          <w:rStyle w:val="Char3"/>
          <w:rFonts w:hint="cs"/>
          <w:rtl/>
        </w:rPr>
        <w:t>.</w:t>
      </w:r>
    </w:p>
    <w:p w:rsidR="00C3748B" w:rsidRPr="00DC2A78" w:rsidRDefault="00C3748B" w:rsidP="005E487F">
      <w:pPr>
        <w:pStyle w:val="a4"/>
        <w:rPr>
          <w:rtl/>
        </w:rPr>
      </w:pPr>
      <w:bookmarkStart w:id="205" w:name="_Toc320053524"/>
      <w:bookmarkStart w:id="206" w:name="_Toc433639677"/>
      <w:r w:rsidRPr="00DC2A78">
        <w:rPr>
          <w:rtl/>
        </w:rPr>
        <w:t>صفت ششم: وجه</w:t>
      </w:r>
      <w:bookmarkEnd w:id="205"/>
      <w:bookmarkEnd w:id="206"/>
      <w:r w:rsidRPr="00DC2A78">
        <w:rPr>
          <w:rtl/>
        </w:rPr>
        <w:t xml:space="preserve"> </w:t>
      </w:r>
    </w:p>
    <w:p w:rsidR="00C3748B" w:rsidRPr="0039716B" w:rsidRDefault="00C3748B" w:rsidP="00662376">
      <w:pPr>
        <w:pStyle w:val="FootnoteText"/>
        <w:bidi/>
        <w:ind w:firstLine="284"/>
        <w:jc w:val="both"/>
        <w:rPr>
          <w:rStyle w:val="Char3"/>
          <w:rtl/>
        </w:rPr>
      </w:pPr>
      <w:r w:rsidRPr="0039716B">
        <w:rPr>
          <w:rStyle w:val="Char3"/>
          <w:rtl/>
        </w:rPr>
        <w:t>این صفت یکی از صفات ذاتی خبری خداوند است که خودش در قرآن و پیامبرش</w:t>
      </w:r>
      <w:r w:rsidRPr="00DC2A78">
        <w:rPr>
          <w:rFonts w:ascii="Arial" w:hAnsi="Arial" w:cs="CTraditional Arabic"/>
          <w:sz w:val="28"/>
          <w:szCs w:val="28"/>
          <w:rtl/>
          <w:lang w:bidi="fa-IR"/>
        </w:rPr>
        <w:t>ص</w:t>
      </w:r>
      <w:r w:rsidRPr="0039716B">
        <w:rPr>
          <w:rStyle w:val="Char3"/>
          <w:rtl/>
        </w:rPr>
        <w:t xml:space="preserve"> در سنت صحیح از آن خبر داده‌اند پس با رعایت کردن جایگاه و مقام پروردگار اعتقاد بدان واجب است.</w:t>
      </w:r>
      <w:r w:rsidR="006704C2" w:rsidRPr="0039716B">
        <w:rPr>
          <w:rStyle w:val="Char3"/>
          <w:rtl/>
        </w:rPr>
        <w:t xml:space="preserve"> </w:t>
      </w:r>
      <w:r w:rsidRPr="0039716B">
        <w:rPr>
          <w:rStyle w:val="Char3"/>
          <w:rtl/>
        </w:rPr>
        <w:t xml:space="preserve">دلائل دال بر این صفت آیات ذیل می‌باشند: </w:t>
      </w:r>
    </w:p>
    <w:p w:rsidR="00C3748B" w:rsidRPr="0039716B" w:rsidRDefault="00A10318" w:rsidP="00E719BB">
      <w:pPr>
        <w:pStyle w:val="FootnoteText"/>
        <w:numPr>
          <w:ilvl w:val="0"/>
          <w:numId w:val="65"/>
        </w:numPr>
        <w:bidi/>
        <w:jc w:val="both"/>
        <w:rPr>
          <w:rStyle w:val="Char3"/>
          <w:rtl/>
        </w:rPr>
      </w:pPr>
      <w:r w:rsidRPr="00A10318">
        <w:rPr>
          <w:rFonts w:cs="Traditional Arabic" w:hint="cs"/>
          <w:sz w:val="28"/>
          <w:szCs w:val="28"/>
          <w:rtl/>
          <w:lang w:bidi="fa-IR"/>
        </w:rPr>
        <w:t>﴿</w:t>
      </w:r>
      <w:r w:rsidR="00442975" w:rsidRPr="0028684C">
        <w:rPr>
          <w:rStyle w:val="Char2"/>
          <w:rFonts w:hint="cs"/>
          <w:rtl/>
        </w:rPr>
        <w:t>وَلَا تَدۡعُ مَعَ ٱللَّهِ إِلَٰهًا ءَاخَرَۘ لَآ إِلَٰهَ إِلَّا هُوَۚ كُلُّ شَيۡءٍ هَالِكٌ إِلَّا وَجۡهَهُۥۚ لَهُ ٱلۡحُكۡمُ وَإِلَيۡهِ تُرۡجَعُونَ ٨٨</w:t>
      </w:r>
      <w:r w:rsidRPr="00A10318">
        <w:rPr>
          <w:rFonts w:cs="Traditional Arabic" w:hint="cs"/>
          <w:sz w:val="28"/>
          <w:szCs w:val="28"/>
          <w:rtl/>
          <w:lang w:bidi="fa-IR"/>
        </w:rPr>
        <w:t>﴾</w:t>
      </w:r>
      <w:r w:rsidRPr="0039716B">
        <w:rPr>
          <w:rStyle w:val="Char3"/>
          <w:rFonts w:hint="cs"/>
          <w:rtl/>
        </w:rPr>
        <w:t xml:space="preserve"> </w:t>
      </w:r>
      <w:r w:rsidRPr="00662376">
        <w:rPr>
          <w:rStyle w:val="Char5"/>
          <w:rFonts w:hint="cs"/>
          <w:rtl/>
        </w:rPr>
        <w:t>[</w:t>
      </w:r>
      <w:r w:rsidR="006759EE" w:rsidRPr="00662376">
        <w:rPr>
          <w:rStyle w:val="Char5"/>
          <w:rFonts w:hint="cs"/>
          <w:rtl/>
        </w:rPr>
        <w:t>القصص: 88</w:t>
      </w:r>
      <w:r w:rsidRPr="00662376">
        <w:rPr>
          <w:rStyle w:val="Char5"/>
          <w:rFonts w:hint="cs"/>
          <w:rtl/>
        </w:rPr>
        <w:t>]</w:t>
      </w:r>
      <w:r w:rsidRPr="0039716B">
        <w:rPr>
          <w:rStyle w:val="Char3"/>
          <w:rFonts w:hint="cs"/>
          <w:rtl/>
        </w:rPr>
        <w:t>.</w:t>
      </w:r>
      <w:r>
        <w:rPr>
          <w:rFonts w:ascii="QCF_BSML" w:hAnsi="QCF_BSML" w:cs="QCF_BSML" w:hint="cs"/>
          <w:color w:val="000000"/>
          <w:sz w:val="28"/>
          <w:szCs w:val="28"/>
          <w:rtl/>
          <w:lang w:bidi="fa-IR"/>
        </w:rPr>
        <w:t xml:space="preserve"> </w:t>
      </w:r>
      <w:r w:rsidR="00045ACF" w:rsidRPr="0039716B">
        <w:rPr>
          <w:rStyle w:val="Char3"/>
          <w:rtl/>
        </w:rPr>
        <w:t xml:space="preserve">ترجمه: </w:t>
      </w:r>
      <w:r w:rsidR="00045ACF" w:rsidRPr="00045ACF">
        <w:rPr>
          <w:rFonts w:cs="Traditional Arabic"/>
          <w:sz w:val="28"/>
          <w:szCs w:val="28"/>
          <w:rtl/>
          <w:lang w:bidi="fa-IR"/>
        </w:rPr>
        <w:t>«</w:t>
      </w:r>
      <w:r w:rsidR="00C3748B" w:rsidRPr="0039716B">
        <w:rPr>
          <w:rStyle w:val="Char3"/>
          <w:rtl/>
        </w:rPr>
        <w:t>و با</w:t>
      </w:r>
      <w:r w:rsidR="006704C2" w:rsidRPr="0039716B">
        <w:rPr>
          <w:rStyle w:val="Char3"/>
          <w:rtl/>
        </w:rPr>
        <w:t xml:space="preserve"> </w:t>
      </w:r>
      <w:r w:rsidR="00C3748B" w:rsidRPr="0039716B">
        <w:rPr>
          <w:rStyle w:val="Char3"/>
          <w:rtl/>
        </w:rPr>
        <w:t>خدا معبودى د</w:t>
      </w:r>
      <w:r w:rsidR="00FF3772">
        <w:rPr>
          <w:rStyle w:val="Char3"/>
          <w:rtl/>
        </w:rPr>
        <w:t>ی</w:t>
      </w:r>
      <w:r w:rsidR="00C3748B" w:rsidRPr="0039716B">
        <w:rPr>
          <w:rStyle w:val="Char3"/>
          <w:rtl/>
        </w:rPr>
        <w:t>گر مخوان خدا</w:t>
      </w:r>
      <w:r w:rsidR="00FF3772">
        <w:rPr>
          <w:rStyle w:val="Char3"/>
          <w:rtl/>
        </w:rPr>
        <w:t>ی</w:t>
      </w:r>
      <w:r w:rsidR="00C3748B" w:rsidRPr="0039716B">
        <w:rPr>
          <w:rStyle w:val="Char3"/>
          <w:rtl/>
        </w:rPr>
        <w:t>ى جز او ن</w:t>
      </w:r>
      <w:r w:rsidR="00FF3772">
        <w:rPr>
          <w:rStyle w:val="Char3"/>
          <w:rtl/>
        </w:rPr>
        <w:t>ی</w:t>
      </w:r>
      <w:r w:rsidR="00C3748B" w:rsidRPr="0039716B">
        <w:rPr>
          <w:rStyle w:val="Char3"/>
          <w:rtl/>
        </w:rPr>
        <w:t>ست جز ذات او همه چ</w:t>
      </w:r>
      <w:r w:rsidR="00FF3772">
        <w:rPr>
          <w:rStyle w:val="Char3"/>
          <w:rtl/>
        </w:rPr>
        <w:t>ی</w:t>
      </w:r>
      <w:r w:rsidR="00C3748B" w:rsidRPr="0039716B">
        <w:rPr>
          <w:rStyle w:val="Char3"/>
          <w:rtl/>
        </w:rPr>
        <w:t>ز نابودشونده است فرمان از آن اوست و به سوى او بازگردان</w:t>
      </w:r>
      <w:r w:rsidR="00FF3772">
        <w:rPr>
          <w:rStyle w:val="Char3"/>
          <w:rtl/>
        </w:rPr>
        <w:t>ی</w:t>
      </w:r>
      <w:r w:rsidR="00C3748B" w:rsidRPr="0039716B">
        <w:rPr>
          <w:rStyle w:val="Char3"/>
          <w:rtl/>
        </w:rPr>
        <w:t>ده مى‏شو</w:t>
      </w:r>
      <w:r w:rsidR="00FF3772">
        <w:rPr>
          <w:rStyle w:val="Char3"/>
          <w:rtl/>
        </w:rPr>
        <w:t>ی</w:t>
      </w:r>
      <w:r w:rsidR="00C3748B" w:rsidRPr="0039716B">
        <w:rPr>
          <w:rStyle w:val="Char3"/>
          <w:rtl/>
        </w:rPr>
        <w:t>د</w:t>
      </w:r>
      <w:r w:rsidR="006759EE">
        <w:rPr>
          <w:rFonts w:cs="Traditional Arabic" w:hint="cs"/>
          <w:sz w:val="28"/>
          <w:szCs w:val="28"/>
          <w:rtl/>
          <w:lang w:bidi="fa-IR"/>
        </w:rPr>
        <w:t>»</w:t>
      </w:r>
      <w:r w:rsidR="005E487F" w:rsidRPr="0039716B">
        <w:rPr>
          <w:rStyle w:val="Char3"/>
          <w:rFonts w:hint="cs"/>
          <w:rtl/>
        </w:rPr>
        <w:t>.</w:t>
      </w:r>
    </w:p>
    <w:p w:rsidR="00C3748B" w:rsidRPr="0039716B" w:rsidRDefault="00A10318" w:rsidP="00E719BB">
      <w:pPr>
        <w:pStyle w:val="FootnoteText"/>
        <w:numPr>
          <w:ilvl w:val="0"/>
          <w:numId w:val="65"/>
        </w:numPr>
        <w:bidi/>
        <w:jc w:val="both"/>
        <w:rPr>
          <w:rStyle w:val="Char3"/>
          <w:rtl/>
        </w:rPr>
      </w:pPr>
      <w:r w:rsidRPr="00A10318">
        <w:rPr>
          <w:rFonts w:cs="Traditional Arabic" w:hint="cs"/>
          <w:sz w:val="28"/>
          <w:szCs w:val="28"/>
          <w:rtl/>
          <w:lang w:bidi="fa-IR"/>
        </w:rPr>
        <w:t>﴿</w:t>
      </w:r>
      <w:r w:rsidR="00442975" w:rsidRPr="0028684C">
        <w:rPr>
          <w:rStyle w:val="Char2"/>
          <w:rFonts w:hint="cs"/>
          <w:rtl/>
        </w:rPr>
        <w:t>وَيَبۡقَىٰ وَجۡهُ رَبِّكَ ذُو ٱلۡجَلَٰلِ وَٱلۡإِكۡرَامِ ٢٧</w:t>
      </w:r>
      <w:r w:rsidRPr="00A10318">
        <w:rPr>
          <w:rFonts w:cs="Traditional Arabic" w:hint="cs"/>
          <w:sz w:val="28"/>
          <w:szCs w:val="28"/>
          <w:rtl/>
          <w:lang w:bidi="fa-IR"/>
        </w:rPr>
        <w:t>﴾</w:t>
      </w:r>
      <w:r w:rsidRPr="0039716B">
        <w:rPr>
          <w:rStyle w:val="Char3"/>
          <w:rFonts w:hint="cs"/>
          <w:rtl/>
        </w:rPr>
        <w:t xml:space="preserve"> </w:t>
      </w:r>
      <w:r w:rsidRPr="00662376">
        <w:rPr>
          <w:rStyle w:val="Char5"/>
          <w:rFonts w:hint="cs"/>
          <w:rtl/>
        </w:rPr>
        <w:t>[</w:t>
      </w:r>
      <w:r w:rsidR="006759EE" w:rsidRPr="00662376">
        <w:rPr>
          <w:rStyle w:val="Char5"/>
          <w:rFonts w:hint="cs"/>
          <w:rtl/>
        </w:rPr>
        <w:t>الرحمن: 27</w:t>
      </w:r>
      <w:r w:rsidRPr="00662376">
        <w:rPr>
          <w:rStyle w:val="Char5"/>
          <w:rFonts w:hint="cs"/>
          <w:rtl/>
        </w:rPr>
        <w:t>]</w:t>
      </w:r>
      <w:r w:rsidRPr="0039716B">
        <w:rPr>
          <w:rStyle w:val="Char3"/>
          <w:rFonts w:hint="cs"/>
          <w:rtl/>
        </w:rPr>
        <w:t>.</w:t>
      </w:r>
      <w:r w:rsidRPr="00662376">
        <w:rPr>
          <w:rStyle w:val="Char3"/>
          <w:rFonts w:hint="cs"/>
          <w:rtl/>
        </w:rPr>
        <w:t xml:space="preserve"> </w:t>
      </w:r>
      <w:r w:rsidR="006759EE">
        <w:rPr>
          <w:rFonts w:cs="Traditional Arabic" w:hint="cs"/>
          <w:sz w:val="28"/>
          <w:szCs w:val="28"/>
          <w:rtl/>
          <w:lang w:bidi="fa-IR"/>
        </w:rPr>
        <w:t>«</w:t>
      </w:r>
      <w:r w:rsidR="00C3748B" w:rsidRPr="0039716B">
        <w:rPr>
          <w:rStyle w:val="Char3"/>
          <w:rtl/>
        </w:rPr>
        <w:t>و ذات باش</w:t>
      </w:r>
      <w:r w:rsidR="00FF3772">
        <w:rPr>
          <w:rStyle w:val="Char3"/>
          <w:rtl/>
        </w:rPr>
        <w:t>ک</w:t>
      </w:r>
      <w:r w:rsidR="00C3748B" w:rsidRPr="0039716B">
        <w:rPr>
          <w:rStyle w:val="Char3"/>
          <w:rtl/>
        </w:rPr>
        <w:t>وه و ارجمند پروردگارت باقى خواهد ماند</w:t>
      </w:r>
      <w:r w:rsidR="006759EE">
        <w:rPr>
          <w:rFonts w:cs="Traditional Arabic" w:hint="cs"/>
          <w:sz w:val="28"/>
          <w:szCs w:val="28"/>
          <w:rtl/>
          <w:lang w:bidi="fa-IR"/>
        </w:rPr>
        <w:t>»</w:t>
      </w:r>
      <w:r w:rsidR="005E487F"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 xml:space="preserve">آیات فراوانی در این مورد وجود دارند برای اطلاعات بیشتر می‌توانید به کتاب </w:t>
      </w:r>
      <w:r w:rsidR="006759EE" w:rsidRPr="0039716B">
        <w:rPr>
          <w:rStyle w:val="Char3"/>
          <w:rtl/>
        </w:rPr>
        <w:t>«التوحید ابن خزیمه</w:t>
      </w:r>
      <w:r w:rsidRPr="0039716B">
        <w:rPr>
          <w:rStyle w:val="Char3"/>
          <w:rtl/>
        </w:rPr>
        <w:t>»</w:t>
      </w:r>
      <w:r w:rsidR="005E487F" w:rsidRPr="0039716B">
        <w:rPr>
          <w:rStyle w:val="Char3"/>
          <w:rtl/>
        </w:rPr>
        <w:t xml:space="preserve"> 1/24 مراجعه فرماید.</w:t>
      </w:r>
    </w:p>
    <w:p w:rsidR="00C3748B" w:rsidRPr="0074252A" w:rsidRDefault="00C3748B" w:rsidP="00DC2A78">
      <w:pPr>
        <w:pStyle w:val="FootnoteText"/>
        <w:bidi/>
        <w:ind w:firstLine="284"/>
        <w:jc w:val="both"/>
        <w:rPr>
          <w:rStyle w:val="Char7"/>
          <w:rtl/>
        </w:rPr>
      </w:pPr>
      <w:r w:rsidRPr="0074252A">
        <w:rPr>
          <w:rStyle w:val="Char7"/>
          <w:rtl/>
        </w:rPr>
        <w:t xml:space="preserve">سنت مطهره: </w:t>
      </w:r>
    </w:p>
    <w:p w:rsidR="00C3748B" w:rsidRPr="0039716B" w:rsidRDefault="00C3748B" w:rsidP="00E719BB">
      <w:pPr>
        <w:pStyle w:val="ListParagraph"/>
        <w:numPr>
          <w:ilvl w:val="0"/>
          <w:numId w:val="66"/>
        </w:numPr>
        <w:jc w:val="both"/>
        <w:rPr>
          <w:rStyle w:val="Char3"/>
          <w:rtl/>
        </w:rPr>
      </w:pPr>
      <w:r w:rsidRPr="0039716B">
        <w:rPr>
          <w:rStyle w:val="Char3"/>
          <w:rtl/>
        </w:rPr>
        <w:t>حدیث جابر</w:t>
      </w:r>
      <w:r w:rsidR="00C63534" w:rsidRPr="00662376">
        <w:rPr>
          <w:rStyle w:val="Char3"/>
          <w:rFonts w:cs="CTraditional Arabic"/>
          <w:rtl/>
        </w:rPr>
        <w:t>س</w:t>
      </w:r>
      <w:r w:rsidRPr="0039716B">
        <w:rPr>
          <w:rStyle w:val="Char3"/>
          <w:rtl/>
        </w:rPr>
        <w:t xml:space="preserve"> که می‌فرماید:</w:t>
      </w:r>
    </w:p>
    <w:p w:rsidR="00C3748B" w:rsidRDefault="006759EE" w:rsidP="00662376">
      <w:pPr>
        <w:ind w:firstLine="284"/>
        <w:jc w:val="both"/>
        <w:rPr>
          <w:rStyle w:val="Char3"/>
          <w:rtl/>
        </w:rPr>
      </w:pPr>
      <w:r w:rsidRPr="00662376">
        <w:rPr>
          <w:rStyle w:val="Char4"/>
          <w:rFonts w:hint="cs"/>
          <w:rtl/>
        </w:rPr>
        <w:t>«</w:t>
      </w:r>
      <w:r w:rsidR="00C3748B" w:rsidRPr="00662376">
        <w:rPr>
          <w:rStyle w:val="Char4"/>
          <w:rtl/>
        </w:rPr>
        <w:t>لَمَّا نَزَلَ عَلَى رسول الله</w:t>
      </w:r>
      <w:r w:rsidR="00C3748B" w:rsidRPr="00DC2A78">
        <w:rPr>
          <w:rFonts w:ascii="Lotus Linotype" w:hAnsi="Lotus Linotype" w:cs="CTraditional Arabic"/>
          <w:color w:val="000000"/>
          <w:rtl/>
          <w:lang w:bidi="fa-IR"/>
        </w:rPr>
        <w:t>ص</w:t>
      </w:r>
      <w:r w:rsidR="00662376">
        <w:rPr>
          <w:rFonts w:ascii="Lotus Linotype" w:hAnsi="Lotus Linotype" w:cs="CTraditional Arabic" w:hint="cs"/>
          <w:color w:val="000000"/>
          <w:rtl/>
          <w:lang w:bidi="fa-IR"/>
        </w:rPr>
        <w:t xml:space="preserve"> </w:t>
      </w:r>
      <w:r w:rsidR="00662376">
        <w:rPr>
          <w:rFonts w:ascii="Traditional Arabic" w:hAnsi="Traditional Arabic" w:cs="Traditional Arabic"/>
          <w:color w:val="000000"/>
          <w:shd w:val="clear" w:color="auto" w:fill="FFFFFF"/>
          <w:rtl/>
        </w:rPr>
        <w:t>﴿</w:t>
      </w:r>
      <w:r w:rsidR="00662376" w:rsidRPr="0028684C">
        <w:rPr>
          <w:rStyle w:val="Char2"/>
          <w:rtl/>
        </w:rPr>
        <w:t>قُلْ هُوَ الْقَادِرُ عَلَى أَنْ يَبْعَثَ عَلَيْكُمْ عَذَابًا مِنْ فَوْقِكُمْ</w:t>
      </w:r>
      <w:r w:rsidR="00662376">
        <w:rPr>
          <w:rFonts w:ascii="Traditional Arabic" w:hAnsi="Traditional Arabic" w:cs="Traditional Arabic"/>
          <w:color w:val="000000"/>
          <w:shd w:val="clear" w:color="auto" w:fill="FFFFFF"/>
          <w:rtl/>
        </w:rPr>
        <w:t>﴾</w:t>
      </w:r>
      <w:r w:rsidR="00662376" w:rsidRPr="00662376">
        <w:rPr>
          <w:rStyle w:val="Char4"/>
          <w:rFonts w:hint="cs"/>
          <w:rtl/>
        </w:rPr>
        <w:t xml:space="preserve"> </w:t>
      </w:r>
      <w:r w:rsidR="00C3748B" w:rsidRPr="00662376">
        <w:rPr>
          <w:rStyle w:val="Char4"/>
          <w:rtl/>
        </w:rPr>
        <w:t>قَالَ أَعُوذُ بِوَجْهِكَ</w:t>
      </w:r>
      <w:r w:rsidR="00E429FD">
        <w:rPr>
          <w:rStyle w:val="Char4"/>
          <w:rFonts w:hint="cs"/>
          <w:rtl/>
        </w:rPr>
        <w:t>،</w:t>
      </w:r>
    </w:p>
    <w:p w:rsidR="00C3748B" w:rsidRPr="00E429FD" w:rsidRDefault="00E429FD" w:rsidP="00E429FD">
      <w:pPr>
        <w:pStyle w:val="a6"/>
        <w:rPr>
          <w:rtl/>
        </w:rPr>
      </w:pPr>
      <w:r>
        <w:rPr>
          <w:rFonts w:cs="Traditional Arabic"/>
          <w:color w:val="000000"/>
          <w:shd w:val="clear" w:color="auto" w:fill="FFFFFF"/>
          <w:rtl/>
        </w:rPr>
        <w:t>﴿</w:t>
      </w:r>
      <w:r w:rsidRPr="0028684C">
        <w:rPr>
          <w:rStyle w:val="Char2"/>
          <w:rtl/>
        </w:rPr>
        <w:t>أَوْ مِنْ تَحْتِ أَرْجُلِكُمْ</w:t>
      </w:r>
      <w:r>
        <w:rPr>
          <w:rFonts w:cs="Traditional Arabic"/>
          <w:color w:val="000000"/>
          <w:shd w:val="clear" w:color="auto" w:fill="FFFFFF"/>
          <w:rtl/>
        </w:rPr>
        <w:t>﴾</w:t>
      </w:r>
      <w:r w:rsidRPr="00E429FD">
        <w:rPr>
          <w:rStyle w:val="Char4"/>
          <w:rFonts w:hint="cs"/>
          <w:rtl/>
        </w:rPr>
        <w:t xml:space="preserve"> </w:t>
      </w:r>
      <w:r w:rsidR="00C3748B" w:rsidRPr="00E429FD">
        <w:rPr>
          <w:rStyle w:val="Char4"/>
          <w:rtl/>
        </w:rPr>
        <w:t>قَالَ أَعُوذُ بِوَجْهِكَ، فَلَمَّا نَزَلَتْ</w:t>
      </w:r>
      <w:r>
        <w:rPr>
          <w:rStyle w:val="Char4"/>
          <w:rFonts w:hint="cs"/>
          <w:rtl/>
        </w:rPr>
        <w:t xml:space="preserve"> </w:t>
      </w:r>
      <w:r>
        <w:rPr>
          <w:rStyle w:val="Char4"/>
          <w:rFonts w:ascii="Traditional Arabic" w:hAnsi="Traditional Arabic" w:cs="Traditional Arabic"/>
          <w:rtl/>
        </w:rPr>
        <w:t>﴿</w:t>
      </w:r>
      <w:r w:rsidRPr="0028684C">
        <w:rPr>
          <w:rStyle w:val="Char2"/>
          <w:rtl/>
        </w:rPr>
        <w:t>أَوْ يَلْبِسَكُمْ شِيَعًا وَيُذِيقَ بَعْضَكُمْ بَأْسَ بَعْضٍ</w:t>
      </w:r>
      <w:r>
        <w:rPr>
          <w:rFonts w:ascii="Traditional Arabic" w:hAnsi="Traditional Arabic" w:cs="Traditional Arabic"/>
          <w:rtl/>
        </w:rPr>
        <w:t>﴾</w:t>
      </w:r>
      <w:r w:rsidR="00C3748B" w:rsidRPr="00DC2A78">
        <w:rPr>
          <w:rFonts w:ascii="QCF_BSML" w:hAnsi="QCF_BSML" w:cs="QCF_BSML"/>
          <w:color w:val="000000"/>
          <w:rtl/>
        </w:rPr>
        <w:t xml:space="preserve"> </w:t>
      </w:r>
      <w:r w:rsidRPr="00E429FD">
        <w:rPr>
          <w:rStyle w:val="Char4"/>
          <w:rFonts w:hint="cs"/>
          <w:rtl/>
        </w:rPr>
        <w:t xml:space="preserve"> </w:t>
      </w:r>
      <w:r w:rsidR="00C3748B" w:rsidRPr="00E429FD">
        <w:rPr>
          <w:rStyle w:val="Char4"/>
          <w:rtl/>
        </w:rPr>
        <w:t>قَالَ هَاتَانِ أَهْوَنُ أَوْ أَيْسَرُ</w:t>
      </w:r>
      <w:r w:rsidR="006759EE" w:rsidRPr="00E429FD">
        <w:rPr>
          <w:rStyle w:val="Char4"/>
          <w:rFonts w:hint="cs"/>
          <w:rtl/>
        </w:rPr>
        <w:t>»</w:t>
      </w:r>
      <w:r w:rsidR="00C3748B" w:rsidRPr="00E429FD">
        <w:rPr>
          <w:rtl/>
        </w:rPr>
        <w:t>.</w:t>
      </w:r>
    </w:p>
    <w:p w:rsidR="00C3748B" w:rsidRPr="0039716B" w:rsidRDefault="006759EE" w:rsidP="00E429FD">
      <w:pPr>
        <w:ind w:firstLine="284"/>
        <w:jc w:val="both"/>
        <w:rPr>
          <w:rStyle w:val="Char3"/>
          <w:rtl/>
        </w:rPr>
      </w:pPr>
      <w:r w:rsidRPr="0039716B">
        <w:rPr>
          <w:rStyle w:val="Char3"/>
          <w:rtl/>
        </w:rPr>
        <w:t>وقتی که آ</w:t>
      </w:r>
      <w:r w:rsidR="00FF3772">
        <w:rPr>
          <w:rStyle w:val="Char3"/>
          <w:rtl/>
        </w:rPr>
        <w:t>ی</w:t>
      </w:r>
      <w:r w:rsidRPr="0039716B">
        <w:rPr>
          <w:rStyle w:val="Char3"/>
          <w:rtl/>
        </w:rPr>
        <w:t>ه «</w:t>
      </w:r>
      <w:r w:rsidRPr="0039716B">
        <w:rPr>
          <w:rStyle w:val="Char3"/>
          <w:rFonts w:hint="cs"/>
          <w:rtl/>
        </w:rPr>
        <w:t>ب</w:t>
      </w:r>
      <w:r w:rsidR="00C3748B" w:rsidRPr="0039716B">
        <w:rPr>
          <w:rStyle w:val="Char3"/>
          <w:rtl/>
        </w:rPr>
        <w:t xml:space="preserve">گو او تواناست </w:t>
      </w:r>
      <w:r w:rsidR="00FF3772">
        <w:rPr>
          <w:rStyle w:val="Char3"/>
          <w:rtl/>
        </w:rPr>
        <w:t>ک</w:t>
      </w:r>
      <w:r w:rsidR="00C3748B" w:rsidRPr="0039716B">
        <w:rPr>
          <w:rStyle w:val="Char3"/>
          <w:rtl/>
        </w:rPr>
        <w:t xml:space="preserve">ه از بالاى سرتان </w:t>
      </w:r>
      <w:r w:rsidR="00FF3772">
        <w:rPr>
          <w:rStyle w:val="Char3"/>
          <w:rtl/>
        </w:rPr>
        <w:t>ی</w:t>
      </w:r>
      <w:r w:rsidR="00C3748B" w:rsidRPr="0039716B">
        <w:rPr>
          <w:rStyle w:val="Char3"/>
          <w:rtl/>
        </w:rPr>
        <w:t>ا از ز</w:t>
      </w:r>
      <w:r w:rsidR="00FF3772">
        <w:rPr>
          <w:rStyle w:val="Char3"/>
          <w:rtl/>
        </w:rPr>
        <w:t>ی</w:t>
      </w:r>
      <w:r w:rsidR="00AC7B9D" w:rsidRPr="0039716B">
        <w:rPr>
          <w:rStyle w:val="Char3"/>
          <w:rtl/>
        </w:rPr>
        <w:t>ر پاها</w:t>
      </w:r>
      <w:r w:rsidR="00FF3772">
        <w:rPr>
          <w:rStyle w:val="Char3"/>
          <w:rtl/>
        </w:rPr>
        <w:t>ی</w:t>
      </w:r>
      <w:r w:rsidR="00AC7B9D" w:rsidRPr="0039716B">
        <w:rPr>
          <w:rStyle w:val="Char3"/>
          <w:rtl/>
        </w:rPr>
        <w:t>تان عذابى بر شما بفرستد</w:t>
      </w:r>
      <w:r w:rsidR="00C3748B" w:rsidRPr="0039716B">
        <w:rPr>
          <w:rStyle w:val="Char3"/>
          <w:rtl/>
        </w:rPr>
        <w:t>» نازل شد پیامبر</w:t>
      </w:r>
      <w:r w:rsidR="00C3748B" w:rsidRPr="00DC2A78">
        <w:rPr>
          <w:rFonts w:ascii="Arial" w:hAnsi="Arial" w:cs="CTraditional Arabic"/>
          <w:rtl/>
          <w:lang w:bidi="fa-IR"/>
        </w:rPr>
        <w:t>ص</w:t>
      </w:r>
      <w:r w:rsidRPr="0039716B">
        <w:rPr>
          <w:rStyle w:val="Char3"/>
          <w:rtl/>
        </w:rPr>
        <w:t xml:space="preserve"> فرمود: به وجهت پناه می‌بریم.</w:t>
      </w:r>
    </w:p>
    <w:p w:rsidR="00C3748B" w:rsidRPr="0039716B" w:rsidRDefault="002A7514" w:rsidP="00AC7B9D">
      <w:pPr>
        <w:ind w:firstLine="284"/>
        <w:jc w:val="both"/>
        <w:rPr>
          <w:rStyle w:val="Char3"/>
          <w:rtl/>
        </w:rPr>
      </w:pPr>
      <w:r w:rsidRPr="0039716B">
        <w:rPr>
          <w:rStyle w:val="Char3"/>
          <w:rtl/>
        </w:rPr>
        <w:t>و وقتی آ</w:t>
      </w:r>
      <w:r w:rsidR="00FF3772">
        <w:rPr>
          <w:rStyle w:val="Char3"/>
          <w:rtl/>
        </w:rPr>
        <w:t>ی</w:t>
      </w:r>
      <w:r w:rsidRPr="0039716B">
        <w:rPr>
          <w:rStyle w:val="Char3"/>
          <w:rtl/>
        </w:rPr>
        <w:t>ه «</w:t>
      </w:r>
      <w:r w:rsidR="00FF3772">
        <w:rPr>
          <w:rStyle w:val="Char3"/>
          <w:rtl/>
        </w:rPr>
        <w:t>ی</w:t>
      </w:r>
      <w:r w:rsidR="00C3748B" w:rsidRPr="0039716B">
        <w:rPr>
          <w:rStyle w:val="Char3"/>
          <w:rtl/>
        </w:rPr>
        <w:t xml:space="preserve">ا شما را گروه گروه به هم اندازد [و دچار تفرقه سازد] و عذاب بعضى </w:t>
      </w:r>
      <w:r w:rsidRPr="0039716B">
        <w:rPr>
          <w:rStyle w:val="Char3"/>
          <w:rtl/>
        </w:rPr>
        <w:t>از شما را به بعضى [د</w:t>
      </w:r>
      <w:r w:rsidR="00FF3772">
        <w:rPr>
          <w:rStyle w:val="Char3"/>
          <w:rtl/>
        </w:rPr>
        <w:t>ی</w:t>
      </w:r>
      <w:r w:rsidRPr="0039716B">
        <w:rPr>
          <w:rStyle w:val="Char3"/>
          <w:rtl/>
        </w:rPr>
        <w:t>گر] بچشاند</w:t>
      </w:r>
      <w:r w:rsidR="00C3748B" w:rsidRPr="0039716B">
        <w:rPr>
          <w:rStyle w:val="Char3"/>
          <w:rtl/>
        </w:rPr>
        <w:t>» نازل شد.</w:t>
      </w:r>
      <w:r w:rsidR="006704C2" w:rsidRPr="0039716B">
        <w:rPr>
          <w:rStyle w:val="Char3"/>
          <w:rtl/>
        </w:rPr>
        <w:t xml:space="preserve"> </w:t>
      </w:r>
      <w:r w:rsidR="005E487F" w:rsidRPr="0039716B">
        <w:rPr>
          <w:rStyle w:val="Char3"/>
          <w:rtl/>
        </w:rPr>
        <w:t>فرمود: این دو راحتر و آسان</w:t>
      </w:r>
      <w:r w:rsidR="005E487F" w:rsidRPr="0039716B">
        <w:rPr>
          <w:rStyle w:val="Char3"/>
          <w:rFonts w:hint="cs"/>
          <w:rtl/>
        </w:rPr>
        <w:t>‌</w:t>
      </w:r>
      <w:r w:rsidR="00C3748B" w:rsidRPr="0039716B">
        <w:rPr>
          <w:rStyle w:val="Char3"/>
          <w:rtl/>
        </w:rPr>
        <w:t>ترند</w:t>
      </w:r>
      <w:r w:rsidR="00C3748B" w:rsidRPr="00EB49AE">
        <w:rPr>
          <w:rStyle w:val="Char7"/>
          <w:bCs w:val="0"/>
          <w:szCs w:val="28"/>
          <w:vertAlign w:val="superscript"/>
          <w:rtl/>
        </w:rPr>
        <w:footnoteReference w:id="709"/>
      </w:r>
      <w:r w:rsidR="005E487F" w:rsidRPr="0039716B">
        <w:rPr>
          <w:rStyle w:val="Char3"/>
          <w:rFonts w:hint="cs"/>
          <w:rtl/>
        </w:rPr>
        <w:t>.</w:t>
      </w:r>
    </w:p>
    <w:p w:rsidR="00C3748B" w:rsidRPr="00FF6D42" w:rsidRDefault="00C3748B" w:rsidP="00E719BB">
      <w:pPr>
        <w:pStyle w:val="a6"/>
        <w:numPr>
          <w:ilvl w:val="0"/>
          <w:numId w:val="66"/>
        </w:numPr>
        <w:rPr>
          <w:rtl/>
        </w:rPr>
      </w:pPr>
      <w:r w:rsidRPr="00FF6D42">
        <w:rPr>
          <w:rtl/>
        </w:rPr>
        <w:t xml:space="preserve">حدیث عبدالله بن قیس که می‌فرماید: </w:t>
      </w:r>
      <w:r w:rsidR="006759EE" w:rsidRPr="00FF6D42">
        <w:rPr>
          <w:rStyle w:val="Char4"/>
          <w:rFonts w:hint="cs"/>
          <w:rtl/>
        </w:rPr>
        <w:t>«</w:t>
      </w:r>
      <w:r w:rsidRPr="00FF6D42">
        <w:rPr>
          <w:rStyle w:val="Char4"/>
          <w:rtl/>
        </w:rPr>
        <w:t>عَنْ النَّبِيِّ صقَالَ جَنَّتَانِ مِنْ فِضَّةٍ آنِيَتُهُمَا وَمَا فِيهِمَا وَجَنَّتَانِ مِنْ ذَهَبٍ آنِيَتُهُمَا وَمَا فِيهِمَا وَمَا بَيْنَ الْقَوْمِ وَبَيْنَ أَنْ يَنْظُرُوا إِلَى رَبِّهِمْ إِلَّا رِدَاءُ الْكِبْرِ عَ</w:t>
      </w:r>
      <w:r w:rsidR="006759EE" w:rsidRPr="00FF6D42">
        <w:rPr>
          <w:rStyle w:val="Char4"/>
          <w:rtl/>
        </w:rPr>
        <w:t>لَى وَجْهِهِ فِي جَنَّةِ عَدْنٍ</w:t>
      </w:r>
      <w:r w:rsidR="006759EE" w:rsidRPr="00FF6D42">
        <w:rPr>
          <w:rStyle w:val="Char4"/>
          <w:rFonts w:hint="cs"/>
          <w:rtl/>
        </w:rPr>
        <w:t>»</w:t>
      </w:r>
      <w:r w:rsidRPr="00EB49AE">
        <w:rPr>
          <w:rStyle w:val="Char7"/>
          <w:bCs w:val="0"/>
          <w:szCs w:val="28"/>
          <w:vertAlign w:val="superscript"/>
          <w:rtl/>
        </w:rPr>
        <w:footnoteReference w:id="710"/>
      </w:r>
      <w:r w:rsidR="005E487F" w:rsidRPr="00FF6D42">
        <w:rPr>
          <w:rtl/>
        </w:rPr>
        <w:t>.</w:t>
      </w:r>
    </w:p>
    <w:p w:rsidR="00C3748B" w:rsidRPr="0039716B" w:rsidRDefault="00045ACF" w:rsidP="00DC2A78">
      <w:pPr>
        <w:ind w:firstLine="284"/>
        <w:jc w:val="both"/>
        <w:rPr>
          <w:rStyle w:val="Char3"/>
          <w:rtl/>
        </w:rPr>
      </w:pPr>
      <w:r w:rsidRPr="0039716B">
        <w:rPr>
          <w:rStyle w:val="Char3"/>
          <w:rtl/>
        </w:rPr>
        <w:t xml:space="preserve">ترجمه: </w:t>
      </w:r>
      <w:r w:rsidRPr="00045ACF">
        <w:rPr>
          <w:rFonts w:cs="Traditional Arabic"/>
          <w:rtl/>
          <w:lang w:bidi="fa-IR"/>
        </w:rPr>
        <w:t>«</w:t>
      </w:r>
      <w:r w:rsidR="00C3748B" w:rsidRPr="0039716B">
        <w:rPr>
          <w:rStyle w:val="Char3"/>
          <w:rtl/>
        </w:rPr>
        <w:t>دو بهشت از نقره، با ظروف و همه وسائل و دو بهشت از طلا با همه ظروف و وسائل و میان</w:t>
      </w:r>
      <w:r w:rsidR="007133C0">
        <w:rPr>
          <w:rStyle w:val="Char3"/>
          <w:rtl/>
        </w:rPr>
        <w:t xml:space="preserve"> آن‌ها </w:t>
      </w:r>
      <w:r w:rsidR="00C3748B" w:rsidRPr="0039716B">
        <w:rPr>
          <w:rStyle w:val="Char3"/>
          <w:rtl/>
        </w:rPr>
        <w:t xml:space="preserve">و خدا تنها پرده کبریا است که بر روی خود </w:t>
      </w:r>
      <w:r w:rsidR="005E487F" w:rsidRPr="0039716B">
        <w:rPr>
          <w:rStyle w:val="Char3"/>
          <w:rtl/>
        </w:rPr>
        <w:t>کشیده شده</w:t>
      </w:r>
      <w:r w:rsidR="006759EE">
        <w:rPr>
          <w:rFonts w:cs="Traditional Arabic" w:hint="cs"/>
          <w:rtl/>
          <w:lang w:bidi="fa-IR"/>
        </w:rPr>
        <w:t>»</w:t>
      </w:r>
      <w:r w:rsidR="005E487F" w:rsidRPr="0039716B">
        <w:rPr>
          <w:rStyle w:val="Char3"/>
          <w:rtl/>
        </w:rPr>
        <w:t>.</w:t>
      </w:r>
    </w:p>
    <w:p w:rsidR="00C3748B" w:rsidRPr="0039716B" w:rsidRDefault="00C3748B" w:rsidP="00FF6D42">
      <w:pPr>
        <w:ind w:firstLine="284"/>
        <w:jc w:val="both"/>
        <w:rPr>
          <w:rStyle w:val="Char3"/>
          <w:rtl/>
        </w:rPr>
      </w:pPr>
      <w:r w:rsidRPr="0039716B">
        <w:rPr>
          <w:rStyle w:val="Char3"/>
          <w:rtl/>
        </w:rPr>
        <w:t>و احادیث فراوان دیگری که از حضرت</w:t>
      </w:r>
      <w:r w:rsidRPr="00DC2A78">
        <w:rPr>
          <w:rFonts w:ascii="Arial" w:hAnsi="Arial" w:cs="CTraditional Arabic"/>
          <w:rtl/>
          <w:lang w:bidi="fa-IR"/>
        </w:rPr>
        <w:t>ص</w:t>
      </w:r>
      <w:r w:rsidRPr="0039716B">
        <w:rPr>
          <w:rStyle w:val="Char3"/>
          <w:rtl/>
        </w:rPr>
        <w:t xml:space="preserve"> روایت شده‌اند.</w:t>
      </w:r>
      <w:r w:rsidR="006704C2" w:rsidRPr="0039716B">
        <w:rPr>
          <w:rStyle w:val="Char3"/>
          <w:rtl/>
        </w:rPr>
        <w:t xml:space="preserve"> </w:t>
      </w:r>
      <w:r w:rsidR="006759EE" w:rsidRPr="0039716B">
        <w:rPr>
          <w:rStyle w:val="Char3"/>
          <w:rtl/>
        </w:rPr>
        <w:t>برای اطلاعات بیشتر به کتاب «</w:t>
      </w:r>
      <w:r w:rsidRPr="0039716B">
        <w:rPr>
          <w:rStyle w:val="Char3"/>
          <w:rtl/>
        </w:rPr>
        <w:t>التوحید</w:t>
      </w:r>
      <w:r w:rsidR="005E487F" w:rsidRPr="0039716B">
        <w:rPr>
          <w:rStyle w:val="Char3"/>
          <w:rtl/>
        </w:rPr>
        <w:t>» ابن خزیمه 1/ 27 مراجعه کنید.</w:t>
      </w:r>
    </w:p>
    <w:p w:rsidR="00C3748B" w:rsidRPr="0039716B" w:rsidRDefault="00C3748B" w:rsidP="00FF6D42">
      <w:pPr>
        <w:ind w:firstLine="284"/>
        <w:jc w:val="both"/>
        <w:rPr>
          <w:rStyle w:val="Char3"/>
          <w:rtl/>
        </w:rPr>
      </w:pPr>
      <w:r w:rsidRPr="0039716B">
        <w:rPr>
          <w:rStyle w:val="Char3"/>
          <w:rtl/>
        </w:rPr>
        <w:t>امام شافعی</w:t>
      </w:r>
      <w:r w:rsidR="00FF6D42">
        <w:rPr>
          <w:rStyle w:val="Char3"/>
          <w:rFonts w:cs="CTraditional Arabic" w:hint="cs"/>
          <w:rtl/>
        </w:rPr>
        <w:t>/</w:t>
      </w:r>
      <w:r w:rsidRPr="0039716B">
        <w:rPr>
          <w:rStyle w:val="Char3"/>
          <w:rtl/>
        </w:rPr>
        <w:t xml:space="preserve"> برای اثبات این صفت به دو آ</w:t>
      </w:r>
      <w:r w:rsidR="00FF3772">
        <w:rPr>
          <w:rStyle w:val="Char3"/>
          <w:rtl/>
        </w:rPr>
        <w:t>ی</w:t>
      </w:r>
      <w:r w:rsidRPr="0039716B">
        <w:rPr>
          <w:rStyle w:val="Char3"/>
          <w:rtl/>
        </w:rPr>
        <w:t>ه ذیل استدلال می‌کند:</w:t>
      </w:r>
    </w:p>
    <w:p w:rsidR="00C3748B" w:rsidRPr="00FF6D42" w:rsidRDefault="00A10318" w:rsidP="00442975">
      <w:pPr>
        <w:ind w:firstLine="284"/>
        <w:jc w:val="both"/>
        <w:rPr>
          <w:rStyle w:val="Char3"/>
        </w:rPr>
      </w:pPr>
      <w:r w:rsidRPr="00A10318">
        <w:rPr>
          <w:rFonts w:cs="Traditional Arabic" w:hint="cs"/>
          <w:rtl/>
          <w:lang w:bidi="fa-IR"/>
        </w:rPr>
        <w:t>﴿</w:t>
      </w:r>
      <w:r w:rsidR="00442975" w:rsidRPr="0028684C">
        <w:rPr>
          <w:rStyle w:val="Char2"/>
          <w:rFonts w:hint="cs"/>
          <w:rtl/>
        </w:rPr>
        <w:t>وَلَا تَدۡعُ مَعَ ٱللَّهِ إِلَٰهًا ءَاخَرَۘ لَآ إِلَٰهَ إِلَّا هُوَۚ كُلُّ شَيۡءٍ هَالِكٌ إِلَّا وَجۡهَهُۥۚ لَهُ ٱلۡحُكۡمُ وَإِلَيۡهِ تُرۡجَعُونَ ٨٨</w:t>
      </w:r>
      <w:r w:rsidRPr="00A10318">
        <w:rPr>
          <w:rFonts w:cs="Traditional Arabic" w:hint="cs"/>
          <w:rtl/>
          <w:lang w:bidi="fa-IR"/>
        </w:rPr>
        <w:t>﴾</w:t>
      </w:r>
      <w:r w:rsidRPr="0039716B">
        <w:rPr>
          <w:rStyle w:val="Char3"/>
          <w:rFonts w:hint="cs"/>
          <w:rtl/>
        </w:rPr>
        <w:t xml:space="preserve"> </w:t>
      </w:r>
      <w:r w:rsidRPr="00FF6D42">
        <w:rPr>
          <w:rStyle w:val="Char5"/>
          <w:rFonts w:hint="cs"/>
          <w:rtl/>
        </w:rPr>
        <w:t>[</w:t>
      </w:r>
      <w:r w:rsidR="006759EE" w:rsidRPr="00FF6D42">
        <w:rPr>
          <w:rStyle w:val="Char5"/>
          <w:rFonts w:hint="cs"/>
          <w:rtl/>
        </w:rPr>
        <w:t>القصص: 88</w:t>
      </w:r>
      <w:r w:rsidRPr="00FF6D42">
        <w:rPr>
          <w:rStyle w:val="Char5"/>
          <w:rFonts w:hint="cs"/>
          <w:rtl/>
        </w:rPr>
        <w:t>]</w:t>
      </w:r>
      <w:r w:rsidRPr="00FF6D42">
        <w:rPr>
          <w:rStyle w:val="Char3"/>
          <w:rFonts w:hint="cs"/>
          <w:rtl/>
        </w:rPr>
        <w:t>.</w:t>
      </w:r>
    </w:p>
    <w:p w:rsidR="00C3748B" w:rsidRPr="00FF6D42" w:rsidRDefault="00A10318" w:rsidP="00442975">
      <w:pPr>
        <w:ind w:firstLine="284"/>
        <w:jc w:val="both"/>
        <w:rPr>
          <w:rStyle w:val="Char3"/>
          <w:rtl/>
        </w:rPr>
      </w:pPr>
      <w:r w:rsidRPr="00A10318">
        <w:rPr>
          <w:rFonts w:cs="Traditional Arabic" w:hint="cs"/>
          <w:rtl/>
          <w:lang w:bidi="fa-IR"/>
        </w:rPr>
        <w:t>﴿</w:t>
      </w:r>
      <w:r w:rsidR="00442975" w:rsidRPr="0028684C">
        <w:rPr>
          <w:rStyle w:val="Char2"/>
          <w:rFonts w:hint="cs"/>
          <w:rtl/>
        </w:rPr>
        <w:t>وَيَبۡقَىٰ وَجۡهُ رَبِّكَ ذُو ٱلۡجَلَٰلِ وَٱلۡإِكۡرَامِ ٢٧</w:t>
      </w:r>
      <w:r w:rsidRPr="00A10318">
        <w:rPr>
          <w:rFonts w:cs="Traditional Arabic" w:hint="cs"/>
          <w:rtl/>
          <w:lang w:bidi="fa-IR"/>
        </w:rPr>
        <w:t>﴾</w:t>
      </w:r>
      <w:r w:rsidRPr="0039716B">
        <w:rPr>
          <w:rStyle w:val="Char3"/>
          <w:rFonts w:hint="cs"/>
          <w:rtl/>
        </w:rPr>
        <w:t xml:space="preserve"> </w:t>
      </w:r>
      <w:r w:rsidRPr="00FF6D42">
        <w:rPr>
          <w:rStyle w:val="Char5"/>
          <w:rFonts w:hint="cs"/>
          <w:rtl/>
        </w:rPr>
        <w:t>[</w:t>
      </w:r>
      <w:r w:rsidR="006759EE" w:rsidRPr="00FF6D42">
        <w:rPr>
          <w:rStyle w:val="Char5"/>
          <w:rFonts w:hint="cs"/>
          <w:rtl/>
        </w:rPr>
        <w:t>الرحمن: 27</w:t>
      </w:r>
      <w:r w:rsidRPr="00FF6D42">
        <w:rPr>
          <w:rStyle w:val="Char5"/>
          <w:rFonts w:hint="cs"/>
          <w:rtl/>
        </w:rPr>
        <w:t>]</w:t>
      </w:r>
      <w:r w:rsidRPr="0039716B">
        <w:rPr>
          <w:rStyle w:val="Char3"/>
          <w:rFonts w:hint="cs"/>
          <w:rtl/>
        </w:rPr>
        <w:t>.</w:t>
      </w:r>
    </w:p>
    <w:p w:rsidR="00C3748B" w:rsidRPr="0039716B" w:rsidRDefault="00C3748B" w:rsidP="00FF6D42">
      <w:pPr>
        <w:ind w:firstLine="284"/>
        <w:jc w:val="both"/>
        <w:rPr>
          <w:rStyle w:val="Char3"/>
          <w:rtl/>
        </w:rPr>
      </w:pPr>
      <w:r w:rsidRPr="0039716B">
        <w:rPr>
          <w:rStyle w:val="Char3"/>
          <w:rtl/>
        </w:rPr>
        <w:t>روشن شد که امام شافعی</w:t>
      </w:r>
      <w:r w:rsidR="004032B3" w:rsidRPr="004032B3">
        <w:rPr>
          <w:rFonts w:ascii="Arial" w:hAnsi="Arial" w:cs="CTraditional Arabic"/>
          <w:rtl/>
          <w:lang w:bidi="fa-IR"/>
        </w:rPr>
        <w:t>/</w:t>
      </w:r>
      <w:r w:rsidRPr="00DC2A78">
        <w:rPr>
          <w:rFonts w:ascii="Arial" w:hAnsi="Arial" w:cs="CTraditional Arabic"/>
          <w:rtl/>
          <w:lang w:bidi="fa-IR"/>
        </w:rPr>
        <w:t xml:space="preserve"> </w:t>
      </w:r>
      <w:r w:rsidRPr="0039716B">
        <w:rPr>
          <w:rStyle w:val="Char3"/>
          <w:rtl/>
        </w:rPr>
        <w:t>در اثبات صفت وجه روش سلف صالح امت را می‌پیماید.</w:t>
      </w:r>
      <w:r w:rsidR="006704C2" w:rsidRPr="0039716B">
        <w:rPr>
          <w:rStyle w:val="Char3"/>
          <w:rtl/>
        </w:rPr>
        <w:t xml:space="preserve"> </w:t>
      </w:r>
      <w:r w:rsidRPr="0039716B">
        <w:rPr>
          <w:rStyle w:val="Char3"/>
          <w:rtl/>
        </w:rPr>
        <w:t>خداوند بر امام و نیاکان پیشتاز او از سلف صالح رحمت بفرستد</w:t>
      </w:r>
      <w:r w:rsidRPr="00EB49AE">
        <w:rPr>
          <w:rStyle w:val="Char7"/>
          <w:bCs w:val="0"/>
          <w:szCs w:val="28"/>
          <w:vertAlign w:val="superscript"/>
          <w:rtl/>
        </w:rPr>
        <w:footnoteReference w:id="711"/>
      </w:r>
      <w:r w:rsidR="005E487F"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امام آ</w:t>
      </w:r>
      <w:r w:rsidR="00FF3772">
        <w:rPr>
          <w:rStyle w:val="Char3"/>
          <w:rtl/>
        </w:rPr>
        <w:t>ی</w:t>
      </w:r>
      <w:r w:rsidRPr="0039716B">
        <w:rPr>
          <w:rStyle w:val="Char3"/>
          <w:rtl/>
        </w:rPr>
        <w:t xml:space="preserve">ه 115 سوره بقره </w:t>
      </w:r>
      <w:r w:rsidRPr="00EB49AE">
        <w:rPr>
          <w:rStyle w:val="Char7"/>
          <w:bCs w:val="0"/>
          <w:szCs w:val="28"/>
          <w:vertAlign w:val="superscript"/>
          <w:rtl/>
        </w:rPr>
        <w:footnoteReference w:id="712"/>
      </w:r>
      <w:r w:rsidRPr="0039716B">
        <w:rPr>
          <w:rStyle w:val="Char3"/>
          <w:rtl/>
        </w:rPr>
        <w:t xml:space="preserve"> را به قبله تفسیر فرموده ولی دلیل بر این نیست که امام صفت را تأویل کرده چون همه بزرگان دین بنا به سبب نزول آ</w:t>
      </w:r>
      <w:r w:rsidR="00FF3772">
        <w:rPr>
          <w:rStyle w:val="Char3"/>
          <w:rtl/>
        </w:rPr>
        <w:t>ی</w:t>
      </w:r>
      <w:r w:rsidRPr="0039716B">
        <w:rPr>
          <w:rStyle w:val="Char3"/>
          <w:rtl/>
        </w:rPr>
        <w:t>ه را اینگونه تفسیر کرده‌اند</w:t>
      </w:r>
      <w:r w:rsidRPr="00EB49AE">
        <w:rPr>
          <w:rStyle w:val="Char7"/>
          <w:bCs w:val="0"/>
          <w:szCs w:val="28"/>
          <w:vertAlign w:val="superscript"/>
          <w:rtl/>
        </w:rPr>
        <w:footnoteReference w:id="713"/>
      </w:r>
      <w:r w:rsidR="005E487F" w:rsidRPr="0039716B">
        <w:rPr>
          <w:rStyle w:val="Char3"/>
          <w:rFonts w:hint="cs"/>
          <w:rtl/>
        </w:rPr>
        <w:t>.</w:t>
      </w:r>
    </w:p>
    <w:p w:rsidR="00C3748B" w:rsidRPr="00DC2A78" w:rsidRDefault="00C3748B" w:rsidP="005E487F">
      <w:pPr>
        <w:pStyle w:val="a4"/>
        <w:rPr>
          <w:rtl/>
        </w:rPr>
      </w:pPr>
      <w:bookmarkStart w:id="207" w:name="_Toc320053525"/>
      <w:bookmarkStart w:id="208" w:name="_Toc433639678"/>
      <w:r w:rsidRPr="00DC2A78">
        <w:rPr>
          <w:rtl/>
        </w:rPr>
        <w:t>صفت هفتم: قدم</w:t>
      </w:r>
      <w:bookmarkEnd w:id="207"/>
      <w:bookmarkEnd w:id="208"/>
      <w:r w:rsidRPr="00DC2A78">
        <w:rPr>
          <w:rtl/>
        </w:rPr>
        <w:t xml:space="preserve"> </w:t>
      </w:r>
    </w:p>
    <w:p w:rsidR="00C3748B" w:rsidRPr="0039716B" w:rsidRDefault="00C3748B" w:rsidP="00DC2A78">
      <w:pPr>
        <w:ind w:firstLine="284"/>
        <w:jc w:val="both"/>
        <w:rPr>
          <w:rStyle w:val="Char3"/>
          <w:rtl/>
        </w:rPr>
      </w:pPr>
      <w:r w:rsidRPr="0039716B">
        <w:rPr>
          <w:rStyle w:val="Char3"/>
          <w:rtl/>
        </w:rPr>
        <w:t>قدم یکی از صفات خبری خداوند است که حضرت رسول</w:t>
      </w:r>
      <w:r w:rsidRPr="00DC2A78">
        <w:rPr>
          <w:rFonts w:ascii="Arial" w:hAnsi="Arial" w:cs="CTraditional Arabic"/>
          <w:rtl/>
          <w:lang w:bidi="fa-IR"/>
        </w:rPr>
        <w:t>ص</w:t>
      </w:r>
      <w:r w:rsidRPr="0039716B">
        <w:rPr>
          <w:rStyle w:val="Char3"/>
          <w:rtl/>
        </w:rPr>
        <w:t xml:space="preserve"> در سخنان گهر بار خود بیان فرموده و سلف صالح امت اسلامی رحمهم الله همانطور که رسول خبر داده بدان ایمان آورده‌اند.</w:t>
      </w:r>
      <w:r w:rsidR="006704C2" w:rsidRPr="0039716B">
        <w:rPr>
          <w:rStyle w:val="Char3"/>
          <w:rtl/>
        </w:rPr>
        <w:t xml:space="preserve"> </w:t>
      </w:r>
      <w:r w:rsidRPr="0039716B">
        <w:rPr>
          <w:rStyle w:val="Char3"/>
          <w:rtl/>
        </w:rPr>
        <w:t>اما تأویل گران بنا به عادت خود خبر حضرت محمد</w:t>
      </w:r>
      <w:r w:rsidRPr="00DC2A78">
        <w:rPr>
          <w:rFonts w:ascii="Arial" w:hAnsi="Arial" w:cs="CTraditional Arabic"/>
          <w:rtl/>
          <w:lang w:bidi="fa-IR"/>
        </w:rPr>
        <w:t>ص</w:t>
      </w:r>
      <w:r w:rsidRPr="0039716B">
        <w:rPr>
          <w:rStyle w:val="Char3"/>
          <w:rtl/>
        </w:rPr>
        <w:t xml:space="preserve"> را رد کرده‌اند و با تأویلات بعیدی به تأویلش پرداخته‌اند، حتی مؤمنین این صفت </w:t>
      </w:r>
      <w:r w:rsidR="005E487F" w:rsidRPr="0039716B">
        <w:rPr>
          <w:rStyle w:val="Char3"/>
          <w:rtl/>
        </w:rPr>
        <w:t>را به تمسخر و استهزاء می‌گیرند.</w:t>
      </w:r>
    </w:p>
    <w:p w:rsidR="00C3748B" w:rsidRPr="0039716B" w:rsidRDefault="00C3748B" w:rsidP="00FF6D42">
      <w:pPr>
        <w:ind w:firstLine="284"/>
        <w:jc w:val="both"/>
        <w:rPr>
          <w:rStyle w:val="Char3"/>
          <w:rtl/>
        </w:rPr>
      </w:pPr>
      <w:r w:rsidRPr="0039716B">
        <w:rPr>
          <w:rStyle w:val="Char3"/>
          <w:rtl/>
        </w:rPr>
        <w:t>یکی از مؤمنین به این راد مرد تأریخ اسلام امام شافعی</w:t>
      </w:r>
      <w:r w:rsidR="004032B3" w:rsidRPr="004032B3">
        <w:rPr>
          <w:rFonts w:cs="CTraditional Arabic"/>
          <w:rtl/>
          <w:lang w:bidi="fa-IR"/>
        </w:rPr>
        <w:t>/</w:t>
      </w:r>
      <w:r w:rsidR="006704C2" w:rsidRPr="0039716B">
        <w:rPr>
          <w:rStyle w:val="Char3"/>
          <w:rtl/>
        </w:rPr>
        <w:t xml:space="preserve"> </w:t>
      </w:r>
      <w:r w:rsidRPr="0039716B">
        <w:rPr>
          <w:rStyle w:val="Char3"/>
          <w:rtl/>
        </w:rPr>
        <w:t>است که می‌فرماید: همانا بنا به خبر رسول که می‌فرماید</w:t>
      </w:r>
      <w:r w:rsidR="00FF6D42">
        <w:rPr>
          <w:rStyle w:val="Char3"/>
          <w:rFonts w:hint="cs"/>
          <w:rtl/>
        </w:rPr>
        <w:t>:</w:t>
      </w:r>
      <w:r w:rsidRPr="0039716B">
        <w:rPr>
          <w:rStyle w:val="Char3"/>
          <w:rtl/>
        </w:rPr>
        <w:t xml:space="preserve"> </w:t>
      </w:r>
      <w:r w:rsidR="006759EE" w:rsidRPr="00FF6D42">
        <w:rPr>
          <w:rStyle w:val="Char4"/>
          <w:rFonts w:hint="cs"/>
          <w:rtl/>
        </w:rPr>
        <w:t>«</w:t>
      </w:r>
      <w:r w:rsidRPr="00FF6D42">
        <w:rPr>
          <w:rStyle w:val="Char4"/>
          <w:rtl/>
        </w:rPr>
        <w:t>حتی یضع الرب فیها قدمه</w:t>
      </w:r>
      <w:r w:rsidR="006759EE" w:rsidRPr="00FF6D42">
        <w:rPr>
          <w:rStyle w:val="Char4"/>
          <w:rFonts w:hint="cs"/>
          <w:rtl/>
        </w:rPr>
        <w:t>»</w:t>
      </w:r>
      <w:r w:rsidRPr="0039716B">
        <w:rPr>
          <w:rStyle w:val="Char3"/>
          <w:rtl/>
        </w:rPr>
        <w:t xml:space="preserve"> </w:t>
      </w:r>
      <w:r w:rsidR="006759EE">
        <w:rPr>
          <w:rFonts w:cs="Traditional Arabic" w:hint="cs"/>
          <w:rtl/>
          <w:lang w:bidi="fa-IR"/>
        </w:rPr>
        <w:t>«</w:t>
      </w:r>
      <w:r w:rsidRPr="0039716B">
        <w:rPr>
          <w:rStyle w:val="Char3"/>
          <w:rtl/>
        </w:rPr>
        <w:t>تا خداوند بر جهنم پا می‌گذارد</w:t>
      </w:r>
      <w:r w:rsidR="006759EE">
        <w:rPr>
          <w:rFonts w:cs="Traditional Arabic" w:hint="cs"/>
          <w:rtl/>
          <w:lang w:bidi="fa-IR"/>
        </w:rPr>
        <w:t>»</w:t>
      </w:r>
      <w:r w:rsidRPr="0039716B">
        <w:rPr>
          <w:rStyle w:val="Char3"/>
          <w:rtl/>
        </w:rPr>
        <w:t xml:space="preserve"> خداوند دارای قدم است</w:t>
      </w:r>
      <w:r w:rsidRPr="00EB49AE">
        <w:rPr>
          <w:rStyle w:val="Char7"/>
          <w:bCs w:val="0"/>
          <w:szCs w:val="28"/>
          <w:vertAlign w:val="superscript"/>
          <w:rtl/>
        </w:rPr>
        <w:footnoteReference w:id="714"/>
      </w:r>
      <w:r w:rsidR="005E487F" w:rsidRPr="0039716B">
        <w:rPr>
          <w:rStyle w:val="Char3"/>
          <w:rFonts w:hint="cs"/>
          <w:rtl/>
        </w:rPr>
        <w:t>.</w:t>
      </w:r>
    </w:p>
    <w:p w:rsidR="00C3748B" w:rsidRPr="0039716B" w:rsidRDefault="00C3748B" w:rsidP="00FF6D42">
      <w:pPr>
        <w:ind w:firstLine="284"/>
        <w:jc w:val="both"/>
        <w:rPr>
          <w:rStyle w:val="Char3"/>
          <w:rtl/>
        </w:rPr>
      </w:pPr>
      <w:r w:rsidRPr="0039716B">
        <w:rPr>
          <w:rStyle w:val="Char3"/>
          <w:rtl/>
        </w:rPr>
        <w:t>حدیثی که امام</w:t>
      </w:r>
      <w:r w:rsidR="004032B3" w:rsidRPr="004032B3">
        <w:rPr>
          <w:rFonts w:ascii="Arial" w:hAnsi="Arial" w:cs="CTraditional Arabic"/>
          <w:rtl/>
          <w:lang w:bidi="fa-IR"/>
        </w:rPr>
        <w:t>/</w:t>
      </w:r>
      <w:r w:rsidRPr="0039716B">
        <w:rPr>
          <w:rStyle w:val="Char3"/>
          <w:rtl/>
        </w:rPr>
        <w:t xml:space="preserve"> به آن استدلال می‌کند قسمتی از حدیث ابی هریره است، این</w:t>
      </w:r>
      <w:r w:rsidR="005E487F" w:rsidRPr="0039716B">
        <w:rPr>
          <w:rStyle w:val="Char3"/>
          <w:rtl/>
        </w:rPr>
        <w:t>ک متن کامل حدیث را ذکر می‌کنیم:</w:t>
      </w:r>
    </w:p>
    <w:p w:rsidR="00C3748B" w:rsidRPr="0039716B" w:rsidRDefault="006759EE" w:rsidP="00FF6D42">
      <w:pPr>
        <w:ind w:firstLine="284"/>
        <w:jc w:val="both"/>
        <w:rPr>
          <w:rStyle w:val="Char3"/>
          <w:rtl/>
        </w:rPr>
      </w:pPr>
      <w:r w:rsidRPr="00FF6D42">
        <w:rPr>
          <w:rStyle w:val="Char4"/>
          <w:rFonts w:hint="cs"/>
          <w:rtl/>
        </w:rPr>
        <w:t>«</w:t>
      </w:r>
      <w:r w:rsidR="00FF6D42">
        <w:rPr>
          <w:rStyle w:val="Char4"/>
          <w:rtl/>
        </w:rPr>
        <w:t>عَنْ النَّبِيِّ</w:t>
      </w:r>
      <w:r w:rsidR="00FF6D42">
        <w:rPr>
          <w:rStyle w:val="Char4"/>
          <w:rFonts w:cs="CTraditional Arabic" w:hint="cs"/>
          <w:rtl/>
        </w:rPr>
        <w:t>ص</w:t>
      </w:r>
      <w:r w:rsidR="00C3748B" w:rsidRPr="00FF6D42">
        <w:rPr>
          <w:rStyle w:val="Char4"/>
          <w:rtl/>
        </w:rPr>
        <w:t xml:space="preserve"> قَالَ اخْتَصَمَتْ الْجَنَّةُ وَالنَّارُ إِلَى رَبّهِمَا فَقَالَتْ الْجَنَّةُ يَا رَبِّ مَا لَهَا لَا يَدْخُلُهَا إِلَّا ضُعَفَاءُ النَّاسِ وَسَقَطُهُمْ وَقَالَتْ النَّارُ يَعْنِي أُوثِرْتُ بِالْ</w:t>
      </w:r>
      <w:r w:rsidR="00BC5351" w:rsidRPr="00FF6D42">
        <w:rPr>
          <w:rStyle w:val="Char4"/>
          <w:rFonts w:hint="cs"/>
          <w:rtl/>
        </w:rPr>
        <w:t>ـ</w:t>
      </w:r>
      <w:r w:rsidR="00C3748B" w:rsidRPr="00FF6D42">
        <w:rPr>
          <w:rStyle w:val="Char4"/>
          <w:rtl/>
        </w:rPr>
        <w:t>مُتَكَبِّرِينَ فَقَالَ اللَّهُ تَعَالَى لِلْجَنَّةِ أَنْتِ رَحْمَتِي وَقَالَ لِلنَّارِ أَنْتِ عَذَابِي أُصِيبُ بِكِ مَنْ أَشَاءُ وَلِكُلِّ وَاحِدَةٍ مِنْكُمَا مِلْؤُهَا قَالَ فَأَمَّا الْجَنَّةُ فَإِنَّ اللَّهَ لَا يَظْلِمُ مِنْ خَلْقِهِ أَحَدًا وَإِنَّهُ يُنْشِئُ لِلنَّارِ مَنْ يَشَاءُ فَيُلْقَوْنَ فِيهَا و</w:t>
      </w:r>
      <w:r w:rsidR="00FF6D42">
        <w:rPr>
          <w:rStyle w:val="Char4"/>
          <w:rFonts w:hint="cs"/>
          <w:rtl/>
        </w:rPr>
        <w:t xml:space="preserve"> </w:t>
      </w:r>
      <w:r w:rsidR="00C3748B" w:rsidRPr="00FF6D42">
        <w:rPr>
          <w:rStyle w:val="Char4"/>
          <w:rtl/>
        </w:rPr>
        <w:t xml:space="preserve">{تَقُولُ هَلْ مِنْ مَزِيدٍ} ثَلَاثًا حَتَّى يَضَعَ فِيهَا قَدَمَهُ فَتَمْتَلِئُ وَيُرَدُّ بَعْضُهَا إِلَى </w:t>
      </w:r>
      <w:r w:rsidRPr="00FF6D42">
        <w:rPr>
          <w:rStyle w:val="Char4"/>
          <w:rtl/>
        </w:rPr>
        <w:t>بَعْضٍ وَتَقُولُ قَطْ قَطْ قَطْ</w:t>
      </w:r>
      <w:r w:rsidRPr="00FF6D42">
        <w:rPr>
          <w:rStyle w:val="Char4"/>
          <w:rFonts w:hint="cs"/>
          <w:rtl/>
        </w:rPr>
        <w:t>»</w:t>
      </w:r>
      <w:r w:rsidR="00C3748B" w:rsidRPr="00EB49AE">
        <w:rPr>
          <w:rStyle w:val="Char7"/>
          <w:bCs w:val="0"/>
          <w:szCs w:val="28"/>
          <w:vertAlign w:val="superscript"/>
          <w:rtl/>
        </w:rPr>
        <w:footnoteReference w:id="715"/>
      </w:r>
      <w:r w:rsidR="005E487F" w:rsidRPr="00FF6D42">
        <w:rPr>
          <w:rStyle w:val="Char3"/>
          <w:rFonts w:hint="cs"/>
          <w:rtl/>
        </w:rPr>
        <w:t>.</w:t>
      </w:r>
    </w:p>
    <w:p w:rsidR="00C3748B" w:rsidRPr="0039716B" w:rsidRDefault="00C3748B" w:rsidP="00DC2A78">
      <w:pPr>
        <w:ind w:firstLine="284"/>
        <w:jc w:val="both"/>
        <w:rPr>
          <w:rStyle w:val="Char3"/>
          <w:rtl/>
        </w:rPr>
      </w:pPr>
      <w:r w:rsidRPr="0039716B">
        <w:rPr>
          <w:rStyle w:val="Char3"/>
          <w:rtl/>
        </w:rPr>
        <w:t>بهشت و جهنم بحث و مناقشه خود را پیش خدا بردند، بهشت گفت: ای خداوندا چرا تنها بى‌نو</w:t>
      </w:r>
      <w:r w:rsidR="005E487F" w:rsidRPr="0039716B">
        <w:rPr>
          <w:rStyle w:val="Char3"/>
          <w:rtl/>
        </w:rPr>
        <w:t>ایان و ضعیفان وارد من می‌شوند؟</w:t>
      </w:r>
    </w:p>
    <w:p w:rsidR="00C3748B" w:rsidRPr="0039716B" w:rsidRDefault="00C3748B" w:rsidP="00DC2A78">
      <w:pPr>
        <w:ind w:firstLine="284"/>
        <w:jc w:val="both"/>
        <w:rPr>
          <w:rStyle w:val="Char3"/>
          <w:rtl/>
        </w:rPr>
      </w:pPr>
      <w:r w:rsidRPr="0039716B">
        <w:rPr>
          <w:rStyle w:val="Char3"/>
          <w:rtl/>
        </w:rPr>
        <w:t>و جهنم هم عرض کرد: ای خداوندا چرا تنها مستکبرین و ظالمان وارد من می‌شوند ؟</w:t>
      </w:r>
      <w:r w:rsidR="006704C2" w:rsidRPr="0039716B">
        <w:rPr>
          <w:rStyle w:val="Char3"/>
          <w:rtl/>
        </w:rPr>
        <w:t xml:space="preserve"> </w:t>
      </w:r>
    </w:p>
    <w:p w:rsidR="00C3748B" w:rsidRPr="0039716B" w:rsidRDefault="00C3748B" w:rsidP="00DC2A78">
      <w:pPr>
        <w:ind w:firstLine="284"/>
        <w:jc w:val="both"/>
        <w:rPr>
          <w:rStyle w:val="Char3"/>
          <w:rtl/>
        </w:rPr>
      </w:pPr>
      <w:r w:rsidRPr="0039716B">
        <w:rPr>
          <w:rStyle w:val="Char3"/>
          <w:rtl/>
        </w:rPr>
        <w:t>خداوند خطاب به بهشت فرمود: تو رحمت من هستی و به جهنم فرمود: تو عذاب من هستی، هر که را بخواهم داخلت می‌کنم</w:t>
      </w:r>
      <w:r w:rsidR="005E487F" w:rsidRPr="0039716B">
        <w:rPr>
          <w:rStyle w:val="Char3"/>
          <w:rtl/>
        </w:rPr>
        <w:t xml:space="preserve"> و هر دو از انسان پر خواهید شد.</w:t>
      </w:r>
    </w:p>
    <w:p w:rsidR="00C3748B" w:rsidRPr="0039716B" w:rsidRDefault="00C3748B" w:rsidP="00FF6D42">
      <w:pPr>
        <w:ind w:firstLine="284"/>
        <w:jc w:val="both"/>
        <w:rPr>
          <w:rStyle w:val="Char3"/>
          <w:rtl/>
        </w:rPr>
      </w:pPr>
      <w:r w:rsidRPr="0039716B">
        <w:rPr>
          <w:rStyle w:val="Char3"/>
          <w:rtl/>
        </w:rPr>
        <w:t>پیامبر</w:t>
      </w:r>
      <w:r w:rsidRPr="00DC2A78">
        <w:rPr>
          <w:rFonts w:ascii="Arial" w:hAnsi="Arial" w:cs="CTraditional Arabic"/>
          <w:rtl/>
          <w:lang w:bidi="fa-IR"/>
        </w:rPr>
        <w:t>ص</w:t>
      </w:r>
      <w:r w:rsidRPr="0039716B">
        <w:rPr>
          <w:rStyle w:val="Char3"/>
          <w:rtl/>
        </w:rPr>
        <w:t xml:space="preserve"> فرمود: خداوند به هیچ کس از بندگانش ستم نمی‌کند و افرادی که مستحق آتش هستند به جهنم می‌روند، و جهنم سه بار فریاد می‌کشد: آیا کسی باقی ماننده ؟ </w:t>
      </w:r>
    </w:p>
    <w:p w:rsidR="00C3748B" w:rsidRPr="0039716B" w:rsidRDefault="00C3748B" w:rsidP="00DC2A78">
      <w:pPr>
        <w:ind w:firstLine="284"/>
        <w:jc w:val="both"/>
        <w:rPr>
          <w:rStyle w:val="Char3"/>
          <w:rtl/>
        </w:rPr>
      </w:pPr>
      <w:r w:rsidRPr="0039716B">
        <w:rPr>
          <w:rStyle w:val="Char3"/>
          <w:rtl/>
        </w:rPr>
        <w:t>خداوند قدم را بر جهنم می‌گذارد تا منقبض می‌شود و فریاد می‌کشد: کافی است کافی است.</w:t>
      </w:r>
    </w:p>
    <w:p w:rsidR="00C3748B" w:rsidRPr="0039716B" w:rsidRDefault="00C3748B" w:rsidP="00FF6D42">
      <w:pPr>
        <w:ind w:firstLine="284"/>
        <w:jc w:val="both"/>
        <w:rPr>
          <w:rStyle w:val="Char3"/>
          <w:rtl/>
        </w:rPr>
      </w:pPr>
      <w:r w:rsidRPr="0039716B">
        <w:rPr>
          <w:rStyle w:val="Char3"/>
          <w:rtl/>
        </w:rPr>
        <w:t>اهل سنت و جماعت احادیث رسول اکرم</w:t>
      </w:r>
      <w:r w:rsidRPr="00DC2A78">
        <w:rPr>
          <w:rFonts w:ascii="Arial" w:hAnsi="Arial" w:cs="CTraditional Arabic"/>
          <w:rtl/>
          <w:lang w:bidi="fa-IR"/>
        </w:rPr>
        <w:t>ص</w:t>
      </w:r>
      <w:r w:rsidRPr="0039716B">
        <w:rPr>
          <w:rStyle w:val="Char3"/>
          <w:rtl/>
        </w:rPr>
        <w:t xml:space="preserve"> را تصدیق می‌کنند و اجازه نمی‌دهند که عقل و قیاس و ذهن</w:t>
      </w:r>
      <w:r w:rsidR="007133C0">
        <w:rPr>
          <w:rStyle w:val="Char3"/>
          <w:rtl/>
        </w:rPr>
        <w:t xml:space="preserve"> آن‌ها </w:t>
      </w:r>
      <w:r w:rsidRPr="0039716B">
        <w:rPr>
          <w:rStyle w:val="Char3"/>
          <w:rtl/>
        </w:rPr>
        <w:t>در میدانی به تکاپو بپردازد که قدرت تازش ندارد و در چنین میادینی منطق تسلیم حاکم است نه منطق چرا و چگونه</w:t>
      </w:r>
      <w:r w:rsidR="006D1EA3" w:rsidRPr="0039716B">
        <w:rPr>
          <w:rStyle w:val="Char3"/>
          <w:rtl/>
        </w:rPr>
        <w:t xml:space="preserve">‌ی </w:t>
      </w:r>
      <w:r w:rsidRPr="0039716B">
        <w:rPr>
          <w:rStyle w:val="Char3"/>
          <w:rtl/>
        </w:rPr>
        <w:t>عقل</w:t>
      </w:r>
      <w:r w:rsidRPr="00EB49AE">
        <w:rPr>
          <w:rStyle w:val="Char7"/>
          <w:bCs w:val="0"/>
          <w:szCs w:val="28"/>
          <w:vertAlign w:val="superscript"/>
          <w:rtl/>
        </w:rPr>
        <w:footnoteReference w:id="716"/>
      </w:r>
      <w:r w:rsidR="005E487F" w:rsidRPr="0039716B">
        <w:rPr>
          <w:rStyle w:val="Char3"/>
          <w:rFonts w:hint="cs"/>
          <w:rtl/>
        </w:rPr>
        <w:t>.</w:t>
      </w:r>
    </w:p>
    <w:p w:rsidR="00C3748B" w:rsidRPr="00DC2A78" w:rsidRDefault="00C3748B" w:rsidP="005E487F">
      <w:pPr>
        <w:pStyle w:val="a4"/>
        <w:rPr>
          <w:rtl/>
        </w:rPr>
      </w:pPr>
      <w:bookmarkStart w:id="209" w:name="_Toc320053526"/>
      <w:bookmarkStart w:id="210" w:name="_Toc433639679"/>
      <w:r w:rsidRPr="00DC2A78">
        <w:rPr>
          <w:rtl/>
        </w:rPr>
        <w:t>صفت هشتم: خنده</w:t>
      </w:r>
      <w:bookmarkEnd w:id="209"/>
      <w:bookmarkEnd w:id="210"/>
      <w:r w:rsidRPr="00DC2A78">
        <w:rPr>
          <w:rtl/>
        </w:rPr>
        <w:t xml:space="preserve"> </w:t>
      </w:r>
    </w:p>
    <w:p w:rsidR="00C3748B" w:rsidRPr="0039716B" w:rsidRDefault="00C3748B" w:rsidP="00FF6D42">
      <w:pPr>
        <w:ind w:firstLine="284"/>
        <w:jc w:val="both"/>
        <w:rPr>
          <w:rStyle w:val="Char3"/>
          <w:rtl/>
        </w:rPr>
      </w:pPr>
      <w:r w:rsidRPr="0039716B">
        <w:rPr>
          <w:rStyle w:val="Char3"/>
          <w:rtl/>
        </w:rPr>
        <w:t>خنده یکی از صفات خبری خداوند است که با حدیث رسول اکرم</w:t>
      </w:r>
      <w:r w:rsidRPr="00DC2A78">
        <w:rPr>
          <w:rFonts w:ascii="Arial" w:hAnsi="Arial" w:cs="CTraditional Arabic"/>
          <w:rtl/>
          <w:lang w:bidi="fa-IR"/>
        </w:rPr>
        <w:t>ص</w:t>
      </w:r>
      <w:r w:rsidR="00FF6D42" w:rsidRPr="00FF6D42">
        <w:rPr>
          <w:rStyle w:val="Char3"/>
          <w:rFonts w:hint="cs"/>
          <w:rtl/>
        </w:rPr>
        <w:t xml:space="preserve"> </w:t>
      </w:r>
      <w:r w:rsidRPr="0039716B">
        <w:rPr>
          <w:rStyle w:val="Char3"/>
          <w:rtl/>
        </w:rPr>
        <w:t>ثابت شده است، هر چیزی با سنت ثابت شود در حکم چیزهای است که قرآن بر وجودشان شهادت داده.</w:t>
      </w:r>
      <w:r w:rsidR="006704C2" w:rsidRPr="0039716B">
        <w:rPr>
          <w:rStyle w:val="Char3"/>
          <w:rtl/>
        </w:rPr>
        <w:t xml:space="preserve"> </w:t>
      </w:r>
      <w:r w:rsidRPr="0039716B">
        <w:rPr>
          <w:rStyle w:val="Char3"/>
          <w:rtl/>
        </w:rPr>
        <w:t>چند حدیث را ذکر می‌کنیم که از صفت خنده خداو</w:t>
      </w:r>
      <w:r w:rsidR="005E487F" w:rsidRPr="0039716B">
        <w:rPr>
          <w:rStyle w:val="Char3"/>
          <w:rtl/>
        </w:rPr>
        <w:t>ند خبر می‌دهند:</w:t>
      </w:r>
    </w:p>
    <w:p w:rsidR="00C3748B" w:rsidRPr="0039716B" w:rsidRDefault="00C3748B" w:rsidP="00E719BB">
      <w:pPr>
        <w:pStyle w:val="ListParagraph"/>
        <w:numPr>
          <w:ilvl w:val="0"/>
          <w:numId w:val="67"/>
        </w:numPr>
        <w:jc w:val="both"/>
        <w:rPr>
          <w:rStyle w:val="Char3"/>
          <w:rtl/>
        </w:rPr>
      </w:pPr>
      <w:r w:rsidRPr="0039716B">
        <w:rPr>
          <w:rStyle w:val="Char3"/>
          <w:rtl/>
        </w:rPr>
        <w:t>حدیث ابوهریره از پیامبر</w:t>
      </w:r>
      <w:r w:rsidRPr="00FF6D42">
        <w:rPr>
          <w:rFonts w:ascii="Arial" w:hAnsi="Arial" w:cs="CTraditional Arabic"/>
          <w:rtl/>
          <w:lang w:bidi="fa-IR"/>
        </w:rPr>
        <w:t>ص</w:t>
      </w:r>
      <w:r w:rsidR="005E487F" w:rsidRPr="0039716B">
        <w:rPr>
          <w:rStyle w:val="Char3"/>
          <w:rtl/>
        </w:rPr>
        <w:t xml:space="preserve"> که می‌فرماید:</w:t>
      </w:r>
    </w:p>
    <w:p w:rsidR="00C3748B" w:rsidRPr="00FF6D42" w:rsidRDefault="006759EE" w:rsidP="00FF6D42">
      <w:pPr>
        <w:pStyle w:val="a7"/>
        <w:rPr>
          <w:rStyle w:val="Char3"/>
          <w:rtl/>
        </w:rPr>
      </w:pPr>
      <w:r w:rsidRPr="00FF6D42">
        <w:rPr>
          <w:rFonts w:hint="cs"/>
          <w:rtl/>
        </w:rPr>
        <w:t>«</w:t>
      </w:r>
      <w:r w:rsidR="00C3748B" w:rsidRPr="00FF6D42">
        <w:rPr>
          <w:rtl/>
        </w:rPr>
        <w:t>أَنَّ رَسُولَ اللَّهِ</w:t>
      </w:r>
      <w:r w:rsidR="00FF6D42">
        <w:rPr>
          <w:rFonts w:cs="CTraditional Arabic" w:hint="cs"/>
          <w:rtl/>
        </w:rPr>
        <w:t>ص</w:t>
      </w:r>
      <w:r w:rsidR="00C3748B" w:rsidRPr="00FF6D42">
        <w:rPr>
          <w:rtl/>
        </w:rPr>
        <w:t xml:space="preserve"> قَالَ يَضْحَكُ اللَّهُ إِلَى رَجُلَيْنِ يَقْتُلُ أَحَدُهُمَا الْآخَرَ يَدْخُلَانِ الْجَنَّةَ يُقَاتِلُ هَذَا فِي سَبِيلِ اللَّهِ فَيُقْتَلُ ثُمَّ يَتُوبُ اللَّهُ </w:t>
      </w:r>
      <w:r w:rsidRPr="00FF6D42">
        <w:rPr>
          <w:rtl/>
        </w:rPr>
        <w:t>عَلَى الْقَاتِلِ فَيُسْتَشْهَدُ</w:t>
      </w:r>
      <w:r w:rsidRPr="00FF6D42">
        <w:rPr>
          <w:rFonts w:hint="cs"/>
          <w:rtl/>
        </w:rPr>
        <w:t>»</w:t>
      </w:r>
      <w:r w:rsidR="00C3748B" w:rsidRPr="00EB49AE">
        <w:rPr>
          <w:rStyle w:val="Char7"/>
          <w:bCs w:val="0"/>
          <w:szCs w:val="28"/>
          <w:vertAlign w:val="superscript"/>
          <w:rtl/>
        </w:rPr>
        <w:footnoteReference w:id="717"/>
      </w:r>
      <w:r w:rsidR="005E487F" w:rsidRPr="00FF6D42">
        <w:rPr>
          <w:rStyle w:val="Char3"/>
          <w:rtl/>
        </w:rPr>
        <w:t>.</w:t>
      </w:r>
    </w:p>
    <w:p w:rsidR="00C3748B" w:rsidRPr="0039716B" w:rsidRDefault="006759EE" w:rsidP="00FF6D42">
      <w:pPr>
        <w:ind w:firstLine="284"/>
        <w:jc w:val="both"/>
        <w:rPr>
          <w:rStyle w:val="Char3"/>
          <w:rtl/>
        </w:rPr>
      </w:pPr>
      <w:r>
        <w:rPr>
          <w:rFonts w:cs="Traditional Arabic" w:hint="cs"/>
          <w:rtl/>
          <w:lang w:bidi="fa-IR"/>
        </w:rPr>
        <w:t>«</w:t>
      </w:r>
      <w:r w:rsidR="00C3748B" w:rsidRPr="0039716B">
        <w:rPr>
          <w:rStyle w:val="Char3"/>
          <w:rtl/>
        </w:rPr>
        <w:t>رسول خدا</w:t>
      </w:r>
      <w:r w:rsidR="00C3748B" w:rsidRPr="00DC2A78">
        <w:rPr>
          <w:rFonts w:ascii="Arial" w:hAnsi="Arial" w:cs="CTraditional Arabic"/>
          <w:rtl/>
          <w:lang w:bidi="fa-IR"/>
        </w:rPr>
        <w:t>ص</w:t>
      </w:r>
      <w:r w:rsidR="00C3748B" w:rsidRPr="0039716B">
        <w:rPr>
          <w:rStyle w:val="Char3"/>
          <w:rtl/>
        </w:rPr>
        <w:t xml:space="preserve"> فرمود: خداوند به دو نفر خندند که یکی از</w:t>
      </w:r>
      <w:r w:rsidR="007133C0">
        <w:rPr>
          <w:rStyle w:val="Char3"/>
          <w:rtl/>
        </w:rPr>
        <w:t xml:space="preserve"> آن‌ها </w:t>
      </w:r>
      <w:r w:rsidR="00C3748B" w:rsidRPr="0039716B">
        <w:rPr>
          <w:rStyle w:val="Char3"/>
          <w:rtl/>
        </w:rPr>
        <w:t>مسلمان بوده و توسط دیگری در میدان کارزار شهید شده است، بعد از آن قاتل توبه می‌کند واو هم به شهادت می‌رسد سپ</w:t>
      </w:r>
      <w:r w:rsidR="005E487F" w:rsidRPr="0039716B">
        <w:rPr>
          <w:rStyle w:val="Char3"/>
          <w:rtl/>
        </w:rPr>
        <w:t>س هر دو با هم وارد بهشت می‌شوند</w:t>
      </w:r>
      <w:r>
        <w:rPr>
          <w:rFonts w:cs="Traditional Arabic" w:hint="cs"/>
          <w:rtl/>
          <w:lang w:bidi="fa-IR"/>
        </w:rPr>
        <w:t>»</w:t>
      </w:r>
      <w:r w:rsidRPr="0039716B">
        <w:rPr>
          <w:rStyle w:val="Char3"/>
          <w:rFonts w:hint="cs"/>
          <w:rtl/>
        </w:rPr>
        <w:t>.</w:t>
      </w:r>
    </w:p>
    <w:p w:rsidR="00C3748B" w:rsidRPr="0039716B" w:rsidRDefault="00C3748B" w:rsidP="00FF6D42">
      <w:pPr>
        <w:ind w:firstLine="284"/>
        <w:jc w:val="both"/>
        <w:rPr>
          <w:rStyle w:val="Char3"/>
          <w:rtl/>
        </w:rPr>
      </w:pPr>
      <w:r w:rsidRPr="0039716B">
        <w:rPr>
          <w:rStyle w:val="Char3"/>
          <w:rtl/>
        </w:rPr>
        <w:t>احادیث دیگری روایت شده‌اند برای خواندن</w:t>
      </w:r>
      <w:r w:rsidR="007133C0">
        <w:rPr>
          <w:rStyle w:val="Char3"/>
          <w:rtl/>
        </w:rPr>
        <w:t xml:space="preserve"> آن‌ها </w:t>
      </w:r>
      <w:r w:rsidRPr="0039716B">
        <w:rPr>
          <w:rStyle w:val="Char3"/>
          <w:rtl/>
        </w:rPr>
        <w:t xml:space="preserve">خوانندگان عزیز را به کتاب «التوحید» ابن خزیمه 2/563 راهنمائی می‌کنیم. </w:t>
      </w:r>
    </w:p>
    <w:p w:rsidR="00C3748B" w:rsidRPr="0039716B" w:rsidRDefault="00C3748B" w:rsidP="00FF6D42">
      <w:pPr>
        <w:ind w:firstLine="284"/>
        <w:jc w:val="both"/>
        <w:rPr>
          <w:rStyle w:val="Char3"/>
          <w:rtl/>
        </w:rPr>
      </w:pPr>
      <w:r w:rsidRPr="0039716B">
        <w:rPr>
          <w:rStyle w:val="Char3"/>
          <w:rtl/>
        </w:rPr>
        <w:t>این احادیث بر اصحاب بزرگوار رسول اکرم</w:t>
      </w:r>
      <w:r w:rsidR="005E487F">
        <w:rPr>
          <w:rFonts w:cs="CTraditional Arabic" w:hint="cs"/>
          <w:rtl/>
          <w:lang w:bidi="fa-IR"/>
        </w:rPr>
        <w:t>ص</w:t>
      </w:r>
      <w:r w:rsidR="005E487F" w:rsidRPr="0039716B">
        <w:rPr>
          <w:rStyle w:val="Char3"/>
          <w:rFonts w:hint="cs"/>
          <w:rtl/>
        </w:rPr>
        <w:t xml:space="preserve"> </w:t>
      </w:r>
      <w:r w:rsidRPr="0039716B">
        <w:rPr>
          <w:rStyle w:val="Char3"/>
          <w:rtl/>
        </w:rPr>
        <w:t>تلاوت می‌شود و</w:t>
      </w:r>
      <w:r w:rsidR="007133C0">
        <w:rPr>
          <w:rStyle w:val="Char3"/>
          <w:rtl/>
        </w:rPr>
        <w:t xml:space="preserve"> آن‌ها </w:t>
      </w:r>
      <w:r w:rsidRPr="0039716B">
        <w:rPr>
          <w:rStyle w:val="Char3"/>
          <w:rtl/>
        </w:rPr>
        <w:t>از زبان پیامبر</w:t>
      </w:r>
      <w:r w:rsidRPr="00DC2A78">
        <w:rPr>
          <w:rFonts w:ascii="Arial" w:hAnsi="Arial" w:cs="CTraditional Arabic"/>
          <w:rtl/>
          <w:lang w:bidi="fa-IR"/>
        </w:rPr>
        <w:t>ص</w:t>
      </w:r>
      <w:r w:rsidRPr="0039716B">
        <w:rPr>
          <w:rStyle w:val="Char3"/>
          <w:rtl/>
        </w:rPr>
        <w:t xml:space="preserve"> احادیث را می‌شنیدند و با جان ودل</w:t>
      </w:r>
      <w:r w:rsidR="007133C0">
        <w:rPr>
          <w:rStyle w:val="Char3"/>
          <w:rtl/>
        </w:rPr>
        <w:t xml:space="preserve"> آن‌ها </w:t>
      </w:r>
      <w:r w:rsidRPr="0039716B">
        <w:rPr>
          <w:rStyle w:val="Char3"/>
          <w:rtl/>
        </w:rPr>
        <w:t>را فهم می‌کردند و به معنی آن اعتقاد پیدا می‌نمودند و</w:t>
      </w:r>
      <w:r w:rsidR="00A909DA">
        <w:rPr>
          <w:rStyle w:val="Char3"/>
          <w:rtl/>
        </w:rPr>
        <w:t xml:space="preserve"> بدان‌ها </w:t>
      </w:r>
      <w:r w:rsidRPr="0039716B">
        <w:rPr>
          <w:rStyle w:val="Char3"/>
          <w:rtl/>
        </w:rPr>
        <w:t>متأثر می‌شدند، و در حدیث</w:t>
      </w:r>
      <w:r w:rsidR="00FF3772">
        <w:rPr>
          <w:rStyle w:val="Char3"/>
          <w:rtl/>
        </w:rPr>
        <w:t>ی</w:t>
      </w:r>
      <w:r w:rsidRPr="0039716B">
        <w:rPr>
          <w:rStyle w:val="Char3"/>
          <w:rtl/>
        </w:rPr>
        <w:t xml:space="preserve"> د</w:t>
      </w:r>
      <w:r w:rsidR="00FF3772">
        <w:rPr>
          <w:rStyle w:val="Char3"/>
          <w:rtl/>
        </w:rPr>
        <w:t>ی</w:t>
      </w:r>
      <w:r w:rsidRPr="0039716B">
        <w:rPr>
          <w:rStyle w:val="Char3"/>
          <w:rtl/>
        </w:rPr>
        <w:t xml:space="preserve">گر می‌فرمایند: </w:t>
      </w:r>
    </w:p>
    <w:p w:rsidR="00C3748B" w:rsidRPr="0039716B" w:rsidRDefault="006759EE" w:rsidP="00FF6D42">
      <w:pPr>
        <w:pStyle w:val="a7"/>
        <w:rPr>
          <w:rStyle w:val="Char3"/>
          <w:rtl/>
        </w:rPr>
      </w:pPr>
      <w:r w:rsidRPr="00FF6D42">
        <w:rPr>
          <w:rFonts w:hint="cs"/>
          <w:rtl/>
        </w:rPr>
        <w:t>«</w:t>
      </w:r>
      <w:r w:rsidR="00C3748B" w:rsidRPr="00FF6D42">
        <w:rPr>
          <w:rtl/>
        </w:rPr>
        <w:t>ان آخِرُ مَنْ يَدْخُلُ الْجَنَّةَ رَجُلٌ فَهْوَ يَمْشِي مَرَّةً وَيَكْبُو مَرَّةً وَتَسْفَعُهُ النَّارُ مَرَّةً فَإِذَا مَا جَاوَزَهَا الْتَفَتَ إِلَيْهَا فَقَالَ تَبَارَكَ الَّذِي نَجَّانِي مِنْكِ لَقَدْ أَعْطَانِي اللَّهُ شَيْئًا مَا أَعْطَاهُ أَحَدًا مِنْ الْأَوَّلِينَ وَالْآخِرِينَ فَتُرْفَعُ لَهُ شَجَرَةٌ فَيَقُولُ أَيْ رَبِّ أَدْنِنِي مِنْ هَذِهِ الشَّجَرَةِ فَلِأَسْتَظِلَّ بِظِلِّهَا وَأَشْرَبَ مِنْ مَائِهَا فَيَقُولُ اللَّهُ عَزَّ وَجَلَّ يَا ابْنَ آدَمَ لَعَلِّي إِنَّ أَعْطَيْتُكَهَا سَأَلْتَنِي غَيْرَهَا فَيَقُولُ لَا يَا رَبِّ وَيُعَاهِدُهُ أَنْ لَا يَسْأَلَهُ غَيْرَهَا وَرَبُّهُ يَعْذِرُهُ لِأَنَّهُ يَرَى مَا لَا صَبْرَ لَهُ عَلَيْهِ فَيُدْنِيهِ مِنْهَا فَيَسْتَظِلُّ بِظِلِّهَا وَيَشْرَبُ مِنْ مَائِهَا ثُمَّ تُرْفَعُ لَهُ شَجَرَةٌ هِيَ أَحْسَنُ مِنْ الْأُولَى فَيَقُولُ أَيْ رَبِّ أَدْنِنِي مِنْ هَذِهِ لِأَشْرَبَ مِنْ مَائِهَا وَأَسْتَظِلَّ بِظِلِّهَا لَا أَسْأَلُكَ غَيْرَهَا فَيَقُولُ يَا ابْنَ آدَمَ أَلَمْ تُعَاهِدْنِي أَنْ لَا تَسْأَلَنِي غَيْرَهَا فَيَقُولُ لَعَلِّي إِنْ أَدْنَيْتُكَ مِنْهَا تَسْأَلُنِي غَيْرَهَا فَيُعَاهِدُهُ أَنْ لَا يَسْأَلَهُ غَيْرَهَا وَرَبُّهُ يَعْذِرُهُ لِأَنَّهُ يَرَى مَا لَا صَبْرَ لَهُ عَلَيْهِ فَيُدْنِيهِ مِنْهَا فَيَسْتَظِلُّ بِظِلِّهَا وَيَشْرَبُ مِنْ مَائِهَا ثُمَّ تُرْفَعُ لَهُ شَجَرَةٌ عِنْدَ بَابِ الْجَنَّةِ هِيَ أَحْسَنُ مِنْ الْأُولَيَيْنِ فَيَقُولُ أَيْ رَبِّ أَدْنِنِي مِنْ هَذِهِ لِأَسْتَظِلَّ بِظِلِّهَا وَأَشْرَبَ مِنْ مَائِهَا لَا أَسْأَلُكَ غَيْرَهَا فَيَقُولُ يَا ابْنَ آدَمَ أَلَمْ تُعَاهِدْنِي أَنْ لَا تَسْأَلَنِي غَيْرَهَا قَالَ بَلَى يَا رَبِّ هَذِهِ لَا أَسْأَلُكَ غَيْرَهَا وَرَبُّهُ يَعْذِرُهُ لِأَنَّهُ يَرَى مَا لَا صَبْرَ لَهُ عَلَيْهَا فَيُدْنِيهِ مِنْهَا فَإِذَا أَدْنَاهُ مِنْهَا فَيَسْمَعُ أَصْوَاتَ أَهْلِ الْجَنَّةِ فَيَقُولُ أَيْ رَبِّ أَدْخِلْنِيهَا فَيَقُولُ يَا ابْنَ آدَمَ مَا يَصْرِينِي مِنْكَ أَيُرْضِيكَ أَنْ أُعْطِيَكَ الدُّنْيَا وَمِثْلَهَا مَعَهَا قَالَ يَا رَبِّ أَتَسْتَهْزِئُ مِنِّي وَأَنْتَ رَبُّ الْعَالَ</w:t>
      </w:r>
      <w:r w:rsidR="00BC5351" w:rsidRPr="00FF6D42">
        <w:rPr>
          <w:rFonts w:hint="cs"/>
          <w:rtl/>
        </w:rPr>
        <w:t>ـ</w:t>
      </w:r>
      <w:r w:rsidR="00C3748B" w:rsidRPr="00FF6D42">
        <w:rPr>
          <w:rtl/>
        </w:rPr>
        <w:t>مِينَ فَضَحِكَ ابْنُ مَسْعُودٍ فَقَالَ أَلَا تَسْأَلُونِي مِمَّ أَضْحَكُ فَقَالُوا مِمَّ تَضْحَكُ قَالَ هَكَذَا ضَحِكَ رَسُولُ اللَّهِ ص فَقَالُوا مِمَّ تَضْحَكُ يَا رَسُولَ اللَّهِ قَالَ مِنْ ضِحْكِ رَبِّ الْعَالَ</w:t>
      </w:r>
      <w:r w:rsidR="00BC5351" w:rsidRPr="00FF6D42">
        <w:rPr>
          <w:rFonts w:hint="cs"/>
          <w:rtl/>
        </w:rPr>
        <w:t>ـ</w:t>
      </w:r>
      <w:r w:rsidR="00C3748B" w:rsidRPr="00FF6D42">
        <w:rPr>
          <w:rtl/>
        </w:rPr>
        <w:t>مِينَ حِينَ قَالَ أَتَسْتَهْزِئُ مِنِّي وَأَنْتَ رَبُّ الْعَالَ</w:t>
      </w:r>
      <w:r w:rsidR="00BC5351" w:rsidRPr="00FF6D42">
        <w:rPr>
          <w:rFonts w:hint="cs"/>
          <w:rtl/>
        </w:rPr>
        <w:t>ـ</w:t>
      </w:r>
      <w:r w:rsidR="00C3748B" w:rsidRPr="00FF6D42">
        <w:rPr>
          <w:rtl/>
        </w:rPr>
        <w:t>مِينَ فَيَقُولُ إِنِّي لَا أَسْتَهْزِئُ مِنْكَ وَلَكِنِّي عَلَى مَا أَشَاءُ قَادِرٌ</w:t>
      </w:r>
      <w:r w:rsidRPr="00FF6D42">
        <w:rPr>
          <w:rFonts w:hint="cs"/>
          <w:rtl/>
        </w:rPr>
        <w:t>»</w:t>
      </w:r>
      <w:r w:rsidR="00C3748B" w:rsidRPr="00EB49AE">
        <w:rPr>
          <w:rStyle w:val="Char7"/>
          <w:bCs w:val="0"/>
          <w:szCs w:val="28"/>
          <w:vertAlign w:val="superscript"/>
          <w:rtl/>
        </w:rPr>
        <w:footnoteReference w:id="718"/>
      </w:r>
      <w:r w:rsidR="005E487F" w:rsidRPr="0039716B">
        <w:rPr>
          <w:rStyle w:val="Char3"/>
          <w:rFonts w:hint="cs"/>
          <w:rtl/>
        </w:rPr>
        <w:t>.</w:t>
      </w:r>
    </w:p>
    <w:p w:rsidR="00C3748B" w:rsidRPr="0039716B" w:rsidRDefault="002A7514" w:rsidP="00DC2A78">
      <w:pPr>
        <w:ind w:firstLine="284"/>
        <w:jc w:val="both"/>
        <w:rPr>
          <w:rStyle w:val="Char3"/>
          <w:rtl/>
        </w:rPr>
      </w:pPr>
      <w:r>
        <w:rPr>
          <w:rFonts w:cs="Traditional Arabic" w:hint="cs"/>
          <w:rtl/>
          <w:lang w:bidi="fa-IR"/>
        </w:rPr>
        <w:t>«</w:t>
      </w:r>
      <w:r w:rsidR="00C3748B" w:rsidRPr="0039716B">
        <w:rPr>
          <w:rStyle w:val="Char3"/>
          <w:rtl/>
        </w:rPr>
        <w:t>آخرین کسی که وارد بهشت می‌شود مردی است که کشان کشان بر روی صراط راه می‌رود تا از آن می‌گذرد، می‌گوید: سپاس خداوندی که مرا نجات داد چیزی به من داد که به هیچ کس نداده است در این حال درختی می‌بیند، می‌گوید: خداوندا مرا به آن نزدیک کن تا زیر سآ</w:t>
      </w:r>
      <w:r w:rsidR="00FF3772">
        <w:rPr>
          <w:rStyle w:val="Char3"/>
          <w:rtl/>
        </w:rPr>
        <w:t>ی</w:t>
      </w:r>
      <w:r w:rsidR="00C3748B" w:rsidRPr="0039716B">
        <w:rPr>
          <w:rStyle w:val="Char3"/>
          <w:rtl/>
        </w:rPr>
        <w:t>ه‌اش استر</w:t>
      </w:r>
      <w:r w:rsidR="005E487F" w:rsidRPr="0039716B">
        <w:rPr>
          <w:rStyle w:val="Char3"/>
          <w:rtl/>
        </w:rPr>
        <w:t>احت کنم و از آن آب گوارا بنوشم.</w:t>
      </w:r>
    </w:p>
    <w:p w:rsidR="00C3748B" w:rsidRPr="0039716B" w:rsidRDefault="00C3748B" w:rsidP="00DC2A78">
      <w:pPr>
        <w:ind w:firstLine="284"/>
        <w:jc w:val="both"/>
        <w:rPr>
          <w:rStyle w:val="Char3"/>
          <w:rtl/>
        </w:rPr>
      </w:pPr>
      <w:r w:rsidRPr="0039716B">
        <w:rPr>
          <w:rStyle w:val="Char3"/>
          <w:rtl/>
        </w:rPr>
        <w:t xml:space="preserve">خداوند می‌فرماید: اگر آنرا </w:t>
      </w:r>
      <w:r w:rsidR="005E487F" w:rsidRPr="0039716B">
        <w:rPr>
          <w:rStyle w:val="Char3"/>
          <w:rtl/>
        </w:rPr>
        <w:t>به تو بدهم چیز دیگری نمی‌خواهید</w:t>
      </w:r>
      <w:r w:rsidRPr="0039716B">
        <w:rPr>
          <w:rStyle w:val="Char3"/>
          <w:rtl/>
        </w:rPr>
        <w:t>؟</w:t>
      </w:r>
    </w:p>
    <w:p w:rsidR="00C3748B" w:rsidRPr="0039716B" w:rsidRDefault="00C3748B" w:rsidP="00DC2A78">
      <w:pPr>
        <w:ind w:firstLine="284"/>
        <w:jc w:val="both"/>
        <w:rPr>
          <w:rStyle w:val="Char3"/>
          <w:rtl/>
        </w:rPr>
      </w:pPr>
      <w:r w:rsidRPr="0039716B">
        <w:rPr>
          <w:rStyle w:val="Char3"/>
          <w:rtl/>
        </w:rPr>
        <w:t>می گوید: نه ای پروردگار چیزی نمی‌خواهم و پیمان می‌دهد.</w:t>
      </w:r>
      <w:r w:rsidR="006704C2" w:rsidRPr="0039716B">
        <w:rPr>
          <w:rStyle w:val="Char3"/>
          <w:rtl/>
        </w:rPr>
        <w:t xml:space="preserve"> </w:t>
      </w:r>
      <w:r w:rsidRPr="0039716B">
        <w:rPr>
          <w:rStyle w:val="Char3"/>
          <w:rtl/>
        </w:rPr>
        <w:t>خداوند او را به آنجا می‌برد چون می‌داند که نمی‌تواند صبر کند.</w:t>
      </w:r>
      <w:r w:rsidR="006704C2" w:rsidRPr="0039716B">
        <w:rPr>
          <w:rStyle w:val="Char3"/>
          <w:rtl/>
        </w:rPr>
        <w:t xml:space="preserve"> </w:t>
      </w:r>
      <w:r w:rsidRPr="0039716B">
        <w:rPr>
          <w:rStyle w:val="Char3"/>
          <w:rtl/>
        </w:rPr>
        <w:t>زیر درخت می‌رود و استراحت می‌کند و آب می‌نوشد.</w:t>
      </w:r>
      <w:r w:rsidR="006704C2" w:rsidRPr="0039716B">
        <w:rPr>
          <w:rStyle w:val="Char3"/>
          <w:rtl/>
        </w:rPr>
        <w:t xml:space="preserve"> </w:t>
      </w:r>
      <w:r w:rsidRPr="0039716B">
        <w:rPr>
          <w:rStyle w:val="Char3"/>
          <w:rtl/>
        </w:rPr>
        <w:t>در این حال درخت دیگری می‌بیند، این بار هم از خدا می‌خواهد که مرا پیش آن درخت ببر دیگر چیزی نمی‌خواهم، این بار هم خداوند به او می</w:t>
      </w:r>
      <w:r w:rsidR="005E487F" w:rsidRPr="0039716B">
        <w:rPr>
          <w:rStyle w:val="Char3"/>
          <w:rtl/>
        </w:rPr>
        <w:t>‌فرماید: دیگر چیزی نمی‌خواهید؟</w:t>
      </w:r>
    </w:p>
    <w:p w:rsidR="00C3748B" w:rsidRPr="0039716B" w:rsidRDefault="00C3748B" w:rsidP="00DC2A78">
      <w:pPr>
        <w:ind w:firstLine="284"/>
        <w:jc w:val="both"/>
        <w:rPr>
          <w:rStyle w:val="Char3"/>
          <w:rtl/>
        </w:rPr>
      </w:pPr>
      <w:r w:rsidRPr="0039716B">
        <w:rPr>
          <w:rStyle w:val="Char3"/>
          <w:rtl/>
        </w:rPr>
        <w:t>دوباره عهد و پیمان می‌دهد که چیزی نمی‌خواهد.</w:t>
      </w:r>
      <w:r w:rsidR="006704C2" w:rsidRPr="0039716B">
        <w:rPr>
          <w:rStyle w:val="Char3"/>
          <w:rtl/>
        </w:rPr>
        <w:t xml:space="preserve"> </w:t>
      </w:r>
      <w:r w:rsidRPr="0039716B">
        <w:rPr>
          <w:rStyle w:val="Char3"/>
          <w:rtl/>
        </w:rPr>
        <w:t>خداوند او را به زیر درخت دوم هم می‌برد، بنده از سآ</w:t>
      </w:r>
      <w:r w:rsidR="00FF3772">
        <w:rPr>
          <w:rStyle w:val="Char3"/>
          <w:rtl/>
        </w:rPr>
        <w:t>ی</w:t>
      </w:r>
      <w:r w:rsidRPr="0039716B">
        <w:rPr>
          <w:rStyle w:val="Char3"/>
          <w:rtl/>
        </w:rPr>
        <w:t>ه درخت استفاده می‌کند و از آب انجا می‌نوشد، در این حال درختی دیگر کنار باب بهشت می‌بیند و می‌گوید: خدایا فقط این درخت را به من بده چیز دیگری نمی‌خواهم، خداوند این بار هم با همان عهد وپیمان گذشته او را به آنجا می‌برد و بنده از آب و سآ</w:t>
      </w:r>
      <w:r w:rsidR="00FF3772">
        <w:rPr>
          <w:rStyle w:val="Char3"/>
          <w:rtl/>
        </w:rPr>
        <w:t>ی</w:t>
      </w:r>
      <w:r w:rsidRPr="0039716B">
        <w:rPr>
          <w:rStyle w:val="Char3"/>
          <w:rtl/>
        </w:rPr>
        <w:t>ه آن استفاده می‌کند، در این حال بنده صدای بهشتیان را می‌شنود صدای بهشتیان را داخل بهشت می‌شنود، می‌گوید: ای خدایا مرا وارد بهشت کن، خداوند می‌فرماید: آیا دوست داری</w:t>
      </w:r>
      <w:r w:rsidR="005E487F" w:rsidRPr="0039716B">
        <w:rPr>
          <w:rStyle w:val="Char3"/>
          <w:rtl/>
        </w:rPr>
        <w:t xml:space="preserve"> دنیا و نعمت آن را به تو بدهم ؟</w:t>
      </w:r>
    </w:p>
    <w:p w:rsidR="00C3748B" w:rsidRPr="0039716B" w:rsidRDefault="00C3748B" w:rsidP="00DC2A78">
      <w:pPr>
        <w:ind w:firstLine="284"/>
        <w:jc w:val="both"/>
        <w:rPr>
          <w:rStyle w:val="Char3"/>
          <w:rtl/>
        </w:rPr>
      </w:pPr>
      <w:r w:rsidRPr="0039716B">
        <w:rPr>
          <w:rStyle w:val="Char3"/>
          <w:rtl/>
        </w:rPr>
        <w:t xml:space="preserve">بنده می‌گوید: خدایا مرا مسخره می‌کنید در حالی که تو پروردگار جهانیان هستی ؟ </w:t>
      </w:r>
    </w:p>
    <w:p w:rsidR="00C3748B" w:rsidRPr="0039716B" w:rsidRDefault="00C3748B" w:rsidP="00DC2A78">
      <w:pPr>
        <w:ind w:firstLine="284"/>
        <w:jc w:val="both"/>
        <w:rPr>
          <w:rStyle w:val="Char3"/>
          <w:rtl/>
        </w:rPr>
      </w:pPr>
      <w:r w:rsidRPr="0039716B">
        <w:rPr>
          <w:rStyle w:val="Char3"/>
          <w:rtl/>
        </w:rPr>
        <w:t>ابن مسعود خند</w:t>
      </w:r>
      <w:r w:rsidR="005E487F" w:rsidRPr="0039716B">
        <w:rPr>
          <w:rStyle w:val="Char3"/>
          <w:rtl/>
        </w:rPr>
        <w:t>ید و گفت: می‌دانید چرا خندیدم ؟</w:t>
      </w:r>
    </w:p>
    <w:p w:rsidR="00C3748B" w:rsidRPr="0039716B" w:rsidRDefault="005E487F" w:rsidP="00DC2A78">
      <w:pPr>
        <w:ind w:firstLine="284"/>
        <w:jc w:val="both"/>
        <w:rPr>
          <w:rStyle w:val="Char3"/>
          <w:rtl/>
        </w:rPr>
      </w:pPr>
      <w:r w:rsidRPr="0039716B">
        <w:rPr>
          <w:rStyle w:val="Char3"/>
          <w:rtl/>
        </w:rPr>
        <w:t>گفتند: چرا ؟</w:t>
      </w:r>
    </w:p>
    <w:p w:rsidR="00C3748B" w:rsidRPr="0039716B" w:rsidRDefault="00C3748B" w:rsidP="00FF6D42">
      <w:pPr>
        <w:ind w:firstLine="284"/>
        <w:jc w:val="both"/>
        <w:rPr>
          <w:rStyle w:val="Char3"/>
          <w:rtl/>
        </w:rPr>
      </w:pPr>
      <w:r w:rsidRPr="0039716B">
        <w:rPr>
          <w:rStyle w:val="Char3"/>
          <w:rtl/>
        </w:rPr>
        <w:t>گفت: چون رسول خدا</w:t>
      </w:r>
      <w:r w:rsidRPr="00DC2A78">
        <w:rPr>
          <w:rFonts w:ascii="Arial" w:hAnsi="Arial" w:cs="CTraditional Arabic"/>
          <w:rtl/>
          <w:lang w:bidi="fa-IR"/>
        </w:rPr>
        <w:t>ص</w:t>
      </w:r>
      <w:r w:rsidRPr="0039716B">
        <w:rPr>
          <w:rStyle w:val="Char3"/>
          <w:rtl/>
        </w:rPr>
        <w:t xml:space="preserve"> خندید و علت خنده رسول خد</w:t>
      </w:r>
      <w:r w:rsidR="00FF6D42">
        <w:rPr>
          <w:rStyle w:val="Char3"/>
          <w:rtl/>
        </w:rPr>
        <w:t>ا هم خنده پروردگار جهانیان بود.</w:t>
      </w:r>
    </w:p>
    <w:p w:rsidR="00C3748B" w:rsidRPr="0039716B" w:rsidRDefault="00C3748B" w:rsidP="00DC2A78">
      <w:pPr>
        <w:ind w:firstLine="284"/>
        <w:jc w:val="both"/>
        <w:rPr>
          <w:rStyle w:val="Char3"/>
          <w:rtl/>
        </w:rPr>
      </w:pPr>
      <w:r w:rsidRPr="0039716B">
        <w:rPr>
          <w:rStyle w:val="Char3"/>
          <w:rtl/>
        </w:rPr>
        <w:t>سپس خداوند فرمود: نه تو را مسخره نمی‌کنم</w:t>
      </w:r>
      <w:r w:rsidR="006704C2" w:rsidRPr="0039716B">
        <w:rPr>
          <w:rStyle w:val="Char3"/>
          <w:rtl/>
        </w:rPr>
        <w:t xml:space="preserve"> </w:t>
      </w:r>
      <w:r w:rsidRPr="0039716B">
        <w:rPr>
          <w:rStyle w:val="Char3"/>
          <w:rtl/>
        </w:rPr>
        <w:t xml:space="preserve">ولی آنچه را دوست داشته باشم و </w:t>
      </w:r>
      <w:r w:rsidR="005E487F" w:rsidRPr="0039716B">
        <w:rPr>
          <w:rStyle w:val="Char3"/>
          <w:rtl/>
        </w:rPr>
        <w:t>اراده کنم انجام می‌دهم</w:t>
      </w:r>
      <w:r w:rsidR="002A7514">
        <w:rPr>
          <w:rFonts w:cs="Traditional Arabic" w:hint="cs"/>
          <w:rtl/>
          <w:lang w:bidi="fa-IR"/>
        </w:rPr>
        <w:t>»</w:t>
      </w:r>
      <w:r w:rsidR="005E487F" w:rsidRPr="0039716B">
        <w:rPr>
          <w:rStyle w:val="Char3"/>
          <w:rtl/>
        </w:rPr>
        <w:t>.</w:t>
      </w:r>
    </w:p>
    <w:p w:rsidR="00C3748B" w:rsidRPr="0039716B" w:rsidRDefault="00C3748B" w:rsidP="00DC2A78">
      <w:pPr>
        <w:ind w:firstLine="284"/>
        <w:jc w:val="both"/>
        <w:rPr>
          <w:rStyle w:val="Char3"/>
          <w:rtl/>
        </w:rPr>
      </w:pPr>
      <w:r w:rsidRPr="0039716B">
        <w:rPr>
          <w:rStyle w:val="Char3"/>
          <w:rtl/>
        </w:rPr>
        <w:t>امام ابن خزیمه در باب صفت ضحک می‌فرماید: بدون کیفیت و تشبیه خداوند را به خنده متصف می‌کنم، خنده او به خنده مخلوقات نمی‌ماند، تنها می‌دانیم که خداوند می‌خندند ولی در مورد چگونگی خنده‌اش سکوت اختیار می‌کنیم و آنرا به علم خدا موکول می‌نماییم چون تنها خودش کیفیت خنده‌اش را می‌داند و هیچ کس را بر این راز مطلع نساخته است پس ما قائل به حدیث رسول هستیم و آنرا تصدیق می‌نمایم و از علم انحصاری خدا دانا دم نمی‌زنیم</w:t>
      </w:r>
      <w:r w:rsidRPr="00EB49AE">
        <w:rPr>
          <w:rStyle w:val="Char7"/>
          <w:bCs w:val="0"/>
          <w:szCs w:val="28"/>
          <w:vertAlign w:val="superscript"/>
          <w:rtl/>
        </w:rPr>
        <w:footnoteReference w:id="719"/>
      </w:r>
      <w:r w:rsidR="005E487F" w:rsidRPr="0039716B">
        <w:rPr>
          <w:rStyle w:val="Char3"/>
          <w:rFonts w:hint="cs"/>
          <w:rtl/>
        </w:rPr>
        <w:t>.</w:t>
      </w:r>
    </w:p>
    <w:p w:rsidR="00C3748B" w:rsidRPr="0039716B" w:rsidRDefault="002A7514" w:rsidP="00FF6D42">
      <w:pPr>
        <w:ind w:firstLine="284"/>
        <w:jc w:val="both"/>
        <w:rPr>
          <w:rStyle w:val="Char3"/>
          <w:rtl/>
        </w:rPr>
      </w:pPr>
      <w:r w:rsidRPr="0039716B">
        <w:rPr>
          <w:rStyle w:val="Char3"/>
          <w:rtl/>
        </w:rPr>
        <w:t>کلام ابن خزیمه بزرگ</w:t>
      </w:r>
      <w:r w:rsidRPr="0039716B">
        <w:rPr>
          <w:rStyle w:val="Char3"/>
          <w:rFonts w:hint="cs"/>
          <w:rtl/>
        </w:rPr>
        <w:t>‌</w:t>
      </w:r>
      <w:r w:rsidR="00C3748B" w:rsidRPr="0039716B">
        <w:rPr>
          <w:rStyle w:val="Char3"/>
          <w:rtl/>
        </w:rPr>
        <w:t>ترین دلیل است بر سالم بودن مذهب سلف و دوری دیدگاهشان از خیالات و پوچگرای و تحریفات کلامی و تشبیه و تجسیم منحرفان از حشویه و غیره چون از حدود و مرز و خط قرمزهای</w:t>
      </w:r>
      <w:r w:rsidR="006704C2" w:rsidRPr="0039716B">
        <w:rPr>
          <w:rStyle w:val="Char3"/>
          <w:rtl/>
        </w:rPr>
        <w:t xml:space="preserve"> </w:t>
      </w:r>
      <w:r w:rsidR="00C3748B" w:rsidRPr="0039716B">
        <w:rPr>
          <w:rStyle w:val="Char3"/>
          <w:rtl/>
        </w:rPr>
        <w:t>نصوص به خیالات بیرون نمی‌روند، تمام صفات مذکور در قرآن و سنت صحیح رسول اکرم</w:t>
      </w:r>
      <w:r w:rsidR="00C3748B" w:rsidRPr="00DC2A78">
        <w:rPr>
          <w:rFonts w:ascii="Arial" w:hAnsi="Arial" w:cs="CTraditional Arabic"/>
          <w:rtl/>
          <w:lang w:bidi="fa-IR"/>
        </w:rPr>
        <w:t>ص</w:t>
      </w:r>
      <w:r w:rsidR="00C3748B" w:rsidRPr="0039716B">
        <w:rPr>
          <w:rStyle w:val="Char3"/>
          <w:rtl/>
        </w:rPr>
        <w:t xml:space="preserve"> را می‌پذیرند و هر چه خدا و رسول آنرا نفی فرموده‌اند</w:t>
      </w:r>
      <w:r w:rsidR="007133C0">
        <w:rPr>
          <w:rStyle w:val="Char3"/>
          <w:rtl/>
        </w:rPr>
        <w:t xml:space="preserve"> آن‌ها </w:t>
      </w:r>
      <w:r w:rsidR="00C3748B" w:rsidRPr="0039716B">
        <w:rPr>
          <w:rStyle w:val="Char3"/>
          <w:rtl/>
        </w:rPr>
        <w:t xml:space="preserve">هم بدون کم و کاست چنین چیزی را قبول ندارند، </w:t>
      </w:r>
      <w:r w:rsidR="00484901">
        <w:rPr>
          <w:rStyle w:val="Char3"/>
          <w:rtl/>
        </w:rPr>
        <w:t>بنابراین</w:t>
      </w:r>
      <w:r w:rsidR="00C3748B" w:rsidRPr="0039716B">
        <w:rPr>
          <w:rStyle w:val="Char3"/>
          <w:rtl/>
        </w:rPr>
        <w:t xml:space="preserve"> روش مطمئن هرگز دچار کژراهای کلامی و فلسفی نمی‌شوند و همی</w:t>
      </w:r>
      <w:r w:rsidR="005E487F" w:rsidRPr="0039716B">
        <w:rPr>
          <w:rStyle w:val="Char3"/>
          <w:rtl/>
        </w:rPr>
        <w:t>شه از تهمت ناروا بدور می‌مانند.</w:t>
      </w:r>
    </w:p>
    <w:p w:rsidR="00C3748B" w:rsidRPr="0039716B" w:rsidRDefault="00C3748B" w:rsidP="00FF6D42">
      <w:pPr>
        <w:ind w:firstLine="284"/>
        <w:jc w:val="both"/>
        <w:rPr>
          <w:rStyle w:val="Char3"/>
          <w:rtl/>
        </w:rPr>
      </w:pPr>
      <w:r w:rsidRPr="0039716B">
        <w:rPr>
          <w:rStyle w:val="Char3"/>
          <w:rtl/>
        </w:rPr>
        <w:t>امام شافعی</w:t>
      </w:r>
      <w:r w:rsidR="004032B3" w:rsidRPr="004032B3">
        <w:rPr>
          <w:rFonts w:ascii="Arial" w:hAnsi="Arial" w:cs="CTraditional Arabic"/>
          <w:rtl/>
          <w:lang w:bidi="fa-IR"/>
        </w:rPr>
        <w:t>/</w:t>
      </w:r>
      <w:r w:rsidRPr="0039716B">
        <w:rPr>
          <w:rStyle w:val="Char3"/>
          <w:rtl/>
        </w:rPr>
        <w:t xml:space="preserve"> هم</w:t>
      </w:r>
      <w:r w:rsidR="006704C2" w:rsidRPr="0039716B">
        <w:rPr>
          <w:rStyle w:val="Char3"/>
          <w:rtl/>
        </w:rPr>
        <w:t xml:space="preserve"> </w:t>
      </w:r>
      <w:r w:rsidRPr="0039716B">
        <w:rPr>
          <w:rStyle w:val="Char3"/>
          <w:rtl/>
        </w:rPr>
        <w:t xml:space="preserve">یکی از سالکین واقعی این روش است و این صفات را برای خداوند منان با رعایت ادب و مقام پروردگار اثبات می‌کند. </w:t>
      </w:r>
    </w:p>
    <w:p w:rsidR="00C3748B" w:rsidRPr="0039716B" w:rsidRDefault="00C3748B" w:rsidP="00FF6D42">
      <w:pPr>
        <w:ind w:firstLine="284"/>
        <w:jc w:val="both"/>
        <w:rPr>
          <w:rStyle w:val="Char3"/>
          <w:rtl/>
        </w:rPr>
      </w:pPr>
      <w:r w:rsidRPr="0039716B">
        <w:rPr>
          <w:rStyle w:val="Char3"/>
          <w:rtl/>
        </w:rPr>
        <w:t>می فرماید: خداوند به عبد مؤمن می‌خندد، چون رسول اکرم</w:t>
      </w:r>
      <w:r w:rsidRPr="00DC2A78">
        <w:rPr>
          <w:rFonts w:ascii="Arial" w:hAnsi="Arial" w:cs="CTraditional Arabic"/>
          <w:rtl/>
          <w:lang w:bidi="fa-IR"/>
        </w:rPr>
        <w:t>ص</w:t>
      </w:r>
      <w:r w:rsidRPr="0039716B">
        <w:rPr>
          <w:rStyle w:val="Char3"/>
          <w:rtl/>
        </w:rPr>
        <w:t xml:space="preserve"> فرموده: کسی که در راه خدا جان فدا کند در حالی خداوند را ملاقات می‌کند که پروردگار خندان است</w:t>
      </w:r>
      <w:r w:rsidRPr="00EB49AE">
        <w:rPr>
          <w:rStyle w:val="Char7"/>
          <w:bCs w:val="0"/>
          <w:szCs w:val="28"/>
          <w:vertAlign w:val="superscript"/>
          <w:rtl/>
        </w:rPr>
        <w:footnoteReference w:id="720"/>
      </w:r>
      <w:r w:rsidR="005E487F" w:rsidRPr="0039716B">
        <w:rPr>
          <w:rStyle w:val="Char3"/>
          <w:rFonts w:hint="cs"/>
          <w:rtl/>
        </w:rPr>
        <w:t>.</w:t>
      </w:r>
    </w:p>
    <w:p w:rsidR="00C3748B" w:rsidRPr="0039716B" w:rsidRDefault="00C3748B" w:rsidP="00FF6D42">
      <w:pPr>
        <w:ind w:firstLine="284"/>
        <w:jc w:val="both"/>
        <w:rPr>
          <w:rStyle w:val="Char3"/>
          <w:rtl/>
        </w:rPr>
      </w:pPr>
      <w:r w:rsidRPr="0039716B">
        <w:rPr>
          <w:rStyle w:val="Char3"/>
          <w:rtl/>
        </w:rPr>
        <w:t>حدیثی که امام به آن استدلال می‌کند بخشی از حدیث ابی درداء است که طبرانی با اسناد حسن در الکبیر آنرا از حضرت</w:t>
      </w:r>
      <w:r w:rsidRPr="00DC2A78">
        <w:rPr>
          <w:rFonts w:ascii="Arial" w:hAnsi="Arial" w:cs="CTraditional Arabic"/>
          <w:rtl/>
          <w:lang w:bidi="fa-IR"/>
        </w:rPr>
        <w:t>ص</w:t>
      </w:r>
      <w:r w:rsidRPr="0039716B">
        <w:rPr>
          <w:rStyle w:val="Char3"/>
          <w:rtl/>
        </w:rPr>
        <w:t xml:space="preserve"> روا</w:t>
      </w:r>
      <w:r w:rsidR="005E487F" w:rsidRPr="0039716B">
        <w:rPr>
          <w:rStyle w:val="Char3"/>
          <w:rtl/>
        </w:rPr>
        <w:t>یت کرده است:</w:t>
      </w:r>
    </w:p>
    <w:p w:rsidR="00C3748B" w:rsidRPr="0039716B" w:rsidRDefault="006759EE" w:rsidP="006759EE">
      <w:pPr>
        <w:ind w:firstLine="284"/>
        <w:jc w:val="both"/>
        <w:rPr>
          <w:rStyle w:val="Char3"/>
          <w:rtl/>
        </w:rPr>
      </w:pPr>
      <w:r w:rsidRPr="00FF6D42">
        <w:rPr>
          <w:rStyle w:val="Char4"/>
          <w:rFonts w:hint="cs"/>
          <w:rtl/>
        </w:rPr>
        <w:t>«</w:t>
      </w:r>
      <w:r w:rsidR="00C3748B" w:rsidRPr="00FF6D42">
        <w:rPr>
          <w:rStyle w:val="Char4"/>
          <w:rtl/>
        </w:rPr>
        <w:t>ثلاثة يحبهم الله ويضحك إليهم ويستبشر بهم الذي إذا انكشفت فئة قاتل وراءها بنفسه لله عز وجل فإما أن يقتل وإما أن ينصره الله ويكفيه فيقول انظرو</w:t>
      </w:r>
      <w:r w:rsidRPr="00FF6D42">
        <w:rPr>
          <w:rStyle w:val="Char4"/>
          <w:rtl/>
        </w:rPr>
        <w:t>ا إلى عبدي هذا كيف صبر لي بنفسه</w:t>
      </w:r>
      <w:r w:rsidRPr="00FF6D42">
        <w:rPr>
          <w:rStyle w:val="Char4"/>
          <w:rFonts w:hint="cs"/>
          <w:rtl/>
        </w:rPr>
        <w:t>»</w:t>
      </w:r>
      <w:r w:rsidR="00C3748B" w:rsidRPr="00EB49AE">
        <w:rPr>
          <w:rStyle w:val="Char7"/>
          <w:bCs w:val="0"/>
          <w:szCs w:val="28"/>
          <w:vertAlign w:val="superscript"/>
          <w:rtl/>
        </w:rPr>
        <w:footnoteReference w:id="721"/>
      </w:r>
      <w:r w:rsidR="005E487F"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سه گروه هستند که خداوند</w:t>
      </w:r>
      <w:r w:rsidR="007133C0">
        <w:rPr>
          <w:rStyle w:val="Char3"/>
          <w:rtl/>
        </w:rPr>
        <w:t xml:space="preserve"> آن‌ها </w:t>
      </w:r>
      <w:r w:rsidRPr="0039716B">
        <w:rPr>
          <w:rStyle w:val="Char3"/>
          <w:rtl/>
        </w:rPr>
        <w:t>را دوست دارد و به</w:t>
      </w:r>
      <w:r w:rsidR="007133C0">
        <w:rPr>
          <w:rStyle w:val="Char3"/>
          <w:rtl/>
        </w:rPr>
        <w:t xml:space="preserve"> آن‌ها </w:t>
      </w:r>
      <w:r w:rsidRPr="0039716B">
        <w:rPr>
          <w:rStyle w:val="Char3"/>
          <w:rtl/>
        </w:rPr>
        <w:t>می‌خندد و بدیشان مژده می‌دهد، گروهی که برای خدا می‌جنگند یا کشته می‌شوند یا خداوند پیروزی را به</w:t>
      </w:r>
      <w:r w:rsidR="007133C0">
        <w:rPr>
          <w:rStyle w:val="Char3"/>
          <w:rtl/>
        </w:rPr>
        <w:t xml:space="preserve"> آن‌ها </w:t>
      </w:r>
      <w:r w:rsidRPr="0039716B">
        <w:rPr>
          <w:rStyle w:val="Char3"/>
          <w:rtl/>
        </w:rPr>
        <w:t>می‌بخشد، می‌فرماید: نگاه کنید چگونه ب</w:t>
      </w:r>
      <w:r w:rsidR="005E487F" w:rsidRPr="0039716B">
        <w:rPr>
          <w:rStyle w:val="Char3"/>
          <w:rtl/>
        </w:rPr>
        <w:t>ندی من برا</w:t>
      </w:r>
      <w:r w:rsidR="00FF3772">
        <w:rPr>
          <w:rStyle w:val="Char3"/>
          <w:rtl/>
        </w:rPr>
        <w:t>ی</w:t>
      </w:r>
      <w:r w:rsidR="005E487F" w:rsidRPr="0039716B">
        <w:rPr>
          <w:rStyle w:val="Char3"/>
          <w:rtl/>
        </w:rPr>
        <w:t xml:space="preserve"> من صبر پیشه می‌کند.</w:t>
      </w:r>
    </w:p>
    <w:p w:rsidR="00C3748B" w:rsidRPr="0039716B" w:rsidRDefault="00C3748B" w:rsidP="00DC2A78">
      <w:pPr>
        <w:ind w:firstLine="284"/>
        <w:jc w:val="both"/>
        <w:rPr>
          <w:rStyle w:val="Char3"/>
          <w:rtl/>
        </w:rPr>
      </w:pPr>
      <w:r w:rsidRPr="0039716B">
        <w:rPr>
          <w:rStyle w:val="Char3"/>
          <w:rtl/>
        </w:rPr>
        <w:t>بیهقی حدیث را در باب « اثبات صفت خنده برای خداوند » ذکر می‌کند، اما به جای اثبات به</w:t>
      </w:r>
      <w:r w:rsidR="006704C2" w:rsidRPr="0039716B">
        <w:rPr>
          <w:rStyle w:val="Char3"/>
          <w:rtl/>
        </w:rPr>
        <w:t xml:space="preserve"> </w:t>
      </w:r>
      <w:r w:rsidRPr="0039716B">
        <w:rPr>
          <w:rStyle w:val="Char3"/>
          <w:rtl/>
        </w:rPr>
        <w:t>بعضی از تأویلات کلامی مذموم رو می‌آورد سپس مثل اینکه کوتاهیش را جبران</w:t>
      </w:r>
      <w:r w:rsidR="006704C2" w:rsidRPr="0039716B">
        <w:rPr>
          <w:rStyle w:val="Char3"/>
          <w:rtl/>
        </w:rPr>
        <w:t xml:space="preserve"> </w:t>
      </w:r>
      <w:r w:rsidRPr="0039716B">
        <w:rPr>
          <w:rStyle w:val="Char3"/>
          <w:rtl/>
        </w:rPr>
        <w:t>می‌کند، می‌فرماید: اما پیشینان ما از این احادیث، ترغیبِ اعمال را برداشت می‌کردند ـ اعمالی که خیر هستند و خداوند</w:t>
      </w:r>
      <w:r w:rsidR="007133C0">
        <w:rPr>
          <w:rStyle w:val="Char3"/>
          <w:rtl/>
        </w:rPr>
        <w:t xml:space="preserve"> آن‌ها </w:t>
      </w:r>
      <w:r w:rsidRPr="0039716B">
        <w:rPr>
          <w:rStyle w:val="Char3"/>
          <w:rtl/>
        </w:rPr>
        <w:t>را دوست دارد و با انجام دانشان خوشحال می‌شود ـ</w:t>
      </w:r>
      <w:r w:rsidR="006704C2" w:rsidRPr="0039716B">
        <w:rPr>
          <w:rStyle w:val="Char3"/>
          <w:rtl/>
        </w:rPr>
        <w:t xml:space="preserve"> </w:t>
      </w:r>
      <w:r w:rsidRPr="0039716B">
        <w:rPr>
          <w:rStyle w:val="Char3"/>
          <w:rtl/>
        </w:rPr>
        <w:t>و خود را مشغول به تفسیر و تبین خنده خدا نمی‌کردند هر چند معتقد بودند که خداوند دارای جوارح و اعضاء نیست و در خنده و کیفیت آن قابل تشبیه به انسان نمی‌باشد</w:t>
      </w:r>
      <w:r w:rsidRPr="00EB49AE">
        <w:rPr>
          <w:rStyle w:val="Char7"/>
          <w:bCs w:val="0"/>
          <w:szCs w:val="28"/>
          <w:vertAlign w:val="superscript"/>
          <w:rtl/>
        </w:rPr>
        <w:footnoteReference w:id="722"/>
      </w:r>
      <w:r w:rsidR="005E487F" w:rsidRPr="0039716B">
        <w:rPr>
          <w:rStyle w:val="Char3"/>
          <w:rFonts w:hint="cs"/>
          <w:rtl/>
        </w:rPr>
        <w:t>.</w:t>
      </w:r>
    </w:p>
    <w:p w:rsidR="00C3748B" w:rsidRPr="0039716B" w:rsidRDefault="00C3748B" w:rsidP="005E487F">
      <w:pPr>
        <w:ind w:firstLine="284"/>
        <w:jc w:val="both"/>
        <w:rPr>
          <w:rStyle w:val="Char3"/>
          <w:rtl/>
        </w:rPr>
      </w:pPr>
      <w:r w:rsidRPr="0039716B">
        <w:rPr>
          <w:rStyle w:val="Char3"/>
          <w:rtl/>
        </w:rPr>
        <w:t>خداوند بیهقی را رحمت کند اگر به تفسیر سلف اکتفاء می‌کرد و خود را به کژراهای و یاوه گویهای خلف نمی‌زد خیلی بهتر بود چون هیچ کس معتقد نبوده که خنده خدا مستلزم دهان و حنجره و غیره است،</w:t>
      </w:r>
      <w:r w:rsidR="00C6697C">
        <w:rPr>
          <w:rStyle w:val="Char3"/>
          <w:rtl/>
        </w:rPr>
        <w:t xml:space="preserve"> این‌ها </w:t>
      </w:r>
      <w:r w:rsidRPr="0039716B">
        <w:rPr>
          <w:rStyle w:val="Char3"/>
          <w:rtl/>
        </w:rPr>
        <w:t>عبارات و اعتقادات نو آوری هستند که بوی بدعت و شرک از</w:t>
      </w:r>
      <w:r w:rsidR="007133C0">
        <w:rPr>
          <w:rStyle w:val="Char3"/>
          <w:rtl/>
        </w:rPr>
        <w:t xml:space="preserve"> آن‌ها </w:t>
      </w:r>
      <w:r w:rsidRPr="0039716B">
        <w:rPr>
          <w:rStyle w:val="Char3"/>
          <w:rtl/>
        </w:rPr>
        <w:t>بلند می‌شود هر چند اهل کلام</w:t>
      </w:r>
      <w:r w:rsidR="007133C0">
        <w:rPr>
          <w:rStyle w:val="Char3"/>
          <w:rtl/>
        </w:rPr>
        <w:t xml:space="preserve"> آن‌ها </w:t>
      </w:r>
      <w:r w:rsidRPr="0039716B">
        <w:rPr>
          <w:rStyle w:val="Char3"/>
          <w:rtl/>
        </w:rPr>
        <w:t>را عین دین می‌دانند، ولی دین و دیدگاه سلف کجا و این ترهات کجا</w:t>
      </w:r>
      <w:r w:rsidRPr="00EB49AE">
        <w:rPr>
          <w:rStyle w:val="Char7"/>
          <w:bCs w:val="0"/>
          <w:szCs w:val="28"/>
          <w:vertAlign w:val="superscript"/>
          <w:rtl/>
        </w:rPr>
        <w:footnoteReference w:id="723"/>
      </w:r>
      <w:r w:rsidR="005E487F" w:rsidRPr="0039716B">
        <w:rPr>
          <w:rStyle w:val="Char3"/>
          <w:rFonts w:hint="cs"/>
          <w:rtl/>
        </w:rPr>
        <w:t>.</w:t>
      </w:r>
    </w:p>
    <w:p w:rsidR="00C3748B" w:rsidRPr="00DC2A78" w:rsidRDefault="00C3748B" w:rsidP="005E487F">
      <w:pPr>
        <w:pStyle w:val="a4"/>
        <w:rPr>
          <w:rtl/>
        </w:rPr>
      </w:pPr>
      <w:bookmarkStart w:id="211" w:name="_Toc320053527"/>
      <w:bookmarkStart w:id="212" w:name="_Toc433639680"/>
      <w:r w:rsidRPr="00DC2A78">
        <w:rPr>
          <w:rtl/>
        </w:rPr>
        <w:t>صفت نهم: انگشتان</w:t>
      </w:r>
      <w:bookmarkEnd w:id="211"/>
      <w:bookmarkEnd w:id="212"/>
      <w:r w:rsidRPr="00DC2A78">
        <w:rPr>
          <w:rtl/>
        </w:rPr>
        <w:t xml:space="preserve"> </w:t>
      </w:r>
    </w:p>
    <w:p w:rsidR="00C3748B" w:rsidRPr="0039716B" w:rsidRDefault="00C3748B" w:rsidP="00FF6D42">
      <w:pPr>
        <w:ind w:firstLine="284"/>
        <w:jc w:val="both"/>
        <w:rPr>
          <w:rStyle w:val="Char3"/>
          <w:rtl/>
        </w:rPr>
      </w:pPr>
      <w:r w:rsidRPr="0039716B">
        <w:rPr>
          <w:rStyle w:val="Char3"/>
          <w:rtl/>
        </w:rPr>
        <w:t>امام شافعی</w:t>
      </w:r>
      <w:r w:rsidR="004032B3" w:rsidRPr="004032B3">
        <w:rPr>
          <w:rFonts w:ascii="Arial" w:hAnsi="Arial" w:cs="CTraditional Arabic"/>
          <w:color w:val="000000"/>
          <w:rtl/>
          <w:lang w:bidi="fa-IR"/>
        </w:rPr>
        <w:t>/</w:t>
      </w:r>
      <w:r w:rsidRPr="0039716B">
        <w:rPr>
          <w:rStyle w:val="Char3"/>
          <w:rtl/>
        </w:rPr>
        <w:t xml:space="preserve"> معتقد است که خداوند انگشت دارد، این صفت یکی دیگر از صفات خبری خداوند است که سنت صحیح رسول از آن خبر می‌دهند، امام برای اثبات صفت به این حدیث استناد می‌کند که پیامبر</w:t>
      </w:r>
      <w:r w:rsidRPr="00DC2A78">
        <w:rPr>
          <w:rFonts w:ascii="Arial" w:hAnsi="Arial" w:cs="CTraditional Arabic"/>
          <w:color w:val="000000"/>
          <w:rtl/>
          <w:lang w:bidi="fa-IR"/>
        </w:rPr>
        <w:t>ص</w:t>
      </w:r>
      <w:r w:rsidR="005E487F" w:rsidRPr="0039716B">
        <w:rPr>
          <w:rStyle w:val="Char3"/>
          <w:rtl/>
        </w:rPr>
        <w:t xml:space="preserve"> فرموده:</w:t>
      </w:r>
    </w:p>
    <w:p w:rsidR="00C3748B" w:rsidRPr="00FF6D42" w:rsidRDefault="002A7514" w:rsidP="002A7514">
      <w:pPr>
        <w:ind w:firstLine="284"/>
        <w:jc w:val="both"/>
        <w:rPr>
          <w:rStyle w:val="Char3"/>
          <w:rtl/>
        </w:rPr>
      </w:pPr>
      <w:r w:rsidRPr="00FF6D42">
        <w:rPr>
          <w:rStyle w:val="Char4"/>
          <w:rFonts w:hint="cs"/>
          <w:rtl/>
        </w:rPr>
        <w:t>«</w:t>
      </w:r>
      <w:r w:rsidR="00C3748B" w:rsidRPr="00FF6D42">
        <w:rPr>
          <w:rStyle w:val="Char4"/>
          <w:rtl/>
        </w:rPr>
        <w:t>ما من قلب الا</w:t>
      </w:r>
      <w:r w:rsidRPr="00FF6D42">
        <w:rPr>
          <w:rStyle w:val="Char4"/>
          <w:rtl/>
        </w:rPr>
        <w:t xml:space="preserve"> هو بین اصبعین من اصابع الرحمان</w:t>
      </w:r>
      <w:r w:rsidRPr="00FF6D42">
        <w:rPr>
          <w:rStyle w:val="Char4"/>
          <w:rFonts w:hint="cs"/>
          <w:rtl/>
        </w:rPr>
        <w:t>»</w:t>
      </w:r>
      <w:r w:rsidR="00C3748B" w:rsidRPr="00EB49AE">
        <w:rPr>
          <w:rStyle w:val="Char7"/>
          <w:bCs w:val="0"/>
          <w:szCs w:val="28"/>
          <w:vertAlign w:val="superscript"/>
          <w:rtl/>
        </w:rPr>
        <w:footnoteReference w:id="724"/>
      </w:r>
      <w:r w:rsidRPr="00FF6D42">
        <w:rPr>
          <w:rStyle w:val="Char3"/>
          <w:rFonts w:hint="cs"/>
          <w:rtl/>
        </w:rPr>
        <w:t>.</w:t>
      </w:r>
    </w:p>
    <w:p w:rsidR="00C3748B" w:rsidRPr="0039716B" w:rsidRDefault="002A7514" w:rsidP="002A7514">
      <w:pPr>
        <w:ind w:firstLine="284"/>
        <w:jc w:val="both"/>
        <w:rPr>
          <w:rStyle w:val="Char3"/>
          <w:rtl/>
        </w:rPr>
      </w:pPr>
      <w:r>
        <w:rPr>
          <w:rFonts w:cs="Traditional Arabic" w:hint="cs"/>
          <w:color w:val="000000"/>
          <w:rtl/>
          <w:lang w:bidi="fa-IR"/>
        </w:rPr>
        <w:t>«</w:t>
      </w:r>
      <w:r w:rsidR="00C3748B" w:rsidRPr="0039716B">
        <w:rPr>
          <w:rStyle w:val="Char3"/>
          <w:rtl/>
        </w:rPr>
        <w:t>قلب هر انسانی میان دو انگشت از انگشتان</w:t>
      </w:r>
      <w:r w:rsidR="005E487F" w:rsidRPr="0039716B">
        <w:rPr>
          <w:rStyle w:val="Char3"/>
          <w:rtl/>
        </w:rPr>
        <w:t xml:space="preserve"> خداوند قرار دارد</w:t>
      </w:r>
      <w:r>
        <w:rPr>
          <w:rFonts w:cs="Traditional Arabic" w:hint="cs"/>
          <w:color w:val="000000"/>
          <w:rtl/>
          <w:lang w:bidi="fa-IR"/>
        </w:rPr>
        <w:t>»</w:t>
      </w:r>
      <w:r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امام شافعی</w:t>
      </w:r>
      <w:r w:rsidR="004032B3" w:rsidRPr="004032B3">
        <w:rPr>
          <w:rFonts w:ascii="Arial" w:hAnsi="Arial" w:cs="CTraditional Arabic"/>
          <w:color w:val="000000"/>
          <w:rtl/>
          <w:lang w:bidi="fa-IR"/>
        </w:rPr>
        <w:t>/</w:t>
      </w:r>
      <w:r w:rsidRPr="0039716B">
        <w:rPr>
          <w:rStyle w:val="Char3"/>
          <w:rtl/>
        </w:rPr>
        <w:t xml:space="preserve"> در این صفت هم روش سلف صالح را پیموده که تمام</w:t>
      </w:r>
      <w:r w:rsidR="006704C2" w:rsidRPr="0039716B">
        <w:rPr>
          <w:rStyle w:val="Char3"/>
          <w:rtl/>
        </w:rPr>
        <w:t xml:space="preserve"> </w:t>
      </w:r>
      <w:r w:rsidRPr="0039716B">
        <w:rPr>
          <w:rStyle w:val="Char3"/>
          <w:rtl/>
        </w:rPr>
        <w:t xml:space="preserve">صفات ثابت شده در قرآن و حدیث </w:t>
      </w:r>
      <w:r w:rsidR="005E487F" w:rsidRPr="0039716B">
        <w:rPr>
          <w:rStyle w:val="Char3"/>
          <w:rtl/>
        </w:rPr>
        <w:t>را به خداوند منان نسبت می‌دهند.</w:t>
      </w:r>
    </w:p>
    <w:p w:rsidR="00C3748B" w:rsidRPr="0039716B" w:rsidRDefault="00C3748B" w:rsidP="00DC2A78">
      <w:pPr>
        <w:ind w:firstLine="284"/>
        <w:jc w:val="both"/>
        <w:rPr>
          <w:rStyle w:val="Char3"/>
          <w:rtl/>
        </w:rPr>
      </w:pPr>
      <w:r w:rsidRPr="0039716B">
        <w:rPr>
          <w:rStyle w:val="Char3"/>
          <w:rtl/>
        </w:rPr>
        <w:t>یکی دیگر از احادیث وارده در مورد این صفت حدیث ابن مسعود</w:t>
      </w:r>
      <w:r w:rsidR="006704C2" w:rsidRPr="0039716B">
        <w:rPr>
          <w:rStyle w:val="Char3"/>
          <w:rtl/>
        </w:rPr>
        <w:t xml:space="preserve"> </w:t>
      </w:r>
      <w:r w:rsidR="005E487F" w:rsidRPr="0039716B">
        <w:rPr>
          <w:rStyle w:val="Char3"/>
          <w:rtl/>
        </w:rPr>
        <w:t>است که می‌فرماید:</w:t>
      </w:r>
    </w:p>
    <w:p w:rsidR="00C3748B" w:rsidRPr="00FF6D42" w:rsidRDefault="00BB65AF" w:rsidP="00FF6D42">
      <w:pPr>
        <w:pStyle w:val="a7"/>
        <w:rPr>
          <w:rStyle w:val="Char3"/>
          <w:rtl/>
        </w:rPr>
      </w:pPr>
      <w:r w:rsidRPr="00FF6D42">
        <w:rPr>
          <w:rFonts w:hint="cs"/>
          <w:rtl/>
        </w:rPr>
        <w:t>«</w:t>
      </w:r>
      <w:r w:rsidR="00C3748B" w:rsidRPr="00FF6D42">
        <w:rPr>
          <w:rtl/>
        </w:rPr>
        <w:t>جَاءَ حَبْرٌ إِلَى رَسُولِ اللَّهِ</w:t>
      </w:r>
      <w:r w:rsidR="00FF6D42">
        <w:rPr>
          <w:rFonts w:cs="CTraditional Arabic" w:hint="cs"/>
          <w:rtl/>
        </w:rPr>
        <w:t>ص</w:t>
      </w:r>
      <w:r w:rsidR="00C3748B" w:rsidRPr="00FF6D42">
        <w:rPr>
          <w:rtl/>
        </w:rPr>
        <w:t xml:space="preserve"> فَقَالَ يَا مُحَمَّدُ إِنَّ اللَّهَ يَضَعُ السَّمَاءَ عَلَى إِصْبَعٍ وَالْأَرْضَ عَلَى إِصْبَعٍ وَالْجِبَالَ عَلَى إِصْبَعٍ وَالشَّجَرَ وَالْأَنْهَارَ عَلَى إِصْبَعٍ وَسَائِرَ الْخَلْقِ عَلَى إِصْبَعٍ ثُمَّ يَقُولُ بِيَدِهِ أَنَا الْ</w:t>
      </w:r>
      <w:r w:rsidR="00BC5351" w:rsidRPr="00FF6D42">
        <w:rPr>
          <w:rFonts w:hint="cs"/>
          <w:rtl/>
        </w:rPr>
        <w:t>ـ</w:t>
      </w:r>
      <w:r w:rsidR="00C3748B" w:rsidRPr="00FF6D42">
        <w:rPr>
          <w:rtl/>
        </w:rPr>
        <w:t>مَلِكُ فَضَحِكَ رَسُولُ اللَّهِ</w:t>
      </w:r>
      <w:r w:rsidR="00FF6D42">
        <w:rPr>
          <w:rFonts w:cs="CTraditional Arabic" w:hint="cs"/>
          <w:rtl/>
        </w:rPr>
        <w:t>ص</w:t>
      </w:r>
      <w:r w:rsidR="00FF6D42" w:rsidRPr="00FF6D42">
        <w:rPr>
          <w:rFonts w:hint="cs"/>
          <w:rtl/>
        </w:rPr>
        <w:t xml:space="preserve"> </w:t>
      </w:r>
      <w:r w:rsidR="00C3748B" w:rsidRPr="00FF6D42">
        <w:rPr>
          <w:rtl/>
        </w:rPr>
        <w:t>وَقَالَ</w:t>
      </w:r>
      <w:r w:rsidR="00FF6D42">
        <w:rPr>
          <w:rFonts w:hint="cs"/>
          <w:rtl/>
        </w:rPr>
        <w:t>:</w:t>
      </w:r>
      <w:r w:rsidR="006704C2" w:rsidRPr="00FF6D42">
        <w:rPr>
          <w:rtl/>
        </w:rPr>
        <w:t xml:space="preserve"> </w:t>
      </w:r>
      <w:r w:rsidR="00A10318" w:rsidRPr="00A10318">
        <w:rPr>
          <w:rFonts w:cs="Traditional Arabic" w:hint="cs"/>
          <w:rtl/>
        </w:rPr>
        <w:t>﴿</w:t>
      </w:r>
      <w:r w:rsidR="00442975" w:rsidRPr="0028684C">
        <w:rPr>
          <w:rStyle w:val="Char2"/>
          <w:rFonts w:hint="cs"/>
          <w:rtl/>
        </w:rPr>
        <w:t>وَمَا قَدَرُواْ ٱللَّهَ حَقَّ قَدۡرِهِۦ</w:t>
      </w:r>
      <w:r w:rsidR="00A10318" w:rsidRPr="00A10318">
        <w:rPr>
          <w:rFonts w:cs="Traditional Arabic" w:hint="cs"/>
          <w:rtl/>
        </w:rPr>
        <w:t>﴾</w:t>
      </w:r>
      <w:r w:rsidR="00A10318" w:rsidRPr="00FF6D42">
        <w:rPr>
          <w:rFonts w:hint="cs"/>
          <w:rtl/>
        </w:rPr>
        <w:t xml:space="preserve"> </w:t>
      </w:r>
      <w:r w:rsidR="00A10318" w:rsidRPr="00FF6D42">
        <w:rPr>
          <w:rStyle w:val="Char5"/>
          <w:rFonts w:hint="cs"/>
          <w:rtl/>
        </w:rPr>
        <w:t>[</w:t>
      </w:r>
      <w:r w:rsidRPr="00FF6D42">
        <w:rPr>
          <w:rStyle w:val="Char5"/>
          <w:rFonts w:hint="cs"/>
          <w:rtl/>
        </w:rPr>
        <w:t>الزمر:67</w:t>
      </w:r>
      <w:r w:rsidR="00A10318" w:rsidRPr="00FF6D42">
        <w:rPr>
          <w:rStyle w:val="Char5"/>
          <w:rFonts w:hint="cs"/>
          <w:rtl/>
        </w:rPr>
        <w:t>]</w:t>
      </w:r>
      <w:r w:rsidR="002A7514" w:rsidRPr="00FF6D42">
        <w:rPr>
          <w:rFonts w:hint="cs"/>
          <w:rtl/>
        </w:rPr>
        <w:t>»</w:t>
      </w:r>
      <w:r w:rsidR="00C3748B" w:rsidRPr="00EB49AE">
        <w:rPr>
          <w:rStyle w:val="Char7"/>
          <w:bCs w:val="0"/>
          <w:szCs w:val="28"/>
          <w:vertAlign w:val="superscript"/>
          <w:rtl/>
        </w:rPr>
        <w:footnoteReference w:id="725"/>
      </w:r>
      <w:r w:rsidR="00442975" w:rsidRPr="00FF6D42">
        <w:rPr>
          <w:rStyle w:val="Char3"/>
          <w:rFonts w:hint="cs"/>
          <w:rtl/>
        </w:rPr>
        <w:t>.</w:t>
      </w:r>
    </w:p>
    <w:p w:rsidR="00C3748B" w:rsidRPr="0039716B" w:rsidRDefault="002A7514" w:rsidP="00FF6D42">
      <w:pPr>
        <w:ind w:firstLine="284"/>
        <w:jc w:val="both"/>
        <w:rPr>
          <w:rStyle w:val="Char3"/>
          <w:rtl/>
        </w:rPr>
      </w:pPr>
      <w:r>
        <w:rPr>
          <w:rFonts w:cs="Traditional Arabic" w:hint="cs"/>
          <w:rtl/>
          <w:lang w:bidi="fa-IR"/>
        </w:rPr>
        <w:t>«</w:t>
      </w:r>
      <w:r w:rsidR="00C3748B" w:rsidRPr="0039716B">
        <w:rPr>
          <w:rStyle w:val="Char3"/>
          <w:rtl/>
        </w:rPr>
        <w:t>یکی از روحانیون یهود پیش رسول خدا</w:t>
      </w:r>
      <w:r w:rsidR="00C3748B" w:rsidRPr="00DC2A78">
        <w:rPr>
          <w:rFonts w:ascii="Arial" w:hAnsi="Arial" w:cs="CTraditional Arabic"/>
          <w:rtl/>
          <w:lang w:bidi="fa-IR"/>
        </w:rPr>
        <w:t>ص</w:t>
      </w:r>
      <w:r w:rsidR="00C3748B" w:rsidRPr="0039716B">
        <w:rPr>
          <w:rStyle w:val="Char3"/>
          <w:rtl/>
        </w:rPr>
        <w:t xml:space="preserve"> آمد و گفت: ای محمد خداوند آسمان را بر انگشت اول و زمین را بر انگشت دوم و کوها را بر انگشت سوم و درختان و آبها را بر انگشت چهارم و همه مخلوقات دیگر را بر انگشت پنجم می‌گذارد سپس با</w:t>
      </w:r>
      <w:r w:rsidR="005E487F" w:rsidRPr="0039716B">
        <w:rPr>
          <w:rStyle w:val="Char3"/>
          <w:rtl/>
        </w:rPr>
        <w:t xml:space="preserve"> دست می‌گوید: من خدا هستم</w:t>
      </w:r>
      <w:r w:rsidR="00C3748B" w:rsidRPr="0039716B">
        <w:rPr>
          <w:rStyle w:val="Char3"/>
          <w:rtl/>
        </w:rPr>
        <w:t>؟</w:t>
      </w:r>
    </w:p>
    <w:p w:rsidR="00C3748B" w:rsidRPr="0039716B" w:rsidRDefault="00C3748B" w:rsidP="002A7514">
      <w:pPr>
        <w:ind w:firstLine="284"/>
        <w:jc w:val="both"/>
        <w:rPr>
          <w:rStyle w:val="Char3"/>
          <w:rtl/>
        </w:rPr>
      </w:pPr>
      <w:r w:rsidRPr="0039716B">
        <w:rPr>
          <w:rStyle w:val="Char3"/>
          <w:rtl/>
        </w:rPr>
        <w:t>پیامبر</w:t>
      </w:r>
      <w:r w:rsidRPr="00DC2A78">
        <w:rPr>
          <w:rFonts w:ascii="Arial" w:hAnsi="Arial" w:cs="CTraditional Arabic"/>
          <w:rtl/>
          <w:lang w:bidi="fa-IR"/>
        </w:rPr>
        <w:t>ص</w:t>
      </w:r>
      <w:r w:rsidRPr="0039716B">
        <w:rPr>
          <w:rStyle w:val="Char3"/>
          <w:rtl/>
        </w:rPr>
        <w:t xml:space="preserve"> خندید و این آ</w:t>
      </w:r>
      <w:r w:rsidR="00FF3772">
        <w:rPr>
          <w:rStyle w:val="Char3"/>
          <w:rtl/>
        </w:rPr>
        <w:t>ی</w:t>
      </w:r>
      <w:r w:rsidRPr="0039716B">
        <w:rPr>
          <w:rStyle w:val="Char3"/>
          <w:rtl/>
        </w:rPr>
        <w:t xml:space="preserve">ه را تلاوت فرمود: و خدا را آنچنان </w:t>
      </w:r>
      <w:r w:rsidR="00FF3772">
        <w:rPr>
          <w:rStyle w:val="Char3"/>
          <w:rtl/>
        </w:rPr>
        <w:t>ک</w:t>
      </w:r>
      <w:r w:rsidRPr="0039716B">
        <w:rPr>
          <w:rStyle w:val="Char3"/>
          <w:rtl/>
        </w:rPr>
        <w:t>ه با</w:t>
      </w:r>
      <w:r w:rsidR="00FF3772">
        <w:rPr>
          <w:rStyle w:val="Char3"/>
          <w:rtl/>
        </w:rPr>
        <w:t>ی</w:t>
      </w:r>
      <w:r w:rsidRPr="0039716B">
        <w:rPr>
          <w:rStyle w:val="Char3"/>
          <w:rtl/>
        </w:rPr>
        <w:t>د به بزرگى نشناخته‏اند</w:t>
      </w:r>
      <w:r w:rsidR="002A7514">
        <w:rPr>
          <w:rFonts w:ascii="Lotus Linotype" w:hAnsi="Lotus Linotype" w:cs="Traditional Arabic" w:hint="cs"/>
          <w:rtl/>
          <w:lang w:bidi="fa-IR"/>
        </w:rPr>
        <w:t>»</w:t>
      </w:r>
      <w:r w:rsidR="00BB65AF" w:rsidRPr="0039716B">
        <w:rPr>
          <w:rStyle w:val="Char3"/>
          <w:rFonts w:hint="cs"/>
          <w:rtl/>
        </w:rPr>
        <w:t>.</w:t>
      </w:r>
    </w:p>
    <w:p w:rsidR="00C3748B" w:rsidRPr="0039716B" w:rsidRDefault="00C3748B" w:rsidP="00FF6D42">
      <w:pPr>
        <w:ind w:firstLine="284"/>
        <w:jc w:val="both"/>
        <w:rPr>
          <w:rStyle w:val="Char3"/>
          <w:rtl/>
        </w:rPr>
      </w:pPr>
      <w:r w:rsidRPr="0039716B">
        <w:rPr>
          <w:rStyle w:val="Char3"/>
          <w:rtl/>
        </w:rPr>
        <w:t>بسیاری از اهل کلام این حدیث را تأویل کرده‌اند، و گمان می‌کنند که پیامبر</w:t>
      </w:r>
      <w:r w:rsidRPr="00DC2A78">
        <w:rPr>
          <w:rFonts w:ascii="Arial" w:hAnsi="Arial" w:cs="CTraditional Arabic"/>
          <w:rtl/>
          <w:lang w:bidi="fa-IR"/>
        </w:rPr>
        <w:t>ص</w:t>
      </w:r>
      <w:r w:rsidRPr="0039716B">
        <w:rPr>
          <w:rStyle w:val="Char3"/>
          <w:rtl/>
        </w:rPr>
        <w:t xml:space="preserve"> سخن مرد یهودی را انکار کرده چون یهودی اهل تجسیم بود، بدین علت پیامبر</w:t>
      </w:r>
      <w:r w:rsidRPr="00DC2A78">
        <w:rPr>
          <w:rFonts w:ascii="Arial" w:hAnsi="Arial" w:cs="CTraditional Arabic"/>
          <w:rtl/>
          <w:lang w:bidi="fa-IR"/>
        </w:rPr>
        <w:t>ص</w:t>
      </w:r>
      <w:r w:rsidRPr="0039716B">
        <w:rPr>
          <w:rStyle w:val="Char3"/>
          <w:rtl/>
        </w:rPr>
        <w:t xml:space="preserve"> از سخن مرد یهودی خنده‌اش می‌گیرد، امام ابن خزیمه این تأویل را رد می‌کند و به شدت آنرا انکار می‌نماید، می‌فرماید: خداوند قدر و منزلت پیامبر</w:t>
      </w:r>
      <w:r w:rsidRPr="00DC2A78">
        <w:rPr>
          <w:rFonts w:ascii="Arial" w:hAnsi="Arial" w:cs="CTraditional Arabic"/>
          <w:rtl/>
          <w:lang w:bidi="fa-IR"/>
        </w:rPr>
        <w:t>ص</w:t>
      </w:r>
      <w:r w:rsidRPr="0039716B">
        <w:rPr>
          <w:rStyle w:val="Char3"/>
          <w:rtl/>
        </w:rPr>
        <w:t xml:space="preserve"> را خیلی بلند‌تر از آن کرده که نزد او خداوند را به صفاتی متصف کنند که از آن منزه است ولی خنده‌اش بگیرد و به جای انکار و خشم به گونه‌ای بخندد که </w:t>
      </w:r>
      <w:r w:rsidR="008B2A27">
        <w:rPr>
          <w:rStyle w:val="Char3"/>
          <w:rtl/>
        </w:rPr>
        <w:t>دندان‌ها</w:t>
      </w:r>
      <w:r w:rsidRPr="0039716B">
        <w:rPr>
          <w:rStyle w:val="Char3"/>
          <w:rtl/>
        </w:rPr>
        <w:t>یش نمایان شوند، اما خنده رسول</w:t>
      </w:r>
      <w:r w:rsidRPr="00DC2A78">
        <w:rPr>
          <w:rFonts w:ascii="Arial" w:hAnsi="Arial" w:cs="CTraditional Arabic"/>
          <w:rtl/>
          <w:lang w:bidi="fa-IR"/>
        </w:rPr>
        <w:t>ص</w:t>
      </w:r>
      <w:r w:rsidRPr="0039716B">
        <w:rPr>
          <w:rStyle w:val="Char3"/>
          <w:rtl/>
        </w:rPr>
        <w:t xml:space="preserve"> حاکی از تصد</w:t>
      </w:r>
      <w:r w:rsidR="005E487F" w:rsidRPr="0039716B">
        <w:rPr>
          <w:rStyle w:val="Char3"/>
          <w:rtl/>
        </w:rPr>
        <w:t>یق و تعجب بود نه انکار و مسخره.</w:t>
      </w:r>
    </w:p>
    <w:p w:rsidR="00C3748B" w:rsidRPr="0039716B" w:rsidRDefault="002A7514" w:rsidP="00FF6D42">
      <w:pPr>
        <w:ind w:firstLine="284"/>
        <w:jc w:val="both"/>
        <w:rPr>
          <w:rStyle w:val="Char3"/>
          <w:rtl/>
        </w:rPr>
      </w:pPr>
      <w:r w:rsidRPr="0039716B">
        <w:rPr>
          <w:rStyle w:val="Char3"/>
          <w:rtl/>
        </w:rPr>
        <w:t>هر</w:t>
      </w:r>
      <w:r w:rsidR="00C3748B" w:rsidRPr="0039716B">
        <w:rPr>
          <w:rStyle w:val="Char3"/>
          <w:rtl/>
        </w:rPr>
        <w:t>کسی که ایمان در قلبش جا گرفته باشد چنین چیزی را به پیامبر</w:t>
      </w:r>
      <w:r w:rsidR="00C3748B" w:rsidRPr="00DC2A78">
        <w:rPr>
          <w:rFonts w:ascii="Arial" w:hAnsi="Arial" w:cs="CTraditional Arabic"/>
          <w:rtl/>
          <w:lang w:bidi="fa-IR"/>
        </w:rPr>
        <w:t>ص</w:t>
      </w:r>
      <w:r w:rsidR="00C3748B" w:rsidRPr="0039716B">
        <w:rPr>
          <w:rStyle w:val="Char3"/>
          <w:rtl/>
        </w:rPr>
        <w:t xml:space="preserve"> نسبت نمی‌دهد چون با مقام بلند ایشان جور در نمی‌آید که به جای تغییر منکر بخندد</w:t>
      </w:r>
      <w:r w:rsidR="00C3748B" w:rsidRPr="00EB49AE">
        <w:rPr>
          <w:rStyle w:val="Char7"/>
          <w:bCs w:val="0"/>
          <w:szCs w:val="28"/>
          <w:vertAlign w:val="superscript"/>
          <w:rtl/>
        </w:rPr>
        <w:footnoteReference w:id="726"/>
      </w:r>
      <w:r w:rsidR="005E487F" w:rsidRPr="0039716B">
        <w:rPr>
          <w:rStyle w:val="Char3"/>
          <w:rFonts w:hint="cs"/>
          <w:rtl/>
        </w:rPr>
        <w:t>.</w:t>
      </w:r>
    </w:p>
    <w:p w:rsidR="00C3748B" w:rsidRPr="0039716B" w:rsidRDefault="00C3748B" w:rsidP="00FF6D42">
      <w:pPr>
        <w:ind w:firstLine="284"/>
        <w:jc w:val="both"/>
        <w:rPr>
          <w:rStyle w:val="Char3"/>
          <w:rtl/>
        </w:rPr>
      </w:pPr>
      <w:r w:rsidRPr="0039716B">
        <w:rPr>
          <w:rStyle w:val="Char3"/>
          <w:rtl/>
        </w:rPr>
        <w:t>یکی از راد مردانی که با این تأویل مخالفت کرده امیر المؤمنین حدیث ابن حجر است، در فتح الباری می‌فرماید: اگر خنده رسول</w:t>
      </w:r>
      <w:r w:rsidRPr="00DC2A78">
        <w:rPr>
          <w:rFonts w:ascii="Arial" w:hAnsi="Arial" w:cs="CTraditional Arabic"/>
          <w:rtl/>
          <w:lang w:bidi="fa-IR"/>
        </w:rPr>
        <w:t>ص</w:t>
      </w:r>
      <w:r w:rsidRPr="0039716B">
        <w:rPr>
          <w:rStyle w:val="Char3"/>
          <w:rtl/>
        </w:rPr>
        <w:t xml:space="preserve"> خلاف فهم راوی ـ که تصدیق و تعحب است ـ معنی شود مستلزم این است که پیامبر باطلی را می‌شنود و سکوت اختیار می‌نماید، نعوذ بالله که رسول</w:t>
      </w:r>
      <w:r w:rsidRPr="00DC2A78">
        <w:rPr>
          <w:rFonts w:ascii="Arial" w:hAnsi="Arial" w:cs="CTraditional Arabic"/>
          <w:rtl/>
          <w:lang w:bidi="fa-IR"/>
        </w:rPr>
        <w:t>ص</w:t>
      </w:r>
      <w:r w:rsidRPr="0039716B">
        <w:rPr>
          <w:rStyle w:val="Char3"/>
          <w:rtl/>
        </w:rPr>
        <w:t xml:space="preserve"> در چنین مواردی سکوت کند</w:t>
      </w:r>
      <w:r w:rsidRPr="00EB49AE">
        <w:rPr>
          <w:rStyle w:val="Char7"/>
          <w:bCs w:val="0"/>
          <w:szCs w:val="28"/>
          <w:vertAlign w:val="superscript"/>
          <w:rtl/>
        </w:rPr>
        <w:footnoteReference w:id="727"/>
      </w:r>
      <w:r w:rsidR="005E487F"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از این تعجب بر انگیز‌تر این است که اهل کلام می‌گویند: چون احادیث دیگری در تأیید این حدیث نقل نشده‌اند پس باید حدیث تأویل شود.</w:t>
      </w:r>
      <w:r w:rsidR="006704C2" w:rsidRPr="0039716B">
        <w:rPr>
          <w:rStyle w:val="Char3"/>
          <w:rtl/>
        </w:rPr>
        <w:t xml:space="preserve"> </w:t>
      </w:r>
      <w:r w:rsidRPr="0039716B">
        <w:rPr>
          <w:rStyle w:val="Char3"/>
          <w:rtl/>
        </w:rPr>
        <w:t>اما حقیقت خلاف سخن</w:t>
      </w:r>
      <w:r w:rsidR="007133C0">
        <w:rPr>
          <w:rStyle w:val="Char3"/>
          <w:rtl/>
        </w:rPr>
        <w:t xml:space="preserve"> آن‌ها </w:t>
      </w:r>
      <w:r w:rsidRPr="0039716B">
        <w:rPr>
          <w:rStyle w:val="Char3"/>
          <w:rtl/>
        </w:rPr>
        <w:t>است چون احادیث فراوانی روایت شده‌اند که</w:t>
      </w:r>
      <w:r w:rsidR="006704C2" w:rsidRPr="0039716B">
        <w:rPr>
          <w:rStyle w:val="Char3"/>
          <w:rtl/>
        </w:rPr>
        <w:t xml:space="preserve"> </w:t>
      </w:r>
      <w:r w:rsidRPr="0039716B">
        <w:rPr>
          <w:rStyle w:val="Char3"/>
          <w:rtl/>
        </w:rPr>
        <w:t>انگش</w:t>
      </w:r>
      <w:r w:rsidR="005E487F" w:rsidRPr="0039716B">
        <w:rPr>
          <w:rStyle w:val="Char3"/>
          <w:rtl/>
        </w:rPr>
        <w:t>ت را برای خداوند اثبات می‌کنند.</w:t>
      </w:r>
    </w:p>
    <w:p w:rsidR="00C3748B" w:rsidRPr="0039716B" w:rsidRDefault="00C3748B" w:rsidP="00DC2A78">
      <w:pPr>
        <w:ind w:firstLine="284"/>
        <w:jc w:val="both"/>
        <w:rPr>
          <w:rStyle w:val="Char3"/>
          <w:rtl/>
        </w:rPr>
      </w:pPr>
      <w:r w:rsidRPr="0039716B">
        <w:rPr>
          <w:rStyle w:val="Char3"/>
          <w:rtl/>
        </w:rPr>
        <w:t>یکی از این حدیث‌ها، حدیث عبدالله اب</w:t>
      </w:r>
      <w:r w:rsidR="005E487F" w:rsidRPr="0039716B">
        <w:rPr>
          <w:rStyle w:val="Char3"/>
          <w:rtl/>
        </w:rPr>
        <w:t>ن عمرو بن عاص است که می‌فرماید:</w:t>
      </w:r>
    </w:p>
    <w:p w:rsidR="00C3748B" w:rsidRPr="00FF6D42" w:rsidRDefault="00BB65AF" w:rsidP="00FF6D42">
      <w:pPr>
        <w:pStyle w:val="a7"/>
        <w:rPr>
          <w:rStyle w:val="Char3"/>
          <w:rtl/>
        </w:rPr>
      </w:pPr>
      <w:r w:rsidRPr="00FF6D42">
        <w:rPr>
          <w:rFonts w:hint="cs"/>
          <w:rtl/>
        </w:rPr>
        <w:t>«</w:t>
      </w:r>
      <w:r w:rsidR="00C3748B" w:rsidRPr="00FF6D42">
        <w:rPr>
          <w:rtl/>
        </w:rPr>
        <w:t>أَنَّهُ سَمِعَ رَسُولَ اللَّهِ</w:t>
      </w:r>
      <w:r w:rsidR="00FF6D42">
        <w:rPr>
          <w:rFonts w:cs="CTraditional Arabic" w:hint="cs"/>
          <w:rtl/>
        </w:rPr>
        <w:t>ص</w:t>
      </w:r>
      <w:r w:rsidR="00C3748B" w:rsidRPr="00FF6D42">
        <w:rPr>
          <w:rtl/>
        </w:rPr>
        <w:t xml:space="preserve"> يَقُولُ إِنَّ قُلُوبَ بَنِي آدَمَ كُلَّهَا بَيْنَ إِصْبَعَيْنِ مِنْ أَصَابِعِ الرَّحْمَنِ كَقَلْبٍ وَاحِدٍ يُصَرِّفُهُ حَيْثُ يَشَاءُ ثُمَّ قَالَ رَسُولُ اللَّهِ صاللَّهُمَّ مُصَرِّفَ الْقُلُوبِ صَرِّفْ قُلُوبَنَا عَلَى طَاعَتِكَ</w:t>
      </w:r>
      <w:r w:rsidRPr="00FF6D42">
        <w:rPr>
          <w:rFonts w:hint="cs"/>
          <w:rtl/>
        </w:rPr>
        <w:t>»</w:t>
      </w:r>
      <w:r w:rsidR="00C3748B" w:rsidRPr="00EB49AE">
        <w:rPr>
          <w:rStyle w:val="Char3"/>
          <w:vertAlign w:val="superscript"/>
          <w:rtl/>
        </w:rPr>
        <w:footnoteReference w:id="728"/>
      </w:r>
      <w:r w:rsidRPr="00FF6D42">
        <w:rPr>
          <w:rStyle w:val="Char3"/>
          <w:rFonts w:hint="cs"/>
          <w:rtl/>
        </w:rPr>
        <w:t>.</w:t>
      </w:r>
    </w:p>
    <w:p w:rsidR="00C3748B" w:rsidRPr="0039716B" w:rsidRDefault="00BB65AF" w:rsidP="00FF6D42">
      <w:pPr>
        <w:ind w:firstLine="284"/>
        <w:jc w:val="both"/>
        <w:rPr>
          <w:rStyle w:val="Char3"/>
          <w:rtl/>
        </w:rPr>
      </w:pPr>
      <w:r>
        <w:rPr>
          <w:rFonts w:cs="Traditional Arabic" w:hint="cs"/>
          <w:rtl/>
          <w:lang w:bidi="fa-IR"/>
        </w:rPr>
        <w:t>«</w:t>
      </w:r>
      <w:r w:rsidR="00C3748B" w:rsidRPr="0039716B">
        <w:rPr>
          <w:rStyle w:val="Char3"/>
          <w:rtl/>
        </w:rPr>
        <w:t>از رسول خدا</w:t>
      </w:r>
      <w:r w:rsidR="00C3748B" w:rsidRPr="00DC2A78">
        <w:rPr>
          <w:rFonts w:ascii="Arial" w:hAnsi="Arial" w:cs="CTraditional Arabic"/>
          <w:rtl/>
          <w:lang w:bidi="fa-IR"/>
        </w:rPr>
        <w:t>ص</w:t>
      </w:r>
      <w:r w:rsidR="00C3748B" w:rsidRPr="0039716B">
        <w:rPr>
          <w:rStyle w:val="Char3"/>
          <w:rtl/>
        </w:rPr>
        <w:t xml:space="preserve"> شنیدم که می‌فرمود: همه قلب </w:t>
      </w:r>
      <w:r w:rsidR="00613651">
        <w:rPr>
          <w:rStyle w:val="Char3"/>
          <w:rtl/>
        </w:rPr>
        <w:t>انسان‌ها</w:t>
      </w:r>
      <w:r w:rsidR="00C3748B" w:rsidRPr="0039716B">
        <w:rPr>
          <w:rStyle w:val="Char3"/>
          <w:rtl/>
        </w:rPr>
        <w:t xml:space="preserve"> مانند قلب یک نفر میان دو انگشت از انگشتان خداوند قرار دارد هر طوری بخواهد آنرا تغییر می‌دهد، سپس رسول</w:t>
      </w:r>
      <w:r w:rsidR="00C3748B" w:rsidRPr="00DC2A78">
        <w:rPr>
          <w:rFonts w:ascii="Arial" w:hAnsi="Arial" w:cs="CTraditional Arabic"/>
          <w:rtl/>
          <w:lang w:bidi="fa-IR"/>
        </w:rPr>
        <w:t>ص</w:t>
      </w:r>
      <w:r w:rsidR="00C3748B" w:rsidRPr="0039716B">
        <w:rPr>
          <w:rStyle w:val="Char3"/>
          <w:rtl/>
        </w:rPr>
        <w:t xml:space="preserve"> فرمود: خداوندا قلب‌هایمان</w:t>
      </w:r>
      <w:r w:rsidR="005E487F" w:rsidRPr="0039716B">
        <w:rPr>
          <w:rStyle w:val="Char3"/>
          <w:rtl/>
        </w:rPr>
        <w:t xml:space="preserve"> را بر طاعت خودت قرار بده</w:t>
      </w:r>
      <w:r>
        <w:rPr>
          <w:rFonts w:cs="Traditional Arabic" w:hint="cs"/>
          <w:rtl/>
          <w:lang w:bidi="fa-IR"/>
        </w:rPr>
        <w:t>»</w:t>
      </w:r>
      <w:r w:rsidR="00C3748B" w:rsidRPr="0039716B">
        <w:rPr>
          <w:rStyle w:val="Char3"/>
          <w:rtl/>
        </w:rPr>
        <w:t>.</w:t>
      </w:r>
    </w:p>
    <w:p w:rsidR="00C3748B" w:rsidRPr="0039716B" w:rsidRDefault="00C3748B" w:rsidP="00DC2A78">
      <w:pPr>
        <w:ind w:firstLine="284"/>
        <w:jc w:val="both"/>
        <w:rPr>
          <w:rStyle w:val="Char3"/>
          <w:rtl/>
        </w:rPr>
      </w:pPr>
      <w:r w:rsidRPr="0039716B">
        <w:rPr>
          <w:rStyle w:val="Char3"/>
          <w:rtl/>
        </w:rPr>
        <w:t>و احادیث فراوان دیگر</w:t>
      </w:r>
      <w:r w:rsidRPr="00EB49AE">
        <w:rPr>
          <w:rStyle w:val="Char7"/>
          <w:bCs w:val="0"/>
          <w:szCs w:val="28"/>
          <w:vertAlign w:val="superscript"/>
          <w:rtl/>
        </w:rPr>
        <w:footnoteReference w:id="729"/>
      </w:r>
      <w:r w:rsidR="005E487F" w:rsidRPr="0039716B">
        <w:rPr>
          <w:rStyle w:val="Char3"/>
          <w:rFonts w:hint="cs"/>
          <w:rtl/>
        </w:rPr>
        <w:t>.</w:t>
      </w:r>
    </w:p>
    <w:p w:rsidR="00C3748B" w:rsidRPr="00DC2A78" w:rsidRDefault="00C3748B" w:rsidP="005E487F">
      <w:pPr>
        <w:pStyle w:val="a4"/>
        <w:rPr>
          <w:rtl/>
        </w:rPr>
      </w:pPr>
      <w:bookmarkStart w:id="213" w:name="_Toc320053528"/>
      <w:bookmarkStart w:id="214" w:name="_Toc433639681"/>
      <w:r w:rsidRPr="00DC2A78">
        <w:rPr>
          <w:rtl/>
        </w:rPr>
        <w:t>صفت دهم: چشم</w:t>
      </w:r>
      <w:bookmarkEnd w:id="213"/>
      <w:bookmarkEnd w:id="214"/>
    </w:p>
    <w:p w:rsidR="00C3748B" w:rsidRPr="0039716B" w:rsidRDefault="00C3748B" w:rsidP="00FF6D42">
      <w:pPr>
        <w:ind w:firstLine="284"/>
        <w:jc w:val="both"/>
        <w:rPr>
          <w:rStyle w:val="Char3"/>
          <w:rtl/>
        </w:rPr>
      </w:pPr>
      <w:r w:rsidRPr="0039716B">
        <w:rPr>
          <w:rStyle w:val="Char3"/>
          <w:rtl/>
        </w:rPr>
        <w:t>صفت چشم یکی دیگر از صفات خبری ذاتی برای خداوند متعال است که با قرآن و حدیث صحیح پیامبر</w:t>
      </w:r>
      <w:r w:rsidRPr="00DC2A78">
        <w:rPr>
          <w:rFonts w:ascii="Arial" w:hAnsi="Arial" w:cs="CTraditional Arabic"/>
          <w:rtl/>
          <w:lang w:bidi="fa-IR"/>
        </w:rPr>
        <w:t>ص</w:t>
      </w:r>
      <w:r w:rsidR="005E487F" w:rsidRPr="0039716B">
        <w:rPr>
          <w:rStyle w:val="Char3"/>
          <w:rtl/>
        </w:rPr>
        <w:t xml:space="preserve"> ثابت شده است.</w:t>
      </w:r>
    </w:p>
    <w:p w:rsidR="00C3748B" w:rsidRPr="0039716B" w:rsidRDefault="00C3748B" w:rsidP="00E719BB">
      <w:pPr>
        <w:pStyle w:val="ListParagraph"/>
        <w:numPr>
          <w:ilvl w:val="0"/>
          <w:numId w:val="68"/>
        </w:numPr>
        <w:jc w:val="both"/>
        <w:rPr>
          <w:rStyle w:val="Char3"/>
          <w:rtl/>
        </w:rPr>
      </w:pPr>
      <w:r w:rsidRPr="0039716B">
        <w:rPr>
          <w:rStyle w:val="Char3"/>
          <w:rtl/>
        </w:rPr>
        <w:t>در سوره طه ضمیر مفرد متکلم را مضاف ا</w:t>
      </w:r>
      <w:r w:rsidR="005E487F" w:rsidRPr="0039716B">
        <w:rPr>
          <w:rStyle w:val="Char3"/>
          <w:rtl/>
        </w:rPr>
        <w:t>لیه چشم قرار می‌دهد، می‌فرماید:</w:t>
      </w:r>
    </w:p>
    <w:p w:rsidR="00C3748B" w:rsidRPr="0039716B" w:rsidRDefault="00A10318" w:rsidP="00442975">
      <w:pPr>
        <w:ind w:firstLine="284"/>
        <w:jc w:val="both"/>
        <w:rPr>
          <w:rStyle w:val="Char3"/>
          <w:rtl/>
        </w:rPr>
      </w:pPr>
      <w:r w:rsidRPr="00A10318">
        <w:rPr>
          <w:rFonts w:cs="Traditional Arabic" w:hint="cs"/>
          <w:rtl/>
          <w:lang w:bidi="fa-IR"/>
        </w:rPr>
        <w:t>﴿</w:t>
      </w:r>
      <w:r w:rsidR="00442975" w:rsidRPr="0028684C">
        <w:rPr>
          <w:rStyle w:val="Char2"/>
          <w:rFonts w:hint="cs"/>
          <w:rtl/>
        </w:rPr>
        <w:t>وَلِتُصۡنَعَ عَلَىٰ عَيۡنِيٓ</w:t>
      </w:r>
      <w:r w:rsidRPr="00A10318">
        <w:rPr>
          <w:rFonts w:cs="Traditional Arabic" w:hint="cs"/>
          <w:rtl/>
          <w:lang w:bidi="fa-IR"/>
        </w:rPr>
        <w:t>﴾</w:t>
      </w:r>
      <w:r w:rsidRPr="0039716B">
        <w:rPr>
          <w:rStyle w:val="Char3"/>
          <w:rFonts w:hint="cs"/>
          <w:rtl/>
        </w:rPr>
        <w:t xml:space="preserve"> </w:t>
      </w:r>
      <w:r w:rsidRPr="00FF6D42">
        <w:rPr>
          <w:rStyle w:val="Char5"/>
          <w:rFonts w:hint="cs"/>
          <w:rtl/>
        </w:rPr>
        <w:t>[</w:t>
      </w:r>
      <w:r w:rsidR="00BB65AF" w:rsidRPr="00FF6D42">
        <w:rPr>
          <w:rStyle w:val="Char5"/>
          <w:rFonts w:hint="cs"/>
          <w:rtl/>
        </w:rPr>
        <w:t>طه: 39</w:t>
      </w:r>
      <w:r w:rsidRPr="00FF6D42">
        <w:rPr>
          <w:rStyle w:val="Char5"/>
          <w:rFonts w:hint="cs"/>
          <w:rtl/>
        </w:rPr>
        <w:t>]</w:t>
      </w:r>
      <w:r w:rsidRPr="0039716B">
        <w:rPr>
          <w:rStyle w:val="Char3"/>
          <w:rFonts w:hint="cs"/>
          <w:rtl/>
        </w:rPr>
        <w:t>.</w:t>
      </w:r>
      <w:r>
        <w:rPr>
          <w:rFonts w:ascii="QCF_BSML" w:hAnsi="QCF_BSML" w:cs="QCF_BSML" w:hint="cs"/>
          <w:color w:val="000000"/>
          <w:rtl/>
          <w:lang w:bidi="fa-IR"/>
        </w:rPr>
        <w:t xml:space="preserve"> </w:t>
      </w:r>
      <w:r w:rsidR="00BB65AF">
        <w:rPr>
          <w:rFonts w:cs="Traditional Arabic" w:hint="cs"/>
          <w:rtl/>
          <w:lang w:bidi="fa-IR"/>
        </w:rPr>
        <w:t>«</w:t>
      </w:r>
      <w:r w:rsidR="00C3748B" w:rsidRPr="0039716B">
        <w:rPr>
          <w:rStyle w:val="Char3"/>
          <w:rtl/>
        </w:rPr>
        <w:t>تا ز</w:t>
      </w:r>
      <w:r w:rsidR="00FF3772">
        <w:rPr>
          <w:rStyle w:val="Char3"/>
          <w:rtl/>
        </w:rPr>
        <w:t>ی</w:t>
      </w:r>
      <w:r w:rsidR="00C3748B" w:rsidRPr="0039716B">
        <w:rPr>
          <w:rStyle w:val="Char3"/>
          <w:rtl/>
        </w:rPr>
        <w:t xml:space="preserve">ر نظر من پرورش </w:t>
      </w:r>
      <w:r w:rsidR="00FF3772">
        <w:rPr>
          <w:rStyle w:val="Char3"/>
          <w:rtl/>
        </w:rPr>
        <w:t>ی</w:t>
      </w:r>
      <w:r w:rsidR="00C3748B" w:rsidRPr="0039716B">
        <w:rPr>
          <w:rStyle w:val="Char3"/>
          <w:rtl/>
        </w:rPr>
        <w:t>ابى</w:t>
      </w:r>
      <w:r w:rsidR="00BB65AF">
        <w:rPr>
          <w:rFonts w:cs="Traditional Arabic" w:hint="cs"/>
          <w:rtl/>
          <w:lang w:bidi="fa-IR"/>
        </w:rPr>
        <w:t>»</w:t>
      </w:r>
      <w:r w:rsidR="00BB65AF" w:rsidRPr="0039716B">
        <w:rPr>
          <w:rStyle w:val="Char3"/>
          <w:rFonts w:hint="cs"/>
          <w:rtl/>
        </w:rPr>
        <w:t>.</w:t>
      </w:r>
    </w:p>
    <w:p w:rsidR="00C3748B" w:rsidRPr="0039716B" w:rsidRDefault="00C3748B" w:rsidP="00E719BB">
      <w:pPr>
        <w:pStyle w:val="ListParagraph"/>
        <w:numPr>
          <w:ilvl w:val="0"/>
          <w:numId w:val="68"/>
        </w:numPr>
        <w:jc w:val="both"/>
        <w:rPr>
          <w:rStyle w:val="Char3"/>
          <w:rtl/>
        </w:rPr>
      </w:pPr>
      <w:r w:rsidRPr="0039716B">
        <w:rPr>
          <w:rStyle w:val="Char3"/>
          <w:rtl/>
        </w:rPr>
        <w:t xml:space="preserve">در سوره قمر چشم </w:t>
      </w:r>
      <w:r w:rsidR="005E487F" w:rsidRPr="0039716B">
        <w:rPr>
          <w:rStyle w:val="Char3"/>
          <w:rtl/>
        </w:rPr>
        <w:t>را به ضمیر جمع اضافه می‌فرماید:</w:t>
      </w:r>
    </w:p>
    <w:p w:rsidR="00C3748B" w:rsidRPr="0039716B" w:rsidRDefault="00A10318" w:rsidP="00442975">
      <w:pPr>
        <w:ind w:firstLine="284"/>
        <w:jc w:val="both"/>
        <w:rPr>
          <w:rStyle w:val="Char3"/>
          <w:rtl/>
        </w:rPr>
      </w:pPr>
      <w:r w:rsidRPr="00A10318">
        <w:rPr>
          <w:rFonts w:cs="Traditional Arabic" w:hint="cs"/>
          <w:rtl/>
          <w:lang w:bidi="fa-IR"/>
        </w:rPr>
        <w:t>﴿</w:t>
      </w:r>
      <w:r w:rsidR="00442975" w:rsidRPr="0028684C">
        <w:rPr>
          <w:rStyle w:val="Char2"/>
          <w:rFonts w:hint="cs"/>
          <w:rtl/>
        </w:rPr>
        <w:t>تَجۡرِي بِأَعۡيُنِنَا جَزَآءٗ لِّمَن كَانَ كُفِرَ ١٤</w:t>
      </w:r>
      <w:r w:rsidRPr="00A10318">
        <w:rPr>
          <w:rFonts w:cs="Traditional Arabic" w:hint="cs"/>
          <w:rtl/>
          <w:lang w:bidi="fa-IR"/>
        </w:rPr>
        <w:t>﴾</w:t>
      </w:r>
      <w:r w:rsidRPr="0039716B">
        <w:rPr>
          <w:rStyle w:val="Char3"/>
          <w:rFonts w:hint="cs"/>
          <w:rtl/>
        </w:rPr>
        <w:t xml:space="preserve"> </w:t>
      </w:r>
      <w:r w:rsidRPr="00FF6D42">
        <w:rPr>
          <w:rStyle w:val="Char5"/>
          <w:rFonts w:hint="cs"/>
          <w:rtl/>
        </w:rPr>
        <w:t>[</w:t>
      </w:r>
      <w:r w:rsidR="00BB65AF" w:rsidRPr="00FF6D42">
        <w:rPr>
          <w:rStyle w:val="Char5"/>
          <w:rFonts w:hint="cs"/>
          <w:rtl/>
        </w:rPr>
        <w:t>القمر: 14</w:t>
      </w:r>
      <w:r w:rsidRPr="00FF6D42">
        <w:rPr>
          <w:rStyle w:val="Char5"/>
          <w:rFonts w:hint="cs"/>
          <w:rtl/>
        </w:rPr>
        <w:t>]</w:t>
      </w:r>
      <w:r w:rsidRPr="0039716B">
        <w:rPr>
          <w:rStyle w:val="Char3"/>
          <w:rFonts w:hint="cs"/>
          <w:rtl/>
        </w:rPr>
        <w:t>.</w:t>
      </w:r>
      <w:r>
        <w:rPr>
          <w:rFonts w:ascii="QCF_BSML" w:hAnsi="QCF_BSML" w:cs="QCF_BSML" w:hint="cs"/>
          <w:color w:val="000000"/>
          <w:rtl/>
          <w:lang w:bidi="fa-IR"/>
        </w:rPr>
        <w:t xml:space="preserve"> </w:t>
      </w:r>
      <w:r w:rsidR="00BB65AF">
        <w:rPr>
          <w:rFonts w:cs="Traditional Arabic" w:hint="cs"/>
          <w:rtl/>
          <w:lang w:bidi="fa-IR"/>
        </w:rPr>
        <w:t>«</w:t>
      </w:r>
      <w:r w:rsidR="00C3748B" w:rsidRPr="0039716B">
        <w:rPr>
          <w:rStyle w:val="Char3"/>
          <w:rFonts w:hint="cs"/>
          <w:rtl/>
        </w:rPr>
        <w:t>[</w:t>
      </w:r>
      <w:r w:rsidR="00FF3772">
        <w:rPr>
          <w:rStyle w:val="Char3"/>
          <w:rFonts w:hint="cs"/>
          <w:rtl/>
        </w:rPr>
        <w:t>ک</w:t>
      </w:r>
      <w:r w:rsidR="00C3748B" w:rsidRPr="0039716B">
        <w:rPr>
          <w:rStyle w:val="Char3"/>
          <w:rFonts w:hint="cs"/>
          <w:rtl/>
        </w:rPr>
        <w:t>شتى] ز</w:t>
      </w:r>
      <w:r w:rsidR="00FF3772">
        <w:rPr>
          <w:rStyle w:val="Char3"/>
          <w:rFonts w:hint="cs"/>
          <w:rtl/>
        </w:rPr>
        <w:t>ی</w:t>
      </w:r>
      <w:r w:rsidR="00C3748B" w:rsidRPr="0039716B">
        <w:rPr>
          <w:rStyle w:val="Char3"/>
          <w:rFonts w:hint="cs"/>
          <w:rtl/>
        </w:rPr>
        <w:t>ر نظر ما روان بود [ا</w:t>
      </w:r>
      <w:r w:rsidR="00FF3772">
        <w:rPr>
          <w:rStyle w:val="Char3"/>
          <w:rFonts w:hint="cs"/>
          <w:rtl/>
        </w:rPr>
        <w:t>ی</w:t>
      </w:r>
      <w:r w:rsidR="00C3748B" w:rsidRPr="0039716B">
        <w:rPr>
          <w:rStyle w:val="Char3"/>
          <w:rFonts w:hint="cs"/>
          <w:rtl/>
        </w:rPr>
        <w:t xml:space="preserve">ن] پاداش </w:t>
      </w:r>
      <w:r w:rsidR="00FF3772">
        <w:rPr>
          <w:rStyle w:val="Char3"/>
          <w:rFonts w:hint="cs"/>
          <w:rtl/>
        </w:rPr>
        <w:t>ک</w:t>
      </w:r>
      <w:r w:rsidR="00C3748B" w:rsidRPr="0039716B">
        <w:rPr>
          <w:rStyle w:val="Char3"/>
          <w:rFonts w:hint="cs"/>
          <w:rtl/>
        </w:rPr>
        <w:t xml:space="preserve">سى </w:t>
      </w:r>
      <w:r w:rsidR="005E487F" w:rsidRPr="0039716B">
        <w:rPr>
          <w:rStyle w:val="Char3"/>
          <w:rFonts w:hint="cs"/>
          <w:rtl/>
        </w:rPr>
        <w:t xml:space="preserve">بود </w:t>
      </w:r>
      <w:r w:rsidR="00FF3772">
        <w:rPr>
          <w:rStyle w:val="Char3"/>
          <w:rFonts w:hint="cs"/>
          <w:rtl/>
        </w:rPr>
        <w:t>ک</w:t>
      </w:r>
      <w:r w:rsidR="005E487F" w:rsidRPr="0039716B">
        <w:rPr>
          <w:rStyle w:val="Char3"/>
          <w:rFonts w:hint="cs"/>
          <w:rtl/>
        </w:rPr>
        <w:t>ه مورد ان</w:t>
      </w:r>
      <w:r w:rsidR="00FF3772">
        <w:rPr>
          <w:rStyle w:val="Char3"/>
          <w:rFonts w:hint="cs"/>
          <w:rtl/>
        </w:rPr>
        <w:t>ک</w:t>
      </w:r>
      <w:r w:rsidR="005E487F" w:rsidRPr="0039716B">
        <w:rPr>
          <w:rStyle w:val="Char3"/>
          <w:rFonts w:hint="cs"/>
          <w:rtl/>
        </w:rPr>
        <w:t>ار واقع شده بود</w:t>
      </w:r>
      <w:r w:rsidR="00BB65AF">
        <w:rPr>
          <w:rFonts w:cs="Traditional Arabic" w:hint="cs"/>
          <w:rtl/>
          <w:lang w:bidi="fa-IR"/>
        </w:rPr>
        <w:t>»</w:t>
      </w:r>
      <w:r w:rsidR="00BB65AF" w:rsidRPr="0039716B">
        <w:rPr>
          <w:rStyle w:val="Char3"/>
          <w:rFonts w:hint="cs"/>
          <w:rtl/>
        </w:rPr>
        <w:t>.</w:t>
      </w:r>
    </w:p>
    <w:p w:rsidR="00C3748B" w:rsidRPr="0039716B" w:rsidRDefault="00C3748B" w:rsidP="00442975">
      <w:pPr>
        <w:ind w:firstLine="284"/>
        <w:jc w:val="both"/>
        <w:rPr>
          <w:rStyle w:val="Char3"/>
          <w:rtl/>
        </w:rPr>
      </w:pPr>
      <w:r w:rsidRPr="0039716B">
        <w:rPr>
          <w:rStyle w:val="Char3"/>
          <w:rtl/>
        </w:rPr>
        <w:t>و م</w:t>
      </w:r>
      <w:r w:rsidR="00FF3772">
        <w:rPr>
          <w:rStyle w:val="Char3"/>
          <w:rtl/>
        </w:rPr>
        <w:t>ی</w:t>
      </w:r>
      <w:r w:rsidR="00FF6D42">
        <w:rPr>
          <w:rStyle w:val="Char3"/>
          <w:rFonts w:hint="cs"/>
          <w:rtl/>
        </w:rPr>
        <w:t>‌</w:t>
      </w:r>
      <w:r w:rsidRPr="0039716B">
        <w:rPr>
          <w:rStyle w:val="Char3"/>
          <w:rtl/>
        </w:rPr>
        <w:t>فرما</w:t>
      </w:r>
      <w:r w:rsidR="00FF3772">
        <w:rPr>
          <w:rStyle w:val="Char3"/>
          <w:rtl/>
        </w:rPr>
        <w:t>ی</w:t>
      </w:r>
      <w:r w:rsidRPr="0039716B">
        <w:rPr>
          <w:rStyle w:val="Char3"/>
          <w:rtl/>
        </w:rPr>
        <w:t>د</w:t>
      </w:r>
      <w:r w:rsidR="006704C2" w:rsidRPr="00DC2A78">
        <w:rPr>
          <w:rFonts w:ascii="QCF_BSML" w:hAnsi="QCF_BSML" w:cs="QCF_BSML"/>
          <w:color w:val="000000"/>
          <w:rtl/>
          <w:lang w:bidi="fa-IR"/>
        </w:rPr>
        <w:t xml:space="preserve"> </w:t>
      </w:r>
      <w:r w:rsidR="00A10318" w:rsidRPr="00A10318">
        <w:rPr>
          <w:rFonts w:cs="Traditional Arabic" w:hint="cs"/>
          <w:rtl/>
          <w:lang w:bidi="fa-IR"/>
        </w:rPr>
        <w:t>﴿</w:t>
      </w:r>
      <w:r w:rsidR="00442975" w:rsidRPr="0028684C">
        <w:rPr>
          <w:rStyle w:val="Char2"/>
          <w:rFonts w:hint="cs"/>
          <w:rtl/>
        </w:rPr>
        <w:t>وَٱصۡنَعِ ٱلۡفُلۡكَ بِأَعۡيُنِنَا وَوَحۡيِنَا وَلَا تُخَٰطِبۡنِي فِي ٱلَّذِينَ ظَلَمُوٓاْ إِنَّهُم مُّغۡرَقُونَ ٣٧</w:t>
      </w:r>
      <w:r w:rsidR="00A10318" w:rsidRPr="00A10318">
        <w:rPr>
          <w:rFonts w:cs="Traditional Arabic" w:hint="cs"/>
          <w:rtl/>
          <w:lang w:bidi="fa-IR"/>
        </w:rPr>
        <w:t>﴾</w:t>
      </w:r>
      <w:r w:rsidR="00A10318" w:rsidRPr="00FF6D42">
        <w:rPr>
          <w:rStyle w:val="Char3"/>
          <w:rFonts w:hint="cs"/>
          <w:rtl/>
        </w:rPr>
        <w:t xml:space="preserve"> </w:t>
      </w:r>
      <w:r w:rsidR="00A10318" w:rsidRPr="00FF6D42">
        <w:rPr>
          <w:rStyle w:val="Char5"/>
          <w:rFonts w:hint="cs"/>
          <w:rtl/>
        </w:rPr>
        <w:t>[</w:t>
      </w:r>
      <w:r w:rsidR="00BB65AF" w:rsidRPr="00FF6D42">
        <w:rPr>
          <w:rStyle w:val="Char5"/>
          <w:rFonts w:hint="cs"/>
          <w:rtl/>
        </w:rPr>
        <w:t>هود: 37</w:t>
      </w:r>
      <w:r w:rsidR="00A10318" w:rsidRPr="00FF6D42">
        <w:rPr>
          <w:rStyle w:val="Char5"/>
          <w:rFonts w:hint="cs"/>
          <w:rtl/>
        </w:rPr>
        <w:t>]</w:t>
      </w:r>
      <w:r w:rsidR="00A10318" w:rsidRPr="00FF6D42">
        <w:rPr>
          <w:rStyle w:val="Char3"/>
          <w:rFonts w:hint="cs"/>
          <w:rtl/>
        </w:rPr>
        <w:t xml:space="preserve">. </w:t>
      </w:r>
      <w:r w:rsidR="002A7514">
        <w:rPr>
          <w:rFonts w:cs="Traditional Arabic" w:hint="cs"/>
          <w:rtl/>
          <w:lang w:bidi="fa-IR"/>
        </w:rPr>
        <w:t>«</w:t>
      </w:r>
      <w:r w:rsidR="002A7514" w:rsidRPr="0039716B">
        <w:rPr>
          <w:rStyle w:val="Char3"/>
          <w:rFonts w:hint="cs"/>
          <w:rtl/>
        </w:rPr>
        <w:t>و</w:t>
      </w:r>
      <w:r w:rsidRPr="0039716B">
        <w:rPr>
          <w:rStyle w:val="Char3"/>
          <w:rFonts w:hint="cs"/>
          <w:rtl/>
        </w:rPr>
        <w:t xml:space="preserve"> ز</w:t>
      </w:r>
      <w:r w:rsidR="00FF3772">
        <w:rPr>
          <w:rStyle w:val="Char3"/>
          <w:rFonts w:hint="cs"/>
          <w:rtl/>
        </w:rPr>
        <w:t>ی</w:t>
      </w:r>
      <w:r w:rsidRPr="0039716B">
        <w:rPr>
          <w:rStyle w:val="Char3"/>
          <w:rFonts w:hint="cs"/>
          <w:rtl/>
        </w:rPr>
        <w:t xml:space="preserve">ر نظر ما و [به] وحى ما </w:t>
      </w:r>
      <w:r w:rsidR="00FF3772">
        <w:rPr>
          <w:rStyle w:val="Char3"/>
          <w:rFonts w:hint="cs"/>
          <w:rtl/>
        </w:rPr>
        <w:t>ک</w:t>
      </w:r>
      <w:r w:rsidRPr="0039716B">
        <w:rPr>
          <w:rStyle w:val="Char3"/>
          <w:rFonts w:hint="cs"/>
          <w:rtl/>
        </w:rPr>
        <w:t xml:space="preserve">شتى را بساز و در باره </w:t>
      </w:r>
      <w:r w:rsidR="00FF3772">
        <w:rPr>
          <w:rStyle w:val="Char3"/>
          <w:rFonts w:hint="cs"/>
          <w:rtl/>
        </w:rPr>
        <w:t>ک</w:t>
      </w:r>
      <w:r w:rsidRPr="0039716B">
        <w:rPr>
          <w:rStyle w:val="Char3"/>
          <w:rFonts w:hint="cs"/>
          <w:rtl/>
        </w:rPr>
        <w:t xml:space="preserve">سانى </w:t>
      </w:r>
      <w:r w:rsidR="00FF3772">
        <w:rPr>
          <w:rStyle w:val="Char3"/>
          <w:rFonts w:hint="cs"/>
          <w:rtl/>
        </w:rPr>
        <w:t>ک</w:t>
      </w:r>
      <w:r w:rsidRPr="0039716B">
        <w:rPr>
          <w:rStyle w:val="Char3"/>
          <w:rFonts w:hint="cs"/>
          <w:rtl/>
        </w:rPr>
        <w:t xml:space="preserve">ه ستم </w:t>
      </w:r>
      <w:r w:rsidR="00FF3772">
        <w:rPr>
          <w:rStyle w:val="Char3"/>
          <w:rFonts w:hint="cs"/>
          <w:rtl/>
        </w:rPr>
        <w:t>ک</w:t>
      </w:r>
      <w:r w:rsidRPr="0039716B">
        <w:rPr>
          <w:rStyle w:val="Char3"/>
          <w:rFonts w:hint="cs"/>
          <w:rtl/>
        </w:rPr>
        <w:t xml:space="preserve">رده‏اند با من سخن مگوى چرا </w:t>
      </w:r>
      <w:r w:rsidR="00FF3772">
        <w:rPr>
          <w:rStyle w:val="Char3"/>
          <w:rFonts w:hint="cs"/>
          <w:rtl/>
        </w:rPr>
        <w:t>ک</w:t>
      </w:r>
      <w:r w:rsidRPr="0039716B">
        <w:rPr>
          <w:rStyle w:val="Char3"/>
          <w:rFonts w:hint="cs"/>
          <w:rtl/>
        </w:rPr>
        <w:t>ه آنان غرق شدنى‏اند</w:t>
      </w:r>
      <w:r w:rsidR="002A7514">
        <w:rPr>
          <w:rFonts w:cs="Traditional Arabic" w:hint="cs"/>
          <w:rtl/>
          <w:lang w:bidi="fa-IR"/>
        </w:rPr>
        <w:t>»</w:t>
      </w:r>
      <w:r w:rsidRPr="0039716B">
        <w:rPr>
          <w:rStyle w:val="Char3"/>
          <w:rtl/>
        </w:rPr>
        <w:t>.</w:t>
      </w:r>
    </w:p>
    <w:p w:rsidR="00C3748B" w:rsidRPr="0074252A" w:rsidRDefault="00A10318" w:rsidP="00442975">
      <w:pPr>
        <w:ind w:firstLine="284"/>
        <w:jc w:val="both"/>
        <w:rPr>
          <w:rStyle w:val="Char7"/>
          <w:rtl/>
        </w:rPr>
      </w:pPr>
      <w:r w:rsidRPr="00A10318">
        <w:rPr>
          <w:rFonts w:cs="Traditional Arabic" w:hint="cs"/>
          <w:rtl/>
          <w:lang w:bidi="fa-IR"/>
        </w:rPr>
        <w:t>﴿</w:t>
      </w:r>
      <w:r w:rsidR="00442975" w:rsidRPr="0028684C">
        <w:rPr>
          <w:rStyle w:val="Char2"/>
          <w:rFonts w:hint="cs"/>
          <w:rtl/>
        </w:rPr>
        <w:t>وَٱصۡبِرۡ لِحُكۡمِ رَبِّكَ فَإِنَّكَ بِأَعۡيُنِنَاۖ وَسَبِّحۡ بِحَمۡدِ رَبِّكَ حِينَ تَقُومُ ٤٨</w:t>
      </w:r>
      <w:r w:rsidRPr="00A10318">
        <w:rPr>
          <w:rFonts w:cs="Traditional Arabic" w:hint="cs"/>
          <w:rtl/>
          <w:lang w:bidi="fa-IR"/>
        </w:rPr>
        <w:t>﴾</w:t>
      </w:r>
      <w:r w:rsidRPr="0039716B">
        <w:rPr>
          <w:rStyle w:val="Char3"/>
          <w:rFonts w:hint="cs"/>
          <w:rtl/>
        </w:rPr>
        <w:t xml:space="preserve"> </w:t>
      </w:r>
      <w:r w:rsidRPr="00FF6D42">
        <w:rPr>
          <w:rStyle w:val="Char5"/>
          <w:rFonts w:hint="cs"/>
          <w:rtl/>
        </w:rPr>
        <w:t>[</w:t>
      </w:r>
      <w:r w:rsidR="00BB65AF" w:rsidRPr="00FF6D42">
        <w:rPr>
          <w:rStyle w:val="Char5"/>
          <w:rFonts w:hint="cs"/>
          <w:rtl/>
        </w:rPr>
        <w:t>الطور: 48</w:t>
      </w:r>
      <w:r w:rsidRPr="00FF6D42">
        <w:rPr>
          <w:rStyle w:val="Char5"/>
          <w:rFonts w:hint="cs"/>
          <w:rtl/>
        </w:rPr>
        <w:t>]</w:t>
      </w:r>
      <w:r w:rsidRPr="0039716B">
        <w:rPr>
          <w:rStyle w:val="Char3"/>
          <w:rFonts w:hint="cs"/>
          <w:rtl/>
        </w:rPr>
        <w:t>.</w:t>
      </w:r>
      <w:r>
        <w:rPr>
          <w:rFonts w:ascii="QCF_BSML" w:hAnsi="QCF_BSML" w:cs="QCF_BSML" w:hint="cs"/>
          <w:color w:val="000000"/>
          <w:rtl/>
          <w:lang w:bidi="fa-IR"/>
        </w:rPr>
        <w:t xml:space="preserve"> </w:t>
      </w:r>
      <w:r w:rsidR="002A7514">
        <w:rPr>
          <w:rFonts w:cs="Traditional Arabic" w:hint="cs"/>
          <w:rtl/>
          <w:lang w:bidi="fa-IR"/>
        </w:rPr>
        <w:t>«</w:t>
      </w:r>
      <w:r w:rsidR="00C3748B" w:rsidRPr="0039716B">
        <w:rPr>
          <w:rStyle w:val="Char3"/>
          <w:rFonts w:hint="cs"/>
          <w:rtl/>
        </w:rPr>
        <w:t>و در برابر دستور پروردگارت ش</w:t>
      </w:r>
      <w:r w:rsidR="00FF3772">
        <w:rPr>
          <w:rStyle w:val="Char3"/>
          <w:rFonts w:hint="cs"/>
          <w:rtl/>
        </w:rPr>
        <w:t>کی</w:t>
      </w:r>
      <w:r w:rsidR="00C3748B" w:rsidRPr="0039716B">
        <w:rPr>
          <w:rStyle w:val="Char3"/>
          <w:rFonts w:hint="cs"/>
          <w:rtl/>
        </w:rPr>
        <w:t>با</w:t>
      </w:r>
      <w:r w:rsidR="00FF3772">
        <w:rPr>
          <w:rStyle w:val="Char3"/>
          <w:rFonts w:hint="cs"/>
          <w:rtl/>
        </w:rPr>
        <w:t>ی</w:t>
      </w:r>
      <w:r w:rsidR="00C3748B" w:rsidRPr="0039716B">
        <w:rPr>
          <w:rStyle w:val="Char3"/>
          <w:rFonts w:hint="cs"/>
          <w:rtl/>
        </w:rPr>
        <w:t>ى پ</w:t>
      </w:r>
      <w:r w:rsidR="00FF3772">
        <w:rPr>
          <w:rStyle w:val="Char3"/>
          <w:rFonts w:hint="cs"/>
          <w:rtl/>
        </w:rPr>
        <w:t>ی</w:t>
      </w:r>
      <w:r w:rsidR="00C3748B" w:rsidRPr="0039716B">
        <w:rPr>
          <w:rStyle w:val="Char3"/>
          <w:rFonts w:hint="cs"/>
          <w:rtl/>
        </w:rPr>
        <w:t xml:space="preserve">شه </w:t>
      </w:r>
      <w:r w:rsidR="00FF3772">
        <w:rPr>
          <w:rStyle w:val="Char3"/>
          <w:rFonts w:hint="cs"/>
          <w:rtl/>
        </w:rPr>
        <w:t>ک</w:t>
      </w:r>
      <w:r w:rsidR="00C3748B" w:rsidRPr="0039716B">
        <w:rPr>
          <w:rStyle w:val="Char3"/>
          <w:rFonts w:hint="cs"/>
          <w:rtl/>
        </w:rPr>
        <w:t xml:space="preserve">ن </w:t>
      </w:r>
      <w:r w:rsidR="00FF3772">
        <w:rPr>
          <w:rStyle w:val="Char3"/>
          <w:rFonts w:hint="cs"/>
          <w:rtl/>
        </w:rPr>
        <w:t>ک</w:t>
      </w:r>
      <w:r w:rsidR="00C3748B" w:rsidRPr="0039716B">
        <w:rPr>
          <w:rStyle w:val="Char3"/>
          <w:rFonts w:hint="cs"/>
          <w:rtl/>
        </w:rPr>
        <w:t>ه تو خود در حما</w:t>
      </w:r>
      <w:r w:rsidR="00FF3772">
        <w:rPr>
          <w:rStyle w:val="Char3"/>
          <w:rFonts w:hint="cs"/>
          <w:rtl/>
        </w:rPr>
        <w:t>ی</w:t>
      </w:r>
      <w:r w:rsidR="00C3748B" w:rsidRPr="0039716B">
        <w:rPr>
          <w:rStyle w:val="Char3"/>
          <w:rFonts w:hint="cs"/>
          <w:rtl/>
        </w:rPr>
        <w:t>ت ما</w:t>
      </w:r>
      <w:r w:rsidR="00FF3772">
        <w:rPr>
          <w:rStyle w:val="Char3"/>
          <w:rFonts w:hint="cs"/>
          <w:rtl/>
        </w:rPr>
        <w:t>ی</w:t>
      </w:r>
      <w:r w:rsidR="00C3748B" w:rsidRPr="0039716B">
        <w:rPr>
          <w:rStyle w:val="Char3"/>
          <w:rFonts w:hint="cs"/>
          <w:rtl/>
        </w:rPr>
        <w:t xml:space="preserve">ى و هنگامى </w:t>
      </w:r>
      <w:r w:rsidR="00FF3772">
        <w:rPr>
          <w:rStyle w:val="Char3"/>
          <w:rFonts w:hint="cs"/>
          <w:rtl/>
        </w:rPr>
        <w:t>ک</w:t>
      </w:r>
      <w:r w:rsidR="00C3748B" w:rsidRPr="0039716B">
        <w:rPr>
          <w:rStyle w:val="Char3"/>
          <w:rFonts w:hint="cs"/>
          <w:rtl/>
        </w:rPr>
        <w:t>ه [از خواب] بر مى‏خ</w:t>
      </w:r>
      <w:r w:rsidR="00FF3772">
        <w:rPr>
          <w:rStyle w:val="Char3"/>
          <w:rFonts w:hint="cs"/>
          <w:rtl/>
        </w:rPr>
        <w:t>ی</w:t>
      </w:r>
      <w:r w:rsidR="00C3748B" w:rsidRPr="0039716B">
        <w:rPr>
          <w:rStyle w:val="Char3"/>
          <w:rFonts w:hint="cs"/>
          <w:rtl/>
        </w:rPr>
        <w:t>زى به ن</w:t>
      </w:r>
      <w:r w:rsidR="00FF3772">
        <w:rPr>
          <w:rStyle w:val="Char3"/>
          <w:rFonts w:hint="cs"/>
          <w:rtl/>
        </w:rPr>
        <w:t>ی</w:t>
      </w:r>
      <w:r w:rsidR="00C3748B" w:rsidRPr="0039716B">
        <w:rPr>
          <w:rStyle w:val="Char3"/>
          <w:rFonts w:hint="cs"/>
          <w:rtl/>
        </w:rPr>
        <w:t>ا</w:t>
      </w:r>
      <w:r w:rsidR="00FF3772">
        <w:rPr>
          <w:rStyle w:val="Char3"/>
          <w:rFonts w:hint="cs"/>
          <w:rtl/>
        </w:rPr>
        <w:t>ی</w:t>
      </w:r>
      <w:r w:rsidR="00C3748B" w:rsidRPr="0039716B">
        <w:rPr>
          <w:rStyle w:val="Char3"/>
          <w:rFonts w:hint="cs"/>
          <w:rtl/>
        </w:rPr>
        <w:t>ش پروردگارت تسب</w:t>
      </w:r>
      <w:r w:rsidR="00FF3772">
        <w:rPr>
          <w:rStyle w:val="Char3"/>
          <w:rFonts w:hint="cs"/>
          <w:rtl/>
        </w:rPr>
        <w:t>ی</w:t>
      </w:r>
      <w:r w:rsidR="00C3748B" w:rsidRPr="0039716B">
        <w:rPr>
          <w:rStyle w:val="Char3"/>
          <w:rFonts w:hint="cs"/>
          <w:rtl/>
        </w:rPr>
        <w:t>ح گوى</w:t>
      </w:r>
      <w:r w:rsidR="002A7514">
        <w:rPr>
          <w:rFonts w:cs="Traditional Arabic" w:hint="cs"/>
          <w:rtl/>
          <w:lang w:bidi="fa-IR"/>
        </w:rPr>
        <w:t>»</w:t>
      </w:r>
      <w:r w:rsidR="00C3748B" w:rsidRPr="0074252A">
        <w:rPr>
          <w:rStyle w:val="Char7"/>
          <w:rtl/>
        </w:rPr>
        <w:t>.</w:t>
      </w:r>
    </w:p>
    <w:p w:rsidR="00C3748B" w:rsidRPr="0039716B" w:rsidRDefault="00C3748B" w:rsidP="00DC2A78">
      <w:pPr>
        <w:ind w:firstLine="284"/>
        <w:jc w:val="both"/>
        <w:rPr>
          <w:rStyle w:val="Char3"/>
          <w:rtl/>
        </w:rPr>
      </w:pPr>
      <w:r w:rsidRPr="0039716B">
        <w:rPr>
          <w:rStyle w:val="Char3"/>
          <w:rtl/>
        </w:rPr>
        <w:t>اگر در بعضی از آیات عین به ضمیر مفرد اضافه می‌شود دال بر وحدت نیست چون در آیات دیگری به ضمیر جمع هم اضافه گردیده است، مانند نعمت در آ</w:t>
      </w:r>
      <w:r w:rsidR="00FF3772">
        <w:rPr>
          <w:rStyle w:val="Char3"/>
          <w:rtl/>
        </w:rPr>
        <w:t>ی</w:t>
      </w:r>
      <w:r w:rsidRPr="0039716B">
        <w:rPr>
          <w:rStyle w:val="Char3"/>
          <w:rtl/>
        </w:rPr>
        <w:t xml:space="preserve">ه 34 سوره ابراهیم به صورت مفرد آمده ولی هیچ انسان عاقلی قائل نیست که خدا دارای یک نعمت باشد، خداوند می‌فرماید: </w:t>
      </w:r>
    </w:p>
    <w:p w:rsidR="00C3748B" w:rsidRPr="0039716B" w:rsidRDefault="00A10318" w:rsidP="00442975">
      <w:pPr>
        <w:ind w:firstLine="284"/>
        <w:jc w:val="both"/>
        <w:rPr>
          <w:rStyle w:val="Char3"/>
          <w:rtl/>
        </w:rPr>
      </w:pPr>
      <w:r w:rsidRPr="00A10318">
        <w:rPr>
          <w:rFonts w:cs="Traditional Arabic" w:hint="cs"/>
          <w:rtl/>
          <w:lang w:bidi="fa-IR"/>
        </w:rPr>
        <w:t>﴿</w:t>
      </w:r>
      <w:r w:rsidR="00442975" w:rsidRPr="0028684C">
        <w:rPr>
          <w:rStyle w:val="Char2"/>
          <w:rFonts w:hint="cs"/>
          <w:rtl/>
        </w:rPr>
        <w:t>وَإِن تَعُدُّواْ نِعۡمَتَ ٱللَّهِ لَا تُحۡصُوهَآۗ إِنَّ ٱلۡإِنسَٰنَ لَظَلُومٞ كَفَّارٞ</w:t>
      </w:r>
      <w:r w:rsidRPr="00A10318">
        <w:rPr>
          <w:rFonts w:cs="Traditional Arabic" w:hint="cs"/>
          <w:rtl/>
          <w:lang w:bidi="fa-IR"/>
        </w:rPr>
        <w:t>﴾</w:t>
      </w:r>
      <w:r w:rsidRPr="0039716B">
        <w:rPr>
          <w:rStyle w:val="Char3"/>
          <w:rFonts w:hint="cs"/>
          <w:rtl/>
        </w:rPr>
        <w:t xml:space="preserve"> </w:t>
      </w:r>
      <w:r w:rsidRPr="00FF6D42">
        <w:rPr>
          <w:rStyle w:val="Char5"/>
          <w:rFonts w:hint="cs"/>
          <w:rtl/>
        </w:rPr>
        <w:t>[</w:t>
      </w:r>
      <w:r w:rsidR="00BB65AF" w:rsidRPr="00FF6D42">
        <w:rPr>
          <w:rStyle w:val="Char5"/>
          <w:rFonts w:hint="cs"/>
          <w:rtl/>
        </w:rPr>
        <w:t>ابراهیم: 34</w:t>
      </w:r>
      <w:r w:rsidRPr="00FF6D42">
        <w:rPr>
          <w:rStyle w:val="Char5"/>
          <w:rFonts w:hint="cs"/>
          <w:rtl/>
        </w:rPr>
        <w:t>]</w:t>
      </w:r>
      <w:r w:rsidRPr="0039716B">
        <w:rPr>
          <w:rStyle w:val="Char3"/>
          <w:rFonts w:hint="cs"/>
          <w:rtl/>
        </w:rPr>
        <w:t>.</w:t>
      </w:r>
      <w:r>
        <w:rPr>
          <w:rFonts w:ascii="QCF_BSML" w:hAnsi="QCF_BSML" w:cs="QCF_BSML" w:hint="cs"/>
          <w:color w:val="000000"/>
          <w:rtl/>
          <w:lang w:bidi="fa-IR"/>
        </w:rPr>
        <w:t xml:space="preserve"> </w:t>
      </w:r>
      <w:r w:rsidR="00BB65AF">
        <w:rPr>
          <w:rFonts w:cs="Traditional Arabic" w:hint="cs"/>
          <w:rtl/>
          <w:lang w:bidi="fa-IR"/>
        </w:rPr>
        <w:t>«</w:t>
      </w:r>
      <w:r w:rsidR="00C3748B" w:rsidRPr="0039716B">
        <w:rPr>
          <w:rStyle w:val="Char3"/>
          <w:rFonts w:hint="cs"/>
          <w:rtl/>
        </w:rPr>
        <w:t xml:space="preserve">اگر نعمت‏خدا را شماره </w:t>
      </w:r>
      <w:r w:rsidR="00FF3772">
        <w:rPr>
          <w:rStyle w:val="Char3"/>
          <w:rFonts w:hint="cs"/>
          <w:rtl/>
        </w:rPr>
        <w:t>ک</w:t>
      </w:r>
      <w:r w:rsidR="00C3748B" w:rsidRPr="0039716B">
        <w:rPr>
          <w:rStyle w:val="Char3"/>
          <w:rFonts w:hint="cs"/>
          <w:rtl/>
        </w:rPr>
        <w:t>ن</w:t>
      </w:r>
      <w:r w:rsidR="00FF3772">
        <w:rPr>
          <w:rStyle w:val="Char3"/>
          <w:rFonts w:hint="cs"/>
          <w:rtl/>
        </w:rPr>
        <w:t>ی</w:t>
      </w:r>
      <w:r w:rsidR="00C3748B" w:rsidRPr="0039716B">
        <w:rPr>
          <w:rStyle w:val="Char3"/>
          <w:rFonts w:hint="cs"/>
          <w:rtl/>
        </w:rPr>
        <w:t>د نمى‏توان</w:t>
      </w:r>
      <w:r w:rsidR="00FF3772">
        <w:rPr>
          <w:rStyle w:val="Char3"/>
          <w:rFonts w:hint="cs"/>
          <w:rtl/>
        </w:rPr>
        <w:t>ی</w:t>
      </w:r>
      <w:r w:rsidR="00C3748B" w:rsidRPr="0039716B">
        <w:rPr>
          <w:rStyle w:val="Char3"/>
          <w:rFonts w:hint="cs"/>
          <w:rtl/>
        </w:rPr>
        <w:t>د آن را به شمار درآور</w:t>
      </w:r>
      <w:r w:rsidR="00FF3772">
        <w:rPr>
          <w:rStyle w:val="Char3"/>
          <w:rFonts w:hint="cs"/>
          <w:rtl/>
        </w:rPr>
        <w:t>ی</w:t>
      </w:r>
      <w:r w:rsidR="00C3748B" w:rsidRPr="0039716B">
        <w:rPr>
          <w:rStyle w:val="Char3"/>
          <w:rFonts w:hint="cs"/>
          <w:rtl/>
        </w:rPr>
        <w:t>د قطعا انسان ستم‏پ</w:t>
      </w:r>
      <w:r w:rsidR="00FF3772">
        <w:rPr>
          <w:rStyle w:val="Char3"/>
          <w:rFonts w:hint="cs"/>
          <w:rtl/>
        </w:rPr>
        <w:t>ی</w:t>
      </w:r>
      <w:r w:rsidR="00C3748B" w:rsidRPr="0039716B">
        <w:rPr>
          <w:rStyle w:val="Char3"/>
          <w:rFonts w:hint="cs"/>
          <w:rtl/>
        </w:rPr>
        <w:t>شه ناسپاس است</w:t>
      </w:r>
      <w:r w:rsidR="00BB65AF">
        <w:rPr>
          <w:rFonts w:cs="Traditional Arabic" w:hint="cs"/>
          <w:rtl/>
          <w:lang w:bidi="fa-IR"/>
        </w:rPr>
        <w:t>»</w:t>
      </w:r>
      <w:r w:rsidR="00C3748B" w:rsidRPr="0039716B">
        <w:rPr>
          <w:rStyle w:val="Char3"/>
          <w:rtl/>
        </w:rPr>
        <w:t>.</w:t>
      </w:r>
      <w:r w:rsidR="006704C2" w:rsidRPr="0039716B">
        <w:rPr>
          <w:rStyle w:val="Char3"/>
          <w:rtl/>
        </w:rPr>
        <w:t xml:space="preserve"> </w:t>
      </w:r>
    </w:p>
    <w:p w:rsidR="00C3748B" w:rsidRPr="0039716B" w:rsidRDefault="00C3748B" w:rsidP="00DC2A78">
      <w:pPr>
        <w:ind w:firstLine="284"/>
        <w:jc w:val="both"/>
        <w:rPr>
          <w:rStyle w:val="Char3"/>
          <w:rtl/>
        </w:rPr>
      </w:pPr>
      <w:r w:rsidRPr="0039716B">
        <w:rPr>
          <w:rStyle w:val="Char3"/>
          <w:rtl/>
        </w:rPr>
        <w:t>یا در آ</w:t>
      </w:r>
      <w:r w:rsidR="00FF3772">
        <w:rPr>
          <w:rStyle w:val="Char3"/>
          <w:rtl/>
        </w:rPr>
        <w:t>ی</w:t>
      </w:r>
      <w:r w:rsidRPr="0039716B">
        <w:rPr>
          <w:rStyle w:val="Char3"/>
          <w:rtl/>
        </w:rPr>
        <w:t xml:space="preserve">ه 187 سوره بقره خداوند می‌فرماید: </w:t>
      </w:r>
    </w:p>
    <w:p w:rsidR="00C3748B" w:rsidRPr="00FF6D42" w:rsidRDefault="00A10318" w:rsidP="00442975">
      <w:pPr>
        <w:ind w:firstLine="284"/>
        <w:jc w:val="both"/>
        <w:rPr>
          <w:rStyle w:val="Char3"/>
          <w:rtl/>
        </w:rPr>
      </w:pPr>
      <w:r w:rsidRPr="00A10318">
        <w:rPr>
          <w:rFonts w:cs="Traditional Arabic" w:hint="cs"/>
          <w:rtl/>
          <w:lang w:bidi="fa-IR"/>
        </w:rPr>
        <w:t>﴿</w:t>
      </w:r>
      <w:r w:rsidR="00442975" w:rsidRPr="0028684C">
        <w:rPr>
          <w:rStyle w:val="Char2"/>
          <w:rFonts w:hint="cs"/>
          <w:rtl/>
        </w:rPr>
        <w:t>أُحِلَّ لَكُمۡ لَيۡلَةَ ٱلصِّيَامِ ٱلرَّفَثُ إِلَىٰ نِسَآئِكُمۡ</w:t>
      </w:r>
      <w:r w:rsidRPr="00A10318">
        <w:rPr>
          <w:rFonts w:cs="Traditional Arabic" w:hint="cs"/>
          <w:rtl/>
          <w:lang w:bidi="fa-IR"/>
        </w:rPr>
        <w:t>﴾</w:t>
      </w:r>
      <w:r w:rsidRPr="00FF6D42">
        <w:rPr>
          <w:rStyle w:val="Char3"/>
          <w:rFonts w:hint="cs"/>
          <w:rtl/>
        </w:rPr>
        <w:t xml:space="preserve"> </w:t>
      </w:r>
      <w:r w:rsidRPr="00FF6D42">
        <w:rPr>
          <w:rStyle w:val="Char5"/>
          <w:rFonts w:hint="cs"/>
          <w:rtl/>
        </w:rPr>
        <w:t>[</w:t>
      </w:r>
      <w:r w:rsidR="00BB65AF" w:rsidRPr="00FF6D42">
        <w:rPr>
          <w:rStyle w:val="Char5"/>
          <w:rFonts w:hint="cs"/>
          <w:rtl/>
        </w:rPr>
        <w:t>البقر</w:t>
      </w:r>
      <w:r w:rsidR="00BB65AF" w:rsidRPr="00FF6D42">
        <w:rPr>
          <w:rStyle w:val="Char5"/>
          <w:rtl/>
        </w:rPr>
        <w:t>ة</w:t>
      </w:r>
      <w:r w:rsidR="00BB65AF" w:rsidRPr="00FF6D42">
        <w:rPr>
          <w:rStyle w:val="Char5"/>
          <w:rFonts w:hint="cs"/>
          <w:rtl/>
        </w:rPr>
        <w:t>: 187</w:t>
      </w:r>
      <w:r w:rsidRPr="00FF6D42">
        <w:rPr>
          <w:rStyle w:val="Char5"/>
          <w:rFonts w:hint="cs"/>
          <w:rtl/>
        </w:rPr>
        <w:t>]</w:t>
      </w:r>
      <w:r w:rsidRPr="00FF6D42">
        <w:rPr>
          <w:rStyle w:val="Char3"/>
          <w:rFonts w:hint="cs"/>
          <w:rtl/>
        </w:rPr>
        <w:t xml:space="preserve">. </w:t>
      </w:r>
      <w:r w:rsidR="00BB65AF">
        <w:rPr>
          <w:rFonts w:cs="Traditional Arabic" w:hint="cs"/>
          <w:rtl/>
          <w:lang w:bidi="fa-IR"/>
        </w:rPr>
        <w:t>«</w:t>
      </w:r>
      <w:r w:rsidR="00C3748B" w:rsidRPr="0039716B">
        <w:rPr>
          <w:rStyle w:val="Char3"/>
          <w:rFonts w:hint="cs"/>
          <w:rtl/>
        </w:rPr>
        <w:t xml:space="preserve">در </w:t>
      </w:r>
      <w:r w:rsidR="008B2A27">
        <w:rPr>
          <w:rStyle w:val="Char3"/>
          <w:rFonts w:hint="cs"/>
          <w:rtl/>
        </w:rPr>
        <w:t>شب‌ها</w:t>
      </w:r>
      <w:r w:rsidR="00C3748B" w:rsidRPr="0039716B">
        <w:rPr>
          <w:rStyle w:val="Char3"/>
          <w:rFonts w:hint="cs"/>
          <w:rtl/>
        </w:rPr>
        <w:t>ى روزه همخوابگى با زنانتان بر شما حلال گرد</w:t>
      </w:r>
      <w:r w:rsidR="00FF3772">
        <w:rPr>
          <w:rStyle w:val="Char3"/>
          <w:rFonts w:hint="cs"/>
          <w:rtl/>
        </w:rPr>
        <w:t>ی</w:t>
      </w:r>
      <w:r w:rsidR="00C3748B" w:rsidRPr="0039716B">
        <w:rPr>
          <w:rStyle w:val="Char3"/>
          <w:rFonts w:hint="cs"/>
          <w:rtl/>
        </w:rPr>
        <w:t>ده است</w:t>
      </w:r>
      <w:r w:rsidR="00BB65AF" w:rsidRPr="00FF6D42">
        <w:rPr>
          <w:rFonts w:cs="Traditional Arabic" w:hint="cs"/>
          <w:rtl/>
          <w:lang w:bidi="fa-IR"/>
        </w:rPr>
        <w:t>»</w:t>
      </w:r>
      <w:r w:rsidR="00C3748B" w:rsidRPr="00FF6D42">
        <w:rPr>
          <w:rStyle w:val="Char3"/>
          <w:rtl/>
        </w:rPr>
        <w:t>.</w:t>
      </w:r>
    </w:p>
    <w:p w:rsidR="00C3748B" w:rsidRPr="0039716B" w:rsidRDefault="00C3748B" w:rsidP="00DC2A78">
      <w:pPr>
        <w:ind w:firstLine="284"/>
        <w:jc w:val="both"/>
        <w:rPr>
          <w:rStyle w:val="Char3"/>
          <w:rtl/>
        </w:rPr>
      </w:pPr>
      <w:r w:rsidRPr="0039716B">
        <w:rPr>
          <w:rStyle w:val="Char3"/>
          <w:rtl/>
        </w:rPr>
        <w:t xml:space="preserve">منظور مفرد نیست بلکه همه </w:t>
      </w:r>
      <w:r w:rsidR="008B2A27">
        <w:rPr>
          <w:rStyle w:val="Char3"/>
          <w:rtl/>
        </w:rPr>
        <w:t>شب‌ها</w:t>
      </w:r>
      <w:r w:rsidRPr="0039716B">
        <w:rPr>
          <w:rStyle w:val="Char3"/>
          <w:rtl/>
        </w:rPr>
        <w:t>ی رمضان را شامل می‌شود</w:t>
      </w:r>
      <w:r w:rsidRPr="00EB49AE">
        <w:rPr>
          <w:rStyle w:val="Char7"/>
          <w:bCs w:val="0"/>
          <w:szCs w:val="28"/>
          <w:vertAlign w:val="superscript"/>
          <w:rtl/>
        </w:rPr>
        <w:footnoteReference w:id="730"/>
      </w:r>
      <w:r w:rsidR="005E487F"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ابن خزیمه</w:t>
      </w:r>
      <w:r w:rsidR="006704C2" w:rsidRPr="0039716B">
        <w:rPr>
          <w:rStyle w:val="Char3"/>
          <w:rtl/>
        </w:rPr>
        <w:t xml:space="preserve"> </w:t>
      </w:r>
      <w:r w:rsidRPr="0039716B">
        <w:rPr>
          <w:rStyle w:val="Char3"/>
          <w:rtl/>
        </w:rPr>
        <w:t>بعد از ذکر آیاتی که صفت عین را ثابت می‌کنند</w:t>
      </w:r>
      <w:r w:rsidR="006704C2" w:rsidRPr="0039716B">
        <w:rPr>
          <w:rStyle w:val="Char3"/>
          <w:rtl/>
        </w:rPr>
        <w:t xml:space="preserve"> </w:t>
      </w:r>
      <w:r w:rsidRPr="0039716B">
        <w:rPr>
          <w:rStyle w:val="Char3"/>
          <w:rtl/>
        </w:rPr>
        <w:t>می‌فرماید: بر هر مسلمانی واجب است که صفات ثابت شده در قرآن را برای خدا اثبات کنند.</w:t>
      </w:r>
      <w:r w:rsidR="006704C2" w:rsidRPr="0039716B">
        <w:rPr>
          <w:rStyle w:val="Char3"/>
          <w:rtl/>
        </w:rPr>
        <w:t xml:space="preserve"> </w:t>
      </w:r>
      <w:r w:rsidRPr="0039716B">
        <w:rPr>
          <w:rStyle w:val="Char3"/>
          <w:rtl/>
        </w:rPr>
        <w:t>کسی که برای خداوند صفات ثابت شده در قرآن و سنت را نمی‌پذیرد کافر است چون خداوند پیامبر را به ع</w:t>
      </w:r>
      <w:r w:rsidR="005E487F" w:rsidRPr="0039716B">
        <w:rPr>
          <w:rStyle w:val="Char3"/>
          <w:rtl/>
        </w:rPr>
        <w:t>نوان مبین قرآن معرفی می‌فرماید:</w:t>
      </w:r>
    </w:p>
    <w:p w:rsidR="00C3748B" w:rsidRPr="0039716B" w:rsidRDefault="00A10318" w:rsidP="00442975">
      <w:pPr>
        <w:ind w:firstLine="284"/>
        <w:jc w:val="both"/>
        <w:rPr>
          <w:rStyle w:val="Char3"/>
          <w:rtl/>
        </w:rPr>
      </w:pPr>
      <w:r w:rsidRPr="00A10318">
        <w:rPr>
          <w:rFonts w:cs="Traditional Arabic" w:hint="cs"/>
          <w:rtl/>
          <w:lang w:bidi="fa-IR"/>
        </w:rPr>
        <w:t>﴿</w:t>
      </w:r>
      <w:r w:rsidR="00442975" w:rsidRPr="0028684C">
        <w:rPr>
          <w:rStyle w:val="Char2"/>
          <w:rFonts w:hint="cs"/>
          <w:rtl/>
        </w:rPr>
        <w:t>بِٱلۡبَيِّنَٰتِ وَٱلزُّبُرِۗ وَأَنزَلۡنَآ إِلَيۡكَ ٱلذِّكۡرَ لِتُبَيِّنَ لِلنَّاسِ مَا نُزِّلَ إِلَيۡهِمۡ وَلَعَلَّهُمۡ يَتَفَكَّرُونَ ٤٤</w:t>
      </w:r>
      <w:r w:rsidRPr="00A10318">
        <w:rPr>
          <w:rFonts w:cs="Traditional Arabic" w:hint="cs"/>
          <w:rtl/>
          <w:lang w:bidi="fa-IR"/>
        </w:rPr>
        <w:t>﴾</w:t>
      </w:r>
      <w:r w:rsidRPr="0039716B">
        <w:rPr>
          <w:rStyle w:val="Char3"/>
          <w:rFonts w:hint="cs"/>
          <w:rtl/>
        </w:rPr>
        <w:t xml:space="preserve"> </w:t>
      </w:r>
      <w:r w:rsidRPr="00FF6D42">
        <w:rPr>
          <w:rStyle w:val="Char5"/>
          <w:rFonts w:hint="cs"/>
          <w:rtl/>
        </w:rPr>
        <w:t>[</w:t>
      </w:r>
      <w:r w:rsidR="00BB65AF" w:rsidRPr="00FF6D42">
        <w:rPr>
          <w:rStyle w:val="Char5"/>
          <w:rFonts w:hint="cs"/>
          <w:rtl/>
        </w:rPr>
        <w:t>النحل: 44</w:t>
      </w:r>
      <w:r w:rsidRPr="00FF6D42">
        <w:rPr>
          <w:rStyle w:val="Char5"/>
          <w:rFonts w:hint="cs"/>
          <w:rtl/>
        </w:rPr>
        <w:t>]</w:t>
      </w:r>
      <w:r w:rsidRPr="0039716B">
        <w:rPr>
          <w:rStyle w:val="Char3"/>
          <w:rFonts w:hint="cs"/>
          <w:rtl/>
        </w:rPr>
        <w:t>.</w:t>
      </w:r>
      <w:r>
        <w:rPr>
          <w:rFonts w:ascii="QCF_BSML" w:hAnsi="QCF_BSML" w:cs="QCF_BSML" w:hint="cs"/>
          <w:color w:val="000000"/>
          <w:rtl/>
          <w:lang w:bidi="fa-IR"/>
        </w:rPr>
        <w:t xml:space="preserve"> </w:t>
      </w:r>
      <w:r w:rsidR="00BB65AF">
        <w:rPr>
          <w:rFonts w:cs="Traditional Arabic" w:hint="cs"/>
          <w:rtl/>
          <w:lang w:bidi="fa-IR"/>
        </w:rPr>
        <w:t>«</w:t>
      </w:r>
      <w:r w:rsidR="00C3748B" w:rsidRPr="0039716B">
        <w:rPr>
          <w:rStyle w:val="Char3"/>
          <w:rtl/>
        </w:rPr>
        <w:t>و ما ا</w:t>
      </w:r>
      <w:r w:rsidR="00FF3772">
        <w:rPr>
          <w:rStyle w:val="Char3"/>
          <w:rtl/>
        </w:rPr>
        <w:t>ی</w:t>
      </w:r>
      <w:r w:rsidR="00C3748B" w:rsidRPr="0039716B">
        <w:rPr>
          <w:rStyle w:val="Char3"/>
          <w:rtl/>
        </w:rPr>
        <w:t>ن ذکر [قرآن‏] را بر تو نازل کرد</w:t>
      </w:r>
      <w:r w:rsidR="00FF3772">
        <w:rPr>
          <w:rStyle w:val="Char3"/>
          <w:rtl/>
        </w:rPr>
        <w:t>ی</w:t>
      </w:r>
      <w:r w:rsidR="00C3748B" w:rsidRPr="0039716B">
        <w:rPr>
          <w:rStyle w:val="Char3"/>
          <w:rtl/>
        </w:rPr>
        <w:t>م، تا آنچه به سوى مردم نازل شده است براى</w:t>
      </w:r>
      <w:r w:rsidR="007133C0">
        <w:rPr>
          <w:rStyle w:val="Char3"/>
          <w:rtl/>
        </w:rPr>
        <w:t xml:space="preserve"> آن‌ها </w:t>
      </w:r>
      <w:r w:rsidR="00C3748B" w:rsidRPr="0039716B">
        <w:rPr>
          <w:rStyle w:val="Char3"/>
          <w:rtl/>
        </w:rPr>
        <w:t>روشن سازى؛ و شا</w:t>
      </w:r>
      <w:r w:rsidR="00FF3772">
        <w:rPr>
          <w:rStyle w:val="Char3"/>
          <w:rtl/>
        </w:rPr>
        <w:t>ی</w:t>
      </w:r>
      <w:r w:rsidR="00C3748B" w:rsidRPr="0039716B">
        <w:rPr>
          <w:rStyle w:val="Char3"/>
          <w:rtl/>
        </w:rPr>
        <w:t>د اند</w:t>
      </w:r>
      <w:r w:rsidR="00FF3772">
        <w:rPr>
          <w:rStyle w:val="Char3"/>
          <w:rtl/>
        </w:rPr>
        <w:t>ی</w:t>
      </w:r>
      <w:r w:rsidR="00C3748B" w:rsidRPr="0039716B">
        <w:rPr>
          <w:rStyle w:val="Char3"/>
          <w:rtl/>
        </w:rPr>
        <w:t>شه کنند!</w:t>
      </w:r>
      <w:r w:rsidR="00BB65AF">
        <w:rPr>
          <w:rFonts w:cs="Traditional Arabic" w:hint="cs"/>
          <w:rtl/>
          <w:lang w:bidi="fa-IR"/>
        </w:rPr>
        <w:t>»</w:t>
      </w:r>
      <w:r w:rsidRPr="0039716B">
        <w:rPr>
          <w:rStyle w:val="Char3"/>
          <w:rFonts w:hint="cs"/>
          <w:rtl/>
        </w:rPr>
        <w:t>.</w:t>
      </w:r>
      <w:r w:rsidR="00C3748B" w:rsidRPr="0039716B">
        <w:rPr>
          <w:rStyle w:val="Char3"/>
          <w:rtl/>
        </w:rPr>
        <w:t xml:space="preserve"> </w:t>
      </w:r>
    </w:p>
    <w:p w:rsidR="00C3748B" w:rsidRPr="0039716B" w:rsidRDefault="00C3748B" w:rsidP="00DC2A78">
      <w:pPr>
        <w:ind w:firstLine="284"/>
        <w:jc w:val="both"/>
        <w:rPr>
          <w:rStyle w:val="Char3"/>
          <w:rtl/>
        </w:rPr>
      </w:pPr>
      <w:r w:rsidRPr="0039716B">
        <w:rPr>
          <w:rStyle w:val="Char3"/>
          <w:rtl/>
        </w:rPr>
        <w:t>پیامبر</w:t>
      </w:r>
      <w:r w:rsidRPr="00DC2A78">
        <w:rPr>
          <w:rFonts w:ascii="Arial" w:hAnsi="Arial" w:cs="CTraditional Arabic"/>
          <w:rtl/>
          <w:lang w:bidi="fa-IR"/>
        </w:rPr>
        <w:t>ص</w:t>
      </w:r>
      <w:r w:rsidRPr="0039716B">
        <w:rPr>
          <w:rStyle w:val="Char3"/>
          <w:rtl/>
        </w:rPr>
        <w:t xml:space="preserve"> بیان فرموده که خداوند دو چشم دارد و بیان حضرت با قرآن موافق است پس باید بدان ایمان آورد و آنرا تصدیق کرد</w:t>
      </w:r>
      <w:r w:rsidRPr="00EB49AE">
        <w:rPr>
          <w:rStyle w:val="Char7"/>
          <w:bCs w:val="0"/>
          <w:szCs w:val="28"/>
          <w:vertAlign w:val="superscript"/>
          <w:rtl/>
        </w:rPr>
        <w:footnoteReference w:id="731"/>
      </w:r>
      <w:r w:rsidR="005E487F" w:rsidRPr="0039716B">
        <w:rPr>
          <w:rStyle w:val="Char3"/>
          <w:rFonts w:hint="cs"/>
          <w:rtl/>
        </w:rPr>
        <w:t>.</w:t>
      </w:r>
    </w:p>
    <w:p w:rsidR="00C3748B" w:rsidRPr="0039716B" w:rsidRDefault="00C3748B" w:rsidP="00FF6D42">
      <w:pPr>
        <w:ind w:firstLine="284"/>
        <w:jc w:val="both"/>
        <w:rPr>
          <w:rStyle w:val="Char3"/>
          <w:rtl/>
        </w:rPr>
      </w:pPr>
      <w:r w:rsidRPr="0039716B">
        <w:rPr>
          <w:rStyle w:val="Char3"/>
          <w:rtl/>
        </w:rPr>
        <w:t>از امام شافعی</w:t>
      </w:r>
      <w:r w:rsidR="004032B3" w:rsidRPr="004032B3">
        <w:rPr>
          <w:rFonts w:ascii="Arial" w:hAnsi="Arial" w:cs="CTraditional Arabic"/>
          <w:rtl/>
          <w:lang w:bidi="fa-IR"/>
        </w:rPr>
        <w:t>/</w:t>
      </w:r>
      <w:r w:rsidRPr="0039716B">
        <w:rPr>
          <w:rStyle w:val="Char3"/>
          <w:rtl/>
        </w:rPr>
        <w:t xml:space="preserve"> روایت شده که فرموده: خداوند کور نیست چون رسول اکرم</w:t>
      </w:r>
      <w:r w:rsidRPr="00DC2A78">
        <w:rPr>
          <w:rFonts w:ascii="Arial" w:hAnsi="Arial" w:cs="CTraditional Arabic"/>
          <w:rtl/>
          <w:lang w:bidi="fa-IR"/>
        </w:rPr>
        <w:t>ص</w:t>
      </w:r>
      <w:r w:rsidR="00BB65AF" w:rsidRPr="0039716B">
        <w:rPr>
          <w:rStyle w:val="Char3"/>
          <w:rtl/>
        </w:rPr>
        <w:t xml:space="preserve"> در بحث تکذیب دجال می‌فرماید: </w:t>
      </w:r>
      <w:r w:rsidR="00BB65AF" w:rsidRPr="00FF6D42">
        <w:rPr>
          <w:rStyle w:val="Char4"/>
          <w:rFonts w:hint="cs"/>
          <w:rtl/>
        </w:rPr>
        <w:t>«</w:t>
      </w:r>
      <w:r w:rsidR="00BB65AF" w:rsidRPr="00FF6D42">
        <w:rPr>
          <w:rStyle w:val="Char4"/>
          <w:rtl/>
        </w:rPr>
        <w:t>انه اعور</w:t>
      </w:r>
      <w:r w:rsidR="00BC5351" w:rsidRPr="00FF6D42">
        <w:rPr>
          <w:rStyle w:val="Char4"/>
          <w:rtl/>
        </w:rPr>
        <w:t xml:space="preserve"> و</w:t>
      </w:r>
      <w:r w:rsidR="00BB65AF" w:rsidRPr="00FF6D42">
        <w:rPr>
          <w:rStyle w:val="Char4"/>
          <w:rtl/>
        </w:rPr>
        <w:t>ان رب</w:t>
      </w:r>
      <w:r w:rsidR="00A42E7C">
        <w:rPr>
          <w:rStyle w:val="Char4"/>
          <w:rtl/>
        </w:rPr>
        <w:t>ك</w:t>
      </w:r>
      <w:r w:rsidR="00BB65AF" w:rsidRPr="00FF6D42">
        <w:rPr>
          <w:rStyle w:val="Char4"/>
          <w:rtl/>
        </w:rPr>
        <w:t>م لیس باعور</w:t>
      </w:r>
      <w:r w:rsidR="00BB65AF" w:rsidRPr="00FF6D42">
        <w:rPr>
          <w:rStyle w:val="Char4"/>
          <w:rFonts w:hint="cs"/>
          <w:rtl/>
        </w:rPr>
        <w:t>»</w:t>
      </w:r>
      <w:r w:rsidRPr="00EB49AE">
        <w:rPr>
          <w:rStyle w:val="Char7"/>
          <w:bCs w:val="0"/>
          <w:szCs w:val="28"/>
          <w:vertAlign w:val="superscript"/>
          <w:rtl/>
        </w:rPr>
        <w:footnoteReference w:id="732"/>
      </w:r>
      <w:r w:rsidR="005E487F" w:rsidRPr="0039716B">
        <w:rPr>
          <w:rStyle w:val="Char3"/>
          <w:rFonts w:hint="cs"/>
          <w:rtl/>
        </w:rPr>
        <w:t>.</w:t>
      </w:r>
    </w:p>
    <w:p w:rsidR="00C3748B" w:rsidRPr="0039716B" w:rsidRDefault="00BB65AF" w:rsidP="00BB65AF">
      <w:pPr>
        <w:ind w:firstLine="284"/>
        <w:jc w:val="both"/>
        <w:rPr>
          <w:rStyle w:val="Char3"/>
          <w:rtl/>
        </w:rPr>
      </w:pPr>
      <w:r>
        <w:rPr>
          <w:rFonts w:cs="Traditional Arabic" w:hint="cs"/>
          <w:rtl/>
          <w:lang w:bidi="fa-IR"/>
        </w:rPr>
        <w:t>«</w:t>
      </w:r>
      <w:r w:rsidR="00C3748B" w:rsidRPr="0039716B">
        <w:rPr>
          <w:rStyle w:val="Char3"/>
          <w:rtl/>
        </w:rPr>
        <w:t>او کور است ولی خداوند شما کور نیست</w:t>
      </w:r>
      <w:r>
        <w:rPr>
          <w:rFonts w:cs="Traditional Arabic" w:hint="cs"/>
          <w:rtl/>
          <w:lang w:bidi="fa-IR"/>
        </w:rPr>
        <w:t>»</w:t>
      </w:r>
      <w:r w:rsidRPr="0039716B">
        <w:rPr>
          <w:rStyle w:val="Char3"/>
          <w:rFonts w:hint="cs"/>
          <w:rtl/>
        </w:rPr>
        <w:t>.</w:t>
      </w:r>
    </w:p>
    <w:p w:rsidR="00C3748B" w:rsidRPr="0039716B" w:rsidRDefault="00C3748B" w:rsidP="00FF6D42">
      <w:pPr>
        <w:ind w:firstLine="284"/>
        <w:jc w:val="both"/>
        <w:rPr>
          <w:rStyle w:val="Char3"/>
          <w:rtl/>
        </w:rPr>
      </w:pPr>
      <w:r w:rsidRPr="0039716B">
        <w:rPr>
          <w:rStyle w:val="Char3"/>
          <w:rtl/>
        </w:rPr>
        <w:t>پیامبر</w:t>
      </w:r>
      <w:r w:rsidRPr="00DC2A78">
        <w:rPr>
          <w:rFonts w:ascii="Arial" w:hAnsi="Arial" w:cs="CTraditional Arabic"/>
          <w:rtl/>
          <w:lang w:bidi="fa-IR"/>
        </w:rPr>
        <w:t>ص</w:t>
      </w:r>
      <w:r w:rsidRPr="0039716B">
        <w:rPr>
          <w:rStyle w:val="Char3"/>
          <w:rtl/>
        </w:rPr>
        <w:t xml:space="preserve"> بیان می‌فرماید که او کور است هر چند مدعی خداوندی است و کارهای خارق العاده انجام می‌دهد ولی دارای عیوب و نقص‌های است که خودش توانایی بر طرف کردن</w:t>
      </w:r>
      <w:r w:rsidR="007133C0">
        <w:rPr>
          <w:rStyle w:val="Char3"/>
          <w:rtl/>
        </w:rPr>
        <w:t xml:space="preserve"> آن‌ها </w:t>
      </w:r>
      <w:r w:rsidRPr="0039716B">
        <w:rPr>
          <w:rStyle w:val="Char3"/>
          <w:rtl/>
        </w:rPr>
        <w:t>را ندارد، پس دچار اشتباه نشوید و او را خدا نپدارید چون او ناقص است ولی</w:t>
      </w:r>
      <w:r w:rsidR="006704C2" w:rsidRPr="0039716B">
        <w:rPr>
          <w:rStyle w:val="Char3"/>
          <w:rtl/>
        </w:rPr>
        <w:t xml:space="preserve"> </w:t>
      </w:r>
      <w:r w:rsidRPr="0039716B">
        <w:rPr>
          <w:rStyle w:val="Char3"/>
          <w:rtl/>
        </w:rPr>
        <w:t>پروردگار شما ناقص نیست، خداوند دارای دو چشم است و با</w:t>
      </w:r>
      <w:r w:rsidR="007133C0">
        <w:rPr>
          <w:rStyle w:val="Char3"/>
          <w:rtl/>
        </w:rPr>
        <w:t xml:space="preserve"> آن‌ها </w:t>
      </w:r>
      <w:r w:rsidRPr="0039716B">
        <w:rPr>
          <w:rStyle w:val="Char3"/>
          <w:rtl/>
        </w:rPr>
        <w:t>می‌بیند پس بینا و شنوا است بدین علت امام شافعی</w:t>
      </w:r>
      <w:r w:rsidR="004032B3" w:rsidRPr="004032B3">
        <w:rPr>
          <w:rFonts w:cs="CTraditional Arabic"/>
          <w:rtl/>
          <w:lang w:bidi="fa-IR"/>
        </w:rPr>
        <w:t>/</w:t>
      </w:r>
      <w:r w:rsidR="0008238F">
        <w:rPr>
          <w:rFonts w:cs="CTraditional Arabic"/>
          <w:rtl/>
          <w:lang w:bidi="fa-IR"/>
        </w:rPr>
        <w:t xml:space="preserve"> </w:t>
      </w:r>
      <w:r w:rsidR="002A7514" w:rsidRPr="0039716B">
        <w:rPr>
          <w:rStyle w:val="Char3"/>
          <w:rtl/>
        </w:rPr>
        <w:t>برای اثبات صفت عین (چشم</w:t>
      </w:r>
      <w:r w:rsidRPr="0039716B">
        <w:rPr>
          <w:rStyle w:val="Char3"/>
          <w:rtl/>
        </w:rPr>
        <w:t>) به این حدیث استناد می‌کند</w:t>
      </w:r>
      <w:r w:rsidRPr="00EB49AE">
        <w:rPr>
          <w:rStyle w:val="Char7"/>
          <w:bCs w:val="0"/>
          <w:szCs w:val="28"/>
          <w:vertAlign w:val="superscript"/>
          <w:rtl/>
        </w:rPr>
        <w:footnoteReference w:id="733"/>
      </w:r>
      <w:r w:rsidR="005E487F" w:rsidRPr="0039716B">
        <w:rPr>
          <w:rStyle w:val="Char3"/>
          <w:rFonts w:hint="cs"/>
          <w:rtl/>
        </w:rPr>
        <w:t>.</w:t>
      </w:r>
    </w:p>
    <w:p w:rsidR="00C3748B" w:rsidRPr="00DC2A78" w:rsidRDefault="00C3748B" w:rsidP="005E487F">
      <w:pPr>
        <w:pStyle w:val="a4"/>
        <w:rPr>
          <w:rtl/>
        </w:rPr>
      </w:pPr>
      <w:bookmarkStart w:id="215" w:name="_Toc320053529"/>
      <w:bookmarkStart w:id="216" w:name="_Toc433639682"/>
      <w:r w:rsidRPr="00DC2A78">
        <w:rPr>
          <w:rtl/>
        </w:rPr>
        <w:t>صفت یازهم: علم</w:t>
      </w:r>
      <w:bookmarkEnd w:id="215"/>
      <w:bookmarkEnd w:id="216"/>
    </w:p>
    <w:p w:rsidR="00C3748B" w:rsidRPr="0039716B" w:rsidRDefault="00C3748B" w:rsidP="00DC2A78">
      <w:pPr>
        <w:ind w:firstLine="284"/>
        <w:jc w:val="both"/>
        <w:rPr>
          <w:rStyle w:val="Char3"/>
          <w:rtl/>
        </w:rPr>
      </w:pPr>
      <w:r w:rsidRPr="0039716B">
        <w:rPr>
          <w:rStyle w:val="Char3"/>
          <w:rtl/>
        </w:rPr>
        <w:t>صفت علم صفت ذاتی خداوند است که قرآن و سنت آنرا ثابت می‌کنند.</w:t>
      </w:r>
      <w:r w:rsidR="006704C2" w:rsidRPr="0039716B">
        <w:rPr>
          <w:rStyle w:val="Char3"/>
          <w:rtl/>
        </w:rPr>
        <w:t xml:space="preserve"> </w:t>
      </w:r>
      <w:r w:rsidR="005E487F" w:rsidRPr="0039716B">
        <w:rPr>
          <w:rStyle w:val="Char3"/>
          <w:rtl/>
        </w:rPr>
        <w:t>خداوند می‌فرماید:</w:t>
      </w:r>
    </w:p>
    <w:p w:rsidR="00C3748B" w:rsidRPr="0039716B" w:rsidRDefault="00A10318" w:rsidP="00442975">
      <w:pPr>
        <w:ind w:firstLine="284"/>
        <w:jc w:val="both"/>
        <w:rPr>
          <w:rStyle w:val="Char3"/>
          <w:rtl/>
        </w:rPr>
      </w:pPr>
      <w:r w:rsidRPr="00A10318">
        <w:rPr>
          <w:rFonts w:cs="Traditional Arabic" w:hint="cs"/>
          <w:rtl/>
          <w:lang w:bidi="fa-IR"/>
        </w:rPr>
        <w:t>﴿</w:t>
      </w:r>
      <w:r w:rsidR="00442975" w:rsidRPr="0028684C">
        <w:rPr>
          <w:rStyle w:val="Char2"/>
          <w:rFonts w:hint="cs"/>
          <w:rtl/>
        </w:rPr>
        <w:t>لَّٰكِنِ ٱللَّهُ يَشۡهَدُ بِمَآ أَنزَلَ إِلَيۡكَۖ أَنزَلَهُۥ بِعِلۡمِهِۦۖ وَٱلۡمَلَٰٓئِكَةُ يَشۡهَدُونَۚ وَكَفَىٰ بِٱللَّهِ شَهِيدًا ١٦٦</w:t>
      </w:r>
      <w:r w:rsidRPr="00A10318">
        <w:rPr>
          <w:rFonts w:cs="Traditional Arabic" w:hint="cs"/>
          <w:rtl/>
          <w:lang w:bidi="fa-IR"/>
        </w:rPr>
        <w:t>﴾</w:t>
      </w:r>
      <w:r w:rsidRPr="0039716B">
        <w:rPr>
          <w:rStyle w:val="Char3"/>
          <w:rFonts w:hint="cs"/>
          <w:rtl/>
        </w:rPr>
        <w:t xml:space="preserve"> </w:t>
      </w:r>
      <w:r w:rsidRPr="00FF6D42">
        <w:rPr>
          <w:rStyle w:val="Char5"/>
          <w:rFonts w:hint="cs"/>
          <w:rtl/>
        </w:rPr>
        <w:t>[</w:t>
      </w:r>
      <w:r w:rsidR="00BB65AF" w:rsidRPr="00FF6D42">
        <w:rPr>
          <w:rStyle w:val="Char5"/>
          <w:rFonts w:hint="cs"/>
          <w:rtl/>
        </w:rPr>
        <w:t>النساء: 166</w:t>
      </w:r>
      <w:r w:rsidRPr="00FF6D42">
        <w:rPr>
          <w:rStyle w:val="Char5"/>
          <w:rFonts w:hint="cs"/>
          <w:rtl/>
        </w:rPr>
        <w:t>]</w:t>
      </w:r>
      <w:r w:rsidRPr="0039716B">
        <w:rPr>
          <w:rStyle w:val="Char3"/>
          <w:rFonts w:hint="cs"/>
          <w:rtl/>
        </w:rPr>
        <w:t>.</w:t>
      </w:r>
      <w:r>
        <w:rPr>
          <w:rFonts w:ascii="QCF_BSML" w:hAnsi="QCF_BSML" w:cs="QCF_BSML" w:hint="cs"/>
          <w:color w:val="000000"/>
          <w:rtl/>
          <w:lang w:bidi="fa-IR"/>
        </w:rPr>
        <w:t xml:space="preserve"> </w:t>
      </w:r>
      <w:r w:rsidR="00045ACF" w:rsidRPr="0039716B">
        <w:rPr>
          <w:rStyle w:val="Char3"/>
          <w:rtl/>
        </w:rPr>
        <w:t xml:space="preserve">ترجمه: </w:t>
      </w:r>
      <w:r w:rsidR="00045ACF" w:rsidRPr="00045ACF">
        <w:rPr>
          <w:rFonts w:cs="Traditional Arabic"/>
          <w:rtl/>
          <w:lang w:bidi="fa-IR"/>
        </w:rPr>
        <w:t>«</w:t>
      </w:r>
      <w:r w:rsidR="00C3748B" w:rsidRPr="0039716B">
        <w:rPr>
          <w:rStyle w:val="Char3"/>
          <w:rtl/>
        </w:rPr>
        <w:t>ول</w:t>
      </w:r>
      <w:r w:rsidR="00FF3772">
        <w:rPr>
          <w:rStyle w:val="Char3"/>
          <w:rtl/>
        </w:rPr>
        <w:t>یک</w:t>
      </w:r>
      <w:r w:rsidR="00C3748B" w:rsidRPr="0039716B">
        <w:rPr>
          <w:rStyle w:val="Char3"/>
          <w:rtl/>
        </w:rPr>
        <w:t>ن خدا به [حقان</w:t>
      </w:r>
      <w:r w:rsidR="00FF3772">
        <w:rPr>
          <w:rStyle w:val="Char3"/>
          <w:rtl/>
        </w:rPr>
        <w:t>ی</w:t>
      </w:r>
      <w:r w:rsidR="00C3748B" w:rsidRPr="0039716B">
        <w:rPr>
          <w:rStyle w:val="Char3"/>
          <w:rtl/>
        </w:rPr>
        <w:t xml:space="preserve">ت] آنچه بر تو نازل </w:t>
      </w:r>
      <w:r w:rsidR="00FF3772">
        <w:rPr>
          <w:rStyle w:val="Char3"/>
          <w:rtl/>
        </w:rPr>
        <w:t>ک</w:t>
      </w:r>
      <w:r w:rsidR="00C3748B" w:rsidRPr="0039716B">
        <w:rPr>
          <w:rStyle w:val="Char3"/>
          <w:rtl/>
        </w:rPr>
        <w:t>رده است گواهى مى‏دهد [او] آن را به علم خو</w:t>
      </w:r>
      <w:r w:rsidR="00FF3772">
        <w:rPr>
          <w:rStyle w:val="Char3"/>
          <w:rtl/>
        </w:rPr>
        <w:t>ی</w:t>
      </w:r>
      <w:r w:rsidR="00C3748B" w:rsidRPr="0039716B">
        <w:rPr>
          <w:rStyle w:val="Char3"/>
          <w:rtl/>
        </w:rPr>
        <w:t xml:space="preserve">ش نازل </w:t>
      </w:r>
      <w:r w:rsidR="00FF3772">
        <w:rPr>
          <w:rStyle w:val="Char3"/>
          <w:rtl/>
        </w:rPr>
        <w:t>ک</w:t>
      </w:r>
      <w:r w:rsidR="00C3748B" w:rsidRPr="0039716B">
        <w:rPr>
          <w:rStyle w:val="Char3"/>
          <w:rtl/>
        </w:rPr>
        <w:t>رده است و فرشتگان [ن</w:t>
      </w:r>
      <w:r w:rsidR="00FF3772">
        <w:rPr>
          <w:rStyle w:val="Char3"/>
          <w:rtl/>
        </w:rPr>
        <w:t>ی</w:t>
      </w:r>
      <w:r w:rsidR="00C3748B" w:rsidRPr="0039716B">
        <w:rPr>
          <w:rStyle w:val="Char3"/>
          <w:rtl/>
        </w:rPr>
        <w:t xml:space="preserve">ز] گواهى مى‏دهند و </w:t>
      </w:r>
      <w:r w:rsidR="00FF3772">
        <w:rPr>
          <w:rStyle w:val="Char3"/>
          <w:rtl/>
        </w:rPr>
        <w:t>ک</w:t>
      </w:r>
      <w:r w:rsidR="00C3748B" w:rsidRPr="0039716B">
        <w:rPr>
          <w:rStyle w:val="Char3"/>
          <w:rtl/>
        </w:rPr>
        <w:t>افى است خدا گواه باشد</w:t>
      </w:r>
      <w:r w:rsidR="00BB65AF">
        <w:rPr>
          <w:rFonts w:cs="Traditional Arabic" w:hint="cs"/>
          <w:rtl/>
          <w:lang w:bidi="fa-IR"/>
        </w:rPr>
        <w:t>»</w:t>
      </w:r>
      <w:r w:rsidR="00C3748B" w:rsidRPr="0039716B">
        <w:rPr>
          <w:rStyle w:val="Char3"/>
          <w:rtl/>
        </w:rPr>
        <w:t>.</w:t>
      </w:r>
    </w:p>
    <w:p w:rsidR="00C3748B" w:rsidRPr="0039716B" w:rsidRDefault="00A10318" w:rsidP="00F67E44">
      <w:pPr>
        <w:ind w:firstLine="284"/>
        <w:jc w:val="both"/>
        <w:rPr>
          <w:rStyle w:val="Char3"/>
          <w:rtl/>
        </w:rPr>
      </w:pPr>
      <w:r w:rsidRPr="00A10318">
        <w:rPr>
          <w:rFonts w:cs="Traditional Arabic" w:hint="cs"/>
          <w:rtl/>
          <w:lang w:bidi="fa-IR"/>
        </w:rPr>
        <w:t>﴿</w:t>
      </w:r>
      <w:r w:rsidR="00442975" w:rsidRPr="0028684C">
        <w:rPr>
          <w:rStyle w:val="Char2"/>
          <w:rFonts w:hint="cs"/>
          <w:rtl/>
        </w:rPr>
        <w:t>أَلَمۡ يَعۡلَمُوٓاْ أَنَّ ٱللَّهَ يَعۡلَمُ سِرَّهُمۡ وَنَجۡوَىٰهُمۡ وَأَنَّ ٱللَّهَ عَلَّٰمُ ٱلۡغُيُوبِ ٧٨</w:t>
      </w:r>
      <w:r w:rsidRPr="00A10318">
        <w:rPr>
          <w:rFonts w:cs="Traditional Arabic" w:hint="cs"/>
          <w:rtl/>
          <w:lang w:bidi="fa-IR"/>
        </w:rPr>
        <w:t>﴾</w:t>
      </w:r>
      <w:r w:rsidRPr="0039716B">
        <w:rPr>
          <w:rStyle w:val="Char3"/>
          <w:rFonts w:hint="cs"/>
          <w:rtl/>
        </w:rPr>
        <w:t xml:space="preserve"> </w:t>
      </w:r>
      <w:r w:rsidRPr="00FF6D42">
        <w:rPr>
          <w:rStyle w:val="Char5"/>
          <w:rFonts w:hint="cs"/>
          <w:rtl/>
        </w:rPr>
        <w:t>[</w:t>
      </w:r>
      <w:r w:rsidR="00BB65AF" w:rsidRPr="00FF6D42">
        <w:rPr>
          <w:rStyle w:val="Char5"/>
          <w:rtl/>
        </w:rPr>
        <w:t>التوبة</w:t>
      </w:r>
      <w:r w:rsidR="00BB65AF" w:rsidRPr="00FF6D42">
        <w:rPr>
          <w:rStyle w:val="Char5"/>
          <w:rFonts w:hint="cs"/>
          <w:rtl/>
        </w:rPr>
        <w:t>: 78</w:t>
      </w:r>
      <w:r w:rsidRPr="00FF6D42">
        <w:rPr>
          <w:rStyle w:val="Char5"/>
          <w:rFonts w:hint="cs"/>
          <w:rtl/>
        </w:rPr>
        <w:t>]</w:t>
      </w:r>
      <w:r w:rsidRPr="0039716B">
        <w:rPr>
          <w:rStyle w:val="Char3"/>
          <w:rFonts w:hint="cs"/>
          <w:rtl/>
        </w:rPr>
        <w:t>.</w:t>
      </w:r>
      <w:r>
        <w:rPr>
          <w:rFonts w:ascii="QCF_BSML" w:hAnsi="QCF_BSML" w:cs="QCF_BSML" w:hint="cs"/>
          <w:color w:val="000000"/>
          <w:rtl/>
          <w:lang w:bidi="fa-IR"/>
        </w:rPr>
        <w:t xml:space="preserve"> </w:t>
      </w:r>
      <w:r w:rsidR="00BB65AF">
        <w:rPr>
          <w:rFonts w:cs="Traditional Arabic" w:hint="cs"/>
          <w:rtl/>
          <w:lang w:bidi="fa-IR"/>
        </w:rPr>
        <w:t>«</w:t>
      </w:r>
      <w:r w:rsidR="00C3748B" w:rsidRPr="0039716B">
        <w:rPr>
          <w:rStyle w:val="Char3"/>
          <w:rtl/>
        </w:rPr>
        <w:t>آ</w:t>
      </w:r>
      <w:r w:rsidR="00FF3772">
        <w:rPr>
          <w:rStyle w:val="Char3"/>
          <w:rtl/>
        </w:rPr>
        <w:t>ی</w:t>
      </w:r>
      <w:r w:rsidR="00C3748B" w:rsidRPr="0039716B">
        <w:rPr>
          <w:rStyle w:val="Char3"/>
          <w:rtl/>
        </w:rPr>
        <w:t xml:space="preserve">ا ندانسته‏اند </w:t>
      </w:r>
      <w:r w:rsidR="00FF3772">
        <w:rPr>
          <w:rStyle w:val="Char3"/>
          <w:rtl/>
        </w:rPr>
        <w:t>ک</w:t>
      </w:r>
      <w:r w:rsidR="00C3748B" w:rsidRPr="0039716B">
        <w:rPr>
          <w:rStyle w:val="Char3"/>
          <w:rtl/>
        </w:rPr>
        <w:t>ه خدا راز آنان و نجواى ا</w:t>
      </w:r>
      <w:r w:rsidR="00FF3772">
        <w:rPr>
          <w:rStyle w:val="Char3"/>
          <w:rtl/>
        </w:rPr>
        <w:t>ی</w:t>
      </w:r>
      <w:r w:rsidR="00C3748B" w:rsidRPr="0039716B">
        <w:rPr>
          <w:rStyle w:val="Char3"/>
          <w:rtl/>
        </w:rPr>
        <w:t>شان را مى‏داند و خدا داناى رازهاى نهانى است</w:t>
      </w:r>
      <w:r w:rsidR="00BB65AF">
        <w:rPr>
          <w:rFonts w:cs="Traditional Arabic" w:hint="cs"/>
          <w:rtl/>
          <w:lang w:bidi="fa-IR"/>
        </w:rPr>
        <w:t>»</w:t>
      </w:r>
      <w:r w:rsidR="00C3748B" w:rsidRPr="0039716B">
        <w:rPr>
          <w:rStyle w:val="Char3"/>
          <w:rtl/>
        </w:rPr>
        <w:t>.</w:t>
      </w:r>
    </w:p>
    <w:p w:rsidR="00C3748B" w:rsidRPr="0039716B" w:rsidRDefault="00A10318" w:rsidP="00F611AE">
      <w:pPr>
        <w:ind w:firstLine="284"/>
        <w:jc w:val="both"/>
        <w:rPr>
          <w:rStyle w:val="Char3"/>
          <w:rtl/>
        </w:rPr>
      </w:pPr>
      <w:r w:rsidRPr="00A10318">
        <w:rPr>
          <w:rFonts w:cs="Traditional Arabic" w:hint="cs"/>
          <w:rtl/>
          <w:lang w:bidi="fa-IR"/>
        </w:rPr>
        <w:t>﴿</w:t>
      </w:r>
      <w:r w:rsidR="00F67E44" w:rsidRPr="0028684C">
        <w:rPr>
          <w:rStyle w:val="Char2"/>
          <w:rFonts w:hint="cs"/>
          <w:rtl/>
        </w:rPr>
        <w:t>إِن تُبۡدُواْ شَيۡ‍ًٔا أَوۡ تُخۡفُوهُ فَإِنَّ ٱللَّهَ كَانَ بِكُلِّ شَيۡءٍ عَلِيمٗا ٥٤</w:t>
      </w:r>
      <w:r w:rsidRPr="00A10318">
        <w:rPr>
          <w:rFonts w:cs="Traditional Arabic" w:hint="cs"/>
          <w:rtl/>
          <w:lang w:bidi="fa-IR"/>
        </w:rPr>
        <w:t>﴾</w:t>
      </w:r>
      <w:r w:rsidRPr="0039716B">
        <w:rPr>
          <w:rStyle w:val="Char3"/>
          <w:rFonts w:hint="cs"/>
          <w:rtl/>
        </w:rPr>
        <w:t xml:space="preserve"> </w:t>
      </w:r>
      <w:r w:rsidRPr="00FF6D42">
        <w:rPr>
          <w:rStyle w:val="Char5"/>
          <w:rFonts w:hint="cs"/>
          <w:rtl/>
        </w:rPr>
        <w:t>[</w:t>
      </w:r>
      <w:r w:rsidR="00BB65AF" w:rsidRPr="00FF6D42">
        <w:rPr>
          <w:rStyle w:val="Char5"/>
          <w:rFonts w:hint="cs"/>
          <w:rtl/>
        </w:rPr>
        <w:t>الأحزاب: 54</w:t>
      </w:r>
      <w:r w:rsidRPr="00FF6D42">
        <w:rPr>
          <w:rStyle w:val="Char5"/>
          <w:rFonts w:hint="cs"/>
          <w:rtl/>
        </w:rPr>
        <w:t>]</w:t>
      </w:r>
      <w:r w:rsidRPr="00FF6D42">
        <w:rPr>
          <w:rStyle w:val="Char3"/>
          <w:rFonts w:hint="cs"/>
          <w:rtl/>
        </w:rPr>
        <w:t xml:space="preserve">. </w:t>
      </w:r>
      <w:r w:rsidR="00BB65AF">
        <w:rPr>
          <w:rFonts w:cs="Traditional Arabic" w:hint="cs"/>
          <w:rtl/>
          <w:lang w:bidi="fa-IR"/>
        </w:rPr>
        <w:t>«</w:t>
      </w:r>
      <w:r w:rsidR="00C3748B" w:rsidRPr="0039716B">
        <w:rPr>
          <w:rStyle w:val="Char3"/>
          <w:rtl/>
        </w:rPr>
        <w:t>اگر چ</w:t>
      </w:r>
      <w:r w:rsidR="00FF3772">
        <w:rPr>
          <w:rStyle w:val="Char3"/>
          <w:rtl/>
        </w:rPr>
        <w:t>ی</w:t>
      </w:r>
      <w:r w:rsidR="00C3748B" w:rsidRPr="0039716B">
        <w:rPr>
          <w:rStyle w:val="Char3"/>
          <w:rtl/>
        </w:rPr>
        <w:t xml:space="preserve">زى را فاش </w:t>
      </w:r>
      <w:r w:rsidR="00FF3772">
        <w:rPr>
          <w:rStyle w:val="Char3"/>
          <w:rtl/>
        </w:rPr>
        <w:t>ک</w:t>
      </w:r>
      <w:r w:rsidR="00C3748B" w:rsidRPr="0039716B">
        <w:rPr>
          <w:rStyle w:val="Char3"/>
          <w:rtl/>
        </w:rPr>
        <w:t>ن</w:t>
      </w:r>
      <w:r w:rsidR="00FF3772">
        <w:rPr>
          <w:rStyle w:val="Char3"/>
          <w:rtl/>
        </w:rPr>
        <w:t>ی</w:t>
      </w:r>
      <w:r w:rsidR="00C3748B" w:rsidRPr="0039716B">
        <w:rPr>
          <w:rStyle w:val="Char3"/>
          <w:rtl/>
        </w:rPr>
        <w:t xml:space="preserve">د </w:t>
      </w:r>
      <w:r w:rsidR="00FF3772">
        <w:rPr>
          <w:rStyle w:val="Char3"/>
          <w:rtl/>
        </w:rPr>
        <w:t>ی</w:t>
      </w:r>
      <w:r w:rsidR="00C3748B" w:rsidRPr="0039716B">
        <w:rPr>
          <w:rStyle w:val="Char3"/>
          <w:rtl/>
        </w:rPr>
        <w:t>ا آن را پنهان دار</w:t>
      </w:r>
      <w:r w:rsidR="00FF3772">
        <w:rPr>
          <w:rStyle w:val="Char3"/>
          <w:rtl/>
        </w:rPr>
        <w:t>ی</w:t>
      </w:r>
      <w:r w:rsidR="00C3748B" w:rsidRPr="0039716B">
        <w:rPr>
          <w:rStyle w:val="Char3"/>
          <w:rtl/>
        </w:rPr>
        <w:t>د قطعا خدا به هر چ</w:t>
      </w:r>
      <w:r w:rsidR="00FF3772">
        <w:rPr>
          <w:rStyle w:val="Char3"/>
          <w:rtl/>
        </w:rPr>
        <w:t>ی</w:t>
      </w:r>
      <w:r w:rsidR="00C3748B" w:rsidRPr="0039716B">
        <w:rPr>
          <w:rStyle w:val="Char3"/>
          <w:rtl/>
        </w:rPr>
        <w:t>زى داناست</w:t>
      </w:r>
      <w:r w:rsidR="00BB65AF">
        <w:rPr>
          <w:rFonts w:cs="Traditional Arabic" w:hint="cs"/>
          <w:rtl/>
          <w:lang w:bidi="fa-IR"/>
        </w:rPr>
        <w:t>»</w:t>
      </w:r>
      <w:r w:rsidR="00C3748B" w:rsidRPr="0039716B">
        <w:rPr>
          <w:rStyle w:val="Char3"/>
          <w:rtl/>
        </w:rPr>
        <w:t>.</w:t>
      </w:r>
    </w:p>
    <w:p w:rsidR="00C3748B" w:rsidRPr="0039716B" w:rsidRDefault="00C3748B" w:rsidP="00FF6D42">
      <w:pPr>
        <w:ind w:firstLine="284"/>
        <w:jc w:val="both"/>
        <w:rPr>
          <w:rStyle w:val="Char3"/>
          <w:rtl/>
        </w:rPr>
      </w:pPr>
      <w:r w:rsidRPr="0039716B">
        <w:rPr>
          <w:rStyle w:val="Char3"/>
          <w:rtl/>
        </w:rPr>
        <w:t>و آیات فراوان دیگر</w:t>
      </w:r>
      <w:r w:rsidR="00FF3772">
        <w:rPr>
          <w:rStyle w:val="Char3"/>
          <w:rtl/>
        </w:rPr>
        <w:t>ی</w:t>
      </w:r>
      <w:r w:rsidRPr="0039716B">
        <w:rPr>
          <w:rStyle w:val="Char3"/>
          <w:rtl/>
        </w:rPr>
        <w:t xml:space="preserve"> ن</w:t>
      </w:r>
      <w:r w:rsidR="00FF3772">
        <w:rPr>
          <w:rStyle w:val="Char3"/>
          <w:rtl/>
        </w:rPr>
        <w:t>ی</w:t>
      </w:r>
      <w:r w:rsidRPr="0039716B">
        <w:rPr>
          <w:rStyle w:val="Char3"/>
          <w:rtl/>
        </w:rPr>
        <w:t>ز در این مورد آمده است.</w:t>
      </w:r>
    </w:p>
    <w:p w:rsidR="00C3748B" w:rsidRPr="0074252A" w:rsidRDefault="00C3748B" w:rsidP="00DC2A78">
      <w:pPr>
        <w:ind w:firstLine="284"/>
        <w:jc w:val="both"/>
        <w:rPr>
          <w:rStyle w:val="Char7"/>
          <w:rtl/>
        </w:rPr>
      </w:pPr>
      <w:r w:rsidRPr="0074252A">
        <w:rPr>
          <w:rStyle w:val="Char7"/>
          <w:rtl/>
        </w:rPr>
        <w:t xml:space="preserve">سنت: </w:t>
      </w:r>
    </w:p>
    <w:p w:rsidR="00C3748B" w:rsidRPr="0039716B" w:rsidRDefault="00C3748B" w:rsidP="00FF6D42">
      <w:pPr>
        <w:ind w:firstLine="284"/>
        <w:jc w:val="both"/>
        <w:rPr>
          <w:rStyle w:val="Char3"/>
          <w:rtl/>
        </w:rPr>
      </w:pPr>
      <w:r w:rsidRPr="0039716B">
        <w:rPr>
          <w:rStyle w:val="Char3"/>
          <w:rtl/>
        </w:rPr>
        <w:t>حدیث ابن عمر</w:t>
      </w:r>
      <w:r w:rsidR="00C63534" w:rsidRPr="00C63534">
        <w:rPr>
          <w:rStyle w:val="Char3"/>
          <w:rFonts w:cs="CTraditional Arabic"/>
          <w:rtl/>
        </w:rPr>
        <w:t>س</w:t>
      </w:r>
      <w:r w:rsidRPr="0039716B">
        <w:rPr>
          <w:rStyle w:val="Char3"/>
          <w:rtl/>
        </w:rPr>
        <w:t xml:space="preserve"> از پیامبر</w:t>
      </w:r>
      <w:r w:rsidRPr="00DC2A78">
        <w:rPr>
          <w:rFonts w:ascii="Arial" w:hAnsi="Arial" w:cs="CTraditional Arabic"/>
          <w:rtl/>
          <w:lang w:bidi="fa-IR"/>
        </w:rPr>
        <w:t>ص</w:t>
      </w:r>
      <w:r w:rsidR="005E487F" w:rsidRPr="0039716B">
        <w:rPr>
          <w:rStyle w:val="Char3"/>
          <w:rtl/>
        </w:rPr>
        <w:t>:</w:t>
      </w:r>
    </w:p>
    <w:p w:rsidR="00C3748B" w:rsidRPr="00FF6D42" w:rsidRDefault="00BB65AF" w:rsidP="00FF6D42">
      <w:pPr>
        <w:pStyle w:val="a3"/>
        <w:rPr>
          <w:rStyle w:val="Char3"/>
          <w:rtl/>
        </w:rPr>
      </w:pPr>
      <w:r w:rsidRPr="00FF6D42">
        <w:rPr>
          <w:rStyle w:val="Char4"/>
          <w:rFonts w:hint="cs"/>
          <w:rtl/>
        </w:rPr>
        <w:t>«</w:t>
      </w:r>
      <w:r w:rsidR="00C3748B" w:rsidRPr="00FF6D42">
        <w:rPr>
          <w:rStyle w:val="Char4"/>
          <w:rtl/>
        </w:rPr>
        <w:t>أَنَّ رَسُولَ اللَّهِ</w:t>
      </w:r>
      <w:r w:rsidR="00FF6D42">
        <w:rPr>
          <w:rStyle w:val="Char4"/>
          <w:rFonts w:cs="CTraditional Arabic" w:hint="cs"/>
          <w:rtl/>
        </w:rPr>
        <w:t>ص</w:t>
      </w:r>
      <w:r w:rsidR="00C3748B" w:rsidRPr="00FF6D42">
        <w:rPr>
          <w:rStyle w:val="Char4"/>
          <w:rtl/>
        </w:rPr>
        <w:t xml:space="preserve"> قَالَ مَفَاتِحُ الْغَيْبِ خَمْسٌ لَا يَعْلَمُهَا إِلَّا اللَّهُ لَا يَعْلَمُ مَا فِي غَدٍ إِلَّا اللَّهُ وَلَا يَعْلَمُ مَا تَغِيضُ الْأَرْحَامُ إِلَّا اللَّهُ وَلَا يَعْلَمُ مَتَى يَأْتِي الْ</w:t>
      </w:r>
      <w:r w:rsidR="00BC5351" w:rsidRPr="00FF6D42">
        <w:rPr>
          <w:rStyle w:val="Char4"/>
          <w:rFonts w:hint="cs"/>
          <w:rtl/>
        </w:rPr>
        <w:t>ـ</w:t>
      </w:r>
      <w:r w:rsidR="00C3748B" w:rsidRPr="00FF6D42">
        <w:rPr>
          <w:rStyle w:val="Char4"/>
          <w:rtl/>
        </w:rPr>
        <w:t>مَطَرُ أَحَدٌ إِلَّا اللَّهُ وَلَا تَدْرِي نَفْسٌ بِأَيِّ أَرْضٍ تَمُوتُ وَلَا يَعْلَمُ مَتَى تَقُومُ السَّاعَةُ إِلَّا اللَّهُ</w:t>
      </w:r>
      <w:r w:rsidRPr="00FF6D42">
        <w:rPr>
          <w:rStyle w:val="Char4"/>
          <w:rFonts w:hint="cs"/>
          <w:rtl/>
        </w:rPr>
        <w:t>»</w:t>
      </w:r>
      <w:r w:rsidR="00C3748B" w:rsidRPr="00EB49AE">
        <w:rPr>
          <w:rStyle w:val="Char3"/>
          <w:vertAlign w:val="superscript"/>
          <w:rtl/>
        </w:rPr>
        <w:footnoteReference w:id="734"/>
      </w:r>
      <w:r w:rsidR="005E487F" w:rsidRPr="00FF6D42">
        <w:rPr>
          <w:rStyle w:val="Char3"/>
          <w:rtl/>
        </w:rPr>
        <w:t>.</w:t>
      </w:r>
    </w:p>
    <w:p w:rsidR="00C3748B" w:rsidRPr="0039716B" w:rsidRDefault="00BB65AF" w:rsidP="00FF6D42">
      <w:pPr>
        <w:ind w:firstLine="284"/>
        <w:jc w:val="both"/>
        <w:rPr>
          <w:rStyle w:val="Char3"/>
          <w:rtl/>
        </w:rPr>
      </w:pPr>
      <w:r>
        <w:rPr>
          <w:rFonts w:cs="Traditional Arabic" w:hint="cs"/>
          <w:color w:val="000000"/>
          <w:rtl/>
          <w:lang w:bidi="fa-IR"/>
        </w:rPr>
        <w:t>«</w:t>
      </w:r>
      <w:r w:rsidR="00C3748B" w:rsidRPr="0039716B">
        <w:rPr>
          <w:rStyle w:val="Char3"/>
          <w:rtl/>
        </w:rPr>
        <w:t>پیامبر</w:t>
      </w:r>
      <w:r w:rsidR="00C3748B" w:rsidRPr="00DC2A78">
        <w:rPr>
          <w:rFonts w:ascii="Arial" w:hAnsi="Arial" w:cs="CTraditional Arabic"/>
          <w:color w:val="000000"/>
          <w:rtl/>
          <w:lang w:bidi="fa-IR"/>
        </w:rPr>
        <w:t>ص</w:t>
      </w:r>
      <w:r w:rsidR="00C3748B" w:rsidRPr="0039716B">
        <w:rPr>
          <w:rStyle w:val="Char3"/>
          <w:rtl/>
        </w:rPr>
        <w:t xml:space="preserve"> می‌فرماید: کلید‌های غیب پنچ تا هستند تنها خداوند</w:t>
      </w:r>
      <w:r w:rsidR="00A909DA">
        <w:rPr>
          <w:rStyle w:val="Char3"/>
          <w:rtl/>
        </w:rPr>
        <w:t xml:space="preserve"> بدان‌ها </w:t>
      </w:r>
      <w:r w:rsidR="00C3748B" w:rsidRPr="0039716B">
        <w:rPr>
          <w:rStyle w:val="Char3"/>
          <w:rtl/>
        </w:rPr>
        <w:t>اگاه است، آنچه در رحم مادران قرار دارد و اینکه فردا چه چیزی رخ می‌دهد</w:t>
      </w:r>
      <w:r w:rsidR="006704C2" w:rsidRPr="0039716B">
        <w:rPr>
          <w:rStyle w:val="Char3"/>
          <w:rtl/>
        </w:rPr>
        <w:t xml:space="preserve"> </w:t>
      </w:r>
      <w:r w:rsidR="00C3748B" w:rsidRPr="0039716B">
        <w:rPr>
          <w:rStyle w:val="Char3"/>
          <w:rtl/>
        </w:rPr>
        <w:t>و چه وقت باران می‌بارد و هر انسانی کجا و کی می‌میرد و قیامت چه زمانی آغاز می‌شود</w:t>
      </w:r>
      <w:r>
        <w:rPr>
          <w:rFonts w:cs="Traditional Arabic" w:hint="cs"/>
          <w:color w:val="000000"/>
          <w:rtl/>
          <w:lang w:bidi="fa-IR"/>
        </w:rPr>
        <w:t>»</w:t>
      </w:r>
      <w:r w:rsidR="00C3748B" w:rsidRPr="0039716B">
        <w:rPr>
          <w:rStyle w:val="Char3"/>
          <w:rtl/>
        </w:rPr>
        <w:t>.</w:t>
      </w:r>
    </w:p>
    <w:p w:rsidR="00C3748B" w:rsidRPr="0039716B" w:rsidRDefault="00C3748B" w:rsidP="00DC2A78">
      <w:pPr>
        <w:ind w:firstLine="284"/>
        <w:jc w:val="both"/>
        <w:rPr>
          <w:rStyle w:val="Char3"/>
          <w:rtl/>
        </w:rPr>
      </w:pPr>
      <w:r w:rsidRPr="0039716B">
        <w:rPr>
          <w:rStyle w:val="Char3"/>
          <w:rtl/>
        </w:rPr>
        <w:t>حدیث جابر</w:t>
      </w:r>
      <w:r w:rsidR="00C63534" w:rsidRPr="00C63534">
        <w:rPr>
          <w:rStyle w:val="Char3"/>
          <w:rFonts w:cs="CTraditional Arabic"/>
          <w:rtl/>
        </w:rPr>
        <w:t>س</w:t>
      </w:r>
      <w:r w:rsidR="005E487F" w:rsidRPr="0039716B">
        <w:rPr>
          <w:rStyle w:val="Char3"/>
          <w:rtl/>
        </w:rPr>
        <w:t>:</w:t>
      </w:r>
    </w:p>
    <w:p w:rsidR="00C3748B" w:rsidRPr="00FF6D42" w:rsidRDefault="00BB65AF" w:rsidP="00FF6D42">
      <w:pPr>
        <w:pStyle w:val="a7"/>
        <w:rPr>
          <w:rStyle w:val="Char3"/>
          <w:rtl/>
        </w:rPr>
      </w:pPr>
      <w:r w:rsidRPr="00FF6D42">
        <w:rPr>
          <w:rFonts w:hint="cs"/>
          <w:rtl/>
        </w:rPr>
        <w:t>«</w:t>
      </w:r>
      <w:r w:rsidR="00C3748B" w:rsidRPr="00FF6D42">
        <w:rPr>
          <w:rtl/>
        </w:rPr>
        <w:t>كَانَ رَسُولُ اللَّهِ</w:t>
      </w:r>
      <w:r w:rsidR="00FF6D42">
        <w:rPr>
          <w:rFonts w:cs="CTraditional Arabic" w:hint="cs"/>
          <w:rtl/>
        </w:rPr>
        <w:t xml:space="preserve">ص </w:t>
      </w:r>
      <w:r w:rsidR="00C3748B" w:rsidRPr="00FF6D42">
        <w:rPr>
          <w:rtl/>
        </w:rPr>
        <w:t>يُعَلِّمُ أَصْحَابَهُ الِاسْتِخَارَةَ فِي الْأُمُورِ كُلِّهَا كَمَا يُعَلِّمُهُمْ السُّورَةَ مِنْ الْقُرْآنِ يَقُولُ إِذَا هَمَّ أَحَدُكُمْ بِالْأَمْرِ فَلْيَرْكَعْ رَكْعَتَيْنِ مِنْ غَيْرِ الْفَرِيضَةِ ثُمَّ لِيَقُلْ اللَّهُمَّ إِنِّي أَسْتَخِيرُكَ بِعِلْمِكَ وَأَسْتَقْدِرُكَ بِقُدْرَتِكَ وَأَسْأَلُكَ مِنْ فَضْلِكَ فَإِنَّكَ تَقْدِرُ وَلَا أَقْدِرُ وَتَعْلَمُ وَلَا أَعْلَمُ وَأَنْتَ عَلَّامُ الْغُيُوبِ اللَّهُمَّ فَإِنْ كُنْتَ تَعْلَمُ هَذَا الْأَمْرَ ثُمَّ تُسَمِّيهِ بِعَيْنِهِ خَيْرًا لِي فِي عَاجِلِ أَمْرِي وَآجِلِهِ قَالَ أَوْ فِي دِينِي وَمَعَاشِي وَعَاقِبَةِ أَمْرِي فَاقْدُرْهُ لِي وَيَسِّرْهُ لِي ثُمَّ بَارِكْ لِي فِيهِ اللَّهُمَّ وَإِنْ كُنْتَ تَعْلَمُ أَنَّهُ شَرٌّ لِي فِي دِينِي وَمَعَاشِي وَعَاقِبَةِ أَمْرِي أَوْ قَالَ فِي عَاجِلِ أَمْرِي وَآجِلِهِ فَاصْرِفْنِي عَنْهُ وَاقْدُرْ لِي الْخَيْرَ ح</w:t>
      </w:r>
      <w:r w:rsidRPr="00FF6D42">
        <w:rPr>
          <w:rtl/>
        </w:rPr>
        <w:t>َيْثُ كَانَ ثُمَّ رَضِّنِي بِهِ</w:t>
      </w:r>
      <w:r w:rsidRPr="00FF6D42">
        <w:rPr>
          <w:rFonts w:hint="cs"/>
          <w:rtl/>
        </w:rPr>
        <w:t>»</w:t>
      </w:r>
      <w:r w:rsidR="00C3748B" w:rsidRPr="00EB49AE">
        <w:rPr>
          <w:rStyle w:val="Char7"/>
          <w:bCs w:val="0"/>
          <w:szCs w:val="28"/>
          <w:vertAlign w:val="superscript"/>
          <w:rtl/>
        </w:rPr>
        <w:footnoteReference w:id="735"/>
      </w:r>
      <w:r w:rsidR="005E487F" w:rsidRPr="00FF6D42">
        <w:rPr>
          <w:rStyle w:val="Char3"/>
          <w:rFonts w:hint="cs"/>
          <w:rtl/>
        </w:rPr>
        <w:t>.</w:t>
      </w:r>
    </w:p>
    <w:p w:rsidR="00C3748B" w:rsidRPr="0039716B" w:rsidRDefault="00BB65AF" w:rsidP="00FF6D42">
      <w:pPr>
        <w:ind w:firstLine="284"/>
        <w:jc w:val="both"/>
        <w:rPr>
          <w:rStyle w:val="Char3"/>
          <w:rtl/>
        </w:rPr>
      </w:pPr>
      <w:r>
        <w:rPr>
          <w:rFonts w:cs="Traditional Arabic" w:hint="cs"/>
          <w:rtl/>
          <w:lang w:bidi="fa-IR"/>
        </w:rPr>
        <w:t>«</w:t>
      </w:r>
      <w:r w:rsidR="00C3748B" w:rsidRPr="0039716B">
        <w:rPr>
          <w:rStyle w:val="Char3"/>
          <w:rtl/>
        </w:rPr>
        <w:t>رسول خدا</w:t>
      </w:r>
      <w:r w:rsidR="00C3748B" w:rsidRPr="00DC2A78">
        <w:rPr>
          <w:rFonts w:ascii="Arial" w:hAnsi="Arial" w:cs="CTraditional Arabic"/>
          <w:rtl/>
          <w:lang w:bidi="fa-IR"/>
        </w:rPr>
        <w:t>ص</w:t>
      </w:r>
      <w:r w:rsidR="00C3748B" w:rsidRPr="0039716B">
        <w:rPr>
          <w:rStyle w:val="Char3"/>
          <w:rtl/>
        </w:rPr>
        <w:t xml:space="preserve"> استخاره را در تمام کارها مانند سوره قرآن به ما می‌آموخت و می‌فرمود: هر گاه یکی از شما قصد کاری کرد، دو رکعت نماز سنت بخواند و سپس بگوید: خدایا ! من به سبب علم تو، از تو طلب خیر می‌کنم</w:t>
      </w:r>
      <w:r w:rsidR="006704C2" w:rsidRPr="0039716B">
        <w:rPr>
          <w:rStyle w:val="Char3"/>
          <w:rtl/>
        </w:rPr>
        <w:t xml:space="preserve"> </w:t>
      </w:r>
      <w:r w:rsidR="00C3748B" w:rsidRPr="0039716B">
        <w:rPr>
          <w:rStyle w:val="Char3"/>
          <w:rtl/>
        </w:rPr>
        <w:t>و به سبب قدرت تو، از تو توان و قدرت می‌خواهم و از تو جود و بخشش می‌طلبم؛ زیرا که تو می‌توانی و من نمی‌توانم و تو دانی و من نمی‌دانم و تو دانا و اگاه به همه</w:t>
      </w:r>
      <w:r w:rsidR="006D1EA3" w:rsidRPr="0039716B">
        <w:rPr>
          <w:rStyle w:val="Char3"/>
          <w:rtl/>
        </w:rPr>
        <w:t xml:space="preserve">‌ی </w:t>
      </w:r>
      <w:r w:rsidR="008B2A27">
        <w:rPr>
          <w:rStyle w:val="Char3"/>
          <w:rtl/>
        </w:rPr>
        <w:t>غیب‌ها</w:t>
      </w:r>
      <w:r w:rsidR="00C3748B" w:rsidRPr="0039716B">
        <w:rPr>
          <w:rStyle w:val="Char3"/>
          <w:rtl/>
        </w:rPr>
        <w:t xml:space="preserve"> و رازهای پنهانی، پروردگارا ! اگر تو می‌دانی که این کار برای من در دین و دنیا و سرانجام کار » یا فرمود: حال و آینده کار من خیر است، آنرا برای من مقدر فرما و آسان گردان و در آن برکت اندار و اگر می‌دانی که این کار برای من در دین و دنیا و سرانجام بد است، آنرا از من دور کن و مرا از آن منصرف گردان و خیر را در هر جا هست برای من مقدر فرما و آن گاه مرا بدان خشنود کن، و فرمود: در این هنگا</w:t>
      </w:r>
      <w:r w:rsidR="005E487F" w:rsidRPr="0039716B">
        <w:rPr>
          <w:rStyle w:val="Char3"/>
          <w:rtl/>
        </w:rPr>
        <w:t>م نیاز خود را بگوید و نام ببرد</w:t>
      </w:r>
      <w:r>
        <w:rPr>
          <w:rFonts w:cs="Traditional Arabic" w:hint="cs"/>
          <w:rtl/>
          <w:lang w:bidi="fa-IR"/>
        </w:rPr>
        <w:t>»</w:t>
      </w:r>
      <w:r w:rsidR="005E487F" w:rsidRPr="0039716B">
        <w:rPr>
          <w:rStyle w:val="Char3"/>
          <w:rtl/>
        </w:rPr>
        <w:t>.</w:t>
      </w:r>
    </w:p>
    <w:p w:rsidR="00C3748B" w:rsidRPr="0039716B" w:rsidRDefault="00C3748B" w:rsidP="00DC2A78">
      <w:pPr>
        <w:ind w:firstLine="284"/>
        <w:jc w:val="both"/>
        <w:rPr>
          <w:rStyle w:val="Char3"/>
          <w:rtl/>
        </w:rPr>
      </w:pPr>
      <w:r w:rsidRPr="0039716B">
        <w:rPr>
          <w:rStyle w:val="Char3"/>
          <w:rtl/>
        </w:rPr>
        <w:t>احادیث فراوانی بر علم خدا روایت شده‌اند.</w:t>
      </w:r>
    </w:p>
    <w:p w:rsidR="00C3748B" w:rsidRPr="0039716B" w:rsidRDefault="00C3748B" w:rsidP="00FF6D42">
      <w:pPr>
        <w:ind w:firstLine="284"/>
        <w:jc w:val="both"/>
        <w:rPr>
          <w:rStyle w:val="Char3"/>
          <w:rtl/>
        </w:rPr>
      </w:pPr>
      <w:r w:rsidRPr="0039716B">
        <w:rPr>
          <w:rStyle w:val="Char3"/>
          <w:rtl/>
        </w:rPr>
        <w:t>از امام شافعیَ</w:t>
      </w:r>
      <w:r w:rsidR="004032B3" w:rsidRPr="004032B3">
        <w:rPr>
          <w:rFonts w:ascii="Arial" w:hAnsi="Arial" w:cs="CTraditional Arabic"/>
          <w:rtl/>
          <w:lang w:bidi="fa-IR"/>
        </w:rPr>
        <w:t>/</w:t>
      </w:r>
      <w:r w:rsidR="006704C2" w:rsidRPr="0039716B">
        <w:rPr>
          <w:rStyle w:val="Char3"/>
          <w:rtl/>
        </w:rPr>
        <w:t xml:space="preserve"> </w:t>
      </w:r>
      <w:r w:rsidRPr="0039716B">
        <w:rPr>
          <w:rStyle w:val="Char3"/>
          <w:rtl/>
        </w:rPr>
        <w:t>نقل شده که صفت علم را برای خداوند منان ثابت فرموده‌اند و بدان اقرار کرده است و آنرا صفت ذاتی و ازلی دانسته که بر هر چیزی پیشی گرفته.</w:t>
      </w:r>
      <w:r w:rsidR="006704C2" w:rsidRPr="0039716B">
        <w:rPr>
          <w:rStyle w:val="Char3"/>
          <w:rtl/>
        </w:rPr>
        <w:t xml:space="preserve"> </w:t>
      </w:r>
      <w:r w:rsidR="005E487F" w:rsidRPr="0039716B">
        <w:rPr>
          <w:rStyle w:val="Char3"/>
          <w:rtl/>
        </w:rPr>
        <w:t>امام در مورد آ</w:t>
      </w:r>
      <w:r w:rsidR="00FF3772">
        <w:rPr>
          <w:rStyle w:val="Char3"/>
          <w:rtl/>
        </w:rPr>
        <w:t>ی</w:t>
      </w:r>
      <w:r w:rsidR="005E487F" w:rsidRPr="0039716B">
        <w:rPr>
          <w:rStyle w:val="Char3"/>
          <w:rtl/>
        </w:rPr>
        <w:t>ه 143 سوره بقره:</w:t>
      </w:r>
    </w:p>
    <w:p w:rsidR="00C3748B" w:rsidRPr="00FF6D42" w:rsidRDefault="00A10318" w:rsidP="00F67E44">
      <w:pPr>
        <w:ind w:firstLine="284"/>
        <w:jc w:val="both"/>
        <w:rPr>
          <w:rStyle w:val="Char3"/>
          <w:rtl/>
        </w:rPr>
      </w:pPr>
      <w:r w:rsidRPr="00A10318">
        <w:rPr>
          <w:rFonts w:cs="Traditional Arabic" w:hint="cs"/>
          <w:rtl/>
          <w:lang w:bidi="fa-IR"/>
        </w:rPr>
        <w:t>﴿</w:t>
      </w:r>
      <w:r w:rsidR="00F67E44" w:rsidRPr="0028684C">
        <w:rPr>
          <w:rStyle w:val="Char2"/>
          <w:rFonts w:hint="cs"/>
          <w:rtl/>
        </w:rPr>
        <w:t>وَمَا جَعَلۡنَا ٱلۡقِبۡلَةَ ٱلَّتِي كُنتَ عَلَيۡهَآ إِلَّا لِنَعۡلَمَ مَن يَتَّبِعُ ٱلرَّسُولَ مِمَّن يَنقَلِبُ عَلَىٰ عَقِبَيۡهِ</w:t>
      </w:r>
      <w:r w:rsidRPr="00A10318">
        <w:rPr>
          <w:rFonts w:cs="Traditional Arabic" w:hint="cs"/>
          <w:rtl/>
          <w:lang w:bidi="fa-IR"/>
        </w:rPr>
        <w:t>﴾</w:t>
      </w:r>
      <w:r w:rsidRPr="0039716B">
        <w:rPr>
          <w:rStyle w:val="Char3"/>
          <w:rFonts w:hint="cs"/>
          <w:rtl/>
        </w:rPr>
        <w:t xml:space="preserve"> </w:t>
      </w:r>
      <w:r w:rsidRPr="00FF6D42">
        <w:rPr>
          <w:rStyle w:val="Char5"/>
          <w:rFonts w:hint="cs"/>
          <w:rtl/>
        </w:rPr>
        <w:t>[</w:t>
      </w:r>
      <w:r w:rsidR="00BB65AF" w:rsidRPr="00FF6D42">
        <w:rPr>
          <w:rStyle w:val="Char5"/>
          <w:rFonts w:hint="cs"/>
          <w:rtl/>
        </w:rPr>
        <w:t>البقر</w:t>
      </w:r>
      <w:r w:rsidR="00BB65AF" w:rsidRPr="00FF6D42">
        <w:rPr>
          <w:rStyle w:val="Char5"/>
          <w:rtl/>
        </w:rPr>
        <w:t>ة</w:t>
      </w:r>
      <w:r w:rsidR="00BB65AF" w:rsidRPr="00FF6D42">
        <w:rPr>
          <w:rStyle w:val="Char5"/>
          <w:rFonts w:hint="cs"/>
          <w:rtl/>
        </w:rPr>
        <w:t>: 143</w:t>
      </w:r>
      <w:r w:rsidRPr="00FF6D42">
        <w:rPr>
          <w:rStyle w:val="Char5"/>
          <w:rFonts w:hint="cs"/>
          <w:rtl/>
        </w:rPr>
        <w:t>]</w:t>
      </w:r>
      <w:r w:rsidRPr="0039716B">
        <w:rPr>
          <w:rStyle w:val="Char3"/>
          <w:rFonts w:hint="cs"/>
          <w:rtl/>
        </w:rPr>
        <w:t>.</w:t>
      </w:r>
    </w:p>
    <w:p w:rsidR="00C3748B" w:rsidRPr="0074252A" w:rsidRDefault="00BB65AF" w:rsidP="00DC2A78">
      <w:pPr>
        <w:ind w:firstLine="284"/>
        <w:jc w:val="both"/>
        <w:rPr>
          <w:rStyle w:val="Char7"/>
          <w:rtl/>
        </w:rPr>
      </w:pPr>
      <w:r>
        <w:rPr>
          <w:rFonts w:cs="Traditional Arabic" w:hint="cs"/>
          <w:rtl/>
          <w:lang w:bidi="fa-IR"/>
        </w:rPr>
        <w:t>«</w:t>
      </w:r>
      <w:r w:rsidR="00C3748B" w:rsidRPr="0039716B">
        <w:rPr>
          <w:rStyle w:val="Char3"/>
          <w:rtl/>
        </w:rPr>
        <w:t xml:space="preserve">قبله‏اى را </w:t>
      </w:r>
      <w:r w:rsidR="00FF3772">
        <w:rPr>
          <w:rStyle w:val="Char3"/>
          <w:rtl/>
        </w:rPr>
        <w:t>ک</w:t>
      </w:r>
      <w:r w:rsidR="00C3748B" w:rsidRPr="0039716B">
        <w:rPr>
          <w:rStyle w:val="Char3"/>
          <w:rtl/>
        </w:rPr>
        <w:t>ه [چندى] بر آن بودى مقرر ن</w:t>
      </w:r>
      <w:r w:rsidR="00FF3772">
        <w:rPr>
          <w:rStyle w:val="Char3"/>
          <w:rtl/>
        </w:rPr>
        <w:t>ک</w:t>
      </w:r>
      <w:r w:rsidR="00C3748B" w:rsidRPr="0039716B">
        <w:rPr>
          <w:rStyle w:val="Char3"/>
          <w:rtl/>
        </w:rPr>
        <w:t>رد</w:t>
      </w:r>
      <w:r w:rsidR="00FF3772">
        <w:rPr>
          <w:rStyle w:val="Char3"/>
          <w:rtl/>
        </w:rPr>
        <w:t>ی</w:t>
      </w:r>
      <w:r w:rsidR="00C3748B" w:rsidRPr="0039716B">
        <w:rPr>
          <w:rStyle w:val="Char3"/>
          <w:rtl/>
        </w:rPr>
        <w:t>م جز براى آن</w:t>
      </w:r>
      <w:r w:rsidR="00FF3772">
        <w:rPr>
          <w:rStyle w:val="Char3"/>
          <w:rtl/>
        </w:rPr>
        <w:t>ک</w:t>
      </w:r>
      <w:r w:rsidR="00C3748B" w:rsidRPr="0039716B">
        <w:rPr>
          <w:rStyle w:val="Char3"/>
          <w:rtl/>
        </w:rPr>
        <w:t xml:space="preserve">ه مشخص شود </w:t>
      </w:r>
      <w:r w:rsidR="00FF3772">
        <w:rPr>
          <w:rStyle w:val="Char3"/>
          <w:rtl/>
        </w:rPr>
        <w:t>ک</w:t>
      </w:r>
      <w:r w:rsidR="00C3748B" w:rsidRPr="0039716B">
        <w:rPr>
          <w:rStyle w:val="Char3"/>
          <w:rtl/>
        </w:rPr>
        <w:t xml:space="preserve">سى را </w:t>
      </w:r>
      <w:r w:rsidR="00FF3772">
        <w:rPr>
          <w:rStyle w:val="Char3"/>
          <w:rtl/>
        </w:rPr>
        <w:t>ک</w:t>
      </w:r>
      <w:r w:rsidR="00C3748B" w:rsidRPr="0039716B">
        <w:rPr>
          <w:rStyle w:val="Char3"/>
          <w:rtl/>
        </w:rPr>
        <w:t>ه از پ</w:t>
      </w:r>
      <w:r w:rsidR="00FF3772">
        <w:rPr>
          <w:rStyle w:val="Char3"/>
          <w:rtl/>
        </w:rPr>
        <w:t>ی</w:t>
      </w:r>
      <w:r w:rsidR="00C3748B" w:rsidRPr="0039716B">
        <w:rPr>
          <w:rStyle w:val="Char3"/>
          <w:rtl/>
        </w:rPr>
        <w:t>امبر پ</w:t>
      </w:r>
      <w:r w:rsidR="00FF3772">
        <w:rPr>
          <w:rStyle w:val="Char3"/>
          <w:rtl/>
        </w:rPr>
        <w:t>ی</w:t>
      </w:r>
      <w:r w:rsidR="00C3748B" w:rsidRPr="0039716B">
        <w:rPr>
          <w:rStyle w:val="Char3"/>
          <w:rtl/>
        </w:rPr>
        <w:t>روى مى‏</w:t>
      </w:r>
      <w:r w:rsidR="00FF3772">
        <w:rPr>
          <w:rStyle w:val="Char3"/>
          <w:rtl/>
        </w:rPr>
        <w:t>ک</w:t>
      </w:r>
      <w:r w:rsidR="00C3748B" w:rsidRPr="0039716B">
        <w:rPr>
          <w:rStyle w:val="Char3"/>
          <w:rtl/>
        </w:rPr>
        <w:t xml:space="preserve">ند از آن </w:t>
      </w:r>
      <w:r w:rsidR="00FF3772">
        <w:rPr>
          <w:rStyle w:val="Char3"/>
          <w:rtl/>
        </w:rPr>
        <w:t>ک</w:t>
      </w:r>
      <w:r w:rsidR="00C3748B" w:rsidRPr="0039716B">
        <w:rPr>
          <w:rStyle w:val="Char3"/>
          <w:rtl/>
        </w:rPr>
        <w:t xml:space="preserve">س </w:t>
      </w:r>
      <w:r w:rsidR="00FF3772">
        <w:rPr>
          <w:rStyle w:val="Char3"/>
          <w:rtl/>
        </w:rPr>
        <w:t>ک</w:t>
      </w:r>
      <w:r w:rsidR="00C3748B" w:rsidRPr="0039716B">
        <w:rPr>
          <w:rStyle w:val="Char3"/>
          <w:rtl/>
        </w:rPr>
        <w:t>ه از عق</w:t>
      </w:r>
      <w:r w:rsidR="00FF3772">
        <w:rPr>
          <w:rStyle w:val="Char3"/>
          <w:rtl/>
        </w:rPr>
        <w:t>ی</w:t>
      </w:r>
      <w:r w:rsidR="00C3748B" w:rsidRPr="0039716B">
        <w:rPr>
          <w:rStyle w:val="Char3"/>
          <w:rtl/>
        </w:rPr>
        <w:t>ده خود برمى‏گردد</w:t>
      </w:r>
      <w:r>
        <w:rPr>
          <w:rFonts w:cs="Traditional Arabic" w:hint="cs"/>
          <w:rtl/>
          <w:lang w:bidi="fa-IR"/>
        </w:rPr>
        <w:t>»</w:t>
      </w:r>
      <w:r w:rsidR="00C3748B" w:rsidRPr="0039716B">
        <w:rPr>
          <w:rStyle w:val="Char3"/>
          <w:rtl/>
        </w:rPr>
        <w:t xml:space="preserve">. </w:t>
      </w:r>
    </w:p>
    <w:p w:rsidR="00C3748B" w:rsidRPr="0039716B" w:rsidRDefault="002A7514" w:rsidP="00DC2A78">
      <w:pPr>
        <w:ind w:firstLine="284"/>
        <w:jc w:val="both"/>
        <w:rPr>
          <w:rStyle w:val="Char3"/>
          <w:rtl/>
        </w:rPr>
      </w:pPr>
      <w:r w:rsidRPr="0039716B">
        <w:rPr>
          <w:rStyle w:val="Char3"/>
          <w:rtl/>
        </w:rPr>
        <w:t>می</w:t>
      </w:r>
      <w:r w:rsidRPr="0039716B">
        <w:rPr>
          <w:rStyle w:val="Char3"/>
          <w:rFonts w:hint="cs"/>
          <w:rtl/>
        </w:rPr>
        <w:t>‌</w:t>
      </w:r>
      <w:r w:rsidR="00C3748B" w:rsidRPr="0039716B">
        <w:rPr>
          <w:rStyle w:val="Char3"/>
          <w:rtl/>
        </w:rPr>
        <w:t>فرماید: علم خداوند پیش از پیروی و بعد از آن مساوی بود</w:t>
      </w:r>
      <w:r w:rsidR="00C3748B" w:rsidRPr="00EB49AE">
        <w:rPr>
          <w:rStyle w:val="Char7"/>
          <w:bCs w:val="0"/>
          <w:szCs w:val="28"/>
          <w:vertAlign w:val="superscript"/>
          <w:rtl/>
        </w:rPr>
        <w:footnoteReference w:id="736"/>
      </w:r>
      <w:r w:rsidR="005E487F"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 xml:space="preserve">یعنی امام علم خداوند را سابق بر هر چیزی می‌داند. </w:t>
      </w:r>
    </w:p>
    <w:p w:rsidR="00C3748B" w:rsidRPr="0039716B" w:rsidRDefault="00C3748B" w:rsidP="00FF6D42">
      <w:pPr>
        <w:ind w:firstLine="284"/>
        <w:jc w:val="both"/>
        <w:rPr>
          <w:rStyle w:val="Char3"/>
          <w:rtl/>
        </w:rPr>
      </w:pPr>
      <w:r w:rsidRPr="0039716B">
        <w:rPr>
          <w:rStyle w:val="Char3"/>
          <w:rtl/>
        </w:rPr>
        <w:t xml:space="preserve">مفسرین در </w:t>
      </w:r>
      <w:r w:rsidR="005E487F" w:rsidRPr="0039716B">
        <w:rPr>
          <w:rStyle w:val="Char3"/>
          <w:rtl/>
        </w:rPr>
        <w:t>تفسیر آ</w:t>
      </w:r>
      <w:r w:rsidR="00FF3772">
        <w:rPr>
          <w:rStyle w:val="Char3"/>
          <w:rtl/>
        </w:rPr>
        <w:t>ی</w:t>
      </w:r>
      <w:r w:rsidR="005E487F" w:rsidRPr="0039716B">
        <w:rPr>
          <w:rStyle w:val="Char3"/>
          <w:rtl/>
        </w:rPr>
        <w:t>ه اختلاف پیدا کرده</w:t>
      </w:r>
      <w:r w:rsidR="00FF6D42">
        <w:rPr>
          <w:rStyle w:val="Char3"/>
          <w:rFonts w:hint="cs"/>
          <w:rtl/>
        </w:rPr>
        <w:t>‌</w:t>
      </w:r>
      <w:r w:rsidR="005E487F" w:rsidRPr="0039716B">
        <w:rPr>
          <w:rStyle w:val="Char3"/>
          <w:rtl/>
        </w:rPr>
        <w:t>اند:</w:t>
      </w:r>
    </w:p>
    <w:p w:rsidR="00C3748B" w:rsidRPr="0039716B" w:rsidRDefault="00C3748B" w:rsidP="00FF6D42">
      <w:pPr>
        <w:ind w:firstLine="284"/>
        <w:jc w:val="both"/>
        <w:rPr>
          <w:rStyle w:val="Char3"/>
          <w:rtl/>
        </w:rPr>
      </w:pPr>
      <w:r w:rsidRPr="0039716B">
        <w:rPr>
          <w:rStyle w:val="Char3"/>
          <w:rtl/>
        </w:rPr>
        <w:t xml:space="preserve">ابن جریر می‌فرماید: ای محمد ما این کار را تنها برای این انجام دادیم تا بدانیم چه کسی پیروی می‌کند و چه کسی نافرمانی... سپس ابن جریر ادامه می‌دهد: اگر کسی بگوید: مگر خداوند نمی‌دانست چه کسی پیروی می‌کند و چه کسی سر باز می‌زند مگر بعد از پیروی کردن مسلمان و سر باز زدن </w:t>
      </w:r>
      <w:r w:rsidR="005E487F" w:rsidRPr="0039716B">
        <w:rPr>
          <w:rStyle w:val="Char3"/>
          <w:rtl/>
        </w:rPr>
        <w:t>مرتدین؟</w:t>
      </w:r>
    </w:p>
    <w:p w:rsidR="00C3748B" w:rsidRPr="0039716B" w:rsidRDefault="002A7514" w:rsidP="00DC2A78">
      <w:pPr>
        <w:ind w:firstLine="284"/>
        <w:jc w:val="both"/>
        <w:rPr>
          <w:rStyle w:val="Char3"/>
          <w:rtl/>
        </w:rPr>
      </w:pPr>
      <w:r w:rsidRPr="0039716B">
        <w:rPr>
          <w:rStyle w:val="Char3"/>
          <w:rtl/>
        </w:rPr>
        <w:t>بعضی در جواب گفته</w:t>
      </w:r>
      <w:r w:rsidRPr="0039716B">
        <w:rPr>
          <w:rStyle w:val="Char3"/>
          <w:rFonts w:hint="cs"/>
          <w:rtl/>
        </w:rPr>
        <w:t>‌</w:t>
      </w:r>
      <w:r w:rsidR="00C3748B" w:rsidRPr="0039716B">
        <w:rPr>
          <w:rStyle w:val="Char3"/>
          <w:rtl/>
        </w:rPr>
        <w:t>اند: خداوند به هر چیزی اگاه است، معنی آ</w:t>
      </w:r>
      <w:r w:rsidR="00FF3772">
        <w:rPr>
          <w:rStyle w:val="Char3"/>
          <w:rtl/>
        </w:rPr>
        <w:t>ی</w:t>
      </w:r>
      <w:r w:rsidR="00C3748B" w:rsidRPr="0039716B">
        <w:rPr>
          <w:rStyle w:val="Char3"/>
          <w:rtl/>
        </w:rPr>
        <w:t>ه این نیست که خداوند تا هن</w:t>
      </w:r>
      <w:r w:rsidR="005E487F" w:rsidRPr="0039716B">
        <w:rPr>
          <w:rStyle w:val="Char3"/>
          <w:rtl/>
        </w:rPr>
        <w:t>گام رخ دادن کار بدان علم نداشت.</w:t>
      </w:r>
    </w:p>
    <w:p w:rsidR="00C3748B" w:rsidRPr="0039716B" w:rsidRDefault="002A7514" w:rsidP="00DC2A78">
      <w:pPr>
        <w:ind w:firstLine="284"/>
        <w:jc w:val="both"/>
        <w:rPr>
          <w:rStyle w:val="Char3"/>
          <w:rtl/>
        </w:rPr>
      </w:pPr>
      <w:r w:rsidRPr="0039716B">
        <w:rPr>
          <w:rStyle w:val="Char3"/>
          <w:rtl/>
        </w:rPr>
        <w:t>اگر گفته شود: یعنی چه</w:t>
      </w:r>
      <w:r w:rsidR="00C3748B" w:rsidRPr="0039716B">
        <w:rPr>
          <w:rStyle w:val="Char3"/>
          <w:rtl/>
        </w:rPr>
        <w:t>؟</w:t>
      </w:r>
    </w:p>
    <w:p w:rsidR="00C3748B" w:rsidRPr="0039716B" w:rsidRDefault="00C3748B" w:rsidP="00DC2A78">
      <w:pPr>
        <w:ind w:firstLine="284"/>
        <w:jc w:val="both"/>
        <w:rPr>
          <w:rStyle w:val="Char3"/>
          <w:rtl/>
        </w:rPr>
      </w:pPr>
      <w:r w:rsidRPr="0039716B">
        <w:rPr>
          <w:rStyle w:val="Char3"/>
          <w:rtl/>
        </w:rPr>
        <w:t>گفته می‌شود: یعنی قبله را مقرر نکردیم مگر برای اینکه پیامبر و دوست و حزبم بدانند چه کسی پیروی</w:t>
      </w:r>
      <w:r w:rsidR="002A7514" w:rsidRPr="0039716B">
        <w:rPr>
          <w:rStyle w:val="Char3"/>
          <w:rtl/>
        </w:rPr>
        <w:t xml:space="preserve"> می‌کند و چه کسی سر باز می‌زند.</w:t>
      </w:r>
    </w:p>
    <w:p w:rsidR="00C3748B" w:rsidRPr="0039716B" w:rsidRDefault="00C3748B" w:rsidP="00FF6D42">
      <w:pPr>
        <w:ind w:firstLine="284"/>
        <w:jc w:val="both"/>
        <w:rPr>
          <w:rStyle w:val="Char3"/>
          <w:rtl/>
        </w:rPr>
      </w:pPr>
      <w:r w:rsidRPr="0039716B">
        <w:rPr>
          <w:rStyle w:val="Char3"/>
          <w:rtl/>
        </w:rPr>
        <w:t>امام طبری این دیدگاه را قبول دارد و شواهدی از کلام عرب برای اثبات آن بیان می‌کند، سپس می‌فرماید: بعضی می‌گویند: این کلام گفته می‌شود چون عرب به جای دیدن، علم را به کار می‌برند... پس معنی آ</w:t>
      </w:r>
      <w:r w:rsidR="00FF3772">
        <w:rPr>
          <w:rStyle w:val="Char3"/>
          <w:rtl/>
        </w:rPr>
        <w:t>ی</w:t>
      </w:r>
      <w:r w:rsidRPr="0039716B">
        <w:rPr>
          <w:rStyle w:val="Char3"/>
          <w:rtl/>
        </w:rPr>
        <w:t>ه چنین است: مگر برای نشان دادن کسی که از رسول پیروی می‌کند یا سر باز می‌زند.</w:t>
      </w:r>
      <w:r w:rsidR="006704C2" w:rsidRPr="0039716B">
        <w:rPr>
          <w:rStyle w:val="Char3"/>
          <w:rtl/>
        </w:rPr>
        <w:t xml:space="preserve"> </w:t>
      </w:r>
      <w:r w:rsidRPr="0039716B">
        <w:rPr>
          <w:rStyle w:val="Char3"/>
          <w:rtl/>
        </w:rPr>
        <w:t xml:space="preserve">ولی امام این تأویل را رد می‌کند. </w:t>
      </w:r>
    </w:p>
    <w:p w:rsidR="00C3748B" w:rsidRPr="0039716B" w:rsidRDefault="00C3748B" w:rsidP="00DC2A78">
      <w:pPr>
        <w:ind w:firstLine="284"/>
        <w:jc w:val="both"/>
        <w:rPr>
          <w:rStyle w:val="Char3"/>
          <w:rtl/>
        </w:rPr>
      </w:pPr>
      <w:r w:rsidRPr="0039716B">
        <w:rPr>
          <w:rStyle w:val="Char3"/>
          <w:rtl/>
        </w:rPr>
        <w:t>بعضی هم می‌گویند: خداوند می‌فرماید: لنعلم، به خاطر منافقین و یهود و کافران است چون</w:t>
      </w:r>
      <w:r w:rsidR="007133C0">
        <w:rPr>
          <w:rStyle w:val="Char3"/>
          <w:rtl/>
        </w:rPr>
        <w:t xml:space="preserve"> آن‌ها </w:t>
      </w:r>
      <w:r w:rsidRPr="0039716B">
        <w:rPr>
          <w:rStyle w:val="Char3"/>
          <w:rtl/>
        </w:rPr>
        <w:t>قبول نداشتند که خداوند قبل از وقوع به چیزی علم داشته باشد، می‌گفتند: اگر گفته شود: هنگام تغییر قبله بعضی از</w:t>
      </w:r>
      <w:r w:rsidR="007133C0">
        <w:rPr>
          <w:rStyle w:val="Char3"/>
          <w:rtl/>
        </w:rPr>
        <w:t xml:space="preserve"> آن‌ها </w:t>
      </w:r>
      <w:r w:rsidRPr="0039716B">
        <w:rPr>
          <w:rStyle w:val="Char3"/>
          <w:rtl/>
        </w:rPr>
        <w:t>مرتد می‌شود، چنین چیزی به وقوع نمی‌پیوندد یا باطل است.</w:t>
      </w:r>
      <w:r w:rsidR="006704C2" w:rsidRPr="0039716B">
        <w:rPr>
          <w:rStyle w:val="Char3"/>
          <w:rtl/>
        </w:rPr>
        <w:t xml:space="preserve"> </w:t>
      </w:r>
      <w:r w:rsidRPr="0039716B">
        <w:rPr>
          <w:rStyle w:val="Char3"/>
          <w:rtl/>
        </w:rPr>
        <w:t>اما وقتی که خداوند آ</w:t>
      </w:r>
      <w:r w:rsidR="00FF3772">
        <w:rPr>
          <w:rStyle w:val="Char3"/>
          <w:rtl/>
        </w:rPr>
        <w:t>ی</w:t>
      </w:r>
      <w:r w:rsidRPr="0039716B">
        <w:rPr>
          <w:rStyle w:val="Char3"/>
          <w:rtl/>
        </w:rPr>
        <w:t>ه را نازل کرد و قبله را تغییر داد و بعضی مرتد شدند، خداوند فرمود: الا لنعلم..... آنچه شما کافران انکار می‌کردید من در علم خود می‌دانست</w:t>
      </w:r>
      <w:r w:rsidR="005E487F" w:rsidRPr="0039716B">
        <w:rPr>
          <w:rStyle w:val="Char3"/>
          <w:rtl/>
        </w:rPr>
        <w:t>م قبل از اینکه به وقوع بپیوندد.</w:t>
      </w:r>
    </w:p>
    <w:p w:rsidR="00C3748B" w:rsidRPr="0039716B" w:rsidRDefault="00C3748B" w:rsidP="00DC2A78">
      <w:pPr>
        <w:ind w:firstLine="284"/>
        <w:jc w:val="both"/>
        <w:rPr>
          <w:rStyle w:val="Char3"/>
          <w:rtl/>
        </w:rPr>
      </w:pPr>
      <w:r w:rsidRPr="0039716B">
        <w:rPr>
          <w:rStyle w:val="Char3"/>
          <w:rtl/>
        </w:rPr>
        <w:t>پس معنی آ</w:t>
      </w:r>
      <w:r w:rsidR="00FF3772">
        <w:rPr>
          <w:rStyle w:val="Char3"/>
          <w:rtl/>
        </w:rPr>
        <w:t>ی</w:t>
      </w:r>
      <w:r w:rsidRPr="0039716B">
        <w:rPr>
          <w:rStyle w:val="Char3"/>
          <w:rtl/>
        </w:rPr>
        <w:t>ه چنین است: تا بیان کنیم که ما می‌دانستیم چه کسی پیرو محمد است و چه کسی از او سر باز می‌زند.</w:t>
      </w:r>
      <w:r w:rsidR="006704C2" w:rsidRPr="0039716B">
        <w:rPr>
          <w:rStyle w:val="Char3"/>
          <w:rtl/>
        </w:rPr>
        <w:t xml:space="preserve"> </w:t>
      </w:r>
      <w:r w:rsidRPr="0039716B">
        <w:rPr>
          <w:rStyle w:val="Char3"/>
          <w:rtl/>
        </w:rPr>
        <w:t>امام می‌فرماید: هر چند تأویل معقولی است و شاهد هم دارد ولی بعید است که مفهوم آ</w:t>
      </w:r>
      <w:r w:rsidR="00FF3772">
        <w:rPr>
          <w:rStyle w:val="Char3"/>
          <w:rtl/>
        </w:rPr>
        <w:t>ی</w:t>
      </w:r>
      <w:r w:rsidRPr="0039716B">
        <w:rPr>
          <w:rStyle w:val="Char3"/>
          <w:rtl/>
        </w:rPr>
        <w:t>ه چنین باشد</w:t>
      </w:r>
      <w:r w:rsidRPr="00EB49AE">
        <w:rPr>
          <w:rStyle w:val="Char7"/>
          <w:bCs w:val="0"/>
          <w:szCs w:val="28"/>
          <w:vertAlign w:val="superscript"/>
          <w:rtl/>
        </w:rPr>
        <w:footnoteReference w:id="737"/>
      </w:r>
      <w:r w:rsidR="005E487F" w:rsidRPr="0039716B">
        <w:rPr>
          <w:rStyle w:val="Char3"/>
          <w:rFonts w:hint="cs"/>
          <w:rtl/>
        </w:rPr>
        <w:t>.</w:t>
      </w:r>
    </w:p>
    <w:p w:rsidR="00C3748B" w:rsidRPr="0039716B" w:rsidRDefault="00C3748B" w:rsidP="00FF6D42">
      <w:pPr>
        <w:ind w:firstLine="284"/>
        <w:jc w:val="both"/>
        <w:rPr>
          <w:rStyle w:val="Char3"/>
          <w:rtl/>
        </w:rPr>
      </w:pPr>
      <w:r w:rsidRPr="0039716B">
        <w:rPr>
          <w:rStyle w:val="Char3"/>
          <w:rtl/>
        </w:rPr>
        <w:t>ابن کثیر</w:t>
      </w:r>
      <w:r w:rsidR="004032B3" w:rsidRPr="004032B3">
        <w:rPr>
          <w:rFonts w:ascii="Arial" w:hAnsi="Arial" w:cs="CTraditional Arabic"/>
          <w:rtl/>
          <w:lang w:bidi="fa-IR"/>
        </w:rPr>
        <w:t>/</w:t>
      </w:r>
      <w:r w:rsidRPr="0039716B">
        <w:rPr>
          <w:rStyle w:val="Char3"/>
          <w:rtl/>
        </w:rPr>
        <w:t xml:space="preserve"> می‌گوید: خداوند می‌فرماید: ای محمد ما رو کردن به قبله را برای تو تشریع کردیم در ابتداء به بیت المقدس سپس به کعبه تا حال آن</w:t>
      </w:r>
      <w:r w:rsidR="00FF6D42">
        <w:rPr>
          <w:rStyle w:val="Char3"/>
          <w:rFonts w:hint="cs"/>
          <w:rtl/>
        </w:rPr>
        <w:t>‌</w:t>
      </w:r>
      <w:r w:rsidRPr="0039716B">
        <w:rPr>
          <w:rStyle w:val="Char3"/>
          <w:rtl/>
        </w:rPr>
        <w:t>های که پیرو تو</w:t>
      </w:r>
      <w:r w:rsidR="002A7514" w:rsidRPr="0039716B">
        <w:rPr>
          <w:rStyle w:val="Char3"/>
          <w:rFonts w:hint="cs"/>
          <w:rtl/>
        </w:rPr>
        <w:t xml:space="preserve"> </w:t>
      </w:r>
      <w:r w:rsidRPr="0039716B">
        <w:rPr>
          <w:rStyle w:val="Char3"/>
          <w:rtl/>
        </w:rPr>
        <w:t>هستند و از تو اطاعت می‌کنند و در رو کردن به قبله همراه تو هستند از افرادی که مرتد می‌شوند روشن شود</w:t>
      </w:r>
      <w:r w:rsidRPr="00EB49AE">
        <w:rPr>
          <w:rStyle w:val="Char7"/>
          <w:bCs w:val="0"/>
          <w:szCs w:val="28"/>
          <w:vertAlign w:val="superscript"/>
          <w:rtl/>
        </w:rPr>
        <w:footnoteReference w:id="738"/>
      </w:r>
      <w:r w:rsidR="005E487F" w:rsidRPr="0039716B">
        <w:rPr>
          <w:rStyle w:val="Char3"/>
          <w:rFonts w:hint="cs"/>
          <w:rtl/>
        </w:rPr>
        <w:t>.</w:t>
      </w:r>
    </w:p>
    <w:p w:rsidR="00C3748B" w:rsidRPr="0039716B" w:rsidRDefault="00C3748B" w:rsidP="00F67E44">
      <w:pPr>
        <w:ind w:firstLine="284"/>
        <w:jc w:val="both"/>
        <w:rPr>
          <w:rStyle w:val="Char3"/>
          <w:rtl/>
        </w:rPr>
      </w:pPr>
      <w:r w:rsidRPr="0039716B">
        <w:rPr>
          <w:rStyle w:val="Char3"/>
          <w:rtl/>
        </w:rPr>
        <w:t>سع</w:t>
      </w:r>
      <w:r w:rsidR="002A7514" w:rsidRPr="0039716B">
        <w:rPr>
          <w:rStyle w:val="Char3"/>
          <w:rtl/>
        </w:rPr>
        <w:t>دی می‌گوید: خداوند می‌فرماید:</w:t>
      </w:r>
      <w:r w:rsidR="00F67E44" w:rsidRPr="0039716B">
        <w:rPr>
          <w:rStyle w:val="Char3"/>
          <w:rFonts w:hint="cs"/>
          <w:rtl/>
        </w:rPr>
        <w:t xml:space="preserve"> </w:t>
      </w:r>
      <w:r w:rsidR="00F67E44">
        <w:rPr>
          <w:rFonts w:cs="Traditional Arabic" w:hint="cs"/>
          <w:rtl/>
          <w:lang w:bidi="fa-IR"/>
        </w:rPr>
        <w:t>﴿</w:t>
      </w:r>
      <w:r w:rsidR="00F67E44" w:rsidRPr="0028684C">
        <w:rPr>
          <w:rStyle w:val="Char2"/>
          <w:rFonts w:hint="cs"/>
          <w:rtl/>
        </w:rPr>
        <w:t>وَمَا جَعَلۡنَا</w:t>
      </w:r>
      <w:r w:rsidR="00F67E44">
        <w:rPr>
          <w:rFonts w:cs="Times New Roman" w:hint="cs"/>
          <w:color w:val="000000"/>
          <w:rtl/>
        </w:rPr>
        <w:t>...</w:t>
      </w:r>
      <w:r w:rsidR="00F67E44">
        <w:rPr>
          <w:rFonts w:cs="Traditional Arabic" w:hint="cs"/>
          <w:rtl/>
          <w:lang w:bidi="fa-IR"/>
        </w:rPr>
        <w:t>﴾</w:t>
      </w:r>
      <w:r w:rsidR="002A7514" w:rsidRPr="0039716B">
        <w:rPr>
          <w:rStyle w:val="Char3"/>
          <w:rtl/>
        </w:rPr>
        <w:t xml:space="preserve"> یعنی رو کردن به بیت مقدس </w:t>
      </w:r>
      <w:r w:rsidR="00F67E44" w:rsidRPr="00F67E44">
        <w:rPr>
          <w:rStyle w:val="Char1"/>
          <w:rFonts w:cs="Traditional Arabic" w:hint="cs"/>
          <w:sz w:val="28"/>
          <w:szCs w:val="28"/>
          <w:rtl/>
        </w:rPr>
        <w:t>﴿</w:t>
      </w:r>
      <w:r w:rsidR="00F67E44" w:rsidRPr="0028684C">
        <w:rPr>
          <w:rStyle w:val="Char2"/>
          <w:rFonts w:hint="cs"/>
          <w:rtl/>
        </w:rPr>
        <w:t>إِلَّا لِنَعۡلَمَ</w:t>
      </w:r>
      <w:r w:rsidR="00F67E44" w:rsidRPr="00F67E44">
        <w:rPr>
          <w:rStyle w:val="Char1"/>
          <w:rFonts w:cs="Traditional Arabic" w:hint="cs"/>
          <w:sz w:val="28"/>
          <w:szCs w:val="28"/>
          <w:rtl/>
        </w:rPr>
        <w:t>﴾</w:t>
      </w:r>
      <w:r w:rsidR="00F67E44">
        <w:rPr>
          <w:rStyle w:val="Char1"/>
          <w:rFonts w:hint="cs"/>
          <w:rtl/>
        </w:rPr>
        <w:t xml:space="preserve"> </w:t>
      </w:r>
      <w:r w:rsidRPr="0039716B">
        <w:rPr>
          <w:rStyle w:val="Char3"/>
          <w:rtl/>
        </w:rPr>
        <w:t>یعنی علمی که متعلق به ثواب و عقاب است و الا خداوند قبل از وقوع هر چیزی بدان اگاه است</w:t>
      </w:r>
      <w:r w:rsidRPr="00EB49AE">
        <w:rPr>
          <w:rStyle w:val="Char7"/>
          <w:bCs w:val="0"/>
          <w:szCs w:val="28"/>
          <w:vertAlign w:val="superscript"/>
          <w:rtl/>
        </w:rPr>
        <w:footnoteReference w:id="739"/>
      </w:r>
      <w:r w:rsidR="005E487F" w:rsidRPr="0039716B">
        <w:rPr>
          <w:rStyle w:val="Char3"/>
          <w:rFonts w:hint="cs"/>
          <w:rtl/>
        </w:rPr>
        <w:t>.</w:t>
      </w:r>
    </w:p>
    <w:p w:rsidR="00C3748B" w:rsidRPr="0074252A" w:rsidRDefault="0008238F" w:rsidP="00FF6D42">
      <w:pPr>
        <w:ind w:firstLine="284"/>
        <w:jc w:val="both"/>
        <w:rPr>
          <w:rStyle w:val="Char7"/>
          <w:rtl/>
        </w:rPr>
      </w:pPr>
      <w:r>
        <w:rPr>
          <w:rStyle w:val="Char3"/>
          <w:rtl/>
        </w:rPr>
        <w:t xml:space="preserve"> </w:t>
      </w:r>
      <w:r w:rsidR="00C3748B" w:rsidRPr="0039716B">
        <w:rPr>
          <w:rStyle w:val="Char3"/>
          <w:rtl/>
        </w:rPr>
        <w:t>ابن تیمیه این دیدگاه را اینگونه توضیح می‌دهد: مثل اینکه سعدی کلامش را خلاصه کرده، اما فرموده خداوند:</w:t>
      </w:r>
      <w:r w:rsidR="00A10318" w:rsidRPr="0039716B">
        <w:rPr>
          <w:rStyle w:val="Char3"/>
          <w:rFonts w:hint="cs"/>
          <w:rtl/>
        </w:rPr>
        <w:t xml:space="preserve"> </w:t>
      </w:r>
      <w:r w:rsidR="00A10318" w:rsidRPr="00A10318">
        <w:rPr>
          <w:rFonts w:cs="Traditional Arabic" w:hint="cs"/>
          <w:rtl/>
          <w:lang w:bidi="fa-IR"/>
        </w:rPr>
        <w:t>﴿</w:t>
      </w:r>
      <w:r w:rsidR="00F67E44" w:rsidRPr="0028684C">
        <w:rPr>
          <w:rStyle w:val="Char2"/>
          <w:rFonts w:hint="cs"/>
          <w:rtl/>
        </w:rPr>
        <w:t>ثُمَّ بَعَثۡنَٰهُمۡ لِنَعۡلَمَ أَيُّ ٱلۡحِزۡبَيۡنِ أَحۡصَىٰ لِمَا لَبِثُوٓاْ أَمَدٗا ١٢</w:t>
      </w:r>
      <w:r w:rsidR="00A10318" w:rsidRPr="00A10318">
        <w:rPr>
          <w:rFonts w:cs="Traditional Arabic" w:hint="cs"/>
          <w:rtl/>
          <w:lang w:bidi="fa-IR"/>
        </w:rPr>
        <w:t>﴾</w:t>
      </w:r>
      <w:r w:rsidR="00A10318" w:rsidRPr="0039716B">
        <w:rPr>
          <w:rStyle w:val="Char3"/>
          <w:rFonts w:hint="cs"/>
          <w:rtl/>
        </w:rPr>
        <w:t xml:space="preserve"> </w:t>
      </w:r>
      <w:r w:rsidR="00A10318" w:rsidRPr="00FF6D42">
        <w:rPr>
          <w:rStyle w:val="Char5"/>
          <w:rFonts w:hint="cs"/>
          <w:rtl/>
        </w:rPr>
        <w:t>[</w:t>
      </w:r>
      <w:r w:rsidR="00BB65AF" w:rsidRPr="00FF6D42">
        <w:rPr>
          <w:rStyle w:val="Char5"/>
          <w:rFonts w:hint="cs"/>
          <w:rtl/>
        </w:rPr>
        <w:t>الکهف: 12</w:t>
      </w:r>
      <w:r w:rsidR="00A10318" w:rsidRPr="00FF6D42">
        <w:rPr>
          <w:rStyle w:val="Char5"/>
          <w:rFonts w:hint="cs"/>
          <w:rtl/>
        </w:rPr>
        <w:t>]</w:t>
      </w:r>
      <w:r w:rsidR="00A10318"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و نظائر آن علمی است که بعد از وجود به معلوم تعلق می‌گیرد، این علم اساس مدح و ذم و ثواب و عقاب است، اما علم، در آ</w:t>
      </w:r>
      <w:r w:rsidR="00FF3772">
        <w:rPr>
          <w:rStyle w:val="Char3"/>
          <w:rtl/>
        </w:rPr>
        <w:t>ی</w:t>
      </w:r>
      <w:r w:rsidRPr="0039716B">
        <w:rPr>
          <w:rStyle w:val="Char3"/>
          <w:rtl/>
        </w:rPr>
        <w:t>ه اول تنها بدین معنی است که چنین چیزی رخ می‌دهد ارتباطی به سزا و عقاب ندارد چون سزا و عقاب بعد از وقوع معنی پیدا می‌کنند.</w:t>
      </w:r>
      <w:r w:rsidR="006704C2" w:rsidRPr="0039716B">
        <w:rPr>
          <w:rStyle w:val="Char3"/>
          <w:rtl/>
        </w:rPr>
        <w:t xml:space="preserve"> </w:t>
      </w:r>
      <w:r w:rsidRPr="0039716B">
        <w:rPr>
          <w:rStyle w:val="Char3"/>
          <w:rtl/>
        </w:rPr>
        <w:t>از ابن عباس روای</w:t>
      </w:r>
      <w:r w:rsidR="002A7514" w:rsidRPr="0039716B">
        <w:rPr>
          <w:rStyle w:val="Char3"/>
          <w:rtl/>
        </w:rPr>
        <w:t>ت شده که گفته: «لنعلم» یعنی «لنری</w:t>
      </w:r>
      <w:r w:rsidRPr="0039716B">
        <w:rPr>
          <w:rStyle w:val="Char3"/>
          <w:rtl/>
        </w:rPr>
        <w:t>»</w:t>
      </w:r>
      <w:r w:rsidRPr="00EB49AE">
        <w:rPr>
          <w:rStyle w:val="Char7"/>
          <w:bCs w:val="0"/>
          <w:szCs w:val="28"/>
          <w:vertAlign w:val="superscript"/>
          <w:rtl/>
        </w:rPr>
        <w:footnoteReference w:id="740"/>
      </w:r>
      <w:r w:rsidRPr="0039716B">
        <w:rPr>
          <w:rStyle w:val="Char3"/>
          <w:rtl/>
        </w:rPr>
        <w:t>.</w:t>
      </w:r>
      <w:r w:rsidR="006704C2" w:rsidRPr="0039716B">
        <w:rPr>
          <w:rStyle w:val="Char3"/>
          <w:rtl/>
        </w:rPr>
        <w:t xml:space="preserve"> </w:t>
      </w:r>
      <w:r w:rsidRPr="0039716B">
        <w:rPr>
          <w:rStyle w:val="Char3"/>
          <w:rtl/>
        </w:rPr>
        <w:t>مفسیرین هم در تفسیر آ</w:t>
      </w:r>
      <w:r w:rsidR="00FF3772">
        <w:rPr>
          <w:rStyle w:val="Char3"/>
          <w:rtl/>
        </w:rPr>
        <w:t>ی</w:t>
      </w:r>
      <w:r w:rsidRPr="0039716B">
        <w:rPr>
          <w:rStyle w:val="Char3"/>
          <w:rtl/>
        </w:rPr>
        <w:t>ه گفته اند: تا بدانیم که به وجود می‌آید بعد از اینکه می‌دانستیم به وجود خواهد آمد</w:t>
      </w:r>
      <w:r w:rsidRPr="00EB49AE">
        <w:rPr>
          <w:rStyle w:val="Char7"/>
          <w:bCs w:val="0"/>
          <w:szCs w:val="28"/>
          <w:vertAlign w:val="superscript"/>
          <w:rtl/>
        </w:rPr>
        <w:footnoteReference w:id="741"/>
      </w:r>
      <w:r w:rsidR="005E487F" w:rsidRPr="0039716B">
        <w:rPr>
          <w:rStyle w:val="Char3"/>
          <w:rFonts w:hint="cs"/>
          <w:rtl/>
        </w:rPr>
        <w:t>.</w:t>
      </w:r>
    </w:p>
    <w:p w:rsidR="00C3748B" w:rsidRPr="007B16D0" w:rsidRDefault="00C3748B" w:rsidP="005E487F">
      <w:pPr>
        <w:pStyle w:val="a4"/>
        <w:rPr>
          <w:rtl/>
        </w:rPr>
      </w:pPr>
      <w:bookmarkStart w:id="217" w:name="_Toc320053530"/>
      <w:bookmarkStart w:id="218" w:name="_Toc433639683"/>
      <w:r w:rsidRPr="007B16D0">
        <w:rPr>
          <w:rtl/>
        </w:rPr>
        <w:t>صفت دوازدهم</w:t>
      </w:r>
      <w:r>
        <w:rPr>
          <w:rtl/>
        </w:rPr>
        <w:t xml:space="preserve">: </w:t>
      </w:r>
      <w:r w:rsidRPr="007B16D0">
        <w:rPr>
          <w:rtl/>
        </w:rPr>
        <w:t>دیده شدن</w:t>
      </w:r>
      <w:bookmarkEnd w:id="217"/>
      <w:bookmarkEnd w:id="218"/>
      <w:r w:rsidRPr="007B16D0">
        <w:rPr>
          <w:rtl/>
        </w:rPr>
        <w:t xml:space="preserve"> </w:t>
      </w:r>
    </w:p>
    <w:p w:rsidR="00C3748B" w:rsidRPr="0039716B" w:rsidRDefault="00C3748B" w:rsidP="00DC2A78">
      <w:pPr>
        <w:ind w:firstLine="284"/>
        <w:jc w:val="both"/>
        <w:rPr>
          <w:rStyle w:val="Char3"/>
          <w:rtl/>
        </w:rPr>
      </w:pPr>
      <w:r w:rsidRPr="0039716B">
        <w:rPr>
          <w:rStyle w:val="Char3"/>
          <w:rtl/>
        </w:rPr>
        <w:t>سلف صالح صفت دیده شدن را در بحث اسماء و صفات ذکر کرده‌اند هر چند دیدن خدا در قیامت صفتی است برای مؤمنین، چون میان سلف و خلف در این مورد اختلاف جزئیی</w:t>
      </w:r>
      <w:r w:rsidR="006704C2" w:rsidRPr="0039716B">
        <w:rPr>
          <w:rStyle w:val="Char3"/>
          <w:rtl/>
        </w:rPr>
        <w:t xml:space="preserve"> </w:t>
      </w:r>
      <w:r w:rsidR="005E487F" w:rsidRPr="0039716B">
        <w:rPr>
          <w:rStyle w:val="Char3"/>
          <w:rtl/>
        </w:rPr>
        <w:t>وجود دارد.</w:t>
      </w:r>
    </w:p>
    <w:p w:rsidR="00C3748B" w:rsidRPr="0039716B" w:rsidRDefault="00C3748B" w:rsidP="00DC2A78">
      <w:pPr>
        <w:ind w:firstLine="284"/>
        <w:jc w:val="both"/>
        <w:rPr>
          <w:rStyle w:val="Char3"/>
          <w:rtl/>
        </w:rPr>
      </w:pPr>
      <w:r w:rsidRPr="0039716B">
        <w:rPr>
          <w:rStyle w:val="Char3"/>
          <w:rtl/>
        </w:rPr>
        <w:t>آیات فراوانی بر دیده شدن خدا در روز قیامت دلالت می‌کنند.</w:t>
      </w:r>
      <w:r w:rsidR="006704C2" w:rsidRPr="0039716B">
        <w:rPr>
          <w:rStyle w:val="Char3"/>
          <w:rtl/>
        </w:rPr>
        <w:t xml:space="preserve"> </w:t>
      </w:r>
      <w:r w:rsidRPr="0039716B">
        <w:rPr>
          <w:rStyle w:val="Char3"/>
          <w:rtl/>
        </w:rPr>
        <w:t xml:space="preserve">مثلاً خداوند می‌فرماید: </w:t>
      </w:r>
    </w:p>
    <w:p w:rsidR="00C3748B" w:rsidRPr="0074252A" w:rsidRDefault="00A10318" w:rsidP="00F67E44">
      <w:pPr>
        <w:ind w:firstLine="284"/>
        <w:jc w:val="both"/>
        <w:rPr>
          <w:rStyle w:val="Char7"/>
          <w:rtl/>
        </w:rPr>
      </w:pPr>
      <w:r w:rsidRPr="00A10318">
        <w:rPr>
          <w:rFonts w:cs="Traditional Arabic" w:hint="cs"/>
          <w:rtl/>
          <w:lang w:bidi="fa-IR"/>
        </w:rPr>
        <w:t>﴿</w:t>
      </w:r>
      <w:r w:rsidR="00F67E44" w:rsidRPr="0028684C">
        <w:rPr>
          <w:rStyle w:val="Char2"/>
          <w:rFonts w:hint="cs"/>
          <w:rtl/>
        </w:rPr>
        <w:t>وُجُوهٞ يَوۡمَئِذٖ نَّاضِرَةٌ ٢٢ إِلَىٰ رَبِّهَا نَاظِرَةٞ ٢٣</w:t>
      </w:r>
      <w:r w:rsidRPr="00A10318">
        <w:rPr>
          <w:rFonts w:cs="Traditional Arabic" w:hint="cs"/>
          <w:rtl/>
          <w:lang w:bidi="fa-IR"/>
        </w:rPr>
        <w:t>﴾</w:t>
      </w:r>
      <w:r w:rsidRPr="0039716B">
        <w:rPr>
          <w:rStyle w:val="Char3"/>
          <w:rFonts w:hint="cs"/>
          <w:rtl/>
        </w:rPr>
        <w:t xml:space="preserve"> </w:t>
      </w:r>
      <w:r w:rsidRPr="00FF6D42">
        <w:rPr>
          <w:rStyle w:val="Char5"/>
          <w:rFonts w:hint="cs"/>
          <w:rtl/>
        </w:rPr>
        <w:t>[</w:t>
      </w:r>
      <w:r w:rsidR="00BB65AF" w:rsidRPr="00FF6D42">
        <w:rPr>
          <w:rStyle w:val="Char5"/>
          <w:rtl/>
        </w:rPr>
        <w:t>القیامة</w:t>
      </w:r>
      <w:r w:rsidR="00BB65AF" w:rsidRPr="00FF6D42">
        <w:rPr>
          <w:rStyle w:val="Char5"/>
          <w:rFonts w:hint="cs"/>
          <w:rtl/>
        </w:rPr>
        <w:t>: 22-23</w:t>
      </w:r>
      <w:r w:rsidRPr="00FF6D42">
        <w:rPr>
          <w:rStyle w:val="Char5"/>
          <w:rFonts w:hint="cs"/>
          <w:rtl/>
        </w:rPr>
        <w:t>]</w:t>
      </w:r>
      <w:r w:rsidRPr="0039716B">
        <w:rPr>
          <w:rStyle w:val="Char3"/>
          <w:rFonts w:hint="cs"/>
          <w:rtl/>
        </w:rPr>
        <w:t xml:space="preserve">. </w:t>
      </w:r>
      <w:r w:rsidR="002A7514">
        <w:rPr>
          <w:rFonts w:cs="Traditional Arabic" w:hint="cs"/>
          <w:rtl/>
          <w:lang w:bidi="fa-IR"/>
        </w:rPr>
        <w:t>«</w:t>
      </w:r>
      <w:r w:rsidR="00C3748B" w:rsidRPr="0039716B">
        <w:rPr>
          <w:rStyle w:val="Char3"/>
          <w:rtl/>
        </w:rPr>
        <w:t xml:space="preserve">آرى در آن روز </w:t>
      </w:r>
      <w:r w:rsidR="00C6697C">
        <w:rPr>
          <w:rStyle w:val="Char3"/>
          <w:rtl/>
        </w:rPr>
        <w:t>صورت‌ها</w:t>
      </w:r>
      <w:r w:rsidR="00FF3772">
        <w:rPr>
          <w:rStyle w:val="Char3"/>
          <w:rtl/>
        </w:rPr>
        <w:t>ی</w:t>
      </w:r>
      <w:r w:rsidR="00C3748B" w:rsidRPr="0039716B">
        <w:rPr>
          <w:rStyle w:val="Char3"/>
          <w:rtl/>
        </w:rPr>
        <w:t>ى شاداب و مسرور است</w:t>
      </w:r>
      <w:r w:rsidR="00C3748B" w:rsidRPr="0074252A">
        <w:rPr>
          <w:rStyle w:val="Char7"/>
          <w:rtl/>
        </w:rPr>
        <w:t xml:space="preserve">. </w:t>
      </w:r>
      <w:r w:rsidR="00C3748B" w:rsidRPr="0039716B">
        <w:rPr>
          <w:rStyle w:val="Char3"/>
          <w:rtl/>
        </w:rPr>
        <w:t>و به پروردگارش مى‏نگرد</w:t>
      </w:r>
      <w:r w:rsidR="002A7514">
        <w:rPr>
          <w:rFonts w:cs="Traditional Arabic" w:hint="cs"/>
          <w:rtl/>
          <w:lang w:bidi="fa-IR"/>
        </w:rPr>
        <w:t>»</w:t>
      </w:r>
      <w:r w:rsidR="00C3748B" w:rsidRPr="0039716B">
        <w:rPr>
          <w:rStyle w:val="Char3"/>
          <w:rtl/>
        </w:rPr>
        <w:t>.</w:t>
      </w:r>
    </w:p>
    <w:p w:rsidR="00C3748B" w:rsidRPr="0074252A" w:rsidRDefault="00A10318" w:rsidP="00F67E44">
      <w:pPr>
        <w:ind w:firstLine="284"/>
        <w:jc w:val="both"/>
        <w:rPr>
          <w:rStyle w:val="Char7"/>
          <w:rtl/>
        </w:rPr>
      </w:pPr>
      <w:r w:rsidRPr="00A10318">
        <w:rPr>
          <w:rFonts w:cs="Traditional Arabic" w:hint="cs"/>
          <w:rtl/>
          <w:lang w:bidi="fa-IR"/>
        </w:rPr>
        <w:t>﴿</w:t>
      </w:r>
      <w:r w:rsidR="00F67E44" w:rsidRPr="0028684C">
        <w:rPr>
          <w:rStyle w:val="Char2"/>
          <w:rFonts w:hint="cs"/>
          <w:rtl/>
        </w:rPr>
        <w:t>لِّلَّذِينَ أَحۡسَنُواْ ٱلۡحُسۡنَىٰ وَزِيَادَةٞ</w:t>
      </w:r>
      <w:r w:rsidRPr="00A10318">
        <w:rPr>
          <w:rFonts w:cs="Traditional Arabic" w:hint="cs"/>
          <w:rtl/>
          <w:lang w:bidi="fa-IR"/>
        </w:rPr>
        <w:t>﴾</w:t>
      </w:r>
      <w:r w:rsidRPr="0039716B">
        <w:rPr>
          <w:rStyle w:val="Char3"/>
          <w:rFonts w:hint="cs"/>
          <w:rtl/>
        </w:rPr>
        <w:t xml:space="preserve"> </w:t>
      </w:r>
      <w:r w:rsidRPr="00FF6D42">
        <w:rPr>
          <w:rStyle w:val="Char5"/>
          <w:rFonts w:hint="cs"/>
          <w:rtl/>
        </w:rPr>
        <w:t>[</w:t>
      </w:r>
      <w:r w:rsidR="00BB65AF" w:rsidRPr="00FF6D42">
        <w:rPr>
          <w:rStyle w:val="Char5"/>
          <w:rFonts w:hint="cs"/>
          <w:rtl/>
        </w:rPr>
        <w:t>یونس: 26</w:t>
      </w:r>
      <w:r w:rsidRPr="00FF6D42">
        <w:rPr>
          <w:rStyle w:val="Char5"/>
          <w:rFonts w:hint="cs"/>
          <w:rtl/>
        </w:rPr>
        <w:t>]</w:t>
      </w:r>
      <w:r w:rsidRPr="0039716B">
        <w:rPr>
          <w:rStyle w:val="Char3"/>
          <w:rFonts w:hint="cs"/>
          <w:rtl/>
        </w:rPr>
        <w:t>.</w:t>
      </w:r>
    </w:p>
    <w:p w:rsidR="00C3748B" w:rsidRPr="0074252A" w:rsidRDefault="00BB65AF" w:rsidP="00DC2A78">
      <w:pPr>
        <w:ind w:firstLine="284"/>
        <w:jc w:val="both"/>
        <w:rPr>
          <w:rStyle w:val="Char7"/>
          <w:rtl/>
        </w:rPr>
      </w:pPr>
      <w:r>
        <w:rPr>
          <w:rFonts w:cs="Traditional Arabic" w:hint="cs"/>
          <w:rtl/>
          <w:lang w:bidi="fa-IR"/>
        </w:rPr>
        <w:t>«</w:t>
      </w:r>
      <w:r w:rsidR="00C3748B" w:rsidRPr="0039716B">
        <w:rPr>
          <w:rStyle w:val="Char3"/>
          <w:rtl/>
        </w:rPr>
        <w:t xml:space="preserve">براى </w:t>
      </w:r>
      <w:r w:rsidR="00FF3772">
        <w:rPr>
          <w:rStyle w:val="Char3"/>
          <w:rtl/>
        </w:rPr>
        <w:t>ک</w:t>
      </w:r>
      <w:r w:rsidR="00C3748B" w:rsidRPr="0039716B">
        <w:rPr>
          <w:rStyle w:val="Char3"/>
          <w:rtl/>
        </w:rPr>
        <w:t xml:space="preserve">سانى </w:t>
      </w:r>
      <w:r w:rsidR="00FF3772">
        <w:rPr>
          <w:rStyle w:val="Char3"/>
          <w:rtl/>
        </w:rPr>
        <w:t>ک</w:t>
      </w:r>
      <w:r w:rsidR="00C3748B" w:rsidRPr="0039716B">
        <w:rPr>
          <w:rStyle w:val="Char3"/>
          <w:rtl/>
        </w:rPr>
        <w:t xml:space="preserve">ه </w:t>
      </w:r>
      <w:r w:rsidR="00FF3772">
        <w:rPr>
          <w:rStyle w:val="Char3"/>
          <w:rtl/>
        </w:rPr>
        <w:t>ک</w:t>
      </w:r>
      <w:r w:rsidR="00C3748B" w:rsidRPr="0039716B">
        <w:rPr>
          <w:rStyle w:val="Char3"/>
          <w:rtl/>
        </w:rPr>
        <w:t>ار ن</w:t>
      </w:r>
      <w:r w:rsidR="00FF3772">
        <w:rPr>
          <w:rStyle w:val="Char3"/>
          <w:rtl/>
        </w:rPr>
        <w:t>یک</w:t>
      </w:r>
      <w:r w:rsidR="00C3748B" w:rsidRPr="0039716B">
        <w:rPr>
          <w:rStyle w:val="Char3"/>
          <w:rtl/>
        </w:rPr>
        <w:t xml:space="preserve">و </w:t>
      </w:r>
      <w:r w:rsidR="00FF3772">
        <w:rPr>
          <w:rStyle w:val="Char3"/>
          <w:rtl/>
        </w:rPr>
        <w:t>ک</w:t>
      </w:r>
      <w:r w:rsidR="00C3748B" w:rsidRPr="0039716B">
        <w:rPr>
          <w:rStyle w:val="Char3"/>
          <w:rtl/>
        </w:rPr>
        <w:t>رده‏اند ن</w:t>
      </w:r>
      <w:r w:rsidR="00FF3772">
        <w:rPr>
          <w:rStyle w:val="Char3"/>
          <w:rtl/>
        </w:rPr>
        <w:t>یک</w:t>
      </w:r>
      <w:r w:rsidR="00C3748B" w:rsidRPr="0039716B">
        <w:rPr>
          <w:rStyle w:val="Char3"/>
          <w:rtl/>
        </w:rPr>
        <w:t>و</w:t>
      </w:r>
      <w:r w:rsidR="00FF3772">
        <w:rPr>
          <w:rStyle w:val="Char3"/>
          <w:rtl/>
        </w:rPr>
        <w:t>ی</w:t>
      </w:r>
      <w:r w:rsidR="00C3748B" w:rsidRPr="0039716B">
        <w:rPr>
          <w:rStyle w:val="Char3"/>
          <w:rtl/>
        </w:rPr>
        <w:t>ى [بهشت] و ز</w:t>
      </w:r>
      <w:r w:rsidR="00FF3772">
        <w:rPr>
          <w:rStyle w:val="Char3"/>
          <w:rtl/>
        </w:rPr>
        <w:t>ی</w:t>
      </w:r>
      <w:r w:rsidR="00C3748B" w:rsidRPr="0039716B">
        <w:rPr>
          <w:rStyle w:val="Char3"/>
          <w:rtl/>
        </w:rPr>
        <w:t>اده [بر آن] است</w:t>
      </w:r>
      <w:r>
        <w:rPr>
          <w:rFonts w:cs="Traditional Arabic" w:hint="cs"/>
          <w:rtl/>
          <w:lang w:bidi="fa-IR"/>
        </w:rPr>
        <w:t>»</w:t>
      </w:r>
      <w:r w:rsidR="00C3748B" w:rsidRPr="0074252A">
        <w:rPr>
          <w:rStyle w:val="Char7"/>
          <w:rtl/>
        </w:rPr>
        <w:t>.</w:t>
      </w:r>
    </w:p>
    <w:p w:rsidR="00C3748B" w:rsidRPr="0074252A" w:rsidRDefault="00A10318" w:rsidP="00F67E44">
      <w:pPr>
        <w:ind w:firstLine="284"/>
        <w:jc w:val="both"/>
        <w:rPr>
          <w:rStyle w:val="Char7"/>
          <w:rtl/>
        </w:rPr>
      </w:pPr>
      <w:r w:rsidRPr="00A10318">
        <w:rPr>
          <w:rFonts w:cs="Traditional Arabic" w:hint="cs"/>
          <w:rtl/>
          <w:lang w:bidi="fa-IR"/>
        </w:rPr>
        <w:t>﴿</w:t>
      </w:r>
      <w:r w:rsidR="00F67E44" w:rsidRPr="0028684C">
        <w:rPr>
          <w:rStyle w:val="Char2"/>
          <w:rFonts w:hint="cs"/>
          <w:rtl/>
        </w:rPr>
        <w:t>كَلَّآ إِنَّهُمۡ عَن رَّبِّهِمۡ يَوۡمَئِذٖ لَّمَحۡجُوبُونَ ١٥</w:t>
      </w:r>
      <w:r w:rsidRPr="00A10318">
        <w:rPr>
          <w:rFonts w:cs="Traditional Arabic" w:hint="cs"/>
          <w:rtl/>
          <w:lang w:bidi="fa-IR"/>
        </w:rPr>
        <w:t>﴾</w:t>
      </w:r>
      <w:r w:rsidRPr="0039716B">
        <w:rPr>
          <w:rStyle w:val="Char3"/>
          <w:rFonts w:hint="cs"/>
          <w:rtl/>
        </w:rPr>
        <w:t xml:space="preserve"> </w:t>
      </w:r>
      <w:r w:rsidRPr="00FF6D42">
        <w:rPr>
          <w:rStyle w:val="Char5"/>
          <w:rFonts w:hint="cs"/>
          <w:rtl/>
        </w:rPr>
        <w:t>[</w:t>
      </w:r>
      <w:r w:rsidR="00BB65AF" w:rsidRPr="00FF6D42">
        <w:rPr>
          <w:rStyle w:val="Char5"/>
          <w:rFonts w:hint="cs"/>
          <w:rtl/>
        </w:rPr>
        <w:t>المطففین: 15</w:t>
      </w:r>
      <w:r w:rsidRPr="00FF6D42">
        <w:rPr>
          <w:rStyle w:val="Char5"/>
          <w:rFonts w:hint="cs"/>
          <w:rtl/>
        </w:rPr>
        <w:t>]</w:t>
      </w:r>
      <w:r w:rsidRPr="0039716B">
        <w:rPr>
          <w:rStyle w:val="Char3"/>
          <w:rFonts w:hint="cs"/>
          <w:rtl/>
        </w:rPr>
        <w:t>.</w:t>
      </w:r>
    </w:p>
    <w:p w:rsidR="00C3748B" w:rsidRPr="0074252A" w:rsidRDefault="00BB65AF" w:rsidP="00DC2A78">
      <w:pPr>
        <w:ind w:firstLine="284"/>
        <w:jc w:val="both"/>
        <w:rPr>
          <w:rStyle w:val="Char7"/>
          <w:rtl/>
        </w:rPr>
      </w:pPr>
      <w:r>
        <w:rPr>
          <w:rFonts w:cs="Traditional Arabic" w:hint="cs"/>
          <w:rtl/>
          <w:lang w:bidi="fa-IR"/>
        </w:rPr>
        <w:t>«</w:t>
      </w:r>
      <w:r w:rsidR="00C3748B" w:rsidRPr="0039716B">
        <w:rPr>
          <w:rStyle w:val="Char3"/>
          <w:rtl/>
        </w:rPr>
        <w:t xml:space="preserve">زهى پندار </w:t>
      </w:r>
      <w:r w:rsidR="00FF3772">
        <w:rPr>
          <w:rStyle w:val="Char3"/>
          <w:rtl/>
        </w:rPr>
        <w:t>ک</w:t>
      </w:r>
      <w:r w:rsidR="00C3748B" w:rsidRPr="0039716B">
        <w:rPr>
          <w:rStyle w:val="Char3"/>
          <w:rtl/>
        </w:rPr>
        <w:t>ه آنان در آن روز از پروردگارشان سخت محجوبند</w:t>
      </w:r>
      <w:r>
        <w:rPr>
          <w:rFonts w:cs="Traditional Arabic" w:hint="cs"/>
          <w:rtl/>
          <w:lang w:bidi="fa-IR"/>
        </w:rPr>
        <w:t>»</w:t>
      </w:r>
      <w:r w:rsidR="00C3748B" w:rsidRPr="0039716B">
        <w:rPr>
          <w:rStyle w:val="Char3"/>
          <w:rtl/>
        </w:rPr>
        <w:t>.</w:t>
      </w:r>
    </w:p>
    <w:p w:rsidR="00C3748B" w:rsidRPr="0039716B" w:rsidRDefault="00C3748B" w:rsidP="00DC2A78">
      <w:pPr>
        <w:ind w:firstLine="284"/>
        <w:jc w:val="both"/>
        <w:rPr>
          <w:rStyle w:val="Char3"/>
          <w:rtl/>
        </w:rPr>
      </w:pPr>
      <w:r w:rsidRPr="0039716B">
        <w:rPr>
          <w:rStyle w:val="Char3"/>
          <w:rtl/>
        </w:rPr>
        <w:t xml:space="preserve">امام ابن قیم </w:t>
      </w:r>
      <w:r w:rsidR="002A7514" w:rsidRPr="0039716B">
        <w:rPr>
          <w:rStyle w:val="Char3"/>
          <w:rtl/>
        </w:rPr>
        <w:t>جوزی همه آیات رؤیت را در کتاب «الارواح الی الافراح» جمع</w:t>
      </w:r>
      <w:r w:rsidR="002A7514" w:rsidRPr="0039716B">
        <w:rPr>
          <w:rStyle w:val="Char3"/>
          <w:rFonts w:hint="cs"/>
          <w:rtl/>
        </w:rPr>
        <w:t>‌</w:t>
      </w:r>
      <w:r w:rsidRPr="0039716B">
        <w:rPr>
          <w:rStyle w:val="Char3"/>
          <w:rtl/>
        </w:rPr>
        <w:t>آوری کرده است</w:t>
      </w:r>
      <w:r w:rsidRPr="00EB49AE">
        <w:rPr>
          <w:rStyle w:val="Char7"/>
          <w:bCs w:val="0"/>
          <w:szCs w:val="28"/>
          <w:vertAlign w:val="superscript"/>
          <w:rtl/>
        </w:rPr>
        <w:footnoteReference w:id="742"/>
      </w:r>
      <w:r w:rsidR="005E487F"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ابن قیم بیشتر احادیث رؤیت را در همان کتاب نقل کرده است، ما هم بعضی از</w:t>
      </w:r>
      <w:r w:rsidR="007133C0">
        <w:rPr>
          <w:rStyle w:val="Char3"/>
          <w:rtl/>
        </w:rPr>
        <w:t xml:space="preserve"> آن‌ها </w:t>
      </w:r>
      <w:r w:rsidRPr="0039716B">
        <w:rPr>
          <w:rStyle w:val="Char3"/>
          <w:rtl/>
        </w:rPr>
        <w:t xml:space="preserve">را روایت می‌کنیم: </w:t>
      </w:r>
    </w:p>
    <w:p w:rsidR="00C3748B" w:rsidRPr="0039716B" w:rsidRDefault="00C3748B" w:rsidP="00FF6D42">
      <w:pPr>
        <w:ind w:firstLine="284"/>
        <w:jc w:val="both"/>
        <w:rPr>
          <w:rStyle w:val="Char3"/>
          <w:rtl/>
        </w:rPr>
      </w:pPr>
      <w:r w:rsidRPr="0039716B">
        <w:rPr>
          <w:rStyle w:val="Char3"/>
          <w:rtl/>
        </w:rPr>
        <w:t>حدیث ابی هریره</w:t>
      </w:r>
      <w:r w:rsidR="00C63534" w:rsidRPr="00C63534">
        <w:rPr>
          <w:rStyle w:val="Char3"/>
          <w:rFonts w:cs="CTraditional Arabic"/>
          <w:rtl/>
        </w:rPr>
        <w:t>س</w:t>
      </w:r>
      <w:r w:rsidRPr="0039716B">
        <w:rPr>
          <w:rStyle w:val="Char3"/>
          <w:rtl/>
        </w:rPr>
        <w:t>:</w:t>
      </w:r>
    </w:p>
    <w:p w:rsidR="00C3748B" w:rsidRPr="00FF6D42" w:rsidRDefault="00BB65AF" w:rsidP="00FF6D42">
      <w:pPr>
        <w:ind w:firstLine="284"/>
        <w:jc w:val="both"/>
        <w:rPr>
          <w:rStyle w:val="Char3"/>
          <w:rtl/>
        </w:rPr>
      </w:pPr>
      <w:r w:rsidRPr="00FF6D42">
        <w:rPr>
          <w:rStyle w:val="Char4"/>
          <w:rFonts w:hint="cs"/>
          <w:rtl/>
        </w:rPr>
        <w:t>«</w:t>
      </w:r>
      <w:r w:rsidR="00C3748B" w:rsidRPr="00FF6D42">
        <w:rPr>
          <w:rStyle w:val="Char4"/>
          <w:rtl/>
        </w:rPr>
        <w:t>انَّ النَّاسَ قَالُوا يَا رَسُولَ اللَّه</w:t>
      </w:r>
      <w:r w:rsidR="00FF6D42">
        <w:rPr>
          <w:rStyle w:val="Char4"/>
          <w:rFonts w:cs="CTraditional Arabic" w:hint="cs"/>
          <w:rtl/>
        </w:rPr>
        <w:t>ص</w:t>
      </w:r>
      <w:r w:rsidR="00C3748B" w:rsidRPr="00FF6D42">
        <w:rPr>
          <w:rStyle w:val="Char4"/>
          <w:rtl/>
        </w:rPr>
        <w:t>ِ هَلْ نَرَى رَبَّنَا يَوْمَ الْقِيَامَةِ فَقَالَ رَسُولُ اللَّهِ</w:t>
      </w:r>
      <w:r w:rsidR="00FF6D42">
        <w:rPr>
          <w:rStyle w:val="Char4"/>
          <w:rFonts w:cs="CTraditional Arabic" w:hint="cs"/>
          <w:rtl/>
        </w:rPr>
        <w:t>ص</w:t>
      </w:r>
      <w:r w:rsidR="00C3748B" w:rsidRPr="00FF6D42">
        <w:rPr>
          <w:rStyle w:val="Char4"/>
          <w:rtl/>
        </w:rPr>
        <w:t xml:space="preserve"> هَلْ تُضَارُّونَ فِي الْقَمَرِ لَيْلَةَ الْبَدْرِ قَالُوا لَا يَا رَسُولَ اللَّهِ قَالَ فَهَلْ تُضَارُّونَ فِي الشَّمْسِ لَيْسَ دُونَهَا سَحَابٌ قَالُوا لَا يَا رَسُولَ اللَّهِ قَالَ فَإِنَّكُمْ تَرَوْنَهُ</w:t>
      </w:r>
      <w:r w:rsidRPr="00FF6D42">
        <w:rPr>
          <w:rStyle w:val="Char4"/>
          <w:rFonts w:hint="cs"/>
          <w:rtl/>
        </w:rPr>
        <w:t>»</w:t>
      </w:r>
      <w:r w:rsidR="00C3748B" w:rsidRPr="00EB49AE">
        <w:rPr>
          <w:rStyle w:val="Char7"/>
          <w:bCs w:val="0"/>
          <w:szCs w:val="28"/>
          <w:vertAlign w:val="superscript"/>
          <w:rtl/>
        </w:rPr>
        <w:footnoteReference w:id="743"/>
      </w:r>
      <w:r w:rsidR="005E487F" w:rsidRPr="0039716B">
        <w:rPr>
          <w:rStyle w:val="Char3"/>
          <w:rFonts w:hint="cs"/>
          <w:rtl/>
        </w:rPr>
        <w:t>.</w:t>
      </w:r>
    </w:p>
    <w:p w:rsidR="00C3748B" w:rsidRPr="0039716B" w:rsidRDefault="00BB65AF" w:rsidP="00DC2A78">
      <w:pPr>
        <w:ind w:firstLine="284"/>
        <w:jc w:val="both"/>
        <w:rPr>
          <w:rStyle w:val="Char3"/>
          <w:rtl/>
        </w:rPr>
      </w:pPr>
      <w:r>
        <w:rPr>
          <w:rFonts w:cs="Traditional Arabic" w:hint="cs"/>
          <w:rtl/>
          <w:lang w:bidi="fa-IR"/>
        </w:rPr>
        <w:t>«</w:t>
      </w:r>
      <w:r w:rsidR="00C3748B" w:rsidRPr="0039716B">
        <w:rPr>
          <w:rStyle w:val="Char3"/>
          <w:rtl/>
        </w:rPr>
        <w:t>بعضی از مردم گفتند: ای رسول خدا آ</w:t>
      </w:r>
      <w:r w:rsidR="002A7514" w:rsidRPr="0039716B">
        <w:rPr>
          <w:rStyle w:val="Char3"/>
          <w:rtl/>
        </w:rPr>
        <w:t>یا در روز قیامت خدا را می‌بینیم</w:t>
      </w:r>
      <w:r w:rsidR="00C3748B" w:rsidRPr="0039716B">
        <w:rPr>
          <w:rStyle w:val="Char3"/>
          <w:rtl/>
        </w:rPr>
        <w:t xml:space="preserve">؟ </w:t>
      </w:r>
    </w:p>
    <w:p w:rsidR="00C3748B" w:rsidRPr="0039716B" w:rsidRDefault="00C3748B" w:rsidP="00DC2A78">
      <w:pPr>
        <w:ind w:firstLine="284"/>
        <w:jc w:val="both"/>
        <w:rPr>
          <w:rStyle w:val="Char3"/>
          <w:rtl/>
        </w:rPr>
      </w:pPr>
      <w:r w:rsidRPr="0039716B">
        <w:rPr>
          <w:rStyle w:val="Char3"/>
          <w:rtl/>
        </w:rPr>
        <w:t>فرمود: آیا در دیدن ماه در شب چهارده دچار زحمت می‌شوی</w:t>
      </w:r>
      <w:r w:rsidR="002A7514" w:rsidRPr="0039716B">
        <w:rPr>
          <w:rStyle w:val="Char3"/>
          <w:rtl/>
        </w:rPr>
        <w:t>د</w:t>
      </w:r>
      <w:r w:rsidRPr="0039716B">
        <w:rPr>
          <w:rStyle w:val="Char3"/>
          <w:rtl/>
        </w:rPr>
        <w:t xml:space="preserve">؟ </w:t>
      </w:r>
    </w:p>
    <w:p w:rsidR="00C3748B" w:rsidRPr="0039716B" w:rsidRDefault="00C3748B" w:rsidP="00DC2A78">
      <w:pPr>
        <w:ind w:firstLine="284"/>
        <w:jc w:val="both"/>
        <w:rPr>
          <w:rStyle w:val="Char3"/>
          <w:rtl/>
        </w:rPr>
      </w:pPr>
      <w:r w:rsidRPr="0039716B">
        <w:rPr>
          <w:rStyle w:val="Char3"/>
          <w:rtl/>
        </w:rPr>
        <w:t>گفتند: نه ای رسول خدا</w:t>
      </w:r>
      <w:r w:rsidRPr="00DC2A78">
        <w:rPr>
          <w:rFonts w:ascii="Arial" w:hAnsi="Arial" w:cs="CTraditional Arabic"/>
          <w:rtl/>
          <w:lang w:bidi="fa-IR"/>
        </w:rPr>
        <w:t>ص</w:t>
      </w:r>
    </w:p>
    <w:p w:rsidR="00C3748B" w:rsidRPr="0039716B" w:rsidRDefault="00C3748B" w:rsidP="00DC2A78">
      <w:pPr>
        <w:ind w:firstLine="284"/>
        <w:jc w:val="both"/>
        <w:rPr>
          <w:rStyle w:val="Char3"/>
          <w:rtl/>
        </w:rPr>
      </w:pPr>
      <w:r w:rsidRPr="0039716B">
        <w:rPr>
          <w:rStyle w:val="Char3"/>
          <w:rtl/>
        </w:rPr>
        <w:t>فرمود: آیا د</w:t>
      </w:r>
      <w:r w:rsidR="002A7514" w:rsidRPr="0039716B">
        <w:rPr>
          <w:rStyle w:val="Char3"/>
          <w:rtl/>
        </w:rPr>
        <w:t>ر دیدن خورشید دچار زحمت می‌شوید</w:t>
      </w:r>
      <w:r w:rsidRPr="0039716B">
        <w:rPr>
          <w:rStyle w:val="Char3"/>
          <w:rtl/>
        </w:rPr>
        <w:t xml:space="preserve">؟ </w:t>
      </w:r>
    </w:p>
    <w:p w:rsidR="00C3748B" w:rsidRPr="0039716B" w:rsidRDefault="00C3748B" w:rsidP="00FF6D42">
      <w:pPr>
        <w:ind w:firstLine="284"/>
        <w:jc w:val="both"/>
        <w:rPr>
          <w:rStyle w:val="Char3"/>
          <w:rtl/>
        </w:rPr>
      </w:pPr>
      <w:r w:rsidRPr="0039716B">
        <w:rPr>
          <w:rStyle w:val="Char3"/>
          <w:rtl/>
        </w:rPr>
        <w:t>گفتند: نه ای رسول خدا</w:t>
      </w:r>
      <w:r w:rsidRPr="00DC2A78">
        <w:rPr>
          <w:rFonts w:ascii="Arial" w:hAnsi="Arial" w:cs="CTraditional Arabic"/>
          <w:rtl/>
          <w:lang w:bidi="fa-IR"/>
        </w:rPr>
        <w:t>ص</w:t>
      </w:r>
    </w:p>
    <w:p w:rsidR="00C3748B" w:rsidRPr="0039716B" w:rsidRDefault="00C3748B" w:rsidP="00DC2A78">
      <w:pPr>
        <w:ind w:firstLine="284"/>
        <w:jc w:val="both"/>
        <w:rPr>
          <w:rStyle w:val="Char3"/>
          <w:rtl/>
        </w:rPr>
      </w:pPr>
      <w:r w:rsidRPr="0039716B">
        <w:rPr>
          <w:rStyle w:val="Char3"/>
          <w:rtl/>
        </w:rPr>
        <w:t>فرمود: خدا را همین طور خواهید دید</w:t>
      </w:r>
      <w:r w:rsidR="00BB65AF">
        <w:rPr>
          <w:rFonts w:cs="Traditional Arabic" w:hint="cs"/>
          <w:rtl/>
          <w:lang w:bidi="fa-IR"/>
        </w:rPr>
        <w:t>»</w:t>
      </w:r>
      <w:r w:rsidRPr="0039716B">
        <w:rPr>
          <w:rStyle w:val="Char3"/>
          <w:rtl/>
        </w:rPr>
        <w:t xml:space="preserve">. </w:t>
      </w:r>
    </w:p>
    <w:p w:rsidR="00C3748B" w:rsidRPr="0039716B" w:rsidRDefault="00C3748B" w:rsidP="00DC2A78">
      <w:pPr>
        <w:ind w:firstLine="284"/>
        <w:jc w:val="both"/>
        <w:rPr>
          <w:rStyle w:val="Char3"/>
          <w:rtl/>
        </w:rPr>
      </w:pPr>
      <w:r w:rsidRPr="0039716B">
        <w:rPr>
          <w:rStyle w:val="Char3"/>
          <w:rtl/>
        </w:rPr>
        <w:t>حدیث جریر بن عبدالله</w:t>
      </w:r>
      <w:r w:rsidR="00C63534" w:rsidRPr="00C63534">
        <w:rPr>
          <w:rStyle w:val="Char3"/>
          <w:rFonts w:cs="CTraditional Arabic"/>
          <w:rtl/>
        </w:rPr>
        <w:t>س</w:t>
      </w:r>
      <w:r w:rsidRPr="0039716B">
        <w:rPr>
          <w:rStyle w:val="Char3"/>
          <w:rtl/>
        </w:rPr>
        <w:t xml:space="preserve">: </w:t>
      </w:r>
    </w:p>
    <w:p w:rsidR="00C3748B" w:rsidRPr="00FF6D42" w:rsidRDefault="00BB65AF" w:rsidP="00FF6D42">
      <w:pPr>
        <w:ind w:firstLine="284"/>
        <w:jc w:val="both"/>
        <w:rPr>
          <w:rStyle w:val="Char3"/>
          <w:rtl/>
        </w:rPr>
      </w:pPr>
      <w:r w:rsidRPr="00FF6D42">
        <w:rPr>
          <w:rStyle w:val="Char4"/>
          <w:rFonts w:hint="cs"/>
          <w:rtl/>
        </w:rPr>
        <w:t>«</w:t>
      </w:r>
      <w:r w:rsidR="00C3748B" w:rsidRPr="00FF6D42">
        <w:rPr>
          <w:rStyle w:val="Char4"/>
          <w:rtl/>
        </w:rPr>
        <w:t>قال: كنا جلوسا عند رسول الله</w:t>
      </w:r>
      <w:r w:rsidR="00FF6D42">
        <w:rPr>
          <w:rStyle w:val="Char4"/>
          <w:rFonts w:cs="CTraditional Arabic" w:hint="cs"/>
          <w:rtl/>
        </w:rPr>
        <w:t>ص</w:t>
      </w:r>
      <w:r w:rsidR="00C3748B" w:rsidRPr="00FF6D42">
        <w:rPr>
          <w:rStyle w:val="Char4"/>
          <w:rtl/>
        </w:rPr>
        <w:t xml:space="preserve">، </w:t>
      </w:r>
      <w:r w:rsidR="002A7514" w:rsidRPr="00FF6D42">
        <w:rPr>
          <w:rStyle w:val="Char4"/>
          <w:rtl/>
        </w:rPr>
        <w:t xml:space="preserve">فرأى القمر ليلة البدر فقال: </w:t>
      </w:r>
      <w:r w:rsidR="00C3748B" w:rsidRPr="00FF6D42">
        <w:rPr>
          <w:rStyle w:val="Char4"/>
          <w:rtl/>
        </w:rPr>
        <w:t>إنَّكُمْ سترونَ رَبَّكُمْ كَما تَرَوْنَ هَذَا، لا تُضَامُونَ فِي رُؤيته، فإن اسْتَطَعْتُم أنْ لا تُغْلَبْوا عَلى صَلاةٍ قَبلَ طُلُوعِ الشَّمْسِ وَقَبْلَ غُرُوبِها فافْعَلُوا</w:t>
      </w:r>
      <w:r w:rsidR="00C3748B" w:rsidRPr="00FF6D42">
        <w:rPr>
          <w:rStyle w:val="Char3"/>
          <w:vertAlign w:val="superscript"/>
          <w:rtl/>
        </w:rPr>
        <w:footnoteReference w:id="744"/>
      </w:r>
      <w:r w:rsidR="0008238F" w:rsidRPr="00FF6D42">
        <w:rPr>
          <w:rStyle w:val="Char4"/>
          <w:rtl/>
        </w:rPr>
        <w:t xml:space="preserve"> </w:t>
      </w:r>
      <w:r w:rsidR="00C3748B" w:rsidRPr="00FF6D42">
        <w:rPr>
          <w:rStyle w:val="Char4"/>
          <w:rtl/>
        </w:rPr>
        <w:t xml:space="preserve">ثم تلا </w:t>
      </w:r>
      <w:r w:rsidR="00A10318" w:rsidRPr="00A10318">
        <w:rPr>
          <w:rFonts w:cs="Traditional Arabic" w:hint="cs"/>
          <w:rtl/>
          <w:lang w:bidi="fa-IR"/>
        </w:rPr>
        <w:t>﴿</w:t>
      </w:r>
      <w:r w:rsidR="00F67E44" w:rsidRPr="0028684C">
        <w:rPr>
          <w:rStyle w:val="Char2"/>
          <w:rFonts w:hint="cs"/>
          <w:rtl/>
        </w:rPr>
        <w:t>وَسَبِّحۡ بِحَمۡدِ رَبِّكَ قَبۡلَ طُلُوعِ ٱلشَّمۡسِ وَقَبۡلَ ٱلۡغُرُوبِ</w:t>
      </w:r>
      <w:r w:rsidR="00A10318" w:rsidRPr="00A10318">
        <w:rPr>
          <w:rFonts w:cs="Traditional Arabic" w:hint="cs"/>
          <w:rtl/>
          <w:lang w:bidi="fa-IR"/>
        </w:rPr>
        <w:t>﴾</w:t>
      </w:r>
      <w:r w:rsidR="00A10318" w:rsidRPr="00FF6D42">
        <w:rPr>
          <w:rStyle w:val="Char4"/>
          <w:rFonts w:hint="cs"/>
          <w:rtl/>
        </w:rPr>
        <w:t xml:space="preserve"> </w:t>
      </w:r>
      <w:r w:rsidR="00A10318" w:rsidRPr="00FF6D42">
        <w:rPr>
          <w:rStyle w:val="Char5"/>
          <w:rFonts w:hint="cs"/>
          <w:rtl/>
        </w:rPr>
        <w:t>[</w:t>
      </w:r>
      <w:r w:rsidR="002A7514" w:rsidRPr="00FF6D42">
        <w:rPr>
          <w:rStyle w:val="Char5"/>
          <w:rFonts w:hint="cs"/>
          <w:rtl/>
        </w:rPr>
        <w:t>ق: 39</w:t>
      </w:r>
      <w:r w:rsidR="00A10318" w:rsidRPr="00FF6D42">
        <w:rPr>
          <w:rStyle w:val="Char5"/>
          <w:rFonts w:hint="cs"/>
          <w:rtl/>
        </w:rPr>
        <w:t>]</w:t>
      </w:r>
      <w:r w:rsidRPr="00FF6D42">
        <w:rPr>
          <w:rStyle w:val="Char4"/>
          <w:rFonts w:hint="cs"/>
          <w:rtl/>
        </w:rPr>
        <w:t>»</w:t>
      </w:r>
      <w:r w:rsidR="005E487F" w:rsidRPr="00FF6D42">
        <w:rPr>
          <w:rStyle w:val="Char3"/>
          <w:rFonts w:hint="cs"/>
          <w:rtl/>
        </w:rPr>
        <w:t>.</w:t>
      </w:r>
    </w:p>
    <w:p w:rsidR="00C3748B" w:rsidRPr="0039716B" w:rsidRDefault="00BB65AF" w:rsidP="00FF6D42">
      <w:pPr>
        <w:pStyle w:val="FootnoteText"/>
        <w:bidi/>
        <w:ind w:firstLine="284"/>
        <w:jc w:val="both"/>
        <w:rPr>
          <w:rStyle w:val="Char3"/>
          <w:rtl/>
        </w:rPr>
      </w:pPr>
      <w:r>
        <w:rPr>
          <w:rFonts w:cs="Traditional Arabic" w:hint="cs"/>
          <w:sz w:val="28"/>
          <w:szCs w:val="28"/>
          <w:rtl/>
          <w:lang w:bidi="fa-IR"/>
        </w:rPr>
        <w:t>«</w:t>
      </w:r>
      <w:r w:rsidR="00C3748B" w:rsidRPr="0039716B">
        <w:rPr>
          <w:rStyle w:val="Char3"/>
          <w:rtl/>
        </w:rPr>
        <w:t>نزد پیامبر</w:t>
      </w:r>
      <w:r w:rsidR="00C3748B" w:rsidRPr="00DC2A78">
        <w:rPr>
          <w:rFonts w:ascii="Arial" w:hAnsi="Arial" w:cs="CTraditional Arabic"/>
          <w:sz w:val="28"/>
          <w:szCs w:val="28"/>
          <w:rtl/>
          <w:lang w:bidi="fa-IR"/>
        </w:rPr>
        <w:t>ص</w:t>
      </w:r>
      <w:r w:rsidR="00C3748B" w:rsidRPr="0039716B">
        <w:rPr>
          <w:rStyle w:val="Char3"/>
          <w:rtl/>
        </w:rPr>
        <w:t xml:space="preserve"> نشسته بودیم، که ماه را دیدند، سپس فرمود: شما پروردگار خود را همانند این ماه خواهید دید و در دیدنش دچار زحمت نمی‌شوید ، پس اگر توانستید که در خواندن یک نماز بیش از طلوع آفتاب و پ</w:t>
      </w:r>
      <w:r w:rsidR="002A7514" w:rsidRPr="0039716B">
        <w:rPr>
          <w:rStyle w:val="Char3"/>
          <w:rtl/>
        </w:rPr>
        <w:t>یش از غروب، مغلوب (خستگی و خواب</w:t>
      </w:r>
      <w:r w:rsidR="00C3748B" w:rsidRPr="0039716B">
        <w:rPr>
          <w:rStyle w:val="Char3"/>
          <w:rtl/>
        </w:rPr>
        <w:t>) نشوی</w:t>
      </w:r>
      <w:r w:rsidR="002A7514" w:rsidRPr="0039716B">
        <w:rPr>
          <w:rStyle w:val="Char3"/>
          <w:rtl/>
        </w:rPr>
        <w:t>د، این را انجام دهید، سپس آ</w:t>
      </w:r>
      <w:r w:rsidR="00FF3772">
        <w:rPr>
          <w:rStyle w:val="Char3"/>
          <w:rtl/>
        </w:rPr>
        <w:t>ی</w:t>
      </w:r>
      <w:r w:rsidR="002A7514" w:rsidRPr="0039716B">
        <w:rPr>
          <w:rStyle w:val="Char3"/>
          <w:rtl/>
        </w:rPr>
        <w:t>ه «</w:t>
      </w:r>
      <w:r w:rsidR="00C3748B" w:rsidRPr="0039716B">
        <w:rPr>
          <w:rStyle w:val="Char3"/>
          <w:rtl/>
        </w:rPr>
        <w:t>پ</w:t>
      </w:r>
      <w:r w:rsidR="00FF3772">
        <w:rPr>
          <w:rStyle w:val="Char3"/>
          <w:rtl/>
        </w:rPr>
        <w:t>ی</w:t>
      </w:r>
      <w:r w:rsidR="00C3748B" w:rsidRPr="0039716B">
        <w:rPr>
          <w:rStyle w:val="Char3"/>
          <w:rtl/>
        </w:rPr>
        <w:t>ش از برآمدن آفتاب و پ</w:t>
      </w:r>
      <w:r w:rsidR="00FF3772">
        <w:rPr>
          <w:rStyle w:val="Char3"/>
          <w:rtl/>
        </w:rPr>
        <w:t>ی</w:t>
      </w:r>
      <w:r w:rsidR="00C3748B" w:rsidRPr="0039716B">
        <w:rPr>
          <w:rStyle w:val="Char3"/>
          <w:rtl/>
        </w:rPr>
        <w:t>ش از غر</w:t>
      </w:r>
      <w:r w:rsidR="005E487F" w:rsidRPr="0039716B">
        <w:rPr>
          <w:rStyle w:val="Char3"/>
          <w:rtl/>
        </w:rPr>
        <w:t>وب به ستا</w:t>
      </w:r>
      <w:r w:rsidR="00FF3772">
        <w:rPr>
          <w:rStyle w:val="Char3"/>
          <w:rtl/>
        </w:rPr>
        <w:t>ی</w:t>
      </w:r>
      <w:r w:rsidR="005E487F" w:rsidRPr="0039716B">
        <w:rPr>
          <w:rStyle w:val="Char3"/>
          <w:rtl/>
        </w:rPr>
        <w:t>ش پروردگارت تسب</w:t>
      </w:r>
      <w:r w:rsidR="00FF3772">
        <w:rPr>
          <w:rStyle w:val="Char3"/>
          <w:rtl/>
        </w:rPr>
        <w:t>ی</w:t>
      </w:r>
      <w:r w:rsidR="005E487F" w:rsidRPr="0039716B">
        <w:rPr>
          <w:rStyle w:val="Char3"/>
          <w:rtl/>
        </w:rPr>
        <w:t>ح گوى</w:t>
      </w:r>
      <w:r>
        <w:rPr>
          <w:rFonts w:cs="Traditional Arabic" w:hint="cs"/>
          <w:sz w:val="28"/>
          <w:szCs w:val="28"/>
          <w:rtl/>
          <w:lang w:bidi="fa-IR"/>
        </w:rPr>
        <w:t>»</w:t>
      </w:r>
      <w:r w:rsidR="005E487F"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 xml:space="preserve">و احادیث فراوان دیگری در حادی </w:t>
      </w:r>
      <w:r w:rsidR="005E487F" w:rsidRPr="0039716B">
        <w:rPr>
          <w:rStyle w:val="Char3"/>
          <w:rtl/>
        </w:rPr>
        <w:t>الارواح صفحه 212روایت کرده است.</w:t>
      </w:r>
    </w:p>
    <w:p w:rsidR="00C3748B" w:rsidRPr="00DC2A78" w:rsidRDefault="00C3748B" w:rsidP="00FF6D42">
      <w:pPr>
        <w:ind w:firstLine="284"/>
        <w:jc w:val="both"/>
        <w:rPr>
          <w:rtl/>
          <w:lang w:bidi="fa-IR"/>
        </w:rPr>
      </w:pPr>
      <w:r w:rsidRPr="0039716B">
        <w:rPr>
          <w:rStyle w:val="Char3"/>
          <w:rtl/>
        </w:rPr>
        <w:t>امام شافعی</w:t>
      </w:r>
      <w:r w:rsidR="004032B3" w:rsidRPr="004032B3">
        <w:rPr>
          <w:rFonts w:ascii="Arial" w:hAnsi="Arial" w:cs="CTraditional Arabic"/>
          <w:rtl/>
          <w:lang w:bidi="fa-IR"/>
        </w:rPr>
        <w:t>/</w:t>
      </w:r>
      <w:r w:rsidR="00F67E44" w:rsidRPr="0039716B">
        <w:rPr>
          <w:rStyle w:val="Char3"/>
          <w:rFonts w:hint="cs"/>
          <w:rtl/>
        </w:rPr>
        <w:t xml:space="preserve"> </w:t>
      </w:r>
      <w:r w:rsidRPr="0039716B">
        <w:rPr>
          <w:rStyle w:val="Char3"/>
          <w:rtl/>
        </w:rPr>
        <w:t>رؤیت خداوند را قبول دارد و روایات فراوانی در این مورد از ایشان روایت شده است.</w:t>
      </w:r>
      <w:r w:rsidR="006704C2" w:rsidRPr="0039716B">
        <w:rPr>
          <w:rStyle w:val="Char3"/>
          <w:rtl/>
        </w:rPr>
        <w:t xml:space="preserve"> </w:t>
      </w:r>
      <w:r w:rsidRPr="0039716B">
        <w:rPr>
          <w:rStyle w:val="Char3"/>
          <w:rtl/>
        </w:rPr>
        <w:t>یکی از</w:t>
      </w:r>
      <w:r w:rsidR="007133C0">
        <w:rPr>
          <w:rStyle w:val="Char3"/>
          <w:rtl/>
        </w:rPr>
        <w:t xml:space="preserve"> آن‌ها </w:t>
      </w:r>
      <w:r w:rsidRPr="0039716B">
        <w:rPr>
          <w:rStyle w:val="Char3"/>
          <w:rtl/>
        </w:rPr>
        <w:t>روایت بیهقی از ربیع بن سلیمان است که می‌فرماید: روزی نزد شافعی</w:t>
      </w:r>
      <w:r w:rsidR="004032B3" w:rsidRPr="004032B3">
        <w:rPr>
          <w:rFonts w:cs="CTraditional Arabic"/>
          <w:rtl/>
          <w:lang w:bidi="fa-IR"/>
        </w:rPr>
        <w:t>/</w:t>
      </w:r>
      <w:r w:rsidR="006704C2" w:rsidRPr="00DC2A78">
        <w:rPr>
          <w:rtl/>
          <w:lang w:bidi="fa-IR"/>
        </w:rPr>
        <w:t xml:space="preserve"> </w:t>
      </w:r>
      <w:r w:rsidRPr="0039716B">
        <w:rPr>
          <w:rStyle w:val="Char3"/>
          <w:rtl/>
        </w:rPr>
        <w:t>نشسته بودم و نامه‌ای از صعید ـ نام مکانی است ـ آمد که در مورد آ</w:t>
      </w:r>
      <w:r w:rsidR="00FF3772">
        <w:rPr>
          <w:rStyle w:val="Char3"/>
          <w:rtl/>
        </w:rPr>
        <w:t>ی</w:t>
      </w:r>
      <w:r w:rsidRPr="0039716B">
        <w:rPr>
          <w:rStyle w:val="Char3"/>
          <w:rtl/>
        </w:rPr>
        <w:t>ه:</w:t>
      </w:r>
      <w:r w:rsidR="00A10318" w:rsidRPr="0039716B">
        <w:rPr>
          <w:rStyle w:val="Char3"/>
          <w:rFonts w:hint="cs"/>
          <w:rtl/>
        </w:rPr>
        <w:t xml:space="preserve"> </w:t>
      </w:r>
      <w:r w:rsidR="00F67E44" w:rsidRPr="00A10318">
        <w:rPr>
          <w:rFonts w:cs="Traditional Arabic" w:hint="cs"/>
          <w:rtl/>
          <w:lang w:bidi="fa-IR"/>
        </w:rPr>
        <w:t>﴿</w:t>
      </w:r>
      <w:r w:rsidR="00F67E44" w:rsidRPr="0028684C">
        <w:rPr>
          <w:rStyle w:val="Char2"/>
          <w:rFonts w:hint="cs"/>
          <w:rtl/>
        </w:rPr>
        <w:t>كَلَّآ إِنَّهُمۡ عَن رَّبِّهِمۡ يَوۡمَئِذٖ لَّمَحۡجُوبُونَ ١٥</w:t>
      </w:r>
      <w:r w:rsidR="00F67E44" w:rsidRPr="00A10318">
        <w:rPr>
          <w:rFonts w:cs="Traditional Arabic" w:hint="cs"/>
          <w:rtl/>
          <w:lang w:bidi="fa-IR"/>
        </w:rPr>
        <w:t>﴾</w:t>
      </w:r>
      <w:r w:rsidR="00F67E44" w:rsidRPr="0039716B">
        <w:rPr>
          <w:rStyle w:val="Char3"/>
          <w:rFonts w:hint="cs"/>
          <w:rtl/>
        </w:rPr>
        <w:t xml:space="preserve"> </w:t>
      </w:r>
      <w:r w:rsidR="00F67E44" w:rsidRPr="00FF6D42">
        <w:rPr>
          <w:rStyle w:val="Char5"/>
          <w:rFonts w:hint="cs"/>
          <w:rtl/>
        </w:rPr>
        <w:t>[المطففین: 15]</w:t>
      </w:r>
      <w:r w:rsidR="00F67E44" w:rsidRPr="0039716B">
        <w:rPr>
          <w:rStyle w:val="Char3"/>
          <w:rFonts w:hint="cs"/>
          <w:rtl/>
        </w:rPr>
        <w:t>.</w:t>
      </w:r>
      <w:r w:rsidR="0008238F">
        <w:rPr>
          <w:rFonts w:ascii="Lotus Linotype" w:hAnsi="Lotus Linotype" w:cs="Lotus Linotype" w:hint="cs"/>
          <w:color w:val="9DAB0C"/>
          <w:rtl/>
          <w:lang w:bidi="fa-IR"/>
        </w:rPr>
        <w:t xml:space="preserve"> </w:t>
      </w:r>
      <w:r w:rsidR="00F67E44" w:rsidRPr="0039716B">
        <w:rPr>
          <w:rStyle w:val="Char3"/>
          <w:rtl/>
        </w:rPr>
        <w:t>سؤال پرسیده بود</w:t>
      </w:r>
      <w:r w:rsidRPr="0039716B">
        <w:rPr>
          <w:rStyle w:val="Char3"/>
          <w:rtl/>
        </w:rPr>
        <w:t>؟</w:t>
      </w:r>
      <w:r w:rsidR="006704C2" w:rsidRPr="0039716B">
        <w:rPr>
          <w:rStyle w:val="Char3"/>
          <w:rtl/>
        </w:rPr>
        <w:t xml:space="preserve"> </w:t>
      </w:r>
      <w:r w:rsidRPr="0039716B">
        <w:rPr>
          <w:rStyle w:val="Char3"/>
          <w:rtl/>
        </w:rPr>
        <w:t>امام در جواب نوشت: این که خداوند به خاطر خشم از بعضی میان خود و</w:t>
      </w:r>
      <w:r w:rsidR="007133C0">
        <w:rPr>
          <w:rStyle w:val="Char3"/>
          <w:rtl/>
        </w:rPr>
        <w:t xml:space="preserve"> آن‌ها </w:t>
      </w:r>
      <w:r w:rsidRPr="0039716B">
        <w:rPr>
          <w:rStyle w:val="Char3"/>
          <w:rtl/>
        </w:rPr>
        <w:t>حجاب ایجاد می‌کند، دال بر آن است که بعضی به خاطر خشنودی پ</w:t>
      </w:r>
      <w:r w:rsidR="005E487F" w:rsidRPr="0039716B">
        <w:rPr>
          <w:rStyle w:val="Char3"/>
          <w:rtl/>
        </w:rPr>
        <w:t>روردگار می‌توانند او را ببینند.</w:t>
      </w:r>
    </w:p>
    <w:p w:rsidR="00C3748B" w:rsidRPr="0039716B" w:rsidRDefault="00C3748B" w:rsidP="00DC2A78">
      <w:pPr>
        <w:pStyle w:val="FootnoteText"/>
        <w:bidi/>
        <w:ind w:firstLine="284"/>
        <w:jc w:val="both"/>
        <w:rPr>
          <w:rStyle w:val="Char3"/>
          <w:rtl/>
        </w:rPr>
      </w:pPr>
      <w:r w:rsidRPr="0039716B">
        <w:rPr>
          <w:rStyle w:val="Char3"/>
          <w:rtl/>
        </w:rPr>
        <w:t>ربیع گفت</w:t>
      </w:r>
      <w:r w:rsidR="00BB65AF" w:rsidRPr="0039716B">
        <w:rPr>
          <w:rStyle w:val="Char3"/>
          <w:rtl/>
        </w:rPr>
        <w:t>: ای سرورم به این ایمان دارید</w:t>
      </w:r>
      <w:r w:rsidR="005E487F" w:rsidRPr="0039716B">
        <w:rPr>
          <w:rStyle w:val="Char3"/>
          <w:rtl/>
        </w:rPr>
        <w:t>؟</w:t>
      </w:r>
    </w:p>
    <w:p w:rsidR="00C3748B" w:rsidRPr="0039716B" w:rsidRDefault="00C3748B" w:rsidP="00DC2A78">
      <w:pPr>
        <w:pStyle w:val="FootnoteText"/>
        <w:bidi/>
        <w:ind w:firstLine="284"/>
        <w:jc w:val="both"/>
        <w:rPr>
          <w:rStyle w:val="Char3"/>
          <w:rtl/>
        </w:rPr>
      </w:pPr>
      <w:r w:rsidRPr="0039716B">
        <w:rPr>
          <w:rStyle w:val="Char3"/>
          <w:rtl/>
        </w:rPr>
        <w:t>فرمود: سوگند به خدا اگر ایمان نمی‌داشتم که خداوند را در قیامت می‌بینم هرگز در دنیا او را عبادت نمی‌کردم</w:t>
      </w:r>
      <w:r w:rsidRPr="00EB49AE">
        <w:rPr>
          <w:rStyle w:val="Char7"/>
          <w:bCs w:val="0"/>
          <w:szCs w:val="28"/>
          <w:vertAlign w:val="superscript"/>
          <w:rtl/>
        </w:rPr>
        <w:footnoteReference w:id="745"/>
      </w:r>
      <w:r w:rsidR="005E487F" w:rsidRPr="0039716B">
        <w:rPr>
          <w:rStyle w:val="Char3"/>
          <w:rFonts w:hint="cs"/>
          <w:rtl/>
        </w:rPr>
        <w:t>.</w:t>
      </w:r>
    </w:p>
    <w:p w:rsidR="00C3748B" w:rsidRPr="0074252A" w:rsidRDefault="00C3748B" w:rsidP="00F67E44">
      <w:pPr>
        <w:ind w:firstLine="284"/>
        <w:jc w:val="both"/>
        <w:rPr>
          <w:rStyle w:val="Char7"/>
          <w:rtl/>
        </w:rPr>
      </w:pPr>
      <w:r w:rsidRPr="0039716B">
        <w:rPr>
          <w:rStyle w:val="Char3"/>
          <w:rtl/>
        </w:rPr>
        <w:t xml:space="preserve">دوباره بیهقی از ابن هرم قریشی روایت می‌کند که گفته از امام شافعی </w:t>
      </w:r>
      <w:r w:rsidR="001326A6" w:rsidRPr="0039716B">
        <w:rPr>
          <w:rStyle w:val="Char3"/>
          <w:rtl/>
        </w:rPr>
        <w:t>:</w:t>
      </w:r>
      <w:r w:rsidR="006704C2" w:rsidRPr="0039716B">
        <w:rPr>
          <w:rStyle w:val="Char3"/>
          <w:rtl/>
        </w:rPr>
        <w:t xml:space="preserve"> </w:t>
      </w:r>
      <w:r w:rsidRPr="0039716B">
        <w:rPr>
          <w:rStyle w:val="Char3"/>
          <w:rtl/>
        </w:rPr>
        <w:t>شنیدم در مورد آ</w:t>
      </w:r>
      <w:r w:rsidR="00FF3772">
        <w:rPr>
          <w:rStyle w:val="Char3"/>
          <w:rtl/>
        </w:rPr>
        <w:t>ی</w:t>
      </w:r>
      <w:r w:rsidRPr="0039716B">
        <w:rPr>
          <w:rStyle w:val="Char3"/>
          <w:rtl/>
        </w:rPr>
        <w:t>ه</w:t>
      </w:r>
      <w:r w:rsidR="00A10318" w:rsidRPr="0039716B">
        <w:rPr>
          <w:rStyle w:val="Char3"/>
          <w:rFonts w:hint="cs"/>
          <w:rtl/>
        </w:rPr>
        <w:t xml:space="preserve"> </w:t>
      </w:r>
      <w:r w:rsidR="00F67E44" w:rsidRPr="00A10318">
        <w:rPr>
          <w:rFonts w:cs="Traditional Arabic" w:hint="cs"/>
          <w:rtl/>
          <w:lang w:bidi="fa-IR"/>
        </w:rPr>
        <w:t>﴿</w:t>
      </w:r>
      <w:r w:rsidR="00F67E44" w:rsidRPr="0028684C">
        <w:rPr>
          <w:rStyle w:val="Char2"/>
          <w:rFonts w:hint="cs"/>
          <w:rtl/>
        </w:rPr>
        <w:t>كَلَّآ إِنَّهُمۡ عَن رَّبِّهِمۡ يَوۡمَئِذٖ لَّمَحۡجُوبُونَ ١٥</w:t>
      </w:r>
      <w:r w:rsidR="00F67E44" w:rsidRPr="00A10318">
        <w:rPr>
          <w:rFonts w:cs="Traditional Arabic" w:hint="cs"/>
          <w:rtl/>
          <w:lang w:bidi="fa-IR"/>
        </w:rPr>
        <w:t>﴾</w:t>
      </w:r>
      <w:r w:rsidR="00F67E44" w:rsidRPr="0039716B">
        <w:rPr>
          <w:rStyle w:val="Char3"/>
          <w:rFonts w:hint="cs"/>
          <w:rtl/>
        </w:rPr>
        <w:t xml:space="preserve"> </w:t>
      </w:r>
      <w:r w:rsidR="00F67E44" w:rsidRPr="00FF6D42">
        <w:rPr>
          <w:rStyle w:val="Char5"/>
          <w:rFonts w:hint="cs"/>
          <w:rtl/>
        </w:rPr>
        <w:t>[المطففین: 15]</w:t>
      </w:r>
      <w:r w:rsidR="00F67E44" w:rsidRPr="00FF6D42">
        <w:rPr>
          <w:rStyle w:val="Char3"/>
          <w:rFonts w:hint="cs"/>
          <w:rtl/>
        </w:rPr>
        <w:t>.</w:t>
      </w:r>
      <w:r w:rsidR="0008238F" w:rsidRPr="00FF6D42">
        <w:rPr>
          <w:rStyle w:val="Char3"/>
          <w:rFonts w:hint="cs"/>
          <w:rtl/>
        </w:rPr>
        <w:t xml:space="preserve"> </w:t>
      </w:r>
      <w:r w:rsidRPr="0039716B">
        <w:rPr>
          <w:rStyle w:val="Char3"/>
          <w:rtl/>
        </w:rPr>
        <w:t>می‌فرمود: خداوند</w:t>
      </w:r>
      <w:r w:rsidR="007133C0">
        <w:rPr>
          <w:rStyle w:val="Char3"/>
          <w:rtl/>
        </w:rPr>
        <w:t xml:space="preserve"> آن‌ها </w:t>
      </w:r>
      <w:r w:rsidRPr="0039716B">
        <w:rPr>
          <w:rStyle w:val="Char3"/>
          <w:rtl/>
        </w:rPr>
        <w:t>را به سبب خشمش از دیدن خود محروم می‌کند، این دال بر آن است که بعضی به سبب رضایت خداوند از آن</w:t>
      </w:r>
      <w:r w:rsidR="00FF6D42">
        <w:rPr>
          <w:rStyle w:val="Char3"/>
          <w:rFonts w:hint="cs"/>
          <w:rtl/>
        </w:rPr>
        <w:t>‌</w:t>
      </w:r>
      <w:r w:rsidRPr="0039716B">
        <w:rPr>
          <w:rStyle w:val="Char3"/>
          <w:rtl/>
        </w:rPr>
        <w:t>ها، پروردگار خویش را خواهند دید</w:t>
      </w:r>
      <w:r w:rsidRPr="00EB49AE">
        <w:rPr>
          <w:rStyle w:val="Char7"/>
          <w:bCs w:val="0"/>
          <w:szCs w:val="28"/>
          <w:vertAlign w:val="superscript"/>
          <w:rtl/>
        </w:rPr>
        <w:footnoteReference w:id="746"/>
      </w:r>
      <w:r w:rsidR="005E487F" w:rsidRPr="0039716B">
        <w:rPr>
          <w:rStyle w:val="Char3"/>
          <w:rFonts w:hint="cs"/>
          <w:rtl/>
        </w:rPr>
        <w:t>.</w:t>
      </w:r>
    </w:p>
    <w:p w:rsidR="00C3748B" w:rsidRPr="0039716B" w:rsidRDefault="00C3748B" w:rsidP="00FF6D42">
      <w:pPr>
        <w:pStyle w:val="FootnoteText"/>
        <w:bidi/>
        <w:ind w:firstLine="284"/>
        <w:jc w:val="both"/>
        <w:rPr>
          <w:rStyle w:val="Char3"/>
          <w:rtl/>
        </w:rPr>
      </w:pPr>
      <w:r w:rsidRPr="0039716B">
        <w:rPr>
          <w:rStyle w:val="Char3"/>
          <w:rtl/>
        </w:rPr>
        <w:t>باز هم بیهقی از سعید بن اسد نقل می‌کند که می‌گوید: به شافعی</w:t>
      </w:r>
      <w:r w:rsidR="004032B3" w:rsidRPr="004032B3">
        <w:rPr>
          <w:rFonts w:cs="CTraditional Arabic"/>
          <w:sz w:val="28"/>
          <w:szCs w:val="28"/>
          <w:rtl/>
          <w:lang w:bidi="fa-IR"/>
        </w:rPr>
        <w:t>/</w:t>
      </w:r>
      <w:r w:rsidR="006704C2" w:rsidRPr="0039716B">
        <w:rPr>
          <w:rStyle w:val="Char3"/>
          <w:rtl/>
        </w:rPr>
        <w:t xml:space="preserve"> </w:t>
      </w:r>
      <w:r w:rsidRPr="0039716B">
        <w:rPr>
          <w:rStyle w:val="Char3"/>
          <w:rtl/>
        </w:rPr>
        <w:t xml:space="preserve">گفتم: در </w:t>
      </w:r>
      <w:r w:rsidR="00BB65AF" w:rsidRPr="0039716B">
        <w:rPr>
          <w:rStyle w:val="Char3"/>
          <w:rtl/>
        </w:rPr>
        <w:t>مورد حدیث رؤیت چه دیدگاهی دارید</w:t>
      </w:r>
      <w:r w:rsidRPr="0039716B">
        <w:rPr>
          <w:rStyle w:val="Char3"/>
          <w:rtl/>
        </w:rPr>
        <w:t xml:space="preserve">؟ </w:t>
      </w:r>
    </w:p>
    <w:p w:rsidR="00C3748B" w:rsidRPr="0039716B" w:rsidRDefault="00C3748B" w:rsidP="00DC2A78">
      <w:pPr>
        <w:pStyle w:val="FootnoteText"/>
        <w:bidi/>
        <w:ind w:firstLine="284"/>
        <w:jc w:val="both"/>
        <w:rPr>
          <w:rStyle w:val="Char3"/>
          <w:rtl/>
        </w:rPr>
      </w:pPr>
      <w:r w:rsidRPr="0039716B">
        <w:rPr>
          <w:rStyle w:val="Char3"/>
          <w:rtl/>
        </w:rPr>
        <w:t>فرمود: ای ابن اسد، مرده باشم یا زنده، هرگاه حدیث صحیحی روایت شود، مذهب من هم بر اساس آن حدیث است، هر چند حدیث را نشنیده باشم</w:t>
      </w:r>
      <w:r w:rsidRPr="00EB49AE">
        <w:rPr>
          <w:rStyle w:val="Char7"/>
          <w:bCs w:val="0"/>
          <w:szCs w:val="28"/>
          <w:vertAlign w:val="superscript"/>
          <w:rtl/>
        </w:rPr>
        <w:footnoteReference w:id="747"/>
      </w:r>
      <w:r w:rsidR="005E487F" w:rsidRPr="0039716B">
        <w:rPr>
          <w:rStyle w:val="Char3"/>
          <w:rFonts w:hint="cs"/>
          <w:rtl/>
        </w:rPr>
        <w:t>.</w:t>
      </w:r>
    </w:p>
    <w:p w:rsidR="00C3748B" w:rsidRPr="0074252A" w:rsidRDefault="00C3748B" w:rsidP="00FF6D42">
      <w:pPr>
        <w:ind w:firstLine="284"/>
        <w:jc w:val="both"/>
        <w:rPr>
          <w:rStyle w:val="Char7"/>
          <w:rtl/>
        </w:rPr>
      </w:pPr>
      <w:r w:rsidRPr="0039716B">
        <w:rPr>
          <w:rStyle w:val="Char3"/>
          <w:rtl/>
        </w:rPr>
        <w:t>بیهقی از مزنی نقل می‌کند که گفته از ابن هرم قریشی شنیدم که می‌گفت از امام شافعی</w:t>
      </w:r>
      <w:r w:rsidR="004032B3" w:rsidRPr="004032B3">
        <w:rPr>
          <w:rFonts w:cs="CTraditional Arabic"/>
          <w:rtl/>
          <w:lang w:bidi="fa-IR"/>
        </w:rPr>
        <w:t>/</w:t>
      </w:r>
      <w:r w:rsidR="006704C2" w:rsidRPr="00DC2A78">
        <w:rPr>
          <w:rtl/>
          <w:lang w:bidi="fa-IR"/>
        </w:rPr>
        <w:t xml:space="preserve"> </w:t>
      </w:r>
      <w:r w:rsidRPr="0039716B">
        <w:rPr>
          <w:rStyle w:val="Char3"/>
          <w:rtl/>
        </w:rPr>
        <w:t>شنیدم که در مورد آ</w:t>
      </w:r>
      <w:r w:rsidR="00FF3772">
        <w:rPr>
          <w:rStyle w:val="Char3"/>
          <w:rtl/>
        </w:rPr>
        <w:t>ی</w:t>
      </w:r>
      <w:r w:rsidRPr="0039716B">
        <w:rPr>
          <w:rStyle w:val="Char3"/>
          <w:rtl/>
        </w:rPr>
        <w:t>ه</w:t>
      </w:r>
      <w:r w:rsidR="00A10318">
        <w:rPr>
          <w:rFonts w:hint="cs"/>
          <w:rtl/>
          <w:lang w:bidi="fa-IR"/>
        </w:rPr>
        <w:t xml:space="preserve"> </w:t>
      </w:r>
      <w:r w:rsidR="00F67E44" w:rsidRPr="00A10318">
        <w:rPr>
          <w:rFonts w:cs="Traditional Arabic" w:hint="cs"/>
          <w:rtl/>
          <w:lang w:bidi="fa-IR"/>
        </w:rPr>
        <w:t>﴿</w:t>
      </w:r>
      <w:r w:rsidR="00F67E44" w:rsidRPr="0028684C">
        <w:rPr>
          <w:rStyle w:val="Char2"/>
          <w:rFonts w:hint="cs"/>
          <w:rtl/>
        </w:rPr>
        <w:t>كَلَّآ إِنَّهُمۡ عَن رَّبِّهِمۡ يَوۡمَئِذٖ لَّمَحۡجُوبُونَ ١٥</w:t>
      </w:r>
      <w:r w:rsidR="00F67E44" w:rsidRPr="00A10318">
        <w:rPr>
          <w:rFonts w:cs="Traditional Arabic" w:hint="cs"/>
          <w:rtl/>
          <w:lang w:bidi="fa-IR"/>
        </w:rPr>
        <w:t>﴾</w:t>
      </w:r>
      <w:r w:rsidR="00F67E44" w:rsidRPr="0039716B">
        <w:rPr>
          <w:rStyle w:val="Char3"/>
          <w:rFonts w:hint="cs"/>
          <w:rtl/>
        </w:rPr>
        <w:t xml:space="preserve"> </w:t>
      </w:r>
      <w:r w:rsidR="00F67E44" w:rsidRPr="00FF6D42">
        <w:rPr>
          <w:rStyle w:val="Char5"/>
          <w:rFonts w:hint="cs"/>
          <w:rtl/>
        </w:rPr>
        <w:t>[المطففین: 15]</w:t>
      </w:r>
      <w:r w:rsidR="00F67E44" w:rsidRPr="0039716B">
        <w:rPr>
          <w:rStyle w:val="Char3"/>
          <w:rFonts w:hint="cs"/>
          <w:rtl/>
        </w:rPr>
        <w:t>.</w:t>
      </w:r>
      <w:r w:rsidR="0008238F">
        <w:rPr>
          <w:rStyle w:val="Char3"/>
          <w:rFonts w:hint="cs"/>
          <w:rtl/>
        </w:rPr>
        <w:t xml:space="preserve"> </w:t>
      </w:r>
      <w:r w:rsidRPr="0039716B">
        <w:rPr>
          <w:rStyle w:val="Char3"/>
          <w:rtl/>
        </w:rPr>
        <w:t>می‌فرمود: این آ</w:t>
      </w:r>
      <w:r w:rsidR="00FF3772">
        <w:rPr>
          <w:rStyle w:val="Char3"/>
          <w:rtl/>
        </w:rPr>
        <w:t>ی</w:t>
      </w:r>
      <w:r w:rsidRPr="0039716B">
        <w:rPr>
          <w:rStyle w:val="Char3"/>
          <w:rtl/>
        </w:rPr>
        <w:t>ه دال بر آن است که دوستان خداوند او را در قیامت خواهند دید</w:t>
      </w:r>
      <w:r w:rsidRPr="00EB49AE">
        <w:rPr>
          <w:rStyle w:val="Char7"/>
          <w:bCs w:val="0"/>
          <w:szCs w:val="28"/>
          <w:vertAlign w:val="superscript"/>
          <w:rtl/>
        </w:rPr>
        <w:footnoteReference w:id="748"/>
      </w:r>
      <w:r w:rsidR="005E487F"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در طبقات ابن ابی یعلی از امام روایت شده که فرموده: همانا مؤمنین در قیامت با چشمان خود خداوند را خواهند دید همانگونه که ماه را می‌بینند</w:t>
      </w:r>
      <w:r w:rsidRPr="00EB49AE">
        <w:rPr>
          <w:rStyle w:val="Char7"/>
          <w:bCs w:val="0"/>
          <w:szCs w:val="28"/>
          <w:vertAlign w:val="superscript"/>
          <w:rtl/>
        </w:rPr>
        <w:footnoteReference w:id="749"/>
      </w:r>
      <w:r w:rsidR="005E487F"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 xml:space="preserve">این عقیده امام شافعی بود در مورد رؤیت خداوند در روز قیامت توسط مسلمین، ایشان در این موضوع هم پیرو سلف صالح هستند مانند بقیه صفات که </w:t>
      </w:r>
      <w:r w:rsidR="005E487F" w:rsidRPr="0039716B">
        <w:rPr>
          <w:rStyle w:val="Char3"/>
          <w:rtl/>
        </w:rPr>
        <w:t>از این روش و منهج بیرون نرفتند.</w:t>
      </w:r>
    </w:p>
    <w:p w:rsidR="00C3748B" w:rsidRPr="0039716B" w:rsidRDefault="00C3748B" w:rsidP="00FF6D42">
      <w:pPr>
        <w:pStyle w:val="FootnoteText"/>
        <w:bidi/>
        <w:ind w:firstLine="284"/>
        <w:jc w:val="both"/>
        <w:rPr>
          <w:rStyle w:val="Char3"/>
          <w:rtl/>
        </w:rPr>
      </w:pPr>
      <w:r w:rsidRPr="0039716B">
        <w:rPr>
          <w:rStyle w:val="Char3"/>
          <w:rtl/>
        </w:rPr>
        <w:t>در این فصل عقیده امام شافعی</w:t>
      </w:r>
      <w:r w:rsidR="004032B3" w:rsidRPr="004032B3">
        <w:rPr>
          <w:rFonts w:ascii="Arial" w:hAnsi="Arial" w:cs="CTraditional Arabic"/>
          <w:sz w:val="28"/>
          <w:szCs w:val="28"/>
          <w:rtl/>
          <w:lang w:bidi="fa-IR"/>
        </w:rPr>
        <w:t>/</w:t>
      </w:r>
      <w:r w:rsidRPr="00DC2A78">
        <w:rPr>
          <w:rFonts w:ascii="Arial" w:hAnsi="Arial" w:cs="CTraditional Arabic"/>
          <w:sz w:val="28"/>
          <w:szCs w:val="28"/>
          <w:rtl/>
          <w:lang w:bidi="fa-IR"/>
        </w:rPr>
        <w:t xml:space="preserve"> </w:t>
      </w:r>
      <w:r w:rsidRPr="0039716B">
        <w:rPr>
          <w:rStyle w:val="Char3"/>
          <w:rtl/>
        </w:rPr>
        <w:t>را در مورد اسماء و صفات</w:t>
      </w:r>
      <w:r w:rsidR="006704C2" w:rsidRPr="0039716B">
        <w:rPr>
          <w:rStyle w:val="Char3"/>
          <w:rtl/>
        </w:rPr>
        <w:t xml:space="preserve"> </w:t>
      </w:r>
      <w:r w:rsidRPr="0039716B">
        <w:rPr>
          <w:rStyle w:val="Char3"/>
          <w:rtl/>
        </w:rPr>
        <w:t>بحث کردیم، که ایشان به همه صفات خداوند که در قرآن ذکر شده یا سنت مطهر از آن خبر داده همانند سلف صالح ایمان داشتند، بدون وارد شدن در تشبیه و کیفیت دادن و تعطیل و تحریف نمودن، نصوص وارده را می‌پذیرفتند، در آینده بعضی از بیانات ایشان</w:t>
      </w:r>
      <w:r w:rsidR="005E487F" w:rsidRPr="0039716B">
        <w:rPr>
          <w:rStyle w:val="Char3"/>
          <w:rtl/>
        </w:rPr>
        <w:t xml:space="preserve"> را در این مورد نقل خواهیم کرد.</w:t>
      </w:r>
    </w:p>
    <w:p w:rsidR="00C3748B" w:rsidRPr="0039716B" w:rsidRDefault="00C3748B" w:rsidP="00FF6D42">
      <w:pPr>
        <w:pStyle w:val="FootnoteText"/>
        <w:bidi/>
        <w:ind w:firstLine="284"/>
        <w:jc w:val="both"/>
        <w:rPr>
          <w:rStyle w:val="Char3"/>
          <w:rtl/>
        </w:rPr>
      </w:pPr>
      <w:r w:rsidRPr="0039716B">
        <w:rPr>
          <w:rStyle w:val="Char3"/>
          <w:rtl/>
        </w:rPr>
        <w:t>ربیع بن سلیمان می‌گوید: در مورد صفات خداوند از امام شافعی</w:t>
      </w:r>
      <w:r w:rsidR="004032B3" w:rsidRPr="004032B3">
        <w:rPr>
          <w:rFonts w:ascii="Arial" w:hAnsi="Arial" w:cs="CTraditional Arabic"/>
          <w:sz w:val="28"/>
          <w:szCs w:val="28"/>
          <w:rtl/>
          <w:lang w:bidi="fa-IR"/>
        </w:rPr>
        <w:t>/</w:t>
      </w:r>
      <w:r w:rsidRPr="0039716B">
        <w:rPr>
          <w:rStyle w:val="Char3"/>
          <w:rtl/>
        </w:rPr>
        <w:t xml:space="preserve"> پرسیدم؟</w:t>
      </w:r>
    </w:p>
    <w:p w:rsidR="00C3748B" w:rsidRPr="0039716B" w:rsidRDefault="00C3748B" w:rsidP="00DC2A78">
      <w:pPr>
        <w:pStyle w:val="FootnoteText"/>
        <w:bidi/>
        <w:ind w:firstLine="284"/>
        <w:jc w:val="both"/>
        <w:rPr>
          <w:rStyle w:val="Char3"/>
          <w:rtl/>
        </w:rPr>
      </w:pPr>
      <w:r w:rsidRPr="0039716B">
        <w:rPr>
          <w:rStyle w:val="Char3"/>
          <w:rtl/>
        </w:rPr>
        <w:t>فرمود: بر عقل انسان حرام است که خداوند را تمثیل کند، بر وهم و گمانش روا نیست که خدا را محدود سازد، نفوس اجازه ندارند که در آن تفکر کنند و قلب در آن حق تعمق ندارد، پس عقل و قلب تنها باید به توصیفات خداوند و رسول اکرم توجه کنند نه به تعمقات و تفکرات خود</w:t>
      </w:r>
      <w:r w:rsidRPr="00EB49AE">
        <w:rPr>
          <w:rStyle w:val="Char7"/>
          <w:bCs w:val="0"/>
          <w:szCs w:val="28"/>
          <w:vertAlign w:val="superscript"/>
          <w:rtl/>
        </w:rPr>
        <w:footnoteReference w:id="750"/>
      </w:r>
      <w:r w:rsidR="005E487F" w:rsidRPr="0039716B">
        <w:rPr>
          <w:rStyle w:val="Char3"/>
          <w:rFonts w:hint="cs"/>
          <w:rtl/>
        </w:rPr>
        <w:t>.</w:t>
      </w:r>
    </w:p>
    <w:p w:rsidR="00C3748B" w:rsidRPr="0039716B" w:rsidRDefault="00C3748B" w:rsidP="00FF6D42">
      <w:pPr>
        <w:pStyle w:val="FootnoteText"/>
        <w:bidi/>
        <w:ind w:firstLine="284"/>
        <w:jc w:val="both"/>
        <w:rPr>
          <w:rStyle w:val="Char3"/>
          <w:rtl/>
        </w:rPr>
      </w:pPr>
      <w:r w:rsidRPr="0039716B">
        <w:rPr>
          <w:rStyle w:val="Char3"/>
          <w:rtl/>
        </w:rPr>
        <w:t>امام می‌فرماید: به خدا وآنچه از طرف ایشان آمده و به محمد</w:t>
      </w:r>
      <w:r w:rsidRPr="00DC2A78">
        <w:rPr>
          <w:rFonts w:ascii="Arial" w:hAnsi="Arial" w:cs="CTraditional Arabic"/>
          <w:sz w:val="28"/>
          <w:szCs w:val="28"/>
          <w:rtl/>
          <w:lang w:bidi="fa-IR"/>
        </w:rPr>
        <w:t>ص</w:t>
      </w:r>
      <w:r w:rsidRPr="0039716B">
        <w:rPr>
          <w:rStyle w:val="Char3"/>
          <w:rtl/>
        </w:rPr>
        <w:t xml:space="preserve"> و انچه از ایشان روایت شده با همان فهم رسول</w:t>
      </w:r>
      <w:r w:rsidRPr="00DC2A78">
        <w:rPr>
          <w:rFonts w:ascii="Arial" w:hAnsi="Arial" w:cs="CTraditional Arabic"/>
          <w:sz w:val="28"/>
          <w:szCs w:val="28"/>
          <w:rtl/>
          <w:lang w:bidi="fa-IR"/>
        </w:rPr>
        <w:t>ص</w:t>
      </w:r>
      <w:r w:rsidR="006704C2" w:rsidRPr="0039716B">
        <w:rPr>
          <w:rStyle w:val="Char3"/>
          <w:rtl/>
        </w:rPr>
        <w:t xml:space="preserve"> </w:t>
      </w:r>
      <w:r w:rsidRPr="0039716B">
        <w:rPr>
          <w:rStyle w:val="Char3"/>
          <w:rtl/>
        </w:rPr>
        <w:t>ایمان دارم</w:t>
      </w:r>
      <w:r w:rsidRPr="00EB49AE">
        <w:rPr>
          <w:rStyle w:val="Char7"/>
          <w:bCs w:val="0"/>
          <w:szCs w:val="28"/>
          <w:vertAlign w:val="superscript"/>
          <w:rtl/>
        </w:rPr>
        <w:footnoteReference w:id="751"/>
      </w:r>
      <w:r w:rsidR="005E487F" w:rsidRPr="0039716B">
        <w:rPr>
          <w:rStyle w:val="Char3"/>
          <w:rFonts w:hint="cs"/>
          <w:rtl/>
        </w:rPr>
        <w:t>.</w:t>
      </w:r>
    </w:p>
    <w:p w:rsidR="00C3748B" w:rsidRPr="0039716B" w:rsidRDefault="00C3748B" w:rsidP="00DC2A78">
      <w:pPr>
        <w:pStyle w:val="FootnoteText"/>
        <w:bidi/>
        <w:ind w:firstLine="284"/>
        <w:jc w:val="both"/>
        <w:rPr>
          <w:rStyle w:val="Char3"/>
          <w:rtl/>
        </w:rPr>
      </w:pPr>
      <w:r w:rsidRPr="0039716B">
        <w:rPr>
          <w:rStyle w:val="Char3"/>
          <w:rtl/>
        </w:rPr>
        <w:t>امام به ابن اسد فرمود: مرده باشم یا زنده، هرگاه حدیث صحیحی روایت شود، مذهب من هم بر اساس آن حدیث است، هر چند حدیث را نشنیده باشم</w:t>
      </w:r>
      <w:r w:rsidRPr="00EB49AE">
        <w:rPr>
          <w:rStyle w:val="Char7"/>
          <w:bCs w:val="0"/>
          <w:szCs w:val="28"/>
          <w:vertAlign w:val="superscript"/>
          <w:rtl/>
        </w:rPr>
        <w:footnoteReference w:id="752"/>
      </w:r>
      <w:r w:rsidR="005E487F" w:rsidRPr="0039716B">
        <w:rPr>
          <w:rStyle w:val="Char3"/>
          <w:rFonts w:hint="cs"/>
          <w:rtl/>
        </w:rPr>
        <w:t>.</w:t>
      </w:r>
    </w:p>
    <w:p w:rsidR="00C3748B" w:rsidRPr="0039716B" w:rsidRDefault="00C3748B" w:rsidP="00FF6D42">
      <w:pPr>
        <w:ind w:firstLine="284"/>
        <w:jc w:val="both"/>
        <w:rPr>
          <w:rStyle w:val="Char3"/>
          <w:rtl/>
        </w:rPr>
      </w:pPr>
      <w:r w:rsidRPr="0039716B">
        <w:rPr>
          <w:rStyle w:val="Char3"/>
          <w:rtl/>
        </w:rPr>
        <w:t>بنابراین دیدگاه امام در مورد بقیه صفات دیگر که چیزی در باره</w:t>
      </w:r>
      <w:r w:rsidR="007133C0">
        <w:rPr>
          <w:rStyle w:val="Char3"/>
          <w:rtl/>
        </w:rPr>
        <w:t xml:space="preserve"> آن‌ها </w:t>
      </w:r>
      <w:r w:rsidRPr="0039716B">
        <w:rPr>
          <w:rStyle w:val="Char3"/>
          <w:rtl/>
        </w:rPr>
        <w:t>از او روایت نشده شناخته می‌شود، یعنی امام تمام صفاتی که خداوند برای خود ثابت نموده یا رسولش</w:t>
      </w:r>
      <w:r w:rsidRPr="00DC2A78">
        <w:rPr>
          <w:rFonts w:ascii="Arial" w:hAnsi="Arial" w:cs="CTraditional Arabic"/>
          <w:rtl/>
          <w:lang w:bidi="fa-IR"/>
        </w:rPr>
        <w:t>ص</w:t>
      </w:r>
      <w:r w:rsidRPr="0039716B">
        <w:rPr>
          <w:rStyle w:val="Char3"/>
          <w:rtl/>
        </w:rPr>
        <w:t xml:space="preserve"> از آن خبر داده بدون تغییر و کیفیت دادن و تشبیه و تحریف، با روش سلف صالح برای حکیم منان ثابت می‌کند.</w:t>
      </w:r>
      <w:r w:rsidR="006704C2" w:rsidRPr="0039716B">
        <w:rPr>
          <w:rStyle w:val="Char3"/>
          <w:rtl/>
        </w:rPr>
        <w:t xml:space="preserve"> </w:t>
      </w:r>
      <w:r w:rsidRPr="0039716B">
        <w:rPr>
          <w:rStyle w:val="Char3"/>
          <w:rtl/>
        </w:rPr>
        <w:t>خدا می‌داند</w:t>
      </w:r>
      <w:r w:rsidR="005E487F" w:rsidRPr="0039716B">
        <w:rPr>
          <w:rStyle w:val="Char3"/>
          <w:rFonts w:hint="cs"/>
          <w:rtl/>
        </w:rPr>
        <w:t>.</w:t>
      </w:r>
    </w:p>
    <w:p w:rsidR="005E487F" w:rsidRPr="0039716B" w:rsidRDefault="005E487F" w:rsidP="005E487F">
      <w:pPr>
        <w:ind w:firstLine="284"/>
        <w:jc w:val="both"/>
        <w:rPr>
          <w:rStyle w:val="Char3"/>
          <w:rtl/>
        </w:rPr>
        <w:sectPr w:rsidR="005E487F" w:rsidRPr="0039716B" w:rsidSect="005B05A3">
          <w:headerReference w:type="default" r:id="rId27"/>
          <w:footnotePr>
            <w:numRestart w:val="eachPage"/>
          </w:footnotePr>
          <w:type w:val="oddPage"/>
          <w:pgSz w:w="9356" w:h="13608" w:code="9"/>
          <w:pgMar w:top="567" w:right="1134" w:bottom="851" w:left="1134" w:header="454" w:footer="0" w:gutter="0"/>
          <w:cols w:space="708"/>
          <w:titlePg/>
          <w:bidi/>
          <w:rtlGutter/>
          <w:docGrid w:linePitch="381"/>
        </w:sectPr>
      </w:pPr>
    </w:p>
    <w:p w:rsidR="00305FFC" w:rsidRDefault="00305FFC" w:rsidP="00305FFC">
      <w:pPr>
        <w:pStyle w:val="ab"/>
        <w:spacing w:after="0"/>
        <w:rPr>
          <w:rtl/>
        </w:rPr>
      </w:pPr>
      <w:bookmarkStart w:id="219" w:name="_Toc320053531"/>
      <w:bookmarkStart w:id="220" w:name="_Toc433639684"/>
      <w:r w:rsidRPr="005E487F">
        <w:rPr>
          <w:rFonts w:hint="cs"/>
          <w:rtl/>
        </w:rPr>
        <w:t>باب</w:t>
      </w:r>
      <w:r w:rsidRPr="005E487F">
        <w:rPr>
          <w:rtl/>
        </w:rPr>
        <w:t xml:space="preserve"> چهارم</w:t>
      </w:r>
      <w:r w:rsidRPr="005E487F">
        <w:rPr>
          <w:rFonts w:hint="cs"/>
          <w:rtl/>
        </w:rPr>
        <w:t>:</w:t>
      </w:r>
      <w:r>
        <w:rPr>
          <w:rtl/>
        </w:rPr>
        <w:br/>
      </w:r>
      <w:r w:rsidRPr="005E487F">
        <w:rPr>
          <w:rtl/>
        </w:rPr>
        <w:t>بقیه‌ی باورها و منهج ایشان</w:t>
      </w:r>
      <w:bookmarkStart w:id="221" w:name="_Toc320053532"/>
      <w:bookmarkEnd w:id="219"/>
      <w:bookmarkEnd w:id="220"/>
    </w:p>
    <w:p w:rsidR="00305FFC" w:rsidRPr="00305FFC" w:rsidRDefault="00305FFC" w:rsidP="007B2EFB">
      <w:pPr>
        <w:pStyle w:val="a6"/>
        <w:spacing w:after="2000"/>
        <w:ind w:firstLine="0"/>
        <w:jc w:val="center"/>
        <w:rPr>
          <w:rFonts w:ascii="IRTitr" w:hAnsi="IRTitr" w:cs="IRTitr"/>
          <w:rtl/>
        </w:rPr>
      </w:pPr>
      <w:r w:rsidRPr="00305FFC">
        <w:rPr>
          <w:rFonts w:ascii="IRTitr" w:hAnsi="IRTitr" w:cs="IRTitr"/>
          <w:sz w:val="36"/>
          <w:szCs w:val="36"/>
          <w:rtl/>
        </w:rPr>
        <w:t>در زمینه‌ی اثبات آن‌ها</w:t>
      </w:r>
      <w:bookmarkEnd w:id="221"/>
    </w:p>
    <w:p w:rsidR="00305FFC" w:rsidRPr="007B2EFB" w:rsidRDefault="00305FFC" w:rsidP="000B2BB0">
      <w:pPr>
        <w:pStyle w:val="a6"/>
        <w:ind w:firstLine="0"/>
        <w:rPr>
          <w:rFonts w:ascii="IRYakout" w:hAnsi="IRYakout" w:cs="IRYakout"/>
          <w:b/>
          <w:bCs/>
          <w:rtl/>
        </w:rPr>
      </w:pPr>
      <w:r w:rsidRPr="007B2EFB">
        <w:rPr>
          <w:rFonts w:ascii="IRYakout" w:hAnsi="IRYakout" w:cs="IRYakout"/>
          <w:b/>
          <w:bCs/>
          <w:rtl/>
        </w:rPr>
        <w:t xml:space="preserve">این باب شامل </w:t>
      </w:r>
      <w:r w:rsidR="000B2BB0">
        <w:rPr>
          <w:rFonts w:ascii="IRYakout" w:hAnsi="IRYakout" w:cs="IRYakout" w:hint="cs"/>
          <w:b/>
          <w:bCs/>
          <w:rtl/>
        </w:rPr>
        <w:t>سه</w:t>
      </w:r>
      <w:r w:rsidRPr="007B2EFB">
        <w:rPr>
          <w:rFonts w:ascii="IRYakout" w:hAnsi="IRYakout" w:cs="IRYakout"/>
          <w:b/>
          <w:bCs/>
          <w:rtl/>
        </w:rPr>
        <w:t xml:space="preserve"> فصل است: </w:t>
      </w:r>
    </w:p>
    <w:p w:rsidR="00305FFC" w:rsidRPr="007B2EFB" w:rsidRDefault="00305FFC" w:rsidP="00E719BB">
      <w:pPr>
        <w:pStyle w:val="a6"/>
        <w:numPr>
          <w:ilvl w:val="0"/>
          <w:numId w:val="69"/>
        </w:numPr>
        <w:ind w:left="641" w:hanging="357"/>
        <w:rPr>
          <w:rFonts w:ascii="IRYakout" w:hAnsi="IRYakout" w:cs="IRYakout"/>
          <w:b/>
          <w:bCs/>
          <w:rtl/>
        </w:rPr>
      </w:pPr>
      <w:r w:rsidRPr="007B2EFB">
        <w:rPr>
          <w:rFonts w:ascii="IRYakout" w:hAnsi="IRYakout" w:cs="IRYakout"/>
          <w:b/>
          <w:bCs/>
          <w:rtl/>
        </w:rPr>
        <w:t>فصل اول: ایمان به‌ پیامبران</w:t>
      </w:r>
      <w:r w:rsidR="00372AC4">
        <w:rPr>
          <w:rFonts w:ascii="Times New Roman" w:hAnsi="Times New Roman" w:cs="CTraditional Arabic" w:hint="cs"/>
          <w:rtl/>
        </w:rPr>
        <w:t>‡</w:t>
      </w:r>
    </w:p>
    <w:p w:rsidR="00305FFC" w:rsidRPr="007B2EFB" w:rsidRDefault="00305FFC" w:rsidP="00E719BB">
      <w:pPr>
        <w:pStyle w:val="a6"/>
        <w:numPr>
          <w:ilvl w:val="0"/>
          <w:numId w:val="69"/>
        </w:numPr>
        <w:ind w:left="641" w:hanging="357"/>
        <w:rPr>
          <w:rFonts w:ascii="IRYakout" w:hAnsi="IRYakout" w:cs="IRYakout"/>
          <w:b/>
          <w:bCs/>
          <w:rtl/>
        </w:rPr>
      </w:pPr>
      <w:r w:rsidRPr="007B2EFB">
        <w:rPr>
          <w:rFonts w:ascii="IRYakout" w:hAnsi="IRYakout" w:cs="IRYakout"/>
          <w:b/>
          <w:bCs/>
          <w:rtl/>
        </w:rPr>
        <w:t>فصل دوم: ایمان به‌ روز آخرت</w:t>
      </w:r>
    </w:p>
    <w:p w:rsidR="00305FFC" w:rsidRPr="007B2EFB" w:rsidRDefault="00305FFC" w:rsidP="00E719BB">
      <w:pPr>
        <w:pStyle w:val="a6"/>
        <w:numPr>
          <w:ilvl w:val="0"/>
          <w:numId w:val="69"/>
        </w:numPr>
        <w:ind w:left="641" w:hanging="357"/>
        <w:rPr>
          <w:rFonts w:ascii="IRYakout" w:hAnsi="IRYakout" w:cs="IRYakout"/>
          <w:b/>
          <w:bCs/>
          <w:rtl/>
        </w:rPr>
      </w:pPr>
      <w:r w:rsidRPr="007B2EFB">
        <w:rPr>
          <w:rFonts w:ascii="IRYakout" w:hAnsi="IRYakout" w:cs="IRYakout"/>
          <w:b/>
          <w:bCs/>
          <w:rtl/>
        </w:rPr>
        <w:t>فصل</w:t>
      </w:r>
      <w:r w:rsidR="00E056A1">
        <w:rPr>
          <w:rFonts w:ascii="IRYakout" w:hAnsi="IRYakout" w:cs="IRYakout"/>
          <w:b/>
          <w:bCs/>
          <w:rtl/>
        </w:rPr>
        <w:t xml:space="preserve"> سوم: ایمان به‌ قضا و قدر</w:t>
      </w:r>
    </w:p>
    <w:p w:rsidR="00C3748B" w:rsidRPr="0039716B" w:rsidRDefault="00C3748B" w:rsidP="00C3748B">
      <w:pPr>
        <w:jc w:val="both"/>
        <w:rPr>
          <w:rStyle w:val="Char3"/>
          <w:rtl/>
        </w:rPr>
        <w:sectPr w:rsidR="00C3748B" w:rsidRPr="0039716B" w:rsidSect="00CA31BF">
          <w:footnotePr>
            <w:numRestart w:val="eachPage"/>
          </w:footnotePr>
          <w:type w:val="oddPage"/>
          <w:pgSz w:w="9356" w:h="13608" w:code="9"/>
          <w:pgMar w:top="567" w:right="1134" w:bottom="851" w:left="1134" w:header="454" w:footer="0" w:gutter="0"/>
          <w:cols w:space="708"/>
          <w:titlePg/>
          <w:bidi/>
          <w:rtlGutter/>
          <w:docGrid w:linePitch="381"/>
        </w:sectPr>
      </w:pPr>
    </w:p>
    <w:p w:rsidR="00A82004" w:rsidRPr="00F80396" w:rsidRDefault="00A82004" w:rsidP="00CA31BF">
      <w:pPr>
        <w:pStyle w:val="a0"/>
        <w:rPr>
          <w:rtl/>
        </w:rPr>
      </w:pPr>
      <w:bookmarkStart w:id="222" w:name="_Toc320053533"/>
      <w:bookmarkStart w:id="223" w:name="_Toc433639685"/>
      <w:r w:rsidRPr="00F80396">
        <w:rPr>
          <w:rFonts w:hint="cs"/>
          <w:rtl/>
        </w:rPr>
        <w:t xml:space="preserve">فصل اول: </w:t>
      </w:r>
      <w:r w:rsidRPr="00F80396">
        <w:rPr>
          <w:rtl/>
        </w:rPr>
        <w:t>ایمان به‌ پیامبران</w:t>
      </w:r>
      <w:r w:rsidR="00F80396" w:rsidRPr="00CA31BF">
        <w:rPr>
          <w:rFonts w:ascii="Times New Roman" w:hAnsi="Times New Roman" w:cs="CTraditional Arabic" w:hint="cs"/>
          <w:b/>
          <w:bCs w:val="0"/>
          <w:rtl/>
        </w:rPr>
        <w:t>‡</w:t>
      </w:r>
      <w:bookmarkEnd w:id="222"/>
      <w:bookmarkEnd w:id="223"/>
    </w:p>
    <w:p w:rsidR="00C3748B" w:rsidRPr="000A16AB" w:rsidRDefault="00C3748B" w:rsidP="00CA31BF">
      <w:pPr>
        <w:pStyle w:val="a1"/>
        <w:rPr>
          <w:rtl/>
        </w:rPr>
      </w:pPr>
      <w:bookmarkStart w:id="224" w:name="_Toc320053534"/>
      <w:bookmarkStart w:id="225" w:name="_Toc433639686"/>
      <w:r w:rsidRPr="000A16AB">
        <w:rPr>
          <w:rtl/>
        </w:rPr>
        <w:t xml:space="preserve">بحث </w:t>
      </w:r>
      <w:r w:rsidR="00A82004">
        <w:rPr>
          <w:rFonts w:hint="cs"/>
          <w:rtl/>
        </w:rPr>
        <w:t>اول:</w:t>
      </w:r>
      <w:r w:rsidRPr="000A16AB">
        <w:rPr>
          <w:rtl/>
        </w:rPr>
        <w:t xml:space="preserve"> معنی ایمان به‌ پیامبران</w:t>
      </w:r>
      <w:r w:rsidR="00A82004" w:rsidRPr="00CA31BF">
        <w:rPr>
          <w:rFonts w:cs="CTraditional Arabic" w:hint="cs"/>
          <w:b/>
          <w:bCs w:val="0"/>
          <w:rtl/>
        </w:rPr>
        <w:t>‡</w:t>
      </w:r>
      <w:bookmarkEnd w:id="224"/>
      <w:bookmarkEnd w:id="225"/>
    </w:p>
    <w:p w:rsidR="00C3748B" w:rsidRPr="00DC2A78" w:rsidRDefault="00C3748B" w:rsidP="00A82004">
      <w:pPr>
        <w:pStyle w:val="FootnoteText"/>
        <w:bidi/>
        <w:ind w:firstLine="284"/>
        <w:jc w:val="both"/>
        <w:rPr>
          <w:rFonts w:ascii="QCF_BSML" w:hAnsi="QCF_BSML" w:cs="QCF_BSML"/>
          <w:color w:val="000000"/>
          <w:sz w:val="28"/>
          <w:szCs w:val="28"/>
          <w:rtl/>
          <w:lang w:bidi="fa-IR"/>
        </w:rPr>
      </w:pPr>
      <w:r w:rsidRPr="0039716B">
        <w:rPr>
          <w:rStyle w:val="Char3"/>
          <w:rtl/>
        </w:rPr>
        <w:t>ایمان به‌ پیامبران یکی از اصول ایمان است، به‌ این معنی که‌ نبوت تمامی آن پیامبران را تصدیق نماییم که‌ خداوند داستان</w:t>
      </w:r>
      <w:r w:rsidR="007133C0">
        <w:rPr>
          <w:rStyle w:val="Char3"/>
          <w:rtl/>
        </w:rPr>
        <w:t xml:space="preserve"> آن‌ها </w:t>
      </w:r>
      <w:r w:rsidRPr="0039716B">
        <w:rPr>
          <w:rStyle w:val="Char3"/>
          <w:rtl/>
        </w:rPr>
        <w:t>را برای ما بازگو نموده‌ است و همچنین باید هر آنچه‌</w:t>
      </w:r>
      <w:r w:rsidR="007133C0">
        <w:rPr>
          <w:rStyle w:val="Char3"/>
          <w:rtl/>
        </w:rPr>
        <w:t xml:space="preserve"> آن‌ها </w:t>
      </w:r>
      <w:r w:rsidRPr="0039716B">
        <w:rPr>
          <w:rStyle w:val="Char3"/>
          <w:rtl/>
        </w:rPr>
        <w:t>از خداوند خبر می‌دهند تصدیق و تأیید نماییم.</w:t>
      </w:r>
      <w:r w:rsidR="006704C2" w:rsidRPr="0039716B">
        <w:rPr>
          <w:rStyle w:val="Char3"/>
          <w:rtl/>
        </w:rPr>
        <w:t xml:space="preserve"> </w:t>
      </w:r>
      <w:r w:rsidRPr="0039716B">
        <w:rPr>
          <w:rStyle w:val="Char3"/>
          <w:rtl/>
        </w:rPr>
        <w:t>و باید ایمان داشته‌ باشیم که‌</w:t>
      </w:r>
      <w:r w:rsidR="007133C0">
        <w:rPr>
          <w:rStyle w:val="Char3"/>
          <w:rtl/>
        </w:rPr>
        <w:t xml:space="preserve"> آن‌ها </w:t>
      </w:r>
      <w:r w:rsidRPr="0039716B">
        <w:rPr>
          <w:rStyle w:val="Char3"/>
          <w:rtl/>
        </w:rPr>
        <w:t>در تبلیغ دستورات الهی کوتاهی نورزیده‌اند و با فرستادن</w:t>
      </w:r>
      <w:r w:rsidR="007133C0">
        <w:rPr>
          <w:rStyle w:val="Char3"/>
          <w:rtl/>
        </w:rPr>
        <w:t xml:space="preserve"> آن‌ها </w:t>
      </w:r>
      <w:r w:rsidRPr="0039716B">
        <w:rPr>
          <w:rStyle w:val="Char3"/>
          <w:rtl/>
        </w:rPr>
        <w:t>به‌ سوی مردم، خداوند حجت خود را بر مردم اقامه‌ کرده‌ است.</w:t>
      </w:r>
      <w:r w:rsidR="006704C2" w:rsidRPr="0039716B">
        <w:rPr>
          <w:rStyle w:val="Char3"/>
          <w:rtl/>
        </w:rPr>
        <w:t xml:space="preserve"> </w:t>
      </w:r>
      <w:r w:rsidRPr="0039716B">
        <w:rPr>
          <w:rStyle w:val="Char3"/>
          <w:rtl/>
        </w:rPr>
        <w:t>و از جمله‌ی ایمان به‌ پیامبران ایمان به‌ کسانی است که‌ خداوند نام</w:t>
      </w:r>
      <w:r w:rsidR="007133C0">
        <w:rPr>
          <w:rStyle w:val="Char3"/>
          <w:rtl/>
        </w:rPr>
        <w:t xml:space="preserve"> آن‌ها </w:t>
      </w:r>
      <w:r w:rsidRPr="0039716B">
        <w:rPr>
          <w:rStyle w:val="Char3"/>
          <w:rtl/>
        </w:rPr>
        <w:t>را در قرآن ذکر کرده‌ است که‌ تعداد</w:t>
      </w:r>
      <w:r w:rsidR="007133C0">
        <w:rPr>
          <w:rStyle w:val="Char3"/>
          <w:rtl/>
        </w:rPr>
        <w:t xml:space="preserve"> آن‌ها </w:t>
      </w:r>
      <w:r w:rsidRPr="0039716B">
        <w:rPr>
          <w:rStyle w:val="Char3"/>
          <w:rtl/>
        </w:rPr>
        <w:t>بیست و پنج نفر هستند و هیجده‌ نفر از</w:t>
      </w:r>
      <w:r w:rsidR="007133C0">
        <w:rPr>
          <w:rStyle w:val="Char3"/>
          <w:rtl/>
        </w:rPr>
        <w:t xml:space="preserve"> آن‌ها </w:t>
      </w:r>
      <w:r w:rsidRPr="0039716B">
        <w:rPr>
          <w:rStyle w:val="Char3"/>
          <w:rtl/>
        </w:rPr>
        <w:t>را در آ</w:t>
      </w:r>
      <w:r w:rsidR="00FF3772">
        <w:rPr>
          <w:rStyle w:val="Char3"/>
          <w:rtl/>
        </w:rPr>
        <w:t>ی</w:t>
      </w:r>
      <w:r w:rsidRPr="0039716B">
        <w:rPr>
          <w:rStyle w:val="Char3"/>
          <w:rtl/>
        </w:rPr>
        <w:t>ه‌ی زیر نام برده‌ است.</w:t>
      </w:r>
    </w:p>
    <w:p w:rsidR="00C3748B" w:rsidRPr="00F56FD6" w:rsidRDefault="00A10318" w:rsidP="00F67E44">
      <w:pPr>
        <w:ind w:firstLine="284"/>
        <w:jc w:val="both"/>
        <w:rPr>
          <w:rStyle w:val="Char3"/>
          <w:rtl/>
        </w:rPr>
      </w:pPr>
      <w:r w:rsidRPr="00A10318">
        <w:rPr>
          <w:rFonts w:cs="Traditional Arabic" w:hint="cs"/>
          <w:rtl/>
          <w:lang w:bidi="fa-IR"/>
        </w:rPr>
        <w:t>﴿</w:t>
      </w:r>
      <w:r w:rsidR="00F67E44" w:rsidRPr="0028684C">
        <w:rPr>
          <w:rStyle w:val="Char2"/>
          <w:rFonts w:hint="cs"/>
          <w:rtl/>
        </w:rPr>
        <w:t>وَتِلۡكَ حُجَّتُنَآ ءَاتَيۡنَٰهَآ إِبۡرَٰهِيمَ عَلَىٰ قَوۡمِهِۦۚ نَرۡفَعُ دَرَجَٰتٖ مَّن نَّشَآءُۗ إِنَّ رَبَّكَ حَكِيمٌ عَلِيمٞ ٨٣ وَوَهَبۡنَا لَهُۥٓ إِسۡحَٰقَ وَيَعۡقُوبَۚ كُلًّا هَدَيۡنَاۚ وَنُوحًا هَدَيۡنَا مِن قَبۡلُۖ وَمِن ذُرِّيَّتِهِۦ دَاوُۥدَ وَسُلَيۡمَٰنَ وَأَيُّوبَ وَيُوسُفَ وَمُوسَىٰ وَهَٰرُونَۚ وَكَذَٰلِكَ نَجۡزِي ٱلۡمُحۡسِنِينَ ٨٤</w:t>
      </w:r>
      <w:r w:rsidR="00F67E44">
        <w:rPr>
          <w:rFonts w:cs="Traditional Arabic" w:hint="cs"/>
          <w:rtl/>
          <w:lang w:bidi="fa-IR"/>
        </w:rPr>
        <w:t xml:space="preserve"> </w:t>
      </w:r>
      <w:r w:rsidR="00F67E44" w:rsidRPr="0028684C">
        <w:rPr>
          <w:rStyle w:val="Char2"/>
          <w:rFonts w:hint="cs"/>
          <w:rtl/>
        </w:rPr>
        <w:t>وَزَكَرِيَّا وَيَحۡيَىٰ وَعِيسَىٰ وَإِلۡيَاسَۖ كُلّٞ مِّنَ ٱلصَّٰلِحِينَ ٨٥ وَإِسۡمَٰعِيلَ وَٱلۡيَسَعَ وَيُونُسَ وَلُوطٗاۚ وَكُلّٗا فَضَّلۡنَا عَلَى ٱلۡعَٰلَمِينَ ٨٦ وَمِنۡ ءَابَآئِهِمۡ وَذُرِّيَّٰتِهِمۡ وَإِخۡوَٰنِهِمۡۖ وَٱجۡتَبَيۡنَٰهُمۡ وَهَدَيۡنَٰهُمۡ إِلَىٰ صِرَٰطٖ مُّسۡتَقِيمٖ ٨٧</w:t>
      </w:r>
      <w:r w:rsidRPr="00A10318">
        <w:rPr>
          <w:rFonts w:cs="Traditional Arabic" w:hint="cs"/>
          <w:rtl/>
          <w:lang w:bidi="fa-IR"/>
        </w:rPr>
        <w:t>﴾</w:t>
      </w:r>
      <w:r w:rsidRPr="0039716B">
        <w:rPr>
          <w:rStyle w:val="Char3"/>
          <w:rFonts w:hint="cs"/>
          <w:rtl/>
        </w:rPr>
        <w:t xml:space="preserve"> </w:t>
      </w:r>
      <w:r w:rsidRPr="00F56FD6">
        <w:rPr>
          <w:rStyle w:val="Char5"/>
          <w:rFonts w:hint="cs"/>
          <w:rtl/>
        </w:rPr>
        <w:t>[</w:t>
      </w:r>
      <w:r w:rsidR="00BB65AF" w:rsidRPr="00F56FD6">
        <w:rPr>
          <w:rStyle w:val="Char5"/>
          <w:rFonts w:hint="cs"/>
          <w:rtl/>
        </w:rPr>
        <w:t>الأنعام: 83-87</w:t>
      </w:r>
      <w:r w:rsidRPr="00F56FD6">
        <w:rPr>
          <w:rStyle w:val="Char5"/>
          <w:rFonts w:hint="cs"/>
          <w:rtl/>
        </w:rPr>
        <w:t>]</w:t>
      </w:r>
      <w:r w:rsidRPr="0039716B">
        <w:rPr>
          <w:rStyle w:val="Char3"/>
          <w:rFonts w:hint="cs"/>
          <w:rtl/>
        </w:rPr>
        <w:t>.</w:t>
      </w:r>
    </w:p>
    <w:p w:rsidR="00C3748B" w:rsidRPr="0039716B" w:rsidRDefault="00BB65AF" w:rsidP="00A82004">
      <w:pPr>
        <w:pStyle w:val="FootnoteText"/>
        <w:bidi/>
        <w:ind w:firstLine="284"/>
        <w:jc w:val="both"/>
        <w:rPr>
          <w:rStyle w:val="Char3"/>
          <w:rtl/>
        </w:rPr>
      </w:pPr>
      <w:r>
        <w:rPr>
          <w:rFonts w:cs="Traditional Arabic" w:hint="cs"/>
          <w:sz w:val="28"/>
          <w:szCs w:val="28"/>
          <w:rtl/>
          <w:lang w:bidi="fa-IR"/>
        </w:rPr>
        <w:t>«</w:t>
      </w:r>
      <w:r w:rsidR="00C3748B" w:rsidRPr="0039716B">
        <w:rPr>
          <w:rStyle w:val="Char3"/>
          <w:rtl/>
        </w:rPr>
        <w:t xml:space="preserve">و آن حجت ما بود </w:t>
      </w:r>
      <w:r w:rsidR="00FF3772">
        <w:rPr>
          <w:rStyle w:val="Char3"/>
          <w:rtl/>
        </w:rPr>
        <w:t>ک</w:t>
      </w:r>
      <w:r w:rsidR="00C3748B" w:rsidRPr="0039716B">
        <w:rPr>
          <w:rStyle w:val="Char3"/>
          <w:rtl/>
        </w:rPr>
        <w:t>ه به ابراه</w:t>
      </w:r>
      <w:r w:rsidR="00FF3772">
        <w:rPr>
          <w:rStyle w:val="Char3"/>
          <w:rtl/>
        </w:rPr>
        <w:t>ی</w:t>
      </w:r>
      <w:r w:rsidR="00C3748B" w:rsidRPr="0039716B">
        <w:rPr>
          <w:rStyle w:val="Char3"/>
          <w:rtl/>
        </w:rPr>
        <w:t>م در برابر قومش داد</w:t>
      </w:r>
      <w:r w:rsidR="00FF3772">
        <w:rPr>
          <w:rStyle w:val="Char3"/>
          <w:rtl/>
        </w:rPr>
        <w:t>ی</w:t>
      </w:r>
      <w:r w:rsidR="00C3748B" w:rsidRPr="0039716B">
        <w:rPr>
          <w:rStyle w:val="Char3"/>
          <w:rtl/>
        </w:rPr>
        <w:t xml:space="preserve">م درجات هر </w:t>
      </w:r>
      <w:r w:rsidR="00FF3772">
        <w:rPr>
          <w:rStyle w:val="Char3"/>
          <w:rtl/>
        </w:rPr>
        <w:t>ک</w:t>
      </w:r>
      <w:r w:rsidR="00C3748B" w:rsidRPr="0039716B">
        <w:rPr>
          <w:rStyle w:val="Char3"/>
          <w:rtl/>
        </w:rPr>
        <w:t xml:space="preserve">س را </w:t>
      </w:r>
      <w:r w:rsidR="00FF3772">
        <w:rPr>
          <w:rStyle w:val="Char3"/>
          <w:rtl/>
        </w:rPr>
        <w:t>ک</w:t>
      </w:r>
      <w:r w:rsidR="00C3748B" w:rsidRPr="0039716B">
        <w:rPr>
          <w:rStyle w:val="Char3"/>
          <w:rtl/>
        </w:rPr>
        <w:t>ه بخواه</w:t>
      </w:r>
      <w:r w:rsidR="00FF3772">
        <w:rPr>
          <w:rStyle w:val="Char3"/>
          <w:rtl/>
        </w:rPr>
        <w:t>ی</w:t>
      </w:r>
      <w:r w:rsidR="00C3748B" w:rsidRPr="0039716B">
        <w:rPr>
          <w:rStyle w:val="Char3"/>
          <w:rtl/>
        </w:rPr>
        <w:t>م فرا مى‏بر</w:t>
      </w:r>
      <w:r w:rsidR="00FF3772">
        <w:rPr>
          <w:rStyle w:val="Char3"/>
          <w:rtl/>
        </w:rPr>
        <w:t>ی</w:t>
      </w:r>
      <w:r w:rsidR="00C3748B" w:rsidRPr="0039716B">
        <w:rPr>
          <w:rStyle w:val="Char3"/>
          <w:rtl/>
        </w:rPr>
        <w:t>م ز</w:t>
      </w:r>
      <w:r w:rsidR="00FF3772">
        <w:rPr>
          <w:rStyle w:val="Char3"/>
          <w:rtl/>
        </w:rPr>
        <w:t>ی</w:t>
      </w:r>
      <w:r w:rsidR="00C3748B" w:rsidRPr="0039716B">
        <w:rPr>
          <w:rStyle w:val="Char3"/>
          <w:rtl/>
        </w:rPr>
        <w:t>را پروردگار تو ح</w:t>
      </w:r>
      <w:r w:rsidR="00FF3772">
        <w:rPr>
          <w:rStyle w:val="Char3"/>
          <w:rtl/>
        </w:rPr>
        <w:t>کی</w:t>
      </w:r>
      <w:r w:rsidR="00C3748B" w:rsidRPr="0039716B">
        <w:rPr>
          <w:rStyle w:val="Char3"/>
          <w:rtl/>
        </w:rPr>
        <w:t xml:space="preserve">م داناست * و به او اسحاق و </w:t>
      </w:r>
      <w:r w:rsidR="00FF3772">
        <w:rPr>
          <w:rStyle w:val="Char3"/>
          <w:rtl/>
        </w:rPr>
        <w:t>ی</w:t>
      </w:r>
      <w:r w:rsidR="00C3748B" w:rsidRPr="0039716B">
        <w:rPr>
          <w:rStyle w:val="Char3"/>
          <w:rtl/>
        </w:rPr>
        <w:t>عقوب را بخش</w:t>
      </w:r>
      <w:r w:rsidR="00FF3772">
        <w:rPr>
          <w:rStyle w:val="Char3"/>
          <w:rtl/>
        </w:rPr>
        <w:t>ی</w:t>
      </w:r>
      <w:r w:rsidR="00C3748B" w:rsidRPr="0039716B">
        <w:rPr>
          <w:rStyle w:val="Char3"/>
          <w:rtl/>
        </w:rPr>
        <w:t>د</w:t>
      </w:r>
      <w:r w:rsidR="00FF3772">
        <w:rPr>
          <w:rStyle w:val="Char3"/>
          <w:rtl/>
        </w:rPr>
        <w:t>ی</w:t>
      </w:r>
      <w:r w:rsidR="00C3748B" w:rsidRPr="0039716B">
        <w:rPr>
          <w:rStyle w:val="Char3"/>
          <w:rtl/>
        </w:rPr>
        <w:t>م و همه را به راه راست درآورد</w:t>
      </w:r>
      <w:r w:rsidR="00FF3772">
        <w:rPr>
          <w:rStyle w:val="Char3"/>
          <w:rtl/>
        </w:rPr>
        <w:t>ی</w:t>
      </w:r>
      <w:r w:rsidR="00C3748B" w:rsidRPr="0039716B">
        <w:rPr>
          <w:rStyle w:val="Char3"/>
          <w:rtl/>
        </w:rPr>
        <w:t>م و نوح را از پ</w:t>
      </w:r>
      <w:r w:rsidR="00FF3772">
        <w:rPr>
          <w:rStyle w:val="Char3"/>
          <w:rtl/>
        </w:rPr>
        <w:t>ی</w:t>
      </w:r>
      <w:r w:rsidR="00C3748B" w:rsidRPr="0039716B">
        <w:rPr>
          <w:rStyle w:val="Char3"/>
          <w:rtl/>
        </w:rPr>
        <w:t>ش راه نمود</w:t>
      </w:r>
      <w:r w:rsidR="00FF3772">
        <w:rPr>
          <w:rStyle w:val="Char3"/>
          <w:rtl/>
        </w:rPr>
        <w:t>ی</w:t>
      </w:r>
      <w:r w:rsidR="00C3748B" w:rsidRPr="0039716B">
        <w:rPr>
          <w:rStyle w:val="Char3"/>
          <w:rtl/>
        </w:rPr>
        <w:t>م و از نسل او داوود و سل</w:t>
      </w:r>
      <w:r w:rsidR="00FF3772">
        <w:rPr>
          <w:rStyle w:val="Char3"/>
          <w:rtl/>
        </w:rPr>
        <w:t>ی</w:t>
      </w:r>
      <w:r w:rsidR="00C3748B" w:rsidRPr="0039716B">
        <w:rPr>
          <w:rStyle w:val="Char3"/>
          <w:rtl/>
        </w:rPr>
        <w:t>مان و ا</w:t>
      </w:r>
      <w:r w:rsidR="00FF3772">
        <w:rPr>
          <w:rStyle w:val="Char3"/>
          <w:rtl/>
        </w:rPr>
        <w:t>ی</w:t>
      </w:r>
      <w:r w:rsidR="00C3748B" w:rsidRPr="0039716B">
        <w:rPr>
          <w:rStyle w:val="Char3"/>
          <w:rtl/>
        </w:rPr>
        <w:t xml:space="preserve">وب و </w:t>
      </w:r>
      <w:r w:rsidR="00FF3772">
        <w:rPr>
          <w:rStyle w:val="Char3"/>
          <w:rtl/>
        </w:rPr>
        <w:t>ی</w:t>
      </w:r>
      <w:r w:rsidR="00C3748B" w:rsidRPr="0039716B">
        <w:rPr>
          <w:rStyle w:val="Char3"/>
          <w:rtl/>
        </w:rPr>
        <w:t>وسف و موسى و هارون را [هدا</w:t>
      </w:r>
      <w:r w:rsidR="00FF3772">
        <w:rPr>
          <w:rStyle w:val="Char3"/>
          <w:rtl/>
        </w:rPr>
        <w:t>ی</w:t>
      </w:r>
      <w:r w:rsidR="00C3748B" w:rsidRPr="0039716B">
        <w:rPr>
          <w:rStyle w:val="Char3"/>
          <w:rtl/>
        </w:rPr>
        <w:t xml:space="preserve">ت </w:t>
      </w:r>
      <w:r w:rsidR="00FF3772">
        <w:rPr>
          <w:rStyle w:val="Char3"/>
          <w:rtl/>
        </w:rPr>
        <w:t>ک</w:t>
      </w:r>
      <w:r w:rsidR="00C3748B" w:rsidRPr="0039716B">
        <w:rPr>
          <w:rStyle w:val="Char3"/>
          <w:rtl/>
        </w:rPr>
        <w:t>رد</w:t>
      </w:r>
      <w:r w:rsidR="00FF3772">
        <w:rPr>
          <w:rStyle w:val="Char3"/>
          <w:rtl/>
        </w:rPr>
        <w:t>ی</w:t>
      </w:r>
      <w:r w:rsidR="00C3748B" w:rsidRPr="0039716B">
        <w:rPr>
          <w:rStyle w:val="Char3"/>
          <w:rtl/>
        </w:rPr>
        <w:t>م] و ا</w:t>
      </w:r>
      <w:r w:rsidR="00FF3772">
        <w:rPr>
          <w:rStyle w:val="Char3"/>
          <w:rtl/>
        </w:rPr>
        <w:t>ی</w:t>
      </w:r>
      <w:r w:rsidR="00C3748B" w:rsidRPr="0039716B">
        <w:rPr>
          <w:rStyle w:val="Char3"/>
          <w:rtl/>
        </w:rPr>
        <w:t>ن گونه ن</w:t>
      </w:r>
      <w:r w:rsidR="00FF3772">
        <w:rPr>
          <w:rStyle w:val="Char3"/>
          <w:rtl/>
        </w:rPr>
        <w:t>یک</w:t>
      </w:r>
      <w:r w:rsidR="00C3748B" w:rsidRPr="0039716B">
        <w:rPr>
          <w:rStyle w:val="Char3"/>
          <w:rtl/>
        </w:rPr>
        <w:t>و</w:t>
      </w:r>
      <w:r w:rsidR="00FF3772">
        <w:rPr>
          <w:rStyle w:val="Char3"/>
          <w:rtl/>
        </w:rPr>
        <w:t>ک</w:t>
      </w:r>
      <w:r w:rsidR="00C3748B" w:rsidRPr="0039716B">
        <w:rPr>
          <w:rStyle w:val="Char3"/>
          <w:rtl/>
        </w:rPr>
        <w:t>اران را پاداش مى‏ده</w:t>
      </w:r>
      <w:r w:rsidR="00FF3772">
        <w:rPr>
          <w:rStyle w:val="Char3"/>
          <w:rtl/>
        </w:rPr>
        <w:t>ی</w:t>
      </w:r>
      <w:r w:rsidR="00C3748B" w:rsidRPr="0039716B">
        <w:rPr>
          <w:rStyle w:val="Char3"/>
          <w:rtl/>
        </w:rPr>
        <w:t>م * و ز</w:t>
      </w:r>
      <w:r w:rsidR="00FF3772">
        <w:rPr>
          <w:rStyle w:val="Char3"/>
          <w:rtl/>
        </w:rPr>
        <w:t>ک</w:t>
      </w:r>
      <w:r w:rsidR="00C3748B" w:rsidRPr="0039716B">
        <w:rPr>
          <w:rStyle w:val="Char3"/>
          <w:rtl/>
        </w:rPr>
        <w:t>ر</w:t>
      </w:r>
      <w:r w:rsidR="00FF3772">
        <w:rPr>
          <w:rStyle w:val="Char3"/>
          <w:rtl/>
        </w:rPr>
        <w:t>ی</w:t>
      </w:r>
      <w:r w:rsidR="00C3748B" w:rsidRPr="0039716B">
        <w:rPr>
          <w:rStyle w:val="Char3"/>
          <w:rtl/>
        </w:rPr>
        <w:t xml:space="preserve">ا و </w:t>
      </w:r>
      <w:r w:rsidR="00FF3772">
        <w:rPr>
          <w:rStyle w:val="Char3"/>
          <w:rtl/>
        </w:rPr>
        <w:t>ی</w:t>
      </w:r>
      <w:r w:rsidR="00C3748B" w:rsidRPr="0039716B">
        <w:rPr>
          <w:rStyle w:val="Char3"/>
          <w:rtl/>
        </w:rPr>
        <w:t>ح</w:t>
      </w:r>
      <w:r w:rsidR="00FF3772">
        <w:rPr>
          <w:rStyle w:val="Char3"/>
          <w:rtl/>
        </w:rPr>
        <w:t>ی</w:t>
      </w:r>
      <w:r w:rsidR="00C3748B" w:rsidRPr="0039716B">
        <w:rPr>
          <w:rStyle w:val="Char3"/>
          <w:rtl/>
        </w:rPr>
        <w:t>ى و ع</w:t>
      </w:r>
      <w:r w:rsidR="00FF3772">
        <w:rPr>
          <w:rStyle w:val="Char3"/>
          <w:rtl/>
        </w:rPr>
        <w:t>ی</w:t>
      </w:r>
      <w:r w:rsidR="00C3748B" w:rsidRPr="0039716B">
        <w:rPr>
          <w:rStyle w:val="Char3"/>
          <w:rtl/>
        </w:rPr>
        <w:t>سى و ال</w:t>
      </w:r>
      <w:r w:rsidR="00FF3772">
        <w:rPr>
          <w:rStyle w:val="Char3"/>
          <w:rtl/>
        </w:rPr>
        <w:t>ی</w:t>
      </w:r>
      <w:r w:rsidR="00C3748B" w:rsidRPr="0039716B">
        <w:rPr>
          <w:rStyle w:val="Char3"/>
          <w:rtl/>
        </w:rPr>
        <w:t xml:space="preserve">اس را </w:t>
      </w:r>
      <w:r w:rsidR="00FF3772">
        <w:rPr>
          <w:rStyle w:val="Char3"/>
          <w:rtl/>
        </w:rPr>
        <w:t>ک</w:t>
      </w:r>
      <w:r w:rsidR="00C3748B" w:rsidRPr="0039716B">
        <w:rPr>
          <w:rStyle w:val="Char3"/>
          <w:rtl/>
        </w:rPr>
        <w:t>ه همه از شا</w:t>
      </w:r>
      <w:r w:rsidR="00FF3772">
        <w:rPr>
          <w:rStyle w:val="Char3"/>
          <w:rtl/>
        </w:rPr>
        <w:t>ی</w:t>
      </w:r>
      <w:r w:rsidR="00C3748B" w:rsidRPr="0039716B">
        <w:rPr>
          <w:rStyle w:val="Char3"/>
          <w:rtl/>
        </w:rPr>
        <w:t>ستگان بودند * و اسماع</w:t>
      </w:r>
      <w:r w:rsidR="00FF3772">
        <w:rPr>
          <w:rStyle w:val="Char3"/>
          <w:rtl/>
        </w:rPr>
        <w:t>ی</w:t>
      </w:r>
      <w:r w:rsidR="00C3748B" w:rsidRPr="0039716B">
        <w:rPr>
          <w:rStyle w:val="Char3"/>
          <w:rtl/>
        </w:rPr>
        <w:t xml:space="preserve">ل و </w:t>
      </w:r>
      <w:r w:rsidR="00FF3772">
        <w:rPr>
          <w:rStyle w:val="Char3"/>
          <w:rtl/>
        </w:rPr>
        <w:t>ی</w:t>
      </w:r>
      <w:r w:rsidR="00C3748B" w:rsidRPr="0039716B">
        <w:rPr>
          <w:rStyle w:val="Char3"/>
          <w:rtl/>
        </w:rPr>
        <w:t xml:space="preserve">سع و </w:t>
      </w:r>
      <w:r w:rsidR="00FF3772">
        <w:rPr>
          <w:rStyle w:val="Char3"/>
          <w:rtl/>
        </w:rPr>
        <w:t>ی</w:t>
      </w:r>
      <w:r w:rsidR="00C3748B" w:rsidRPr="0039716B">
        <w:rPr>
          <w:rStyle w:val="Char3"/>
          <w:rtl/>
        </w:rPr>
        <w:t xml:space="preserve">ونس و لوط </w:t>
      </w:r>
      <w:r w:rsidR="00FF3772">
        <w:rPr>
          <w:rStyle w:val="Char3"/>
          <w:rtl/>
        </w:rPr>
        <w:t>ک</w:t>
      </w:r>
      <w:r w:rsidR="00C3748B" w:rsidRPr="0039716B">
        <w:rPr>
          <w:rStyle w:val="Char3"/>
          <w:rtl/>
        </w:rPr>
        <w:t>ه جملگى را بر جهان</w:t>
      </w:r>
      <w:r w:rsidR="00FF3772">
        <w:rPr>
          <w:rStyle w:val="Char3"/>
          <w:rtl/>
        </w:rPr>
        <w:t>ی</w:t>
      </w:r>
      <w:r w:rsidR="00C3748B" w:rsidRPr="0039716B">
        <w:rPr>
          <w:rStyle w:val="Char3"/>
          <w:rtl/>
        </w:rPr>
        <w:t>ان برترى داد</w:t>
      </w:r>
      <w:r w:rsidR="00FF3772">
        <w:rPr>
          <w:rStyle w:val="Char3"/>
          <w:rtl/>
        </w:rPr>
        <w:t>ی</w:t>
      </w:r>
      <w:r w:rsidR="00C3748B" w:rsidRPr="0039716B">
        <w:rPr>
          <w:rStyle w:val="Char3"/>
          <w:rtl/>
        </w:rPr>
        <w:t>م * و از پدران و فرزندان و برادرانشان برخى را [بر جهان</w:t>
      </w:r>
      <w:r w:rsidR="00FF3772">
        <w:rPr>
          <w:rStyle w:val="Char3"/>
          <w:rtl/>
        </w:rPr>
        <w:t>ی</w:t>
      </w:r>
      <w:r w:rsidR="00C3748B" w:rsidRPr="0039716B">
        <w:rPr>
          <w:rStyle w:val="Char3"/>
          <w:rtl/>
        </w:rPr>
        <w:t>ان برترى داد</w:t>
      </w:r>
      <w:r w:rsidR="00FF3772">
        <w:rPr>
          <w:rStyle w:val="Char3"/>
          <w:rtl/>
        </w:rPr>
        <w:t>ی</w:t>
      </w:r>
      <w:r w:rsidR="00C3748B" w:rsidRPr="0039716B">
        <w:rPr>
          <w:rStyle w:val="Char3"/>
          <w:rtl/>
        </w:rPr>
        <w:t>م] و آنان را برگز</w:t>
      </w:r>
      <w:r w:rsidR="00FF3772">
        <w:rPr>
          <w:rStyle w:val="Char3"/>
          <w:rtl/>
        </w:rPr>
        <w:t>ی</w:t>
      </w:r>
      <w:r w:rsidR="00C3748B" w:rsidRPr="0039716B">
        <w:rPr>
          <w:rStyle w:val="Char3"/>
          <w:rtl/>
        </w:rPr>
        <w:t>د</w:t>
      </w:r>
      <w:r w:rsidR="00FF3772">
        <w:rPr>
          <w:rStyle w:val="Char3"/>
          <w:rtl/>
        </w:rPr>
        <w:t>ی</w:t>
      </w:r>
      <w:r w:rsidR="00C3748B" w:rsidRPr="0039716B">
        <w:rPr>
          <w:rStyle w:val="Char3"/>
          <w:rtl/>
        </w:rPr>
        <w:t>م و به راه راست راهنما</w:t>
      </w:r>
      <w:r w:rsidR="00FF3772">
        <w:rPr>
          <w:rStyle w:val="Char3"/>
          <w:rtl/>
        </w:rPr>
        <w:t>ی</w:t>
      </w:r>
      <w:r w:rsidR="00C3748B" w:rsidRPr="0039716B">
        <w:rPr>
          <w:rStyle w:val="Char3"/>
          <w:rtl/>
        </w:rPr>
        <w:t xml:space="preserve">ى </w:t>
      </w:r>
      <w:r w:rsidR="00FF3772">
        <w:rPr>
          <w:rStyle w:val="Char3"/>
          <w:rtl/>
        </w:rPr>
        <w:t>ک</w:t>
      </w:r>
      <w:r w:rsidR="00C3748B" w:rsidRPr="0039716B">
        <w:rPr>
          <w:rStyle w:val="Char3"/>
          <w:rtl/>
        </w:rPr>
        <w:t>رد</w:t>
      </w:r>
      <w:r w:rsidR="00FF3772">
        <w:rPr>
          <w:rStyle w:val="Char3"/>
          <w:rtl/>
        </w:rPr>
        <w:t>ی</w:t>
      </w:r>
      <w:r w:rsidR="00C3748B" w:rsidRPr="0039716B">
        <w:rPr>
          <w:rStyle w:val="Char3"/>
          <w:rtl/>
        </w:rPr>
        <w:t>م</w:t>
      </w:r>
      <w:r>
        <w:rPr>
          <w:rFonts w:cs="Traditional Arabic" w:hint="cs"/>
          <w:sz w:val="28"/>
          <w:szCs w:val="28"/>
          <w:rtl/>
          <w:lang w:bidi="fa-IR"/>
        </w:rPr>
        <w:t>»</w:t>
      </w:r>
      <w:r w:rsidR="00C3748B" w:rsidRPr="0039716B">
        <w:rPr>
          <w:rStyle w:val="Char3"/>
          <w:rtl/>
        </w:rPr>
        <w:t>.</w:t>
      </w:r>
      <w:r w:rsidR="006704C2" w:rsidRPr="0039716B">
        <w:rPr>
          <w:rStyle w:val="Char3"/>
          <w:rtl/>
        </w:rPr>
        <w:t xml:space="preserve"> </w:t>
      </w:r>
    </w:p>
    <w:p w:rsidR="00C3748B" w:rsidRPr="0039716B" w:rsidRDefault="00C3748B" w:rsidP="00A82004">
      <w:pPr>
        <w:pStyle w:val="FootnoteText"/>
        <w:bidi/>
        <w:ind w:firstLine="284"/>
        <w:jc w:val="both"/>
        <w:rPr>
          <w:rStyle w:val="Char3"/>
          <w:rtl/>
        </w:rPr>
      </w:pPr>
      <w:r w:rsidRPr="0039716B">
        <w:rPr>
          <w:rStyle w:val="Char3"/>
          <w:rtl/>
        </w:rPr>
        <w:t xml:space="preserve">اما هفت نفر باقیمانده‌ در آیات جداگانه‌ای ذکر شده‌اند که‌ عبارتند از: (ادریس، هود، شعیب، صالح، ذوالکفل، آدم، </w:t>
      </w:r>
      <w:r w:rsidR="00A82004">
        <w:rPr>
          <w:rFonts w:cs="CTraditional Arabic" w:hint="cs"/>
          <w:sz w:val="28"/>
          <w:szCs w:val="28"/>
          <w:rtl/>
          <w:lang w:bidi="fa-IR"/>
        </w:rPr>
        <w:t>‡</w:t>
      </w:r>
      <w:r w:rsidR="00A82004" w:rsidRPr="0039716B">
        <w:rPr>
          <w:rStyle w:val="Char3"/>
          <w:rtl/>
        </w:rPr>
        <w:t>)</w:t>
      </w:r>
    </w:p>
    <w:p w:rsidR="00C3748B" w:rsidRDefault="00C3748B" w:rsidP="00A82004">
      <w:pPr>
        <w:pStyle w:val="FootnoteText"/>
        <w:bidi/>
        <w:ind w:firstLine="284"/>
        <w:jc w:val="both"/>
        <w:rPr>
          <w:rStyle w:val="Char3"/>
          <w:rtl/>
        </w:rPr>
      </w:pPr>
      <w:r w:rsidRPr="0039716B">
        <w:rPr>
          <w:rStyle w:val="Char3"/>
          <w:rtl/>
        </w:rPr>
        <w:t>و شاعر</w:t>
      </w:r>
      <w:r w:rsidR="007133C0">
        <w:rPr>
          <w:rStyle w:val="Char3"/>
          <w:rtl/>
        </w:rPr>
        <w:t xml:space="preserve"> آن‌ها </w:t>
      </w:r>
      <w:r w:rsidR="00A82004" w:rsidRPr="0039716B">
        <w:rPr>
          <w:rStyle w:val="Char3"/>
          <w:rtl/>
        </w:rPr>
        <w:t xml:space="preserve">را در شعر خود جمع </w:t>
      </w:r>
      <w:r w:rsidR="00FF3772">
        <w:rPr>
          <w:rStyle w:val="Char3"/>
          <w:rtl/>
        </w:rPr>
        <w:t>ک</w:t>
      </w:r>
      <w:r w:rsidR="00A82004" w:rsidRPr="0039716B">
        <w:rPr>
          <w:rStyle w:val="Char3"/>
          <w:rtl/>
        </w:rPr>
        <w:t xml:space="preserve">رده </w:t>
      </w:r>
      <w:r w:rsidR="00FF3772">
        <w:rPr>
          <w:rStyle w:val="Char3"/>
          <w:rtl/>
        </w:rPr>
        <w:t>ک</w:t>
      </w:r>
      <w:r w:rsidR="00A82004" w:rsidRPr="0039716B">
        <w:rPr>
          <w:rStyle w:val="Char3"/>
          <w:rtl/>
        </w:rPr>
        <w:t>ه گفته:</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568"/>
        <w:gridCol w:w="3516"/>
      </w:tblGrid>
      <w:tr w:rsidR="00F56FD6" w:rsidRPr="00F56FD6" w:rsidTr="00F56FD6">
        <w:tc>
          <w:tcPr>
            <w:tcW w:w="3220" w:type="dxa"/>
          </w:tcPr>
          <w:p w:rsidR="00F56FD6" w:rsidRPr="00F56FD6" w:rsidRDefault="00F56FD6" w:rsidP="00F56FD6">
            <w:pPr>
              <w:pStyle w:val="a3"/>
              <w:ind w:firstLine="0"/>
              <w:jc w:val="lowKashida"/>
              <w:rPr>
                <w:rStyle w:val="Char3"/>
                <w:rFonts w:ascii="mylotus" w:hAnsi="mylotus" w:cs="mylotus"/>
                <w:sz w:val="2"/>
                <w:szCs w:val="2"/>
                <w:rtl/>
              </w:rPr>
            </w:pPr>
            <w:r w:rsidRPr="00F56FD6">
              <w:rPr>
                <w:rtl/>
              </w:rPr>
              <w:t>في تلك حجتنا منهم ثمانيــــــة</w:t>
            </w:r>
            <w:r>
              <w:rPr>
                <w:rFonts w:hint="cs"/>
                <w:rtl/>
              </w:rPr>
              <w:br/>
            </w:r>
          </w:p>
        </w:tc>
        <w:tc>
          <w:tcPr>
            <w:tcW w:w="568" w:type="dxa"/>
          </w:tcPr>
          <w:p w:rsidR="00F56FD6" w:rsidRPr="00F56FD6" w:rsidRDefault="00F56FD6" w:rsidP="00F56FD6">
            <w:pPr>
              <w:pStyle w:val="a3"/>
              <w:ind w:firstLine="0"/>
              <w:jc w:val="lowKashida"/>
              <w:rPr>
                <w:rStyle w:val="Char3"/>
                <w:rFonts w:ascii="mylotus" w:hAnsi="mylotus" w:cs="mylotus"/>
                <w:sz w:val="27"/>
                <w:szCs w:val="27"/>
                <w:rtl/>
              </w:rPr>
            </w:pPr>
          </w:p>
        </w:tc>
        <w:tc>
          <w:tcPr>
            <w:tcW w:w="3516" w:type="dxa"/>
          </w:tcPr>
          <w:p w:rsidR="00F56FD6" w:rsidRPr="00F56FD6" w:rsidRDefault="00F56FD6" w:rsidP="00F56FD6">
            <w:pPr>
              <w:pStyle w:val="a3"/>
              <w:ind w:firstLine="0"/>
              <w:jc w:val="lowKashida"/>
              <w:rPr>
                <w:rStyle w:val="Char3"/>
                <w:rFonts w:ascii="mylotus" w:hAnsi="mylotus" w:cs="mylotus"/>
                <w:sz w:val="2"/>
                <w:szCs w:val="2"/>
                <w:rtl/>
              </w:rPr>
            </w:pPr>
            <w:r w:rsidRPr="00F56FD6">
              <w:rPr>
                <w:rtl/>
              </w:rPr>
              <w:t>من بعد عشر يبقي سبعة وهموا</w:t>
            </w:r>
            <w:r>
              <w:rPr>
                <w:rFonts w:hint="cs"/>
                <w:rtl/>
              </w:rPr>
              <w:br/>
            </w:r>
          </w:p>
        </w:tc>
      </w:tr>
      <w:tr w:rsidR="00F56FD6" w:rsidRPr="00F56FD6" w:rsidTr="00F56FD6">
        <w:tc>
          <w:tcPr>
            <w:tcW w:w="3220" w:type="dxa"/>
          </w:tcPr>
          <w:p w:rsidR="00F56FD6" w:rsidRPr="00F56FD6" w:rsidRDefault="00F56FD6" w:rsidP="00F56FD6">
            <w:pPr>
              <w:pStyle w:val="a3"/>
              <w:ind w:firstLine="0"/>
              <w:jc w:val="lowKashida"/>
              <w:rPr>
                <w:sz w:val="2"/>
                <w:szCs w:val="2"/>
                <w:rtl/>
              </w:rPr>
            </w:pPr>
            <w:r w:rsidRPr="00F56FD6">
              <w:rPr>
                <w:rtl/>
              </w:rPr>
              <w:t>ادریس هود شعیب صالح وكذا</w:t>
            </w:r>
            <w:r>
              <w:rPr>
                <w:rFonts w:hint="cs"/>
                <w:rtl/>
              </w:rPr>
              <w:br/>
            </w:r>
          </w:p>
        </w:tc>
        <w:tc>
          <w:tcPr>
            <w:tcW w:w="568" w:type="dxa"/>
          </w:tcPr>
          <w:p w:rsidR="00F56FD6" w:rsidRPr="00F56FD6" w:rsidRDefault="00F56FD6" w:rsidP="00F56FD6">
            <w:pPr>
              <w:pStyle w:val="a3"/>
              <w:ind w:firstLine="0"/>
              <w:jc w:val="lowKashida"/>
              <w:rPr>
                <w:rStyle w:val="Char3"/>
                <w:rFonts w:ascii="mylotus" w:hAnsi="mylotus" w:cs="mylotus"/>
                <w:sz w:val="27"/>
                <w:szCs w:val="27"/>
                <w:rtl/>
              </w:rPr>
            </w:pPr>
          </w:p>
        </w:tc>
        <w:tc>
          <w:tcPr>
            <w:tcW w:w="3516" w:type="dxa"/>
          </w:tcPr>
          <w:p w:rsidR="00F56FD6" w:rsidRPr="00F56FD6" w:rsidRDefault="00F56FD6" w:rsidP="00F56FD6">
            <w:pPr>
              <w:pStyle w:val="a3"/>
              <w:ind w:firstLine="0"/>
              <w:jc w:val="lowKashida"/>
              <w:rPr>
                <w:sz w:val="2"/>
                <w:szCs w:val="2"/>
                <w:rtl/>
              </w:rPr>
            </w:pPr>
            <w:r w:rsidRPr="00F56FD6">
              <w:rPr>
                <w:rtl/>
              </w:rPr>
              <w:t>ذوال</w:t>
            </w:r>
            <w:r w:rsidR="00A42E7C">
              <w:rPr>
                <w:rtl/>
              </w:rPr>
              <w:t>ك</w:t>
            </w:r>
            <w:r w:rsidRPr="00F56FD6">
              <w:rPr>
                <w:rtl/>
              </w:rPr>
              <w:t>فل آدم بالـمختار قد ختموا</w:t>
            </w:r>
            <w:r>
              <w:rPr>
                <w:rFonts w:hint="cs"/>
                <w:rtl/>
              </w:rPr>
              <w:br/>
            </w:r>
          </w:p>
        </w:tc>
      </w:tr>
    </w:tbl>
    <w:p w:rsidR="00C3748B" w:rsidRPr="0039716B" w:rsidRDefault="00C3748B" w:rsidP="00F67E44">
      <w:pPr>
        <w:ind w:firstLine="284"/>
        <w:jc w:val="both"/>
        <w:rPr>
          <w:rStyle w:val="Char3"/>
          <w:rtl/>
        </w:rPr>
      </w:pPr>
      <w:r w:rsidRPr="0039716B">
        <w:rPr>
          <w:rStyle w:val="Char3"/>
          <w:rtl/>
        </w:rPr>
        <w:t xml:space="preserve">و از جمله </w:t>
      </w:r>
      <w:r w:rsidR="00FF3772">
        <w:rPr>
          <w:rStyle w:val="Char3"/>
          <w:rtl/>
        </w:rPr>
        <w:t>ی</w:t>
      </w:r>
      <w:r w:rsidRPr="0039716B">
        <w:rPr>
          <w:rStyle w:val="Char3"/>
          <w:rtl/>
        </w:rPr>
        <w:t xml:space="preserve"> ا</w:t>
      </w:r>
      <w:r w:rsidR="00FF3772">
        <w:rPr>
          <w:rStyle w:val="Char3"/>
          <w:rtl/>
        </w:rPr>
        <w:t>ی</w:t>
      </w:r>
      <w:r w:rsidRPr="0039716B">
        <w:rPr>
          <w:rStyle w:val="Char3"/>
          <w:rtl/>
        </w:rPr>
        <w:t>مان به</w:t>
      </w:r>
      <w:r w:rsidR="007133C0">
        <w:rPr>
          <w:rStyle w:val="Char3"/>
          <w:rtl/>
        </w:rPr>
        <w:t xml:space="preserve"> آن‌ها </w:t>
      </w:r>
      <w:r w:rsidRPr="0039716B">
        <w:rPr>
          <w:rStyle w:val="Char3"/>
          <w:rtl/>
        </w:rPr>
        <w:t>ا</w:t>
      </w:r>
      <w:r w:rsidR="00FF3772">
        <w:rPr>
          <w:rStyle w:val="Char3"/>
          <w:rtl/>
        </w:rPr>
        <w:t>ی</w:t>
      </w:r>
      <w:r w:rsidRPr="0039716B">
        <w:rPr>
          <w:rStyle w:val="Char3"/>
          <w:rtl/>
        </w:rPr>
        <w:t xml:space="preserve">ن است </w:t>
      </w:r>
      <w:r w:rsidR="00FF3772">
        <w:rPr>
          <w:rStyle w:val="Char3"/>
          <w:rtl/>
        </w:rPr>
        <w:t>ک</w:t>
      </w:r>
      <w:r w:rsidRPr="0039716B">
        <w:rPr>
          <w:rStyle w:val="Char3"/>
          <w:rtl/>
        </w:rPr>
        <w:t>ه به پ</w:t>
      </w:r>
      <w:r w:rsidR="00FF3772">
        <w:rPr>
          <w:rStyle w:val="Char3"/>
          <w:rtl/>
        </w:rPr>
        <w:t>ی</w:t>
      </w:r>
      <w:r w:rsidRPr="0039716B">
        <w:rPr>
          <w:rStyle w:val="Char3"/>
          <w:rtl/>
        </w:rPr>
        <w:t>امبران</w:t>
      </w:r>
      <w:r w:rsidR="00FF3772">
        <w:rPr>
          <w:rStyle w:val="Char3"/>
          <w:rtl/>
        </w:rPr>
        <w:t>ی</w:t>
      </w:r>
      <w:r w:rsidRPr="0039716B">
        <w:rPr>
          <w:rStyle w:val="Char3"/>
          <w:rtl/>
        </w:rPr>
        <w:t xml:space="preserve"> ا</w:t>
      </w:r>
      <w:r w:rsidR="00FF3772">
        <w:rPr>
          <w:rStyle w:val="Char3"/>
          <w:rtl/>
        </w:rPr>
        <w:t>ی</w:t>
      </w:r>
      <w:r w:rsidRPr="0039716B">
        <w:rPr>
          <w:rStyle w:val="Char3"/>
          <w:rtl/>
        </w:rPr>
        <w:t>مان داشته باش</w:t>
      </w:r>
      <w:r w:rsidR="00FF3772">
        <w:rPr>
          <w:rStyle w:val="Char3"/>
          <w:rtl/>
        </w:rPr>
        <w:t>ی</w:t>
      </w:r>
      <w:r w:rsidRPr="0039716B">
        <w:rPr>
          <w:rStyle w:val="Char3"/>
          <w:rtl/>
        </w:rPr>
        <w:t xml:space="preserve">م </w:t>
      </w:r>
      <w:r w:rsidR="00FF3772">
        <w:rPr>
          <w:rStyle w:val="Char3"/>
          <w:rtl/>
        </w:rPr>
        <w:t>ک</w:t>
      </w:r>
      <w:r w:rsidRPr="0039716B">
        <w:rPr>
          <w:rStyle w:val="Char3"/>
          <w:rtl/>
        </w:rPr>
        <w:t>ه خداوند نام</w:t>
      </w:r>
      <w:r w:rsidR="007133C0">
        <w:rPr>
          <w:rStyle w:val="Char3"/>
          <w:rtl/>
        </w:rPr>
        <w:t xml:space="preserve"> آن‌ها </w:t>
      </w:r>
      <w:r w:rsidRPr="0039716B">
        <w:rPr>
          <w:rStyle w:val="Char3"/>
          <w:rtl/>
        </w:rPr>
        <w:t>را برا</w:t>
      </w:r>
      <w:r w:rsidR="00FF3772">
        <w:rPr>
          <w:rStyle w:val="Char3"/>
          <w:rtl/>
        </w:rPr>
        <w:t>ی</w:t>
      </w:r>
      <w:r w:rsidRPr="0039716B">
        <w:rPr>
          <w:rStyle w:val="Char3"/>
          <w:rtl/>
        </w:rPr>
        <w:t xml:space="preserve"> ما ذ</w:t>
      </w:r>
      <w:r w:rsidR="00FF3772">
        <w:rPr>
          <w:rStyle w:val="Char3"/>
          <w:rtl/>
        </w:rPr>
        <w:t>ک</w:t>
      </w:r>
      <w:r w:rsidRPr="0039716B">
        <w:rPr>
          <w:rStyle w:val="Char3"/>
          <w:rtl/>
        </w:rPr>
        <w:t>ر ن</w:t>
      </w:r>
      <w:r w:rsidR="00FF3772">
        <w:rPr>
          <w:rStyle w:val="Char3"/>
          <w:rtl/>
        </w:rPr>
        <w:t>ک</w:t>
      </w:r>
      <w:r w:rsidRPr="0039716B">
        <w:rPr>
          <w:rStyle w:val="Char3"/>
          <w:rtl/>
        </w:rPr>
        <w:t>رده است، پس</w:t>
      </w:r>
      <w:r w:rsidR="006704C2" w:rsidRPr="0039716B">
        <w:rPr>
          <w:rStyle w:val="Char3"/>
          <w:rtl/>
        </w:rPr>
        <w:t xml:space="preserve"> </w:t>
      </w:r>
      <w:r w:rsidRPr="0039716B">
        <w:rPr>
          <w:rStyle w:val="Char3"/>
          <w:rtl/>
        </w:rPr>
        <w:t xml:space="preserve">به طور </w:t>
      </w:r>
      <w:r w:rsidR="00FF3772">
        <w:rPr>
          <w:rStyle w:val="Char3"/>
          <w:rtl/>
        </w:rPr>
        <w:t>ک</w:t>
      </w:r>
      <w:r w:rsidRPr="0039716B">
        <w:rPr>
          <w:rStyle w:val="Char3"/>
          <w:rtl/>
        </w:rPr>
        <w:t xml:space="preserve">ل به تمامی پیامبران ایمان می‌آوریم، زیرا خداوند غیر از </w:t>
      </w:r>
      <w:r w:rsidR="008B2A27">
        <w:rPr>
          <w:rStyle w:val="Char3"/>
          <w:rtl/>
        </w:rPr>
        <w:t>آن‌هایی</w:t>
      </w:r>
      <w:r w:rsidRPr="0039716B">
        <w:rPr>
          <w:rStyle w:val="Char3"/>
          <w:rtl/>
        </w:rPr>
        <w:t xml:space="preserve"> که‌ نامهایشان را برای ما ذکر کرده‌ پیامبران دیگری را نیز فرستاده‌ است، خداوند می‌</w:t>
      </w:r>
      <w:r w:rsidRPr="00DC2A78">
        <w:rPr>
          <w:rFonts w:ascii="Unikurd Web" w:hAnsi="Unikurd Web" w:cs="B Badr"/>
          <w:b/>
          <w:bCs/>
          <w:rtl/>
          <w:lang w:bidi="fa-IR"/>
        </w:rPr>
        <w:t xml:space="preserve">فرماید: </w:t>
      </w:r>
      <w:r w:rsidR="00A10318" w:rsidRPr="00A10318">
        <w:rPr>
          <w:rFonts w:cs="Traditional Arabic" w:hint="cs"/>
          <w:rtl/>
          <w:lang w:bidi="fa-IR"/>
        </w:rPr>
        <w:t>﴿</w:t>
      </w:r>
      <w:r w:rsidR="00F67E44" w:rsidRPr="0028684C">
        <w:rPr>
          <w:rStyle w:val="Char2"/>
          <w:rFonts w:hint="cs"/>
          <w:rtl/>
        </w:rPr>
        <w:t>وَلَقَدۡ أَرۡسَلۡنَا رُسُلٗا مِّن قَبۡلِكَ مِنۡهُم مَّن قَصَصۡنَا عَلَيۡكَ وَمِنۡهُم مَّن لَّمۡ نَقۡصُصۡ عَلَيۡكَ</w:t>
      </w:r>
      <w:r w:rsidR="00A10318" w:rsidRPr="00A10318">
        <w:rPr>
          <w:rFonts w:cs="Traditional Arabic" w:hint="cs"/>
          <w:rtl/>
          <w:lang w:bidi="fa-IR"/>
        </w:rPr>
        <w:t>﴾</w:t>
      </w:r>
      <w:r w:rsidR="00A10318" w:rsidRPr="0039716B">
        <w:rPr>
          <w:rStyle w:val="Char3"/>
          <w:rFonts w:hint="cs"/>
          <w:rtl/>
        </w:rPr>
        <w:t xml:space="preserve"> </w:t>
      </w:r>
      <w:r w:rsidR="00A10318" w:rsidRPr="00F56FD6">
        <w:rPr>
          <w:rStyle w:val="Char5"/>
          <w:rFonts w:hint="cs"/>
          <w:rtl/>
        </w:rPr>
        <w:t>[</w:t>
      </w:r>
      <w:r w:rsidR="00BB65AF" w:rsidRPr="00F56FD6">
        <w:rPr>
          <w:rStyle w:val="Char5"/>
          <w:rFonts w:hint="cs"/>
          <w:rtl/>
        </w:rPr>
        <w:t>غافر: 78</w:t>
      </w:r>
      <w:r w:rsidR="00A10318" w:rsidRPr="00F56FD6">
        <w:rPr>
          <w:rStyle w:val="Char5"/>
          <w:rFonts w:hint="cs"/>
          <w:rtl/>
        </w:rPr>
        <w:t>]</w:t>
      </w:r>
      <w:r w:rsidR="00A10318" w:rsidRPr="0039716B">
        <w:rPr>
          <w:rStyle w:val="Char3"/>
          <w:rFonts w:hint="cs"/>
          <w:rtl/>
        </w:rPr>
        <w:t>.</w:t>
      </w:r>
      <w:r w:rsidR="00A10318">
        <w:rPr>
          <w:rFonts w:ascii="QCF_BSML" w:hAnsi="QCF_BSML" w:cs="QCF_BSML" w:hint="cs"/>
          <w:rtl/>
          <w:lang w:bidi="fa-IR"/>
        </w:rPr>
        <w:t xml:space="preserve"> </w:t>
      </w:r>
      <w:r w:rsidR="00BB65AF">
        <w:rPr>
          <w:rFonts w:cs="Traditional Arabic" w:hint="cs"/>
          <w:rtl/>
          <w:lang w:bidi="fa-IR"/>
        </w:rPr>
        <w:t>«</w:t>
      </w:r>
      <w:r w:rsidRPr="0039716B">
        <w:rPr>
          <w:rStyle w:val="Char3"/>
          <w:rtl/>
        </w:rPr>
        <w:t>و مسلما پ</w:t>
      </w:r>
      <w:r w:rsidR="00FF3772">
        <w:rPr>
          <w:rStyle w:val="Char3"/>
          <w:rtl/>
        </w:rPr>
        <w:t>ی</w:t>
      </w:r>
      <w:r w:rsidRPr="0039716B">
        <w:rPr>
          <w:rStyle w:val="Char3"/>
          <w:rtl/>
        </w:rPr>
        <w:t xml:space="preserve">ش از تو فرستادگانى را روانه </w:t>
      </w:r>
      <w:r w:rsidR="00FF3772">
        <w:rPr>
          <w:rStyle w:val="Char3"/>
          <w:rtl/>
        </w:rPr>
        <w:t>ک</w:t>
      </w:r>
      <w:r w:rsidRPr="0039716B">
        <w:rPr>
          <w:rStyle w:val="Char3"/>
          <w:rtl/>
        </w:rPr>
        <w:t>رد</w:t>
      </w:r>
      <w:r w:rsidR="00FF3772">
        <w:rPr>
          <w:rStyle w:val="Char3"/>
          <w:rtl/>
        </w:rPr>
        <w:t>ی</w:t>
      </w:r>
      <w:r w:rsidRPr="0039716B">
        <w:rPr>
          <w:rStyle w:val="Char3"/>
          <w:rtl/>
        </w:rPr>
        <w:t>م برخى از آنان را [ماجرا</w:t>
      </w:r>
      <w:r w:rsidR="00FF3772">
        <w:rPr>
          <w:rStyle w:val="Char3"/>
          <w:rtl/>
        </w:rPr>
        <w:t>ی</w:t>
      </w:r>
      <w:r w:rsidRPr="0039716B">
        <w:rPr>
          <w:rStyle w:val="Char3"/>
          <w:rtl/>
        </w:rPr>
        <w:t>شان را] بر تو ح</w:t>
      </w:r>
      <w:r w:rsidR="00FF3772">
        <w:rPr>
          <w:rStyle w:val="Char3"/>
          <w:rtl/>
        </w:rPr>
        <w:t>ک</w:t>
      </w:r>
      <w:r w:rsidRPr="0039716B">
        <w:rPr>
          <w:rStyle w:val="Char3"/>
          <w:rtl/>
        </w:rPr>
        <w:t>ا</w:t>
      </w:r>
      <w:r w:rsidR="00FF3772">
        <w:rPr>
          <w:rStyle w:val="Char3"/>
          <w:rtl/>
        </w:rPr>
        <w:t>ی</w:t>
      </w:r>
      <w:r w:rsidRPr="0039716B">
        <w:rPr>
          <w:rStyle w:val="Char3"/>
          <w:rtl/>
        </w:rPr>
        <w:t xml:space="preserve">ت </w:t>
      </w:r>
      <w:r w:rsidR="00FF3772">
        <w:rPr>
          <w:rStyle w:val="Char3"/>
          <w:rtl/>
        </w:rPr>
        <w:t>ک</w:t>
      </w:r>
      <w:r w:rsidRPr="0039716B">
        <w:rPr>
          <w:rStyle w:val="Char3"/>
          <w:rtl/>
        </w:rPr>
        <w:t>رده‏ا</w:t>
      </w:r>
      <w:r w:rsidR="00FF3772">
        <w:rPr>
          <w:rStyle w:val="Char3"/>
          <w:rtl/>
        </w:rPr>
        <w:t>ی</w:t>
      </w:r>
      <w:r w:rsidRPr="0039716B">
        <w:rPr>
          <w:rStyle w:val="Char3"/>
          <w:rtl/>
        </w:rPr>
        <w:t>م و برخى از ا</w:t>
      </w:r>
      <w:r w:rsidR="00FF3772">
        <w:rPr>
          <w:rStyle w:val="Char3"/>
          <w:rtl/>
        </w:rPr>
        <w:t>ی</w:t>
      </w:r>
      <w:r w:rsidRPr="0039716B">
        <w:rPr>
          <w:rStyle w:val="Char3"/>
          <w:rtl/>
        </w:rPr>
        <w:t>شان را بر تو ح</w:t>
      </w:r>
      <w:r w:rsidR="00FF3772">
        <w:rPr>
          <w:rStyle w:val="Char3"/>
          <w:rtl/>
        </w:rPr>
        <w:t>ک</w:t>
      </w:r>
      <w:r w:rsidRPr="0039716B">
        <w:rPr>
          <w:rStyle w:val="Char3"/>
          <w:rtl/>
        </w:rPr>
        <w:t>ا</w:t>
      </w:r>
      <w:r w:rsidR="00FF3772">
        <w:rPr>
          <w:rStyle w:val="Char3"/>
          <w:rtl/>
        </w:rPr>
        <w:t>ی</w:t>
      </w:r>
      <w:r w:rsidRPr="0039716B">
        <w:rPr>
          <w:rStyle w:val="Char3"/>
          <w:rtl/>
        </w:rPr>
        <w:t>ت ن</w:t>
      </w:r>
      <w:r w:rsidR="00FF3772">
        <w:rPr>
          <w:rStyle w:val="Char3"/>
          <w:rtl/>
        </w:rPr>
        <w:t>ک</w:t>
      </w:r>
      <w:r w:rsidRPr="0039716B">
        <w:rPr>
          <w:rStyle w:val="Char3"/>
          <w:rtl/>
        </w:rPr>
        <w:t>رده‏ا</w:t>
      </w:r>
      <w:r w:rsidR="00FF3772">
        <w:rPr>
          <w:rStyle w:val="Char3"/>
          <w:rtl/>
        </w:rPr>
        <w:t>ی</w:t>
      </w:r>
      <w:r w:rsidRPr="0039716B">
        <w:rPr>
          <w:rStyle w:val="Char3"/>
          <w:rtl/>
        </w:rPr>
        <w:t>م</w:t>
      </w:r>
      <w:r w:rsidR="00BB65AF">
        <w:rPr>
          <w:rFonts w:cs="Traditional Arabic" w:hint="cs"/>
          <w:rtl/>
          <w:lang w:bidi="fa-IR"/>
        </w:rPr>
        <w:t>»</w:t>
      </w:r>
      <w:r w:rsidRPr="0039716B">
        <w:rPr>
          <w:rStyle w:val="Char3"/>
          <w:rtl/>
        </w:rPr>
        <w:t xml:space="preserve">. </w:t>
      </w:r>
    </w:p>
    <w:p w:rsidR="00C3748B" w:rsidRPr="0039716B" w:rsidRDefault="00C3748B" w:rsidP="00F67E44">
      <w:pPr>
        <w:ind w:firstLine="284"/>
        <w:jc w:val="both"/>
        <w:rPr>
          <w:rStyle w:val="Char3"/>
          <w:rtl/>
        </w:rPr>
      </w:pPr>
      <w:r w:rsidRPr="0039716B">
        <w:rPr>
          <w:rStyle w:val="Char3"/>
          <w:rtl/>
        </w:rPr>
        <w:t>و خداوند می‌فرماید:</w:t>
      </w:r>
      <w:r w:rsidRPr="00DC2A78">
        <w:rPr>
          <w:rFonts w:ascii="Unikurd Web" w:hAnsi="Unikurd Web" w:cs="B Badr"/>
          <w:b/>
          <w:bCs/>
          <w:rtl/>
          <w:lang w:bidi="fa-IR"/>
        </w:rPr>
        <w:t xml:space="preserve"> </w:t>
      </w:r>
      <w:r w:rsidR="00A10318" w:rsidRPr="00A10318">
        <w:rPr>
          <w:rFonts w:cs="Traditional Arabic" w:hint="cs"/>
          <w:rtl/>
          <w:lang w:bidi="fa-IR"/>
        </w:rPr>
        <w:t>﴿</w:t>
      </w:r>
      <w:r w:rsidR="00F67E44" w:rsidRPr="0028684C">
        <w:rPr>
          <w:rStyle w:val="Char2"/>
          <w:rFonts w:hint="cs"/>
          <w:rtl/>
        </w:rPr>
        <w:t>وَرُسُلٗا قَدۡ قَصَصۡنَٰهُمۡ عَلَيۡكَ مِن قَبۡلُ وَرُسُلٗا لَّمۡ نَقۡصُصۡهُمۡ عَلَيۡكَ</w:t>
      </w:r>
      <w:r w:rsidR="00A10318" w:rsidRPr="00A10318">
        <w:rPr>
          <w:rFonts w:cs="Traditional Arabic" w:hint="cs"/>
          <w:rtl/>
          <w:lang w:bidi="fa-IR"/>
        </w:rPr>
        <w:t>﴾</w:t>
      </w:r>
      <w:r w:rsidR="00A10318" w:rsidRPr="0039716B">
        <w:rPr>
          <w:rStyle w:val="Char3"/>
          <w:rFonts w:hint="cs"/>
          <w:rtl/>
        </w:rPr>
        <w:t xml:space="preserve"> </w:t>
      </w:r>
      <w:r w:rsidR="00A10318" w:rsidRPr="00F56FD6">
        <w:rPr>
          <w:rStyle w:val="Char5"/>
          <w:rFonts w:hint="cs"/>
          <w:rtl/>
        </w:rPr>
        <w:t>[</w:t>
      </w:r>
      <w:r w:rsidR="00BB65AF" w:rsidRPr="00F56FD6">
        <w:rPr>
          <w:rStyle w:val="Char5"/>
          <w:rFonts w:hint="cs"/>
          <w:rtl/>
        </w:rPr>
        <w:t>النساء: 164</w:t>
      </w:r>
      <w:r w:rsidR="00A10318" w:rsidRPr="00F56FD6">
        <w:rPr>
          <w:rStyle w:val="Char5"/>
          <w:rFonts w:hint="cs"/>
          <w:rtl/>
        </w:rPr>
        <w:t>]</w:t>
      </w:r>
      <w:r w:rsidR="00A10318" w:rsidRPr="0039716B">
        <w:rPr>
          <w:rStyle w:val="Char3"/>
          <w:rFonts w:hint="cs"/>
          <w:rtl/>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و پ</w:t>
      </w:r>
      <w:r w:rsidR="00FF3772">
        <w:rPr>
          <w:rStyle w:val="Char3"/>
          <w:rtl/>
        </w:rPr>
        <w:t>ی</w:t>
      </w:r>
      <w:r w:rsidRPr="0039716B">
        <w:rPr>
          <w:rStyle w:val="Char3"/>
          <w:rtl/>
        </w:rPr>
        <w:t>امبرانى [را فرستاد</w:t>
      </w:r>
      <w:r w:rsidR="00FF3772">
        <w:rPr>
          <w:rStyle w:val="Char3"/>
          <w:rtl/>
        </w:rPr>
        <w:t>ی</w:t>
      </w:r>
      <w:r w:rsidRPr="0039716B">
        <w:rPr>
          <w:rStyle w:val="Char3"/>
          <w:rtl/>
        </w:rPr>
        <w:t xml:space="preserve">م] </w:t>
      </w:r>
      <w:r w:rsidR="00FF3772">
        <w:rPr>
          <w:rStyle w:val="Char3"/>
          <w:rtl/>
        </w:rPr>
        <w:t>ک</w:t>
      </w:r>
      <w:r w:rsidRPr="0039716B">
        <w:rPr>
          <w:rStyle w:val="Char3"/>
          <w:rtl/>
        </w:rPr>
        <w:t>ه در حق</w:t>
      </w:r>
      <w:r w:rsidR="00FF3772">
        <w:rPr>
          <w:rStyle w:val="Char3"/>
          <w:rtl/>
        </w:rPr>
        <w:t>ی</w:t>
      </w:r>
      <w:r w:rsidRPr="0039716B">
        <w:rPr>
          <w:rStyle w:val="Char3"/>
          <w:rtl/>
        </w:rPr>
        <w:t>قت [ماجراى] آنان را قبلا بر تو ح</w:t>
      </w:r>
      <w:r w:rsidR="00FF3772">
        <w:rPr>
          <w:rStyle w:val="Char3"/>
          <w:rtl/>
        </w:rPr>
        <w:t>ک</w:t>
      </w:r>
      <w:r w:rsidRPr="0039716B">
        <w:rPr>
          <w:rStyle w:val="Char3"/>
          <w:rtl/>
        </w:rPr>
        <w:t>ا</w:t>
      </w:r>
      <w:r w:rsidR="00FF3772">
        <w:rPr>
          <w:rStyle w:val="Char3"/>
          <w:rtl/>
        </w:rPr>
        <w:t>ی</w:t>
      </w:r>
      <w:r w:rsidRPr="0039716B">
        <w:rPr>
          <w:rStyle w:val="Char3"/>
          <w:rtl/>
        </w:rPr>
        <w:t>ت نمود</w:t>
      </w:r>
      <w:r w:rsidR="00FF3772">
        <w:rPr>
          <w:rStyle w:val="Char3"/>
          <w:rtl/>
        </w:rPr>
        <w:t>ی</w:t>
      </w:r>
      <w:r w:rsidRPr="0039716B">
        <w:rPr>
          <w:rStyle w:val="Char3"/>
          <w:rtl/>
        </w:rPr>
        <w:t>م و پ</w:t>
      </w:r>
      <w:r w:rsidR="00FF3772">
        <w:rPr>
          <w:rStyle w:val="Char3"/>
          <w:rtl/>
        </w:rPr>
        <w:t>ی</w:t>
      </w:r>
      <w:r w:rsidRPr="0039716B">
        <w:rPr>
          <w:rStyle w:val="Char3"/>
          <w:rtl/>
        </w:rPr>
        <w:t>امبرانى [را ن</w:t>
      </w:r>
      <w:r w:rsidR="00FF3772">
        <w:rPr>
          <w:rStyle w:val="Char3"/>
          <w:rtl/>
        </w:rPr>
        <w:t>ی</w:t>
      </w:r>
      <w:r w:rsidRPr="0039716B">
        <w:rPr>
          <w:rStyle w:val="Char3"/>
          <w:rtl/>
        </w:rPr>
        <w:t>ز برانگ</w:t>
      </w:r>
      <w:r w:rsidR="00FF3772">
        <w:rPr>
          <w:rStyle w:val="Char3"/>
          <w:rtl/>
        </w:rPr>
        <w:t>ی</w:t>
      </w:r>
      <w:r w:rsidRPr="0039716B">
        <w:rPr>
          <w:rStyle w:val="Char3"/>
          <w:rtl/>
        </w:rPr>
        <w:t>خته‏ا</w:t>
      </w:r>
      <w:r w:rsidR="00FF3772">
        <w:rPr>
          <w:rStyle w:val="Char3"/>
          <w:rtl/>
        </w:rPr>
        <w:t>ی</w:t>
      </w:r>
      <w:r w:rsidRPr="0039716B">
        <w:rPr>
          <w:rStyle w:val="Char3"/>
          <w:rtl/>
        </w:rPr>
        <w:t xml:space="preserve">م] </w:t>
      </w:r>
      <w:r w:rsidR="00FF3772">
        <w:rPr>
          <w:rStyle w:val="Char3"/>
          <w:rtl/>
        </w:rPr>
        <w:t>ک</w:t>
      </w:r>
      <w:r w:rsidRPr="0039716B">
        <w:rPr>
          <w:rStyle w:val="Char3"/>
          <w:rtl/>
        </w:rPr>
        <w:t>ه [سرگذشت] ا</w:t>
      </w:r>
      <w:r w:rsidR="00FF3772">
        <w:rPr>
          <w:rStyle w:val="Char3"/>
          <w:rtl/>
        </w:rPr>
        <w:t>ی</w:t>
      </w:r>
      <w:r w:rsidRPr="0039716B">
        <w:rPr>
          <w:rStyle w:val="Char3"/>
          <w:rtl/>
        </w:rPr>
        <w:t>شان را بر تو بازگو ن</w:t>
      </w:r>
      <w:r w:rsidR="00FF3772">
        <w:rPr>
          <w:rStyle w:val="Char3"/>
          <w:rtl/>
        </w:rPr>
        <w:t>ک</w:t>
      </w:r>
      <w:r w:rsidRPr="0039716B">
        <w:rPr>
          <w:rStyle w:val="Char3"/>
          <w:rtl/>
        </w:rPr>
        <w:t>رده‏ا</w:t>
      </w:r>
      <w:r w:rsidR="00FF3772">
        <w:rPr>
          <w:rStyle w:val="Char3"/>
          <w:rtl/>
        </w:rPr>
        <w:t>ی</w:t>
      </w:r>
      <w:r w:rsidRPr="0039716B">
        <w:rPr>
          <w:rStyle w:val="Char3"/>
          <w:rtl/>
        </w:rPr>
        <w:t>م</w:t>
      </w:r>
      <w:r w:rsidR="00BB65AF">
        <w:rPr>
          <w:rFonts w:cs="Traditional Arabic" w:hint="cs"/>
          <w:rtl/>
          <w:lang w:bidi="fa-IR"/>
        </w:rPr>
        <w:t>»</w:t>
      </w:r>
      <w:r w:rsidRPr="0039716B">
        <w:rPr>
          <w:rStyle w:val="Char3"/>
          <w:rtl/>
        </w:rPr>
        <w:t xml:space="preserve">. </w:t>
      </w:r>
    </w:p>
    <w:p w:rsidR="00C3748B" w:rsidRPr="0039716B" w:rsidRDefault="00C3748B" w:rsidP="00F67E44">
      <w:pPr>
        <w:ind w:firstLine="284"/>
        <w:jc w:val="both"/>
        <w:rPr>
          <w:rStyle w:val="Char3"/>
          <w:rtl/>
        </w:rPr>
      </w:pPr>
      <w:r w:rsidRPr="0039716B">
        <w:rPr>
          <w:rStyle w:val="Char3"/>
          <w:rtl/>
        </w:rPr>
        <w:t>و از جمله‌ی ایمان به‌</w:t>
      </w:r>
      <w:r w:rsidR="007133C0">
        <w:rPr>
          <w:rStyle w:val="Char3"/>
          <w:rtl/>
        </w:rPr>
        <w:t xml:space="preserve"> آن‌ها </w:t>
      </w:r>
      <w:r w:rsidRPr="0039716B">
        <w:rPr>
          <w:rStyle w:val="Char3"/>
          <w:rtl/>
        </w:rPr>
        <w:t>این است که‌ ایمان داشته‌ باشیم خداند</w:t>
      </w:r>
      <w:r w:rsidR="007133C0">
        <w:rPr>
          <w:rStyle w:val="Char3"/>
          <w:rtl/>
        </w:rPr>
        <w:t xml:space="preserve"> آن‌ها </w:t>
      </w:r>
      <w:r w:rsidRPr="0039716B">
        <w:rPr>
          <w:rStyle w:val="Char3"/>
          <w:rtl/>
        </w:rPr>
        <w:t>را فرستاده‌ تا مردم را به‌ یکتا پرستی دعوت کنند و ایمان داشته‌ باشیم که‌ دین تمامی پیامبران یکی بوده‌ است، خدا</w:t>
      </w:r>
      <w:r w:rsidRPr="00F56FD6">
        <w:rPr>
          <w:rStyle w:val="Char3"/>
          <w:rtl/>
        </w:rPr>
        <w:t>وند می‌فرماید:</w:t>
      </w:r>
      <w:r w:rsidRPr="00DC2A78">
        <w:rPr>
          <w:rFonts w:ascii="Unikurd Web" w:hAnsi="Unikurd Web" w:cs="B Badr"/>
          <w:b/>
          <w:bCs/>
          <w:rtl/>
          <w:lang w:bidi="fa-IR"/>
        </w:rPr>
        <w:t xml:space="preserve"> </w:t>
      </w:r>
      <w:r w:rsidR="00A10318" w:rsidRPr="00A10318">
        <w:rPr>
          <w:rFonts w:cs="Traditional Arabic" w:hint="cs"/>
          <w:rtl/>
          <w:lang w:bidi="fa-IR"/>
        </w:rPr>
        <w:t>﴿</w:t>
      </w:r>
      <w:r w:rsidR="00F67E44" w:rsidRPr="0028684C">
        <w:rPr>
          <w:rStyle w:val="Char2"/>
          <w:rFonts w:hint="cs"/>
          <w:rtl/>
        </w:rPr>
        <w:t>وَلَقَدۡ بَعَثۡنَا فِي كُلِّ أُمَّةٖ رَّسُولًا أَنِ ٱعۡبُدُواْ ٱللَّهَ وَٱجۡتَنِبُواْ ٱلطَّٰغُوتَ</w:t>
      </w:r>
      <w:r w:rsidR="00A10318" w:rsidRPr="00A10318">
        <w:rPr>
          <w:rFonts w:cs="Traditional Arabic" w:hint="cs"/>
          <w:rtl/>
          <w:lang w:bidi="fa-IR"/>
        </w:rPr>
        <w:t>﴾</w:t>
      </w:r>
      <w:r w:rsidR="00A10318" w:rsidRPr="0039716B">
        <w:rPr>
          <w:rStyle w:val="Char3"/>
          <w:rFonts w:hint="cs"/>
          <w:rtl/>
        </w:rPr>
        <w:t xml:space="preserve"> </w:t>
      </w:r>
      <w:r w:rsidR="00A10318" w:rsidRPr="00F56FD6">
        <w:rPr>
          <w:rStyle w:val="Char5"/>
          <w:rFonts w:hint="cs"/>
          <w:rtl/>
        </w:rPr>
        <w:t>[</w:t>
      </w:r>
      <w:r w:rsidR="00BB65AF" w:rsidRPr="00F56FD6">
        <w:rPr>
          <w:rStyle w:val="Char5"/>
          <w:rFonts w:hint="cs"/>
          <w:rtl/>
        </w:rPr>
        <w:t>النحل: 36</w:t>
      </w:r>
      <w:r w:rsidR="00A10318" w:rsidRPr="00F56FD6">
        <w:rPr>
          <w:rStyle w:val="Char5"/>
          <w:rFonts w:hint="cs"/>
          <w:rtl/>
        </w:rPr>
        <w:t>]</w:t>
      </w:r>
      <w:r w:rsidR="00A10318" w:rsidRPr="0039716B">
        <w:rPr>
          <w:rStyle w:val="Char3"/>
          <w:rFonts w:hint="cs"/>
          <w:rtl/>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و در حق</w:t>
      </w:r>
      <w:r w:rsidR="00FF3772">
        <w:rPr>
          <w:rStyle w:val="Char3"/>
          <w:rtl/>
        </w:rPr>
        <w:t>ی</w:t>
      </w:r>
      <w:r w:rsidRPr="0039716B">
        <w:rPr>
          <w:rStyle w:val="Char3"/>
          <w:rtl/>
        </w:rPr>
        <w:t>قت در م</w:t>
      </w:r>
      <w:r w:rsidR="00FF3772">
        <w:rPr>
          <w:rStyle w:val="Char3"/>
          <w:rtl/>
        </w:rPr>
        <w:t>ی</w:t>
      </w:r>
      <w:r w:rsidRPr="0039716B">
        <w:rPr>
          <w:rStyle w:val="Char3"/>
          <w:rtl/>
        </w:rPr>
        <w:t>ان هر امتى فرستاده‏اى برانگ</w:t>
      </w:r>
      <w:r w:rsidR="00FF3772">
        <w:rPr>
          <w:rStyle w:val="Char3"/>
          <w:rtl/>
        </w:rPr>
        <w:t>ی</w:t>
      </w:r>
      <w:r w:rsidRPr="0039716B">
        <w:rPr>
          <w:rStyle w:val="Char3"/>
          <w:rtl/>
        </w:rPr>
        <w:t>خت</w:t>
      </w:r>
      <w:r w:rsidR="00FF3772">
        <w:rPr>
          <w:rStyle w:val="Char3"/>
          <w:rtl/>
        </w:rPr>
        <w:t>ی</w:t>
      </w:r>
      <w:r w:rsidRPr="0039716B">
        <w:rPr>
          <w:rStyle w:val="Char3"/>
          <w:rtl/>
        </w:rPr>
        <w:t>م [تا بگو</w:t>
      </w:r>
      <w:r w:rsidR="00FF3772">
        <w:rPr>
          <w:rStyle w:val="Char3"/>
          <w:rtl/>
        </w:rPr>
        <w:t>ی</w:t>
      </w:r>
      <w:r w:rsidRPr="0039716B">
        <w:rPr>
          <w:rStyle w:val="Char3"/>
          <w:rtl/>
        </w:rPr>
        <w:t>د] خدا را بپرست</w:t>
      </w:r>
      <w:r w:rsidR="00FF3772">
        <w:rPr>
          <w:rStyle w:val="Char3"/>
          <w:rtl/>
        </w:rPr>
        <w:t>ی</w:t>
      </w:r>
      <w:r w:rsidRPr="0039716B">
        <w:rPr>
          <w:rStyle w:val="Char3"/>
          <w:rtl/>
        </w:rPr>
        <w:t>د و از طاغوت [فر</w:t>
      </w:r>
      <w:r w:rsidR="00FF3772">
        <w:rPr>
          <w:rStyle w:val="Char3"/>
          <w:rtl/>
        </w:rPr>
        <w:t>ی</w:t>
      </w:r>
      <w:r w:rsidRPr="0039716B">
        <w:rPr>
          <w:rStyle w:val="Char3"/>
          <w:rtl/>
        </w:rPr>
        <w:t>بگر] بپره</w:t>
      </w:r>
      <w:r w:rsidR="00FF3772">
        <w:rPr>
          <w:rStyle w:val="Char3"/>
          <w:rtl/>
        </w:rPr>
        <w:t>ی</w:t>
      </w:r>
      <w:r w:rsidRPr="0039716B">
        <w:rPr>
          <w:rStyle w:val="Char3"/>
          <w:rtl/>
        </w:rPr>
        <w:t>ز</w:t>
      </w:r>
      <w:r w:rsidR="00FF3772">
        <w:rPr>
          <w:rStyle w:val="Char3"/>
          <w:rtl/>
        </w:rPr>
        <w:t>ی</w:t>
      </w:r>
      <w:r w:rsidRPr="0039716B">
        <w:rPr>
          <w:rStyle w:val="Char3"/>
          <w:rtl/>
        </w:rPr>
        <w:t>د</w:t>
      </w:r>
      <w:r w:rsidR="00BB65AF">
        <w:rPr>
          <w:rFonts w:cs="Traditional Arabic" w:hint="cs"/>
          <w:rtl/>
          <w:lang w:bidi="fa-IR"/>
        </w:rPr>
        <w:t>»</w:t>
      </w:r>
      <w:r w:rsidRPr="0039716B">
        <w:rPr>
          <w:rStyle w:val="Char3"/>
          <w:rtl/>
        </w:rPr>
        <w:t xml:space="preserve">. </w:t>
      </w:r>
    </w:p>
    <w:p w:rsidR="00C3748B" w:rsidRPr="0039716B" w:rsidRDefault="00C3748B" w:rsidP="00F67E44">
      <w:pPr>
        <w:ind w:firstLine="284"/>
        <w:jc w:val="both"/>
        <w:rPr>
          <w:rStyle w:val="Char3"/>
          <w:rtl/>
        </w:rPr>
      </w:pPr>
      <w:r w:rsidRPr="0039716B">
        <w:rPr>
          <w:rStyle w:val="Char3"/>
          <w:rtl/>
        </w:rPr>
        <w:t>و خداوند می‌فرماید:</w:t>
      </w:r>
      <w:r w:rsidRPr="00DC2A78">
        <w:rPr>
          <w:rFonts w:ascii="Unikurd Web" w:hAnsi="Unikurd Web" w:cs="B Badr"/>
          <w:b/>
          <w:bCs/>
          <w:rtl/>
          <w:lang w:bidi="fa-IR"/>
        </w:rPr>
        <w:t xml:space="preserve"> </w:t>
      </w:r>
      <w:r w:rsidR="00A10318" w:rsidRPr="00A10318">
        <w:rPr>
          <w:rFonts w:cs="Traditional Arabic" w:hint="cs"/>
          <w:rtl/>
          <w:lang w:bidi="fa-IR"/>
        </w:rPr>
        <w:t>﴿</w:t>
      </w:r>
      <w:r w:rsidR="00F67E44" w:rsidRPr="0028684C">
        <w:rPr>
          <w:rStyle w:val="Char2"/>
          <w:rFonts w:hint="cs"/>
          <w:rtl/>
        </w:rPr>
        <w:t>وَمَآ أَرۡسَلۡنَا مِن قَبۡلِكَ مِن رَّسُولٍ إِلَّا نُوحِيٓ إِلَيۡهِ أَنَّهُۥ لَآ إِلَٰهَ إِلَّآ أَنَا۠ فَٱعۡبُدُونِ ٢٥</w:t>
      </w:r>
      <w:r w:rsidR="00A10318" w:rsidRPr="00A10318">
        <w:rPr>
          <w:rFonts w:cs="Traditional Arabic" w:hint="cs"/>
          <w:rtl/>
          <w:lang w:bidi="fa-IR"/>
        </w:rPr>
        <w:t>﴾</w:t>
      </w:r>
      <w:r w:rsidR="00A10318" w:rsidRPr="0039716B">
        <w:rPr>
          <w:rStyle w:val="Char3"/>
          <w:rFonts w:hint="cs"/>
          <w:rtl/>
        </w:rPr>
        <w:t xml:space="preserve"> </w:t>
      </w:r>
      <w:r w:rsidR="00A10318" w:rsidRPr="00F56FD6">
        <w:rPr>
          <w:rStyle w:val="Char5"/>
          <w:rFonts w:hint="cs"/>
          <w:rtl/>
        </w:rPr>
        <w:t>[</w:t>
      </w:r>
      <w:r w:rsidR="00BB65AF" w:rsidRPr="00F56FD6">
        <w:rPr>
          <w:rStyle w:val="Char5"/>
          <w:rFonts w:hint="cs"/>
          <w:rtl/>
        </w:rPr>
        <w:t>الأنبیاء: 25</w:t>
      </w:r>
      <w:r w:rsidR="00A10318" w:rsidRPr="00F56FD6">
        <w:rPr>
          <w:rStyle w:val="Char5"/>
          <w:rFonts w:hint="cs"/>
          <w:rtl/>
        </w:rPr>
        <w:t>]</w:t>
      </w:r>
      <w:r w:rsidR="00A10318" w:rsidRPr="0039716B">
        <w:rPr>
          <w:rStyle w:val="Char3"/>
          <w:rFonts w:hint="cs"/>
          <w:rtl/>
        </w:rPr>
        <w:t>.</w:t>
      </w:r>
      <w:r w:rsidR="00F67E44" w:rsidRPr="0039716B">
        <w:rPr>
          <w:rStyle w:val="Char3"/>
          <w:rFonts w:hint="cs"/>
          <w:rtl/>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و پ</w:t>
      </w:r>
      <w:r w:rsidR="00FF3772">
        <w:rPr>
          <w:rStyle w:val="Char3"/>
          <w:rtl/>
        </w:rPr>
        <w:t>ی</w:t>
      </w:r>
      <w:r w:rsidRPr="0039716B">
        <w:rPr>
          <w:rStyle w:val="Char3"/>
          <w:rtl/>
        </w:rPr>
        <w:t>ش از تو ه</w:t>
      </w:r>
      <w:r w:rsidR="00FF3772">
        <w:rPr>
          <w:rStyle w:val="Char3"/>
          <w:rtl/>
        </w:rPr>
        <w:t>ی</w:t>
      </w:r>
      <w:r w:rsidRPr="0039716B">
        <w:rPr>
          <w:rStyle w:val="Char3"/>
          <w:rtl/>
        </w:rPr>
        <w:t>چ پ</w:t>
      </w:r>
      <w:r w:rsidR="00FF3772">
        <w:rPr>
          <w:rStyle w:val="Char3"/>
          <w:rtl/>
        </w:rPr>
        <w:t>ی</w:t>
      </w:r>
      <w:r w:rsidRPr="0039716B">
        <w:rPr>
          <w:rStyle w:val="Char3"/>
          <w:rtl/>
        </w:rPr>
        <w:t>امبرى نفرستاد</w:t>
      </w:r>
      <w:r w:rsidR="00FF3772">
        <w:rPr>
          <w:rStyle w:val="Char3"/>
          <w:rtl/>
        </w:rPr>
        <w:t>ی</w:t>
      </w:r>
      <w:r w:rsidRPr="0039716B">
        <w:rPr>
          <w:rStyle w:val="Char3"/>
          <w:rtl/>
        </w:rPr>
        <w:t>م مگر ا</w:t>
      </w:r>
      <w:r w:rsidR="00FF3772">
        <w:rPr>
          <w:rStyle w:val="Char3"/>
          <w:rtl/>
        </w:rPr>
        <w:t>ی</w:t>
      </w:r>
      <w:r w:rsidRPr="0039716B">
        <w:rPr>
          <w:rStyle w:val="Char3"/>
          <w:rtl/>
        </w:rPr>
        <w:t>ن</w:t>
      </w:r>
      <w:r w:rsidR="00FF3772">
        <w:rPr>
          <w:rStyle w:val="Char3"/>
          <w:rtl/>
        </w:rPr>
        <w:t>ک</w:t>
      </w:r>
      <w:r w:rsidRPr="0039716B">
        <w:rPr>
          <w:rStyle w:val="Char3"/>
          <w:rtl/>
        </w:rPr>
        <w:t xml:space="preserve">ه به او وحى </w:t>
      </w:r>
      <w:r w:rsidR="00FF3772">
        <w:rPr>
          <w:rStyle w:val="Char3"/>
          <w:rtl/>
        </w:rPr>
        <w:t>ک</w:t>
      </w:r>
      <w:r w:rsidRPr="0039716B">
        <w:rPr>
          <w:rStyle w:val="Char3"/>
          <w:rtl/>
        </w:rPr>
        <w:t>رد</w:t>
      </w:r>
      <w:r w:rsidR="00FF3772">
        <w:rPr>
          <w:rStyle w:val="Char3"/>
          <w:rtl/>
        </w:rPr>
        <w:t>ی</w:t>
      </w:r>
      <w:r w:rsidRPr="0039716B">
        <w:rPr>
          <w:rStyle w:val="Char3"/>
          <w:rtl/>
        </w:rPr>
        <w:t xml:space="preserve">م </w:t>
      </w:r>
      <w:r w:rsidR="00FF3772">
        <w:rPr>
          <w:rStyle w:val="Char3"/>
          <w:rtl/>
        </w:rPr>
        <w:t>ک</w:t>
      </w:r>
      <w:r w:rsidRPr="0039716B">
        <w:rPr>
          <w:rStyle w:val="Char3"/>
          <w:rtl/>
        </w:rPr>
        <w:t>ه خدا</w:t>
      </w:r>
      <w:r w:rsidR="00FF3772">
        <w:rPr>
          <w:rStyle w:val="Char3"/>
          <w:rtl/>
        </w:rPr>
        <w:t>ی</w:t>
      </w:r>
      <w:r w:rsidRPr="0039716B">
        <w:rPr>
          <w:rStyle w:val="Char3"/>
          <w:rtl/>
        </w:rPr>
        <w:t>ى جز من ن</w:t>
      </w:r>
      <w:r w:rsidR="00FF3772">
        <w:rPr>
          <w:rStyle w:val="Char3"/>
          <w:rtl/>
        </w:rPr>
        <w:t>ی</w:t>
      </w:r>
      <w:r w:rsidRPr="0039716B">
        <w:rPr>
          <w:rStyle w:val="Char3"/>
          <w:rtl/>
        </w:rPr>
        <w:t>ست پس مرا بپرست</w:t>
      </w:r>
      <w:r w:rsidR="00FF3772">
        <w:rPr>
          <w:rStyle w:val="Char3"/>
          <w:rtl/>
        </w:rPr>
        <w:t>ی</w:t>
      </w:r>
      <w:r w:rsidRPr="0039716B">
        <w:rPr>
          <w:rStyle w:val="Char3"/>
          <w:rtl/>
        </w:rPr>
        <w:t>د</w:t>
      </w:r>
      <w:r w:rsidR="00BB65AF">
        <w:rPr>
          <w:rFonts w:cs="Traditional Arabic" w:hint="cs"/>
          <w:rtl/>
          <w:lang w:bidi="fa-IR"/>
        </w:rPr>
        <w:t>»</w:t>
      </w:r>
      <w:r w:rsidRPr="0039716B">
        <w:rPr>
          <w:rStyle w:val="Char3"/>
          <w:rtl/>
        </w:rPr>
        <w:t xml:space="preserve">. </w:t>
      </w:r>
    </w:p>
    <w:p w:rsidR="00C3748B" w:rsidRPr="0039716B" w:rsidRDefault="00C3748B" w:rsidP="00DC2A78">
      <w:pPr>
        <w:ind w:firstLine="284"/>
        <w:jc w:val="both"/>
        <w:rPr>
          <w:rStyle w:val="Char3"/>
          <w:rtl/>
        </w:rPr>
      </w:pPr>
      <w:r w:rsidRPr="0039716B">
        <w:rPr>
          <w:rStyle w:val="Char3"/>
          <w:rtl/>
        </w:rPr>
        <w:t xml:space="preserve">و آیات در این مورد بسیار فراوان هستند. </w:t>
      </w:r>
    </w:p>
    <w:p w:rsidR="00C3748B" w:rsidRPr="0039716B" w:rsidRDefault="00C3748B" w:rsidP="00DC2A78">
      <w:pPr>
        <w:ind w:firstLine="284"/>
        <w:jc w:val="both"/>
        <w:rPr>
          <w:rStyle w:val="Char3"/>
          <w:rtl/>
        </w:rPr>
      </w:pPr>
      <w:r w:rsidRPr="0039716B">
        <w:rPr>
          <w:rStyle w:val="Char3"/>
          <w:rtl/>
        </w:rPr>
        <w:t>و از جمله‌ی ایمان به‌</w:t>
      </w:r>
      <w:r w:rsidR="007133C0">
        <w:rPr>
          <w:rStyle w:val="Char3"/>
          <w:rtl/>
        </w:rPr>
        <w:t xml:space="preserve"> آن‌ها </w:t>
      </w:r>
      <w:r w:rsidRPr="0039716B">
        <w:rPr>
          <w:rStyle w:val="Char3"/>
          <w:rtl/>
        </w:rPr>
        <w:t>این است که‌ ایمان داشته‌ باشیم به‌ تمام آن صفاتی که‌ خداوند در مورد</w:t>
      </w:r>
      <w:r w:rsidR="007133C0">
        <w:rPr>
          <w:rStyle w:val="Char3"/>
          <w:rtl/>
        </w:rPr>
        <w:t xml:space="preserve"> آن‌ها </w:t>
      </w:r>
      <w:r w:rsidRPr="0039716B">
        <w:rPr>
          <w:rStyle w:val="Char3"/>
          <w:rtl/>
        </w:rPr>
        <w:t>خبر داده‌ و یا</w:t>
      </w:r>
      <w:r w:rsidR="007133C0">
        <w:rPr>
          <w:rStyle w:val="Char3"/>
          <w:rtl/>
        </w:rPr>
        <w:t xml:space="preserve"> آن‌ها </w:t>
      </w:r>
      <w:r w:rsidRPr="0039716B">
        <w:rPr>
          <w:rStyle w:val="Char3"/>
          <w:rtl/>
        </w:rPr>
        <w:t>در مورد خود خبر داده‌اند که‌ بندگان خداوند هستند و همانند سایر مردم بشر هستند و خداوند با رسالت و کلام خویش</w:t>
      </w:r>
      <w:r w:rsidR="007133C0">
        <w:rPr>
          <w:rStyle w:val="Char3"/>
          <w:rtl/>
        </w:rPr>
        <w:t xml:space="preserve"> آن‌ها </w:t>
      </w:r>
      <w:r w:rsidRPr="0039716B">
        <w:rPr>
          <w:rStyle w:val="Char3"/>
          <w:rtl/>
        </w:rPr>
        <w:t>را انتخاب نموده‌ است و بر سایر مردم برتری</w:t>
      </w:r>
      <w:r w:rsidR="006704C2" w:rsidRPr="0039716B">
        <w:rPr>
          <w:rStyle w:val="Char3"/>
          <w:rtl/>
        </w:rPr>
        <w:t xml:space="preserve"> </w:t>
      </w:r>
      <w:r w:rsidRPr="0039716B">
        <w:rPr>
          <w:rStyle w:val="Char3"/>
          <w:rtl/>
        </w:rPr>
        <w:t>داده‌ است، و</w:t>
      </w:r>
      <w:r w:rsidR="007133C0">
        <w:rPr>
          <w:rStyle w:val="Char3"/>
          <w:rtl/>
        </w:rPr>
        <w:t xml:space="preserve"> آن‌ها </w:t>
      </w:r>
      <w:r w:rsidRPr="0039716B">
        <w:rPr>
          <w:rStyle w:val="Char3"/>
          <w:rtl/>
        </w:rPr>
        <w:t>با این حال هم از مقام بندگی بیرون نمی‌روند، بلکه‌ هر اندازه‌ بیشتر برای مقام بندگی تلاش کنند بیشتر از خداوند نزدیک می‌شوند، پس بعد از این به‌ هیچ وجهی جا</w:t>
      </w:r>
      <w:r w:rsidR="00F80396" w:rsidRPr="0039716B">
        <w:rPr>
          <w:rStyle w:val="Char3"/>
          <w:rtl/>
        </w:rPr>
        <w:t>یز نیست که‌ هیچ</w:t>
      </w:r>
      <w:r w:rsidR="00F80396" w:rsidRPr="0039716B">
        <w:rPr>
          <w:rStyle w:val="Char3"/>
          <w:rFonts w:hint="cs"/>
          <w:rtl/>
        </w:rPr>
        <w:t>‌</w:t>
      </w:r>
      <w:r w:rsidRPr="0039716B">
        <w:rPr>
          <w:rStyle w:val="Char3"/>
          <w:rtl/>
        </w:rPr>
        <w:t>گونه‌ عبادتی برای</w:t>
      </w:r>
      <w:r w:rsidR="007133C0">
        <w:rPr>
          <w:rStyle w:val="Char3"/>
          <w:rtl/>
        </w:rPr>
        <w:t xml:space="preserve"> آن‌ها </w:t>
      </w:r>
      <w:r w:rsidRPr="0039716B">
        <w:rPr>
          <w:rStyle w:val="Char3"/>
          <w:rtl/>
        </w:rPr>
        <w:t>انجام داده‌ شود، بلکه‌ دعوت تمامی</w:t>
      </w:r>
      <w:r w:rsidR="007133C0">
        <w:rPr>
          <w:rStyle w:val="Char3"/>
          <w:rtl/>
        </w:rPr>
        <w:t xml:space="preserve"> آن‌ها </w:t>
      </w:r>
      <w:r w:rsidRPr="0039716B">
        <w:rPr>
          <w:rStyle w:val="Char3"/>
          <w:rtl/>
        </w:rPr>
        <w:t>به‌ این خاطر بوده‌ ک</w:t>
      </w:r>
      <w:r w:rsidR="00F80396" w:rsidRPr="0039716B">
        <w:rPr>
          <w:rStyle w:val="Char3"/>
          <w:rtl/>
        </w:rPr>
        <w:t>ه‌ خداوند به‌ تنهایی عبادت شود.</w:t>
      </w:r>
    </w:p>
    <w:p w:rsidR="00C3748B" w:rsidRPr="0039716B" w:rsidRDefault="00F80396" w:rsidP="00DC2A78">
      <w:pPr>
        <w:ind w:firstLine="284"/>
        <w:jc w:val="both"/>
        <w:rPr>
          <w:rStyle w:val="Char3"/>
          <w:rtl/>
        </w:rPr>
      </w:pPr>
      <w:r w:rsidRPr="0039716B">
        <w:rPr>
          <w:rStyle w:val="Char3"/>
          <w:rtl/>
        </w:rPr>
        <w:t>و از جمله‌ی ایمان به‌ آن</w:t>
      </w:r>
      <w:r w:rsidR="00F56FD6">
        <w:rPr>
          <w:rStyle w:val="Char3"/>
          <w:rFonts w:hint="cs"/>
          <w:rtl/>
        </w:rPr>
        <w:t>‌</w:t>
      </w:r>
      <w:r w:rsidRPr="0039716B">
        <w:rPr>
          <w:rStyle w:val="Char3"/>
          <w:rtl/>
        </w:rPr>
        <w:t>ها:</w:t>
      </w:r>
    </w:p>
    <w:p w:rsidR="00C3748B" w:rsidRPr="0039716B" w:rsidRDefault="00C3748B" w:rsidP="00F56FD6">
      <w:pPr>
        <w:ind w:firstLine="284"/>
        <w:jc w:val="both"/>
        <w:rPr>
          <w:rStyle w:val="Char3"/>
          <w:rtl/>
        </w:rPr>
      </w:pPr>
      <w:r w:rsidRPr="0039716B">
        <w:rPr>
          <w:rStyle w:val="Char3"/>
          <w:rtl/>
        </w:rPr>
        <w:t>ایمان به‌ آن معجزات</w:t>
      </w:r>
      <w:r w:rsidR="006704C2" w:rsidRPr="0039716B">
        <w:rPr>
          <w:rStyle w:val="Char3"/>
          <w:rtl/>
        </w:rPr>
        <w:t xml:space="preserve"> </w:t>
      </w:r>
      <w:r w:rsidRPr="0039716B">
        <w:rPr>
          <w:rStyle w:val="Char3"/>
          <w:rtl/>
        </w:rPr>
        <w:t>خارق العاده‌ای است که‌ خداوند بر دست</w:t>
      </w:r>
      <w:r w:rsidR="007133C0">
        <w:rPr>
          <w:rStyle w:val="Char3"/>
          <w:rtl/>
        </w:rPr>
        <w:t xml:space="preserve"> آن‌ها </w:t>
      </w:r>
      <w:r w:rsidRPr="0039716B">
        <w:rPr>
          <w:rStyle w:val="Char3"/>
          <w:rtl/>
        </w:rPr>
        <w:t>اجرا در آورد همانند آن نشانه‌هایی که‌ خداوند بر دست موسی و عیسی و پیامبر ما محمد</w:t>
      </w:r>
      <w:r w:rsidRPr="00DC2A78">
        <w:rPr>
          <w:rFonts w:ascii="Arial" w:hAnsi="Arial" w:cs="CTraditional Arabic"/>
          <w:rtl/>
          <w:lang w:bidi="fa-IR"/>
        </w:rPr>
        <w:t>ص</w:t>
      </w:r>
      <w:r w:rsidRPr="0039716B">
        <w:rPr>
          <w:rStyle w:val="Char3"/>
          <w:rtl/>
        </w:rPr>
        <w:t xml:space="preserve"> و سایر پیامبرها</w:t>
      </w:r>
      <w:r w:rsidR="00A82004">
        <w:rPr>
          <w:rFonts w:cs="CTraditional Arabic" w:hint="cs"/>
          <w:rtl/>
          <w:lang w:bidi="fa-IR"/>
        </w:rPr>
        <w:t>‡</w:t>
      </w:r>
      <w:r w:rsidRPr="0039716B">
        <w:rPr>
          <w:rStyle w:val="Char3"/>
          <w:rtl/>
        </w:rPr>
        <w:t xml:space="preserve"> به‌ اجرا در آورد.</w:t>
      </w:r>
    </w:p>
    <w:p w:rsidR="00C3748B" w:rsidRPr="0039716B" w:rsidRDefault="00F80396" w:rsidP="00DC2A78">
      <w:pPr>
        <w:ind w:firstLine="284"/>
        <w:jc w:val="both"/>
        <w:rPr>
          <w:rStyle w:val="Char3"/>
          <w:rtl/>
        </w:rPr>
      </w:pPr>
      <w:r w:rsidRPr="0039716B">
        <w:rPr>
          <w:rStyle w:val="Char3"/>
          <w:rtl/>
        </w:rPr>
        <w:t>و از جمله‌ی ایمان به‌ آن</w:t>
      </w:r>
      <w:r w:rsidR="00F56FD6">
        <w:rPr>
          <w:rStyle w:val="Char3"/>
          <w:rFonts w:hint="cs"/>
          <w:rtl/>
        </w:rPr>
        <w:t>‌</w:t>
      </w:r>
      <w:r w:rsidRPr="0039716B">
        <w:rPr>
          <w:rStyle w:val="Char3"/>
          <w:rtl/>
        </w:rPr>
        <w:t>ها:</w:t>
      </w:r>
    </w:p>
    <w:p w:rsidR="00C3748B" w:rsidRPr="0039716B" w:rsidRDefault="00C3748B" w:rsidP="00DC2A78">
      <w:pPr>
        <w:ind w:firstLine="284"/>
        <w:jc w:val="both"/>
        <w:rPr>
          <w:rStyle w:val="Char3"/>
          <w:rtl/>
        </w:rPr>
      </w:pPr>
      <w:r w:rsidRPr="0039716B">
        <w:rPr>
          <w:rStyle w:val="Char3"/>
          <w:rtl/>
        </w:rPr>
        <w:t>این است که‌ تمامی</w:t>
      </w:r>
      <w:r w:rsidR="007133C0">
        <w:rPr>
          <w:rStyle w:val="Char3"/>
          <w:rtl/>
        </w:rPr>
        <w:t xml:space="preserve"> آن‌ها </w:t>
      </w:r>
      <w:r w:rsidRPr="0039716B">
        <w:rPr>
          <w:rStyle w:val="Char3"/>
          <w:rtl/>
        </w:rPr>
        <w:t>را تصدیق نماییم و منکرهیچ کدام از</w:t>
      </w:r>
      <w:r w:rsidR="007133C0">
        <w:rPr>
          <w:rStyle w:val="Char3"/>
          <w:rtl/>
        </w:rPr>
        <w:t xml:space="preserve"> آن‌ها </w:t>
      </w:r>
      <w:r w:rsidRPr="0039716B">
        <w:rPr>
          <w:rStyle w:val="Char3"/>
          <w:rtl/>
        </w:rPr>
        <w:t>نباشیم، زیرا انکار یکی از</w:t>
      </w:r>
      <w:r w:rsidR="007133C0">
        <w:rPr>
          <w:rStyle w:val="Char3"/>
          <w:rtl/>
        </w:rPr>
        <w:t xml:space="preserve"> آن‌ها </w:t>
      </w:r>
      <w:r w:rsidR="00F80396" w:rsidRPr="0039716B">
        <w:rPr>
          <w:rStyle w:val="Char3"/>
          <w:rtl/>
        </w:rPr>
        <w:t>مستلزم انکار تمامی</w:t>
      </w:r>
      <w:r w:rsidR="007133C0">
        <w:rPr>
          <w:rStyle w:val="Char3"/>
          <w:rtl/>
        </w:rPr>
        <w:t xml:space="preserve"> آن‌ها </w:t>
      </w:r>
      <w:r w:rsidR="00F80396" w:rsidRPr="0039716B">
        <w:rPr>
          <w:rStyle w:val="Char3"/>
          <w:rtl/>
        </w:rPr>
        <w:t>است.</w:t>
      </w:r>
    </w:p>
    <w:p w:rsidR="00C3748B" w:rsidRPr="0039716B" w:rsidRDefault="00C3748B" w:rsidP="00DC2A78">
      <w:pPr>
        <w:ind w:firstLine="284"/>
        <w:jc w:val="both"/>
        <w:rPr>
          <w:rStyle w:val="Char3"/>
          <w:rtl/>
        </w:rPr>
      </w:pPr>
      <w:r w:rsidRPr="0039716B">
        <w:rPr>
          <w:rStyle w:val="Char3"/>
          <w:rtl/>
        </w:rPr>
        <w:t xml:space="preserve">و از جمله‌ی ایمان </w:t>
      </w:r>
      <w:r w:rsidR="00F80396" w:rsidRPr="0039716B">
        <w:rPr>
          <w:rStyle w:val="Char3"/>
          <w:rtl/>
        </w:rPr>
        <w:t>به‌ آن</w:t>
      </w:r>
      <w:r w:rsidR="00F56FD6">
        <w:rPr>
          <w:rStyle w:val="Char3"/>
          <w:rFonts w:hint="cs"/>
          <w:rtl/>
        </w:rPr>
        <w:t>‌</w:t>
      </w:r>
      <w:r w:rsidR="00F80396" w:rsidRPr="0039716B">
        <w:rPr>
          <w:rStyle w:val="Char3"/>
          <w:rtl/>
        </w:rPr>
        <w:t>ها:</w:t>
      </w:r>
    </w:p>
    <w:p w:rsidR="00C3748B" w:rsidRPr="0039716B" w:rsidRDefault="00C3748B" w:rsidP="00F56FD6">
      <w:pPr>
        <w:ind w:firstLine="284"/>
        <w:jc w:val="both"/>
        <w:rPr>
          <w:rStyle w:val="Char3"/>
          <w:rtl/>
        </w:rPr>
      </w:pPr>
      <w:r w:rsidRPr="0039716B">
        <w:rPr>
          <w:rStyle w:val="Char3"/>
          <w:rtl/>
        </w:rPr>
        <w:t>ایمان به‌ اینکه‌ نبوت و رسالت با بعثت پیامبر</w:t>
      </w:r>
      <w:r w:rsidRPr="00DC2A78">
        <w:rPr>
          <w:rFonts w:ascii="Arial" w:hAnsi="Arial" w:cs="CTraditional Arabic"/>
          <w:rtl/>
          <w:lang w:bidi="fa-IR"/>
        </w:rPr>
        <w:t>ص</w:t>
      </w:r>
      <w:r w:rsidRPr="0039716B">
        <w:rPr>
          <w:rStyle w:val="Char3"/>
          <w:rtl/>
        </w:rPr>
        <w:t xml:space="preserve"> به‌ پایان رسیدند و محمد</w:t>
      </w:r>
      <w:r w:rsidRPr="00DC2A78">
        <w:rPr>
          <w:rFonts w:ascii="Arial" w:hAnsi="Arial" w:cs="CTraditional Arabic"/>
          <w:rtl/>
          <w:lang w:bidi="fa-IR"/>
        </w:rPr>
        <w:t>ص</w:t>
      </w:r>
      <w:r w:rsidRPr="0039716B">
        <w:rPr>
          <w:rStyle w:val="Char3"/>
          <w:rtl/>
        </w:rPr>
        <w:t xml:space="preserve"> خاتم و آخرین پیامبر است و هیچ پیامبری بعد از او نمی‌آید و رسالت او خاتمه‌ی تمامی </w:t>
      </w:r>
      <w:r w:rsidR="008B2A27">
        <w:rPr>
          <w:rStyle w:val="Char3"/>
          <w:rtl/>
        </w:rPr>
        <w:t>رسالت‌ها</w:t>
      </w:r>
      <w:r w:rsidRPr="0039716B">
        <w:rPr>
          <w:rStyle w:val="Char3"/>
          <w:rtl/>
        </w:rPr>
        <w:t xml:space="preserve"> است، و به‌ طور کلی ایمان به‌ پیامبران یکی از ارکان اسلام است و ایمان هیچ احدی بدون ایمان به‌ آن کامل نمی‌شود همچنانکه‌ در حدیث مشهور جبریل آمده‌ است و قرآن نیز در آیات </w:t>
      </w:r>
      <w:r w:rsidR="00F80396" w:rsidRPr="0039716B">
        <w:rPr>
          <w:rStyle w:val="Char3"/>
          <w:rtl/>
        </w:rPr>
        <w:t>فراوانی آن را تأیید نموده‌ است.</w:t>
      </w:r>
    </w:p>
    <w:p w:rsidR="00C3748B" w:rsidRPr="0039716B" w:rsidRDefault="00F80396" w:rsidP="00DC2A78">
      <w:pPr>
        <w:ind w:firstLine="284"/>
        <w:jc w:val="both"/>
        <w:rPr>
          <w:rStyle w:val="Char3"/>
          <w:rtl/>
        </w:rPr>
      </w:pPr>
      <w:r w:rsidRPr="0039716B">
        <w:rPr>
          <w:rStyle w:val="Char3"/>
          <w:rtl/>
        </w:rPr>
        <w:t>خداوند متعال می‌فرماید:</w:t>
      </w:r>
    </w:p>
    <w:p w:rsidR="00C3748B" w:rsidRPr="0039716B" w:rsidRDefault="00A10318" w:rsidP="00F67E44">
      <w:pPr>
        <w:ind w:firstLine="284"/>
        <w:jc w:val="both"/>
        <w:rPr>
          <w:rStyle w:val="Char3"/>
          <w:rtl/>
        </w:rPr>
      </w:pPr>
      <w:r w:rsidRPr="00A10318">
        <w:rPr>
          <w:rFonts w:cs="Traditional Arabic" w:hint="cs"/>
          <w:rtl/>
          <w:lang w:bidi="fa-IR"/>
        </w:rPr>
        <w:t>﴿</w:t>
      </w:r>
      <w:r w:rsidR="00F67E44" w:rsidRPr="0028684C">
        <w:rPr>
          <w:rStyle w:val="Char2"/>
          <w:rFonts w:hint="cs"/>
          <w:rtl/>
        </w:rPr>
        <w:t>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r w:rsidRPr="00A10318">
        <w:rPr>
          <w:rFonts w:cs="Traditional Arabic" w:hint="cs"/>
          <w:rtl/>
          <w:lang w:bidi="fa-IR"/>
        </w:rPr>
        <w:t>﴾</w:t>
      </w:r>
      <w:r w:rsidRPr="0039716B">
        <w:rPr>
          <w:rStyle w:val="Char3"/>
          <w:rFonts w:hint="cs"/>
          <w:rtl/>
        </w:rPr>
        <w:t xml:space="preserve"> </w:t>
      </w:r>
      <w:r w:rsidRPr="00F56FD6">
        <w:rPr>
          <w:rStyle w:val="Char5"/>
          <w:rFonts w:hint="cs"/>
          <w:rtl/>
        </w:rPr>
        <w:t>[</w:t>
      </w:r>
      <w:r w:rsidR="00BB65AF" w:rsidRPr="00F56FD6">
        <w:rPr>
          <w:rStyle w:val="Char5"/>
          <w:rFonts w:hint="cs"/>
          <w:rtl/>
        </w:rPr>
        <w:t>البقر</w:t>
      </w:r>
      <w:r w:rsidR="00BB65AF" w:rsidRPr="00F56FD6">
        <w:rPr>
          <w:rStyle w:val="Char5"/>
          <w:rtl/>
        </w:rPr>
        <w:t>ة</w:t>
      </w:r>
      <w:r w:rsidR="00BB65AF" w:rsidRPr="00F56FD6">
        <w:rPr>
          <w:rStyle w:val="Char5"/>
          <w:rFonts w:hint="cs"/>
          <w:rtl/>
        </w:rPr>
        <w:t>: 285</w:t>
      </w:r>
      <w:r w:rsidRPr="00F56FD6">
        <w:rPr>
          <w:rStyle w:val="Char5"/>
          <w:rFonts w:hint="cs"/>
          <w:rtl/>
        </w:rPr>
        <w:t>]</w:t>
      </w:r>
      <w:r w:rsidRPr="0039716B">
        <w:rPr>
          <w:rStyle w:val="Char3"/>
          <w:rFonts w:hint="cs"/>
          <w:rtl/>
        </w:rPr>
        <w:t>.</w:t>
      </w:r>
      <w:r>
        <w:rPr>
          <w:rFonts w:ascii="QCF_BSML" w:hAnsi="QCF_BSML" w:cs="QCF_BSML" w:hint="cs"/>
          <w:color w:val="000000"/>
          <w:rtl/>
          <w:lang w:bidi="fa-IR"/>
        </w:rPr>
        <w:t xml:space="preserve"> </w:t>
      </w:r>
      <w:r w:rsidR="00045ACF" w:rsidRPr="0039716B">
        <w:rPr>
          <w:rStyle w:val="Char3"/>
          <w:rtl/>
        </w:rPr>
        <w:t xml:space="preserve">ترجمه: </w:t>
      </w:r>
      <w:r w:rsidR="00045ACF" w:rsidRPr="00045ACF">
        <w:rPr>
          <w:rFonts w:cs="Traditional Arabic"/>
          <w:rtl/>
          <w:lang w:bidi="fa-IR"/>
        </w:rPr>
        <w:t>«</w:t>
      </w:r>
      <w:r w:rsidR="00C3748B" w:rsidRPr="0039716B">
        <w:rPr>
          <w:rStyle w:val="Char3"/>
          <w:rtl/>
        </w:rPr>
        <w:t>پ</w:t>
      </w:r>
      <w:r w:rsidR="00FF3772">
        <w:rPr>
          <w:rStyle w:val="Char3"/>
          <w:rtl/>
        </w:rPr>
        <w:t>ی</w:t>
      </w:r>
      <w:r w:rsidR="00C3748B" w:rsidRPr="0039716B">
        <w:rPr>
          <w:rStyle w:val="Char3"/>
          <w:rtl/>
        </w:rPr>
        <w:t>امبر (خدا) بدانچه از جانب پروردگارش بر او نازل شده است ا</w:t>
      </w:r>
      <w:r w:rsidR="00FF3772">
        <w:rPr>
          <w:rStyle w:val="Char3"/>
          <w:rtl/>
        </w:rPr>
        <w:t>ی</w:t>
      </w:r>
      <w:r w:rsidR="00C3748B" w:rsidRPr="0039716B">
        <w:rPr>
          <w:rStyle w:val="Char3"/>
          <w:rtl/>
        </w:rPr>
        <w:t xml:space="preserve">مان آورده است‏، و مؤمنان همگى به خدا و فرشتگان و </w:t>
      </w:r>
      <w:r w:rsidR="000F2BD2">
        <w:rPr>
          <w:rStyle w:val="Char3"/>
          <w:rtl/>
        </w:rPr>
        <w:t>کتاب‌ها</w:t>
      </w:r>
      <w:r w:rsidR="00C3748B" w:rsidRPr="0039716B">
        <w:rPr>
          <w:rStyle w:val="Char3"/>
          <w:rtl/>
        </w:rPr>
        <w:t xml:space="preserve"> و فرستادگانش ا</w:t>
      </w:r>
      <w:r w:rsidR="00FF3772">
        <w:rPr>
          <w:rStyle w:val="Char3"/>
          <w:rtl/>
        </w:rPr>
        <w:t>ی</w:t>
      </w:r>
      <w:r w:rsidR="00C3748B" w:rsidRPr="0039716B">
        <w:rPr>
          <w:rStyle w:val="Char3"/>
          <w:rtl/>
        </w:rPr>
        <w:t>مان آورده‏اند (و گفتند: ) (م</w:t>
      </w:r>
      <w:r w:rsidR="00FF3772">
        <w:rPr>
          <w:rStyle w:val="Char3"/>
          <w:rtl/>
        </w:rPr>
        <w:t>ی</w:t>
      </w:r>
      <w:r w:rsidR="00C3748B" w:rsidRPr="0039716B">
        <w:rPr>
          <w:rStyle w:val="Char3"/>
          <w:rtl/>
        </w:rPr>
        <w:t>ان ه</w:t>
      </w:r>
      <w:r w:rsidR="00FF3772">
        <w:rPr>
          <w:rStyle w:val="Char3"/>
          <w:rtl/>
        </w:rPr>
        <w:t>ی</w:t>
      </w:r>
      <w:r w:rsidR="00C3748B" w:rsidRPr="0039716B">
        <w:rPr>
          <w:rStyle w:val="Char3"/>
          <w:rtl/>
        </w:rPr>
        <w:t xml:space="preserve">چ </w:t>
      </w:r>
      <w:r w:rsidR="00FF3772">
        <w:rPr>
          <w:rStyle w:val="Char3"/>
          <w:rtl/>
        </w:rPr>
        <w:t>یک</w:t>
      </w:r>
      <w:r w:rsidR="00C3748B" w:rsidRPr="0039716B">
        <w:rPr>
          <w:rStyle w:val="Char3"/>
          <w:rtl/>
        </w:rPr>
        <w:t xml:space="preserve"> از فرستادگانش فرق نمى‏گذار</w:t>
      </w:r>
      <w:r w:rsidR="00FF3772">
        <w:rPr>
          <w:rStyle w:val="Char3"/>
          <w:rtl/>
        </w:rPr>
        <w:t>ی</w:t>
      </w:r>
      <w:r w:rsidR="00C3748B" w:rsidRPr="0039716B">
        <w:rPr>
          <w:rStyle w:val="Char3"/>
          <w:rtl/>
        </w:rPr>
        <w:t>م‏) و گفتند: (شن</w:t>
      </w:r>
      <w:r w:rsidR="00FF3772">
        <w:rPr>
          <w:rStyle w:val="Char3"/>
          <w:rtl/>
        </w:rPr>
        <w:t>ی</w:t>
      </w:r>
      <w:r w:rsidR="00C3748B" w:rsidRPr="0039716B">
        <w:rPr>
          <w:rStyle w:val="Char3"/>
          <w:rtl/>
        </w:rPr>
        <w:t>د</w:t>
      </w:r>
      <w:r w:rsidR="00FF3772">
        <w:rPr>
          <w:rStyle w:val="Char3"/>
          <w:rtl/>
        </w:rPr>
        <w:t>ی</w:t>
      </w:r>
      <w:r w:rsidR="00C3748B" w:rsidRPr="0039716B">
        <w:rPr>
          <w:rStyle w:val="Char3"/>
          <w:rtl/>
        </w:rPr>
        <w:t>م و گردن نهاد</w:t>
      </w:r>
      <w:r w:rsidR="00FF3772">
        <w:rPr>
          <w:rStyle w:val="Char3"/>
          <w:rtl/>
        </w:rPr>
        <w:t>ی</w:t>
      </w:r>
      <w:r w:rsidR="00C3748B" w:rsidRPr="0039716B">
        <w:rPr>
          <w:rStyle w:val="Char3"/>
          <w:rtl/>
        </w:rPr>
        <w:t>م‏، پروردگارا، آمرزش تو را (خوا</w:t>
      </w:r>
      <w:r w:rsidR="00BB65AF" w:rsidRPr="0039716B">
        <w:rPr>
          <w:rStyle w:val="Char3"/>
          <w:rtl/>
        </w:rPr>
        <w:t>ستار</w:t>
      </w:r>
      <w:r w:rsidR="00FF3772">
        <w:rPr>
          <w:rStyle w:val="Char3"/>
          <w:rtl/>
        </w:rPr>
        <w:t>ی</w:t>
      </w:r>
      <w:r w:rsidR="00BB65AF" w:rsidRPr="0039716B">
        <w:rPr>
          <w:rStyle w:val="Char3"/>
          <w:rtl/>
        </w:rPr>
        <w:t>م‏) و فرجام به سوى تو است‏</w:t>
      </w:r>
      <w:r w:rsidR="00C3748B" w:rsidRPr="0039716B">
        <w:rPr>
          <w:rStyle w:val="Char3"/>
          <w:rtl/>
        </w:rPr>
        <w:t>)</w:t>
      </w:r>
      <w:r w:rsidR="00BB65AF">
        <w:rPr>
          <w:rFonts w:cs="Traditional Arabic" w:hint="cs"/>
          <w:rtl/>
          <w:lang w:bidi="fa-IR"/>
        </w:rPr>
        <w:t>»</w:t>
      </w:r>
      <w:r w:rsidR="00BB65AF"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 xml:space="preserve">خداوند متعال می‌فرماید: </w:t>
      </w:r>
    </w:p>
    <w:p w:rsidR="00C3748B" w:rsidRPr="0039716B" w:rsidRDefault="00A10318" w:rsidP="00F67E44">
      <w:pPr>
        <w:ind w:firstLine="284"/>
        <w:jc w:val="both"/>
        <w:rPr>
          <w:rStyle w:val="Char3"/>
          <w:rtl/>
        </w:rPr>
      </w:pPr>
      <w:r w:rsidRPr="00A10318">
        <w:rPr>
          <w:rFonts w:cs="Traditional Arabic" w:hint="cs"/>
          <w:rtl/>
          <w:lang w:bidi="fa-IR"/>
        </w:rPr>
        <w:t>﴿</w:t>
      </w:r>
      <w:r w:rsidR="00F67E44" w:rsidRPr="0028684C">
        <w:rPr>
          <w:rStyle w:val="Char2"/>
          <w:rFonts w:hint="cs"/>
          <w:rtl/>
        </w:rPr>
        <w:t>إِنَّ ٱلَّذِينَ يَكۡفُرُونَ بِٱللَّهِ وَرُسُلِهِۦ وَيُرِيدُونَ أَن يُفَرِّقُواْ بَيۡنَ ٱللَّهِ وَرُسُلِهِۦ وَيَقُولُونَ نُؤۡمِنُ بِبَعۡضٖ وَنَكۡفُرُ بِبَعۡضٖ وَيُرِيدُونَ أَن يَتَّخِذُواْ بَيۡنَ ذَٰلِكَ سَبِيلًا ١٥٠ أُوْلَٰٓئِكَ هُمُ ٱلۡكَٰفِرُونَ حَقّٗاۚ وَأَعۡتَدۡنَا لِلۡكَٰفِرِينَ عَذَابٗا مُّهِينٗا ١٥١</w:t>
      </w:r>
      <w:r w:rsidRPr="00A10318">
        <w:rPr>
          <w:rFonts w:cs="Traditional Arabic" w:hint="cs"/>
          <w:rtl/>
          <w:lang w:bidi="fa-IR"/>
        </w:rPr>
        <w:t>﴾</w:t>
      </w:r>
      <w:r w:rsidRPr="0039716B">
        <w:rPr>
          <w:rStyle w:val="Char3"/>
          <w:rFonts w:hint="cs"/>
          <w:rtl/>
        </w:rPr>
        <w:t xml:space="preserve"> </w:t>
      </w:r>
      <w:r w:rsidRPr="00F56FD6">
        <w:rPr>
          <w:rStyle w:val="Char5"/>
          <w:rFonts w:hint="cs"/>
          <w:rtl/>
        </w:rPr>
        <w:t>[</w:t>
      </w:r>
      <w:r w:rsidR="00BB65AF" w:rsidRPr="00F56FD6">
        <w:rPr>
          <w:rStyle w:val="Char5"/>
          <w:rFonts w:hint="cs"/>
          <w:rtl/>
        </w:rPr>
        <w:t>النساء: 150-151</w:t>
      </w:r>
      <w:r w:rsidRPr="00F56FD6">
        <w:rPr>
          <w:rStyle w:val="Char5"/>
          <w:rFonts w:hint="cs"/>
          <w:rtl/>
        </w:rPr>
        <w:t>]</w:t>
      </w:r>
      <w:r w:rsidRPr="0039716B">
        <w:rPr>
          <w:rStyle w:val="Char3"/>
          <w:rFonts w:hint="cs"/>
          <w:rtl/>
        </w:rPr>
        <w:t>.</w:t>
      </w:r>
      <w:r>
        <w:rPr>
          <w:rFonts w:ascii="QCF_BSML" w:hAnsi="QCF_BSML" w:cs="QCF_BSML" w:hint="cs"/>
          <w:color w:val="000000"/>
          <w:rtl/>
          <w:lang w:bidi="fa-IR"/>
        </w:rPr>
        <w:t xml:space="preserve"> </w:t>
      </w:r>
      <w:r w:rsidR="00045ACF" w:rsidRPr="0039716B">
        <w:rPr>
          <w:rStyle w:val="Char3"/>
          <w:rtl/>
        </w:rPr>
        <w:t xml:space="preserve">ترجمه: </w:t>
      </w:r>
      <w:r w:rsidR="00045ACF" w:rsidRPr="00045ACF">
        <w:rPr>
          <w:rFonts w:cs="Traditional Arabic"/>
          <w:rtl/>
          <w:lang w:bidi="fa-IR"/>
        </w:rPr>
        <w:t>«</w:t>
      </w:r>
      <w:r w:rsidR="00FF3772">
        <w:rPr>
          <w:rStyle w:val="Char3"/>
          <w:rtl/>
        </w:rPr>
        <w:t>ک</w:t>
      </w:r>
      <w:r w:rsidR="00C3748B" w:rsidRPr="0039716B">
        <w:rPr>
          <w:rStyle w:val="Char3"/>
          <w:rtl/>
        </w:rPr>
        <w:t xml:space="preserve">سانى </w:t>
      </w:r>
      <w:r w:rsidR="00FF3772">
        <w:rPr>
          <w:rStyle w:val="Char3"/>
          <w:rtl/>
        </w:rPr>
        <w:t>ک</w:t>
      </w:r>
      <w:r w:rsidR="00C3748B" w:rsidRPr="0039716B">
        <w:rPr>
          <w:rStyle w:val="Char3"/>
          <w:rtl/>
        </w:rPr>
        <w:t>ه به خدا و پ</w:t>
      </w:r>
      <w:r w:rsidR="00FF3772">
        <w:rPr>
          <w:rStyle w:val="Char3"/>
          <w:rtl/>
        </w:rPr>
        <w:t>ی</w:t>
      </w:r>
      <w:r w:rsidR="00C3748B" w:rsidRPr="0039716B">
        <w:rPr>
          <w:rStyle w:val="Char3"/>
          <w:rtl/>
        </w:rPr>
        <w:t xml:space="preserve">امبرانش </w:t>
      </w:r>
      <w:r w:rsidR="00FF3772">
        <w:rPr>
          <w:rStyle w:val="Char3"/>
          <w:rtl/>
        </w:rPr>
        <w:t>ک</w:t>
      </w:r>
      <w:r w:rsidR="00C3748B" w:rsidRPr="0039716B">
        <w:rPr>
          <w:rStyle w:val="Char3"/>
          <w:rtl/>
        </w:rPr>
        <w:t>فر مى‏ورزند و مى‏خواهند م</w:t>
      </w:r>
      <w:r w:rsidR="00FF3772">
        <w:rPr>
          <w:rStyle w:val="Char3"/>
          <w:rtl/>
        </w:rPr>
        <w:t>ی</w:t>
      </w:r>
      <w:r w:rsidR="00C3748B" w:rsidRPr="0039716B">
        <w:rPr>
          <w:rStyle w:val="Char3"/>
          <w:rtl/>
        </w:rPr>
        <w:t>ان خدا و پ</w:t>
      </w:r>
      <w:r w:rsidR="00FF3772">
        <w:rPr>
          <w:rStyle w:val="Char3"/>
          <w:rtl/>
        </w:rPr>
        <w:t>ی</w:t>
      </w:r>
      <w:r w:rsidR="00C3748B" w:rsidRPr="0039716B">
        <w:rPr>
          <w:rStyle w:val="Char3"/>
          <w:rtl/>
        </w:rPr>
        <w:t>امبران او جدا</w:t>
      </w:r>
      <w:r w:rsidR="00FF3772">
        <w:rPr>
          <w:rStyle w:val="Char3"/>
          <w:rtl/>
        </w:rPr>
        <w:t>ی</w:t>
      </w:r>
      <w:r w:rsidR="00C3748B" w:rsidRPr="0039716B">
        <w:rPr>
          <w:rStyle w:val="Char3"/>
          <w:rtl/>
        </w:rPr>
        <w:t>ى اندازند و مى‏گو</w:t>
      </w:r>
      <w:r w:rsidR="00FF3772">
        <w:rPr>
          <w:rStyle w:val="Char3"/>
          <w:rtl/>
        </w:rPr>
        <w:t>ی</w:t>
      </w:r>
      <w:r w:rsidR="00C3748B" w:rsidRPr="0039716B">
        <w:rPr>
          <w:rStyle w:val="Char3"/>
          <w:rtl/>
        </w:rPr>
        <w:t>ند ما به بعضى ا</w:t>
      </w:r>
      <w:r w:rsidR="00FF3772">
        <w:rPr>
          <w:rStyle w:val="Char3"/>
          <w:rtl/>
        </w:rPr>
        <w:t>ی</w:t>
      </w:r>
      <w:r w:rsidR="00C3748B" w:rsidRPr="0039716B">
        <w:rPr>
          <w:rStyle w:val="Char3"/>
          <w:rtl/>
        </w:rPr>
        <w:t>مان دار</w:t>
      </w:r>
      <w:r w:rsidR="00FF3772">
        <w:rPr>
          <w:rStyle w:val="Char3"/>
          <w:rtl/>
        </w:rPr>
        <w:t>ی</w:t>
      </w:r>
      <w:r w:rsidR="00C3748B" w:rsidRPr="0039716B">
        <w:rPr>
          <w:rStyle w:val="Char3"/>
          <w:rtl/>
        </w:rPr>
        <w:t>م و بعضى را ان</w:t>
      </w:r>
      <w:r w:rsidR="00FF3772">
        <w:rPr>
          <w:rStyle w:val="Char3"/>
          <w:rtl/>
        </w:rPr>
        <w:t>ک</w:t>
      </w:r>
      <w:r w:rsidR="00C3748B" w:rsidRPr="0039716B">
        <w:rPr>
          <w:rStyle w:val="Char3"/>
          <w:rtl/>
        </w:rPr>
        <w:t>ار مى‏</w:t>
      </w:r>
      <w:r w:rsidR="00FF3772">
        <w:rPr>
          <w:rStyle w:val="Char3"/>
          <w:rtl/>
        </w:rPr>
        <w:t>ک</w:t>
      </w:r>
      <w:r w:rsidR="00C3748B" w:rsidRPr="0039716B">
        <w:rPr>
          <w:rStyle w:val="Char3"/>
          <w:rtl/>
        </w:rPr>
        <w:t>ن</w:t>
      </w:r>
      <w:r w:rsidR="00FF3772">
        <w:rPr>
          <w:rStyle w:val="Char3"/>
          <w:rtl/>
        </w:rPr>
        <w:t>ی</w:t>
      </w:r>
      <w:r w:rsidR="00C3748B" w:rsidRPr="0039716B">
        <w:rPr>
          <w:rStyle w:val="Char3"/>
          <w:rtl/>
        </w:rPr>
        <w:t>م و مى‏خواهند م</w:t>
      </w:r>
      <w:r w:rsidR="00FF3772">
        <w:rPr>
          <w:rStyle w:val="Char3"/>
          <w:rtl/>
        </w:rPr>
        <w:t>ی</w:t>
      </w:r>
      <w:r w:rsidR="00C3748B" w:rsidRPr="0039716B">
        <w:rPr>
          <w:rStyle w:val="Char3"/>
          <w:rtl/>
        </w:rPr>
        <w:t>ان ا</w:t>
      </w:r>
      <w:r w:rsidR="00FF3772">
        <w:rPr>
          <w:rStyle w:val="Char3"/>
          <w:rtl/>
        </w:rPr>
        <w:t>ی</w:t>
      </w:r>
      <w:r w:rsidR="00C3748B" w:rsidRPr="0039716B">
        <w:rPr>
          <w:rStyle w:val="Char3"/>
          <w:rtl/>
        </w:rPr>
        <w:t>ن [دو] راهى براى خود اخت</w:t>
      </w:r>
      <w:r w:rsidR="00FF3772">
        <w:rPr>
          <w:rStyle w:val="Char3"/>
          <w:rtl/>
        </w:rPr>
        <w:t>ی</w:t>
      </w:r>
      <w:r w:rsidR="00C3748B" w:rsidRPr="0039716B">
        <w:rPr>
          <w:rStyle w:val="Char3"/>
          <w:rtl/>
        </w:rPr>
        <w:t xml:space="preserve">ار </w:t>
      </w:r>
      <w:r w:rsidR="00FF3772">
        <w:rPr>
          <w:rStyle w:val="Char3"/>
          <w:rtl/>
        </w:rPr>
        <w:t>ک</w:t>
      </w:r>
      <w:r w:rsidR="00C3748B" w:rsidRPr="0039716B">
        <w:rPr>
          <w:rStyle w:val="Char3"/>
          <w:rtl/>
        </w:rPr>
        <w:t>نند * آنان در حق</w:t>
      </w:r>
      <w:r w:rsidR="00FF3772">
        <w:rPr>
          <w:rStyle w:val="Char3"/>
          <w:rtl/>
        </w:rPr>
        <w:t>ی</w:t>
      </w:r>
      <w:r w:rsidR="00C3748B" w:rsidRPr="0039716B">
        <w:rPr>
          <w:rStyle w:val="Char3"/>
          <w:rtl/>
        </w:rPr>
        <w:t xml:space="preserve">قت </w:t>
      </w:r>
      <w:r w:rsidR="00FF3772">
        <w:rPr>
          <w:rStyle w:val="Char3"/>
          <w:rtl/>
        </w:rPr>
        <w:t>ک</w:t>
      </w:r>
      <w:r w:rsidR="00C3748B" w:rsidRPr="0039716B">
        <w:rPr>
          <w:rStyle w:val="Char3"/>
          <w:rtl/>
        </w:rPr>
        <w:t xml:space="preserve">افرند و ما براى </w:t>
      </w:r>
      <w:r w:rsidR="00FF3772">
        <w:rPr>
          <w:rStyle w:val="Char3"/>
          <w:rtl/>
        </w:rPr>
        <w:t>ک</w:t>
      </w:r>
      <w:r w:rsidR="00C3748B" w:rsidRPr="0039716B">
        <w:rPr>
          <w:rStyle w:val="Char3"/>
          <w:rtl/>
        </w:rPr>
        <w:t xml:space="preserve">افران عذابى خفت‏آور آماده </w:t>
      </w:r>
      <w:r w:rsidR="00FF3772">
        <w:rPr>
          <w:rStyle w:val="Char3"/>
          <w:rtl/>
        </w:rPr>
        <w:t>ک</w:t>
      </w:r>
      <w:r w:rsidR="00C3748B" w:rsidRPr="0039716B">
        <w:rPr>
          <w:rStyle w:val="Char3"/>
          <w:rtl/>
        </w:rPr>
        <w:t>رده‏ا</w:t>
      </w:r>
      <w:r w:rsidR="00FF3772">
        <w:rPr>
          <w:rStyle w:val="Char3"/>
          <w:rtl/>
        </w:rPr>
        <w:t>ی</w:t>
      </w:r>
      <w:r w:rsidR="00C3748B" w:rsidRPr="0039716B">
        <w:rPr>
          <w:rStyle w:val="Char3"/>
          <w:rtl/>
        </w:rPr>
        <w:t>م</w:t>
      </w:r>
      <w:r w:rsidR="00BB65AF">
        <w:rPr>
          <w:rFonts w:cs="Traditional Arabic" w:hint="cs"/>
          <w:rtl/>
          <w:lang w:bidi="fa-IR"/>
        </w:rPr>
        <w:t>»</w:t>
      </w:r>
      <w:r w:rsidR="00F80396" w:rsidRPr="0039716B">
        <w:rPr>
          <w:rStyle w:val="Char3"/>
          <w:rtl/>
        </w:rPr>
        <w:t>.</w:t>
      </w:r>
    </w:p>
    <w:p w:rsidR="00C3748B" w:rsidRPr="0039716B" w:rsidRDefault="00C3748B" w:rsidP="00DC2A78">
      <w:pPr>
        <w:ind w:firstLine="284"/>
        <w:jc w:val="both"/>
        <w:rPr>
          <w:rStyle w:val="Char3"/>
          <w:rtl/>
        </w:rPr>
      </w:pPr>
      <w:r w:rsidRPr="0039716B">
        <w:rPr>
          <w:rStyle w:val="Char3"/>
          <w:rtl/>
        </w:rPr>
        <w:t xml:space="preserve">در این آیات خداوند ایمان به‌ پیامبران را با ایمان به‌ خود و فرشتگان و </w:t>
      </w:r>
      <w:r w:rsidR="000F2BD2">
        <w:rPr>
          <w:rStyle w:val="Char3"/>
          <w:rtl/>
        </w:rPr>
        <w:t>کتاب‌ها</w:t>
      </w:r>
      <w:r w:rsidRPr="0039716B">
        <w:rPr>
          <w:rStyle w:val="Char3"/>
          <w:rtl/>
        </w:rPr>
        <w:t>ی آسمانی مقارن قرار داده‌ و کفر کسانی را اعلام داشته‌ که‌ میان خدا و پیامبرانش جدا</w:t>
      </w:r>
      <w:r w:rsidR="00FF3772">
        <w:rPr>
          <w:rStyle w:val="Char3"/>
          <w:rtl/>
        </w:rPr>
        <w:t>ی</w:t>
      </w:r>
      <w:r w:rsidRPr="0039716B">
        <w:rPr>
          <w:rStyle w:val="Char3"/>
          <w:rtl/>
        </w:rPr>
        <w:t>ى می‌اندازند و به‌ برخی ایمان می‌آورن</w:t>
      </w:r>
      <w:r w:rsidR="00F80396" w:rsidRPr="0039716B">
        <w:rPr>
          <w:rStyle w:val="Char3"/>
          <w:rtl/>
        </w:rPr>
        <w:t>د و به‌ برخی دیگر کفر می‌ورزند.</w:t>
      </w:r>
    </w:p>
    <w:p w:rsidR="00C3748B" w:rsidRPr="0039716B" w:rsidRDefault="00C3748B" w:rsidP="00F56FD6">
      <w:pPr>
        <w:ind w:firstLine="284"/>
        <w:jc w:val="both"/>
        <w:rPr>
          <w:rStyle w:val="Char3"/>
          <w:rtl/>
        </w:rPr>
      </w:pPr>
      <w:r w:rsidRPr="0039716B">
        <w:rPr>
          <w:rStyle w:val="Char3"/>
          <w:rtl/>
        </w:rPr>
        <w:t>و در حدیث جبریل پیامبر</w:t>
      </w:r>
      <w:r w:rsidRPr="00DC2A78">
        <w:rPr>
          <w:rFonts w:ascii="Unikurd Web" w:hAnsi="Unikurd Web" w:cs="CTraditional Arabic"/>
          <w:rtl/>
          <w:lang w:bidi="fa-IR"/>
        </w:rPr>
        <w:t>ص</w:t>
      </w:r>
      <w:r w:rsidRPr="00DC2A78">
        <w:rPr>
          <w:rFonts w:ascii="Unikurd Web" w:hAnsi="Unikurd Web" w:cs="B Badr"/>
          <w:b/>
          <w:bCs/>
          <w:rtl/>
          <w:lang w:bidi="fa-IR"/>
        </w:rPr>
        <w:t xml:space="preserve"> </w:t>
      </w:r>
      <w:r w:rsidR="00A82004" w:rsidRPr="0039716B">
        <w:rPr>
          <w:rStyle w:val="Char3"/>
          <w:rtl/>
        </w:rPr>
        <w:t>فرموده‌ است:</w:t>
      </w:r>
    </w:p>
    <w:p w:rsidR="00C3748B" w:rsidRPr="0039716B" w:rsidRDefault="00C3748B" w:rsidP="00DC2A78">
      <w:pPr>
        <w:ind w:firstLine="284"/>
        <w:jc w:val="both"/>
        <w:rPr>
          <w:rStyle w:val="Char3"/>
          <w:rtl/>
        </w:rPr>
      </w:pPr>
      <w:r w:rsidRPr="0039716B">
        <w:rPr>
          <w:rStyle w:val="Char3"/>
          <w:rtl/>
        </w:rPr>
        <w:t xml:space="preserve">(ایمان عبارت است از اینکه‌ به‌ خدا و فرشته‌ها و </w:t>
      </w:r>
      <w:r w:rsidR="000F2BD2">
        <w:rPr>
          <w:rStyle w:val="Char3"/>
          <w:rtl/>
        </w:rPr>
        <w:t>کتاب‌ها</w:t>
      </w:r>
      <w:r w:rsidRPr="0039716B">
        <w:rPr>
          <w:rStyle w:val="Char3"/>
          <w:rtl/>
        </w:rPr>
        <w:t xml:space="preserve">ی آسمانی و پیامبران و روز آخرت ایمان داشته‌ باشید و همچنین به‌ خوب و بد </w:t>
      </w:r>
      <w:r w:rsidR="00F80396" w:rsidRPr="0039716B">
        <w:rPr>
          <w:rStyle w:val="Char3"/>
          <w:rtl/>
        </w:rPr>
        <w:t>تقدیرات الهی ایمان داشته‌ باشید</w:t>
      </w:r>
      <w:r w:rsidRPr="0039716B">
        <w:rPr>
          <w:rStyle w:val="Char3"/>
          <w:rtl/>
        </w:rPr>
        <w:t>)</w:t>
      </w:r>
      <w:r w:rsidRPr="00EB49AE">
        <w:rPr>
          <w:rStyle w:val="Char7"/>
          <w:bCs w:val="0"/>
          <w:szCs w:val="28"/>
          <w:vertAlign w:val="superscript"/>
          <w:rtl/>
        </w:rPr>
        <w:footnoteReference w:id="753"/>
      </w:r>
      <w:r w:rsidR="00A82004"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برخی از آنچه‌ در باب نب</w:t>
      </w:r>
      <w:r w:rsidR="00F80396" w:rsidRPr="0039716B">
        <w:rPr>
          <w:rStyle w:val="Char3"/>
          <w:rtl/>
        </w:rPr>
        <w:t>وت از امام شافعی روایت شده‌ است</w:t>
      </w:r>
      <w:r w:rsidR="00F80396"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شافعی</w:t>
      </w:r>
      <w:r w:rsidR="004032B3" w:rsidRPr="004032B3">
        <w:rPr>
          <w:rFonts w:ascii="Arial" w:hAnsi="Arial" w:cs="CTraditional Arabic"/>
          <w:rtl/>
          <w:lang w:bidi="fa-IR"/>
        </w:rPr>
        <w:t>/</w:t>
      </w:r>
      <w:r w:rsidR="00F80396" w:rsidRPr="0039716B">
        <w:rPr>
          <w:rStyle w:val="Char3"/>
          <w:rtl/>
        </w:rPr>
        <w:t xml:space="preserve"> می‌گوید:</w:t>
      </w:r>
    </w:p>
    <w:p w:rsidR="00C3748B" w:rsidRPr="0039716B" w:rsidRDefault="00C3748B" w:rsidP="00F56FD6">
      <w:pPr>
        <w:ind w:firstLine="284"/>
        <w:jc w:val="both"/>
        <w:rPr>
          <w:rStyle w:val="Char3"/>
          <w:rtl/>
        </w:rPr>
      </w:pPr>
      <w:r w:rsidRPr="0039716B">
        <w:rPr>
          <w:rStyle w:val="Char3"/>
          <w:rtl/>
        </w:rPr>
        <w:t>خداوند متعال می‌فرماید</w:t>
      </w:r>
      <w:r w:rsidRPr="00DC2A78">
        <w:rPr>
          <w:rFonts w:ascii="Unikurd Web" w:hAnsi="Unikurd Web" w:cs="B Badr"/>
          <w:b/>
          <w:bCs/>
          <w:rtl/>
          <w:lang w:bidi="fa-IR"/>
        </w:rPr>
        <w:t>:</w:t>
      </w:r>
      <w:r w:rsidR="00A10318" w:rsidRPr="00A10318">
        <w:rPr>
          <w:rFonts w:cs="Traditional Arabic" w:hint="cs"/>
          <w:rtl/>
          <w:lang w:bidi="fa-IR"/>
        </w:rPr>
        <w:t xml:space="preserve"> ﴿</w:t>
      </w:r>
      <w:r w:rsidR="00F67E44" w:rsidRPr="0028684C">
        <w:rPr>
          <w:rStyle w:val="Char2"/>
          <w:rFonts w:hint="cs"/>
          <w:rtl/>
        </w:rPr>
        <w:t>وَمَا خَلَقۡتُ ٱلۡجِنَّ وَٱلۡإِنسَ إِلَّا لِيَعۡبُدُونِ ٥٦</w:t>
      </w:r>
      <w:r w:rsidR="00A10318" w:rsidRPr="00A10318">
        <w:rPr>
          <w:rFonts w:cs="Traditional Arabic" w:hint="cs"/>
          <w:rtl/>
          <w:lang w:bidi="fa-IR"/>
        </w:rPr>
        <w:t>﴾</w:t>
      </w:r>
      <w:r w:rsidR="00A10318" w:rsidRPr="0039716B">
        <w:rPr>
          <w:rStyle w:val="Char3"/>
          <w:rFonts w:hint="cs"/>
          <w:rtl/>
        </w:rPr>
        <w:t xml:space="preserve"> </w:t>
      </w:r>
      <w:r w:rsidR="00A10318" w:rsidRPr="00F56FD6">
        <w:rPr>
          <w:rStyle w:val="Char5"/>
          <w:rFonts w:hint="cs"/>
          <w:rtl/>
        </w:rPr>
        <w:t>[</w:t>
      </w:r>
      <w:r w:rsidR="00BB65AF" w:rsidRPr="00F56FD6">
        <w:rPr>
          <w:rStyle w:val="Char5"/>
          <w:rFonts w:hint="cs"/>
          <w:rtl/>
        </w:rPr>
        <w:t>الذاریات:56</w:t>
      </w:r>
      <w:r w:rsidR="00A10318" w:rsidRPr="00F56FD6">
        <w:rPr>
          <w:rStyle w:val="Char5"/>
          <w:rFonts w:hint="cs"/>
          <w:rtl/>
        </w:rPr>
        <w:t>]</w:t>
      </w:r>
      <w:r w:rsidR="00A10318" w:rsidRPr="0039716B">
        <w:rPr>
          <w:rStyle w:val="Char3"/>
          <w:rFonts w:hint="cs"/>
          <w:rtl/>
        </w:rPr>
        <w:t>.</w:t>
      </w:r>
      <w:r w:rsidRPr="00DC2A78">
        <w:rPr>
          <w:rFonts w:ascii="Unikurd Web" w:hAnsi="Unikurd Web" w:cs="B Badr"/>
          <w:b/>
          <w:bCs/>
          <w:rtl/>
          <w:lang w:bidi="fa-IR"/>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و جن و انس را ن</w:t>
      </w:r>
      <w:r w:rsidR="00FF3772">
        <w:rPr>
          <w:rStyle w:val="Char3"/>
          <w:rtl/>
        </w:rPr>
        <w:t>ی</w:t>
      </w:r>
      <w:r w:rsidRPr="0039716B">
        <w:rPr>
          <w:rStyle w:val="Char3"/>
          <w:rtl/>
        </w:rPr>
        <w:t>افر</w:t>
      </w:r>
      <w:r w:rsidR="00FF3772">
        <w:rPr>
          <w:rStyle w:val="Char3"/>
          <w:rtl/>
        </w:rPr>
        <w:t>ی</w:t>
      </w:r>
      <w:r w:rsidRPr="0039716B">
        <w:rPr>
          <w:rStyle w:val="Char3"/>
          <w:rtl/>
        </w:rPr>
        <w:t>دم جز براى آن</w:t>
      </w:r>
      <w:r w:rsidR="00FF3772">
        <w:rPr>
          <w:rStyle w:val="Char3"/>
          <w:rtl/>
        </w:rPr>
        <w:t>ک</w:t>
      </w:r>
      <w:r w:rsidRPr="0039716B">
        <w:rPr>
          <w:rStyle w:val="Char3"/>
          <w:rtl/>
        </w:rPr>
        <w:t>ه مرا بپرستند</w:t>
      </w:r>
      <w:r w:rsidR="00BB65AF">
        <w:rPr>
          <w:rFonts w:cs="Traditional Arabic" w:hint="cs"/>
          <w:rtl/>
          <w:lang w:bidi="fa-IR"/>
        </w:rPr>
        <w:t>»</w:t>
      </w:r>
      <w:r w:rsidR="00F80396" w:rsidRPr="0039716B">
        <w:rPr>
          <w:rStyle w:val="Char3"/>
          <w:rtl/>
        </w:rPr>
        <w:t>.</w:t>
      </w:r>
    </w:p>
    <w:p w:rsidR="00C3748B" w:rsidRPr="0039716B" w:rsidRDefault="00C3748B" w:rsidP="00F56FD6">
      <w:pPr>
        <w:ind w:firstLine="284"/>
        <w:jc w:val="both"/>
        <w:rPr>
          <w:rStyle w:val="Char3"/>
          <w:rtl/>
        </w:rPr>
      </w:pPr>
      <w:r w:rsidRPr="0039716B">
        <w:rPr>
          <w:rStyle w:val="Char3"/>
          <w:rtl/>
        </w:rPr>
        <w:t>شافعی</w:t>
      </w:r>
      <w:r w:rsidR="004032B3" w:rsidRPr="004032B3">
        <w:rPr>
          <w:rFonts w:ascii="Arial" w:hAnsi="Arial" w:cs="CTraditional Arabic"/>
          <w:rtl/>
          <w:lang w:bidi="fa-IR"/>
        </w:rPr>
        <w:t>/</w:t>
      </w:r>
      <w:r w:rsidRPr="0039716B">
        <w:rPr>
          <w:rStyle w:val="Char3"/>
          <w:rtl/>
        </w:rPr>
        <w:t xml:space="preserve"> می‌گوید: خداوند مخلوقات را برای پرستش خویش خلق کرد</w:t>
      </w:r>
      <w:r w:rsidR="006704C2" w:rsidRPr="0039716B">
        <w:rPr>
          <w:rStyle w:val="Char3"/>
          <w:rtl/>
        </w:rPr>
        <w:t xml:space="preserve"> </w:t>
      </w:r>
      <w:r w:rsidRPr="0039716B">
        <w:rPr>
          <w:rStyle w:val="Char3"/>
          <w:rtl/>
        </w:rPr>
        <w:t>سپس خداوند روشن نمود که‌ پیامبران بهترین مخلوقات او هستند، خداوند می‌فرماید</w:t>
      </w:r>
      <w:r w:rsidRPr="00DC2A78">
        <w:rPr>
          <w:rFonts w:ascii="Unikurd Web" w:hAnsi="Unikurd Web" w:cs="B Badr"/>
          <w:b/>
          <w:bCs/>
          <w:rtl/>
          <w:lang w:bidi="fa-IR"/>
        </w:rPr>
        <w:t xml:space="preserve">: </w:t>
      </w:r>
      <w:r w:rsidR="00A10318" w:rsidRPr="00A10318">
        <w:rPr>
          <w:rFonts w:cs="Traditional Arabic" w:hint="cs"/>
          <w:rtl/>
          <w:lang w:bidi="fa-IR"/>
        </w:rPr>
        <w:t>﴿</w:t>
      </w:r>
      <w:r w:rsidR="00F67E44" w:rsidRPr="0028684C">
        <w:rPr>
          <w:rStyle w:val="Char2"/>
          <w:rFonts w:hint="cs"/>
          <w:rtl/>
        </w:rPr>
        <w:t>كَانَ ٱلنَّاسُ أُمَّةٗ وَٰحِدَةٗ فَبَعَثَ ٱللَّهُ ٱلنَّبِيِّ‍ۧنَ مُبَشِّرِينَ وَمُنذِرِينَ</w:t>
      </w:r>
      <w:r w:rsidR="00A10318" w:rsidRPr="00A10318">
        <w:rPr>
          <w:rFonts w:cs="Traditional Arabic" w:hint="cs"/>
          <w:rtl/>
          <w:lang w:bidi="fa-IR"/>
        </w:rPr>
        <w:t>﴾</w:t>
      </w:r>
      <w:r w:rsidR="00A10318" w:rsidRPr="0039716B">
        <w:rPr>
          <w:rStyle w:val="Char3"/>
          <w:rFonts w:hint="cs"/>
          <w:rtl/>
        </w:rPr>
        <w:t xml:space="preserve"> </w:t>
      </w:r>
      <w:r w:rsidR="00A10318" w:rsidRPr="00F56FD6">
        <w:rPr>
          <w:rStyle w:val="Char5"/>
          <w:rFonts w:hint="cs"/>
          <w:rtl/>
        </w:rPr>
        <w:t>[</w:t>
      </w:r>
      <w:r w:rsidR="00BB65AF" w:rsidRPr="00F56FD6">
        <w:rPr>
          <w:rStyle w:val="Char5"/>
          <w:rFonts w:hint="cs"/>
          <w:rtl/>
        </w:rPr>
        <w:t>البقرة: 213</w:t>
      </w:r>
      <w:r w:rsidR="00A10318" w:rsidRPr="00F56FD6">
        <w:rPr>
          <w:rStyle w:val="Char5"/>
          <w:rFonts w:hint="cs"/>
          <w:rtl/>
        </w:rPr>
        <w:t>]</w:t>
      </w:r>
      <w:r w:rsidR="00A10318" w:rsidRPr="0039716B">
        <w:rPr>
          <w:rStyle w:val="Char3"/>
          <w:rFonts w:hint="cs"/>
          <w:rtl/>
        </w:rPr>
        <w:t>.</w:t>
      </w:r>
      <w:r w:rsidR="00A10318">
        <w:rPr>
          <w:rFonts w:ascii="QCF_BSML" w:hAnsi="QCF_BSML" w:cs="QCF_BSML" w:hint="cs"/>
          <w:color w:val="000000"/>
          <w:rtl/>
          <w:lang w:bidi="fa-IR"/>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 xml:space="preserve">مردم امتى </w:t>
      </w:r>
      <w:r w:rsidR="00FF3772">
        <w:rPr>
          <w:rStyle w:val="Char3"/>
          <w:rtl/>
        </w:rPr>
        <w:t>ی</w:t>
      </w:r>
      <w:r w:rsidRPr="0039716B">
        <w:rPr>
          <w:rStyle w:val="Char3"/>
          <w:rtl/>
        </w:rPr>
        <w:t>گانه بودند پس خداوند پ</w:t>
      </w:r>
      <w:r w:rsidR="00FF3772">
        <w:rPr>
          <w:rStyle w:val="Char3"/>
          <w:rtl/>
        </w:rPr>
        <w:t>ی</w:t>
      </w:r>
      <w:r w:rsidRPr="0039716B">
        <w:rPr>
          <w:rStyle w:val="Char3"/>
          <w:rtl/>
        </w:rPr>
        <w:t>امبران ر</w:t>
      </w:r>
      <w:r w:rsidR="00A82004" w:rsidRPr="0039716B">
        <w:rPr>
          <w:rStyle w:val="Char3"/>
          <w:rtl/>
        </w:rPr>
        <w:t>ا نو</w:t>
      </w:r>
      <w:r w:rsidR="00FF3772">
        <w:rPr>
          <w:rStyle w:val="Char3"/>
          <w:rtl/>
        </w:rPr>
        <w:t>ی</w:t>
      </w:r>
      <w:r w:rsidR="00A82004" w:rsidRPr="0039716B">
        <w:rPr>
          <w:rStyle w:val="Char3"/>
          <w:rtl/>
        </w:rPr>
        <w:t>دآور و ب</w:t>
      </w:r>
      <w:r w:rsidR="00FF3772">
        <w:rPr>
          <w:rStyle w:val="Char3"/>
          <w:rtl/>
        </w:rPr>
        <w:t>ی</w:t>
      </w:r>
      <w:r w:rsidR="00A82004" w:rsidRPr="0039716B">
        <w:rPr>
          <w:rStyle w:val="Char3"/>
          <w:rtl/>
        </w:rPr>
        <w:t>م‏دهنده برانگ</w:t>
      </w:r>
      <w:r w:rsidR="00FF3772">
        <w:rPr>
          <w:rStyle w:val="Char3"/>
          <w:rtl/>
        </w:rPr>
        <w:t>ی</w:t>
      </w:r>
      <w:r w:rsidR="00A82004" w:rsidRPr="0039716B">
        <w:rPr>
          <w:rStyle w:val="Char3"/>
          <w:rtl/>
        </w:rPr>
        <w:t>خت</w:t>
      </w:r>
      <w:r w:rsidR="00BB65AF">
        <w:rPr>
          <w:rFonts w:cs="Traditional Arabic" w:hint="cs"/>
          <w:rtl/>
          <w:lang w:bidi="fa-IR"/>
        </w:rPr>
        <w:t>»</w:t>
      </w:r>
      <w:r w:rsidR="00A82004" w:rsidRPr="0039716B">
        <w:rPr>
          <w:rStyle w:val="Char3"/>
          <w:rtl/>
        </w:rPr>
        <w:t>.</w:t>
      </w:r>
    </w:p>
    <w:p w:rsidR="00C3748B" w:rsidRPr="0039716B" w:rsidRDefault="00C3748B" w:rsidP="00DC2A78">
      <w:pPr>
        <w:ind w:firstLine="284"/>
        <w:jc w:val="both"/>
        <w:rPr>
          <w:rStyle w:val="Char3"/>
          <w:rtl/>
        </w:rPr>
      </w:pPr>
      <w:r w:rsidRPr="0039716B">
        <w:rPr>
          <w:rStyle w:val="Char3"/>
          <w:rtl/>
        </w:rPr>
        <w:t>پس خداوند در میان بندگانش پیامبران را انتخاب کرد و</w:t>
      </w:r>
      <w:r w:rsidR="007133C0">
        <w:rPr>
          <w:rStyle w:val="Char3"/>
          <w:rtl/>
        </w:rPr>
        <w:t xml:space="preserve"> آن‌ها </w:t>
      </w:r>
      <w:r w:rsidRPr="0039716B">
        <w:rPr>
          <w:rStyle w:val="Char3"/>
          <w:rtl/>
        </w:rPr>
        <w:t>را امین بر وحی خویش و مسئول قیام به‌ حجت خداوند در میان مردم قرار داد.</w:t>
      </w:r>
    </w:p>
    <w:p w:rsidR="00C3748B" w:rsidRPr="00F56FD6" w:rsidRDefault="00C3748B" w:rsidP="00F56FD6">
      <w:pPr>
        <w:ind w:firstLine="284"/>
        <w:jc w:val="both"/>
        <w:rPr>
          <w:rStyle w:val="Char3"/>
          <w:rtl/>
        </w:rPr>
      </w:pPr>
      <w:r w:rsidRPr="0039716B">
        <w:rPr>
          <w:rStyle w:val="Char3"/>
          <w:rtl/>
        </w:rPr>
        <w:t>سپس خداوند نخبه‌ برگزیده‌هایش را ذکر نمود و فرمود</w:t>
      </w:r>
      <w:r w:rsidRPr="00DC2A78">
        <w:rPr>
          <w:rFonts w:ascii="Unikurd Web" w:hAnsi="Unikurd Web" w:cs="B Badr"/>
          <w:b/>
          <w:bCs/>
          <w:rtl/>
          <w:lang w:bidi="fa-IR"/>
        </w:rPr>
        <w:t>:</w:t>
      </w:r>
      <w:r w:rsidR="00A10318">
        <w:rPr>
          <w:rFonts w:ascii="Unikurd Web" w:hAnsi="Unikurd Web" w:cs="B Badr" w:hint="cs"/>
          <w:b/>
          <w:bCs/>
          <w:rtl/>
          <w:lang w:bidi="fa-IR"/>
        </w:rPr>
        <w:t xml:space="preserve"> </w:t>
      </w:r>
      <w:r w:rsidR="00A10318" w:rsidRPr="00A10318">
        <w:rPr>
          <w:rFonts w:cs="Traditional Arabic" w:hint="cs"/>
          <w:rtl/>
          <w:lang w:bidi="fa-IR"/>
        </w:rPr>
        <w:t>﴿</w:t>
      </w:r>
      <w:r w:rsidR="00F67E44" w:rsidRPr="0028684C">
        <w:rPr>
          <w:rStyle w:val="Char2"/>
          <w:rFonts w:hint="cs"/>
          <w:rtl/>
        </w:rPr>
        <w:t>إِنَّ ٱللَّهَ ٱصۡطَفَىٰٓ ءَادَمَ وَنُوحٗا وَءَالَ إِبۡرَٰهِيمَ وَءَالَ عِمۡرَٰنَ عَلَى ٱلۡعَٰلَمِينَ ٣٣</w:t>
      </w:r>
      <w:r w:rsidR="00A10318" w:rsidRPr="00A10318">
        <w:rPr>
          <w:rFonts w:cs="Traditional Arabic" w:hint="cs"/>
          <w:rtl/>
          <w:lang w:bidi="fa-IR"/>
        </w:rPr>
        <w:t>﴾</w:t>
      </w:r>
      <w:r w:rsidR="00A10318" w:rsidRPr="0039716B">
        <w:rPr>
          <w:rStyle w:val="Char3"/>
          <w:rFonts w:hint="cs"/>
          <w:rtl/>
        </w:rPr>
        <w:t xml:space="preserve"> </w:t>
      </w:r>
      <w:r w:rsidR="00A10318" w:rsidRPr="00F56FD6">
        <w:rPr>
          <w:rStyle w:val="Char5"/>
          <w:rFonts w:hint="cs"/>
          <w:rtl/>
        </w:rPr>
        <w:t>[</w:t>
      </w:r>
      <w:r w:rsidR="00BB65AF" w:rsidRPr="00F56FD6">
        <w:rPr>
          <w:rStyle w:val="Char5"/>
          <w:rFonts w:hint="cs"/>
          <w:rtl/>
        </w:rPr>
        <w:t>آل‌عمران: 33</w:t>
      </w:r>
      <w:r w:rsidR="00A10318" w:rsidRPr="00F56FD6">
        <w:rPr>
          <w:rStyle w:val="Char5"/>
          <w:rFonts w:hint="cs"/>
          <w:rtl/>
        </w:rPr>
        <w:t>]</w:t>
      </w:r>
      <w:r w:rsidR="00A10318" w:rsidRPr="00F56FD6">
        <w:rPr>
          <w:rStyle w:val="Char3"/>
          <w:rFonts w:hint="cs"/>
          <w:rtl/>
        </w:rPr>
        <w:t>.</w:t>
      </w:r>
      <w:r w:rsidRPr="00F56FD6">
        <w:rPr>
          <w:rStyle w:val="Char3"/>
          <w:rtl/>
        </w:rPr>
        <w:t xml:space="preserve"> </w:t>
      </w:r>
      <w:r w:rsidR="00045ACF" w:rsidRPr="00F56FD6">
        <w:rPr>
          <w:rStyle w:val="Char3"/>
          <w:rtl/>
        </w:rPr>
        <w:t>ترجمه</w:t>
      </w:r>
      <w:r w:rsidR="00045ACF" w:rsidRPr="0039716B">
        <w:rPr>
          <w:rStyle w:val="Char3"/>
          <w:rtl/>
        </w:rPr>
        <w:t xml:space="preserve">: </w:t>
      </w:r>
      <w:r w:rsidR="00045ACF" w:rsidRPr="00045ACF">
        <w:rPr>
          <w:rFonts w:cs="Traditional Arabic"/>
          <w:rtl/>
          <w:lang w:bidi="fa-IR"/>
        </w:rPr>
        <w:t>«</w:t>
      </w:r>
      <w:r w:rsidRPr="0039716B">
        <w:rPr>
          <w:rStyle w:val="Char3"/>
          <w:rtl/>
        </w:rPr>
        <w:t xml:space="preserve">به </w:t>
      </w:r>
      <w:r w:rsidR="00FF3772">
        <w:rPr>
          <w:rStyle w:val="Char3"/>
          <w:rtl/>
        </w:rPr>
        <w:t>ی</w:t>
      </w:r>
      <w:r w:rsidRPr="0039716B">
        <w:rPr>
          <w:rStyle w:val="Char3"/>
          <w:rtl/>
        </w:rPr>
        <w:t>ق</w:t>
      </w:r>
      <w:r w:rsidR="00FF3772">
        <w:rPr>
          <w:rStyle w:val="Char3"/>
          <w:rtl/>
        </w:rPr>
        <w:t>ی</w:t>
      </w:r>
      <w:r w:rsidRPr="0039716B">
        <w:rPr>
          <w:rStyle w:val="Char3"/>
          <w:rtl/>
        </w:rPr>
        <w:t>ن خداوند آدم و نوح و خاندان ابراه</w:t>
      </w:r>
      <w:r w:rsidR="00FF3772">
        <w:rPr>
          <w:rStyle w:val="Char3"/>
          <w:rtl/>
        </w:rPr>
        <w:t>ی</w:t>
      </w:r>
      <w:r w:rsidRPr="0039716B">
        <w:rPr>
          <w:rStyle w:val="Char3"/>
          <w:rtl/>
        </w:rPr>
        <w:t>م و خاندان ع</w:t>
      </w:r>
      <w:r w:rsidR="00A82004" w:rsidRPr="0039716B">
        <w:rPr>
          <w:rStyle w:val="Char3"/>
          <w:rtl/>
        </w:rPr>
        <w:t>مران را بر مردم جهان برترى داده</w:t>
      </w:r>
      <w:r w:rsidR="00A82004" w:rsidRPr="0039716B">
        <w:rPr>
          <w:rStyle w:val="Char3"/>
          <w:rFonts w:hint="cs"/>
          <w:rtl/>
        </w:rPr>
        <w:t>‌</w:t>
      </w:r>
      <w:r w:rsidRPr="0039716B">
        <w:rPr>
          <w:rStyle w:val="Char3"/>
          <w:rtl/>
        </w:rPr>
        <w:t>است</w:t>
      </w:r>
      <w:r w:rsidR="00BB65AF">
        <w:rPr>
          <w:rFonts w:cs="Traditional Arabic" w:hint="cs"/>
          <w:rtl/>
          <w:lang w:bidi="fa-IR"/>
        </w:rPr>
        <w:t>»</w:t>
      </w:r>
      <w:r w:rsidRPr="0039716B">
        <w:rPr>
          <w:rStyle w:val="Char3"/>
          <w:rtl/>
        </w:rPr>
        <w:t>.</w:t>
      </w:r>
    </w:p>
    <w:p w:rsidR="00C3748B" w:rsidRPr="0039716B" w:rsidRDefault="00C3748B" w:rsidP="00F67E44">
      <w:pPr>
        <w:ind w:firstLine="284"/>
        <w:jc w:val="both"/>
        <w:rPr>
          <w:rStyle w:val="Char3"/>
          <w:rtl/>
        </w:rPr>
      </w:pPr>
      <w:r w:rsidRPr="0039716B">
        <w:rPr>
          <w:rStyle w:val="Char3"/>
          <w:rtl/>
        </w:rPr>
        <w:t>آدم و نوح را به‌ اعاده‌ی ذکر انتخاب</w:t>
      </w:r>
      <w:r w:rsidR="007133C0">
        <w:rPr>
          <w:rStyle w:val="Char3"/>
          <w:rtl/>
        </w:rPr>
        <w:t xml:space="preserve"> آن‌ها </w:t>
      </w:r>
      <w:r w:rsidRPr="0039716B">
        <w:rPr>
          <w:rStyle w:val="Char3"/>
          <w:rtl/>
        </w:rPr>
        <w:t>تخص</w:t>
      </w:r>
      <w:r w:rsidR="00FF3772">
        <w:rPr>
          <w:rStyle w:val="Char3"/>
          <w:rtl/>
        </w:rPr>
        <w:t>ی</w:t>
      </w:r>
      <w:r w:rsidRPr="0039716B">
        <w:rPr>
          <w:rStyle w:val="Char3"/>
          <w:rtl/>
        </w:rPr>
        <w:t>ص داده‌ است و ابراهیم را ذکر کرده‌، پس خداوند متعال فرمود</w:t>
      </w:r>
      <w:r w:rsidRPr="00DC2A78">
        <w:rPr>
          <w:rFonts w:ascii="Unikurd Web" w:hAnsi="Unikurd Web" w:cs="B Badr"/>
          <w:b/>
          <w:bCs/>
          <w:rtl/>
          <w:lang w:bidi="fa-IR"/>
        </w:rPr>
        <w:t>:</w:t>
      </w:r>
      <w:r w:rsidR="00BB65AF">
        <w:rPr>
          <w:rFonts w:ascii="Unikurd Web" w:hAnsi="Unikurd Web" w:cs="B Badr" w:hint="cs"/>
          <w:rtl/>
          <w:lang w:bidi="fa-IR"/>
        </w:rPr>
        <w:t xml:space="preserve"> </w:t>
      </w:r>
      <w:r w:rsidR="00BB65AF">
        <w:rPr>
          <w:rFonts w:ascii="Unikurd Web" w:hAnsi="Unikurd Web" w:cs="Traditional Arabic" w:hint="cs"/>
          <w:rtl/>
          <w:lang w:bidi="fa-IR"/>
        </w:rPr>
        <w:t>﴿</w:t>
      </w:r>
      <w:r w:rsidR="00F67E44" w:rsidRPr="0028684C">
        <w:rPr>
          <w:rStyle w:val="Char2"/>
          <w:rFonts w:hint="cs"/>
          <w:rtl/>
        </w:rPr>
        <w:t>وَٱتَّخَذَ ٱللَّهُ إِبۡرَٰهِيمَ خَلِيلٗا</w:t>
      </w:r>
      <w:r w:rsidR="00BB65AF">
        <w:rPr>
          <w:rFonts w:ascii="Unikurd Web" w:hAnsi="Unikurd Web" w:cs="Traditional Arabic" w:hint="cs"/>
          <w:rtl/>
          <w:lang w:bidi="fa-IR"/>
        </w:rPr>
        <w:t>﴾</w:t>
      </w:r>
      <w:r w:rsidR="00BB65AF">
        <w:rPr>
          <w:rFonts w:ascii="Unikurd Web" w:hAnsi="Unikurd Web" w:cs="B Badr" w:hint="cs"/>
          <w:rtl/>
          <w:lang w:bidi="fa-IR"/>
        </w:rPr>
        <w:t xml:space="preserve"> </w:t>
      </w:r>
      <w:r w:rsidR="00BB65AF" w:rsidRPr="00F56FD6">
        <w:rPr>
          <w:rStyle w:val="Char5"/>
          <w:rFonts w:hint="cs"/>
          <w:rtl/>
        </w:rPr>
        <w:t>[النساء: 125]</w:t>
      </w:r>
      <w:r w:rsidR="00BB65AF" w:rsidRPr="0039716B">
        <w:rPr>
          <w:rStyle w:val="Char3"/>
          <w:rFonts w:hint="cs"/>
          <w:rtl/>
        </w:rPr>
        <w:t>.</w:t>
      </w:r>
      <w:r w:rsidRPr="00DC2A78">
        <w:rPr>
          <w:rFonts w:ascii="Unikurd Web" w:hAnsi="Unikurd Web" w:cs="B Badr"/>
          <w:b/>
          <w:bCs/>
          <w:rtl/>
          <w:lang w:bidi="fa-IR"/>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و خدا ابراه</w:t>
      </w:r>
      <w:r w:rsidR="00FF3772">
        <w:rPr>
          <w:rStyle w:val="Char3"/>
          <w:rtl/>
        </w:rPr>
        <w:t>ی</w:t>
      </w:r>
      <w:r w:rsidRPr="0039716B">
        <w:rPr>
          <w:rStyle w:val="Char3"/>
          <w:rtl/>
        </w:rPr>
        <w:t>م را دوست گرفت</w:t>
      </w:r>
      <w:r w:rsidR="00BB65AF">
        <w:rPr>
          <w:rFonts w:cs="Traditional Arabic" w:hint="cs"/>
          <w:rtl/>
          <w:lang w:bidi="fa-IR"/>
        </w:rPr>
        <w:t>»</w:t>
      </w:r>
      <w:r w:rsidRPr="0039716B">
        <w:rPr>
          <w:rStyle w:val="Char3"/>
          <w:rtl/>
        </w:rPr>
        <w:t>.</w:t>
      </w:r>
    </w:p>
    <w:p w:rsidR="00C3748B" w:rsidRPr="0039716B" w:rsidRDefault="00C3748B" w:rsidP="00F67E44">
      <w:pPr>
        <w:ind w:firstLine="284"/>
        <w:jc w:val="both"/>
        <w:rPr>
          <w:rStyle w:val="Char3"/>
          <w:rtl/>
        </w:rPr>
      </w:pPr>
      <w:r w:rsidRPr="0039716B">
        <w:rPr>
          <w:rStyle w:val="Char3"/>
          <w:rtl/>
        </w:rPr>
        <w:t>و اسماعیل بن ابراهیم را ذکر کرده‌ و فرموده‌</w:t>
      </w:r>
      <w:r w:rsidRPr="00DC2A78">
        <w:rPr>
          <w:rFonts w:ascii="Unikurd Web" w:hAnsi="Unikurd Web" w:cs="B Badr"/>
          <w:b/>
          <w:bCs/>
          <w:rtl/>
          <w:lang w:bidi="fa-IR"/>
        </w:rPr>
        <w:t xml:space="preserve">: </w:t>
      </w:r>
      <w:r w:rsidR="00A10318" w:rsidRPr="00A10318">
        <w:rPr>
          <w:rFonts w:cs="Traditional Arabic" w:hint="cs"/>
          <w:rtl/>
          <w:lang w:bidi="fa-IR"/>
        </w:rPr>
        <w:t>﴿</w:t>
      </w:r>
      <w:r w:rsidR="00F67E44" w:rsidRPr="0028684C">
        <w:rPr>
          <w:rStyle w:val="Char2"/>
          <w:rFonts w:hint="cs"/>
          <w:rtl/>
        </w:rPr>
        <w:t>وَٱذۡكُرۡ فِي ٱلۡكِتَٰبِ إِسۡمَٰعِيلَۚ إِنَّهُۥ كَانَصَادِقَ ٱلۡوَعۡدِ وَكَانَ رَسُولٗا نَّبِيّٗا ٥٤</w:t>
      </w:r>
      <w:r w:rsidR="00A10318" w:rsidRPr="00A10318">
        <w:rPr>
          <w:rFonts w:cs="Traditional Arabic" w:hint="cs"/>
          <w:rtl/>
          <w:lang w:bidi="fa-IR"/>
        </w:rPr>
        <w:t>﴾</w:t>
      </w:r>
      <w:r w:rsidR="00A10318" w:rsidRPr="0039716B">
        <w:rPr>
          <w:rStyle w:val="Char3"/>
          <w:rFonts w:hint="cs"/>
          <w:rtl/>
        </w:rPr>
        <w:t xml:space="preserve"> </w:t>
      </w:r>
      <w:r w:rsidR="00A10318" w:rsidRPr="00F56FD6">
        <w:rPr>
          <w:rStyle w:val="Char5"/>
          <w:rFonts w:hint="cs"/>
          <w:rtl/>
        </w:rPr>
        <w:t>[</w:t>
      </w:r>
      <w:r w:rsidR="00BB65AF" w:rsidRPr="00F56FD6">
        <w:rPr>
          <w:rStyle w:val="Char5"/>
          <w:rFonts w:hint="cs"/>
          <w:rtl/>
        </w:rPr>
        <w:t>مریم: 54</w:t>
      </w:r>
      <w:r w:rsidR="00A10318" w:rsidRPr="00F56FD6">
        <w:rPr>
          <w:rStyle w:val="Char5"/>
          <w:rFonts w:hint="cs"/>
          <w:rtl/>
        </w:rPr>
        <w:t>]</w:t>
      </w:r>
      <w:r w:rsidR="00A10318" w:rsidRPr="0039716B">
        <w:rPr>
          <w:rStyle w:val="Char3"/>
          <w:rFonts w:hint="cs"/>
          <w:rtl/>
        </w:rPr>
        <w:t xml:space="preserve">. </w:t>
      </w:r>
      <w:r w:rsidR="00BB65AF">
        <w:rPr>
          <w:rFonts w:cs="Traditional Arabic" w:hint="cs"/>
          <w:rtl/>
          <w:lang w:bidi="fa-IR"/>
        </w:rPr>
        <w:t>«</w:t>
      </w:r>
      <w:r w:rsidRPr="0039716B">
        <w:rPr>
          <w:rStyle w:val="Char3"/>
          <w:rtl/>
        </w:rPr>
        <w:t>و در ا</w:t>
      </w:r>
      <w:r w:rsidR="00FF3772">
        <w:rPr>
          <w:rStyle w:val="Char3"/>
          <w:rtl/>
        </w:rPr>
        <w:t>ی</w:t>
      </w:r>
      <w:r w:rsidRPr="0039716B">
        <w:rPr>
          <w:rStyle w:val="Char3"/>
          <w:rtl/>
        </w:rPr>
        <w:t xml:space="preserve">ن </w:t>
      </w:r>
      <w:r w:rsidR="00FF3772">
        <w:rPr>
          <w:rStyle w:val="Char3"/>
          <w:rtl/>
        </w:rPr>
        <w:t>ک</w:t>
      </w:r>
      <w:r w:rsidRPr="0039716B">
        <w:rPr>
          <w:rStyle w:val="Char3"/>
          <w:rtl/>
        </w:rPr>
        <w:t>تاب از اسماع</w:t>
      </w:r>
      <w:r w:rsidR="00FF3772">
        <w:rPr>
          <w:rStyle w:val="Char3"/>
          <w:rtl/>
        </w:rPr>
        <w:t>ی</w:t>
      </w:r>
      <w:r w:rsidRPr="0039716B">
        <w:rPr>
          <w:rStyle w:val="Char3"/>
          <w:rtl/>
        </w:rPr>
        <w:t xml:space="preserve">ل </w:t>
      </w:r>
      <w:r w:rsidR="00FF3772">
        <w:rPr>
          <w:rStyle w:val="Char3"/>
          <w:rtl/>
        </w:rPr>
        <w:t>ی</w:t>
      </w:r>
      <w:r w:rsidRPr="0039716B">
        <w:rPr>
          <w:rStyle w:val="Char3"/>
          <w:rtl/>
        </w:rPr>
        <w:t xml:space="preserve">اد </w:t>
      </w:r>
      <w:r w:rsidR="00FF3772">
        <w:rPr>
          <w:rStyle w:val="Char3"/>
          <w:rtl/>
        </w:rPr>
        <w:t>ک</w:t>
      </w:r>
      <w:r w:rsidRPr="0039716B">
        <w:rPr>
          <w:rStyle w:val="Char3"/>
          <w:rtl/>
        </w:rPr>
        <w:t>ن ز</w:t>
      </w:r>
      <w:r w:rsidR="00FF3772">
        <w:rPr>
          <w:rStyle w:val="Char3"/>
          <w:rtl/>
        </w:rPr>
        <w:t>ی</w:t>
      </w:r>
      <w:r w:rsidRPr="0039716B">
        <w:rPr>
          <w:rStyle w:val="Char3"/>
          <w:rtl/>
        </w:rPr>
        <w:t xml:space="preserve">را </w:t>
      </w:r>
      <w:r w:rsidR="00FF3772">
        <w:rPr>
          <w:rStyle w:val="Char3"/>
          <w:rtl/>
        </w:rPr>
        <w:t>ک</w:t>
      </w:r>
      <w:r w:rsidRPr="0039716B">
        <w:rPr>
          <w:rStyle w:val="Char3"/>
          <w:rtl/>
        </w:rPr>
        <w:t>ه او درست‏</w:t>
      </w:r>
      <w:r w:rsidR="00F80396" w:rsidRPr="0039716B">
        <w:rPr>
          <w:rStyle w:val="Char3"/>
          <w:rFonts w:hint="cs"/>
          <w:rtl/>
        </w:rPr>
        <w:t xml:space="preserve"> </w:t>
      </w:r>
      <w:r w:rsidRPr="0039716B">
        <w:rPr>
          <w:rStyle w:val="Char3"/>
          <w:rtl/>
        </w:rPr>
        <w:t>وعده و فرستاده‏اى پ</w:t>
      </w:r>
      <w:r w:rsidR="00FF3772">
        <w:rPr>
          <w:rStyle w:val="Char3"/>
          <w:rtl/>
        </w:rPr>
        <w:t>ی</w:t>
      </w:r>
      <w:r w:rsidRPr="0039716B">
        <w:rPr>
          <w:rStyle w:val="Char3"/>
          <w:rtl/>
        </w:rPr>
        <w:t>امبر بود</w:t>
      </w:r>
      <w:r w:rsidR="00BB65AF">
        <w:rPr>
          <w:rFonts w:cs="Traditional Arabic" w:hint="cs"/>
          <w:rtl/>
          <w:lang w:bidi="fa-IR"/>
        </w:rPr>
        <w:t>»</w:t>
      </w:r>
      <w:r w:rsidRPr="0039716B">
        <w:rPr>
          <w:rStyle w:val="Char3"/>
          <w:rtl/>
        </w:rPr>
        <w:t xml:space="preserve">. </w:t>
      </w:r>
    </w:p>
    <w:p w:rsidR="00C3748B" w:rsidRPr="00DC2A78" w:rsidRDefault="00C3748B" w:rsidP="00F67E44">
      <w:pPr>
        <w:ind w:firstLine="284"/>
        <w:jc w:val="both"/>
        <w:rPr>
          <w:rFonts w:ascii="Unikurd Web" w:hAnsi="Unikurd Web" w:cs="B Badr"/>
          <w:b/>
          <w:bCs/>
          <w:rtl/>
          <w:lang w:bidi="fa-IR"/>
        </w:rPr>
      </w:pPr>
      <w:r w:rsidRPr="0039716B">
        <w:rPr>
          <w:rStyle w:val="Char3"/>
          <w:rtl/>
        </w:rPr>
        <w:t xml:space="preserve">سپس خداوند آل ابراهیم و آل عمران را در میان امتها مورد لطف خویش قرار داد، خداوند متعال می‌فرماید: </w:t>
      </w:r>
      <w:r w:rsidR="00A10318" w:rsidRPr="00A10318">
        <w:rPr>
          <w:rFonts w:cs="Traditional Arabic" w:hint="cs"/>
          <w:rtl/>
          <w:lang w:bidi="fa-IR"/>
        </w:rPr>
        <w:t>﴿</w:t>
      </w:r>
      <w:r w:rsidR="00F67E44" w:rsidRPr="0028684C">
        <w:rPr>
          <w:rStyle w:val="Char2"/>
          <w:rFonts w:hint="cs"/>
          <w:rtl/>
        </w:rPr>
        <w:t xml:space="preserve"> إِنَّ ٱللَّهَ ٱصۡطَفَىٰٓ ءَادَمَ وَنُوحٗا وَءَالَ إِبۡرَٰهِيمَ وَءَالَ عِمۡرَٰنَ عَلَى ٱلۡعَٰلَمِينَ ٣٣</w:t>
      </w:r>
      <w:r w:rsidR="00F67E44">
        <w:rPr>
          <w:rFonts w:cs="Traditional Arabic" w:hint="cs"/>
          <w:rtl/>
        </w:rPr>
        <w:t xml:space="preserve"> </w:t>
      </w:r>
      <w:r w:rsidR="00F67E44" w:rsidRPr="0028684C">
        <w:rPr>
          <w:rStyle w:val="Char2"/>
          <w:rFonts w:hint="cs"/>
          <w:rtl/>
        </w:rPr>
        <w:t>ذُرِّيَّةَۢ بَعۡضُهَا مِنۢ بَعۡضٖۗ وَٱللَّهُ سَمِيعٌ عَلِيمٌ ٣٤</w:t>
      </w:r>
      <w:r w:rsidR="00A10318" w:rsidRPr="00A10318">
        <w:rPr>
          <w:rFonts w:cs="Traditional Arabic" w:hint="cs"/>
          <w:rtl/>
          <w:lang w:bidi="fa-IR"/>
        </w:rPr>
        <w:t>﴾</w:t>
      </w:r>
      <w:r w:rsidR="00A10318" w:rsidRPr="0039716B">
        <w:rPr>
          <w:rStyle w:val="Char3"/>
          <w:rFonts w:hint="cs"/>
          <w:rtl/>
        </w:rPr>
        <w:t xml:space="preserve"> </w:t>
      </w:r>
      <w:r w:rsidR="00A10318" w:rsidRPr="00F56FD6">
        <w:rPr>
          <w:rStyle w:val="Char5"/>
          <w:rFonts w:hint="cs"/>
          <w:rtl/>
        </w:rPr>
        <w:t>[</w:t>
      </w:r>
      <w:r w:rsidR="00BB65AF" w:rsidRPr="00F56FD6">
        <w:rPr>
          <w:rStyle w:val="Char5"/>
          <w:rFonts w:hint="cs"/>
          <w:rtl/>
        </w:rPr>
        <w:t>آل‌عمران: 33</w:t>
      </w:r>
      <w:r w:rsidR="00A10318" w:rsidRPr="00F56FD6">
        <w:rPr>
          <w:rStyle w:val="Char5"/>
          <w:rFonts w:hint="cs"/>
          <w:rtl/>
        </w:rPr>
        <w:t>]</w:t>
      </w:r>
      <w:r w:rsidR="00A10318" w:rsidRPr="0039716B">
        <w:rPr>
          <w:rStyle w:val="Char3"/>
          <w:rFonts w:hint="cs"/>
          <w:rtl/>
        </w:rPr>
        <w:t xml:space="preserve">. </w:t>
      </w:r>
      <w:r w:rsidR="00BB65AF">
        <w:rPr>
          <w:rFonts w:cs="Traditional Arabic" w:hint="cs"/>
          <w:rtl/>
          <w:lang w:bidi="fa-IR"/>
        </w:rPr>
        <w:t>«</w:t>
      </w:r>
      <w:r w:rsidRPr="0039716B">
        <w:rPr>
          <w:rStyle w:val="Char3"/>
          <w:rtl/>
        </w:rPr>
        <w:t xml:space="preserve">به </w:t>
      </w:r>
      <w:r w:rsidR="00FF3772">
        <w:rPr>
          <w:rStyle w:val="Char3"/>
          <w:rtl/>
        </w:rPr>
        <w:t>ی</w:t>
      </w:r>
      <w:r w:rsidRPr="0039716B">
        <w:rPr>
          <w:rStyle w:val="Char3"/>
          <w:rtl/>
        </w:rPr>
        <w:t>ق</w:t>
      </w:r>
      <w:r w:rsidR="00FF3772">
        <w:rPr>
          <w:rStyle w:val="Char3"/>
          <w:rtl/>
        </w:rPr>
        <w:t>ی</w:t>
      </w:r>
      <w:r w:rsidRPr="0039716B">
        <w:rPr>
          <w:rStyle w:val="Char3"/>
          <w:rtl/>
        </w:rPr>
        <w:t>ن خداوند آدم و نوح و خاندان ابراه</w:t>
      </w:r>
      <w:r w:rsidR="00FF3772">
        <w:rPr>
          <w:rStyle w:val="Char3"/>
          <w:rtl/>
        </w:rPr>
        <w:t>ی</w:t>
      </w:r>
      <w:r w:rsidRPr="0039716B">
        <w:rPr>
          <w:rStyle w:val="Char3"/>
          <w:rtl/>
        </w:rPr>
        <w:t xml:space="preserve">م و خاندان عمران را بر مردم جهان برترى داده است * فرزندانى </w:t>
      </w:r>
      <w:r w:rsidR="00FF3772">
        <w:rPr>
          <w:rStyle w:val="Char3"/>
          <w:rtl/>
        </w:rPr>
        <w:t>ک</w:t>
      </w:r>
      <w:r w:rsidRPr="0039716B">
        <w:rPr>
          <w:rStyle w:val="Char3"/>
          <w:rtl/>
        </w:rPr>
        <w:t>ه بعضى از آنان از [نسل] بعضى د</w:t>
      </w:r>
      <w:r w:rsidR="00FF3772">
        <w:rPr>
          <w:rStyle w:val="Char3"/>
          <w:rtl/>
        </w:rPr>
        <w:t>ی</w:t>
      </w:r>
      <w:r w:rsidRPr="0039716B">
        <w:rPr>
          <w:rStyle w:val="Char3"/>
          <w:rtl/>
        </w:rPr>
        <w:t>گرند و خداوند شنواى داناست</w:t>
      </w:r>
      <w:r w:rsidR="00BB65AF">
        <w:rPr>
          <w:rFonts w:cs="Traditional Arabic" w:hint="cs"/>
          <w:rtl/>
          <w:lang w:bidi="fa-IR"/>
        </w:rPr>
        <w:t>»</w:t>
      </w:r>
      <w:r w:rsidRPr="00EB49AE">
        <w:rPr>
          <w:rStyle w:val="Char7"/>
          <w:bCs w:val="0"/>
          <w:szCs w:val="28"/>
          <w:vertAlign w:val="superscript"/>
          <w:rtl/>
        </w:rPr>
        <w:footnoteReference w:id="754"/>
      </w:r>
      <w:r w:rsidR="00A82004">
        <w:rPr>
          <w:rFonts w:ascii="Unikurd Web" w:hAnsi="Unikurd Web" w:cs="B Badr" w:hint="cs"/>
          <w:b/>
          <w:bCs/>
          <w:rtl/>
          <w:lang w:bidi="fa-IR"/>
        </w:rPr>
        <w:t>.</w:t>
      </w:r>
    </w:p>
    <w:p w:rsidR="00C3748B" w:rsidRPr="00A82004" w:rsidRDefault="00C3748B" w:rsidP="00F56FD6">
      <w:pPr>
        <w:pStyle w:val="a1"/>
        <w:rPr>
          <w:sz w:val="32"/>
          <w:rtl/>
        </w:rPr>
      </w:pPr>
      <w:bookmarkStart w:id="226" w:name="_Toc320053535"/>
      <w:bookmarkStart w:id="227" w:name="_Toc433639687"/>
      <w:r w:rsidRPr="00A82004">
        <w:rPr>
          <w:sz w:val="42"/>
          <w:rtl/>
        </w:rPr>
        <w:t xml:space="preserve">بحث دوم: </w:t>
      </w:r>
      <w:r w:rsidRPr="00A82004">
        <w:rPr>
          <w:sz w:val="32"/>
          <w:rtl/>
        </w:rPr>
        <w:t>وضعت مردم قبل از بعثت پیامبر</w:t>
      </w:r>
      <w:r w:rsidR="00A82004" w:rsidRPr="00F56FD6">
        <w:rPr>
          <w:rFonts w:cs="CTraditional Arabic" w:hint="cs"/>
          <w:b/>
          <w:bCs w:val="0"/>
          <w:sz w:val="32"/>
          <w:rtl/>
        </w:rPr>
        <w:t>ص</w:t>
      </w:r>
      <w:r w:rsidRPr="00A82004">
        <w:rPr>
          <w:sz w:val="32"/>
          <w:rtl/>
        </w:rPr>
        <w:t xml:space="preserve"> و نیاز آن</w:t>
      </w:r>
      <w:r w:rsidR="00F56FD6">
        <w:rPr>
          <w:rFonts w:hint="cs"/>
          <w:sz w:val="32"/>
          <w:rtl/>
        </w:rPr>
        <w:t>‌</w:t>
      </w:r>
      <w:r w:rsidRPr="00A82004">
        <w:rPr>
          <w:sz w:val="32"/>
          <w:rtl/>
        </w:rPr>
        <w:t>ها به‌ بعثت پیامبر</w:t>
      </w:r>
      <w:r w:rsidR="00A82004" w:rsidRPr="00F56FD6">
        <w:rPr>
          <w:rFonts w:cs="CTraditional Arabic" w:hint="cs"/>
          <w:b/>
          <w:bCs w:val="0"/>
          <w:sz w:val="32"/>
          <w:rtl/>
        </w:rPr>
        <w:t>ص</w:t>
      </w:r>
      <w:bookmarkEnd w:id="226"/>
      <w:bookmarkEnd w:id="227"/>
    </w:p>
    <w:p w:rsidR="00C3748B" w:rsidRPr="0039716B" w:rsidRDefault="00C3748B" w:rsidP="00F56FD6">
      <w:pPr>
        <w:ind w:firstLine="284"/>
        <w:jc w:val="both"/>
        <w:rPr>
          <w:rStyle w:val="Char3"/>
          <w:rtl/>
        </w:rPr>
      </w:pPr>
      <w:r w:rsidRPr="0039716B">
        <w:rPr>
          <w:rStyle w:val="Char3"/>
          <w:rtl/>
        </w:rPr>
        <w:t>شافعی</w:t>
      </w:r>
      <w:r w:rsidR="004032B3" w:rsidRPr="004032B3">
        <w:rPr>
          <w:rFonts w:ascii="Arial" w:hAnsi="Arial" w:cs="CTraditional Arabic"/>
          <w:rtl/>
          <w:lang w:bidi="fa-IR"/>
        </w:rPr>
        <w:t>/</w:t>
      </w:r>
      <w:r w:rsidRPr="0039716B">
        <w:rPr>
          <w:rStyle w:val="Char3"/>
          <w:rtl/>
        </w:rPr>
        <w:t xml:space="preserve"> در اب</w:t>
      </w:r>
      <w:r w:rsidR="00A82004" w:rsidRPr="0039716B">
        <w:rPr>
          <w:rStyle w:val="Char3"/>
          <w:rtl/>
        </w:rPr>
        <w:t>تدای کتاب "الرساله‌" می‌گوید:</w:t>
      </w:r>
    </w:p>
    <w:p w:rsidR="00C3748B" w:rsidRPr="0039716B" w:rsidRDefault="00C3748B" w:rsidP="00F56FD6">
      <w:pPr>
        <w:ind w:firstLine="284"/>
        <w:jc w:val="both"/>
        <w:rPr>
          <w:rStyle w:val="Char3"/>
          <w:rtl/>
        </w:rPr>
      </w:pPr>
      <w:r w:rsidRPr="0039716B">
        <w:rPr>
          <w:rStyle w:val="Char3"/>
          <w:rtl/>
        </w:rPr>
        <w:t>...و گواهی می‌دهم که‌ بجز الله‌ هیچ خدای دیگری وجود ندارد و او تنها و بى‌شریک است و محمد بنده‌ و رسول او است و او را مبعوث نمود د</w:t>
      </w:r>
      <w:r w:rsidR="00A82004" w:rsidRPr="0039716B">
        <w:rPr>
          <w:rStyle w:val="Char3"/>
          <w:rtl/>
        </w:rPr>
        <w:t>ر حالی که‌ مردم دو دسته‌ بودند:</w:t>
      </w:r>
    </w:p>
    <w:p w:rsidR="001A7407" w:rsidRPr="001A7407" w:rsidRDefault="00C3748B" w:rsidP="001A7407">
      <w:pPr>
        <w:ind w:firstLine="284"/>
        <w:jc w:val="both"/>
        <w:rPr>
          <w:rStyle w:val="Char3"/>
          <w:rtl/>
        </w:rPr>
      </w:pPr>
      <w:r w:rsidRPr="0039716B">
        <w:rPr>
          <w:rStyle w:val="Char3"/>
          <w:rtl/>
        </w:rPr>
        <w:t xml:space="preserve">دسته‌ی اول: اهل </w:t>
      </w:r>
      <w:r w:rsidRPr="001A7407">
        <w:rPr>
          <w:rStyle w:val="Char3"/>
          <w:rtl/>
        </w:rPr>
        <w:t>کتاب احکام خدا را</w:t>
      </w:r>
      <w:r w:rsidRPr="00F56FD6">
        <w:rPr>
          <w:rStyle w:val="Char3"/>
          <w:color w:val="FF0000"/>
          <w:rtl/>
        </w:rPr>
        <w:t xml:space="preserve"> </w:t>
      </w:r>
      <w:r w:rsidRPr="0039716B">
        <w:rPr>
          <w:rStyle w:val="Char3"/>
          <w:rtl/>
        </w:rPr>
        <w:t>تبدیل کردند و به‌ خدا کفر ورزیدند و از پیش خود دروغ را جعل نمودند و آن را با برنامه‌ی حق خداوند که‌ به‌ سوی</w:t>
      </w:r>
      <w:r w:rsidR="007133C0">
        <w:rPr>
          <w:rStyle w:val="Char3"/>
          <w:rtl/>
        </w:rPr>
        <w:t xml:space="preserve"> آن‌ها </w:t>
      </w:r>
      <w:r w:rsidRPr="0039716B">
        <w:rPr>
          <w:rStyle w:val="Char3"/>
          <w:rtl/>
        </w:rPr>
        <w:t>فرستاده‌ بود مخلوط کردند، پس خداوند</w:t>
      </w:r>
      <w:r w:rsidR="006704C2" w:rsidRPr="0039716B">
        <w:rPr>
          <w:rStyle w:val="Char3"/>
          <w:rtl/>
        </w:rPr>
        <w:t xml:space="preserve"> </w:t>
      </w:r>
      <w:r w:rsidRPr="0039716B">
        <w:rPr>
          <w:rStyle w:val="Char3"/>
          <w:rtl/>
        </w:rPr>
        <w:t>کفر</w:t>
      </w:r>
      <w:r w:rsidR="007133C0">
        <w:rPr>
          <w:rStyle w:val="Char3"/>
          <w:rtl/>
        </w:rPr>
        <w:t xml:space="preserve"> آن‌ها </w:t>
      </w:r>
      <w:r w:rsidRPr="0039716B">
        <w:rPr>
          <w:rStyle w:val="Char3"/>
          <w:rtl/>
        </w:rPr>
        <w:t>را برای پیامبرش ذکر می‌نماید و می‌فرمای</w:t>
      </w:r>
      <w:r w:rsidRPr="001A7407">
        <w:rPr>
          <w:rStyle w:val="Char3"/>
          <w:rtl/>
        </w:rPr>
        <w:t>د:</w:t>
      </w:r>
    </w:p>
    <w:p w:rsidR="00C3748B" w:rsidRPr="001A7407" w:rsidRDefault="00A10318" w:rsidP="00F67E44">
      <w:pPr>
        <w:ind w:firstLine="284"/>
        <w:jc w:val="both"/>
        <w:rPr>
          <w:rStyle w:val="Char3"/>
          <w:rtl/>
        </w:rPr>
      </w:pPr>
      <w:r w:rsidRPr="00A10318">
        <w:rPr>
          <w:rFonts w:cs="Traditional Arabic" w:hint="cs"/>
          <w:rtl/>
          <w:lang w:bidi="fa-IR"/>
        </w:rPr>
        <w:t>﴿</w:t>
      </w:r>
      <w:r w:rsidR="00F67E44" w:rsidRPr="0028684C">
        <w:rPr>
          <w:rStyle w:val="Char2"/>
          <w:rFonts w:hint="cs"/>
          <w:rtl/>
        </w:rPr>
        <w:t>وَإِنَّ مِنۡهُمۡ لَفَرِيقٗا يَلۡوُۥنَ أَلۡسِنَتَهُم بِٱلۡكِتَٰبِ لِتَحۡسَبُوهُ مِنَ ٱلۡكِتَٰبِ وَمَا هُوَ مِنَ ٱلۡكِتَٰبِ وَيَقُولُونَ هُوَ مِنۡ عِندِ ٱللَّهِ وَمَا هُوَ مِنۡ عِندِ ٱللَّهِ وَيَقُولُونَ عَلَى ٱللَّهِ ٱلۡكَذِبَ وَهُمۡ يَعۡلَمُونَ ٧٨</w:t>
      </w:r>
      <w:r w:rsidRPr="00A10318">
        <w:rPr>
          <w:rFonts w:cs="Traditional Arabic" w:hint="cs"/>
          <w:rtl/>
          <w:lang w:bidi="fa-IR"/>
        </w:rPr>
        <w:t>﴾</w:t>
      </w:r>
      <w:r w:rsidRPr="0039716B">
        <w:rPr>
          <w:rStyle w:val="Char3"/>
          <w:rFonts w:hint="cs"/>
          <w:rtl/>
        </w:rPr>
        <w:t xml:space="preserve"> </w:t>
      </w:r>
      <w:r w:rsidRPr="00F56FD6">
        <w:rPr>
          <w:rStyle w:val="Char5"/>
          <w:rFonts w:hint="cs"/>
          <w:rtl/>
        </w:rPr>
        <w:t>[</w:t>
      </w:r>
      <w:r w:rsidR="00BB65AF" w:rsidRPr="00F56FD6">
        <w:rPr>
          <w:rStyle w:val="Char5"/>
          <w:rFonts w:hint="cs"/>
          <w:rtl/>
        </w:rPr>
        <w:t>آل‌عمران: 78</w:t>
      </w:r>
      <w:r w:rsidRPr="00F56FD6">
        <w:rPr>
          <w:rStyle w:val="Char5"/>
          <w:rFonts w:hint="cs"/>
          <w:rtl/>
        </w:rPr>
        <w:t>]</w:t>
      </w:r>
      <w:r w:rsidRPr="001A7407">
        <w:rPr>
          <w:rStyle w:val="Char3"/>
          <w:rFonts w:hint="cs"/>
          <w:rtl/>
        </w:rPr>
        <w:t>.</w:t>
      </w:r>
    </w:p>
    <w:p w:rsidR="00C3748B" w:rsidRPr="0039716B" w:rsidRDefault="00C3748B" w:rsidP="00DC2A78">
      <w:pPr>
        <w:ind w:firstLine="284"/>
        <w:jc w:val="both"/>
        <w:rPr>
          <w:rStyle w:val="Char3"/>
          <w:rtl/>
        </w:rPr>
      </w:pPr>
      <w:r w:rsidRPr="0039716B">
        <w:rPr>
          <w:rStyle w:val="Char3"/>
          <w:rtl/>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و از م</w:t>
      </w:r>
      <w:r w:rsidR="00FF3772">
        <w:rPr>
          <w:rStyle w:val="Char3"/>
          <w:rtl/>
        </w:rPr>
        <w:t>ی</w:t>
      </w:r>
      <w:r w:rsidRPr="0039716B">
        <w:rPr>
          <w:rStyle w:val="Char3"/>
          <w:rtl/>
        </w:rPr>
        <w:t xml:space="preserve">ان آنان گروهى هستند </w:t>
      </w:r>
      <w:r w:rsidR="00FF3772">
        <w:rPr>
          <w:rStyle w:val="Char3"/>
          <w:rtl/>
        </w:rPr>
        <w:t>ک</w:t>
      </w:r>
      <w:r w:rsidRPr="0039716B">
        <w:rPr>
          <w:rStyle w:val="Char3"/>
          <w:rtl/>
        </w:rPr>
        <w:t xml:space="preserve">ه زبان خود را به [خواندن] </w:t>
      </w:r>
      <w:r w:rsidR="00FF3772">
        <w:rPr>
          <w:rStyle w:val="Char3"/>
          <w:rtl/>
        </w:rPr>
        <w:t>ک</w:t>
      </w:r>
      <w:r w:rsidRPr="0039716B">
        <w:rPr>
          <w:rStyle w:val="Char3"/>
          <w:rtl/>
        </w:rPr>
        <w:t>تاب [تحر</w:t>
      </w:r>
      <w:r w:rsidR="00FF3772">
        <w:rPr>
          <w:rStyle w:val="Char3"/>
          <w:rtl/>
        </w:rPr>
        <w:t>ی</w:t>
      </w:r>
      <w:r w:rsidRPr="0039716B">
        <w:rPr>
          <w:rStyle w:val="Char3"/>
          <w:rtl/>
        </w:rPr>
        <w:t>ف شده‏اى ] مى‏پ</w:t>
      </w:r>
      <w:r w:rsidR="00FF3772">
        <w:rPr>
          <w:rStyle w:val="Char3"/>
          <w:rtl/>
        </w:rPr>
        <w:t>ی</w:t>
      </w:r>
      <w:r w:rsidRPr="0039716B">
        <w:rPr>
          <w:rStyle w:val="Char3"/>
          <w:rtl/>
        </w:rPr>
        <w:t xml:space="preserve">چانند تا آن [بربافته] را از [مطالب] </w:t>
      </w:r>
      <w:r w:rsidR="00FF3772">
        <w:rPr>
          <w:rStyle w:val="Char3"/>
          <w:rtl/>
        </w:rPr>
        <w:t>ک</w:t>
      </w:r>
      <w:r w:rsidRPr="0039716B">
        <w:rPr>
          <w:rStyle w:val="Char3"/>
          <w:rtl/>
        </w:rPr>
        <w:t>تاب [آسمانى] پندار</w:t>
      </w:r>
      <w:r w:rsidR="00FF3772">
        <w:rPr>
          <w:rStyle w:val="Char3"/>
          <w:rtl/>
        </w:rPr>
        <w:t>ی</w:t>
      </w:r>
      <w:r w:rsidRPr="0039716B">
        <w:rPr>
          <w:rStyle w:val="Char3"/>
          <w:rtl/>
        </w:rPr>
        <w:t>د با ا</w:t>
      </w:r>
      <w:r w:rsidR="00FF3772">
        <w:rPr>
          <w:rStyle w:val="Char3"/>
          <w:rtl/>
        </w:rPr>
        <w:t>ی</w:t>
      </w:r>
      <w:r w:rsidRPr="0039716B">
        <w:rPr>
          <w:rStyle w:val="Char3"/>
          <w:rtl/>
        </w:rPr>
        <w:t>ن</w:t>
      </w:r>
      <w:r w:rsidR="00FF3772">
        <w:rPr>
          <w:rStyle w:val="Char3"/>
          <w:rtl/>
        </w:rPr>
        <w:t>ک</w:t>
      </w:r>
      <w:r w:rsidRPr="0039716B">
        <w:rPr>
          <w:rStyle w:val="Char3"/>
          <w:rtl/>
        </w:rPr>
        <w:t xml:space="preserve">ه آن از </w:t>
      </w:r>
      <w:r w:rsidR="00FF3772">
        <w:rPr>
          <w:rStyle w:val="Char3"/>
          <w:rtl/>
        </w:rPr>
        <w:t>ک</w:t>
      </w:r>
      <w:r w:rsidRPr="0039716B">
        <w:rPr>
          <w:rStyle w:val="Char3"/>
          <w:rtl/>
        </w:rPr>
        <w:t>تاب [آسمانى] ن</w:t>
      </w:r>
      <w:r w:rsidR="00FF3772">
        <w:rPr>
          <w:rStyle w:val="Char3"/>
          <w:rtl/>
        </w:rPr>
        <w:t>ی</w:t>
      </w:r>
      <w:r w:rsidRPr="0039716B">
        <w:rPr>
          <w:rStyle w:val="Char3"/>
          <w:rtl/>
        </w:rPr>
        <w:t>ست و مى‏گو</w:t>
      </w:r>
      <w:r w:rsidR="00FF3772">
        <w:rPr>
          <w:rStyle w:val="Char3"/>
          <w:rtl/>
        </w:rPr>
        <w:t>ی</w:t>
      </w:r>
      <w:r w:rsidRPr="0039716B">
        <w:rPr>
          <w:rStyle w:val="Char3"/>
          <w:rtl/>
        </w:rPr>
        <w:t xml:space="preserve">ند آن از جانب خداست در صورتى </w:t>
      </w:r>
      <w:r w:rsidR="00FF3772">
        <w:rPr>
          <w:rStyle w:val="Char3"/>
          <w:rtl/>
        </w:rPr>
        <w:t>ک</w:t>
      </w:r>
      <w:r w:rsidRPr="0039716B">
        <w:rPr>
          <w:rStyle w:val="Char3"/>
          <w:rtl/>
        </w:rPr>
        <w:t>ه از جانب خدا ن</w:t>
      </w:r>
      <w:r w:rsidR="00FF3772">
        <w:rPr>
          <w:rStyle w:val="Char3"/>
          <w:rtl/>
        </w:rPr>
        <w:t>ی</w:t>
      </w:r>
      <w:r w:rsidRPr="0039716B">
        <w:rPr>
          <w:rStyle w:val="Char3"/>
          <w:rtl/>
        </w:rPr>
        <w:t>ست و بر خدا دروغ مى‏بندند</w:t>
      </w:r>
      <w:r w:rsidR="00A82004" w:rsidRPr="0039716B">
        <w:rPr>
          <w:rStyle w:val="Char3"/>
          <w:rtl/>
        </w:rPr>
        <w:t xml:space="preserve"> با ا</w:t>
      </w:r>
      <w:r w:rsidR="00FF3772">
        <w:rPr>
          <w:rStyle w:val="Char3"/>
          <w:rtl/>
        </w:rPr>
        <w:t>ی</w:t>
      </w:r>
      <w:r w:rsidR="00A82004" w:rsidRPr="0039716B">
        <w:rPr>
          <w:rStyle w:val="Char3"/>
          <w:rtl/>
        </w:rPr>
        <w:t>ن</w:t>
      </w:r>
      <w:r w:rsidR="00FF3772">
        <w:rPr>
          <w:rStyle w:val="Char3"/>
          <w:rtl/>
        </w:rPr>
        <w:t>ک</w:t>
      </w:r>
      <w:r w:rsidR="00A82004" w:rsidRPr="0039716B">
        <w:rPr>
          <w:rStyle w:val="Char3"/>
          <w:rtl/>
        </w:rPr>
        <w:t>ه خودشان [هم] مى‏دانند</w:t>
      </w:r>
      <w:r w:rsidR="00BB65AF">
        <w:rPr>
          <w:rFonts w:cs="Traditional Arabic" w:hint="cs"/>
          <w:rtl/>
          <w:lang w:bidi="fa-IR"/>
        </w:rPr>
        <w:t>»</w:t>
      </w:r>
      <w:r w:rsidR="00A82004" w:rsidRPr="0039716B">
        <w:rPr>
          <w:rStyle w:val="Char3"/>
          <w:rtl/>
        </w:rPr>
        <w:t>.</w:t>
      </w:r>
    </w:p>
    <w:p w:rsidR="00C3748B" w:rsidRPr="001A7407" w:rsidRDefault="00A82004" w:rsidP="001A7407">
      <w:pPr>
        <w:pStyle w:val="a6"/>
        <w:rPr>
          <w:rtl/>
        </w:rPr>
      </w:pPr>
      <w:r w:rsidRPr="001A7407">
        <w:rPr>
          <w:rtl/>
        </w:rPr>
        <w:t>سپس می‌فرماید:</w:t>
      </w:r>
    </w:p>
    <w:p w:rsidR="00C3748B" w:rsidRPr="001A7407" w:rsidRDefault="0008238F" w:rsidP="00F67E44">
      <w:pPr>
        <w:ind w:firstLine="284"/>
        <w:jc w:val="both"/>
        <w:rPr>
          <w:rStyle w:val="Char3"/>
          <w:rtl/>
        </w:rPr>
      </w:pPr>
      <w:r>
        <w:rPr>
          <w:rStyle w:val="Char3"/>
          <w:rtl/>
        </w:rPr>
        <w:t xml:space="preserve"> </w:t>
      </w:r>
      <w:r w:rsidR="00A10318" w:rsidRPr="00A10318">
        <w:rPr>
          <w:rFonts w:cs="Traditional Arabic" w:hint="cs"/>
          <w:rtl/>
          <w:lang w:bidi="fa-IR"/>
        </w:rPr>
        <w:t>﴿</w:t>
      </w:r>
      <w:r w:rsidR="00F67E44" w:rsidRPr="0028684C">
        <w:rPr>
          <w:rStyle w:val="Char2"/>
          <w:rFonts w:hint="cs"/>
          <w:rtl/>
        </w:rPr>
        <w:t>فَوَيۡلٞ لِّلَّذِينَ يَكۡتُبُونَ ٱلۡكِتَٰبَ بِأَيۡدِيهِمۡ ثُمَّ يَقُولُونَ هَٰذَا مِنۡ عِندِ ٱللَّهِ لِيَشۡتَرُواْ بِهِۦ ثَمَنٗا قَلِيلٗاۖ فَوَيۡلٞ لَّهُم مِّمَّا كَتَبَتۡ أَيۡدِيهِمۡ وَوَيۡلٞ لَّهُم مِّمَّا يَكۡسِبُونَ ٧٩</w:t>
      </w:r>
      <w:r w:rsidR="00A10318" w:rsidRPr="00A10318">
        <w:rPr>
          <w:rFonts w:cs="Traditional Arabic" w:hint="cs"/>
          <w:rtl/>
          <w:lang w:bidi="fa-IR"/>
        </w:rPr>
        <w:t>﴾</w:t>
      </w:r>
      <w:r w:rsidR="00A10318" w:rsidRPr="0039716B">
        <w:rPr>
          <w:rStyle w:val="Char3"/>
          <w:rFonts w:hint="cs"/>
          <w:rtl/>
        </w:rPr>
        <w:t xml:space="preserve"> </w:t>
      </w:r>
      <w:r w:rsidR="00A10318" w:rsidRPr="001A7407">
        <w:rPr>
          <w:rStyle w:val="Char5"/>
          <w:rFonts w:hint="cs"/>
          <w:rtl/>
        </w:rPr>
        <w:t>[</w:t>
      </w:r>
      <w:r w:rsidR="00BB65AF" w:rsidRPr="001A7407">
        <w:rPr>
          <w:rStyle w:val="Char5"/>
          <w:rFonts w:hint="cs"/>
          <w:rtl/>
        </w:rPr>
        <w:t>البقر</w:t>
      </w:r>
      <w:r w:rsidR="00BB65AF" w:rsidRPr="001A7407">
        <w:rPr>
          <w:rStyle w:val="Char5"/>
          <w:rtl/>
        </w:rPr>
        <w:t>ة</w:t>
      </w:r>
      <w:r w:rsidR="00BB65AF" w:rsidRPr="001A7407">
        <w:rPr>
          <w:rStyle w:val="Char5"/>
          <w:rFonts w:hint="cs"/>
          <w:rtl/>
        </w:rPr>
        <w:t>: 79</w:t>
      </w:r>
      <w:r w:rsidR="00A10318" w:rsidRPr="001A7407">
        <w:rPr>
          <w:rStyle w:val="Char5"/>
          <w:rFonts w:hint="cs"/>
          <w:rtl/>
        </w:rPr>
        <w:t>]</w:t>
      </w:r>
      <w:r w:rsidR="00A10318" w:rsidRPr="001A7407">
        <w:rPr>
          <w:rStyle w:val="Char3"/>
          <w:rFonts w:hint="cs"/>
          <w:rtl/>
        </w:rPr>
        <w:t>.</w:t>
      </w:r>
    </w:p>
    <w:p w:rsidR="00C3748B" w:rsidRPr="0039716B" w:rsidRDefault="00045ACF" w:rsidP="00DC2A78">
      <w:pPr>
        <w:ind w:firstLine="284"/>
        <w:jc w:val="both"/>
        <w:rPr>
          <w:rStyle w:val="Char3"/>
          <w:rtl/>
        </w:rPr>
      </w:pPr>
      <w:r w:rsidRPr="0039716B">
        <w:rPr>
          <w:rStyle w:val="Char3"/>
          <w:rtl/>
        </w:rPr>
        <w:t xml:space="preserve">ترجمه: </w:t>
      </w:r>
      <w:r w:rsidRPr="00045ACF">
        <w:rPr>
          <w:rFonts w:cs="Traditional Arabic"/>
          <w:rtl/>
          <w:lang w:bidi="fa-IR"/>
        </w:rPr>
        <w:t>«</w:t>
      </w:r>
      <w:r w:rsidR="00C3748B" w:rsidRPr="0039716B">
        <w:rPr>
          <w:rStyle w:val="Char3"/>
          <w:rtl/>
        </w:rPr>
        <w:t xml:space="preserve">پس واى بر </w:t>
      </w:r>
      <w:r w:rsidR="00FF3772">
        <w:rPr>
          <w:rStyle w:val="Char3"/>
          <w:rtl/>
        </w:rPr>
        <w:t>ک</w:t>
      </w:r>
      <w:r w:rsidR="00C3748B" w:rsidRPr="0039716B">
        <w:rPr>
          <w:rStyle w:val="Char3"/>
          <w:rtl/>
        </w:rPr>
        <w:t xml:space="preserve">سانى </w:t>
      </w:r>
      <w:r w:rsidR="00FF3772">
        <w:rPr>
          <w:rStyle w:val="Char3"/>
          <w:rtl/>
        </w:rPr>
        <w:t>ک</w:t>
      </w:r>
      <w:r w:rsidR="00C3748B" w:rsidRPr="0039716B">
        <w:rPr>
          <w:rStyle w:val="Char3"/>
          <w:rtl/>
        </w:rPr>
        <w:t xml:space="preserve">ه </w:t>
      </w:r>
      <w:r w:rsidR="00FF3772">
        <w:rPr>
          <w:rStyle w:val="Char3"/>
          <w:rtl/>
        </w:rPr>
        <w:t>ک</w:t>
      </w:r>
      <w:r w:rsidR="00C3748B" w:rsidRPr="0039716B">
        <w:rPr>
          <w:rStyle w:val="Char3"/>
          <w:rtl/>
        </w:rPr>
        <w:t>تاب [تحر</w:t>
      </w:r>
      <w:r w:rsidR="00FF3772">
        <w:rPr>
          <w:rStyle w:val="Char3"/>
          <w:rtl/>
        </w:rPr>
        <w:t>ی</w:t>
      </w:r>
      <w:r w:rsidR="00C3748B" w:rsidRPr="0039716B">
        <w:rPr>
          <w:rStyle w:val="Char3"/>
          <w:rtl/>
        </w:rPr>
        <w:t xml:space="preserve">ف‏شده‏اى] با </w:t>
      </w:r>
      <w:r w:rsidR="00533B94">
        <w:rPr>
          <w:rStyle w:val="Char3"/>
          <w:rtl/>
        </w:rPr>
        <w:t>دست‌ها</w:t>
      </w:r>
      <w:r w:rsidR="00C3748B" w:rsidRPr="0039716B">
        <w:rPr>
          <w:rStyle w:val="Char3"/>
          <w:rtl/>
        </w:rPr>
        <w:t>ى خود مى‏نو</w:t>
      </w:r>
      <w:r w:rsidR="00FF3772">
        <w:rPr>
          <w:rStyle w:val="Char3"/>
          <w:rtl/>
        </w:rPr>
        <w:t>ی</w:t>
      </w:r>
      <w:r w:rsidR="00C3748B" w:rsidRPr="0039716B">
        <w:rPr>
          <w:rStyle w:val="Char3"/>
          <w:rtl/>
        </w:rPr>
        <w:t>سند سپس مى‏گو</w:t>
      </w:r>
      <w:r w:rsidR="00FF3772">
        <w:rPr>
          <w:rStyle w:val="Char3"/>
          <w:rtl/>
        </w:rPr>
        <w:t>ی</w:t>
      </w:r>
      <w:r w:rsidR="00C3748B" w:rsidRPr="0039716B">
        <w:rPr>
          <w:rStyle w:val="Char3"/>
          <w:rtl/>
        </w:rPr>
        <w:t>ند ا</w:t>
      </w:r>
      <w:r w:rsidR="00FF3772">
        <w:rPr>
          <w:rStyle w:val="Char3"/>
          <w:rtl/>
        </w:rPr>
        <w:t>ی</w:t>
      </w:r>
      <w:r w:rsidR="00C3748B" w:rsidRPr="0039716B">
        <w:rPr>
          <w:rStyle w:val="Char3"/>
          <w:rtl/>
        </w:rPr>
        <w:t>ن از جانب خداست تا بدان بهاى ناچ</w:t>
      </w:r>
      <w:r w:rsidR="00FF3772">
        <w:rPr>
          <w:rStyle w:val="Char3"/>
          <w:rtl/>
        </w:rPr>
        <w:t>ی</w:t>
      </w:r>
      <w:r w:rsidR="00C3748B" w:rsidRPr="0039716B">
        <w:rPr>
          <w:rStyle w:val="Char3"/>
          <w:rtl/>
        </w:rPr>
        <w:t>زى به دست آرند پس واى بر ا</w:t>
      </w:r>
      <w:r w:rsidR="00FF3772">
        <w:rPr>
          <w:rStyle w:val="Char3"/>
          <w:rtl/>
        </w:rPr>
        <w:t>ی</w:t>
      </w:r>
      <w:r w:rsidR="00C3748B" w:rsidRPr="0039716B">
        <w:rPr>
          <w:rStyle w:val="Char3"/>
          <w:rtl/>
        </w:rPr>
        <w:t xml:space="preserve">شان از آنچه </w:t>
      </w:r>
      <w:r w:rsidR="00533B94">
        <w:rPr>
          <w:rStyle w:val="Char3"/>
          <w:rtl/>
        </w:rPr>
        <w:t>دست‌ها</w:t>
      </w:r>
      <w:r w:rsidR="00FF3772">
        <w:rPr>
          <w:rStyle w:val="Char3"/>
          <w:rtl/>
        </w:rPr>
        <w:t>ی</w:t>
      </w:r>
      <w:r w:rsidR="00C3748B" w:rsidRPr="0039716B">
        <w:rPr>
          <w:rStyle w:val="Char3"/>
          <w:rtl/>
        </w:rPr>
        <w:t>شان نوشته و واى بر ا</w:t>
      </w:r>
      <w:r w:rsidR="00FF3772">
        <w:rPr>
          <w:rStyle w:val="Char3"/>
          <w:rtl/>
        </w:rPr>
        <w:t>ی</w:t>
      </w:r>
      <w:r w:rsidR="00C3748B" w:rsidRPr="0039716B">
        <w:rPr>
          <w:rStyle w:val="Char3"/>
          <w:rtl/>
        </w:rPr>
        <w:t>شان از آنچه [از ا</w:t>
      </w:r>
      <w:r w:rsidR="00FF3772">
        <w:rPr>
          <w:rStyle w:val="Char3"/>
          <w:rtl/>
        </w:rPr>
        <w:t>ی</w:t>
      </w:r>
      <w:r w:rsidR="00C3748B" w:rsidRPr="0039716B">
        <w:rPr>
          <w:rStyle w:val="Char3"/>
          <w:rtl/>
        </w:rPr>
        <w:t>ن راه] به دست مى‏آورند</w:t>
      </w:r>
      <w:r w:rsidR="00BB65AF">
        <w:rPr>
          <w:rFonts w:cs="Traditional Arabic" w:hint="cs"/>
          <w:rtl/>
          <w:lang w:bidi="fa-IR"/>
        </w:rPr>
        <w:t>»</w:t>
      </w:r>
      <w:r w:rsidR="00C3748B" w:rsidRPr="0039716B">
        <w:rPr>
          <w:rStyle w:val="Char3"/>
          <w:rtl/>
        </w:rPr>
        <w:t xml:space="preserve">. </w:t>
      </w:r>
    </w:p>
    <w:p w:rsidR="00C3748B" w:rsidRPr="00DC2A78" w:rsidRDefault="00C3748B" w:rsidP="00DC2A78">
      <w:pPr>
        <w:ind w:firstLine="284"/>
        <w:jc w:val="both"/>
        <w:rPr>
          <w:rFonts w:ascii="QCF_BSML" w:hAnsi="QCF_BSML" w:cs="QCF_BSML"/>
          <w:color w:val="000000"/>
          <w:rtl/>
          <w:lang w:bidi="fa-IR"/>
        </w:rPr>
      </w:pPr>
      <w:r w:rsidRPr="0039716B">
        <w:rPr>
          <w:rStyle w:val="Char3"/>
          <w:rtl/>
        </w:rPr>
        <w:t>و می‌فرماید:</w:t>
      </w:r>
    </w:p>
    <w:p w:rsidR="00C3748B" w:rsidRPr="001A7407" w:rsidRDefault="00A10318" w:rsidP="001A7407">
      <w:pPr>
        <w:ind w:firstLine="284"/>
        <w:jc w:val="both"/>
        <w:rPr>
          <w:rStyle w:val="Char3"/>
        </w:rPr>
      </w:pPr>
      <w:r w:rsidRPr="00A10318">
        <w:rPr>
          <w:rFonts w:cs="Traditional Arabic" w:hint="cs"/>
          <w:rtl/>
          <w:lang w:bidi="fa-IR"/>
        </w:rPr>
        <w:t>﴿</w:t>
      </w:r>
      <w:r w:rsidR="00F67E44" w:rsidRPr="0028684C">
        <w:rPr>
          <w:rStyle w:val="Char2"/>
          <w:rFonts w:hint="cs"/>
          <w:rtl/>
        </w:rPr>
        <w:t>وَقَالَتِ ٱلۡيَهُودُ عُزَيۡرٌ ٱبۡنُ ٱللَّهِ وَقَالَتِ ٱلنَّصَٰرَى ٱلۡمَسِيحُ ٱبۡنُ ٱللَّهِۖ ذَٰلِكَ قَوۡلُهُم بِأَفۡوَٰهِهِمۡۖ يُضَٰهِ‍ُٔونَ قَوۡلَ ٱلَّذِينَ كَفَرُواْ مِن قَبۡلُۚ قَٰتَلَهُمُ ٱللَّهُۖ أَنَّىٰ يُؤۡفَكُونَ ٣٠ ٱتَّخَذُوٓاْ أَحۡبَارَهُمۡ وَرُهۡبَٰنَهُمۡ أَرۡبَابٗا مِّن دُونِ ٱللَّهِ وَٱلۡمَسِيحَ ٱبۡنَ مَرۡيَمَ وَمَآ أُمِرُوٓاْ إِلَّا لِيَعۡبُدُوٓاْ إِلَٰهٗا وَٰحِدٗاۖ لَّآ إِلَٰهَ إِلَّا هُوَۚ سُبۡحَٰنَهُۥ عَمَّا يُشۡرِكُونَ ٣١</w:t>
      </w:r>
      <w:r w:rsidRPr="00A10318">
        <w:rPr>
          <w:rFonts w:cs="Traditional Arabic" w:hint="cs"/>
          <w:rtl/>
          <w:lang w:bidi="fa-IR"/>
        </w:rPr>
        <w:t>﴾</w:t>
      </w:r>
      <w:r w:rsidRPr="0039716B">
        <w:rPr>
          <w:rStyle w:val="Char3"/>
          <w:rFonts w:hint="cs"/>
          <w:rtl/>
        </w:rPr>
        <w:t xml:space="preserve"> </w:t>
      </w:r>
      <w:r w:rsidRPr="001A7407">
        <w:rPr>
          <w:rStyle w:val="Char5"/>
          <w:rFonts w:hint="cs"/>
          <w:rtl/>
        </w:rPr>
        <w:t>[</w:t>
      </w:r>
      <w:r w:rsidR="00BB65AF" w:rsidRPr="001A7407">
        <w:rPr>
          <w:rStyle w:val="Char5"/>
          <w:rtl/>
        </w:rPr>
        <w:t>التوبة</w:t>
      </w:r>
      <w:r w:rsidR="00BB65AF" w:rsidRPr="001A7407">
        <w:rPr>
          <w:rStyle w:val="Char5"/>
          <w:rFonts w:hint="cs"/>
          <w:rtl/>
        </w:rPr>
        <w:t>: 30-31</w:t>
      </w:r>
      <w:r w:rsidRPr="001A7407">
        <w:rPr>
          <w:rStyle w:val="Char5"/>
          <w:rFonts w:hint="cs"/>
          <w:rtl/>
        </w:rPr>
        <w:t>]</w:t>
      </w:r>
      <w:r w:rsidRPr="001A7407">
        <w:rPr>
          <w:rStyle w:val="Char3"/>
          <w:rFonts w:hint="cs"/>
          <w:rtl/>
        </w:rPr>
        <w:t>.</w:t>
      </w:r>
    </w:p>
    <w:p w:rsidR="00C3748B" w:rsidRPr="0039716B" w:rsidRDefault="00045ACF" w:rsidP="00DC2A78">
      <w:pPr>
        <w:ind w:firstLine="284"/>
        <w:jc w:val="both"/>
        <w:rPr>
          <w:rStyle w:val="Char3"/>
          <w:rtl/>
        </w:rPr>
      </w:pPr>
      <w:r w:rsidRPr="0039716B">
        <w:rPr>
          <w:rStyle w:val="Char3"/>
          <w:rtl/>
        </w:rPr>
        <w:t xml:space="preserve">ترجمه: </w:t>
      </w:r>
      <w:r w:rsidRPr="00045ACF">
        <w:rPr>
          <w:rFonts w:cs="Traditional Arabic"/>
          <w:rtl/>
          <w:lang w:bidi="fa-IR"/>
        </w:rPr>
        <w:t>«</w:t>
      </w:r>
      <w:r w:rsidR="00C3748B" w:rsidRPr="0039716B">
        <w:rPr>
          <w:rStyle w:val="Char3"/>
          <w:rtl/>
        </w:rPr>
        <w:t xml:space="preserve">و </w:t>
      </w:r>
      <w:r w:rsidR="00FF3772">
        <w:rPr>
          <w:rStyle w:val="Char3"/>
          <w:rtl/>
        </w:rPr>
        <w:t>ی</w:t>
      </w:r>
      <w:r w:rsidR="00C3748B" w:rsidRPr="0039716B">
        <w:rPr>
          <w:rStyle w:val="Char3"/>
          <w:rtl/>
        </w:rPr>
        <w:t xml:space="preserve">هود گفتند عز </w:t>
      </w:r>
      <w:r w:rsidR="00FF3772">
        <w:rPr>
          <w:rStyle w:val="Char3"/>
          <w:rtl/>
        </w:rPr>
        <w:t>ی</w:t>
      </w:r>
      <w:r w:rsidR="00C3748B" w:rsidRPr="0039716B">
        <w:rPr>
          <w:rStyle w:val="Char3"/>
          <w:rtl/>
        </w:rPr>
        <w:t>ر پسر خداست و نصارى گفتند مس</w:t>
      </w:r>
      <w:r w:rsidR="00FF3772">
        <w:rPr>
          <w:rStyle w:val="Char3"/>
          <w:rtl/>
        </w:rPr>
        <w:t>ی</w:t>
      </w:r>
      <w:r w:rsidR="00C3748B" w:rsidRPr="0039716B">
        <w:rPr>
          <w:rStyle w:val="Char3"/>
          <w:rtl/>
        </w:rPr>
        <w:t>ح پسر خداست ا</w:t>
      </w:r>
      <w:r w:rsidR="00FF3772">
        <w:rPr>
          <w:rStyle w:val="Char3"/>
          <w:rtl/>
        </w:rPr>
        <w:t>ی</w:t>
      </w:r>
      <w:r w:rsidR="00C3748B" w:rsidRPr="0039716B">
        <w:rPr>
          <w:rStyle w:val="Char3"/>
          <w:rtl/>
        </w:rPr>
        <w:t xml:space="preserve">ن سخنى است [باطل] </w:t>
      </w:r>
      <w:r w:rsidR="00FF3772">
        <w:rPr>
          <w:rStyle w:val="Char3"/>
          <w:rtl/>
        </w:rPr>
        <w:t>ک</w:t>
      </w:r>
      <w:r w:rsidR="00C3748B" w:rsidRPr="0039716B">
        <w:rPr>
          <w:rStyle w:val="Char3"/>
          <w:rtl/>
        </w:rPr>
        <w:t xml:space="preserve">ه به زبان مى‏آورند و به گفتار </w:t>
      </w:r>
      <w:r w:rsidR="00FF3772">
        <w:rPr>
          <w:rStyle w:val="Char3"/>
          <w:rtl/>
        </w:rPr>
        <w:t>ک</w:t>
      </w:r>
      <w:r w:rsidR="00C3748B" w:rsidRPr="0039716B">
        <w:rPr>
          <w:rStyle w:val="Char3"/>
          <w:rtl/>
        </w:rPr>
        <w:t xml:space="preserve">سانى </w:t>
      </w:r>
      <w:r w:rsidR="00FF3772">
        <w:rPr>
          <w:rStyle w:val="Char3"/>
          <w:rtl/>
        </w:rPr>
        <w:t>ک</w:t>
      </w:r>
      <w:r w:rsidR="00C3748B" w:rsidRPr="0039716B">
        <w:rPr>
          <w:rStyle w:val="Char3"/>
          <w:rtl/>
        </w:rPr>
        <w:t>ه پ</w:t>
      </w:r>
      <w:r w:rsidR="00FF3772">
        <w:rPr>
          <w:rStyle w:val="Char3"/>
          <w:rtl/>
        </w:rPr>
        <w:t>ی</w:t>
      </w:r>
      <w:r w:rsidR="00C3748B" w:rsidRPr="0039716B">
        <w:rPr>
          <w:rStyle w:val="Char3"/>
          <w:rtl/>
        </w:rPr>
        <w:t>ش از ا</w:t>
      </w:r>
      <w:r w:rsidR="00FF3772">
        <w:rPr>
          <w:rStyle w:val="Char3"/>
          <w:rtl/>
        </w:rPr>
        <w:t>ی</w:t>
      </w:r>
      <w:r w:rsidR="00C3748B" w:rsidRPr="0039716B">
        <w:rPr>
          <w:rStyle w:val="Char3"/>
          <w:rtl/>
        </w:rPr>
        <w:t xml:space="preserve">ن </w:t>
      </w:r>
      <w:r w:rsidR="00FF3772">
        <w:rPr>
          <w:rStyle w:val="Char3"/>
          <w:rtl/>
        </w:rPr>
        <w:t>ک</w:t>
      </w:r>
      <w:r w:rsidR="00C3748B" w:rsidRPr="0039716B">
        <w:rPr>
          <w:rStyle w:val="Char3"/>
          <w:rtl/>
        </w:rPr>
        <w:t>افر شده‏اند شباهت دارد خدا آنان را ب</w:t>
      </w:r>
      <w:r w:rsidR="00FF3772">
        <w:rPr>
          <w:rStyle w:val="Char3"/>
          <w:rtl/>
        </w:rPr>
        <w:t>ک</w:t>
      </w:r>
      <w:r w:rsidR="00C3748B" w:rsidRPr="0039716B">
        <w:rPr>
          <w:rStyle w:val="Char3"/>
          <w:rtl/>
        </w:rPr>
        <w:t xml:space="preserve">شد چگونه [از حق] بازگردانده مى‏شوند * </w:t>
      </w:r>
      <w:r w:rsidR="00FF3772">
        <w:rPr>
          <w:rStyle w:val="Char3"/>
          <w:rtl/>
        </w:rPr>
        <w:t>ی</w:t>
      </w:r>
      <w:r w:rsidR="00C3748B" w:rsidRPr="0039716B">
        <w:rPr>
          <w:rStyle w:val="Char3"/>
          <w:rtl/>
        </w:rPr>
        <w:t>نان دانشمندان و راهبان خود و مس</w:t>
      </w:r>
      <w:r w:rsidR="00FF3772">
        <w:rPr>
          <w:rStyle w:val="Char3"/>
          <w:rtl/>
        </w:rPr>
        <w:t>ی</w:t>
      </w:r>
      <w:r w:rsidR="00C3748B" w:rsidRPr="0039716B">
        <w:rPr>
          <w:rStyle w:val="Char3"/>
          <w:rtl/>
        </w:rPr>
        <w:t>ح پسر مر</w:t>
      </w:r>
      <w:r w:rsidR="00FF3772">
        <w:rPr>
          <w:rStyle w:val="Char3"/>
          <w:rtl/>
        </w:rPr>
        <w:t>ی</w:t>
      </w:r>
      <w:r w:rsidR="00C3748B" w:rsidRPr="0039716B">
        <w:rPr>
          <w:rStyle w:val="Char3"/>
          <w:rtl/>
        </w:rPr>
        <w:t>م را به جاى خدا به الوه</w:t>
      </w:r>
      <w:r w:rsidR="00FF3772">
        <w:rPr>
          <w:rStyle w:val="Char3"/>
          <w:rtl/>
        </w:rPr>
        <w:t>ی</w:t>
      </w:r>
      <w:r w:rsidR="00C3748B" w:rsidRPr="0039716B">
        <w:rPr>
          <w:rStyle w:val="Char3"/>
          <w:rtl/>
        </w:rPr>
        <w:t>ت گرفتند با آن</w:t>
      </w:r>
      <w:r w:rsidR="00FF3772">
        <w:rPr>
          <w:rStyle w:val="Char3"/>
          <w:rtl/>
        </w:rPr>
        <w:t>ک</w:t>
      </w:r>
      <w:r w:rsidR="00C3748B" w:rsidRPr="0039716B">
        <w:rPr>
          <w:rStyle w:val="Char3"/>
          <w:rtl/>
        </w:rPr>
        <w:t>ه مامور نبودند جز ا</w:t>
      </w:r>
      <w:r w:rsidR="00FF3772">
        <w:rPr>
          <w:rStyle w:val="Char3"/>
          <w:rtl/>
        </w:rPr>
        <w:t>ی</w:t>
      </w:r>
      <w:r w:rsidR="00C3748B" w:rsidRPr="0039716B">
        <w:rPr>
          <w:rStyle w:val="Char3"/>
          <w:rtl/>
        </w:rPr>
        <w:t>ن</w:t>
      </w:r>
      <w:r w:rsidR="00FF3772">
        <w:rPr>
          <w:rStyle w:val="Char3"/>
          <w:rtl/>
        </w:rPr>
        <w:t>ک</w:t>
      </w:r>
      <w:r w:rsidR="00C3748B" w:rsidRPr="0039716B">
        <w:rPr>
          <w:rStyle w:val="Char3"/>
          <w:rtl/>
        </w:rPr>
        <w:t>ه خدا</w:t>
      </w:r>
      <w:r w:rsidR="00FF3772">
        <w:rPr>
          <w:rStyle w:val="Char3"/>
          <w:rtl/>
        </w:rPr>
        <w:t>ی</w:t>
      </w:r>
      <w:r w:rsidR="00C3748B" w:rsidRPr="0039716B">
        <w:rPr>
          <w:rStyle w:val="Char3"/>
          <w:rtl/>
        </w:rPr>
        <w:t xml:space="preserve">ى </w:t>
      </w:r>
      <w:r w:rsidR="00FF3772">
        <w:rPr>
          <w:rStyle w:val="Char3"/>
          <w:rtl/>
        </w:rPr>
        <w:t>ی</w:t>
      </w:r>
      <w:r w:rsidR="00C3748B" w:rsidRPr="0039716B">
        <w:rPr>
          <w:rStyle w:val="Char3"/>
          <w:rtl/>
        </w:rPr>
        <w:t xml:space="preserve">گانه را بپرستند </w:t>
      </w:r>
      <w:r w:rsidR="00FF3772">
        <w:rPr>
          <w:rStyle w:val="Char3"/>
          <w:rtl/>
        </w:rPr>
        <w:t>ک</w:t>
      </w:r>
      <w:r w:rsidR="00C3748B" w:rsidRPr="0039716B">
        <w:rPr>
          <w:rStyle w:val="Char3"/>
          <w:rtl/>
        </w:rPr>
        <w:t>ه ه</w:t>
      </w:r>
      <w:r w:rsidR="00FF3772">
        <w:rPr>
          <w:rStyle w:val="Char3"/>
          <w:rtl/>
        </w:rPr>
        <w:t>ی</w:t>
      </w:r>
      <w:r w:rsidR="00C3748B" w:rsidRPr="0039716B">
        <w:rPr>
          <w:rStyle w:val="Char3"/>
          <w:rtl/>
        </w:rPr>
        <w:t>چ معبودى جز او ن</w:t>
      </w:r>
      <w:r w:rsidR="00FF3772">
        <w:rPr>
          <w:rStyle w:val="Char3"/>
          <w:rtl/>
        </w:rPr>
        <w:t>ی</w:t>
      </w:r>
      <w:r w:rsidR="00C3748B" w:rsidRPr="0039716B">
        <w:rPr>
          <w:rStyle w:val="Char3"/>
          <w:rtl/>
        </w:rPr>
        <w:t>ست منزه است او از آن</w:t>
      </w:r>
      <w:r w:rsidR="00A82004" w:rsidRPr="0039716B">
        <w:rPr>
          <w:rStyle w:val="Char3"/>
          <w:rtl/>
        </w:rPr>
        <w:t>چه [با وى] شر</w:t>
      </w:r>
      <w:r w:rsidR="00FF3772">
        <w:rPr>
          <w:rStyle w:val="Char3"/>
          <w:rtl/>
        </w:rPr>
        <w:t>یک</w:t>
      </w:r>
      <w:r w:rsidR="00A82004" w:rsidRPr="0039716B">
        <w:rPr>
          <w:rStyle w:val="Char3"/>
          <w:rtl/>
        </w:rPr>
        <w:t xml:space="preserve"> مى‏گردانند</w:t>
      </w:r>
      <w:r w:rsidR="00BB65AF">
        <w:rPr>
          <w:rFonts w:cs="Traditional Arabic" w:hint="cs"/>
          <w:rtl/>
          <w:lang w:bidi="fa-IR"/>
        </w:rPr>
        <w:t>»</w:t>
      </w:r>
      <w:r w:rsidR="00A82004" w:rsidRPr="0039716B">
        <w:rPr>
          <w:rStyle w:val="Char3"/>
          <w:rtl/>
        </w:rPr>
        <w:t>.</w:t>
      </w:r>
    </w:p>
    <w:p w:rsidR="00C3748B" w:rsidRPr="00DC2A78" w:rsidRDefault="00C3748B" w:rsidP="00DC2A78">
      <w:pPr>
        <w:ind w:firstLine="284"/>
        <w:jc w:val="both"/>
        <w:rPr>
          <w:rFonts w:ascii="QCF_BSML" w:hAnsi="QCF_BSML" w:cs="QCF_BSML"/>
          <w:color w:val="000000"/>
          <w:rtl/>
          <w:lang w:bidi="fa-IR"/>
        </w:rPr>
      </w:pPr>
      <w:r w:rsidRPr="0039716B">
        <w:rPr>
          <w:rStyle w:val="Char3"/>
          <w:rtl/>
        </w:rPr>
        <w:t>و می‌فرماید:</w:t>
      </w:r>
    </w:p>
    <w:p w:rsidR="00C3748B" w:rsidRPr="00DC2A78" w:rsidRDefault="00A10318" w:rsidP="00F67E44">
      <w:pPr>
        <w:ind w:firstLine="284"/>
        <w:jc w:val="both"/>
        <w:rPr>
          <w:rFonts w:ascii="Lotus Linotype" w:hAnsi="Lotus Linotype" w:cs="Lotus Linotype"/>
          <w:color w:val="000000"/>
          <w:rtl/>
          <w:lang w:bidi="fa-IR"/>
        </w:rPr>
      </w:pPr>
      <w:r w:rsidRPr="00A10318">
        <w:rPr>
          <w:rFonts w:cs="Traditional Arabic" w:hint="cs"/>
          <w:rtl/>
          <w:lang w:bidi="fa-IR"/>
        </w:rPr>
        <w:t>﴿</w:t>
      </w:r>
      <w:r w:rsidR="00F67E44" w:rsidRPr="0028684C">
        <w:rPr>
          <w:rStyle w:val="Char2"/>
          <w:rFonts w:hint="cs"/>
          <w:rtl/>
        </w:rPr>
        <w:t>أَلَمۡ تَرَ إِلَى ٱلَّذِينَ أُوتُواْ نَصِيبٗا مِّنَ ٱلۡكِتَٰبِ يُؤۡمِنُونَ بِٱلۡجِبۡتِ وَٱلطَّٰغُوتِ وَيَقُولُونَ لِلَّذِينَ كَفَرُواْ هَٰٓؤُلَآءِ أَهۡدَىٰ مِنَ ٱلَّذِينَ ءَامَنُواْ سَبِيلًا ٥١ أُوْلَٰٓئِكَ ٱلَّذِينَ لَعَنَهُمُ ٱللَّهُۖ وَمَن يَلۡعَنِ ٱللَّهُ فَلَن تَجِدَ لَهُۥ نَصِيرًا ٥٢</w:t>
      </w:r>
      <w:r w:rsidRPr="00A10318">
        <w:rPr>
          <w:rFonts w:cs="Traditional Arabic" w:hint="cs"/>
          <w:rtl/>
          <w:lang w:bidi="fa-IR"/>
        </w:rPr>
        <w:t>﴾</w:t>
      </w:r>
      <w:r w:rsidRPr="0039716B">
        <w:rPr>
          <w:rStyle w:val="Char3"/>
          <w:rFonts w:hint="cs"/>
          <w:rtl/>
        </w:rPr>
        <w:t xml:space="preserve"> </w:t>
      </w:r>
      <w:r w:rsidRPr="001A7407">
        <w:rPr>
          <w:rStyle w:val="Char5"/>
          <w:rFonts w:hint="cs"/>
          <w:rtl/>
        </w:rPr>
        <w:t>[</w:t>
      </w:r>
      <w:r w:rsidR="00BB65AF" w:rsidRPr="001A7407">
        <w:rPr>
          <w:rStyle w:val="Char5"/>
          <w:rFonts w:hint="cs"/>
          <w:rtl/>
        </w:rPr>
        <w:t>النساء: 51-52</w:t>
      </w:r>
      <w:r w:rsidRPr="001A7407">
        <w:rPr>
          <w:rStyle w:val="Char5"/>
          <w:rFonts w:hint="cs"/>
          <w:rtl/>
        </w:rPr>
        <w:t>]</w:t>
      </w:r>
      <w:r w:rsidRPr="001A7407">
        <w:rPr>
          <w:rStyle w:val="Char3"/>
          <w:rFonts w:hint="cs"/>
          <w:rtl/>
        </w:rPr>
        <w:t>.</w:t>
      </w:r>
    </w:p>
    <w:p w:rsidR="00C3748B" w:rsidRPr="0039716B" w:rsidRDefault="00C3748B" w:rsidP="00DC2A78">
      <w:pPr>
        <w:ind w:firstLine="284"/>
        <w:jc w:val="both"/>
        <w:rPr>
          <w:rStyle w:val="Char3"/>
          <w:rtl/>
        </w:rPr>
      </w:pPr>
      <w:r w:rsidRPr="00DC2A78">
        <w:rPr>
          <w:rFonts w:ascii="Lotus Linotype" w:hAnsi="Lotus Linotype" w:cs="Lotus Linotype"/>
          <w:color w:val="000000"/>
          <w:lang w:bidi="fa-IR"/>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آ</w:t>
      </w:r>
      <w:r w:rsidR="00FF3772">
        <w:rPr>
          <w:rStyle w:val="Char3"/>
          <w:rtl/>
        </w:rPr>
        <w:t>ی</w:t>
      </w:r>
      <w:r w:rsidRPr="0039716B">
        <w:rPr>
          <w:rStyle w:val="Char3"/>
          <w:rtl/>
        </w:rPr>
        <w:t xml:space="preserve">ا </w:t>
      </w:r>
      <w:r w:rsidR="00FF3772">
        <w:rPr>
          <w:rStyle w:val="Char3"/>
          <w:rtl/>
        </w:rPr>
        <w:t>ک</w:t>
      </w:r>
      <w:r w:rsidRPr="0039716B">
        <w:rPr>
          <w:rStyle w:val="Char3"/>
          <w:rtl/>
        </w:rPr>
        <w:t xml:space="preserve">سانى را </w:t>
      </w:r>
      <w:r w:rsidR="00FF3772">
        <w:rPr>
          <w:rStyle w:val="Char3"/>
          <w:rtl/>
        </w:rPr>
        <w:t>ک</w:t>
      </w:r>
      <w:r w:rsidRPr="0039716B">
        <w:rPr>
          <w:rStyle w:val="Char3"/>
          <w:rtl/>
        </w:rPr>
        <w:t xml:space="preserve">ه از </w:t>
      </w:r>
      <w:r w:rsidR="00FF3772">
        <w:rPr>
          <w:rStyle w:val="Char3"/>
          <w:rtl/>
        </w:rPr>
        <w:t>ک</w:t>
      </w:r>
      <w:r w:rsidRPr="0039716B">
        <w:rPr>
          <w:rStyle w:val="Char3"/>
          <w:rtl/>
        </w:rPr>
        <w:t>تاب [آسمانى] نص</w:t>
      </w:r>
      <w:r w:rsidR="00FF3772">
        <w:rPr>
          <w:rStyle w:val="Char3"/>
          <w:rtl/>
        </w:rPr>
        <w:t>ی</w:t>
      </w:r>
      <w:r w:rsidRPr="0039716B">
        <w:rPr>
          <w:rStyle w:val="Char3"/>
          <w:rtl/>
        </w:rPr>
        <w:t xml:space="preserve">بى </w:t>
      </w:r>
      <w:r w:rsidR="00FF3772">
        <w:rPr>
          <w:rStyle w:val="Char3"/>
          <w:rtl/>
        </w:rPr>
        <w:t>ی</w:t>
      </w:r>
      <w:r w:rsidRPr="0039716B">
        <w:rPr>
          <w:rStyle w:val="Char3"/>
          <w:rtl/>
        </w:rPr>
        <w:t>افته‏اند ند</w:t>
      </w:r>
      <w:r w:rsidR="00FF3772">
        <w:rPr>
          <w:rStyle w:val="Char3"/>
          <w:rtl/>
        </w:rPr>
        <w:t>ی</w:t>
      </w:r>
      <w:r w:rsidRPr="0039716B">
        <w:rPr>
          <w:rStyle w:val="Char3"/>
          <w:rtl/>
        </w:rPr>
        <w:t xml:space="preserve">ده‏اى </w:t>
      </w:r>
      <w:r w:rsidR="00FF3772">
        <w:rPr>
          <w:rStyle w:val="Char3"/>
          <w:rtl/>
        </w:rPr>
        <w:t>ک</w:t>
      </w:r>
      <w:r w:rsidRPr="0039716B">
        <w:rPr>
          <w:rStyle w:val="Char3"/>
          <w:rtl/>
        </w:rPr>
        <w:t>ه به جبت و طاغوت ا</w:t>
      </w:r>
      <w:r w:rsidR="00FF3772">
        <w:rPr>
          <w:rStyle w:val="Char3"/>
          <w:rtl/>
        </w:rPr>
        <w:t>ی</w:t>
      </w:r>
      <w:r w:rsidRPr="0039716B">
        <w:rPr>
          <w:rStyle w:val="Char3"/>
          <w:rtl/>
        </w:rPr>
        <w:t xml:space="preserve">مان دارند و در باره </w:t>
      </w:r>
      <w:r w:rsidR="00FF3772">
        <w:rPr>
          <w:rStyle w:val="Char3"/>
          <w:rtl/>
        </w:rPr>
        <w:t>ک</w:t>
      </w:r>
      <w:r w:rsidRPr="0039716B">
        <w:rPr>
          <w:rStyle w:val="Char3"/>
          <w:rtl/>
        </w:rPr>
        <w:t xml:space="preserve">سانى </w:t>
      </w:r>
      <w:r w:rsidR="00FF3772">
        <w:rPr>
          <w:rStyle w:val="Char3"/>
          <w:rtl/>
        </w:rPr>
        <w:t>ک</w:t>
      </w:r>
      <w:r w:rsidRPr="0039716B">
        <w:rPr>
          <w:rStyle w:val="Char3"/>
          <w:rtl/>
        </w:rPr>
        <w:t xml:space="preserve">ه </w:t>
      </w:r>
      <w:r w:rsidR="00FF3772">
        <w:rPr>
          <w:rStyle w:val="Char3"/>
          <w:rtl/>
        </w:rPr>
        <w:t>ک</w:t>
      </w:r>
      <w:r w:rsidRPr="0039716B">
        <w:rPr>
          <w:rStyle w:val="Char3"/>
          <w:rtl/>
        </w:rPr>
        <w:t>فر ورز</w:t>
      </w:r>
      <w:r w:rsidR="00FF3772">
        <w:rPr>
          <w:rStyle w:val="Char3"/>
          <w:rtl/>
        </w:rPr>
        <w:t>ی</w:t>
      </w:r>
      <w:r w:rsidRPr="0039716B">
        <w:rPr>
          <w:rStyle w:val="Char3"/>
          <w:rtl/>
        </w:rPr>
        <w:t>ده‏اند مى‏گو</w:t>
      </w:r>
      <w:r w:rsidR="00FF3772">
        <w:rPr>
          <w:rStyle w:val="Char3"/>
          <w:rtl/>
        </w:rPr>
        <w:t>ی</w:t>
      </w:r>
      <w:r w:rsidRPr="0039716B">
        <w:rPr>
          <w:rStyle w:val="Char3"/>
          <w:rtl/>
        </w:rPr>
        <w:t>ند ا</w:t>
      </w:r>
      <w:r w:rsidR="00FF3772">
        <w:rPr>
          <w:rStyle w:val="Char3"/>
          <w:rtl/>
        </w:rPr>
        <w:t>ی</w:t>
      </w:r>
      <w:r w:rsidRPr="0039716B">
        <w:rPr>
          <w:rStyle w:val="Char3"/>
          <w:rtl/>
        </w:rPr>
        <w:t xml:space="preserve">نان از </w:t>
      </w:r>
      <w:r w:rsidR="00FF3772">
        <w:rPr>
          <w:rStyle w:val="Char3"/>
          <w:rtl/>
        </w:rPr>
        <w:t>ک</w:t>
      </w:r>
      <w:r w:rsidRPr="0039716B">
        <w:rPr>
          <w:rStyle w:val="Char3"/>
          <w:rtl/>
        </w:rPr>
        <w:t xml:space="preserve">سانى </w:t>
      </w:r>
      <w:r w:rsidR="00FF3772">
        <w:rPr>
          <w:rStyle w:val="Char3"/>
          <w:rtl/>
        </w:rPr>
        <w:t>ک</w:t>
      </w:r>
      <w:r w:rsidRPr="0039716B">
        <w:rPr>
          <w:rStyle w:val="Char3"/>
          <w:rtl/>
        </w:rPr>
        <w:t>ه ا</w:t>
      </w:r>
      <w:r w:rsidR="00FF3772">
        <w:rPr>
          <w:rStyle w:val="Char3"/>
          <w:rtl/>
        </w:rPr>
        <w:t>ی</w:t>
      </w:r>
      <w:r w:rsidRPr="0039716B">
        <w:rPr>
          <w:rStyle w:val="Char3"/>
          <w:rtl/>
        </w:rPr>
        <w:t>مان آورده‏اند راه‏</w:t>
      </w:r>
      <w:r w:rsidR="00FF3772">
        <w:rPr>
          <w:rStyle w:val="Char3"/>
          <w:rtl/>
        </w:rPr>
        <w:t>ی</w:t>
      </w:r>
      <w:r w:rsidRPr="0039716B">
        <w:rPr>
          <w:rStyle w:val="Char3"/>
          <w:rtl/>
        </w:rPr>
        <w:t>افته‏ترند * ا</w:t>
      </w:r>
      <w:r w:rsidR="00FF3772">
        <w:rPr>
          <w:rStyle w:val="Char3"/>
          <w:rtl/>
        </w:rPr>
        <w:t>ی</w:t>
      </w:r>
      <w:r w:rsidR="00F80396" w:rsidRPr="0039716B">
        <w:rPr>
          <w:rStyle w:val="Char3"/>
          <w:rtl/>
        </w:rPr>
        <w:t xml:space="preserve">نانند </w:t>
      </w:r>
      <w:r w:rsidR="00FF3772">
        <w:rPr>
          <w:rStyle w:val="Char3"/>
          <w:rtl/>
        </w:rPr>
        <w:t>ک</w:t>
      </w:r>
      <w:r w:rsidR="00F80396" w:rsidRPr="0039716B">
        <w:rPr>
          <w:rStyle w:val="Char3"/>
          <w:rtl/>
        </w:rPr>
        <w:t xml:space="preserve">ه خدا لعنتشان </w:t>
      </w:r>
      <w:r w:rsidR="00FF3772">
        <w:rPr>
          <w:rStyle w:val="Char3"/>
          <w:rtl/>
        </w:rPr>
        <w:t>ک</w:t>
      </w:r>
      <w:r w:rsidR="00F80396" w:rsidRPr="0039716B">
        <w:rPr>
          <w:rStyle w:val="Char3"/>
          <w:rtl/>
        </w:rPr>
        <w:t>رده و هر</w:t>
      </w:r>
      <w:r w:rsidR="00FF3772">
        <w:rPr>
          <w:rStyle w:val="Char3"/>
          <w:rtl/>
        </w:rPr>
        <w:t>ک</w:t>
      </w:r>
      <w:r w:rsidRPr="0039716B">
        <w:rPr>
          <w:rStyle w:val="Char3"/>
          <w:rtl/>
        </w:rPr>
        <w:t xml:space="preserve">ه را خدا لعنت </w:t>
      </w:r>
      <w:r w:rsidR="00FF3772">
        <w:rPr>
          <w:rStyle w:val="Char3"/>
          <w:rtl/>
        </w:rPr>
        <w:t>ک</w:t>
      </w:r>
      <w:r w:rsidRPr="0039716B">
        <w:rPr>
          <w:rStyle w:val="Char3"/>
          <w:rtl/>
        </w:rPr>
        <w:t xml:space="preserve">ند </w:t>
      </w:r>
      <w:r w:rsidR="00A82004" w:rsidRPr="0039716B">
        <w:rPr>
          <w:rStyle w:val="Char3"/>
          <w:rtl/>
        </w:rPr>
        <w:t xml:space="preserve">هرگز براى او </w:t>
      </w:r>
      <w:r w:rsidR="00FF3772">
        <w:rPr>
          <w:rStyle w:val="Char3"/>
          <w:rtl/>
        </w:rPr>
        <w:t>ی</w:t>
      </w:r>
      <w:r w:rsidR="00A82004" w:rsidRPr="0039716B">
        <w:rPr>
          <w:rStyle w:val="Char3"/>
          <w:rtl/>
        </w:rPr>
        <w:t xml:space="preserve">اورى نخواهى </w:t>
      </w:r>
      <w:r w:rsidR="00FF3772">
        <w:rPr>
          <w:rStyle w:val="Char3"/>
          <w:rtl/>
        </w:rPr>
        <w:t>ی</w:t>
      </w:r>
      <w:r w:rsidR="00A82004" w:rsidRPr="0039716B">
        <w:rPr>
          <w:rStyle w:val="Char3"/>
          <w:rtl/>
        </w:rPr>
        <w:t>افت</w:t>
      </w:r>
      <w:r w:rsidR="00BB65AF">
        <w:rPr>
          <w:rFonts w:cs="Traditional Arabic" w:hint="cs"/>
          <w:rtl/>
          <w:lang w:bidi="fa-IR"/>
        </w:rPr>
        <w:t>»</w:t>
      </w:r>
      <w:r w:rsidR="00A82004" w:rsidRPr="0039716B">
        <w:rPr>
          <w:rStyle w:val="Char3"/>
          <w:rtl/>
        </w:rPr>
        <w:t>.</w:t>
      </w:r>
    </w:p>
    <w:p w:rsidR="00C3748B" w:rsidRPr="0039716B" w:rsidRDefault="00C3748B" w:rsidP="00DC2A78">
      <w:pPr>
        <w:ind w:firstLine="284"/>
        <w:jc w:val="both"/>
        <w:rPr>
          <w:rStyle w:val="Char3"/>
          <w:rtl/>
        </w:rPr>
      </w:pPr>
      <w:r w:rsidRPr="0039716B">
        <w:rPr>
          <w:rStyle w:val="Char3"/>
          <w:rtl/>
        </w:rPr>
        <w:t xml:space="preserve">و </w:t>
      </w:r>
      <w:r w:rsidR="00533B94">
        <w:rPr>
          <w:rStyle w:val="Char3"/>
          <w:rtl/>
        </w:rPr>
        <w:t>دست‌ها</w:t>
      </w:r>
      <w:r w:rsidRPr="0039716B">
        <w:rPr>
          <w:rStyle w:val="Char3"/>
          <w:rtl/>
        </w:rPr>
        <w:t xml:space="preserve">ی به‌ خدا کفر ورزیدند، پس چیزهایی را ابداع کردند که‌ خداوند به‌ آن دستور نداده‌ بود و با </w:t>
      </w:r>
      <w:r w:rsidR="00533B94">
        <w:rPr>
          <w:rStyle w:val="Char3"/>
          <w:rtl/>
        </w:rPr>
        <w:t>دست‌ها</w:t>
      </w:r>
      <w:r w:rsidRPr="0039716B">
        <w:rPr>
          <w:rStyle w:val="Char3"/>
          <w:rtl/>
        </w:rPr>
        <w:t xml:space="preserve">ی خود سنگ و تخته‌ و </w:t>
      </w:r>
      <w:r w:rsidR="00C6697C">
        <w:rPr>
          <w:rStyle w:val="Char3"/>
          <w:rtl/>
        </w:rPr>
        <w:t>صورت‌ها</w:t>
      </w:r>
      <w:r w:rsidRPr="0039716B">
        <w:rPr>
          <w:rStyle w:val="Char3"/>
          <w:rtl/>
        </w:rPr>
        <w:t>یی را نصب می‌کردند و‌ آن را مزین می‌نمودند و نامهایی را برای</w:t>
      </w:r>
      <w:r w:rsidR="007133C0">
        <w:rPr>
          <w:rStyle w:val="Char3"/>
          <w:rtl/>
        </w:rPr>
        <w:t xml:space="preserve"> آن‌ها </w:t>
      </w:r>
      <w:r w:rsidRPr="0039716B">
        <w:rPr>
          <w:rStyle w:val="Char3"/>
          <w:rtl/>
        </w:rPr>
        <w:t>به‌ کار می‌بردند و</w:t>
      </w:r>
      <w:r w:rsidR="007133C0">
        <w:rPr>
          <w:rStyle w:val="Char3"/>
          <w:rtl/>
        </w:rPr>
        <w:t xml:space="preserve"> آن‌ها </w:t>
      </w:r>
      <w:r w:rsidRPr="0039716B">
        <w:rPr>
          <w:rStyle w:val="Char3"/>
          <w:rtl/>
        </w:rPr>
        <w:t>را خدایان خویش می‌نامیدند و به‌ پرستش</w:t>
      </w:r>
      <w:r w:rsidR="007133C0">
        <w:rPr>
          <w:rStyle w:val="Char3"/>
          <w:rtl/>
        </w:rPr>
        <w:t xml:space="preserve"> آن‌ها </w:t>
      </w:r>
      <w:r w:rsidRPr="0039716B">
        <w:rPr>
          <w:rStyle w:val="Char3"/>
          <w:rtl/>
        </w:rPr>
        <w:t>می‌پرداختند، و هرگاه غیر از معبودهایشان چیزهای زیبای دیگری را می‌یافتند آن را برمی داشتند و به‌ عبادت آن می‌پرداختند و معبودهای قبلی را کنار می‌گذاشتند،</w:t>
      </w:r>
      <w:r w:rsidR="00C6697C">
        <w:rPr>
          <w:rStyle w:val="Char3"/>
          <w:rtl/>
        </w:rPr>
        <w:t xml:space="preserve"> این‌ها </w:t>
      </w:r>
      <w:r w:rsidRPr="0039716B">
        <w:rPr>
          <w:rStyle w:val="Char3"/>
          <w:rtl/>
        </w:rPr>
        <w:t>عرب بودند</w:t>
      </w:r>
      <w:r w:rsidR="006704C2" w:rsidRPr="0039716B">
        <w:rPr>
          <w:rStyle w:val="Char3"/>
          <w:rtl/>
        </w:rPr>
        <w:t xml:space="preserve"> </w:t>
      </w:r>
      <w:r w:rsidRPr="0039716B">
        <w:rPr>
          <w:rStyle w:val="Char3"/>
          <w:rtl/>
        </w:rPr>
        <w:t xml:space="preserve">و </w:t>
      </w:r>
      <w:r w:rsidR="00533B94">
        <w:rPr>
          <w:rStyle w:val="Char3"/>
          <w:rtl/>
        </w:rPr>
        <w:t>دست‌ها</w:t>
      </w:r>
      <w:r w:rsidRPr="0039716B">
        <w:rPr>
          <w:rStyle w:val="Char3"/>
          <w:rtl/>
        </w:rPr>
        <w:t>ی از عجم هم در این کار و در پرستش آنچه‌ از ماهی و ستاره‌ و آتش و... انتخاب کرده‌ بودند از اعراب پیروی می‌کردند.</w:t>
      </w:r>
      <w:r w:rsidR="006704C2" w:rsidRPr="0039716B">
        <w:rPr>
          <w:rStyle w:val="Char3"/>
          <w:rtl/>
        </w:rPr>
        <w:t xml:space="preserve"> </w:t>
      </w:r>
    </w:p>
    <w:p w:rsidR="00C3748B" w:rsidRPr="0039716B" w:rsidRDefault="00C3748B" w:rsidP="00F67E44">
      <w:pPr>
        <w:ind w:firstLine="284"/>
        <w:jc w:val="both"/>
        <w:rPr>
          <w:rStyle w:val="Char3"/>
          <w:rtl/>
        </w:rPr>
      </w:pPr>
      <w:r w:rsidRPr="0039716B">
        <w:rPr>
          <w:rStyle w:val="Char3"/>
          <w:rtl/>
        </w:rPr>
        <w:t xml:space="preserve">و خداوند پاسخی از </w:t>
      </w:r>
      <w:r w:rsidR="000F2BD2">
        <w:rPr>
          <w:rStyle w:val="Char3"/>
          <w:rtl/>
        </w:rPr>
        <w:t>پاسخ‌ها</w:t>
      </w:r>
      <w:r w:rsidRPr="0039716B">
        <w:rPr>
          <w:rStyle w:val="Char3"/>
          <w:rtl/>
        </w:rPr>
        <w:t>ی برخی از کسانی که‌ غیر از او را پرستش می‌کردند برای پیامبرش بازگو می‌نماید، پس خداوند سخن</w:t>
      </w:r>
      <w:r w:rsidR="007133C0">
        <w:rPr>
          <w:rStyle w:val="Char3"/>
          <w:rtl/>
        </w:rPr>
        <w:t xml:space="preserve"> آن‌ها </w:t>
      </w:r>
      <w:r w:rsidRPr="0039716B">
        <w:rPr>
          <w:rStyle w:val="Char3"/>
          <w:rtl/>
        </w:rPr>
        <w:t>را حکایت می‌کند که‌ می‌گفتند</w:t>
      </w:r>
      <w:r w:rsidRPr="00DC2A78">
        <w:rPr>
          <w:rFonts w:ascii="Unikurd Web" w:hAnsi="Unikurd Web" w:cs="B Badr"/>
          <w:b/>
          <w:bCs/>
          <w:rtl/>
          <w:lang w:bidi="fa-IR"/>
        </w:rPr>
        <w:t>:</w:t>
      </w:r>
      <w:r w:rsidR="00A10318" w:rsidRPr="00A10318">
        <w:rPr>
          <w:rFonts w:cs="Traditional Arabic" w:hint="cs"/>
          <w:rtl/>
          <w:lang w:bidi="fa-IR"/>
        </w:rPr>
        <w:t xml:space="preserve"> ﴿</w:t>
      </w:r>
      <w:r w:rsidR="00F67E44" w:rsidRPr="0028684C">
        <w:rPr>
          <w:rStyle w:val="Char2"/>
          <w:rFonts w:hint="cs"/>
          <w:rtl/>
        </w:rPr>
        <w:t>إِنَّا وَجَدۡنَآ ءَابَآءَنَا عَلَىٰٓ أُمَّةٖ وَإِنَّا عَلَىٰٓ ءَاثَٰرِهِم مُّقۡتَدُونَ</w:t>
      </w:r>
      <w:r w:rsidR="00A10318" w:rsidRPr="00A10318">
        <w:rPr>
          <w:rFonts w:cs="Traditional Arabic" w:hint="cs"/>
          <w:rtl/>
          <w:lang w:bidi="fa-IR"/>
        </w:rPr>
        <w:t>﴾</w:t>
      </w:r>
      <w:r w:rsidR="00A10318" w:rsidRPr="0039716B">
        <w:rPr>
          <w:rStyle w:val="Char3"/>
          <w:rFonts w:hint="cs"/>
          <w:rtl/>
        </w:rPr>
        <w:t xml:space="preserve"> </w:t>
      </w:r>
      <w:r w:rsidR="00A10318" w:rsidRPr="001A7407">
        <w:rPr>
          <w:rStyle w:val="Char5"/>
          <w:rFonts w:hint="cs"/>
          <w:rtl/>
        </w:rPr>
        <w:t>[</w:t>
      </w:r>
      <w:r w:rsidR="00BB65AF" w:rsidRPr="001A7407">
        <w:rPr>
          <w:rStyle w:val="Char5"/>
          <w:rFonts w:hint="cs"/>
          <w:rtl/>
        </w:rPr>
        <w:t>الزخرف: 23</w:t>
      </w:r>
      <w:r w:rsidR="00A10318" w:rsidRPr="001A7407">
        <w:rPr>
          <w:rStyle w:val="Char5"/>
          <w:rFonts w:hint="cs"/>
          <w:rtl/>
        </w:rPr>
        <w:t>]</w:t>
      </w:r>
      <w:r w:rsidR="00A10318" w:rsidRPr="0039716B">
        <w:rPr>
          <w:rStyle w:val="Char3"/>
          <w:rFonts w:hint="cs"/>
          <w:rtl/>
        </w:rPr>
        <w:t>.</w:t>
      </w:r>
      <w:r w:rsidR="0008238F">
        <w:rPr>
          <w:rFonts w:ascii="Unikurd Web" w:hAnsi="Unikurd Web" w:cs="B Badr" w:hint="cs"/>
          <w:b/>
          <w:bCs/>
          <w:rtl/>
          <w:lang w:bidi="fa-IR"/>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گفتند ما پدران خود را بر آ</w:t>
      </w:r>
      <w:r w:rsidR="00FF3772">
        <w:rPr>
          <w:rStyle w:val="Char3"/>
          <w:rtl/>
        </w:rPr>
        <w:t>یی</w:t>
      </w:r>
      <w:r w:rsidRPr="0039716B">
        <w:rPr>
          <w:rStyle w:val="Char3"/>
          <w:rtl/>
        </w:rPr>
        <w:t xml:space="preserve">نى [و راهى] </w:t>
      </w:r>
      <w:r w:rsidR="00FF3772">
        <w:rPr>
          <w:rStyle w:val="Char3"/>
          <w:rtl/>
        </w:rPr>
        <w:t>ی</w:t>
      </w:r>
      <w:r w:rsidRPr="0039716B">
        <w:rPr>
          <w:rStyle w:val="Char3"/>
          <w:rtl/>
        </w:rPr>
        <w:t>افته</w:t>
      </w:r>
      <w:r w:rsidR="00A82004" w:rsidRPr="0039716B">
        <w:rPr>
          <w:rStyle w:val="Char3"/>
          <w:rtl/>
        </w:rPr>
        <w:t>‏ا</w:t>
      </w:r>
      <w:r w:rsidR="00FF3772">
        <w:rPr>
          <w:rStyle w:val="Char3"/>
          <w:rtl/>
        </w:rPr>
        <w:t>ی</w:t>
      </w:r>
      <w:r w:rsidR="00A82004" w:rsidRPr="0039716B">
        <w:rPr>
          <w:rStyle w:val="Char3"/>
          <w:rtl/>
        </w:rPr>
        <w:t>م و ما از پى ا</w:t>
      </w:r>
      <w:r w:rsidR="00FF3772">
        <w:rPr>
          <w:rStyle w:val="Char3"/>
          <w:rtl/>
        </w:rPr>
        <w:t>ی</w:t>
      </w:r>
      <w:r w:rsidR="00A82004" w:rsidRPr="0039716B">
        <w:rPr>
          <w:rStyle w:val="Char3"/>
          <w:rtl/>
        </w:rPr>
        <w:t>شان راهسپر</w:t>
      </w:r>
      <w:r w:rsidR="00FF3772">
        <w:rPr>
          <w:rStyle w:val="Char3"/>
          <w:rtl/>
        </w:rPr>
        <w:t>ی</w:t>
      </w:r>
      <w:r w:rsidR="00A82004" w:rsidRPr="0039716B">
        <w:rPr>
          <w:rStyle w:val="Char3"/>
          <w:rtl/>
        </w:rPr>
        <w:t>م</w:t>
      </w:r>
      <w:r w:rsidR="00BB65AF">
        <w:rPr>
          <w:rFonts w:cs="Traditional Arabic" w:hint="cs"/>
          <w:rtl/>
          <w:lang w:bidi="fa-IR"/>
        </w:rPr>
        <w:t>»</w:t>
      </w:r>
      <w:r w:rsidR="00A82004" w:rsidRPr="0039716B">
        <w:rPr>
          <w:rStyle w:val="Char3"/>
          <w:rtl/>
        </w:rPr>
        <w:t>.</w:t>
      </w:r>
    </w:p>
    <w:p w:rsidR="00C3748B" w:rsidRPr="0039716B" w:rsidRDefault="00C3748B" w:rsidP="001A7407">
      <w:pPr>
        <w:ind w:firstLine="284"/>
        <w:jc w:val="both"/>
        <w:rPr>
          <w:rStyle w:val="Char3"/>
          <w:rtl/>
        </w:rPr>
      </w:pPr>
      <w:r w:rsidRPr="0039716B">
        <w:rPr>
          <w:rStyle w:val="Char3"/>
          <w:rtl/>
        </w:rPr>
        <w:t>و خداوند در آ</w:t>
      </w:r>
      <w:r w:rsidR="00FF3772">
        <w:rPr>
          <w:rStyle w:val="Char3"/>
          <w:rtl/>
        </w:rPr>
        <w:t>ی</w:t>
      </w:r>
      <w:r w:rsidRPr="0039716B">
        <w:rPr>
          <w:rStyle w:val="Char3"/>
          <w:rtl/>
        </w:rPr>
        <w:t>ه‌ی دیگری در مورد</w:t>
      </w:r>
      <w:r w:rsidR="007133C0">
        <w:rPr>
          <w:rStyle w:val="Char3"/>
          <w:rtl/>
        </w:rPr>
        <w:t xml:space="preserve"> آن‌ها </w:t>
      </w:r>
      <w:r w:rsidRPr="0039716B">
        <w:rPr>
          <w:rStyle w:val="Char3"/>
          <w:rtl/>
        </w:rPr>
        <w:t>حکایت می‌کن</w:t>
      </w:r>
      <w:r w:rsidRPr="001A7407">
        <w:rPr>
          <w:rStyle w:val="Char3"/>
          <w:rtl/>
        </w:rPr>
        <w:t xml:space="preserve">د: </w:t>
      </w:r>
      <w:r w:rsidR="00A10318" w:rsidRPr="00A10318">
        <w:rPr>
          <w:rFonts w:cs="Traditional Arabic" w:hint="cs"/>
          <w:rtl/>
          <w:lang w:bidi="fa-IR"/>
        </w:rPr>
        <w:t>﴿</w:t>
      </w:r>
      <w:r w:rsidR="00F67E44" w:rsidRPr="0028684C">
        <w:rPr>
          <w:rStyle w:val="Char2"/>
          <w:rFonts w:hint="cs"/>
          <w:rtl/>
        </w:rPr>
        <w:t>وَقَالُواْ لَا تَذَرُنَّ ءَالِهَتَكُمۡ وَلَا تَذَرُنَّ وَدّٗا وَلَا سُوَاعٗا وَلَا يَغُوثَ وَيَعُوقَ وَنَسۡرٗا ٢٣</w:t>
      </w:r>
      <w:r w:rsidR="00A10318" w:rsidRPr="00A10318">
        <w:rPr>
          <w:rFonts w:cs="Traditional Arabic" w:hint="cs"/>
          <w:rtl/>
          <w:lang w:bidi="fa-IR"/>
        </w:rPr>
        <w:t>﴾</w:t>
      </w:r>
      <w:r w:rsidR="00A10318" w:rsidRPr="0039716B">
        <w:rPr>
          <w:rStyle w:val="Char3"/>
          <w:rFonts w:hint="cs"/>
          <w:rtl/>
        </w:rPr>
        <w:t xml:space="preserve"> </w:t>
      </w:r>
      <w:r w:rsidR="00A10318" w:rsidRPr="001A7407">
        <w:rPr>
          <w:rStyle w:val="Char5"/>
          <w:rFonts w:hint="cs"/>
          <w:rtl/>
        </w:rPr>
        <w:t>[</w:t>
      </w:r>
      <w:r w:rsidR="00BB65AF" w:rsidRPr="001A7407">
        <w:rPr>
          <w:rStyle w:val="Char5"/>
          <w:rFonts w:hint="cs"/>
          <w:rtl/>
        </w:rPr>
        <w:t>نوح: 23</w:t>
      </w:r>
      <w:r w:rsidR="00A10318" w:rsidRPr="001A7407">
        <w:rPr>
          <w:rStyle w:val="Char5"/>
          <w:rFonts w:hint="cs"/>
          <w:rtl/>
        </w:rPr>
        <w:t>]</w:t>
      </w:r>
      <w:r w:rsidR="00A10318" w:rsidRPr="0039716B">
        <w:rPr>
          <w:rStyle w:val="Char3"/>
          <w:rFonts w:hint="cs"/>
          <w:rtl/>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و</w:t>
      </w:r>
      <w:r w:rsidR="00AC7B9D" w:rsidRPr="0039716B">
        <w:rPr>
          <w:rStyle w:val="Char3"/>
          <w:rFonts w:hint="cs"/>
          <w:rtl/>
        </w:rPr>
        <w:t xml:space="preserve"> </w:t>
      </w:r>
      <w:r w:rsidRPr="0039716B">
        <w:rPr>
          <w:rStyle w:val="Char3"/>
          <w:rtl/>
        </w:rPr>
        <w:t>گفتند زنهار خدا</w:t>
      </w:r>
      <w:r w:rsidR="00FF3772">
        <w:rPr>
          <w:rStyle w:val="Char3"/>
          <w:rtl/>
        </w:rPr>
        <w:t>ی</w:t>
      </w:r>
      <w:r w:rsidRPr="0039716B">
        <w:rPr>
          <w:rStyle w:val="Char3"/>
          <w:rtl/>
        </w:rPr>
        <w:t>ان خود را رها م</w:t>
      </w:r>
      <w:r w:rsidR="00FF3772">
        <w:rPr>
          <w:rStyle w:val="Char3"/>
          <w:rtl/>
        </w:rPr>
        <w:t>ک</w:t>
      </w:r>
      <w:r w:rsidRPr="0039716B">
        <w:rPr>
          <w:rStyle w:val="Char3"/>
          <w:rtl/>
        </w:rPr>
        <w:t>ن</w:t>
      </w:r>
      <w:r w:rsidR="00FF3772">
        <w:rPr>
          <w:rStyle w:val="Char3"/>
          <w:rtl/>
        </w:rPr>
        <w:t>ی</w:t>
      </w:r>
      <w:r w:rsidRPr="0039716B">
        <w:rPr>
          <w:rStyle w:val="Char3"/>
          <w:rtl/>
        </w:rPr>
        <w:t>د و نه ود را واگذار</w:t>
      </w:r>
      <w:r w:rsidR="00FF3772">
        <w:rPr>
          <w:rStyle w:val="Char3"/>
          <w:rtl/>
        </w:rPr>
        <w:t>ی</w:t>
      </w:r>
      <w:r w:rsidRPr="0039716B">
        <w:rPr>
          <w:rStyle w:val="Char3"/>
          <w:rtl/>
        </w:rPr>
        <w:t>د و نه سواع و</w:t>
      </w:r>
      <w:r w:rsidR="00A82004" w:rsidRPr="0039716B">
        <w:rPr>
          <w:rStyle w:val="Char3"/>
          <w:rtl/>
        </w:rPr>
        <w:t xml:space="preserve"> نه </w:t>
      </w:r>
      <w:r w:rsidR="00FF3772">
        <w:rPr>
          <w:rStyle w:val="Char3"/>
          <w:rtl/>
        </w:rPr>
        <w:t>ی</w:t>
      </w:r>
      <w:r w:rsidR="00A82004" w:rsidRPr="0039716B">
        <w:rPr>
          <w:rStyle w:val="Char3"/>
          <w:rtl/>
        </w:rPr>
        <w:t xml:space="preserve">غوث و نه </w:t>
      </w:r>
      <w:r w:rsidR="00FF3772">
        <w:rPr>
          <w:rStyle w:val="Char3"/>
          <w:rtl/>
        </w:rPr>
        <w:t>ی</w:t>
      </w:r>
      <w:r w:rsidR="00A82004" w:rsidRPr="0039716B">
        <w:rPr>
          <w:rStyle w:val="Char3"/>
          <w:rtl/>
        </w:rPr>
        <w:t>عوق و نه نسر را</w:t>
      </w:r>
      <w:r w:rsidR="00BB65AF">
        <w:rPr>
          <w:rFonts w:cs="Traditional Arabic" w:hint="cs"/>
          <w:rtl/>
          <w:lang w:bidi="fa-IR"/>
        </w:rPr>
        <w:t>»</w:t>
      </w:r>
      <w:r w:rsidR="00A82004" w:rsidRPr="0039716B">
        <w:rPr>
          <w:rStyle w:val="Char3"/>
          <w:rtl/>
        </w:rPr>
        <w:t>.</w:t>
      </w:r>
    </w:p>
    <w:p w:rsidR="00C3748B" w:rsidRPr="0039716B" w:rsidRDefault="00C3748B" w:rsidP="00DC2A78">
      <w:pPr>
        <w:ind w:firstLine="284"/>
        <w:jc w:val="both"/>
        <w:rPr>
          <w:rStyle w:val="Char3"/>
          <w:rtl/>
        </w:rPr>
      </w:pPr>
      <w:r w:rsidRPr="0039716B">
        <w:rPr>
          <w:rStyle w:val="Char3"/>
          <w:rtl/>
        </w:rPr>
        <w:t>و می‌فرماید:</w:t>
      </w:r>
    </w:p>
    <w:p w:rsidR="00C3748B" w:rsidRPr="0039716B" w:rsidRDefault="00C3748B" w:rsidP="00F67E44">
      <w:pPr>
        <w:ind w:firstLine="284"/>
        <w:jc w:val="both"/>
        <w:rPr>
          <w:rStyle w:val="Char3"/>
          <w:rtl/>
        </w:rPr>
      </w:pPr>
      <w:r w:rsidRPr="0039716B">
        <w:rPr>
          <w:rStyle w:val="Char3"/>
          <w:rtl/>
        </w:rPr>
        <w:t xml:space="preserve"> </w:t>
      </w:r>
      <w:r w:rsidR="00A10318" w:rsidRPr="00A10318">
        <w:rPr>
          <w:rFonts w:cs="Traditional Arabic" w:hint="cs"/>
          <w:rtl/>
          <w:lang w:bidi="fa-IR"/>
        </w:rPr>
        <w:t>﴿</w:t>
      </w:r>
      <w:r w:rsidR="00F67E44" w:rsidRPr="0028684C">
        <w:rPr>
          <w:rStyle w:val="Char2"/>
          <w:rFonts w:hint="cs"/>
          <w:rtl/>
        </w:rPr>
        <w:t>وَٱذۡكُرۡ فِي ٱلۡكِتَٰبِ إِبۡرَٰهِيمَۚ إِنَّهُۥ كَانَ صِدِّيقٗا نَّبِيًّا ٤١ إِذۡ قَالَ لِأَبِيهِ يَٰٓأَبَتِ لِمَ تَعۡبُدُ مَا لَا يَسۡمَعُ وَلَا يُبۡصِرُ وَلَا يُغۡنِي عَنكَ شَيۡ‍ٔٗا ٤٢</w:t>
      </w:r>
      <w:r w:rsidR="00A10318" w:rsidRPr="00A10318">
        <w:rPr>
          <w:rFonts w:cs="Traditional Arabic" w:hint="cs"/>
          <w:rtl/>
          <w:lang w:bidi="fa-IR"/>
        </w:rPr>
        <w:t>﴾</w:t>
      </w:r>
      <w:r w:rsidR="00A10318" w:rsidRPr="0039716B">
        <w:rPr>
          <w:rStyle w:val="Char3"/>
          <w:rFonts w:hint="cs"/>
          <w:rtl/>
        </w:rPr>
        <w:t xml:space="preserve"> </w:t>
      </w:r>
      <w:r w:rsidR="00A10318" w:rsidRPr="001A7407">
        <w:rPr>
          <w:rStyle w:val="Char5"/>
          <w:rFonts w:hint="cs"/>
          <w:rtl/>
        </w:rPr>
        <w:t>[</w:t>
      </w:r>
      <w:r w:rsidR="00BB65AF" w:rsidRPr="001A7407">
        <w:rPr>
          <w:rStyle w:val="Char5"/>
          <w:rFonts w:hint="cs"/>
          <w:rtl/>
        </w:rPr>
        <w:t>مریم: 41-42</w:t>
      </w:r>
      <w:r w:rsidR="00A10318" w:rsidRPr="001A7407">
        <w:rPr>
          <w:rStyle w:val="Char5"/>
          <w:rFonts w:hint="cs"/>
          <w:rtl/>
        </w:rPr>
        <w:t>]</w:t>
      </w:r>
      <w:r w:rsidR="00A10318" w:rsidRPr="001A7407">
        <w:rPr>
          <w:rStyle w:val="Char3"/>
          <w:rFonts w:hint="cs"/>
          <w:rtl/>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و در ا</w:t>
      </w:r>
      <w:r w:rsidR="00FF3772">
        <w:rPr>
          <w:rStyle w:val="Char3"/>
          <w:rtl/>
        </w:rPr>
        <w:t>ی</w:t>
      </w:r>
      <w:r w:rsidRPr="0039716B">
        <w:rPr>
          <w:rStyle w:val="Char3"/>
          <w:rtl/>
        </w:rPr>
        <w:t xml:space="preserve">ن </w:t>
      </w:r>
      <w:r w:rsidR="00FF3772">
        <w:rPr>
          <w:rStyle w:val="Char3"/>
          <w:rtl/>
        </w:rPr>
        <w:t>ک</w:t>
      </w:r>
      <w:r w:rsidRPr="0039716B">
        <w:rPr>
          <w:rStyle w:val="Char3"/>
          <w:rtl/>
        </w:rPr>
        <w:t xml:space="preserve">تاب به </w:t>
      </w:r>
      <w:r w:rsidR="00FF3772">
        <w:rPr>
          <w:rStyle w:val="Char3"/>
          <w:rtl/>
        </w:rPr>
        <w:t>ی</w:t>
      </w:r>
      <w:r w:rsidRPr="0039716B">
        <w:rPr>
          <w:rStyle w:val="Char3"/>
          <w:rtl/>
        </w:rPr>
        <w:t>اد ابراه</w:t>
      </w:r>
      <w:r w:rsidR="00FF3772">
        <w:rPr>
          <w:rStyle w:val="Char3"/>
          <w:rtl/>
        </w:rPr>
        <w:t>ی</w:t>
      </w:r>
      <w:r w:rsidRPr="0039716B">
        <w:rPr>
          <w:rStyle w:val="Char3"/>
          <w:rtl/>
        </w:rPr>
        <w:t>م پرداز ز</w:t>
      </w:r>
      <w:r w:rsidR="00FF3772">
        <w:rPr>
          <w:rStyle w:val="Char3"/>
          <w:rtl/>
        </w:rPr>
        <w:t>ی</w:t>
      </w:r>
      <w:r w:rsidRPr="0039716B">
        <w:rPr>
          <w:rStyle w:val="Char3"/>
          <w:rtl/>
        </w:rPr>
        <w:t>را او پ</w:t>
      </w:r>
      <w:r w:rsidR="00FF3772">
        <w:rPr>
          <w:rStyle w:val="Char3"/>
          <w:rtl/>
        </w:rPr>
        <w:t>ی</w:t>
      </w:r>
      <w:r w:rsidRPr="0039716B">
        <w:rPr>
          <w:rStyle w:val="Char3"/>
          <w:rtl/>
        </w:rPr>
        <w:t>امبرى بس</w:t>
      </w:r>
      <w:r w:rsidR="00FF3772">
        <w:rPr>
          <w:rStyle w:val="Char3"/>
          <w:rtl/>
        </w:rPr>
        <w:t>ی</w:t>
      </w:r>
      <w:r w:rsidRPr="0039716B">
        <w:rPr>
          <w:rStyle w:val="Char3"/>
          <w:rtl/>
        </w:rPr>
        <w:t>ار راستگوى بود * چون به پدرش گفت پدر جان چرا چ</w:t>
      </w:r>
      <w:r w:rsidR="00FF3772">
        <w:rPr>
          <w:rStyle w:val="Char3"/>
          <w:rtl/>
        </w:rPr>
        <w:t>ی</w:t>
      </w:r>
      <w:r w:rsidRPr="0039716B">
        <w:rPr>
          <w:rStyle w:val="Char3"/>
          <w:rtl/>
        </w:rPr>
        <w:t xml:space="preserve">زى را </w:t>
      </w:r>
      <w:r w:rsidR="00FF3772">
        <w:rPr>
          <w:rStyle w:val="Char3"/>
          <w:rtl/>
        </w:rPr>
        <w:t>ک</w:t>
      </w:r>
      <w:r w:rsidRPr="0039716B">
        <w:rPr>
          <w:rStyle w:val="Char3"/>
          <w:rtl/>
        </w:rPr>
        <w:t>ه نمى‏شنود و نمى‏ب</w:t>
      </w:r>
      <w:r w:rsidR="00FF3772">
        <w:rPr>
          <w:rStyle w:val="Char3"/>
          <w:rtl/>
        </w:rPr>
        <w:t>ی</w:t>
      </w:r>
      <w:r w:rsidRPr="0039716B">
        <w:rPr>
          <w:rStyle w:val="Char3"/>
          <w:rtl/>
        </w:rPr>
        <w:t>ند و از ت</w:t>
      </w:r>
      <w:r w:rsidR="00A82004" w:rsidRPr="0039716B">
        <w:rPr>
          <w:rStyle w:val="Char3"/>
          <w:rtl/>
        </w:rPr>
        <w:t>و چ</w:t>
      </w:r>
      <w:r w:rsidR="00FF3772">
        <w:rPr>
          <w:rStyle w:val="Char3"/>
          <w:rtl/>
        </w:rPr>
        <w:t>ی</w:t>
      </w:r>
      <w:r w:rsidR="00A82004" w:rsidRPr="0039716B">
        <w:rPr>
          <w:rStyle w:val="Char3"/>
          <w:rtl/>
        </w:rPr>
        <w:t>زى را دور نمى‏</w:t>
      </w:r>
      <w:r w:rsidR="00FF3772">
        <w:rPr>
          <w:rStyle w:val="Char3"/>
          <w:rtl/>
        </w:rPr>
        <w:t>ک</w:t>
      </w:r>
      <w:r w:rsidR="00A82004" w:rsidRPr="0039716B">
        <w:rPr>
          <w:rStyle w:val="Char3"/>
          <w:rtl/>
        </w:rPr>
        <w:t>ند مى‏پرستى</w:t>
      </w:r>
      <w:r w:rsidR="00BB65AF">
        <w:rPr>
          <w:rFonts w:cs="Traditional Arabic" w:hint="cs"/>
          <w:rtl/>
          <w:lang w:bidi="fa-IR"/>
        </w:rPr>
        <w:t>»</w:t>
      </w:r>
      <w:r w:rsidR="00A82004" w:rsidRPr="0039716B">
        <w:rPr>
          <w:rStyle w:val="Char3"/>
          <w:rtl/>
        </w:rPr>
        <w:t>.</w:t>
      </w:r>
    </w:p>
    <w:p w:rsidR="00C3748B" w:rsidRPr="001A7407" w:rsidRDefault="00C3748B" w:rsidP="00DC2A78">
      <w:pPr>
        <w:ind w:firstLine="284"/>
        <w:jc w:val="both"/>
        <w:rPr>
          <w:rStyle w:val="Char3"/>
          <w:rtl/>
        </w:rPr>
      </w:pPr>
      <w:r w:rsidRPr="0039716B">
        <w:rPr>
          <w:rStyle w:val="Char3"/>
          <w:rtl/>
        </w:rPr>
        <w:t>و می‌فرمای</w:t>
      </w:r>
      <w:r w:rsidRPr="001A7407">
        <w:rPr>
          <w:rStyle w:val="Char3"/>
          <w:rtl/>
        </w:rPr>
        <w:t>د</w:t>
      </w:r>
      <w:r w:rsidR="00A82004" w:rsidRPr="001A7407">
        <w:rPr>
          <w:rStyle w:val="Char3"/>
          <w:rtl/>
        </w:rPr>
        <w:t>:</w:t>
      </w:r>
    </w:p>
    <w:p w:rsidR="00C3748B" w:rsidRPr="00DC2A78" w:rsidRDefault="00A10318" w:rsidP="001A7407">
      <w:pPr>
        <w:ind w:firstLine="284"/>
        <w:jc w:val="both"/>
        <w:rPr>
          <w:rFonts w:ascii="Unikurd Web" w:hAnsi="Unikurd Web" w:cs="B Badr"/>
          <w:b/>
          <w:bCs/>
          <w:rtl/>
          <w:lang w:bidi="fa-IR"/>
        </w:rPr>
      </w:pPr>
      <w:r w:rsidRPr="00A10318">
        <w:rPr>
          <w:rFonts w:cs="Traditional Arabic" w:hint="cs"/>
          <w:rtl/>
          <w:lang w:bidi="fa-IR"/>
        </w:rPr>
        <w:t>﴿</w:t>
      </w:r>
      <w:r w:rsidR="00F67E44" w:rsidRPr="0028684C">
        <w:rPr>
          <w:rStyle w:val="Char2"/>
          <w:rFonts w:hint="cs"/>
          <w:rtl/>
        </w:rPr>
        <w:t>وَٱتۡلُ عَلَيۡهِمۡ نَبَأَ إِبۡرَٰهِيمَ ٦٩ إِذۡ قَالَ لِأَبِيهِ وَقَوۡمِهِۦ مَا تَعۡبُدُونَ ٧٠ قَالُواْ نَعۡبُدُ أَصۡنَامٗا فَنَظَلُّ لَهَا عَٰكِفِينَ ٧١ قَالَ هَلۡ يَسۡمَعُونَكُمۡ إِذۡ تَدۡعُونَ ٧٢ أَوۡ يَنفَعُونَكُمۡ أَوۡ يَضُرُّونَ ٧٣</w:t>
      </w:r>
      <w:r w:rsidRPr="00A10318">
        <w:rPr>
          <w:rFonts w:cs="Traditional Arabic" w:hint="cs"/>
          <w:rtl/>
          <w:lang w:bidi="fa-IR"/>
        </w:rPr>
        <w:t>﴾</w:t>
      </w:r>
      <w:r w:rsidRPr="0039716B">
        <w:rPr>
          <w:rStyle w:val="Char3"/>
          <w:rFonts w:hint="cs"/>
          <w:rtl/>
        </w:rPr>
        <w:t xml:space="preserve"> </w:t>
      </w:r>
      <w:r w:rsidRPr="001A7407">
        <w:rPr>
          <w:rStyle w:val="Char5"/>
          <w:rFonts w:hint="cs"/>
          <w:rtl/>
        </w:rPr>
        <w:t>[</w:t>
      </w:r>
      <w:r w:rsidR="00BB65AF" w:rsidRPr="001A7407">
        <w:rPr>
          <w:rStyle w:val="Char5"/>
          <w:rFonts w:hint="cs"/>
          <w:rtl/>
        </w:rPr>
        <w:t>الشعراء: 69-73</w:t>
      </w:r>
      <w:r w:rsidRPr="001A7407">
        <w:rPr>
          <w:rStyle w:val="Char5"/>
          <w:rFonts w:hint="cs"/>
          <w:rtl/>
        </w:rPr>
        <w:t>]</w:t>
      </w:r>
      <w:r w:rsidRPr="001A7407">
        <w:rPr>
          <w:rStyle w:val="Char3"/>
          <w:rFonts w:hint="cs"/>
          <w:rtl/>
        </w:rPr>
        <w:t>.</w:t>
      </w:r>
    </w:p>
    <w:p w:rsidR="00C3748B" w:rsidRPr="00DC2A78" w:rsidRDefault="00045ACF" w:rsidP="00DC2A78">
      <w:pPr>
        <w:pStyle w:val="NormalWeb"/>
        <w:bidi/>
        <w:spacing w:before="0" w:beforeAutospacing="0" w:after="0" w:afterAutospacing="0"/>
        <w:ind w:firstLine="284"/>
        <w:jc w:val="both"/>
        <w:rPr>
          <w:rFonts w:ascii="Unikurd Web" w:hAnsi="Unikurd Web" w:cs="B Badr"/>
          <w:b/>
          <w:bCs/>
          <w:sz w:val="28"/>
          <w:szCs w:val="28"/>
          <w:rtl/>
          <w:lang w:bidi="fa-IR"/>
        </w:rPr>
      </w:pPr>
      <w:r w:rsidRPr="0039716B">
        <w:rPr>
          <w:rStyle w:val="Char3"/>
          <w:rtl/>
        </w:rPr>
        <w:t xml:space="preserve">ترجمه: </w:t>
      </w:r>
      <w:r w:rsidRPr="00045ACF">
        <w:rPr>
          <w:rFonts w:cs="Traditional Arabic"/>
          <w:sz w:val="28"/>
          <w:szCs w:val="28"/>
          <w:rtl/>
          <w:lang w:bidi="fa-IR"/>
        </w:rPr>
        <w:t>«</w:t>
      </w:r>
      <w:r w:rsidR="00C3748B" w:rsidRPr="0039716B">
        <w:rPr>
          <w:rStyle w:val="Char3"/>
          <w:rtl/>
        </w:rPr>
        <w:t>بر آنان خبر ابراه</w:t>
      </w:r>
      <w:r w:rsidR="00FF3772">
        <w:rPr>
          <w:rStyle w:val="Char3"/>
          <w:rtl/>
        </w:rPr>
        <w:t>ی</w:t>
      </w:r>
      <w:r w:rsidR="00C3748B" w:rsidRPr="0039716B">
        <w:rPr>
          <w:rStyle w:val="Char3"/>
          <w:rtl/>
        </w:rPr>
        <w:t xml:space="preserve">م را بخوان * آنگاه </w:t>
      </w:r>
      <w:r w:rsidR="00FF3772">
        <w:rPr>
          <w:rStyle w:val="Char3"/>
          <w:rtl/>
        </w:rPr>
        <w:t>ک</w:t>
      </w:r>
      <w:r w:rsidR="00C3748B" w:rsidRPr="0039716B">
        <w:rPr>
          <w:rStyle w:val="Char3"/>
          <w:rtl/>
        </w:rPr>
        <w:t>ه به پدر خود و قومش گفت چه مى‏پرست</w:t>
      </w:r>
      <w:r w:rsidR="00FF3772">
        <w:rPr>
          <w:rStyle w:val="Char3"/>
          <w:rtl/>
        </w:rPr>
        <w:t>ی</w:t>
      </w:r>
      <w:r w:rsidR="00C3748B" w:rsidRPr="0039716B">
        <w:rPr>
          <w:rStyle w:val="Char3"/>
          <w:rtl/>
        </w:rPr>
        <w:t>د * گفتند بتانى را مى‏پرست</w:t>
      </w:r>
      <w:r w:rsidR="00FF3772">
        <w:rPr>
          <w:rStyle w:val="Char3"/>
          <w:rtl/>
        </w:rPr>
        <w:t>ی</w:t>
      </w:r>
      <w:r w:rsidR="00C3748B" w:rsidRPr="0039716B">
        <w:rPr>
          <w:rStyle w:val="Char3"/>
          <w:rtl/>
        </w:rPr>
        <w:t xml:space="preserve">م و همواره ملازم </w:t>
      </w:r>
      <w:r w:rsidR="008B2A27">
        <w:rPr>
          <w:rStyle w:val="Char3"/>
          <w:rtl/>
        </w:rPr>
        <w:t>آن‌هایی</w:t>
      </w:r>
      <w:r w:rsidR="00C3748B" w:rsidRPr="0039716B">
        <w:rPr>
          <w:rStyle w:val="Char3"/>
          <w:rtl/>
        </w:rPr>
        <w:t>م * گفت آ</w:t>
      </w:r>
      <w:r w:rsidR="00FF3772">
        <w:rPr>
          <w:rStyle w:val="Char3"/>
          <w:rtl/>
        </w:rPr>
        <w:t>ی</w:t>
      </w:r>
      <w:r w:rsidR="00C3748B" w:rsidRPr="0039716B">
        <w:rPr>
          <w:rStyle w:val="Char3"/>
          <w:rtl/>
        </w:rPr>
        <w:t>ا وقتى دعا مى‏</w:t>
      </w:r>
      <w:r w:rsidR="00FF3772">
        <w:rPr>
          <w:rStyle w:val="Char3"/>
          <w:rtl/>
        </w:rPr>
        <w:t>ک</w:t>
      </w:r>
      <w:r w:rsidR="00C3748B" w:rsidRPr="0039716B">
        <w:rPr>
          <w:rStyle w:val="Char3"/>
          <w:rtl/>
        </w:rPr>
        <w:t>ن</w:t>
      </w:r>
      <w:r w:rsidR="00FF3772">
        <w:rPr>
          <w:rStyle w:val="Char3"/>
          <w:rtl/>
        </w:rPr>
        <w:t>ی</w:t>
      </w:r>
      <w:r w:rsidR="00C3748B" w:rsidRPr="0039716B">
        <w:rPr>
          <w:rStyle w:val="Char3"/>
          <w:rtl/>
        </w:rPr>
        <w:t xml:space="preserve">د از شما مى‏شنوند * </w:t>
      </w:r>
      <w:r w:rsidR="00FF3772">
        <w:rPr>
          <w:rStyle w:val="Char3"/>
          <w:rtl/>
        </w:rPr>
        <w:t>ی</w:t>
      </w:r>
      <w:r w:rsidR="00C3748B" w:rsidRPr="0039716B">
        <w:rPr>
          <w:rStyle w:val="Char3"/>
          <w:rtl/>
        </w:rPr>
        <w:t xml:space="preserve">ا به شما سود </w:t>
      </w:r>
      <w:r w:rsidR="00FF3772">
        <w:rPr>
          <w:rStyle w:val="Char3"/>
          <w:rtl/>
        </w:rPr>
        <w:t>ی</w:t>
      </w:r>
      <w:r w:rsidR="00C3748B" w:rsidRPr="0039716B">
        <w:rPr>
          <w:rStyle w:val="Char3"/>
          <w:rtl/>
        </w:rPr>
        <w:t>ا ز</w:t>
      </w:r>
      <w:r w:rsidR="00FF3772">
        <w:rPr>
          <w:rStyle w:val="Char3"/>
          <w:rtl/>
        </w:rPr>
        <w:t>ی</w:t>
      </w:r>
      <w:r w:rsidR="00C3748B" w:rsidRPr="0039716B">
        <w:rPr>
          <w:rStyle w:val="Char3"/>
          <w:rtl/>
        </w:rPr>
        <w:t>ان مى‏رسانند</w:t>
      </w:r>
      <w:r w:rsidR="00BB65AF">
        <w:rPr>
          <w:rFonts w:ascii="Unikurd Web" w:hAnsi="Unikurd Web" w:cs="Traditional Arabic" w:hint="cs"/>
          <w:b/>
          <w:bCs/>
          <w:sz w:val="28"/>
          <w:szCs w:val="28"/>
          <w:rtl/>
          <w:lang w:bidi="fa-IR"/>
        </w:rPr>
        <w:t>»</w:t>
      </w:r>
      <w:r w:rsidR="00A82004">
        <w:rPr>
          <w:rFonts w:ascii="Unikurd Web" w:hAnsi="Unikurd Web" w:cs="B Badr"/>
          <w:b/>
          <w:bCs/>
          <w:sz w:val="28"/>
          <w:szCs w:val="28"/>
          <w:rtl/>
          <w:lang w:bidi="fa-IR"/>
        </w:rPr>
        <w:t>.</w:t>
      </w:r>
    </w:p>
    <w:p w:rsidR="00C3748B" w:rsidRPr="0039716B" w:rsidRDefault="00C3748B" w:rsidP="00DC2A78">
      <w:pPr>
        <w:pStyle w:val="NormalWeb"/>
        <w:bidi/>
        <w:spacing w:before="0" w:beforeAutospacing="0" w:after="0" w:afterAutospacing="0"/>
        <w:ind w:firstLine="284"/>
        <w:jc w:val="both"/>
        <w:rPr>
          <w:rStyle w:val="Char3"/>
          <w:rtl/>
        </w:rPr>
      </w:pPr>
      <w:r w:rsidRPr="0039716B">
        <w:rPr>
          <w:rStyle w:val="Char3"/>
          <w:rtl/>
        </w:rPr>
        <w:t>و خداوند آنگاه که‌ نعمت خویش را به‌ یاد</w:t>
      </w:r>
      <w:r w:rsidR="007133C0">
        <w:rPr>
          <w:rStyle w:val="Char3"/>
          <w:rtl/>
        </w:rPr>
        <w:t xml:space="preserve"> آن‌ها </w:t>
      </w:r>
      <w:r w:rsidRPr="0039716B">
        <w:rPr>
          <w:rStyle w:val="Char3"/>
          <w:rtl/>
        </w:rPr>
        <w:t>می‌آورد و از گمراهی</w:t>
      </w:r>
      <w:r w:rsidR="007133C0">
        <w:rPr>
          <w:rStyle w:val="Char3"/>
          <w:rtl/>
        </w:rPr>
        <w:t xml:space="preserve"> آن‌ها </w:t>
      </w:r>
      <w:r w:rsidRPr="0039716B">
        <w:rPr>
          <w:rStyle w:val="Char3"/>
          <w:rtl/>
        </w:rPr>
        <w:t>به‌ طور عموم خبر می‌دهد و بر مؤمنین</w:t>
      </w:r>
      <w:r w:rsidR="007133C0">
        <w:rPr>
          <w:rStyle w:val="Char3"/>
          <w:rtl/>
        </w:rPr>
        <w:t xml:space="preserve"> آن‌ها </w:t>
      </w:r>
      <w:r w:rsidRPr="0039716B">
        <w:rPr>
          <w:rStyle w:val="Char3"/>
          <w:rtl/>
        </w:rPr>
        <w:t>منت می‌گذارد</w:t>
      </w:r>
      <w:r w:rsidR="006704C2" w:rsidRPr="0039716B">
        <w:rPr>
          <w:rStyle w:val="Char3"/>
          <w:rtl/>
        </w:rPr>
        <w:t xml:space="preserve"> </w:t>
      </w:r>
      <w:r w:rsidRPr="0039716B">
        <w:rPr>
          <w:rStyle w:val="Char3"/>
          <w:rtl/>
        </w:rPr>
        <w:t xml:space="preserve">در موردشان می‌فرماید: </w:t>
      </w:r>
    </w:p>
    <w:p w:rsidR="00C3748B" w:rsidRPr="001A7407" w:rsidRDefault="00A10318" w:rsidP="00F67E44">
      <w:pPr>
        <w:pStyle w:val="NormalWeb"/>
        <w:bidi/>
        <w:spacing w:before="0" w:beforeAutospacing="0" w:after="0" w:afterAutospacing="0"/>
        <w:ind w:firstLine="284"/>
        <w:jc w:val="both"/>
        <w:rPr>
          <w:rStyle w:val="Char3"/>
          <w:rtl/>
        </w:rPr>
      </w:pPr>
      <w:r w:rsidRPr="00A10318">
        <w:rPr>
          <w:rFonts w:cs="Traditional Arabic" w:hint="cs"/>
          <w:sz w:val="28"/>
          <w:szCs w:val="28"/>
          <w:rtl/>
          <w:lang w:bidi="fa-IR"/>
        </w:rPr>
        <w:t>﴿</w:t>
      </w:r>
      <w:r w:rsidR="00F67E44" w:rsidRPr="0028684C">
        <w:rPr>
          <w:rStyle w:val="Char2"/>
          <w:rFonts w:hint="cs"/>
          <w:rtl/>
        </w:rPr>
        <w:t>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w:t>
      </w:r>
      <w:r w:rsidRPr="00A10318">
        <w:rPr>
          <w:rFonts w:cs="Traditional Arabic" w:hint="cs"/>
          <w:sz w:val="28"/>
          <w:szCs w:val="28"/>
          <w:rtl/>
          <w:lang w:bidi="fa-IR"/>
        </w:rPr>
        <w:t>﴾</w:t>
      </w:r>
      <w:r w:rsidRPr="0039716B">
        <w:rPr>
          <w:rStyle w:val="Char3"/>
          <w:rFonts w:hint="cs"/>
          <w:rtl/>
        </w:rPr>
        <w:t xml:space="preserve"> </w:t>
      </w:r>
      <w:r w:rsidRPr="001A7407">
        <w:rPr>
          <w:rStyle w:val="Char5"/>
          <w:rFonts w:hint="cs"/>
          <w:rtl/>
        </w:rPr>
        <w:t>[</w:t>
      </w:r>
      <w:r w:rsidR="00BB65AF" w:rsidRPr="001A7407">
        <w:rPr>
          <w:rStyle w:val="Char5"/>
          <w:rFonts w:hint="cs"/>
          <w:rtl/>
        </w:rPr>
        <w:t>آل‌عمران: 103</w:t>
      </w:r>
      <w:r w:rsidRPr="001A7407">
        <w:rPr>
          <w:rStyle w:val="Char5"/>
          <w:rFonts w:hint="cs"/>
          <w:rtl/>
        </w:rPr>
        <w:t>]</w:t>
      </w:r>
      <w:r w:rsidRPr="001A7407">
        <w:rPr>
          <w:rStyle w:val="Char3"/>
          <w:rFonts w:hint="cs"/>
          <w:rtl/>
        </w:rPr>
        <w:t>.</w:t>
      </w:r>
    </w:p>
    <w:p w:rsidR="00C3748B" w:rsidRPr="0039716B" w:rsidRDefault="00045ACF" w:rsidP="00DC2A78">
      <w:pPr>
        <w:pStyle w:val="NormalWeb"/>
        <w:bidi/>
        <w:spacing w:before="0" w:beforeAutospacing="0" w:after="0" w:afterAutospacing="0"/>
        <w:ind w:firstLine="284"/>
        <w:jc w:val="both"/>
        <w:rPr>
          <w:rStyle w:val="Char3"/>
          <w:rtl/>
        </w:rPr>
      </w:pPr>
      <w:r w:rsidRPr="0039716B">
        <w:rPr>
          <w:rStyle w:val="Char3"/>
          <w:rtl/>
        </w:rPr>
        <w:t xml:space="preserve">ترجمه: </w:t>
      </w:r>
      <w:r w:rsidRPr="00045ACF">
        <w:rPr>
          <w:rFonts w:cs="Traditional Arabic"/>
          <w:sz w:val="28"/>
          <w:szCs w:val="28"/>
          <w:rtl/>
          <w:lang w:bidi="fa-IR"/>
        </w:rPr>
        <w:t>«</w:t>
      </w:r>
      <w:r w:rsidR="00C3748B" w:rsidRPr="0039716B">
        <w:rPr>
          <w:rStyle w:val="Char3"/>
          <w:rtl/>
        </w:rPr>
        <w:t xml:space="preserve">و نعمت‏خدا را بر خود </w:t>
      </w:r>
      <w:r w:rsidR="00FF3772">
        <w:rPr>
          <w:rStyle w:val="Char3"/>
          <w:rtl/>
        </w:rPr>
        <w:t>ی</w:t>
      </w:r>
      <w:r w:rsidR="00C3748B" w:rsidRPr="0039716B">
        <w:rPr>
          <w:rStyle w:val="Char3"/>
          <w:rtl/>
        </w:rPr>
        <w:t xml:space="preserve">اد </w:t>
      </w:r>
      <w:r w:rsidR="00FF3772">
        <w:rPr>
          <w:rStyle w:val="Char3"/>
          <w:rtl/>
        </w:rPr>
        <w:t>ک</w:t>
      </w:r>
      <w:r w:rsidR="00C3748B" w:rsidRPr="0039716B">
        <w:rPr>
          <w:rStyle w:val="Char3"/>
          <w:rtl/>
        </w:rPr>
        <w:t>ن</w:t>
      </w:r>
      <w:r w:rsidR="00FF3772">
        <w:rPr>
          <w:rStyle w:val="Char3"/>
          <w:rtl/>
        </w:rPr>
        <w:t>ی</w:t>
      </w:r>
      <w:r w:rsidR="00C3748B" w:rsidRPr="0039716B">
        <w:rPr>
          <w:rStyle w:val="Char3"/>
          <w:rtl/>
        </w:rPr>
        <w:t xml:space="preserve">د آنگاه </w:t>
      </w:r>
      <w:r w:rsidR="00FF3772">
        <w:rPr>
          <w:rStyle w:val="Char3"/>
          <w:rtl/>
        </w:rPr>
        <w:t>ک</w:t>
      </w:r>
      <w:r w:rsidR="00C3748B" w:rsidRPr="0039716B">
        <w:rPr>
          <w:rStyle w:val="Char3"/>
          <w:rtl/>
        </w:rPr>
        <w:t>ه دشمنان [</w:t>
      </w:r>
      <w:r w:rsidR="00FF3772">
        <w:rPr>
          <w:rStyle w:val="Char3"/>
          <w:rtl/>
        </w:rPr>
        <w:t>یک</w:t>
      </w:r>
      <w:r w:rsidR="00C3748B" w:rsidRPr="0039716B">
        <w:rPr>
          <w:rStyle w:val="Char3"/>
          <w:rtl/>
        </w:rPr>
        <w:t>د</w:t>
      </w:r>
      <w:r w:rsidR="00FF3772">
        <w:rPr>
          <w:rStyle w:val="Char3"/>
          <w:rtl/>
        </w:rPr>
        <w:t>ی</w:t>
      </w:r>
      <w:r w:rsidR="00C3748B" w:rsidRPr="0039716B">
        <w:rPr>
          <w:rStyle w:val="Char3"/>
          <w:rtl/>
        </w:rPr>
        <w:t>گر] بود</w:t>
      </w:r>
      <w:r w:rsidR="00FF3772">
        <w:rPr>
          <w:rStyle w:val="Char3"/>
          <w:rtl/>
        </w:rPr>
        <w:t>ی</w:t>
      </w:r>
      <w:r w:rsidR="00C3748B" w:rsidRPr="0039716B">
        <w:rPr>
          <w:rStyle w:val="Char3"/>
          <w:rtl/>
        </w:rPr>
        <w:t>د پس م</w:t>
      </w:r>
      <w:r w:rsidR="00FF3772">
        <w:rPr>
          <w:rStyle w:val="Char3"/>
          <w:rtl/>
        </w:rPr>
        <w:t>ی</w:t>
      </w:r>
      <w:r w:rsidR="00C3748B" w:rsidRPr="0039716B">
        <w:rPr>
          <w:rStyle w:val="Char3"/>
          <w:rtl/>
        </w:rPr>
        <w:t>ان</w:t>
      </w:r>
      <w:r w:rsidR="00A70AEB">
        <w:rPr>
          <w:rStyle w:val="Char3"/>
          <w:rtl/>
        </w:rPr>
        <w:t xml:space="preserve"> </w:t>
      </w:r>
      <w:r w:rsidR="008B2A27">
        <w:rPr>
          <w:rStyle w:val="Char3"/>
          <w:rtl/>
        </w:rPr>
        <w:t>دل‌هاى</w:t>
      </w:r>
      <w:r w:rsidR="00C3748B" w:rsidRPr="0039716B">
        <w:rPr>
          <w:rStyle w:val="Char3"/>
          <w:rtl/>
        </w:rPr>
        <w:t xml:space="preserve"> شما الفت انداخت تا به لطف او برادران هم شد</w:t>
      </w:r>
      <w:r w:rsidR="00FF3772">
        <w:rPr>
          <w:rStyle w:val="Char3"/>
          <w:rtl/>
        </w:rPr>
        <w:t>ی</w:t>
      </w:r>
      <w:r w:rsidR="00C3748B" w:rsidRPr="0039716B">
        <w:rPr>
          <w:rStyle w:val="Char3"/>
          <w:rtl/>
        </w:rPr>
        <w:t xml:space="preserve">د و بر </w:t>
      </w:r>
      <w:r w:rsidR="00FF3772">
        <w:rPr>
          <w:rStyle w:val="Char3"/>
          <w:rtl/>
        </w:rPr>
        <w:t>ک</w:t>
      </w:r>
      <w:r w:rsidR="00C3748B" w:rsidRPr="0039716B">
        <w:rPr>
          <w:rStyle w:val="Char3"/>
          <w:rtl/>
        </w:rPr>
        <w:t>نار پرتگاه آتش بود</w:t>
      </w:r>
      <w:r w:rsidR="00FF3772">
        <w:rPr>
          <w:rStyle w:val="Char3"/>
          <w:rtl/>
        </w:rPr>
        <w:t>ی</w:t>
      </w:r>
      <w:r w:rsidR="00C3748B" w:rsidRPr="0039716B">
        <w:rPr>
          <w:rStyle w:val="Char3"/>
          <w:rtl/>
        </w:rPr>
        <w:t xml:space="preserve">د </w:t>
      </w:r>
      <w:r w:rsidR="00FF3772">
        <w:rPr>
          <w:rStyle w:val="Char3"/>
          <w:rtl/>
        </w:rPr>
        <w:t>ک</w:t>
      </w:r>
      <w:r w:rsidR="00C3748B" w:rsidRPr="0039716B">
        <w:rPr>
          <w:rStyle w:val="Char3"/>
          <w:rtl/>
        </w:rPr>
        <w:t>ه شما را از آن رهان</w:t>
      </w:r>
      <w:r w:rsidR="00FF3772">
        <w:rPr>
          <w:rStyle w:val="Char3"/>
          <w:rtl/>
        </w:rPr>
        <w:t>ی</w:t>
      </w:r>
      <w:r w:rsidR="00C3748B" w:rsidRPr="0039716B">
        <w:rPr>
          <w:rStyle w:val="Char3"/>
          <w:rtl/>
        </w:rPr>
        <w:t>د ا</w:t>
      </w:r>
      <w:r w:rsidR="00FF3772">
        <w:rPr>
          <w:rStyle w:val="Char3"/>
          <w:rtl/>
        </w:rPr>
        <w:t>ی</w:t>
      </w:r>
      <w:r w:rsidR="00C3748B" w:rsidRPr="0039716B">
        <w:rPr>
          <w:rStyle w:val="Char3"/>
          <w:rtl/>
        </w:rPr>
        <w:t>ن گونه خداوند نشانه‏هاى خود را براى شما روشن مى‏</w:t>
      </w:r>
      <w:r w:rsidR="00FF3772">
        <w:rPr>
          <w:rStyle w:val="Char3"/>
          <w:rtl/>
        </w:rPr>
        <w:t>ک</w:t>
      </w:r>
      <w:r w:rsidR="00C3748B" w:rsidRPr="0039716B">
        <w:rPr>
          <w:rStyle w:val="Char3"/>
          <w:rtl/>
        </w:rPr>
        <w:t xml:space="preserve">ند باشد </w:t>
      </w:r>
      <w:r w:rsidR="00FF3772">
        <w:rPr>
          <w:rStyle w:val="Char3"/>
          <w:rtl/>
        </w:rPr>
        <w:t>ک</w:t>
      </w:r>
      <w:r w:rsidR="00C3748B" w:rsidRPr="0039716B">
        <w:rPr>
          <w:rStyle w:val="Char3"/>
          <w:rtl/>
        </w:rPr>
        <w:t xml:space="preserve">ه شما راه </w:t>
      </w:r>
      <w:r w:rsidR="00FF3772">
        <w:rPr>
          <w:rStyle w:val="Char3"/>
          <w:rtl/>
        </w:rPr>
        <w:t>ی</w:t>
      </w:r>
      <w:r w:rsidR="00C3748B" w:rsidRPr="0039716B">
        <w:rPr>
          <w:rStyle w:val="Char3"/>
          <w:rtl/>
        </w:rPr>
        <w:t>اب</w:t>
      </w:r>
      <w:r w:rsidR="00FF3772">
        <w:rPr>
          <w:rStyle w:val="Char3"/>
          <w:rtl/>
        </w:rPr>
        <w:t>ی</w:t>
      </w:r>
      <w:r w:rsidR="00C3748B" w:rsidRPr="0039716B">
        <w:rPr>
          <w:rStyle w:val="Char3"/>
          <w:rtl/>
        </w:rPr>
        <w:t>د</w:t>
      </w:r>
      <w:r w:rsidR="00BB65AF">
        <w:rPr>
          <w:rFonts w:cs="Traditional Arabic" w:hint="cs"/>
          <w:sz w:val="28"/>
          <w:szCs w:val="28"/>
          <w:rtl/>
          <w:lang w:bidi="fa-IR"/>
        </w:rPr>
        <w:t>»</w:t>
      </w:r>
      <w:r w:rsidR="00C3748B" w:rsidRPr="0039716B">
        <w:rPr>
          <w:rStyle w:val="Char3"/>
          <w:rtl/>
        </w:rPr>
        <w:t xml:space="preserve">. </w:t>
      </w:r>
    </w:p>
    <w:p w:rsidR="00C3748B" w:rsidRPr="0039716B" w:rsidRDefault="00C3748B" w:rsidP="00DC2A78">
      <w:pPr>
        <w:pStyle w:val="NormalWeb"/>
        <w:bidi/>
        <w:spacing w:before="0" w:beforeAutospacing="0" w:after="0" w:afterAutospacing="0"/>
        <w:ind w:firstLine="284"/>
        <w:jc w:val="both"/>
        <w:rPr>
          <w:rStyle w:val="Char3"/>
          <w:rtl/>
        </w:rPr>
      </w:pPr>
      <w:r w:rsidRPr="0039716B">
        <w:rPr>
          <w:rStyle w:val="Char3"/>
          <w:rtl/>
        </w:rPr>
        <w:t>آنها قبل از اینکه‌ به‌ وسیله‌ی محمد نجات یابند در افتراق و اجتماعشان اهل کفر بودند و بزرگترین امور یعنی کفر به‌ خدا</w:t>
      </w:r>
      <w:r w:rsidR="007133C0">
        <w:rPr>
          <w:rStyle w:val="Char3"/>
          <w:rtl/>
        </w:rPr>
        <w:t xml:space="preserve"> آن‌ها </w:t>
      </w:r>
      <w:r w:rsidRPr="0039716B">
        <w:rPr>
          <w:rStyle w:val="Char3"/>
          <w:rtl/>
        </w:rPr>
        <w:t xml:space="preserve">را گرد هم می‌آورد. </w:t>
      </w:r>
    </w:p>
    <w:p w:rsidR="00C3748B" w:rsidRPr="0039716B" w:rsidRDefault="00C3748B" w:rsidP="00DC2A78">
      <w:pPr>
        <w:pStyle w:val="NormalWeb"/>
        <w:bidi/>
        <w:spacing w:before="0" w:beforeAutospacing="0" w:after="0" w:afterAutospacing="0"/>
        <w:ind w:firstLine="284"/>
        <w:jc w:val="both"/>
        <w:rPr>
          <w:rStyle w:val="Char3"/>
          <w:rtl/>
        </w:rPr>
      </w:pPr>
      <w:r w:rsidRPr="0039716B">
        <w:rPr>
          <w:rStyle w:val="Char3"/>
          <w:rtl/>
        </w:rPr>
        <w:t>و همچنین ابداع و به‌ وجود آوردن چیزهایی</w:t>
      </w:r>
      <w:r w:rsidR="007133C0">
        <w:rPr>
          <w:rStyle w:val="Char3"/>
          <w:rtl/>
        </w:rPr>
        <w:t xml:space="preserve"> آن‌ها </w:t>
      </w:r>
      <w:r w:rsidRPr="0039716B">
        <w:rPr>
          <w:rStyle w:val="Char3"/>
          <w:rtl/>
        </w:rPr>
        <w:t>را گرد هم می‌آورد که‌ خداوند بدان اجازه‌ نداده‌ بود و خدا بسیار بلند مرتبه‌تر از آن است که‌</w:t>
      </w:r>
      <w:r w:rsidR="007133C0">
        <w:rPr>
          <w:rStyle w:val="Char3"/>
          <w:rtl/>
        </w:rPr>
        <w:t xml:space="preserve"> آن‌ها </w:t>
      </w:r>
      <w:r w:rsidRPr="0039716B">
        <w:rPr>
          <w:rStyle w:val="Char3"/>
          <w:rtl/>
        </w:rPr>
        <w:t xml:space="preserve">او را بدان توصیف می‌کردند. </w:t>
      </w:r>
    </w:p>
    <w:p w:rsidR="00C3748B" w:rsidRPr="00A82004" w:rsidRDefault="00C3748B" w:rsidP="00A82004">
      <w:pPr>
        <w:pStyle w:val="a4"/>
        <w:rPr>
          <w:rtl/>
        </w:rPr>
      </w:pPr>
      <w:bookmarkStart w:id="228" w:name="_Toc320053536"/>
      <w:bookmarkStart w:id="229" w:name="_Toc433639688"/>
      <w:r w:rsidRPr="00A82004">
        <w:rPr>
          <w:rtl/>
        </w:rPr>
        <w:t>خلاصه‌ی سخنان شافعی در مورد نبوت</w:t>
      </w:r>
      <w:bookmarkEnd w:id="228"/>
      <w:bookmarkEnd w:id="229"/>
      <w:r w:rsidRPr="00A82004">
        <w:rPr>
          <w:rtl/>
        </w:rPr>
        <w:t xml:space="preserve"> </w:t>
      </w:r>
    </w:p>
    <w:p w:rsidR="00C3748B" w:rsidRPr="0039716B" w:rsidRDefault="00C3748B" w:rsidP="00DC2A78">
      <w:pPr>
        <w:pStyle w:val="NormalWeb"/>
        <w:bidi/>
        <w:spacing w:before="0" w:beforeAutospacing="0" w:after="0" w:afterAutospacing="0"/>
        <w:ind w:firstLine="284"/>
        <w:jc w:val="both"/>
        <w:rPr>
          <w:rStyle w:val="Char3"/>
          <w:rtl/>
        </w:rPr>
      </w:pPr>
      <w:r w:rsidRPr="0039716B">
        <w:rPr>
          <w:rStyle w:val="Char3"/>
          <w:rtl/>
        </w:rPr>
        <w:t xml:space="preserve">خداوند جن و انس را تنها براى پرستش خود آفریده‌ است. </w:t>
      </w:r>
    </w:p>
    <w:p w:rsidR="00C3748B" w:rsidRPr="0039716B" w:rsidRDefault="00C3748B" w:rsidP="001A7407">
      <w:pPr>
        <w:pStyle w:val="NormalWeb"/>
        <w:bidi/>
        <w:spacing w:before="0" w:beforeAutospacing="0" w:after="0" w:afterAutospacing="0"/>
        <w:ind w:firstLine="284"/>
        <w:jc w:val="both"/>
        <w:rPr>
          <w:rStyle w:val="Char3"/>
        </w:rPr>
      </w:pPr>
      <w:r w:rsidRPr="0039716B">
        <w:rPr>
          <w:rStyle w:val="Char3"/>
          <w:rtl/>
        </w:rPr>
        <w:t>خداوند پیامبران</w:t>
      </w:r>
      <w:r w:rsidR="00A82004">
        <w:rPr>
          <w:rFonts w:cs="CTraditional Arabic" w:hint="cs"/>
          <w:sz w:val="28"/>
          <w:szCs w:val="28"/>
          <w:rtl/>
          <w:lang w:bidi="fa-IR"/>
        </w:rPr>
        <w:t>‡</w:t>
      </w:r>
      <w:r w:rsidRPr="0039716B">
        <w:rPr>
          <w:rStyle w:val="Char3"/>
          <w:rtl/>
        </w:rPr>
        <w:t xml:space="preserve"> را در میان مردم برگزید و</w:t>
      </w:r>
      <w:r w:rsidR="007133C0">
        <w:rPr>
          <w:rStyle w:val="Char3"/>
          <w:rtl/>
        </w:rPr>
        <w:t xml:space="preserve"> آن‌ها </w:t>
      </w:r>
      <w:r w:rsidRPr="0039716B">
        <w:rPr>
          <w:rStyle w:val="Char3"/>
          <w:rtl/>
        </w:rPr>
        <w:t>امین بر وحی و حجت خدا هستند</w:t>
      </w:r>
    </w:p>
    <w:p w:rsidR="00C3748B" w:rsidRPr="0039716B" w:rsidRDefault="00C3748B" w:rsidP="001A7407">
      <w:pPr>
        <w:pStyle w:val="NormalWeb"/>
        <w:bidi/>
        <w:spacing w:before="0" w:beforeAutospacing="0" w:after="0" w:afterAutospacing="0"/>
        <w:ind w:firstLine="284"/>
        <w:jc w:val="both"/>
        <w:rPr>
          <w:rStyle w:val="Char3"/>
        </w:rPr>
      </w:pPr>
      <w:r w:rsidRPr="0039716B">
        <w:rPr>
          <w:rStyle w:val="Char3"/>
          <w:rtl/>
        </w:rPr>
        <w:t>ابراهیم</w:t>
      </w:r>
      <w:r w:rsidR="001A7407">
        <w:rPr>
          <w:rStyle w:val="Char3"/>
          <w:rFonts w:cs="CTraditional Arabic" w:hint="cs"/>
          <w:rtl/>
        </w:rPr>
        <w:t>÷</w:t>
      </w:r>
      <w:r w:rsidR="00BB65AF" w:rsidRPr="0039716B">
        <w:rPr>
          <w:rStyle w:val="Char3"/>
          <w:rFonts w:hint="cs"/>
          <w:rtl/>
        </w:rPr>
        <w:t xml:space="preserve"> </w:t>
      </w:r>
      <w:r w:rsidR="00A50A73" w:rsidRPr="0039716B">
        <w:rPr>
          <w:rStyle w:val="Char3"/>
          <w:rtl/>
        </w:rPr>
        <w:t>دوست و خلیل خدا است.</w:t>
      </w:r>
    </w:p>
    <w:p w:rsidR="00C3748B" w:rsidRPr="0039716B" w:rsidRDefault="00C3748B" w:rsidP="001A7407">
      <w:pPr>
        <w:pStyle w:val="NormalWeb"/>
        <w:bidi/>
        <w:spacing w:before="0" w:beforeAutospacing="0" w:after="0" w:afterAutospacing="0"/>
        <w:ind w:firstLine="284"/>
        <w:jc w:val="both"/>
        <w:rPr>
          <w:rStyle w:val="Char3"/>
        </w:rPr>
      </w:pPr>
      <w:r w:rsidRPr="0039716B">
        <w:rPr>
          <w:rStyle w:val="Char3"/>
          <w:rtl/>
        </w:rPr>
        <w:t>خداوند بعضی از انبیا را بر بعضی دیگر برتری داده‌ است.</w:t>
      </w:r>
    </w:p>
    <w:p w:rsidR="00C3748B" w:rsidRPr="0039716B" w:rsidRDefault="00C3748B" w:rsidP="001A7407">
      <w:pPr>
        <w:ind w:firstLine="284"/>
        <w:jc w:val="both"/>
        <w:rPr>
          <w:rStyle w:val="Char3"/>
        </w:rPr>
      </w:pPr>
      <w:r w:rsidRPr="0039716B">
        <w:rPr>
          <w:rStyle w:val="Char3"/>
          <w:rtl/>
        </w:rPr>
        <w:t>مردم قبل از بعثت پیامبر</w:t>
      </w:r>
      <w:r w:rsidRPr="00DC2A78">
        <w:rPr>
          <w:rFonts w:ascii="Unikurd Web" w:hAnsi="Unikurd Web" w:cs="CTraditional Arabic"/>
          <w:rtl/>
          <w:lang w:bidi="fa-IR"/>
        </w:rPr>
        <w:t>ص</w:t>
      </w:r>
      <w:r w:rsidRPr="00DC2A78">
        <w:rPr>
          <w:rFonts w:ascii="Unikurd Web" w:hAnsi="Unikurd Web" w:cs="B Badr"/>
          <w:b/>
          <w:bCs/>
          <w:rtl/>
          <w:lang w:bidi="fa-IR"/>
        </w:rPr>
        <w:t xml:space="preserve"> </w:t>
      </w:r>
      <w:r w:rsidRPr="0039716B">
        <w:rPr>
          <w:rStyle w:val="Char3"/>
          <w:rtl/>
        </w:rPr>
        <w:t>در جاهلیت و گمراهی کا</w:t>
      </w:r>
      <w:r w:rsidR="00A82004" w:rsidRPr="0039716B">
        <w:rPr>
          <w:rStyle w:val="Char3"/>
          <w:rtl/>
        </w:rPr>
        <w:t>مل بودند و</w:t>
      </w:r>
      <w:r w:rsidR="007133C0">
        <w:rPr>
          <w:rStyle w:val="Char3"/>
          <w:rtl/>
        </w:rPr>
        <w:t xml:space="preserve"> آن‌ها </w:t>
      </w:r>
      <w:r w:rsidR="00A82004" w:rsidRPr="0039716B">
        <w:rPr>
          <w:rStyle w:val="Char3"/>
          <w:rtl/>
        </w:rPr>
        <w:t>دو دسته‌ بودند:</w:t>
      </w:r>
    </w:p>
    <w:p w:rsidR="00C3748B" w:rsidRPr="0039716B" w:rsidRDefault="00C3748B" w:rsidP="00DC2A78">
      <w:pPr>
        <w:ind w:firstLine="284"/>
        <w:jc w:val="both"/>
        <w:rPr>
          <w:rStyle w:val="Char3"/>
          <w:rtl/>
        </w:rPr>
      </w:pPr>
      <w:r w:rsidRPr="0039716B">
        <w:rPr>
          <w:rStyle w:val="Char3"/>
          <w:rtl/>
        </w:rPr>
        <w:t xml:space="preserve">أ </w:t>
      </w:r>
      <w:r w:rsidRPr="00DC2A78">
        <w:rPr>
          <w:rtl/>
          <w:lang w:bidi="fa-IR"/>
        </w:rPr>
        <w:t>–</w:t>
      </w:r>
      <w:r w:rsidRPr="0039716B">
        <w:rPr>
          <w:rStyle w:val="Char3"/>
          <w:rtl/>
        </w:rPr>
        <w:t xml:space="preserve"> دسته‌ی اول: اهل کتاب هستند که‌ دین خود را تحریف کردند و از پیام آن روی برتافتند و برای خود دینی را ابداع نمودند که‌ خداوند به‌ آن دستور نداده‌ بود. </w:t>
      </w:r>
    </w:p>
    <w:p w:rsidR="00C3748B" w:rsidRPr="0039716B" w:rsidRDefault="00C3748B" w:rsidP="00DC2A78">
      <w:pPr>
        <w:ind w:firstLine="284"/>
        <w:jc w:val="both"/>
        <w:rPr>
          <w:rStyle w:val="Char3"/>
        </w:rPr>
      </w:pPr>
      <w:r w:rsidRPr="0039716B">
        <w:rPr>
          <w:rStyle w:val="Char3"/>
          <w:rtl/>
        </w:rPr>
        <w:t xml:space="preserve">ب </w:t>
      </w:r>
      <w:r w:rsidRPr="00DC2A78">
        <w:rPr>
          <w:rtl/>
          <w:lang w:bidi="fa-IR"/>
        </w:rPr>
        <w:t>–</w:t>
      </w:r>
      <w:r w:rsidRPr="0039716B">
        <w:rPr>
          <w:rStyle w:val="Char3"/>
          <w:rtl/>
        </w:rPr>
        <w:t xml:space="preserve"> دسته‌ی دوم: بت پرستان عرب و عجم و کسانی که‌ راه و منش</w:t>
      </w:r>
      <w:r w:rsidR="007133C0">
        <w:rPr>
          <w:rStyle w:val="Char3"/>
          <w:rtl/>
        </w:rPr>
        <w:t xml:space="preserve"> آن‌ها </w:t>
      </w:r>
      <w:r w:rsidRPr="0039716B">
        <w:rPr>
          <w:rStyle w:val="Char3"/>
          <w:rtl/>
        </w:rPr>
        <w:t xml:space="preserve">را دنبال می‌کرد. </w:t>
      </w:r>
    </w:p>
    <w:p w:rsidR="00C3748B" w:rsidRPr="00DC2A78" w:rsidRDefault="00C3748B" w:rsidP="001A7407">
      <w:pPr>
        <w:ind w:firstLine="284"/>
        <w:jc w:val="both"/>
        <w:rPr>
          <w:rFonts w:ascii="Unikurd Web" w:hAnsi="Unikurd Web" w:cs="B Badr"/>
          <w:b/>
          <w:bCs/>
          <w:lang w:bidi="fa-IR"/>
        </w:rPr>
      </w:pPr>
      <w:r w:rsidRPr="0039716B">
        <w:rPr>
          <w:rStyle w:val="Char3"/>
          <w:rtl/>
        </w:rPr>
        <w:t>قبل از بعثت پیامبر</w:t>
      </w:r>
      <w:r w:rsidRPr="00DC2A78">
        <w:rPr>
          <w:rFonts w:ascii="Arial" w:hAnsi="Arial" w:cs="CTraditional Arabic"/>
          <w:rtl/>
          <w:lang w:bidi="fa-IR"/>
        </w:rPr>
        <w:t>ص</w:t>
      </w:r>
      <w:r w:rsidR="006704C2" w:rsidRPr="0039716B">
        <w:rPr>
          <w:rStyle w:val="Char3"/>
          <w:rtl/>
        </w:rPr>
        <w:t xml:space="preserve"> </w:t>
      </w:r>
      <w:r w:rsidRPr="0039716B">
        <w:rPr>
          <w:rStyle w:val="Char3"/>
          <w:rtl/>
        </w:rPr>
        <w:t>دو اصل بزرگ تمامی امت</w:t>
      </w:r>
      <w:r w:rsidR="001A7407">
        <w:rPr>
          <w:rStyle w:val="Char3"/>
          <w:rFonts w:hint="cs"/>
          <w:rtl/>
        </w:rPr>
        <w:t>‌</w:t>
      </w:r>
      <w:r w:rsidRPr="0039716B">
        <w:rPr>
          <w:rStyle w:val="Char3"/>
          <w:rtl/>
        </w:rPr>
        <w:t xml:space="preserve">ها را در کفر گرد هم می‌آورد: </w:t>
      </w:r>
    </w:p>
    <w:p w:rsidR="00C3748B" w:rsidRPr="0039716B" w:rsidRDefault="00C3748B" w:rsidP="00DC2A78">
      <w:pPr>
        <w:ind w:firstLine="284"/>
        <w:jc w:val="both"/>
        <w:rPr>
          <w:rStyle w:val="Char3"/>
          <w:rtl/>
        </w:rPr>
      </w:pPr>
      <w:r w:rsidRPr="0039716B">
        <w:rPr>
          <w:rStyle w:val="Char3"/>
          <w:rtl/>
        </w:rPr>
        <w:t xml:space="preserve">أ </w:t>
      </w:r>
      <w:r w:rsidRPr="00DC2A78">
        <w:rPr>
          <w:rtl/>
          <w:lang w:bidi="fa-IR"/>
        </w:rPr>
        <w:t>–</w:t>
      </w:r>
      <w:r w:rsidR="00A82004" w:rsidRPr="0039716B">
        <w:rPr>
          <w:rStyle w:val="Char3"/>
          <w:rtl/>
        </w:rPr>
        <w:t xml:space="preserve"> اصل اول: کفر به‌ خدا.</w:t>
      </w:r>
    </w:p>
    <w:p w:rsidR="00C3748B" w:rsidRPr="0039716B" w:rsidRDefault="00C3748B" w:rsidP="00DC2A78">
      <w:pPr>
        <w:ind w:firstLine="284"/>
        <w:jc w:val="both"/>
        <w:rPr>
          <w:rStyle w:val="Char3"/>
        </w:rPr>
      </w:pPr>
      <w:r w:rsidRPr="0039716B">
        <w:rPr>
          <w:rStyle w:val="Char3"/>
          <w:rtl/>
        </w:rPr>
        <w:t xml:space="preserve">ب </w:t>
      </w:r>
      <w:r w:rsidRPr="00DC2A78">
        <w:rPr>
          <w:rtl/>
          <w:lang w:bidi="fa-IR"/>
        </w:rPr>
        <w:t>–</w:t>
      </w:r>
      <w:r w:rsidRPr="0039716B">
        <w:rPr>
          <w:rStyle w:val="Char3"/>
          <w:rtl/>
        </w:rPr>
        <w:t xml:space="preserve"> اصل دوم: ابداع و به‌ وجود آوردن آنچه‌ که‌ خدا بدان اجازه‌ نداده‌ بود</w:t>
      </w:r>
      <w:r w:rsidRPr="00EB49AE">
        <w:rPr>
          <w:rStyle w:val="Char7"/>
          <w:bCs w:val="0"/>
          <w:szCs w:val="28"/>
          <w:vertAlign w:val="superscript"/>
          <w:rtl/>
        </w:rPr>
        <w:footnoteReference w:id="755"/>
      </w:r>
      <w:r w:rsidR="00A50A73" w:rsidRPr="0039716B">
        <w:rPr>
          <w:rStyle w:val="Char3"/>
          <w:rFonts w:hint="cs"/>
          <w:rtl/>
        </w:rPr>
        <w:t>.</w:t>
      </w:r>
    </w:p>
    <w:p w:rsidR="00C3748B" w:rsidRPr="0039716B" w:rsidRDefault="00C3748B" w:rsidP="001A7407">
      <w:pPr>
        <w:ind w:firstLine="284"/>
        <w:jc w:val="both"/>
        <w:rPr>
          <w:rStyle w:val="Char3"/>
        </w:rPr>
      </w:pPr>
      <w:r w:rsidRPr="0039716B">
        <w:rPr>
          <w:rStyle w:val="Char3"/>
          <w:rtl/>
        </w:rPr>
        <w:t>پیامبران</w:t>
      </w:r>
      <w:r w:rsidR="00A82004">
        <w:rPr>
          <w:rFonts w:cs="CTraditional Arabic" w:hint="cs"/>
          <w:rtl/>
          <w:lang w:bidi="fa-IR"/>
        </w:rPr>
        <w:t>‡</w:t>
      </w:r>
      <w:r w:rsidRPr="0039716B">
        <w:rPr>
          <w:rStyle w:val="Char3"/>
          <w:rtl/>
        </w:rPr>
        <w:t xml:space="preserve"> با قوم خویش به‌ مجادله‌ پرداختند و</w:t>
      </w:r>
      <w:r w:rsidR="007133C0">
        <w:rPr>
          <w:rStyle w:val="Char3"/>
          <w:rtl/>
        </w:rPr>
        <w:t xml:space="preserve"> آن‌ها </w:t>
      </w:r>
      <w:r w:rsidRPr="0039716B">
        <w:rPr>
          <w:rStyle w:val="Char3"/>
          <w:rtl/>
        </w:rPr>
        <w:t>را از پرستش غیر خدا ترساندند و برای</w:t>
      </w:r>
      <w:r w:rsidR="007133C0">
        <w:rPr>
          <w:rStyle w:val="Char3"/>
          <w:rtl/>
        </w:rPr>
        <w:t xml:space="preserve"> آن‌ها </w:t>
      </w:r>
      <w:r w:rsidRPr="0039716B">
        <w:rPr>
          <w:rStyle w:val="Char3"/>
          <w:rtl/>
        </w:rPr>
        <w:t>توضیح دادند که‌ آن بت</w:t>
      </w:r>
      <w:r w:rsidR="001A7407">
        <w:rPr>
          <w:rStyle w:val="Char3"/>
          <w:rFonts w:hint="cs"/>
          <w:rtl/>
        </w:rPr>
        <w:t>‌</w:t>
      </w:r>
      <w:r w:rsidRPr="0039716B">
        <w:rPr>
          <w:rStyle w:val="Char3"/>
          <w:rtl/>
        </w:rPr>
        <w:t>ها استحقاق پرستش را ندارند زیرا</w:t>
      </w:r>
      <w:r w:rsidR="007133C0">
        <w:rPr>
          <w:rStyle w:val="Char3"/>
          <w:rtl/>
        </w:rPr>
        <w:t xml:space="preserve"> آن‌ها </w:t>
      </w:r>
      <w:r w:rsidRPr="0039716B">
        <w:rPr>
          <w:rStyle w:val="Char3"/>
          <w:rtl/>
        </w:rPr>
        <w:t>نمی‌توانند ببینند و بشنوند و ه</w:t>
      </w:r>
      <w:r w:rsidR="00A82004" w:rsidRPr="0039716B">
        <w:rPr>
          <w:rStyle w:val="Char3"/>
          <w:rtl/>
        </w:rPr>
        <w:t>یچ گونه‌ نیازی را برطرف نمایند.</w:t>
      </w:r>
    </w:p>
    <w:p w:rsidR="00C3748B" w:rsidRPr="0039716B" w:rsidRDefault="00C3748B" w:rsidP="00DC2A78">
      <w:pPr>
        <w:ind w:firstLine="284"/>
        <w:jc w:val="both"/>
        <w:rPr>
          <w:rStyle w:val="Char3"/>
        </w:rPr>
      </w:pPr>
      <w:r w:rsidRPr="0039716B">
        <w:rPr>
          <w:rStyle w:val="Char3"/>
          <w:rtl/>
        </w:rPr>
        <w:t xml:space="preserve">تعصب برای آنچه‌ که‌ آبا و اجداد بر آن بوده‌اند از بزرگترین چیزهایی بوده‌ که‌ انسان را از پذیرش حق بازداشته‌ است، نظر به‌ اینکه‌ کفار به‌ این صورت </w:t>
      </w:r>
      <w:r w:rsidR="00A82004" w:rsidRPr="0039716B">
        <w:rPr>
          <w:rStyle w:val="Char3"/>
          <w:rtl/>
        </w:rPr>
        <w:t>به‌ پیامبران خود جواب می‌دادند:</w:t>
      </w:r>
    </w:p>
    <w:p w:rsidR="00C3748B" w:rsidRPr="0039716B" w:rsidRDefault="00F67E44" w:rsidP="00DC2A78">
      <w:pPr>
        <w:ind w:firstLine="284"/>
        <w:jc w:val="both"/>
        <w:rPr>
          <w:rStyle w:val="Char3"/>
          <w:rtl/>
        </w:rPr>
      </w:pPr>
      <w:r w:rsidRPr="00A10318">
        <w:rPr>
          <w:rFonts w:cs="Traditional Arabic" w:hint="cs"/>
          <w:rtl/>
          <w:lang w:bidi="fa-IR"/>
        </w:rPr>
        <w:t>﴿</w:t>
      </w:r>
      <w:r w:rsidRPr="0028684C">
        <w:rPr>
          <w:rStyle w:val="Char2"/>
          <w:rFonts w:hint="cs"/>
          <w:rtl/>
        </w:rPr>
        <w:t>إِنَّا وَجَدۡنَآ ءَابَآءَنَا عَلَىٰٓ أُمَّةٖ وَإِنَّا عَلَىٰٓ ءَاثَٰرِهِم مُّقۡتَدُونَ</w:t>
      </w:r>
      <w:r w:rsidRPr="00A10318">
        <w:rPr>
          <w:rFonts w:cs="Traditional Arabic" w:hint="cs"/>
          <w:rtl/>
          <w:lang w:bidi="fa-IR"/>
        </w:rPr>
        <w:t>﴾</w:t>
      </w:r>
      <w:r w:rsidRPr="0039716B">
        <w:rPr>
          <w:rStyle w:val="Char3"/>
          <w:rFonts w:hint="cs"/>
          <w:rtl/>
        </w:rPr>
        <w:t xml:space="preserve"> </w:t>
      </w:r>
      <w:r w:rsidRPr="001A7407">
        <w:rPr>
          <w:rStyle w:val="Char5"/>
          <w:rFonts w:hint="cs"/>
          <w:rtl/>
        </w:rPr>
        <w:t>[الزخرف: 23]</w:t>
      </w:r>
      <w:r w:rsidRPr="0039716B">
        <w:rPr>
          <w:rStyle w:val="Char3"/>
          <w:rFonts w:hint="cs"/>
          <w:rtl/>
        </w:rPr>
        <w:t xml:space="preserve">. </w:t>
      </w:r>
      <w:r w:rsidR="00045ACF" w:rsidRPr="0039716B">
        <w:rPr>
          <w:rStyle w:val="Char3"/>
          <w:rtl/>
        </w:rPr>
        <w:t xml:space="preserve">ترجمه: </w:t>
      </w:r>
      <w:r w:rsidR="00045ACF" w:rsidRPr="00045ACF">
        <w:rPr>
          <w:rFonts w:cs="Traditional Arabic"/>
          <w:rtl/>
          <w:lang w:bidi="fa-IR"/>
        </w:rPr>
        <w:t>«</w:t>
      </w:r>
      <w:r w:rsidR="00C3748B" w:rsidRPr="0039716B">
        <w:rPr>
          <w:rStyle w:val="Char3"/>
          <w:rtl/>
        </w:rPr>
        <w:t>گفتند</w:t>
      </w:r>
      <w:r w:rsidRPr="0039716B">
        <w:rPr>
          <w:rStyle w:val="Char3"/>
          <w:rFonts w:hint="cs"/>
          <w:rtl/>
        </w:rPr>
        <w:t xml:space="preserve"> </w:t>
      </w:r>
      <w:r w:rsidR="00C3748B" w:rsidRPr="0039716B">
        <w:rPr>
          <w:rStyle w:val="Char3"/>
          <w:rtl/>
        </w:rPr>
        <w:t>ما پدران خود را بر آ</w:t>
      </w:r>
      <w:r w:rsidR="00FF3772">
        <w:rPr>
          <w:rStyle w:val="Char3"/>
          <w:rtl/>
        </w:rPr>
        <w:t>یی</w:t>
      </w:r>
      <w:r w:rsidR="00C3748B" w:rsidRPr="0039716B">
        <w:rPr>
          <w:rStyle w:val="Char3"/>
          <w:rtl/>
        </w:rPr>
        <w:t xml:space="preserve">نى [و راهى] </w:t>
      </w:r>
      <w:r w:rsidR="00FF3772">
        <w:rPr>
          <w:rStyle w:val="Char3"/>
          <w:rtl/>
        </w:rPr>
        <w:t>ی</w:t>
      </w:r>
      <w:r w:rsidR="00C3748B" w:rsidRPr="0039716B">
        <w:rPr>
          <w:rStyle w:val="Char3"/>
          <w:rtl/>
        </w:rPr>
        <w:t>افته</w:t>
      </w:r>
      <w:r w:rsidR="00A82004" w:rsidRPr="0039716B">
        <w:rPr>
          <w:rStyle w:val="Char3"/>
          <w:rtl/>
        </w:rPr>
        <w:t>‏ا</w:t>
      </w:r>
      <w:r w:rsidR="00FF3772">
        <w:rPr>
          <w:rStyle w:val="Char3"/>
          <w:rtl/>
        </w:rPr>
        <w:t>ی</w:t>
      </w:r>
      <w:r w:rsidR="00A82004" w:rsidRPr="0039716B">
        <w:rPr>
          <w:rStyle w:val="Char3"/>
          <w:rtl/>
        </w:rPr>
        <w:t>م و ما از پى ا</w:t>
      </w:r>
      <w:r w:rsidR="00FF3772">
        <w:rPr>
          <w:rStyle w:val="Char3"/>
          <w:rtl/>
        </w:rPr>
        <w:t>ی</w:t>
      </w:r>
      <w:r w:rsidR="00A82004" w:rsidRPr="0039716B">
        <w:rPr>
          <w:rStyle w:val="Char3"/>
          <w:rtl/>
        </w:rPr>
        <w:t>شان راهسپر</w:t>
      </w:r>
      <w:r w:rsidR="00FF3772">
        <w:rPr>
          <w:rStyle w:val="Char3"/>
          <w:rtl/>
        </w:rPr>
        <w:t>ی</w:t>
      </w:r>
      <w:r w:rsidR="00A82004" w:rsidRPr="0039716B">
        <w:rPr>
          <w:rStyle w:val="Char3"/>
          <w:rtl/>
        </w:rPr>
        <w:t>م</w:t>
      </w:r>
      <w:r w:rsidR="00BB65AF">
        <w:rPr>
          <w:rFonts w:cs="Traditional Arabic" w:hint="cs"/>
          <w:rtl/>
          <w:lang w:bidi="fa-IR"/>
        </w:rPr>
        <w:t>»</w:t>
      </w:r>
      <w:r w:rsidR="00A82004" w:rsidRPr="0039716B">
        <w:rPr>
          <w:rStyle w:val="Char3"/>
          <w:rtl/>
        </w:rPr>
        <w:t>.</w:t>
      </w:r>
    </w:p>
    <w:p w:rsidR="00C3748B" w:rsidRPr="0039716B" w:rsidRDefault="00C3748B" w:rsidP="001A7407">
      <w:pPr>
        <w:ind w:firstLine="284"/>
        <w:jc w:val="both"/>
        <w:rPr>
          <w:rStyle w:val="Char3"/>
          <w:rtl/>
        </w:rPr>
      </w:pPr>
      <w:r w:rsidRPr="0039716B">
        <w:rPr>
          <w:rStyle w:val="Char3"/>
          <w:rtl/>
        </w:rPr>
        <w:t>رحمت خداوند برای بندگانش به‌ وسیله‌ی رسالت پیامبر</w:t>
      </w:r>
      <w:r w:rsidRPr="00DC2A78">
        <w:rPr>
          <w:rFonts w:ascii="Arial" w:hAnsi="Arial" w:cs="CTraditional Arabic"/>
          <w:rtl/>
          <w:lang w:bidi="fa-IR"/>
        </w:rPr>
        <w:t>ص</w:t>
      </w:r>
      <w:r w:rsidRPr="0039716B">
        <w:rPr>
          <w:rStyle w:val="Char3"/>
          <w:rtl/>
        </w:rPr>
        <w:t>.</w:t>
      </w:r>
    </w:p>
    <w:p w:rsidR="00C3748B" w:rsidRPr="0039716B" w:rsidRDefault="00C3748B" w:rsidP="001A7407">
      <w:pPr>
        <w:ind w:firstLine="284"/>
        <w:jc w:val="both"/>
        <w:rPr>
          <w:rStyle w:val="Char3"/>
          <w:rtl/>
        </w:rPr>
      </w:pPr>
      <w:r w:rsidRPr="0039716B">
        <w:rPr>
          <w:rStyle w:val="Char3"/>
          <w:rtl/>
        </w:rPr>
        <w:t>شافعی</w:t>
      </w:r>
      <w:r w:rsidR="004032B3" w:rsidRPr="004032B3">
        <w:rPr>
          <w:rFonts w:ascii="Arial" w:hAnsi="Arial" w:cs="CTraditional Arabic"/>
          <w:rtl/>
          <w:lang w:bidi="fa-IR"/>
        </w:rPr>
        <w:t>/</w:t>
      </w:r>
      <w:r w:rsidR="00A82004" w:rsidRPr="0039716B">
        <w:rPr>
          <w:rStyle w:val="Char3"/>
          <w:rtl/>
        </w:rPr>
        <w:t xml:space="preserve"> می‌گوید:</w:t>
      </w:r>
    </w:p>
    <w:p w:rsidR="00C3748B" w:rsidRPr="0039716B" w:rsidRDefault="00C3748B" w:rsidP="00DC2A78">
      <w:pPr>
        <w:ind w:firstLine="284"/>
        <w:jc w:val="both"/>
        <w:rPr>
          <w:rStyle w:val="Char3"/>
          <w:rtl/>
        </w:rPr>
      </w:pPr>
      <w:r w:rsidRPr="0039716B">
        <w:rPr>
          <w:rStyle w:val="Char3"/>
          <w:rtl/>
        </w:rPr>
        <w:t>هنگامی که‌ موقع مقرر فرا رسید حکم خدا به‌ حقیقت پیوست و بعد از اینکه‌ گناه و معصیتی که‌ بدان راضی نبود افق را در بر گرفته‌ بود دین منتخب خویش را اظهار نمود</w:t>
      </w:r>
      <w:r w:rsidRPr="00EB49AE">
        <w:rPr>
          <w:rStyle w:val="Char7"/>
          <w:bCs w:val="0"/>
          <w:szCs w:val="28"/>
          <w:vertAlign w:val="superscript"/>
          <w:rtl/>
        </w:rPr>
        <w:footnoteReference w:id="756"/>
      </w:r>
      <w:r w:rsidR="00A50A73" w:rsidRPr="0039716B">
        <w:rPr>
          <w:rStyle w:val="Char3"/>
          <w:rFonts w:hint="cs"/>
          <w:rtl/>
        </w:rPr>
        <w:t>.</w:t>
      </w:r>
    </w:p>
    <w:p w:rsidR="00C3748B" w:rsidRPr="0039716B" w:rsidRDefault="00C3748B" w:rsidP="00F75D0D">
      <w:pPr>
        <w:ind w:firstLine="284"/>
        <w:jc w:val="both"/>
        <w:rPr>
          <w:rStyle w:val="Char3"/>
          <w:rtl/>
        </w:rPr>
      </w:pPr>
      <w:r w:rsidRPr="0039716B">
        <w:rPr>
          <w:rStyle w:val="Char3"/>
          <w:rtl/>
        </w:rPr>
        <w:t xml:space="preserve">پس به‌ رحمت خویش درهای </w:t>
      </w:r>
      <w:r w:rsidR="00C6697C">
        <w:rPr>
          <w:rStyle w:val="Char3"/>
          <w:rtl/>
        </w:rPr>
        <w:t>آسمان‌ها</w:t>
      </w:r>
      <w:r w:rsidRPr="0039716B">
        <w:rPr>
          <w:rStyle w:val="Char3"/>
          <w:rtl/>
        </w:rPr>
        <w:t xml:space="preserve"> را باز کرد و حکم خود را نازل گرداند همچنانکه‌ مدام حکم خدا در </w:t>
      </w:r>
      <w:r w:rsidR="008B2A27">
        <w:rPr>
          <w:rStyle w:val="Char3"/>
          <w:rtl/>
        </w:rPr>
        <w:t>قرن‌ها</w:t>
      </w:r>
      <w:r w:rsidRPr="0039716B">
        <w:rPr>
          <w:rStyle w:val="Char3"/>
          <w:rtl/>
        </w:rPr>
        <w:t>ی گذشته‌ هم نازل می‌گشت، خداوند تبارک و تعالی می‌فرماید:</w:t>
      </w:r>
      <w:r w:rsidR="00BB65AF" w:rsidRPr="0039716B">
        <w:rPr>
          <w:rStyle w:val="Char3"/>
          <w:rFonts w:hint="cs"/>
          <w:rtl/>
        </w:rPr>
        <w:t xml:space="preserve"> </w:t>
      </w:r>
      <w:r w:rsidR="00BB65AF">
        <w:rPr>
          <w:rFonts w:cs="Traditional Arabic" w:hint="cs"/>
          <w:rtl/>
          <w:lang w:bidi="fa-IR"/>
        </w:rPr>
        <w:t>﴿</w:t>
      </w:r>
      <w:r w:rsidR="00F75D0D" w:rsidRPr="0028684C">
        <w:rPr>
          <w:rStyle w:val="Char2"/>
          <w:rFonts w:hint="cs"/>
          <w:rtl/>
        </w:rPr>
        <w:t>كَانَ ٱلنَّاسُ أُمَّةٗ وَٰحِدَةٗ فَبَعَثَ ٱللَّهُ ٱلنَّبِيِّ‍ۧنَ مُبَشِّرِينَ وَمُنذِرِينَ</w:t>
      </w:r>
      <w:r w:rsidR="00BB65AF">
        <w:rPr>
          <w:rFonts w:cs="Traditional Arabic" w:hint="cs"/>
          <w:rtl/>
          <w:lang w:bidi="fa-IR"/>
        </w:rPr>
        <w:t>﴾</w:t>
      </w:r>
      <w:r w:rsidR="00BB65AF" w:rsidRPr="0039716B">
        <w:rPr>
          <w:rStyle w:val="Char3"/>
          <w:rFonts w:hint="cs"/>
          <w:rtl/>
        </w:rPr>
        <w:t xml:space="preserve"> </w:t>
      </w:r>
      <w:r w:rsidR="00BB65AF" w:rsidRPr="001A7407">
        <w:rPr>
          <w:rStyle w:val="Char5"/>
          <w:rFonts w:hint="cs"/>
          <w:rtl/>
        </w:rPr>
        <w:t>[البقر</w:t>
      </w:r>
      <w:r w:rsidR="00BB65AF" w:rsidRPr="001A7407">
        <w:rPr>
          <w:rStyle w:val="Char5"/>
          <w:rtl/>
        </w:rPr>
        <w:t>ة</w:t>
      </w:r>
      <w:r w:rsidR="00BB65AF" w:rsidRPr="001A7407">
        <w:rPr>
          <w:rStyle w:val="Char5"/>
          <w:rFonts w:hint="cs"/>
          <w:rtl/>
        </w:rPr>
        <w:t>: 213]</w:t>
      </w:r>
      <w:r w:rsidR="00BB65AF" w:rsidRPr="0039716B">
        <w:rPr>
          <w:rStyle w:val="Char3"/>
          <w:rFonts w:hint="cs"/>
          <w:rtl/>
        </w:rPr>
        <w:t>.</w:t>
      </w:r>
      <w:r w:rsidRPr="0039716B">
        <w:rPr>
          <w:rStyle w:val="Char3"/>
          <w:rtl/>
        </w:rPr>
        <w:t xml:space="preserve"> </w:t>
      </w:r>
      <w:r w:rsidR="00BB65AF">
        <w:rPr>
          <w:rFonts w:cs="Traditional Arabic" w:hint="cs"/>
          <w:rtl/>
          <w:lang w:bidi="fa-IR"/>
        </w:rPr>
        <w:t>«</w:t>
      </w:r>
      <w:r w:rsidRPr="0039716B">
        <w:rPr>
          <w:rStyle w:val="Char3"/>
          <w:rtl/>
        </w:rPr>
        <w:t xml:space="preserve">مردم امتى </w:t>
      </w:r>
      <w:r w:rsidR="00FF3772">
        <w:rPr>
          <w:rStyle w:val="Char3"/>
          <w:rtl/>
        </w:rPr>
        <w:t>ی</w:t>
      </w:r>
      <w:r w:rsidRPr="0039716B">
        <w:rPr>
          <w:rStyle w:val="Char3"/>
          <w:rtl/>
        </w:rPr>
        <w:t>گانه بودند پس خداوند پ</w:t>
      </w:r>
      <w:r w:rsidR="00FF3772">
        <w:rPr>
          <w:rStyle w:val="Char3"/>
          <w:rtl/>
        </w:rPr>
        <w:t>ی</w:t>
      </w:r>
      <w:r w:rsidRPr="0039716B">
        <w:rPr>
          <w:rStyle w:val="Char3"/>
          <w:rtl/>
        </w:rPr>
        <w:t>امبران ر</w:t>
      </w:r>
      <w:r w:rsidR="00A50A73" w:rsidRPr="0039716B">
        <w:rPr>
          <w:rStyle w:val="Char3"/>
          <w:rtl/>
        </w:rPr>
        <w:t>ا نو</w:t>
      </w:r>
      <w:r w:rsidR="00FF3772">
        <w:rPr>
          <w:rStyle w:val="Char3"/>
          <w:rtl/>
        </w:rPr>
        <w:t>ی</w:t>
      </w:r>
      <w:r w:rsidR="00A50A73" w:rsidRPr="0039716B">
        <w:rPr>
          <w:rStyle w:val="Char3"/>
          <w:rtl/>
        </w:rPr>
        <w:t>دآور و ب</w:t>
      </w:r>
      <w:r w:rsidR="00FF3772">
        <w:rPr>
          <w:rStyle w:val="Char3"/>
          <w:rtl/>
        </w:rPr>
        <w:t>ی</w:t>
      </w:r>
      <w:r w:rsidR="00A50A73" w:rsidRPr="0039716B">
        <w:rPr>
          <w:rStyle w:val="Char3"/>
          <w:rtl/>
        </w:rPr>
        <w:t>م‏دهنده برانگ</w:t>
      </w:r>
      <w:r w:rsidR="00FF3772">
        <w:rPr>
          <w:rStyle w:val="Char3"/>
          <w:rtl/>
        </w:rPr>
        <w:t>ی</w:t>
      </w:r>
      <w:r w:rsidR="00A50A73" w:rsidRPr="0039716B">
        <w:rPr>
          <w:rStyle w:val="Char3"/>
          <w:rtl/>
        </w:rPr>
        <w:t>خت</w:t>
      </w:r>
      <w:r w:rsidR="00BB65AF">
        <w:rPr>
          <w:rFonts w:cs="Traditional Arabic" w:hint="cs"/>
          <w:rtl/>
          <w:lang w:bidi="fa-IR"/>
        </w:rPr>
        <w:t>»</w:t>
      </w:r>
      <w:r w:rsidR="00A50A73" w:rsidRPr="0039716B">
        <w:rPr>
          <w:rStyle w:val="Char3"/>
          <w:rtl/>
        </w:rPr>
        <w:t>.</w:t>
      </w:r>
    </w:p>
    <w:p w:rsidR="00C3748B" w:rsidRPr="00A50A73" w:rsidRDefault="00C3748B" w:rsidP="001A7407">
      <w:pPr>
        <w:pStyle w:val="a1"/>
        <w:rPr>
          <w:rtl/>
        </w:rPr>
      </w:pPr>
      <w:bookmarkStart w:id="230" w:name="_Toc320053537"/>
      <w:bookmarkStart w:id="231" w:name="_Toc433639689"/>
      <w:r w:rsidRPr="00A50A73">
        <w:rPr>
          <w:rtl/>
        </w:rPr>
        <w:t>بحث سوم: فضایل پیامبر</w:t>
      </w:r>
      <w:r w:rsidR="00A82004" w:rsidRPr="00A50A73">
        <w:rPr>
          <w:rFonts w:hint="cs"/>
          <w:rtl/>
        </w:rPr>
        <w:t xml:space="preserve"> </w:t>
      </w:r>
      <w:r w:rsidR="00A82004" w:rsidRPr="00A50A73">
        <w:rPr>
          <w:rtl/>
        </w:rPr>
        <w:t>ما</w:t>
      </w:r>
      <w:r w:rsidR="00A82004" w:rsidRPr="00A50A73">
        <w:rPr>
          <w:rFonts w:hint="cs"/>
          <w:rtl/>
        </w:rPr>
        <w:t xml:space="preserve"> </w:t>
      </w:r>
      <w:r w:rsidRPr="00A50A73">
        <w:rPr>
          <w:rtl/>
        </w:rPr>
        <w:t>محمد</w:t>
      </w:r>
      <w:r w:rsidR="00A50A73" w:rsidRPr="001A7407">
        <w:rPr>
          <w:rFonts w:cs="CTraditional Arabic" w:hint="cs"/>
          <w:b/>
          <w:bCs w:val="0"/>
          <w:rtl/>
        </w:rPr>
        <w:t>ص</w:t>
      </w:r>
      <w:bookmarkEnd w:id="230"/>
      <w:bookmarkEnd w:id="231"/>
    </w:p>
    <w:p w:rsidR="00C3748B" w:rsidRPr="0039716B" w:rsidRDefault="00C3748B" w:rsidP="001A7407">
      <w:pPr>
        <w:ind w:firstLine="284"/>
        <w:jc w:val="both"/>
        <w:rPr>
          <w:rStyle w:val="Char3"/>
          <w:rtl/>
        </w:rPr>
      </w:pPr>
      <w:r w:rsidRPr="0039716B">
        <w:rPr>
          <w:rStyle w:val="Char3"/>
          <w:rtl/>
        </w:rPr>
        <w:t>شافعی</w:t>
      </w:r>
      <w:r w:rsidR="004032B3" w:rsidRPr="004032B3">
        <w:rPr>
          <w:rFonts w:ascii="Arial" w:hAnsi="Arial" w:cs="CTraditional Arabic"/>
          <w:rtl/>
          <w:lang w:bidi="fa-IR"/>
        </w:rPr>
        <w:t>/</w:t>
      </w:r>
      <w:r w:rsidR="00A50A73" w:rsidRPr="0039716B">
        <w:rPr>
          <w:rStyle w:val="Char3"/>
          <w:rtl/>
        </w:rPr>
        <w:t xml:space="preserve"> می‌گوید:</w:t>
      </w:r>
    </w:p>
    <w:p w:rsidR="00C3748B" w:rsidRPr="0039716B" w:rsidRDefault="00C3748B" w:rsidP="001A7407">
      <w:pPr>
        <w:ind w:firstLine="284"/>
        <w:jc w:val="both"/>
        <w:rPr>
          <w:rStyle w:val="Char3"/>
          <w:rtl/>
        </w:rPr>
      </w:pPr>
      <w:r w:rsidRPr="0039716B">
        <w:rPr>
          <w:rStyle w:val="Char3"/>
          <w:rtl/>
        </w:rPr>
        <w:t>پیامبر</w:t>
      </w:r>
      <w:r w:rsidRPr="00DC2A78">
        <w:rPr>
          <w:rFonts w:ascii="Arial" w:hAnsi="Arial" w:cs="CTraditional Arabic"/>
          <w:rtl/>
          <w:lang w:bidi="fa-IR"/>
        </w:rPr>
        <w:t>ص</w:t>
      </w:r>
      <w:r w:rsidRPr="0039716B">
        <w:rPr>
          <w:rStyle w:val="Char3"/>
          <w:rtl/>
        </w:rPr>
        <w:t xml:space="preserve"> فرد منتخب خداوند است که‌ او را برای وحی و رسالت خویش</w:t>
      </w:r>
      <w:r w:rsidR="006704C2" w:rsidRPr="0039716B">
        <w:rPr>
          <w:rStyle w:val="Char3"/>
          <w:rtl/>
        </w:rPr>
        <w:t xml:space="preserve"> </w:t>
      </w:r>
      <w:r w:rsidRPr="0039716B">
        <w:rPr>
          <w:rStyle w:val="Char3"/>
          <w:rtl/>
        </w:rPr>
        <w:t>انتخاب</w:t>
      </w:r>
      <w:r w:rsidRPr="00EB49AE">
        <w:rPr>
          <w:rStyle w:val="Char7"/>
          <w:bCs w:val="0"/>
          <w:szCs w:val="28"/>
          <w:vertAlign w:val="superscript"/>
          <w:rtl/>
        </w:rPr>
        <w:footnoteReference w:id="757"/>
      </w:r>
      <w:r w:rsidRPr="0039716B">
        <w:rPr>
          <w:rStyle w:val="Char3"/>
          <w:rtl/>
        </w:rPr>
        <w:t xml:space="preserve"> کرد و با گشودن در رحمتش</w:t>
      </w:r>
      <w:r w:rsidRPr="00EB49AE">
        <w:rPr>
          <w:rStyle w:val="Char7"/>
          <w:bCs w:val="0"/>
          <w:szCs w:val="28"/>
          <w:vertAlign w:val="superscript"/>
          <w:rtl/>
        </w:rPr>
        <w:footnoteReference w:id="758"/>
      </w:r>
      <w:r w:rsidRPr="0039716B">
        <w:rPr>
          <w:rStyle w:val="Char3"/>
          <w:rtl/>
        </w:rPr>
        <w:t xml:space="preserve"> او را</w:t>
      </w:r>
      <w:r w:rsidR="006704C2" w:rsidRPr="0039716B">
        <w:rPr>
          <w:rStyle w:val="Char3"/>
          <w:rtl/>
        </w:rPr>
        <w:t xml:space="preserve"> </w:t>
      </w:r>
      <w:r w:rsidRPr="0039716B">
        <w:rPr>
          <w:rStyle w:val="Char3"/>
          <w:rtl/>
        </w:rPr>
        <w:t>بر تمام مخلوقات برتری داد، و آخرین پیام رحمت خویش را برای بشر به‌</w:t>
      </w:r>
      <w:r w:rsidRPr="00DC2A78">
        <w:rPr>
          <w:rFonts w:ascii="Unikurd Web" w:hAnsi="Unikurd Web" w:cs="B Badr"/>
          <w:b/>
          <w:bCs/>
          <w:rtl/>
          <w:lang w:bidi="fa-IR"/>
        </w:rPr>
        <w:t xml:space="preserve"> </w:t>
      </w:r>
      <w:r w:rsidRPr="0039716B">
        <w:rPr>
          <w:rStyle w:val="Char3"/>
          <w:rtl/>
        </w:rPr>
        <w:t>وسیله‌ی او</w:t>
      </w:r>
      <w:r w:rsidRPr="00EB49AE">
        <w:rPr>
          <w:rStyle w:val="Char7"/>
          <w:bCs w:val="0"/>
          <w:szCs w:val="28"/>
          <w:vertAlign w:val="superscript"/>
          <w:rtl/>
        </w:rPr>
        <w:footnoteReference w:id="759"/>
      </w:r>
      <w:r w:rsidR="00F75D0D" w:rsidRPr="0039716B">
        <w:rPr>
          <w:rStyle w:val="Char3"/>
          <w:rFonts w:hint="cs"/>
          <w:rtl/>
        </w:rPr>
        <w:t xml:space="preserve"> </w:t>
      </w:r>
      <w:r w:rsidRPr="0039716B">
        <w:rPr>
          <w:rStyle w:val="Char3"/>
          <w:rtl/>
        </w:rPr>
        <w:t>به‌ پایان رساند، و آنچه‌ او بدان فرستاده‌ شده‌ بود تمام برنامه‌های پیامبران پیشین را فرا گرفته‌ بود</w:t>
      </w:r>
      <w:r w:rsidRPr="00EB49AE">
        <w:rPr>
          <w:rStyle w:val="Char7"/>
          <w:bCs w:val="0"/>
          <w:szCs w:val="28"/>
          <w:vertAlign w:val="superscript"/>
          <w:rtl/>
        </w:rPr>
        <w:footnoteReference w:id="760"/>
      </w:r>
      <w:r w:rsidRPr="00EB49AE">
        <w:rPr>
          <w:rStyle w:val="Char7"/>
          <w:bCs w:val="0"/>
          <w:szCs w:val="28"/>
          <w:vertAlign w:val="superscript"/>
          <w:rtl/>
        </w:rPr>
        <w:footnoteReference w:id="761"/>
      </w:r>
      <w:r w:rsidRPr="0039716B">
        <w:rPr>
          <w:rStyle w:val="Char3"/>
          <w:rtl/>
        </w:rPr>
        <w:t xml:space="preserve">. </w:t>
      </w:r>
    </w:p>
    <w:p w:rsidR="00C3748B" w:rsidRPr="0039716B" w:rsidRDefault="00C3748B" w:rsidP="00A50A73">
      <w:pPr>
        <w:ind w:firstLine="284"/>
        <w:jc w:val="both"/>
        <w:rPr>
          <w:rStyle w:val="Char3"/>
          <w:rtl/>
        </w:rPr>
      </w:pPr>
      <w:r w:rsidRPr="0039716B">
        <w:rPr>
          <w:rStyle w:val="Char3"/>
          <w:rtl/>
        </w:rPr>
        <w:t>و در دنیا نام او را همراه نام خویش رفعت بخشیده‌ است</w:t>
      </w:r>
      <w:r w:rsidRPr="00EB49AE">
        <w:rPr>
          <w:rStyle w:val="Char7"/>
          <w:bCs w:val="0"/>
          <w:szCs w:val="28"/>
          <w:vertAlign w:val="superscript"/>
          <w:rtl/>
        </w:rPr>
        <w:footnoteReference w:id="762"/>
      </w:r>
      <w:r w:rsidRPr="0039716B">
        <w:rPr>
          <w:rStyle w:val="Char3"/>
          <w:rtl/>
        </w:rPr>
        <w:t xml:space="preserve"> و در قیامت کسی است که‌ شفاعت می‌کند و شفاعتش پذیرفته‌ می‌شود</w:t>
      </w:r>
      <w:r w:rsidRPr="00EB49AE">
        <w:rPr>
          <w:rStyle w:val="Char7"/>
          <w:bCs w:val="0"/>
          <w:szCs w:val="28"/>
          <w:vertAlign w:val="superscript"/>
          <w:rtl/>
        </w:rPr>
        <w:footnoteReference w:id="763"/>
      </w:r>
      <w:r w:rsidR="00A50A73" w:rsidRPr="0039716B">
        <w:rPr>
          <w:rStyle w:val="Char3"/>
          <w:rFonts w:hint="cs"/>
          <w:rtl/>
        </w:rPr>
        <w:t>.</w:t>
      </w:r>
    </w:p>
    <w:p w:rsidR="00C3748B" w:rsidRPr="0039716B" w:rsidRDefault="00C3748B" w:rsidP="00DC2A78">
      <w:pPr>
        <w:ind w:firstLine="284"/>
        <w:jc w:val="both"/>
        <w:rPr>
          <w:rStyle w:val="Char3"/>
          <w:rtl/>
        </w:rPr>
      </w:pPr>
      <w:r w:rsidRPr="00EB49AE">
        <w:rPr>
          <w:rStyle w:val="Char7"/>
          <w:bCs w:val="0"/>
          <w:szCs w:val="28"/>
          <w:vertAlign w:val="superscript"/>
          <w:rtl/>
        </w:rPr>
        <w:footnoteReference w:id="764"/>
      </w:r>
      <w:r w:rsidRPr="0039716B">
        <w:rPr>
          <w:rStyle w:val="Char3"/>
          <w:rtl/>
        </w:rPr>
        <w:t xml:space="preserve"> و او پاکترین نفس بشر است </w:t>
      </w:r>
      <w:r w:rsidRPr="00EB49AE">
        <w:rPr>
          <w:rStyle w:val="Char7"/>
          <w:bCs w:val="0"/>
          <w:szCs w:val="28"/>
          <w:vertAlign w:val="superscript"/>
          <w:rtl/>
        </w:rPr>
        <w:footnoteReference w:id="765"/>
      </w:r>
      <w:r w:rsidRPr="0039716B">
        <w:rPr>
          <w:rStyle w:val="Char3"/>
          <w:rtl/>
        </w:rPr>
        <w:t xml:space="preserve"> و جامع تمامی اخلاقی است که‌ خداوند برای دین و دنیا بدان راضی است </w:t>
      </w:r>
      <w:r w:rsidRPr="00EB49AE">
        <w:rPr>
          <w:rStyle w:val="Char7"/>
          <w:bCs w:val="0"/>
          <w:szCs w:val="28"/>
          <w:vertAlign w:val="superscript"/>
          <w:rtl/>
        </w:rPr>
        <w:footnoteReference w:id="766"/>
      </w:r>
      <w:r w:rsidRPr="0039716B">
        <w:rPr>
          <w:rStyle w:val="Char3"/>
          <w:rtl/>
        </w:rPr>
        <w:t xml:space="preserve"> و دارای بهترین دودمان و قبیله‌ است </w:t>
      </w:r>
      <w:r w:rsidRPr="00EB49AE">
        <w:rPr>
          <w:rStyle w:val="Char7"/>
          <w:bCs w:val="0"/>
          <w:szCs w:val="28"/>
          <w:vertAlign w:val="superscript"/>
          <w:rtl/>
        </w:rPr>
        <w:footnoteReference w:id="767"/>
      </w:r>
      <w:r w:rsidR="00A50A73"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این شخصیت والا عبارت است از محمد بنده‌ و فرستاده‌ی خدا</w:t>
      </w:r>
      <w:r w:rsidRPr="00EB49AE">
        <w:rPr>
          <w:rStyle w:val="Char7"/>
          <w:bCs w:val="0"/>
          <w:szCs w:val="28"/>
          <w:vertAlign w:val="superscript"/>
          <w:rtl/>
        </w:rPr>
        <w:footnoteReference w:id="768"/>
      </w:r>
      <w:r w:rsidR="00A50A73" w:rsidRPr="0039716B">
        <w:rPr>
          <w:rStyle w:val="Char3"/>
          <w:rFonts w:hint="cs"/>
          <w:rtl/>
        </w:rPr>
        <w:t>.</w:t>
      </w:r>
    </w:p>
    <w:p w:rsidR="00C3748B" w:rsidRPr="0039716B" w:rsidRDefault="00FA0240" w:rsidP="00F611AE">
      <w:pPr>
        <w:ind w:firstLine="284"/>
        <w:jc w:val="both"/>
        <w:rPr>
          <w:rStyle w:val="Char3"/>
          <w:rtl/>
        </w:rPr>
      </w:pPr>
      <w:r w:rsidRPr="00A10318">
        <w:rPr>
          <w:rFonts w:cs="Traditional Arabic" w:hint="cs"/>
          <w:rtl/>
          <w:lang w:bidi="fa-IR"/>
        </w:rPr>
        <w:t>﴿</w:t>
      </w:r>
      <w:r w:rsidR="00F611AE" w:rsidRPr="0028684C">
        <w:rPr>
          <w:rStyle w:val="Char2"/>
          <w:rtl/>
        </w:rPr>
        <w:t>لَقَدۡ جَآءَكُمۡ رَسُول</w:t>
      </w:r>
      <w:r w:rsidR="00F611AE" w:rsidRPr="0028684C">
        <w:rPr>
          <w:rStyle w:val="Char2"/>
          <w:rFonts w:hint="cs"/>
          <w:rtl/>
        </w:rPr>
        <w:t>ٞ مِّنۡ أَنفُسِكُمۡ عَزِيز</w:t>
      </w:r>
      <w:r w:rsidR="00F611AE" w:rsidRPr="0028684C">
        <w:rPr>
          <w:rStyle w:val="Char2"/>
          <w:rtl/>
        </w:rPr>
        <w:t>ٌ عَلَيۡهِ مَا عَنِتُّمۡ حَرِيصٌ عَلَيۡكُم بِٱلۡمُؤۡمِنِينَ رَءُوف</w:t>
      </w:r>
      <w:r w:rsidR="00F611AE" w:rsidRPr="0028684C">
        <w:rPr>
          <w:rStyle w:val="Char2"/>
          <w:rFonts w:hint="cs"/>
          <w:rtl/>
        </w:rPr>
        <w:t>ٞ رَّحِيمٞ ١٢٨</w:t>
      </w:r>
      <w:r w:rsidRPr="00A10318">
        <w:rPr>
          <w:rFonts w:cs="Traditional Arabic" w:hint="cs"/>
          <w:rtl/>
          <w:lang w:bidi="fa-IR"/>
        </w:rPr>
        <w:t>﴾</w:t>
      </w:r>
      <w:r w:rsidRPr="0039716B">
        <w:rPr>
          <w:rStyle w:val="Char3"/>
          <w:rFonts w:hint="cs"/>
          <w:rtl/>
        </w:rPr>
        <w:t xml:space="preserve"> </w:t>
      </w:r>
      <w:r w:rsidRPr="001A7407">
        <w:rPr>
          <w:rStyle w:val="Char5"/>
          <w:rFonts w:hint="cs"/>
          <w:rtl/>
        </w:rPr>
        <w:t>[</w:t>
      </w:r>
      <w:r w:rsidR="00F611AE" w:rsidRPr="001A7407">
        <w:rPr>
          <w:rStyle w:val="Char5"/>
          <w:rtl/>
        </w:rPr>
        <w:t>التوبة</w:t>
      </w:r>
      <w:r w:rsidR="00F611AE" w:rsidRPr="001A7407">
        <w:rPr>
          <w:rStyle w:val="Char5"/>
          <w:rFonts w:hint="cs"/>
          <w:rtl/>
        </w:rPr>
        <w:t>: 128</w:t>
      </w:r>
      <w:r w:rsidRPr="001A7407">
        <w:rPr>
          <w:rStyle w:val="Char5"/>
          <w:rFonts w:hint="cs"/>
          <w:rtl/>
        </w:rPr>
        <w:t>]</w:t>
      </w:r>
      <w:r w:rsidRPr="001A7407">
        <w:rPr>
          <w:rStyle w:val="Char3"/>
          <w:rFonts w:hint="cs"/>
          <w:rtl/>
        </w:rPr>
        <w:t xml:space="preserve">. </w:t>
      </w:r>
      <w:r w:rsidR="00045ACF" w:rsidRPr="0039716B">
        <w:rPr>
          <w:rStyle w:val="Char3"/>
          <w:rtl/>
        </w:rPr>
        <w:t xml:space="preserve">ترجمه: </w:t>
      </w:r>
      <w:r w:rsidR="00045ACF" w:rsidRPr="00045ACF">
        <w:rPr>
          <w:rFonts w:cs="Traditional Arabic"/>
          <w:rtl/>
          <w:lang w:bidi="fa-IR"/>
        </w:rPr>
        <w:t>«</w:t>
      </w:r>
      <w:r w:rsidR="00C3748B" w:rsidRPr="0039716B">
        <w:rPr>
          <w:rStyle w:val="Char3"/>
          <w:rtl/>
        </w:rPr>
        <w:t>قطعا براى شما پ</w:t>
      </w:r>
      <w:r w:rsidR="00FF3772">
        <w:rPr>
          <w:rStyle w:val="Char3"/>
          <w:rtl/>
        </w:rPr>
        <w:t>ی</w:t>
      </w:r>
      <w:r w:rsidR="00C3748B" w:rsidRPr="0039716B">
        <w:rPr>
          <w:rStyle w:val="Char3"/>
          <w:rtl/>
        </w:rPr>
        <w:t xml:space="preserve">امبرى از خودتان آمد </w:t>
      </w:r>
      <w:r w:rsidR="00FF3772">
        <w:rPr>
          <w:rStyle w:val="Char3"/>
          <w:rtl/>
        </w:rPr>
        <w:t>ک</w:t>
      </w:r>
      <w:r w:rsidR="00C3748B" w:rsidRPr="0039716B">
        <w:rPr>
          <w:rStyle w:val="Char3"/>
          <w:rtl/>
        </w:rPr>
        <w:t>ه بر او دشوار است</w:t>
      </w:r>
      <w:r w:rsidR="00F611AE" w:rsidRPr="0039716B">
        <w:rPr>
          <w:rStyle w:val="Char3"/>
          <w:rFonts w:hint="cs"/>
          <w:rtl/>
        </w:rPr>
        <w:t xml:space="preserve"> </w:t>
      </w:r>
      <w:r w:rsidR="00C3748B" w:rsidRPr="0039716B">
        <w:rPr>
          <w:rStyle w:val="Char3"/>
          <w:rtl/>
        </w:rPr>
        <w:t>‏شما در رنج ب</w:t>
      </w:r>
      <w:r w:rsidR="00FF3772">
        <w:rPr>
          <w:rStyle w:val="Char3"/>
          <w:rtl/>
        </w:rPr>
        <w:t>ی</w:t>
      </w:r>
      <w:r w:rsidR="00C3748B" w:rsidRPr="0039716B">
        <w:rPr>
          <w:rStyle w:val="Char3"/>
          <w:rtl/>
        </w:rPr>
        <w:t>فت</w:t>
      </w:r>
      <w:r w:rsidR="00FF3772">
        <w:rPr>
          <w:rStyle w:val="Char3"/>
          <w:rtl/>
        </w:rPr>
        <w:t>ی</w:t>
      </w:r>
      <w:r w:rsidR="00C3748B" w:rsidRPr="0039716B">
        <w:rPr>
          <w:rStyle w:val="Char3"/>
          <w:rtl/>
        </w:rPr>
        <w:t>د به [هدا</w:t>
      </w:r>
      <w:r w:rsidR="00FF3772">
        <w:rPr>
          <w:rStyle w:val="Char3"/>
          <w:rtl/>
        </w:rPr>
        <w:t>ی</w:t>
      </w:r>
      <w:r w:rsidR="00C3748B" w:rsidRPr="0039716B">
        <w:rPr>
          <w:rStyle w:val="Char3"/>
          <w:rtl/>
        </w:rPr>
        <w:t>ت] شما حر</w:t>
      </w:r>
      <w:r w:rsidR="00FF3772">
        <w:rPr>
          <w:rStyle w:val="Char3"/>
          <w:rtl/>
        </w:rPr>
        <w:t>ی</w:t>
      </w:r>
      <w:r w:rsidR="00C3748B" w:rsidRPr="0039716B">
        <w:rPr>
          <w:rStyle w:val="Char3"/>
          <w:rtl/>
        </w:rPr>
        <w:t>ص و ن</w:t>
      </w:r>
      <w:r w:rsidR="00A50A73" w:rsidRPr="0039716B">
        <w:rPr>
          <w:rStyle w:val="Char3"/>
          <w:rtl/>
        </w:rPr>
        <w:t>سبت به مؤمنان دلسوز مهربان است</w:t>
      </w:r>
      <w:r w:rsidR="00F611AE">
        <w:rPr>
          <w:rFonts w:cs="Traditional Arabic" w:hint="cs"/>
          <w:rtl/>
          <w:lang w:bidi="fa-IR"/>
        </w:rPr>
        <w:t>»</w:t>
      </w:r>
      <w:r w:rsidR="00A50A73" w:rsidRPr="0039716B">
        <w:rPr>
          <w:rStyle w:val="Char3"/>
          <w:rtl/>
        </w:rPr>
        <w:t>.</w:t>
      </w:r>
    </w:p>
    <w:p w:rsidR="00C3748B" w:rsidRPr="0039716B" w:rsidRDefault="00C3748B" w:rsidP="00F611AE">
      <w:pPr>
        <w:ind w:firstLine="284"/>
        <w:jc w:val="both"/>
        <w:rPr>
          <w:rStyle w:val="Char3"/>
          <w:rtl/>
        </w:rPr>
      </w:pPr>
      <w:r w:rsidRPr="0039716B">
        <w:rPr>
          <w:rStyle w:val="Char3"/>
          <w:rtl/>
        </w:rPr>
        <w:t>و می‌فرماید:</w:t>
      </w:r>
      <w:r w:rsidR="00FA0240" w:rsidRPr="0039716B">
        <w:rPr>
          <w:rStyle w:val="Char3"/>
          <w:rFonts w:hint="cs"/>
          <w:rtl/>
        </w:rPr>
        <w:t xml:space="preserve"> </w:t>
      </w:r>
      <w:r w:rsidR="00FA0240" w:rsidRPr="00A10318">
        <w:rPr>
          <w:rFonts w:cs="Traditional Arabic" w:hint="cs"/>
          <w:rtl/>
          <w:lang w:bidi="fa-IR"/>
        </w:rPr>
        <w:t>﴿</w:t>
      </w:r>
      <w:r w:rsidR="00F611AE" w:rsidRPr="0028684C">
        <w:rPr>
          <w:rStyle w:val="Char2"/>
          <w:rtl/>
        </w:rPr>
        <w:t>لِّتُنذِرَ أُمَّ ٱلۡقُرَىٰ وَمَنۡ حَوۡلَهَا</w:t>
      </w:r>
      <w:r w:rsidR="00FA0240" w:rsidRPr="00A10318">
        <w:rPr>
          <w:rFonts w:cs="Traditional Arabic" w:hint="cs"/>
          <w:rtl/>
          <w:lang w:bidi="fa-IR"/>
        </w:rPr>
        <w:t>﴾</w:t>
      </w:r>
      <w:r w:rsidR="00FA0240" w:rsidRPr="0039716B">
        <w:rPr>
          <w:rStyle w:val="Char3"/>
          <w:rFonts w:hint="cs"/>
          <w:rtl/>
        </w:rPr>
        <w:t xml:space="preserve"> </w:t>
      </w:r>
      <w:r w:rsidR="00FA0240" w:rsidRPr="001A7407">
        <w:rPr>
          <w:rStyle w:val="Char5"/>
          <w:rFonts w:hint="cs"/>
          <w:rtl/>
        </w:rPr>
        <w:t>[</w:t>
      </w:r>
      <w:r w:rsidR="00F611AE" w:rsidRPr="001A7407">
        <w:rPr>
          <w:rStyle w:val="Char5"/>
          <w:rFonts w:hint="cs"/>
          <w:rtl/>
        </w:rPr>
        <w:t>الشوری: 7</w:t>
      </w:r>
      <w:r w:rsidR="00FA0240" w:rsidRPr="001A7407">
        <w:rPr>
          <w:rStyle w:val="Char5"/>
          <w:rFonts w:hint="cs"/>
          <w:rtl/>
        </w:rPr>
        <w:t>]</w:t>
      </w:r>
      <w:r w:rsidR="00FA0240" w:rsidRPr="0039716B">
        <w:rPr>
          <w:rStyle w:val="Char3"/>
          <w:rFonts w:hint="cs"/>
          <w:rtl/>
        </w:rPr>
        <w:t>.</w:t>
      </w:r>
      <w:r w:rsidRPr="0039716B">
        <w:rPr>
          <w:rStyle w:val="Char3"/>
          <w:rtl/>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تا [مردم] م</w:t>
      </w:r>
      <w:r w:rsidR="00FF3772">
        <w:rPr>
          <w:rStyle w:val="Char3"/>
          <w:rtl/>
        </w:rPr>
        <w:t>ک</w:t>
      </w:r>
      <w:r w:rsidRPr="0039716B">
        <w:rPr>
          <w:rStyle w:val="Char3"/>
          <w:rtl/>
        </w:rPr>
        <w:t xml:space="preserve">ه و </w:t>
      </w:r>
      <w:r w:rsidR="00FF3772">
        <w:rPr>
          <w:rStyle w:val="Char3"/>
          <w:rtl/>
        </w:rPr>
        <w:t>ک</w:t>
      </w:r>
      <w:r w:rsidRPr="0039716B">
        <w:rPr>
          <w:rStyle w:val="Char3"/>
          <w:rtl/>
        </w:rPr>
        <w:t>سان</w:t>
      </w:r>
      <w:r w:rsidR="00A50A73" w:rsidRPr="0039716B">
        <w:rPr>
          <w:rStyle w:val="Char3"/>
          <w:rtl/>
        </w:rPr>
        <w:t xml:space="preserve">ى را </w:t>
      </w:r>
      <w:r w:rsidR="00FF3772">
        <w:rPr>
          <w:rStyle w:val="Char3"/>
          <w:rtl/>
        </w:rPr>
        <w:t>ک</w:t>
      </w:r>
      <w:r w:rsidR="00A50A73" w:rsidRPr="0039716B">
        <w:rPr>
          <w:rStyle w:val="Char3"/>
          <w:rtl/>
        </w:rPr>
        <w:t>ه پ</w:t>
      </w:r>
      <w:r w:rsidR="00FF3772">
        <w:rPr>
          <w:rStyle w:val="Char3"/>
          <w:rtl/>
        </w:rPr>
        <w:t>ی</w:t>
      </w:r>
      <w:r w:rsidR="00A50A73" w:rsidRPr="0039716B">
        <w:rPr>
          <w:rStyle w:val="Char3"/>
          <w:rtl/>
        </w:rPr>
        <w:t>رامون آنند هشدار دهى</w:t>
      </w:r>
      <w:r w:rsidR="00AC7B9D">
        <w:rPr>
          <w:rFonts w:cs="Traditional Arabic" w:hint="cs"/>
          <w:rtl/>
          <w:lang w:bidi="fa-IR"/>
        </w:rPr>
        <w:t>»</w:t>
      </w:r>
      <w:r w:rsidR="00A50A73" w:rsidRPr="0039716B">
        <w:rPr>
          <w:rStyle w:val="Char3"/>
          <w:rtl/>
        </w:rPr>
        <w:t>.</w:t>
      </w:r>
    </w:p>
    <w:p w:rsidR="00C3748B" w:rsidRPr="0039716B" w:rsidRDefault="00C3748B" w:rsidP="00F611AE">
      <w:pPr>
        <w:ind w:firstLine="284"/>
        <w:jc w:val="both"/>
        <w:rPr>
          <w:rStyle w:val="Char3"/>
          <w:rtl/>
        </w:rPr>
      </w:pPr>
      <w:r w:rsidRPr="0039716B">
        <w:rPr>
          <w:rStyle w:val="Char3"/>
          <w:rtl/>
        </w:rPr>
        <w:t xml:space="preserve">و می‌فرماید: </w:t>
      </w:r>
      <w:r w:rsidR="00FA0240" w:rsidRPr="00A10318">
        <w:rPr>
          <w:rFonts w:cs="Traditional Arabic" w:hint="cs"/>
          <w:rtl/>
          <w:lang w:bidi="fa-IR"/>
        </w:rPr>
        <w:t>﴿</w:t>
      </w:r>
      <w:r w:rsidR="00F611AE" w:rsidRPr="0028684C">
        <w:rPr>
          <w:rStyle w:val="Char2"/>
          <w:rtl/>
        </w:rPr>
        <w:t>وَأَنذِرۡ عَشِيرَتَكَ ٱلۡأَقۡرَبِينَ ٢١٤</w:t>
      </w:r>
      <w:r w:rsidR="00FA0240" w:rsidRPr="00A10318">
        <w:rPr>
          <w:rFonts w:cs="Traditional Arabic" w:hint="cs"/>
          <w:rtl/>
          <w:lang w:bidi="fa-IR"/>
        </w:rPr>
        <w:t>﴾</w:t>
      </w:r>
      <w:r w:rsidR="00FA0240" w:rsidRPr="0039716B">
        <w:rPr>
          <w:rStyle w:val="Char3"/>
          <w:rFonts w:hint="cs"/>
          <w:rtl/>
        </w:rPr>
        <w:t xml:space="preserve"> </w:t>
      </w:r>
      <w:r w:rsidR="00FA0240" w:rsidRPr="001A7407">
        <w:rPr>
          <w:rStyle w:val="Char5"/>
          <w:rFonts w:hint="cs"/>
          <w:rtl/>
        </w:rPr>
        <w:t>[</w:t>
      </w:r>
      <w:r w:rsidR="00F611AE" w:rsidRPr="001A7407">
        <w:rPr>
          <w:rStyle w:val="Char5"/>
          <w:rFonts w:hint="cs"/>
          <w:rtl/>
        </w:rPr>
        <w:t>الشعراء: 214</w:t>
      </w:r>
      <w:r w:rsidR="00FA0240" w:rsidRPr="001A7407">
        <w:rPr>
          <w:rStyle w:val="Char5"/>
          <w:rFonts w:hint="cs"/>
          <w:rtl/>
        </w:rPr>
        <w:t>]</w:t>
      </w:r>
      <w:r w:rsidR="00FA0240" w:rsidRPr="0039716B">
        <w:rPr>
          <w:rStyle w:val="Char3"/>
          <w:rFonts w:hint="cs"/>
          <w:rtl/>
        </w:rPr>
        <w:t xml:space="preserve">. </w:t>
      </w:r>
      <w:r w:rsidR="00045ACF" w:rsidRPr="0039716B">
        <w:rPr>
          <w:rStyle w:val="Char3"/>
          <w:rtl/>
        </w:rPr>
        <w:t xml:space="preserve">ترجمه: </w:t>
      </w:r>
      <w:r w:rsidR="00045ACF" w:rsidRPr="00045ACF">
        <w:rPr>
          <w:rFonts w:cs="Traditional Arabic"/>
          <w:rtl/>
          <w:lang w:bidi="fa-IR"/>
        </w:rPr>
        <w:t>«</w:t>
      </w:r>
      <w:r w:rsidR="00A50A73" w:rsidRPr="0039716B">
        <w:rPr>
          <w:rStyle w:val="Char3"/>
          <w:rtl/>
        </w:rPr>
        <w:t>و خو</w:t>
      </w:r>
      <w:r w:rsidR="00FF3772">
        <w:rPr>
          <w:rStyle w:val="Char3"/>
          <w:rtl/>
        </w:rPr>
        <w:t>ی</w:t>
      </w:r>
      <w:r w:rsidR="00A50A73" w:rsidRPr="0039716B">
        <w:rPr>
          <w:rStyle w:val="Char3"/>
          <w:rtl/>
        </w:rPr>
        <w:t>شان نزد</w:t>
      </w:r>
      <w:r w:rsidR="00FF3772">
        <w:rPr>
          <w:rStyle w:val="Char3"/>
          <w:rtl/>
        </w:rPr>
        <w:t>یک</w:t>
      </w:r>
      <w:r w:rsidR="00A50A73" w:rsidRPr="0039716B">
        <w:rPr>
          <w:rStyle w:val="Char3"/>
          <w:rtl/>
        </w:rPr>
        <w:t>ت را هشدار ده</w:t>
      </w:r>
      <w:r w:rsidR="00F80396">
        <w:rPr>
          <w:rFonts w:cs="Traditional Arabic" w:hint="cs"/>
          <w:rtl/>
          <w:lang w:bidi="fa-IR"/>
        </w:rPr>
        <w:t>»</w:t>
      </w:r>
      <w:r w:rsidR="00A50A73" w:rsidRPr="0039716B">
        <w:rPr>
          <w:rStyle w:val="Char3"/>
          <w:rtl/>
        </w:rPr>
        <w:t>.</w:t>
      </w:r>
    </w:p>
    <w:p w:rsidR="00C3748B" w:rsidRPr="0039716B" w:rsidRDefault="00C3748B" w:rsidP="00F611AE">
      <w:pPr>
        <w:ind w:firstLine="284"/>
        <w:jc w:val="both"/>
        <w:rPr>
          <w:rStyle w:val="Char3"/>
          <w:rtl/>
        </w:rPr>
      </w:pPr>
      <w:r w:rsidRPr="0039716B">
        <w:rPr>
          <w:rStyle w:val="Char3"/>
          <w:rtl/>
        </w:rPr>
        <w:t>و می‌فرماید:</w:t>
      </w:r>
      <w:r w:rsidR="00FA0240" w:rsidRPr="0039716B">
        <w:rPr>
          <w:rStyle w:val="Char3"/>
          <w:rFonts w:hint="cs"/>
          <w:rtl/>
        </w:rPr>
        <w:t xml:space="preserve"> </w:t>
      </w:r>
      <w:r w:rsidR="00FA0240" w:rsidRPr="00A10318">
        <w:rPr>
          <w:rFonts w:cs="Traditional Arabic" w:hint="cs"/>
          <w:rtl/>
          <w:lang w:bidi="fa-IR"/>
        </w:rPr>
        <w:t>﴿</w:t>
      </w:r>
      <w:r w:rsidR="00F611AE" w:rsidRPr="0028684C">
        <w:rPr>
          <w:rStyle w:val="Char2"/>
          <w:rtl/>
        </w:rPr>
        <w:t>وَإِنَّهُۥ لَذِكۡرٞ لَّكَ وَلِقَوۡمِكَۖ وَسَوۡفَ تُسۡ‍َٔلُونَ ٤٤</w:t>
      </w:r>
      <w:r w:rsidR="00FA0240" w:rsidRPr="00A10318">
        <w:rPr>
          <w:rFonts w:cs="Traditional Arabic" w:hint="cs"/>
          <w:rtl/>
          <w:lang w:bidi="fa-IR"/>
        </w:rPr>
        <w:t>﴾</w:t>
      </w:r>
      <w:r w:rsidR="00FA0240" w:rsidRPr="0039716B">
        <w:rPr>
          <w:rStyle w:val="Char3"/>
          <w:rFonts w:hint="cs"/>
          <w:rtl/>
        </w:rPr>
        <w:t xml:space="preserve"> </w:t>
      </w:r>
      <w:r w:rsidR="00FA0240" w:rsidRPr="001A7407">
        <w:rPr>
          <w:rStyle w:val="Char5"/>
          <w:rFonts w:hint="cs"/>
          <w:rtl/>
        </w:rPr>
        <w:t>[</w:t>
      </w:r>
      <w:r w:rsidR="00F611AE" w:rsidRPr="001A7407">
        <w:rPr>
          <w:rStyle w:val="Char5"/>
          <w:rFonts w:hint="cs"/>
          <w:rtl/>
        </w:rPr>
        <w:t>الزخرف: 44</w:t>
      </w:r>
      <w:r w:rsidR="00FA0240" w:rsidRPr="001A7407">
        <w:rPr>
          <w:rStyle w:val="Char5"/>
          <w:rFonts w:hint="cs"/>
          <w:rtl/>
        </w:rPr>
        <w:t>]</w:t>
      </w:r>
      <w:r w:rsidR="00FA0240" w:rsidRPr="0039716B">
        <w:rPr>
          <w:rStyle w:val="Char3"/>
          <w:rFonts w:hint="cs"/>
          <w:rtl/>
        </w:rPr>
        <w:t>.</w:t>
      </w:r>
      <w:r w:rsidRPr="0039716B">
        <w:rPr>
          <w:rStyle w:val="Char3"/>
          <w:rtl/>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 xml:space="preserve">و به راستى </w:t>
      </w:r>
      <w:r w:rsidR="00FF3772">
        <w:rPr>
          <w:rStyle w:val="Char3"/>
          <w:rtl/>
        </w:rPr>
        <w:t>ک</w:t>
      </w:r>
      <w:r w:rsidRPr="0039716B">
        <w:rPr>
          <w:rStyle w:val="Char3"/>
          <w:rtl/>
        </w:rPr>
        <w:t>ه [قرآن] براى تو و براى قوم تو [ما</w:t>
      </w:r>
      <w:r w:rsidR="00FF3772">
        <w:rPr>
          <w:rStyle w:val="Char3"/>
          <w:rtl/>
        </w:rPr>
        <w:t>ی</w:t>
      </w:r>
      <w:r w:rsidRPr="0039716B">
        <w:rPr>
          <w:rStyle w:val="Char3"/>
          <w:rtl/>
        </w:rPr>
        <w:t>ه] تذ</w:t>
      </w:r>
      <w:r w:rsidR="00FF3772">
        <w:rPr>
          <w:rStyle w:val="Char3"/>
          <w:rtl/>
        </w:rPr>
        <w:t>ک</w:t>
      </w:r>
      <w:r w:rsidRPr="0039716B">
        <w:rPr>
          <w:rStyle w:val="Char3"/>
          <w:rtl/>
        </w:rPr>
        <w:t>رى است و به زودى</w:t>
      </w:r>
      <w:r w:rsidR="00A50A73" w:rsidRPr="0039716B">
        <w:rPr>
          <w:rStyle w:val="Char3"/>
          <w:rtl/>
        </w:rPr>
        <w:t xml:space="preserve"> [در مورد آن] پرس</w:t>
      </w:r>
      <w:r w:rsidR="00FF3772">
        <w:rPr>
          <w:rStyle w:val="Char3"/>
          <w:rtl/>
        </w:rPr>
        <w:t>ی</w:t>
      </w:r>
      <w:r w:rsidR="00A50A73" w:rsidRPr="0039716B">
        <w:rPr>
          <w:rStyle w:val="Char3"/>
          <w:rtl/>
        </w:rPr>
        <w:t>ده خواه</w:t>
      </w:r>
      <w:r w:rsidR="00FF3772">
        <w:rPr>
          <w:rStyle w:val="Char3"/>
          <w:rtl/>
        </w:rPr>
        <w:t>ی</w:t>
      </w:r>
      <w:r w:rsidR="00A50A73" w:rsidRPr="0039716B">
        <w:rPr>
          <w:rStyle w:val="Char3"/>
          <w:rtl/>
        </w:rPr>
        <w:t>د شد</w:t>
      </w:r>
      <w:r w:rsidR="00AC7B9D">
        <w:rPr>
          <w:rFonts w:cs="Traditional Arabic" w:hint="cs"/>
          <w:rtl/>
          <w:lang w:bidi="fa-IR"/>
        </w:rPr>
        <w:t>»</w:t>
      </w:r>
      <w:r w:rsidR="00A50A73" w:rsidRPr="0039716B">
        <w:rPr>
          <w:rStyle w:val="Char3"/>
          <w:rtl/>
        </w:rPr>
        <w:t>.</w:t>
      </w:r>
    </w:p>
    <w:p w:rsidR="00C3748B" w:rsidRPr="0039716B" w:rsidRDefault="0008238F" w:rsidP="001A7407">
      <w:pPr>
        <w:ind w:firstLine="284"/>
        <w:jc w:val="both"/>
        <w:rPr>
          <w:rStyle w:val="Char3"/>
          <w:rtl/>
        </w:rPr>
      </w:pPr>
      <w:r>
        <w:rPr>
          <w:rStyle w:val="Char3"/>
          <w:rtl/>
        </w:rPr>
        <w:t xml:space="preserve"> </w:t>
      </w:r>
      <w:r w:rsidR="00C3748B" w:rsidRPr="0039716B">
        <w:rPr>
          <w:rStyle w:val="Char3"/>
          <w:rtl/>
        </w:rPr>
        <w:t>سپس شافعی</w:t>
      </w:r>
      <w:r w:rsidR="004032B3" w:rsidRPr="004032B3">
        <w:rPr>
          <w:rFonts w:ascii="Arial" w:hAnsi="Arial" w:cs="CTraditional Arabic"/>
          <w:rtl/>
          <w:lang w:bidi="fa-IR"/>
        </w:rPr>
        <w:t>/</w:t>
      </w:r>
      <w:r w:rsidR="00C3748B" w:rsidRPr="0039716B">
        <w:rPr>
          <w:rStyle w:val="Char3"/>
          <w:rtl/>
        </w:rPr>
        <w:t xml:space="preserve"> به‌ سند خویش از مجاهد</w:t>
      </w:r>
      <w:r w:rsidR="004032B3" w:rsidRPr="004032B3">
        <w:rPr>
          <w:rFonts w:ascii="Arial" w:hAnsi="Arial" w:cs="CTraditional Arabic"/>
          <w:rtl/>
          <w:lang w:bidi="fa-IR"/>
        </w:rPr>
        <w:t>/</w:t>
      </w:r>
      <w:r w:rsidR="00C3748B" w:rsidRPr="0039716B">
        <w:rPr>
          <w:rStyle w:val="Char3"/>
          <w:rtl/>
        </w:rPr>
        <w:t xml:space="preserve"> در مورد آ</w:t>
      </w:r>
      <w:r w:rsidR="00FF3772">
        <w:rPr>
          <w:rStyle w:val="Char3"/>
          <w:rtl/>
        </w:rPr>
        <w:t>ی</w:t>
      </w:r>
      <w:r w:rsidR="00C3748B" w:rsidRPr="0039716B">
        <w:rPr>
          <w:rStyle w:val="Char3"/>
          <w:rtl/>
        </w:rPr>
        <w:t>ه‌ی</w:t>
      </w:r>
      <w:r w:rsidR="00F611AE" w:rsidRPr="0039716B">
        <w:rPr>
          <w:rStyle w:val="Char3"/>
          <w:rFonts w:hint="cs"/>
          <w:rtl/>
        </w:rPr>
        <w:t>:</w:t>
      </w:r>
      <w:r w:rsidR="00FA0240" w:rsidRPr="0039716B">
        <w:rPr>
          <w:rStyle w:val="Char3"/>
          <w:rFonts w:hint="cs"/>
          <w:rtl/>
        </w:rPr>
        <w:t xml:space="preserve"> </w:t>
      </w:r>
      <w:r w:rsidR="00F611AE" w:rsidRPr="00A10318">
        <w:rPr>
          <w:rFonts w:cs="Traditional Arabic" w:hint="cs"/>
          <w:rtl/>
          <w:lang w:bidi="fa-IR"/>
        </w:rPr>
        <w:t>﴿</w:t>
      </w:r>
      <w:r w:rsidR="00F611AE" w:rsidRPr="0028684C">
        <w:rPr>
          <w:rStyle w:val="Char2"/>
          <w:rtl/>
        </w:rPr>
        <w:t>وَإِنَّهُۥ لَذِكۡرٞ لَّكَ وَلِقَوۡمِكَۖ وَسَوۡفَ تُسۡ‍َٔلُونَ ٤٤</w:t>
      </w:r>
      <w:r w:rsidR="00F611AE" w:rsidRPr="00A10318">
        <w:rPr>
          <w:rFonts w:cs="Traditional Arabic" w:hint="cs"/>
          <w:rtl/>
          <w:lang w:bidi="fa-IR"/>
        </w:rPr>
        <w:t>﴾</w:t>
      </w:r>
      <w:r w:rsidR="00F611AE" w:rsidRPr="0039716B">
        <w:rPr>
          <w:rStyle w:val="Char3"/>
          <w:rFonts w:hint="cs"/>
          <w:rtl/>
        </w:rPr>
        <w:t xml:space="preserve"> </w:t>
      </w:r>
      <w:r w:rsidR="00F611AE" w:rsidRPr="001A7407">
        <w:rPr>
          <w:rStyle w:val="Char5"/>
          <w:rFonts w:hint="cs"/>
          <w:rtl/>
        </w:rPr>
        <w:t>[الزخرف: 44]</w:t>
      </w:r>
      <w:r w:rsidR="00F611AE" w:rsidRPr="0039716B">
        <w:rPr>
          <w:rStyle w:val="Char3"/>
          <w:rFonts w:hint="cs"/>
          <w:rtl/>
        </w:rPr>
        <w:t>.</w:t>
      </w:r>
      <w:r>
        <w:rPr>
          <w:rFonts w:ascii="Arial" w:hAnsi="Arial" w:cs="Arial"/>
          <w:color w:val="000000"/>
          <w:rtl/>
          <w:lang w:bidi="fa-IR"/>
        </w:rPr>
        <w:t xml:space="preserve"> </w:t>
      </w:r>
      <w:r w:rsidR="00C3748B" w:rsidRPr="0039716B">
        <w:rPr>
          <w:rStyle w:val="Char3"/>
          <w:rtl/>
        </w:rPr>
        <w:t>نقل می‌کند که‌ گفته‌ است: گفته‌ می‌شود: مردها از چه‌ کسانی هستند ؟</w:t>
      </w:r>
      <w:r w:rsidR="006704C2" w:rsidRPr="0039716B">
        <w:rPr>
          <w:rStyle w:val="Char3"/>
          <w:rtl/>
        </w:rPr>
        <w:t xml:space="preserve"> </w:t>
      </w:r>
      <w:r w:rsidR="00C3748B" w:rsidRPr="0039716B">
        <w:rPr>
          <w:rStyle w:val="Char3"/>
          <w:rtl/>
        </w:rPr>
        <w:t>جواب داده‌ می‌شود: از عرب هستند.</w:t>
      </w:r>
      <w:r w:rsidR="006704C2" w:rsidRPr="0039716B">
        <w:rPr>
          <w:rStyle w:val="Char3"/>
          <w:rtl/>
        </w:rPr>
        <w:t xml:space="preserve"> </w:t>
      </w:r>
      <w:r w:rsidR="00C3748B" w:rsidRPr="0039716B">
        <w:rPr>
          <w:rStyle w:val="Char3"/>
          <w:rtl/>
        </w:rPr>
        <w:t>گفته‌ می‌شود: از کدام عرب؟</w:t>
      </w:r>
      <w:r w:rsidR="006704C2" w:rsidRPr="0039716B">
        <w:rPr>
          <w:rStyle w:val="Char3"/>
          <w:rtl/>
        </w:rPr>
        <w:t xml:space="preserve"> </w:t>
      </w:r>
      <w:r w:rsidR="00C3748B" w:rsidRPr="0039716B">
        <w:rPr>
          <w:rStyle w:val="Char3"/>
          <w:rtl/>
        </w:rPr>
        <w:t>پاسخ داده‌ می‌شود: از قریش )</w:t>
      </w:r>
      <w:r w:rsidR="00C3748B" w:rsidRPr="00EB49AE">
        <w:rPr>
          <w:rStyle w:val="Char7"/>
          <w:bCs w:val="0"/>
          <w:szCs w:val="28"/>
          <w:vertAlign w:val="superscript"/>
          <w:rtl/>
        </w:rPr>
        <w:footnoteReference w:id="769"/>
      </w:r>
      <w:r w:rsidR="00A50A73"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شافعی می‌گوید: آنچه‌ مجاهد در این مورد بیان داشته‌ در آ</w:t>
      </w:r>
      <w:r w:rsidR="00FF3772">
        <w:rPr>
          <w:rStyle w:val="Char3"/>
          <w:rtl/>
        </w:rPr>
        <w:t>ی</w:t>
      </w:r>
      <w:r w:rsidRPr="0039716B">
        <w:rPr>
          <w:rStyle w:val="Char3"/>
          <w:rtl/>
        </w:rPr>
        <w:t xml:space="preserve">ه‌ واضح و روشن دیده‌ می‌شود به‌ </w:t>
      </w:r>
      <w:r w:rsidR="00A50A73" w:rsidRPr="0039716B">
        <w:rPr>
          <w:rStyle w:val="Char3"/>
          <w:rtl/>
        </w:rPr>
        <w:t>طوری که‌ نیازی به‌ تفسیر ندارد.</w:t>
      </w:r>
    </w:p>
    <w:p w:rsidR="00C3748B" w:rsidRPr="0039716B" w:rsidRDefault="00C3748B" w:rsidP="001A7407">
      <w:pPr>
        <w:ind w:firstLine="284"/>
        <w:jc w:val="both"/>
        <w:rPr>
          <w:rStyle w:val="Char3"/>
          <w:rtl/>
        </w:rPr>
      </w:pPr>
      <w:r w:rsidRPr="0039716B">
        <w:rPr>
          <w:rStyle w:val="Char3"/>
          <w:rtl/>
        </w:rPr>
        <w:t>خداوند سبحان در انذار و بیم دهی</w:t>
      </w:r>
      <w:r w:rsidR="006704C2" w:rsidRPr="0039716B">
        <w:rPr>
          <w:rStyle w:val="Char3"/>
          <w:rtl/>
        </w:rPr>
        <w:t xml:space="preserve"> </w:t>
      </w:r>
      <w:r w:rsidRPr="0039716B">
        <w:rPr>
          <w:rStyle w:val="Char3"/>
          <w:rtl/>
        </w:rPr>
        <w:t>قوم و خاندان نزدیک پیامبر</w:t>
      </w:r>
      <w:r w:rsidRPr="00DC2A78">
        <w:rPr>
          <w:rFonts w:ascii="Arial" w:hAnsi="Arial" w:cs="CTraditional Arabic"/>
          <w:rtl/>
          <w:lang w:bidi="fa-IR"/>
        </w:rPr>
        <w:t>ص</w:t>
      </w:r>
      <w:r w:rsidRPr="0039716B">
        <w:rPr>
          <w:rStyle w:val="Char3"/>
          <w:rtl/>
        </w:rPr>
        <w:t xml:space="preserve"> را تخصیص داد و بعد از</w:t>
      </w:r>
      <w:r w:rsidR="007133C0">
        <w:rPr>
          <w:rStyle w:val="Char3"/>
          <w:rtl/>
        </w:rPr>
        <w:t xml:space="preserve"> آن‌ها </w:t>
      </w:r>
      <w:r w:rsidRPr="0039716B">
        <w:rPr>
          <w:rStyle w:val="Char3"/>
          <w:rtl/>
        </w:rPr>
        <w:t>تمام مردم را بدان احاطه‌ داد و با قرآن ذکر پیامبر</w:t>
      </w:r>
      <w:r w:rsidRPr="00DC2A78">
        <w:rPr>
          <w:rFonts w:ascii="Arial" w:hAnsi="Arial" w:cs="CTraditional Arabic"/>
          <w:rtl/>
          <w:lang w:bidi="fa-IR"/>
        </w:rPr>
        <w:t>ص</w:t>
      </w:r>
      <w:r w:rsidRPr="0039716B">
        <w:rPr>
          <w:rStyle w:val="Char3"/>
          <w:rtl/>
        </w:rPr>
        <w:t xml:space="preserve"> را رفعت بخشید سپس آنگاه که‌ پیامبر</w:t>
      </w:r>
      <w:r w:rsidRPr="00DC2A78">
        <w:rPr>
          <w:rFonts w:ascii="Arial" w:hAnsi="Arial" w:cs="CTraditional Arabic"/>
          <w:rtl/>
          <w:lang w:bidi="fa-IR"/>
        </w:rPr>
        <w:t>ص</w:t>
      </w:r>
      <w:r w:rsidRPr="0039716B">
        <w:rPr>
          <w:rStyle w:val="Char3"/>
          <w:rtl/>
        </w:rPr>
        <w:t xml:space="preserve"> </w:t>
      </w:r>
      <w:r w:rsidR="00A50A73" w:rsidRPr="0039716B">
        <w:rPr>
          <w:rStyle w:val="Char3"/>
          <w:rtl/>
        </w:rPr>
        <w:t>را مبعوث نمود قوم او را برگزید.</w:t>
      </w:r>
    </w:p>
    <w:p w:rsidR="00C3748B" w:rsidRPr="0039716B" w:rsidRDefault="00C3748B" w:rsidP="00F611AE">
      <w:pPr>
        <w:ind w:firstLine="284"/>
        <w:jc w:val="both"/>
        <w:rPr>
          <w:rStyle w:val="Char3"/>
          <w:rtl/>
        </w:rPr>
      </w:pPr>
      <w:r w:rsidRPr="0039716B">
        <w:rPr>
          <w:rStyle w:val="Char3"/>
          <w:rtl/>
        </w:rPr>
        <w:t xml:space="preserve">پس فرمود: </w:t>
      </w:r>
      <w:r w:rsidR="00F611AE" w:rsidRPr="00A10318">
        <w:rPr>
          <w:rFonts w:cs="Traditional Arabic" w:hint="cs"/>
          <w:rtl/>
          <w:lang w:bidi="fa-IR"/>
        </w:rPr>
        <w:t>﴿</w:t>
      </w:r>
      <w:r w:rsidR="00F611AE" w:rsidRPr="0028684C">
        <w:rPr>
          <w:rStyle w:val="Char2"/>
          <w:rtl/>
        </w:rPr>
        <w:t>وَأَنذِرۡ عَشِيرَتَكَ ٱلۡأَقۡرَبِينَ ٢١٤</w:t>
      </w:r>
      <w:r w:rsidR="00F611AE" w:rsidRPr="00A10318">
        <w:rPr>
          <w:rFonts w:cs="Traditional Arabic" w:hint="cs"/>
          <w:rtl/>
          <w:lang w:bidi="fa-IR"/>
        </w:rPr>
        <w:t>﴾</w:t>
      </w:r>
      <w:r w:rsidR="00F611AE" w:rsidRPr="0039716B">
        <w:rPr>
          <w:rStyle w:val="Char3"/>
          <w:rFonts w:hint="cs"/>
          <w:rtl/>
        </w:rPr>
        <w:t xml:space="preserve"> </w:t>
      </w:r>
      <w:r w:rsidR="00F611AE" w:rsidRPr="001A7407">
        <w:rPr>
          <w:rStyle w:val="Char5"/>
          <w:rFonts w:hint="cs"/>
          <w:rtl/>
        </w:rPr>
        <w:t>[الشعراء: 214]</w:t>
      </w:r>
      <w:r w:rsidR="00F611AE" w:rsidRPr="0039716B">
        <w:rPr>
          <w:rStyle w:val="Char3"/>
          <w:rFonts w:hint="cs"/>
          <w:rtl/>
        </w:rPr>
        <w:t>.</w:t>
      </w:r>
      <w:r w:rsidRPr="0039716B">
        <w:rPr>
          <w:rStyle w:val="Char3"/>
          <w:rtl/>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و خو</w:t>
      </w:r>
      <w:r w:rsidR="00FF3772">
        <w:rPr>
          <w:rStyle w:val="Char3"/>
          <w:rtl/>
        </w:rPr>
        <w:t>ی</w:t>
      </w:r>
      <w:r w:rsidRPr="0039716B">
        <w:rPr>
          <w:rStyle w:val="Char3"/>
          <w:rtl/>
        </w:rPr>
        <w:t>شان نزد</w:t>
      </w:r>
      <w:r w:rsidR="00FF3772">
        <w:rPr>
          <w:rStyle w:val="Char3"/>
          <w:rtl/>
        </w:rPr>
        <w:t>یک</w:t>
      </w:r>
      <w:r w:rsidRPr="0039716B">
        <w:rPr>
          <w:rStyle w:val="Char3"/>
          <w:rtl/>
        </w:rPr>
        <w:t>ت را هشدار ده</w:t>
      </w:r>
      <w:r w:rsidR="008B4DEC">
        <w:rPr>
          <w:rFonts w:cs="Traditional Arabic" w:hint="cs"/>
          <w:rtl/>
          <w:lang w:bidi="fa-IR"/>
        </w:rPr>
        <w:t>»</w:t>
      </w:r>
      <w:r w:rsidR="008B4DEC" w:rsidRPr="0039716B">
        <w:rPr>
          <w:rStyle w:val="Char3"/>
          <w:rFonts w:hint="cs"/>
          <w:rtl/>
        </w:rPr>
        <w:t>.</w:t>
      </w:r>
    </w:p>
    <w:p w:rsidR="00C3748B" w:rsidRPr="0039716B" w:rsidRDefault="00C3748B" w:rsidP="001A7407">
      <w:pPr>
        <w:ind w:firstLine="284"/>
        <w:jc w:val="both"/>
        <w:rPr>
          <w:rStyle w:val="Char3"/>
          <w:rtl/>
        </w:rPr>
      </w:pPr>
      <w:r w:rsidRPr="0039716B">
        <w:rPr>
          <w:rStyle w:val="Char3"/>
          <w:rtl/>
        </w:rPr>
        <w:t>و برخی از مفسرین قرآن گفته‌اند: پیامبر</w:t>
      </w:r>
      <w:r w:rsidRPr="00DC2A78">
        <w:rPr>
          <w:rFonts w:ascii="Arial" w:hAnsi="Arial" w:cs="CTraditional Arabic"/>
          <w:rtl/>
          <w:lang w:bidi="fa-IR"/>
        </w:rPr>
        <w:t>ص</w:t>
      </w:r>
      <w:r w:rsidRPr="0039716B">
        <w:rPr>
          <w:rStyle w:val="Char3"/>
          <w:rtl/>
        </w:rPr>
        <w:t xml:space="preserve"> فرمود: ای فرزندان عبدمناف خداوند مرا فرستاد تا خویشاوندان نزدیکم را هشدار </w:t>
      </w:r>
      <w:r w:rsidR="00F80396" w:rsidRPr="0039716B">
        <w:rPr>
          <w:rStyle w:val="Char3"/>
          <w:rtl/>
        </w:rPr>
        <w:t>دهم و شما خویشان نزدیک من هستید</w:t>
      </w:r>
      <w:r w:rsidRPr="00EB49AE">
        <w:rPr>
          <w:rStyle w:val="Char7"/>
          <w:bCs w:val="0"/>
          <w:szCs w:val="28"/>
          <w:vertAlign w:val="superscript"/>
          <w:rtl/>
        </w:rPr>
        <w:footnoteReference w:id="770"/>
      </w:r>
      <w:r w:rsidRPr="00EB49AE">
        <w:rPr>
          <w:rStyle w:val="Char7"/>
          <w:bCs w:val="0"/>
          <w:szCs w:val="28"/>
          <w:vertAlign w:val="superscript"/>
          <w:rtl/>
        </w:rPr>
        <w:footnoteReference w:id="771"/>
      </w:r>
      <w:r w:rsidR="00A50A73" w:rsidRPr="0039716B">
        <w:rPr>
          <w:rStyle w:val="Char3"/>
          <w:rFonts w:hint="cs"/>
          <w:rtl/>
        </w:rPr>
        <w:t>.</w:t>
      </w:r>
    </w:p>
    <w:p w:rsidR="00C3748B" w:rsidRPr="0039716B" w:rsidRDefault="00C3748B" w:rsidP="001A7407">
      <w:pPr>
        <w:ind w:firstLine="284"/>
        <w:jc w:val="both"/>
        <w:rPr>
          <w:rStyle w:val="Char3"/>
          <w:rtl/>
        </w:rPr>
      </w:pPr>
      <w:r w:rsidRPr="0039716B">
        <w:rPr>
          <w:rStyle w:val="Char3"/>
          <w:rtl/>
        </w:rPr>
        <w:t>شافعی می‌گوید: خداوند رحمت خویش را بر محمد نازل گرداند هر اندازه‌ ذکر کنندگان نام او را ذکر کنند و غافلین از ذکر نام او غافل بمانند و بزرگترین و بیشترین و پاکترین صلواتی که‌ بر اولین و آخرین مخلوق خویش می‌فرستد شامل حال او گرداند و ما و شما را با فرستادن صلوات بر او پاک‌تر</w:t>
      </w:r>
      <w:r w:rsidRPr="00EB49AE">
        <w:rPr>
          <w:rStyle w:val="Char7"/>
          <w:bCs w:val="0"/>
          <w:szCs w:val="28"/>
          <w:vertAlign w:val="superscript"/>
          <w:rtl/>
        </w:rPr>
        <w:footnoteReference w:id="772"/>
      </w:r>
      <w:r w:rsidRPr="0039716B">
        <w:rPr>
          <w:rStyle w:val="Char3"/>
          <w:rtl/>
        </w:rPr>
        <w:t xml:space="preserve"> از هر کدام از امت محمد</w:t>
      </w:r>
      <w:r w:rsidRPr="00DC2A78">
        <w:rPr>
          <w:rFonts w:ascii="Arial" w:hAnsi="Arial" w:cs="CTraditional Arabic"/>
          <w:rtl/>
          <w:lang w:bidi="fa-IR"/>
        </w:rPr>
        <w:t>ص</w:t>
      </w:r>
      <w:r w:rsidRPr="0039716B">
        <w:rPr>
          <w:rStyle w:val="Char3"/>
          <w:rtl/>
        </w:rPr>
        <w:t xml:space="preserve"> گرداند که‌ بر او صلوات و رحمت و برکت می‌فرستد</w:t>
      </w:r>
      <w:r w:rsidRPr="00EB49AE">
        <w:rPr>
          <w:rStyle w:val="Char7"/>
          <w:bCs w:val="0"/>
          <w:szCs w:val="28"/>
          <w:vertAlign w:val="superscript"/>
          <w:rtl/>
        </w:rPr>
        <w:footnoteReference w:id="773"/>
      </w:r>
      <w:r w:rsidR="00A50A73"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شافعی می‌گوید: خدا از جانب ما بزرگترین پاداش خود را بر پیامبر ما ارزانی بخشد که‌ به‌ فرستادگانش در برابر کسانی که‌ به‌ سوی</w:t>
      </w:r>
      <w:r w:rsidR="007133C0">
        <w:rPr>
          <w:rStyle w:val="Char3"/>
          <w:rtl/>
        </w:rPr>
        <w:t xml:space="preserve"> آن‌ها </w:t>
      </w:r>
      <w:r w:rsidRPr="0039716B">
        <w:rPr>
          <w:rStyle w:val="Char3"/>
          <w:rtl/>
        </w:rPr>
        <w:t>فرستاده‌ شده‌ می‌دهد، خداوند به‌ وسیله‌ی او ما را از هلاکت نجات بخشید و ما را در ردیف بهترین امتی که‌ برای مردم بیرون آمده‌اند قرار داد</w:t>
      </w:r>
      <w:r w:rsidRPr="00EB49AE">
        <w:rPr>
          <w:rStyle w:val="Char7"/>
          <w:bCs w:val="0"/>
          <w:szCs w:val="28"/>
          <w:vertAlign w:val="superscript"/>
          <w:rtl/>
        </w:rPr>
        <w:footnoteReference w:id="774"/>
      </w:r>
      <w:r w:rsidR="00A50A73" w:rsidRPr="0039716B">
        <w:rPr>
          <w:rStyle w:val="Char3"/>
          <w:rFonts w:hint="cs"/>
          <w:rtl/>
        </w:rPr>
        <w:t>.</w:t>
      </w:r>
    </w:p>
    <w:p w:rsidR="00C3748B" w:rsidRPr="0039716B" w:rsidRDefault="00C3748B" w:rsidP="001A7407">
      <w:pPr>
        <w:ind w:firstLine="284"/>
        <w:jc w:val="both"/>
        <w:rPr>
          <w:rStyle w:val="Char3"/>
          <w:rtl/>
        </w:rPr>
      </w:pPr>
      <w:r w:rsidRPr="0039716B">
        <w:rPr>
          <w:rStyle w:val="Char3"/>
          <w:rtl/>
        </w:rPr>
        <w:t>هر گونه‌ نعمت ظاهری و پنهانی که‌ به‌ ما می‌رسد و به‌ وسیله‌ی آن نصیبی از دین و دنیا را نایل می‌شویم و یا اینکه‌ باعث دفع مشکلاتی برای ما در دین و دنیایمان و یا در یکی از</w:t>
      </w:r>
      <w:r w:rsidR="007133C0">
        <w:rPr>
          <w:rStyle w:val="Char3"/>
          <w:rtl/>
        </w:rPr>
        <w:t xml:space="preserve"> آن‌ها </w:t>
      </w:r>
      <w:r w:rsidRPr="0039716B">
        <w:rPr>
          <w:rStyle w:val="Char3"/>
          <w:rtl/>
        </w:rPr>
        <w:t>می‌شود حتما محمد</w:t>
      </w:r>
      <w:r w:rsidRPr="00DC2A78">
        <w:rPr>
          <w:rFonts w:ascii="Arial" w:hAnsi="Arial" w:cs="CTraditional Arabic"/>
          <w:rtl/>
          <w:lang w:bidi="fa-IR"/>
        </w:rPr>
        <w:t>ص</w:t>
      </w:r>
      <w:r w:rsidRPr="0039716B">
        <w:rPr>
          <w:rStyle w:val="Char3"/>
          <w:rtl/>
        </w:rPr>
        <w:t xml:space="preserve"> سبب اساسی به‌ سوی آن خیر و هدایت کننده‌ به‌ سوی آن رشد بوده‌ و مدافعی بوده‌ دربرابر هلاکت و جاهای بدی که‌ مخالف رشد و ترقی بوده‌اند و متذکری بوده‌ در برابر اسبابی که‌ موجب هلاکت می‌شوند و مدام بر نصیحت و ارشاد و انذار پابرجا بوده‌ است، پس خداوند خیر و برکت خود را بر محمد و آل محمد نازل کن همان گونه‌ که‌ بر ابراهیم و آل ابراهیم نازل کرده‌اید همانا سزاوار ستایش هستی و بزرگواری</w:t>
      </w:r>
      <w:r w:rsidRPr="00EB49AE">
        <w:rPr>
          <w:rStyle w:val="Char7"/>
          <w:bCs w:val="0"/>
          <w:szCs w:val="28"/>
          <w:vertAlign w:val="superscript"/>
          <w:rtl/>
        </w:rPr>
        <w:footnoteReference w:id="775"/>
      </w:r>
      <w:r w:rsidRPr="00EB49AE">
        <w:rPr>
          <w:rStyle w:val="Char7"/>
          <w:bCs w:val="0"/>
          <w:szCs w:val="28"/>
          <w:vertAlign w:val="superscript"/>
          <w:rtl/>
        </w:rPr>
        <w:footnoteReference w:id="776"/>
      </w:r>
      <w:r w:rsidR="00A50A73" w:rsidRPr="0039716B">
        <w:rPr>
          <w:rStyle w:val="Char3"/>
          <w:rFonts w:hint="cs"/>
          <w:rtl/>
        </w:rPr>
        <w:t>.</w:t>
      </w:r>
    </w:p>
    <w:p w:rsidR="00C3748B" w:rsidRPr="0039716B" w:rsidRDefault="00C3748B" w:rsidP="001A7407">
      <w:pPr>
        <w:ind w:firstLine="284"/>
        <w:jc w:val="both"/>
        <w:rPr>
          <w:rStyle w:val="Char3"/>
          <w:rtl/>
        </w:rPr>
      </w:pPr>
      <w:r w:rsidRPr="0039716B">
        <w:rPr>
          <w:rStyle w:val="Char3"/>
          <w:rtl/>
        </w:rPr>
        <w:t>و بیهقی به‌ سند خویش از امام شافعی</w:t>
      </w:r>
      <w:r w:rsidR="004032B3" w:rsidRPr="004032B3">
        <w:rPr>
          <w:rFonts w:ascii="Arial" w:hAnsi="Arial" w:cs="CTraditional Arabic"/>
          <w:rtl/>
          <w:lang w:bidi="fa-IR"/>
        </w:rPr>
        <w:t>/</w:t>
      </w:r>
      <w:r w:rsidRPr="0039716B">
        <w:rPr>
          <w:rStyle w:val="Char3"/>
          <w:rtl/>
        </w:rPr>
        <w:t xml:space="preserve"> روایت می‌کند که‌ گفته‌ است: خداوند خطاب به‌ پیامبرش</w:t>
      </w:r>
      <w:r w:rsidRPr="00DC2A78">
        <w:rPr>
          <w:rFonts w:ascii="Arial" w:hAnsi="Arial" w:cs="CTraditional Arabic"/>
          <w:rtl/>
          <w:lang w:bidi="fa-IR"/>
        </w:rPr>
        <w:t>ص</w:t>
      </w:r>
      <w:r w:rsidRPr="0039716B">
        <w:rPr>
          <w:rStyle w:val="Char3"/>
          <w:rtl/>
        </w:rPr>
        <w:t xml:space="preserve"> فرمود: </w:t>
      </w:r>
      <w:r w:rsidR="00FA0240" w:rsidRPr="00A10318">
        <w:rPr>
          <w:rFonts w:cs="Traditional Arabic" w:hint="cs"/>
          <w:rtl/>
          <w:lang w:bidi="fa-IR"/>
        </w:rPr>
        <w:t>﴿</w:t>
      </w:r>
      <w:r w:rsidR="00FA661E" w:rsidRPr="0028684C">
        <w:rPr>
          <w:rStyle w:val="Char2"/>
          <w:rtl/>
        </w:rPr>
        <w:t>قُلۡ مَا كُنتُ بِدۡعٗا مِّنَ ٱلرُّسُلِ وَمَآ أَدۡرِي مَا يُفۡعَلُ بِي وَلَا بِكُمۡ</w:t>
      </w:r>
      <w:r w:rsidR="00FA0240" w:rsidRPr="00A10318">
        <w:rPr>
          <w:rFonts w:cs="Traditional Arabic" w:hint="cs"/>
          <w:rtl/>
          <w:lang w:bidi="fa-IR"/>
        </w:rPr>
        <w:t>﴾</w:t>
      </w:r>
      <w:r w:rsidR="00FA0240" w:rsidRPr="0039716B">
        <w:rPr>
          <w:rStyle w:val="Char3"/>
          <w:rFonts w:hint="cs"/>
          <w:rtl/>
        </w:rPr>
        <w:t xml:space="preserve"> </w:t>
      </w:r>
      <w:r w:rsidR="00FA0240" w:rsidRPr="001A7407">
        <w:rPr>
          <w:rStyle w:val="Char5"/>
          <w:rFonts w:hint="cs"/>
          <w:rtl/>
        </w:rPr>
        <w:t>[</w:t>
      </w:r>
      <w:r w:rsidR="008B4DEC" w:rsidRPr="001A7407">
        <w:rPr>
          <w:rStyle w:val="Char5"/>
          <w:rFonts w:hint="cs"/>
          <w:rtl/>
        </w:rPr>
        <w:t>الأحقاف: 9</w:t>
      </w:r>
      <w:r w:rsidR="00FA0240" w:rsidRPr="001A7407">
        <w:rPr>
          <w:rStyle w:val="Char5"/>
          <w:rFonts w:hint="cs"/>
          <w:rtl/>
        </w:rPr>
        <w:t>]</w:t>
      </w:r>
      <w:r w:rsidR="00FA0240" w:rsidRPr="0039716B">
        <w:rPr>
          <w:rStyle w:val="Char3"/>
          <w:rFonts w:hint="cs"/>
          <w:rtl/>
        </w:rPr>
        <w:t xml:space="preserve">. </w:t>
      </w:r>
      <w:r w:rsidR="008B4DEC">
        <w:rPr>
          <w:rFonts w:cs="Traditional Arabic" w:hint="cs"/>
          <w:rtl/>
          <w:lang w:bidi="fa-IR"/>
        </w:rPr>
        <w:t>«</w:t>
      </w:r>
      <w:r w:rsidRPr="0039716B">
        <w:rPr>
          <w:rStyle w:val="Char3"/>
          <w:rtl/>
        </w:rPr>
        <w:t>بگو من از [م</w:t>
      </w:r>
      <w:r w:rsidR="00FF3772">
        <w:rPr>
          <w:rStyle w:val="Char3"/>
          <w:rtl/>
        </w:rPr>
        <w:t>ی</w:t>
      </w:r>
      <w:r w:rsidRPr="0039716B">
        <w:rPr>
          <w:rStyle w:val="Char3"/>
          <w:rtl/>
        </w:rPr>
        <w:t>ان] پ</w:t>
      </w:r>
      <w:r w:rsidR="00FF3772">
        <w:rPr>
          <w:rStyle w:val="Char3"/>
          <w:rtl/>
        </w:rPr>
        <w:t>ی</w:t>
      </w:r>
      <w:r w:rsidRPr="0039716B">
        <w:rPr>
          <w:rStyle w:val="Char3"/>
          <w:rtl/>
        </w:rPr>
        <w:t xml:space="preserve">امبران نودرآمدى نبودم و نمى‏دانم با من </w:t>
      </w:r>
      <w:r w:rsidR="00A50A73" w:rsidRPr="0039716B">
        <w:rPr>
          <w:rStyle w:val="Char3"/>
          <w:rtl/>
        </w:rPr>
        <w:t>و با شما چه معامله‏اى خواهد شد</w:t>
      </w:r>
      <w:r w:rsidR="008B4DEC">
        <w:rPr>
          <w:rFonts w:cs="Traditional Arabic" w:hint="cs"/>
          <w:rtl/>
          <w:lang w:bidi="fa-IR"/>
        </w:rPr>
        <w:t>»</w:t>
      </w:r>
      <w:r w:rsidR="00A50A73" w:rsidRPr="0039716B">
        <w:rPr>
          <w:rStyle w:val="Char3"/>
          <w:rtl/>
        </w:rPr>
        <w:t>.</w:t>
      </w:r>
    </w:p>
    <w:p w:rsidR="00C3748B" w:rsidRPr="001A7407" w:rsidRDefault="00C3748B" w:rsidP="00FA661E">
      <w:pPr>
        <w:ind w:firstLine="284"/>
        <w:jc w:val="both"/>
        <w:rPr>
          <w:rStyle w:val="Char3"/>
          <w:rtl/>
        </w:rPr>
      </w:pPr>
      <w:r w:rsidRPr="0039716B">
        <w:rPr>
          <w:rStyle w:val="Char3"/>
          <w:rtl/>
        </w:rPr>
        <w:t>سپس خداوند بر پیامبرش</w:t>
      </w:r>
      <w:r w:rsidRPr="00DC2A78">
        <w:rPr>
          <w:rFonts w:ascii="Arial" w:hAnsi="Arial" w:cs="CTraditional Arabic"/>
          <w:rtl/>
          <w:lang w:bidi="fa-IR"/>
        </w:rPr>
        <w:t>ص</w:t>
      </w:r>
      <w:r w:rsidRPr="0039716B">
        <w:rPr>
          <w:rStyle w:val="Char3"/>
          <w:rtl/>
        </w:rPr>
        <w:t xml:space="preserve"> نازل فرمود که‌ از گناهان گذشته‌ و آینده‌اش درگذشته‌ است، مراد قول خداوند است که‌ فرموده‌:</w:t>
      </w:r>
      <w:r w:rsidR="00FA0240" w:rsidRPr="0039716B">
        <w:rPr>
          <w:rStyle w:val="Char3"/>
          <w:rFonts w:hint="cs"/>
          <w:rtl/>
        </w:rPr>
        <w:t xml:space="preserve"> </w:t>
      </w:r>
      <w:r w:rsidR="00FA0240" w:rsidRPr="00A10318">
        <w:rPr>
          <w:rFonts w:cs="Traditional Arabic" w:hint="cs"/>
          <w:rtl/>
          <w:lang w:bidi="fa-IR"/>
        </w:rPr>
        <w:t>﴿</w:t>
      </w:r>
      <w:r w:rsidR="00FA661E" w:rsidRPr="0028684C">
        <w:rPr>
          <w:rStyle w:val="Char2"/>
          <w:rtl/>
        </w:rPr>
        <w:t>إِنَّا فَتَحۡنَا لَكَ فَتۡحٗا مُّبِينٗا ١ لِّيَغۡفِرَ لَكَ ٱللَّهُ مَا تَقَدَّمَ مِن ذَنۢبِكَ وَمَا تَأَخَّرَ وَيُتِمَّ نِعۡمَتَهُۥ عَلَيۡكَ وَيَهۡدِيَكَ صِرَٰطٗا مُّسۡتَقِيمٗا ٢</w:t>
      </w:r>
      <w:r w:rsidR="00FA0240" w:rsidRPr="00A10318">
        <w:rPr>
          <w:rFonts w:cs="Traditional Arabic" w:hint="cs"/>
          <w:rtl/>
          <w:lang w:bidi="fa-IR"/>
        </w:rPr>
        <w:t>﴾</w:t>
      </w:r>
      <w:r w:rsidR="00FA0240" w:rsidRPr="0039716B">
        <w:rPr>
          <w:rStyle w:val="Char3"/>
          <w:rFonts w:hint="cs"/>
          <w:rtl/>
        </w:rPr>
        <w:t xml:space="preserve"> </w:t>
      </w:r>
      <w:r w:rsidR="00FA0240" w:rsidRPr="001A7407">
        <w:rPr>
          <w:rStyle w:val="Char5"/>
          <w:rFonts w:hint="cs"/>
          <w:rtl/>
        </w:rPr>
        <w:t>[</w:t>
      </w:r>
      <w:r w:rsidR="008B4DEC" w:rsidRPr="001A7407">
        <w:rPr>
          <w:rStyle w:val="Char5"/>
          <w:rFonts w:hint="cs"/>
          <w:rtl/>
        </w:rPr>
        <w:t>الفتح: 1-2</w:t>
      </w:r>
      <w:r w:rsidR="00FA0240" w:rsidRPr="001A7407">
        <w:rPr>
          <w:rStyle w:val="Char5"/>
          <w:rFonts w:hint="cs"/>
          <w:rtl/>
        </w:rPr>
        <w:t>]</w:t>
      </w:r>
      <w:r w:rsidR="00FA0240" w:rsidRPr="0039716B">
        <w:rPr>
          <w:rStyle w:val="Char3"/>
          <w:rFonts w:hint="cs"/>
          <w:rtl/>
        </w:rPr>
        <w:t>.</w:t>
      </w:r>
    </w:p>
    <w:p w:rsidR="00C3748B" w:rsidRPr="0039716B" w:rsidRDefault="00045ACF" w:rsidP="00DC2A78">
      <w:pPr>
        <w:ind w:firstLine="284"/>
        <w:jc w:val="both"/>
        <w:rPr>
          <w:rStyle w:val="Char3"/>
          <w:rtl/>
        </w:rPr>
      </w:pPr>
      <w:r w:rsidRPr="0039716B">
        <w:rPr>
          <w:rStyle w:val="Char3"/>
          <w:rtl/>
        </w:rPr>
        <w:t xml:space="preserve">ترجمه: </w:t>
      </w:r>
      <w:r w:rsidRPr="00045ACF">
        <w:rPr>
          <w:rFonts w:cs="Traditional Arabic"/>
          <w:rtl/>
          <w:lang w:bidi="fa-IR"/>
        </w:rPr>
        <w:t>«</w:t>
      </w:r>
      <w:r w:rsidR="00C3748B" w:rsidRPr="0039716B">
        <w:rPr>
          <w:rStyle w:val="Char3"/>
          <w:rtl/>
        </w:rPr>
        <w:t>ما تو را پ</w:t>
      </w:r>
      <w:r w:rsidR="00FF3772">
        <w:rPr>
          <w:rStyle w:val="Char3"/>
          <w:rtl/>
        </w:rPr>
        <w:t>ی</w:t>
      </w:r>
      <w:r w:rsidR="00C3748B" w:rsidRPr="0039716B">
        <w:rPr>
          <w:rStyle w:val="Char3"/>
          <w:rtl/>
        </w:rPr>
        <w:t>روزى بخش</w:t>
      </w:r>
      <w:r w:rsidR="00FF3772">
        <w:rPr>
          <w:rStyle w:val="Char3"/>
          <w:rtl/>
        </w:rPr>
        <w:t>ی</w:t>
      </w:r>
      <w:r w:rsidR="00C3748B" w:rsidRPr="0039716B">
        <w:rPr>
          <w:rStyle w:val="Char3"/>
          <w:rtl/>
        </w:rPr>
        <w:t>د</w:t>
      </w:r>
      <w:r w:rsidR="00FF3772">
        <w:rPr>
          <w:rStyle w:val="Char3"/>
          <w:rtl/>
        </w:rPr>
        <w:t>ی</w:t>
      </w:r>
      <w:r w:rsidR="00C3748B" w:rsidRPr="0039716B">
        <w:rPr>
          <w:rStyle w:val="Char3"/>
          <w:rtl/>
        </w:rPr>
        <w:t>م [چه] پ</w:t>
      </w:r>
      <w:r w:rsidR="00FF3772">
        <w:rPr>
          <w:rStyle w:val="Char3"/>
          <w:rtl/>
        </w:rPr>
        <w:t>ی</w:t>
      </w:r>
      <w:r w:rsidR="00C3748B" w:rsidRPr="0039716B">
        <w:rPr>
          <w:rStyle w:val="Char3"/>
          <w:rtl/>
        </w:rPr>
        <w:t>روزى درخشانى * تا خداوند از گناه گذشته و آ</w:t>
      </w:r>
      <w:r w:rsidR="00FF3772">
        <w:rPr>
          <w:rStyle w:val="Char3"/>
          <w:rtl/>
        </w:rPr>
        <w:t>ی</w:t>
      </w:r>
      <w:r w:rsidR="00C3748B" w:rsidRPr="0039716B">
        <w:rPr>
          <w:rStyle w:val="Char3"/>
          <w:rtl/>
        </w:rPr>
        <w:t xml:space="preserve">نده تو درگذرد و نعمت‏خود را بر تو تمام گرداند </w:t>
      </w:r>
      <w:r w:rsidR="00A50A73" w:rsidRPr="0039716B">
        <w:rPr>
          <w:rStyle w:val="Char3"/>
          <w:rtl/>
        </w:rPr>
        <w:t>و تو را به راهى راست هدا</w:t>
      </w:r>
      <w:r w:rsidR="00FF3772">
        <w:rPr>
          <w:rStyle w:val="Char3"/>
          <w:rtl/>
        </w:rPr>
        <w:t>ی</w:t>
      </w:r>
      <w:r w:rsidR="00A50A73" w:rsidRPr="0039716B">
        <w:rPr>
          <w:rStyle w:val="Char3"/>
          <w:rtl/>
        </w:rPr>
        <w:t xml:space="preserve">ت </w:t>
      </w:r>
      <w:r w:rsidR="00FF3772">
        <w:rPr>
          <w:rStyle w:val="Char3"/>
          <w:rtl/>
        </w:rPr>
        <w:t>ک</w:t>
      </w:r>
      <w:r w:rsidR="00A50A73" w:rsidRPr="0039716B">
        <w:rPr>
          <w:rStyle w:val="Char3"/>
          <w:rtl/>
        </w:rPr>
        <w:t>ند</w:t>
      </w:r>
      <w:r w:rsidR="008B4DEC">
        <w:rPr>
          <w:rFonts w:cs="Traditional Arabic" w:hint="cs"/>
          <w:rtl/>
          <w:lang w:bidi="fa-IR"/>
        </w:rPr>
        <w:t>»</w:t>
      </w:r>
      <w:r w:rsidR="00A50A73" w:rsidRPr="0039716B">
        <w:rPr>
          <w:rStyle w:val="Char3"/>
          <w:rtl/>
        </w:rPr>
        <w:t>.</w:t>
      </w:r>
    </w:p>
    <w:p w:rsidR="00C3748B" w:rsidRPr="0039716B" w:rsidRDefault="006704C2" w:rsidP="001A7407">
      <w:pPr>
        <w:ind w:firstLine="284"/>
        <w:jc w:val="both"/>
        <w:rPr>
          <w:rStyle w:val="Char3"/>
          <w:rtl/>
        </w:rPr>
      </w:pPr>
      <w:r w:rsidRPr="0039716B">
        <w:rPr>
          <w:rStyle w:val="Char3"/>
          <w:rtl/>
        </w:rPr>
        <w:t xml:space="preserve"> </w:t>
      </w:r>
      <w:r w:rsidR="00C3748B" w:rsidRPr="0039716B">
        <w:rPr>
          <w:rStyle w:val="Char3"/>
          <w:rtl/>
        </w:rPr>
        <w:t>یعنی خداوند گناهان پیش از وحی و بعد از وحی او را می‌بخشد و او را از ارتکاب گناه نگه‌ می‌دارد، پس خداوند دانسته‌ که‌ پیامبر</w:t>
      </w:r>
      <w:r w:rsidR="00C3748B" w:rsidRPr="00DC2A78">
        <w:rPr>
          <w:rFonts w:ascii="Arial" w:hAnsi="Arial" w:cs="CTraditional Arabic"/>
          <w:rtl/>
          <w:lang w:bidi="fa-IR"/>
        </w:rPr>
        <w:t>ص</w:t>
      </w:r>
      <w:r w:rsidR="00C3748B" w:rsidRPr="0039716B">
        <w:rPr>
          <w:rStyle w:val="Char3"/>
          <w:rtl/>
        </w:rPr>
        <w:t xml:space="preserve"> کارهای مورد پسند او را انجام می‌دهد و اینکه‌ ایشان نخستین شفاعت کننده‌، شفاعت پذیرفته‌ شده‌ در روز قیامت و سردسته‌ی تمام مخلوقات است</w:t>
      </w:r>
      <w:r w:rsidR="00C3748B" w:rsidRPr="00EB49AE">
        <w:rPr>
          <w:rStyle w:val="Char7"/>
          <w:bCs w:val="0"/>
          <w:szCs w:val="28"/>
          <w:vertAlign w:val="superscript"/>
          <w:rtl/>
        </w:rPr>
        <w:footnoteReference w:id="777"/>
      </w:r>
      <w:r w:rsidR="00A50A73" w:rsidRPr="0039716B">
        <w:rPr>
          <w:rStyle w:val="Char3"/>
          <w:rFonts w:hint="cs"/>
          <w:rtl/>
        </w:rPr>
        <w:t>.</w:t>
      </w:r>
    </w:p>
    <w:p w:rsidR="00C3748B" w:rsidRPr="0039716B" w:rsidRDefault="00C3748B" w:rsidP="002D60D5">
      <w:pPr>
        <w:ind w:firstLine="284"/>
        <w:jc w:val="both"/>
        <w:rPr>
          <w:rStyle w:val="Char3"/>
          <w:rtl/>
        </w:rPr>
      </w:pPr>
      <w:r w:rsidRPr="0039716B">
        <w:rPr>
          <w:rStyle w:val="Char3"/>
          <w:rtl/>
        </w:rPr>
        <w:t>حقیقتا</w:t>
      </w:r>
      <w:r w:rsidRPr="00EB49AE">
        <w:rPr>
          <w:rStyle w:val="Char7"/>
          <w:bCs w:val="0"/>
          <w:szCs w:val="28"/>
          <w:vertAlign w:val="superscript"/>
          <w:rtl/>
        </w:rPr>
        <w:footnoteReference w:id="778"/>
      </w:r>
      <w:r w:rsidRPr="0039716B">
        <w:rPr>
          <w:rStyle w:val="Char3"/>
          <w:rtl/>
        </w:rPr>
        <w:t xml:space="preserve"> از سخنان امام شافعی ظاهر گشت که‌ ایشان پیامبر ما محمد</w:t>
      </w:r>
      <w:r w:rsidRPr="00DC2A78">
        <w:rPr>
          <w:rFonts w:ascii="Arial" w:hAnsi="Arial" w:cs="CTraditional Arabic"/>
          <w:rtl/>
          <w:lang w:bidi="fa-IR"/>
        </w:rPr>
        <w:t>ص</w:t>
      </w:r>
      <w:r w:rsidRPr="0039716B">
        <w:rPr>
          <w:rStyle w:val="Char3"/>
          <w:rtl/>
        </w:rPr>
        <w:t xml:space="preserve"> را بر تمام خلایق تفضیل می‌دهد و ایشان به‌ طور صریح این نظر خویش را ابراز داشته‌ است، همچنانکه‌ بیهقی از</w:t>
      </w:r>
      <w:r w:rsidR="00A50A73" w:rsidRPr="0039716B">
        <w:rPr>
          <w:rStyle w:val="Char3"/>
          <w:rtl/>
        </w:rPr>
        <w:t xml:space="preserve"> او روایت می‌کند که‌ گفته‌ است:</w:t>
      </w:r>
    </w:p>
    <w:p w:rsidR="00C3748B" w:rsidRPr="0039716B" w:rsidRDefault="00C3748B" w:rsidP="00DC2A78">
      <w:pPr>
        <w:ind w:firstLine="284"/>
        <w:jc w:val="both"/>
        <w:rPr>
          <w:rStyle w:val="Char3"/>
          <w:rtl/>
        </w:rPr>
      </w:pPr>
      <w:r w:rsidRPr="0039716B">
        <w:rPr>
          <w:rStyle w:val="Char3"/>
          <w:rtl/>
        </w:rPr>
        <w:t>محمد فرستاده‌ی خدا بهت</w:t>
      </w:r>
      <w:r w:rsidR="00A50A73" w:rsidRPr="0039716B">
        <w:rPr>
          <w:rStyle w:val="Char3"/>
          <w:rtl/>
        </w:rPr>
        <w:t>رین مخلوق پروردگار جهانیان است.</w:t>
      </w:r>
    </w:p>
    <w:p w:rsidR="00C3748B" w:rsidRPr="0039716B" w:rsidRDefault="00C3748B" w:rsidP="00DC2A78">
      <w:pPr>
        <w:ind w:firstLine="284"/>
        <w:jc w:val="both"/>
        <w:rPr>
          <w:rStyle w:val="Char3"/>
          <w:rtl/>
        </w:rPr>
      </w:pPr>
      <w:r w:rsidRPr="0039716B">
        <w:rPr>
          <w:rStyle w:val="Char3"/>
          <w:rtl/>
        </w:rPr>
        <w:t>و مردم با هم اختلاف نظر دارند برخی می‌گویند پیامبران بهترین مخلوق پروردگار هستند و برخی هم می‌گویند فر</w:t>
      </w:r>
      <w:r w:rsidR="00A50A73" w:rsidRPr="0039716B">
        <w:rPr>
          <w:rStyle w:val="Char3"/>
          <w:rtl/>
        </w:rPr>
        <w:t>شته‌ها بهترین مخلوق پروردگارند.</w:t>
      </w:r>
    </w:p>
    <w:p w:rsidR="00C3748B" w:rsidRPr="0039716B" w:rsidRDefault="00C3748B" w:rsidP="00DC2A78">
      <w:pPr>
        <w:ind w:firstLine="284"/>
        <w:jc w:val="both"/>
        <w:rPr>
          <w:rStyle w:val="Char3"/>
          <w:rtl/>
        </w:rPr>
      </w:pPr>
      <w:r w:rsidRPr="0039716B">
        <w:rPr>
          <w:rStyle w:val="Char3"/>
          <w:rtl/>
        </w:rPr>
        <w:t xml:space="preserve">و در مورد آدم و محمد هم اختلاف نظر وجود دارد که‌ کدام </w:t>
      </w:r>
      <w:r w:rsidR="00A50A73" w:rsidRPr="0039716B">
        <w:rPr>
          <w:rStyle w:val="Char3"/>
          <w:rtl/>
        </w:rPr>
        <w:t>یک از</w:t>
      </w:r>
      <w:r w:rsidR="007133C0">
        <w:rPr>
          <w:rStyle w:val="Char3"/>
          <w:rtl/>
        </w:rPr>
        <w:t xml:space="preserve"> آن‌ها </w:t>
      </w:r>
      <w:r w:rsidR="00A50A73" w:rsidRPr="0039716B">
        <w:rPr>
          <w:rStyle w:val="Char3"/>
          <w:rtl/>
        </w:rPr>
        <w:t>بزرگتر از دیگری است.</w:t>
      </w:r>
    </w:p>
    <w:p w:rsidR="00C3748B" w:rsidRPr="0039716B" w:rsidRDefault="00C3748B" w:rsidP="00DC2A78">
      <w:pPr>
        <w:ind w:firstLine="284"/>
        <w:jc w:val="both"/>
        <w:rPr>
          <w:rStyle w:val="Char3"/>
          <w:rtl/>
        </w:rPr>
      </w:pPr>
      <w:r w:rsidRPr="0039716B">
        <w:rPr>
          <w:rStyle w:val="Char3"/>
          <w:rtl/>
        </w:rPr>
        <w:t>و در مورد بزرگی مکه‌</w:t>
      </w:r>
      <w:r w:rsidR="00A50A73" w:rsidRPr="0039716B">
        <w:rPr>
          <w:rStyle w:val="Char3"/>
          <w:rtl/>
        </w:rPr>
        <w:t xml:space="preserve"> و مدینه‌ هم با هم اختلاف دارند</w:t>
      </w:r>
    </w:p>
    <w:p w:rsidR="00C3748B" w:rsidRPr="0039716B" w:rsidRDefault="00C3748B" w:rsidP="002D60D5">
      <w:pPr>
        <w:ind w:firstLine="284"/>
        <w:jc w:val="both"/>
        <w:rPr>
          <w:rStyle w:val="Char3"/>
          <w:rtl/>
        </w:rPr>
      </w:pPr>
      <w:r w:rsidRPr="0039716B">
        <w:rPr>
          <w:rStyle w:val="Char3"/>
          <w:rtl/>
        </w:rPr>
        <w:t>شافعی</w:t>
      </w:r>
      <w:r w:rsidR="004032B3" w:rsidRPr="004032B3">
        <w:rPr>
          <w:rFonts w:ascii="Arial" w:hAnsi="Arial" w:cs="CTraditional Arabic"/>
          <w:rtl/>
          <w:lang w:bidi="fa-IR"/>
        </w:rPr>
        <w:t>/</w:t>
      </w:r>
      <w:r w:rsidRPr="0039716B">
        <w:rPr>
          <w:rStyle w:val="Char3"/>
          <w:rtl/>
        </w:rPr>
        <w:t xml:space="preserve"> می‌گوید: مکه‌ بهترین مکان است</w:t>
      </w:r>
      <w:r w:rsidRPr="00EB49AE">
        <w:rPr>
          <w:rStyle w:val="Char7"/>
          <w:bCs w:val="0"/>
          <w:szCs w:val="28"/>
          <w:vertAlign w:val="superscript"/>
          <w:rtl/>
        </w:rPr>
        <w:footnoteReference w:id="779"/>
      </w:r>
      <w:r w:rsidR="00A50A73" w:rsidRPr="0039716B">
        <w:rPr>
          <w:rStyle w:val="Char3"/>
          <w:rFonts w:hint="cs"/>
          <w:rtl/>
        </w:rPr>
        <w:t>.</w:t>
      </w:r>
    </w:p>
    <w:p w:rsidR="00C3748B" w:rsidRPr="0039716B" w:rsidRDefault="00C3748B" w:rsidP="002D60D5">
      <w:pPr>
        <w:ind w:firstLine="284"/>
        <w:jc w:val="both"/>
        <w:rPr>
          <w:rStyle w:val="Char3"/>
          <w:rtl/>
        </w:rPr>
      </w:pPr>
      <w:r w:rsidRPr="0039716B">
        <w:rPr>
          <w:rStyle w:val="Char3"/>
          <w:rtl/>
        </w:rPr>
        <w:t>و آنجه‌ شافعی بدان نظر داده‌ است چیزی است که‌ دلایلی بر آن دلالت می‌کند، همانند قول پیامبر</w:t>
      </w:r>
      <w:r w:rsidRPr="00DC2A78">
        <w:rPr>
          <w:rFonts w:ascii="Arial" w:hAnsi="Arial" w:cs="CTraditional Arabic"/>
          <w:rtl/>
          <w:lang w:bidi="fa-IR"/>
        </w:rPr>
        <w:t>ص</w:t>
      </w:r>
      <w:r w:rsidR="006704C2" w:rsidRPr="0039716B">
        <w:rPr>
          <w:rStyle w:val="Char3"/>
          <w:rtl/>
        </w:rPr>
        <w:t xml:space="preserve"> </w:t>
      </w:r>
      <w:r w:rsidRPr="0039716B">
        <w:rPr>
          <w:rStyle w:val="Char3"/>
          <w:rtl/>
        </w:rPr>
        <w:t>که‌ می‌فرماید: من در روز قیامت سید فرزندان آدم هستم</w:t>
      </w:r>
      <w:r w:rsidRPr="00EB49AE">
        <w:rPr>
          <w:rStyle w:val="Char7"/>
          <w:bCs w:val="0"/>
          <w:szCs w:val="28"/>
          <w:vertAlign w:val="superscript"/>
          <w:rtl/>
        </w:rPr>
        <w:footnoteReference w:id="780"/>
      </w:r>
      <w:r w:rsidR="00A50A73" w:rsidRPr="0039716B">
        <w:rPr>
          <w:rStyle w:val="Char3"/>
          <w:rFonts w:hint="cs"/>
          <w:rtl/>
        </w:rPr>
        <w:t>.</w:t>
      </w:r>
    </w:p>
    <w:p w:rsidR="00C3748B" w:rsidRPr="0039716B" w:rsidRDefault="00C3748B" w:rsidP="002D60D5">
      <w:pPr>
        <w:ind w:firstLine="284"/>
        <w:jc w:val="both"/>
        <w:rPr>
          <w:rStyle w:val="Char3"/>
          <w:rtl/>
        </w:rPr>
      </w:pPr>
      <w:r w:rsidRPr="0039716B">
        <w:rPr>
          <w:rStyle w:val="Char3"/>
          <w:rtl/>
        </w:rPr>
        <w:t>اگر گفته‌ شود که‌ این حدیث را چگونه‌ با آن حدیث دیگر جمع می‌کنید که‌ پیامبر</w:t>
      </w:r>
      <w:r w:rsidRPr="00DC2A78">
        <w:rPr>
          <w:rFonts w:ascii="Arial" w:hAnsi="Arial" w:cs="CTraditional Arabic"/>
          <w:rtl/>
          <w:lang w:bidi="fa-IR"/>
        </w:rPr>
        <w:t>ص</w:t>
      </w:r>
      <w:r w:rsidRPr="0039716B">
        <w:rPr>
          <w:rStyle w:val="Char3"/>
          <w:rtl/>
        </w:rPr>
        <w:t xml:space="preserve"> فرموده‌ است: مرا بر موسی تفضیل ندهید)</w:t>
      </w:r>
      <w:r w:rsidRPr="00EB49AE">
        <w:rPr>
          <w:rStyle w:val="Char7"/>
          <w:bCs w:val="0"/>
          <w:szCs w:val="28"/>
          <w:vertAlign w:val="superscript"/>
          <w:rtl/>
        </w:rPr>
        <w:footnoteReference w:id="781"/>
      </w:r>
      <w:r w:rsidR="00A50A73" w:rsidRPr="0039716B">
        <w:rPr>
          <w:rStyle w:val="Char3"/>
          <w:rFonts w:hint="cs"/>
          <w:rtl/>
        </w:rPr>
        <w:t>.</w:t>
      </w:r>
    </w:p>
    <w:p w:rsidR="00C3748B" w:rsidRPr="0039716B" w:rsidRDefault="00C3748B" w:rsidP="002D60D5">
      <w:pPr>
        <w:ind w:firstLine="284"/>
        <w:jc w:val="both"/>
        <w:rPr>
          <w:rStyle w:val="Char3"/>
          <w:rtl/>
        </w:rPr>
      </w:pPr>
      <w:r w:rsidRPr="0039716B">
        <w:rPr>
          <w:rStyle w:val="Char3"/>
          <w:rtl/>
        </w:rPr>
        <w:t>در پاسخ می‌گویم: از سبب ورود حدیپ این مسئله‌ فهم می‌شود، ابوهریره‌</w:t>
      </w:r>
      <w:r w:rsidR="00C63534" w:rsidRPr="00C63534">
        <w:rPr>
          <w:rStyle w:val="Char3"/>
          <w:rFonts w:cs="CTraditional Arabic"/>
          <w:rtl/>
        </w:rPr>
        <w:t>س</w:t>
      </w:r>
      <w:r w:rsidRPr="0039716B">
        <w:rPr>
          <w:rStyle w:val="Char3"/>
          <w:rtl/>
        </w:rPr>
        <w:t xml:space="preserve"> می‌گوید: یک نفر یهودی کالای خود را در بازار عرضه‌ می‌کند و می‌خواهد آن را بفروشد، و هنگامی که‌ در برابر چیزی به‌ او می‌دهند که‌ آن را نمی‌پسندد و بدان راضی نمی‌شود می‌گوید: نه‌ سوگند به‌ کسی که‌ موسی را برای تمام بشر انتخاب کرد به‌ این قیمت راضی نیستم، وقتی که‌ مردی از انصار آن جمله‌ را می‌شنود سیلی بر او می‌زند و می‌گوید: چرا می‌گویید سوگند به‌ کسی که‌ موسی را برای تمام بشر انتخاب کرده‌ در حالی که‌ پیامبر</w:t>
      </w:r>
      <w:r w:rsidRPr="00DC2A78">
        <w:rPr>
          <w:rFonts w:ascii="Arial" w:hAnsi="Arial" w:cs="CTraditional Arabic"/>
          <w:rtl/>
          <w:lang w:bidi="fa-IR"/>
        </w:rPr>
        <w:t>ص</w:t>
      </w:r>
      <w:r w:rsidR="002D60D5" w:rsidRPr="002D60D5">
        <w:rPr>
          <w:rStyle w:val="Char3"/>
          <w:rFonts w:hint="cs"/>
          <w:rtl/>
        </w:rPr>
        <w:t xml:space="preserve"> </w:t>
      </w:r>
      <w:r w:rsidRPr="0039716B">
        <w:rPr>
          <w:rStyle w:val="Char3"/>
          <w:rtl/>
        </w:rPr>
        <w:t>میان ما است، پس آن مرد یهودی خدمت پیامبر</w:t>
      </w:r>
      <w:r w:rsidRPr="00DC2A78">
        <w:rPr>
          <w:rFonts w:ascii="Arial" w:hAnsi="Arial" w:cs="CTraditional Arabic"/>
          <w:rtl/>
          <w:lang w:bidi="fa-IR"/>
        </w:rPr>
        <w:t>ص</w:t>
      </w:r>
      <w:r w:rsidR="00F80396" w:rsidRPr="002D60D5">
        <w:rPr>
          <w:rStyle w:val="Char3"/>
          <w:rFonts w:hint="cs"/>
          <w:rtl/>
        </w:rPr>
        <w:t xml:space="preserve"> </w:t>
      </w:r>
      <w:r w:rsidR="00F80396" w:rsidRPr="0039716B">
        <w:rPr>
          <w:rStyle w:val="Char3"/>
          <w:rtl/>
        </w:rPr>
        <w:t>می</w:t>
      </w:r>
      <w:r w:rsidR="00F80396" w:rsidRPr="0039716B">
        <w:rPr>
          <w:rStyle w:val="Char3"/>
          <w:rFonts w:hint="cs"/>
          <w:rtl/>
        </w:rPr>
        <w:t>‌</w:t>
      </w:r>
      <w:r w:rsidRPr="0039716B">
        <w:rPr>
          <w:rStyle w:val="Char3"/>
          <w:rtl/>
        </w:rPr>
        <w:t>رود و می‌گوید: ای ابوالقاسم من با شما عهد و پیمانی دارم و این در حالی است که‌ فلانی به‌ من سیل</w:t>
      </w:r>
      <w:r w:rsidR="00FF3772">
        <w:rPr>
          <w:rStyle w:val="Char3"/>
          <w:rtl/>
        </w:rPr>
        <w:t>ی</w:t>
      </w:r>
      <w:r w:rsidRPr="0039716B">
        <w:rPr>
          <w:rStyle w:val="Char3"/>
          <w:rtl/>
        </w:rPr>
        <w:t xml:space="preserve"> می‌زند، پیامبر</w:t>
      </w:r>
      <w:r w:rsidRPr="00DC2A78">
        <w:rPr>
          <w:rFonts w:ascii="Arial" w:hAnsi="Arial" w:cs="CTraditional Arabic"/>
          <w:rtl/>
          <w:lang w:bidi="fa-IR"/>
        </w:rPr>
        <w:t>ص</w:t>
      </w:r>
      <w:r w:rsidR="002D60D5" w:rsidRPr="002D60D5">
        <w:rPr>
          <w:rStyle w:val="Char3"/>
          <w:rFonts w:hint="cs"/>
          <w:rtl/>
        </w:rPr>
        <w:t xml:space="preserve"> </w:t>
      </w:r>
      <w:r w:rsidRPr="0039716B">
        <w:rPr>
          <w:rStyle w:val="Char3"/>
          <w:rtl/>
        </w:rPr>
        <w:t>او را احضار می‌کند و م</w:t>
      </w:r>
      <w:r w:rsidR="00F80396" w:rsidRPr="0039716B">
        <w:rPr>
          <w:rStyle w:val="Char3"/>
          <w:rtl/>
        </w:rPr>
        <w:t>ی‌پرسد: چرا به‌ او سیل</w:t>
      </w:r>
      <w:r w:rsidR="00FF3772">
        <w:rPr>
          <w:rStyle w:val="Char3"/>
          <w:rtl/>
        </w:rPr>
        <w:t>ی</w:t>
      </w:r>
      <w:r w:rsidR="00F80396" w:rsidRPr="0039716B">
        <w:rPr>
          <w:rStyle w:val="Char3"/>
          <w:rtl/>
        </w:rPr>
        <w:t xml:space="preserve"> زده‌اید</w:t>
      </w:r>
      <w:r w:rsidRPr="0039716B">
        <w:rPr>
          <w:rStyle w:val="Char3"/>
          <w:rtl/>
        </w:rPr>
        <w:t>؟</w:t>
      </w:r>
      <w:r w:rsidR="006704C2" w:rsidRPr="0039716B">
        <w:rPr>
          <w:rStyle w:val="Char3"/>
          <w:rtl/>
        </w:rPr>
        <w:t xml:space="preserve"> </w:t>
      </w:r>
      <w:r w:rsidR="00F80396" w:rsidRPr="0039716B">
        <w:rPr>
          <w:rStyle w:val="Char3"/>
          <w:rtl/>
        </w:rPr>
        <w:t>گفت: ای رسول خدا</w:t>
      </w:r>
      <w:r w:rsidRPr="0039716B">
        <w:rPr>
          <w:rStyle w:val="Char3"/>
          <w:rtl/>
        </w:rPr>
        <w:t>! ایشان در حالی که‌ شما میان ما هستی می‌گوید: سوگند به‌ کسی که‌ موسی را برای تمام بشر انتخاب کرده‌، پیامبر</w:t>
      </w:r>
      <w:r w:rsidRPr="00DC2A78">
        <w:rPr>
          <w:rFonts w:ascii="Arial" w:hAnsi="Arial" w:cs="CTraditional Arabic"/>
          <w:rtl/>
          <w:lang w:bidi="fa-IR"/>
        </w:rPr>
        <w:t>ص</w:t>
      </w:r>
      <w:r w:rsidRPr="0039716B">
        <w:rPr>
          <w:rStyle w:val="Char3"/>
          <w:rtl/>
        </w:rPr>
        <w:t xml:space="preserve"> طوری ناراحت می‌شود که‌ ناراحتی از صورتش نمایان می‌شود سپس می‌گوید: میان پیامبران تفضیل و برتری را</w:t>
      </w:r>
      <w:r w:rsidR="006704C2" w:rsidRPr="0039716B">
        <w:rPr>
          <w:rStyle w:val="Char3"/>
          <w:rtl/>
        </w:rPr>
        <w:t xml:space="preserve"> </w:t>
      </w:r>
      <w:r w:rsidR="00A50A73" w:rsidRPr="0039716B">
        <w:rPr>
          <w:rStyle w:val="Char3"/>
          <w:rtl/>
        </w:rPr>
        <w:t>قرار ندهید.</w:t>
      </w:r>
    </w:p>
    <w:p w:rsidR="00C3748B" w:rsidRPr="0039716B" w:rsidRDefault="00C3748B" w:rsidP="002D60D5">
      <w:pPr>
        <w:ind w:firstLine="284"/>
        <w:jc w:val="both"/>
        <w:rPr>
          <w:rStyle w:val="Char3"/>
          <w:rtl/>
        </w:rPr>
      </w:pPr>
      <w:r w:rsidRPr="0039716B">
        <w:rPr>
          <w:rStyle w:val="Char3"/>
          <w:rtl/>
        </w:rPr>
        <w:t>از این حدیث سبب نهی پیامبر</w:t>
      </w:r>
      <w:r w:rsidRPr="00DC2A78">
        <w:rPr>
          <w:rFonts w:ascii="Arial" w:hAnsi="Arial" w:cs="CTraditional Arabic"/>
          <w:rtl/>
          <w:lang w:bidi="fa-IR"/>
        </w:rPr>
        <w:t>ص</w:t>
      </w:r>
      <w:r w:rsidRPr="0039716B">
        <w:rPr>
          <w:rStyle w:val="Char3"/>
          <w:rtl/>
        </w:rPr>
        <w:t xml:space="preserve"> از تفضیل و برتری قرار دادن میان پیامبران</w:t>
      </w:r>
      <w:r w:rsidR="008B4DEC">
        <w:rPr>
          <w:rFonts w:cs="CTraditional Arabic" w:hint="cs"/>
          <w:rtl/>
          <w:lang w:bidi="fa-IR"/>
        </w:rPr>
        <w:t>‡</w:t>
      </w:r>
      <w:r w:rsidRPr="0039716B">
        <w:rPr>
          <w:rStyle w:val="Char3"/>
          <w:rtl/>
        </w:rPr>
        <w:t xml:space="preserve"> فهمیده‌ می‌شود که‌ عبارت است از اینکه‌ اگر برتر شماردن میان پیامبران از روی تعصب باشد و یا اینکه‌ از باب تفضیل به‌ اسم خاص باشد کاری است که‌ پیامبر از آن نهی کرده‌، اما اگر به‌ شیوه‌ی دیگری بود آن جایز است، و می‌توان گفت: که‌ بنا به‌ دو شر</w:t>
      </w:r>
      <w:r w:rsidR="00A50A73" w:rsidRPr="0039716B">
        <w:rPr>
          <w:rStyle w:val="Char3"/>
          <w:rtl/>
        </w:rPr>
        <w:t>ط برتر</w:t>
      </w:r>
      <w:r w:rsidR="00FF3772">
        <w:rPr>
          <w:rStyle w:val="Char3"/>
          <w:rtl/>
        </w:rPr>
        <w:t>ی</w:t>
      </w:r>
      <w:r w:rsidR="00A50A73" w:rsidRPr="0039716B">
        <w:rPr>
          <w:rStyle w:val="Char3"/>
          <w:rtl/>
        </w:rPr>
        <w:t xml:space="preserve"> میان پیامبران جایز است:</w:t>
      </w:r>
    </w:p>
    <w:p w:rsidR="00C3748B" w:rsidRPr="0039716B" w:rsidRDefault="00C3748B" w:rsidP="00DC2A78">
      <w:pPr>
        <w:ind w:firstLine="284"/>
        <w:jc w:val="both"/>
        <w:rPr>
          <w:rStyle w:val="Char3"/>
          <w:rtl/>
        </w:rPr>
      </w:pPr>
      <w:r w:rsidRPr="0039716B">
        <w:rPr>
          <w:rStyle w:val="Char3"/>
          <w:rtl/>
        </w:rPr>
        <w:t>شرط نخست: ا</w:t>
      </w:r>
      <w:r w:rsidR="00A50A73" w:rsidRPr="0039716B">
        <w:rPr>
          <w:rStyle w:val="Char3"/>
          <w:rtl/>
        </w:rPr>
        <w:t>ینکه‌ از روی تعصب و حمیت نباشد.</w:t>
      </w:r>
    </w:p>
    <w:p w:rsidR="00C3748B" w:rsidRPr="0039716B" w:rsidRDefault="00C3748B" w:rsidP="00DC2A78">
      <w:pPr>
        <w:ind w:firstLine="284"/>
        <w:jc w:val="both"/>
        <w:rPr>
          <w:rStyle w:val="Char3"/>
          <w:rtl/>
        </w:rPr>
      </w:pPr>
      <w:r w:rsidRPr="0039716B">
        <w:rPr>
          <w:rStyle w:val="Char3"/>
          <w:rtl/>
        </w:rPr>
        <w:t>شرط دوم: اینکه‌ برتری به‌ طور عموم باشد و بدو</w:t>
      </w:r>
      <w:r w:rsidR="00A50A73" w:rsidRPr="0039716B">
        <w:rPr>
          <w:rStyle w:val="Char3"/>
          <w:rtl/>
        </w:rPr>
        <w:t>ن تخصیص پیامبر معینی صورت گیرد.</w:t>
      </w:r>
    </w:p>
    <w:p w:rsidR="00C3748B" w:rsidRPr="0039716B" w:rsidRDefault="00C3748B" w:rsidP="00DC2A78">
      <w:pPr>
        <w:ind w:firstLine="284"/>
        <w:jc w:val="both"/>
        <w:rPr>
          <w:rStyle w:val="Char3"/>
          <w:rtl/>
        </w:rPr>
      </w:pPr>
      <w:r w:rsidRPr="0039716B">
        <w:rPr>
          <w:rStyle w:val="Char3"/>
          <w:rtl/>
        </w:rPr>
        <w:t>زیرا این کار موجب جریحه‌</w:t>
      </w:r>
      <w:r w:rsidR="00A50A73" w:rsidRPr="0039716B">
        <w:rPr>
          <w:rStyle w:val="Char3"/>
          <w:rtl/>
        </w:rPr>
        <w:t xml:space="preserve"> دار کردن پیامبر مشخصی نمی‌شود.</w:t>
      </w:r>
    </w:p>
    <w:p w:rsidR="00C3748B" w:rsidRPr="0039716B" w:rsidRDefault="00C3748B" w:rsidP="002D60D5">
      <w:pPr>
        <w:ind w:firstLine="284"/>
        <w:jc w:val="both"/>
        <w:rPr>
          <w:rStyle w:val="Char3"/>
          <w:rtl/>
        </w:rPr>
      </w:pPr>
      <w:r w:rsidRPr="0039716B">
        <w:rPr>
          <w:rStyle w:val="Char3"/>
          <w:rtl/>
        </w:rPr>
        <w:t>اگر گفته‌ شود که‌ برتری شماردن میان پیامبران به‌ دو شرط فوق جایز است پس آن سخن پیامبر</w:t>
      </w:r>
      <w:r w:rsidRPr="00DC2A78">
        <w:rPr>
          <w:rFonts w:ascii="Arial" w:hAnsi="Arial" w:cs="CTraditional Arabic"/>
          <w:rtl/>
          <w:lang w:bidi="fa-IR"/>
        </w:rPr>
        <w:t>ص</w:t>
      </w:r>
      <w:r w:rsidRPr="0039716B">
        <w:rPr>
          <w:rStyle w:val="Char3"/>
          <w:rtl/>
        </w:rPr>
        <w:t xml:space="preserve"> به‌ چه‌ معنی است که‌ فرموده‌: (و من نمی‌گویم که‌ کسی از یون</w:t>
      </w:r>
      <w:r w:rsidR="00A50A73" w:rsidRPr="0039716B">
        <w:rPr>
          <w:rStyle w:val="Char3"/>
          <w:rtl/>
        </w:rPr>
        <w:t>س بن متی برتر است).</w:t>
      </w:r>
    </w:p>
    <w:p w:rsidR="00C3748B" w:rsidRPr="0039716B" w:rsidRDefault="00C3748B" w:rsidP="00DC2A78">
      <w:pPr>
        <w:ind w:firstLine="284"/>
        <w:jc w:val="both"/>
        <w:rPr>
          <w:rStyle w:val="Char3"/>
          <w:rtl/>
        </w:rPr>
      </w:pPr>
      <w:r w:rsidRPr="0039716B">
        <w:rPr>
          <w:rStyle w:val="Char3"/>
          <w:rtl/>
        </w:rPr>
        <w:t>و در روایت دیگری (شایسته‌ی هیچ کسی نیست که‌ بگ</w:t>
      </w:r>
      <w:r w:rsidR="00A50A73" w:rsidRPr="0039716B">
        <w:rPr>
          <w:rStyle w:val="Char3"/>
          <w:rtl/>
        </w:rPr>
        <w:t>وید من از یونس بن متی برتر هستم).</w:t>
      </w:r>
    </w:p>
    <w:p w:rsidR="00C3748B" w:rsidRPr="0039716B" w:rsidRDefault="00C3748B" w:rsidP="00DC2A78">
      <w:pPr>
        <w:ind w:firstLine="284"/>
        <w:jc w:val="both"/>
        <w:rPr>
          <w:rStyle w:val="Char3"/>
          <w:rtl/>
        </w:rPr>
      </w:pPr>
      <w:r w:rsidRPr="0039716B">
        <w:rPr>
          <w:rStyle w:val="Char3"/>
          <w:rtl/>
        </w:rPr>
        <w:t xml:space="preserve">و در رویت دیگری (هیچ کدام از شما نگوید </w:t>
      </w:r>
      <w:r w:rsidR="00A50A73" w:rsidRPr="0039716B">
        <w:rPr>
          <w:rStyle w:val="Char3"/>
          <w:rtl/>
        </w:rPr>
        <w:t>که‌ من از یونس بن متی برتر هستم).</w:t>
      </w:r>
    </w:p>
    <w:p w:rsidR="00C3748B" w:rsidRPr="0039716B" w:rsidRDefault="00C3748B" w:rsidP="00DC2A78">
      <w:pPr>
        <w:ind w:firstLine="284"/>
        <w:jc w:val="both"/>
        <w:rPr>
          <w:rStyle w:val="Char3"/>
          <w:rtl/>
        </w:rPr>
      </w:pPr>
      <w:r w:rsidRPr="0039716B">
        <w:rPr>
          <w:rStyle w:val="Char3"/>
          <w:rtl/>
        </w:rPr>
        <w:t xml:space="preserve">و در روایت دیگری (شایسته‌ی هیچ پیامبری نیست که‌ بگوید من از یونس بن متی برتر </w:t>
      </w:r>
      <w:r w:rsidR="00A50A73" w:rsidRPr="0039716B">
        <w:rPr>
          <w:rStyle w:val="Char3"/>
          <w:rtl/>
        </w:rPr>
        <w:t>هستم)</w:t>
      </w:r>
    </w:p>
    <w:p w:rsidR="00C3748B" w:rsidRPr="0039716B" w:rsidRDefault="00C3748B" w:rsidP="00DC2A78">
      <w:pPr>
        <w:ind w:firstLine="284"/>
        <w:jc w:val="both"/>
        <w:rPr>
          <w:rStyle w:val="Char3"/>
          <w:rtl/>
        </w:rPr>
      </w:pPr>
      <w:r w:rsidRPr="0039716B">
        <w:rPr>
          <w:rStyle w:val="Char3"/>
          <w:rtl/>
        </w:rPr>
        <w:t>و در روایت دیگری</w:t>
      </w:r>
      <w:r w:rsidR="006704C2" w:rsidRPr="0039716B">
        <w:rPr>
          <w:rStyle w:val="Char3"/>
          <w:rtl/>
        </w:rPr>
        <w:t xml:space="preserve"> </w:t>
      </w:r>
      <w:r w:rsidR="00F80396" w:rsidRPr="0039716B">
        <w:rPr>
          <w:rStyle w:val="Char3"/>
          <w:rtl/>
        </w:rPr>
        <w:t>(هر</w:t>
      </w:r>
      <w:r w:rsidRPr="0039716B">
        <w:rPr>
          <w:rStyle w:val="Char3"/>
          <w:rtl/>
        </w:rPr>
        <w:t>کس بگوید من از یونس بن</w:t>
      </w:r>
      <w:r w:rsidR="00A50A73" w:rsidRPr="0039716B">
        <w:rPr>
          <w:rStyle w:val="Char3"/>
          <w:rtl/>
        </w:rPr>
        <w:t xml:space="preserve"> متی برتر هستم دروغ گفته‌ است)</w:t>
      </w:r>
    </w:p>
    <w:p w:rsidR="00C3748B" w:rsidRPr="0039716B" w:rsidRDefault="00A50A73" w:rsidP="00DC2A78">
      <w:pPr>
        <w:ind w:firstLine="284"/>
        <w:jc w:val="both"/>
        <w:rPr>
          <w:rStyle w:val="Char3"/>
          <w:rtl/>
        </w:rPr>
      </w:pPr>
      <w:r w:rsidRPr="0039716B">
        <w:rPr>
          <w:rStyle w:val="Char3"/>
          <w:rtl/>
        </w:rPr>
        <w:t>پاسخ:</w:t>
      </w:r>
    </w:p>
    <w:p w:rsidR="00C3748B" w:rsidRPr="0039716B" w:rsidRDefault="00C3748B" w:rsidP="00DC2A78">
      <w:pPr>
        <w:ind w:firstLine="284"/>
        <w:jc w:val="both"/>
        <w:rPr>
          <w:rStyle w:val="Char3"/>
          <w:rtl/>
        </w:rPr>
      </w:pPr>
      <w:r w:rsidRPr="0039716B">
        <w:rPr>
          <w:rStyle w:val="Char3"/>
          <w:rtl/>
        </w:rPr>
        <w:t>این احادیث بر عموم دلالت می‌کنند یعنی شایسته‌ی هیچ کسی نیست که‌ بگو</w:t>
      </w:r>
      <w:r w:rsidR="00A50A73" w:rsidRPr="0039716B">
        <w:rPr>
          <w:rStyle w:val="Char3"/>
          <w:rtl/>
        </w:rPr>
        <w:t>ید من از یونس بن متی برتر هستم.</w:t>
      </w:r>
    </w:p>
    <w:p w:rsidR="00C3748B" w:rsidRPr="0039716B" w:rsidRDefault="00C3748B" w:rsidP="002D60D5">
      <w:pPr>
        <w:ind w:firstLine="284"/>
        <w:jc w:val="both"/>
        <w:rPr>
          <w:rStyle w:val="Char3"/>
          <w:rtl/>
        </w:rPr>
      </w:pPr>
      <w:r w:rsidRPr="0039716B">
        <w:rPr>
          <w:rStyle w:val="Char3"/>
          <w:rtl/>
        </w:rPr>
        <w:t>و سبب اینکه‌ پیامبر</w:t>
      </w:r>
      <w:r w:rsidRPr="00DC2A78">
        <w:rPr>
          <w:rFonts w:ascii="Arial" w:hAnsi="Arial" w:cs="CTraditional Arabic"/>
          <w:rtl/>
          <w:lang w:bidi="fa-IR"/>
        </w:rPr>
        <w:t>ص</w:t>
      </w:r>
      <w:r w:rsidRPr="0039716B">
        <w:rPr>
          <w:rStyle w:val="Char3"/>
          <w:rtl/>
        </w:rPr>
        <w:t xml:space="preserve"> تنها به‌ یونس</w:t>
      </w:r>
      <w:r w:rsidR="002D60D5">
        <w:rPr>
          <w:rStyle w:val="Char3"/>
          <w:rFonts w:cs="CTraditional Arabic" w:hint="cs"/>
          <w:rtl/>
        </w:rPr>
        <w:t>÷</w:t>
      </w:r>
      <w:r w:rsidR="002D60D5">
        <w:rPr>
          <w:rStyle w:val="Char3"/>
          <w:rFonts w:hint="cs"/>
          <w:rtl/>
        </w:rPr>
        <w:t xml:space="preserve"> </w:t>
      </w:r>
      <w:r w:rsidRPr="0039716B">
        <w:rPr>
          <w:rStyle w:val="Char3"/>
          <w:rtl/>
        </w:rPr>
        <w:t>اشاره‌ کرده‌ به‌ این خاطر است که‌‌ یونس</w:t>
      </w:r>
      <w:r w:rsidR="002D60D5">
        <w:rPr>
          <w:rStyle w:val="Char3"/>
          <w:rFonts w:cs="CTraditional Arabic" w:hint="cs"/>
          <w:rtl/>
        </w:rPr>
        <w:t>÷</w:t>
      </w:r>
      <w:r w:rsidR="00A50A73" w:rsidRPr="0039716B">
        <w:rPr>
          <w:rStyle w:val="Char3"/>
          <w:rFonts w:hint="cs"/>
          <w:rtl/>
        </w:rPr>
        <w:t xml:space="preserve"> </w:t>
      </w:r>
      <w:r w:rsidRPr="0039716B">
        <w:rPr>
          <w:rStyle w:val="Char3"/>
          <w:rtl/>
        </w:rPr>
        <w:t>مرتکب گناه شده‌ است و پیامبر</w:t>
      </w:r>
      <w:r w:rsidRPr="00DC2A78">
        <w:rPr>
          <w:rFonts w:ascii="Arial" w:hAnsi="Arial" w:cs="CTraditional Arabic"/>
          <w:rtl/>
          <w:lang w:bidi="fa-IR"/>
        </w:rPr>
        <w:t>ص</w:t>
      </w:r>
      <w:r w:rsidRPr="0039716B">
        <w:rPr>
          <w:rStyle w:val="Char3"/>
          <w:rtl/>
        </w:rPr>
        <w:t xml:space="preserve"> به‌ طور کامل بندگی را سپری نمود و مرتکب گناهی نشد، پس ترسید از اینکه‌ مبادا کسی گمان برد پیامبر</w:t>
      </w:r>
      <w:r w:rsidRPr="00DC2A78">
        <w:rPr>
          <w:rFonts w:ascii="Arial" w:hAnsi="Arial" w:cs="CTraditional Arabic"/>
          <w:rtl/>
          <w:lang w:bidi="fa-IR"/>
        </w:rPr>
        <w:t>ص</w:t>
      </w:r>
      <w:r w:rsidRPr="0039716B">
        <w:rPr>
          <w:rStyle w:val="Char3"/>
          <w:rtl/>
        </w:rPr>
        <w:t xml:space="preserve"> از یونس بزرگتر است، زیرا پیامبر مرتکب گناهی چنان نشد که‌ مستوجب سرزنش و توبیخ خداوند شود و از آن گناه طلب مغفرت از خداوند نماید، زیرا فضل یونس به‌ نبوت و پیامبری بزرگ و عظیم است و اما گناهی که‌ مرتکب آن شد از خداوند خواست که‌ او را ببخشد و خداوند هم او را بخشید</w:t>
      </w:r>
      <w:r w:rsidRPr="00EB49AE">
        <w:rPr>
          <w:rStyle w:val="Char7"/>
          <w:bCs w:val="0"/>
          <w:szCs w:val="28"/>
          <w:vertAlign w:val="superscript"/>
          <w:rtl/>
        </w:rPr>
        <w:footnoteReference w:id="782"/>
      </w:r>
      <w:r w:rsidR="00A50A73" w:rsidRPr="0039716B">
        <w:rPr>
          <w:rStyle w:val="Char3"/>
          <w:rFonts w:hint="cs"/>
          <w:rtl/>
        </w:rPr>
        <w:t>.</w:t>
      </w:r>
    </w:p>
    <w:p w:rsidR="00C3748B" w:rsidRPr="0039716B" w:rsidRDefault="00C3748B" w:rsidP="002D60D5">
      <w:pPr>
        <w:ind w:firstLine="284"/>
        <w:jc w:val="both"/>
        <w:rPr>
          <w:rStyle w:val="Char3"/>
          <w:rtl/>
        </w:rPr>
      </w:pPr>
      <w:r w:rsidRPr="0039716B">
        <w:rPr>
          <w:rStyle w:val="Char3"/>
          <w:rtl/>
        </w:rPr>
        <w:t>و اما سخن پیامبر</w:t>
      </w:r>
      <w:r w:rsidRPr="00DC2A78">
        <w:rPr>
          <w:rFonts w:ascii="Arial" w:hAnsi="Arial" w:cs="CTraditional Arabic"/>
          <w:rtl/>
          <w:lang w:bidi="fa-IR"/>
        </w:rPr>
        <w:t>ص</w:t>
      </w:r>
      <w:r w:rsidRPr="0039716B">
        <w:rPr>
          <w:rStyle w:val="Char3"/>
          <w:rtl/>
        </w:rPr>
        <w:t xml:space="preserve">که‌ فرمود: (هر کس بگوید که‌ من از یونس </w:t>
      </w:r>
      <w:r w:rsidR="00A50A73" w:rsidRPr="0039716B">
        <w:rPr>
          <w:rStyle w:val="Char3"/>
          <w:rtl/>
        </w:rPr>
        <w:t>بن متی برتر هستم دروغ گفته‌ است</w:t>
      </w:r>
      <w:r w:rsidRPr="0039716B">
        <w:rPr>
          <w:rStyle w:val="Char3"/>
          <w:rtl/>
        </w:rPr>
        <w:t>)</w:t>
      </w:r>
      <w:r w:rsidR="00A50A73" w:rsidRPr="0039716B">
        <w:rPr>
          <w:rStyle w:val="Char3"/>
          <w:rFonts w:hint="cs"/>
          <w:rtl/>
        </w:rPr>
        <w:t>.</w:t>
      </w:r>
    </w:p>
    <w:p w:rsidR="00C3748B" w:rsidRPr="0039716B" w:rsidRDefault="00C3748B" w:rsidP="002D60D5">
      <w:pPr>
        <w:ind w:firstLine="284"/>
        <w:jc w:val="both"/>
        <w:rPr>
          <w:rStyle w:val="Char3"/>
          <w:rtl/>
        </w:rPr>
      </w:pPr>
      <w:r w:rsidRPr="0039716B">
        <w:rPr>
          <w:rStyle w:val="Char3"/>
          <w:rtl/>
        </w:rPr>
        <w:t>با وجود اینکه‌ پیامبر</w:t>
      </w:r>
      <w:r w:rsidRPr="00DC2A78">
        <w:rPr>
          <w:rFonts w:ascii="Arial" w:hAnsi="Arial" w:cs="CTraditional Arabic"/>
          <w:rtl/>
          <w:lang w:bidi="fa-IR"/>
        </w:rPr>
        <w:t>ص</w:t>
      </w:r>
      <w:r w:rsidRPr="0039716B">
        <w:rPr>
          <w:rStyle w:val="Char3"/>
          <w:rtl/>
        </w:rPr>
        <w:t xml:space="preserve"> بزرگتر از تمام پیامبران</w:t>
      </w:r>
      <w:r w:rsidR="00F80396">
        <w:rPr>
          <w:rFonts w:cs="CTraditional Arabic" w:hint="cs"/>
          <w:rtl/>
          <w:lang w:bidi="fa-IR"/>
        </w:rPr>
        <w:t>‡</w:t>
      </w:r>
      <w:r w:rsidR="00A50A73" w:rsidRPr="0039716B">
        <w:rPr>
          <w:rStyle w:val="Char3"/>
          <w:rtl/>
        </w:rPr>
        <w:t xml:space="preserve"> است، در پاسخ آن می‌گوییم:</w:t>
      </w:r>
    </w:p>
    <w:p w:rsidR="00C3748B" w:rsidRPr="0039716B" w:rsidRDefault="00C3748B" w:rsidP="002D60D5">
      <w:pPr>
        <w:ind w:firstLine="284"/>
        <w:jc w:val="both"/>
        <w:rPr>
          <w:rStyle w:val="Char3"/>
          <w:rtl/>
        </w:rPr>
      </w:pPr>
      <w:r w:rsidRPr="0039716B">
        <w:rPr>
          <w:rStyle w:val="Char3"/>
          <w:rtl/>
        </w:rPr>
        <w:t>پیامبر</w:t>
      </w:r>
      <w:r w:rsidRPr="00DC2A78">
        <w:rPr>
          <w:rFonts w:ascii="Arial" w:hAnsi="Arial" w:cs="CTraditional Arabic"/>
          <w:rtl/>
          <w:lang w:bidi="fa-IR"/>
        </w:rPr>
        <w:t>ص</w:t>
      </w:r>
      <w:r w:rsidRPr="0039716B">
        <w:rPr>
          <w:rStyle w:val="Char3"/>
          <w:rtl/>
        </w:rPr>
        <w:t xml:space="preserve"> بهترین مردم است اما برتری شماردن به‌ اسم چیزی است که‌ از آن نهی شده‌ و ممکن نیست که‌ پیامبر آن را بگوید در حالی که‌ خود از آن نهی نموده‌، و این همانند قول خداوند است که‌ فرموده‌:</w:t>
      </w:r>
      <w:r w:rsidR="00FA0240" w:rsidRPr="0039716B">
        <w:rPr>
          <w:rStyle w:val="Char3"/>
          <w:rFonts w:hint="cs"/>
          <w:rtl/>
        </w:rPr>
        <w:t xml:space="preserve"> </w:t>
      </w:r>
      <w:r w:rsidR="00FA0240" w:rsidRPr="00A10318">
        <w:rPr>
          <w:rFonts w:cs="Traditional Arabic" w:hint="cs"/>
          <w:rtl/>
          <w:lang w:bidi="fa-IR"/>
        </w:rPr>
        <w:t>﴿</w:t>
      </w:r>
      <w:r w:rsidR="00FA661E" w:rsidRPr="0028684C">
        <w:rPr>
          <w:rStyle w:val="Char2"/>
          <w:rtl/>
        </w:rPr>
        <w:t>لَئِنۡ أَشۡرَكۡتَ لَيَحۡبَطَنَّ عَمَلُكَ وَلَتَكُونَنَّ مِنَ ٱلۡخَٰسِرِينَ</w:t>
      </w:r>
      <w:r w:rsidR="00FA0240" w:rsidRPr="00A10318">
        <w:rPr>
          <w:rFonts w:cs="Traditional Arabic" w:hint="cs"/>
          <w:rtl/>
          <w:lang w:bidi="fa-IR"/>
        </w:rPr>
        <w:t>﴾</w:t>
      </w:r>
      <w:r w:rsidR="00FA0240" w:rsidRPr="0039716B">
        <w:rPr>
          <w:rStyle w:val="Char3"/>
          <w:rFonts w:hint="cs"/>
          <w:rtl/>
        </w:rPr>
        <w:t xml:space="preserve"> </w:t>
      </w:r>
      <w:r w:rsidR="00FA0240" w:rsidRPr="002D60D5">
        <w:rPr>
          <w:rStyle w:val="Char5"/>
          <w:rFonts w:hint="cs"/>
          <w:rtl/>
        </w:rPr>
        <w:t>[</w:t>
      </w:r>
      <w:r w:rsidR="008B4DEC" w:rsidRPr="002D60D5">
        <w:rPr>
          <w:rStyle w:val="Char5"/>
          <w:rFonts w:hint="cs"/>
          <w:rtl/>
        </w:rPr>
        <w:t>الزمر: 65</w:t>
      </w:r>
      <w:r w:rsidR="00FA0240" w:rsidRPr="002D60D5">
        <w:rPr>
          <w:rStyle w:val="Char5"/>
          <w:rFonts w:hint="cs"/>
          <w:rtl/>
        </w:rPr>
        <w:t>]</w:t>
      </w:r>
      <w:r w:rsidR="00FA0240" w:rsidRPr="0039716B">
        <w:rPr>
          <w:rStyle w:val="Char3"/>
          <w:rFonts w:hint="cs"/>
          <w:rtl/>
        </w:rPr>
        <w:t>.</w:t>
      </w:r>
      <w:r w:rsidRPr="0039716B">
        <w:rPr>
          <w:rStyle w:val="Char3"/>
          <w:rtl/>
        </w:rPr>
        <w:t xml:space="preserve"> ترجمه:</w:t>
      </w:r>
      <w:r w:rsidR="008B4DEC" w:rsidRPr="0039716B">
        <w:rPr>
          <w:rStyle w:val="Char3"/>
          <w:rFonts w:hint="cs"/>
          <w:rtl/>
        </w:rPr>
        <w:t xml:space="preserve"> </w:t>
      </w:r>
      <w:r w:rsidR="008B4DEC">
        <w:rPr>
          <w:rFonts w:cs="Traditional Arabic" w:hint="cs"/>
          <w:rtl/>
          <w:lang w:bidi="fa-IR"/>
        </w:rPr>
        <w:t>«</w:t>
      </w:r>
      <w:r w:rsidRPr="0039716B">
        <w:rPr>
          <w:rStyle w:val="Char3"/>
          <w:rtl/>
        </w:rPr>
        <w:t>اگر شر</w:t>
      </w:r>
      <w:r w:rsidR="00FF3772">
        <w:rPr>
          <w:rStyle w:val="Char3"/>
          <w:rtl/>
        </w:rPr>
        <w:t>ک</w:t>
      </w:r>
      <w:r w:rsidRPr="0039716B">
        <w:rPr>
          <w:rStyle w:val="Char3"/>
          <w:rtl/>
        </w:rPr>
        <w:t xml:space="preserve"> ورزى حتما </w:t>
      </w:r>
      <w:r w:rsidR="00FF3772">
        <w:rPr>
          <w:rStyle w:val="Char3"/>
          <w:rtl/>
        </w:rPr>
        <w:t>ک</w:t>
      </w:r>
      <w:r w:rsidRPr="0039716B">
        <w:rPr>
          <w:rStyle w:val="Char3"/>
          <w:rtl/>
        </w:rPr>
        <w:t>ردارت تباه</w:t>
      </w:r>
      <w:r w:rsidR="00A50A73" w:rsidRPr="0039716B">
        <w:rPr>
          <w:rStyle w:val="Char3"/>
          <w:rtl/>
        </w:rPr>
        <w:t xml:space="preserve"> و مسلما از ز</w:t>
      </w:r>
      <w:r w:rsidR="00FF3772">
        <w:rPr>
          <w:rStyle w:val="Char3"/>
          <w:rtl/>
        </w:rPr>
        <w:t>ی</w:t>
      </w:r>
      <w:r w:rsidR="00A50A73" w:rsidRPr="0039716B">
        <w:rPr>
          <w:rStyle w:val="Char3"/>
          <w:rtl/>
        </w:rPr>
        <w:t>ان</w:t>
      </w:r>
      <w:r w:rsidR="00FF3772">
        <w:rPr>
          <w:rStyle w:val="Char3"/>
          <w:rtl/>
        </w:rPr>
        <w:t>ک</w:t>
      </w:r>
      <w:r w:rsidR="00A50A73" w:rsidRPr="0039716B">
        <w:rPr>
          <w:rStyle w:val="Char3"/>
          <w:rtl/>
        </w:rPr>
        <w:t>اران خواهى شد</w:t>
      </w:r>
      <w:r w:rsidR="008B4DEC">
        <w:rPr>
          <w:rFonts w:cs="Traditional Arabic" w:hint="cs"/>
          <w:rtl/>
          <w:lang w:bidi="fa-IR"/>
        </w:rPr>
        <w:t>»</w:t>
      </w:r>
      <w:r w:rsidR="00A50A73" w:rsidRPr="0039716B">
        <w:rPr>
          <w:rStyle w:val="Char3"/>
          <w:rtl/>
        </w:rPr>
        <w:t>.</w:t>
      </w:r>
    </w:p>
    <w:p w:rsidR="00C3748B" w:rsidRPr="0039716B" w:rsidRDefault="00C3748B" w:rsidP="002D60D5">
      <w:pPr>
        <w:ind w:firstLine="284"/>
        <w:jc w:val="both"/>
        <w:rPr>
          <w:rStyle w:val="Char3"/>
          <w:rtl/>
        </w:rPr>
      </w:pPr>
      <w:r w:rsidRPr="0039716B">
        <w:rPr>
          <w:rStyle w:val="Char3"/>
          <w:rtl/>
        </w:rPr>
        <w:t>با وجود اینکه‌ پیامبر</w:t>
      </w:r>
      <w:r w:rsidRPr="00DC2A78">
        <w:rPr>
          <w:rFonts w:ascii="Arial" w:hAnsi="Arial" w:cs="CTraditional Arabic"/>
          <w:rtl/>
          <w:lang w:bidi="fa-IR"/>
        </w:rPr>
        <w:t>ص</w:t>
      </w:r>
      <w:r w:rsidRPr="0039716B">
        <w:rPr>
          <w:rStyle w:val="Char3"/>
          <w:rtl/>
        </w:rPr>
        <w:t xml:space="preserve"> معصوم از شرک است، پس وعده‌ و وعید در اینجا برای توضیح سرنوشت کردار است و هر کس این کار را انجام دهد او دروغگو است</w:t>
      </w:r>
      <w:r w:rsidRPr="00EB49AE">
        <w:rPr>
          <w:rStyle w:val="Char7"/>
          <w:bCs w:val="0"/>
          <w:szCs w:val="28"/>
          <w:vertAlign w:val="superscript"/>
          <w:rtl/>
        </w:rPr>
        <w:footnoteReference w:id="783"/>
      </w:r>
      <w:r w:rsidR="00A50A73" w:rsidRPr="0039716B">
        <w:rPr>
          <w:rStyle w:val="Char3"/>
          <w:rFonts w:hint="cs"/>
          <w:rtl/>
        </w:rPr>
        <w:t>.</w:t>
      </w:r>
    </w:p>
    <w:p w:rsidR="00C3748B" w:rsidRPr="0039716B" w:rsidRDefault="00C3748B" w:rsidP="002D60D5">
      <w:pPr>
        <w:ind w:firstLine="284"/>
        <w:jc w:val="both"/>
        <w:rPr>
          <w:rStyle w:val="Char3"/>
          <w:rtl/>
        </w:rPr>
      </w:pPr>
      <w:r w:rsidRPr="0039716B">
        <w:rPr>
          <w:rStyle w:val="Char3"/>
          <w:rtl/>
        </w:rPr>
        <w:t>و ابن قتیبه</w:t>
      </w:r>
      <w:r w:rsidR="004032B3" w:rsidRPr="004032B3">
        <w:rPr>
          <w:rFonts w:ascii="Arial" w:hAnsi="Arial" w:cs="CTraditional Arabic"/>
          <w:rtl/>
          <w:lang w:bidi="fa-IR"/>
        </w:rPr>
        <w:t>/</w:t>
      </w:r>
      <w:r w:rsidRPr="0039716B">
        <w:rPr>
          <w:rStyle w:val="Char3"/>
          <w:rtl/>
        </w:rPr>
        <w:t xml:space="preserve"> گفته‌ است: </w:t>
      </w:r>
    </w:p>
    <w:p w:rsidR="00C3748B" w:rsidRPr="0039716B" w:rsidRDefault="00C3748B" w:rsidP="00DC2A78">
      <w:pPr>
        <w:ind w:firstLine="284"/>
        <w:jc w:val="both"/>
        <w:rPr>
          <w:rStyle w:val="Char3"/>
          <w:rtl/>
        </w:rPr>
      </w:pPr>
      <w:r w:rsidRPr="0039716B">
        <w:rPr>
          <w:rStyle w:val="Char3"/>
          <w:rtl/>
        </w:rPr>
        <w:t>میان این احادیث هیچ گونه‌ اختلاف و تناقضی وجود ندارد، زیرا ایشان هنگامی که‌ می‌گوید (در روز قیامت من سید فرزندان آدم هستم ) می‌خواهد بگوید که‌ من در آن روز شهید و شافع برای امتم هستم، و هنگامی که‌ می‌گوید: (مرا بر یونس بن متی تفضیل ندهید ) می‌خواهد راه تواضع و فروتنی را بپیماید</w:t>
      </w:r>
      <w:r w:rsidRPr="00EB49AE">
        <w:rPr>
          <w:rStyle w:val="Char7"/>
          <w:bCs w:val="0"/>
          <w:szCs w:val="28"/>
          <w:vertAlign w:val="superscript"/>
          <w:rtl/>
        </w:rPr>
        <w:footnoteReference w:id="784"/>
      </w:r>
      <w:r w:rsidR="00A50A73" w:rsidRPr="0039716B">
        <w:rPr>
          <w:rStyle w:val="Char3"/>
          <w:rFonts w:hint="cs"/>
          <w:rtl/>
        </w:rPr>
        <w:t>.</w:t>
      </w:r>
    </w:p>
    <w:p w:rsidR="00C3748B" w:rsidRPr="0039716B" w:rsidRDefault="00C3748B" w:rsidP="002D60D5">
      <w:pPr>
        <w:ind w:firstLine="284"/>
        <w:jc w:val="both"/>
        <w:rPr>
          <w:rStyle w:val="Char3"/>
          <w:rtl/>
        </w:rPr>
      </w:pPr>
      <w:r w:rsidRPr="0039716B">
        <w:rPr>
          <w:rStyle w:val="Char3"/>
          <w:rtl/>
        </w:rPr>
        <w:t>اگر کسی بگوید: پیامبر</w:t>
      </w:r>
      <w:r w:rsidRPr="00DC2A78">
        <w:rPr>
          <w:rFonts w:ascii="Arial" w:hAnsi="Arial" w:cs="CTraditional Arabic"/>
          <w:rtl/>
          <w:lang w:bidi="fa-IR"/>
        </w:rPr>
        <w:t>ص</w:t>
      </w:r>
      <w:r w:rsidRPr="0039716B">
        <w:rPr>
          <w:rStyle w:val="Char3"/>
          <w:rtl/>
        </w:rPr>
        <w:t xml:space="preserve"> در جواب آن شخصی</w:t>
      </w:r>
      <w:r w:rsidR="00A50A73" w:rsidRPr="0039716B">
        <w:rPr>
          <w:rStyle w:val="Char3"/>
          <w:rtl/>
        </w:rPr>
        <w:t xml:space="preserve"> که‌ گفت ای بهتر</w:t>
      </w:r>
      <w:r w:rsidR="00FF3772">
        <w:rPr>
          <w:rStyle w:val="Char3"/>
          <w:rtl/>
        </w:rPr>
        <w:t>ی</w:t>
      </w:r>
      <w:r w:rsidR="00A50A73" w:rsidRPr="0039716B">
        <w:rPr>
          <w:rStyle w:val="Char3"/>
          <w:rtl/>
        </w:rPr>
        <w:t>ن آفر</w:t>
      </w:r>
      <w:r w:rsidR="00FF3772">
        <w:rPr>
          <w:rStyle w:val="Char3"/>
          <w:rtl/>
        </w:rPr>
        <w:t>ی</w:t>
      </w:r>
      <w:r w:rsidR="00A50A73" w:rsidRPr="0039716B">
        <w:rPr>
          <w:rStyle w:val="Char3"/>
          <w:rtl/>
        </w:rPr>
        <w:t>ده‌ شده‌</w:t>
      </w:r>
      <w:r w:rsidRPr="0039716B">
        <w:rPr>
          <w:rStyle w:val="Char3"/>
          <w:rtl/>
        </w:rPr>
        <w:t>! فرمود: بهتر</w:t>
      </w:r>
      <w:r w:rsidR="00FF3772">
        <w:rPr>
          <w:rStyle w:val="Char3"/>
          <w:rtl/>
        </w:rPr>
        <w:t>ی</w:t>
      </w:r>
      <w:r w:rsidRPr="0039716B">
        <w:rPr>
          <w:rStyle w:val="Char3"/>
          <w:rtl/>
        </w:rPr>
        <w:t>ن آفر</w:t>
      </w:r>
      <w:r w:rsidR="00FF3772">
        <w:rPr>
          <w:rStyle w:val="Char3"/>
          <w:rtl/>
        </w:rPr>
        <w:t>ی</w:t>
      </w:r>
      <w:r w:rsidRPr="0039716B">
        <w:rPr>
          <w:rStyle w:val="Char3"/>
          <w:rtl/>
        </w:rPr>
        <w:t>ده‌ شده‌ ابراهیم است.</w:t>
      </w:r>
      <w:r w:rsidR="006704C2" w:rsidRPr="0039716B">
        <w:rPr>
          <w:rStyle w:val="Char3"/>
          <w:rtl/>
        </w:rPr>
        <w:t xml:space="preserve"> </w:t>
      </w:r>
      <w:r w:rsidRPr="0039716B">
        <w:rPr>
          <w:rStyle w:val="Char3"/>
          <w:rtl/>
        </w:rPr>
        <w:t>ودر جواب آن شخص دیگری که‌ گفت: ای سید ما! فرمود سید خدا است.</w:t>
      </w:r>
      <w:r w:rsidR="006704C2" w:rsidRPr="0039716B">
        <w:rPr>
          <w:rStyle w:val="Char3"/>
          <w:rtl/>
        </w:rPr>
        <w:t xml:space="preserve"> </w:t>
      </w:r>
      <w:r w:rsidRPr="0039716B">
        <w:rPr>
          <w:rStyle w:val="Char3"/>
          <w:rtl/>
        </w:rPr>
        <w:t>این سخ</w:t>
      </w:r>
      <w:r w:rsidR="00A50A73" w:rsidRPr="0039716B">
        <w:rPr>
          <w:rStyle w:val="Char3"/>
          <w:rtl/>
        </w:rPr>
        <w:t>ن به‌ چه‌ معنی است: می‌گوییم:</w:t>
      </w:r>
    </w:p>
    <w:p w:rsidR="00C3748B" w:rsidRPr="0039716B" w:rsidRDefault="00C3748B" w:rsidP="002D60D5">
      <w:pPr>
        <w:ind w:firstLine="284"/>
        <w:jc w:val="both"/>
        <w:rPr>
          <w:rStyle w:val="Char3"/>
          <w:rtl/>
        </w:rPr>
      </w:pPr>
      <w:r w:rsidRPr="0039716B">
        <w:rPr>
          <w:rStyle w:val="Char3"/>
          <w:rtl/>
        </w:rPr>
        <w:t>این از جمله‌ی تواضع‌های پیامبر</w:t>
      </w:r>
      <w:r w:rsidRPr="00DC2A78">
        <w:rPr>
          <w:rFonts w:ascii="Arial" w:hAnsi="Arial" w:cs="CTraditional Arabic"/>
          <w:rtl/>
          <w:lang w:bidi="fa-IR"/>
        </w:rPr>
        <w:t>ص</w:t>
      </w:r>
      <w:r w:rsidRPr="0039716B">
        <w:rPr>
          <w:rStyle w:val="Char3"/>
          <w:rtl/>
        </w:rPr>
        <w:t xml:space="preserve"> و حرص و تقلاهای آن بزرگوار بر امتش است که‌ خواسته‌ هر گونه‌ راهی را بر امتش ببندد که‌ منجر به‌ افراط و تج</w:t>
      </w:r>
      <w:r w:rsidR="00A50A73" w:rsidRPr="0039716B">
        <w:rPr>
          <w:rStyle w:val="Char3"/>
          <w:rtl/>
        </w:rPr>
        <w:t>اوز از حد</w:t>
      </w:r>
      <w:r w:rsidR="007133C0">
        <w:rPr>
          <w:rStyle w:val="Char3"/>
          <w:rtl/>
        </w:rPr>
        <w:t xml:space="preserve"> آن‌ها </w:t>
      </w:r>
      <w:r w:rsidR="00A50A73" w:rsidRPr="0039716B">
        <w:rPr>
          <w:rStyle w:val="Char3"/>
          <w:rtl/>
        </w:rPr>
        <w:t>در مورد او بشود.</w:t>
      </w:r>
    </w:p>
    <w:p w:rsidR="00C3748B" w:rsidRPr="0039716B" w:rsidRDefault="00C3748B" w:rsidP="00DC2A78">
      <w:pPr>
        <w:ind w:firstLine="284"/>
        <w:jc w:val="both"/>
        <w:rPr>
          <w:rStyle w:val="Char3"/>
          <w:rtl/>
        </w:rPr>
      </w:pPr>
      <w:r w:rsidRPr="0039716B">
        <w:rPr>
          <w:rStyle w:val="Char3"/>
          <w:rtl/>
        </w:rPr>
        <w:t>و آنچه‌ در مورد موسی و یونس گفته‌ می‌شود در مورد آدم و</w:t>
      </w:r>
      <w:r w:rsidR="00A50A73" w:rsidRPr="0039716B">
        <w:rPr>
          <w:rStyle w:val="Char3"/>
          <w:rtl/>
        </w:rPr>
        <w:t xml:space="preserve"> سایر پیامبرها گفته‌ می‌شود.</w:t>
      </w:r>
    </w:p>
    <w:p w:rsidR="00C3748B" w:rsidRPr="0039716B" w:rsidRDefault="00C3748B" w:rsidP="00DC2A78">
      <w:pPr>
        <w:ind w:firstLine="284"/>
        <w:jc w:val="both"/>
        <w:rPr>
          <w:rStyle w:val="Char3"/>
          <w:rtl/>
        </w:rPr>
      </w:pPr>
      <w:r w:rsidRPr="0039716B">
        <w:rPr>
          <w:rStyle w:val="Char3"/>
          <w:rtl/>
        </w:rPr>
        <w:t xml:space="preserve">اما در مورد مسأله‌ی برتری شماردن میان پیامبران و فرشته‌‌ها علما با هم اختلاف نظر دارند و این اختلافی است که‌ فاقد هر گونه‌ ارزش و فایده‌ای است، ولیکن بدون اینکه‌ </w:t>
      </w:r>
      <w:r w:rsidR="00F80396" w:rsidRPr="0039716B">
        <w:rPr>
          <w:rStyle w:val="Char3"/>
          <w:rtl/>
        </w:rPr>
        <w:t>متعرض هیچ</w:t>
      </w:r>
      <w:r w:rsidR="00F80396" w:rsidRPr="0039716B">
        <w:rPr>
          <w:rStyle w:val="Char3"/>
          <w:rFonts w:hint="cs"/>
          <w:rtl/>
        </w:rPr>
        <w:t>‌</w:t>
      </w:r>
      <w:r w:rsidRPr="0039716B">
        <w:rPr>
          <w:rStyle w:val="Char3"/>
          <w:rtl/>
        </w:rPr>
        <w:t>گونه‌ اختلافی شوم سخن ابن ابی العز حنفی را نقل می‌کنم که‌ در این م</w:t>
      </w:r>
      <w:r w:rsidR="00A50A73" w:rsidRPr="0039716B">
        <w:rPr>
          <w:rStyle w:val="Char3"/>
          <w:rtl/>
        </w:rPr>
        <w:t>سئله‌ بسیار مفید و با ارزش است.</w:t>
      </w:r>
    </w:p>
    <w:p w:rsidR="00C3748B" w:rsidRPr="0039716B" w:rsidRDefault="00C3748B" w:rsidP="00DC2A78">
      <w:pPr>
        <w:ind w:firstLine="284"/>
        <w:jc w:val="both"/>
        <w:rPr>
          <w:rStyle w:val="Char3"/>
          <w:rtl/>
        </w:rPr>
      </w:pPr>
      <w:r w:rsidRPr="0039716B">
        <w:rPr>
          <w:rStyle w:val="Char3"/>
          <w:rtl/>
        </w:rPr>
        <w:t>ابن ابی العز حنفی می‌گوید: مردم در مورد برتری شماردن میان صالحین و فرشته‌ها سخن رانده‌اند و نظریه‌ی برتری دادن پیامبران و صالحین بر فرشته‌ها به‌ اهل سنت و برتری دادن فرشته‌ها بر پیامبران و صالحین نسبت داده‌ می‌ش</w:t>
      </w:r>
      <w:r w:rsidR="00A50A73" w:rsidRPr="0039716B">
        <w:rPr>
          <w:rStyle w:val="Char3"/>
          <w:rtl/>
        </w:rPr>
        <w:t>ود.</w:t>
      </w:r>
    </w:p>
    <w:p w:rsidR="00C3748B" w:rsidRPr="0039716B" w:rsidRDefault="00C3748B" w:rsidP="00DC2A78">
      <w:pPr>
        <w:ind w:firstLine="284"/>
        <w:jc w:val="both"/>
        <w:rPr>
          <w:rStyle w:val="Char3"/>
          <w:rtl/>
        </w:rPr>
      </w:pPr>
      <w:r w:rsidRPr="0039716B">
        <w:rPr>
          <w:rStyle w:val="Char3"/>
          <w:rtl/>
        </w:rPr>
        <w:t>و پیروان اشعری در این مورد دو دسته‌ هستند: برخی از</w:t>
      </w:r>
      <w:r w:rsidR="007133C0">
        <w:rPr>
          <w:rStyle w:val="Char3"/>
          <w:rtl/>
        </w:rPr>
        <w:t xml:space="preserve"> آن‌ها </w:t>
      </w:r>
      <w:r w:rsidRPr="0039716B">
        <w:rPr>
          <w:rStyle w:val="Char3"/>
          <w:rtl/>
        </w:rPr>
        <w:t>پیامبران و صالحین را تفضیل می‌دهند، و برخی هم در این مسئله‌ توقف می‌کنند و هیچ سخنی را ارائه‌ نمی‌دهند، و از برخی از</w:t>
      </w:r>
      <w:r w:rsidR="007133C0">
        <w:rPr>
          <w:rStyle w:val="Char3"/>
          <w:rtl/>
        </w:rPr>
        <w:t xml:space="preserve"> آن‌ها </w:t>
      </w:r>
      <w:r w:rsidRPr="0039716B">
        <w:rPr>
          <w:rStyle w:val="Char3"/>
          <w:rtl/>
        </w:rPr>
        <w:t>نقل شده‌ که‌ به‌ تفضیل فرشته‌ها میل داشته‌اند، و همین نظریه‌ از غیر</w:t>
      </w:r>
      <w:r w:rsidR="007133C0">
        <w:rPr>
          <w:rStyle w:val="Char3"/>
          <w:rtl/>
        </w:rPr>
        <w:t xml:space="preserve"> آن‌ها </w:t>
      </w:r>
      <w:r w:rsidRPr="0039716B">
        <w:rPr>
          <w:rStyle w:val="Char3"/>
          <w:rtl/>
        </w:rPr>
        <w:t>از اهل سنت</w:t>
      </w:r>
      <w:r w:rsidR="00A50A73" w:rsidRPr="0039716B">
        <w:rPr>
          <w:rStyle w:val="Char3"/>
          <w:rtl/>
        </w:rPr>
        <w:t xml:space="preserve"> و برخی از </w:t>
      </w:r>
      <w:r w:rsidR="008B2A27">
        <w:rPr>
          <w:rStyle w:val="Char3"/>
          <w:rtl/>
        </w:rPr>
        <w:t>صوفی‌ها</w:t>
      </w:r>
      <w:r w:rsidR="00A50A73" w:rsidRPr="0039716B">
        <w:rPr>
          <w:rStyle w:val="Char3"/>
          <w:rtl/>
        </w:rPr>
        <w:t xml:space="preserve"> نقل شده‌ است.</w:t>
      </w:r>
    </w:p>
    <w:p w:rsidR="00C3748B" w:rsidRPr="0039716B" w:rsidRDefault="00C3748B" w:rsidP="00DC2A78">
      <w:pPr>
        <w:ind w:firstLine="284"/>
        <w:jc w:val="both"/>
        <w:rPr>
          <w:rStyle w:val="Char3"/>
          <w:rtl/>
        </w:rPr>
      </w:pPr>
      <w:r w:rsidRPr="0039716B">
        <w:rPr>
          <w:rStyle w:val="Char3"/>
          <w:rtl/>
        </w:rPr>
        <w:t>و شیعه‌ گفته‌اند: جمیع ائم</w:t>
      </w:r>
      <w:r w:rsidR="00A50A73" w:rsidRPr="0039716B">
        <w:rPr>
          <w:rStyle w:val="Char3"/>
          <w:rtl/>
        </w:rPr>
        <w:t>ه‌ از جمیع فرشته‌ها برتر هستند.</w:t>
      </w:r>
    </w:p>
    <w:p w:rsidR="00C3748B" w:rsidRPr="0039716B" w:rsidRDefault="00C3748B" w:rsidP="00DC2A78">
      <w:pPr>
        <w:ind w:firstLine="284"/>
        <w:jc w:val="both"/>
        <w:rPr>
          <w:rStyle w:val="Char3"/>
          <w:rtl/>
        </w:rPr>
      </w:pPr>
      <w:r w:rsidRPr="0039716B">
        <w:rPr>
          <w:rStyle w:val="Char3"/>
          <w:rtl/>
        </w:rPr>
        <w:t>و برخی از مردم در این مورد ت</w:t>
      </w:r>
      <w:r w:rsidR="00A50A73" w:rsidRPr="0039716B">
        <w:rPr>
          <w:rStyle w:val="Char3"/>
          <w:rtl/>
        </w:rPr>
        <w:t>وضیحات دیگری را ارائه‌ می‌دهند.</w:t>
      </w:r>
    </w:p>
    <w:p w:rsidR="00C3748B" w:rsidRPr="0039716B" w:rsidRDefault="00C3748B" w:rsidP="00DC2A78">
      <w:pPr>
        <w:ind w:firstLine="284"/>
        <w:jc w:val="both"/>
        <w:rPr>
          <w:rStyle w:val="Char3"/>
          <w:rtl/>
        </w:rPr>
      </w:pPr>
      <w:r w:rsidRPr="0039716B">
        <w:rPr>
          <w:rStyle w:val="Char3"/>
          <w:rtl/>
        </w:rPr>
        <w:t>و هیچ صاحب نظری نگفته‌ است که‌ فرشته‌ از برخی پیام</w:t>
      </w:r>
      <w:r w:rsidR="00A50A73" w:rsidRPr="0039716B">
        <w:rPr>
          <w:rStyle w:val="Char3"/>
          <w:rtl/>
        </w:rPr>
        <w:t>بران نه‌ همه‌ی</w:t>
      </w:r>
      <w:r w:rsidR="007133C0">
        <w:rPr>
          <w:rStyle w:val="Char3"/>
          <w:rtl/>
        </w:rPr>
        <w:t xml:space="preserve"> آن‌ها </w:t>
      </w:r>
      <w:r w:rsidR="00A50A73" w:rsidRPr="0039716B">
        <w:rPr>
          <w:rStyle w:val="Char3"/>
          <w:rtl/>
        </w:rPr>
        <w:t>برتر هستند.</w:t>
      </w:r>
    </w:p>
    <w:p w:rsidR="00C3748B" w:rsidRPr="0039716B" w:rsidRDefault="00C3748B" w:rsidP="008B4DEC">
      <w:pPr>
        <w:ind w:firstLine="284"/>
        <w:jc w:val="both"/>
        <w:rPr>
          <w:rStyle w:val="Char3"/>
          <w:rtl/>
        </w:rPr>
      </w:pPr>
      <w:r w:rsidRPr="0039716B">
        <w:rPr>
          <w:rStyle w:val="Char3"/>
          <w:rtl/>
        </w:rPr>
        <w:t xml:space="preserve">حنفی می‌گوید: در واقع از سخن راندن در این مسأله‌ به‌ میل و رغبت هستم زیرا حامل ارزش و فایده‌ چندانی نیست و از آنچه‌ که‌ عنایت انسان هم بدان بستگی ندارد نزدیک است </w:t>
      </w:r>
      <w:r w:rsidR="008B4DEC">
        <w:rPr>
          <w:rStyle w:val="Char1"/>
          <w:rFonts w:cs="Traditional Arabic" w:hint="cs"/>
          <w:rtl/>
          <w:lang w:bidi="ar-SA"/>
        </w:rPr>
        <w:t>«</w:t>
      </w:r>
      <w:r w:rsidRPr="00045ACF">
        <w:rPr>
          <w:rStyle w:val="Char1"/>
          <w:rtl/>
          <w:lang w:bidi="ar-SA"/>
        </w:rPr>
        <w:t>من حسن اسلام ا</w:t>
      </w:r>
      <w:r w:rsidR="00BC5351">
        <w:rPr>
          <w:rStyle w:val="Char1"/>
          <w:rtl/>
          <w:lang w:bidi="ar-SA"/>
        </w:rPr>
        <w:t>لـم</w:t>
      </w:r>
      <w:r w:rsidRPr="00045ACF">
        <w:rPr>
          <w:rStyle w:val="Char1"/>
          <w:rtl/>
          <w:lang w:bidi="ar-SA"/>
        </w:rPr>
        <w:t>رء تر</w:t>
      </w:r>
      <w:r w:rsidR="00A42E7C">
        <w:rPr>
          <w:rStyle w:val="Char1"/>
          <w:rtl/>
          <w:lang w:bidi="ar-SA"/>
        </w:rPr>
        <w:t>ك</w:t>
      </w:r>
      <w:r w:rsidRPr="00045ACF">
        <w:rPr>
          <w:rStyle w:val="Char1"/>
          <w:rtl/>
          <w:lang w:bidi="ar-SA"/>
        </w:rPr>
        <w:t>ه</w:t>
      </w:r>
      <w:r w:rsidRPr="00045ACF">
        <w:rPr>
          <w:rStyle w:val="Char1"/>
          <w:rFonts w:ascii="Times New Roman" w:hAnsi="Times New Roman" w:cs="Times New Roman"/>
          <w:rtl/>
          <w:lang w:bidi="ar-SA"/>
        </w:rPr>
        <w:t>‌</w:t>
      </w:r>
      <w:r w:rsidRPr="00045ACF">
        <w:rPr>
          <w:rStyle w:val="Char1"/>
          <w:rtl/>
          <w:lang w:bidi="ar-SA"/>
        </w:rPr>
        <w:t xml:space="preserve"> ما لا یعنیه</w:t>
      </w:r>
      <w:r w:rsidRPr="00045ACF">
        <w:rPr>
          <w:rStyle w:val="Char1"/>
          <w:rFonts w:ascii="Times New Roman" w:hAnsi="Times New Roman" w:cs="Times New Roman"/>
          <w:rtl/>
          <w:lang w:bidi="ar-SA"/>
        </w:rPr>
        <w:t>‌</w:t>
      </w:r>
      <w:r w:rsidR="008B4DEC">
        <w:rPr>
          <w:rStyle w:val="Char1"/>
          <w:rFonts w:cs="Traditional Arabic" w:hint="cs"/>
          <w:rtl/>
          <w:lang w:bidi="ar-SA"/>
        </w:rPr>
        <w:t>»</w:t>
      </w:r>
      <w:r w:rsidRPr="00EB49AE">
        <w:rPr>
          <w:rStyle w:val="Char7"/>
          <w:bCs w:val="0"/>
          <w:szCs w:val="28"/>
          <w:vertAlign w:val="superscript"/>
          <w:rtl/>
        </w:rPr>
        <w:footnoteReference w:id="785"/>
      </w:r>
      <w:r w:rsidR="008B4DEC" w:rsidRPr="0039716B">
        <w:rPr>
          <w:rStyle w:val="Char3"/>
          <w:rFonts w:hint="cs"/>
          <w:rtl/>
        </w:rPr>
        <w:t>.</w:t>
      </w:r>
    </w:p>
    <w:p w:rsidR="00C3748B" w:rsidRPr="0039716B" w:rsidRDefault="008B4DEC" w:rsidP="00DC2A78">
      <w:pPr>
        <w:ind w:firstLine="284"/>
        <w:jc w:val="both"/>
        <w:rPr>
          <w:rStyle w:val="Char3"/>
          <w:rtl/>
        </w:rPr>
      </w:pPr>
      <w:r>
        <w:rPr>
          <w:rFonts w:cs="Traditional Arabic" w:hint="cs"/>
          <w:rtl/>
          <w:lang w:bidi="fa-IR"/>
        </w:rPr>
        <w:t>«</w:t>
      </w:r>
      <w:r w:rsidR="00C3748B" w:rsidRPr="0039716B">
        <w:rPr>
          <w:rStyle w:val="Char3"/>
          <w:rtl/>
        </w:rPr>
        <w:t xml:space="preserve">از خوبی مسلمانی شخص این است که‌ کارهایی را ترک کند که‌ مورد </w:t>
      </w:r>
      <w:r w:rsidR="00A50A73" w:rsidRPr="0039716B">
        <w:rPr>
          <w:rStyle w:val="Char3"/>
          <w:rtl/>
        </w:rPr>
        <w:t>عنایتش نیست و به‌ کارش نمی‌آید</w:t>
      </w:r>
      <w:r>
        <w:rPr>
          <w:rFonts w:cs="Traditional Arabic" w:hint="cs"/>
          <w:rtl/>
          <w:lang w:bidi="fa-IR"/>
        </w:rPr>
        <w:t>»</w:t>
      </w:r>
      <w:r w:rsidR="00A50A73" w:rsidRPr="0039716B">
        <w:rPr>
          <w:rStyle w:val="Char3"/>
          <w:rtl/>
        </w:rPr>
        <w:t>.</w:t>
      </w:r>
    </w:p>
    <w:p w:rsidR="00C3748B" w:rsidRPr="0039716B" w:rsidRDefault="00C3748B" w:rsidP="00DC2A78">
      <w:pPr>
        <w:ind w:firstLine="284"/>
        <w:jc w:val="both"/>
        <w:rPr>
          <w:rStyle w:val="Char3"/>
          <w:rtl/>
        </w:rPr>
      </w:pPr>
      <w:r w:rsidRPr="0039716B">
        <w:rPr>
          <w:rStyle w:val="Char3"/>
          <w:rtl/>
        </w:rPr>
        <w:t>و شیخ ابوجعفر طحاوی</w:t>
      </w:r>
      <w:r w:rsidR="004032B3" w:rsidRPr="004032B3">
        <w:rPr>
          <w:rFonts w:ascii="Arial" w:hAnsi="Arial" w:cs="CTraditional Arabic"/>
          <w:rtl/>
          <w:lang w:bidi="fa-IR"/>
        </w:rPr>
        <w:t>/</w:t>
      </w:r>
      <w:r w:rsidRPr="0039716B">
        <w:rPr>
          <w:rStyle w:val="Char3"/>
          <w:rtl/>
        </w:rPr>
        <w:t xml:space="preserve"> نه‌ به‌ صورت نفی و نه‌ به‌ صورت اثبات متعرض این بحث نشده‌ است.</w:t>
      </w:r>
      <w:r w:rsidR="006704C2" w:rsidRPr="0039716B">
        <w:rPr>
          <w:rStyle w:val="Char3"/>
          <w:rtl/>
        </w:rPr>
        <w:t xml:space="preserve"> </w:t>
      </w:r>
      <w:r w:rsidRPr="0039716B">
        <w:rPr>
          <w:rStyle w:val="Char3"/>
          <w:rtl/>
        </w:rPr>
        <w:t>و ممکن است به‌ طور عمد سخن راند</w:t>
      </w:r>
      <w:r w:rsidR="00A50A73" w:rsidRPr="0039716B">
        <w:rPr>
          <w:rStyle w:val="Char3"/>
          <w:rtl/>
        </w:rPr>
        <w:t>ن از این بحث را ترک کرده‌ باشد.</w:t>
      </w:r>
    </w:p>
    <w:p w:rsidR="00C3748B" w:rsidRPr="0039716B" w:rsidRDefault="00C3748B" w:rsidP="002D60D5">
      <w:pPr>
        <w:ind w:firstLine="284"/>
        <w:jc w:val="both"/>
        <w:rPr>
          <w:rStyle w:val="Char3"/>
          <w:rtl/>
        </w:rPr>
      </w:pPr>
      <w:r w:rsidRPr="0039716B">
        <w:rPr>
          <w:rStyle w:val="Char3"/>
          <w:rtl/>
        </w:rPr>
        <w:t>و امام ابو حنیفه‌ بنا به‌ آنچه‌ در مآل الفتاوی ذکر کرده‌ از پاسخ این سوال توقف نموده‌ است، مسائلی در آن کتاب بحث شده‌ که‌ ابوحنیفه‌ به‌ طور قاطعانه‌ به‌</w:t>
      </w:r>
      <w:r w:rsidR="007133C0">
        <w:rPr>
          <w:rStyle w:val="Char3"/>
          <w:rtl/>
        </w:rPr>
        <w:t xml:space="preserve"> آن‌ها </w:t>
      </w:r>
      <w:r w:rsidRPr="0039716B">
        <w:rPr>
          <w:rStyle w:val="Char3"/>
          <w:rtl/>
        </w:rPr>
        <w:t>پاسخ نداده‌ است و از جمله‌ی</w:t>
      </w:r>
      <w:r w:rsidR="007133C0">
        <w:rPr>
          <w:rStyle w:val="Char3"/>
          <w:rtl/>
        </w:rPr>
        <w:t xml:space="preserve"> آن‌ها </w:t>
      </w:r>
      <w:r w:rsidR="00F80396" w:rsidRPr="0039716B">
        <w:rPr>
          <w:rStyle w:val="Char3"/>
          <w:rtl/>
        </w:rPr>
        <w:t>اعلام تفضیل میان پیامبران</w:t>
      </w:r>
      <w:r w:rsidR="00F80396">
        <w:rPr>
          <w:rFonts w:cs="CTraditional Arabic" w:hint="cs"/>
          <w:rtl/>
          <w:lang w:bidi="fa-IR"/>
        </w:rPr>
        <w:t>‡</w:t>
      </w:r>
      <w:r w:rsidR="002D60D5" w:rsidRPr="002D60D5">
        <w:rPr>
          <w:rStyle w:val="Char3"/>
          <w:rFonts w:hint="cs"/>
          <w:rtl/>
        </w:rPr>
        <w:t xml:space="preserve"> </w:t>
      </w:r>
      <w:r w:rsidR="00A50A73" w:rsidRPr="0039716B">
        <w:rPr>
          <w:rStyle w:val="Char3"/>
          <w:rtl/>
        </w:rPr>
        <w:t>و ملائکه‌ است.</w:t>
      </w:r>
    </w:p>
    <w:p w:rsidR="00C3748B" w:rsidRPr="0039716B" w:rsidRDefault="00C3748B" w:rsidP="00FA661E">
      <w:pPr>
        <w:ind w:firstLine="284"/>
        <w:jc w:val="both"/>
        <w:rPr>
          <w:rStyle w:val="Char3"/>
          <w:rtl/>
        </w:rPr>
      </w:pPr>
      <w:r w:rsidRPr="0039716B">
        <w:rPr>
          <w:rStyle w:val="Char3"/>
          <w:rtl/>
        </w:rPr>
        <w:t>آنچه‌ بر ما واجب است این است که‌ به‌ ملائکه‌ و پیامبران ایمان داشته‌ باشیم و بر ما واجب نیست که‌ معتقد باشیم کدام یک از</w:t>
      </w:r>
      <w:r w:rsidR="007133C0">
        <w:rPr>
          <w:rStyle w:val="Char3"/>
          <w:rtl/>
        </w:rPr>
        <w:t xml:space="preserve"> آن‌ها </w:t>
      </w:r>
      <w:r w:rsidRPr="0039716B">
        <w:rPr>
          <w:rStyle w:val="Char3"/>
          <w:rtl/>
        </w:rPr>
        <w:t>بر دیگری برتر است، زیرا اگر این کار فر ما واجب می‌بود حتما آن را در نصی برای ما بیان می‌کرد، خداوند می‌فرماید:</w:t>
      </w:r>
      <w:r w:rsidR="00FA0240" w:rsidRPr="0039716B">
        <w:rPr>
          <w:rStyle w:val="Char3"/>
          <w:rFonts w:hint="cs"/>
          <w:rtl/>
        </w:rPr>
        <w:t xml:space="preserve"> </w:t>
      </w:r>
      <w:r w:rsidR="00FA0240" w:rsidRPr="00A10318">
        <w:rPr>
          <w:rFonts w:cs="Traditional Arabic" w:hint="cs"/>
          <w:rtl/>
          <w:lang w:bidi="fa-IR"/>
        </w:rPr>
        <w:t>﴿</w:t>
      </w:r>
      <w:r w:rsidR="00FA661E" w:rsidRPr="0028684C">
        <w:rPr>
          <w:rStyle w:val="Char2"/>
          <w:rtl/>
        </w:rPr>
        <w:t>ٱلۡيَوۡمَ أَكۡمَلۡتُ لَكُمۡ دِينَكُمۡ</w:t>
      </w:r>
      <w:r w:rsidR="00FA0240" w:rsidRPr="00A10318">
        <w:rPr>
          <w:rFonts w:cs="Traditional Arabic" w:hint="cs"/>
          <w:rtl/>
          <w:lang w:bidi="fa-IR"/>
        </w:rPr>
        <w:t>﴾</w:t>
      </w:r>
      <w:r w:rsidR="00FA0240" w:rsidRPr="0039716B">
        <w:rPr>
          <w:rStyle w:val="Char3"/>
          <w:rFonts w:hint="cs"/>
          <w:rtl/>
        </w:rPr>
        <w:t xml:space="preserve"> </w:t>
      </w:r>
      <w:r w:rsidR="00FA0240" w:rsidRPr="002D60D5">
        <w:rPr>
          <w:rStyle w:val="Char5"/>
          <w:rFonts w:hint="cs"/>
          <w:rtl/>
        </w:rPr>
        <w:t>[</w:t>
      </w:r>
      <w:r w:rsidR="008B4DEC" w:rsidRPr="002D60D5">
        <w:rPr>
          <w:rStyle w:val="Char5"/>
          <w:rFonts w:hint="cs"/>
          <w:rtl/>
        </w:rPr>
        <w:t>المائد</w:t>
      </w:r>
      <w:r w:rsidR="008B4DEC" w:rsidRPr="002D60D5">
        <w:rPr>
          <w:rStyle w:val="Char5"/>
          <w:rtl/>
        </w:rPr>
        <w:t>ة</w:t>
      </w:r>
      <w:r w:rsidR="008B4DEC" w:rsidRPr="002D60D5">
        <w:rPr>
          <w:rStyle w:val="Char5"/>
          <w:rFonts w:hint="cs"/>
          <w:rtl/>
        </w:rPr>
        <w:t>: 3</w:t>
      </w:r>
      <w:r w:rsidR="00FA0240" w:rsidRPr="002D60D5">
        <w:rPr>
          <w:rStyle w:val="Char5"/>
          <w:rFonts w:hint="cs"/>
          <w:rtl/>
        </w:rPr>
        <w:t>]</w:t>
      </w:r>
      <w:r w:rsidR="00FA0240" w:rsidRPr="0039716B">
        <w:rPr>
          <w:rStyle w:val="Char3"/>
          <w:rFonts w:hint="cs"/>
          <w:rtl/>
        </w:rPr>
        <w:t>.</w:t>
      </w:r>
      <w:r w:rsidRPr="0039716B">
        <w:rPr>
          <w:rStyle w:val="Char3"/>
          <w:rtl/>
        </w:rPr>
        <w:t xml:space="preserve"> </w:t>
      </w:r>
      <w:r w:rsidR="008B4DEC">
        <w:rPr>
          <w:rFonts w:ascii="Arial" w:hAnsi="Arial" w:cs="Traditional Arabic" w:hint="cs"/>
          <w:color w:val="000000"/>
          <w:rtl/>
          <w:lang w:bidi="fa-IR"/>
        </w:rPr>
        <w:t>«</w:t>
      </w:r>
      <w:r w:rsidRPr="0039716B">
        <w:rPr>
          <w:rStyle w:val="Char3"/>
          <w:rtl/>
        </w:rPr>
        <w:t>امروز د</w:t>
      </w:r>
      <w:r w:rsidR="00FF3772">
        <w:rPr>
          <w:rStyle w:val="Char3"/>
          <w:rtl/>
        </w:rPr>
        <w:t>ی</w:t>
      </w:r>
      <w:r w:rsidRPr="0039716B">
        <w:rPr>
          <w:rStyle w:val="Char3"/>
          <w:rtl/>
        </w:rPr>
        <w:t>ن شما را برا</w:t>
      </w:r>
      <w:r w:rsidR="00FF3772">
        <w:rPr>
          <w:rStyle w:val="Char3"/>
          <w:rtl/>
        </w:rPr>
        <w:t>ی</w:t>
      </w:r>
      <w:r w:rsidRPr="0039716B">
        <w:rPr>
          <w:rStyle w:val="Char3"/>
          <w:rtl/>
        </w:rPr>
        <w:t xml:space="preserve">تان </w:t>
      </w:r>
      <w:r w:rsidR="00FF3772">
        <w:rPr>
          <w:rStyle w:val="Char3"/>
          <w:rtl/>
        </w:rPr>
        <w:t>ک</w:t>
      </w:r>
      <w:r w:rsidRPr="0039716B">
        <w:rPr>
          <w:rStyle w:val="Char3"/>
          <w:rtl/>
        </w:rPr>
        <w:t>امل گردان</w:t>
      </w:r>
      <w:r w:rsidR="00FF3772">
        <w:rPr>
          <w:rStyle w:val="Char3"/>
          <w:rtl/>
        </w:rPr>
        <w:t>ی</w:t>
      </w:r>
      <w:r w:rsidRPr="0039716B">
        <w:rPr>
          <w:rStyle w:val="Char3"/>
          <w:rtl/>
        </w:rPr>
        <w:t>دم</w:t>
      </w:r>
      <w:r w:rsidR="008B4DEC">
        <w:rPr>
          <w:rFonts w:cs="Traditional Arabic" w:hint="cs"/>
          <w:rtl/>
          <w:lang w:bidi="fa-IR"/>
        </w:rPr>
        <w:t>»</w:t>
      </w:r>
      <w:r w:rsidRPr="0039716B">
        <w:rPr>
          <w:rStyle w:val="Char3"/>
          <w:rtl/>
        </w:rPr>
        <w:t>.</w:t>
      </w:r>
    </w:p>
    <w:p w:rsidR="00C3748B" w:rsidRPr="0039716B" w:rsidRDefault="00FA0240" w:rsidP="00FA661E">
      <w:pPr>
        <w:ind w:firstLine="284"/>
        <w:jc w:val="both"/>
        <w:rPr>
          <w:rStyle w:val="Char3"/>
          <w:rtl/>
        </w:rPr>
      </w:pPr>
      <w:r w:rsidRPr="0039716B">
        <w:rPr>
          <w:rStyle w:val="Char3"/>
          <w:rtl/>
        </w:rPr>
        <w:t>و می‌فرماید</w:t>
      </w:r>
      <w:r w:rsidR="00C3748B" w:rsidRPr="0039716B">
        <w:rPr>
          <w:rStyle w:val="Char3"/>
          <w:rtl/>
        </w:rPr>
        <w:t>:</w:t>
      </w:r>
      <w:r w:rsidRPr="0039716B">
        <w:rPr>
          <w:rStyle w:val="Char3"/>
          <w:rFonts w:hint="cs"/>
          <w:rtl/>
        </w:rPr>
        <w:t xml:space="preserve"> </w:t>
      </w:r>
      <w:r w:rsidRPr="00A10318">
        <w:rPr>
          <w:rFonts w:cs="Traditional Arabic" w:hint="cs"/>
          <w:rtl/>
          <w:lang w:bidi="fa-IR"/>
        </w:rPr>
        <w:t>﴿</w:t>
      </w:r>
      <w:r w:rsidR="00FA661E" w:rsidRPr="0028684C">
        <w:rPr>
          <w:rStyle w:val="Char2"/>
          <w:rtl/>
        </w:rPr>
        <w:t>وَمَا كَانَ رَبُّكَ نَسِيّ</w:t>
      </w:r>
      <w:r w:rsidR="00FA661E" w:rsidRPr="0028684C">
        <w:rPr>
          <w:rStyle w:val="Char2"/>
          <w:rFonts w:hint="cs"/>
          <w:rtl/>
        </w:rPr>
        <w:t>ٗا</w:t>
      </w:r>
      <w:r w:rsidRPr="00A10318">
        <w:rPr>
          <w:rFonts w:cs="Traditional Arabic" w:hint="cs"/>
          <w:rtl/>
          <w:lang w:bidi="fa-IR"/>
        </w:rPr>
        <w:t>﴾</w:t>
      </w:r>
      <w:r w:rsidRPr="0039716B">
        <w:rPr>
          <w:rStyle w:val="Char3"/>
          <w:rFonts w:hint="cs"/>
          <w:rtl/>
        </w:rPr>
        <w:t xml:space="preserve"> </w:t>
      </w:r>
      <w:r w:rsidR="008B4DEC">
        <w:rPr>
          <w:rFonts w:cs="Traditional Arabic" w:hint="cs"/>
          <w:rtl/>
          <w:lang w:bidi="fa-IR"/>
        </w:rPr>
        <w:t>«</w:t>
      </w:r>
      <w:r w:rsidR="00C3748B" w:rsidRPr="0039716B">
        <w:rPr>
          <w:rStyle w:val="Char3"/>
          <w:rtl/>
        </w:rPr>
        <w:t>و پروردگارت هرگز فراموش</w:t>
      </w:r>
      <w:r w:rsidR="00FF3772">
        <w:rPr>
          <w:rStyle w:val="Char3"/>
          <w:rtl/>
        </w:rPr>
        <w:t>ک</w:t>
      </w:r>
      <w:r w:rsidR="00C3748B" w:rsidRPr="0039716B">
        <w:rPr>
          <w:rStyle w:val="Char3"/>
          <w:rtl/>
        </w:rPr>
        <w:t>ار نبوده است</w:t>
      </w:r>
      <w:r w:rsidR="008B4DEC">
        <w:rPr>
          <w:rFonts w:cs="Traditional Arabic" w:hint="cs"/>
          <w:rtl/>
          <w:lang w:bidi="fa-IR"/>
        </w:rPr>
        <w:t>»</w:t>
      </w:r>
      <w:r w:rsidR="00C3748B" w:rsidRPr="0039716B">
        <w:rPr>
          <w:rStyle w:val="Char3"/>
          <w:rtl/>
        </w:rPr>
        <w:t>.</w:t>
      </w:r>
    </w:p>
    <w:p w:rsidR="00C3748B" w:rsidRPr="0039716B" w:rsidRDefault="00C3748B" w:rsidP="00DC2A78">
      <w:pPr>
        <w:ind w:firstLine="284"/>
        <w:jc w:val="both"/>
        <w:rPr>
          <w:rStyle w:val="Char3"/>
          <w:rtl/>
        </w:rPr>
      </w:pPr>
      <w:r w:rsidRPr="0039716B">
        <w:rPr>
          <w:rStyle w:val="Char3"/>
          <w:rtl/>
        </w:rPr>
        <w:t>و هرگز گفته‌ نمی‌شود که‌ این مسأله‌ مانند سایر مسایل استنباط شده‌ از قرآن و سنت است، زیرا بنا به‌ آنچه‌ انشاءالله‌ بدان اشاره‌ می‌کنم</w:t>
      </w:r>
      <w:r w:rsidR="006704C2" w:rsidRPr="0039716B">
        <w:rPr>
          <w:rStyle w:val="Char3"/>
          <w:rtl/>
        </w:rPr>
        <w:t xml:space="preserve"> </w:t>
      </w:r>
      <w:r w:rsidRPr="0039716B">
        <w:rPr>
          <w:rStyle w:val="Char3"/>
          <w:rtl/>
        </w:rPr>
        <w:t xml:space="preserve">دلایل در این </w:t>
      </w:r>
      <w:r w:rsidR="00A50A73" w:rsidRPr="0039716B">
        <w:rPr>
          <w:rStyle w:val="Char3"/>
          <w:rtl/>
        </w:rPr>
        <w:t>زمینه‌ همسنگ و همطراز هم هستند.</w:t>
      </w:r>
    </w:p>
    <w:p w:rsidR="00C3748B" w:rsidRPr="0039716B" w:rsidRDefault="00C3748B" w:rsidP="002D60D5">
      <w:pPr>
        <w:ind w:firstLine="284"/>
        <w:jc w:val="both"/>
        <w:rPr>
          <w:rStyle w:val="Char3"/>
          <w:rtl/>
        </w:rPr>
      </w:pPr>
      <w:r w:rsidRPr="0039716B">
        <w:rPr>
          <w:rStyle w:val="Char3"/>
          <w:rtl/>
        </w:rPr>
        <w:t>و اما آنچه‌ مرا به‌ نوشتن این بحث حمل کرد این بود که‌ برخی از افراد جاهل و نادان را می‌بینم که‌ با سخنان خویش نسبت به‌ ملائکه‌ بى‌ادبی را نشان می‌دهند و در هر کویی و برزنی می‌گویند فرشته‌ی خدمتکار پیامبر</w:t>
      </w:r>
      <w:r w:rsidRPr="00DC2A78">
        <w:rPr>
          <w:rFonts w:ascii="Arial" w:hAnsi="Arial" w:cs="CTraditional Arabic"/>
          <w:rtl/>
          <w:lang w:bidi="fa-IR"/>
        </w:rPr>
        <w:t>ص</w:t>
      </w:r>
      <w:r w:rsidRPr="0039716B">
        <w:rPr>
          <w:rStyle w:val="Char3"/>
          <w:rtl/>
        </w:rPr>
        <w:t xml:space="preserve">، و یا اینکه‌ می‌گویند برخی از ملائکه‌ - مراد ملائکه‌ی موظف در برابر امور بشر - خدمت گذار بنی آدم هستند، و امثال این </w:t>
      </w:r>
      <w:r w:rsidR="00316BBC">
        <w:rPr>
          <w:rStyle w:val="Char3"/>
          <w:rtl/>
        </w:rPr>
        <w:t>عبارت‌ها</w:t>
      </w:r>
      <w:r w:rsidRPr="0039716B">
        <w:rPr>
          <w:rStyle w:val="Char3"/>
          <w:rtl/>
        </w:rPr>
        <w:t xml:space="preserve">یی که‌ مخالف شریعت و </w:t>
      </w:r>
      <w:r w:rsidR="00F80396" w:rsidRPr="0039716B">
        <w:rPr>
          <w:rStyle w:val="Char3"/>
          <w:rtl/>
        </w:rPr>
        <w:t>دور از ادب و احترام است اگر بنا</w:t>
      </w:r>
      <w:r w:rsidRPr="0039716B">
        <w:rPr>
          <w:rStyle w:val="Char3"/>
          <w:rtl/>
        </w:rPr>
        <w:t>بر تعصب و حمیت برای جنسی بر جنس</w:t>
      </w:r>
      <w:r w:rsidR="00A50A73" w:rsidRPr="0039716B">
        <w:rPr>
          <w:rStyle w:val="Char3"/>
          <w:rtl/>
        </w:rPr>
        <w:t xml:space="preserve"> دیگر و کاستن مقام آن جنس باشد.</w:t>
      </w:r>
    </w:p>
    <w:p w:rsidR="00C3748B" w:rsidRPr="0039716B" w:rsidRDefault="00C3748B" w:rsidP="002D60D5">
      <w:pPr>
        <w:ind w:firstLine="284"/>
        <w:jc w:val="both"/>
        <w:rPr>
          <w:rStyle w:val="Char3"/>
          <w:rtl/>
        </w:rPr>
      </w:pPr>
      <w:r w:rsidRPr="0039716B">
        <w:rPr>
          <w:rStyle w:val="Char3"/>
          <w:rtl/>
        </w:rPr>
        <w:t>و این مسأله‌ به‌ هیچ وجهی همانند برتری شمردن میان پیامبران</w:t>
      </w:r>
      <w:r w:rsidR="00F80396">
        <w:rPr>
          <w:rFonts w:cs="CTraditional Arabic" w:hint="cs"/>
          <w:rtl/>
          <w:lang w:bidi="fa-IR"/>
        </w:rPr>
        <w:t>‡</w:t>
      </w:r>
      <w:r w:rsidRPr="0039716B">
        <w:rPr>
          <w:rStyle w:val="Char3"/>
          <w:rtl/>
        </w:rPr>
        <w:t xml:space="preserve"> نیست، زیرا در این مورد نص یافت می‌شود و آن هم قول خداوند است که‌ می‌فرماید:</w:t>
      </w:r>
      <w:r w:rsidR="00FA0240" w:rsidRPr="0039716B">
        <w:rPr>
          <w:rStyle w:val="Char3"/>
          <w:rFonts w:hint="cs"/>
          <w:rtl/>
        </w:rPr>
        <w:t xml:space="preserve"> </w:t>
      </w:r>
      <w:r w:rsidR="00FA0240" w:rsidRPr="00A10318">
        <w:rPr>
          <w:rFonts w:cs="Traditional Arabic" w:hint="cs"/>
          <w:rtl/>
          <w:lang w:bidi="fa-IR"/>
        </w:rPr>
        <w:t>﴿</w:t>
      </w:r>
      <w:r w:rsidR="00FA661E" w:rsidRPr="0028684C">
        <w:rPr>
          <w:rStyle w:val="Char2"/>
          <w:rtl/>
        </w:rPr>
        <w:t>تِلۡكَ ٱلرُّسُلُ فَضَّلۡنَا بَعۡضَهُمۡ عَلَىٰ بَعۡض</w:t>
      </w:r>
      <w:r w:rsidR="00FA661E" w:rsidRPr="0028684C">
        <w:rPr>
          <w:rStyle w:val="Char2"/>
          <w:rFonts w:hint="cs"/>
          <w:rtl/>
        </w:rPr>
        <w:t>ٖۘ</w:t>
      </w:r>
      <w:r w:rsidR="00FA0240" w:rsidRPr="00A10318">
        <w:rPr>
          <w:rFonts w:cs="Traditional Arabic" w:hint="cs"/>
          <w:rtl/>
          <w:lang w:bidi="fa-IR"/>
        </w:rPr>
        <w:t>﴾</w:t>
      </w:r>
      <w:r w:rsidR="00FA0240" w:rsidRPr="0039716B">
        <w:rPr>
          <w:rStyle w:val="Char3"/>
          <w:rFonts w:hint="cs"/>
          <w:rtl/>
        </w:rPr>
        <w:t xml:space="preserve"> </w:t>
      </w:r>
      <w:r w:rsidR="00FA0240" w:rsidRPr="002D60D5">
        <w:rPr>
          <w:rStyle w:val="Char5"/>
          <w:rFonts w:hint="cs"/>
          <w:rtl/>
        </w:rPr>
        <w:t>[</w:t>
      </w:r>
      <w:r w:rsidR="008B4DEC" w:rsidRPr="002D60D5">
        <w:rPr>
          <w:rStyle w:val="Char5"/>
          <w:rFonts w:hint="cs"/>
          <w:rtl/>
        </w:rPr>
        <w:t>البقر</w:t>
      </w:r>
      <w:r w:rsidR="008B4DEC" w:rsidRPr="002D60D5">
        <w:rPr>
          <w:rStyle w:val="Char5"/>
          <w:rtl/>
        </w:rPr>
        <w:t>ة</w:t>
      </w:r>
      <w:r w:rsidR="008B4DEC" w:rsidRPr="002D60D5">
        <w:rPr>
          <w:rStyle w:val="Char5"/>
          <w:rFonts w:hint="cs"/>
          <w:rtl/>
        </w:rPr>
        <w:t>: 253</w:t>
      </w:r>
      <w:r w:rsidR="00FA0240" w:rsidRPr="002D60D5">
        <w:rPr>
          <w:rStyle w:val="Char5"/>
          <w:rFonts w:hint="cs"/>
          <w:rtl/>
        </w:rPr>
        <w:t>]</w:t>
      </w:r>
      <w:r w:rsidR="00FA0240" w:rsidRPr="0039716B">
        <w:rPr>
          <w:rStyle w:val="Char3"/>
          <w:rFonts w:hint="cs"/>
          <w:rtl/>
        </w:rPr>
        <w:t>.</w:t>
      </w:r>
      <w:r w:rsidRPr="0039716B">
        <w:rPr>
          <w:rStyle w:val="Char3"/>
          <w:rtl/>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برخى از آن پ</w:t>
      </w:r>
      <w:r w:rsidR="00FF3772">
        <w:rPr>
          <w:rStyle w:val="Char3"/>
          <w:rtl/>
        </w:rPr>
        <w:t>ی</w:t>
      </w:r>
      <w:r w:rsidRPr="0039716B">
        <w:rPr>
          <w:rStyle w:val="Char3"/>
          <w:rtl/>
        </w:rPr>
        <w:t>امبران</w:t>
      </w:r>
      <w:r w:rsidR="00A50A73" w:rsidRPr="0039716B">
        <w:rPr>
          <w:rStyle w:val="Char3"/>
          <w:rtl/>
        </w:rPr>
        <w:t xml:space="preserve"> را بر برخى د</w:t>
      </w:r>
      <w:r w:rsidR="00FF3772">
        <w:rPr>
          <w:rStyle w:val="Char3"/>
          <w:rtl/>
        </w:rPr>
        <w:t>ی</w:t>
      </w:r>
      <w:r w:rsidR="00A50A73" w:rsidRPr="0039716B">
        <w:rPr>
          <w:rStyle w:val="Char3"/>
          <w:rtl/>
        </w:rPr>
        <w:t>گر برترى بخش</w:t>
      </w:r>
      <w:r w:rsidR="00FF3772">
        <w:rPr>
          <w:rStyle w:val="Char3"/>
          <w:rtl/>
        </w:rPr>
        <w:t>ی</w:t>
      </w:r>
      <w:r w:rsidR="00A50A73" w:rsidRPr="0039716B">
        <w:rPr>
          <w:rStyle w:val="Char3"/>
          <w:rtl/>
        </w:rPr>
        <w:t>د</w:t>
      </w:r>
      <w:r w:rsidR="00FF3772">
        <w:rPr>
          <w:rStyle w:val="Char3"/>
          <w:rtl/>
        </w:rPr>
        <w:t>ی</w:t>
      </w:r>
      <w:r w:rsidR="00A50A73" w:rsidRPr="0039716B">
        <w:rPr>
          <w:rStyle w:val="Char3"/>
          <w:rtl/>
        </w:rPr>
        <w:t>م</w:t>
      </w:r>
      <w:r w:rsidR="008B4DEC">
        <w:rPr>
          <w:rFonts w:cs="Traditional Arabic" w:hint="cs"/>
          <w:rtl/>
          <w:lang w:bidi="fa-IR"/>
        </w:rPr>
        <w:t>»</w:t>
      </w:r>
      <w:r w:rsidR="00A50A73" w:rsidRPr="0039716B">
        <w:rPr>
          <w:rStyle w:val="Char3"/>
          <w:rtl/>
        </w:rPr>
        <w:t>.</w:t>
      </w:r>
    </w:p>
    <w:p w:rsidR="00C3748B" w:rsidRPr="0039716B" w:rsidRDefault="00C3748B" w:rsidP="00FA661E">
      <w:pPr>
        <w:ind w:firstLine="284"/>
        <w:jc w:val="both"/>
        <w:rPr>
          <w:rStyle w:val="Char3"/>
          <w:rtl/>
        </w:rPr>
      </w:pPr>
      <w:r w:rsidRPr="0039716B">
        <w:rPr>
          <w:rStyle w:val="Char3"/>
          <w:rtl/>
        </w:rPr>
        <w:t>و می‌فرماید:</w:t>
      </w:r>
      <w:r w:rsidR="00FA0240" w:rsidRPr="0039716B">
        <w:rPr>
          <w:rStyle w:val="Char3"/>
          <w:rFonts w:hint="cs"/>
          <w:rtl/>
        </w:rPr>
        <w:t xml:space="preserve"> </w:t>
      </w:r>
      <w:r w:rsidR="00FA0240" w:rsidRPr="00A10318">
        <w:rPr>
          <w:rFonts w:cs="Traditional Arabic" w:hint="cs"/>
          <w:rtl/>
          <w:lang w:bidi="fa-IR"/>
        </w:rPr>
        <w:t>﴿</w:t>
      </w:r>
      <w:r w:rsidR="00FA661E" w:rsidRPr="0028684C">
        <w:rPr>
          <w:rStyle w:val="Char2"/>
          <w:rtl/>
        </w:rPr>
        <w:t>وَلَقَدۡ فَضَّلۡنَا بَعۡضَ ٱلنَّبِيِّ‍ۧنَ عَلَىٰ بَعۡض</w:t>
      </w:r>
      <w:r w:rsidR="00FA661E" w:rsidRPr="0028684C">
        <w:rPr>
          <w:rStyle w:val="Char2"/>
          <w:rFonts w:hint="cs"/>
          <w:rtl/>
        </w:rPr>
        <w:t>ٖ</w:t>
      </w:r>
      <w:r w:rsidR="00FA0240" w:rsidRPr="00A10318">
        <w:rPr>
          <w:rFonts w:cs="Traditional Arabic" w:hint="cs"/>
          <w:rtl/>
          <w:lang w:bidi="fa-IR"/>
        </w:rPr>
        <w:t>﴾</w:t>
      </w:r>
      <w:r w:rsidR="00FA0240" w:rsidRPr="0039716B">
        <w:rPr>
          <w:rStyle w:val="Char3"/>
          <w:rFonts w:hint="cs"/>
          <w:rtl/>
        </w:rPr>
        <w:t xml:space="preserve"> </w:t>
      </w:r>
      <w:r w:rsidR="00FA0240" w:rsidRPr="002D60D5">
        <w:rPr>
          <w:rStyle w:val="Char5"/>
          <w:rFonts w:hint="cs"/>
          <w:rtl/>
        </w:rPr>
        <w:t>[</w:t>
      </w:r>
      <w:r w:rsidR="008B4DEC" w:rsidRPr="002D60D5">
        <w:rPr>
          <w:rStyle w:val="Char5"/>
          <w:rFonts w:hint="cs"/>
          <w:rtl/>
        </w:rPr>
        <w:t>الإسراء: 55</w:t>
      </w:r>
      <w:r w:rsidR="00FA0240" w:rsidRPr="002D60D5">
        <w:rPr>
          <w:rStyle w:val="Char5"/>
          <w:rFonts w:hint="cs"/>
          <w:rtl/>
        </w:rPr>
        <w:t>]</w:t>
      </w:r>
      <w:r w:rsidR="00FA0240" w:rsidRPr="0039716B">
        <w:rPr>
          <w:rStyle w:val="Char3"/>
          <w:rFonts w:hint="cs"/>
          <w:rtl/>
        </w:rPr>
        <w:t>.</w:t>
      </w:r>
      <w:r w:rsidRPr="0039716B">
        <w:rPr>
          <w:rStyle w:val="Char3"/>
          <w:rtl/>
        </w:rPr>
        <w:t xml:space="preserve"> </w:t>
      </w:r>
      <w:r w:rsidR="008B4DEC">
        <w:rPr>
          <w:rFonts w:cs="Traditional Arabic" w:hint="cs"/>
          <w:rtl/>
          <w:lang w:bidi="fa-IR"/>
        </w:rPr>
        <w:t>«</w:t>
      </w:r>
      <w:r w:rsidRPr="0039716B">
        <w:rPr>
          <w:rStyle w:val="Char3"/>
          <w:rtl/>
        </w:rPr>
        <w:t>و در حق</w:t>
      </w:r>
      <w:r w:rsidR="00FF3772">
        <w:rPr>
          <w:rStyle w:val="Char3"/>
          <w:rtl/>
        </w:rPr>
        <w:t>ی</w:t>
      </w:r>
      <w:r w:rsidRPr="0039716B">
        <w:rPr>
          <w:rStyle w:val="Char3"/>
          <w:rtl/>
        </w:rPr>
        <w:t xml:space="preserve">قت بعضى از </w:t>
      </w:r>
      <w:r w:rsidR="00A50A73" w:rsidRPr="0039716B">
        <w:rPr>
          <w:rStyle w:val="Char3"/>
          <w:rtl/>
        </w:rPr>
        <w:t>انب</w:t>
      </w:r>
      <w:r w:rsidR="00FF3772">
        <w:rPr>
          <w:rStyle w:val="Char3"/>
          <w:rtl/>
        </w:rPr>
        <w:t>ی</w:t>
      </w:r>
      <w:r w:rsidR="00A50A73" w:rsidRPr="0039716B">
        <w:rPr>
          <w:rStyle w:val="Char3"/>
          <w:rtl/>
        </w:rPr>
        <w:t>ا را بر بعضى برترى بخش</w:t>
      </w:r>
      <w:r w:rsidR="00FF3772">
        <w:rPr>
          <w:rStyle w:val="Char3"/>
          <w:rtl/>
        </w:rPr>
        <w:t>ی</w:t>
      </w:r>
      <w:r w:rsidR="00A50A73" w:rsidRPr="0039716B">
        <w:rPr>
          <w:rStyle w:val="Char3"/>
          <w:rtl/>
        </w:rPr>
        <w:t>د</w:t>
      </w:r>
      <w:r w:rsidR="00FF3772">
        <w:rPr>
          <w:rStyle w:val="Char3"/>
          <w:rtl/>
        </w:rPr>
        <w:t>ی</w:t>
      </w:r>
      <w:r w:rsidR="00A50A73" w:rsidRPr="0039716B">
        <w:rPr>
          <w:rStyle w:val="Char3"/>
          <w:rtl/>
        </w:rPr>
        <w:t>م</w:t>
      </w:r>
      <w:r w:rsidR="008B4DEC">
        <w:rPr>
          <w:rFonts w:cs="Traditional Arabic" w:hint="cs"/>
          <w:rtl/>
          <w:lang w:bidi="fa-IR"/>
        </w:rPr>
        <w:t>»</w:t>
      </w:r>
      <w:r w:rsidR="00A50A73" w:rsidRPr="0039716B">
        <w:rPr>
          <w:rStyle w:val="Char3"/>
          <w:rtl/>
        </w:rPr>
        <w:t>.</w:t>
      </w:r>
    </w:p>
    <w:p w:rsidR="00C3748B" w:rsidRPr="0039716B" w:rsidRDefault="00C3748B" w:rsidP="00DC2A78">
      <w:pPr>
        <w:ind w:firstLine="284"/>
        <w:jc w:val="both"/>
        <w:rPr>
          <w:rStyle w:val="Char3"/>
          <w:rtl/>
        </w:rPr>
      </w:pPr>
      <w:r w:rsidRPr="0039716B">
        <w:rPr>
          <w:rStyle w:val="Char3"/>
          <w:rtl/>
        </w:rPr>
        <w:t>و خلاصه‌ی کلام اینکه‌ این مسأله‌ جزو مسائل اضافی است به‌ همین خاطر بسیاری از اصولیون تعرض آن نشده‌اند و از آن بحث نرانده‌اند. و خدا بهتر می‌داند</w:t>
      </w:r>
      <w:r w:rsidRPr="00EB49AE">
        <w:rPr>
          <w:rStyle w:val="Char7"/>
          <w:bCs w:val="0"/>
          <w:szCs w:val="28"/>
          <w:vertAlign w:val="superscript"/>
          <w:rtl/>
        </w:rPr>
        <w:footnoteReference w:id="786"/>
      </w:r>
      <w:r w:rsidR="00A50A73" w:rsidRPr="0039716B">
        <w:rPr>
          <w:rStyle w:val="Char3"/>
          <w:rFonts w:hint="cs"/>
          <w:rtl/>
        </w:rPr>
        <w:t>.</w:t>
      </w:r>
    </w:p>
    <w:p w:rsidR="00C3748B" w:rsidRPr="0039716B" w:rsidRDefault="00C3748B" w:rsidP="002D60D5">
      <w:pPr>
        <w:ind w:firstLine="284"/>
        <w:jc w:val="both"/>
        <w:rPr>
          <w:rStyle w:val="Char3"/>
          <w:rtl/>
        </w:rPr>
      </w:pPr>
      <w:r w:rsidRPr="0039716B">
        <w:rPr>
          <w:rStyle w:val="Char3"/>
          <w:rtl/>
        </w:rPr>
        <w:t>و همین دست کشیدن و فرو نهادن چیزی است که‌ از سخنان امام شافعی</w:t>
      </w:r>
      <w:r w:rsidR="004032B3" w:rsidRPr="004032B3">
        <w:rPr>
          <w:rFonts w:ascii="Arial" w:hAnsi="Arial" w:cs="CTraditional Arabic"/>
          <w:rtl/>
          <w:lang w:bidi="fa-IR"/>
        </w:rPr>
        <w:t>/</w:t>
      </w:r>
      <w:r w:rsidRPr="0039716B">
        <w:rPr>
          <w:rStyle w:val="Char3"/>
          <w:rtl/>
        </w:rPr>
        <w:t xml:space="preserve"> در این مورد</w:t>
      </w:r>
      <w:r w:rsidR="006704C2" w:rsidRPr="0039716B">
        <w:rPr>
          <w:rStyle w:val="Char3"/>
          <w:rtl/>
        </w:rPr>
        <w:t xml:space="preserve"> </w:t>
      </w:r>
      <w:r w:rsidRPr="0039716B">
        <w:rPr>
          <w:rStyle w:val="Char3"/>
          <w:rtl/>
        </w:rPr>
        <w:t>فهمیده‌ می‌شود بعد از اینکه‌ ایشان به‌ طور قطع پیامبرمان</w:t>
      </w:r>
      <w:r w:rsidR="006704C2" w:rsidRPr="0039716B">
        <w:rPr>
          <w:rStyle w:val="Char3"/>
          <w:rtl/>
        </w:rPr>
        <w:t xml:space="preserve"> </w:t>
      </w:r>
      <w:r w:rsidRPr="0039716B">
        <w:rPr>
          <w:rStyle w:val="Char3"/>
          <w:rtl/>
        </w:rPr>
        <w:t>محمد</w:t>
      </w:r>
      <w:r w:rsidRPr="00DC2A78">
        <w:rPr>
          <w:rFonts w:ascii="Arial" w:hAnsi="Arial" w:cs="CTraditional Arabic"/>
          <w:rtl/>
          <w:lang w:bidi="fa-IR"/>
        </w:rPr>
        <w:t>ص</w:t>
      </w:r>
      <w:r w:rsidRPr="0039716B">
        <w:rPr>
          <w:rStyle w:val="Char3"/>
          <w:rtl/>
        </w:rPr>
        <w:t xml:space="preserve"> ر</w:t>
      </w:r>
      <w:r w:rsidR="00A50A73" w:rsidRPr="0039716B">
        <w:rPr>
          <w:rStyle w:val="Char3"/>
          <w:rtl/>
        </w:rPr>
        <w:t>ا بر سایر مخلوقات تفضیل می‌دهد.</w:t>
      </w:r>
    </w:p>
    <w:p w:rsidR="00C3748B" w:rsidRPr="0039716B" w:rsidRDefault="00C3748B" w:rsidP="002D60D5">
      <w:pPr>
        <w:ind w:firstLine="284"/>
        <w:jc w:val="both"/>
        <w:rPr>
          <w:rStyle w:val="Char3"/>
          <w:rtl/>
        </w:rPr>
      </w:pPr>
      <w:r w:rsidRPr="0039716B">
        <w:rPr>
          <w:rStyle w:val="Char3"/>
          <w:rtl/>
        </w:rPr>
        <w:t>و از جمله‌ احترام و بزرگداشت امام شافعی برای پیامبر</w:t>
      </w:r>
      <w:r w:rsidRPr="00DC2A78">
        <w:rPr>
          <w:rFonts w:ascii="Arial" w:hAnsi="Arial" w:cs="CTraditional Arabic"/>
          <w:rtl/>
          <w:lang w:bidi="fa-IR"/>
        </w:rPr>
        <w:t>ص</w:t>
      </w:r>
      <w:r w:rsidRPr="0039716B">
        <w:rPr>
          <w:rStyle w:val="Char3"/>
          <w:rtl/>
        </w:rPr>
        <w:t xml:space="preserve"> این است که‌ ایشان از بکارگیری هر گونه‌ کلماتی که‌ عدم تجلیل از آن نمایان می‌شد خودداری می‌کرد و آن را نمی‌پسندید.</w:t>
      </w:r>
      <w:r w:rsidR="006704C2" w:rsidRPr="0039716B">
        <w:rPr>
          <w:rStyle w:val="Char3"/>
          <w:rtl/>
        </w:rPr>
        <w:t xml:space="preserve"> </w:t>
      </w:r>
      <w:r w:rsidRPr="0039716B">
        <w:rPr>
          <w:rStyle w:val="Char3"/>
          <w:rtl/>
        </w:rPr>
        <w:t>از همین قبیل است آنچه‌ بیهقی به‌ سند خویش از امام شاف</w:t>
      </w:r>
      <w:r w:rsidR="00A50A73" w:rsidRPr="0039716B">
        <w:rPr>
          <w:rStyle w:val="Char3"/>
          <w:rtl/>
        </w:rPr>
        <w:t>عی روایت کرده‌ که‌ فرموده‌ است:</w:t>
      </w:r>
    </w:p>
    <w:p w:rsidR="00C3748B" w:rsidRPr="0039716B" w:rsidRDefault="00C3748B" w:rsidP="002D60D5">
      <w:pPr>
        <w:ind w:firstLine="284"/>
        <w:jc w:val="both"/>
        <w:rPr>
          <w:rStyle w:val="Char3"/>
          <w:rtl/>
        </w:rPr>
      </w:pPr>
      <w:r w:rsidRPr="0039716B">
        <w:rPr>
          <w:rStyle w:val="Char3"/>
          <w:rtl/>
        </w:rPr>
        <w:t>سخن آن مرد را نمی‌پذیرفت که‌ می‌گفت: قال الرسول</w:t>
      </w:r>
      <w:r w:rsidRPr="00DC2A78">
        <w:rPr>
          <w:rFonts w:ascii="Arial" w:hAnsi="Arial" w:cs="CTraditional Arabic"/>
          <w:rtl/>
          <w:lang w:bidi="fa-IR"/>
        </w:rPr>
        <w:t>ص</w:t>
      </w:r>
      <w:r w:rsidR="008B4DEC" w:rsidRPr="0039716B">
        <w:rPr>
          <w:rStyle w:val="Char3"/>
          <w:rtl/>
        </w:rPr>
        <w:t xml:space="preserve"> (رسول گفت</w:t>
      </w:r>
      <w:r w:rsidRPr="0039716B">
        <w:rPr>
          <w:rStyle w:val="Char3"/>
          <w:rtl/>
        </w:rPr>
        <w:t>) بلکه‌ به‌ عنوان احترام برای پیامبر</w:t>
      </w:r>
      <w:r w:rsidRPr="00DC2A78">
        <w:rPr>
          <w:rFonts w:ascii="Arial" w:hAnsi="Arial" w:cs="CTraditional Arabic"/>
          <w:rtl/>
          <w:lang w:bidi="fa-IR"/>
        </w:rPr>
        <w:t>ص</w:t>
      </w:r>
      <w:r w:rsidRPr="0039716B">
        <w:rPr>
          <w:rStyle w:val="Char3"/>
          <w:rtl/>
        </w:rPr>
        <w:t xml:space="preserve"> می‌گفت: قال رسول الله</w:t>
      </w:r>
      <w:r w:rsidRPr="00DC2A78">
        <w:rPr>
          <w:rFonts w:ascii="Arial" w:hAnsi="Arial" w:cs="CTraditional Arabic"/>
          <w:rtl/>
          <w:lang w:bidi="fa-IR"/>
        </w:rPr>
        <w:t>ص</w:t>
      </w:r>
      <w:r w:rsidRPr="0039716B">
        <w:rPr>
          <w:rStyle w:val="Char3"/>
        </w:rPr>
        <w:t>‌</w:t>
      </w:r>
      <w:r w:rsidRPr="0039716B">
        <w:rPr>
          <w:rStyle w:val="Char3"/>
          <w:rtl/>
        </w:rPr>
        <w:t xml:space="preserve"> (رسول الله‌</w:t>
      </w:r>
      <w:r w:rsidRPr="00DC2A78">
        <w:rPr>
          <w:rFonts w:ascii="Arial" w:hAnsi="Arial" w:cs="CTraditional Arabic"/>
          <w:rtl/>
          <w:lang w:bidi="fa-IR"/>
        </w:rPr>
        <w:t>ص</w:t>
      </w:r>
      <w:r w:rsidR="008B4DEC" w:rsidRPr="0039716B">
        <w:rPr>
          <w:rStyle w:val="Char3"/>
          <w:rtl/>
        </w:rPr>
        <w:t xml:space="preserve"> گفت</w:t>
      </w:r>
      <w:r w:rsidRPr="0039716B">
        <w:rPr>
          <w:rStyle w:val="Char3"/>
          <w:rtl/>
        </w:rPr>
        <w:t>)</w:t>
      </w:r>
      <w:r w:rsidRPr="00EB49AE">
        <w:rPr>
          <w:rStyle w:val="Char7"/>
          <w:bCs w:val="0"/>
          <w:szCs w:val="28"/>
          <w:vertAlign w:val="superscript"/>
          <w:rtl/>
        </w:rPr>
        <w:footnoteReference w:id="787"/>
      </w:r>
      <w:r w:rsidR="00A50A73"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 xml:space="preserve">زیرا کلمه‌ی رسول عام است و برای هر فرستاده‌ شده‌ای استعمال می‌شود خواه رسول و فرستاده‌ی خدا باشد </w:t>
      </w:r>
      <w:r w:rsidR="00A50A73" w:rsidRPr="0039716B">
        <w:rPr>
          <w:rStyle w:val="Char3"/>
          <w:rtl/>
        </w:rPr>
        <w:t>یا اینکه‌ فرستاده‌ی دیگری باشد.</w:t>
      </w:r>
    </w:p>
    <w:p w:rsidR="00C3748B" w:rsidRPr="0039716B" w:rsidRDefault="00C3748B" w:rsidP="002D60D5">
      <w:pPr>
        <w:ind w:firstLine="284"/>
        <w:jc w:val="both"/>
        <w:rPr>
          <w:rStyle w:val="Char3"/>
          <w:rtl/>
        </w:rPr>
      </w:pPr>
      <w:r w:rsidRPr="0039716B">
        <w:rPr>
          <w:rStyle w:val="Char3"/>
          <w:rtl/>
        </w:rPr>
        <w:t>اما اگر گفته‌ شد رسول خدا، این صفتی است مخصوص پیامبران خدا</w:t>
      </w:r>
      <w:r w:rsidR="00A50A73">
        <w:rPr>
          <w:rFonts w:cs="CTraditional Arabic" w:hint="cs"/>
          <w:rtl/>
          <w:lang w:bidi="fa-IR"/>
        </w:rPr>
        <w:t>‡</w:t>
      </w:r>
      <w:r w:rsidRPr="0039716B">
        <w:rPr>
          <w:rStyle w:val="Char3"/>
          <w:rtl/>
        </w:rPr>
        <w:t xml:space="preserve"> و از جمله‌ی بزرگداشت پیامبر</w:t>
      </w:r>
      <w:r w:rsidRPr="00DC2A78">
        <w:rPr>
          <w:rFonts w:ascii="Arial" w:hAnsi="Arial" w:cs="CTraditional Arabic"/>
          <w:rtl/>
          <w:lang w:bidi="fa-IR"/>
        </w:rPr>
        <w:t>ص</w:t>
      </w:r>
      <w:r w:rsidR="006704C2" w:rsidRPr="0039716B">
        <w:rPr>
          <w:rStyle w:val="Char3"/>
          <w:rtl/>
        </w:rPr>
        <w:t xml:space="preserve"> </w:t>
      </w:r>
      <w:r w:rsidRPr="0039716B">
        <w:rPr>
          <w:rStyle w:val="Char3"/>
          <w:rtl/>
        </w:rPr>
        <w:t xml:space="preserve">این است که‌ او </w:t>
      </w:r>
      <w:r w:rsidR="00A50A73" w:rsidRPr="0039716B">
        <w:rPr>
          <w:rStyle w:val="Char3"/>
          <w:rtl/>
        </w:rPr>
        <w:t>را به‌ مقام رسالت توصیف نماییم.</w:t>
      </w:r>
    </w:p>
    <w:p w:rsidR="00C3748B" w:rsidRPr="0039716B" w:rsidRDefault="00C3748B" w:rsidP="002D60D5">
      <w:pPr>
        <w:ind w:firstLine="284"/>
        <w:jc w:val="both"/>
        <w:rPr>
          <w:rStyle w:val="Char3"/>
          <w:rtl/>
        </w:rPr>
      </w:pPr>
      <w:r w:rsidRPr="0039716B">
        <w:rPr>
          <w:rStyle w:val="Char3"/>
          <w:rtl/>
        </w:rPr>
        <w:t>و بیهقی از مزنی روایت می‌کند که‌ گفته‌: هیچ یک از علما را ندیده‌ام که‌ آن بزرگداشت را برای پیامبر</w:t>
      </w:r>
      <w:r w:rsidRPr="00DC2A78">
        <w:rPr>
          <w:rFonts w:ascii="Arial" w:hAnsi="Arial" w:cs="CTraditional Arabic"/>
          <w:rtl/>
          <w:lang w:bidi="fa-IR"/>
        </w:rPr>
        <w:t>ص</w:t>
      </w:r>
      <w:r w:rsidRPr="0039716B">
        <w:rPr>
          <w:rStyle w:val="Char3"/>
          <w:rtl/>
        </w:rPr>
        <w:t xml:space="preserve"> به‌ کار برد که‌ شافعی</w:t>
      </w:r>
      <w:r w:rsidR="004032B3" w:rsidRPr="004032B3">
        <w:rPr>
          <w:rFonts w:ascii="Arial" w:hAnsi="Arial" w:cs="CTraditional Arabic"/>
          <w:rtl/>
          <w:lang w:bidi="fa-IR"/>
        </w:rPr>
        <w:t>/</w:t>
      </w:r>
      <w:r w:rsidRPr="0039716B">
        <w:rPr>
          <w:rStyle w:val="Char3"/>
          <w:rtl/>
        </w:rPr>
        <w:t xml:space="preserve"> برای آن بزرگوار به‌ کار می‌برد، زیرا ایشان بسیار زیبا نام او را ذکر می‌کرد</w:t>
      </w:r>
      <w:r w:rsidRPr="00EB49AE">
        <w:rPr>
          <w:rStyle w:val="Char7"/>
          <w:bCs w:val="0"/>
          <w:szCs w:val="28"/>
          <w:vertAlign w:val="superscript"/>
          <w:rtl/>
        </w:rPr>
        <w:footnoteReference w:id="788"/>
      </w:r>
      <w:r w:rsidR="00A50A73" w:rsidRPr="0039716B">
        <w:rPr>
          <w:rStyle w:val="Char3"/>
          <w:rFonts w:hint="cs"/>
          <w:rtl/>
        </w:rPr>
        <w:t>.</w:t>
      </w:r>
    </w:p>
    <w:p w:rsidR="00C3748B" w:rsidRPr="0039716B" w:rsidRDefault="00C3748B" w:rsidP="002D60D5">
      <w:pPr>
        <w:ind w:firstLine="284"/>
        <w:jc w:val="both"/>
        <w:rPr>
          <w:rStyle w:val="Char3"/>
          <w:rtl/>
        </w:rPr>
      </w:pPr>
      <w:r w:rsidRPr="0039716B">
        <w:rPr>
          <w:rStyle w:val="Char3"/>
          <w:rtl/>
        </w:rPr>
        <w:t>و امام شافعی در مورد آیاتی که‌ به‌ پیامبر</w:t>
      </w:r>
      <w:r w:rsidRPr="00DC2A78">
        <w:rPr>
          <w:rFonts w:ascii="Arial" w:hAnsi="Arial" w:cs="CTraditional Arabic"/>
          <w:rtl/>
          <w:lang w:bidi="fa-IR"/>
        </w:rPr>
        <w:t>ص</w:t>
      </w:r>
      <w:r w:rsidRPr="0039716B">
        <w:rPr>
          <w:rStyle w:val="Char3"/>
          <w:rtl/>
        </w:rPr>
        <w:t xml:space="preserve"> داده‌ شده‌ می‌گفت: (خداوند هیچ گاه چیزی را به‌ پیامبری نداده‌ است مگر اینکه‌ بیشتر از آن را به‌ محمد</w:t>
      </w:r>
      <w:r w:rsidRPr="00DC2A78">
        <w:rPr>
          <w:rFonts w:ascii="Arial" w:hAnsi="Arial" w:cs="CTraditional Arabic"/>
          <w:rtl/>
          <w:lang w:bidi="fa-IR"/>
        </w:rPr>
        <w:t>ص</w:t>
      </w:r>
      <w:r w:rsidR="00A50A73" w:rsidRPr="0039716B">
        <w:rPr>
          <w:rStyle w:val="Char3"/>
          <w:rFonts w:hint="cs"/>
          <w:rtl/>
        </w:rPr>
        <w:t>.</w:t>
      </w:r>
    </w:p>
    <w:p w:rsidR="00C3748B" w:rsidRPr="0039716B" w:rsidRDefault="00C3748B" w:rsidP="002D60D5">
      <w:pPr>
        <w:ind w:firstLine="284"/>
        <w:jc w:val="both"/>
        <w:rPr>
          <w:rStyle w:val="Char3"/>
          <w:rtl/>
        </w:rPr>
      </w:pPr>
      <w:r w:rsidRPr="0039716B">
        <w:rPr>
          <w:rStyle w:val="Char3"/>
          <w:rtl/>
        </w:rPr>
        <w:t>عمرو می‌گوید: به‌ شافعی گفتم: خداوند بیشتر از محمد</w:t>
      </w:r>
      <w:r w:rsidRPr="00DC2A78">
        <w:rPr>
          <w:rFonts w:ascii="Arial" w:hAnsi="Arial" w:cs="CTraditional Arabic"/>
          <w:rtl/>
          <w:lang w:bidi="fa-IR"/>
        </w:rPr>
        <w:t>ص</w:t>
      </w:r>
      <w:r w:rsidR="00F80396" w:rsidRPr="0039716B">
        <w:rPr>
          <w:rStyle w:val="Char3"/>
          <w:rtl/>
        </w:rPr>
        <w:t xml:space="preserve"> را به‌ عیسی</w:t>
      </w:r>
      <w:r w:rsidR="002D60D5">
        <w:rPr>
          <w:rFonts w:cs="CTraditional Arabic" w:hint="cs"/>
          <w:rtl/>
          <w:lang w:bidi="fa-IR"/>
        </w:rPr>
        <w:t>÷</w:t>
      </w:r>
      <w:r w:rsidRPr="0039716B">
        <w:rPr>
          <w:rStyle w:val="Char3"/>
          <w:rtl/>
        </w:rPr>
        <w:t xml:space="preserve"> داده‌ است، زی</w:t>
      </w:r>
      <w:r w:rsidR="00A50A73" w:rsidRPr="0039716B">
        <w:rPr>
          <w:rStyle w:val="Char3"/>
          <w:rtl/>
        </w:rPr>
        <w:t>را عیسی مرده‌ را زنده‌ می‌کرد؟</w:t>
      </w:r>
    </w:p>
    <w:p w:rsidR="00C3748B" w:rsidRPr="0039716B" w:rsidRDefault="00C3748B" w:rsidP="002D60D5">
      <w:pPr>
        <w:ind w:firstLine="284"/>
        <w:jc w:val="both"/>
        <w:rPr>
          <w:rStyle w:val="Char3"/>
          <w:rtl/>
        </w:rPr>
      </w:pPr>
      <w:r w:rsidRPr="0039716B">
        <w:rPr>
          <w:rStyle w:val="Char3"/>
          <w:rtl/>
        </w:rPr>
        <w:t>شافعی گفت: قبل از اینکه‌ برای پیامبر</w:t>
      </w:r>
      <w:r w:rsidRPr="00DC2A78">
        <w:rPr>
          <w:rFonts w:ascii="Arial" w:hAnsi="Arial" w:cs="CTraditional Arabic"/>
          <w:rtl/>
          <w:lang w:bidi="fa-IR"/>
        </w:rPr>
        <w:t>ص</w:t>
      </w:r>
      <w:r w:rsidRPr="0039716B">
        <w:rPr>
          <w:rStyle w:val="Char3"/>
          <w:rtl/>
        </w:rPr>
        <w:t xml:space="preserve"> منبر بسازند ایشان در کنار تنه‌ای خطبه‌ را ارائه‌ می‌داد اما هنگامی که‌ خواست بر منبر برود و از تنه‌ جدا شد آن تنه‌ برای پیامبر</w:t>
      </w:r>
      <w:r w:rsidRPr="00DC2A78">
        <w:rPr>
          <w:rFonts w:ascii="Arial" w:hAnsi="Arial" w:cs="CTraditional Arabic"/>
          <w:rtl/>
          <w:lang w:bidi="fa-IR"/>
        </w:rPr>
        <w:t>ص</w:t>
      </w:r>
      <w:r w:rsidRPr="0039716B">
        <w:rPr>
          <w:rStyle w:val="Char3"/>
          <w:rtl/>
        </w:rPr>
        <w:t xml:space="preserve"> نالید، پس این یعنی اینکه‌ بیشتر از عیسی به‌ پیامبر ما داده‌ شده‌ است</w:t>
      </w:r>
      <w:r w:rsidRPr="00EB49AE">
        <w:rPr>
          <w:rStyle w:val="Char7"/>
          <w:bCs w:val="0"/>
          <w:szCs w:val="28"/>
          <w:vertAlign w:val="superscript"/>
          <w:rtl/>
        </w:rPr>
        <w:footnoteReference w:id="789"/>
      </w:r>
      <w:r w:rsidR="00A50A73"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و در مناقب رازی می‌گوید: ناله‌ی تنه‌ بزرگتر از زنده‌ کردن مرده‌ است زیرا همیشه‌ زنده‌ کردن درخت بزرگتر از زنده‌ کردن مرده‌ می‌باشد</w:t>
      </w:r>
      <w:r w:rsidRPr="00EB49AE">
        <w:rPr>
          <w:rStyle w:val="Char7"/>
          <w:bCs w:val="0"/>
          <w:szCs w:val="28"/>
          <w:vertAlign w:val="superscript"/>
          <w:rtl/>
        </w:rPr>
        <w:footnoteReference w:id="790"/>
      </w:r>
      <w:r w:rsidR="00A50A73" w:rsidRPr="0039716B">
        <w:rPr>
          <w:rStyle w:val="Char3"/>
          <w:rFonts w:hint="cs"/>
          <w:rtl/>
        </w:rPr>
        <w:t>.</w:t>
      </w:r>
    </w:p>
    <w:p w:rsidR="00A50A73" w:rsidRDefault="00A50A73" w:rsidP="00A50A73">
      <w:pPr>
        <w:pStyle w:val="a0"/>
        <w:rPr>
          <w:sz w:val="38"/>
          <w:rtl/>
        </w:rPr>
        <w:sectPr w:rsidR="00A50A73" w:rsidSect="00CA31BF">
          <w:headerReference w:type="default" r:id="rId28"/>
          <w:footnotePr>
            <w:numRestart w:val="eachPage"/>
          </w:footnotePr>
          <w:type w:val="oddPage"/>
          <w:pgSz w:w="9356" w:h="13608" w:code="9"/>
          <w:pgMar w:top="567" w:right="1134" w:bottom="851" w:left="1134" w:header="454" w:footer="0" w:gutter="0"/>
          <w:cols w:space="708"/>
          <w:titlePg/>
          <w:bidi/>
          <w:rtlGutter/>
          <w:docGrid w:linePitch="381"/>
        </w:sectPr>
      </w:pPr>
    </w:p>
    <w:p w:rsidR="00A50A73" w:rsidRPr="00A50A73" w:rsidRDefault="00A50A73" w:rsidP="00AB0E48">
      <w:pPr>
        <w:pStyle w:val="a0"/>
        <w:rPr>
          <w:sz w:val="38"/>
          <w:rtl/>
        </w:rPr>
      </w:pPr>
      <w:bookmarkStart w:id="232" w:name="_Toc320053538"/>
      <w:bookmarkStart w:id="233" w:name="_Toc433639690"/>
      <w:r w:rsidRPr="00A50A73">
        <w:rPr>
          <w:rFonts w:hint="cs"/>
          <w:sz w:val="38"/>
          <w:rtl/>
        </w:rPr>
        <w:t>فصل</w:t>
      </w:r>
      <w:r w:rsidRPr="00A50A73">
        <w:rPr>
          <w:sz w:val="38"/>
          <w:rtl/>
        </w:rPr>
        <w:t xml:space="preserve"> دوم</w:t>
      </w:r>
      <w:r w:rsidR="00AB0E48">
        <w:rPr>
          <w:rFonts w:hint="cs"/>
          <w:sz w:val="38"/>
          <w:rtl/>
        </w:rPr>
        <w:t>:</w:t>
      </w:r>
      <w:r w:rsidRPr="00A50A73">
        <w:rPr>
          <w:rFonts w:hint="cs"/>
          <w:sz w:val="38"/>
          <w:rtl/>
        </w:rPr>
        <w:t xml:space="preserve"> </w:t>
      </w:r>
      <w:r w:rsidRPr="00A50A73">
        <w:rPr>
          <w:sz w:val="38"/>
          <w:rtl/>
        </w:rPr>
        <w:t>ایمان به‌ روز آخرت</w:t>
      </w:r>
      <w:bookmarkEnd w:id="232"/>
      <w:bookmarkEnd w:id="233"/>
    </w:p>
    <w:p w:rsidR="00C3748B" w:rsidRPr="00A50A73" w:rsidRDefault="00C3748B" w:rsidP="002D60D5">
      <w:pPr>
        <w:pStyle w:val="a1"/>
        <w:rPr>
          <w:sz w:val="40"/>
          <w:rtl/>
        </w:rPr>
      </w:pPr>
      <w:bookmarkStart w:id="234" w:name="_Toc320053539"/>
      <w:bookmarkStart w:id="235" w:name="_Toc433639691"/>
      <w:r w:rsidRPr="00A50A73">
        <w:rPr>
          <w:sz w:val="40"/>
          <w:rtl/>
        </w:rPr>
        <w:t>بحث اول: فتنه‌ی قبر و</w:t>
      </w:r>
      <w:r w:rsidR="002D60D5">
        <w:rPr>
          <w:rFonts w:hint="cs"/>
          <w:sz w:val="40"/>
          <w:rtl/>
        </w:rPr>
        <w:t xml:space="preserve"> </w:t>
      </w:r>
      <w:r w:rsidR="00AB0E48">
        <w:rPr>
          <w:sz w:val="40"/>
          <w:rtl/>
        </w:rPr>
        <w:t>نعمت‌ها</w:t>
      </w:r>
      <w:r w:rsidRPr="00A50A73">
        <w:rPr>
          <w:sz w:val="40"/>
          <w:rtl/>
        </w:rPr>
        <w:t xml:space="preserve"> و عذاب آن</w:t>
      </w:r>
      <w:bookmarkEnd w:id="234"/>
      <w:bookmarkEnd w:id="235"/>
    </w:p>
    <w:p w:rsidR="00C3748B" w:rsidRPr="0039716B" w:rsidRDefault="00C3748B" w:rsidP="002D60D5">
      <w:pPr>
        <w:ind w:firstLine="284"/>
        <w:jc w:val="both"/>
        <w:rPr>
          <w:rStyle w:val="Char3"/>
          <w:rtl/>
        </w:rPr>
      </w:pPr>
      <w:r w:rsidRPr="0039716B">
        <w:rPr>
          <w:rStyle w:val="Char3"/>
          <w:rtl/>
        </w:rPr>
        <w:t xml:space="preserve">ایمان به‌ غیب یکی از بزرگترین </w:t>
      </w:r>
      <w:r w:rsidR="008B2A27">
        <w:rPr>
          <w:rStyle w:val="Char3"/>
          <w:rtl/>
        </w:rPr>
        <w:t>واجب‌ها</w:t>
      </w:r>
      <w:r w:rsidRPr="0039716B">
        <w:rPr>
          <w:rStyle w:val="Char3"/>
          <w:rtl/>
        </w:rPr>
        <w:t>ی انسان مسلمان است، و از جمله‌ی ایمان به‌ غیب این است که‌ به‌ تمام آنچه‌ از خدا و رسول خدا</w:t>
      </w:r>
      <w:r w:rsidRPr="00DC2A78">
        <w:rPr>
          <w:rFonts w:ascii="Arial" w:hAnsi="Arial" w:cs="CTraditional Arabic"/>
          <w:rtl/>
          <w:lang w:bidi="fa-IR"/>
        </w:rPr>
        <w:t xml:space="preserve">ص </w:t>
      </w:r>
      <w:r w:rsidRPr="0039716B">
        <w:rPr>
          <w:rStyle w:val="Char3"/>
          <w:rtl/>
        </w:rPr>
        <w:t xml:space="preserve">در مورد سوال دو فرشته‌ در قبر آمده‌ و آن برکات و عذابی که‌ برای میت به‌ </w:t>
      </w:r>
      <w:r w:rsidR="00A50A73" w:rsidRPr="0039716B">
        <w:rPr>
          <w:rStyle w:val="Char3"/>
          <w:rtl/>
        </w:rPr>
        <w:t>وجود می‌آید ایمان داشته‌ باشیم.</w:t>
      </w:r>
    </w:p>
    <w:p w:rsidR="00C3748B" w:rsidRPr="0039716B" w:rsidRDefault="00C3748B" w:rsidP="00DC2A78">
      <w:pPr>
        <w:ind w:firstLine="284"/>
        <w:jc w:val="both"/>
        <w:rPr>
          <w:rStyle w:val="Char3"/>
          <w:rtl/>
        </w:rPr>
      </w:pPr>
      <w:r w:rsidRPr="0039716B">
        <w:rPr>
          <w:rStyle w:val="Char3"/>
          <w:rtl/>
        </w:rPr>
        <w:t xml:space="preserve">و اهل سنت و جماعت </w:t>
      </w:r>
      <w:r w:rsidRPr="00DC2A78">
        <w:rPr>
          <w:rtl/>
          <w:lang w:bidi="fa-IR"/>
        </w:rPr>
        <w:t>–</w:t>
      </w:r>
      <w:r w:rsidRPr="0039716B">
        <w:rPr>
          <w:rStyle w:val="Char3"/>
          <w:rtl/>
        </w:rPr>
        <w:t xml:space="preserve"> خدا مردگانشان را مورد رحمت خویش قرار دهد و زندگانشان را محفوظ نگه‌ دارد </w:t>
      </w:r>
      <w:r w:rsidRPr="00DC2A78">
        <w:rPr>
          <w:rtl/>
          <w:lang w:bidi="fa-IR"/>
        </w:rPr>
        <w:t>–</w:t>
      </w:r>
      <w:r w:rsidRPr="0039716B">
        <w:rPr>
          <w:rStyle w:val="Char3"/>
          <w:rtl/>
        </w:rPr>
        <w:t xml:space="preserve"> به‌ تمام</w:t>
      </w:r>
      <w:r w:rsidR="00C6697C">
        <w:rPr>
          <w:rStyle w:val="Char3"/>
          <w:rtl/>
        </w:rPr>
        <w:t xml:space="preserve"> این‌ها </w:t>
      </w:r>
      <w:r w:rsidRPr="0039716B">
        <w:rPr>
          <w:rStyle w:val="Char3"/>
          <w:rtl/>
        </w:rPr>
        <w:t>آنچنانکه‌ نصوص بر آن دلال</w:t>
      </w:r>
      <w:r w:rsidR="00A50A73" w:rsidRPr="0039716B">
        <w:rPr>
          <w:rStyle w:val="Char3"/>
          <w:rtl/>
        </w:rPr>
        <w:t>ت می‌کند ایمان دارند.</w:t>
      </w:r>
    </w:p>
    <w:p w:rsidR="00C3748B" w:rsidRPr="0039716B" w:rsidRDefault="00C3748B" w:rsidP="002D60D5">
      <w:pPr>
        <w:ind w:firstLine="284"/>
        <w:jc w:val="both"/>
        <w:rPr>
          <w:rStyle w:val="Char3"/>
          <w:rtl/>
        </w:rPr>
      </w:pPr>
      <w:r w:rsidRPr="0039716B">
        <w:rPr>
          <w:rStyle w:val="Char3"/>
          <w:rtl/>
        </w:rPr>
        <w:t>طحاوی در عقیده‌ خویش می‌گوید: و به‌ عذاب قبر برای کسانی که‌ شایسته‌ی آن هستند ایمان داریم</w:t>
      </w:r>
      <w:r w:rsidR="006704C2" w:rsidRPr="0039716B">
        <w:rPr>
          <w:rStyle w:val="Char3"/>
          <w:rtl/>
        </w:rPr>
        <w:t xml:space="preserve"> </w:t>
      </w:r>
      <w:r w:rsidRPr="0039716B">
        <w:rPr>
          <w:rStyle w:val="Char3"/>
          <w:rtl/>
        </w:rPr>
        <w:t>و همچنین به‌ سوال منکر و نکیر در قبر در مورد خدا و دین و پیامبر و... طبق اخباری که‌ از رسول خدا</w:t>
      </w:r>
      <w:r w:rsidRPr="00DC2A78">
        <w:rPr>
          <w:rFonts w:ascii="Arial" w:hAnsi="Arial" w:cs="CTraditional Arabic"/>
          <w:rtl/>
          <w:lang w:bidi="fa-IR"/>
        </w:rPr>
        <w:t>ص</w:t>
      </w:r>
      <w:r w:rsidR="006704C2" w:rsidRPr="0039716B">
        <w:rPr>
          <w:rStyle w:val="Char3"/>
          <w:rtl/>
        </w:rPr>
        <w:t xml:space="preserve"> </w:t>
      </w:r>
      <w:r w:rsidRPr="0039716B">
        <w:rPr>
          <w:rStyle w:val="Char3"/>
          <w:rtl/>
        </w:rPr>
        <w:t>و اصحاب - رضوان الله‌ علیهم‌ -</w:t>
      </w:r>
      <w:r w:rsidR="006704C2" w:rsidRPr="0039716B">
        <w:rPr>
          <w:rStyle w:val="Char3"/>
          <w:rtl/>
        </w:rPr>
        <w:t xml:space="preserve"> </w:t>
      </w:r>
      <w:r w:rsidRPr="0039716B">
        <w:rPr>
          <w:rStyle w:val="Char3"/>
          <w:rtl/>
        </w:rPr>
        <w:t>گزارش شده‌ ایم</w:t>
      </w:r>
      <w:r w:rsidR="00A50A73" w:rsidRPr="0039716B">
        <w:rPr>
          <w:rStyle w:val="Char3"/>
          <w:rtl/>
        </w:rPr>
        <w:t>ان داریم.</w:t>
      </w:r>
    </w:p>
    <w:p w:rsidR="00C3748B" w:rsidRPr="0039716B" w:rsidRDefault="00C3748B" w:rsidP="00DC2A78">
      <w:pPr>
        <w:ind w:firstLine="284"/>
        <w:jc w:val="both"/>
        <w:rPr>
          <w:rStyle w:val="Char3"/>
          <w:rtl/>
        </w:rPr>
      </w:pPr>
      <w:r w:rsidRPr="0039716B">
        <w:rPr>
          <w:rStyle w:val="Char3"/>
          <w:rtl/>
        </w:rPr>
        <w:t xml:space="preserve">و همچنین ایمان داریم به‌ اینکه‌ قبر باغی از </w:t>
      </w:r>
      <w:r w:rsidR="00C6697C">
        <w:rPr>
          <w:rStyle w:val="Char3"/>
          <w:rtl/>
        </w:rPr>
        <w:t>باغ‌ها</w:t>
      </w:r>
      <w:r w:rsidRPr="0039716B">
        <w:rPr>
          <w:rStyle w:val="Char3"/>
          <w:rtl/>
        </w:rPr>
        <w:t xml:space="preserve">ی بهشت و یا اینکه‌ چاهی از </w:t>
      </w:r>
      <w:r w:rsidR="008B2A27">
        <w:rPr>
          <w:rStyle w:val="Char3"/>
          <w:rtl/>
        </w:rPr>
        <w:t>چاه‌ها</w:t>
      </w:r>
      <w:r w:rsidRPr="0039716B">
        <w:rPr>
          <w:rStyle w:val="Char3"/>
          <w:rtl/>
        </w:rPr>
        <w:t>ی دوزخ است</w:t>
      </w:r>
      <w:r w:rsidRPr="00EB49AE">
        <w:rPr>
          <w:rStyle w:val="Char7"/>
          <w:bCs w:val="0"/>
          <w:szCs w:val="28"/>
          <w:vertAlign w:val="superscript"/>
          <w:rtl/>
        </w:rPr>
        <w:footnoteReference w:id="791"/>
      </w:r>
      <w:r w:rsidR="00A50A73"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و ابن</w:t>
      </w:r>
      <w:r w:rsidR="00A50A73" w:rsidRPr="0039716B">
        <w:rPr>
          <w:rStyle w:val="Char3"/>
          <w:rtl/>
        </w:rPr>
        <w:t xml:space="preserve"> ابی العز حنفی در شرح آن گفته‌:</w:t>
      </w:r>
    </w:p>
    <w:p w:rsidR="00C3748B" w:rsidRPr="0039716B" w:rsidRDefault="00C3748B" w:rsidP="00DC2A78">
      <w:pPr>
        <w:ind w:firstLine="284"/>
        <w:jc w:val="both"/>
        <w:rPr>
          <w:rStyle w:val="Char3"/>
          <w:rtl/>
        </w:rPr>
      </w:pPr>
      <w:r w:rsidRPr="0039716B">
        <w:rPr>
          <w:rStyle w:val="Char3"/>
          <w:rtl/>
        </w:rPr>
        <w:t xml:space="preserve">در مورد سوال دو فرشته‌ و اثبات برکات وعذاب قبر برای کسانی که‌ شایستگی آن را کسب می‌کنند اخبار و </w:t>
      </w:r>
      <w:r w:rsidR="008B2A27">
        <w:rPr>
          <w:rStyle w:val="Char3"/>
          <w:rtl/>
        </w:rPr>
        <w:t>روایت‌ها</w:t>
      </w:r>
      <w:r w:rsidRPr="0039716B">
        <w:rPr>
          <w:rStyle w:val="Char3"/>
          <w:rtl/>
        </w:rPr>
        <w:t>ی متواتری ذکر شده‌ است، پس واجب است که‌ به‌ مسلم بودن آن اعتقاد و ایمان داشته‌ باشیم و نباید در مورد کیفیت آن بحث کنیم، زیرا عقل نمی‌تواند بر کیفیت آن اطلاع بیابد، چون در این دنیا هیچ گونه‌ برخوردی با آن ندارد.</w:t>
      </w:r>
      <w:r w:rsidR="006704C2" w:rsidRPr="0039716B">
        <w:rPr>
          <w:rStyle w:val="Char3"/>
          <w:rtl/>
        </w:rPr>
        <w:t xml:space="preserve"> </w:t>
      </w:r>
      <w:r w:rsidRPr="0039716B">
        <w:rPr>
          <w:rStyle w:val="Char3"/>
          <w:rtl/>
        </w:rPr>
        <w:t>و شرع هم هیچ گاه در مورد چیزی صحبت نمی‌کند که‌ عقل آن را محال بداند، اما برخی اوقات از چیزهایی صحبت می‌کند که‌ عقل را متحیر می‌گرداند</w:t>
      </w:r>
      <w:r w:rsidRPr="00EB49AE">
        <w:rPr>
          <w:rStyle w:val="Char7"/>
          <w:bCs w:val="0"/>
          <w:szCs w:val="28"/>
          <w:vertAlign w:val="superscript"/>
          <w:rtl/>
        </w:rPr>
        <w:footnoteReference w:id="792"/>
      </w:r>
      <w:r w:rsidR="00A50A73"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و اهل سنت برای اثبات عذاب و برکات قبر به‌ قرآن و سنت استدلال کرده‌اند.</w:t>
      </w:r>
      <w:r w:rsidR="006704C2" w:rsidRPr="0039716B">
        <w:rPr>
          <w:rStyle w:val="Char3"/>
          <w:rtl/>
        </w:rPr>
        <w:t xml:space="preserve"> </w:t>
      </w:r>
      <w:r w:rsidRPr="0039716B">
        <w:rPr>
          <w:rStyle w:val="Char3"/>
          <w:rtl/>
        </w:rPr>
        <w:t>از جمله‌ آیات قرآن</w:t>
      </w:r>
      <w:r w:rsidR="00A50A73" w:rsidRPr="0039716B">
        <w:rPr>
          <w:rStyle w:val="Char3"/>
          <w:rFonts w:hint="cs"/>
          <w:rtl/>
        </w:rPr>
        <w:t>:</w:t>
      </w:r>
    </w:p>
    <w:p w:rsidR="00C3748B" w:rsidRPr="0039716B" w:rsidRDefault="00FA0240" w:rsidP="00FA661E">
      <w:pPr>
        <w:ind w:firstLine="284"/>
        <w:jc w:val="both"/>
        <w:rPr>
          <w:rStyle w:val="Char3"/>
          <w:rtl/>
        </w:rPr>
      </w:pPr>
      <w:r w:rsidRPr="00A10318">
        <w:rPr>
          <w:rFonts w:cs="Traditional Arabic" w:hint="cs"/>
          <w:rtl/>
          <w:lang w:bidi="fa-IR"/>
        </w:rPr>
        <w:t>﴿</w:t>
      </w:r>
      <w:r w:rsidR="00FA661E" w:rsidRPr="0028684C">
        <w:rPr>
          <w:rStyle w:val="Char2"/>
          <w:rtl/>
        </w:rPr>
        <w:t>فَوَقَىٰهُ ٱللَّهُ سَيِّ‍َٔاتِ مَا مَكَرُواْۖ وَحَاقَ بِ‍َٔالِ فِرۡعَوۡنَ سُوٓءُ ٱلۡعَذَابِ ٤٥ ٱلنَّارُ يُعۡرَضُونَ عَلَيۡهَا غُدُوّٗا وَعَشِيّٗاۚ وَيَوۡمَ تَقُومُ ٱلسَّاعَةُ أَدۡخِلُوٓاْ ءَالَ فِرۡعَوۡنَ أَشَدَّ ٱلۡعَذَابِ ٤٦</w:t>
      </w:r>
      <w:r w:rsidRPr="00A10318">
        <w:rPr>
          <w:rFonts w:cs="Traditional Arabic" w:hint="cs"/>
          <w:rtl/>
          <w:lang w:bidi="fa-IR"/>
        </w:rPr>
        <w:t>﴾</w:t>
      </w:r>
      <w:r w:rsidRPr="0039716B">
        <w:rPr>
          <w:rStyle w:val="Char3"/>
          <w:rFonts w:hint="cs"/>
          <w:rtl/>
        </w:rPr>
        <w:t xml:space="preserve"> </w:t>
      </w:r>
      <w:r w:rsidRPr="002D60D5">
        <w:rPr>
          <w:rStyle w:val="Char5"/>
          <w:rFonts w:hint="cs"/>
          <w:rtl/>
        </w:rPr>
        <w:t>[</w:t>
      </w:r>
      <w:r w:rsidR="008B4DEC" w:rsidRPr="002D60D5">
        <w:rPr>
          <w:rStyle w:val="Char5"/>
          <w:rFonts w:hint="cs"/>
          <w:rtl/>
        </w:rPr>
        <w:t>غافر: 45-46</w:t>
      </w:r>
      <w:r w:rsidRPr="002D60D5">
        <w:rPr>
          <w:rStyle w:val="Char5"/>
          <w:rFonts w:hint="cs"/>
          <w:rtl/>
        </w:rPr>
        <w:t>]</w:t>
      </w:r>
      <w:r w:rsidRPr="0039716B">
        <w:rPr>
          <w:rStyle w:val="Char3"/>
          <w:rFonts w:hint="cs"/>
          <w:rtl/>
        </w:rPr>
        <w:t>.</w:t>
      </w:r>
      <w:r>
        <w:rPr>
          <w:rFonts w:ascii="QCF_BSML" w:hAnsi="QCF_BSML" w:cs="QCF_BSML" w:hint="cs"/>
          <w:color w:val="000000"/>
          <w:rtl/>
          <w:lang w:bidi="fa-IR"/>
        </w:rPr>
        <w:t xml:space="preserve"> </w:t>
      </w:r>
      <w:r w:rsidR="008B4DEC">
        <w:rPr>
          <w:rFonts w:cs="Traditional Arabic" w:hint="cs"/>
          <w:rtl/>
          <w:lang w:bidi="fa-IR"/>
        </w:rPr>
        <w:t>«</w:t>
      </w:r>
      <w:r w:rsidR="00C3748B" w:rsidRPr="0039716B">
        <w:rPr>
          <w:rStyle w:val="Char3"/>
          <w:rtl/>
        </w:rPr>
        <w:t>پس خدا او را از عواقب سوء آنچه ن</w:t>
      </w:r>
      <w:r w:rsidR="00FF3772">
        <w:rPr>
          <w:rStyle w:val="Char3"/>
          <w:rtl/>
        </w:rPr>
        <w:t>ی</w:t>
      </w:r>
      <w:r w:rsidR="00C3748B" w:rsidRPr="0039716B">
        <w:rPr>
          <w:rStyle w:val="Char3"/>
          <w:rtl/>
        </w:rPr>
        <w:t>رنگ مى‏</w:t>
      </w:r>
      <w:r w:rsidR="00FF3772">
        <w:rPr>
          <w:rStyle w:val="Char3"/>
          <w:rtl/>
        </w:rPr>
        <w:t>ک</w:t>
      </w:r>
      <w:r w:rsidR="00C3748B" w:rsidRPr="0039716B">
        <w:rPr>
          <w:rStyle w:val="Char3"/>
          <w:rtl/>
        </w:rPr>
        <w:t>ردند حما</w:t>
      </w:r>
      <w:r w:rsidR="00FF3772">
        <w:rPr>
          <w:rStyle w:val="Char3"/>
          <w:rtl/>
        </w:rPr>
        <w:t>ی</w:t>
      </w:r>
      <w:r w:rsidR="00C3748B" w:rsidRPr="0039716B">
        <w:rPr>
          <w:rStyle w:val="Char3"/>
          <w:rtl/>
        </w:rPr>
        <w:t>ت فرمود و فرعون</w:t>
      </w:r>
      <w:r w:rsidR="00FF3772">
        <w:rPr>
          <w:rStyle w:val="Char3"/>
          <w:rtl/>
        </w:rPr>
        <w:t>ی</w:t>
      </w:r>
      <w:r w:rsidR="00C3748B" w:rsidRPr="0039716B">
        <w:rPr>
          <w:rStyle w:val="Char3"/>
          <w:rtl/>
        </w:rPr>
        <w:t>ان را عذاب سخت فرو گرفت * [ا</w:t>
      </w:r>
      <w:r w:rsidR="00FF3772">
        <w:rPr>
          <w:rStyle w:val="Char3"/>
          <w:rtl/>
        </w:rPr>
        <w:t>ی</w:t>
      </w:r>
      <w:r w:rsidR="00C3748B" w:rsidRPr="0039716B">
        <w:rPr>
          <w:rStyle w:val="Char3"/>
          <w:rtl/>
        </w:rPr>
        <w:t>ن</w:t>
      </w:r>
      <w:r w:rsidR="00FF3772">
        <w:rPr>
          <w:rStyle w:val="Char3"/>
          <w:rtl/>
        </w:rPr>
        <w:t>ک</w:t>
      </w:r>
      <w:r w:rsidR="00C3748B" w:rsidRPr="0039716B">
        <w:rPr>
          <w:rStyle w:val="Char3"/>
          <w:rtl/>
        </w:rPr>
        <w:t xml:space="preserve"> هر] صبح و شام بر آتش عرضه مى‏شوند و روزى </w:t>
      </w:r>
      <w:r w:rsidR="00FF3772">
        <w:rPr>
          <w:rStyle w:val="Char3"/>
          <w:rtl/>
        </w:rPr>
        <w:t>ک</w:t>
      </w:r>
      <w:r w:rsidR="00C3748B" w:rsidRPr="0039716B">
        <w:rPr>
          <w:rStyle w:val="Char3"/>
          <w:rtl/>
        </w:rPr>
        <w:t>ه رستاخ</w:t>
      </w:r>
      <w:r w:rsidR="00FF3772">
        <w:rPr>
          <w:rStyle w:val="Char3"/>
          <w:rtl/>
        </w:rPr>
        <w:t>ی</w:t>
      </w:r>
      <w:r w:rsidR="00C3748B" w:rsidRPr="0039716B">
        <w:rPr>
          <w:rStyle w:val="Char3"/>
          <w:rtl/>
        </w:rPr>
        <w:t>ز بر پا شود [فر</w:t>
      </w:r>
      <w:r w:rsidR="00FF3772">
        <w:rPr>
          <w:rStyle w:val="Char3"/>
          <w:rtl/>
        </w:rPr>
        <w:t>ی</w:t>
      </w:r>
      <w:r w:rsidR="00C3748B" w:rsidRPr="0039716B">
        <w:rPr>
          <w:rStyle w:val="Char3"/>
          <w:rtl/>
        </w:rPr>
        <w:t xml:space="preserve">اد مى‏رسد </w:t>
      </w:r>
      <w:r w:rsidR="00FF3772">
        <w:rPr>
          <w:rStyle w:val="Char3"/>
          <w:rtl/>
        </w:rPr>
        <w:t>ک</w:t>
      </w:r>
      <w:r w:rsidR="00C3748B" w:rsidRPr="0039716B">
        <w:rPr>
          <w:rStyle w:val="Char3"/>
          <w:rtl/>
        </w:rPr>
        <w:t>ه] فرعون</w:t>
      </w:r>
      <w:r w:rsidR="00FF3772">
        <w:rPr>
          <w:rStyle w:val="Char3"/>
          <w:rtl/>
        </w:rPr>
        <w:t>ی</w:t>
      </w:r>
      <w:r w:rsidR="00C3748B" w:rsidRPr="0039716B">
        <w:rPr>
          <w:rStyle w:val="Char3"/>
          <w:rtl/>
        </w:rPr>
        <w:t>ان را در سخت‏تر</w:t>
      </w:r>
      <w:r w:rsidR="00FF3772">
        <w:rPr>
          <w:rStyle w:val="Char3"/>
          <w:rtl/>
        </w:rPr>
        <w:t>ی</w:t>
      </w:r>
      <w:r w:rsidR="00C3748B" w:rsidRPr="0039716B">
        <w:rPr>
          <w:rStyle w:val="Char3"/>
          <w:rtl/>
        </w:rPr>
        <w:t>ن [انواع] عذاب درآور</w:t>
      </w:r>
      <w:r w:rsidR="00FF3772">
        <w:rPr>
          <w:rStyle w:val="Char3"/>
          <w:rtl/>
        </w:rPr>
        <w:t>ی</w:t>
      </w:r>
      <w:r w:rsidR="00C3748B" w:rsidRPr="0039716B">
        <w:rPr>
          <w:rStyle w:val="Char3"/>
          <w:rtl/>
        </w:rPr>
        <w:t>د</w:t>
      </w:r>
      <w:r w:rsidR="008B4DEC">
        <w:rPr>
          <w:rFonts w:cs="Traditional Arabic" w:hint="cs"/>
          <w:rtl/>
          <w:lang w:bidi="fa-IR"/>
        </w:rPr>
        <w:t>»</w:t>
      </w:r>
      <w:r w:rsidR="00C3748B" w:rsidRPr="0039716B">
        <w:rPr>
          <w:rStyle w:val="Char3"/>
          <w:rtl/>
        </w:rPr>
        <w:t xml:space="preserve">. </w:t>
      </w:r>
    </w:p>
    <w:p w:rsidR="00C3748B" w:rsidRPr="0039716B" w:rsidRDefault="00C3748B" w:rsidP="00DC2A78">
      <w:pPr>
        <w:ind w:firstLine="284"/>
        <w:jc w:val="both"/>
        <w:rPr>
          <w:rStyle w:val="Char3"/>
          <w:rtl/>
        </w:rPr>
      </w:pPr>
      <w:r w:rsidRPr="0039716B">
        <w:rPr>
          <w:rStyle w:val="Char3"/>
          <w:rtl/>
        </w:rPr>
        <w:t>خداوند در این آ</w:t>
      </w:r>
      <w:r w:rsidR="00FF3772">
        <w:rPr>
          <w:rStyle w:val="Char3"/>
          <w:rtl/>
        </w:rPr>
        <w:t>ی</w:t>
      </w:r>
      <w:r w:rsidRPr="0039716B">
        <w:rPr>
          <w:rStyle w:val="Char3"/>
          <w:rtl/>
        </w:rPr>
        <w:t>ه‌ اعلام داشته‌ که‌</w:t>
      </w:r>
      <w:r w:rsidR="007133C0">
        <w:rPr>
          <w:rStyle w:val="Char3"/>
          <w:rtl/>
        </w:rPr>
        <w:t xml:space="preserve"> آن‌ها </w:t>
      </w:r>
      <w:r w:rsidRPr="0039716B">
        <w:rPr>
          <w:rStyle w:val="Char3"/>
          <w:rtl/>
        </w:rPr>
        <w:t>در روز قیامت عذابی سخت‌تر از عذاب قبلی را می‌چشند، و به‌ طور قطع آن عذاب مربوط به‌ قبر است، زیرا بسیاری از</w:t>
      </w:r>
      <w:r w:rsidR="007133C0">
        <w:rPr>
          <w:rStyle w:val="Char3"/>
          <w:rtl/>
        </w:rPr>
        <w:t xml:space="preserve"> آن‌ها </w:t>
      </w:r>
      <w:r w:rsidRPr="0039716B">
        <w:rPr>
          <w:rStyle w:val="Char3"/>
          <w:rtl/>
        </w:rPr>
        <w:t>بدون عذاب دنیوی می‌میرند، پس این آ</w:t>
      </w:r>
      <w:r w:rsidR="00FF3772">
        <w:rPr>
          <w:rStyle w:val="Char3"/>
          <w:rtl/>
        </w:rPr>
        <w:t>ی</w:t>
      </w:r>
      <w:r w:rsidRPr="0039716B">
        <w:rPr>
          <w:rStyle w:val="Char3"/>
          <w:rtl/>
        </w:rPr>
        <w:t>ه‌ بر اثبات عذاب قبر دلالت می‌کند.</w:t>
      </w:r>
      <w:r w:rsidR="006704C2" w:rsidRPr="0039716B">
        <w:rPr>
          <w:rStyle w:val="Char3"/>
          <w:rtl/>
        </w:rPr>
        <w:t xml:space="preserve"> </w:t>
      </w:r>
      <w:r w:rsidR="00A50A73" w:rsidRPr="0039716B">
        <w:rPr>
          <w:rStyle w:val="Char3"/>
          <w:rtl/>
        </w:rPr>
        <w:t>و خداوند متعال می‌فرماید:</w:t>
      </w:r>
    </w:p>
    <w:p w:rsidR="00C3748B" w:rsidRPr="0039716B" w:rsidRDefault="00FA0240" w:rsidP="00FA661E">
      <w:pPr>
        <w:ind w:firstLine="284"/>
        <w:jc w:val="both"/>
        <w:rPr>
          <w:rStyle w:val="Char3"/>
          <w:rtl/>
        </w:rPr>
      </w:pPr>
      <w:r w:rsidRPr="00A10318">
        <w:rPr>
          <w:rFonts w:cs="Traditional Arabic" w:hint="cs"/>
          <w:rtl/>
          <w:lang w:bidi="fa-IR"/>
        </w:rPr>
        <w:t>﴿</w:t>
      </w:r>
      <w:r w:rsidR="00FA661E" w:rsidRPr="0028684C">
        <w:rPr>
          <w:rStyle w:val="Char2"/>
          <w:rtl/>
        </w:rPr>
        <w:t>فَذَرۡهُمۡ حَتَّىٰ يُلَٰقُواْ يَوۡمَهُمُ ٱلَّذِي فِيهِ يُصۡعَقُونَ ٤٥ يَوۡمَ لَا يُغۡنِي عَنۡهُمۡ كَيۡدُهُمۡ شَيۡ‍ٔٗا وَلَا هُمۡ يُنصَرُونَ ٤٦</w:t>
      </w:r>
      <w:r w:rsidRPr="00A10318">
        <w:rPr>
          <w:rFonts w:cs="Traditional Arabic" w:hint="cs"/>
          <w:rtl/>
          <w:lang w:bidi="fa-IR"/>
        </w:rPr>
        <w:t>﴾</w:t>
      </w:r>
      <w:r w:rsidRPr="0039716B">
        <w:rPr>
          <w:rStyle w:val="Char3"/>
          <w:rFonts w:hint="cs"/>
          <w:rtl/>
        </w:rPr>
        <w:t xml:space="preserve"> </w:t>
      </w:r>
      <w:r w:rsidRPr="002D60D5">
        <w:rPr>
          <w:rStyle w:val="Char5"/>
          <w:rFonts w:hint="cs"/>
          <w:rtl/>
        </w:rPr>
        <w:t>[</w:t>
      </w:r>
      <w:r w:rsidR="008B4DEC" w:rsidRPr="002D60D5">
        <w:rPr>
          <w:rStyle w:val="Char5"/>
          <w:rFonts w:hint="cs"/>
          <w:rtl/>
        </w:rPr>
        <w:t>الطور: 45-46</w:t>
      </w:r>
      <w:r w:rsidRPr="002D60D5">
        <w:rPr>
          <w:rStyle w:val="Char5"/>
          <w:rFonts w:hint="cs"/>
          <w:rtl/>
        </w:rPr>
        <w:t>]</w:t>
      </w:r>
      <w:r w:rsidRPr="0039716B">
        <w:rPr>
          <w:rStyle w:val="Char3"/>
          <w:rFonts w:hint="cs"/>
          <w:rtl/>
        </w:rPr>
        <w:t>.</w:t>
      </w:r>
    </w:p>
    <w:p w:rsidR="00C3748B" w:rsidRPr="0039716B" w:rsidRDefault="008B4DEC" w:rsidP="00DC2A78">
      <w:pPr>
        <w:ind w:firstLine="284"/>
        <w:jc w:val="both"/>
        <w:rPr>
          <w:rStyle w:val="Char3"/>
          <w:rtl/>
        </w:rPr>
      </w:pPr>
      <w:r>
        <w:rPr>
          <w:rFonts w:cs="Traditional Arabic" w:hint="cs"/>
          <w:rtl/>
          <w:lang w:bidi="fa-IR"/>
        </w:rPr>
        <w:t>«</w:t>
      </w:r>
      <w:r w:rsidR="00C3748B" w:rsidRPr="0039716B">
        <w:rPr>
          <w:rStyle w:val="Char3"/>
          <w:rtl/>
        </w:rPr>
        <w:t xml:space="preserve">پس بگذارشان تا به آن روزى </w:t>
      </w:r>
      <w:r w:rsidR="00FF3772">
        <w:rPr>
          <w:rStyle w:val="Char3"/>
          <w:rtl/>
        </w:rPr>
        <w:t>ک</w:t>
      </w:r>
      <w:r w:rsidR="00C3748B" w:rsidRPr="0039716B">
        <w:rPr>
          <w:rStyle w:val="Char3"/>
          <w:rtl/>
        </w:rPr>
        <w:t>ه در آن ب</w:t>
      </w:r>
      <w:r w:rsidR="00FF3772">
        <w:rPr>
          <w:rStyle w:val="Char3"/>
          <w:rtl/>
        </w:rPr>
        <w:t>ی</w:t>
      </w:r>
      <w:r w:rsidR="00C3748B" w:rsidRPr="0039716B">
        <w:rPr>
          <w:rStyle w:val="Char3"/>
          <w:rtl/>
        </w:rPr>
        <w:t xml:space="preserve">هوش مى‏افتند برسند * روزى </w:t>
      </w:r>
      <w:r w:rsidR="00FF3772">
        <w:rPr>
          <w:rStyle w:val="Char3"/>
          <w:rtl/>
        </w:rPr>
        <w:t>ک</w:t>
      </w:r>
      <w:r w:rsidR="00C3748B" w:rsidRPr="0039716B">
        <w:rPr>
          <w:rStyle w:val="Char3"/>
          <w:rtl/>
        </w:rPr>
        <w:t>ه ن</w:t>
      </w:r>
      <w:r w:rsidR="00FF3772">
        <w:rPr>
          <w:rStyle w:val="Char3"/>
          <w:rtl/>
        </w:rPr>
        <w:t>ی</w:t>
      </w:r>
      <w:r w:rsidR="00C3748B" w:rsidRPr="0039716B">
        <w:rPr>
          <w:rStyle w:val="Char3"/>
          <w:rtl/>
        </w:rPr>
        <w:t>رنگشان به ه</w:t>
      </w:r>
      <w:r w:rsidR="00FF3772">
        <w:rPr>
          <w:rStyle w:val="Char3"/>
          <w:rtl/>
        </w:rPr>
        <w:t>ی</w:t>
      </w:r>
      <w:r w:rsidR="00C3748B" w:rsidRPr="0039716B">
        <w:rPr>
          <w:rStyle w:val="Char3"/>
          <w:rtl/>
        </w:rPr>
        <w:t xml:space="preserve">چ‏وجه به </w:t>
      </w:r>
      <w:r w:rsidR="00FF3772">
        <w:rPr>
          <w:rStyle w:val="Char3"/>
          <w:rtl/>
        </w:rPr>
        <w:t>ک</w:t>
      </w:r>
      <w:r w:rsidR="00C3748B" w:rsidRPr="0039716B">
        <w:rPr>
          <w:rStyle w:val="Char3"/>
          <w:rtl/>
        </w:rPr>
        <w:t>ارشان ن</w:t>
      </w:r>
      <w:r w:rsidR="00FF3772">
        <w:rPr>
          <w:rStyle w:val="Char3"/>
          <w:rtl/>
        </w:rPr>
        <w:t>ی</w:t>
      </w:r>
      <w:r w:rsidR="00C3748B" w:rsidRPr="0039716B">
        <w:rPr>
          <w:rStyle w:val="Char3"/>
          <w:rtl/>
        </w:rPr>
        <w:t>ا</w:t>
      </w:r>
      <w:r w:rsidR="00FF3772">
        <w:rPr>
          <w:rStyle w:val="Char3"/>
          <w:rtl/>
        </w:rPr>
        <w:t>ی</w:t>
      </w:r>
      <w:r w:rsidR="00C3748B" w:rsidRPr="0039716B">
        <w:rPr>
          <w:rStyle w:val="Char3"/>
          <w:rtl/>
        </w:rPr>
        <w:t>د و حما</w:t>
      </w:r>
      <w:r w:rsidR="00FF3772">
        <w:rPr>
          <w:rStyle w:val="Char3"/>
          <w:rtl/>
        </w:rPr>
        <w:t>ی</w:t>
      </w:r>
      <w:r w:rsidR="00C3748B" w:rsidRPr="0039716B">
        <w:rPr>
          <w:rStyle w:val="Char3"/>
          <w:rtl/>
        </w:rPr>
        <w:t>ت ن</w:t>
      </w:r>
      <w:r w:rsidR="00FF3772">
        <w:rPr>
          <w:rStyle w:val="Char3"/>
          <w:rtl/>
        </w:rPr>
        <w:t>ی</w:t>
      </w:r>
      <w:r w:rsidR="00C3748B" w:rsidRPr="0039716B">
        <w:rPr>
          <w:rStyle w:val="Char3"/>
          <w:rtl/>
        </w:rPr>
        <w:t>ابند * و در حق</w:t>
      </w:r>
      <w:r w:rsidR="00FF3772">
        <w:rPr>
          <w:rStyle w:val="Char3"/>
          <w:rtl/>
        </w:rPr>
        <w:t>ی</w:t>
      </w:r>
      <w:r w:rsidR="00C3748B" w:rsidRPr="0039716B">
        <w:rPr>
          <w:rStyle w:val="Char3"/>
          <w:rtl/>
        </w:rPr>
        <w:t>قت غ</w:t>
      </w:r>
      <w:r w:rsidR="00FF3772">
        <w:rPr>
          <w:rStyle w:val="Char3"/>
          <w:rtl/>
        </w:rPr>
        <w:t>ی</w:t>
      </w:r>
      <w:r w:rsidR="00C3748B" w:rsidRPr="0039716B">
        <w:rPr>
          <w:rStyle w:val="Char3"/>
          <w:rtl/>
        </w:rPr>
        <w:t>ر از ا</w:t>
      </w:r>
      <w:r w:rsidR="00FF3772">
        <w:rPr>
          <w:rStyle w:val="Char3"/>
          <w:rtl/>
        </w:rPr>
        <w:t>ی</w:t>
      </w:r>
      <w:r w:rsidR="00C3748B" w:rsidRPr="0039716B">
        <w:rPr>
          <w:rStyle w:val="Char3"/>
          <w:rtl/>
        </w:rPr>
        <w:t>ن [مجازات] عذابى [د</w:t>
      </w:r>
      <w:r w:rsidR="00FF3772">
        <w:rPr>
          <w:rStyle w:val="Char3"/>
          <w:rtl/>
        </w:rPr>
        <w:t>ی</w:t>
      </w:r>
      <w:r w:rsidR="00C3748B" w:rsidRPr="0039716B">
        <w:rPr>
          <w:rStyle w:val="Char3"/>
          <w:rtl/>
        </w:rPr>
        <w:t xml:space="preserve">گر] براى </w:t>
      </w:r>
      <w:r w:rsidR="00FF3772">
        <w:rPr>
          <w:rStyle w:val="Char3"/>
          <w:rtl/>
        </w:rPr>
        <w:t>ک</w:t>
      </w:r>
      <w:r w:rsidR="00C3748B" w:rsidRPr="0039716B">
        <w:rPr>
          <w:rStyle w:val="Char3"/>
          <w:rtl/>
        </w:rPr>
        <w:t xml:space="preserve">سانى </w:t>
      </w:r>
      <w:r w:rsidR="00FF3772">
        <w:rPr>
          <w:rStyle w:val="Char3"/>
          <w:rtl/>
        </w:rPr>
        <w:t>ک</w:t>
      </w:r>
      <w:r w:rsidR="00C3748B" w:rsidRPr="0039716B">
        <w:rPr>
          <w:rStyle w:val="Char3"/>
          <w:rtl/>
        </w:rPr>
        <w:t xml:space="preserve">ه ظلم </w:t>
      </w:r>
      <w:r w:rsidR="00FF3772">
        <w:rPr>
          <w:rStyle w:val="Char3"/>
          <w:rtl/>
        </w:rPr>
        <w:t>ک</w:t>
      </w:r>
      <w:r w:rsidR="00C3748B" w:rsidRPr="0039716B">
        <w:rPr>
          <w:rStyle w:val="Char3"/>
          <w:rtl/>
        </w:rPr>
        <w:t>رده‏اند خواهد بود ولى ب</w:t>
      </w:r>
      <w:r w:rsidR="00FF3772">
        <w:rPr>
          <w:rStyle w:val="Char3"/>
          <w:rtl/>
        </w:rPr>
        <w:t>ی</w:t>
      </w:r>
      <w:r w:rsidR="00C3748B" w:rsidRPr="0039716B">
        <w:rPr>
          <w:rStyle w:val="Char3"/>
          <w:rtl/>
        </w:rPr>
        <w:t>شترشان نمى‏دانند [</w:t>
      </w:r>
      <w:r w:rsidR="00FF3772">
        <w:rPr>
          <w:rStyle w:val="Char3"/>
          <w:rtl/>
        </w:rPr>
        <w:t>ک</w:t>
      </w:r>
      <w:r w:rsidR="00C3748B" w:rsidRPr="0039716B">
        <w:rPr>
          <w:rStyle w:val="Char3"/>
          <w:rtl/>
        </w:rPr>
        <w:t>ه آن عذاب چ</w:t>
      </w:r>
      <w:r w:rsidR="00FF3772">
        <w:rPr>
          <w:rStyle w:val="Char3"/>
          <w:rtl/>
        </w:rPr>
        <w:t>ی</w:t>
      </w:r>
      <w:r w:rsidR="00A50A73" w:rsidRPr="0039716B">
        <w:rPr>
          <w:rStyle w:val="Char3"/>
          <w:rtl/>
        </w:rPr>
        <w:t>ست]</w:t>
      </w:r>
      <w:r>
        <w:rPr>
          <w:rFonts w:cs="Traditional Arabic" w:hint="cs"/>
          <w:rtl/>
          <w:lang w:bidi="fa-IR"/>
        </w:rPr>
        <w:t>»</w:t>
      </w:r>
      <w:r w:rsidR="00A50A73" w:rsidRPr="0039716B">
        <w:rPr>
          <w:rStyle w:val="Char3"/>
          <w:rtl/>
        </w:rPr>
        <w:t>.</w:t>
      </w:r>
    </w:p>
    <w:p w:rsidR="00C3748B" w:rsidRPr="0039716B" w:rsidRDefault="00C3748B" w:rsidP="00DC2A78">
      <w:pPr>
        <w:ind w:firstLine="284"/>
        <w:jc w:val="both"/>
        <w:rPr>
          <w:rStyle w:val="Char3"/>
          <w:rtl/>
        </w:rPr>
      </w:pPr>
      <w:r w:rsidRPr="0039716B">
        <w:rPr>
          <w:rStyle w:val="Char3"/>
          <w:rtl/>
        </w:rPr>
        <w:t>و ممکن است مراد شکنجه‌</w:t>
      </w:r>
      <w:r w:rsidR="007133C0">
        <w:rPr>
          <w:rStyle w:val="Char3"/>
          <w:rtl/>
        </w:rPr>
        <w:t xml:space="preserve"> آن‌ها </w:t>
      </w:r>
      <w:r w:rsidRPr="0039716B">
        <w:rPr>
          <w:rStyle w:val="Char3"/>
          <w:rtl/>
        </w:rPr>
        <w:t>به‌ قتل و چیزهای دیگر در دنیا باشد و یا اینکه‌ مراد عذاب</w:t>
      </w:r>
      <w:r w:rsidR="007133C0">
        <w:rPr>
          <w:rStyle w:val="Char3"/>
          <w:rtl/>
        </w:rPr>
        <w:t xml:space="preserve"> آن‌ها </w:t>
      </w:r>
      <w:r w:rsidRPr="0039716B">
        <w:rPr>
          <w:rStyle w:val="Char3"/>
          <w:rtl/>
        </w:rPr>
        <w:t>در برزخ باشد و ظاهرا این دومی روشن‌تر است، زیرا بسیاری از</w:t>
      </w:r>
      <w:r w:rsidR="007133C0">
        <w:rPr>
          <w:rStyle w:val="Char3"/>
          <w:rtl/>
        </w:rPr>
        <w:t xml:space="preserve"> آن‌ها </w:t>
      </w:r>
      <w:r w:rsidRPr="0039716B">
        <w:rPr>
          <w:rStyle w:val="Char3"/>
          <w:rtl/>
        </w:rPr>
        <w:t>مرده‌اند و در دنیا شکنجه‌ نشدند، و ممکن است مراد از آ</w:t>
      </w:r>
      <w:r w:rsidR="00FF3772">
        <w:rPr>
          <w:rStyle w:val="Char3"/>
          <w:rtl/>
        </w:rPr>
        <w:t>ی</w:t>
      </w:r>
      <w:r w:rsidRPr="0039716B">
        <w:rPr>
          <w:rStyle w:val="Char3"/>
          <w:rtl/>
        </w:rPr>
        <w:t>ه‌ عام‌تر از این باشد و آن هم عبارت است از اینکه‌ هر کس از</w:t>
      </w:r>
      <w:r w:rsidR="007133C0">
        <w:rPr>
          <w:rStyle w:val="Char3"/>
          <w:rtl/>
        </w:rPr>
        <w:t xml:space="preserve"> آن‌ها </w:t>
      </w:r>
      <w:r w:rsidRPr="0039716B">
        <w:rPr>
          <w:rStyle w:val="Char3"/>
          <w:rtl/>
        </w:rPr>
        <w:t>بمیرد در قبر عذاب ‌داده‌ می‌شود و هر کس از</w:t>
      </w:r>
      <w:r w:rsidR="007133C0">
        <w:rPr>
          <w:rStyle w:val="Char3"/>
          <w:rtl/>
        </w:rPr>
        <w:t xml:space="preserve"> آن‌ها </w:t>
      </w:r>
      <w:r w:rsidRPr="0039716B">
        <w:rPr>
          <w:rStyle w:val="Char3"/>
          <w:rtl/>
        </w:rPr>
        <w:t>باقی بماند در دنیا با قتل و چیزهای دیگر شکنجه‌ داده‌ می‌شوند، پس این هشداری برا</w:t>
      </w:r>
      <w:r w:rsidR="00A50A73" w:rsidRPr="0039716B">
        <w:rPr>
          <w:rStyle w:val="Char3"/>
          <w:rtl/>
        </w:rPr>
        <w:t>ی عذاب</w:t>
      </w:r>
      <w:r w:rsidR="007133C0">
        <w:rPr>
          <w:rStyle w:val="Char3"/>
          <w:rtl/>
        </w:rPr>
        <w:t xml:space="preserve"> آن‌ها </w:t>
      </w:r>
      <w:r w:rsidR="00A50A73" w:rsidRPr="0039716B">
        <w:rPr>
          <w:rStyle w:val="Char3"/>
          <w:rtl/>
        </w:rPr>
        <w:t>در دنیا و برزخ است.</w:t>
      </w:r>
    </w:p>
    <w:p w:rsidR="00C3748B" w:rsidRPr="0039716B" w:rsidRDefault="00A50A73" w:rsidP="00DC2A78">
      <w:pPr>
        <w:ind w:firstLine="284"/>
        <w:jc w:val="both"/>
        <w:rPr>
          <w:rStyle w:val="Char3"/>
          <w:rtl/>
        </w:rPr>
      </w:pPr>
      <w:r w:rsidRPr="0039716B">
        <w:rPr>
          <w:rStyle w:val="Char3"/>
          <w:rtl/>
        </w:rPr>
        <w:t>و از جمله‌ی سنت:</w:t>
      </w:r>
    </w:p>
    <w:p w:rsidR="00C3748B" w:rsidRPr="0039716B" w:rsidRDefault="00C3748B" w:rsidP="002D60D5">
      <w:pPr>
        <w:ind w:firstLine="284"/>
        <w:jc w:val="both"/>
        <w:rPr>
          <w:rStyle w:val="Char3"/>
          <w:rtl/>
        </w:rPr>
      </w:pPr>
      <w:r w:rsidRPr="0039716B">
        <w:rPr>
          <w:rStyle w:val="Char3"/>
          <w:rtl/>
        </w:rPr>
        <w:t>حدیث انس</w:t>
      </w:r>
      <w:r w:rsidRPr="00DC2A78">
        <w:rPr>
          <w:rFonts w:cs="CTraditional Arabic"/>
          <w:rtl/>
          <w:lang w:bidi="fa-IR"/>
        </w:rPr>
        <w:t>س</w:t>
      </w:r>
      <w:r w:rsidRPr="0039716B">
        <w:rPr>
          <w:rStyle w:val="Char3"/>
          <w:rtl/>
        </w:rPr>
        <w:t xml:space="preserve"> است که‌ می‌گوید پیامبر</w:t>
      </w:r>
      <w:r w:rsidRPr="00DC2A78">
        <w:rPr>
          <w:rFonts w:ascii="Arial" w:hAnsi="Arial" w:cs="CTraditional Arabic"/>
          <w:rtl/>
          <w:lang w:bidi="fa-IR"/>
        </w:rPr>
        <w:t>ص</w:t>
      </w:r>
      <w:r w:rsidRPr="0039716B">
        <w:rPr>
          <w:rStyle w:val="Char3"/>
          <w:rtl/>
        </w:rPr>
        <w:t xml:space="preserve"> فرمود: </w:t>
      </w:r>
      <w:r w:rsidR="008B4DEC" w:rsidRPr="002D60D5">
        <w:rPr>
          <w:rStyle w:val="Char4"/>
          <w:rFonts w:hint="cs"/>
          <w:rtl/>
        </w:rPr>
        <w:t>«</w:t>
      </w:r>
      <w:r w:rsidRPr="002D60D5">
        <w:rPr>
          <w:rStyle w:val="Char4"/>
          <w:rtl/>
        </w:rPr>
        <w:t>ان العبد اذا وضع ف</w:t>
      </w:r>
      <w:r w:rsidR="00F80396" w:rsidRPr="002D60D5">
        <w:rPr>
          <w:rStyle w:val="Char4"/>
          <w:rFonts w:hint="cs"/>
          <w:rtl/>
        </w:rPr>
        <w:t>ي</w:t>
      </w:r>
      <w:r w:rsidRPr="002D60D5">
        <w:rPr>
          <w:rStyle w:val="Char4"/>
          <w:rtl/>
        </w:rPr>
        <w:t xml:space="preserve"> قبره</w:t>
      </w:r>
      <w:r w:rsidRPr="002D60D5">
        <w:rPr>
          <w:rStyle w:val="Char4"/>
          <w:rFonts w:hint="cs"/>
          <w:rtl/>
        </w:rPr>
        <w:t>‌</w:t>
      </w:r>
      <w:r w:rsidRPr="002D60D5">
        <w:rPr>
          <w:rStyle w:val="Char4"/>
          <w:rtl/>
        </w:rPr>
        <w:t>.</w:t>
      </w:r>
      <w:r w:rsidR="002D60D5">
        <w:rPr>
          <w:rStyle w:val="Char4"/>
          <w:rFonts w:hint="cs"/>
          <w:rtl/>
        </w:rPr>
        <w:t>.</w:t>
      </w:r>
      <w:r w:rsidRPr="002D60D5">
        <w:rPr>
          <w:rStyle w:val="Char4"/>
          <w:rtl/>
        </w:rPr>
        <w:t>.</w:t>
      </w:r>
      <w:r w:rsidR="008B4DEC" w:rsidRPr="002D60D5">
        <w:rPr>
          <w:rStyle w:val="Char4"/>
          <w:rFonts w:hint="cs"/>
          <w:rtl/>
        </w:rPr>
        <w:t>»</w:t>
      </w:r>
      <w:r w:rsidRPr="0039716B">
        <w:rPr>
          <w:rStyle w:val="Char3"/>
          <w:rtl/>
        </w:rPr>
        <w:t xml:space="preserve"> وقتی بنده ا</w:t>
      </w:r>
      <w:r w:rsidR="00FF3772">
        <w:rPr>
          <w:rStyle w:val="Char3"/>
          <w:rtl/>
        </w:rPr>
        <w:t>ی</w:t>
      </w:r>
      <w:r w:rsidRPr="0039716B">
        <w:rPr>
          <w:rStyle w:val="Char3"/>
          <w:rtl/>
        </w:rPr>
        <w:t xml:space="preserve"> می‌میرد و در قبرش گذاشته‌ می‌شود و نزدیکانش بعد از دفنش بر می‌گردند، این مرده‌ هنوز صدای </w:t>
      </w:r>
      <w:r w:rsidR="008B2A27">
        <w:rPr>
          <w:rStyle w:val="Char3"/>
          <w:rtl/>
        </w:rPr>
        <w:t>کفش‌ها</w:t>
      </w:r>
      <w:r w:rsidRPr="0039716B">
        <w:rPr>
          <w:rStyle w:val="Char3"/>
          <w:rtl/>
        </w:rPr>
        <w:t>ی آنان را می‌شنود که‌ دو فرشته‌ بر او نازل می‌شوند و او را در گورش بلند می‌کنند و می‌نشانند، به‌ او می‌گویند: تو درباره‌ی محمد</w:t>
      </w:r>
      <w:r w:rsidRPr="00DC2A78">
        <w:rPr>
          <w:rFonts w:ascii="Arial" w:hAnsi="Arial" w:cs="CTraditional Arabic"/>
          <w:rtl/>
          <w:lang w:bidi="fa-IR"/>
        </w:rPr>
        <w:t>ص</w:t>
      </w:r>
      <w:r w:rsidR="00F80396" w:rsidRPr="0039716B">
        <w:rPr>
          <w:rStyle w:val="Char3"/>
          <w:rtl/>
        </w:rPr>
        <w:t xml:space="preserve"> چه‌ می‌گویی</w:t>
      </w:r>
      <w:r w:rsidRPr="0039716B">
        <w:rPr>
          <w:rStyle w:val="Char3"/>
          <w:rtl/>
        </w:rPr>
        <w:t>؟</w:t>
      </w:r>
      <w:r w:rsidR="006704C2" w:rsidRPr="0039716B">
        <w:rPr>
          <w:rStyle w:val="Char3"/>
          <w:rtl/>
        </w:rPr>
        <w:t xml:space="preserve"> </w:t>
      </w:r>
      <w:r w:rsidRPr="0039716B">
        <w:rPr>
          <w:rStyle w:val="Char3"/>
          <w:rtl/>
        </w:rPr>
        <w:t>اگر با ایمان باشد می‌گوید: شهادت می‌دهم که‌ محمد عبد خدا و رسول خدا است.</w:t>
      </w:r>
      <w:r w:rsidR="006704C2" w:rsidRPr="0039716B">
        <w:rPr>
          <w:rStyle w:val="Char3"/>
          <w:rtl/>
        </w:rPr>
        <w:t xml:space="preserve"> </w:t>
      </w:r>
      <w:r w:rsidRPr="0039716B">
        <w:rPr>
          <w:rStyle w:val="Char3"/>
          <w:rtl/>
        </w:rPr>
        <w:t>فرشتگان به‌ این انسان با ایمان می‌گویند: جای خودت را در دوزخ نگاه کن ولی چون ایمان اورده‌اید خداوند آن را با جایی در بهشت عوض کرد، و هر دو جا را به‌ او نشان می‌دهند</w:t>
      </w:r>
      <w:r w:rsidR="00A50A73" w:rsidRPr="0039716B">
        <w:rPr>
          <w:rStyle w:val="Char3"/>
          <w:rtl/>
        </w:rPr>
        <w:t>.</w:t>
      </w:r>
    </w:p>
    <w:p w:rsidR="00C3748B" w:rsidRPr="0039716B" w:rsidRDefault="00C3748B" w:rsidP="002D60D5">
      <w:pPr>
        <w:ind w:firstLine="284"/>
        <w:jc w:val="both"/>
        <w:rPr>
          <w:rStyle w:val="Char3"/>
          <w:rtl/>
        </w:rPr>
      </w:pPr>
      <w:r w:rsidRPr="0039716B">
        <w:rPr>
          <w:rStyle w:val="Char3"/>
          <w:rtl/>
        </w:rPr>
        <w:t>پیامبر</w:t>
      </w:r>
      <w:r w:rsidRPr="00DC2A78">
        <w:rPr>
          <w:rFonts w:ascii="Arial" w:hAnsi="Arial" w:cs="CTraditional Arabic"/>
          <w:rtl/>
          <w:lang w:bidi="fa-IR"/>
        </w:rPr>
        <w:t>ص</w:t>
      </w:r>
      <w:r w:rsidRPr="0039716B">
        <w:rPr>
          <w:rStyle w:val="Char3"/>
          <w:rtl/>
        </w:rPr>
        <w:t xml:space="preserve"> فرمود: اما کافر و منافق آن دو فرشته‌ به‌</w:t>
      </w:r>
      <w:r w:rsidR="007133C0">
        <w:rPr>
          <w:rStyle w:val="Char3"/>
          <w:rtl/>
        </w:rPr>
        <w:t xml:space="preserve"> آن‌ها </w:t>
      </w:r>
      <w:r w:rsidRPr="0039716B">
        <w:rPr>
          <w:rStyle w:val="Char3"/>
          <w:rtl/>
        </w:rPr>
        <w:t>می‌گویند: تو در مورد آن مرد چه‌ می‌گویی ؟</w:t>
      </w:r>
      <w:r w:rsidR="006704C2" w:rsidRPr="0039716B">
        <w:rPr>
          <w:rStyle w:val="Char3"/>
          <w:rtl/>
        </w:rPr>
        <w:t xml:space="preserve"> </w:t>
      </w:r>
      <w:r w:rsidRPr="0039716B">
        <w:rPr>
          <w:rStyle w:val="Char3"/>
          <w:rtl/>
        </w:rPr>
        <w:t>می‌گوید: نمی‌دانم ! آنچه‌ مردم می‌گفتند من هم می‌گفتم.</w:t>
      </w:r>
      <w:r w:rsidR="006704C2" w:rsidRPr="0039716B">
        <w:rPr>
          <w:rStyle w:val="Char3"/>
          <w:rtl/>
        </w:rPr>
        <w:t xml:space="preserve"> </w:t>
      </w:r>
      <w:r w:rsidRPr="0039716B">
        <w:rPr>
          <w:rStyle w:val="Char3"/>
          <w:rtl/>
        </w:rPr>
        <w:t>پس به‌ او می‌گویند: نه‌ چیزی می‌دانی و نه‌ چیزی را تلاوت کردی، سپس با چکشی میان دو گوش او را می‌زنند، پس او نعره‌ای چنان می‌کشد که‌ غیر از جن و انس همه‌ی آنچه‌ بر پشت زمین است صدای او را می‌شنوند</w:t>
      </w:r>
      <w:r w:rsidRPr="00EB49AE">
        <w:rPr>
          <w:rStyle w:val="Char7"/>
          <w:bCs w:val="0"/>
          <w:szCs w:val="28"/>
          <w:vertAlign w:val="superscript"/>
          <w:rtl/>
        </w:rPr>
        <w:footnoteReference w:id="793"/>
      </w:r>
      <w:r w:rsidR="00A50A73"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 xml:space="preserve">و حدیث </w:t>
      </w:r>
      <w:r w:rsidR="00A50A73" w:rsidRPr="0039716B">
        <w:rPr>
          <w:rStyle w:val="Char3"/>
          <w:rtl/>
        </w:rPr>
        <w:t>مشهور براء بن عازب که‌ می‌گوید:</w:t>
      </w:r>
    </w:p>
    <w:p w:rsidR="00C3748B" w:rsidRPr="0039716B" w:rsidRDefault="00C3748B" w:rsidP="002D60D5">
      <w:pPr>
        <w:ind w:firstLine="284"/>
        <w:jc w:val="both"/>
        <w:rPr>
          <w:rStyle w:val="Char3"/>
          <w:rtl/>
        </w:rPr>
      </w:pPr>
      <w:r w:rsidRPr="0039716B">
        <w:rPr>
          <w:rStyle w:val="Char3"/>
          <w:rtl/>
        </w:rPr>
        <w:t>در بقیع غرقد همراه جنازه‌ای بودیم که‌ پیامبر</w:t>
      </w:r>
      <w:r w:rsidRPr="00DC2A78">
        <w:rPr>
          <w:rFonts w:ascii="Arial" w:hAnsi="Arial" w:cs="CTraditional Arabic"/>
          <w:rtl/>
          <w:lang w:bidi="fa-IR"/>
        </w:rPr>
        <w:t>ص</w:t>
      </w:r>
      <w:r w:rsidR="006704C2" w:rsidRPr="0039716B">
        <w:rPr>
          <w:rStyle w:val="Char3"/>
          <w:rtl/>
        </w:rPr>
        <w:t xml:space="preserve"> </w:t>
      </w:r>
      <w:r w:rsidRPr="0039716B">
        <w:rPr>
          <w:rStyle w:val="Char3"/>
          <w:rtl/>
        </w:rPr>
        <w:t xml:space="preserve">نزد ما آمد و بعد از اینکه‌ او نشست ما هم پیرامون او نشستیم و هنگامی که‌ برای آن جنازه‌ قبر می‌کندند چنان بى‌سروصدا بودیم مثل اینکه‌ پرنده‌ بر سر ما نشسته‌ بود، پیامبر در آن لحظه‌ سه‌ مرتبه‌ پشت سر هم فرمود: </w:t>
      </w:r>
      <w:r w:rsidRPr="002D60D5">
        <w:rPr>
          <w:rStyle w:val="Char4"/>
          <w:rtl/>
        </w:rPr>
        <w:t>اعوذ بالله</w:t>
      </w:r>
      <w:r w:rsidRPr="002D60D5">
        <w:rPr>
          <w:rStyle w:val="Char4"/>
          <w:rFonts w:hint="cs"/>
          <w:rtl/>
        </w:rPr>
        <w:t>‌ من عذاب القبر...</w:t>
      </w:r>
    </w:p>
    <w:p w:rsidR="00C3748B" w:rsidRPr="0039716B" w:rsidRDefault="00C3748B" w:rsidP="002D60D5">
      <w:pPr>
        <w:ind w:firstLine="284"/>
        <w:jc w:val="both"/>
        <w:rPr>
          <w:rStyle w:val="Char3"/>
          <w:rtl/>
        </w:rPr>
      </w:pPr>
      <w:r w:rsidRPr="0039716B">
        <w:rPr>
          <w:rStyle w:val="Char3"/>
          <w:rtl/>
        </w:rPr>
        <w:t xml:space="preserve"> پناه بر خدا از عذاب قبر، سپس فرمود: روح او به‌ جسدش بازگردانده‌ می‌شود و بعد از آن دو فرشته‌ نزد او می‌آیند و او را می‌نشانند، سپس به‌ او می‌گویند: پروردگار شما چه‌ کسی است ؟</w:t>
      </w:r>
      <w:r w:rsidR="006704C2" w:rsidRPr="0039716B">
        <w:rPr>
          <w:rStyle w:val="Char3"/>
          <w:rtl/>
        </w:rPr>
        <w:t xml:space="preserve"> </w:t>
      </w:r>
      <w:r w:rsidRPr="0039716B">
        <w:rPr>
          <w:rStyle w:val="Char3"/>
          <w:rtl/>
        </w:rPr>
        <w:t>می‌گوید: پروردگار من الله‌ است.</w:t>
      </w:r>
      <w:r w:rsidR="006704C2" w:rsidRPr="0039716B">
        <w:rPr>
          <w:rStyle w:val="Char3"/>
          <w:rtl/>
        </w:rPr>
        <w:t xml:space="preserve"> </w:t>
      </w:r>
      <w:r w:rsidRPr="0039716B">
        <w:rPr>
          <w:rStyle w:val="Char3"/>
          <w:rtl/>
        </w:rPr>
        <w:t>می‌گویند: دین شما چه‌ دینی است ؟</w:t>
      </w:r>
      <w:r w:rsidR="006704C2" w:rsidRPr="0039716B">
        <w:rPr>
          <w:rStyle w:val="Char3"/>
          <w:rtl/>
        </w:rPr>
        <w:t xml:space="preserve"> </w:t>
      </w:r>
      <w:r w:rsidRPr="0039716B">
        <w:rPr>
          <w:rStyle w:val="Char3"/>
          <w:rtl/>
        </w:rPr>
        <w:t>می‌گوید: دین من اسلام است.</w:t>
      </w:r>
      <w:r w:rsidR="006704C2" w:rsidRPr="0039716B">
        <w:rPr>
          <w:rStyle w:val="Char3"/>
          <w:rtl/>
        </w:rPr>
        <w:t xml:space="preserve"> </w:t>
      </w:r>
      <w:r w:rsidRPr="0039716B">
        <w:rPr>
          <w:rStyle w:val="Char3"/>
          <w:rtl/>
        </w:rPr>
        <w:t>می‌گویند: آن مردی که‌ میان شما مبعوث شد چه‌ کسی بود ؟</w:t>
      </w:r>
      <w:r w:rsidR="006704C2" w:rsidRPr="0039716B">
        <w:rPr>
          <w:rStyle w:val="Char3"/>
          <w:rtl/>
        </w:rPr>
        <w:t xml:space="preserve"> </w:t>
      </w:r>
      <w:r w:rsidRPr="0039716B">
        <w:rPr>
          <w:rStyle w:val="Char3"/>
          <w:rtl/>
        </w:rPr>
        <w:t>می‌گوید: او فرستاده‌ی خدا بود.</w:t>
      </w:r>
      <w:r w:rsidR="006704C2" w:rsidRPr="0039716B">
        <w:rPr>
          <w:rStyle w:val="Char3"/>
          <w:rtl/>
        </w:rPr>
        <w:t xml:space="preserve"> </w:t>
      </w:r>
      <w:r w:rsidRPr="0039716B">
        <w:rPr>
          <w:rStyle w:val="Char3"/>
          <w:rtl/>
        </w:rPr>
        <w:t>می‌گویند: چه‌ عملی دارید ؟</w:t>
      </w:r>
      <w:r w:rsidR="006704C2" w:rsidRPr="0039716B">
        <w:rPr>
          <w:rStyle w:val="Char3"/>
          <w:rtl/>
        </w:rPr>
        <w:t xml:space="preserve"> </w:t>
      </w:r>
      <w:r w:rsidRPr="0039716B">
        <w:rPr>
          <w:rStyle w:val="Char3"/>
          <w:rtl/>
        </w:rPr>
        <w:t>می‌گوید: کتاب خدا را خواندم و به‌ آن ایمان آوردم و آن را تصدیق کردم، سپس یک منادی از آسمان ندا سر می‌دهد و می‌گوید: بنده‌ی من راست گفت، پس جای او را از بهشت سامان دهید و آن را بیارایید و دری به‌ سوی بهشت را بر او باز نمایید، بعد از آن بوی پاک بهشت بر او می‌وزد و تا چشم توانایی دیدن را داشته‌ باشد قبرش را می‌گشایند.</w:t>
      </w:r>
      <w:r w:rsidR="006704C2" w:rsidRPr="0039716B">
        <w:rPr>
          <w:rStyle w:val="Char3"/>
          <w:rtl/>
        </w:rPr>
        <w:t xml:space="preserve"> </w:t>
      </w:r>
      <w:r w:rsidRPr="0039716B">
        <w:rPr>
          <w:rStyle w:val="Char3"/>
          <w:rtl/>
        </w:rPr>
        <w:t>پیامبر</w:t>
      </w:r>
      <w:r w:rsidRPr="00DC2A78">
        <w:rPr>
          <w:rFonts w:ascii="Arial" w:hAnsi="Arial" w:cs="CTraditional Arabic"/>
          <w:rtl/>
          <w:lang w:bidi="fa-IR"/>
        </w:rPr>
        <w:t>ص</w:t>
      </w:r>
      <w:r w:rsidRPr="0039716B">
        <w:rPr>
          <w:rStyle w:val="Char3"/>
          <w:rtl/>
        </w:rPr>
        <w:t xml:space="preserve"> فرمود: سپس مردی زیبارو و زیبا اندام با بویی پاک نزد او می‌آید و می‌گوید: مژده‌ باد شما را به‌ آنچه‌ که‌ تو را خوشحال می‌کند این همان روزی است که‌ به‌ شما وعده‌ داده‌ می‌شد، به‌ او می‌گوید: شما چه‌ کسی هستی که‌ صورتت بیانگر خیر و نیکی است ؟</w:t>
      </w:r>
      <w:r w:rsidR="006704C2" w:rsidRPr="0039716B">
        <w:rPr>
          <w:rStyle w:val="Char3"/>
          <w:rtl/>
        </w:rPr>
        <w:t xml:space="preserve"> </w:t>
      </w:r>
      <w:r w:rsidRPr="0039716B">
        <w:rPr>
          <w:rStyle w:val="Char3"/>
          <w:rtl/>
        </w:rPr>
        <w:t>در پاسخ می‌گوید: من همان کردار صالح شما هستم.</w:t>
      </w:r>
      <w:r w:rsidR="006704C2" w:rsidRPr="0039716B">
        <w:rPr>
          <w:rStyle w:val="Char3"/>
          <w:rtl/>
        </w:rPr>
        <w:t xml:space="preserve"> </w:t>
      </w:r>
      <w:r w:rsidRPr="0039716B">
        <w:rPr>
          <w:rStyle w:val="Char3"/>
          <w:rtl/>
        </w:rPr>
        <w:t xml:space="preserve">پس می‌گوید: پروردگارا قیامت را برپا کن </w:t>
      </w:r>
      <w:r w:rsidR="00A50A73" w:rsidRPr="0039716B">
        <w:rPr>
          <w:rStyle w:val="Char3"/>
          <w:rtl/>
        </w:rPr>
        <w:t>تا به‌ سوی خویشاوندانم بازگردم.</w:t>
      </w:r>
    </w:p>
    <w:p w:rsidR="00C3748B" w:rsidRPr="0039716B" w:rsidRDefault="0008238F" w:rsidP="002D60D5">
      <w:pPr>
        <w:ind w:firstLine="284"/>
        <w:jc w:val="both"/>
        <w:rPr>
          <w:rStyle w:val="Char3"/>
          <w:rtl/>
        </w:rPr>
      </w:pPr>
      <w:r>
        <w:rPr>
          <w:rStyle w:val="Char3"/>
          <w:rtl/>
        </w:rPr>
        <w:t xml:space="preserve"> </w:t>
      </w:r>
      <w:r w:rsidR="00C3748B" w:rsidRPr="0039716B">
        <w:rPr>
          <w:rStyle w:val="Char3"/>
          <w:rtl/>
        </w:rPr>
        <w:t>اما کافر روح او به‌ لاشه‌اش بازگردانده‌ می‌شود و بعد از آن دو فرشته‌ نزد او می‌آیند و او را می‌نشانند، سپس به‌ او می‌گویند: پروردگار شما چه‌ کسی است ؟</w:t>
      </w:r>
      <w:r w:rsidR="006704C2" w:rsidRPr="0039716B">
        <w:rPr>
          <w:rStyle w:val="Char3"/>
          <w:rtl/>
        </w:rPr>
        <w:t xml:space="preserve"> </w:t>
      </w:r>
      <w:r w:rsidR="00C3748B" w:rsidRPr="0039716B">
        <w:rPr>
          <w:rStyle w:val="Char3"/>
          <w:rtl/>
        </w:rPr>
        <w:t>می‌گوید: هاه هاه چیزی نمی‌دانم.</w:t>
      </w:r>
      <w:r w:rsidR="006704C2" w:rsidRPr="0039716B">
        <w:rPr>
          <w:rStyle w:val="Char3"/>
          <w:rtl/>
        </w:rPr>
        <w:t xml:space="preserve"> </w:t>
      </w:r>
      <w:r w:rsidR="00C3748B" w:rsidRPr="0039716B">
        <w:rPr>
          <w:rStyle w:val="Char3"/>
          <w:rtl/>
        </w:rPr>
        <w:t>به‌ او می‌گویند: آن مردی که‌ میان شما مبعوث شد چه‌ کسی بود؟</w:t>
      </w:r>
      <w:r w:rsidR="006704C2" w:rsidRPr="0039716B">
        <w:rPr>
          <w:rStyle w:val="Char3"/>
          <w:rtl/>
        </w:rPr>
        <w:t xml:space="preserve"> </w:t>
      </w:r>
      <w:r w:rsidR="00C3748B" w:rsidRPr="0039716B">
        <w:rPr>
          <w:rStyle w:val="Char3"/>
          <w:rtl/>
        </w:rPr>
        <w:t>می‌گوید: هاه هاه نمی‌دانم. ، سپس یک منادی از آسمان ندا سر می‌دهد و می‌گوید: دروغ</w:t>
      </w:r>
      <w:r w:rsidR="006704C2" w:rsidRPr="0039716B">
        <w:rPr>
          <w:rStyle w:val="Char3"/>
          <w:rtl/>
        </w:rPr>
        <w:t xml:space="preserve"> </w:t>
      </w:r>
      <w:r w:rsidR="00C3748B" w:rsidRPr="0039716B">
        <w:rPr>
          <w:rStyle w:val="Char3"/>
          <w:rtl/>
        </w:rPr>
        <w:t>گفت، پس جای او را ازآتش سامان دهید و آن را با آتش بیارایید و</w:t>
      </w:r>
      <w:r w:rsidR="00A50A73" w:rsidRPr="0039716B">
        <w:rPr>
          <w:rStyle w:val="Char3"/>
          <w:rFonts w:hint="cs"/>
          <w:rtl/>
        </w:rPr>
        <w:t xml:space="preserve"> </w:t>
      </w:r>
      <w:r w:rsidR="00C3748B" w:rsidRPr="0039716B">
        <w:rPr>
          <w:rStyle w:val="Char3"/>
          <w:rtl/>
        </w:rPr>
        <w:t xml:space="preserve">دری به‌ سوی آتش را بر او باز نمایید، سپس باد گرم و سوزان آتش بر او می‌وزد و قبر بر او چنان تنگ می‌شود که‌ </w:t>
      </w:r>
      <w:r w:rsidR="008B2A27">
        <w:rPr>
          <w:rStyle w:val="Char3"/>
          <w:rtl/>
        </w:rPr>
        <w:t>استخوان‌ها</w:t>
      </w:r>
      <w:r w:rsidR="00C3748B" w:rsidRPr="0039716B">
        <w:rPr>
          <w:rStyle w:val="Char3"/>
          <w:rtl/>
        </w:rPr>
        <w:t>یش در هم آمیخته‌ می‌شوند</w:t>
      </w:r>
      <w:r w:rsidR="00C3748B" w:rsidRPr="00EB49AE">
        <w:rPr>
          <w:rStyle w:val="Char7"/>
          <w:bCs w:val="0"/>
          <w:szCs w:val="28"/>
          <w:vertAlign w:val="superscript"/>
          <w:rtl/>
        </w:rPr>
        <w:footnoteReference w:id="794"/>
      </w:r>
      <w:r w:rsidR="00A50A73" w:rsidRPr="0039716B">
        <w:rPr>
          <w:rStyle w:val="Char3"/>
          <w:rFonts w:hint="cs"/>
          <w:rtl/>
        </w:rPr>
        <w:t>.</w:t>
      </w:r>
    </w:p>
    <w:p w:rsidR="00C3748B" w:rsidRPr="0039716B" w:rsidRDefault="00C3748B" w:rsidP="002D60D5">
      <w:pPr>
        <w:ind w:firstLine="284"/>
        <w:jc w:val="both"/>
        <w:rPr>
          <w:rStyle w:val="Char3"/>
          <w:rtl/>
        </w:rPr>
      </w:pPr>
      <w:r w:rsidRPr="0039716B">
        <w:rPr>
          <w:rStyle w:val="Char3"/>
          <w:rtl/>
        </w:rPr>
        <w:t xml:space="preserve"> و به‌ اثبات رسیده‌ که‌ پیامبر</w:t>
      </w:r>
      <w:r w:rsidRPr="00DC2A78">
        <w:rPr>
          <w:rFonts w:ascii="Arial" w:hAnsi="Arial" w:cs="CTraditional Arabic"/>
          <w:rtl/>
          <w:lang w:bidi="fa-IR"/>
        </w:rPr>
        <w:t>ص</w:t>
      </w:r>
      <w:r w:rsidRPr="0039716B">
        <w:rPr>
          <w:rStyle w:val="Char3"/>
          <w:rtl/>
        </w:rPr>
        <w:t xml:space="preserve"> به‌ ما دستور می‌داد که‌ از عذاب قبر پناه بجوییم، و این بر وجود آن دلالت می‌کند.</w:t>
      </w:r>
      <w:r w:rsidR="006704C2" w:rsidRPr="0039716B">
        <w:rPr>
          <w:rStyle w:val="Char3"/>
          <w:rtl/>
        </w:rPr>
        <w:t xml:space="preserve"> </w:t>
      </w:r>
      <w:r w:rsidRPr="0039716B">
        <w:rPr>
          <w:rStyle w:val="Char3"/>
          <w:rtl/>
        </w:rPr>
        <w:t xml:space="preserve">- خدا ما را از آن پناه دهد </w:t>
      </w:r>
      <w:r w:rsidRPr="00DC2A78">
        <w:rPr>
          <w:rtl/>
          <w:lang w:bidi="fa-IR"/>
        </w:rPr>
        <w:t>–</w:t>
      </w:r>
    </w:p>
    <w:p w:rsidR="00C3748B" w:rsidRPr="0039716B" w:rsidRDefault="00C3748B" w:rsidP="00DC2A78">
      <w:pPr>
        <w:ind w:firstLine="284"/>
        <w:jc w:val="both"/>
        <w:rPr>
          <w:rStyle w:val="Char3"/>
          <w:rtl/>
        </w:rPr>
      </w:pPr>
      <w:r w:rsidRPr="0039716B">
        <w:rPr>
          <w:rStyle w:val="Char3"/>
          <w:rtl/>
        </w:rPr>
        <w:t xml:space="preserve"> و احادیثی که‌ به‌ برکات و عذاب قبر برای شایستگان آن تصریح می‌کنند بسیار فراوان هستند وبرخی از علما تألیفات جداگانه‌ای در این مورد ارائه‌ داده‌اند. </w:t>
      </w:r>
    </w:p>
    <w:p w:rsidR="00C3748B" w:rsidRPr="00A50A73" w:rsidRDefault="00C3748B" w:rsidP="002D60D5">
      <w:pPr>
        <w:pStyle w:val="a4"/>
        <w:rPr>
          <w:rtl/>
        </w:rPr>
      </w:pPr>
      <w:bookmarkStart w:id="236" w:name="_Toc320053540"/>
      <w:bookmarkStart w:id="237" w:name="_Toc433639692"/>
      <w:r w:rsidRPr="00A50A73">
        <w:rPr>
          <w:rtl/>
        </w:rPr>
        <w:t>عقیده‌ی امام شافعی</w:t>
      </w:r>
      <w:r w:rsidR="004032B3" w:rsidRPr="004032B3">
        <w:rPr>
          <w:rFonts w:cs="CTraditional Arabic" w:hint="cs"/>
          <w:bCs w:val="0"/>
          <w:rtl/>
        </w:rPr>
        <w:t>/</w:t>
      </w:r>
      <w:r w:rsidRPr="00A50A73">
        <w:rPr>
          <w:rtl/>
        </w:rPr>
        <w:t xml:space="preserve"> در مورد فتنه‌ی قبر و </w:t>
      </w:r>
      <w:r w:rsidR="00AB0E48">
        <w:rPr>
          <w:rtl/>
        </w:rPr>
        <w:t>نعمت‌ها</w:t>
      </w:r>
      <w:r w:rsidR="00FF3772">
        <w:rPr>
          <w:rtl/>
        </w:rPr>
        <w:t>ی</w:t>
      </w:r>
      <w:r w:rsidRPr="00A50A73">
        <w:rPr>
          <w:rtl/>
        </w:rPr>
        <w:t xml:space="preserve"> و عذاب آن</w:t>
      </w:r>
      <w:bookmarkEnd w:id="236"/>
      <w:bookmarkEnd w:id="237"/>
    </w:p>
    <w:p w:rsidR="00C3748B" w:rsidRPr="0039716B" w:rsidRDefault="00C3748B" w:rsidP="002D60D5">
      <w:pPr>
        <w:ind w:firstLine="284"/>
        <w:jc w:val="both"/>
        <w:rPr>
          <w:rStyle w:val="Char3"/>
          <w:rtl/>
        </w:rPr>
      </w:pPr>
      <w:r w:rsidRPr="0039716B">
        <w:rPr>
          <w:rStyle w:val="Char3"/>
          <w:rtl/>
        </w:rPr>
        <w:t>از امام شافعی نقل شده‌ که‌ ایشان به‌ سوال دو فرشته‌ و برکات و عذاب قبر ایمان داشته‌ است.</w:t>
      </w:r>
      <w:r w:rsidR="006704C2" w:rsidRPr="0039716B">
        <w:rPr>
          <w:rStyle w:val="Char3"/>
          <w:rtl/>
        </w:rPr>
        <w:t xml:space="preserve"> </w:t>
      </w:r>
      <w:r w:rsidRPr="0039716B">
        <w:rPr>
          <w:rStyle w:val="Char3"/>
          <w:rtl/>
        </w:rPr>
        <w:t>بیهقی به‌ سند خویش از امام شافعی</w:t>
      </w:r>
      <w:r w:rsidR="004032B3" w:rsidRPr="004032B3">
        <w:rPr>
          <w:rFonts w:ascii="Arial" w:hAnsi="Arial" w:cs="CTraditional Arabic"/>
          <w:rtl/>
          <w:lang w:bidi="fa-IR"/>
        </w:rPr>
        <w:t>/</w:t>
      </w:r>
      <w:r w:rsidRPr="0039716B">
        <w:rPr>
          <w:rStyle w:val="Char3"/>
          <w:rtl/>
        </w:rPr>
        <w:t xml:space="preserve"> روایت می‌کند که‌ گفته‌ است:... و اینکه‌ عذاب قبر و سوال کردن از اهل قبر حقیقت دارد</w:t>
      </w:r>
      <w:r w:rsidRPr="00EB49AE">
        <w:rPr>
          <w:rStyle w:val="Char7"/>
          <w:bCs w:val="0"/>
          <w:szCs w:val="28"/>
          <w:vertAlign w:val="superscript"/>
          <w:rtl/>
        </w:rPr>
        <w:footnoteReference w:id="795"/>
      </w:r>
      <w:r w:rsidR="00A50A73"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و دعای امام شافعی در نماز بر جنازه‌ دلیلی است بر اینکه‌ مذهب ایشان به‌ فت</w:t>
      </w:r>
      <w:r w:rsidR="00A50A73" w:rsidRPr="0039716B">
        <w:rPr>
          <w:rStyle w:val="Char3"/>
          <w:rtl/>
        </w:rPr>
        <w:t>نه‌ی قبر و عذاب آن اعتقاد دارد.</w:t>
      </w:r>
    </w:p>
    <w:p w:rsidR="00C3748B" w:rsidRPr="0039716B" w:rsidRDefault="00C3748B" w:rsidP="00DC2A78">
      <w:pPr>
        <w:ind w:firstLine="284"/>
        <w:jc w:val="both"/>
        <w:rPr>
          <w:rStyle w:val="Char3"/>
          <w:rtl/>
        </w:rPr>
      </w:pPr>
      <w:r w:rsidRPr="0039716B">
        <w:rPr>
          <w:rStyle w:val="Char3"/>
          <w:rtl/>
        </w:rPr>
        <w:t>ایشان در کتاب " الجنائز " در دعا کردن برای میت می‌گوید:</w:t>
      </w:r>
      <w:r w:rsidR="006704C2" w:rsidRPr="0039716B">
        <w:rPr>
          <w:rStyle w:val="Char3"/>
          <w:rtl/>
        </w:rPr>
        <w:t xml:space="preserve"> </w:t>
      </w:r>
      <w:r w:rsidRPr="0039716B">
        <w:rPr>
          <w:rStyle w:val="Char3"/>
          <w:rtl/>
        </w:rPr>
        <w:t>خدایا این بنده‌ی شما و فرزند بنده‌ی شما است از میان شادی و وسعت و دوستان و محبوبان دنیاییش به‌ سوی تاریکی قبر و آنچه‌ در آن به‌ او می‌رسد خارج شده‌ است و ایشان گواهی می‌داد که‌ بجز الله‌ هیچ اله‌ و فریاد رس دیگری وجود ندارد و محمد عبد و رسول شما است و شما به‌ حال او آگاهتر هستی.</w:t>
      </w:r>
      <w:r w:rsidR="006704C2" w:rsidRPr="0039716B">
        <w:rPr>
          <w:rStyle w:val="Char3"/>
          <w:rtl/>
        </w:rPr>
        <w:t xml:space="preserve"> </w:t>
      </w:r>
      <w:r w:rsidRPr="0039716B">
        <w:rPr>
          <w:rStyle w:val="Char3"/>
          <w:rtl/>
        </w:rPr>
        <w:t>خدایا نزد شما آمده‌ و شما بهترین مهمان نواز هستی و به‌ رحمت شما نیازمند است و شما از عذاب او بى‌نیاز هستی و ما به‌ عنوان کسی که‌ به‌ شما عشق می‌ورزد نزد شما آمده‌ایم در حالی که‌ برای او شفاعت می‌کنیم، خداوندا اگر این بنده‌ نیکو کار بوده‌ به‌ نیکوهای او بیفزا و اگر گناهکار بوده‌ از گناهان او درگذر و او را به‌ رحمت و رضایت خویش برسان واز فتنه‌ و عذاب قبر او را محفوظ بدار و قبرش را بگشا و زمین را از راست و چپش دور گردان و او را به‌ رحمت خود برسان یعنی امین بودن از عذاب تا روزی که‌ او را به‌سوی بهشت زنده‌ می‌کنی ای مهربان ترین مهربانها</w:t>
      </w:r>
      <w:r w:rsidRPr="00EB49AE">
        <w:rPr>
          <w:rStyle w:val="Char7"/>
          <w:bCs w:val="0"/>
          <w:szCs w:val="28"/>
          <w:vertAlign w:val="superscript"/>
          <w:rtl/>
        </w:rPr>
        <w:footnoteReference w:id="796"/>
      </w:r>
      <w:r w:rsidR="00A50A73"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و در جای دیگر می‌گوید: و او را از عذاب قبر و هر گونه‌ هراس قیامت محفوظ بدار</w:t>
      </w:r>
      <w:r w:rsidRPr="00EB49AE">
        <w:rPr>
          <w:rStyle w:val="Char7"/>
          <w:bCs w:val="0"/>
          <w:szCs w:val="28"/>
          <w:vertAlign w:val="superscript"/>
          <w:rtl/>
        </w:rPr>
        <w:footnoteReference w:id="797"/>
      </w:r>
      <w:r w:rsidR="00A50A73"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و در روایت بیهقی: و او را از عذاب قبر و هر گونه‌ هراس غیر از قیامت محفوظ بدار</w:t>
      </w:r>
      <w:r w:rsidRPr="00EB49AE">
        <w:rPr>
          <w:rStyle w:val="Char7"/>
          <w:bCs w:val="0"/>
          <w:szCs w:val="28"/>
          <w:vertAlign w:val="superscript"/>
          <w:rtl/>
        </w:rPr>
        <w:footnoteReference w:id="798"/>
      </w:r>
      <w:r w:rsidR="00A50A73" w:rsidRPr="0039716B">
        <w:rPr>
          <w:rStyle w:val="Char3"/>
          <w:rFonts w:hint="cs"/>
          <w:rtl/>
        </w:rPr>
        <w:t>.</w:t>
      </w:r>
    </w:p>
    <w:p w:rsidR="00C3748B" w:rsidRPr="0039716B" w:rsidRDefault="00C3748B" w:rsidP="002D60D5">
      <w:pPr>
        <w:ind w:firstLine="284"/>
        <w:jc w:val="both"/>
        <w:rPr>
          <w:rStyle w:val="Char3"/>
          <w:rtl/>
        </w:rPr>
      </w:pPr>
      <w:r w:rsidRPr="0039716B">
        <w:rPr>
          <w:rStyle w:val="Char3"/>
          <w:rtl/>
        </w:rPr>
        <w:t>این منقولات بر موافقت شافعی</w:t>
      </w:r>
      <w:r w:rsidR="004032B3" w:rsidRPr="004032B3">
        <w:rPr>
          <w:rFonts w:ascii="Arial" w:hAnsi="Arial" w:cs="CTraditional Arabic"/>
          <w:rtl/>
          <w:lang w:bidi="fa-IR"/>
        </w:rPr>
        <w:t>/</w:t>
      </w:r>
      <w:r w:rsidRPr="0039716B">
        <w:rPr>
          <w:rStyle w:val="Char3"/>
          <w:rtl/>
        </w:rPr>
        <w:t xml:space="preserve"> برای مذهب سلف در این مسأله‌ دلالت می‌کند، و مذهب سلف در این مورد را بحث کرد</w:t>
      </w:r>
      <w:r w:rsidR="00A50A73" w:rsidRPr="0039716B">
        <w:rPr>
          <w:rStyle w:val="Char3"/>
          <w:rtl/>
        </w:rPr>
        <w:t>یم.</w:t>
      </w:r>
    </w:p>
    <w:p w:rsidR="00C3748B" w:rsidRPr="0074252A" w:rsidRDefault="00C3748B" w:rsidP="00DC2A78">
      <w:pPr>
        <w:ind w:firstLine="284"/>
        <w:jc w:val="both"/>
        <w:rPr>
          <w:rStyle w:val="Char7"/>
          <w:rtl/>
        </w:rPr>
      </w:pPr>
      <w:r w:rsidRPr="0074252A">
        <w:rPr>
          <w:rStyle w:val="Char7"/>
          <w:rtl/>
        </w:rPr>
        <w:t>حکم هدیه‌ کردن پاداش اعمال به‌ مردگان</w:t>
      </w:r>
    </w:p>
    <w:p w:rsidR="00C3748B" w:rsidRPr="0039716B" w:rsidRDefault="00C3748B" w:rsidP="00DC2A78">
      <w:pPr>
        <w:ind w:firstLine="284"/>
        <w:jc w:val="both"/>
        <w:rPr>
          <w:rStyle w:val="Char3"/>
          <w:rtl/>
        </w:rPr>
      </w:pPr>
      <w:r w:rsidRPr="0039716B">
        <w:rPr>
          <w:rStyle w:val="Char3"/>
          <w:rtl/>
        </w:rPr>
        <w:t>اهل سنت و جماعت اتفاق نظر دارند بر اینکه‌ مردگان به‌ دو صورت از</w:t>
      </w:r>
      <w:r w:rsidR="00A50A73" w:rsidRPr="0039716B">
        <w:rPr>
          <w:rStyle w:val="Char3"/>
          <w:rtl/>
        </w:rPr>
        <w:t xml:space="preserve"> اعمال زندگان بهره‌مند می‌شوند:</w:t>
      </w:r>
    </w:p>
    <w:p w:rsidR="00C3748B" w:rsidRPr="0039716B" w:rsidRDefault="00C3748B" w:rsidP="00DC2A78">
      <w:pPr>
        <w:ind w:firstLine="284"/>
        <w:jc w:val="both"/>
        <w:rPr>
          <w:rStyle w:val="Char3"/>
          <w:rtl/>
        </w:rPr>
      </w:pPr>
      <w:r w:rsidRPr="0039716B">
        <w:rPr>
          <w:rStyle w:val="Char3"/>
          <w:rtl/>
        </w:rPr>
        <w:t>نخست: آنچه‌ مرده‌ در زمان حی</w:t>
      </w:r>
      <w:r w:rsidR="00A50A73" w:rsidRPr="0039716B">
        <w:rPr>
          <w:rStyle w:val="Char3"/>
          <w:rtl/>
        </w:rPr>
        <w:t>ات خود باعث به‌ وجود آمدنش باشد</w:t>
      </w:r>
      <w:r w:rsidR="00A50A73"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دوم: اعمال نیکی که‌ افراد صالح به‌ خاطر تقرب به‌ خداوند آن را انجام می‌دهند و پاداش آن را به‌ مرده‌ هدیه‌ می‌کند، پس بنا به‌ اختلافی که‌ در برخی از عبادات میان علما وجود این پاداش انشاءالله‌ به‌ او می‌رسد دارد</w:t>
      </w:r>
      <w:r w:rsidRPr="00EB49AE">
        <w:rPr>
          <w:rStyle w:val="Char7"/>
          <w:bCs w:val="0"/>
          <w:szCs w:val="28"/>
          <w:vertAlign w:val="superscript"/>
          <w:rtl/>
        </w:rPr>
        <w:footnoteReference w:id="799"/>
      </w:r>
      <w:r w:rsidR="00A50A73" w:rsidRPr="0039716B">
        <w:rPr>
          <w:rStyle w:val="Char3"/>
          <w:rFonts w:hint="cs"/>
          <w:rtl/>
        </w:rPr>
        <w:t>.</w:t>
      </w:r>
    </w:p>
    <w:p w:rsidR="00C3748B" w:rsidRPr="0074252A" w:rsidRDefault="00C3748B" w:rsidP="00DC2A78">
      <w:pPr>
        <w:ind w:firstLine="284"/>
        <w:jc w:val="both"/>
        <w:rPr>
          <w:rStyle w:val="Char7"/>
          <w:rtl/>
        </w:rPr>
      </w:pPr>
      <w:r w:rsidRPr="0074252A">
        <w:rPr>
          <w:rStyle w:val="Char7"/>
          <w:rtl/>
        </w:rPr>
        <w:t xml:space="preserve">قول نخست: </w:t>
      </w:r>
    </w:p>
    <w:p w:rsidR="00C3748B" w:rsidRPr="0039716B" w:rsidRDefault="0008238F" w:rsidP="00DC2A78">
      <w:pPr>
        <w:ind w:firstLine="284"/>
        <w:jc w:val="both"/>
        <w:rPr>
          <w:rStyle w:val="Char3"/>
          <w:rtl/>
        </w:rPr>
      </w:pPr>
      <w:r>
        <w:rPr>
          <w:rStyle w:val="Char3"/>
          <w:rtl/>
        </w:rPr>
        <w:t xml:space="preserve"> </w:t>
      </w:r>
      <w:r w:rsidR="00C3748B" w:rsidRPr="0039716B">
        <w:rPr>
          <w:rStyle w:val="Char3"/>
          <w:rtl/>
        </w:rPr>
        <w:t>هر گونه‌ تقربی که‌ انسان آن را انجام دهد و پاداش آن را برای مسلمان مرده‌ای هدیه‌ کند جایز است و پاداش آن برای مرده‌ نفع دارد.</w:t>
      </w:r>
    </w:p>
    <w:p w:rsidR="00C3748B" w:rsidRPr="0039716B" w:rsidRDefault="00C3748B" w:rsidP="002D60D5">
      <w:pPr>
        <w:ind w:firstLine="284"/>
        <w:jc w:val="both"/>
        <w:rPr>
          <w:rStyle w:val="Char3"/>
          <w:rtl/>
        </w:rPr>
      </w:pPr>
      <w:r w:rsidRPr="0039716B">
        <w:rPr>
          <w:rStyle w:val="Char3"/>
          <w:rtl/>
        </w:rPr>
        <w:t xml:space="preserve">و این نظریه‌ مربوط است به‌ امام احمد و ابوحنیفه‌ و </w:t>
      </w:r>
      <w:r w:rsidR="00533B94">
        <w:rPr>
          <w:rStyle w:val="Char3"/>
          <w:rtl/>
        </w:rPr>
        <w:t>دست‌ها</w:t>
      </w:r>
      <w:r w:rsidRPr="0039716B">
        <w:rPr>
          <w:rStyle w:val="Char3"/>
          <w:rtl/>
        </w:rPr>
        <w:t>ی از شاگردان شافعی و کسانی دیگر -رحمهم‌ الله‌-</w:t>
      </w:r>
      <w:r w:rsidRPr="00EB49AE">
        <w:rPr>
          <w:rStyle w:val="Char7"/>
          <w:bCs w:val="0"/>
          <w:szCs w:val="28"/>
          <w:vertAlign w:val="superscript"/>
          <w:rtl/>
        </w:rPr>
        <w:footnoteReference w:id="800"/>
      </w:r>
      <w:r w:rsidRPr="0039716B">
        <w:rPr>
          <w:rStyle w:val="Char3"/>
          <w:rtl/>
        </w:rPr>
        <w:t>.</w:t>
      </w:r>
    </w:p>
    <w:p w:rsidR="00C3748B" w:rsidRPr="0039716B" w:rsidRDefault="00C3748B" w:rsidP="002D60D5">
      <w:pPr>
        <w:ind w:firstLine="284"/>
        <w:jc w:val="both"/>
        <w:rPr>
          <w:rStyle w:val="Char3"/>
          <w:rtl/>
        </w:rPr>
      </w:pPr>
      <w:r w:rsidRPr="0039716B">
        <w:rPr>
          <w:rStyle w:val="Char3"/>
          <w:rtl/>
        </w:rPr>
        <w:t>گفته‌</w:t>
      </w:r>
      <w:r w:rsidR="002D60D5">
        <w:rPr>
          <w:rStyle w:val="Char3"/>
          <w:rFonts w:hint="cs"/>
          <w:rtl/>
        </w:rPr>
        <w:t>‌</w:t>
      </w:r>
      <w:r w:rsidRPr="0039716B">
        <w:rPr>
          <w:rStyle w:val="Char3"/>
          <w:rtl/>
        </w:rPr>
        <w:t>اند: با توجه‌ به‌ نصوصی در مورد پاداش هدیه‌ی اعمال به‌ میت هر گونه‌ خیری به‌ مرده‌ می‌رسد</w:t>
      </w:r>
      <w:r w:rsidRPr="00EB49AE">
        <w:rPr>
          <w:rStyle w:val="Char7"/>
          <w:bCs w:val="0"/>
          <w:szCs w:val="28"/>
          <w:vertAlign w:val="superscript"/>
          <w:rtl/>
        </w:rPr>
        <w:footnoteReference w:id="801"/>
      </w:r>
      <w:r w:rsidR="00A50A73" w:rsidRPr="0039716B">
        <w:rPr>
          <w:rStyle w:val="Char3"/>
          <w:rFonts w:hint="cs"/>
          <w:rtl/>
        </w:rPr>
        <w:t>.</w:t>
      </w:r>
    </w:p>
    <w:p w:rsidR="00C3748B" w:rsidRPr="0074252A" w:rsidRDefault="002D60D5" w:rsidP="00DC2A78">
      <w:pPr>
        <w:ind w:firstLine="284"/>
        <w:jc w:val="both"/>
        <w:rPr>
          <w:rStyle w:val="Char7"/>
          <w:rtl/>
        </w:rPr>
      </w:pPr>
      <w:r>
        <w:rPr>
          <w:rStyle w:val="Char7"/>
          <w:rtl/>
        </w:rPr>
        <w:t>قول دوم:</w:t>
      </w:r>
    </w:p>
    <w:p w:rsidR="00C3748B" w:rsidRPr="0039716B" w:rsidRDefault="00C3748B" w:rsidP="00DC2A78">
      <w:pPr>
        <w:ind w:firstLine="284"/>
        <w:jc w:val="both"/>
        <w:rPr>
          <w:rStyle w:val="Char3"/>
          <w:rtl/>
        </w:rPr>
      </w:pPr>
      <w:r w:rsidRPr="0039716B">
        <w:rPr>
          <w:rStyle w:val="Char3"/>
          <w:rtl/>
        </w:rPr>
        <w:t>خیر و پاداش اعمال به‌ مرده‌ نمی‌رسد مگر آنچه‌ دلیلی بر مشروعیت هدیه‌ کردن آن به‌ میت وجود داشته‌ باشد و</w:t>
      </w:r>
      <w:r w:rsidR="007133C0">
        <w:rPr>
          <w:rStyle w:val="Char3"/>
          <w:rtl/>
        </w:rPr>
        <w:t xml:space="preserve"> آن‌ها </w:t>
      </w:r>
      <w:r w:rsidRPr="0039716B">
        <w:rPr>
          <w:rStyle w:val="Char3"/>
          <w:rtl/>
        </w:rPr>
        <w:t xml:space="preserve">هم عبارتند از: دعا، صدقه‌، حج و عمره‌. </w:t>
      </w:r>
    </w:p>
    <w:p w:rsidR="00C3748B" w:rsidRPr="0039716B" w:rsidRDefault="00C3748B" w:rsidP="00DC2A78">
      <w:pPr>
        <w:ind w:firstLine="284"/>
        <w:jc w:val="both"/>
        <w:rPr>
          <w:rStyle w:val="Char3"/>
          <w:rtl/>
        </w:rPr>
      </w:pPr>
      <w:r w:rsidRPr="0039716B">
        <w:rPr>
          <w:rStyle w:val="Char3"/>
          <w:rtl/>
        </w:rPr>
        <w:t>اما پاداش غیر از</w:t>
      </w:r>
      <w:r w:rsidR="00C6697C">
        <w:rPr>
          <w:rStyle w:val="Char3"/>
          <w:rtl/>
        </w:rPr>
        <w:t xml:space="preserve"> این‌ها </w:t>
      </w:r>
      <w:r w:rsidRPr="0039716B">
        <w:rPr>
          <w:rStyle w:val="Char3"/>
          <w:rtl/>
        </w:rPr>
        <w:t>به‌ مرده‌ نمی‌رسد و انجام</w:t>
      </w:r>
      <w:r w:rsidR="007133C0">
        <w:rPr>
          <w:rStyle w:val="Char3"/>
          <w:rtl/>
        </w:rPr>
        <w:t xml:space="preserve"> آن‌ها </w:t>
      </w:r>
      <w:r w:rsidRPr="0039716B">
        <w:rPr>
          <w:rStyle w:val="Char3"/>
          <w:rtl/>
        </w:rPr>
        <w:t>به‌ نیت هدیه‌ کردن هم مشروع نیست، و این نظریه‌ سخن مشهور مذهب امام شافعی و امام مالک - رحمهما الله‌ - است</w:t>
      </w:r>
      <w:r w:rsidRPr="00EB49AE">
        <w:rPr>
          <w:rStyle w:val="Char7"/>
          <w:bCs w:val="0"/>
          <w:szCs w:val="28"/>
          <w:vertAlign w:val="superscript"/>
          <w:rtl/>
        </w:rPr>
        <w:footnoteReference w:id="802"/>
      </w:r>
      <w:r w:rsidR="00A50A73" w:rsidRPr="0039716B">
        <w:rPr>
          <w:rStyle w:val="Char3"/>
          <w:rFonts w:hint="cs"/>
          <w:rtl/>
        </w:rPr>
        <w:t>.</w:t>
      </w:r>
    </w:p>
    <w:p w:rsidR="00C3748B" w:rsidRPr="0074252A" w:rsidRDefault="002D60D5" w:rsidP="00DC2A78">
      <w:pPr>
        <w:ind w:firstLine="284"/>
        <w:jc w:val="both"/>
        <w:rPr>
          <w:rStyle w:val="Char7"/>
          <w:rtl/>
        </w:rPr>
      </w:pPr>
      <w:r>
        <w:rPr>
          <w:rStyle w:val="Char7"/>
          <w:rtl/>
        </w:rPr>
        <w:t>دلایل گروه اول:</w:t>
      </w:r>
    </w:p>
    <w:p w:rsidR="00C3748B" w:rsidRPr="002D60D5" w:rsidRDefault="00C3748B" w:rsidP="002D60D5">
      <w:pPr>
        <w:ind w:firstLine="284"/>
        <w:jc w:val="both"/>
        <w:rPr>
          <w:rStyle w:val="Char3"/>
          <w:rtl/>
        </w:rPr>
      </w:pPr>
      <w:r w:rsidRPr="0039716B">
        <w:rPr>
          <w:rStyle w:val="Char3"/>
          <w:rtl/>
        </w:rPr>
        <w:t>دسته‌ی اول برای رسیدن پاداش دعا و صدقه‌ به‌ حدیث زیر استدلال کرده‌اند که‌ پیامبر</w:t>
      </w:r>
      <w:r w:rsidRPr="00DC2A78">
        <w:rPr>
          <w:rFonts w:ascii="Arial" w:hAnsi="Arial" w:cs="CTraditional Arabic"/>
          <w:rtl/>
          <w:lang w:bidi="fa-IR"/>
        </w:rPr>
        <w:t>ص</w:t>
      </w:r>
      <w:r w:rsidRPr="0039716B">
        <w:rPr>
          <w:rStyle w:val="Char3"/>
          <w:rtl/>
        </w:rPr>
        <w:t xml:space="preserve"> فرموده‌ است: </w:t>
      </w:r>
      <w:r w:rsidR="008B4DEC" w:rsidRPr="002D60D5">
        <w:rPr>
          <w:rStyle w:val="Char4"/>
          <w:rFonts w:hint="cs"/>
          <w:rtl/>
        </w:rPr>
        <w:t>«</w:t>
      </w:r>
      <w:r w:rsidRPr="002D60D5">
        <w:rPr>
          <w:rStyle w:val="Char4"/>
          <w:rtl/>
        </w:rPr>
        <w:t>إذا ماتَ الْإنْسانُ إنْقَطَعَ عَنْه ُعَمَلُهُ الاّ مِنْ ثَلاثَةٍ: الاّ مِنْ صَدَقَةٍ جارِيَةٍ أو وَلَدٍ صالِحٍ يَدْعو لَهُ أوعِلْمٍ ينْتَفعُ بِهِ من بعده‌</w:t>
      </w:r>
      <w:r w:rsidR="002D60D5">
        <w:rPr>
          <w:rStyle w:val="Char4"/>
          <w:rFonts w:hint="cs"/>
          <w:rtl/>
        </w:rPr>
        <w:t>«</w:t>
      </w:r>
      <w:r w:rsidRPr="00EB49AE">
        <w:rPr>
          <w:rStyle w:val="Char7"/>
          <w:bCs w:val="0"/>
          <w:szCs w:val="28"/>
          <w:vertAlign w:val="superscript"/>
          <w:rtl/>
        </w:rPr>
        <w:footnoteReference w:id="803"/>
      </w:r>
      <w:r w:rsidR="00A50A73" w:rsidRPr="0039716B">
        <w:rPr>
          <w:rStyle w:val="Char3"/>
          <w:rFonts w:hint="cs"/>
          <w:rtl/>
        </w:rPr>
        <w:t>.</w:t>
      </w:r>
    </w:p>
    <w:p w:rsidR="00C3748B" w:rsidRPr="0039716B" w:rsidRDefault="008B4DEC" w:rsidP="00DC2A78">
      <w:pPr>
        <w:ind w:firstLine="284"/>
        <w:jc w:val="both"/>
        <w:rPr>
          <w:rStyle w:val="Char3"/>
          <w:rtl/>
        </w:rPr>
      </w:pPr>
      <w:r>
        <w:rPr>
          <w:rFonts w:cs="Traditional Arabic" w:hint="cs"/>
          <w:rtl/>
          <w:lang w:bidi="fa-IR"/>
        </w:rPr>
        <w:t>«</w:t>
      </w:r>
      <w:r w:rsidR="00C3748B" w:rsidRPr="0039716B">
        <w:rPr>
          <w:rStyle w:val="Char3"/>
          <w:rtl/>
        </w:rPr>
        <w:t>وقتی انسان می‌میرد اعمال او بجز از سه‌ راه قطع می‌شود: صدقه‌ی جاریه‌، فرزند صالحی که‌ برای او دعا می‌کند و یا دانشی که‌ بعد از فوت او مورد استفاده‌ قرار می‌گیرد</w:t>
      </w:r>
      <w:r>
        <w:rPr>
          <w:rFonts w:cs="Traditional Arabic" w:hint="cs"/>
          <w:rtl/>
          <w:lang w:bidi="fa-IR"/>
        </w:rPr>
        <w:t>»</w:t>
      </w:r>
      <w:r w:rsidR="00C3748B" w:rsidRPr="0039716B">
        <w:rPr>
          <w:rStyle w:val="Char3"/>
          <w:rtl/>
        </w:rPr>
        <w:t>.</w:t>
      </w:r>
      <w:r w:rsidR="006704C2" w:rsidRPr="0039716B">
        <w:rPr>
          <w:rStyle w:val="Char3"/>
          <w:rtl/>
        </w:rPr>
        <w:t xml:space="preserve"> </w:t>
      </w:r>
    </w:p>
    <w:p w:rsidR="00C3748B" w:rsidRPr="0074252A" w:rsidRDefault="00C3748B" w:rsidP="00DC2A78">
      <w:pPr>
        <w:ind w:firstLine="284"/>
        <w:jc w:val="both"/>
        <w:rPr>
          <w:rStyle w:val="Char7"/>
          <w:rtl/>
        </w:rPr>
      </w:pPr>
      <w:r w:rsidRPr="0074252A">
        <w:rPr>
          <w:rStyle w:val="Char7"/>
          <w:rtl/>
        </w:rPr>
        <w:t xml:space="preserve">دلیل </w:t>
      </w:r>
      <w:r w:rsidR="00A50A73" w:rsidRPr="0074252A">
        <w:rPr>
          <w:rStyle w:val="Char7"/>
          <w:rtl/>
        </w:rPr>
        <w:t>دوم:</w:t>
      </w:r>
    </w:p>
    <w:p w:rsidR="00C3748B" w:rsidRPr="0039716B" w:rsidRDefault="00C3748B" w:rsidP="007548D8">
      <w:pPr>
        <w:ind w:firstLine="284"/>
        <w:jc w:val="both"/>
        <w:rPr>
          <w:rStyle w:val="Char3"/>
          <w:rtl/>
        </w:rPr>
      </w:pPr>
      <w:r w:rsidRPr="0039716B">
        <w:rPr>
          <w:rStyle w:val="Char3"/>
          <w:rtl/>
        </w:rPr>
        <w:t>حدیث عایشه‌</w:t>
      </w:r>
      <w:r w:rsidRPr="00DC2A78">
        <w:rPr>
          <w:rFonts w:ascii="Arial" w:hAnsi="Arial" w:cs="CTraditional Arabic"/>
          <w:rtl/>
          <w:lang w:bidi="fa-IR"/>
        </w:rPr>
        <w:t>ل</w:t>
      </w:r>
      <w:r w:rsidRPr="0039716B">
        <w:rPr>
          <w:rStyle w:val="Char3"/>
          <w:rtl/>
        </w:rPr>
        <w:t xml:space="preserve"> است که‌ می‌گوید مردی نزد پیامبر</w:t>
      </w:r>
      <w:r w:rsidRPr="00DC2A78">
        <w:rPr>
          <w:rFonts w:ascii="Arial" w:hAnsi="Arial" w:cs="CTraditional Arabic"/>
          <w:rtl/>
          <w:lang w:bidi="fa-IR"/>
        </w:rPr>
        <w:t>ص</w:t>
      </w:r>
      <w:r w:rsidRPr="0039716B">
        <w:rPr>
          <w:rStyle w:val="Char3"/>
          <w:rtl/>
        </w:rPr>
        <w:t xml:space="preserve"> آمد و عرض کرد: </w:t>
      </w:r>
      <w:r w:rsidR="008B4DEC" w:rsidRPr="002D60D5">
        <w:rPr>
          <w:rStyle w:val="Char4"/>
          <w:rFonts w:hint="cs"/>
          <w:rtl/>
        </w:rPr>
        <w:t>«</w:t>
      </w:r>
      <w:r w:rsidRPr="002D60D5">
        <w:rPr>
          <w:rStyle w:val="Char4"/>
          <w:rtl/>
        </w:rPr>
        <w:t>یا رسول الله‌ ان ام</w:t>
      </w:r>
      <w:r w:rsidR="00F80396" w:rsidRPr="002D60D5">
        <w:rPr>
          <w:rStyle w:val="Char4"/>
          <w:rFonts w:hint="cs"/>
          <w:rtl/>
        </w:rPr>
        <w:t>ي</w:t>
      </w:r>
      <w:r w:rsidRPr="002D60D5">
        <w:rPr>
          <w:rStyle w:val="Char4"/>
          <w:rtl/>
        </w:rPr>
        <w:t xml:space="preserve"> افتلتت نفسها</w:t>
      </w:r>
      <w:r w:rsidR="00BC5351" w:rsidRPr="002D60D5">
        <w:rPr>
          <w:rStyle w:val="Char4"/>
          <w:rtl/>
        </w:rPr>
        <w:t xml:space="preserve"> ولـم</w:t>
      </w:r>
      <w:r w:rsidRPr="002D60D5">
        <w:rPr>
          <w:rStyle w:val="Char4"/>
          <w:rtl/>
        </w:rPr>
        <w:t xml:space="preserve"> توصی</w:t>
      </w:r>
      <w:r w:rsidR="00BC5351" w:rsidRPr="002D60D5">
        <w:rPr>
          <w:rStyle w:val="Char4"/>
          <w:rtl/>
        </w:rPr>
        <w:t xml:space="preserve"> و</w:t>
      </w:r>
      <w:r w:rsidRPr="002D60D5">
        <w:rPr>
          <w:rStyle w:val="Char4"/>
          <w:rtl/>
        </w:rPr>
        <w:t>اظنها لو ت</w:t>
      </w:r>
      <w:r w:rsidR="00A42E7C">
        <w:rPr>
          <w:rStyle w:val="Char4"/>
          <w:rtl/>
        </w:rPr>
        <w:t>ك</w:t>
      </w:r>
      <w:r w:rsidRPr="002D60D5">
        <w:rPr>
          <w:rStyle w:val="Char4"/>
          <w:rtl/>
        </w:rPr>
        <w:t>لم</w:t>
      </w:r>
      <w:r w:rsidR="00F80396" w:rsidRPr="002D60D5">
        <w:rPr>
          <w:rStyle w:val="Char4"/>
          <w:rtl/>
        </w:rPr>
        <w:t>ت تصدقت افلها اجر ان تصدقت عنها</w:t>
      </w:r>
      <w:r w:rsidRPr="002D60D5">
        <w:rPr>
          <w:rStyle w:val="Char4"/>
          <w:rtl/>
        </w:rPr>
        <w:t>؟</w:t>
      </w:r>
      <w:r w:rsidR="006704C2" w:rsidRPr="002D60D5">
        <w:rPr>
          <w:rStyle w:val="Char4"/>
          <w:rtl/>
        </w:rPr>
        <w:t xml:space="preserve"> </w:t>
      </w:r>
      <w:r w:rsidRPr="002D60D5">
        <w:rPr>
          <w:rStyle w:val="Char4"/>
          <w:rtl/>
        </w:rPr>
        <w:t>قال: نعم</w:t>
      </w:r>
      <w:r w:rsidR="008B4DEC" w:rsidRPr="002D60D5">
        <w:rPr>
          <w:rStyle w:val="Char4"/>
          <w:rFonts w:hint="cs"/>
          <w:rtl/>
        </w:rPr>
        <w:t>»</w:t>
      </w:r>
      <w:r w:rsidRPr="00EB49AE">
        <w:rPr>
          <w:rStyle w:val="Char7"/>
          <w:bCs w:val="0"/>
          <w:szCs w:val="28"/>
          <w:vertAlign w:val="superscript"/>
          <w:rtl/>
        </w:rPr>
        <w:footnoteReference w:id="804"/>
      </w:r>
      <w:r w:rsidR="00A50A73" w:rsidRPr="0039716B">
        <w:rPr>
          <w:rStyle w:val="Char3"/>
          <w:rFonts w:hint="cs"/>
          <w:rtl/>
        </w:rPr>
        <w:t xml:space="preserve"> </w:t>
      </w:r>
      <w:r w:rsidR="008B4DEC">
        <w:rPr>
          <w:rFonts w:cs="Traditional Arabic" w:hint="cs"/>
          <w:rtl/>
          <w:lang w:bidi="fa-IR"/>
        </w:rPr>
        <w:t>«</w:t>
      </w:r>
      <w:r w:rsidRPr="0039716B">
        <w:rPr>
          <w:rStyle w:val="Char3"/>
          <w:rtl/>
        </w:rPr>
        <w:t>مادرم سکته‌ کرد و فورا مرد، عقیده‌ دارم اگر می‌توانست حرف بزند وصیت به‌ صدقه‌ و احسان می‌کرد، اگر برایش صدقه‌ و احسان انجا</w:t>
      </w:r>
      <w:r w:rsidR="00F80396" w:rsidRPr="0039716B">
        <w:rPr>
          <w:rStyle w:val="Char3"/>
          <w:rtl/>
        </w:rPr>
        <w:t>م دهم اجر و ثوابش به‌ او می‌رسد</w:t>
      </w:r>
      <w:r w:rsidRPr="0039716B">
        <w:rPr>
          <w:rStyle w:val="Char3"/>
          <w:rtl/>
        </w:rPr>
        <w:t>؟</w:t>
      </w:r>
      <w:r w:rsidR="006704C2" w:rsidRPr="0039716B">
        <w:rPr>
          <w:rStyle w:val="Char3"/>
          <w:rtl/>
        </w:rPr>
        <w:t xml:space="preserve"> </w:t>
      </w:r>
      <w:r w:rsidRPr="0039716B">
        <w:rPr>
          <w:rStyle w:val="Char3"/>
          <w:rtl/>
        </w:rPr>
        <w:t>پیامبر</w:t>
      </w:r>
      <w:r w:rsidRPr="00DC2A78">
        <w:rPr>
          <w:rFonts w:ascii="Arial" w:hAnsi="Arial" w:cs="CTraditional Arabic"/>
          <w:rtl/>
          <w:lang w:bidi="fa-IR"/>
        </w:rPr>
        <w:t>ص</w:t>
      </w:r>
      <w:r w:rsidRPr="0039716B">
        <w:rPr>
          <w:rStyle w:val="Char3"/>
          <w:rtl/>
        </w:rPr>
        <w:t xml:space="preserve"> فرمود: </w:t>
      </w:r>
      <w:r w:rsidR="00A50A73" w:rsidRPr="0039716B">
        <w:rPr>
          <w:rStyle w:val="Char3"/>
          <w:rtl/>
        </w:rPr>
        <w:t>بله‌ اجر و ثوابش به‌ او می‌رسد</w:t>
      </w:r>
      <w:r w:rsidR="008B4DEC">
        <w:rPr>
          <w:rFonts w:cs="Traditional Arabic" w:hint="cs"/>
          <w:rtl/>
          <w:lang w:bidi="fa-IR"/>
        </w:rPr>
        <w:t>»</w:t>
      </w:r>
      <w:r w:rsidRPr="0039716B">
        <w:rPr>
          <w:rStyle w:val="Char3"/>
          <w:rtl/>
        </w:rPr>
        <w:t>.</w:t>
      </w:r>
    </w:p>
    <w:p w:rsidR="00C3748B" w:rsidRPr="0074252A" w:rsidRDefault="00A50A73" w:rsidP="00DC2A78">
      <w:pPr>
        <w:ind w:firstLine="284"/>
        <w:jc w:val="both"/>
        <w:rPr>
          <w:rStyle w:val="Char7"/>
          <w:rtl/>
        </w:rPr>
      </w:pPr>
      <w:r w:rsidRPr="0074252A">
        <w:rPr>
          <w:rStyle w:val="Char7"/>
          <w:rtl/>
        </w:rPr>
        <w:t>دلیل سوم:</w:t>
      </w:r>
    </w:p>
    <w:p w:rsidR="00C3748B" w:rsidRPr="0039716B" w:rsidRDefault="00C3748B" w:rsidP="007548D8">
      <w:pPr>
        <w:ind w:firstLine="284"/>
        <w:jc w:val="both"/>
        <w:rPr>
          <w:rStyle w:val="Char3"/>
          <w:rtl/>
        </w:rPr>
      </w:pPr>
      <w:r w:rsidRPr="0039716B">
        <w:rPr>
          <w:rStyle w:val="Char3"/>
          <w:rtl/>
        </w:rPr>
        <w:t>حدیث ابن عباس</w:t>
      </w:r>
      <w:r w:rsidR="00C63534" w:rsidRPr="00C63534">
        <w:rPr>
          <w:rStyle w:val="Char3"/>
          <w:rFonts w:cs="CTraditional Arabic"/>
          <w:rtl/>
        </w:rPr>
        <w:t>س</w:t>
      </w:r>
      <w:r w:rsidRPr="0039716B">
        <w:rPr>
          <w:rStyle w:val="Char3"/>
          <w:rtl/>
        </w:rPr>
        <w:t xml:space="preserve"> است که‌ می‌گوید: زنی از جهینه‌ نزد پیامبر</w:t>
      </w:r>
      <w:r w:rsidRPr="00DC2A78">
        <w:rPr>
          <w:rFonts w:ascii="Arial" w:hAnsi="Arial" w:cs="CTraditional Arabic"/>
          <w:rtl/>
          <w:lang w:bidi="fa-IR"/>
        </w:rPr>
        <w:t>ص</w:t>
      </w:r>
      <w:r w:rsidR="006704C2" w:rsidRPr="0039716B">
        <w:rPr>
          <w:rStyle w:val="Char3"/>
          <w:rtl/>
        </w:rPr>
        <w:t xml:space="preserve"> </w:t>
      </w:r>
      <w:r w:rsidRPr="0039716B">
        <w:rPr>
          <w:rStyle w:val="Char3"/>
          <w:rtl/>
        </w:rPr>
        <w:t>آمد و عرض کرد: مادرم نذر کرد که‌ به‌ حج برود اما نتونست به‌ حج برود تا اینکه‌ فوت کرد، آیا اگر من برای او حج انجام دهم این</w:t>
      </w:r>
      <w:r w:rsidR="00A50A73" w:rsidRPr="0039716B">
        <w:rPr>
          <w:rStyle w:val="Char3"/>
          <w:rtl/>
        </w:rPr>
        <w:t xml:space="preserve"> فرض از عهده‌ی او خارج می‌شود؟</w:t>
      </w:r>
    </w:p>
    <w:p w:rsidR="00C3748B" w:rsidRPr="0039716B" w:rsidRDefault="00C3748B" w:rsidP="007548D8">
      <w:pPr>
        <w:ind w:firstLine="284"/>
        <w:jc w:val="both"/>
        <w:rPr>
          <w:rStyle w:val="Char3"/>
          <w:rtl/>
        </w:rPr>
      </w:pPr>
      <w:r w:rsidRPr="0039716B">
        <w:rPr>
          <w:rStyle w:val="Char3"/>
          <w:rtl/>
        </w:rPr>
        <w:t>پیامبر</w:t>
      </w:r>
      <w:r w:rsidRPr="00DC2A78">
        <w:rPr>
          <w:rFonts w:ascii="Arial" w:hAnsi="Arial" w:cs="CTraditional Arabic"/>
          <w:rtl/>
          <w:lang w:bidi="fa-IR"/>
        </w:rPr>
        <w:t>ص</w:t>
      </w:r>
      <w:r w:rsidRPr="0039716B">
        <w:rPr>
          <w:rStyle w:val="Char3"/>
          <w:rtl/>
        </w:rPr>
        <w:t xml:space="preserve"> فرمود: </w:t>
      </w:r>
      <w:r w:rsidR="008B4DEC" w:rsidRPr="007548D8">
        <w:rPr>
          <w:rStyle w:val="Char4"/>
          <w:rFonts w:hint="cs"/>
          <w:rtl/>
        </w:rPr>
        <w:t>«</w:t>
      </w:r>
      <w:r w:rsidRPr="007548D8">
        <w:rPr>
          <w:rStyle w:val="Char4"/>
          <w:rtl/>
        </w:rPr>
        <w:t xml:space="preserve">حجی عنها أرأیت لو </w:t>
      </w:r>
      <w:r w:rsidR="00A42E7C">
        <w:rPr>
          <w:rStyle w:val="Char4"/>
          <w:rtl/>
        </w:rPr>
        <w:t>ك</w:t>
      </w:r>
      <w:r w:rsidRPr="007548D8">
        <w:rPr>
          <w:rStyle w:val="Char4"/>
          <w:rtl/>
        </w:rPr>
        <w:t>ان علی ام</w:t>
      </w:r>
      <w:r w:rsidR="00BC5351" w:rsidRPr="007548D8">
        <w:rPr>
          <w:rStyle w:val="Char4"/>
          <w:rtl/>
        </w:rPr>
        <w:t xml:space="preserve">ك </w:t>
      </w:r>
      <w:r w:rsidRPr="007548D8">
        <w:rPr>
          <w:rStyle w:val="Char4"/>
          <w:rtl/>
        </w:rPr>
        <w:t>دین أ</w:t>
      </w:r>
      <w:r w:rsidR="00A42E7C">
        <w:rPr>
          <w:rStyle w:val="Char4"/>
          <w:rtl/>
        </w:rPr>
        <w:t>ك</w:t>
      </w:r>
      <w:r w:rsidRPr="007548D8">
        <w:rPr>
          <w:rStyle w:val="Char4"/>
          <w:rtl/>
        </w:rPr>
        <w:t xml:space="preserve">نت قاضیته‌ أقضوا الله‌ فالله‌ احق بالوفاء </w:t>
      </w:r>
      <w:r w:rsidR="008B4DEC" w:rsidRPr="007548D8">
        <w:rPr>
          <w:rStyle w:val="Char4"/>
          <w:rFonts w:hint="cs"/>
          <w:rtl/>
        </w:rPr>
        <w:t>»</w:t>
      </w:r>
      <w:r w:rsidRPr="00EB49AE">
        <w:rPr>
          <w:rStyle w:val="Char7"/>
          <w:bCs w:val="0"/>
          <w:szCs w:val="28"/>
          <w:vertAlign w:val="superscript"/>
          <w:rtl/>
        </w:rPr>
        <w:footnoteReference w:id="805"/>
      </w:r>
      <w:r w:rsidR="00A50A73" w:rsidRPr="0039716B">
        <w:rPr>
          <w:rStyle w:val="Char3"/>
          <w:rFonts w:hint="cs"/>
          <w:rtl/>
        </w:rPr>
        <w:t xml:space="preserve"> </w:t>
      </w:r>
      <w:r w:rsidR="008B4DEC">
        <w:rPr>
          <w:rFonts w:cs="Traditional Arabic" w:hint="cs"/>
          <w:rtl/>
          <w:lang w:bidi="fa-IR"/>
        </w:rPr>
        <w:t>«</w:t>
      </w:r>
      <w:r w:rsidRPr="0039716B">
        <w:rPr>
          <w:rStyle w:val="Char3"/>
          <w:rtl/>
        </w:rPr>
        <w:t>به‌ جای او حج را انجام بده‌، آیا اگر یک بدهی بر مادرت می‌بود</w:t>
      </w:r>
      <w:r w:rsidR="00A50A73" w:rsidRPr="0039716B">
        <w:rPr>
          <w:rStyle w:val="Char3"/>
          <w:rtl/>
        </w:rPr>
        <w:t xml:space="preserve"> آن را پرداخت می‌کردی</w:t>
      </w:r>
      <w:r w:rsidRPr="0039716B">
        <w:rPr>
          <w:rStyle w:val="Char3"/>
          <w:rtl/>
        </w:rPr>
        <w:t>؟</w:t>
      </w:r>
      <w:r w:rsidR="006704C2" w:rsidRPr="0039716B">
        <w:rPr>
          <w:rStyle w:val="Char3"/>
          <w:rtl/>
        </w:rPr>
        <w:t xml:space="preserve"> </w:t>
      </w:r>
      <w:r w:rsidRPr="0039716B">
        <w:rPr>
          <w:rStyle w:val="Char3"/>
          <w:rtl/>
        </w:rPr>
        <w:t>پس سعی کن بدهی خدا را هم پرداخت کنی، زیرا خداوند بهتر از هر کسی شایسته‌ی این است که‌ با او وفا به‌ وعده‌ شود</w:t>
      </w:r>
      <w:r w:rsidR="008B4DEC">
        <w:rPr>
          <w:rFonts w:cs="Traditional Arabic" w:hint="cs"/>
          <w:rtl/>
          <w:lang w:bidi="fa-IR"/>
        </w:rPr>
        <w:t>»</w:t>
      </w:r>
      <w:r w:rsidRPr="0039716B">
        <w:rPr>
          <w:rStyle w:val="Char3"/>
          <w:rtl/>
        </w:rPr>
        <w:t>.</w:t>
      </w:r>
    </w:p>
    <w:p w:rsidR="00C3748B" w:rsidRPr="0074252A" w:rsidRDefault="00A50A73" w:rsidP="00DC2A78">
      <w:pPr>
        <w:ind w:firstLine="284"/>
        <w:jc w:val="both"/>
        <w:rPr>
          <w:rStyle w:val="Char7"/>
          <w:rtl/>
        </w:rPr>
      </w:pPr>
      <w:r w:rsidRPr="0074252A">
        <w:rPr>
          <w:rStyle w:val="Char7"/>
          <w:rtl/>
        </w:rPr>
        <w:t>دلیل چهارم:</w:t>
      </w:r>
    </w:p>
    <w:p w:rsidR="00C3748B" w:rsidRPr="0039716B" w:rsidRDefault="00C3748B" w:rsidP="007548D8">
      <w:pPr>
        <w:ind w:firstLine="284"/>
        <w:jc w:val="both"/>
        <w:rPr>
          <w:rStyle w:val="Char3"/>
          <w:rtl/>
        </w:rPr>
      </w:pPr>
      <w:r w:rsidRPr="0039716B">
        <w:rPr>
          <w:rStyle w:val="Char3"/>
          <w:rtl/>
        </w:rPr>
        <w:t>حدیث عایشه‌</w:t>
      </w:r>
      <w:r w:rsidRPr="00DC2A78">
        <w:rPr>
          <w:rFonts w:cs="CTraditional Arabic"/>
          <w:rtl/>
          <w:lang w:bidi="fa-IR"/>
        </w:rPr>
        <w:t>ل</w:t>
      </w:r>
      <w:r w:rsidRPr="0039716B">
        <w:rPr>
          <w:rStyle w:val="Char3"/>
          <w:rtl/>
        </w:rPr>
        <w:t xml:space="preserve"> است که‌ می‌گوید پیامبر</w:t>
      </w:r>
      <w:r w:rsidRPr="00DC2A78">
        <w:rPr>
          <w:rFonts w:ascii="Arial" w:hAnsi="Arial" w:cs="CTraditional Arabic"/>
          <w:rtl/>
          <w:lang w:bidi="fa-IR"/>
        </w:rPr>
        <w:t>ص</w:t>
      </w:r>
      <w:r w:rsidRPr="0039716B">
        <w:rPr>
          <w:rStyle w:val="Char3"/>
          <w:rtl/>
        </w:rPr>
        <w:t xml:space="preserve"> فرمود: </w:t>
      </w:r>
      <w:r w:rsidR="008B4DEC" w:rsidRPr="007548D8">
        <w:rPr>
          <w:rStyle w:val="Char4"/>
          <w:rFonts w:hint="cs"/>
          <w:rtl/>
        </w:rPr>
        <w:t>«</w:t>
      </w:r>
      <w:r w:rsidRPr="007548D8">
        <w:rPr>
          <w:rStyle w:val="Char4"/>
          <w:rtl/>
        </w:rPr>
        <w:t>مَن مات</w:t>
      </w:r>
      <w:r w:rsidR="00BC5351" w:rsidRPr="007548D8">
        <w:rPr>
          <w:rStyle w:val="Char4"/>
          <w:rtl/>
        </w:rPr>
        <w:t xml:space="preserve"> و</w:t>
      </w:r>
      <w:r w:rsidRPr="007548D8">
        <w:rPr>
          <w:rStyle w:val="Char4"/>
          <w:rtl/>
        </w:rPr>
        <w:t>عَلَيهِ صيامٌ صَامَ عَنهُ وَليُّهُ</w:t>
      </w:r>
      <w:r w:rsidR="008B4DEC" w:rsidRPr="007548D8">
        <w:rPr>
          <w:rStyle w:val="Char4"/>
          <w:rFonts w:hint="cs"/>
          <w:rtl/>
        </w:rPr>
        <w:t>»</w:t>
      </w:r>
      <w:r w:rsidRPr="00EB49AE">
        <w:rPr>
          <w:rStyle w:val="Char7"/>
          <w:bCs w:val="0"/>
          <w:szCs w:val="28"/>
          <w:vertAlign w:val="superscript"/>
          <w:rtl/>
        </w:rPr>
        <w:footnoteReference w:id="806"/>
      </w:r>
      <w:r w:rsidR="00A50A73">
        <w:rPr>
          <w:rFonts w:ascii="Lotus Linotype" w:hAnsi="Lotus Linotype" w:cs="Lotus Linotype" w:hint="cs"/>
          <w:rtl/>
          <w:lang w:bidi="fa-IR"/>
        </w:rPr>
        <w:t xml:space="preserve"> </w:t>
      </w:r>
      <w:r w:rsidR="00F80396">
        <w:rPr>
          <w:rFonts w:cs="Traditional Arabic" w:hint="cs"/>
          <w:rtl/>
          <w:lang w:bidi="fa-IR"/>
        </w:rPr>
        <w:t>«</w:t>
      </w:r>
      <w:r w:rsidRPr="0039716B">
        <w:rPr>
          <w:rStyle w:val="Char3"/>
          <w:rtl/>
        </w:rPr>
        <w:t xml:space="preserve">اگر </w:t>
      </w:r>
      <w:r w:rsidR="00FF3772">
        <w:rPr>
          <w:rStyle w:val="Char3"/>
          <w:rtl/>
        </w:rPr>
        <w:t>ک</w:t>
      </w:r>
      <w:r w:rsidRPr="0039716B">
        <w:rPr>
          <w:rStyle w:val="Char3"/>
          <w:rtl/>
        </w:rPr>
        <w:t>س</w:t>
      </w:r>
      <w:r w:rsidR="00FF3772">
        <w:rPr>
          <w:rStyle w:val="Char3"/>
          <w:rtl/>
        </w:rPr>
        <w:t>ی</w:t>
      </w:r>
      <w:r w:rsidRPr="0039716B">
        <w:rPr>
          <w:rStyle w:val="Char3"/>
          <w:rtl/>
        </w:rPr>
        <w:t xml:space="preserve"> بم</w:t>
      </w:r>
      <w:r w:rsidR="00FF3772">
        <w:rPr>
          <w:rStyle w:val="Char3"/>
          <w:rtl/>
        </w:rPr>
        <w:t>ی</w:t>
      </w:r>
      <w:r w:rsidRPr="0039716B">
        <w:rPr>
          <w:rStyle w:val="Char3"/>
          <w:rtl/>
        </w:rPr>
        <w:t xml:space="preserve">رد وقرض روزه بر او باشد </w:t>
      </w:r>
      <w:r w:rsidR="00FF3772">
        <w:rPr>
          <w:rStyle w:val="Char3"/>
          <w:rtl/>
        </w:rPr>
        <w:t>یکی</w:t>
      </w:r>
      <w:r w:rsidRPr="0039716B">
        <w:rPr>
          <w:rStyle w:val="Char3"/>
          <w:rtl/>
        </w:rPr>
        <w:t xml:space="preserve"> ا</w:t>
      </w:r>
      <w:r w:rsidR="00A50A73" w:rsidRPr="0039716B">
        <w:rPr>
          <w:rStyle w:val="Char3"/>
          <w:rtl/>
        </w:rPr>
        <w:t>ز خو</w:t>
      </w:r>
      <w:r w:rsidR="00FF3772">
        <w:rPr>
          <w:rStyle w:val="Char3"/>
          <w:rtl/>
        </w:rPr>
        <w:t>ی</w:t>
      </w:r>
      <w:r w:rsidR="00A50A73" w:rsidRPr="0039716B">
        <w:rPr>
          <w:rStyle w:val="Char3"/>
          <w:rtl/>
        </w:rPr>
        <w:t>شانش به جا</w:t>
      </w:r>
      <w:r w:rsidR="00FF3772">
        <w:rPr>
          <w:rStyle w:val="Char3"/>
          <w:rtl/>
        </w:rPr>
        <w:t>ی</w:t>
      </w:r>
      <w:r w:rsidR="00A50A73" w:rsidRPr="0039716B">
        <w:rPr>
          <w:rStyle w:val="Char3"/>
          <w:rtl/>
        </w:rPr>
        <w:t xml:space="preserve"> او روزه بگ</w:t>
      </w:r>
      <w:r w:rsidR="00FF3772">
        <w:rPr>
          <w:rStyle w:val="Char3"/>
          <w:rtl/>
        </w:rPr>
        <w:t>ی</w:t>
      </w:r>
      <w:r w:rsidR="00A50A73" w:rsidRPr="0039716B">
        <w:rPr>
          <w:rStyle w:val="Char3"/>
          <w:rtl/>
        </w:rPr>
        <w:t>رد</w:t>
      </w:r>
      <w:r w:rsidR="00F80396">
        <w:rPr>
          <w:rFonts w:cs="Traditional Arabic" w:hint="cs"/>
          <w:rtl/>
          <w:lang w:bidi="fa-IR"/>
        </w:rPr>
        <w:t>»</w:t>
      </w:r>
      <w:r w:rsidR="00A50A73" w:rsidRPr="0039716B">
        <w:rPr>
          <w:rStyle w:val="Char3"/>
          <w:rtl/>
        </w:rPr>
        <w:t>.</w:t>
      </w:r>
    </w:p>
    <w:p w:rsidR="00C3748B" w:rsidRPr="0039716B" w:rsidRDefault="008B4DEC" w:rsidP="007548D8">
      <w:pPr>
        <w:tabs>
          <w:tab w:val="left" w:pos="6146"/>
        </w:tabs>
        <w:ind w:firstLine="284"/>
        <w:jc w:val="both"/>
        <w:rPr>
          <w:rStyle w:val="Char3"/>
          <w:rtl/>
        </w:rPr>
      </w:pPr>
      <w:r>
        <w:rPr>
          <w:rFonts w:cs="Traditional Arabic" w:hint="cs"/>
          <w:rtl/>
          <w:lang w:bidi="fa-IR"/>
        </w:rPr>
        <w:t>«</w:t>
      </w:r>
      <w:r w:rsidR="00C3748B" w:rsidRPr="0039716B">
        <w:rPr>
          <w:rStyle w:val="Char3"/>
          <w:rtl/>
        </w:rPr>
        <w:t xml:space="preserve">و حنفی‌ها روزه‌ را از این </w:t>
      </w:r>
      <w:r w:rsidR="000F2BD2">
        <w:rPr>
          <w:rStyle w:val="Char3"/>
          <w:rtl/>
        </w:rPr>
        <w:t>عبادت‌ها</w:t>
      </w:r>
      <w:r w:rsidR="00C3748B" w:rsidRPr="0039716B">
        <w:rPr>
          <w:rStyle w:val="Char3"/>
          <w:rtl/>
        </w:rPr>
        <w:t xml:space="preserve"> استثنا کرده‌اند و گفته‌اند: به‌ جای روزه‌ی میت باید طعام داده‌ شود و روزه‌ به‌ جای مرده‌ جایز نیست</w:t>
      </w:r>
      <w:r>
        <w:rPr>
          <w:rFonts w:cs="Traditional Arabic" w:hint="cs"/>
          <w:rtl/>
          <w:lang w:bidi="fa-IR"/>
        </w:rPr>
        <w:t>»</w:t>
      </w:r>
      <w:r w:rsidR="00C3748B" w:rsidRPr="0039716B">
        <w:rPr>
          <w:rStyle w:val="Char3"/>
          <w:rtl/>
        </w:rPr>
        <w:t>، و دلیل</w:t>
      </w:r>
      <w:r w:rsidR="007133C0">
        <w:rPr>
          <w:rStyle w:val="Char3"/>
          <w:rtl/>
        </w:rPr>
        <w:t xml:space="preserve"> آن‌ها </w:t>
      </w:r>
      <w:r w:rsidR="00C3748B" w:rsidRPr="0039716B">
        <w:rPr>
          <w:rStyle w:val="Char3"/>
          <w:rtl/>
        </w:rPr>
        <w:t>حدیث ابن عباس</w:t>
      </w:r>
      <w:r w:rsidR="007548D8">
        <w:rPr>
          <w:rFonts w:cs="CTraditional Arabic" w:hint="cs"/>
          <w:rtl/>
          <w:lang w:bidi="fa-IR"/>
        </w:rPr>
        <w:t>ب</w:t>
      </w:r>
      <w:r w:rsidR="00C3748B" w:rsidRPr="0039716B">
        <w:rPr>
          <w:rStyle w:val="Char3"/>
          <w:rtl/>
        </w:rPr>
        <w:t xml:space="preserve"> است که‌ می‌گوید پیامبر</w:t>
      </w:r>
      <w:r w:rsidR="00C3748B" w:rsidRPr="00DC2A78">
        <w:rPr>
          <w:rFonts w:ascii="Arial" w:hAnsi="Arial" w:cs="CTraditional Arabic"/>
          <w:rtl/>
          <w:lang w:bidi="fa-IR"/>
        </w:rPr>
        <w:t>ص</w:t>
      </w:r>
      <w:r w:rsidR="00C3748B" w:rsidRPr="0039716B">
        <w:rPr>
          <w:rStyle w:val="Char3"/>
          <w:rtl/>
        </w:rPr>
        <w:t xml:space="preserve"> فرمود: </w:t>
      </w:r>
      <w:r w:rsidRPr="007548D8">
        <w:rPr>
          <w:rStyle w:val="Char4"/>
          <w:rFonts w:hint="cs"/>
          <w:rtl/>
        </w:rPr>
        <w:t>«</w:t>
      </w:r>
      <w:r w:rsidR="00C3748B" w:rsidRPr="007548D8">
        <w:rPr>
          <w:rStyle w:val="Char4"/>
          <w:rtl/>
        </w:rPr>
        <w:t>لا یصل</w:t>
      </w:r>
      <w:r w:rsidR="00F80396" w:rsidRPr="007548D8">
        <w:rPr>
          <w:rStyle w:val="Char4"/>
          <w:rFonts w:hint="cs"/>
          <w:rtl/>
        </w:rPr>
        <w:t>ی</w:t>
      </w:r>
      <w:r w:rsidR="00C3748B" w:rsidRPr="007548D8">
        <w:rPr>
          <w:rStyle w:val="Char4"/>
          <w:rtl/>
        </w:rPr>
        <w:t xml:space="preserve"> احد عن احد</w:t>
      </w:r>
      <w:r w:rsidR="00BC5351" w:rsidRPr="007548D8">
        <w:rPr>
          <w:rStyle w:val="Char4"/>
          <w:rtl/>
        </w:rPr>
        <w:t xml:space="preserve"> و</w:t>
      </w:r>
      <w:r w:rsidR="00C3748B" w:rsidRPr="007548D8">
        <w:rPr>
          <w:rStyle w:val="Char4"/>
          <w:rtl/>
        </w:rPr>
        <w:t>لا یصوم احد عن احد،</w:t>
      </w:r>
      <w:r w:rsidR="00BC5351" w:rsidRPr="007548D8">
        <w:rPr>
          <w:rStyle w:val="Char4"/>
          <w:rtl/>
        </w:rPr>
        <w:t xml:space="preserve"> و</w:t>
      </w:r>
      <w:r w:rsidR="00C3748B" w:rsidRPr="007548D8">
        <w:rPr>
          <w:rStyle w:val="Char4"/>
          <w:rtl/>
        </w:rPr>
        <w:t>ل</w:t>
      </w:r>
      <w:r w:rsidR="00A42E7C">
        <w:rPr>
          <w:rStyle w:val="Char4"/>
          <w:rtl/>
        </w:rPr>
        <w:t>ك</w:t>
      </w:r>
      <w:r w:rsidR="00C3748B" w:rsidRPr="007548D8">
        <w:rPr>
          <w:rStyle w:val="Char4"/>
          <w:rtl/>
        </w:rPr>
        <w:t>ن یطعم عنه‌</w:t>
      </w:r>
      <w:r w:rsidRPr="007548D8">
        <w:rPr>
          <w:rStyle w:val="Char4"/>
          <w:rtl/>
        </w:rPr>
        <w:t xml:space="preserve"> م</w:t>
      </w:r>
      <w:r w:rsidR="00A42E7C">
        <w:rPr>
          <w:rStyle w:val="Char4"/>
          <w:rtl/>
        </w:rPr>
        <w:t>ك</w:t>
      </w:r>
      <w:r w:rsidRPr="007548D8">
        <w:rPr>
          <w:rStyle w:val="Char4"/>
          <w:rtl/>
        </w:rPr>
        <w:t xml:space="preserve">ان </w:t>
      </w:r>
      <w:r w:rsidR="00A42E7C">
        <w:rPr>
          <w:rStyle w:val="Char4"/>
          <w:rtl/>
        </w:rPr>
        <w:t>ك</w:t>
      </w:r>
      <w:r w:rsidRPr="007548D8">
        <w:rPr>
          <w:rStyle w:val="Char4"/>
          <w:rtl/>
        </w:rPr>
        <w:t>ل یوم مدا من حنطة</w:t>
      </w:r>
      <w:r w:rsidRPr="007548D8">
        <w:rPr>
          <w:rStyle w:val="Char4"/>
          <w:rFonts w:hint="cs"/>
          <w:rtl/>
        </w:rPr>
        <w:t>»</w:t>
      </w:r>
      <w:r w:rsidR="00C3748B" w:rsidRPr="00EB49AE">
        <w:rPr>
          <w:rStyle w:val="Char7"/>
          <w:bCs w:val="0"/>
          <w:szCs w:val="28"/>
          <w:vertAlign w:val="superscript"/>
          <w:rtl/>
        </w:rPr>
        <w:footnoteReference w:id="807"/>
      </w:r>
      <w:r w:rsidR="0008238F">
        <w:rPr>
          <w:rStyle w:val="Char3"/>
          <w:rFonts w:hint="cs"/>
          <w:rtl/>
        </w:rPr>
        <w:t xml:space="preserve"> </w:t>
      </w:r>
      <w:r>
        <w:rPr>
          <w:rFonts w:cs="Traditional Arabic" w:hint="cs"/>
          <w:rtl/>
          <w:lang w:bidi="fa-IR"/>
        </w:rPr>
        <w:t>«</w:t>
      </w:r>
      <w:r w:rsidR="00A50A73" w:rsidRPr="0039716B">
        <w:rPr>
          <w:rStyle w:val="Char3"/>
          <w:rtl/>
        </w:rPr>
        <w:t>هیچ</w:t>
      </w:r>
      <w:r w:rsidR="00A50A73" w:rsidRPr="0039716B">
        <w:rPr>
          <w:rStyle w:val="Char3"/>
          <w:rFonts w:hint="cs"/>
          <w:rtl/>
        </w:rPr>
        <w:t>‌</w:t>
      </w:r>
      <w:r w:rsidR="00C3748B" w:rsidRPr="0039716B">
        <w:rPr>
          <w:rStyle w:val="Char3"/>
          <w:rtl/>
        </w:rPr>
        <w:t>کس به‌ جای کس دیگری نماز را نخواند و هیچ کس به‌ جای کس دیگری روزه‌ نگیرد، اما به‌ جای هر روز مشتی از گندم داده‌ می‌شود</w:t>
      </w:r>
      <w:r>
        <w:rPr>
          <w:rFonts w:cs="Traditional Arabic" w:hint="cs"/>
          <w:rtl/>
          <w:lang w:bidi="fa-IR"/>
        </w:rPr>
        <w:t>»</w:t>
      </w:r>
      <w:r w:rsidR="00C3748B" w:rsidRPr="0039716B">
        <w:rPr>
          <w:rStyle w:val="Char3"/>
          <w:rtl/>
        </w:rPr>
        <w:t>.</w:t>
      </w:r>
    </w:p>
    <w:p w:rsidR="00C3748B" w:rsidRPr="0039716B" w:rsidRDefault="00C3748B" w:rsidP="007548D8">
      <w:pPr>
        <w:ind w:firstLine="284"/>
        <w:jc w:val="both"/>
        <w:rPr>
          <w:rStyle w:val="Char3"/>
          <w:rtl/>
        </w:rPr>
      </w:pPr>
      <w:r w:rsidRPr="0039716B">
        <w:rPr>
          <w:rStyle w:val="Char3"/>
          <w:rtl/>
        </w:rPr>
        <w:t>گفته‌اند: مسلمانان بر این اجماع نظر دارند که‌ پرداخت بدهی به‌ جای میت اگر از جانب یک فرد اجنبی و از غیر میراث هم باشد موجب ساقط شدن بدهی از ذمه‌ی میت می‌شود، و حدیث ابی قتاده‌ بر این دلالت دارد که‌ ضامن دو دینار برای مرده‌ای شد و هنگامی که‌</w:t>
      </w:r>
      <w:r w:rsidR="007133C0">
        <w:rPr>
          <w:rStyle w:val="Char3"/>
          <w:rtl/>
        </w:rPr>
        <w:t xml:space="preserve"> آن‌ها </w:t>
      </w:r>
      <w:r w:rsidRPr="0039716B">
        <w:rPr>
          <w:rStyle w:val="Char3"/>
          <w:rtl/>
        </w:rPr>
        <w:t>را پرداخت کرد پیامبر</w:t>
      </w:r>
      <w:r w:rsidRPr="00DC2A78">
        <w:rPr>
          <w:rFonts w:ascii="Arial" w:hAnsi="Arial" w:cs="CTraditional Arabic"/>
          <w:rtl/>
          <w:lang w:bidi="fa-IR"/>
        </w:rPr>
        <w:t>ص</w:t>
      </w:r>
      <w:r w:rsidR="006704C2" w:rsidRPr="0039716B">
        <w:rPr>
          <w:rStyle w:val="Char3"/>
          <w:rtl/>
        </w:rPr>
        <w:t xml:space="preserve"> </w:t>
      </w:r>
      <w:r w:rsidRPr="0039716B">
        <w:rPr>
          <w:rStyle w:val="Char3"/>
          <w:rtl/>
        </w:rPr>
        <w:t xml:space="preserve">فرمود: </w:t>
      </w:r>
      <w:r w:rsidR="008B4DEC" w:rsidRPr="007548D8">
        <w:rPr>
          <w:rStyle w:val="Char4"/>
          <w:rFonts w:hint="cs"/>
          <w:rtl/>
        </w:rPr>
        <w:t>«</w:t>
      </w:r>
      <w:r w:rsidRPr="007548D8">
        <w:rPr>
          <w:rStyle w:val="Char4"/>
          <w:rtl/>
        </w:rPr>
        <w:t>الآن بردت جلدته‌</w:t>
      </w:r>
      <w:r w:rsidR="007548D8">
        <w:rPr>
          <w:rStyle w:val="Char4"/>
          <w:rFonts w:hint="cs"/>
          <w:rtl/>
        </w:rPr>
        <w:t>«</w:t>
      </w:r>
      <w:r w:rsidRPr="00EB49AE">
        <w:rPr>
          <w:rStyle w:val="Char7"/>
          <w:bCs w:val="0"/>
          <w:szCs w:val="28"/>
          <w:vertAlign w:val="superscript"/>
          <w:rtl/>
        </w:rPr>
        <w:footnoteReference w:id="808"/>
      </w:r>
      <w:r w:rsidRPr="0039716B">
        <w:rPr>
          <w:rStyle w:val="Char3"/>
          <w:rtl/>
        </w:rPr>
        <w:t xml:space="preserve"> اک</w:t>
      </w:r>
      <w:r w:rsidR="00A50A73" w:rsidRPr="0039716B">
        <w:rPr>
          <w:rStyle w:val="Char3"/>
          <w:rtl/>
        </w:rPr>
        <w:t>نون لاشه‌ی او سرد شد.</w:t>
      </w:r>
    </w:p>
    <w:p w:rsidR="00C3748B" w:rsidRPr="0039716B" w:rsidRDefault="00C3748B" w:rsidP="00DC2A78">
      <w:pPr>
        <w:ind w:firstLine="284"/>
        <w:jc w:val="both"/>
        <w:rPr>
          <w:rStyle w:val="Char3"/>
          <w:rtl/>
        </w:rPr>
      </w:pPr>
      <w:r w:rsidRPr="0039716B">
        <w:rPr>
          <w:rStyle w:val="Char3"/>
          <w:rtl/>
        </w:rPr>
        <w:t>و تمام</w:t>
      </w:r>
      <w:r w:rsidR="00C6697C">
        <w:rPr>
          <w:rStyle w:val="Char3"/>
          <w:rtl/>
        </w:rPr>
        <w:t xml:space="preserve"> این‌ها </w:t>
      </w:r>
      <w:r w:rsidRPr="0039716B">
        <w:rPr>
          <w:rStyle w:val="Char3"/>
          <w:rtl/>
        </w:rPr>
        <w:t xml:space="preserve">بر قواعد شرع جاری است و این قیاسی محض است، در حقیقت پاداش حق کارگر است پس هرگاه آن را به‌ برادر مسلمان خود بخشید از این کار منع نمی‌شود همچنانکه‌ ازبخشیدن مالش در زمان حیات خود و تبرئه‌ی او از مالش بعد از اینکه‌ وفات می‌کند منع نمی‌شود، و شارع بنا بر رسیدن پاداش روزه‌ رسیدن پاداش قرائت و امثال آن از </w:t>
      </w:r>
      <w:r w:rsidR="000F2BD2">
        <w:rPr>
          <w:rStyle w:val="Char3"/>
          <w:rtl/>
        </w:rPr>
        <w:t>عبادت‌ها</w:t>
      </w:r>
      <w:r w:rsidR="00A50A73" w:rsidRPr="0039716B">
        <w:rPr>
          <w:rStyle w:val="Char3"/>
          <w:rtl/>
        </w:rPr>
        <w:t>ی بدنی را نیز اعلام داشته‌ است.</w:t>
      </w:r>
    </w:p>
    <w:p w:rsidR="00C3748B" w:rsidRPr="0039716B" w:rsidRDefault="00C3748B" w:rsidP="00DC2A78">
      <w:pPr>
        <w:ind w:firstLine="284"/>
        <w:jc w:val="both"/>
        <w:rPr>
          <w:rStyle w:val="Char3"/>
          <w:rtl/>
        </w:rPr>
      </w:pPr>
      <w:r w:rsidRPr="0039716B">
        <w:rPr>
          <w:rStyle w:val="Char3"/>
          <w:rtl/>
        </w:rPr>
        <w:t>این نکته‌ توضیح داده‌ می‌شود به‌ اینکه‌ روزه‌عبارت است از امتناع نفس همراه با نیت از چیزهایی که‌ موجب شکستن روزه‌ می‌شوند و شارع بر رسیدن پاداش روزه‌ به‌ میت تصریح نموده‌ است، پس چگونه‌ پاداش قرائتی که‌ هم عمل است و هم نیت به‌ مرده‌ نمی‌رسد</w:t>
      </w:r>
      <w:r w:rsidRPr="00EB49AE">
        <w:rPr>
          <w:rStyle w:val="Char7"/>
          <w:bCs w:val="0"/>
          <w:szCs w:val="28"/>
          <w:vertAlign w:val="superscript"/>
          <w:rtl/>
        </w:rPr>
        <w:footnoteReference w:id="809"/>
      </w:r>
      <w:r w:rsidR="00A50A73" w:rsidRPr="0039716B">
        <w:rPr>
          <w:rStyle w:val="Char3"/>
          <w:rFonts w:hint="cs"/>
          <w:rtl/>
        </w:rPr>
        <w:t>.</w:t>
      </w:r>
    </w:p>
    <w:p w:rsidR="00C3748B" w:rsidRPr="0074252A" w:rsidRDefault="00A50A73" w:rsidP="00DC2A78">
      <w:pPr>
        <w:ind w:firstLine="284"/>
        <w:jc w:val="both"/>
        <w:rPr>
          <w:rStyle w:val="Char7"/>
          <w:rtl/>
        </w:rPr>
      </w:pPr>
      <w:r w:rsidRPr="0074252A">
        <w:rPr>
          <w:rStyle w:val="Char7"/>
          <w:rtl/>
        </w:rPr>
        <w:t>دلایل قول دوم:</w:t>
      </w:r>
    </w:p>
    <w:p w:rsidR="00C3748B" w:rsidRPr="0039716B" w:rsidRDefault="00C3748B" w:rsidP="00DC2A78">
      <w:pPr>
        <w:ind w:firstLine="284"/>
        <w:jc w:val="both"/>
        <w:rPr>
          <w:rStyle w:val="Char3"/>
          <w:rtl/>
        </w:rPr>
      </w:pPr>
      <w:r w:rsidRPr="0039716B">
        <w:rPr>
          <w:rStyle w:val="Char3"/>
          <w:rtl/>
        </w:rPr>
        <w:t>پیروان قول دوم برای رسیدن پاداش دعا و صدقه‌ و حج به‌ همان دلایل قبلی که‌ پیروان قول ا</w:t>
      </w:r>
      <w:r w:rsidR="00A50A73" w:rsidRPr="0039716B">
        <w:rPr>
          <w:rStyle w:val="Char3"/>
          <w:rtl/>
        </w:rPr>
        <w:t>ول ذکر کردند استدلال می‌نمایند:</w:t>
      </w:r>
    </w:p>
    <w:p w:rsidR="00C3748B" w:rsidRPr="0039716B" w:rsidRDefault="00C3748B" w:rsidP="007548D8">
      <w:pPr>
        <w:ind w:firstLine="284"/>
        <w:jc w:val="both"/>
        <w:rPr>
          <w:rStyle w:val="Char3"/>
          <w:rtl/>
        </w:rPr>
      </w:pPr>
      <w:r w:rsidRPr="0039716B">
        <w:rPr>
          <w:rStyle w:val="Char3"/>
          <w:rtl/>
        </w:rPr>
        <w:t>شافعی</w:t>
      </w:r>
      <w:r w:rsidR="004032B3" w:rsidRPr="004032B3">
        <w:rPr>
          <w:rFonts w:ascii="Arial" w:hAnsi="Arial" w:cs="CTraditional Arabic"/>
          <w:rtl/>
          <w:lang w:bidi="fa-IR"/>
        </w:rPr>
        <w:t>/</w:t>
      </w:r>
      <w:r w:rsidRPr="0039716B">
        <w:rPr>
          <w:rStyle w:val="Char3"/>
          <w:rtl/>
        </w:rPr>
        <w:t xml:space="preserve"> می‌گوید: سه‌ چیز از اعمال دیگران به‌ میت می‌رسد: نخست: حجی که‌ به‌ جای او انجام داده‌ می‌شود، دوم: مالی که‌ به‌ جای او صدقه‌ و یا اینکه‌ در براب</w:t>
      </w:r>
      <w:r w:rsidR="00A50A73" w:rsidRPr="0039716B">
        <w:rPr>
          <w:rStyle w:val="Char3"/>
          <w:rtl/>
        </w:rPr>
        <w:t>ر بدهی پرداخت می‌شود، سوم: دعا.</w:t>
      </w:r>
    </w:p>
    <w:p w:rsidR="00C3748B" w:rsidRPr="0039716B" w:rsidRDefault="00C3748B" w:rsidP="00DC2A78">
      <w:pPr>
        <w:ind w:firstLine="284"/>
        <w:jc w:val="both"/>
        <w:rPr>
          <w:rStyle w:val="Char3"/>
          <w:rtl/>
        </w:rPr>
      </w:pPr>
      <w:r w:rsidRPr="0039716B">
        <w:rPr>
          <w:rStyle w:val="Char3"/>
          <w:rtl/>
        </w:rPr>
        <w:t>اما پاداش اعمالی غیر از</w:t>
      </w:r>
      <w:r w:rsidR="00C6697C">
        <w:rPr>
          <w:rStyle w:val="Char3"/>
          <w:rtl/>
        </w:rPr>
        <w:t xml:space="preserve"> این‌ها </w:t>
      </w:r>
      <w:r w:rsidRPr="0039716B">
        <w:rPr>
          <w:rStyle w:val="Char3"/>
          <w:rtl/>
        </w:rPr>
        <w:t>امثال نماز و روزه‌ برای انجام دهنده‌ی آن است نه‌ برای میت، و برای این نظریه‌ی خود به‌ سنت در مورد حج به‌ طور خاص و عمره‌ هم همانند آن به‌ قیاس استدلال می‌نماییم و این هم تنها برای حج و عمره‌ی واجب است نه‌ سنت و جایز نیست که‌ فردی به‌ نیابت از دیگری سنت را انجام دهد زیرا</w:t>
      </w:r>
      <w:r w:rsidR="00C6697C">
        <w:rPr>
          <w:rStyle w:val="Char3"/>
          <w:rtl/>
        </w:rPr>
        <w:t xml:space="preserve"> این‌ها </w:t>
      </w:r>
      <w:r w:rsidRPr="0039716B">
        <w:rPr>
          <w:rStyle w:val="Char3"/>
          <w:rtl/>
        </w:rPr>
        <w:t>اعمالی بدنی هستند؛ اما مال: هر کس حق خداوند از جمله‌ زکات و چیزهایی دیگر بر او واجب شد جایز است فرد دیگری به‌ دستور او آن را پرداخت نماید.</w:t>
      </w:r>
    </w:p>
    <w:p w:rsidR="00C3748B" w:rsidRPr="0039716B" w:rsidRDefault="00C3748B" w:rsidP="007548D8">
      <w:pPr>
        <w:ind w:firstLine="284"/>
        <w:jc w:val="both"/>
        <w:rPr>
          <w:rStyle w:val="Char3"/>
          <w:rtl/>
        </w:rPr>
      </w:pPr>
      <w:r w:rsidRPr="0039716B">
        <w:rPr>
          <w:rStyle w:val="Char3"/>
          <w:rtl/>
        </w:rPr>
        <w:t>و اما دعا: خداوند بندگان را بدان تشویق کرده‌ و پیامبر</w:t>
      </w:r>
      <w:r w:rsidRPr="00DC2A78">
        <w:rPr>
          <w:rFonts w:ascii="Arial" w:hAnsi="Arial" w:cs="CTraditional Arabic"/>
          <w:rtl/>
          <w:lang w:bidi="fa-IR"/>
        </w:rPr>
        <w:t>ص</w:t>
      </w:r>
      <w:r w:rsidRPr="0039716B">
        <w:rPr>
          <w:rStyle w:val="Char3"/>
          <w:rtl/>
        </w:rPr>
        <w:t xml:space="preserve"> هم بدان امر کرده‌، اگر جایز باشد که‌ برای برادر زنده‌ دعا شود پس برای برادر مرده‌ هم جایز است که‌ دعا شود و انشاءالله‌ برکت آن دعا به‌ او می‌رسد، و رحمت خداوند وسیع و فراوان است برای اینکه‌</w:t>
      </w:r>
      <w:r w:rsidR="006704C2" w:rsidRPr="0039716B">
        <w:rPr>
          <w:rStyle w:val="Char3"/>
          <w:rtl/>
        </w:rPr>
        <w:t xml:space="preserve"> </w:t>
      </w:r>
      <w:r w:rsidRPr="0039716B">
        <w:rPr>
          <w:rStyle w:val="Char3"/>
          <w:rtl/>
        </w:rPr>
        <w:t>پاداش زنده‌ را کامل بدهد و منفعت آن را هم به‌ مرده‌ برساند و همچنین هرگاه فردی به‌ جای شخص مرده‌ای</w:t>
      </w:r>
      <w:r w:rsidR="006704C2" w:rsidRPr="0039716B">
        <w:rPr>
          <w:rStyle w:val="Char3"/>
          <w:rtl/>
        </w:rPr>
        <w:t xml:space="preserve"> </w:t>
      </w:r>
      <w:r w:rsidRPr="0039716B">
        <w:rPr>
          <w:rStyle w:val="Char3"/>
          <w:rtl/>
        </w:rPr>
        <w:t>صدقه‌ای را انفاق کرد زنده‌ و مرده‌ از برکت آن بهره‌مند می‌شوند</w:t>
      </w:r>
      <w:r w:rsidRPr="00EB49AE">
        <w:rPr>
          <w:rStyle w:val="Char7"/>
          <w:bCs w:val="0"/>
          <w:szCs w:val="28"/>
          <w:vertAlign w:val="superscript"/>
          <w:rtl/>
        </w:rPr>
        <w:footnoteReference w:id="810"/>
      </w:r>
      <w:r w:rsidR="00A50A73" w:rsidRPr="0039716B">
        <w:rPr>
          <w:rStyle w:val="Char3"/>
          <w:rFonts w:hint="cs"/>
          <w:rtl/>
        </w:rPr>
        <w:t>.</w:t>
      </w:r>
      <w:r w:rsidR="0008238F">
        <w:rPr>
          <w:rStyle w:val="Char3"/>
          <w:rFonts w:hint="cs"/>
          <w:rtl/>
        </w:rPr>
        <w:t xml:space="preserve"> </w:t>
      </w:r>
      <w:r w:rsidRPr="0039716B">
        <w:rPr>
          <w:rStyle w:val="Char3"/>
          <w:rtl/>
        </w:rPr>
        <w:t xml:space="preserve">پیروان این قول میان </w:t>
      </w:r>
      <w:r w:rsidR="000F2BD2">
        <w:rPr>
          <w:rStyle w:val="Char3"/>
          <w:rtl/>
        </w:rPr>
        <w:t>عبادت‌ها</w:t>
      </w:r>
      <w:r w:rsidRPr="0039716B">
        <w:rPr>
          <w:rStyle w:val="Char3"/>
          <w:rtl/>
        </w:rPr>
        <w:t>یی که‌ نیابت در</w:t>
      </w:r>
      <w:r w:rsidR="007133C0">
        <w:rPr>
          <w:rStyle w:val="Char3"/>
          <w:rtl/>
        </w:rPr>
        <w:t xml:space="preserve"> آن‌ها </w:t>
      </w:r>
      <w:r w:rsidRPr="0039716B">
        <w:rPr>
          <w:rStyle w:val="Char3"/>
          <w:rtl/>
        </w:rPr>
        <w:t xml:space="preserve">جایز است یعنی </w:t>
      </w:r>
      <w:r w:rsidR="000F2BD2">
        <w:rPr>
          <w:rStyle w:val="Char3"/>
          <w:rtl/>
        </w:rPr>
        <w:t>عبادت‌ها</w:t>
      </w:r>
      <w:r w:rsidRPr="0039716B">
        <w:rPr>
          <w:rStyle w:val="Char3"/>
          <w:rtl/>
        </w:rPr>
        <w:t xml:space="preserve">ی مالی و میان </w:t>
      </w:r>
      <w:r w:rsidR="000F2BD2">
        <w:rPr>
          <w:rStyle w:val="Char3"/>
          <w:rtl/>
        </w:rPr>
        <w:t>عبادت‌ها</w:t>
      </w:r>
      <w:r w:rsidRPr="0039716B">
        <w:rPr>
          <w:rStyle w:val="Char3"/>
          <w:rtl/>
        </w:rPr>
        <w:t>یی که‌ نیابت در</w:t>
      </w:r>
      <w:r w:rsidR="007133C0">
        <w:rPr>
          <w:rStyle w:val="Char3"/>
          <w:rtl/>
        </w:rPr>
        <w:t xml:space="preserve"> آن‌ها </w:t>
      </w:r>
      <w:r w:rsidRPr="0039716B">
        <w:rPr>
          <w:rStyle w:val="Char3"/>
          <w:rtl/>
        </w:rPr>
        <w:t xml:space="preserve">جایز نیست یعنی </w:t>
      </w:r>
      <w:r w:rsidR="000F2BD2">
        <w:rPr>
          <w:rStyle w:val="Char3"/>
          <w:rtl/>
        </w:rPr>
        <w:t>عبادت‌ها</w:t>
      </w:r>
      <w:r w:rsidRPr="0039716B">
        <w:rPr>
          <w:rStyle w:val="Char3"/>
          <w:rtl/>
        </w:rPr>
        <w:t>ی بدنی قائل به‌ تفاوت هستند،</w:t>
      </w:r>
      <w:r w:rsidR="007133C0">
        <w:rPr>
          <w:rStyle w:val="Char3"/>
          <w:rtl/>
        </w:rPr>
        <w:t xml:space="preserve"> آن‌ها </w:t>
      </w:r>
      <w:r w:rsidRPr="0039716B">
        <w:rPr>
          <w:rStyle w:val="Char3"/>
          <w:rtl/>
        </w:rPr>
        <w:t>نیابت در</w:t>
      </w:r>
      <w:r w:rsidR="007548D8">
        <w:rPr>
          <w:rStyle w:val="Char3"/>
          <w:rFonts w:hint="cs"/>
          <w:rtl/>
        </w:rPr>
        <w:t xml:space="preserve"> </w:t>
      </w:r>
      <w:r w:rsidR="000F2BD2">
        <w:rPr>
          <w:rStyle w:val="Char3"/>
          <w:rtl/>
        </w:rPr>
        <w:t>عبادت‌ها</w:t>
      </w:r>
      <w:r w:rsidRPr="0039716B">
        <w:rPr>
          <w:rStyle w:val="Char3"/>
          <w:rtl/>
        </w:rPr>
        <w:t xml:space="preserve">ی مالی و همچنین </w:t>
      </w:r>
      <w:r w:rsidR="000F2BD2">
        <w:rPr>
          <w:rStyle w:val="Char3"/>
          <w:rtl/>
        </w:rPr>
        <w:t>عبادت‌ها</w:t>
      </w:r>
      <w:r w:rsidRPr="0039716B">
        <w:rPr>
          <w:rStyle w:val="Char3"/>
          <w:rtl/>
        </w:rPr>
        <w:t>یی که‌ در مورد</w:t>
      </w:r>
      <w:r w:rsidR="007133C0">
        <w:rPr>
          <w:rStyle w:val="Char3"/>
          <w:rtl/>
        </w:rPr>
        <w:t xml:space="preserve"> آن‌ها </w:t>
      </w:r>
      <w:r w:rsidRPr="0039716B">
        <w:rPr>
          <w:rStyle w:val="Char3"/>
          <w:rtl/>
        </w:rPr>
        <w:t xml:space="preserve">نص وجود دارد جایز اعلام داشته‌اند و غیر </w:t>
      </w:r>
      <w:r w:rsidR="00A50A73" w:rsidRPr="0039716B">
        <w:rPr>
          <w:rStyle w:val="Char3"/>
          <w:rtl/>
        </w:rPr>
        <w:t>از</w:t>
      </w:r>
      <w:r w:rsidR="007133C0">
        <w:rPr>
          <w:rStyle w:val="Char3"/>
          <w:rtl/>
        </w:rPr>
        <w:t xml:space="preserve"> آن‌ها </w:t>
      </w:r>
      <w:r w:rsidR="00A50A73" w:rsidRPr="0039716B">
        <w:rPr>
          <w:rStyle w:val="Char3"/>
          <w:rtl/>
        </w:rPr>
        <w:t>را غیر جایز دانسته‌اند.</w:t>
      </w:r>
    </w:p>
    <w:p w:rsidR="00C3748B" w:rsidRPr="0074252A" w:rsidRDefault="00C3748B" w:rsidP="007548D8">
      <w:pPr>
        <w:ind w:firstLine="284"/>
        <w:jc w:val="both"/>
        <w:rPr>
          <w:rStyle w:val="Char7"/>
          <w:rtl/>
        </w:rPr>
      </w:pPr>
      <w:r w:rsidRPr="0074252A">
        <w:rPr>
          <w:rStyle w:val="Char7"/>
          <w:rtl/>
        </w:rPr>
        <w:t>سخن راجح در ا</w:t>
      </w:r>
      <w:r w:rsidR="00FF3772">
        <w:rPr>
          <w:rStyle w:val="Char7"/>
          <w:rtl/>
        </w:rPr>
        <w:t>ی</w:t>
      </w:r>
      <w:r w:rsidRPr="0074252A">
        <w:rPr>
          <w:rStyle w:val="Char7"/>
          <w:rtl/>
        </w:rPr>
        <w:t>ن مورد:</w:t>
      </w:r>
    </w:p>
    <w:p w:rsidR="00C3748B" w:rsidRPr="0039716B" w:rsidRDefault="00C3748B" w:rsidP="00DC2A78">
      <w:pPr>
        <w:ind w:firstLine="284"/>
        <w:jc w:val="both"/>
        <w:rPr>
          <w:rStyle w:val="Char3"/>
          <w:rtl/>
        </w:rPr>
      </w:pPr>
      <w:r w:rsidRPr="0039716B">
        <w:rPr>
          <w:rStyle w:val="Char3"/>
          <w:rtl/>
        </w:rPr>
        <w:t>قول دوم سخنی راجح و مورد پسند است، یعنی قول امام شافعی و امام مالک و موافقین</w:t>
      </w:r>
      <w:r w:rsidR="007133C0">
        <w:rPr>
          <w:rStyle w:val="Char3"/>
          <w:rtl/>
        </w:rPr>
        <w:t xml:space="preserve"> آن‌ها </w:t>
      </w:r>
      <w:r w:rsidRPr="0039716B">
        <w:rPr>
          <w:rStyle w:val="Char3"/>
          <w:rtl/>
        </w:rPr>
        <w:t>که‌ آنچه‌ در مورد آن نص وارد شده‌ جایز می‌دا</w:t>
      </w:r>
      <w:r w:rsidR="00A50A73" w:rsidRPr="0039716B">
        <w:rPr>
          <w:rStyle w:val="Char3"/>
          <w:rtl/>
        </w:rPr>
        <w:t>نند و غیر آن را جایز نمی‌دانند.</w:t>
      </w:r>
    </w:p>
    <w:p w:rsidR="00C3748B" w:rsidRPr="0074252A" w:rsidRDefault="00C3748B" w:rsidP="00DC2A78">
      <w:pPr>
        <w:ind w:firstLine="284"/>
        <w:jc w:val="both"/>
        <w:rPr>
          <w:rStyle w:val="Char7"/>
          <w:rtl/>
        </w:rPr>
      </w:pPr>
      <w:r w:rsidRPr="0074252A">
        <w:rPr>
          <w:rStyle w:val="Char7"/>
          <w:rtl/>
        </w:rPr>
        <w:t xml:space="preserve">و سبب ترجیح: </w:t>
      </w:r>
    </w:p>
    <w:p w:rsidR="00C3748B" w:rsidRPr="0039716B" w:rsidRDefault="00C3748B" w:rsidP="00DC2A78">
      <w:pPr>
        <w:ind w:firstLine="284"/>
        <w:jc w:val="both"/>
        <w:rPr>
          <w:rStyle w:val="Char3"/>
          <w:rtl/>
        </w:rPr>
      </w:pPr>
      <w:r w:rsidRPr="0039716B">
        <w:rPr>
          <w:rStyle w:val="Char3"/>
          <w:rtl/>
        </w:rPr>
        <w:t xml:space="preserve">نخست: اصل در عبادت این است که‌ از انجام آن توقف شود تا وقتی که‌ دلیلی بر مشروعیت آن دلالت نکند، و در واقع برای مشروعیت برخی از آن </w:t>
      </w:r>
      <w:r w:rsidR="000F2BD2">
        <w:rPr>
          <w:rStyle w:val="Char3"/>
          <w:rtl/>
        </w:rPr>
        <w:t>عبادت‌ها</w:t>
      </w:r>
      <w:r w:rsidRPr="0039716B">
        <w:rPr>
          <w:rStyle w:val="Char3"/>
          <w:rtl/>
        </w:rPr>
        <w:t xml:space="preserve"> دلیل وجود </w:t>
      </w:r>
      <w:r w:rsidR="00A50A73" w:rsidRPr="0039716B">
        <w:rPr>
          <w:rStyle w:val="Char3"/>
          <w:rtl/>
        </w:rPr>
        <w:t>دارد، پس ترک غیر</w:t>
      </w:r>
      <w:r w:rsidR="007133C0">
        <w:rPr>
          <w:rStyle w:val="Char3"/>
          <w:rtl/>
        </w:rPr>
        <w:t xml:space="preserve"> آن‌ها </w:t>
      </w:r>
      <w:r w:rsidR="00A50A73" w:rsidRPr="0039716B">
        <w:rPr>
          <w:rStyle w:val="Char3"/>
          <w:rtl/>
        </w:rPr>
        <w:t>واجب است.</w:t>
      </w:r>
    </w:p>
    <w:p w:rsidR="00C3748B" w:rsidRPr="0039716B" w:rsidRDefault="00C3748B" w:rsidP="007548D8">
      <w:pPr>
        <w:ind w:firstLine="284"/>
        <w:jc w:val="both"/>
        <w:rPr>
          <w:rStyle w:val="Char3"/>
          <w:rtl/>
        </w:rPr>
      </w:pPr>
      <w:r w:rsidRPr="0039716B">
        <w:rPr>
          <w:rStyle w:val="Char3"/>
          <w:rtl/>
        </w:rPr>
        <w:t>دوم: در هیچ کدام از عصر پیامبر</w:t>
      </w:r>
      <w:r w:rsidRPr="00DC2A78">
        <w:rPr>
          <w:rFonts w:ascii="Arial" w:hAnsi="Arial" w:cs="CTraditional Arabic"/>
          <w:rtl/>
          <w:lang w:bidi="fa-IR"/>
        </w:rPr>
        <w:t>ص</w:t>
      </w:r>
      <w:r w:rsidRPr="0039716B">
        <w:rPr>
          <w:rStyle w:val="Char3"/>
          <w:rtl/>
        </w:rPr>
        <w:t xml:space="preserve"> و عصر اصحاب شنیده‌ نشده‌ که‌ یکی از</w:t>
      </w:r>
      <w:r w:rsidR="007133C0">
        <w:rPr>
          <w:rStyle w:val="Char3"/>
          <w:rtl/>
        </w:rPr>
        <w:t xml:space="preserve"> آن‌ها </w:t>
      </w:r>
      <w:r w:rsidRPr="0039716B">
        <w:rPr>
          <w:rStyle w:val="Char3"/>
          <w:rtl/>
        </w:rPr>
        <w:t>قرآن را قرائت کرده‌ باشد و</w:t>
      </w:r>
      <w:r w:rsidR="006704C2" w:rsidRPr="0039716B">
        <w:rPr>
          <w:rStyle w:val="Char3"/>
          <w:rtl/>
        </w:rPr>
        <w:t xml:space="preserve"> </w:t>
      </w:r>
      <w:r w:rsidRPr="0039716B">
        <w:rPr>
          <w:rStyle w:val="Char3"/>
          <w:rtl/>
        </w:rPr>
        <w:t>ثواب آن را برای میت هدیه‌ کرده‌ باشد و اگر این کار خیر می‌بود حتما</w:t>
      </w:r>
      <w:r w:rsidR="007133C0">
        <w:rPr>
          <w:rStyle w:val="Char3"/>
          <w:rtl/>
        </w:rPr>
        <w:t xml:space="preserve"> آن‌ها </w:t>
      </w:r>
      <w:r w:rsidRPr="0039716B">
        <w:rPr>
          <w:rStyle w:val="Char3"/>
          <w:rtl/>
        </w:rPr>
        <w:t>از ما سبقت می‌گرفتند، زیرا</w:t>
      </w:r>
      <w:r w:rsidR="007133C0">
        <w:rPr>
          <w:rStyle w:val="Char3"/>
          <w:rtl/>
        </w:rPr>
        <w:t xml:space="preserve"> آن‌ها </w:t>
      </w:r>
      <w:r w:rsidRPr="0039716B">
        <w:rPr>
          <w:rStyle w:val="Char3"/>
          <w:rtl/>
        </w:rPr>
        <w:t>از همه‌ مردم بیشتر ب</w:t>
      </w:r>
      <w:r w:rsidR="00A50A73" w:rsidRPr="0039716B">
        <w:rPr>
          <w:rStyle w:val="Char3"/>
          <w:rtl/>
        </w:rPr>
        <w:t>ه‌ دین خدا و رسولش آگاهی دارند.</w:t>
      </w:r>
    </w:p>
    <w:p w:rsidR="00C3748B" w:rsidRPr="0039716B" w:rsidRDefault="00C3748B" w:rsidP="00DC2A78">
      <w:pPr>
        <w:ind w:firstLine="284"/>
        <w:jc w:val="both"/>
        <w:rPr>
          <w:rStyle w:val="Char3"/>
          <w:rtl/>
        </w:rPr>
      </w:pPr>
      <w:r w:rsidRPr="0039716B">
        <w:rPr>
          <w:rStyle w:val="Char3"/>
          <w:rtl/>
        </w:rPr>
        <w:t>سوم: قیاس در عبادات بر آنچه‌ که‌ دلیلی بر آن دلالت می‌کند در واقع باز کردن دری بر روی اهل بدعت است تا هر آنچه‌ که‌ خود</w:t>
      </w:r>
      <w:r w:rsidR="00A50A73" w:rsidRPr="0039716B">
        <w:rPr>
          <w:rStyle w:val="Char3"/>
          <w:rtl/>
        </w:rPr>
        <w:t xml:space="preserve"> می‌خواهند وارد دین خدا نمایند.</w:t>
      </w:r>
    </w:p>
    <w:p w:rsidR="00C3748B" w:rsidRPr="0039716B" w:rsidRDefault="00C3748B" w:rsidP="00DC2A78">
      <w:pPr>
        <w:ind w:firstLine="284"/>
        <w:jc w:val="both"/>
        <w:rPr>
          <w:rStyle w:val="Char3"/>
          <w:rtl/>
        </w:rPr>
      </w:pPr>
      <w:r w:rsidRPr="0039716B">
        <w:rPr>
          <w:rStyle w:val="Char3"/>
          <w:rtl/>
        </w:rPr>
        <w:t xml:space="preserve">چهارم: اهل بدعت در این زمان برخی مسایل باطل را به‌ وجود آورده‌اند، امثال اجاره‌ کردن قارئین قرآن برای قرآن خواندن و سایر </w:t>
      </w:r>
      <w:r w:rsidR="000F2BD2">
        <w:rPr>
          <w:rStyle w:val="Char3"/>
          <w:rtl/>
        </w:rPr>
        <w:t>بدعت‌ها</w:t>
      </w:r>
      <w:r w:rsidRPr="0039716B">
        <w:rPr>
          <w:rStyle w:val="Char3"/>
          <w:rtl/>
        </w:rPr>
        <w:t xml:space="preserve">یی که‌ هنگام حاضر شدن جنازه‌ و بعد از مرگ در اوقات مشخصی انجام داده‌ می‌شود، و در واقع بستن این در فرصت را از </w:t>
      </w:r>
      <w:r w:rsidR="00A50A73" w:rsidRPr="0039716B">
        <w:rPr>
          <w:rStyle w:val="Char3"/>
          <w:rtl/>
        </w:rPr>
        <w:t>این افراد و امثال</w:t>
      </w:r>
      <w:r w:rsidR="007133C0">
        <w:rPr>
          <w:rStyle w:val="Char3"/>
          <w:rtl/>
        </w:rPr>
        <w:t xml:space="preserve"> آن‌ها </w:t>
      </w:r>
      <w:r w:rsidR="00A50A73" w:rsidRPr="0039716B">
        <w:rPr>
          <w:rStyle w:val="Char3"/>
          <w:rtl/>
        </w:rPr>
        <w:t>می‌گیرد.</w:t>
      </w:r>
    </w:p>
    <w:p w:rsidR="00C3748B" w:rsidRPr="0039716B" w:rsidRDefault="00C3748B" w:rsidP="00DC2A78">
      <w:pPr>
        <w:ind w:firstLine="284"/>
        <w:jc w:val="both"/>
        <w:rPr>
          <w:rStyle w:val="Char3"/>
          <w:rtl/>
        </w:rPr>
      </w:pPr>
      <w:r w:rsidRPr="0039716B">
        <w:rPr>
          <w:rStyle w:val="Char3"/>
          <w:rtl/>
        </w:rPr>
        <w:t xml:space="preserve">پنجم: مردم در این زمان - بجز </w:t>
      </w:r>
      <w:r w:rsidR="008B2A27">
        <w:rPr>
          <w:rStyle w:val="Char3"/>
          <w:rtl/>
        </w:rPr>
        <w:t>آن‌هایی</w:t>
      </w:r>
      <w:r w:rsidRPr="0039716B">
        <w:rPr>
          <w:rStyle w:val="Char3"/>
          <w:rtl/>
        </w:rPr>
        <w:t xml:space="preserve"> که‌ مورد رحم خداوند قرار گرفته‌اند </w:t>
      </w:r>
      <w:r w:rsidRPr="00DC2A78">
        <w:rPr>
          <w:rtl/>
          <w:lang w:bidi="fa-IR"/>
        </w:rPr>
        <w:t>–</w:t>
      </w:r>
      <w:r w:rsidRPr="0039716B">
        <w:rPr>
          <w:rStyle w:val="Char3"/>
          <w:rtl/>
        </w:rPr>
        <w:t xml:space="preserve"> آن عبادات مشروع را فراموش کرده‌اند که‌ دلیل صحیح بر جایز بودن هدیه‌ کردن</w:t>
      </w:r>
      <w:r w:rsidR="007133C0">
        <w:rPr>
          <w:rStyle w:val="Char3"/>
          <w:rtl/>
        </w:rPr>
        <w:t xml:space="preserve"> آن‌ها </w:t>
      </w:r>
      <w:r w:rsidRPr="0039716B">
        <w:rPr>
          <w:rStyle w:val="Char3"/>
          <w:rtl/>
        </w:rPr>
        <w:t>به‌ مرده دلالت می‌کند</w:t>
      </w:r>
      <w:r w:rsidR="006704C2" w:rsidRPr="0039716B">
        <w:rPr>
          <w:rStyle w:val="Char3"/>
          <w:rtl/>
        </w:rPr>
        <w:t xml:space="preserve"> </w:t>
      </w:r>
      <w:r w:rsidRPr="0039716B">
        <w:rPr>
          <w:rStyle w:val="Char3"/>
          <w:rtl/>
        </w:rPr>
        <w:t>و به‌ چیزهایی چنگ زده‌اند که‌ دلیلی در مورد</w:t>
      </w:r>
      <w:r w:rsidR="007133C0">
        <w:rPr>
          <w:rStyle w:val="Char3"/>
          <w:rtl/>
        </w:rPr>
        <w:t xml:space="preserve"> آن‌ها </w:t>
      </w:r>
      <w:r w:rsidRPr="0039716B">
        <w:rPr>
          <w:rStyle w:val="Char3"/>
          <w:rtl/>
        </w:rPr>
        <w:t>وارد نشده‌ است، پس نهی از این مسایل مردم را به‌ سنت ثابت باز می‌گرداند.</w:t>
      </w:r>
      <w:r w:rsidR="006704C2" w:rsidRPr="0039716B">
        <w:rPr>
          <w:rStyle w:val="Char3"/>
          <w:rtl/>
        </w:rPr>
        <w:t xml:space="preserve"> </w:t>
      </w:r>
      <w:r w:rsidR="00A50A73" w:rsidRPr="0039716B">
        <w:rPr>
          <w:rStyle w:val="Char3"/>
          <w:rtl/>
        </w:rPr>
        <w:t>و خدا می‌داند.</w:t>
      </w:r>
    </w:p>
    <w:p w:rsidR="00C3748B" w:rsidRPr="00A50A73" w:rsidRDefault="00C3748B" w:rsidP="00A50A73">
      <w:pPr>
        <w:pStyle w:val="a1"/>
        <w:rPr>
          <w:sz w:val="40"/>
          <w:rtl/>
        </w:rPr>
      </w:pPr>
      <w:bookmarkStart w:id="238" w:name="_Toc320053541"/>
      <w:bookmarkStart w:id="239" w:name="_Toc433639693"/>
      <w:r w:rsidRPr="00A50A73">
        <w:rPr>
          <w:sz w:val="40"/>
          <w:rtl/>
        </w:rPr>
        <w:t>بحث سوم: زنده‌ شدن و حساب و بهشت و جهنم</w:t>
      </w:r>
      <w:bookmarkEnd w:id="238"/>
      <w:bookmarkEnd w:id="239"/>
    </w:p>
    <w:p w:rsidR="00C3748B" w:rsidRPr="0039716B" w:rsidRDefault="00C3748B" w:rsidP="00DC2A78">
      <w:pPr>
        <w:ind w:firstLine="284"/>
        <w:jc w:val="both"/>
        <w:rPr>
          <w:rStyle w:val="Char3"/>
          <w:rtl/>
        </w:rPr>
      </w:pPr>
      <w:r w:rsidRPr="0039716B">
        <w:rPr>
          <w:rStyle w:val="Char3"/>
          <w:rtl/>
        </w:rPr>
        <w:t>اهل سنت و جماعت ایمان دارند به‌ تمام آنچه‌ که‌ خدا و رسولش از مسایل آخرت امثال زنده‌ شدن بعد از مرگ و حشر</w:t>
      </w:r>
      <w:r w:rsidR="006704C2" w:rsidRPr="0039716B">
        <w:rPr>
          <w:rStyle w:val="Char3"/>
          <w:rtl/>
        </w:rPr>
        <w:t xml:space="preserve"> </w:t>
      </w:r>
      <w:r w:rsidRPr="0039716B">
        <w:rPr>
          <w:rStyle w:val="Char3"/>
          <w:rtl/>
        </w:rPr>
        <w:t>و حساب و کتاب و آمدن خدا در روز قیامت برای قضاوت میان بندگان و میزان و صراط و بهشت و آنچه‌ در آن است و جهنم و آنچه‌ در آن است به‌ تمام</w:t>
      </w:r>
      <w:r w:rsidR="00C6697C">
        <w:rPr>
          <w:rStyle w:val="Char3"/>
          <w:rtl/>
        </w:rPr>
        <w:t xml:space="preserve"> این‌ها </w:t>
      </w:r>
      <w:r w:rsidRPr="0039716B">
        <w:rPr>
          <w:rStyle w:val="Char3"/>
          <w:rtl/>
        </w:rPr>
        <w:t>ایمان دارند و از خدا می‌خواهیم که‌ بهشت را به‌ ما عطا کند و از جهنم به‌ او</w:t>
      </w:r>
      <w:r w:rsidR="006704C2" w:rsidRPr="0039716B">
        <w:rPr>
          <w:rStyle w:val="Char3"/>
          <w:rtl/>
        </w:rPr>
        <w:t xml:space="preserve"> </w:t>
      </w:r>
      <w:r w:rsidRPr="0039716B">
        <w:rPr>
          <w:rStyle w:val="Char3"/>
          <w:rtl/>
        </w:rPr>
        <w:t>پناه می‌</w:t>
      </w:r>
      <w:r w:rsidR="00A50A73" w:rsidRPr="0039716B">
        <w:rPr>
          <w:rStyle w:val="Char3"/>
          <w:rtl/>
        </w:rPr>
        <w:t>جوییم.</w:t>
      </w:r>
    </w:p>
    <w:p w:rsidR="00C3748B" w:rsidRPr="0039716B" w:rsidRDefault="00C3748B" w:rsidP="00DC2A78">
      <w:pPr>
        <w:ind w:firstLine="284"/>
        <w:jc w:val="both"/>
        <w:rPr>
          <w:rStyle w:val="Char3"/>
          <w:rtl/>
        </w:rPr>
      </w:pPr>
      <w:r w:rsidRPr="0039716B">
        <w:rPr>
          <w:rStyle w:val="Char3"/>
          <w:rtl/>
        </w:rPr>
        <w:t xml:space="preserve">و این معنی ایمان به‌ روز آخرتی است که‌ یکی از ارکان ایمان می‌باشد. </w:t>
      </w:r>
    </w:p>
    <w:p w:rsidR="00C3748B" w:rsidRPr="0039716B" w:rsidRDefault="00A50A73" w:rsidP="00DC2A78">
      <w:pPr>
        <w:ind w:firstLine="284"/>
        <w:jc w:val="both"/>
        <w:rPr>
          <w:rStyle w:val="Char3"/>
          <w:rtl/>
        </w:rPr>
      </w:pPr>
      <w:r w:rsidRPr="0039716B">
        <w:rPr>
          <w:rStyle w:val="Char3"/>
          <w:rtl/>
        </w:rPr>
        <w:t>طحاوی در عقیده‌ خویش می‌گوید:</w:t>
      </w:r>
    </w:p>
    <w:p w:rsidR="00C3748B" w:rsidRPr="0039716B" w:rsidRDefault="00C3748B" w:rsidP="00DC2A78">
      <w:pPr>
        <w:ind w:firstLine="284"/>
        <w:jc w:val="both"/>
        <w:rPr>
          <w:rStyle w:val="Char3"/>
          <w:rtl/>
        </w:rPr>
      </w:pPr>
      <w:r w:rsidRPr="0039716B">
        <w:rPr>
          <w:rStyle w:val="Char3"/>
          <w:rtl/>
        </w:rPr>
        <w:t>و به‌ زنده‌ شدن و پاداش اعمال در روز قیامت و حساب و کتاب و خواندن نامه‌ی اعمال و پاداش و عقاب و صراط و میزان ایمان داریم و همچنین به‌ بهشت و جهنم که‌ دو مخلوق خداوند هستند و هیچ گاه نابود و کهنه‌ نمی‌شوند ایمان داریم</w:t>
      </w:r>
      <w:r w:rsidRPr="00EB49AE">
        <w:rPr>
          <w:rStyle w:val="Char7"/>
          <w:bCs w:val="0"/>
          <w:szCs w:val="28"/>
          <w:vertAlign w:val="superscript"/>
          <w:rtl/>
        </w:rPr>
        <w:footnoteReference w:id="811"/>
      </w:r>
      <w:r w:rsidR="00A50A73"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و دلایل بر این مسئله‌ بیشتر از آن است که‌ شمرده‌ شوند و مشهورتر از آن است که‌ ذکر شوند و علما</w:t>
      </w:r>
      <w:r w:rsidR="007133C0">
        <w:rPr>
          <w:rStyle w:val="Char3"/>
          <w:rtl/>
        </w:rPr>
        <w:t xml:space="preserve"> آن‌ها </w:t>
      </w:r>
      <w:r w:rsidRPr="0039716B">
        <w:rPr>
          <w:rStyle w:val="Char3"/>
          <w:rtl/>
        </w:rPr>
        <w:t xml:space="preserve">را در </w:t>
      </w:r>
      <w:r w:rsidR="000F2BD2">
        <w:rPr>
          <w:rStyle w:val="Char3"/>
          <w:rtl/>
        </w:rPr>
        <w:t>کتاب‌ها</w:t>
      </w:r>
      <w:r w:rsidRPr="0039716B">
        <w:rPr>
          <w:rStyle w:val="Char3"/>
          <w:rtl/>
        </w:rPr>
        <w:t>ی خود به‌ تفصیل آورده‌اند و آنچه‌ دلیل بر آن دلالت دارد بیان کرده‌اند و بر مخالفینی که‌ برخی از آیات در این مورد</w:t>
      </w:r>
      <w:r w:rsidR="00A50A73" w:rsidRPr="0039716B">
        <w:rPr>
          <w:rStyle w:val="Char3"/>
          <w:rtl/>
        </w:rPr>
        <w:t xml:space="preserve"> را تأویل کرده‌اند رد داده‌اند.</w:t>
      </w:r>
    </w:p>
    <w:p w:rsidR="00C3748B" w:rsidRPr="0039716B" w:rsidRDefault="00C3748B" w:rsidP="00DC2A78">
      <w:pPr>
        <w:ind w:firstLine="284"/>
        <w:jc w:val="both"/>
        <w:rPr>
          <w:rStyle w:val="Char3"/>
          <w:rtl/>
        </w:rPr>
      </w:pPr>
      <w:r w:rsidRPr="0039716B">
        <w:rPr>
          <w:rStyle w:val="Char3"/>
          <w:rtl/>
        </w:rPr>
        <w:t>و از امام شافعی نقل شده‌ که‌ به‌ تمام</w:t>
      </w:r>
      <w:r w:rsidR="00C6697C">
        <w:rPr>
          <w:rStyle w:val="Char3"/>
          <w:rtl/>
        </w:rPr>
        <w:t xml:space="preserve"> این‌ها </w:t>
      </w:r>
      <w:r w:rsidRPr="0039716B">
        <w:rPr>
          <w:rStyle w:val="Char3"/>
          <w:rtl/>
        </w:rPr>
        <w:t>بنا به‌ روش سلف ایمان داشت</w:t>
      </w:r>
      <w:r w:rsidR="00A50A73" w:rsidRPr="0039716B">
        <w:rPr>
          <w:rStyle w:val="Char3"/>
          <w:rtl/>
        </w:rPr>
        <w:t>ه‌ است، نظر به‌ اینکه‌ می‌گوید:</w:t>
      </w:r>
    </w:p>
    <w:p w:rsidR="00A50A73" w:rsidRDefault="00C3748B" w:rsidP="00144DBF">
      <w:pPr>
        <w:ind w:firstLine="284"/>
        <w:jc w:val="both"/>
        <w:rPr>
          <w:rFonts w:ascii="Lotus Linotype" w:hAnsi="Lotus Linotype" w:cs="Lotus Linotype"/>
          <w:b/>
          <w:bCs/>
          <w:sz w:val="40"/>
          <w:szCs w:val="40"/>
          <w:rtl/>
        </w:rPr>
        <w:sectPr w:rsidR="00A50A73" w:rsidSect="002D60D5">
          <w:headerReference w:type="default" r:id="rId29"/>
          <w:footnotePr>
            <w:numRestart w:val="eachPage"/>
          </w:footnotePr>
          <w:type w:val="oddPage"/>
          <w:pgSz w:w="9356" w:h="13608" w:code="9"/>
          <w:pgMar w:top="567" w:right="1134" w:bottom="851" w:left="1134" w:header="454" w:footer="0" w:gutter="0"/>
          <w:cols w:space="708"/>
          <w:titlePg/>
          <w:bidi/>
          <w:rtlGutter/>
          <w:docGrid w:linePitch="381"/>
        </w:sectPr>
      </w:pPr>
      <w:r w:rsidRPr="0039716B">
        <w:rPr>
          <w:rStyle w:val="Char3"/>
          <w:rtl/>
        </w:rPr>
        <w:t>و زنده‌ شدن حق است و حساب کردن حق است و بهشت و جهنم و سایر چیزهایی که‌ در سنن آمده‌ و بر زبان علما و پیروان</w:t>
      </w:r>
      <w:r w:rsidR="007133C0">
        <w:rPr>
          <w:rStyle w:val="Char3"/>
          <w:rtl/>
        </w:rPr>
        <w:t xml:space="preserve"> آن‌ها </w:t>
      </w:r>
      <w:r w:rsidRPr="0039716B">
        <w:rPr>
          <w:rStyle w:val="Char3"/>
          <w:rtl/>
        </w:rPr>
        <w:t>در شهرهای مسلمانان ظاهر گشته‌ حق است</w:t>
      </w:r>
      <w:r w:rsidR="00A50A73" w:rsidRPr="0039716B">
        <w:rPr>
          <w:rStyle w:val="Char3"/>
          <w:rFonts w:hint="cs"/>
          <w:rtl/>
        </w:rPr>
        <w:t>.</w:t>
      </w:r>
    </w:p>
    <w:p w:rsidR="00A50A73" w:rsidRPr="00A50A73" w:rsidRDefault="00A50A73" w:rsidP="00A50A73">
      <w:pPr>
        <w:pStyle w:val="a0"/>
        <w:rPr>
          <w:sz w:val="40"/>
          <w:rtl/>
        </w:rPr>
      </w:pPr>
      <w:bookmarkStart w:id="240" w:name="_Toc320053542"/>
      <w:bookmarkStart w:id="241" w:name="_Toc433639694"/>
      <w:r w:rsidRPr="00A50A73">
        <w:rPr>
          <w:rFonts w:hint="cs"/>
          <w:sz w:val="40"/>
          <w:rtl/>
        </w:rPr>
        <w:t>فصل</w:t>
      </w:r>
      <w:r w:rsidRPr="00A50A73">
        <w:rPr>
          <w:sz w:val="40"/>
          <w:rtl/>
        </w:rPr>
        <w:t xml:space="preserve"> سوم</w:t>
      </w:r>
      <w:r w:rsidRPr="00A50A73">
        <w:rPr>
          <w:rFonts w:hint="cs"/>
          <w:sz w:val="40"/>
          <w:rtl/>
        </w:rPr>
        <w:t xml:space="preserve">: </w:t>
      </w:r>
      <w:r w:rsidRPr="00A50A73">
        <w:rPr>
          <w:sz w:val="40"/>
          <w:rtl/>
        </w:rPr>
        <w:t>ایمان به‌ قضا و قدر</w:t>
      </w:r>
      <w:bookmarkEnd w:id="240"/>
      <w:bookmarkEnd w:id="241"/>
    </w:p>
    <w:p w:rsidR="00C3748B" w:rsidRPr="006D26DE" w:rsidRDefault="00C3748B" w:rsidP="00A50A73">
      <w:pPr>
        <w:pStyle w:val="a1"/>
        <w:rPr>
          <w:rtl/>
        </w:rPr>
      </w:pPr>
      <w:bookmarkStart w:id="242" w:name="_Toc320053543"/>
      <w:bookmarkStart w:id="243" w:name="_Toc433639695"/>
      <w:r w:rsidRPr="006D26DE">
        <w:rPr>
          <w:rtl/>
        </w:rPr>
        <w:t>بحث اول: معنی ایمان به‌ قضا و قدر</w:t>
      </w:r>
      <w:bookmarkEnd w:id="242"/>
      <w:bookmarkEnd w:id="243"/>
    </w:p>
    <w:p w:rsidR="00C3748B" w:rsidRPr="0039716B" w:rsidRDefault="00C3748B" w:rsidP="00DC2A78">
      <w:pPr>
        <w:ind w:firstLine="284"/>
        <w:jc w:val="both"/>
        <w:rPr>
          <w:rStyle w:val="Char3"/>
          <w:rtl/>
        </w:rPr>
      </w:pPr>
      <w:r w:rsidRPr="0039716B">
        <w:rPr>
          <w:rStyle w:val="Char3"/>
          <w:rtl/>
        </w:rPr>
        <w:t>ایمان به‌ قضا و قدر رکن ششم از ارکان ایمان است و ایمان هیچ بنده ا</w:t>
      </w:r>
      <w:r w:rsidR="00FF3772">
        <w:rPr>
          <w:rStyle w:val="Char3"/>
          <w:rtl/>
        </w:rPr>
        <w:t>ی</w:t>
      </w:r>
      <w:r w:rsidRPr="0039716B">
        <w:rPr>
          <w:rStyle w:val="Char3"/>
          <w:rtl/>
        </w:rPr>
        <w:t xml:space="preserve"> تا وقتی که‌ به</w:t>
      </w:r>
      <w:r w:rsidR="00A50A73" w:rsidRPr="0039716B">
        <w:rPr>
          <w:rStyle w:val="Char3"/>
          <w:rtl/>
        </w:rPr>
        <w:t>‌ آن ایمان نیاورد کامل نمی‌شود.</w:t>
      </w:r>
    </w:p>
    <w:p w:rsidR="00C3748B" w:rsidRPr="0039716B" w:rsidRDefault="00C3748B" w:rsidP="00E35D81">
      <w:pPr>
        <w:ind w:firstLine="284"/>
        <w:jc w:val="both"/>
        <w:rPr>
          <w:rStyle w:val="Char3"/>
          <w:rtl/>
        </w:rPr>
      </w:pPr>
      <w:r w:rsidRPr="0039716B">
        <w:rPr>
          <w:rStyle w:val="Char3"/>
          <w:rtl/>
        </w:rPr>
        <w:t>شیخ الاسلام</w:t>
      </w:r>
      <w:r w:rsidR="004032B3" w:rsidRPr="004032B3">
        <w:rPr>
          <w:rFonts w:ascii="Arial" w:hAnsi="Arial" w:cs="CTraditional Arabic"/>
          <w:rtl/>
          <w:lang w:bidi="fa-IR"/>
        </w:rPr>
        <w:t>/</w:t>
      </w:r>
      <w:r w:rsidRPr="0039716B">
        <w:rPr>
          <w:rStyle w:val="Char3"/>
          <w:rtl/>
        </w:rPr>
        <w:t xml:space="preserve"> می‌گوید: اصل مسأله‌ این است که‌ انسان بداند مذهب اهل سنت و جماعت در این باب و سایر</w:t>
      </w:r>
      <w:r w:rsidR="008B2A27">
        <w:rPr>
          <w:rStyle w:val="Char3"/>
          <w:rtl/>
        </w:rPr>
        <w:t xml:space="preserve"> باب‌ها</w:t>
      </w:r>
      <w:r w:rsidRPr="0039716B">
        <w:rPr>
          <w:rStyle w:val="Char3"/>
          <w:rtl/>
        </w:rPr>
        <w:t xml:space="preserve"> این است که‌ قرآن و سنت بر آن دلالت می‌کند و سابقین اولین از مهاجرین و انصار و </w:t>
      </w:r>
      <w:r w:rsidR="00FF3772">
        <w:rPr>
          <w:rStyle w:val="Char3"/>
          <w:rtl/>
        </w:rPr>
        <w:t>ک</w:t>
      </w:r>
      <w:r w:rsidRPr="0039716B">
        <w:rPr>
          <w:rStyle w:val="Char3"/>
          <w:rtl/>
        </w:rPr>
        <w:t xml:space="preserve">سانى </w:t>
      </w:r>
      <w:r w:rsidR="00FF3772">
        <w:rPr>
          <w:rStyle w:val="Char3"/>
          <w:rtl/>
        </w:rPr>
        <w:t>ک</w:t>
      </w:r>
      <w:r w:rsidRPr="0039716B">
        <w:rPr>
          <w:rStyle w:val="Char3"/>
          <w:rtl/>
        </w:rPr>
        <w:t>ه با ن</w:t>
      </w:r>
      <w:r w:rsidR="00FF3772">
        <w:rPr>
          <w:rStyle w:val="Char3"/>
          <w:rtl/>
        </w:rPr>
        <w:t>یک</w:t>
      </w:r>
      <w:r w:rsidRPr="0039716B">
        <w:rPr>
          <w:rStyle w:val="Char3"/>
          <w:rtl/>
        </w:rPr>
        <w:t>و</w:t>
      </w:r>
      <w:r w:rsidR="00FF3772">
        <w:rPr>
          <w:rStyle w:val="Char3"/>
          <w:rtl/>
        </w:rPr>
        <w:t>ک</w:t>
      </w:r>
      <w:r w:rsidRPr="0039716B">
        <w:rPr>
          <w:rStyle w:val="Char3"/>
          <w:rtl/>
        </w:rPr>
        <w:t>ارى از آنان پ</w:t>
      </w:r>
      <w:r w:rsidR="00FF3772">
        <w:rPr>
          <w:rStyle w:val="Char3"/>
          <w:rtl/>
        </w:rPr>
        <w:t>ی</w:t>
      </w:r>
      <w:r w:rsidRPr="0039716B">
        <w:rPr>
          <w:rStyle w:val="Char3"/>
          <w:rtl/>
        </w:rPr>
        <w:t xml:space="preserve">روى </w:t>
      </w:r>
      <w:r w:rsidR="00FF3772">
        <w:rPr>
          <w:rStyle w:val="Char3"/>
          <w:rtl/>
        </w:rPr>
        <w:t>ک</w:t>
      </w:r>
      <w:r w:rsidRPr="0039716B">
        <w:rPr>
          <w:rStyle w:val="Char3"/>
          <w:rtl/>
        </w:rPr>
        <w:t>ردند</w:t>
      </w:r>
      <w:r w:rsidR="006704C2" w:rsidRPr="0039716B">
        <w:rPr>
          <w:rStyle w:val="Char3"/>
          <w:rtl/>
        </w:rPr>
        <w:t xml:space="preserve"> </w:t>
      </w:r>
      <w:r w:rsidRPr="0039716B">
        <w:rPr>
          <w:rStyle w:val="Char3"/>
          <w:rtl/>
        </w:rPr>
        <w:t>بر آن بودند؛ و آن هم عبارت است از اینکه‌ خداوند خالق و پروردگار و مالک هر چیزی است، که‌</w:t>
      </w:r>
      <w:r w:rsidR="008B2A27">
        <w:rPr>
          <w:rStyle w:val="Char3"/>
          <w:rtl/>
        </w:rPr>
        <w:t xml:space="preserve"> ذات‌ها</w:t>
      </w:r>
      <w:r w:rsidRPr="0039716B">
        <w:rPr>
          <w:rStyle w:val="Char3"/>
          <w:rtl/>
        </w:rPr>
        <w:t>ی قائم به‌ نفس خود و صفاتی که‌ قائم به‌</w:t>
      </w:r>
      <w:r w:rsidR="007133C0">
        <w:rPr>
          <w:rStyle w:val="Char3"/>
          <w:rtl/>
        </w:rPr>
        <w:t xml:space="preserve"> آن‌ها </w:t>
      </w:r>
      <w:r w:rsidRPr="0039716B">
        <w:rPr>
          <w:rStyle w:val="Char3"/>
          <w:rtl/>
        </w:rPr>
        <w:t>هستند از کردار بندگان و غی</w:t>
      </w:r>
      <w:r w:rsidR="00A50A73" w:rsidRPr="0039716B">
        <w:rPr>
          <w:rStyle w:val="Char3"/>
          <w:rtl/>
        </w:rPr>
        <w:t>ر کردار بندگان شامل آن می‌شوند.</w:t>
      </w:r>
    </w:p>
    <w:p w:rsidR="00C3748B" w:rsidRPr="0039716B" w:rsidRDefault="00C3748B" w:rsidP="00DC2A78">
      <w:pPr>
        <w:ind w:firstLine="284"/>
        <w:jc w:val="both"/>
        <w:rPr>
          <w:rStyle w:val="Char3"/>
          <w:rtl/>
        </w:rPr>
      </w:pPr>
      <w:r w:rsidRPr="0039716B">
        <w:rPr>
          <w:rStyle w:val="Char3"/>
          <w:rtl/>
        </w:rPr>
        <w:t>و خداوند سبحان هر آنچه‌ را بخواهد می‌شود، و هر آنچه‌ نخواهد نمی‌شود، پس چیزی به‌ وجود نمی‌آید مگر اینکه‌ به‌ خواست و قدرت</w:t>
      </w:r>
      <w:r w:rsidR="006704C2" w:rsidRPr="0039716B">
        <w:rPr>
          <w:rStyle w:val="Char3"/>
          <w:rtl/>
        </w:rPr>
        <w:t xml:space="preserve"> </w:t>
      </w:r>
      <w:r w:rsidRPr="0039716B">
        <w:rPr>
          <w:rStyle w:val="Char3"/>
          <w:rtl/>
        </w:rPr>
        <w:t>خدا باشد، و هر آنچه‌ بخواهد بر او ممتنع نمی‌شود، بلکه‌ او بر هر چیزی توانایی دارد و هیچ چیزی نمی‌خواهد مگر اینکه‌ بر آن توانایی دارد، و خداوند سبحان به‌ هر آنچه‌ رخ داده‌ و رخ می‌دهد و رخ نمی‌دهد آگاهی دارد و کردار بندگان و غیر بندگان زیر این فرموده قرار می‌گیرند و خداوند قبل از اینکه‌ مخلوقات را خلق</w:t>
      </w:r>
      <w:r w:rsidR="00A50A73" w:rsidRPr="0039716B">
        <w:rPr>
          <w:rStyle w:val="Char3"/>
          <w:rtl/>
        </w:rPr>
        <w:t xml:space="preserve"> نماید سرنوشت</w:t>
      </w:r>
      <w:r w:rsidR="007133C0">
        <w:rPr>
          <w:rStyle w:val="Char3"/>
          <w:rtl/>
        </w:rPr>
        <w:t xml:space="preserve"> آن‌ها </w:t>
      </w:r>
      <w:r w:rsidR="00A50A73" w:rsidRPr="0039716B">
        <w:rPr>
          <w:rStyle w:val="Char3"/>
          <w:rtl/>
        </w:rPr>
        <w:t>را مقدر کرد.</w:t>
      </w:r>
    </w:p>
    <w:p w:rsidR="00C3748B" w:rsidRPr="0039716B" w:rsidRDefault="00C3748B" w:rsidP="00DC2A78">
      <w:pPr>
        <w:ind w:firstLine="284"/>
        <w:jc w:val="both"/>
        <w:rPr>
          <w:rStyle w:val="Char3"/>
          <w:rtl/>
        </w:rPr>
      </w:pPr>
      <w:r w:rsidRPr="0039716B">
        <w:rPr>
          <w:rStyle w:val="Char3"/>
          <w:rtl/>
        </w:rPr>
        <w:t>اجل ورزق و روزی و کردار</w:t>
      </w:r>
      <w:r w:rsidR="007133C0">
        <w:rPr>
          <w:rStyle w:val="Char3"/>
          <w:rtl/>
        </w:rPr>
        <w:t xml:space="preserve"> آن‌ها </w:t>
      </w:r>
      <w:r w:rsidRPr="0039716B">
        <w:rPr>
          <w:rStyle w:val="Char3"/>
          <w:rtl/>
        </w:rPr>
        <w:t>را مقدر کرد و آن را ثبت نمود و همچنین آنچه‌</w:t>
      </w:r>
      <w:r w:rsidR="007133C0">
        <w:rPr>
          <w:rStyle w:val="Char3"/>
          <w:rtl/>
        </w:rPr>
        <w:t xml:space="preserve"> آن‌ها </w:t>
      </w:r>
      <w:r w:rsidRPr="0039716B">
        <w:rPr>
          <w:rStyle w:val="Char3"/>
          <w:rtl/>
        </w:rPr>
        <w:t>از خوشبختی و بدبختی با آن روبرو می‌شوند ثبت نمود.</w:t>
      </w:r>
      <w:r w:rsidR="006704C2" w:rsidRPr="0039716B">
        <w:rPr>
          <w:rStyle w:val="Char3"/>
          <w:rtl/>
        </w:rPr>
        <w:t xml:space="preserve"> </w:t>
      </w:r>
      <w:r w:rsidRPr="0039716B">
        <w:rPr>
          <w:rStyle w:val="Char3"/>
          <w:rtl/>
        </w:rPr>
        <w:t>پس مومنین ایمان دارند به‌ اینکه‌ خداوند همه‌ چیز را خلق کرده‌ و بر هر چیزی توانایی دارد و هر آنچه‌ به‌ انجام رسیده‌ از راه مشیت او بوده‌ و قبل از وقوع هر چیزی به‌ آن آگاهی دارد و قبل از اینکه‌ آن چیز به‌ وجود بیاید خداوند آن را مقدر نموده‌ و آن را ثبت کرده‌ است</w:t>
      </w:r>
      <w:r w:rsidRPr="00EB49AE">
        <w:rPr>
          <w:rStyle w:val="Char7"/>
          <w:bCs w:val="0"/>
          <w:szCs w:val="28"/>
          <w:vertAlign w:val="superscript"/>
          <w:rtl/>
        </w:rPr>
        <w:footnoteReference w:id="812"/>
      </w:r>
      <w:r w:rsidR="00A50A73" w:rsidRPr="0039716B">
        <w:rPr>
          <w:rStyle w:val="Char3"/>
          <w:rFonts w:hint="cs"/>
          <w:rtl/>
        </w:rPr>
        <w:t>.</w:t>
      </w:r>
    </w:p>
    <w:p w:rsidR="00C3748B" w:rsidRPr="00A50A73" w:rsidRDefault="00C3748B" w:rsidP="00A50A73">
      <w:pPr>
        <w:pStyle w:val="a1"/>
        <w:rPr>
          <w:rtl/>
        </w:rPr>
      </w:pPr>
      <w:bookmarkStart w:id="244" w:name="_Toc320053544"/>
      <w:bookmarkStart w:id="245" w:name="_Toc433639696"/>
      <w:r w:rsidRPr="00A50A73">
        <w:rPr>
          <w:rtl/>
        </w:rPr>
        <w:t>بحث دوم: مراتب قضا و قدر</w:t>
      </w:r>
      <w:bookmarkEnd w:id="244"/>
      <w:bookmarkEnd w:id="245"/>
    </w:p>
    <w:p w:rsidR="00C3748B" w:rsidRPr="0039716B" w:rsidRDefault="00C3748B" w:rsidP="00DC2A78">
      <w:pPr>
        <w:ind w:firstLine="284"/>
        <w:jc w:val="both"/>
        <w:rPr>
          <w:rStyle w:val="Char3"/>
          <w:rtl/>
        </w:rPr>
      </w:pPr>
      <w:r w:rsidRPr="0039716B">
        <w:rPr>
          <w:rStyle w:val="Char3"/>
          <w:rtl/>
        </w:rPr>
        <w:t>و ایمان به‌ قدر متضمن ای</w:t>
      </w:r>
      <w:r w:rsidR="00A50A73" w:rsidRPr="0039716B">
        <w:rPr>
          <w:rStyle w:val="Char3"/>
          <w:rtl/>
        </w:rPr>
        <w:t>مان به‌ مراتب چهارگانه‌ آن است:</w:t>
      </w:r>
    </w:p>
    <w:p w:rsidR="00C3748B" w:rsidRPr="0039716B" w:rsidRDefault="00C3748B" w:rsidP="00FA661E">
      <w:pPr>
        <w:ind w:firstLine="284"/>
        <w:jc w:val="both"/>
        <w:rPr>
          <w:rStyle w:val="Char3"/>
          <w:rtl/>
        </w:rPr>
      </w:pPr>
      <w:r w:rsidRPr="0039716B">
        <w:rPr>
          <w:rStyle w:val="Char3"/>
          <w:rtl/>
        </w:rPr>
        <w:t>نخست: علم و آگاهی خداوند به‌ هر چیزی قبل از اینکه‌ به‌ وجود بیاید، خداوند سبحان به‌ هر موجود و معدوم و ممکنات و مستحیلاتی آگاهی دارد، خداوند سبحان آگاهی دارد به‌ هر آنچه‌ رخ داده‌ و رخ می‌دهد، و آنچه‌ رخ نداده‌ اگر قرار بر این می‌بود که‌ رخ دهد پس هر آنجور که بوده‌‌ رخ می‌داد، و از جمله‌ی</w:t>
      </w:r>
      <w:r w:rsidR="007133C0">
        <w:rPr>
          <w:rStyle w:val="Char3"/>
          <w:rtl/>
        </w:rPr>
        <w:t xml:space="preserve"> آن‌ها </w:t>
      </w:r>
      <w:r w:rsidRPr="0039716B">
        <w:rPr>
          <w:rStyle w:val="Char3"/>
          <w:rtl/>
        </w:rPr>
        <w:t>این است که‌ خداوند به‌ کردار بندگان آگاهی دارد قبل از اینکه‌ آن را انجام دهند</w:t>
      </w:r>
      <w:r w:rsidR="006704C2" w:rsidRPr="0039716B">
        <w:rPr>
          <w:rStyle w:val="Char3"/>
          <w:rtl/>
        </w:rPr>
        <w:t xml:space="preserve"> </w:t>
      </w:r>
      <w:r w:rsidRPr="0039716B">
        <w:rPr>
          <w:rStyle w:val="Char3"/>
          <w:rtl/>
        </w:rPr>
        <w:t>ودلیل این این مرتبه‌ قول خداوند است که‌ می‌فرماید:</w:t>
      </w:r>
      <w:r w:rsidR="00FA0240" w:rsidRPr="0039716B">
        <w:rPr>
          <w:rStyle w:val="Char3"/>
          <w:rFonts w:hint="cs"/>
          <w:rtl/>
        </w:rPr>
        <w:t xml:space="preserve"> </w:t>
      </w:r>
      <w:r w:rsidR="00FA0240" w:rsidRPr="00A10318">
        <w:rPr>
          <w:rFonts w:cs="Traditional Arabic" w:hint="cs"/>
          <w:rtl/>
          <w:lang w:bidi="fa-IR"/>
        </w:rPr>
        <w:t>﴿</w:t>
      </w:r>
      <w:r w:rsidR="00FA661E" w:rsidRPr="0028684C">
        <w:rPr>
          <w:rStyle w:val="Char2"/>
          <w:rtl/>
        </w:rPr>
        <w:t>لِتَعۡلَمُوٓاْ أَنَّ ٱللَّهَ عَلَىٰ كُلِّ شَيۡءٖ قَدِيرٞ وَأَنَّ ٱللَّهَ قَدۡ أَحَاطَ بِكُلِّ شَيۡءٍ عِلۡمَۢا</w:t>
      </w:r>
      <w:r w:rsidR="00FA0240" w:rsidRPr="00A10318">
        <w:rPr>
          <w:rFonts w:cs="Traditional Arabic" w:hint="cs"/>
          <w:rtl/>
          <w:lang w:bidi="fa-IR"/>
        </w:rPr>
        <w:t>﴾</w:t>
      </w:r>
      <w:r w:rsidR="00FA0240" w:rsidRPr="0039716B">
        <w:rPr>
          <w:rStyle w:val="Char3"/>
          <w:rFonts w:hint="cs"/>
          <w:rtl/>
        </w:rPr>
        <w:t xml:space="preserve"> </w:t>
      </w:r>
      <w:r w:rsidR="00FA0240" w:rsidRPr="00B4520F">
        <w:rPr>
          <w:rStyle w:val="Char5"/>
          <w:rFonts w:hint="cs"/>
          <w:rtl/>
        </w:rPr>
        <w:t>[</w:t>
      </w:r>
      <w:r w:rsidR="008B4DEC" w:rsidRPr="00B4520F">
        <w:rPr>
          <w:rStyle w:val="Char5"/>
          <w:rFonts w:hint="cs"/>
          <w:rtl/>
        </w:rPr>
        <w:t>الطلاق: 12</w:t>
      </w:r>
      <w:r w:rsidR="00FA0240" w:rsidRPr="00B4520F">
        <w:rPr>
          <w:rStyle w:val="Char5"/>
          <w:rFonts w:hint="cs"/>
          <w:rtl/>
        </w:rPr>
        <w:t>]</w:t>
      </w:r>
      <w:r w:rsidR="00FA0240" w:rsidRPr="0039716B">
        <w:rPr>
          <w:rStyle w:val="Char3"/>
          <w:rFonts w:hint="cs"/>
          <w:rtl/>
        </w:rPr>
        <w:t>.</w:t>
      </w:r>
      <w:r w:rsidRPr="0039716B">
        <w:rPr>
          <w:rStyle w:val="Char3"/>
          <w:rtl/>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تا بدان</w:t>
      </w:r>
      <w:r w:rsidR="00FF3772">
        <w:rPr>
          <w:rStyle w:val="Char3"/>
          <w:rtl/>
        </w:rPr>
        <w:t>ی</w:t>
      </w:r>
      <w:r w:rsidRPr="0039716B">
        <w:rPr>
          <w:rStyle w:val="Char3"/>
          <w:rtl/>
        </w:rPr>
        <w:t xml:space="preserve">د </w:t>
      </w:r>
      <w:r w:rsidR="00FF3772">
        <w:rPr>
          <w:rStyle w:val="Char3"/>
          <w:rtl/>
        </w:rPr>
        <w:t>ک</w:t>
      </w:r>
      <w:r w:rsidRPr="0039716B">
        <w:rPr>
          <w:rStyle w:val="Char3"/>
          <w:rtl/>
        </w:rPr>
        <w:t>ه خدا بر هر چ</w:t>
      </w:r>
      <w:r w:rsidR="00FF3772">
        <w:rPr>
          <w:rStyle w:val="Char3"/>
          <w:rtl/>
        </w:rPr>
        <w:t>ی</w:t>
      </w:r>
      <w:r w:rsidRPr="0039716B">
        <w:rPr>
          <w:rStyle w:val="Char3"/>
          <w:rtl/>
        </w:rPr>
        <w:t>زى تواناست و به راستى دانش</w:t>
      </w:r>
      <w:r w:rsidR="00A50A73" w:rsidRPr="0039716B">
        <w:rPr>
          <w:rStyle w:val="Char3"/>
          <w:rtl/>
        </w:rPr>
        <w:t xml:space="preserve"> وى هر چ</w:t>
      </w:r>
      <w:r w:rsidR="00FF3772">
        <w:rPr>
          <w:rStyle w:val="Char3"/>
          <w:rtl/>
        </w:rPr>
        <w:t>ی</w:t>
      </w:r>
      <w:r w:rsidR="00A50A73" w:rsidRPr="0039716B">
        <w:rPr>
          <w:rStyle w:val="Char3"/>
          <w:rtl/>
        </w:rPr>
        <w:t>زى را در بر گرفته است</w:t>
      </w:r>
      <w:r w:rsidR="008B4DEC">
        <w:rPr>
          <w:rFonts w:cs="Traditional Arabic" w:hint="cs"/>
          <w:rtl/>
          <w:lang w:bidi="fa-IR"/>
        </w:rPr>
        <w:t>»</w:t>
      </w:r>
      <w:r w:rsidR="00A50A73" w:rsidRPr="0039716B">
        <w:rPr>
          <w:rStyle w:val="Char3"/>
          <w:rtl/>
        </w:rPr>
        <w:t>.</w:t>
      </w:r>
    </w:p>
    <w:p w:rsidR="00C3748B" w:rsidRPr="0039716B" w:rsidRDefault="00C3748B" w:rsidP="00FA661E">
      <w:pPr>
        <w:ind w:firstLine="284"/>
        <w:jc w:val="both"/>
        <w:rPr>
          <w:rStyle w:val="Char3"/>
          <w:rtl/>
        </w:rPr>
      </w:pPr>
      <w:r w:rsidRPr="0039716B">
        <w:rPr>
          <w:rStyle w:val="Char3"/>
          <w:rtl/>
        </w:rPr>
        <w:t xml:space="preserve">و می‌فرماید: </w:t>
      </w:r>
      <w:r w:rsidR="00FA0240" w:rsidRPr="00A10318">
        <w:rPr>
          <w:rFonts w:cs="Traditional Arabic" w:hint="cs"/>
          <w:rtl/>
          <w:lang w:bidi="fa-IR"/>
        </w:rPr>
        <w:t>﴿</w:t>
      </w:r>
      <w:r w:rsidR="00FA661E" w:rsidRPr="0028684C">
        <w:rPr>
          <w:rStyle w:val="Char2"/>
          <w:rtl/>
        </w:rPr>
        <w:t>عَٰلِمِ ٱلۡغَيۡبِۖ لَا يَعۡزُبُ عَنۡهُ مِثۡقَالُ ذَرَّة</w:t>
      </w:r>
      <w:r w:rsidR="00FA661E" w:rsidRPr="0028684C">
        <w:rPr>
          <w:rStyle w:val="Char2"/>
          <w:rFonts w:hint="cs"/>
          <w:rtl/>
        </w:rPr>
        <w:t>ٖ فِي ٱلسَّمَٰوَٰتِ وَلَا فِي ٱلۡأَرۡضِ</w:t>
      </w:r>
      <w:r w:rsidR="00FA0240" w:rsidRPr="00A10318">
        <w:rPr>
          <w:rFonts w:cs="Traditional Arabic" w:hint="cs"/>
          <w:rtl/>
          <w:lang w:bidi="fa-IR"/>
        </w:rPr>
        <w:t>﴾</w:t>
      </w:r>
      <w:r w:rsidR="00FA0240" w:rsidRPr="0039716B">
        <w:rPr>
          <w:rStyle w:val="Char3"/>
          <w:rFonts w:hint="cs"/>
          <w:rtl/>
        </w:rPr>
        <w:t xml:space="preserve"> </w:t>
      </w:r>
      <w:r w:rsidR="00FA0240" w:rsidRPr="00B4520F">
        <w:rPr>
          <w:rStyle w:val="Char5"/>
          <w:rFonts w:hint="cs"/>
          <w:rtl/>
        </w:rPr>
        <w:t>[</w:t>
      </w:r>
      <w:r w:rsidR="008B4DEC" w:rsidRPr="00B4520F">
        <w:rPr>
          <w:rStyle w:val="Char5"/>
          <w:rFonts w:hint="cs"/>
          <w:rtl/>
        </w:rPr>
        <w:t>سبأ: 3</w:t>
      </w:r>
      <w:r w:rsidR="00FA0240" w:rsidRPr="00B4520F">
        <w:rPr>
          <w:rStyle w:val="Char5"/>
          <w:rFonts w:hint="cs"/>
          <w:rtl/>
        </w:rPr>
        <w:t>]</w:t>
      </w:r>
      <w:r w:rsidR="00FA0240" w:rsidRPr="0039716B">
        <w:rPr>
          <w:rStyle w:val="Char3"/>
          <w:rFonts w:hint="cs"/>
          <w:rtl/>
        </w:rPr>
        <w:t>.</w:t>
      </w:r>
      <w:r w:rsidR="00FA0240">
        <w:rPr>
          <w:rFonts w:ascii="QCF_BSML" w:hAnsi="QCF_BSML" w:cs="QCF_BSML" w:hint="cs"/>
          <w:color w:val="000000"/>
          <w:rtl/>
          <w:lang w:bidi="fa-IR"/>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 xml:space="preserve">[همان] داناى نهان[ها] </w:t>
      </w:r>
      <w:r w:rsidR="00FF3772">
        <w:rPr>
          <w:rStyle w:val="Char3"/>
          <w:rtl/>
        </w:rPr>
        <w:t>ک</w:t>
      </w:r>
      <w:r w:rsidRPr="0039716B">
        <w:rPr>
          <w:rStyle w:val="Char3"/>
          <w:rtl/>
        </w:rPr>
        <w:t xml:space="preserve">ه هموزن ذره‏اى نه در </w:t>
      </w:r>
      <w:r w:rsidR="00C6697C">
        <w:rPr>
          <w:rStyle w:val="Char3"/>
          <w:rtl/>
        </w:rPr>
        <w:t>آسمان‌ها</w:t>
      </w:r>
      <w:r w:rsidRPr="0039716B">
        <w:rPr>
          <w:rStyle w:val="Char3"/>
          <w:rtl/>
        </w:rPr>
        <w:t xml:space="preserve"> و نه در زم</w:t>
      </w:r>
      <w:r w:rsidR="00FF3772">
        <w:rPr>
          <w:rStyle w:val="Char3"/>
          <w:rtl/>
        </w:rPr>
        <w:t>ی</w:t>
      </w:r>
      <w:r w:rsidRPr="0039716B">
        <w:rPr>
          <w:rStyle w:val="Char3"/>
          <w:rtl/>
        </w:rPr>
        <w:t>ن از وى پوش</w:t>
      </w:r>
      <w:r w:rsidR="00FF3772">
        <w:rPr>
          <w:rStyle w:val="Char3"/>
          <w:rtl/>
        </w:rPr>
        <w:t>ی</w:t>
      </w:r>
      <w:r w:rsidRPr="0039716B">
        <w:rPr>
          <w:rStyle w:val="Char3"/>
          <w:rtl/>
        </w:rPr>
        <w:t>ده ن</w:t>
      </w:r>
      <w:r w:rsidR="00FF3772">
        <w:rPr>
          <w:rStyle w:val="Char3"/>
          <w:rtl/>
        </w:rPr>
        <w:t>ی</w:t>
      </w:r>
      <w:r w:rsidRPr="0039716B">
        <w:rPr>
          <w:rStyle w:val="Char3"/>
          <w:rtl/>
        </w:rPr>
        <w:t xml:space="preserve">ست و نه </w:t>
      </w:r>
      <w:r w:rsidR="00FF3772">
        <w:rPr>
          <w:rStyle w:val="Char3"/>
          <w:rtl/>
        </w:rPr>
        <w:t>ک</w:t>
      </w:r>
      <w:r w:rsidRPr="0039716B">
        <w:rPr>
          <w:rStyle w:val="Char3"/>
          <w:rtl/>
        </w:rPr>
        <w:t>وچ</w:t>
      </w:r>
      <w:r w:rsidR="00FF3772">
        <w:rPr>
          <w:rStyle w:val="Char3"/>
          <w:rtl/>
        </w:rPr>
        <w:t>ک</w:t>
      </w:r>
      <w:r w:rsidR="00A50A73" w:rsidRPr="0039716B">
        <w:rPr>
          <w:rStyle w:val="Char3"/>
          <w:rtl/>
        </w:rPr>
        <w:t>تر از آن و نه بزرگتر از آن است</w:t>
      </w:r>
      <w:r w:rsidR="008B4DEC">
        <w:rPr>
          <w:rFonts w:cs="Traditional Arabic" w:hint="cs"/>
          <w:rtl/>
          <w:lang w:bidi="fa-IR"/>
        </w:rPr>
        <w:t>»</w:t>
      </w:r>
      <w:r w:rsidR="00A50A73" w:rsidRPr="0039716B">
        <w:rPr>
          <w:rStyle w:val="Char3"/>
          <w:rtl/>
        </w:rPr>
        <w:t>.</w:t>
      </w:r>
    </w:p>
    <w:p w:rsidR="00C3748B" w:rsidRPr="0039716B" w:rsidRDefault="00C3748B" w:rsidP="00FA661E">
      <w:pPr>
        <w:ind w:firstLine="284"/>
        <w:jc w:val="both"/>
        <w:rPr>
          <w:rStyle w:val="Char3"/>
          <w:rtl/>
        </w:rPr>
      </w:pPr>
      <w:r w:rsidRPr="0039716B">
        <w:rPr>
          <w:rStyle w:val="Char3"/>
          <w:rtl/>
        </w:rPr>
        <w:t xml:space="preserve">و می‌فرماید: </w:t>
      </w:r>
      <w:r w:rsidR="00FA0240" w:rsidRPr="00A10318">
        <w:rPr>
          <w:rFonts w:cs="Traditional Arabic" w:hint="cs"/>
          <w:rtl/>
          <w:lang w:bidi="fa-IR"/>
        </w:rPr>
        <w:t>﴿</w:t>
      </w:r>
      <w:r w:rsidR="00FA661E" w:rsidRPr="0028684C">
        <w:rPr>
          <w:rStyle w:val="Char2"/>
          <w:rtl/>
        </w:rPr>
        <w:t>إِنَّ رَبَّكَ هُوَ أَعۡلَمُ بِمَن ضَلَّ عَن سَبِيلِهِۦ وَهُوَ أَعۡلَمُ بِمَنِ ٱهۡتَدَىٰ</w:t>
      </w:r>
      <w:r w:rsidR="00FA0240" w:rsidRPr="00A10318">
        <w:rPr>
          <w:rFonts w:cs="Traditional Arabic" w:hint="cs"/>
          <w:rtl/>
          <w:lang w:bidi="fa-IR"/>
        </w:rPr>
        <w:t>﴾</w:t>
      </w:r>
      <w:r w:rsidR="00FA0240" w:rsidRPr="0039716B">
        <w:rPr>
          <w:rStyle w:val="Char3"/>
          <w:rFonts w:hint="cs"/>
          <w:rtl/>
        </w:rPr>
        <w:t xml:space="preserve"> </w:t>
      </w:r>
      <w:r w:rsidR="00FA0240" w:rsidRPr="00B4520F">
        <w:rPr>
          <w:rStyle w:val="Char5"/>
          <w:rFonts w:hint="cs"/>
          <w:rtl/>
        </w:rPr>
        <w:t>[</w:t>
      </w:r>
      <w:r w:rsidR="008B4DEC" w:rsidRPr="00B4520F">
        <w:rPr>
          <w:rStyle w:val="Char5"/>
          <w:rFonts w:hint="cs"/>
          <w:rtl/>
        </w:rPr>
        <w:t>النجم: 30</w:t>
      </w:r>
      <w:r w:rsidR="00FA0240" w:rsidRPr="00B4520F">
        <w:rPr>
          <w:rStyle w:val="Char5"/>
          <w:rFonts w:hint="cs"/>
          <w:rtl/>
        </w:rPr>
        <w:t>]</w:t>
      </w:r>
      <w:r w:rsidR="00FA0240" w:rsidRPr="0039716B">
        <w:rPr>
          <w:rStyle w:val="Char3"/>
          <w:rFonts w:hint="cs"/>
          <w:rtl/>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 xml:space="preserve">پروردگار تو خود به [حال] </w:t>
      </w:r>
      <w:r w:rsidR="00FF3772">
        <w:rPr>
          <w:rStyle w:val="Char3"/>
          <w:rtl/>
        </w:rPr>
        <w:t>ک</w:t>
      </w:r>
      <w:r w:rsidRPr="0039716B">
        <w:rPr>
          <w:rStyle w:val="Char3"/>
          <w:rtl/>
        </w:rPr>
        <w:t xml:space="preserve">سى </w:t>
      </w:r>
      <w:r w:rsidR="00FF3772">
        <w:rPr>
          <w:rStyle w:val="Char3"/>
          <w:rtl/>
        </w:rPr>
        <w:t>ک</w:t>
      </w:r>
      <w:r w:rsidRPr="0039716B">
        <w:rPr>
          <w:rStyle w:val="Char3"/>
          <w:rtl/>
        </w:rPr>
        <w:t xml:space="preserve">ه از راه او منحرف شده داناتر و او به </w:t>
      </w:r>
      <w:r w:rsidR="00FF3772">
        <w:rPr>
          <w:rStyle w:val="Char3"/>
          <w:rtl/>
        </w:rPr>
        <w:t>ک</w:t>
      </w:r>
      <w:r w:rsidRPr="0039716B">
        <w:rPr>
          <w:rStyle w:val="Char3"/>
          <w:rtl/>
        </w:rPr>
        <w:t xml:space="preserve">سى </w:t>
      </w:r>
      <w:r w:rsidR="00FF3772">
        <w:rPr>
          <w:rStyle w:val="Char3"/>
          <w:rtl/>
        </w:rPr>
        <w:t>ک</w:t>
      </w:r>
      <w:r w:rsidR="00A50A73" w:rsidRPr="0039716B">
        <w:rPr>
          <w:rStyle w:val="Char3"/>
          <w:rtl/>
        </w:rPr>
        <w:t xml:space="preserve">ه راه </w:t>
      </w:r>
      <w:r w:rsidR="00FF3772">
        <w:rPr>
          <w:rStyle w:val="Char3"/>
          <w:rtl/>
        </w:rPr>
        <w:t>ی</w:t>
      </w:r>
      <w:r w:rsidR="00A50A73" w:rsidRPr="0039716B">
        <w:rPr>
          <w:rStyle w:val="Char3"/>
          <w:rtl/>
        </w:rPr>
        <w:t>افته [ن</w:t>
      </w:r>
      <w:r w:rsidR="00FF3772">
        <w:rPr>
          <w:rStyle w:val="Char3"/>
          <w:rtl/>
        </w:rPr>
        <w:t>ی</w:t>
      </w:r>
      <w:r w:rsidR="00A50A73" w:rsidRPr="0039716B">
        <w:rPr>
          <w:rStyle w:val="Char3"/>
          <w:rtl/>
        </w:rPr>
        <w:t>ز] آگاه‏تر است</w:t>
      </w:r>
      <w:r w:rsidR="008B4DEC">
        <w:rPr>
          <w:rFonts w:cs="Traditional Arabic" w:hint="cs"/>
          <w:rtl/>
          <w:lang w:bidi="fa-IR"/>
        </w:rPr>
        <w:t>»</w:t>
      </w:r>
      <w:r w:rsidR="00A50A73" w:rsidRPr="0039716B">
        <w:rPr>
          <w:rStyle w:val="Char3"/>
          <w:rtl/>
        </w:rPr>
        <w:t>.</w:t>
      </w:r>
    </w:p>
    <w:p w:rsidR="00C3748B" w:rsidRPr="0039716B" w:rsidRDefault="00C3748B" w:rsidP="00FA661E">
      <w:pPr>
        <w:ind w:firstLine="284"/>
        <w:jc w:val="both"/>
        <w:rPr>
          <w:rStyle w:val="Char3"/>
          <w:rtl/>
        </w:rPr>
      </w:pPr>
      <w:r w:rsidRPr="0039716B">
        <w:rPr>
          <w:rStyle w:val="Char3"/>
          <w:rtl/>
        </w:rPr>
        <w:t xml:space="preserve">و می‌فرماید: </w:t>
      </w:r>
      <w:r w:rsidR="00FA0240" w:rsidRPr="00A10318">
        <w:rPr>
          <w:rFonts w:cs="Traditional Arabic" w:hint="cs"/>
          <w:rtl/>
          <w:lang w:bidi="fa-IR"/>
        </w:rPr>
        <w:t>﴿</w:t>
      </w:r>
      <w:r w:rsidR="00FA661E" w:rsidRPr="0028684C">
        <w:rPr>
          <w:rStyle w:val="Char2"/>
          <w:rtl/>
        </w:rPr>
        <w:t>هُوَ أَعۡلَمُ بِكُمۡ إِذۡ أَنشَأَكُم مِّنَ ٱلۡأَرۡضِ وَإِذۡ أَنتُمۡ أَجِنَّةٞ فِي بُطُونِ أُمَّهَٰتِكُمۡۖ فَلَا تُزَكُّوٓاْ أَنفُسَكُمۡۖ هُوَ أَعۡلَمُ بِمَنِ ٱتَّقَىٰٓ</w:t>
      </w:r>
      <w:r w:rsidR="00FA0240" w:rsidRPr="00A10318">
        <w:rPr>
          <w:rFonts w:cs="Traditional Arabic" w:hint="cs"/>
          <w:rtl/>
          <w:lang w:bidi="fa-IR"/>
        </w:rPr>
        <w:t>﴾</w:t>
      </w:r>
      <w:r w:rsidR="00FA0240" w:rsidRPr="0039716B">
        <w:rPr>
          <w:rStyle w:val="Char3"/>
          <w:rFonts w:hint="cs"/>
          <w:rtl/>
        </w:rPr>
        <w:t xml:space="preserve"> </w:t>
      </w:r>
      <w:r w:rsidR="00FA0240" w:rsidRPr="00B4520F">
        <w:rPr>
          <w:rStyle w:val="Char5"/>
          <w:rFonts w:hint="cs"/>
          <w:rtl/>
        </w:rPr>
        <w:t>[</w:t>
      </w:r>
      <w:r w:rsidR="008B4DEC" w:rsidRPr="00B4520F">
        <w:rPr>
          <w:rStyle w:val="Char5"/>
          <w:rFonts w:hint="cs"/>
          <w:rtl/>
        </w:rPr>
        <w:t>النجم: 32</w:t>
      </w:r>
      <w:r w:rsidR="00FA0240" w:rsidRPr="00B4520F">
        <w:rPr>
          <w:rStyle w:val="Char5"/>
          <w:rFonts w:hint="cs"/>
          <w:rtl/>
        </w:rPr>
        <w:t>]</w:t>
      </w:r>
      <w:r w:rsidR="00FA0240" w:rsidRPr="0039716B">
        <w:rPr>
          <w:rStyle w:val="Char3"/>
          <w:rFonts w:hint="cs"/>
          <w:rtl/>
        </w:rPr>
        <w:t>.</w:t>
      </w:r>
      <w:r w:rsidR="00FA0240">
        <w:rPr>
          <w:rFonts w:ascii="QCF_BSML" w:hAnsi="QCF_BSML" w:cs="QCF_BSML" w:hint="cs"/>
          <w:color w:val="000000"/>
          <w:rtl/>
          <w:lang w:bidi="fa-IR"/>
        </w:rPr>
        <w:t xml:space="preserve"> </w:t>
      </w:r>
      <w:r w:rsidR="008B4DEC">
        <w:rPr>
          <w:rFonts w:cs="Traditional Arabic" w:hint="cs"/>
          <w:rtl/>
          <w:lang w:bidi="fa-IR"/>
        </w:rPr>
        <w:t>«</w:t>
      </w:r>
      <w:r w:rsidRPr="0039716B">
        <w:rPr>
          <w:rStyle w:val="Char3"/>
          <w:rtl/>
        </w:rPr>
        <w:t xml:space="preserve">وى از آن دم </w:t>
      </w:r>
      <w:r w:rsidR="00FF3772">
        <w:rPr>
          <w:rStyle w:val="Char3"/>
          <w:rtl/>
        </w:rPr>
        <w:t>ک</w:t>
      </w:r>
      <w:r w:rsidRPr="0039716B">
        <w:rPr>
          <w:rStyle w:val="Char3"/>
          <w:rtl/>
        </w:rPr>
        <w:t>ه شما را از زم</w:t>
      </w:r>
      <w:r w:rsidR="00FF3772">
        <w:rPr>
          <w:rStyle w:val="Char3"/>
          <w:rtl/>
        </w:rPr>
        <w:t>ی</w:t>
      </w:r>
      <w:r w:rsidRPr="0039716B">
        <w:rPr>
          <w:rStyle w:val="Char3"/>
          <w:rtl/>
        </w:rPr>
        <w:t>ن پد</w:t>
      </w:r>
      <w:r w:rsidR="00FF3772">
        <w:rPr>
          <w:rStyle w:val="Char3"/>
          <w:rtl/>
        </w:rPr>
        <w:t>ی</w:t>
      </w:r>
      <w:r w:rsidRPr="0039716B">
        <w:rPr>
          <w:rStyle w:val="Char3"/>
          <w:rtl/>
        </w:rPr>
        <w:t xml:space="preserve">د آورد و از همان‏گاه </w:t>
      </w:r>
      <w:r w:rsidR="00FF3772">
        <w:rPr>
          <w:rStyle w:val="Char3"/>
          <w:rtl/>
        </w:rPr>
        <w:t>ک</w:t>
      </w:r>
      <w:r w:rsidRPr="0039716B">
        <w:rPr>
          <w:rStyle w:val="Char3"/>
          <w:rtl/>
        </w:rPr>
        <w:t xml:space="preserve">ه در </w:t>
      </w:r>
      <w:r w:rsidR="008B2A27">
        <w:rPr>
          <w:rStyle w:val="Char3"/>
          <w:rtl/>
        </w:rPr>
        <w:t>شکم‌ها</w:t>
      </w:r>
      <w:r w:rsidRPr="0039716B">
        <w:rPr>
          <w:rStyle w:val="Char3"/>
          <w:rtl/>
        </w:rPr>
        <w:t>ى مادرانتان [در زهدان] نهفته بود</w:t>
      </w:r>
      <w:r w:rsidR="00FF3772">
        <w:rPr>
          <w:rStyle w:val="Char3"/>
          <w:rtl/>
        </w:rPr>
        <w:t>ی</w:t>
      </w:r>
      <w:r w:rsidRPr="0039716B">
        <w:rPr>
          <w:rStyle w:val="Char3"/>
          <w:rtl/>
        </w:rPr>
        <w:t>د به [حال] شما داناتر است پس خودتان را پا</w:t>
      </w:r>
      <w:r w:rsidR="00FF3772">
        <w:rPr>
          <w:rStyle w:val="Char3"/>
          <w:rtl/>
        </w:rPr>
        <w:t>ک</w:t>
      </w:r>
      <w:r w:rsidRPr="0039716B">
        <w:rPr>
          <w:rStyle w:val="Char3"/>
          <w:rtl/>
        </w:rPr>
        <w:t xml:space="preserve"> مشمار</w:t>
      </w:r>
      <w:r w:rsidR="00FF3772">
        <w:rPr>
          <w:rStyle w:val="Char3"/>
          <w:rtl/>
        </w:rPr>
        <w:t>ی</w:t>
      </w:r>
      <w:r w:rsidRPr="0039716B">
        <w:rPr>
          <w:rStyle w:val="Char3"/>
          <w:rtl/>
        </w:rPr>
        <w:t xml:space="preserve">د او به [حال] </w:t>
      </w:r>
      <w:r w:rsidR="00FF3772">
        <w:rPr>
          <w:rStyle w:val="Char3"/>
          <w:rtl/>
        </w:rPr>
        <w:t>ک</w:t>
      </w:r>
      <w:r w:rsidRPr="0039716B">
        <w:rPr>
          <w:rStyle w:val="Char3"/>
          <w:rtl/>
        </w:rPr>
        <w:t>سى</w:t>
      </w:r>
      <w:r w:rsidR="00A50A73" w:rsidRPr="0039716B">
        <w:rPr>
          <w:rStyle w:val="Char3"/>
          <w:rtl/>
        </w:rPr>
        <w:t xml:space="preserve"> </w:t>
      </w:r>
      <w:r w:rsidR="00FF3772">
        <w:rPr>
          <w:rStyle w:val="Char3"/>
          <w:rtl/>
        </w:rPr>
        <w:t>ک</w:t>
      </w:r>
      <w:r w:rsidR="00A50A73" w:rsidRPr="0039716B">
        <w:rPr>
          <w:rStyle w:val="Char3"/>
          <w:rtl/>
        </w:rPr>
        <w:t>ه پره</w:t>
      </w:r>
      <w:r w:rsidR="00FF3772">
        <w:rPr>
          <w:rStyle w:val="Char3"/>
          <w:rtl/>
        </w:rPr>
        <w:t>ی</w:t>
      </w:r>
      <w:r w:rsidR="00A50A73" w:rsidRPr="0039716B">
        <w:rPr>
          <w:rStyle w:val="Char3"/>
          <w:rtl/>
        </w:rPr>
        <w:t>زگارى نموده داناتر است</w:t>
      </w:r>
      <w:r w:rsidR="008B4DEC">
        <w:rPr>
          <w:rFonts w:cs="Traditional Arabic" w:hint="cs"/>
          <w:rtl/>
          <w:lang w:bidi="fa-IR"/>
        </w:rPr>
        <w:t>»</w:t>
      </w:r>
      <w:r w:rsidR="00A50A73" w:rsidRPr="0039716B">
        <w:rPr>
          <w:rStyle w:val="Char3"/>
          <w:rtl/>
        </w:rPr>
        <w:t>.</w:t>
      </w:r>
    </w:p>
    <w:p w:rsidR="00C3748B" w:rsidRPr="0039716B" w:rsidRDefault="00C3748B" w:rsidP="00DC2A78">
      <w:pPr>
        <w:ind w:firstLine="284"/>
        <w:jc w:val="both"/>
        <w:rPr>
          <w:rStyle w:val="Char3"/>
          <w:rtl/>
        </w:rPr>
      </w:pPr>
      <w:r w:rsidRPr="0039716B">
        <w:rPr>
          <w:rStyle w:val="Char3"/>
          <w:rtl/>
        </w:rPr>
        <w:t>و در واقع آیاتی که‌ بیانگر ا</w:t>
      </w:r>
      <w:r w:rsidR="00A50A73" w:rsidRPr="0039716B">
        <w:rPr>
          <w:rStyle w:val="Char3"/>
          <w:rtl/>
        </w:rPr>
        <w:t>ین مرتبه‌ هستند بسیار فراوانند.</w:t>
      </w:r>
    </w:p>
    <w:p w:rsidR="00C3748B" w:rsidRPr="0039716B" w:rsidRDefault="00C3748B" w:rsidP="00DC2A78">
      <w:pPr>
        <w:ind w:firstLine="284"/>
        <w:jc w:val="both"/>
        <w:rPr>
          <w:rStyle w:val="Char3"/>
          <w:rtl/>
        </w:rPr>
      </w:pPr>
      <w:r w:rsidRPr="0039716B">
        <w:rPr>
          <w:rStyle w:val="Char3"/>
          <w:rtl/>
        </w:rPr>
        <w:t>مرتبه‌ی دوم: ایمان به‌ اینکه‌ خداوند هر چیز</w:t>
      </w:r>
      <w:r w:rsidR="00A50A73" w:rsidRPr="0039716B">
        <w:rPr>
          <w:rStyle w:val="Char3"/>
          <w:rtl/>
        </w:rPr>
        <w:t>ی را در لوح المحفوظ نوشته‌ است.</w:t>
      </w:r>
    </w:p>
    <w:p w:rsidR="00C3748B" w:rsidRPr="0039716B" w:rsidRDefault="00C3748B" w:rsidP="00FA661E">
      <w:pPr>
        <w:ind w:firstLine="284"/>
        <w:jc w:val="both"/>
        <w:rPr>
          <w:rStyle w:val="Char3"/>
          <w:rtl/>
        </w:rPr>
      </w:pPr>
      <w:r w:rsidRPr="0039716B">
        <w:rPr>
          <w:rStyle w:val="Char3"/>
          <w:rtl/>
        </w:rPr>
        <w:t>خداوند متعال می‌فرماید:</w:t>
      </w:r>
      <w:r w:rsidR="00FA0240" w:rsidRPr="0039716B">
        <w:rPr>
          <w:rStyle w:val="Char3"/>
          <w:rFonts w:hint="cs"/>
          <w:rtl/>
        </w:rPr>
        <w:t xml:space="preserve"> </w:t>
      </w:r>
      <w:r w:rsidR="00FA0240" w:rsidRPr="00A10318">
        <w:rPr>
          <w:rFonts w:cs="Traditional Arabic" w:hint="cs"/>
          <w:rtl/>
          <w:lang w:bidi="fa-IR"/>
        </w:rPr>
        <w:t>﴿</w:t>
      </w:r>
      <w:r w:rsidR="00FA661E" w:rsidRPr="0028684C">
        <w:rPr>
          <w:rStyle w:val="Char2"/>
          <w:rtl/>
        </w:rPr>
        <w:t>مَآ أَصَابَ مِن مُّصِيبَةٖ فِي ٱلۡأَرۡضِ وَلَا فِيٓ أَنفُسِكُمۡ إِلَّا فِي كِتَٰبٖ مِّن قَبۡلِ أَن نَّبۡرَأَهَآۚ إِنَّ ذَٰلِكَ عَلَى ٱللَّهِ يَسِيرٞ ٢٢</w:t>
      </w:r>
      <w:r w:rsidR="00FA0240" w:rsidRPr="00A10318">
        <w:rPr>
          <w:rFonts w:cs="Traditional Arabic" w:hint="cs"/>
          <w:rtl/>
          <w:lang w:bidi="fa-IR"/>
        </w:rPr>
        <w:t>﴾</w:t>
      </w:r>
      <w:r w:rsidR="00FA0240" w:rsidRPr="0039716B">
        <w:rPr>
          <w:rStyle w:val="Char3"/>
          <w:rFonts w:hint="cs"/>
          <w:rtl/>
        </w:rPr>
        <w:t xml:space="preserve"> </w:t>
      </w:r>
      <w:r w:rsidR="00FA0240" w:rsidRPr="00EC221C">
        <w:rPr>
          <w:rStyle w:val="Char5"/>
          <w:rFonts w:hint="cs"/>
          <w:rtl/>
        </w:rPr>
        <w:t>[</w:t>
      </w:r>
      <w:r w:rsidR="008B4DEC" w:rsidRPr="00EC221C">
        <w:rPr>
          <w:rStyle w:val="Char5"/>
          <w:rFonts w:hint="cs"/>
          <w:rtl/>
        </w:rPr>
        <w:t>الحدید: 22</w:t>
      </w:r>
      <w:r w:rsidR="00FA0240" w:rsidRPr="00EC221C">
        <w:rPr>
          <w:rStyle w:val="Char5"/>
          <w:rFonts w:hint="cs"/>
          <w:rtl/>
        </w:rPr>
        <w:t>]</w:t>
      </w:r>
      <w:r w:rsidR="00FA0240" w:rsidRPr="0039716B">
        <w:rPr>
          <w:rStyle w:val="Char3"/>
          <w:rFonts w:hint="cs"/>
          <w:rtl/>
        </w:rPr>
        <w:t>.</w:t>
      </w:r>
      <w:r w:rsidRPr="0039716B">
        <w:rPr>
          <w:rStyle w:val="Char3"/>
          <w:rtl/>
        </w:rPr>
        <w:t xml:space="preserve"> </w:t>
      </w:r>
      <w:r w:rsidR="008B4DEC">
        <w:rPr>
          <w:rFonts w:cs="Traditional Arabic" w:hint="cs"/>
          <w:rtl/>
          <w:lang w:bidi="fa-IR"/>
        </w:rPr>
        <w:t>«</w:t>
      </w:r>
      <w:r w:rsidRPr="0039716B">
        <w:rPr>
          <w:rStyle w:val="Char3"/>
          <w:rtl/>
        </w:rPr>
        <w:t>ه</w:t>
      </w:r>
      <w:r w:rsidR="00FF3772">
        <w:rPr>
          <w:rStyle w:val="Char3"/>
          <w:rtl/>
        </w:rPr>
        <w:t>ی</w:t>
      </w:r>
      <w:r w:rsidRPr="0039716B">
        <w:rPr>
          <w:rStyle w:val="Char3"/>
          <w:rtl/>
        </w:rPr>
        <w:t>چ مص</w:t>
      </w:r>
      <w:r w:rsidR="00FF3772">
        <w:rPr>
          <w:rStyle w:val="Char3"/>
          <w:rtl/>
        </w:rPr>
        <w:t>ی</w:t>
      </w:r>
      <w:r w:rsidRPr="0039716B">
        <w:rPr>
          <w:rStyle w:val="Char3"/>
          <w:rtl/>
        </w:rPr>
        <w:t>بتى نه در زم</w:t>
      </w:r>
      <w:r w:rsidR="00FF3772">
        <w:rPr>
          <w:rStyle w:val="Char3"/>
          <w:rtl/>
        </w:rPr>
        <w:t>ی</w:t>
      </w:r>
      <w:r w:rsidRPr="0039716B">
        <w:rPr>
          <w:rStyle w:val="Char3"/>
          <w:rtl/>
        </w:rPr>
        <w:t xml:space="preserve">ن و نه در </w:t>
      </w:r>
      <w:r w:rsidR="000F2BD2">
        <w:rPr>
          <w:rStyle w:val="Char3"/>
          <w:rtl/>
        </w:rPr>
        <w:t>نفس‌ها</w:t>
      </w:r>
      <w:r w:rsidRPr="0039716B">
        <w:rPr>
          <w:rStyle w:val="Char3"/>
          <w:rtl/>
        </w:rPr>
        <w:t>ى شما [به شما] نرسد مگر آن</w:t>
      </w:r>
      <w:r w:rsidR="00FF3772">
        <w:rPr>
          <w:rStyle w:val="Char3"/>
          <w:rtl/>
        </w:rPr>
        <w:t>ک</w:t>
      </w:r>
      <w:r w:rsidRPr="0039716B">
        <w:rPr>
          <w:rStyle w:val="Char3"/>
          <w:rtl/>
        </w:rPr>
        <w:t>ه پ</w:t>
      </w:r>
      <w:r w:rsidR="00FF3772">
        <w:rPr>
          <w:rStyle w:val="Char3"/>
          <w:rtl/>
        </w:rPr>
        <w:t>ی</w:t>
      </w:r>
      <w:r w:rsidRPr="0039716B">
        <w:rPr>
          <w:rStyle w:val="Char3"/>
          <w:rtl/>
        </w:rPr>
        <w:t>ش از آن</w:t>
      </w:r>
      <w:r w:rsidR="00FF3772">
        <w:rPr>
          <w:rStyle w:val="Char3"/>
          <w:rtl/>
        </w:rPr>
        <w:t>ک</w:t>
      </w:r>
      <w:r w:rsidRPr="0039716B">
        <w:rPr>
          <w:rStyle w:val="Char3"/>
          <w:rtl/>
        </w:rPr>
        <w:t>ه آن را پد</w:t>
      </w:r>
      <w:r w:rsidR="00FF3772">
        <w:rPr>
          <w:rStyle w:val="Char3"/>
          <w:rtl/>
        </w:rPr>
        <w:t>ی</w:t>
      </w:r>
      <w:r w:rsidRPr="0039716B">
        <w:rPr>
          <w:rStyle w:val="Char3"/>
          <w:rtl/>
        </w:rPr>
        <w:t>د آور</w:t>
      </w:r>
      <w:r w:rsidR="00FF3772">
        <w:rPr>
          <w:rStyle w:val="Char3"/>
          <w:rtl/>
        </w:rPr>
        <w:t>ی</w:t>
      </w:r>
      <w:r w:rsidRPr="0039716B">
        <w:rPr>
          <w:rStyle w:val="Char3"/>
          <w:rtl/>
        </w:rPr>
        <w:t xml:space="preserve">م در </w:t>
      </w:r>
      <w:r w:rsidR="00FF3772">
        <w:rPr>
          <w:rStyle w:val="Char3"/>
          <w:rtl/>
        </w:rPr>
        <w:t>ک</w:t>
      </w:r>
      <w:r w:rsidRPr="0039716B">
        <w:rPr>
          <w:rStyle w:val="Char3"/>
          <w:rtl/>
        </w:rPr>
        <w:t>تابى است ا</w:t>
      </w:r>
      <w:r w:rsidR="00FF3772">
        <w:rPr>
          <w:rStyle w:val="Char3"/>
          <w:rtl/>
        </w:rPr>
        <w:t>ی</w:t>
      </w:r>
      <w:r w:rsidRPr="0039716B">
        <w:rPr>
          <w:rStyle w:val="Char3"/>
          <w:rtl/>
        </w:rPr>
        <w:t>ن [</w:t>
      </w:r>
      <w:r w:rsidR="00FF3772">
        <w:rPr>
          <w:rStyle w:val="Char3"/>
          <w:rtl/>
        </w:rPr>
        <w:t>ک</w:t>
      </w:r>
      <w:r w:rsidRPr="0039716B">
        <w:rPr>
          <w:rStyle w:val="Char3"/>
          <w:rtl/>
        </w:rPr>
        <w:t>ار] بر خدا آسان است</w:t>
      </w:r>
      <w:r w:rsidR="008B4DEC">
        <w:rPr>
          <w:rFonts w:cs="Traditional Arabic" w:hint="cs"/>
          <w:rtl/>
          <w:lang w:bidi="fa-IR"/>
        </w:rPr>
        <w:t>»</w:t>
      </w:r>
      <w:r w:rsidRPr="0039716B">
        <w:rPr>
          <w:rStyle w:val="Char3"/>
          <w:rtl/>
        </w:rPr>
        <w:t>.</w:t>
      </w:r>
    </w:p>
    <w:p w:rsidR="00C3748B" w:rsidRPr="0039716B" w:rsidRDefault="00C3748B" w:rsidP="00FA661E">
      <w:pPr>
        <w:ind w:firstLine="284"/>
        <w:jc w:val="both"/>
        <w:rPr>
          <w:rStyle w:val="Char3"/>
          <w:rtl/>
        </w:rPr>
      </w:pPr>
      <w:r w:rsidRPr="0039716B">
        <w:rPr>
          <w:rStyle w:val="Char3"/>
          <w:rtl/>
        </w:rPr>
        <w:t>و می‌فرماید:</w:t>
      </w:r>
      <w:r w:rsidR="00FA0240" w:rsidRPr="00FA0240">
        <w:rPr>
          <w:rFonts w:cs="Traditional Arabic" w:hint="cs"/>
          <w:rtl/>
          <w:lang w:bidi="fa-IR"/>
        </w:rPr>
        <w:t xml:space="preserve"> </w:t>
      </w:r>
      <w:r w:rsidR="00FA0240" w:rsidRPr="00A10318">
        <w:rPr>
          <w:rFonts w:cs="Traditional Arabic" w:hint="cs"/>
          <w:rtl/>
          <w:lang w:bidi="fa-IR"/>
        </w:rPr>
        <w:t>﴿</w:t>
      </w:r>
      <w:r w:rsidR="00FA661E" w:rsidRPr="0028684C">
        <w:rPr>
          <w:rStyle w:val="Char2"/>
          <w:rtl/>
        </w:rPr>
        <w:t>وَكُلَّ شَيۡءٍ أَحۡصَيۡنَٰهُ فِيٓ إِمَامٖ مُّبِينٖ</w:t>
      </w:r>
      <w:r w:rsidR="00FA0240" w:rsidRPr="00A10318">
        <w:rPr>
          <w:rFonts w:cs="Traditional Arabic" w:hint="cs"/>
          <w:rtl/>
          <w:lang w:bidi="fa-IR"/>
        </w:rPr>
        <w:t>﴾</w:t>
      </w:r>
      <w:r w:rsidR="00FA0240" w:rsidRPr="0039716B">
        <w:rPr>
          <w:rStyle w:val="Char3"/>
          <w:rFonts w:hint="cs"/>
          <w:rtl/>
        </w:rPr>
        <w:t xml:space="preserve"> </w:t>
      </w:r>
      <w:r w:rsidR="00FA0240" w:rsidRPr="00EC221C">
        <w:rPr>
          <w:rStyle w:val="Char5"/>
          <w:rFonts w:hint="cs"/>
          <w:rtl/>
        </w:rPr>
        <w:t>[</w:t>
      </w:r>
      <w:r w:rsidR="008B4DEC" w:rsidRPr="00EC221C">
        <w:rPr>
          <w:rStyle w:val="Char5"/>
          <w:rFonts w:hint="cs"/>
          <w:rtl/>
        </w:rPr>
        <w:t>یس: 12</w:t>
      </w:r>
      <w:r w:rsidR="00FA0240" w:rsidRPr="00EC221C">
        <w:rPr>
          <w:rStyle w:val="Char5"/>
          <w:rFonts w:hint="cs"/>
          <w:rtl/>
        </w:rPr>
        <w:t>]</w:t>
      </w:r>
      <w:r w:rsidR="00FA0240" w:rsidRPr="0039716B">
        <w:rPr>
          <w:rStyle w:val="Char3"/>
          <w:rFonts w:hint="cs"/>
          <w:rtl/>
        </w:rPr>
        <w:t>.</w:t>
      </w:r>
      <w:r w:rsidRPr="0039716B">
        <w:rPr>
          <w:rStyle w:val="Char3"/>
          <w:rtl/>
        </w:rPr>
        <w:t xml:space="preserve"> و </w:t>
      </w:r>
      <w:r w:rsidR="00045ACF" w:rsidRPr="0039716B">
        <w:rPr>
          <w:rStyle w:val="Char3"/>
          <w:rtl/>
        </w:rPr>
        <w:t xml:space="preserve">ترجمه: </w:t>
      </w:r>
      <w:r w:rsidR="00045ACF" w:rsidRPr="00045ACF">
        <w:rPr>
          <w:rFonts w:cs="Traditional Arabic"/>
          <w:rtl/>
          <w:lang w:bidi="fa-IR"/>
        </w:rPr>
        <w:t>«</w:t>
      </w:r>
      <w:r w:rsidRPr="0039716B">
        <w:rPr>
          <w:rStyle w:val="Char3"/>
          <w:rtl/>
        </w:rPr>
        <w:t>هر چ</w:t>
      </w:r>
      <w:r w:rsidR="00FF3772">
        <w:rPr>
          <w:rStyle w:val="Char3"/>
          <w:rtl/>
        </w:rPr>
        <w:t>ی</w:t>
      </w:r>
      <w:r w:rsidRPr="0039716B">
        <w:rPr>
          <w:rStyle w:val="Char3"/>
          <w:rtl/>
        </w:rPr>
        <w:t xml:space="preserve">زى را </w:t>
      </w:r>
      <w:r w:rsidR="00A50A73" w:rsidRPr="0039716B">
        <w:rPr>
          <w:rStyle w:val="Char3"/>
          <w:rtl/>
        </w:rPr>
        <w:t xml:space="preserve">در </w:t>
      </w:r>
      <w:r w:rsidR="00FF3772">
        <w:rPr>
          <w:rStyle w:val="Char3"/>
          <w:rtl/>
        </w:rPr>
        <w:t>ک</w:t>
      </w:r>
      <w:r w:rsidR="00A50A73" w:rsidRPr="0039716B">
        <w:rPr>
          <w:rStyle w:val="Char3"/>
          <w:rtl/>
        </w:rPr>
        <w:t>ارنامه‏اى روشن برشمرده‏ا</w:t>
      </w:r>
      <w:r w:rsidR="00FF3772">
        <w:rPr>
          <w:rStyle w:val="Char3"/>
          <w:rtl/>
        </w:rPr>
        <w:t>ی</w:t>
      </w:r>
      <w:r w:rsidR="00A50A73" w:rsidRPr="0039716B">
        <w:rPr>
          <w:rStyle w:val="Char3"/>
          <w:rtl/>
        </w:rPr>
        <w:t>م</w:t>
      </w:r>
      <w:r w:rsidR="008B4DEC">
        <w:rPr>
          <w:rFonts w:cs="Traditional Arabic" w:hint="cs"/>
          <w:rtl/>
          <w:lang w:bidi="fa-IR"/>
        </w:rPr>
        <w:t>»</w:t>
      </w:r>
      <w:r w:rsidR="00A50A73" w:rsidRPr="0039716B">
        <w:rPr>
          <w:rStyle w:val="Char3"/>
          <w:rtl/>
        </w:rPr>
        <w:t>.</w:t>
      </w:r>
    </w:p>
    <w:p w:rsidR="00C3748B" w:rsidRPr="0039716B" w:rsidRDefault="00C3748B" w:rsidP="00EC221C">
      <w:pPr>
        <w:ind w:firstLine="284"/>
        <w:jc w:val="both"/>
        <w:rPr>
          <w:rStyle w:val="Char3"/>
          <w:rtl/>
        </w:rPr>
      </w:pPr>
      <w:r w:rsidRPr="0039716B">
        <w:rPr>
          <w:rStyle w:val="Char3"/>
          <w:rtl/>
        </w:rPr>
        <w:t>و می‌فرماید:</w:t>
      </w:r>
      <w:r w:rsidR="00FA0240" w:rsidRPr="0039716B">
        <w:rPr>
          <w:rStyle w:val="Char3"/>
          <w:rFonts w:hint="cs"/>
          <w:rtl/>
        </w:rPr>
        <w:t xml:space="preserve"> </w:t>
      </w:r>
      <w:r w:rsidR="00FA0240" w:rsidRPr="00A10318">
        <w:rPr>
          <w:rFonts w:cs="Traditional Arabic" w:hint="cs"/>
          <w:rtl/>
          <w:lang w:bidi="fa-IR"/>
        </w:rPr>
        <w:t>﴿</w:t>
      </w:r>
      <w:r w:rsidR="00FA661E" w:rsidRPr="0028684C">
        <w:rPr>
          <w:rStyle w:val="Char2"/>
          <w:rtl/>
        </w:rPr>
        <w:t>وَكُلُّ شَيۡءٖ فَعَلُوهُ فِي ٱلزُّبُرِ</w:t>
      </w:r>
      <w:r w:rsidR="00FA661E" w:rsidRPr="0028684C">
        <w:rPr>
          <w:rStyle w:val="Char2"/>
          <w:rFonts w:hint="cs"/>
          <w:rtl/>
        </w:rPr>
        <w:t xml:space="preserve"> </w:t>
      </w:r>
      <w:r w:rsidR="00FA661E" w:rsidRPr="0028684C">
        <w:rPr>
          <w:rStyle w:val="Char2"/>
          <w:rtl/>
        </w:rPr>
        <w:t>٥٢ وَكُلُّ صَغِيرٖ وَكَبِيرٖ مُّسۡتَطَرٌ ٥٣</w:t>
      </w:r>
      <w:r w:rsidR="00FA0240" w:rsidRPr="00A10318">
        <w:rPr>
          <w:rFonts w:cs="Traditional Arabic" w:hint="cs"/>
          <w:rtl/>
          <w:lang w:bidi="fa-IR"/>
        </w:rPr>
        <w:t>﴾</w:t>
      </w:r>
      <w:r w:rsidR="00FA0240" w:rsidRPr="0039716B">
        <w:rPr>
          <w:rStyle w:val="Char3"/>
          <w:rFonts w:hint="cs"/>
          <w:rtl/>
        </w:rPr>
        <w:t xml:space="preserve"> </w:t>
      </w:r>
      <w:r w:rsidR="00FA0240" w:rsidRPr="00EC221C">
        <w:rPr>
          <w:rStyle w:val="Char5"/>
          <w:rFonts w:hint="cs"/>
          <w:rtl/>
        </w:rPr>
        <w:t>[</w:t>
      </w:r>
      <w:r w:rsidR="008B4DEC" w:rsidRPr="00EC221C">
        <w:rPr>
          <w:rStyle w:val="Char5"/>
          <w:rFonts w:hint="cs"/>
          <w:rtl/>
        </w:rPr>
        <w:t>القمر:52-53</w:t>
      </w:r>
      <w:r w:rsidR="00FA0240" w:rsidRPr="00EC221C">
        <w:rPr>
          <w:rStyle w:val="Char5"/>
          <w:rFonts w:hint="cs"/>
          <w:rtl/>
        </w:rPr>
        <w:t>]</w:t>
      </w:r>
      <w:r w:rsidR="00FA0240" w:rsidRPr="00EC221C">
        <w:rPr>
          <w:rStyle w:val="Char3"/>
          <w:rFonts w:hint="cs"/>
          <w:rtl/>
        </w:rPr>
        <w:t>.</w:t>
      </w:r>
      <w:r w:rsidRPr="00EC221C">
        <w:rPr>
          <w:rStyle w:val="Char3"/>
          <w:rtl/>
        </w:rPr>
        <w:t xml:space="preserve"> </w:t>
      </w:r>
      <w:r w:rsidR="00045ACF" w:rsidRPr="00EC221C">
        <w:rPr>
          <w:rStyle w:val="Char3"/>
          <w:rtl/>
        </w:rPr>
        <w:t>ت</w:t>
      </w:r>
      <w:r w:rsidR="00045ACF" w:rsidRPr="0039716B">
        <w:rPr>
          <w:rStyle w:val="Char3"/>
          <w:rtl/>
        </w:rPr>
        <w:t xml:space="preserve">رجمه: </w:t>
      </w:r>
      <w:r w:rsidR="00045ACF" w:rsidRPr="00045ACF">
        <w:rPr>
          <w:rFonts w:cs="Traditional Arabic"/>
          <w:rtl/>
          <w:lang w:bidi="fa-IR"/>
        </w:rPr>
        <w:t>«</w:t>
      </w:r>
      <w:r w:rsidRPr="0039716B">
        <w:rPr>
          <w:rStyle w:val="Char3"/>
          <w:rtl/>
        </w:rPr>
        <w:t xml:space="preserve">و هر چه </w:t>
      </w:r>
      <w:r w:rsidR="00FF3772">
        <w:rPr>
          <w:rStyle w:val="Char3"/>
          <w:rtl/>
        </w:rPr>
        <w:t>ک</w:t>
      </w:r>
      <w:r w:rsidRPr="0039716B">
        <w:rPr>
          <w:rStyle w:val="Char3"/>
          <w:rtl/>
        </w:rPr>
        <w:t xml:space="preserve">رده‏اند در </w:t>
      </w:r>
      <w:r w:rsidR="000F2BD2">
        <w:rPr>
          <w:rStyle w:val="Char3"/>
          <w:rtl/>
        </w:rPr>
        <w:t>کتاب‌ها</w:t>
      </w:r>
      <w:r w:rsidRPr="0039716B">
        <w:rPr>
          <w:rStyle w:val="Char3"/>
          <w:rtl/>
        </w:rPr>
        <w:t>[ى اعمالشان درج] است * و هر</w:t>
      </w:r>
      <w:r w:rsidR="00A50A73" w:rsidRPr="0039716B">
        <w:rPr>
          <w:rStyle w:val="Char3"/>
          <w:rtl/>
        </w:rPr>
        <w:t xml:space="preserve"> خرد و بزرگى [در آن] نوشته شده</w:t>
      </w:r>
      <w:r w:rsidR="008B4DEC">
        <w:rPr>
          <w:rFonts w:cs="Traditional Arabic" w:hint="cs"/>
          <w:rtl/>
          <w:lang w:bidi="fa-IR"/>
        </w:rPr>
        <w:t>»</w:t>
      </w:r>
      <w:r w:rsidR="00A50A73" w:rsidRPr="0039716B">
        <w:rPr>
          <w:rStyle w:val="Char3"/>
          <w:rtl/>
        </w:rPr>
        <w:t>.</w:t>
      </w:r>
    </w:p>
    <w:p w:rsidR="00C3748B" w:rsidRPr="0039716B" w:rsidRDefault="00C3748B" w:rsidP="00FA661E">
      <w:pPr>
        <w:ind w:firstLine="284"/>
        <w:jc w:val="both"/>
        <w:rPr>
          <w:rStyle w:val="Char3"/>
          <w:rtl/>
        </w:rPr>
      </w:pPr>
      <w:r w:rsidRPr="0039716B">
        <w:rPr>
          <w:rStyle w:val="Char3"/>
          <w:rtl/>
        </w:rPr>
        <w:t>و می‌فرماید:</w:t>
      </w:r>
      <w:r w:rsidR="00FA0240" w:rsidRPr="0039716B">
        <w:rPr>
          <w:rStyle w:val="Char3"/>
          <w:rFonts w:hint="cs"/>
          <w:rtl/>
        </w:rPr>
        <w:t xml:space="preserve"> </w:t>
      </w:r>
      <w:r w:rsidR="00FA0240" w:rsidRPr="00A10318">
        <w:rPr>
          <w:rFonts w:cs="Traditional Arabic" w:hint="cs"/>
          <w:rtl/>
          <w:lang w:bidi="fa-IR"/>
        </w:rPr>
        <w:t>﴿</w:t>
      </w:r>
      <w:r w:rsidR="00FA661E" w:rsidRPr="0028684C">
        <w:rPr>
          <w:rStyle w:val="Char2"/>
          <w:rtl/>
        </w:rPr>
        <w:t>وَمَا تَكُونُ فِي شَأۡن</w:t>
      </w:r>
      <w:r w:rsidR="00FA661E" w:rsidRPr="0028684C">
        <w:rPr>
          <w:rStyle w:val="Char2"/>
          <w:rFonts w:hint="cs"/>
          <w:rtl/>
        </w:rPr>
        <w:t xml:space="preserve">ٖ وَمَا تَتۡلُواْ مِنۡهُ مِن قُرۡءَانٖ </w:t>
      </w:r>
      <w:r w:rsidR="00FA661E" w:rsidRPr="0028684C">
        <w:rPr>
          <w:rStyle w:val="Char2"/>
          <w:rtl/>
        </w:rPr>
        <w:t>وَلَا تَعۡمَلُونَ مِنۡ عَمَلٍ إِلَّا كُنَّا عَلَيۡكُمۡ شُهُودًا إِذۡ تُفِيضُونَ فِيهِۚ وَمَا يَعۡزُبُ عَن رَّبِّكَ مِن مِّثۡقَالِ ذَرَّة</w:t>
      </w:r>
      <w:r w:rsidR="00FA661E" w:rsidRPr="0028684C">
        <w:rPr>
          <w:rStyle w:val="Char2"/>
          <w:rFonts w:hint="cs"/>
          <w:rtl/>
        </w:rPr>
        <w:t xml:space="preserve">ٖ فِي ٱلۡأَرۡضِ وَلَا فِي </w:t>
      </w:r>
      <w:r w:rsidR="00FA661E" w:rsidRPr="0028684C">
        <w:rPr>
          <w:rStyle w:val="Char2"/>
          <w:rtl/>
        </w:rPr>
        <w:t>ٱلسَّمَآءِ وَلَآ أَصۡغَرَ مِن ذَٰلِكَ وَلَآ أَكۡبَرَ إِلَّا فِي كِتَٰب</w:t>
      </w:r>
      <w:r w:rsidR="00FA661E" w:rsidRPr="0028684C">
        <w:rPr>
          <w:rStyle w:val="Char2"/>
          <w:rFonts w:hint="cs"/>
          <w:rtl/>
        </w:rPr>
        <w:t>ٖ مُّبِينٍ ٦١</w:t>
      </w:r>
      <w:r w:rsidR="00FA0240" w:rsidRPr="00A10318">
        <w:rPr>
          <w:rFonts w:cs="Traditional Arabic" w:hint="cs"/>
          <w:rtl/>
          <w:lang w:bidi="fa-IR"/>
        </w:rPr>
        <w:t>﴾</w:t>
      </w:r>
      <w:r w:rsidR="00FA0240" w:rsidRPr="0039716B">
        <w:rPr>
          <w:rStyle w:val="Char3"/>
          <w:rFonts w:hint="cs"/>
          <w:rtl/>
        </w:rPr>
        <w:t xml:space="preserve"> </w:t>
      </w:r>
      <w:r w:rsidR="00FA0240" w:rsidRPr="00EC221C">
        <w:rPr>
          <w:rStyle w:val="Char5"/>
          <w:rFonts w:hint="cs"/>
          <w:rtl/>
        </w:rPr>
        <w:t>[</w:t>
      </w:r>
      <w:r w:rsidR="008B4DEC" w:rsidRPr="00EC221C">
        <w:rPr>
          <w:rStyle w:val="Char5"/>
          <w:rFonts w:hint="cs"/>
          <w:rtl/>
        </w:rPr>
        <w:t>یونس: 61</w:t>
      </w:r>
      <w:r w:rsidR="00FA0240" w:rsidRPr="00EC221C">
        <w:rPr>
          <w:rStyle w:val="Char5"/>
          <w:rFonts w:hint="cs"/>
          <w:rtl/>
        </w:rPr>
        <w:t>]</w:t>
      </w:r>
      <w:r w:rsidR="00FA0240" w:rsidRPr="0039716B">
        <w:rPr>
          <w:rStyle w:val="Char3"/>
          <w:rFonts w:hint="cs"/>
          <w:rtl/>
        </w:rPr>
        <w:t>.</w:t>
      </w:r>
      <w:r w:rsidRPr="0039716B">
        <w:rPr>
          <w:rStyle w:val="Char3"/>
          <w:rtl/>
        </w:rPr>
        <w:t xml:space="preserve"> </w:t>
      </w:r>
      <w:r w:rsidR="00045ACF" w:rsidRPr="00045ACF">
        <w:rPr>
          <w:rFonts w:cs="Traditional Arabic"/>
          <w:rtl/>
          <w:lang w:bidi="fa-IR"/>
        </w:rPr>
        <w:t>«</w:t>
      </w:r>
      <w:r w:rsidRPr="0039716B">
        <w:rPr>
          <w:rStyle w:val="Char3"/>
          <w:rtl/>
        </w:rPr>
        <w:t>در ه</w:t>
      </w:r>
      <w:r w:rsidR="00FF3772">
        <w:rPr>
          <w:rStyle w:val="Char3"/>
          <w:rtl/>
        </w:rPr>
        <w:t>ی</w:t>
      </w:r>
      <w:r w:rsidRPr="0039716B">
        <w:rPr>
          <w:rStyle w:val="Char3"/>
          <w:rtl/>
        </w:rPr>
        <w:t>چ حال (و اند</w:t>
      </w:r>
      <w:r w:rsidR="00FF3772">
        <w:rPr>
          <w:rStyle w:val="Char3"/>
          <w:rtl/>
        </w:rPr>
        <w:t>ی</w:t>
      </w:r>
      <w:r w:rsidRPr="0039716B">
        <w:rPr>
          <w:rStyle w:val="Char3"/>
          <w:rtl/>
        </w:rPr>
        <w:t>شه‏اى) ن</w:t>
      </w:r>
      <w:r w:rsidR="00FF3772">
        <w:rPr>
          <w:rStyle w:val="Char3"/>
          <w:rtl/>
        </w:rPr>
        <w:t>ی</w:t>
      </w:r>
      <w:r w:rsidRPr="0039716B">
        <w:rPr>
          <w:rStyle w:val="Char3"/>
          <w:rtl/>
        </w:rPr>
        <w:t>ستى، و ه</w:t>
      </w:r>
      <w:r w:rsidR="00FF3772">
        <w:rPr>
          <w:rStyle w:val="Char3"/>
          <w:rtl/>
        </w:rPr>
        <w:t>ی</w:t>
      </w:r>
      <w:r w:rsidRPr="0039716B">
        <w:rPr>
          <w:rStyle w:val="Char3"/>
          <w:rtl/>
        </w:rPr>
        <w:t>چ قسمتى از قرآن را تلاوت نمى‏کنى، و ه</w:t>
      </w:r>
      <w:r w:rsidR="00FF3772">
        <w:rPr>
          <w:rStyle w:val="Char3"/>
          <w:rtl/>
        </w:rPr>
        <w:t>ی</w:t>
      </w:r>
      <w:r w:rsidRPr="0039716B">
        <w:rPr>
          <w:rStyle w:val="Char3"/>
          <w:rtl/>
        </w:rPr>
        <w:t>چ عملى را انجام نمى‏ده</w:t>
      </w:r>
      <w:r w:rsidR="00FF3772">
        <w:rPr>
          <w:rStyle w:val="Char3"/>
          <w:rtl/>
        </w:rPr>
        <w:t>ی</w:t>
      </w:r>
      <w:r w:rsidRPr="0039716B">
        <w:rPr>
          <w:rStyle w:val="Char3"/>
          <w:rtl/>
        </w:rPr>
        <w:t>د، مگر ا</w:t>
      </w:r>
      <w:r w:rsidR="00FF3772">
        <w:rPr>
          <w:rStyle w:val="Char3"/>
          <w:rtl/>
        </w:rPr>
        <w:t>ی</w:t>
      </w:r>
      <w:r w:rsidRPr="0039716B">
        <w:rPr>
          <w:rStyle w:val="Char3"/>
          <w:rtl/>
        </w:rPr>
        <w:t>نکه ما گواه بر شما هست</w:t>
      </w:r>
      <w:r w:rsidR="00FF3772">
        <w:rPr>
          <w:rStyle w:val="Char3"/>
          <w:rtl/>
        </w:rPr>
        <w:t>ی</w:t>
      </w:r>
      <w:r w:rsidRPr="0039716B">
        <w:rPr>
          <w:rStyle w:val="Char3"/>
          <w:rtl/>
        </w:rPr>
        <w:t>م در آن هنگام که وارد آن مى شو</w:t>
      </w:r>
      <w:r w:rsidR="00FF3772">
        <w:rPr>
          <w:rStyle w:val="Char3"/>
          <w:rtl/>
        </w:rPr>
        <w:t>ی</w:t>
      </w:r>
      <w:r w:rsidRPr="0039716B">
        <w:rPr>
          <w:rStyle w:val="Char3"/>
          <w:rtl/>
        </w:rPr>
        <w:t>د! و ه</w:t>
      </w:r>
      <w:r w:rsidR="00FF3772">
        <w:rPr>
          <w:rStyle w:val="Char3"/>
          <w:rtl/>
        </w:rPr>
        <w:t>ی</w:t>
      </w:r>
      <w:r w:rsidRPr="0039716B">
        <w:rPr>
          <w:rStyle w:val="Char3"/>
          <w:rtl/>
        </w:rPr>
        <w:t>چ چ</w:t>
      </w:r>
      <w:r w:rsidR="00FF3772">
        <w:rPr>
          <w:rStyle w:val="Char3"/>
          <w:rtl/>
        </w:rPr>
        <w:t>ی</w:t>
      </w:r>
      <w:r w:rsidRPr="0039716B">
        <w:rPr>
          <w:rStyle w:val="Char3"/>
          <w:rtl/>
        </w:rPr>
        <w:t>ز در زم</w:t>
      </w:r>
      <w:r w:rsidR="00FF3772">
        <w:rPr>
          <w:rStyle w:val="Char3"/>
          <w:rtl/>
        </w:rPr>
        <w:t>ی</w:t>
      </w:r>
      <w:r w:rsidRPr="0039716B">
        <w:rPr>
          <w:rStyle w:val="Char3"/>
          <w:rtl/>
        </w:rPr>
        <w:t>ن و آسمان، از پروردگار تو مخفى نمى‏ماند؛ حتّى به اندازه سنگ</w:t>
      </w:r>
      <w:r w:rsidR="00FF3772">
        <w:rPr>
          <w:rStyle w:val="Char3"/>
          <w:rtl/>
        </w:rPr>
        <w:t>ی</w:t>
      </w:r>
      <w:r w:rsidRPr="0039716B">
        <w:rPr>
          <w:rStyle w:val="Char3"/>
          <w:rtl/>
        </w:rPr>
        <w:t>نى ذرّه‏اى، و نه کوچکتر از آن و نه بزرگتر، مگر ا</w:t>
      </w:r>
      <w:r w:rsidR="00FF3772">
        <w:rPr>
          <w:rStyle w:val="Char3"/>
          <w:rtl/>
        </w:rPr>
        <w:t>ی</w:t>
      </w:r>
      <w:r w:rsidRPr="0039716B">
        <w:rPr>
          <w:rStyle w:val="Char3"/>
          <w:rtl/>
        </w:rPr>
        <w:t>نکه (همه آن</w:t>
      </w:r>
      <w:r w:rsidR="00EC221C">
        <w:rPr>
          <w:rStyle w:val="Char3"/>
          <w:rFonts w:hint="cs"/>
          <w:rtl/>
        </w:rPr>
        <w:t>‌</w:t>
      </w:r>
      <w:r w:rsidRPr="0039716B">
        <w:rPr>
          <w:rStyle w:val="Char3"/>
          <w:rtl/>
        </w:rPr>
        <w:t xml:space="preserve">ها) در کتاب آشکار (و </w:t>
      </w:r>
      <w:r w:rsidR="00A50A73" w:rsidRPr="0039716B">
        <w:rPr>
          <w:rStyle w:val="Char3"/>
          <w:rtl/>
        </w:rPr>
        <w:t>لوح محفوظ علم خداوند) ثبت است!</w:t>
      </w:r>
      <w:r w:rsidR="008B4DEC">
        <w:rPr>
          <w:rFonts w:cs="Traditional Arabic" w:hint="cs"/>
          <w:rtl/>
          <w:lang w:bidi="fa-IR"/>
        </w:rPr>
        <w:t>»</w:t>
      </w:r>
      <w:r w:rsidR="00A50A73" w:rsidRPr="0039716B">
        <w:rPr>
          <w:rStyle w:val="Char3"/>
          <w:rtl/>
        </w:rPr>
        <w:t>.</w:t>
      </w:r>
    </w:p>
    <w:p w:rsidR="00C3748B" w:rsidRPr="0039716B" w:rsidRDefault="00C3748B" w:rsidP="00DC2A78">
      <w:pPr>
        <w:ind w:firstLine="284"/>
        <w:jc w:val="both"/>
        <w:rPr>
          <w:rStyle w:val="Char3"/>
          <w:rtl/>
        </w:rPr>
      </w:pPr>
      <w:r w:rsidRPr="0039716B">
        <w:rPr>
          <w:rStyle w:val="Char3"/>
          <w:rtl/>
        </w:rPr>
        <w:t>و سایر آیات و احادیث</w:t>
      </w:r>
      <w:r w:rsidR="00A50A73" w:rsidRPr="0039716B">
        <w:rPr>
          <w:rStyle w:val="Char3"/>
          <w:rtl/>
        </w:rPr>
        <w:t>ی که‌ بر این امر دلالت می‌کنند.</w:t>
      </w:r>
    </w:p>
    <w:p w:rsidR="00C3748B" w:rsidRPr="0039716B" w:rsidRDefault="00C3748B" w:rsidP="00DC2A78">
      <w:pPr>
        <w:ind w:firstLine="284"/>
        <w:jc w:val="both"/>
        <w:rPr>
          <w:rStyle w:val="Char3"/>
          <w:rtl/>
        </w:rPr>
      </w:pPr>
      <w:r w:rsidRPr="0039716B">
        <w:rPr>
          <w:rStyle w:val="Char3"/>
          <w:rtl/>
        </w:rPr>
        <w:t>مرتبه‌ سوم: ایمان به‌ اینکه‌ خداوند دار</w:t>
      </w:r>
      <w:r w:rsidR="00A50A73" w:rsidRPr="0039716B">
        <w:rPr>
          <w:rStyle w:val="Char3"/>
          <w:rtl/>
        </w:rPr>
        <w:t>ای مشیتی نافذ و قدرتی شامل است.</w:t>
      </w:r>
    </w:p>
    <w:p w:rsidR="00C3748B" w:rsidRPr="0039716B" w:rsidRDefault="00C3748B" w:rsidP="00EC221C">
      <w:pPr>
        <w:ind w:firstLine="284"/>
        <w:jc w:val="both"/>
        <w:rPr>
          <w:rStyle w:val="Char3"/>
          <w:rtl/>
        </w:rPr>
      </w:pPr>
      <w:r w:rsidRPr="0039716B">
        <w:rPr>
          <w:rStyle w:val="Char3"/>
          <w:rtl/>
        </w:rPr>
        <w:t>خداوند متعال می‌فرماید:</w:t>
      </w:r>
      <w:r w:rsidR="00FA0240" w:rsidRPr="0039716B">
        <w:rPr>
          <w:rStyle w:val="Char3"/>
          <w:rFonts w:hint="cs"/>
          <w:rtl/>
        </w:rPr>
        <w:t xml:space="preserve"> </w:t>
      </w:r>
      <w:r w:rsidR="00FA0240" w:rsidRPr="00A10318">
        <w:rPr>
          <w:rFonts w:cs="Traditional Arabic" w:hint="cs"/>
          <w:rtl/>
          <w:lang w:bidi="fa-IR"/>
        </w:rPr>
        <w:t>﴿</w:t>
      </w:r>
      <w:r w:rsidR="00FA661E" w:rsidRPr="0028684C">
        <w:rPr>
          <w:rStyle w:val="Char2"/>
          <w:rtl/>
        </w:rPr>
        <w:t>وَمَا تَشَآءُونَ إِلَّآ أَن يَشَآءَ ٱللَّهُ رَبُّ ٱلۡعَٰلَمِينَ ٢٩</w:t>
      </w:r>
      <w:r w:rsidR="00FA0240" w:rsidRPr="00A10318">
        <w:rPr>
          <w:rFonts w:cs="Traditional Arabic" w:hint="cs"/>
          <w:rtl/>
          <w:lang w:bidi="fa-IR"/>
        </w:rPr>
        <w:t>﴾</w:t>
      </w:r>
      <w:r w:rsidR="00FA0240" w:rsidRPr="0039716B">
        <w:rPr>
          <w:rStyle w:val="Char3"/>
          <w:rFonts w:hint="cs"/>
          <w:rtl/>
        </w:rPr>
        <w:t xml:space="preserve"> </w:t>
      </w:r>
      <w:r w:rsidR="00FA0240" w:rsidRPr="00EC221C">
        <w:rPr>
          <w:rStyle w:val="Char5"/>
          <w:rFonts w:hint="cs"/>
          <w:rtl/>
        </w:rPr>
        <w:t>[</w:t>
      </w:r>
      <w:r w:rsidR="008B4DEC" w:rsidRPr="00EC221C">
        <w:rPr>
          <w:rStyle w:val="Char5"/>
          <w:rFonts w:hint="cs"/>
          <w:rtl/>
        </w:rPr>
        <w:t>التکویر:29</w:t>
      </w:r>
      <w:r w:rsidR="00FA0240" w:rsidRPr="00EC221C">
        <w:rPr>
          <w:rStyle w:val="Char5"/>
          <w:rFonts w:hint="cs"/>
          <w:rtl/>
        </w:rPr>
        <w:t>]</w:t>
      </w:r>
      <w:r w:rsidR="00FA0240" w:rsidRPr="0039716B">
        <w:rPr>
          <w:rStyle w:val="Char3"/>
          <w:rFonts w:hint="cs"/>
          <w:rtl/>
        </w:rPr>
        <w:t>.</w:t>
      </w:r>
      <w:r w:rsidRPr="0039716B">
        <w:rPr>
          <w:rStyle w:val="Char3"/>
          <w:rtl/>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و تا خدا پروردگار جهان</w:t>
      </w:r>
      <w:r w:rsidR="00FF3772">
        <w:rPr>
          <w:rStyle w:val="Char3"/>
          <w:rtl/>
        </w:rPr>
        <w:t>ی</w:t>
      </w:r>
      <w:r w:rsidRPr="0039716B">
        <w:rPr>
          <w:rStyle w:val="Char3"/>
          <w:rtl/>
        </w:rPr>
        <w:t xml:space="preserve">ان </w:t>
      </w:r>
      <w:r w:rsidR="00A50A73" w:rsidRPr="0039716B">
        <w:rPr>
          <w:rStyle w:val="Char3"/>
          <w:rtl/>
        </w:rPr>
        <w:t>نخواهد [شما ن</w:t>
      </w:r>
      <w:r w:rsidR="00FF3772">
        <w:rPr>
          <w:rStyle w:val="Char3"/>
          <w:rtl/>
        </w:rPr>
        <w:t>ی</w:t>
      </w:r>
      <w:r w:rsidR="00A50A73" w:rsidRPr="0039716B">
        <w:rPr>
          <w:rStyle w:val="Char3"/>
          <w:rtl/>
        </w:rPr>
        <w:t>ز] نخواه</w:t>
      </w:r>
      <w:r w:rsidR="00FF3772">
        <w:rPr>
          <w:rStyle w:val="Char3"/>
          <w:rtl/>
        </w:rPr>
        <w:t>ی</w:t>
      </w:r>
      <w:r w:rsidR="00A50A73" w:rsidRPr="0039716B">
        <w:rPr>
          <w:rStyle w:val="Char3"/>
          <w:rtl/>
        </w:rPr>
        <w:t>د خواست</w:t>
      </w:r>
      <w:r w:rsidR="008B4DEC">
        <w:rPr>
          <w:rFonts w:cs="Traditional Arabic" w:hint="cs"/>
          <w:rtl/>
          <w:lang w:bidi="fa-IR"/>
        </w:rPr>
        <w:t>»</w:t>
      </w:r>
      <w:r w:rsidR="00A50A73" w:rsidRPr="0039716B">
        <w:rPr>
          <w:rStyle w:val="Char3"/>
          <w:rtl/>
        </w:rPr>
        <w:t>.</w:t>
      </w:r>
    </w:p>
    <w:p w:rsidR="00C3748B" w:rsidRPr="0039716B" w:rsidRDefault="00C3748B" w:rsidP="00FA661E">
      <w:pPr>
        <w:ind w:firstLine="284"/>
        <w:jc w:val="both"/>
        <w:rPr>
          <w:rStyle w:val="Char3"/>
          <w:rtl/>
        </w:rPr>
      </w:pPr>
      <w:r w:rsidRPr="0039716B">
        <w:rPr>
          <w:rStyle w:val="Char3"/>
          <w:rtl/>
        </w:rPr>
        <w:t xml:space="preserve">و می‌فرماید: </w:t>
      </w:r>
      <w:r w:rsidR="00FA0240" w:rsidRPr="00A10318">
        <w:rPr>
          <w:rFonts w:cs="Traditional Arabic" w:hint="cs"/>
          <w:rtl/>
          <w:lang w:bidi="fa-IR"/>
        </w:rPr>
        <w:t>﴿</w:t>
      </w:r>
      <w:r w:rsidR="00FA661E" w:rsidRPr="0028684C">
        <w:rPr>
          <w:rStyle w:val="Char2"/>
          <w:rFonts w:hint="cs"/>
          <w:rtl/>
        </w:rPr>
        <w:t>وَلَوۡ شَ</w:t>
      </w:r>
      <w:r w:rsidR="00FA661E" w:rsidRPr="0028684C">
        <w:rPr>
          <w:rStyle w:val="Char2"/>
          <w:rtl/>
        </w:rPr>
        <w:t>آءَ ٱللَّهُ لَجَمَعَهُمۡ عَلَى ٱلۡهُدَىٰ</w:t>
      </w:r>
      <w:r w:rsidR="00FA0240" w:rsidRPr="00A10318">
        <w:rPr>
          <w:rFonts w:cs="Traditional Arabic" w:hint="cs"/>
          <w:rtl/>
          <w:lang w:bidi="fa-IR"/>
        </w:rPr>
        <w:t>﴾</w:t>
      </w:r>
      <w:r w:rsidR="00FA0240" w:rsidRPr="0039716B">
        <w:rPr>
          <w:rStyle w:val="Char3"/>
          <w:rFonts w:hint="cs"/>
          <w:rtl/>
        </w:rPr>
        <w:t xml:space="preserve"> </w:t>
      </w:r>
      <w:r w:rsidR="00FA0240" w:rsidRPr="00EC221C">
        <w:rPr>
          <w:rStyle w:val="Char5"/>
          <w:rFonts w:hint="cs"/>
          <w:rtl/>
        </w:rPr>
        <w:t>[</w:t>
      </w:r>
      <w:r w:rsidR="008B4DEC" w:rsidRPr="00EC221C">
        <w:rPr>
          <w:rStyle w:val="Char5"/>
          <w:rFonts w:hint="cs"/>
          <w:rtl/>
        </w:rPr>
        <w:t>الأنعام: 35</w:t>
      </w:r>
      <w:r w:rsidR="00FA0240" w:rsidRPr="00EC221C">
        <w:rPr>
          <w:rStyle w:val="Char5"/>
          <w:rFonts w:hint="cs"/>
          <w:rtl/>
        </w:rPr>
        <w:t>]</w:t>
      </w:r>
      <w:r w:rsidR="00FA0240" w:rsidRPr="0039716B">
        <w:rPr>
          <w:rStyle w:val="Char3"/>
          <w:rFonts w:hint="cs"/>
          <w:rtl/>
        </w:rPr>
        <w:t>.</w:t>
      </w:r>
      <w:r w:rsidR="00FA0240" w:rsidRPr="00EC221C">
        <w:rPr>
          <w:rStyle w:val="Char3"/>
          <w:rFonts w:hint="cs"/>
          <w:rtl/>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و اگر خدا مى‏خواست قطعا آنان را بر هدا</w:t>
      </w:r>
      <w:r w:rsidR="00FF3772">
        <w:rPr>
          <w:rStyle w:val="Char3"/>
          <w:rtl/>
        </w:rPr>
        <w:t>ی</w:t>
      </w:r>
      <w:r w:rsidRPr="0039716B">
        <w:rPr>
          <w:rStyle w:val="Char3"/>
          <w:rtl/>
        </w:rPr>
        <w:t>ت گرد مى</w:t>
      </w:r>
      <w:r w:rsidR="00A50A73" w:rsidRPr="0039716B">
        <w:rPr>
          <w:rStyle w:val="Char3"/>
          <w:rtl/>
        </w:rPr>
        <w:t>‏آورد پس زنهار از نادانان مباش</w:t>
      </w:r>
      <w:r w:rsidR="008B4DEC">
        <w:rPr>
          <w:rFonts w:cs="Traditional Arabic" w:hint="cs"/>
          <w:rtl/>
          <w:lang w:bidi="fa-IR"/>
        </w:rPr>
        <w:t>»</w:t>
      </w:r>
      <w:r w:rsidR="00A50A73" w:rsidRPr="0039716B">
        <w:rPr>
          <w:rStyle w:val="Char3"/>
          <w:rtl/>
        </w:rPr>
        <w:t>.</w:t>
      </w:r>
    </w:p>
    <w:p w:rsidR="00C3748B" w:rsidRPr="0039716B" w:rsidRDefault="00C3748B" w:rsidP="00FA661E">
      <w:pPr>
        <w:ind w:firstLine="284"/>
        <w:jc w:val="both"/>
        <w:rPr>
          <w:rStyle w:val="Char3"/>
          <w:rtl/>
        </w:rPr>
      </w:pPr>
      <w:r w:rsidRPr="0039716B">
        <w:rPr>
          <w:rStyle w:val="Char3"/>
          <w:rtl/>
        </w:rPr>
        <w:t>و می‌فرماید:</w:t>
      </w:r>
      <w:r w:rsidR="00FA0240" w:rsidRPr="0039716B">
        <w:rPr>
          <w:rStyle w:val="Char3"/>
          <w:rFonts w:hint="cs"/>
          <w:rtl/>
        </w:rPr>
        <w:t xml:space="preserve"> </w:t>
      </w:r>
      <w:r w:rsidR="00FA0240" w:rsidRPr="00A10318">
        <w:rPr>
          <w:rFonts w:cs="Traditional Arabic" w:hint="cs"/>
          <w:rtl/>
          <w:lang w:bidi="fa-IR"/>
        </w:rPr>
        <w:t>﴿</w:t>
      </w:r>
      <w:r w:rsidR="00FA661E" w:rsidRPr="0028684C">
        <w:rPr>
          <w:rStyle w:val="Char2"/>
          <w:rtl/>
        </w:rPr>
        <w:t>وَلَوۡ شَآءَ رَبُّكَ لَجَعَلَ ٱلنَّاسَ أُمَّة</w:t>
      </w:r>
      <w:r w:rsidR="00FA661E" w:rsidRPr="0028684C">
        <w:rPr>
          <w:rStyle w:val="Char2"/>
          <w:rFonts w:hint="cs"/>
          <w:rtl/>
        </w:rPr>
        <w:t>ٗ وَٰحِدَةٗۖ و</w:t>
      </w:r>
      <w:r w:rsidR="00FA661E" w:rsidRPr="0028684C">
        <w:rPr>
          <w:rStyle w:val="Char2"/>
          <w:rtl/>
        </w:rPr>
        <w:t>َلَا يَزَالُونَ مُخۡتَلِفِينَ</w:t>
      </w:r>
      <w:r w:rsidR="00FA661E" w:rsidRPr="0028684C">
        <w:rPr>
          <w:rStyle w:val="Char2"/>
          <w:rFonts w:hint="cs"/>
          <w:rtl/>
        </w:rPr>
        <w:t xml:space="preserve"> </w:t>
      </w:r>
      <w:r w:rsidR="00FA661E" w:rsidRPr="0028684C">
        <w:rPr>
          <w:rStyle w:val="Char2"/>
          <w:rtl/>
        </w:rPr>
        <w:t>١١٨</w:t>
      </w:r>
      <w:r w:rsidR="00FA0240" w:rsidRPr="00A10318">
        <w:rPr>
          <w:rFonts w:cs="Traditional Arabic" w:hint="cs"/>
          <w:rtl/>
          <w:lang w:bidi="fa-IR"/>
        </w:rPr>
        <w:t>﴾</w:t>
      </w:r>
      <w:r w:rsidR="00FA0240" w:rsidRPr="0039716B">
        <w:rPr>
          <w:rStyle w:val="Char3"/>
          <w:rFonts w:hint="cs"/>
          <w:rtl/>
        </w:rPr>
        <w:t xml:space="preserve"> </w:t>
      </w:r>
      <w:r w:rsidR="00FA0240" w:rsidRPr="00EC221C">
        <w:rPr>
          <w:rStyle w:val="Char5"/>
          <w:rFonts w:hint="cs"/>
          <w:rtl/>
        </w:rPr>
        <w:t>[</w:t>
      </w:r>
      <w:r w:rsidR="008B4DEC" w:rsidRPr="00EC221C">
        <w:rPr>
          <w:rStyle w:val="Char5"/>
          <w:rFonts w:hint="cs"/>
          <w:rtl/>
        </w:rPr>
        <w:t>هود: 118</w:t>
      </w:r>
      <w:r w:rsidR="00FA0240" w:rsidRPr="00EC221C">
        <w:rPr>
          <w:rStyle w:val="Char5"/>
          <w:rFonts w:hint="cs"/>
          <w:rtl/>
        </w:rPr>
        <w:t>]</w:t>
      </w:r>
      <w:r w:rsidR="00FA0240" w:rsidRPr="00EC221C">
        <w:rPr>
          <w:rStyle w:val="Char3"/>
          <w:rFonts w:hint="cs"/>
          <w:rtl/>
        </w:rPr>
        <w:t>.</w:t>
      </w:r>
      <w:r w:rsidRPr="00EC221C">
        <w:rPr>
          <w:rStyle w:val="Char3"/>
          <w:rtl/>
        </w:rPr>
        <w:t xml:space="preserve"> </w:t>
      </w:r>
      <w:r w:rsidR="00045ACF" w:rsidRPr="00EC221C">
        <w:rPr>
          <w:rStyle w:val="Char3"/>
          <w:rtl/>
        </w:rPr>
        <w:t>ت</w:t>
      </w:r>
      <w:r w:rsidR="00045ACF" w:rsidRPr="0039716B">
        <w:rPr>
          <w:rStyle w:val="Char3"/>
          <w:rtl/>
        </w:rPr>
        <w:t xml:space="preserve">رجمه: </w:t>
      </w:r>
      <w:r w:rsidR="00045ACF" w:rsidRPr="00045ACF">
        <w:rPr>
          <w:rFonts w:cs="Traditional Arabic"/>
          <w:rtl/>
          <w:lang w:bidi="fa-IR"/>
        </w:rPr>
        <w:t>«</w:t>
      </w:r>
      <w:r w:rsidRPr="0039716B">
        <w:rPr>
          <w:rStyle w:val="Char3"/>
          <w:rtl/>
        </w:rPr>
        <w:t>و اگر پروردگار تو مى‏خواست قطعا همه مردم را امت واحدى قرار مى‏داد</w:t>
      </w:r>
      <w:r w:rsidR="00A50A73" w:rsidRPr="0039716B">
        <w:rPr>
          <w:rStyle w:val="Char3"/>
          <w:rtl/>
        </w:rPr>
        <w:t xml:space="preserve"> در حالى </w:t>
      </w:r>
      <w:r w:rsidR="00FF3772">
        <w:rPr>
          <w:rStyle w:val="Char3"/>
          <w:rtl/>
        </w:rPr>
        <w:t>ک</w:t>
      </w:r>
      <w:r w:rsidR="00A50A73" w:rsidRPr="0039716B">
        <w:rPr>
          <w:rStyle w:val="Char3"/>
          <w:rtl/>
        </w:rPr>
        <w:t>ه پ</w:t>
      </w:r>
      <w:r w:rsidR="00FF3772">
        <w:rPr>
          <w:rStyle w:val="Char3"/>
          <w:rtl/>
        </w:rPr>
        <w:t>ی</w:t>
      </w:r>
      <w:r w:rsidR="00A50A73" w:rsidRPr="0039716B">
        <w:rPr>
          <w:rStyle w:val="Char3"/>
          <w:rtl/>
        </w:rPr>
        <w:t>وسته در اختلافند</w:t>
      </w:r>
      <w:r w:rsidR="008B4DEC">
        <w:rPr>
          <w:rFonts w:cs="Traditional Arabic" w:hint="cs"/>
          <w:rtl/>
          <w:lang w:bidi="fa-IR"/>
        </w:rPr>
        <w:t>»</w:t>
      </w:r>
      <w:r w:rsidR="00A50A73" w:rsidRPr="0039716B">
        <w:rPr>
          <w:rStyle w:val="Char3"/>
          <w:rtl/>
        </w:rPr>
        <w:t>.</w:t>
      </w:r>
    </w:p>
    <w:p w:rsidR="00C3748B" w:rsidRPr="0039716B" w:rsidRDefault="00C3748B" w:rsidP="00DC2A78">
      <w:pPr>
        <w:ind w:firstLine="284"/>
        <w:jc w:val="both"/>
        <w:rPr>
          <w:rStyle w:val="Char3"/>
          <w:rtl/>
        </w:rPr>
      </w:pPr>
      <w:r w:rsidRPr="0039716B">
        <w:rPr>
          <w:rStyle w:val="Char3"/>
          <w:rtl/>
        </w:rPr>
        <w:t xml:space="preserve"> و امثال ا</w:t>
      </w:r>
      <w:r w:rsidR="00A50A73" w:rsidRPr="0039716B">
        <w:rPr>
          <w:rStyle w:val="Char3"/>
          <w:rtl/>
        </w:rPr>
        <w:t>ین آ</w:t>
      </w:r>
      <w:r w:rsidR="00FF3772">
        <w:rPr>
          <w:rStyle w:val="Char3"/>
          <w:rtl/>
        </w:rPr>
        <w:t>ی</w:t>
      </w:r>
      <w:r w:rsidR="00A50A73" w:rsidRPr="0039716B">
        <w:rPr>
          <w:rStyle w:val="Char3"/>
          <w:rtl/>
        </w:rPr>
        <w:t>ه‌ها در قرآن فراوان هستند.</w:t>
      </w:r>
    </w:p>
    <w:p w:rsidR="00C3748B" w:rsidRPr="0039716B" w:rsidRDefault="00C3748B" w:rsidP="00DC2A78">
      <w:pPr>
        <w:ind w:firstLine="284"/>
        <w:jc w:val="both"/>
        <w:rPr>
          <w:rStyle w:val="Char3"/>
          <w:rtl/>
        </w:rPr>
      </w:pPr>
      <w:r w:rsidRPr="0039716B">
        <w:rPr>
          <w:rStyle w:val="Char3"/>
          <w:rtl/>
        </w:rPr>
        <w:t xml:space="preserve">مرتبه‌ی چهارم: مرتبه‌ی خلق است و آن هم عبارت است از ایمان داشتن به‌ اینکه‌ خداوند سبحان خالق هر چیزی است، پس او خالق هر عمل و عاملی و هر حرکه‌ </w:t>
      </w:r>
      <w:r w:rsidR="00A50A73" w:rsidRPr="0039716B">
        <w:rPr>
          <w:rStyle w:val="Char3"/>
          <w:rtl/>
        </w:rPr>
        <w:t>و محرکی و هر سکونت و سکوتی است.</w:t>
      </w:r>
    </w:p>
    <w:p w:rsidR="00C3748B" w:rsidRPr="0039716B" w:rsidRDefault="00C3748B" w:rsidP="00DC2A78">
      <w:pPr>
        <w:ind w:firstLine="284"/>
        <w:jc w:val="both"/>
        <w:rPr>
          <w:rStyle w:val="Char3"/>
          <w:rtl/>
        </w:rPr>
      </w:pPr>
      <w:r w:rsidRPr="0039716B">
        <w:rPr>
          <w:rStyle w:val="Char3"/>
          <w:rtl/>
        </w:rPr>
        <w:t xml:space="preserve">و هیچ ذره‌ای در </w:t>
      </w:r>
      <w:r w:rsidR="00C6697C">
        <w:rPr>
          <w:rStyle w:val="Char3"/>
          <w:rtl/>
        </w:rPr>
        <w:t>آسمان‌ها</w:t>
      </w:r>
      <w:r w:rsidRPr="0039716B">
        <w:rPr>
          <w:rStyle w:val="Char3"/>
          <w:rtl/>
        </w:rPr>
        <w:t xml:space="preserve"> و زمین یافت نمی‌شود مگر اینکه‌ آن خداوند سبحان - که‌ هیچ خالق و پروردگاری غیر از او وجود ندارد - خالق آن و خالق تمام</w:t>
      </w:r>
      <w:r w:rsidR="00A50A73" w:rsidRPr="0039716B">
        <w:rPr>
          <w:rStyle w:val="Char3"/>
          <w:rtl/>
        </w:rPr>
        <w:t>ی حرکات و آرامش و سکونت آن است.</w:t>
      </w:r>
    </w:p>
    <w:p w:rsidR="00C3748B" w:rsidRPr="0039716B" w:rsidRDefault="00C3748B" w:rsidP="00EC221C">
      <w:pPr>
        <w:ind w:firstLine="284"/>
        <w:jc w:val="both"/>
        <w:rPr>
          <w:rStyle w:val="Char3"/>
          <w:rtl/>
        </w:rPr>
      </w:pPr>
      <w:r w:rsidRPr="0039716B">
        <w:rPr>
          <w:rStyle w:val="Char3"/>
          <w:rtl/>
        </w:rPr>
        <w:t>خداوند متعال می‌فرماید:</w:t>
      </w:r>
      <w:r w:rsidR="00FA0240" w:rsidRPr="0039716B">
        <w:rPr>
          <w:rStyle w:val="Char3"/>
          <w:rFonts w:hint="cs"/>
          <w:rtl/>
        </w:rPr>
        <w:t xml:space="preserve"> </w:t>
      </w:r>
      <w:r w:rsidR="00FA0240" w:rsidRPr="00A10318">
        <w:rPr>
          <w:rFonts w:cs="Traditional Arabic" w:hint="cs"/>
          <w:rtl/>
          <w:lang w:bidi="fa-IR"/>
        </w:rPr>
        <w:t>﴿</w:t>
      </w:r>
      <w:r w:rsidR="00FA661E" w:rsidRPr="0028684C">
        <w:rPr>
          <w:rStyle w:val="Char2"/>
          <w:rtl/>
        </w:rPr>
        <w:t>ٱللَّهُ خَٰلِقُ كُلِّ شَيۡءٖۖ وَهُوَ عَلَىٰ كُلِّ شَيۡءٖ وَكِيلٞ ٦٢</w:t>
      </w:r>
      <w:r w:rsidR="00FA0240" w:rsidRPr="00A10318">
        <w:rPr>
          <w:rFonts w:cs="Traditional Arabic" w:hint="cs"/>
          <w:rtl/>
          <w:lang w:bidi="fa-IR"/>
        </w:rPr>
        <w:t>﴾</w:t>
      </w:r>
      <w:r w:rsidR="00FA0240" w:rsidRPr="0039716B">
        <w:rPr>
          <w:rStyle w:val="Char3"/>
          <w:rFonts w:hint="cs"/>
          <w:rtl/>
        </w:rPr>
        <w:t xml:space="preserve"> </w:t>
      </w:r>
      <w:r w:rsidR="00FA0240" w:rsidRPr="00EC221C">
        <w:rPr>
          <w:rStyle w:val="Char5"/>
          <w:rFonts w:hint="cs"/>
          <w:rtl/>
        </w:rPr>
        <w:t>[</w:t>
      </w:r>
      <w:r w:rsidR="008B4DEC" w:rsidRPr="00EC221C">
        <w:rPr>
          <w:rStyle w:val="Char5"/>
          <w:rFonts w:hint="cs"/>
          <w:rtl/>
        </w:rPr>
        <w:t>الزمر:62</w:t>
      </w:r>
      <w:r w:rsidR="00FA0240" w:rsidRPr="00EC221C">
        <w:rPr>
          <w:rStyle w:val="Char5"/>
          <w:rFonts w:hint="cs"/>
          <w:rtl/>
        </w:rPr>
        <w:t>]</w:t>
      </w:r>
      <w:r w:rsidR="00FA0240" w:rsidRPr="0039716B">
        <w:rPr>
          <w:rStyle w:val="Char3"/>
          <w:rFonts w:hint="cs"/>
          <w:rtl/>
        </w:rPr>
        <w:t>.</w:t>
      </w:r>
      <w:r w:rsidRPr="0039716B">
        <w:rPr>
          <w:rStyle w:val="Char3"/>
          <w:rtl/>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خدا آفر</w:t>
      </w:r>
      <w:r w:rsidR="00FF3772">
        <w:rPr>
          <w:rStyle w:val="Char3"/>
          <w:rtl/>
        </w:rPr>
        <w:t>ی</w:t>
      </w:r>
      <w:r w:rsidRPr="0039716B">
        <w:rPr>
          <w:rStyle w:val="Char3"/>
          <w:rtl/>
        </w:rPr>
        <w:t>دگار هر چ</w:t>
      </w:r>
      <w:r w:rsidR="00FF3772">
        <w:rPr>
          <w:rStyle w:val="Char3"/>
          <w:rtl/>
        </w:rPr>
        <w:t>ی</w:t>
      </w:r>
      <w:r w:rsidRPr="0039716B">
        <w:rPr>
          <w:rStyle w:val="Char3"/>
          <w:rtl/>
        </w:rPr>
        <w:t xml:space="preserve">زى است </w:t>
      </w:r>
      <w:r w:rsidR="00A50A73" w:rsidRPr="0039716B">
        <w:rPr>
          <w:rStyle w:val="Char3"/>
          <w:rtl/>
        </w:rPr>
        <w:t xml:space="preserve">و اوست </w:t>
      </w:r>
      <w:r w:rsidR="00FF3772">
        <w:rPr>
          <w:rStyle w:val="Char3"/>
          <w:rtl/>
        </w:rPr>
        <w:t>ک</w:t>
      </w:r>
      <w:r w:rsidR="00A50A73" w:rsidRPr="0039716B">
        <w:rPr>
          <w:rStyle w:val="Char3"/>
          <w:rtl/>
        </w:rPr>
        <w:t>ه بر هر چ</w:t>
      </w:r>
      <w:r w:rsidR="00FF3772">
        <w:rPr>
          <w:rStyle w:val="Char3"/>
          <w:rtl/>
        </w:rPr>
        <w:t>ی</w:t>
      </w:r>
      <w:r w:rsidR="00A50A73" w:rsidRPr="0039716B">
        <w:rPr>
          <w:rStyle w:val="Char3"/>
          <w:rtl/>
        </w:rPr>
        <w:t>ز نگهبان است</w:t>
      </w:r>
      <w:r w:rsidR="008B4DEC">
        <w:rPr>
          <w:rFonts w:cs="Traditional Arabic" w:hint="cs"/>
          <w:rtl/>
          <w:lang w:bidi="fa-IR"/>
        </w:rPr>
        <w:t>»</w:t>
      </w:r>
      <w:r w:rsidR="00A50A73" w:rsidRPr="0039716B">
        <w:rPr>
          <w:rStyle w:val="Char3"/>
          <w:rtl/>
        </w:rPr>
        <w:t>.</w:t>
      </w:r>
    </w:p>
    <w:p w:rsidR="00C3748B" w:rsidRPr="0039716B" w:rsidRDefault="00C3748B" w:rsidP="00FA661E">
      <w:pPr>
        <w:ind w:firstLine="284"/>
        <w:jc w:val="both"/>
        <w:rPr>
          <w:rStyle w:val="Char3"/>
          <w:rtl/>
        </w:rPr>
      </w:pPr>
      <w:r w:rsidRPr="0039716B">
        <w:rPr>
          <w:rStyle w:val="Char3"/>
          <w:rtl/>
        </w:rPr>
        <w:t>و می‌فرماید:</w:t>
      </w:r>
      <w:r w:rsidR="00FA0240" w:rsidRPr="0039716B">
        <w:rPr>
          <w:rStyle w:val="Char3"/>
          <w:rFonts w:hint="cs"/>
          <w:rtl/>
        </w:rPr>
        <w:t xml:space="preserve"> </w:t>
      </w:r>
      <w:r w:rsidR="00FA0240" w:rsidRPr="00A10318">
        <w:rPr>
          <w:rFonts w:cs="Traditional Arabic" w:hint="cs"/>
          <w:rtl/>
          <w:lang w:bidi="fa-IR"/>
        </w:rPr>
        <w:t>﴿</w:t>
      </w:r>
      <w:r w:rsidR="00FA661E" w:rsidRPr="0028684C">
        <w:rPr>
          <w:rStyle w:val="Char2"/>
          <w:rtl/>
        </w:rPr>
        <w:t>وَهُوَ ٱلۡخَلَّٰقُ ٱلۡعَلِيمُ</w:t>
      </w:r>
      <w:r w:rsidR="00FA0240" w:rsidRPr="00A10318">
        <w:rPr>
          <w:rFonts w:cs="Traditional Arabic" w:hint="cs"/>
          <w:rtl/>
          <w:lang w:bidi="fa-IR"/>
        </w:rPr>
        <w:t>﴾</w:t>
      </w:r>
      <w:r w:rsidR="00FA0240" w:rsidRPr="0039716B">
        <w:rPr>
          <w:rStyle w:val="Char3"/>
          <w:rFonts w:hint="cs"/>
          <w:rtl/>
        </w:rPr>
        <w:t xml:space="preserve"> </w:t>
      </w:r>
      <w:r w:rsidR="00FA0240" w:rsidRPr="00EC221C">
        <w:rPr>
          <w:rStyle w:val="Char5"/>
          <w:rFonts w:hint="cs"/>
          <w:rtl/>
        </w:rPr>
        <w:t>[</w:t>
      </w:r>
      <w:r w:rsidR="008B4DEC" w:rsidRPr="00EC221C">
        <w:rPr>
          <w:rStyle w:val="Char5"/>
          <w:rFonts w:hint="cs"/>
          <w:rtl/>
        </w:rPr>
        <w:t>یس: 81</w:t>
      </w:r>
      <w:r w:rsidR="00FA0240" w:rsidRPr="00EC221C">
        <w:rPr>
          <w:rStyle w:val="Char5"/>
          <w:rFonts w:hint="cs"/>
          <w:rtl/>
        </w:rPr>
        <w:t>]</w:t>
      </w:r>
      <w:r w:rsidR="00FA0240" w:rsidRPr="0039716B">
        <w:rPr>
          <w:rStyle w:val="Char3"/>
          <w:rFonts w:hint="cs"/>
          <w:rtl/>
        </w:rPr>
        <w:t>.</w:t>
      </w:r>
      <w:r w:rsidRPr="0039716B">
        <w:rPr>
          <w:rStyle w:val="Char3"/>
          <w:rtl/>
        </w:rPr>
        <w:t xml:space="preserve"> </w:t>
      </w:r>
      <w:r w:rsidR="008B4DEC">
        <w:rPr>
          <w:rFonts w:cs="Traditional Arabic" w:hint="cs"/>
          <w:rtl/>
          <w:lang w:bidi="fa-IR"/>
        </w:rPr>
        <w:t>«</w:t>
      </w:r>
      <w:r w:rsidR="00A50A73" w:rsidRPr="0039716B">
        <w:rPr>
          <w:rStyle w:val="Char3"/>
          <w:rtl/>
        </w:rPr>
        <w:t>آرى اوست آفر</w:t>
      </w:r>
      <w:r w:rsidR="00FF3772">
        <w:rPr>
          <w:rStyle w:val="Char3"/>
          <w:rtl/>
        </w:rPr>
        <w:t>ی</w:t>
      </w:r>
      <w:r w:rsidR="00A50A73" w:rsidRPr="0039716B">
        <w:rPr>
          <w:rStyle w:val="Char3"/>
          <w:rtl/>
        </w:rPr>
        <w:t>ننده دانا</w:t>
      </w:r>
      <w:r w:rsidR="008B4DEC">
        <w:rPr>
          <w:rFonts w:cs="Traditional Arabic" w:hint="cs"/>
          <w:rtl/>
          <w:lang w:bidi="fa-IR"/>
        </w:rPr>
        <w:t>»</w:t>
      </w:r>
      <w:r w:rsidR="00A50A73" w:rsidRPr="0039716B">
        <w:rPr>
          <w:rStyle w:val="Char3"/>
          <w:rtl/>
        </w:rPr>
        <w:t>.</w:t>
      </w:r>
    </w:p>
    <w:p w:rsidR="00C3748B" w:rsidRPr="0039716B" w:rsidRDefault="00C3748B" w:rsidP="00FA661E">
      <w:pPr>
        <w:ind w:firstLine="284"/>
        <w:jc w:val="both"/>
        <w:rPr>
          <w:rStyle w:val="Char3"/>
          <w:rtl/>
        </w:rPr>
      </w:pPr>
      <w:r w:rsidRPr="0039716B">
        <w:rPr>
          <w:rStyle w:val="Char3"/>
          <w:rtl/>
        </w:rPr>
        <w:t>و می‌فرماید:</w:t>
      </w:r>
      <w:r w:rsidR="00FA0240" w:rsidRPr="0039716B">
        <w:rPr>
          <w:rStyle w:val="Char3"/>
          <w:rFonts w:hint="cs"/>
          <w:rtl/>
        </w:rPr>
        <w:t xml:space="preserve"> </w:t>
      </w:r>
      <w:r w:rsidR="00FA0240" w:rsidRPr="00A10318">
        <w:rPr>
          <w:rFonts w:cs="Traditional Arabic" w:hint="cs"/>
          <w:rtl/>
          <w:lang w:bidi="fa-IR"/>
        </w:rPr>
        <w:t>﴿</w:t>
      </w:r>
      <w:r w:rsidR="00FA661E" w:rsidRPr="0028684C">
        <w:rPr>
          <w:rStyle w:val="Char2"/>
          <w:rFonts w:hint="cs"/>
          <w:rtl/>
        </w:rPr>
        <w:t>وَخَلَقَ كُلَّ شَيۡءٖ فَقَدَّرَهُۥ تَقۡدِيرٗا</w:t>
      </w:r>
      <w:r w:rsidR="00FA0240" w:rsidRPr="00A10318">
        <w:rPr>
          <w:rFonts w:cs="Traditional Arabic" w:hint="cs"/>
          <w:rtl/>
          <w:lang w:bidi="fa-IR"/>
        </w:rPr>
        <w:t>﴾</w:t>
      </w:r>
      <w:r w:rsidR="00FA0240" w:rsidRPr="0039716B">
        <w:rPr>
          <w:rStyle w:val="Char3"/>
          <w:rFonts w:hint="cs"/>
          <w:rtl/>
        </w:rPr>
        <w:t xml:space="preserve"> </w:t>
      </w:r>
      <w:r w:rsidR="00FA0240" w:rsidRPr="00EC221C">
        <w:rPr>
          <w:rStyle w:val="Char5"/>
          <w:rFonts w:hint="cs"/>
          <w:rtl/>
        </w:rPr>
        <w:t>[</w:t>
      </w:r>
      <w:r w:rsidR="008B4DEC" w:rsidRPr="00EC221C">
        <w:rPr>
          <w:rStyle w:val="Char5"/>
          <w:rFonts w:hint="cs"/>
          <w:rtl/>
        </w:rPr>
        <w:t>الفرقان: 2</w:t>
      </w:r>
      <w:r w:rsidR="00FA0240" w:rsidRPr="00EC221C">
        <w:rPr>
          <w:rStyle w:val="Char5"/>
          <w:rFonts w:hint="cs"/>
          <w:rtl/>
        </w:rPr>
        <w:t>]</w:t>
      </w:r>
      <w:r w:rsidR="00FA0240" w:rsidRPr="0039716B">
        <w:rPr>
          <w:rStyle w:val="Char3"/>
          <w:rFonts w:hint="cs"/>
          <w:rtl/>
        </w:rPr>
        <w:t>.</w:t>
      </w:r>
      <w:r w:rsidRPr="0039716B">
        <w:rPr>
          <w:rStyle w:val="Char3"/>
          <w:rtl/>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و هر چ</w:t>
      </w:r>
      <w:r w:rsidR="00FF3772">
        <w:rPr>
          <w:rStyle w:val="Char3"/>
          <w:rtl/>
        </w:rPr>
        <w:t>ی</w:t>
      </w:r>
      <w:r w:rsidRPr="0039716B">
        <w:rPr>
          <w:rStyle w:val="Char3"/>
          <w:rtl/>
        </w:rPr>
        <w:t>زى را آفر</w:t>
      </w:r>
      <w:r w:rsidR="00FF3772">
        <w:rPr>
          <w:rStyle w:val="Char3"/>
          <w:rtl/>
        </w:rPr>
        <w:t>ی</w:t>
      </w:r>
      <w:r w:rsidRPr="0039716B">
        <w:rPr>
          <w:rStyle w:val="Char3"/>
          <w:rtl/>
        </w:rPr>
        <w:t xml:space="preserve">ده و بدان گونه </w:t>
      </w:r>
      <w:r w:rsidR="00FF3772">
        <w:rPr>
          <w:rStyle w:val="Char3"/>
          <w:rtl/>
        </w:rPr>
        <w:t>ک</w:t>
      </w:r>
      <w:r w:rsidRPr="0039716B">
        <w:rPr>
          <w:rStyle w:val="Char3"/>
          <w:rtl/>
        </w:rPr>
        <w:t>ه درخور آن بو</w:t>
      </w:r>
      <w:r w:rsidR="00A50A73" w:rsidRPr="0039716B">
        <w:rPr>
          <w:rStyle w:val="Char3"/>
          <w:rtl/>
        </w:rPr>
        <w:t>ده اندازه‏گ</w:t>
      </w:r>
      <w:r w:rsidR="00FF3772">
        <w:rPr>
          <w:rStyle w:val="Char3"/>
          <w:rtl/>
        </w:rPr>
        <w:t>ی</w:t>
      </w:r>
      <w:r w:rsidR="00A50A73" w:rsidRPr="0039716B">
        <w:rPr>
          <w:rStyle w:val="Char3"/>
          <w:rtl/>
        </w:rPr>
        <w:t xml:space="preserve">رى </w:t>
      </w:r>
      <w:r w:rsidR="00FF3772">
        <w:rPr>
          <w:rStyle w:val="Char3"/>
          <w:rtl/>
        </w:rPr>
        <w:t>ک</w:t>
      </w:r>
      <w:r w:rsidR="00A50A73" w:rsidRPr="0039716B">
        <w:rPr>
          <w:rStyle w:val="Char3"/>
          <w:rtl/>
        </w:rPr>
        <w:t>رده است</w:t>
      </w:r>
      <w:r w:rsidR="008B4DEC">
        <w:rPr>
          <w:rFonts w:cs="Traditional Arabic" w:hint="cs"/>
          <w:rtl/>
          <w:lang w:bidi="fa-IR"/>
        </w:rPr>
        <w:t>»</w:t>
      </w:r>
      <w:r w:rsidR="00A50A73" w:rsidRPr="0039716B">
        <w:rPr>
          <w:rStyle w:val="Char3"/>
          <w:rtl/>
        </w:rPr>
        <w:t>.</w:t>
      </w:r>
    </w:p>
    <w:p w:rsidR="00C3748B" w:rsidRPr="0039716B" w:rsidRDefault="00C3748B" w:rsidP="00FA661E">
      <w:pPr>
        <w:ind w:firstLine="284"/>
        <w:jc w:val="both"/>
        <w:rPr>
          <w:rStyle w:val="Char3"/>
          <w:rtl/>
        </w:rPr>
      </w:pPr>
      <w:r w:rsidRPr="0039716B">
        <w:rPr>
          <w:rStyle w:val="Char3"/>
          <w:rtl/>
        </w:rPr>
        <w:t xml:space="preserve">و می‌فرماید: </w:t>
      </w:r>
      <w:r w:rsidR="00FA0240" w:rsidRPr="00A10318">
        <w:rPr>
          <w:rFonts w:cs="Traditional Arabic" w:hint="cs"/>
          <w:rtl/>
          <w:lang w:bidi="fa-IR"/>
        </w:rPr>
        <w:t>﴿</w:t>
      </w:r>
      <w:r w:rsidR="00FA661E" w:rsidRPr="0028684C">
        <w:rPr>
          <w:rStyle w:val="Char2"/>
          <w:rtl/>
        </w:rPr>
        <w:t>وَٱللَّهُ خَلَقَكُمۡ وَمَا تَعۡمَلُونَ ٩٦</w:t>
      </w:r>
      <w:r w:rsidR="00FA0240" w:rsidRPr="00A10318">
        <w:rPr>
          <w:rFonts w:cs="Traditional Arabic" w:hint="cs"/>
          <w:rtl/>
          <w:lang w:bidi="fa-IR"/>
        </w:rPr>
        <w:t>﴾</w:t>
      </w:r>
      <w:r w:rsidR="00FA0240" w:rsidRPr="0039716B">
        <w:rPr>
          <w:rStyle w:val="Char3"/>
          <w:rFonts w:hint="cs"/>
          <w:rtl/>
        </w:rPr>
        <w:t xml:space="preserve"> </w:t>
      </w:r>
      <w:r w:rsidR="00FA0240" w:rsidRPr="00EC221C">
        <w:rPr>
          <w:rStyle w:val="Char5"/>
          <w:rFonts w:hint="cs"/>
          <w:rtl/>
        </w:rPr>
        <w:t>[</w:t>
      </w:r>
      <w:r w:rsidR="008B4DEC" w:rsidRPr="00EC221C">
        <w:rPr>
          <w:rStyle w:val="Char5"/>
          <w:rFonts w:hint="cs"/>
          <w:rtl/>
        </w:rPr>
        <w:t>الصافات: 96</w:t>
      </w:r>
      <w:r w:rsidR="00FA0240" w:rsidRPr="00EC221C">
        <w:rPr>
          <w:rStyle w:val="Char5"/>
          <w:rFonts w:hint="cs"/>
          <w:rtl/>
        </w:rPr>
        <w:t>]</w:t>
      </w:r>
      <w:r w:rsidR="00FA0240" w:rsidRPr="0039716B">
        <w:rPr>
          <w:rStyle w:val="Char3"/>
          <w:rFonts w:hint="cs"/>
          <w:rtl/>
        </w:rPr>
        <w:t>.</w:t>
      </w:r>
      <w:r w:rsidR="00FA0240">
        <w:rPr>
          <w:rFonts w:ascii="QCF_BSML" w:hAnsi="QCF_BSML" w:cs="QCF_BSML" w:hint="cs"/>
          <w:color w:val="000000"/>
          <w:rtl/>
          <w:lang w:bidi="fa-IR"/>
        </w:rPr>
        <w:t xml:space="preserve"> </w:t>
      </w:r>
      <w:r w:rsidR="00FA661E">
        <w:rPr>
          <w:rFonts w:ascii="QCF_BSML" w:hAnsi="QCF_BSML" w:cs="Traditional Arabic" w:hint="cs"/>
          <w:color w:val="000000"/>
          <w:rtl/>
          <w:lang w:bidi="fa-IR"/>
        </w:rPr>
        <w:t>«</w:t>
      </w:r>
      <w:r w:rsidRPr="0039716B">
        <w:rPr>
          <w:rStyle w:val="Char3"/>
          <w:rtl/>
        </w:rPr>
        <w:t>با ا</w:t>
      </w:r>
      <w:r w:rsidR="00FF3772">
        <w:rPr>
          <w:rStyle w:val="Char3"/>
          <w:rtl/>
        </w:rPr>
        <w:t>ی</w:t>
      </w:r>
      <w:r w:rsidRPr="0039716B">
        <w:rPr>
          <w:rStyle w:val="Char3"/>
          <w:rtl/>
        </w:rPr>
        <w:t>ن</w:t>
      </w:r>
      <w:r w:rsidR="00FF3772">
        <w:rPr>
          <w:rStyle w:val="Char3"/>
          <w:rtl/>
        </w:rPr>
        <w:t>ک</w:t>
      </w:r>
      <w:r w:rsidRPr="0039716B">
        <w:rPr>
          <w:rStyle w:val="Char3"/>
          <w:rtl/>
        </w:rPr>
        <w:t xml:space="preserve">ه خدا شما و آنچه را </w:t>
      </w:r>
      <w:r w:rsidR="00FF3772">
        <w:rPr>
          <w:rStyle w:val="Char3"/>
          <w:rtl/>
        </w:rPr>
        <w:t>ک</w:t>
      </w:r>
      <w:r w:rsidRPr="0039716B">
        <w:rPr>
          <w:rStyle w:val="Char3"/>
          <w:rtl/>
        </w:rPr>
        <w:t>ه برمى‏ساز</w:t>
      </w:r>
      <w:r w:rsidR="00FF3772">
        <w:rPr>
          <w:rStyle w:val="Char3"/>
          <w:rtl/>
        </w:rPr>
        <w:t>ی</w:t>
      </w:r>
      <w:r w:rsidRPr="0039716B">
        <w:rPr>
          <w:rStyle w:val="Char3"/>
          <w:rtl/>
        </w:rPr>
        <w:t>د آفر</w:t>
      </w:r>
      <w:r w:rsidR="00FF3772">
        <w:rPr>
          <w:rStyle w:val="Char3"/>
          <w:rtl/>
        </w:rPr>
        <w:t>ی</w:t>
      </w:r>
      <w:r w:rsidRPr="0039716B">
        <w:rPr>
          <w:rStyle w:val="Char3"/>
          <w:rtl/>
        </w:rPr>
        <w:t>ده است</w:t>
      </w:r>
      <w:r w:rsidR="008B4DEC">
        <w:rPr>
          <w:rFonts w:cs="Traditional Arabic" w:hint="cs"/>
          <w:rtl/>
          <w:lang w:bidi="fa-IR"/>
        </w:rPr>
        <w:t>»</w:t>
      </w:r>
      <w:r w:rsidRPr="0039716B">
        <w:rPr>
          <w:rStyle w:val="Char3"/>
          <w:rtl/>
        </w:rPr>
        <w:t>.</w:t>
      </w:r>
    </w:p>
    <w:p w:rsidR="00C3748B" w:rsidRPr="0039716B" w:rsidRDefault="00C3748B" w:rsidP="00DC2A78">
      <w:pPr>
        <w:ind w:firstLine="284"/>
        <w:jc w:val="both"/>
        <w:rPr>
          <w:rStyle w:val="Char3"/>
          <w:rtl/>
        </w:rPr>
      </w:pPr>
      <w:r w:rsidRPr="0039716B">
        <w:rPr>
          <w:rStyle w:val="Char3"/>
          <w:rtl/>
        </w:rPr>
        <w:t>و داخل همین قسم می‌شود ایمان به‌ اینکه‌ خداوند خالق ب</w:t>
      </w:r>
      <w:r w:rsidR="00A50A73" w:rsidRPr="0039716B">
        <w:rPr>
          <w:rStyle w:val="Char3"/>
          <w:rtl/>
        </w:rPr>
        <w:t>ندگان و اعمال و کردار</w:t>
      </w:r>
      <w:r w:rsidR="007133C0">
        <w:rPr>
          <w:rStyle w:val="Char3"/>
          <w:rtl/>
        </w:rPr>
        <w:t xml:space="preserve"> آن‌ها </w:t>
      </w:r>
      <w:r w:rsidR="00A50A73" w:rsidRPr="0039716B">
        <w:rPr>
          <w:rStyle w:val="Char3"/>
          <w:rtl/>
        </w:rPr>
        <w:t>است.</w:t>
      </w:r>
    </w:p>
    <w:p w:rsidR="00C3748B" w:rsidRPr="0039716B" w:rsidRDefault="00A50A73" w:rsidP="00DC2A78">
      <w:pPr>
        <w:ind w:firstLine="284"/>
        <w:jc w:val="both"/>
        <w:rPr>
          <w:rStyle w:val="Char3"/>
          <w:rtl/>
        </w:rPr>
      </w:pPr>
      <w:r w:rsidRPr="0039716B">
        <w:rPr>
          <w:rStyle w:val="Char3"/>
          <w:rtl/>
        </w:rPr>
        <w:t>شیخ الاسلام ابن تیمیه‌ می‌گوید:</w:t>
      </w:r>
    </w:p>
    <w:p w:rsidR="00C3748B" w:rsidRPr="0039716B" w:rsidRDefault="00C3748B" w:rsidP="00DC2A78">
      <w:pPr>
        <w:ind w:firstLine="284"/>
        <w:jc w:val="both"/>
        <w:rPr>
          <w:rStyle w:val="Char3"/>
          <w:rtl/>
        </w:rPr>
      </w:pPr>
      <w:r w:rsidRPr="0039716B">
        <w:rPr>
          <w:rStyle w:val="Char3"/>
          <w:rtl/>
        </w:rPr>
        <w:t>کردار و گفتار</w:t>
      </w:r>
      <w:r w:rsidR="006704C2" w:rsidRPr="0039716B">
        <w:rPr>
          <w:rStyle w:val="Char3"/>
          <w:rtl/>
        </w:rPr>
        <w:t xml:space="preserve"> </w:t>
      </w:r>
      <w:r w:rsidRPr="0039716B">
        <w:rPr>
          <w:rStyle w:val="Char3"/>
          <w:rtl/>
        </w:rPr>
        <w:t>و طاعات و معاصی قائم به‌ عبد هستند و به‌ مشیت و قدرت او به‌ وجود می‌آیند و همان عبد است که‌ متصف به‌ آن فعل می‌شود و به‌ عملی برمی خیزد که‌ حکم آن به‌ او</w:t>
      </w:r>
      <w:r w:rsidR="006704C2" w:rsidRPr="0039716B">
        <w:rPr>
          <w:rStyle w:val="Char3"/>
          <w:rtl/>
        </w:rPr>
        <w:t xml:space="preserve"> </w:t>
      </w:r>
      <w:r w:rsidRPr="0039716B">
        <w:rPr>
          <w:rStyle w:val="Char3"/>
          <w:rtl/>
        </w:rPr>
        <w:t>باز می‌گردد و آن عمل از خدا است به‌ این معنی که‌ خداوند آن عمل قائم به‌ عبد را خلق می‌کند‌ و آن را به‌ عنوان کردار و کسب او قرار میدهد.</w:t>
      </w:r>
      <w:r w:rsidR="006704C2" w:rsidRPr="0039716B">
        <w:rPr>
          <w:rStyle w:val="Char3"/>
          <w:rtl/>
        </w:rPr>
        <w:t xml:space="preserve"> </w:t>
      </w:r>
      <w:r w:rsidRPr="0039716B">
        <w:rPr>
          <w:rStyle w:val="Char3"/>
          <w:rtl/>
        </w:rPr>
        <w:t>همچنانکه‌ مسببات را به‌ اسباب خلق می‌کند، پس مسببات نسبت به‌ خدا مخلوق حساب می‌شوند و نسبت به‌ عبد هم همانند صفت قائم به‌ او و به‌ وجود آمده‌ به‌ قدرت و کسب او حساب می‌شود.</w:t>
      </w:r>
      <w:r w:rsidR="006704C2" w:rsidRPr="0039716B">
        <w:rPr>
          <w:rStyle w:val="Char3"/>
          <w:rtl/>
        </w:rPr>
        <w:t xml:space="preserve"> </w:t>
      </w:r>
    </w:p>
    <w:p w:rsidR="00C3748B" w:rsidRPr="0039716B" w:rsidRDefault="00C3748B" w:rsidP="00DC2A78">
      <w:pPr>
        <w:ind w:firstLine="284"/>
        <w:jc w:val="both"/>
        <w:rPr>
          <w:rStyle w:val="Char3"/>
          <w:rtl/>
        </w:rPr>
      </w:pPr>
      <w:r w:rsidRPr="0039716B">
        <w:rPr>
          <w:rStyle w:val="Char3"/>
          <w:rtl/>
        </w:rPr>
        <w:t>همچنانکه‌ اگر بگوییم این میوه‌ از آن درخت است و این کشت از آن زمین است به‌ معنی این است که‌ از آن به‌ وجود آمده‌ و اگر بگوییم</w:t>
      </w:r>
      <w:r w:rsidR="007133C0">
        <w:rPr>
          <w:rStyle w:val="Char3"/>
          <w:rtl/>
        </w:rPr>
        <w:t xml:space="preserve"> آن‌ها </w:t>
      </w:r>
      <w:r w:rsidRPr="0039716B">
        <w:rPr>
          <w:rStyle w:val="Char3"/>
          <w:rtl/>
        </w:rPr>
        <w:t>از خداوند هستند به‌ این معنی است که‌ خداوند آن را از درخت و زمین خلق کرده‌، میان این دو جمله‌ هیچ گونه تضاد و‌ تفاوتی وجود ندارد</w:t>
      </w:r>
      <w:r w:rsidRPr="00EB49AE">
        <w:rPr>
          <w:rStyle w:val="Char7"/>
          <w:bCs w:val="0"/>
          <w:szCs w:val="28"/>
          <w:vertAlign w:val="superscript"/>
          <w:rtl/>
        </w:rPr>
        <w:footnoteReference w:id="813"/>
      </w:r>
      <w:r w:rsidR="00A50A73" w:rsidRPr="0039716B">
        <w:rPr>
          <w:rStyle w:val="Char3"/>
          <w:rFonts w:hint="cs"/>
          <w:rtl/>
        </w:rPr>
        <w:t>.</w:t>
      </w:r>
    </w:p>
    <w:p w:rsidR="00C3748B" w:rsidRPr="00DC2A78" w:rsidRDefault="00C3748B" w:rsidP="00EC221C">
      <w:pPr>
        <w:ind w:firstLine="284"/>
        <w:jc w:val="both"/>
        <w:rPr>
          <w:rFonts w:ascii="Lotus Linotype" w:hAnsi="Lotus Linotype" w:cs="Lotus Linotype"/>
          <w:rtl/>
          <w:lang w:bidi="fa-IR"/>
        </w:rPr>
      </w:pPr>
      <w:r w:rsidRPr="0039716B">
        <w:rPr>
          <w:rStyle w:val="Char3"/>
          <w:rtl/>
        </w:rPr>
        <w:t>و سفارینی</w:t>
      </w:r>
      <w:r w:rsidR="004032B3" w:rsidRPr="004032B3">
        <w:rPr>
          <w:rFonts w:ascii="Arial" w:hAnsi="Arial" w:cs="CTraditional Arabic"/>
          <w:rtl/>
          <w:lang w:bidi="fa-IR"/>
        </w:rPr>
        <w:t>/</w:t>
      </w:r>
      <w:r w:rsidRPr="0039716B">
        <w:rPr>
          <w:rStyle w:val="Char3"/>
          <w:rtl/>
        </w:rPr>
        <w:t xml:space="preserve"> می‌گوید: و خلاصه‌ی مذهب سلف و محققین اهل سنت این است که‌ خداوند متعال توانایی و اراده‌ و کردار عبد را خلق می‌کند و عبد هم فاعل حقیقی و به‌ وجود آورنده‌ی فعل خویش است؛ و خداوند سبحان عبد را فاعل و به‌ وجود آورنده‌ی آن فعل قرار داده‌ است، خداوند متعال می‌فرماید</w:t>
      </w:r>
      <w:r w:rsidR="00FA0240" w:rsidRPr="0039716B">
        <w:rPr>
          <w:rStyle w:val="Char3"/>
          <w:rFonts w:hint="cs"/>
          <w:rtl/>
        </w:rPr>
        <w:t xml:space="preserve">: </w:t>
      </w:r>
      <w:r w:rsidR="00FA0240" w:rsidRPr="00A10318">
        <w:rPr>
          <w:rFonts w:cs="Traditional Arabic" w:hint="cs"/>
          <w:rtl/>
          <w:lang w:bidi="fa-IR"/>
        </w:rPr>
        <w:t>﴿</w:t>
      </w:r>
      <w:r w:rsidR="00FA661E" w:rsidRPr="0028684C">
        <w:rPr>
          <w:rStyle w:val="Char2"/>
          <w:rtl/>
        </w:rPr>
        <w:t>وَمَا تَشَآءُونَ إِلَّآ أَن يَشَآءَ ٱللَّهُۚ إِنَّ ٱللَّهَ كَانَ عَلِيمًا حَكِيمٗا ٣٠</w:t>
      </w:r>
      <w:r w:rsidR="00FA0240" w:rsidRPr="00A10318">
        <w:rPr>
          <w:rFonts w:cs="Traditional Arabic" w:hint="cs"/>
          <w:rtl/>
          <w:lang w:bidi="fa-IR"/>
        </w:rPr>
        <w:t>﴾</w:t>
      </w:r>
      <w:r w:rsidR="00FA0240" w:rsidRPr="0039716B">
        <w:rPr>
          <w:rStyle w:val="Char3"/>
          <w:rFonts w:hint="cs"/>
          <w:rtl/>
        </w:rPr>
        <w:t xml:space="preserve"> </w:t>
      </w:r>
      <w:r w:rsidR="00FA0240" w:rsidRPr="00EC221C">
        <w:rPr>
          <w:rStyle w:val="Char5"/>
          <w:rFonts w:hint="cs"/>
          <w:rtl/>
        </w:rPr>
        <w:t>[</w:t>
      </w:r>
      <w:r w:rsidR="008B4DEC" w:rsidRPr="00EC221C">
        <w:rPr>
          <w:rStyle w:val="Char5"/>
          <w:rFonts w:hint="cs"/>
          <w:rtl/>
        </w:rPr>
        <w:t>الإنسان: 30</w:t>
      </w:r>
      <w:r w:rsidR="00FA0240" w:rsidRPr="00EC221C">
        <w:rPr>
          <w:rStyle w:val="Char5"/>
          <w:rFonts w:hint="cs"/>
          <w:rtl/>
        </w:rPr>
        <w:t>]</w:t>
      </w:r>
      <w:r w:rsidR="00FA0240" w:rsidRPr="0039716B">
        <w:rPr>
          <w:rStyle w:val="Char3"/>
          <w:rFonts w:hint="cs"/>
          <w:rtl/>
        </w:rPr>
        <w:t>.</w:t>
      </w:r>
    </w:p>
    <w:p w:rsidR="00C3748B" w:rsidRPr="0039716B" w:rsidRDefault="008B4DEC" w:rsidP="00DC2A78">
      <w:pPr>
        <w:ind w:firstLine="284"/>
        <w:jc w:val="both"/>
        <w:rPr>
          <w:rStyle w:val="Char3"/>
          <w:rtl/>
        </w:rPr>
      </w:pPr>
      <w:r>
        <w:rPr>
          <w:rFonts w:cs="Traditional Arabic" w:hint="cs"/>
          <w:rtl/>
          <w:lang w:bidi="fa-IR"/>
        </w:rPr>
        <w:t>«</w:t>
      </w:r>
      <w:r w:rsidR="00C3748B" w:rsidRPr="0039716B">
        <w:rPr>
          <w:rStyle w:val="Char3"/>
          <w:rtl/>
        </w:rPr>
        <w:t>و تا خدا نخواهد [شما] نخواه</w:t>
      </w:r>
      <w:r w:rsidR="00FF3772">
        <w:rPr>
          <w:rStyle w:val="Char3"/>
          <w:rtl/>
        </w:rPr>
        <w:t>ی</w:t>
      </w:r>
      <w:r w:rsidR="00C3748B" w:rsidRPr="0039716B">
        <w:rPr>
          <w:rStyle w:val="Char3"/>
          <w:rtl/>
        </w:rPr>
        <w:t>د خواست قطعا خدا داناى ح</w:t>
      </w:r>
      <w:r w:rsidR="00FF3772">
        <w:rPr>
          <w:rStyle w:val="Char3"/>
          <w:rtl/>
        </w:rPr>
        <w:t>کی</w:t>
      </w:r>
      <w:r w:rsidR="00C3748B" w:rsidRPr="0039716B">
        <w:rPr>
          <w:rStyle w:val="Char3"/>
          <w:rtl/>
        </w:rPr>
        <w:t>م است</w:t>
      </w:r>
      <w:r>
        <w:rPr>
          <w:rFonts w:cs="Traditional Arabic" w:hint="cs"/>
          <w:rtl/>
          <w:lang w:bidi="fa-IR"/>
        </w:rPr>
        <w:t>»</w:t>
      </w:r>
      <w:r w:rsidR="00C3748B" w:rsidRPr="00EB49AE">
        <w:rPr>
          <w:rStyle w:val="Char3"/>
          <w:vertAlign w:val="superscript"/>
          <w:rtl/>
        </w:rPr>
        <w:footnoteReference w:id="814"/>
      </w:r>
      <w:r w:rsidR="00A50A73" w:rsidRPr="0039716B">
        <w:rPr>
          <w:rStyle w:val="Char3"/>
          <w:rFonts w:hint="cs"/>
          <w:rtl/>
        </w:rPr>
        <w:t>.</w:t>
      </w:r>
    </w:p>
    <w:p w:rsidR="00C3748B" w:rsidRPr="0039716B" w:rsidRDefault="00C3748B" w:rsidP="00EC221C">
      <w:pPr>
        <w:ind w:firstLine="284"/>
        <w:jc w:val="both"/>
        <w:rPr>
          <w:rStyle w:val="Char3"/>
          <w:rtl/>
        </w:rPr>
      </w:pPr>
      <w:r w:rsidRPr="0039716B">
        <w:rPr>
          <w:rStyle w:val="Char3"/>
          <w:rtl/>
        </w:rPr>
        <w:t>و شیخ حافظ حکمی</w:t>
      </w:r>
      <w:r w:rsidR="004032B3" w:rsidRPr="004032B3">
        <w:rPr>
          <w:rFonts w:ascii="Arial" w:hAnsi="Arial" w:cs="CTraditional Arabic"/>
          <w:rtl/>
          <w:lang w:bidi="fa-IR"/>
        </w:rPr>
        <w:t>/</w:t>
      </w:r>
      <w:r w:rsidRPr="0039716B">
        <w:rPr>
          <w:rStyle w:val="Char3"/>
          <w:rtl/>
        </w:rPr>
        <w:t xml:space="preserve"> می‌گوید: و بندگان بر اعمال خود توانایی دارند و</w:t>
      </w:r>
      <w:r w:rsidR="007133C0">
        <w:rPr>
          <w:rStyle w:val="Char3"/>
          <w:rtl/>
        </w:rPr>
        <w:t xml:space="preserve"> آن‌ها </w:t>
      </w:r>
      <w:r w:rsidRPr="0039716B">
        <w:rPr>
          <w:rStyle w:val="Char3"/>
          <w:rtl/>
        </w:rPr>
        <w:t>دارای مشیت هستند و خداوند متعال خالق</w:t>
      </w:r>
      <w:r w:rsidR="007133C0">
        <w:rPr>
          <w:rStyle w:val="Char3"/>
          <w:rtl/>
        </w:rPr>
        <w:t xml:space="preserve"> آن‌ها </w:t>
      </w:r>
      <w:r w:rsidRPr="0039716B">
        <w:rPr>
          <w:rStyle w:val="Char3"/>
          <w:rtl/>
        </w:rPr>
        <w:t>و خالق توانایی و مشیت و گفتار و کردار</w:t>
      </w:r>
      <w:r w:rsidR="007133C0">
        <w:rPr>
          <w:rStyle w:val="Char3"/>
          <w:rtl/>
        </w:rPr>
        <w:t xml:space="preserve"> آن‌ها </w:t>
      </w:r>
      <w:r w:rsidRPr="0039716B">
        <w:rPr>
          <w:rStyle w:val="Char3"/>
          <w:rtl/>
        </w:rPr>
        <w:t>است و خداوند متعال آن کردارها را به‌</w:t>
      </w:r>
      <w:r w:rsidR="007133C0">
        <w:rPr>
          <w:rStyle w:val="Char3"/>
          <w:rtl/>
        </w:rPr>
        <w:t xml:space="preserve"> آن‌ها </w:t>
      </w:r>
      <w:r w:rsidRPr="0039716B">
        <w:rPr>
          <w:rStyle w:val="Char3"/>
          <w:rtl/>
        </w:rPr>
        <w:t>داده‌ و</w:t>
      </w:r>
      <w:r w:rsidR="007133C0">
        <w:rPr>
          <w:rStyle w:val="Char3"/>
          <w:rtl/>
        </w:rPr>
        <w:t xml:space="preserve"> آن‌ها </w:t>
      </w:r>
      <w:r w:rsidRPr="0039716B">
        <w:rPr>
          <w:rStyle w:val="Char3"/>
          <w:rtl/>
        </w:rPr>
        <w:t>را بر آن توانایی بخشیده‌ و آن را قائم به‌</w:t>
      </w:r>
      <w:r w:rsidR="007133C0">
        <w:rPr>
          <w:rStyle w:val="Char3"/>
          <w:rtl/>
        </w:rPr>
        <w:t xml:space="preserve"> آن‌ها </w:t>
      </w:r>
      <w:r w:rsidRPr="0039716B">
        <w:rPr>
          <w:rStyle w:val="Char3"/>
          <w:rtl/>
        </w:rPr>
        <w:t>نموده‌ است و به‌ طور حقیقی به‌</w:t>
      </w:r>
      <w:r w:rsidR="007133C0">
        <w:rPr>
          <w:rStyle w:val="Char3"/>
          <w:rtl/>
        </w:rPr>
        <w:t xml:space="preserve"> آن‌ها </w:t>
      </w:r>
      <w:r w:rsidRPr="0039716B">
        <w:rPr>
          <w:rStyle w:val="Char3"/>
          <w:rtl/>
        </w:rPr>
        <w:t xml:space="preserve">نسبت داده‌ است و طبق توانایی خودشان مکلف شده‌اند و مطابق آن پاداش می‌گیرند و مورد معاقبه‌ قرار می‌گیرند و خداوند جز در حد قدرت و </w:t>
      </w:r>
      <w:r w:rsidR="00444152">
        <w:rPr>
          <w:rStyle w:val="Char3"/>
          <w:rtl/>
        </w:rPr>
        <w:t>توانای‌ها</w:t>
      </w:r>
      <w:r w:rsidRPr="0039716B">
        <w:rPr>
          <w:rStyle w:val="Char3"/>
          <w:rtl/>
        </w:rPr>
        <w:t xml:space="preserve">یی که‌ به‌ </w:t>
      </w:r>
      <w:r w:rsidR="00613651">
        <w:rPr>
          <w:rStyle w:val="Char3"/>
          <w:rtl/>
        </w:rPr>
        <w:t>انسان‌ها</w:t>
      </w:r>
      <w:r w:rsidRPr="0039716B">
        <w:rPr>
          <w:rStyle w:val="Char3"/>
          <w:rtl/>
        </w:rPr>
        <w:t xml:space="preserve"> داده‌ است</w:t>
      </w:r>
      <w:r w:rsidR="007133C0">
        <w:rPr>
          <w:rStyle w:val="Char3"/>
          <w:rtl/>
        </w:rPr>
        <w:t xml:space="preserve"> آن‌ها </w:t>
      </w:r>
      <w:r w:rsidRPr="0039716B">
        <w:rPr>
          <w:rStyle w:val="Char3"/>
          <w:rtl/>
        </w:rPr>
        <w:t>را مکلف ننموده‌، و خداوند</w:t>
      </w:r>
      <w:r w:rsidR="00C6697C">
        <w:rPr>
          <w:rStyle w:val="Char3"/>
          <w:rtl/>
        </w:rPr>
        <w:t xml:space="preserve"> این‌ها </w:t>
      </w:r>
      <w:r w:rsidRPr="0039716B">
        <w:rPr>
          <w:rStyle w:val="Char3"/>
          <w:rtl/>
        </w:rPr>
        <w:t>را در کتاب و سنت به‌ ثبت رسانده‌ و</w:t>
      </w:r>
      <w:r w:rsidR="007133C0">
        <w:rPr>
          <w:rStyle w:val="Char3"/>
          <w:rtl/>
        </w:rPr>
        <w:t xml:space="preserve"> آن‌ها </w:t>
      </w:r>
      <w:r w:rsidRPr="0039716B">
        <w:rPr>
          <w:rStyle w:val="Char3"/>
          <w:rtl/>
        </w:rPr>
        <w:t>را بدان توصیف نموده‌ است، سپس اعلام داشته‌ که‌ بشر بر چیزی توانایی ندارد مگر اینکه‌ خداوند او را توانایی بخشد و چیزی نمی‌خواهد مگر اینکه‌ خدا آن را بخواهد و کاری را انجام نمی‌دهند مگر اینکه‌ خداوند</w:t>
      </w:r>
      <w:r w:rsidR="007133C0">
        <w:rPr>
          <w:rStyle w:val="Char3"/>
          <w:rtl/>
        </w:rPr>
        <w:t xml:space="preserve"> آن‌ها </w:t>
      </w:r>
      <w:r w:rsidRPr="0039716B">
        <w:rPr>
          <w:rStyle w:val="Char3"/>
          <w:rtl/>
        </w:rPr>
        <w:t>را انجام دهنده‌ی آن کار قرار بدهد، همچنانکه‌ خداوند در جاهای بسیاری از قرآن به‌ این نکته‌ اشاره‌ کرده</w:t>
      </w:r>
      <w:r w:rsidR="00FA0240" w:rsidRPr="0039716B">
        <w:rPr>
          <w:rStyle w:val="Char3"/>
          <w:rFonts w:hint="cs"/>
          <w:rtl/>
        </w:rPr>
        <w:t xml:space="preserve"> </w:t>
      </w:r>
      <w:r w:rsidR="00FA0240" w:rsidRPr="00A10318">
        <w:rPr>
          <w:rFonts w:cs="Traditional Arabic" w:hint="cs"/>
          <w:rtl/>
          <w:lang w:bidi="fa-IR"/>
        </w:rPr>
        <w:t>﴿</w:t>
      </w:r>
      <w:r w:rsidR="00FA661E" w:rsidRPr="0028684C">
        <w:rPr>
          <w:rStyle w:val="Char2"/>
          <w:rtl/>
        </w:rPr>
        <w:t>مَن يَهۡدِ ٱللَّهُ فَهُوَ ٱلۡمُهۡتَدِيۖ وَمَن يُضۡلِلۡ فَأُوْلَٰٓئِكَ هُمُ ٱلۡخَٰسِرُونَ ١٧٨</w:t>
      </w:r>
      <w:r w:rsidR="00FA0240" w:rsidRPr="00A10318">
        <w:rPr>
          <w:rFonts w:cs="Traditional Arabic" w:hint="cs"/>
          <w:rtl/>
          <w:lang w:bidi="fa-IR"/>
        </w:rPr>
        <w:t>﴾</w:t>
      </w:r>
      <w:r w:rsidR="00FA0240" w:rsidRPr="00EC221C">
        <w:rPr>
          <w:rStyle w:val="Char3"/>
          <w:rFonts w:hint="cs"/>
          <w:rtl/>
        </w:rPr>
        <w:t xml:space="preserve"> </w:t>
      </w:r>
      <w:r w:rsidR="00FA0240" w:rsidRPr="00EC221C">
        <w:rPr>
          <w:rStyle w:val="Char5"/>
          <w:rFonts w:hint="cs"/>
          <w:rtl/>
        </w:rPr>
        <w:t>[</w:t>
      </w:r>
      <w:r w:rsidR="008B4DEC" w:rsidRPr="00EC221C">
        <w:rPr>
          <w:rStyle w:val="Char5"/>
          <w:rFonts w:hint="cs"/>
          <w:rtl/>
        </w:rPr>
        <w:t>الأعراف: 178</w:t>
      </w:r>
      <w:r w:rsidR="00FA0240" w:rsidRPr="00EC221C">
        <w:rPr>
          <w:rStyle w:val="Char5"/>
          <w:rFonts w:hint="cs"/>
          <w:rtl/>
        </w:rPr>
        <w:t>]</w:t>
      </w:r>
      <w:r w:rsidR="00FA0240" w:rsidRPr="00EC221C">
        <w:rPr>
          <w:rStyle w:val="Char3"/>
          <w:rFonts w:hint="cs"/>
          <w:rtl/>
        </w:rPr>
        <w:t>.</w:t>
      </w:r>
      <w:r w:rsidRPr="00EC221C">
        <w:rPr>
          <w:rStyle w:val="Char3"/>
          <w:rtl/>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 xml:space="preserve">هر </w:t>
      </w:r>
      <w:r w:rsidR="00FF3772">
        <w:rPr>
          <w:rStyle w:val="Char3"/>
          <w:rtl/>
        </w:rPr>
        <w:t>ک</w:t>
      </w:r>
      <w:r w:rsidRPr="0039716B">
        <w:rPr>
          <w:rStyle w:val="Char3"/>
          <w:rtl/>
        </w:rPr>
        <w:t>ه را خدا هدا</w:t>
      </w:r>
      <w:r w:rsidR="00FF3772">
        <w:rPr>
          <w:rStyle w:val="Char3"/>
          <w:rtl/>
        </w:rPr>
        <w:t>ی</w:t>
      </w:r>
      <w:r w:rsidRPr="0039716B">
        <w:rPr>
          <w:rStyle w:val="Char3"/>
          <w:rtl/>
        </w:rPr>
        <w:t xml:space="preserve">ت </w:t>
      </w:r>
      <w:r w:rsidR="00FF3772">
        <w:rPr>
          <w:rStyle w:val="Char3"/>
          <w:rtl/>
        </w:rPr>
        <w:t>ک</w:t>
      </w:r>
      <w:r w:rsidRPr="0039716B">
        <w:rPr>
          <w:rStyle w:val="Char3"/>
          <w:rtl/>
        </w:rPr>
        <w:t>ند او راه ‏</w:t>
      </w:r>
      <w:r w:rsidR="00FF3772">
        <w:rPr>
          <w:rStyle w:val="Char3"/>
          <w:rtl/>
        </w:rPr>
        <w:t>ی</w:t>
      </w:r>
      <w:r w:rsidRPr="0039716B">
        <w:rPr>
          <w:rStyle w:val="Char3"/>
          <w:rtl/>
        </w:rPr>
        <w:t xml:space="preserve">افته است و </w:t>
      </w:r>
      <w:r w:rsidR="00FF3772">
        <w:rPr>
          <w:rStyle w:val="Char3"/>
          <w:rtl/>
        </w:rPr>
        <w:t>ک</w:t>
      </w:r>
      <w:r w:rsidRPr="0039716B">
        <w:rPr>
          <w:rStyle w:val="Char3"/>
          <w:rtl/>
        </w:rPr>
        <w:t xml:space="preserve">سانى را </w:t>
      </w:r>
      <w:r w:rsidR="00FF3772">
        <w:rPr>
          <w:rStyle w:val="Char3"/>
          <w:rtl/>
        </w:rPr>
        <w:t>ک</w:t>
      </w:r>
      <w:r w:rsidRPr="0039716B">
        <w:rPr>
          <w:rStyle w:val="Char3"/>
          <w:rtl/>
        </w:rPr>
        <w:t>ه گمراه نما</w:t>
      </w:r>
      <w:r w:rsidR="00FF3772">
        <w:rPr>
          <w:rStyle w:val="Char3"/>
          <w:rtl/>
        </w:rPr>
        <w:t>ی</w:t>
      </w:r>
      <w:r w:rsidRPr="0039716B">
        <w:rPr>
          <w:rStyle w:val="Char3"/>
          <w:rtl/>
        </w:rPr>
        <w:t>د آنان خود ز</w:t>
      </w:r>
      <w:r w:rsidR="00FF3772">
        <w:rPr>
          <w:rStyle w:val="Char3"/>
          <w:rtl/>
        </w:rPr>
        <w:t>ی</w:t>
      </w:r>
      <w:r w:rsidRPr="0039716B">
        <w:rPr>
          <w:rStyle w:val="Char3"/>
          <w:rtl/>
        </w:rPr>
        <w:t>ان</w:t>
      </w:r>
      <w:r w:rsidR="00FF3772">
        <w:rPr>
          <w:rStyle w:val="Char3"/>
          <w:rtl/>
        </w:rPr>
        <w:t>ک</w:t>
      </w:r>
      <w:r w:rsidRPr="0039716B">
        <w:rPr>
          <w:rStyle w:val="Char3"/>
          <w:rtl/>
        </w:rPr>
        <w:t>ارانند</w:t>
      </w:r>
      <w:r w:rsidR="008B4DEC">
        <w:rPr>
          <w:rFonts w:cs="Traditional Arabic" w:hint="cs"/>
          <w:rtl/>
          <w:lang w:bidi="fa-IR"/>
        </w:rPr>
        <w:t>»</w:t>
      </w:r>
      <w:r w:rsidRPr="00EB49AE">
        <w:rPr>
          <w:rStyle w:val="Char7"/>
          <w:bCs w:val="0"/>
          <w:szCs w:val="28"/>
          <w:vertAlign w:val="superscript"/>
          <w:rtl/>
        </w:rPr>
        <w:footnoteReference w:id="815"/>
      </w:r>
      <w:r w:rsidR="00A50A73" w:rsidRPr="0039716B">
        <w:rPr>
          <w:rStyle w:val="Char3"/>
          <w:rFonts w:hint="cs"/>
          <w:rtl/>
        </w:rPr>
        <w:t>.</w:t>
      </w:r>
    </w:p>
    <w:p w:rsidR="00C3748B" w:rsidRDefault="00C3748B" w:rsidP="00DC2A78">
      <w:pPr>
        <w:ind w:firstLine="284"/>
        <w:jc w:val="both"/>
        <w:rPr>
          <w:rStyle w:val="Char3"/>
          <w:rtl/>
        </w:rPr>
      </w:pPr>
      <w:r w:rsidRPr="0039716B">
        <w:rPr>
          <w:rStyle w:val="Char3"/>
          <w:rtl/>
        </w:rPr>
        <w:t>این مختصری از عقیده‌ی اهل سنت و جماعت در رابطه‌ با قضا و قدر و کردار بندگان بود</w:t>
      </w:r>
      <w:r w:rsidRPr="00EB49AE">
        <w:rPr>
          <w:rStyle w:val="Char7"/>
          <w:bCs w:val="0"/>
          <w:szCs w:val="28"/>
          <w:vertAlign w:val="superscript"/>
          <w:rtl/>
        </w:rPr>
        <w:footnoteReference w:id="816"/>
      </w:r>
      <w:r w:rsidR="00A50A73" w:rsidRPr="0039716B">
        <w:rPr>
          <w:rStyle w:val="Char3"/>
          <w:rFonts w:hint="cs"/>
          <w:rtl/>
        </w:rPr>
        <w:t>.</w:t>
      </w:r>
    </w:p>
    <w:p w:rsidR="00EC221C" w:rsidRPr="0039716B" w:rsidRDefault="00EC221C" w:rsidP="00DC2A78">
      <w:pPr>
        <w:ind w:firstLine="284"/>
        <w:jc w:val="both"/>
        <w:rPr>
          <w:rStyle w:val="Char3"/>
          <w:rtl/>
        </w:rPr>
      </w:pPr>
    </w:p>
    <w:p w:rsidR="00C3748B" w:rsidRPr="006D26DE" w:rsidRDefault="00C3748B" w:rsidP="00EC221C">
      <w:pPr>
        <w:pStyle w:val="a4"/>
        <w:rPr>
          <w:rtl/>
        </w:rPr>
      </w:pPr>
      <w:bookmarkStart w:id="246" w:name="_Toc320053545"/>
      <w:bookmarkStart w:id="247" w:name="_Toc433639697"/>
      <w:r w:rsidRPr="006D26DE">
        <w:rPr>
          <w:rtl/>
        </w:rPr>
        <w:t>عقیده‌ی امام شافعی</w:t>
      </w:r>
      <w:r w:rsidR="004032B3" w:rsidRPr="004032B3">
        <w:rPr>
          <w:rFonts w:ascii="Arial" w:hAnsi="Arial" w:cs="CTraditional Arabic"/>
          <w:bCs w:val="0"/>
          <w:rtl/>
        </w:rPr>
        <w:t>/</w:t>
      </w:r>
      <w:r w:rsidR="00A50A73">
        <w:rPr>
          <w:rtl/>
        </w:rPr>
        <w:t xml:space="preserve"> در مورد قضا وقدر</w:t>
      </w:r>
      <w:bookmarkEnd w:id="246"/>
      <w:bookmarkEnd w:id="247"/>
    </w:p>
    <w:p w:rsidR="00C3748B" w:rsidRPr="0039716B" w:rsidRDefault="00C3748B" w:rsidP="00EC221C">
      <w:pPr>
        <w:ind w:firstLine="284"/>
        <w:jc w:val="both"/>
        <w:rPr>
          <w:rStyle w:val="Char3"/>
          <w:rtl/>
        </w:rPr>
      </w:pPr>
      <w:r w:rsidRPr="0039716B">
        <w:rPr>
          <w:rStyle w:val="Char3"/>
          <w:rtl/>
        </w:rPr>
        <w:t>عقیده‌ی امام شافعی</w:t>
      </w:r>
      <w:r w:rsidR="004032B3" w:rsidRPr="004032B3">
        <w:rPr>
          <w:rFonts w:cs="CTraditional Arabic"/>
          <w:rtl/>
          <w:lang w:bidi="fa-IR"/>
        </w:rPr>
        <w:t>/</w:t>
      </w:r>
      <w:r w:rsidRPr="0039716B">
        <w:rPr>
          <w:rStyle w:val="Char3"/>
          <w:rtl/>
        </w:rPr>
        <w:t xml:space="preserve"> در مورد قضا وقدر همان عقیده‌ی سلف - رحمهم‌ الله‌ - است.</w:t>
      </w:r>
    </w:p>
    <w:p w:rsidR="00C3748B" w:rsidRPr="0039716B" w:rsidRDefault="00C3748B" w:rsidP="00DC2A78">
      <w:pPr>
        <w:ind w:firstLine="284"/>
        <w:jc w:val="both"/>
        <w:rPr>
          <w:rStyle w:val="Char3"/>
          <w:rtl/>
        </w:rPr>
      </w:pPr>
      <w:r w:rsidRPr="0039716B">
        <w:rPr>
          <w:rStyle w:val="Char3"/>
          <w:rtl/>
        </w:rPr>
        <w:t>جملاتی از امام شافعی روایت شده‌ که‌ بیانگر تأیید آن بزرگوار برای مراتب قضا و قدر است و همچنین بیانگر این است که‌ ایشان اعتقاد داشته‌ به‌</w:t>
      </w:r>
      <w:r w:rsidR="006704C2" w:rsidRPr="0039716B">
        <w:rPr>
          <w:rStyle w:val="Char3"/>
          <w:rtl/>
        </w:rPr>
        <w:t xml:space="preserve"> </w:t>
      </w:r>
      <w:r w:rsidRPr="0039716B">
        <w:rPr>
          <w:rStyle w:val="Char3"/>
          <w:rtl/>
        </w:rPr>
        <w:t xml:space="preserve">اینکه‌ خداوند </w:t>
      </w:r>
      <w:r w:rsidR="00A50A73" w:rsidRPr="0039716B">
        <w:rPr>
          <w:rStyle w:val="Char3"/>
          <w:rtl/>
        </w:rPr>
        <w:t>کردار بندگان را خلق نموده‌ است.</w:t>
      </w:r>
    </w:p>
    <w:p w:rsidR="00C3748B" w:rsidRPr="0039716B" w:rsidRDefault="00C3748B" w:rsidP="00FA661E">
      <w:pPr>
        <w:ind w:firstLine="284"/>
        <w:jc w:val="both"/>
        <w:rPr>
          <w:rStyle w:val="Char3"/>
          <w:rtl/>
        </w:rPr>
      </w:pPr>
      <w:r w:rsidRPr="0039716B">
        <w:rPr>
          <w:rStyle w:val="Char3"/>
          <w:rtl/>
        </w:rPr>
        <w:t>ایشان گفته‌: خداوند متعال می‌فرماید:</w:t>
      </w:r>
      <w:r w:rsidR="00FA0240" w:rsidRPr="0039716B">
        <w:rPr>
          <w:rStyle w:val="Char3"/>
          <w:rFonts w:hint="cs"/>
          <w:rtl/>
        </w:rPr>
        <w:t xml:space="preserve"> </w:t>
      </w:r>
      <w:r w:rsidR="00FA661E" w:rsidRPr="00A10318">
        <w:rPr>
          <w:rFonts w:cs="Traditional Arabic" w:hint="cs"/>
          <w:rtl/>
          <w:lang w:bidi="fa-IR"/>
        </w:rPr>
        <w:t>﴿</w:t>
      </w:r>
      <w:r w:rsidR="00FA661E" w:rsidRPr="0028684C">
        <w:rPr>
          <w:rStyle w:val="Char2"/>
          <w:rtl/>
        </w:rPr>
        <w:t>وَمَا تَشَآءُونَ إِلَّآ أَن يَشَآءَ ٱللَّهُۚ إِنَّ ٱللَّهَ كَانَ عَلِيمًا حَكِيمٗا ٣٠</w:t>
      </w:r>
      <w:r w:rsidR="00FA661E" w:rsidRPr="00A10318">
        <w:rPr>
          <w:rFonts w:cs="Traditional Arabic" w:hint="cs"/>
          <w:rtl/>
          <w:lang w:bidi="fa-IR"/>
        </w:rPr>
        <w:t>﴾</w:t>
      </w:r>
      <w:r w:rsidR="00FA661E" w:rsidRPr="0039716B">
        <w:rPr>
          <w:rStyle w:val="Char3"/>
          <w:rFonts w:hint="cs"/>
          <w:rtl/>
        </w:rPr>
        <w:t xml:space="preserve"> </w:t>
      </w:r>
      <w:r w:rsidR="00FA661E" w:rsidRPr="00EC221C">
        <w:rPr>
          <w:rStyle w:val="Char5"/>
          <w:rFonts w:hint="cs"/>
          <w:rtl/>
        </w:rPr>
        <w:t>[الإنسان: 30]</w:t>
      </w:r>
      <w:r w:rsidR="00FA661E" w:rsidRPr="0039716B">
        <w:rPr>
          <w:rStyle w:val="Char3"/>
          <w:rFonts w:hint="cs"/>
          <w:rtl/>
        </w:rPr>
        <w:t>.</w:t>
      </w:r>
      <w:r w:rsidRPr="0039716B">
        <w:rPr>
          <w:rStyle w:val="Char3"/>
          <w:rtl/>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و تا خدا نخواهد [شما] نخواه</w:t>
      </w:r>
      <w:r w:rsidR="00FF3772">
        <w:rPr>
          <w:rStyle w:val="Char3"/>
          <w:rtl/>
        </w:rPr>
        <w:t>ی</w:t>
      </w:r>
      <w:r w:rsidRPr="0039716B">
        <w:rPr>
          <w:rStyle w:val="Char3"/>
          <w:rtl/>
        </w:rPr>
        <w:t>د خواست.</w:t>
      </w:r>
      <w:r w:rsidR="006704C2" w:rsidRPr="0039716B">
        <w:rPr>
          <w:rStyle w:val="Char3"/>
          <w:rtl/>
        </w:rPr>
        <w:t xml:space="preserve"> </w:t>
      </w:r>
      <w:r w:rsidRPr="0039716B">
        <w:rPr>
          <w:rStyle w:val="Char3"/>
          <w:rtl/>
        </w:rPr>
        <w:t>خداوند در این آ</w:t>
      </w:r>
      <w:r w:rsidR="00FF3772">
        <w:rPr>
          <w:rStyle w:val="Char3"/>
          <w:rtl/>
        </w:rPr>
        <w:t>ی</w:t>
      </w:r>
      <w:r w:rsidRPr="0039716B">
        <w:rPr>
          <w:rStyle w:val="Char3"/>
          <w:rtl/>
        </w:rPr>
        <w:t>ه‌ به‌ بندگان خود اعلام داشت که‌ مشیت مربوط به‌ او است نه‌ بندگان، و اینکه‌ مشیت بندگان به‌ مشیت و اراده‌ی بندگان مرتبط است و به‌ آن تعلق دارد</w:t>
      </w:r>
      <w:r w:rsidR="008B4DEC">
        <w:rPr>
          <w:rFonts w:cs="Traditional Arabic" w:hint="cs"/>
          <w:rtl/>
          <w:lang w:bidi="fa-IR"/>
        </w:rPr>
        <w:t>»</w:t>
      </w:r>
      <w:r w:rsidRPr="00EB49AE">
        <w:rPr>
          <w:rStyle w:val="Char7"/>
          <w:bCs w:val="0"/>
          <w:szCs w:val="28"/>
          <w:vertAlign w:val="superscript"/>
          <w:rtl/>
        </w:rPr>
        <w:footnoteReference w:id="817"/>
      </w:r>
      <w:r w:rsidR="00A50A73"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و در تاریخ ابن عساکر از ربیع نقل شده‌ که‌ گفته‌: از شافعی شنیدم که‌ می‌گفت: اگر خداوند بنده‌ی خود را به‌ وسیله‌ی هر گناهی جز شرک قرار دادن برای خدا داخل آتش نماید بسیار بهتر از آن است که‌ به‌ وسیله‌ی چیزی از این اهواء او را داخل آتش نماید.</w:t>
      </w:r>
      <w:r w:rsidR="006704C2" w:rsidRPr="0039716B">
        <w:rPr>
          <w:rStyle w:val="Char3"/>
          <w:rtl/>
        </w:rPr>
        <w:t xml:space="preserve"> </w:t>
      </w:r>
      <w:r w:rsidR="008B4DEC" w:rsidRPr="0039716B">
        <w:rPr>
          <w:rStyle w:val="Char3"/>
          <w:rtl/>
        </w:rPr>
        <w:t>و منظور ایشان از (اهواء</w:t>
      </w:r>
      <w:r w:rsidRPr="0039716B">
        <w:rPr>
          <w:rStyle w:val="Char3"/>
          <w:rtl/>
        </w:rPr>
        <w:t>) این است که‌ جماعتی را دیدند که‌ در مورد قدر با هم کش</w:t>
      </w:r>
      <w:r w:rsidR="00A50A73" w:rsidRPr="0039716B">
        <w:rPr>
          <w:rStyle w:val="Char3"/>
          <w:rtl/>
        </w:rPr>
        <w:t>مکشم می‌کردند.</w:t>
      </w:r>
    </w:p>
    <w:p w:rsidR="00C3748B" w:rsidRPr="0039716B" w:rsidRDefault="00C3748B" w:rsidP="00FA661E">
      <w:pPr>
        <w:ind w:firstLine="284"/>
        <w:jc w:val="both"/>
        <w:rPr>
          <w:rStyle w:val="Char3"/>
          <w:rtl/>
        </w:rPr>
      </w:pPr>
      <w:r w:rsidRPr="0039716B">
        <w:rPr>
          <w:rStyle w:val="Char3"/>
          <w:rtl/>
        </w:rPr>
        <w:t>شافعی می‌گوید: در قرآن مشیت برای خداوند نه‌ بندگان قرار داده‌ شده‌ است و مشیت هم همان چیزی است که‌ خداوند در آ</w:t>
      </w:r>
      <w:r w:rsidR="00FF3772">
        <w:rPr>
          <w:rStyle w:val="Char3"/>
          <w:rtl/>
        </w:rPr>
        <w:t>ی</w:t>
      </w:r>
      <w:r w:rsidRPr="0039716B">
        <w:rPr>
          <w:rStyle w:val="Char3"/>
          <w:rtl/>
        </w:rPr>
        <w:t>ه‌ی زیر بدان اشاره‌ نموده‌</w:t>
      </w:r>
      <w:r w:rsidR="00FA0240" w:rsidRPr="0039716B">
        <w:rPr>
          <w:rStyle w:val="Char3"/>
          <w:rFonts w:hint="cs"/>
          <w:rtl/>
        </w:rPr>
        <w:t xml:space="preserve"> </w:t>
      </w:r>
      <w:r w:rsidR="00FA661E" w:rsidRPr="00A10318">
        <w:rPr>
          <w:rFonts w:cs="Traditional Arabic" w:hint="cs"/>
          <w:rtl/>
          <w:lang w:bidi="fa-IR"/>
        </w:rPr>
        <w:t>﴿</w:t>
      </w:r>
      <w:r w:rsidR="00FA661E" w:rsidRPr="0028684C">
        <w:rPr>
          <w:rStyle w:val="Char2"/>
          <w:rtl/>
        </w:rPr>
        <w:t>وَمَا تَشَآءُونَ إِلَّآ أَن يَشَآءَ ٱللَّهُۚ إِنَّ ٱللَّهَ كَانَ عَلِيمًا حَكِيمٗا ٣٠</w:t>
      </w:r>
      <w:r w:rsidR="00FA661E" w:rsidRPr="00A10318">
        <w:rPr>
          <w:rFonts w:cs="Traditional Arabic" w:hint="cs"/>
          <w:rtl/>
          <w:lang w:bidi="fa-IR"/>
        </w:rPr>
        <w:t>﴾</w:t>
      </w:r>
      <w:r w:rsidR="00FA661E" w:rsidRPr="0039716B">
        <w:rPr>
          <w:rStyle w:val="Char3"/>
          <w:rFonts w:hint="cs"/>
          <w:rtl/>
        </w:rPr>
        <w:t xml:space="preserve"> </w:t>
      </w:r>
      <w:r w:rsidR="00FA661E" w:rsidRPr="00EC221C">
        <w:rPr>
          <w:rStyle w:val="Char5"/>
          <w:rFonts w:hint="cs"/>
          <w:rtl/>
        </w:rPr>
        <w:t>[الإنسان: 30]</w:t>
      </w:r>
      <w:r w:rsidR="00FA661E" w:rsidRPr="00EC221C">
        <w:rPr>
          <w:rStyle w:val="Char3"/>
          <w:rFonts w:hint="cs"/>
          <w:rtl/>
        </w:rPr>
        <w:t xml:space="preserve">. </w:t>
      </w:r>
      <w:r w:rsidRPr="00EC221C">
        <w:rPr>
          <w:rStyle w:val="Char3"/>
          <w:rtl/>
        </w:rPr>
        <w:t>خد</w:t>
      </w:r>
      <w:r w:rsidRPr="0039716B">
        <w:rPr>
          <w:rStyle w:val="Char3"/>
          <w:rtl/>
        </w:rPr>
        <w:t>اوند در این آ</w:t>
      </w:r>
      <w:r w:rsidR="00FF3772">
        <w:rPr>
          <w:rStyle w:val="Char3"/>
          <w:rtl/>
        </w:rPr>
        <w:t>ی</w:t>
      </w:r>
      <w:r w:rsidRPr="0039716B">
        <w:rPr>
          <w:rStyle w:val="Char3"/>
          <w:rtl/>
        </w:rPr>
        <w:t>ه‌ به‌ بندگان خود اعلام داشت که‌ مشیت مربوط به‌ او است</w:t>
      </w:r>
      <w:r w:rsidRPr="00EB49AE">
        <w:rPr>
          <w:rStyle w:val="Char7"/>
          <w:bCs w:val="0"/>
          <w:szCs w:val="28"/>
          <w:vertAlign w:val="superscript"/>
          <w:rtl/>
        </w:rPr>
        <w:footnoteReference w:id="818"/>
      </w:r>
      <w:r w:rsidR="00A50A73" w:rsidRPr="0039716B">
        <w:rPr>
          <w:rStyle w:val="Char3"/>
          <w:rFonts w:hint="cs"/>
          <w:rtl/>
        </w:rPr>
        <w:t>.</w:t>
      </w:r>
    </w:p>
    <w:p w:rsidR="00C3748B" w:rsidRDefault="00C3748B" w:rsidP="00DC2A78">
      <w:pPr>
        <w:ind w:firstLine="284"/>
        <w:jc w:val="both"/>
        <w:rPr>
          <w:rStyle w:val="Char3"/>
          <w:rtl/>
        </w:rPr>
      </w:pPr>
      <w:r w:rsidRPr="0039716B">
        <w:rPr>
          <w:rStyle w:val="Char3"/>
          <w:rtl/>
        </w:rPr>
        <w:t>و از جمله‌ شعرهای شافعی که‌ در</w:t>
      </w:r>
      <w:r w:rsidR="00A50A73" w:rsidRPr="0039716B">
        <w:rPr>
          <w:rStyle w:val="Char3"/>
          <w:rtl/>
        </w:rPr>
        <w:t xml:space="preserve"> این مورد روایت می‌شود این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568"/>
        <w:gridCol w:w="3516"/>
      </w:tblGrid>
      <w:tr w:rsidR="00EC221C" w:rsidRPr="00EC221C" w:rsidTr="00EC221C">
        <w:tc>
          <w:tcPr>
            <w:tcW w:w="3220" w:type="dxa"/>
          </w:tcPr>
          <w:p w:rsidR="00EC221C" w:rsidRPr="00EC221C" w:rsidRDefault="00EC221C" w:rsidP="00EC221C">
            <w:pPr>
              <w:pStyle w:val="a3"/>
              <w:ind w:firstLine="0"/>
              <w:jc w:val="lowKashida"/>
              <w:rPr>
                <w:rStyle w:val="Char3"/>
                <w:rFonts w:ascii="mylotus" w:hAnsi="mylotus" w:cs="mylotus"/>
                <w:sz w:val="2"/>
                <w:szCs w:val="2"/>
                <w:rtl/>
              </w:rPr>
            </w:pPr>
            <w:r w:rsidRPr="00EC221C">
              <w:rPr>
                <w:rtl/>
              </w:rPr>
              <w:t xml:space="preserve">ما شئت </w:t>
            </w:r>
            <w:r w:rsidR="00A42E7C">
              <w:rPr>
                <w:rtl/>
              </w:rPr>
              <w:t>ك</w:t>
            </w:r>
            <w:r w:rsidRPr="00EC221C">
              <w:rPr>
                <w:rtl/>
              </w:rPr>
              <w:t>ان وان لـم اشأ</w:t>
            </w:r>
            <w:r>
              <w:rPr>
                <w:rFonts w:hint="cs"/>
                <w:rtl/>
              </w:rPr>
              <w:br/>
            </w:r>
          </w:p>
        </w:tc>
        <w:tc>
          <w:tcPr>
            <w:tcW w:w="568" w:type="dxa"/>
          </w:tcPr>
          <w:p w:rsidR="00EC221C" w:rsidRPr="00EC221C" w:rsidRDefault="00EC221C" w:rsidP="00EC221C">
            <w:pPr>
              <w:pStyle w:val="a3"/>
              <w:ind w:firstLine="0"/>
              <w:jc w:val="lowKashida"/>
              <w:rPr>
                <w:rStyle w:val="Char3"/>
                <w:rFonts w:ascii="mylotus" w:hAnsi="mylotus" w:cs="mylotus"/>
                <w:sz w:val="27"/>
                <w:szCs w:val="27"/>
                <w:rtl/>
              </w:rPr>
            </w:pPr>
          </w:p>
        </w:tc>
        <w:tc>
          <w:tcPr>
            <w:tcW w:w="3516" w:type="dxa"/>
          </w:tcPr>
          <w:p w:rsidR="00EC221C" w:rsidRPr="00EC221C" w:rsidRDefault="00EC221C" w:rsidP="00EC221C">
            <w:pPr>
              <w:pStyle w:val="a3"/>
              <w:ind w:firstLine="0"/>
              <w:jc w:val="lowKashida"/>
              <w:rPr>
                <w:rStyle w:val="Char3"/>
                <w:rFonts w:ascii="mylotus" w:hAnsi="mylotus" w:cs="mylotus"/>
                <w:sz w:val="2"/>
                <w:szCs w:val="2"/>
                <w:rtl/>
              </w:rPr>
            </w:pPr>
            <w:r w:rsidRPr="00EC221C">
              <w:rPr>
                <w:rtl/>
              </w:rPr>
              <w:t>وما شئت ان لـم تشأ لـم ی</w:t>
            </w:r>
            <w:r w:rsidR="00A42E7C">
              <w:rPr>
                <w:rtl/>
              </w:rPr>
              <w:t>ك</w:t>
            </w:r>
            <w:r w:rsidRPr="00EC221C">
              <w:rPr>
                <w:rtl/>
              </w:rPr>
              <w:t>ن</w:t>
            </w:r>
            <w:r>
              <w:rPr>
                <w:rFonts w:hint="cs"/>
                <w:rtl/>
              </w:rPr>
              <w:br/>
            </w:r>
          </w:p>
        </w:tc>
      </w:tr>
      <w:tr w:rsidR="00EC221C" w:rsidRPr="00EC221C" w:rsidTr="00EC221C">
        <w:tc>
          <w:tcPr>
            <w:tcW w:w="3220" w:type="dxa"/>
          </w:tcPr>
          <w:p w:rsidR="00EC221C" w:rsidRPr="00EC221C" w:rsidRDefault="00EC221C" w:rsidP="00EC221C">
            <w:pPr>
              <w:pStyle w:val="a3"/>
              <w:ind w:firstLine="0"/>
              <w:jc w:val="lowKashida"/>
              <w:rPr>
                <w:sz w:val="2"/>
                <w:szCs w:val="2"/>
                <w:rtl/>
              </w:rPr>
            </w:pPr>
            <w:r w:rsidRPr="00EC221C">
              <w:rPr>
                <w:rtl/>
              </w:rPr>
              <w:t>خلقت العباد علی ما علمت</w:t>
            </w:r>
            <w:r>
              <w:rPr>
                <w:rFonts w:hint="cs"/>
                <w:rtl/>
              </w:rPr>
              <w:br/>
            </w:r>
          </w:p>
        </w:tc>
        <w:tc>
          <w:tcPr>
            <w:tcW w:w="568" w:type="dxa"/>
          </w:tcPr>
          <w:p w:rsidR="00EC221C" w:rsidRPr="00EC221C" w:rsidRDefault="00EC221C" w:rsidP="00EC221C">
            <w:pPr>
              <w:pStyle w:val="a3"/>
              <w:ind w:firstLine="0"/>
              <w:jc w:val="lowKashida"/>
              <w:rPr>
                <w:rStyle w:val="Char3"/>
                <w:rFonts w:ascii="mylotus" w:hAnsi="mylotus" w:cs="mylotus"/>
                <w:sz w:val="27"/>
                <w:szCs w:val="27"/>
                <w:rtl/>
              </w:rPr>
            </w:pPr>
          </w:p>
        </w:tc>
        <w:tc>
          <w:tcPr>
            <w:tcW w:w="3516" w:type="dxa"/>
          </w:tcPr>
          <w:p w:rsidR="00EC221C" w:rsidRPr="00EC221C" w:rsidRDefault="00EC221C" w:rsidP="00EC221C">
            <w:pPr>
              <w:pStyle w:val="a3"/>
              <w:ind w:firstLine="0"/>
              <w:jc w:val="lowKashida"/>
              <w:rPr>
                <w:sz w:val="2"/>
                <w:szCs w:val="2"/>
                <w:rtl/>
              </w:rPr>
            </w:pPr>
            <w:r w:rsidRPr="00EC221C">
              <w:rPr>
                <w:rtl/>
              </w:rPr>
              <w:t>ففی العلم یجری الفتی والـمسن</w:t>
            </w:r>
            <w:r>
              <w:rPr>
                <w:rFonts w:hint="cs"/>
                <w:rtl/>
              </w:rPr>
              <w:br/>
            </w:r>
          </w:p>
        </w:tc>
      </w:tr>
      <w:tr w:rsidR="00EC221C" w:rsidRPr="00EC221C" w:rsidTr="00EC221C">
        <w:tc>
          <w:tcPr>
            <w:tcW w:w="3220" w:type="dxa"/>
          </w:tcPr>
          <w:p w:rsidR="00EC221C" w:rsidRPr="00EC221C" w:rsidRDefault="00EC221C" w:rsidP="00EC221C">
            <w:pPr>
              <w:pStyle w:val="a3"/>
              <w:ind w:firstLine="0"/>
              <w:jc w:val="lowKashida"/>
              <w:rPr>
                <w:sz w:val="2"/>
                <w:szCs w:val="2"/>
                <w:rtl/>
              </w:rPr>
            </w:pPr>
            <w:r w:rsidRPr="00EC221C">
              <w:rPr>
                <w:rtl/>
              </w:rPr>
              <w:t>علی ذا مننت وهذا خــــذلت</w:t>
            </w:r>
            <w:r>
              <w:rPr>
                <w:rFonts w:hint="cs"/>
                <w:rtl/>
              </w:rPr>
              <w:br/>
            </w:r>
          </w:p>
        </w:tc>
        <w:tc>
          <w:tcPr>
            <w:tcW w:w="568" w:type="dxa"/>
          </w:tcPr>
          <w:p w:rsidR="00EC221C" w:rsidRPr="00EC221C" w:rsidRDefault="00EC221C" w:rsidP="00EC221C">
            <w:pPr>
              <w:pStyle w:val="a3"/>
              <w:ind w:firstLine="0"/>
              <w:jc w:val="lowKashida"/>
              <w:rPr>
                <w:rStyle w:val="Char3"/>
                <w:rFonts w:ascii="mylotus" w:hAnsi="mylotus" w:cs="mylotus"/>
                <w:sz w:val="27"/>
                <w:szCs w:val="27"/>
                <w:rtl/>
              </w:rPr>
            </w:pPr>
          </w:p>
        </w:tc>
        <w:tc>
          <w:tcPr>
            <w:tcW w:w="3516" w:type="dxa"/>
          </w:tcPr>
          <w:p w:rsidR="00EC221C" w:rsidRPr="00EC221C" w:rsidRDefault="00EC221C" w:rsidP="00EC221C">
            <w:pPr>
              <w:pStyle w:val="a3"/>
              <w:ind w:firstLine="0"/>
              <w:jc w:val="lowKashida"/>
              <w:rPr>
                <w:sz w:val="2"/>
                <w:szCs w:val="2"/>
                <w:rtl/>
              </w:rPr>
            </w:pPr>
            <w:r w:rsidRPr="00EC221C">
              <w:rPr>
                <w:rtl/>
              </w:rPr>
              <w:t>وهذا أعنت وذا لـم تعـــن</w:t>
            </w:r>
            <w:r>
              <w:rPr>
                <w:rFonts w:hint="cs"/>
                <w:rtl/>
              </w:rPr>
              <w:br/>
            </w:r>
          </w:p>
        </w:tc>
      </w:tr>
      <w:tr w:rsidR="00EC221C" w:rsidRPr="00EC221C" w:rsidTr="00EC221C">
        <w:tc>
          <w:tcPr>
            <w:tcW w:w="3220" w:type="dxa"/>
          </w:tcPr>
          <w:p w:rsidR="00EC221C" w:rsidRPr="00EC221C" w:rsidRDefault="00EC221C" w:rsidP="00EC221C">
            <w:pPr>
              <w:pStyle w:val="a3"/>
              <w:ind w:firstLine="0"/>
              <w:jc w:val="lowKashida"/>
              <w:rPr>
                <w:sz w:val="2"/>
                <w:szCs w:val="2"/>
                <w:rtl/>
              </w:rPr>
            </w:pPr>
            <w:r w:rsidRPr="00EC221C">
              <w:rPr>
                <w:rtl/>
              </w:rPr>
              <w:t>فمنهم شقی ومنهم سعیـد</w:t>
            </w:r>
            <w:r>
              <w:rPr>
                <w:rFonts w:hint="cs"/>
                <w:rtl/>
              </w:rPr>
              <w:br/>
            </w:r>
          </w:p>
        </w:tc>
        <w:tc>
          <w:tcPr>
            <w:tcW w:w="568" w:type="dxa"/>
          </w:tcPr>
          <w:p w:rsidR="00EC221C" w:rsidRPr="00EC221C" w:rsidRDefault="00EC221C" w:rsidP="00EC221C">
            <w:pPr>
              <w:pStyle w:val="a3"/>
              <w:ind w:firstLine="0"/>
              <w:jc w:val="lowKashida"/>
              <w:rPr>
                <w:rStyle w:val="Char3"/>
                <w:rFonts w:ascii="mylotus" w:hAnsi="mylotus" w:cs="mylotus"/>
                <w:sz w:val="27"/>
                <w:szCs w:val="27"/>
                <w:rtl/>
              </w:rPr>
            </w:pPr>
          </w:p>
        </w:tc>
        <w:tc>
          <w:tcPr>
            <w:tcW w:w="3516" w:type="dxa"/>
          </w:tcPr>
          <w:p w:rsidR="00EC221C" w:rsidRPr="00EC221C" w:rsidRDefault="00EC221C" w:rsidP="00EC221C">
            <w:pPr>
              <w:pStyle w:val="a3"/>
              <w:ind w:firstLine="0"/>
              <w:jc w:val="lowKashida"/>
              <w:rPr>
                <w:sz w:val="2"/>
                <w:szCs w:val="2"/>
                <w:rtl/>
              </w:rPr>
            </w:pPr>
            <w:r w:rsidRPr="00EC221C">
              <w:rPr>
                <w:rtl/>
              </w:rPr>
              <w:t>ومنهم قبیح ومنهم حسن</w:t>
            </w:r>
            <w:r w:rsidRPr="00EC221C">
              <w:rPr>
                <w:rStyle w:val="Char3"/>
                <w:vertAlign w:val="superscript"/>
                <w:rtl/>
              </w:rPr>
              <w:footnoteReference w:id="819"/>
            </w:r>
            <w:r>
              <w:rPr>
                <w:rFonts w:hint="cs"/>
                <w:rtl/>
              </w:rPr>
              <w:br/>
            </w:r>
          </w:p>
        </w:tc>
      </w:tr>
    </w:tbl>
    <w:p w:rsidR="00C3748B" w:rsidRPr="0039716B" w:rsidRDefault="00C3748B" w:rsidP="00DC2A78">
      <w:pPr>
        <w:ind w:firstLine="284"/>
        <w:jc w:val="both"/>
        <w:rPr>
          <w:rStyle w:val="Char3"/>
          <w:rtl/>
        </w:rPr>
      </w:pPr>
      <w:r w:rsidRPr="0039716B">
        <w:rPr>
          <w:rStyle w:val="Char3"/>
          <w:rtl/>
        </w:rPr>
        <w:t>هر آنچه‌ شما بخواهید صورت می‌گیرد و لو اینکه‌ من آن را نخواهم، و آنچه‌ من بخواهم و شما نخواهید هرگز صورت نمی‌پذیرد، بندگان را بنا به‌ علم خویش خلق کردی، پس در علم شما پیر و جوان جاری می‌شود، بر این یکی منت گذاشته‌اید و این یکی را بى‌خانمان کرده‌اید، و به‌ این کمک کرده‌اید و آن دیگری را بى‌یاری رسان کنار زده‌اید، وبرخی از مردم را بدبخت و برخی را هم خوشبخت نموده‌اید، و برخی را زشت و برخی را زیبا آفریده‌اید.</w:t>
      </w:r>
    </w:p>
    <w:p w:rsidR="00C3748B" w:rsidRPr="0039716B" w:rsidRDefault="00C3748B" w:rsidP="00EC221C">
      <w:pPr>
        <w:ind w:firstLine="284"/>
        <w:jc w:val="both"/>
        <w:rPr>
          <w:rStyle w:val="Char3"/>
          <w:rtl/>
        </w:rPr>
      </w:pPr>
      <w:r w:rsidRPr="0039716B">
        <w:rPr>
          <w:rStyle w:val="Char3"/>
          <w:rtl/>
        </w:rPr>
        <w:t>با توجه‌ به‌ این شعر می‌فهمیم که‌ شافعی</w:t>
      </w:r>
      <w:r w:rsidR="004032B3" w:rsidRPr="004032B3">
        <w:rPr>
          <w:rFonts w:ascii="Arial" w:hAnsi="Arial" w:cs="CTraditional Arabic"/>
          <w:rtl/>
          <w:lang w:bidi="fa-IR"/>
        </w:rPr>
        <w:t>/</w:t>
      </w:r>
      <w:r w:rsidR="00A50A73" w:rsidRPr="0039716B">
        <w:rPr>
          <w:rStyle w:val="Char3"/>
          <w:rtl/>
        </w:rPr>
        <w:t xml:space="preserve"> قایل به‌ مراتب قدر بوده‌ است:</w:t>
      </w:r>
    </w:p>
    <w:p w:rsidR="00C3748B" w:rsidRPr="0074252A" w:rsidRDefault="00C3748B" w:rsidP="00DC2A78">
      <w:pPr>
        <w:ind w:firstLine="284"/>
        <w:jc w:val="both"/>
        <w:rPr>
          <w:rStyle w:val="Char7"/>
          <w:rtl/>
        </w:rPr>
      </w:pPr>
      <w:r w:rsidRPr="0074252A">
        <w:rPr>
          <w:rStyle w:val="Char7"/>
          <w:rtl/>
        </w:rPr>
        <w:t>مرتبه‌</w:t>
      </w:r>
      <w:r w:rsidR="00A50A73" w:rsidRPr="0074252A">
        <w:rPr>
          <w:rStyle w:val="Char7"/>
          <w:rtl/>
        </w:rPr>
        <w:t>اول: علم و دانش.</w:t>
      </w:r>
    </w:p>
    <w:p w:rsidR="00C3748B" w:rsidRPr="0074252A" w:rsidRDefault="00C3748B" w:rsidP="00DC2A78">
      <w:pPr>
        <w:ind w:firstLine="284"/>
        <w:jc w:val="both"/>
        <w:rPr>
          <w:rStyle w:val="Char7"/>
          <w:rtl/>
        </w:rPr>
      </w:pPr>
      <w:r w:rsidRPr="0074252A">
        <w:rPr>
          <w:rStyle w:val="Char7"/>
          <w:rtl/>
        </w:rPr>
        <w:t>مرتبه‌</w:t>
      </w:r>
      <w:r w:rsidR="00A50A73" w:rsidRPr="0074252A">
        <w:rPr>
          <w:rStyle w:val="Char7"/>
          <w:rtl/>
        </w:rPr>
        <w:t xml:space="preserve"> دوم: مشیت و خواستن.</w:t>
      </w:r>
    </w:p>
    <w:p w:rsidR="00C3748B" w:rsidRPr="0074252A" w:rsidRDefault="00C3748B" w:rsidP="00DC2A78">
      <w:pPr>
        <w:ind w:firstLine="284"/>
        <w:jc w:val="both"/>
        <w:rPr>
          <w:rStyle w:val="Char7"/>
          <w:rtl/>
        </w:rPr>
      </w:pPr>
      <w:r w:rsidRPr="0074252A">
        <w:rPr>
          <w:rStyle w:val="Char7"/>
          <w:rtl/>
        </w:rPr>
        <w:t>مرتبه‌</w:t>
      </w:r>
      <w:r w:rsidR="00A50A73" w:rsidRPr="0074252A">
        <w:rPr>
          <w:rStyle w:val="Char7"/>
          <w:rtl/>
        </w:rPr>
        <w:t xml:space="preserve"> سوم: خلق و آفرینش.</w:t>
      </w:r>
    </w:p>
    <w:p w:rsidR="00C3748B" w:rsidRPr="0039716B" w:rsidRDefault="00C3748B" w:rsidP="00DC2A78">
      <w:pPr>
        <w:ind w:firstLine="284"/>
        <w:jc w:val="both"/>
        <w:rPr>
          <w:rStyle w:val="Char3"/>
          <w:rtl/>
        </w:rPr>
      </w:pPr>
      <w:r w:rsidRPr="0039716B">
        <w:rPr>
          <w:rStyle w:val="Char3"/>
          <w:rtl/>
        </w:rPr>
        <w:t xml:space="preserve"> همچنانکه‌ می‌فهمیم که‌ شافعی به‌ مشیت مخصوص بندگان هم قایل بوده‌ است و اعلام داشته‌ که‌ خداوند خالق کردار بند</w:t>
      </w:r>
      <w:r w:rsidR="00A50A73" w:rsidRPr="0039716B">
        <w:rPr>
          <w:rStyle w:val="Char3"/>
          <w:rtl/>
        </w:rPr>
        <w:t>گان است.</w:t>
      </w:r>
    </w:p>
    <w:p w:rsidR="00C3748B" w:rsidRDefault="00C3748B" w:rsidP="00DC2A78">
      <w:pPr>
        <w:ind w:firstLine="284"/>
        <w:jc w:val="both"/>
        <w:rPr>
          <w:rStyle w:val="Char3"/>
          <w:rtl/>
        </w:rPr>
      </w:pPr>
      <w:r w:rsidRPr="0074252A">
        <w:rPr>
          <w:rStyle w:val="Char7"/>
          <w:rtl/>
        </w:rPr>
        <w:t>اما مرتبه‌ چهارم</w:t>
      </w:r>
      <w:r w:rsidRPr="0039716B">
        <w:rPr>
          <w:rStyle w:val="Char3"/>
          <w:rtl/>
        </w:rPr>
        <w:t>: یعنی نوشتن کردار بندگان در لوح المحفوظ، برای این مرتبه‌ هم ب</w:t>
      </w:r>
      <w:r w:rsidR="00A50A73" w:rsidRPr="0039716B">
        <w:rPr>
          <w:rStyle w:val="Char3"/>
          <w:rtl/>
        </w:rPr>
        <w:t>ه‌ شعر زیر نگاه کن که‌ می‌گوید: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568"/>
        <w:gridCol w:w="3516"/>
      </w:tblGrid>
      <w:tr w:rsidR="00EC221C" w:rsidRPr="00EC221C" w:rsidTr="00EC221C">
        <w:tc>
          <w:tcPr>
            <w:tcW w:w="3220" w:type="dxa"/>
          </w:tcPr>
          <w:p w:rsidR="00EC221C" w:rsidRPr="00EC221C" w:rsidRDefault="00EC221C" w:rsidP="00EC221C">
            <w:pPr>
              <w:pStyle w:val="a3"/>
              <w:ind w:firstLine="0"/>
              <w:jc w:val="lowKashida"/>
              <w:rPr>
                <w:rStyle w:val="Char3"/>
                <w:rFonts w:ascii="mylotus" w:hAnsi="mylotus" w:cs="mylotus"/>
                <w:sz w:val="2"/>
                <w:szCs w:val="2"/>
                <w:rtl/>
              </w:rPr>
            </w:pPr>
            <w:r w:rsidRPr="00EC221C">
              <w:rPr>
                <w:rtl/>
              </w:rPr>
              <w:t>الهم فضل والقضاء غالب</w:t>
            </w:r>
            <w:r>
              <w:rPr>
                <w:rFonts w:hint="cs"/>
                <w:rtl/>
              </w:rPr>
              <w:br/>
            </w:r>
          </w:p>
        </w:tc>
        <w:tc>
          <w:tcPr>
            <w:tcW w:w="568" w:type="dxa"/>
          </w:tcPr>
          <w:p w:rsidR="00EC221C" w:rsidRPr="00EC221C" w:rsidRDefault="00EC221C" w:rsidP="00EC221C">
            <w:pPr>
              <w:pStyle w:val="a3"/>
              <w:ind w:firstLine="0"/>
              <w:jc w:val="lowKashida"/>
              <w:rPr>
                <w:rStyle w:val="Char3"/>
                <w:rFonts w:ascii="mylotus" w:hAnsi="mylotus" w:cs="mylotus"/>
                <w:sz w:val="27"/>
                <w:szCs w:val="27"/>
                <w:rtl/>
              </w:rPr>
            </w:pPr>
          </w:p>
        </w:tc>
        <w:tc>
          <w:tcPr>
            <w:tcW w:w="3516" w:type="dxa"/>
          </w:tcPr>
          <w:p w:rsidR="00EC221C" w:rsidRPr="00EC221C" w:rsidRDefault="00EC221C" w:rsidP="00EC221C">
            <w:pPr>
              <w:pStyle w:val="a3"/>
              <w:ind w:firstLine="0"/>
              <w:jc w:val="lowKashida"/>
              <w:rPr>
                <w:rStyle w:val="Char3"/>
                <w:rFonts w:ascii="mylotus" w:hAnsi="mylotus" w:cs="mylotus"/>
                <w:sz w:val="2"/>
                <w:szCs w:val="2"/>
                <w:rtl/>
              </w:rPr>
            </w:pPr>
            <w:r w:rsidRPr="00EC221C">
              <w:rPr>
                <w:rtl/>
              </w:rPr>
              <w:t>و</w:t>
            </w:r>
            <w:r w:rsidR="00A42E7C">
              <w:rPr>
                <w:rtl/>
              </w:rPr>
              <w:t>ك</w:t>
            </w:r>
            <w:r w:rsidRPr="00EC221C">
              <w:rPr>
                <w:rtl/>
              </w:rPr>
              <w:t>ائن ما خط ف</w:t>
            </w:r>
            <w:r w:rsidRPr="00EC221C">
              <w:rPr>
                <w:rFonts w:hint="cs"/>
                <w:rtl/>
              </w:rPr>
              <w:t>ي</w:t>
            </w:r>
            <w:r w:rsidRPr="00EC221C">
              <w:rPr>
                <w:rtl/>
              </w:rPr>
              <w:t xml:space="preserve"> اللوح</w:t>
            </w:r>
            <w:r>
              <w:rPr>
                <w:rFonts w:hint="cs"/>
                <w:rtl/>
              </w:rPr>
              <w:br/>
            </w:r>
          </w:p>
        </w:tc>
      </w:tr>
      <w:tr w:rsidR="00EC221C" w:rsidRPr="00EC221C" w:rsidTr="00EC221C">
        <w:tc>
          <w:tcPr>
            <w:tcW w:w="3220" w:type="dxa"/>
          </w:tcPr>
          <w:p w:rsidR="00EC221C" w:rsidRPr="00EC221C" w:rsidRDefault="00EC221C" w:rsidP="00EC221C">
            <w:pPr>
              <w:pStyle w:val="a3"/>
              <w:ind w:firstLine="0"/>
              <w:jc w:val="lowKashida"/>
              <w:rPr>
                <w:sz w:val="2"/>
                <w:szCs w:val="2"/>
                <w:rtl/>
              </w:rPr>
            </w:pPr>
            <w:r w:rsidRPr="00EC221C">
              <w:rPr>
                <w:rtl/>
              </w:rPr>
              <w:t>فانظرالروح واسبابه</w:t>
            </w:r>
            <w:r>
              <w:rPr>
                <w:rFonts w:hint="cs"/>
                <w:rtl/>
              </w:rPr>
              <w:br/>
            </w:r>
          </w:p>
        </w:tc>
        <w:tc>
          <w:tcPr>
            <w:tcW w:w="568" w:type="dxa"/>
          </w:tcPr>
          <w:p w:rsidR="00EC221C" w:rsidRPr="00EC221C" w:rsidRDefault="00EC221C" w:rsidP="00EC221C">
            <w:pPr>
              <w:pStyle w:val="a3"/>
              <w:ind w:firstLine="0"/>
              <w:jc w:val="lowKashida"/>
              <w:rPr>
                <w:rStyle w:val="Char3"/>
                <w:rFonts w:ascii="mylotus" w:hAnsi="mylotus" w:cs="mylotus"/>
                <w:sz w:val="27"/>
                <w:szCs w:val="27"/>
                <w:rtl/>
              </w:rPr>
            </w:pPr>
          </w:p>
        </w:tc>
        <w:tc>
          <w:tcPr>
            <w:tcW w:w="3516" w:type="dxa"/>
          </w:tcPr>
          <w:p w:rsidR="00EC221C" w:rsidRPr="00EC221C" w:rsidRDefault="00EC221C" w:rsidP="00EC221C">
            <w:pPr>
              <w:pStyle w:val="a3"/>
              <w:ind w:firstLine="0"/>
              <w:jc w:val="lowKashida"/>
              <w:rPr>
                <w:sz w:val="2"/>
                <w:szCs w:val="2"/>
                <w:rtl/>
              </w:rPr>
            </w:pPr>
            <w:r w:rsidRPr="00EC221C">
              <w:rPr>
                <w:rtl/>
              </w:rPr>
              <w:t xml:space="preserve">الیس ما </w:t>
            </w:r>
            <w:r w:rsidR="00A42E7C">
              <w:rPr>
                <w:rtl/>
              </w:rPr>
              <w:t>ك</w:t>
            </w:r>
            <w:r w:rsidRPr="00EC221C">
              <w:rPr>
                <w:rtl/>
              </w:rPr>
              <w:t>تب من الروح</w:t>
            </w:r>
            <w:r w:rsidRPr="00EC221C">
              <w:rPr>
                <w:rStyle w:val="Char3"/>
                <w:vertAlign w:val="superscript"/>
                <w:rtl/>
              </w:rPr>
              <w:footnoteReference w:id="820"/>
            </w:r>
            <w:r>
              <w:rPr>
                <w:rFonts w:hint="cs"/>
                <w:rtl/>
              </w:rPr>
              <w:br/>
            </w:r>
          </w:p>
        </w:tc>
      </w:tr>
    </w:tbl>
    <w:p w:rsidR="00C3748B" w:rsidRPr="0039716B" w:rsidRDefault="00C3748B" w:rsidP="00DC2A78">
      <w:pPr>
        <w:ind w:firstLine="284"/>
        <w:jc w:val="both"/>
        <w:rPr>
          <w:rStyle w:val="Char3"/>
          <w:rtl/>
        </w:rPr>
      </w:pPr>
      <w:r w:rsidRPr="0039716B">
        <w:rPr>
          <w:rStyle w:val="Char3"/>
          <w:rtl/>
        </w:rPr>
        <w:t>و در مورد آفرینش کردار بندگان می‌گوید: بشر کردار خود را خلق نمی‌کند، بلکه‌ خداوند آن را خلق می‌کند و بندگان آنرا انجام می‌دهند</w:t>
      </w:r>
      <w:r w:rsidRPr="00EB49AE">
        <w:rPr>
          <w:rStyle w:val="Char7"/>
          <w:bCs w:val="0"/>
          <w:szCs w:val="28"/>
          <w:vertAlign w:val="superscript"/>
          <w:rtl/>
        </w:rPr>
        <w:footnoteReference w:id="821"/>
      </w:r>
      <w:r w:rsidR="00A50A73"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و می‌گوید: مشیت و خوسته‌های بندگان مربوط به‌ خداوند است و مردم چیزی را نمی‌خواهند مگر اینکه‌ خداوند آنرا بخواهد.</w:t>
      </w:r>
      <w:r w:rsidR="006704C2" w:rsidRPr="0039716B">
        <w:rPr>
          <w:rStyle w:val="Char3"/>
          <w:rtl/>
        </w:rPr>
        <w:t xml:space="preserve"> </w:t>
      </w:r>
      <w:r w:rsidRPr="0039716B">
        <w:rPr>
          <w:rStyle w:val="Char3"/>
          <w:rtl/>
        </w:rPr>
        <w:t>بشر کردار خود را خلق نمی‌کند، و در واقع خداوند آن را خلق می‌کند و بندگان آنرا انجام می‌دهند و نیک و بد قدر ازجانب خداوند است</w:t>
      </w:r>
      <w:r w:rsidRPr="00EB49AE">
        <w:rPr>
          <w:rStyle w:val="Char7"/>
          <w:bCs w:val="0"/>
          <w:szCs w:val="28"/>
          <w:vertAlign w:val="superscript"/>
          <w:rtl/>
        </w:rPr>
        <w:footnoteReference w:id="822"/>
      </w:r>
      <w:r w:rsidR="00A50A73" w:rsidRPr="0039716B">
        <w:rPr>
          <w:rStyle w:val="Char3"/>
          <w:rFonts w:hint="cs"/>
          <w:rtl/>
        </w:rPr>
        <w:t>.</w:t>
      </w:r>
    </w:p>
    <w:p w:rsidR="00C3748B" w:rsidRDefault="00C3748B" w:rsidP="00DC2A78">
      <w:pPr>
        <w:ind w:firstLine="284"/>
        <w:jc w:val="both"/>
        <w:rPr>
          <w:rStyle w:val="Char3"/>
          <w:rtl/>
        </w:rPr>
      </w:pPr>
      <w:r w:rsidRPr="0039716B">
        <w:rPr>
          <w:rStyle w:val="Char3"/>
          <w:rtl/>
        </w:rPr>
        <w:t>و در مور</w:t>
      </w:r>
      <w:r w:rsidR="00A50A73" w:rsidRPr="0039716B">
        <w:rPr>
          <w:rStyle w:val="Char3"/>
          <w:rtl/>
        </w:rPr>
        <w:t>د اثبات اراده‌ی خداوند می‌گوید: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568"/>
        <w:gridCol w:w="3516"/>
      </w:tblGrid>
      <w:tr w:rsidR="00EC221C" w:rsidRPr="00EC221C" w:rsidTr="00EC221C">
        <w:tc>
          <w:tcPr>
            <w:tcW w:w="3220" w:type="dxa"/>
          </w:tcPr>
          <w:p w:rsidR="00EC221C" w:rsidRPr="00EC221C" w:rsidRDefault="00EC221C" w:rsidP="00EC221C">
            <w:pPr>
              <w:pStyle w:val="a3"/>
              <w:ind w:firstLine="0"/>
              <w:jc w:val="lowKashida"/>
              <w:rPr>
                <w:rStyle w:val="Char3"/>
                <w:rFonts w:ascii="mylotus" w:hAnsi="mylotus" w:cs="mylotus"/>
                <w:sz w:val="2"/>
                <w:szCs w:val="2"/>
                <w:rtl/>
              </w:rPr>
            </w:pPr>
            <w:r w:rsidRPr="00EC221C">
              <w:rPr>
                <w:rtl/>
              </w:rPr>
              <w:t>قدر الله</w:t>
            </w:r>
            <w:r w:rsidRPr="00EC221C">
              <w:rPr>
                <w:rFonts w:ascii="Times New Roman" w:hAnsi="Times New Roman" w:cs="Times New Roman" w:hint="cs"/>
                <w:rtl/>
              </w:rPr>
              <w:t>‌</w:t>
            </w:r>
            <w:r w:rsidRPr="00EC221C">
              <w:rPr>
                <w:rtl/>
              </w:rPr>
              <w:t xml:space="preserve"> واقع یقضی وروده</w:t>
            </w:r>
            <w:r>
              <w:rPr>
                <w:rFonts w:hint="cs"/>
                <w:rtl/>
              </w:rPr>
              <w:br/>
            </w:r>
          </w:p>
        </w:tc>
        <w:tc>
          <w:tcPr>
            <w:tcW w:w="568" w:type="dxa"/>
          </w:tcPr>
          <w:p w:rsidR="00EC221C" w:rsidRPr="00EC221C" w:rsidRDefault="00EC221C" w:rsidP="00EC221C">
            <w:pPr>
              <w:pStyle w:val="a3"/>
              <w:ind w:firstLine="0"/>
              <w:jc w:val="lowKashida"/>
              <w:rPr>
                <w:rStyle w:val="Char3"/>
                <w:rFonts w:ascii="mylotus" w:hAnsi="mylotus" w:cs="mylotus"/>
                <w:sz w:val="27"/>
                <w:szCs w:val="27"/>
                <w:rtl/>
              </w:rPr>
            </w:pPr>
          </w:p>
        </w:tc>
        <w:tc>
          <w:tcPr>
            <w:tcW w:w="3516" w:type="dxa"/>
          </w:tcPr>
          <w:p w:rsidR="00EC221C" w:rsidRPr="00EC221C" w:rsidRDefault="00EC221C" w:rsidP="00EC221C">
            <w:pPr>
              <w:pStyle w:val="a3"/>
              <w:ind w:firstLine="0"/>
              <w:jc w:val="lowKashida"/>
              <w:rPr>
                <w:rStyle w:val="Char3"/>
                <w:rFonts w:ascii="mylotus" w:hAnsi="mylotus" w:cs="mylotus"/>
                <w:sz w:val="2"/>
                <w:szCs w:val="2"/>
                <w:rtl/>
              </w:rPr>
            </w:pPr>
            <w:r w:rsidRPr="00EC221C">
              <w:rPr>
                <w:rtl/>
              </w:rPr>
              <w:t>قد مضی فیك ح</w:t>
            </w:r>
            <w:r w:rsidR="00A42E7C">
              <w:rPr>
                <w:rtl/>
              </w:rPr>
              <w:t>ك</w:t>
            </w:r>
            <w:r w:rsidRPr="00EC221C">
              <w:rPr>
                <w:rtl/>
              </w:rPr>
              <w:t>مة وانقضی ما تریده</w:t>
            </w:r>
            <w:r>
              <w:rPr>
                <w:rFonts w:hint="cs"/>
                <w:rtl/>
              </w:rPr>
              <w:br/>
            </w:r>
          </w:p>
        </w:tc>
      </w:tr>
    </w:tbl>
    <w:p w:rsidR="00C3748B" w:rsidRPr="0039716B" w:rsidRDefault="00C3748B" w:rsidP="00DC2A78">
      <w:pPr>
        <w:ind w:firstLine="284"/>
        <w:jc w:val="both"/>
        <w:rPr>
          <w:rStyle w:val="Char3"/>
          <w:rtl/>
        </w:rPr>
      </w:pPr>
      <w:r w:rsidRPr="0039716B">
        <w:rPr>
          <w:rStyle w:val="Char3"/>
          <w:rtl/>
        </w:rPr>
        <w:t>قدر خداوند به‌ وقوع می‌رسد و انجام می‌یابد، در مورد شما حکمتی را حکم کرده‌ و آنچه</w:t>
      </w:r>
      <w:r w:rsidR="00A50A73" w:rsidRPr="0039716B">
        <w:rPr>
          <w:rStyle w:val="Char3"/>
          <w:rtl/>
        </w:rPr>
        <w:t>‌ او می‌خواهد به‌ انجام می‌رسد.</w:t>
      </w:r>
    </w:p>
    <w:p w:rsidR="00C3748B" w:rsidRPr="0039716B" w:rsidRDefault="00C3748B" w:rsidP="00DC2A78">
      <w:pPr>
        <w:ind w:firstLine="284"/>
        <w:jc w:val="both"/>
        <w:rPr>
          <w:rStyle w:val="Char3"/>
          <w:rtl/>
        </w:rPr>
      </w:pPr>
      <w:r w:rsidRPr="0039716B">
        <w:rPr>
          <w:rStyle w:val="Char3"/>
          <w:rtl/>
        </w:rPr>
        <w:t>پس هر آنچه‌ او بخواهد رخ می‌دهد اگر شما هم آن را نخواهید</w:t>
      </w:r>
      <w:r w:rsidRPr="00EB49AE">
        <w:rPr>
          <w:rStyle w:val="Char7"/>
          <w:bCs w:val="0"/>
          <w:szCs w:val="28"/>
          <w:vertAlign w:val="superscript"/>
          <w:rtl/>
        </w:rPr>
        <w:footnoteReference w:id="823"/>
      </w:r>
    </w:p>
    <w:p w:rsidR="00C3748B" w:rsidRPr="0039716B" w:rsidRDefault="00C3748B" w:rsidP="00DC2A78">
      <w:pPr>
        <w:ind w:firstLine="284"/>
        <w:jc w:val="both"/>
        <w:rPr>
          <w:rStyle w:val="Char3"/>
          <w:rtl/>
        </w:rPr>
      </w:pPr>
      <w:r w:rsidRPr="0039716B">
        <w:rPr>
          <w:rStyle w:val="Char3"/>
          <w:rtl/>
        </w:rPr>
        <w:t>و چیزی واضح هم است</w:t>
      </w:r>
      <w:r w:rsidR="00A50A73" w:rsidRPr="0039716B">
        <w:rPr>
          <w:rStyle w:val="Char3"/>
          <w:rtl/>
        </w:rPr>
        <w:t xml:space="preserve"> که‌ اراده‌ به‌ دو معنی می‌آید:</w:t>
      </w:r>
    </w:p>
    <w:p w:rsidR="00C3748B" w:rsidRPr="0039716B" w:rsidRDefault="00C3748B" w:rsidP="00DC2A78">
      <w:pPr>
        <w:ind w:firstLine="284"/>
        <w:jc w:val="both"/>
        <w:rPr>
          <w:rStyle w:val="Char3"/>
          <w:rtl/>
        </w:rPr>
      </w:pPr>
      <w:r w:rsidRPr="0039716B">
        <w:rPr>
          <w:rStyle w:val="Char3"/>
          <w:rtl/>
        </w:rPr>
        <w:t>نخست: اراده‌ی جهانی و اینکه‌ مشیت الهی تعلق بر چیزی بگیرد، و در این قسم محبت و رضایت خداوند برای آنچه‌ اراده‌ می‌کند شرط نیست، بلکه‌ همه‌ چیز حتی کفر و گناه هم داخل آن می‌شود، و این قسم از اراده‌ هی</w:t>
      </w:r>
      <w:r w:rsidR="00A50A73" w:rsidRPr="0039716B">
        <w:rPr>
          <w:rStyle w:val="Char3"/>
          <w:rtl/>
        </w:rPr>
        <w:t>چ کس نمی‌تواند از آن بیرون رود.</w:t>
      </w:r>
    </w:p>
    <w:p w:rsidR="00C3748B" w:rsidRPr="0039716B" w:rsidRDefault="00C3748B" w:rsidP="00FA661E">
      <w:pPr>
        <w:ind w:firstLine="284"/>
        <w:jc w:val="both"/>
        <w:rPr>
          <w:rStyle w:val="Char3"/>
          <w:rtl/>
        </w:rPr>
      </w:pPr>
      <w:r w:rsidRPr="0039716B">
        <w:rPr>
          <w:rStyle w:val="Char3"/>
          <w:rtl/>
        </w:rPr>
        <w:t>و دلیل آن قول خداوند است که‌ می‌فرماید:</w:t>
      </w:r>
      <w:r w:rsidR="00FA0240" w:rsidRPr="0039716B">
        <w:rPr>
          <w:rStyle w:val="Char3"/>
          <w:rFonts w:hint="cs"/>
          <w:rtl/>
        </w:rPr>
        <w:t xml:space="preserve"> </w:t>
      </w:r>
      <w:r w:rsidR="00FA0240" w:rsidRPr="00A10318">
        <w:rPr>
          <w:rFonts w:cs="Traditional Arabic" w:hint="cs"/>
          <w:rtl/>
          <w:lang w:bidi="fa-IR"/>
        </w:rPr>
        <w:t>﴿</w:t>
      </w:r>
      <w:r w:rsidR="00FA661E" w:rsidRPr="0028684C">
        <w:rPr>
          <w:rStyle w:val="Char2"/>
          <w:rtl/>
        </w:rPr>
        <w:t>فَمَن يُرِدِ ٱللَّهُ أَن يَهۡدِيَهُۥ يَشۡرَحۡ صَدۡرَهُۥ لِلۡإِسۡلَٰمِۖ وَمَن يُرِدۡ أَن يُضِلَّهُۥ يَجۡعَلۡ صَدۡرَهُۥ ضَيِّقًا حَرَج</w:t>
      </w:r>
      <w:r w:rsidR="00FA661E" w:rsidRPr="0028684C">
        <w:rPr>
          <w:rStyle w:val="Char2"/>
          <w:rFonts w:hint="cs"/>
          <w:rtl/>
        </w:rPr>
        <w:t xml:space="preserve">ٗا كَأَنَّمَا </w:t>
      </w:r>
      <w:r w:rsidR="00FA661E" w:rsidRPr="0028684C">
        <w:rPr>
          <w:rStyle w:val="Char2"/>
          <w:rtl/>
        </w:rPr>
        <w:t>يَصَّعَّدُ فِي ٱلسَّمَآءِ</w:t>
      </w:r>
      <w:r w:rsidR="00FA0240" w:rsidRPr="00A10318">
        <w:rPr>
          <w:rFonts w:cs="Traditional Arabic" w:hint="cs"/>
          <w:rtl/>
          <w:lang w:bidi="fa-IR"/>
        </w:rPr>
        <w:t>﴾</w:t>
      </w:r>
      <w:r w:rsidR="00FA0240" w:rsidRPr="0039716B">
        <w:rPr>
          <w:rStyle w:val="Char3"/>
          <w:rFonts w:hint="cs"/>
          <w:rtl/>
        </w:rPr>
        <w:t xml:space="preserve"> </w:t>
      </w:r>
      <w:r w:rsidR="00FA0240" w:rsidRPr="00EC221C">
        <w:rPr>
          <w:rStyle w:val="Char5"/>
          <w:rFonts w:hint="cs"/>
          <w:rtl/>
        </w:rPr>
        <w:t>[</w:t>
      </w:r>
      <w:r w:rsidR="008B4DEC" w:rsidRPr="00EC221C">
        <w:rPr>
          <w:rStyle w:val="Char5"/>
          <w:rFonts w:hint="cs"/>
          <w:rtl/>
        </w:rPr>
        <w:t>الأنعام: 125</w:t>
      </w:r>
      <w:r w:rsidR="00FA0240" w:rsidRPr="00EC221C">
        <w:rPr>
          <w:rStyle w:val="Char5"/>
          <w:rFonts w:hint="cs"/>
          <w:rtl/>
        </w:rPr>
        <w:t>]</w:t>
      </w:r>
      <w:r w:rsidR="00FA0240" w:rsidRPr="0039716B">
        <w:rPr>
          <w:rStyle w:val="Char3"/>
          <w:rFonts w:hint="cs"/>
          <w:rtl/>
        </w:rPr>
        <w:t>.</w:t>
      </w:r>
      <w:r w:rsidR="00FA661E" w:rsidRPr="0039716B">
        <w:rPr>
          <w:rStyle w:val="Char3"/>
          <w:rFonts w:hint="cs"/>
          <w:rtl/>
        </w:rPr>
        <w:t xml:space="preserve"> </w:t>
      </w:r>
      <w:r w:rsidR="008B4DEC">
        <w:rPr>
          <w:rFonts w:cs="Traditional Arabic" w:hint="cs"/>
          <w:rtl/>
          <w:lang w:bidi="fa-IR"/>
        </w:rPr>
        <w:t>«</w:t>
      </w:r>
      <w:r w:rsidRPr="0039716B">
        <w:rPr>
          <w:rStyle w:val="Char3"/>
          <w:rtl/>
        </w:rPr>
        <w:t xml:space="preserve">پس </w:t>
      </w:r>
      <w:r w:rsidR="00FF3772">
        <w:rPr>
          <w:rStyle w:val="Char3"/>
          <w:rtl/>
        </w:rPr>
        <w:t>ک</w:t>
      </w:r>
      <w:r w:rsidRPr="0039716B">
        <w:rPr>
          <w:rStyle w:val="Char3"/>
          <w:rtl/>
        </w:rPr>
        <w:t xml:space="preserve">سى را </w:t>
      </w:r>
      <w:r w:rsidR="00FF3772">
        <w:rPr>
          <w:rStyle w:val="Char3"/>
          <w:rtl/>
        </w:rPr>
        <w:t>ک</w:t>
      </w:r>
      <w:r w:rsidRPr="0039716B">
        <w:rPr>
          <w:rStyle w:val="Char3"/>
          <w:rtl/>
        </w:rPr>
        <w:t>ه خدا بخواهد هدا</w:t>
      </w:r>
      <w:r w:rsidR="00FF3772">
        <w:rPr>
          <w:rStyle w:val="Char3"/>
          <w:rtl/>
        </w:rPr>
        <w:t>ی</w:t>
      </w:r>
      <w:r w:rsidRPr="0039716B">
        <w:rPr>
          <w:rStyle w:val="Char3"/>
          <w:rtl/>
        </w:rPr>
        <w:t>ت نما</w:t>
      </w:r>
      <w:r w:rsidR="00FF3772">
        <w:rPr>
          <w:rStyle w:val="Char3"/>
          <w:rtl/>
        </w:rPr>
        <w:t>ی</w:t>
      </w:r>
      <w:r w:rsidRPr="0039716B">
        <w:rPr>
          <w:rStyle w:val="Char3"/>
          <w:rtl/>
        </w:rPr>
        <w:t>د دلش را به پذ</w:t>
      </w:r>
      <w:r w:rsidR="00FF3772">
        <w:rPr>
          <w:rStyle w:val="Char3"/>
          <w:rtl/>
        </w:rPr>
        <w:t>ی</w:t>
      </w:r>
      <w:r w:rsidRPr="0039716B">
        <w:rPr>
          <w:rStyle w:val="Char3"/>
          <w:rtl/>
        </w:rPr>
        <w:t>رش اسلام مى‏گشا</w:t>
      </w:r>
      <w:r w:rsidR="00FF3772">
        <w:rPr>
          <w:rStyle w:val="Char3"/>
          <w:rtl/>
        </w:rPr>
        <w:t>ی</w:t>
      </w:r>
      <w:r w:rsidRPr="0039716B">
        <w:rPr>
          <w:rStyle w:val="Char3"/>
          <w:rtl/>
        </w:rPr>
        <w:t xml:space="preserve">د و هر </w:t>
      </w:r>
      <w:r w:rsidR="00FF3772">
        <w:rPr>
          <w:rStyle w:val="Char3"/>
          <w:rtl/>
        </w:rPr>
        <w:t>ک</w:t>
      </w:r>
      <w:r w:rsidRPr="0039716B">
        <w:rPr>
          <w:rStyle w:val="Char3"/>
          <w:rtl/>
        </w:rPr>
        <w:t xml:space="preserve">ه را بخواهد گمراه </w:t>
      </w:r>
      <w:r w:rsidR="00FF3772">
        <w:rPr>
          <w:rStyle w:val="Char3"/>
          <w:rtl/>
        </w:rPr>
        <w:t>ک</w:t>
      </w:r>
      <w:r w:rsidRPr="0039716B">
        <w:rPr>
          <w:rStyle w:val="Char3"/>
          <w:rtl/>
        </w:rPr>
        <w:t>ند دلش را سخت تنگ مى‏گرداند چنان</w:t>
      </w:r>
      <w:r w:rsidR="00FF3772">
        <w:rPr>
          <w:rStyle w:val="Char3"/>
          <w:rtl/>
        </w:rPr>
        <w:t>ک</w:t>
      </w:r>
      <w:r w:rsidRPr="0039716B">
        <w:rPr>
          <w:rStyle w:val="Char3"/>
          <w:rtl/>
        </w:rPr>
        <w:t>ه گو</w:t>
      </w:r>
      <w:r w:rsidR="00FF3772">
        <w:rPr>
          <w:rStyle w:val="Char3"/>
          <w:rtl/>
        </w:rPr>
        <w:t>ی</w:t>
      </w:r>
      <w:r w:rsidR="00A50A73" w:rsidRPr="0039716B">
        <w:rPr>
          <w:rStyle w:val="Char3"/>
          <w:rtl/>
        </w:rPr>
        <w:t>ى به زحمت در آسمان بالا مى‏رود</w:t>
      </w:r>
      <w:r w:rsidR="008B4DEC">
        <w:rPr>
          <w:rFonts w:cs="Traditional Arabic" w:hint="cs"/>
          <w:rtl/>
          <w:lang w:bidi="fa-IR"/>
        </w:rPr>
        <w:t>»</w:t>
      </w:r>
      <w:r w:rsidR="00A50A73" w:rsidRPr="0039716B">
        <w:rPr>
          <w:rStyle w:val="Char3"/>
          <w:rtl/>
        </w:rPr>
        <w:t>.</w:t>
      </w:r>
    </w:p>
    <w:p w:rsidR="00C3748B" w:rsidRPr="0039716B" w:rsidRDefault="00C3748B" w:rsidP="00EC221C">
      <w:pPr>
        <w:ind w:firstLine="284"/>
        <w:jc w:val="both"/>
        <w:rPr>
          <w:rStyle w:val="Char3"/>
          <w:rtl/>
        </w:rPr>
      </w:pPr>
      <w:r w:rsidRPr="0039716B">
        <w:rPr>
          <w:rStyle w:val="Char3"/>
          <w:rtl/>
        </w:rPr>
        <w:t>و می‌فرماید:</w:t>
      </w:r>
      <w:r w:rsidR="00FA0240" w:rsidRPr="0039716B">
        <w:rPr>
          <w:rStyle w:val="Char3"/>
          <w:rFonts w:hint="cs"/>
          <w:rtl/>
        </w:rPr>
        <w:t xml:space="preserve"> </w:t>
      </w:r>
      <w:r w:rsidR="00FA0240" w:rsidRPr="00A10318">
        <w:rPr>
          <w:rFonts w:cs="Traditional Arabic" w:hint="cs"/>
          <w:rtl/>
          <w:lang w:bidi="fa-IR"/>
        </w:rPr>
        <w:t>﴿</w:t>
      </w:r>
      <w:r w:rsidR="00FA661E" w:rsidRPr="0028684C">
        <w:rPr>
          <w:rStyle w:val="Char2"/>
          <w:rtl/>
        </w:rPr>
        <w:t>وَمَن يُرِدِ ٱللَّهُ فِتۡنَتَهُۥ فَلَن تَمۡلِكَ لَهُۥ مِنَ ٱللَّهِ شَيۡ‍ًٔاۚ أُوْلَٰٓئِكَ ٱلَّذِينَ لَمۡ يُرِدِ ٱللَّهُ أَن يُطَهِّرَ قُلُوبَهُمۡۚ لَهُمۡ فِي ٱلدُّنۡيَا خِزۡي</w:t>
      </w:r>
      <w:r w:rsidR="00FA661E" w:rsidRPr="0028684C">
        <w:rPr>
          <w:rStyle w:val="Char2"/>
          <w:rFonts w:hint="cs"/>
          <w:rtl/>
        </w:rPr>
        <w:t>ٞۖ وَلَهُمۡ فِي ٱلۡأٓخِرَةِ عَذَابٌ عَظِيمٞ</w:t>
      </w:r>
      <w:r w:rsidR="00FA0240" w:rsidRPr="00A10318">
        <w:rPr>
          <w:rFonts w:cs="Traditional Arabic" w:hint="cs"/>
          <w:rtl/>
          <w:lang w:bidi="fa-IR"/>
        </w:rPr>
        <w:t>﴾</w:t>
      </w:r>
      <w:r w:rsidR="00FA0240" w:rsidRPr="0039716B">
        <w:rPr>
          <w:rStyle w:val="Char3"/>
          <w:rFonts w:hint="cs"/>
          <w:rtl/>
        </w:rPr>
        <w:t xml:space="preserve"> </w:t>
      </w:r>
      <w:r w:rsidR="00FA0240" w:rsidRPr="00EC221C">
        <w:rPr>
          <w:rStyle w:val="Char5"/>
          <w:rFonts w:hint="cs"/>
          <w:rtl/>
        </w:rPr>
        <w:t>[</w:t>
      </w:r>
      <w:r w:rsidR="008B4DEC" w:rsidRPr="00EC221C">
        <w:rPr>
          <w:rStyle w:val="Char5"/>
          <w:rFonts w:hint="cs"/>
          <w:rtl/>
        </w:rPr>
        <w:t>المائد</w:t>
      </w:r>
      <w:r w:rsidR="008B4DEC" w:rsidRPr="00EC221C">
        <w:rPr>
          <w:rStyle w:val="Char5"/>
          <w:rtl/>
        </w:rPr>
        <w:t>ة</w:t>
      </w:r>
      <w:r w:rsidR="008B4DEC" w:rsidRPr="00EC221C">
        <w:rPr>
          <w:rStyle w:val="Char5"/>
          <w:rFonts w:hint="cs"/>
          <w:rtl/>
        </w:rPr>
        <w:t>:41</w:t>
      </w:r>
      <w:r w:rsidR="00FA0240" w:rsidRPr="00EC221C">
        <w:rPr>
          <w:rStyle w:val="Char5"/>
          <w:rFonts w:hint="cs"/>
          <w:rtl/>
        </w:rPr>
        <w:t>]</w:t>
      </w:r>
      <w:r w:rsidR="00FA0240" w:rsidRPr="0039716B">
        <w:rPr>
          <w:rStyle w:val="Char3"/>
          <w:rFonts w:hint="cs"/>
          <w:rtl/>
        </w:rPr>
        <w:t>.</w:t>
      </w:r>
      <w:r w:rsidRPr="0039716B">
        <w:rPr>
          <w:rStyle w:val="Char3"/>
          <w:rtl/>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 xml:space="preserve">و هر </w:t>
      </w:r>
      <w:r w:rsidR="00FF3772">
        <w:rPr>
          <w:rStyle w:val="Char3"/>
          <w:rtl/>
        </w:rPr>
        <w:t>ک</w:t>
      </w:r>
      <w:r w:rsidRPr="0039716B">
        <w:rPr>
          <w:rStyle w:val="Char3"/>
          <w:rtl/>
        </w:rPr>
        <w:t>ه را خدا بخواهد به فتنه دراف</w:t>
      </w:r>
      <w:r w:rsidR="00FF3772">
        <w:rPr>
          <w:rStyle w:val="Char3"/>
          <w:rtl/>
        </w:rPr>
        <w:t>ک</w:t>
      </w:r>
      <w:r w:rsidRPr="0039716B">
        <w:rPr>
          <w:rStyle w:val="Char3"/>
          <w:rtl/>
        </w:rPr>
        <w:t>ند هرگز در برابر خدا براى او از دست تو چ</w:t>
      </w:r>
      <w:r w:rsidR="00FF3772">
        <w:rPr>
          <w:rStyle w:val="Char3"/>
          <w:rtl/>
        </w:rPr>
        <w:t>ی</w:t>
      </w:r>
      <w:r w:rsidRPr="0039716B">
        <w:rPr>
          <w:rStyle w:val="Char3"/>
          <w:rtl/>
        </w:rPr>
        <w:t>زى بر نمى‏آ</w:t>
      </w:r>
      <w:r w:rsidR="00FF3772">
        <w:rPr>
          <w:rStyle w:val="Char3"/>
          <w:rtl/>
        </w:rPr>
        <w:t>ی</w:t>
      </w:r>
      <w:r w:rsidRPr="0039716B">
        <w:rPr>
          <w:rStyle w:val="Char3"/>
          <w:rtl/>
        </w:rPr>
        <w:t>د ا</w:t>
      </w:r>
      <w:r w:rsidR="00FF3772">
        <w:rPr>
          <w:rStyle w:val="Char3"/>
          <w:rtl/>
        </w:rPr>
        <w:t>ی</w:t>
      </w:r>
      <w:r w:rsidRPr="0039716B">
        <w:rPr>
          <w:rStyle w:val="Char3"/>
          <w:rtl/>
        </w:rPr>
        <w:t xml:space="preserve">نانند </w:t>
      </w:r>
      <w:r w:rsidR="00FF3772">
        <w:rPr>
          <w:rStyle w:val="Char3"/>
          <w:rtl/>
        </w:rPr>
        <w:t>ک</w:t>
      </w:r>
      <w:r w:rsidRPr="0039716B">
        <w:rPr>
          <w:rStyle w:val="Char3"/>
          <w:rtl/>
        </w:rPr>
        <w:t>ه خدا نخواسته</w:t>
      </w:r>
      <w:r w:rsidR="00A70AEB">
        <w:rPr>
          <w:rStyle w:val="Char3"/>
          <w:rtl/>
        </w:rPr>
        <w:t xml:space="preserve"> </w:t>
      </w:r>
      <w:r w:rsidR="000F2BD2">
        <w:rPr>
          <w:rStyle w:val="Char3"/>
          <w:rtl/>
        </w:rPr>
        <w:t>دل‌هایشان</w:t>
      </w:r>
      <w:r w:rsidRPr="0039716B">
        <w:rPr>
          <w:rStyle w:val="Char3"/>
          <w:rtl/>
        </w:rPr>
        <w:t xml:space="preserve"> را پا</w:t>
      </w:r>
      <w:r w:rsidR="00FF3772">
        <w:rPr>
          <w:rStyle w:val="Char3"/>
          <w:rtl/>
        </w:rPr>
        <w:t>ک</w:t>
      </w:r>
      <w:r w:rsidRPr="0039716B">
        <w:rPr>
          <w:rStyle w:val="Char3"/>
          <w:rtl/>
        </w:rPr>
        <w:t xml:space="preserve"> گرداند در دن</w:t>
      </w:r>
      <w:r w:rsidR="00FF3772">
        <w:rPr>
          <w:rStyle w:val="Char3"/>
          <w:rtl/>
        </w:rPr>
        <w:t>ی</w:t>
      </w:r>
      <w:r w:rsidRPr="0039716B">
        <w:rPr>
          <w:rStyle w:val="Char3"/>
          <w:rtl/>
        </w:rPr>
        <w:t>ا براى آنان رسوا</w:t>
      </w:r>
      <w:r w:rsidR="00FF3772">
        <w:rPr>
          <w:rStyle w:val="Char3"/>
          <w:rtl/>
        </w:rPr>
        <w:t>ی</w:t>
      </w:r>
      <w:r w:rsidRPr="0039716B">
        <w:rPr>
          <w:rStyle w:val="Char3"/>
          <w:rtl/>
        </w:rPr>
        <w:t>ى و در آخرت عذابى بزرگ خواهد بود</w:t>
      </w:r>
      <w:r w:rsidR="008B4DEC">
        <w:rPr>
          <w:rFonts w:cs="Traditional Arabic" w:hint="cs"/>
          <w:rtl/>
          <w:lang w:bidi="fa-IR"/>
        </w:rPr>
        <w:t>»</w:t>
      </w:r>
      <w:r w:rsidRPr="0039716B">
        <w:rPr>
          <w:rStyle w:val="Char3"/>
          <w:rtl/>
        </w:rPr>
        <w:t xml:space="preserve">. </w:t>
      </w:r>
    </w:p>
    <w:p w:rsidR="00C3748B" w:rsidRPr="0039716B" w:rsidRDefault="00C3748B" w:rsidP="00FA661E">
      <w:pPr>
        <w:ind w:firstLine="284"/>
        <w:jc w:val="both"/>
        <w:rPr>
          <w:rStyle w:val="Char3"/>
          <w:rtl/>
        </w:rPr>
      </w:pPr>
      <w:r w:rsidRPr="0039716B">
        <w:rPr>
          <w:rStyle w:val="Char3"/>
          <w:rtl/>
        </w:rPr>
        <w:t>دوم: اراده‌ی دینی و شرعی؛ و این اراده‌ مخصوص چیزهایی است که‌ خداوند به‌</w:t>
      </w:r>
      <w:r w:rsidR="007133C0">
        <w:rPr>
          <w:rStyle w:val="Char3"/>
          <w:rtl/>
        </w:rPr>
        <w:t xml:space="preserve"> آن‌ها </w:t>
      </w:r>
      <w:r w:rsidRPr="0039716B">
        <w:rPr>
          <w:rStyle w:val="Char3"/>
          <w:rtl/>
        </w:rPr>
        <w:t>راضی است و</w:t>
      </w:r>
      <w:r w:rsidR="007133C0">
        <w:rPr>
          <w:rStyle w:val="Char3"/>
          <w:rtl/>
        </w:rPr>
        <w:t xml:space="preserve"> آن‌ها </w:t>
      </w:r>
      <w:r w:rsidRPr="0039716B">
        <w:rPr>
          <w:rStyle w:val="Char3"/>
          <w:rtl/>
        </w:rPr>
        <w:t>را دوست دارد و بنا به‌ اقتضای</w:t>
      </w:r>
      <w:r w:rsidR="007133C0">
        <w:rPr>
          <w:rStyle w:val="Char3"/>
          <w:rtl/>
        </w:rPr>
        <w:t xml:space="preserve"> آن‌ها </w:t>
      </w:r>
      <w:r w:rsidRPr="0039716B">
        <w:rPr>
          <w:rStyle w:val="Char3"/>
          <w:rtl/>
        </w:rPr>
        <w:t>به‌ بندگان خود امر و نهی می‌کند، و دلیل این قسم هم قول خداوند است که‌ می‌فرماید:</w:t>
      </w:r>
      <w:r w:rsidR="00FA0240" w:rsidRPr="0039716B">
        <w:rPr>
          <w:rStyle w:val="Char3"/>
          <w:rFonts w:hint="cs"/>
          <w:rtl/>
        </w:rPr>
        <w:t xml:space="preserve"> </w:t>
      </w:r>
      <w:r w:rsidR="00FA0240" w:rsidRPr="00A10318">
        <w:rPr>
          <w:rFonts w:cs="Traditional Arabic" w:hint="cs"/>
          <w:rtl/>
          <w:lang w:bidi="fa-IR"/>
        </w:rPr>
        <w:t>﴿</w:t>
      </w:r>
      <w:r w:rsidR="00FA661E" w:rsidRPr="0028684C">
        <w:rPr>
          <w:rStyle w:val="Char2"/>
          <w:rtl/>
        </w:rPr>
        <w:t>يُرِيدُ ٱللَّهُ بِكُمُ ٱلۡيُسۡرَ وَلَا يُرِيدُ بِكُمُ ٱلۡعُسۡرَ</w:t>
      </w:r>
      <w:r w:rsidR="00FA0240" w:rsidRPr="00A10318">
        <w:rPr>
          <w:rFonts w:cs="Traditional Arabic" w:hint="cs"/>
          <w:rtl/>
          <w:lang w:bidi="fa-IR"/>
        </w:rPr>
        <w:t>﴾</w:t>
      </w:r>
      <w:r w:rsidR="00FA0240" w:rsidRPr="0039716B">
        <w:rPr>
          <w:rStyle w:val="Char3"/>
          <w:rFonts w:hint="cs"/>
          <w:rtl/>
        </w:rPr>
        <w:t xml:space="preserve"> </w:t>
      </w:r>
      <w:r w:rsidR="00FA0240" w:rsidRPr="00EC221C">
        <w:rPr>
          <w:rStyle w:val="Char5"/>
          <w:rFonts w:hint="cs"/>
          <w:rtl/>
        </w:rPr>
        <w:t>[</w:t>
      </w:r>
      <w:r w:rsidR="008B4DEC" w:rsidRPr="00EC221C">
        <w:rPr>
          <w:rStyle w:val="Char5"/>
          <w:rFonts w:hint="cs"/>
          <w:rtl/>
        </w:rPr>
        <w:t>البقر</w:t>
      </w:r>
      <w:r w:rsidR="008B4DEC" w:rsidRPr="00EC221C">
        <w:rPr>
          <w:rStyle w:val="Char5"/>
          <w:rtl/>
        </w:rPr>
        <w:t>ة</w:t>
      </w:r>
      <w:r w:rsidR="008B4DEC" w:rsidRPr="00EC221C">
        <w:rPr>
          <w:rStyle w:val="Char5"/>
          <w:rFonts w:hint="cs"/>
          <w:rtl/>
        </w:rPr>
        <w:t>: 185</w:t>
      </w:r>
      <w:r w:rsidR="00FA0240" w:rsidRPr="00EC221C">
        <w:rPr>
          <w:rStyle w:val="Char5"/>
          <w:rFonts w:hint="cs"/>
          <w:rtl/>
        </w:rPr>
        <w:t>]</w:t>
      </w:r>
      <w:r w:rsidR="00FA0240" w:rsidRPr="0039716B">
        <w:rPr>
          <w:rStyle w:val="Char3"/>
          <w:rFonts w:hint="cs"/>
          <w:rtl/>
        </w:rPr>
        <w:t>.</w:t>
      </w:r>
      <w:r w:rsidRPr="0039716B">
        <w:rPr>
          <w:rStyle w:val="Char3"/>
          <w:rtl/>
        </w:rPr>
        <w:t xml:space="preserve"> </w:t>
      </w:r>
      <w:r w:rsidR="008B4DEC">
        <w:rPr>
          <w:rFonts w:cs="Traditional Arabic" w:hint="cs"/>
          <w:rtl/>
          <w:lang w:bidi="fa-IR"/>
        </w:rPr>
        <w:t>«</w:t>
      </w:r>
      <w:r w:rsidRPr="0039716B">
        <w:rPr>
          <w:rStyle w:val="Char3"/>
          <w:rtl/>
        </w:rPr>
        <w:t>خدا براى شما آسانى مى‏خواهد و براى شما دشوارى نمى‏خواه</w:t>
      </w:r>
      <w:r w:rsidR="00A50A73" w:rsidRPr="0039716B">
        <w:rPr>
          <w:rStyle w:val="Char3"/>
          <w:rtl/>
        </w:rPr>
        <w:t>د</w:t>
      </w:r>
      <w:r w:rsidR="008B4DEC">
        <w:rPr>
          <w:rFonts w:cs="Traditional Arabic" w:hint="cs"/>
          <w:rtl/>
          <w:lang w:bidi="fa-IR"/>
        </w:rPr>
        <w:t>»</w:t>
      </w:r>
      <w:r w:rsidR="00A50A73" w:rsidRPr="0039716B">
        <w:rPr>
          <w:rStyle w:val="Char3"/>
          <w:rtl/>
        </w:rPr>
        <w:t>.</w:t>
      </w:r>
    </w:p>
    <w:p w:rsidR="00C3748B" w:rsidRPr="0039716B" w:rsidRDefault="00C3748B" w:rsidP="00FA661E">
      <w:pPr>
        <w:ind w:firstLine="284"/>
        <w:jc w:val="both"/>
        <w:rPr>
          <w:rStyle w:val="Char3"/>
          <w:rtl/>
        </w:rPr>
      </w:pPr>
      <w:r w:rsidRPr="0039716B">
        <w:rPr>
          <w:rStyle w:val="Char3"/>
          <w:rtl/>
        </w:rPr>
        <w:t>و می‌فرماید</w:t>
      </w:r>
      <w:r w:rsidRPr="00DC2A78">
        <w:rPr>
          <w:rFonts w:ascii="Lotus Linotype" w:hAnsi="Lotus Linotype" w:cs="Lotus Linotype"/>
          <w:rtl/>
          <w:lang w:bidi="fa-IR"/>
        </w:rPr>
        <w:t>:</w:t>
      </w:r>
      <w:r w:rsidR="00FA0240">
        <w:rPr>
          <w:rFonts w:ascii="Lotus Linotype" w:hAnsi="Lotus Linotype" w:cs="Lotus Linotype" w:hint="cs"/>
          <w:rtl/>
          <w:lang w:bidi="fa-IR"/>
        </w:rPr>
        <w:t xml:space="preserve"> </w:t>
      </w:r>
      <w:r w:rsidR="00FA0240" w:rsidRPr="00A10318">
        <w:rPr>
          <w:rFonts w:cs="Traditional Arabic" w:hint="cs"/>
          <w:rtl/>
          <w:lang w:bidi="fa-IR"/>
        </w:rPr>
        <w:t>﴿</w:t>
      </w:r>
      <w:r w:rsidR="00FA661E" w:rsidRPr="0028684C">
        <w:rPr>
          <w:rStyle w:val="Char2"/>
          <w:rtl/>
        </w:rPr>
        <w:t>يُرِيدُ ٱللَّهُ لِيُبَيِّنَ لَكُمۡ وَيَهۡدِيَكُمۡ سُنَنَ ٱلَّذِينَ مِن قَبۡلِكُمۡ وَيَتُوبَ عَلَيۡكُمۡۗ وَٱللَّهُ عَلِيمٌ حَكِيم</w:t>
      </w:r>
      <w:r w:rsidR="00FA661E" w:rsidRPr="0028684C">
        <w:rPr>
          <w:rStyle w:val="Char2"/>
          <w:rFonts w:hint="cs"/>
          <w:rtl/>
        </w:rPr>
        <w:t>ٞ ٢٦</w:t>
      </w:r>
      <w:r w:rsidR="00FA0240" w:rsidRPr="00A10318">
        <w:rPr>
          <w:rFonts w:cs="Traditional Arabic" w:hint="cs"/>
          <w:rtl/>
          <w:lang w:bidi="fa-IR"/>
        </w:rPr>
        <w:t>﴾</w:t>
      </w:r>
      <w:r w:rsidR="00FA0240" w:rsidRPr="0039716B">
        <w:rPr>
          <w:rStyle w:val="Char3"/>
          <w:rFonts w:hint="cs"/>
          <w:rtl/>
        </w:rPr>
        <w:t xml:space="preserve"> </w:t>
      </w:r>
      <w:r w:rsidR="00FA0240" w:rsidRPr="00EC221C">
        <w:rPr>
          <w:rStyle w:val="Char5"/>
          <w:rFonts w:hint="cs"/>
          <w:rtl/>
        </w:rPr>
        <w:t>[</w:t>
      </w:r>
      <w:r w:rsidR="008B4DEC" w:rsidRPr="00EC221C">
        <w:rPr>
          <w:rStyle w:val="Char5"/>
          <w:rFonts w:hint="cs"/>
          <w:rtl/>
        </w:rPr>
        <w:t>النساء: 26</w:t>
      </w:r>
      <w:r w:rsidR="00FA0240" w:rsidRPr="00EC221C">
        <w:rPr>
          <w:rStyle w:val="Char5"/>
          <w:rFonts w:hint="cs"/>
          <w:rtl/>
        </w:rPr>
        <w:t>]</w:t>
      </w:r>
      <w:r w:rsidR="00FA0240" w:rsidRPr="0039716B">
        <w:rPr>
          <w:rStyle w:val="Char3"/>
          <w:rFonts w:hint="cs"/>
          <w:rtl/>
        </w:rPr>
        <w:t>.</w:t>
      </w:r>
      <w:r w:rsidRPr="00DC2A78">
        <w:rPr>
          <w:rFonts w:ascii="Lotus Linotype" w:hAnsi="Lotus Linotype" w:cs="Lotus Linotype"/>
          <w:rtl/>
          <w:lang w:bidi="fa-IR"/>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خدا مى‏خواهد براى شما توض</w:t>
      </w:r>
      <w:r w:rsidR="00FF3772">
        <w:rPr>
          <w:rStyle w:val="Char3"/>
          <w:rtl/>
        </w:rPr>
        <w:t>ی</w:t>
      </w:r>
      <w:r w:rsidRPr="0039716B">
        <w:rPr>
          <w:rStyle w:val="Char3"/>
          <w:rtl/>
        </w:rPr>
        <w:t xml:space="preserve">ح دهد و راه [و رسم] </w:t>
      </w:r>
      <w:r w:rsidR="00FF3772">
        <w:rPr>
          <w:rStyle w:val="Char3"/>
          <w:rtl/>
        </w:rPr>
        <w:t>ک</w:t>
      </w:r>
      <w:r w:rsidRPr="0039716B">
        <w:rPr>
          <w:rStyle w:val="Char3"/>
          <w:rtl/>
        </w:rPr>
        <w:t xml:space="preserve">سانى را </w:t>
      </w:r>
      <w:r w:rsidR="00FF3772">
        <w:rPr>
          <w:rStyle w:val="Char3"/>
          <w:rtl/>
        </w:rPr>
        <w:t>ک</w:t>
      </w:r>
      <w:r w:rsidRPr="0039716B">
        <w:rPr>
          <w:rStyle w:val="Char3"/>
          <w:rtl/>
        </w:rPr>
        <w:t>ه پ</w:t>
      </w:r>
      <w:r w:rsidR="00FF3772">
        <w:rPr>
          <w:rStyle w:val="Char3"/>
          <w:rtl/>
        </w:rPr>
        <w:t>ی</w:t>
      </w:r>
      <w:r w:rsidRPr="0039716B">
        <w:rPr>
          <w:rStyle w:val="Char3"/>
          <w:rtl/>
        </w:rPr>
        <w:t>ش از شما بوده‏اند به شما بنما</w:t>
      </w:r>
      <w:r w:rsidR="00FF3772">
        <w:rPr>
          <w:rStyle w:val="Char3"/>
          <w:rtl/>
        </w:rPr>
        <w:t>ی</w:t>
      </w:r>
      <w:r w:rsidRPr="0039716B">
        <w:rPr>
          <w:rStyle w:val="Char3"/>
          <w:rtl/>
        </w:rPr>
        <w:t>اند و بر شم</w:t>
      </w:r>
      <w:r w:rsidR="00A50A73" w:rsidRPr="0039716B">
        <w:rPr>
          <w:rStyle w:val="Char3"/>
          <w:rtl/>
        </w:rPr>
        <w:t>ا ببخشا</w:t>
      </w:r>
      <w:r w:rsidR="00FF3772">
        <w:rPr>
          <w:rStyle w:val="Char3"/>
          <w:rtl/>
        </w:rPr>
        <w:t>ی</w:t>
      </w:r>
      <w:r w:rsidR="00A50A73" w:rsidRPr="0039716B">
        <w:rPr>
          <w:rStyle w:val="Char3"/>
          <w:rtl/>
        </w:rPr>
        <w:t>د و خدا داناى ح</w:t>
      </w:r>
      <w:r w:rsidR="00FF3772">
        <w:rPr>
          <w:rStyle w:val="Char3"/>
          <w:rtl/>
        </w:rPr>
        <w:t>کی</w:t>
      </w:r>
      <w:r w:rsidR="00A50A73" w:rsidRPr="0039716B">
        <w:rPr>
          <w:rStyle w:val="Char3"/>
          <w:rtl/>
        </w:rPr>
        <w:t>م است</w:t>
      </w:r>
      <w:r w:rsidR="008B4DEC">
        <w:rPr>
          <w:rFonts w:cs="Traditional Arabic" w:hint="cs"/>
          <w:rtl/>
          <w:lang w:bidi="fa-IR"/>
        </w:rPr>
        <w:t>»</w:t>
      </w:r>
      <w:r w:rsidR="00A50A73" w:rsidRPr="0039716B">
        <w:rPr>
          <w:rStyle w:val="Char3"/>
          <w:rtl/>
        </w:rPr>
        <w:t>.</w:t>
      </w:r>
    </w:p>
    <w:p w:rsidR="00C3748B" w:rsidRPr="0039716B" w:rsidRDefault="00C3748B" w:rsidP="00DC2A78">
      <w:pPr>
        <w:ind w:firstLine="284"/>
        <w:jc w:val="both"/>
        <w:rPr>
          <w:rStyle w:val="Char3"/>
          <w:rtl/>
        </w:rPr>
      </w:pPr>
      <w:r w:rsidRPr="0039716B">
        <w:rPr>
          <w:rStyle w:val="Char3"/>
          <w:rtl/>
        </w:rPr>
        <w:t>و هر کدام از این دو اراده‌ در انسان مسلمان جمع می‌شود و اراده‌ی جهانی در انس</w:t>
      </w:r>
      <w:r w:rsidR="00A50A73" w:rsidRPr="0039716B">
        <w:rPr>
          <w:rStyle w:val="Char3"/>
          <w:rtl/>
        </w:rPr>
        <w:t>ان فاجرو گناهکار خلاصه‌ می‌شود.</w:t>
      </w:r>
    </w:p>
    <w:p w:rsidR="00C3748B" w:rsidRPr="0039716B" w:rsidRDefault="00C3748B" w:rsidP="00FA661E">
      <w:pPr>
        <w:ind w:firstLine="284"/>
        <w:jc w:val="both"/>
        <w:rPr>
          <w:rStyle w:val="Char3"/>
          <w:rtl/>
        </w:rPr>
      </w:pPr>
      <w:r w:rsidRPr="0039716B">
        <w:rPr>
          <w:rStyle w:val="Char3"/>
          <w:rtl/>
        </w:rPr>
        <w:t>خداوند سبحان تمام بندگانش به‌ طور عموم را به‌ سوی رضایت خویش دعوت نموده‌ و هر آن کس که‌ بخواهد‌ به راه راست هدا</w:t>
      </w:r>
      <w:r w:rsidR="00FF3772">
        <w:rPr>
          <w:rStyle w:val="Char3"/>
          <w:rtl/>
        </w:rPr>
        <w:t>ی</w:t>
      </w:r>
      <w:r w:rsidRPr="0039716B">
        <w:rPr>
          <w:rStyle w:val="Char3"/>
          <w:rtl/>
        </w:rPr>
        <w:t>ت مى‏</w:t>
      </w:r>
      <w:r w:rsidR="00FF3772">
        <w:rPr>
          <w:rStyle w:val="Char3"/>
          <w:rtl/>
        </w:rPr>
        <w:t>ک</w:t>
      </w:r>
      <w:r w:rsidRPr="0039716B">
        <w:rPr>
          <w:rStyle w:val="Char3"/>
          <w:rtl/>
        </w:rPr>
        <w:t>ند؛ خداوند می‌فرماید:</w:t>
      </w:r>
      <w:r w:rsidR="00FA0240" w:rsidRPr="0039716B">
        <w:rPr>
          <w:rStyle w:val="Char3"/>
          <w:rFonts w:hint="cs"/>
          <w:rtl/>
        </w:rPr>
        <w:t xml:space="preserve"> </w:t>
      </w:r>
      <w:r w:rsidR="00FA0240" w:rsidRPr="00A10318">
        <w:rPr>
          <w:rFonts w:cs="Traditional Arabic" w:hint="cs"/>
          <w:rtl/>
          <w:lang w:bidi="fa-IR"/>
        </w:rPr>
        <w:t>﴿</w:t>
      </w:r>
      <w:r w:rsidR="00FA661E" w:rsidRPr="0028684C">
        <w:rPr>
          <w:rStyle w:val="Char2"/>
          <w:rFonts w:hint="cs"/>
          <w:rtl/>
        </w:rPr>
        <w:t>وَٱ</w:t>
      </w:r>
      <w:r w:rsidR="00FA661E" w:rsidRPr="0028684C">
        <w:rPr>
          <w:rStyle w:val="Char2"/>
          <w:rtl/>
        </w:rPr>
        <w:t>للَّهُ يَدۡعُوٓاْ إِلَىٰ دَارِ ٱلسَّلَٰمِ وَيَهۡدِي مَن يَشَآءُ إِلَىٰ صِرَٰط</w:t>
      </w:r>
      <w:r w:rsidR="00FA661E" w:rsidRPr="0028684C">
        <w:rPr>
          <w:rStyle w:val="Char2"/>
          <w:rFonts w:hint="cs"/>
          <w:rtl/>
        </w:rPr>
        <w:t>ٖ مُّسۡت</w:t>
      </w:r>
      <w:r w:rsidR="00FA661E" w:rsidRPr="0028684C">
        <w:rPr>
          <w:rStyle w:val="Char2"/>
          <w:rtl/>
        </w:rPr>
        <w:t>َقِيم</w:t>
      </w:r>
      <w:r w:rsidR="00FA661E" w:rsidRPr="0028684C">
        <w:rPr>
          <w:rStyle w:val="Char2"/>
          <w:rFonts w:hint="cs"/>
          <w:rtl/>
        </w:rPr>
        <w:t>ٖ ٢٥</w:t>
      </w:r>
      <w:r w:rsidR="00FA0240" w:rsidRPr="00A10318">
        <w:rPr>
          <w:rFonts w:cs="Traditional Arabic" w:hint="cs"/>
          <w:rtl/>
          <w:lang w:bidi="fa-IR"/>
        </w:rPr>
        <w:t>﴾</w:t>
      </w:r>
      <w:r w:rsidR="00FA0240" w:rsidRPr="0039716B">
        <w:rPr>
          <w:rStyle w:val="Char3"/>
          <w:rFonts w:hint="cs"/>
          <w:rtl/>
        </w:rPr>
        <w:t xml:space="preserve"> </w:t>
      </w:r>
      <w:r w:rsidR="00FA0240" w:rsidRPr="00EC221C">
        <w:rPr>
          <w:rStyle w:val="Char5"/>
          <w:rFonts w:hint="cs"/>
          <w:rtl/>
        </w:rPr>
        <w:t>[</w:t>
      </w:r>
      <w:r w:rsidR="008B4DEC" w:rsidRPr="00EC221C">
        <w:rPr>
          <w:rStyle w:val="Char5"/>
          <w:rFonts w:hint="cs"/>
          <w:rtl/>
        </w:rPr>
        <w:t>یونس: 25</w:t>
      </w:r>
      <w:r w:rsidR="00FA0240" w:rsidRPr="00EC221C">
        <w:rPr>
          <w:rStyle w:val="Char5"/>
          <w:rFonts w:hint="cs"/>
          <w:rtl/>
        </w:rPr>
        <w:t>]</w:t>
      </w:r>
      <w:r w:rsidR="00FA0240" w:rsidRPr="0039716B">
        <w:rPr>
          <w:rStyle w:val="Char3"/>
          <w:rFonts w:hint="cs"/>
          <w:rtl/>
        </w:rPr>
        <w:t>.</w:t>
      </w:r>
      <w:r w:rsidRPr="0039716B">
        <w:rPr>
          <w:rStyle w:val="Char3"/>
          <w:rtl/>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 xml:space="preserve">و خدا [شما را] به سراى سلامت فرا مى‏خواند و هر </w:t>
      </w:r>
      <w:r w:rsidR="00FF3772">
        <w:rPr>
          <w:rStyle w:val="Char3"/>
          <w:rtl/>
        </w:rPr>
        <w:t>ک</w:t>
      </w:r>
      <w:r w:rsidRPr="0039716B">
        <w:rPr>
          <w:rStyle w:val="Char3"/>
          <w:rtl/>
        </w:rPr>
        <w:t>ه را ب</w:t>
      </w:r>
      <w:r w:rsidR="00A50A73" w:rsidRPr="0039716B">
        <w:rPr>
          <w:rStyle w:val="Char3"/>
          <w:rtl/>
        </w:rPr>
        <w:t>خواهد به راه راست هدا</w:t>
      </w:r>
      <w:r w:rsidR="00FF3772">
        <w:rPr>
          <w:rStyle w:val="Char3"/>
          <w:rtl/>
        </w:rPr>
        <w:t>ی</w:t>
      </w:r>
      <w:r w:rsidR="00A50A73" w:rsidRPr="0039716B">
        <w:rPr>
          <w:rStyle w:val="Char3"/>
          <w:rtl/>
        </w:rPr>
        <w:t>ت مى‏</w:t>
      </w:r>
      <w:r w:rsidR="00FF3772">
        <w:rPr>
          <w:rStyle w:val="Char3"/>
          <w:rtl/>
        </w:rPr>
        <w:t>ک</w:t>
      </w:r>
      <w:r w:rsidR="00A50A73" w:rsidRPr="0039716B">
        <w:rPr>
          <w:rStyle w:val="Char3"/>
          <w:rtl/>
        </w:rPr>
        <w:t>ند</w:t>
      </w:r>
      <w:r w:rsidR="00FA661E">
        <w:rPr>
          <w:rFonts w:cs="Traditional Arabic" w:hint="cs"/>
          <w:rtl/>
          <w:lang w:bidi="fa-IR"/>
        </w:rPr>
        <w:t>»</w:t>
      </w:r>
      <w:r w:rsidR="00A50A73" w:rsidRPr="0039716B">
        <w:rPr>
          <w:rStyle w:val="Char3"/>
          <w:rtl/>
        </w:rPr>
        <w:t>.</w:t>
      </w:r>
    </w:p>
    <w:p w:rsidR="00C3748B" w:rsidRPr="0039716B" w:rsidRDefault="00C3748B" w:rsidP="00FA661E">
      <w:pPr>
        <w:ind w:firstLine="284"/>
        <w:jc w:val="both"/>
        <w:rPr>
          <w:rStyle w:val="Char3"/>
          <w:rtl/>
        </w:rPr>
      </w:pPr>
      <w:r w:rsidRPr="0039716B">
        <w:rPr>
          <w:rStyle w:val="Char3"/>
          <w:rtl/>
        </w:rPr>
        <w:t>خداوند سبحان دعوت را عمومی اعلام داشته‌ است اما هدایت را مخصوص کسانی قرار داده‌ که‌ خود خواهان آن است</w:t>
      </w:r>
      <w:r w:rsidR="008B4DEC">
        <w:rPr>
          <w:rFonts w:cs="Traditional Arabic" w:hint="cs"/>
          <w:rtl/>
          <w:lang w:bidi="fa-IR"/>
        </w:rPr>
        <w:t>».</w:t>
      </w:r>
      <w:r w:rsidR="00FA0240" w:rsidRPr="0039716B">
        <w:rPr>
          <w:rStyle w:val="Char3"/>
          <w:rFonts w:hint="cs"/>
          <w:rtl/>
        </w:rPr>
        <w:t xml:space="preserve"> </w:t>
      </w:r>
      <w:r w:rsidR="00FA0240" w:rsidRPr="00A10318">
        <w:rPr>
          <w:rFonts w:cs="Traditional Arabic" w:hint="cs"/>
          <w:rtl/>
          <w:lang w:bidi="fa-IR"/>
        </w:rPr>
        <w:t>﴿</w:t>
      </w:r>
      <w:r w:rsidR="00FA661E" w:rsidRPr="0028684C">
        <w:rPr>
          <w:rStyle w:val="Char2"/>
          <w:rtl/>
        </w:rPr>
        <w:t>إِنَّ رَبَّكَ هُوَ أَعۡلَمُ بِمَن ضَلَّ عَن سَبِيلِهِۦ وَهُوَ أَعۡلَمُ بِٱلۡمُهۡتَدِينَ ٧</w:t>
      </w:r>
      <w:r w:rsidR="00FA0240" w:rsidRPr="00A10318">
        <w:rPr>
          <w:rFonts w:cs="Traditional Arabic" w:hint="cs"/>
          <w:rtl/>
          <w:lang w:bidi="fa-IR"/>
        </w:rPr>
        <w:t>﴾</w:t>
      </w:r>
      <w:r w:rsidR="00FA0240" w:rsidRPr="0039716B">
        <w:rPr>
          <w:rStyle w:val="Char3"/>
          <w:rFonts w:hint="cs"/>
          <w:rtl/>
        </w:rPr>
        <w:t xml:space="preserve"> </w:t>
      </w:r>
      <w:r w:rsidR="00FA0240" w:rsidRPr="00EC221C">
        <w:rPr>
          <w:rStyle w:val="Char5"/>
          <w:rFonts w:hint="cs"/>
          <w:rtl/>
        </w:rPr>
        <w:t>[</w:t>
      </w:r>
      <w:r w:rsidR="008B4DEC" w:rsidRPr="00EC221C">
        <w:rPr>
          <w:rStyle w:val="Char5"/>
          <w:rFonts w:hint="cs"/>
          <w:rtl/>
        </w:rPr>
        <w:t>القلم: 7</w:t>
      </w:r>
      <w:r w:rsidR="00FA0240" w:rsidRPr="00EC221C">
        <w:rPr>
          <w:rStyle w:val="Char5"/>
          <w:rFonts w:hint="cs"/>
          <w:rtl/>
        </w:rPr>
        <w:t>]</w:t>
      </w:r>
      <w:r w:rsidR="00FA0240" w:rsidRPr="0039716B">
        <w:rPr>
          <w:rStyle w:val="Char3"/>
          <w:rFonts w:hint="cs"/>
          <w:rtl/>
        </w:rPr>
        <w:t>.</w:t>
      </w:r>
    </w:p>
    <w:p w:rsidR="00C3748B" w:rsidRPr="0039716B" w:rsidRDefault="00045ACF" w:rsidP="00DC2A78">
      <w:pPr>
        <w:ind w:firstLine="284"/>
        <w:jc w:val="both"/>
        <w:rPr>
          <w:rStyle w:val="Char3"/>
          <w:rtl/>
        </w:rPr>
      </w:pPr>
      <w:r w:rsidRPr="0039716B">
        <w:rPr>
          <w:rStyle w:val="Char3"/>
          <w:rtl/>
        </w:rPr>
        <w:t xml:space="preserve">ترجمه: </w:t>
      </w:r>
      <w:r w:rsidRPr="00045ACF">
        <w:rPr>
          <w:rFonts w:cs="Traditional Arabic"/>
          <w:rtl/>
          <w:lang w:bidi="fa-IR"/>
        </w:rPr>
        <w:t>«</w:t>
      </w:r>
      <w:r w:rsidR="00C3748B" w:rsidRPr="0039716B">
        <w:rPr>
          <w:rStyle w:val="Char3"/>
          <w:rtl/>
        </w:rPr>
        <w:t xml:space="preserve">پروردگارت خود بهتر مى‏داند چه </w:t>
      </w:r>
      <w:r w:rsidR="00FF3772">
        <w:rPr>
          <w:rStyle w:val="Char3"/>
          <w:rtl/>
        </w:rPr>
        <w:t>ک</w:t>
      </w:r>
      <w:r w:rsidR="00C3748B" w:rsidRPr="0039716B">
        <w:rPr>
          <w:rStyle w:val="Char3"/>
          <w:rtl/>
        </w:rPr>
        <w:t xml:space="preserve">سى از راه او منحرف شده و [هم] او به راه </w:t>
      </w:r>
      <w:r w:rsidR="00FF3772">
        <w:rPr>
          <w:rStyle w:val="Char3"/>
          <w:rtl/>
        </w:rPr>
        <w:t>ی</w:t>
      </w:r>
      <w:r w:rsidR="00C3748B" w:rsidRPr="0039716B">
        <w:rPr>
          <w:rStyle w:val="Char3"/>
          <w:rtl/>
        </w:rPr>
        <w:t>افتگان داناتر است</w:t>
      </w:r>
      <w:r w:rsidR="008B4DEC">
        <w:rPr>
          <w:rFonts w:cs="Traditional Arabic" w:hint="cs"/>
          <w:rtl/>
          <w:lang w:bidi="fa-IR"/>
        </w:rPr>
        <w:t>»</w:t>
      </w:r>
      <w:r w:rsidR="00C3748B" w:rsidRPr="00EB49AE">
        <w:rPr>
          <w:rStyle w:val="Char7"/>
          <w:bCs w:val="0"/>
          <w:szCs w:val="28"/>
          <w:vertAlign w:val="superscript"/>
          <w:rtl/>
        </w:rPr>
        <w:footnoteReference w:id="824"/>
      </w:r>
      <w:r w:rsidR="00A50A73" w:rsidRPr="0039716B">
        <w:rPr>
          <w:rStyle w:val="Char3"/>
          <w:rFonts w:hint="cs"/>
          <w:rtl/>
        </w:rPr>
        <w:t>.</w:t>
      </w:r>
    </w:p>
    <w:p w:rsidR="00C3748B" w:rsidRPr="0039716B" w:rsidRDefault="00C3748B" w:rsidP="00EC221C">
      <w:pPr>
        <w:ind w:firstLine="284"/>
        <w:jc w:val="both"/>
        <w:rPr>
          <w:rStyle w:val="Char3"/>
          <w:rtl/>
        </w:rPr>
      </w:pPr>
      <w:r w:rsidRPr="0039716B">
        <w:rPr>
          <w:rStyle w:val="Char3"/>
          <w:rtl/>
        </w:rPr>
        <w:t>و در همین رابطه‌ امام شافعی</w:t>
      </w:r>
      <w:r w:rsidR="004032B3" w:rsidRPr="004032B3">
        <w:rPr>
          <w:rFonts w:ascii="Arial" w:hAnsi="Arial" w:cs="CTraditional Arabic"/>
          <w:rtl/>
          <w:lang w:bidi="fa-IR"/>
        </w:rPr>
        <w:t>/</w:t>
      </w:r>
      <w:r w:rsidRPr="0039716B">
        <w:rPr>
          <w:rStyle w:val="Char3"/>
          <w:rtl/>
        </w:rPr>
        <w:t xml:space="preserve"> در مقدمه‌ کتاب "الرسالة" می‌گوید: و از او استعانت و یاری می‌جویم همانند استعانت و یاری جویی کسی که‌ بجز به‌ وسیله‌ی او هیچ گونه‌ قدرت و توانایی ندارد.</w:t>
      </w:r>
      <w:r w:rsidR="006704C2" w:rsidRPr="0039716B">
        <w:rPr>
          <w:rStyle w:val="Char3"/>
          <w:rtl/>
        </w:rPr>
        <w:t xml:space="preserve"> </w:t>
      </w:r>
      <w:r w:rsidRPr="0039716B">
        <w:rPr>
          <w:rStyle w:val="Char3"/>
          <w:rtl/>
        </w:rPr>
        <w:t>و از او طلب آن هدایتی را می‌کنم که‌ شامل حال هر کس شود</w:t>
      </w:r>
      <w:r w:rsidR="006704C2" w:rsidRPr="0039716B">
        <w:rPr>
          <w:rStyle w:val="Char3"/>
          <w:rtl/>
        </w:rPr>
        <w:t xml:space="preserve"> </w:t>
      </w:r>
      <w:r w:rsidRPr="0039716B">
        <w:rPr>
          <w:rStyle w:val="Char3"/>
          <w:rtl/>
        </w:rPr>
        <w:t>هرگز گمراه نمی‌شود</w:t>
      </w:r>
      <w:r w:rsidRPr="00EB49AE">
        <w:rPr>
          <w:rStyle w:val="Char7"/>
          <w:bCs w:val="0"/>
          <w:szCs w:val="28"/>
          <w:vertAlign w:val="superscript"/>
          <w:rtl/>
        </w:rPr>
        <w:footnoteReference w:id="825"/>
      </w:r>
      <w:r w:rsidR="00A50A73"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و در جای دیگر می‌گوید: پس خداوند‌ به‌ وسیله‌ کتاب خود سپس بر زبان پیامبرش هدایت دا</w:t>
      </w:r>
      <w:r w:rsidR="00A50A73" w:rsidRPr="0039716B">
        <w:rPr>
          <w:rStyle w:val="Char3"/>
          <w:rtl/>
        </w:rPr>
        <w:t>د هر آن کس که‌ مورد رحم او گشت.</w:t>
      </w:r>
    </w:p>
    <w:p w:rsidR="00C3748B" w:rsidRPr="0039716B" w:rsidRDefault="00C3748B" w:rsidP="00FA661E">
      <w:pPr>
        <w:ind w:firstLine="284"/>
        <w:jc w:val="both"/>
        <w:rPr>
          <w:rStyle w:val="Char3"/>
          <w:rtl/>
        </w:rPr>
      </w:pPr>
      <w:r w:rsidRPr="0039716B">
        <w:rPr>
          <w:rStyle w:val="Char3"/>
          <w:rtl/>
        </w:rPr>
        <w:t>بیهقی می‌گوید: مراد آن فردی است که‌ به‌ وسیله‌ی سعادت و خوشبختی و توفیق برای انجام طاعات نه‌ چیزهای ح</w:t>
      </w:r>
      <w:r w:rsidR="00F80396" w:rsidRPr="0039716B">
        <w:rPr>
          <w:rStyle w:val="Char3"/>
          <w:rtl/>
        </w:rPr>
        <w:t>رام رحم خداوند شامل حال او گشته</w:t>
      </w:r>
      <w:r w:rsidRPr="0039716B">
        <w:rPr>
          <w:rStyle w:val="Char3"/>
          <w:rtl/>
        </w:rPr>
        <w:t xml:space="preserve"> پس با توجه‌ به‌ همین نکته‌ واضح شد که‌ دعوت الهی یک دعوت عمومی است و هدایتی که‌ عبارت است از توفیق برای طاعات و دوری از گناه و معصیت خصوصی است؛ همچنانکه‌ خداوند عزو جل می‌فرماید:</w:t>
      </w:r>
      <w:r w:rsidR="00FA0240" w:rsidRPr="0039716B">
        <w:rPr>
          <w:rStyle w:val="Char3"/>
          <w:rFonts w:hint="cs"/>
          <w:rtl/>
        </w:rPr>
        <w:t xml:space="preserve"> </w:t>
      </w:r>
      <w:r w:rsidR="00FA661E" w:rsidRPr="00A10318">
        <w:rPr>
          <w:rFonts w:cs="Traditional Arabic" w:hint="cs"/>
          <w:rtl/>
          <w:lang w:bidi="fa-IR"/>
        </w:rPr>
        <w:t>﴿</w:t>
      </w:r>
      <w:r w:rsidR="00FA661E" w:rsidRPr="0028684C">
        <w:rPr>
          <w:rStyle w:val="Char2"/>
          <w:rFonts w:hint="cs"/>
          <w:rtl/>
        </w:rPr>
        <w:t>وَٱ</w:t>
      </w:r>
      <w:r w:rsidR="00FA661E" w:rsidRPr="0028684C">
        <w:rPr>
          <w:rStyle w:val="Char2"/>
          <w:rtl/>
        </w:rPr>
        <w:t>للَّهُ يَدۡعُوٓاْ إِلَىٰ دَارِ ٱلسَّلَٰمِ وَيَهۡدِي مَن يَشَآءُ إِلَىٰ صِرَٰط</w:t>
      </w:r>
      <w:r w:rsidR="00FA661E" w:rsidRPr="0028684C">
        <w:rPr>
          <w:rStyle w:val="Char2"/>
          <w:rFonts w:hint="cs"/>
          <w:rtl/>
        </w:rPr>
        <w:t>ٖ مُّسۡت</w:t>
      </w:r>
      <w:r w:rsidR="00FA661E" w:rsidRPr="0028684C">
        <w:rPr>
          <w:rStyle w:val="Char2"/>
          <w:rtl/>
        </w:rPr>
        <w:t>َقِيم</w:t>
      </w:r>
      <w:r w:rsidR="00FA661E" w:rsidRPr="0028684C">
        <w:rPr>
          <w:rStyle w:val="Char2"/>
          <w:rFonts w:hint="cs"/>
          <w:rtl/>
        </w:rPr>
        <w:t>ٖ ٢٥</w:t>
      </w:r>
      <w:r w:rsidR="00FA661E" w:rsidRPr="00A10318">
        <w:rPr>
          <w:rFonts w:cs="Traditional Arabic" w:hint="cs"/>
          <w:rtl/>
          <w:lang w:bidi="fa-IR"/>
        </w:rPr>
        <w:t>﴾</w:t>
      </w:r>
      <w:r w:rsidR="00FA661E" w:rsidRPr="0039716B">
        <w:rPr>
          <w:rStyle w:val="Char3"/>
          <w:rFonts w:hint="cs"/>
          <w:rtl/>
        </w:rPr>
        <w:t xml:space="preserve"> </w:t>
      </w:r>
      <w:r w:rsidR="00FA661E" w:rsidRPr="00EC221C">
        <w:rPr>
          <w:rStyle w:val="Char5"/>
          <w:rFonts w:hint="cs"/>
          <w:rtl/>
        </w:rPr>
        <w:t>[یونس: 25]</w:t>
      </w:r>
      <w:r w:rsidR="00FA661E" w:rsidRPr="0039716B">
        <w:rPr>
          <w:rStyle w:val="Char3"/>
          <w:rFonts w:hint="cs"/>
          <w:rtl/>
        </w:rPr>
        <w:t>.</w:t>
      </w:r>
      <w:r w:rsidRPr="00DC2A78">
        <w:rPr>
          <w:rFonts w:ascii="Arial" w:hAnsi="Arial" w:cs="Arial"/>
          <w:color w:val="000000"/>
          <w:lang w:bidi="fa-IR"/>
        </w:rPr>
        <w:t xml:space="preserve"> </w:t>
      </w:r>
      <w:r w:rsidRPr="0039716B">
        <w:rPr>
          <w:rStyle w:val="Char3"/>
          <w:rtl/>
        </w:rPr>
        <w:t>ترجمه:</w:t>
      </w:r>
      <w:r w:rsidR="008B4DEC" w:rsidRPr="0039716B">
        <w:rPr>
          <w:rStyle w:val="Char3"/>
          <w:rFonts w:hint="cs"/>
          <w:rtl/>
        </w:rPr>
        <w:t xml:space="preserve"> </w:t>
      </w:r>
      <w:r w:rsidR="008B4DEC">
        <w:rPr>
          <w:rFonts w:cs="Traditional Arabic" w:hint="cs"/>
          <w:rtl/>
          <w:lang w:bidi="fa-IR"/>
        </w:rPr>
        <w:t>«</w:t>
      </w:r>
      <w:r w:rsidRPr="0039716B">
        <w:rPr>
          <w:rStyle w:val="Char3"/>
          <w:rtl/>
        </w:rPr>
        <w:t xml:space="preserve">و خدا [شما را] به سراى سلامت فرا مى‏خواند و هر </w:t>
      </w:r>
      <w:r w:rsidR="00FF3772">
        <w:rPr>
          <w:rStyle w:val="Char3"/>
          <w:rtl/>
        </w:rPr>
        <w:t>ک</w:t>
      </w:r>
      <w:r w:rsidRPr="0039716B">
        <w:rPr>
          <w:rStyle w:val="Char3"/>
          <w:rtl/>
        </w:rPr>
        <w:t>ه را بخواهد به راه راست هدا</w:t>
      </w:r>
      <w:r w:rsidR="00FF3772">
        <w:rPr>
          <w:rStyle w:val="Char3"/>
          <w:rtl/>
        </w:rPr>
        <w:t>ی</w:t>
      </w:r>
      <w:r w:rsidRPr="0039716B">
        <w:rPr>
          <w:rStyle w:val="Char3"/>
          <w:rtl/>
        </w:rPr>
        <w:t>ت مى‏</w:t>
      </w:r>
      <w:r w:rsidR="00FF3772">
        <w:rPr>
          <w:rStyle w:val="Char3"/>
          <w:rtl/>
        </w:rPr>
        <w:t>ک</w:t>
      </w:r>
      <w:r w:rsidRPr="0039716B">
        <w:rPr>
          <w:rStyle w:val="Char3"/>
          <w:rtl/>
        </w:rPr>
        <w:t>ند</w:t>
      </w:r>
      <w:r w:rsidR="008B4DEC">
        <w:rPr>
          <w:rFonts w:cs="Traditional Arabic" w:hint="cs"/>
          <w:rtl/>
          <w:lang w:bidi="fa-IR"/>
        </w:rPr>
        <w:t>»</w:t>
      </w:r>
      <w:r w:rsidRPr="00EB49AE">
        <w:rPr>
          <w:rStyle w:val="Char7"/>
          <w:bCs w:val="0"/>
          <w:szCs w:val="28"/>
          <w:vertAlign w:val="superscript"/>
          <w:rtl/>
        </w:rPr>
        <w:footnoteReference w:id="826"/>
      </w:r>
      <w:r w:rsidR="00A50A73" w:rsidRPr="0039716B">
        <w:rPr>
          <w:rStyle w:val="Char3"/>
          <w:rFonts w:hint="cs"/>
          <w:rtl/>
        </w:rPr>
        <w:t>.</w:t>
      </w:r>
    </w:p>
    <w:p w:rsidR="00C3748B" w:rsidRPr="0039716B" w:rsidRDefault="00C3748B" w:rsidP="00D24C47">
      <w:pPr>
        <w:ind w:firstLine="284"/>
        <w:jc w:val="both"/>
        <w:rPr>
          <w:rStyle w:val="Char3"/>
          <w:rtl/>
        </w:rPr>
      </w:pPr>
      <w:r w:rsidRPr="0039716B">
        <w:rPr>
          <w:rStyle w:val="Char3"/>
          <w:rtl/>
        </w:rPr>
        <w:t>و در مورد قدریه‌ فرموده‌ است: قدریه‌ همان کسانی هستند که‌ پیامبر</w:t>
      </w:r>
      <w:r w:rsidR="00EC221C">
        <w:rPr>
          <w:rFonts w:ascii="Arial" w:hAnsi="Arial" w:cs="CTraditional Arabic" w:hint="cs"/>
          <w:rtl/>
          <w:lang w:bidi="fa-IR"/>
        </w:rPr>
        <w:t>ص</w:t>
      </w:r>
      <w:r w:rsidRPr="0039716B">
        <w:rPr>
          <w:rStyle w:val="Char3"/>
          <w:rtl/>
        </w:rPr>
        <w:t xml:space="preserve"> در مورد</w:t>
      </w:r>
      <w:r w:rsidR="007133C0">
        <w:rPr>
          <w:rStyle w:val="Char3"/>
          <w:rtl/>
        </w:rPr>
        <w:t xml:space="preserve"> آن‌ها </w:t>
      </w:r>
      <w:r w:rsidRPr="0039716B">
        <w:rPr>
          <w:rStyle w:val="Char3"/>
          <w:rtl/>
        </w:rPr>
        <w:t xml:space="preserve">فرمود: </w:t>
      </w:r>
      <w:r w:rsidR="008B4DEC" w:rsidRPr="00D24C47">
        <w:rPr>
          <w:rStyle w:val="Char3"/>
          <w:rFonts w:hint="cs"/>
          <w:rtl/>
        </w:rPr>
        <w:t>«</w:t>
      </w:r>
      <w:r w:rsidRPr="00D24C47">
        <w:rPr>
          <w:rStyle w:val="Char3"/>
          <w:rtl/>
        </w:rPr>
        <w:t>آن</w:t>
      </w:r>
      <w:r w:rsidR="00EC221C" w:rsidRPr="00D24C47">
        <w:rPr>
          <w:rStyle w:val="Char3"/>
          <w:rFonts w:hint="cs"/>
          <w:rtl/>
        </w:rPr>
        <w:t>‌</w:t>
      </w:r>
      <w:r w:rsidRPr="00D24C47">
        <w:rPr>
          <w:rStyle w:val="Char3"/>
          <w:rtl/>
        </w:rPr>
        <w:t xml:space="preserve">ها </w:t>
      </w:r>
      <w:r w:rsidR="008B2A27" w:rsidRPr="00D24C47">
        <w:rPr>
          <w:rStyle w:val="Char3"/>
          <w:rtl/>
        </w:rPr>
        <w:t>مجوسی‌ها</w:t>
      </w:r>
      <w:r w:rsidRPr="00D24C47">
        <w:rPr>
          <w:rStyle w:val="Char3"/>
          <w:rtl/>
        </w:rPr>
        <w:t>ی (آتش پرستان</w:t>
      </w:r>
      <w:r w:rsidRPr="0039716B">
        <w:rPr>
          <w:rStyle w:val="Char3"/>
          <w:rtl/>
        </w:rPr>
        <w:t>) این امت اسلامی هستند</w:t>
      </w:r>
      <w:r w:rsidR="008B4DEC">
        <w:rPr>
          <w:rFonts w:cs="Traditional Arabic" w:hint="cs"/>
          <w:rtl/>
          <w:lang w:bidi="fa-IR"/>
        </w:rPr>
        <w:t>»</w:t>
      </w:r>
      <w:r w:rsidRPr="00EB49AE">
        <w:rPr>
          <w:rStyle w:val="Char7"/>
          <w:bCs w:val="0"/>
          <w:szCs w:val="28"/>
          <w:vertAlign w:val="superscript"/>
          <w:rtl/>
        </w:rPr>
        <w:footnoteReference w:id="827"/>
      </w:r>
      <w:r w:rsidR="00A50A73" w:rsidRPr="00D24C47">
        <w:rPr>
          <w:rStyle w:val="Char3"/>
          <w:rFonts w:hint="cs"/>
          <w:rtl/>
        </w:rPr>
        <w:t xml:space="preserve"> </w:t>
      </w:r>
      <w:r w:rsidR="008B2A27">
        <w:rPr>
          <w:rStyle w:val="Char3"/>
          <w:rtl/>
        </w:rPr>
        <w:t>آن‌هایی</w:t>
      </w:r>
      <w:r w:rsidRPr="0039716B">
        <w:rPr>
          <w:rStyle w:val="Char3"/>
          <w:rtl/>
        </w:rPr>
        <w:t xml:space="preserve"> که‌ می‌گویند خداوند از گناهان چیزی نمی‌داند تا وقتی که‌ انجام داده‌ نشده‌</w:t>
      </w:r>
      <w:r w:rsidRPr="00EB49AE">
        <w:rPr>
          <w:rStyle w:val="Char7"/>
          <w:bCs w:val="0"/>
          <w:szCs w:val="28"/>
          <w:vertAlign w:val="superscript"/>
          <w:rtl/>
        </w:rPr>
        <w:footnoteReference w:id="828"/>
      </w:r>
      <w:r w:rsidR="00A50A73"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و مزنی می‌گوید از شافعی شنیدم می‌گفت: می‌دانی قدریه‌ چه‌ کسانی هستند ؟</w:t>
      </w:r>
      <w:r w:rsidR="007133C0">
        <w:rPr>
          <w:rStyle w:val="Char3"/>
          <w:rtl/>
        </w:rPr>
        <w:t xml:space="preserve"> آن‌ها </w:t>
      </w:r>
      <w:r w:rsidRPr="0039716B">
        <w:rPr>
          <w:rStyle w:val="Char3"/>
          <w:rtl/>
        </w:rPr>
        <w:t>کسانی هستند که‌ می‌گویند خداوند شر را خلق نکرد مگر بعد از اینکه‌ صورت می‌گیرد</w:t>
      </w:r>
      <w:r w:rsidRPr="00EB49AE">
        <w:rPr>
          <w:rStyle w:val="Char7"/>
          <w:bCs w:val="0"/>
          <w:szCs w:val="28"/>
          <w:vertAlign w:val="superscript"/>
          <w:rtl/>
        </w:rPr>
        <w:footnoteReference w:id="829"/>
      </w:r>
      <w:r w:rsidR="00A50A73" w:rsidRPr="0039716B">
        <w:rPr>
          <w:rStyle w:val="Char3"/>
          <w:rFonts w:hint="cs"/>
          <w:rtl/>
        </w:rPr>
        <w:t>.</w:t>
      </w:r>
    </w:p>
    <w:p w:rsidR="00C3748B" w:rsidRPr="0039716B" w:rsidRDefault="00C3748B" w:rsidP="00DF529D">
      <w:pPr>
        <w:ind w:firstLine="284"/>
        <w:jc w:val="both"/>
        <w:rPr>
          <w:rStyle w:val="Char3"/>
          <w:rtl/>
        </w:rPr>
      </w:pPr>
      <w:r w:rsidRPr="0039716B">
        <w:rPr>
          <w:rStyle w:val="Char3"/>
          <w:rtl/>
        </w:rPr>
        <w:t>و امام شافعی</w:t>
      </w:r>
      <w:r w:rsidR="004032B3" w:rsidRPr="004032B3">
        <w:rPr>
          <w:rFonts w:cs="CTraditional Arabic"/>
          <w:rtl/>
          <w:lang w:bidi="fa-IR"/>
        </w:rPr>
        <w:t>/</w:t>
      </w:r>
      <w:r w:rsidRPr="0039716B">
        <w:rPr>
          <w:rStyle w:val="Char3"/>
          <w:rtl/>
        </w:rPr>
        <w:t xml:space="preserve"> برای رد بر قدریه‌ دارای سخنان فراوانی است که‌</w:t>
      </w:r>
      <w:r w:rsidR="007133C0">
        <w:rPr>
          <w:rStyle w:val="Char3"/>
          <w:rtl/>
        </w:rPr>
        <w:t xml:space="preserve"> آن‌ها </w:t>
      </w:r>
      <w:r w:rsidRPr="0039716B">
        <w:rPr>
          <w:rStyle w:val="Char3"/>
          <w:rtl/>
        </w:rPr>
        <w:t xml:space="preserve">را در </w:t>
      </w:r>
      <w:r w:rsidR="00821037" w:rsidRPr="0039716B">
        <w:rPr>
          <w:rStyle w:val="Char3"/>
          <w:rtl/>
        </w:rPr>
        <w:t>یک بحث جداگانه‌ای در بخش " موضع</w:t>
      </w:r>
      <w:r w:rsidR="00821037" w:rsidRPr="0039716B">
        <w:rPr>
          <w:rStyle w:val="Char3"/>
          <w:rFonts w:hint="cs"/>
          <w:rtl/>
        </w:rPr>
        <w:t>‌</w:t>
      </w:r>
      <w:r w:rsidRPr="0039716B">
        <w:rPr>
          <w:rStyle w:val="Char3"/>
          <w:rtl/>
        </w:rPr>
        <w:t>گیری شافعی د</w:t>
      </w:r>
      <w:r w:rsidR="00A50A73" w:rsidRPr="0039716B">
        <w:rPr>
          <w:rStyle w:val="Char3"/>
          <w:rtl/>
        </w:rPr>
        <w:t>ر برابر فرقه‌ها " ذکر می‌نمایم.</w:t>
      </w:r>
    </w:p>
    <w:p w:rsidR="00C3748B" w:rsidRPr="0039716B" w:rsidRDefault="00C3748B" w:rsidP="00D24C47">
      <w:pPr>
        <w:ind w:firstLine="284"/>
        <w:jc w:val="both"/>
        <w:rPr>
          <w:rStyle w:val="Char3"/>
          <w:rtl/>
        </w:rPr>
      </w:pPr>
      <w:r w:rsidRPr="0039716B">
        <w:rPr>
          <w:rStyle w:val="Char3"/>
          <w:rtl/>
        </w:rPr>
        <w:t xml:space="preserve">و کسی که‌ از سخنان شافعی دقت کند می‌بیند که‌ آن بزرگوار با مذهب سلف کاملا موافق بوده‌ و از الفاظ اهل بدعت در مورد قدر دور بوده‌ است و این مذهبی متوسط میان قدریه‌ نفی </w:t>
      </w:r>
      <w:r w:rsidR="00A50A73" w:rsidRPr="0039716B">
        <w:rPr>
          <w:rStyle w:val="Char3"/>
          <w:rtl/>
        </w:rPr>
        <w:t>کننده‌ و قدریه‌ جبریه‌ می‌باشد.</w:t>
      </w:r>
      <w:r w:rsidR="00D24C47">
        <w:rPr>
          <w:rStyle w:val="Char3"/>
          <w:rFonts w:hint="cs"/>
          <w:rtl/>
        </w:rPr>
        <w:t xml:space="preserve"> </w:t>
      </w:r>
      <w:r w:rsidR="00A50A73" w:rsidRPr="0039716B">
        <w:rPr>
          <w:rStyle w:val="Char3"/>
          <w:rtl/>
        </w:rPr>
        <w:t>و خدا بهتر می‌داند</w:t>
      </w:r>
    </w:p>
    <w:p w:rsidR="00C3748B" w:rsidRPr="00A50A73" w:rsidRDefault="00A50A73" w:rsidP="00D24C47">
      <w:pPr>
        <w:pStyle w:val="a1"/>
        <w:rPr>
          <w:sz w:val="40"/>
          <w:rtl/>
        </w:rPr>
      </w:pPr>
      <w:bookmarkStart w:id="248" w:name="_Toc320053546"/>
      <w:bookmarkStart w:id="249" w:name="_Toc433639698"/>
      <w:r w:rsidRPr="00A50A73">
        <w:rPr>
          <w:sz w:val="40"/>
          <w:rtl/>
        </w:rPr>
        <w:t>بخش چهارم</w:t>
      </w:r>
      <w:r w:rsidRPr="00A50A73">
        <w:rPr>
          <w:rFonts w:hint="cs"/>
          <w:sz w:val="40"/>
          <w:rtl/>
        </w:rPr>
        <w:t xml:space="preserve">: </w:t>
      </w:r>
      <w:r w:rsidR="00C3748B" w:rsidRPr="00A50A73">
        <w:rPr>
          <w:sz w:val="40"/>
          <w:rtl/>
        </w:rPr>
        <w:t>جایگاه اصحاب</w:t>
      </w:r>
      <w:r w:rsidR="00D24C47" w:rsidRPr="00D24C47">
        <w:rPr>
          <w:rFonts w:cs="CTraditional Arabic" w:hint="cs"/>
          <w:b/>
          <w:bCs w:val="0"/>
          <w:sz w:val="40"/>
          <w:rtl/>
        </w:rPr>
        <w:t>ش</w:t>
      </w:r>
      <w:r w:rsidR="0008238F">
        <w:rPr>
          <w:rFonts w:ascii="Calibri" w:hAnsi="Calibri"/>
          <w:szCs w:val="54"/>
          <w:rtl/>
        </w:rPr>
        <w:t xml:space="preserve"> </w:t>
      </w:r>
      <w:r w:rsidR="00C3748B" w:rsidRPr="00A50A73">
        <w:rPr>
          <w:sz w:val="40"/>
          <w:rtl/>
        </w:rPr>
        <w:t>از منظر امام شافعی</w:t>
      </w:r>
      <w:bookmarkEnd w:id="248"/>
      <w:bookmarkEnd w:id="249"/>
    </w:p>
    <w:p w:rsidR="00C3748B" w:rsidRPr="0039716B" w:rsidRDefault="00C3748B" w:rsidP="00433E79">
      <w:pPr>
        <w:ind w:firstLine="284"/>
        <w:jc w:val="both"/>
        <w:rPr>
          <w:rStyle w:val="Char3"/>
          <w:rtl/>
        </w:rPr>
      </w:pPr>
      <w:r w:rsidRPr="0039716B">
        <w:rPr>
          <w:rStyle w:val="Char3"/>
          <w:rtl/>
        </w:rPr>
        <w:t>عقیده‌ اهل سنت و جماعت در مورد اصحاب پیامبر</w:t>
      </w:r>
      <w:r w:rsidRPr="00DC2A78">
        <w:rPr>
          <w:rFonts w:ascii="Arial" w:hAnsi="Arial" w:cs="CTraditional Arabic"/>
          <w:rtl/>
          <w:lang w:bidi="fa-IR"/>
        </w:rPr>
        <w:t>ص</w:t>
      </w:r>
      <w:r w:rsidRPr="0039716B">
        <w:rPr>
          <w:rStyle w:val="Char3"/>
          <w:rtl/>
        </w:rPr>
        <w:t xml:space="preserve"> ابو جعفر طحاوی</w:t>
      </w:r>
      <w:r w:rsidR="004032B3" w:rsidRPr="004032B3">
        <w:rPr>
          <w:rFonts w:ascii="Arial" w:hAnsi="Arial" w:cs="CTraditional Arabic"/>
          <w:rtl/>
          <w:lang w:bidi="fa-IR"/>
        </w:rPr>
        <w:t>/</w:t>
      </w:r>
      <w:r w:rsidRPr="0039716B">
        <w:rPr>
          <w:rStyle w:val="Char3"/>
          <w:rtl/>
        </w:rPr>
        <w:t xml:space="preserve"> می‌گوید: و اصحاب پیامبر</w:t>
      </w:r>
      <w:r w:rsidRPr="00DC2A78">
        <w:rPr>
          <w:rFonts w:ascii="Arial" w:hAnsi="Arial" w:cs="CTraditional Arabic"/>
          <w:rtl/>
          <w:lang w:bidi="fa-IR"/>
        </w:rPr>
        <w:t>ص</w:t>
      </w:r>
      <w:r w:rsidRPr="0039716B">
        <w:rPr>
          <w:rStyle w:val="Char3"/>
          <w:rtl/>
        </w:rPr>
        <w:t xml:space="preserve"> را دوست داریم و در محبت هیچ کدام از</w:t>
      </w:r>
      <w:r w:rsidR="007133C0">
        <w:rPr>
          <w:rStyle w:val="Char3"/>
          <w:rtl/>
        </w:rPr>
        <w:t xml:space="preserve"> آن‌ها </w:t>
      </w:r>
      <w:r w:rsidRPr="0039716B">
        <w:rPr>
          <w:rStyle w:val="Char3"/>
          <w:rtl/>
        </w:rPr>
        <w:t>افراط نمی‌کنیم و از هیچ کدام از</w:t>
      </w:r>
      <w:r w:rsidR="007133C0">
        <w:rPr>
          <w:rStyle w:val="Char3"/>
          <w:rtl/>
        </w:rPr>
        <w:t xml:space="preserve"> آن‌ها </w:t>
      </w:r>
      <w:r w:rsidRPr="0039716B">
        <w:rPr>
          <w:rStyle w:val="Char3"/>
          <w:rtl/>
        </w:rPr>
        <w:t>هم تبرئه‌ نمی‌جو</w:t>
      </w:r>
      <w:r w:rsidR="00FF3772">
        <w:rPr>
          <w:rStyle w:val="Char3"/>
          <w:rtl/>
        </w:rPr>
        <w:t>یی</w:t>
      </w:r>
      <w:r w:rsidRPr="0039716B">
        <w:rPr>
          <w:rStyle w:val="Char3"/>
          <w:rtl/>
        </w:rPr>
        <w:t>م ودشمنی می‌کنیم با هر کس که‌</w:t>
      </w:r>
      <w:r w:rsidR="007133C0">
        <w:rPr>
          <w:rStyle w:val="Char3"/>
          <w:rtl/>
        </w:rPr>
        <w:t xml:space="preserve"> آن‌ها </w:t>
      </w:r>
      <w:r w:rsidRPr="0039716B">
        <w:rPr>
          <w:rStyle w:val="Char3"/>
          <w:rtl/>
        </w:rPr>
        <w:t>را مورد تنفر قرار دهد و به‌ نیکی از</w:t>
      </w:r>
      <w:r w:rsidR="007133C0">
        <w:rPr>
          <w:rStyle w:val="Char3"/>
          <w:rtl/>
        </w:rPr>
        <w:t xml:space="preserve"> آن‌ها </w:t>
      </w:r>
      <w:r w:rsidRPr="0039716B">
        <w:rPr>
          <w:rStyle w:val="Char3"/>
          <w:rtl/>
        </w:rPr>
        <w:t>یاد نکندتبرئه م</w:t>
      </w:r>
      <w:r w:rsidR="00FF3772">
        <w:rPr>
          <w:rStyle w:val="Char3"/>
          <w:rtl/>
        </w:rPr>
        <w:t>ی</w:t>
      </w:r>
      <w:r w:rsidR="00433E79">
        <w:rPr>
          <w:rStyle w:val="Char3"/>
          <w:rFonts w:hint="cs"/>
          <w:rtl/>
        </w:rPr>
        <w:t>‌</w:t>
      </w:r>
      <w:r w:rsidRPr="0039716B">
        <w:rPr>
          <w:rStyle w:val="Char3"/>
          <w:rtl/>
        </w:rPr>
        <w:t>جو</w:t>
      </w:r>
      <w:r w:rsidR="00FF3772">
        <w:rPr>
          <w:rStyle w:val="Char3"/>
          <w:rtl/>
        </w:rPr>
        <w:t>یی</w:t>
      </w:r>
      <w:r w:rsidRPr="0039716B">
        <w:rPr>
          <w:rStyle w:val="Char3"/>
          <w:rtl/>
        </w:rPr>
        <w:t>م، و ما جز به‌ نیکی از</w:t>
      </w:r>
      <w:r w:rsidR="007133C0">
        <w:rPr>
          <w:rStyle w:val="Char3"/>
          <w:rtl/>
        </w:rPr>
        <w:t xml:space="preserve"> آن‌ها </w:t>
      </w:r>
      <w:r w:rsidRPr="0039716B">
        <w:rPr>
          <w:rStyle w:val="Char3"/>
          <w:rtl/>
        </w:rPr>
        <w:t>یاد نمی‌کنیم.</w:t>
      </w:r>
      <w:r w:rsidR="006704C2" w:rsidRPr="0039716B">
        <w:rPr>
          <w:rStyle w:val="Char3"/>
          <w:rtl/>
        </w:rPr>
        <w:t xml:space="preserve"> </w:t>
      </w:r>
      <w:r w:rsidRPr="0039716B">
        <w:rPr>
          <w:rStyle w:val="Char3"/>
          <w:rtl/>
        </w:rPr>
        <w:t>و دوست داشتن</w:t>
      </w:r>
      <w:r w:rsidR="007133C0">
        <w:rPr>
          <w:rStyle w:val="Char3"/>
          <w:rtl/>
        </w:rPr>
        <w:t xml:space="preserve"> آن‌ها </w:t>
      </w:r>
      <w:r w:rsidRPr="0039716B">
        <w:rPr>
          <w:rStyle w:val="Char3"/>
          <w:rtl/>
        </w:rPr>
        <w:t>مساوی است با دین و ایمان و احسان</w:t>
      </w:r>
      <w:r w:rsidR="006704C2" w:rsidRPr="0039716B">
        <w:rPr>
          <w:rStyle w:val="Char3"/>
          <w:rtl/>
        </w:rPr>
        <w:t xml:space="preserve"> </w:t>
      </w:r>
      <w:r w:rsidRPr="0039716B">
        <w:rPr>
          <w:rStyle w:val="Char3"/>
          <w:rtl/>
        </w:rPr>
        <w:t>و کینه‌ توزی و دشمنی با</w:t>
      </w:r>
      <w:r w:rsidR="007133C0">
        <w:rPr>
          <w:rStyle w:val="Char3"/>
          <w:rtl/>
        </w:rPr>
        <w:t xml:space="preserve"> آن‌ها </w:t>
      </w:r>
      <w:r w:rsidRPr="0039716B">
        <w:rPr>
          <w:rStyle w:val="Char3"/>
          <w:rtl/>
        </w:rPr>
        <w:t>مساوی است با کفر و نفاق و طغیان</w:t>
      </w:r>
      <w:r w:rsidRPr="00EB49AE">
        <w:rPr>
          <w:rStyle w:val="Char7"/>
          <w:bCs w:val="0"/>
          <w:szCs w:val="28"/>
          <w:vertAlign w:val="superscript"/>
          <w:rtl/>
        </w:rPr>
        <w:footnoteReference w:id="830"/>
      </w:r>
      <w:r w:rsidR="00A50A73" w:rsidRPr="0039716B">
        <w:rPr>
          <w:rStyle w:val="Char3"/>
          <w:rFonts w:hint="cs"/>
          <w:rtl/>
        </w:rPr>
        <w:t>.</w:t>
      </w:r>
    </w:p>
    <w:p w:rsidR="00C3748B" w:rsidRPr="0039716B" w:rsidRDefault="00C3748B" w:rsidP="00433E79">
      <w:pPr>
        <w:ind w:firstLine="284"/>
        <w:jc w:val="both"/>
        <w:rPr>
          <w:rStyle w:val="Char3"/>
          <w:rtl/>
        </w:rPr>
      </w:pPr>
      <w:r w:rsidRPr="0039716B">
        <w:rPr>
          <w:rStyle w:val="Char3"/>
          <w:rtl/>
        </w:rPr>
        <w:t xml:space="preserve"> و ابن بطه‌ عکبری می‌گوید: و از جمله‌ی اصول دیانت ایمان و آگاهی از بهترین و فاضل</w:t>
      </w:r>
      <w:r w:rsidR="00433E79">
        <w:rPr>
          <w:rStyle w:val="Char3"/>
          <w:rFonts w:hint="cs"/>
          <w:rtl/>
        </w:rPr>
        <w:t>‌</w:t>
      </w:r>
      <w:r w:rsidRPr="0039716B">
        <w:rPr>
          <w:rStyle w:val="Char3"/>
          <w:rtl/>
        </w:rPr>
        <w:t>ترین شخص بعد از پیامبران و شایسته‌ترین</w:t>
      </w:r>
      <w:r w:rsidR="007133C0">
        <w:rPr>
          <w:rStyle w:val="Char3"/>
          <w:rtl/>
        </w:rPr>
        <w:t xml:space="preserve"> آن‌ها </w:t>
      </w:r>
      <w:r w:rsidRPr="0039716B">
        <w:rPr>
          <w:rStyle w:val="Char3"/>
          <w:rtl/>
        </w:rPr>
        <w:t>برای مقام خلافت پیامبر</w:t>
      </w:r>
      <w:r w:rsidRPr="00DC2A78">
        <w:rPr>
          <w:rFonts w:ascii="Arial" w:hAnsi="Arial" w:cs="CTraditional Arabic"/>
          <w:rtl/>
          <w:lang w:bidi="fa-IR"/>
        </w:rPr>
        <w:t>ص</w:t>
      </w:r>
      <w:r w:rsidR="00433E79" w:rsidRPr="00433E79">
        <w:rPr>
          <w:rStyle w:val="Char3"/>
          <w:rFonts w:hint="cs"/>
          <w:rtl/>
        </w:rPr>
        <w:t xml:space="preserve"> </w:t>
      </w:r>
      <w:r w:rsidR="00A50A73" w:rsidRPr="0039716B">
        <w:rPr>
          <w:rStyle w:val="Char3"/>
          <w:rtl/>
        </w:rPr>
        <w:t>است.</w:t>
      </w:r>
    </w:p>
    <w:p w:rsidR="00C3748B" w:rsidRPr="0039716B" w:rsidRDefault="00C3748B" w:rsidP="00433E79">
      <w:pPr>
        <w:ind w:firstLine="284"/>
        <w:jc w:val="both"/>
        <w:rPr>
          <w:rStyle w:val="Char3"/>
          <w:rtl/>
        </w:rPr>
      </w:pPr>
      <w:r w:rsidRPr="0039716B">
        <w:rPr>
          <w:rStyle w:val="Char3"/>
          <w:rtl/>
        </w:rPr>
        <w:t>آن هم ابوبکر صدیق عبدالله‌ بن عثمان یعنی فرد شریف و آزاد و فرزندابی قحافه</w:t>
      </w:r>
      <w:r w:rsidRPr="00DC2A78">
        <w:rPr>
          <w:rFonts w:cs="CTraditional Arabic"/>
          <w:rtl/>
          <w:lang w:bidi="fa-IR"/>
        </w:rPr>
        <w:t>س</w:t>
      </w:r>
      <w:r w:rsidR="006704C2" w:rsidRPr="0039716B">
        <w:rPr>
          <w:rStyle w:val="Char3"/>
          <w:rtl/>
        </w:rPr>
        <w:t xml:space="preserve"> </w:t>
      </w:r>
      <w:r w:rsidRPr="0039716B">
        <w:rPr>
          <w:rStyle w:val="Char3"/>
          <w:rtl/>
        </w:rPr>
        <w:t>است</w:t>
      </w:r>
      <w:r w:rsidRPr="00EB49AE">
        <w:rPr>
          <w:rStyle w:val="Char7"/>
          <w:bCs w:val="0"/>
          <w:szCs w:val="28"/>
          <w:vertAlign w:val="superscript"/>
          <w:rtl/>
        </w:rPr>
        <w:footnoteReference w:id="831"/>
      </w:r>
      <w:r w:rsidR="00A50A73" w:rsidRPr="0039716B">
        <w:rPr>
          <w:rStyle w:val="Char3"/>
          <w:rFonts w:hint="cs"/>
          <w:rtl/>
        </w:rPr>
        <w:t>.</w:t>
      </w:r>
    </w:p>
    <w:p w:rsidR="00C3748B" w:rsidRPr="0039716B" w:rsidRDefault="00C3748B" w:rsidP="00433E79">
      <w:pPr>
        <w:ind w:firstLine="284"/>
        <w:jc w:val="both"/>
        <w:rPr>
          <w:rStyle w:val="Char3"/>
          <w:rtl/>
        </w:rPr>
      </w:pPr>
      <w:r w:rsidRPr="0039716B">
        <w:rPr>
          <w:rStyle w:val="Char3"/>
          <w:rtl/>
        </w:rPr>
        <w:t>و این را بدان که‌ در روز وفات پیامبر</w:t>
      </w:r>
      <w:r w:rsidRPr="00DC2A78">
        <w:rPr>
          <w:rFonts w:ascii="Arial" w:hAnsi="Arial" w:cs="CTraditional Arabic"/>
          <w:rtl/>
          <w:lang w:bidi="fa-IR"/>
        </w:rPr>
        <w:t>ص</w:t>
      </w:r>
      <w:r w:rsidRPr="0039716B">
        <w:rPr>
          <w:rStyle w:val="Char3"/>
          <w:rtl/>
        </w:rPr>
        <w:t xml:space="preserve"> غیر از او هیچ احدی بر کره‌ی خاکی وجود نداشت که‌ حامل آن صفتی باشد که‌ برای او ذکر کردیم.</w:t>
      </w:r>
    </w:p>
    <w:p w:rsidR="00C3748B" w:rsidRPr="0039716B" w:rsidRDefault="00C3748B" w:rsidP="00433E79">
      <w:pPr>
        <w:ind w:firstLine="284"/>
        <w:jc w:val="both"/>
        <w:rPr>
          <w:rStyle w:val="Char3"/>
          <w:rtl/>
        </w:rPr>
      </w:pPr>
      <w:r w:rsidRPr="0039716B">
        <w:rPr>
          <w:rStyle w:val="Char3"/>
          <w:rtl/>
        </w:rPr>
        <w:t>سپس بعد از او با همان ترتیب و صفت ابو حفص عمر بن خطاب</w:t>
      </w:r>
      <w:r w:rsidR="00C63534" w:rsidRPr="00C63534">
        <w:rPr>
          <w:rStyle w:val="Char3"/>
          <w:rFonts w:cs="CTraditional Arabic"/>
          <w:rtl/>
        </w:rPr>
        <w:t>س</w:t>
      </w:r>
      <w:r w:rsidRPr="0039716B">
        <w:rPr>
          <w:rStyle w:val="Char3"/>
          <w:rtl/>
        </w:rPr>
        <w:t xml:space="preserve"> که‌ ملقب به‌ فاروق</w:t>
      </w:r>
      <w:r w:rsidRPr="00EB49AE">
        <w:rPr>
          <w:rStyle w:val="Char7"/>
          <w:bCs w:val="0"/>
          <w:szCs w:val="28"/>
          <w:vertAlign w:val="superscript"/>
          <w:rtl/>
        </w:rPr>
        <w:footnoteReference w:id="832"/>
      </w:r>
      <w:r w:rsidRPr="0039716B">
        <w:rPr>
          <w:rStyle w:val="Char3"/>
          <w:rtl/>
        </w:rPr>
        <w:t xml:space="preserve"> است قرار دارد و بعد از او هم با همان ترتیب و صفت عثمان بن عفان</w:t>
      </w:r>
      <w:r w:rsidR="00C63534" w:rsidRPr="00C63534">
        <w:rPr>
          <w:rStyle w:val="Char3"/>
          <w:rFonts w:cs="CTraditional Arabic"/>
          <w:rtl/>
        </w:rPr>
        <w:t>س</w:t>
      </w:r>
      <w:r w:rsidRPr="0039716B">
        <w:rPr>
          <w:rStyle w:val="Char3"/>
          <w:rtl/>
        </w:rPr>
        <w:t xml:space="preserve"> یعنی آن فردی که‌ مشهور به‌ ابوعبداله‌ و ابو عمر و ملقب به‌ ذوالنورین است می‌رسد</w:t>
      </w:r>
      <w:r w:rsidRPr="00EB49AE">
        <w:rPr>
          <w:rStyle w:val="Char7"/>
          <w:bCs w:val="0"/>
          <w:szCs w:val="28"/>
          <w:vertAlign w:val="superscript"/>
          <w:rtl/>
        </w:rPr>
        <w:footnoteReference w:id="833"/>
      </w:r>
      <w:r w:rsidR="00A50A73" w:rsidRPr="0039716B">
        <w:rPr>
          <w:rStyle w:val="Char3"/>
          <w:rFonts w:hint="cs"/>
          <w:rtl/>
        </w:rPr>
        <w:t>.</w:t>
      </w:r>
    </w:p>
    <w:p w:rsidR="00C3748B" w:rsidRPr="0039716B" w:rsidRDefault="00C3748B" w:rsidP="00433E79">
      <w:pPr>
        <w:ind w:firstLine="284"/>
        <w:jc w:val="both"/>
        <w:rPr>
          <w:rStyle w:val="Char3"/>
          <w:rtl/>
        </w:rPr>
      </w:pPr>
      <w:r w:rsidRPr="0039716B">
        <w:rPr>
          <w:rStyle w:val="Char3"/>
          <w:rtl/>
        </w:rPr>
        <w:t>سپس بنا بر همان صفت بعد از</w:t>
      </w:r>
      <w:r w:rsidR="007133C0">
        <w:rPr>
          <w:rStyle w:val="Char3"/>
          <w:rtl/>
        </w:rPr>
        <w:t xml:space="preserve"> آن‌ها </w:t>
      </w:r>
      <w:r w:rsidRPr="0039716B">
        <w:rPr>
          <w:rStyle w:val="Char3"/>
          <w:rtl/>
        </w:rPr>
        <w:t>ابوالحسن علی بن ابی طالب</w:t>
      </w:r>
      <w:r w:rsidR="00C63534" w:rsidRPr="00C63534">
        <w:rPr>
          <w:rStyle w:val="Char3"/>
          <w:rFonts w:cs="CTraditional Arabic"/>
          <w:rtl/>
        </w:rPr>
        <w:t>س</w:t>
      </w:r>
      <w:r w:rsidRPr="0039716B">
        <w:rPr>
          <w:rStyle w:val="Char3"/>
          <w:rtl/>
        </w:rPr>
        <w:t xml:space="preserve"> قرار دارد که‌ داماد پیامبر</w:t>
      </w:r>
      <w:r w:rsidRPr="00DC2A78">
        <w:rPr>
          <w:rFonts w:ascii="Arial" w:hAnsi="Arial" w:cs="CTraditional Arabic"/>
          <w:rtl/>
          <w:lang w:bidi="fa-IR"/>
        </w:rPr>
        <w:t>ص</w:t>
      </w:r>
      <w:r w:rsidRPr="0039716B">
        <w:rPr>
          <w:rStyle w:val="Char3"/>
          <w:rtl/>
        </w:rPr>
        <w:t xml:space="preserve"> است و فرزند عموی خاتم پیامبران رحمت و برکات خداوند بر تمام</w:t>
      </w:r>
      <w:r w:rsidR="007133C0">
        <w:rPr>
          <w:rStyle w:val="Char3"/>
          <w:rtl/>
        </w:rPr>
        <w:t xml:space="preserve"> آن‌ها </w:t>
      </w:r>
      <w:r w:rsidRPr="0039716B">
        <w:rPr>
          <w:rStyle w:val="Char3"/>
          <w:rtl/>
        </w:rPr>
        <w:t>باشد</w:t>
      </w:r>
      <w:r w:rsidRPr="00EB49AE">
        <w:rPr>
          <w:rStyle w:val="Char7"/>
          <w:bCs w:val="0"/>
          <w:szCs w:val="28"/>
          <w:vertAlign w:val="superscript"/>
          <w:rtl/>
        </w:rPr>
        <w:footnoteReference w:id="834"/>
      </w:r>
      <w:r w:rsidR="00A50A73"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با دوست داشتن</w:t>
      </w:r>
      <w:r w:rsidR="007133C0">
        <w:rPr>
          <w:rStyle w:val="Char3"/>
          <w:rtl/>
        </w:rPr>
        <w:t xml:space="preserve"> آن‌ها </w:t>
      </w:r>
      <w:r w:rsidRPr="0039716B">
        <w:rPr>
          <w:rStyle w:val="Char3"/>
          <w:rtl/>
        </w:rPr>
        <w:t>و شناخت فضیلت</w:t>
      </w:r>
      <w:r w:rsidR="007133C0">
        <w:rPr>
          <w:rStyle w:val="Char3"/>
          <w:rtl/>
        </w:rPr>
        <w:t xml:space="preserve"> آن‌ها </w:t>
      </w:r>
      <w:r w:rsidRPr="0039716B">
        <w:rPr>
          <w:rStyle w:val="Char3"/>
          <w:rtl/>
        </w:rPr>
        <w:t xml:space="preserve">دین برپا شد و سنت </w:t>
      </w:r>
      <w:r w:rsidR="00A50A73" w:rsidRPr="0039716B">
        <w:rPr>
          <w:rStyle w:val="Char3"/>
          <w:rtl/>
        </w:rPr>
        <w:t>رشد نمود حجت و برهان تعدیل گشت.</w:t>
      </w:r>
    </w:p>
    <w:p w:rsidR="00C3748B" w:rsidRPr="0039716B" w:rsidRDefault="00C3748B" w:rsidP="00433E79">
      <w:pPr>
        <w:ind w:firstLine="284"/>
        <w:jc w:val="both"/>
        <w:rPr>
          <w:rStyle w:val="Char3"/>
          <w:rtl/>
        </w:rPr>
      </w:pPr>
      <w:r w:rsidRPr="0039716B">
        <w:rPr>
          <w:rStyle w:val="Char3"/>
          <w:rtl/>
        </w:rPr>
        <w:t>سفیان ثوری</w:t>
      </w:r>
      <w:r w:rsidR="004032B3" w:rsidRPr="004032B3">
        <w:rPr>
          <w:rFonts w:ascii="Arial" w:hAnsi="Arial" w:cs="CTraditional Arabic"/>
          <w:rtl/>
          <w:lang w:bidi="fa-IR"/>
        </w:rPr>
        <w:t>/</w:t>
      </w:r>
      <w:r w:rsidRPr="0039716B">
        <w:rPr>
          <w:rStyle w:val="Char3"/>
          <w:rtl/>
        </w:rPr>
        <w:t xml:space="preserve"> می‌گوید: نسبت به‌ سلف بدگویی مکن</w:t>
      </w:r>
      <w:r w:rsidR="00A50A73" w:rsidRPr="0039716B">
        <w:rPr>
          <w:rStyle w:val="Char3"/>
          <w:rtl/>
        </w:rPr>
        <w:t xml:space="preserve"> و با کمال سلامتی داخل بهشت شو.</w:t>
      </w:r>
    </w:p>
    <w:p w:rsidR="00C3748B" w:rsidRPr="0039716B" w:rsidRDefault="00C3748B" w:rsidP="00DC2A78">
      <w:pPr>
        <w:ind w:firstLine="284"/>
        <w:jc w:val="both"/>
        <w:rPr>
          <w:rStyle w:val="Char3"/>
          <w:rtl/>
        </w:rPr>
      </w:pPr>
      <w:r w:rsidRPr="0039716B">
        <w:rPr>
          <w:rStyle w:val="Char3"/>
          <w:rtl/>
        </w:rPr>
        <w:t>و بدون شک و استثنا برای عشره‌ مبشره‌ گواهی بهشت را می‌دهد و</w:t>
      </w:r>
      <w:r w:rsidR="007133C0">
        <w:rPr>
          <w:rStyle w:val="Char3"/>
          <w:rtl/>
        </w:rPr>
        <w:t xml:space="preserve"> آن‌ها </w:t>
      </w:r>
      <w:r w:rsidR="00A50A73" w:rsidRPr="0039716B">
        <w:rPr>
          <w:rStyle w:val="Char3"/>
          <w:rtl/>
        </w:rPr>
        <w:t>هم عبارتند از اصحاب حراء:</w:t>
      </w:r>
    </w:p>
    <w:p w:rsidR="00C3748B" w:rsidRPr="0039716B" w:rsidRDefault="00C3748B" w:rsidP="00433E79">
      <w:pPr>
        <w:ind w:firstLine="284"/>
        <w:jc w:val="both"/>
        <w:rPr>
          <w:rStyle w:val="Char3"/>
          <w:rtl/>
        </w:rPr>
      </w:pPr>
      <w:r w:rsidRPr="0039716B">
        <w:rPr>
          <w:rStyle w:val="Char3"/>
          <w:rtl/>
        </w:rPr>
        <w:t>پیامبر</w:t>
      </w:r>
      <w:r w:rsidRPr="00DC2A78">
        <w:rPr>
          <w:rFonts w:ascii="Arial" w:hAnsi="Arial" w:cs="CTraditional Arabic"/>
          <w:rtl/>
          <w:lang w:bidi="fa-IR"/>
        </w:rPr>
        <w:t>ص</w:t>
      </w:r>
      <w:r w:rsidRPr="0039716B">
        <w:rPr>
          <w:rStyle w:val="Char3"/>
          <w:rtl/>
        </w:rPr>
        <w:t xml:space="preserve"> و ابوبکر، و عمر، و عثمان، و علی، و طلحه‌</w:t>
      </w:r>
      <w:r w:rsidRPr="00EB49AE">
        <w:rPr>
          <w:rStyle w:val="Char7"/>
          <w:bCs w:val="0"/>
          <w:szCs w:val="28"/>
          <w:vertAlign w:val="superscript"/>
          <w:rtl/>
        </w:rPr>
        <w:footnoteReference w:id="835"/>
      </w:r>
      <w:r w:rsidRPr="0039716B">
        <w:rPr>
          <w:rStyle w:val="Char3"/>
          <w:rtl/>
        </w:rPr>
        <w:t>، و زبیر</w:t>
      </w:r>
      <w:r w:rsidRPr="00EB49AE">
        <w:rPr>
          <w:rStyle w:val="Char7"/>
          <w:bCs w:val="0"/>
          <w:szCs w:val="28"/>
          <w:vertAlign w:val="superscript"/>
          <w:rtl/>
        </w:rPr>
        <w:footnoteReference w:id="836"/>
      </w:r>
      <w:r w:rsidRPr="0039716B">
        <w:rPr>
          <w:rStyle w:val="Char3"/>
          <w:rtl/>
        </w:rPr>
        <w:t xml:space="preserve"> و سعد</w:t>
      </w:r>
      <w:r w:rsidRPr="00EB49AE">
        <w:rPr>
          <w:rStyle w:val="Char7"/>
          <w:bCs w:val="0"/>
          <w:szCs w:val="28"/>
          <w:vertAlign w:val="superscript"/>
          <w:rtl/>
        </w:rPr>
        <w:footnoteReference w:id="837"/>
      </w:r>
      <w:r w:rsidRPr="0039716B">
        <w:rPr>
          <w:rStyle w:val="Char3"/>
          <w:rtl/>
        </w:rPr>
        <w:t xml:space="preserve"> و سعید </w:t>
      </w:r>
      <w:r w:rsidRPr="00EB49AE">
        <w:rPr>
          <w:rStyle w:val="Char7"/>
          <w:bCs w:val="0"/>
          <w:szCs w:val="28"/>
          <w:vertAlign w:val="superscript"/>
          <w:rtl/>
        </w:rPr>
        <w:footnoteReference w:id="838"/>
      </w:r>
      <w:r w:rsidR="00A50A73" w:rsidRPr="0039716B">
        <w:rPr>
          <w:rStyle w:val="Char3"/>
          <w:rFonts w:hint="cs"/>
          <w:rtl/>
        </w:rPr>
        <w:t xml:space="preserve"> </w:t>
      </w:r>
      <w:r w:rsidRPr="0039716B">
        <w:rPr>
          <w:rStyle w:val="Char3"/>
          <w:rtl/>
        </w:rPr>
        <w:t>و عبدالرحمن بن عوف</w:t>
      </w:r>
      <w:r w:rsidRPr="00EB49AE">
        <w:rPr>
          <w:rStyle w:val="Char7"/>
          <w:bCs w:val="0"/>
          <w:szCs w:val="28"/>
          <w:vertAlign w:val="superscript"/>
          <w:rtl/>
        </w:rPr>
        <w:footnoteReference w:id="839"/>
      </w:r>
      <w:r w:rsidR="00A50A73" w:rsidRPr="0039716B">
        <w:rPr>
          <w:rStyle w:val="Char3"/>
          <w:rFonts w:hint="cs"/>
          <w:rtl/>
        </w:rPr>
        <w:t xml:space="preserve"> </w:t>
      </w:r>
      <w:r w:rsidRPr="0039716B">
        <w:rPr>
          <w:rStyle w:val="Char3"/>
          <w:rtl/>
        </w:rPr>
        <w:t>و ابو عبیده‌</w:t>
      </w:r>
      <w:r w:rsidRPr="00EB49AE">
        <w:rPr>
          <w:rStyle w:val="Char7"/>
          <w:bCs w:val="0"/>
          <w:szCs w:val="28"/>
          <w:vertAlign w:val="superscript"/>
          <w:rtl/>
        </w:rPr>
        <w:footnoteReference w:id="840"/>
      </w:r>
      <w:r w:rsidRPr="0039716B">
        <w:rPr>
          <w:rStyle w:val="Char3"/>
          <w:rtl/>
        </w:rPr>
        <w:t>.</w:t>
      </w:r>
      <w:r w:rsidR="006704C2" w:rsidRPr="0039716B">
        <w:rPr>
          <w:rStyle w:val="Char3"/>
          <w:rtl/>
        </w:rPr>
        <w:t xml:space="preserve"> </w:t>
      </w:r>
      <w:r w:rsidRPr="0039716B">
        <w:rPr>
          <w:rStyle w:val="Char3"/>
          <w:rtl/>
        </w:rPr>
        <w:t>این افراد کسانی هستند که‌ هیچ کس در فضل و نیکی بر</w:t>
      </w:r>
      <w:r w:rsidR="007133C0">
        <w:rPr>
          <w:rStyle w:val="Char3"/>
          <w:rtl/>
        </w:rPr>
        <w:t xml:space="preserve"> آن‌ها </w:t>
      </w:r>
      <w:r w:rsidR="00821037" w:rsidRPr="0039716B">
        <w:rPr>
          <w:rStyle w:val="Char3"/>
          <w:rtl/>
        </w:rPr>
        <w:t>تقدم و پیشی ندارند.</w:t>
      </w:r>
    </w:p>
    <w:p w:rsidR="00C3748B" w:rsidRPr="0039716B" w:rsidRDefault="00C3748B" w:rsidP="002148DF">
      <w:pPr>
        <w:ind w:firstLine="284"/>
        <w:jc w:val="both"/>
        <w:rPr>
          <w:rStyle w:val="Char3"/>
          <w:rtl/>
        </w:rPr>
      </w:pPr>
      <w:r w:rsidRPr="0039716B">
        <w:rPr>
          <w:rStyle w:val="Char3"/>
          <w:rtl/>
        </w:rPr>
        <w:t>و گواهی بهشت را برای تمام کسانی می‌دهد که‌ پیامبر</w:t>
      </w:r>
      <w:r w:rsidRPr="00DC2A78">
        <w:rPr>
          <w:rFonts w:ascii="Arial" w:hAnsi="Arial" w:cs="CTraditional Arabic"/>
          <w:rtl/>
          <w:lang w:bidi="fa-IR"/>
        </w:rPr>
        <w:t>ص</w:t>
      </w:r>
      <w:r w:rsidR="006704C2" w:rsidRPr="0039716B">
        <w:rPr>
          <w:rStyle w:val="Char3"/>
          <w:rtl/>
        </w:rPr>
        <w:t xml:space="preserve"> </w:t>
      </w:r>
      <w:r w:rsidRPr="0039716B">
        <w:rPr>
          <w:rStyle w:val="Char3"/>
          <w:rtl/>
        </w:rPr>
        <w:t>برای او گواهی بهشت را داده‌ است، و گواهی می‌دهد که‌ حمزه‌ سید شهدا است</w:t>
      </w:r>
      <w:r w:rsidRPr="00EB49AE">
        <w:rPr>
          <w:rStyle w:val="Char7"/>
          <w:bCs w:val="0"/>
          <w:szCs w:val="28"/>
          <w:vertAlign w:val="superscript"/>
          <w:rtl/>
        </w:rPr>
        <w:footnoteReference w:id="841"/>
      </w:r>
      <w:r w:rsidRPr="0039716B">
        <w:rPr>
          <w:rStyle w:val="Char3"/>
          <w:rtl/>
        </w:rPr>
        <w:t xml:space="preserve"> و جعفر طیار در بهشت است</w:t>
      </w:r>
      <w:r w:rsidRPr="00EB49AE">
        <w:rPr>
          <w:rStyle w:val="Char7"/>
          <w:bCs w:val="0"/>
          <w:szCs w:val="28"/>
          <w:vertAlign w:val="superscript"/>
          <w:rtl/>
        </w:rPr>
        <w:footnoteReference w:id="842"/>
      </w:r>
    </w:p>
    <w:p w:rsidR="00C3748B" w:rsidRPr="0039716B" w:rsidRDefault="00C3748B" w:rsidP="00A50A73">
      <w:pPr>
        <w:ind w:firstLine="284"/>
        <w:jc w:val="both"/>
        <w:rPr>
          <w:rStyle w:val="Char3"/>
          <w:rtl/>
        </w:rPr>
      </w:pPr>
      <w:r w:rsidRPr="0039716B">
        <w:rPr>
          <w:rStyle w:val="Char3"/>
          <w:rtl/>
        </w:rPr>
        <w:t>و حسن</w:t>
      </w:r>
      <w:r w:rsidRPr="00EB49AE">
        <w:rPr>
          <w:rStyle w:val="Char7"/>
          <w:bCs w:val="0"/>
          <w:szCs w:val="28"/>
          <w:vertAlign w:val="superscript"/>
          <w:rtl/>
        </w:rPr>
        <w:footnoteReference w:id="843"/>
      </w:r>
      <w:r w:rsidRPr="0039716B">
        <w:rPr>
          <w:rStyle w:val="Char3"/>
          <w:rtl/>
        </w:rPr>
        <w:t xml:space="preserve"> و حسین</w:t>
      </w:r>
      <w:r w:rsidRPr="00EB49AE">
        <w:rPr>
          <w:rStyle w:val="Char7"/>
          <w:bCs w:val="0"/>
          <w:szCs w:val="28"/>
          <w:vertAlign w:val="superscript"/>
          <w:rtl/>
        </w:rPr>
        <w:footnoteReference w:id="844"/>
      </w:r>
      <w:r w:rsidR="00821037" w:rsidRPr="0039716B">
        <w:rPr>
          <w:rStyle w:val="Char3"/>
          <w:rtl/>
        </w:rPr>
        <w:t xml:space="preserve"> دو سید جوانان بهشت هستند.</w:t>
      </w:r>
    </w:p>
    <w:p w:rsidR="00C3748B" w:rsidRPr="0039716B" w:rsidRDefault="00C3748B" w:rsidP="00DC2A78">
      <w:pPr>
        <w:ind w:firstLine="284"/>
        <w:jc w:val="both"/>
        <w:rPr>
          <w:rStyle w:val="Char3"/>
          <w:rtl/>
        </w:rPr>
      </w:pPr>
      <w:r w:rsidRPr="0039716B">
        <w:rPr>
          <w:rStyle w:val="Char3"/>
          <w:rtl/>
        </w:rPr>
        <w:t xml:space="preserve"> و برای تمام مهاجرین و انصار به‌ بهشت و رضوان و پذیرش توبه‌ و ر</w:t>
      </w:r>
      <w:r w:rsidR="00821037" w:rsidRPr="0039716B">
        <w:rPr>
          <w:rStyle w:val="Char3"/>
          <w:rtl/>
        </w:rPr>
        <w:t>حمت از طرف خداوند گواهی می‌دهد.</w:t>
      </w:r>
    </w:p>
    <w:p w:rsidR="00C3748B" w:rsidRPr="0039716B" w:rsidRDefault="00C3748B" w:rsidP="00DC2A78">
      <w:pPr>
        <w:ind w:firstLine="284"/>
        <w:jc w:val="both"/>
        <w:rPr>
          <w:rStyle w:val="Char3"/>
          <w:rtl/>
        </w:rPr>
      </w:pPr>
      <w:r w:rsidRPr="0039716B">
        <w:rPr>
          <w:rStyle w:val="Char3"/>
          <w:rtl/>
        </w:rPr>
        <w:t xml:space="preserve"> و علم و دانش شما بر این قرار می‌گیرد و به‌ قلب هم اطمینان دارید که‌ هر آن کس پیامبر را دیده‌ و به‌ او ایمان آورده‌ و از او پیروی نموده‌ اگر یک لحظه‌ از روز هم باشد این شخص بزرگتر از آن شخص دیگری است که‌ او را ندیده‌ و به‌ خدمت او نرسیده‌ اگر هم تمام کردارهای اهل بهشت را انجام بدهد. </w:t>
      </w:r>
    </w:p>
    <w:p w:rsidR="00C3748B" w:rsidRPr="0039716B" w:rsidRDefault="00C3748B" w:rsidP="002148DF">
      <w:pPr>
        <w:ind w:firstLine="284"/>
        <w:jc w:val="both"/>
        <w:rPr>
          <w:rStyle w:val="Char3"/>
          <w:rtl/>
        </w:rPr>
      </w:pPr>
      <w:r w:rsidRPr="0039716B">
        <w:rPr>
          <w:rStyle w:val="Char3"/>
          <w:rtl/>
        </w:rPr>
        <w:t>سپس لازم است که‌ نسبت به‌ تمام اصحاب پیامبر</w:t>
      </w:r>
      <w:r w:rsidRPr="00DC2A78">
        <w:rPr>
          <w:rFonts w:ascii="Arial" w:hAnsi="Arial" w:cs="CTraditional Arabic"/>
          <w:rtl/>
          <w:lang w:bidi="fa-IR"/>
        </w:rPr>
        <w:t>ص</w:t>
      </w:r>
      <w:r w:rsidR="006704C2" w:rsidRPr="0039716B">
        <w:rPr>
          <w:rStyle w:val="Char3"/>
          <w:rtl/>
        </w:rPr>
        <w:t xml:space="preserve"> </w:t>
      </w:r>
      <w:r w:rsidRPr="0039716B">
        <w:rPr>
          <w:rStyle w:val="Char3"/>
          <w:rtl/>
        </w:rPr>
        <w:t>کوچک و بزرگ و اول و آخر</w:t>
      </w:r>
      <w:r w:rsidR="007133C0">
        <w:rPr>
          <w:rStyle w:val="Char3"/>
          <w:rtl/>
        </w:rPr>
        <w:t xml:space="preserve"> آن‌ها </w:t>
      </w:r>
      <w:r w:rsidRPr="0039716B">
        <w:rPr>
          <w:rStyle w:val="Char3"/>
          <w:rtl/>
        </w:rPr>
        <w:t>نهایت رحم و مهربانی داشته‌ باشیم و از محاسن</w:t>
      </w:r>
      <w:r w:rsidR="007133C0">
        <w:rPr>
          <w:rStyle w:val="Char3"/>
          <w:rtl/>
        </w:rPr>
        <w:t xml:space="preserve"> آن‌ها </w:t>
      </w:r>
      <w:r w:rsidRPr="0039716B">
        <w:rPr>
          <w:rStyle w:val="Char3"/>
          <w:rtl/>
        </w:rPr>
        <w:t>بحث نماییم و برای نشر فضائل</w:t>
      </w:r>
      <w:r w:rsidR="007133C0">
        <w:rPr>
          <w:rStyle w:val="Char3"/>
          <w:rtl/>
        </w:rPr>
        <w:t xml:space="preserve"> آن‌ها </w:t>
      </w:r>
      <w:r w:rsidRPr="0039716B">
        <w:rPr>
          <w:rStyle w:val="Char3"/>
          <w:rtl/>
        </w:rPr>
        <w:t>تلاش کنیم و به‌ هدایت</w:t>
      </w:r>
      <w:r w:rsidR="007133C0">
        <w:rPr>
          <w:rStyle w:val="Char3"/>
          <w:rtl/>
        </w:rPr>
        <w:t xml:space="preserve"> آن‌ها </w:t>
      </w:r>
      <w:r w:rsidRPr="0039716B">
        <w:rPr>
          <w:rStyle w:val="Char3"/>
          <w:rtl/>
        </w:rPr>
        <w:t>اقتدا نماییم و از آثارشان پیروی کنیم و بدانیم که‌</w:t>
      </w:r>
      <w:r w:rsidR="006704C2" w:rsidRPr="0039716B">
        <w:rPr>
          <w:rStyle w:val="Char3"/>
          <w:rtl/>
        </w:rPr>
        <w:t xml:space="preserve"> </w:t>
      </w:r>
      <w:r w:rsidRPr="0039716B">
        <w:rPr>
          <w:rStyle w:val="Char3"/>
          <w:rtl/>
        </w:rPr>
        <w:t>تمام گفته‌های</w:t>
      </w:r>
      <w:r w:rsidR="007133C0">
        <w:rPr>
          <w:rStyle w:val="Char3"/>
          <w:rtl/>
        </w:rPr>
        <w:t xml:space="preserve"> آن‌ها </w:t>
      </w:r>
      <w:r w:rsidRPr="0039716B">
        <w:rPr>
          <w:rStyle w:val="Char3"/>
          <w:rtl/>
        </w:rPr>
        <w:t>حق است و هر آنچه‌</w:t>
      </w:r>
      <w:r w:rsidR="007133C0">
        <w:rPr>
          <w:rStyle w:val="Char3"/>
          <w:rtl/>
        </w:rPr>
        <w:t xml:space="preserve"> آن‌ها </w:t>
      </w:r>
      <w:r w:rsidRPr="0039716B">
        <w:rPr>
          <w:rStyle w:val="Char3"/>
          <w:rtl/>
        </w:rPr>
        <w:t>انجام داده‌‌اند کارهایی بسیار شایسته‌ و درست بوده‌ است</w:t>
      </w:r>
      <w:r w:rsidRPr="00EB49AE">
        <w:rPr>
          <w:rStyle w:val="Char7"/>
          <w:bCs w:val="0"/>
          <w:szCs w:val="28"/>
          <w:vertAlign w:val="superscript"/>
          <w:rtl/>
        </w:rPr>
        <w:footnoteReference w:id="845"/>
      </w:r>
      <w:r w:rsidR="00A50A73" w:rsidRPr="0039716B">
        <w:rPr>
          <w:rStyle w:val="Char3"/>
          <w:rFonts w:hint="cs"/>
          <w:rtl/>
        </w:rPr>
        <w:t>.</w:t>
      </w:r>
      <w:r w:rsidRPr="0039716B">
        <w:rPr>
          <w:rStyle w:val="Char3"/>
          <w:rtl/>
        </w:rPr>
        <w:t xml:space="preserve"> و از جمله‌ عقاید اهل سنت در مورد اصحاب پیامبر</w:t>
      </w:r>
      <w:r w:rsidRPr="00DC2A78">
        <w:rPr>
          <w:rFonts w:ascii="Arial" w:hAnsi="Arial" w:cs="CTraditional Arabic"/>
          <w:rtl/>
          <w:lang w:bidi="fa-IR"/>
        </w:rPr>
        <w:t>ص</w:t>
      </w:r>
      <w:r w:rsidRPr="0039716B">
        <w:rPr>
          <w:rStyle w:val="Char3"/>
          <w:rtl/>
        </w:rPr>
        <w:t xml:space="preserve"> این است که‌ در برابر اختلافات</w:t>
      </w:r>
      <w:r w:rsidR="007133C0">
        <w:rPr>
          <w:rStyle w:val="Char3"/>
          <w:rtl/>
        </w:rPr>
        <w:t xml:space="preserve"> آن‌ها </w:t>
      </w:r>
      <w:r w:rsidRPr="0039716B">
        <w:rPr>
          <w:rStyle w:val="Char3"/>
          <w:rtl/>
        </w:rPr>
        <w:t>سکوت پیشه‌ کنیم و اعلام بداریم که‌</w:t>
      </w:r>
      <w:r w:rsidR="007133C0">
        <w:rPr>
          <w:rStyle w:val="Char3"/>
          <w:rtl/>
        </w:rPr>
        <w:t xml:space="preserve"> آن‌ها </w:t>
      </w:r>
      <w:r w:rsidRPr="0039716B">
        <w:rPr>
          <w:rStyle w:val="Char3"/>
          <w:rtl/>
        </w:rPr>
        <w:t>مجتهد بوده‌اند و اجتهاد کرده‌اند، پس هر کدام از</w:t>
      </w:r>
      <w:r w:rsidR="007133C0">
        <w:rPr>
          <w:rStyle w:val="Char3"/>
          <w:rtl/>
        </w:rPr>
        <w:t xml:space="preserve"> آن‌ها </w:t>
      </w:r>
      <w:r w:rsidRPr="0039716B">
        <w:rPr>
          <w:rStyle w:val="Char3"/>
          <w:rtl/>
        </w:rPr>
        <w:t>حق را اصابه‌ کرده‌ دو اجر و پاداش دارد و هر کدام نیز اشتباه کرده‌ یک اجر دارد</w:t>
      </w:r>
      <w:r w:rsidRPr="00EB49AE">
        <w:rPr>
          <w:rStyle w:val="Char7"/>
          <w:bCs w:val="0"/>
          <w:szCs w:val="28"/>
          <w:vertAlign w:val="superscript"/>
          <w:rtl/>
        </w:rPr>
        <w:footnoteReference w:id="846"/>
      </w:r>
      <w:r w:rsidR="00A50A73" w:rsidRPr="0039716B">
        <w:rPr>
          <w:rStyle w:val="Char3"/>
          <w:rFonts w:hint="cs"/>
          <w:rtl/>
        </w:rPr>
        <w:t>.</w:t>
      </w:r>
    </w:p>
    <w:p w:rsidR="00C3748B" w:rsidRDefault="00C3748B" w:rsidP="002148DF">
      <w:pPr>
        <w:ind w:firstLine="284"/>
        <w:jc w:val="both"/>
        <w:rPr>
          <w:rStyle w:val="Char3"/>
          <w:rtl/>
        </w:rPr>
      </w:pPr>
      <w:r w:rsidRPr="0039716B">
        <w:rPr>
          <w:rStyle w:val="Char3"/>
          <w:rtl/>
        </w:rPr>
        <w:t>سفارینی</w:t>
      </w:r>
      <w:r w:rsidR="004032B3" w:rsidRPr="004032B3">
        <w:rPr>
          <w:rFonts w:cs="CTraditional Arabic"/>
          <w:rtl/>
          <w:lang w:bidi="fa-IR"/>
        </w:rPr>
        <w:t>/</w:t>
      </w:r>
      <w:r w:rsidR="00A50A73" w:rsidRPr="0039716B">
        <w:rPr>
          <w:rStyle w:val="Char3"/>
          <w:rtl/>
        </w:rPr>
        <w:t xml:space="preserve"> در " الدرة المضیة " می‌گوید: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568"/>
        <w:gridCol w:w="3516"/>
      </w:tblGrid>
      <w:tr w:rsidR="002148DF" w:rsidRPr="002148DF" w:rsidTr="002148DF">
        <w:tc>
          <w:tcPr>
            <w:tcW w:w="3220" w:type="dxa"/>
          </w:tcPr>
          <w:p w:rsidR="002148DF" w:rsidRPr="002148DF" w:rsidRDefault="002148DF" w:rsidP="002148DF">
            <w:pPr>
              <w:pStyle w:val="a3"/>
              <w:ind w:firstLine="0"/>
              <w:jc w:val="lowKashida"/>
              <w:rPr>
                <w:sz w:val="2"/>
                <w:szCs w:val="2"/>
                <w:rtl/>
              </w:rPr>
            </w:pPr>
            <w:r w:rsidRPr="002148DF">
              <w:rPr>
                <w:rtl/>
              </w:rPr>
              <w:t>و احذر من الخوض الذی قد یزری</w:t>
            </w:r>
            <w:r>
              <w:rPr>
                <w:rFonts w:hint="cs"/>
                <w:rtl/>
              </w:rPr>
              <w:br/>
            </w:r>
          </w:p>
        </w:tc>
        <w:tc>
          <w:tcPr>
            <w:tcW w:w="568" w:type="dxa"/>
          </w:tcPr>
          <w:p w:rsidR="002148DF" w:rsidRPr="002148DF" w:rsidRDefault="002148DF" w:rsidP="002148DF">
            <w:pPr>
              <w:pStyle w:val="a3"/>
              <w:ind w:firstLine="0"/>
              <w:jc w:val="lowKashida"/>
              <w:rPr>
                <w:rtl/>
              </w:rPr>
            </w:pPr>
          </w:p>
        </w:tc>
        <w:tc>
          <w:tcPr>
            <w:tcW w:w="3516" w:type="dxa"/>
          </w:tcPr>
          <w:p w:rsidR="002148DF" w:rsidRPr="002148DF" w:rsidRDefault="002148DF" w:rsidP="002148DF">
            <w:pPr>
              <w:pStyle w:val="a3"/>
              <w:ind w:firstLine="0"/>
              <w:jc w:val="lowKashida"/>
              <w:rPr>
                <w:sz w:val="2"/>
                <w:szCs w:val="2"/>
                <w:rtl/>
              </w:rPr>
            </w:pPr>
            <w:r w:rsidRPr="002148DF">
              <w:rPr>
                <w:rtl/>
              </w:rPr>
              <w:t>بفضلهم مما جری لو تدری</w:t>
            </w:r>
            <w:r>
              <w:rPr>
                <w:rFonts w:hint="cs"/>
                <w:rtl/>
              </w:rPr>
              <w:br/>
            </w:r>
          </w:p>
        </w:tc>
      </w:tr>
      <w:tr w:rsidR="002148DF" w:rsidRPr="002148DF" w:rsidTr="002148DF">
        <w:tc>
          <w:tcPr>
            <w:tcW w:w="3220" w:type="dxa"/>
          </w:tcPr>
          <w:p w:rsidR="002148DF" w:rsidRPr="002148DF" w:rsidRDefault="002148DF" w:rsidP="002148DF">
            <w:pPr>
              <w:pStyle w:val="a3"/>
              <w:ind w:firstLine="0"/>
              <w:jc w:val="lowKashida"/>
              <w:rPr>
                <w:sz w:val="2"/>
                <w:szCs w:val="2"/>
                <w:rtl/>
              </w:rPr>
            </w:pPr>
            <w:r w:rsidRPr="002148DF">
              <w:rPr>
                <w:rtl/>
              </w:rPr>
              <w:t>فانه</w:t>
            </w:r>
            <w:r w:rsidRPr="002148DF">
              <w:rPr>
                <w:rFonts w:ascii="Times New Roman" w:hAnsi="Times New Roman" w:cs="Times New Roman" w:hint="cs"/>
                <w:rtl/>
              </w:rPr>
              <w:t>‌</w:t>
            </w:r>
            <w:r w:rsidRPr="002148DF">
              <w:rPr>
                <w:rtl/>
              </w:rPr>
              <w:t xml:space="preserve"> عن اجتهاد قد صدر</w:t>
            </w:r>
            <w:r>
              <w:rPr>
                <w:rFonts w:hint="cs"/>
                <w:rtl/>
              </w:rPr>
              <w:br/>
            </w:r>
          </w:p>
        </w:tc>
        <w:tc>
          <w:tcPr>
            <w:tcW w:w="568" w:type="dxa"/>
          </w:tcPr>
          <w:p w:rsidR="002148DF" w:rsidRPr="002148DF" w:rsidRDefault="002148DF" w:rsidP="002148DF">
            <w:pPr>
              <w:pStyle w:val="a3"/>
              <w:ind w:firstLine="0"/>
              <w:jc w:val="lowKashida"/>
              <w:rPr>
                <w:rtl/>
              </w:rPr>
            </w:pPr>
          </w:p>
        </w:tc>
        <w:tc>
          <w:tcPr>
            <w:tcW w:w="3516" w:type="dxa"/>
          </w:tcPr>
          <w:p w:rsidR="002148DF" w:rsidRPr="002148DF" w:rsidRDefault="002148DF" w:rsidP="002148DF">
            <w:pPr>
              <w:pStyle w:val="a3"/>
              <w:ind w:firstLine="0"/>
              <w:jc w:val="lowKashida"/>
              <w:rPr>
                <w:sz w:val="2"/>
                <w:szCs w:val="2"/>
                <w:rtl/>
              </w:rPr>
            </w:pPr>
            <w:r w:rsidRPr="002148DF">
              <w:rPr>
                <w:rtl/>
              </w:rPr>
              <w:t>فاسلم اذل الله</w:t>
            </w:r>
            <w:r w:rsidRPr="002148DF">
              <w:rPr>
                <w:rFonts w:ascii="Times New Roman" w:hAnsi="Times New Roman" w:cs="Times New Roman" w:hint="cs"/>
                <w:rtl/>
              </w:rPr>
              <w:t>‌</w:t>
            </w:r>
            <w:r w:rsidRPr="002148DF">
              <w:rPr>
                <w:rtl/>
              </w:rPr>
              <w:t xml:space="preserve"> من لهم هجر</w:t>
            </w:r>
            <w:r>
              <w:rPr>
                <w:rFonts w:hint="cs"/>
                <w:rtl/>
              </w:rPr>
              <w:br/>
            </w:r>
          </w:p>
        </w:tc>
      </w:tr>
    </w:tbl>
    <w:p w:rsidR="00C3748B" w:rsidRPr="0039716B" w:rsidRDefault="00C3748B" w:rsidP="00DC2A78">
      <w:pPr>
        <w:ind w:firstLine="284"/>
        <w:jc w:val="both"/>
        <w:rPr>
          <w:rStyle w:val="Char3"/>
          <w:rtl/>
        </w:rPr>
      </w:pPr>
      <w:r w:rsidRPr="0039716B">
        <w:rPr>
          <w:rStyle w:val="Char3"/>
          <w:rtl/>
        </w:rPr>
        <w:t>از فرو روی در مورد آنچه‌ در میان اصحاب رخ داده‌ بپرهیز، زیرا ممکن است ناخود آگاه به‌ فضل و بزرگی</w:t>
      </w:r>
      <w:r w:rsidR="007133C0">
        <w:rPr>
          <w:rStyle w:val="Char3"/>
          <w:rtl/>
        </w:rPr>
        <w:t xml:space="preserve"> آن‌ها </w:t>
      </w:r>
      <w:r w:rsidRPr="0039716B">
        <w:rPr>
          <w:rStyle w:val="Char3"/>
          <w:rtl/>
        </w:rPr>
        <w:t>ننگ و ایرادی وارد نمایید، و این را بدان هر آنچه‌</w:t>
      </w:r>
      <w:r w:rsidR="007133C0">
        <w:rPr>
          <w:rStyle w:val="Char3"/>
          <w:rtl/>
        </w:rPr>
        <w:t xml:space="preserve"> آن‌ها </w:t>
      </w:r>
      <w:r w:rsidRPr="0039716B">
        <w:rPr>
          <w:rStyle w:val="Char3"/>
          <w:rtl/>
        </w:rPr>
        <w:t xml:space="preserve">انجام داده‌اند از روی اجتهاد بوده‌ است؛ پس خود را سالم نگه‌ دار و مسلمانی هوشیار باش، چون خداوند هر آن کس </w:t>
      </w:r>
      <w:r w:rsidR="00FF3772">
        <w:rPr>
          <w:rStyle w:val="Char3"/>
          <w:rtl/>
        </w:rPr>
        <w:t>ک</w:t>
      </w:r>
      <w:r w:rsidRPr="0039716B">
        <w:rPr>
          <w:rStyle w:val="Char3"/>
          <w:rtl/>
        </w:rPr>
        <w:t>ه</w:t>
      </w:r>
      <w:r w:rsidR="007133C0">
        <w:rPr>
          <w:rStyle w:val="Char3"/>
          <w:rtl/>
        </w:rPr>
        <w:t xml:space="preserve"> آن‌ها </w:t>
      </w:r>
      <w:r w:rsidRPr="0039716B">
        <w:rPr>
          <w:rStyle w:val="Char3"/>
          <w:rtl/>
        </w:rPr>
        <w:t>را ترک کند پست و فرومآ</w:t>
      </w:r>
      <w:r w:rsidR="00FF3772">
        <w:rPr>
          <w:rStyle w:val="Char3"/>
          <w:rtl/>
        </w:rPr>
        <w:t>ی</w:t>
      </w:r>
      <w:r w:rsidRPr="0039716B">
        <w:rPr>
          <w:rStyle w:val="Char3"/>
          <w:rtl/>
        </w:rPr>
        <w:t>ه‌ می‌نماید.</w:t>
      </w:r>
    </w:p>
    <w:p w:rsidR="00C3748B" w:rsidRPr="0039716B" w:rsidRDefault="00C3748B" w:rsidP="00DC2A78">
      <w:pPr>
        <w:ind w:firstLine="284"/>
        <w:jc w:val="both"/>
        <w:rPr>
          <w:rStyle w:val="Char3"/>
          <w:rtl/>
        </w:rPr>
      </w:pPr>
      <w:r w:rsidRPr="0039716B">
        <w:rPr>
          <w:rStyle w:val="Char3"/>
          <w:rtl/>
        </w:rPr>
        <w:t>سپس بعد از نقل برخی از رویدادهای میان</w:t>
      </w:r>
      <w:r w:rsidR="007133C0">
        <w:rPr>
          <w:rStyle w:val="Char3"/>
          <w:rtl/>
        </w:rPr>
        <w:t xml:space="preserve"> آن‌ها</w:t>
      </w:r>
      <w:r w:rsidR="004B2975" w:rsidRPr="004B2975">
        <w:rPr>
          <w:rStyle w:val="Char3"/>
          <w:rFonts w:cs="CTraditional Arabic"/>
          <w:rtl/>
        </w:rPr>
        <w:t>ش</w:t>
      </w:r>
      <w:r w:rsidRPr="0039716B">
        <w:rPr>
          <w:rStyle w:val="Char3"/>
          <w:rtl/>
        </w:rPr>
        <w:t xml:space="preserve"> می‌گوید: و به‌ طور کلی تمام</w:t>
      </w:r>
      <w:r w:rsidR="007133C0">
        <w:rPr>
          <w:rStyle w:val="Char3"/>
          <w:rtl/>
        </w:rPr>
        <w:t xml:space="preserve"> آن‌ها </w:t>
      </w:r>
      <w:r w:rsidRPr="0039716B">
        <w:rPr>
          <w:rStyle w:val="Char3"/>
          <w:rtl/>
        </w:rPr>
        <w:t>معذور هستند و پاداش می‌گیرند و گناهکار محسوب نمی‌شوند.</w:t>
      </w:r>
    </w:p>
    <w:p w:rsidR="00C3748B" w:rsidRPr="0039716B" w:rsidRDefault="00821037" w:rsidP="00DC2A78">
      <w:pPr>
        <w:ind w:firstLine="284"/>
        <w:jc w:val="both"/>
        <w:rPr>
          <w:rStyle w:val="Char3"/>
          <w:rtl/>
        </w:rPr>
      </w:pPr>
      <w:r w:rsidRPr="0039716B">
        <w:rPr>
          <w:rStyle w:val="Char3"/>
          <w:rtl/>
        </w:rPr>
        <w:t>بنابر</w:t>
      </w:r>
      <w:r w:rsidR="00C3748B" w:rsidRPr="0039716B">
        <w:rPr>
          <w:rStyle w:val="Char3"/>
          <w:rtl/>
        </w:rPr>
        <w:t>این</w:t>
      </w:r>
      <w:r w:rsidRPr="0039716B">
        <w:rPr>
          <w:rStyle w:val="Char3"/>
          <w:rFonts w:hint="cs"/>
          <w:rtl/>
        </w:rPr>
        <w:t>،</w:t>
      </w:r>
      <w:r w:rsidR="00C3748B" w:rsidRPr="0039716B">
        <w:rPr>
          <w:rStyle w:val="Char3"/>
          <w:rtl/>
        </w:rPr>
        <w:t xml:space="preserve"> اهل حق از میان </w:t>
      </w:r>
      <w:r w:rsidR="008B2A27">
        <w:rPr>
          <w:rStyle w:val="Char3"/>
          <w:rtl/>
        </w:rPr>
        <w:t>آن‌هایی</w:t>
      </w:r>
      <w:r w:rsidR="00C3748B" w:rsidRPr="0039716B">
        <w:rPr>
          <w:rStyle w:val="Char3"/>
          <w:rtl/>
        </w:rPr>
        <w:t xml:space="preserve"> که‌ در اجماع به‌ سخنانشان اعتماد می‌شود بر قبول شهادت و روایات اصحاب و تأ</w:t>
      </w:r>
      <w:r w:rsidR="00A50A73" w:rsidRPr="0039716B">
        <w:rPr>
          <w:rStyle w:val="Char3"/>
          <w:rtl/>
        </w:rPr>
        <w:t>یید عدالت</w:t>
      </w:r>
      <w:r w:rsidR="007133C0">
        <w:rPr>
          <w:rStyle w:val="Char3"/>
          <w:rtl/>
        </w:rPr>
        <w:t xml:space="preserve"> آن‌ها </w:t>
      </w:r>
      <w:r w:rsidR="00A50A73" w:rsidRPr="0039716B">
        <w:rPr>
          <w:rStyle w:val="Char3"/>
          <w:rtl/>
        </w:rPr>
        <w:t>اتفاق نظر دارند.</w:t>
      </w:r>
    </w:p>
    <w:p w:rsidR="00C3748B" w:rsidRPr="0039716B" w:rsidRDefault="00C3748B" w:rsidP="00DC2A78">
      <w:pPr>
        <w:ind w:firstLine="284"/>
        <w:jc w:val="both"/>
        <w:rPr>
          <w:rStyle w:val="Char3"/>
          <w:rtl/>
        </w:rPr>
      </w:pPr>
      <w:r w:rsidRPr="0039716B">
        <w:rPr>
          <w:rStyle w:val="Char3"/>
          <w:rtl/>
        </w:rPr>
        <w:t>به‌ این ترتیب دانشمندان ما هم همانند سایر اهل سنت و از جمله‌ ابن حمدان در " نهایة المبتدئین " گفته‌: دوست داشتن تمام اصحاب و دوری از آنچه‌ میان</w:t>
      </w:r>
      <w:r w:rsidR="007133C0">
        <w:rPr>
          <w:rStyle w:val="Char3"/>
          <w:rtl/>
        </w:rPr>
        <w:t xml:space="preserve"> آن‌ها </w:t>
      </w:r>
      <w:r w:rsidRPr="0039716B">
        <w:rPr>
          <w:rStyle w:val="Char3"/>
          <w:rtl/>
        </w:rPr>
        <w:t>رخ داده‌ خواه با نوشتن و یا خواندن و یا شنیدن و یا شنواندن و یا... باشد کاری واجب است و همچنین بحث از محاسن و اعلام رضایت از</w:t>
      </w:r>
      <w:r w:rsidR="007133C0">
        <w:rPr>
          <w:rStyle w:val="Char3"/>
          <w:rtl/>
        </w:rPr>
        <w:t xml:space="preserve"> آن‌ها </w:t>
      </w:r>
      <w:r w:rsidRPr="0039716B">
        <w:rPr>
          <w:rStyle w:val="Char3"/>
          <w:rtl/>
        </w:rPr>
        <w:t>و دوست داشتنشان و دوری از جبهه‌ گیری علیه‌</w:t>
      </w:r>
      <w:r w:rsidR="007133C0">
        <w:rPr>
          <w:rStyle w:val="Char3"/>
          <w:rtl/>
        </w:rPr>
        <w:t xml:space="preserve"> آن‌ها </w:t>
      </w:r>
      <w:r w:rsidRPr="0039716B">
        <w:rPr>
          <w:rStyle w:val="Char3"/>
          <w:rtl/>
        </w:rPr>
        <w:t>و باور به‌ معذور بودنشان واجب است و باید اعلام بداریم که‌ هر آنچه‌</w:t>
      </w:r>
      <w:r w:rsidR="007133C0">
        <w:rPr>
          <w:rStyle w:val="Char3"/>
          <w:rtl/>
        </w:rPr>
        <w:t xml:space="preserve"> آن‌ها </w:t>
      </w:r>
      <w:r w:rsidRPr="0039716B">
        <w:rPr>
          <w:rStyle w:val="Char3"/>
          <w:rtl/>
        </w:rPr>
        <w:t>انجام داده‌اند از روی اجتهاد درستی بوده‌ و هرگز موجب کفر و فسق نمی‌شود بلکه‌ کاملا بر عکس بر آن پاداش می‌گیرند زیرا</w:t>
      </w:r>
      <w:r w:rsidR="007133C0">
        <w:rPr>
          <w:rStyle w:val="Char3"/>
          <w:rtl/>
        </w:rPr>
        <w:t xml:space="preserve"> آن‌ها </w:t>
      </w:r>
      <w:r w:rsidR="00A50A73" w:rsidRPr="0039716B">
        <w:rPr>
          <w:rStyle w:val="Char3"/>
          <w:rtl/>
        </w:rPr>
        <w:t>اجتهاد جایزی را انجام داده‌اند.</w:t>
      </w:r>
    </w:p>
    <w:p w:rsidR="00C3748B" w:rsidRPr="0039716B" w:rsidRDefault="00C3748B" w:rsidP="00DC2A78">
      <w:pPr>
        <w:ind w:firstLine="284"/>
        <w:jc w:val="both"/>
        <w:rPr>
          <w:rStyle w:val="Char3"/>
          <w:rtl/>
        </w:rPr>
      </w:pPr>
      <w:r w:rsidRPr="0039716B">
        <w:rPr>
          <w:rStyle w:val="Char3"/>
          <w:rtl/>
        </w:rPr>
        <w:t>ابن حمدان سپس می‌گوید:</w:t>
      </w:r>
      <w:r w:rsidR="006704C2" w:rsidRPr="0039716B">
        <w:rPr>
          <w:rStyle w:val="Char3"/>
          <w:rtl/>
        </w:rPr>
        <w:t xml:space="preserve"> </w:t>
      </w:r>
      <w:r w:rsidRPr="0039716B">
        <w:rPr>
          <w:rStyle w:val="Char3"/>
          <w:rtl/>
        </w:rPr>
        <w:t xml:space="preserve">و علی حق را اصابه‌ کرده‌ است و هر کس او را دوست نداشته‌ باشد اشتباه </w:t>
      </w:r>
      <w:r w:rsidR="00A50A73" w:rsidRPr="0039716B">
        <w:rPr>
          <w:rStyle w:val="Char3"/>
          <w:rtl/>
        </w:rPr>
        <w:t>می‌کند و اشتباه او بخشیدنی است.</w:t>
      </w:r>
    </w:p>
    <w:p w:rsidR="00C3748B" w:rsidRPr="0039716B" w:rsidRDefault="00C3748B" w:rsidP="00DC2A78">
      <w:pPr>
        <w:ind w:firstLine="284"/>
        <w:jc w:val="both"/>
        <w:rPr>
          <w:rStyle w:val="Char3"/>
          <w:rtl/>
        </w:rPr>
      </w:pPr>
      <w:r w:rsidRPr="0039716B">
        <w:rPr>
          <w:rStyle w:val="Char3"/>
          <w:rtl/>
        </w:rPr>
        <w:t>سفارینی گفته‌ است: به‌ این خاطر در شعر از فرو روی و غوطه‌ور شدن نهی کرده‌ چون امام احمد کار کسانی را نمی‌پسندید که‌ غوطه‌وری می‌کردند و احادیث فضائل را می‌پذیرفت و از کسانی تبرئه‌ می‌کرد که‌</w:t>
      </w:r>
      <w:r w:rsidR="007133C0">
        <w:rPr>
          <w:rStyle w:val="Char3"/>
          <w:rtl/>
        </w:rPr>
        <w:t xml:space="preserve"> آن‌ها </w:t>
      </w:r>
      <w:r w:rsidRPr="0039716B">
        <w:rPr>
          <w:rStyle w:val="Char3"/>
          <w:rtl/>
        </w:rPr>
        <w:t>را گمراه و یا کافر قلمداد می‌نمود و ایشان در برابر رویدادهای میان</w:t>
      </w:r>
      <w:r w:rsidR="007133C0">
        <w:rPr>
          <w:rStyle w:val="Char3"/>
          <w:rtl/>
        </w:rPr>
        <w:t xml:space="preserve"> آن‌ها </w:t>
      </w:r>
      <w:r w:rsidRPr="0039716B">
        <w:rPr>
          <w:rStyle w:val="Char3"/>
          <w:rtl/>
        </w:rPr>
        <w:t>سکوت را پیشه‌ می‌کرد</w:t>
      </w:r>
      <w:r w:rsidRPr="00EB49AE">
        <w:rPr>
          <w:rStyle w:val="Char7"/>
          <w:bCs w:val="0"/>
          <w:szCs w:val="28"/>
          <w:vertAlign w:val="superscript"/>
          <w:rtl/>
        </w:rPr>
        <w:footnoteReference w:id="847"/>
      </w:r>
      <w:r w:rsidR="00A50A73"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سفارینی می‌گوید: آنچه‌ که‌ اهل سنت و جماعت بر آن هستند این است که‌ گواهی دادن بر شرافت تمام اصحاب به‌ این صورت که‌ عدالت برای</w:t>
      </w:r>
      <w:r w:rsidR="007133C0">
        <w:rPr>
          <w:rStyle w:val="Char3"/>
          <w:rtl/>
        </w:rPr>
        <w:t xml:space="preserve"> آن‌ها </w:t>
      </w:r>
      <w:r w:rsidRPr="0039716B">
        <w:rPr>
          <w:rStyle w:val="Char3"/>
          <w:rtl/>
        </w:rPr>
        <w:t>اثبات شود و از بدگویی در برابر</w:t>
      </w:r>
      <w:r w:rsidR="007133C0">
        <w:rPr>
          <w:rStyle w:val="Char3"/>
          <w:rtl/>
        </w:rPr>
        <w:t xml:space="preserve"> آن‌ها </w:t>
      </w:r>
      <w:r w:rsidRPr="0039716B">
        <w:rPr>
          <w:rStyle w:val="Char3"/>
          <w:rtl/>
        </w:rPr>
        <w:t>دوری شود و از</w:t>
      </w:r>
      <w:r w:rsidR="007133C0">
        <w:rPr>
          <w:rStyle w:val="Char3"/>
          <w:rtl/>
        </w:rPr>
        <w:t xml:space="preserve"> آن‌ها </w:t>
      </w:r>
      <w:r w:rsidRPr="0039716B">
        <w:rPr>
          <w:rStyle w:val="Char3"/>
          <w:rtl/>
        </w:rPr>
        <w:t>ت</w:t>
      </w:r>
      <w:r w:rsidR="00A50A73" w:rsidRPr="0039716B">
        <w:rPr>
          <w:rStyle w:val="Char3"/>
          <w:rtl/>
        </w:rPr>
        <w:t>مجید و تعریف شود کاری واجب است.</w:t>
      </w:r>
    </w:p>
    <w:p w:rsidR="00C3748B" w:rsidRPr="0039716B" w:rsidRDefault="00C3748B" w:rsidP="00A514F2">
      <w:pPr>
        <w:ind w:firstLine="284"/>
        <w:jc w:val="both"/>
        <w:rPr>
          <w:rStyle w:val="Char3"/>
          <w:rtl/>
        </w:rPr>
      </w:pPr>
      <w:r w:rsidRPr="0039716B">
        <w:rPr>
          <w:rStyle w:val="Char3"/>
          <w:rtl/>
        </w:rPr>
        <w:t>در حقیقت خداوند در آیات زیادی از قرآن مجید از</w:t>
      </w:r>
      <w:r w:rsidR="007133C0">
        <w:rPr>
          <w:rStyle w:val="Char3"/>
          <w:rtl/>
        </w:rPr>
        <w:t xml:space="preserve"> آن‌ها </w:t>
      </w:r>
      <w:r w:rsidRPr="0039716B">
        <w:rPr>
          <w:rStyle w:val="Char3"/>
          <w:rtl/>
        </w:rPr>
        <w:t>تعریف و تمجید کرده‌ که‌ اگر در مورد</w:t>
      </w:r>
      <w:r w:rsidR="007133C0">
        <w:rPr>
          <w:rStyle w:val="Char3"/>
          <w:rtl/>
        </w:rPr>
        <w:t xml:space="preserve"> آن‌ها </w:t>
      </w:r>
      <w:r w:rsidRPr="0039716B">
        <w:rPr>
          <w:rStyle w:val="Char3"/>
          <w:rtl/>
        </w:rPr>
        <w:t>هیچ چیزی از خدا و رسولش نقل نمی‌شد حال و وضعی که‌</w:t>
      </w:r>
      <w:r w:rsidR="007133C0">
        <w:rPr>
          <w:rStyle w:val="Char3"/>
          <w:rtl/>
        </w:rPr>
        <w:t xml:space="preserve"> آن‌ها </w:t>
      </w:r>
      <w:r w:rsidRPr="0039716B">
        <w:rPr>
          <w:rStyle w:val="Char3"/>
          <w:rtl/>
        </w:rPr>
        <w:t>تحمل کردند از جمله‌ هجرت و جهاد و یاری رسانی به‌ دین و بخشیدن دارایی و کشتن آباء و اولاد و صداقت داشتن</w:t>
      </w:r>
      <w:r w:rsidR="007133C0">
        <w:rPr>
          <w:rStyle w:val="Char3"/>
          <w:rtl/>
        </w:rPr>
        <w:t xml:space="preserve"> آن‌ها </w:t>
      </w:r>
      <w:r w:rsidRPr="0039716B">
        <w:rPr>
          <w:rStyle w:val="Char3"/>
          <w:rtl/>
        </w:rPr>
        <w:t>با هم در مسایل دین و قوت ایمان و یقینشان بهترین دلیلی است برای اینکه‌ به‌ متعادل بودن و پاکی</w:t>
      </w:r>
      <w:r w:rsidR="007133C0">
        <w:rPr>
          <w:rStyle w:val="Char3"/>
          <w:rtl/>
        </w:rPr>
        <w:t xml:space="preserve"> آن‌ها </w:t>
      </w:r>
      <w:r w:rsidRPr="0039716B">
        <w:rPr>
          <w:rStyle w:val="Char3"/>
          <w:rtl/>
        </w:rPr>
        <w:t>باور داشته‌ باشیم و</w:t>
      </w:r>
      <w:r w:rsidR="007133C0">
        <w:rPr>
          <w:rStyle w:val="Char3"/>
          <w:rtl/>
        </w:rPr>
        <w:t xml:space="preserve"> آن‌ها </w:t>
      </w:r>
      <w:r w:rsidRPr="0039716B">
        <w:rPr>
          <w:rStyle w:val="Char3"/>
          <w:rtl/>
        </w:rPr>
        <w:t>را همانند بهترین امت</w:t>
      </w:r>
      <w:r w:rsidR="006704C2" w:rsidRPr="0039716B">
        <w:rPr>
          <w:rStyle w:val="Char3"/>
          <w:rtl/>
        </w:rPr>
        <w:t xml:space="preserve"> </w:t>
      </w:r>
      <w:r w:rsidRPr="0039716B">
        <w:rPr>
          <w:rStyle w:val="Char3"/>
          <w:rtl/>
        </w:rPr>
        <w:t>بعد از پیامبر</w:t>
      </w:r>
      <w:r w:rsidRPr="00DC2A78">
        <w:rPr>
          <w:rFonts w:ascii="Arial" w:hAnsi="Arial" w:cs="CTraditional Arabic"/>
          <w:rtl/>
          <w:lang w:bidi="fa-IR"/>
        </w:rPr>
        <w:t>ص</w:t>
      </w:r>
      <w:r w:rsidR="006704C2" w:rsidRPr="0039716B">
        <w:rPr>
          <w:rStyle w:val="Char3"/>
          <w:rtl/>
        </w:rPr>
        <w:t xml:space="preserve"> </w:t>
      </w:r>
      <w:r w:rsidR="00A50A73" w:rsidRPr="0039716B">
        <w:rPr>
          <w:rStyle w:val="Char3"/>
          <w:rtl/>
        </w:rPr>
        <w:t>قلمداد نماییم.</w:t>
      </w:r>
    </w:p>
    <w:p w:rsidR="00C3748B" w:rsidRPr="0039716B" w:rsidRDefault="00C3748B" w:rsidP="00DC2A78">
      <w:pPr>
        <w:ind w:firstLine="284"/>
        <w:jc w:val="both"/>
        <w:rPr>
          <w:rStyle w:val="Char3"/>
          <w:rtl/>
        </w:rPr>
      </w:pPr>
      <w:r w:rsidRPr="0039716B">
        <w:rPr>
          <w:rStyle w:val="Char3"/>
          <w:rtl/>
        </w:rPr>
        <w:t xml:space="preserve">این مذهب عموم امت اسلامی و ائمه‌ معتبر است، اما کسانی که‌ گمراه و اهل بدعت هستند و دیگران را هم به‌ گمراهی می‌کشانند هیچ گونه‌ اعتباری به‌ سخنانشان نمی‌شود. </w:t>
      </w:r>
    </w:p>
    <w:p w:rsidR="00C3748B" w:rsidRPr="0039716B" w:rsidRDefault="00C3748B" w:rsidP="00A514F2">
      <w:pPr>
        <w:ind w:firstLine="284"/>
        <w:jc w:val="both"/>
        <w:rPr>
          <w:rStyle w:val="Char3"/>
          <w:rtl/>
        </w:rPr>
      </w:pPr>
      <w:r w:rsidRPr="0039716B">
        <w:rPr>
          <w:rStyle w:val="Char3"/>
          <w:rtl/>
        </w:rPr>
        <w:t>و بنابر این ابوزرعه‌ عراقی که‌ از بزرگترین استادهای مسلم است گفته‌: هرگاه کسی را دیدی که‌ برای کاستن مقام یکی از اصحاب پیامبر</w:t>
      </w:r>
      <w:r w:rsidRPr="00DC2A78">
        <w:rPr>
          <w:rFonts w:ascii="Arial" w:hAnsi="Arial" w:cs="CTraditional Arabic"/>
          <w:rtl/>
          <w:lang w:bidi="fa-IR"/>
        </w:rPr>
        <w:t>ص</w:t>
      </w:r>
      <w:r w:rsidRPr="0039716B">
        <w:rPr>
          <w:rStyle w:val="Char3"/>
          <w:rtl/>
        </w:rPr>
        <w:t xml:space="preserve"> تلاش می‌کند بدان که‌ او شخصی زندیق است، زیرا قرآن و رسول خدا و آنچه‌</w:t>
      </w:r>
      <w:r w:rsidR="007133C0">
        <w:rPr>
          <w:rStyle w:val="Char3"/>
          <w:rtl/>
        </w:rPr>
        <w:t xml:space="preserve"> آن‌ها </w:t>
      </w:r>
      <w:r w:rsidRPr="0039716B">
        <w:rPr>
          <w:rStyle w:val="Char3"/>
          <w:rtl/>
        </w:rPr>
        <w:t>آورده‌اند حق است و این حقایق جز از طر</w:t>
      </w:r>
      <w:r w:rsidR="00821037" w:rsidRPr="0039716B">
        <w:rPr>
          <w:rStyle w:val="Char3"/>
          <w:rtl/>
        </w:rPr>
        <w:t>یق اصحاب به‌ ما نرسیده‌ است، هر</w:t>
      </w:r>
      <w:r w:rsidRPr="0039716B">
        <w:rPr>
          <w:rStyle w:val="Char3"/>
          <w:rtl/>
        </w:rPr>
        <w:t>کس از</w:t>
      </w:r>
      <w:r w:rsidR="007133C0">
        <w:rPr>
          <w:rStyle w:val="Char3"/>
          <w:rtl/>
        </w:rPr>
        <w:t xml:space="preserve"> آن‌ها </w:t>
      </w:r>
      <w:r w:rsidRPr="0039716B">
        <w:rPr>
          <w:rStyle w:val="Char3"/>
          <w:rtl/>
        </w:rPr>
        <w:t>عیب جویی نماید در واقع خواسته‌ که‌ قرآن و سنت را باطل گرداند، و آن عیب بیشتر شایسته‌ی او است و حکم بر او به‌ عنوان زندیق و گمراه بهتر و شایسته‌تر است... خلاصه‌ اینکه‌ غیر از کسانی که‌ با خدا دشمنی می‌کنند و از رحمت خداوند دور افتاده‌اند و نجس و زندیق گشته‌اند هیچ کس دیگری از صحابه‌ دوری نمی‌کند</w:t>
      </w:r>
      <w:r w:rsidRPr="00EB49AE">
        <w:rPr>
          <w:rStyle w:val="Char7"/>
          <w:bCs w:val="0"/>
          <w:szCs w:val="28"/>
          <w:vertAlign w:val="superscript"/>
          <w:rtl/>
        </w:rPr>
        <w:footnoteReference w:id="848"/>
      </w:r>
      <w:r w:rsidR="00A50A73" w:rsidRPr="0039716B">
        <w:rPr>
          <w:rStyle w:val="Char3"/>
          <w:rFonts w:hint="cs"/>
          <w:rtl/>
        </w:rPr>
        <w:t>.</w:t>
      </w:r>
    </w:p>
    <w:p w:rsidR="00C3748B" w:rsidRPr="0039716B" w:rsidRDefault="00C3748B" w:rsidP="00A514F2">
      <w:pPr>
        <w:ind w:firstLine="284"/>
        <w:jc w:val="both"/>
        <w:rPr>
          <w:rStyle w:val="Char3"/>
          <w:rtl/>
        </w:rPr>
      </w:pPr>
      <w:r w:rsidRPr="0039716B">
        <w:rPr>
          <w:rStyle w:val="Char3"/>
          <w:rtl/>
        </w:rPr>
        <w:t>و این منقولات را با نقل سخنی از سلف امت اسلامی در مورد اصحاب پیامبر</w:t>
      </w:r>
      <w:r w:rsidRPr="00DC2A78">
        <w:rPr>
          <w:rFonts w:ascii="Arial" w:hAnsi="Arial" w:cs="CTraditional Arabic"/>
          <w:rtl/>
          <w:lang w:bidi="fa-IR"/>
        </w:rPr>
        <w:t>ص</w:t>
      </w:r>
      <w:r w:rsidR="006704C2" w:rsidRPr="0039716B">
        <w:rPr>
          <w:rStyle w:val="Char3"/>
          <w:rtl/>
        </w:rPr>
        <w:t xml:space="preserve"> </w:t>
      </w:r>
      <w:r w:rsidRPr="0039716B">
        <w:rPr>
          <w:rStyle w:val="Char3"/>
          <w:rtl/>
        </w:rPr>
        <w:t>به‌ پایان می‌رسانم، عمر بن عبدالعزیز</w:t>
      </w:r>
      <w:r w:rsidR="00C63534" w:rsidRPr="00C63534">
        <w:rPr>
          <w:rStyle w:val="Char3"/>
          <w:rFonts w:cs="CTraditional Arabic"/>
          <w:rtl/>
        </w:rPr>
        <w:t>س</w:t>
      </w:r>
      <w:r w:rsidRPr="00A514F2">
        <w:rPr>
          <w:rStyle w:val="Char3"/>
          <w:rtl/>
        </w:rPr>
        <w:t xml:space="preserve"> </w:t>
      </w:r>
      <w:r w:rsidRPr="0039716B">
        <w:rPr>
          <w:rStyle w:val="Char3"/>
          <w:rtl/>
        </w:rPr>
        <w:t>خلیفه‌ی پنجم وقتی که‌ از او در مورد رویدادهای میان اصحاب سوال می‌شود می‌گوید: (آن رویدادها خونی ریخته‌شده‌ است که‌ خداوند دستان ما را از آن پاک نگه‌ داشته‌ پس بیایید تا ز</w:t>
      </w:r>
      <w:r w:rsidR="00821037" w:rsidRPr="0039716B">
        <w:rPr>
          <w:rStyle w:val="Char3"/>
          <w:rtl/>
        </w:rPr>
        <w:t>بانمان را از آن پاک نگه‌ بداریم</w:t>
      </w:r>
      <w:r w:rsidRPr="0039716B">
        <w:rPr>
          <w:rStyle w:val="Char3"/>
          <w:rtl/>
        </w:rPr>
        <w:t>) و در این سخن ادبی بزرگ و احترامی سترگ برای اصحاب دیده‌ می‌شود و کسی که‌ این روش را دنبال نماید سلامتی را برای خود به‌ ارمغان آورده‌ است و خداوند هر آن کس که‌ بخوا</w:t>
      </w:r>
      <w:r w:rsidR="00A50A73" w:rsidRPr="0039716B">
        <w:rPr>
          <w:rStyle w:val="Char3"/>
          <w:rtl/>
        </w:rPr>
        <w:t>هد به‌ راه مستقیم هدایت می‌دهد.</w:t>
      </w:r>
    </w:p>
    <w:p w:rsidR="00C3748B" w:rsidRPr="00A50A73" w:rsidRDefault="00C3748B" w:rsidP="00A514F2">
      <w:pPr>
        <w:pStyle w:val="a4"/>
        <w:rPr>
          <w:rtl/>
        </w:rPr>
      </w:pPr>
      <w:bookmarkStart w:id="250" w:name="_Toc320053547"/>
      <w:bookmarkStart w:id="251" w:name="_Toc433639699"/>
      <w:r w:rsidRPr="00A50A73">
        <w:rPr>
          <w:rtl/>
        </w:rPr>
        <w:t>عقیده‌ امام شافعی در مورد اصحاب پیامبر</w:t>
      </w:r>
      <w:r w:rsidR="00A50A73" w:rsidRPr="00A514F2">
        <w:rPr>
          <w:rFonts w:cs="CTraditional Arabic" w:hint="cs"/>
          <w:b/>
          <w:bCs w:val="0"/>
          <w:rtl/>
        </w:rPr>
        <w:t>ص</w:t>
      </w:r>
      <w:bookmarkEnd w:id="250"/>
      <w:bookmarkEnd w:id="251"/>
    </w:p>
    <w:p w:rsidR="00C3748B" w:rsidRPr="0039716B" w:rsidRDefault="00C3748B" w:rsidP="00BB2CF5">
      <w:pPr>
        <w:ind w:firstLine="284"/>
        <w:jc w:val="both"/>
        <w:rPr>
          <w:rStyle w:val="Char3"/>
          <w:rtl/>
        </w:rPr>
      </w:pPr>
      <w:r w:rsidRPr="0039716B">
        <w:rPr>
          <w:rStyle w:val="Char3"/>
          <w:rtl/>
        </w:rPr>
        <w:t>شافعی</w:t>
      </w:r>
      <w:r w:rsidR="004032B3" w:rsidRPr="004032B3">
        <w:rPr>
          <w:rFonts w:ascii="Arial" w:hAnsi="Arial" w:cs="CTraditional Arabic"/>
          <w:rtl/>
          <w:lang w:bidi="fa-IR"/>
        </w:rPr>
        <w:t>/</w:t>
      </w:r>
      <w:r w:rsidRPr="0039716B">
        <w:rPr>
          <w:rStyle w:val="Char3"/>
          <w:rtl/>
        </w:rPr>
        <w:t xml:space="preserve"> می‌گوید: در واقع خداوند در قرآن و تورات و انجیل</w:t>
      </w:r>
      <w:r w:rsidRPr="00EB49AE">
        <w:rPr>
          <w:rStyle w:val="Char7"/>
          <w:bCs w:val="0"/>
          <w:szCs w:val="28"/>
          <w:vertAlign w:val="superscript"/>
          <w:rtl/>
        </w:rPr>
        <w:footnoteReference w:id="849"/>
      </w:r>
      <w:r w:rsidRPr="0039716B">
        <w:rPr>
          <w:rStyle w:val="Char3"/>
          <w:rtl/>
        </w:rPr>
        <w:t xml:space="preserve"> از اصحاب پیامبر</w:t>
      </w:r>
      <w:r w:rsidRPr="00DC2A78">
        <w:rPr>
          <w:rFonts w:ascii="Arial" w:hAnsi="Arial" w:cs="CTraditional Arabic"/>
          <w:rtl/>
          <w:lang w:bidi="fa-IR"/>
        </w:rPr>
        <w:t>ص</w:t>
      </w:r>
      <w:r w:rsidRPr="0039716B">
        <w:rPr>
          <w:rStyle w:val="Char3"/>
          <w:rtl/>
        </w:rPr>
        <w:t xml:space="preserve"> تعریف و تمجید نموده‌ است و بر زبان پیامبر</w:t>
      </w:r>
      <w:r w:rsidRPr="00DC2A78">
        <w:rPr>
          <w:rFonts w:ascii="Arial" w:hAnsi="Arial" w:cs="CTraditional Arabic"/>
          <w:rtl/>
          <w:lang w:bidi="fa-IR"/>
        </w:rPr>
        <w:t>ص</w:t>
      </w:r>
      <w:r w:rsidRPr="0039716B">
        <w:rPr>
          <w:rStyle w:val="Char3"/>
          <w:rtl/>
        </w:rPr>
        <w:t xml:space="preserve"> فضل و بزرگواریی برای</w:t>
      </w:r>
      <w:r w:rsidR="007133C0">
        <w:rPr>
          <w:rStyle w:val="Char3"/>
          <w:rtl/>
        </w:rPr>
        <w:t xml:space="preserve"> آن‌ها </w:t>
      </w:r>
      <w:r w:rsidRPr="0039716B">
        <w:rPr>
          <w:rStyle w:val="Char3"/>
          <w:rtl/>
        </w:rPr>
        <w:t>ذکر شده‌ که‌ برای هیچ احدی بعد از</w:t>
      </w:r>
      <w:r w:rsidR="007133C0">
        <w:rPr>
          <w:rStyle w:val="Char3"/>
          <w:rtl/>
        </w:rPr>
        <w:t xml:space="preserve"> آن‌ها </w:t>
      </w:r>
      <w:r w:rsidRPr="0039716B">
        <w:rPr>
          <w:rStyle w:val="Char3"/>
          <w:rtl/>
        </w:rPr>
        <w:t>بیان نشده‌ است، پس خداوند</w:t>
      </w:r>
      <w:r w:rsidR="007133C0">
        <w:rPr>
          <w:rStyle w:val="Char3"/>
          <w:rtl/>
        </w:rPr>
        <w:t xml:space="preserve"> آن‌ها </w:t>
      </w:r>
      <w:r w:rsidRPr="0039716B">
        <w:rPr>
          <w:rStyle w:val="Char3"/>
          <w:rtl/>
        </w:rPr>
        <w:t>را رحم کند و به‌ بلند مرتبه‌ترین جایگاه صدیقین و شهدا و صالحین</w:t>
      </w:r>
      <w:r w:rsidR="007133C0">
        <w:rPr>
          <w:rStyle w:val="Char3"/>
          <w:rtl/>
        </w:rPr>
        <w:t xml:space="preserve"> آن‌ها </w:t>
      </w:r>
      <w:r w:rsidRPr="0039716B">
        <w:rPr>
          <w:rStyle w:val="Char3"/>
          <w:rtl/>
        </w:rPr>
        <w:t>را پاداش دهد، زیرا</w:t>
      </w:r>
      <w:r w:rsidR="007133C0">
        <w:rPr>
          <w:rStyle w:val="Char3"/>
          <w:rtl/>
        </w:rPr>
        <w:t xml:space="preserve"> آن‌ها </w:t>
      </w:r>
      <w:r w:rsidRPr="0039716B">
        <w:rPr>
          <w:rStyle w:val="Char3"/>
          <w:rtl/>
        </w:rPr>
        <w:t>سنن پیامبر خدا</w:t>
      </w:r>
      <w:r w:rsidRPr="00DC2A78">
        <w:rPr>
          <w:rFonts w:ascii="Arial" w:hAnsi="Arial" w:cs="CTraditional Arabic"/>
          <w:rtl/>
          <w:lang w:bidi="fa-IR"/>
        </w:rPr>
        <w:t>ص</w:t>
      </w:r>
      <w:r w:rsidRPr="0039716B">
        <w:rPr>
          <w:rStyle w:val="Char3"/>
          <w:rtl/>
        </w:rPr>
        <w:t xml:space="preserve"> را برای ما نقل کردند و پیامبر را در هنگام نزول وحی مشاهده‌ کردند پس مقصود عام و خاص و عزم و ارشاد پیامبر</w:t>
      </w:r>
      <w:r w:rsidRPr="00DC2A78">
        <w:rPr>
          <w:rFonts w:ascii="Arial" w:hAnsi="Arial" w:cs="CTraditional Arabic"/>
          <w:rtl/>
          <w:lang w:bidi="fa-IR"/>
        </w:rPr>
        <w:t>ص</w:t>
      </w:r>
      <w:r w:rsidRPr="0039716B">
        <w:rPr>
          <w:rStyle w:val="Char3"/>
          <w:rtl/>
        </w:rPr>
        <w:t xml:space="preserve"> را می‌دانستند و از سنت پیامبر آنچه‌ ما می‌دانیم و نمی‌دانیم</w:t>
      </w:r>
      <w:r w:rsidR="007133C0">
        <w:rPr>
          <w:rStyle w:val="Char3"/>
          <w:rtl/>
        </w:rPr>
        <w:t xml:space="preserve"> آن‌ها </w:t>
      </w:r>
      <w:r w:rsidRPr="0039716B">
        <w:rPr>
          <w:rStyle w:val="Char3"/>
          <w:rtl/>
        </w:rPr>
        <w:t>می‌دانستند و</w:t>
      </w:r>
      <w:r w:rsidR="007133C0">
        <w:rPr>
          <w:rStyle w:val="Char3"/>
          <w:rtl/>
        </w:rPr>
        <w:t xml:space="preserve"> آن‌ها </w:t>
      </w:r>
      <w:r w:rsidRPr="0039716B">
        <w:rPr>
          <w:rStyle w:val="Char3"/>
          <w:rtl/>
        </w:rPr>
        <w:t>در هر گونه‌ علم و اجتهاد و ورع و عقل و امری ما فوق ما بودند و با آن ع</w:t>
      </w:r>
      <w:r w:rsidR="00A50A73" w:rsidRPr="0039716B">
        <w:rPr>
          <w:rStyle w:val="Char3"/>
          <w:rtl/>
        </w:rPr>
        <w:t>لم و دانش خود استنباط می‌کردند.</w:t>
      </w:r>
    </w:p>
    <w:p w:rsidR="00C3748B" w:rsidRPr="0039716B" w:rsidRDefault="00C3748B" w:rsidP="00BB2CF5">
      <w:pPr>
        <w:ind w:firstLine="284"/>
        <w:jc w:val="both"/>
        <w:rPr>
          <w:rStyle w:val="Char3"/>
          <w:rtl/>
        </w:rPr>
      </w:pPr>
      <w:r w:rsidRPr="0039716B">
        <w:rPr>
          <w:rStyle w:val="Char3"/>
          <w:rtl/>
        </w:rPr>
        <w:t>و نظریه‌های</w:t>
      </w:r>
      <w:r w:rsidR="007133C0">
        <w:rPr>
          <w:rStyle w:val="Char3"/>
          <w:rtl/>
        </w:rPr>
        <w:t xml:space="preserve"> آن‌ها </w:t>
      </w:r>
      <w:r w:rsidRPr="0039716B">
        <w:rPr>
          <w:rStyle w:val="Char3"/>
          <w:rtl/>
        </w:rPr>
        <w:t>برای ما از آراء و نظریه‌های خودمان بهتر و شایسته‌تر است و به‌ خدمت هر کس رسیده‌ باشیم که‌ مورد رضایت ما باشد و یا اینکه‌ سخن او برای ما نقل شود و در مورد آنچه‌ از پیامبر</w:t>
      </w:r>
      <w:r w:rsidR="00A50A73">
        <w:rPr>
          <w:rFonts w:cs="CTraditional Arabic" w:hint="cs"/>
          <w:rtl/>
          <w:lang w:bidi="fa-IR"/>
        </w:rPr>
        <w:t>ص</w:t>
      </w:r>
      <w:r w:rsidRPr="0039716B">
        <w:rPr>
          <w:rStyle w:val="Char3"/>
          <w:rtl/>
        </w:rPr>
        <w:t xml:space="preserve"> چیزی نشنیده‌اند به‌ نظر خویش پناه جسته‌‌اند اگر با هم اجماع نظر داشتند و سخن برخی از</w:t>
      </w:r>
      <w:r w:rsidR="007133C0">
        <w:rPr>
          <w:rStyle w:val="Char3"/>
          <w:rtl/>
        </w:rPr>
        <w:t xml:space="preserve"> آن‌ها </w:t>
      </w:r>
      <w:r w:rsidRPr="0039716B">
        <w:rPr>
          <w:rStyle w:val="Char3"/>
          <w:rtl/>
        </w:rPr>
        <w:t>اگر با هم اختلاف نظر داشتند ما هم همان نظر</w:t>
      </w:r>
      <w:r w:rsidR="007133C0">
        <w:rPr>
          <w:rStyle w:val="Char3"/>
          <w:rtl/>
        </w:rPr>
        <w:t xml:space="preserve"> آن‌ها </w:t>
      </w:r>
      <w:r w:rsidRPr="0039716B">
        <w:rPr>
          <w:rStyle w:val="Char3"/>
          <w:rtl/>
        </w:rPr>
        <w:t>را بیان می‌داریم و از سخن</w:t>
      </w:r>
      <w:r w:rsidR="007133C0">
        <w:rPr>
          <w:rStyle w:val="Char3"/>
          <w:rtl/>
        </w:rPr>
        <w:t xml:space="preserve"> آن‌ها </w:t>
      </w:r>
      <w:r w:rsidRPr="0039716B">
        <w:rPr>
          <w:rStyle w:val="Char3"/>
          <w:rtl/>
        </w:rPr>
        <w:t>خارج نمی‌شویم و اگر یکی از</w:t>
      </w:r>
      <w:r w:rsidR="007133C0">
        <w:rPr>
          <w:rStyle w:val="Char3"/>
          <w:rtl/>
        </w:rPr>
        <w:t xml:space="preserve"> آن‌ها </w:t>
      </w:r>
      <w:r w:rsidRPr="0039716B">
        <w:rPr>
          <w:rStyle w:val="Char3"/>
          <w:rtl/>
        </w:rPr>
        <w:t>نظری ارائه‌ داده‌ باشد و هیچ کس با او مخالفت نکرده‌ باشد ما نیز آن سخن او را می‌پذیریم</w:t>
      </w:r>
      <w:r w:rsidRPr="00EB49AE">
        <w:rPr>
          <w:rStyle w:val="Char7"/>
          <w:bCs w:val="0"/>
          <w:szCs w:val="28"/>
          <w:vertAlign w:val="superscript"/>
          <w:rtl/>
        </w:rPr>
        <w:footnoteReference w:id="850"/>
      </w:r>
      <w:r w:rsidR="00A50A73"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و در این متن احترام بزرگی برای اصحاب مشاهده‌ می‌شود و می‌بینیم که‌ امام شافعی حق</w:t>
      </w:r>
      <w:r w:rsidR="007133C0">
        <w:rPr>
          <w:rStyle w:val="Char3"/>
          <w:rtl/>
        </w:rPr>
        <w:t xml:space="preserve"> آن‌ها </w:t>
      </w:r>
      <w:r w:rsidRPr="0039716B">
        <w:rPr>
          <w:rStyle w:val="Char3"/>
          <w:rtl/>
        </w:rPr>
        <w:t>و مقام بلند</w:t>
      </w:r>
      <w:r w:rsidR="007133C0">
        <w:rPr>
          <w:rStyle w:val="Char3"/>
          <w:rtl/>
        </w:rPr>
        <w:t xml:space="preserve"> آن‌ها </w:t>
      </w:r>
      <w:r w:rsidRPr="0039716B">
        <w:rPr>
          <w:rStyle w:val="Char3"/>
          <w:rtl/>
        </w:rPr>
        <w:t>در اسلام را شناخته‌ است و این سخنان او همان چیزی است که‌ هر کدام از اه</w:t>
      </w:r>
      <w:r w:rsidR="00A50A73" w:rsidRPr="0039716B">
        <w:rPr>
          <w:rStyle w:val="Char3"/>
          <w:rtl/>
        </w:rPr>
        <w:t>ل سنت و جماعت بدان اعتقاد دارد.</w:t>
      </w:r>
    </w:p>
    <w:p w:rsidR="00C3748B" w:rsidRPr="0039716B" w:rsidRDefault="00C3748B" w:rsidP="00BB2CF5">
      <w:pPr>
        <w:ind w:firstLine="284"/>
        <w:jc w:val="both"/>
        <w:rPr>
          <w:rStyle w:val="Char3"/>
          <w:rtl/>
        </w:rPr>
      </w:pPr>
      <w:r w:rsidRPr="0039716B">
        <w:rPr>
          <w:rStyle w:val="Char3"/>
          <w:rtl/>
        </w:rPr>
        <w:t>و باز</w:t>
      </w:r>
      <w:r w:rsidR="004032B3" w:rsidRPr="004032B3">
        <w:rPr>
          <w:rFonts w:cs="CTraditional Arabic"/>
          <w:rtl/>
          <w:lang w:bidi="fa-IR"/>
        </w:rPr>
        <w:t>/</w:t>
      </w:r>
      <w:r w:rsidRPr="0039716B">
        <w:rPr>
          <w:rStyle w:val="Char3"/>
          <w:rtl/>
        </w:rPr>
        <w:t xml:space="preserve"> می‌گوید: هر گاه مردمانی را می‌بینم که‌ به‌ بدگویی اصحاب پیامبر</w:t>
      </w:r>
      <w:r w:rsidRPr="00DC2A78">
        <w:rPr>
          <w:rFonts w:ascii="Arial" w:hAnsi="Arial" w:cs="CTraditional Arabic"/>
          <w:rtl/>
          <w:lang w:bidi="fa-IR"/>
        </w:rPr>
        <w:t>ص</w:t>
      </w:r>
      <w:r w:rsidR="006704C2" w:rsidRPr="0039716B">
        <w:rPr>
          <w:rStyle w:val="Char3"/>
          <w:rtl/>
        </w:rPr>
        <w:t xml:space="preserve"> </w:t>
      </w:r>
      <w:r w:rsidRPr="0039716B">
        <w:rPr>
          <w:rStyle w:val="Char3"/>
          <w:rtl/>
        </w:rPr>
        <w:t xml:space="preserve">عادت گرفته‌اند آن را چنین تفسیر می‌کنم که‌ خداوند می‌خواهداز این طریق در برابر </w:t>
      </w:r>
      <w:r w:rsidR="00316BBC">
        <w:rPr>
          <w:rStyle w:val="Char3"/>
          <w:rtl/>
        </w:rPr>
        <w:t>کوتاهی‌ها</w:t>
      </w:r>
      <w:r w:rsidRPr="0039716B">
        <w:rPr>
          <w:rStyle w:val="Char3"/>
          <w:rtl/>
        </w:rPr>
        <w:t>یی که‌ در اعمال داشته‌اند به‌</w:t>
      </w:r>
      <w:r w:rsidR="007133C0">
        <w:rPr>
          <w:rStyle w:val="Char3"/>
          <w:rtl/>
        </w:rPr>
        <w:t xml:space="preserve"> آن‌ها </w:t>
      </w:r>
      <w:r w:rsidRPr="0039716B">
        <w:rPr>
          <w:rStyle w:val="Char3"/>
          <w:rtl/>
        </w:rPr>
        <w:t xml:space="preserve">پاداش دهد. </w:t>
      </w:r>
    </w:p>
    <w:p w:rsidR="00C3748B" w:rsidRPr="0039716B" w:rsidRDefault="00C3748B" w:rsidP="00DC2A78">
      <w:pPr>
        <w:ind w:firstLine="284"/>
        <w:jc w:val="both"/>
        <w:rPr>
          <w:rStyle w:val="Char3"/>
          <w:rtl/>
        </w:rPr>
      </w:pPr>
      <w:r w:rsidRPr="0039716B">
        <w:rPr>
          <w:rStyle w:val="Char3"/>
          <w:rtl/>
        </w:rPr>
        <w:t xml:space="preserve"> و در روایت ربیع همین عبارت چنین نقل شده‌ که‌ گفته‌: (مگر اینکه‌ خدا بخواهد در حال مردن هم به</w:t>
      </w:r>
      <w:r w:rsidR="00821037" w:rsidRPr="0039716B">
        <w:rPr>
          <w:rStyle w:val="Char3"/>
          <w:rtl/>
        </w:rPr>
        <w:t>‌</w:t>
      </w:r>
      <w:r w:rsidR="007133C0">
        <w:rPr>
          <w:rStyle w:val="Char3"/>
          <w:rtl/>
        </w:rPr>
        <w:t xml:space="preserve"> آن‌ها </w:t>
      </w:r>
      <w:r w:rsidR="00821037" w:rsidRPr="0039716B">
        <w:rPr>
          <w:rStyle w:val="Char3"/>
          <w:rtl/>
        </w:rPr>
        <w:t>پا</w:t>
      </w:r>
      <w:r w:rsidR="00BB2CF5">
        <w:rPr>
          <w:rStyle w:val="Char3"/>
          <w:rtl/>
        </w:rPr>
        <w:t xml:space="preserve">داش </w:t>
      </w:r>
      <w:r w:rsidR="00316BBC">
        <w:rPr>
          <w:rStyle w:val="Char3"/>
          <w:rtl/>
        </w:rPr>
        <w:t>نیکی‌ها</w:t>
      </w:r>
      <w:r w:rsidR="00BB2CF5">
        <w:rPr>
          <w:rStyle w:val="Char3"/>
          <w:rtl/>
        </w:rPr>
        <w:t>یش</w:t>
      </w:r>
      <w:r w:rsidR="00BB2CF5">
        <w:rPr>
          <w:rStyle w:val="Char3"/>
          <w:rFonts w:hint="cs"/>
          <w:rtl/>
        </w:rPr>
        <w:t>ا</w:t>
      </w:r>
      <w:r w:rsidR="00821037" w:rsidRPr="0039716B">
        <w:rPr>
          <w:rStyle w:val="Char3"/>
          <w:rtl/>
        </w:rPr>
        <w:t>ن را بدهد</w:t>
      </w:r>
      <w:r w:rsidRPr="0039716B">
        <w:rPr>
          <w:rStyle w:val="Char3"/>
          <w:rtl/>
        </w:rPr>
        <w:t>)</w:t>
      </w:r>
      <w:r w:rsidRPr="00EB49AE">
        <w:rPr>
          <w:rStyle w:val="Char7"/>
          <w:bCs w:val="0"/>
          <w:szCs w:val="28"/>
          <w:vertAlign w:val="superscript"/>
          <w:rtl/>
        </w:rPr>
        <w:footnoteReference w:id="851"/>
      </w:r>
      <w:r w:rsidR="00A50A73" w:rsidRPr="0039716B">
        <w:rPr>
          <w:rStyle w:val="Char3"/>
          <w:rFonts w:hint="cs"/>
          <w:rtl/>
        </w:rPr>
        <w:t>.</w:t>
      </w:r>
    </w:p>
    <w:p w:rsidR="00C3748B" w:rsidRPr="0039716B" w:rsidRDefault="00C3748B" w:rsidP="00BB2CF5">
      <w:pPr>
        <w:ind w:firstLine="284"/>
        <w:jc w:val="both"/>
        <w:rPr>
          <w:rStyle w:val="Char3"/>
          <w:rtl/>
        </w:rPr>
      </w:pPr>
      <w:r w:rsidRPr="0039716B">
        <w:rPr>
          <w:rStyle w:val="Char3"/>
          <w:rtl/>
        </w:rPr>
        <w:t>و بدون شک این حسنات به‌ اذن خداوند برای</w:t>
      </w:r>
      <w:r w:rsidR="007133C0">
        <w:rPr>
          <w:rStyle w:val="Char3"/>
          <w:rtl/>
        </w:rPr>
        <w:t xml:space="preserve"> آن‌ها </w:t>
      </w:r>
      <w:r w:rsidRPr="0039716B">
        <w:rPr>
          <w:rStyle w:val="Char3"/>
          <w:rtl/>
        </w:rPr>
        <w:t>حاصل می‌شود، زیرا خداوند کسانی که‌ غیبت مسلمانان می‌کنند و یا از</w:t>
      </w:r>
      <w:r w:rsidR="007133C0">
        <w:rPr>
          <w:rStyle w:val="Char3"/>
          <w:rtl/>
        </w:rPr>
        <w:t xml:space="preserve"> آن‌ها </w:t>
      </w:r>
      <w:r w:rsidRPr="0039716B">
        <w:rPr>
          <w:rStyle w:val="Char3"/>
          <w:rtl/>
        </w:rPr>
        <w:t>بدگویی می‌نمایند به‌ این تهدید می‌کند که‌ از حسنات</w:t>
      </w:r>
      <w:r w:rsidR="007133C0">
        <w:rPr>
          <w:rStyle w:val="Char3"/>
          <w:rtl/>
        </w:rPr>
        <w:t xml:space="preserve"> آن‌ها </w:t>
      </w:r>
      <w:r w:rsidRPr="0039716B">
        <w:rPr>
          <w:rStyle w:val="Char3"/>
          <w:rtl/>
        </w:rPr>
        <w:t xml:space="preserve">بر می‌دارد و به‌ کسانی می‌دهد که‌ مورد غیبت و یا بدگویی قرار گرفته‌اند، همچنانکه‌ در حدیث مفلس آمده‌ </w:t>
      </w:r>
      <w:r w:rsidR="008B4DEC" w:rsidRPr="00BB2CF5">
        <w:rPr>
          <w:rStyle w:val="Char4"/>
          <w:rFonts w:hint="cs"/>
          <w:rtl/>
        </w:rPr>
        <w:t>«</w:t>
      </w:r>
      <w:r w:rsidRPr="00BB2CF5">
        <w:rPr>
          <w:rStyle w:val="Char4"/>
          <w:rtl/>
        </w:rPr>
        <w:t>أتدرون من ا</w:t>
      </w:r>
      <w:r w:rsidR="00BC5351" w:rsidRPr="00BB2CF5">
        <w:rPr>
          <w:rStyle w:val="Char4"/>
          <w:rtl/>
        </w:rPr>
        <w:t>لـم</w:t>
      </w:r>
      <w:r w:rsidRPr="00BB2CF5">
        <w:rPr>
          <w:rStyle w:val="Char4"/>
          <w:rtl/>
        </w:rPr>
        <w:t>فلس؟</w:t>
      </w:r>
      <w:r w:rsidR="006704C2" w:rsidRPr="00BB2CF5">
        <w:rPr>
          <w:rStyle w:val="Char4"/>
          <w:rtl/>
        </w:rPr>
        <w:t xml:space="preserve"> </w:t>
      </w:r>
      <w:r w:rsidRPr="00BB2CF5">
        <w:rPr>
          <w:rStyle w:val="Char4"/>
          <w:rtl/>
        </w:rPr>
        <w:t>قالوا ا</w:t>
      </w:r>
      <w:r w:rsidR="00BC5351" w:rsidRPr="00BB2CF5">
        <w:rPr>
          <w:rStyle w:val="Char4"/>
          <w:rtl/>
        </w:rPr>
        <w:t>لـم</w:t>
      </w:r>
      <w:r w:rsidRPr="00BB2CF5">
        <w:rPr>
          <w:rStyle w:val="Char4"/>
          <w:rtl/>
        </w:rPr>
        <w:t>فلس فینا من لا درهم له‌</w:t>
      </w:r>
      <w:r w:rsidR="00BC5351" w:rsidRPr="00BB2CF5">
        <w:rPr>
          <w:rStyle w:val="Char4"/>
          <w:rtl/>
        </w:rPr>
        <w:t xml:space="preserve"> و</w:t>
      </w:r>
      <w:r w:rsidRPr="00BB2CF5">
        <w:rPr>
          <w:rStyle w:val="Char4"/>
          <w:rtl/>
        </w:rPr>
        <w:t>لا متاع، فقال: ا</w:t>
      </w:r>
      <w:r w:rsidR="00BC5351" w:rsidRPr="00BB2CF5">
        <w:rPr>
          <w:rStyle w:val="Char4"/>
          <w:rtl/>
        </w:rPr>
        <w:t>لـم</w:t>
      </w:r>
      <w:r w:rsidRPr="00BB2CF5">
        <w:rPr>
          <w:rStyle w:val="Char4"/>
          <w:rtl/>
        </w:rPr>
        <w:t>فلس من امتی من یأتی یوم القیامة بصلاة</w:t>
      </w:r>
      <w:r w:rsidR="00BC5351" w:rsidRPr="00BB2CF5">
        <w:rPr>
          <w:rStyle w:val="Char4"/>
          <w:rtl/>
        </w:rPr>
        <w:t xml:space="preserve"> و</w:t>
      </w:r>
      <w:r w:rsidRPr="00BB2CF5">
        <w:rPr>
          <w:rStyle w:val="Char4"/>
          <w:rtl/>
        </w:rPr>
        <w:t>ز</w:t>
      </w:r>
      <w:r w:rsidR="00A42E7C">
        <w:rPr>
          <w:rStyle w:val="Char4"/>
          <w:rtl/>
        </w:rPr>
        <w:t>ك</w:t>
      </w:r>
      <w:r w:rsidRPr="00BB2CF5">
        <w:rPr>
          <w:rStyle w:val="Char4"/>
          <w:rtl/>
        </w:rPr>
        <w:t>اة</w:t>
      </w:r>
      <w:r w:rsidR="00BC5351" w:rsidRPr="00BB2CF5">
        <w:rPr>
          <w:rStyle w:val="Char4"/>
          <w:rtl/>
        </w:rPr>
        <w:t xml:space="preserve"> و</w:t>
      </w:r>
      <w:r w:rsidRPr="00BB2CF5">
        <w:rPr>
          <w:rStyle w:val="Char4"/>
          <w:rtl/>
        </w:rPr>
        <w:t>صیام</w:t>
      </w:r>
      <w:r w:rsidR="00BC5351" w:rsidRPr="00BB2CF5">
        <w:rPr>
          <w:rStyle w:val="Char4"/>
          <w:rtl/>
        </w:rPr>
        <w:t xml:space="preserve"> و</w:t>
      </w:r>
      <w:r w:rsidRPr="00BB2CF5">
        <w:rPr>
          <w:rStyle w:val="Char4"/>
          <w:rtl/>
        </w:rPr>
        <w:t>یأتی</w:t>
      </w:r>
      <w:r w:rsidR="00BC5351" w:rsidRPr="00BB2CF5">
        <w:rPr>
          <w:rStyle w:val="Char4"/>
          <w:rtl/>
        </w:rPr>
        <w:t xml:space="preserve"> و</w:t>
      </w:r>
      <w:r w:rsidRPr="00BB2CF5">
        <w:rPr>
          <w:rStyle w:val="Char4"/>
          <w:rtl/>
        </w:rPr>
        <w:t>قد شتم هذا</w:t>
      </w:r>
      <w:r w:rsidR="00BC5351" w:rsidRPr="00BB2CF5">
        <w:rPr>
          <w:rStyle w:val="Char4"/>
          <w:rtl/>
        </w:rPr>
        <w:t xml:space="preserve"> و</w:t>
      </w:r>
      <w:r w:rsidRPr="00BB2CF5">
        <w:rPr>
          <w:rStyle w:val="Char4"/>
          <w:rtl/>
        </w:rPr>
        <w:t>قذف هذا</w:t>
      </w:r>
      <w:r w:rsidR="00BC5351" w:rsidRPr="00BB2CF5">
        <w:rPr>
          <w:rStyle w:val="Char4"/>
          <w:rtl/>
        </w:rPr>
        <w:t xml:space="preserve"> و</w:t>
      </w:r>
      <w:r w:rsidRPr="00BB2CF5">
        <w:rPr>
          <w:rStyle w:val="Char4"/>
          <w:rtl/>
        </w:rPr>
        <w:t>أ</w:t>
      </w:r>
      <w:r w:rsidR="00A42E7C">
        <w:rPr>
          <w:rStyle w:val="Char4"/>
          <w:rtl/>
        </w:rPr>
        <w:t>ك</w:t>
      </w:r>
      <w:r w:rsidRPr="00BB2CF5">
        <w:rPr>
          <w:rStyle w:val="Char4"/>
          <w:rtl/>
        </w:rPr>
        <w:t>ل مال هذا</w:t>
      </w:r>
      <w:r w:rsidR="00BC5351" w:rsidRPr="00BB2CF5">
        <w:rPr>
          <w:rStyle w:val="Char4"/>
          <w:rtl/>
        </w:rPr>
        <w:t xml:space="preserve"> و</w:t>
      </w:r>
      <w:r w:rsidRPr="00BB2CF5">
        <w:rPr>
          <w:rStyle w:val="Char4"/>
          <w:rtl/>
        </w:rPr>
        <w:t>سف</w:t>
      </w:r>
      <w:r w:rsidR="00BC5351" w:rsidRPr="00BB2CF5">
        <w:rPr>
          <w:rStyle w:val="Char4"/>
          <w:rtl/>
        </w:rPr>
        <w:t xml:space="preserve">ك </w:t>
      </w:r>
      <w:r w:rsidRPr="00BB2CF5">
        <w:rPr>
          <w:rStyle w:val="Char4"/>
          <w:rtl/>
        </w:rPr>
        <w:t>دم هذا</w:t>
      </w:r>
      <w:r w:rsidR="00BC5351" w:rsidRPr="00BB2CF5">
        <w:rPr>
          <w:rStyle w:val="Char4"/>
          <w:rtl/>
        </w:rPr>
        <w:t xml:space="preserve"> و</w:t>
      </w:r>
      <w:r w:rsidRPr="00BB2CF5">
        <w:rPr>
          <w:rStyle w:val="Char4"/>
          <w:rtl/>
        </w:rPr>
        <w:t>ضرب هذا، فیعطی هذا من حسناته‌</w:t>
      </w:r>
      <w:r w:rsidR="00BC5351" w:rsidRPr="00BB2CF5">
        <w:rPr>
          <w:rStyle w:val="Char4"/>
          <w:rtl/>
        </w:rPr>
        <w:t xml:space="preserve"> و</w:t>
      </w:r>
      <w:r w:rsidRPr="00BB2CF5">
        <w:rPr>
          <w:rStyle w:val="Char4"/>
          <w:rtl/>
        </w:rPr>
        <w:t>هذا من حسناته‌، فان فنیت حسناته‌ قبل ان تقضی ما علیه‌، اخذ من خطایاهم فطرحت علیه‌ ثم طرح</w:t>
      </w:r>
      <w:r w:rsidR="00D93A3D" w:rsidRPr="00BB2CF5">
        <w:rPr>
          <w:rStyle w:val="Char4"/>
          <w:rtl/>
        </w:rPr>
        <w:t xml:space="preserve"> في </w:t>
      </w:r>
      <w:r w:rsidRPr="00BB2CF5">
        <w:rPr>
          <w:rStyle w:val="Char4"/>
          <w:rtl/>
        </w:rPr>
        <w:t>النار</w:t>
      </w:r>
      <w:r w:rsidR="008B4DEC" w:rsidRPr="00BB2CF5">
        <w:rPr>
          <w:rStyle w:val="Char4"/>
          <w:rFonts w:hint="cs"/>
          <w:rtl/>
        </w:rPr>
        <w:t>»</w:t>
      </w:r>
      <w:r w:rsidRPr="0039716B">
        <w:rPr>
          <w:rStyle w:val="Char3"/>
          <w:rtl/>
        </w:rPr>
        <w:t xml:space="preserve"> آیا می‌دانید که‌ مفلس کیست؟</w:t>
      </w:r>
      <w:r w:rsidR="006704C2" w:rsidRPr="0039716B">
        <w:rPr>
          <w:rStyle w:val="Char3"/>
          <w:rtl/>
        </w:rPr>
        <w:t xml:space="preserve"> </w:t>
      </w:r>
      <w:r w:rsidR="00821037" w:rsidRPr="0039716B">
        <w:rPr>
          <w:rStyle w:val="Char3"/>
          <w:rtl/>
        </w:rPr>
        <w:t>گفتند: مفلس در</w:t>
      </w:r>
      <w:r w:rsidRPr="0039716B">
        <w:rPr>
          <w:rStyle w:val="Char3"/>
          <w:rtl/>
        </w:rPr>
        <w:t>میان ما کسی است که‌ پول و کالائی ندارد.</w:t>
      </w:r>
      <w:r w:rsidR="006704C2" w:rsidRPr="0039716B">
        <w:rPr>
          <w:rStyle w:val="Char3"/>
          <w:rtl/>
        </w:rPr>
        <w:t xml:space="preserve"> </w:t>
      </w:r>
      <w:r w:rsidRPr="0039716B">
        <w:rPr>
          <w:rStyle w:val="Char3"/>
          <w:rtl/>
        </w:rPr>
        <w:t>پیامبر</w:t>
      </w:r>
      <w:r w:rsidRPr="00DC2A78">
        <w:rPr>
          <w:rFonts w:ascii="Arial" w:hAnsi="Arial" w:cs="CTraditional Arabic"/>
          <w:rtl/>
          <w:lang w:bidi="fa-IR"/>
        </w:rPr>
        <w:t>ص</w:t>
      </w:r>
      <w:r w:rsidRPr="0039716B">
        <w:rPr>
          <w:rStyle w:val="Char3"/>
          <w:rtl/>
        </w:rPr>
        <w:t xml:space="preserve"> گفت: مفلس امت من کسی است که‌ روز قیامت و رستاخیز به‌ محشر می‌آید که‌ ثواب و پاداش نماز و زکات و رواه‌ همراه دارد ولی در دنیا به‌ فلانی ناسزا گفته‌ است و فلانی را متهم به‌ اعمال ناشایست کرده‌ و مال فلانی را خورده‌ و خون آن یکی را به‌ ناحق ریخته‌ و آن دیگری را مورد ضرب و شتم قرار داده‌ است به‌ هر یکی از آنان از ثواب و پاداش اعمال خیر و حسنات وی داده‌ می‌شود تا اینکه‌ ثواب حسنات وی پایان می‌یابد، هر گاه ثواب و پاداش و حسنات وی به‌ پایان آمد و هنوز حقوق دیگران بر وی مانده‌ باشد از گناهان و خطاهای آنان می‌گیرند و بر گناهان وی می‌افزایند سپس او را در آتش دوزخ می‌اندازند</w:t>
      </w:r>
      <w:r w:rsidRPr="00EB49AE">
        <w:rPr>
          <w:rStyle w:val="Char7"/>
          <w:bCs w:val="0"/>
          <w:szCs w:val="28"/>
          <w:vertAlign w:val="superscript"/>
          <w:rtl/>
        </w:rPr>
        <w:footnoteReference w:id="852"/>
      </w:r>
      <w:r w:rsidR="00A50A73" w:rsidRPr="0039716B">
        <w:rPr>
          <w:rStyle w:val="Char3"/>
          <w:rFonts w:hint="cs"/>
          <w:rtl/>
        </w:rPr>
        <w:t>.</w:t>
      </w:r>
    </w:p>
    <w:p w:rsidR="00C3748B" w:rsidRPr="0039716B" w:rsidRDefault="00C3748B" w:rsidP="00BB2CF5">
      <w:pPr>
        <w:ind w:firstLine="284"/>
        <w:jc w:val="both"/>
        <w:rPr>
          <w:rStyle w:val="Char3"/>
          <w:rtl/>
        </w:rPr>
      </w:pPr>
      <w:r w:rsidRPr="0039716B">
        <w:rPr>
          <w:rStyle w:val="Char3"/>
          <w:rtl/>
        </w:rPr>
        <w:t>و شافعی</w:t>
      </w:r>
      <w:r w:rsidR="004032B3" w:rsidRPr="004032B3">
        <w:rPr>
          <w:rFonts w:cs="CTraditional Arabic"/>
          <w:rtl/>
          <w:lang w:bidi="fa-IR"/>
        </w:rPr>
        <w:t>/</w:t>
      </w:r>
      <w:r w:rsidR="001326A6" w:rsidRPr="0039716B">
        <w:rPr>
          <w:rStyle w:val="Char3"/>
          <w:rtl/>
        </w:rPr>
        <w:t xml:space="preserve"> </w:t>
      </w:r>
      <w:r w:rsidRPr="0039716B">
        <w:rPr>
          <w:rStyle w:val="Char3"/>
          <w:rtl/>
        </w:rPr>
        <w:t>در باب فضل خلفاء راشدین و امتیاز</w:t>
      </w:r>
      <w:r w:rsidR="007133C0">
        <w:rPr>
          <w:rStyle w:val="Char3"/>
          <w:rtl/>
        </w:rPr>
        <w:t xml:space="preserve"> آن‌ها </w:t>
      </w:r>
      <w:r w:rsidRPr="0039716B">
        <w:rPr>
          <w:rStyle w:val="Char3"/>
          <w:rtl/>
        </w:rPr>
        <w:t>میان اصحاب می‌گوید: فاضل ترین اشخاص بعد از پیامبر</w:t>
      </w:r>
      <w:r w:rsidRPr="00DC2A78">
        <w:rPr>
          <w:rFonts w:ascii="Arial" w:hAnsi="Arial" w:cs="CTraditional Arabic"/>
          <w:rtl/>
          <w:lang w:bidi="fa-IR"/>
        </w:rPr>
        <w:t>ص</w:t>
      </w:r>
      <w:r w:rsidRPr="0039716B">
        <w:rPr>
          <w:rStyle w:val="Char3"/>
          <w:rtl/>
        </w:rPr>
        <w:t xml:space="preserve"> ابوبکر سپس عمر سپس عثمان سپس علی</w:t>
      </w:r>
      <w:r w:rsidR="0008238F">
        <w:rPr>
          <w:rStyle w:val="Char3"/>
          <w:rtl/>
        </w:rPr>
        <w:t xml:space="preserve"> </w:t>
      </w:r>
      <w:r w:rsidRPr="0039716B">
        <w:rPr>
          <w:rStyle w:val="Char3"/>
          <w:rtl/>
        </w:rPr>
        <w:t>(رضوان الله‌ علیهم) می‌باشند</w:t>
      </w:r>
      <w:r w:rsidRPr="00EB49AE">
        <w:rPr>
          <w:rStyle w:val="Char7"/>
          <w:bCs w:val="0"/>
          <w:szCs w:val="28"/>
          <w:vertAlign w:val="superscript"/>
          <w:rtl/>
        </w:rPr>
        <w:footnoteReference w:id="853"/>
      </w:r>
      <w:r w:rsidR="00A50A73" w:rsidRPr="0039716B">
        <w:rPr>
          <w:rStyle w:val="Char3"/>
          <w:rFonts w:hint="cs"/>
          <w:rtl/>
        </w:rPr>
        <w:t>.</w:t>
      </w:r>
    </w:p>
    <w:p w:rsidR="00C3748B" w:rsidRPr="0039716B" w:rsidRDefault="00C3748B" w:rsidP="00BB2CF5">
      <w:pPr>
        <w:ind w:firstLine="284"/>
        <w:jc w:val="both"/>
        <w:rPr>
          <w:rStyle w:val="Char3"/>
          <w:rtl/>
        </w:rPr>
      </w:pPr>
      <w:r w:rsidRPr="0039716B">
        <w:rPr>
          <w:rStyle w:val="Char3"/>
          <w:rtl/>
        </w:rPr>
        <w:t>و باز</w:t>
      </w:r>
      <w:r w:rsidR="004032B3" w:rsidRPr="004032B3">
        <w:rPr>
          <w:rFonts w:cs="CTraditional Arabic"/>
          <w:rtl/>
          <w:lang w:bidi="fa-IR"/>
        </w:rPr>
        <w:t>/</w:t>
      </w:r>
      <w:r w:rsidRPr="0039716B">
        <w:rPr>
          <w:rStyle w:val="Char3"/>
          <w:rtl/>
        </w:rPr>
        <w:t xml:space="preserve"> می‌گوید: برتری با ابوبکر و عمر و عثمان و علی شروع می‌شود</w:t>
      </w:r>
      <w:r w:rsidRPr="00EB49AE">
        <w:rPr>
          <w:rStyle w:val="Char7"/>
          <w:bCs w:val="0"/>
          <w:szCs w:val="28"/>
          <w:vertAlign w:val="superscript"/>
          <w:rtl/>
        </w:rPr>
        <w:footnoteReference w:id="854"/>
      </w:r>
      <w:r w:rsidR="00A50A73" w:rsidRPr="0039716B">
        <w:rPr>
          <w:rStyle w:val="Char3"/>
          <w:rFonts w:hint="cs"/>
          <w:rtl/>
        </w:rPr>
        <w:t>.</w:t>
      </w:r>
    </w:p>
    <w:p w:rsidR="00C3748B" w:rsidRPr="0039716B" w:rsidRDefault="00C3748B" w:rsidP="00BB2CF5">
      <w:pPr>
        <w:ind w:firstLine="284"/>
        <w:jc w:val="both"/>
        <w:rPr>
          <w:rStyle w:val="Char3"/>
          <w:rtl/>
        </w:rPr>
      </w:pPr>
      <w:r w:rsidRPr="0039716B">
        <w:rPr>
          <w:rStyle w:val="Char3"/>
          <w:rtl/>
        </w:rPr>
        <w:t>و ربیع بن سلیمان می‌گوید: از شافعی</w:t>
      </w:r>
      <w:r w:rsidR="004032B3" w:rsidRPr="004032B3">
        <w:rPr>
          <w:rFonts w:cs="CTraditional Arabic"/>
          <w:rtl/>
          <w:lang w:bidi="fa-IR"/>
        </w:rPr>
        <w:t>/</w:t>
      </w:r>
      <w:r w:rsidRPr="0039716B">
        <w:rPr>
          <w:rStyle w:val="Char3"/>
          <w:rtl/>
        </w:rPr>
        <w:t xml:space="preserve"> شنیدم که‌ در باب تفضیل می‌گ</w:t>
      </w:r>
      <w:r w:rsidR="00821037" w:rsidRPr="0039716B">
        <w:rPr>
          <w:rStyle w:val="Char3"/>
          <w:rtl/>
        </w:rPr>
        <w:t>فت: (ابوبکر و عمر و عثمان و علی</w:t>
      </w:r>
      <w:r w:rsidRPr="0039716B">
        <w:rPr>
          <w:rStyle w:val="Char3"/>
          <w:rtl/>
        </w:rPr>
        <w:t>)</w:t>
      </w:r>
      <w:r w:rsidRPr="00EB49AE">
        <w:rPr>
          <w:rStyle w:val="Char7"/>
          <w:bCs w:val="0"/>
          <w:szCs w:val="28"/>
          <w:vertAlign w:val="superscript"/>
          <w:rtl/>
        </w:rPr>
        <w:footnoteReference w:id="855"/>
      </w:r>
      <w:r w:rsidR="00A50A73" w:rsidRPr="0039716B">
        <w:rPr>
          <w:rStyle w:val="Char3"/>
          <w:rFonts w:hint="cs"/>
          <w:rtl/>
        </w:rPr>
        <w:t>.</w:t>
      </w:r>
    </w:p>
    <w:p w:rsidR="00C3748B" w:rsidRDefault="00C3748B" w:rsidP="00DC2A78">
      <w:pPr>
        <w:ind w:firstLine="284"/>
        <w:jc w:val="both"/>
        <w:rPr>
          <w:rStyle w:val="Char3"/>
          <w:rtl/>
        </w:rPr>
      </w:pPr>
      <w:r w:rsidRPr="0039716B">
        <w:rPr>
          <w:rStyle w:val="Char3"/>
          <w:rtl/>
        </w:rPr>
        <w:t>و از جمله‌ شعرهایی که‌ در این مورد از او روایت می‌</w:t>
      </w:r>
      <w:r w:rsidR="00A50A73" w:rsidRPr="0039716B">
        <w:rPr>
          <w:rStyle w:val="Char3"/>
          <w:rtl/>
        </w:rPr>
        <w:t>شود این است که‌ گفته‌:</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568"/>
        <w:gridCol w:w="3516"/>
      </w:tblGrid>
      <w:tr w:rsidR="00800D4B" w:rsidRPr="00800D4B" w:rsidTr="00800D4B">
        <w:tc>
          <w:tcPr>
            <w:tcW w:w="3220" w:type="dxa"/>
          </w:tcPr>
          <w:p w:rsidR="00800D4B" w:rsidRPr="00800D4B" w:rsidRDefault="00800D4B" w:rsidP="00800D4B">
            <w:pPr>
              <w:pStyle w:val="a3"/>
              <w:ind w:firstLine="0"/>
              <w:jc w:val="lowKashida"/>
              <w:rPr>
                <w:sz w:val="2"/>
                <w:szCs w:val="2"/>
                <w:rtl/>
              </w:rPr>
            </w:pPr>
            <w:r w:rsidRPr="00800D4B">
              <w:rPr>
                <w:rtl/>
              </w:rPr>
              <w:t>شهدت بأن الله</w:t>
            </w:r>
            <w:r w:rsidRPr="00800D4B">
              <w:rPr>
                <w:rFonts w:ascii="Times New Roman" w:hAnsi="Times New Roman" w:cs="Times New Roman" w:hint="cs"/>
                <w:rtl/>
              </w:rPr>
              <w:t>‌</w:t>
            </w:r>
            <w:r w:rsidRPr="00800D4B">
              <w:rPr>
                <w:rtl/>
              </w:rPr>
              <w:t xml:space="preserve"> لا شیء غیره</w:t>
            </w:r>
            <w:r>
              <w:rPr>
                <w:rFonts w:hint="cs"/>
                <w:rtl/>
              </w:rPr>
              <w:br/>
            </w:r>
          </w:p>
        </w:tc>
        <w:tc>
          <w:tcPr>
            <w:tcW w:w="568" w:type="dxa"/>
          </w:tcPr>
          <w:p w:rsidR="00800D4B" w:rsidRPr="00800D4B" w:rsidRDefault="00800D4B" w:rsidP="00800D4B">
            <w:pPr>
              <w:pStyle w:val="a3"/>
              <w:ind w:firstLine="0"/>
              <w:jc w:val="lowKashida"/>
              <w:rPr>
                <w:rtl/>
              </w:rPr>
            </w:pPr>
          </w:p>
        </w:tc>
        <w:tc>
          <w:tcPr>
            <w:tcW w:w="3516" w:type="dxa"/>
          </w:tcPr>
          <w:p w:rsidR="00800D4B" w:rsidRPr="00800D4B" w:rsidRDefault="00800D4B" w:rsidP="00800D4B">
            <w:pPr>
              <w:pStyle w:val="a3"/>
              <w:ind w:firstLine="0"/>
              <w:jc w:val="lowKashida"/>
              <w:rPr>
                <w:sz w:val="2"/>
                <w:szCs w:val="2"/>
                <w:rtl/>
              </w:rPr>
            </w:pPr>
            <w:r w:rsidRPr="00800D4B">
              <w:rPr>
                <w:rtl/>
              </w:rPr>
              <w:t>واشهد أن البعث حق واخلص</w:t>
            </w:r>
            <w:r>
              <w:rPr>
                <w:rFonts w:hint="cs"/>
                <w:rtl/>
              </w:rPr>
              <w:br/>
            </w:r>
          </w:p>
        </w:tc>
      </w:tr>
      <w:tr w:rsidR="00800D4B" w:rsidRPr="00800D4B" w:rsidTr="00800D4B">
        <w:tc>
          <w:tcPr>
            <w:tcW w:w="3220" w:type="dxa"/>
          </w:tcPr>
          <w:p w:rsidR="00800D4B" w:rsidRPr="00800D4B" w:rsidRDefault="00800D4B" w:rsidP="00800D4B">
            <w:pPr>
              <w:pStyle w:val="a3"/>
              <w:ind w:firstLine="0"/>
              <w:jc w:val="lowKashida"/>
              <w:rPr>
                <w:sz w:val="2"/>
                <w:szCs w:val="2"/>
                <w:rtl/>
              </w:rPr>
            </w:pPr>
            <w:r w:rsidRPr="00800D4B">
              <w:rPr>
                <w:rtl/>
              </w:rPr>
              <w:t>وأن عری الایمان قول محسن</w:t>
            </w:r>
            <w:r>
              <w:rPr>
                <w:rFonts w:hint="cs"/>
                <w:rtl/>
              </w:rPr>
              <w:br/>
            </w:r>
          </w:p>
        </w:tc>
        <w:tc>
          <w:tcPr>
            <w:tcW w:w="568" w:type="dxa"/>
          </w:tcPr>
          <w:p w:rsidR="00800D4B" w:rsidRPr="00800D4B" w:rsidRDefault="00800D4B" w:rsidP="00800D4B">
            <w:pPr>
              <w:pStyle w:val="a3"/>
              <w:ind w:firstLine="0"/>
              <w:jc w:val="lowKashida"/>
              <w:rPr>
                <w:rtl/>
              </w:rPr>
            </w:pPr>
          </w:p>
        </w:tc>
        <w:tc>
          <w:tcPr>
            <w:tcW w:w="3516" w:type="dxa"/>
          </w:tcPr>
          <w:p w:rsidR="00800D4B" w:rsidRPr="00800D4B" w:rsidRDefault="00800D4B" w:rsidP="00800D4B">
            <w:pPr>
              <w:pStyle w:val="a3"/>
              <w:ind w:firstLine="0"/>
              <w:jc w:val="lowKashida"/>
              <w:rPr>
                <w:sz w:val="2"/>
                <w:szCs w:val="2"/>
                <w:rtl/>
              </w:rPr>
            </w:pPr>
            <w:r w:rsidRPr="00800D4B">
              <w:rPr>
                <w:rtl/>
              </w:rPr>
              <w:t>وفعل ز</w:t>
            </w:r>
            <w:r w:rsidR="00A42E7C">
              <w:rPr>
                <w:rtl/>
              </w:rPr>
              <w:t>ك</w:t>
            </w:r>
            <w:r w:rsidRPr="00800D4B">
              <w:rPr>
                <w:rtl/>
              </w:rPr>
              <w:t>ی قد یزید وینقص</w:t>
            </w:r>
            <w:r>
              <w:rPr>
                <w:rFonts w:hint="cs"/>
                <w:rtl/>
              </w:rPr>
              <w:br/>
            </w:r>
          </w:p>
        </w:tc>
      </w:tr>
      <w:tr w:rsidR="00800D4B" w:rsidRPr="00800D4B" w:rsidTr="00800D4B">
        <w:tc>
          <w:tcPr>
            <w:tcW w:w="3220" w:type="dxa"/>
          </w:tcPr>
          <w:p w:rsidR="00800D4B" w:rsidRPr="00800D4B" w:rsidRDefault="00800D4B" w:rsidP="00800D4B">
            <w:pPr>
              <w:pStyle w:val="a3"/>
              <w:ind w:firstLine="0"/>
              <w:jc w:val="lowKashida"/>
              <w:rPr>
                <w:sz w:val="2"/>
                <w:szCs w:val="2"/>
                <w:rtl/>
              </w:rPr>
            </w:pPr>
            <w:r w:rsidRPr="00800D4B">
              <w:rPr>
                <w:rtl/>
              </w:rPr>
              <w:t>وأن اباب</w:t>
            </w:r>
            <w:r w:rsidR="00A42E7C">
              <w:rPr>
                <w:rtl/>
              </w:rPr>
              <w:t>ك</w:t>
            </w:r>
            <w:r w:rsidRPr="00800D4B">
              <w:rPr>
                <w:rtl/>
              </w:rPr>
              <w:t>ر خلیفة احمد</w:t>
            </w:r>
            <w:r>
              <w:rPr>
                <w:rFonts w:hint="cs"/>
                <w:rtl/>
              </w:rPr>
              <w:br/>
            </w:r>
          </w:p>
        </w:tc>
        <w:tc>
          <w:tcPr>
            <w:tcW w:w="568" w:type="dxa"/>
          </w:tcPr>
          <w:p w:rsidR="00800D4B" w:rsidRPr="00800D4B" w:rsidRDefault="00800D4B" w:rsidP="00800D4B">
            <w:pPr>
              <w:pStyle w:val="a3"/>
              <w:ind w:firstLine="0"/>
              <w:jc w:val="lowKashida"/>
              <w:rPr>
                <w:rtl/>
              </w:rPr>
            </w:pPr>
          </w:p>
        </w:tc>
        <w:tc>
          <w:tcPr>
            <w:tcW w:w="3516" w:type="dxa"/>
          </w:tcPr>
          <w:p w:rsidR="00800D4B" w:rsidRPr="00800D4B" w:rsidRDefault="00800D4B" w:rsidP="00800D4B">
            <w:pPr>
              <w:pStyle w:val="a3"/>
              <w:ind w:firstLine="0"/>
              <w:jc w:val="lowKashida"/>
              <w:rPr>
                <w:sz w:val="2"/>
                <w:szCs w:val="2"/>
                <w:rtl/>
              </w:rPr>
            </w:pPr>
            <w:r w:rsidRPr="00800D4B">
              <w:rPr>
                <w:rtl/>
              </w:rPr>
              <w:t>و</w:t>
            </w:r>
            <w:r w:rsidR="00A42E7C">
              <w:rPr>
                <w:rtl/>
              </w:rPr>
              <w:t>ك</w:t>
            </w:r>
            <w:r w:rsidRPr="00800D4B">
              <w:rPr>
                <w:rtl/>
              </w:rPr>
              <w:t>ان ابو حفص علی الخیر یحرص</w:t>
            </w:r>
            <w:r>
              <w:rPr>
                <w:rFonts w:hint="cs"/>
                <w:rtl/>
              </w:rPr>
              <w:br/>
            </w:r>
          </w:p>
        </w:tc>
      </w:tr>
      <w:tr w:rsidR="00800D4B" w:rsidRPr="00800D4B" w:rsidTr="00800D4B">
        <w:tc>
          <w:tcPr>
            <w:tcW w:w="3220" w:type="dxa"/>
          </w:tcPr>
          <w:p w:rsidR="00800D4B" w:rsidRPr="00800D4B" w:rsidRDefault="00800D4B" w:rsidP="00800D4B">
            <w:pPr>
              <w:pStyle w:val="a3"/>
              <w:ind w:firstLine="0"/>
              <w:jc w:val="lowKashida"/>
              <w:rPr>
                <w:sz w:val="2"/>
                <w:szCs w:val="2"/>
                <w:rtl/>
              </w:rPr>
            </w:pPr>
            <w:r w:rsidRPr="00800D4B">
              <w:rPr>
                <w:rtl/>
              </w:rPr>
              <w:t>واشهد ربی أن عثمان فاضل</w:t>
            </w:r>
            <w:r>
              <w:rPr>
                <w:rFonts w:hint="cs"/>
                <w:rtl/>
              </w:rPr>
              <w:br/>
            </w:r>
          </w:p>
        </w:tc>
        <w:tc>
          <w:tcPr>
            <w:tcW w:w="568" w:type="dxa"/>
          </w:tcPr>
          <w:p w:rsidR="00800D4B" w:rsidRPr="00800D4B" w:rsidRDefault="00800D4B" w:rsidP="00800D4B">
            <w:pPr>
              <w:pStyle w:val="a3"/>
              <w:ind w:firstLine="0"/>
              <w:jc w:val="lowKashida"/>
              <w:rPr>
                <w:rtl/>
              </w:rPr>
            </w:pPr>
          </w:p>
        </w:tc>
        <w:tc>
          <w:tcPr>
            <w:tcW w:w="3516" w:type="dxa"/>
          </w:tcPr>
          <w:p w:rsidR="00800D4B" w:rsidRPr="00800D4B" w:rsidRDefault="00800D4B" w:rsidP="00800D4B">
            <w:pPr>
              <w:pStyle w:val="a3"/>
              <w:ind w:firstLine="0"/>
              <w:jc w:val="lowKashida"/>
              <w:rPr>
                <w:sz w:val="2"/>
                <w:szCs w:val="2"/>
                <w:rtl/>
              </w:rPr>
            </w:pPr>
            <w:r w:rsidRPr="00800D4B">
              <w:rPr>
                <w:rtl/>
              </w:rPr>
              <w:t>وأن علیا فضله</w:t>
            </w:r>
            <w:r w:rsidRPr="00800D4B">
              <w:rPr>
                <w:rFonts w:ascii="Times New Roman" w:hAnsi="Times New Roman" w:cs="Times New Roman" w:hint="cs"/>
                <w:rtl/>
              </w:rPr>
              <w:t>‌</w:t>
            </w:r>
            <w:r w:rsidRPr="00800D4B">
              <w:rPr>
                <w:rtl/>
              </w:rPr>
              <w:t xml:space="preserve"> متخصص</w:t>
            </w:r>
            <w:r>
              <w:rPr>
                <w:rFonts w:hint="cs"/>
                <w:rtl/>
              </w:rPr>
              <w:br/>
            </w:r>
          </w:p>
        </w:tc>
      </w:tr>
      <w:tr w:rsidR="00800D4B" w:rsidRPr="00800D4B" w:rsidTr="00800D4B">
        <w:tc>
          <w:tcPr>
            <w:tcW w:w="3220" w:type="dxa"/>
          </w:tcPr>
          <w:p w:rsidR="00800D4B" w:rsidRPr="00800D4B" w:rsidRDefault="00800D4B" w:rsidP="00800D4B">
            <w:pPr>
              <w:pStyle w:val="a3"/>
              <w:ind w:firstLine="0"/>
              <w:jc w:val="lowKashida"/>
              <w:rPr>
                <w:sz w:val="2"/>
                <w:szCs w:val="2"/>
                <w:rtl/>
              </w:rPr>
            </w:pPr>
            <w:r w:rsidRPr="00800D4B">
              <w:rPr>
                <w:rtl/>
              </w:rPr>
              <w:t>ائمة قوم یقتدی بهداهم</w:t>
            </w:r>
            <w:r>
              <w:rPr>
                <w:rFonts w:hint="cs"/>
                <w:rtl/>
              </w:rPr>
              <w:br/>
            </w:r>
          </w:p>
        </w:tc>
        <w:tc>
          <w:tcPr>
            <w:tcW w:w="568" w:type="dxa"/>
          </w:tcPr>
          <w:p w:rsidR="00800D4B" w:rsidRPr="00800D4B" w:rsidRDefault="00800D4B" w:rsidP="00800D4B">
            <w:pPr>
              <w:pStyle w:val="a3"/>
              <w:ind w:firstLine="0"/>
              <w:jc w:val="lowKashida"/>
              <w:rPr>
                <w:rtl/>
              </w:rPr>
            </w:pPr>
          </w:p>
        </w:tc>
        <w:tc>
          <w:tcPr>
            <w:tcW w:w="3516" w:type="dxa"/>
          </w:tcPr>
          <w:p w:rsidR="00800D4B" w:rsidRPr="00800D4B" w:rsidRDefault="00800D4B" w:rsidP="00800D4B">
            <w:pPr>
              <w:pStyle w:val="a3"/>
              <w:ind w:firstLine="0"/>
              <w:jc w:val="lowKashida"/>
              <w:rPr>
                <w:sz w:val="2"/>
                <w:szCs w:val="2"/>
                <w:rtl/>
              </w:rPr>
            </w:pPr>
            <w:r w:rsidRPr="00800D4B">
              <w:rPr>
                <w:rtl/>
              </w:rPr>
              <w:t>لحی الله</w:t>
            </w:r>
            <w:r w:rsidRPr="00800D4B">
              <w:rPr>
                <w:rFonts w:ascii="Times New Roman" w:hAnsi="Times New Roman" w:cs="Times New Roman" w:hint="cs"/>
                <w:rtl/>
              </w:rPr>
              <w:t>‌</w:t>
            </w:r>
            <w:r w:rsidRPr="00800D4B">
              <w:rPr>
                <w:rtl/>
              </w:rPr>
              <w:t xml:space="preserve"> من ایاهم یتنقص</w:t>
            </w:r>
            <w:r>
              <w:rPr>
                <w:rFonts w:hint="cs"/>
                <w:rtl/>
              </w:rPr>
              <w:br/>
            </w:r>
          </w:p>
        </w:tc>
      </w:tr>
      <w:tr w:rsidR="00800D4B" w:rsidRPr="00800D4B" w:rsidTr="00800D4B">
        <w:tc>
          <w:tcPr>
            <w:tcW w:w="3220" w:type="dxa"/>
          </w:tcPr>
          <w:p w:rsidR="00800D4B" w:rsidRPr="00800D4B" w:rsidRDefault="00800D4B" w:rsidP="00800D4B">
            <w:pPr>
              <w:pStyle w:val="a3"/>
              <w:ind w:firstLine="0"/>
              <w:jc w:val="lowKashida"/>
              <w:rPr>
                <w:sz w:val="2"/>
                <w:szCs w:val="2"/>
                <w:rtl/>
              </w:rPr>
            </w:pPr>
            <w:r w:rsidRPr="00800D4B">
              <w:rPr>
                <w:rtl/>
              </w:rPr>
              <w:t>فما لغواة یشتمون سفاهة</w:t>
            </w:r>
            <w:r>
              <w:rPr>
                <w:rFonts w:hint="cs"/>
                <w:rtl/>
              </w:rPr>
              <w:br/>
            </w:r>
          </w:p>
        </w:tc>
        <w:tc>
          <w:tcPr>
            <w:tcW w:w="568" w:type="dxa"/>
          </w:tcPr>
          <w:p w:rsidR="00800D4B" w:rsidRPr="00800D4B" w:rsidRDefault="00800D4B" w:rsidP="00800D4B">
            <w:pPr>
              <w:pStyle w:val="a3"/>
              <w:ind w:firstLine="0"/>
              <w:jc w:val="lowKashida"/>
              <w:rPr>
                <w:rtl/>
              </w:rPr>
            </w:pPr>
          </w:p>
        </w:tc>
        <w:tc>
          <w:tcPr>
            <w:tcW w:w="3516" w:type="dxa"/>
          </w:tcPr>
          <w:p w:rsidR="00800D4B" w:rsidRPr="00800D4B" w:rsidRDefault="00800D4B" w:rsidP="00800D4B">
            <w:pPr>
              <w:pStyle w:val="a3"/>
              <w:ind w:firstLine="0"/>
              <w:jc w:val="lowKashida"/>
              <w:rPr>
                <w:sz w:val="2"/>
                <w:szCs w:val="2"/>
                <w:rtl/>
              </w:rPr>
            </w:pPr>
            <w:r w:rsidRPr="00800D4B">
              <w:rPr>
                <w:rtl/>
              </w:rPr>
              <w:t>وما لسفیه</w:t>
            </w:r>
            <w:r w:rsidRPr="00800D4B">
              <w:rPr>
                <w:rFonts w:ascii="Times New Roman" w:hAnsi="Times New Roman" w:cs="Times New Roman" w:hint="cs"/>
                <w:rtl/>
              </w:rPr>
              <w:t>‌</w:t>
            </w:r>
            <w:r w:rsidRPr="00800D4B">
              <w:rPr>
                <w:rtl/>
              </w:rPr>
              <w:t xml:space="preserve"> لا یجاب فیحرص</w:t>
            </w:r>
            <w:r w:rsidRPr="00800D4B">
              <w:rPr>
                <w:rStyle w:val="Char3"/>
                <w:vertAlign w:val="superscript"/>
                <w:rtl/>
              </w:rPr>
              <w:footnoteReference w:id="856"/>
            </w:r>
            <w:r>
              <w:rPr>
                <w:rFonts w:hint="cs"/>
                <w:rtl/>
              </w:rPr>
              <w:br/>
            </w:r>
          </w:p>
        </w:tc>
      </w:tr>
    </w:tbl>
    <w:p w:rsidR="00C3748B" w:rsidRPr="0039716B" w:rsidRDefault="00C3748B" w:rsidP="00DC2A78">
      <w:pPr>
        <w:ind w:firstLine="284"/>
        <w:jc w:val="both"/>
        <w:rPr>
          <w:rStyle w:val="Char3"/>
          <w:rtl/>
        </w:rPr>
      </w:pPr>
      <w:r w:rsidRPr="0039716B">
        <w:rPr>
          <w:rStyle w:val="Char3"/>
          <w:rtl/>
        </w:rPr>
        <w:t>گواهی می‌دهم به‌ اینکه‌ هیچ معبودی جز خدا نیست و شهادت می‌دهم که‌ بعث حق است و</w:t>
      </w:r>
      <w:r w:rsidR="00A50A73" w:rsidRPr="0039716B">
        <w:rPr>
          <w:rStyle w:val="Char3"/>
          <w:rtl/>
        </w:rPr>
        <w:t xml:space="preserve"> به‌ آن ایمان خالص دارم.</w:t>
      </w:r>
    </w:p>
    <w:p w:rsidR="00C3748B" w:rsidRPr="0039716B" w:rsidRDefault="00C3748B" w:rsidP="00DC2A78">
      <w:pPr>
        <w:ind w:firstLine="284"/>
        <w:jc w:val="both"/>
        <w:rPr>
          <w:rStyle w:val="Char3"/>
          <w:rtl/>
        </w:rPr>
      </w:pPr>
      <w:r w:rsidRPr="0039716B">
        <w:rPr>
          <w:rStyle w:val="Char3"/>
          <w:rtl/>
        </w:rPr>
        <w:t>گواهی می‌دهم که‌ گره‌های ایمان قول مبین (قرآن و حدیث ) پاک است و گواهی می‌دهم که‌ ایم</w:t>
      </w:r>
      <w:r w:rsidR="00A50A73" w:rsidRPr="0039716B">
        <w:rPr>
          <w:rStyle w:val="Char3"/>
          <w:rtl/>
        </w:rPr>
        <w:t>ان گاهی زیاد و زمانی کم می‌شود.</w:t>
      </w:r>
    </w:p>
    <w:p w:rsidR="00C3748B" w:rsidRPr="0039716B" w:rsidRDefault="00C3748B" w:rsidP="00800D4B">
      <w:pPr>
        <w:ind w:firstLine="284"/>
        <w:jc w:val="both"/>
        <w:rPr>
          <w:rStyle w:val="Char3"/>
          <w:rtl/>
        </w:rPr>
      </w:pPr>
      <w:r w:rsidRPr="0039716B">
        <w:rPr>
          <w:rStyle w:val="Char3"/>
          <w:rtl/>
        </w:rPr>
        <w:t>و شهادت می‌دهم که‌ ابوبکر</w:t>
      </w:r>
      <w:r w:rsidRPr="00DC2A78">
        <w:rPr>
          <w:rFonts w:cs="CTraditional Arabic"/>
          <w:rtl/>
          <w:lang w:bidi="fa-IR"/>
        </w:rPr>
        <w:t>س</w:t>
      </w:r>
      <w:r w:rsidRPr="0039716B">
        <w:rPr>
          <w:rStyle w:val="Char3"/>
          <w:rtl/>
        </w:rPr>
        <w:t xml:space="preserve"> خلیفه‌ی خدا است و عمر</w:t>
      </w:r>
      <w:r w:rsidRPr="00DC2A78">
        <w:rPr>
          <w:rFonts w:cs="CTraditional Arabic"/>
          <w:rtl/>
          <w:lang w:bidi="fa-IR"/>
        </w:rPr>
        <w:t>س</w:t>
      </w:r>
      <w:r w:rsidRPr="0039716B">
        <w:rPr>
          <w:rStyle w:val="Char3"/>
          <w:rtl/>
        </w:rPr>
        <w:t xml:space="preserve"> بر </w:t>
      </w:r>
      <w:r w:rsidR="00A50A73" w:rsidRPr="0039716B">
        <w:rPr>
          <w:rStyle w:val="Char3"/>
          <w:rtl/>
        </w:rPr>
        <w:t>انجام کار خیر مشتاق و حریص بود.</w:t>
      </w:r>
    </w:p>
    <w:p w:rsidR="00C3748B" w:rsidRPr="0039716B" w:rsidRDefault="00C3748B" w:rsidP="00800D4B">
      <w:pPr>
        <w:ind w:firstLine="284"/>
        <w:jc w:val="both"/>
        <w:rPr>
          <w:rStyle w:val="Char3"/>
          <w:rtl/>
        </w:rPr>
      </w:pPr>
      <w:r w:rsidRPr="0039716B">
        <w:rPr>
          <w:rStyle w:val="Char3"/>
          <w:rtl/>
        </w:rPr>
        <w:t>گواهی می‌دهم که‌ عثمان</w:t>
      </w:r>
      <w:r w:rsidR="00C63534" w:rsidRPr="00C63534">
        <w:rPr>
          <w:rStyle w:val="Char3"/>
          <w:rFonts w:cs="CTraditional Arabic"/>
          <w:rtl/>
        </w:rPr>
        <w:t>س</w:t>
      </w:r>
      <w:r w:rsidRPr="00800D4B">
        <w:rPr>
          <w:rStyle w:val="Char3"/>
          <w:rtl/>
        </w:rPr>
        <w:t xml:space="preserve"> </w:t>
      </w:r>
      <w:r w:rsidRPr="0039716B">
        <w:rPr>
          <w:rStyle w:val="Char3"/>
          <w:rtl/>
        </w:rPr>
        <w:t>فاضل و علی</w:t>
      </w:r>
      <w:r w:rsidR="00C63534" w:rsidRPr="00C63534">
        <w:rPr>
          <w:rStyle w:val="Char3"/>
          <w:rFonts w:cs="CTraditional Arabic"/>
          <w:rtl/>
        </w:rPr>
        <w:t>س</w:t>
      </w:r>
      <w:r w:rsidRPr="00800D4B">
        <w:rPr>
          <w:rStyle w:val="Char3"/>
          <w:rtl/>
        </w:rPr>
        <w:t xml:space="preserve"> </w:t>
      </w:r>
      <w:r w:rsidRPr="0039716B">
        <w:rPr>
          <w:rStyle w:val="Char3"/>
          <w:rtl/>
        </w:rPr>
        <w:t>در فضیلت خاص و برتر بود.</w:t>
      </w:r>
    </w:p>
    <w:p w:rsidR="00C3748B" w:rsidRPr="0039716B" w:rsidRDefault="00C3748B" w:rsidP="00800D4B">
      <w:pPr>
        <w:ind w:firstLine="284"/>
        <w:jc w:val="both"/>
        <w:rPr>
          <w:rStyle w:val="Char3"/>
          <w:rtl/>
        </w:rPr>
      </w:pPr>
      <w:r w:rsidRPr="0039716B">
        <w:rPr>
          <w:rStyle w:val="Char3"/>
          <w:rtl/>
        </w:rPr>
        <w:t>آنان پیشوایان امتی هستند که‌ به‌ هدایت ایشان اقتدا می‌شود و خدا نفرین کند کسی را که‌ آنان را خوار می‌دارد.</w:t>
      </w:r>
    </w:p>
    <w:p w:rsidR="00C3748B" w:rsidRPr="0039716B" w:rsidRDefault="00C3748B" w:rsidP="00DC2A78">
      <w:pPr>
        <w:ind w:firstLine="284"/>
        <w:jc w:val="both"/>
        <w:rPr>
          <w:rStyle w:val="Char3"/>
          <w:rtl/>
        </w:rPr>
      </w:pPr>
      <w:r w:rsidRPr="0039716B">
        <w:rPr>
          <w:rStyle w:val="Char3"/>
          <w:rtl/>
        </w:rPr>
        <w:t xml:space="preserve">گمراهان را چه‌ شده‌ که‌ از روی جهالت ناسزا می‌گویند و چرا جاهل داد و انصاف ندارد و به‌ دروغ و گمان سخن می‌گوید. </w:t>
      </w:r>
    </w:p>
    <w:p w:rsidR="00C3748B" w:rsidRPr="0039716B" w:rsidRDefault="00C3748B" w:rsidP="00800D4B">
      <w:pPr>
        <w:ind w:firstLine="284"/>
        <w:jc w:val="both"/>
        <w:rPr>
          <w:rStyle w:val="Char3"/>
          <w:rtl/>
        </w:rPr>
      </w:pPr>
      <w:r w:rsidRPr="0039716B">
        <w:rPr>
          <w:rStyle w:val="Char3"/>
          <w:rtl/>
        </w:rPr>
        <w:t>و شافعی</w:t>
      </w:r>
      <w:r w:rsidR="004032B3" w:rsidRPr="004032B3">
        <w:rPr>
          <w:rFonts w:ascii="Arial" w:hAnsi="Arial" w:cs="CTraditional Arabic"/>
          <w:rtl/>
          <w:lang w:bidi="fa-IR"/>
        </w:rPr>
        <w:t>/</w:t>
      </w:r>
      <w:r w:rsidRPr="0039716B">
        <w:rPr>
          <w:rStyle w:val="Char3"/>
          <w:rtl/>
        </w:rPr>
        <w:t xml:space="preserve"> برای فضل ابوبکر</w:t>
      </w:r>
      <w:r w:rsidR="00C63534" w:rsidRPr="00C63534">
        <w:rPr>
          <w:rStyle w:val="Char3"/>
          <w:rFonts w:cs="CTraditional Arabic"/>
          <w:rtl/>
        </w:rPr>
        <w:t>س</w:t>
      </w:r>
      <w:r w:rsidRPr="0039716B">
        <w:rPr>
          <w:rStyle w:val="Char3"/>
          <w:rtl/>
        </w:rPr>
        <w:t xml:space="preserve"> و صحت خلافت او به‌ اموری استدلال می‌کند از جمله‌ برخی از اشاره‌های پیامبر</w:t>
      </w:r>
      <w:r w:rsidRPr="00DC2A78">
        <w:rPr>
          <w:rFonts w:ascii="Arial" w:hAnsi="Arial" w:cs="CTraditional Arabic"/>
          <w:rtl/>
          <w:lang w:bidi="fa-IR"/>
        </w:rPr>
        <w:t>ص</w:t>
      </w:r>
      <w:r w:rsidRPr="0039716B">
        <w:rPr>
          <w:rStyle w:val="Char3"/>
          <w:rtl/>
        </w:rPr>
        <w:t xml:space="preserve"> به‌ خلافت ابوبکر بعد از خودش بدون اینکه‌ بدان تصریح نماید؛ ایشان با سند خویش از جبیر بن مطعم</w:t>
      </w:r>
      <w:r w:rsidR="00C63534" w:rsidRPr="00C63534">
        <w:rPr>
          <w:rStyle w:val="Char3"/>
          <w:rFonts w:cs="CTraditional Arabic"/>
          <w:rtl/>
        </w:rPr>
        <w:t>س</w:t>
      </w:r>
      <w:r w:rsidRPr="0039716B">
        <w:rPr>
          <w:rStyle w:val="Char3"/>
          <w:rtl/>
        </w:rPr>
        <w:t xml:space="preserve"> روایت می‌کند: </w:t>
      </w:r>
    </w:p>
    <w:p w:rsidR="00C3748B" w:rsidRPr="0039716B" w:rsidRDefault="00C3748B" w:rsidP="00800D4B">
      <w:pPr>
        <w:ind w:firstLine="284"/>
        <w:jc w:val="both"/>
        <w:rPr>
          <w:rStyle w:val="Char3"/>
          <w:rtl/>
        </w:rPr>
      </w:pPr>
      <w:r w:rsidRPr="0039716B">
        <w:rPr>
          <w:rStyle w:val="Char3"/>
          <w:rtl/>
        </w:rPr>
        <w:t>زنی نزد پیامبر</w:t>
      </w:r>
      <w:r w:rsidRPr="00DC2A78">
        <w:rPr>
          <w:rFonts w:ascii="Arial" w:hAnsi="Arial" w:cs="CTraditional Arabic"/>
          <w:rtl/>
          <w:lang w:bidi="fa-IR"/>
        </w:rPr>
        <w:t>ص</w:t>
      </w:r>
      <w:r w:rsidRPr="0039716B">
        <w:rPr>
          <w:rStyle w:val="Char3"/>
          <w:rtl/>
        </w:rPr>
        <w:t xml:space="preserve"> آمد و </w:t>
      </w:r>
      <w:r w:rsidR="00821037" w:rsidRPr="0039716B">
        <w:rPr>
          <w:rStyle w:val="Char3"/>
          <w:rtl/>
        </w:rPr>
        <w:t>در مورد چیزی از پیامبر سوال کرد</w:t>
      </w:r>
      <w:r w:rsidRPr="0039716B">
        <w:rPr>
          <w:rStyle w:val="Char3"/>
          <w:rtl/>
        </w:rPr>
        <w:t>؟</w:t>
      </w:r>
      <w:r w:rsidR="006704C2" w:rsidRPr="0039716B">
        <w:rPr>
          <w:rStyle w:val="Char3"/>
          <w:rtl/>
        </w:rPr>
        <w:t xml:space="preserve"> </w:t>
      </w:r>
      <w:r w:rsidRPr="0039716B">
        <w:rPr>
          <w:rStyle w:val="Char3"/>
          <w:rtl/>
        </w:rPr>
        <w:t>پیامبر</w:t>
      </w:r>
      <w:r w:rsidRPr="00DC2A78">
        <w:rPr>
          <w:rFonts w:ascii="Arial" w:hAnsi="Arial" w:cs="CTraditional Arabic"/>
          <w:rtl/>
          <w:lang w:bidi="fa-IR"/>
        </w:rPr>
        <w:t>ص</w:t>
      </w:r>
      <w:r w:rsidRPr="0039716B">
        <w:rPr>
          <w:rStyle w:val="Char3"/>
          <w:rtl/>
        </w:rPr>
        <w:t xml:space="preserve"> به‌ او دستور داد که‌ روز دیگری برای پاسخ سوالش برگردد.</w:t>
      </w:r>
      <w:r w:rsidR="006704C2" w:rsidRPr="0039716B">
        <w:rPr>
          <w:rStyle w:val="Char3"/>
          <w:rtl/>
        </w:rPr>
        <w:t xml:space="preserve"> </w:t>
      </w:r>
      <w:r w:rsidRPr="0039716B">
        <w:rPr>
          <w:rStyle w:val="Char3"/>
          <w:rtl/>
        </w:rPr>
        <w:t>آن زن گفت: ای رسول خدا اگر بر</w:t>
      </w:r>
      <w:r w:rsidR="00821037" w:rsidRPr="0039716B">
        <w:rPr>
          <w:rStyle w:val="Char3"/>
          <w:rtl/>
        </w:rPr>
        <w:t>گشتم و شما را نیافتم چه‌کار کنم</w:t>
      </w:r>
      <w:r w:rsidRPr="0039716B">
        <w:rPr>
          <w:rStyle w:val="Char3"/>
          <w:rtl/>
        </w:rPr>
        <w:t>؟</w:t>
      </w:r>
      <w:r w:rsidR="006704C2" w:rsidRPr="0039716B">
        <w:rPr>
          <w:rStyle w:val="Char3"/>
          <w:rtl/>
        </w:rPr>
        <w:t xml:space="preserve"> </w:t>
      </w:r>
      <w:r w:rsidRPr="0039716B">
        <w:rPr>
          <w:rStyle w:val="Char3"/>
          <w:rtl/>
        </w:rPr>
        <w:t>می‌خواست بگوید اگر شما فوت کرده‌ باشید من چکار کنم ؟</w:t>
      </w:r>
      <w:r w:rsidR="006704C2" w:rsidRPr="0039716B">
        <w:rPr>
          <w:rStyle w:val="Char3"/>
          <w:rtl/>
        </w:rPr>
        <w:t xml:space="preserve"> </w:t>
      </w:r>
      <w:r w:rsidRPr="0039716B">
        <w:rPr>
          <w:rStyle w:val="Char3"/>
          <w:rtl/>
        </w:rPr>
        <w:t>فرمود: نزد ابوبکر برو</w:t>
      </w:r>
      <w:r w:rsidRPr="00EB49AE">
        <w:rPr>
          <w:rStyle w:val="Char7"/>
          <w:bCs w:val="0"/>
          <w:szCs w:val="28"/>
          <w:vertAlign w:val="superscript"/>
          <w:rtl/>
        </w:rPr>
        <w:footnoteReference w:id="857"/>
      </w:r>
      <w:r w:rsidR="00A50A73" w:rsidRPr="0039716B">
        <w:rPr>
          <w:rStyle w:val="Char3"/>
          <w:rFonts w:hint="cs"/>
          <w:rtl/>
        </w:rPr>
        <w:t xml:space="preserve">. </w:t>
      </w:r>
      <w:r w:rsidRPr="0039716B">
        <w:rPr>
          <w:rStyle w:val="Char3"/>
          <w:rtl/>
        </w:rPr>
        <w:t>و باز امام شافعی</w:t>
      </w:r>
      <w:r w:rsidR="004032B3" w:rsidRPr="004032B3">
        <w:rPr>
          <w:rFonts w:ascii="Arial" w:hAnsi="Arial" w:cs="CTraditional Arabic"/>
          <w:rtl/>
          <w:lang w:bidi="fa-IR"/>
        </w:rPr>
        <w:t>/</w:t>
      </w:r>
      <w:r w:rsidRPr="0039716B">
        <w:rPr>
          <w:rStyle w:val="Char3"/>
          <w:rtl/>
        </w:rPr>
        <w:t xml:space="preserve"> به‌ سند خویش از حذیفة بن یمان</w:t>
      </w:r>
      <w:r w:rsidR="00C63534" w:rsidRPr="00C63534">
        <w:rPr>
          <w:rStyle w:val="Char3"/>
          <w:rFonts w:cs="CTraditional Arabic"/>
          <w:rtl/>
        </w:rPr>
        <w:t>س</w:t>
      </w:r>
      <w:r w:rsidRPr="0039716B">
        <w:rPr>
          <w:rStyle w:val="Char3"/>
          <w:rtl/>
        </w:rPr>
        <w:t xml:space="preserve"> نقل می‌کند که‌ پیامبر</w:t>
      </w:r>
      <w:r w:rsidRPr="00DC2A78">
        <w:rPr>
          <w:rFonts w:ascii="Arial" w:hAnsi="Arial" w:cs="CTraditional Arabic"/>
          <w:rtl/>
          <w:lang w:bidi="fa-IR"/>
        </w:rPr>
        <w:t>ص</w:t>
      </w:r>
      <w:r w:rsidRPr="0039716B">
        <w:rPr>
          <w:rStyle w:val="Char3"/>
          <w:rtl/>
        </w:rPr>
        <w:t xml:space="preserve"> فرمود: به‌ آن دو نفری که‌ بعد از من می‌آیند یعنی ابوبکر و عمر اقتدا نمایید</w:t>
      </w:r>
      <w:r w:rsidRPr="00EB49AE">
        <w:rPr>
          <w:rStyle w:val="Char7"/>
          <w:bCs w:val="0"/>
          <w:szCs w:val="28"/>
          <w:vertAlign w:val="superscript"/>
          <w:rtl/>
        </w:rPr>
        <w:footnoteReference w:id="858"/>
      </w:r>
      <w:r w:rsidR="00A50A73" w:rsidRPr="0039716B">
        <w:rPr>
          <w:rStyle w:val="Char3"/>
          <w:rFonts w:hint="cs"/>
          <w:rtl/>
        </w:rPr>
        <w:t>.</w:t>
      </w:r>
    </w:p>
    <w:p w:rsidR="00C3748B" w:rsidRPr="0039716B" w:rsidRDefault="00C3748B" w:rsidP="00800D4B">
      <w:pPr>
        <w:ind w:firstLine="284"/>
        <w:jc w:val="both"/>
        <w:rPr>
          <w:rStyle w:val="Char3"/>
          <w:rtl/>
        </w:rPr>
      </w:pPr>
      <w:r w:rsidRPr="0039716B">
        <w:rPr>
          <w:rStyle w:val="Char3"/>
          <w:rtl/>
        </w:rPr>
        <w:t>و</w:t>
      </w:r>
      <w:r w:rsidR="004032B3" w:rsidRPr="004032B3">
        <w:rPr>
          <w:rFonts w:ascii="Arial" w:hAnsi="Arial" w:cs="CTraditional Arabic"/>
          <w:rtl/>
          <w:lang w:bidi="fa-IR"/>
        </w:rPr>
        <w:t>/</w:t>
      </w:r>
      <w:r w:rsidRPr="0039716B">
        <w:rPr>
          <w:rStyle w:val="Char3"/>
          <w:rtl/>
        </w:rPr>
        <w:t xml:space="preserve"> می‌گوید: هیچ یک از اصحاب و تابعین در تفضیل و برتری ابوبکر و عمر و تقدم</w:t>
      </w:r>
      <w:r w:rsidR="007133C0">
        <w:rPr>
          <w:rStyle w:val="Char3"/>
          <w:rtl/>
        </w:rPr>
        <w:t xml:space="preserve"> آن‌ها </w:t>
      </w:r>
      <w:r w:rsidRPr="0039716B">
        <w:rPr>
          <w:rStyle w:val="Char3"/>
          <w:rtl/>
        </w:rPr>
        <w:t>بر سایر اصحاب اختلاف نظر نداشتند، و اختلاف</w:t>
      </w:r>
      <w:r w:rsidR="007133C0">
        <w:rPr>
          <w:rStyle w:val="Char3"/>
          <w:rtl/>
        </w:rPr>
        <w:t xml:space="preserve"> آن‌ها </w:t>
      </w:r>
      <w:r w:rsidRPr="0039716B">
        <w:rPr>
          <w:rStyle w:val="Char3"/>
          <w:rtl/>
        </w:rPr>
        <w:t>تنها در مورد عثمان و علی می‌باشد: برخی علی را بر عثمان و برخی عثمان را بر علی تفضیل داده‌اند.</w:t>
      </w:r>
      <w:r w:rsidR="006704C2" w:rsidRPr="0039716B">
        <w:rPr>
          <w:rStyle w:val="Char3"/>
          <w:rtl/>
        </w:rPr>
        <w:t xml:space="preserve"> </w:t>
      </w:r>
    </w:p>
    <w:p w:rsidR="00C3748B" w:rsidRPr="0039716B" w:rsidRDefault="00C3748B" w:rsidP="00800D4B">
      <w:pPr>
        <w:ind w:firstLine="284"/>
        <w:jc w:val="both"/>
        <w:rPr>
          <w:rStyle w:val="Char3"/>
          <w:rtl/>
        </w:rPr>
      </w:pPr>
      <w:r w:rsidRPr="0039716B">
        <w:rPr>
          <w:rStyle w:val="Char3"/>
          <w:rtl/>
        </w:rPr>
        <w:t>و می‌گوید: و ما هیچ کدام از اصحاب پیامبر</w:t>
      </w:r>
      <w:r w:rsidRPr="00DC2A78">
        <w:rPr>
          <w:rFonts w:ascii="Arial" w:hAnsi="Arial" w:cs="CTraditional Arabic"/>
          <w:rtl/>
          <w:lang w:bidi="fa-IR"/>
        </w:rPr>
        <w:t>ص</w:t>
      </w:r>
      <w:r w:rsidRPr="0039716B">
        <w:rPr>
          <w:rStyle w:val="Char3"/>
          <w:rtl/>
        </w:rPr>
        <w:t xml:space="preserve"> را به‌ خاطر کردارشان خطاکار معرفی نمی‌نماییم</w:t>
      </w:r>
      <w:r w:rsidRPr="00EB49AE">
        <w:rPr>
          <w:rStyle w:val="Char7"/>
          <w:bCs w:val="0"/>
          <w:szCs w:val="28"/>
          <w:vertAlign w:val="superscript"/>
          <w:rtl/>
        </w:rPr>
        <w:footnoteReference w:id="859"/>
      </w:r>
    </w:p>
    <w:p w:rsidR="00C3748B" w:rsidRPr="0039716B" w:rsidRDefault="00C3748B" w:rsidP="00800D4B">
      <w:pPr>
        <w:ind w:firstLine="284"/>
        <w:jc w:val="both"/>
        <w:rPr>
          <w:rStyle w:val="Char3"/>
          <w:rtl/>
        </w:rPr>
      </w:pPr>
      <w:r w:rsidRPr="0039716B">
        <w:rPr>
          <w:rStyle w:val="Char3"/>
          <w:rtl/>
        </w:rPr>
        <w:t>و قبلا</w:t>
      </w:r>
      <w:r w:rsidR="006704C2" w:rsidRPr="0039716B">
        <w:rPr>
          <w:rStyle w:val="Char3"/>
          <w:rtl/>
        </w:rPr>
        <w:t xml:space="preserve"> </w:t>
      </w:r>
      <w:r w:rsidRPr="0039716B">
        <w:rPr>
          <w:rStyle w:val="Char3"/>
          <w:rtl/>
        </w:rPr>
        <w:t>به‌ قول و مذهب شافعی</w:t>
      </w:r>
      <w:r w:rsidR="004032B3" w:rsidRPr="004032B3">
        <w:rPr>
          <w:rFonts w:cs="CTraditional Arabic"/>
          <w:rtl/>
          <w:lang w:bidi="fa-IR"/>
        </w:rPr>
        <w:t>/</w:t>
      </w:r>
      <w:r w:rsidRPr="0039716B">
        <w:rPr>
          <w:rStyle w:val="Char3"/>
          <w:rtl/>
        </w:rPr>
        <w:t xml:space="preserve"> اشاره‌ کردیم که‌ ایشان به‌ ترتیب ابوبکر سپس عمر سپس عثمان سپس علی را تفضیل و برتری می‌داد.</w:t>
      </w:r>
    </w:p>
    <w:p w:rsidR="00C3748B" w:rsidRPr="0039716B" w:rsidRDefault="00C3748B" w:rsidP="00800D4B">
      <w:pPr>
        <w:ind w:firstLine="284"/>
        <w:jc w:val="both"/>
        <w:rPr>
          <w:rStyle w:val="Char3"/>
          <w:rtl/>
        </w:rPr>
      </w:pPr>
      <w:r w:rsidRPr="0039716B">
        <w:rPr>
          <w:rStyle w:val="Char3"/>
          <w:rtl/>
        </w:rPr>
        <w:t>و از هیچ کدام از سلف نقل نشده‌ که‌ در برتری و تفضیل ابوبکر با هم اختلاف داشته‌ باشند، اما در مورد تفضیل میان عثمان و علی</w:t>
      </w:r>
      <w:r w:rsidRPr="00DC2A78">
        <w:rPr>
          <w:rFonts w:cs="CTraditional Arabic"/>
          <w:rtl/>
          <w:lang w:bidi="fa-IR"/>
        </w:rPr>
        <w:t>ب</w:t>
      </w:r>
      <w:r w:rsidRPr="0039716B">
        <w:rPr>
          <w:rStyle w:val="Char3"/>
          <w:rtl/>
        </w:rPr>
        <w:t xml:space="preserve"> جمهور سلف عثمان را بر علی تفضیل می‌دهند، و بیشتر اهل کوفه‌ علی را بر عثمان تفضیل می‌دهند و این قول به‌ سفیان ثوری</w:t>
      </w:r>
      <w:r w:rsidR="004032B3" w:rsidRPr="004032B3">
        <w:rPr>
          <w:rFonts w:cs="CTraditional Arabic"/>
          <w:rtl/>
          <w:lang w:bidi="fa-IR"/>
        </w:rPr>
        <w:t>/</w:t>
      </w:r>
      <w:r w:rsidRPr="0039716B">
        <w:rPr>
          <w:rStyle w:val="Char3"/>
          <w:rtl/>
        </w:rPr>
        <w:t xml:space="preserve"> هم نسبت داده‌ می‌شود، نظر به‌ اینکه‌ هنگامی که‌ از او سوال می‌کنند از تفضیل و برتری میان اصحاب چه‌ می‌گویید؟</w:t>
      </w:r>
      <w:r w:rsidR="006704C2" w:rsidRPr="0039716B">
        <w:rPr>
          <w:rStyle w:val="Char3"/>
          <w:rtl/>
        </w:rPr>
        <w:t xml:space="preserve"> </w:t>
      </w:r>
      <w:r w:rsidRPr="0039716B">
        <w:rPr>
          <w:rStyle w:val="Char3"/>
          <w:rtl/>
        </w:rPr>
        <w:t>گفت: اهل سنت کوفی می‌گویند: ابوبکر و عمر و علی و عثمان.</w:t>
      </w:r>
      <w:r w:rsidR="006704C2" w:rsidRPr="0039716B">
        <w:rPr>
          <w:rStyle w:val="Char3"/>
          <w:rtl/>
        </w:rPr>
        <w:t xml:space="preserve"> </w:t>
      </w:r>
      <w:r w:rsidRPr="0039716B">
        <w:rPr>
          <w:rStyle w:val="Char3"/>
          <w:rtl/>
        </w:rPr>
        <w:t>و اهل سنت بصرة می‌گویند: ابوبکر و عمر و عثمان و علی</w:t>
      </w:r>
      <w:r w:rsidRPr="00DC2A78">
        <w:rPr>
          <w:rFonts w:cs="CTraditional Arabic"/>
          <w:rtl/>
          <w:lang w:bidi="fa-IR"/>
        </w:rPr>
        <w:t>ش</w:t>
      </w:r>
      <w:r w:rsidRPr="0039716B">
        <w:rPr>
          <w:rStyle w:val="Char3"/>
          <w:rtl/>
        </w:rPr>
        <w:t>.</w:t>
      </w:r>
      <w:r w:rsidR="006704C2" w:rsidRPr="0039716B">
        <w:rPr>
          <w:rStyle w:val="Char3"/>
          <w:rtl/>
        </w:rPr>
        <w:t xml:space="preserve"> </w:t>
      </w:r>
      <w:r w:rsidRPr="0039716B">
        <w:rPr>
          <w:rStyle w:val="Char3"/>
          <w:rtl/>
        </w:rPr>
        <w:t>بعد از او پرسیدند: شما کدام یک از آن دو نظریه‌ را تبعیت می‌کنید ؟</w:t>
      </w:r>
      <w:r w:rsidR="006704C2" w:rsidRPr="0039716B">
        <w:rPr>
          <w:rStyle w:val="Char3"/>
          <w:rtl/>
        </w:rPr>
        <w:t xml:space="preserve"> </w:t>
      </w:r>
      <w:r w:rsidRPr="0039716B">
        <w:rPr>
          <w:rStyle w:val="Char3"/>
          <w:rtl/>
        </w:rPr>
        <w:t>گفت: من یک مرد اهل کوفه‌ هستم</w:t>
      </w:r>
      <w:r w:rsidRPr="00EB49AE">
        <w:rPr>
          <w:rStyle w:val="Char7"/>
          <w:bCs w:val="0"/>
          <w:szCs w:val="28"/>
          <w:vertAlign w:val="superscript"/>
          <w:rtl/>
        </w:rPr>
        <w:footnoteReference w:id="860"/>
      </w:r>
      <w:r w:rsidR="00A50A73"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شیخ الاسلام می‌گوید: سفیان و کسانی دیگر هم از این نظریه‌ خود برگشتند</w:t>
      </w:r>
      <w:r w:rsidRPr="00EB49AE">
        <w:rPr>
          <w:rStyle w:val="Char7"/>
          <w:bCs w:val="0"/>
          <w:szCs w:val="28"/>
          <w:vertAlign w:val="superscript"/>
          <w:rtl/>
        </w:rPr>
        <w:footnoteReference w:id="861"/>
      </w:r>
      <w:r w:rsidR="00821037"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و منذری می‌گوید: و از سفیان به‌ اثبات رسیده‌ که‌ در آخر عمرش می‌گفت: ابوبکر و عمر و عثمان و علی</w:t>
      </w:r>
      <w:r w:rsidR="004B2975" w:rsidRPr="004B2975">
        <w:rPr>
          <w:rStyle w:val="Char3"/>
          <w:rFonts w:cs="CTraditional Arabic"/>
          <w:rtl/>
        </w:rPr>
        <w:t>ش</w:t>
      </w:r>
      <w:r w:rsidRPr="00EB49AE">
        <w:rPr>
          <w:rStyle w:val="Char7"/>
          <w:bCs w:val="0"/>
          <w:szCs w:val="28"/>
          <w:vertAlign w:val="superscript"/>
          <w:rtl/>
        </w:rPr>
        <w:footnoteReference w:id="862"/>
      </w:r>
      <w:r w:rsidR="00A50A73"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 xml:space="preserve">و برخی از اهل مدینه‌ در مورد عثمان و علی چیزی نمی‌گفتند و از سخن گفتن در این باب توقف می‌نمودند، و یکی از دو روایت نقل شده‌ از امام مالک هم بیانگر همین نظریه‌ برای امام مالک می‌باشد. </w:t>
      </w:r>
    </w:p>
    <w:p w:rsidR="00C3748B" w:rsidRPr="0039716B" w:rsidRDefault="00C3748B" w:rsidP="00800D4B">
      <w:pPr>
        <w:ind w:firstLine="284"/>
        <w:jc w:val="both"/>
        <w:rPr>
          <w:rStyle w:val="Char3"/>
          <w:rtl/>
        </w:rPr>
      </w:pPr>
      <w:r w:rsidRPr="0039716B">
        <w:rPr>
          <w:rStyle w:val="Char3"/>
          <w:rtl/>
        </w:rPr>
        <w:t>و امام شافعی برای صحت خلافت ابوبکر صدیق</w:t>
      </w:r>
      <w:r w:rsidRPr="00DC2A78">
        <w:rPr>
          <w:rFonts w:cs="CTraditional Arabic"/>
          <w:rtl/>
          <w:lang w:bidi="fa-IR"/>
        </w:rPr>
        <w:t>س</w:t>
      </w:r>
      <w:r w:rsidRPr="0039716B">
        <w:rPr>
          <w:rStyle w:val="Char3"/>
          <w:rtl/>
        </w:rPr>
        <w:t xml:space="preserve"> به‌ اجماع اصحاب</w:t>
      </w:r>
      <w:r w:rsidR="004B2975" w:rsidRPr="004B2975">
        <w:rPr>
          <w:rStyle w:val="Char3"/>
          <w:rFonts w:cs="CTraditional Arabic"/>
          <w:rtl/>
        </w:rPr>
        <w:t>ش</w:t>
      </w:r>
      <w:r w:rsidRPr="0039716B">
        <w:rPr>
          <w:rStyle w:val="Char3"/>
          <w:rtl/>
        </w:rPr>
        <w:t xml:space="preserve"> استدلال می‌کرد.</w:t>
      </w:r>
      <w:r w:rsidR="006704C2" w:rsidRPr="0039716B">
        <w:rPr>
          <w:rStyle w:val="Char3"/>
          <w:rtl/>
        </w:rPr>
        <w:t xml:space="preserve"> </w:t>
      </w:r>
    </w:p>
    <w:p w:rsidR="00C3748B" w:rsidRPr="0039716B" w:rsidRDefault="00C3748B" w:rsidP="00800D4B">
      <w:pPr>
        <w:ind w:firstLine="284"/>
        <w:jc w:val="both"/>
        <w:rPr>
          <w:rStyle w:val="Char3"/>
          <w:rtl/>
        </w:rPr>
      </w:pPr>
      <w:r w:rsidRPr="0039716B">
        <w:rPr>
          <w:rStyle w:val="Char3"/>
          <w:rtl/>
        </w:rPr>
        <w:t xml:space="preserve"> سپس می‌گفت: مردم بعد از پیامبر</w:t>
      </w:r>
      <w:r w:rsidRPr="00DC2A78">
        <w:rPr>
          <w:rFonts w:ascii="Arial" w:hAnsi="Arial" w:cs="CTraditional Arabic"/>
          <w:rtl/>
          <w:lang w:bidi="fa-IR"/>
        </w:rPr>
        <w:t>ص</w:t>
      </w:r>
      <w:r w:rsidRPr="0039716B">
        <w:rPr>
          <w:rStyle w:val="Char3"/>
          <w:rtl/>
        </w:rPr>
        <w:t xml:space="preserve"> نیاز مبرمی به‌ ابوبکر داشتند، زیرا زیر سقف آسمان کسی بهتر از او را نیافتند، به‌ همین خاطر او را به‌ عنوان جانشین پیامبر</w:t>
      </w:r>
      <w:r w:rsidRPr="00DC2A78">
        <w:rPr>
          <w:rFonts w:ascii="Arial" w:hAnsi="Arial" w:cs="CTraditional Arabic"/>
          <w:rtl/>
          <w:lang w:bidi="fa-IR"/>
        </w:rPr>
        <w:t>ص</w:t>
      </w:r>
      <w:r w:rsidRPr="0039716B">
        <w:rPr>
          <w:rStyle w:val="Char3"/>
          <w:rtl/>
        </w:rPr>
        <w:t xml:space="preserve"> تعیین کردند</w:t>
      </w:r>
      <w:r w:rsidRPr="00EB49AE">
        <w:rPr>
          <w:rStyle w:val="Char7"/>
          <w:bCs w:val="0"/>
          <w:szCs w:val="28"/>
          <w:vertAlign w:val="superscript"/>
          <w:rtl/>
        </w:rPr>
        <w:footnoteReference w:id="863"/>
      </w:r>
      <w:r w:rsidR="00A50A73" w:rsidRPr="0039716B">
        <w:rPr>
          <w:rStyle w:val="Char3"/>
          <w:rFonts w:hint="cs"/>
          <w:rtl/>
        </w:rPr>
        <w:t>.</w:t>
      </w:r>
    </w:p>
    <w:p w:rsidR="00C3748B" w:rsidRPr="0039716B" w:rsidRDefault="00C3748B" w:rsidP="00800D4B">
      <w:pPr>
        <w:ind w:firstLine="284"/>
        <w:jc w:val="both"/>
        <w:rPr>
          <w:rStyle w:val="Char3"/>
          <w:rtl/>
        </w:rPr>
      </w:pPr>
      <w:r w:rsidRPr="0039716B">
        <w:rPr>
          <w:rStyle w:val="Char3"/>
          <w:rtl/>
        </w:rPr>
        <w:t>و این سخن بیانگر این است که‌ امام شافعی</w:t>
      </w:r>
      <w:r w:rsidR="004032B3" w:rsidRPr="004032B3">
        <w:rPr>
          <w:rFonts w:ascii="Arial" w:hAnsi="Arial" w:cs="CTraditional Arabic"/>
          <w:rtl/>
          <w:lang w:bidi="fa-IR"/>
        </w:rPr>
        <w:t>/</w:t>
      </w:r>
      <w:r w:rsidRPr="0039716B">
        <w:rPr>
          <w:rStyle w:val="Char3"/>
          <w:rtl/>
        </w:rPr>
        <w:t xml:space="preserve"> اقرار کرده‌</w:t>
      </w:r>
      <w:r w:rsidR="006704C2" w:rsidRPr="0039716B">
        <w:rPr>
          <w:rStyle w:val="Char3"/>
          <w:rtl/>
        </w:rPr>
        <w:t xml:space="preserve"> </w:t>
      </w:r>
      <w:r w:rsidRPr="0039716B">
        <w:rPr>
          <w:rStyle w:val="Char3"/>
          <w:rtl/>
        </w:rPr>
        <w:t>که‌ ابوبکر</w:t>
      </w:r>
      <w:r w:rsidRPr="00DC2A78">
        <w:rPr>
          <w:rFonts w:cs="CTraditional Arabic"/>
          <w:rtl/>
          <w:lang w:bidi="fa-IR"/>
        </w:rPr>
        <w:t>س</w:t>
      </w:r>
      <w:r w:rsidRPr="0039716B">
        <w:rPr>
          <w:rStyle w:val="Char3"/>
          <w:rtl/>
        </w:rPr>
        <w:t xml:space="preserve"> بعد از پیامبر</w:t>
      </w:r>
      <w:r w:rsidRPr="00DC2A78">
        <w:rPr>
          <w:rFonts w:ascii="Arial" w:hAnsi="Arial" w:cs="CTraditional Arabic"/>
          <w:rtl/>
          <w:lang w:bidi="fa-IR"/>
        </w:rPr>
        <w:t>ص</w:t>
      </w:r>
      <w:r w:rsidRPr="0039716B">
        <w:rPr>
          <w:rStyle w:val="Char3"/>
          <w:rtl/>
        </w:rPr>
        <w:t xml:space="preserve"> از تمام مردم فاضل‌تر است.</w:t>
      </w:r>
    </w:p>
    <w:p w:rsidR="00C3748B" w:rsidRPr="0039716B" w:rsidRDefault="00C3748B" w:rsidP="00800D4B">
      <w:pPr>
        <w:ind w:firstLine="284"/>
        <w:jc w:val="both"/>
        <w:rPr>
          <w:rStyle w:val="Char3"/>
          <w:rtl/>
        </w:rPr>
      </w:pPr>
      <w:r w:rsidRPr="0039716B">
        <w:rPr>
          <w:rStyle w:val="Char3"/>
          <w:rtl/>
        </w:rPr>
        <w:t>و</w:t>
      </w:r>
      <w:r w:rsidR="004032B3" w:rsidRPr="004032B3">
        <w:rPr>
          <w:rFonts w:cs="CTraditional Arabic"/>
          <w:rtl/>
          <w:lang w:bidi="fa-IR"/>
        </w:rPr>
        <w:t>/</w:t>
      </w:r>
      <w:r w:rsidRPr="0039716B">
        <w:rPr>
          <w:rStyle w:val="Char3"/>
          <w:rtl/>
        </w:rPr>
        <w:t xml:space="preserve"> می‌گوید: مردم بر خلافت ابوبکر اجماع داشتند و ابوبکر هم عمر را جانشین خود معرفی کرد سپس عمر شوری و مشورت در مورد خلافت را به‌ شش نفر سپرد تا خلافت را به‌ یکی از خودشان بسپارند پس</w:t>
      </w:r>
      <w:r w:rsidR="007133C0">
        <w:rPr>
          <w:rStyle w:val="Char3"/>
          <w:rtl/>
        </w:rPr>
        <w:t xml:space="preserve"> آن‌ها </w:t>
      </w:r>
      <w:r w:rsidRPr="0039716B">
        <w:rPr>
          <w:rStyle w:val="Char3"/>
          <w:rtl/>
        </w:rPr>
        <w:t>هم خلافت را به‌ عثمان</w:t>
      </w:r>
      <w:r w:rsidRPr="00DC2A78">
        <w:rPr>
          <w:rFonts w:cs="CTraditional Arabic"/>
          <w:rtl/>
          <w:lang w:bidi="fa-IR"/>
        </w:rPr>
        <w:t>س</w:t>
      </w:r>
      <w:r w:rsidRPr="0039716B">
        <w:rPr>
          <w:rStyle w:val="Char3"/>
          <w:rtl/>
        </w:rPr>
        <w:t xml:space="preserve"> تحویل دادند</w:t>
      </w:r>
      <w:r w:rsidRPr="00EB49AE">
        <w:rPr>
          <w:rStyle w:val="Char7"/>
          <w:bCs w:val="0"/>
          <w:szCs w:val="28"/>
          <w:vertAlign w:val="superscript"/>
          <w:rtl/>
        </w:rPr>
        <w:footnoteReference w:id="864"/>
      </w:r>
      <w:r w:rsidR="00A50A73"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و باز می‌گفت: ابوبکر خلیفه‌ی پیامبر</w:t>
      </w:r>
      <w:r w:rsidRPr="00DC2A78">
        <w:rPr>
          <w:rFonts w:ascii="Arial" w:hAnsi="Arial" w:cs="CTraditional Arabic"/>
          <w:rtl/>
          <w:lang w:bidi="fa-IR"/>
        </w:rPr>
        <w:t>ص</w:t>
      </w:r>
      <w:r w:rsidRPr="0039716B">
        <w:rPr>
          <w:rStyle w:val="Char3"/>
          <w:rtl/>
        </w:rPr>
        <w:t xml:space="preserve"> و عامل بعد از او بود</w:t>
      </w:r>
      <w:r w:rsidRPr="00EB49AE">
        <w:rPr>
          <w:rStyle w:val="Char7"/>
          <w:bCs w:val="0"/>
          <w:szCs w:val="28"/>
          <w:vertAlign w:val="superscript"/>
          <w:rtl/>
        </w:rPr>
        <w:footnoteReference w:id="865"/>
      </w:r>
      <w:r w:rsidR="00A50A73" w:rsidRPr="0039716B">
        <w:rPr>
          <w:rStyle w:val="Char3"/>
          <w:rFonts w:hint="cs"/>
          <w:rtl/>
        </w:rPr>
        <w:t>.</w:t>
      </w:r>
    </w:p>
    <w:p w:rsidR="00C3748B" w:rsidRPr="0039716B" w:rsidRDefault="00C3748B" w:rsidP="00800D4B">
      <w:pPr>
        <w:ind w:firstLine="284"/>
        <w:jc w:val="both"/>
        <w:rPr>
          <w:rStyle w:val="Char3"/>
          <w:rtl/>
        </w:rPr>
      </w:pPr>
      <w:r w:rsidRPr="0039716B">
        <w:rPr>
          <w:rStyle w:val="Char3"/>
          <w:rtl/>
        </w:rPr>
        <w:t>و</w:t>
      </w:r>
      <w:r w:rsidR="004032B3" w:rsidRPr="004032B3">
        <w:rPr>
          <w:rFonts w:ascii="Arial" w:hAnsi="Arial" w:cs="CTraditional Arabic"/>
          <w:rtl/>
          <w:lang w:bidi="fa-IR"/>
        </w:rPr>
        <w:t>/</w:t>
      </w:r>
      <w:r w:rsidRPr="0039716B">
        <w:rPr>
          <w:rStyle w:val="Char3"/>
          <w:rtl/>
        </w:rPr>
        <w:t xml:space="preserve"> می‌گفت: خلافت ابوبکر حق بود و خداوند از پشت هفت آسمان بدان حکم کرده‌ بود</w:t>
      </w:r>
      <w:r w:rsidRPr="00EB49AE">
        <w:rPr>
          <w:rStyle w:val="Char7"/>
          <w:bCs w:val="0"/>
          <w:szCs w:val="28"/>
          <w:vertAlign w:val="superscript"/>
          <w:rtl/>
        </w:rPr>
        <w:footnoteReference w:id="866"/>
      </w:r>
      <w:r w:rsidR="00A50A73"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و برخی از مردم در عصر امام از برتری دادن امام شافعی</w:t>
      </w:r>
      <w:r w:rsidR="004032B3" w:rsidRPr="004032B3">
        <w:rPr>
          <w:rFonts w:ascii="Arial" w:hAnsi="Arial" w:cs="CTraditional Arabic"/>
          <w:rtl/>
          <w:lang w:bidi="fa-IR"/>
        </w:rPr>
        <w:t>/</w:t>
      </w:r>
      <w:r w:rsidRPr="0039716B">
        <w:rPr>
          <w:rStyle w:val="Char3"/>
          <w:rtl/>
        </w:rPr>
        <w:t xml:space="preserve"> برای ابوبکر و عمر تعجب می‌کردند، زیرا ایشان خود هاشمی بود و</w:t>
      </w:r>
      <w:r w:rsidR="007133C0">
        <w:rPr>
          <w:rStyle w:val="Char3"/>
          <w:rtl/>
        </w:rPr>
        <w:t xml:space="preserve"> آن‌ها </w:t>
      </w:r>
      <w:r w:rsidRPr="0039716B">
        <w:rPr>
          <w:rStyle w:val="Char3"/>
          <w:rtl/>
        </w:rPr>
        <w:t>هم گمان می‌بردند که‌ دین بر تعصب برای آباء و اجداد بنیان شده‌ است، به‌ همین خاطر ابراهیم بن عبید حجی از او سوال می‌کند و می‌گوید: من بجز شما هیچ گاه شخصی از هاشمی‌ها را ندیده‌ام که‌ ابوبکر را بر علی تفضیل دهد.</w:t>
      </w:r>
      <w:r w:rsidR="006704C2" w:rsidRPr="0039716B">
        <w:rPr>
          <w:rStyle w:val="Char3"/>
          <w:rtl/>
        </w:rPr>
        <w:t xml:space="preserve"> </w:t>
      </w:r>
      <w:r w:rsidRPr="0039716B">
        <w:rPr>
          <w:rStyle w:val="Char3"/>
          <w:rtl/>
        </w:rPr>
        <w:t>شافعی گفت: علی پسر عمو و خاله‌ام است و من هم مردی از قبیله‌ی بنی عبدمناف هستم و شما مردی از بنی عبدالدار هستید و اگر احترام و بزرگواری به‌ نسب می‌بود من از شما بزرگتر می‌بودم اما قضیه‌ این گونه‌ نیست که‌ شما حساب می‌کنید</w:t>
      </w:r>
      <w:r w:rsidRPr="00EB49AE">
        <w:rPr>
          <w:rStyle w:val="Char7"/>
          <w:bCs w:val="0"/>
          <w:szCs w:val="28"/>
          <w:vertAlign w:val="superscript"/>
          <w:rtl/>
        </w:rPr>
        <w:footnoteReference w:id="867"/>
      </w:r>
      <w:r w:rsidR="00A50A73" w:rsidRPr="0039716B">
        <w:rPr>
          <w:rStyle w:val="Char3"/>
          <w:rFonts w:hint="cs"/>
          <w:rtl/>
        </w:rPr>
        <w:t>.</w:t>
      </w:r>
      <w:r w:rsidRPr="0039716B">
        <w:rPr>
          <w:rStyle w:val="Char3"/>
          <w:rtl/>
        </w:rPr>
        <w:t xml:space="preserve"> یعنی قضیه‌ چنان که‌ شما می‌پندارید بر تعصب نیست، بلکه‌ این دین و عقیده‌ است و بر نصوص شرعی بنیان شده‌ است. *</w:t>
      </w:r>
    </w:p>
    <w:p w:rsidR="00C3748B" w:rsidRPr="0039716B" w:rsidRDefault="00C3748B" w:rsidP="00DC2A78">
      <w:pPr>
        <w:ind w:firstLine="284"/>
        <w:jc w:val="both"/>
        <w:rPr>
          <w:rStyle w:val="Char3"/>
          <w:rtl/>
        </w:rPr>
      </w:pPr>
      <w:r w:rsidRPr="0039716B">
        <w:rPr>
          <w:rStyle w:val="Char3"/>
          <w:rtl/>
        </w:rPr>
        <w:t xml:space="preserve">اما روایت دیگری از ایشان بیانگر این است که‌ عثمان را بر علی تفضیل می‌دادند، همچنانکه‌ این قول مذهب سایر ائمه‌ امثال شافعی و ابوحنیفه‌ و اصحاب او و احمد بن حنبل و اصحاب او و سایر ائمه‌ مسلمانان می‌باشد. </w:t>
      </w:r>
    </w:p>
    <w:p w:rsidR="00C3748B" w:rsidRPr="0039716B" w:rsidRDefault="00C3748B" w:rsidP="00DC2A78">
      <w:pPr>
        <w:ind w:firstLine="284"/>
        <w:jc w:val="both"/>
        <w:rPr>
          <w:rStyle w:val="Char3"/>
          <w:rtl/>
        </w:rPr>
      </w:pPr>
      <w:r w:rsidRPr="0039716B">
        <w:rPr>
          <w:rStyle w:val="Char3"/>
          <w:rtl/>
        </w:rPr>
        <w:t>و ایوب سختیانی و احمد بن حنبل و دار قطنی می‌گفتند: هر کس علی را بر عثمان برتری دهد در واقع به‌ مهاجرین و انصار استهزا کرده‌ است.</w:t>
      </w:r>
      <w:r w:rsidR="006704C2" w:rsidRPr="0039716B">
        <w:rPr>
          <w:rStyle w:val="Char3"/>
          <w:rtl/>
        </w:rPr>
        <w:t xml:space="preserve"> </w:t>
      </w:r>
      <w:r w:rsidRPr="0039716B">
        <w:rPr>
          <w:rStyle w:val="Char3"/>
          <w:rtl/>
        </w:rPr>
        <w:t>زیرا بیعت با عثمان به‌ اجماع مهاجرین و انصار صورت گرفت و اگر عثمان شایسته‌ی تقدم بر علی را نمی‌داشت در حالی که‌‌</w:t>
      </w:r>
      <w:r w:rsidR="007133C0">
        <w:rPr>
          <w:rStyle w:val="Char3"/>
          <w:rtl/>
        </w:rPr>
        <w:t xml:space="preserve"> آن‌ها </w:t>
      </w:r>
      <w:r w:rsidRPr="0039716B">
        <w:rPr>
          <w:rStyle w:val="Char3"/>
          <w:rtl/>
        </w:rPr>
        <w:t>به‌ اجماع او را بر علی برتری داده‌اند یا اینکه‌ نسبت به‌ فضل و بزرگی علی جاهل و نادان بوده‌اند و یا اینکه‌ با تقدیم عثمان بدون هیچ گونه‌ ترجیح دینی در حق علی ظلم و ستم روا داشته‌اند</w:t>
      </w:r>
      <w:r w:rsidR="006704C2" w:rsidRPr="0039716B">
        <w:rPr>
          <w:rStyle w:val="Char3"/>
          <w:rtl/>
        </w:rPr>
        <w:t xml:space="preserve"> </w:t>
      </w:r>
      <w:r w:rsidRPr="0039716B">
        <w:rPr>
          <w:rStyle w:val="Char3"/>
          <w:rtl/>
        </w:rPr>
        <w:t>و هر کس</w:t>
      </w:r>
      <w:r w:rsidR="007133C0">
        <w:rPr>
          <w:rStyle w:val="Char3"/>
          <w:rtl/>
        </w:rPr>
        <w:t xml:space="preserve"> آن‌ها </w:t>
      </w:r>
      <w:r w:rsidRPr="0039716B">
        <w:rPr>
          <w:rStyle w:val="Char3"/>
          <w:rtl/>
        </w:rPr>
        <w:t>جهل و ستم را به‌</w:t>
      </w:r>
      <w:r w:rsidR="007133C0">
        <w:rPr>
          <w:rStyle w:val="Char3"/>
          <w:rtl/>
        </w:rPr>
        <w:t xml:space="preserve"> آن‌ها </w:t>
      </w:r>
      <w:r w:rsidRPr="0039716B">
        <w:rPr>
          <w:rStyle w:val="Char3"/>
          <w:rtl/>
        </w:rPr>
        <w:t>نسبت دهد در واقع به‌</w:t>
      </w:r>
      <w:r w:rsidR="007133C0">
        <w:rPr>
          <w:rStyle w:val="Char3"/>
          <w:rtl/>
        </w:rPr>
        <w:t xml:space="preserve"> آن‌ها </w:t>
      </w:r>
      <w:r w:rsidRPr="0039716B">
        <w:rPr>
          <w:rStyle w:val="Char3"/>
          <w:rtl/>
        </w:rPr>
        <w:t>استهزا کرده</w:t>
      </w:r>
      <w:r w:rsidR="00A50A73" w:rsidRPr="0039716B">
        <w:rPr>
          <w:rStyle w:val="Char3"/>
          <w:rtl/>
        </w:rPr>
        <w:t>‌ است.</w:t>
      </w:r>
    </w:p>
    <w:p w:rsidR="00C3748B" w:rsidRPr="0039716B" w:rsidRDefault="00C3748B" w:rsidP="00800D4B">
      <w:pPr>
        <w:ind w:firstLine="284"/>
        <w:jc w:val="both"/>
        <w:rPr>
          <w:rStyle w:val="Char3"/>
          <w:rtl/>
        </w:rPr>
      </w:pPr>
      <w:r w:rsidRPr="0039716B">
        <w:rPr>
          <w:rStyle w:val="Char3"/>
          <w:rtl/>
        </w:rPr>
        <w:t>و با توجه‌به‌ این اقوال زیبایی عقیده‌ شافعی</w:t>
      </w:r>
      <w:r w:rsidR="004032B3" w:rsidRPr="004032B3">
        <w:rPr>
          <w:rFonts w:ascii="Arial" w:hAnsi="Arial" w:cs="CTraditional Arabic"/>
          <w:rtl/>
          <w:lang w:bidi="fa-IR"/>
        </w:rPr>
        <w:t>/</w:t>
      </w:r>
      <w:r w:rsidRPr="0039716B">
        <w:rPr>
          <w:rStyle w:val="Char3"/>
          <w:rtl/>
        </w:rPr>
        <w:t xml:space="preserve"> و</w:t>
      </w:r>
      <w:r w:rsidR="006704C2" w:rsidRPr="0039716B">
        <w:rPr>
          <w:rStyle w:val="Char3"/>
          <w:rtl/>
        </w:rPr>
        <w:t xml:space="preserve"> </w:t>
      </w:r>
      <w:r w:rsidRPr="0039716B">
        <w:rPr>
          <w:rStyle w:val="Char3"/>
          <w:rtl/>
        </w:rPr>
        <w:t>مواظبت ایشان بر چنگ زدن به‌ نصوص و به‌ آنچه‌ سلف بر آن بوده‌اند و دوری ایشان از هر گونه‌ تعصب بر</w:t>
      </w:r>
      <w:r w:rsidR="00A50A73" w:rsidRPr="0039716B">
        <w:rPr>
          <w:rStyle w:val="Char3"/>
          <w:rtl/>
        </w:rPr>
        <w:t>ای غیر حق برای ما روشن می‌گردد.</w:t>
      </w:r>
    </w:p>
    <w:p w:rsidR="00C3748B" w:rsidRPr="0039716B" w:rsidRDefault="00C3748B" w:rsidP="00DC2A78">
      <w:pPr>
        <w:ind w:firstLine="284"/>
        <w:jc w:val="both"/>
        <w:rPr>
          <w:rStyle w:val="Char3"/>
          <w:rtl/>
        </w:rPr>
      </w:pPr>
      <w:r w:rsidRPr="0039716B">
        <w:rPr>
          <w:rStyle w:val="Char3"/>
          <w:rtl/>
        </w:rPr>
        <w:t>و معنی این سخنان شافعی این نیست که‌ ایشان خواسته‌ باشد از منزلت علی</w:t>
      </w:r>
      <w:r w:rsidR="00C63534" w:rsidRPr="00C63534">
        <w:rPr>
          <w:rStyle w:val="Char3"/>
          <w:rFonts w:cs="CTraditional Arabic"/>
          <w:rtl/>
        </w:rPr>
        <w:t>س</w:t>
      </w:r>
      <w:r w:rsidRPr="0039716B">
        <w:rPr>
          <w:rStyle w:val="Char3"/>
          <w:rtl/>
        </w:rPr>
        <w:t xml:space="preserve"> بکاهد، بلکه‌ ایشان او را در مقام و </w:t>
      </w:r>
      <w:r w:rsidR="00A50A73" w:rsidRPr="0039716B">
        <w:rPr>
          <w:rStyle w:val="Char3"/>
          <w:rtl/>
        </w:rPr>
        <w:t>منزلت شایسته‌ی خود قرار می‌داد.</w:t>
      </w:r>
    </w:p>
    <w:p w:rsidR="00C3748B" w:rsidRPr="0039716B" w:rsidRDefault="00C3748B" w:rsidP="00DC2A78">
      <w:pPr>
        <w:ind w:firstLine="284"/>
        <w:jc w:val="both"/>
        <w:rPr>
          <w:rStyle w:val="Char3"/>
          <w:rtl/>
        </w:rPr>
      </w:pPr>
      <w:r w:rsidRPr="0039716B">
        <w:rPr>
          <w:rStyle w:val="Char3"/>
          <w:rtl/>
        </w:rPr>
        <w:t>روزی از علی بن ابی طالب</w:t>
      </w:r>
      <w:r w:rsidR="00C63534" w:rsidRPr="00C63534">
        <w:rPr>
          <w:rStyle w:val="Char3"/>
          <w:rFonts w:cs="CTraditional Arabic"/>
          <w:rtl/>
        </w:rPr>
        <w:t>س</w:t>
      </w:r>
      <w:r w:rsidRPr="0039716B">
        <w:rPr>
          <w:rStyle w:val="Char3"/>
          <w:rtl/>
        </w:rPr>
        <w:t xml:space="preserve"> بحث می‌کرد، مردی از میان مردم بلند شد و گفت: در میان مردم هیچ کسی را ندیده‌ام که‌ از علی بن ابی طالب دوری کند اما او به‌ هیچ احدی توجه‌ نمی‌کرد.</w:t>
      </w:r>
    </w:p>
    <w:p w:rsidR="00C3748B" w:rsidRPr="0039716B" w:rsidRDefault="00C3748B" w:rsidP="00800D4B">
      <w:pPr>
        <w:ind w:firstLine="284"/>
        <w:jc w:val="both"/>
        <w:rPr>
          <w:rStyle w:val="Char3"/>
          <w:rtl/>
        </w:rPr>
      </w:pPr>
      <w:r w:rsidRPr="0039716B">
        <w:rPr>
          <w:rStyle w:val="Char3"/>
          <w:rtl/>
        </w:rPr>
        <w:t>شافعی</w:t>
      </w:r>
      <w:r w:rsidR="004032B3" w:rsidRPr="004032B3">
        <w:rPr>
          <w:rFonts w:ascii="Arial" w:hAnsi="Arial" w:cs="CTraditional Arabic"/>
          <w:rtl/>
          <w:lang w:bidi="fa-IR"/>
        </w:rPr>
        <w:t>/</w:t>
      </w:r>
      <w:r w:rsidRPr="0039716B">
        <w:rPr>
          <w:rStyle w:val="Char3"/>
          <w:rtl/>
        </w:rPr>
        <w:t xml:space="preserve"> گفت: عجله‌ نکن، زیرا علی چهار ویژگی داشت هر کس آن چهار ویژگی داشته‌ باشد ح</w:t>
      </w:r>
      <w:r w:rsidR="00A50A73" w:rsidRPr="0039716B">
        <w:rPr>
          <w:rStyle w:val="Char3"/>
          <w:rtl/>
        </w:rPr>
        <w:t>ق دارد که‌ به‌ مردم توجه‌ نکند:</w:t>
      </w:r>
    </w:p>
    <w:p w:rsidR="00C3748B" w:rsidRPr="0039716B" w:rsidRDefault="00C3748B" w:rsidP="00DC2A78">
      <w:pPr>
        <w:ind w:firstLine="284"/>
        <w:jc w:val="both"/>
        <w:rPr>
          <w:rStyle w:val="Char3"/>
          <w:rtl/>
        </w:rPr>
      </w:pPr>
      <w:r w:rsidRPr="0039716B">
        <w:rPr>
          <w:rStyle w:val="Char3"/>
          <w:rtl/>
        </w:rPr>
        <w:t>علی بن ابوطالب زاهد بود و زاهد هم نه‌ به‌ دنیا و نه‌ به‌ اهل دنیا توجه‌ نمی‌کند، و ایشان عالم بودند و عالم هم به‌ کسی توجه‌ نمی‌کند، شجاع بودند و شجاع هم به‌ کسی توجه‌ نمی‌کند، ایشان شریف بودند شریف هم به‌ کسی توجه‌ نمی‌کند</w:t>
      </w:r>
      <w:r w:rsidRPr="00EB49AE">
        <w:rPr>
          <w:rStyle w:val="Char7"/>
          <w:bCs w:val="0"/>
          <w:szCs w:val="28"/>
          <w:vertAlign w:val="superscript"/>
          <w:rtl/>
        </w:rPr>
        <w:footnoteReference w:id="868"/>
      </w:r>
      <w:r w:rsidR="00A50A73" w:rsidRPr="0039716B">
        <w:rPr>
          <w:rStyle w:val="Char3"/>
          <w:rFonts w:hint="cs"/>
          <w:rtl/>
        </w:rPr>
        <w:t>.</w:t>
      </w:r>
    </w:p>
    <w:p w:rsidR="00C3748B" w:rsidRPr="0039716B" w:rsidRDefault="00C3748B" w:rsidP="00800D4B">
      <w:pPr>
        <w:ind w:firstLine="284"/>
        <w:jc w:val="both"/>
        <w:rPr>
          <w:rStyle w:val="Char3"/>
          <w:rtl/>
        </w:rPr>
      </w:pPr>
      <w:r w:rsidRPr="0039716B">
        <w:rPr>
          <w:rStyle w:val="Char3"/>
          <w:rtl/>
        </w:rPr>
        <w:t>و امام شافعی</w:t>
      </w:r>
      <w:r w:rsidR="004032B3" w:rsidRPr="004032B3">
        <w:rPr>
          <w:rFonts w:ascii="Arial" w:hAnsi="Arial" w:cs="CTraditional Arabic"/>
          <w:rtl/>
          <w:lang w:bidi="fa-IR"/>
        </w:rPr>
        <w:t>/</w:t>
      </w:r>
      <w:r w:rsidRPr="0039716B">
        <w:rPr>
          <w:rStyle w:val="Char3"/>
          <w:rtl/>
        </w:rPr>
        <w:t xml:space="preserve"> خلیفه‌ راشد عمر بن عبدالعزیز را به‌ عنوان خلیفه‌ پنجم برای خلفای چها</w:t>
      </w:r>
      <w:r w:rsidR="00A50A73" w:rsidRPr="0039716B">
        <w:rPr>
          <w:rStyle w:val="Char3"/>
          <w:rtl/>
        </w:rPr>
        <w:t>رگانه‌ معرفی می‌کرد و می‌فرمود:</w:t>
      </w:r>
    </w:p>
    <w:p w:rsidR="00C3748B" w:rsidRPr="0039716B" w:rsidRDefault="00C3748B" w:rsidP="00DC2A78">
      <w:pPr>
        <w:ind w:firstLine="284"/>
        <w:jc w:val="both"/>
        <w:rPr>
          <w:rStyle w:val="Char3"/>
          <w:rtl/>
        </w:rPr>
      </w:pPr>
      <w:r w:rsidRPr="0039716B">
        <w:rPr>
          <w:rStyle w:val="Char3"/>
          <w:rtl/>
        </w:rPr>
        <w:t>خلفا پنج تا هستند: ابوبکر و عمر و عثمان و علی و عمر بن عبدالعزیز - رضوان الله‌ علیهم‌ -</w:t>
      </w:r>
      <w:r w:rsidR="006704C2" w:rsidRPr="0039716B">
        <w:rPr>
          <w:rStyle w:val="Char3"/>
          <w:rtl/>
        </w:rPr>
        <w:t xml:space="preserve"> </w:t>
      </w:r>
      <w:r w:rsidRPr="00EB49AE">
        <w:rPr>
          <w:rStyle w:val="Char7"/>
          <w:bCs w:val="0"/>
          <w:szCs w:val="28"/>
          <w:vertAlign w:val="superscript"/>
          <w:rtl/>
        </w:rPr>
        <w:footnoteReference w:id="869"/>
      </w:r>
      <w:r w:rsidR="00A50A73"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و امثال همین عبارت از سفیا</w:t>
      </w:r>
      <w:r w:rsidR="00A50A73" w:rsidRPr="0039716B">
        <w:rPr>
          <w:rStyle w:val="Char3"/>
          <w:rtl/>
        </w:rPr>
        <w:t>ن ثوریروایت شده‌ که‌ گفته‌ است:</w:t>
      </w:r>
    </w:p>
    <w:p w:rsidR="00C3748B" w:rsidRPr="0039716B" w:rsidRDefault="00C3748B" w:rsidP="00DC2A78">
      <w:pPr>
        <w:ind w:firstLine="284"/>
        <w:jc w:val="both"/>
        <w:rPr>
          <w:rStyle w:val="Char3"/>
          <w:rtl/>
        </w:rPr>
      </w:pPr>
      <w:r w:rsidRPr="0039716B">
        <w:rPr>
          <w:rStyle w:val="Char3"/>
          <w:rtl/>
        </w:rPr>
        <w:t>هر کس گمان برد که‌ علی</w:t>
      </w:r>
      <w:r w:rsidRPr="00DC2A78">
        <w:rPr>
          <w:rFonts w:cs="CTraditional Arabic"/>
          <w:rtl/>
          <w:lang w:bidi="fa-IR"/>
        </w:rPr>
        <w:t>س</w:t>
      </w:r>
      <w:r w:rsidRPr="0039716B">
        <w:rPr>
          <w:rStyle w:val="Char3"/>
          <w:rtl/>
        </w:rPr>
        <w:t xml:space="preserve"> از ابوبکر و عمر بیشتر شایسته‌ی بر عهده‌ گرفتن ولایت داشت.</w:t>
      </w:r>
      <w:r w:rsidR="006704C2" w:rsidRPr="0039716B">
        <w:rPr>
          <w:rStyle w:val="Char3"/>
          <w:rtl/>
        </w:rPr>
        <w:t xml:space="preserve"> </w:t>
      </w:r>
      <w:r w:rsidRPr="0039716B">
        <w:rPr>
          <w:rStyle w:val="Char3"/>
          <w:rtl/>
        </w:rPr>
        <w:t>در واقع این شخص ابوبکر و عمر و مهاجرین و انصار را تخطئه‌ کرده‌ است و فکر نمی‌کنم هیچ یک از اعمال او به‌ آسمان</w:t>
      </w:r>
      <w:r w:rsidR="00A50A73" w:rsidRPr="0039716B">
        <w:rPr>
          <w:rStyle w:val="Char3"/>
          <w:rtl/>
        </w:rPr>
        <w:t xml:space="preserve"> بلند شود و از او پذیرفته‌ شود.</w:t>
      </w:r>
    </w:p>
    <w:p w:rsidR="00C3748B" w:rsidRPr="0039716B" w:rsidRDefault="00C3748B" w:rsidP="00DC2A78">
      <w:pPr>
        <w:ind w:firstLine="284"/>
        <w:jc w:val="both"/>
        <w:rPr>
          <w:rStyle w:val="Char3"/>
          <w:rtl/>
        </w:rPr>
      </w:pPr>
      <w:r w:rsidRPr="0039716B">
        <w:rPr>
          <w:rStyle w:val="Char3"/>
          <w:rtl/>
        </w:rPr>
        <w:t>و می‌گفت: خلفا پنج تا هستند: ابوبکر و عمر و عثمان و علی و عمر بن عبدالعزیز - رضوان الله‌ علیهم‌ -</w:t>
      </w:r>
      <w:r w:rsidR="006704C2" w:rsidRPr="0039716B">
        <w:rPr>
          <w:rStyle w:val="Char3"/>
          <w:rtl/>
        </w:rPr>
        <w:t xml:space="preserve"> </w:t>
      </w:r>
      <w:r w:rsidRPr="00EB49AE">
        <w:rPr>
          <w:rStyle w:val="Char7"/>
          <w:bCs w:val="0"/>
          <w:szCs w:val="28"/>
          <w:vertAlign w:val="superscript"/>
          <w:rtl/>
        </w:rPr>
        <w:footnoteReference w:id="870"/>
      </w:r>
      <w:r w:rsidR="00A50A73" w:rsidRPr="0039716B">
        <w:rPr>
          <w:rStyle w:val="Char3"/>
          <w:rFonts w:hint="cs"/>
          <w:rtl/>
        </w:rPr>
        <w:t>.</w:t>
      </w:r>
    </w:p>
    <w:p w:rsidR="00C3748B" w:rsidRPr="0039716B" w:rsidRDefault="00C3748B" w:rsidP="00800D4B">
      <w:pPr>
        <w:ind w:firstLine="284"/>
        <w:jc w:val="both"/>
        <w:rPr>
          <w:rStyle w:val="Char3"/>
          <w:rtl/>
        </w:rPr>
      </w:pPr>
      <w:r w:rsidRPr="0039716B">
        <w:rPr>
          <w:rStyle w:val="Char3"/>
          <w:rtl/>
        </w:rPr>
        <w:t>و همین سخن ارآ</w:t>
      </w:r>
      <w:r w:rsidR="00FF3772">
        <w:rPr>
          <w:rStyle w:val="Char3"/>
          <w:rtl/>
        </w:rPr>
        <w:t>ی</w:t>
      </w:r>
      <w:r w:rsidRPr="0039716B">
        <w:rPr>
          <w:rStyle w:val="Char3"/>
          <w:rtl/>
        </w:rPr>
        <w:t>ه‌ شده‌ رد و پاسخی است بر علیه‌ کسانی که‌ امام شافعی</w:t>
      </w:r>
      <w:r w:rsidR="004032B3" w:rsidRPr="004032B3">
        <w:rPr>
          <w:rFonts w:cs="CTraditional Arabic"/>
          <w:rtl/>
          <w:lang w:bidi="fa-IR"/>
        </w:rPr>
        <w:t>/</w:t>
      </w:r>
      <w:r w:rsidRPr="0039716B">
        <w:rPr>
          <w:rStyle w:val="Char3"/>
          <w:rtl/>
        </w:rPr>
        <w:t xml:space="preserve"> را به‌ تشیع نسبت می‌دهند ، و ایشان</w:t>
      </w:r>
      <w:r w:rsidR="004032B3" w:rsidRPr="004032B3">
        <w:rPr>
          <w:rFonts w:cs="CTraditional Arabic"/>
          <w:rtl/>
          <w:lang w:bidi="fa-IR"/>
        </w:rPr>
        <w:t>/</w:t>
      </w:r>
      <w:r w:rsidRPr="0039716B">
        <w:rPr>
          <w:rStyle w:val="Char3"/>
          <w:rtl/>
        </w:rPr>
        <w:t xml:space="preserve"> از آن تهمت باطل بری و مبری است و انشاء الله‌ به‌ طور مفصل بر این افترا رد می‌دهیم. </w:t>
      </w:r>
    </w:p>
    <w:p w:rsidR="00C3748B" w:rsidRPr="0039716B" w:rsidRDefault="00C3748B" w:rsidP="00800D4B">
      <w:pPr>
        <w:ind w:firstLine="284"/>
        <w:jc w:val="both"/>
        <w:rPr>
          <w:rStyle w:val="Char3"/>
          <w:rtl/>
        </w:rPr>
      </w:pPr>
      <w:r w:rsidRPr="0039716B">
        <w:rPr>
          <w:rStyle w:val="Char3"/>
          <w:rtl/>
        </w:rPr>
        <w:t>و از جمله‌ اعتقادات ایشان</w:t>
      </w:r>
      <w:r w:rsidR="004032B3" w:rsidRPr="004032B3">
        <w:rPr>
          <w:rFonts w:cs="CTraditional Arabic"/>
          <w:rtl/>
          <w:lang w:bidi="fa-IR"/>
        </w:rPr>
        <w:t>/</w:t>
      </w:r>
      <w:r w:rsidRPr="0039716B">
        <w:rPr>
          <w:rStyle w:val="Char3"/>
          <w:rtl/>
        </w:rPr>
        <w:t xml:space="preserve"> در مورد اصحاب این بود که‌ از هر گونه‌ اختلافات میان</w:t>
      </w:r>
      <w:r w:rsidR="007133C0">
        <w:rPr>
          <w:rStyle w:val="Char3"/>
          <w:rtl/>
        </w:rPr>
        <w:t xml:space="preserve"> آن‌ها</w:t>
      </w:r>
      <w:r w:rsidRPr="00DC2A78">
        <w:rPr>
          <w:rFonts w:cs="CTraditional Arabic"/>
          <w:rtl/>
          <w:lang w:bidi="fa-IR"/>
        </w:rPr>
        <w:t>ش</w:t>
      </w:r>
      <w:r w:rsidRPr="0039716B">
        <w:rPr>
          <w:rStyle w:val="Char3"/>
          <w:rtl/>
        </w:rPr>
        <w:t xml:space="preserve"> سکوت می‌کرد واز آن بحث نمی‌راند.</w:t>
      </w:r>
      <w:r w:rsidR="0008238F">
        <w:rPr>
          <w:rStyle w:val="Char3"/>
          <w:rtl/>
        </w:rPr>
        <w:t xml:space="preserve"> </w:t>
      </w:r>
      <w:r w:rsidRPr="0039716B">
        <w:rPr>
          <w:rStyle w:val="Char3"/>
          <w:rtl/>
        </w:rPr>
        <w:t>و با سند خویش از عمر بن عبدالعزیز روایت می‌کرد هنگامی که‌ از آن بزرگوار در مورد جنگ و خونریزی صفین سوال می‌شود؟</w:t>
      </w:r>
      <w:r w:rsidR="006704C2" w:rsidRPr="0039716B">
        <w:rPr>
          <w:rStyle w:val="Char3"/>
          <w:rtl/>
        </w:rPr>
        <w:t xml:space="preserve"> </w:t>
      </w:r>
      <w:r w:rsidRPr="0039716B">
        <w:rPr>
          <w:rStyle w:val="Char3"/>
          <w:rtl/>
        </w:rPr>
        <w:t>در جواب می‌گوید: (آن رویدادها خونی ریخته‌شده‌ است که‌ خداوند دستان ما را از آن پاک نگه‌ داشته‌ پس دوست ندارم</w:t>
      </w:r>
      <w:r w:rsidR="006704C2" w:rsidRPr="0039716B">
        <w:rPr>
          <w:rStyle w:val="Char3"/>
          <w:rtl/>
        </w:rPr>
        <w:t xml:space="preserve"> </w:t>
      </w:r>
      <w:r w:rsidRPr="0039716B">
        <w:rPr>
          <w:rStyle w:val="Char3"/>
          <w:rtl/>
        </w:rPr>
        <w:t>که‌ زبانم را به‌ آن رنگ ریزی نمایم)</w:t>
      </w:r>
      <w:r w:rsidR="00821037" w:rsidRPr="0039716B">
        <w:rPr>
          <w:rStyle w:val="Char3"/>
          <w:rFonts w:hint="cs"/>
          <w:rtl/>
        </w:rPr>
        <w:t>.</w:t>
      </w:r>
      <w:r w:rsidRPr="0039716B">
        <w:rPr>
          <w:rStyle w:val="Char3"/>
          <w:rtl/>
        </w:rPr>
        <w:t xml:space="preserve"> </w:t>
      </w:r>
    </w:p>
    <w:p w:rsidR="00C3748B" w:rsidRPr="0039716B" w:rsidRDefault="00C3748B" w:rsidP="00B27AC5">
      <w:pPr>
        <w:ind w:firstLine="284"/>
        <w:jc w:val="both"/>
        <w:rPr>
          <w:rStyle w:val="Char3"/>
          <w:rtl/>
        </w:rPr>
      </w:pPr>
      <w:r w:rsidRPr="0039716B">
        <w:rPr>
          <w:rStyle w:val="Char3"/>
          <w:rtl/>
        </w:rPr>
        <w:t>شافعی</w:t>
      </w:r>
      <w:r w:rsidR="004032B3" w:rsidRPr="004032B3">
        <w:rPr>
          <w:rFonts w:cs="CTraditional Arabic"/>
          <w:rtl/>
          <w:lang w:bidi="fa-IR"/>
        </w:rPr>
        <w:t>/</w:t>
      </w:r>
      <w:r w:rsidRPr="0039716B">
        <w:rPr>
          <w:rStyle w:val="Char3"/>
          <w:rtl/>
        </w:rPr>
        <w:t xml:space="preserve"> در تعلیق این سخن می‌گفت: این سخنی والا و زیبا است، زیرا سکوت انسان از چیزی که‌ به‌ او سودی نمی‌رساند بهترین کار است</w:t>
      </w:r>
      <w:r w:rsidRPr="00EB49AE">
        <w:rPr>
          <w:rStyle w:val="Char7"/>
          <w:bCs w:val="0"/>
          <w:szCs w:val="28"/>
          <w:vertAlign w:val="superscript"/>
          <w:rtl/>
        </w:rPr>
        <w:footnoteReference w:id="871"/>
      </w:r>
      <w:r w:rsidR="00A50A73" w:rsidRPr="0039716B">
        <w:rPr>
          <w:rStyle w:val="Char3"/>
          <w:rFonts w:hint="cs"/>
          <w:rtl/>
        </w:rPr>
        <w:t>.</w:t>
      </w:r>
    </w:p>
    <w:p w:rsidR="00C3748B" w:rsidRPr="0039716B" w:rsidRDefault="00C3748B" w:rsidP="00B27AC5">
      <w:pPr>
        <w:ind w:firstLine="284"/>
        <w:jc w:val="both"/>
        <w:rPr>
          <w:rStyle w:val="Char3"/>
          <w:rtl/>
        </w:rPr>
      </w:pPr>
      <w:r w:rsidRPr="0039716B">
        <w:rPr>
          <w:rStyle w:val="Char3"/>
          <w:rtl/>
        </w:rPr>
        <w:t>و</w:t>
      </w:r>
      <w:r w:rsidR="00B27AC5">
        <w:rPr>
          <w:rStyle w:val="Char3"/>
          <w:rFonts w:cs="CTraditional Arabic" w:hint="cs"/>
          <w:rtl/>
        </w:rPr>
        <w:t>/</w:t>
      </w:r>
      <w:r w:rsidR="0008238F">
        <w:rPr>
          <w:rStyle w:val="Char3"/>
          <w:rtl/>
        </w:rPr>
        <w:t xml:space="preserve"> </w:t>
      </w:r>
      <w:r w:rsidRPr="0039716B">
        <w:rPr>
          <w:rStyle w:val="Char3"/>
          <w:rtl/>
        </w:rPr>
        <w:t>به‌</w:t>
      </w:r>
      <w:r w:rsidR="006704C2" w:rsidRPr="0039716B">
        <w:rPr>
          <w:rStyle w:val="Char3"/>
          <w:rtl/>
        </w:rPr>
        <w:t xml:space="preserve"> </w:t>
      </w:r>
      <w:r w:rsidRPr="0039716B">
        <w:rPr>
          <w:rStyle w:val="Char3"/>
          <w:rtl/>
        </w:rPr>
        <w:t>ربیع می‌گفت: سه‌ چیز را از من بپذیر: نخست اینکه‌ بى‌باکانه‌ در مورد اصحاب پیامبر</w:t>
      </w:r>
      <w:r w:rsidRPr="00DC2A78">
        <w:rPr>
          <w:rFonts w:ascii="Arial" w:hAnsi="Arial" w:cs="CTraditional Arabic"/>
          <w:rtl/>
          <w:lang w:bidi="fa-IR"/>
        </w:rPr>
        <w:t>ص</w:t>
      </w:r>
      <w:r w:rsidRPr="0039716B">
        <w:rPr>
          <w:rStyle w:val="Char3"/>
          <w:rtl/>
        </w:rPr>
        <w:t xml:space="preserve"> سخن مران، زیرا در روز قیامت پیامبر</w:t>
      </w:r>
      <w:r w:rsidRPr="00DC2A78">
        <w:rPr>
          <w:rFonts w:ascii="Arial" w:hAnsi="Arial" w:cs="CTraditional Arabic"/>
          <w:rtl/>
          <w:lang w:bidi="fa-IR"/>
        </w:rPr>
        <w:t>ص</w:t>
      </w:r>
      <w:r w:rsidRPr="0039716B">
        <w:rPr>
          <w:rStyle w:val="Char3"/>
          <w:rtl/>
        </w:rPr>
        <w:t xml:space="preserve"> خصم تو خواهد بود.</w:t>
      </w:r>
      <w:r w:rsidR="006704C2" w:rsidRPr="0039716B">
        <w:rPr>
          <w:rStyle w:val="Char3"/>
          <w:rtl/>
        </w:rPr>
        <w:t xml:space="preserve"> </w:t>
      </w:r>
      <w:r w:rsidRPr="0039716B">
        <w:rPr>
          <w:rStyle w:val="Char3"/>
          <w:rtl/>
        </w:rPr>
        <w:t>دوم: به‌ علم کلام مشغول مباش، زیرا من بر مسئله‌ بزرگی در علم کلام اطلاع یافته‌ام.</w:t>
      </w:r>
      <w:r w:rsidR="006704C2" w:rsidRPr="0039716B">
        <w:rPr>
          <w:rStyle w:val="Char3"/>
          <w:rtl/>
        </w:rPr>
        <w:t xml:space="preserve"> </w:t>
      </w:r>
      <w:r w:rsidRPr="0039716B">
        <w:rPr>
          <w:rStyle w:val="Char3"/>
          <w:rtl/>
        </w:rPr>
        <w:t>سوم: به‌ علم ستاره‌ شناسی مشغول مباش، زیرا این علم منجر به‌ تعطیل می‌شود</w:t>
      </w:r>
      <w:r w:rsidRPr="00EB49AE">
        <w:rPr>
          <w:rStyle w:val="Char7"/>
          <w:bCs w:val="0"/>
          <w:szCs w:val="28"/>
          <w:vertAlign w:val="superscript"/>
          <w:rtl/>
        </w:rPr>
        <w:footnoteReference w:id="872"/>
      </w:r>
      <w:r w:rsidR="00A50A73" w:rsidRPr="0039716B">
        <w:rPr>
          <w:rStyle w:val="Char3"/>
          <w:rFonts w:hint="cs"/>
          <w:rtl/>
        </w:rPr>
        <w:t>.</w:t>
      </w:r>
    </w:p>
    <w:p w:rsidR="00C3748B" w:rsidRDefault="00C3748B" w:rsidP="00A50A73">
      <w:pPr>
        <w:ind w:firstLine="284"/>
        <w:jc w:val="both"/>
        <w:rPr>
          <w:rFonts w:ascii="Unikurd Web" w:hAnsi="Unikurd Web" w:cs="B Badr"/>
          <w:b/>
          <w:bCs/>
          <w:rtl/>
          <w:lang w:bidi="fa-IR"/>
        </w:rPr>
      </w:pPr>
      <w:r w:rsidRPr="0039716B">
        <w:rPr>
          <w:rStyle w:val="Char3"/>
          <w:rtl/>
        </w:rPr>
        <w:t>و این همان مذهب حقی است که‌ اهل سنت و جماعت بر آن هستند و</w:t>
      </w:r>
      <w:r w:rsidR="007133C0">
        <w:rPr>
          <w:rStyle w:val="Char3"/>
          <w:rtl/>
        </w:rPr>
        <w:t xml:space="preserve"> آن‌ها </w:t>
      </w:r>
      <w:r w:rsidRPr="0039716B">
        <w:rPr>
          <w:rStyle w:val="Char3"/>
          <w:rtl/>
        </w:rPr>
        <w:t>با این عقیده‌ خویش در حد وسطی میان خوارج و رافضی قرار گرفته‌اند.</w:t>
      </w:r>
    </w:p>
    <w:p w:rsidR="00A50A73" w:rsidRDefault="00A50A73" w:rsidP="00A50A73">
      <w:pPr>
        <w:ind w:firstLine="284"/>
        <w:jc w:val="both"/>
        <w:rPr>
          <w:rFonts w:ascii="Unikurd Web" w:hAnsi="Unikurd Web" w:cs="B Badr"/>
          <w:b/>
          <w:bCs/>
          <w:rtl/>
          <w:lang w:bidi="fa-IR"/>
        </w:rPr>
        <w:sectPr w:rsidR="00A50A73" w:rsidSect="007548D8">
          <w:headerReference w:type="default" r:id="rId30"/>
          <w:footnotePr>
            <w:numRestart w:val="eachPage"/>
          </w:footnotePr>
          <w:type w:val="oddPage"/>
          <w:pgSz w:w="9356" w:h="13608" w:code="9"/>
          <w:pgMar w:top="567" w:right="1134" w:bottom="851" w:left="1134" w:header="454" w:footer="0" w:gutter="0"/>
          <w:cols w:space="708"/>
          <w:titlePg/>
          <w:bidi/>
          <w:rtlGutter/>
          <w:docGrid w:linePitch="381"/>
        </w:sectPr>
      </w:pPr>
    </w:p>
    <w:p w:rsidR="00B27AC5" w:rsidRPr="00A50A73" w:rsidRDefault="00B27AC5" w:rsidP="00B27AC5">
      <w:pPr>
        <w:pStyle w:val="ab"/>
        <w:spacing w:before="1400" w:after="1400"/>
        <w:rPr>
          <w:rtl/>
        </w:rPr>
      </w:pPr>
      <w:bookmarkStart w:id="252" w:name="_Toc320053548"/>
      <w:bookmarkStart w:id="253" w:name="_Toc433639700"/>
      <w:r w:rsidRPr="00A50A73">
        <w:rPr>
          <w:sz w:val="40"/>
          <w:rtl/>
        </w:rPr>
        <w:t>باب پنجم</w:t>
      </w:r>
      <w:r w:rsidRPr="00A50A73">
        <w:rPr>
          <w:rFonts w:hint="cs"/>
          <w:sz w:val="40"/>
          <w:rtl/>
        </w:rPr>
        <w:t>:</w:t>
      </w:r>
      <w:r>
        <w:rPr>
          <w:sz w:val="40"/>
          <w:rtl/>
        </w:rPr>
        <w:br/>
      </w:r>
      <w:r w:rsidRPr="00A50A73">
        <w:rPr>
          <w:rtl/>
        </w:rPr>
        <w:t>تبرئه‌ی امام از آنچه‌ به‌ او نسبت داده‌ شده‌ که‌ با منهج و روش سلف مخالفت ورزیده‌ است و موضع گیری ایشان در برابر فرقه‌ها</w:t>
      </w:r>
      <w:bookmarkEnd w:id="252"/>
      <w:bookmarkEnd w:id="253"/>
    </w:p>
    <w:p w:rsidR="00B27AC5" w:rsidRPr="00750BF5" w:rsidRDefault="00B27AC5" w:rsidP="00750BF5">
      <w:pPr>
        <w:pStyle w:val="a6"/>
        <w:ind w:firstLine="0"/>
        <w:rPr>
          <w:rFonts w:ascii="IRYakout" w:hAnsi="IRYakout" w:cs="IRYakout"/>
          <w:b/>
          <w:bCs/>
          <w:rtl/>
        </w:rPr>
      </w:pPr>
      <w:r w:rsidRPr="00750BF5">
        <w:rPr>
          <w:rFonts w:ascii="IRYakout" w:hAnsi="IRYakout" w:cs="IRYakout"/>
          <w:b/>
          <w:bCs/>
          <w:rtl/>
        </w:rPr>
        <w:t xml:space="preserve">این باب شامل دو فصل است: </w:t>
      </w:r>
    </w:p>
    <w:p w:rsidR="00B27AC5" w:rsidRPr="00750BF5" w:rsidRDefault="00B27AC5" w:rsidP="00E719BB">
      <w:pPr>
        <w:pStyle w:val="a6"/>
        <w:numPr>
          <w:ilvl w:val="0"/>
          <w:numId w:val="70"/>
        </w:numPr>
        <w:ind w:left="641" w:hanging="357"/>
        <w:rPr>
          <w:rFonts w:ascii="IRYakout" w:hAnsi="IRYakout" w:cs="IRYakout"/>
          <w:b/>
          <w:bCs/>
          <w:rtl/>
        </w:rPr>
      </w:pPr>
      <w:r w:rsidRPr="00750BF5">
        <w:rPr>
          <w:rFonts w:ascii="IRYakout" w:hAnsi="IRYakout" w:cs="IRYakout"/>
          <w:b/>
          <w:bCs/>
          <w:rtl/>
        </w:rPr>
        <w:t xml:space="preserve">فصل اول: رساله‌ی «الفقه‌ الاکبر» که‌ به‌ امام شافعی نسبت داده‌ می‌شود </w:t>
      </w:r>
    </w:p>
    <w:p w:rsidR="00C3748B" w:rsidRPr="00750BF5" w:rsidRDefault="00B27AC5" w:rsidP="00E719BB">
      <w:pPr>
        <w:pStyle w:val="a6"/>
        <w:numPr>
          <w:ilvl w:val="0"/>
          <w:numId w:val="70"/>
        </w:numPr>
        <w:ind w:left="641" w:hanging="357"/>
        <w:jc w:val="lowKashida"/>
        <w:rPr>
          <w:rFonts w:ascii="Unikurd Web" w:hAnsi="Unikurd Web" w:cs="B Badr"/>
          <w:b/>
          <w:bCs/>
          <w:rtl/>
          <w:lang w:bidi="ar-SA"/>
        </w:rPr>
      </w:pPr>
      <w:r w:rsidRPr="00750BF5">
        <w:rPr>
          <w:rFonts w:ascii="IRYakout" w:hAnsi="IRYakout" w:cs="IRYakout"/>
          <w:b/>
          <w:bCs/>
          <w:rtl/>
        </w:rPr>
        <w:t>فصل دوم: موضع‌گیری ایشان در برابر فرقه‌ها</w:t>
      </w:r>
    </w:p>
    <w:p w:rsidR="00FB0CDA" w:rsidRDefault="00FB0CDA" w:rsidP="00C3748B">
      <w:pPr>
        <w:jc w:val="lowKashida"/>
        <w:rPr>
          <w:rFonts w:ascii="Unikurd Web" w:hAnsi="Unikurd Web" w:cs="B Badr"/>
          <w:b/>
          <w:bCs/>
          <w:sz w:val="52"/>
          <w:szCs w:val="52"/>
          <w:rtl/>
          <w:lang w:bidi="fa-IR"/>
        </w:rPr>
        <w:sectPr w:rsidR="00FB0CDA" w:rsidSect="00CE333A">
          <w:footnotePr>
            <w:numRestart w:val="eachPage"/>
          </w:footnotePr>
          <w:pgSz w:w="9356" w:h="13608" w:code="9"/>
          <w:pgMar w:top="567" w:right="1134" w:bottom="851" w:left="1134" w:header="454" w:footer="0" w:gutter="0"/>
          <w:cols w:space="708"/>
          <w:titlePg/>
          <w:bidi/>
          <w:rtlGutter/>
          <w:docGrid w:linePitch="381"/>
        </w:sectPr>
      </w:pPr>
    </w:p>
    <w:p w:rsidR="00C3748B" w:rsidRPr="00821037" w:rsidRDefault="00FB0CDA" w:rsidP="00821037">
      <w:pPr>
        <w:pStyle w:val="a0"/>
        <w:rPr>
          <w:sz w:val="40"/>
          <w:rtl/>
        </w:rPr>
      </w:pPr>
      <w:bookmarkStart w:id="254" w:name="_Toc320053549"/>
      <w:bookmarkStart w:id="255" w:name="_Toc433639701"/>
      <w:r w:rsidRPr="00821037">
        <w:rPr>
          <w:rFonts w:hint="cs"/>
          <w:rtl/>
        </w:rPr>
        <w:t>فصل</w:t>
      </w:r>
      <w:r w:rsidRPr="00821037">
        <w:rPr>
          <w:rtl/>
        </w:rPr>
        <w:t xml:space="preserve"> اول</w:t>
      </w:r>
      <w:r w:rsidRPr="00821037">
        <w:rPr>
          <w:rFonts w:hint="cs"/>
          <w:rtl/>
        </w:rPr>
        <w:t xml:space="preserve">: </w:t>
      </w:r>
      <w:r w:rsidRPr="00821037">
        <w:rPr>
          <w:rtl/>
        </w:rPr>
        <w:t>رساله‌ی «الفقه‌ الاکبر» که‌ به‌ امام شافعی نسبت داده‌ می</w:t>
      </w:r>
      <w:r w:rsidRPr="00821037">
        <w:rPr>
          <w:rFonts w:hint="cs"/>
          <w:rtl/>
        </w:rPr>
        <w:t>‌</w:t>
      </w:r>
      <w:r w:rsidRPr="00821037">
        <w:rPr>
          <w:rtl/>
        </w:rPr>
        <w:t>شود</w:t>
      </w:r>
      <w:bookmarkEnd w:id="254"/>
      <w:bookmarkEnd w:id="255"/>
    </w:p>
    <w:p w:rsidR="00C3748B" w:rsidRPr="00821037" w:rsidRDefault="00C3748B" w:rsidP="00821037">
      <w:pPr>
        <w:pStyle w:val="a1"/>
        <w:rPr>
          <w:rtl/>
        </w:rPr>
      </w:pPr>
      <w:bookmarkStart w:id="256" w:name="_Toc320053550"/>
      <w:bookmarkStart w:id="257" w:name="_Toc433639702"/>
      <w:r w:rsidRPr="00821037">
        <w:rPr>
          <w:rtl/>
        </w:rPr>
        <w:t xml:space="preserve">بحث اول: </w:t>
      </w:r>
      <w:r w:rsidR="00FB0CDA" w:rsidRPr="00821037">
        <w:rPr>
          <w:rtl/>
        </w:rPr>
        <w:t>عرضه‌ی مفاهیم رساله</w:t>
      </w:r>
      <w:bookmarkEnd w:id="256"/>
      <w:bookmarkEnd w:id="257"/>
    </w:p>
    <w:p w:rsidR="00C3748B" w:rsidRPr="0039716B" w:rsidRDefault="00C3748B" w:rsidP="00DC2A78">
      <w:pPr>
        <w:ind w:firstLine="284"/>
        <w:jc w:val="both"/>
        <w:rPr>
          <w:rStyle w:val="Char3"/>
          <w:rtl/>
        </w:rPr>
      </w:pPr>
      <w:r w:rsidRPr="0039716B">
        <w:rPr>
          <w:rStyle w:val="Char3"/>
          <w:rtl/>
        </w:rPr>
        <w:t>در ابتدای این بحث مولفات امام شا</w:t>
      </w:r>
      <w:r w:rsidR="00FB0CDA" w:rsidRPr="0039716B">
        <w:rPr>
          <w:rStyle w:val="Char3"/>
          <w:rtl/>
        </w:rPr>
        <w:t>فعی را به‌ طور مختصر ذکر کردیم.</w:t>
      </w:r>
    </w:p>
    <w:p w:rsidR="00C3748B" w:rsidRPr="0039716B" w:rsidRDefault="00C3748B" w:rsidP="000924E9">
      <w:pPr>
        <w:ind w:firstLine="284"/>
        <w:jc w:val="both"/>
        <w:rPr>
          <w:rStyle w:val="Char3"/>
          <w:rtl/>
        </w:rPr>
      </w:pPr>
      <w:r w:rsidRPr="0039716B">
        <w:rPr>
          <w:rStyle w:val="Char3"/>
          <w:rtl/>
        </w:rPr>
        <w:t>و در این بخش به‌ طور مفصل از آن رساله‌ چاپ شده‌ سخن می‌رانیم که‌ به‌ امام شافعی</w:t>
      </w:r>
      <w:r w:rsidR="004032B3" w:rsidRPr="004032B3">
        <w:rPr>
          <w:rFonts w:ascii="Arial" w:hAnsi="Arial" w:cs="CTraditional Arabic"/>
          <w:rtl/>
          <w:lang w:bidi="fa-IR"/>
        </w:rPr>
        <w:t>/</w:t>
      </w:r>
      <w:r w:rsidRPr="0039716B">
        <w:rPr>
          <w:rStyle w:val="Char3"/>
          <w:rtl/>
        </w:rPr>
        <w:t xml:space="preserve"> نسبت داده‌ می‌شود، و این کتاب از جمله‌ رساله‌های عقیده‌ است و در این صفحات به‌ طور مختصر برخی از مفاهیم آن رساله‌ را عرضه‌ می‌کنیم ، و اسم این رساله‌ " الفقه‌ الاکبر " است و چندین مرتبه‌ چاپ شده‌ است، مرتبه‌ی نخست سال 1900 م</w:t>
      </w:r>
      <w:r w:rsidR="006704C2" w:rsidRPr="0039716B">
        <w:rPr>
          <w:rStyle w:val="Char3"/>
          <w:rtl/>
        </w:rPr>
        <w:t xml:space="preserve"> </w:t>
      </w:r>
      <w:r w:rsidRPr="0039716B">
        <w:rPr>
          <w:rStyle w:val="Char3"/>
          <w:rtl/>
        </w:rPr>
        <w:t>در مصر به‌ چاپ رسید و بار دیگر هم همراه " الفقه‌ الاکبر " ابو حنیفه‌ به‌ چاپ رسید و این همان چاپی است که‌ اکنون در دست ما است، و انتشارات محمد علی صبیح در</w:t>
      </w:r>
      <w:r w:rsidR="00FB0CDA" w:rsidRPr="0039716B">
        <w:rPr>
          <w:rStyle w:val="Char3"/>
          <w:rtl/>
        </w:rPr>
        <w:t xml:space="preserve"> قاهره‌ هم آن را چاپ کرده‌ است.</w:t>
      </w:r>
    </w:p>
    <w:p w:rsidR="00C3748B" w:rsidRPr="0039716B" w:rsidRDefault="00C3748B" w:rsidP="00DC2A78">
      <w:pPr>
        <w:ind w:firstLine="284"/>
        <w:jc w:val="both"/>
        <w:rPr>
          <w:rStyle w:val="Char3"/>
          <w:rtl/>
        </w:rPr>
      </w:pPr>
      <w:r w:rsidRPr="0039716B">
        <w:rPr>
          <w:rStyle w:val="Char3"/>
          <w:rtl/>
        </w:rPr>
        <w:t xml:space="preserve">و این رساله‌ شامل سیزده‌ صفحه‌ با </w:t>
      </w:r>
      <w:r w:rsidR="00316BBC">
        <w:rPr>
          <w:rStyle w:val="Char3"/>
          <w:rtl/>
        </w:rPr>
        <w:t>ورق‌ها</w:t>
      </w:r>
      <w:r w:rsidRPr="0039716B">
        <w:rPr>
          <w:rStyle w:val="Char3"/>
          <w:rtl/>
        </w:rPr>
        <w:t>ی کوچک می‌باشد و آن رساله‌ به‌ یک مقدمه‌ و شصت و سه‌ بخش تقسیم می‌شود.</w:t>
      </w:r>
    </w:p>
    <w:p w:rsidR="00C3748B" w:rsidRPr="0039716B" w:rsidRDefault="00C3748B" w:rsidP="00DC2A78">
      <w:pPr>
        <w:ind w:firstLine="284"/>
        <w:jc w:val="both"/>
        <w:rPr>
          <w:rStyle w:val="Char3"/>
          <w:rtl/>
        </w:rPr>
      </w:pPr>
      <w:r w:rsidRPr="0039716B">
        <w:rPr>
          <w:rStyle w:val="Char3"/>
          <w:rtl/>
        </w:rPr>
        <w:t>و از جم</w:t>
      </w:r>
      <w:r w:rsidR="00FB0CDA" w:rsidRPr="0039716B">
        <w:rPr>
          <w:rStyle w:val="Char3"/>
          <w:rtl/>
        </w:rPr>
        <w:t>له‌</w:t>
      </w:r>
      <w:r w:rsidR="006D1EA3" w:rsidRPr="0039716B">
        <w:rPr>
          <w:rStyle w:val="Char3"/>
          <w:rtl/>
        </w:rPr>
        <w:t xml:space="preserve">‌ی </w:t>
      </w:r>
      <w:r w:rsidR="00FB0CDA" w:rsidRPr="0039716B">
        <w:rPr>
          <w:rStyle w:val="Char3"/>
          <w:rtl/>
        </w:rPr>
        <w:t>آنچه‌ در مقدمه‌ آن آمده‌:</w:t>
      </w:r>
    </w:p>
    <w:p w:rsidR="00C3748B" w:rsidRPr="0039716B" w:rsidRDefault="00C3748B" w:rsidP="000924E9">
      <w:pPr>
        <w:pStyle w:val="a3"/>
        <w:rPr>
          <w:rStyle w:val="Char3"/>
          <w:rtl/>
        </w:rPr>
      </w:pPr>
      <w:r w:rsidRPr="000924E9">
        <w:rPr>
          <w:rtl/>
        </w:rPr>
        <w:t>الحمد لله</w:t>
      </w:r>
      <w:r w:rsidRPr="000924E9">
        <w:rPr>
          <w:rFonts w:ascii="Times New Roman" w:hAnsi="Times New Roman" w:cs="Times New Roman"/>
          <w:rtl/>
        </w:rPr>
        <w:t>‌</w:t>
      </w:r>
      <w:r w:rsidRPr="000924E9">
        <w:rPr>
          <w:rtl/>
        </w:rPr>
        <w:t xml:space="preserve"> رب العالمین و صلواته</w:t>
      </w:r>
      <w:r w:rsidRPr="000924E9">
        <w:rPr>
          <w:rFonts w:ascii="Times New Roman" w:hAnsi="Times New Roman" w:cs="Times New Roman"/>
          <w:rtl/>
        </w:rPr>
        <w:t>‌</w:t>
      </w:r>
      <w:r w:rsidRPr="000924E9">
        <w:rPr>
          <w:rtl/>
        </w:rPr>
        <w:t xml:space="preserve"> علی سیدنا محمد و آله</w:t>
      </w:r>
      <w:r w:rsidRPr="000924E9">
        <w:rPr>
          <w:rFonts w:ascii="Times New Roman" w:hAnsi="Times New Roman" w:cs="Times New Roman"/>
          <w:rtl/>
        </w:rPr>
        <w:t>‌</w:t>
      </w:r>
      <w:r w:rsidRPr="000924E9">
        <w:rPr>
          <w:rtl/>
        </w:rPr>
        <w:t xml:space="preserve"> و سلم </w:t>
      </w:r>
    </w:p>
    <w:p w:rsidR="00C3748B" w:rsidRPr="0039716B" w:rsidRDefault="00C3748B" w:rsidP="000924E9">
      <w:pPr>
        <w:ind w:firstLine="284"/>
        <w:jc w:val="both"/>
        <w:rPr>
          <w:rStyle w:val="Char3"/>
          <w:rtl/>
        </w:rPr>
      </w:pPr>
      <w:r w:rsidRPr="0039716B">
        <w:rPr>
          <w:rStyle w:val="Char3"/>
          <w:rtl/>
        </w:rPr>
        <w:t>امام ابو عبدالله‌ محمد بن ادریس شافعی</w:t>
      </w:r>
      <w:r w:rsidRPr="00DC2A78">
        <w:rPr>
          <w:rFonts w:cs="CTraditional Arabic"/>
          <w:rtl/>
          <w:lang w:bidi="fa-IR"/>
        </w:rPr>
        <w:t>س</w:t>
      </w:r>
      <w:r w:rsidRPr="0039716B">
        <w:rPr>
          <w:rStyle w:val="Char3"/>
          <w:rtl/>
        </w:rPr>
        <w:t xml:space="preserve"> می‌گوید: این کتابی است که‌ از ظواهر مسائلی از اصول دین بحث می‌کند که‌ اطلاع بر آن برای هر مکلفی لازم و ضروری است و آن را " الفقه‌ الاکبر " نامیدیم، و به‌ عمدی از تفصیل و بسط آن اعراض نمودیم تا برای مبتدی آسان و اندک باشد و از خداوند می‌خواهیم ما را یاری رساند.</w:t>
      </w:r>
      <w:r w:rsidR="006704C2" w:rsidRPr="0039716B">
        <w:rPr>
          <w:rStyle w:val="Char3"/>
          <w:rtl/>
        </w:rPr>
        <w:t xml:space="preserve"> </w:t>
      </w:r>
    </w:p>
    <w:p w:rsidR="00C3748B" w:rsidRPr="0039716B" w:rsidRDefault="00C3748B" w:rsidP="00DC2A78">
      <w:pPr>
        <w:ind w:firstLine="284"/>
        <w:jc w:val="both"/>
        <w:rPr>
          <w:rStyle w:val="Char3"/>
          <w:rtl/>
        </w:rPr>
      </w:pPr>
      <w:r w:rsidRPr="0039716B">
        <w:rPr>
          <w:rStyle w:val="Char3"/>
          <w:rtl/>
        </w:rPr>
        <w:t>سپس می‌گوید: خداوند شما را خوشبخت گرداند بدانید که‌ هر مکلفی وظیفه‌ دارد خدا را بشناسد، و مراد ما از شناخت این است که‌ از معلوم بر همان صورت واقعی خود اطلاع بیابد، به‌ وجهی که‌ چیزی از صفات معلوم بر او مخفی و پنهان نماند</w:t>
      </w:r>
      <w:r w:rsidR="006704C2" w:rsidRPr="0039716B">
        <w:rPr>
          <w:rStyle w:val="Char3"/>
          <w:rtl/>
        </w:rPr>
        <w:t xml:space="preserve"> </w:t>
      </w:r>
      <w:r w:rsidRPr="0039716B">
        <w:rPr>
          <w:rStyle w:val="Char3"/>
          <w:rtl/>
        </w:rPr>
        <w:t xml:space="preserve">و با تقلید و گمان دانش و شناخت کسب نمی‌شود. </w:t>
      </w:r>
    </w:p>
    <w:p w:rsidR="00C3748B" w:rsidRPr="0039716B" w:rsidRDefault="00C3748B" w:rsidP="00DC2A78">
      <w:pPr>
        <w:ind w:firstLine="284"/>
        <w:jc w:val="both"/>
        <w:rPr>
          <w:rStyle w:val="Char3"/>
          <w:rtl/>
        </w:rPr>
      </w:pPr>
      <w:r w:rsidRPr="0039716B">
        <w:rPr>
          <w:rStyle w:val="Char3"/>
          <w:rtl/>
        </w:rPr>
        <w:t xml:space="preserve">سپس چند فصلی در تعریف علم و بیان اینکه‌ چه‌ کسی مکلف است و شروط تکلیف چیست </w:t>
      </w:r>
      <w:r w:rsidR="00FB0CDA" w:rsidRPr="0039716B">
        <w:rPr>
          <w:rStyle w:val="Char3"/>
          <w:rtl/>
        </w:rPr>
        <w:t>را ذکر می‌کند سپس می‌گوید:</w:t>
      </w:r>
    </w:p>
    <w:p w:rsidR="00C3748B" w:rsidRPr="0074252A" w:rsidRDefault="00C3748B" w:rsidP="00DC2A78">
      <w:pPr>
        <w:ind w:firstLine="284"/>
        <w:jc w:val="both"/>
        <w:rPr>
          <w:rStyle w:val="Char7"/>
          <w:rtl/>
        </w:rPr>
      </w:pPr>
      <w:r w:rsidRPr="0074252A">
        <w:rPr>
          <w:rStyle w:val="Char7"/>
          <w:rtl/>
        </w:rPr>
        <w:t xml:space="preserve"> فصل (1)</w:t>
      </w:r>
    </w:p>
    <w:p w:rsidR="00C3748B" w:rsidRPr="0039716B" w:rsidRDefault="00C3748B" w:rsidP="00DC2A78">
      <w:pPr>
        <w:ind w:firstLine="284"/>
        <w:jc w:val="both"/>
        <w:rPr>
          <w:rStyle w:val="Char3"/>
          <w:rtl/>
        </w:rPr>
      </w:pPr>
      <w:r w:rsidRPr="0039716B">
        <w:rPr>
          <w:rStyle w:val="Char3"/>
          <w:rtl/>
        </w:rPr>
        <w:t>بدانید‌ نخستین چیزی که‌ بر مکلف واجب است نظر و استدلال برای شناخت خداوند است، و</w:t>
      </w:r>
      <w:r w:rsidR="006704C2" w:rsidRPr="0039716B">
        <w:rPr>
          <w:rStyle w:val="Char3"/>
          <w:rtl/>
        </w:rPr>
        <w:t xml:space="preserve"> </w:t>
      </w:r>
      <w:r w:rsidRPr="0039716B">
        <w:rPr>
          <w:rStyle w:val="Char3"/>
          <w:rtl/>
        </w:rPr>
        <w:t>نظر به‌ معنی تفکر قلب و تأمل در حال نظارت شده‌ جهت شناخت او</w:t>
      </w:r>
      <w:r w:rsidR="006704C2" w:rsidRPr="0039716B">
        <w:rPr>
          <w:rStyle w:val="Char3"/>
          <w:rtl/>
        </w:rPr>
        <w:t xml:space="preserve"> </w:t>
      </w:r>
      <w:r w:rsidRPr="0039716B">
        <w:rPr>
          <w:rStyle w:val="Char3"/>
          <w:rtl/>
        </w:rPr>
        <w:t>می‌باشد و با همین نظر به‌ شناخت آنچه‌ از حس و ضرورت پنهان است متوصل می‌شود و این در اصول دین واجب است.</w:t>
      </w:r>
      <w:r w:rsidR="006704C2" w:rsidRPr="0039716B">
        <w:rPr>
          <w:rStyle w:val="Char3"/>
          <w:rtl/>
        </w:rPr>
        <w:t xml:space="preserve"> </w:t>
      </w:r>
      <w:r w:rsidRPr="0039716B">
        <w:rPr>
          <w:rStyle w:val="Char3"/>
          <w:rtl/>
        </w:rPr>
        <w:t>سپس دلایل خود را بر این ذکر می‌کند.</w:t>
      </w:r>
    </w:p>
    <w:p w:rsidR="00C3748B" w:rsidRPr="0074252A" w:rsidRDefault="00FB0CDA" w:rsidP="00DC2A78">
      <w:pPr>
        <w:ind w:firstLine="284"/>
        <w:jc w:val="both"/>
        <w:rPr>
          <w:rStyle w:val="Char7"/>
          <w:rtl/>
        </w:rPr>
      </w:pPr>
      <w:r w:rsidRPr="0074252A">
        <w:rPr>
          <w:rStyle w:val="Char7"/>
          <w:rtl/>
        </w:rPr>
        <w:t>فصل (2)</w:t>
      </w:r>
    </w:p>
    <w:p w:rsidR="00C3748B" w:rsidRPr="0039716B" w:rsidRDefault="00C3748B" w:rsidP="00DC2A78">
      <w:pPr>
        <w:ind w:firstLine="284"/>
        <w:jc w:val="both"/>
        <w:rPr>
          <w:rStyle w:val="Char3"/>
          <w:rtl/>
        </w:rPr>
      </w:pPr>
      <w:r w:rsidRPr="0039716B">
        <w:rPr>
          <w:rStyle w:val="Char3"/>
          <w:rtl/>
        </w:rPr>
        <w:t>بدانید که‌ خالق جهان قدیم و ازلی است به‌ این معنی که‌ او</w:t>
      </w:r>
      <w:r w:rsidR="006704C2" w:rsidRPr="0039716B">
        <w:rPr>
          <w:rStyle w:val="Char3"/>
          <w:rtl/>
        </w:rPr>
        <w:t xml:space="preserve"> </w:t>
      </w:r>
      <w:r w:rsidRPr="0039716B">
        <w:rPr>
          <w:rStyle w:val="Char3"/>
          <w:rtl/>
        </w:rPr>
        <w:t>ابتدایی برای به‌ وجود آمدنش در کار نیست، و دلیل برای این سخن اینکه‌ اگر خالق ابتدایی می‌داشت و ذات نو و تازه‌ای می‌بود به‌ یک به‌ وجود آورنده‌ نیازمند بود که‌ او را به‌ وجود بیاورد و به‌ همین سان....</w:t>
      </w:r>
    </w:p>
    <w:p w:rsidR="00C3748B" w:rsidRPr="0074252A" w:rsidRDefault="00FB0CDA" w:rsidP="00DC2A78">
      <w:pPr>
        <w:ind w:firstLine="284"/>
        <w:jc w:val="both"/>
        <w:rPr>
          <w:rStyle w:val="Char7"/>
          <w:rtl/>
        </w:rPr>
      </w:pPr>
      <w:r w:rsidRPr="0074252A">
        <w:rPr>
          <w:rStyle w:val="Char7"/>
          <w:rtl/>
        </w:rPr>
        <w:t>فصل (3)</w:t>
      </w:r>
    </w:p>
    <w:p w:rsidR="00C3748B" w:rsidRPr="0039716B" w:rsidRDefault="00C3748B" w:rsidP="00DC2A78">
      <w:pPr>
        <w:ind w:firstLine="284"/>
        <w:jc w:val="both"/>
        <w:rPr>
          <w:rStyle w:val="Char3"/>
          <w:rtl/>
        </w:rPr>
      </w:pPr>
      <w:r w:rsidRPr="0039716B">
        <w:rPr>
          <w:rStyle w:val="Char3"/>
          <w:rtl/>
        </w:rPr>
        <w:t xml:space="preserve">بدانید که‌ خالق جهان تنها و بى‌شریک است و دومی ندارد و معنی وحدانیت در صفات خداوند متعال این است که‌ </w:t>
      </w:r>
      <w:r w:rsidR="00FB0CDA" w:rsidRPr="0039716B">
        <w:rPr>
          <w:rStyle w:val="Char3"/>
          <w:rtl/>
        </w:rPr>
        <w:t>تجزیه‌ و تبعیض بر او محال باشد.</w:t>
      </w:r>
    </w:p>
    <w:p w:rsidR="00C3748B" w:rsidRPr="0074252A" w:rsidRDefault="00FB0CDA" w:rsidP="00DC2A78">
      <w:pPr>
        <w:ind w:firstLine="284"/>
        <w:jc w:val="both"/>
        <w:rPr>
          <w:rStyle w:val="Char7"/>
          <w:rtl/>
        </w:rPr>
      </w:pPr>
      <w:r w:rsidRPr="0074252A">
        <w:rPr>
          <w:rStyle w:val="Char7"/>
          <w:rtl/>
        </w:rPr>
        <w:t>فصل (4)</w:t>
      </w:r>
    </w:p>
    <w:p w:rsidR="00C3748B" w:rsidRPr="0039716B" w:rsidRDefault="00C3748B" w:rsidP="00DC2A78">
      <w:pPr>
        <w:ind w:firstLine="284"/>
        <w:jc w:val="both"/>
        <w:rPr>
          <w:rStyle w:val="Char3"/>
          <w:rtl/>
        </w:rPr>
      </w:pPr>
      <w:r w:rsidRPr="0039716B">
        <w:rPr>
          <w:rStyle w:val="Char3"/>
          <w:rtl/>
        </w:rPr>
        <w:t>بدانید که‌ خالق جهان به‌ چیزی از مخلوقات شباهت ندارد، و دلیل بر آن اینکه‌ تشبیه‌ موجب استغراق</w:t>
      </w:r>
      <w:r w:rsidR="00FB0CDA" w:rsidRPr="0039716B">
        <w:rPr>
          <w:rStyle w:val="Char3"/>
          <w:rtl/>
        </w:rPr>
        <w:t xml:space="preserve"> در تمام صفات و احکام می‌شود...</w:t>
      </w:r>
    </w:p>
    <w:p w:rsidR="00C3748B" w:rsidRPr="0039716B" w:rsidRDefault="00C3748B" w:rsidP="00FA661E">
      <w:pPr>
        <w:ind w:firstLine="284"/>
        <w:jc w:val="both"/>
        <w:rPr>
          <w:rStyle w:val="Char3"/>
          <w:rtl/>
        </w:rPr>
      </w:pPr>
      <w:r w:rsidRPr="0039716B">
        <w:rPr>
          <w:rStyle w:val="Char3"/>
          <w:rtl/>
        </w:rPr>
        <w:t>خدوند متعال می‌فرماید:</w:t>
      </w:r>
      <w:r w:rsidR="003802C7" w:rsidRPr="0039716B">
        <w:rPr>
          <w:rStyle w:val="Char3"/>
          <w:rFonts w:hint="cs"/>
          <w:rtl/>
        </w:rPr>
        <w:t xml:space="preserve"> </w:t>
      </w:r>
      <w:r w:rsidR="003802C7">
        <w:rPr>
          <w:rFonts w:cs="Traditional Arabic" w:hint="cs"/>
          <w:rtl/>
          <w:lang w:bidi="fa-IR"/>
        </w:rPr>
        <w:t>﴿</w:t>
      </w:r>
      <w:r w:rsidR="00FA661E" w:rsidRPr="0028684C">
        <w:rPr>
          <w:rStyle w:val="Char2"/>
          <w:rtl/>
        </w:rPr>
        <w:t>لَيۡسَ كَمِثۡلِهِۦ شَيۡءٞ</w:t>
      </w:r>
      <w:r w:rsidR="003802C7">
        <w:rPr>
          <w:rFonts w:cs="Traditional Arabic" w:hint="cs"/>
          <w:rtl/>
          <w:lang w:bidi="fa-IR"/>
        </w:rPr>
        <w:t>﴾</w:t>
      </w:r>
      <w:r w:rsidR="003802C7" w:rsidRPr="000924E9">
        <w:rPr>
          <w:rStyle w:val="Char3"/>
          <w:rFonts w:hint="cs"/>
          <w:rtl/>
        </w:rPr>
        <w:t xml:space="preserve"> </w:t>
      </w:r>
      <w:r w:rsidR="003802C7" w:rsidRPr="000924E9">
        <w:rPr>
          <w:rStyle w:val="Char5"/>
          <w:rFonts w:hint="cs"/>
          <w:rtl/>
        </w:rPr>
        <w:t>[الشوری: 11]</w:t>
      </w:r>
      <w:r w:rsidR="003802C7" w:rsidRPr="0039716B">
        <w:rPr>
          <w:rStyle w:val="Char3"/>
          <w:rFonts w:hint="cs"/>
          <w:rtl/>
        </w:rPr>
        <w:t>.</w:t>
      </w:r>
      <w:r w:rsidR="006704C2" w:rsidRPr="0039716B">
        <w:rPr>
          <w:rStyle w:val="Char3"/>
          <w:rtl/>
        </w:rPr>
        <w:t xml:space="preserve"> </w:t>
      </w:r>
      <w:r w:rsidR="003802C7">
        <w:rPr>
          <w:rFonts w:cs="Traditional Arabic" w:hint="cs"/>
          <w:rtl/>
          <w:lang w:bidi="fa-IR"/>
        </w:rPr>
        <w:t>«</w:t>
      </w:r>
      <w:r w:rsidR="00FB0CDA" w:rsidRPr="0039716B">
        <w:rPr>
          <w:rStyle w:val="Char3"/>
          <w:rtl/>
        </w:rPr>
        <w:t>چ</w:t>
      </w:r>
      <w:r w:rsidR="00FF3772">
        <w:rPr>
          <w:rStyle w:val="Char3"/>
          <w:rtl/>
        </w:rPr>
        <w:t>ی</w:t>
      </w:r>
      <w:r w:rsidR="00FB0CDA" w:rsidRPr="0039716B">
        <w:rPr>
          <w:rStyle w:val="Char3"/>
          <w:rtl/>
        </w:rPr>
        <w:t>زى مانند او ن</w:t>
      </w:r>
      <w:r w:rsidR="00FF3772">
        <w:rPr>
          <w:rStyle w:val="Char3"/>
          <w:rtl/>
        </w:rPr>
        <w:t>ی</w:t>
      </w:r>
      <w:r w:rsidR="00FB0CDA" w:rsidRPr="0039716B">
        <w:rPr>
          <w:rStyle w:val="Char3"/>
          <w:rtl/>
        </w:rPr>
        <w:t>ست</w:t>
      </w:r>
      <w:r w:rsidR="003802C7">
        <w:rPr>
          <w:rFonts w:cs="Traditional Arabic" w:hint="cs"/>
          <w:rtl/>
          <w:lang w:bidi="fa-IR"/>
        </w:rPr>
        <w:t>»</w:t>
      </w:r>
      <w:r w:rsidR="00FB0CDA" w:rsidRPr="0039716B">
        <w:rPr>
          <w:rStyle w:val="Char3"/>
          <w:rtl/>
        </w:rPr>
        <w:t>.</w:t>
      </w:r>
    </w:p>
    <w:p w:rsidR="00C3748B" w:rsidRPr="0039716B" w:rsidRDefault="00C3748B" w:rsidP="00DC2A78">
      <w:pPr>
        <w:ind w:firstLine="284"/>
        <w:jc w:val="both"/>
        <w:rPr>
          <w:rStyle w:val="Char3"/>
          <w:rtl/>
        </w:rPr>
      </w:pPr>
      <w:r w:rsidRPr="0039716B">
        <w:rPr>
          <w:rStyle w:val="Char3"/>
          <w:rtl/>
        </w:rPr>
        <w:t>سپس بخشی در مورد عدم توصیف خداوند به‌ تعری</w:t>
      </w:r>
      <w:r w:rsidR="00821037" w:rsidRPr="0039716B">
        <w:rPr>
          <w:rStyle w:val="Char3"/>
          <w:rtl/>
        </w:rPr>
        <w:t>ف (حد</w:t>
      </w:r>
      <w:r w:rsidR="00FB0CDA" w:rsidRPr="0039716B">
        <w:rPr>
          <w:rStyle w:val="Char3"/>
          <w:rtl/>
        </w:rPr>
        <w:t>) ذکر می‌کند سپس می‌گوید:</w:t>
      </w:r>
    </w:p>
    <w:p w:rsidR="00C3748B" w:rsidRPr="0074252A" w:rsidRDefault="00C3748B" w:rsidP="00DC2A78">
      <w:pPr>
        <w:ind w:firstLine="284"/>
        <w:jc w:val="both"/>
        <w:rPr>
          <w:rStyle w:val="Char7"/>
          <w:rtl/>
        </w:rPr>
      </w:pPr>
      <w:r w:rsidRPr="0074252A">
        <w:rPr>
          <w:rStyle w:val="Char7"/>
          <w:rtl/>
        </w:rPr>
        <w:t>فصل (5)</w:t>
      </w:r>
    </w:p>
    <w:p w:rsidR="00C3748B" w:rsidRPr="0039716B" w:rsidRDefault="00C3748B" w:rsidP="00DC2A78">
      <w:pPr>
        <w:ind w:firstLine="284"/>
        <w:jc w:val="both"/>
        <w:rPr>
          <w:rStyle w:val="Char3"/>
          <w:rtl/>
        </w:rPr>
      </w:pPr>
      <w:r w:rsidRPr="0039716B">
        <w:rPr>
          <w:rStyle w:val="Char3"/>
          <w:rtl/>
        </w:rPr>
        <w:t>بدانید که‌ خداوند متعال هیچ کدام از جوهر و جسم و عرض نیست، سپس فصلی در مورد محال بودن صورت و تراکیب برای خ</w:t>
      </w:r>
      <w:r w:rsidR="00FB0CDA" w:rsidRPr="0039716B">
        <w:rPr>
          <w:rStyle w:val="Char3"/>
          <w:rtl/>
        </w:rPr>
        <w:t>داوند ذکر می‌کند و سپس می‌گوید:</w:t>
      </w:r>
    </w:p>
    <w:p w:rsidR="00C3748B" w:rsidRPr="0074252A" w:rsidRDefault="00C3748B" w:rsidP="00DC2A78">
      <w:pPr>
        <w:ind w:firstLine="284"/>
        <w:jc w:val="both"/>
        <w:rPr>
          <w:rStyle w:val="Char7"/>
          <w:rtl/>
        </w:rPr>
      </w:pPr>
      <w:r w:rsidRPr="0074252A">
        <w:rPr>
          <w:rStyle w:val="Char7"/>
          <w:rtl/>
        </w:rPr>
        <w:t>فصل (6)</w:t>
      </w:r>
    </w:p>
    <w:p w:rsidR="00C3748B" w:rsidRPr="0039716B" w:rsidRDefault="00C3748B" w:rsidP="00DC2A78">
      <w:pPr>
        <w:ind w:firstLine="284"/>
        <w:jc w:val="both"/>
        <w:rPr>
          <w:rStyle w:val="Char3"/>
          <w:rtl/>
        </w:rPr>
      </w:pPr>
      <w:r w:rsidRPr="0039716B">
        <w:rPr>
          <w:rStyle w:val="Char3"/>
          <w:rtl/>
        </w:rPr>
        <w:t>بدانید که‌ هیچ کدام از رنگ و طعم و بو و حرارت و سردی و امثال</w:t>
      </w:r>
      <w:r w:rsidR="00C6697C">
        <w:rPr>
          <w:rStyle w:val="Char3"/>
          <w:rtl/>
        </w:rPr>
        <w:t xml:space="preserve"> این‌ها </w:t>
      </w:r>
      <w:r w:rsidRPr="0039716B">
        <w:rPr>
          <w:rStyle w:val="Char3"/>
          <w:rtl/>
        </w:rPr>
        <w:t>بر خداوند جایز نیست، زیرا</w:t>
      </w:r>
      <w:r w:rsidR="00C6697C">
        <w:rPr>
          <w:rStyle w:val="Char3"/>
          <w:rtl/>
        </w:rPr>
        <w:t xml:space="preserve"> این‌ها </w:t>
      </w:r>
      <w:r w:rsidRPr="0039716B">
        <w:rPr>
          <w:rStyle w:val="Char3"/>
          <w:rtl/>
        </w:rPr>
        <w:t>صفات به‌ وجود آمده‌ها و نشانه‌های مصنوعات است.</w:t>
      </w:r>
    </w:p>
    <w:p w:rsidR="00C3748B" w:rsidRPr="0074252A" w:rsidRDefault="00FB0CDA" w:rsidP="00DC2A78">
      <w:pPr>
        <w:ind w:firstLine="284"/>
        <w:jc w:val="both"/>
        <w:rPr>
          <w:rStyle w:val="Char7"/>
          <w:rtl/>
        </w:rPr>
      </w:pPr>
      <w:r w:rsidRPr="0074252A">
        <w:rPr>
          <w:rStyle w:val="Char7"/>
          <w:rtl/>
        </w:rPr>
        <w:t>فصل (7)</w:t>
      </w:r>
    </w:p>
    <w:p w:rsidR="00C3748B" w:rsidRPr="0039716B" w:rsidRDefault="00C3748B" w:rsidP="00DC2A78">
      <w:pPr>
        <w:ind w:firstLine="284"/>
        <w:jc w:val="both"/>
        <w:rPr>
          <w:rStyle w:val="Char3"/>
          <w:rtl/>
        </w:rPr>
      </w:pPr>
      <w:r w:rsidRPr="0039716B">
        <w:rPr>
          <w:rStyle w:val="Char3"/>
          <w:rtl/>
        </w:rPr>
        <w:t>بدانید که‌ خداوند متعال هیچ مکانی ندارد، و دلیل آن هم اینکه‌ خداوند قبل از به‌ وجود آمدن مکان موجود بود، پس مکان را خلق کرد</w:t>
      </w:r>
      <w:r w:rsidR="006704C2" w:rsidRPr="0039716B">
        <w:rPr>
          <w:rStyle w:val="Char3"/>
          <w:rtl/>
        </w:rPr>
        <w:t xml:space="preserve"> </w:t>
      </w:r>
      <w:r w:rsidRPr="0039716B">
        <w:rPr>
          <w:rStyle w:val="Char3"/>
          <w:rtl/>
        </w:rPr>
        <w:t>وخداوند بعد از خلق مکان با همان صفت ازلی خود ‌که‌ قبل از خلق مکان داشت باقی ماند و هیچ گونه‌ تغییر در ذات و تبدیلی در صفات او جایز نیست و هر چیزی که‌ داری مکان و ذات متناهی باشد محدود است محدود هم مخلوق محسوب می‌شود و خداوند از این صفات مبری است، و به‌ همین خاطر وجود همسر و فرزند هم برای خداوند محال است، زیرا همسر و فرزند جز از طریق مباشرت و و پیوند و جدایی صورت نمی‌گیرد و این گو</w:t>
      </w:r>
      <w:r w:rsidR="00FB0CDA" w:rsidRPr="0039716B">
        <w:rPr>
          <w:rStyle w:val="Char3"/>
          <w:rtl/>
        </w:rPr>
        <w:t>نه‌ اشیاء برای خداوند محال است.</w:t>
      </w:r>
    </w:p>
    <w:p w:rsidR="00C3748B" w:rsidRPr="0039716B" w:rsidRDefault="00C3748B" w:rsidP="00FA661E">
      <w:pPr>
        <w:ind w:firstLine="284"/>
        <w:jc w:val="both"/>
        <w:rPr>
          <w:rStyle w:val="Char3"/>
          <w:rtl/>
        </w:rPr>
      </w:pPr>
      <w:r w:rsidRPr="0039716B">
        <w:rPr>
          <w:rStyle w:val="Char3"/>
          <w:rtl/>
        </w:rPr>
        <w:t>اگر گفته‌ شود خداوند فرموده‌ است:</w:t>
      </w:r>
      <w:r w:rsidR="00FA0240" w:rsidRPr="0039716B">
        <w:rPr>
          <w:rStyle w:val="Char3"/>
          <w:rFonts w:hint="cs"/>
          <w:rtl/>
        </w:rPr>
        <w:t xml:space="preserve"> </w:t>
      </w:r>
      <w:r w:rsidR="00FA0240" w:rsidRPr="00A10318">
        <w:rPr>
          <w:rFonts w:cs="Traditional Arabic" w:hint="cs"/>
          <w:rtl/>
          <w:lang w:bidi="fa-IR"/>
        </w:rPr>
        <w:t>﴿</w:t>
      </w:r>
      <w:r w:rsidR="00FA661E" w:rsidRPr="0028684C">
        <w:rPr>
          <w:rStyle w:val="Char2"/>
          <w:rtl/>
        </w:rPr>
        <w:t>ٱلرَّحۡمَٰنُ عَلَى ٱلۡعَرۡشِ ٱسۡتَوَىٰ ٥</w:t>
      </w:r>
      <w:r w:rsidR="00FA0240" w:rsidRPr="00A10318">
        <w:rPr>
          <w:rFonts w:cs="Traditional Arabic" w:hint="cs"/>
          <w:rtl/>
          <w:lang w:bidi="fa-IR"/>
        </w:rPr>
        <w:t>﴾</w:t>
      </w:r>
      <w:r w:rsidR="00FA0240" w:rsidRPr="0039716B">
        <w:rPr>
          <w:rStyle w:val="Char3"/>
          <w:rFonts w:hint="cs"/>
          <w:rtl/>
        </w:rPr>
        <w:t xml:space="preserve"> </w:t>
      </w:r>
      <w:r w:rsidR="00FA0240" w:rsidRPr="000924E9">
        <w:rPr>
          <w:rStyle w:val="Char5"/>
          <w:rFonts w:hint="cs"/>
          <w:rtl/>
        </w:rPr>
        <w:t>[</w:t>
      </w:r>
      <w:r w:rsidR="003802C7" w:rsidRPr="000924E9">
        <w:rPr>
          <w:rStyle w:val="Char5"/>
          <w:rFonts w:hint="cs"/>
          <w:rtl/>
        </w:rPr>
        <w:t>طه: 5</w:t>
      </w:r>
      <w:r w:rsidR="00FA0240" w:rsidRPr="000924E9">
        <w:rPr>
          <w:rStyle w:val="Char5"/>
          <w:rFonts w:hint="cs"/>
          <w:rtl/>
        </w:rPr>
        <w:t>]</w:t>
      </w:r>
      <w:r w:rsidR="00FA0240" w:rsidRPr="0039716B">
        <w:rPr>
          <w:rStyle w:val="Char3"/>
          <w:rFonts w:hint="cs"/>
          <w:rtl/>
        </w:rPr>
        <w:t>.</w:t>
      </w:r>
      <w:r w:rsidRPr="0039716B">
        <w:rPr>
          <w:rStyle w:val="Char3"/>
          <w:rtl/>
        </w:rPr>
        <w:t xml:space="preserve"> </w:t>
      </w:r>
      <w:r w:rsidR="003802C7">
        <w:rPr>
          <w:rFonts w:cs="Traditional Arabic" w:hint="cs"/>
          <w:rtl/>
          <w:lang w:bidi="fa-IR"/>
        </w:rPr>
        <w:t>«</w:t>
      </w:r>
      <w:r w:rsidRPr="0039716B">
        <w:rPr>
          <w:rStyle w:val="Char3"/>
          <w:rtl/>
        </w:rPr>
        <w:t>خداى رح</w:t>
      </w:r>
      <w:r w:rsidR="00FB0CDA" w:rsidRPr="0039716B">
        <w:rPr>
          <w:rStyle w:val="Char3"/>
          <w:rtl/>
        </w:rPr>
        <w:t xml:space="preserve">مان </w:t>
      </w:r>
      <w:r w:rsidR="00FF3772">
        <w:rPr>
          <w:rStyle w:val="Char3"/>
          <w:rtl/>
        </w:rPr>
        <w:t>ک</w:t>
      </w:r>
      <w:r w:rsidR="00FB0CDA" w:rsidRPr="0039716B">
        <w:rPr>
          <w:rStyle w:val="Char3"/>
          <w:rtl/>
        </w:rPr>
        <w:t>ه بر عرش است</w:t>
      </w:r>
      <w:r w:rsidR="00FF3772">
        <w:rPr>
          <w:rStyle w:val="Char3"/>
          <w:rtl/>
        </w:rPr>
        <w:t>ی</w:t>
      </w:r>
      <w:r w:rsidR="00FB0CDA" w:rsidRPr="0039716B">
        <w:rPr>
          <w:rStyle w:val="Char3"/>
          <w:rtl/>
        </w:rPr>
        <w:t xml:space="preserve">لا </w:t>
      </w:r>
      <w:r w:rsidR="00FF3772">
        <w:rPr>
          <w:rStyle w:val="Char3"/>
          <w:rtl/>
        </w:rPr>
        <w:t>ی</w:t>
      </w:r>
      <w:r w:rsidR="00FB0CDA" w:rsidRPr="0039716B">
        <w:rPr>
          <w:rStyle w:val="Char3"/>
          <w:rtl/>
        </w:rPr>
        <w:t>افته است</w:t>
      </w:r>
      <w:r w:rsidR="003802C7">
        <w:rPr>
          <w:rFonts w:cs="Traditional Arabic" w:hint="cs"/>
          <w:rtl/>
          <w:lang w:bidi="fa-IR"/>
        </w:rPr>
        <w:t>»</w:t>
      </w:r>
      <w:r w:rsidR="00FB0CDA" w:rsidRPr="0039716B">
        <w:rPr>
          <w:rStyle w:val="Char3"/>
          <w:rtl/>
        </w:rPr>
        <w:t>.</w:t>
      </w:r>
    </w:p>
    <w:p w:rsidR="00C3748B" w:rsidRPr="0039716B" w:rsidRDefault="00C3748B" w:rsidP="00FA661E">
      <w:pPr>
        <w:ind w:firstLine="284"/>
        <w:jc w:val="both"/>
        <w:rPr>
          <w:rStyle w:val="Char3"/>
          <w:rtl/>
        </w:rPr>
      </w:pPr>
      <w:r w:rsidRPr="0039716B">
        <w:rPr>
          <w:rStyle w:val="Char3"/>
          <w:rtl/>
        </w:rPr>
        <w:t>در پاسخ او گفته‌ می‌شود: این آ</w:t>
      </w:r>
      <w:r w:rsidR="00FF3772">
        <w:rPr>
          <w:rStyle w:val="Char3"/>
          <w:rtl/>
        </w:rPr>
        <w:t>ی</w:t>
      </w:r>
      <w:r w:rsidRPr="0039716B">
        <w:rPr>
          <w:rStyle w:val="Char3"/>
          <w:rtl/>
        </w:rPr>
        <w:t>ه‌ از جمله‌ آیات متشابهی است که‌ انسان در جواب آن و امثال آن متحیر می‌شود و برای کسی که‌ در دانش تبحر ندارد واجب است که‌ چنانکه‌ آمده‌ از کنار آن بگذرد و از آن بحث نکند و سخن نراند، زیرا اگر راسخ در علم و دانش نباشد ممکن است در تشبیه‌ بیفتد، و واجب است در صفت خداوند متعال آن اعتقادی داشته‌ باشد که‌ ذکر کردیم</w:t>
      </w:r>
      <w:r w:rsidR="006704C2" w:rsidRPr="0039716B">
        <w:rPr>
          <w:rStyle w:val="Char3"/>
          <w:rtl/>
        </w:rPr>
        <w:t xml:space="preserve"> </w:t>
      </w:r>
      <w:r w:rsidRPr="0039716B">
        <w:rPr>
          <w:rStyle w:val="Char3"/>
          <w:rtl/>
        </w:rPr>
        <w:t>(اینکه‌ خداوند در مکان قرار نمی‌گیرد و زمان بر او جاری نمی‌شود و او از پایان و حدود منزه‌ است و نیازی به‌ مکان و جهات ندارد</w:t>
      </w:r>
      <w:r w:rsidR="00821037" w:rsidRPr="0039716B">
        <w:rPr>
          <w:rStyle w:val="Char3"/>
          <w:rFonts w:hint="cs"/>
          <w:rtl/>
        </w:rPr>
        <w:t xml:space="preserve"> </w:t>
      </w:r>
      <w:r w:rsidR="00FA661E">
        <w:rPr>
          <w:rFonts w:cs="Traditional Arabic" w:hint="cs"/>
          <w:rtl/>
          <w:lang w:bidi="fa-IR"/>
        </w:rPr>
        <w:t>﴿</w:t>
      </w:r>
      <w:r w:rsidR="00FA661E" w:rsidRPr="0028684C">
        <w:rPr>
          <w:rStyle w:val="Char2"/>
          <w:rtl/>
        </w:rPr>
        <w:t>لَيۡسَ كَمِثۡلِهِۦ شَيۡءٞ</w:t>
      </w:r>
      <w:r w:rsidR="00FA661E">
        <w:rPr>
          <w:rFonts w:cs="Traditional Arabic" w:hint="cs"/>
          <w:rtl/>
          <w:lang w:bidi="fa-IR"/>
        </w:rPr>
        <w:t>﴾</w:t>
      </w:r>
      <w:r w:rsidR="00821037" w:rsidRPr="0039716B">
        <w:rPr>
          <w:rStyle w:val="Char3"/>
          <w:rFonts w:hint="cs"/>
          <w:rtl/>
        </w:rPr>
        <w:t xml:space="preserve"> </w:t>
      </w:r>
      <w:r w:rsidR="00821037" w:rsidRPr="000924E9">
        <w:rPr>
          <w:rStyle w:val="Char5"/>
          <w:rFonts w:hint="cs"/>
          <w:rtl/>
        </w:rPr>
        <w:t>[الشوری: 11]</w:t>
      </w:r>
      <w:r w:rsidR="00821037" w:rsidRPr="0039716B">
        <w:rPr>
          <w:rStyle w:val="Char3"/>
          <w:rFonts w:hint="cs"/>
          <w:rtl/>
        </w:rPr>
        <w:t>.</w:t>
      </w:r>
      <w:r w:rsidR="006704C2" w:rsidRPr="0039716B">
        <w:rPr>
          <w:rStyle w:val="Char3"/>
          <w:rtl/>
        </w:rPr>
        <w:t xml:space="preserve"> </w:t>
      </w:r>
      <w:r w:rsidR="00FA661E">
        <w:rPr>
          <w:rFonts w:cs="Traditional Arabic" w:hint="cs"/>
          <w:rtl/>
          <w:lang w:bidi="fa-IR"/>
        </w:rPr>
        <w:t>«</w:t>
      </w:r>
      <w:r w:rsidR="00821037" w:rsidRPr="0039716B">
        <w:rPr>
          <w:rStyle w:val="Char3"/>
          <w:rtl/>
        </w:rPr>
        <w:t>چ</w:t>
      </w:r>
      <w:r w:rsidR="00FF3772">
        <w:rPr>
          <w:rStyle w:val="Char3"/>
          <w:rtl/>
        </w:rPr>
        <w:t>ی</w:t>
      </w:r>
      <w:r w:rsidR="00821037" w:rsidRPr="0039716B">
        <w:rPr>
          <w:rStyle w:val="Char3"/>
          <w:rtl/>
        </w:rPr>
        <w:t>زى مانند او ن</w:t>
      </w:r>
      <w:r w:rsidR="00FF3772">
        <w:rPr>
          <w:rStyle w:val="Char3"/>
          <w:rtl/>
        </w:rPr>
        <w:t>ی</w:t>
      </w:r>
      <w:r w:rsidR="00821037" w:rsidRPr="0039716B">
        <w:rPr>
          <w:rStyle w:val="Char3"/>
          <w:rtl/>
        </w:rPr>
        <w:t>ست</w:t>
      </w:r>
      <w:r w:rsidR="00FA661E">
        <w:rPr>
          <w:rFonts w:cs="Traditional Arabic" w:hint="cs"/>
          <w:rtl/>
          <w:lang w:bidi="fa-IR"/>
        </w:rPr>
        <w:t>»</w:t>
      </w:r>
      <w:r w:rsidR="006704C2" w:rsidRPr="0039716B">
        <w:rPr>
          <w:rStyle w:val="Char3"/>
          <w:rtl/>
        </w:rPr>
        <w:t xml:space="preserve"> </w:t>
      </w:r>
      <w:r w:rsidRPr="0039716B">
        <w:rPr>
          <w:rStyle w:val="Char3"/>
          <w:rtl/>
        </w:rPr>
        <w:t>و به‌ همین خاطر امام مالک سوال از این آ</w:t>
      </w:r>
      <w:r w:rsidR="00FF3772">
        <w:rPr>
          <w:rStyle w:val="Char3"/>
          <w:rtl/>
        </w:rPr>
        <w:t>ی</w:t>
      </w:r>
      <w:r w:rsidRPr="0039716B">
        <w:rPr>
          <w:rStyle w:val="Char3"/>
          <w:rtl/>
        </w:rPr>
        <w:t>ه‌ را ممنوع اعلام داشت و فرمود: استیلاء ذکر شده‌ است و کیفیت آن مجهول است و ایمان به‌ آن واجب است و سوال از آن بدعت است سپس فرمود: اگر</w:t>
      </w:r>
      <w:r w:rsidR="006704C2" w:rsidRPr="0039716B">
        <w:rPr>
          <w:rStyle w:val="Char3"/>
          <w:rtl/>
        </w:rPr>
        <w:t xml:space="preserve"> </w:t>
      </w:r>
      <w:r w:rsidRPr="0039716B">
        <w:rPr>
          <w:rStyle w:val="Char3"/>
          <w:rtl/>
        </w:rPr>
        <w:t>باز به‌ سوال خود برگردی دستور می‌دهم گردنت را بزنند.</w:t>
      </w:r>
      <w:r w:rsidR="006704C2" w:rsidRPr="0039716B">
        <w:rPr>
          <w:rStyle w:val="Char3"/>
          <w:rtl/>
        </w:rPr>
        <w:t xml:space="preserve"> </w:t>
      </w:r>
      <w:r w:rsidRPr="0039716B">
        <w:rPr>
          <w:rStyle w:val="Char3"/>
          <w:rtl/>
        </w:rPr>
        <w:t xml:space="preserve">خداوند </w:t>
      </w:r>
      <w:r w:rsidR="00FB0CDA" w:rsidRPr="0039716B">
        <w:rPr>
          <w:rStyle w:val="Char3"/>
          <w:rtl/>
        </w:rPr>
        <w:t>ما و شما را از تشبیه‌ پناه دهد.</w:t>
      </w:r>
    </w:p>
    <w:p w:rsidR="00C3748B" w:rsidRPr="0074252A" w:rsidRDefault="00FB0CDA" w:rsidP="00DC2A78">
      <w:pPr>
        <w:ind w:firstLine="284"/>
        <w:jc w:val="both"/>
        <w:rPr>
          <w:rStyle w:val="Char7"/>
          <w:rtl/>
        </w:rPr>
      </w:pPr>
      <w:r w:rsidRPr="0074252A">
        <w:rPr>
          <w:rStyle w:val="Char7"/>
          <w:rtl/>
        </w:rPr>
        <w:t>فصل (8)</w:t>
      </w:r>
    </w:p>
    <w:p w:rsidR="00C3748B" w:rsidRPr="0039716B" w:rsidRDefault="00C3748B" w:rsidP="00DC2A78">
      <w:pPr>
        <w:ind w:firstLine="284"/>
        <w:jc w:val="both"/>
        <w:rPr>
          <w:rStyle w:val="Char3"/>
          <w:rtl/>
        </w:rPr>
      </w:pPr>
      <w:r w:rsidRPr="0039716B">
        <w:rPr>
          <w:rStyle w:val="Char3"/>
          <w:rtl/>
        </w:rPr>
        <w:t xml:space="preserve">و بدانید که‌ خداوند متعال حی، عالم، قادر، سمیع، بصیر، متکلم و باقی است و این صفات ازلی و موجود به‌ ذات خداوند هستند یعنی اینکه‌ این صفات عرض و تازه‌ نیستند و از ازل همان صفات را داشته‌ و ذات او با ذات مخلوقات هیچ گونه‌ شباهتی ندارد. </w:t>
      </w:r>
    </w:p>
    <w:p w:rsidR="00C3748B" w:rsidRPr="0039716B" w:rsidRDefault="00C3748B" w:rsidP="00DC2A78">
      <w:pPr>
        <w:ind w:firstLine="284"/>
        <w:jc w:val="both"/>
        <w:rPr>
          <w:rStyle w:val="Char3"/>
          <w:rtl/>
        </w:rPr>
      </w:pPr>
      <w:r w:rsidRPr="0039716B">
        <w:rPr>
          <w:rStyle w:val="Char3"/>
          <w:rtl/>
        </w:rPr>
        <w:t>سپس فصلی در مورد رد بر کسانی که‌ می‌گویند تعدد صفات مستلزم تعدد ذات می‌شود ذکر کرده‌ است و فصل دیگری در مورد معانی آن صفاتی که‌ برای خداوند اثبات کرده‌ ذکر میکند.</w:t>
      </w:r>
    </w:p>
    <w:p w:rsidR="00C3748B" w:rsidRPr="0074252A" w:rsidRDefault="00C3748B" w:rsidP="00DC2A78">
      <w:pPr>
        <w:ind w:firstLine="284"/>
        <w:jc w:val="both"/>
        <w:rPr>
          <w:rStyle w:val="Char7"/>
          <w:rtl/>
        </w:rPr>
      </w:pPr>
      <w:r w:rsidRPr="0074252A">
        <w:rPr>
          <w:rStyle w:val="Char7"/>
          <w:rtl/>
        </w:rPr>
        <w:t>فصل (9)</w:t>
      </w:r>
    </w:p>
    <w:p w:rsidR="00C3748B" w:rsidRPr="0039716B" w:rsidRDefault="00C3748B" w:rsidP="00DC2A78">
      <w:pPr>
        <w:ind w:firstLine="284"/>
        <w:jc w:val="both"/>
        <w:rPr>
          <w:rStyle w:val="Char3"/>
          <w:rtl/>
        </w:rPr>
      </w:pPr>
      <w:r w:rsidRPr="0039716B">
        <w:rPr>
          <w:rStyle w:val="Char3"/>
          <w:rtl/>
        </w:rPr>
        <w:t xml:space="preserve">و بدانید که‌ کلام خداوند قدیم و ازلی است و و به‌ ذات خود موجود است و مخلوق و تازه‌ نیست و هر کس بگوید کلام خداوند مخلوق است بدون شک کافر است، و کلام خداوند در مصاحف نوشته‌ شده‌ است و در قلوب ما محفوظ است و با زبانمان آن را قرائت می‌کنیم و در محرابهایمان آن را تلاوت می‌نماییم و با </w:t>
      </w:r>
      <w:r w:rsidR="000F2BD2">
        <w:rPr>
          <w:rStyle w:val="Char3"/>
          <w:rtl/>
        </w:rPr>
        <w:t>گوش‌ها</w:t>
      </w:r>
      <w:r w:rsidRPr="0039716B">
        <w:rPr>
          <w:rStyle w:val="Char3"/>
          <w:rtl/>
        </w:rPr>
        <w:t>یمان آن را می‌شنویم اما قرآن نه‌ هیچ کدام از نوشتار و حفظ و قرائت و تلاوت و شنیده‌‌ها نیست، زیرا</w:t>
      </w:r>
      <w:r w:rsidR="00C6697C">
        <w:rPr>
          <w:rStyle w:val="Char3"/>
          <w:rtl/>
        </w:rPr>
        <w:t xml:space="preserve"> این‌ها </w:t>
      </w:r>
      <w:r w:rsidRPr="0039716B">
        <w:rPr>
          <w:rStyle w:val="Char3"/>
          <w:rtl/>
        </w:rPr>
        <w:t xml:space="preserve">تازه‌ و نو هستند و کلام خداوند قدیم است، همچنانکه‌ باری تعالی در </w:t>
      </w:r>
      <w:r w:rsidR="000F2BD2">
        <w:rPr>
          <w:rStyle w:val="Char3"/>
          <w:rtl/>
        </w:rPr>
        <w:t>کتاب‌ها</w:t>
      </w:r>
      <w:r w:rsidRPr="0039716B">
        <w:rPr>
          <w:rStyle w:val="Char3"/>
          <w:rtl/>
        </w:rPr>
        <w:t>ی ما نوشته‌ شده‌ است و سر قلوب ما معلوم و مشخص گشته‌ و و با زبانمان او را ذکر می‌کنیم اما خداوند نه‌ نوشتار است و نه‌ ذکر.</w:t>
      </w:r>
      <w:r w:rsidR="006704C2" w:rsidRPr="0039716B">
        <w:rPr>
          <w:rStyle w:val="Char3"/>
          <w:rtl/>
        </w:rPr>
        <w:t xml:space="preserve"> </w:t>
      </w:r>
      <w:r w:rsidRPr="0039716B">
        <w:rPr>
          <w:rStyle w:val="Char3"/>
          <w:rtl/>
        </w:rPr>
        <w:t>سپس دلایل قدیم بودن کلام خداوند را ذکر می‌کند.</w:t>
      </w:r>
    </w:p>
    <w:p w:rsidR="00C3748B" w:rsidRPr="0039716B" w:rsidRDefault="00C3748B" w:rsidP="00DC2A78">
      <w:pPr>
        <w:ind w:firstLine="284"/>
        <w:jc w:val="both"/>
        <w:rPr>
          <w:rStyle w:val="Char3"/>
          <w:rtl/>
        </w:rPr>
      </w:pPr>
      <w:r w:rsidRPr="0039716B">
        <w:rPr>
          <w:rStyle w:val="Char3"/>
          <w:rtl/>
        </w:rPr>
        <w:t xml:space="preserve">سپس بخشی در اثبات روئت </w:t>
      </w:r>
      <w:r w:rsidR="00FB0CDA" w:rsidRPr="0039716B">
        <w:rPr>
          <w:rStyle w:val="Char3"/>
          <w:rtl/>
        </w:rPr>
        <w:t>خداوند در روز قیامت ذکر می‌کند.</w:t>
      </w:r>
    </w:p>
    <w:p w:rsidR="00C3748B" w:rsidRPr="0039716B" w:rsidRDefault="00C3748B" w:rsidP="00DC2A78">
      <w:pPr>
        <w:ind w:firstLine="284"/>
        <w:jc w:val="both"/>
        <w:rPr>
          <w:rStyle w:val="Char3"/>
          <w:rtl/>
        </w:rPr>
      </w:pPr>
      <w:r w:rsidRPr="0039716B">
        <w:rPr>
          <w:rStyle w:val="Char3"/>
          <w:rtl/>
        </w:rPr>
        <w:t>سپس دو بخش در اثب</w:t>
      </w:r>
      <w:r w:rsidR="00FB0CDA" w:rsidRPr="0039716B">
        <w:rPr>
          <w:rStyle w:val="Char3"/>
          <w:rtl/>
        </w:rPr>
        <w:t>ات مشیئت و اراده‌ ذکر می‌نماید.</w:t>
      </w:r>
    </w:p>
    <w:p w:rsidR="00C3748B" w:rsidRPr="0074252A" w:rsidRDefault="00C3748B" w:rsidP="00DC2A78">
      <w:pPr>
        <w:ind w:firstLine="284"/>
        <w:jc w:val="both"/>
        <w:rPr>
          <w:rStyle w:val="Char7"/>
          <w:rtl/>
        </w:rPr>
      </w:pPr>
      <w:r w:rsidRPr="0074252A">
        <w:rPr>
          <w:rStyle w:val="Char7"/>
          <w:rtl/>
        </w:rPr>
        <w:t>فصل (10)</w:t>
      </w:r>
    </w:p>
    <w:p w:rsidR="00C3748B" w:rsidRPr="0039716B" w:rsidRDefault="00C3748B" w:rsidP="00DC2A78">
      <w:pPr>
        <w:ind w:firstLine="284"/>
        <w:jc w:val="both"/>
        <w:rPr>
          <w:rStyle w:val="Char3"/>
          <w:rtl/>
        </w:rPr>
      </w:pPr>
      <w:r w:rsidRPr="0039716B">
        <w:rPr>
          <w:rStyle w:val="Char3"/>
          <w:rtl/>
        </w:rPr>
        <w:t>بدانید که‌ خداوند متعال خالق کردار بندگان است و آن را از عدم به‌ وجود می‌آورد و به‌ عنوان کسب و کردار بندگان قرار می‌دهد به‌ این صورت که‌ همراه انجام عملی قدرت انجام آن عمل را هم برای</w:t>
      </w:r>
      <w:r w:rsidR="007133C0">
        <w:rPr>
          <w:rStyle w:val="Char3"/>
          <w:rtl/>
        </w:rPr>
        <w:t xml:space="preserve"> آن‌ها </w:t>
      </w:r>
      <w:r w:rsidRPr="0039716B">
        <w:rPr>
          <w:rStyle w:val="Char3"/>
          <w:rtl/>
        </w:rPr>
        <w:t xml:space="preserve">خلق می‌کند، و بنده‌ تنها کسب می‌کند و او خالق نیست و خداوند متعال حالق است و کسب نمی‌کند و خلق به‌ معنی این است که‌ چیزی را از عدم به‌ وجود می‌آورد و کسب هم به‌ چیزی است که‌ قدرت نو و تازه‌ای بدان تعلق می‌گیرد. </w:t>
      </w:r>
    </w:p>
    <w:p w:rsidR="00C3748B" w:rsidRPr="0039716B" w:rsidRDefault="00C3748B" w:rsidP="00DC2A78">
      <w:pPr>
        <w:ind w:firstLine="284"/>
        <w:jc w:val="both"/>
        <w:rPr>
          <w:rStyle w:val="Char3"/>
          <w:rtl/>
        </w:rPr>
      </w:pPr>
      <w:r w:rsidRPr="0039716B">
        <w:rPr>
          <w:rStyle w:val="Char3"/>
          <w:rtl/>
        </w:rPr>
        <w:t>سپس از چند بخشی در مورد کردار و توانایی بندگان و از قدرت خداوند بحث کرده‌</w:t>
      </w:r>
      <w:r w:rsidR="006704C2" w:rsidRPr="0039716B">
        <w:rPr>
          <w:rStyle w:val="Char3"/>
          <w:rtl/>
        </w:rPr>
        <w:t xml:space="preserve"> </w:t>
      </w:r>
      <w:r w:rsidRPr="0039716B">
        <w:rPr>
          <w:rStyle w:val="Char3"/>
          <w:rtl/>
        </w:rPr>
        <w:t>وبیان داشته‌ که‌ خداوند هر آنچه‌ بخواهد انجام می‌دهد و انجا</w:t>
      </w:r>
      <w:r w:rsidR="00FB0CDA" w:rsidRPr="0039716B">
        <w:rPr>
          <w:rStyle w:val="Char3"/>
          <w:rtl/>
        </w:rPr>
        <w:t>م هیچ چیزی بر خداوند واجب نیست.</w:t>
      </w:r>
    </w:p>
    <w:p w:rsidR="00C3748B" w:rsidRPr="0074252A" w:rsidRDefault="00C3748B" w:rsidP="00DC2A78">
      <w:pPr>
        <w:ind w:firstLine="284"/>
        <w:jc w:val="both"/>
        <w:rPr>
          <w:rStyle w:val="Char7"/>
          <w:rtl/>
        </w:rPr>
      </w:pPr>
      <w:r w:rsidRPr="0074252A">
        <w:rPr>
          <w:rStyle w:val="Char7"/>
          <w:rtl/>
        </w:rPr>
        <w:t xml:space="preserve">فصل (11) </w:t>
      </w:r>
    </w:p>
    <w:p w:rsidR="00C3748B" w:rsidRPr="0039716B" w:rsidRDefault="00C3748B" w:rsidP="00FA661E">
      <w:pPr>
        <w:ind w:firstLine="284"/>
        <w:jc w:val="both"/>
        <w:rPr>
          <w:rStyle w:val="Char3"/>
          <w:rtl/>
        </w:rPr>
      </w:pPr>
      <w:r w:rsidRPr="0039716B">
        <w:rPr>
          <w:rStyle w:val="Char3"/>
          <w:rtl/>
        </w:rPr>
        <w:t>و بدانید که‌ خداوند سبحان آنچه‌ خلق می‌کند برای جلب منفعت و دفع مضرت و یا وجود سبب و علتی نیست بلکه‌ در ازل دانسته‌ که‌</w:t>
      </w:r>
      <w:r w:rsidR="007133C0">
        <w:rPr>
          <w:rStyle w:val="Char3"/>
          <w:rtl/>
        </w:rPr>
        <w:t xml:space="preserve"> آن‌ها </w:t>
      </w:r>
      <w:r w:rsidRPr="0039716B">
        <w:rPr>
          <w:rStyle w:val="Char3"/>
          <w:rtl/>
        </w:rPr>
        <w:t>را خلق می‌کند و اراده‌ی خلق</w:t>
      </w:r>
      <w:r w:rsidR="007133C0">
        <w:rPr>
          <w:rStyle w:val="Char3"/>
          <w:rtl/>
        </w:rPr>
        <w:t xml:space="preserve"> آن‌ها </w:t>
      </w:r>
      <w:r w:rsidRPr="0039716B">
        <w:rPr>
          <w:rStyle w:val="Char3"/>
          <w:rtl/>
        </w:rPr>
        <w:t>کرده‌ و پس</w:t>
      </w:r>
      <w:r w:rsidR="007133C0">
        <w:rPr>
          <w:rStyle w:val="Char3"/>
          <w:rtl/>
        </w:rPr>
        <w:t xml:space="preserve"> آن‌ها </w:t>
      </w:r>
      <w:r w:rsidRPr="0039716B">
        <w:rPr>
          <w:rStyle w:val="Char3"/>
          <w:rtl/>
        </w:rPr>
        <w:t>را آنچنان که‌ می‌دانست خلق کرد، و چه‌ حکمتی رساتر از به‌ وجود آوردن چیزی است که‌ معلوم و مراد بوده‌ است، و دلیل برای این سخن اینکه‌ اگر خداوند به‌ خاطر علتی مخلوقات را خلق می‌کرد آن علت یا اینکه‌ قدیمی است و یا اینکه‌ تازه‌ و نو می‌باشد، و اگر قدیمی باشد قدیم بودن خلق هم واجب می‌گردد، زیرا علت به‌ وجود آمدن خلق قدیمی می‌باشد در حالی که‌ مخلوقات تازه‌ و نو هستند، و اگر علت تازه‌ و نو باشد واجب است آن علت متعلق به‌ علت دیگری باشد و آن علت هم نتیجه‌ی علت دیگری باشد تا بى‌نهایت و این هم محال است، و اگر این علت با وجود اینکه‌ تازه‌ است بى‌نیاز از علت باشد پس واجب است که‌ تمامی حوادث و چیزهای تازه‌ بى‌نیاز از علت باشند، بنابر این باطل بودن وجود علت ظاهر می‌گردد.</w:t>
      </w:r>
      <w:r w:rsidR="006704C2" w:rsidRPr="0039716B">
        <w:rPr>
          <w:rStyle w:val="Char3"/>
          <w:rtl/>
        </w:rPr>
        <w:t xml:space="preserve"> </w:t>
      </w:r>
      <w:r w:rsidRPr="0039716B">
        <w:rPr>
          <w:rStyle w:val="Char3"/>
          <w:rtl/>
        </w:rPr>
        <w:t>خداوند متعال می‌فرماید:</w:t>
      </w:r>
      <w:r w:rsidR="006704C2" w:rsidRPr="0039716B">
        <w:rPr>
          <w:rStyle w:val="Char3"/>
          <w:rtl/>
        </w:rPr>
        <w:t xml:space="preserve"> </w:t>
      </w:r>
      <w:r w:rsidR="00FA0240" w:rsidRPr="00A10318">
        <w:rPr>
          <w:rFonts w:cs="Traditional Arabic" w:hint="cs"/>
          <w:rtl/>
          <w:lang w:bidi="fa-IR"/>
        </w:rPr>
        <w:t>﴿</w:t>
      </w:r>
      <w:r w:rsidR="00FA661E" w:rsidRPr="0028684C">
        <w:rPr>
          <w:rStyle w:val="Char2"/>
          <w:rtl/>
        </w:rPr>
        <w:t>فَعَّالٞ لِّمَا يُرِيدُ ١٦</w:t>
      </w:r>
      <w:r w:rsidR="00FA0240" w:rsidRPr="00A10318">
        <w:rPr>
          <w:rFonts w:cs="Traditional Arabic" w:hint="cs"/>
          <w:rtl/>
          <w:lang w:bidi="fa-IR"/>
        </w:rPr>
        <w:t>﴾</w:t>
      </w:r>
      <w:r w:rsidR="00FA0240" w:rsidRPr="0039716B">
        <w:rPr>
          <w:rStyle w:val="Char3"/>
          <w:rFonts w:hint="cs"/>
          <w:rtl/>
        </w:rPr>
        <w:t xml:space="preserve"> </w:t>
      </w:r>
      <w:r w:rsidR="00FA0240" w:rsidRPr="000924E9">
        <w:rPr>
          <w:rStyle w:val="Char5"/>
          <w:rFonts w:hint="cs"/>
          <w:rtl/>
        </w:rPr>
        <w:t>[</w:t>
      </w:r>
      <w:r w:rsidR="003802C7" w:rsidRPr="000924E9">
        <w:rPr>
          <w:rStyle w:val="Char5"/>
          <w:rFonts w:hint="cs"/>
          <w:rtl/>
        </w:rPr>
        <w:t>البروج: 16</w:t>
      </w:r>
      <w:r w:rsidR="00FA0240" w:rsidRPr="000924E9">
        <w:rPr>
          <w:rStyle w:val="Char5"/>
          <w:rFonts w:hint="cs"/>
          <w:rtl/>
        </w:rPr>
        <w:t>]</w:t>
      </w:r>
      <w:r w:rsidR="00FA0240" w:rsidRPr="0039716B">
        <w:rPr>
          <w:rStyle w:val="Char3"/>
          <w:rFonts w:hint="cs"/>
          <w:rtl/>
        </w:rPr>
        <w:t>.</w:t>
      </w:r>
      <w:r w:rsidR="00FA0240">
        <w:rPr>
          <w:rFonts w:ascii="QCF_BSML" w:hAnsi="QCF_BSML" w:cs="QCF_BSML" w:hint="cs"/>
          <w:color w:val="000000"/>
          <w:rtl/>
          <w:lang w:bidi="fa-IR"/>
        </w:rPr>
        <w:t xml:space="preserve"> </w:t>
      </w:r>
      <w:r w:rsidR="003802C7">
        <w:rPr>
          <w:rFonts w:cs="Traditional Arabic" w:hint="cs"/>
          <w:rtl/>
          <w:lang w:bidi="fa-IR"/>
        </w:rPr>
        <w:t>«</w:t>
      </w:r>
      <w:r w:rsidRPr="0039716B">
        <w:rPr>
          <w:rStyle w:val="Char3"/>
          <w:rtl/>
        </w:rPr>
        <w:t>هر چه را بخواهد ا</w:t>
      </w:r>
      <w:r w:rsidR="00FB0CDA" w:rsidRPr="0039716B">
        <w:rPr>
          <w:rStyle w:val="Char3"/>
          <w:rtl/>
        </w:rPr>
        <w:t>نجام مى‏دهد</w:t>
      </w:r>
      <w:r w:rsidR="003802C7">
        <w:rPr>
          <w:rFonts w:cs="Traditional Arabic" w:hint="cs"/>
          <w:rtl/>
          <w:lang w:bidi="fa-IR"/>
        </w:rPr>
        <w:t>»</w:t>
      </w:r>
      <w:r w:rsidR="00FB0CDA" w:rsidRPr="0039716B">
        <w:rPr>
          <w:rStyle w:val="Char3"/>
          <w:rtl/>
        </w:rPr>
        <w:t>.</w:t>
      </w:r>
    </w:p>
    <w:p w:rsidR="00C3748B" w:rsidRPr="0074252A" w:rsidRDefault="00FB0CDA" w:rsidP="00DC2A78">
      <w:pPr>
        <w:ind w:firstLine="284"/>
        <w:jc w:val="both"/>
        <w:rPr>
          <w:rStyle w:val="Char7"/>
          <w:rtl/>
        </w:rPr>
      </w:pPr>
      <w:r w:rsidRPr="0074252A">
        <w:rPr>
          <w:rStyle w:val="Char7"/>
          <w:rtl/>
        </w:rPr>
        <w:t>فصل (12)</w:t>
      </w:r>
    </w:p>
    <w:p w:rsidR="00C3748B" w:rsidRPr="0039716B" w:rsidRDefault="00C3748B" w:rsidP="00DC2A78">
      <w:pPr>
        <w:ind w:firstLine="284"/>
        <w:jc w:val="both"/>
        <w:rPr>
          <w:rStyle w:val="Char3"/>
          <w:rtl/>
        </w:rPr>
      </w:pPr>
      <w:r w:rsidRPr="0039716B">
        <w:rPr>
          <w:rStyle w:val="Char3"/>
          <w:rtl/>
        </w:rPr>
        <w:t>و بدانید که‌ خداوند متعال توانایی دارد که‌ خلق را بعد از نابودی برگرداند و کرامیه‌ گفته‌اند شبیه‌</w:t>
      </w:r>
      <w:r w:rsidR="007133C0">
        <w:rPr>
          <w:rStyle w:val="Char3"/>
          <w:rtl/>
        </w:rPr>
        <w:t xml:space="preserve"> آن‌ها </w:t>
      </w:r>
      <w:r w:rsidRPr="0039716B">
        <w:rPr>
          <w:rStyle w:val="Char3"/>
          <w:rtl/>
        </w:rPr>
        <w:t>را</w:t>
      </w:r>
      <w:r w:rsidR="00FB0CDA" w:rsidRPr="0039716B">
        <w:rPr>
          <w:rStyle w:val="Char3"/>
          <w:rtl/>
        </w:rPr>
        <w:t xml:space="preserve"> برمیگرداند نه‌ ذات و عین آن</w:t>
      </w:r>
      <w:r w:rsidR="000924E9">
        <w:rPr>
          <w:rStyle w:val="Char3"/>
          <w:rFonts w:hint="cs"/>
          <w:rtl/>
        </w:rPr>
        <w:t>‌</w:t>
      </w:r>
      <w:r w:rsidR="00FB0CDA" w:rsidRPr="0039716B">
        <w:rPr>
          <w:rStyle w:val="Char3"/>
          <w:rtl/>
        </w:rPr>
        <w:t>ها.</w:t>
      </w:r>
    </w:p>
    <w:p w:rsidR="00C3748B" w:rsidRPr="0039716B" w:rsidRDefault="00C3748B" w:rsidP="00DC2A78">
      <w:pPr>
        <w:ind w:firstLine="284"/>
        <w:jc w:val="both"/>
        <w:rPr>
          <w:rStyle w:val="Char3"/>
          <w:rtl/>
        </w:rPr>
      </w:pPr>
      <w:r w:rsidRPr="0039716B">
        <w:rPr>
          <w:rStyle w:val="Char3"/>
          <w:rtl/>
        </w:rPr>
        <w:t>سپس در مورد محال بودن ظلم و ست</w:t>
      </w:r>
      <w:r w:rsidR="00FB0CDA" w:rsidRPr="0039716B">
        <w:rPr>
          <w:rStyle w:val="Char3"/>
          <w:rtl/>
        </w:rPr>
        <w:t>م از جانب خداوند بحث کرده‌ است.</w:t>
      </w:r>
    </w:p>
    <w:p w:rsidR="00C3748B" w:rsidRPr="0039716B" w:rsidRDefault="00C3748B" w:rsidP="00DC2A78">
      <w:pPr>
        <w:ind w:firstLine="284"/>
        <w:jc w:val="both"/>
        <w:rPr>
          <w:rStyle w:val="Char3"/>
          <w:rtl/>
        </w:rPr>
      </w:pPr>
      <w:r w:rsidRPr="0039716B">
        <w:rPr>
          <w:rStyle w:val="Char3"/>
          <w:rtl/>
        </w:rPr>
        <w:t>سپس دو بخش را در مورد تصرف خداوند در ملک خود هر آنطور که‌ بخواهد ذکر کرده‌ و گفته‌ که‌ هیچ کس نمی‌تواند بر او اعتراض بگیرد، و در همین دو بخش در مورد آجال مرد</w:t>
      </w:r>
      <w:r w:rsidR="00FB0CDA" w:rsidRPr="0039716B">
        <w:rPr>
          <w:rStyle w:val="Char3"/>
          <w:rtl/>
        </w:rPr>
        <w:t>م و سایر حیوانات بحث کرده‌ است.</w:t>
      </w:r>
    </w:p>
    <w:p w:rsidR="00C3748B" w:rsidRPr="0074252A" w:rsidRDefault="00FB0CDA" w:rsidP="00DC2A78">
      <w:pPr>
        <w:ind w:firstLine="284"/>
        <w:jc w:val="both"/>
        <w:rPr>
          <w:rStyle w:val="Char7"/>
          <w:rtl/>
        </w:rPr>
      </w:pPr>
      <w:r w:rsidRPr="0074252A">
        <w:rPr>
          <w:rStyle w:val="Char7"/>
          <w:rtl/>
        </w:rPr>
        <w:t>فصل (13)</w:t>
      </w:r>
    </w:p>
    <w:p w:rsidR="00C3748B" w:rsidRPr="0039716B" w:rsidRDefault="00C3748B" w:rsidP="000924E9">
      <w:pPr>
        <w:ind w:firstLine="284"/>
        <w:jc w:val="both"/>
        <w:rPr>
          <w:rStyle w:val="Char3"/>
          <w:rtl/>
        </w:rPr>
      </w:pPr>
      <w:r w:rsidRPr="0039716B">
        <w:rPr>
          <w:rStyle w:val="Char3"/>
          <w:rtl/>
        </w:rPr>
        <w:t>و بدانید که‌ معنی رزق نزد برخی از پیروان ما آن است که‌ خداوند آن را به‌ عنوان نگهدارنده‌ی ابدان مردم و سایر حیواناتی که‌ تغذیه‌ می‌کنند قرار داده‌ است و برخی دیگر از پیروان ما گفته‌اند رزق چیزی است که‌ می‌توان از آن بهره گرفت و</w:t>
      </w:r>
      <w:r w:rsidR="006704C2" w:rsidRPr="0039716B">
        <w:rPr>
          <w:rStyle w:val="Char3"/>
          <w:rtl/>
        </w:rPr>
        <w:t xml:space="preserve"> </w:t>
      </w:r>
      <w:r w:rsidRPr="0039716B">
        <w:rPr>
          <w:rStyle w:val="Char3"/>
          <w:rtl/>
        </w:rPr>
        <w:t>هر چیزی (غذا و یا چیز دیگری) که‌ به‌ انسان نفع برساند پس آن چیز رزق او است، این معنی از معنی نخست عام‌تر است و حلال و حرام بودن غذا فرق نمی‌کند و هیچ کس چیزی نمی‌خورد و از چیزی بهره‌مند نمی‌شود مگر اینکه‌ از چیزی است که‌ خداوند او را رازق داده‌ است، معتزله‌ گفته‌اند رزق عبارت است از ملک و دارایی</w:t>
      </w:r>
      <w:r w:rsidR="006704C2" w:rsidRPr="0039716B">
        <w:rPr>
          <w:rStyle w:val="Char3"/>
          <w:rtl/>
        </w:rPr>
        <w:t xml:space="preserve"> </w:t>
      </w:r>
      <w:r w:rsidRPr="0039716B">
        <w:rPr>
          <w:rStyle w:val="Char3"/>
          <w:rtl/>
        </w:rPr>
        <w:t>و حرام رزق محسوب نمی‌شود.</w:t>
      </w:r>
      <w:r w:rsidR="006704C2" w:rsidRPr="0039716B">
        <w:rPr>
          <w:rStyle w:val="Char3"/>
          <w:rtl/>
        </w:rPr>
        <w:t xml:space="preserve"> </w:t>
      </w:r>
      <w:r w:rsidR="00FB0CDA" w:rsidRPr="0039716B">
        <w:rPr>
          <w:rStyle w:val="Char3"/>
          <w:rtl/>
        </w:rPr>
        <w:t>و این نظریه‌</w:t>
      </w:r>
      <w:r w:rsidR="007133C0">
        <w:rPr>
          <w:rStyle w:val="Char3"/>
          <w:rtl/>
        </w:rPr>
        <w:t xml:space="preserve"> آن‌ها </w:t>
      </w:r>
      <w:r w:rsidR="00FB0CDA" w:rsidRPr="0039716B">
        <w:rPr>
          <w:rStyle w:val="Char3"/>
          <w:rtl/>
        </w:rPr>
        <w:t>اشتباه است.</w:t>
      </w:r>
    </w:p>
    <w:p w:rsidR="00C3748B" w:rsidRPr="0074252A" w:rsidRDefault="00C3748B" w:rsidP="00DC2A78">
      <w:pPr>
        <w:ind w:firstLine="284"/>
        <w:jc w:val="both"/>
        <w:rPr>
          <w:rStyle w:val="Char7"/>
          <w:rtl/>
        </w:rPr>
      </w:pPr>
      <w:r w:rsidRPr="0074252A">
        <w:rPr>
          <w:rStyle w:val="Char7"/>
          <w:rtl/>
        </w:rPr>
        <w:t>فصلی در مورد نبو</w:t>
      </w:r>
      <w:r w:rsidR="00FB0CDA" w:rsidRPr="0074252A">
        <w:rPr>
          <w:rStyle w:val="Char7"/>
          <w:rtl/>
        </w:rPr>
        <w:t>ات (14)</w:t>
      </w:r>
    </w:p>
    <w:p w:rsidR="00C3748B" w:rsidRPr="0039716B" w:rsidRDefault="00C3748B" w:rsidP="00DC2A78">
      <w:pPr>
        <w:ind w:firstLine="284"/>
        <w:jc w:val="both"/>
        <w:rPr>
          <w:rStyle w:val="Char3"/>
          <w:rtl/>
        </w:rPr>
      </w:pPr>
      <w:r w:rsidRPr="0039716B">
        <w:rPr>
          <w:rStyle w:val="Char3"/>
          <w:rtl/>
        </w:rPr>
        <w:t>و بدانید که‌ خداوند بندگان خود را مکلف می‌کند و به‌</w:t>
      </w:r>
      <w:r w:rsidR="007133C0">
        <w:rPr>
          <w:rStyle w:val="Char3"/>
          <w:rtl/>
        </w:rPr>
        <w:t xml:space="preserve"> آن‌ها </w:t>
      </w:r>
      <w:r w:rsidRPr="0039716B">
        <w:rPr>
          <w:rStyle w:val="Char3"/>
          <w:rtl/>
        </w:rPr>
        <w:t>دستور می‌دهد و از</w:t>
      </w:r>
      <w:r w:rsidR="007133C0">
        <w:rPr>
          <w:rStyle w:val="Char3"/>
          <w:rtl/>
        </w:rPr>
        <w:t xml:space="preserve"> آن‌ها </w:t>
      </w:r>
      <w:r w:rsidRPr="0039716B">
        <w:rPr>
          <w:rStyle w:val="Char3"/>
          <w:rtl/>
        </w:rPr>
        <w:t>نهی می‌نماید، زیرا خداوند خالق و مخترع و پادشاه همه‌ چیز است، سپس خداوند حق دارد که‌ بر زبان پیامبرانی از جنس مردم و بر همان صورت</w:t>
      </w:r>
      <w:r w:rsidR="007133C0">
        <w:rPr>
          <w:rStyle w:val="Char3"/>
          <w:rtl/>
        </w:rPr>
        <w:t xml:space="preserve"> آن‌ها </w:t>
      </w:r>
      <w:r w:rsidRPr="0039716B">
        <w:rPr>
          <w:rStyle w:val="Char3"/>
          <w:rtl/>
        </w:rPr>
        <w:t>دستورات و منهیات خویش را برایشان نمایش دهد، پس هر گاه خداوند از میان مردم رسولی را برانگیخت واجب است که‌ با معجزاتی ظاهر و روشن تائید شود و نشانه‌ی واضح دلیلی بر صدق او می‌باشد، چون فرستاده‌ شده‌ جز با معجزه‌ از سایر کسانی که‌ به‌ سویشان فرستاده‌ شده‌ است جدا نمی‌شود، زیرا در صورت و ترکی</w:t>
      </w:r>
      <w:r w:rsidR="00FB0CDA" w:rsidRPr="0039716B">
        <w:rPr>
          <w:rStyle w:val="Char3"/>
          <w:rtl/>
        </w:rPr>
        <w:t>ب جسمی با هم مساوی هستند،</w:t>
      </w:r>
    </w:p>
    <w:p w:rsidR="00C3748B" w:rsidRPr="0039716B" w:rsidRDefault="00C3748B" w:rsidP="00DC2A78">
      <w:pPr>
        <w:ind w:firstLine="284"/>
        <w:jc w:val="both"/>
        <w:rPr>
          <w:rStyle w:val="Char3"/>
          <w:rtl/>
        </w:rPr>
      </w:pPr>
      <w:r w:rsidRPr="0039716B">
        <w:rPr>
          <w:rStyle w:val="Char3"/>
          <w:rtl/>
        </w:rPr>
        <w:t>سپس از چهار فصل در مورد معجزه‌ سخن رانده‌ و در فصل چهارم گفته‌ است: و بدانید که‌ معجزه‌ دلالتی صادق است و ظهور آن از انسان فاجر و جاهل محال است، ز</w:t>
      </w:r>
      <w:r w:rsidR="00FB0CDA" w:rsidRPr="0039716B">
        <w:rPr>
          <w:rStyle w:val="Char3"/>
          <w:rtl/>
        </w:rPr>
        <w:t>یرا قلب حقایق در آن نهفته‌ است.</w:t>
      </w:r>
    </w:p>
    <w:p w:rsidR="00C3748B" w:rsidRPr="0039716B" w:rsidRDefault="00C3748B" w:rsidP="000924E9">
      <w:pPr>
        <w:ind w:firstLine="284"/>
        <w:jc w:val="both"/>
        <w:rPr>
          <w:rStyle w:val="Char3"/>
          <w:rtl/>
        </w:rPr>
      </w:pPr>
      <w:r w:rsidRPr="0039716B">
        <w:rPr>
          <w:rStyle w:val="Char3"/>
          <w:rtl/>
        </w:rPr>
        <w:t>سپس در چند فصل دیگر بقیه‌ی اعتقادات در مورد پیامبران را ذکر می‌کند و آن را با ذکر عقیده‌ خویش در مورد پیامبرمان محمد</w:t>
      </w:r>
      <w:r w:rsidRPr="00DC2A78">
        <w:rPr>
          <w:rFonts w:ascii="Arial" w:hAnsi="Arial" w:cs="CTraditional Arabic"/>
          <w:rtl/>
          <w:lang w:bidi="fa-IR"/>
        </w:rPr>
        <w:t>ص</w:t>
      </w:r>
      <w:r w:rsidRPr="0039716B">
        <w:rPr>
          <w:rStyle w:val="Char3"/>
          <w:rtl/>
        </w:rPr>
        <w:t xml:space="preserve"> که‌ خاتم پیامبران و افضل</w:t>
      </w:r>
      <w:r w:rsidR="007133C0">
        <w:rPr>
          <w:rStyle w:val="Char3"/>
          <w:rtl/>
        </w:rPr>
        <w:t xml:space="preserve"> آن‌ها </w:t>
      </w:r>
      <w:r w:rsidR="00FB0CDA" w:rsidRPr="0039716B">
        <w:rPr>
          <w:rStyle w:val="Char3"/>
          <w:rtl/>
        </w:rPr>
        <w:t>است به‌ پایان رسانیده‌ است.</w:t>
      </w:r>
    </w:p>
    <w:p w:rsidR="00C3748B" w:rsidRPr="0074252A" w:rsidRDefault="00FB0CDA" w:rsidP="00DC2A78">
      <w:pPr>
        <w:ind w:firstLine="284"/>
        <w:jc w:val="both"/>
        <w:rPr>
          <w:rStyle w:val="Char7"/>
          <w:rtl/>
        </w:rPr>
      </w:pPr>
      <w:r w:rsidRPr="0074252A">
        <w:rPr>
          <w:rStyle w:val="Char7"/>
          <w:rtl/>
        </w:rPr>
        <w:t>فصلی در مورد ایمان (15)</w:t>
      </w:r>
    </w:p>
    <w:p w:rsidR="00C3748B" w:rsidRPr="0039716B" w:rsidRDefault="00C3748B" w:rsidP="00DC2A78">
      <w:pPr>
        <w:ind w:firstLine="284"/>
        <w:jc w:val="both"/>
        <w:rPr>
          <w:rStyle w:val="Char3"/>
          <w:rtl/>
        </w:rPr>
      </w:pPr>
      <w:r w:rsidRPr="0039716B">
        <w:rPr>
          <w:rStyle w:val="Char3"/>
          <w:rtl/>
        </w:rPr>
        <w:t>و بدانید که‌ ایمان شناخت به‌ قلب و اقرار به‌ زبان و کردار به‌ جوارح</w:t>
      </w:r>
      <w:r w:rsidR="00FB0CDA" w:rsidRPr="0039716B">
        <w:rPr>
          <w:rStyle w:val="Char3"/>
          <w:rtl/>
        </w:rPr>
        <w:t xml:space="preserve"> است، سپس ایمان اصل و فرع دارد.</w:t>
      </w:r>
    </w:p>
    <w:p w:rsidR="00C3748B" w:rsidRPr="0039716B" w:rsidRDefault="00C3748B" w:rsidP="00DC2A78">
      <w:pPr>
        <w:ind w:firstLine="284"/>
        <w:jc w:val="both"/>
        <w:rPr>
          <w:rStyle w:val="Char3"/>
          <w:rtl/>
        </w:rPr>
      </w:pPr>
      <w:r w:rsidRPr="0039716B">
        <w:rPr>
          <w:rStyle w:val="Char3"/>
          <w:rtl/>
        </w:rPr>
        <w:t>و اصل آن عبارت از چیزی است که‌ اگر انسان آن را ترک کند کافر می‌شود همانند شناخت و تصدیق و اعتقاد به‌ آن احکامی که‌ مربوط به‌ مکلفین است و‌ اعتقاد به‌ آن واجب است، فرع ایمان عبارت است از آن چیزی که‌ اگر انسان آن را ترک کند کافر نمی‌شود اما در ترک برخی از</w:t>
      </w:r>
      <w:r w:rsidR="007133C0">
        <w:rPr>
          <w:rStyle w:val="Char3"/>
          <w:rtl/>
        </w:rPr>
        <w:t xml:space="preserve"> آن‌ها </w:t>
      </w:r>
      <w:r w:rsidRPr="0039716B">
        <w:rPr>
          <w:rStyle w:val="Char3"/>
          <w:rtl/>
        </w:rPr>
        <w:t>همانند نما</w:t>
      </w:r>
      <w:r w:rsidR="00FB0CDA" w:rsidRPr="0039716B">
        <w:rPr>
          <w:rStyle w:val="Char3"/>
          <w:rtl/>
        </w:rPr>
        <w:t>زهای فرض گناهکار محسوب می‌گردد.</w:t>
      </w:r>
    </w:p>
    <w:p w:rsidR="00C3748B" w:rsidRPr="0039716B" w:rsidRDefault="00C3748B" w:rsidP="00FA661E">
      <w:pPr>
        <w:ind w:firstLine="284"/>
        <w:jc w:val="both"/>
        <w:rPr>
          <w:rStyle w:val="Char3"/>
          <w:rtl/>
        </w:rPr>
      </w:pPr>
      <w:r w:rsidRPr="0039716B">
        <w:rPr>
          <w:rStyle w:val="Char3"/>
          <w:rtl/>
        </w:rPr>
        <w:t>و ایمان شامل تمام این چیزها می‌شود، زیرا خداوند می‌فرماید:</w:t>
      </w:r>
      <w:r w:rsidR="0008238F">
        <w:rPr>
          <w:rStyle w:val="Char3"/>
          <w:rFonts w:hint="cs"/>
          <w:rtl/>
        </w:rPr>
        <w:t xml:space="preserve"> </w:t>
      </w:r>
      <w:r w:rsidR="000924E9">
        <w:rPr>
          <w:rStyle w:val="Char3"/>
          <w:rFonts w:ascii="Traditional Arabic" w:hAnsi="Traditional Arabic" w:cs="Traditional Arabic"/>
          <w:rtl/>
        </w:rPr>
        <w:t>﴿</w:t>
      </w:r>
      <w:r w:rsidR="00FA661E" w:rsidRPr="0028684C">
        <w:rPr>
          <w:rStyle w:val="Char2"/>
          <w:rtl/>
        </w:rPr>
        <w:t>وَمَا كَانَ ٱللَّهُ لِيُضِيعَ إِيمَٰنَكُمۡ</w:t>
      </w:r>
      <w:r w:rsidR="00FA0240" w:rsidRPr="00A10318">
        <w:rPr>
          <w:rFonts w:cs="Traditional Arabic" w:hint="cs"/>
          <w:rtl/>
          <w:lang w:bidi="fa-IR"/>
        </w:rPr>
        <w:t>﴾</w:t>
      </w:r>
      <w:r w:rsidR="00FA0240" w:rsidRPr="0039716B">
        <w:rPr>
          <w:rStyle w:val="Char3"/>
          <w:rFonts w:hint="cs"/>
          <w:rtl/>
        </w:rPr>
        <w:t xml:space="preserve"> </w:t>
      </w:r>
      <w:r w:rsidR="00FA0240" w:rsidRPr="000924E9">
        <w:rPr>
          <w:rStyle w:val="Char5"/>
          <w:rFonts w:hint="cs"/>
          <w:rtl/>
        </w:rPr>
        <w:t>[</w:t>
      </w:r>
      <w:r w:rsidR="003802C7" w:rsidRPr="000924E9">
        <w:rPr>
          <w:rStyle w:val="Char5"/>
          <w:rFonts w:hint="cs"/>
          <w:rtl/>
        </w:rPr>
        <w:t>البقر</w:t>
      </w:r>
      <w:r w:rsidR="003802C7" w:rsidRPr="000924E9">
        <w:rPr>
          <w:rStyle w:val="Char5"/>
          <w:rtl/>
        </w:rPr>
        <w:t>ة</w:t>
      </w:r>
      <w:r w:rsidR="003802C7" w:rsidRPr="000924E9">
        <w:rPr>
          <w:rStyle w:val="Char5"/>
          <w:rFonts w:hint="cs"/>
          <w:rtl/>
        </w:rPr>
        <w:t>: 143</w:t>
      </w:r>
      <w:r w:rsidR="00FA0240" w:rsidRPr="000924E9">
        <w:rPr>
          <w:rStyle w:val="Char5"/>
          <w:rFonts w:hint="cs"/>
          <w:rtl/>
        </w:rPr>
        <w:t>]</w:t>
      </w:r>
      <w:r w:rsidR="00FA0240" w:rsidRPr="0039716B">
        <w:rPr>
          <w:rStyle w:val="Char3"/>
          <w:rFonts w:hint="cs"/>
          <w:rtl/>
        </w:rPr>
        <w:t>.</w:t>
      </w:r>
      <w:r w:rsidRPr="0039716B">
        <w:rPr>
          <w:rStyle w:val="Char3"/>
          <w:rtl/>
        </w:rPr>
        <w:t xml:space="preserve"> </w:t>
      </w:r>
      <w:r w:rsidR="003802C7">
        <w:rPr>
          <w:rFonts w:cs="Traditional Arabic" w:hint="cs"/>
          <w:rtl/>
          <w:lang w:bidi="fa-IR"/>
        </w:rPr>
        <w:t>«</w:t>
      </w:r>
      <w:r w:rsidRPr="0039716B">
        <w:rPr>
          <w:rStyle w:val="Char3"/>
          <w:rtl/>
        </w:rPr>
        <w:t xml:space="preserve">و خدا بر آن نبود </w:t>
      </w:r>
      <w:r w:rsidR="00FF3772">
        <w:rPr>
          <w:rStyle w:val="Char3"/>
          <w:rtl/>
        </w:rPr>
        <w:t>ک</w:t>
      </w:r>
      <w:r w:rsidRPr="0039716B">
        <w:rPr>
          <w:rStyle w:val="Char3"/>
          <w:rtl/>
        </w:rPr>
        <w:t>ه ا</w:t>
      </w:r>
      <w:r w:rsidR="00FF3772">
        <w:rPr>
          <w:rStyle w:val="Char3"/>
          <w:rtl/>
        </w:rPr>
        <w:t>ی</w:t>
      </w:r>
      <w:r w:rsidRPr="0039716B">
        <w:rPr>
          <w:rStyle w:val="Char3"/>
          <w:rtl/>
        </w:rPr>
        <w:t>مان شما را ضا</w:t>
      </w:r>
      <w:r w:rsidR="00FF3772">
        <w:rPr>
          <w:rStyle w:val="Char3"/>
          <w:rtl/>
        </w:rPr>
        <w:t>ی</w:t>
      </w:r>
      <w:r w:rsidRPr="0039716B">
        <w:rPr>
          <w:rStyle w:val="Char3"/>
          <w:rtl/>
        </w:rPr>
        <w:t>ع گرداند</w:t>
      </w:r>
      <w:r w:rsidR="00FA661E">
        <w:rPr>
          <w:rFonts w:cs="Traditional Arabic" w:hint="cs"/>
          <w:rtl/>
          <w:lang w:bidi="fa-IR"/>
        </w:rPr>
        <w:t>»</w:t>
      </w:r>
      <w:r w:rsidRPr="0039716B">
        <w:rPr>
          <w:rStyle w:val="Char3"/>
          <w:rtl/>
        </w:rPr>
        <w:t>.</w:t>
      </w:r>
      <w:r w:rsidR="006704C2" w:rsidRPr="0039716B">
        <w:rPr>
          <w:rStyle w:val="Char3"/>
          <w:rtl/>
        </w:rPr>
        <w:t xml:space="preserve"> </w:t>
      </w:r>
      <w:r w:rsidRPr="0039716B">
        <w:rPr>
          <w:rStyle w:val="Char3"/>
          <w:rtl/>
        </w:rPr>
        <w:t>ایمان در اینجا به‌ معنی نماز انجام شده‌ به‌ طرف بیت المقدس می‌باشد.</w:t>
      </w:r>
    </w:p>
    <w:p w:rsidR="00C3748B" w:rsidRPr="0074252A" w:rsidRDefault="00FB0CDA" w:rsidP="00DC2A78">
      <w:pPr>
        <w:ind w:firstLine="284"/>
        <w:jc w:val="both"/>
        <w:rPr>
          <w:rStyle w:val="Char7"/>
          <w:rtl/>
        </w:rPr>
      </w:pPr>
      <w:r w:rsidRPr="0074252A">
        <w:rPr>
          <w:rStyle w:val="Char7"/>
          <w:rtl/>
        </w:rPr>
        <w:t>فصل (16)</w:t>
      </w:r>
    </w:p>
    <w:p w:rsidR="00C3748B" w:rsidRPr="0039716B" w:rsidRDefault="00C3748B" w:rsidP="00DC2A78">
      <w:pPr>
        <w:ind w:firstLine="284"/>
        <w:jc w:val="both"/>
        <w:rPr>
          <w:rStyle w:val="Char3"/>
          <w:rtl/>
        </w:rPr>
      </w:pPr>
      <w:r w:rsidRPr="0039716B">
        <w:rPr>
          <w:rStyle w:val="Char3"/>
          <w:rtl/>
        </w:rPr>
        <w:t>و بدانید سخن اهل سنت و جماعت که‌ می‌گ</w:t>
      </w:r>
      <w:r w:rsidR="00FB0CDA" w:rsidRPr="0039716B">
        <w:rPr>
          <w:rStyle w:val="Char3"/>
          <w:rtl/>
        </w:rPr>
        <w:t>ویدن (انشاء الله‌ ما مومن هستیم</w:t>
      </w:r>
      <w:r w:rsidRPr="0039716B">
        <w:rPr>
          <w:rStyle w:val="Char3"/>
          <w:rtl/>
        </w:rPr>
        <w:t xml:space="preserve">) حامل هیچ گونه‌ شک و شبهه‌ای در </w:t>
      </w:r>
      <w:r w:rsidR="00FB0CDA" w:rsidRPr="0039716B">
        <w:rPr>
          <w:rStyle w:val="Char3"/>
          <w:rtl/>
        </w:rPr>
        <w:t>ایمان حاصل و حاض</w:t>
      </w:r>
      <w:r w:rsidR="000F2BD2">
        <w:rPr>
          <w:rStyle w:val="Char3"/>
          <w:rtl/>
        </w:rPr>
        <w:t>ران‌ها</w:t>
      </w:r>
      <w:r w:rsidR="00FB0CDA" w:rsidRPr="0039716B">
        <w:rPr>
          <w:rStyle w:val="Char3"/>
          <w:rtl/>
        </w:rPr>
        <w:t xml:space="preserve"> نمی‌باشد.</w:t>
      </w:r>
    </w:p>
    <w:p w:rsidR="00C3748B" w:rsidRPr="0039716B" w:rsidRDefault="00C3748B" w:rsidP="00DC2A78">
      <w:pPr>
        <w:ind w:firstLine="284"/>
        <w:jc w:val="both"/>
        <w:rPr>
          <w:rStyle w:val="Char3"/>
          <w:rtl/>
        </w:rPr>
      </w:pPr>
      <w:r w:rsidRPr="0039716B">
        <w:rPr>
          <w:rStyle w:val="Char3"/>
          <w:rtl/>
        </w:rPr>
        <w:t>و تنها در ایمانی که‌ موجب پاداش می‌شود شک وجود دارد، و به‌ اتفاق تنها همین چیز است که‌ مربوط به‌ سرنوشت انسان است و سرنوشت هم از ما پنهان است، پس شک در پنهان واقع می‌شود</w:t>
      </w:r>
      <w:r w:rsidR="00FB0CDA" w:rsidRPr="0039716B">
        <w:rPr>
          <w:rStyle w:val="Char3"/>
          <w:rtl/>
        </w:rPr>
        <w:t xml:space="preserve"> نه‌ در آنچه‌ حاصل و موجود است.</w:t>
      </w:r>
    </w:p>
    <w:p w:rsidR="00C3748B" w:rsidRPr="0039716B" w:rsidRDefault="00C3748B" w:rsidP="000924E9">
      <w:pPr>
        <w:ind w:firstLine="284"/>
        <w:jc w:val="both"/>
        <w:rPr>
          <w:rStyle w:val="Char3"/>
          <w:rtl/>
        </w:rPr>
      </w:pPr>
      <w:r w:rsidRPr="0039716B">
        <w:rPr>
          <w:rStyle w:val="Char3"/>
          <w:rtl/>
        </w:rPr>
        <w:t>سپس دو فصل را در مورد اهل کبائر ذکر کرده‌ و بیان داشته‌ که‌</w:t>
      </w:r>
      <w:r w:rsidR="007133C0">
        <w:rPr>
          <w:rStyle w:val="Char3"/>
          <w:rtl/>
        </w:rPr>
        <w:t xml:space="preserve"> آن‌ها </w:t>
      </w:r>
      <w:r w:rsidRPr="0039716B">
        <w:rPr>
          <w:rStyle w:val="Char3"/>
          <w:rtl/>
        </w:rPr>
        <w:t>تحت مشیت الهی هستند، سپس در مورد شفاعت پیامبر</w:t>
      </w:r>
      <w:r w:rsidRPr="00DC2A78">
        <w:rPr>
          <w:rFonts w:ascii="Arial" w:hAnsi="Arial" w:cs="CTraditional Arabic"/>
          <w:rtl/>
          <w:lang w:bidi="fa-IR"/>
        </w:rPr>
        <w:t>ص</w:t>
      </w:r>
      <w:r w:rsidRPr="0039716B">
        <w:rPr>
          <w:rStyle w:val="Char3"/>
          <w:rtl/>
        </w:rPr>
        <w:t xml:space="preserve"> برای اهل کبائر از امتش بحث کرده‌ و همچنین در مورد کسانی که‌ ایمان آورده‌اند و بدون حساب و عذاب وا</w:t>
      </w:r>
      <w:r w:rsidR="00FB0CDA" w:rsidRPr="0039716B">
        <w:rPr>
          <w:rStyle w:val="Char3"/>
          <w:rtl/>
        </w:rPr>
        <w:t>رد بهشت می‌شوند بحث نموده‌ است.</w:t>
      </w:r>
    </w:p>
    <w:p w:rsidR="00C3748B" w:rsidRPr="0039716B" w:rsidRDefault="00C3748B" w:rsidP="00DC2A78">
      <w:pPr>
        <w:ind w:firstLine="284"/>
        <w:jc w:val="both"/>
        <w:rPr>
          <w:rStyle w:val="Char3"/>
          <w:rtl/>
        </w:rPr>
      </w:pPr>
      <w:r w:rsidRPr="0039716B">
        <w:rPr>
          <w:rStyle w:val="Char3"/>
          <w:rtl/>
        </w:rPr>
        <w:t>سپس در پنج فصل از امور آخرت و عذاب قبر سخن رانده‌ است و این بحث را با ذکر دلیل از قرآن و سنت بر</w:t>
      </w:r>
      <w:r w:rsidR="006704C2" w:rsidRPr="0039716B">
        <w:rPr>
          <w:rStyle w:val="Char3"/>
          <w:rtl/>
        </w:rPr>
        <w:t xml:space="preserve"> </w:t>
      </w:r>
      <w:r w:rsidRPr="0039716B">
        <w:rPr>
          <w:rStyle w:val="Char3"/>
          <w:rtl/>
        </w:rPr>
        <w:t>ثبوت عذاب ادامه‌ داده‌ و در مورد آفرینش بهشت و جهنم و ابدیت</w:t>
      </w:r>
      <w:r w:rsidR="007133C0">
        <w:rPr>
          <w:rStyle w:val="Char3"/>
          <w:rtl/>
        </w:rPr>
        <w:t xml:space="preserve"> آن‌ها </w:t>
      </w:r>
      <w:r w:rsidRPr="0039716B">
        <w:rPr>
          <w:rStyle w:val="Char3"/>
          <w:rtl/>
        </w:rPr>
        <w:t>و نابود نشدنشان</w:t>
      </w:r>
      <w:r w:rsidR="006704C2" w:rsidRPr="0039716B">
        <w:rPr>
          <w:rStyle w:val="Char3"/>
          <w:rtl/>
        </w:rPr>
        <w:t xml:space="preserve"> </w:t>
      </w:r>
      <w:r w:rsidRPr="0039716B">
        <w:rPr>
          <w:rStyle w:val="Char3"/>
          <w:rtl/>
        </w:rPr>
        <w:t>و در مورد صراط و میزان و حوض بحث کرده‌ و دلایل را بر این ذکر کرده‌ است سپس می‌گوید: هر آنچه‌ وجود آن از طریق عقل محال نباشد و اخباری در مورد آن ذکر شده‌ باشد واجب است قبول شود و بدان ایمان آورده‌ شود و</w:t>
      </w:r>
      <w:r w:rsidR="006704C2" w:rsidRPr="0039716B">
        <w:rPr>
          <w:rStyle w:val="Char3"/>
          <w:rtl/>
        </w:rPr>
        <w:t xml:space="preserve"> </w:t>
      </w:r>
      <w:r w:rsidRPr="0039716B">
        <w:rPr>
          <w:rStyle w:val="Char3"/>
          <w:rtl/>
        </w:rPr>
        <w:t xml:space="preserve">اخبار ذکر شده‌ است، و حکم سایر چیزهایی که‌ در مورد ترس و وحشت قیامت و صفات بهشت و جهنم آمده‌ هم به‌ همین صورت است و ایمان به‌ تمام آن واجب است. </w:t>
      </w:r>
    </w:p>
    <w:p w:rsidR="00C3748B" w:rsidRPr="0039716B" w:rsidRDefault="00C3748B" w:rsidP="00FA661E">
      <w:pPr>
        <w:ind w:firstLine="284"/>
        <w:jc w:val="both"/>
        <w:rPr>
          <w:rStyle w:val="Char3"/>
          <w:rtl/>
        </w:rPr>
      </w:pPr>
      <w:r w:rsidRPr="0039716B">
        <w:rPr>
          <w:rStyle w:val="Char3"/>
          <w:rtl/>
        </w:rPr>
        <w:t>سپس فصلی در مورد حجیت اجماع و دلیل قرآن و سنت بر آن را ذکر کرده‌ است</w:t>
      </w:r>
      <w:r w:rsidR="006704C2" w:rsidRPr="0039716B">
        <w:rPr>
          <w:rStyle w:val="Char3"/>
          <w:rtl/>
        </w:rPr>
        <w:t xml:space="preserve"> </w:t>
      </w:r>
      <w:r w:rsidRPr="0039716B">
        <w:rPr>
          <w:rStyle w:val="Char3"/>
          <w:rtl/>
        </w:rPr>
        <w:t xml:space="preserve">و در فصل دیگری در مورد وجوب سوال از مسایلی که‌ فهم آن بر انسان مشکل است، خداوند می‌فرماید: </w:t>
      </w:r>
      <w:r w:rsidR="00FA0240" w:rsidRPr="00A10318">
        <w:rPr>
          <w:rFonts w:cs="Traditional Arabic" w:hint="cs"/>
          <w:rtl/>
          <w:lang w:bidi="fa-IR"/>
        </w:rPr>
        <w:t>﴿</w:t>
      </w:r>
      <w:r w:rsidR="00FA661E" w:rsidRPr="0028684C">
        <w:rPr>
          <w:rStyle w:val="Char2"/>
          <w:rFonts w:hint="cs"/>
          <w:rtl/>
        </w:rPr>
        <w:t>فَسۡ</w:t>
      </w:r>
      <w:r w:rsidR="00FA661E" w:rsidRPr="0028684C">
        <w:rPr>
          <w:rStyle w:val="Char2"/>
          <w:rtl/>
        </w:rPr>
        <w:t>‍َٔلُوٓاْ أَهۡلَ ٱلذِّكۡرِ إِن كُنتُمۡ لَا تَعۡلَمُونَ</w:t>
      </w:r>
      <w:r w:rsidR="00FA0240" w:rsidRPr="00A10318">
        <w:rPr>
          <w:rFonts w:cs="Traditional Arabic" w:hint="cs"/>
          <w:rtl/>
          <w:lang w:bidi="fa-IR"/>
        </w:rPr>
        <w:t>﴾</w:t>
      </w:r>
      <w:r w:rsidR="00FA0240" w:rsidRPr="0039716B">
        <w:rPr>
          <w:rStyle w:val="Char3"/>
          <w:rFonts w:hint="cs"/>
          <w:rtl/>
        </w:rPr>
        <w:t xml:space="preserve"> </w:t>
      </w:r>
      <w:r w:rsidR="00FA0240" w:rsidRPr="000924E9">
        <w:rPr>
          <w:rStyle w:val="Char5"/>
          <w:rFonts w:hint="cs"/>
          <w:rtl/>
        </w:rPr>
        <w:t>[</w:t>
      </w:r>
      <w:r w:rsidR="003802C7" w:rsidRPr="000924E9">
        <w:rPr>
          <w:rStyle w:val="Char5"/>
          <w:rFonts w:hint="cs"/>
          <w:rtl/>
        </w:rPr>
        <w:t>الأنبیاء: 7</w:t>
      </w:r>
      <w:r w:rsidR="00FA0240" w:rsidRPr="000924E9">
        <w:rPr>
          <w:rStyle w:val="Char5"/>
          <w:rFonts w:hint="cs"/>
          <w:rtl/>
        </w:rPr>
        <w:t>]</w:t>
      </w:r>
      <w:r w:rsidR="00FA0240" w:rsidRPr="0039716B">
        <w:rPr>
          <w:rStyle w:val="Char3"/>
          <w:rFonts w:hint="cs"/>
          <w:rtl/>
        </w:rPr>
        <w:t>.</w:t>
      </w:r>
      <w:r w:rsidR="00FA0240" w:rsidRPr="000924E9">
        <w:rPr>
          <w:rStyle w:val="Char3"/>
          <w:rFonts w:hint="cs"/>
          <w:rtl/>
        </w:rPr>
        <w:t xml:space="preserve"> </w:t>
      </w:r>
      <w:r w:rsidR="003802C7">
        <w:rPr>
          <w:rFonts w:cs="Traditional Arabic" w:hint="cs"/>
          <w:rtl/>
          <w:lang w:bidi="fa-IR"/>
        </w:rPr>
        <w:t>«</w:t>
      </w:r>
      <w:r w:rsidRPr="0039716B">
        <w:rPr>
          <w:rStyle w:val="Char3"/>
          <w:rtl/>
        </w:rPr>
        <w:t>اگر نمى‏دان</w:t>
      </w:r>
      <w:r w:rsidR="00FF3772">
        <w:rPr>
          <w:rStyle w:val="Char3"/>
          <w:rtl/>
        </w:rPr>
        <w:t>ی</w:t>
      </w:r>
      <w:r w:rsidRPr="0039716B">
        <w:rPr>
          <w:rStyle w:val="Char3"/>
          <w:rtl/>
        </w:rPr>
        <w:t xml:space="preserve">د از پژوهندگان </w:t>
      </w:r>
      <w:r w:rsidR="000F2BD2">
        <w:rPr>
          <w:rStyle w:val="Char3"/>
          <w:rtl/>
        </w:rPr>
        <w:t>کتاب‌ها</w:t>
      </w:r>
      <w:r w:rsidRPr="0039716B">
        <w:rPr>
          <w:rStyle w:val="Char3"/>
          <w:rtl/>
        </w:rPr>
        <w:t>ى آسمانى بپرس</w:t>
      </w:r>
      <w:r w:rsidR="00FF3772">
        <w:rPr>
          <w:rStyle w:val="Char3"/>
          <w:rtl/>
        </w:rPr>
        <w:t>ی</w:t>
      </w:r>
      <w:r w:rsidRPr="0039716B">
        <w:rPr>
          <w:rStyle w:val="Char3"/>
          <w:rtl/>
        </w:rPr>
        <w:t>د</w:t>
      </w:r>
      <w:r w:rsidR="003802C7">
        <w:rPr>
          <w:rFonts w:cs="Traditional Arabic" w:hint="cs"/>
          <w:rtl/>
          <w:lang w:bidi="fa-IR"/>
        </w:rPr>
        <w:t>»</w:t>
      </w:r>
      <w:r w:rsidRPr="0039716B">
        <w:rPr>
          <w:rStyle w:val="Char3"/>
          <w:rtl/>
        </w:rPr>
        <w:t>.</w:t>
      </w:r>
    </w:p>
    <w:p w:rsidR="00C3748B" w:rsidRPr="0039716B" w:rsidRDefault="00C3748B" w:rsidP="000924E9">
      <w:pPr>
        <w:ind w:firstLine="284"/>
        <w:jc w:val="both"/>
        <w:rPr>
          <w:rStyle w:val="Char3"/>
          <w:rtl/>
        </w:rPr>
      </w:pPr>
      <w:r w:rsidRPr="0039716B">
        <w:rPr>
          <w:rStyle w:val="Char3"/>
          <w:rtl/>
        </w:rPr>
        <w:t>سپس در چهار فصل در مورد خلفای راشدین بحث رانده‌ و بیان داشته‌ که‌</w:t>
      </w:r>
      <w:r w:rsidR="007133C0">
        <w:rPr>
          <w:rStyle w:val="Char3"/>
          <w:rtl/>
        </w:rPr>
        <w:t xml:space="preserve"> آن‌ها </w:t>
      </w:r>
      <w:r w:rsidRPr="0039716B">
        <w:rPr>
          <w:rStyle w:val="Char3"/>
          <w:rtl/>
        </w:rPr>
        <w:t>ائمه‌های هدایت یافته‌ هستند و شایسته‌ ترین مردمان بعد از پیامبر</w:t>
      </w:r>
      <w:r w:rsidRPr="00DC2A78">
        <w:rPr>
          <w:rFonts w:ascii="Arial" w:hAnsi="Arial" w:cs="CTraditional Arabic"/>
          <w:rtl/>
          <w:lang w:bidi="fa-IR"/>
        </w:rPr>
        <w:t>ص</w:t>
      </w:r>
      <w:r w:rsidRPr="0039716B">
        <w:rPr>
          <w:rStyle w:val="Char3"/>
          <w:rtl/>
        </w:rPr>
        <w:t xml:space="preserve"> بری انجام خلافت هستند و برای صحت خلافت</w:t>
      </w:r>
      <w:r w:rsidR="007133C0">
        <w:rPr>
          <w:rStyle w:val="Char3"/>
          <w:rtl/>
        </w:rPr>
        <w:t xml:space="preserve"> آن‌ها </w:t>
      </w:r>
      <w:r w:rsidRPr="0039716B">
        <w:rPr>
          <w:rStyle w:val="Char3"/>
          <w:rtl/>
        </w:rPr>
        <w:t xml:space="preserve">دلایلی را اریه‌ داده‌ است و سپس در دو فصل دیگر در مورد برخی از شرائت امامت عامه‌ سخن رانده‌، بعد از حکم تعدد ائمه‌ بحث کرده‌ و می‌گوید: بدانید که‌ جایز نیست در یک زمان بیشتر از یک امام موجود باشد. </w:t>
      </w:r>
    </w:p>
    <w:p w:rsidR="00C3748B" w:rsidRPr="0039716B" w:rsidRDefault="00C3748B" w:rsidP="00DC2A78">
      <w:pPr>
        <w:ind w:firstLine="284"/>
        <w:jc w:val="both"/>
        <w:rPr>
          <w:rStyle w:val="Char3"/>
          <w:rtl/>
        </w:rPr>
      </w:pPr>
      <w:r w:rsidRPr="0039716B">
        <w:rPr>
          <w:rStyle w:val="Char3"/>
          <w:rtl/>
        </w:rPr>
        <w:t>و برخی از</w:t>
      </w:r>
      <w:r w:rsidR="007133C0">
        <w:rPr>
          <w:rStyle w:val="Char3"/>
          <w:rtl/>
        </w:rPr>
        <w:t xml:space="preserve"> آن‌ها </w:t>
      </w:r>
      <w:r w:rsidRPr="0039716B">
        <w:rPr>
          <w:rStyle w:val="Char3"/>
          <w:rtl/>
        </w:rPr>
        <w:t>گفته‌اند: جایز است هر کشوری از سرزمین اسلامی امام مخصوص خود داشته‌ باشد و برخی از پیروان ما هم همین نظریه‌ را احلام داشته‌اند، و سخن نخست صحیح‌تر است سپس دلا</w:t>
      </w:r>
      <w:r w:rsidR="00FB0CDA" w:rsidRPr="0039716B">
        <w:rPr>
          <w:rStyle w:val="Char3"/>
          <w:rtl/>
        </w:rPr>
        <w:t>یل خود را بر آن ذکر داشته‌ است.</w:t>
      </w:r>
    </w:p>
    <w:p w:rsidR="00C3748B" w:rsidRPr="0074252A" w:rsidRDefault="00FB0CDA" w:rsidP="00DC2A78">
      <w:pPr>
        <w:ind w:firstLine="284"/>
        <w:jc w:val="both"/>
        <w:rPr>
          <w:rStyle w:val="Char7"/>
          <w:rtl/>
        </w:rPr>
      </w:pPr>
      <w:r w:rsidRPr="0074252A">
        <w:rPr>
          <w:rStyle w:val="Char7"/>
          <w:rtl/>
        </w:rPr>
        <w:t>فصل (17)</w:t>
      </w:r>
    </w:p>
    <w:p w:rsidR="00C3748B" w:rsidRPr="0039716B" w:rsidRDefault="00C3748B" w:rsidP="000924E9">
      <w:pPr>
        <w:ind w:firstLine="284"/>
        <w:jc w:val="both"/>
        <w:rPr>
          <w:rStyle w:val="Char3"/>
          <w:rtl/>
        </w:rPr>
      </w:pPr>
      <w:r w:rsidRPr="0039716B">
        <w:rPr>
          <w:rStyle w:val="Char3"/>
          <w:rtl/>
        </w:rPr>
        <w:t>و این رساله‌ را با ذکر فصلی در مورد اصحاب پیامبر</w:t>
      </w:r>
      <w:r w:rsidRPr="00DC2A78">
        <w:rPr>
          <w:rFonts w:ascii="Arial" w:hAnsi="Arial" w:cs="CTraditional Arabic"/>
          <w:rtl/>
          <w:lang w:bidi="fa-IR"/>
        </w:rPr>
        <w:t>ص</w:t>
      </w:r>
      <w:r w:rsidRPr="0039716B">
        <w:rPr>
          <w:rStyle w:val="Char3"/>
          <w:rtl/>
        </w:rPr>
        <w:t xml:space="preserve"> </w:t>
      </w:r>
      <w:r w:rsidR="00FB0CDA" w:rsidRPr="0039716B">
        <w:rPr>
          <w:rStyle w:val="Char3"/>
          <w:rtl/>
        </w:rPr>
        <w:t>به‌ پایان رسانیده‌ است و گفته‌:</w:t>
      </w:r>
    </w:p>
    <w:p w:rsidR="00C3748B" w:rsidRPr="0039716B" w:rsidRDefault="00C3748B" w:rsidP="000924E9">
      <w:pPr>
        <w:ind w:firstLine="284"/>
        <w:jc w:val="both"/>
        <w:rPr>
          <w:rStyle w:val="Char3"/>
          <w:rtl/>
        </w:rPr>
      </w:pPr>
      <w:r w:rsidRPr="0039716B">
        <w:rPr>
          <w:rStyle w:val="Char3"/>
          <w:rtl/>
        </w:rPr>
        <w:t>و بدانید که‌ اصحاب پیامبر</w:t>
      </w:r>
      <w:r w:rsidRPr="00DC2A78">
        <w:rPr>
          <w:rFonts w:ascii="Arial" w:hAnsi="Arial" w:cs="CTraditional Arabic"/>
          <w:rtl/>
          <w:lang w:bidi="fa-IR"/>
        </w:rPr>
        <w:t>ص</w:t>
      </w:r>
      <w:r w:rsidRPr="0039716B">
        <w:rPr>
          <w:rStyle w:val="Char3"/>
          <w:rtl/>
        </w:rPr>
        <w:t xml:space="preserve"> افراد متقی و نیکوکار و عادل بودند و با توجه‌ به‌ اینکه‌ همدم و همراه پیامبر بودند و وحی و نزول قرآن را مشاهده‌ کرده‌اند بر سایر امت محمد</w:t>
      </w:r>
      <w:r w:rsidRPr="00DC2A78">
        <w:rPr>
          <w:rFonts w:ascii="Arial" w:hAnsi="Arial" w:cs="CTraditional Arabic"/>
          <w:rtl/>
          <w:lang w:bidi="fa-IR"/>
        </w:rPr>
        <w:t>ص</w:t>
      </w:r>
      <w:r w:rsidRPr="0039716B">
        <w:rPr>
          <w:rStyle w:val="Char3"/>
          <w:rtl/>
        </w:rPr>
        <w:t xml:space="preserve"> برتری یافته‌اند، پیامبر</w:t>
      </w:r>
      <w:r w:rsidRPr="00DC2A78">
        <w:rPr>
          <w:rFonts w:ascii="Arial" w:hAnsi="Arial" w:cs="CTraditional Arabic"/>
          <w:rtl/>
          <w:lang w:bidi="fa-IR"/>
        </w:rPr>
        <w:t>ص</w:t>
      </w:r>
      <w:r w:rsidRPr="0039716B">
        <w:rPr>
          <w:rStyle w:val="Char3"/>
          <w:rtl/>
        </w:rPr>
        <w:t xml:space="preserve"> می‌فرماید:</w:t>
      </w:r>
      <w:r w:rsidR="006704C2" w:rsidRPr="0039716B">
        <w:rPr>
          <w:rStyle w:val="Char3"/>
          <w:rtl/>
        </w:rPr>
        <w:t xml:space="preserve"> </w:t>
      </w:r>
      <w:r w:rsidR="003802C7" w:rsidRPr="000924E9">
        <w:rPr>
          <w:rStyle w:val="Char4"/>
          <w:rFonts w:hint="cs"/>
          <w:rtl/>
        </w:rPr>
        <w:t>«</w:t>
      </w:r>
      <w:r w:rsidRPr="000924E9">
        <w:rPr>
          <w:rStyle w:val="Char4"/>
          <w:rtl/>
        </w:rPr>
        <w:t>اصحاب</w:t>
      </w:r>
      <w:r w:rsidR="00821037" w:rsidRPr="000924E9">
        <w:rPr>
          <w:rStyle w:val="Char4"/>
          <w:rFonts w:hint="cs"/>
          <w:rtl/>
        </w:rPr>
        <w:t>ي</w:t>
      </w:r>
      <w:r w:rsidRPr="000924E9">
        <w:rPr>
          <w:rStyle w:val="Char4"/>
          <w:rtl/>
        </w:rPr>
        <w:t xml:space="preserve"> </w:t>
      </w:r>
      <w:r w:rsidR="00A42E7C">
        <w:rPr>
          <w:rStyle w:val="Char4"/>
          <w:rtl/>
        </w:rPr>
        <w:t>ك</w:t>
      </w:r>
      <w:r w:rsidRPr="000924E9">
        <w:rPr>
          <w:rStyle w:val="Char4"/>
          <w:rtl/>
        </w:rPr>
        <w:t>النجوم بأيهم اقتدیتم اهتدیتم</w:t>
      </w:r>
      <w:r w:rsidR="003802C7" w:rsidRPr="000924E9">
        <w:rPr>
          <w:rStyle w:val="Char4"/>
          <w:rFonts w:hint="cs"/>
          <w:rtl/>
        </w:rPr>
        <w:t>»</w:t>
      </w:r>
      <w:r w:rsidRPr="00DC2A78">
        <w:rPr>
          <w:rFonts w:ascii="Lotus Linotype" w:hAnsi="Lotus Linotype" w:cs="Lotus Linotype"/>
          <w:rtl/>
          <w:lang w:bidi="fa-IR"/>
        </w:rPr>
        <w:t xml:space="preserve"> </w:t>
      </w:r>
      <w:r w:rsidR="003802C7">
        <w:rPr>
          <w:rFonts w:ascii="Lotus Linotype" w:hAnsi="Lotus Linotype" w:cs="Traditional Arabic" w:hint="cs"/>
          <w:rtl/>
          <w:lang w:bidi="fa-IR"/>
        </w:rPr>
        <w:t>«</w:t>
      </w:r>
      <w:r w:rsidRPr="0039716B">
        <w:rPr>
          <w:rStyle w:val="Char3"/>
          <w:rtl/>
        </w:rPr>
        <w:t>اصحاب من همانند ستارگان هستند پس به‌ هر کدام از</w:t>
      </w:r>
      <w:r w:rsidR="007133C0">
        <w:rPr>
          <w:rStyle w:val="Char3"/>
          <w:rtl/>
        </w:rPr>
        <w:t xml:space="preserve"> آن‌ها </w:t>
      </w:r>
      <w:r w:rsidRPr="0039716B">
        <w:rPr>
          <w:rStyle w:val="Char3"/>
          <w:rtl/>
        </w:rPr>
        <w:t>اقتدا کردید هدایت را یافته‌اید</w:t>
      </w:r>
      <w:r w:rsidR="003802C7">
        <w:rPr>
          <w:rFonts w:cs="Traditional Arabic" w:hint="cs"/>
          <w:rtl/>
          <w:lang w:bidi="fa-IR"/>
        </w:rPr>
        <w:t>»</w:t>
      </w:r>
      <w:r w:rsidRPr="0039716B">
        <w:rPr>
          <w:rStyle w:val="Char3"/>
          <w:rtl/>
        </w:rPr>
        <w:t>.</w:t>
      </w:r>
    </w:p>
    <w:p w:rsidR="00C3748B" w:rsidRPr="0039716B" w:rsidRDefault="00C3748B" w:rsidP="00DC2A78">
      <w:pPr>
        <w:ind w:firstLine="284"/>
        <w:jc w:val="both"/>
        <w:rPr>
          <w:rStyle w:val="Char3"/>
          <w:rtl/>
        </w:rPr>
      </w:pPr>
      <w:r w:rsidRPr="0039716B">
        <w:rPr>
          <w:rStyle w:val="Char3"/>
          <w:rtl/>
        </w:rPr>
        <w:t>و جایز نیست که‌ در مورد هیچ کدام از</w:t>
      </w:r>
      <w:r w:rsidR="007133C0">
        <w:rPr>
          <w:rStyle w:val="Char3"/>
          <w:rtl/>
        </w:rPr>
        <w:t xml:space="preserve"> آن‌ها </w:t>
      </w:r>
      <w:r w:rsidRPr="0039716B">
        <w:rPr>
          <w:rStyle w:val="Char3"/>
          <w:rtl/>
        </w:rPr>
        <w:t xml:space="preserve">بدگویی شود و جز خیر و </w:t>
      </w:r>
      <w:r w:rsidR="00FB0CDA" w:rsidRPr="0039716B">
        <w:rPr>
          <w:rStyle w:val="Char3"/>
          <w:rtl/>
        </w:rPr>
        <w:t>نیکی در مورد</w:t>
      </w:r>
      <w:r w:rsidR="007133C0">
        <w:rPr>
          <w:rStyle w:val="Char3"/>
          <w:rtl/>
        </w:rPr>
        <w:t xml:space="preserve"> آن‌ها </w:t>
      </w:r>
      <w:r w:rsidR="00FB0CDA" w:rsidRPr="0039716B">
        <w:rPr>
          <w:rStyle w:val="Char3"/>
          <w:rtl/>
        </w:rPr>
        <w:t>بیان نمی‌شود.</w:t>
      </w:r>
    </w:p>
    <w:p w:rsidR="00C3748B" w:rsidRPr="0039716B" w:rsidRDefault="00C3748B" w:rsidP="000924E9">
      <w:pPr>
        <w:ind w:firstLine="284"/>
        <w:jc w:val="both"/>
        <w:rPr>
          <w:rStyle w:val="Char3"/>
          <w:rtl/>
        </w:rPr>
      </w:pPr>
      <w:r w:rsidRPr="0039716B">
        <w:rPr>
          <w:rStyle w:val="Char3"/>
          <w:rtl/>
        </w:rPr>
        <w:t>و از اختلافات میان</w:t>
      </w:r>
      <w:r w:rsidR="007133C0">
        <w:rPr>
          <w:rStyle w:val="Char3"/>
          <w:rtl/>
        </w:rPr>
        <w:t xml:space="preserve"> آن‌ها </w:t>
      </w:r>
      <w:r w:rsidRPr="0039716B">
        <w:rPr>
          <w:rStyle w:val="Char3"/>
          <w:rtl/>
        </w:rPr>
        <w:t>سکوت رعایت می‌کنیم، زیرا پیامبر</w:t>
      </w:r>
      <w:r w:rsidRPr="00DC2A78">
        <w:rPr>
          <w:rFonts w:ascii="Arial" w:hAnsi="Arial" w:cs="CTraditional Arabic"/>
          <w:rtl/>
          <w:lang w:bidi="fa-IR"/>
        </w:rPr>
        <w:t>ص</w:t>
      </w:r>
      <w:r w:rsidRPr="0039716B">
        <w:rPr>
          <w:rStyle w:val="Char3"/>
          <w:rtl/>
        </w:rPr>
        <w:t xml:space="preserve"> فرموده‌ است:</w:t>
      </w:r>
      <w:r w:rsidR="006704C2" w:rsidRPr="0039716B">
        <w:rPr>
          <w:rStyle w:val="Char3"/>
          <w:rtl/>
        </w:rPr>
        <w:t xml:space="preserve"> </w:t>
      </w:r>
      <w:r w:rsidR="003802C7" w:rsidRPr="000924E9">
        <w:rPr>
          <w:rStyle w:val="Char4"/>
          <w:rFonts w:hint="cs"/>
          <w:rtl/>
        </w:rPr>
        <w:t>«</w:t>
      </w:r>
      <w:r w:rsidRPr="000924E9">
        <w:rPr>
          <w:rStyle w:val="Char4"/>
          <w:rtl/>
        </w:rPr>
        <w:t>ایا</w:t>
      </w:r>
      <w:r w:rsidR="00A42E7C">
        <w:rPr>
          <w:rStyle w:val="Char4"/>
          <w:rtl/>
        </w:rPr>
        <w:t>ك</w:t>
      </w:r>
      <w:r w:rsidRPr="000924E9">
        <w:rPr>
          <w:rStyle w:val="Char4"/>
          <w:rtl/>
        </w:rPr>
        <w:t>م</w:t>
      </w:r>
      <w:r w:rsidR="00BC5351" w:rsidRPr="000924E9">
        <w:rPr>
          <w:rStyle w:val="Char4"/>
          <w:rtl/>
        </w:rPr>
        <w:t xml:space="preserve"> و</w:t>
      </w:r>
      <w:r w:rsidRPr="000924E9">
        <w:rPr>
          <w:rStyle w:val="Char4"/>
          <w:rtl/>
        </w:rPr>
        <w:t>ما شجر بینهم فلو انفق احد</w:t>
      </w:r>
      <w:r w:rsidR="00A42E7C">
        <w:rPr>
          <w:rStyle w:val="Char4"/>
          <w:rtl/>
        </w:rPr>
        <w:t>ك</w:t>
      </w:r>
      <w:r w:rsidRPr="000924E9">
        <w:rPr>
          <w:rStyle w:val="Char4"/>
          <w:rtl/>
        </w:rPr>
        <w:t xml:space="preserve">م مثل احد ذهبا </w:t>
      </w:r>
      <w:r w:rsidR="00BC5351" w:rsidRPr="000924E9">
        <w:rPr>
          <w:rStyle w:val="Char4"/>
          <w:rtl/>
        </w:rPr>
        <w:t>لـم</w:t>
      </w:r>
      <w:r w:rsidR="00821037" w:rsidRPr="000924E9">
        <w:rPr>
          <w:rStyle w:val="Char4"/>
          <w:rFonts w:hint="cs"/>
          <w:rtl/>
        </w:rPr>
        <w:t>ـ</w:t>
      </w:r>
      <w:r w:rsidRPr="000924E9">
        <w:rPr>
          <w:rStyle w:val="Char4"/>
          <w:rtl/>
        </w:rPr>
        <w:t>ا بلغ مد احدهم</w:t>
      </w:r>
      <w:r w:rsidR="00BC5351" w:rsidRPr="000924E9">
        <w:rPr>
          <w:rStyle w:val="Char4"/>
          <w:rtl/>
        </w:rPr>
        <w:t xml:space="preserve"> و</w:t>
      </w:r>
      <w:r w:rsidRPr="000924E9">
        <w:rPr>
          <w:rStyle w:val="Char4"/>
          <w:rtl/>
        </w:rPr>
        <w:t>لا نصیفه‌</w:t>
      </w:r>
      <w:r w:rsidR="000924E9">
        <w:rPr>
          <w:rStyle w:val="Char4"/>
          <w:rFonts w:hint="cs"/>
          <w:rtl/>
        </w:rPr>
        <w:t>«</w:t>
      </w:r>
      <w:r w:rsidR="003802C7">
        <w:rPr>
          <w:rFonts w:ascii="mylotus" w:hAnsi="mylotus" w:cs="mylotus" w:hint="cs"/>
          <w:sz w:val="27"/>
          <w:szCs w:val="27"/>
          <w:rtl/>
        </w:rPr>
        <w:t xml:space="preserve"> </w:t>
      </w:r>
      <w:r w:rsidR="003802C7">
        <w:rPr>
          <w:rFonts w:ascii="mylotus" w:hAnsi="mylotus" w:cs="Traditional Arabic" w:hint="cs"/>
          <w:sz w:val="27"/>
          <w:szCs w:val="27"/>
          <w:rtl/>
        </w:rPr>
        <w:t>«</w:t>
      </w:r>
      <w:r w:rsidRPr="0039716B">
        <w:rPr>
          <w:rStyle w:val="Char3"/>
          <w:rtl/>
        </w:rPr>
        <w:t>برحذر باشید از اینکه‌ در مورد اختلافات میان</w:t>
      </w:r>
      <w:r w:rsidR="007133C0">
        <w:rPr>
          <w:rStyle w:val="Char3"/>
          <w:rtl/>
        </w:rPr>
        <w:t xml:space="preserve"> آن‌ها </w:t>
      </w:r>
      <w:r w:rsidRPr="0039716B">
        <w:rPr>
          <w:rStyle w:val="Char3"/>
          <w:rtl/>
        </w:rPr>
        <w:t>با هم حرف بزنید، اگر یکی از شما به‌ اندازه‌ی کوه‌ احد در راه خدا انفاق کند به‌ اندازه‌ی یک مشت و یا نیم مشت انفاق</w:t>
      </w:r>
      <w:r w:rsidR="007133C0">
        <w:rPr>
          <w:rStyle w:val="Char3"/>
          <w:rtl/>
        </w:rPr>
        <w:t xml:space="preserve"> آن‌ها </w:t>
      </w:r>
      <w:r w:rsidRPr="0039716B">
        <w:rPr>
          <w:rStyle w:val="Char3"/>
          <w:rtl/>
        </w:rPr>
        <w:t>ارزش ندارد.</w:t>
      </w:r>
      <w:r w:rsidR="006704C2" w:rsidRPr="0039716B">
        <w:rPr>
          <w:rStyle w:val="Char3"/>
          <w:rtl/>
        </w:rPr>
        <w:t xml:space="preserve"> </w:t>
      </w:r>
      <w:r w:rsidRPr="0039716B">
        <w:rPr>
          <w:rStyle w:val="Char3"/>
          <w:rtl/>
        </w:rPr>
        <w:t>و هر کس از روی جهل و نادانی در مورد</w:t>
      </w:r>
      <w:r w:rsidR="007133C0">
        <w:rPr>
          <w:rStyle w:val="Char3"/>
          <w:rtl/>
        </w:rPr>
        <w:t xml:space="preserve"> آن‌ها </w:t>
      </w:r>
      <w:r w:rsidRPr="0039716B">
        <w:rPr>
          <w:rStyle w:val="Char3"/>
          <w:rtl/>
        </w:rPr>
        <w:t>سخن بدی</w:t>
      </w:r>
      <w:r w:rsidR="006704C2" w:rsidRPr="0039716B">
        <w:rPr>
          <w:rStyle w:val="Char3"/>
          <w:rtl/>
        </w:rPr>
        <w:t xml:space="preserve"> </w:t>
      </w:r>
      <w:r w:rsidRPr="0039716B">
        <w:rPr>
          <w:rStyle w:val="Char3"/>
          <w:rtl/>
        </w:rPr>
        <w:t>بیان داشت آن شخص در زیر لعنت و نفرت خداوند و رسولش قرار می‌گیرد</w:t>
      </w:r>
      <w:r w:rsidR="003802C7">
        <w:rPr>
          <w:rFonts w:cs="Traditional Arabic" w:hint="cs"/>
          <w:rtl/>
          <w:lang w:bidi="fa-IR"/>
        </w:rPr>
        <w:t>«</w:t>
      </w:r>
      <w:r w:rsidRPr="0039716B">
        <w:rPr>
          <w:rStyle w:val="Char3"/>
          <w:rtl/>
        </w:rPr>
        <w:t xml:space="preserve">، زیرا پیامبر </w:t>
      </w:r>
      <w:r w:rsidRPr="00DC2A78">
        <w:rPr>
          <w:rFonts w:ascii="Arial" w:hAnsi="Arial" w:cs="CTraditional Arabic"/>
          <w:rtl/>
          <w:lang w:bidi="fa-IR"/>
        </w:rPr>
        <w:t>ص</w:t>
      </w:r>
      <w:r w:rsidRPr="0039716B">
        <w:rPr>
          <w:rStyle w:val="Char3"/>
          <w:rtl/>
        </w:rPr>
        <w:t xml:space="preserve"> فرموده‌ است: </w:t>
      </w:r>
      <w:r w:rsidR="003802C7" w:rsidRPr="000924E9">
        <w:rPr>
          <w:rStyle w:val="Char4"/>
          <w:rFonts w:hint="cs"/>
          <w:rtl/>
        </w:rPr>
        <w:t>«</w:t>
      </w:r>
      <w:r w:rsidRPr="000924E9">
        <w:rPr>
          <w:rStyle w:val="Char4"/>
          <w:rtl/>
        </w:rPr>
        <w:t>من سب اصحاب</w:t>
      </w:r>
      <w:r w:rsidR="00821037" w:rsidRPr="000924E9">
        <w:rPr>
          <w:rStyle w:val="Char4"/>
          <w:rFonts w:hint="cs"/>
          <w:rtl/>
        </w:rPr>
        <w:t>ي</w:t>
      </w:r>
      <w:r w:rsidRPr="000924E9">
        <w:rPr>
          <w:rStyle w:val="Char4"/>
          <w:rtl/>
        </w:rPr>
        <w:t xml:space="preserve"> فقد سبن</w:t>
      </w:r>
      <w:r w:rsidR="00821037" w:rsidRPr="000924E9">
        <w:rPr>
          <w:rStyle w:val="Char4"/>
          <w:rFonts w:hint="cs"/>
          <w:rtl/>
        </w:rPr>
        <w:t>ي</w:t>
      </w:r>
      <w:r w:rsidR="00BC5351" w:rsidRPr="000924E9">
        <w:rPr>
          <w:rStyle w:val="Char4"/>
          <w:rtl/>
        </w:rPr>
        <w:t xml:space="preserve"> و</w:t>
      </w:r>
      <w:r w:rsidRPr="000924E9">
        <w:rPr>
          <w:rStyle w:val="Char4"/>
          <w:rtl/>
        </w:rPr>
        <w:t>من سبن</w:t>
      </w:r>
      <w:r w:rsidR="00821037" w:rsidRPr="000924E9">
        <w:rPr>
          <w:rStyle w:val="Char4"/>
          <w:rFonts w:hint="cs"/>
          <w:rtl/>
        </w:rPr>
        <w:t>ي</w:t>
      </w:r>
      <w:r w:rsidRPr="000924E9">
        <w:rPr>
          <w:rStyle w:val="Char4"/>
          <w:rtl/>
        </w:rPr>
        <w:t xml:space="preserve"> فقد سب الله‌</w:t>
      </w:r>
      <w:r w:rsidR="00BC5351" w:rsidRPr="000924E9">
        <w:rPr>
          <w:rStyle w:val="Char4"/>
          <w:rtl/>
        </w:rPr>
        <w:t xml:space="preserve"> و</w:t>
      </w:r>
      <w:r w:rsidRPr="000924E9">
        <w:rPr>
          <w:rStyle w:val="Char4"/>
          <w:rtl/>
        </w:rPr>
        <w:t>من سب الله‌ فعلیه‌ لعنة الله‌</w:t>
      </w:r>
      <w:r w:rsidR="00BC5351" w:rsidRPr="000924E9">
        <w:rPr>
          <w:rStyle w:val="Char4"/>
          <w:rtl/>
        </w:rPr>
        <w:t xml:space="preserve"> و</w:t>
      </w:r>
      <w:r w:rsidRPr="000924E9">
        <w:rPr>
          <w:rStyle w:val="Char4"/>
          <w:rtl/>
        </w:rPr>
        <w:t>لعنة اللاعنین</w:t>
      </w:r>
      <w:r w:rsidR="003802C7" w:rsidRPr="000924E9">
        <w:rPr>
          <w:rStyle w:val="Char4"/>
          <w:rFonts w:hint="cs"/>
          <w:rtl/>
        </w:rPr>
        <w:t>»</w:t>
      </w:r>
      <w:r w:rsidRPr="00EB49AE">
        <w:rPr>
          <w:rStyle w:val="Char7"/>
          <w:bCs w:val="0"/>
          <w:szCs w:val="28"/>
          <w:vertAlign w:val="superscript"/>
          <w:rtl/>
        </w:rPr>
        <w:footnoteReference w:id="873"/>
      </w:r>
      <w:r w:rsidRPr="0039716B">
        <w:rPr>
          <w:rStyle w:val="Char3"/>
          <w:rtl/>
        </w:rPr>
        <w:t xml:space="preserve"> </w:t>
      </w:r>
      <w:r w:rsidR="003802C7">
        <w:rPr>
          <w:rFonts w:cs="Traditional Arabic" w:hint="cs"/>
          <w:rtl/>
          <w:lang w:bidi="fa-IR"/>
        </w:rPr>
        <w:t>«</w:t>
      </w:r>
      <w:r w:rsidRPr="0039716B">
        <w:rPr>
          <w:rStyle w:val="Char3"/>
          <w:rtl/>
        </w:rPr>
        <w:t>هر کس در مورد اصحاب من بدگویی کند در واقع آن بدگویی را در مورد من بیان داشته‌ و هر کس در مورد من بدگویی کند در واقع در مورد خداوند بدگویی کرده‌ است و هر کس در مورد خداوند مرتکب بدگویی شود نفرین خداوند و تمامی نفرین کنندگان بر او می‌باشد</w:t>
      </w:r>
      <w:r w:rsidR="003802C7">
        <w:rPr>
          <w:rFonts w:cs="Traditional Arabic" w:hint="cs"/>
          <w:rtl/>
          <w:lang w:bidi="fa-IR"/>
        </w:rPr>
        <w:t>»</w:t>
      </w:r>
      <w:r w:rsidRPr="0039716B">
        <w:rPr>
          <w:rStyle w:val="Char3"/>
          <w:rtl/>
        </w:rPr>
        <w:t>.</w:t>
      </w:r>
    </w:p>
    <w:p w:rsidR="00C3748B" w:rsidRPr="0039716B" w:rsidRDefault="00C3748B" w:rsidP="000924E9">
      <w:pPr>
        <w:ind w:firstLine="284"/>
        <w:jc w:val="both"/>
        <w:rPr>
          <w:rStyle w:val="Char3"/>
          <w:rtl/>
        </w:rPr>
      </w:pPr>
      <w:r w:rsidRPr="0039716B">
        <w:rPr>
          <w:rStyle w:val="Char3"/>
          <w:rtl/>
        </w:rPr>
        <w:t>این عرضه‌ی مختصری از مفاهیم این رساله‌ی منسوب به‌ امام شافعی</w:t>
      </w:r>
      <w:r w:rsidR="004032B3" w:rsidRPr="004032B3">
        <w:rPr>
          <w:rFonts w:cs="CTraditional Arabic"/>
          <w:rtl/>
          <w:lang w:bidi="fa-IR"/>
        </w:rPr>
        <w:t>/</w:t>
      </w:r>
      <w:r w:rsidRPr="0039716B">
        <w:rPr>
          <w:rStyle w:val="Char3"/>
          <w:rtl/>
        </w:rPr>
        <w:t xml:space="preserve"> بود که‌ در هیفده‌ فصل آن را خلاصه‌ کردم و بقیه‌ی </w:t>
      </w:r>
      <w:r w:rsidR="00D35FA4">
        <w:rPr>
          <w:rStyle w:val="Char3"/>
          <w:rtl/>
        </w:rPr>
        <w:t>فصل‌ها</w:t>
      </w:r>
      <w:r w:rsidRPr="0039716B">
        <w:rPr>
          <w:rStyle w:val="Char3"/>
          <w:rtl/>
        </w:rPr>
        <w:t xml:space="preserve"> را به‌ طور مختصر میان همین </w:t>
      </w:r>
      <w:r w:rsidR="00D35FA4">
        <w:rPr>
          <w:rStyle w:val="Char3"/>
          <w:rtl/>
        </w:rPr>
        <w:t>فصل‌ها</w:t>
      </w:r>
      <w:r w:rsidRPr="0039716B">
        <w:rPr>
          <w:rStyle w:val="Char3"/>
          <w:rtl/>
        </w:rPr>
        <w:t xml:space="preserve"> ذکر کردم.</w:t>
      </w:r>
    </w:p>
    <w:p w:rsidR="00C3748B" w:rsidRPr="006D26DE" w:rsidRDefault="00C3748B" w:rsidP="000924E9">
      <w:pPr>
        <w:pStyle w:val="a1"/>
        <w:rPr>
          <w:rtl/>
        </w:rPr>
      </w:pPr>
      <w:bookmarkStart w:id="258" w:name="_Toc320053551"/>
      <w:bookmarkStart w:id="259" w:name="_Toc433639703"/>
      <w:r w:rsidRPr="006D26DE">
        <w:rPr>
          <w:rtl/>
        </w:rPr>
        <w:t>بحث دوم: حکم بر آنچه‌ در آن رساله‌ است</w:t>
      </w:r>
      <w:bookmarkEnd w:id="258"/>
      <w:bookmarkEnd w:id="259"/>
    </w:p>
    <w:p w:rsidR="00C3748B" w:rsidRPr="0039716B" w:rsidRDefault="00C3748B" w:rsidP="000924E9">
      <w:pPr>
        <w:ind w:firstLine="284"/>
        <w:jc w:val="both"/>
        <w:rPr>
          <w:rStyle w:val="Char3"/>
          <w:rtl/>
        </w:rPr>
      </w:pPr>
      <w:r w:rsidRPr="0039716B">
        <w:rPr>
          <w:rStyle w:val="Char3"/>
          <w:rtl/>
        </w:rPr>
        <w:t>اما در مورد صحت نسبت آن کتاب به‌ امام شافعی</w:t>
      </w:r>
      <w:r w:rsidR="004032B3" w:rsidRPr="004032B3">
        <w:rPr>
          <w:rFonts w:cs="CTraditional Arabic"/>
          <w:rtl/>
          <w:lang w:bidi="fa-IR"/>
        </w:rPr>
        <w:t>/</w:t>
      </w:r>
      <w:r w:rsidRPr="0039716B">
        <w:rPr>
          <w:rStyle w:val="Char3"/>
          <w:rtl/>
        </w:rPr>
        <w:t xml:space="preserve"> باید گفته‌ شود کسی که‌ در آن رساله‌ تدبر نماید به‌ قاطعیت اعلام می‌دارد که‌ نسبت این رساله‌ به‌ امام شافعی هیچ گونه‌ صحتی ندارد و شافعی آن را ننوشته‌ و بر آن اطلاع نیافته‌ است و در زمان او نوشته‌ نشده‌ است بلکه‌ </w:t>
      </w:r>
      <w:r w:rsidR="00316BBC">
        <w:rPr>
          <w:rStyle w:val="Char3"/>
          <w:rtl/>
        </w:rPr>
        <w:t>سال‌ها</w:t>
      </w:r>
      <w:r w:rsidRPr="0039716B">
        <w:rPr>
          <w:rStyle w:val="Char3"/>
          <w:rtl/>
        </w:rPr>
        <w:t xml:space="preserve"> بعد از نوشته‌ شده‌، و اینک‌ دلایلی برای تأیید این سخن: </w:t>
      </w:r>
    </w:p>
    <w:p w:rsidR="00C3748B" w:rsidRPr="0074252A" w:rsidRDefault="00FB0CDA" w:rsidP="00DC2A78">
      <w:pPr>
        <w:ind w:firstLine="284"/>
        <w:jc w:val="both"/>
        <w:rPr>
          <w:rStyle w:val="Char7"/>
          <w:rtl/>
        </w:rPr>
      </w:pPr>
      <w:r w:rsidRPr="0074252A">
        <w:rPr>
          <w:rStyle w:val="Char7"/>
          <w:rtl/>
        </w:rPr>
        <w:t>نخست: به‌ طور مختصر:</w:t>
      </w:r>
    </w:p>
    <w:p w:rsidR="00C3748B" w:rsidRPr="0039716B" w:rsidRDefault="00C3748B" w:rsidP="000924E9">
      <w:pPr>
        <w:ind w:firstLine="284"/>
        <w:jc w:val="both"/>
        <w:rPr>
          <w:rStyle w:val="Char3"/>
          <w:rtl/>
        </w:rPr>
      </w:pPr>
      <w:r w:rsidRPr="0039716B">
        <w:rPr>
          <w:rStyle w:val="Char3"/>
          <w:rtl/>
        </w:rPr>
        <w:t>تمام آنچه‌ در این رساله‌ آمده‌ تا حد بزرگی شباهت دارد با آنچه‌ علماء کلام همانند اشاعره‌ و امثال</w:t>
      </w:r>
      <w:r w:rsidR="007133C0">
        <w:rPr>
          <w:rStyle w:val="Char3"/>
          <w:rtl/>
        </w:rPr>
        <w:t xml:space="preserve"> آن‌ها </w:t>
      </w:r>
      <w:r w:rsidRPr="0039716B">
        <w:rPr>
          <w:rStyle w:val="Char3"/>
          <w:rtl/>
        </w:rPr>
        <w:t xml:space="preserve">در عقائد خود نوشته‌اند، تا آنجا که‌ </w:t>
      </w:r>
      <w:r w:rsidR="00316BBC">
        <w:rPr>
          <w:rStyle w:val="Char3"/>
          <w:rtl/>
        </w:rPr>
        <w:t>عبارت‌ها</w:t>
      </w:r>
      <w:r w:rsidRPr="0039716B">
        <w:rPr>
          <w:rStyle w:val="Char3"/>
          <w:rtl/>
        </w:rPr>
        <w:t xml:space="preserve">ی این رساله‌ با </w:t>
      </w:r>
      <w:r w:rsidR="00316BBC">
        <w:rPr>
          <w:rStyle w:val="Char3"/>
          <w:rtl/>
        </w:rPr>
        <w:t>عبارت‌ها</w:t>
      </w:r>
      <w:r w:rsidRPr="0039716B">
        <w:rPr>
          <w:rStyle w:val="Char3"/>
          <w:rtl/>
        </w:rPr>
        <w:t>ی برخی از</w:t>
      </w:r>
      <w:r w:rsidR="007133C0">
        <w:rPr>
          <w:rStyle w:val="Char3"/>
          <w:rtl/>
        </w:rPr>
        <w:t xml:space="preserve"> آن‌ها </w:t>
      </w:r>
      <w:r w:rsidRPr="0039716B">
        <w:rPr>
          <w:rStyle w:val="Char3"/>
          <w:rtl/>
        </w:rPr>
        <w:t>موافق است و بجز اندکی عبارات اهل حدیث و شافعی</w:t>
      </w:r>
      <w:r w:rsidR="004032B3" w:rsidRPr="004032B3">
        <w:rPr>
          <w:rFonts w:cs="CTraditional Arabic"/>
          <w:rtl/>
          <w:lang w:bidi="fa-IR"/>
        </w:rPr>
        <w:t>/</w:t>
      </w:r>
      <w:r w:rsidRPr="0039716B">
        <w:rPr>
          <w:rStyle w:val="Char3"/>
          <w:rtl/>
        </w:rPr>
        <w:t xml:space="preserve"> در ان رساله‌ به‌ کار گرفته‌ نشده‌ است و چنان ملاحظه‌ می‌شود که‌ نویسنده‌ی آن به‌ علم حدیث هم آگاهی نداشته‌ باشد، نظر به‌ اینکه‌ برخی از احادیث ضعیف را ذکر کرده‌ است، و شافعی</w:t>
      </w:r>
      <w:r w:rsidR="004032B3" w:rsidRPr="004032B3">
        <w:rPr>
          <w:rFonts w:cs="CTraditional Arabic"/>
          <w:rtl/>
          <w:lang w:bidi="fa-IR"/>
        </w:rPr>
        <w:t>/</w:t>
      </w:r>
      <w:r w:rsidRPr="0039716B">
        <w:rPr>
          <w:rStyle w:val="Char3"/>
          <w:rtl/>
        </w:rPr>
        <w:t xml:space="preserve"> از علماء حدیث و صاحب نظر در مورد‌ احادیث صحیح و ضعیف می‌باشد و ممکن نیست که‌ در این </w:t>
      </w:r>
      <w:r w:rsidR="008B6F0B">
        <w:rPr>
          <w:rStyle w:val="Char3"/>
          <w:rtl/>
        </w:rPr>
        <w:t>بخش‌ها</w:t>
      </w:r>
      <w:r w:rsidRPr="0039716B">
        <w:rPr>
          <w:rStyle w:val="Char3"/>
          <w:rtl/>
        </w:rPr>
        <w:t xml:space="preserve">ی مهم که‌ احادیث صحیح وجود دارد این احادیث ضعیف را ذکر کند، آری این رساله‌ چنان ترتیب بندی شده‌ که‌ کاملا با ترتیب بندی </w:t>
      </w:r>
      <w:r w:rsidR="000F2BD2">
        <w:rPr>
          <w:rStyle w:val="Char3"/>
          <w:rtl/>
        </w:rPr>
        <w:t>کتاب‌ها</w:t>
      </w:r>
      <w:r w:rsidRPr="0039716B">
        <w:rPr>
          <w:rStyle w:val="Char3"/>
          <w:rtl/>
        </w:rPr>
        <w:t>ی بعد از عصر امام شافعی</w:t>
      </w:r>
      <w:r w:rsidR="004032B3" w:rsidRPr="004032B3">
        <w:rPr>
          <w:rFonts w:cs="CTraditional Arabic"/>
          <w:rtl/>
          <w:lang w:bidi="fa-IR"/>
        </w:rPr>
        <w:t>/</w:t>
      </w:r>
      <w:r w:rsidR="001326A6" w:rsidRPr="0039716B">
        <w:rPr>
          <w:rStyle w:val="Char3"/>
          <w:rtl/>
        </w:rPr>
        <w:t xml:space="preserve"> </w:t>
      </w:r>
      <w:r w:rsidRPr="0039716B">
        <w:rPr>
          <w:rStyle w:val="Char3"/>
          <w:rtl/>
        </w:rPr>
        <w:t>که‌ در</w:t>
      </w:r>
      <w:r w:rsidR="006704C2" w:rsidRPr="0039716B">
        <w:rPr>
          <w:rStyle w:val="Char3"/>
          <w:rtl/>
        </w:rPr>
        <w:t xml:space="preserve"> </w:t>
      </w:r>
      <w:r w:rsidRPr="0039716B">
        <w:rPr>
          <w:rStyle w:val="Char3"/>
          <w:rtl/>
        </w:rPr>
        <w:t>رشته‌ی کلام نوشته‌ شده‌ موافق است، و این خود یکی از بزرگترین دلایلی است که‌ بیانگر متأثر بودن نویسنده‌ی آن به‌ دانشمندان کلام می‌باشد و یا اینکه‌ نویسنده‌ خود یکی از علماء کلام بوده‌ و برخی از آثار امام شافعی در عقیده‌ را گرفته‌ است و آن را با علم کلام مخلوط نموده‌ است و امام شافعی</w:t>
      </w:r>
      <w:r w:rsidR="004032B3" w:rsidRPr="004032B3">
        <w:rPr>
          <w:rFonts w:ascii="Arial" w:hAnsi="Arial" w:cs="CTraditional Arabic"/>
          <w:rtl/>
          <w:lang w:bidi="fa-IR"/>
        </w:rPr>
        <w:t>/</w:t>
      </w:r>
      <w:r w:rsidRPr="0039716B">
        <w:rPr>
          <w:rStyle w:val="Char3"/>
          <w:rtl/>
        </w:rPr>
        <w:t xml:space="preserve"> از آن مبری است.</w:t>
      </w:r>
      <w:r w:rsidR="006704C2" w:rsidRPr="0039716B">
        <w:rPr>
          <w:rStyle w:val="Char3"/>
          <w:rtl/>
        </w:rPr>
        <w:t xml:space="preserve"> </w:t>
      </w:r>
    </w:p>
    <w:p w:rsidR="00C3748B" w:rsidRPr="0074252A" w:rsidRDefault="00C3748B" w:rsidP="00DC2A78">
      <w:pPr>
        <w:ind w:firstLine="284"/>
        <w:jc w:val="both"/>
        <w:rPr>
          <w:rStyle w:val="Char7"/>
          <w:rtl/>
        </w:rPr>
      </w:pPr>
      <w:r w:rsidRPr="0074252A">
        <w:rPr>
          <w:rStyle w:val="Char7"/>
          <w:rtl/>
        </w:rPr>
        <w:t xml:space="preserve">اما رد آن رساله‌ به‌ طور مفصل از چند طریق امکان پذیر است: </w:t>
      </w:r>
    </w:p>
    <w:p w:rsidR="00C3748B" w:rsidRPr="0039716B" w:rsidRDefault="00C3748B" w:rsidP="000924E9">
      <w:pPr>
        <w:ind w:firstLine="284"/>
        <w:jc w:val="both"/>
        <w:rPr>
          <w:rStyle w:val="Char3"/>
          <w:rtl/>
        </w:rPr>
      </w:pPr>
      <w:r w:rsidRPr="0074252A">
        <w:rPr>
          <w:rStyle w:val="Char7"/>
          <w:rtl/>
        </w:rPr>
        <w:t>اول:</w:t>
      </w:r>
      <w:r w:rsidRPr="0039716B">
        <w:rPr>
          <w:rStyle w:val="Char3"/>
          <w:rtl/>
        </w:rPr>
        <w:t xml:space="preserve"> تمامی کسانی که‌ از امام شافعی نگاشته‌اند امثال ابن ابی حاتم و بیهقی و رازی و ابن حجر و دیگران و نویسندگان فهارس همانند </w:t>
      </w:r>
      <w:r w:rsidR="003802C7" w:rsidRPr="000924E9">
        <w:rPr>
          <w:rStyle w:val="Char1"/>
          <w:rFonts w:hint="cs"/>
          <w:rtl/>
        </w:rPr>
        <w:t>«</w:t>
      </w:r>
      <w:r w:rsidRPr="000924E9">
        <w:rPr>
          <w:rStyle w:val="Char1"/>
          <w:rtl/>
        </w:rPr>
        <w:t>تاریخ التراث العرب</w:t>
      </w:r>
      <w:r w:rsidR="000924E9">
        <w:rPr>
          <w:rStyle w:val="Char1"/>
          <w:rFonts w:hint="cs"/>
          <w:rtl/>
        </w:rPr>
        <w:t>ي</w:t>
      </w:r>
      <w:r w:rsidR="00BC5351" w:rsidRPr="000924E9">
        <w:rPr>
          <w:rStyle w:val="Char1"/>
          <w:rtl/>
        </w:rPr>
        <w:t xml:space="preserve"> و</w:t>
      </w:r>
      <w:r w:rsidRPr="000924E9">
        <w:rPr>
          <w:rStyle w:val="Char1"/>
          <w:rtl/>
        </w:rPr>
        <w:t>الادب العرب</w:t>
      </w:r>
      <w:r w:rsidR="000924E9">
        <w:rPr>
          <w:rStyle w:val="Char1"/>
          <w:rFonts w:hint="cs"/>
          <w:rtl/>
        </w:rPr>
        <w:t>ي</w:t>
      </w:r>
      <w:r w:rsidR="003802C7" w:rsidRPr="000924E9">
        <w:rPr>
          <w:rStyle w:val="Char1"/>
          <w:rFonts w:hint="cs"/>
          <w:rtl/>
        </w:rPr>
        <w:t>»</w:t>
      </w:r>
      <w:r w:rsidRPr="00045ACF">
        <w:rPr>
          <w:rStyle w:val="Char1"/>
          <w:rtl/>
          <w:lang w:bidi="ar-SA"/>
        </w:rPr>
        <w:t xml:space="preserve"> </w:t>
      </w:r>
      <w:r w:rsidRPr="0039716B">
        <w:rPr>
          <w:rStyle w:val="Char3"/>
          <w:rtl/>
        </w:rPr>
        <w:t>و غیر از</w:t>
      </w:r>
      <w:r w:rsidR="00C6697C">
        <w:rPr>
          <w:rStyle w:val="Char3"/>
          <w:rtl/>
        </w:rPr>
        <w:t xml:space="preserve"> این‌ها </w:t>
      </w:r>
      <w:r w:rsidRPr="0039716B">
        <w:rPr>
          <w:rStyle w:val="Char3"/>
          <w:rtl/>
        </w:rPr>
        <w:t>در ضمن تألیفات امام شافعی</w:t>
      </w:r>
      <w:r w:rsidR="004032B3" w:rsidRPr="004032B3">
        <w:rPr>
          <w:rFonts w:cs="CTraditional Arabic"/>
          <w:rtl/>
          <w:lang w:bidi="fa-IR"/>
        </w:rPr>
        <w:t>/</w:t>
      </w:r>
      <w:r w:rsidRPr="0039716B">
        <w:rPr>
          <w:rStyle w:val="Char3"/>
          <w:rtl/>
        </w:rPr>
        <w:t xml:space="preserve"> این رساله‌ را ذکر نکرده‌اند با وجود اینکه‌</w:t>
      </w:r>
      <w:r w:rsidR="007133C0">
        <w:rPr>
          <w:rStyle w:val="Char3"/>
          <w:rtl/>
        </w:rPr>
        <w:t xml:space="preserve"> آن‌ها </w:t>
      </w:r>
      <w:r w:rsidRPr="0039716B">
        <w:rPr>
          <w:rStyle w:val="Char3"/>
          <w:rtl/>
        </w:rPr>
        <w:t xml:space="preserve">بر دنبال کردن نوشته‌های امام شافعی بسیار حریص بوده‌اند و </w:t>
      </w:r>
      <w:r w:rsidR="000F2BD2">
        <w:rPr>
          <w:rStyle w:val="Char3"/>
          <w:rtl/>
        </w:rPr>
        <w:t>کتاب‌ها</w:t>
      </w:r>
      <w:r w:rsidRPr="0039716B">
        <w:rPr>
          <w:rStyle w:val="Char3"/>
          <w:rtl/>
        </w:rPr>
        <w:t>ی را برای او ذکر کرده‌اند که‌ اکنون مفقود هستند و اگر</w:t>
      </w:r>
      <w:r w:rsidR="007133C0">
        <w:rPr>
          <w:rStyle w:val="Char3"/>
          <w:rtl/>
        </w:rPr>
        <w:t xml:space="preserve"> آن‌ها </w:t>
      </w:r>
      <w:r w:rsidRPr="0039716B">
        <w:rPr>
          <w:rStyle w:val="Char3"/>
          <w:rtl/>
        </w:rPr>
        <w:t>بخصوص رازی نام این رساله‌ را می‌شنیدند بسیار خوشحال می‌شدند، زیرا آنچه‌ در این رساله‌ آمده‌ با بسیاری از عقیده‌ اشعری ایشان موافق است و ممکن نیست رازی اسم این کتاب را شنیده‌ باشد و از ذکر آن غافل بماند بلکه‌ این کتاب بزرگترین دلیلی در دست او می‌بود برای دور کردن شافعی از تشبیه‌ و حشوی که‌ رازی آن را به‌ اهل سنت و جماعت نسبت می‌دهد در حالی که‌</w:t>
      </w:r>
      <w:r w:rsidR="007133C0">
        <w:rPr>
          <w:rStyle w:val="Char3"/>
          <w:rtl/>
        </w:rPr>
        <w:t xml:space="preserve"> آن‌ها </w:t>
      </w:r>
      <w:r w:rsidRPr="0039716B">
        <w:rPr>
          <w:rStyle w:val="Char3"/>
          <w:rtl/>
        </w:rPr>
        <w:t>از آن مبری هستند، و این بزرگترین دلیلی است بر عدم صحت نسبت این کتاب به‌ امام شافعی</w:t>
      </w:r>
      <w:r w:rsidR="004032B3" w:rsidRPr="004032B3">
        <w:rPr>
          <w:rFonts w:ascii="Arial" w:hAnsi="Arial" w:cs="CTraditional Arabic"/>
          <w:rtl/>
          <w:lang w:bidi="fa-IR"/>
        </w:rPr>
        <w:t>/</w:t>
      </w:r>
      <w:r w:rsidRPr="0039716B">
        <w:rPr>
          <w:rStyle w:val="Char3"/>
          <w:rtl/>
        </w:rPr>
        <w:t>.</w:t>
      </w:r>
    </w:p>
    <w:p w:rsidR="00C3748B" w:rsidRPr="0039716B" w:rsidRDefault="00C3748B" w:rsidP="000924E9">
      <w:pPr>
        <w:ind w:firstLine="284"/>
        <w:jc w:val="both"/>
        <w:rPr>
          <w:rStyle w:val="Char3"/>
          <w:rtl/>
        </w:rPr>
      </w:pPr>
      <w:r w:rsidRPr="0074252A">
        <w:rPr>
          <w:rStyle w:val="Char7"/>
          <w:rtl/>
        </w:rPr>
        <w:t>دوم:</w:t>
      </w:r>
      <w:r w:rsidRPr="0039716B">
        <w:rPr>
          <w:rStyle w:val="Char3"/>
          <w:rtl/>
        </w:rPr>
        <w:t xml:space="preserve"> نویسنده‌ رساله‌ الفاظ و عباراتی را به‌ کار می‌گیرد که‌ در دوران سلف رایج نبوده‌ است و سلف آن الفاظ را در </w:t>
      </w:r>
      <w:r w:rsidR="000F2BD2">
        <w:rPr>
          <w:rStyle w:val="Char3"/>
          <w:rtl/>
        </w:rPr>
        <w:t>کتاب‌ها</w:t>
      </w:r>
      <w:r w:rsidRPr="0039716B">
        <w:rPr>
          <w:rStyle w:val="Char3"/>
          <w:rtl/>
        </w:rPr>
        <w:t>ی خود استعمال نمی‌کردند و شافعی</w:t>
      </w:r>
      <w:r w:rsidR="004032B3" w:rsidRPr="004032B3">
        <w:rPr>
          <w:rFonts w:cs="CTraditional Arabic"/>
          <w:rtl/>
          <w:lang w:bidi="fa-IR"/>
        </w:rPr>
        <w:t>/</w:t>
      </w:r>
      <w:r w:rsidRPr="0039716B">
        <w:rPr>
          <w:rStyle w:val="Char3"/>
          <w:rtl/>
        </w:rPr>
        <w:t xml:space="preserve"> هم یکی از سلف بوده‌ است و اگر کسی در سخنان شافعی تدبر کند می‌بیند خالی از این </w:t>
      </w:r>
      <w:r w:rsidR="00316BBC">
        <w:rPr>
          <w:rStyle w:val="Char3"/>
          <w:rtl/>
        </w:rPr>
        <w:t>عبارت‌ها</w:t>
      </w:r>
      <w:r w:rsidRPr="0039716B">
        <w:rPr>
          <w:rStyle w:val="Char3"/>
          <w:rtl/>
        </w:rPr>
        <w:t xml:space="preserve"> و این </w:t>
      </w:r>
      <w:r w:rsidR="00613651">
        <w:rPr>
          <w:rStyle w:val="Char3"/>
          <w:rtl/>
        </w:rPr>
        <w:t>روش‌ها</w:t>
      </w:r>
      <w:r w:rsidRPr="0039716B">
        <w:rPr>
          <w:rStyle w:val="Char3"/>
          <w:rtl/>
        </w:rPr>
        <w:t xml:space="preserve"> در استدلال است و الفاظی همچون جوهر و عرض و دلیل ممکن و واجب و سایر </w:t>
      </w:r>
      <w:r w:rsidR="00316BBC">
        <w:rPr>
          <w:rStyle w:val="Char3"/>
          <w:rtl/>
        </w:rPr>
        <w:t>عبارت‌ها</w:t>
      </w:r>
      <w:r w:rsidRPr="0039716B">
        <w:rPr>
          <w:rStyle w:val="Char3"/>
          <w:rtl/>
        </w:rPr>
        <w:t>ی متکلمین را در آن نمی‌یابد.</w:t>
      </w:r>
      <w:r w:rsidR="006704C2" w:rsidRPr="0039716B">
        <w:rPr>
          <w:rStyle w:val="Char3"/>
          <w:rtl/>
        </w:rPr>
        <w:t xml:space="preserve"> </w:t>
      </w:r>
      <w:r w:rsidRPr="0039716B">
        <w:rPr>
          <w:rStyle w:val="Char3"/>
          <w:rtl/>
        </w:rPr>
        <w:t>و با قاطعیت اعلام می‌دارد که‌ شافعی</w:t>
      </w:r>
      <w:r w:rsidR="004032B3" w:rsidRPr="004032B3">
        <w:rPr>
          <w:rFonts w:ascii="Arial" w:hAnsi="Arial" w:cs="CTraditional Arabic"/>
          <w:rtl/>
          <w:lang w:bidi="fa-IR"/>
        </w:rPr>
        <w:t>/</w:t>
      </w:r>
      <w:r w:rsidRPr="0039716B">
        <w:rPr>
          <w:rStyle w:val="Char3"/>
          <w:rtl/>
        </w:rPr>
        <w:t xml:space="preserve"> به‌</w:t>
      </w:r>
      <w:r w:rsidR="007133C0">
        <w:rPr>
          <w:rStyle w:val="Char3"/>
          <w:rtl/>
        </w:rPr>
        <w:t xml:space="preserve"> آن‌ها </w:t>
      </w:r>
      <w:r w:rsidRPr="0039716B">
        <w:rPr>
          <w:rStyle w:val="Char3"/>
          <w:rtl/>
        </w:rPr>
        <w:t>تلفظ ننموده‌ است، زیرا ایشان بر تتبع روش سلف بسیار حریص بوده‌ است، پس چگونه‌ در این امر مهم</w:t>
      </w:r>
      <w:r w:rsidR="007133C0">
        <w:rPr>
          <w:rStyle w:val="Char3"/>
          <w:rtl/>
        </w:rPr>
        <w:t xml:space="preserve"> آن‌ها </w:t>
      </w:r>
      <w:r w:rsidRPr="0039716B">
        <w:rPr>
          <w:rStyle w:val="Char3"/>
          <w:rtl/>
        </w:rPr>
        <w:t>را تر</w:t>
      </w:r>
      <w:r w:rsidR="00FB0CDA" w:rsidRPr="0039716B">
        <w:rPr>
          <w:rStyle w:val="Char3"/>
          <w:rtl/>
        </w:rPr>
        <w:t>ک می‌کند.</w:t>
      </w:r>
    </w:p>
    <w:p w:rsidR="00C3748B" w:rsidRPr="0039716B" w:rsidRDefault="00C3748B" w:rsidP="00DC2A78">
      <w:pPr>
        <w:ind w:firstLine="284"/>
        <w:jc w:val="both"/>
        <w:rPr>
          <w:rStyle w:val="Char3"/>
          <w:rtl/>
        </w:rPr>
      </w:pPr>
      <w:r w:rsidRPr="0039716B">
        <w:rPr>
          <w:rStyle w:val="Char3"/>
          <w:rtl/>
        </w:rPr>
        <w:t>برای نمونه‌ به‌ سخن ایشان در مورد شناخت خداوند در مقدمه‌ نگاه کن‌ می‌بینید که‌ کام</w:t>
      </w:r>
      <w:r w:rsidR="00FB0CDA" w:rsidRPr="0039716B">
        <w:rPr>
          <w:rStyle w:val="Char3"/>
          <w:rtl/>
        </w:rPr>
        <w:t>لا با سخنان اهل کلام موافق است.</w:t>
      </w:r>
    </w:p>
    <w:p w:rsidR="00C3748B" w:rsidRPr="0039716B" w:rsidRDefault="00C3748B" w:rsidP="00DC2A78">
      <w:pPr>
        <w:ind w:firstLine="284"/>
        <w:jc w:val="both"/>
        <w:rPr>
          <w:rStyle w:val="Char3"/>
          <w:rtl/>
        </w:rPr>
      </w:pPr>
      <w:r w:rsidRPr="0039716B">
        <w:rPr>
          <w:rStyle w:val="Char3"/>
          <w:rtl/>
        </w:rPr>
        <w:t xml:space="preserve">و همچنین سخن ایشان در فصل (شماره‌ 1) در مورد نخستین واجب بر مکلف نگاه کن آن را از مذهب اهل کلام می‌یابیم. </w:t>
      </w:r>
    </w:p>
    <w:p w:rsidR="00C3748B" w:rsidRDefault="00C3748B" w:rsidP="00DC2A78">
      <w:pPr>
        <w:ind w:firstLine="284"/>
        <w:jc w:val="both"/>
        <w:rPr>
          <w:rStyle w:val="Char3"/>
          <w:rtl/>
        </w:rPr>
      </w:pPr>
      <w:r w:rsidRPr="0039716B">
        <w:rPr>
          <w:rStyle w:val="Char3"/>
          <w:rtl/>
        </w:rPr>
        <w:t>نویسنده‌: «جوهرة التوحید»</w:t>
      </w:r>
      <w:r w:rsidR="006704C2" w:rsidRPr="0039716B">
        <w:rPr>
          <w:rStyle w:val="Char3"/>
          <w:rtl/>
        </w:rPr>
        <w:t xml:space="preserve"> </w:t>
      </w:r>
      <w:r w:rsidR="00FB0CDA" w:rsidRPr="0039716B">
        <w:rPr>
          <w:rStyle w:val="Char3"/>
          <w:rtl/>
        </w:rPr>
        <w:t>می‌گوید: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568"/>
        <w:gridCol w:w="3516"/>
      </w:tblGrid>
      <w:tr w:rsidR="006B52EC" w:rsidRPr="006B52EC" w:rsidTr="006B52EC">
        <w:tc>
          <w:tcPr>
            <w:tcW w:w="3220" w:type="dxa"/>
          </w:tcPr>
          <w:p w:rsidR="006B52EC" w:rsidRPr="006B52EC" w:rsidRDefault="006B52EC" w:rsidP="006B52EC">
            <w:pPr>
              <w:pStyle w:val="a3"/>
              <w:ind w:firstLine="0"/>
              <w:jc w:val="lowKashida"/>
              <w:rPr>
                <w:rStyle w:val="Char3"/>
                <w:rFonts w:ascii="mylotus" w:hAnsi="mylotus" w:cs="mylotus"/>
                <w:sz w:val="2"/>
                <w:szCs w:val="2"/>
                <w:rtl/>
              </w:rPr>
            </w:pPr>
            <w:r w:rsidRPr="006B52EC">
              <w:rPr>
                <w:rtl/>
              </w:rPr>
              <w:t>ف</w:t>
            </w:r>
            <w:r w:rsidR="00A42E7C">
              <w:rPr>
                <w:rtl/>
              </w:rPr>
              <w:t>ك</w:t>
            </w:r>
            <w:r w:rsidRPr="006B52EC">
              <w:rPr>
                <w:rtl/>
              </w:rPr>
              <w:t xml:space="preserve">ل من </w:t>
            </w:r>
            <w:r w:rsidR="00A42E7C">
              <w:rPr>
                <w:rtl/>
              </w:rPr>
              <w:t>ك</w:t>
            </w:r>
            <w:r w:rsidRPr="006B52EC">
              <w:rPr>
                <w:rtl/>
              </w:rPr>
              <w:t>لف شرعا وجبا</w:t>
            </w:r>
            <w:r>
              <w:rPr>
                <w:rFonts w:hint="cs"/>
                <w:rtl/>
              </w:rPr>
              <w:br/>
            </w:r>
          </w:p>
        </w:tc>
        <w:tc>
          <w:tcPr>
            <w:tcW w:w="568" w:type="dxa"/>
          </w:tcPr>
          <w:p w:rsidR="006B52EC" w:rsidRPr="006B52EC" w:rsidRDefault="006B52EC" w:rsidP="006B52EC">
            <w:pPr>
              <w:pStyle w:val="a3"/>
              <w:ind w:firstLine="0"/>
              <w:jc w:val="lowKashida"/>
              <w:rPr>
                <w:rStyle w:val="Char3"/>
                <w:rFonts w:ascii="mylotus" w:hAnsi="mylotus" w:cs="mylotus"/>
                <w:sz w:val="27"/>
                <w:szCs w:val="27"/>
                <w:rtl/>
              </w:rPr>
            </w:pPr>
          </w:p>
        </w:tc>
        <w:tc>
          <w:tcPr>
            <w:tcW w:w="3516" w:type="dxa"/>
          </w:tcPr>
          <w:p w:rsidR="006B52EC" w:rsidRPr="006B52EC" w:rsidRDefault="006B52EC" w:rsidP="006B52EC">
            <w:pPr>
              <w:pStyle w:val="a3"/>
              <w:ind w:firstLine="0"/>
              <w:jc w:val="lowKashida"/>
              <w:rPr>
                <w:rStyle w:val="Char3"/>
                <w:rFonts w:ascii="mylotus" w:hAnsi="mylotus" w:cs="mylotus"/>
                <w:sz w:val="2"/>
                <w:szCs w:val="2"/>
                <w:rtl/>
              </w:rPr>
            </w:pPr>
            <w:r w:rsidRPr="006B52EC">
              <w:rPr>
                <w:rtl/>
              </w:rPr>
              <w:t>علیه</w:t>
            </w:r>
            <w:r w:rsidRPr="006B52EC">
              <w:rPr>
                <w:rFonts w:ascii="Times New Roman" w:hAnsi="Times New Roman" w:cs="Times New Roman" w:hint="cs"/>
                <w:rtl/>
              </w:rPr>
              <w:t>‌</w:t>
            </w:r>
            <w:r w:rsidRPr="006B52EC">
              <w:rPr>
                <w:rtl/>
              </w:rPr>
              <w:t xml:space="preserve"> ان یعرف ما قد وجبا</w:t>
            </w:r>
            <w:r>
              <w:rPr>
                <w:rFonts w:hint="cs"/>
                <w:rtl/>
              </w:rPr>
              <w:br/>
            </w:r>
          </w:p>
        </w:tc>
      </w:tr>
      <w:tr w:rsidR="006B52EC" w:rsidRPr="006B52EC" w:rsidTr="006B52EC">
        <w:tc>
          <w:tcPr>
            <w:tcW w:w="3220" w:type="dxa"/>
          </w:tcPr>
          <w:p w:rsidR="006B52EC" w:rsidRPr="006B52EC" w:rsidRDefault="006B52EC" w:rsidP="006B52EC">
            <w:pPr>
              <w:pStyle w:val="a3"/>
              <w:ind w:firstLine="0"/>
              <w:jc w:val="lowKashida"/>
              <w:rPr>
                <w:sz w:val="2"/>
                <w:szCs w:val="2"/>
                <w:rtl/>
              </w:rPr>
            </w:pPr>
            <w:r w:rsidRPr="006B52EC">
              <w:rPr>
                <w:rtl/>
              </w:rPr>
              <w:t>لله</w:t>
            </w:r>
            <w:r w:rsidRPr="006B52EC">
              <w:rPr>
                <w:rFonts w:ascii="Times New Roman" w:hAnsi="Times New Roman" w:cs="Times New Roman" w:hint="cs"/>
                <w:rtl/>
              </w:rPr>
              <w:t>‌</w:t>
            </w:r>
            <w:r w:rsidRPr="006B52EC">
              <w:rPr>
                <w:rtl/>
              </w:rPr>
              <w:t xml:space="preserve"> والجائز والـممتـنــــعا</w:t>
            </w:r>
            <w:r>
              <w:rPr>
                <w:rFonts w:hint="cs"/>
                <w:rtl/>
              </w:rPr>
              <w:br/>
            </w:r>
          </w:p>
        </w:tc>
        <w:tc>
          <w:tcPr>
            <w:tcW w:w="568" w:type="dxa"/>
          </w:tcPr>
          <w:p w:rsidR="006B52EC" w:rsidRPr="006B52EC" w:rsidRDefault="006B52EC" w:rsidP="006B52EC">
            <w:pPr>
              <w:pStyle w:val="a3"/>
              <w:ind w:firstLine="0"/>
              <w:jc w:val="lowKashida"/>
              <w:rPr>
                <w:rStyle w:val="Char3"/>
                <w:rFonts w:ascii="mylotus" w:hAnsi="mylotus" w:cs="mylotus"/>
                <w:sz w:val="27"/>
                <w:szCs w:val="27"/>
                <w:rtl/>
              </w:rPr>
            </w:pPr>
          </w:p>
        </w:tc>
        <w:tc>
          <w:tcPr>
            <w:tcW w:w="3516" w:type="dxa"/>
          </w:tcPr>
          <w:p w:rsidR="006B52EC" w:rsidRPr="006B52EC" w:rsidRDefault="006B52EC" w:rsidP="006B52EC">
            <w:pPr>
              <w:pStyle w:val="a3"/>
              <w:ind w:firstLine="0"/>
              <w:jc w:val="lowKashida"/>
              <w:rPr>
                <w:sz w:val="2"/>
                <w:szCs w:val="2"/>
                <w:rtl/>
              </w:rPr>
            </w:pPr>
            <w:r w:rsidRPr="006B52EC">
              <w:rPr>
                <w:rtl/>
              </w:rPr>
              <w:t>ومثل ذا لرسله</w:t>
            </w:r>
            <w:r w:rsidRPr="006B52EC">
              <w:rPr>
                <w:rFonts w:ascii="Times New Roman" w:hAnsi="Times New Roman" w:cs="Times New Roman" w:hint="cs"/>
                <w:rtl/>
              </w:rPr>
              <w:t>‌</w:t>
            </w:r>
            <w:r w:rsidRPr="006B52EC">
              <w:rPr>
                <w:rtl/>
              </w:rPr>
              <w:t xml:space="preserve"> فاستمعا</w:t>
            </w:r>
            <w:r>
              <w:rPr>
                <w:rFonts w:hint="cs"/>
                <w:rtl/>
              </w:rPr>
              <w:br/>
            </w:r>
          </w:p>
        </w:tc>
      </w:tr>
      <w:tr w:rsidR="006B52EC" w:rsidRPr="006B52EC" w:rsidTr="006B52EC">
        <w:tc>
          <w:tcPr>
            <w:tcW w:w="3220" w:type="dxa"/>
          </w:tcPr>
          <w:p w:rsidR="006B52EC" w:rsidRPr="006B52EC" w:rsidRDefault="006B52EC" w:rsidP="006B52EC">
            <w:pPr>
              <w:pStyle w:val="a3"/>
              <w:ind w:firstLine="0"/>
              <w:jc w:val="lowKashida"/>
              <w:rPr>
                <w:sz w:val="2"/>
                <w:szCs w:val="2"/>
                <w:rtl/>
              </w:rPr>
            </w:pPr>
            <w:r w:rsidRPr="006B52EC">
              <w:rPr>
                <w:rtl/>
              </w:rPr>
              <w:t xml:space="preserve">اذ </w:t>
            </w:r>
            <w:r w:rsidR="00A42E7C">
              <w:rPr>
                <w:rtl/>
              </w:rPr>
              <w:t>ك</w:t>
            </w:r>
            <w:r w:rsidRPr="006B52EC">
              <w:rPr>
                <w:rtl/>
              </w:rPr>
              <w:t>ل من قلد ف</w:t>
            </w:r>
            <w:r w:rsidRPr="006B52EC">
              <w:rPr>
                <w:rFonts w:hint="cs"/>
                <w:rtl/>
              </w:rPr>
              <w:t>ي</w:t>
            </w:r>
            <w:r w:rsidRPr="006B52EC">
              <w:rPr>
                <w:rtl/>
              </w:rPr>
              <w:t xml:space="preserve"> التوحید</w:t>
            </w:r>
            <w:r>
              <w:rPr>
                <w:rFonts w:hint="cs"/>
                <w:rtl/>
              </w:rPr>
              <w:br/>
            </w:r>
          </w:p>
        </w:tc>
        <w:tc>
          <w:tcPr>
            <w:tcW w:w="568" w:type="dxa"/>
          </w:tcPr>
          <w:p w:rsidR="006B52EC" w:rsidRPr="006B52EC" w:rsidRDefault="006B52EC" w:rsidP="006B52EC">
            <w:pPr>
              <w:pStyle w:val="a3"/>
              <w:ind w:firstLine="0"/>
              <w:jc w:val="lowKashida"/>
              <w:rPr>
                <w:rStyle w:val="Char3"/>
                <w:rFonts w:ascii="mylotus" w:hAnsi="mylotus" w:cs="mylotus"/>
                <w:sz w:val="27"/>
                <w:szCs w:val="27"/>
                <w:rtl/>
              </w:rPr>
            </w:pPr>
          </w:p>
        </w:tc>
        <w:tc>
          <w:tcPr>
            <w:tcW w:w="3516" w:type="dxa"/>
          </w:tcPr>
          <w:p w:rsidR="006B52EC" w:rsidRPr="006B52EC" w:rsidRDefault="006B52EC" w:rsidP="006B52EC">
            <w:pPr>
              <w:pStyle w:val="a3"/>
              <w:ind w:firstLine="0"/>
              <w:jc w:val="lowKashida"/>
              <w:rPr>
                <w:sz w:val="2"/>
                <w:szCs w:val="2"/>
                <w:rtl/>
              </w:rPr>
            </w:pPr>
            <w:r w:rsidRPr="006B52EC">
              <w:rPr>
                <w:rtl/>
              </w:rPr>
              <w:t>ایمانه</w:t>
            </w:r>
            <w:r w:rsidRPr="006B52EC">
              <w:rPr>
                <w:rFonts w:ascii="Times New Roman" w:hAnsi="Times New Roman" w:cs="Times New Roman" w:hint="cs"/>
                <w:rtl/>
              </w:rPr>
              <w:t>‌</w:t>
            </w:r>
            <w:r w:rsidRPr="006B52EC">
              <w:rPr>
                <w:rtl/>
              </w:rPr>
              <w:t xml:space="preserve"> لـم یخل من تردیـــد</w:t>
            </w:r>
            <w:r w:rsidRPr="006B52EC">
              <w:rPr>
                <w:rFonts w:hint="cs"/>
                <w:rtl/>
              </w:rPr>
              <w:br/>
            </w:r>
          </w:p>
        </w:tc>
      </w:tr>
      <w:tr w:rsidR="006B52EC" w:rsidRPr="006B52EC" w:rsidTr="006B52EC">
        <w:tc>
          <w:tcPr>
            <w:tcW w:w="3220" w:type="dxa"/>
          </w:tcPr>
          <w:p w:rsidR="006B52EC" w:rsidRPr="006B52EC" w:rsidRDefault="006B52EC" w:rsidP="006B52EC">
            <w:pPr>
              <w:pStyle w:val="a3"/>
              <w:ind w:firstLine="0"/>
              <w:jc w:val="lowKashida"/>
              <w:rPr>
                <w:sz w:val="2"/>
                <w:szCs w:val="2"/>
                <w:rtl/>
              </w:rPr>
            </w:pPr>
            <w:r w:rsidRPr="006B52EC">
              <w:rPr>
                <w:rtl/>
              </w:rPr>
              <w:t>واجزم بان اول ما یجب</w:t>
            </w:r>
            <w:r>
              <w:rPr>
                <w:rFonts w:hint="cs"/>
                <w:rtl/>
              </w:rPr>
              <w:br/>
            </w:r>
          </w:p>
        </w:tc>
        <w:tc>
          <w:tcPr>
            <w:tcW w:w="568" w:type="dxa"/>
          </w:tcPr>
          <w:p w:rsidR="006B52EC" w:rsidRPr="006B52EC" w:rsidRDefault="006B52EC" w:rsidP="006B52EC">
            <w:pPr>
              <w:pStyle w:val="a3"/>
              <w:ind w:firstLine="0"/>
              <w:jc w:val="lowKashida"/>
              <w:rPr>
                <w:rStyle w:val="Char3"/>
                <w:rFonts w:ascii="mylotus" w:hAnsi="mylotus" w:cs="mylotus"/>
                <w:sz w:val="27"/>
                <w:szCs w:val="27"/>
                <w:rtl/>
              </w:rPr>
            </w:pPr>
          </w:p>
        </w:tc>
        <w:tc>
          <w:tcPr>
            <w:tcW w:w="3516" w:type="dxa"/>
          </w:tcPr>
          <w:p w:rsidR="006B52EC" w:rsidRPr="006B52EC" w:rsidRDefault="006B52EC" w:rsidP="006B52EC">
            <w:pPr>
              <w:pStyle w:val="a3"/>
              <w:ind w:firstLine="0"/>
              <w:jc w:val="lowKashida"/>
              <w:rPr>
                <w:sz w:val="2"/>
                <w:szCs w:val="2"/>
                <w:rtl/>
              </w:rPr>
            </w:pPr>
            <w:r w:rsidRPr="006B52EC">
              <w:rPr>
                <w:rtl/>
              </w:rPr>
              <w:t>معرفة وفیه</w:t>
            </w:r>
            <w:r w:rsidRPr="006B52EC">
              <w:rPr>
                <w:rFonts w:ascii="Times New Roman" w:hAnsi="Times New Roman" w:cs="Times New Roman" w:hint="cs"/>
                <w:rtl/>
              </w:rPr>
              <w:t>‌</w:t>
            </w:r>
            <w:r w:rsidRPr="006B52EC">
              <w:rPr>
                <w:rtl/>
              </w:rPr>
              <w:t xml:space="preserve"> خلف منتصب</w:t>
            </w:r>
            <w:r w:rsidRPr="006B52EC">
              <w:rPr>
                <w:rStyle w:val="Char3"/>
                <w:vertAlign w:val="superscript"/>
                <w:rtl/>
              </w:rPr>
              <w:footnoteReference w:id="874"/>
            </w:r>
            <w:r>
              <w:rPr>
                <w:rFonts w:hint="cs"/>
                <w:rtl/>
              </w:rPr>
              <w:br/>
            </w:r>
          </w:p>
        </w:tc>
      </w:tr>
    </w:tbl>
    <w:p w:rsidR="00C3748B" w:rsidRPr="0039716B" w:rsidRDefault="00C3748B" w:rsidP="006B52EC">
      <w:pPr>
        <w:ind w:firstLine="284"/>
        <w:jc w:val="both"/>
        <w:rPr>
          <w:rStyle w:val="Char3"/>
          <w:rtl/>
        </w:rPr>
      </w:pPr>
      <w:r w:rsidRPr="0039716B">
        <w:rPr>
          <w:rStyle w:val="Char3"/>
          <w:rtl/>
        </w:rPr>
        <w:t xml:space="preserve">و این یک مسأله‌ مشهوری در </w:t>
      </w:r>
      <w:r w:rsidR="000F2BD2">
        <w:rPr>
          <w:rStyle w:val="Char3"/>
          <w:rtl/>
        </w:rPr>
        <w:t>کتاب‌ها</w:t>
      </w:r>
      <w:r w:rsidRPr="0039716B">
        <w:rPr>
          <w:rStyle w:val="Char3"/>
          <w:rtl/>
        </w:rPr>
        <w:t>ی</w:t>
      </w:r>
      <w:r w:rsidR="007133C0">
        <w:rPr>
          <w:rStyle w:val="Char3"/>
          <w:rtl/>
        </w:rPr>
        <w:t xml:space="preserve"> آن‌ها </w:t>
      </w:r>
      <w:r w:rsidRPr="0039716B">
        <w:rPr>
          <w:rStyle w:val="Char3"/>
          <w:rtl/>
        </w:rPr>
        <w:t>است و ربطی به‌ مذهب اهل سنت و جماعت ندارد و شافعی</w:t>
      </w:r>
      <w:r w:rsidR="004032B3" w:rsidRPr="004032B3">
        <w:rPr>
          <w:rFonts w:cs="CTraditional Arabic"/>
          <w:rtl/>
          <w:lang w:bidi="fa-IR"/>
        </w:rPr>
        <w:t>/</w:t>
      </w:r>
      <w:r w:rsidRPr="0039716B">
        <w:rPr>
          <w:rStyle w:val="Char3"/>
          <w:rtl/>
        </w:rPr>
        <w:t xml:space="preserve"> هم یکی از اهل سنت و جماعت است بلکه‌ از بزرگترین ائمه‌ی</w:t>
      </w:r>
      <w:r w:rsidR="007133C0">
        <w:rPr>
          <w:rStyle w:val="Char3"/>
          <w:rtl/>
        </w:rPr>
        <w:t xml:space="preserve"> آن‌ها </w:t>
      </w:r>
      <w:r w:rsidRPr="0039716B">
        <w:rPr>
          <w:rStyle w:val="Char3"/>
          <w:rtl/>
        </w:rPr>
        <w:t>می‌باشد و در مذهب شافعی چنین آمده‌ که‌ شهادت به‌ " لا اله‌ الا الله‌ " نخستین چیزی است که‌ بر مکلف واجب است.</w:t>
      </w:r>
    </w:p>
    <w:p w:rsidR="00C3748B" w:rsidRPr="0039716B" w:rsidRDefault="00C3748B" w:rsidP="006B52EC">
      <w:pPr>
        <w:ind w:firstLine="284"/>
        <w:jc w:val="both"/>
        <w:rPr>
          <w:rStyle w:val="Char3"/>
          <w:rtl/>
        </w:rPr>
      </w:pPr>
      <w:r w:rsidRPr="0039716B">
        <w:rPr>
          <w:rStyle w:val="Char3"/>
          <w:rtl/>
        </w:rPr>
        <w:t>ابن ابی العز حنفی</w:t>
      </w:r>
      <w:r w:rsidR="004032B3" w:rsidRPr="004032B3">
        <w:rPr>
          <w:rFonts w:cs="CTraditional Arabic"/>
          <w:rtl/>
          <w:lang w:bidi="fa-IR"/>
        </w:rPr>
        <w:t>/</w:t>
      </w:r>
      <w:r w:rsidRPr="0039716B">
        <w:rPr>
          <w:rStyle w:val="Char3"/>
          <w:rtl/>
        </w:rPr>
        <w:t xml:space="preserve"> می‌گوید: بدان که‌ توحید نخستین دعوت پیامبران و نخستین منزلگاه راه و نخستین مقامی است که‌ </w:t>
      </w:r>
      <w:r w:rsidR="00FB0CDA" w:rsidRPr="0039716B">
        <w:rPr>
          <w:rStyle w:val="Char3"/>
          <w:rtl/>
        </w:rPr>
        <w:t>سالک به‌ سوی خدا در آن می‌ماند.</w:t>
      </w:r>
    </w:p>
    <w:p w:rsidR="00C3748B" w:rsidRPr="0039716B" w:rsidRDefault="00C3748B" w:rsidP="00FA661E">
      <w:pPr>
        <w:ind w:firstLine="284"/>
        <w:jc w:val="both"/>
        <w:rPr>
          <w:rStyle w:val="Char3"/>
          <w:rtl/>
        </w:rPr>
      </w:pPr>
      <w:r w:rsidRPr="0039716B">
        <w:rPr>
          <w:rStyle w:val="Char3"/>
          <w:rtl/>
        </w:rPr>
        <w:t>خداوند متعال می‌فرماید:</w:t>
      </w:r>
      <w:r w:rsidR="00FA0240" w:rsidRPr="0039716B">
        <w:rPr>
          <w:rStyle w:val="Char3"/>
          <w:rFonts w:hint="cs"/>
          <w:rtl/>
        </w:rPr>
        <w:t xml:space="preserve"> </w:t>
      </w:r>
      <w:r w:rsidR="00FA0240" w:rsidRPr="00A10318">
        <w:rPr>
          <w:rFonts w:cs="Traditional Arabic" w:hint="cs"/>
          <w:rtl/>
          <w:lang w:bidi="fa-IR"/>
        </w:rPr>
        <w:t>﴿</w:t>
      </w:r>
      <w:r w:rsidR="00FA661E" w:rsidRPr="0028684C">
        <w:rPr>
          <w:rStyle w:val="Char2"/>
          <w:rtl/>
        </w:rPr>
        <w:t>وَلَقَدۡ بَعَثۡنَا فِي كُلِّ أُمَّة</w:t>
      </w:r>
      <w:r w:rsidR="00FA661E" w:rsidRPr="0028684C">
        <w:rPr>
          <w:rStyle w:val="Char2"/>
          <w:rFonts w:hint="cs"/>
          <w:rtl/>
        </w:rPr>
        <w:t>ٖ رَّسُولًا أَنِ ٱعۡ</w:t>
      </w:r>
      <w:r w:rsidR="00FA661E" w:rsidRPr="0028684C">
        <w:rPr>
          <w:rStyle w:val="Char2"/>
          <w:rtl/>
        </w:rPr>
        <w:t>بُدُواْ ٱللَّهَ وَٱجۡتَنِبُواْ ٱلطَّٰغُوتَ</w:t>
      </w:r>
      <w:r w:rsidR="00FA0240" w:rsidRPr="00A10318">
        <w:rPr>
          <w:rFonts w:cs="Traditional Arabic" w:hint="cs"/>
          <w:rtl/>
          <w:lang w:bidi="fa-IR"/>
        </w:rPr>
        <w:t>﴾</w:t>
      </w:r>
      <w:r w:rsidR="00FA0240" w:rsidRPr="006B52EC">
        <w:rPr>
          <w:rStyle w:val="Char3"/>
          <w:rFonts w:hint="cs"/>
          <w:rtl/>
        </w:rPr>
        <w:t xml:space="preserve"> </w:t>
      </w:r>
      <w:r w:rsidR="00FA0240" w:rsidRPr="006B52EC">
        <w:rPr>
          <w:rStyle w:val="Char5"/>
          <w:rFonts w:hint="cs"/>
          <w:rtl/>
        </w:rPr>
        <w:t>[</w:t>
      </w:r>
      <w:r w:rsidR="003802C7" w:rsidRPr="006B52EC">
        <w:rPr>
          <w:rStyle w:val="Char5"/>
          <w:rFonts w:hint="cs"/>
          <w:rtl/>
        </w:rPr>
        <w:t>النحل: 36</w:t>
      </w:r>
      <w:r w:rsidR="00FA0240" w:rsidRPr="006B52EC">
        <w:rPr>
          <w:rStyle w:val="Char5"/>
          <w:rFonts w:hint="cs"/>
          <w:rtl/>
        </w:rPr>
        <w:t>]</w:t>
      </w:r>
      <w:r w:rsidR="00FA0240" w:rsidRPr="0039716B">
        <w:rPr>
          <w:rStyle w:val="Char3"/>
          <w:rFonts w:hint="cs"/>
          <w:rtl/>
        </w:rPr>
        <w:t>.</w:t>
      </w:r>
      <w:r w:rsidRPr="0039716B">
        <w:rPr>
          <w:rStyle w:val="Char3"/>
          <w:rtl/>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و</w:t>
      </w:r>
      <w:r w:rsidR="00FA661E" w:rsidRPr="0039716B">
        <w:rPr>
          <w:rStyle w:val="Char3"/>
          <w:rFonts w:hint="cs"/>
          <w:rtl/>
        </w:rPr>
        <w:t xml:space="preserve"> </w:t>
      </w:r>
      <w:r w:rsidRPr="0039716B">
        <w:rPr>
          <w:rStyle w:val="Char3"/>
          <w:rtl/>
        </w:rPr>
        <w:t>در حق</w:t>
      </w:r>
      <w:r w:rsidR="00FF3772">
        <w:rPr>
          <w:rStyle w:val="Char3"/>
          <w:rtl/>
        </w:rPr>
        <w:t>ی</w:t>
      </w:r>
      <w:r w:rsidRPr="0039716B">
        <w:rPr>
          <w:rStyle w:val="Char3"/>
          <w:rtl/>
        </w:rPr>
        <w:t>قت در م</w:t>
      </w:r>
      <w:r w:rsidR="00FF3772">
        <w:rPr>
          <w:rStyle w:val="Char3"/>
          <w:rtl/>
        </w:rPr>
        <w:t>ی</w:t>
      </w:r>
      <w:r w:rsidRPr="0039716B">
        <w:rPr>
          <w:rStyle w:val="Char3"/>
          <w:rtl/>
        </w:rPr>
        <w:t>ان هر امتى فرستاده‏اى برانگ</w:t>
      </w:r>
      <w:r w:rsidR="00FF3772">
        <w:rPr>
          <w:rStyle w:val="Char3"/>
          <w:rtl/>
        </w:rPr>
        <w:t>ی</w:t>
      </w:r>
      <w:r w:rsidRPr="0039716B">
        <w:rPr>
          <w:rStyle w:val="Char3"/>
          <w:rtl/>
        </w:rPr>
        <w:t>خت</w:t>
      </w:r>
      <w:r w:rsidR="00FF3772">
        <w:rPr>
          <w:rStyle w:val="Char3"/>
          <w:rtl/>
        </w:rPr>
        <w:t>ی</w:t>
      </w:r>
      <w:r w:rsidRPr="0039716B">
        <w:rPr>
          <w:rStyle w:val="Char3"/>
          <w:rtl/>
        </w:rPr>
        <w:t>م [تا بگو</w:t>
      </w:r>
      <w:r w:rsidR="00FF3772">
        <w:rPr>
          <w:rStyle w:val="Char3"/>
          <w:rtl/>
        </w:rPr>
        <w:t>ی</w:t>
      </w:r>
      <w:r w:rsidRPr="0039716B">
        <w:rPr>
          <w:rStyle w:val="Char3"/>
          <w:rtl/>
        </w:rPr>
        <w:t xml:space="preserve">د] خدا </w:t>
      </w:r>
      <w:r w:rsidR="00FB0CDA" w:rsidRPr="0039716B">
        <w:rPr>
          <w:rStyle w:val="Char3"/>
          <w:rtl/>
        </w:rPr>
        <w:t>را بپرست</w:t>
      </w:r>
      <w:r w:rsidR="00FF3772">
        <w:rPr>
          <w:rStyle w:val="Char3"/>
          <w:rtl/>
        </w:rPr>
        <w:t>ی</w:t>
      </w:r>
      <w:r w:rsidR="00FB0CDA" w:rsidRPr="0039716B">
        <w:rPr>
          <w:rStyle w:val="Char3"/>
          <w:rtl/>
        </w:rPr>
        <w:t>د و از طاغوت بپره</w:t>
      </w:r>
      <w:r w:rsidR="00FF3772">
        <w:rPr>
          <w:rStyle w:val="Char3"/>
          <w:rtl/>
        </w:rPr>
        <w:t>ی</w:t>
      </w:r>
      <w:r w:rsidR="00FB0CDA" w:rsidRPr="0039716B">
        <w:rPr>
          <w:rStyle w:val="Char3"/>
          <w:rtl/>
        </w:rPr>
        <w:t>ز</w:t>
      </w:r>
      <w:r w:rsidR="00FF3772">
        <w:rPr>
          <w:rStyle w:val="Char3"/>
          <w:rtl/>
        </w:rPr>
        <w:t>ی</w:t>
      </w:r>
      <w:r w:rsidR="00FB0CDA" w:rsidRPr="0039716B">
        <w:rPr>
          <w:rStyle w:val="Char3"/>
          <w:rtl/>
        </w:rPr>
        <w:t>د</w:t>
      </w:r>
      <w:r w:rsidR="003802C7">
        <w:rPr>
          <w:rFonts w:cs="Traditional Arabic" w:hint="cs"/>
          <w:rtl/>
          <w:lang w:bidi="fa-IR"/>
        </w:rPr>
        <w:t>»</w:t>
      </w:r>
      <w:r w:rsidR="00FB0CDA" w:rsidRPr="0039716B">
        <w:rPr>
          <w:rStyle w:val="Char3"/>
          <w:rtl/>
        </w:rPr>
        <w:t>.</w:t>
      </w:r>
    </w:p>
    <w:p w:rsidR="00C3748B" w:rsidRPr="0039716B" w:rsidRDefault="00C3748B" w:rsidP="00FA661E">
      <w:pPr>
        <w:ind w:firstLine="284"/>
        <w:jc w:val="both"/>
        <w:rPr>
          <w:rStyle w:val="Char3"/>
          <w:rtl/>
        </w:rPr>
      </w:pPr>
      <w:r w:rsidRPr="0039716B">
        <w:rPr>
          <w:rStyle w:val="Char3"/>
          <w:rtl/>
        </w:rPr>
        <w:t xml:space="preserve">و می‌فرماید: </w:t>
      </w:r>
      <w:r w:rsidR="00FA0240" w:rsidRPr="00A10318">
        <w:rPr>
          <w:rFonts w:cs="Traditional Arabic" w:hint="cs"/>
          <w:rtl/>
          <w:lang w:bidi="fa-IR"/>
        </w:rPr>
        <w:t>﴿</w:t>
      </w:r>
      <w:r w:rsidR="00FA661E" w:rsidRPr="0028684C">
        <w:rPr>
          <w:rStyle w:val="Char2"/>
          <w:rtl/>
        </w:rPr>
        <w:t>وَمَآ أَرۡسَلۡنَا مِن قَبۡلِكَ مِن رَّسُولٍ إِلَّا نُوحِيٓ إِلَيۡهِ أَنَّهُۥ لَآ إِلَٰهَ إِلَّآ أَنَا۠ فَٱعۡبُدُونِ ٢٥</w:t>
      </w:r>
      <w:r w:rsidR="00FA0240" w:rsidRPr="00A10318">
        <w:rPr>
          <w:rFonts w:cs="Traditional Arabic" w:hint="cs"/>
          <w:rtl/>
          <w:lang w:bidi="fa-IR"/>
        </w:rPr>
        <w:t>﴾</w:t>
      </w:r>
      <w:r w:rsidR="00FA0240" w:rsidRPr="006B52EC">
        <w:rPr>
          <w:rStyle w:val="Char3"/>
          <w:rFonts w:hint="cs"/>
          <w:rtl/>
        </w:rPr>
        <w:t xml:space="preserve"> </w:t>
      </w:r>
      <w:r w:rsidR="00FA0240" w:rsidRPr="006B52EC">
        <w:rPr>
          <w:rStyle w:val="Char5"/>
          <w:rFonts w:hint="cs"/>
          <w:rtl/>
        </w:rPr>
        <w:t>[</w:t>
      </w:r>
      <w:r w:rsidR="003802C7" w:rsidRPr="006B52EC">
        <w:rPr>
          <w:rStyle w:val="Char5"/>
          <w:rFonts w:hint="cs"/>
          <w:rtl/>
        </w:rPr>
        <w:t>الأنبیاء: 25</w:t>
      </w:r>
      <w:r w:rsidR="00FA0240" w:rsidRPr="006B52EC">
        <w:rPr>
          <w:rStyle w:val="Char5"/>
          <w:rFonts w:hint="cs"/>
          <w:rtl/>
        </w:rPr>
        <w:t>]</w:t>
      </w:r>
      <w:r w:rsidR="00FA0240" w:rsidRPr="0039716B">
        <w:rPr>
          <w:rStyle w:val="Char3"/>
          <w:rFonts w:hint="cs"/>
          <w:rtl/>
        </w:rPr>
        <w:t>.</w:t>
      </w:r>
      <w:r w:rsidR="00FA0240">
        <w:rPr>
          <w:rFonts w:ascii="QCF_BSML" w:hAnsi="QCF_BSML" w:cs="QCF_BSML" w:hint="cs"/>
          <w:color w:val="000000"/>
          <w:rtl/>
          <w:lang w:bidi="fa-IR"/>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و پ</w:t>
      </w:r>
      <w:r w:rsidR="00FF3772">
        <w:rPr>
          <w:rStyle w:val="Char3"/>
          <w:rtl/>
        </w:rPr>
        <w:t>ی</w:t>
      </w:r>
      <w:r w:rsidRPr="0039716B">
        <w:rPr>
          <w:rStyle w:val="Char3"/>
          <w:rtl/>
        </w:rPr>
        <w:t>ش از تو ه</w:t>
      </w:r>
      <w:r w:rsidR="00FF3772">
        <w:rPr>
          <w:rStyle w:val="Char3"/>
          <w:rtl/>
        </w:rPr>
        <w:t>ی</w:t>
      </w:r>
      <w:r w:rsidRPr="0039716B">
        <w:rPr>
          <w:rStyle w:val="Char3"/>
          <w:rtl/>
        </w:rPr>
        <w:t>چ پ</w:t>
      </w:r>
      <w:r w:rsidR="00FF3772">
        <w:rPr>
          <w:rStyle w:val="Char3"/>
          <w:rtl/>
        </w:rPr>
        <w:t>ی</w:t>
      </w:r>
      <w:r w:rsidRPr="0039716B">
        <w:rPr>
          <w:rStyle w:val="Char3"/>
          <w:rtl/>
        </w:rPr>
        <w:t>امبرى نفرستاد</w:t>
      </w:r>
      <w:r w:rsidR="00FF3772">
        <w:rPr>
          <w:rStyle w:val="Char3"/>
          <w:rtl/>
        </w:rPr>
        <w:t>ی</w:t>
      </w:r>
      <w:r w:rsidRPr="0039716B">
        <w:rPr>
          <w:rStyle w:val="Char3"/>
          <w:rtl/>
        </w:rPr>
        <w:t>م مگر ا</w:t>
      </w:r>
      <w:r w:rsidR="00FF3772">
        <w:rPr>
          <w:rStyle w:val="Char3"/>
          <w:rtl/>
        </w:rPr>
        <w:t>ی</w:t>
      </w:r>
      <w:r w:rsidRPr="0039716B">
        <w:rPr>
          <w:rStyle w:val="Char3"/>
          <w:rtl/>
        </w:rPr>
        <w:t>ن</w:t>
      </w:r>
      <w:r w:rsidR="00FF3772">
        <w:rPr>
          <w:rStyle w:val="Char3"/>
          <w:rtl/>
        </w:rPr>
        <w:t>ک</w:t>
      </w:r>
      <w:r w:rsidRPr="0039716B">
        <w:rPr>
          <w:rStyle w:val="Char3"/>
          <w:rtl/>
        </w:rPr>
        <w:t xml:space="preserve">ه به او وحى </w:t>
      </w:r>
      <w:r w:rsidR="00FF3772">
        <w:rPr>
          <w:rStyle w:val="Char3"/>
          <w:rtl/>
        </w:rPr>
        <w:t>ک</w:t>
      </w:r>
      <w:r w:rsidRPr="0039716B">
        <w:rPr>
          <w:rStyle w:val="Char3"/>
          <w:rtl/>
        </w:rPr>
        <w:t>رد</w:t>
      </w:r>
      <w:r w:rsidR="00FF3772">
        <w:rPr>
          <w:rStyle w:val="Char3"/>
          <w:rtl/>
        </w:rPr>
        <w:t>ی</w:t>
      </w:r>
      <w:r w:rsidRPr="0039716B">
        <w:rPr>
          <w:rStyle w:val="Char3"/>
          <w:rtl/>
        </w:rPr>
        <w:t xml:space="preserve">م </w:t>
      </w:r>
      <w:r w:rsidR="00FF3772">
        <w:rPr>
          <w:rStyle w:val="Char3"/>
          <w:rtl/>
        </w:rPr>
        <w:t>ک</w:t>
      </w:r>
      <w:r w:rsidRPr="0039716B">
        <w:rPr>
          <w:rStyle w:val="Char3"/>
          <w:rtl/>
        </w:rPr>
        <w:t>ه خدا</w:t>
      </w:r>
      <w:r w:rsidR="00FF3772">
        <w:rPr>
          <w:rStyle w:val="Char3"/>
          <w:rtl/>
        </w:rPr>
        <w:t>ی</w:t>
      </w:r>
      <w:r w:rsidRPr="0039716B">
        <w:rPr>
          <w:rStyle w:val="Char3"/>
          <w:rtl/>
        </w:rPr>
        <w:t>ى جز من ن</w:t>
      </w:r>
      <w:r w:rsidR="00FF3772">
        <w:rPr>
          <w:rStyle w:val="Char3"/>
          <w:rtl/>
        </w:rPr>
        <w:t>ی</w:t>
      </w:r>
      <w:r w:rsidRPr="0039716B">
        <w:rPr>
          <w:rStyle w:val="Char3"/>
          <w:rtl/>
        </w:rPr>
        <w:t>ست پس مرا بپرست</w:t>
      </w:r>
      <w:r w:rsidR="00FF3772">
        <w:rPr>
          <w:rStyle w:val="Char3"/>
          <w:rtl/>
        </w:rPr>
        <w:t>ی</w:t>
      </w:r>
      <w:r w:rsidRPr="0039716B">
        <w:rPr>
          <w:rStyle w:val="Char3"/>
          <w:rtl/>
        </w:rPr>
        <w:t>د</w:t>
      </w:r>
      <w:r w:rsidR="003802C7">
        <w:rPr>
          <w:rFonts w:cs="Traditional Arabic" w:hint="cs"/>
          <w:rtl/>
          <w:lang w:bidi="fa-IR"/>
        </w:rPr>
        <w:t>»</w:t>
      </w:r>
      <w:r w:rsidRPr="0039716B">
        <w:rPr>
          <w:rStyle w:val="Char3"/>
          <w:rtl/>
        </w:rPr>
        <w:t>.</w:t>
      </w:r>
    </w:p>
    <w:p w:rsidR="00C3748B" w:rsidRPr="0039716B" w:rsidRDefault="00C3748B" w:rsidP="006B52EC">
      <w:pPr>
        <w:ind w:firstLine="284"/>
        <w:jc w:val="both"/>
        <w:rPr>
          <w:rStyle w:val="Char3"/>
          <w:rtl/>
        </w:rPr>
      </w:pPr>
      <w:r w:rsidRPr="0039716B">
        <w:rPr>
          <w:rStyle w:val="Char3"/>
          <w:rtl/>
        </w:rPr>
        <w:t xml:space="preserve"> و پیامبر</w:t>
      </w:r>
      <w:r w:rsidRPr="00DC2A78">
        <w:rPr>
          <w:rFonts w:ascii="Arial" w:hAnsi="Arial" w:cs="CTraditional Arabic"/>
          <w:rtl/>
          <w:lang w:bidi="fa-IR"/>
        </w:rPr>
        <w:t>ص</w:t>
      </w:r>
      <w:r w:rsidR="006B52EC" w:rsidRPr="006B52EC">
        <w:rPr>
          <w:rStyle w:val="Char3"/>
          <w:rFonts w:hint="cs"/>
          <w:rtl/>
        </w:rPr>
        <w:t xml:space="preserve"> </w:t>
      </w:r>
      <w:r w:rsidRPr="0039716B">
        <w:rPr>
          <w:rStyle w:val="Char3"/>
          <w:rtl/>
        </w:rPr>
        <w:t>می فرماید:</w:t>
      </w:r>
      <w:r w:rsidR="006704C2" w:rsidRPr="0039716B">
        <w:rPr>
          <w:rStyle w:val="Char3"/>
          <w:rtl/>
        </w:rPr>
        <w:t xml:space="preserve"> </w:t>
      </w:r>
      <w:r w:rsidR="003802C7" w:rsidRPr="006B52EC">
        <w:rPr>
          <w:rStyle w:val="Char4"/>
          <w:rFonts w:hint="cs"/>
          <w:rtl/>
        </w:rPr>
        <w:t>«</w:t>
      </w:r>
      <w:r w:rsidRPr="006B52EC">
        <w:rPr>
          <w:rStyle w:val="Char4"/>
          <w:rtl/>
        </w:rPr>
        <w:t>امرت ان اقاتل الناس حتی یشهد ان لا اله‌ الا الله‌</w:t>
      </w:r>
      <w:r w:rsidR="00BC5351" w:rsidRPr="006B52EC">
        <w:rPr>
          <w:rStyle w:val="Char4"/>
          <w:rtl/>
        </w:rPr>
        <w:t xml:space="preserve"> و</w:t>
      </w:r>
      <w:r w:rsidRPr="006B52EC">
        <w:rPr>
          <w:rStyle w:val="Char4"/>
          <w:rtl/>
        </w:rPr>
        <w:t>ان محمدا رسول الله‌</w:t>
      </w:r>
      <w:r w:rsidR="003802C7" w:rsidRPr="006B52EC">
        <w:rPr>
          <w:rStyle w:val="Char4"/>
          <w:rFonts w:hint="cs"/>
          <w:rtl/>
        </w:rPr>
        <w:t>»</w:t>
      </w:r>
      <w:r w:rsidRPr="00EB49AE">
        <w:rPr>
          <w:rStyle w:val="Char7"/>
          <w:bCs w:val="0"/>
          <w:szCs w:val="28"/>
          <w:vertAlign w:val="superscript"/>
          <w:rtl/>
        </w:rPr>
        <w:footnoteReference w:id="875"/>
      </w:r>
      <w:r w:rsidR="003802C7" w:rsidRPr="0039716B">
        <w:rPr>
          <w:rStyle w:val="Char3"/>
          <w:rFonts w:hint="cs"/>
          <w:rtl/>
        </w:rPr>
        <w:t>.</w:t>
      </w:r>
      <w:r w:rsidRPr="0039716B">
        <w:rPr>
          <w:rStyle w:val="Char3"/>
          <w:rtl/>
        </w:rPr>
        <w:t xml:space="preserve"> </w:t>
      </w:r>
      <w:r w:rsidR="003802C7">
        <w:rPr>
          <w:rFonts w:cs="Traditional Arabic" w:hint="cs"/>
          <w:rtl/>
          <w:lang w:bidi="fa-IR"/>
        </w:rPr>
        <w:t>«</w:t>
      </w:r>
      <w:r w:rsidRPr="0039716B">
        <w:rPr>
          <w:rStyle w:val="Char3"/>
          <w:rtl/>
        </w:rPr>
        <w:t>به‌ من دستور داده‌ شده‌ که‌ با مردم بجنگم تا وقتی که‌ گواهی می‌دهند هیچ خدایی جز الله‌ وجود ندارد و محمد فرستاده‌ی خداوند است</w:t>
      </w:r>
      <w:r w:rsidR="003802C7">
        <w:rPr>
          <w:rFonts w:cs="Traditional Arabic" w:hint="cs"/>
          <w:rtl/>
          <w:lang w:bidi="fa-IR"/>
        </w:rPr>
        <w:t>»</w:t>
      </w:r>
      <w:r w:rsidRPr="0039716B">
        <w:rPr>
          <w:rStyle w:val="Char3"/>
          <w:rtl/>
        </w:rPr>
        <w:t>.</w:t>
      </w:r>
    </w:p>
    <w:p w:rsidR="00C3748B" w:rsidRPr="0039716B" w:rsidRDefault="00C3748B" w:rsidP="00DC2A78">
      <w:pPr>
        <w:ind w:firstLine="284"/>
        <w:jc w:val="both"/>
        <w:rPr>
          <w:rStyle w:val="Char3"/>
          <w:rtl/>
        </w:rPr>
      </w:pPr>
      <w:r w:rsidRPr="0039716B">
        <w:rPr>
          <w:rStyle w:val="Char3"/>
          <w:rtl/>
        </w:rPr>
        <w:t>به‌ این خاطر</w:t>
      </w:r>
      <w:r w:rsidR="006704C2" w:rsidRPr="0039716B">
        <w:rPr>
          <w:rStyle w:val="Char3"/>
          <w:rtl/>
        </w:rPr>
        <w:t xml:space="preserve"> </w:t>
      </w:r>
      <w:r w:rsidRPr="0039716B">
        <w:rPr>
          <w:rStyle w:val="Char3"/>
          <w:rtl/>
        </w:rPr>
        <w:t>قول صحیح این است که‌ شهادت " لا اله‌ الا الله‌ " قبل ا</w:t>
      </w:r>
      <w:r w:rsidR="00821037" w:rsidRPr="0039716B">
        <w:rPr>
          <w:rStyle w:val="Char3"/>
          <w:rtl/>
        </w:rPr>
        <w:t>ز هر چیز بر مکلف واجب است و هیچ</w:t>
      </w:r>
      <w:r w:rsidR="00821037" w:rsidRPr="0039716B">
        <w:rPr>
          <w:rStyle w:val="Char3"/>
          <w:rFonts w:hint="cs"/>
          <w:rtl/>
        </w:rPr>
        <w:t>‌</w:t>
      </w:r>
      <w:r w:rsidRPr="0039716B">
        <w:rPr>
          <w:rStyle w:val="Char3"/>
          <w:rtl/>
        </w:rPr>
        <w:t>کدام از نظر و</w:t>
      </w:r>
      <w:r w:rsidR="006704C2" w:rsidRPr="0039716B">
        <w:rPr>
          <w:rStyle w:val="Char3"/>
          <w:rtl/>
        </w:rPr>
        <w:t xml:space="preserve"> </w:t>
      </w:r>
      <w:r w:rsidRPr="0039716B">
        <w:rPr>
          <w:rStyle w:val="Char3"/>
          <w:rtl/>
        </w:rPr>
        <w:t>قصد به‌ سوی نظر و</w:t>
      </w:r>
      <w:r w:rsidR="006704C2" w:rsidRPr="0039716B">
        <w:rPr>
          <w:rStyle w:val="Char3"/>
          <w:rtl/>
        </w:rPr>
        <w:t xml:space="preserve"> </w:t>
      </w:r>
      <w:r w:rsidRPr="0039716B">
        <w:rPr>
          <w:rStyle w:val="Char3"/>
          <w:rtl/>
        </w:rPr>
        <w:t>شک واجب نیستند همچنانکه‌ در اقوال پیروان کلام مذموم نمایان می‌شود، بلکه‌ ائمه‌ی سلف اتفاق نظر دارند بر اینکه‌ شهادت نخستین چیزی است که‌ به‌ بندگان دستور داده‌ می‌شود و اتفاق نظر دارند بر اینکه‌ هر گاه فرد</w:t>
      </w:r>
      <w:r w:rsidR="00FF3772">
        <w:rPr>
          <w:rStyle w:val="Char3"/>
          <w:rtl/>
        </w:rPr>
        <w:t>ی</w:t>
      </w:r>
      <w:r w:rsidRPr="0039716B">
        <w:rPr>
          <w:rStyle w:val="Char3"/>
          <w:rtl/>
        </w:rPr>
        <w:t xml:space="preserve"> قبل از بلوغ شهادت</w:t>
      </w:r>
      <w:r w:rsidR="00FF3772">
        <w:rPr>
          <w:rStyle w:val="Char3"/>
          <w:rtl/>
        </w:rPr>
        <w:t>ی</w:t>
      </w:r>
      <w:r w:rsidRPr="0039716B">
        <w:rPr>
          <w:rStyle w:val="Char3"/>
          <w:rtl/>
        </w:rPr>
        <w:t>ن را اجرا نمود بعد از بلوغ تکرار</w:t>
      </w:r>
      <w:r w:rsidR="006704C2" w:rsidRPr="0039716B">
        <w:rPr>
          <w:rStyle w:val="Char3"/>
          <w:rtl/>
        </w:rPr>
        <w:t xml:space="preserve"> </w:t>
      </w:r>
      <w:r w:rsidRPr="0039716B">
        <w:rPr>
          <w:rStyle w:val="Char3"/>
          <w:rtl/>
        </w:rPr>
        <w:t>و تجدید آن از او خواسته‌ نمی‌شود بلکه‌ بعد از بلوغ و یا بعد از تمییز</w:t>
      </w:r>
      <w:r w:rsidR="006704C2" w:rsidRPr="0039716B">
        <w:rPr>
          <w:rStyle w:val="Char3"/>
          <w:rtl/>
        </w:rPr>
        <w:t xml:space="preserve"> </w:t>
      </w:r>
      <w:r w:rsidRPr="0039716B">
        <w:rPr>
          <w:rStyle w:val="Char3"/>
          <w:rtl/>
        </w:rPr>
        <w:t>- نزد قائلین به‌ تمییز -</w:t>
      </w:r>
      <w:r w:rsidR="006704C2" w:rsidRPr="0039716B">
        <w:rPr>
          <w:rStyle w:val="Char3"/>
          <w:rtl/>
        </w:rPr>
        <w:t xml:space="preserve"> </w:t>
      </w:r>
      <w:r w:rsidRPr="0039716B">
        <w:rPr>
          <w:rStyle w:val="Char3"/>
          <w:rtl/>
        </w:rPr>
        <w:t>به‌ او دستور داده‌ می‌شود که‌ طهارت نماید و نماز بخواند.</w:t>
      </w:r>
    </w:p>
    <w:p w:rsidR="00C3748B" w:rsidRPr="0039716B" w:rsidRDefault="00C3748B" w:rsidP="00DC2A78">
      <w:pPr>
        <w:ind w:firstLine="284"/>
        <w:jc w:val="both"/>
        <w:rPr>
          <w:rStyle w:val="Char3"/>
          <w:rtl/>
        </w:rPr>
      </w:pPr>
      <w:r w:rsidRPr="0039716B">
        <w:rPr>
          <w:rStyle w:val="Char3"/>
          <w:rtl/>
        </w:rPr>
        <w:t>و هیچ یک از</w:t>
      </w:r>
      <w:r w:rsidR="007133C0">
        <w:rPr>
          <w:rStyle w:val="Char3"/>
          <w:rtl/>
        </w:rPr>
        <w:t xml:space="preserve"> آن‌ها </w:t>
      </w:r>
      <w:r w:rsidRPr="0039716B">
        <w:rPr>
          <w:rStyle w:val="Char3"/>
          <w:rtl/>
        </w:rPr>
        <w:t>بر ولیش واجب نکرده‌ که‌ بعد از بلوغ او را به تجدید شهادتین مخاطب گرداند، هر چند که‌ به‌ اتفاق مسلمانان اقرار به شهادتین واجب ‌و قبل از انجام نماز است،</w:t>
      </w:r>
      <w:r w:rsidR="006704C2" w:rsidRPr="0039716B">
        <w:rPr>
          <w:rStyle w:val="Char3"/>
          <w:rtl/>
        </w:rPr>
        <w:t xml:space="preserve"> </w:t>
      </w:r>
      <w:r w:rsidRPr="0039716B">
        <w:rPr>
          <w:rStyle w:val="Char3"/>
          <w:rtl/>
        </w:rPr>
        <w:t>ول</w:t>
      </w:r>
      <w:r w:rsidR="00FF3772">
        <w:rPr>
          <w:rStyle w:val="Char3"/>
          <w:rtl/>
        </w:rPr>
        <w:t>ی</w:t>
      </w:r>
      <w:r w:rsidRPr="0039716B">
        <w:rPr>
          <w:rStyle w:val="Char3"/>
          <w:rtl/>
        </w:rPr>
        <w:t xml:space="preserve"> ایشان قبل از انجام نماز به‌ شهادتین اقرار نموده‌ است</w:t>
      </w:r>
      <w:r w:rsidRPr="00EB49AE">
        <w:rPr>
          <w:rStyle w:val="Char7"/>
          <w:bCs w:val="0"/>
          <w:szCs w:val="28"/>
          <w:vertAlign w:val="superscript"/>
          <w:rtl/>
        </w:rPr>
        <w:footnoteReference w:id="876"/>
      </w:r>
      <w:r w:rsidR="00FB0CDA"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و قرطبی می‌گوید: اگر در علم کلام جز دو مسأله که‌ از مبادئ آن است‌ چیز دیگری</w:t>
      </w:r>
      <w:r w:rsidR="00FB0CDA" w:rsidRPr="0039716B">
        <w:rPr>
          <w:rStyle w:val="Char3"/>
          <w:rtl/>
        </w:rPr>
        <w:t xml:space="preserve"> موجود نمی‌بود شایسته‌ی ذم بود.</w:t>
      </w:r>
    </w:p>
    <w:p w:rsidR="00C3748B" w:rsidRPr="0039716B" w:rsidRDefault="00C3748B" w:rsidP="00DC2A78">
      <w:pPr>
        <w:ind w:firstLine="284"/>
        <w:jc w:val="both"/>
        <w:rPr>
          <w:rStyle w:val="Char3"/>
          <w:rtl/>
        </w:rPr>
      </w:pPr>
      <w:r w:rsidRPr="0074252A">
        <w:rPr>
          <w:rStyle w:val="Char7"/>
          <w:rtl/>
        </w:rPr>
        <w:t>اول:</w:t>
      </w:r>
      <w:r w:rsidRPr="0039716B">
        <w:rPr>
          <w:rStyle w:val="Char3"/>
          <w:rtl/>
        </w:rPr>
        <w:t xml:space="preserve"> سخن برخی از</w:t>
      </w:r>
      <w:r w:rsidR="007133C0">
        <w:rPr>
          <w:rStyle w:val="Char3"/>
          <w:rtl/>
        </w:rPr>
        <w:t xml:space="preserve"> آن‌ها </w:t>
      </w:r>
      <w:r w:rsidRPr="0039716B">
        <w:rPr>
          <w:rStyle w:val="Char3"/>
          <w:rtl/>
        </w:rPr>
        <w:t>که‌ می‌گویند شک نخستن واجب است، زیرا شک ملازم وجوب نظر و یا قصد به‌ نظر است و امام هم به‌ همین نکته‌ اشاره‌ می‌نماید وقتی که‌ می‌گوید: از راه دریا سفر کردم</w:t>
      </w:r>
      <w:r w:rsidRPr="00EB49AE">
        <w:rPr>
          <w:rStyle w:val="Char7"/>
          <w:bCs w:val="0"/>
          <w:szCs w:val="28"/>
          <w:vertAlign w:val="superscript"/>
          <w:rtl/>
        </w:rPr>
        <w:footnoteReference w:id="877"/>
      </w:r>
      <w:r w:rsidRPr="00EB49AE">
        <w:rPr>
          <w:rStyle w:val="Char7"/>
          <w:bCs w:val="0"/>
          <w:szCs w:val="28"/>
          <w:vertAlign w:val="superscript"/>
          <w:rtl/>
        </w:rPr>
        <w:footnoteReference w:id="878"/>
      </w:r>
      <w:r w:rsidR="00FB0CDA" w:rsidRPr="0039716B">
        <w:rPr>
          <w:rStyle w:val="Char3"/>
          <w:rFonts w:hint="cs"/>
          <w:rtl/>
        </w:rPr>
        <w:t>.</w:t>
      </w:r>
    </w:p>
    <w:p w:rsidR="00C3748B" w:rsidRPr="0039716B" w:rsidRDefault="00C3748B" w:rsidP="006B52EC">
      <w:pPr>
        <w:ind w:firstLine="284"/>
        <w:jc w:val="both"/>
        <w:rPr>
          <w:rStyle w:val="Char3"/>
          <w:rtl/>
        </w:rPr>
      </w:pPr>
      <w:r w:rsidRPr="0039716B">
        <w:rPr>
          <w:rStyle w:val="Char3"/>
          <w:rtl/>
        </w:rPr>
        <w:t>دوم: سخن جماعتی از</w:t>
      </w:r>
      <w:r w:rsidR="007133C0">
        <w:rPr>
          <w:rStyle w:val="Char3"/>
          <w:rtl/>
        </w:rPr>
        <w:t xml:space="preserve"> آن‌ها </w:t>
      </w:r>
      <w:r w:rsidRPr="0039716B">
        <w:rPr>
          <w:rStyle w:val="Char3"/>
          <w:rtl/>
        </w:rPr>
        <w:t>که گفته</w:t>
      </w:r>
      <w:r w:rsidR="006B52EC">
        <w:rPr>
          <w:rStyle w:val="Char3"/>
          <w:rFonts w:hint="cs"/>
          <w:rtl/>
        </w:rPr>
        <w:t>‌</w:t>
      </w:r>
      <w:r w:rsidRPr="0039716B">
        <w:rPr>
          <w:rStyle w:val="Char3"/>
          <w:rtl/>
        </w:rPr>
        <w:t xml:space="preserve">اند: هر کس به‌ آن روش و </w:t>
      </w:r>
      <w:r w:rsidR="000F2BD2">
        <w:rPr>
          <w:rStyle w:val="Char3"/>
          <w:rtl/>
        </w:rPr>
        <w:t>بحث‌ها</w:t>
      </w:r>
      <w:r w:rsidRPr="0039716B">
        <w:rPr>
          <w:rStyle w:val="Char3"/>
          <w:rtl/>
        </w:rPr>
        <w:t>ی ترتیب بندی و تحریر شده‌ی</w:t>
      </w:r>
      <w:r w:rsidR="007133C0">
        <w:rPr>
          <w:rStyle w:val="Char3"/>
          <w:rtl/>
        </w:rPr>
        <w:t xml:space="preserve"> آن‌ها </w:t>
      </w:r>
      <w:r w:rsidRPr="0039716B">
        <w:rPr>
          <w:rStyle w:val="Char3"/>
          <w:rtl/>
        </w:rPr>
        <w:t>خد</w:t>
      </w:r>
      <w:r w:rsidR="00FB0CDA" w:rsidRPr="0039716B">
        <w:rPr>
          <w:rStyle w:val="Char3"/>
          <w:rtl/>
        </w:rPr>
        <w:t>ا را نشناسد ایمان او صحیح نیست.</w:t>
      </w:r>
    </w:p>
    <w:p w:rsidR="00C3748B" w:rsidRPr="0039716B" w:rsidRDefault="00C3748B" w:rsidP="00DC2A78">
      <w:pPr>
        <w:ind w:firstLine="284"/>
        <w:jc w:val="both"/>
        <w:rPr>
          <w:rStyle w:val="Char3"/>
          <w:rtl/>
        </w:rPr>
      </w:pPr>
      <w:r w:rsidRPr="0039716B">
        <w:rPr>
          <w:rStyle w:val="Char3"/>
          <w:rtl/>
        </w:rPr>
        <w:t>حتی وقتی از</w:t>
      </w:r>
      <w:r w:rsidR="007133C0">
        <w:rPr>
          <w:rStyle w:val="Char3"/>
          <w:rtl/>
        </w:rPr>
        <w:t xml:space="preserve"> آن‌ها </w:t>
      </w:r>
      <w:r w:rsidRPr="0039716B">
        <w:rPr>
          <w:rStyle w:val="Char3"/>
          <w:rtl/>
        </w:rPr>
        <w:t>می‌پرسند که‌ این سخن شما بیانگر تکفیر پدر و گذشته‌گان و همسایگانتان می‌شود، در جواب می‌گفتند: با کثرت و فراوانی اهل آتش مرا محکوم مکن</w:t>
      </w:r>
      <w:r w:rsidR="00FB0CDA" w:rsidRPr="0039716B">
        <w:rPr>
          <w:rStyle w:val="Char3"/>
          <w:rtl/>
        </w:rPr>
        <w:t xml:space="preserve"> و سخن مرا به‌ باد انتقاد مگیر.</w:t>
      </w:r>
    </w:p>
    <w:p w:rsidR="00C3748B" w:rsidRPr="0039716B" w:rsidRDefault="00C3748B" w:rsidP="00DC2A78">
      <w:pPr>
        <w:ind w:firstLine="284"/>
        <w:jc w:val="both"/>
        <w:rPr>
          <w:rStyle w:val="Char3"/>
          <w:rtl/>
        </w:rPr>
      </w:pPr>
      <w:r w:rsidRPr="0039716B">
        <w:rPr>
          <w:rStyle w:val="Char3"/>
          <w:rtl/>
        </w:rPr>
        <w:t xml:space="preserve">می گوید: و برخی از </w:t>
      </w:r>
      <w:r w:rsidR="008B2A27">
        <w:rPr>
          <w:rStyle w:val="Char3"/>
          <w:rtl/>
        </w:rPr>
        <w:t>آن‌هایی</w:t>
      </w:r>
      <w:r w:rsidRPr="0039716B">
        <w:rPr>
          <w:rStyle w:val="Char3"/>
          <w:rtl/>
        </w:rPr>
        <w:t xml:space="preserve"> که‌ قائل به‌ این دو دلیل نیستند به‌ روش نقد نظری بر قائلین به‌ این دو دلیل رد داده‌اند و این اشتباه است، زیرا هر کس قائل به‌ این دو مسأله‌ باشد کافر است، نظر به‌ اینکه‌ شک در ذات خداوند را واجب دانسته‌ است و بیشتر مسلمانان را کافر قلمداد نموده‌اند حتی سلف صالح از اصحاب و تابعین هم در کلی گویی سخن</w:t>
      </w:r>
      <w:r w:rsidR="007133C0">
        <w:rPr>
          <w:rStyle w:val="Char3"/>
          <w:rtl/>
        </w:rPr>
        <w:t xml:space="preserve"> آن‌ها </w:t>
      </w:r>
      <w:r w:rsidRPr="0039716B">
        <w:rPr>
          <w:rStyle w:val="Char3"/>
          <w:rtl/>
        </w:rPr>
        <w:t>داخل می‌شود، و فاسد و باطل بودن این سخن در دی</w:t>
      </w:r>
      <w:r w:rsidR="00FB0CDA" w:rsidRPr="0039716B">
        <w:rPr>
          <w:rStyle w:val="Char3"/>
          <w:rtl/>
        </w:rPr>
        <w:t>ن چیزی معلوم و مشخص و عیان است.</w:t>
      </w:r>
    </w:p>
    <w:p w:rsidR="00C3748B" w:rsidRPr="0039716B" w:rsidRDefault="00C3748B" w:rsidP="006B52EC">
      <w:pPr>
        <w:ind w:firstLine="284"/>
        <w:jc w:val="both"/>
        <w:rPr>
          <w:rStyle w:val="Char3"/>
          <w:rtl/>
        </w:rPr>
      </w:pPr>
      <w:r w:rsidRPr="0039716B">
        <w:rPr>
          <w:rStyle w:val="Char3"/>
          <w:rtl/>
        </w:rPr>
        <w:t>و قرطبی باز در شرح خود بر حدیث معاذ که‌ پیامبر</w:t>
      </w:r>
      <w:r w:rsidRPr="00DC2A78">
        <w:rPr>
          <w:rFonts w:ascii="Arial" w:hAnsi="Arial" w:cs="CTraditional Arabic"/>
          <w:rtl/>
          <w:lang w:bidi="fa-IR"/>
        </w:rPr>
        <w:t>ص</w:t>
      </w:r>
      <w:r w:rsidRPr="0039716B">
        <w:rPr>
          <w:rStyle w:val="Char3"/>
          <w:rtl/>
        </w:rPr>
        <w:t xml:space="preserve"> او را به‌ طرف یمن می‌فرستد می‌گوید: و بنا بر حدیث معاذ هیچ گونه‌ حجتی برای متکلمین باقی نمی‌ماند که‌ شناخت خداوند از طریق برهان و دلیل </w:t>
      </w:r>
      <w:r w:rsidR="00FB0CDA" w:rsidRPr="0039716B">
        <w:rPr>
          <w:rStyle w:val="Char3"/>
          <w:rtl/>
        </w:rPr>
        <w:t>را بر هر مسلمانی واجب می‌دانند.</w:t>
      </w:r>
    </w:p>
    <w:p w:rsidR="00C3748B" w:rsidRPr="0039716B" w:rsidRDefault="00C3748B" w:rsidP="00DC2A78">
      <w:pPr>
        <w:ind w:firstLine="284"/>
        <w:jc w:val="both"/>
        <w:rPr>
          <w:rStyle w:val="Char3"/>
          <w:rtl/>
        </w:rPr>
      </w:pPr>
      <w:r w:rsidRPr="0039716B">
        <w:rPr>
          <w:rStyle w:val="Char3"/>
          <w:rtl/>
        </w:rPr>
        <w:t xml:space="preserve"> بلکه‌ حدیث معاذ دلیلی است برای کسانی که‌ می‌گویند: تلفظ به‌ دو کلمه‌ی شهادتین و تصدیق</w:t>
      </w:r>
      <w:r w:rsidR="007133C0">
        <w:rPr>
          <w:rStyle w:val="Char3"/>
          <w:rtl/>
        </w:rPr>
        <w:t xml:space="preserve"> آن‌ها </w:t>
      </w:r>
      <w:r w:rsidR="00FB0CDA" w:rsidRPr="0039716B">
        <w:rPr>
          <w:rStyle w:val="Char3"/>
          <w:rtl/>
        </w:rPr>
        <w:t>از نخستین واجبات می‌باشد.</w:t>
      </w:r>
    </w:p>
    <w:p w:rsidR="00C3748B" w:rsidRPr="0039716B" w:rsidRDefault="00C3748B" w:rsidP="00DC2A78">
      <w:pPr>
        <w:ind w:firstLine="284"/>
        <w:jc w:val="both"/>
        <w:rPr>
          <w:rStyle w:val="Char3"/>
          <w:rtl/>
        </w:rPr>
      </w:pPr>
      <w:r w:rsidRPr="0039716B">
        <w:rPr>
          <w:rStyle w:val="Char3"/>
          <w:rtl/>
        </w:rPr>
        <w:t>و متکلمین در مورد نخستین واجب با هم اختلاف دارند که‌ برخی از آن اقوال شایع گشت</w:t>
      </w:r>
      <w:r w:rsidR="00FB0CDA" w:rsidRPr="0039716B">
        <w:rPr>
          <w:rStyle w:val="Char3"/>
          <w:rtl/>
        </w:rPr>
        <w:t>ه‌ و ضعف برخی هم ظاهر شده‌ است.</w:t>
      </w:r>
    </w:p>
    <w:p w:rsidR="00C3748B" w:rsidRPr="0039716B" w:rsidRDefault="00C3748B" w:rsidP="00DC2A78">
      <w:pPr>
        <w:ind w:firstLine="284"/>
        <w:jc w:val="both"/>
        <w:rPr>
          <w:rStyle w:val="Char3"/>
          <w:rtl/>
        </w:rPr>
      </w:pPr>
      <w:r w:rsidRPr="0039716B">
        <w:rPr>
          <w:rStyle w:val="Char3"/>
          <w:rtl/>
        </w:rPr>
        <w:t>و آنچه‌ که‌ مورد تأیید ائمه‌ فتوی از امثال امام مالک و شافعی و ابوحنیفه‌ و و احمد بن حنبل و سایر ائمه‌ی سلف می‌باشد و ما هم به‌</w:t>
      </w:r>
      <w:r w:rsidR="007133C0">
        <w:rPr>
          <w:rStyle w:val="Char3"/>
          <w:rtl/>
        </w:rPr>
        <w:t xml:space="preserve"> آن‌ها </w:t>
      </w:r>
      <w:r w:rsidRPr="0039716B">
        <w:rPr>
          <w:rStyle w:val="Char3"/>
          <w:rtl/>
        </w:rPr>
        <w:t xml:space="preserve">اقتدا می‌کنیم این است که‌ نخستین واجب بر هر مکلفی عبارت است از ایمان تصدیقی قاطعانه‌ بدون شکی به‌ خداوند متعال و پیامبران و </w:t>
      </w:r>
      <w:r w:rsidR="000F2BD2">
        <w:rPr>
          <w:rStyle w:val="Char3"/>
          <w:rtl/>
        </w:rPr>
        <w:t>کتاب‌ها</w:t>
      </w:r>
      <w:r w:rsidRPr="0039716B">
        <w:rPr>
          <w:rStyle w:val="Char3"/>
          <w:rtl/>
        </w:rPr>
        <w:t>ی آسمانی و آنچه‌ پیامبران با خود آوردند بنابر آنچه‌ در حدیث جبرئیل آمده‌ است</w:t>
      </w:r>
      <w:r w:rsidRPr="00EB49AE">
        <w:rPr>
          <w:rStyle w:val="Char7"/>
          <w:bCs w:val="0"/>
          <w:szCs w:val="28"/>
          <w:vertAlign w:val="superscript"/>
          <w:rtl/>
        </w:rPr>
        <w:footnoteReference w:id="879"/>
      </w:r>
      <w:r w:rsidR="00FB0CDA" w:rsidRPr="0039716B">
        <w:rPr>
          <w:rStyle w:val="Char3"/>
          <w:rFonts w:hint="cs"/>
          <w:rtl/>
        </w:rPr>
        <w:t>.</w:t>
      </w:r>
    </w:p>
    <w:p w:rsidR="00C3748B" w:rsidRPr="0039716B" w:rsidRDefault="00FB0CDA" w:rsidP="00FB0CDA">
      <w:pPr>
        <w:ind w:firstLine="284"/>
        <w:jc w:val="both"/>
        <w:rPr>
          <w:rStyle w:val="Char3"/>
          <w:rtl/>
        </w:rPr>
      </w:pPr>
      <w:r w:rsidRPr="0039716B">
        <w:rPr>
          <w:rStyle w:val="Char3"/>
          <w:rtl/>
        </w:rPr>
        <w:t>و بنابر</w:t>
      </w:r>
      <w:r w:rsidR="00C3748B" w:rsidRPr="0039716B">
        <w:rPr>
          <w:rStyle w:val="Char3"/>
          <w:rtl/>
        </w:rPr>
        <w:t>این توضیحات اشتباه بودن این مذهب قطعی می‌شود و این توضیحات از جمله‌ دلایلی است که‌ بیانگر موافقت شافعی با مذهب سلف صالح در نخستین واجب بر انسان مکلف می‌باشد و آنچه‌ در این رساله‌ به‌ ایشان نسبت داده‌ شده‌ که‌ با اهل کلام موافق باشد چیزی غیر صحیح و نادرست است</w:t>
      </w:r>
      <w:r w:rsidR="00C3748B" w:rsidRPr="00EB49AE">
        <w:rPr>
          <w:rStyle w:val="Char7"/>
          <w:bCs w:val="0"/>
          <w:szCs w:val="28"/>
          <w:vertAlign w:val="superscript"/>
          <w:rtl/>
        </w:rPr>
        <w:footnoteReference w:id="880"/>
      </w:r>
      <w:r w:rsidR="00C3748B" w:rsidRPr="0039716B">
        <w:rPr>
          <w:rStyle w:val="Char3"/>
          <w:rtl/>
        </w:rPr>
        <w:t xml:space="preserve"> و به‌ عنوان مثال به‌ سخن ایشان در فصل شماره‌ </w:t>
      </w:r>
      <w:r w:rsidRPr="0039716B">
        <w:rPr>
          <w:rStyle w:val="Char3"/>
          <w:rtl/>
        </w:rPr>
        <w:t>2</w:t>
      </w:r>
      <w:r w:rsidR="00C3748B" w:rsidRPr="0039716B">
        <w:rPr>
          <w:rStyle w:val="Char3"/>
          <w:rtl/>
        </w:rPr>
        <w:t xml:space="preserve"> نگاه کن که‌ می‌گوید: بدانید که‌ خالق جهان قدیم و ازلی است به‌ این معنی که‌ او</w:t>
      </w:r>
      <w:r w:rsidR="006704C2" w:rsidRPr="0039716B">
        <w:rPr>
          <w:rStyle w:val="Char3"/>
          <w:rtl/>
        </w:rPr>
        <w:t xml:space="preserve"> </w:t>
      </w:r>
      <w:r w:rsidR="00C3748B" w:rsidRPr="0039716B">
        <w:rPr>
          <w:rStyle w:val="Char3"/>
          <w:rtl/>
        </w:rPr>
        <w:t>ابتدایی برای به‌ وجود آمدنش در کار نیست، و دلیل برای این سخن اینکه‌ اگر خالق ابتدایی می‌داشت و ذات نو و تازه‌ای می‌بود به‌ یک به‌ وجود آورنده‌ نیازمند بود که‌ او را به‌ وجود بیاورد، این عبارت بر عدم صحت نسبت این کتاب به‌ امام شافعی دلالت دارد، زیرا این متکلین هستند</w:t>
      </w:r>
      <w:r w:rsidRPr="0039716B">
        <w:rPr>
          <w:rStyle w:val="Char3"/>
          <w:rtl/>
        </w:rPr>
        <w:t xml:space="preserve"> که‌ این گونه‌ استدلال می‌کنند.</w:t>
      </w:r>
    </w:p>
    <w:p w:rsidR="00C3748B" w:rsidRPr="0039716B" w:rsidRDefault="00C3748B" w:rsidP="00DC2A78">
      <w:pPr>
        <w:ind w:firstLine="284"/>
        <w:jc w:val="both"/>
        <w:rPr>
          <w:rStyle w:val="Char3"/>
          <w:rtl/>
        </w:rPr>
      </w:pPr>
      <w:r w:rsidRPr="0039716B">
        <w:rPr>
          <w:rStyle w:val="Char3"/>
          <w:rtl/>
        </w:rPr>
        <w:t>باقلانی می‌گوید: جایز نیست که‌ فاعل به‌ وجود آمده‌ها تازه‌ باشد بلکه‌ واجب است که‌ قدیمی باشد و دلیل برای این سخن اینکه‌ اگر فاعل تازه‌ باشد</w:t>
      </w:r>
      <w:r w:rsidR="006704C2" w:rsidRPr="0039716B">
        <w:rPr>
          <w:rStyle w:val="Char3"/>
          <w:rtl/>
        </w:rPr>
        <w:t xml:space="preserve"> </w:t>
      </w:r>
      <w:r w:rsidRPr="0039716B">
        <w:rPr>
          <w:rStyle w:val="Char3"/>
          <w:rtl/>
        </w:rPr>
        <w:t>به‌ کسی نیاز داشت که‌ او را به‌ وجود بیاورد، زیرا سایر حوادث از این نظر نیازمند به‌ وجود آورنده‌ای هستند که‌ تازه‌ و نو می‌باشند</w:t>
      </w:r>
      <w:r w:rsidRPr="00EB49AE">
        <w:rPr>
          <w:rStyle w:val="Char7"/>
          <w:bCs w:val="0"/>
          <w:szCs w:val="28"/>
          <w:vertAlign w:val="superscript"/>
          <w:rtl/>
        </w:rPr>
        <w:footnoteReference w:id="881"/>
      </w:r>
      <w:r w:rsidR="00FB0CDA"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اما اهل سنت و جماعت هرگز در مورد مسأله‌ی عرض و جوهر سخن نرانده‌اند و برای اثبات وجود خدا به‌ اقامه‌ی ادله‌ نیاز نداشته‌اند و به‌ وجود آن در فطرت اکتفا کرده‌اند، و قبلا این بحث را در باب سخن بر وجود خدا</w:t>
      </w:r>
      <w:r w:rsidR="006704C2" w:rsidRPr="0039716B">
        <w:rPr>
          <w:rStyle w:val="Char3"/>
          <w:rtl/>
        </w:rPr>
        <w:t xml:space="preserve"> </w:t>
      </w:r>
      <w:r w:rsidRPr="0039716B">
        <w:rPr>
          <w:rStyle w:val="Char3"/>
          <w:rtl/>
        </w:rPr>
        <w:t>ذکر کردیم.</w:t>
      </w:r>
    </w:p>
    <w:p w:rsidR="00C3748B" w:rsidRPr="0074252A" w:rsidRDefault="00FB0CDA" w:rsidP="00DC2A78">
      <w:pPr>
        <w:ind w:firstLine="284"/>
        <w:jc w:val="both"/>
        <w:rPr>
          <w:rStyle w:val="Char7"/>
          <w:rtl/>
        </w:rPr>
      </w:pPr>
      <w:r w:rsidRPr="0074252A">
        <w:rPr>
          <w:rStyle w:val="Char7"/>
          <w:rtl/>
        </w:rPr>
        <w:t>طریق سوم:</w:t>
      </w:r>
    </w:p>
    <w:p w:rsidR="00C3748B" w:rsidRPr="0039716B" w:rsidRDefault="00C3748B" w:rsidP="00DC2A78">
      <w:pPr>
        <w:ind w:firstLine="284"/>
        <w:jc w:val="both"/>
        <w:rPr>
          <w:rStyle w:val="Char3"/>
          <w:rtl/>
        </w:rPr>
      </w:pPr>
      <w:r w:rsidRPr="0039716B">
        <w:rPr>
          <w:rStyle w:val="Char3"/>
          <w:rtl/>
        </w:rPr>
        <w:t xml:space="preserve">در </w:t>
      </w:r>
      <w:r w:rsidR="00D35FA4">
        <w:rPr>
          <w:rStyle w:val="Char3"/>
          <w:rtl/>
        </w:rPr>
        <w:t>فصل‌ها</w:t>
      </w:r>
      <w:r w:rsidRPr="0039716B">
        <w:rPr>
          <w:rStyle w:val="Char3"/>
          <w:rtl/>
        </w:rPr>
        <w:t>ی سوم و چهارم و پنجم و ششم سخنانی در مورد ذات خداوند ذکر کرد که‌ کاملا با سخنان اهل کلام موافق بود و بیان چنین سخنانی از امام شسافعی بسیار بعید به‌ نظر می‌رسد و آنچه‌ از او در باب عقیده‌ ذکر شده‌ قبلا ذکر کردیم و یک کلمه‌ از این سخنان را در آن نمی‌یابیم که‌ این بر اشتباه بودن نسبت این کت</w:t>
      </w:r>
      <w:r w:rsidR="00FB0CDA" w:rsidRPr="0039716B">
        <w:rPr>
          <w:rStyle w:val="Char3"/>
          <w:rtl/>
        </w:rPr>
        <w:t>اب به‌ امام شافعی دلالت می‌کند.</w:t>
      </w:r>
    </w:p>
    <w:p w:rsidR="00C3748B" w:rsidRPr="0074252A" w:rsidRDefault="00C3748B" w:rsidP="00DC2A78">
      <w:pPr>
        <w:ind w:firstLine="284"/>
        <w:jc w:val="both"/>
        <w:rPr>
          <w:rStyle w:val="Char7"/>
          <w:rtl/>
        </w:rPr>
      </w:pPr>
      <w:r w:rsidRPr="0074252A">
        <w:rPr>
          <w:rStyle w:val="Char7"/>
          <w:rtl/>
        </w:rPr>
        <w:t xml:space="preserve">طریق چهارم: </w:t>
      </w:r>
    </w:p>
    <w:p w:rsidR="00C3748B" w:rsidRPr="0039716B" w:rsidRDefault="00C3748B" w:rsidP="006B52EC">
      <w:pPr>
        <w:ind w:firstLine="284"/>
        <w:jc w:val="both"/>
        <w:rPr>
          <w:rStyle w:val="Char3"/>
          <w:rtl/>
        </w:rPr>
      </w:pPr>
      <w:r w:rsidRPr="0039716B">
        <w:rPr>
          <w:rStyle w:val="Char3"/>
          <w:rtl/>
        </w:rPr>
        <w:t>در فصل هفتم از توصیف خداوند به‌ استواء توقف نمود و بیان داشت که‌ قول خداوند متعال که‌ فرموده‌</w:t>
      </w:r>
      <w:r w:rsidR="00FA0240" w:rsidRPr="0039716B">
        <w:rPr>
          <w:rStyle w:val="Char3"/>
          <w:rFonts w:hint="cs"/>
          <w:rtl/>
        </w:rPr>
        <w:t xml:space="preserve"> </w:t>
      </w:r>
      <w:r w:rsidR="00FA661E" w:rsidRPr="00A10318">
        <w:rPr>
          <w:rFonts w:cs="Traditional Arabic" w:hint="cs"/>
          <w:rtl/>
          <w:lang w:bidi="fa-IR"/>
        </w:rPr>
        <w:t>﴿</w:t>
      </w:r>
      <w:r w:rsidR="00FA661E" w:rsidRPr="0028684C">
        <w:rPr>
          <w:rStyle w:val="Char2"/>
          <w:rtl/>
        </w:rPr>
        <w:t>ٱلرَّحۡمَٰنُ عَلَى ٱلۡعَرۡشِ ٱسۡتَوَىٰ ٥</w:t>
      </w:r>
      <w:r w:rsidR="00FA661E" w:rsidRPr="00A10318">
        <w:rPr>
          <w:rFonts w:cs="Traditional Arabic" w:hint="cs"/>
          <w:rtl/>
          <w:lang w:bidi="fa-IR"/>
        </w:rPr>
        <w:t>﴾</w:t>
      </w:r>
      <w:r w:rsidR="00FA661E" w:rsidRPr="0039716B">
        <w:rPr>
          <w:rStyle w:val="Char3"/>
          <w:rFonts w:hint="cs"/>
          <w:rtl/>
        </w:rPr>
        <w:t xml:space="preserve"> </w:t>
      </w:r>
      <w:r w:rsidR="00FA661E" w:rsidRPr="006B52EC">
        <w:rPr>
          <w:rStyle w:val="Char5"/>
          <w:rFonts w:hint="cs"/>
          <w:rtl/>
        </w:rPr>
        <w:t>[طه: 5]</w:t>
      </w:r>
      <w:r w:rsidR="00FA661E" w:rsidRPr="0039716B">
        <w:rPr>
          <w:rStyle w:val="Char3"/>
          <w:rFonts w:hint="cs"/>
          <w:rtl/>
        </w:rPr>
        <w:t>.</w:t>
      </w:r>
      <w:r w:rsidRPr="00DC2A78">
        <w:rPr>
          <w:rFonts w:ascii="Arial" w:hAnsi="Arial" w:cs="Arial"/>
          <w:color w:val="000000"/>
          <w:lang w:bidi="fa-IR"/>
        </w:rPr>
        <w:t xml:space="preserve"> </w:t>
      </w:r>
      <w:r w:rsidRPr="0039716B">
        <w:rPr>
          <w:rStyle w:val="Char3"/>
          <w:rtl/>
        </w:rPr>
        <w:t>از متشابهات است، و قبلا هم ذکر کردیم که‌ امام شافعی</w:t>
      </w:r>
      <w:r w:rsidR="004032B3" w:rsidRPr="004032B3">
        <w:rPr>
          <w:rFonts w:ascii="Arial" w:hAnsi="Arial" w:cs="CTraditional Arabic"/>
          <w:rtl/>
          <w:lang w:bidi="fa-IR"/>
        </w:rPr>
        <w:t>/</w:t>
      </w:r>
      <w:r w:rsidR="006704C2" w:rsidRPr="0039716B">
        <w:rPr>
          <w:rStyle w:val="Char3"/>
          <w:rtl/>
        </w:rPr>
        <w:t xml:space="preserve"> </w:t>
      </w:r>
      <w:r w:rsidRPr="0039716B">
        <w:rPr>
          <w:rStyle w:val="Char3"/>
          <w:rtl/>
        </w:rPr>
        <w:t xml:space="preserve">صفت استواء را </w:t>
      </w:r>
      <w:r w:rsidR="00FB0CDA" w:rsidRPr="0039716B">
        <w:rPr>
          <w:rStyle w:val="Char3"/>
          <w:rtl/>
        </w:rPr>
        <w:t>برای خداوند متعال اثبات می‌کرد.</w:t>
      </w:r>
    </w:p>
    <w:p w:rsidR="00C3748B" w:rsidRPr="0074252A" w:rsidRDefault="00FB0CDA" w:rsidP="00DC2A78">
      <w:pPr>
        <w:ind w:firstLine="284"/>
        <w:jc w:val="both"/>
        <w:rPr>
          <w:rStyle w:val="Char7"/>
          <w:rtl/>
        </w:rPr>
      </w:pPr>
      <w:r w:rsidRPr="0074252A">
        <w:rPr>
          <w:rStyle w:val="Char7"/>
          <w:rtl/>
        </w:rPr>
        <w:t>طریق پنجم:</w:t>
      </w:r>
    </w:p>
    <w:p w:rsidR="00C3748B" w:rsidRPr="0039716B" w:rsidRDefault="00C3748B" w:rsidP="006B52EC">
      <w:pPr>
        <w:ind w:firstLine="284"/>
        <w:jc w:val="both"/>
        <w:rPr>
          <w:rStyle w:val="Char3"/>
          <w:rtl/>
        </w:rPr>
      </w:pPr>
      <w:r w:rsidRPr="0039716B">
        <w:rPr>
          <w:rStyle w:val="Char3"/>
          <w:rtl/>
        </w:rPr>
        <w:t>در فصل هشتم در مورد صفاتی واجب برای خداوند سخن رانده‌ و نه‌ صفت را ذکر کرده‌ و آن صفات هم دقیق همان صفاتی هستند که‌ اشاعره و همفکرانشان‌</w:t>
      </w:r>
      <w:r w:rsidR="007133C0">
        <w:rPr>
          <w:rStyle w:val="Char3"/>
          <w:rtl/>
        </w:rPr>
        <w:t xml:space="preserve"> آن‌ها </w:t>
      </w:r>
      <w:r w:rsidRPr="0039716B">
        <w:rPr>
          <w:rStyle w:val="Char3"/>
          <w:rtl/>
        </w:rPr>
        <w:t>را اثبات کرده‌اند، اما شافعی</w:t>
      </w:r>
      <w:r w:rsidR="004032B3" w:rsidRPr="004032B3">
        <w:rPr>
          <w:rFonts w:cs="CTraditional Arabic"/>
          <w:rtl/>
          <w:lang w:bidi="fa-IR"/>
        </w:rPr>
        <w:t>/</w:t>
      </w:r>
      <w:r w:rsidRPr="0039716B">
        <w:rPr>
          <w:rStyle w:val="Char3"/>
          <w:rtl/>
        </w:rPr>
        <w:t xml:space="preserve"> تمام آن صفاتی را اثبات داشته‌ که‌ خداوند برای خود</w:t>
      </w:r>
      <w:r w:rsidR="006704C2" w:rsidRPr="0039716B">
        <w:rPr>
          <w:rStyle w:val="Char3"/>
          <w:rtl/>
        </w:rPr>
        <w:t xml:space="preserve"> </w:t>
      </w:r>
      <w:r w:rsidRPr="0039716B">
        <w:rPr>
          <w:rStyle w:val="Char3"/>
          <w:rtl/>
        </w:rPr>
        <w:t xml:space="preserve">و یا پیامبرش برای او اثبات کرده‌ است، و قبلا در این مورد به‌ سخنان شافعی اشاره‌ کردیم. </w:t>
      </w:r>
    </w:p>
    <w:p w:rsidR="00C3748B" w:rsidRPr="0074252A" w:rsidRDefault="00FB0CDA" w:rsidP="00DC2A78">
      <w:pPr>
        <w:ind w:firstLine="284"/>
        <w:jc w:val="both"/>
        <w:rPr>
          <w:rStyle w:val="Char7"/>
          <w:rtl/>
        </w:rPr>
      </w:pPr>
      <w:r w:rsidRPr="0074252A">
        <w:rPr>
          <w:rStyle w:val="Char7"/>
          <w:rtl/>
        </w:rPr>
        <w:t>طریق ششم:</w:t>
      </w:r>
    </w:p>
    <w:p w:rsidR="00C3748B" w:rsidRPr="0039716B" w:rsidRDefault="00C3748B" w:rsidP="00DC2A78">
      <w:pPr>
        <w:ind w:firstLine="284"/>
        <w:jc w:val="both"/>
        <w:rPr>
          <w:rStyle w:val="Char3"/>
          <w:rtl/>
        </w:rPr>
      </w:pPr>
      <w:r w:rsidRPr="0039716B">
        <w:rPr>
          <w:rStyle w:val="Char3"/>
          <w:rtl/>
        </w:rPr>
        <w:t>در این رساله‌ از صفت کلام خداوند بحث شده‌ که‌ این تا حد زیادی به‌ سخنان اهل کلام از اشاعره‌ و امثال</w:t>
      </w:r>
      <w:r w:rsidR="007133C0">
        <w:rPr>
          <w:rStyle w:val="Char3"/>
          <w:rtl/>
        </w:rPr>
        <w:t xml:space="preserve"> آن‌ها </w:t>
      </w:r>
      <w:r w:rsidRPr="0039716B">
        <w:rPr>
          <w:rStyle w:val="Char3"/>
          <w:rtl/>
        </w:rPr>
        <w:t xml:space="preserve">شباهت دارد و این روش جزو عادات اهل سنت و جماعت نیست، و قبلا به‌ طور مفصل در مورد کلام خداوند مذهب اهل سنت و جماعت را ذکر </w:t>
      </w:r>
      <w:r w:rsidR="00FB0CDA" w:rsidRPr="0039716B">
        <w:rPr>
          <w:rStyle w:val="Char3"/>
          <w:rtl/>
        </w:rPr>
        <w:t>کردیم.</w:t>
      </w:r>
    </w:p>
    <w:p w:rsidR="00C3748B" w:rsidRPr="0074252A" w:rsidRDefault="00FB0CDA" w:rsidP="00DC2A78">
      <w:pPr>
        <w:ind w:firstLine="284"/>
        <w:jc w:val="both"/>
        <w:rPr>
          <w:rStyle w:val="Char7"/>
          <w:rtl/>
        </w:rPr>
      </w:pPr>
      <w:r w:rsidRPr="0074252A">
        <w:rPr>
          <w:rStyle w:val="Char7"/>
          <w:rtl/>
        </w:rPr>
        <w:t>طریق هفتم:</w:t>
      </w:r>
    </w:p>
    <w:p w:rsidR="00C3748B" w:rsidRPr="0039716B" w:rsidRDefault="00C3748B" w:rsidP="00DC2A78">
      <w:pPr>
        <w:ind w:firstLine="284"/>
        <w:jc w:val="both"/>
        <w:rPr>
          <w:rStyle w:val="Char3"/>
          <w:rtl/>
        </w:rPr>
      </w:pPr>
      <w:r w:rsidRPr="0039716B">
        <w:rPr>
          <w:rStyle w:val="Char3"/>
          <w:rtl/>
        </w:rPr>
        <w:t>در مورد آفرینش کردار بندگان بحث نمود و آن را کسب نامید و اشاعره‌ به‌ این نامگذاری مشهور هستند، اما اهل سنت و جماعت همانند خداوند آن را افعال می‌نامند، اما قول به‌ کسب از جمله‌ مذاهب اشاعره‌ می‌باشد و جزو مذهب سلف نیست و در باب قضا و قدر</w:t>
      </w:r>
      <w:r w:rsidR="006704C2" w:rsidRPr="0039716B">
        <w:rPr>
          <w:rStyle w:val="Char3"/>
          <w:rtl/>
        </w:rPr>
        <w:t xml:space="preserve"> </w:t>
      </w:r>
      <w:r w:rsidRPr="0039716B">
        <w:rPr>
          <w:rStyle w:val="Char3"/>
          <w:rtl/>
        </w:rPr>
        <w:t xml:space="preserve">مذهب شافعی در </w:t>
      </w:r>
      <w:r w:rsidR="00FB0CDA" w:rsidRPr="0039716B">
        <w:rPr>
          <w:rStyle w:val="Char3"/>
          <w:rtl/>
        </w:rPr>
        <w:t>مورد افعال بندگان را ذکر کردیم.</w:t>
      </w:r>
    </w:p>
    <w:p w:rsidR="00C3748B" w:rsidRPr="0074252A" w:rsidRDefault="00FB0CDA" w:rsidP="00DC2A78">
      <w:pPr>
        <w:ind w:firstLine="284"/>
        <w:jc w:val="both"/>
        <w:rPr>
          <w:rStyle w:val="Char7"/>
          <w:rtl/>
        </w:rPr>
      </w:pPr>
      <w:r w:rsidRPr="0074252A">
        <w:rPr>
          <w:rStyle w:val="Char7"/>
          <w:rtl/>
        </w:rPr>
        <w:t>طریق هشتم:</w:t>
      </w:r>
    </w:p>
    <w:p w:rsidR="00C3748B" w:rsidRPr="0039716B" w:rsidRDefault="00C3748B" w:rsidP="00FA661E">
      <w:pPr>
        <w:ind w:firstLine="284"/>
        <w:jc w:val="both"/>
        <w:rPr>
          <w:rStyle w:val="Char3"/>
          <w:rtl/>
        </w:rPr>
      </w:pPr>
      <w:r w:rsidRPr="0039716B">
        <w:rPr>
          <w:rStyle w:val="Char3"/>
          <w:rtl/>
        </w:rPr>
        <w:t xml:space="preserve">وجود حکمت در خلق مخلوقات را انکار نمود و این دیدگاه با قرآن و سنت مخالف است که‌ اعلام می‌دارند خداوند به‌ خاطر حکمت بزرگی مخلوقات را خلق کرده‌ است که‌ همانا پرستش خداوند است به‌ شیوه‌ای که‌ هیچ شریکی برای او در نظر گرفته‌ نشود، خداوند متعال می‌فرماید: </w:t>
      </w:r>
      <w:r w:rsidR="00FA0240" w:rsidRPr="00A10318">
        <w:rPr>
          <w:rFonts w:cs="Traditional Arabic" w:hint="cs"/>
          <w:rtl/>
          <w:lang w:bidi="fa-IR"/>
        </w:rPr>
        <w:t>﴿</w:t>
      </w:r>
      <w:r w:rsidR="00FA661E" w:rsidRPr="0028684C">
        <w:rPr>
          <w:rStyle w:val="Char2"/>
          <w:rtl/>
        </w:rPr>
        <w:t>وَمَا خَلَقۡتُ ٱلۡجِنَّ وَٱلۡإِنسَ إِلَّا لِيَعۡبُدُونِ ٥٦</w:t>
      </w:r>
      <w:r w:rsidR="00FA0240" w:rsidRPr="00A10318">
        <w:rPr>
          <w:rFonts w:cs="Traditional Arabic" w:hint="cs"/>
          <w:rtl/>
          <w:lang w:bidi="fa-IR"/>
        </w:rPr>
        <w:t>﴾</w:t>
      </w:r>
      <w:r w:rsidR="00FA0240" w:rsidRPr="0039716B">
        <w:rPr>
          <w:rStyle w:val="Char3"/>
          <w:rFonts w:hint="cs"/>
          <w:rtl/>
        </w:rPr>
        <w:t xml:space="preserve"> </w:t>
      </w:r>
      <w:r w:rsidR="00FA0240" w:rsidRPr="006B52EC">
        <w:rPr>
          <w:rStyle w:val="Char5"/>
          <w:rFonts w:hint="cs"/>
          <w:rtl/>
        </w:rPr>
        <w:t>[</w:t>
      </w:r>
      <w:r w:rsidR="003802C7" w:rsidRPr="006B52EC">
        <w:rPr>
          <w:rStyle w:val="Char5"/>
          <w:rFonts w:hint="cs"/>
          <w:rtl/>
        </w:rPr>
        <w:t>الذاریات: 56</w:t>
      </w:r>
      <w:r w:rsidR="00FA0240" w:rsidRPr="006B52EC">
        <w:rPr>
          <w:rStyle w:val="Char5"/>
          <w:rFonts w:hint="cs"/>
          <w:rtl/>
        </w:rPr>
        <w:t>]</w:t>
      </w:r>
      <w:r w:rsidR="00FA0240" w:rsidRPr="0039716B">
        <w:rPr>
          <w:rStyle w:val="Char3"/>
          <w:rFonts w:hint="cs"/>
          <w:rtl/>
        </w:rPr>
        <w:t xml:space="preserve">. </w:t>
      </w:r>
      <w:r w:rsidR="003802C7">
        <w:rPr>
          <w:rFonts w:cs="Traditional Arabic" w:hint="cs"/>
          <w:rtl/>
          <w:lang w:bidi="fa-IR"/>
        </w:rPr>
        <w:t>«</w:t>
      </w:r>
      <w:r w:rsidRPr="0039716B">
        <w:rPr>
          <w:rStyle w:val="Char3"/>
          <w:rtl/>
        </w:rPr>
        <w:t>و جن و انس را ن</w:t>
      </w:r>
      <w:r w:rsidR="00FF3772">
        <w:rPr>
          <w:rStyle w:val="Char3"/>
          <w:rtl/>
        </w:rPr>
        <w:t>ی</w:t>
      </w:r>
      <w:r w:rsidRPr="0039716B">
        <w:rPr>
          <w:rStyle w:val="Char3"/>
          <w:rtl/>
        </w:rPr>
        <w:t>ا</w:t>
      </w:r>
      <w:r w:rsidR="00FB0CDA" w:rsidRPr="0039716B">
        <w:rPr>
          <w:rStyle w:val="Char3"/>
          <w:rtl/>
        </w:rPr>
        <w:t>فر</w:t>
      </w:r>
      <w:r w:rsidR="00FF3772">
        <w:rPr>
          <w:rStyle w:val="Char3"/>
          <w:rtl/>
        </w:rPr>
        <w:t>ی</w:t>
      </w:r>
      <w:r w:rsidR="00FB0CDA" w:rsidRPr="0039716B">
        <w:rPr>
          <w:rStyle w:val="Char3"/>
          <w:rtl/>
        </w:rPr>
        <w:t>دم جز براى آن</w:t>
      </w:r>
      <w:r w:rsidR="00FF3772">
        <w:rPr>
          <w:rStyle w:val="Char3"/>
          <w:rtl/>
        </w:rPr>
        <w:t>ک</w:t>
      </w:r>
      <w:r w:rsidR="00FB0CDA" w:rsidRPr="0039716B">
        <w:rPr>
          <w:rStyle w:val="Char3"/>
          <w:rtl/>
        </w:rPr>
        <w:t>ه مرا بپرستند</w:t>
      </w:r>
      <w:r w:rsidR="003802C7">
        <w:rPr>
          <w:rFonts w:cs="Traditional Arabic" w:hint="cs"/>
          <w:rtl/>
          <w:lang w:bidi="fa-IR"/>
        </w:rPr>
        <w:t>»</w:t>
      </w:r>
      <w:r w:rsidR="00FB0CDA" w:rsidRPr="0039716B">
        <w:rPr>
          <w:rStyle w:val="Char3"/>
          <w:rtl/>
        </w:rPr>
        <w:t>.</w:t>
      </w:r>
    </w:p>
    <w:p w:rsidR="00C3748B" w:rsidRPr="0039716B" w:rsidRDefault="00C3748B" w:rsidP="006B52EC">
      <w:pPr>
        <w:ind w:firstLine="284"/>
        <w:jc w:val="both"/>
        <w:rPr>
          <w:rStyle w:val="Char3"/>
          <w:rtl/>
        </w:rPr>
      </w:pPr>
      <w:r w:rsidRPr="0039716B">
        <w:rPr>
          <w:rStyle w:val="Char3"/>
          <w:rtl/>
        </w:rPr>
        <w:t>و اعلام این سخن از امام شافعی</w:t>
      </w:r>
      <w:r w:rsidR="004032B3" w:rsidRPr="004032B3">
        <w:rPr>
          <w:rFonts w:ascii="Arial" w:hAnsi="Arial" w:cs="CTraditional Arabic"/>
          <w:rtl/>
          <w:lang w:bidi="fa-IR"/>
        </w:rPr>
        <w:t>/</w:t>
      </w:r>
      <w:r w:rsidRPr="0039716B">
        <w:rPr>
          <w:rStyle w:val="Char3"/>
          <w:rtl/>
        </w:rPr>
        <w:t xml:space="preserve"> به‌ اثبات رسیده‌ و ایشان بیان داشته‌اند که‌ خداوند بندگان را برای پرستش خود خلق کرده‌ است و این بیان شافعی مخالف دیدگاه نویسنده‌ این رساله‌ است</w:t>
      </w:r>
      <w:r w:rsidRPr="00EB49AE">
        <w:rPr>
          <w:rStyle w:val="Char7"/>
          <w:bCs w:val="0"/>
          <w:szCs w:val="28"/>
          <w:vertAlign w:val="superscript"/>
          <w:rtl/>
        </w:rPr>
        <w:footnoteReference w:id="882"/>
      </w:r>
      <w:r w:rsidR="00FB0CDA" w:rsidRPr="0039716B">
        <w:rPr>
          <w:rStyle w:val="Char3"/>
          <w:rFonts w:hint="cs"/>
          <w:rtl/>
        </w:rPr>
        <w:t>.</w:t>
      </w:r>
    </w:p>
    <w:p w:rsidR="00C3748B" w:rsidRPr="0074252A" w:rsidRDefault="00FB0CDA" w:rsidP="00DC2A78">
      <w:pPr>
        <w:ind w:firstLine="284"/>
        <w:jc w:val="both"/>
        <w:rPr>
          <w:rStyle w:val="Char7"/>
          <w:rtl/>
        </w:rPr>
      </w:pPr>
      <w:r w:rsidRPr="0074252A">
        <w:rPr>
          <w:rStyle w:val="Char7"/>
          <w:rtl/>
        </w:rPr>
        <w:t>طریق نهم:</w:t>
      </w:r>
    </w:p>
    <w:p w:rsidR="00C3748B" w:rsidRPr="0039716B" w:rsidRDefault="00C3748B" w:rsidP="006B52EC">
      <w:pPr>
        <w:ind w:firstLine="284"/>
        <w:jc w:val="both"/>
        <w:rPr>
          <w:rStyle w:val="Char3"/>
          <w:rtl/>
        </w:rPr>
      </w:pPr>
      <w:r w:rsidRPr="0039716B">
        <w:rPr>
          <w:rStyle w:val="Char3"/>
          <w:rtl/>
        </w:rPr>
        <w:t>فرقه‌ی کرامییه‌ را ذکر کرده‌ در حالی که‌ این فرقه‌ بعد از امام شافعی</w:t>
      </w:r>
      <w:r w:rsidR="004032B3" w:rsidRPr="004032B3">
        <w:rPr>
          <w:rFonts w:ascii="Arial" w:hAnsi="Arial" w:cs="CTraditional Arabic"/>
          <w:rtl/>
          <w:lang w:bidi="fa-IR"/>
        </w:rPr>
        <w:t>/</w:t>
      </w:r>
      <w:r w:rsidRPr="0039716B">
        <w:rPr>
          <w:rStyle w:val="Char3"/>
          <w:rtl/>
        </w:rPr>
        <w:t xml:space="preserve"> ظاهر گشتند، و این هم دلیلی است بر اینکه‌ نویسنده‌ رساله‌ بعد از امام شافعی بوده‌ است.</w:t>
      </w:r>
    </w:p>
    <w:p w:rsidR="00C3748B" w:rsidRPr="0039716B" w:rsidRDefault="00C3748B" w:rsidP="006B52EC">
      <w:pPr>
        <w:ind w:firstLine="284"/>
        <w:jc w:val="both"/>
        <w:rPr>
          <w:rStyle w:val="Char3"/>
          <w:rtl/>
        </w:rPr>
      </w:pPr>
      <w:r w:rsidRPr="0039716B">
        <w:rPr>
          <w:rStyle w:val="Char3"/>
          <w:rtl/>
        </w:rPr>
        <w:t xml:space="preserve">و کرامیه‌ فرقه‌ای معروف و مشهور هستند که‌ منسوب به‌ محمد بن کرام سجستانی متکلم می‌باشند، ابن حجر در مورد او گفته‌ است: به‌ خاطر </w:t>
      </w:r>
      <w:r w:rsidR="000F2BD2">
        <w:rPr>
          <w:rStyle w:val="Char3"/>
          <w:rtl/>
        </w:rPr>
        <w:t>بدعت‌ها</w:t>
      </w:r>
      <w:r w:rsidRPr="0039716B">
        <w:rPr>
          <w:rStyle w:val="Char3"/>
          <w:rtl/>
        </w:rPr>
        <w:t>یی که‌ داشته‌ ساقط الحدیث می‌باشد و برخی از اقوال او در عقیده‌ را ذکر کرده‌ است و در سال 255 هجری یعنی 51 سال بعد از امام شافعی</w:t>
      </w:r>
      <w:r w:rsidR="004032B3" w:rsidRPr="004032B3">
        <w:rPr>
          <w:rFonts w:ascii="Arial" w:hAnsi="Arial" w:cs="CTraditional Arabic"/>
          <w:rtl/>
          <w:lang w:bidi="fa-IR"/>
        </w:rPr>
        <w:t>/</w:t>
      </w:r>
      <w:r w:rsidRPr="0039716B">
        <w:rPr>
          <w:rStyle w:val="Char3"/>
          <w:rtl/>
        </w:rPr>
        <w:t xml:space="preserve"> وفات می‌کند، و این از بزرگترین دلایلی است بر اینکه‌ نویسنده‌ رساله‌ بعد</w:t>
      </w:r>
      <w:r w:rsidR="00FB0CDA" w:rsidRPr="0039716B">
        <w:rPr>
          <w:rStyle w:val="Char3"/>
          <w:rtl/>
        </w:rPr>
        <w:t xml:space="preserve"> از زمان امام شافعی زیسته‌ است.</w:t>
      </w:r>
    </w:p>
    <w:p w:rsidR="00C3748B" w:rsidRPr="0074252A" w:rsidRDefault="00FB0CDA" w:rsidP="00DC2A78">
      <w:pPr>
        <w:ind w:firstLine="284"/>
        <w:jc w:val="both"/>
        <w:rPr>
          <w:rStyle w:val="Char7"/>
          <w:rtl/>
        </w:rPr>
      </w:pPr>
      <w:r w:rsidRPr="0074252A">
        <w:rPr>
          <w:rStyle w:val="Char7"/>
          <w:rtl/>
        </w:rPr>
        <w:t>طریق دهم:</w:t>
      </w:r>
    </w:p>
    <w:p w:rsidR="00C3748B" w:rsidRPr="0039716B" w:rsidRDefault="00C3748B" w:rsidP="00DC2A78">
      <w:pPr>
        <w:ind w:firstLine="284"/>
        <w:jc w:val="both"/>
        <w:rPr>
          <w:rStyle w:val="Char3"/>
          <w:rtl/>
        </w:rPr>
      </w:pPr>
      <w:r w:rsidRPr="0039716B">
        <w:rPr>
          <w:rStyle w:val="Char3"/>
          <w:rtl/>
        </w:rPr>
        <w:t xml:space="preserve">در آن رساله‌ </w:t>
      </w:r>
      <w:r w:rsidR="00316BBC">
        <w:rPr>
          <w:rStyle w:val="Char3"/>
          <w:rtl/>
        </w:rPr>
        <w:t>عبارت‌ها</w:t>
      </w:r>
      <w:r w:rsidRPr="0039716B">
        <w:rPr>
          <w:rStyle w:val="Char3"/>
          <w:rtl/>
        </w:rPr>
        <w:t>یی همچون " برخی از اصحاب ما گفتند " و " و اصحاب ما و امثال</w:t>
      </w:r>
      <w:r w:rsidR="007133C0">
        <w:rPr>
          <w:rStyle w:val="Char3"/>
          <w:rtl/>
        </w:rPr>
        <w:t xml:space="preserve"> آن‌ها </w:t>
      </w:r>
      <w:r w:rsidRPr="0039716B">
        <w:rPr>
          <w:rStyle w:val="Char3"/>
          <w:rtl/>
        </w:rPr>
        <w:t xml:space="preserve">" بسیار تکرار شده‌ است و همچنانکه‌ در </w:t>
      </w:r>
      <w:r w:rsidR="000F2BD2">
        <w:rPr>
          <w:rStyle w:val="Char3"/>
          <w:rtl/>
        </w:rPr>
        <w:t>کتاب‌ها</w:t>
      </w:r>
      <w:r w:rsidRPr="0039716B">
        <w:rPr>
          <w:rStyle w:val="Char3"/>
          <w:rtl/>
        </w:rPr>
        <w:t xml:space="preserve">ی متأخرین شافعی نمایان می‌شود این </w:t>
      </w:r>
      <w:r w:rsidR="00316BBC">
        <w:rPr>
          <w:rStyle w:val="Char3"/>
          <w:rtl/>
        </w:rPr>
        <w:t>عبارت‌ها</w:t>
      </w:r>
      <w:r w:rsidRPr="0039716B">
        <w:rPr>
          <w:rStyle w:val="Char3"/>
          <w:rtl/>
        </w:rPr>
        <w:t xml:space="preserve"> از جمله‌ </w:t>
      </w:r>
      <w:r w:rsidR="00316BBC">
        <w:rPr>
          <w:rStyle w:val="Char3"/>
          <w:rtl/>
        </w:rPr>
        <w:t>عبارت‌ها</w:t>
      </w:r>
      <w:r w:rsidRPr="0039716B">
        <w:rPr>
          <w:rStyle w:val="Char3"/>
          <w:rtl/>
        </w:rPr>
        <w:t>ی</w:t>
      </w:r>
      <w:r w:rsidR="007133C0">
        <w:rPr>
          <w:rStyle w:val="Char3"/>
          <w:rtl/>
        </w:rPr>
        <w:t xml:space="preserve"> آن‌ها </w:t>
      </w:r>
      <w:r w:rsidRPr="0039716B">
        <w:rPr>
          <w:rStyle w:val="Char3"/>
          <w:rtl/>
        </w:rPr>
        <w:t>می‌باشد، و این هم دلیلی دیگر بر متأخر بود</w:t>
      </w:r>
      <w:r w:rsidR="00FB0CDA" w:rsidRPr="0039716B">
        <w:rPr>
          <w:rStyle w:val="Char3"/>
          <w:rtl/>
        </w:rPr>
        <w:t>ن نویسنده‌ی این رساله‌ می‌باشد.</w:t>
      </w:r>
    </w:p>
    <w:p w:rsidR="00C3748B" w:rsidRPr="0039716B" w:rsidRDefault="00FB0CDA" w:rsidP="00DC2A78">
      <w:pPr>
        <w:ind w:firstLine="284"/>
        <w:jc w:val="both"/>
        <w:rPr>
          <w:rStyle w:val="Char3"/>
          <w:rtl/>
        </w:rPr>
      </w:pPr>
      <w:r w:rsidRPr="0039716B">
        <w:rPr>
          <w:rStyle w:val="Char3"/>
          <w:rtl/>
        </w:rPr>
        <w:t>طریق یازدهم:</w:t>
      </w:r>
    </w:p>
    <w:p w:rsidR="00C3748B" w:rsidRPr="0039716B" w:rsidRDefault="00C3748B" w:rsidP="00DC2A78">
      <w:pPr>
        <w:ind w:firstLine="284"/>
        <w:jc w:val="both"/>
        <w:rPr>
          <w:rStyle w:val="Char3"/>
          <w:rtl/>
        </w:rPr>
      </w:pPr>
      <w:r w:rsidRPr="0039716B">
        <w:rPr>
          <w:rStyle w:val="Char3"/>
          <w:rtl/>
        </w:rPr>
        <w:t>در فصل چهاردهم به‌ روش اهل کلام از نبوات بحث راند و بیان داشت که‌ معجزه‌ها دلیلی است بر صدق و راستی نبوت پیامبران و ظاهر کردن معجزه‌ بر دست پیامبران بر خداوند واجب است، زیرا تنها از این ریق راست و دروغ از هم متمایز می‌شوند و در پایان این فصل و فصل بعد از آن هم به‌ عدم ظهور معجزه‌ بر دست دروغگو یان اشاره‌ کرده‌ است و مثل اینکه‌ با مذهب معتزله‌ موافقت نموده‌ که‌ منکر خرق عادت برای غیر انبیا هستند، و بدون شک معجزه‌ از جمله‌ دلایل صدق و راست بودن انبیا می‌باشد اما معجزه‌ تمام ادله‌ محسوب نمی‌گردد.</w:t>
      </w:r>
      <w:r w:rsidR="006704C2" w:rsidRPr="0039716B">
        <w:rPr>
          <w:rStyle w:val="Char3"/>
          <w:rtl/>
        </w:rPr>
        <w:t xml:space="preserve"> </w:t>
      </w:r>
      <w:r w:rsidRPr="0039716B">
        <w:rPr>
          <w:rStyle w:val="Char3"/>
          <w:rtl/>
        </w:rPr>
        <w:t>ابن ابی العز حنفی می‌گوید: روش مشهوری که‌ اهل کلام و نظر آن را دنبال می‌کنند این است که‌ نبوت انبیا را با معجزات تأیید می‌کنند، اما بسیاری از</w:t>
      </w:r>
      <w:r w:rsidR="007133C0">
        <w:rPr>
          <w:rStyle w:val="Char3"/>
          <w:rtl/>
        </w:rPr>
        <w:t xml:space="preserve"> آن‌ها </w:t>
      </w:r>
      <w:r w:rsidRPr="0039716B">
        <w:rPr>
          <w:rStyle w:val="Char3"/>
          <w:rtl/>
        </w:rPr>
        <w:t>جز از راه معجزات راه دیگری برای نبوت انبیا نمی‌شناسد و بسیاری از</w:t>
      </w:r>
      <w:r w:rsidR="007133C0">
        <w:rPr>
          <w:rStyle w:val="Char3"/>
          <w:rtl/>
        </w:rPr>
        <w:t xml:space="preserve"> آن‌ها </w:t>
      </w:r>
      <w:r w:rsidRPr="0039716B">
        <w:rPr>
          <w:rStyle w:val="Char3"/>
          <w:rtl/>
        </w:rPr>
        <w:t>خرق عادات را برای غیر انبیا انکار کرده‌اند و حتی کرامات اولیا و سحر و ا</w:t>
      </w:r>
      <w:r w:rsidR="00FB0CDA" w:rsidRPr="0039716B">
        <w:rPr>
          <w:rStyle w:val="Char3"/>
          <w:rtl/>
        </w:rPr>
        <w:t>مثال</w:t>
      </w:r>
      <w:r w:rsidR="007133C0">
        <w:rPr>
          <w:rStyle w:val="Char3"/>
          <w:rtl/>
        </w:rPr>
        <w:t xml:space="preserve"> آن‌ها </w:t>
      </w:r>
      <w:r w:rsidR="00FB0CDA" w:rsidRPr="0039716B">
        <w:rPr>
          <w:rStyle w:val="Char3"/>
          <w:rtl/>
        </w:rPr>
        <w:t>را نیز انکار کرده‌اند</w:t>
      </w:r>
      <w:r w:rsidR="00FB0CDA" w:rsidRPr="0039716B">
        <w:rPr>
          <w:rStyle w:val="Char3"/>
          <w:rFonts w:hint="cs"/>
          <w:rtl/>
        </w:rPr>
        <w:t>.</w:t>
      </w:r>
    </w:p>
    <w:p w:rsidR="00C3748B" w:rsidRDefault="00C3748B" w:rsidP="006B52EC">
      <w:pPr>
        <w:ind w:firstLine="284"/>
        <w:jc w:val="both"/>
        <w:rPr>
          <w:rStyle w:val="Char3"/>
          <w:rtl/>
        </w:rPr>
      </w:pPr>
      <w:r w:rsidRPr="0039716B">
        <w:rPr>
          <w:rStyle w:val="Char3"/>
          <w:rtl/>
        </w:rPr>
        <w:t>و بدون شک معجزات دلیل صحیحی هستند اما دلیل تنها در معجزات منحصر نمی‌شود، زیرا نبوت چیزی است که‌ یا صادق ترین مردم و یا کاذب ترین مردم ادعای آن را می‌کند و تنها نادان ترین مردم هستند که‌ نمی‌توانند این دو را از هم جدا سازند، نظر به‌ اینکه‌ حال و وضع</w:t>
      </w:r>
      <w:r w:rsidR="007133C0">
        <w:rPr>
          <w:rStyle w:val="Char3"/>
          <w:rtl/>
        </w:rPr>
        <w:t xml:space="preserve"> آن‌ها </w:t>
      </w:r>
      <w:r w:rsidRPr="0039716B">
        <w:rPr>
          <w:rStyle w:val="Char3"/>
          <w:rtl/>
        </w:rPr>
        <w:t>بیانگر صداقت و دروغگوی</w:t>
      </w:r>
      <w:r w:rsidR="007133C0">
        <w:rPr>
          <w:rStyle w:val="Char3"/>
          <w:rtl/>
        </w:rPr>
        <w:t xml:space="preserve"> آن‌ها </w:t>
      </w:r>
      <w:r w:rsidRPr="0039716B">
        <w:rPr>
          <w:rStyle w:val="Char3"/>
          <w:rtl/>
        </w:rPr>
        <w:t xml:space="preserve">می‌باشد و تمایز میان صادق و کاذب در غیر نبوت هم </w:t>
      </w:r>
      <w:r w:rsidR="00316BBC">
        <w:rPr>
          <w:rStyle w:val="Char3"/>
          <w:rtl/>
        </w:rPr>
        <w:t>راه‌ها</w:t>
      </w:r>
      <w:r w:rsidRPr="0039716B">
        <w:rPr>
          <w:rStyle w:val="Char3"/>
          <w:rtl/>
        </w:rPr>
        <w:t>ی فراوانی دارد، پس اگر راستی و دروغ در نبوت باشد بسیار زودتر نمایان می‌شود، و چه‌ زیبا است آنچه‌ حسان</w:t>
      </w:r>
      <w:r w:rsidR="00C63534" w:rsidRPr="00C63534">
        <w:rPr>
          <w:rStyle w:val="Char3"/>
          <w:rFonts w:cs="CTraditional Arabic"/>
          <w:rtl/>
        </w:rPr>
        <w:t>س</w:t>
      </w:r>
      <w:r w:rsidRPr="0039716B">
        <w:rPr>
          <w:rStyle w:val="Char3"/>
          <w:rtl/>
        </w:rPr>
        <w:t xml:space="preserve"> گفته‌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568"/>
        <w:gridCol w:w="3516"/>
      </w:tblGrid>
      <w:tr w:rsidR="006B52EC" w:rsidRPr="006B52EC" w:rsidTr="006B52EC">
        <w:tc>
          <w:tcPr>
            <w:tcW w:w="3220" w:type="dxa"/>
          </w:tcPr>
          <w:p w:rsidR="006B52EC" w:rsidRPr="006B52EC" w:rsidRDefault="006B52EC" w:rsidP="006B52EC">
            <w:pPr>
              <w:pStyle w:val="a3"/>
              <w:ind w:firstLine="0"/>
              <w:jc w:val="lowKashida"/>
              <w:rPr>
                <w:rStyle w:val="Char3"/>
                <w:rFonts w:ascii="mylotus" w:hAnsi="mylotus" w:cs="mylotus"/>
                <w:sz w:val="2"/>
                <w:szCs w:val="2"/>
                <w:rtl/>
              </w:rPr>
            </w:pPr>
            <w:r w:rsidRPr="006B52EC">
              <w:rPr>
                <w:rtl/>
                <w:lang w:bidi="ar-SA"/>
              </w:rPr>
              <w:t>لو لـم ی</w:t>
            </w:r>
            <w:r w:rsidR="00A42E7C">
              <w:rPr>
                <w:rtl/>
                <w:lang w:bidi="ar-SA"/>
              </w:rPr>
              <w:t>ك</w:t>
            </w:r>
            <w:r w:rsidRPr="006B52EC">
              <w:rPr>
                <w:rtl/>
                <w:lang w:bidi="ar-SA"/>
              </w:rPr>
              <w:t>ن فیه</w:t>
            </w:r>
            <w:r w:rsidRPr="006B52EC">
              <w:rPr>
                <w:rFonts w:ascii="Times New Roman" w:hAnsi="Times New Roman" w:cs="Times New Roman" w:hint="cs"/>
                <w:rtl/>
                <w:lang w:bidi="ar-SA"/>
              </w:rPr>
              <w:t>‌</w:t>
            </w:r>
            <w:r w:rsidRPr="006B52EC">
              <w:rPr>
                <w:rtl/>
                <w:lang w:bidi="ar-SA"/>
              </w:rPr>
              <w:t xml:space="preserve"> آیات مبینه</w:t>
            </w:r>
            <w:r>
              <w:rPr>
                <w:rFonts w:hint="cs"/>
                <w:rtl/>
                <w:lang w:bidi="ar-SA"/>
              </w:rPr>
              <w:br/>
            </w:r>
          </w:p>
        </w:tc>
        <w:tc>
          <w:tcPr>
            <w:tcW w:w="568" w:type="dxa"/>
          </w:tcPr>
          <w:p w:rsidR="006B52EC" w:rsidRPr="006B52EC" w:rsidRDefault="006B52EC" w:rsidP="006B52EC">
            <w:pPr>
              <w:pStyle w:val="a3"/>
              <w:ind w:firstLine="0"/>
              <w:jc w:val="lowKashida"/>
              <w:rPr>
                <w:rStyle w:val="Char3"/>
                <w:rFonts w:ascii="mylotus" w:hAnsi="mylotus" w:cs="mylotus"/>
                <w:sz w:val="27"/>
                <w:szCs w:val="27"/>
                <w:rtl/>
              </w:rPr>
            </w:pPr>
          </w:p>
        </w:tc>
        <w:tc>
          <w:tcPr>
            <w:tcW w:w="3516" w:type="dxa"/>
          </w:tcPr>
          <w:p w:rsidR="006B52EC" w:rsidRPr="006B52EC" w:rsidRDefault="00A42E7C" w:rsidP="006B52EC">
            <w:pPr>
              <w:pStyle w:val="a3"/>
              <w:ind w:firstLine="0"/>
              <w:jc w:val="lowKashida"/>
              <w:rPr>
                <w:rStyle w:val="Char3"/>
                <w:rFonts w:ascii="mylotus" w:hAnsi="mylotus" w:cs="mylotus"/>
                <w:sz w:val="2"/>
                <w:szCs w:val="2"/>
                <w:rtl/>
              </w:rPr>
            </w:pPr>
            <w:r>
              <w:rPr>
                <w:rtl/>
                <w:lang w:bidi="ar-SA"/>
              </w:rPr>
              <w:t>ك</w:t>
            </w:r>
            <w:r w:rsidR="006B52EC" w:rsidRPr="006B52EC">
              <w:rPr>
                <w:rtl/>
                <w:lang w:bidi="ar-SA"/>
              </w:rPr>
              <w:t>انت بدیهته</w:t>
            </w:r>
            <w:r w:rsidR="006B52EC" w:rsidRPr="006B52EC">
              <w:rPr>
                <w:rFonts w:ascii="Times New Roman" w:hAnsi="Times New Roman" w:cs="Times New Roman" w:hint="cs"/>
                <w:rtl/>
                <w:lang w:bidi="ar-SA"/>
              </w:rPr>
              <w:t>‌</w:t>
            </w:r>
            <w:r w:rsidR="006B52EC" w:rsidRPr="006B52EC">
              <w:rPr>
                <w:rtl/>
                <w:lang w:bidi="ar-SA"/>
              </w:rPr>
              <w:t xml:space="preserve"> تأتیك بالخیر</w:t>
            </w:r>
            <w:r w:rsidR="006B52EC" w:rsidRPr="006B52EC">
              <w:rPr>
                <w:rStyle w:val="Char3"/>
                <w:vertAlign w:val="superscript"/>
                <w:rtl/>
              </w:rPr>
              <w:footnoteReference w:id="883"/>
            </w:r>
            <w:r w:rsidR="006B52EC">
              <w:rPr>
                <w:rFonts w:hint="cs"/>
                <w:rtl/>
                <w:lang w:bidi="ar-SA"/>
              </w:rPr>
              <w:br/>
            </w:r>
          </w:p>
        </w:tc>
      </w:tr>
    </w:tbl>
    <w:p w:rsidR="00C3748B" w:rsidRPr="0039716B" w:rsidRDefault="00C3748B" w:rsidP="00DC2A78">
      <w:pPr>
        <w:ind w:firstLine="284"/>
        <w:jc w:val="both"/>
        <w:rPr>
          <w:rStyle w:val="Char3"/>
          <w:rtl/>
        </w:rPr>
      </w:pPr>
      <w:r w:rsidRPr="0039716B">
        <w:rPr>
          <w:rStyle w:val="Char3"/>
          <w:rtl/>
        </w:rPr>
        <w:t>اگر حامل آیات و نشانه‌های واضح و روشنی هم نمی‌بود خصوصیات طبیعی او را</w:t>
      </w:r>
      <w:r w:rsidR="00FB0CDA" w:rsidRPr="0039716B">
        <w:rPr>
          <w:rStyle w:val="Char3"/>
          <w:rtl/>
        </w:rPr>
        <w:t>ست بودنش را به‌ شما خبر می‌داد.</w:t>
      </w:r>
    </w:p>
    <w:p w:rsidR="00C3748B" w:rsidRPr="0039716B" w:rsidRDefault="00C3748B" w:rsidP="00DC2A78">
      <w:pPr>
        <w:ind w:firstLine="284"/>
        <w:jc w:val="both"/>
        <w:rPr>
          <w:rStyle w:val="Char3"/>
          <w:rtl/>
        </w:rPr>
      </w:pPr>
      <w:r w:rsidRPr="0039716B">
        <w:rPr>
          <w:rStyle w:val="Char3"/>
          <w:rtl/>
        </w:rPr>
        <w:t>و با توجه‌ به‌ همین فصل مخالفت نویسنده‌ این کتاب با اهل سنت و جماعت واضح و روشن می‌گردد و می‌فهمیم که‌ این رس</w:t>
      </w:r>
      <w:r w:rsidR="00FB0CDA" w:rsidRPr="0039716B">
        <w:rPr>
          <w:rStyle w:val="Char3"/>
          <w:rtl/>
        </w:rPr>
        <w:t>اله‌ مربوط به‌ امام شافعی نیست.</w:t>
      </w:r>
    </w:p>
    <w:p w:rsidR="00C3748B" w:rsidRPr="0039716B" w:rsidRDefault="00C3748B" w:rsidP="00DC2A78">
      <w:pPr>
        <w:ind w:firstLine="284"/>
        <w:jc w:val="both"/>
        <w:rPr>
          <w:rStyle w:val="Char3"/>
          <w:rtl/>
        </w:rPr>
      </w:pPr>
      <w:r w:rsidRPr="0039716B">
        <w:rPr>
          <w:rStyle w:val="Char3"/>
          <w:rtl/>
        </w:rPr>
        <w:t>در فصل پانزدهم از ایمان سخن رانده‌ و آن را با همان تعریف اهل سنت شناسایی کرده‌ است، سپس رساله‌ را با بیان فضل اصحاب</w:t>
      </w:r>
      <w:r w:rsidR="006704C2" w:rsidRPr="0039716B">
        <w:rPr>
          <w:rStyle w:val="Char3"/>
          <w:rtl/>
        </w:rPr>
        <w:t xml:space="preserve"> </w:t>
      </w:r>
      <w:r w:rsidRPr="0039716B">
        <w:rPr>
          <w:rStyle w:val="Char3"/>
          <w:rtl/>
        </w:rPr>
        <w:t>به‌ پایان رسانده‌ است و این کاری زیبا و با ارزش است اما ایشان با احادیثی ضعیف استدلال کرده‌ در حالی که‌ احادیث صحیحی در بیان فضل</w:t>
      </w:r>
      <w:r w:rsidR="007133C0">
        <w:rPr>
          <w:rStyle w:val="Char3"/>
          <w:rtl/>
        </w:rPr>
        <w:t xml:space="preserve"> آن‌ها </w:t>
      </w:r>
      <w:r w:rsidRPr="0039716B">
        <w:rPr>
          <w:rStyle w:val="Char3"/>
          <w:rtl/>
        </w:rPr>
        <w:t>گزارش شده‌ است، این هم بر عدم آگاهی و جهل نویسنده‌ آن رساله‌ بر احادیث صحیح و ضعیف دلالت می‌کند و این گونه‌ استدلال از شافعی بسیار بعید است زیرا ایشان در زمان خود مشهور به‌ ناصر السنه‌ بوده‌ است.</w:t>
      </w:r>
      <w:r w:rsidR="006704C2" w:rsidRPr="0039716B">
        <w:rPr>
          <w:rStyle w:val="Char3"/>
          <w:rtl/>
        </w:rPr>
        <w:t xml:space="preserve"> </w:t>
      </w:r>
      <w:r w:rsidRPr="0039716B">
        <w:rPr>
          <w:rStyle w:val="Char3"/>
          <w:rtl/>
        </w:rPr>
        <w:t>و از جمله‌ی آن احادیث:</w:t>
      </w:r>
    </w:p>
    <w:p w:rsidR="00C3748B" w:rsidRPr="0039716B" w:rsidRDefault="003802C7" w:rsidP="00821037">
      <w:pPr>
        <w:ind w:firstLine="284"/>
        <w:jc w:val="both"/>
        <w:rPr>
          <w:rStyle w:val="Char3"/>
          <w:rtl/>
        </w:rPr>
      </w:pPr>
      <w:r w:rsidRPr="006B52EC">
        <w:rPr>
          <w:rStyle w:val="Char4"/>
          <w:rFonts w:hint="cs"/>
          <w:rtl/>
        </w:rPr>
        <w:t>«</w:t>
      </w:r>
      <w:r w:rsidR="00C3748B" w:rsidRPr="006B52EC">
        <w:rPr>
          <w:rStyle w:val="Char4"/>
          <w:rtl/>
        </w:rPr>
        <w:t>اصحاب</w:t>
      </w:r>
      <w:r w:rsidR="00821037" w:rsidRPr="006B52EC">
        <w:rPr>
          <w:rStyle w:val="Char4"/>
          <w:rFonts w:hint="cs"/>
          <w:rtl/>
        </w:rPr>
        <w:t>ي</w:t>
      </w:r>
      <w:r w:rsidR="00C3748B" w:rsidRPr="006B52EC">
        <w:rPr>
          <w:rStyle w:val="Char4"/>
          <w:rtl/>
        </w:rPr>
        <w:t xml:space="preserve"> </w:t>
      </w:r>
      <w:r w:rsidR="00A42E7C">
        <w:rPr>
          <w:rStyle w:val="Char4"/>
          <w:rtl/>
        </w:rPr>
        <w:t>ك</w:t>
      </w:r>
      <w:r w:rsidR="00C3748B" w:rsidRPr="006B52EC">
        <w:rPr>
          <w:rStyle w:val="Char4"/>
          <w:rtl/>
        </w:rPr>
        <w:t>النجوم بآيهم اقتدیتم اهتدیتم</w:t>
      </w:r>
      <w:r w:rsidRPr="006B52EC">
        <w:rPr>
          <w:rStyle w:val="Char4"/>
          <w:rFonts w:hint="cs"/>
          <w:rtl/>
        </w:rPr>
        <w:t>»</w:t>
      </w:r>
      <w:r>
        <w:rPr>
          <w:rStyle w:val="Char1"/>
          <w:rFonts w:hint="cs"/>
          <w:rtl/>
          <w:lang w:bidi="ar-SA"/>
        </w:rPr>
        <w:t xml:space="preserve"> </w:t>
      </w:r>
      <w:r>
        <w:rPr>
          <w:rFonts w:cs="Traditional Arabic" w:hint="cs"/>
          <w:rtl/>
          <w:lang w:bidi="fa-IR"/>
        </w:rPr>
        <w:t>«</w:t>
      </w:r>
      <w:r w:rsidR="00C3748B" w:rsidRPr="0039716B">
        <w:rPr>
          <w:rStyle w:val="Char3"/>
          <w:rtl/>
        </w:rPr>
        <w:t>اصحاب من همانند ستارگان هستند پس به‌ هر کدام از</w:t>
      </w:r>
      <w:r w:rsidR="007133C0">
        <w:rPr>
          <w:rStyle w:val="Char3"/>
          <w:rtl/>
        </w:rPr>
        <w:t xml:space="preserve"> آن‌ها </w:t>
      </w:r>
      <w:r w:rsidR="00C3748B" w:rsidRPr="0039716B">
        <w:rPr>
          <w:rStyle w:val="Char3"/>
          <w:rtl/>
        </w:rPr>
        <w:t>اقتدا کردید هدایت را یافته‌اید</w:t>
      </w:r>
      <w:r>
        <w:rPr>
          <w:rFonts w:cs="Traditional Arabic" w:hint="cs"/>
          <w:rtl/>
          <w:lang w:bidi="fa-IR"/>
        </w:rPr>
        <w:t>»</w:t>
      </w:r>
      <w:r w:rsidR="00C3748B" w:rsidRPr="0039716B">
        <w:rPr>
          <w:rStyle w:val="Char3"/>
          <w:rtl/>
        </w:rPr>
        <w:t>.</w:t>
      </w:r>
    </w:p>
    <w:p w:rsidR="00C3748B" w:rsidRPr="0039716B" w:rsidRDefault="00C3748B" w:rsidP="00DC2A78">
      <w:pPr>
        <w:ind w:firstLine="284"/>
        <w:jc w:val="both"/>
        <w:rPr>
          <w:rStyle w:val="Char3"/>
          <w:rtl/>
        </w:rPr>
      </w:pPr>
      <w:r w:rsidRPr="0039716B">
        <w:rPr>
          <w:rStyle w:val="Char3"/>
          <w:rtl/>
        </w:rPr>
        <w:t>و بنا به‌ اقوال بسیاری</w:t>
      </w:r>
      <w:r w:rsidR="00FB0CDA" w:rsidRPr="0039716B">
        <w:rPr>
          <w:rStyle w:val="Char3"/>
          <w:rtl/>
        </w:rPr>
        <w:t xml:space="preserve"> از اهل علم این حدیث موضوع است.</w:t>
      </w:r>
    </w:p>
    <w:p w:rsidR="00C3748B" w:rsidRPr="0039716B" w:rsidRDefault="00C3748B" w:rsidP="006B52EC">
      <w:pPr>
        <w:ind w:firstLine="284"/>
        <w:jc w:val="both"/>
        <w:rPr>
          <w:rStyle w:val="Char3"/>
          <w:rtl/>
        </w:rPr>
      </w:pPr>
      <w:r w:rsidRPr="0039716B">
        <w:rPr>
          <w:rStyle w:val="Char3"/>
          <w:rtl/>
        </w:rPr>
        <w:t xml:space="preserve">و حدیث دوم: </w:t>
      </w:r>
      <w:r w:rsidR="003802C7" w:rsidRPr="006B52EC">
        <w:rPr>
          <w:rStyle w:val="Char4"/>
          <w:rFonts w:hint="cs"/>
          <w:rtl/>
        </w:rPr>
        <w:t>«</w:t>
      </w:r>
      <w:r w:rsidRPr="006B52EC">
        <w:rPr>
          <w:rStyle w:val="Char4"/>
          <w:rtl/>
        </w:rPr>
        <w:t>ایا</w:t>
      </w:r>
      <w:r w:rsidR="00A42E7C">
        <w:rPr>
          <w:rStyle w:val="Char4"/>
          <w:rtl/>
        </w:rPr>
        <w:t>ك</w:t>
      </w:r>
      <w:r w:rsidRPr="006B52EC">
        <w:rPr>
          <w:rStyle w:val="Char4"/>
          <w:rtl/>
        </w:rPr>
        <w:t>م</w:t>
      </w:r>
      <w:r w:rsidR="00BC5351" w:rsidRPr="006B52EC">
        <w:rPr>
          <w:rStyle w:val="Char4"/>
          <w:rtl/>
        </w:rPr>
        <w:t xml:space="preserve"> و</w:t>
      </w:r>
      <w:r w:rsidRPr="006B52EC">
        <w:rPr>
          <w:rStyle w:val="Char4"/>
          <w:rtl/>
        </w:rPr>
        <w:t>ما شجر بینهم فلو انفق احد</w:t>
      </w:r>
      <w:r w:rsidR="00A42E7C">
        <w:rPr>
          <w:rStyle w:val="Char4"/>
          <w:rtl/>
        </w:rPr>
        <w:t>ك</w:t>
      </w:r>
      <w:r w:rsidRPr="006B52EC">
        <w:rPr>
          <w:rStyle w:val="Char4"/>
          <w:rtl/>
        </w:rPr>
        <w:t xml:space="preserve">م مثل احد ذهبا </w:t>
      </w:r>
      <w:r w:rsidR="00BC5351" w:rsidRPr="006B52EC">
        <w:rPr>
          <w:rStyle w:val="Char4"/>
          <w:rtl/>
        </w:rPr>
        <w:t>لـم</w:t>
      </w:r>
      <w:r w:rsidRPr="006B52EC">
        <w:rPr>
          <w:rStyle w:val="Char4"/>
          <w:rtl/>
        </w:rPr>
        <w:t>ا بلغ مد احدهم</w:t>
      </w:r>
      <w:r w:rsidR="00BC5351" w:rsidRPr="006B52EC">
        <w:rPr>
          <w:rStyle w:val="Char4"/>
          <w:rtl/>
        </w:rPr>
        <w:t xml:space="preserve"> و</w:t>
      </w:r>
      <w:r w:rsidRPr="006B52EC">
        <w:rPr>
          <w:rStyle w:val="Char4"/>
          <w:rtl/>
        </w:rPr>
        <w:t>لا نصیفه</w:t>
      </w:r>
      <w:r w:rsidR="006B52EC">
        <w:rPr>
          <w:rStyle w:val="Char4"/>
          <w:rFonts w:hint="cs"/>
          <w:rtl/>
        </w:rPr>
        <w:t>»</w:t>
      </w:r>
      <w:r w:rsidRPr="0039716B">
        <w:rPr>
          <w:rStyle w:val="Char3"/>
          <w:rtl/>
        </w:rPr>
        <w:t xml:space="preserve"> </w:t>
      </w:r>
      <w:r w:rsidR="003802C7">
        <w:rPr>
          <w:rFonts w:cs="Traditional Arabic" w:hint="cs"/>
          <w:rtl/>
          <w:lang w:bidi="fa-IR"/>
        </w:rPr>
        <w:t>«</w:t>
      </w:r>
      <w:r w:rsidRPr="0039716B">
        <w:rPr>
          <w:rStyle w:val="Char3"/>
          <w:rtl/>
        </w:rPr>
        <w:t>برحذر باشید از اینکه‌ در مورد اختلافات میان</w:t>
      </w:r>
      <w:r w:rsidR="007133C0">
        <w:rPr>
          <w:rStyle w:val="Char3"/>
          <w:rtl/>
        </w:rPr>
        <w:t xml:space="preserve"> آن‌ها </w:t>
      </w:r>
      <w:r w:rsidRPr="0039716B">
        <w:rPr>
          <w:rStyle w:val="Char3"/>
          <w:rtl/>
        </w:rPr>
        <w:t>با هم حرف بزنید، اگر یکی از شما به‌ اندازه‌ی کوه‌ احد در راه خدا انفاق کند به‌ اندازه‌ی یک مشت و یا نیم مشت انفاق</w:t>
      </w:r>
      <w:r w:rsidR="007133C0">
        <w:rPr>
          <w:rStyle w:val="Char3"/>
          <w:rtl/>
        </w:rPr>
        <w:t xml:space="preserve"> آن‌ها </w:t>
      </w:r>
      <w:r w:rsidRPr="0039716B">
        <w:rPr>
          <w:rStyle w:val="Char3"/>
          <w:rtl/>
        </w:rPr>
        <w:t>ارزش ندارد</w:t>
      </w:r>
      <w:r w:rsidR="003802C7">
        <w:rPr>
          <w:rFonts w:cs="Traditional Arabic" w:hint="cs"/>
          <w:rtl/>
          <w:lang w:bidi="fa-IR"/>
        </w:rPr>
        <w:t>»</w:t>
      </w:r>
      <w:r w:rsidRPr="0039716B">
        <w:rPr>
          <w:rStyle w:val="Char3"/>
          <w:rtl/>
        </w:rPr>
        <w:t>.</w:t>
      </w:r>
      <w:r w:rsidR="006704C2" w:rsidRPr="0039716B">
        <w:rPr>
          <w:rStyle w:val="Char3"/>
          <w:rtl/>
        </w:rPr>
        <w:t xml:space="preserve"> </w:t>
      </w:r>
    </w:p>
    <w:p w:rsidR="00C3748B" w:rsidRPr="0039716B" w:rsidRDefault="00C3748B" w:rsidP="006B52EC">
      <w:pPr>
        <w:ind w:firstLine="284"/>
        <w:jc w:val="both"/>
        <w:rPr>
          <w:rStyle w:val="Char3"/>
          <w:rtl/>
        </w:rPr>
      </w:pPr>
      <w:r w:rsidRPr="0039716B">
        <w:rPr>
          <w:rStyle w:val="Char3"/>
          <w:rtl/>
        </w:rPr>
        <w:t>و این کاری بسیار عجیب است، زیرا ابتدای حدیث را در هیچ کتابی نیافتم و فکر کنم این حدیث مرکب باشد، زیرا قسمت آخر آن صحیح و متفق علیه‌ است و عبارت آن به‌ این شیوه‌ است:</w:t>
      </w:r>
      <w:r w:rsidR="006704C2" w:rsidRPr="0039716B">
        <w:rPr>
          <w:rStyle w:val="Char3"/>
          <w:rtl/>
        </w:rPr>
        <w:t xml:space="preserve"> </w:t>
      </w:r>
      <w:r w:rsidR="003802C7" w:rsidRPr="006B52EC">
        <w:rPr>
          <w:rStyle w:val="Char4"/>
          <w:rFonts w:hint="cs"/>
          <w:rtl/>
        </w:rPr>
        <w:t>«</w:t>
      </w:r>
      <w:r w:rsidRPr="006B52EC">
        <w:rPr>
          <w:rStyle w:val="Char4"/>
          <w:rtl/>
        </w:rPr>
        <w:t>لا تسبوا اصحاب</w:t>
      </w:r>
      <w:r w:rsidR="00821037" w:rsidRPr="006B52EC">
        <w:rPr>
          <w:rStyle w:val="Char4"/>
          <w:rFonts w:hint="cs"/>
          <w:rtl/>
        </w:rPr>
        <w:t>ي</w:t>
      </w:r>
      <w:r w:rsidRPr="006B52EC">
        <w:rPr>
          <w:rStyle w:val="Char4"/>
          <w:rtl/>
        </w:rPr>
        <w:t xml:space="preserve"> فوالذ</w:t>
      </w:r>
      <w:r w:rsidR="00821037" w:rsidRPr="006B52EC">
        <w:rPr>
          <w:rStyle w:val="Char4"/>
          <w:rFonts w:hint="cs"/>
          <w:rtl/>
        </w:rPr>
        <w:t>ي</w:t>
      </w:r>
      <w:r w:rsidRPr="006B52EC">
        <w:rPr>
          <w:rStyle w:val="Char4"/>
          <w:rtl/>
        </w:rPr>
        <w:t xml:space="preserve"> نفس</w:t>
      </w:r>
      <w:r w:rsidR="00821037" w:rsidRPr="006B52EC">
        <w:rPr>
          <w:rStyle w:val="Char4"/>
          <w:rFonts w:hint="cs"/>
          <w:rtl/>
        </w:rPr>
        <w:t>ي</w:t>
      </w:r>
      <w:r w:rsidRPr="006B52EC">
        <w:rPr>
          <w:rStyle w:val="Char4"/>
          <w:rtl/>
        </w:rPr>
        <w:t xml:space="preserve"> بیده‌ لو انفق احد</w:t>
      </w:r>
      <w:r w:rsidR="00A42E7C">
        <w:rPr>
          <w:rStyle w:val="Char4"/>
          <w:rtl/>
        </w:rPr>
        <w:t>ك</w:t>
      </w:r>
      <w:r w:rsidRPr="006B52EC">
        <w:rPr>
          <w:rStyle w:val="Char4"/>
          <w:rtl/>
        </w:rPr>
        <w:t xml:space="preserve">م مثل احد ذهبا </w:t>
      </w:r>
      <w:r w:rsidR="00BC5351" w:rsidRPr="006B52EC">
        <w:rPr>
          <w:rStyle w:val="Char4"/>
          <w:rtl/>
        </w:rPr>
        <w:t>لـم</w:t>
      </w:r>
      <w:r w:rsidRPr="006B52EC">
        <w:rPr>
          <w:rStyle w:val="Char4"/>
          <w:rtl/>
        </w:rPr>
        <w:t>ا بلغ مد احدهم</w:t>
      </w:r>
      <w:r w:rsidR="00BC5351" w:rsidRPr="006B52EC">
        <w:rPr>
          <w:rStyle w:val="Char4"/>
          <w:rtl/>
        </w:rPr>
        <w:t xml:space="preserve"> و</w:t>
      </w:r>
      <w:r w:rsidRPr="006B52EC">
        <w:rPr>
          <w:rStyle w:val="Char4"/>
          <w:rtl/>
        </w:rPr>
        <w:t>لا نصیفه</w:t>
      </w:r>
      <w:r w:rsidR="006B52EC">
        <w:rPr>
          <w:rStyle w:val="Char4"/>
          <w:rFonts w:hint="cs"/>
          <w:rtl/>
        </w:rPr>
        <w:t>»</w:t>
      </w:r>
      <w:r w:rsidRPr="0039716B">
        <w:rPr>
          <w:rStyle w:val="Char3"/>
          <w:rtl/>
        </w:rPr>
        <w:t xml:space="preserve"> در مورد اصحاب من بدگویی نکنید، سوگند به‌ کسی که‌ نفس من در دست او است؛ اگر یکی از شما به‌ اندازه‌ی کوه‌ احد در راه خدا انفاق کند به‌ اندازه‌ی یک مشت و یا نیم مشت انفاق</w:t>
      </w:r>
      <w:r w:rsidR="007133C0">
        <w:rPr>
          <w:rStyle w:val="Char3"/>
          <w:rtl/>
        </w:rPr>
        <w:t xml:space="preserve"> آن‌ها </w:t>
      </w:r>
      <w:r w:rsidRPr="0039716B">
        <w:rPr>
          <w:rStyle w:val="Char3"/>
          <w:rtl/>
        </w:rPr>
        <w:t>ارزش ندارد</w:t>
      </w:r>
      <w:r w:rsidRPr="00EB49AE">
        <w:rPr>
          <w:rStyle w:val="Char7"/>
          <w:bCs w:val="0"/>
          <w:szCs w:val="28"/>
          <w:vertAlign w:val="superscript"/>
          <w:rtl/>
        </w:rPr>
        <w:footnoteReference w:id="884"/>
      </w:r>
      <w:r w:rsidR="00FB0CDA" w:rsidRPr="0039716B">
        <w:rPr>
          <w:rStyle w:val="Char3"/>
          <w:rFonts w:hint="cs"/>
          <w:rtl/>
        </w:rPr>
        <w:t>.</w:t>
      </w:r>
    </w:p>
    <w:p w:rsidR="00C3748B" w:rsidRPr="0039716B" w:rsidRDefault="00C3748B" w:rsidP="00821037">
      <w:pPr>
        <w:ind w:firstLine="284"/>
        <w:jc w:val="both"/>
        <w:rPr>
          <w:rStyle w:val="Char3"/>
          <w:rtl/>
        </w:rPr>
      </w:pPr>
      <w:r w:rsidRPr="0039716B">
        <w:rPr>
          <w:rStyle w:val="Char3"/>
          <w:rtl/>
        </w:rPr>
        <w:t xml:space="preserve">حدیث سوم: </w:t>
      </w:r>
      <w:r w:rsidR="003802C7" w:rsidRPr="006B52EC">
        <w:rPr>
          <w:rStyle w:val="Char4"/>
          <w:rFonts w:hint="cs"/>
          <w:rtl/>
        </w:rPr>
        <w:t>«</w:t>
      </w:r>
      <w:r w:rsidRPr="006B52EC">
        <w:rPr>
          <w:rStyle w:val="Char4"/>
          <w:rtl/>
        </w:rPr>
        <w:t>من سب اصحاب</w:t>
      </w:r>
      <w:r w:rsidR="00821037" w:rsidRPr="006B52EC">
        <w:rPr>
          <w:rStyle w:val="Char4"/>
          <w:rFonts w:hint="cs"/>
          <w:rtl/>
        </w:rPr>
        <w:t xml:space="preserve">ي </w:t>
      </w:r>
      <w:r w:rsidRPr="006B52EC">
        <w:rPr>
          <w:rStyle w:val="Char4"/>
          <w:rtl/>
        </w:rPr>
        <w:t>فقد سبن</w:t>
      </w:r>
      <w:r w:rsidR="00821037" w:rsidRPr="006B52EC">
        <w:rPr>
          <w:rStyle w:val="Char4"/>
          <w:rFonts w:hint="cs"/>
          <w:rtl/>
        </w:rPr>
        <w:t>ي</w:t>
      </w:r>
      <w:r w:rsidR="00BC5351" w:rsidRPr="006B52EC">
        <w:rPr>
          <w:rStyle w:val="Char4"/>
          <w:rtl/>
        </w:rPr>
        <w:t xml:space="preserve"> و</w:t>
      </w:r>
      <w:r w:rsidRPr="006B52EC">
        <w:rPr>
          <w:rStyle w:val="Char4"/>
          <w:rtl/>
        </w:rPr>
        <w:t>من سبن</w:t>
      </w:r>
      <w:r w:rsidR="00821037" w:rsidRPr="006B52EC">
        <w:rPr>
          <w:rStyle w:val="Char4"/>
          <w:rFonts w:hint="cs"/>
          <w:rtl/>
        </w:rPr>
        <w:t>ي</w:t>
      </w:r>
      <w:r w:rsidRPr="006B52EC">
        <w:rPr>
          <w:rStyle w:val="Char4"/>
          <w:rtl/>
        </w:rPr>
        <w:t xml:space="preserve"> فقد سب الله‌</w:t>
      </w:r>
      <w:r w:rsidR="00BC5351" w:rsidRPr="006B52EC">
        <w:rPr>
          <w:rStyle w:val="Char4"/>
          <w:rtl/>
        </w:rPr>
        <w:t xml:space="preserve"> و</w:t>
      </w:r>
      <w:r w:rsidRPr="006B52EC">
        <w:rPr>
          <w:rStyle w:val="Char4"/>
          <w:rtl/>
        </w:rPr>
        <w:t>من سب الله‌ فعلیه‌ لعنة الله‌</w:t>
      </w:r>
      <w:r w:rsidR="00BC5351" w:rsidRPr="006B52EC">
        <w:rPr>
          <w:rStyle w:val="Char4"/>
          <w:rtl/>
        </w:rPr>
        <w:t xml:space="preserve"> و</w:t>
      </w:r>
      <w:r w:rsidRPr="006B52EC">
        <w:rPr>
          <w:rStyle w:val="Char4"/>
          <w:rtl/>
        </w:rPr>
        <w:t>لعنة اللاعنین</w:t>
      </w:r>
      <w:r w:rsidR="003802C7" w:rsidRPr="006B52EC">
        <w:rPr>
          <w:rStyle w:val="Char4"/>
          <w:rFonts w:hint="cs"/>
          <w:rtl/>
        </w:rPr>
        <w:t>»</w:t>
      </w:r>
      <w:r w:rsidRPr="006B52EC">
        <w:rPr>
          <w:rStyle w:val="Char3"/>
          <w:rtl/>
        </w:rPr>
        <w:t>.</w:t>
      </w:r>
      <w:r w:rsidR="006704C2" w:rsidRPr="006B52EC">
        <w:rPr>
          <w:rStyle w:val="Char3"/>
          <w:rtl/>
        </w:rPr>
        <w:t xml:space="preserve"> </w:t>
      </w:r>
      <w:r w:rsidR="003802C7">
        <w:rPr>
          <w:rFonts w:cs="Traditional Arabic" w:hint="cs"/>
          <w:rtl/>
          <w:lang w:bidi="fa-IR"/>
        </w:rPr>
        <w:t>«</w:t>
      </w:r>
      <w:r w:rsidRPr="0039716B">
        <w:rPr>
          <w:rStyle w:val="Char3"/>
          <w:rtl/>
        </w:rPr>
        <w:t>هر کس در مورد اصحاب من بدگویی کند در واقع آن بدگویی را در مورد من بیان داشته‌ و هر کس در مورد من بدگویی کند در واقع در مورد خداوند بدگویی کرده‌ است و هر کس در مورد خداوند مرتکب بدگویی شود نفرین خداوند و تما</w:t>
      </w:r>
      <w:r w:rsidR="00FB0CDA" w:rsidRPr="0039716B">
        <w:rPr>
          <w:rStyle w:val="Char3"/>
          <w:rtl/>
        </w:rPr>
        <w:t>می نفرین کنندگان بر او می‌باشد</w:t>
      </w:r>
      <w:r w:rsidR="003802C7">
        <w:rPr>
          <w:rFonts w:cs="Traditional Arabic" w:hint="cs"/>
          <w:rtl/>
          <w:lang w:bidi="fa-IR"/>
        </w:rPr>
        <w:t>»</w:t>
      </w:r>
      <w:r w:rsidR="00FB0CDA" w:rsidRPr="0039716B">
        <w:rPr>
          <w:rStyle w:val="Char3"/>
          <w:rtl/>
        </w:rPr>
        <w:t>.</w:t>
      </w:r>
    </w:p>
    <w:p w:rsidR="00C3748B" w:rsidRPr="0039716B" w:rsidRDefault="00C3748B" w:rsidP="00821037">
      <w:pPr>
        <w:ind w:firstLine="284"/>
        <w:jc w:val="both"/>
        <w:rPr>
          <w:rStyle w:val="Char3"/>
          <w:rtl/>
        </w:rPr>
      </w:pPr>
      <w:r w:rsidRPr="0039716B">
        <w:rPr>
          <w:rStyle w:val="Char3"/>
          <w:rtl/>
        </w:rPr>
        <w:t xml:space="preserve">این حدیث را با این عبارت در هیچ کتابی نیافتم و با عبارتی دیگر آن را نزد طبرانی یافتم که‌ فرموده‌ است: </w:t>
      </w:r>
      <w:r w:rsidR="003802C7" w:rsidRPr="00DC3A2E">
        <w:rPr>
          <w:rStyle w:val="Char4"/>
          <w:rFonts w:hint="cs"/>
          <w:rtl/>
        </w:rPr>
        <w:t>«</w:t>
      </w:r>
      <w:r w:rsidRPr="00DC3A2E">
        <w:rPr>
          <w:rStyle w:val="Char4"/>
          <w:rtl/>
        </w:rPr>
        <w:t>من سب اصحاب</w:t>
      </w:r>
      <w:r w:rsidR="00821037" w:rsidRPr="00DC3A2E">
        <w:rPr>
          <w:rStyle w:val="Char4"/>
          <w:rFonts w:hint="cs"/>
          <w:rtl/>
        </w:rPr>
        <w:t>ی</w:t>
      </w:r>
      <w:r w:rsidRPr="00DC3A2E">
        <w:rPr>
          <w:rStyle w:val="Char4"/>
          <w:rtl/>
        </w:rPr>
        <w:t xml:space="preserve"> فعلیه‌ لعنة الله‌</w:t>
      </w:r>
      <w:r w:rsidR="00BC5351" w:rsidRPr="00DC3A2E">
        <w:rPr>
          <w:rStyle w:val="Char4"/>
          <w:rtl/>
        </w:rPr>
        <w:t xml:space="preserve"> و</w:t>
      </w:r>
      <w:r w:rsidRPr="00DC3A2E">
        <w:rPr>
          <w:rStyle w:val="Char4"/>
          <w:rtl/>
        </w:rPr>
        <w:t>ا</w:t>
      </w:r>
      <w:r w:rsidR="00BC5351" w:rsidRPr="00DC3A2E">
        <w:rPr>
          <w:rStyle w:val="Char4"/>
          <w:rtl/>
        </w:rPr>
        <w:t>لـم</w:t>
      </w:r>
      <w:r w:rsidRPr="00DC3A2E">
        <w:rPr>
          <w:rStyle w:val="Char4"/>
          <w:rtl/>
        </w:rPr>
        <w:t>لائ</w:t>
      </w:r>
      <w:r w:rsidR="00A42E7C">
        <w:rPr>
          <w:rStyle w:val="Char4"/>
          <w:rtl/>
        </w:rPr>
        <w:t>ك</w:t>
      </w:r>
      <w:r w:rsidRPr="00DC3A2E">
        <w:rPr>
          <w:rStyle w:val="Char4"/>
          <w:rtl/>
        </w:rPr>
        <w:t>ة</w:t>
      </w:r>
      <w:r w:rsidR="00BC5351" w:rsidRPr="00DC3A2E">
        <w:rPr>
          <w:rStyle w:val="Char4"/>
          <w:rtl/>
        </w:rPr>
        <w:t xml:space="preserve"> و</w:t>
      </w:r>
      <w:r w:rsidRPr="00DC3A2E">
        <w:rPr>
          <w:rStyle w:val="Char4"/>
          <w:rtl/>
        </w:rPr>
        <w:t>الناس اجمعین</w:t>
      </w:r>
      <w:r w:rsidR="003802C7" w:rsidRPr="00DC3A2E">
        <w:rPr>
          <w:rStyle w:val="Char4"/>
          <w:rFonts w:hint="cs"/>
          <w:rtl/>
        </w:rPr>
        <w:t>»</w:t>
      </w:r>
      <w:r w:rsidRPr="00045ACF">
        <w:rPr>
          <w:rStyle w:val="Char1"/>
          <w:rtl/>
          <w:lang w:bidi="ar-SA"/>
        </w:rPr>
        <w:t>.</w:t>
      </w:r>
      <w:r w:rsidRPr="00EB49AE">
        <w:rPr>
          <w:rStyle w:val="Char7"/>
          <w:bCs w:val="0"/>
          <w:szCs w:val="28"/>
          <w:vertAlign w:val="superscript"/>
          <w:rtl/>
        </w:rPr>
        <w:footnoteReference w:id="885"/>
      </w:r>
      <w:r w:rsidRPr="0039716B">
        <w:rPr>
          <w:rStyle w:val="Char3"/>
          <w:rtl/>
        </w:rPr>
        <w:t xml:space="preserve"> </w:t>
      </w:r>
      <w:r w:rsidR="003802C7">
        <w:rPr>
          <w:rFonts w:cs="Traditional Arabic" w:hint="cs"/>
          <w:rtl/>
          <w:lang w:bidi="fa-IR"/>
        </w:rPr>
        <w:t>«</w:t>
      </w:r>
      <w:r w:rsidRPr="0039716B">
        <w:rPr>
          <w:rStyle w:val="Char3"/>
          <w:rtl/>
        </w:rPr>
        <w:t>هر کس در مورد اصحاب من بدگویی کند نفرین خداوند و ملائکه‌ و تمامی مردم به‌ طور عام</w:t>
      </w:r>
      <w:r w:rsidR="006704C2" w:rsidRPr="0039716B">
        <w:rPr>
          <w:rStyle w:val="Char3"/>
          <w:rtl/>
        </w:rPr>
        <w:t xml:space="preserve"> </w:t>
      </w:r>
      <w:r w:rsidR="00FB0CDA" w:rsidRPr="0039716B">
        <w:rPr>
          <w:rStyle w:val="Char3"/>
          <w:rtl/>
        </w:rPr>
        <w:t>بر او باد</w:t>
      </w:r>
      <w:r w:rsidR="003802C7">
        <w:rPr>
          <w:rFonts w:cs="Traditional Arabic" w:hint="cs"/>
          <w:rtl/>
          <w:lang w:bidi="fa-IR"/>
        </w:rPr>
        <w:t>»</w:t>
      </w:r>
      <w:r w:rsidR="00FB0CDA" w:rsidRPr="0039716B">
        <w:rPr>
          <w:rStyle w:val="Char3"/>
          <w:rtl/>
        </w:rPr>
        <w:t>.</w:t>
      </w:r>
    </w:p>
    <w:p w:rsidR="00FB0CDA" w:rsidRPr="0039716B" w:rsidRDefault="00C3748B" w:rsidP="00DC3A2E">
      <w:pPr>
        <w:ind w:firstLine="284"/>
        <w:jc w:val="both"/>
        <w:rPr>
          <w:rStyle w:val="Char3"/>
          <w:rtl/>
        </w:rPr>
      </w:pPr>
      <w:r w:rsidRPr="0039716B">
        <w:rPr>
          <w:rStyle w:val="Char3"/>
          <w:rtl/>
        </w:rPr>
        <w:t>این دلایل به‌ طور واضح و روشن اعلام می‌دارد که‌ نسبت آن رساله‌ به‌ امام شافعی</w:t>
      </w:r>
      <w:r w:rsidR="004032B3" w:rsidRPr="004032B3">
        <w:rPr>
          <w:rFonts w:ascii="Arial" w:hAnsi="Arial" w:cs="CTraditional Arabic"/>
          <w:rtl/>
          <w:lang w:bidi="fa-IR"/>
        </w:rPr>
        <w:t>/</w:t>
      </w:r>
      <w:r w:rsidRPr="00DC2A78">
        <w:rPr>
          <w:rFonts w:ascii="Arial" w:hAnsi="Arial" w:cs="CTraditional Arabic"/>
          <w:rtl/>
          <w:lang w:bidi="fa-IR"/>
        </w:rPr>
        <w:t xml:space="preserve"> </w:t>
      </w:r>
      <w:r w:rsidRPr="0039716B">
        <w:rPr>
          <w:rStyle w:val="Char3"/>
          <w:rtl/>
        </w:rPr>
        <w:t>اشتباه است و نویسنده‌ی آن در واقع یکی از متأخرین شافعیه‌ است و شافعی</w:t>
      </w:r>
      <w:r w:rsidR="004032B3" w:rsidRPr="004032B3">
        <w:rPr>
          <w:rFonts w:ascii="Arial" w:hAnsi="Arial" w:cs="CTraditional Arabic"/>
          <w:rtl/>
          <w:lang w:bidi="fa-IR"/>
        </w:rPr>
        <w:t>/</w:t>
      </w:r>
      <w:r w:rsidRPr="0039716B">
        <w:rPr>
          <w:rStyle w:val="Char3"/>
          <w:rtl/>
        </w:rPr>
        <w:t xml:space="preserve"> آن رساله‌ مبری است</w:t>
      </w:r>
      <w:r w:rsidRPr="00EB49AE">
        <w:rPr>
          <w:rStyle w:val="Char7"/>
          <w:bCs w:val="0"/>
          <w:szCs w:val="28"/>
          <w:vertAlign w:val="superscript"/>
          <w:rtl/>
        </w:rPr>
        <w:footnoteReference w:id="886"/>
      </w:r>
      <w:r w:rsidR="00FB0CDA" w:rsidRPr="0039716B">
        <w:rPr>
          <w:rStyle w:val="Char3"/>
          <w:rFonts w:hint="cs"/>
          <w:rtl/>
        </w:rPr>
        <w:t>.</w:t>
      </w:r>
    </w:p>
    <w:p w:rsidR="00FB0CDA" w:rsidRPr="0039716B" w:rsidRDefault="00FB0CDA" w:rsidP="00DC2A78">
      <w:pPr>
        <w:ind w:firstLine="284"/>
        <w:jc w:val="both"/>
        <w:rPr>
          <w:rStyle w:val="Char3"/>
          <w:rtl/>
        </w:rPr>
        <w:sectPr w:rsidR="00FB0CDA" w:rsidRPr="0039716B" w:rsidSect="000924E9">
          <w:headerReference w:type="default" r:id="rId31"/>
          <w:footnotePr>
            <w:numRestart w:val="eachPage"/>
          </w:footnotePr>
          <w:type w:val="oddPage"/>
          <w:pgSz w:w="9356" w:h="13608" w:code="9"/>
          <w:pgMar w:top="567" w:right="1134" w:bottom="851" w:left="1134" w:header="454" w:footer="0" w:gutter="0"/>
          <w:cols w:space="708"/>
          <w:titlePg/>
          <w:bidi/>
          <w:rtlGutter/>
          <w:docGrid w:linePitch="381"/>
        </w:sectPr>
      </w:pPr>
    </w:p>
    <w:p w:rsidR="00FB0CDA" w:rsidRPr="00FB0CDA" w:rsidRDefault="00FB0CDA" w:rsidP="00DC3A2E">
      <w:pPr>
        <w:pStyle w:val="a0"/>
        <w:rPr>
          <w:rtl/>
        </w:rPr>
      </w:pPr>
      <w:bookmarkStart w:id="260" w:name="_Toc320053552"/>
      <w:bookmarkStart w:id="261" w:name="_Toc433639704"/>
      <w:r w:rsidRPr="00FB0CDA">
        <w:rPr>
          <w:rFonts w:hint="cs"/>
          <w:sz w:val="40"/>
          <w:rtl/>
        </w:rPr>
        <w:t>فصل</w:t>
      </w:r>
      <w:r w:rsidRPr="00FB0CDA">
        <w:rPr>
          <w:sz w:val="40"/>
          <w:rtl/>
        </w:rPr>
        <w:t xml:space="preserve"> دوم</w:t>
      </w:r>
      <w:r w:rsidRPr="00FB0CDA">
        <w:rPr>
          <w:rFonts w:hint="cs"/>
          <w:sz w:val="40"/>
          <w:rtl/>
        </w:rPr>
        <w:t>:</w:t>
      </w:r>
      <w:r>
        <w:rPr>
          <w:rFonts w:hint="cs"/>
          <w:sz w:val="40"/>
          <w:rtl/>
        </w:rPr>
        <w:t xml:space="preserve"> </w:t>
      </w:r>
      <w:r w:rsidR="00DC3A2E">
        <w:rPr>
          <w:rtl/>
        </w:rPr>
        <w:t>موضع گیری شافعی</w:t>
      </w:r>
      <w:r w:rsidR="004032B3" w:rsidRPr="004032B3">
        <w:rPr>
          <w:rFonts w:cs="CTraditional Arabic" w:hint="cs"/>
          <w:bCs w:val="0"/>
          <w:sz w:val="48"/>
          <w:rtl/>
        </w:rPr>
        <w:t>/</w:t>
      </w:r>
      <w:r w:rsidRPr="00FB0CDA">
        <w:rPr>
          <w:rFonts w:hint="cs"/>
          <w:rtl/>
        </w:rPr>
        <w:t xml:space="preserve"> </w:t>
      </w:r>
      <w:r w:rsidRPr="00FB0CDA">
        <w:rPr>
          <w:rtl/>
        </w:rPr>
        <w:t>در برابر فرقه‌ها</w:t>
      </w:r>
      <w:bookmarkEnd w:id="260"/>
      <w:bookmarkEnd w:id="261"/>
    </w:p>
    <w:p w:rsidR="00C3748B" w:rsidRPr="00FB0CDA" w:rsidRDefault="00C3748B" w:rsidP="00FB0CDA">
      <w:pPr>
        <w:pStyle w:val="a1"/>
        <w:rPr>
          <w:sz w:val="40"/>
          <w:rtl/>
        </w:rPr>
      </w:pPr>
      <w:bookmarkStart w:id="262" w:name="_Toc320053553"/>
      <w:bookmarkStart w:id="263" w:name="_Toc433639705"/>
      <w:r w:rsidRPr="00FB0CDA">
        <w:rPr>
          <w:sz w:val="40"/>
          <w:rtl/>
        </w:rPr>
        <w:t>بحث اول: قدریه‌ معتزله‌</w:t>
      </w:r>
      <w:bookmarkEnd w:id="262"/>
      <w:bookmarkEnd w:id="263"/>
      <w:r w:rsidRPr="00FB0CDA">
        <w:rPr>
          <w:sz w:val="40"/>
          <w:rtl/>
        </w:rPr>
        <w:t xml:space="preserve"> </w:t>
      </w:r>
    </w:p>
    <w:p w:rsidR="00C3748B" w:rsidRPr="0039716B" w:rsidRDefault="00C3748B" w:rsidP="00FB0CDA">
      <w:pPr>
        <w:ind w:firstLine="284"/>
        <w:jc w:val="both"/>
        <w:rPr>
          <w:rStyle w:val="Char3"/>
          <w:rtl/>
        </w:rPr>
      </w:pPr>
      <w:r w:rsidRPr="0039716B">
        <w:rPr>
          <w:rStyle w:val="Char3"/>
          <w:rtl/>
        </w:rPr>
        <w:t>این فرقه‌ به‌ واصل بن عطا</w:t>
      </w:r>
      <w:r w:rsidRPr="00EB49AE">
        <w:rPr>
          <w:rStyle w:val="Char7"/>
          <w:bCs w:val="0"/>
          <w:szCs w:val="28"/>
          <w:vertAlign w:val="superscript"/>
          <w:rtl/>
        </w:rPr>
        <w:footnoteReference w:id="887"/>
      </w:r>
      <w:r w:rsidR="006704C2" w:rsidRPr="0039716B">
        <w:rPr>
          <w:rStyle w:val="Char3"/>
          <w:rtl/>
        </w:rPr>
        <w:t xml:space="preserve"> </w:t>
      </w:r>
      <w:r w:rsidRPr="0039716B">
        <w:rPr>
          <w:rStyle w:val="Char3"/>
          <w:rtl/>
        </w:rPr>
        <w:t>غزال و عمرو بن عبید بن باب</w:t>
      </w:r>
      <w:r w:rsidRPr="00EB49AE">
        <w:rPr>
          <w:rStyle w:val="Char3"/>
          <w:vertAlign w:val="superscript"/>
          <w:rtl/>
        </w:rPr>
        <w:footnoteReference w:id="888"/>
      </w:r>
      <w:r w:rsidR="00FB0CDA" w:rsidRPr="0039716B">
        <w:rPr>
          <w:rStyle w:val="Char3"/>
          <w:rtl/>
        </w:rPr>
        <w:t xml:space="preserve"> نسبت داده‌ می‌شوند.</w:t>
      </w:r>
    </w:p>
    <w:p w:rsidR="00C3748B" w:rsidRPr="0039716B" w:rsidRDefault="00C3748B" w:rsidP="00DC2A78">
      <w:pPr>
        <w:ind w:firstLine="284"/>
        <w:jc w:val="both"/>
        <w:rPr>
          <w:rStyle w:val="Char3"/>
          <w:rtl/>
        </w:rPr>
      </w:pPr>
      <w:r w:rsidRPr="0039716B">
        <w:rPr>
          <w:rStyle w:val="Char3"/>
          <w:rtl/>
        </w:rPr>
        <w:t>و گفته‌اند که‌ هر کدام از واصل و عطاء برای مدتی با حسن بصری همراهی کردند سپس در مسأله‌ی مرتکب گناه کبیره‌</w:t>
      </w:r>
      <w:r w:rsidR="006704C2" w:rsidRPr="0039716B">
        <w:rPr>
          <w:rStyle w:val="Char3"/>
          <w:rtl/>
        </w:rPr>
        <w:t xml:space="preserve"> </w:t>
      </w:r>
      <w:r w:rsidRPr="0039716B">
        <w:rPr>
          <w:rStyle w:val="Char3"/>
          <w:rtl/>
        </w:rPr>
        <w:t>با او به‌ مخالفت پرداختند و</w:t>
      </w:r>
      <w:r w:rsidR="007133C0">
        <w:rPr>
          <w:rStyle w:val="Char3"/>
          <w:rtl/>
        </w:rPr>
        <w:t xml:space="preserve"> آن‌ها </w:t>
      </w:r>
      <w:r w:rsidRPr="0039716B">
        <w:rPr>
          <w:rStyle w:val="Char3"/>
          <w:rtl/>
        </w:rPr>
        <w:t xml:space="preserve">اعلام داشتند که‌ مرتکب گناه کبیره‌ در منزله‌ی بین منزلتین قرار </w:t>
      </w:r>
      <w:r w:rsidR="00FB0CDA" w:rsidRPr="0039716B">
        <w:rPr>
          <w:rStyle w:val="Char3"/>
          <w:rtl/>
        </w:rPr>
        <w:t>دارد و نه‌ کافر است و نه‌ مومن.</w:t>
      </w:r>
    </w:p>
    <w:p w:rsidR="00C3748B" w:rsidRPr="0039716B" w:rsidRDefault="00C3748B" w:rsidP="00DC2A78">
      <w:pPr>
        <w:ind w:firstLine="284"/>
        <w:jc w:val="both"/>
        <w:rPr>
          <w:rStyle w:val="Char3"/>
          <w:rtl/>
        </w:rPr>
      </w:pPr>
      <w:r w:rsidRPr="0039716B">
        <w:rPr>
          <w:rStyle w:val="Char3"/>
          <w:rtl/>
        </w:rPr>
        <w:t>بنابر این حسن بصری</w:t>
      </w:r>
      <w:r w:rsidR="007133C0">
        <w:rPr>
          <w:rStyle w:val="Char3"/>
          <w:rtl/>
        </w:rPr>
        <w:t xml:space="preserve"> آن‌ها </w:t>
      </w:r>
      <w:r w:rsidRPr="0039716B">
        <w:rPr>
          <w:rStyle w:val="Char3"/>
          <w:rtl/>
        </w:rPr>
        <w:t>را از جلسه‌ی کلاس خود بیرون راند و</w:t>
      </w:r>
      <w:r w:rsidR="007133C0">
        <w:rPr>
          <w:rStyle w:val="Char3"/>
          <w:rtl/>
        </w:rPr>
        <w:t xml:space="preserve"> آن‌ها </w:t>
      </w:r>
      <w:r w:rsidRPr="0039716B">
        <w:rPr>
          <w:rStyle w:val="Char3"/>
          <w:rtl/>
        </w:rPr>
        <w:t xml:space="preserve">هم در کنار ستونی از </w:t>
      </w:r>
      <w:r w:rsidR="00A909DA">
        <w:rPr>
          <w:rStyle w:val="Char3"/>
          <w:rtl/>
        </w:rPr>
        <w:t>ستون‌ها</w:t>
      </w:r>
      <w:r w:rsidR="00821037" w:rsidRPr="0039716B">
        <w:rPr>
          <w:rStyle w:val="Char3"/>
          <w:rtl/>
        </w:rPr>
        <w:t>ی مسجد بصره‌ گوشه‌</w:t>
      </w:r>
      <w:r w:rsidR="00821037" w:rsidRPr="0039716B">
        <w:rPr>
          <w:rStyle w:val="Char3"/>
          <w:rFonts w:hint="cs"/>
          <w:rtl/>
        </w:rPr>
        <w:t>‌</w:t>
      </w:r>
      <w:r w:rsidR="00FB0CDA" w:rsidRPr="0039716B">
        <w:rPr>
          <w:rStyle w:val="Char3"/>
          <w:rtl/>
        </w:rPr>
        <w:t>گیری کردند.</w:t>
      </w:r>
    </w:p>
    <w:p w:rsidR="00C3748B" w:rsidRPr="0039716B" w:rsidRDefault="00C3748B" w:rsidP="00DC2A78">
      <w:pPr>
        <w:ind w:firstLine="284"/>
        <w:jc w:val="both"/>
        <w:rPr>
          <w:rStyle w:val="Char3"/>
          <w:rtl/>
        </w:rPr>
      </w:pPr>
      <w:r w:rsidRPr="0039716B">
        <w:rPr>
          <w:rStyle w:val="Char3"/>
          <w:rtl/>
        </w:rPr>
        <w:t>به‌ همین خاطر</w:t>
      </w:r>
      <w:r w:rsidR="007133C0">
        <w:rPr>
          <w:rStyle w:val="Char3"/>
          <w:rtl/>
        </w:rPr>
        <w:t xml:space="preserve"> آن‌ها </w:t>
      </w:r>
      <w:r w:rsidRPr="0039716B">
        <w:rPr>
          <w:rStyle w:val="Char3"/>
          <w:rtl/>
        </w:rPr>
        <w:t>و پیروانشا</w:t>
      </w:r>
      <w:r w:rsidR="00821037" w:rsidRPr="0039716B">
        <w:rPr>
          <w:rStyle w:val="Char3"/>
          <w:rtl/>
        </w:rPr>
        <w:t>ن (معتزله</w:t>
      </w:r>
      <w:r w:rsidRPr="0039716B">
        <w:rPr>
          <w:rStyle w:val="Char3"/>
          <w:rtl/>
        </w:rPr>
        <w:t>) نامیده‌ شدند، زیرا از قول و نظر دسته‌ جمعی امت اسلامی جدا گشتند و ادعا کردند که‌ شخص فاسق در امت اسلامی کسی ا</w:t>
      </w:r>
      <w:r w:rsidR="00FB0CDA" w:rsidRPr="0039716B">
        <w:rPr>
          <w:rStyle w:val="Char3"/>
          <w:rtl/>
        </w:rPr>
        <w:t>ست که‌ نه‌ مومن و نه کافر باشد.</w:t>
      </w:r>
    </w:p>
    <w:p w:rsidR="00C3748B" w:rsidRPr="0039716B" w:rsidRDefault="00FB0CDA" w:rsidP="00DC2A78">
      <w:pPr>
        <w:ind w:firstLine="284"/>
        <w:jc w:val="both"/>
        <w:rPr>
          <w:rStyle w:val="Char3"/>
          <w:rtl/>
        </w:rPr>
      </w:pPr>
      <w:r w:rsidRPr="0039716B">
        <w:rPr>
          <w:rStyle w:val="Char3"/>
          <w:rtl/>
        </w:rPr>
        <w:t>و از جمله‌ عقاید آن</w:t>
      </w:r>
      <w:r w:rsidR="004E6F24">
        <w:rPr>
          <w:rStyle w:val="Char3"/>
          <w:rFonts w:hint="cs"/>
          <w:rtl/>
        </w:rPr>
        <w:t>‌</w:t>
      </w:r>
      <w:r w:rsidRPr="0039716B">
        <w:rPr>
          <w:rStyle w:val="Char3"/>
          <w:rtl/>
        </w:rPr>
        <w:t>ها:</w:t>
      </w:r>
    </w:p>
    <w:p w:rsidR="00C3748B" w:rsidRPr="0039716B" w:rsidRDefault="00C3748B" w:rsidP="00045ACF">
      <w:pPr>
        <w:ind w:firstLine="284"/>
        <w:jc w:val="both"/>
        <w:rPr>
          <w:rStyle w:val="Char3"/>
          <w:rtl/>
        </w:rPr>
      </w:pPr>
      <w:r w:rsidRPr="0039716B">
        <w:rPr>
          <w:rStyle w:val="Char3"/>
          <w:rtl/>
        </w:rPr>
        <w:t>آن</w:t>
      </w:r>
      <w:r w:rsidR="004E6F24">
        <w:rPr>
          <w:rStyle w:val="Char3"/>
          <w:rFonts w:hint="cs"/>
          <w:rtl/>
        </w:rPr>
        <w:t>‌</w:t>
      </w:r>
      <w:r w:rsidRPr="0039716B">
        <w:rPr>
          <w:rStyle w:val="Char3"/>
          <w:rtl/>
        </w:rPr>
        <w:t>ها تمامی صفاتی که‌ در قرآن و سنت برای خداوند به‌ اثبات رسیده‌ نفی می‌کنند و رویت خداوند با چشم در روز قیامت را انکار می‌نمایند، و گمان می‌برند که‌ قرآن مخلوق است، و آگاهی خداوند به‌ حوادث قبل از وقوع را نفی می‌نمایند.</w:t>
      </w:r>
      <w:r w:rsidR="006704C2" w:rsidRPr="0039716B">
        <w:rPr>
          <w:rStyle w:val="Char3"/>
          <w:rtl/>
        </w:rPr>
        <w:t xml:space="preserve"> </w:t>
      </w:r>
      <w:r w:rsidRPr="0039716B">
        <w:rPr>
          <w:rStyle w:val="Char3"/>
          <w:rtl/>
        </w:rPr>
        <w:t>و</w:t>
      </w:r>
      <w:r w:rsidR="007133C0">
        <w:rPr>
          <w:rStyle w:val="Char3"/>
          <w:rtl/>
        </w:rPr>
        <w:t xml:space="preserve"> آن‌ها </w:t>
      </w:r>
      <w:r w:rsidRPr="0039716B">
        <w:rPr>
          <w:rStyle w:val="Char3"/>
          <w:rtl/>
        </w:rPr>
        <w:t>قدریه‌های نخست هستند</w:t>
      </w:r>
      <w:r w:rsidRPr="00EB49AE">
        <w:rPr>
          <w:rStyle w:val="Char3"/>
          <w:vertAlign w:val="superscript"/>
          <w:rtl/>
        </w:rPr>
        <w:footnoteReference w:id="889"/>
      </w:r>
      <w:r w:rsidRPr="0039716B">
        <w:rPr>
          <w:rStyle w:val="Char3"/>
          <w:rtl/>
        </w:rPr>
        <w:t xml:space="preserve"> و</w:t>
      </w:r>
      <w:r w:rsidR="007133C0">
        <w:rPr>
          <w:rStyle w:val="Char3"/>
          <w:rtl/>
        </w:rPr>
        <w:t xml:space="preserve"> آن‌ها </w:t>
      </w:r>
      <w:r w:rsidRPr="0039716B">
        <w:rPr>
          <w:rStyle w:val="Char3"/>
          <w:rtl/>
        </w:rPr>
        <w:t>اعلام داشته‌اند که‌ خداوند خالق کردار بندگان نیست</w:t>
      </w:r>
      <w:r w:rsidRPr="00EB49AE">
        <w:rPr>
          <w:rStyle w:val="Char3"/>
          <w:vertAlign w:val="superscript"/>
          <w:rtl/>
        </w:rPr>
        <w:footnoteReference w:id="890"/>
      </w:r>
      <w:r w:rsidRPr="0039716B">
        <w:rPr>
          <w:rStyle w:val="Char3"/>
          <w:rtl/>
        </w:rPr>
        <w:t xml:space="preserve"> و</w:t>
      </w:r>
      <w:r w:rsidR="00C6697C">
        <w:rPr>
          <w:rStyle w:val="Char3"/>
          <w:rtl/>
        </w:rPr>
        <w:t xml:space="preserve"> این‌ها </w:t>
      </w:r>
      <w:r w:rsidRPr="0039716B">
        <w:rPr>
          <w:rStyle w:val="Char3"/>
          <w:rtl/>
        </w:rPr>
        <w:t xml:space="preserve">قدریه‌ی دوم هستند، </w:t>
      </w:r>
      <w:r w:rsidR="008B2A27">
        <w:rPr>
          <w:rStyle w:val="Char3"/>
          <w:rtl/>
        </w:rPr>
        <w:t>آن‌هایی</w:t>
      </w:r>
      <w:r w:rsidRPr="0039716B">
        <w:rPr>
          <w:rStyle w:val="Char3"/>
          <w:rtl/>
        </w:rPr>
        <w:t xml:space="preserve"> که‌ علم را اثبات کرده‌اند و مرتبه‌ی خلق را نفی نموده‌اند و عقاید فاسد دیگری در همین رابطه‌.</w:t>
      </w:r>
    </w:p>
    <w:p w:rsidR="00C3748B" w:rsidRPr="0039716B" w:rsidRDefault="00C3748B" w:rsidP="00DC2A78">
      <w:pPr>
        <w:ind w:firstLine="284"/>
        <w:jc w:val="both"/>
        <w:rPr>
          <w:rStyle w:val="Char3"/>
          <w:rtl/>
        </w:rPr>
      </w:pPr>
      <w:r w:rsidRPr="0039716B">
        <w:rPr>
          <w:rStyle w:val="Char3"/>
          <w:rtl/>
        </w:rPr>
        <w:t xml:space="preserve">گروهی از جمله‌ بشر مریسی </w:t>
      </w:r>
      <w:r w:rsidRPr="00EB49AE">
        <w:rPr>
          <w:rStyle w:val="Char3"/>
          <w:vertAlign w:val="superscript"/>
          <w:rtl/>
        </w:rPr>
        <w:footnoteReference w:id="891"/>
      </w:r>
      <w:r w:rsidRPr="0039716B">
        <w:rPr>
          <w:rStyle w:val="Char3"/>
          <w:rtl/>
        </w:rPr>
        <w:t xml:space="preserve"> در همین عقیده‌ باطل و فاسد</w:t>
      </w:r>
      <w:r w:rsidR="00C6697C">
        <w:rPr>
          <w:rStyle w:val="Char3"/>
          <w:rtl/>
        </w:rPr>
        <w:t xml:space="preserve"> این‌ها </w:t>
      </w:r>
      <w:r w:rsidRPr="0039716B">
        <w:rPr>
          <w:rStyle w:val="Char3"/>
          <w:rtl/>
        </w:rPr>
        <w:t>را دنبا</w:t>
      </w:r>
      <w:r w:rsidR="00FB0CDA" w:rsidRPr="0039716B">
        <w:rPr>
          <w:rStyle w:val="Char3"/>
          <w:rtl/>
        </w:rPr>
        <w:t>ل کردند و از</w:t>
      </w:r>
      <w:r w:rsidR="007133C0">
        <w:rPr>
          <w:rStyle w:val="Char3"/>
          <w:rtl/>
        </w:rPr>
        <w:t xml:space="preserve"> آن‌ها </w:t>
      </w:r>
      <w:r w:rsidR="00FB0CDA" w:rsidRPr="0039716B">
        <w:rPr>
          <w:rStyle w:val="Char3"/>
          <w:rtl/>
        </w:rPr>
        <w:t>تبعیت نمودند.</w:t>
      </w:r>
    </w:p>
    <w:p w:rsidR="00C3748B" w:rsidRPr="0074252A" w:rsidRDefault="00821037" w:rsidP="00DC2A78">
      <w:pPr>
        <w:ind w:firstLine="284"/>
        <w:jc w:val="both"/>
        <w:rPr>
          <w:rStyle w:val="Char7"/>
          <w:rtl/>
        </w:rPr>
      </w:pPr>
      <w:r w:rsidRPr="0074252A">
        <w:rPr>
          <w:rStyle w:val="Char7"/>
          <w:rtl/>
        </w:rPr>
        <w:t>موضع</w:t>
      </w:r>
      <w:r w:rsidRPr="0074252A">
        <w:rPr>
          <w:rStyle w:val="Char7"/>
          <w:rFonts w:hint="cs"/>
          <w:rtl/>
        </w:rPr>
        <w:t>‌</w:t>
      </w:r>
      <w:r w:rsidR="00C3748B" w:rsidRPr="0074252A">
        <w:rPr>
          <w:rStyle w:val="Char7"/>
          <w:rtl/>
        </w:rPr>
        <w:t>گیری امام شافعی در برابر این</w:t>
      </w:r>
      <w:r w:rsidR="00FB0CDA" w:rsidRPr="0074252A">
        <w:rPr>
          <w:rStyle w:val="Char7"/>
          <w:rtl/>
        </w:rPr>
        <w:t xml:space="preserve"> فرقه‌:</w:t>
      </w:r>
    </w:p>
    <w:p w:rsidR="00C3748B" w:rsidRPr="0039716B" w:rsidRDefault="00C3748B" w:rsidP="00DC2A78">
      <w:pPr>
        <w:ind w:firstLine="284"/>
        <w:jc w:val="both"/>
        <w:rPr>
          <w:rStyle w:val="Char3"/>
          <w:rtl/>
        </w:rPr>
      </w:pPr>
      <w:r w:rsidRPr="0039716B">
        <w:rPr>
          <w:rStyle w:val="Char3"/>
          <w:rtl/>
        </w:rPr>
        <w:t>بویطی می‌گوید: از شافعی سوال کردم آیا جایز است</w:t>
      </w:r>
      <w:r w:rsidR="006704C2" w:rsidRPr="0039716B">
        <w:rPr>
          <w:rStyle w:val="Char3"/>
          <w:rtl/>
        </w:rPr>
        <w:t xml:space="preserve"> </w:t>
      </w:r>
      <w:r w:rsidRPr="0039716B">
        <w:rPr>
          <w:rStyle w:val="Char3"/>
          <w:rtl/>
        </w:rPr>
        <w:t xml:space="preserve">پشت سر رافضی نماز بخوانم؟ </w:t>
      </w:r>
    </w:p>
    <w:p w:rsidR="00C3748B" w:rsidRPr="0039716B" w:rsidRDefault="00C3748B" w:rsidP="00DC2A78">
      <w:pPr>
        <w:ind w:firstLine="284"/>
        <w:jc w:val="both"/>
        <w:rPr>
          <w:rStyle w:val="Char3"/>
          <w:rtl/>
        </w:rPr>
      </w:pPr>
      <w:r w:rsidRPr="0039716B">
        <w:rPr>
          <w:rStyle w:val="Char3"/>
          <w:rtl/>
        </w:rPr>
        <w:t>فرمود: پشت سر هیچ کدام از را</w:t>
      </w:r>
      <w:r w:rsidR="00FB0CDA" w:rsidRPr="0039716B">
        <w:rPr>
          <w:rStyle w:val="Char3"/>
          <w:rtl/>
        </w:rPr>
        <w:t>فضی و قدری و مرجئه‌ نماز مخوان.</w:t>
      </w:r>
    </w:p>
    <w:p w:rsidR="00C3748B" w:rsidRPr="0039716B" w:rsidRDefault="00C3748B" w:rsidP="00DC2A78">
      <w:pPr>
        <w:ind w:firstLine="284"/>
        <w:jc w:val="both"/>
        <w:rPr>
          <w:rStyle w:val="Char3"/>
          <w:rtl/>
        </w:rPr>
      </w:pPr>
      <w:r w:rsidRPr="0039716B">
        <w:rPr>
          <w:rStyle w:val="Char3"/>
          <w:rtl/>
        </w:rPr>
        <w:t>عرض</w:t>
      </w:r>
      <w:r w:rsidR="00FB0CDA" w:rsidRPr="0039716B">
        <w:rPr>
          <w:rStyle w:val="Char3"/>
          <w:rtl/>
        </w:rPr>
        <w:t xml:space="preserve"> کردم</w:t>
      </w:r>
      <w:r w:rsidR="007133C0">
        <w:rPr>
          <w:rStyle w:val="Char3"/>
          <w:rtl/>
        </w:rPr>
        <w:t xml:space="preserve"> آن‌ها </w:t>
      </w:r>
      <w:r w:rsidR="00FB0CDA" w:rsidRPr="0039716B">
        <w:rPr>
          <w:rStyle w:val="Char3"/>
          <w:rtl/>
        </w:rPr>
        <w:t>را برای ما توصیف کن.</w:t>
      </w:r>
    </w:p>
    <w:p w:rsidR="00C3748B" w:rsidRPr="0039716B" w:rsidRDefault="00C3748B" w:rsidP="00DC2A78">
      <w:pPr>
        <w:ind w:firstLine="284"/>
        <w:jc w:val="both"/>
        <w:rPr>
          <w:rStyle w:val="Char3"/>
          <w:rtl/>
        </w:rPr>
      </w:pPr>
      <w:r w:rsidRPr="0039716B">
        <w:rPr>
          <w:rStyle w:val="Char3"/>
          <w:rtl/>
        </w:rPr>
        <w:t xml:space="preserve">فرمود: هر کس بگوید ایمان عبارت است از قول بدان که‌ آن شخص مرجئه‌ است. </w:t>
      </w:r>
    </w:p>
    <w:p w:rsidR="00C3748B" w:rsidRPr="0039716B" w:rsidRDefault="00C3748B" w:rsidP="00DC2A78">
      <w:pPr>
        <w:ind w:firstLine="284"/>
        <w:jc w:val="both"/>
        <w:rPr>
          <w:rStyle w:val="Char3"/>
          <w:rtl/>
        </w:rPr>
      </w:pPr>
      <w:r w:rsidRPr="0039716B">
        <w:rPr>
          <w:rStyle w:val="Char3"/>
          <w:rtl/>
        </w:rPr>
        <w:t>و هر کس بگوید: ابوبکر و عمر اما</w:t>
      </w:r>
      <w:r w:rsidR="00FB0CDA" w:rsidRPr="0039716B">
        <w:rPr>
          <w:rStyle w:val="Char3"/>
          <w:rtl/>
        </w:rPr>
        <w:t>م نیستند بدان که‌ او رافضی است.</w:t>
      </w:r>
    </w:p>
    <w:p w:rsidR="00C3748B" w:rsidRPr="0039716B" w:rsidRDefault="00C3748B" w:rsidP="00DC2A78">
      <w:pPr>
        <w:ind w:firstLine="284"/>
        <w:jc w:val="both"/>
        <w:rPr>
          <w:rStyle w:val="Char3"/>
          <w:rtl/>
        </w:rPr>
      </w:pPr>
      <w:r w:rsidRPr="0039716B">
        <w:rPr>
          <w:rStyle w:val="Char3"/>
          <w:rtl/>
        </w:rPr>
        <w:t>و هر کس مشیت را به‌ خود نسبت بدهد پس بدان که‌ او قدری است</w:t>
      </w:r>
      <w:r w:rsidRPr="00EB49AE">
        <w:rPr>
          <w:rStyle w:val="Char3"/>
          <w:vertAlign w:val="superscript"/>
          <w:rtl/>
        </w:rPr>
        <w:footnoteReference w:id="892"/>
      </w:r>
      <w:r w:rsidR="00FB0CDA" w:rsidRPr="0039716B">
        <w:rPr>
          <w:rStyle w:val="Char3"/>
          <w:rFonts w:hint="cs"/>
          <w:rtl/>
        </w:rPr>
        <w:t>.</w:t>
      </w:r>
    </w:p>
    <w:p w:rsidR="00C3748B" w:rsidRPr="0039716B" w:rsidRDefault="00C3748B" w:rsidP="004E6F24">
      <w:pPr>
        <w:ind w:firstLine="284"/>
        <w:jc w:val="both"/>
        <w:rPr>
          <w:rStyle w:val="Char3"/>
          <w:rtl/>
        </w:rPr>
      </w:pPr>
      <w:r w:rsidRPr="0039716B">
        <w:rPr>
          <w:rStyle w:val="Char3"/>
          <w:rtl/>
        </w:rPr>
        <w:t>و ربیع بن سلیمان در مورد شافعی می‌گوید: شافعی</w:t>
      </w:r>
      <w:r w:rsidR="004032B3" w:rsidRPr="004032B3">
        <w:rPr>
          <w:rFonts w:cs="CTraditional Arabic"/>
          <w:rtl/>
          <w:lang w:bidi="fa-IR"/>
        </w:rPr>
        <w:t>/</w:t>
      </w:r>
      <w:r w:rsidRPr="0039716B">
        <w:rPr>
          <w:rStyle w:val="Char3"/>
          <w:rtl/>
        </w:rPr>
        <w:t xml:space="preserve"> نماز گزاردن پشت سر قدری</w:t>
      </w:r>
      <w:r w:rsidR="006704C2" w:rsidRPr="0039716B">
        <w:rPr>
          <w:rStyle w:val="Char3"/>
          <w:rtl/>
        </w:rPr>
        <w:t xml:space="preserve"> </w:t>
      </w:r>
      <w:r w:rsidRPr="0039716B">
        <w:rPr>
          <w:rStyle w:val="Char3"/>
          <w:rtl/>
        </w:rPr>
        <w:t>را مکروه می‌دانست</w:t>
      </w:r>
      <w:r w:rsidRPr="00EB49AE">
        <w:rPr>
          <w:rStyle w:val="Char3"/>
          <w:vertAlign w:val="superscript"/>
          <w:rtl/>
        </w:rPr>
        <w:footnoteReference w:id="893"/>
      </w:r>
      <w:r w:rsidR="00FB0CDA" w:rsidRPr="0039716B">
        <w:rPr>
          <w:rStyle w:val="Char3"/>
          <w:rFonts w:hint="cs"/>
          <w:rtl/>
        </w:rPr>
        <w:t>.</w:t>
      </w:r>
    </w:p>
    <w:p w:rsidR="00C3748B" w:rsidRPr="0039716B" w:rsidRDefault="00C3748B" w:rsidP="004E6F24">
      <w:pPr>
        <w:ind w:firstLine="284"/>
        <w:jc w:val="both"/>
        <w:rPr>
          <w:rStyle w:val="Char3"/>
          <w:rtl/>
        </w:rPr>
      </w:pPr>
      <w:r w:rsidRPr="0039716B">
        <w:rPr>
          <w:rStyle w:val="Char3"/>
          <w:rtl/>
        </w:rPr>
        <w:t>و مزنی می‌گوید: شافعی به‌ من گفت: آیا قدری را می‌شناسی؟</w:t>
      </w:r>
      <w:r w:rsidR="006704C2" w:rsidRPr="0039716B">
        <w:rPr>
          <w:rStyle w:val="Char3"/>
          <w:rtl/>
        </w:rPr>
        <w:t xml:space="preserve"> </w:t>
      </w:r>
      <w:r w:rsidRPr="0039716B">
        <w:rPr>
          <w:rStyle w:val="Char3"/>
          <w:rtl/>
        </w:rPr>
        <w:t xml:space="preserve">قدری </w:t>
      </w:r>
      <w:r w:rsidR="008B2A27">
        <w:rPr>
          <w:rStyle w:val="Char3"/>
          <w:rtl/>
        </w:rPr>
        <w:t>آن‌هایی</w:t>
      </w:r>
      <w:r w:rsidRPr="0039716B">
        <w:rPr>
          <w:rStyle w:val="Char3"/>
          <w:rtl/>
        </w:rPr>
        <w:t xml:space="preserve"> هستند که‌ می‌گویند خداوند وقتی شر را خلق کرد که‌ به‌ وقوع پیوست و انجام داده‌ شد</w:t>
      </w:r>
      <w:r w:rsidRPr="00EB49AE">
        <w:rPr>
          <w:rStyle w:val="Char3"/>
          <w:vertAlign w:val="superscript"/>
          <w:rtl/>
        </w:rPr>
        <w:footnoteReference w:id="894"/>
      </w:r>
      <w:r w:rsidR="00FB0CDA"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 xml:space="preserve">و مزنی باز می‌گوید: از شافعی شنیدم می‌گفت: قدریه‌ </w:t>
      </w:r>
      <w:r w:rsidR="008B2A27">
        <w:rPr>
          <w:rStyle w:val="Char3"/>
          <w:rtl/>
        </w:rPr>
        <w:t>آن‌هایی</w:t>
      </w:r>
      <w:r w:rsidRPr="0039716B">
        <w:rPr>
          <w:rStyle w:val="Char3"/>
          <w:rtl/>
        </w:rPr>
        <w:t xml:space="preserve"> هستند که‌ پیامبر</w:t>
      </w:r>
      <w:r w:rsidRPr="00DC2A78">
        <w:rPr>
          <w:rFonts w:ascii="Arial" w:hAnsi="Arial" w:cs="CTraditional Arabic"/>
          <w:rtl/>
          <w:lang w:bidi="fa-IR"/>
        </w:rPr>
        <w:t>ص</w:t>
      </w:r>
      <w:r w:rsidRPr="0039716B">
        <w:rPr>
          <w:rStyle w:val="Char3"/>
          <w:rtl/>
        </w:rPr>
        <w:t xml:space="preserve"> در مورد</w:t>
      </w:r>
      <w:r w:rsidR="007133C0">
        <w:rPr>
          <w:rStyle w:val="Char3"/>
          <w:rtl/>
        </w:rPr>
        <w:t xml:space="preserve"> آن‌ها </w:t>
      </w:r>
      <w:r w:rsidRPr="0039716B">
        <w:rPr>
          <w:rStyle w:val="Char3"/>
          <w:rtl/>
        </w:rPr>
        <w:t>فرمود:</w:t>
      </w:r>
      <w:r w:rsidR="007133C0">
        <w:rPr>
          <w:rStyle w:val="Char3"/>
          <w:rtl/>
        </w:rPr>
        <w:t xml:space="preserve"> آن‌ها </w:t>
      </w:r>
      <w:r w:rsidRPr="0039716B">
        <w:rPr>
          <w:rStyle w:val="Char3"/>
          <w:rtl/>
        </w:rPr>
        <w:t>مجوس این امت هستند که‌ می‌گویند: خداوند از معاصی خبری ندارد مگر اینکه‌ آن گناه و معصیت انجام داده‌ شود</w:t>
      </w:r>
      <w:r w:rsidRPr="00EB49AE">
        <w:rPr>
          <w:rStyle w:val="Char3"/>
          <w:vertAlign w:val="superscript"/>
          <w:rtl/>
        </w:rPr>
        <w:footnoteReference w:id="895"/>
      </w:r>
      <w:r w:rsidR="00FB0CDA" w:rsidRPr="0039716B">
        <w:rPr>
          <w:rStyle w:val="Char3"/>
          <w:rFonts w:hint="cs"/>
          <w:rtl/>
        </w:rPr>
        <w:t xml:space="preserve">. </w:t>
      </w:r>
      <w:r w:rsidRPr="0039716B">
        <w:rPr>
          <w:rStyle w:val="Char3"/>
          <w:rtl/>
        </w:rPr>
        <w:t>و امام شافعی و احمد بر تکفیر منکر علم قدیم خداوند نص گذاشته‌اند.</w:t>
      </w:r>
      <w:r w:rsidR="006704C2" w:rsidRPr="0039716B">
        <w:rPr>
          <w:rStyle w:val="Char3"/>
          <w:rtl/>
        </w:rPr>
        <w:t xml:space="preserve"> </w:t>
      </w:r>
      <w:r w:rsidRPr="0039716B">
        <w:rPr>
          <w:rStyle w:val="Char3"/>
          <w:rtl/>
        </w:rPr>
        <w:t>و سلف گفته‌اند: در مورد علم خداوند با قدریه‌ مناظره‌ نمایید اگر به‌ آن اقرار کردند پس مخاصمت ورزیده‌اند و اگر آن را انکار نمودند پس کفر ورزیده‌اند</w:t>
      </w:r>
      <w:r w:rsidRPr="00EB49AE">
        <w:rPr>
          <w:rStyle w:val="Char3"/>
          <w:vertAlign w:val="superscript"/>
          <w:rtl/>
        </w:rPr>
        <w:footnoteReference w:id="896"/>
      </w:r>
      <w:r w:rsidR="00FB0CDA"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و ربیع گفته‌ است: شافعی از جایگاه خویش به‌ طرف ما پایین آمد در حالی که‌</w:t>
      </w:r>
      <w:r w:rsidR="007133C0">
        <w:rPr>
          <w:rStyle w:val="Char3"/>
          <w:rtl/>
        </w:rPr>
        <w:t xml:space="preserve"> آن‌ها </w:t>
      </w:r>
      <w:r w:rsidRPr="0039716B">
        <w:rPr>
          <w:rStyle w:val="Char3"/>
          <w:rtl/>
        </w:rPr>
        <w:t>در مورد قدر با هم مجادله‌ می‌کردند، پس فرمود: یا اینکه‌ از اینجا بیرون می‌روید و یا اینکه‌ با نیکی</w:t>
      </w:r>
      <w:r w:rsidR="006704C2" w:rsidRPr="0039716B">
        <w:rPr>
          <w:rStyle w:val="Char3"/>
          <w:rtl/>
        </w:rPr>
        <w:t xml:space="preserve"> </w:t>
      </w:r>
      <w:r w:rsidRPr="0039716B">
        <w:rPr>
          <w:rStyle w:val="Char3"/>
          <w:rtl/>
        </w:rPr>
        <w:t>با ما می‌مانید، زیرا اگر انسان جز شرک با تمامی گناهانش به‌ خدمت خداوند برسد بسیار بهتر از این است که‌ همراه چیزی از این اهواء به‌ خدمت خداوند برسد</w:t>
      </w:r>
      <w:r w:rsidRPr="00EB49AE">
        <w:rPr>
          <w:rStyle w:val="Char7"/>
          <w:bCs w:val="0"/>
          <w:szCs w:val="28"/>
          <w:vertAlign w:val="superscript"/>
          <w:rtl/>
        </w:rPr>
        <w:footnoteReference w:id="897"/>
      </w:r>
      <w:r w:rsidR="00FB0CDA"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امام شافعی</w:t>
      </w:r>
      <w:r w:rsidR="004032B3" w:rsidRPr="004032B3">
        <w:rPr>
          <w:rFonts w:cs="CTraditional Arabic"/>
          <w:rtl/>
          <w:lang w:bidi="fa-IR"/>
        </w:rPr>
        <w:t>/</w:t>
      </w:r>
      <w:r w:rsidRPr="0039716B">
        <w:rPr>
          <w:rStyle w:val="Char3"/>
          <w:rtl/>
        </w:rPr>
        <w:t xml:space="preserve"> با برخی از افراد این طایفه‌ به‌ مناظره‌ پرداخت و به‌ خاطر اظهار مخالفتشان با قرآن و سنت</w:t>
      </w:r>
      <w:r w:rsidR="007133C0">
        <w:rPr>
          <w:rStyle w:val="Char3"/>
          <w:rtl/>
        </w:rPr>
        <w:t xml:space="preserve"> آن‌ها </w:t>
      </w:r>
      <w:r w:rsidRPr="0039716B">
        <w:rPr>
          <w:rStyle w:val="Char3"/>
          <w:rtl/>
        </w:rPr>
        <w:t>را کافر می‌شمرد.</w:t>
      </w:r>
    </w:p>
    <w:p w:rsidR="00C3748B" w:rsidRPr="0039716B" w:rsidRDefault="00C3748B" w:rsidP="00DC2A78">
      <w:pPr>
        <w:ind w:firstLine="284"/>
        <w:jc w:val="both"/>
        <w:rPr>
          <w:rStyle w:val="Char3"/>
          <w:rtl/>
        </w:rPr>
      </w:pPr>
      <w:r w:rsidRPr="0039716B">
        <w:rPr>
          <w:rStyle w:val="Char3"/>
          <w:rtl/>
        </w:rPr>
        <w:t>ربیع می‌گوید: هنگامی که‌ شافعی با حفص الفرد مناظره‌ نمود، حفص گفت: قرآن مخلوق است.</w:t>
      </w:r>
      <w:r w:rsidR="006704C2" w:rsidRPr="0039716B">
        <w:rPr>
          <w:rStyle w:val="Char3"/>
          <w:rtl/>
        </w:rPr>
        <w:t xml:space="preserve"> </w:t>
      </w:r>
      <w:r w:rsidRPr="0039716B">
        <w:rPr>
          <w:rStyle w:val="Char3"/>
          <w:rtl/>
        </w:rPr>
        <w:t>شافعی گفت: به‌ قرآن کفر ورزیدی</w:t>
      </w:r>
      <w:r w:rsidRPr="00EB49AE">
        <w:rPr>
          <w:rStyle w:val="Char7"/>
          <w:bCs w:val="0"/>
          <w:szCs w:val="28"/>
          <w:vertAlign w:val="superscript"/>
          <w:rtl/>
        </w:rPr>
        <w:footnoteReference w:id="898"/>
      </w:r>
      <w:r w:rsidR="00FB0CDA"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و از مخالفت امام شافعی با</w:t>
      </w:r>
      <w:r w:rsidR="007133C0">
        <w:rPr>
          <w:rStyle w:val="Char3"/>
          <w:rtl/>
        </w:rPr>
        <w:t xml:space="preserve"> آن‌ها </w:t>
      </w:r>
      <w:r w:rsidRPr="0039716B">
        <w:rPr>
          <w:rStyle w:val="Char3"/>
          <w:rtl/>
        </w:rPr>
        <w:t>در همه‌ چیز حتی در قول لا اله‌الا الله‌ پرده‌ برداشته‌ است.</w:t>
      </w:r>
    </w:p>
    <w:p w:rsidR="00C3748B" w:rsidRPr="0039716B" w:rsidRDefault="00C3748B" w:rsidP="00FB0CDA">
      <w:pPr>
        <w:ind w:firstLine="284"/>
        <w:jc w:val="both"/>
        <w:rPr>
          <w:rStyle w:val="Char3"/>
          <w:rtl/>
        </w:rPr>
      </w:pPr>
      <w:r w:rsidRPr="0039716B">
        <w:rPr>
          <w:rStyle w:val="Char3"/>
          <w:rtl/>
        </w:rPr>
        <w:t>جاوردی می‌گوید؛ شافعی از ابراهیم بن علیه‌</w:t>
      </w:r>
      <w:r w:rsidRPr="00EB49AE">
        <w:rPr>
          <w:rStyle w:val="Char3"/>
          <w:vertAlign w:val="superscript"/>
          <w:rtl/>
        </w:rPr>
        <w:footnoteReference w:id="899"/>
      </w:r>
      <w:r w:rsidR="00FB0CDA" w:rsidRPr="0039716B">
        <w:rPr>
          <w:rStyle w:val="Char3"/>
          <w:rFonts w:hint="cs"/>
          <w:rtl/>
        </w:rPr>
        <w:t xml:space="preserve"> </w:t>
      </w:r>
      <w:r w:rsidRPr="0039716B">
        <w:rPr>
          <w:rStyle w:val="Char3"/>
          <w:rtl/>
        </w:rPr>
        <w:t>بحث کرد و گفت: من در همه‌ چیز با او مخالفت</w:t>
      </w:r>
      <w:r w:rsidR="00045ACF" w:rsidRPr="0039716B">
        <w:rPr>
          <w:rStyle w:val="Char3"/>
          <w:rtl/>
        </w:rPr>
        <w:t xml:space="preserve"> می‌ورزم و قول (لا اله‌الاالله‌</w:t>
      </w:r>
      <w:r w:rsidRPr="0039716B">
        <w:rPr>
          <w:rStyle w:val="Char3"/>
          <w:rtl/>
        </w:rPr>
        <w:t>) را نیز همانند او نمی‌گویم.</w:t>
      </w:r>
      <w:r w:rsidR="006704C2" w:rsidRPr="0039716B">
        <w:rPr>
          <w:rStyle w:val="Char3"/>
          <w:rtl/>
        </w:rPr>
        <w:t xml:space="preserve"> </w:t>
      </w:r>
      <w:r w:rsidRPr="0039716B">
        <w:rPr>
          <w:rStyle w:val="Char3"/>
          <w:rtl/>
        </w:rPr>
        <w:t>من می‌گویم: لا اله‌ الا الله‌ الذی</w:t>
      </w:r>
      <w:r w:rsidR="006704C2" w:rsidRPr="0039716B">
        <w:rPr>
          <w:rStyle w:val="Char3"/>
          <w:rtl/>
        </w:rPr>
        <w:t xml:space="preserve"> </w:t>
      </w:r>
      <w:r w:rsidRPr="0039716B">
        <w:rPr>
          <w:rStyle w:val="Char3"/>
          <w:rtl/>
        </w:rPr>
        <w:t>کلم موسی من وراء حجاب</w:t>
      </w:r>
      <w:r w:rsidR="006704C2" w:rsidRPr="0039716B">
        <w:rPr>
          <w:rStyle w:val="Char3"/>
          <w:rtl/>
        </w:rPr>
        <w:t xml:space="preserve"> </w:t>
      </w:r>
      <w:r w:rsidRPr="0039716B">
        <w:rPr>
          <w:rStyle w:val="Char3"/>
          <w:rtl/>
        </w:rPr>
        <w:t>(هیچ الهی‌ نیست بجز خداوند که‌ از پشت پرده‌ با موسی سخن گفت ) و او می‌گوید: هیچ الهی نیست بجز آن خدایی که‌ کلامی را خلق کرد و آن را از پشت پرده‌ به‌ موسی شنواند</w:t>
      </w:r>
      <w:r w:rsidRPr="00EB49AE">
        <w:rPr>
          <w:rStyle w:val="Char3"/>
          <w:vertAlign w:val="superscript"/>
          <w:rtl/>
        </w:rPr>
        <w:footnoteReference w:id="900"/>
      </w:r>
      <w:r w:rsidRPr="0039716B">
        <w:rPr>
          <w:rStyle w:val="Char3"/>
          <w:rtl/>
        </w:rPr>
        <w:t>.</w:t>
      </w:r>
    </w:p>
    <w:p w:rsidR="00C3748B" w:rsidRPr="0039716B" w:rsidRDefault="00C3748B" w:rsidP="004E6F24">
      <w:pPr>
        <w:ind w:firstLine="284"/>
        <w:jc w:val="both"/>
        <w:rPr>
          <w:rStyle w:val="Char3"/>
          <w:rtl/>
        </w:rPr>
      </w:pPr>
      <w:r w:rsidRPr="0039716B">
        <w:rPr>
          <w:rStyle w:val="Char3"/>
          <w:rtl/>
        </w:rPr>
        <w:t>و عبدالله‌ بن صالح کاتب اللیث می‌گوید: ما در محضر شافعی بودیم در مورد اثبات خبر واحد از پیامبر</w:t>
      </w:r>
      <w:r w:rsidRPr="00DC2A78">
        <w:rPr>
          <w:rFonts w:ascii="Arial" w:hAnsi="Arial" w:cs="CTraditional Arabic"/>
          <w:rtl/>
          <w:lang w:bidi="fa-IR"/>
        </w:rPr>
        <w:t>ص</w:t>
      </w:r>
      <w:r w:rsidRPr="0039716B">
        <w:rPr>
          <w:rStyle w:val="Char3"/>
          <w:rtl/>
        </w:rPr>
        <w:t xml:space="preserve"> بحث می‌کرد و ما هم آن را نوشتیم و به‌ خدمت ابراهیم بن اسماعیل بن علیه‌ بردیم و ایشان از خدمتگذاران ابوبکر اصم بود و مدرسه‌ ایشان در مصر نزدیک باب الضوال بود، هنگامی که‌ آن نظریه‌ی شافعی را پیش او بیان کردیم در صدد ابطال آن برآمد، ما هم هر آنچه‌ ابن علیه‌ بیان داشت نوشتیم و آن را خدمت شافعی بردیم شافعی هم اقوال او را نقض کرد و هر آنچه‌ ابن علیه‌ گفته‌ بود ابطال گرداند</w:t>
      </w:r>
      <w:r w:rsidR="006704C2" w:rsidRPr="0039716B">
        <w:rPr>
          <w:rStyle w:val="Char3"/>
          <w:rtl/>
        </w:rPr>
        <w:t xml:space="preserve"> </w:t>
      </w:r>
      <w:r w:rsidRPr="0039716B">
        <w:rPr>
          <w:rStyle w:val="Char3"/>
          <w:rtl/>
        </w:rPr>
        <w:t>و فرمود: ابن علیة گمراه است و نزدیک باب الضوال نشسته‌ است و مردم را گمراه می‌کند</w:t>
      </w:r>
      <w:r w:rsidRPr="00EB49AE">
        <w:rPr>
          <w:rStyle w:val="Char3"/>
          <w:vertAlign w:val="superscript"/>
          <w:rtl/>
        </w:rPr>
        <w:footnoteReference w:id="901"/>
      </w:r>
      <w:r w:rsidR="00FB0CDA"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و حفص الفرد پیش شافعی رفت و با او بحث کرد سپس شافعی نزد ما آمد و گفت: اگر انسان به‌ اندازه‌ی کوه‌ تهامه‌ مرتکب گناه شود بسیار بهتر از آن است که‌ به‌ یک حرف از اعتقادات این مرد و همراهانش معتقد شود، و حفص الفرد قائل به‌ خلق قرآن بود</w:t>
      </w:r>
      <w:r w:rsidRPr="00EB49AE">
        <w:rPr>
          <w:rStyle w:val="Char3"/>
          <w:vertAlign w:val="superscript"/>
          <w:rtl/>
        </w:rPr>
        <w:footnoteReference w:id="902"/>
      </w:r>
      <w:r w:rsidR="00FB0CDA" w:rsidRPr="0039716B">
        <w:rPr>
          <w:rStyle w:val="Char3"/>
          <w:rFonts w:hint="cs"/>
          <w:rtl/>
        </w:rPr>
        <w:t>.</w:t>
      </w:r>
    </w:p>
    <w:p w:rsidR="00C3748B" w:rsidRPr="0039716B" w:rsidRDefault="00C3748B" w:rsidP="004E6F24">
      <w:pPr>
        <w:ind w:firstLine="284"/>
        <w:jc w:val="both"/>
        <w:rPr>
          <w:rStyle w:val="Char3"/>
          <w:rtl/>
        </w:rPr>
      </w:pPr>
      <w:r w:rsidRPr="0039716B">
        <w:rPr>
          <w:rStyle w:val="Char3"/>
          <w:rtl/>
        </w:rPr>
        <w:t>و هنگامی که‌ شافعی</w:t>
      </w:r>
      <w:r w:rsidR="004032B3" w:rsidRPr="004032B3">
        <w:rPr>
          <w:rFonts w:cs="CTraditional Arabic"/>
          <w:rtl/>
          <w:lang w:bidi="fa-IR"/>
        </w:rPr>
        <w:t>/</w:t>
      </w:r>
      <w:r w:rsidRPr="0039716B">
        <w:rPr>
          <w:rStyle w:val="Char3"/>
          <w:rtl/>
        </w:rPr>
        <w:t xml:space="preserve"> به‌ دم مرگ می‌رسد برای چند لحظه‌ بى‌هوش می‌شود و سپس به‌ هوش می‌آید بحد از آن کسانی که‌ در حضور او بودند یکی بعد از دیگری </w:t>
      </w:r>
      <w:r w:rsidR="00045ACF" w:rsidRPr="0039716B">
        <w:rPr>
          <w:rStyle w:val="Char3"/>
          <w:rtl/>
        </w:rPr>
        <w:t>از شافعی سوال می‌کرد من کی هستم</w:t>
      </w:r>
      <w:r w:rsidRPr="0039716B">
        <w:rPr>
          <w:rStyle w:val="Char3"/>
          <w:rtl/>
        </w:rPr>
        <w:t>؟</w:t>
      </w:r>
      <w:r w:rsidR="006704C2" w:rsidRPr="0039716B">
        <w:rPr>
          <w:rStyle w:val="Char3"/>
          <w:rtl/>
        </w:rPr>
        <w:t xml:space="preserve"> </w:t>
      </w:r>
      <w:r w:rsidRPr="0039716B">
        <w:rPr>
          <w:rStyle w:val="Char3"/>
          <w:rtl/>
        </w:rPr>
        <w:t>شافعی هم می‌گفت شما فلان بن فلان هستید.</w:t>
      </w:r>
      <w:r w:rsidR="006704C2" w:rsidRPr="0039716B">
        <w:rPr>
          <w:rStyle w:val="Char3"/>
          <w:rtl/>
        </w:rPr>
        <w:t xml:space="preserve"> </w:t>
      </w:r>
      <w:r w:rsidRPr="0039716B">
        <w:rPr>
          <w:rStyle w:val="Char3"/>
          <w:rtl/>
        </w:rPr>
        <w:t>و هنگامی که‌ حفص الف</w:t>
      </w:r>
      <w:r w:rsidR="00045ACF" w:rsidRPr="0039716B">
        <w:rPr>
          <w:rStyle w:val="Char3"/>
          <w:rtl/>
        </w:rPr>
        <w:t>رد از او سوال می‌کند من کی هستم</w:t>
      </w:r>
      <w:r w:rsidRPr="0039716B">
        <w:rPr>
          <w:rStyle w:val="Char3"/>
          <w:rtl/>
        </w:rPr>
        <w:t>؟</w:t>
      </w:r>
      <w:r w:rsidR="006704C2" w:rsidRPr="0039716B">
        <w:rPr>
          <w:rStyle w:val="Char3"/>
          <w:rtl/>
        </w:rPr>
        <w:t xml:space="preserve"> </w:t>
      </w:r>
      <w:r w:rsidRPr="0039716B">
        <w:rPr>
          <w:rStyle w:val="Char3"/>
          <w:rtl/>
        </w:rPr>
        <w:t>شافعی می‌گوید: شما حفص الفرد هستید خداوند شما را حفظ نکند اگر توبه‌ نکنید</w:t>
      </w:r>
      <w:r w:rsidRPr="00EB49AE">
        <w:rPr>
          <w:rStyle w:val="Char3"/>
          <w:vertAlign w:val="superscript"/>
          <w:rtl/>
        </w:rPr>
        <w:footnoteReference w:id="903"/>
      </w:r>
      <w:r w:rsidR="00FB0CDA" w:rsidRPr="0039716B">
        <w:rPr>
          <w:rStyle w:val="Char3"/>
          <w:rFonts w:hint="cs"/>
          <w:rtl/>
        </w:rPr>
        <w:t>.</w:t>
      </w:r>
    </w:p>
    <w:p w:rsidR="00C3748B" w:rsidRPr="0039716B" w:rsidRDefault="00C3748B" w:rsidP="004E6F24">
      <w:pPr>
        <w:ind w:firstLine="284"/>
        <w:jc w:val="both"/>
        <w:rPr>
          <w:rStyle w:val="Char3"/>
          <w:rtl/>
        </w:rPr>
      </w:pPr>
      <w:r w:rsidRPr="0039716B">
        <w:rPr>
          <w:rStyle w:val="Char3"/>
          <w:rtl/>
        </w:rPr>
        <w:t>این موضع گیری امام شافعی</w:t>
      </w:r>
      <w:r w:rsidR="004032B3" w:rsidRPr="004032B3">
        <w:rPr>
          <w:rFonts w:cs="CTraditional Arabic"/>
          <w:rtl/>
          <w:lang w:bidi="fa-IR"/>
        </w:rPr>
        <w:t>/</w:t>
      </w:r>
      <w:r w:rsidRPr="0039716B">
        <w:rPr>
          <w:rStyle w:val="Char3"/>
          <w:rtl/>
        </w:rPr>
        <w:t xml:space="preserve"> در برابر این فرقه‌ بود و شافعی تا آخرین لحظات عمر خویش بر همین عقیده‌ خود باقی ماند، و این موضع گیری را با روایتی از امام شافعی</w:t>
      </w:r>
      <w:r w:rsidR="004032B3" w:rsidRPr="004032B3">
        <w:rPr>
          <w:rFonts w:cs="CTraditional Arabic"/>
          <w:rtl/>
          <w:lang w:bidi="fa-IR"/>
        </w:rPr>
        <w:t>/</w:t>
      </w:r>
      <w:r w:rsidR="006704C2" w:rsidRPr="0039716B">
        <w:rPr>
          <w:rStyle w:val="Char3"/>
          <w:rtl/>
        </w:rPr>
        <w:t xml:space="preserve"> </w:t>
      </w:r>
      <w:r w:rsidRPr="0039716B">
        <w:rPr>
          <w:rStyle w:val="Char3"/>
          <w:rtl/>
        </w:rPr>
        <w:t>در مورد تکفیر این فرقه‌ به‌ پایان می‌رسانم؛ در سنن الکبری از علی بن سهل رملی نقل شده‌ که‌ فرموده‌ است: از شافعی در مورد قرآن سوال کردم فرمود: قرآن کلام خداوند و غیر مخلوق است.</w:t>
      </w:r>
      <w:r w:rsidR="006704C2" w:rsidRPr="0039716B">
        <w:rPr>
          <w:rStyle w:val="Char3"/>
          <w:rtl/>
        </w:rPr>
        <w:t xml:space="preserve"> </w:t>
      </w:r>
      <w:r w:rsidRPr="0039716B">
        <w:rPr>
          <w:rStyle w:val="Char3"/>
          <w:rtl/>
        </w:rPr>
        <w:t xml:space="preserve">گفتم: هر کس قائل به‌ مخلوق بودن قرآن </w:t>
      </w:r>
      <w:r w:rsidR="00FB0CDA" w:rsidRPr="0039716B">
        <w:rPr>
          <w:rStyle w:val="Char3"/>
          <w:rtl/>
        </w:rPr>
        <w:t>باشد نزد شما او چگونه‌ شخصی است</w:t>
      </w:r>
      <w:r w:rsidRPr="0039716B">
        <w:rPr>
          <w:rStyle w:val="Char3"/>
          <w:rtl/>
        </w:rPr>
        <w:t>؟</w:t>
      </w:r>
      <w:r w:rsidR="006704C2" w:rsidRPr="0039716B">
        <w:rPr>
          <w:rStyle w:val="Char3"/>
          <w:rtl/>
        </w:rPr>
        <w:t xml:space="preserve"> </w:t>
      </w:r>
      <w:r w:rsidR="00FB0CDA" w:rsidRPr="0039716B">
        <w:rPr>
          <w:rStyle w:val="Char3"/>
          <w:rtl/>
        </w:rPr>
        <w:t>گفت: او کافر است،</w:t>
      </w:r>
      <w:r w:rsidR="00045ACF" w:rsidRPr="0039716B">
        <w:rPr>
          <w:rStyle w:val="Char3"/>
          <w:rFonts w:hint="cs"/>
          <w:rtl/>
        </w:rPr>
        <w:t xml:space="preserve"> </w:t>
      </w:r>
      <w:r w:rsidRPr="0039716B">
        <w:rPr>
          <w:rStyle w:val="Char3"/>
          <w:rtl/>
        </w:rPr>
        <w:t>خدمت ایشان عرض کردم: کدام یک از اساتید شما همین نظریه‌ را بیان می‌داشتند ؟</w:t>
      </w:r>
      <w:r w:rsidR="006704C2" w:rsidRPr="0039716B">
        <w:rPr>
          <w:rStyle w:val="Char3"/>
          <w:rtl/>
        </w:rPr>
        <w:t xml:space="preserve"> </w:t>
      </w:r>
      <w:r w:rsidRPr="0039716B">
        <w:rPr>
          <w:rStyle w:val="Char3"/>
          <w:rtl/>
        </w:rPr>
        <w:t>گفت: به‌ هر کدام از</w:t>
      </w:r>
      <w:r w:rsidR="007133C0">
        <w:rPr>
          <w:rStyle w:val="Char3"/>
          <w:rtl/>
        </w:rPr>
        <w:t xml:space="preserve"> آن‌ها </w:t>
      </w:r>
      <w:r w:rsidRPr="0039716B">
        <w:rPr>
          <w:rStyle w:val="Char3"/>
          <w:rtl/>
        </w:rPr>
        <w:t>رسیده‌ باشم می‌گفت: هر کس قائل به‌ مخلوق بودن قرآن باشد کافر است</w:t>
      </w:r>
      <w:r w:rsidRPr="00EB49AE">
        <w:rPr>
          <w:rStyle w:val="Char3"/>
          <w:vertAlign w:val="superscript"/>
          <w:rtl/>
        </w:rPr>
        <w:footnoteReference w:id="904"/>
      </w:r>
      <w:r w:rsidR="00FB0CDA" w:rsidRPr="0039716B">
        <w:rPr>
          <w:rStyle w:val="Char3"/>
          <w:rFonts w:hint="cs"/>
          <w:rtl/>
        </w:rPr>
        <w:t>.</w:t>
      </w:r>
    </w:p>
    <w:p w:rsidR="00C3748B" w:rsidRPr="00FB0CDA" w:rsidRDefault="00C3748B" w:rsidP="00FB0CDA">
      <w:pPr>
        <w:pStyle w:val="a1"/>
        <w:rPr>
          <w:sz w:val="36"/>
          <w:rtl/>
        </w:rPr>
      </w:pPr>
      <w:bookmarkStart w:id="264" w:name="_Toc320053554"/>
      <w:bookmarkStart w:id="265" w:name="_Toc433639706"/>
      <w:r w:rsidRPr="00FB0CDA">
        <w:rPr>
          <w:sz w:val="36"/>
          <w:rtl/>
        </w:rPr>
        <w:t>مبحث دوم: الرافضه‌</w:t>
      </w:r>
      <w:bookmarkEnd w:id="264"/>
      <w:bookmarkEnd w:id="265"/>
      <w:r w:rsidRPr="00FB0CDA">
        <w:rPr>
          <w:sz w:val="36"/>
          <w:rtl/>
        </w:rPr>
        <w:t xml:space="preserve"> </w:t>
      </w:r>
    </w:p>
    <w:p w:rsidR="00C3748B" w:rsidRPr="0039716B" w:rsidRDefault="00C3748B" w:rsidP="00DC2A78">
      <w:pPr>
        <w:ind w:firstLine="284"/>
        <w:jc w:val="both"/>
        <w:rPr>
          <w:rStyle w:val="Char3"/>
          <w:rtl/>
        </w:rPr>
      </w:pPr>
      <w:r w:rsidRPr="0039716B">
        <w:rPr>
          <w:rStyle w:val="Char3"/>
          <w:rtl/>
        </w:rPr>
        <w:t>اصل مذهب رافضی بر جانبداری برای علی و تفضیل او بر عثمان بنیان گذاری شده‌ است و این مذهب اهل کوفه‌ است و هرگز پیروان این مذهب با شیوه‌ای بد از عثمان و سایر اصحاب بحث نرانده‌اند و در صحت خلافت خلفای قبل از علی هیچ گون</w:t>
      </w:r>
      <w:r w:rsidR="00FB0CDA" w:rsidRPr="0039716B">
        <w:rPr>
          <w:rStyle w:val="Char3"/>
          <w:rtl/>
        </w:rPr>
        <w:t>ه‌ شک و شبهه‌ای وارد نمی‌کردند.</w:t>
      </w:r>
    </w:p>
    <w:p w:rsidR="00C3748B" w:rsidRPr="0039716B" w:rsidRDefault="00C3748B" w:rsidP="004E6F24">
      <w:pPr>
        <w:ind w:firstLine="284"/>
        <w:jc w:val="both"/>
        <w:rPr>
          <w:rStyle w:val="Char3"/>
          <w:rtl/>
        </w:rPr>
      </w:pPr>
      <w:r w:rsidRPr="0039716B">
        <w:rPr>
          <w:rStyle w:val="Char3"/>
          <w:rtl/>
        </w:rPr>
        <w:t>شیخ الاسلام</w:t>
      </w:r>
      <w:r w:rsidR="004032B3" w:rsidRPr="004032B3">
        <w:rPr>
          <w:rFonts w:ascii="Arial" w:hAnsi="Arial" w:cs="CTraditional Arabic"/>
          <w:rtl/>
          <w:lang w:bidi="fa-IR"/>
        </w:rPr>
        <w:t>/</w:t>
      </w:r>
      <w:r w:rsidRPr="0039716B">
        <w:rPr>
          <w:rStyle w:val="Char3"/>
          <w:rtl/>
        </w:rPr>
        <w:t xml:space="preserve"> می‌گوید: به‌ سندی متواتر از علی</w:t>
      </w:r>
      <w:r w:rsidR="00C63534" w:rsidRPr="00C63534">
        <w:rPr>
          <w:rStyle w:val="Char3"/>
          <w:rFonts w:cs="CTraditional Arabic"/>
          <w:rtl/>
        </w:rPr>
        <w:t>س</w:t>
      </w:r>
      <w:r w:rsidRPr="0039716B">
        <w:rPr>
          <w:rStyle w:val="Char3"/>
          <w:rtl/>
        </w:rPr>
        <w:t xml:space="preserve"> گزارش شده‌ که‌ فرموده‌ است: بعد از پیامبر</w:t>
      </w:r>
      <w:r w:rsidRPr="00DC2A78">
        <w:rPr>
          <w:rFonts w:ascii="Arial" w:hAnsi="Arial" w:cs="CTraditional Arabic"/>
          <w:rtl/>
          <w:lang w:bidi="fa-IR"/>
        </w:rPr>
        <w:t>ص</w:t>
      </w:r>
      <w:r w:rsidRPr="0039716B">
        <w:rPr>
          <w:rStyle w:val="Char3"/>
          <w:rtl/>
        </w:rPr>
        <w:t xml:space="preserve"> ابوبکر سپس عمر بهترین افراد این امت هستند.</w:t>
      </w:r>
      <w:r w:rsidR="006704C2" w:rsidRPr="0039716B">
        <w:rPr>
          <w:rStyle w:val="Char3"/>
          <w:rtl/>
        </w:rPr>
        <w:t xml:space="preserve"> </w:t>
      </w:r>
      <w:r w:rsidRPr="0039716B">
        <w:rPr>
          <w:rStyle w:val="Char3"/>
          <w:rtl/>
        </w:rPr>
        <w:t>این روایت میان قدماء شیعه‌ مورد اتفاق می‌باشد و تمامی</w:t>
      </w:r>
      <w:r w:rsidR="007133C0">
        <w:rPr>
          <w:rStyle w:val="Char3"/>
          <w:rtl/>
        </w:rPr>
        <w:t xml:space="preserve"> آن‌ها </w:t>
      </w:r>
      <w:r w:rsidRPr="0039716B">
        <w:rPr>
          <w:rStyle w:val="Char3"/>
          <w:rtl/>
        </w:rPr>
        <w:t>ابوبکر و عمر را</w:t>
      </w:r>
      <w:r w:rsidR="006704C2" w:rsidRPr="0039716B">
        <w:rPr>
          <w:rStyle w:val="Char3"/>
          <w:rtl/>
        </w:rPr>
        <w:t xml:space="preserve"> </w:t>
      </w:r>
      <w:r w:rsidRPr="0039716B">
        <w:rPr>
          <w:rStyle w:val="Char3"/>
          <w:rtl/>
        </w:rPr>
        <w:t xml:space="preserve">تفضیل می‌دادند و تنها در میان علی و عثمان با هم اختلاف نظر داشتند آن هم موقعی که‌ </w:t>
      </w:r>
      <w:r w:rsidR="00533B94">
        <w:rPr>
          <w:rStyle w:val="Char3"/>
          <w:rtl/>
        </w:rPr>
        <w:t>دست‌ها</w:t>
      </w:r>
      <w:r w:rsidRPr="0039716B">
        <w:rPr>
          <w:rStyle w:val="Char3"/>
          <w:rtl/>
        </w:rPr>
        <w:t xml:space="preserve">ی از علی و </w:t>
      </w:r>
      <w:r w:rsidR="00533B94">
        <w:rPr>
          <w:rStyle w:val="Char3"/>
          <w:rtl/>
        </w:rPr>
        <w:t>دست‌ها</w:t>
      </w:r>
      <w:r w:rsidRPr="0039716B">
        <w:rPr>
          <w:rStyle w:val="Char3"/>
          <w:rtl/>
        </w:rPr>
        <w:t>ی از عثمان جانبداری کردند.</w:t>
      </w:r>
      <w:r w:rsidR="006704C2" w:rsidRPr="0039716B">
        <w:rPr>
          <w:rStyle w:val="Char3"/>
          <w:rtl/>
        </w:rPr>
        <w:t xml:space="preserve"> </w:t>
      </w:r>
      <w:r w:rsidRPr="0039716B">
        <w:rPr>
          <w:rStyle w:val="Char3"/>
          <w:rtl/>
        </w:rPr>
        <w:t>اما ابوبکر و عمر هیچ کس به‌ طور خاص برای</w:t>
      </w:r>
      <w:r w:rsidR="007133C0">
        <w:rPr>
          <w:rStyle w:val="Char3"/>
          <w:rtl/>
        </w:rPr>
        <w:t xml:space="preserve"> آن‌ها </w:t>
      </w:r>
      <w:r w:rsidRPr="0039716B">
        <w:rPr>
          <w:rStyle w:val="Char3"/>
          <w:rtl/>
        </w:rPr>
        <w:t>جانبداری نمی‌کرد، بلکه‌ تمام امت اسلامی حتی خوارج هم بر فضل</w:t>
      </w:r>
      <w:r w:rsidR="007133C0">
        <w:rPr>
          <w:rStyle w:val="Char3"/>
          <w:rtl/>
        </w:rPr>
        <w:t xml:space="preserve"> آن‌ها </w:t>
      </w:r>
      <w:r w:rsidRPr="0039716B">
        <w:rPr>
          <w:rStyle w:val="Char3"/>
          <w:rtl/>
        </w:rPr>
        <w:t>متفق بودند</w:t>
      </w:r>
      <w:r w:rsidRPr="00EB49AE">
        <w:rPr>
          <w:rStyle w:val="Char3"/>
          <w:vertAlign w:val="superscript"/>
          <w:rtl/>
        </w:rPr>
        <w:footnoteReference w:id="905"/>
      </w:r>
      <w:r w:rsidR="00FB0CDA"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سپس شیعه‌ از دعوات بیگانگان متأثر شدند و از آن سبک و روش خود تغییر یافتند و از جمله‌ی آن کسانی که‌ بدان متأثر شدند عبدالله‌ بن سبأ یهودی بود</w:t>
      </w:r>
      <w:r w:rsidRPr="00EB49AE">
        <w:rPr>
          <w:rStyle w:val="Char3"/>
          <w:vertAlign w:val="superscript"/>
          <w:rtl/>
        </w:rPr>
        <w:footnoteReference w:id="906"/>
      </w:r>
      <w:r w:rsidRPr="004E6F24">
        <w:rPr>
          <w:rStyle w:val="Char3"/>
          <w:rtl/>
        </w:rPr>
        <w:t xml:space="preserve"> </w:t>
      </w:r>
      <w:r w:rsidRPr="0039716B">
        <w:rPr>
          <w:rStyle w:val="Char3"/>
          <w:rtl/>
        </w:rPr>
        <w:t>که‌ ابتدا اسلام خود را اظهار داشت و از علی و آل بیت جانبداری کرد و در محبت او افراط نمود و سب</w:t>
      </w:r>
      <w:r w:rsidR="00FB0CDA" w:rsidRPr="0039716B">
        <w:rPr>
          <w:rStyle w:val="Char3"/>
          <w:rtl/>
        </w:rPr>
        <w:t>ئیه‌ به‌ او نسبت داده‌ می‌شوند.</w:t>
      </w:r>
    </w:p>
    <w:p w:rsidR="00C3748B" w:rsidRPr="0039716B" w:rsidRDefault="00C3748B" w:rsidP="00BA748C">
      <w:pPr>
        <w:ind w:firstLine="284"/>
        <w:jc w:val="both"/>
        <w:rPr>
          <w:rStyle w:val="Char3"/>
          <w:rtl/>
        </w:rPr>
      </w:pPr>
      <w:r w:rsidRPr="0039716B">
        <w:rPr>
          <w:rStyle w:val="Char3"/>
          <w:rtl/>
        </w:rPr>
        <w:t xml:space="preserve">بغدادی می‌گوید: سبئیه‌ پیروان عبدالله‌ بن سبأ یهودی هستند عبدالله‌ همان شخصی است که‌ در مورد علی افراط کرد و گمان می‌برد که‌ علی از پیامبر بزرگتر است سپس افراط بیشتری ورزید و گفت: علی خدا است و </w:t>
      </w:r>
      <w:r w:rsidR="00533B94">
        <w:rPr>
          <w:rStyle w:val="Char3"/>
          <w:rtl/>
        </w:rPr>
        <w:t>دست‌ها</w:t>
      </w:r>
      <w:r w:rsidRPr="0039716B">
        <w:rPr>
          <w:rStyle w:val="Char3"/>
          <w:rtl/>
        </w:rPr>
        <w:t>ی از گمراهان کوفه‌ را بدان دعوت نمود و هنگامی که‌ خبر</w:t>
      </w:r>
      <w:r w:rsidR="007133C0">
        <w:rPr>
          <w:rStyle w:val="Char3"/>
          <w:rtl/>
        </w:rPr>
        <w:t xml:space="preserve"> آن‌ها </w:t>
      </w:r>
      <w:r w:rsidRPr="0039716B">
        <w:rPr>
          <w:rStyle w:val="Char3"/>
          <w:rtl/>
        </w:rPr>
        <w:t>به‌ علی</w:t>
      </w:r>
      <w:r w:rsidRPr="00DC2A78">
        <w:rPr>
          <w:rFonts w:cs="CTraditional Arabic"/>
          <w:rtl/>
          <w:lang w:bidi="fa-IR"/>
        </w:rPr>
        <w:t>س</w:t>
      </w:r>
      <w:r w:rsidRPr="0039716B">
        <w:rPr>
          <w:rStyle w:val="Char3"/>
        </w:rPr>
        <w:t>‌</w:t>
      </w:r>
      <w:r w:rsidR="006704C2" w:rsidRPr="0039716B">
        <w:rPr>
          <w:rStyle w:val="Char3"/>
          <w:rtl/>
        </w:rPr>
        <w:t xml:space="preserve"> </w:t>
      </w:r>
      <w:r w:rsidRPr="0039716B">
        <w:rPr>
          <w:rStyle w:val="Char3"/>
          <w:rtl/>
        </w:rPr>
        <w:t>می‌رسد برخی از</w:t>
      </w:r>
      <w:r w:rsidR="007133C0">
        <w:rPr>
          <w:rStyle w:val="Char3"/>
          <w:rtl/>
        </w:rPr>
        <w:t xml:space="preserve"> آن‌ها </w:t>
      </w:r>
      <w:r w:rsidRPr="0039716B">
        <w:rPr>
          <w:rStyle w:val="Char3"/>
          <w:rtl/>
        </w:rPr>
        <w:t>را در دو چاه می‌سوزاند و ابن سبأ را به‌ طرف ساباط مدائن تبعید کرد... و برخی از سبئیه‌ گمان می‌بردند علی در میان ابرها است و رعد صدای او و برق هم شلاق او می‌باشد و هر کدام از</w:t>
      </w:r>
      <w:r w:rsidR="007133C0">
        <w:rPr>
          <w:rStyle w:val="Char3"/>
          <w:rtl/>
        </w:rPr>
        <w:t xml:space="preserve"> آن‌ها </w:t>
      </w:r>
      <w:r w:rsidRPr="0039716B">
        <w:rPr>
          <w:rStyle w:val="Char3"/>
          <w:rtl/>
        </w:rPr>
        <w:t>صدای رعد را می‌شنید می‌گفت: علیک السلام یا امیر المومنین</w:t>
      </w:r>
      <w:r w:rsidRPr="00EB49AE">
        <w:rPr>
          <w:rStyle w:val="Char3"/>
          <w:vertAlign w:val="superscript"/>
          <w:rtl/>
        </w:rPr>
        <w:footnoteReference w:id="907"/>
      </w:r>
      <w:r w:rsidR="00FB0CDA"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سپس رافضه‌ بعد از وفات علی</w:t>
      </w:r>
      <w:r w:rsidR="00C63534" w:rsidRPr="00C63534">
        <w:rPr>
          <w:rStyle w:val="Char3"/>
          <w:rFonts w:cs="CTraditional Arabic"/>
          <w:rtl/>
        </w:rPr>
        <w:t>س</w:t>
      </w:r>
      <w:r w:rsidRPr="0039716B">
        <w:rPr>
          <w:rStyle w:val="Char3"/>
          <w:rtl/>
        </w:rPr>
        <w:t xml:space="preserve"> به‌ چهار دسته‌ تقسیم شدند: زیدیه‌، امامیه‌ م کیسانیة و غلاة.</w:t>
      </w:r>
    </w:p>
    <w:p w:rsidR="00C3748B" w:rsidRPr="0039716B" w:rsidRDefault="00C3748B" w:rsidP="00DC2A78">
      <w:pPr>
        <w:ind w:firstLine="284"/>
        <w:jc w:val="both"/>
        <w:rPr>
          <w:rStyle w:val="Char3"/>
          <w:rtl/>
        </w:rPr>
      </w:pPr>
      <w:r w:rsidRPr="0039716B">
        <w:rPr>
          <w:rStyle w:val="Char3"/>
          <w:rtl/>
        </w:rPr>
        <w:t>و زیده‌ هم به‌ چند فرقه‌ و امامیه‌ به‌ چند فرقه‌ و غلاة هم به‌ چند فرقه‌ تقسیم شدند و هر کدام از</w:t>
      </w:r>
      <w:r w:rsidR="007133C0">
        <w:rPr>
          <w:rStyle w:val="Char3"/>
          <w:rtl/>
        </w:rPr>
        <w:t xml:space="preserve"> آن‌ها </w:t>
      </w:r>
      <w:r w:rsidRPr="0039716B">
        <w:rPr>
          <w:rStyle w:val="Char3"/>
          <w:rtl/>
        </w:rPr>
        <w:t>سایر فرقه‌ها را تکفیر می‌کرد</w:t>
      </w:r>
      <w:r w:rsidRPr="00EB49AE">
        <w:rPr>
          <w:rStyle w:val="Char3"/>
          <w:vertAlign w:val="superscript"/>
          <w:rtl/>
        </w:rPr>
        <w:footnoteReference w:id="908"/>
      </w:r>
      <w:r w:rsidR="00FB0CDA"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سپس فرقه‌ها متنوع و متعدد شدند و هر مجرم و گناهکاری زیر شعار تشیع داخل دایره‌ی اسلام می‌شد، بنابر این باطنیه‌ و فرقه‌های آن امثال نصیریه‌ و دروز و فاطمیین و اسماعیلیین به‌ وجود آمدند که‌ تمام</w:t>
      </w:r>
      <w:r w:rsidR="007133C0">
        <w:rPr>
          <w:rStyle w:val="Char3"/>
          <w:rtl/>
        </w:rPr>
        <w:t xml:space="preserve"> آن‌ها </w:t>
      </w:r>
      <w:r w:rsidRPr="0039716B">
        <w:rPr>
          <w:rStyle w:val="Char3"/>
          <w:rtl/>
        </w:rPr>
        <w:t xml:space="preserve">از باب تشیع وارد شدند. </w:t>
      </w:r>
    </w:p>
    <w:p w:rsidR="00C3748B" w:rsidRPr="0039716B" w:rsidRDefault="00C3748B" w:rsidP="00DC2A78">
      <w:pPr>
        <w:ind w:firstLine="284"/>
        <w:jc w:val="both"/>
        <w:rPr>
          <w:rStyle w:val="Char3"/>
          <w:rtl/>
        </w:rPr>
      </w:pPr>
      <w:r w:rsidRPr="0039716B">
        <w:rPr>
          <w:rStyle w:val="Char3"/>
          <w:rtl/>
        </w:rPr>
        <w:t>غزالی در مورد این فرقه‌ها گفته‌ است: ظاهر</w:t>
      </w:r>
      <w:r w:rsidR="007133C0">
        <w:rPr>
          <w:rStyle w:val="Char3"/>
          <w:rtl/>
        </w:rPr>
        <w:t xml:space="preserve"> آن‌ها </w:t>
      </w:r>
      <w:r w:rsidRPr="0039716B">
        <w:rPr>
          <w:rStyle w:val="Char3"/>
          <w:rtl/>
        </w:rPr>
        <w:t>رفض است اما باطنشان کفر محض است</w:t>
      </w:r>
      <w:r w:rsidRPr="00EB49AE">
        <w:rPr>
          <w:rStyle w:val="Char3"/>
          <w:vertAlign w:val="superscript"/>
          <w:rtl/>
        </w:rPr>
        <w:footnoteReference w:id="909"/>
      </w:r>
      <w:r w:rsidR="00FB0CDA"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و ذهبی</w:t>
      </w:r>
      <w:r w:rsidR="004032B3" w:rsidRPr="004032B3">
        <w:rPr>
          <w:rFonts w:cs="CTraditional Arabic"/>
          <w:rtl/>
          <w:lang w:bidi="fa-IR"/>
        </w:rPr>
        <w:t>/</w:t>
      </w:r>
      <w:r w:rsidRPr="0039716B">
        <w:rPr>
          <w:rStyle w:val="Char3"/>
          <w:rtl/>
        </w:rPr>
        <w:t xml:space="preserve"> گفته‌ است: رافضه‌ در نقل اخبار از دروغگوترین مردمان هستند و در ابراز نظریه‌ی شخ</w:t>
      </w:r>
      <w:r w:rsidR="00FB0CDA" w:rsidRPr="0039716B">
        <w:rPr>
          <w:rStyle w:val="Char3"/>
          <w:rtl/>
        </w:rPr>
        <w:t>صی هم از نادان ترین مردم هستند.</w:t>
      </w:r>
    </w:p>
    <w:p w:rsidR="00C3748B" w:rsidRPr="0039716B" w:rsidRDefault="00C3748B" w:rsidP="00DC2A78">
      <w:pPr>
        <w:ind w:firstLine="284"/>
        <w:jc w:val="both"/>
        <w:rPr>
          <w:rStyle w:val="Char3"/>
          <w:rtl/>
        </w:rPr>
      </w:pPr>
      <w:r w:rsidRPr="0039716B">
        <w:rPr>
          <w:rStyle w:val="Char3"/>
          <w:rtl/>
        </w:rPr>
        <w:t xml:space="preserve"> به‌ این خاطر علما</w:t>
      </w:r>
      <w:r w:rsidR="007133C0">
        <w:rPr>
          <w:rStyle w:val="Char3"/>
          <w:rtl/>
        </w:rPr>
        <w:t xml:space="preserve"> آن‌ها </w:t>
      </w:r>
      <w:r w:rsidRPr="0039716B">
        <w:rPr>
          <w:rStyle w:val="Char3"/>
          <w:rtl/>
        </w:rPr>
        <w:t>را همانند جاهل ترین طوایف به‌ حساب می‌آوردند، و از طریق</w:t>
      </w:r>
      <w:r w:rsidR="007133C0">
        <w:rPr>
          <w:rStyle w:val="Char3"/>
          <w:rtl/>
        </w:rPr>
        <w:t xml:space="preserve"> آن‌ها </w:t>
      </w:r>
      <w:r w:rsidRPr="0039716B">
        <w:rPr>
          <w:rStyle w:val="Char3"/>
          <w:rtl/>
        </w:rPr>
        <w:t>به‌ اندازه‌ای فساد داخل دین شد که‌ تنها خداوند به‌ آن آگاهی دارد، و نصیریه‌ و اسماعیلیه‌ و باطنیه‌ از طریق</w:t>
      </w:r>
      <w:r w:rsidR="007133C0">
        <w:rPr>
          <w:rStyle w:val="Char3"/>
          <w:rtl/>
        </w:rPr>
        <w:t xml:space="preserve"> آن‌ها </w:t>
      </w:r>
      <w:r w:rsidRPr="0039716B">
        <w:rPr>
          <w:rStyle w:val="Char3"/>
          <w:rtl/>
        </w:rPr>
        <w:t>داخل دین شدند، و کفار و مرتد هم از طریق</w:t>
      </w:r>
      <w:r w:rsidR="007133C0">
        <w:rPr>
          <w:rStyle w:val="Char3"/>
          <w:rtl/>
        </w:rPr>
        <w:t xml:space="preserve"> آن‌ها </w:t>
      </w:r>
      <w:r w:rsidRPr="0039716B">
        <w:rPr>
          <w:rStyle w:val="Char3"/>
          <w:rtl/>
        </w:rPr>
        <w:t>متصل شدند و پس بر بلاد مسلمین مستولی شدند و حریم آن را هتک حرمت کردند و خون حرام را ریختند.</w:t>
      </w:r>
      <w:r w:rsidR="006704C2" w:rsidRPr="0039716B">
        <w:rPr>
          <w:rStyle w:val="Char3"/>
          <w:rtl/>
        </w:rPr>
        <w:t xml:space="preserve"> </w:t>
      </w:r>
    </w:p>
    <w:p w:rsidR="00C3748B" w:rsidRPr="0039716B" w:rsidRDefault="00C3748B" w:rsidP="00DC2A78">
      <w:pPr>
        <w:ind w:firstLine="284"/>
        <w:jc w:val="both"/>
        <w:rPr>
          <w:rStyle w:val="Char3"/>
          <w:rtl/>
        </w:rPr>
      </w:pPr>
      <w:r w:rsidRPr="0039716B">
        <w:rPr>
          <w:rStyle w:val="Char3"/>
          <w:rtl/>
        </w:rPr>
        <w:t>غزالی می‌گوید: و در مورد رافضه‌ از امام مالک سوال شد و او هم در پاسخ گفت: با</w:t>
      </w:r>
      <w:r w:rsidR="007133C0">
        <w:rPr>
          <w:rStyle w:val="Char3"/>
          <w:rtl/>
        </w:rPr>
        <w:t xml:space="preserve"> آن‌ها </w:t>
      </w:r>
      <w:r w:rsidRPr="0039716B">
        <w:rPr>
          <w:rStyle w:val="Char3"/>
          <w:rtl/>
        </w:rPr>
        <w:t>سخن مران و از</w:t>
      </w:r>
      <w:r w:rsidR="007133C0">
        <w:rPr>
          <w:rStyle w:val="Char3"/>
          <w:rtl/>
        </w:rPr>
        <w:t xml:space="preserve"> آن‌ها </w:t>
      </w:r>
      <w:r w:rsidRPr="0039716B">
        <w:rPr>
          <w:rStyle w:val="Char3"/>
          <w:rtl/>
        </w:rPr>
        <w:t>روای</w:t>
      </w:r>
      <w:r w:rsidR="00FB0CDA" w:rsidRPr="0039716B">
        <w:rPr>
          <w:rStyle w:val="Char3"/>
          <w:rtl/>
        </w:rPr>
        <w:t>ت مکن، زیرا</w:t>
      </w:r>
      <w:r w:rsidR="007133C0">
        <w:rPr>
          <w:rStyle w:val="Char3"/>
          <w:rtl/>
        </w:rPr>
        <w:t xml:space="preserve"> آن‌ها </w:t>
      </w:r>
      <w:r w:rsidR="00FB0CDA" w:rsidRPr="0039716B">
        <w:rPr>
          <w:rStyle w:val="Char3"/>
          <w:rtl/>
        </w:rPr>
        <w:t>دروغ می‌گویند.</w:t>
      </w:r>
    </w:p>
    <w:p w:rsidR="00C3748B" w:rsidRPr="0039716B" w:rsidRDefault="00C3748B" w:rsidP="00DC2A78">
      <w:pPr>
        <w:ind w:firstLine="284"/>
        <w:jc w:val="both"/>
        <w:rPr>
          <w:rStyle w:val="Char3"/>
          <w:rtl/>
        </w:rPr>
      </w:pPr>
      <w:r w:rsidRPr="0039716B">
        <w:rPr>
          <w:rStyle w:val="Char3"/>
          <w:rtl/>
        </w:rPr>
        <w:t>و حرملة می‌گوید: از شافعی</w:t>
      </w:r>
      <w:r w:rsidR="00C63534" w:rsidRPr="00C63534">
        <w:rPr>
          <w:rStyle w:val="Char3"/>
          <w:rFonts w:cs="CTraditional Arabic"/>
          <w:rtl/>
        </w:rPr>
        <w:t>س</w:t>
      </w:r>
      <w:r w:rsidRPr="0039716B">
        <w:rPr>
          <w:rStyle w:val="Char3"/>
          <w:rtl/>
        </w:rPr>
        <w:t xml:space="preserve"> شنیدم می‌گفت: تا به‌ حال هیچ احد</w:t>
      </w:r>
      <w:r w:rsidR="00FB0CDA" w:rsidRPr="0039716B">
        <w:rPr>
          <w:rStyle w:val="Char3"/>
          <w:rtl/>
        </w:rPr>
        <w:t>ی دروغ گوتر از رافضه‌ ندیده‌ام.</w:t>
      </w:r>
    </w:p>
    <w:p w:rsidR="00C3748B" w:rsidRPr="0039716B" w:rsidRDefault="00C3748B" w:rsidP="00DC2A78">
      <w:pPr>
        <w:ind w:firstLine="284"/>
        <w:jc w:val="both"/>
        <w:rPr>
          <w:rStyle w:val="Char3"/>
          <w:rtl/>
        </w:rPr>
      </w:pPr>
      <w:r w:rsidRPr="0039716B">
        <w:rPr>
          <w:rStyle w:val="Char3"/>
          <w:rtl/>
        </w:rPr>
        <w:t xml:space="preserve">و یزید بن هارون می‌گفت: بجز رافضه‌ می‌توان از هر مبتدعی نقل قول کرد و سخن او را نگاشت </w:t>
      </w:r>
      <w:r w:rsidRPr="00DC2A78">
        <w:rPr>
          <w:rtl/>
          <w:lang w:bidi="fa-IR"/>
        </w:rPr>
        <w:t>–</w:t>
      </w:r>
      <w:r w:rsidRPr="0039716B">
        <w:rPr>
          <w:rStyle w:val="Char3"/>
          <w:rtl/>
        </w:rPr>
        <w:t xml:space="preserve"> به‌ شرط اینکه‌ به‌ آن بدعت دعوت نکند </w:t>
      </w:r>
      <w:r w:rsidRPr="00DC2A78">
        <w:rPr>
          <w:rtl/>
          <w:lang w:bidi="fa-IR"/>
        </w:rPr>
        <w:t>–</w:t>
      </w:r>
      <w:r w:rsidR="00FB0CDA" w:rsidRPr="0039716B">
        <w:rPr>
          <w:rStyle w:val="Char3"/>
          <w:rtl/>
        </w:rPr>
        <w:t xml:space="preserve"> زیرا رافضه‌ دروغ می‌گویند.</w:t>
      </w:r>
    </w:p>
    <w:p w:rsidR="00C3748B" w:rsidRPr="0039716B" w:rsidRDefault="00C3748B" w:rsidP="00DC2A78">
      <w:pPr>
        <w:ind w:firstLine="284"/>
        <w:jc w:val="both"/>
        <w:rPr>
          <w:rStyle w:val="Char3"/>
          <w:rtl/>
        </w:rPr>
      </w:pPr>
      <w:r w:rsidRPr="0039716B">
        <w:rPr>
          <w:rStyle w:val="Char3"/>
          <w:rtl/>
        </w:rPr>
        <w:t>و شریک گفته‌ است: بجز رافضه‌ از هر کس دیگری علم را یاد بگیر، زیرا</w:t>
      </w:r>
      <w:r w:rsidR="007133C0">
        <w:rPr>
          <w:rStyle w:val="Char3"/>
          <w:rtl/>
        </w:rPr>
        <w:t xml:space="preserve"> آن‌ها </w:t>
      </w:r>
      <w:r w:rsidRPr="0039716B">
        <w:rPr>
          <w:rStyle w:val="Char3"/>
          <w:rtl/>
        </w:rPr>
        <w:t>حدیث را وضع می‌کنند و آن</w:t>
      </w:r>
      <w:r w:rsidR="00FB0CDA" w:rsidRPr="0039716B">
        <w:rPr>
          <w:rStyle w:val="Char3"/>
          <w:rtl/>
        </w:rPr>
        <w:t xml:space="preserve"> را به‌ عنوان دین قرار می‌دهند.</w:t>
      </w:r>
    </w:p>
    <w:p w:rsidR="00C3748B" w:rsidRPr="0039716B" w:rsidRDefault="00C3748B" w:rsidP="00DC2A78">
      <w:pPr>
        <w:ind w:firstLine="284"/>
        <w:jc w:val="both"/>
        <w:rPr>
          <w:rStyle w:val="Char3"/>
          <w:rtl/>
        </w:rPr>
      </w:pPr>
      <w:r w:rsidRPr="0039716B">
        <w:rPr>
          <w:rStyle w:val="Char3"/>
          <w:rtl/>
        </w:rPr>
        <w:t xml:space="preserve">و اعمش گفته‌ است: به‌ هر کس که‌ رسیده‌ باشم رافضه‌ را </w:t>
      </w:r>
      <w:r w:rsidR="00FB0CDA" w:rsidRPr="0039716B">
        <w:rPr>
          <w:rStyle w:val="Char3"/>
          <w:rtl/>
        </w:rPr>
        <w:t>به‌ کذاب و دروغگو معرفی می‌کرد.</w:t>
      </w:r>
    </w:p>
    <w:p w:rsidR="00C3748B" w:rsidRPr="0039716B" w:rsidRDefault="00C3748B" w:rsidP="00BA748C">
      <w:pPr>
        <w:ind w:firstLine="284"/>
        <w:jc w:val="both"/>
        <w:rPr>
          <w:rStyle w:val="Char3"/>
          <w:rtl/>
        </w:rPr>
      </w:pPr>
      <w:r w:rsidRPr="0039716B">
        <w:rPr>
          <w:rStyle w:val="Char3"/>
          <w:rtl/>
        </w:rPr>
        <w:t xml:space="preserve">می گوید: و </w:t>
      </w:r>
      <w:r w:rsidR="000F2BD2">
        <w:rPr>
          <w:rStyle w:val="Char3"/>
          <w:rtl/>
        </w:rPr>
        <w:t>کتاب‌ها</w:t>
      </w:r>
      <w:r w:rsidRPr="0039716B">
        <w:rPr>
          <w:rStyle w:val="Char3"/>
          <w:rtl/>
        </w:rPr>
        <w:t>ی معتزله‌ در مسایل عقلی پشتیبان</w:t>
      </w:r>
      <w:r w:rsidR="007133C0">
        <w:rPr>
          <w:rStyle w:val="Char3"/>
          <w:rtl/>
        </w:rPr>
        <w:t xml:space="preserve"> آن‌ها </w:t>
      </w:r>
      <w:r w:rsidRPr="0039716B">
        <w:rPr>
          <w:rStyle w:val="Char3"/>
          <w:rtl/>
        </w:rPr>
        <w:t>است، رافضه‌ در قدر و سلب صفات -</w:t>
      </w:r>
      <w:r w:rsidR="006704C2" w:rsidRPr="0039716B">
        <w:rPr>
          <w:rStyle w:val="Char3"/>
          <w:rtl/>
        </w:rPr>
        <w:t xml:space="preserve"> </w:t>
      </w:r>
      <w:r w:rsidRPr="0039716B">
        <w:rPr>
          <w:rStyle w:val="Char3"/>
          <w:rtl/>
        </w:rPr>
        <w:t>بنا بر آن عقاید مشهوری که‌ در مورد قرآن دارند -</w:t>
      </w:r>
      <w:r w:rsidRPr="00EB49AE">
        <w:rPr>
          <w:rFonts w:ascii="Arial" w:hAnsi="Arial" w:cs="IRNazli"/>
          <w:vertAlign w:val="superscript"/>
          <w:rtl/>
          <w:lang w:bidi="fa-IR"/>
        </w:rPr>
        <w:footnoteReference w:id="910"/>
      </w:r>
      <w:r w:rsidRPr="0039716B">
        <w:rPr>
          <w:rStyle w:val="Char3"/>
          <w:rtl/>
        </w:rPr>
        <w:t xml:space="preserve"> و صحابه‌ و در مورد ام المومنین و مسایلی دیگر</w:t>
      </w:r>
      <w:r w:rsidRPr="00EB49AE">
        <w:rPr>
          <w:rStyle w:val="Char7"/>
          <w:bCs w:val="0"/>
          <w:szCs w:val="28"/>
          <w:vertAlign w:val="superscript"/>
          <w:rtl/>
        </w:rPr>
        <w:footnoteReference w:id="911"/>
      </w:r>
      <w:r w:rsidR="00045ACF" w:rsidRPr="0039716B">
        <w:rPr>
          <w:rStyle w:val="Char3"/>
          <w:rFonts w:hint="cs"/>
          <w:rtl/>
        </w:rPr>
        <w:t xml:space="preserve"> </w:t>
      </w:r>
      <w:r w:rsidR="00FB0CDA" w:rsidRPr="0039716B">
        <w:rPr>
          <w:rStyle w:val="Char3"/>
          <w:rtl/>
        </w:rPr>
        <w:t>با</w:t>
      </w:r>
      <w:r w:rsidR="007133C0">
        <w:rPr>
          <w:rStyle w:val="Char3"/>
          <w:rtl/>
        </w:rPr>
        <w:t xml:space="preserve"> آن‌ها </w:t>
      </w:r>
      <w:r w:rsidR="00FB0CDA" w:rsidRPr="0039716B">
        <w:rPr>
          <w:rStyle w:val="Char3"/>
          <w:rtl/>
        </w:rPr>
        <w:t>موافقت کرده‌اند.</w:t>
      </w:r>
    </w:p>
    <w:p w:rsidR="00C3748B" w:rsidRPr="0074252A" w:rsidRDefault="00821037" w:rsidP="00DC2A78">
      <w:pPr>
        <w:ind w:firstLine="284"/>
        <w:jc w:val="both"/>
        <w:rPr>
          <w:rStyle w:val="Char7"/>
          <w:rtl/>
        </w:rPr>
      </w:pPr>
      <w:r w:rsidRPr="0074252A">
        <w:rPr>
          <w:rStyle w:val="Char7"/>
          <w:rtl/>
        </w:rPr>
        <w:t>موضع</w:t>
      </w:r>
      <w:r w:rsidRPr="0074252A">
        <w:rPr>
          <w:rStyle w:val="Char7"/>
          <w:rFonts w:hint="cs"/>
          <w:rtl/>
        </w:rPr>
        <w:t>‌</w:t>
      </w:r>
      <w:r w:rsidR="00C3748B" w:rsidRPr="0074252A">
        <w:rPr>
          <w:rStyle w:val="Char7"/>
          <w:rtl/>
        </w:rPr>
        <w:t>گیری شافعی</w:t>
      </w:r>
      <w:r w:rsidR="004032B3" w:rsidRPr="004032B3">
        <w:rPr>
          <w:rFonts w:cs="CTraditional Arabic"/>
          <w:rtl/>
          <w:lang w:bidi="fa-IR"/>
        </w:rPr>
        <w:t>/</w:t>
      </w:r>
      <w:r w:rsidR="0008238F">
        <w:rPr>
          <w:rFonts w:cs="CTraditional Arabic"/>
          <w:rtl/>
          <w:lang w:bidi="fa-IR"/>
        </w:rPr>
        <w:t xml:space="preserve"> </w:t>
      </w:r>
      <w:r w:rsidR="00FB0CDA" w:rsidRPr="0074252A">
        <w:rPr>
          <w:rStyle w:val="Char7"/>
          <w:rtl/>
        </w:rPr>
        <w:t>در برابر رافضه‌:</w:t>
      </w:r>
    </w:p>
    <w:p w:rsidR="00C3748B" w:rsidRPr="0039716B" w:rsidRDefault="00C3748B" w:rsidP="00DC2A78">
      <w:pPr>
        <w:ind w:firstLine="284"/>
        <w:jc w:val="both"/>
        <w:rPr>
          <w:rStyle w:val="Char3"/>
          <w:rtl/>
        </w:rPr>
      </w:pPr>
      <w:r w:rsidRPr="0039716B">
        <w:rPr>
          <w:rStyle w:val="Char3"/>
          <w:rtl/>
        </w:rPr>
        <w:t>ابو حاتم می‌گوید: از یونس بن عبدالاعلی شنیدم که‌ می‌گفت: از شافعی شنیدم می‌گفت: گواهی و شهادت تمامی اهل اهواء را جایز می‌شمارم به‌ جز گواهی رافضه‌ را، زیرا برخی از</w:t>
      </w:r>
      <w:r w:rsidR="007133C0">
        <w:rPr>
          <w:rStyle w:val="Char3"/>
          <w:rtl/>
        </w:rPr>
        <w:t xml:space="preserve"> آن‌ها </w:t>
      </w:r>
      <w:r w:rsidRPr="0039716B">
        <w:rPr>
          <w:rStyle w:val="Char3"/>
          <w:rtl/>
        </w:rPr>
        <w:t>برای برخی دیگر گواهی می‌دهند</w:t>
      </w:r>
      <w:r w:rsidRPr="00EB49AE">
        <w:rPr>
          <w:rStyle w:val="Char7"/>
          <w:bCs w:val="0"/>
          <w:szCs w:val="28"/>
          <w:vertAlign w:val="superscript"/>
          <w:rtl/>
        </w:rPr>
        <w:footnoteReference w:id="912"/>
      </w:r>
      <w:r w:rsidR="00FB0CDA"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و یونس بن عبدالاعلی باز می‌گوید: از شافعی شنیدم که‌ هر گاه از رافضه‌ بحث می‌کرد بسیار به‌ شدت از</w:t>
      </w:r>
      <w:r w:rsidR="007133C0">
        <w:rPr>
          <w:rStyle w:val="Char3"/>
          <w:rtl/>
        </w:rPr>
        <w:t xml:space="preserve"> آن‌ها </w:t>
      </w:r>
      <w:r w:rsidRPr="0039716B">
        <w:rPr>
          <w:rStyle w:val="Char3"/>
          <w:rtl/>
        </w:rPr>
        <w:t>عیب و ایراد می‌گرفت و می‌گفت:</w:t>
      </w:r>
      <w:r w:rsidR="007133C0">
        <w:rPr>
          <w:rStyle w:val="Char3"/>
          <w:rtl/>
        </w:rPr>
        <w:t xml:space="preserve"> آن‌ها </w:t>
      </w:r>
      <w:r w:rsidRPr="0039716B">
        <w:rPr>
          <w:rStyle w:val="Char3"/>
          <w:rtl/>
        </w:rPr>
        <w:t>بدترین گروه و دسته‌ هستند</w:t>
      </w:r>
      <w:r w:rsidRPr="00EB49AE">
        <w:rPr>
          <w:rStyle w:val="Char3"/>
          <w:vertAlign w:val="superscript"/>
          <w:rtl/>
        </w:rPr>
        <w:footnoteReference w:id="913"/>
      </w:r>
      <w:r w:rsidR="00FB0CDA" w:rsidRPr="0039716B">
        <w:rPr>
          <w:rStyle w:val="Char3"/>
          <w:rFonts w:hint="cs"/>
          <w:rtl/>
        </w:rPr>
        <w:t>.</w:t>
      </w:r>
    </w:p>
    <w:p w:rsidR="00C3748B" w:rsidRPr="0039716B" w:rsidRDefault="00C3748B" w:rsidP="00BA748C">
      <w:pPr>
        <w:ind w:firstLine="284"/>
        <w:jc w:val="both"/>
        <w:rPr>
          <w:rStyle w:val="Char3"/>
          <w:rtl/>
        </w:rPr>
      </w:pPr>
      <w:r w:rsidRPr="0039716B">
        <w:rPr>
          <w:rStyle w:val="Char3"/>
          <w:rtl/>
        </w:rPr>
        <w:t>و حرمله‌ گفته‌ است: از شافعی شنیدم می‌گفت: تا به‌ حال هیچ احدی دروغ گوتر از رافضه‌ ندیده‌ام</w:t>
      </w:r>
      <w:r w:rsidRPr="00EB49AE">
        <w:rPr>
          <w:rStyle w:val="Char3"/>
          <w:vertAlign w:val="superscript"/>
          <w:rtl/>
        </w:rPr>
        <w:footnoteReference w:id="914"/>
      </w:r>
      <w:r w:rsidRPr="0039716B">
        <w:rPr>
          <w:rStyle w:val="Char3"/>
          <w:rtl/>
        </w:rPr>
        <w:t xml:space="preserve"> و از جمله‌ فقه‌ و دانش و آگاهی امام شافعی</w:t>
      </w:r>
      <w:r w:rsidR="004032B3" w:rsidRPr="004032B3">
        <w:rPr>
          <w:rFonts w:cs="CTraditional Arabic"/>
          <w:rtl/>
          <w:lang w:bidi="fa-IR"/>
        </w:rPr>
        <w:t>/</w:t>
      </w:r>
      <w:r w:rsidRPr="0039716B">
        <w:rPr>
          <w:rStyle w:val="Char3"/>
          <w:rtl/>
        </w:rPr>
        <w:t xml:space="preserve"> این می‌باشد که‌ ایشان در حال و وضح مبتدعه‌ تدبر نمود و تشیع را به‌ عنوان کلمه‌ای جامع برای</w:t>
      </w:r>
      <w:r w:rsidR="007133C0">
        <w:rPr>
          <w:rStyle w:val="Char3"/>
          <w:rtl/>
        </w:rPr>
        <w:t xml:space="preserve"> آن‌ها </w:t>
      </w:r>
      <w:r w:rsidRPr="0039716B">
        <w:rPr>
          <w:rStyle w:val="Char3"/>
          <w:rtl/>
        </w:rPr>
        <w:t>قرار داد که‌ بر فساد این مذهب گمراه دلالت می‌کند. امام شافع</w:t>
      </w:r>
      <w:r w:rsidR="00FF3772">
        <w:rPr>
          <w:rStyle w:val="Char3"/>
          <w:rtl/>
        </w:rPr>
        <w:t>ی</w:t>
      </w:r>
      <w:r w:rsidR="004032B3" w:rsidRPr="004032B3">
        <w:rPr>
          <w:rFonts w:ascii="Arial" w:hAnsi="Arial" w:cs="CTraditional Arabic"/>
          <w:rtl/>
          <w:lang w:bidi="fa-IR"/>
        </w:rPr>
        <w:t>/</w:t>
      </w:r>
      <w:r w:rsidRPr="0039716B">
        <w:rPr>
          <w:rStyle w:val="Char3"/>
          <w:rtl/>
        </w:rPr>
        <w:t xml:space="preserve"> می‌فرمود: هیچ گاه در مورد بدعت با کسی صحبت نمی‌کردم مگر اینکه‌ به‌ تشیع می‌گروید</w:t>
      </w:r>
      <w:r w:rsidRPr="00EB49AE">
        <w:rPr>
          <w:rStyle w:val="Char3"/>
          <w:vertAlign w:val="superscript"/>
          <w:rtl/>
        </w:rPr>
        <w:footnoteReference w:id="915"/>
      </w:r>
      <w:r w:rsidR="00FB0CDA" w:rsidRPr="0039716B">
        <w:rPr>
          <w:rStyle w:val="Char3"/>
          <w:rFonts w:hint="cs"/>
          <w:rtl/>
        </w:rPr>
        <w:t>.</w:t>
      </w:r>
    </w:p>
    <w:p w:rsidR="00C3748B" w:rsidRPr="0039716B" w:rsidRDefault="00C3748B" w:rsidP="00FA661E">
      <w:pPr>
        <w:ind w:firstLine="284"/>
        <w:jc w:val="both"/>
        <w:rPr>
          <w:rStyle w:val="Char3"/>
          <w:rtl/>
        </w:rPr>
      </w:pPr>
      <w:r w:rsidRPr="0039716B">
        <w:rPr>
          <w:rStyle w:val="Char3"/>
          <w:rtl/>
        </w:rPr>
        <w:t>و سبکی گفته‌ است: شافعی در مورد رافضه‌ گفته‌ است: چیزی از فیئ به‌</w:t>
      </w:r>
      <w:r w:rsidR="007133C0">
        <w:rPr>
          <w:rStyle w:val="Char3"/>
          <w:rtl/>
        </w:rPr>
        <w:t xml:space="preserve"> آن‌ها </w:t>
      </w:r>
      <w:r w:rsidRPr="0039716B">
        <w:rPr>
          <w:rStyle w:val="Char3"/>
          <w:rtl/>
        </w:rPr>
        <w:t>داده‌ نمی‌شود، زیرا خداوند بعد از آ</w:t>
      </w:r>
      <w:r w:rsidR="00FF3772">
        <w:rPr>
          <w:rStyle w:val="Char3"/>
          <w:rtl/>
        </w:rPr>
        <w:t>ی</w:t>
      </w:r>
      <w:r w:rsidRPr="0039716B">
        <w:rPr>
          <w:rStyle w:val="Char3"/>
          <w:rtl/>
        </w:rPr>
        <w:t>ه‌ی فیئ می‌گوید:</w:t>
      </w:r>
      <w:r w:rsidR="00FA0240" w:rsidRPr="0039716B">
        <w:rPr>
          <w:rStyle w:val="Char3"/>
          <w:rFonts w:hint="cs"/>
          <w:rtl/>
        </w:rPr>
        <w:t xml:space="preserve"> </w:t>
      </w:r>
      <w:r w:rsidR="00FA0240" w:rsidRPr="00A10318">
        <w:rPr>
          <w:rFonts w:cs="Traditional Arabic" w:hint="cs"/>
          <w:rtl/>
          <w:lang w:bidi="fa-IR"/>
        </w:rPr>
        <w:t>﴿</w:t>
      </w:r>
      <w:r w:rsidR="00FA661E" w:rsidRPr="0028684C">
        <w:rPr>
          <w:rStyle w:val="Char2"/>
          <w:rtl/>
        </w:rPr>
        <w:t>وَٱلَّذِينَ جَآءُو مِنۢ بَعۡدِهِمۡ يَقُولُونَ رَبَّنَا ٱغۡفِرۡ لَنَا وَلِإِخۡوَٰنِنَا ٱلَّذِينَ سَبَقُونَا بِٱلۡإِيمَٰنِ وَلَا تَجۡعَلۡ فِي قُلُوبِنَا غِلّٗا لِّلَّذِينَ ءَامَنُواْ رَبَّنَآ إِنَّكَ رَءُوفٞ رَّحِيمٌ ١٠</w:t>
      </w:r>
      <w:r w:rsidR="00FA0240" w:rsidRPr="00A10318">
        <w:rPr>
          <w:rFonts w:cs="Traditional Arabic" w:hint="cs"/>
          <w:rtl/>
          <w:lang w:bidi="fa-IR"/>
        </w:rPr>
        <w:t>﴾</w:t>
      </w:r>
      <w:r w:rsidR="00FA0240" w:rsidRPr="0039716B">
        <w:rPr>
          <w:rStyle w:val="Char3"/>
          <w:rFonts w:hint="cs"/>
          <w:rtl/>
        </w:rPr>
        <w:t xml:space="preserve"> </w:t>
      </w:r>
      <w:r w:rsidR="00FA0240" w:rsidRPr="00BA748C">
        <w:rPr>
          <w:rStyle w:val="Char5"/>
          <w:rFonts w:hint="cs"/>
          <w:rtl/>
        </w:rPr>
        <w:t>[</w:t>
      </w:r>
      <w:r w:rsidR="003802C7" w:rsidRPr="00BA748C">
        <w:rPr>
          <w:rStyle w:val="Char5"/>
          <w:rFonts w:hint="cs"/>
          <w:rtl/>
        </w:rPr>
        <w:t>الحشر: 10</w:t>
      </w:r>
      <w:r w:rsidR="00FA0240" w:rsidRPr="00BA748C">
        <w:rPr>
          <w:rStyle w:val="Char5"/>
          <w:rFonts w:hint="cs"/>
          <w:rtl/>
        </w:rPr>
        <w:t>]</w:t>
      </w:r>
      <w:r w:rsidR="00FA0240" w:rsidRPr="0039716B">
        <w:rPr>
          <w:rStyle w:val="Char3"/>
          <w:rFonts w:hint="cs"/>
          <w:rtl/>
        </w:rPr>
        <w:t>.</w:t>
      </w:r>
      <w:r w:rsidR="006704C2" w:rsidRPr="0039716B">
        <w:rPr>
          <w:rStyle w:val="Char3"/>
          <w:rtl/>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و [ن</w:t>
      </w:r>
      <w:r w:rsidR="00FF3772">
        <w:rPr>
          <w:rStyle w:val="Char3"/>
          <w:rtl/>
        </w:rPr>
        <w:t>ی</w:t>
      </w:r>
      <w:r w:rsidRPr="0039716B">
        <w:rPr>
          <w:rStyle w:val="Char3"/>
          <w:rtl/>
        </w:rPr>
        <w:t xml:space="preserve">ز] </w:t>
      </w:r>
      <w:r w:rsidR="00FF3772">
        <w:rPr>
          <w:rStyle w:val="Char3"/>
          <w:rtl/>
        </w:rPr>
        <w:t>ک</w:t>
      </w:r>
      <w:r w:rsidRPr="0039716B">
        <w:rPr>
          <w:rStyle w:val="Char3"/>
          <w:rtl/>
        </w:rPr>
        <w:t xml:space="preserve">سانى </w:t>
      </w:r>
      <w:r w:rsidR="00FF3772">
        <w:rPr>
          <w:rStyle w:val="Char3"/>
          <w:rtl/>
        </w:rPr>
        <w:t>ک</w:t>
      </w:r>
      <w:r w:rsidRPr="0039716B">
        <w:rPr>
          <w:rStyle w:val="Char3"/>
          <w:rtl/>
        </w:rPr>
        <w:t>ه بعد از آنان [=مهاجران و انصار] آمده‏اند [و] مى‏گو</w:t>
      </w:r>
      <w:r w:rsidR="00FF3772">
        <w:rPr>
          <w:rStyle w:val="Char3"/>
          <w:rtl/>
        </w:rPr>
        <w:t>ی</w:t>
      </w:r>
      <w:r w:rsidRPr="0039716B">
        <w:rPr>
          <w:rStyle w:val="Char3"/>
          <w:rtl/>
        </w:rPr>
        <w:t xml:space="preserve">ند پروردگارا بر ما و بر آن برادرانمان </w:t>
      </w:r>
      <w:r w:rsidR="00FF3772">
        <w:rPr>
          <w:rStyle w:val="Char3"/>
          <w:rtl/>
        </w:rPr>
        <w:t>ک</w:t>
      </w:r>
      <w:r w:rsidRPr="0039716B">
        <w:rPr>
          <w:rStyle w:val="Char3"/>
          <w:rtl/>
        </w:rPr>
        <w:t>ه در ا</w:t>
      </w:r>
      <w:r w:rsidR="00FF3772">
        <w:rPr>
          <w:rStyle w:val="Char3"/>
          <w:rtl/>
        </w:rPr>
        <w:t>ی</w:t>
      </w:r>
      <w:r w:rsidRPr="0039716B">
        <w:rPr>
          <w:rStyle w:val="Char3"/>
          <w:rtl/>
        </w:rPr>
        <w:t>مان آوردن بر ما پ</w:t>
      </w:r>
      <w:r w:rsidR="00FF3772">
        <w:rPr>
          <w:rStyle w:val="Char3"/>
          <w:rtl/>
        </w:rPr>
        <w:t>ی</w:t>
      </w:r>
      <w:r w:rsidRPr="0039716B">
        <w:rPr>
          <w:rStyle w:val="Char3"/>
          <w:rtl/>
        </w:rPr>
        <w:t>شى گرفتند ببخشاى و در</w:t>
      </w:r>
      <w:r w:rsidR="00A70AEB">
        <w:rPr>
          <w:rStyle w:val="Char3"/>
          <w:rtl/>
        </w:rPr>
        <w:t xml:space="preserve"> دل‌ها</w:t>
      </w:r>
      <w:r w:rsidR="00FF3772">
        <w:rPr>
          <w:rStyle w:val="Char3"/>
          <w:rtl/>
        </w:rPr>
        <w:t>ی</w:t>
      </w:r>
      <w:r w:rsidRPr="0039716B">
        <w:rPr>
          <w:rStyle w:val="Char3"/>
          <w:rtl/>
        </w:rPr>
        <w:t xml:space="preserve">مان نسبت به </w:t>
      </w:r>
      <w:r w:rsidR="00FF3772">
        <w:rPr>
          <w:rStyle w:val="Char3"/>
          <w:rtl/>
        </w:rPr>
        <w:t>ک</w:t>
      </w:r>
      <w:r w:rsidRPr="0039716B">
        <w:rPr>
          <w:rStyle w:val="Char3"/>
          <w:rtl/>
        </w:rPr>
        <w:t xml:space="preserve">سانى </w:t>
      </w:r>
      <w:r w:rsidR="00FF3772">
        <w:rPr>
          <w:rStyle w:val="Char3"/>
          <w:rtl/>
        </w:rPr>
        <w:t>ک</w:t>
      </w:r>
      <w:r w:rsidRPr="0039716B">
        <w:rPr>
          <w:rStyle w:val="Char3"/>
          <w:rtl/>
        </w:rPr>
        <w:t>ه ا</w:t>
      </w:r>
      <w:r w:rsidR="00FF3772">
        <w:rPr>
          <w:rStyle w:val="Char3"/>
          <w:rtl/>
        </w:rPr>
        <w:t>ی</w:t>
      </w:r>
      <w:r w:rsidRPr="0039716B">
        <w:rPr>
          <w:rStyle w:val="Char3"/>
          <w:rtl/>
        </w:rPr>
        <w:t>مان آورده‏اند [ه</w:t>
      </w:r>
      <w:r w:rsidR="00FF3772">
        <w:rPr>
          <w:rStyle w:val="Char3"/>
          <w:rtl/>
        </w:rPr>
        <w:t>ی</w:t>
      </w:r>
      <w:r w:rsidRPr="0039716B">
        <w:rPr>
          <w:rStyle w:val="Char3"/>
          <w:rtl/>
        </w:rPr>
        <w:t xml:space="preserve">چ گونه] </w:t>
      </w:r>
      <w:r w:rsidR="00FF3772">
        <w:rPr>
          <w:rStyle w:val="Char3"/>
          <w:rtl/>
        </w:rPr>
        <w:t>کی</w:t>
      </w:r>
      <w:r w:rsidRPr="0039716B">
        <w:rPr>
          <w:rStyle w:val="Char3"/>
          <w:rtl/>
        </w:rPr>
        <w:t xml:space="preserve">نه‏اى مگذار پروردگارا راستى </w:t>
      </w:r>
      <w:r w:rsidR="00FF3772">
        <w:rPr>
          <w:rStyle w:val="Char3"/>
          <w:rtl/>
        </w:rPr>
        <w:t>ک</w:t>
      </w:r>
      <w:r w:rsidRPr="0039716B">
        <w:rPr>
          <w:rStyle w:val="Char3"/>
          <w:rtl/>
        </w:rPr>
        <w:t>ه تو رئوف و مهربانى</w:t>
      </w:r>
      <w:r w:rsidR="003802C7">
        <w:rPr>
          <w:rFonts w:cs="Traditional Arabic" w:hint="cs"/>
          <w:rtl/>
          <w:lang w:bidi="fa-IR"/>
        </w:rPr>
        <w:t>»</w:t>
      </w:r>
      <w:r w:rsidRPr="0039716B">
        <w:rPr>
          <w:rStyle w:val="Char3"/>
          <w:rtl/>
        </w:rPr>
        <w:t>.</w:t>
      </w:r>
    </w:p>
    <w:p w:rsidR="00C3748B" w:rsidRPr="0039716B" w:rsidRDefault="00C3748B" w:rsidP="00FB0CDA">
      <w:pPr>
        <w:ind w:firstLine="284"/>
        <w:jc w:val="both"/>
        <w:rPr>
          <w:rStyle w:val="Char3"/>
          <w:rtl/>
        </w:rPr>
      </w:pPr>
      <w:r w:rsidRPr="0039716B">
        <w:rPr>
          <w:rStyle w:val="Char3"/>
          <w:rtl/>
        </w:rPr>
        <w:t>پس هر کس چنین نپندارد مستحق فئ نمی‌باشد</w:t>
      </w:r>
      <w:r w:rsidRPr="00EB49AE">
        <w:rPr>
          <w:rStyle w:val="Char3"/>
          <w:vertAlign w:val="superscript"/>
          <w:rtl/>
        </w:rPr>
        <w:footnoteReference w:id="916"/>
      </w:r>
      <w:r w:rsidR="00FB0CDA" w:rsidRPr="0039716B">
        <w:rPr>
          <w:rStyle w:val="Char3"/>
          <w:rFonts w:hint="cs"/>
          <w:rtl/>
        </w:rPr>
        <w:t>.</w:t>
      </w:r>
      <w:r w:rsidRPr="0039716B">
        <w:rPr>
          <w:rStyle w:val="Char3"/>
          <w:rtl/>
        </w:rPr>
        <w:t xml:space="preserve"> و از امام مالک</w:t>
      </w:r>
      <w:r w:rsidR="004032B3" w:rsidRPr="004032B3">
        <w:rPr>
          <w:rFonts w:cs="CTraditional Arabic"/>
          <w:rtl/>
          <w:lang w:bidi="fa-IR"/>
        </w:rPr>
        <w:t>/</w:t>
      </w:r>
      <w:r w:rsidRPr="0039716B">
        <w:rPr>
          <w:rStyle w:val="Char3"/>
          <w:rtl/>
        </w:rPr>
        <w:t xml:space="preserve"> هم نظیر این سخن روایت شده‌ است.</w:t>
      </w:r>
    </w:p>
    <w:p w:rsidR="00C3748B" w:rsidRPr="0039716B" w:rsidRDefault="00C3748B" w:rsidP="00BA748C">
      <w:pPr>
        <w:ind w:firstLine="284"/>
        <w:jc w:val="both"/>
        <w:rPr>
          <w:rStyle w:val="Char3"/>
          <w:rtl/>
        </w:rPr>
      </w:pPr>
      <w:r w:rsidRPr="0039716B">
        <w:rPr>
          <w:rStyle w:val="Char3"/>
          <w:rtl/>
        </w:rPr>
        <w:t>قرطبی می‌گوید: این آ</w:t>
      </w:r>
      <w:r w:rsidR="00FF3772">
        <w:rPr>
          <w:rStyle w:val="Char3"/>
          <w:rtl/>
        </w:rPr>
        <w:t>ی</w:t>
      </w:r>
      <w:r w:rsidRPr="0039716B">
        <w:rPr>
          <w:rStyle w:val="Char3"/>
          <w:rtl/>
        </w:rPr>
        <w:t>ه‌ بر وجوب محبت اصحاب دلالت می‌کند، زیرا قسمتی از فیئ را برای</w:t>
      </w:r>
      <w:r w:rsidR="007133C0">
        <w:rPr>
          <w:rStyle w:val="Char3"/>
          <w:rtl/>
        </w:rPr>
        <w:t xml:space="preserve"> آن‌ها </w:t>
      </w:r>
      <w:r w:rsidRPr="0039716B">
        <w:rPr>
          <w:rStyle w:val="Char3"/>
          <w:rtl/>
        </w:rPr>
        <w:t>قرار داده‌ مادام که‌ بر محبت اصحاب و موالات</w:t>
      </w:r>
      <w:r w:rsidR="007133C0">
        <w:rPr>
          <w:rStyle w:val="Char3"/>
          <w:rtl/>
        </w:rPr>
        <w:t xml:space="preserve"> آن‌ها </w:t>
      </w:r>
      <w:r w:rsidRPr="0039716B">
        <w:rPr>
          <w:rStyle w:val="Char3"/>
          <w:rtl/>
        </w:rPr>
        <w:t>و استغفار برای</w:t>
      </w:r>
      <w:r w:rsidR="007133C0">
        <w:rPr>
          <w:rStyle w:val="Char3"/>
          <w:rtl/>
        </w:rPr>
        <w:t xml:space="preserve"> آن‌ها </w:t>
      </w:r>
      <w:r w:rsidRPr="0039716B">
        <w:rPr>
          <w:rStyle w:val="Char3"/>
          <w:rtl/>
        </w:rPr>
        <w:t>پابرجا باشند و هر کس درباره‌ی</w:t>
      </w:r>
      <w:r w:rsidR="007133C0">
        <w:rPr>
          <w:rStyle w:val="Char3"/>
          <w:rtl/>
        </w:rPr>
        <w:t xml:space="preserve"> آن‌ها </w:t>
      </w:r>
      <w:r w:rsidRPr="0039716B">
        <w:rPr>
          <w:rStyle w:val="Char3"/>
          <w:rtl/>
        </w:rPr>
        <w:t>و یا یکی از</w:t>
      </w:r>
      <w:r w:rsidR="007133C0">
        <w:rPr>
          <w:rStyle w:val="Char3"/>
          <w:rtl/>
        </w:rPr>
        <w:t xml:space="preserve"> آن‌ها </w:t>
      </w:r>
      <w:r w:rsidRPr="0039716B">
        <w:rPr>
          <w:rStyle w:val="Char3"/>
          <w:rtl/>
        </w:rPr>
        <w:t>بدگویی کند و یا اینکه‌ در مورد</w:t>
      </w:r>
      <w:r w:rsidR="007133C0">
        <w:rPr>
          <w:rStyle w:val="Char3"/>
          <w:rtl/>
        </w:rPr>
        <w:t xml:space="preserve"> آن‌ها </w:t>
      </w:r>
      <w:r w:rsidR="00821037" w:rsidRPr="0039716B">
        <w:rPr>
          <w:rStyle w:val="Char3"/>
          <w:rtl/>
        </w:rPr>
        <w:t>بینش بدی داشته‌ باشد هیچ</w:t>
      </w:r>
      <w:r w:rsidR="00821037" w:rsidRPr="0039716B">
        <w:rPr>
          <w:rStyle w:val="Char3"/>
          <w:rFonts w:hint="cs"/>
          <w:rtl/>
        </w:rPr>
        <w:t>‌</w:t>
      </w:r>
      <w:r w:rsidRPr="0039716B">
        <w:rPr>
          <w:rStyle w:val="Char3"/>
          <w:rtl/>
        </w:rPr>
        <w:t>گونه‌ حقی در اخذ فئ ندارد.</w:t>
      </w:r>
      <w:r w:rsidR="006704C2" w:rsidRPr="0039716B">
        <w:rPr>
          <w:rStyle w:val="Char3"/>
          <w:rtl/>
        </w:rPr>
        <w:t xml:space="preserve"> </w:t>
      </w:r>
      <w:r w:rsidRPr="0039716B">
        <w:rPr>
          <w:rStyle w:val="Char3"/>
          <w:rtl/>
        </w:rPr>
        <w:t>این سخن از مالک و دیگران روایت شده‌ است، مالک گفته‌ است: هر کس یکی از اصحاب محمد</w:t>
      </w:r>
      <w:r w:rsidRPr="00DC2A78">
        <w:rPr>
          <w:rFonts w:ascii="Arial" w:hAnsi="Arial" w:cs="CTraditional Arabic"/>
          <w:rtl/>
          <w:lang w:bidi="fa-IR"/>
        </w:rPr>
        <w:t>ص</w:t>
      </w:r>
      <w:r w:rsidRPr="0039716B">
        <w:rPr>
          <w:rStyle w:val="Char3"/>
          <w:rtl/>
        </w:rPr>
        <w:t xml:space="preserve"> را مورد کینه‌ و دشمنی قرار بدهد و یا اینکه‌ در قلب و درون او نسبت به‌</w:t>
      </w:r>
      <w:r w:rsidR="007133C0">
        <w:rPr>
          <w:rStyle w:val="Char3"/>
          <w:rtl/>
        </w:rPr>
        <w:t xml:space="preserve"> آن‌ها </w:t>
      </w:r>
      <w:r w:rsidRPr="0039716B">
        <w:rPr>
          <w:rStyle w:val="Char3"/>
          <w:rtl/>
        </w:rPr>
        <w:t>بغض و کینه‌ وجود داشته‌ باشد او هیچ حقی در فئ مسلمین ندارد سپس این آ</w:t>
      </w:r>
      <w:r w:rsidR="00FF3772">
        <w:rPr>
          <w:rStyle w:val="Char3"/>
          <w:rtl/>
        </w:rPr>
        <w:t>ی</w:t>
      </w:r>
      <w:r w:rsidRPr="0039716B">
        <w:rPr>
          <w:rStyle w:val="Char3"/>
          <w:rtl/>
        </w:rPr>
        <w:t>ه‌ را تلاوت کرد:</w:t>
      </w:r>
      <w:r w:rsidR="00BA748C">
        <w:rPr>
          <w:rStyle w:val="Char3"/>
          <w:rFonts w:hint="cs"/>
          <w:rtl/>
        </w:rPr>
        <w:t xml:space="preserve"> </w:t>
      </w:r>
      <w:r w:rsidR="00BA748C">
        <w:rPr>
          <w:rStyle w:val="Char3"/>
          <w:rFonts w:cs="Traditional Arabic"/>
          <w:color w:val="000000"/>
          <w:shd w:val="clear" w:color="auto" w:fill="FFFFFF"/>
          <w:rtl/>
        </w:rPr>
        <w:t>﴿</w:t>
      </w:r>
      <w:r w:rsidR="00BA748C" w:rsidRPr="0028684C">
        <w:rPr>
          <w:rStyle w:val="Char2"/>
          <w:rtl/>
        </w:rPr>
        <w:t>وَالَّذِينَ جَاءُوا مِنْ بَعْدِهِمْ</w:t>
      </w:r>
      <w:r w:rsidR="00BA748C">
        <w:rPr>
          <w:rStyle w:val="Char3"/>
          <w:rFonts w:cs="Traditional Arabic"/>
          <w:color w:val="000000"/>
          <w:shd w:val="clear" w:color="auto" w:fill="FFFFFF"/>
          <w:rtl/>
        </w:rPr>
        <w:t>﴾</w:t>
      </w:r>
      <w:r w:rsidR="00BA748C" w:rsidRPr="00BA748C">
        <w:rPr>
          <w:rStyle w:val="Char3"/>
          <w:rtl/>
        </w:rPr>
        <w:t xml:space="preserve"> </w:t>
      </w:r>
      <w:r w:rsidR="00BA748C" w:rsidRPr="00BA748C">
        <w:rPr>
          <w:rStyle w:val="Char5"/>
          <w:rtl/>
        </w:rPr>
        <w:t>[الحشر: 10]</w:t>
      </w:r>
      <w:r w:rsidR="00BA748C" w:rsidRPr="00BA748C">
        <w:rPr>
          <w:rStyle w:val="Char3"/>
          <w:rFonts w:hint="cs"/>
          <w:rtl/>
        </w:rPr>
        <w:t>.</w:t>
      </w:r>
      <w:r w:rsidR="00821037" w:rsidRPr="00BA748C">
        <w:rPr>
          <w:rStyle w:val="Char3"/>
          <w:rFonts w:hint="cs"/>
          <w:rtl/>
        </w:rPr>
        <w:t xml:space="preserve"> </w:t>
      </w:r>
      <w:r w:rsidRPr="0039716B">
        <w:rPr>
          <w:rStyle w:val="Char3"/>
          <w:rtl/>
        </w:rPr>
        <w:t>و ممکن است امام شافعی</w:t>
      </w:r>
      <w:r w:rsidR="004032B3" w:rsidRPr="004032B3">
        <w:rPr>
          <w:rFonts w:cs="CTraditional Arabic"/>
          <w:rtl/>
          <w:lang w:bidi="fa-IR"/>
        </w:rPr>
        <w:t>/</w:t>
      </w:r>
      <w:r w:rsidRPr="0039716B">
        <w:rPr>
          <w:rStyle w:val="Char3"/>
          <w:rtl/>
        </w:rPr>
        <w:t xml:space="preserve"> این قول را از امام مالک گرفته‌ باشد، زیرا چنانکه‌ مشخص است امام مالک استاد شافعی بوده‌ است.</w:t>
      </w:r>
      <w:r w:rsidR="006704C2" w:rsidRPr="0039716B">
        <w:rPr>
          <w:rStyle w:val="Char3"/>
          <w:rtl/>
        </w:rPr>
        <w:t xml:space="preserve"> </w:t>
      </w:r>
      <w:r w:rsidR="00FB0CDA" w:rsidRPr="0039716B">
        <w:rPr>
          <w:rStyle w:val="Char3"/>
          <w:rtl/>
        </w:rPr>
        <w:t>و خدا بهتر می‌داند.</w:t>
      </w:r>
    </w:p>
    <w:p w:rsidR="00C3748B" w:rsidRPr="0039716B" w:rsidRDefault="00C3748B" w:rsidP="00DC2A78">
      <w:pPr>
        <w:ind w:firstLine="284"/>
        <w:jc w:val="both"/>
        <w:rPr>
          <w:rStyle w:val="Char3"/>
          <w:rtl/>
        </w:rPr>
      </w:pPr>
      <w:r w:rsidRPr="0039716B">
        <w:rPr>
          <w:rStyle w:val="Char3"/>
          <w:rtl/>
        </w:rPr>
        <w:t>و با وجود این همه‌ وضوح و روشنایی در عقیده‌ امام شافعی و بعد و دوری ایشان از مذهب شیعه‌ رافضی و اینکه‌</w:t>
      </w:r>
      <w:r w:rsidR="007133C0">
        <w:rPr>
          <w:rStyle w:val="Char3"/>
          <w:rtl/>
        </w:rPr>
        <w:t xml:space="preserve"> آن‌ها </w:t>
      </w:r>
      <w:r w:rsidRPr="0039716B">
        <w:rPr>
          <w:rStyle w:val="Char3"/>
          <w:rtl/>
        </w:rPr>
        <w:t>را مبتدع نامیده‌ است و شهادت</w:t>
      </w:r>
      <w:r w:rsidR="007133C0">
        <w:rPr>
          <w:rStyle w:val="Char3"/>
          <w:rtl/>
        </w:rPr>
        <w:t xml:space="preserve"> آن‌ها </w:t>
      </w:r>
      <w:r w:rsidRPr="0039716B">
        <w:rPr>
          <w:rStyle w:val="Char3"/>
          <w:rtl/>
        </w:rPr>
        <w:t>را رد داده‌ است و از نماز گذاردن پشت سر</w:t>
      </w:r>
      <w:r w:rsidR="007133C0">
        <w:rPr>
          <w:rStyle w:val="Char3"/>
          <w:rtl/>
        </w:rPr>
        <w:t xml:space="preserve"> آن‌ها </w:t>
      </w:r>
      <w:r w:rsidRPr="0039716B">
        <w:rPr>
          <w:rStyle w:val="Char3"/>
          <w:rtl/>
        </w:rPr>
        <w:t>جلوگیری نموده‌ است باز کسانی را می‌یابیم که‌ شافعی را متهم به‌ تشیع می‌نماید و این یکی از شگفت ناکترین چیزها می‌باشد، زیرا کسی که‌ این همه‌ اقوال را در حق شیعه‌ اعلام کرده‌ چگونه‌ باید متهم به‌ تشیع شود، و موضع گیری ایشان در مورد اصحاب به‌ طور عموم و خلفای راشدین به‌ طور خاص را بیان داشتیم و از موافقت ایشان با اهل سنت در ترتیب خلفا آگاهی یافتیم، پس چگو</w:t>
      </w:r>
      <w:r w:rsidR="00FB0CDA" w:rsidRPr="0039716B">
        <w:rPr>
          <w:rStyle w:val="Char3"/>
          <w:rtl/>
        </w:rPr>
        <w:t>نه‌ به‌ تشیع نسبت داده‌ می‌شود.</w:t>
      </w:r>
    </w:p>
    <w:p w:rsidR="00C3748B" w:rsidRPr="0039716B" w:rsidRDefault="00C3748B" w:rsidP="00DC2A78">
      <w:pPr>
        <w:ind w:firstLine="284"/>
        <w:jc w:val="both"/>
        <w:rPr>
          <w:rStyle w:val="Char3"/>
          <w:rtl/>
        </w:rPr>
      </w:pPr>
      <w:r w:rsidRPr="0039716B">
        <w:rPr>
          <w:rStyle w:val="Char3"/>
          <w:rtl/>
        </w:rPr>
        <w:t>بیهقی می‌گوید: و از جمله‌ نکاتی که‌ از ابو داود سجستانی نقل می‌شود این است وقتی که‌ به‌ احمد بن حنبل خبر داده می‌شود که‌ یحیی بن معین شافعی را به‌ تشیع نسبت می‌دهد، احمد گفت: این نظر را درباره‌ی امام مسلمین ابراز داشته‌اید ؟</w:t>
      </w:r>
      <w:r w:rsidR="006704C2" w:rsidRPr="0039716B">
        <w:rPr>
          <w:rStyle w:val="Char3"/>
          <w:rtl/>
        </w:rPr>
        <w:t xml:space="preserve"> </w:t>
      </w:r>
      <w:r w:rsidRPr="0039716B">
        <w:rPr>
          <w:rStyle w:val="Char3"/>
          <w:rtl/>
        </w:rPr>
        <w:t>یحیی گفت: من کتاب او در مورد جنگ با اهل بغی را مطالعه‌ کردم دیدم که‌ از ابتدای کتاب تا پایان آن به‌ قول علی</w:t>
      </w:r>
      <w:r w:rsidR="00C63534" w:rsidRPr="00C63534">
        <w:rPr>
          <w:rStyle w:val="Char3"/>
          <w:rFonts w:cs="CTraditional Arabic"/>
          <w:rtl/>
        </w:rPr>
        <w:t>س</w:t>
      </w:r>
      <w:r w:rsidRPr="0039716B">
        <w:rPr>
          <w:rStyle w:val="Char3"/>
          <w:rtl/>
        </w:rPr>
        <w:t xml:space="preserve"> استدلال می‌کند.</w:t>
      </w:r>
      <w:r w:rsidR="006704C2" w:rsidRPr="0039716B">
        <w:rPr>
          <w:rStyle w:val="Char3"/>
          <w:rtl/>
        </w:rPr>
        <w:t xml:space="preserve"> </w:t>
      </w:r>
      <w:r w:rsidRPr="0039716B">
        <w:rPr>
          <w:rStyle w:val="Char3"/>
          <w:rtl/>
        </w:rPr>
        <w:t>احمد گفت: از شما در شگفتم که‌ در مورد آن شخصی که‌ شافعی برای قتال اهل بغی به‌ او استدلال می‌کند چنین می‌پندارید، در حالی که‌ علی بن ابی طالب در میان امت اسلامی نخستین کسی بود که‌ دچار جنگ با اهل بغی شد و او بود که‌ جنگ با</w:t>
      </w:r>
      <w:r w:rsidR="007133C0">
        <w:rPr>
          <w:rStyle w:val="Char3"/>
          <w:rtl/>
        </w:rPr>
        <w:t xml:space="preserve"> آن‌ها </w:t>
      </w:r>
      <w:r w:rsidRPr="0039716B">
        <w:rPr>
          <w:rStyle w:val="Char3"/>
          <w:rtl/>
        </w:rPr>
        <w:t>و احکام مربوط به‌</w:t>
      </w:r>
      <w:r w:rsidR="007133C0">
        <w:rPr>
          <w:rStyle w:val="Char3"/>
          <w:rtl/>
        </w:rPr>
        <w:t xml:space="preserve"> آن‌ها </w:t>
      </w:r>
      <w:r w:rsidRPr="0039716B">
        <w:rPr>
          <w:rStyle w:val="Char3"/>
          <w:rtl/>
        </w:rPr>
        <w:t>را تشریع نمود و از پیامبر</w:t>
      </w:r>
      <w:r w:rsidRPr="00DC2A78">
        <w:rPr>
          <w:rFonts w:ascii="Arial" w:hAnsi="Arial" w:cs="CTraditional Arabic"/>
          <w:rtl/>
          <w:lang w:bidi="fa-IR"/>
        </w:rPr>
        <w:t>ص</w:t>
      </w:r>
      <w:r w:rsidRPr="0039716B">
        <w:rPr>
          <w:rStyle w:val="Char3"/>
          <w:rtl/>
        </w:rPr>
        <w:t xml:space="preserve"> و هیچ کدام از خلفای دیگر چیزی درباره‌ی اهل بغی نقل نشده‌ است؛ وقتی که‌ احمد این سخنان را ارآ</w:t>
      </w:r>
      <w:r w:rsidR="00FF3772">
        <w:rPr>
          <w:rStyle w:val="Char3"/>
          <w:rtl/>
        </w:rPr>
        <w:t>ی</w:t>
      </w:r>
      <w:r w:rsidRPr="0039716B">
        <w:rPr>
          <w:rStyle w:val="Char3"/>
          <w:rtl/>
        </w:rPr>
        <w:t>ه‌ داد یحیی بن معین از کار خود خجالت کشید</w:t>
      </w:r>
      <w:r w:rsidRPr="00EB49AE">
        <w:rPr>
          <w:rStyle w:val="Char3"/>
          <w:vertAlign w:val="superscript"/>
          <w:rtl/>
        </w:rPr>
        <w:footnoteReference w:id="917"/>
      </w:r>
      <w:r w:rsidR="00FB0CDA"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و بیهقی به‌ سند خویش از ابوعبدالله‌ احمد بن حنبل روایت می‌کند وقتی که‌ در مورد محمد بن ادریس شافعی از او سوال می‌شود در پاسخ می‌گوید: خداوند به‌ وسیله‌ی او بر ما منت گذاشت، زیرا ما ابتدا کلام و نوشته‌هایی را یاد گرفته‌ بودیم و</w:t>
      </w:r>
      <w:r w:rsidR="007133C0">
        <w:rPr>
          <w:rStyle w:val="Char3"/>
          <w:rtl/>
        </w:rPr>
        <w:t xml:space="preserve"> آن‌ها </w:t>
      </w:r>
      <w:r w:rsidRPr="0039716B">
        <w:rPr>
          <w:rStyle w:val="Char3"/>
          <w:rtl/>
        </w:rPr>
        <w:t>را جمع آوری کرده‌ بودیم سپس هنگامی که‌ به‌ خدمت شافعی رسیدیم و سخنان او را شنیدیم بعد از آن فهمیدیم که‌ او از همه‌ آگاهتر و عالم‌تر است و روزگاری را با او سپری کردیم جز خیر و نیکی هیچ چیز دیگری را از او مشاهده‌ نکردیم.</w:t>
      </w:r>
      <w:r w:rsidR="006704C2" w:rsidRPr="0039716B">
        <w:rPr>
          <w:rStyle w:val="Char3"/>
          <w:rtl/>
        </w:rPr>
        <w:t xml:space="preserve"> </w:t>
      </w:r>
      <w:r w:rsidRPr="0039716B">
        <w:rPr>
          <w:rStyle w:val="Char3"/>
          <w:rtl/>
        </w:rPr>
        <w:t>مردی خطاب به‌ او گفت: ای ابو عبدالله‌ شنیده‌ام که‌ یحیی بن معین و ابوعبید از امام شافعی راضی نیستند و او را به‌ تشیع نسبت می‌دهند؟</w:t>
      </w:r>
      <w:r w:rsidR="006704C2" w:rsidRPr="0039716B">
        <w:rPr>
          <w:rStyle w:val="Char3"/>
          <w:rtl/>
        </w:rPr>
        <w:t xml:space="preserve"> </w:t>
      </w:r>
      <w:r w:rsidRPr="0039716B">
        <w:rPr>
          <w:rStyle w:val="Char3"/>
          <w:rtl/>
        </w:rPr>
        <w:t>احمد گفت: نمی‌دانم</w:t>
      </w:r>
      <w:r w:rsidR="007133C0">
        <w:rPr>
          <w:rStyle w:val="Char3"/>
          <w:rtl/>
        </w:rPr>
        <w:t xml:space="preserve"> آن‌ها </w:t>
      </w:r>
      <w:r w:rsidRPr="0039716B">
        <w:rPr>
          <w:rStyle w:val="Char3"/>
          <w:rtl/>
        </w:rPr>
        <w:t xml:space="preserve">در مورد شافعی چه‌ می‌گویند؛ به‌ خدا سوگند جز خیر چیز دیگری را از او مشاهده‌ نکرده‌ایم و نشنیده‌ایم، سپس خطاب به‌ اطرافیان خود گفت: رحمت خداوند بر شما باد بدانید که‌ شافعی اهل علم و دانش بود و هر گاه چیزی از علم به‌ کسی داده‌ </w:t>
      </w:r>
      <w:r w:rsidR="00821037" w:rsidRPr="0039716B">
        <w:rPr>
          <w:rStyle w:val="Char3"/>
          <w:rtl/>
        </w:rPr>
        <w:t>شود و دیگران (دوستان و همکیشانش</w:t>
      </w:r>
      <w:r w:rsidRPr="0039716B">
        <w:rPr>
          <w:rStyle w:val="Char3"/>
          <w:rtl/>
        </w:rPr>
        <w:t>) از آن محروم بمانند نسبت به‌ او حسد می‌ورزند و او را متهم به‌ چیزهایی می‌کنند که‌ در او نیست، و این بدترین ویژگی و خصلت اهل علم است</w:t>
      </w:r>
      <w:r w:rsidRPr="00EB49AE">
        <w:rPr>
          <w:rStyle w:val="Char3"/>
          <w:vertAlign w:val="superscript"/>
          <w:rtl/>
        </w:rPr>
        <w:footnoteReference w:id="918"/>
      </w:r>
      <w:r w:rsidR="00FB0CDA" w:rsidRPr="0039716B">
        <w:rPr>
          <w:rStyle w:val="Char3"/>
          <w:rFonts w:hint="cs"/>
          <w:rtl/>
        </w:rPr>
        <w:t>.</w:t>
      </w:r>
    </w:p>
    <w:p w:rsidR="00C3748B" w:rsidRDefault="00C3748B" w:rsidP="00DC2A78">
      <w:pPr>
        <w:ind w:firstLine="284"/>
        <w:jc w:val="both"/>
        <w:rPr>
          <w:rStyle w:val="Char3"/>
          <w:rtl/>
        </w:rPr>
      </w:pPr>
      <w:r w:rsidRPr="0039716B">
        <w:rPr>
          <w:rStyle w:val="Char3"/>
          <w:rtl/>
        </w:rPr>
        <w:t>و مخالفین امام یحیی بن معین با این عبارت خوشحال شدند و به‌ گمان دفاع از امام شافعی زبان خود را در طعنه‌ وارد کردن بر یحیی بن معین به‌ کار گرفتند و گفتند: یحیی بن معین نسبت به‌ شافعی بسیار حسود بود و احمد بن حنبل را به‌ خاطر احترامی که‌ برای شافعی قرار می‌داد سرزنش می‌کرد.</w:t>
      </w:r>
      <w:r w:rsidR="006704C2" w:rsidRPr="0039716B">
        <w:rPr>
          <w:rStyle w:val="Char3"/>
          <w:rtl/>
        </w:rPr>
        <w:t xml:space="preserve"> </w:t>
      </w:r>
      <w:r w:rsidRPr="0039716B">
        <w:rPr>
          <w:rStyle w:val="Char3"/>
          <w:rtl/>
        </w:rPr>
        <w:t>و احمد بن حنبل، ابن معین را به‌ خاطر وجود این حسد سرزنش و توبیخ می‌کرد.</w:t>
      </w:r>
      <w:r w:rsidR="006704C2" w:rsidRPr="0039716B">
        <w:rPr>
          <w:rStyle w:val="Char3"/>
          <w:rtl/>
        </w:rPr>
        <w:t xml:space="preserve"> </w:t>
      </w:r>
      <w:r w:rsidRPr="0039716B">
        <w:rPr>
          <w:rStyle w:val="Char3"/>
          <w:rtl/>
        </w:rPr>
        <w:t>می‌گوید: و مردم طعنه‌هایی بر یحیی بن معین</w:t>
      </w:r>
      <w:r w:rsidR="006704C2" w:rsidRPr="0039716B">
        <w:rPr>
          <w:rStyle w:val="Char3"/>
          <w:rtl/>
        </w:rPr>
        <w:t xml:space="preserve"> </w:t>
      </w:r>
      <w:r w:rsidRPr="0039716B">
        <w:rPr>
          <w:rStyle w:val="Char3"/>
          <w:rtl/>
        </w:rPr>
        <w:t>وارد کرده‌اند به‌ خاطر اینکه‌ او هم بسیار طعنه‌ را بر مردم وارد می‌کرد و در حق او شعری را سروده</w:t>
      </w:r>
      <w:r w:rsidR="00FB0CDA" w:rsidRPr="0039716B">
        <w:rPr>
          <w:rStyle w:val="Char3"/>
          <w:rtl/>
        </w:rPr>
        <w:t>‌اند: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568"/>
        <w:gridCol w:w="3516"/>
      </w:tblGrid>
      <w:tr w:rsidR="00BA748C" w:rsidRPr="00BA748C" w:rsidTr="00BA748C">
        <w:tc>
          <w:tcPr>
            <w:tcW w:w="3220" w:type="dxa"/>
          </w:tcPr>
          <w:p w:rsidR="00BA748C" w:rsidRPr="00BA748C" w:rsidRDefault="00BA748C" w:rsidP="00BA748C">
            <w:pPr>
              <w:pStyle w:val="a3"/>
              <w:ind w:firstLine="0"/>
              <w:jc w:val="lowKashida"/>
              <w:rPr>
                <w:sz w:val="2"/>
                <w:szCs w:val="2"/>
                <w:rtl/>
              </w:rPr>
            </w:pPr>
            <w:r w:rsidRPr="00BA748C">
              <w:rPr>
                <w:rtl/>
              </w:rPr>
              <w:t>و لابن معین ف</w:t>
            </w:r>
            <w:r w:rsidRPr="00BA748C">
              <w:rPr>
                <w:rFonts w:hint="cs"/>
                <w:rtl/>
              </w:rPr>
              <w:t>ي</w:t>
            </w:r>
            <w:r w:rsidRPr="00BA748C">
              <w:rPr>
                <w:rtl/>
              </w:rPr>
              <w:t xml:space="preserve"> الرجال مقالة</w:t>
            </w:r>
            <w:r>
              <w:rPr>
                <w:rFonts w:hint="cs"/>
                <w:rtl/>
              </w:rPr>
              <w:br/>
            </w:r>
          </w:p>
        </w:tc>
        <w:tc>
          <w:tcPr>
            <w:tcW w:w="568" w:type="dxa"/>
          </w:tcPr>
          <w:p w:rsidR="00BA748C" w:rsidRPr="00BA748C" w:rsidRDefault="00BA748C" w:rsidP="00BA748C">
            <w:pPr>
              <w:pStyle w:val="a3"/>
              <w:ind w:firstLine="0"/>
              <w:jc w:val="lowKashida"/>
              <w:rPr>
                <w:rtl/>
              </w:rPr>
            </w:pPr>
          </w:p>
        </w:tc>
        <w:tc>
          <w:tcPr>
            <w:tcW w:w="3516" w:type="dxa"/>
          </w:tcPr>
          <w:p w:rsidR="00BA748C" w:rsidRPr="00BA748C" w:rsidRDefault="00BA748C" w:rsidP="00BA748C">
            <w:pPr>
              <w:pStyle w:val="a3"/>
              <w:ind w:firstLine="0"/>
              <w:jc w:val="lowKashida"/>
              <w:rPr>
                <w:sz w:val="2"/>
                <w:szCs w:val="2"/>
                <w:rtl/>
              </w:rPr>
            </w:pPr>
            <w:r w:rsidRPr="00BA748C">
              <w:rPr>
                <w:rtl/>
              </w:rPr>
              <w:t>سیسأل عنها والـملیك شهید</w:t>
            </w:r>
            <w:r>
              <w:rPr>
                <w:rFonts w:hint="cs"/>
                <w:rtl/>
              </w:rPr>
              <w:br/>
            </w:r>
          </w:p>
        </w:tc>
      </w:tr>
      <w:tr w:rsidR="00BA748C" w:rsidRPr="00BA748C" w:rsidTr="00BA748C">
        <w:tc>
          <w:tcPr>
            <w:tcW w:w="3220" w:type="dxa"/>
          </w:tcPr>
          <w:p w:rsidR="00BA748C" w:rsidRPr="00BA748C" w:rsidRDefault="00BA748C" w:rsidP="00BA748C">
            <w:pPr>
              <w:pStyle w:val="a3"/>
              <w:ind w:firstLine="0"/>
              <w:jc w:val="lowKashida"/>
              <w:rPr>
                <w:sz w:val="2"/>
                <w:szCs w:val="2"/>
                <w:rtl/>
              </w:rPr>
            </w:pPr>
            <w:r w:rsidRPr="00BA748C">
              <w:rPr>
                <w:rtl/>
              </w:rPr>
              <w:t>فان یك حقا قوله</w:t>
            </w:r>
            <w:r w:rsidRPr="00BA748C">
              <w:rPr>
                <w:rFonts w:ascii="Times New Roman" w:hAnsi="Times New Roman" w:cs="Times New Roman" w:hint="cs"/>
                <w:rtl/>
              </w:rPr>
              <w:t>‌</w:t>
            </w:r>
            <w:r w:rsidRPr="00BA748C">
              <w:rPr>
                <w:rtl/>
              </w:rPr>
              <w:t xml:space="preserve"> فهو غیبة</w:t>
            </w:r>
            <w:r>
              <w:rPr>
                <w:rFonts w:hint="cs"/>
                <w:rtl/>
              </w:rPr>
              <w:br/>
            </w:r>
          </w:p>
        </w:tc>
        <w:tc>
          <w:tcPr>
            <w:tcW w:w="568" w:type="dxa"/>
          </w:tcPr>
          <w:p w:rsidR="00BA748C" w:rsidRPr="00BA748C" w:rsidRDefault="00BA748C" w:rsidP="00BA748C">
            <w:pPr>
              <w:pStyle w:val="a3"/>
              <w:ind w:firstLine="0"/>
              <w:jc w:val="lowKashida"/>
              <w:rPr>
                <w:rtl/>
              </w:rPr>
            </w:pPr>
          </w:p>
        </w:tc>
        <w:tc>
          <w:tcPr>
            <w:tcW w:w="3516" w:type="dxa"/>
          </w:tcPr>
          <w:p w:rsidR="00BA748C" w:rsidRPr="00BA748C" w:rsidRDefault="00BA748C" w:rsidP="00BA748C">
            <w:pPr>
              <w:pStyle w:val="a3"/>
              <w:ind w:firstLine="0"/>
              <w:jc w:val="lowKashida"/>
              <w:rPr>
                <w:sz w:val="2"/>
                <w:szCs w:val="2"/>
                <w:rtl/>
              </w:rPr>
            </w:pPr>
            <w:r w:rsidRPr="00BA748C">
              <w:rPr>
                <w:rtl/>
              </w:rPr>
              <w:t>وان یك زورا فالقصاص شدید</w:t>
            </w:r>
            <w:r>
              <w:rPr>
                <w:rFonts w:hint="cs"/>
                <w:rtl/>
              </w:rPr>
              <w:br/>
            </w:r>
          </w:p>
        </w:tc>
      </w:tr>
    </w:tbl>
    <w:p w:rsidR="00C3748B" w:rsidRPr="0039716B" w:rsidRDefault="00C3748B" w:rsidP="00DC2A78">
      <w:pPr>
        <w:ind w:firstLine="284"/>
        <w:jc w:val="both"/>
        <w:rPr>
          <w:rStyle w:val="Char3"/>
          <w:rtl/>
        </w:rPr>
      </w:pPr>
      <w:r w:rsidRPr="0039716B">
        <w:rPr>
          <w:rStyle w:val="Char3"/>
          <w:rtl/>
        </w:rPr>
        <w:t xml:space="preserve">ابن معین در مورد مردانی چند سخنانی را بیان داشته‌ که‌ درباره‌ی آن سخنان از او سوال می‌شود و خداوند از آن آگاهی </w:t>
      </w:r>
      <w:r w:rsidR="00FB0CDA" w:rsidRPr="0039716B">
        <w:rPr>
          <w:rStyle w:val="Char3"/>
          <w:rtl/>
        </w:rPr>
        <w:t>دارد.</w:t>
      </w:r>
    </w:p>
    <w:p w:rsidR="00C3748B" w:rsidRPr="0039716B" w:rsidRDefault="00C3748B" w:rsidP="00DC2A78">
      <w:pPr>
        <w:ind w:firstLine="284"/>
        <w:jc w:val="both"/>
        <w:rPr>
          <w:rStyle w:val="Char3"/>
          <w:rtl/>
        </w:rPr>
      </w:pPr>
      <w:r w:rsidRPr="0039716B">
        <w:rPr>
          <w:rStyle w:val="Char3"/>
          <w:rtl/>
        </w:rPr>
        <w:t>اگر سخنان او حقیقت داشته‌ باشد پس او مرتکب غیبت شده‌ است و اگر سخنانش دروغ باشد عقاب دردناک و شدیدی او را در بر می‌گیرد</w:t>
      </w:r>
      <w:r w:rsidRPr="00EB49AE">
        <w:rPr>
          <w:rStyle w:val="Char3"/>
          <w:vertAlign w:val="superscript"/>
          <w:rtl/>
        </w:rPr>
        <w:footnoteReference w:id="919"/>
      </w:r>
      <w:r w:rsidR="00FB0CDA"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و این یک طعنه‌ای از جانب رازی در حق یحیی بن معین است و واضح و روشن است که‌ سخنان ابن معین در مورد رجال به‌ خاطر وجود حسد و بغض و کینه‌ در درون او نسبت به‌</w:t>
      </w:r>
      <w:r w:rsidR="007133C0">
        <w:rPr>
          <w:rStyle w:val="Char3"/>
          <w:rtl/>
        </w:rPr>
        <w:t xml:space="preserve"> آن‌ها </w:t>
      </w:r>
      <w:r w:rsidRPr="0039716B">
        <w:rPr>
          <w:rStyle w:val="Char3"/>
          <w:rtl/>
        </w:rPr>
        <w:t>نبوده‌ است بلکه‌ ایشان به‌ خاطر دفاع از سنت پیامبر</w:t>
      </w:r>
      <w:r w:rsidRPr="00DC2A78">
        <w:rPr>
          <w:rFonts w:ascii="Arial" w:hAnsi="Arial" w:cs="CTraditional Arabic"/>
          <w:rtl/>
          <w:lang w:bidi="fa-IR"/>
        </w:rPr>
        <w:t>ص</w:t>
      </w:r>
      <w:r w:rsidRPr="0039716B">
        <w:rPr>
          <w:rStyle w:val="Char3"/>
          <w:rtl/>
        </w:rPr>
        <w:t xml:space="preserve"> به‌ چنین کاری اقدام کرده‌ است، و کار او همانند یک غیبت محسوب نمی‌شود و ما در اینجا از آن بحث نمی‌کنیم.</w:t>
      </w:r>
      <w:r w:rsidR="006704C2" w:rsidRPr="0039716B">
        <w:rPr>
          <w:rStyle w:val="Char3"/>
          <w:rtl/>
        </w:rPr>
        <w:t xml:space="preserve"> </w:t>
      </w:r>
      <w:r w:rsidRPr="0039716B">
        <w:rPr>
          <w:rStyle w:val="Char3"/>
          <w:rtl/>
        </w:rPr>
        <w:t>اما سخنان ابن معین در مورد شافعی - رحمهما‌ الله‌ -</w:t>
      </w:r>
      <w:r w:rsidR="006704C2" w:rsidRPr="0039716B">
        <w:rPr>
          <w:rStyle w:val="Char3"/>
          <w:rtl/>
        </w:rPr>
        <w:t xml:space="preserve"> </w:t>
      </w:r>
      <w:r w:rsidRPr="0039716B">
        <w:rPr>
          <w:rStyle w:val="Char3"/>
          <w:rtl/>
        </w:rPr>
        <w:t>اگر به‌ اثبات برسد بر آنچه ایشان از موافقت شافعی برای مذهب شیعه‌ در بر</w:t>
      </w:r>
      <w:r w:rsidR="00FB0CDA" w:rsidRPr="0039716B">
        <w:rPr>
          <w:rStyle w:val="Char3"/>
          <w:rtl/>
        </w:rPr>
        <w:t>خی مسائل شنیده‌ است حمل می‌شود.</w:t>
      </w:r>
    </w:p>
    <w:p w:rsidR="00C3748B" w:rsidRPr="0039716B" w:rsidRDefault="00C3748B" w:rsidP="00DC2A78">
      <w:pPr>
        <w:ind w:firstLine="284"/>
        <w:jc w:val="both"/>
        <w:rPr>
          <w:rStyle w:val="Char3"/>
          <w:rtl/>
        </w:rPr>
      </w:pPr>
      <w:r w:rsidRPr="0039716B">
        <w:rPr>
          <w:rStyle w:val="Char3"/>
          <w:rtl/>
        </w:rPr>
        <w:t>شیخ الاسلام می‌گوید: شافعی به‌ خاطر وجود روایاتی در مورد تسویه‌ی قبور، صاف و پهن کردن قبور را مستحب می‌دانست و تسویه‌ را به‌ پهن و صاف کردن تفسیر می‌نمود، سپس برخی از پیروانش اعلام داشتند که‌ صاف کردن قبور جزو شعائر رافضه‌ است و کراهت دارد، اما جمهور اصحاب شافعی با</w:t>
      </w:r>
      <w:r w:rsidR="007133C0">
        <w:rPr>
          <w:rStyle w:val="Char3"/>
          <w:rtl/>
        </w:rPr>
        <w:t xml:space="preserve"> آن‌ها </w:t>
      </w:r>
      <w:r w:rsidRPr="0039716B">
        <w:rPr>
          <w:rStyle w:val="Char3"/>
          <w:rtl/>
        </w:rPr>
        <w:t xml:space="preserve">مخالفت کردند و بیان داشتند که‌ صاف کردن قبور مستحب است هر چند </w:t>
      </w:r>
      <w:r w:rsidR="00FB0CDA" w:rsidRPr="0039716B">
        <w:rPr>
          <w:rStyle w:val="Char3"/>
          <w:rtl/>
        </w:rPr>
        <w:t>که‌ رافضه‌ هم آن را انجام دهند.</w:t>
      </w:r>
    </w:p>
    <w:p w:rsidR="00C3748B" w:rsidRPr="0039716B" w:rsidRDefault="00C3748B" w:rsidP="00DC2A78">
      <w:pPr>
        <w:ind w:firstLine="284"/>
        <w:jc w:val="both"/>
        <w:rPr>
          <w:rStyle w:val="Char3"/>
          <w:rtl/>
        </w:rPr>
      </w:pPr>
      <w:r w:rsidRPr="0039716B">
        <w:rPr>
          <w:rStyle w:val="Char3"/>
          <w:rtl/>
        </w:rPr>
        <w:t>و خواندن بسم الله‌ به‌ صورت جهری هم مربوط به‌ مذهب رافضه‌ می‌باشد و به‌ همین خاطر برخی از مردم در این خصوص و درباره‌ی قنوت هم با شافعی بحث و گفتگو کردند و آن را به‌ رافضه‌ و قدریه‌ نسبت می‌دادند، زیرا</w:t>
      </w:r>
      <w:r w:rsidR="006704C2" w:rsidRPr="0039716B">
        <w:rPr>
          <w:rStyle w:val="Char3"/>
          <w:rtl/>
        </w:rPr>
        <w:t xml:space="preserve"> </w:t>
      </w:r>
      <w:r w:rsidRPr="0039716B">
        <w:rPr>
          <w:rStyle w:val="Char3"/>
          <w:rtl/>
        </w:rPr>
        <w:t>در عراق مشهور بود که‌ جهر جزو شعایر رافضه‌ و قنوت در فجر جزو شعار قدریه‌ رافضه‌ می‌باشد، حتی سفیان ثوری و سایر ائمه‌ ترک جهر بسم الله‌ را در عقاید خویش ذکر می‌کردند، زیرا انجام این عمل نزد</w:t>
      </w:r>
      <w:r w:rsidR="007133C0">
        <w:rPr>
          <w:rStyle w:val="Char3"/>
          <w:rtl/>
        </w:rPr>
        <w:t xml:space="preserve"> آن‌ها </w:t>
      </w:r>
      <w:r w:rsidR="00FB0CDA" w:rsidRPr="0039716B">
        <w:rPr>
          <w:rStyle w:val="Char3"/>
          <w:rtl/>
        </w:rPr>
        <w:t>جزو شعائر رافضه‌ محسوب می‌شد.</w:t>
      </w:r>
    </w:p>
    <w:p w:rsidR="00C3748B" w:rsidRPr="0039716B" w:rsidRDefault="00C3748B" w:rsidP="00DC2A78">
      <w:pPr>
        <w:ind w:firstLine="284"/>
        <w:jc w:val="both"/>
        <w:rPr>
          <w:rStyle w:val="Char3"/>
          <w:rtl/>
        </w:rPr>
      </w:pPr>
      <w:r w:rsidRPr="0039716B">
        <w:rPr>
          <w:rStyle w:val="Char3"/>
          <w:rtl/>
        </w:rPr>
        <w:t>همچنانکه‌ مسح بر خفین را هم ذکر می‌کردند، زیرا ترک آن را از شعائر رافضه‌ محسوب می‌کردند، با این حال هم وقتی شافعی آن را سنت دانست به‌ عنوان مذهب خود به‌ آن ملتزم شد هر چند که‌ با قول رافضه‌ موافق هم باشد.</w:t>
      </w:r>
    </w:p>
    <w:p w:rsidR="00C3748B" w:rsidRPr="0039716B" w:rsidRDefault="00C3748B" w:rsidP="00DC2A78">
      <w:pPr>
        <w:ind w:firstLine="284"/>
        <w:jc w:val="both"/>
        <w:rPr>
          <w:rStyle w:val="Char3"/>
          <w:rtl/>
        </w:rPr>
      </w:pPr>
      <w:r w:rsidRPr="0039716B">
        <w:rPr>
          <w:rStyle w:val="Char3"/>
          <w:rtl/>
        </w:rPr>
        <w:t>این شیخ الاسلام است که‌ بیان می‌دارد موافقت شافعی با رافضه‌ در برخی مسایل موجب شده‌ است که‌ شافعی به‌ رافضه‌ متهم شود</w:t>
      </w:r>
      <w:r w:rsidRPr="00EB49AE">
        <w:rPr>
          <w:rStyle w:val="Char3"/>
          <w:vertAlign w:val="superscript"/>
          <w:rtl/>
        </w:rPr>
        <w:footnoteReference w:id="920"/>
      </w:r>
      <w:r w:rsidR="00FB0CDA"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و برخی علما وجود این تهمت از جانب ابن معین در حق شافعی را رد می‌کنند.</w:t>
      </w:r>
      <w:r w:rsidR="006704C2" w:rsidRPr="0039716B">
        <w:rPr>
          <w:rStyle w:val="Char3"/>
          <w:rtl/>
        </w:rPr>
        <w:t xml:space="preserve"> </w:t>
      </w:r>
    </w:p>
    <w:p w:rsidR="00C3748B" w:rsidRPr="0039716B" w:rsidRDefault="00C3748B" w:rsidP="00DC2A78">
      <w:pPr>
        <w:ind w:firstLine="284"/>
        <w:jc w:val="both"/>
        <w:rPr>
          <w:rStyle w:val="Char3"/>
          <w:rtl/>
        </w:rPr>
      </w:pPr>
      <w:r w:rsidRPr="0039716B">
        <w:rPr>
          <w:rStyle w:val="Char3"/>
          <w:rtl/>
        </w:rPr>
        <w:t xml:space="preserve">ابن حجر می‌گوید: حاکم گفت: تاریخ و </w:t>
      </w:r>
      <w:r w:rsidR="00374A02">
        <w:rPr>
          <w:rStyle w:val="Char3"/>
          <w:rtl/>
        </w:rPr>
        <w:t>حکایت‌ها</w:t>
      </w:r>
      <w:r w:rsidRPr="0039716B">
        <w:rPr>
          <w:rStyle w:val="Char3"/>
          <w:rtl/>
        </w:rPr>
        <w:t>ی نوشته‌ شده‌ در مورد یحیی بن معین را پیگیری کردیم اما هیچ گونه‌ روایتی از او نیافتیم که‌ شافعی را مورد طعنه‌ خویش قرار داده‌ باشد</w:t>
      </w:r>
      <w:r w:rsidRPr="00EB49AE">
        <w:rPr>
          <w:rStyle w:val="Char3"/>
          <w:vertAlign w:val="superscript"/>
          <w:rtl/>
        </w:rPr>
        <w:footnoteReference w:id="921"/>
      </w:r>
      <w:r w:rsidR="00FB0CDA" w:rsidRPr="0039716B">
        <w:rPr>
          <w:rStyle w:val="Char3"/>
          <w:rFonts w:hint="cs"/>
          <w:rtl/>
        </w:rPr>
        <w:t>.</w:t>
      </w:r>
    </w:p>
    <w:p w:rsidR="00C3748B" w:rsidRPr="0039716B" w:rsidRDefault="00C3748B" w:rsidP="00FB0CDA">
      <w:pPr>
        <w:ind w:firstLine="284"/>
        <w:jc w:val="both"/>
        <w:rPr>
          <w:rStyle w:val="Char3"/>
          <w:rtl/>
        </w:rPr>
      </w:pPr>
      <w:r w:rsidRPr="0039716B">
        <w:rPr>
          <w:rStyle w:val="Char3"/>
          <w:rtl/>
        </w:rPr>
        <w:t>و ابن عبدالبر می‌گوید: عبدالله‌ الامیر بن عبدالرحمن بن محمد الناصر می‌گفت: ابن وضاح در نقل آن روایت از ابن معین دروغ گفته‌ که‌ می‌گوید از ابن معین در مورد شافعی سوال کردم و او هم گفت: شافعی معتبر نیست.</w:t>
      </w:r>
      <w:r w:rsidR="006704C2" w:rsidRPr="0039716B">
        <w:rPr>
          <w:rStyle w:val="Char3"/>
          <w:rtl/>
        </w:rPr>
        <w:t xml:space="preserve"> </w:t>
      </w:r>
      <w:r w:rsidRPr="0039716B">
        <w:rPr>
          <w:rStyle w:val="Char3"/>
          <w:rtl/>
        </w:rPr>
        <w:t>و خالد بن سعد می‌گفت: ابن وضاح در مورد ابراهیم بن محمد شافعی از ابن معین سوال کرد و در مورد محمد بن ادریس فقیه</w:t>
      </w:r>
      <w:r w:rsidR="00821037" w:rsidRPr="0039716B">
        <w:rPr>
          <w:rStyle w:val="Char3"/>
          <w:rFonts w:hint="cs"/>
          <w:rtl/>
        </w:rPr>
        <w:t xml:space="preserve"> </w:t>
      </w:r>
      <w:r w:rsidRPr="0039716B">
        <w:rPr>
          <w:rStyle w:val="Char3"/>
          <w:rtl/>
        </w:rPr>
        <w:t>‌از او سوال نکرد</w:t>
      </w:r>
      <w:r w:rsidRPr="00EB49AE">
        <w:rPr>
          <w:rStyle w:val="Char7"/>
          <w:bCs w:val="0"/>
          <w:szCs w:val="28"/>
          <w:vertAlign w:val="superscript"/>
          <w:rtl/>
        </w:rPr>
        <w:footnoteReference w:id="922"/>
      </w:r>
      <w:r w:rsidRPr="0039716B">
        <w:rPr>
          <w:rStyle w:val="Char3"/>
          <w:rtl/>
        </w:rPr>
        <w:t xml:space="preserve"> و وجود روایاتی از ابن معین در تأیید شافعی بر صحت این سخن گواهی می‌دهد.</w:t>
      </w:r>
      <w:r w:rsidR="006704C2" w:rsidRPr="0039716B">
        <w:rPr>
          <w:rStyle w:val="Char3"/>
          <w:rtl/>
        </w:rPr>
        <w:t xml:space="preserve"> </w:t>
      </w:r>
      <w:r w:rsidRPr="0039716B">
        <w:rPr>
          <w:rStyle w:val="Char3"/>
          <w:rtl/>
        </w:rPr>
        <w:t xml:space="preserve">از جمله‌: (اگر دروغ گویی برای او آزاد می‌بود هرگز وجود مردانگی در درونش به‌ او اجازه‌ </w:t>
      </w:r>
      <w:r w:rsidR="00821037" w:rsidRPr="0039716B">
        <w:rPr>
          <w:rStyle w:val="Char3"/>
          <w:rtl/>
        </w:rPr>
        <w:t>نمی‌داد که‌ دروغ بگوید</w:t>
      </w:r>
      <w:r w:rsidRPr="0039716B">
        <w:rPr>
          <w:rStyle w:val="Char3"/>
          <w:rtl/>
        </w:rPr>
        <w:t>)</w:t>
      </w:r>
      <w:r w:rsidRPr="00EB49AE">
        <w:rPr>
          <w:rStyle w:val="Char3"/>
          <w:vertAlign w:val="superscript"/>
          <w:rtl/>
        </w:rPr>
        <w:footnoteReference w:id="923"/>
      </w:r>
      <w:r w:rsidR="00FB0CDA" w:rsidRPr="0039716B">
        <w:rPr>
          <w:rStyle w:val="Char3"/>
          <w:rFonts w:hint="cs"/>
          <w:rtl/>
        </w:rPr>
        <w:t xml:space="preserve"> </w:t>
      </w:r>
      <w:r w:rsidRPr="0039716B">
        <w:rPr>
          <w:rStyle w:val="Char3"/>
          <w:rtl/>
        </w:rPr>
        <w:t xml:space="preserve">و می‌گفت: هیچ گونه‌ عیبی ندارد. </w:t>
      </w:r>
    </w:p>
    <w:p w:rsidR="00C3748B" w:rsidRPr="0039716B" w:rsidRDefault="00C3748B" w:rsidP="00DC2A78">
      <w:pPr>
        <w:ind w:firstLine="284"/>
        <w:jc w:val="both"/>
        <w:rPr>
          <w:rStyle w:val="Char3"/>
          <w:rtl/>
        </w:rPr>
      </w:pPr>
      <w:r w:rsidRPr="0039716B">
        <w:rPr>
          <w:rStyle w:val="Char3"/>
          <w:rtl/>
        </w:rPr>
        <w:t>و یا اینکه‌ در مورد او می‌گفت: راستگو است و بدون‌ عیب است</w:t>
      </w:r>
      <w:r w:rsidRPr="00EB49AE">
        <w:rPr>
          <w:rStyle w:val="Char3"/>
          <w:vertAlign w:val="superscript"/>
          <w:rtl/>
        </w:rPr>
        <w:footnoteReference w:id="924"/>
      </w:r>
      <w:r w:rsidR="00FB0CDA"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و هر گاه ابن معین در مورد شخصی بگوید بدون‌ عیب است آن شخص معتبر است</w:t>
      </w:r>
      <w:r w:rsidRPr="00EB49AE">
        <w:rPr>
          <w:rStyle w:val="Char3"/>
          <w:vertAlign w:val="superscript"/>
          <w:rtl/>
        </w:rPr>
        <w:footnoteReference w:id="925"/>
      </w:r>
      <w:r w:rsidR="00FB0CDA"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و ابن عبدالبر تمام این سخنان را رد کرده‌ و می‌گوید: به‌ نظر من</w:t>
      </w:r>
      <w:r w:rsidR="00C6697C">
        <w:rPr>
          <w:rStyle w:val="Char3"/>
          <w:rtl/>
        </w:rPr>
        <w:t xml:space="preserve"> این‌ها </w:t>
      </w:r>
      <w:r w:rsidRPr="0039716B">
        <w:rPr>
          <w:rStyle w:val="Char3"/>
          <w:rtl/>
        </w:rPr>
        <w:t>سخنانی از روی</w:t>
      </w:r>
      <w:r w:rsidR="006704C2" w:rsidRPr="0039716B">
        <w:rPr>
          <w:rStyle w:val="Char3"/>
          <w:rtl/>
        </w:rPr>
        <w:t xml:space="preserve"> </w:t>
      </w:r>
      <w:r w:rsidRPr="0039716B">
        <w:rPr>
          <w:rStyle w:val="Char3"/>
          <w:rtl/>
        </w:rPr>
        <w:t>تخمین و هوی و آرزوهای نفسانی می‌باشد.</w:t>
      </w:r>
      <w:r w:rsidR="006704C2" w:rsidRPr="0039716B">
        <w:rPr>
          <w:rStyle w:val="Char3"/>
          <w:rtl/>
        </w:rPr>
        <w:t xml:space="preserve"> </w:t>
      </w:r>
      <w:r w:rsidRPr="0039716B">
        <w:rPr>
          <w:rStyle w:val="Char3"/>
          <w:rtl/>
        </w:rPr>
        <w:t xml:space="preserve">زیرا از چند طریق به‌ اثبات رسید که‌ ابن معین در مورد شافعی آنطور صحبت می‌کرد که‌ بدان اشاره‌ کردیم و احمد بن حنبل او را از آن نهی کرد و به‌ او گفت: </w:t>
      </w:r>
      <w:r w:rsidR="000F2BD2">
        <w:rPr>
          <w:rStyle w:val="Char3"/>
          <w:rtl/>
        </w:rPr>
        <w:t>چشم‌ها</w:t>
      </w:r>
      <w:r w:rsidRPr="0039716B">
        <w:rPr>
          <w:rStyle w:val="Char3"/>
          <w:rtl/>
        </w:rPr>
        <w:t xml:space="preserve">ی شما هرگز مردی همچون شافعی را ندیده‌ است. </w:t>
      </w:r>
    </w:p>
    <w:p w:rsidR="00C3748B" w:rsidRDefault="00C3748B" w:rsidP="00DC2A78">
      <w:pPr>
        <w:ind w:firstLine="284"/>
        <w:jc w:val="both"/>
        <w:rPr>
          <w:rStyle w:val="Char3"/>
          <w:rtl/>
        </w:rPr>
      </w:pPr>
      <w:r w:rsidRPr="0039716B">
        <w:rPr>
          <w:rStyle w:val="Char3"/>
          <w:rtl/>
        </w:rPr>
        <w:t>و تنها نمونه‌ای که‌ برای سخنرانان در مورد مالک و شافعی و سایر ائمه‌ صدق می‌کند این سخن اعمش اس</w:t>
      </w:r>
      <w:r w:rsidR="00FB0CDA" w:rsidRPr="0039716B">
        <w:rPr>
          <w:rStyle w:val="Char3"/>
          <w:rtl/>
        </w:rPr>
        <w:t>ت که‌ می‌گوید: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568"/>
        <w:gridCol w:w="3516"/>
      </w:tblGrid>
      <w:tr w:rsidR="00BA748C" w:rsidRPr="00BA748C" w:rsidTr="00BA748C">
        <w:tc>
          <w:tcPr>
            <w:tcW w:w="3220" w:type="dxa"/>
          </w:tcPr>
          <w:p w:rsidR="00BA748C" w:rsidRPr="00BA748C" w:rsidRDefault="00A42E7C" w:rsidP="00BA748C">
            <w:pPr>
              <w:pStyle w:val="a3"/>
              <w:ind w:firstLine="0"/>
              <w:jc w:val="lowKashida"/>
              <w:rPr>
                <w:sz w:val="2"/>
                <w:szCs w:val="2"/>
                <w:rtl/>
              </w:rPr>
            </w:pPr>
            <w:r>
              <w:rPr>
                <w:rtl/>
              </w:rPr>
              <w:t>ك</w:t>
            </w:r>
            <w:r w:rsidR="00BA748C" w:rsidRPr="00BA748C">
              <w:rPr>
                <w:rtl/>
              </w:rPr>
              <w:t>ناطح صخرة یوما لیوهنها</w:t>
            </w:r>
            <w:r w:rsidR="00BA748C">
              <w:rPr>
                <w:rFonts w:hint="cs"/>
                <w:rtl/>
              </w:rPr>
              <w:br/>
            </w:r>
          </w:p>
        </w:tc>
        <w:tc>
          <w:tcPr>
            <w:tcW w:w="568" w:type="dxa"/>
          </w:tcPr>
          <w:p w:rsidR="00BA748C" w:rsidRPr="00BA748C" w:rsidRDefault="00BA748C" w:rsidP="00BA748C">
            <w:pPr>
              <w:pStyle w:val="a3"/>
              <w:ind w:firstLine="0"/>
              <w:jc w:val="lowKashida"/>
              <w:rPr>
                <w:rtl/>
              </w:rPr>
            </w:pPr>
          </w:p>
        </w:tc>
        <w:tc>
          <w:tcPr>
            <w:tcW w:w="3516" w:type="dxa"/>
          </w:tcPr>
          <w:p w:rsidR="00BA748C" w:rsidRPr="00BA748C" w:rsidRDefault="00BA748C" w:rsidP="00BA748C">
            <w:pPr>
              <w:pStyle w:val="a3"/>
              <w:ind w:firstLine="0"/>
              <w:jc w:val="lowKashida"/>
              <w:rPr>
                <w:sz w:val="2"/>
                <w:szCs w:val="2"/>
                <w:rtl/>
              </w:rPr>
            </w:pPr>
            <w:r w:rsidRPr="00BA748C">
              <w:rPr>
                <w:rtl/>
              </w:rPr>
              <w:t>فلم یضرها واوهی قرنه</w:t>
            </w:r>
            <w:r w:rsidRPr="00BA748C">
              <w:rPr>
                <w:rFonts w:ascii="Times New Roman" w:hAnsi="Times New Roman" w:cs="Times New Roman" w:hint="cs"/>
                <w:rtl/>
              </w:rPr>
              <w:t>‌</w:t>
            </w:r>
            <w:r w:rsidRPr="00BA748C">
              <w:rPr>
                <w:rtl/>
              </w:rPr>
              <w:t xml:space="preserve"> الوعل</w:t>
            </w:r>
            <w:r>
              <w:rPr>
                <w:rFonts w:hint="cs"/>
                <w:rtl/>
              </w:rPr>
              <w:br/>
            </w:r>
          </w:p>
        </w:tc>
      </w:tr>
    </w:tbl>
    <w:p w:rsidR="00C3748B" w:rsidRPr="0039716B" w:rsidRDefault="00C3748B" w:rsidP="00DC2A78">
      <w:pPr>
        <w:ind w:firstLine="284"/>
        <w:jc w:val="both"/>
        <w:rPr>
          <w:rStyle w:val="Char3"/>
          <w:rtl/>
        </w:rPr>
      </w:pPr>
      <w:r w:rsidRPr="0039716B">
        <w:rPr>
          <w:rStyle w:val="Char3"/>
          <w:rtl/>
        </w:rPr>
        <w:t>همانند آن کسی است که‌ به‌ سنگی ضربه‌ می‌زند تا آن را ضعیف نماید، اما هیچ ضرری بدان نمی‌رساند و در واقع این بز است ک</w:t>
      </w:r>
      <w:r w:rsidR="00FB0CDA" w:rsidRPr="0039716B">
        <w:rPr>
          <w:rStyle w:val="Char3"/>
          <w:rtl/>
        </w:rPr>
        <w:t xml:space="preserve">ه‌ </w:t>
      </w:r>
      <w:r w:rsidR="00374A02">
        <w:rPr>
          <w:rStyle w:val="Char3"/>
          <w:rtl/>
        </w:rPr>
        <w:t>شاخ‌ها</w:t>
      </w:r>
      <w:r w:rsidR="00FB0CDA" w:rsidRPr="0039716B">
        <w:rPr>
          <w:rStyle w:val="Char3"/>
          <w:rtl/>
        </w:rPr>
        <w:t>ی خود را ضعیف می‌نماید.</w:t>
      </w:r>
    </w:p>
    <w:p w:rsidR="00BA748C" w:rsidRPr="0039716B" w:rsidRDefault="00C3748B" w:rsidP="00DC2A78">
      <w:pPr>
        <w:ind w:firstLine="284"/>
        <w:jc w:val="both"/>
        <w:rPr>
          <w:rStyle w:val="Char3"/>
          <w:rtl/>
        </w:rPr>
      </w:pPr>
      <w:r w:rsidRPr="0039716B">
        <w:rPr>
          <w:rStyle w:val="Char3"/>
          <w:rtl/>
        </w:rPr>
        <w:t>و یا اینکه‌ همانند آنچه‌ حسین بن</w:t>
      </w:r>
      <w:r w:rsidR="00FB0CDA" w:rsidRPr="0039716B">
        <w:rPr>
          <w:rStyle w:val="Char3"/>
          <w:rtl/>
        </w:rPr>
        <w:t xml:space="preserve"> حمید بیان سروده‌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568"/>
        <w:gridCol w:w="3516"/>
      </w:tblGrid>
      <w:tr w:rsidR="00BA748C" w:rsidRPr="00BA748C" w:rsidTr="00BA748C">
        <w:tc>
          <w:tcPr>
            <w:tcW w:w="3220" w:type="dxa"/>
          </w:tcPr>
          <w:p w:rsidR="00BA748C" w:rsidRPr="00BA748C" w:rsidRDefault="00BA748C" w:rsidP="00BA748C">
            <w:pPr>
              <w:pStyle w:val="a3"/>
              <w:ind w:firstLine="0"/>
              <w:jc w:val="lowKashida"/>
              <w:rPr>
                <w:sz w:val="2"/>
                <w:szCs w:val="2"/>
                <w:rtl/>
              </w:rPr>
            </w:pPr>
            <w:r w:rsidRPr="00BA748C">
              <w:rPr>
                <w:rtl/>
              </w:rPr>
              <w:t>یا ناطح الجبل الحالی لی</w:t>
            </w:r>
            <w:r w:rsidR="00A42E7C">
              <w:rPr>
                <w:rtl/>
              </w:rPr>
              <w:t>ك</w:t>
            </w:r>
            <w:r w:rsidRPr="00BA748C">
              <w:rPr>
                <w:rtl/>
              </w:rPr>
              <w:t>لمه</w:t>
            </w:r>
            <w:r>
              <w:rPr>
                <w:rFonts w:hint="cs"/>
                <w:rtl/>
              </w:rPr>
              <w:br/>
            </w:r>
          </w:p>
        </w:tc>
        <w:tc>
          <w:tcPr>
            <w:tcW w:w="568" w:type="dxa"/>
          </w:tcPr>
          <w:p w:rsidR="00BA748C" w:rsidRPr="00BA748C" w:rsidRDefault="00BA748C" w:rsidP="00BA748C">
            <w:pPr>
              <w:pStyle w:val="a3"/>
              <w:ind w:firstLine="0"/>
              <w:jc w:val="lowKashida"/>
              <w:rPr>
                <w:rtl/>
              </w:rPr>
            </w:pPr>
          </w:p>
        </w:tc>
        <w:tc>
          <w:tcPr>
            <w:tcW w:w="3516" w:type="dxa"/>
          </w:tcPr>
          <w:p w:rsidR="00BA748C" w:rsidRPr="00BA748C" w:rsidRDefault="00BA748C" w:rsidP="00BA748C">
            <w:pPr>
              <w:pStyle w:val="a3"/>
              <w:ind w:firstLine="0"/>
              <w:jc w:val="lowKashida"/>
              <w:rPr>
                <w:sz w:val="2"/>
                <w:szCs w:val="2"/>
                <w:rtl/>
              </w:rPr>
            </w:pPr>
            <w:r w:rsidRPr="00BA748C">
              <w:rPr>
                <w:rtl/>
              </w:rPr>
              <w:t>اشفق علی الرأس لا تشفق علی الجبل</w:t>
            </w:r>
            <w:r>
              <w:rPr>
                <w:rFonts w:hint="cs"/>
                <w:rtl/>
              </w:rPr>
              <w:br/>
            </w:r>
          </w:p>
        </w:tc>
      </w:tr>
    </w:tbl>
    <w:p w:rsidR="00C3748B" w:rsidRPr="0039716B" w:rsidRDefault="00C3748B" w:rsidP="00DC2A78">
      <w:pPr>
        <w:ind w:firstLine="284"/>
        <w:jc w:val="both"/>
        <w:rPr>
          <w:rStyle w:val="Char3"/>
          <w:rtl/>
        </w:rPr>
      </w:pPr>
      <w:r w:rsidRPr="0039716B">
        <w:rPr>
          <w:rStyle w:val="Char3"/>
          <w:rtl/>
        </w:rPr>
        <w:t>ای که‌ با</w:t>
      </w:r>
      <w:r w:rsidR="0007051F">
        <w:rPr>
          <w:rStyle w:val="Char3"/>
          <w:rFonts w:hint="cs"/>
          <w:rtl/>
        </w:rPr>
        <w:t xml:space="preserve"> </w:t>
      </w:r>
      <w:r w:rsidR="00374A02">
        <w:rPr>
          <w:rStyle w:val="Char3"/>
          <w:rtl/>
        </w:rPr>
        <w:t>شاخ‌ها</w:t>
      </w:r>
      <w:r w:rsidRPr="0039716B">
        <w:rPr>
          <w:rStyle w:val="Char3"/>
          <w:rtl/>
        </w:rPr>
        <w:t>یت بر کو‌ه بلندی ضربه‌ می‌زنی تا آن را زخمی کنید، دلت به‌ حال آن سر بسوزد نه‌ به‌ حا</w:t>
      </w:r>
      <w:r w:rsidR="00FB0CDA" w:rsidRPr="0039716B">
        <w:rPr>
          <w:rStyle w:val="Char3"/>
          <w:rtl/>
        </w:rPr>
        <w:t>ل آن کوه که‌ هیچ زخمی نمی‌بیند.</w:t>
      </w:r>
    </w:p>
    <w:p w:rsidR="00C3748B" w:rsidRPr="0039716B" w:rsidRDefault="00C3748B" w:rsidP="00DC2A78">
      <w:pPr>
        <w:ind w:firstLine="284"/>
        <w:jc w:val="both"/>
        <w:rPr>
          <w:rStyle w:val="Char3"/>
          <w:rtl/>
        </w:rPr>
      </w:pPr>
      <w:r w:rsidRPr="0039716B">
        <w:rPr>
          <w:rStyle w:val="Char3"/>
          <w:rtl/>
        </w:rPr>
        <w:t>می گوید: و مردم فضائل</w:t>
      </w:r>
      <w:r w:rsidR="007133C0">
        <w:rPr>
          <w:rStyle w:val="Char3"/>
          <w:rtl/>
        </w:rPr>
        <w:t xml:space="preserve"> آن‌ها </w:t>
      </w:r>
      <w:r w:rsidRPr="0039716B">
        <w:rPr>
          <w:rStyle w:val="Char3"/>
          <w:rtl/>
        </w:rPr>
        <w:t>را جمع آوری کرده‌اند و و زندگانی و اخبار مربوط به‌</w:t>
      </w:r>
      <w:r w:rsidR="007133C0">
        <w:rPr>
          <w:rStyle w:val="Char3"/>
          <w:rtl/>
        </w:rPr>
        <w:t xml:space="preserve"> آن‌ها </w:t>
      </w:r>
      <w:r w:rsidRPr="0039716B">
        <w:rPr>
          <w:rStyle w:val="Char3"/>
          <w:rtl/>
        </w:rPr>
        <w:t>توجه‌ کرده‌اند، پس هر آن کس که‌ فضائل مالک و شافعی و ابوحنیفه‌ را بعد از فضائل اصحاب و تابعین خوانده‌ باشد و بدان توجه‌ کرده‌ باشد و بر زندگانی و هدایت خوب</w:t>
      </w:r>
      <w:r w:rsidR="007133C0">
        <w:rPr>
          <w:rStyle w:val="Char3"/>
          <w:rtl/>
        </w:rPr>
        <w:t xml:space="preserve"> آن‌ها </w:t>
      </w:r>
      <w:r w:rsidRPr="0039716B">
        <w:rPr>
          <w:rStyle w:val="Char3"/>
          <w:rtl/>
        </w:rPr>
        <w:t>اطلاع پیدا کرده‌ باشد از شخصی برنده‌ است و خداوند محبت تمامی</w:t>
      </w:r>
      <w:r w:rsidR="007133C0">
        <w:rPr>
          <w:rStyle w:val="Char3"/>
          <w:rtl/>
        </w:rPr>
        <w:t xml:space="preserve"> آن‌ها </w:t>
      </w:r>
      <w:r w:rsidRPr="0039716B">
        <w:rPr>
          <w:rStyle w:val="Char3"/>
          <w:rtl/>
        </w:rPr>
        <w:t>را در درون ما شعله‌ور سازد و هر کس توجهی به‌ اخبار مربوط به‌</w:t>
      </w:r>
      <w:r w:rsidR="007133C0">
        <w:rPr>
          <w:rStyle w:val="Char3"/>
          <w:rtl/>
        </w:rPr>
        <w:t xml:space="preserve"> آن‌ها </w:t>
      </w:r>
      <w:r w:rsidRPr="0039716B">
        <w:rPr>
          <w:rStyle w:val="Char3"/>
          <w:rtl/>
        </w:rPr>
        <w:t>نکرده‌ جز آنچه‌ از حسد و لغزش و بغض و آرزوهای نفسانی که‌ از برخی از</w:t>
      </w:r>
      <w:r w:rsidR="007133C0">
        <w:rPr>
          <w:rStyle w:val="Char3"/>
          <w:rtl/>
        </w:rPr>
        <w:t xml:space="preserve"> آن‌ها </w:t>
      </w:r>
      <w:r w:rsidRPr="0039716B">
        <w:rPr>
          <w:rStyle w:val="Char3"/>
          <w:rtl/>
        </w:rPr>
        <w:t>صادر شده‌ است بدون اینکه‌ فضائل</w:t>
      </w:r>
      <w:r w:rsidR="007133C0">
        <w:rPr>
          <w:rStyle w:val="Char3"/>
          <w:rtl/>
        </w:rPr>
        <w:t xml:space="preserve"> آن‌ها </w:t>
      </w:r>
      <w:r w:rsidRPr="0039716B">
        <w:rPr>
          <w:rStyle w:val="Char3"/>
          <w:rtl/>
        </w:rPr>
        <w:t>را یاد بگیرد از توفیق و هدایت محروم گشته‌ است و داخل غیبت شده‌ است و از راه منحرف شده‌ است؛ خداوند ما و شما را در ردیف کسانی قرار بدهد که‌ سخن را می‌شنوند و نیکوترها را دنبال می‌کنند</w:t>
      </w:r>
      <w:r w:rsidRPr="00EB49AE">
        <w:rPr>
          <w:rStyle w:val="Char3"/>
          <w:vertAlign w:val="superscript"/>
          <w:rtl/>
        </w:rPr>
        <w:footnoteReference w:id="926"/>
      </w:r>
      <w:r w:rsidR="00FB0CDA"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و از جمله‌ کسانی که‌ شافعی را متهم به‌ تشیع کرده‌</w:t>
      </w:r>
      <w:r w:rsidR="006704C2" w:rsidRPr="0039716B">
        <w:rPr>
          <w:rStyle w:val="Char3"/>
          <w:rtl/>
        </w:rPr>
        <w:t xml:space="preserve"> </w:t>
      </w:r>
      <w:r w:rsidR="00821037" w:rsidRPr="0039716B">
        <w:rPr>
          <w:rStyle w:val="Char3"/>
          <w:rtl/>
        </w:rPr>
        <w:t>"العجلی</w:t>
      </w:r>
      <w:r w:rsidR="00FB0CDA" w:rsidRPr="0039716B">
        <w:rPr>
          <w:rStyle w:val="Char3"/>
          <w:rtl/>
        </w:rPr>
        <w:t>" است</w:t>
      </w:r>
      <w:r w:rsidR="00FB0CDA"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ابن کثیر بعد از ذکر نصوصی در رابطه‌ با عقیده‌ امام شافعی درباره‌ی خلفا و ذکر موافقت شافعی با اهل سنت می‌گوید:</w:t>
      </w:r>
      <w:r w:rsidR="00C6697C">
        <w:rPr>
          <w:rStyle w:val="Char3"/>
          <w:rtl/>
        </w:rPr>
        <w:t xml:space="preserve"> این‌ها </w:t>
      </w:r>
      <w:r w:rsidRPr="0039716B">
        <w:rPr>
          <w:rStyle w:val="Char3"/>
          <w:rtl/>
        </w:rPr>
        <w:t>سندهایی صحیح و نصوصی صریح از امام ابوعبدالله‌ شافعی در مذهب اهل</w:t>
      </w:r>
      <w:r w:rsidR="00FB0CDA" w:rsidRPr="0039716B">
        <w:rPr>
          <w:rStyle w:val="Char3"/>
          <w:rtl/>
        </w:rPr>
        <w:t xml:space="preserve"> سنت و جماعت سلف و خلف می‌باشد.</w:t>
      </w:r>
    </w:p>
    <w:p w:rsidR="00C3748B" w:rsidRPr="0039716B" w:rsidRDefault="00C3748B" w:rsidP="00DC2A78">
      <w:pPr>
        <w:ind w:firstLine="284"/>
        <w:jc w:val="both"/>
        <w:rPr>
          <w:rStyle w:val="Char3"/>
          <w:rtl/>
        </w:rPr>
      </w:pPr>
      <w:r w:rsidRPr="0039716B">
        <w:rPr>
          <w:rStyle w:val="Char3"/>
          <w:rtl/>
        </w:rPr>
        <w:t xml:space="preserve">پس بنابر این اشتباه بودن سخن احمد بن عبدالله‌ عجلی در مورد شافعی واضح و روشن می‌گردد که‌ گفته‌ امام شافعی شیعه‌ است، و این سخن عجلی یک سخن تخمینی و بدون آگاهی است، و تنها چیزی که‌ او را ملزم به‌ بیان چنین سخنی کرده‌ همان چیزی است که‌ قبلا بدان اشاره‌ کردیم و گفتیم هنگامی که‌ اهل یمن او را همراه </w:t>
      </w:r>
      <w:r w:rsidR="00374A02">
        <w:rPr>
          <w:rStyle w:val="Char3"/>
          <w:rtl/>
        </w:rPr>
        <w:t>قریشی‌ها</w:t>
      </w:r>
      <w:r w:rsidRPr="0039716B">
        <w:rPr>
          <w:rStyle w:val="Char3"/>
          <w:rtl/>
        </w:rPr>
        <w:t xml:space="preserve"> دور انداختند و در میان</w:t>
      </w:r>
      <w:r w:rsidR="007133C0">
        <w:rPr>
          <w:rStyle w:val="Char3"/>
          <w:rtl/>
        </w:rPr>
        <w:t xml:space="preserve"> آن‌ها </w:t>
      </w:r>
      <w:r w:rsidRPr="0039716B">
        <w:rPr>
          <w:rStyle w:val="Char3"/>
          <w:rtl/>
        </w:rPr>
        <w:t>افرادی شیعه‌ مذهب هم موجود بود، افراد بى‌آگاه چنان پنداش</w:t>
      </w:r>
      <w:r w:rsidR="00FB0CDA" w:rsidRPr="0039716B">
        <w:rPr>
          <w:rStyle w:val="Char3"/>
          <w:rtl/>
        </w:rPr>
        <w:t>تند که‌ شافعی بر مذهب</w:t>
      </w:r>
      <w:r w:rsidR="007133C0">
        <w:rPr>
          <w:rStyle w:val="Char3"/>
          <w:rtl/>
        </w:rPr>
        <w:t xml:space="preserve"> آن‌ها </w:t>
      </w:r>
      <w:r w:rsidR="00FB0CDA" w:rsidRPr="0039716B">
        <w:rPr>
          <w:rStyle w:val="Char3"/>
          <w:rtl/>
        </w:rPr>
        <w:t>است.</w:t>
      </w:r>
    </w:p>
    <w:p w:rsidR="00C3748B" w:rsidRPr="0039716B" w:rsidRDefault="00C3748B" w:rsidP="00DC2A78">
      <w:pPr>
        <w:ind w:firstLine="284"/>
        <w:jc w:val="both"/>
        <w:rPr>
          <w:rStyle w:val="Char3"/>
          <w:rtl/>
        </w:rPr>
      </w:pPr>
      <w:r w:rsidRPr="0039716B">
        <w:rPr>
          <w:rStyle w:val="Char3"/>
          <w:rtl/>
        </w:rPr>
        <w:t>واگر نه‌ امام شافعی بسیار بزرگتر از آن است که‌ همانند شیعه‌ی بى‌پشت و پناه و مطرود شده‌ بیندیشد و همانند آنان فکر کند، در حالی که‌ او دارای فهمی کامل و ذکاوتی فراوان و حافظه‌ای خارق العاده‌ و فکر و بینشی صحیح و عقلی راجح بوده‌ است، سپس دلایل پیروی شافعی از مذهب سلف در مورد اصحاب را ذکر می‌کند که‌ آن را به‌ طور مفصل ذکر کردیم.</w:t>
      </w:r>
    </w:p>
    <w:p w:rsidR="00C3748B" w:rsidRDefault="00C3748B" w:rsidP="00DC2A78">
      <w:pPr>
        <w:ind w:firstLine="284"/>
        <w:jc w:val="both"/>
        <w:rPr>
          <w:rStyle w:val="Char3"/>
          <w:rtl/>
        </w:rPr>
      </w:pPr>
      <w:r w:rsidRPr="0039716B">
        <w:rPr>
          <w:rStyle w:val="Char3"/>
          <w:rtl/>
        </w:rPr>
        <w:t>سپس آن شعر را ذکر می‌کند که شیعه‌ بودن شافعی را در</w:t>
      </w:r>
      <w:r w:rsidR="00FB0CDA" w:rsidRPr="0039716B">
        <w:rPr>
          <w:rStyle w:val="Char3"/>
          <w:rtl/>
        </w:rPr>
        <w:t xml:space="preserve"> بینش انسان به‌ تصویر می‌کشاند: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568"/>
        <w:gridCol w:w="3516"/>
      </w:tblGrid>
      <w:tr w:rsidR="0007051F" w:rsidTr="0007051F">
        <w:tc>
          <w:tcPr>
            <w:tcW w:w="3220" w:type="dxa"/>
          </w:tcPr>
          <w:p w:rsidR="0007051F" w:rsidRPr="0007051F" w:rsidRDefault="0007051F" w:rsidP="0007051F">
            <w:pPr>
              <w:pStyle w:val="a3"/>
              <w:ind w:firstLine="0"/>
              <w:jc w:val="lowKashida"/>
              <w:rPr>
                <w:sz w:val="2"/>
                <w:szCs w:val="2"/>
                <w:rtl/>
              </w:rPr>
            </w:pPr>
            <w:r w:rsidRPr="00DC2A78">
              <w:rPr>
                <w:rtl/>
              </w:rPr>
              <w:t>یا را</w:t>
            </w:r>
            <w:r w:rsidR="00A42E7C">
              <w:rPr>
                <w:rtl/>
              </w:rPr>
              <w:t>ك</w:t>
            </w:r>
            <w:r w:rsidRPr="00DC2A78">
              <w:rPr>
                <w:rtl/>
              </w:rPr>
              <w:t>با قف با</w:t>
            </w:r>
            <w:r w:rsidRPr="004952F3">
              <w:rPr>
                <w:rtl/>
              </w:rPr>
              <w:t>لـم</w:t>
            </w:r>
            <w:r w:rsidRPr="00DC2A78">
              <w:rPr>
                <w:rtl/>
              </w:rPr>
              <w:t>صحب من من</w:t>
            </w:r>
            <w:r>
              <w:rPr>
                <w:rFonts w:hint="cs"/>
                <w:rtl/>
              </w:rPr>
              <w:t>ي</w:t>
            </w:r>
            <w:r>
              <w:rPr>
                <w:rtl/>
              </w:rPr>
              <w:br/>
            </w:r>
          </w:p>
        </w:tc>
        <w:tc>
          <w:tcPr>
            <w:tcW w:w="568" w:type="dxa"/>
          </w:tcPr>
          <w:p w:rsidR="0007051F" w:rsidRDefault="0007051F" w:rsidP="0007051F">
            <w:pPr>
              <w:pStyle w:val="a3"/>
              <w:ind w:firstLine="0"/>
              <w:jc w:val="lowKashida"/>
              <w:rPr>
                <w:rtl/>
              </w:rPr>
            </w:pPr>
          </w:p>
        </w:tc>
        <w:tc>
          <w:tcPr>
            <w:tcW w:w="3516" w:type="dxa"/>
          </w:tcPr>
          <w:p w:rsidR="0007051F" w:rsidRPr="0007051F" w:rsidRDefault="0007051F" w:rsidP="0007051F">
            <w:pPr>
              <w:pStyle w:val="a3"/>
              <w:ind w:firstLine="0"/>
              <w:jc w:val="lowKashida"/>
              <w:rPr>
                <w:sz w:val="2"/>
                <w:szCs w:val="2"/>
                <w:rtl/>
              </w:rPr>
            </w:pPr>
            <w:r w:rsidRPr="00DC2A78">
              <w:rPr>
                <w:rtl/>
              </w:rPr>
              <w:t>واهتف بقاعد خیفها</w:t>
            </w:r>
            <w:r w:rsidRPr="004952F3">
              <w:rPr>
                <w:rtl/>
              </w:rPr>
              <w:t xml:space="preserve"> و</w:t>
            </w:r>
            <w:r w:rsidRPr="00DC2A78">
              <w:rPr>
                <w:rtl/>
              </w:rPr>
              <w:t>الناهض</w:t>
            </w:r>
            <w:r>
              <w:rPr>
                <w:rFonts w:hint="cs"/>
                <w:rtl/>
              </w:rPr>
              <w:br/>
            </w:r>
          </w:p>
        </w:tc>
      </w:tr>
      <w:tr w:rsidR="0007051F" w:rsidTr="0007051F">
        <w:tc>
          <w:tcPr>
            <w:tcW w:w="3220" w:type="dxa"/>
          </w:tcPr>
          <w:p w:rsidR="0007051F" w:rsidRPr="0007051F" w:rsidRDefault="0007051F" w:rsidP="0007051F">
            <w:pPr>
              <w:pStyle w:val="a3"/>
              <w:ind w:firstLine="0"/>
              <w:jc w:val="lowKashida"/>
              <w:rPr>
                <w:sz w:val="2"/>
                <w:szCs w:val="2"/>
                <w:rtl/>
              </w:rPr>
            </w:pPr>
            <w:r w:rsidRPr="00DC2A78">
              <w:rPr>
                <w:rtl/>
              </w:rPr>
              <w:t>سحرا اذا فاض الحجیج الی من</w:t>
            </w:r>
            <w:r>
              <w:rPr>
                <w:rFonts w:hint="cs"/>
                <w:rtl/>
              </w:rPr>
              <w:t>ي</w:t>
            </w:r>
            <w:r>
              <w:rPr>
                <w:rtl/>
              </w:rPr>
              <w:br/>
            </w:r>
          </w:p>
        </w:tc>
        <w:tc>
          <w:tcPr>
            <w:tcW w:w="568" w:type="dxa"/>
          </w:tcPr>
          <w:p w:rsidR="0007051F" w:rsidRDefault="0007051F" w:rsidP="0007051F">
            <w:pPr>
              <w:pStyle w:val="a3"/>
              <w:ind w:firstLine="0"/>
              <w:jc w:val="lowKashida"/>
              <w:rPr>
                <w:rtl/>
              </w:rPr>
            </w:pPr>
          </w:p>
        </w:tc>
        <w:tc>
          <w:tcPr>
            <w:tcW w:w="3516" w:type="dxa"/>
          </w:tcPr>
          <w:p w:rsidR="0007051F" w:rsidRPr="0007051F" w:rsidRDefault="0007051F" w:rsidP="0007051F">
            <w:pPr>
              <w:pStyle w:val="a3"/>
              <w:ind w:firstLine="0"/>
              <w:jc w:val="lowKashida"/>
              <w:rPr>
                <w:sz w:val="2"/>
                <w:szCs w:val="2"/>
                <w:rtl/>
              </w:rPr>
            </w:pPr>
            <w:r w:rsidRPr="00DC2A78">
              <w:rPr>
                <w:rtl/>
              </w:rPr>
              <w:t xml:space="preserve">فیضا </w:t>
            </w:r>
            <w:r w:rsidR="00A42E7C">
              <w:rPr>
                <w:rtl/>
              </w:rPr>
              <w:t>ك</w:t>
            </w:r>
            <w:r w:rsidRPr="00DC2A78">
              <w:rPr>
                <w:rtl/>
              </w:rPr>
              <w:t>ملتطم الفرات الفائض</w:t>
            </w:r>
            <w:r>
              <w:rPr>
                <w:rFonts w:hint="cs"/>
                <w:rtl/>
              </w:rPr>
              <w:br/>
            </w:r>
          </w:p>
        </w:tc>
      </w:tr>
      <w:tr w:rsidR="0007051F" w:rsidTr="0007051F">
        <w:tc>
          <w:tcPr>
            <w:tcW w:w="3220" w:type="dxa"/>
          </w:tcPr>
          <w:p w:rsidR="0007051F" w:rsidRPr="0007051F" w:rsidRDefault="0007051F" w:rsidP="0007051F">
            <w:pPr>
              <w:pStyle w:val="a3"/>
              <w:ind w:firstLine="0"/>
              <w:jc w:val="lowKashida"/>
              <w:rPr>
                <w:sz w:val="2"/>
                <w:szCs w:val="2"/>
                <w:rtl/>
              </w:rPr>
            </w:pPr>
            <w:r w:rsidRPr="00DC2A78">
              <w:rPr>
                <w:rtl/>
              </w:rPr>
              <w:t xml:space="preserve">ان </w:t>
            </w:r>
            <w:r w:rsidR="00A42E7C">
              <w:rPr>
                <w:rtl/>
              </w:rPr>
              <w:t>ك</w:t>
            </w:r>
            <w:r w:rsidRPr="00DC2A78">
              <w:rPr>
                <w:rtl/>
              </w:rPr>
              <w:t>ان رفضا حب آل محمد</w:t>
            </w:r>
            <w:r>
              <w:rPr>
                <w:rFonts w:hint="cs"/>
                <w:rtl/>
              </w:rPr>
              <w:br/>
            </w:r>
          </w:p>
        </w:tc>
        <w:tc>
          <w:tcPr>
            <w:tcW w:w="568" w:type="dxa"/>
          </w:tcPr>
          <w:p w:rsidR="0007051F" w:rsidRDefault="0007051F" w:rsidP="0007051F">
            <w:pPr>
              <w:pStyle w:val="a3"/>
              <w:ind w:firstLine="0"/>
              <w:jc w:val="lowKashida"/>
              <w:rPr>
                <w:rtl/>
              </w:rPr>
            </w:pPr>
          </w:p>
        </w:tc>
        <w:tc>
          <w:tcPr>
            <w:tcW w:w="3516" w:type="dxa"/>
          </w:tcPr>
          <w:p w:rsidR="0007051F" w:rsidRPr="0007051F" w:rsidRDefault="0007051F" w:rsidP="0007051F">
            <w:pPr>
              <w:pStyle w:val="a3"/>
              <w:ind w:firstLine="0"/>
              <w:jc w:val="lowKashida"/>
              <w:rPr>
                <w:sz w:val="2"/>
                <w:szCs w:val="2"/>
                <w:rtl/>
              </w:rPr>
            </w:pPr>
            <w:r w:rsidRPr="00DC2A78">
              <w:rPr>
                <w:rtl/>
              </w:rPr>
              <w:t>فلیشهد الثقلان أنی رافضی</w:t>
            </w:r>
            <w:r w:rsidRPr="00EB49AE">
              <w:rPr>
                <w:rStyle w:val="Char3"/>
                <w:vertAlign w:val="superscript"/>
                <w:rtl/>
              </w:rPr>
              <w:footnoteReference w:id="927"/>
            </w:r>
            <w:r>
              <w:rPr>
                <w:rFonts w:hint="cs"/>
                <w:rtl/>
              </w:rPr>
              <w:br/>
            </w:r>
          </w:p>
        </w:tc>
      </w:tr>
    </w:tbl>
    <w:p w:rsidR="00C3748B" w:rsidRPr="0039716B" w:rsidRDefault="00C3748B" w:rsidP="00DC2A78">
      <w:pPr>
        <w:ind w:firstLine="284"/>
        <w:jc w:val="both"/>
        <w:rPr>
          <w:rStyle w:val="Char3"/>
          <w:rtl/>
        </w:rPr>
      </w:pPr>
      <w:r w:rsidRPr="0039716B">
        <w:rPr>
          <w:rStyle w:val="Char3"/>
          <w:rtl/>
        </w:rPr>
        <w:t>ای آنکه‌ بر سنگلاخ</w:t>
      </w:r>
      <w:r w:rsidR="0007051F">
        <w:rPr>
          <w:rStyle w:val="Char3"/>
          <w:rFonts w:hint="cs"/>
          <w:rtl/>
        </w:rPr>
        <w:t>‌</w:t>
      </w:r>
      <w:r w:rsidRPr="0039716B">
        <w:rPr>
          <w:rStyle w:val="Char3"/>
          <w:rtl/>
        </w:rPr>
        <w:t>های منی در حرکتی بمان و بامدادان آنگاه که‌ حاجیان مانند امواج خروشان دریای متلاطم فرات روان شوند بر کسانی که‌ در ستیغ و ذروه‌ کوهی نشسته‌اند، اگر دوستی خاندان محمد نشانه‌ برگشتن من از دین است پس باید جن و انس گو</w:t>
      </w:r>
      <w:r w:rsidR="00FB0CDA" w:rsidRPr="0039716B">
        <w:rPr>
          <w:rStyle w:val="Char3"/>
          <w:rtl/>
        </w:rPr>
        <w:t>اهی دهند به‌ اینکه‌ من بى‌دینم.</w:t>
      </w:r>
    </w:p>
    <w:p w:rsidR="00C3748B" w:rsidRPr="0039716B" w:rsidRDefault="00C3748B" w:rsidP="0007051F">
      <w:pPr>
        <w:ind w:firstLine="284"/>
        <w:jc w:val="both"/>
        <w:rPr>
          <w:rStyle w:val="Char3"/>
          <w:rtl/>
        </w:rPr>
      </w:pPr>
      <w:r w:rsidRPr="0039716B">
        <w:rPr>
          <w:rStyle w:val="Char3"/>
          <w:rtl/>
        </w:rPr>
        <w:t>سپس می‌گوید: گفتم: دوست داشتن آل محمد بیانگر رافضی بودن نیست، زیرا تمام اهل سنت آل محمد</w:t>
      </w:r>
      <w:r w:rsidRPr="00DC2A78">
        <w:rPr>
          <w:rFonts w:ascii="Arial" w:hAnsi="Arial" w:cs="CTraditional Arabic"/>
          <w:rtl/>
          <w:lang w:bidi="fa-IR"/>
        </w:rPr>
        <w:t>ص</w:t>
      </w:r>
      <w:r w:rsidRPr="0039716B">
        <w:rPr>
          <w:rStyle w:val="Char3"/>
          <w:rtl/>
        </w:rPr>
        <w:t xml:space="preserve"> را دوست دارند، و محبت</w:t>
      </w:r>
      <w:r w:rsidR="007133C0">
        <w:rPr>
          <w:rStyle w:val="Char3"/>
          <w:rtl/>
        </w:rPr>
        <w:t xml:space="preserve"> آن‌ها </w:t>
      </w:r>
      <w:r w:rsidRPr="0039716B">
        <w:rPr>
          <w:rStyle w:val="Char3"/>
          <w:rtl/>
        </w:rPr>
        <w:t>بر اهل سنت واجب است همچنانکه‌ محبت اصحاب پیامبر</w:t>
      </w:r>
      <w:r w:rsidRPr="00DC2A78">
        <w:rPr>
          <w:rFonts w:ascii="Arial" w:hAnsi="Arial" w:cs="CTraditional Arabic"/>
          <w:rtl/>
          <w:lang w:bidi="fa-IR"/>
        </w:rPr>
        <w:t>ص</w:t>
      </w:r>
      <w:r w:rsidRPr="0039716B">
        <w:rPr>
          <w:rStyle w:val="Char3"/>
          <w:rtl/>
        </w:rPr>
        <w:t xml:space="preserve"> و آل او به‌ طور عام بر</w:t>
      </w:r>
      <w:r w:rsidR="007133C0">
        <w:rPr>
          <w:rStyle w:val="Char3"/>
          <w:rtl/>
        </w:rPr>
        <w:t xml:space="preserve"> آن‌ها </w:t>
      </w:r>
      <w:r w:rsidRPr="0039716B">
        <w:rPr>
          <w:rStyle w:val="Char3"/>
          <w:rtl/>
        </w:rPr>
        <w:t>واجب است، و همچنانکه‌ شافعی و ائمه‌های اسلام بیان داشته‌اند ابتدا ابوبکر جلو انداخته‌ می‌شود سپس عمر سپس عثمان و بعد از</w:t>
      </w:r>
      <w:r w:rsidR="007133C0">
        <w:rPr>
          <w:rStyle w:val="Char3"/>
          <w:rtl/>
        </w:rPr>
        <w:t xml:space="preserve"> آن‌ها </w:t>
      </w:r>
      <w:r w:rsidRPr="0039716B">
        <w:rPr>
          <w:rStyle w:val="Char3"/>
          <w:rtl/>
        </w:rPr>
        <w:t>علی مورد محبت قرار می‌گیرند</w:t>
      </w:r>
      <w:r w:rsidRPr="00EB49AE">
        <w:rPr>
          <w:rStyle w:val="Char3"/>
          <w:vertAlign w:val="superscript"/>
          <w:rtl/>
        </w:rPr>
        <w:footnoteReference w:id="928"/>
      </w:r>
      <w:r w:rsidR="00FB0CDA" w:rsidRPr="0039716B">
        <w:rPr>
          <w:rStyle w:val="Char3"/>
          <w:rFonts w:hint="cs"/>
          <w:rtl/>
        </w:rPr>
        <w:t>.</w:t>
      </w:r>
    </w:p>
    <w:p w:rsidR="00C3748B" w:rsidRPr="0039716B" w:rsidRDefault="00C3748B" w:rsidP="0007051F">
      <w:pPr>
        <w:ind w:firstLine="284"/>
        <w:jc w:val="both"/>
        <w:rPr>
          <w:rStyle w:val="Char3"/>
          <w:rtl/>
        </w:rPr>
      </w:pPr>
      <w:r w:rsidRPr="0039716B">
        <w:rPr>
          <w:rStyle w:val="Char3"/>
          <w:rtl/>
        </w:rPr>
        <w:t>و همچنانکه‌ ابن کثیر</w:t>
      </w:r>
      <w:r w:rsidR="004032B3" w:rsidRPr="004032B3">
        <w:rPr>
          <w:rFonts w:cs="CTraditional Arabic"/>
          <w:rtl/>
          <w:lang w:bidi="fa-IR"/>
        </w:rPr>
        <w:t>/</w:t>
      </w:r>
      <w:r w:rsidRPr="0039716B">
        <w:rPr>
          <w:rStyle w:val="Char3"/>
          <w:rtl/>
        </w:rPr>
        <w:t xml:space="preserve"> این تهمت را رد داده‌ امام ذهبی هم آن را رد داده‌ است، نظر به‌ اینکه‌ گفته‌ است: هر کس بگوید شافعی گرایش شیعه‌ گری داشته‌ است بر او افترا بسته‌ </w:t>
      </w:r>
      <w:r w:rsidR="00FB0CDA" w:rsidRPr="0039716B">
        <w:rPr>
          <w:rStyle w:val="Char3"/>
          <w:rtl/>
        </w:rPr>
        <w:t>است و خود نمی‌داند چه‌ می‌گوید.</w:t>
      </w:r>
    </w:p>
    <w:p w:rsidR="00C3748B" w:rsidRPr="0039716B" w:rsidRDefault="00C3748B" w:rsidP="00DC2A78">
      <w:pPr>
        <w:ind w:firstLine="284"/>
        <w:jc w:val="both"/>
        <w:rPr>
          <w:rStyle w:val="Char3"/>
          <w:rtl/>
        </w:rPr>
      </w:pPr>
      <w:r w:rsidRPr="0039716B">
        <w:rPr>
          <w:rStyle w:val="Char3"/>
          <w:rtl/>
        </w:rPr>
        <w:t xml:space="preserve">و گفته‌ است: اگر امام شیعه‌ می‌بود </w:t>
      </w:r>
      <w:r w:rsidRPr="00DC2A78">
        <w:rPr>
          <w:rtl/>
          <w:lang w:bidi="fa-IR"/>
        </w:rPr>
        <w:t>–</w:t>
      </w:r>
      <w:r w:rsidRPr="0039716B">
        <w:rPr>
          <w:rStyle w:val="Char3"/>
          <w:rtl/>
        </w:rPr>
        <w:t xml:space="preserve"> و او بسیار از آن دور است </w:t>
      </w:r>
      <w:r w:rsidRPr="00DC2A78">
        <w:rPr>
          <w:rtl/>
          <w:lang w:bidi="fa-IR"/>
        </w:rPr>
        <w:t>–</w:t>
      </w:r>
      <w:r w:rsidRPr="0039716B">
        <w:rPr>
          <w:rStyle w:val="Char3"/>
          <w:rtl/>
        </w:rPr>
        <w:t xml:space="preserve"> هرگز نمی‌گفت خلفای راشدین پنج تا هستند و با ابوبکر شروع نمی‌کرد و با عمر بن عبدالعزیز آن را به‌ پایان نمی‌رساند</w:t>
      </w:r>
      <w:r w:rsidRPr="00EB49AE">
        <w:rPr>
          <w:rStyle w:val="Char3"/>
          <w:vertAlign w:val="superscript"/>
          <w:rtl/>
        </w:rPr>
        <w:footnoteReference w:id="929"/>
      </w:r>
      <w:r w:rsidR="00FB0CDA" w:rsidRPr="0039716B">
        <w:rPr>
          <w:rStyle w:val="Char3"/>
          <w:rFonts w:hint="cs"/>
          <w:rtl/>
        </w:rPr>
        <w:t>.</w:t>
      </w:r>
    </w:p>
    <w:p w:rsidR="00C3748B" w:rsidRPr="0039716B" w:rsidRDefault="00C3748B" w:rsidP="0007051F">
      <w:pPr>
        <w:ind w:firstLine="284"/>
        <w:jc w:val="both"/>
        <w:rPr>
          <w:rStyle w:val="Char3"/>
          <w:rtl/>
        </w:rPr>
      </w:pPr>
      <w:r w:rsidRPr="0039716B">
        <w:rPr>
          <w:rStyle w:val="Char3"/>
          <w:rtl/>
        </w:rPr>
        <w:t>و از جمله‌ نکاتی که‌ بر دور بودن شافعی از داشتن گرایش شیعه‌ گری دلالت می‌کند این است که‌ شافعی بر رافضه‌ رد داده‌ است که‌ می‌پندارند پیامبر</w:t>
      </w:r>
      <w:r w:rsidRPr="00DC2A78">
        <w:rPr>
          <w:rFonts w:ascii="Arial" w:hAnsi="Arial" w:cs="CTraditional Arabic"/>
          <w:rtl/>
          <w:lang w:bidi="fa-IR"/>
        </w:rPr>
        <w:t>ص</w:t>
      </w:r>
      <w:r w:rsidRPr="0039716B">
        <w:rPr>
          <w:rStyle w:val="Char3"/>
          <w:rtl/>
        </w:rPr>
        <w:t xml:space="preserve"> بر امامت علی</w:t>
      </w:r>
      <w:r w:rsidR="00C63534" w:rsidRPr="00C63534">
        <w:rPr>
          <w:rStyle w:val="Char3"/>
          <w:rFonts w:cs="CTraditional Arabic"/>
          <w:rtl/>
        </w:rPr>
        <w:t>س</w:t>
      </w:r>
      <w:r w:rsidRPr="00DC2A78">
        <w:rPr>
          <w:rtl/>
          <w:lang w:bidi="fa-IR"/>
        </w:rPr>
        <w:t xml:space="preserve"> </w:t>
      </w:r>
      <w:r w:rsidRPr="0039716B">
        <w:rPr>
          <w:rStyle w:val="Char3"/>
          <w:rtl/>
        </w:rPr>
        <w:t>نص گذاشته‌ است و فرموده‌: من کنت مولاه فعلی مولاه</w:t>
      </w:r>
      <w:r w:rsidRPr="00EB49AE">
        <w:rPr>
          <w:rStyle w:val="Char3"/>
          <w:vertAlign w:val="superscript"/>
          <w:rtl/>
        </w:rPr>
        <w:footnoteReference w:id="930"/>
      </w:r>
      <w:r w:rsidRPr="0039716B">
        <w:rPr>
          <w:rStyle w:val="Char3"/>
          <w:rtl/>
        </w:rPr>
        <w:t xml:space="preserve"> مولای هر کس هستم پس علی هم مولای او است.</w:t>
      </w:r>
      <w:r w:rsidR="006704C2" w:rsidRPr="0039716B">
        <w:rPr>
          <w:rStyle w:val="Char3"/>
          <w:rtl/>
        </w:rPr>
        <w:t xml:space="preserve"> </w:t>
      </w:r>
      <w:r w:rsidRPr="0039716B">
        <w:rPr>
          <w:rStyle w:val="Char3"/>
          <w:rtl/>
        </w:rPr>
        <w:t>شافعی در شرح این حدیث گفته‌ است: مراد از این حدیث ولایت اسلام است یعنی مراد همان ولایتی‌ که‌ خداوند بدان اشاره‌ می‌کند و می‌فرماید:</w:t>
      </w:r>
      <w:r w:rsidR="00FA0240" w:rsidRPr="0039716B">
        <w:rPr>
          <w:rStyle w:val="Char3"/>
          <w:rFonts w:hint="cs"/>
          <w:rtl/>
        </w:rPr>
        <w:t xml:space="preserve"> </w:t>
      </w:r>
      <w:r w:rsidR="00FA0240" w:rsidRPr="00A10318">
        <w:rPr>
          <w:rFonts w:cs="Traditional Arabic" w:hint="cs"/>
          <w:rtl/>
          <w:lang w:bidi="fa-IR"/>
        </w:rPr>
        <w:t>﴿</w:t>
      </w:r>
      <w:r w:rsidR="00F8067A" w:rsidRPr="0028684C">
        <w:rPr>
          <w:rStyle w:val="Char2"/>
          <w:rtl/>
        </w:rPr>
        <w:t>ذَٰلِكَ بِأَنَّ ٱللَّهَ مَوۡلَى ٱلَّذِينَ ءَامَنُواْ وَأَنَّ ٱلۡكَٰفِرِينَ لَا مَوۡلَىٰ لَهُمۡ ١١</w:t>
      </w:r>
      <w:r w:rsidR="00FA0240" w:rsidRPr="00A10318">
        <w:rPr>
          <w:rFonts w:cs="Traditional Arabic" w:hint="cs"/>
          <w:rtl/>
          <w:lang w:bidi="fa-IR"/>
        </w:rPr>
        <w:t>﴾</w:t>
      </w:r>
      <w:r w:rsidR="00FA0240" w:rsidRPr="0039716B">
        <w:rPr>
          <w:rStyle w:val="Char3"/>
          <w:rFonts w:hint="cs"/>
          <w:rtl/>
        </w:rPr>
        <w:t xml:space="preserve"> </w:t>
      </w:r>
      <w:r w:rsidR="00FA0240" w:rsidRPr="0007051F">
        <w:rPr>
          <w:rStyle w:val="Char5"/>
          <w:rFonts w:hint="cs"/>
          <w:rtl/>
        </w:rPr>
        <w:t>[</w:t>
      </w:r>
      <w:r w:rsidR="003802C7" w:rsidRPr="0007051F">
        <w:rPr>
          <w:rStyle w:val="Char5"/>
          <w:rFonts w:hint="cs"/>
          <w:rtl/>
        </w:rPr>
        <w:t>محمد: 11</w:t>
      </w:r>
      <w:r w:rsidR="00FA0240" w:rsidRPr="0007051F">
        <w:rPr>
          <w:rStyle w:val="Char5"/>
          <w:rFonts w:hint="cs"/>
          <w:rtl/>
        </w:rPr>
        <w:t>]</w:t>
      </w:r>
      <w:r w:rsidR="00FA0240" w:rsidRPr="0039716B">
        <w:rPr>
          <w:rStyle w:val="Char3"/>
          <w:rFonts w:hint="cs"/>
          <w:rtl/>
        </w:rPr>
        <w:t>.</w:t>
      </w:r>
      <w:r w:rsidRPr="0039716B">
        <w:rPr>
          <w:rStyle w:val="Char3"/>
          <w:rtl/>
        </w:rPr>
        <w:t xml:space="preserve"> </w:t>
      </w:r>
      <w:r w:rsidR="003802C7">
        <w:rPr>
          <w:rFonts w:cs="Traditional Arabic" w:hint="cs"/>
          <w:rtl/>
          <w:lang w:bidi="fa-IR"/>
        </w:rPr>
        <w:t>«</w:t>
      </w:r>
      <w:r w:rsidRPr="0039716B">
        <w:rPr>
          <w:rStyle w:val="Char3"/>
          <w:rtl/>
        </w:rPr>
        <w:t xml:space="preserve">چرا </w:t>
      </w:r>
      <w:r w:rsidR="00FF3772">
        <w:rPr>
          <w:rStyle w:val="Char3"/>
          <w:rtl/>
        </w:rPr>
        <w:t>ک</w:t>
      </w:r>
      <w:r w:rsidRPr="0039716B">
        <w:rPr>
          <w:rStyle w:val="Char3"/>
          <w:rtl/>
        </w:rPr>
        <w:t xml:space="preserve">ه خدا سرپرست </w:t>
      </w:r>
      <w:r w:rsidR="00FF3772">
        <w:rPr>
          <w:rStyle w:val="Char3"/>
          <w:rtl/>
        </w:rPr>
        <w:t>ک</w:t>
      </w:r>
      <w:r w:rsidRPr="0039716B">
        <w:rPr>
          <w:rStyle w:val="Char3"/>
          <w:rtl/>
        </w:rPr>
        <w:t xml:space="preserve">سانى است </w:t>
      </w:r>
      <w:r w:rsidR="00FF3772">
        <w:rPr>
          <w:rStyle w:val="Char3"/>
          <w:rtl/>
        </w:rPr>
        <w:t>ک</w:t>
      </w:r>
      <w:r w:rsidRPr="0039716B">
        <w:rPr>
          <w:rStyle w:val="Char3"/>
          <w:rtl/>
        </w:rPr>
        <w:t>ه ا</w:t>
      </w:r>
      <w:r w:rsidR="00FF3772">
        <w:rPr>
          <w:rStyle w:val="Char3"/>
          <w:rtl/>
        </w:rPr>
        <w:t>ی</w:t>
      </w:r>
      <w:r w:rsidRPr="0039716B">
        <w:rPr>
          <w:rStyle w:val="Char3"/>
          <w:rtl/>
        </w:rPr>
        <w:t xml:space="preserve">مان آورده‏اند ولى </w:t>
      </w:r>
      <w:r w:rsidR="00FF3772">
        <w:rPr>
          <w:rStyle w:val="Char3"/>
          <w:rtl/>
        </w:rPr>
        <w:t>ک</w:t>
      </w:r>
      <w:r w:rsidR="00FB0CDA" w:rsidRPr="0039716B">
        <w:rPr>
          <w:rStyle w:val="Char3"/>
          <w:rtl/>
        </w:rPr>
        <w:t xml:space="preserve">افران را سرپرست [و </w:t>
      </w:r>
      <w:r w:rsidR="00FF3772">
        <w:rPr>
          <w:rStyle w:val="Char3"/>
          <w:rtl/>
        </w:rPr>
        <w:t>ی</w:t>
      </w:r>
      <w:r w:rsidR="00FB0CDA" w:rsidRPr="0039716B">
        <w:rPr>
          <w:rStyle w:val="Char3"/>
          <w:rtl/>
        </w:rPr>
        <w:t>ارى] ن</w:t>
      </w:r>
      <w:r w:rsidR="00FF3772">
        <w:rPr>
          <w:rStyle w:val="Char3"/>
          <w:rtl/>
        </w:rPr>
        <w:t>ی</w:t>
      </w:r>
      <w:r w:rsidR="00FB0CDA" w:rsidRPr="0039716B">
        <w:rPr>
          <w:rStyle w:val="Char3"/>
          <w:rtl/>
        </w:rPr>
        <w:t>ست</w:t>
      </w:r>
      <w:r w:rsidR="003802C7">
        <w:rPr>
          <w:rFonts w:cs="Traditional Arabic" w:hint="cs"/>
          <w:rtl/>
          <w:lang w:bidi="fa-IR"/>
        </w:rPr>
        <w:t>»</w:t>
      </w:r>
      <w:r w:rsidR="00FB0CDA" w:rsidRPr="0039716B">
        <w:rPr>
          <w:rStyle w:val="Char3"/>
          <w:rtl/>
        </w:rPr>
        <w:t>.</w:t>
      </w:r>
    </w:p>
    <w:p w:rsidR="00C3748B" w:rsidRDefault="00C3748B" w:rsidP="00DC2A78">
      <w:pPr>
        <w:ind w:firstLine="284"/>
        <w:jc w:val="both"/>
        <w:rPr>
          <w:rStyle w:val="Char3"/>
          <w:rtl/>
        </w:rPr>
      </w:pPr>
      <w:r w:rsidRPr="0039716B">
        <w:rPr>
          <w:rStyle w:val="Char3"/>
          <w:rtl/>
        </w:rPr>
        <w:t>و بنابر این برائت امام شافعی از اتهام تشیع و دوری ایشان از آن و موافقت از با مذهب اهل سنت و جماعت مشخص می‌گردد، و ممکن است این اتهام در زمان حیات امام شافعی رخ داده‌ باشد، و به‌ همین خاطر است که‌ او را می‌بینیم از خود دفاع می‌کند و سبب اتهام به‌ آن تهمت را توضیح می‌دهد و اعلام می‌دارد</w:t>
      </w:r>
      <w:r w:rsidR="00FB0CDA" w:rsidRPr="0039716B">
        <w:rPr>
          <w:rStyle w:val="Char3"/>
          <w:rtl/>
        </w:rPr>
        <w:t xml:space="preserve"> که‌ او مستحق چنین اتهامی نیست.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568"/>
        <w:gridCol w:w="3516"/>
      </w:tblGrid>
      <w:tr w:rsidR="0007051F" w:rsidRPr="0007051F" w:rsidTr="0007051F">
        <w:tc>
          <w:tcPr>
            <w:tcW w:w="3220" w:type="dxa"/>
          </w:tcPr>
          <w:p w:rsidR="0007051F" w:rsidRPr="0007051F" w:rsidRDefault="0007051F" w:rsidP="0007051F">
            <w:pPr>
              <w:pStyle w:val="a3"/>
              <w:ind w:firstLine="0"/>
              <w:jc w:val="lowKashida"/>
              <w:rPr>
                <w:rStyle w:val="Char3"/>
                <w:rFonts w:ascii="mylotus" w:hAnsi="mylotus" w:cs="mylotus"/>
                <w:sz w:val="2"/>
                <w:szCs w:val="2"/>
                <w:rtl/>
              </w:rPr>
            </w:pPr>
            <w:r w:rsidRPr="0007051F">
              <w:rPr>
                <w:rtl/>
              </w:rPr>
              <w:t>اذا نحن فضلنا علیــــا فاننــا</w:t>
            </w:r>
            <w:r>
              <w:rPr>
                <w:rFonts w:hint="cs"/>
                <w:rtl/>
              </w:rPr>
              <w:br/>
            </w:r>
          </w:p>
        </w:tc>
        <w:tc>
          <w:tcPr>
            <w:tcW w:w="568" w:type="dxa"/>
          </w:tcPr>
          <w:p w:rsidR="0007051F" w:rsidRPr="0007051F" w:rsidRDefault="0007051F" w:rsidP="0007051F">
            <w:pPr>
              <w:pStyle w:val="a3"/>
              <w:ind w:firstLine="0"/>
              <w:jc w:val="lowKashida"/>
              <w:rPr>
                <w:rStyle w:val="Char3"/>
                <w:rFonts w:ascii="mylotus" w:hAnsi="mylotus" w:cs="mylotus"/>
                <w:sz w:val="27"/>
                <w:szCs w:val="27"/>
                <w:rtl/>
              </w:rPr>
            </w:pPr>
          </w:p>
        </w:tc>
        <w:tc>
          <w:tcPr>
            <w:tcW w:w="3516" w:type="dxa"/>
          </w:tcPr>
          <w:p w:rsidR="0007051F" w:rsidRPr="0007051F" w:rsidRDefault="0007051F" w:rsidP="0007051F">
            <w:pPr>
              <w:pStyle w:val="a3"/>
              <w:ind w:firstLine="0"/>
              <w:jc w:val="lowKashida"/>
              <w:rPr>
                <w:rStyle w:val="Char3"/>
                <w:rFonts w:ascii="mylotus" w:hAnsi="mylotus" w:cs="mylotus"/>
                <w:sz w:val="2"/>
                <w:szCs w:val="2"/>
                <w:rtl/>
              </w:rPr>
            </w:pPr>
            <w:r w:rsidRPr="0007051F">
              <w:rPr>
                <w:rtl/>
              </w:rPr>
              <w:t>روافض بالتفضیل عند ذوی الجهل</w:t>
            </w:r>
            <w:r>
              <w:rPr>
                <w:rFonts w:hint="cs"/>
                <w:rtl/>
              </w:rPr>
              <w:br/>
            </w:r>
          </w:p>
        </w:tc>
      </w:tr>
      <w:tr w:rsidR="0007051F" w:rsidRPr="0007051F" w:rsidTr="0007051F">
        <w:tc>
          <w:tcPr>
            <w:tcW w:w="3220" w:type="dxa"/>
          </w:tcPr>
          <w:p w:rsidR="0007051F" w:rsidRPr="0007051F" w:rsidRDefault="0007051F" w:rsidP="0007051F">
            <w:pPr>
              <w:pStyle w:val="a3"/>
              <w:ind w:firstLine="0"/>
              <w:jc w:val="lowKashida"/>
              <w:rPr>
                <w:sz w:val="2"/>
                <w:szCs w:val="2"/>
                <w:rtl/>
              </w:rPr>
            </w:pPr>
            <w:r w:rsidRPr="0007051F">
              <w:rPr>
                <w:rtl/>
              </w:rPr>
              <w:t xml:space="preserve">فلا زلت ذا رفض ونصب </w:t>
            </w:r>
            <w:r w:rsidR="00A42E7C">
              <w:rPr>
                <w:rtl/>
              </w:rPr>
              <w:t>ك</w:t>
            </w:r>
            <w:r w:rsidRPr="0007051F">
              <w:rPr>
                <w:rtl/>
              </w:rPr>
              <w:t>لیهما</w:t>
            </w:r>
            <w:r>
              <w:rPr>
                <w:rFonts w:hint="cs"/>
                <w:rtl/>
              </w:rPr>
              <w:br/>
            </w:r>
          </w:p>
        </w:tc>
        <w:tc>
          <w:tcPr>
            <w:tcW w:w="568" w:type="dxa"/>
          </w:tcPr>
          <w:p w:rsidR="0007051F" w:rsidRPr="0007051F" w:rsidRDefault="0007051F" w:rsidP="0007051F">
            <w:pPr>
              <w:pStyle w:val="a3"/>
              <w:ind w:firstLine="0"/>
              <w:jc w:val="lowKashida"/>
              <w:rPr>
                <w:rStyle w:val="Char3"/>
                <w:rFonts w:ascii="mylotus" w:hAnsi="mylotus" w:cs="mylotus"/>
                <w:sz w:val="27"/>
                <w:szCs w:val="27"/>
                <w:rtl/>
              </w:rPr>
            </w:pPr>
          </w:p>
        </w:tc>
        <w:tc>
          <w:tcPr>
            <w:tcW w:w="3516" w:type="dxa"/>
          </w:tcPr>
          <w:p w:rsidR="0007051F" w:rsidRPr="0007051F" w:rsidRDefault="0007051F" w:rsidP="0007051F">
            <w:pPr>
              <w:pStyle w:val="a3"/>
              <w:ind w:firstLine="0"/>
              <w:jc w:val="lowKashida"/>
              <w:rPr>
                <w:sz w:val="2"/>
                <w:szCs w:val="2"/>
                <w:rtl/>
              </w:rPr>
            </w:pPr>
            <w:r w:rsidRPr="0007051F">
              <w:rPr>
                <w:rtl/>
              </w:rPr>
              <w:t>ادیـــــن به</w:t>
            </w:r>
            <w:r w:rsidRPr="0007051F">
              <w:rPr>
                <w:rFonts w:ascii="Times New Roman" w:hAnsi="Times New Roman" w:cs="Times New Roman" w:hint="cs"/>
                <w:rtl/>
              </w:rPr>
              <w:t>‌</w:t>
            </w:r>
            <w:r w:rsidRPr="0007051F">
              <w:rPr>
                <w:rtl/>
              </w:rPr>
              <w:t xml:space="preserve"> حتی اوســد بالقبـــر</w:t>
            </w:r>
            <w:r>
              <w:rPr>
                <w:rFonts w:hint="cs"/>
                <w:rtl/>
              </w:rPr>
              <w:br/>
            </w:r>
          </w:p>
        </w:tc>
      </w:tr>
    </w:tbl>
    <w:p w:rsidR="00C3748B" w:rsidRPr="0039716B" w:rsidRDefault="00C3748B" w:rsidP="00DC2A78">
      <w:pPr>
        <w:ind w:firstLine="284"/>
        <w:jc w:val="both"/>
        <w:rPr>
          <w:rStyle w:val="Char3"/>
          <w:rtl/>
        </w:rPr>
      </w:pPr>
      <w:r w:rsidRPr="0039716B">
        <w:rPr>
          <w:rStyle w:val="Char3"/>
          <w:rtl/>
        </w:rPr>
        <w:t xml:space="preserve">هرگاه ما حضرت علی را برتری دهیم به‌ خاطر این برتری </w:t>
      </w:r>
      <w:r w:rsidR="00FB0CDA" w:rsidRPr="0039716B">
        <w:rPr>
          <w:rStyle w:val="Char3"/>
          <w:rtl/>
        </w:rPr>
        <w:t>نزد جاهلان مرتد و بى‌دین هستیم.</w:t>
      </w:r>
    </w:p>
    <w:p w:rsidR="00C3748B" w:rsidRPr="0039716B" w:rsidRDefault="00C3748B" w:rsidP="00DC2A78">
      <w:pPr>
        <w:ind w:firstLine="284"/>
        <w:jc w:val="both"/>
        <w:rPr>
          <w:rStyle w:val="Char3"/>
          <w:rtl/>
        </w:rPr>
      </w:pPr>
      <w:r w:rsidRPr="0039716B">
        <w:rPr>
          <w:rStyle w:val="Char3"/>
          <w:rtl/>
        </w:rPr>
        <w:t>مدام به‌ رافضه‌ و ناصبه‌ ملتزم می‌باشم و تا هنگامی که‌ به‌ قبر می‌رسم بدان ایمان دارم</w:t>
      </w:r>
    </w:p>
    <w:p w:rsidR="00C3748B" w:rsidRPr="0039716B" w:rsidRDefault="00C3748B" w:rsidP="00DC2A78">
      <w:pPr>
        <w:ind w:firstLine="284"/>
        <w:jc w:val="both"/>
        <w:rPr>
          <w:rStyle w:val="Char3"/>
          <w:rtl/>
        </w:rPr>
      </w:pPr>
      <w:r w:rsidRPr="0039716B">
        <w:rPr>
          <w:rStyle w:val="Char3"/>
          <w:rtl/>
        </w:rPr>
        <w:t>و معلوم است که‌ مراد ایشان از تفضیل علی ذکر فصائل او و روایت کردن از او است نه‌ اینکه‌ او را بر شیخین برتری دهد، این مذهب او نیست بلکه‌ مذهب او بر آن است که‌ هر کس علی را بر شیخین برتری دهد رافضی است او آن را قبول ندارد.</w:t>
      </w:r>
    </w:p>
    <w:p w:rsidR="00C3748B" w:rsidRPr="0039716B" w:rsidRDefault="00C3748B" w:rsidP="00DC2A78">
      <w:pPr>
        <w:ind w:firstLine="284"/>
        <w:jc w:val="both"/>
        <w:rPr>
          <w:rStyle w:val="Char3"/>
          <w:rtl/>
        </w:rPr>
      </w:pPr>
      <w:r w:rsidRPr="0039716B">
        <w:rPr>
          <w:rStyle w:val="Char3"/>
          <w:rtl/>
        </w:rPr>
        <w:t>و رازی این تهمت را از برخی روافض نقل کرده‌ است به‌ این صورت که‌ روافض شعرهایی را به‌ شافعی نسبت می‌دادند و بدان استدلال می‌کردند که‌ شافعی از</w:t>
      </w:r>
      <w:r w:rsidR="007133C0">
        <w:rPr>
          <w:rStyle w:val="Char3"/>
          <w:rtl/>
        </w:rPr>
        <w:t xml:space="preserve"> آن‌ها </w:t>
      </w:r>
      <w:r w:rsidRPr="0039716B">
        <w:rPr>
          <w:rStyle w:val="Char3"/>
          <w:rtl/>
        </w:rPr>
        <w:t>است، رازی هم بر</w:t>
      </w:r>
      <w:r w:rsidR="007133C0">
        <w:rPr>
          <w:rStyle w:val="Char3"/>
          <w:rtl/>
        </w:rPr>
        <w:t xml:space="preserve"> آن‌ها </w:t>
      </w:r>
      <w:r w:rsidRPr="0039716B">
        <w:rPr>
          <w:rStyle w:val="Char3"/>
          <w:rtl/>
        </w:rPr>
        <w:t>رد می‌داد.</w:t>
      </w:r>
      <w:r w:rsidR="006704C2" w:rsidRPr="0039716B">
        <w:rPr>
          <w:rStyle w:val="Char3"/>
          <w:rtl/>
        </w:rPr>
        <w:t xml:space="preserve"> </w:t>
      </w:r>
      <w:r w:rsidRPr="0039716B">
        <w:rPr>
          <w:rStyle w:val="Char3"/>
          <w:rtl/>
        </w:rPr>
        <w:t>و‌ مشخص است که‌ روافض دروغ گو ترین مردم هستند همچنانکه‌ از ائمه‌ هم به‌ اثبات رسیده‌ و در ابتدای این بحث بدان اشاره‌ کردیم و این برای رد</w:t>
      </w:r>
      <w:r w:rsidR="007133C0">
        <w:rPr>
          <w:rStyle w:val="Char3"/>
          <w:rtl/>
        </w:rPr>
        <w:t xml:space="preserve"> آن‌ها </w:t>
      </w:r>
      <w:r w:rsidRPr="0039716B">
        <w:rPr>
          <w:rStyle w:val="Char3"/>
          <w:rtl/>
        </w:rPr>
        <w:t>کافی است.</w:t>
      </w:r>
      <w:r w:rsidR="006704C2" w:rsidRPr="0039716B">
        <w:rPr>
          <w:rStyle w:val="Char3"/>
          <w:rtl/>
        </w:rPr>
        <w:t xml:space="preserve"> </w:t>
      </w:r>
      <w:r w:rsidRPr="0039716B">
        <w:rPr>
          <w:rStyle w:val="Char3"/>
          <w:rtl/>
        </w:rPr>
        <w:t>و این بحث را به‌ نقل سخنانی با ارزش از ذهبی به</w:t>
      </w:r>
      <w:r w:rsidR="00FB0CDA" w:rsidRPr="0039716B">
        <w:rPr>
          <w:rStyle w:val="Char3"/>
          <w:rtl/>
        </w:rPr>
        <w:t>‌ پایان می‌رسانم که‌ گفته‌ است:</w:t>
      </w:r>
    </w:p>
    <w:p w:rsidR="00C3748B" w:rsidRPr="0039716B" w:rsidRDefault="00C3748B" w:rsidP="00DC2A78">
      <w:pPr>
        <w:ind w:firstLine="284"/>
        <w:jc w:val="both"/>
        <w:rPr>
          <w:rStyle w:val="Char3"/>
          <w:rtl/>
        </w:rPr>
      </w:pPr>
      <w:r w:rsidRPr="0039716B">
        <w:rPr>
          <w:rStyle w:val="Char3"/>
          <w:rtl/>
        </w:rPr>
        <w:t>اما آنچه‌ (نکوه</w:t>
      </w:r>
      <w:r w:rsidR="00821037" w:rsidRPr="0039716B">
        <w:rPr>
          <w:rStyle w:val="Char3"/>
          <w:rtl/>
        </w:rPr>
        <w:t>ش و بدگویی در مورد اصحاب و علما</w:t>
      </w:r>
      <w:r w:rsidRPr="0039716B">
        <w:rPr>
          <w:rStyle w:val="Char3"/>
          <w:rtl/>
        </w:rPr>
        <w:t xml:space="preserve">) رافضه‌ و اهل بدعت در </w:t>
      </w:r>
      <w:r w:rsidR="000F2BD2">
        <w:rPr>
          <w:rStyle w:val="Char3"/>
          <w:rtl/>
        </w:rPr>
        <w:t>کتاب‌ها</w:t>
      </w:r>
      <w:r w:rsidRPr="0039716B">
        <w:rPr>
          <w:rStyle w:val="Char3"/>
          <w:rtl/>
        </w:rPr>
        <w:t>ی خود نقل کرده‌اند جای هیچ گونه‌ اعتبار و ارزشی نمی‌باشد و بیشتر</w:t>
      </w:r>
      <w:r w:rsidR="007133C0">
        <w:rPr>
          <w:rStyle w:val="Char3"/>
          <w:rtl/>
        </w:rPr>
        <w:t xml:space="preserve"> آن‌ها </w:t>
      </w:r>
      <w:r w:rsidRPr="0039716B">
        <w:rPr>
          <w:rStyle w:val="Char3"/>
          <w:rtl/>
        </w:rPr>
        <w:t>باطل و دروغ و افتراء است و عادت</w:t>
      </w:r>
      <w:r w:rsidR="007133C0">
        <w:rPr>
          <w:rStyle w:val="Char3"/>
          <w:rtl/>
        </w:rPr>
        <w:t xml:space="preserve"> آن‌ها </w:t>
      </w:r>
      <w:r w:rsidRPr="0039716B">
        <w:rPr>
          <w:rStyle w:val="Char3"/>
          <w:rtl/>
        </w:rPr>
        <w:t xml:space="preserve">بر این است که‌ </w:t>
      </w:r>
      <w:r w:rsidR="008B2A27">
        <w:rPr>
          <w:rStyle w:val="Char3"/>
          <w:rtl/>
        </w:rPr>
        <w:t>روایت‌ها</w:t>
      </w:r>
      <w:r w:rsidRPr="0039716B">
        <w:rPr>
          <w:rStyle w:val="Char3"/>
          <w:rtl/>
        </w:rPr>
        <w:t>ی باطل را نقل کنند و و آنچه‌ در صحاح و مسانید است به‌ باد انتقاد بگیرند؛ و کسی که‌ مست شده‌ چه‌ وقت به‌ هوش می‌آید ؟</w:t>
      </w:r>
      <w:r w:rsidR="006704C2" w:rsidRPr="0039716B">
        <w:rPr>
          <w:rStyle w:val="Char3"/>
          <w:rtl/>
        </w:rPr>
        <w:t xml:space="preserve"> </w:t>
      </w:r>
      <w:r w:rsidRPr="0039716B">
        <w:rPr>
          <w:rStyle w:val="Char3"/>
          <w:rtl/>
        </w:rPr>
        <w:t>سپس بسیاری از تابعین با هم به‌ بحث و گفتگو پرداخته‌اند و جنگیده‌اند و در میان</w:t>
      </w:r>
      <w:r w:rsidR="007133C0">
        <w:rPr>
          <w:rStyle w:val="Char3"/>
          <w:rtl/>
        </w:rPr>
        <w:t xml:space="preserve"> آن‌ها </w:t>
      </w:r>
      <w:r w:rsidRPr="0039716B">
        <w:rPr>
          <w:rStyle w:val="Char3"/>
          <w:rtl/>
        </w:rPr>
        <w:t xml:space="preserve">مسایلی رخ داده‌ است که‌ نی توانیم آن را شرح و بسط دهیم و حامل فایده‌ای هم نیست و در کتاب تاریخ و </w:t>
      </w:r>
      <w:r w:rsidR="000F2BD2">
        <w:rPr>
          <w:rStyle w:val="Char3"/>
          <w:rtl/>
        </w:rPr>
        <w:t>کتاب‌ها</w:t>
      </w:r>
      <w:r w:rsidRPr="0039716B">
        <w:rPr>
          <w:rStyle w:val="Char3"/>
          <w:rtl/>
        </w:rPr>
        <w:t>ی جرح و تعدیل مسایل عجیب و شگفتناکی نوشته‌ شده‌ است و باید بدانیم که‌ عاقل دشمن خود است و از زیبایی اسلام فرد این است که‌ چیزهای بى‌فایده‌ را فرو نهد و گوشت علما مسموم است و آنچه‌ در مورد اشتباه عالم و گمان فراوان او و حافظه‌ی اندک او بحث شده‌ تنها جهت توضیح حدیث صحی</w:t>
      </w:r>
      <w:r w:rsidR="00FB0CDA" w:rsidRPr="0039716B">
        <w:rPr>
          <w:rStyle w:val="Char3"/>
          <w:rtl/>
        </w:rPr>
        <w:t>ح از حسن و حسن از ضعیف می‌باشد.</w:t>
      </w:r>
    </w:p>
    <w:p w:rsidR="00C3748B" w:rsidRPr="0039716B" w:rsidRDefault="00C3748B" w:rsidP="00DC2A78">
      <w:pPr>
        <w:ind w:firstLine="284"/>
        <w:jc w:val="both"/>
        <w:rPr>
          <w:rStyle w:val="Char3"/>
          <w:rtl/>
        </w:rPr>
      </w:pPr>
      <w:r w:rsidRPr="0039716B">
        <w:rPr>
          <w:rStyle w:val="Char3"/>
          <w:rtl/>
        </w:rPr>
        <w:t>و امام ما به حمد و ثنا</w:t>
      </w:r>
      <w:r w:rsidR="00FF3772">
        <w:rPr>
          <w:rStyle w:val="Char3"/>
          <w:rtl/>
        </w:rPr>
        <w:t>ی</w:t>
      </w:r>
      <w:r w:rsidRPr="0039716B">
        <w:rPr>
          <w:rStyle w:val="Char3"/>
          <w:rtl/>
        </w:rPr>
        <w:t xml:space="preserve"> خداوند در روا</w:t>
      </w:r>
      <w:r w:rsidR="00FF3772">
        <w:rPr>
          <w:rStyle w:val="Char3"/>
          <w:rtl/>
        </w:rPr>
        <w:t>ی</w:t>
      </w:r>
      <w:r w:rsidRPr="0039716B">
        <w:rPr>
          <w:rStyle w:val="Char3"/>
          <w:rtl/>
        </w:rPr>
        <w:t>ات احاد</w:t>
      </w:r>
      <w:r w:rsidR="00FF3772">
        <w:rPr>
          <w:rStyle w:val="Char3"/>
          <w:rtl/>
        </w:rPr>
        <w:t>ی</w:t>
      </w:r>
      <w:r w:rsidRPr="0039716B">
        <w:rPr>
          <w:rStyle w:val="Char3"/>
          <w:rtl/>
        </w:rPr>
        <w:t>ث مورد تائ</w:t>
      </w:r>
      <w:r w:rsidR="00FF3772">
        <w:rPr>
          <w:rStyle w:val="Char3"/>
          <w:rtl/>
        </w:rPr>
        <w:t>ی</w:t>
      </w:r>
      <w:r w:rsidRPr="0039716B">
        <w:rPr>
          <w:rStyle w:val="Char3"/>
          <w:rtl/>
        </w:rPr>
        <w:t>د، و حافظ مرو</w:t>
      </w:r>
      <w:r w:rsidR="00FF3772">
        <w:rPr>
          <w:rStyle w:val="Char3"/>
          <w:rtl/>
        </w:rPr>
        <w:t>ی</w:t>
      </w:r>
      <w:r w:rsidRPr="0039716B">
        <w:rPr>
          <w:rStyle w:val="Char3"/>
          <w:rtl/>
        </w:rPr>
        <w:t>ات</w:t>
      </w:r>
      <w:r w:rsidR="00FF3772">
        <w:rPr>
          <w:rStyle w:val="Char3"/>
          <w:rtl/>
        </w:rPr>
        <w:t>ی</w:t>
      </w:r>
      <w:r w:rsidRPr="0039716B">
        <w:rPr>
          <w:rStyle w:val="Char3"/>
          <w:rtl/>
        </w:rPr>
        <w:t xml:space="preserve"> است </w:t>
      </w:r>
      <w:r w:rsidR="00FF3772">
        <w:rPr>
          <w:rStyle w:val="Char3"/>
          <w:rtl/>
        </w:rPr>
        <w:t>ک</w:t>
      </w:r>
      <w:r w:rsidRPr="0039716B">
        <w:rPr>
          <w:rStyle w:val="Char3"/>
          <w:rtl/>
        </w:rPr>
        <w:t>ه بخوب</w:t>
      </w:r>
      <w:r w:rsidR="00FF3772">
        <w:rPr>
          <w:rStyle w:val="Char3"/>
          <w:rtl/>
        </w:rPr>
        <w:t>ی</w:t>
      </w:r>
      <w:r w:rsidR="007133C0">
        <w:rPr>
          <w:rStyle w:val="Char3"/>
          <w:rtl/>
        </w:rPr>
        <w:t xml:space="preserve"> آن‌ها </w:t>
      </w:r>
      <w:r w:rsidRPr="0039716B">
        <w:rPr>
          <w:rStyle w:val="Char3"/>
          <w:rtl/>
        </w:rPr>
        <w:t>را در</w:t>
      </w:r>
      <w:r w:rsidR="00FF3772">
        <w:rPr>
          <w:rStyle w:val="Char3"/>
          <w:rtl/>
        </w:rPr>
        <w:t>ک</w:t>
      </w:r>
      <w:r w:rsidRPr="0039716B">
        <w:rPr>
          <w:rStyle w:val="Char3"/>
          <w:rtl/>
        </w:rPr>
        <w:t xml:space="preserve"> نموده، و بدون ه</w:t>
      </w:r>
      <w:r w:rsidR="00FF3772">
        <w:rPr>
          <w:rStyle w:val="Char3"/>
          <w:rtl/>
        </w:rPr>
        <w:t>ی</w:t>
      </w:r>
      <w:r w:rsidRPr="0039716B">
        <w:rPr>
          <w:rStyle w:val="Char3"/>
          <w:rtl/>
        </w:rPr>
        <w:t>چ کجروی و صاحب دیانتی استوار است، پس هر کس</w:t>
      </w:r>
      <w:r w:rsidR="00FF3772">
        <w:rPr>
          <w:rStyle w:val="Char3"/>
          <w:rtl/>
        </w:rPr>
        <w:t>یک</w:t>
      </w:r>
      <w:r w:rsidRPr="0039716B">
        <w:rPr>
          <w:rStyle w:val="Char3"/>
          <w:rtl/>
        </w:rPr>
        <w:t>ه از روی جهل و نادانی به‌ او بى‌حرمتی کند و خود را همطراز او بداند به خو</w:t>
      </w:r>
      <w:r w:rsidR="00FF3772">
        <w:rPr>
          <w:rStyle w:val="Char3"/>
          <w:rtl/>
        </w:rPr>
        <w:t>ی</w:t>
      </w:r>
      <w:r w:rsidRPr="0039716B">
        <w:rPr>
          <w:rStyle w:val="Char3"/>
          <w:rtl/>
        </w:rPr>
        <w:t xml:space="preserve">شتن ظلم کرده‌ است و علما را نسبت به خود به خشم آورده است، او از جمله‌ی اهل حل و عقد گذشتگان تا به حال او را ستایش کرده‌ است و به‌ امامت و محکم کاری او اعتراف ورزیده‌ و اعلام داشته‌اند، </w:t>
      </w:r>
      <w:r w:rsidR="00FF3772">
        <w:rPr>
          <w:rStyle w:val="Char3"/>
          <w:rtl/>
        </w:rPr>
        <w:t>ک</w:t>
      </w:r>
      <w:r w:rsidRPr="0039716B">
        <w:rPr>
          <w:rStyle w:val="Char3"/>
          <w:rtl/>
        </w:rPr>
        <w:t>ه در واقع ا</w:t>
      </w:r>
      <w:r w:rsidR="00FF3772">
        <w:rPr>
          <w:rStyle w:val="Char3"/>
          <w:rtl/>
        </w:rPr>
        <w:t>ی</w:t>
      </w:r>
      <w:r w:rsidRPr="0039716B">
        <w:rPr>
          <w:rStyle w:val="Char3"/>
          <w:rtl/>
        </w:rPr>
        <w:t>شان</w:t>
      </w:r>
      <w:r w:rsidR="004032B3" w:rsidRPr="004032B3">
        <w:rPr>
          <w:rFonts w:ascii="Arial" w:hAnsi="Arial" w:cs="CTraditional Arabic"/>
          <w:rtl/>
          <w:lang w:bidi="fa-IR"/>
        </w:rPr>
        <w:t>/</w:t>
      </w:r>
      <w:r w:rsidRPr="0039716B">
        <w:rPr>
          <w:rStyle w:val="Char3"/>
          <w:rtl/>
        </w:rPr>
        <w:t xml:space="preserve"> حقیقت را یافته‌ و هدایت را دنبال نموده است.</w:t>
      </w:r>
    </w:p>
    <w:p w:rsidR="00C3748B" w:rsidRDefault="00C3748B" w:rsidP="0007051F">
      <w:pPr>
        <w:ind w:firstLine="284"/>
        <w:jc w:val="both"/>
        <w:rPr>
          <w:rStyle w:val="Char3"/>
          <w:rtl/>
        </w:rPr>
      </w:pPr>
      <w:r w:rsidRPr="0039716B">
        <w:rPr>
          <w:rStyle w:val="Char3"/>
          <w:rtl/>
        </w:rPr>
        <w:t>امام سحنون</w:t>
      </w:r>
      <w:r w:rsidR="004032B3" w:rsidRPr="004032B3">
        <w:rPr>
          <w:rFonts w:ascii="Arial" w:hAnsi="Arial" w:cs="CTraditional Arabic"/>
          <w:rtl/>
          <w:lang w:bidi="fa-IR"/>
        </w:rPr>
        <w:t>/</w:t>
      </w:r>
      <w:r w:rsidRPr="0039716B">
        <w:rPr>
          <w:rStyle w:val="Char3"/>
          <w:rtl/>
        </w:rPr>
        <w:t xml:space="preserve"> می‌گوید: شافعی</w:t>
      </w:r>
      <w:r w:rsidR="004032B3" w:rsidRPr="004032B3">
        <w:rPr>
          <w:rFonts w:ascii="Arial" w:hAnsi="Arial" w:cs="CTraditional Arabic"/>
          <w:rtl/>
          <w:lang w:bidi="fa-IR"/>
        </w:rPr>
        <w:t>/</w:t>
      </w:r>
      <w:r w:rsidRPr="0039716B">
        <w:rPr>
          <w:rStyle w:val="Char3"/>
          <w:rtl/>
        </w:rPr>
        <w:t xml:space="preserve"> حامل هیچ گونه‌ بدعتی نبود.</w:t>
      </w:r>
      <w:r w:rsidR="006704C2" w:rsidRPr="0039716B">
        <w:rPr>
          <w:rStyle w:val="Char3"/>
          <w:rtl/>
        </w:rPr>
        <w:t xml:space="preserve"> </w:t>
      </w:r>
      <w:r w:rsidRPr="0039716B">
        <w:rPr>
          <w:rStyle w:val="Char3"/>
          <w:rtl/>
        </w:rPr>
        <w:t>به‌ خدا سوگند راست گفته‌.</w:t>
      </w:r>
      <w:r w:rsidR="006704C2" w:rsidRPr="0039716B">
        <w:rPr>
          <w:rStyle w:val="Char3"/>
          <w:rtl/>
        </w:rPr>
        <w:t xml:space="preserve"> </w:t>
      </w:r>
      <w:r w:rsidRPr="0039716B">
        <w:rPr>
          <w:rStyle w:val="Char3"/>
          <w:rtl/>
        </w:rPr>
        <w:t>رحمت خداوند بر شافعی باد، امثال او در صداقت و شرافت و ذکاوت و فراوانی دانش و یاری رسانی حقیقت و فر</w:t>
      </w:r>
      <w:r w:rsidR="00821037" w:rsidRPr="0039716B">
        <w:rPr>
          <w:rStyle w:val="Char3"/>
          <w:rtl/>
        </w:rPr>
        <w:t xml:space="preserve">اونای </w:t>
      </w:r>
      <w:r w:rsidR="00374A02">
        <w:rPr>
          <w:rStyle w:val="Char3"/>
          <w:rtl/>
        </w:rPr>
        <w:t>اخلاق‌ها</w:t>
      </w:r>
      <w:r w:rsidR="00821037" w:rsidRPr="0039716B">
        <w:rPr>
          <w:rStyle w:val="Char3"/>
          <w:rtl/>
        </w:rPr>
        <w:t>ی کجا یافت می‌شوند</w:t>
      </w:r>
      <w:r w:rsidRPr="0039716B">
        <w:rPr>
          <w:rStyle w:val="Char3"/>
          <w:rtl/>
        </w:rPr>
        <w:t>؟</w:t>
      </w:r>
      <w:r w:rsidR="006704C2" w:rsidRPr="0039716B">
        <w:rPr>
          <w:rStyle w:val="Char3"/>
          <w:rtl/>
        </w:rPr>
        <w:t xml:space="preserve"> </w:t>
      </w:r>
      <w:r w:rsidRPr="0039716B">
        <w:rPr>
          <w:rStyle w:val="Char3"/>
          <w:rtl/>
        </w:rPr>
        <w:t>رحمت خداوندگار بر او باد</w:t>
      </w:r>
      <w:r w:rsidRPr="00EB49AE">
        <w:rPr>
          <w:rStyle w:val="Char3"/>
          <w:vertAlign w:val="superscript"/>
          <w:rtl/>
        </w:rPr>
        <w:footnoteReference w:id="931"/>
      </w:r>
      <w:r w:rsidR="00FB0CDA" w:rsidRPr="0039716B">
        <w:rPr>
          <w:rStyle w:val="Char3"/>
          <w:rFonts w:hint="cs"/>
          <w:rtl/>
        </w:rPr>
        <w:t>.</w:t>
      </w:r>
    </w:p>
    <w:p w:rsidR="0007051F" w:rsidRDefault="0007051F" w:rsidP="0007051F">
      <w:pPr>
        <w:ind w:firstLine="284"/>
        <w:jc w:val="both"/>
        <w:rPr>
          <w:rStyle w:val="Char3"/>
          <w:rtl/>
        </w:rPr>
      </w:pPr>
    </w:p>
    <w:p w:rsidR="0007051F" w:rsidRPr="0039716B" w:rsidRDefault="0007051F" w:rsidP="0007051F">
      <w:pPr>
        <w:ind w:firstLine="284"/>
        <w:jc w:val="both"/>
        <w:rPr>
          <w:rStyle w:val="Char3"/>
          <w:rtl/>
        </w:rPr>
      </w:pPr>
    </w:p>
    <w:p w:rsidR="00C3748B" w:rsidRPr="00FB0CDA" w:rsidRDefault="00C3748B" w:rsidP="00FB0CDA">
      <w:pPr>
        <w:pStyle w:val="a1"/>
        <w:rPr>
          <w:rtl/>
        </w:rPr>
      </w:pPr>
      <w:bookmarkStart w:id="266" w:name="_Toc320053555"/>
      <w:bookmarkStart w:id="267" w:name="_Toc433639707"/>
      <w:r w:rsidRPr="00FB0CDA">
        <w:rPr>
          <w:rtl/>
        </w:rPr>
        <w:t>مبحث سوم: صوفیه‌</w:t>
      </w:r>
      <w:bookmarkEnd w:id="266"/>
      <w:bookmarkEnd w:id="267"/>
    </w:p>
    <w:p w:rsidR="00C3748B" w:rsidRPr="0039716B" w:rsidRDefault="00C3748B" w:rsidP="00DC2A78">
      <w:pPr>
        <w:ind w:firstLine="284"/>
        <w:jc w:val="both"/>
        <w:rPr>
          <w:rStyle w:val="Char3"/>
          <w:rtl/>
        </w:rPr>
      </w:pPr>
      <w:r w:rsidRPr="0039716B">
        <w:rPr>
          <w:rStyle w:val="Char3"/>
          <w:rtl/>
        </w:rPr>
        <w:t>محققین پیرامون اصل و ریشه‌ی کلمه‌ی تصوف بر چند قول جداگانه‌ اختلاف نظر دارند.</w:t>
      </w:r>
      <w:r w:rsidR="006704C2" w:rsidRPr="0039716B">
        <w:rPr>
          <w:rStyle w:val="Char3"/>
          <w:rtl/>
        </w:rPr>
        <w:t xml:space="preserve"> </w:t>
      </w:r>
      <w:r w:rsidRPr="0039716B">
        <w:rPr>
          <w:rStyle w:val="Char3"/>
          <w:rtl/>
        </w:rPr>
        <w:t>از جمله‌ برخی گفته‌اند: صوفی منسوب کلمه‌ی صفة است و صفة به‌ معنی آن جایگاهی است که‌ مهاجرین فقرا هنگام رسیدن به‌ مدینه‌ در آن جمع می‌شدند</w:t>
      </w:r>
      <w:r w:rsidRPr="00EB49AE">
        <w:rPr>
          <w:rStyle w:val="Char3"/>
          <w:vertAlign w:val="superscript"/>
          <w:rtl/>
        </w:rPr>
        <w:footnoteReference w:id="932"/>
      </w:r>
      <w:r w:rsidR="00FB0CDA" w:rsidRPr="0039716B">
        <w:rPr>
          <w:rStyle w:val="Char3"/>
          <w:rFonts w:hint="cs"/>
          <w:rtl/>
        </w:rPr>
        <w:t>.</w:t>
      </w:r>
    </w:p>
    <w:p w:rsidR="00C3748B" w:rsidRDefault="00C3748B" w:rsidP="00DC2A78">
      <w:pPr>
        <w:ind w:firstLine="284"/>
        <w:jc w:val="both"/>
        <w:rPr>
          <w:rStyle w:val="Char3"/>
          <w:rtl/>
        </w:rPr>
      </w:pPr>
      <w:r w:rsidRPr="0039716B">
        <w:rPr>
          <w:rStyle w:val="Char3"/>
          <w:rtl/>
        </w:rPr>
        <w:t xml:space="preserve">و برخی اعلام داشته‌اند که‌ صوفی مشتق از صفاء است، به‌ این لحاظ که‌ صوفی دارای روحی صاف و زندگانی پاکی می‌باشد و برای سخن خویش به‌ قول ابوالفتح بستی </w:t>
      </w:r>
      <w:r w:rsidR="00574853" w:rsidRPr="0039716B">
        <w:rPr>
          <w:rStyle w:val="Char3"/>
          <w:rtl/>
        </w:rPr>
        <w:t>استشهاد کرده‌اند که‌ گفته‌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568"/>
        <w:gridCol w:w="3516"/>
      </w:tblGrid>
      <w:tr w:rsidR="0007051F" w:rsidRPr="0007051F" w:rsidTr="0007051F">
        <w:tc>
          <w:tcPr>
            <w:tcW w:w="3220" w:type="dxa"/>
          </w:tcPr>
          <w:p w:rsidR="0007051F" w:rsidRPr="0007051F" w:rsidRDefault="0007051F" w:rsidP="0007051F">
            <w:pPr>
              <w:pStyle w:val="a3"/>
              <w:ind w:firstLine="0"/>
              <w:jc w:val="lowKashida"/>
              <w:rPr>
                <w:rStyle w:val="Char3"/>
                <w:rFonts w:ascii="mylotus" w:hAnsi="mylotus" w:cs="mylotus"/>
                <w:sz w:val="2"/>
                <w:szCs w:val="2"/>
                <w:rtl/>
              </w:rPr>
            </w:pPr>
            <w:r w:rsidRPr="0007051F">
              <w:rPr>
                <w:rtl/>
              </w:rPr>
              <w:t>تنازع الناس ف</w:t>
            </w:r>
            <w:r w:rsidRPr="0007051F">
              <w:rPr>
                <w:rFonts w:hint="cs"/>
                <w:rtl/>
              </w:rPr>
              <w:t>ي</w:t>
            </w:r>
            <w:r w:rsidRPr="0007051F">
              <w:rPr>
                <w:rtl/>
              </w:rPr>
              <w:t xml:space="preserve"> الصوفی واختلفوا</w:t>
            </w:r>
            <w:r>
              <w:rPr>
                <w:rFonts w:hint="cs"/>
                <w:rtl/>
              </w:rPr>
              <w:br/>
            </w:r>
          </w:p>
        </w:tc>
        <w:tc>
          <w:tcPr>
            <w:tcW w:w="568" w:type="dxa"/>
          </w:tcPr>
          <w:p w:rsidR="0007051F" w:rsidRPr="0007051F" w:rsidRDefault="0007051F" w:rsidP="0007051F">
            <w:pPr>
              <w:pStyle w:val="a3"/>
              <w:ind w:firstLine="0"/>
              <w:jc w:val="lowKashida"/>
              <w:rPr>
                <w:rStyle w:val="Char3"/>
                <w:rFonts w:ascii="mylotus" w:hAnsi="mylotus" w:cs="mylotus"/>
                <w:sz w:val="27"/>
                <w:szCs w:val="27"/>
                <w:rtl/>
              </w:rPr>
            </w:pPr>
          </w:p>
        </w:tc>
        <w:tc>
          <w:tcPr>
            <w:tcW w:w="3516" w:type="dxa"/>
          </w:tcPr>
          <w:p w:rsidR="0007051F" w:rsidRPr="0007051F" w:rsidRDefault="0007051F" w:rsidP="0007051F">
            <w:pPr>
              <w:pStyle w:val="a3"/>
              <w:ind w:firstLine="0"/>
              <w:jc w:val="lowKashida"/>
              <w:rPr>
                <w:rStyle w:val="Char3"/>
                <w:rFonts w:ascii="mylotus" w:hAnsi="mylotus" w:cs="mylotus"/>
                <w:sz w:val="2"/>
                <w:szCs w:val="2"/>
                <w:rtl/>
              </w:rPr>
            </w:pPr>
            <w:r w:rsidRPr="0007051F">
              <w:rPr>
                <w:rtl/>
              </w:rPr>
              <w:t>وظنه</w:t>
            </w:r>
            <w:r w:rsidRPr="0007051F">
              <w:rPr>
                <w:rFonts w:ascii="Times New Roman" w:hAnsi="Times New Roman" w:cs="Times New Roman" w:hint="cs"/>
                <w:rtl/>
              </w:rPr>
              <w:t>‌</w:t>
            </w:r>
            <w:r w:rsidRPr="0007051F">
              <w:rPr>
                <w:rtl/>
              </w:rPr>
              <w:t xml:space="preserve"> البعض مشتقا من الصوف</w:t>
            </w:r>
            <w:r>
              <w:rPr>
                <w:rFonts w:hint="cs"/>
                <w:rtl/>
              </w:rPr>
              <w:br/>
            </w:r>
          </w:p>
        </w:tc>
      </w:tr>
      <w:tr w:rsidR="0007051F" w:rsidRPr="0007051F" w:rsidTr="0007051F">
        <w:tc>
          <w:tcPr>
            <w:tcW w:w="3220" w:type="dxa"/>
          </w:tcPr>
          <w:p w:rsidR="0007051F" w:rsidRPr="0007051F" w:rsidRDefault="0007051F" w:rsidP="0007051F">
            <w:pPr>
              <w:pStyle w:val="a3"/>
              <w:ind w:firstLine="0"/>
              <w:jc w:val="lowKashida"/>
              <w:rPr>
                <w:rStyle w:val="Char3"/>
                <w:rFonts w:ascii="mylotus" w:hAnsi="mylotus" w:cs="mylotus"/>
                <w:sz w:val="2"/>
                <w:szCs w:val="2"/>
                <w:rtl/>
              </w:rPr>
            </w:pPr>
            <w:r w:rsidRPr="0007051F">
              <w:rPr>
                <w:rtl/>
              </w:rPr>
              <w:t>و لست امنح هذا الاسم غیر فتی</w:t>
            </w:r>
            <w:r>
              <w:rPr>
                <w:rFonts w:hint="cs"/>
                <w:rtl/>
              </w:rPr>
              <w:br/>
            </w:r>
          </w:p>
        </w:tc>
        <w:tc>
          <w:tcPr>
            <w:tcW w:w="568" w:type="dxa"/>
          </w:tcPr>
          <w:p w:rsidR="0007051F" w:rsidRPr="0007051F" w:rsidRDefault="0007051F" w:rsidP="0007051F">
            <w:pPr>
              <w:pStyle w:val="a3"/>
              <w:ind w:firstLine="0"/>
              <w:jc w:val="lowKashida"/>
              <w:rPr>
                <w:rStyle w:val="Char3"/>
                <w:rFonts w:ascii="mylotus" w:hAnsi="mylotus" w:cs="mylotus"/>
                <w:sz w:val="27"/>
                <w:szCs w:val="27"/>
                <w:rtl/>
              </w:rPr>
            </w:pPr>
          </w:p>
        </w:tc>
        <w:tc>
          <w:tcPr>
            <w:tcW w:w="3516" w:type="dxa"/>
          </w:tcPr>
          <w:p w:rsidR="0007051F" w:rsidRPr="0007051F" w:rsidRDefault="0007051F" w:rsidP="0007051F">
            <w:pPr>
              <w:pStyle w:val="a3"/>
              <w:ind w:firstLine="0"/>
              <w:jc w:val="lowKashida"/>
              <w:rPr>
                <w:rStyle w:val="Char3"/>
                <w:rFonts w:ascii="mylotus" w:hAnsi="mylotus" w:cs="mylotus"/>
                <w:sz w:val="2"/>
                <w:szCs w:val="2"/>
                <w:rtl/>
              </w:rPr>
            </w:pPr>
            <w:r w:rsidRPr="0007051F">
              <w:rPr>
                <w:rtl/>
              </w:rPr>
              <w:t>صافی فصوفی حتی سمی الصوفی</w:t>
            </w:r>
            <w:r w:rsidRPr="0007051F">
              <w:rPr>
                <w:rStyle w:val="Char3"/>
                <w:vertAlign w:val="superscript"/>
                <w:rtl/>
              </w:rPr>
              <w:footnoteReference w:id="933"/>
            </w:r>
            <w:r>
              <w:rPr>
                <w:rFonts w:hint="cs"/>
                <w:rtl/>
              </w:rPr>
              <w:br/>
            </w:r>
          </w:p>
        </w:tc>
      </w:tr>
    </w:tbl>
    <w:p w:rsidR="00C3748B" w:rsidRPr="0039716B" w:rsidRDefault="00C3748B" w:rsidP="00DC2A78">
      <w:pPr>
        <w:ind w:firstLine="284"/>
        <w:jc w:val="both"/>
        <w:rPr>
          <w:rStyle w:val="Char3"/>
          <w:rtl/>
        </w:rPr>
      </w:pPr>
      <w:r w:rsidRPr="0039716B">
        <w:rPr>
          <w:rStyle w:val="Char3"/>
          <w:rtl/>
        </w:rPr>
        <w:t>مردم در مورد کلمه‌ی صوفی با هم به‌ تنازع و اختلاف پرداخته‌اند و برخی گمان می‌برند که‌ صوفی مشتق از صوف است.</w:t>
      </w:r>
      <w:r w:rsidR="006704C2" w:rsidRPr="0039716B">
        <w:rPr>
          <w:rStyle w:val="Char3"/>
          <w:rtl/>
        </w:rPr>
        <w:t xml:space="preserve"> </w:t>
      </w:r>
      <w:r w:rsidRPr="0039716B">
        <w:rPr>
          <w:rStyle w:val="Char3"/>
          <w:rtl/>
        </w:rPr>
        <w:t>و اما من آن را انتخاب نمی‌کنم و می‌گویم صوفی به‌ معنی آن تغییری است که‌ جوان بر درون خود به‌ وجود می‌آورد و آن را پاک و بى‌آلایش می‌نماید به‌ همین خاطر او را صوفی می‌نامند.</w:t>
      </w:r>
      <w:r w:rsidR="006704C2" w:rsidRPr="0039716B">
        <w:rPr>
          <w:rStyle w:val="Char3"/>
          <w:rtl/>
        </w:rPr>
        <w:t xml:space="preserve"> </w:t>
      </w:r>
    </w:p>
    <w:p w:rsidR="00C3748B" w:rsidRPr="0039716B" w:rsidRDefault="00C3748B" w:rsidP="0007051F">
      <w:pPr>
        <w:ind w:firstLine="284"/>
        <w:jc w:val="both"/>
        <w:rPr>
          <w:rStyle w:val="Char3"/>
          <w:rtl/>
        </w:rPr>
      </w:pPr>
      <w:r w:rsidRPr="0039716B">
        <w:rPr>
          <w:rStyle w:val="Char3"/>
          <w:rtl/>
        </w:rPr>
        <w:t>و برخی از</w:t>
      </w:r>
      <w:r w:rsidR="007133C0">
        <w:rPr>
          <w:rStyle w:val="Char3"/>
          <w:rtl/>
        </w:rPr>
        <w:t xml:space="preserve"> آن‌ها </w:t>
      </w:r>
      <w:r w:rsidRPr="0039716B">
        <w:rPr>
          <w:rStyle w:val="Char3"/>
          <w:rtl/>
        </w:rPr>
        <w:t>صوفی را منسوب مردی از عصر جاهلیت به‌ نام صوفة بن بشر بن طابخة می‌دانند و قبیله‌ای که‌ در عصر جاهلیت همسآ</w:t>
      </w:r>
      <w:r w:rsidR="00FF3772">
        <w:rPr>
          <w:rStyle w:val="Char3"/>
          <w:rtl/>
        </w:rPr>
        <w:t>ی</w:t>
      </w:r>
      <w:r w:rsidRPr="0039716B">
        <w:rPr>
          <w:rStyle w:val="Char3"/>
          <w:rtl/>
        </w:rPr>
        <w:t>ه‌ و مجاور حرم بود به‌ او نسبت داده‌ می‌شود ونساک (عبادتگران) هم بدان نسبت داده‌ می‌شوند</w:t>
      </w:r>
      <w:r w:rsidRPr="00EB49AE">
        <w:rPr>
          <w:rStyle w:val="Char3"/>
          <w:vertAlign w:val="superscript"/>
          <w:rtl/>
        </w:rPr>
        <w:footnoteReference w:id="934"/>
      </w:r>
      <w:r w:rsidR="00FB0CDA"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و برخی صوفی را برای کسانی است</w:t>
      </w:r>
      <w:r w:rsidR="00821037" w:rsidRPr="0039716B">
        <w:rPr>
          <w:rStyle w:val="Char3"/>
          <w:rtl/>
        </w:rPr>
        <w:t>عمال می‌کنند که‌ صوف (لباس پشمی</w:t>
      </w:r>
      <w:r w:rsidRPr="0039716B">
        <w:rPr>
          <w:rStyle w:val="Char3"/>
          <w:rtl/>
        </w:rPr>
        <w:t>) را می‌پوشند.</w:t>
      </w:r>
      <w:r w:rsidR="006704C2" w:rsidRPr="0039716B">
        <w:rPr>
          <w:rStyle w:val="Char3"/>
          <w:rtl/>
        </w:rPr>
        <w:t xml:space="preserve"> </w:t>
      </w:r>
      <w:r w:rsidRPr="0039716B">
        <w:rPr>
          <w:rStyle w:val="Char3"/>
          <w:rtl/>
        </w:rPr>
        <w:t xml:space="preserve">و شیخ الاسلام این قول را ترجیح داده‌ و سایر اقوال را به‌ دلیل </w:t>
      </w:r>
      <w:r w:rsidR="00FB0CDA" w:rsidRPr="0039716B">
        <w:rPr>
          <w:rStyle w:val="Char3"/>
          <w:rtl/>
        </w:rPr>
        <w:t>عدم مطابقت با لغت رد کرده‌ است.</w:t>
      </w:r>
    </w:p>
    <w:p w:rsidR="00C3748B" w:rsidRPr="0039716B" w:rsidRDefault="00C3748B" w:rsidP="00DC2A78">
      <w:pPr>
        <w:ind w:firstLine="284"/>
        <w:jc w:val="both"/>
        <w:rPr>
          <w:rStyle w:val="Char3"/>
          <w:rtl/>
        </w:rPr>
      </w:pPr>
      <w:r w:rsidRPr="0039716B">
        <w:rPr>
          <w:rStyle w:val="Char3"/>
          <w:rtl/>
        </w:rPr>
        <w:t>پس اگر اهل صفه‌ نسبت داده‌ شوند صفی گفته‌ می‌شود</w:t>
      </w:r>
      <w:r w:rsidRPr="00EB49AE">
        <w:rPr>
          <w:rStyle w:val="Char3"/>
          <w:vertAlign w:val="superscript"/>
          <w:rtl/>
        </w:rPr>
        <w:footnoteReference w:id="935"/>
      </w:r>
      <w:r w:rsidR="00FB0CDA"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و اگر صفاء نسبت داده‌ شود شایسته‌ی آن این بود که‌ گفته‌ شود صفائیة و اگر مقصور باشد صفویة گفته‌ می‌شود</w:t>
      </w:r>
      <w:r w:rsidRPr="00EB49AE">
        <w:rPr>
          <w:rStyle w:val="Char3"/>
          <w:vertAlign w:val="superscript"/>
          <w:rtl/>
        </w:rPr>
        <w:footnoteReference w:id="936"/>
      </w:r>
      <w:r w:rsidR="00FB0CDA"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اما منسوب دانستن صوفی برای کلمه‌ی صوفة هر چند که‌ با لغت سازگار است اما قولی ضعیف است، زیرا</w:t>
      </w:r>
      <w:r w:rsidR="007133C0">
        <w:rPr>
          <w:rStyle w:val="Char3"/>
          <w:rtl/>
        </w:rPr>
        <w:t xml:space="preserve"> آن‌ها </w:t>
      </w:r>
      <w:r w:rsidRPr="0039716B">
        <w:rPr>
          <w:rStyle w:val="Char3"/>
          <w:rtl/>
        </w:rPr>
        <w:t>نزد بیشتر نس</w:t>
      </w:r>
      <w:r w:rsidR="0007051F">
        <w:rPr>
          <w:rStyle w:val="Char3"/>
          <w:rtl/>
        </w:rPr>
        <w:t>اک (عبادتگران</w:t>
      </w:r>
      <w:r w:rsidRPr="0039716B">
        <w:rPr>
          <w:rStyle w:val="Char3"/>
          <w:rtl/>
        </w:rPr>
        <w:t>) غیر مشهور و معروف هستند، و به‌ خاطر اینکه‌ اگر نساک به‌</w:t>
      </w:r>
      <w:r w:rsidR="007133C0">
        <w:rPr>
          <w:rStyle w:val="Char3"/>
          <w:rtl/>
        </w:rPr>
        <w:t xml:space="preserve"> آن‌ها </w:t>
      </w:r>
      <w:r w:rsidRPr="0039716B">
        <w:rPr>
          <w:rStyle w:val="Char3"/>
          <w:rtl/>
        </w:rPr>
        <w:t>نسبت داده‌ می‌شد باید آن را در عصر اصحاب و تابعین و تابع تابعین به‌ طور شایسته‌تری استعمال می‌کردند، و همچنین به‌ خاطر اینکه‌ اغلب کسانی که‌ به‌ نام صوفی سخن رانده‌اند این قبیله‌ را نمی‌شناسند و راضی نیستند که‌ به‌ قبیله‌ای از عصر جاهلیت نسبت داده‌ شوند که‌ در اسلام هیچ گونه‌ وجودی نداشته‌اند</w:t>
      </w:r>
      <w:r w:rsidRPr="00EB49AE">
        <w:rPr>
          <w:rStyle w:val="Char3"/>
          <w:vertAlign w:val="superscript"/>
          <w:rtl/>
        </w:rPr>
        <w:footnoteReference w:id="937"/>
      </w:r>
      <w:r w:rsidR="00FB0CDA" w:rsidRPr="0039716B">
        <w:rPr>
          <w:rStyle w:val="Char3"/>
          <w:rFonts w:hint="cs"/>
          <w:rtl/>
        </w:rPr>
        <w:t>.</w:t>
      </w:r>
    </w:p>
    <w:p w:rsidR="00C3748B" w:rsidRPr="0039716B" w:rsidRDefault="00C3748B" w:rsidP="00FB0CDA">
      <w:pPr>
        <w:ind w:firstLine="284"/>
        <w:jc w:val="both"/>
        <w:rPr>
          <w:rStyle w:val="Char3"/>
          <w:rtl/>
        </w:rPr>
      </w:pPr>
      <w:r w:rsidRPr="0039716B">
        <w:rPr>
          <w:rStyle w:val="Char3"/>
          <w:rtl/>
        </w:rPr>
        <w:t>و هر کس صوفی را کلمه‌ی منسوب صف دانسته‌ است اشتباه کرده‌، زیرا صفیة در منسوب صف گفته‌ می‌شود</w:t>
      </w:r>
      <w:r w:rsidRPr="00EB49AE">
        <w:rPr>
          <w:rStyle w:val="Char3"/>
          <w:vertAlign w:val="superscript"/>
          <w:rtl/>
        </w:rPr>
        <w:footnoteReference w:id="938"/>
      </w:r>
      <w:r w:rsidRPr="0039716B">
        <w:rPr>
          <w:rStyle w:val="Char3"/>
          <w:rtl/>
        </w:rPr>
        <w:t xml:space="preserve"> سپس علت ترجیح منسوب قرار دادن صوفی برای صوف را اینگونه‌ توصیح می‌دهد: برای نخستن بار صوفی در بصره‌ ظهور کرد و نخستن کسی که‌ خانه‌ی صوفی را ساخت برخی از اصحاب و دوستان عبدالواحد بن زید بود و عبدالواحد از اصحاب حسن بود و ایشان در بصره‌ مبالغه‌ی فراوانی در زهد و تقوی نشان می‌داد که‌ در سایر شهرها به‌ این شیوه‌ انجام داده‌ نمی‌شد، و به‌ این خاطر گفته‌ می‌شد: فقه‌ کوفه‌ و عبادت بصره‌.</w:t>
      </w:r>
      <w:r w:rsidR="006704C2" w:rsidRPr="0039716B">
        <w:rPr>
          <w:rStyle w:val="Char3"/>
          <w:rtl/>
        </w:rPr>
        <w:t xml:space="preserve"> </w:t>
      </w:r>
      <w:r w:rsidRPr="0039716B">
        <w:rPr>
          <w:rStyle w:val="Char3"/>
          <w:rtl/>
        </w:rPr>
        <w:t>می‌گوید: و ابوشیخ اصبهانی به‌ سند خویش از محمد بن سیرین روایت می‌کند که‌ به‌ او خبر ر</w:t>
      </w:r>
      <w:r w:rsidR="00FB0CDA" w:rsidRPr="0039716B">
        <w:rPr>
          <w:rStyle w:val="Char3"/>
          <w:rtl/>
        </w:rPr>
        <w:t>سیده‌ که‌ قومی لباس صوف (ابریشم</w:t>
      </w:r>
      <w:r w:rsidRPr="0039716B">
        <w:rPr>
          <w:rStyle w:val="Char3"/>
          <w:rtl/>
        </w:rPr>
        <w:t xml:space="preserve">) را می‌پوشند، </w:t>
      </w:r>
      <w:r w:rsidR="006B7156">
        <w:rPr>
          <w:rStyle w:val="Char3"/>
          <w:rtl/>
        </w:rPr>
        <w:t>پس فرمود: قومی لباس صوف (ابریشم</w:t>
      </w:r>
      <w:r w:rsidRPr="0039716B">
        <w:rPr>
          <w:rStyle w:val="Char3"/>
          <w:rtl/>
        </w:rPr>
        <w:t>) را انتخاب می‌کنند و می‌گویند:</w:t>
      </w:r>
      <w:r w:rsidR="007133C0">
        <w:rPr>
          <w:rStyle w:val="Char3"/>
          <w:rtl/>
        </w:rPr>
        <w:t xml:space="preserve"> آن‌ها </w:t>
      </w:r>
      <w:r w:rsidRPr="0039716B">
        <w:rPr>
          <w:rStyle w:val="Char3"/>
          <w:rtl/>
        </w:rPr>
        <w:t>با مسیح بن مریم شباهت دارند و هدیه‌ی پیامبر نزد ما محبوب‌تر است و پیامبر</w:t>
      </w:r>
      <w:r w:rsidRPr="00DC2A78">
        <w:rPr>
          <w:rFonts w:ascii="Arial" w:hAnsi="Arial" w:cs="CTraditional Arabic"/>
          <w:rtl/>
          <w:lang w:bidi="fa-IR"/>
        </w:rPr>
        <w:t>ص</w:t>
      </w:r>
      <w:r w:rsidRPr="0039716B">
        <w:rPr>
          <w:rStyle w:val="Char3"/>
          <w:rtl/>
        </w:rPr>
        <w:t xml:space="preserve"> </w:t>
      </w:r>
      <w:r w:rsidR="000F2BD2">
        <w:rPr>
          <w:rStyle w:val="Char3"/>
          <w:rtl/>
        </w:rPr>
        <w:t>لباس‌ها</w:t>
      </w:r>
      <w:r w:rsidRPr="0039716B">
        <w:rPr>
          <w:rStyle w:val="Char3"/>
          <w:rtl/>
        </w:rPr>
        <w:t>ی پنبه‌ و... را می‌پوشید</w:t>
      </w:r>
      <w:r w:rsidRPr="00EB49AE">
        <w:rPr>
          <w:rStyle w:val="Char3"/>
          <w:vertAlign w:val="superscript"/>
          <w:rtl/>
        </w:rPr>
        <w:footnoteReference w:id="939"/>
      </w:r>
      <w:r w:rsidR="00FB0CDA"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 xml:space="preserve">اما در مورد ابتدای ظهور این فرقه‌ شیخ الاسلام می‌گوید: اما لفظ صوفیه‌ در </w:t>
      </w:r>
      <w:r w:rsidR="008B2A27">
        <w:rPr>
          <w:rStyle w:val="Char3"/>
          <w:rtl/>
        </w:rPr>
        <w:t>قرن‌ها</w:t>
      </w:r>
      <w:r w:rsidRPr="0039716B">
        <w:rPr>
          <w:rStyle w:val="Char3"/>
          <w:rtl/>
        </w:rPr>
        <w:t xml:space="preserve">ی سه‌گانه‌ی نخست شهرت نیافته‌ </w:t>
      </w:r>
      <w:r w:rsidR="00FB0CDA" w:rsidRPr="0039716B">
        <w:rPr>
          <w:rStyle w:val="Char3"/>
          <w:rtl/>
        </w:rPr>
        <w:t>بود، بلکه‌ بعد از آن مشهور گشت.</w:t>
      </w:r>
    </w:p>
    <w:p w:rsidR="00C3748B" w:rsidRPr="0039716B" w:rsidRDefault="00C3748B" w:rsidP="00DC2A78">
      <w:pPr>
        <w:ind w:firstLine="284"/>
        <w:jc w:val="both"/>
        <w:rPr>
          <w:rStyle w:val="Char3"/>
          <w:rtl/>
        </w:rPr>
      </w:pPr>
      <w:r w:rsidRPr="0039716B">
        <w:rPr>
          <w:rStyle w:val="Char3"/>
          <w:rtl/>
        </w:rPr>
        <w:t>و بسیاری از ائمه‌ و شیوخ این کلمه‌ را استعمال کرده‌اند، امثال امام احمد بن حنبل و ابوسلیمان دارانی و دیگران و روایت شده‌ که‌ سفیان ثوری هم آن کلمه‌ را استعمال کرده‌ است و برخی ذکر این کلمه‌ را از حسن بصری هم نقل می‌کنند</w:t>
      </w:r>
      <w:r w:rsidRPr="00EB49AE">
        <w:rPr>
          <w:rStyle w:val="Char3"/>
          <w:vertAlign w:val="superscript"/>
          <w:rtl/>
        </w:rPr>
        <w:footnoteReference w:id="940"/>
      </w:r>
      <w:r w:rsidR="00FB0CDA" w:rsidRPr="0039716B">
        <w:rPr>
          <w:rStyle w:val="Char3"/>
          <w:rFonts w:hint="cs"/>
          <w:rtl/>
        </w:rPr>
        <w:t>.</w:t>
      </w:r>
    </w:p>
    <w:p w:rsidR="00C3748B" w:rsidRPr="0039716B" w:rsidRDefault="00C3748B" w:rsidP="00027313">
      <w:pPr>
        <w:ind w:firstLine="284"/>
        <w:jc w:val="both"/>
        <w:rPr>
          <w:rStyle w:val="Char3"/>
          <w:rtl/>
        </w:rPr>
      </w:pPr>
      <w:r w:rsidRPr="0039716B">
        <w:rPr>
          <w:rStyle w:val="Char3"/>
          <w:rtl/>
        </w:rPr>
        <w:t>و ابن جوزی می‌گوید: در زمان پیامبر</w:t>
      </w:r>
      <w:r w:rsidRPr="00DC2A78">
        <w:rPr>
          <w:rFonts w:ascii="Arial" w:hAnsi="Arial" w:cs="CTraditional Arabic"/>
          <w:rtl/>
          <w:lang w:bidi="fa-IR"/>
        </w:rPr>
        <w:t>ص</w:t>
      </w:r>
      <w:r w:rsidRPr="0039716B">
        <w:rPr>
          <w:rStyle w:val="Char3"/>
          <w:rtl/>
        </w:rPr>
        <w:t xml:space="preserve"> تنها به‌ اسلام و ایمان نسبت داده‌ می‌شد و گفته‌ می‌شد مسلم و مومن؛ سپس بعد از آن نامهای زاهد و عابد به‌ وجود آمدند و قومی نشأت گرفتند که‌ مشغول زهد و عبادت بودند و از دنیا بریدند و به‌ عبادت پرداختند و با این کار راه و منشی جداگانه‌ برای خود دنبال کردند و اخلاقی مخصوص را در خود جایی دادند.</w:t>
      </w:r>
    </w:p>
    <w:p w:rsidR="00C3748B" w:rsidRPr="0039716B" w:rsidRDefault="00C3748B" w:rsidP="00DC2A78">
      <w:pPr>
        <w:ind w:firstLine="284"/>
        <w:jc w:val="both"/>
        <w:rPr>
          <w:rStyle w:val="Char3"/>
          <w:rtl/>
        </w:rPr>
      </w:pPr>
      <w:r w:rsidRPr="0039716B">
        <w:rPr>
          <w:rStyle w:val="Char3"/>
          <w:rtl/>
        </w:rPr>
        <w:t>و تصوف راه و مسلکی بود که‌ ابتدا با یک زهد کلی شروع شد سپس منتسبین به‌ آن گوش فرادادن و رقص را به‌ خود اجازه‌ دادند، پس توده‌ی مردمی که‌ خواستار قیامت بودند</w:t>
      </w:r>
      <w:r w:rsidR="007133C0">
        <w:rPr>
          <w:rStyle w:val="Char3"/>
          <w:rtl/>
        </w:rPr>
        <w:t xml:space="preserve"> آن‌ها </w:t>
      </w:r>
      <w:r w:rsidRPr="0039716B">
        <w:rPr>
          <w:rStyle w:val="Char3"/>
          <w:rtl/>
        </w:rPr>
        <w:t>را دنبال کردند به‌ خاطر زهدی که‌ از خود نشان می‌دادند.</w:t>
      </w:r>
      <w:r w:rsidR="006704C2" w:rsidRPr="0039716B">
        <w:rPr>
          <w:rStyle w:val="Char3"/>
          <w:rtl/>
        </w:rPr>
        <w:t xml:space="preserve"> </w:t>
      </w:r>
      <w:r w:rsidRPr="0039716B">
        <w:rPr>
          <w:rStyle w:val="Char3"/>
          <w:rtl/>
        </w:rPr>
        <w:t>و کسانی هم که‌ خواستار و طلبکار دنیا بودند از</w:t>
      </w:r>
      <w:r w:rsidR="007133C0">
        <w:rPr>
          <w:rStyle w:val="Char3"/>
          <w:rtl/>
        </w:rPr>
        <w:t xml:space="preserve"> آن‌ها </w:t>
      </w:r>
      <w:r w:rsidRPr="0039716B">
        <w:rPr>
          <w:rStyle w:val="Char3"/>
          <w:rtl/>
        </w:rPr>
        <w:t>پیروی کردند به‌ خاطر آن راحتی و آرامش و لهو لعبی که‌ در میان</w:t>
      </w:r>
      <w:r w:rsidR="007133C0">
        <w:rPr>
          <w:rStyle w:val="Char3"/>
          <w:rtl/>
        </w:rPr>
        <w:t xml:space="preserve"> آن‌ها </w:t>
      </w:r>
      <w:r w:rsidRPr="0039716B">
        <w:rPr>
          <w:rStyle w:val="Char3"/>
          <w:rtl/>
        </w:rPr>
        <w:t>مشاهده‌ می‌کرد</w:t>
      </w:r>
      <w:r w:rsidRPr="00EB49AE">
        <w:rPr>
          <w:rStyle w:val="Char3"/>
          <w:vertAlign w:val="superscript"/>
          <w:rtl/>
        </w:rPr>
        <w:footnoteReference w:id="941"/>
      </w:r>
      <w:r w:rsidR="00FB0CDA"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می گوید: این کلمه‌ قبل از سال دویست هجری رایج شد و بعد از اینکه‌ آن را استعمال کردند به‌ بحث و بررسی در مورد آن پرداختند و به‌ عباراتی مخ</w:t>
      </w:r>
      <w:r w:rsidR="00FB0CDA" w:rsidRPr="0039716B">
        <w:rPr>
          <w:rStyle w:val="Char3"/>
          <w:rtl/>
        </w:rPr>
        <w:t>تلف از اوصاف آن تعبیر می‌کردند.</w:t>
      </w:r>
    </w:p>
    <w:p w:rsidR="00C3748B" w:rsidRPr="0039716B" w:rsidRDefault="00C3748B" w:rsidP="00DC2A78">
      <w:pPr>
        <w:ind w:firstLine="284"/>
        <w:jc w:val="both"/>
        <w:rPr>
          <w:rStyle w:val="Char3"/>
          <w:rtl/>
        </w:rPr>
      </w:pPr>
      <w:r w:rsidRPr="0039716B">
        <w:rPr>
          <w:rStyle w:val="Char3"/>
          <w:rtl/>
        </w:rPr>
        <w:t>و خلاصه‌ آن این است که‌ تصوف نزد</w:t>
      </w:r>
      <w:r w:rsidR="007133C0">
        <w:rPr>
          <w:rStyle w:val="Char3"/>
          <w:rtl/>
        </w:rPr>
        <w:t xml:space="preserve"> آن‌ها </w:t>
      </w:r>
      <w:r w:rsidRPr="0039716B">
        <w:rPr>
          <w:rStyle w:val="Char3"/>
          <w:rtl/>
        </w:rPr>
        <w:t xml:space="preserve">عبارت از یک گردش درونی و تقلای با نفس است که‌ او را از </w:t>
      </w:r>
      <w:r w:rsidR="00374A02">
        <w:rPr>
          <w:rStyle w:val="Char3"/>
          <w:rtl/>
        </w:rPr>
        <w:t>اخلاق‌ها</w:t>
      </w:r>
      <w:r w:rsidRPr="0039716B">
        <w:rPr>
          <w:rStyle w:val="Char3"/>
          <w:rtl/>
        </w:rPr>
        <w:t xml:space="preserve">ی زشت دور نمایید و به‌ </w:t>
      </w:r>
      <w:r w:rsidR="00374A02">
        <w:rPr>
          <w:rStyle w:val="Char3"/>
          <w:rtl/>
        </w:rPr>
        <w:t>اخلاق‌ها</w:t>
      </w:r>
      <w:r w:rsidRPr="0039716B">
        <w:rPr>
          <w:rStyle w:val="Char3"/>
          <w:rtl/>
        </w:rPr>
        <w:t>ی پسندیده‌ای همانند زهد و حوصله‌ و صبر و اخلاص و صداقت</w:t>
      </w:r>
      <w:r w:rsidR="006704C2" w:rsidRPr="0039716B">
        <w:rPr>
          <w:rStyle w:val="Char3"/>
          <w:rtl/>
        </w:rPr>
        <w:t xml:space="preserve"> </w:t>
      </w:r>
      <w:r w:rsidRPr="0039716B">
        <w:rPr>
          <w:rStyle w:val="Char3"/>
          <w:rtl/>
        </w:rPr>
        <w:t xml:space="preserve">وسایر </w:t>
      </w:r>
      <w:r w:rsidR="0014309D">
        <w:rPr>
          <w:rStyle w:val="Char3"/>
          <w:rtl/>
        </w:rPr>
        <w:t>ویژگی‌ها</w:t>
      </w:r>
      <w:r w:rsidRPr="0039716B">
        <w:rPr>
          <w:rStyle w:val="Char3"/>
          <w:rtl/>
        </w:rPr>
        <w:t>ی زیبایی که‌ موجب مدح در دنیا و</w:t>
      </w:r>
      <w:r w:rsidR="00FB0CDA" w:rsidRPr="0039716B">
        <w:rPr>
          <w:rStyle w:val="Char3"/>
          <w:rtl/>
        </w:rPr>
        <w:t xml:space="preserve"> پاداش در آخرت می‌شود عادت دهی.</w:t>
      </w:r>
    </w:p>
    <w:p w:rsidR="00C3748B" w:rsidRPr="0039716B" w:rsidRDefault="00C3748B" w:rsidP="00DC2A78">
      <w:pPr>
        <w:ind w:firstLine="284"/>
        <w:jc w:val="both"/>
        <w:rPr>
          <w:rStyle w:val="Char3"/>
          <w:rtl/>
        </w:rPr>
      </w:pPr>
      <w:r w:rsidRPr="0039716B">
        <w:rPr>
          <w:rStyle w:val="Char3"/>
          <w:rtl/>
        </w:rPr>
        <w:t>می گوید: اوائل</w:t>
      </w:r>
      <w:r w:rsidR="007133C0">
        <w:rPr>
          <w:rStyle w:val="Char3"/>
          <w:rtl/>
        </w:rPr>
        <w:t xml:space="preserve"> آن‌ها </w:t>
      </w:r>
      <w:r w:rsidRPr="0039716B">
        <w:rPr>
          <w:rStyle w:val="Char3"/>
          <w:rtl/>
        </w:rPr>
        <w:t>بر این صفات بودند، پس ابلیس مسایلی را بر</w:t>
      </w:r>
      <w:r w:rsidR="007133C0">
        <w:rPr>
          <w:rStyle w:val="Char3"/>
          <w:rtl/>
        </w:rPr>
        <w:t xml:space="preserve"> آن‌ها </w:t>
      </w:r>
      <w:r w:rsidRPr="0039716B">
        <w:rPr>
          <w:rStyle w:val="Char3"/>
          <w:rtl/>
        </w:rPr>
        <w:t>و بر تابعین</w:t>
      </w:r>
      <w:r w:rsidR="007133C0">
        <w:rPr>
          <w:rStyle w:val="Char3"/>
          <w:rtl/>
        </w:rPr>
        <w:t xml:space="preserve"> آن‌ها </w:t>
      </w:r>
      <w:r w:rsidR="00FB0CDA" w:rsidRPr="0039716B">
        <w:rPr>
          <w:rStyle w:val="Char3"/>
          <w:rtl/>
        </w:rPr>
        <w:t>به‌ شبهه‌ انداخت.</w:t>
      </w:r>
    </w:p>
    <w:p w:rsidR="00C3748B" w:rsidRPr="0039716B" w:rsidRDefault="00C3748B" w:rsidP="00DC2A78">
      <w:pPr>
        <w:ind w:firstLine="284"/>
        <w:jc w:val="both"/>
        <w:rPr>
          <w:rStyle w:val="Char3"/>
          <w:rtl/>
        </w:rPr>
      </w:pPr>
      <w:r w:rsidRPr="0039716B">
        <w:rPr>
          <w:rStyle w:val="Char3"/>
          <w:rtl/>
        </w:rPr>
        <w:t>سپس بعد از گذشت یک قرن ابلیس طمع بیشتری به‌</w:t>
      </w:r>
      <w:r w:rsidR="007133C0">
        <w:rPr>
          <w:rStyle w:val="Char3"/>
          <w:rtl/>
        </w:rPr>
        <w:t xml:space="preserve"> آن‌ها </w:t>
      </w:r>
      <w:r w:rsidRPr="0039716B">
        <w:rPr>
          <w:rStyle w:val="Char3"/>
          <w:rtl/>
        </w:rPr>
        <w:t>پیدا کرد و در گمراه کردنشان قدمهای بیشتری را برداشت تا اینکه‌ در نهایت به‌ طور کامل بر</w:t>
      </w:r>
      <w:r w:rsidR="007133C0">
        <w:rPr>
          <w:rStyle w:val="Char3"/>
          <w:rtl/>
        </w:rPr>
        <w:t xml:space="preserve"> آن‌ها </w:t>
      </w:r>
      <w:r w:rsidRPr="0039716B">
        <w:rPr>
          <w:rStyle w:val="Char3"/>
          <w:rtl/>
        </w:rPr>
        <w:t xml:space="preserve">مسلط گشت و در </w:t>
      </w:r>
      <w:r w:rsidR="00FB0CDA" w:rsidRPr="0039716B">
        <w:rPr>
          <w:rStyle w:val="Char3"/>
          <w:rtl/>
        </w:rPr>
        <w:t>میان</w:t>
      </w:r>
      <w:r w:rsidR="007133C0">
        <w:rPr>
          <w:rStyle w:val="Char3"/>
          <w:rtl/>
        </w:rPr>
        <w:t xml:space="preserve"> آن‌ها </w:t>
      </w:r>
      <w:r w:rsidR="00FB0CDA" w:rsidRPr="0039716B">
        <w:rPr>
          <w:rStyle w:val="Char3"/>
          <w:rtl/>
        </w:rPr>
        <w:t>برای خود جایی برگزید.</w:t>
      </w:r>
    </w:p>
    <w:p w:rsidR="00C3748B" w:rsidRPr="0039716B" w:rsidRDefault="00C3748B" w:rsidP="00DC2A78">
      <w:pPr>
        <w:ind w:firstLine="284"/>
        <w:jc w:val="both"/>
        <w:rPr>
          <w:rStyle w:val="Char3"/>
          <w:rtl/>
        </w:rPr>
      </w:pPr>
      <w:r w:rsidRPr="0039716B">
        <w:rPr>
          <w:rStyle w:val="Char3"/>
          <w:rtl/>
        </w:rPr>
        <w:t>و اصل و ریشه‌ی اغفال ابلیس بر</w:t>
      </w:r>
      <w:r w:rsidR="007133C0">
        <w:rPr>
          <w:rStyle w:val="Char3"/>
          <w:rtl/>
        </w:rPr>
        <w:t xml:space="preserve"> آن‌ها </w:t>
      </w:r>
      <w:r w:rsidRPr="0039716B">
        <w:rPr>
          <w:rStyle w:val="Char3"/>
          <w:rtl/>
        </w:rPr>
        <w:t>آن بود که‌ دروازه‌ی دانش را بر روی</w:t>
      </w:r>
      <w:r w:rsidR="007133C0">
        <w:rPr>
          <w:rStyle w:val="Char3"/>
          <w:rtl/>
        </w:rPr>
        <w:t xml:space="preserve"> آن‌ها </w:t>
      </w:r>
      <w:r w:rsidRPr="0039716B">
        <w:rPr>
          <w:rStyle w:val="Char3"/>
          <w:rtl/>
        </w:rPr>
        <w:t>بست و به‌</w:t>
      </w:r>
      <w:r w:rsidR="007133C0">
        <w:rPr>
          <w:rStyle w:val="Char3"/>
          <w:rtl/>
        </w:rPr>
        <w:t xml:space="preserve"> آن‌ها </w:t>
      </w:r>
      <w:r w:rsidRPr="0039716B">
        <w:rPr>
          <w:rStyle w:val="Char3"/>
          <w:rtl/>
        </w:rPr>
        <w:t>چنین تلقین کرد که‌ تنها عمل مقصود است، پس هنگامی که‌ چراغ دانش را از</w:t>
      </w:r>
      <w:r w:rsidR="007133C0">
        <w:rPr>
          <w:rStyle w:val="Char3"/>
          <w:rtl/>
        </w:rPr>
        <w:t xml:space="preserve"> آن‌ها </w:t>
      </w:r>
      <w:r w:rsidRPr="0039716B">
        <w:rPr>
          <w:rStyle w:val="Char3"/>
          <w:rtl/>
        </w:rPr>
        <w:t>خاموش گرداند</w:t>
      </w:r>
      <w:r w:rsidR="007133C0">
        <w:rPr>
          <w:rStyle w:val="Char3"/>
          <w:rtl/>
        </w:rPr>
        <w:t xml:space="preserve"> آن‌ها </w:t>
      </w:r>
      <w:r w:rsidRPr="0039716B">
        <w:rPr>
          <w:rStyle w:val="Char3"/>
          <w:rtl/>
        </w:rPr>
        <w:t>در تاریکی‌ قدم برداشتند، و برخی از</w:t>
      </w:r>
      <w:r w:rsidR="007133C0">
        <w:rPr>
          <w:rStyle w:val="Char3"/>
          <w:rtl/>
        </w:rPr>
        <w:t xml:space="preserve"> آن‌ها </w:t>
      </w:r>
      <w:r w:rsidRPr="0039716B">
        <w:rPr>
          <w:rStyle w:val="Char3"/>
          <w:rtl/>
        </w:rPr>
        <w:t>ترک دنیا به‌ طور کامل را مقصود اصلی می‌دانستند پس هر آنچه‌ برای مصلحت بدنشان به‌ کار گرفته‌ می‌شد کنار گذاشتند و مال دنیا را به‌ عقرب تشبیه‌ می‌کردند و فراموش کردند که‌ مال دنیا برای مصالح خلق شده‌ است و خود را در حد و اندازه‌ای بسیار فراوان به‌ زحمت می‌انداختند و در میان</w:t>
      </w:r>
      <w:r w:rsidR="007133C0">
        <w:rPr>
          <w:rStyle w:val="Char3"/>
          <w:rtl/>
        </w:rPr>
        <w:t xml:space="preserve"> آن‌ها </w:t>
      </w:r>
      <w:r w:rsidRPr="0039716B">
        <w:rPr>
          <w:rStyle w:val="Char3"/>
          <w:rtl/>
        </w:rPr>
        <w:t>کسانی یافت می‌شد که‌ دراز نمی‌کشید، و این افراد هدفهای نیکی داشتند اما بر غیر حقیقت بودند.</w:t>
      </w:r>
      <w:r w:rsidR="006704C2" w:rsidRPr="0039716B">
        <w:rPr>
          <w:rStyle w:val="Char3"/>
          <w:rtl/>
        </w:rPr>
        <w:t xml:space="preserve"> </w:t>
      </w:r>
      <w:r w:rsidRPr="0039716B">
        <w:rPr>
          <w:rStyle w:val="Char3"/>
          <w:rtl/>
        </w:rPr>
        <w:t>و برخی از</w:t>
      </w:r>
      <w:r w:rsidR="007133C0">
        <w:rPr>
          <w:rStyle w:val="Char3"/>
          <w:rtl/>
        </w:rPr>
        <w:t xml:space="preserve"> آن‌ها </w:t>
      </w:r>
      <w:r w:rsidRPr="0039716B">
        <w:rPr>
          <w:rStyle w:val="Char3"/>
          <w:rtl/>
        </w:rPr>
        <w:t>به‌ خاطر اینکه‌ دارای دانشی بس اندک بود ناآگاهانه‌ هر گونه‌ حدیث موضوعی را می‌پذیرفت</w:t>
      </w:r>
      <w:r w:rsidR="00821037" w:rsidRPr="0039716B">
        <w:rPr>
          <w:rStyle w:val="Char3"/>
          <w:rtl/>
        </w:rPr>
        <w:t>، سپس اقوامی (امثال حارث محاسبی</w:t>
      </w:r>
      <w:r w:rsidRPr="0039716B">
        <w:rPr>
          <w:rStyle w:val="Char3"/>
          <w:rtl/>
        </w:rPr>
        <w:t>)</w:t>
      </w:r>
      <w:r w:rsidR="006704C2" w:rsidRPr="0039716B">
        <w:rPr>
          <w:rStyle w:val="Char3"/>
          <w:rtl/>
        </w:rPr>
        <w:t xml:space="preserve"> </w:t>
      </w:r>
      <w:r w:rsidRPr="0039716B">
        <w:rPr>
          <w:rStyle w:val="Char3"/>
          <w:rtl/>
        </w:rPr>
        <w:t xml:space="preserve">آمدند و در مورد گرسنگی و فقر و وسوسه‌ و خطورات درونی بحث و گفتگو کردند و در این موضوعات </w:t>
      </w:r>
      <w:r w:rsidR="000F2BD2">
        <w:rPr>
          <w:rStyle w:val="Char3"/>
          <w:rtl/>
        </w:rPr>
        <w:t>کتاب‌ها</w:t>
      </w:r>
      <w:r w:rsidR="00FB0CDA" w:rsidRPr="0039716B">
        <w:rPr>
          <w:rStyle w:val="Char3"/>
          <w:rtl/>
        </w:rPr>
        <w:t>یی را تالیف کردند.</w:t>
      </w:r>
    </w:p>
    <w:p w:rsidR="00C3748B" w:rsidRPr="0039716B" w:rsidRDefault="00C3748B" w:rsidP="00DC2A78">
      <w:pPr>
        <w:ind w:firstLine="284"/>
        <w:jc w:val="both"/>
        <w:rPr>
          <w:rStyle w:val="Char3"/>
          <w:rtl/>
        </w:rPr>
      </w:pPr>
      <w:r w:rsidRPr="0039716B">
        <w:rPr>
          <w:rStyle w:val="Char3"/>
          <w:rtl/>
        </w:rPr>
        <w:t>و کسانی دیگر آمدند مذهب تصوف را تهذیب کردند و آن را به‌ صفاتی مخصوص کردند و به‌ وسیله‌ی آن صفات تصوف را از اختصاص به‌ مرقعه‌ (کهنه‌ و پاره‌ ) و وجد و حال و پایکوبی و کف زدن پاک کردند و همچنین با افزودن نظافت و طهارت بیشتری آن را جدا</w:t>
      </w:r>
      <w:r w:rsidR="00FB0CDA" w:rsidRPr="0039716B">
        <w:rPr>
          <w:rStyle w:val="Char3"/>
          <w:rtl/>
        </w:rPr>
        <w:t xml:space="preserve"> ساختند.</w:t>
      </w:r>
    </w:p>
    <w:p w:rsidR="00C3748B" w:rsidRPr="0039716B" w:rsidRDefault="00C3748B" w:rsidP="00DC2A78">
      <w:pPr>
        <w:ind w:firstLine="284"/>
        <w:jc w:val="both"/>
        <w:rPr>
          <w:rStyle w:val="Char3"/>
          <w:rtl/>
        </w:rPr>
      </w:pPr>
      <w:r w:rsidRPr="0039716B">
        <w:rPr>
          <w:rStyle w:val="Char3"/>
          <w:rtl/>
        </w:rPr>
        <w:t>سپس مدام این مسأله‌ در حالت رشد و نمو بود و اشیاخ پی در پی اوضاع گوناگونی را برای</w:t>
      </w:r>
      <w:r w:rsidR="007133C0">
        <w:rPr>
          <w:rStyle w:val="Char3"/>
          <w:rtl/>
        </w:rPr>
        <w:t xml:space="preserve"> آن‌ها </w:t>
      </w:r>
      <w:r w:rsidRPr="0039716B">
        <w:rPr>
          <w:rStyle w:val="Char3"/>
          <w:rtl/>
        </w:rPr>
        <w:t>ت</w:t>
      </w:r>
      <w:r w:rsidR="00821037" w:rsidRPr="0039716B">
        <w:rPr>
          <w:rStyle w:val="Char3"/>
          <w:rtl/>
        </w:rPr>
        <w:t>هیه‌ می‌کردند تا در نهایت (تصوف) را علم باطن (دانش درونی</w:t>
      </w:r>
      <w:r w:rsidRPr="0039716B">
        <w:rPr>
          <w:rStyle w:val="Char3"/>
          <w:rtl/>
        </w:rPr>
        <w:t>)</w:t>
      </w:r>
      <w:r w:rsidR="006704C2" w:rsidRPr="0039716B">
        <w:rPr>
          <w:rStyle w:val="Char3"/>
          <w:rtl/>
        </w:rPr>
        <w:t xml:space="preserve"> </w:t>
      </w:r>
      <w:r w:rsidRPr="0039716B">
        <w:rPr>
          <w:rStyle w:val="Char3"/>
          <w:rtl/>
        </w:rPr>
        <w:t>نامیدند، و علم شریعت را به‌ عنوان علم ظاهر قرار دادند، برخی از</w:t>
      </w:r>
      <w:r w:rsidR="007133C0">
        <w:rPr>
          <w:rStyle w:val="Char3"/>
          <w:rtl/>
        </w:rPr>
        <w:t xml:space="preserve"> آن‌ها </w:t>
      </w:r>
      <w:r w:rsidRPr="0039716B">
        <w:rPr>
          <w:rStyle w:val="Char3"/>
          <w:rtl/>
        </w:rPr>
        <w:t>بر اثر گرسنگی به‌ خیالپردازیهای باطل و بى‌اساسی دست یافتند، پس ادعای عشق حقیقی و عاشق شوریده‌ حال را به‌ ا</w:t>
      </w:r>
      <w:r w:rsidR="00FF3772">
        <w:rPr>
          <w:rStyle w:val="Char3"/>
          <w:rtl/>
        </w:rPr>
        <w:t>ی</w:t>
      </w:r>
      <w:r w:rsidRPr="0039716B">
        <w:rPr>
          <w:rStyle w:val="Char3"/>
          <w:rtl/>
        </w:rPr>
        <w:t>ن مسلک قائل شدند.</w:t>
      </w:r>
    </w:p>
    <w:p w:rsidR="00C3748B" w:rsidRPr="0039716B" w:rsidRDefault="00C3748B" w:rsidP="00DC2A78">
      <w:pPr>
        <w:ind w:firstLine="284"/>
        <w:jc w:val="both"/>
        <w:rPr>
          <w:rStyle w:val="Char3"/>
          <w:rtl/>
        </w:rPr>
      </w:pPr>
      <w:r w:rsidRPr="0039716B">
        <w:rPr>
          <w:rStyle w:val="Char3"/>
          <w:rtl/>
        </w:rPr>
        <w:t>این چنین بود که‌ گویی یک شخص زیبا رویی را در خیال خود تجلی کرده‌ بودند و شیفته‌ی او شدند</w:t>
      </w:r>
      <w:r w:rsidR="00FB0CDA" w:rsidRPr="0039716B">
        <w:rPr>
          <w:rStyle w:val="Char3"/>
          <w:rtl/>
        </w:rPr>
        <w:t xml:space="preserve"> و</w:t>
      </w:r>
      <w:r w:rsidR="00C6697C">
        <w:rPr>
          <w:rStyle w:val="Char3"/>
          <w:rtl/>
        </w:rPr>
        <w:t xml:space="preserve"> این‌ها </w:t>
      </w:r>
      <w:r w:rsidR="00FB0CDA" w:rsidRPr="0039716B">
        <w:rPr>
          <w:rStyle w:val="Char3"/>
          <w:rtl/>
        </w:rPr>
        <w:t>میان کفر و بدعت بودند.</w:t>
      </w:r>
    </w:p>
    <w:p w:rsidR="00C3748B" w:rsidRPr="0039716B" w:rsidRDefault="00C3748B" w:rsidP="00DC2A78">
      <w:pPr>
        <w:ind w:firstLine="284"/>
        <w:jc w:val="both"/>
        <w:rPr>
          <w:rStyle w:val="Char3"/>
          <w:rtl/>
        </w:rPr>
      </w:pPr>
      <w:r w:rsidRPr="0039716B">
        <w:rPr>
          <w:rStyle w:val="Char3"/>
          <w:rtl/>
        </w:rPr>
        <w:t>سپس تصوف به‌ اقوامی گوناگون منشعب شدند و برخی از</w:t>
      </w:r>
      <w:r w:rsidR="007133C0">
        <w:rPr>
          <w:rStyle w:val="Char3"/>
          <w:rtl/>
        </w:rPr>
        <w:t xml:space="preserve"> آن‌ها </w:t>
      </w:r>
      <w:r w:rsidRPr="0039716B">
        <w:rPr>
          <w:rStyle w:val="Char3"/>
          <w:rtl/>
        </w:rPr>
        <w:t>کوره‌</w:t>
      </w:r>
      <w:r w:rsidR="00316BBC">
        <w:rPr>
          <w:rStyle w:val="Char3"/>
          <w:rtl/>
        </w:rPr>
        <w:t>راه‌ها</w:t>
      </w:r>
      <w:r w:rsidRPr="0039716B">
        <w:rPr>
          <w:rStyle w:val="Char3"/>
          <w:rtl/>
        </w:rPr>
        <w:t>یی را دنبال کردند و پس عقاید</w:t>
      </w:r>
      <w:r w:rsidR="007133C0">
        <w:rPr>
          <w:rStyle w:val="Char3"/>
          <w:rtl/>
        </w:rPr>
        <w:t xml:space="preserve"> آن‌ها </w:t>
      </w:r>
      <w:r w:rsidRPr="0039716B">
        <w:rPr>
          <w:rStyle w:val="Char3"/>
          <w:rtl/>
        </w:rPr>
        <w:t>فاسد گشت.</w:t>
      </w:r>
      <w:r w:rsidR="006704C2" w:rsidRPr="0039716B">
        <w:rPr>
          <w:rStyle w:val="Char3"/>
          <w:rtl/>
        </w:rPr>
        <w:t xml:space="preserve"> </w:t>
      </w:r>
      <w:r w:rsidRPr="0039716B">
        <w:rPr>
          <w:rStyle w:val="Char3"/>
          <w:rtl/>
        </w:rPr>
        <w:t>برخی از</w:t>
      </w:r>
      <w:r w:rsidR="007133C0">
        <w:rPr>
          <w:rStyle w:val="Char3"/>
          <w:rtl/>
        </w:rPr>
        <w:t xml:space="preserve"> آن‌ها </w:t>
      </w:r>
      <w:r w:rsidRPr="0039716B">
        <w:rPr>
          <w:rStyle w:val="Char3"/>
          <w:rtl/>
        </w:rPr>
        <w:t>کسانی بودند که‌ قایل به‌ ح</w:t>
      </w:r>
      <w:r w:rsidR="00FB0CDA" w:rsidRPr="0039716B">
        <w:rPr>
          <w:rStyle w:val="Char3"/>
          <w:rtl/>
        </w:rPr>
        <w:t>لول و برخی قایل به‌ اتحاد شدند.</w:t>
      </w:r>
    </w:p>
    <w:p w:rsidR="00C3748B" w:rsidRPr="0039716B" w:rsidRDefault="00C3748B" w:rsidP="00DC2A78">
      <w:pPr>
        <w:ind w:firstLine="284"/>
        <w:jc w:val="both"/>
        <w:rPr>
          <w:rStyle w:val="Char3"/>
          <w:rtl/>
        </w:rPr>
      </w:pPr>
      <w:r w:rsidRPr="0039716B">
        <w:rPr>
          <w:rStyle w:val="Char3"/>
          <w:rtl/>
        </w:rPr>
        <w:t xml:space="preserve">و ابلیس مدام به‌ </w:t>
      </w:r>
      <w:r w:rsidR="000F2BD2">
        <w:rPr>
          <w:rStyle w:val="Char3"/>
          <w:rtl/>
        </w:rPr>
        <w:t>بدعت‌ها</w:t>
      </w:r>
      <w:r w:rsidRPr="0039716B">
        <w:rPr>
          <w:rStyle w:val="Char3"/>
          <w:rtl/>
        </w:rPr>
        <w:t>ی متفاوتی</w:t>
      </w:r>
      <w:r w:rsidR="007133C0">
        <w:rPr>
          <w:rStyle w:val="Char3"/>
          <w:rtl/>
        </w:rPr>
        <w:t xml:space="preserve"> آن‌ها </w:t>
      </w:r>
      <w:r w:rsidRPr="0039716B">
        <w:rPr>
          <w:rStyle w:val="Char3"/>
          <w:rtl/>
        </w:rPr>
        <w:t>را گمراه می‌ساخت تا اینکه‌ در نهایت سنن وروشی جداگانه‌ را برای خود قرار دادند.</w:t>
      </w:r>
      <w:r w:rsidR="006704C2" w:rsidRPr="0039716B">
        <w:rPr>
          <w:rStyle w:val="Char3"/>
          <w:rtl/>
        </w:rPr>
        <w:t xml:space="preserve"> </w:t>
      </w:r>
      <w:r w:rsidRPr="0039716B">
        <w:rPr>
          <w:rStyle w:val="Char3"/>
          <w:rtl/>
        </w:rPr>
        <w:t>سپس عقاید و احوال و حکایات مربوط به‌</w:t>
      </w:r>
      <w:r w:rsidR="007133C0">
        <w:rPr>
          <w:rStyle w:val="Char3"/>
          <w:rtl/>
        </w:rPr>
        <w:t xml:space="preserve"> آن‌ها </w:t>
      </w:r>
      <w:r w:rsidRPr="0039716B">
        <w:rPr>
          <w:rStyle w:val="Char3"/>
          <w:rtl/>
        </w:rPr>
        <w:t>را در مبحثی جداگانه‌ ذکر کرده‌ است</w:t>
      </w:r>
      <w:r w:rsidRPr="00EB49AE">
        <w:rPr>
          <w:rStyle w:val="Char7"/>
          <w:bCs w:val="0"/>
          <w:szCs w:val="28"/>
          <w:vertAlign w:val="superscript"/>
          <w:rtl/>
        </w:rPr>
        <w:footnoteReference w:id="942"/>
      </w:r>
      <w:r w:rsidR="00FB0CDA"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و مذهب حلول همان مذهبی است که‌ پیروان آن می‌گویند خداوند در مخلوقات خویش حلول کرده‌ است، و پیروان این م</w:t>
      </w:r>
      <w:r w:rsidR="00FB0CDA" w:rsidRPr="0039716B">
        <w:rPr>
          <w:rStyle w:val="Char3"/>
          <w:rtl/>
        </w:rPr>
        <w:t>ذهب به‌ دو دسته‌ تقسیم می‌شوند:</w:t>
      </w:r>
    </w:p>
    <w:p w:rsidR="00C3748B" w:rsidRDefault="00533B94" w:rsidP="00DC2A78">
      <w:pPr>
        <w:ind w:firstLine="284"/>
        <w:jc w:val="both"/>
        <w:rPr>
          <w:rStyle w:val="Char3"/>
          <w:rtl/>
        </w:rPr>
      </w:pPr>
      <w:r>
        <w:rPr>
          <w:rStyle w:val="Char3"/>
          <w:rtl/>
        </w:rPr>
        <w:t>دست‌ها</w:t>
      </w:r>
      <w:r w:rsidR="00C3748B" w:rsidRPr="0039716B">
        <w:rPr>
          <w:rStyle w:val="Char3"/>
          <w:rtl/>
        </w:rPr>
        <w:t>ی از</w:t>
      </w:r>
      <w:r w:rsidR="007133C0">
        <w:rPr>
          <w:rStyle w:val="Char3"/>
          <w:rtl/>
        </w:rPr>
        <w:t xml:space="preserve"> آن‌ها </w:t>
      </w:r>
      <w:r w:rsidR="00C3748B" w:rsidRPr="0039716B">
        <w:rPr>
          <w:rStyle w:val="Char3"/>
          <w:rtl/>
        </w:rPr>
        <w:t>قایل به‌ حلول خاص در برخی از افراد بشر هستند، و این همان چیزی است که‌ در میان بت پرستان</w:t>
      </w:r>
      <w:r w:rsidR="006704C2" w:rsidRPr="0039716B">
        <w:rPr>
          <w:rStyle w:val="Char3"/>
          <w:rtl/>
        </w:rPr>
        <w:t xml:space="preserve"> </w:t>
      </w:r>
      <w:r w:rsidR="00C3748B" w:rsidRPr="0039716B">
        <w:rPr>
          <w:rStyle w:val="Char3"/>
          <w:rtl/>
        </w:rPr>
        <w:t>امثال بوذی</w:t>
      </w:r>
      <w:r w:rsidR="00027313">
        <w:rPr>
          <w:rStyle w:val="Char3"/>
          <w:rFonts w:hint="cs"/>
          <w:rtl/>
        </w:rPr>
        <w:t>‌</w:t>
      </w:r>
      <w:r w:rsidR="00C3748B" w:rsidRPr="0039716B">
        <w:rPr>
          <w:rStyle w:val="Char3"/>
          <w:rtl/>
        </w:rPr>
        <w:t>ها و... مشهور است و این عقیده‌ همراه عقاید دیگری به‌ نصاری سرایت کرد، از این جهت که‌ می‌گفتند: لاهوت یعنی خدا در ناسوت یعنی عیسی حلول کرده‌ است، سپس عبدالله‌ بن سبأ یهودی که‌ می‌گفت خداوند در ذات علی حلول کرده‌ این عقیده‌ را به‌ میان مسلمانان آورد و قبلا هم بدان اشاره‌ کردیم که‌ علی</w:t>
      </w:r>
      <w:r w:rsidR="00C3748B" w:rsidRPr="00DC2A78">
        <w:rPr>
          <w:rFonts w:cs="CTraditional Arabic"/>
          <w:rtl/>
          <w:lang w:bidi="fa-IR"/>
        </w:rPr>
        <w:t>س</w:t>
      </w:r>
      <w:r w:rsidR="007133C0">
        <w:rPr>
          <w:rStyle w:val="Char3"/>
          <w:rtl/>
        </w:rPr>
        <w:t xml:space="preserve"> آن‌ها </w:t>
      </w:r>
      <w:r w:rsidR="00C3748B" w:rsidRPr="0039716B">
        <w:rPr>
          <w:rStyle w:val="Char3"/>
          <w:rtl/>
        </w:rPr>
        <w:t>را در آتش سوزاند، و بعد از آن رافضه‌ نظرهای مختلفی را ارائه‌ دادند، هر کدام از</w:t>
      </w:r>
      <w:r w:rsidR="007133C0">
        <w:rPr>
          <w:rStyle w:val="Char3"/>
          <w:rtl/>
        </w:rPr>
        <w:t xml:space="preserve"> آن‌ها </w:t>
      </w:r>
      <w:r w:rsidR="00C3748B" w:rsidRPr="0039716B">
        <w:rPr>
          <w:rStyle w:val="Char3"/>
          <w:rtl/>
        </w:rPr>
        <w:t>گمان می‌برد که‌ خداوند در امام او حلول کرده‌ است، سپس این عقیده‌ از طریق حسین بن منصور حلاج که‌ ادعا داشت خداوند در او حلول کرده‌ به‌ میان تصوف راه یافت، و حلاج می‌پنداشت هرگاه انسان به‌ درجه‌ای از خلوص و محبت و پرورش روح و روان رسید اهلیت آن را پیدا می‌کند که‌ خداوند در او حلول کند، و از جمله‌ شعرهای او دراین زمین</w:t>
      </w:r>
      <w:r w:rsidR="00FB0CDA" w:rsidRPr="0039716B">
        <w:rPr>
          <w:rStyle w:val="Char3"/>
          <w:rtl/>
        </w:rPr>
        <w:t>ه‌:</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568"/>
        <w:gridCol w:w="3516"/>
      </w:tblGrid>
      <w:tr w:rsidR="00027313" w:rsidRPr="00027313" w:rsidTr="00027313">
        <w:tc>
          <w:tcPr>
            <w:tcW w:w="3220" w:type="dxa"/>
          </w:tcPr>
          <w:p w:rsidR="00027313" w:rsidRPr="00027313" w:rsidRDefault="00027313" w:rsidP="00027313">
            <w:pPr>
              <w:pStyle w:val="a3"/>
              <w:ind w:firstLine="0"/>
              <w:jc w:val="lowKashida"/>
              <w:rPr>
                <w:rStyle w:val="Char3"/>
                <w:rFonts w:ascii="mylotus" w:hAnsi="mylotus" w:cs="mylotus"/>
                <w:sz w:val="2"/>
                <w:szCs w:val="2"/>
                <w:rtl/>
              </w:rPr>
            </w:pPr>
            <w:r w:rsidRPr="00027313">
              <w:rPr>
                <w:rtl/>
              </w:rPr>
              <w:t>انا من اهوی ومن اهوی انا</w:t>
            </w:r>
            <w:r>
              <w:rPr>
                <w:rFonts w:hint="cs"/>
                <w:rtl/>
              </w:rPr>
              <w:br/>
            </w:r>
          </w:p>
        </w:tc>
        <w:tc>
          <w:tcPr>
            <w:tcW w:w="568" w:type="dxa"/>
          </w:tcPr>
          <w:p w:rsidR="00027313" w:rsidRPr="00027313" w:rsidRDefault="00027313" w:rsidP="00027313">
            <w:pPr>
              <w:pStyle w:val="a3"/>
              <w:ind w:firstLine="0"/>
              <w:jc w:val="lowKashida"/>
              <w:rPr>
                <w:rStyle w:val="Char3"/>
                <w:rFonts w:ascii="mylotus" w:hAnsi="mylotus" w:cs="mylotus"/>
                <w:sz w:val="27"/>
                <w:szCs w:val="27"/>
                <w:rtl/>
              </w:rPr>
            </w:pPr>
          </w:p>
        </w:tc>
        <w:tc>
          <w:tcPr>
            <w:tcW w:w="3516" w:type="dxa"/>
          </w:tcPr>
          <w:p w:rsidR="00027313" w:rsidRPr="00027313" w:rsidRDefault="00027313" w:rsidP="00027313">
            <w:pPr>
              <w:pStyle w:val="a3"/>
              <w:ind w:firstLine="0"/>
              <w:jc w:val="lowKashida"/>
              <w:rPr>
                <w:rStyle w:val="Char3"/>
                <w:rFonts w:ascii="mylotus" w:hAnsi="mylotus" w:cs="mylotus"/>
                <w:sz w:val="2"/>
                <w:szCs w:val="2"/>
                <w:rtl/>
              </w:rPr>
            </w:pPr>
            <w:r w:rsidRPr="00027313">
              <w:rPr>
                <w:rtl/>
              </w:rPr>
              <w:t>نحن روحان حللنا بدنا</w:t>
            </w:r>
            <w:r>
              <w:rPr>
                <w:rFonts w:hint="cs"/>
                <w:rtl/>
              </w:rPr>
              <w:br/>
            </w:r>
          </w:p>
        </w:tc>
      </w:tr>
      <w:tr w:rsidR="00027313" w:rsidRPr="00027313" w:rsidTr="00027313">
        <w:tc>
          <w:tcPr>
            <w:tcW w:w="3220" w:type="dxa"/>
          </w:tcPr>
          <w:p w:rsidR="00027313" w:rsidRPr="00027313" w:rsidRDefault="00027313" w:rsidP="00027313">
            <w:pPr>
              <w:pStyle w:val="a3"/>
              <w:ind w:firstLine="0"/>
              <w:jc w:val="lowKashida"/>
              <w:rPr>
                <w:sz w:val="2"/>
                <w:szCs w:val="2"/>
                <w:rtl/>
              </w:rPr>
            </w:pPr>
            <w:r w:rsidRPr="00027313">
              <w:rPr>
                <w:rtl/>
              </w:rPr>
              <w:t>فاذا ابصرتنی ابصــــرتــه</w:t>
            </w:r>
            <w:r>
              <w:rPr>
                <w:rFonts w:hint="cs"/>
                <w:rtl/>
              </w:rPr>
              <w:br/>
            </w:r>
          </w:p>
        </w:tc>
        <w:tc>
          <w:tcPr>
            <w:tcW w:w="568" w:type="dxa"/>
          </w:tcPr>
          <w:p w:rsidR="00027313" w:rsidRPr="00027313" w:rsidRDefault="00027313" w:rsidP="00027313">
            <w:pPr>
              <w:pStyle w:val="a3"/>
              <w:ind w:firstLine="0"/>
              <w:jc w:val="lowKashida"/>
              <w:rPr>
                <w:rStyle w:val="Char3"/>
                <w:rFonts w:ascii="mylotus" w:hAnsi="mylotus" w:cs="mylotus"/>
                <w:sz w:val="27"/>
                <w:szCs w:val="27"/>
                <w:rtl/>
              </w:rPr>
            </w:pPr>
          </w:p>
        </w:tc>
        <w:tc>
          <w:tcPr>
            <w:tcW w:w="3516" w:type="dxa"/>
          </w:tcPr>
          <w:p w:rsidR="00027313" w:rsidRPr="00027313" w:rsidRDefault="00027313" w:rsidP="00027313">
            <w:pPr>
              <w:pStyle w:val="a3"/>
              <w:ind w:firstLine="0"/>
              <w:jc w:val="lowKashida"/>
              <w:rPr>
                <w:sz w:val="2"/>
                <w:szCs w:val="2"/>
                <w:rtl/>
              </w:rPr>
            </w:pPr>
            <w:r w:rsidRPr="00027313">
              <w:rPr>
                <w:rtl/>
              </w:rPr>
              <w:t>واذا ابصـرتــه</w:t>
            </w:r>
            <w:r w:rsidRPr="00027313">
              <w:rPr>
                <w:rFonts w:ascii="Times New Roman" w:hAnsi="Times New Roman" w:cs="Times New Roman" w:hint="cs"/>
                <w:rtl/>
              </w:rPr>
              <w:t>‌</w:t>
            </w:r>
            <w:r w:rsidRPr="00027313">
              <w:rPr>
                <w:rtl/>
              </w:rPr>
              <w:t xml:space="preserve"> ابصرتنا</w:t>
            </w:r>
            <w:r>
              <w:rPr>
                <w:rFonts w:hint="cs"/>
                <w:rtl/>
              </w:rPr>
              <w:br/>
            </w:r>
          </w:p>
        </w:tc>
      </w:tr>
    </w:tbl>
    <w:p w:rsidR="00C3748B" w:rsidRPr="0039716B" w:rsidRDefault="00C3748B" w:rsidP="00DC2A78">
      <w:pPr>
        <w:ind w:firstLine="284"/>
        <w:jc w:val="both"/>
        <w:rPr>
          <w:rStyle w:val="Char3"/>
          <w:rtl/>
        </w:rPr>
      </w:pPr>
      <w:r w:rsidRPr="0039716B">
        <w:rPr>
          <w:rStyle w:val="Char3"/>
          <w:rtl/>
        </w:rPr>
        <w:t xml:space="preserve">من کسی هستم که‌ بدان عشق ورزیده‌ می‌شود و کسی که‌ عاشق است من هستم، ما دو روح هستم که‌ در یک بدن حلول کرده‌ایم. </w:t>
      </w:r>
    </w:p>
    <w:p w:rsidR="00C3748B" w:rsidRPr="0039716B" w:rsidRDefault="00C3748B" w:rsidP="00DC2A78">
      <w:pPr>
        <w:ind w:firstLine="284"/>
        <w:jc w:val="both"/>
        <w:rPr>
          <w:rStyle w:val="Char3"/>
          <w:rtl/>
        </w:rPr>
      </w:pPr>
      <w:r w:rsidRPr="0039716B">
        <w:rPr>
          <w:rStyle w:val="Char3"/>
          <w:rtl/>
        </w:rPr>
        <w:t xml:space="preserve">پس هر گاه مرا دیدی او را دیده‌اید، و هرگاه او را دیدی مرا دیده‌اید. </w:t>
      </w:r>
    </w:p>
    <w:p w:rsidR="00C3748B" w:rsidRPr="0039716B" w:rsidRDefault="00C3748B" w:rsidP="00DC2A78">
      <w:pPr>
        <w:ind w:firstLine="284"/>
        <w:jc w:val="both"/>
        <w:rPr>
          <w:rStyle w:val="Char3"/>
          <w:rtl/>
        </w:rPr>
      </w:pPr>
      <w:r w:rsidRPr="0039716B">
        <w:rPr>
          <w:rStyle w:val="Char3"/>
          <w:rtl/>
        </w:rPr>
        <w:t>و علمای اطرافیانش بر ارتداد او اجماع نظر داشتند ودر نهایت در سال 309 هجری به‌ قتل رسیده‌ شد</w:t>
      </w:r>
      <w:r w:rsidRPr="00EB49AE">
        <w:rPr>
          <w:rStyle w:val="Char7"/>
          <w:bCs w:val="0"/>
          <w:szCs w:val="28"/>
          <w:vertAlign w:val="superscript"/>
          <w:rtl/>
        </w:rPr>
        <w:footnoteReference w:id="943"/>
      </w:r>
      <w:r w:rsidR="00FB0CDA"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و اما دسته‌ی دوم از قائلین به‌ حلول معتقد هستند که‌ خداوند در تمام اجزاء عالم حلول کرده‌ است و هیچ مکانی خالی از ذات خداوند نیست.</w:t>
      </w:r>
      <w:r w:rsidR="006704C2" w:rsidRPr="0039716B">
        <w:rPr>
          <w:rStyle w:val="Char3"/>
          <w:rtl/>
        </w:rPr>
        <w:t xml:space="preserve"> </w:t>
      </w:r>
      <w:r w:rsidRPr="0039716B">
        <w:rPr>
          <w:rStyle w:val="Char3"/>
          <w:rtl/>
        </w:rPr>
        <w:t>و خداوند</w:t>
      </w:r>
      <w:r w:rsidR="006704C2" w:rsidRPr="0039716B">
        <w:rPr>
          <w:rStyle w:val="Char3"/>
          <w:rtl/>
        </w:rPr>
        <w:t xml:space="preserve"> </w:t>
      </w:r>
      <w:r w:rsidRPr="0039716B">
        <w:rPr>
          <w:rStyle w:val="Char3"/>
          <w:rtl/>
        </w:rPr>
        <w:t>- متعال و پاک و منزه از هر آنچه‌</w:t>
      </w:r>
      <w:r w:rsidR="007133C0">
        <w:rPr>
          <w:rStyle w:val="Char3"/>
          <w:rtl/>
        </w:rPr>
        <w:t xml:space="preserve"> آن‌ها </w:t>
      </w:r>
      <w:r w:rsidRPr="0039716B">
        <w:rPr>
          <w:rStyle w:val="Char3"/>
          <w:rtl/>
        </w:rPr>
        <w:t xml:space="preserve">می‌گویند - را به‌ هوا تشبیه‌ می‌کنند که‌ در فضا استقرار پیدا می‌کند بدون </w:t>
      </w:r>
      <w:r w:rsidR="00FB0CDA" w:rsidRPr="0039716B">
        <w:rPr>
          <w:rStyle w:val="Char3"/>
          <w:rtl/>
        </w:rPr>
        <w:t>اینکه‌ کسی او را مشاهده‌ نماید.</w:t>
      </w:r>
    </w:p>
    <w:p w:rsidR="00C3748B" w:rsidRPr="0039716B" w:rsidRDefault="00C3748B" w:rsidP="00DC2A78">
      <w:pPr>
        <w:ind w:firstLine="284"/>
        <w:jc w:val="both"/>
        <w:rPr>
          <w:rStyle w:val="Char3"/>
          <w:rtl/>
        </w:rPr>
      </w:pPr>
      <w:r w:rsidRPr="0039716B">
        <w:rPr>
          <w:rStyle w:val="Char3"/>
          <w:rtl/>
        </w:rPr>
        <w:t>و برخی از</w:t>
      </w:r>
      <w:r w:rsidR="007133C0">
        <w:rPr>
          <w:rStyle w:val="Char3"/>
          <w:rtl/>
        </w:rPr>
        <w:t xml:space="preserve"> آن‌ها </w:t>
      </w:r>
      <w:r w:rsidRPr="0039716B">
        <w:rPr>
          <w:rStyle w:val="Char3"/>
          <w:rtl/>
        </w:rPr>
        <w:t>می‌گویند: این جهان یک جسم بزرگی است و خداوند متعال روح پوشیده‌ای در این جسم است که‌ آن را تدبیر و راه آندازی می‌نماید، پس خداوند در تمام اجزاء عالم در گردش است همانند حلو</w:t>
      </w:r>
      <w:r w:rsidR="00FB0CDA" w:rsidRPr="0039716B">
        <w:rPr>
          <w:rStyle w:val="Char3"/>
          <w:rtl/>
        </w:rPr>
        <w:t>ل روح در بدن انسان و حیوان است.</w:t>
      </w:r>
    </w:p>
    <w:p w:rsidR="00C3748B" w:rsidRDefault="00C3748B" w:rsidP="00027313">
      <w:pPr>
        <w:ind w:firstLine="284"/>
        <w:jc w:val="both"/>
        <w:rPr>
          <w:rStyle w:val="Char3"/>
          <w:rtl/>
        </w:rPr>
      </w:pPr>
      <w:r w:rsidRPr="0039716B">
        <w:rPr>
          <w:rStyle w:val="Char3"/>
          <w:rtl/>
        </w:rPr>
        <w:t>و در مورد</w:t>
      </w:r>
      <w:r w:rsidR="00C6697C">
        <w:rPr>
          <w:rStyle w:val="Char3"/>
          <w:rtl/>
        </w:rPr>
        <w:t xml:space="preserve"> این‌ها </w:t>
      </w:r>
      <w:r w:rsidRPr="0039716B">
        <w:rPr>
          <w:rStyle w:val="Char3"/>
          <w:rtl/>
        </w:rPr>
        <w:t>ابن قیم</w:t>
      </w:r>
      <w:r w:rsidR="004032B3" w:rsidRPr="004032B3">
        <w:rPr>
          <w:rFonts w:ascii="Arial" w:hAnsi="Arial" w:cs="CTraditional Arabic"/>
          <w:rtl/>
          <w:lang w:bidi="fa-IR"/>
        </w:rPr>
        <w:t>/</w:t>
      </w:r>
      <w:r w:rsidR="00FB0CDA" w:rsidRPr="0039716B">
        <w:rPr>
          <w:rStyle w:val="Char3"/>
          <w:rtl/>
        </w:rPr>
        <w:t xml:space="preserve"> می‌گوید: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568"/>
        <w:gridCol w:w="3516"/>
      </w:tblGrid>
      <w:tr w:rsidR="00027313" w:rsidRPr="00027313" w:rsidTr="00027313">
        <w:tc>
          <w:tcPr>
            <w:tcW w:w="3220" w:type="dxa"/>
          </w:tcPr>
          <w:p w:rsidR="00027313" w:rsidRPr="00027313" w:rsidRDefault="00027313" w:rsidP="00027313">
            <w:pPr>
              <w:pStyle w:val="a3"/>
              <w:ind w:firstLine="0"/>
              <w:jc w:val="lowKashida"/>
              <w:rPr>
                <w:rStyle w:val="Char3"/>
                <w:rFonts w:ascii="mylotus" w:hAnsi="mylotus" w:cs="mylotus"/>
                <w:sz w:val="2"/>
                <w:szCs w:val="2"/>
                <w:rtl/>
              </w:rPr>
            </w:pPr>
            <w:r w:rsidRPr="00027313">
              <w:rPr>
                <w:rtl/>
              </w:rPr>
              <w:t>و اتی فریق ثم قال وجدته</w:t>
            </w:r>
            <w:r>
              <w:rPr>
                <w:rFonts w:hint="cs"/>
                <w:rtl/>
              </w:rPr>
              <w:br/>
            </w:r>
          </w:p>
        </w:tc>
        <w:tc>
          <w:tcPr>
            <w:tcW w:w="568" w:type="dxa"/>
          </w:tcPr>
          <w:p w:rsidR="00027313" w:rsidRPr="00027313" w:rsidRDefault="00027313" w:rsidP="00027313">
            <w:pPr>
              <w:pStyle w:val="a3"/>
              <w:ind w:firstLine="0"/>
              <w:jc w:val="lowKashida"/>
              <w:rPr>
                <w:rStyle w:val="Char3"/>
                <w:rFonts w:ascii="mylotus" w:hAnsi="mylotus" w:cs="mylotus"/>
                <w:sz w:val="27"/>
                <w:szCs w:val="27"/>
                <w:rtl/>
              </w:rPr>
            </w:pPr>
          </w:p>
        </w:tc>
        <w:tc>
          <w:tcPr>
            <w:tcW w:w="3516" w:type="dxa"/>
          </w:tcPr>
          <w:p w:rsidR="00027313" w:rsidRPr="00027313" w:rsidRDefault="00027313" w:rsidP="00027313">
            <w:pPr>
              <w:pStyle w:val="a3"/>
              <w:ind w:firstLine="0"/>
              <w:jc w:val="lowKashida"/>
              <w:rPr>
                <w:rStyle w:val="Char3"/>
                <w:rFonts w:ascii="mylotus" w:hAnsi="mylotus" w:cs="mylotus"/>
                <w:sz w:val="2"/>
                <w:szCs w:val="2"/>
                <w:rtl/>
              </w:rPr>
            </w:pPr>
            <w:r w:rsidRPr="00027313">
              <w:rPr>
                <w:rtl/>
              </w:rPr>
              <w:t>بالذات موجودا ب</w:t>
            </w:r>
            <w:r w:rsidR="00A42E7C">
              <w:rPr>
                <w:rtl/>
              </w:rPr>
              <w:t>ك</w:t>
            </w:r>
            <w:r w:rsidRPr="00027313">
              <w:rPr>
                <w:rtl/>
              </w:rPr>
              <w:t>ل م</w:t>
            </w:r>
            <w:r w:rsidR="00A42E7C">
              <w:rPr>
                <w:rtl/>
              </w:rPr>
              <w:t>ك</w:t>
            </w:r>
            <w:r w:rsidRPr="00027313">
              <w:rPr>
                <w:rtl/>
              </w:rPr>
              <w:t>ان</w:t>
            </w:r>
            <w:r>
              <w:rPr>
                <w:rFonts w:hint="cs"/>
                <w:rtl/>
              </w:rPr>
              <w:br/>
            </w:r>
          </w:p>
        </w:tc>
      </w:tr>
      <w:tr w:rsidR="00027313" w:rsidRPr="00027313" w:rsidTr="00027313">
        <w:tc>
          <w:tcPr>
            <w:tcW w:w="3220" w:type="dxa"/>
          </w:tcPr>
          <w:p w:rsidR="00027313" w:rsidRPr="00027313" w:rsidRDefault="00027313" w:rsidP="00027313">
            <w:pPr>
              <w:pStyle w:val="a3"/>
              <w:ind w:firstLine="0"/>
              <w:jc w:val="lowKashida"/>
              <w:rPr>
                <w:rStyle w:val="Char3"/>
                <w:rFonts w:ascii="mylotus" w:hAnsi="mylotus" w:cs="mylotus"/>
                <w:sz w:val="2"/>
                <w:szCs w:val="2"/>
                <w:rtl/>
              </w:rPr>
            </w:pPr>
            <w:r w:rsidRPr="00027313">
              <w:rPr>
                <w:rtl/>
              </w:rPr>
              <w:t xml:space="preserve">هو </w:t>
            </w:r>
            <w:r w:rsidR="00A42E7C">
              <w:rPr>
                <w:rtl/>
              </w:rPr>
              <w:t>ك</w:t>
            </w:r>
            <w:r w:rsidRPr="00027313">
              <w:rPr>
                <w:rtl/>
              </w:rPr>
              <w:t>الهواء بعینه</w:t>
            </w:r>
            <w:r w:rsidRPr="00027313">
              <w:rPr>
                <w:rFonts w:ascii="Times New Roman" w:hAnsi="Times New Roman" w:cs="Times New Roman" w:hint="cs"/>
                <w:rtl/>
              </w:rPr>
              <w:t>‌</w:t>
            </w:r>
            <w:r w:rsidRPr="00027313">
              <w:rPr>
                <w:rtl/>
              </w:rPr>
              <w:t xml:space="preserve"> لا عینه</w:t>
            </w:r>
            <w:r>
              <w:rPr>
                <w:rFonts w:hint="cs"/>
                <w:rtl/>
              </w:rPr>
              <w:br/>
            </w:r>
          </w:p>
        </w:tc>
        <w:tc>
          <w:tcPr>
            <w:tcW w:w="568" w:type="dxa"/>
          </w:tcPr>
          <w:p w:rsidR="00027313" w:rsidRPr="00027313" w:rsidRDefault="00027313" w:rsidP="00027313">
            <w:pPr>
              <w:pStyle w:val="a3"/>
              <w:ind w:firstLine="0"/>
              <w:jc w:val="lowKashida"/>
              <w:rPr>
                <w:rStyle w:val="Char3"/>
                <w:rFonts w:ascii="mylotus" w:hAnsi="mylotus" w:cs="mylotus"/>
                <w:sz w:val="27"/>
                <w:szCs w:val="27"/>
                <w:rtl/>
              </w:rPr>
            </w:pPr>
          </w:p>
        </w:tc>
        <w:tc>
          <w:tcPr>
            <w:tcW w:w="3516" w:type="dxa"/>
          </w:tcPr>
          <w:p w:rsidR="00027313" w:rsidRPr="00027313" w:rsidRDefault="00027313" w:rsidP="00027313">
            <w:pPr>
              <w:pStyle w:val="a3"/>
              <w:ind w:firstLine="0"/>
              <w:jc w:val="lowKashida"/>
              <w:rPr>
                <w:rStyle w:val="Char3"/>
                <w:rFonts w:ascii="mylotus" w:hAnsi="mylotus" w:cs="mylotus"/>
                <w:sz w:val="2"/>
                <w:szCs w:val="2"/>
                <w:rtl/>
              </w:rPr>
            </w:pPr>
            <w:r w:rsidRPr="00027313">
              <w:rPr>
                <w:rtl/>
              </w:rPr>
              <w:t>ملأ الخلاء ولا یری بعیان</w:t>
            </w:r>
            <w:r>
              <w:rPr>
                <w:rFonts w:hint="cs"/>
                <w:rtl/>
              </w:rPr>
              <w:br/>
            </w:r>
          </w:p>
        </w:tc>
      </w:tr>
      <w:tr w:rsidR="00027313" w:rsidRPr="00027313" w:rsidTr="00027313">
        <w:tc>
          <w:tcPr>
            <w:tcW w:w="3220" w:type="dxa"/>
          </w:tcPr>
          <w:p w:rsidR="00027313" w:rsidRPr="00027313" w:rsidRDefault="00027313" w:rsidP="00027313">
            <w:pPr>
              <w:pStyle w:val="a3"/>
              <w:ind w:firstLine="0"/>
              <w:jc w:val="lowKashida"/>
              <w:rPr>
                <w:rStyle w:val="Char3"/>
                <w:rFonts w:ascii="mylotus" w:hAnsi="mylotus" w:cs="mylotus"/>
                <w:sz w:val="2"/>
                <w:szCs w:val="2"/>
                <w:rtl/>
              </w:rPr>
            </w:pPr>
            <w:r w:rsidRPr="00027313">
              <w:rPr>
                <w:rtl/>
              </w:rPr>
              <w:t>و القوم ما صانوه عن بئر ولا</w:t>
            </w:r>
            <w:r>
              <w:rPr>
                <w:rFonts w:hint="cs"/>
                <w:rtl/>
              </w:rPr>
              <w:br/>
            </w:r>
          </w:p>
        </w:tc>
        <w:tc>
          <w:tcPr>
            <w:tcW w:w="568" w:type="dxa"/>
          </w:tcPr>
          <w:p w:rsidR="00027313" w:rsidRPr="00027313" w:rsidRDefault="00027313" w:rsidP="00027313">
            <w:pPr>
              <w:pStyle w:val="a3"/>
              <w:ind w:firstLine="0"/>
              <w:jc w:val="lowKashida"/>
              <w:rPr>
                <w:rStyle w:val="Char3"/>
                <w:rFonts w:ascii="mylotus" w:hAnsi="mylotus" w:cs="mylotus"/>
                <w:sz w:val="27"/>
                <w:szCs w:val="27"/>
                <w:rtl/>
              </w:rPr>
            </w:pPr>
          </w:p>
        </w:tc>
        <w:tc>
          <w:tcPr>
            <w:tcW w:w="3516" w:type="dxa"/>
          </w:tcPr>
          <w:p w:rsidR="00027313" w:rsidRPr="00027313" w:rsidRDefault="00027313" w:rsidP="00027313">
            <w:pPr>
              <w:pStyle w:val="a3"/>
              <w:ind w:firstLine="0"/>
              <w:jc w:val="lowKashida"/>
              <w:rPr>
                <w:rStyle w:val="Char3"/>
                <w:rFonts w:ascii="mylotus" w:hAnsi="mylotus" w:cs="mylotus"/>
                <w:sz w:val="2"/>
                <w:szCs w:val="2"/>
                <w:rtl/>
              </w:rPr>
            </w:pPr>
            <w:r w:rsidRPr="00027313">
              <w:rPr>
                <w:rtl/>
              </w:rPr>
              <w:t>قبر ولاحش ولا اعطان</w:t>
            </w:r>
            <w:r>
              <w:rPr>
                <w:rFonts w:hint="cs"/>
                <w:rtl/>
              </w:rPr>
              <w:br/>
            </w:r>
          </w:p>
        </w:tc>
      </w:tr>
      <w:tr w:rsidR="00027313" w:rsidRPr="00027313" w:rsidTr="00027313">
        <w:tc>
          <w:tcPr>
            <w:tcW w:w="3220" w:type="dxa"/>
          </w:tcPr>
          <w:p w:rsidR="00027313" w:rsidRPr="00027313" w:rsidRDefault="00027313" w:rsidP="00027313">
            <w:pPr>
              <w:pStyle w:val="a3"/>
              <w:ind w:firstLine="0"/>
              <w:jc w:val="lowKashida"/>
              <w:rPr>
                <w:rStyle w:val="Char3"/>
                <w:rFonts w:ascii="mylotus" w:hAnsi="mylotus" w:cs="mylotus"/>
                <w:sz w:val="2"/>
                <w:szCs w:val="2"/>
                <w:rtl/>
              </w:rPr>
            </w:pPr>
            <w:r w:rsidRPr="00027313">
              <w:rPr>
                <w:rtl/>
              </w:rPr>
              <w:t>بل منهم من قد رأی تشبیهه</w:t>
            </w:r>
            <w:r w:rsidRPr="00027313">
              <w:rPr>
                <w:rFonts w:ascii="Times New Roman" w:hAnsi="Times New Roman" w:cs="Times New Roman" w:hint="cs"/>
                <w:rtl/>
              </w:rPr>
              <w:t>‌</w:t>
            </w:r>
            <w:r>
              <w:rPr>
                <w:rFonts w:ascii="Times New Roman" w:hAnsi="Times New Roman" w:cs="Times New Roman"/>
                <w:rtl/>
              </w:rPr>
              <w:br/>
            </w:r>
          </w:p>
        </w:tc>
        <w:tc>
          <w:tcPr>
            <w:tcW w:w="568" w:type="dxa"/>
          </w:tcPr>
          <w:p w:rsidR="00027313" w:rsidRPr="00027313" w:rsidRDefault="00027313" w:rsidP="00027313">
            <w:pPr>
              <w:pStyle w:val="a3"/>
              <w:ind w:firstLine="0"/>
              <w:jc w:val="lowKashida"/>
              <w:rPr>
                <w:rStyle w:val="Char3"/>
                <w:rFonts w:ascii="mylotus" w:hAnsi="mylotus" w:cs="mylotus"/>
                <w:sz w:val="27"/>
                <w:szCs w:val="27"/>
                <w:rtl/>
              </w:rPr>
            </w:pPr>
          </w:p>
        </w:tc>
        <w:tc>
          <w:tcPr>
            <w:tcW w:w="3516" w:type="dxa"/>
          </w:tcPr>
          <w:p w:rsidR="00027313" w:rsidRPr="00027313" w:rsidRDefault="00027313" w:rsidP="00027313">
            <w:pPr>
              <w:pStyle w:val="a3"/>
              <w:ind w:firstLine="0"/>
              <w:jc w:val="lowKashida"/>
              <w:rPr>
                <w:rStyle w:val="Char3"/>
                <w:rFonts w:ascii="mylotus" w:hAnsi="mylotus" w:cs="mylotus"/>
                <w:sz w:val="2"/>
                <w:szCs w:val="2"/>
                <w:rtl/>
              </w:rPr>
            </w:pPr>
            <w:r w:rsidRPr="00027313">
              <w:rPr>
                <w:rtl/>
              </w:rPr>
              <w:t>بالروح داخل هذه</w:t>
            </w:r>
            <w:r w:rsidRPr="00027313">
              <w:rPr>
                <w:rFonts w:ascii="Times New Roman" w:hAnsi="Times New Roman" w:cs="Times New Roman" w:hint="cs"/>
                <w:rtl/>
              </w:rPr>
              <w:t>‌</w:t>
            </w:r>
            <w:r w:rsidRPr="00027313">
              <w:rPr>
                <w:rtl/>
              </w:rPr>
              <w:t xml:space="preserve"> الابدان</w:t>
            </w:r>
            <w:r w:rsidRPr="00027313">
              <w:rPr>
                <w:rStyle w:val="Char3"/>
                <w:vertAlign w:val="superscript"/>
                <w:rtl/>
              </w:rPr>
              <w:footnoteReference w:id="944"/>
            </w:r>
            <w:r>
              <w:rPr>
                <w:rFonts w:hint="cs"/>
                <w:rtl/>
              </w:rPr>
              <w:br/>
            </w:r>
          </w:p>
        </w:tc>
      </w:tr>
    </w:tbl>
    <w:p w:rsidR="00C3748B" w:rsidRPr="0039716B" w:rsidRDefault="00533B94" w:rsidP="00DC2A78">
      <w:pPr>
        <w:ind w:firstLine="284"/>
        <w:jc w:val="both"/>
        <w:rPr>
          <w:rStyle w:val="Char3"/>
          <w:rtl/>
        </w:rPr>
      </w:pPr>
      <w:r>
        <w:rPr>
          <w:rStyle w:val="Char3"/>
          <w:rtl/>
        </w:rPr>
        <w:t>دست‌ها</w:t>
      </w:r>
      <w:r w:rsidR="00C3748B" w:rsidRPr="0039716B">
        <w:rPr>
          <w:rStyle w:val="Char3"/>
          <w:rtl/>
        </w:rPr>
        <w:t>ی آمدند و گفتند: ذات او را در هر مکانی یافتم، او همانند هوا است و اما عین هوا نیست، فضا را پر کرده‌ است و باچشم دیده‌ نمی‌شود،</w:t>
      </w:r>
      <w:r w:rsidR="00C6697C">
        <w:rPr>
          <w:rStyle w:val="Char3"/>
          <w:rtl/>
        </w:rPr>
        <w:t xml:space="preserve"> این‌ها </w:t>
      </w:r>
      <w:r w:rsidR="00C3748B" w:rsidRPr="0039716B">
        <w:rPr>
          <w:rStyle w:val="Char3"/>
          <w:rtl/>
        </w:rPr>
        <w:t>او را حتی از چاه و قبر و لانه‌ و محل استراحت شتران هم او را دور نگه‌ نداشته‌اند، بلکه‌ برخی از</w:t>
      </w:r>
      <w:r w:rsidR="007133C0">
        <w:rPr>
          <w:rStyle w:val="Char3"/>
          <w:rtl/>
        </w:rPr>
        <w:t xml:space="preserve"> آن‌ها </w:t>
      </w:r>
      <w:r w:rsidR="00C3748B" w:rsidRPr="0039716B">
        <w:rPr>
          <w:rStyle w:val="Char3"/>
          <w:rtl/>
        </w:rPr>
        <w:t>ذات او را به‌ آن روح تشبیه‌ کرده‌اند که‌ در داخل بدن</w:t>
      </w:r>
      <w:r w:rsidR="00027313">
        <w:rPr>
          <w:rStyle w:val="Char3"/>
          <w:rFonts w:hint="cs"/>
          <w:rtl/>
        </w:rPr>
        <w:t>‌</w:t>
      </w:r>
      <w:r w:rsidR="00C3748B" w:rsidRPr="0039716B">
        <w:rPr>
          <w:rStyle w:val="Char3"/>
          <w:rtl/>
        </w:rPr>
        <w:t xml:space="preserve">ها است. </w:t>
      </w:r>
    </w:p>
    <w:p w:rsidR="00C3748B" w:rsidRPr="0039716B" w:rsidRDefault="00C3748B" w:rsidP="00DC2A78">
      <w:pPr>
        <w:ind w:firstLine="284"/>
        <w:jc w:val="both"/>
        <w:rPr>
          <w:rStyle w:val="Char3"/>
          <w:rtl/>
        </w:rPr>
      </w:pPr>
      <w:r w:rsidRPr="0039716B">
        <w:rPr>
          <w:rStyle w:val="Char3"/>
          <w:rtl/>
        </w:rPr>
        <w:t>اما اهل اتحاد و وحدة الوجود کسانی هستند که‌ می‌گویند: ذات خداوند آشکارا عین این وجود است و باید بدانیم که‌ تنها یک موجود وجود دارد و این زبان است که‌ به‌ اشتباه قایل به‌ دو موجود می‌شود.</w:t>
      </w:r>
      <w:r w:rsidR="006704C2" w:rsidRPr="0039716B">
        <w:rPr>
          <w:rStyle w:val="Char3"/>
          <w:rtl/>
        </w:rPr>
        <w:t xml:space="preserve"> </w:t>
      </w:r>
    </w:p>
    <w:p w:rsidR="00C3748B" w:rsidRDefault="00C3748B" w:rsidP="00DC2A78">
      <w:pPr>
        <w:ind w:firstLine="284"/>
        <w:jc w:val="both"/>
        <w:rPr>
          <w:rStyle w:val="Char3"/>
          <w:rtl/>
        </w:rPr>
      </w:pPr>
      <w:r w:rsidRPr="0039716B">
        <w:rPr>
          <w:rStyle w:val="Char3"/>
          <w:rtl/>
        </w:rPr>
        <w:t>ابن قیم</w:t>
      </w:r>
      <w:r w:rsidR="004032B3" w:rsidRPr="004032B3">
        <w:rPr>
          <w:rFonts w:ascii="Arial" w:hAnsi="Arial" w:cs="CTraditional Arabic"/>
          <w:rtl/>
          <w:lang w:bidi="fa-IR"/>
        </w:rPr>
        <w:t>/</w:t>
      </w:r>
      <w:r w:rsidR="006704C2" w:rsidRPr="0039716B">
        <w:rPr>
          <w:rStyle w:val="Char3"/>
          <w:rtl/>
        </w:rPr>
        <w:t xml:space="preserve"> </w:t>
      </w:r>
      <w:r w:rsidR="00574853" w:rsidRPr="0039716B">
        <w:rPr>
          <w:rStyle w:val="Char3"/>
          <w:rtl/>
        </w:rPr>
        <w:t>باز می‌گوید: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568"/>
        <w:gridCol w:w="3516"/>
      </w:tblGrid>
      <w:tr w:rsidR="00027313" w:rsidRPr="00027313" w:rsidTr="00027313">
        <w:tc>
          <w:tcPr>
            <w:tcW w:w="3220" w:type="dxa"/>
          </w:tcPr>
          <w:p w:rsidR="00027313" w:rsidRPr="00027313" w:rsidRDefault="00027313" w:rsidP="00027313">
            <w:pPr>
              <w:pStyle w:val="a3"/>
              <w:ind w:firstLine="0"/>
              <w:jc w:val="lowKashida"/>
              <w:rPr>
                <w:rStyle w:val="Char3"/>
                <w:rFonts w:ascii="mylotus" w:hAnsi="mylotus" w:cs="mylotus"/>
                <w:sz w:val="2"/>
                <w:szCs w:val="2"/>
                <w:rtl/>
              </w:rPr>
            </w:pPr>
            <w:r w:rsidRPr="00027313">
              <w:rPr>
                <w:rtl/>
              </w:rPr>
              <w:t>فاتی فریق ثم قال وجدته</w:t>
            </w:r>
            <w:r>
              <w:rPr>
                <w:rFonts w:hint="cs"/>
                <w:rtl/>
              </w:rPr>
              <w:br/>
            </w:r>
          </w:p>
        </w:tc>
        <w:tc>
          <w:tcPr>
            <w:tcW w:w="568" w:type="dxa"/>
          </w:tcPr>
          <w:p w:rsidR="00027313" w:rsidRPr="00027313" w:rsidRDefault="00027313" w:rsidP="00027313">
            <w:pPr>
              <w:pStyle w:val="a3"/>
              <w:ind w:firstLine="0"/>
              <w:jc w:val="lowKashida"/>
              <w:rPr>
                <w:rStyle w:val="Char3"/>
                <w:rFonts w:ascii="mylotus" w:hAnsi="mylotus" w:cs="mylotus"/>
                <w:sz w:val="27"/>
                <w:szCs w:val="27"/>
                <w:rtl/>
              </w:rPr>
            </w:pPr>
          </w:p>
        </w:tc>
        <w:tc>
          <w:tcPr>
            <w:tcW w:w="3516" w:type="dxa"/>
          </w:tcPr>
          <w:p w:rsidR="00027313" w:rsidRPr="00027313" w:rsidRDefault="00027313" w:rsidP="00027313">
            <w:pPr>
              <w:pStyle w:val="a3"/>
              <w:ind w:firstLine="0"/>
              <w:jc w:val="lowKashida"/>
              <w:rPr>
                <w:rStyle w:val="Char3"/>
                <w:rFonts w:ascii="mylotus" w:hAnsi="mylotus" w:cs="mylotus"/>
                <w:sz w:val="2"/>
                <w:szCs w:val="2"/>
                <w:rtl/>
              </w:rPr>
            </w:pPr>
            <w:r w:rsidRPr="00027313">
              <w:rPr>
                <w:rtl/>
              </w:rPr>
              <w:t>هذا الوجود بعینه</w:t>
            </w:r>
            <w:r w:rsidRPr="00027313">
              <w:rPr>
                <w:rFonts w:ascii="Times New Roman" w:hAnsi="Times New Roman" w:cs="Times New Roman" w:hint="cs"/>
                <w:rtl/>
              </w:rPr>
              <w:t>‌</w:t>
            </w:r>
            <w:r w:rsidRPr="00027313">
              <w:rPr>
                <w:rtl/>
              </w:rPr>
              <w:t xml:space="preserve"> وعیان</w:t>
            </w:r>
            <w:r>
              <w:rPr>
                <w:rFonts w:hint="cs"/>
                <w:rtl/>
              </w:rPr>
              <w:br/>
            </w:r>
          </w:p>
        </w:tc>
      </w:tr>
      <w:tr w:rsidR="00027313" w:rsidRPr="00027313" w:rsidTr="00027313">
        <w:tc>
          <w:tcPr>
            <w:tcW w:w="3220" w:type="dxa"/>
          </w:tcPr>
          <w:p w:rsidR="00027313" w:rsidRPr="00027313" w:rsidRDefault="00027313" w:rsidP="00027313">
            <w:pPr>
              <w:pStyle w:val="a3"/>
              <w:ind w:firstLine="0"/>
              <w:jc w:val="lowKashida"/>
              <w:rPr>
                <w:sz w:val="2"/>
                <w:szCs w:val="2"/>
                <w:rtl/>
              </w:rPr>
            </w:pPr>
            <w:r w:rsidRPr="00027313">
              <w:rPr>
                <w:rtl/>
              </w:rPr>
              <w:t>ما ثم موجود سواه وانما</w:t>
            </w:r>
            <w:r>
              <w:rPr>
                <w:rFonts w:hint="cs"/>
                <w:rtl/>
              </w:rPr>
              <w:br/>
            </w:r>
          </w:p>
        </w:tc>
        <w:tc>
          <w:tcPr>
            <w:tcW w:w="568" w:type="dxa"/>
          </w:tcPr>
          <w:p w:rsidR="00027313" w:rsidRPr="00027313" w:rsidRDefault="00027313" w:rsidP="00027313">
            <w:pPr>
              <w:pStyle w:val="a3"/>
              <w:ind w:firstLine="0"/>
              <w:jc w:val="lowKashida"/>
              <w:rPr>
                <w:rStyle w:val="Char3"/>
                <w:rFonts w:ascii="mylotus" w:hAnsi="mylotus" w:cs="mylotus"/>
                <w:sz w:val="27"/>
                <w:szCs w:val="27"/>
                <w:rtl/>
              </w:rPr>
            </w:pPr>
          </w:p>
        </w:tc>
        <w:tc>
          <w:tcPr>
            <w:tcW w:w="3516" w:type="dxa"/>
          </w:tcPr>
          <w:p w:rsidR="00027313" w:rsidRPr="00027313" w:rsidRDefault="00027313" w:rsidP="00027313">
            <w:pPr>
              <w:pStyle w:val="a3"/>
              <w:ind w:firstLine="0"/>
              <w:jc w:val="lowKashida"/>
              <w:rPr>
                <w:sz w:val="2"/>
                <w:szCs w:val="2"/>
                <w:rtl/>
              </w:rPr>
            </w:pPr>
            <w:r w:rsidRPr="00027313">
              <w:rPr>
                <w:rtl/>
              </w:rPr>
              <w:t>غلط اللسان قال موجودان</w:t>
            </w:r>
            <w:r w:rsidRPr="00027313">
              <w:rPr>
                <w:rStyle w:val="Char3"/>
                <w:vertAlign w:val="superscript"/>
                <w:rtl/>
              </w:rPr>
              <w:footnoteReference w:id="945"/>
            </w:r>
            <w:r>
              <w:rPr>
                <w:rFonts w:hint="cs"/>
                <w:rtl/>
              </w:rPr>
              <w:br/>
            </w:r>
          </w:p>
        </w:tc>
      </w:tr>
    </w:tbl>
    <w:p w:rsidR="00C3748B" w:rsidRPr="0039716B" w:rsidRDefault="00C3748B" w:rsidP="00DC2A78">
      <w:pPr>
        <w:ind w:firstLine="284"/>
        <w:jc w:val="both"/>
        <w:rPr>
          <w:rStyle w:val="Char3"/>
          <w:rtl/>
        </w:rPr>
      </w:pPr>
      <w:r w:rsidRPr="0039716B">
        <w:rPr>
          <w:rStyle w:val="Char3"/>
          <w:rtl/>
        </w:rPr>
        <w:t xml:space="preserve">سپس </w:t>
      </w:r>
      <w:r w:rsidR="00533B94">
        <w:rPr>
          <w:rStyle w:val="Char3"/>
          <w:rtl/>
        </w:rPr>
        <w:t>دست‌ها</w:t>
      </w:r>
      <w:r w:rsidRPr="0039716B">
        <w:rPr>
          <w:rStyle w:val="Char3"/>
          <w:rtl/>
        </w:rPr>
        <w:t>ی آمدند و گفتند: عین ذات این وجود را آشکارا یافتم و غیر از آن موجود دیگری وجود ندارد و این تنها زبان است که‌ به‌ اشت</w:t>
      </w:r>
      <w:r w:rsidR="00FB0CDA" w:rsidRPr="0039716B">
        <w:rPr>
          <w:rStyle w:val="Char3"/>
          <w:rtl/>
        </w:rPr>
        <w:t>باه می‌گوید دو موجود وجود دارد.</w:t>
      </w:r>
    </w:p>
    <w:p w:rsidR="00C3748B" w:rsidRPr="0039716B" w:rsidRDefault="00C3748B" w:rsidP="00DC2A78">
      <w:pPr>
        <w:ind w:firstLine="284"/>
        <w:jc w:val="both"/>
        <w:rPr>
          <w:rStyle w:val="Char3"/>
          <w:rtl/>
        </w:rPr>
      </w:pPr>
      <w:r w:rsidRPr="0039716B">
        <w:rPr>
          <w:rStyle w:val="Char3"/>
          <w:rtl/>
        </w:rPr>
        <w:t xml:space="preserve">کسی که‌ به‌ راه و </w:t>
      </w:r>
      <w:r w:rsidR="00374A02">
        <w:rPr>
          <w:rStyle w:val="Char3"/>
          <w:rtl/>
        </w:rPr>
        <w:t>مسلک‌ها</w:t>
      </w:r>
      <w:r w:rsidRPr="0039716B">
        <w:rPr>
          <w:rStyle w:val="Char3"/>
          <w:rtl/>
        </w:rPr>
        <w:t xml:space="preserve">ی صوفیة و احوال و </w:t>
      </w:r>
      <w:r w:rsidR="000F2BD2">
        <w:rPr>
          <w:rStyle w:val="Char3"/>
          <w:rtl/>
        </w:rPr>
        <w:t>کتاب‌ها</w:t>
      </w:r>
      <w:r w:rsidRPr="0039716B">
        <w:rPr>
          <w:rStyle w:val="Char3"/>
          <w:rtl/>
        </w:rPr>
        <w:t xml:space="preserve"> و اهدافشان در زندگی نگاهی بیندازد</w:t>
      </w:r>
      <w:r w:rsidR="007133C0">
        <w:rPr>
          <w:rStyle w:val="Char3"/>
          <w:rtl/>
        </w:rPr>
        <w:t xml:space="preserve"> آن‌ها </w:t>
      </w:r>
      <w:r w:rsidRPr="0039716B">
        <w:rPr>
          <w:rStyle w:val="Char3"/>
          <w:rtl/>
        </w:rPr>
        <w:t>را می‌بیند که‌</w:t>
      </w:r>
      <w:r w:rsidR="007133C0">
        <w:rPr>
          <w:rStyle w:val="Char3"/>
          <w:rtl/>
        </w:rPr>
        <w:t xml:space="preserve"> آن‌ها </w:t>
      </w:r>
      <w:r w:rsidRPr="0039716B">
        <w:rPr>
          <w:rStyle w:val="Char3"/>
          <w:rtl/>
        </w:rPr>
        <w:t xml:space="preserve">تنها پیرامون این دو مذهب حلول و اتحاد بحث می‌کنند. </w:t>
      </w:r>
    </w:p>
    <w:p w:rsidR="00C3748B" w:rsidRPr="0039716B" w:rsidRDefault="00C3748B" w:rsidP="00DC2A78">
      <w:pPr>
        <w:ind w:firstLine="284"/>
        <w:jc w:val="both"/>
        <w:rPr>
          <w:rStyle w:val="Char3"/>
          <w:rtl/>
        </w:rPr>
      </w:pPr>
      <w:r w:rsidRPr="0039716B">
        <w:rPr>
          <w:rStyle w:val="Char3"/>
          <w:rtl/>
        </w:rPr>
        <w:t>بعضی از عارفین گفته‌اند: هر کس به‌ توحید تصریح نماید و وحدانیت را افشا گرداند کشتن او از احیا و زنده‌ کردن دیگری بزرگتر است.</w:t>
      </w:r>
    </w:p>
    <w:p w:rsidR="00C3748B" w:rsidRPr="0039716B" w:rsidRDefault="00C3748B" w:rsidP="00DC2A78">
      <w:pPr>
        <w:ind w:firstLine="284"/>
        <w:jc w:val="both"/>
        <w:rPr>
          <w:rStyle w:val="Char3"/>
          <w:rtl/>
        </w:rPr>
      </w:pPr>
      <w:r w:rsidRPr="0039716B">
        <w:rPr>
          <w:rStyle w:val="Char3"/>
          <w:rtl/>
        </w:rPr>
        <w:t>و برخی از</w:t>
      </w:r>
      <w:r w:rsidR="007133C0">
        <w:rPr>
          <w:rStyle w:val="Char3"/>
          <w:rtl/>
        </w:rPr>
        <w:t xml:space="preserve"> آن‌ها </w:t>
      </w:r>
      <w:r w:rsidRPr="0039716B">
        <w:rPr>
          <w:rStyle w:val="Char3"/>
          <w:rtl/>
        </w:rPr>
        <w:t>گفته‌اند: ربوبیت نهانی دارد اگر پرده‌ از روی آن برداشته‌ شود نبوت باطل می‌گردد و نبوت هم نهانی دارد اگر ظاهر گردد علم باطل می‌گردد</w:t>
      </w:r>
      <w:r w:rsidR="006704C2" w:rsidRPr="0039716B">
        <w:rPr>
          <w:rStyle w:val="Char3"/>
          <w:rtl/>
        </w:rPr>
        <w:t xml:space="preserve"> </w:t>
      </w:r>
      <w:r w:rsidRPr="0039716B">
        <w:rPr>
          <w:rStyle w:val="Char3"/>
          <w:rtl/>
        </w:rPr>
        <w:t>و علما و آگاهان به‌ خداوند هم نهانی دارند اگر خداوند آن را نمایش دهد احکام باطل می‌گردد.</w:t>
      </w:r>
      <w:r w:rsidR="006704C2" w:rsidRPr="0039716B">
        <w:rPr>
          <w:rStyle w:val="Char3"/>
          <w:rtl/>
        </w:rPr>
        <w:t xml:space="preserve"> </w:t>
      </w:r>
      <w:r w:rsidRPr="0039716B">
        <w:rPr>
          <w:rStyle w:val="Char3"/>
          <w:rtl/>
        </w:rPr>
        <w:t>پس پآ</w:t>
      </w:r>
      <w:r w:rsidR="00FF3772">
        <w:rPr>
          <w:rStyle w:val="Char3"/>
          <w:rtl/>
        </w:rPr>
        <w:t>ی</w:t>
      </w:r>
      <w:r w:rsidRPr="0039716B">
        <w:rPr>
          <w:rStyle w:val="Char3"/>
          <w:rtl/>
        </w:rPr>
        <w:t>ه‌ی ایمان و استقامت شریعت به‌ وسیله‌ی کتمان نهان و اصابه‌ی تدبیر است و امر و نهی بر آن قرار گرفته‌ است و خداوند بر امر خود چیره‌ و غالب است.</w:t>
      </w:r>
    </w:p>
    <w:p w:rsidR="00C3748B" w:rsidRPr="0039716B" w:rsidRDefault="00C3748B" w:rsidP="00DC2A78">
      <w:pPr>
        <w:ind w:firstLine="284"/>
        <w:jc w:val="both"/>
        <w:rPr>
          <w:rStyle w:val="Char3"/>
          <w:rtl/>
        </w:rPr>
      </w:pPr>
      <w:r w:rsidRPr="0039716B">
        <w:rPr>
          <w:rStyle w:val="Char3"/>
          <w:rtl/>
        </w:rPr>
        <w:t>و غزالی توحید را به‌ مرات</w:t>
      </w:r>
      <w:r w:rsidR="00FB0CDA" w:rsidRPr="0039716B">
        <w:rPr>
          <w:rStyle w:val="Char3"/>
          <w:rtl/>
        </w:rPr>
        <w:t>ب چهارگانه‌ی زیر‌ تقسیم می‌کند:</w:t>
      </w:r>
    </w:p>
    <w:p w:rsidR="00C3748B" w:rsidRPr="0039716B" w:rsidRDefault="00C3748B" w:rsidP="00DC2A78">
      <w:pPr>
        <w:ind w:firstLine="284"/>
        <w:jc w:val="both"/>
        <w:rPr>
          <w:rStyle w:val="Char3"/>
          <w:rtl/>
        </w:rPr>
      </w:pPr>
      <w:r w:rsidRPr="0039716B">
        <w:rPr>
          <w:rStyle w:val="Char3"/>
          <w:rtl/>
        </w:rPr>
        <w:t xml:space="preserve">نخست: اینکه‌ انسان با زبان بگوید لااله‌الاالله‌ و اما قلب او از آن غافل باشد و یا اینکه‌ منکر آن باشد، همانند </w:t>
      </w:r>
      <w:r w:rsidR="00FB0CDA" w:rsidRPr="0039716B">
        <w:rPr>
          <w:rStyle w:val="Char3"/>
          <w:rtl/>
        </w:rPr>
        <w:t>ایمان منافقین.</w:t>
      </w:r>
    </w:p>
    <w:p w:rsidR="00C3748B" w:rsidRPr="0039716B" w:rsidRDefault="00C3748B" w:rsidP="00DC2A78">
      <w:pPr>
        <w:ind w:firstLine="284"/>
        <w:jc w:val="both"/>
        <w:rPr>
          <w:rStyle w:val="Char3"/>
          <w:rtl/>
        </w:rPr>
      </w:pPr>
      <w:r w:rsidRPr="0039716B">
        <w:rPr>
          <w:rStyle w:val="Char3"/>
          <w:rtl/>
        </w:rPr>
        <w:t>دوم: اینکه‌ قلب او معنی آن لفظ را تصدیق نماید همچنانکه‌ عموم مسلمانان آن را تصدیق می‌نمایند.</w:t>
      </w:r>
      <w:r w:rsidR="006704C2" w:rsidRPr="0039716B">
        <w:rPr>
          <w:rStyle w:val="Char3"/>
          <w:rtl/>
        </w:rPr>
        <w:t xml:space="preserve"> </w:t>
      </w:r>
      <w:r w:rsidR="00FB0CDA" w:rsidRPr="0039716B">
        <w:rPr>
          <w:rStyle w:val="Char3"/>
          <w:rtl/>
        </w:rPr>
        <w:t>و این عقیده‌ی توده‌ی مردم است.</w:t>
      </w:r>
    </w:p>
    <w:p w:rsidR="00C3748B" w:rsidRPr="0039716B" w:rsidRDefault="00C3748B" w:rsidP="00DC2A78">
      <w:pPr>
        <w:ind w:firstLine="284"/>
        <w:jc w:val="both"/>
        <w:rPr>
          <w:rStyle w:val="Char3"/>
          <w:rtl/>
        </w:rPr>
      </w:pPr>
      <w:r w:rsidRPr="0039716B">
        <w:rPr>
          <w:rStyle w:val="Char3"/>
          <w:rtl/>
        </w:rPr>
        <w:t>سوم: اینکه‌ آن توحید را به‌ طریق کشف به‌ وسیله‌ی نور حق مشاهده‌ کند و این مقام مقربین است، به‌ این صورت که‌ اشیاء فراوانی را مشاهده‌ می‌کند، اما با وجود آن کثرت و فراونی اشیاء تولید آن را از جانب خداوند تنهای قهار می‌بیند، پس مشاهده‌ کننده‌ موحد است به‌ این معنی که‌ او تنها یک فاعل را مشاهده‌ کرده‌ است و فاع</w:t>
      </w:r>
      <w:r w:rsidR="00FB0CDA" w:rsidRPr="0039716B">
        <w:rPr>
          <w:rStyle w:val="Char3"/>
          <w:rtl/>
        </w:rPr>
        <w:t>ل حقیقی را یک ذات تنها می‌داند.</w:t>
      </w:r>
    </w:p>
    <w:p w:rsidR="00C3748B" w:rsidRPr="0039716B" w:rsidRDefault="00C3748B" w:rsidP="00DC2A78">
      <w:pPr>
        <w:ind w:firstLine="284"/>
        <w:jc w:val="both"/>
        <w:rPr>
          <w:rStyle w:val="Char3"/>
          <w:rtl/>
        </w:rPr>
      </w:pPr>
      <w:r w:rsidRPr="0039716B">
        <w:rPr>
          <w:rStyle w:val="Char3"/>
          <w:rtl/>
        </w:rPr>
        <w:t>چهارم: اینکه‌ در عالم هستی تنها یک موجود را می‌بیند و این بینش و طرز تفکر صدیقین است و صوفیه</w:t>
      </w:r>
      <w:r w:rsidR="00FB0CDA" w:rsidRPr="0039716B">
        <w:rPr>
          <w:rStyle w:val="Char3"/>
          <w:rtl/>
        </w:rPr>
        <w:t>‌ آن را غناء در توحید می‌نامند.</w:t>
      </w:r>
    </w:p>
    <w:p w:rsidR="00C3748B" w:rsidRPr="0039716B" w:rsidRDefault="00C3748B" w:rsidP="00DC2A78">
      <w:pPr>
        <w:ind w:firstLine="284"/>
        <w:jc w:val="both"/>
        <w:rPr>
          <w:rStyle w:val="Char3"/>
          <w:rtl/>
        </w:rPr>
      </w:pPr>
      <w:r w:rsidRPr="0039716B">
        <w:rPr>
          <w:rStyle w:val="Char3"/>
          <w:rtl/>
        </w:rPr>
        <w:t>و این چهارم هم موحد است به‌ این معنی که‌ او در بینش خود تنها یک ذات را جایی داده‌ است، پس او اشیاء را از حیث کثرت نمی‌بیند بلکه‌ آن را از این جهت می‌بیند که‌ تنها است، و این هدف نهایی در توحید است</w:t>
      </w:r>
      <w:r w:rsidRPr="00EB49AE">
        <w:rPr>
          <w:rStyle w:val="Char3"/>
          <w:vertAlign w:val="superscript"/>
          <w:rtl/>
        </w:rPr>
        <w:footnoteReference w:id="946"/>
      </w:r>
      <w:r w:rsidR="00FB0CDA"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بار الها ! ما خود را از آنچه‌ آنان می‌گویند تبرئه‌ می‌نماییم و از تو خواهانیم که‌ ما را بر دین خود پابرجا نگهداری تا آن رو</w:t>
      </w:r>
      <w:r w:rsidR="00FB0CDA" w:rsidRPr="0039716B">
        <w:rPr>
          <w:rStyle w:val="Char3"/>
          <w:rtl/>
        </w:rPr>
        <w:t>ز که‌ به‌ حضورت شرفیاب می‌شویم.</w:t>
      </w:r>
    </w:p>
    <w:p w:rsidR="00C3748B" w:rsidRPr="0039716B" w:rsidRDefault="00C3748B" w:rsidP="00DC2A78">
      <w:pPr>
        <w:ind w:firstLine="284"/>
        <w:jc w:val="both"/>
        <w:rPr>
          <w:rStyle w:val="Char3"/>
          <w:rtl/>
        </w:rPr>
      </w:pPr>
      <w:r w:rsidRPr="0039716B">
        <w:rPr>
          <w:rStyle w:val="Char3"/>
          <w:rtl/>
        </w:rPr>
        <w:t>این گونه توحید مسلک صوفیه است و این هدف نهایی نزد</w:t>
      </w:r>
      <w:r w:rsidR="007133C0">
        <w:rPr>
          <w:rStyle w:val="Char3"/>
          <w:rtl/>
        </w:rPr>
        <w:t xml:space="preserve"> آن‌ها </w:t>
      </w:r>
      <w:r w:rsidRPr="0039716B">
        <w:rPr>
          <w:rStyle w:val="Char3"/>
          <w:rtl/>
        </w:rPr>
        <w:t>ست و گویی خداوند پیامبری را نفرستاده‌ است و کتابی را نازل نگردانیده‌ است، بلکه‌ ما را اهمال کرده‌ و در میان فلسفه‌ی یونانی و زهد هندی و افکار باطل</w:t>
      </w:r>
      <w:r w:rsidR="007133C0">
        <w:rPr>
          <w:rStyle w:val="Char3"/>
          <w:rtl/>
        </w:rPr>
        <w:t xml:space="preserve"> آن‌ها </w:t>
      </w:r>
      <w:r w:rsidRPr="0039716B">
        <w:rPr>
          <w:rStyle w:val="Char3"/>
          <w:rtl/>
        </w:rPr>
        <w:t xml:space="preserve">رها </w:t>
      </w:r>
      <w:r w:rsidR="00FF3772">
        <w:rPr>
          <w:rStyle w:val="Char3"/>
          <w:rtl/>
        </w:rPr>
        <w:t>ک</w:t>
      </w:r>
      <w:r w:rsidRPr="0039716B">
        <w:rPr>
          <w:rStyle w:val="Char3"/>
          <w:rtl/>
        </w:rPr>
        <w:t xml:space="preserve">رده </w:t>
      </w:r>
      <w:r w:rsidR="00FF3772">
        <w:rPr>
          <w:rStyle w:val="Char3"/>
          <w:rtl/>
        </w:rPr>
        <w:t>ک</w:t>
      </w:r>
      <w:r w:rsidRPr="0039716B">
        <w:rPr>
          <w:rStyle w:val="Char3"/>
          <w:rtl/>
        </w:rPr>
        <w:t>ه کورکورانه‌ قدم برداریم و از میان</w:t>
      </w:r>
      <w:r w:rsidR="007133C0">
        <w:rPr>
          <w:rStyle w:val="Char3"/>
          <w:rtl/>
        </w:rPr>
        <w:t xml:space="preserve"> آن‌ها </w:t>
      </w:r>
      <w:r w:rsidRPr="0039716B">
        <w:rPr>
          <w:rStyle w:val="Char3"/>
          <w:rtl/>
        </w:rPr>
        <w:t>دینی را برای مردم بیاوریم و آن را شهود حقیقت توحید بنامیم و بگوییم هر کس اسرار آن را افشا نماید کفر ورزیده‌ است، پناه بر خدا از آن شیطانی که‌ رجم شده‌ و از رحمت خداوند به‌ درو افتاده‌ است</w:t>
      </w:r>
      <w:r w:rsidRPr="00EB49AE">
        <w:rPr>
          <w:rStyle w:val="Char3"/>
          <w:vertAlign w:val="superscript"/>
          <w:rtl/>
        </w:rPr>
        <w:footnoteReference w:id="947"/>
      </w:r>
      <w:r w:rsidR="00FB0CDA" w:rsidRPr="0039716B">
        <w:rPr>
          <w:rStyle w:val="Char3"/>
          <w:rFonts w:hint="cs"/>
          <w:rtl/>
        </w:rPr>
        <w:t>.</w:t>
      </w:r>
    </w:p>
    <w:p w:rsidR="00C3748B" w:rsidRPr="0074252A" w:rsidRDefault="00821037" w:rsidP="00CE7228">
      <w:pPr>
        <w:ind w:firstLine="284"/>
        <w:jc w:val="both"/>
        <w:rPr>
          <w:rStyle w:val="Char7"/>
          <w:rtl/>
        </w:rPr>
      </w:pPr>
      <w:r w:rsidRPr="0074252A">
        <w:rPr>
          <w:rStyle w:val="Char7"/>
          <w:rtl/>
        </w:rPr>
        <w:t>موضع</w:t>
      </w:r>
      <w:r w:rsidRPr="0074252A">
        <w:rPr>
          <w:rStyle w:val="Char7"/>
          <w:rFonts w:hint="cs"/>
          <w:rtl/>
        </w:rPr>
        <w:t>‌</w:t>
      </w:r>
      <w:r w:rsidR="00C3748B" w:rsidRPr="0074252A">
        <w:rPr>
          <w:rStyle w:val="Char7"/>
          <w:rtl/>
        </w:rPr>
        <w:t>گیری شافعی</w:t>
      </w:r>
      <w:r w:rsidR="004032B3" w:rsidRPr="004032B3">
        <w:rPr>
          <w:rFonts w:ascii="Arial" w:hAnsi="Arial" w:cs="CTraditional Arabic"/>
          <w:rtl/>
          <w:lang w:bidi="fa-IR"/>
        </w:rPr>
        <w:t>/</w:t>
      </w:r>
      <w:r w:rsidR="00FB0CDA" w:rsidRPr="0074252A">
        <w:rPr>
          <w:rStyle w:val="Char7"/>
          <w:rtl/>
        </w:rPr>
        <w:t xml:space="preserve"> در برابر تصوف و مسلک صوفیة</w:t>
      </w:r>
    </w:p>
    <w:p w:rsidR="00C3748B" w:rsidRPr="0039716B" w:rsidRDefault="00C3748B" w:rsidP="00DC2A78">
      <w:pPr>
        <w:ind w:firstLine="284"/>
        <w:jc w:val="both"/>
        <w:rPr>
          <w:rStyle w:val="Char3"/>
          <w:rtl/>
        </w:rPr>
      </w:pPr>
      <w:r w:rsidRPr="0039716B">
        <w:rPr>
          <w:rStyle w:val="Char3"/>
          <w:rtl/>
        </w:rPr>
        <w:t xml:space="preserve">بیهقی به‌ سند خویش از یونس بن عبدالاعلی روایت می‌کند که‌ گفته‌: شنیدم که‌ شافعی می‌گفت: اگر مردی از اول روز به‌ مسلک صوفی بپیوندد و تا </w:t>
      </w:r>
      <w:r w:rsidR="00374A02">
        <w:rPr>
          <w:rStyle w:val="Char3"/>
          <w:rtl/>
        </w:rPr>
        <w:t>نزدیکی‌ها</w:t>
      </w:r>
      <w:r w:rsidRPr="0039716B">
        <w:rPr>
          <w:rStyle w:val="Char3"/>
          <w:rtl/>
        </w:rPr>
        <w:t>ی ظهر بر آن بینش‌ تصوف بماند او را همانند یک احمق و کودن می‌بینم</w:t>
      </w:r>
      <w:r w:rsidRPr="00EB49AE">
        <w:rPr>
          <w:rStyle w:val="Char7"/>
          <w:bCs w:val="0"/>
          <w:szCs w:val="28"/>
          <w:vertAlign w:val="superscript"/>
          <w:rtl/>
        </w:rPr>
        <w:footnoteReference w:id="948"/>
      </w:r>
      <w:r w:rsidR="00FB0CDA"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و از ربیع روایت است که‌ گفت: از شافعی شنیدم می‌گفت: به‌ جز مسلم الخواص</w:t>
      </w:r>
      <w:r w:rsidRPr="00EB49AE">
        <w:rPr>
          <w:rStyle w:val="Char7"/>
          <w:bCs w:val="0"/>
          <w:szCs w:val="28"/>
          <w:vertAlign w:val="superscript"/>
          <w:rtl/>
        </w:rPr>
        <w:footnoteReference w:id="949"/>
      </w:r>
      <w:r w:rsidR="00FB0CDA" w:rsidRPr="0039716B">
        <w:rPr>
          <w:rStyle w:val="Char3"/>
          <w:rFonts w:hint="cs"/>
          <w:rtl/>
        </w:rPr>
        <w:t xml:space="preserve">. </w:t>
      </w:r>
      <w:r w:rsidRPr="0039716B">
        <w:rPr>
          <w:rStyle w:val="Char3"/>
          <w:rtl/>
        </w:rPr>
        <w:t>هیچ وقت صوفی عاقلی را ندیده‌ام</w:t>
      </w:r>
      <w:r w:rsidRPr="00EB49AE">
        <w:rPr>
          <w:rStyle w:val="Char7"/>
          <w:bCs w:val="0"/>
          <w:szCs w:val="28"/>
          <w:vertAlign w:val="superscript"/>
          <w:rtl/>
        </w:rPr>
        <w:footnoteReference w:id="950"/>
      </w:r>
      <w:r w:rsidR="00FB0CDA"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و گفته‌ است: تنبلی تصوف را تأسیس کرده‌ است</w:t>
      </w:r>
      <w:r w:rsidRPr="00EB49AE">
        <w:rPr>
          <w:rStyle w:val="Char7"/>
          <w:bCs w:val="0"/>
          <w:szCs w:val="28"/>
          <w:vertAlign w:val="superscript"/>
          <w:rtl/>
        </w:rPr>
        <w:footnoteReference w:id="951"/>
      </w:r>
      <w:r w:rsidR="00FB0CDA"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و در توصیف صوفی می‌گوید: صوفی تنها با چهار ویژگی صوفی می‌شود: تنبلی.</w:t>
      </w:r>
      <w:r w:rsidR="006704C2" w:rsidRPr="0039716B">
        <w:rPr>
          <w:rStyle w:val="Char3"/>
          <w:rtl/>
        </w:rPr>
        <w:t xml:space="preserve"> </w:t>
      </w:r>
      <w:r w:rsidRPr="0039716B">
        <w:rPr>
          <w:rStyle w:val="Char3"/>
          <w:rtl/>
        </w:rPr>
        <w:t>خورنده‌ی زیاد.</w:t>
      </w:r>
      <w:r w:rsidR="006704C2" w:rsidRPr="0039716B">
        <w:rPr>
          <w:rStyle w:val="Char3"/>
          <w:rtl/>
        </w:rPr>
        <w:t xml:space="preserve"> </w:t>
      </w:r>
      <w:r w:rsidRPr="0039716B">
        <w:rPr>
          <w:rStyle w:val="Char3"/>
          <w:rtl/>
        </w:rPr>
        <w:t>بد شگون، مدفوع بیش از حد</w:t>
      </w:r>
      <w:r w:rsidRPr="00EB49AE">
        <w:rPr>
          <w:rStyle w:val="Char7"/>
          <w:bCs w:val="0"/>
          <w:szCs w:val="28"/>
          <w:vertAlign w:val="superscript"/>
          <w:rtl/>
        </w:rPr>
        <w:footnoteReference w:id="952"/>
      </w:r>
      <w:r w:rsidR="00FB0CDA"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و در مورد برخی از کردارهای</w:t>
      </w:r>
      <w:r w:rsidR="007133C0">
        <w:rPr>
          <w:rStyle w:val="Char3"/>
          <w:rtl/>
        </w:rPr>
        <w:t xml:space="preserve"> آن‌ها </w:t>
      </w:r>
      <w:r w:rsidRPr="0039716B">
        <w:rPr>
          <w:rStyle w:val="Char3"/>
          <w:rtl/>
        </w:rPr>
        <w:t>گفته‌ است: در عراق چیزی را جا گذاشتم که‌ زنادقه‌ آن را به‌ وجود آورده‌ بودند که‌ آن را تغییر می‌نامیدند و به‌ وسیله‌ی آن مردم را از قرآن دور می‌نمودند</w:t>
      </w:r>
      <w:r w:rsidRPr="00EB49AE">
        <w:rPr>
          <w:rStyle w:val="Char7"/>
          <w:bCs w:val="0"/>
          <w:szCs w:val="28"/>
          <w:vertAlign w:val="superscript"/>
          <w:rtl/>
        </w:rPr>
        <w:footnoteReference w:id="953"/>
      </w:r>
      <w:r w:rsidR="00FB0CDA"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ابومنصور ازهری در تعلیق آن عبارت فوق چنین گفته‌ است: مغیرة: قومی بودند که‌ ذکر خدا را تغییر می‌دادند، و</w:t>
      </w:r>
      <w:r w:rsidR="007133C0">
        <w:rPr>
          <w:rStyle w:val="Char3"/>
          <w:rtl/>
        </w:rPr>
        <w:t xml:space="preserve"> آن‌ها </w:t>
      </w:r>
      <w:r w:rsidRPr="0039716B">
        <w:rPr>
          <w:rStyle w:val="Char3"/>
          <w:rtl/>
        </w:rPr>
        <w:t>آن شعرهایی که‌ در ذکر خدا می‌سرودند تغییر می‌نامیدند؛ گویی هرگاه آن را مشاهده‌ می‌کردند شاد می‌شدند و می‌رقصیدند، پس به</w:t>
      </w:r>
      <w:r w:rsidR="00FB0CDA" w:rsidRPr="0039716B">
        <w:rPr>
          <w:rStyle w:val="Char3"/>
          <w:rtl/>
        </w:rPr>
        <w:t>‌ همین خاطر مغیرة نامیده‌ شدند.</w:t>
      </w:r>
    </w:p>
    <w:p w:rsidR="00C3748B" w:rsidRPr="0039716B" w:rsidRDefault="00C3748B" w:rsidP="00DC2A78">
      <w:pPr>
        <w:ind w:firstLine="284"/>
        <w:jc w:val="both"/>
        <w:rPr>
          <w:rStyle w:val="Char3"/>
          <w:rtl/>
        </w:rPr>
      </w:pPr>
      <w:r w:rsidRPr="0039716B">
        <w:rPr>
          <w:rStyle w:val="Char3"/>
          <w:rtl/>
        </w:rPr>
        <w:t>و زجاج می‌گوید: به‌ خاطر اینکه‌ مردم را از فنا شدن در دنیا دور می</w:t>
      </w:r>
      <w:r w:rsidR="00CE7228">
        <w:rPr>
          <w:rStyle w:val="Char3"/>
          <w:rFonts w:hint="cs"/>
          <w:rtl/>
        </w:rPr>
        <w:t>‌</w:t>
      </w:r>
      <w:r w:rsidRPr="0039716B">
        <w:rPr>
          <w:rStyle w:val="Char3"/>
          <w:rtl/>
        </w:rPr>
        <w:t>کردند و</w:t>
      </w:r>
      <w:r w:rsidR="007133C0">
        <w:rPr>
          <w:rStyle w:val="Char3"/>
          <w:rtl/>
        </w:rPr>
        <w:t xml:space="preserve"> آن‌ها </w:t>
      </w:r>
      <w:r w:rsidRPr="0039716B">
        <w:rPr>
          <w:rStyle w:val="Char3"/>
          <w:rtl/>
        </w:rPr>
        <w:t>را به‌ آخرت تشوی</w:t>
      </w:r>
      <w:r w:rsidR="00FB0CDA" w:rsidRPr="0039716B">
        <w:rPr>
          <w:rStyle w:val="Char3"/>
          <w:rtl/>
        </w:rPr>
        <w:t>ق می‌کردند مغیرین نامیده‌ شدند.</w:t>
      </w:r>
    </w:p>
    <w:p w:rsidR="00C3748B" w:rsidRPr="0039716B" w:rsidRDefault="00C3748B" w:rsidP="00DC2A78">
      <w:pPr>
        <w:ind w:firstLine="284"/>
        <w:jc w:val="both"/>
        <w:rPr>
          <w:rStyle w:val="Char3"/>
          <w:rtl/>
        </w:rPr>
      </w:pPr>
      <w:r w:rsidRPr="0039716B">
        <w:rPr>
          <w:rStyle w:val="Char3"/>
          <w:rtl/>
        </w:rPr>
        <w:t>و به‌ سند خویش از شافعی روایت می‌کند که‌ گفته‌ است: آواز یک لهو مکروه‌ است و با باطل شباهت دارد و هر کس در آن زیاده‌ روی کند سفیه‌ است و شهادت او مردود می‌باشد.</w:t>
      </w:r>
      <w:r w:rsidR="006704C2" w:rsidRPr="0039716B">
        <w:rPr>
          <w:rStyle w:val="Char3"/>
          <w:rtl/>
        </w:rPr>
        <w:t xml:space="preserve"> </w:t>
      </w:r>
      <w:r w:rsidRPr="0039716B">
        <w:rPr>
          <w:rStyle w:val="Char3"/>
          <w:rtl/>
        </w:rPr>
        <w:t>می‌گوید: و شافعی تغییر را مکروه می‌دانست.</w:t>
      </w:r>
      <w:r w:rsidR="006704C2" w:rsidRPr="0039716B">
        <w:rPr>
          <w:rStyle w:val="Char3"/>
          <w:rtl/>
        </w:rPr>
        <w:t xml:space="preserve"> </w:t>
      </w:r>
      <w:r w:rsidRPr="0039716B">
        <w:rPr>
          <w:rStyle w:val="Char3"/>
          <w:rtl/>
        </w:rPr>
        <w:t>می‌گوید: و افراد برجسته‌ شافعی</w:t>
      </w:r>
      <w:r w:rsidR="004B2975" w:rsidRPr="004B2975">
        <w:rPr>
          <w:rStyle w:val="Char3"/>
          <w:rFonts w:cs="CTraditional Arabic"/>
          <w:rtl/>
        </w:rPr>
        <w:t>ش</w:t>
      </w:r>
      <w:r w:rsidRPr="0039716B">
        <w:rPr>
          <w:rStyle w:val="Char3"/>
          <w:rtl/>
        </w:rPr>
        <w:t xml:space="preserve"> گوش فرا دادن به‌ آواز را منکر می‌پنداشتند و اما میان قدمای</w:t>
      </w:r>
      <w:r w:rsidR="007133C0">
        <w:rPr>
          <w:rStyle w:val="Char3"/>
          <w:rtl/>
        </w:rPr>
        <w:t xml:space="preserve"> آن‌ها </w:t>
      </w:r>
      <w:r w:rsidRPr="0039716B">
        <w:rPr>
          <w:rStyle w:val="Char3"/>
          <w:rtl/>
        </w:rPr>
        <w:t>هیچ گونه‌ اختلافی دیده‌ نمی‌شود، اما در میان بزرگان متأخر افرادی از منکر بودن آن طرفداری می‌کردند.</w:t>
      </w:r>
      <w:r w:rsidR="006704C2" w:rsidRPr="0039716B">
        <w:rPr>
          <w:rStyle w:val="Char3"/>
          <w:rtl/>
        </w:rPr>
        <w:t xml:space="preserve"> </w:t>
      </w:r>
      <w:r w:rsidRPr="0039716B">
        <w:rPr>
          <w:rStyle w:val="Char3"/>
          <w:rtl/>
        </w:rPr>
        <w:t>از جمله‌ ابوطیب طبری که‌ در مورد ذم آواز و منع آن کتابی را تصنیف کرده‌ است همچنانکه‌ ابوالقاسم حریری برای ما تعریف کرده‌ است.</w:t>
      </w:r>
      <w:r w:rsidR="0008238F">
        <w:rPr>
          <w:rStyle w:val="Char3"/>
          <w:rtl/>
        </w:rPr>
        <w:t xml:space="preserve"> </w:t>
      </w:r>
      <w:r w:rsidRPr="0039716B">
        <w:rPr>
          <w:rStyle w:val="Char3"/>
          <w:rtl/>
        </w:rPr>
        <w:t>و از جمله‌ قاضی ابوبکر محمد بن مظفر شامی که‌ عبدالوهاب بن مبارک انماطی از او نقل می‌کند که‌ گفته‌ است: آواز خواندن و گوش دادن به‌ آواز و تار زنی جایز نیستند.</w:t>
      </w:r>
      <w:r w:rsidR="006704C2" w:rsidRPr="0039716B">
        <w:rPr>
          <w:rStyle w:val="Char3"/>
          <w:rtl/>
        </w:rPr>
        <w:t xml:space="preserve"> </w:t>
      </w:r>
      <w:r w:rsidRPr="0039716B">
        <w:rPr>
          <w:rStyle w:val="Char3"/>
          <w:rtl/>
        </w:rPr>
        <w:t>می‌گوید: و هر کس</w:t>
      </w:r>
      <w:r w:rsidR="00C6697C">
        <w:rPr>
          <w:rStyle w:val="Char3"/>
          <w:rtl/>
        </w:rPr>
        <w:t xml:space="preserve"> این‌ها </w:t>
      </w:r>
      <w:r w:rsidRPr="0039716B">
        <w:rPr>
          <w:rStyle w:val="Char3"/>
          <w:rtl/>
        </w:rPr>
        <w:t xml:space="preserve">را به‌ شافعی نسبت می‌دهد بر او دروغ گفته‌ است، </w:t>
      </w:r>
      <w:r w:rsidR="00821037" w:rsidRPr="0039716B">
        <w:rPr>
          <w:rStyle w:val="Char3"/>
          <w:rtl/>
        </w:rPr>
        <w:t>و شافعی در کتاب "ادب القضاء</w:t>
      </w:r>
      <w:r w:rsidRPr="0039716B">
        <w:rPr>
          <w:rStyle w:val="Char3"/>
          <w:rtl/>
        </w:rPr>
        <w:t>" به‌ طور صریح گفته‌ است: هر گاه شخصی بر گوش فرا دادن به‌ آواز دوام داشت شهادت او رد می‌</w:t>
      </w:r>
      <w:r w:rsidR="00FB0CDA" w:rsidRPr="0039716B">
        <w:rPr>
          <w:rStyle w:val="Char3"/>
          <w:rtl/>
        </w:rPr>
        <w:t>شود و عدالت بودنش باطل می‌گردد.</w:t>
      </w:r>
    </w:p>
    <w:p w:rsidR="00C3748B" w:rsidRPr="0039716B" w:rsidRDefault="00C3748B" w:rsidP="00DC2A78">
      <w:pPr>
        <w:ind w:firstLine="284"/>
        <w:jc w:val="both"/>
        <w:rPr>
          <w:rStyle w:val="Char3"/>
          <w:rtl/>
        </w:rPr>
      </w:pPr>
      <w:r w:rsidRPr="0039716B">
        <w:rPr>
          <w:rStyle w:val="Char3"/>
          <w:rtl/>
        </w:rPr>
        <w:t>ابن جوزی می‌گوید: این سخن علمای شافعیة و پیروان</w:t>
      </w:r>
      <w:r w:rsidR="007133C0">
        <w:rPr>
          <w:rStyle w:val="Char3"/>
          <w:rtl/>
        </w:rPr>
        <w:t xml:space="preserve"> آن‌ها </w:t>
      </w:r>
      <w:r w:rsidRPr="0039716B">
        <w:rPr>
          <w:rStyle w:val="Char3"/>
          <w:rtl/>
        </w:rPr>
        <w:t>است، و به‌ خاطر اندک بودن دانش و غلبه‌ی شهوت از جان</w:t>
      </w:r>
      <w:r w:rsidR="00FB0CDA" w:rsidRPr="0039716B">
        <w:rPr>
          <w:rStyle w:val="Char3"/>
          <w:rtl/>
        </w:rPr>
        <w:t>ب متأخرین</w:t>
      </w:r>
      <w:r w:rsidR="007133C0">
        <w:rPr>
          <w:rStyle w:val="Char3"/>
          <w:rtl/>
        </w:rPr>
        <w:t xml:space="preserve"> آن‌ها </w:t>
      </w:r>
      <w:r w:rsidR="00FB0CDA" w:rsidRPr="0039716B">
        <w:rPr>
          <w:rStyle w:val="Char3"/>
          <w:rtl/>
        </w:rPr>
        <w:t>رخصت داده‌ شده‌.</w:t>
      </w:r>
    </w:p>
    <w:p w:rsidR="00C3748B" w:rsidRPr="0039716B" w:rsidRDefault="00C3748B" w:rsidP="00CE7228">
      <w:pPr>
        <w:ind w:firstLine="284"/>
        <w:jc w:val="both"/>
        <w:rPr>
          <w:rStyle w:val="Char3"/>
          <w:rtl/>
        </w:rPr>
      </w:pPr>
      <w:r w:rsidRPr="0039716B">
        <w:rPr>
          <w:rStyle w:val="Char3"/>
          <w:rtl/>
        </w:rPr>
        <w:t>و فقهای اصحاب ما گفته‌ اند: شهادت و گواهی آواز خوان و رقاص پذیرفته‌ نمی‌شود</w:t>
      </w:r>
      <w:r w:rsidRPr="00EB49AE">
        <w:rPr>
          <w:rStyle w:val="Char7"/>
          <w:bCs w:val="0"/>
          <w:szCs w:val="28"/>
          <w:vertAlign w:val="superscript"/>
          <w:rtl/>
        </w:rPr>
        <w:footnoteReference w:id="954"/>
      </w:r>
      <w:r w:rsidRPr="0039716B">
        <w:rPr>
          <w:rStyle w:val="Char3"/>
          <w:rtl/>
        </w:rPr>
        <w:t xml:space="preserve"> و کسی که‌ در سخنان امام شافعی</w:t>
      </w:r>
      <w:r w:rsidR="004032B3" w:rsidRPr="004032B3">
        <w:rPr>
          <w:rFonts w:ascii="Arial" w:hAnsi="Arial" w:cs="CTraditional Arabic"/>
          <w:rtl/>
          <w:lang w:bidi="fa-IR"/>
        </w:rPr>
        <w:t>/</w:t>
      </w:r>
      <w:r w:rsidRPr="0039716B">
        <w:rPr>
          <w:rStyle w:val="Char3"/>
          <w:rtl/>
        </w:rPr>
        <w:t xml:space="preserve"> تدبر نماید مراد او را می‌شناسد که‌ از گوش فرا دادن به‌ لهو لعب نهی می‌کرد و آنچه‌ ایشان بدان اجازه‌ می‌داد تنها حداء (با آواز حدا راندن، پیش </w:t>
      </w:r>
      <w:r w:rsidRPr="00CE7228">
        <w:rPr>
          <w:rStyle w:val="Char3"/>
          <w:rtl/>
        </w:rPr>
        <w:t>راندن &lt; شتر را &gt; ) و</w:t>
      </w:r>
      <w:r w:rsidRPr="0039716B">
        <w:rPr>
          <w:rStyle w:val="Char3"/>
          <w:rtl/>
        </w:rPr>
        <w:t xml:space="preserve"> شعر می‌باشد؛ و هیچ یک از علما هم به‌ تحریم</w:t>
      </w:r>
      <w:r w:rsidR="00C6697C">
        <w:rPr>
          <w:rStyle w:val="Char3"/>
          <w:rtl/>
        </w:rPr>
        <w:t xml:space="preserve"> این‌ها </w:t>
      </w:r>
      <w:r w:rsidRPr="0039716B">
        <w:rPr>
          <w:rStyle w:val="Char3"/>
          <w:rtl/>
        </w:rPr>
        <w:t>اشاره‌ نکرده‌ است.</w:t>
      </w:r>
      <w:r w:rsidR="006704C2" w:rsidRPr="0039716B">
        <w:rPr>
          <w:rStyle w:val="Char3"/>
          <w:rtl/>
        </w:rPr>
        <w:t xml:space="preserve"> </w:t>
      </w:r>
      <w:r w:rsidRPr="0039716B">
        <w:rPr>
          <w:rStyle w:val="Char3"/>
          <w:rtl/>
        </w:rPr>
        <w:t>اما سخن شافعی در مورد گوش فرا دان صوفیة که‌ به‌ عنوان تعبد و تقرب به‌ سوی خدا آن را انجام می‌دهند واضح و روشن است، نظر به‌ اینکه‌ انجام دهنده‌ی آن را زندیق می‌نامد و اعلام می‌دارد که‌ این کار تنها به‌ خاطر دور کردن م</w:t>
      </w:r>
      <w:r w:rsidR="00FB0CDA" w:rsidRPr="0039716B">
        <w:rPr>
          <w:rStyle w:val="Char3"/>
          <w:rtl/>
        </w:rPr>
        <w:t>ردم از قرآن به‌ وجود آمده‌ است.</w:t>
      </w:r>
    </w:p>
    <w:p w:rsidR="00C3748B" w:rsidRPr="0039716B" w:rsidRDefault="004032B3" w:rsidP="00DC2A78">
      <w:pPr>
        <w:ind w:firstLine="284"/>
        <w:jc w:val="both"/>
        <w:rPr>
          <w:rStyle w:val="Char3"/>
          <w:rtl/>
        </w:rPr>
      </w:pPr>
      <w:r w:rsidRPr="004032B3">
        <w:rPr>
          <w:rFonts w:cs="CTraditional Arabic"/>
          <w:rtl/>
          <w:lang w:bidi="fa-IR"/>
        </w:rPr>
        <w:t>/</w:t>
      </w:r>
      <w:r w:rsidR="001326A6" w:rsidRPr="0039716B">
        <w:rPr>
          <w:rStyle w:val="Char3"/>
          <w:rtl/>
        </w:rPr>
        <w:t xml:space="preserve"> </w:t>
      </w:r>
      <w:r w:rsidR="00C3748B" w:rsidRPr="0039716B">
        <w:rPr>
          <w:rStyle w:val="Char3"/>
          <w:rtl/>
        </w:rPr>
        <w:t>می‌گوید: زن و مردی که‌ آواز می‌خوانند و آن را به‌ عنوان صنعتی برای خود قرار می‌دهند که‌ به‌ خاطر آن پیش مردم می‌روند و مردم پیش</w:t>
      </w:r>
      <w:r w:rsidR="007133C0">
        <w:rPr>
          <w:rStyle w:val="Char3"/>
          <w:rtl/>
        </w:rPr>
        <w:t xml:space="preserve"> آن‌ها </w:t>
      </w:r>
      <w:r w:rsidR="00C3748B" w:rsidRPr="0039716B">
        <w:rPr>
          <w:rStyle w:val="Char3"/>
          <w:rtl/>
        </w:rPr>
        <w:t>می‌آیند و بدان مش</w:t>
      </w:r>
      <w:r w:rsidR="00821037" w:rsidRPr="0039716B">
        <w:rPr>
          <w:rStyle w:val="Char3"/>
          <w:rtl/>
        </w:rPr>
        <w:t>هور می‌گردند شهادت هیچ</w:t>
      </w:r>
      <w:r w:rsidR="00821037" w:rsidRPr="0039716B">
        <w:rPr>
          <w:rStyle w:val="Char3"/>
          <w:rFonts w:hint="cs"/>
          <w:rtl/>
        </w:rPr>
        <w:t>‌</w:t>
      </w:r>
      <w:r w:rsidR="00C3748B" w:rsidRPr="0039716B">
        <w:rPr>
          <w:rStyle w:val="Char3"/>
          <w:rtl/>
        </w:rPr>
        <w:t>کدام از</w:t>
      </w:r>
      <w:r w:rsidR="007133C0">
        <w:rPr>
          <w:rStyle w:val="Char3"/>
          <w:rtl/>
        </w:rPr>
        <w:t xml:space="preserve"> آن‌ها </w:t>
      </w:r>
      <w:r w:rsidR="00C3748B" w:rsidRPr="0039716B">
        <w:rPr>
          <w:rStyle w:val="Char3"/>
          <w:rtl/>
        </w:rPr>
        <w:t>جایز نیست، زیرا این کار</w:t>
      </w:r>
      <w:r w:rsidR="007133C0">
        <w:rPr>
          <w:rStyle w:val="Char3"/>
          <w:rtl/>
        </w:rPr>
        <w:t xml:space="preserve"> آن‌ها </w:t>
      </w:r>
      <w:r w:rsidR="00C3748B" w:rsidRPr="0039716B">
        <w:rPr>
          <w:rStyle w:val="Char3"/>
          <w:rtl/>
        </w:rPr>
        <w:t>از جمله‌ی آن لهو مکروهی است که‌ با باطل شباهت دارد، و هر کس آن را انجام دهد به‌ سفاهت نسبت داده‌ می‌شود و مردانگی او ساقط می‌گردد</w:t>
      </w:r>
      <w:r w:rsidR="00FB0CDA"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و فرمود: مردی که‌ دختر و پسری آواز خوانی را جمع می‌کند و به‌ آواز</w:t>
      </w:r>
      <w:r w:rsidR="007133C0">
        <w:rPr>
          <w:rStyle w:val="Char3"/>
          <w:rtl/>
        </w:rPr>
        <w:t xml:space="preserve"> آن‌ها </w:t>
      </w:r>
      <w:r w:rsidRPr="0039716B">
        <w:rPr>
          <w:rStyle w:val="Char3"/>
          <w:rtl/>
        </w:rPr>
        <w:t>گوش فرا می‌دهد و به‌ خاطر آن بى‌هوش می‌گردد، این مرد سفیه‌ است و شهادت او پذیرفته‌ نمی‌شود و اگر</w:t>
      </w:r>
      <w:r w:rsidR="007133C0">
        <w:rPr>
          <w:rStyle w:val="Char3"/>
          <w:rtl/>
        </w:rPr>
        <w:t xml:space="preserve"> آن‌ها </w:t>
      </w:r>
      <w:r w:rsidRPr="0039716B">
        <w:rPr>
          <w:rStyle w:val="Char3"/>
          <w:rtl/>
        </w:rPr>
        <w:t>را جمع نمی‌کرد و به‌ خاطر آن بى‌هوش نمی‌گشت این کار برای او کراهت دارد اما شهادت او رد نمی‌شود.</w:t>
      </w:r>
    </w:p>
    <w:p w:rsidR="00C3748B" w:rsidRPr="0039716B" w:rsidRDefault="00C3748B" w:rsidP="00DC2A78">
      <w:pPr>
        <w:ind w:firstLine="284"/>
        <w:jc w:val="both"/>
        <w:rPr>
          <w:rStyle w:val="Char3"/>
          <w:rtl/>
        </w:rPr>
      </w:pPr>
      <w:r w:rsidRPr="0039716B">
        <w:rPr>
          <w:rStyle w:val="Char3"/>
          <w:rtl/>
        </w:rPr>
        <w:t>اما گوش فرا دادن به‌ حدا و سرودهای اعراب و شعر چه‌ کم باشد و چه‌ زیاد هیچ گونه‌ منعی ندارد.</w:t>
      </w:r>
    </w:p>
    <w:p w:rsidR="00C3748B" w:rsidRPr="0039716B" w:rsidRDefault="00C3748B" w:rsidP="00CE7228">
      <w:pPr>
        <w:ind w:firstLine="284"/>
        <w:jc w:val="both"/>
        <w:rPr>
          <w:rStyle w:val="Char3"/>
          <w:rtl/>
        </w:rPr>
      </w:pPr>
      <w:r w:rsidRPr="0039716B">
        <w:rPr>
          <w:rStyle w:val="Char3"/>
          <w:rtl/>
        </w:rPr>
        <w:t>سپس به‌ سند خویش از عمر بن شرید از پدرش رویت می‌کند که‌ گفته‌ است: همراه پیامبر</w:t>
      </w:r>
      <w:r w:rsidRPr="00DC2A78">
        <w:rPr>
          <w:rFonts w:ascii="Arial" w:hAnsi="Arial" w:cs="CTraditional Arabic"/>
          <w:rtl/>
          <w:lang w:bidi="fa-IR"/>
        </w:rPr>
        <w:t>ص</w:t>
      </w:r>
      <w:r w:rsidR="006704C2" w:rsidRPr="0039716B">
        <w:rPr>
          <w:rStyle w:val="Char3"/>
          <w:rtl/>
        </w:rPr>
        <w:t xml:space="preserve"> </w:t>
      </w:r>
      <w:r w:rsidRPr="0039716B">
        <w:rPr>
          <w:rStyle w:val="Char3"/>
          <w:rtl/>
        </w:rPr>
        <w:t>بودم که‌ فرمود: آیا هیچ شعری از شعرهای امیة بن ابی الصلت را نداری؟</w:t>
      </w:r>
      <w:r w:rsidR="006704C2" w:rsidRPr="0039716B">
        <w:rPr>
          <w:rStyle w:val="Char3"/>
          <w:rtl/>
        </w:rPr>
        <w:t xml:space="preserve"> </w:t>
      </w:r>
      <w:r w:rsidRPr="0039716B">
        <w:rPr>
          <w:rStyle w:val="Char3"/>
          <w:rtl/>
        </w:rPr>
        <w:t>عرض کردم: آری دارم.</w:t>
      </w:r>
      <w:r w:rsidR="006704C2" w:rsidRPr="0039716B">
        <w:rPr>
          <w:rStyle w:val="Char3"/>
          <w:rtl/>
        </w:rPr>
        <w:t xml:space="preserve"> </w:t>
      </w:r>
      <w:r w:rsidRPr="0039716B">
        <w:rPr>
          <w:rStyle w:val="Char3"/>
          <w:rtl/>
        </w:rPr>
        <w:t>پس فرمود: برایم بگو.</w:t>
      </w:r>
      <w:r w:rsidR="006704C2" w:rsidRPr="0039716B">
        <w:rPr>
          <w:rStyle w:val="Char3"/>
          <w:rtl/>
        </w:rPr>
        <w:t xml:space="preserve"> </w:t>
      </w:r>
      <w:r w:rsidRPr="0039716B">
        <w:rPr>
          <w:rStyle w:val="Char3"/>
          <w:rtl/>
        </w:rPr>
        <w:t>پس من هم شعری را برای او سرودم.</w:t>
      </w:r>
      <w:r w:rsidR="006704C2" w:rsidRPr="0039716B">
        <w:rPr>
          <w:rStyle w:val="Char3"/>
          <w:rtl/>
        </w:rPr>
        <w:t xml:space="preserve"> </w:t>
      </w:r>
      <w:r w:rsidRPr="0039716B">
        <w:rPr>
          <w:rStyle w:val="Char3"/>
          <w:rtl/>
        </w:rPr>
        <w:t>فرمود: بگو.</w:t>
      </w:r>
      <w:r w:rsidR="006704C2" w:rsidRPr="0039716B">
        <w:rPr>
          <w:rStyle w:val="Char3"/>
          <w:rtl/>
        </w:rPr>
        <w:t xml:space="preserve"> </w:t>
      </w:r>
      <w:r w:rsidRPr="0039716B">
        <w:rPr>
          <w:rStyle w:val="Char3"/>
          <w:rtl/>
        </w:rPr>
        <w:t>پس من هم تا صد شعر را برای او سرودم</w:t>
      </w:r>
      <w:r w:rsidRPr="00EB49AE">
        <w:rPr>
          <w:rStyle w:val="Char7"/>
          <w:bCs w:val="0"/>
          <w:szCs w:val="28"/>
          <w:vertAlign w:val="superscript"/>
          <w:rtl/>
        </w:rPr>
        <w:footnoteReference w:id="955"/>
      </w:r>
      <w:r w:rsidR="00FB0CDA" w:rsidRPr="0039716B">
        <w:rPr>
          <w:rStyle w:val="Char3"/>
          <w:rFonts w:hint="cs"/>
          <w:rtl/>
        </w:rPr>
        <w:t>.</w:t>
      </w:r>
    </w:p>
    <w:p w:rsidR="00C3748B" w:rsidRPr="0039716B" w:rsidRDefault="00C3748B" w:rsidP="00CE7228">
      <w:pPr>
        <w:ind w:firstLine="284"/>
        <w:jc w:val="both"/>
        <w:rPr>
          <w:rStyle w:val="Char3"/>
          <w:rtl/>
        </w:rPr>
      </w:pPr>
      <w:r w:rsidRPr="0039716B">
        <w:rPr>
          <w:rStyle w:val="Char3"/>
          <w:rtl/>
        </w:rPr>
        <w:t>می گوید: و پیامبر</w:t>
      </w:r>
      <w:r w:rsidRPr="00DC2A78">
        <w:rPr>
          <w:rFonts w:ascii="Arial" w:hAnsi="Arial" w:cs="CTraditional Arabic"/>
          <w:rtl/>
          <w:lang w:bidi="fa-IR"/>
        </w:rPr>
        <w:t>ص</w:t>
      </w:r>
      <w:r w:rsidR="00821037" w:rsidRPr="0039716B">
        <w:rPr>
          <w:rStyle w:val="Char3"/>
          <w:rtl/>
        </w:rPr>
        <w:t xml:space="preserve"> حداء و رجز (نوعی از شعر</w:t>
      </w:r>
      <w:r w:rsidRPr="0039716B">
        <w:rPr>
          <w:rStyle w:val="Char3"/>
          <w:rtl/>
        </w:rPr>
        <w:t>) را می‌شنید</w:t>
      </w:r>
      <w:r w:rsidRPr="00EB49AE">
        <w:rPr>
          <w:rStyle w:val="Char7"/>
          <w:bCs w:val="0"/>
          <w:szCs w:val="28"/>
          <w:vertAlign w:val="superscript"/>
          <w:rtl/>
        </w:rPr>
        <w:footnoteReference w:id="956"/>
      </w:r>
      <w:r w:rsidRPr="0039716B">
        <w:rPr>
          <w:rStyle w:val="Char3"/>
          <w:rtl/>
        </w:rPr>
        <w:t xml:space="preserve"> و در یکی از سفرهای خود به‌ ابن رواحه‌ دستور داد و فرمود: قوم را تشویق کن.</w:t>
      </w:r>
      <w:r w:rsidR="006704C2" w:rsidRPr="0039716B">
        <w:rPr>
          <w:rStyle w:val="Char3"/>
          <w:rtl/>
        </w:rPr>
        <w:t xml:space="preserve"> </w:t>
      </w:r>
      <w:r w:rsidRPr="0039716B">
        <w:rPr>
          <w:rStyle w:val="Char3"/>
          <w:rtl/>
        </w:rPr>
        <w:t>ابن روا</w:t>
      </w:r>
      <w:r w:rsidR="00FB0CDA" w:rsidRPr="0039716B">
        <w:rPr>
          <w:rStyle w:val="Char3"/>
          <w:rtl/>
        </w:rPr>
        <w:t>حه‌ هم شروع کرد به‌ رجز خواندن.</w:t>
      </w:r>
    </w:p>
    <w:p w:rsidR="00C3748B" w:rsidRPr="0039716B" w:rsidRDefault="00C3748B" w:rsidP="00F962C3">
      <w:pPr>
        <w:ind w:firstLine="284"/>
        <w:jc w:val="both"/>
        <w:rPr>
          <w:rStyle w:val="Char3"/>
          <w:rtl/>
        </w:rPr>
      </w:pPr>
      <w:r w:rsidRPr="0039716B">
        <w:rPr>
          <w:rStyle w:val="Char3"/>
          <w:rtl/>
        </w:rPr>
        <w:t>و روایت است که‌ کاروانی از بنی تمیم</w:t>
      </w:r>
      <w:r w:rsidR="006704C2" w:rsidRPr="0039716B">
        <w:rPr>
          <w:rStyle w:val="Char3"/>
          <w:rtl/>
        </w:rPr>
        <w:t xml:space="preserve"> </w:t>
      </w:r>
      <w:r w:rsidRPr="0039716B">
        <w:rPr>
          <w:rStyle w:val="Char3"/>
          <w:rtl/>
        </w:rPr>
        <w:t>به‌ خدمت پیامبر</w:t>
      </w:r>
      <w:r w:rsidRPr="00DC2A78">
        <w:rPr>
          <w:rFonts w:ascii="Arial" w:hAnsi="Arial" w:cs="CTraditional Arabic"/>
          <w:rtl/>
          <w:lang w:bidi="fa-IR"/>
        </w:rPr>
        <w:t>ص</w:t>
      </w:r>
      <w:r w:rsidRPr="0039716B">
        <w:rPr>
          <w:rStyle w:val="Char3"/>
          <w:rtl/>
        </w:rPr>
        <w:t xml:space="preserve"> می‌رسند و شاعر</w:t>
      </w:r>
      <w:r w:rsidR="006D1EA3" w:rsidRPr="0039716B">
        <w:rPr>
          <w:rStyle w:val="Char3"/>
          <w:rtl/>
        </w:rPr>
        <w:t xml:space="preserve">‌ی </w:t>
      </w:r>
      <w:r w:rsidRPr="0039716B">
        <w:rPr>
          <w:rStyle w:val="Char3"/>
          <w:rtl/>
        </w:rPr>
        <w:t>با</w:t>
      </w:r>
      <w:r w:rsidR="007133C0">
        <w:rPr>
          <w:rStyle w:val="Char3"/>
          <w:rtl/>
        </w:rPr>
        <w:t xml:space="preserve"> آن‌ها </w:t>
      </w:r>
      <w:r w:rsidRPr="0039716B">
        <w:rPr>
          <w:rStyle w:val="Char3"/>
          <w:rtl/>
        </w:rPr>
        <w:t>می‌باشد، پس پیامبر</w:t>
      </w:r>
      <w:r w:rsidRPr="00DC2A78">
        <w:rPr>
          <w:rFonts w:ascii="Arial" w:hAnsi="Arial" w:cs="CTraditional Arabic"/>
          <w:rtl/>
          <w:lang w:bidi="fa-IR"/>
        </w:rPr>
        <w:t>ص</w:t>
      </w:r>
      <w:r w:rsidRPr="0039716B">
        <w:rPr>
          <w:rStyle w:val="Char3"/>
          <w:rtl/>
        </w:rPr>
        <w:t xml:space="preserve"> به‌</w:t>
      </w:r>
      <w:r w:rsidR="007133C0">
        <w:rPr>
          <w:rStyle w:val="Char3"/>
          <w:rtl/>
        </w:rPr>
        <w:t xml:space="preserve"> آن‌ها </w:t>
      </w:r>
      <w:r w:rsidRPr="0039716B">
        <w:rPr>
          <w:rStyle w:val="Char3"/>
          <w:rtl/>
        </w:rPr>
        <w:t>دستور می‌دهد که‌ شعر بگویند او هم می‌گوید: هر گاه من شعر را سرودم شما هم از من پیروی کنید و آن را تکرار نمایید، در پایان شب گفتند ای رسول خدا ! ما در میان اعراب نخستن کسانی هستیم که‌ برای راندن شتر از حداء استفاده‌ کرده‌ایم.</w:t>
      </w:r>
      <w:r w:rsidR="006704C2" w:rsidRPr="0039716B">
        <w:rPr>
          <w:rStyle w:val="Char3"/>
          <w:rtl/>
        </w:rPr>
        <w:t xml:space="preserve"> </w:t>
      </w:r>
      <w:r w:rsidRPr="0039716B">
        <w:rPr>
          <w:rStyle w:val="Char3"/>
          <w:rtl/>
        </w:rPr>
        <w:t>پیامبر</w:t>
      </w:r>
      <w:r w:rsidRPr="00DC2A78">
        <w:rPr>
          <w:rFonts w:ascii="Arial" w:hAnsi="Arial" w:cs="CTraditional Arabic"/>
          <w:rtl/>
          <w:lang w:bidi="fa-IR"/>
        </w:rPr>
        <w:t>ص</w:t>
      </w:r>
      <w:r w:rsidR="006704C2" w:rsidRPr="0039716B">
        <w:rPr>
          <w:rStyle w:val="Char3"/>
          <w:rtl/>
        </w:rPr>
        <w:t xml:space="preserve"> </w:t>
      </w:r>
      <w:r w:rsidRPr="0039716B">
        <w:rPr>
          <w:rStyle w:val="Char3"/>
          <w:rtl/>
        </w:rPr>
        <w:t>فرمود: و آن چگونه‌ بوده‌ است ؟</w:t>
      </w:r>
      <w:r w:rsidR="006704C2" w:rsidRPr="0039716B">
        <w:rPr>
          <w:rStyle w:val="Char3"/>
          <w:rtl/>
        </w:rPr>
        <w:t xml:space="preserve"> </w:t>
      </w:r>
      <w:r w:rsidRPr="0039716B">
        <w:rPr>
          <w:rStyle w:val="Char3"/>
          <w:rtl/>
        </w:rPr>
        <w:t>گفتند: عرب چنین بودند که‌ برخی از</w:t>
      </w:r>
      <w:r w:rsidR="007133C0">
        <w:rPr>
          <w:rStyle w:val="Char3"/>
          <w:rtl/>
        </w:rPr>
        <w:t xml:space="preserve"> آن‌ها </w:t>
      </w:r>
      <w:r w:rsidRPr="0039716B">
        <w:rPr>
          <w:rStyle w:val="Char3"/>
          <w:rtl/>
        </w:rPr>
        <w:t>بر برخی دیگر یورش می‌برد و مورد تجاوز قرار می‌داد، پس مردی از میان ما شبیخون می‌زند و شتری را می‌راند، و هنگامی که‌ آن شتر سست و تنبل و خسته‌ کنان به‌ راه می‌رود آن مرد از پسرش ناراحت می‌شود و با عصایش به‌ دست فرزندش می‌زند، پس فرزنش گریه‌ کنان داد می‌زند: وای دستم وای دستم، بعد از آن شتر جمع و جور شد و سرحال آمد، بعد آن مرد خطاب به‌ پسرش می‌گوید: ادامه‌ بده‌ و آن را برای شتر بگو.</w:t>
      </w:r>
      <w:r w:rsidR="006704C2" w:rsidRPr="0039716B">
        <w:rPr>
          <w:rStyle w:val="Char3"/>
          <w:rtl/>
        </w:rPr>
        <w:t xml:space="preserve"> </w:t>
      </w:r>
      <w:r w:rsidRPr="0039716B">
        <w:rPr>
          <w:rStyle w:val="Char3"/>
          <w:rtl/>
        </w:rPr>
        <w:t>پیامبر</w:t>
      </w:r>
      <w:r w:rsidRPr="00DC2A78">
        <w:rPr>
          <w:rFonts w:ascii="Arial" w:hAnsi="Arial" w:cs="CTraditional Arabic"/>
          <w:rtl/>
          <w:lang w:bidi="fa-IR"/>
        </w:rPr>
        <w:t>ص</w:t>
      </w:r>
      <w:r w:rsidRPr="0039716B">
        <w:rPr>
          <w:rStyle w:val="Char3"/>
          <w:rtl/>
        </w:rPr>
        <w:t xml:space="preserve"> با شنیدن این داستن می‌خندید و فرمود: شما از چه‌ قبیله‌ای </w:t>
      </w:r>
      <w:r w:rsidR="00821037" w:rsidRPr="0039716B">
        <w:rPr>
          <w:rStyle w:val="Char3"/>
          <w:rtl/>
        </w:rPr>
        <w:t>هستید</w:t>
      </w:r>
      <w:r w:rsidRPr="0039716B">
        <w:rPr>
          <w:rStyle w:val="Char3"/>
          <w:rtl/>
        </w:rPr>
        <w:t>؟</w:t>
      </w:r>
      <w:r w:rsidR="006704C2" w:rsidRPr="0039716B">
        <w:rPr>
          <w:rStyle w:val="Char3"/>
          <w:rtl/>
        </w:rPr>
        <w:t xml:space="preserve"> </w:t>
      </w:r>
      <w:r w:rsidRPr="0039716B">
        <w:rPr>
          <w:rStyle w:val="Char3"/>
          <w:rtl/>
        </w:rPr>
        <w:t>گفتند: ما از قبیله‌ی مضر هستیم.</w:t>
      </w:r>
      <w:r w:rsidR="006704C2" w:rsidRPr="0039716B">
        <w:rPr>
          <w:rStyle w:val="Char3"/>
          <w:rtl/>
        </w:rPr>
        <w:t xml:space="preserve"> </w:t>
      </w:r>
      <w:r w:rsidRPr="0039716B">
        <w:rPr>
          <w:rStyle w:val="Char3"/>
          <w:rtl/>
        </w:rPr>
        <w:t>پیامبر</w:t>
      </w:r>
      <w:r w:rsidRPr="00DC2A78">
        <w:rPr>
          <w:rFonts w:ascii="Arial" w:hAnsi="Arial" w:cs="CTraditional Arabic"/>
          <w:rtl/>
          <w:lang w:bidi="fa-IR"/>
        </w:rPr>
        <w:t>ص</w:t>
      </w:r>
      <w:r w:rsidRPr="0039716B">
        <w:rPr>
          <w:rStyle w:val="Char3"/>
          <w:rtl/>
        </w:rPr>
        <w:t xml:space="preserve"> فرمود: ما هم از قبیله‌ی مضر هستیم، پس در همان شب نسب</w:t>
      </w:r>
      <w:r w:rsidR="007133C0">
        <w:rPr>
          <w:rStyle w:val="Char3"/>
          <w:rtl/>
        </w:rPr>
        <w:t xml:space="preserve"> آن‌ها </w:t>
      </w:r>
      <w:r w:rsidRPr="0039716B">
        <w:rPr>
          <w:rStyle w:val="Char3"/>
          <w:rtl/>
        </w:rPr>
        <w:t>را دنبال کرد تا اینکه‌ به‌ مضر رسید</w:t>
      </w:r>
      <w:r w:rsidRPr="00EB49AE">
        <w:rPr>
          <w:rStyle w:val="Char7"/>
          <w:bCs w:val="0"/>
          <w:szCs w:val="28"/>
          <w:vertAlign w:val="superscript"/>
          <w:rtl/>
        </w:rPr>
        <w:footnoteReference w:id="957"/>
      </w:r>
      <w:r w:rsidR="00FB0CDA" w:rsidRPr="0039716B">
        <w:rPr>
          <w:rStyle w:val="Char3"/>
          <w:rFonts w:hint="cs"/>
          <w:rtl/>
        </w:rPr>
        <w:t>.</w:t>
      </w:r>
    </w:p>
    <w:p w:rsidR="00C3748B" w:rsidRPr="0039716B" w:rsidRDefault="00C3748B" w:rsidP="00F962C3">
      <w:pPr>
        <w:ind w:firstLine="284"/>
        <w:jc w:val="both"/>
        <w:rPr>
          <w:rStyle w:val="Char3"/>
          <w:rtl/>
        </w:rPr>
      </w:pPr>
      <w:r w:rsidRPr="0039716B">
        <w:rPr>
          <w:rStyle w:val="Char3"/>
          <w:rtl/>
        </w:rPr>
        <w:t>و شافعی</w:t>
      </w:r>
      <w:r w:rsidR="004032B3" w:rsidRPr="004032B3">
        <w:rPr>
          <w:rFonts w:cs="CTraditional Arabic"/>
          <w:rtl/>
          <w:lang w:bidi="fa-IR"/>
        </w:rPr>
        <w:t>/</w:t>
      </w:r>
      <w:r w:rsidRPr="0039716B">
        <w:rPr>
          <w:rStyle w:val="Char3"/>
          <w:rtl/>
        </w:rPr>
        <w:t xml:space="preserve"> می‌گوید: حداء همانند کلام و سخنی زیبا شده‌ با الفاظ است و اگر این نوع از شعر به‌ این صورت باشد پس زیبا کردن صدا برای ذکر خدا و قرآن بسیار بهتر است تا از این</w:t>
      </w:r>
      <w:r w:rsidR="00FB0CDA" w:rsidRPr="0039716B">
        <w:rPr>
          <w:rStyle w:val="Char3"/>
          <w:rtl/>
        </w:rPr>
        <w:t xml:space="preserve"> طریق محبوب و دوست داشتنی گردد.</w:t>
      </w:r>
      <w:r w:rsidRPr="0039716B">
        <w:rPr>
          <w:rStyle w:val="Char3"/>
          <w:rtl/>
        </w:rPr>
        <w:t>، از پیامبر</w:t>
      </w:r>
      <w:r w:rsidRPr="00DC2A78">
        <w:rPr>
          <w:rFonts w:ascii="Arial" w:hAnsi="Arial" w:cs="CTraditional Arabic"/>
          <w:rtl/>
          <w:lang w:bidi="fa-IR"/>
        </w:rPr>
        <w:t>ص</w:t>
      </w:r>
      <w:r w:rsidRPr="0039716B">
        <w:rPr>
          <w:rStyle w:val="Char3"/>
          <w:rtl/>
        </w:rPr>
        <w:t xml:space="preserve"> روایت است که‌ فرموده‌: </w:t>
      </w:r>
      <w:r w:rsidR="003802C7" w:rsidRPr="00F962C3">
        <w:rPr>
          <w:rStyle w:val="Char4"/>
          <w:rFonts w:hint="cs"/>
          <w:rtl/>
        </w:rPr>
        <w:t>«</w:t>
      </w:r>
      <w:r w:rsidRPr="00F962C3">
        <w:rPr>
          <w:rStyle w:val="Char4"/>
          <w:rtl/>
        </w:rPr>
        <w:t>ما اذن الله‌ لشئ اذنه‌ لنب</w:t>
      </w:r>
      <w:r w:rsidR="00821037" w:rsidRPr="00F962C3">
        <w:rPr>
          <w:rStyle w:val="Char4"/>
          <w:rFonts w:hint="cs"/>
          <w:rtl/>
        </w:rPr>
        <w:t>ي</w:t>
      </w:r>
      <w:r w:rsidRPr="00F962C3">
        <w:rPr>
          <w:rStyle w:val="Char4"/>
          <w:rtl/>
        </w:rPr>
        <w:t xml:space="preserve"> حسن الترنم بالقرآن </w:t>
      </w:r>
      <w:r w:rsidR="003802C7" w:rsidRPr="00F962C3">
        <w:rPr>
          <w:rStyle w:val="Char4"/>
          <w:rFonts w:hint="cs"/>
          <w:rtl/>
        </w:rPr>
        <w:t>»</w:t>
      </w:r>
      <w:r w:rsidRPr="00EB49AE">
        <w:rPr>
          <w:rStyle w:val="Char7"/>
          <w:bCs w:val="0"/>
          <w:szCs w:val="28"/>
          <w:vertAlign w:val="superscript"/>
          <w:rtl/>
        </w:rPr>
        <w:footnoteReference w:id="958"/>
      </w:r>
      <w:r w:rsidRPr="0039716B">
        <w:rPr>
          <w:rStyle w:val="Char3"/>
          <w:rtl/>
        </w:rPr>
        <w:t xml:space="preserve"> </w:t>
      </w:r>
      <w:r w:rsidR="003802C7">
        <w:rPr>
          <w:rFonts w:cs="Traditional Arabic" w:hint="cs"/>
          <w:rtl/>
          <w:lang w:bidi="fa-IR"/>
        </w:rPr>
        <w:t>«</w:t>
      </w:r>
      <w:r w:rsidRPr="0039716B">
        <w:rPr>
          <w:rStyle w:val="Char3"/>
          <w:rtl/>
        </w:rPr>
        <w:t>خداوند هیچ چیزی را همانند خواندن قرآن با صدایی زیبا را به‌ پیامبرش اجازه‌ نداده‌ است</w:t>
      </w:r>
      <w:r w:rsidR="003802C7">
        <w:rPr>
          <w:rFonts w:cs="Traditional Arabic" w:hint="cs"/>
          <w:rtl/>
          <w:lang w:bidi="fa-IR"/>
        </w:rPr>
        <w:t>»</w:t>
      </w:r>
      <w:r w:rsidRPr="0039716B">
        <w:rPr>
          <w:rStyle w:val="Char3"/>
          <w:rtl/>
        </w:rPr>
        <w:t>.</w:t>
      </w:r>
      <w:r w:rsidR="006704C2" w:rsidRPr="0039716B">
        <w:rPr>
          <w:rStyle w:val="Char3"/>
          <w:rtl/>
        </w:rPr>
        <w:t xml:space="preserve"> </w:t>
      </w:r>
    </w:p>
    <w:p w:rsidR="00C3748B" w:rsidRPr="0039716B" w:rsidRDefault="00C3748B" w:rsidP="00DC2A78">
      <w:pPr>
        <w:ind w:firstLine="284"/>
        <w:jc w:val="both"/>
        <w:rPr>
          <w:rStyle w:val="Char3"/>
          <w:rtl/>
        </w:rPr>
      </w:pPr>
      <w:r w:rsidRPr="0039716B">
        <w:rPr>
          <w:rStyle w:val="Char3"/>
          <w:rtl/>
        </w:rPr>
        <w:t>و هنگامی که‌ شنید عبدالله‌ بن قیس با صدایی زیبا دارد می‌خواند فرمود: از طنین آل داود به‌ او داده‌ شده‌ است</w:t>
      </w:r>
      <w:r w:rsidRPr="00EB49AE">
        <w:rPr>
          <w:rStyle w:val="Char7"/>
          <w:bCs w:val="0"/>
          <w:szCs w:val="28"/>
          <w:vertAlign w:val="superscript"/>
          <w:rtl/>
        </w:rPr>
        <w:footnoteReference w:id="959"/>
      </w:r>
      <w:r w:rsidR="00FB0CDA" w:rsidRPr="0039716B">
        <w:rPr>
          <w:rStyle w:val="Char3"/>
          <w:rFonts w:hint="cs"/>
          <w:rtl/>
        </w:rPr>
        <w:t>.</w:t>
      </w:r>
    </w:p>
    <w:p w:rsidR="00C3748B" w:rsidRPr="0039716B" w:rsidRDefault="00C3748B" w:rsidP="00F962C3">
      <w:pPr>
        <w:ind w:firstLine="284"/>
        <w:jc w:val="both"/>
        <w:rPr>
          <w:rStyle w:val="Char3"/>
          <w:rtl/>
        </w:rPr>
      </w:pPr>
      <w:r w:rsidRPr="0039716B">
        <w:rPr>
          <w:rStyle w:val="Char3"/>
          <w:rtl/>
        </w:rPr>
        <w:t>و شافعی</w:t>
      </w:r>
      <w:r w:rsidR="004032B3" w:rsidRPr="004032B3">
        <w:rPr>
          <w:rFonts w:ascii="Arial" w:hAnsi="Arial" w:cs="CTraditional Arabic"/>
          <w:rtl/>
          <w:lang w:bidi="fa-IR"/>
        </w:rPr>
        <w:t>/</w:t>
      </w:r>
      <w:r w:rsidRPr="0039716B">
        <w:rPr>
          <w:rStyle w:val="Char3"/>
          <w:rtl/>
        </w:rPr>
        <w:t xml:space="preserve"> می‌گوید: خواندن قرآن با صدایی زیبا به‌ هر شیوه‌ای که‌ باشد جایز است، و من خواندن قرآن به‌ صورت سریع و غم انگیز و با خشوع را از هر شیوه‌ای دیگر بیشتر دوست دارم</w:t>
      </w:r>
      <w:r w:rsidRPr="00EB49AE">
        <w:rPr>
          <w:rStyle w:val="Char7"/>
          <w:bCs w:val="0"/>
          <w:szCs w:val="28"/>
          <w:vertAlign w:val="superscript"/>
          <w:rtl/>
        </w:rPr>
        <w:footnoteReference w:id="960"/>
      </w:r>
      <w:r w:rsidR="00FB0CDA" w:rsidRPr="0039716B">
        <w:rPr>
          <w:rStyle w:val="Char3"/>
          <w:rFonts w:hint="cs"/>
          <w:rtl/>
        </w:rPr>
        <w:t>.</w:t>
      </w:r>
    </w:p>
    <w:p w:rsidR="00C3748B" w:rsidRPr="0039716B" w:rsidRDefault="00C3748B" w:rsidP="00F962C3">
      <w:pPr>
        <w:ind w:firstLine="284"/>
        <w:jc w:val="both"/>
        <w:rPr>
          <w:rStyle w:val="Char3"/>
          <w:rtl/>
        </w:rPr>
      </w:pPr>
      <w:r w:rsidRPr="0039716B">
        <w:rPr>
          <w:rStyle w:val="Char3"/>
          <w:rtl/>
        </w:rPr>
        <w:t>مجموع سخنان شافعی</w:t>
      </w:r>
      <w:r w:rsidR="004032B3" w:rsidRPr="004032B3">
        <w:rPr>
          <w:rFonts w:ascii="Arial" w:hAnsi="Arial" w:cs="CTraditional Arabic"/>
          <w:rtl/>
          <w:lang w:bidi="fa-IR"/>
        </w:rPr>
        <w:t>/</w:t>
      </w:r>
      <w:r w:rsidRPr="0039716B">
        <w:rPr>
          <w:rStyle w:val="Char3"/>
          <w:rtl/>
        </w:rPr>
        <w:t xml:space="preserve"> بر این دلالت می‌کند که‌ ایشان گوش فرا دادن</w:t>
      </w:r>
      <w:r w:rsidR="00FB0CDA" w:rsidRPr="0039716B">
        <w:rPr>
          <w:rStyle w:val="Char3"/>
          <w:rtl/>
        </w:rPr>
        <w:t xml:space="preserve"> را به‌ اقسام زیر تقسیم می‌کند:</w:t>
      </w:r>
    </w:p>
    <w:p w:rsidR="00C3748B" w:rsidRPr="0039716B" w:rsidRDefault="00C3748B" w:rsidP="00DC2A78">
      <w:pPr>
        <w:ind w:firstLine="284"/>
        <w:jc w:val="both"/>
        <w:rPr>
          <w:rStyle w:val="Char3"/>
          <w:rtl/>
        </w:rPr>
      </w:pPr>
      <w:r w:rsidRPr="0074252A">
        <w:rPr>
          <w:rStyle w:val="Char7"/>
          <w:rtl/>
        </w:rPr>
        <w:t>قسمت اول</w:t>
      </w:r>
      <w:r w:rsidRPr="0039716B">
        <w:rPr>
          <w:rStyle w:val="Char3"/>
          <w:rtl/>
        </w:rPr>
        <w:t>: شنود صوفیه‌ و آن غبار</w:t>
      </w:r>
      <w:r w:rsidR="00FF3772">
        <w:rPr>
          <w:rStyle w:val="Char3"/>
          <w:rtl/>
        </w:rPr>
        <w:t>ی</w:t>
      </w:r>
      <w:r w:rsidRPr="0039716B">
        <w:rPr>
          <w:rStyle w:val="Char3"/>
          <w:rtl/>
        </w:rPr>
        <w:t xml:space="preserve"> که‌ همراه شنود انجام می‌دهند این قسم حرام است و به‌ نظر شافعی نخستین کسانی که‌ آن را به‌ وجود آوردند زنادقه‌ بودند که‌ خواستند از این ط</w:t>
      </w:r>
      <w:r w:rsidR="00FB0CDA" w:rsidRPr="0039716B">
        <w:rPr>
          <w:rStyle w:val="Char3"/>
          <w:rtl/>
        </w:rPr>
        <w:t>ریق مردم را از قرآن دور نمایند.</w:t>
      </w:r>
    </w:p>
    <w:p w:rsidR="00C3748B" w:rsidRPr="0039716B" w:rsidRDefault="00C3748B" w:rsidP="00DC2A78">
      <w:pPr>
        <w:ind w:firstLine="284"/>
        <w:jc w:val="both"/>
        <w:rPr>
          <w:rStyle w:val="Char3"/>
          <w:rtl/>
        </w:rPr>
      </w:pPr>
      <w:r w:rsidRPr="0074252A">
        <w:rPr>
          <w:rStyle w:val="Char7"/>
          <w:rtl/>
        </w:rPr>
        <w:t>قسمت دوم؛</w:t>
      </w:r>
      <w:r w:rsidRPr="0039716B">
        <w:rPr>
          <w:rStyle w:val="Char3"/>
          <w:rtl/>
        </w:rPr>
        <w:t xml:space="preserve"> شنود لهو از پسر و دخترهای آواز خوان،</w:t>
      </w:r>
      <w:r w:rsidR="006704C2" w:rsidRPr="0039716B">
        <w:rPr>
          <w:rStyle w:val="Char3"/>
          <w:rtl/>
        </w:rPr>
        <w:t xml:space="preserve"> </w:t>
      </w:r>
      <w:r w:rsidRPr="0039716B">
        <w:rPr>
          <w:rStyle w:val="Char3"/>
          <w:rtl/>
        </w:rPr>
        <w:t>این قسم نزد او میان حرام و مکروه می‌چرخد، بنابر این همچنانکه‌ بدان اشاره‌ کردیم شافعی شهادت و گواهی کسانی را می‌پذیرد که‌ ا</w:t>
      </w:r>
      <w:r w:rsidR="00FF3772">
        <w:rPr>
          <w:rStyle w:val="Char3"/>
          <w:rtl/>
        </w:rPr>
        <w:t>ی</w:t>
      </w:r>
      <w:r w:rsidRPr="0039716B">
        <w:rPr>
          <w:rStyle w:val="Char3"/>
          <w:rtl/>
        </w:rPr>
        <w:t>ن گونه لهو را رد می‌کنند</w:t>
      </w:r>
      <w:r w:rsidRPr="00EB49AE">
        <w:rPr>
          <w:rStyle w:val="Char7"/>
          <w:bCs w:val="0"/>
          <w:szCs w:val="28"/>
          <w:vertAlign w:val="superscript"/>
          <w:rtl/>
        </w:rPr>
        <w:footnoteReference w:id="961"/>
      </w:r>
      <w:r w:rsidR="00FB0CDA" w:rsidRPr="0039716B">
        <w:rPr>
          <w:rStyle w:val="Char3"/>
          <w:rFonts w:hint="cs"/>
          <w:rtl/>
        </w:rPr>
        <w:t>.</w:t>
      </w:r>
    </w:p>
    <w:p w:rsidR="00C3748B" w:rsidRPr="0039716B" w:rsidRDefault="00C3748B" w:rsidP="00DC2A78">
      <w:pPr>
        <w:ind w:firstLine="284"/>
        <w:jc w:val="both"/>
        <w:rPr>
          <w:rStyle w:val="Char3"/>
          <w:rtl/>
        </w:rPr>
      </w:pPr>
      <w:r w:rsidRPr="0074252A">
        <w:rPr>
          <w:rStyle w:val="Char7"/>
          <w:rtl/>
        </w:rPr>
        <w:t xml:space="preserve">قسمت سوم: </w:t>
      </w:r>
      <w:r w:rsidRPr="0039716B">
        <w:rPr>
          <w:rStyle w:val="Char3"/>
          <w:rtl/>
        </w:rPr>
        <w:t>شنود شعر و حداء با صدای زیبا و آراسته‌.</w:t>
      </w:r>
      <w:r w:rsidR="006704C2" w:rsidRPr="0039716B">
        <w:rPr>
          <w:rStyle w:val="Char3"/>
          <w:rtl/>
        </w:rPr>
        <w:t xml:space="preserve"> </w:t>
      </w:r>
      <w:r w:rsidRPr="0039716B">
        <w:rPr>
          <w:rStyle w:val="Char3"/>
          <w:rtl/>
        </w:rPr>
        <w:t>این نوع نزد او مباح است و دلای</w:t>
      </w:r>
      <w:r w:rsidR="00FB0CDA" w:rsidRPr="0039716B">
        <w:rPr>
          <w:rStyle w:val="Char3"/>
          <w:rtl/>
        </w:rPr>
        <w:t>لی هم بر جواز آن ذکر کرده‌ است.</w:t>
      </w:r>
    </w:p>
    <w:p w:rsidR="00C3748B" w:rsidRPr="0039716B" w:rsidRDefault="00C3748B" w:rsidP="00DC2A78">
      <w:pPr>
        <w:ind w:firstLine="284"/>
        <w:jc w:val="both"/>
        <w:rPr>
          <w:rStyle w:val="Char3"/>
          <w:rtl/>
        </w:rPr>
      </w:pPr>
      <w:r w:rsidRPr="0074252A">
        <w:rPr>
          <w:rStyle w:val="Char7"/>
          <w:rtl/>
        </w:rPr>
        <w:t xml:space="preserve">قسمت چهارم: </w:t>
      </w:r>
      <w:r w:rsidRPr="0039716B">
        <w:rPr>
          <w:rStyle w:val="Char3"/>
          <w:rtl/>
        </w:rPr>
        <w:t>زیبا کردن قرآن با صدای آراسته‌ و پیراسته‌.</w:t>
      </w:r>
      <w:r w:rsidR="006704C2" w:rsidRPr="0039716B">
        <w:rPr>
          <w:rStyle w:val="Char3"/>
          <w:rtl/>
        </w:rPr>
        <w:t xml:space="preserve"> </w:t>
      </w:r>
      <w:r w:rsidRPr="0039716B">
        <w:rPr>
          <w:rStyle w:val="Char3"/>
          <w:rtl/>
        </w:rPr>
        <w:t xml:space="preserve">این قسم هم نزد او مشروع است و دلیلی نیز برای آن ذکر کرده‌ است. </w:t>
      </w:r>
    </w:p>
    <w:p w:rsidR="00C3748B" w:rsidRPr="0039716B" w:rsidRDefault="00C3748B" w:rsidP="00DC2A78">
      <w:pPr>
        <w:ind w:firstLine="284"/>
        <w:jc w:val="both"/>
        <w:rPr>
          <w:rStyle w:val="Char3"/>
          <w:rtl/>
        </w:rPr>
      </w:pPr>
      <w:r w:rsidRPr="0039716B">
        <w:rPr>
          <w:rStyle w:val="Char3"/>
          <w:rtl/>
        </w:rPr>
        <w:t>پس بنابر این واضح و روشن می‌گردد که‌ در سخنان شافعی دلیلی بر جواز شنود صوفیه‌ یافت نمی‌شود بلکه‌ بر عکس دلایل تحریم آن دیده‌ می‌شود.</w:t>
      </w:r>
    </w:p>
    <w:p w:rsidR="00C3748B" w:rsidRPr="0039716B" w:rsidRDefault="00C3748B" w:rsidP="00DC2A78">
      <w:pPr>
        <w:ind w:firstLine="284"/>
        <w:jc w:val="both"/>
        <w:rPr>
          <w:rStyle w:val="Char3"/>
          <w:rtl/>
        </w:rPr>
      </w:pPr>
      <w:r w:rsidRPr="0039716B">
        <w:rPr>
          <w:rStyle w:val="Char3"/>
          <w:rtl/>
        </w:rPr>
        <w:t>و یونس بن عبدالاعلی می‌گوید: از شافعی در مورد مباح دانسن اهل مدینه‌ برای شنود سوال کردم ؟</w:t>
      </w:r>
      <w:r w:rsidR="006704C2" w:rsidRPr="0039716B">
        <w:rPr>
          <w:rStyle w:val="Char3"/>
          <w:rtl/>
        </w:rPr>
        <w:t xml:space="preserve"> </w:t>
      </w:r>
      <w:r w:rsidRPr="0039716B">
        <w:rPr>
          <w:rStyle w:val="Char3"/>
          <w:rtl/>
        </w:rPr>
        <w:t>فرمود: هیچ یک از علمای حجاز را ندیده‌ام که‌ شنود را مکروه‌ بداند مگر اینکه‌ شنودی در مورد اوصاف باشد.</w:t>
      </w:r>
    </w:p>
    <w:p w:rsidR="00C3748B" w:rsidRPr="0039716B" w:rsidRDefault="00C3748B" w:rsidP="00DC2A78">
      <w:pPr>
        <w:ind w:firstLine="284"/>
        <w:jc w:val="both"/>
        <w:rPr>
          <w:rStyle w:val="Char3"/>
          <w:rtl/>
        </w:rPr>
      </w:pPr>
      <w:r w:rsidRPr="0039716B">
        <w:rPr>
          <w:rStyle w:val="Char3"/>
          <w:rtl/>
        </w:rPr>
        <w:t>و اما حداء و ذکر خرابه‌ها و خیمه‌گاه و زیبا کردن صدا با لحن</w:t>
      </w:r>
      <w:r w:rsidR="00F962C3">
        <w:rPr>
          <w:rStyle w:val="Char3"/>
          <w:rFonts w:hint="cs"/>
          <w:rtl/>
        </w:rPr>
        <w:t>‌</w:t>
      </w:r>
      <w:r w:rsidRPr="0039716B">
        <w:rPr>
          <w:rStyle w:val="Char3"/>
          <w:rtl/>
        </w:rPr>
        <w:t>های اشعار مباح می‌باشد</w:t>
      </w:r>
      <w:r w:rsidRPr="00EB49AE">
        <w:rPr>
          <w:rStyle w:val="Char7"/>
          <w:bCs w:val="0"/>
          <w:szCs w:val="28"/>
          <w:vertAlign w:val="superscript"/>
          <w:rtl/>
        </w:rPr>
        <w:footnoteReference w:id="962"/>
      </w:r>
      <w:r w:rsidR="00FB0CDA"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و این بر مراد شافعی دلالت می‌کند که‌ ایشان شنود را مباح دانسته‌ است که‌ همان حداء و زیبا کردن لحن اشعار می‌باشد و بدون شک سرودن آن اشعار بدون آلات موسیقی بوده‌ است، و این سخن شافعی با سخن قبلی او آمیختگی ندارد و آن بزرگوار از شنود صوفیه‌ بسیار دور بوده‌ است.</w:t>
      </w:r>
      <w:r w:rsidR="006704C2" w:rsidRPr="0039716B">
        <w:rPr>
          <w:rStyle w:val="Char3"/>
          <w:rtl/>
        </w:rPr>
        <w:t xml:space="preserve"> </w:t>
      </w:r>
      <w:r w:rsidRPr="0039716B">
        <w:rPr>
          <w:rStyle w:val="Char3"/>
          <w:rtl/>
        </w:rPr>
        <w:t>اما آنچه‌ که‌ بیهقی روایت می‌کند که‌ شافعی در راه به‌ آواز جاریه‌ای گوش فرا داده‌ است سخنی کاملا باطل است، زیرا به‌ طور کامل با آن مخالفت ورزیده‌ است.</w:t>
      </w:r>
      <w:r w:rsidR="006704C2" w:rsidRPr="0039716B">
        <w:rPr>
          <w:rStyle w:val="Char3"/>
          <w:rtl/>
        </w:rPr>
        <w:t xml:space="preserve"> </w:t>
      </w:r>
      <w:r w:rsidRPr="0039716B">
        <w:rPr>
          <w:rStyle w:val="Char3"/>
          <w:rtl/>
        </w:rPr>
        <w:t>زیرا به‌ اثبات رسیده‌ که‌ شافعی آن را مکروه‌ و یا حرام پنداشته‌ است و اعلام داشته‌ که‌ تنها سفها آن را انجام می‌دهند بلکه‌ شهادت کسانی را رد کرده‌ که‌ بر آن خو گرفته‌اند، به‌ این خاطر پس چگونه‌ او آن را انجام می‌دهد درحالی که‌ او</w:t>
      </w:r>
      <w:r w:rsidR="00FB0CDA" w:rsidRPr="0039716B">
        <w:rPr>
          <w:rStyle w:val="Char3"/>
          <w:rtl/>
        </w:rPr>
        <w:t xml:space="preserve"> امام نمونه‌ و الگوی پیشوا است.</w:t>
      </w:r>
    </w:p>
    <w:p w:rsidR="00C3748B" w:rsidRPr="0039716B" w:rsidRDefault="00F962C3" w:rsidP="00DC2A78">
      <w:pPr>
        <w:ind w:firstLine="284"/>
        <w:jc w:val="both"/>
        <w:rPr>
          <w:rStyle w:val="Char3"/>
          <w:rtl/>
        </w:rPr>
      </w:pPr>
      <w:r>
        <w:rPr>
          <w:rStyle w:val="Char3"/>
          <w:rtl/>
        </w:rPr>
        <w:t>شیخ الاسلام</w:t>
      </w:r>
      <w:r w:rsidR="004032B3" w:rsidRPr="004032B3">
        <w:rPr>
          <w:rFonts w:ascii="Arial" w:hAnsi="Arial" w:cs="CTraditional Arabic"/>
          <w:rtl/>
          <w:lang w:bidi="fa-IR"/>
        </w:rPr>
        <w:t>/</w:t>
      </w:r>
      <w:r w:rsidR="00C3748B" w:rsidRPr="0039716B">
        <w:rPr>
          <w:rStyle w:val="Char3"/>
          <w:rtl/>
        </w:rPr>
        <w:t xml:space="preserve"> در مورد مسأله‌ی شنود به‌ طور کامل و مفید سخن رانده‌ است و ما به‌ خاطر اهمیتی که‌ دارد به‌</w:t>
      </w:r>
      <w:r w:rsidR="00FB0CDA" w:rsidRPr="0039716B">
        <w:rPr>
          <w:rStyle w:val="Char3"/>
          <w:rtl/>
        </w:rPr>
        <w:t xml:space="preserve"> طور مختصر آن را ذکر می‌نماییم:</w:t>
      </w:r>
    </w:p>
    <w:p w:rsidR="00C3748B" w:rsidRPr="0039716B" w:rsidRDefault="00C3748B" w:rsidP="00F962C3">
      <w:pPr>
        <w:ind w:firstLine="284"/>
        <w:jc w:val="both"/>
        <w:rPr>
          <w:rStyle w:val="Char3"/>
          <w:rtl/>
        </w:rPr>
      </w:pPr>
      <w:r w:rsidRPr="0039716B">
        <w:rPr>
          <w:rStyle w:val="Char3"/>
          <w:rtl/>
        </w:rPr>
        <w:t>از شیخ الاسلام در مورد جماعتی سوال شد که‌ به‌ خاطر انجام گناه کبیره‌ و چپاولگری مردم و نوشیدن مشروبات و... گرد هم می‌آیند، سپس شیخی از مشایخ معروف نیکو کردار و پیرو سنت تصمیم می‌گیرد</w:t>
      </w:r>
      <w:r w:rsidR="007133C0">
        <w:rPr>
          <w:rStyle w:val="Char3"/>
          <w:rtl/>
        </w:rPr>
        <w:t xml:space="preserve"> آن‌ها </w:t>
      </w:r>
      <w:r w:rsidRPr="0039716B">
        <w:rPr>
          <w:rStyle w:val="Char3"/>
          <w:rtl/>
        </w:rPr>
        <w:t>را از آن کار منع نماید، اما نمی‌تواند آن کار را انجام دهد مگر اینکه‌ شنودی از آواز یک نفر آواز خوان همراه با دف و بدون موزیک را برای</w:t>
      </w:r>
      <w:r w:rsidR="007133C0">
        <w:rPr>
          <w:rStyle w:val="Char3"/>
          <w:rtl/>
        </w:rPr>
        <w:t xml:space="preserve"> آن‌ها </w:t>
      </w:r>
      <w:r w:rsidRPr="0039716B">
        <w:rPr>
          <w:rStyle w:val="Char3"/>
          <w:rtl/>
        </w:rPr>
        <w:t>به‌ راه اندازد تا</w:t>
      </w:r>
      <w:r w:rsidR="007133C0">
        <w:rPr>
          <w:rStyle w:val="Char3"/>
          <w:rtl/>
        </w:rPr>
        <w:t xml:space="preserve"> آن‌ها </w:t>
      </w:r>
      <w:r w:rsidRPr="0039716B">
        <w:rPr>
          <w:rStyle w:val="Char3"/>
          <w:rtl/>
        </w:rPr>
        <w:t>را دور آن جمع نماید، هنگامی که‌ او این کار را انجام داد گروهی از</w:t>
      </w:r>
      <w:r w:rsidR="007133C0">
        <w:rPr>
          <w:rStyle w:val="Char3"/>
          <w:rtl/>
        </w:rPr>
        <w:t xml:space="preserve"> آن‌ها </w:t>
      </w:r>
      <w:r w:rsidRPr="0039716B">
        <w:rPr>
          <w:rStyle w:val="Char3"/>
          <w:rtl/>
        </w:rPr>
        <w:t>توبه‌ کردند.. آیا این کار برای او جایز است که‌ موجب به‌ وجود آمدن مصالحی می‌شود که‌ جز از این طریق امکان پذیر نمی‌باشد</w:t>
      </w:r>
      <w:r w:rsidR="00FB0CDA" w:rsidRPr="0039716B">
        <w:rPr>
          <w:rStyle w:val="Char3"/>
          <w:rtl/>
        </w:rPr>
        <w:t>؟</w:t>
      </w:r>
    </w:p>
    <w:p w:rsidR="00C3748B" w:rsidRPr="0039716B" w:rsidRDefault="00C3748B" w:rsidP="00F8067A">
      <w:pPr>
        <w:ind w:firstLine="284"/>
        <w:jc w:val="both"/>
        <w:rPr>
          <w:rStyle w:val="Char3"/>
          <w:rtl/>
        </w:rPr>
      </w:pPr>
      <w:r w:rsidRPr="0039716B">
        <w:rPr>
          <w:rStyle w:val="Char3"/>
          <w:rtl/>
        </w:rPr>
        <w:t>در پاسخ گفت: الحمد لله‌ رب العالمین؛ اصل پاسخ این مسأله‌ و مسائل مشابه‌</w:t>
      </w:r>
      <w:r w:rsidR="007133C0">
        <w:rPr>
          <w:rStyle w:val="Char3"/>
          <w:rtl/>
        </w:rPr>
        <w:t xml:space="preserve"> آن‌ها </w:t>
      </w:r>
      <w:r w:rsidRPr="0039716B">
        <w:rPr>
          <w:rStyle w:val="Char3"/>
          <w:rtl/>
        </w:rPr>
        <w:t>به‌ این صورت است: باید بداند که‌ خداوند</w:t>
      </w:r>
      <w:r w:rsidR="006704C2" w:rsidRPr="0039716B">
        <w:rPr>
          <w:rStyle w:val="Char3"/>
          <w:rtl/>
        </w:rPr>
        <w:t xml:space="preserve"> </w:t>
      </w:r>
      <w:r w:rsidRPr="0039716B">
        <w:rPr>
          <w:rStyle w:val="Char3"/>
          <w:rtl/>
        </w:rPr>
        <w:t>فرستاده‌ی خود را با هدا</w:t>
      </w:r>
      <w:r w:rsidR="00FF3772">
        <w:rPr>
          <w:rStyle w:val="Char3"/>
          <w:rtl/>
        </w:rPr>
        <w:t>ی</w:t>
      </w:r>
      <w:r w:rsidRPr="0039716B">
        <w:rPr>
          <w:rStyle w:val="Char3"/>
          <w:rtl/>
        </w:rPr>
        <w:t>ت و آ</w:t>
      </w:r>
      <w:r w:rsidR="00FF3772">
        <w:rPr>
          <w:rStyle w:val="Char3"/>
          <w:rtl/>
        </w:rPr>
        <w:t>یی</w:t>
      </w:r>
      <w:r w:rsidRPr="0039716B">
        <w:rPr>
          <w:rStyle w:val="Char3"/>
          <w:rtl/>
        </w:rPr>
        <w:t>ن درست فرستاد تا آن را بر هر چه د</w:t>
      </w:r>
      <w:r w:rsidR="00FF3772">
        <w:rPr>
          <w:rStyle w:val="Char3"/>
          <w:rtl/>
        </w:rPr>
        <w:t>ی</w:t>
      </w:r>
      <w:r w:rsidRPr="0039716B">
        <w:rPr>
          <w:rStyle w:val="Char3"/>
          <w:rtl/>
        </w:rPr>
        <w:t>ن است فائق گرداند و شهادت خداوند کافی است و او دین را برای محمد و امتش کامل گرداند، همچنانکه‌ می‌فرماید:</w:t>
      </w:r>
      <w:r w:rsidR="00FA0240" w:rsidRPr="0039716B">
        <w:rPr>
          <w:rStyle w:val="Char3"/>
          <w:rFonts w:hint="cs"/>
          <w:rtl/>
        </w:rPr>
        <w:t xml:space="preserve"> </w:t>
      </w:r>
      <w:r w:rsidR="00FA0240" w:rsidRPr="00A10318">
        <w:rPr>
          <w:rFonts w:cs="Traditional Arabic" w:hint="cs"/>
          <w:rtl/>
          <w:lang w:bidi="fa-IR"/>
        </w:rPr>
        <w:t>﴿</w:t>
      </w:r>
      <w:r w:rsidR="00F8067A" w:rsidRPr="0028684C">
        <w:rPr>
          <w:rStyle w:val="Char2"/>
          <w:rtl/>
        </w:rPr>
        <w:t>ٱلۡيَوۡمَ أَكۡمَلۡتُ لَكُمۡ دِينَكُمۡ وَأَتۡمَمۡتُ عَلَيۡكُمۡ نِعۡمَتِي وَرَضِيتُ لَكُمُ ٱلۡإِسۡلَٰمَ دِين</w:t>
      </w:r>
      <w:r w:rsidR="00F8067A" w:rsidRPr="0028684C">
        <w:rPr>
          <w:rStyle w:val="Char2"/>
          <w:rFonts w:hint="cs"/>
          <w:rtl/>
        </w:rPr>
        <w:t>ٗا</w:t>
      </w:r>
      <w:r w:rsidR="00FA0240" w:rsidRPr="00A10318">
        <w:rPr>
          <w:rFonts w:cs="Traditional Arabic" w:hint="cs"/>
          <w:rtl/>
          <w:lang w:bidi="fa-IR"/>
        </w:rPr>
        <w:t>﴾</w:t>
      </w:r>
      <w:r w:rsidR="00FA0240" w:rsidRPr="0039716B">
        <w:rPr>
          <w:rStyle w:val="Char3"/>
          <w:rFonts w:hint="cs"/>
          <w:rtl/>
        </w:rPr>
        <w:t xml:space="preserve"> </w:t>
      </w:r>
      <w:r w:rsidR="00FA0240" w:rsidRPr="00F962C3">
        <w:rPr>
          <w:rStyle w:val="Char5"/>
          <w:rFonts w:hint="cs"/>
          <w:rtl/>
        </w:rPr>
        <w:t>[</w:t>
      </w:r>
      <w:r w:rsidR="003802C7" w:rsidRPr="00F962C3">
        <w:rPr>
          <w:rStyle w:val="Char5"/>
          <w:rFonts w:hint="cs"/>
          <w:rtl/>
        </w:rPr>
        <w:t>المائد</w:t>
      </w:r>
      <w:r w:rsidR="003802C7" w:rsidRPr="00F962C3">
        <w:rPr>
          <w:rStyle w:val="Char5"/>
          <w:rtl/>
        </w:rPr>
        <w:t>ة</w:t>
      </w:r>
      <w:r w:rsidR="003802C7" w:rsidRPr="00F962C3">
        <w:rPr>
          <w:rStyle w:val="Char5"/>
          <w:rFonts w:hint="cs"/>
          <w:rtl/>
        </w:rPr>
        <w:t>: 3</w:t>
      </w:r>
      <w:r w:rsidR="00FA0240" w:rsidRPr="00F962C3">
        <w:rPr>
          <w:rStyle w:val="Char5"/>
          <w:rFonts w:hint="cs"/>
          <w:rtl/>
        </w:rPr>
        <w:t>]</w:t>
      </w:r>
      <w:r w:rsidR="00FA0240" w:rsidRPr="0039716B">
        <w:rPr>
          <w:rStyle w:val="Char3"/>
          <w:rFonts w:hint="cs"/>
          <w:rtl/>
        </w:rPr>
        <w:t>.</w:t>
      </w:r>
      <w:r w:rsidRPr="0039716B">
        <w:rPr>
          <w:rStyle w:val="Char3"/>
          <w:rtl/>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امروز د</w:t>
      </w:r>
      <w:r w:rsidR="00FF3772">
        <w:rPr>
          <w:rStyle w:val="Char3"/>
          <w:rtl/>
        </w:rPr>
        <w:t>ی</w:t>
      </w:r>
      <w:r w:rsidRPr="0039716B">
        <w:rPr>
          <w:rStyle w:val="Char3"/>
          <w:rtl/>
        </w:rPr>
        <w:t>ن شما را برا</w:t>
      </w:r>
      <w:r w:rsidR="00FF3772">
        <w:rPr>
          <w:rStyle w:val="Char3"/>
          <w:rtl/>
        </w:rPr>
        <w:t>ی</w:t>
      </w:r>
      <w:r w:rsidRPr="0039716B">
        <w:rPr>
          <w:rStyle w:val="Char3"/>
          <w:rtl/>
        </w:rPr>
        <w:t xml:space="preserve">تان </w:t>
      </w:r>
      <w:r w:rsidR="00FF3772">
        <w:rPr>
          <w:rStyle w:val="Char3"/>
          <w:rtl/>
        </w:rPr>
        <w:t>ک</w:t>
      </w:r>
      <w:r w:rsidRPr="0039716B">
        <w:rPr>
          <w:rStyle w:val="Char3"/>
          <w:rtl/>
        </w:rPr>
        <w:t>امل و نعمت‏خود را بر شما تمام گردان</w:t>
      </w:r>
      <w:r w:rsidR="00FF3772">
        <w:rPr>
          <w:rStyle w:val="Char3"/>
          <w:rtl/>
        </w:rPr>
        <w:t>ی</w:t>
      </w:r>
      <w:r w:rsidRPr="0039716B">
        <w:rPr>
          <w:rStyle w:val="Char3"/>
          <w:rtl/>
        </w:rPr>
        <w:t>دم و اسلام را براى شما [به عنوان] آ</w:t>
      </w:r>
      <w:r w:rsidR="00FF3772">
        <w:rPr>
          <w:rStyle w:val="Char3"/>
          <w:rtl/>
        </w:rPr>
        <w:t>یی</w:t>
      </w:r>
      <w:r w:rsidRPr="0039716B">
        <w:rPr>
          <w:rStyle w:val="Char3"/>
          <w:rtl/>
        </w:rPr>
        <w:t>نى برگز</w:t>
      </w:r>
      <w:r w:rsidR="00FF3772">
        <w:rPr>
          <w:rStyle w:val="Char3"/>
          <w:rtl/>
        </w:rPr>
        <w:t>ی</w:t>
      </w:r>
      <w:r w:rsidRPr="0039716B">
        <w:rPr>
          <w:rStyle w:val="Char3"/>
          <w:rtl/>
        </w:rPr>
        <w:t>دم</w:t>
      </w:r>
      <w:r w:rsidR="00821037">
        <w:rPr>
          <w:rFonts w:cs="Traditional Arabic" w:hint="cs"/>
          <w:rtl/>
          <w:lang w:bidi="fa-IR"/>
        </w:rPr>
        <w:t>»</w:t>
      </w:r>
      <w:r w:rsidRPr="0039716B">
        <w:rPr>
          <w:rStyle w:val="Char3"/>
          <w:rtl/>
        </w:rPr>
        <w:t>.</w:t>
      </w:r>
    </w:p>
    <w:p w:rsidR="00C3748B" w:rsidRPr="0039716B" w:rsidRDefault="00C3748B" w:rsidP="00F8067A">
      <w:pPr>
        <w:ind w:firstLine="284"/>
        <w:jc w:val="both"/>
        <w:rPr>
          <w:rStyle w:val="Char3"/>
          <w:rtl/>
        </w:rPr>
      </w:pPr>
      <w:r w:rsidRPr="0039716B">
        <w:rPr>
          <w:rStyle w:val="Char3"/>
          <w:rtl/>
        </w:rPr>
        <w:t>و خداوند نوید سعادت و خوشبختی برای فرمانبرداران و نوید شقاوت و بدبختی را برای گناهکاران سر</w:t>
      </w:r>
      <w:r w:rsidR="006704C2" w:rsidRPr="0039716B">
        <w:rPr>
          <w:rStyle w:val="Char3"/>
          <w:rtl/>
        </w:rPr>
        <w:t xml:space="preserve"> </w:t>
      </w:r>
      <w:r w:rsidRPr="0039716B">
        <w:rPr>
          <w:rStyle w:val="Char3"/>
          <w:rtl/>
        </w:rPr>
        <w:t xml:space="preserve">داده‌ و فرموده‌ است: </w:t>
      </w:r>
      <w:r w:rsidR="00FA0240" w:rsidRPr="00A10318">
        <w:rPr>
          <w:rFonts w:cs="Traditional Arabic" w:hint="cs"/>
          <w:rtl/>
          <w:lang w:bidi="fa-IR"/>
        </w:rPr>
        <w:t>﴿</w:t>
      </w:r>
      <w:r w:rsidR="00F8067A" w:rsidRPr="0028684C">
        <w:rPr>
          <w:rStyle w:val="Char2"/>
          <w:rtl/>
        </w:rPr>
        <w:t>وَمَن يُطِعِ ٱللَّهَ وَٱلرَّسُولَ فَأُوْلَٰٓئِكَ مَعَ ٱلَّذِينَ أَنۡعَمَ ٱللَّهُ عَلَيۡهِم مِّنَ ٱلنَّبِيِّ‍ۧنَ وَٱلصِّدِّيقِينَ وَٱلشُّهَدَآءِ وَٱلصَّٰلِحِينَۚ وَحَسُنَ أُوْلَٰٓئِكَ رَفِيق</w:t>
      </w:r>
      <w:r w:rsidR="00F8067A" w:rsidRPr="0028684C">
        <w:rPr>
          <w:rStyle w:val="Char2"/>
          <w:rFonts w:hint="cs"/>
          <w:rtl/>
        </w:rPr>
        <w:t>ٗا ٦٩</w:t>
      </w:r>
      <w:r w:rsidR="00FA0240" w:rsidRPr="00A10318">
        <w:rPr>
          <w:rFonts w:cs="Traditional Arabic" w:hint="cs"/>
          <w:rtl/>
          <w:lang w:bidi="fa-IR"/>
        </w:rPr>
        <w:t>﴾</w:t>
      </w:r>
      <w:r w:rsidR="00FA0240" w:rsidRPr="0039716B">
        <w:rPr>
          <w:rStyle w:val="Char3"/>
          <w:rFonts w:hint="cs"/>
          <w:rtl/>
        </w:rPr>
        <w:t xml:space="preserve"> </w:t>
      </w:r>
      <w:r w:rsidR="00FA0240" w:rsidRPr="00F962C3">
        <w:rPr>
          <w:rStyle w:val="Char5"/>
          <w:rFonts w:hint="cs"/>
          <w:rtl/>
        </w:rPr>
        <w:t>[</w:t>
      </w:r>
      <w:r w:rsidR="003802C7" w:rsidRPr="00F962C3">
        <w:rPr>
          <w:rStyle w:val="Char5"/>
          <w:rFonts w:hint="cs"/>
          <w:rtl/>
        </w:rPr>
        <w:t>النساء: 69</w:t>
      </w:r>
      <w:r w:rsidR="00FA0240" w:rsidRPr="00F962C3">
        <w:rPr>
          <w:rStyle w:val="Char5"/>
          <w:rFonts w:hint="cs"/>
          <w:rtl/>
        </w:rPr>
        <w:t>]</w:t>
      </w:r>
      <w:r w:rsidR="00FA0240" w:rsidRPr="0039716B">
        <w:rPr>
          <w:rStyle w:val="Char3"/>
          <w:rFonts w:hint="cs"/>
          <w:rtl/>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 xml:space="preserve">و </w:t>
      </w:r>
      <w:r w:rsidR="00FF3772">
        <w:rPr>
          <w:rStyle w:val="Char3"/>
          <w:rtl/>
        </w:rPr>
        <w:t>ک</w:t>
      </w:r>
      <w:r w:rsidRPr="0039716B">
        <w:rPr>
          <w:rStyle w:val="Char3"/>
          <w:rtl/>
        </w:rPr>
        <w:t xml:space="preserve">سانى </w:t>
      </w:r>
      <w:r w:rsidR="00FF3772">
        <w:rPr>
          <w:rStyle w:val="Char3"/>
          <w:rtl/>
        </w:rPr>
        <w:t>ک</w:t>
      </w:r>
      <w:r w:rsidRPr="0039716B">
        <w:rPr>
          <w:rStyle w:val="Char3"/>
          <w:rtl/>
        </w:rPr>
        <w:t>ه از خدا و پ</w:t>
      </w:r>
      <w:r w:rsidR="00FF3772">
        <w:rPr>
          <w:rStyle w:val="Char3"/>
          <w:rtl/>
        </w:rPr>
        <w:t>ی</w:t>
      </w:r>
      <w:r w:rsidRPr="0039716B">
        <w:rPr>
          <w:rStyle w:val="Char3"/>
          <w:rtl/>
        </w:rPr>
        <w:t xml:space="preserve">امبر اطاعت </w:t>
      </w:r>
      <w:r w:rsidR="00FF3772">
        <w:rPr>
          <w:rStyle w:val="Char3"/>
          <w:rtl/>
        </w:rPr>
        <w:t>ک</w:t>
      </w:r>
      <w:r w:rsidRPr="0039716B">
        <w:rPr>
          <w:rStyle w:val="Char3"/>
          <w:rtl/>
        </w:rPr>
        <w:t xml:space="preserve">نند در زمره </w:t>
      </w:r>
      <w:r w:rsidR="00FF3772">
        <w:rPr>
          <w:rStyle w:val="Char3"/>
          <w:rtl/>
        </w:rPr>
        <w:t>ک</w:t>
      </w:r>
      <w:r w:rsidRPr="0039716B">
        <w:rPr>
          <w:rStyle w:val="Char3"/>
          <w:rtl/>
        </w:rPr>
        <w:t xml:space="preserve">سانى خواهند بود </w:t>
      </w:r>
      <w:r w:rsidR="00FF3772">
        <w:rPr>
          <w:rStyle w:val="Char3"/>
          <w:rtl/>
        </w:rPr>
        <w:t>ک</w:t>
      </w:r>
      <w:r w:rsidRPr="0039716B">
        <w:rPr>
          <w:rStyle w:val="Char3"/>
          <w:rtl/>
        </w:rPr>
        <w:t>ه خدا ا</w:t>
      </w:r>
      <w:r w:rsidR="00FF3772">
        <w:rPr>
          <w:rStyle w:val="Char3"/>
          <w:rtl/>
        </w:rPr>
        <w:t>ی</w:t>
      </w:r>
      <w:r w:rsidRPr="0039716B">
        <w:rPr>
          <w:rStyle w:val="Char3"/>
          <w:rtl/>
        </w:rPr>
        <w:t>شان را گرامى داشته [</w:t>
      </w:r>
      <w:r w:rsidR="00FF3772">
        <w:rPr>
          <w:rStyle w:val="Char3"/>
          <w:rtl/>
        </w:rPr>
        <w:t>ی</w:t>
      </w:r>
      <w:r w:rsidRPr="0039716B">
        <w:rPr>
          <w:rStyle w:val="Char3"/>
          <w:rtl/>
        </w:rPr>
        <w:t>عنى] با پ</w:t>
      </w:r>
      <w:r w:rsidR="00FF3772">
        <w:rPr>
          <w:rStyle w:val="Char3"/>
          <w:rtl/>
        </w:rPr>
        <w:t>ی</w:t>
      </w:r>
      <w:r w:rsidRPr="0039716B">
        <w:rPr>
          <w:rStyle w:val="Char3"/>
          <w:rtl/>
        </w:rPr>
        <w:t>امبران و راستان و شه</w:t>
      </w:r>
      <w:r w:rsidR="00FF3772">
        <w:rPr>
          <w:rStyle w:val="Char3"/>
          <w:rtl/>
        </w:rPr>
        <w:t>ی</w:t>
      </w:r>
      <w:r w:rsidRPr="0039716B">
        <w:rPr>
          <w:rStyle w:val="Char3"/>
          <w:rtl/>
        </w:rPr>
        <w:t>دان و شا</w:t>
      </w:r>
      <w:r w:rsidR="00FF3772">
        <w:rPr>
          <w:rStyle w:val="Char3"/>
          <w:rtl/>
        </w:rPr>
        <w:t>ی</w:t>
      </w:r>
      <w:r w:rsidRPr="0039716B">
        <w:rPr>
          <w:rStyle w:val="Char3"/>
          <w:rtl/>
        </w:rPr>
        <w:t>ستگانند و آنان چه ن</w:t>
      </w:r>
      <w:r w:rsidR="00FF3772">
        <w:rPr>
          <w:rStyle w:val="Char3"/>
          <w:rtl/>
        </w:rPr>
        <w:t>یک</w:t>
      </w:r>
      <w:r w:rsidRPr="0039716B">
        <w:rPr>
          <w:rStyle w:val="Char3"/>
          <w:rtl/>
        </w:rPr>
        <w:t>و همدمانند</w:t>
      </w:r>
      <w:r w:rsidR="003802C7">
        <w:rPr>
          <w:rFonts w:cs="Traditional Arabic" w:hint="cs"/>
          <w:rtl/>
          <w:lang w:bidi="fa-IR"/>
        </w:rPr>
        <w:t>»</w:t>
      </w:r>
      <w:r w:rsidRPr="0039716B">
        <w:rPr>
          <w:rStyle w:val="Char3"/>
          <w:rtl/>
        </w:rPr>
        <w:t>.</w:t>
      </w:r>
    </w:p>
    <w:p w:rsidR="00C3748B" w:rsidRPr="0039716B" w:rsidRDefault="00C3748B" w:rsidP="00F8067A">
      <w:pPr>
        <w:ind w:firstLine="284"/>
        <w:jc w:val="both"/>
        <w:rPr>
          <w:rStyle w:val="Char3"/>
          <w:rtl/>
        </w:rPr>
      </w:pPr>
      <w:r w:rsidRPr="0039716B">
        <w:rPr>
          <w:rStyle w:val="Char3"/>
          <w:rtl/>
        </w:rPr>
        <w:t>و می‌فرماید:</w:t>
      </w:r>
      <w:r w:rsidR="00FA0240" w:rsidRPr="0039716B">
        <w:rPr>
          <w:rStyle w:val="Char3"/>
          <w:rFonts w:hint="cs"/>
          <w:rtl/>
        </w:rPr>
        <w:t xml:space="preserve"> </w:t>
      </w:r>
      <w:r w:rsidR="00FA0240" w:rsidRPr="00A10318">
        <w:rPr>
          <w:rFonts w:cs="Traditional Arabic" w:hint="cs"/>
          <w:rtl/>
          <w:lang w:bidi="fa-IR"/>
        </w:rPr>
        <w:t>﴿</w:t>
      </w:r>
      <w:r w:rsidR="00F8067A" w:rsidRPr="0028684C">
        <w:rPr>
          <w:rStyle w:val="Char2"/>
          <w:rtl/>
        </w:rPr>
        <w:t>وَمَن يَعۡصِ ٱللَّهَ وَرَسُولَهُۥ فَإِنَّ لَهُۥ نَارَ جَهَنَّمَ خَٰلِدِينَ فِيهَآ أَبَدًا</w:t>
      </w:r>
      <w:r w:rsidR="00FA0240" w:rsidRPr="00A10318">
        <w:rPr>
          <w:rFonts w:cs="Traditional Arabic" w:hint="cs"/>
          <w:rtl/>
          <w:lang w:bidi="fa-IR"/>
        </w:rPr>
        <w:t>﴾</w:t>
      </w:r>
      <w:r w:rsidR="00FA0240" w:rsidRPr="0039716B">
        <w:rPr>
          <w:rStyle w:val="Char3"/>
          <w:rFonts w:hint="cs"/>
          <w:rtl/>
        </w:rPr>
        <w:t xml:space="preserve"> </w:t>
      </w:r>
      <w:r w:rsidR="00FA0240" w:rsidRPr="00F962C3">
        <w:rPr>
          <w:rStyle w:val="Char5"/>
          <w:rFonts w:hint="cs"/>
          <w:rtl/>
        </w:rPr>
        <w:t>[</w:t>
      </w:r>
      <w:r w:rsidR="003802C7" w:rsidRPr="00F962C3">
        <w:rPr>
          <w:rStyle w:val="Char5"/>
          <w:rFonts w:hint="cs"/>
          <w:rtl/>
        </w:rPr>
        <w:t>الجن: 23</w:t>
      </w:r>
      <w:r w:rsidR="00FA0240" w:rsidRPr="00F962C3">
        <w:rPr>
          <w:rStyle w:val="Char5"/>
          <w:rFonts w:hint="cs"/>
          <w:rtl/>
        </w:rPr>
        <w:t>]</w:t>
      </w:r>
      <w:r w:rsidR="00FA0240" w:rsidRPr="0039716B">
        <w:rPr>
          <w:rStyle w:val="Char3"/>
          <w:rFonts w:hint="cs"/>
          <w:rtl/>
        </w:rPr>
        <w:t>.</w:t>
      </w:r>
      <w:r w:rsidRPr="0039716B">
        <w:rPr>
          <w:rStyle w:val="Char3"/>
          <w:rtl/>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 xml:space="preserve">و هر </w:t>
      </w:r>
      <w:r w:rsidR="00FF3772">
        <w:rPr>
          <w:rStyle w:val="Char3"/>
          <w:rtl/>
        </w:rPr>
        <w:t>ک</w:t>
      </w:r>
      <w:r w:rsidRPr="0039716B">
        <w:rPr>
          <w:rStyle w:val="Char3"/>
          <w:rtl/>
        </w:rPr>
        <w:t>س خدا و پ</w:t>
      </w:r>
      <w:r w:rsidR="00FF3772">
        <w:rPr>
          <w:rStyle w:val="Char3"/>
          <w:rtl/>
        </w:rPr>
        <w:t>ی</w:t>
      </w:r>
      <w:r w:rsidRPr="0039716B">
        <w:rPr>
          <w:rStyle w:val="Char3"/>
          <w:rtl/>
        </w:rPr>
        <w:t xml:space="preserve">امبرش را نافرمانى </w:t>
      </w:r>
      <w:r w:rsidR="00FF3772">
        <w:rPr>
          <w:rStyle w:val="Char3"/>
          <w:rtl/>
        </w:rPr>
        <w:t>ک</w:t>
      </w:r>
      <w:r w:rsidRPr="0039716B">
        <w:rPr>
          <w:rStyle w:val="Char3"/>
          <w:rtl/>
        </w:rPr>
        <w:t>ند قطعا آتش دوزخ براى اوست و جاودانه در آن خواهند ماند</w:t>
      </w:r>
      <w:r w:rsidR="003802C7">
        <w:rPr>
          <w:rFonts w:cs="Traditional Arabic" w:hint="cs"/>
          <w:rtl/>
          <w:lang w:bidi="fa-IR"/>
        </w:rPr>
        <w:t>»</w:t>
      </w:r>
      <w:r w:rsidRPr="0039716B">
        <w:rPr>
          <w:rStyle w:val="Char3"/>
          <w:rtl/>
        </w:rPr>
        <w:t>.</w:t>
      </w:r>
      <w:r w:rsidR="006704C2" w:rsidRPr="0039716B">
        <w:rPr>
          <w:rStyle w:val="Char3"/>
          <w:rtl/>
        </w:rPr>
        <w:t xml:space="preserve"> </w:t>
      </w:r>
    </w:p>
    <w:p w:rsidR="00C3748B" w:rsidRPr="0039716B" w:rsidRDefault="00C3748B" w:rsidP="00F8067A">
      <w:pPr>
        <w:ind w:firstLine="284"/>
        <w:jc w:val="both"/>
        <w:rPr>
          <w:rStyle w:val="Char3"/>
          <w:rtl/>
        </w:rPr>
      </w:pPr>
      <w:r w:rsidRPr="0039716B">
        <w:rPr>
          <w:rStyle w:val="Char3"/>
          <w:rtl/>
        </w:rPr>
        <w:t>و به‌ مردم دستور داده‌ که‌ هر گونه‌ تنازع و اختلاف نظری در مسایل دینی را به‌ آنچه‌ قرآن را به‌ وسیله‌ی او فرستاده‌ برگردانند، همچنانکه‌ می‌فرماید</w:t>
      </w:r>
      <w:r w:rsidRPr="00DC2A78">
        <w:rPr>
          <w:rFonts w:ascii="Lotus Linotype" w:hAnsi="Lotus Linotype" w:cs="Lotus Linotype"/>
          <w:rtl/>
          <w:lang w:bidi="fa-IR"/>
        </w:rPr>
        <w:t>:</w:t>
      </w:r>
      <w:r w:rsidR="00FA0240">
        <w:rPr>
          <w:rFonts w:ascii="Lotus Linotype" w:hAnsi="Lotus Linotype" w:cs="Lotus Linotype" w:hint="cs"/>
          <w:rtl/>
          <w:lang w:bidi="fa-IR"/>
        </w:rPr>
        <w:t xml:space="preserve"> </w:t>
      </w:r>
      <w:r w:rsidR="00FA0240" w:rsidRPr="00A10318">
        <w:rPr>
          <w:rFonts w:cs="Traditional Arabic" w:hint="cs"/>
          <w:rtl/>
          <w:lang w:bidi="fa-IR"/>
        </w:rPr>
        <w:t>﴿</w:t>
      </w:r>
      <w:r w:rsidR="00F8067A" w:rsidRPr="0028684C">
        <w:rPr>
          <w:rStyle w:val="Char2"/>
          <w:rtl/>
        </w:rPr>
        <w:t xml:space="preserve"> فَإِن تَنَٰزَعۡتُمۡ فِي شَيۡء</w:t>
      </w:r>
      <w:r w:rsidR="00F8067A" w:rsidRPr="0028684C">
        <w:rPr>
          <w:rStyle w:val="Char2"/>
          <w:rFonts w:hint="cs"/>
          <w:rtl/>
        </w:rPr>
        <w:t>ٖ فَرُدُّوهُ إِلَى ٱ</w:t>
      </w:r>
      <w:r w:rsidR="00F8067A" w:rsidRPr="0028684C">
        <w:rPr>
          <w:rStyle w:val="Char2"/>
          <w:rtl/>
        </w:rPr>
        <w:t>للَّهِ وَٱلرَّسُولِ إِن كُنتُمۡ تُؤۡمِنُونَ بِٱللَّهِ وَٱلۡيَوۡمِ ٱلۡأٓخِرِ</w:t>
      </w:r>
      <w:r w:rsidR="00FA0240" w:rsidRPr="00A10318">
        <w:rPr>
          <w:rFonts w:cs="Traditional Arabic" w:hint="cs"/>
          <w:rtl/>
          <w:lang w:bidi="fa-IR"/>
        </w:rPr>
        <w:t>﴾</w:t>
      </w:r>
      <w:r w:rsidR="00FA0240" w:rsidRPr="0039716B">
        <w:rPr>
          <w:rStyle w:val="Char3"/>
          <w:rFonts w:hint="cs"/>
          <w:rtl/>
        </w:rPr>
        <w:t xml:space="preserve"> </w:t>
      </w:r>
      <w:r w:rsidR="00FA0240" w:rsidRPr="00F962C3">
        <w:rPr>
          <w:rStyle w:val="Char5"/>
          <w:rFonts w:hint="cs"/>
          <w:rtl/>
        </w:rPr>
        <w:t>[</w:t>
      </w:r>
      <w:r w:rsidR="003802C7" w:rsidRPr="00F962C3">
        <w:rPr>
          <w:rStyle w:val="Char5"/>
          <w:rFonts w:hint="cs"/>
          <w:rtl/>
        </w:rPr>
        <w:t>النساء: 59</w:t>
      </w:r>
      <w:r w:rsidR="00FA0240" w:rsidRPr="00F962C3">
        <w:rPr>
          <w:rStyle w:val="Char5"/>
          <w:rFonts w:hint="cs"/>
          <w:rtl/>
        </w:rPr>
        <w:t>]</w:t>
      </w:r>
      <w:r w:rsidR="00FA0240" w:rsidRPr="0039716B">
        <w:rPr>
          <w:rStyle w:val="Char3"/>
          <w:rFonts w:hint="cs"/>
          <w:rtl/>
        </w:rPr>
        <w:t>.</w:t>
      </w:r>
      <w:r w:rsidR="006704C2" w:rsidRPr="00DC2A78">
        <w:rPr>
          <w:rFonts w:ascii="Lotus Linotype" w:hAnsi="Lotus Linotype" w:cs="Lotus Linotype"/>
          <w:rtl/>
          <w:lang w:bidi="fa-IR"/>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پس هر گاه در امرى [د</w:t>
      </w:r>
      <w:r w:rsidR="00FF3772">
        <w:rPr>
          <w:rStyle w:val="Char3"/>
          <w:rtl/>
        </w:rPr>
        <w:t>ی</w:t>
      </w:r>
      <w:r w:rsidRPr="0039716B">
        <w:rPr>
          <w:rStyle w:val="Char3"/>
          <w:rtl/>
        </w:rPr>
        <w:t xml:space="preserve">نى] اختلاف نظر </w:t>
      </w:r>
      <w:r w:rsidR="00FF3772">
        <w:rPr>
          <w:rStyle w:val="Char3"/>
          <w:rtl/>
        </w:rPr>
        <w:t>ی</w:t>
      </w:r>
      <w:r w:rsidRPr="0039716B">
        <w:rPr>
          <w:rStyle w:val="Char3"/>
          <w:rtl/>
        </w:rPr>
        <w:t>افت</w:t>
      </w:r>
      <w:r w:rsidR="00FF3772">
        <w:rPr>
          <w:rStyle w:val="Char3"/>
          <w:rtl/>
        </w:rPr>
        <w:t>ی</w:t>
      </w:r>
      <w:r w:rsidRPr="0039716B">
        <w:rPr>
          <w:rStyle w:val="Char3"/>
          <w:rtl/>
        </w:rPr>
        <w:t>د اگر به خدا و روز بازپس</w:t>
      </w:r>
      <w:r w:rsidR="00FF3772">
        <w:rPr>
          <w:rStyle w:val="Char3"/>
          <w:rtl/>
        </w:rPr>
        <w:t>ی</w:t>
      </w:r>
      <w:r w:rsidRPr="0039716B">
        <w:rPr>
          <w:rStyle w:val="Char3"/>
          <w:rtl/>
        </w:rPr>
        <w:t>ن ا</w:t>
      </w:r>
      <w:r w:rsidR="00FF3772">
        <w:rPr>
          <w:rStyle w:val="Char3"/>
          <w:rtl/>
        </w:rPr>
        <w:t>ی</w:t>
      </w:r>
      <w:r w:rsidRPr="0039716B">
        <w:rPr>
          <w:rStyle w:val="Char3"/>
          <w:rtl/>
        </w:rPr>
        <w:t>مان دار</w:t>
      </w:r>
      <w:r w:rsidR="00FF3772">
        <w:rPr>
          <w:rStyle w:val="Char3"/>
          <w:rtl/>
        </w:rPr>
        <w:t>ی</w:t>
      </w:r>
      <w:r w:rsidRPr="0039716B">
        <w:rPr>
          <w:rStyle w:val="Char3"/>
          <w:rtl/>
        </w:rPr>
        <w:t>د آن را به [</w:t>
      </w:r>
      <w:r w:rsidR="00FF3772">
        <w:rPr>
          <w:rStyle w:val="Char3"/>
          <w:rtl/>
        </w:rPr>
        <w:t>ک</w:t>
      </w:r>
      <w:r w:rsidRPr="0039716B">
        <w:rPr>
          <w:rStyle w:val="Char3"/>
          <w:rtl/>
        </w:rPr>
        <w:t>تاب] خدا و [سنت] پ</w:t>
      </w:r>
      <w:r w:rsidR="00FF3772">
        <w:rPr>
          <w:rStyle w:val="Char3"/>
          <w:rtl/>
        </w:rPr>
        <w:t>ی</w:t>
      </w:r>
      <w:r w:rsidRPr="0039716B">
        <w:rPr>
          <w:rStyle w:val="Char3"/>
          <w:rtl/>
        </w:rPr>
        <w:t>امبر [او] عرضه بدار</w:t>
      </w:r>
      <w:r w:rsidR="00FF3772">
        <w:rPr>
          <w:rStyle w:val="Char3"/>
          <w:rtl/>
        </w:rPr>
        <w:t>ی</w:t>
      </w:r>
      <w:r w:rsidRPr="0039716B">
        <w:rPr>
          <w:rStyle w:val="Char3"/>
          <w:rtl/>
        </w:rPr>
        <w:t>د</w:t>
      </w:r>
      <w:r w:rsidR="003802C7">
        <w:rPr>
          <w:rFonts w:cs="Traditional Arabic" w:hint="cs"/>
          <w:rtl/>
          <w:lang w:bidi="fa-IR"/>
        </w:rPr>
        <w:t>»</w:t>
      </w:r>
      <w:r w:rsidRPr="0039716B">
        <w:rPr>
          <w:rStyle w:val="Char3"/>
          <w:rtl/>
        </w:rPr>
        <w:t>.</w:t>
      </w:r>
    </w:p>
    <w:p w:rsidR="00C3748B" w:rsidRPr="0039716B" w:rsidRDefault="00C3748B" w:rsidP="00F8067A">
      <w:pPr>
        <w:ind w:firstLine="284"/>
        <w:jc w:val="both"/>
        <w:rPr>
          <w:rStyle w:val="Char3"/>
          <w:rtl/>
        </w:rPr>
      </w:pPr>
      <w:r w:rsidRPr="0039716B">
        <w:rPr>
          <w:rStyle w:val="Char3"/>
          <w:rtl/>
        </w:rPr>
        <w:t>و اعلام داشته‌ که‌ او به‌ سوی خدا و به‌ سوی صراط مستقیم مردم را دعوت می‌کند، همچنانکه‌ می‌فرماید:</w:t>
      </w:r>
      <w:r w:rsidR="006704C2" w:rsidRPr="0039716B">
        <w:rPr>
          <w:rStyle w:val="Char3"/>
          <w:rtl/>
        </w:rPr>
        <w:t xml:space="preserve"> </w:t>
      </w:r>
      <w:r w:rsidR="00FA0240" w:rsidRPr="00A10318">
        <w:rPr>
          <w:rFonts w:cs="Traditional Arabic" w:hint="cs"/>
          <w:rtl/>
          <w:lang w:bidi="fa-IR"/>
        </w:rPr>
        <w:t>﴿</w:t>
      </w:r>
      <w:r w:rsidR="00F8067A" w:rsidRPr="0028684C">
        <w:rPr>
          <w:rStyle w:val="Char2"/>
          <w:rtl/>
        </w:rPr>
        <w:t>وَإِنَّكَ لَتَهۡدِيٓ إِلَىٰ صِرَٰطٖ مُّسۡتَقِيمٖ</w:t>
      </w:r>
      <w:r w:rsidR="00FA0240" w:rsidRPr="00A10318">
        <w:rPr>
          <w:rFonts w:cs="Traditional Arabic" w:hint="cs"/>
          <w:rtl/>
          <w:lang w:bidi="fa-IR"/>
        </w:rPr>
        <w:t>﴾</w:t>
      </w:r>
      <w:r w:rsidR="00FA0240" w:rsidRPr="0039716B">
        <w:rPr>
          <w:rStyle w:val="Char3"/>
          <w:rFonts w:hint="cs"/>
          <w:rtl/>
        </w:rPr>
        <w:t xml:space="preserve"> </w:t>
      </w:r>
      <w:r w:rsidR="00FA0240" w:rsidRPr="00F962C3">
        <w:rPr>
          <w:rStyle w:val="Char5"/>
          <w:rFonts w:hint="cs"/>
          <w:rtl/>
        </w:rPr>
        <w:t>[</w:t>
      </w:r>
      <w:r w:rsidR="003802C7" w:rsidRPr="00F962C3">
        <w:rPr>
          <w:rStyle w:val="Char5"/>
          <w:rFonts w:hint="cs"/>
          <w:rtl/>
        </w:rPr>
        <w:t>الشوری: 52</w:t>
      </w:r>
      <w:r w:rsidR="00FA0240" w:rsidRPr="00F962C3">
        <w:rPr>
          <w:rStyle w:val="Char5"/>
          <w:rFonts w:hint="cs"/>
          <w:rtl/>
        </w:rPr>
        <w:t>]</w:t>
      </w:r>
      <w:r w:rsidR="00FA0240" w:rsidRPr="0039716B">
        <w:rPr>
          <w:rStyle w:val="Char3"/>
          <w:rFonts w:hint="cs"/>
          <w:rtl/>
        </w:rPr>
        <w:t>.</w:t>
      </w:r>
      <w:r w:rsidR="00FA0240" w:rsidRPr="00F962C3">
        <w:rPr>
          <w:rStyle w:val="Char3"/>
          <w:rFonts w:hint="cs"/>
          <w:rtl/>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 xml:space="preserve">و به راستى </w:t>
      </w:r>
      <w:r w:rsidR="00FF3772">
        <w:rPr>
          <w:rStyle w:val="Char3"/>
          <w:rtl/>
        </w:rPr>
        <w:t>ک</w:t>
      </w:r>
      <w:r w:rsidRPr="0039716B">
        <w:rPr>
          <w:rStyle w:val="Char3"/>
          <w:rtl/>
        </w:rPr>
        <w:t>ه تو به خوبى به راه راست هدا</w:t>
      </w:r>
      <w:r w:rsidR="00FF3772">
        <w:rPr>
          <w:rStyle w:val="Char3"/>
          <w:rtl/>
        </w:rPr>
        <w:t>ی</w:t>
      </w:r>
      <w:r w:rsidRPr="0039716B">
        <w:rPr>
          <w:rStyle w:val="Char3"/>
          <w:rtl/>
        </w:rPr>
        <w:t>ت مى‏</w:t>
      </w:r>
      <w:r w:rsidR="00FF3772">
        <w:rPr>
          <w:rStyle w:val="Char3"/>
          <w:rtl/>
        </w:rPr>
        <w:t>ک</w:t>
      </w:r>
      <w:r w:rsidRPr="0039716B">
        <w:rPr>
          <w:rStyle w:val="Char3"/>
          <w:rtl/>
        </w:rPr>
        <w:t>نى</w:t>
      </w:r>
      <w:r w:rsidR="003802C7">
        <w:rPr>
          <w:rFonts w:cs="Traditional Arabic" w:hint="cs"/>
          <w:rtl/>
          <w:lang w:bidi="fa-IR"/>
        </w:rPr>
        <w:t>»</w:t>
      </w:r>
      <w:r w:rsidRPr="0039716B">
        <w:rPr>
          <w:rStyle w:val="Char3"/>
          <w:rtl/>
        </w:rPr>
        <w:t>.</w:t>
      </w:r>
    </w:p>
    <w:p w:rsidR="00C3748B" w:rsidRPr="0039716B" w:rsidRDefault="00C3748B" w:rsidP="00F8067A">
      <w:pPr>
        <w:ind w:firstLine="284"/>
        <w:jc w:val="both"/>
        <w:rPr>
          <w:rStyle w:val="Char3"/>
          <w:rtl/>
        </w:rPr>
      </w:pPr>
      <w:r w:rsidRPr="0039716B">
        <w:rPr>
          <w:rStyle w:val="Char3"/>
          <w:rtl/>
        </w:rPr>
        <w:t>و اعلام داشته‌ که‌ او امر به‌ معروف و نهی از منکر می‌کند و طیبات را حلال و خبائث را حرام می‌گرداند؛ خداوند متعال می‌فرماید:</w:t>
      </w:r>
      <w:r w:rsidR="00FA0240" w:rsidRPr="0039716B">
        <w:rPr>
          <w:rStyle w:val="Char3"/>
          <w:rFonts w:hint="cs"/>
          <w:rtl/>
        </w:rPr>
        <w:t xml:space="preserve"> </w:t>
      </w:r>
      <w:r w:rsidR="00FA0240" w:rsidRPr="00A10318">
        <w:rPr>
          <w:rFonts w:cs="Traditional Arabic" w:hint="cs"/>
          <w:rtl/>
          <w:lang w:bidi="fa-IR"/>
        </w:rPr>
        <w:t>﴿</w:t>
      </w:r>
      <w:r w:rsidR="00F8067A" w:rsidRPr="0028684C">
        <w:rPr>
          <w:rStyle w:val="Char2"/>
          <w:rtl/>
        </w:rPr>
        <w:t>يَأۡمُرُهُم بِٱلۡمَعۡرُوفِ وَيَنۡهَىٰهُمۡ عَنِ ٱلۡمُنكَرِ وَيُحِلُّ لَهُمُ ٱلطَّيِّبَٰتِ وَيُحَرِّمُ عَلَيۡهِمُ ٱلۡخَبَٰٓئِثَ</w:t>
      </w:r>
      <w:r w:rsidR="00FA0240" w:rsidRPr="00A10318">
        <w:rPr>
          <w:rFonts w:cs="Traditional Arabic" w:hint="cs"/>
          <w:rtl/>
          <w:lang w:bidi="fa-IR"/>
        </w:rPr>
        <w:t>﴾</w:t>
      </w:r>
      <w:r w:rsidR="00FA0240" w:rsidRPr="0039716B">
        <w:rPr>
          <w:rStyle w:val="Char3"/>
          <w:rFonts w:hint="cs"/>
          <w:rtl/>
        </w:rPr>
        <w:t xml:space="preserve"> </w:t>
      </w:r>
      <w:r w:rsidR="00FA0240" w:rsidRPr="00F962C3">
        <w:rPr>
          <w:rStyle w:val="Char5"/>
          <w:rFonts w:hint="cs"/>
          <w:rtl/>
        </w:rPr>
        <w:t>[</w:t>
      </w:r>
      <w:r w:rsidR="003802C7" w:rsidRPr="00F962C3">
        <w:rPr>
          <w:rStyle w:val="Char5"/>
          <w:rFonts w:hint="cs"/>
          <w:rtl/>
        </w:rPr>
        <w:t>الأعراف: 157</w:t>
      </w:r>
      <w:r w:rsidR="00FA0240" w:rsidRPr="00F962C3">
        <w:rPr>
          <w:rStyle w:val="Char5"/>
          <w:rFonts w:hint="cs"/>
          <w:rtl/>
        </w:rPr>
        <w:t>]</w:t>
      </w:r>
      <w:r w:rsidR="00FA0240" w:rsidRPr="0039716B">
        <w:rPr>
          <w:rStyle w:val="Char3"/>
          <w:rFonts w:hint="cs"/>
          <w:rtl/>
        </w:rPr>
        <w:t>.</w:t>
      </w:r>
      <w:r w:rsidR="006704C2" w:rsidRPr="0039716B">
        <w:rPr>
          <w:rStyle w:val="Char3"/>
          <w:rtl/>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[همان پ</w:t>
      </w:r>
      <w:r w:rsidR="00FF3772">
        <w:rPr>
          <w:rStyle w:val="Char3"/>
          <w:rtl/>
        </w:rPr>
        <w:t>ی</w:t>
      </w:r>
      <w:r w:rsidRPr="0039716B">
        <w:rPr>
          <w:rStyle w:val="Char3"/>
          <w:rtl/>
        </w:rPr>
        <w:t xml:space="preserve">امبرى </w:t>
      </w:r>
      <w:r w:rsidR="00FF3772">
        <w:rPr>
          <w:rStyle w:val="Char3"/>
          <w:rtl/>
        </w:rPr>
        <w:t>ک</w:t>
      </w:r>
      <w:r w:rsidRPr="0039716B">
        <w:rPr>
          <w:rStyle w:val="Char3"/>
          <w:rtl/>
        </w:rPr>
        <w:t xml:space="preserve">ه] آنان را به </w:t>
      </w:r>
      <w:r w:rsidR="00FF3772">
        <w:rPr>
          <w:rStyle w:val="Char3"/>
          <w:rtl/>
        </w:rPr>
        <w:t>ک</w:t>
      </w:r>
      <w:r w:rsidRPr="0039716B">
        <w:rPr>
          <w:rStyle w:val="Char3"/>
          <w:rtl/>
        </w:rPr>
        <w:t>ار پسند</w:t>
      </w:r>
      <w:r w:rsidR="00FF3772">
        <w:rPr>
          <w:rStyle w:val="Char3"/>
          <w:rtl/>
        </w:rPr>
        <w:t>ی</w:t>
      </w:r>
      <w:r w:rsidRPr="0039716B">
        <w:rPr>
          <w:rStyle w:val="Char3"/>
          <w:rtl/>
        </w:rPr>
        <w:t xml:space="preserve">ده فرمان مى‏دهد و از </w:t>
      </w:r>
      <w:r w:rsidR="00FF3772">
        <w:rPr>
          <w:rStyle w:val="Char3"/>
          <w:rtl/>
        </w:rPr>
        <w:t>ک</w:t>
      </w:r>
      <w:r w:rsidRPr="0039716B">
        <w:rPr>
          <w:rStyle w:val="Char3"/>
          <w:rtl/>
        </w:rPr>
        <w:t>ار ناپسند باز مى‏دارد و براى آنان چ</w:t>
      </w:r>
      <w:r w:rsidR="00FF3772">
        <w:rPr>
          <w:rStyle w:val="Char3"/>
          <w:rtl/>
        </w:rPr>
        <w:t>ی</w:t>
      </w:r>
      <w:r w:rsidRPr="0039716B">
        <w:rPr>
          <w:rStyle w:val="Char3"/>
          <w:rtl/>
        </w:rPr>
        <w:t>زهاى پا</w:t>
      </w:r>
      <w:r w:rsidR="00FF3772">
        <w:rPr>
          <w:rStyle w:val="Char3"/>
          <w:rtl/>
        </w:rPr>
        <w:t>کی</w:t>
      </w:r>
      <w:r w:rsidRPr="0039716B">
        <w:rPr>
          <w:rStyle w:val="Char3"/>
          <w:rtl/>
        </w:rPr>
        <w:t>زه را حلال و چ</w:t>
      </w:r>
      <w:r w:rsidR="00FF3772">
        <w:rPr>
          <w:rStyle w:val="Char3"/>
          <w:rtl/>
        </w:rPr>
        <w:t>ی</w:t>
      </w:r>
      <w:r w:rsidRPr="0039716B">
        <w:rPr>
          <w:rStyle w:val="Char3"/>
          <w:rtl/>
        </w:rPr>
        <w:t>زهاى ناپا</w:t>
      </w:r>
      <w:r w:rsidR="00FF3772">
        <w:rPr>
          <w:rStyle w:val="Char3"/>
          <w:rtl/>
        </w:rPr>
        <w:t>ک</w:t>
      </w:r>
      <w:r w:rsidRPr="0039716B">
        <w:rPr>
          <w:rStyle w:val="Char3"/>
          <w:rtl/>
        </w:rPr>
        <w:t xml:space="preserve"> را بر ا</w:t>
      </w:r>
      <w:r w:rsidR="00FF3772">
        <w:rPr>
          <w:rStyle w:val="Char3"/>
          <w:rtl/>
        </w:rPr>
        <w:t>ی</w:t>
      </w:r>
      <w:r w:rsidRPr="0039716B">
        <w:rPr>
          <w:rStyle w:val="Char3"/>
          <w:rtl/>
        </w:rPr>
        <w:t>شان حرام مى‏گرداند</w:t>
      </w:r>
      <w:r w:rsidR="003802C7">
        <w:rPr>
          <w:rFonts w:cs="Traditional Arabic" w:hint="cs"/>
          <w:rtl/>
          <w:lang w:bidi="fa-IR"/>
        </w:rPr>
        <w:t>»</w:t>
      </w:r>
      <w:r w:rsidRPr="0039716B">
        <w:rPr>
          <w:rStyle w:val="Char3"/>
          <w:rtl/>
        </w:rPr>
        <w:t>.</w:t>
      </w:r>
    </w:p>
    <w:p w:rsidR="00C3748B" w:rsidRPr="0039716B" w:rsidRDefault="00C3748B" w:rsidP="00F962C3">
      <w:pPr>
        <w:ind w:firstLine="284"/>
        <w:jc w:val="both"/>
        <w:rPr>
          <w:rStyle w:val="Char3"/>
          <w:rtl/>
        </w:rPr>
      </w:pPr>
      <w:r w:rsidRPr="0039716B">
        <w:rPr>
          <w:rStyle w:val="Char3"/>
          <w:rtl/>
        </w:rPr>
        <w:t>و خداوند پیامبر</w:t>
      </w:r>
      <w:r w:rsidRPr="00DC2A78">
        <w:rPr>
          <w:rFonts w:ascii="Arial" w:hAnsi="Arial" w:cs="CTraditional Arabic"/>
          <w:rtl/>
          <w:lang w:bidi="fa-IR"/>
        </w:rPr>
        <w:t>ص</w:t>
      </w:r>
      <w:r w:rsidRPr="0039716B">
        <w:rPr>
          <w:rStyle w:val="Char3"/>
          <w:rtl/>
        </w:rPr>
        <w:t xml:space="preserve"> را به‌ هر معروفی دستور داده‌ و او را از هر منکری باز داشته‌ است و هر پاکی را حلال و هر خبیثی را حرام گردانده‌ است و در صحیح از پیامبر</w:t>
      </w:r>
      <w:r w:rsidRPr="00DC2A78">
        <w:rPr>
          <w:rFonts w:ascii="Arial" w:hAnsi="Arial" w:cs="CTraditional Arabic"/>
          <w:rtl/>
          <w:lang w:bidi="fa-IR"/>
        </w:rPr>
        <w:t>ص</w:t>
      </w:r>
      <w:r w:rsidRPr="0039716B">
        <w:rPr>
          <w:rStyle w:val="Char3"/>
          <w:rtl/>
        </w:rPr>
        <w:t xml:space="preserve"> به‌ اثبات رسیده‌ که‌ فرموده‌ است: </w:t>
      </w:r>
      <w:r w:rsidR="003802C7" w:rsidRPr="00F962C3">
        <w:rPr>
          <w:rStyle w:val="Char4"/>
          <w:rFonts w:hint="cs"/>
          <w:rtl/>
        </w:rPr>
        <w:t>«</w:t>
      </w:r>
      <w:r w:rsidRPr="00F962C3">
        <w:rPr>
          <w:rStyle w:val="Char4"/>
          <w:rtl/>
        </w:rPr>
        <w:t xml:space="preserve">ما بعث الله‌ نبیا الا </w:t>
      </w:r>
      <w:r w:rsidR="00A42E7C">
        <w:rPr>
          <w:rStyle w:val="Char4"/>
          <w:rtl/>
        </w:rPr>
        <w:t>ك</w:t>
      </w:r>
      <w:r w:rsidRPr="00F962C3">
        <w:rPr>
          <w:rStyle w:val="Char4"/>
          <w:rtl/>
        </w:rPr>
        <w:t>ان حقا علیه‌ ان یدل امته‌ علی خیر ما یعلمه‌ لهم</w:t>
      </w:r>
      <w:r w:rsidR="00BC5351" w:rsidRPr="00F962C3">
        <w:rPr>
          <w:rStyle w:val="Char4"/>
          <w:rtl/>
        </w:rPr>
        <w:t xml:space="preserve"> و</w:t>
      </w:r>
      <w:r w:rsidRPr="00F962C3">
        <w:rPr>
          <w:rStyle w:val="Char4"/>
          <w:rtl/>
        </w:rPr>
        <w:t>ینهاهم عن شر ما یعلمه‌ لهم</w:t>
      </w:r>
      <w:r w:rsidR="003802C7" w:rsidRPr="00F962C3">
        <w:rPr>
          <w:rStyle w:val="Char4"/>
          <w:rFonts w:hint="cs"/>
          <w:rtl/>
        </w:rPr>
        <w:t>»</w:t>
      </w:r>
      <w:r w:rsidRPr="0039716B">
        <w:rPr>
          <w:rStyle w:val="Char3"/>
          <w:rtl/>
        </w:rPr>
        <w:t xml:space="preserve"> </w:t>
      </w:r>
      <w:r w:rsidR="003802C7">
        <w:rPr>
          <w:rFonts w:cs="Traditional Arabic" w:hint="cs"/>
          <w:rtl/>
          <w:lang w:bidi="fa-IR"/>
        </w:rPr>
        <w:t>«</w:t>
      </w:r>
      <w:r w:rsidRPr="0039716B">
        <w:rPr>
          <w:rStyle w:val="Char3"/>
          <w:rtl/>
        </w:rPr>
        <w:t xml:space="preserve">خداوند هیچ پیامبری نفرستاده‌ است مگر اینکه‌ بر او واجب بوده‌ است </w:t>
      </w:r>
      <w:r w:rsidR="00821037" w:rsidRPr="0039716B">
        <w:rPr>
          <w:rStyle w:val="Char3"/>
          <w:rtl/>
        </w:rPr>
        <w:t>که امتش را راهنمایی کند به‌‌ هر</w:t>
      </w:r>
      <w:r w:rsidRPr="0039716B">
        <w:rPr>
          <w:rStyle w:val="Char3"/>
          <w:rtl/>
        </w:rPr>
        <w:t>گونه‌ خیری که‌ برای</w:t>
      </w:r>
      <w:r w:rsidR="007133C0">
        <w:rPr>
          <w:rStyle w:val="Char3"/>
          <w:rtl/>
        </w:rPr>
        <w:t xml:space="preserve"> آن‌ها </w:t>
      </w:r>
      <w:r w:rsidRPr="0039716B">
        <w:rPr>
          <w:rStyle w:val="Char3"/>
          <w:rtl/>
        </w:rPr>
        <w:t>می‌بیند و</w:t>
      </w:r>
      <w:r w:rsidR="007133C0">
        <w:rPr>
          <w:rStyle w:val="Char3"/>
          <w:rtl/>
        </w:rPr>
        <w:t xml:space="preserve"> آن‌ها </w:t>
      </w:r>
      <w:r w:rsidRPr="0039716B">
        <w:rPr>
          <w:rStyle w:val="Char3"/>
          <w:rtl/>
        </w:rPr>
        <w:t xml:space="preserve">را باز دارد از هر </w:t>
      </w:r>
      <w:r w:rsidR="00FB0CDA" w:rsidRPr="0039716B">
        <w:rPr>
          <w:rStyle w:val="Char3"/>
          <w:rtl/>
        </w:rPr>
        <w:t>گونه‌ شری که‌ برای</w:t>
      </w:r>
      <w:r w:rsidR="007133C0">
        <w:rPr>
          <w:rStyle w:val="Char3"/>
          <w:rtl/>
        </w:rPr>
        <w:t xml:space="preserve"> آن‌ها </w:t>
      </w:r>
      <w:r w:rsidR="00FB0CDA" w:rsidRPr="0039716B">
        <w:rPr>
          <w:rStyle w:val="Char3"/>
          <w:rtl/>
        </w:rPr>
        <w:t>می‌بیند</w:t>
      </w:r>
      <w:r w:rsidR="003802C7">
        <w:rPr>
          <w:rFonts w:cs="Traditional Arabic" w:hint="cs"/>
          <w:rtl/>
          <w:lang w:bidi="fa-IR"/>
        </w:rPr>
        <w:t>»</w:t>
      </w:r>
      <w:r w:rsidR="00FB0CDA" w:rsidRPr="0039716B">
        <w:rPr>
          <w:rStyle w:val="Char3"/>
          <w:rFonts w:hint="cs"/>
          <w:rtl/>
        </w:rPr>
        <w:t>.</w:t>
      </w:r>
    </w:p>
    <w:p w:rsidR="00C3748B" w:rsidRPr="0039716B" w:rsidRDefault="00C3748B" w:rsidP="00F962C3">
      <w:pPr>
        <w:ind w:firstLine="284"/>
        <w:jc w:val="both"/>
        <w:rPr>
          <w:rStyle w:val="Char3"/>
          <w:rtl/>
        </w:rPr>
      </w:pPr>
      <w:r w:rsidRPr="0039716B">
        <w:rPr>
          <w:rStyle w:val="Char3"/>
          <w:rtl/>
        </w:rPr>
        <w:t xml:space="preserve">و شواهد بسیاری از کتاب و سنت بر این اصل بزرگ وجود دارد و‌ اهل علم در </w:t>
      </w:r>
      <w:r w:rsidR="000F2BD2">
        <w:rPr>
          <w:rStyle w:val="Char3"/>
          <w:rtl/>
        </w:rPr>
        <w:t>کتاب‌ها</w:t>
      </w:r>
      <w:r w:rsidRPr="0039716B">
        <w:rPr>
          <w:rStyle w:val="Char3"/>
          <w:rtl/>
        </w:rPr>
        <w:t>ی خود بر آن شرح نوشته‌اند؛ و برخی از سلف امثال مالک و دیگران می‌گفتند: (سنت همانند کشتی نوح است هر کس بر آن سوار شود نجات می‌یابد و هر کس از آن جا بماند غرق می‌گردد.) و زهری گفته‌ است: علماء گذشته‌ی ما می‌گفتند: پشت بستن به‌ سنت و چنگ فرا زدن به‌ آن مآ</w:t>
      </w:r>
      <w:r w:rsidR="00FF3772">
        <w:rPr>
          <w:rStyle w:val="Char3"/>
          <w:rtl/>
        </w:rPr>
        <w:t>ی</w:t>
      </w:r>
      <w:r w:rsidRPr="0039716B">
        <w:rPr>
          <w:rStyle w:val="Char3"/>
          <w:rtl/>
        </w:rPr>
        <w:t>ه‌ی نجات است.</w:t>
      </w:r>
    </w:p>
    <w:p w:rsidR="00C3748B" w:rsidRPr="0039716B" w:rsidRDefault="00C3748B" w:rsidP="00F962C3">
      <w:pPr>
        <w:ind w:firstLine="284"/>
        <w:jc w:val="both"/>
        <w:rPr>
          <w:rStyle w:val="Char3"/>
          <w:rtl/>
        </w:rPr>
      </w:pPr>
      <w:r w:rsidRPr="0039716B">
        <w:rPr>
          <w:rStyle w:val="Char3"/>
          <w:rtl/>
        </w:rPr>
        <w:t>وقتی که‌ این شناخته‌ شد معلوم می‌گردد آنچه‌ که‌ خداوند به‌ وسیله‌ی آن گمراهان را هدایت می‌کند و متحرین را راهنمایی می‌نماید و از گناهکاران توبه‌ می‌پذیرد لازم است که‌ در محوطه‌ی چیزی باشد که‌ خداوند پیامبرش را به‌ وسیله‌ی آن فرستاده‌ است و الا اگر آنچه‌ خداوند پیامبرش را بدان فرستاده‌ جهت هدایت کافی نباشد لازم می‌گردد که‌ دین پیامبر</w:t>
      </w:r>
      <w:r w:rsidRPr="00DC2A78">
        <w:rPr>
          <w:rFonts w:ascii="Arial" w:hAnsi="Arial" w:cs="CTraditional Arabic"/>
          <w:rtl/>
          <w:lang w:bidi="fa-IR"/>
        </w:rPr>
        <w:t>ص</w:t>
      </w:r>
      <w:r w:rsidR="006704C2" w:rsidRPr="0039716B">
        <w:rPr>
          <w:rStyle w:val="Char3"/>
          <w:rtl/>
        </w:rPr>
        <w:t xml:space="preserve"> </w:t>
      </w:r>
      <w:r w:rsidRPr="0039716B">
        <w:rPr>
          <w:rStyle w:val="Char3"/>
          <w:rtl/>
        </w:rPr>
        <w:t>ناقص باشد و جهت کامل کردنش به‌ تتمه‌ای نیاز داشته‌ باشد، و لازم است که‌ دانسته‌ شود دستور خداوند به‌ اعمال صالحه‌ یک دستور واجب یا مستحب است و از اعمال فاسد نهی کرده‌ است.</w:t>
      </w:r>
    </w:p>
    <w:p w:rsidR="00C3748B" w:rsidRPr="0039716B" w:rsidRDefault="00C3748B" w:rsidP="00DC2A78">
      <w:pPr>
        <w:ind w:firstLine="284"/>
        <w:jc w:val="both"/>
        <w:rPr>
          <w:rStyle w:val="Char3"/>
          <w:rtl/>
        </w:rPr>
      </w:pPr>
      <w:r w:rsidRPr="0039716B">
        <w:rPr>
          <w:rStyle w:val="Char3"/>
          <w:rtl/>
        </w:rPr>
        <w:t>و بدین سان است هر اعمالی که‌ مردم آن را به‌ عنوان تقرب به‌ خداوند قلمداد می‌کنند در حالی که‌ خداوند و پیامبرش آن را تشریع نکرده‌‌اند حتما ضرر و زیان آن بیشتر از نفع و سودش می‌باشد و الا اگر اغلب نفع آن بیشتر از ضرر و زیانش می‌بود خداوند آن را اهمال نمی‌کرد، زیرا</w:t>
      </w:r>
      <w:r w:rsidRPr="00DC2A78">
        <w:rPr>
          <w:rFonts w:ascii="Arial" w:hAnsi="Arial" w:cs="CTraditional Arabic"/>
          <w:rtl/>
          <w:lang w:bidi="fa-IR"/>
        </w:rPr>
        <w:t>ص</w:t>
      </w:r>
      <w:r w:rsidRPr="0039716B">
        <w:rPr>
          <w:rStyle w:val="Char3"/>
          <w:rtl/>
        </w:rPr>
        <w:t xml:space="preserve"> حکیم و دانا است و به‌ هیچ وجه‌ مصالح دین را اهمال نمی‌کند و آنچه‌ مومنین را به‌ پروردگارشان نزدیک می‌کند به‌ هیچ وجه‌ جا نمی‌گذارد.</w:t>
      </w:r>
    </w:p>
    <w:p w:rsidR="00C3748B" w:rsidRPr="0039716B" w:rsidRDefault="00C3748B" w:rsidP="00273D9D">
      <w:pPr>
        <w:ind w:firstLine="284"/>
        <w:jc w:val="both"/>
        <w:rPr>
          <w:rStyle w:val="Char3"/>
          <w:rtl/>
        </w:rPr>
      </w:pPr>
      <w:r w:rsidRPr="0039716B">
        <w:rPr>
          <w:rStyle w:val="Char3"/>
          <w:rtl/>
        </w:rPr>
        <w:t>بعد از تبیین این مسأله‌ خطاب به‌ سوال کننده‌ می‌گوییم: آن شیخ خواسته‌ است که‌ گردآمدگان پیرامون گناهان کبیره‌ را به‌ راه راست هدایت کند و</w:t>
      </w:r>
      <w:r w:rsidR="007133C0">
        <w:rPr>
          <w:rStyle w:val="Char3"/>
          <w:rtl/>
        </w:rPr>
        <w:t xml:space="preserve"> آن‌ها </w:t>
      </w:r>
      <w:r w:rsidRPr="0039716B">
        <w:rPr>
          <w:rStyle w:val="Char3"/>
          <w:rtl/>
        </w:rPr>
        <w:t>را به‌ توبه‌ وادارد، اما جز از آن طریق بدعت راه دیگری را برای هدایت</w:t>
      </w:r>
      <w:r w:rsidR="007133C0">
        <w:rPr>
          <w:rStyle w:val="Char3"/>
          <w:rtl/>
        </w:rPr>
        <w:t xml:space="preserve"> آن‌ها </w:t>
      </w:r>
      <w:r w:rsidRPr="0039716B">
        <w:rPr>
          <w:rStyle w:val="Char3"/>
          <w:rtl/>
        </w:rPr>
        <w:t xml:space="preserve">به‌ نظرش نمی‌رسید، و این بر عدم آگاهی آن شیخ بر </w:t>
      </w:r>
      <w:r w:rsidR="00316BBC">
        <w:rPr>
          <w:rStyle w:val="Char3"/>
          <w:rtl/>
        </w:rPr>
        <w:t>راه‌ها</w:t>
      </w:r>
      <w:r w:rsidRPr="0039716B">
        <w:rPr>
          <w:rStyle w:val="Char3"/>
          <w:rtl/>
        </w:rPr>
        <w:t>ی شرعی برای واداشتن گناهکاران به‌ توبه‌ و عجز و ناتوانی او در این راستا دلالت می‌کند، زیرا پیامب</w:t>
      </w:r>
      <w:r w:rsidR="00FB0CDA" w:rsidRPr="0039716B">
        <w:rPr>
          <w:rStyle w:val="Char3"/>
          <w:rtl/>
        </w:rPr>
        <w:t>ر</w:t>
      </w:r>
      <w:r w:rsidR="00FB0CDA">
        <w:rPr>
          <w:rFonts w:cs="CTraditional Arabic" w:hint="cs"/>
          <w:rtl/>
          <w:lang w:bidi="fa-IR"/>
        </w:rPr>
        <w:t>ص</w:t>
      </w:r>
      <w:r w:rsidR="00FB0CDA" w:rsidRPr="0039716B">
        <w:rPr>
          <w:rStyle w:val="Char3"/>
          <w:rFonts w:hint="cs"/>
          <w:rtl/>
        </w:rPr>
        <w:t xml:space="preserve"> </w:t>
      </w:r>
      <w:r w:rsidRPr="0039716B">
        <w:rPr>
          <w:rStyle w:val="Char3"/>
          <w:rtl/>
        </w:rPr>
        <w:t>و اصحاب و تابعین افرادی شرورتر از</w:t>
      </w:r>
      <w:r w:rsidR="00C6697C">
        <w:rPr>
          <w:rStyle w:val="Char3"/>
          <w:rtl/>
        </w:rPr>
        <w:t xml:space="preserve"> این‌ها </w:t>
      </w:r>
      <w:r w:rsidRPr="0039716B">
        <w:rPr>
          <w:rStyle w:val="Char3"/>
          <w:rtl/>
        </w:rPr>
        <w:t xml:space="preserve">از میان کافران و فاسقان و گناهکاران را به‌ وسیله‌ی </w:t>
      </w:r>
      <w:r w:rsidR="00316BBC">
        <w:rPr>
          <w:rStyle w:val="Char3"/>
          <w:rtl/>
        </w:rPr>
        <w:t>راه‌ها</w:t>
      </w:r>
      <w:r w:rsidRPr="0039716B">
        <w:rPr>
          <w:rStyle w:val="Char3"/>
          <w:rtl/>
        </w:rPr>
        <w:t xml:space="preserve">ی مشروع دعوت می‌کردند و نیازی به‌ </w:t>
      </w:r>
      <w:r w:rsidR="00316BBC">
        <w:rPr>
          <w:rStyle w:val="Char3"/>
          <w:rtl/>
        </w:rPr>
        <w:t>راه‌ها</w:t>
      </w:r>
      <w:r w:rsidRPr="0039716B">
        <w:rPr>
          <w:rStyle w:val="Char3"/>
          <w:rtl/>
        </w:rPr>
        <w:t>ی بدعت نداشتند،</w:t>
      </w:r>
      <w:r w:rsidR="00821037" w:rsidRPr="0039716B">
        <w:rPr>
          <w:rStyle w:val="Char3"/>
          <w:rtl/>
        </w:rPr>
        <w:t xml:space="preserve"> پس جایز نیست که‌ گفته‌ شود: در</w:t>
      </w:r>
      <w:r w:rsidRPr="0039716B">
        <w:rPr>
          <w:rStyle w:val="Char3"/>
          <w:rtl/>
        </w:rPr>
        <w:t xml:space="preserve">میان </w:t>
      </w:r>
      <w:r w:rsidR="00316BBC">
        <w:rPr>
          <w:rStyle w:val="Char3"/>
          <w:rtl/>
        </w:rPr>
        <w:t>راه‌ها</w:t>
      </w:r>
      <w:r w:rsidRPr="0039716B">
        <w:rPr>
          <w:rStyle w:val="Char3"/>
          <w:rtl/>
        </w:rPr>
        <w:t>ی شرعی که‌ پیامبر</w:t>
      </w:r>
      <w:r w:rsidRPr="00DC2A78">
        <w:rPr>
          <w:rFonts w:ascii="Arial" w:hAnsi="Arial" w:cs="CTraditional Arabic"/>
          <w:rtl/>
          <w:lang w:bidi="fa-IR"/>
        </w:rPr>
        <w:t>ص</w:t>
      </w:r>
      <w:r w:rsidRPr="0039716B">
        <w:rPr>
          <w:rStyle w:val="Char3"/>
          <w:rtl/>
        </w:rPr>
        <w:t xml:space="preserve"> بدان مبعوث گشت راهی برای واداشتن گناهکاران به‌ توبه‌ وجود ندارد، زیرا به‌ نقل متواتر به‌ ما رسیده‌ است که‌</w:t>
      </w:r>
      <w:r w:rsidR="006704C2" w:rsidRPr="0039716B">
        <w:rPr>
          <w:rStyle w:val="Char3"/>
          <w:rtl/>
        </w:rPr>
        <w:t xml:space="preserve"> </w:t>
      </w:r>
      <w:r w:rsidRPr="0039716B">
        <w:rPr>
          <w:rStyle w:val="Char3"/>
          <w:rtl/>
        </w:rPr>
        <w:t xml:space="preserve">افرادی بیش از حد و شمار به‌ وسیله‌ی همان </w:t>
      </w:r>
      <w:r w:rsidR="00316BBC">
        <w:rPr>
          <w:rStyle w:val="Char3"/>
          <w:rtl/>
        </w:rPr>
        <w:t>راه‌ها</w:t>
      </w:r>
      <w:r w:rsidRPr="0039716B">
        <w:rPr>
          <w:rStyle w:val="Char3"/>
          <w:rtl/>
        </w:rPr>
        <w:t>ی مشروع از کفر و فسق و گ</w:t>
      </w:r>
      <w:r w:rsidR="00FB0CDA" w:rsidRPr="0039716B">
        <w:rPr>
          <w:rStyle w:val="Char3"/>
          <w:rtl/>
        </w:rPr>
        <w:t>ناه توبه‌ کردند و هدایت یافتند.</w:t>
      </w:r>
    </w:p>
    <w:p w:rsidR="00C3748B" w:rsidRPr="0039716B" w:rsidRDefault="00C3748B" w:rsidP="00F8067A">
      <w:pPr>
        <w:ind w:firstLine="284"/>
        <w:jc w:val="both"/>
        <w:rPr>
          <w:rStyle w:val="Char3"/>
          <w:rtl/>
        </w:rPr>
      </w:pPr>
      <w:r w:rsidRPr="0039716B">
        <w:rPr>
          <w:rStyle w:val="Char3"/>
          <w:rtl/>
        </w:rPr>
        <w:t>و گرنه‌ همه‌ می‌دانیم که‌ قرآن شنود پیامبران و عارفین و مومنین است، خداوند می‌فرماید:</w:t>
      </w:r>
      <w:r w:rsidR="006704C2" w:rsidRPr="0039716B">
        <w:rPr>
          <w:rStyle w:val="Char3"/>
          <w:rtl/>
        </w:rPr>
        <w:t xml:space="preserve"> </w:t>
      </w:r>
      <w:r w:rsidR="00FA0240" w:rsidRPr="00A10318">
        <w:rPr>
          <w:rFonts w:cs="Traditional Arabic" w:hint="cs"/>
          <w:rtl/>
          <w:lang w:bidi="fa-IR"/>
        </w:rPr>
        <w:t>﴿</w:t>
      </w:r>
      <w:r w:rsidR="00F8067A" w:rsidRPr="0028684C">
        <w:rPr>
          <w:rStyle w:val="Char2"/>
          <w:rtl/>
        </w:rPr>
        <w:t>إِذَا تُتۡلَىٰ عَلَيۡهِمۡ ءَايَٰتُ ٱلرَّحۡمَٰنِ خَرُّواْ</w:t>
      </w:r>
      <w:r w:rsidR="00F8067A" w:rsidRPr="0028684C">
        <w:rPr>
          <w:rStyle w:val="Char2"/>
          <w:rFonts w:hint="cs"/>
          <w:rtl/>
        </w:rPr>
        <w:t>ۤ</w:t>
      </w:r>
      <w:r w:rsidR="00F8067A" w:rsidRPr="0028684C">
        <w:rPr>
          <w:rStyle w:val="Char2"/>
          <w:rtl/>
        </w:rPr>
        <w:t xml:space="preserve"> سُجَّد</w:t>
      </w:r>
      <w:r w:rsidR="00F8067A" w:rsidRPr="0028684C">
        <w:rPr>
          <w:rStyle w:val="Char2"/>
          <w:rFonts w:hint="cs"/>
          <w:rtl/>
        </w:rPr>
        <w:t>ٗاۤ</w:t>
      </w:r>
      <w:r w:rsidR="00F8067A" w:rsidRPr="0028684C">
        <w:rPr>
          <w:rStyle w:val="Char2"/>
          <w:rtl/>
        </w:rPr>
        <w:t xml:space="preserve"> وَبُكِيّ</w:t>
      </w:r>
      <w:r w:rsidR="00F8067A" w:rsidRPr="0028684C">
        <w:rPr>
          <w:rStyle w:val="Char2"/>
          <w:rFonts w:hint="cs"/>
          <w:rtl/>
        </w:rPr>
        <w:t>ٗا۩</w:t>
      </w:r>
      <w:r w:rsidR="00FA0240" w:rsidRPr="00A10318">
        <w:rPr>
          <w:rFonts w:cs="Traditional Arabic" w:hint="cs"/>
          <w:rtl/>
          <w:lang w:bidi="fa-IR"/>
        </w:rPr>
        <w:t>﴾</w:t>
      </w:r>
      <w:r w:rsidR="00FA0240" w:rsidRPr="0039716B">
        <w:rPr>
          <w:rStyle w:val="Char3"/>
          <w:rFonts w:hint="cs"/>
          <w:rtl/>
        </w:rPr>
        <w:t xml:space="preserve"> </w:t>
      </w:r>
      <w:r w:rsidR="00FA0240" w:rsidRPr="00273D9D">
        <w:rPr>
          <w:rStyle w:val="Char5"/>
          <w:rFonts w:hint="cs"/>
          <w:rtl/>
        </w:rPr>
        <w:t>[</w:t>
      </w:r>
      <w:r w:rsidR="003802C7" w:rsidRPr="00273D9D">
        <w:rPr>
          <w:rStyle w:val="Char5"/>
          <w:rFonts w:hint="cs"/>
          <w:rtl/>
        </w:rPr>
        <w:t>مریم: 58</w:t>
      </w:r>
      <w:r w:rsidR="00FA0240" w:rsidRPr="00273D9D">
        <w:rPr>
          <w:rStyle w:val="Char5"/>
          <w:rFonts w:hint="cs"/>
          <w:rtl/>
        </w:rPr>
        <w:t>]</w:t>
      </w:r>
      <w:r w:rsidR="00FA0240" w:rsidRPr="0039716B">
        <w:rPr>
          <w:rStyle w:val="Char3"/>
          <w:rFonts w:hint="cs"/>
          <w:rtl/>
        </w:rPr>
        <w:t>.</w:t>
      </w:r>
      <w:r w:rsidR="00FA0240">
        <w:rPr>
          <w:rFonts w:ascii="QCF_BSML" w:hAnsi="QCF_BSML" w:cs="QCF_BSML" w:hint="cs"/>
          <w:color w:val="000000"/>
          <w:rtl/>
          <w:lang w:bidi="fa-IR"/>
        </w:rPr>
        <w:t xml:space="preserve"> </w:t>
      </w:r>
      <w:r w:rsidR="00045ACF" w:rsidRPr="0039716B">
        <w:rPr>
          <w:rStyle w:val="Char3"/>
          <w:rtl/>
        </w:rPr>
        <w:t xml:space="preserve">ترجمه: </w:t>
      </w:r>
      <w:r w:rsidR="00045ACF" w:rsidRPr="00045ACF">
        <w:rPr>
          <w:rFonts w:cs="Traditional Arabic"/>
          <w:rtl/>
          <w:lang w:bidi="fa-IR"/>
        </w:rPr>
        <w:t>«</w:t>
      </w:r>
      <w:r w:rsidRPr="0039716B">
        <w:rPr>
          <w:rStyle w:val="Char3"/>
          <w:rtl/>
        </w:rPr>
        <w:t>[و] هر گاه آ</w:t>
      </w:r>
      <w:r w:rsidR="00FF3772">
        <w:rPr>
          <w:rStyle w:val="Char3"/>
          <w:rtl/>
        </w:rPr>
        <w:t>ی</w:t>
      </w:r>
      <w:r w:rsidRPr="0039716B">
        <w:rPr>
          <w:rStyle w:val="Char3"/>
          <w:rtl/>
        </w:rPr>
        <w:t>ات [خداى] رحمان بر ا</w:t>
      </w:r>
      <w:r w:rsidR="00FF3772">
        <w:rPr>
          <w:rStyle w:val="Char3"/>
          <w:rtl/>
        </w:rPr>
        <w:t>ی</w:t>
      </w:r>
      <w:r w:rsidRPr="0039716B">
        <w:rPr>
          <w:rStyle w:val="Char3"/>
          <w:rtl/>
        </w:rPr>
        <w:t>شان خوانده مى‏شد سجده‏</w:t>
      </w:r>
      <w:r w:rsidR="00FF3772">
        <w:rPr>
          <w:rStyle w:val="Char3"/>
          <w:rtl/>
        </w:rPr>
        <w:t>ک</w:t>
      </w:r>
      <w:r w:rsidR="00FB0CDA" w:rsidRPr="0039716B">
        <w:rPr>
          <w:rStyle w:val="Char3"/>
          <w:rtl/>
        </w:rPr>
        <w:t>نان و گر</w:t>
      </w:r>
      <w:r w:rsidR="00FF3772">
        <w:rPr>
          <w:rStyle w:val="Char3"/>
          <w:rtl/>
        </w:rPr>
        <w:t>ی</w:t>
      </w:r>
      <w:r w:rsidR="00FB0CDA" w:rsidRPr="0039716B">
        <w:rPr>
          <w:rStyle w:val="Char3"/>
          <w:rtl/>
        </w:rPr>
        <w:t>ان به خا</w:t>
      </w:r>
      <w:r w:rsidR="00FF3772">
        <w:rPr>
          <w:rStyle w:val="Char3"/>
          <w:rtl/>
        </w:rPr>
        <w:t>ک</w:t>
      </w:r>
      <w:r w:rsidR="00FB0CDA" w:rsidRPr="0039716B">
        <w:rPr>
          <w:rStyle w:val="Char3"/>
          <w:rtl/>
        </w:rPr>
        <w:t xml:space="preserve"> مى‏افتادند</w:t>
      </w:r>
      <w:r w:rsidR="003802C7">
        <w:rPr>
          <w:rFonts w:cs="Traditional Arabic" w:hint="cs"/>
          <w:rtl/>
          <w:lang w:bidi="fa-IR"/>
        </w:rPr>
        <w:t>»</w:t>
      </w:r>
      <w:r w:rsidR="00FB0CDA" w:rsidRPr="0039716B">
        <w:rPr>
          <w:rStyle w:val="Char3"/>
          <w:rtl/>
        </w:rPr>
        <w:t>.</w:t>
      </w:r>
    </w:p>
    <w:p w:rsidR="00C3748B" w:rsidRPr="0039716B" w:rsidRDefault="00C3748B" w:rsidP="00273D9D">
      <w:pPr>
        <w:ind w:firstLine="284"/>
        <w:jc w:val="both"/>
        <w:rPr>
          <w:rStyle w:val="Char3"/>
          <w:rtl/>
        </w:rPr>
      </w:pPr>
      <w:r w:rsidRPr="0039716B">
        <w:rPr>
          <w:rStyle w:val="Char3"/>
          <w:rtl/>
        </w:rPr>
        <w:t>و به‌ همین شنود خداوند بندگان را هدایت نمود و زندگی دنیا و آخرت</w:t>
      </w:r>
      <w:r w:rsidR="007133C0">
        <w:rPr>
          <w:rStyle w:val="Char3"/>
          <w:rtl/>
        </w:rPr>
        <w:t xml:space="preserve"> آن‌ها </w:t>
      </w:r>
      <w:r w:rsidRPr="0039716B">
        <w:rPr>
          <w:rStyle w:val="Char3"/>
          <w:rtl/>
        </w:rPr>
        <w:t>را بهبود گرداند و پیامبر</w:t>
      </w:r>
      <w:r w:rsidRPr="00DC2A78">
        <w:rPr>
          <w:rFonts w:ascii="Arial" w:hAnsi="Arial" w:cs="CTraditional Arabic"/>
          <w:rtl/>
          <w:lang w:bidi="fa-IR"/>
        </w:rPr>
        <w:t>ص</w:t>
      </w:r>
      <w:r w:rsidRPr="0039716B">
        <w:rPr>
          <w:rStyle w:val="Char3"/>
          <w:rtl/>
        </w:rPr>
        <w:t xml:space="preserve"> را نیز همراه همین فرستاد و سلف صالح هم بر آن اجماع می‌کردند و در میان سلف نخست نه‌ در حجاز و نه‌ در یمن و نه‌ در شام و نه‌ در مصر و نه‌ در عراق و خراسان و مغرب جز این طریق هیچ گونه‌شنود دیگری یافت نمی‌شد که‌ اهل خیر بر آن گرد آیند، و این شنو</w:t>
      </w:r>
      <w:r w:rsidR="00FB0CDA" w:rsidRPr="0039716B">
        <w:rPr>
          <w:rStyle w:val="Char3"/>
          <w:rtl/>
        </w:rPr>
        <w:t>د بدعت بعد از</w:t>
      </w:r>
      <w:r w:rsidR="007133C0">
        <w:rPr>
          <w:rStyle w:val="Char3"/>
          <w:rtl/>
        </w:rPr>
        <w:t xml:space="preserve"> آن‌ها </w:t>
      </w:r>
      <w:r w:rsidR="00FB0CDA" w:rsidRPr="0039716B">
        <w:rPr>
          <w:rStyle w:val="Char3"/>
          <w:rtl/>
        </w:rPr>
        <w:t>به‌ وجود آمد</w:t>
      </w:r>
      <w:r w:rsidR="00FB0CDA" w:rsidRPr="0039716B">
        <w:rPr>
          <w:rStyle w:val="Char3"/>
          <w:rFonts w:hint="cs"/>
          <w:rtl/>
        </w:rPr>
        <w:t xml:space="preserve"> </w:t>
      </w:r>
      <w:r w:rsidRPr="0039716B">
        <w:rPr>
          <w:rStyle w:val="Char3"/>
          <w:rtl/>
        </w:rPr>
        <w:t>و خداوند شنود را در مغرب و عشاء و فجر برای مسلمانان تشریع کرده‌ است، خداوند متعال می‌فرماید:</w:t>
      </w:r>
      <w:r w:rsidR="00FA0240" w:rsidRPr="0039716B">
        <w:rPr>
          <w:rStyle w:val="Char3"/>
          <w:rFonts w:hint="cs"/>
          <w:rtl/>
        </w:rPr>
        <w:t xml:space="preserve"> </w:t>
      </w:r>
      <w:r w:rsidR="00FA0240" w:rsidRPr="00A10318">
        <w:rPr>
          <w:rFonts w:cs="Traditional Arabic" w:hint="cs"/>
          <w:rtl/>
          <w:lang w:bidi="fa-IR"/>
        </w:rPr>
        <w:t>﴿</w:t>
      </w:r>
      <w:r w:rsidR="00F8067A" w:rsidRPr="0028684C">
        <w:rPr>
          <w:rStyle w:val="Char2"/>
          <w:rtl/>
        </w:rPr>
        <w:t>وَقُرۡءَانَ ٱلۡفَجۡرِۖ إِنَّ قُرۡءَانَ ٱلۡفَجۡرِ كَانَ مَشۡهُود</w:t>
      </w:r>
      <w:r w:rsidR="00F8067A" w:rsidRPr="0028684C">
        <w:rPr>
          <w:rStyle w:val="Char2"/>
          <w:rFonts w:hint="cs"/>
          <w:rtl/>
        </w:rPr>
        <w:t>ٗا</w:t>
      </w:r>
      <w:r w:rsidR="00FA0240" w:rsidRPr="00A10318">
        <w:rPr>
          <w:rFonts w:cs="Traditional Arabic" w:hint="cs"/>
          <w:rtl/>
          <w:lang w:bidi="fa-IR"/>
        </w:rPr>
        <w:t>﴾</w:t>
      </w:r>
      <w:r w:rsidR="00FA0240" w:rsidRPr="0039716B">
        <w:rPr>
          <w:rStyle w:val="Char3"/>
          <w:rFonts w:hint="cs"/>
          <w:rtl/>
        </w:rPr>
        <w:t xml:space="preserve"> </w:t>
      </w:r>
      <w:r w:rsidR="00FA0240" w:rsidRPr="00273D9D">
        <w:rPr>
          <w:rStyle w:val="Char5"/>
          <w:rFonts w:hint="cs"/>
          <w:rtl/>
        </w:rPr>
        <w:t>[</w:t>
      </w:r>
      <w:r w:rsidR="003802C7" w:rsidRPr="00273D9D">
        <w:rPr>
          <w:rStyle w:val="Char5"/>
          <w:rFonts w:hint="cs"/>
          <w:rtl/>
        </w:rPr>
        <w:t>الإسراء: 78</w:t>
      </w:r>
      <w:r w:rsidR="00FA0240" w:rsidRPr="00273D9D">
        <w:rPr>
          <w:rStyle w:val="Char5"/>
          <w:rFonts w:hint="cs"/>
          <w:rtl/>
        </w:rPr>
        <w:t>]</w:t>
      </w:r>
      <w:r w:rsidR="00FA0240" w:rsidRPr="0039716B">
        <w:rPr>
          <w:rStyle w:val="Char3"/>
          <w:rFonts w:hint="cs"/>
          <w:rtl/>
        </w:rPr>
        <w:t>.</w:t>
      </w:r>
      <w:r w:rsidRPr="0039716B">
        <w:rPr>
          <w:rStyle w:val="Char3"/>
          <w:rtl/>
        </w:rPr>
        <w:t xml:space="preserve"> </w:t>
      </w:r>
      <w:r w:rsidR="003802C7">
        <w:rPr>
          <w:rFonts w:cs="Traditional Arabic" w:hint="cs"/>
          <w:rtl/>
          <w:lang w:bidi="fa-IR"/>
        </w:rPr>
        <w:t>«</w:t>
      </w:r>
      <w:r w:rsidRPr="0039716B">
        <w:rPr>
          <w:rStyle w:val="Char3"/>
          <w:rtl/>
        </w:rPr>
        <w:t>و [ن</w:t>
      </w:r>
      <w:r w:rsidR="00FF3772">
        <w:rPr>
          <w:rStyle w:val="Char3"/>
          <w:rtl/>
        </w:rPr>
        <w:t>ی</w:t>
      </w:r>
      <w:r w:rsidRPr="0039716B">
        <w:rPr>
          <w:rStyle w:val="Char3"/>
          <w:rtl/>
        </w:rPr>
        <w:t>ز] نماز صبح را ز</w:t>
      </w:r>
      <w:r w:rsidR="00FF3772">
        <w:rPr>
          <w:rStyle w:val="Char3"/>
          <w:rtl/>
        </w:rPr>
        <w:t>ی</w:t>
      </w:r>
      <w:r w:rsidRPr="0039716B">
        <w:rPr>
          <w:rStyle w:val="Char3"/>
          <w:rtl/>
        </w:rPr>
        <w:t>را نماز صبح همواره [مقرو</w:t>
      </w:r>
      <w:r w:rsidR="00FB0CDA" w:rsidRPr="0039716B">
        <w:rPr>
          <w:rStyle w:val="Char3"/>
          <w:rtl/>
        </w:rPr>
        <w:t>ن با] حضور [فرشتگان] است</w:t>
      </w:r>
      <w:r w:rsidR="003802C7">
        <w:rPr>
          <w:rFonts w:cs="Traditional Arabic" w:hint="cs"/>
          <w:rtl/>
          <w:lang w:bidi="fa-IR"/>
        </w:rPr>
        <w:t>»</w:t>
      </w:r>
      <w:r w:rsidR="00FB0CDA" w:rsidRPr="0039716B">
        <w:rPr>
          <w:rStyle w:val="Char3"/>
          <w:rtl/>
        </w:rPr>
        <w:t>.</w:t>
      </w:r>
    </w:p>
    <w:p w:rsidR="00C3748B" w:rsidRPr="0039716B" w:rsidRDefault="00C3748B" w:rsidP="00DC2A78">
      <w:pPr>
        <w:ind w:firstLine="284"/>
        <w:jc w:val="both"/>
        <w:rPr>
          <w:rStyle w:val="Char3"/>
          <w:rtl/>
        </w:rPr>
      </w:pPr>
      <w:r w:rsidRPr="0039716B">
        <w:rPr>
          <w:rStyle w:val="Char3"/>
          <w:rtl/>
        </w:rPr>
        <w:t>حتی شافعی گفته‌ است: در بغداد چیزی را جا گذآشتم که‌ زنادقه‌ آن را تغییر می‌نامیدند و به‌ گمان خود این کار</w:t>
      </w:r>
      <w:r w:rsidR="007133C0">
        <w:rPr>
          <w:rStyle w:val="Char3"/>
          <w:rtl/>
        </w:rPr>
        <w:t xml:space="preserve"> آن‌ها</w:t>
      </w:r>
      <w:r w:rsidR="00A70AEB">
        <w:rPr>
          <w:rStyle w:val="Char3"/>
          <w:rtl/>
        </w:rPr>
        <w:t xml:space="preserve"> دل‌ها</w:t>
      </w:r>
      <w:r w:rsidRPr="0039716B">
        <w:rPr>
          <w:rStyle w:val="Char3"/>
          <w:rtl/>
        </w:rPr>
        <w:t xml:space="preserve"> را نرم می‌نماید، و</w:t>
      </w:r>
      <w:r w:rsidR="007133C0">
        <w:rPr>
          <w:rStyle w:val="Char3"/>
          <w:rtl/>
        </w:rPr>
        <w:t xml:space="preserve"> آن‌ها </w:t>
      </w:r>
      <w:r w:rsidRPr="0039716B">
        <w:rPr>
          <w:rStyle w:val="Char3"/>
          <w:rtl/>
        </w:rPr>
        <w:t>به‌ وسیله‌ی این کار مردم را از قرآن دور می‌کردند.</w:t>
      </w:r>
      <w:r w:rsidR="006704C2" w:rsidRPr="0039716B">
        <w:rPr>
          <w:rStyle w:val="Char3"/>
          <w:rtl/>
        </w:rPr>
        <w:t xml:space="preserve"> </w:t>
      </w:r>
      <w:r w:rsidRPr="0039716B">
        <w:rPr>
          <w:rStyle w:val="Char3"/>
          <w:rtl/>
        </w:rPr>
        <w:t>و ا</w:t>
      </w:r>
      <w:r w:rsidR="00821037" w:rsidRPr="0039716B">
        <w:rPr>
          <w:rStyle w:val="Char3"/>
          <w:rtl/>
        </w:rPr>
        <w:t>ز امام احمد در این مورد سوال شد</w:t>
      </w:r>
      <w:r w:rsidRPr="0039716B">
        <w:rPr>
          <w:rStyle w:val="Char3"/>
          <w:rtl/>
        </w:rPr>
        <w:t>؟</w:t>
      </w:r>
      <w:r w:rsidR="006704C2" w:rsidRPr="0039716B">
        <w:rPr>
          <w:rStyle w:val="Char3"/>
          <w:rtl/>
        </w:rPr>
        <w:t xml:space="preserve"> </w:t>
      </w:r>
      <w:r w:rsidRPr="0039716B">
        <w:rPr>
          <w:rStyle w:val="Char3"/>
          <w:rtl/>
        </w:rPr>
        <w:t>فرمود: بدعت است و نو آور</w:t>
      </w:r>
      <w:r w:rsidR="00FF3772">
        <w:rPr>
          <w:rStyle w:val="Char3"/>
          <w:rtl/>
        </w:rPr>
        <w:t>ی</w:t>
      </w:r>
      <w:r w:rsidRPr="0039716B">
        <w:rPr>
          <w:rStyle w:val="Char3"/>
          <w:rtl/>
        </w:rPr>
        <w:t xml:space="preserve"> است.</w:t>
      </w:r>
      <w:r w:rsidR="006704C2" w:rsidRPr="0039716B">
        <w:rPr>
          <w:rStyle w:val="Char3"/>
          <w:rtl/>
        </w:rPr>
        <w:t xml:space="preserve"> </w:t>
      </w:r>
      <w:r w:rsidRPr="0039716B">
        <w:rPr>
          <w:rStyle w:val="Char3"/>
          <w:rtl/>
        </w:rPr>
        <w:t>پس به‌ او گفتند: آیا جایز است با</w:t>
      </w:r>
      <w:r w:rsidR="007133C0">
        <w:rPr>
          <w:rStyle w:val="Char3"/>
          <w:rtl/>
        </w:rPr>
        <w:t xml:space="preserve"> آن‌ها </w:t>
      </w:r>
      <w:r w:rsidRPr="0039716B">
        <w:rPr>
          <w:rStyle w:val="Char3"/>
          <w:rtl/>
        </w:rPr>
        <w:t>بنشینیم ؟</w:t>
      </w:r>
      <w:r w:rsidR="006704C2" w:rsidRPr="0039716B">
        <w:rPr>
          <w:rStyle w:val="Char3"/>
          <w:rtl/>
        </w:rPr>
        <w:t xml:space="preserve"> </w:t>
      </w:r>
      <w:r w:rsidRPr="0039716B">
        <w:rPr>
          <w:rStyle w:val="Char3"/>
          <w:rtl/>
        </w:rPr>
        <w:t>فرمود: با</w:t>
      </w:r>
      <w:r w:rsidR="007133C0">
        <w:rPr>
          <w:rStyle w:val="Char3"/>
          <w:rtl/>
        </w:rPr>
        <w:t xml:space="preserve"> آن‌ها </w:t>
      </w:r>
      <w:r w:rsidRPr="0039716B">
        <w:rPr>
          <w:rStyle w:val="Char3"/>
          <w:rtl/>
        </w:rPr>
        <w:t>منشینید.</w:t>
      </w:r>
      <w:r w:rsidR="006704C2" w:rsidRPr="0039716B">
        <w:rPr>
          <w:rStyle w:val="Char3"/>
          <w:rtl/>
        </w:rPr>
        <w:t xml:space="preserve"> </w:t>
      </w:r>
      <w:r w:rsidRPr="0039716B">
        <w:rPr>
          <w:rStyle w:val="Char3"/>
          <w:rtl/>
        </w:rPr>
        <w:t xml:space="preserve">و اما تغییر عبارت است از اینکه‌ به‌ وسیله‌ی </w:t>
      </w:r>
      <w:r w:rsidR="00374A02">
        <w:rPr>
          <w:rStyle w:val="Char3"/>
          <w:rtl/>
        </w:rPr>
        <w:t>شاخ‌ها</w:t>
      </w:r>
      <w:r w:rsidRPr="0039716B">
        <w:rPr>
          <w:rStyle w:val="Char3"/>
          <w:rtl/>
        </w:rPr>
        <w:t>ی بر پوست خودشان بزنند که‌ این نوع آرمانی ترین انواع شنود است و ائمه‌ آن را انکار کرده‌اند، پس باید حال و وضع سایر انواع آن چگونه‌ باشد، و ائمه‌ و مشایخ بزرگ به‌ هیچ وجه‌ در مجالس این شنود تازه‌ و نو شرکت نکرده‌اند.</w:t>
      </w:r>
      <w:r w:rsidR="006704C2" w:rsidRPr="0039716B">
        <w:rPr>
          <w:rStyle w:val="Char3"/>
          <w:rtl/>
        </w:rPr>
        <w:t xml:space="preserve"> </w:t>
      </w:r>
      <w:r w:rsidRPr="0039716B">
        <w:rPr>
          <w:rStyle w:val="Char3"/>
          <w:rtl/>
        </w:rPr>
        <w:t>سپس ش</w:t>
      </w:r>
      <w:r w:rsidR="00FB0CDA" w:rsidRPr="0039716B">
        <w:rPr>
          <w:rStyle w:val="Char3"/>
          <w:rtl/>
        </w:rPr>
        <w:t>نود را به‌ دو قسم تقسیم می‌کند:</w:t>
      </w:r>
    </w:p>
    <w:p w:rsidR="00C3748B" w:rsidRPr="0039716B" w:rsidRDefault="00C3748B" w:rsidP="00DC2A78">
      <w:pPr>
        <w:ind w:firstLine="284"/>
        <w:jc w:val="both"/>
        <w:rPr>
          <w:rStyle w:val="Char3"/>
          <w:rtl/>
        </w:rPr>
      </w:pPr>
      <w:r w:rsidRPr="0074252A">
        <w:rPr>
          <w:rStyle w:val="Char7"/>
          <w:rtl/>
        </w:rPr>
        <w:t>قسم اول:</w:t>
      </w:r>
      <w:r w:rsidRPr="0039716B">
        <w:rPr>
          <w:rStyle w:val="Char3"/>
          <w:rtl/>
        </w:rPr>
        <w:t xml:space="preserve"> شنود لهو لعب.</w:t>
      </w:r>
      <w:r w:rsidR="006704C2" w:rsidRPr="0039716B">
        <w:rPr>
          <w:rStyle w:val="Char3"/>
          <w:rtl/>
        </w:rPr>
        <w:t xml:space="preserve"> </w:t>
      </w:r>
      <w:r w:rsidR="00FB0CDA" w:rsidRPr="0039716B">
        <w:rPr>
          <w:rStyle w:val="Char3"/>
          <w:rtl/>
        </w:rPr>
        <w:t>و حکم آن را بیان کرده‌ است.</w:t>
      </w:r>
    </w:p>
    <w:p w:rsidR="00C3748B" w:rsidRPr="0039716B" w:rsidRDefault="00C3748B" w:rsidP="00DC2A78">
      <w:pPr>
        <w:ind w:firstLine="284"/>
        <w:jc w:val="both"/>
        <w:rPr>
          <w:rStyle w:val="Char3"/>
          <w:rtl/>
        </w:rPr>
      </w:pPr>
      <w:r w:rsidRPr="0074252A">
        <w:rPr>
          <w:rStyle w:val="Char7"/>
          <w:rtl/>
        </w:rPr>
        <w:t>قسم دوم</w:t>
      </w:r>
      <w:r w:rsidRPr="0039716B">
        <w:rPr>
          <w:rStyle w:val="Char3"/>
          <w:rtl/>
        </w:rPr>
        <w:t>: هر کس آن را انجام دهد بنابر اینکه‌ راهی است به‌ سوی خدای متعال، پس او آن را به‌ عنوان دین دنبال می‌کند و هر کس از آن نهی کند همانند آن است که‌ از دینش نهی کرده‌ باشد، و گمان می‌برد که‌ او هر گاه آن را ترک نماید از خدا بریده‌ و از خدا بى‌نصیب گشته‌ است؛ پس به‌ اتفاق علما این افراد گمراه هستند و هیچ یک از ائمه‌ی مسلمانان نگفته‌اند: دنبال کردن این راه و منش به‌ عنوان دین و راهی به‌ سوی خدا امری مباح است، بلکه‌ اعلام داشته‌اند هر کس این راه و منش را به‌ عنوان دین وراهی به‌ سوی خدا قرار بدهد او گمراه است و افترا کرده‌ و با اج</w:t>
      </w:r>
      <w:r w:rsidR="00FB0CDA" w:rsidRPr="0039716B">
        <w:rPr>
          <w:rStyle w:val="Char3"/>
          <w:rtl/>
        </w:rPr>
        <w:t>ماع مسلمانان مخالفت نموده‌ است.</w:t>
      </w:r>
    </w:p>
    <w:p w:rsidR="00C3748B" w:rsidRPr="0039716B" w:rsidRDefault="00C3748B" w:rsidP="00DC2A78">
      <w:pPr>
        <w:ind w:firstLine="284"/>
        <w:jc w:val="both"/>
        <w:rPr>
          <w:rStyle w:val="Char3"/>
          <w:rtl/>
        </w:rPr>
      </w:pPr>
      <w:r w:rsidRPr="0039716B">
        <w:rPr>
          <w:rStyle w:val="Char3"/>
          <w:rtl/>
        </w:rPr>
        <w:t>هر کس کاری را انجام دهد بنابر اعتقاد اینکه‌ آن کار او از جنس واجب یا مستحب است در حالی که‌ نه‌ واجب باشد و نه‌ مستحب، پس او گمراه و مبتدع است و این کار او بدون شک حرام می‌باشد؛ بخصوص اینکه‌ بسیاری از این افراد دیده‌ می‌شوند که از روی اعتقاد</w:t>
      </w:r>
      <w:r w:rsidR="006704C2" w:rsidRPr="0039716B">
        <w:rPr>
          <w:rStyle w:val="Char3"/>
          <w:rtl/>
        </w:rPr>
        <w:t xml:space="preserve"> </w:t>
      </w:r>
      <w:r w:rsidRPr="0039716B">
        <w:rPr>
          <w:rStyle w:val="Char3"/>
          <w:rtl/>
        </w:rPr>
        <w:t>و باور بنا به‌ وجود شوق و</w:t>
      </w:r>
      <w:r w:rsidR="00273D9D">
        <w:rPr>
          <w:rStyle w:val="Char3"/>
          <w:rFonts w:hint="cs"/>
          <w:rtl/>
        </w:rPr>
        <w:t xml:space="preserve"> </w:t>
      </w:r>
      <w:r w:rsidRPr="0039716B">
        <w:rPr>
          <w:rStyle w:val="Char3"/>
          <w:rtl/>
        </w:rPr>
        <w:t>علاقه‌ در وجودشان این شنود نو و تازه‌ را بر شن</w:t>
      </w:r>
      <w:r w:rsidR="00FF3772">
        <w:rPr>
          <w:rStyle w:val="Char3"/>
          <w:rtl/>
        </w:rPr>
        <w:t>ی</w:t>
      </w:r>
      <w:r w:rsidRPr="0039716B">
        <w:rPr>
          <w:rStyle w:val="Char3"/>
          <w:rtl/>
        </w:rPr>
        <w:t>دن و تدب</w:t>
      </w:r>
      <w:r w:rsidR="00FF3772">
        <w:rPr>
          <w:rStyle w:val="Char3"/>
          <w:rtl/>
        </w:rPr>
        <w:t>ی</w:t>
      </w:r>
      <w:r w:rsidRPr="0039716B">
        <w:rPr>
          <w:rStyle w:val="Char3"/>
          <w:rtl/>
        </w:rPr>
        <w:t>ر قرآن تقدیم می‌دارند،</w:t>
      </w:r>
      <w:r w:rsidR="007133C0">
        <w:rPr>
          <w:rStyle w:val="Char3"/>
          <w:rtl/>
        </w:rPr>
        <w:t xml:space="preserve"> آن‌ها </w:t>
      </w:r>
      <w:r w:rsidRPr="0039716B">
        <w:rPr>
          <w:rStyle w:val="Char3"/>
          <w:rtl/>
        </w:rPr>
        <w:t>با قلبی سرشار از غفلت و زبانی سرشار از اشتباه و حرکاتی ناهموار و صدایی نارسا که‌ نه‌</w:t>
      </w:r>
      <w:r w:rsidR="00A70AEB">
        <w:rPr>
          <w:rStyle w:val="Char3"/>
          <w:rtl/>
        </w:rPr>
        <w:t xml:space="preserve"> دل‌ها</w:t>
      </w:r>
      <w:r w:rsidRPr="0039716B">
        <w:rPr>
          <w:rStyle w:val="Char3"/>
          <w:rtl/>
        </w:rPr>
        <w:t xml:space="preserve"> را به‌ سوی خود جلب می‌کند و نه‌ آرامشی به‌ درون می‌رساند به‌ قرآن گوش فرا می‌دهند، اما هرگاه سرو صدا و آواز لهو</w:t>
      </w:r>
      <w:r w:rsidR="00FF3772">
        <w:rPr>
          <w:rStyle w:val="Char3"/>
          <w:rtl/>
        </w:rPr>
        <w:t>ی</w:t>
      </w:r>
      <w:r w:rsidRPr="0039716B">
        <w:rPr>
          <w:rStyle w:val="Char3"/>
          <w:rtl/>
        </w:rPr>
        <w:t xml:space="preserve"> را می‌شنوند با دل و جان گوش فرا می‌دهند و</w:t>
      </w:r>
      <w:r w:rsidR="007133C0">
        <w:rPr>
          <w:rStyle w:val="Char3"/>
          <w:rtl/>
        </w:rPr>
        <w:t xml:space="preserve"> می‌</w:t>
      </w:r>
      <w:r w:rsidRPr="0039716B">
        <w:rPr>
          <w:rStyle w:val="Char3"/>
          <w:rtl/>
        </w:rPr>
        <w:t xml:space="preserve">پندارند </w:t>
      </w:r>
      <w:r w:rsidR="00FF3772">
        <w:rPr>
          <w:rStyle w:val="Char3"/>
          <w:rtl/>
        </w:rPr>
        <w:t>ک</w:t>
      </w:r>
      <w:r w:rsidRPr="0039716B">
        <w:rPr>
          <w:rStyle w:val="Char3"/>
          <w:rtl/>
        </w:rPr>
        <w:t>ه به‌ محبوب</w:t>
      </w:r>
      <w:r w:rsidR="006704C2" w:rsidRPr="0039716B">
        <w:rPr>
          <w:rStyle w:val="Char3"/>
          <w:rtl/>
        </w:rPr>
        <w:t xml:space="preserve"> </w:t>
      </w:r>
      <w:r w:rsidRPr="0039716B">
        <w:rPr>
          <w:rStyle w:val="Char3"/>
          <w:rtl/>
        </w:rPr>
        <w:t>خود می‌رسد، چنان که صداها</w:t>
      </w:r>
      <w:r w:rsidR="00FF3772">
        <w:rPr>
          <w:rStyle w:val="Char3"/>
          <w:rtl/>
        </w:rPr>
        <w:t>ی</w:t>
      </w:r>
      <w:r w:rsidRPr="0039716B">
        <w:rPr>
          <w:rStyle w:val="Char3"/>
          <w:rtl/>
        </w:rPr>
        <w:t>شان پر از خشوع می‌گردد و حرکات آنان آرام می‌شود و خمیازه‌ و عطسه‌ و... از بین می‌رود، و اگر چیزی از قرآن بخوانند و یا اینکه‌ آن را بشنوند به‌ عنوان یک تکلیف و ریشخند بدان نگاه می‌کنند همچنانکه‌ انسان</w:t>
      </w:r>
      <w:r w:rsidR="006704C2" w:rsidRPr="0039716B">
        <w:rPr>
          <w:rStyle w:val="Char3"/>
          <w:rtl/>
        </w:rPr>
        <w:t xml:space="preserve"> </w:t>
      </w:r>
      <w:r w:rsidRPr="0039716B">
        <w:rPr>
          <w:rStyle w:val="Char3"/>
          <w:rtl/>
        </w:rPr>
        <w:t>به‌ چیزهای بى‌فایده‌ گوش فرا نمی‌دهد، اما هرگاه نی و فلوت شیاطین را می‌شنوند آن را دوست می‌دارند و بدان رویی می‌آورند و</w:t>
      </w:r>
      <w:r w:rsidR="000F2BD2">
        <w:rPr>
          <w:rStyle w:val="Char3"/>
          <w:rtl/>
        </w:rPr>
        <w:t>دل‌هایشان</w:t>
      </w:r>
      <w:r w:rsidRPr="0039716B">
        <w:rPr>
          <w:rStyle w:val="Char3"/>
          <w:rtl/>
        </w:rPr>
        <w:t xml:space="preserve"> بر آن اعتکاف می‌کنند،</w:t>
      </w:r>
      <w:r w:rsidR="00C6697C">
        <w:rPr>
          <w:rStyle w:val="Char3"/>
          <w:rtl/>
        </w:rPr>
        <w:t xml:space="preserve"> این‌ها </w:t>
      </w:r>
      <w:r w:rsidRPr="0039716B">
        <w:rPr>
          <w:rStyle w:val="Char3"/>
          <w:rtl/>
        </w:rPr>
        <w:t>سربازان شیاطین و دشمنان رحمان هستند و حال و وضع</w:t>
      </w:r>
      <w:r w:rsidR="007133C0">
        <w:rPr>
          <w:rStyle w:val="Char3"/>
          <w:rtl/>
        </w:rPr>
        <w:t xml:space="preserve"> آن‌ها </w:t>
      </w:r>
      <w:r w:rsidRPr="0039716B">
        <w:rPr>
          <w:rStyle w:val="Char3"/>
          <w:rtl/>
        </w:rPr>
        <w:t>شباهت بیشتری با حال و وضع دشمنان خدا دارد، زیرا مومن چیزی را دوست دارد که‌ خدا آن را دوست دارد و از چیزی که‌ خداوند از آن تنفر دارد او هم متنفر است، اما</w:t>
      </w:r>
      <w:r w:rsidR="00C6697C">
        <w:rPr>
          <w:rStyle w:val="Char3"/>
          <w:rtl/>
        </w:rPr>
        <w:t xml:space="preserve"> این‌ها </w:t>
      </w:r>
      <w:r w:rsidRPr="0039716B">
        <w:rPr>
          <w:rStyle w:val="Char3"/>
          <w:rtl/>
        </w:rPr>
        <w:t>بر عکس هستند، و به‌ همین خاطر است که بر حسب آنچه‌ (</w:t>
      </w:r>
      <w:r w:rsidR="00374A02">
        <w:rPr>
          <w:rStyle w:val="Char3"/>
          <w:rtl/>
        </w:rPr>
        <w:t>فلوت‌ها</w:t>
      </w:r>
      <w:r w:rsidRPr="0039716B">
        <w:rPr>
          <w:rStyle w:val="Char3"/>
          <w:rtl/>
        </w:rPr>
        <w:t>ی شیطانی ) انجام می‌دهند</w:t>
      </w:r>
      <w:r w:rsidR="006704C2" w:rsidRPr="0039716B">
        <w:rPr>
          <w:rStyle w:val="Char3"/>
          <w:rtl/>
        </w:rPr>
        <w:t xml:space="preserve"> </w:t>
      </w:r>
      <w:r w:rsidRPr="0039716B">
        <w:rPr>
          <w:rStyle w:val="Char3"/>
          <w:rtl/>
        </w:rPr>
        <w:t>تنزلاتی شیطانی در میان</w:t>
      </w:r>
      <w:r w:rsidR="007133C0">
        <w:rPr>
          <w:rStyle w:val="Char3"/>
          <w:rtl/>
        </w:rPr>
        <w:t xml:space="preserve"> آن‌ها </w:t>
      </w:r>
      <w:r w:rsidRPr="0039716B">
        <w:rPr>
          <w:rStyle w:val="Char3"/>
          <w:rtl/>
        </w:rPr>
        <w:t>حاصل می‌شود، در میان</w:t>
      </w:r>
      <w:r w:rsidR="007133C0">
        <w:rPr>
          <w:rStyle w:val="Char3"/>
          <w:rtl/>
        </w:rPr>
        <w:t xml:space="preserve"> آن‌ها </w:t>
      </w:r>
      <w:r w:rsidRPr="0039716B">
        <w:rPr>
          <w:rStyle w:val="Char3"/>
          <w:rtl/>
        </w:rPr>
        <w:t>کسانی یافت می‌شود که‌ در هوا پرواز می‌کنند و شیطان او را به‌ پرواز در می‌آورد و برخی از</w:t>
      </w:r>
      <w:r w:rsidR="007133C0">
        <w:rPr>
          <w:rStyle w:val="Char3"/>
          <w:rtl/>
        </w:rPr>
        <w:t xml:space="preserve"> آن‌ها </w:t>
      </w:r>
      <w:r w:rsidRPr="0039716B">
        <w:rPr>
          <w:rStyle w:val="Char3"/>
          <w:rtl/>
        </w:rPr>
        <w:t>تمام افراد حاضر در پیرامونش را به‌ زمین می‌کشاند و این شیطانش است که‌</w:t>
      </w:r>
      <w:r w:rsidR="007133C0">
        <w:rPr>
          <w:rStyle w:val="Char3"/>
          <w:rtl/>
        </w:rPr>
        <w:t xml:space="preserve"> آن‌ها </w:t>
      </w:r>
      <w:r w:rsidRPr="0039716B">
        <w:rPr>
          <w:rStyle w:val="Char3"/>
          <w:rtl/>
        </w:rPr>
        <w:t>را به‌ زمین می‌کشاند، و برخی از</w:t>
      </w:r>
      <w:r w:rsidR="007133C0">
        <w:rPr>
          <w:rStyle w:val="Char3"/>
          <w:rtl/>
        </w:rPr>
        <w:t xml:space="preserve"> آن‌ها </w:t>
      </w:r>
      <w:r w:rsidRPr="0039716B">
        <w:rPr>
          <w:rStyle w:val="Char3"/>
          <w:rtl/>
        </w:rPr>
        <w:t xml:space="preserve">طعام و سفره‌ و... را حاضر می‌کند و این شیاطین است که‌ این کارها را می‌کند و مردم گمان می‌برند که‌ این کارها جزو کرامات اولیاء الله‌ متقین است، اما باید بدانیم که‌ انجام چنین کارهایی از جنس احوال کاهنین و ساحرین و </w:t>
      </w:r>
      <w:r w:rsidR="00374A02">
        <w:rPr>
          <w:rStyle w:val="Char3"/>
          <w:rtl/>
        </w:rPr>
        <w:t>شیطان‌ها</w:t>
      </w:r>
      <w:r w:rsidRPr="0039716B">
        <w:rPr>
          <w:rStyle w:val="Char3"/>
          <w:rtl/>
        </w:rPr>
        <w:t>ی امثال</w:t>
      </w:r>
      <w:r w:rsidR="007133C0">
        <w:rPr>
          <w:rStyle w:val="Char3"/>
          <w:rtl/>
        </w:rPr>
        <w:t xml:space="preserve"> آن‌ها </w:t>
      </w:r>
      <w:r w:rsidRPr="0039716B">
        <w:rPr>
          <w:rStyle w:val="Char3"/>
          <w:rtl/>
        </w:rPr>
        <w:t>می‌باشد، و کسی که‌ احوال رحمانی و نفسانی و شیطانی را از هم جدا کند هیچگاه حق از باطل بر او اشتباه نمی‌گردد</w:t>
      </w:r>
      <w:r w:rsidRPr="00EB49AE">
        <w:rPr>
          <w:rStyle w:val="Char7"/>
          <w:bCs w:val="0"/>
          <w:szCs w:val="28"/>
          <w:vertAlign w:val="superscript"/>
          <w:rtl/>
        </w:rPr>
        <w:footnoteReference w:id="963"/>
      </w:r>
      <w:r w:rsidR="00FB0CDA"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 xml:space="preserve">بنابر این واضح و روشن گردید که‌ آن شنود و احوالی که‌ صوفی بر آن هستند در واقع جزو احوال آن شیاطینی است که‌ </w:t>
      </w:r>
      <w:r w:rsidR="00FB0CDA" w:rsidRPr="0039716B">
        <w:rPr>
          <w:rStyle w:val="Char3"/>
          <w:rtl/>
        </w:rPr>
        <w:t>مردم را از ذکر خدا باز می‌دارد.</w:t>
      </w:r>
    </w:p>
    <w:p w:rsidR="00C3748B" w:rsidRDefault="00C3748B" w:rsidP="00273D9D">
      <w:pPr>
        <w:ind w:firstLine="284"/>
        <w:jc w:val="both"/>
        <w:rPr>
          <w:rStyle w:val="Char3"/>
          <w:rtl/>
        </w:rPr>
      </w:pPr>
      <w:r w:rsidRPr="0039716B">
        <w:rPr>
          <w:rStyle w:val="Char3"/>
          <w:rtl/>
        </w:rPr>
        <w:t>ابن قیم</w:t>
      </w:r>
      <w:r w:rsidR="004032B3" w:rsidRPr="004032B3">
        <w:rPr>
          <w:rFonts w:ascii="Arial" w:hAnsi="Arial" w:cs="CTraditional Arabic"/>
          <w:rtl/>
          <w:lang w:bidi="fa-IR"/>
        </w:rPr>
        <w:t>/</w:t>
      </w:r>
      <w:r w:rsidRPr="0039716B">
        <w:rPr>
          <w:rStyle w:val="Char3"/>
          <w:rtl/>
        </w:rPr>
        <w:t xml:space="preserve"> در </w:t>
      </w:r>
      <w:r w:rsidR="00FB0CDA" w:rsidRPr="0039716B">
        <w:rPr>
          <w:rStyle w:val="Char3"/>
          <w:rtl/>
        </w:rPr>
        <w:t>توصیف شنود</w:t>
      </w:r>
      <w:r w:rsidR="007133C0">
        <w:rPr>
          <w:rStyle w:val="Char3"/>
          <w:rtl/>
        </w:rPr>
        <w:t xml:space="preserve"> آن‌ها </w:t>
      </w:r>
      <w:r w:rsidR="00FB0CDA" w:rsidRPr="0039716B">
        <w:rPr>
          <w:rStyle w:val="Char3"/>
          <w:rtl/>
        </w:rPr>
        <w:t>چنین گفته‌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568"/>
        <w:gridCol w:w="3516"/>
      </w:tblGrid>
      <w:tr w:rsidR="00273D9D" w:rsidRPr="00273D9D" w:rsidTr="00273D9D">
        <w:tc>
          <w:tcPr>
            <w:tcW w:w="3220" w:type="dxa"/>
          </w:tcPr>
          <w:p w:rsidR="00273D9D" w:rsidRPr="00273D9D" w:rsidRDefault="00273D9D" w:rsidP="00273D9D">
            <w:pPr>
              <w:pStyle w:val="a3"/>
              <w:ind w:firstLine="0"/>
              <w:jc w:val="lowKashida"/>
              <w:rPr>
                <w:rStyle w:val="Char3"/>
                <w:rFonts w:ascii="mylotus" w:hAnsi="mylotus" w:cs="mylotus"/>
                <w:sz w:val="2"/>
                <w:szCs w:val="2"/>
                <w:rtl/>
              </w:rPr>
            </w:pPr>
            <w:r w:rsidRPr="00273D9D">
              <w:rPr>
                <w:rtl/>
              </w:rPr>
              <w:t>تلی ال</w:t>
            </w:r>
            <w:r w:rsidR="00A42E7C">
              <w:rPr>
                <w:rtl/>
              </w:rPr>
              <w:t>ك</w:t>
            </w:r>
            <w:r w:rsidRPr="00273D9D">
              <w:rPr>
                <w:rtl/>
              </w:rPr>
              <w:t>تاب فأطرقوا لا خیفة</w:t>
            </w:r>
            <w:r>
              <w:rPr>
                <w:rFonts w:hint="cs"/>
                <w:rtl/>
              </w:rPr>
              <w:br/>
            </w:r>
          </w:p>
        </w:tc>
        <w:tc>
          <w:tcPr>
            <w:tcW w:w="568" w:type="dxa"/>
          </w:tcPr>
          <w:p w:rsidR="00273D9D" w:rsidRPr="00273D9D" w:rsidRDefault="00273D9D" w:rsidP="00273D9D">
            <w:pPr>
              <w:pStyle w:val="a3"/>
              <w:ind w:firstLine="0"/>
              <w:jc w:val="lowKashida"/>
              <w:rPr>
                <w:rStyle w:val="Char3"/>
                <w:rFonts w:ascii="mylotus" w:hAnsi="mylotus" w:cs="mylotus"/>
                <w:sz w:val="27"/>
                <w:szCs w:val="27"/>
                <w:rtl/>
              </w:rPr>
            </w:pPr>
          </w:p>
        </w:tc>
        <w:tc>
          <w:tcPr>
            <w:tcW w:w="3516" w:type="dxa"/>
          </w:tcPr>
          <w:p w:rsidR="00273D9D" w:rsidRPr="00273D9D" w:rsidRDefault="00273D9D" w:rsidP="00273D9D">
            <w:pPr>
              <w:pStyle w:val="a3"/>
              <w:ind w:firstLine="0"/>
              <w:jc w:val="lowKashida"/>
              <w:rPr>
                <w:rStyle w:val="Char3"/>
                <w:rFonts w:ascii="mylotus" w:hAnsi="mylotus" w:cs="mylotus"/>
                <w:sz w:val="2"/>
                <w:szCs w:val="2"/>
                <w:rtl/>
              </w:rPr>
            </w:pPr>
            <w:r w:rsidRPr="00273D9D">
              <w:rPr>
                <w:rtl/>
              </w:rPr>
              <w:t>ل</w:t>
            </w:r>
            <w:r w:rsidR="00A42E7C">
              <w:rPr>
                <w:rtl/>
              </w:rPr>
              <w:t>ك</w:t>
            </w:r>
            <w:r w:rsidRPr="00273D9D">
              <w:rPr>
                <w:rtl/>
              </w:rPr>
              <w:t>نه</w:t>
            </w:r>
            <w:r w:rsidRPr="00273D9D">
              <w:rPr>
                <w:rFonts w:ascii="Times New Roman" w:hAnsi="Times New Roman" w:cs="Times New Roman" w:hint="cs"/>
                <w:rtl/>
              </w:rPr>
              <w:t>‌</w:t>
            </w:r>
            <w:r w:rsidRPr="00273D9D">
              <w:rPr>
                <w:rtl/>
              </w:rPr>
              <w:t xml:space="preserve"> اطراق ساه لاهی</w:t>
            </w:r>
            <w:r>
              <w:rPr>
                <w:rFonts w:hint="cs"/>
                <w:rtl/>
              </w:rPr>
              <w:br/>
            </w:r>
          </w:p>
        </w:tc>
      </w:tr>
      <w:tr w:rsidR="00273D9D" w:rsidRPr="00273D9D" w:rsidTr="00273D9D">
        <w:tc>
          <w:tcPr>
            <w:tcW w:w="3220" w:type="dxa"/>
          </w:tcPr>
          <w:p w:rsidR="00273D9D" w:rsidRPr="00273D9D" w:rsidRDefault="00273D9D" w:rsidP="00273D9D">
            <w:pPr>
              <w:pStyle w:val="a3"/>
              <w:ind w:firstLine="0"/>
              <w:jc w:val="lowKashida"/>
              <w:rPr>
                <w:sz w:val="2"/>
                <w:szCs w:val="2"/>
                <w:rtl/>
              </w:rPr>
            </w:pPr>
            <w:r w:rsidRPr="00273D9D">
              <w:rPr>
                <w:rtl/>
              </w:rPr>
              <w:t>وأتی الغناء فا</w:t>
            </w:r>
            <w:r w:rsidR="00A42E7C">
              <w:rPr>
                <w:rtl/>
              </w:rPr>
              <w:t>ك</w:t>
            </w:r>
            <w:r w:rsidRPr="00273D9D">
              <w:rPr>
                <w:rtl/>
              </w:rPr>
              <w:t>لحمیر تناهقوا</w:t>
            </w:r>
            <w:r>
              <w:rPr>
                <w:rFonts w:hint="cs"/>
                <w:rtl/>
              </w:rPr>
              <w:br/>
            </w:r>
          </w:p>
        </w:tc>
        <w:tc>
          <w:tcPr>
            <w:tcW w:w="568" w:type="dxa"/>
          </w:tcPr>
          <w:p w:rsidR="00273D9D" w:rsidRPr="00273D9D" w:rsidRDefault="00273D9D" w:rsidP="00273D9D">
            <w:pPr>
              <w:pStyle w:val="a3"/>
              <w:ind w:firstLine="0"/>
              <w:jc w:val="lowKashida"/>
              <w:rPr>
                <w:rStyle w:val="Char3"/>
                <w:rFonts w:ascii="mylotus" w:hAnsi="mylotus" w:cs="mylotus"/>
                <w:sz w:val="27"/>
                <w:szCs w:val="27"/>
                <w:rtl/>
              </w:rPr>
            </w:pPr>
          </w:p>
        </w:tc>
        <w:tc>
          <w:tcPr>
            <w:tcW w:w="3516" w:type="dxa"/>
          </w:tcPr>
          <w:p w:rsidR="00273D9D" w:rsidRPr="00273D9D" w:rsidRDefault="00273D9D" w:rsidP="00273D9D">
            <w:pPr>
              <w:pStyle w:val="a3"/>
              <w:ind w:firstLine="0"/>
              <w:jc w:val="lowKashida"/>
              <w:rPr>
                <w:rStyle w:val="Char3"/>
                <w:rFonts w:ascii="mylotus" w:hAnsi="mylotus" w:cs="mylotus"/>
                <w:sz w:val="2"/>
                <w:szCs w:val="2"/>
                <w:rtl/>
              </w:rPr>
            </w:pPr>
            <w:r w:rsidRPr="00273D9D">
              <w:rPr>
                <w:rtl/>
              </w:rPr>
              <w:t>والله</w:t>
            </w:r>
            <w:r w:rsidRPr="00273D9D">
              <w:rPr>
                <w:rFonts w:ascii="Times New Roman" w:hAnsi="Times New Roman" w:cs="Times New Roman" w:hint="cs"/>
                <w:rtl/>
              </w:rPr>
              <w:t>‌</w:t>
            </w:r>
            <w:r w:rsidRPr="00273D9D">
              <w:rPr>
                <w:rtl/>
              </w:rPr>
              <w:t xml:space="preserve"> ما رقصوا لاجل الله</w:t>
            </w:r>
            <w:r>
              <w:rPr>
                <w:rFonts w:hint="cs"/>
                <w:rtl/>
              </w:rPr>
              <w:br/>
            </w:r>
          </w:p>
        </w:tc>
      </w:tr>
      <w:tr w:rsidR="00273D9D" w:rsidRPr="00273D9D" w:rsidTr="00273D9D">
        <w:tc>
          <w:tcPr>
            <w:tcW w:w="3220" w:type="dxa"/>
          </w:tcPr>
          <w:p w:rsidR="00273D9D" w:rsidRPr="00273D9D" w:rsidRDefault="00273D9D" w:rsidP="00273D9D">
            <w:pPr>
              <w:pStyle w:val="a3"/>
              <w:ind w:firstLine="0"/>
              <w:jc w:val="lowKashida"/>
              <w:rPr>
                <w:sz w:val="2"/>
                <w:szCs w:val="2"/>
                <w:rtl/>
              </w:rPr>
            </w:pPr>
            <w:r w:rsidRPr="00273D9D">
              <w:rPr>
                <w:rtl/>
              </w:rPr>
              <w:t>دف ومزمار ونغمة شادن</w:t>
            </w:r>
            <w:r>
              <w:rPr>
                <w:rFonts w:hint="cs"/>
                <w:rtl/>
              </w:rPr>
              <w:br/>
            </w:r>
          </w:p>
        </w:tc>
        <w:tc>
          <w:tcPr>
            <w:tcW w:w="568" w:type="dxa"/>
          </w:tcPr>
          <w:p w:rsidR="00273D9D" w:rsidRPr="00273D9D" w:rsidRDefault="00273D9D" w:rsidP="00273D9D">
            <w:pPr>
              <w:pStyle w:val="a3"/>
              <w:ind w:firstLine="0"/>
              <w:jc w:val="lowKashida"/>
              <w:rPr>
                <w:rStyle w:val="Char3"/>
                <w:rFonts w:ascii="mylotus" w:hAnsi="mylotus" w:cs="mylotus"/>
                <w:sz w:val="27"/>
                <w:szCs w:val="27"/>
                <w:rtl/>
              </w:rPr>
            </w:pPr>
          </w:p>
        </w:tc>
        <w:tc>
          <w:tcPr>
            <w:tcW w:w="3516" w:type="dxa"/>
          </w:tcPr>
          <w:p w:rsidR="00273D9D" w:rsidRPr="00273D9D" w:rsidRDefault="00273D9D" w:rsidP="00273D9D">
            <w:pPr>
              <w:pStyle w:val="a3"/>
              <w:ind w:firstLine="0"/>
              <w:jc w:val="lowKashida"/>
              <w:rPr>
                <w:rStyle w:val="Char3"/>
                <w:rFonts w:ascii="mylotus" w:hAnsi="mylotus" w:cs="mylotus"/>
                <w:sz w:val="2"/>
                <w:szCs w:val="2"/>
                <w:rtl/>
              </w:rPr>
            </w:pPr>
            <w:r w:rsidRPr="00273D9D">
              <w:rPr>
                <w:rtl/>
              </w:rPr>
              <w:t>فمتی رأیت عبادة بملاهی</w:t>
            </w:r>
            <w:r w:rsidRPr="00273D9D">
              <w:rPr>
                <w:rStyle w:val="Char3"/>
                <w:vertAlign w:val="superscript"/>
                <w:rtl/>
              </w:rPr>
              <w:footnoteReference w:id="964"/>
            </w:r>
            <w:r>
              <w:rPr>
                <w:rFonts w:hint="cs"/>
                <w:rtl/>
              </w:rPr>
              <w:br/>
            </w:r>
          </w:p>
        </w:tc>
      </w:tr>
    </w:tbl>
    <w:p w:rsidR="00C3748B" w:rsidRPr="0039716B" w:rsidRDefault="00C3748B" w:rsidP="00DC2A78">
      <w:pPr>
        <w:ind w:firstLine="284"/>
        <w:jc w:val="both"/>
        <w:rPr>
          <w:rStyle w:val="Char3"/>
          <w:rtl/>
        </w:rPr>
      </w:pPr>
      <w:r w:rsidRPr="0039716B">
        <w:rPr>
          <w:rStyle w:val="Char3"/>
          <w:rtl/>
        </w:rPr>
        <w:t>قرآن خوانده‌ شد و</w:t>
      </w:r>
      <w:r w:rsidR="007133C0">
        <w:rPr>
          <w:rStyle w:val="Char3"/>
          <w:rtl/>
        </w:rPr>
        <w:t xml:space="preserve"> آن‌ها </w:t>
      </w:r>
      <w:r w:rsidRPr="0039716B">
        <w:rPr>
          <w:rStyle w:val="Char3"/>
          <w:rtl/>
        </w:rPr>
        <w:t>بدون ترس سرهایشان پایین آوردند، اما باید بدانیم که‌</w:t>
      </w:r>
      <w:r w:rsidR="007133C0">
        <w:rPr>
          <w:rStyle w:val="Char3"/>
          <w:rtl/>
        </w:rPr>
        <w:t xml:space="preserve"> آن‌ها </w:t>
      </w:r>
      <w:r w:rsidRPr="0039716B">
        <w:rPr>
          <w:rStyle w:val="Char3"/>
          <w:rtl/>
        </w:rPr>
        <w:t>به‌ سهو و لهو سرهایشان را پایین آوردند ؛ و آواز خوانده‌ شد و</w:t>
      </w:r>
      <w:r w:rsidR="007133C0">
        <w:rPr>
          <w:rStyle w:val="Char3"/>
          <w:rtl/>
        </w:rPr>
        <w:t xml:space="preserve"> آن‌ها </w:t>
      </w:r>
      <w:r w:rsidRPr="0039716B">
        <w:rPr>
          <w:rStyle w:val="Char3"/>
          <w:rtl/>
        </w:rPr>
        <w:t>همانند خر شروع به‌ عرعر کردند، به‌ خدا سوگند به‌ خاطر خدا نمی‌رقصند؛ دف و نی و نغمه‌ی آهو، شما کی و چه‌ وقت عبادتی آمیخته‌ با لهو را د</w:t>
      </w:r>
      <w:r w:rsidR="00FB0CDA" w:rsidRPr="0039716B">
        <w:rPr>
          <w:rStyle w:val="Char3"/>
          <w:rtl/>
        </w:rPr>
        <w:t>یده‌ای؟.</w:t>
      </w:r>
    </w:p>
    <w:p w:rsidR="00C3748B" w:rsidRPr="0039716B" w:rsidRDefault="00C3748B" w:rsidP="00DC2A78">
      <w:pPr>
        <w:ind w:firstLine="284"/>
        <w:jc w:val="both"/>
        <w:rPr>
          <w:rStyle w:val="Char3"/>
          <w:rtl/>
        </w:rPr>
      </w:pPr>
      <w:r w:rsidRPr="0039716B">
        <w:rPr>
          <w:rStyle w:val="Char3"/>
          <w:rtl/>
        </w:rPr>
        <w:t>این مبحث را با حکایتی شگفت از علی بن بحر الوراق به‌ پایان می‌رسانم که‌ دین و فهم این قوم را برای شما واضح و</w:t>
      </w:r>
      <w:r w:rsidR="00FB0CDA" w:rsidRPr="0039716B">
        <w:rPr>
          <w:rStyle w:val="Char3"/>
          <w:rtl/>
        </w:rPr>
        <w:t xml:space="preserve"> روشن می‌گرداند، ایشان می‌گوید:</w:t>
      </w:r>
    </w:p>
    <w:p w:rsidR="00C3748B" w:rsidRPr="0039716B" w:rsidRDefault="00C3748B" w:rsidP="00273D9D">
      <w:pPr>
        <w:ind w:firstLine="284"/>
        <w:jc w:val="both"/>
        <w:rPr>
          <w:rStyle w:val="Char3"/>
          <w:rtl/>
        </w:rPr>
      </w:pPr>
      <w:r w:rsidRPr="0039716B">
        <w:rPr>
          <w:rStyle w:val="Char3"/>
          <w:rtl/>
        </w:rPr>
        <w:t>امام شافعی به‌ خاطر اینکه‌ بیماری داشت بسیار از عطر استفاده‌ می‌کرد و هر روز غلامش همراه دستمالی می‌آمد و با آن دستمال اطراف آن ستونی را پاک می‌کرد که‌ شافعی در کنار آن می‌نشست و در کنار شافعی مردی صوفی منش</w:t>
      </w:r>
      <w:r w:rsidR="00FF3772">
        <w:rPr>
          <w:rStyle w:val="Char3"/>
          <w:rtl/>
        </w:rPr>
        <w:t>ی</w:t>
      </w:r>
      <w:r w:rsidRPr="0039716B">
        <w:rPr>
          <w:rStyle w:val="Char3"/>
          <w:rtl/>
        </w:rPr>
        <w:t xml:space="preserve"> می‌نشست </w:t>
      </w:r>
      <w:r w:rsidR="00FF3772">
        <w:rPr>
          <w:rStyle w:val="Char3"/>
          <w:rtl/>
        </w:rPr>
        <w:t>ک</w:t>
      </w:r>
      <w:r w:rsidRPr="0039716B">
        <w:rPr>
          <w:rStyle w:val="Char3"/>
          <w:rtl/>
        </w:rPr>
        <w:t>ه به شافعی ب</w:t>
      </w:r>
      <w:r w:rsidR="00FF3772">
        <w:rPr>
          <w:rStyle w:val="Char3"/>
          <w:rtl/>
        </w:rPr>
        <w:t>ی</w:t>
      </w:r>
      <w:r w:rsidRPr="0039716B">
        <w:rPr>
          <w:rStyle w:val="Char3"/>
          <w:rtl/>
        </w:rPr>
        <w:t xml:space="preserve"> احترام</w:t>
      </w:r>
      <w:r w:rsidR="00FF3772">
        <w:rPr>
          <w:rStyle w:val="Char3"/>
          <w:rtl/>
        </w:rPr>
        <w:t>ی</w:t>
      </w:r>
      <w:r w:rsidRPr="0039716B">
        <w:rPr>
          <w:rStyle w:val="Char3"/>
          <w:rtl/>
        </w:rPr>
        <w:t xml:space="preserve"> و گستاخی میکرد،</w:t>
      </w:r>
      <w:r w:rsidR="006704C2" w:rsidRPr="0039716B">
        <w:rPr>
          <w:rStyle w:val="Char3"/>
          <w:rtl/>
        </w:rPr>
        <w:t xml:space="preserve"> </w:t>
      </w:r>
      <w:r w:rsidRPr="0039716B">
        <w:rPr>
          <w:rStyle w:val="Char3"/>
          <w:rtl/>
        </w:rPr>
        <w:t>راوی می‌گوید: روزی این شخص صوفی با حر</w:t>
      </w:r>
      <w:r w:rsidR="00FF3772">
        <w:rPr>
          <w:rStyle w:val="Char3"/>
          <w:rtl/>
        </w:rPr>
        <w:t>ک</w:t>
      </w:r>
      <w:r w:rsidRPr="0039716B">
        <w:rPr>
          <w:rStyle w:val="Char3"/>
          <w:rtl/>
        </w:rPr>
        <w:t>ت ب</w:t>
      </w:r>
      <w:r w:rsidR="00FF3772">
        <w:rPr>
          <w:rStyle w:val="Char3"/>
          <w:rtl/>
        </w:rPr>
        <w:t>ی</w:t>
      </w:r>
      <w:r w:rsidRPr="0039716B">
        <w:rPr>
          <w:rStyle w:val="Char3"/>
          <w:rtl/>
        </w:rPr>
        <w:t xml:space="preserve"> شرمانه ا</w:t>
      </w:r>
      <w:r w:rsidR="00FF3772">
        <w:rPr>
          <w:rStyle w:val="Char3"/>
          <w:rtl/>
        </w:rPr>
        <w:t>ی</w:t>
      </w:r>
      <w:r w:rsidRPr="0039716B">
        <w:rPr>
          <w:rStyle w:val="Char3"/>
          <w:rtl/>
        </w:rPr>
        <w:t xml:space="preserve"> چیز نجس</w:t>
      </w:r>
      <w:r w:rsidR="00FF3772">
        <w:rPr>
          <w:rStyle w:val="Char3"/>
          <w:rtl/>
        </w:rPr>
        <w:t>ی</w:t>
      </w:r>
      <w:r w:rsidRPr="0039716B">
        <w:rPr>
          <w:rStyle w:val="Char3"/>
          <w:rtl/>
        </w:rPr>
        <w:t xml:space="preserve"> را</w:t>
      </w:r>
      <w:r w:rsidR="006704C2" w:rsidRPr="0039716B">
        <w:rPr>
          <w:rStyle w:val="Char3"/>
          <w:rtl/>
        </w:rPr>
        <w:t xml:space="preserve"> </w:t>
      </w:r>
      <w:r w:rsidRPr="0039716B">
        <w:rPr>
          <w:rStyle w:val="Char3"/>
          <w:rtl/>
        </w:rPr>
        <w:t>به‌ حلقه‌ی درس شافعی می‌آورد، و هنگامی که‌ بوی بد</w:t>
      </w:r>
      <w:r w:rsidR="00FF3772">
        <w:rPr>
          <w:rStyle w:val="Char3"/>
          <w:rtl/>
        </w:rPr>
        <w:t>ی</w:t>
      </w:r>
      <w:r w:rsidRPr="0039716B">
        <w:rPr>
          <w:rStyle w:val="Char3"/>
          <w:rtl/>
        </w:rPr>
        <w:t xml:space="preserve"> به‌ مشام امام می‌رسد انتقاد می‌گیرد و می‌گوید به‌ </w:t>
      </w:r>
      <w:r w:rsidR="008B2A27">
        <w:rPr>
          <w:rStyle w:val="Char3"/>
          <w:rtl/>
        </w:rPr>
        <w:t>کفش‌ها</w:t>
      </w:r>
      <w:r w:rsidRPr="0039716B">
        <w:rPr>
          <w:rStyle w:val="Char3"/>
          <w:rtl/>
        </w:rPr>
        <w:t>یتان نگاهی بیفکنید.</w:t>
      </w:r>
      <w:r w:rsidR="006704C2" w:rsidRPr="0039716B">
        <w:rPr>
          <w:rStyle w:val="Char3"/>
          <w:rtl/>
        </w:rPr>
        <w:t xml:space="preserve"> </w:t>
      </w:r>
      <w:r w:rsidRPr="0039716B">
        <w:rPr>
          <w:rStyle w:val="Char3"/>
          <w:rtl/>
        </w:rPr>
        <w:t>عرض کردند: ای ابوعبدالله‌ چیزی را نیافتیم.</w:t>
      </w:r>
      <w:r w:rsidR="006704C2" w:rsidRPr="0039716B">
        <w:rPr>
          <w:rStyle w:val="Char3"/>
          <w:rtl/>
        </w:rPr>
        <w:t xml:space="preserve"> </w:t>
      </w:r>
      <w:r w:rsidRPr="0039716B">
        <w:rPr>
          <w:rStyle w:val="Char3"/>
          <w:rtl/>
        </w:rPr>
        <w:t>فرمود: همدیگر را بو کنید، سپس آن شخص را یافتند و فرمودند: ای ابوعبدالله‌</w:t>
      </w:r>
      <w:r w:rsidR="006704C2" w:rsidRPr="0039716B">
        <w:rPr>
          <w:rStyle w:val="Char3"/>
          <w:rtl/>
        </w:rPr>
        <w:t xml:space="preserve"> </w:t>
      </w:r>
      <w:r w:rsidRPr="0039716B">
        <w:rPr>
          <w:rStyle w:val="Char3"/>
          <w:rtl/>
        </w:rPr>
        <w:t>از این شخص است، شافعی</w:t>
      </w:r>
      <w:r w:rsidR="004032B3" w:rsidRPr="004032B3">
        <w:rPr>
          <w:rFonts w:ascii="Arial" w:hAnsi="Arial" w:cs="CTraditional Arabic"/>
          <w:rtl/>
          <w:lang w:bidi="fa-IR"/>
        </w:rPr>
        <w:t>/</w:t>
      </w:r>
      <w:r w:rsidRPr="0039716B">
        <w:rPr>
          <w:rStyle w:val="Char3"/>
          <w:rtl/>
        </w:rPr>
        <w:t xml:space="preserve"> فرمود: چرا این کار را انجام دادی ؟</w:t>
      </w:r>
      <w:r w:rsidR="006704C2" w:rsidRPr="0039716B">
        <w:rPr>
          <w:rStyle w:val="Char3"/>
          <w:rtl/>
        </w:rPr>
        <w:t xml:space="preserve"> </w:t>
      </w:r>
      <w:r w:rsidRPr="0039716B">
        <w:rPr>
          <w:rStyle w:val="Char3"/>
          <w:rtl/>
        </w:rPr>
        <w:t>گفت: وقتی خود</w:t>
      </w:r>
      <w:r w:rsidR="006704C2" w:rsidRPr="0039716B">
        <w:rPr>
          <w:rStyle w:val="Char3"/>
          <w:rtl/>
        </w:rPr>
        <w:t xml:space="preserve"> </w:t>
      </w:r>
      <w:r w:rsidRPr="0039716B">
        <w:rPr>
          <w:rStyle w:val="Char3"/>
          <w:rtl/>
        </w:rPr>
        <w:t>بزرگ بینی شما را دیدم خواستم که‌ در برابر خدا</w:t>
      </w:r>
      <w:r w:rsidR="00FB0CDA" w:rsidRPr="0039716B">
        <w:rPr>
          <w:rStyle w:val="Char3"/>
          <w:rtl/>
        </w:rPr>
        <w:t>وند تواضع و فروتنی را نشان دهم.</w:t>
      </w:r>
    </w:p>
    <w:p w:rsidR="00C3748B" w:rsidRPr="0039716B" w:rsidRDefault="00C3748B" w:rsidP="00DC2A78">
      <w:pPr>
        <w:ind w:firstLine="284"/>
        <w:jc w:val="both"/>
        <w:rPr>
          <w:rStyle w:val="Char3"/>
          <w:rtl/>
        </w:rPr>
      </w:pPr>
      <w:r w:rsidRPr="0039716B">
        <w:rPr>
          <w:rStyle w:val="Char3"/>
          <w:rtl/>
        </w:rPr>
        <w:t>شافعی گفت: او را تحویل بازرس عبدالواحد بدهید و به‌ او بگویید: ابوعبدالله‌ می‌گوید: این شخص را تا هنگامی که‌ از کار خویش پشیمان می‌شود زندانی کنید، و بعد از اینکه‌ از کار خویش پشیمان شد شافعی او را صدا زد، و سی و بنا به‌ قولی دیگر چهل شلاق به‌ او زد سپس فرمود: این کار را به‌ این علت با تو انجام دادم که‌ با نجاست مسجد را بدبو کردی و بدون طهارت نماز خواندی</w:t>
      </w:r>
      <w:r w:rsidRPr="00EB49AE">
        <w:rPr>
          <w:rStyle w:val="Char7"/>
          <w:bCs w:val="0"/>
          <w:szCs w:val="28"/>
          <w:vertAlign w:val="superscript"/>
          <w:rtl/>
        </w:rPr>
        <w:footnoteReference w:id="965"/>
      </w:r>
      <w:r w:rsidR="00FB0CDA" w:rsidRPr="0039716B">
        <w:rPr>
          <w:rStyle w:val="Char3"/>
          <w:rFonts w:hint="cs"/>
          <w:rtl/>
        </w:rPr>
        <w:t>.</w:t>
      </w:r>
    </w:p>
    <w:p w:rsidR="00C3748B" w:rsidRPr="0039716B" w:rsidRDefault="00C3748B" w:rsidP="00DC2A78">
      <w:pPr>
        <w:ind w:firstLine="284"/>
        <w:jc w:val="both"/>
        <w:rPr>
          <w:rStyle w:val="Char3"/>
          <w:rtl/>
        </w:rPr>
      </w:pPr>
      <w:r w:rsidRPr="0039716B">
        <w:rPr>
          <w:rStyle w:val="Char3"/>
          <w:rtl/>
        </w:rPr>
        <w:t>خواه این داستان حقیقت داشته‌ باشد و یا اینکه‌ دروغ باشد امثال این حکایت نزد</w:t>
      </w:r>
      <w:r w:rsidR="007133C0">
        <w:rPr>
          <w:rStyle w:val="Char3"/>
          <w:rtl/>
        </w:rPr>
        <w:t xml:space="preserve"> آن‌ها </w:t>
      </w:r>
      <w:r w:rsidRPr="0039716B">
        <w:rPr>
          <w:rStyle w:val="Char3"/>
          <w:rtl/>
        </w:rPr>
        <w:t xml:space="preserve">بسیار فراوان است و </w:t>
      </w:r>
      <w:r w:rsidR="000F2BD2">
        <w:rPr>
          <w:rStyle w:val="Char3"/>
          <w:rtl/>
        </w:rPr>
        <w:t>کتاب‌ها</w:t>
      </w:r>
      <w:r w:rsidRPr="0039716B">
        <w:rPr>
          <w:rStyle w:val="Char3"/>
          <w:rtl/>
        </w:rPr>
        <w:t xml:space="preserve">ی خود را از آن پر کرده‌اند و آن را از کرامات خویش به‌ شمار می‌آورند بلکه‌ </w:t>
      </w:r>
      <w:r w:rsidR="00374A02">
        <w:rPr>
          <w:rStyle w:val="Char3"/>
          <w:rtl/>
        </w:rPr>
        <w:t>حکایت‌ها</w:t>
      </w:r>
      <w:r w:rsidRPr="0039716B">
        <w:rPr>
          <w:rStyle w:val="Char3"/>
          <w:rtl/>
        </w:rPr>
        <w:t xml:space="preserve">ی زیادی بسیار بدتر از این حکایت در </w:t>
      </w:r>
      <w:r w:rsidR="000F2BD2">
        <w:rPr>
          <w:rStyle w:val="Char3"/>
          <w:rtl/>
        </w:rPr>
        <w:t>کتاب‌ها</w:t>
      </w:r>
      <w:r w:rsidRPr="0039716B">
        <w:rPr>
          <w:rStyle w:val="Char3"/>
          <w:rtl/>
        </w:rPr>
        <w:t>ی</w:t>
      </w:r>
      <w:r w:rsidR="007133C0">
        <w:rPr>
          <w:rStyle w:val="Char3"/>
          <w:rtl/>
        </w:rPr>
        <w:t xml:space="preserve"> آن‌ها </w:t>
      </w:r>
      <w:r w:rsidRPr="0039716B">
        <w:rPr>
          <w:rStyle w:val="Char3"/>
          <w:rtl/>
        </w:rPr>
        <w:t>دیده‌ می‌شود</w:t>
      </w:r>
      <w:r w:rsidRPr="00EB49AE">
        <w:rPr>
          <w:rStyle w:val="Char3"/>
          <w:vertAlign w:val="superscript"/>
          <w:rtl/>
        </w:rPr>
        <w:footnoteReference w:id="966"/>
      </w:r>
      <w:r w:rsidR="00FB0CDA" w:rsidRPr="0039716B">
        <w:rPr>
          <w:rStyle w:val="Char3"/>
          <w:rFonts w:hint="cs"/>
          <w:rtl/>
        </w:rPr>
        <w:t>.</w:t>
      </w:r>
    </w:p>
    <w:p w:rsidR="00C3748B" w:rsidRPr="0039716B" w:rsidRDefault="00C3748B" w:rsidP="00273D9D">
      <w:pPr>
        <w:ind w:firstLine="284"/>
        <w:jc w:val="both"/>
        <w:rPr>
          <w:rStyle w:val="Char3"/>
          <w:rtl/>
        </w:rPr>
      </w:pPr>
      <w:r w:rsidRPr="0039716B">
        <w:rPr>
          <w:rStyle w:val="Char3"/>
          <w:rtl/>
        </w:rPr>
        <w:t>مهم این است که‌ تصوف مسلکی</w:t>
      </w:r>
      <w:r w:rsidR="006704C2" w:rsidRPr="0039716B">
        <w:rPr>
          <w:rStyle w:val="Char3"/>
          <w:rtl/>
        </w:rPr>
        <w:t xml:space="preserve"> </w:t>
      </w:r>
      <w:r w:rsidRPr="0039716B">
        <w:rPr>
          <w:rStyle w:val="Char3"/>
          <w:rtl/>
        </w:rPr>
        <w:t>تازه‌ و بدعت است و سلف آن را نشناخته‌اند بلکه‌ از آن نهی کرده‌اند و از حال و وضع</w:t>
      </w:r>
      <w:r w:rsidR="007133C0">
        <w:rPr>
          <w:rStyle w:val="Char3"/>
          <w:rtl/>
        </w:rPr>
        <w:t xml:space="preserve"> آن‌ها </w:t>
      </w:r>
      <w:r w:rsidRPr="0039716B">
        <w:rPr>
          <w:rStyle w:val="Char3"/>
          <w:rtl/>
        </w:rPr>
        <w:t>نهی کرده‌اند</w:t>
      </w:r>
      <w:r w:rsidR="006704C2" w:rsidRPr="0039716B">
        <w:rPr>
          <w:rStyle w:val="Char3"/>
          <w:rtl/>
        </w:rPr>
        <w:t xml:space="preserve"> </w:t>
      </w:r>
      <w:r w:rsidRPr="0039716B">
        <w:rPr>
          <w:rStyle w:val="Char3"/>
          <w:rtl/>
        </w:rPr>
        <w:t>همچنانکه‌ شافعی و کسانی دیگر از سلف صالح آن را ذکر کرده‌اند، و هر آنچه‌ خیر است در تبعیت و پیروی از پیامبر</w:t>
      </w:r>
      <w:r w:rsidRPr="00DC2A78">
        <w:rPr>
          <w:rFonts w:ascii="Arial" w:hAnsi="Arial" w:cs="CTraditional Arabic"/>
          <w:rtl/>
          <w:lang w:bidi="fa-IR"/>
        </w:rPr>
        <w:t>ص</w:t>
      </w:r>
      <w:r w:rsidRPr="0039716B">
        <w:rPr>
          <w:rStyle w:val="Char3"/>
          <w:rtl/>
        </w:rPr>
        <w:t xml:space="preserve"> نهفته‌ است و هر آنچه‌ شر است در مخالفت پیامبر</w:t>
      </w:r>
      <w:r w:rsidRPr="00DC2A78">
        <w:rPr>
          <w:rFonts w:ascii="Arial" w:hAnsi="Arial" w:cs="CTraditional Arabic"/>
          <w:rtl/>
          <w:lang w:bidi="fa-IR"/>
        </w:rPr>
        <w:t>ص</w:t>
      </w:r>
      <w:r w:rsidRPr="0039716B">
        <w:rPr>
          <w:rStyle w:val="Char3"/>
          <w:rtl/>
        </w:rPr>
        <w:t xml:space="preserve"> و به‌ وجود آوردن چیزهایی نهفته‌ که</w:t>
      </w:r>
      <w:r w:rsidR="00FB0CDA" w:rsidRPr="0039716B">
        <w:rPr>
          <w:rStyle w:val="Char3"/>
          <w:rtl/>
        </w:rPr>
        <w:t>‌ خداوند بدان دستور نداده‌ است.</w:t>
      </w:r>
    </w:p>
    <w:p w:rsidR="00FB0CDA" w:rsidRDefault="00FB0CDA" w:rsidP="00821037">
      <w:pPr>
        <w:jc w:val="both"/>
        <w:rPr>
          <w:rFonts w:ascii="Unikurd Web" w:hAnsi="Unikurd Web" w:cs="B Jadid"/>
          <w:b/>
          <w:bCs/>
          <w:sz w:val="40"/>
          <w:szCs w:val="40"/>
          <w:rtl/>
          <w:lang w:bidi="fa-IR"/>
        </w:rPr>
        <w:sectPr w:rsidR="00FB0CDA" w:rsidSect="00DC3A2E">
          <w:headerReference w:type="default" r:id="rId32"/>
          <w:footnotePr>
            <w:numRestart w:val="eachPage"/>
          </w:footnotePr>
          <w:type w:val="oddPage"/>
          <w:pgSz w:w="9356" w:h="13608" w:code="9"/>
          <w:pgMar w:top="567" w:right="1134" w:bottom="851" w:left="1134" w:header="454" w:footer="0" w:gutter="0"/>
          <w:cols w:space="708"/>
          <w:titlePg/>
          <w:bidi/>
          <w:rtlGutter/>
          <w:docGrid w:linePitch="381"/>
        </w:sectPr>
      </w:pPr>
    </w:p>
    <w:p w:rsidR="00C3748B" w:rsidRPr="00E65973" w:rsidRDefault="00C3748B" w:rsidP="00FB0CDA">
      <w:pPr>
        <w:pStyle w:val="a0"/>
        <w:rPr>
          <w:rtl/>
        </w:rPr>
      </w:pPr>
      <w:bookmarkStart w:id="268" w:name="_Toc320053556"/>
      <w:bookmarkStart w:id="269" w:name="_Toc433639708"/>
      <w:r w:rsidRPr="00E65973">
        <w:rPr>
          <w:rtl/>
        </w:rPr>
        <w:t>خاتمه‌</w:t>
      </w:r>
      <w:bookmarkEnd w:id="268"/>
      <w:bookmarkEnd w:id="269"/>
    </w:p>
    <w:p w:rsidR="00C3748B" w:rsidRPr="00DC2A78" w:rsidRDefault="00C3748B" w:rsidP="00821037">
      <w:pPr>
        <w:pStyle w:val="a3"/>
        <w:rPr>
          <w:rtl/>
          <w:lang w:bidi="ar-SA"/>
        </w:rPr>
      </w:pPr>
      <w:r w:rsidRPr="00DC2A78">
        <w:rPr>
          <w:rtl/>
          <w:lang w:bidi="ar-SA"/>
        </w:rPr>
        <w:t>ال</w:t>
      </w:r>
      <w:r w:rsidR="003802C7">
        <w:rPr>
          <w:rFonts w:hint="cs"/>
          <w:rtl/>
          <w:lang w:bidi="ar-SA"/>
        </w:rPr>
        <w:t>ـ</w:t>
      </w:r>
      <w:r w:rsidRPr="00DC2A78">
        <w:rPr>
          <w:rtl/>
          <w:lang w:bidi="ar-SA"/>
        </w:rPr>
        <w:t>حمد لله</w:t>
      </w:r>
      <w:r w:rsidRPr="00DC2A78">
        <w:rPr>
          <w:rFonts w:cs="B Badr"/>
          <w:rtl/>
          <w:lang w:bidi="ar-SA"/>
        </w:rPr>
        <w:t>‌</w:t>
      </w:r>
      <w:r w:rsidRPr="00DC2A78">
        <w:rPr>
          <w:rtl/>
          <w:lang w:bidi="ar-SA"/>
        </w:rPr>
        <w:t xml:space="preserve"> الذ</w:t>
      </w:r>
      <w:r w:rsidR="00821037">
        <w:rPr>
          <w:rFonts w:hint="cs"/>
          <w:rtl/>
          <w:lang w:bidi="ar-SA"/>
        </w:rPr>
        <w:t xml:space="preserve">ي </w:t>
      </w:r>
      <w:r w:rsidRPr="00DC2A78">
        <w:rPr>
          <w:rtl/>
          <w:lang w:bidi="ar-SA"/>
        </w:rPr>
        <w:t>بنعمته</w:t>
      </w:r>
      <w:r w:rsidRPr="00DC2A78">
        <w:rPr>
          <w:rFonts w:cs="B Badr"/>
          <w:rtl/>
          <w:lang w:bidi="ar-SA"/>
        </w:rPr>
        <w:t>‌</w:t>
      </w:r>
      <w:r w:rsidR="003802C7">
        <w:rPr>
          <w:rtl/>
          <w:lang w:bidi="ar-SA"/>
        </w:rPr>
        <w:t xml:space="preserve"> تتم الصالحات والصلاة و</w:t>
      </w:r>
      <w:r w:rsidRPr="00DC2A78">
        <w:rPr>
          <w:rtl/>
          <w:lang w:bidi="ar-SA"/>
        </w:rPr>
        <w:t>السلام علی من ختم الله</w:t>
      </w:r>
      <w:r w:rsidRPr="00DC2A78">
        <w:rPr>
          <w:rFonts w:cs="B Badr"/>
          <w:rtl/>
          <w:lang w:bidi="ar-SA"/>
        </w:rPr>
        <w:t>‌</w:t>
      </w:r>
      <w:r w:rsidRPr="00DC2A78">
        <w:rPr>
          <w:rtl/>
          <w:lang w:bidi="ar-SA"/>
        </w:rPr>
        <w:t xml:space="preserve"> به</w:t>
      </w:r>
      <w:r w:rsidRPr="00DC2A78">
        <w:rPr>
          <w:rFonts w:cs="B Badr"/>
          <w:rtl/>
          <w:lang w:bidi="ar-SA"/>
        </w:rPr>
        <w:t>‌</w:t>
      </w:r>
      <w:r w:rsidR="003802C7">
        <w:rPr>
          <w:rtl/>
          <w:lang w:bidi="ar-SA"/>
        </w:rPr>
        <w:t xml:space="preserve"> النبوات والرسالات و</w:t>
      </w:r>
      <w:r w:rsidRPr="00DC2A78">
        <w:rPr>
          <w:rtl/>
          <w:lang w:bidi="ar-SA"/>
        </w:rPr>
        <w:t>علی آله</w:t>
      </w:r>
      <w:r w:rsidRPr="00DC2A78">
        <w:rPr>
          <w:rFonts w:cs="B Badr"/>
          <w:rtl/>
          <w:lang w:bidi="ar-SA"/>
        </w:rPr>
        <w:t>‌</w:t>
      </w:r>
      <w:r w:rsidR="003802C7">
        <w:rPr>
          <w:rtl/>
          <w:lang w:bidi="ar-SA"/>
        </w:rPr>
        <w:t xml:space="preserve"> و</w:t>
      </w:r>
      <w:r w:rsidRPr="00DC2A78">
        <w:rPr>
          <w:rtl/>
          <w:lang w:bidi="ar-SA"/>
        </w:rPr>
        <w:t>اصحابه</w:t>
      </w:r>
      <w:r w:rsidRPr="00DC2A78">
        <w:rPr>
          <w:rFonts w:cs="B Badr"/>
          <w:rtl/>
          <w:lang w:bidi="ar-SA"/>
        </w:rPr>
        <w:t>‌</w:t>
      </w:r>
      <w:r w:rsidR="00FB0CDA">
        <w:rPr>
          <w:rtl/>
          <w:lang w:bidi="ar-SA"/>
        </w:rPr>
        <w:t>.</w:t>
      </w:r>
    </w:p>
    <w:p w:rsidR="00C3748B" w:rsidRPr="00C76238" w:rsidRDefault="00C76238" w:rsidP="00C76238">
      <w:pPr>
        <w:pStyle w:val="a3"/>
        <w:rPr>
          <w:rtl/>
        </w:rPr>
      </w:pPr>
      <w:r w:rsidRPr="00C76238">
        <w:rPr>
          <w:rtl/>
        </w:rPr>
        <w:t>و بعد..</w:t>
      </w:r>
      <w:r w:rsidRPr="00C76238">
        <w:rPr>
          <w:rFonts w:hint="cs"/>
          <w:rtl/>
        </w:rPr>
        <w:t>.</w:t>
      </w:r>
    </w:p>
    <w:p w:rsidR="00C3748B" w:rsidRPr="0039716B" w:rsidRDefault="00C3748B" w:rsidP="00C76238">
      <w:pPr>
        <w:ind w:firstLine="284"/>
        <w:jc w:val="both"/>
        <w:rPr>
          <w:rStyle w:val="Char3"/>
          <w:rtl/>
        </w:rPr>
      </w:pPr>
      <w:r w:rsidRPr="0039716B">
        <w:rPr>
          <w:rStyle w:val="Char3"/>
          <w:rtl/>
        </w:rPr>
        <w:t>من در پایان این مبحث خدا را شکر می‌گویم که‌ بدون هیچ حول و قوتی از جانب من بر من منت گذاشت این مبحث را به‌ اکمال رساند و از او می‌خواهم که‌ به‌ وسیله‌ی این کتاب به‌ من و سایر مسلمانان نفع و سود برساند.</w:t>
      </w:r>
      <w:r w:rsidR="006704C2" w:rsidRPr="0039716B">
        <w:rPr>
          <w:rStyle w:val="Char3"/>
          <w:rtl/>
        </w:rPr>
        <w:t xml:space="preserve"> </w:t>
      </w:r>
      <w:r w:rsidRPr="0039716B">
        <w:rPr>
          <w:rStyle w:val="Char3"/>
          <w:rtl/>
        </w:rPr>
        <w:t>و حقیقت این است که‌ من در این مبحث سعی کرده‌ام که‌ آن را به‌ اختصار و دور از توسع و تأکید بر عقیده‌ی امام شافعی</w:t>
      </w:r>
      <w:r w:rsidR="004032B3" w:rsidRPr="004032B3">
        <w:rPr>
          <w:rFonts w:ascii="Arial" w:hAnsi="Arial" w:cs="CTraditional Arabic"/>
          <w:rtl/>
          <w:lang w:bidi="fa-IR"/>
        </w:rPr>
        <w:t>/</w:t>
      </w:r>
      <w:r w:rsidRPr="0039716B">
        <w:rPr>
          <w:rStyle w:val="Char3"/>
          <w:rtl/>
        </w:rPr>
        <w:t xml:space="preserve"> و نمایش آن در حد توان بیان دارم، و در این جا برخی از نتایج و اموری را ذکر می‌نمایم که‌ در خلال تحقیق و جمع آوری عقیده‌ شافعی</w:t>
      </w:r>
      <w:r w:rsidR="004032B3" w:rsidRPr="004032B3">
        <w:rPr>
          <w:rFonts w:ascii="Arial" w:hAnsi="Arial" w:cs="CTraditional Arabic"/>
          <w:rtl/>
          <w:lang w:bidi="fa-IR"/>
        </w:rPr>
        <w:t>/</w:t>
      </w:r>
      <w:r w:rsidRPr="0039716B">
        <w:rPr>
          <w:rStyle w:val="Char3"/>
          <w:rtl/>
        </w:rPr>
        <w:t xml:space="preserve"> بدان رسیدم.</w:t>
      </w:r>
      <w:r w:rsidR="006704C2" w:rsidRPr="0039716B">
        <w:rPr>
          <w:rStyle w:val="Char3"/>
          <w:rtl/>
        </w:rPr>
        <w:t xml:space="preserve"> </w:t>
      </w:r>
      <w:r w:rsidRPr="0039716B">
        <w:rPr>
          <w:rStyle w:val="Char3"/>
          <w:rtl/>
        </w:rPr>
        <w:t>از جمله‌ نتایجی که‌ ب</w:t>
      </w:r>
      <w:r w:rsidR="00FB0CDA" w:rsidRPr="0039716B">
        <w:rPr>
          <w:rStyle w:val="Char3"/>
          <w:rtl/>
        </w:rPr>
        <w:t>دان دست یافتم نکات زیر می‌باشد:</w:t>
      </w:r>
    </w:p>
    <w:p w:rsidR="00C3748B" w:rsidRPr="0039716B" w:rsidRDefault="00C3748B" w:rsidP="00C76238">
      <w:pPr>
        <w:ind w:firstLine="284"/>
        <w:jc w:val="both"/>
        <w:rPr>
          <w:rStyle w:val="Char3"/>
          <w:rtl/>
        </w:rPr>
      </w:pPr>
      <w:r w:rsidRPr="0074252A">
        <w:rPr>
          <w:rStyle w:val="Char7"/>
          <w:rtl/>
        </w:rPr>
        <w:t xml:space="preserve">نخست: </w:t>
      </w:r>
      <w:r w:rsidRPr="0039716B">
        <w:rPr>
          <w:rStyle w:val="Char3"/>
          <w:rtl/>
        </w:rPr>
        <w:t>شافعی</w:t>
      </w:r>
      <w:r w:rsidR="004032B3" w:rsidRPr="004032B3">
        <w:rPr>
          <w:rFonts w:ascii="Arial" w:hAnsi="Arial" w:cs="CTraditional Arabic"/>
          <w:rtl/>
          <w:lang w:bidi="fa-IR"/>
        </w:rPr>
        <w:t>/</w:t>
      </w:r>
      <w:r w:rsidRPr="0039716B">
        <w:rPr>
          <w:rStyle w:val="Char3"/>
          <w:rtl/>
        </w:rPr>
        <w:t xml:space="preserve"> به‌ قرآن و سنت عظمت بخشیده‌ و</w:t>
      </w:r>
      <w:r w:rsidR="007133C0">
        <w:rPr>
          <w:rStyle w:val="Char3"/>
          <w:rtl/>
        </w:rPr>
        <w:t xml:space="preserve"> آن‌ها </w:t>
      </w:r>
      <w:r w:rsidRPr="0039716B">
        <w:rPr>
          <w:rStyle w:val="Char3"/>
          <w:rtl/>
        </w:rPr>
        <w:t>ر ا بزرگ داشته‌ است و در تمام مسایل دینی بر</w:t>
      </w:r>
      <w:r w:rsidR="007133C0">
        <w:rPr>
          <w:rStyle w:val="Char3"/>
          <w:rtl/>
        </w:rPr>
        <w:t xml:space="preserve"> آن‌ها </w:t>
      </w:r>
      <w:r w:rsidRPr="0039716B">
        <w:rPr>
          <w:rStyle w:val="Char3"/>
          <w:rtl/>
        </w:rPr>
        <w:t xml:space="preserve">اعتماد کرده‌ است. </w:t>
      </w:r>
    </w:p>
    <w:p w:rsidR="00C3748B" w:rsidRPr="0039716B" w:rsidRDefault="00C3748B" w:rsidP="00DC2A78">
      <w:pPr>
        <w:ind w:firstLine="284"/>
        <w:jc w:val="both"/>
        <w:rPr>
          <w:rStyle w:val="Char3"/>
          <w:rtl/>
        </w:rPr>
      </w:pPr>
      <w:r w:rsidRPr="0074252A">
        <w:rPr>
          <w:rStyle w:val="Char7"/>
          <w:rtl/>
        </w:rPr>
        <w:t xml:space="preserve">دوم: </w:t>
      </w:r>
      <w:r w:rsidRPr="0039716B">
        <w:rPr>
          <w:rStyle w:val="Char3"/>
          <w:rtl/>
        </w:rPr>
        <w:t>از جمله‌ روش و مسلک شافعی این است که‌ به‌ ظاهر قرآن و سنت چنگ زده‌</w:t>
      </w:r>
      <w:r w:rsidR="006704C2" w:rsidRPr="0039716B">
        <w:rPr>
          <w:rStyle w:val="Char3"/>
          <w:rtl/>
        </w:rPr>
        <w:t xml:space="preserve"> </w:t>
      </w:r>
      <w:r w:rsidRPr="0039716B">
        <w:rPr>
          <w:rStyle w:val="Char3"/>
          <w:rtl/>
        </w:rPr>
        <w:t xml:space="preserve">و از </w:t>
      </w:r>
      <w:r w:rsidR="00613651">
        <w:rPr>
          <w:rStyle w:val="Char3"/>
          <w:rtl/>
        </w:rPr>
        <w:t>روش‌ها</w:t>
      </w:r>
      <w:r w:rsidRPr="0039716B">
        <w:rPr>
          <w:rStyle w:val="Char3"/>
          <w:rtl/>
        </w:rPr>
        <w:t xml:space="preserve">ی اهل کلام دوری گزیده‌ است. </w:t>
      </w:r>
    </w:p>
    <w:p w:rsidR="00C3748B" w:rsidRPr="0039716B" w:rsidRDefault="00C3748B" w:rsidP="00C76238">
      <w:pPr>
        <w:ind w:firstLine="284"/>
        <w:jc w:val="both"/>
        <w:rPr>
          <w:rStyle w:val="Char3"/>
          <w:rtl/>
        </w:rPr>
      </w:pPr>
      <w:r w:rsidRPr="0074252A">
        <w:rPr>
          <w:rStyle w:val="Char7"/>
          <w:rtl/>
        </w:rPr>
        <w:t xml:space="preserve">سوم: </w:t>
      </w:r>
      <w:r w:rsidRPr="0039716B">
        <w:rPr>
          <w:rStyle w:val="Char3"/>
          <w:rtl/>
        </w:rPr>
        <w:t>با وجود اینکه‌ شافعی</w:t>
      </w:r>
      <w:r w:rsidR="004032B3" w:rsidRPr="004032B3">
        <w:rPr>
          <w:rFonts w:ascii="Arial" w:hAnsi="Arial" w:cs="CTraditional Arabic"/>
          <w:rtl/>
          <w:lang w:bidi="fa-IR"/>
        </w:rPr>
        <w:t>/</w:t>
      </w:r>
      <w:r w:rsidRPr="0039716B">
        <w:rPr>
          <w:rStyle w:val="Char3"/>
          <w:rtl/>
        </w:rPr>
        <w:t xml:space="preserve"> در لغت مهارت خوبی دارد اما هیچ رویتی از او نقل نشده‌ که‌ برخی نصوص را تأویل کرده‌ باشد و یا اینکه‌ به‌ دلیل مجاز بودن آن را رد کرده‌ باشد</w:t>
      </w:r>
      <w:r w:rsidR="006704C2" w:rsidRPr="0039716B">
        <w:rPr>
          <w:rStyle w:val="Char3"/>
          <w:rtl/>
        </w:rPr>
        <w:t xml:space="preserve"> </w:t>
      </w:r>
      <w:r w:rsidRPr="0039716B">
        <w:rPr>
          <w:rStyle w:val="Char3"/>
          <w:rtl/>
        </w:rPr>
        <w:t>همچنانکه‌ کسانی که‌ صفات را رد می‌کنند ادعای چنین چیزی را می‌نمایند.</w:t>
      </w:r>
    </w:p>
    <w:p w:rsidR="00C3748B" w:rsidRPr="0039716B" w:rsidRDefault="00C3748B" w:rsidP="00C76238">
      <w:pPr>
        <w:ind w:firstLine="284"/>
        <w:jc w:val="both"/>
        <w:rPr>
          <w:rStyle w:val="Char3"/>
          <w:rtl/>
        </w:rPr>
      </w:pPr>
      <w:r w:rsidRPr="0074252A">
        <w:rPr>
          <w:rStyle w:val="Char7"/>
          <w:rtl/>
        </w:rPr>
        <w:t xml:space="preserve">چهارم: </w:t>
      </w:r>
      <w:r w:rsidRPr="0039716B">
        <w:rPr>
          <w:rStyle w:val="Char3"/>
          <w:rtl/>
        </w:rPr>
        <w:t>بزرگداشت امام شافعی</w:t>
      </w:r>
      <w:r w:rsidR="004032B3" w:rsidRPr="004032B3">
        <w:rPr>
          <w:rFonts w:ascii="Arial" w:hAnsi="Arial" w:cs="CTraditional Arabic"/>
          <w:rtl/>
          <w:lang w:bidi="fa-IR"/>
        </w:rPr>
        <w:t>/</w:t>
      </w:r>
      <w:r w:rsidRPr="0039716B">
        <w:rPr>
          <w:rStyle w:val="Char3"/>
          <w:rtl/>
        </w:rPr>
        <w:t xml:space="preserve"> سنت پیامبر</w:t>
      </w:r>
      <w:r w:rsidRPr="00DC2A78">
        <w:rPr>
          <w:rFonts w:ascii="Arial" w:hAnsi="Arial" w:cs="CTraditional Arabic"/>
          <w:rtl/>
          <w:lang w:bidi="fa-IR"/>
        </w:rPr>
        <w:t xml:space="preserve">ص </w:t>
      </w:r>
      <w:r w:rsidRPr="0039716B">
        <w:rPr>
          <w:rStyle w:val="Char3"/>
          <w:rtl/>
        </w:rPr>
        <w:t xml:space="preserve">را و استدلال ایشان به آن و اعلام اینکه‌ سنت در تشریع و قانون گذاری با قرآن مساوی است. </w:t>
      </w:r>
    </w:p>
    <w:p w:rsidR="00C3748B" w:rsidRPr="0039716B" w:rsidRDefault="00C3748B" w:rsidP="00DC2A78">
      <w:pPr>
        <w:ind w:firstLine="284"/>
        <w:jc w:val="both"/>
        <w:rPr>
          <w:rStyle w:val="Char3"/>
          <w:rtl/>
        </w:rPr>
      </w:pPr>
      <w:r w:rsidRPr="0074252A">
        <w:rPr>
          <w:rStyle w:val="Char7"/>
          <w:rtl/>
        </w:rPr>
        <w:t xml:space="preserve">پنجم: </w:t>
      </w:r>
      <w:r w:rsidRPr="0039716B">
        <w:rPr>
          <w:rStyle w:val="Char3"/>
          <w:rtl/>
        </w:rPr>
        <w:t xml:space="preserve">استدلال به‌ خبر یک شخص عادل و </w:t>
      </w:r>
      <w:r w:rsidR="00FB0CDA" w:rsidRPr="0039716B">
        <w:rPr>
          <w:rStyle w:val="Char3"/>
          <w:rtl/>
        </w:rPr>
        <w:t>ثابت در مسایل مربوط به‌ عقیده‌.</w:t>
      </w:r>
    </w:p>
    <w:p w:rsidR="00C3748B" w:rsidRPr="0039716B" w:rsidRDefault="00C3748B" w:rsidP="00F94690">
      <w:pPr>
        <w:ind w:firstLine="284"/>
        <w:jc w:val="both"/>
        <w:rPr>
          <w:rStyle w:val="Char3"/>
          <w:rtl/>
        </w:rPr>
      </w:pPr>
      <w:r w:rsidRPr="0074252A">
        <w:rPr>
          <w:rStyle w:val="Char7"/>
          <w:rtl/>
        </w:rPr>
        <w:t xml:space="preserve">ششم: </w:t>
      </w:r>
      <w:r w:rsidRPr="0039716B">
        <w:rPr>
          <w:rStyle w:val="Char3"/>
          <w:rtl/>
        </w:rPr>
        <w:t>بدگویی امام شافعی در مورد علم کلام و پیروان آن و هشدار ایشان از نزدیک شدن به‌ آن و نهی از همنشینی با دانشمندان آن علم و دستور ایشان به‌ اصحاب و یارانش که‌ از</w:t>
      </w:r>
      <w:r w:rsidR="007133C0">
        <w:rPr>
          <w:rStyle w:val="Char3"/>
          <w:rtl/>
        </w:rPr>
        <w:t xml:space="preserve"> آن‌ها </w:t>
      </w:r>
      <w:r w:rsidRPr="0039716B">
        <w:rPr>
          <w:rStyle w:val="Char3"/>
          <w:rtl/>
        </w:rPr>
        <w:t>دوری کنند.</w:t>
      </w:r>
      <w:r w:rsidR="006704C2" w:rsidRPr="0039716B">
        <w:rPr>
          <w:rStyle w:val="Char3"/>
          <w:rtl/>
        </w:rPr>
        <w:t xml:space="preserve"> </w:t>
      </w:r>
      <w:r w:rsidRPr="0039716B">
        <w:rPr>
          <w:rStyle w:val="Char3"/>
          <w:rtl/>
        </w:rPr>
        <w:t>و برخی از متکلمین تلاش کردند که‌ این بدگویی شافعی برای علم کلام را در کلام معتزله‌ و قدریه‌ و رافضه‌ منحصر نمایند، و من هم بر آن رد دادم و عمومیت بدگویی و ذم شافعی</w:t>
      </w:r>
      <w:r w:rsidR="004032B3" w:rsidRPr="004032B3">
        <w:rPr>
          <w:rFonts w:ascii="Arial" w:hAnsi="Arial" w:cs="CTraditional Arabic"/>
          <w:rtl/>
          <w:lang w:bidi="fa-IR"/>
        </w:rPr>
        <w:t>/</w:t>
      </w:r>
      <w:r w:rsidRPr="0039716B">
        <w:rPr>
          <w:rStyle w:val="Char3"/>
          <w:rtl/>
        </w:rPr>
        <w:t xml:space="preserve"> را بیان داشتم که‌ شامل تمامی کسانی می‌شود که‌ علم کلام را به‌ عنوان منهجی در اثبات عقیده‌ به‌ کار می‌برند و تفاوت میان علم کلام بدعی</w:t>
      </w:r>
      <w:r w:rsidR="00FB0CDA" w:rsidRPr="0039716B">
        <w:rPr>
          <w:rStyle w:val="Char3"/>
          <w:rtl/>
        </w:rPr>
        <w:t xml:space="preserve"> و علم توحید شرعی را بیان کردم.</w:t>
      </w:r>
    </w:p>
    <w:p w:rsidR="00C3748B" w:rsidRPr="0039716B" w:rsidRDefault="00C3748B" w:rsidP="00F94690">
      <w:pPr>
        <w:ind w:firstLine="284"/>
        <w:jc w:val="both"/>
        <w:rPr>
          <w:rStyle w:val="Char3"/>
          <w:rtl/>
        </w:rPr>
      </w:pPr>
      <w:r w:rsidRPr="0074252A">
        <w:rPr>
          <w:rStyle w:val="Char7"/>
          <w:rtl/>
        </w:rPr>
        <w:t xml:space="preserve">هفتم: </w:t>
      </w:r>
      <w:r w:rsidRPr="0039716B">
        <w:rPr>
          <w:rStyle w:val="Char3"/>
          <w:rtl/>
        </w:rPr>
        <w:t>امام شافعی</w:t>
      </w:r>
      <w:r w:rsidR="004032B3" w:rsidRPr="004032B3">
        <w:rPr>
          <w:rFonts w:ascii="Arial" w:hAnsi="Arial" w:cs="CTraditional Arabic"/>
          <w:rtl/>
          <w:lang w:bidi="fa-IR"/>
        </w:rPr>
        <w:t>/</w:t>
      </w:r>
      <w:r w:rsidRPr="0039716B">
        <w:rPr>
          <w:rStyle w:val="Char3"/>
          <w:rtl/>
        </w:rPr>
        <w:t xml:space="preserve"> فرو رفتن و خوض در مسایل مربوط به‌ عقیده‌ را مکروه‌ می‌دانست، از ترس اینکه‌ مبادا با اشتباهات روبرو شود، زیرا این گونه‌ مباحث بسیار خطر آفرین هستند؛ و شافعی</w:t>
      </w:r>
      <w:r w:rsidR="004032B3" w:rsidRPr="004032B3">
        <w:rPr>
          <w:rFonts w:ascii="Arial" w:hAnsi="Arial" w:cs="CTraditional Arabic"/>
          <w:rtl/>
          <w:lang w:bidi="fa-IR"/>
        </w:rPr>
        <w:t>/</w:t>
      </w:r>
      <w:r w:rsidRPr="0039716B">
        <w:rPr>
          <w:rStyle w:val="Char3"/>
          <w:rtl/>
        </w:rPr>
        <w:t xml:space="preserve"> به‌ اصحاب خود دستور می‌داد که‌ به‌ آنچه‌ در نصوص آمده‌ ایمان داشته‌ باشند ودر برابر آنچه‌ که‌ شارع از آن حرفی نزده‌ ساکت بمانند</w:t>
      </w:r>
      <w:r w:rsidRPr="00EB49AE">
        <w:rPr>
          <w:rStyle w:val="Char7"/>
          <w:bCs w:val="0"/>
          <w:szCs w:val="28"/>
          <w:vertAlign w:val="superscript"/>
          <w:rtl/>
        </w:rPr>
        <w:footnoteReference w:id="967"/>
      </w:r>
      <w:r w:rsidR="00FB0CDA" w:rsidRPr="0039716B">
        <w:rPr>
          <w:rStyle w:val="Char3"/>
          <w:rFonts w:hint="cs"/>
          <w:rtl/>
        </w:rPr>
        <w:t>.</w:t>
      </w:r>
    </w:p>
    <w:p w:rsidR="00C3748B" w:rsidRPr="0039716B" w:rsidRDefault="00C3748B" w:rsidP="00F94690">
      <w:pPr>
        <w:ind w:firstLine="284"/>
        <w:jc w:val="both"/>
        <w:rPr>
          <w:rStyle w:val="Char3"/>
          <w:rtl/>
        </w:rPr>
      </w:pPr>
      <w:r w:rsidRPr="0074252A">
        <w:rPr>
          <w:rStyle w:val="Char7"/>
          <w:rtl/>
        </w:rPr>
        <w:t xml:space="preserve">هشتم: </w:t>
      </w:r>
      <w:r w:rsidRPr="0039716B">
        <w:rPr>
          <w:rStyle w:val="Char3"/>
          <w:rtl/>
        </w:rPr>
        <w:t>امام شافعی</w:t>
      </w:r>
      <w:r w:rsidR="004032B3" w:rsidRPr="004032B3">
        <w:rPr>
          <w:rFonts w:ascii="Arial" w:hAnsi="Arial" w:cs="CTraditional Arabic"/>
          <w:rtl/>
          <w:lang w:bidi="fa-IR"/>
        </w:rPr>
        <w:t>/</w:t>
      </w:r>
      <w:r w:rsidRPr="00DC2A78">
        <w:rPr>
          <w:rtl/>
          <w:lang w:bidi="fa-IR"/>
        </w:rPr>
        <w:t xml:space="preserve"> </w:t>
      </w:r>
      <w:r w:rsidRPr="0039716B">
        <w:rPr>
          <w:rStyle w:val="Char3"/>
          <w:rtl/>
        </w:rPr>
        <w:t xml:space="preserve">مقام و منزلت عقل را نسبت به‌ شرع بیان داشته‌ و اعلام کرده‌ است که‌ عقل تابع شرع است و او را به‌ آن </w:t>
      </w:r>
      <w:r w:rsidR="000F2BD2">
        <w:rPr>
          <w:rStyle w:val="Char3"/>
          <w:rtl/>
        </w:rPr>
        <w:t>چشم‌ها</w:t>
      </w:r>
      <w:r w:rsidRPr="0039716B">
        <w:rPr>
          <w:rStyle w:val="Char3"/>
          <w:rtl/>
        </w:rPr>
        <w:t>ی تشبیه‌ کرده‌ که‌ حد و حدودی دارد و در راستای آن توقف می‌شود عقل هم به‌ همین صورت است یعنی آن هم حد و حدودی د</w:t>
      </w:r>
      <w:r w:rsidR="00FB0CDA" w:rsidRPr="0039716B">
        <w:rPr>
          <w:rStyle w:val="Char3"/>
          <w:rtl/>
        </w:rPr>
        <w:t>ارد و در راستای آن توقف می‌شود.</w:t>
      </w:r>
    </w:p>
    <w:p w:rsidR="00C3748B" w:rsidRPr="0039716B" w:rsidRDefault="00C3748B" w:rsidP="00F94690">
      <w:pPr>
        <w:ind w:firstLine="284"/>
        <w:jc w:val="both"/>
        <w:rPr>
          <w:rStyle w:val="Char3"/>
          <w:rtl/>
        </w:rPr>
      </w:pPr>
      <w:r w:rsidRPr="0074252A">
        <w:rPr>
          <w:rStyle w:val="Char7"/>
          <w:rtl/>
        </w:rPr>
        <w:t xml:space="preserve">نهم: </w:t>
      </w:r>
      <w:r w:rsidRPr="0039716B">
        <w:rPr>
          <w:rStyle w:val="Char3"/>
          <w:rtl/>
        </w:rPr>
        <w:t>امام شافعی</w:t>
      </w:r>
      <w:r w:rsidR="004032B3" w:rsidRPr="004032B3">
        <w:rPr>
          <w:rFonts w:ascii="Arial" w:hAnsi="Arial" w:cs="CTraditional Arabic"/>
          <w:rtl/>
          <w:lang w:bidi="fa-IR"/>
        </w:rPr>
        <w:t>/</w:t>
      </w:r>
      <w:r w:rsidRPr="0039716B">
        <w:rPr>
          <w:rStyle w:val="Char3"/>
          <w:rtl/>
        </w:rPr>
        <w:t xml:space="preserve"> معتقد است که‌ ایمان عبارت است از قول و عمل و نیت و به‌ وسیله‌ی اطاعت و بندگی افزایش می‌یابد و به‌ وسیله‌ گناه و معصیت کاهش پیدا می‌کند و روی آن دلایلی را ذکر کرده‌ است و بر کسانی که‌ با مذهب سلف مخالفت کرده‌اند رد داده‌ است و برای دفاع از عقیده‌ سلف در این مورد </w:t>
      </w:r>
      <w:r w:rsidR="00FB0CDA" w:rsidRPr="0039716B">
        <w:rPr>
          <w:rStyle w:val="Char3"/>
          <w:rtl/>
        </w:rPr>
        <w:t>مناظره‌هایی را برپا داشته‌ است.</w:t>
      </w:r>
    </w:p>
    <w:p w:rsidR="00C3748B" w:rsidRPr="0039716B" w:rsidRDefault="00C3748B" w:rsidP="00F94690">
      <w:pPr>
        <w:ind w:firstLine="284"/>
        <w:jc w:val="both"/>
        <w:rPr>
          <w:rStyle w:val="Char3"/>
          <w:rtl/>
        </w:rPr>
      </w:pPr>
      <w:r w:rsidRPr="0074252A">
        <w:rPr>
          <w:rStyle w:val="Char7"/>
          <w:rtl/>
        </w:rPr>
        <w:t>دهم</w:t>
      </w:r>
      <w:r w:rsidRPr="0039716B">
        <w:rPr>
          <w:rStyle w:val="Char3"/>
          <w:rtl/>
        </w:rPr>
        <w:t>: امام شافعی</w:t>
      </w:r>
      <w:r w:rsidR="004032B3" w:rsidRPr="004032B3">
        <w:rPr>
          <w:rFonts w:ascii="Arial" w:hAnsi="Arial" w:cs="CTraditional Arabic"/>
          <w:rtl/>
          <w:lang w:bidi="fa-IR"/>
        </w:rPr>
        <w:t>/</w:t>
      </w:r>
      <w:r w:rsidRPr="0039716B">
        <w:rPr>
          <w:rStyle w:val="Char3"/>
          <w:rtl/>
        </w:rPr>
        <w:t xml:space="preserve"> معتقد است اگر مرتکبین گناهان کبیره‌ از امت محمد</w:t>
      </w:r>
      <w:r w:rsidRPr="00DC2A78">
        <w:rPr>
          <w:rFonts w:ascii="Arial" w:hAnsi="Arial" w:cs="CTraditional Arabic"/>
          <w:rtl/>
          <w:lang w:bidi="fa-IR"/>
        </w:rPr>
        <w:t>ص</w:t>
      </w:r>
      <w:r w:rsidRPr="0039716B">
        <w:rPr>
          <w:rStyle w:val="Char3"/>
          <w:rtl/>
        </w:rPr>
        <w:t xml:space="preserve"> در حال اصرار بر گناه بمیرند تحت مشیت الهی قرار می‌گیرند اگر خدا بخواهد</w:t>
      </w:r>
      <w:r w:rsidR="007133C0">
        <w:rPr>
          <w:rStyle w:val="Char3"/>
          <w:rtl/>
        </w:rPr>
        <w:t xml:space="preserve"> آن‌ها </w:t>
      </w:r>
      <w:r w:rsidRPr="0039716B">
        <w:rPr>
          <w:rStyle w:val="Char3"/>
          <w:rtl/>
        </w:rPr>
        <w:t>را می‌بخشد و اگر بخواهد</w:t>
      </w:r>
      <w:r w:rsidR="007133C0">
        <w:rPr>
          <w:rStyle w:val="Char3"/>
          <w:rtl/>
        </w:rPr>
        <w:t xml:space="preserve"> آن‌ها </w:t>
      </w:r>
      <w:r w:rsidRPr="0039716B">
        <w:rPr>
          <w:rStyle w:val="Char3"/>
          <w:rtl/>
        </w:rPr>
        <w:t>را تعذیب می‌دهد اما</w:t>
      </w:r>
      <w:r w:rsidR="007133C0">
        <w:rPr>
          <w:rStyle w:val="Char3"/>
          <w:rtl/>
        </w:rPr>
        <w:t xml:space="preserve"> آن‌ها </w:t>
      </w:r>
      <w:r w:rsidRPr="0039716B">
        <w:rPr>
          <w:rStyle w:val="Char3"/>
          <w:rtl/>
        </w:rPr>
        <w:t>برا</w:t>
      </w:r>
      <w:r w:rsidR="00FB0CDA" w:rsidRPr="0039716B">
        <w:rPr>
          <w:rStyle w:val="Char3"/>
          <w:rtl/>
        </w:rPr>
        <w:t>ی همیشه‌ در آتش باقی نمی‌مانند.</w:t>
      </w:r>
    </w:p>
    <w:p w:rsidR="00C3748B" w:rsidRPr="0039716B" w:rsidRDefault="00C3748B" w:rsidP="00F94690">
      <w:pPr>
        <w:ind w:firstLine="284"/>
        <w:jc w:val="both"/>
        <w:rPr>
          <w:rStyle w:val="Char3"/>
          <w:rtl/>
        </w:rPr>
      </w:pPr>
      <w:r w:rsidRPr="0074252A">
        <w:rPr>
          <w:rStyle w:val="Char7"/>
          <w:rtl/>
        </w:rPr>
        <w:t xml:space="preserve">یازدهم: </w:t>
      </w:r>
      <w:r w:rsidRPr="0039716B">
        <w:rPr>
          <w:rStyle w:val="Char3"/>
          <w:rtl/>
        </w:rPr>
        <w:t>امام شافعی</w:t>
      </w:r>
      <w:r w:rsidR="004032B3" w:rsidRPr="004032B3">
        <w:rPr>
          <w:rFonts w:ascii="Arial" w:hAnsi="Arial" w:cs="CTraditional Arabic"/>
          <w:rtl/>
          <w:lang w:bidi="fa-IR"/>
        </w:rPr>
        <w:t>/</w:t>
      </w:r>
      <w:r w:rsidR="00F94690" w:rsidRPr="00F94690">
        <w:rPr>
          <w:rStyle w:val="Char3"/>
          <w:rFonts w:hint="cs"/>
          <w:rtl/>
        </w:rPr>
        <w:t xml:space="preserve"> </w:t>
      </w:r>
      <w:r w:rsidRPr="0039716B">
        <w:rPr>
          <w:rStyle w:val="Char3"/>
          <w:rtl/>
        </w:rPr>
        <w:t xml:space="preserve">آن توحیدی را توضیح داده‌ است که‌ به‌ خاطر آن پیامبران را فرستاده‌ است و جن و </w:t>
      </w:r>
      <w:r w:rsidR="00FB0CDA" w:rsidRPr="0039716B">
        <w:rPr>
          <w:rStyle w:val="Char3"/>
          <w:rtl/>
        </w:rPr>
        <w:t>انس را جهت تحقق آن خ</w:t>
      </w:r>
      <w:r w:rsidRPr="0039716B">
        <w:rPr>
          <w:rStyle w:val="Char3"/>
          <w:rtl/>
        </w:rPr>
        <w:t xml:space="preserve">ق کرده‌ است که‌ همان شهادت و گواهی دادن به‌ </w:t>
      </w:r>
      <w:r w:rsidR="00821037" w:rsidRPr="0039716B">
        <w:rPr>
          <w:rStyle w:val="Char3"/>
          <w:rtl/>
        </w:rPr>
        <w:t>عبارت (لا اله‌ الا الله‌</w:t>
      </w:r>
      <w:r w:rsidR="00FB0CDA" w:rsidRPr="0039716B">
        <w:rPr>
          <w:rStyle w:val="Char3"/>
          <w:rtl/>
        </w:rPr>
        <w:t>) است.</w:t>
      </w:r>
    </w:p>
    <w:p w:rsidR="00C3748B" w:rsidRPr="0039716B" w:rsidRDefault="00C3748B" w:rsidP="00F94690">
      <w:pPr>
        <w:ind w:firstLine="284"/>
        <w:jc w:val="both"/>
        <w:rPr>
          <w:rStyle w:val="Char3"/>
          <w:rtl/>
        </w:rPr>
      </w:pPr>
      <w:r w:rsidRPr="0074252A">
        <w:rPr>
          <w:rStyle w:val="Char7"/>
          <w:rtl/>
        </w:rPr>
        <w:t xml:space="preserve">دوازدهم: </w:t>
      </w:r>
      <w:r w:rsidRPr="0039716B">
        <w:rPr>
          <w:rStyle w:val="Char3"/>
          <w:rtl/>
        </w:rPr>
        <w:t>امام شافعی</w:t>
      </w:r>
      <w:r w:rsidR="004032B3" w:rsidRPr="004032B3">
        <w:rPr>
          <w:rFonts w:ascii="Arial" w:hAnsi="Arial" w:cs="CTraditional Arabic"/>
          <w:rtl/>
          <w:lang w:bidi="fa-IR"/>
        </w:rPr>
        <w:t>/</w:t>
      </w:r>
      <w:r w:rsidRPr="0039716B">
        <w:rPr>
          <w:rStyle w:val="Char3"/>
          <w:rtl/>
        </w:rPr>
        <w:t xml:space="preserve"> بر حمایت از این توحید حریص بوده‌ و به‌ این خاطر به‌ شدت از چیزهایی نهی کرده‌ است که‌ با آن توحید ناسازگار باشد؛ همانند ساختن بنا بر قبور و اتخاذ آن به‌ عنوان مسجد و از سوگند به‌ غیر خدا و گفتن عبارت (با قدوم فلانی با</w:t>
      </w:r>
      <w:r w:rsidR="00F94690">
        <w:rPr>
          <w:rStyle w:val="Char3"/>
          <w:rtl/>
        </w:rPr>
        <w:t>ران باریده‌ شد و چنان و چنین شد</w:t>
      </w:r>
      <w:r w:rsidRPr="0039716B">
        <w:rPr>
          <w:rStyle w:val="Char3"/>
          <w:rtl/>
        </w:rPr>
        <w:t>) و امثال</w:t>
      </w:r>
      <w:r w:rsidR="00C6697C">
        <w:rPr>
          <w:rStyle w:val="Char3"/>
          <w:rtl/>
        </w:rPr>
        <w:t xml:space="preserve"> این‌ها </w:t>
      </w:r>
      <w:r w:rsidR="00FF3772">
        <w:rPr>
          <w:rStyle w:val="Char3"/>
          <w:rtl/>
        </w:rPr>
        <w:t>ک</w:t>
      </w:r>
      <w:r w:rsidRPr="0039716B">
        <w:rPr>
          <w:rStyle w:val="Char3"/>
          <w:rtl/>
        </w:rPr>
        <w:t>ه نقض</w:t>
      </w:r>
      <w:r w:rsidR="00FF3772">
        <w:rPr>
          <w:rStyle w:val="Char3"/>
          <w:rtl/>
        </w:rPr>
        <w:t>ی</w:t>
      </w:r>
      <w:r w:rsidRPr="0039716B">
        <w:rPr>
          <w:rStyle w:val="Char3"/>
          <w:rtl/>
        </w:rPr>
        <w:t xml:space="preserve"> در</w:t>
      </w:r>
      <w:r w:rsidR="006704C2" w:rsidRPr="0039716B">
        <w:rPr>
          <w:rStyle w:val="Char3"/>
          <w:rtl/>
        </w:rPr>
        <w:t xml:space="preserve"> </w:t>
      </w:r>
      <w:r w:rsidR="00FF3772">
        <w:rPr>
          <w:rStyle w:val="Char3"/>
          <w:rtl/>
        </w:rPr>
        <w:t>ک</w:t>
      </w:r>
      <w:r w:rsidR="00FB0CDA" w:rsidRPr="0039716B">
        <w:rPr>
          <w:rStyle w:val="Char3"/>
          <w:rtl/>
        </w:rPr>
        <w:t>مال توح</w:t>
      </w:r>
      <w:r w:rsidR="00FF3772">
        <w:rPr>
          <w:rStyle w:val="Char3"/>
          <w:rtl/>
        </w:rPr>
        <w:t>ی</w:t>
      </w:r>
      <w:r w:rsidR="00FB0CDA" w:rsidRPr="0039716B">
        <w:rPr>
          <w:rStyle w:val="Char3"/>
          <w:rtl/>
        </w:rPr>
        <w:t>د است نهی کرده‌ است.</w:t>
      </w:r>
    </w:p>
    <w:p w:rsidR="00C3748B" w:rsidRPr="0039716B" w:rsidRDefault="00C3748B" w:rsidP="00DC2A78">
      <w:pPr>
        <w:ind w:firstLine="284"/>
        <w:jc w:val="both"/>
        <w:rPr>
          <w:rStyle w:val="Char3"/>
          <w:rtl/>
        </w:rPr>
      </w:pPr>
      <w:r w:rsidRPr="0074252A">
        <w:rPr>
          <w:rStyle w:val="Char7"/>
          <w:rtl/>
        </w:rPr>
        <w:t>سیزدهم:</w:t>
      </w:r>
      <w:r w:rsidRPr="00F94690">
        <w:rPr>
          <w:rStyle w:val="Char3"/>
          <w:rtl/>
        </w:rPr>
        <w:t xml:space="preserve"> </w:t>
      </w:r>
      <w:r w:rsidRPr="0039716B">
        <w:rPr>
          <w:rStyle w:val="Char3"/>
          <w:rtl/>
        </w:rPr>
        <w:t>شافعی دلایلی را بر وجود خداوند ذکر کرده‌ است و در این باب منهج سلف را دنبال کرده‌ است و به‌ روش متکلمین روی نیاورده‌ است که‌ این بر حسن اعتقاد او و صلاحیت منهج سلف برای استدلال</w:t>
      </w:r>
      <w:r w:rsidR="00FB0CDA" w:rsidRPr="0039716B">
        <w:rPr>
          <w:rStyle w:val="Char3"/>
          <w:rtl/>
        </w:rPr>
        <w:t xml:space="preserve"> در این ابواب مهم دلالت می‌کند.</w:t>
      </w:r>
    </w:p>
    <w:p w:rsidR="00C3748B" w:rsidRPr="0039716B" w:rsidRDefault="00C3748B" w:rsidP="00F94690">
      <w:pPr>
        <w:ind w:firstLine="284"/>
        <w:jc w:val="both"/>
        <w:rPr>
          <w:rStyle w:val="Char3"/>
          <w:rtl/>
        </w:rPr>
      </w:pPr>
      <w:r w:rsidRPr="0074252A">
        <w:rPr>
          <w:rStyle w:val="Char7"/>
          <w:rtl/>
        </w:rPr>
        <w:t xml:space="preserve">چهارده‌هم: </w:t>
      </w:r>
      <w:r w:rsidRPr="0039716B">
        <w:rPr>
          <w:rStyle w:val="Char3"/>
          <w:rtl/>
        </w:rPr>
        <w:t>در باب اسماء و صفات شافعی</w:t>
      </w:r>
      <w:r w:rsidR="004032B3" w:rsidRPr="004032B3">
        <w:rPr>
          <w:rFonts w:ascii="Arial" w:hAnsi="Arial" w:cs="CTraditional Arabic"/>
          <w:rtl/>
          <w:lang w:bidi="fa-IR"/>
        </w:rPr>
        <w:t>/</w:t>
      </w:r>
      <w:r w:rsidRPr="0039716B">
        <w:rPr>
          <w:rStyle w:val="Char3"/>
          <w:rtl/>
        </w:rPr>
        <w:t xml:space="preserve"> تمام آن اسماء و صفات را به‌ نحوی که‌ شایسته‌ی مقام خداوندگار باشد و به‌ دور از تشبیه‌ و توصیف و شکل گیری و بدون تأویل و تمثیل و بر همان روش سلف به‌ اثبات رسانده‌ است و با نصوصی از قرآن و سنت روی آن استدلال کرده‌ است و برخی از صفاتی همانند صفت علو و ا</w:t>
      </w:r>
      <w:r w:rsidR="00821037" w:rsidRPr="0039716B">
        <w:rPr>
          <w:rStyle w:val="Char3"/>
          <w:rtl/>
        </w:rPr>
        <w:t>ستوا و وجه‌ و ضحک و یدین (</w:t>
      </w:r>
      <w:r w:rsidR="00533B94">
        <w:rPr>
          <w:rStyle w:val="Char3"/>
          <w:rtl/>
        </w:rPr>
        <w:t>دست‌ها</w:t>
      </w:r>
      <w:r w:rsidRPr="0039716B">
        <w:rPr>
          <w:rStyle w:val="Char3"/>
          <w:rtl/>
        </w:rPr>
        <w:t>) را به‌ دلایل خود به‌ اثبات رسانده‌ و اعلام داشته‌ است هر آنچه‌ از خدا و رسولش به‌ اثبات رسیده‌ هر چند هم به‌ من نرسیده‌ باشد من بدان قایل هستم.</w:t>
      </w:r>
      <w:r w:rsidR="006704C2" w:rsidRPr="0039716B">
        <w:rPr>
          <w:rStyle w:val="Char3"/>
          <w:rtl/>
        </w:rPr>
        <w:t xml:space="preserve"> </w:t>
      </w:r>
      <w:r w:rsidRPr="0039716B">
        <w:rPr>
          <w:rStyle w:val="Char3"/>
          <w:rtl/>
        </w:rPr>
        <w:t>و در باب اسماء و صفات ملاحظه‌ می‌شود که‌ سخنان شافعی</w:t>
      </w:r>
      <w:r w:rsidR="004032B3" w:rsidRPr="004032B3">
        <w:rPr>
          <w:rFonts w:ascii="Arial" w:hAnsi="Arial" w:cs="CTraditional Arabic"/>
          <w:rtl/>
          <w:lang w:bidi="fa-IR"/>
        </w:rPr>
        <w:t>/</w:t>
      </w:r>
      <w:r w:rsidRPr="00F94690">
        <w:rPr>
          <w:rStyle w:val="Char3"/>
          <w:rtl/>
        </w:rPr>
        <w:t xml:space="preserve"> </w:t>
      </w:r>
      <w:r w:rsidRPr="0039716B">
        <w:rPr>
          <w:rStyle w:val="Char3"/>
          <w:rtl/>
        </w:rPr>
        <w:t>خالی از روش و ع</w:t>
      </w:r>
      <w:r w:rsidR="00FB0CDA" w:rsidRPr="0039716B">
        <w:rPr>
          <w:rStyle w:val="Char3"/>
          <w:rtl/>
        </w:rPr>
        <w:t xml:space="preserve">بارات و </w:t>
      </w:r>
      <w:r w:rsidR="008B2A27">
        <w:rPr>
          <w:rStyle w:val="Char3"/>
          <w:rtl/>
        </w:rPr>
        <w:t>شب‌ها</w:t>
      </w:r>
      <w:r w:rsidR="00FB0CDA" w:rsidRPr="0039716B">
        <w:rPr>
          <w:rStyle w:val="Char3"/>
          <w:rtl/>
        </w:rPr>
        <w:t>ت اهل کلام می‌باشد.</w:t>
      </w:r>
    </w:p>
    <w:p w:rsidR="00C3748B" w:rsidRPr="0039716B" w:rsidRDefault="00C3748B" w:rsidP="00F94690">
      <w:pPr>
        <w:ind w:firstLine="284"/>
        <w:jc w:val="both"/>
        <w:rPr>
          <w:rStyle w:val="Char3"/>
          <w:rtl/>
        </w:rPr>
      </w:pPr>
      <w:r w:rsidRPr="0074252A">
        <w:rPr>
          <w:rStyle w:val="Char7"/>
          <w:rtl/>
        </w:rPr>
        <w:t xml:space="preserve">پانزدهم: </w:t>
      </w:r>
      <w:r w:rsidRPr="0039716B">
        <w:rPr>
          <w:rStyle w:val="Char3"/>
          <w:rtl/>
        </w:rPr>
        <w:t>در باب نبوات از نیاز مردم به‌ بعثت پیامبران و از حال و وضع</w:t>
      </w:r>
      <w:r w:rsidR="007133C0">
        <w:rPr>
          <w:rStyle w:val="Char3"/>
          <w:rtl/>
        </w:rPr>
        <w:t xml:space="preserve"> آن‌ها </w:t>
      </w:r>
      <w:r w:rsidRPr="0039716B">
        <w:rPr>
          <w:rStyle w:val="Char3"/>
          <w:rtl/>
        </w:rPr>
        <w:t>قبل از بعثت پیامبر</w:t>
      </w:r>
      <w:r w:rsidRPr="00DC2A78">
        <w:rPr>
          <w:rFonts w:ascii="Arial" w:hAnsi="Arial" w:cs="CTraditional Arabic"/>
          <w:rtl/>
          <w:lang w:bidi="fa-IR"/>
        </w:rPr>
        <w:t>ص</w:t>
      </w:r>
      <w:r w:rsidRPr="0039716B">
        <w:rPr>
          <w:rStyle w:val="Char3"/>
          <w:rtl/>
        </w:rPr>
        <w:t xml:space="preserve"> بحث کرده‌ و گفته‌ است قبل از بعثت پیامبر</w:t>
      </w:r>
      <w:r w:rsidRPr="00DC2A78">
        <w:rPr>
          <w:rFonts w:ascii="Arial" w:hAnsi="Arial" w:cs="CTraditional Arabic"/>
          <w:rtl/>
          <w:lang w:bidi="fa-IR"/>
        </w:rPr>
        <w:t>ص</w:t>
      </w:r>
      <w:r w:rsidR="00FB0CDA" w:rsidRPr="0039716B">
        <w:rPr>
          <w:rStyle w:val="Char3"/>
          <w:rtl/>
        </w:rPr>
        <w:t xml:space="preserve"> دو اصل</w:t>
      </w:r>
      <w:r w:rsidR="007133C0">
        <w:rPr>
          <w:rStyle w:val="Char3"/>
          <w:rtl/>
        </w:rPr>
        <w:t xml:space="preserve"> آن‌ها </w:t>
      </w:r>
      <w:r w:rsidR="00FB0CDA" w:rsidRPr="0039716B">
        <w:rPr>
          <w:rStyle w:val="Char3"/>
          <w:rtl/>
        </w:rPr>
        <w:t>را گرد هم می‌آورد:</w:t>
      </w:r>
    </w:p>
    <w:p w:rsidR="00C3748B" w:rsidRPr="0039716B" w:rsidRDefault="00C3748B" w:rsidP="00DC2A78">
      <w:pPr>
        <w:ind w:firstLine="284"/>
        <w:jc w:val="both"/>
        <w:rPr>
          <w:rStyle w:val="Char3"/>
          <w:rtl/>
        </w:rPr>
      </w:pPr>
      <w:r w:rsidRPr="0039716B">
        <w:rPr>
          <w:rStyle w:val="Char3"/>
          <w:rtl/>
        </w:rPr>
        <w:t xml:space="preserve">نخست: کفر به‌ خدا </w:t>
      </w:r>
    </w:p>
    <w:p w:rsidR="00C3748B" w:rsidRPr="0039716B" w:rsidRDefault="00C3748B" w:rsidP="00DC2A78">
      <w:pPr>
        <w:ind w:firstLine="284"/>
        <w:jc w:val="both"/>
        <w:rPr>
          <w:rStyle w:val="Char3"/>
          <w:rtl/>
        </w:rPr>
      </w:pPr>
      <w:r w:rsidRPr="0039716B">
        <w:rPr>
          <w:rStyle w:val="Char3"/>
          <w:rtl/>
        </w:rPr>
        <w:t>دوم: به‌ وجود آوردن چیزهایی که</w:t>
      </w:r>
      <w:r w:rsidR="00FB0CDA" w:rsidRPr="0039716B">
        <w:rPr>
          <w:rStyle w:val="Char3"/>
          <w:rtl/>
        </w:rPr>
        <w:t>‌ خداوند بدان دستور نداده‌ است.</w:t>
      </w:r>
    </w:p>
    <w:p w:rsidR="00C3748B" w:rsidRPr="0039716B" w:rsidRDefault="00C3748B" w:rsidP="00F94690">
      <w:pPr>
        <w:ind w:firstLine="284"/>
        <w:jc w:val="both"/>
        <w:rPr>
          <w:rStyle w:val="Char3"/>
          <w:rtl/>
        </w:rPr>
      </w:pPr>
      <w:r w:rsidRPr="0039716B">
        <w:rPr>
          <w:rStyle w:val="Char3"/>
          <w:rtl/>
        </w:rPr>
        <w:t>سپس از وجوب ایمان به‌ پیامبران و مقام و منزلت پیامبر ما محمد</w:t>
      </w:r>
      <w:r w:rsidRPr="00DC2A78">
        <w:rPr>
          <w:rFonts w:ascii="Arial" w:hAnsi="Arial" w:cs="CTraditional Arabic"/>
          <w:rtl/>
          <w:lang w:bidi="fa-IR"/>
        </w:rPr>
        <w:t>ص</w:t>
      </w:r>
      <w:r w:rsidRPr="0039716B">
        <w:rPr>
          <w:rStyle w:val="Char3"/>
          <w:rtl/>
        </w:rPr>
        <w:t xml:space="preserve"> میان پیامبران بحث کرده‌ است و تأیید نموده‌ که‌ پیامبر</w:t>
      </w:r>
      <w:r w:rsidRPr="00DC2A78">
        <w:rPr>
          <w:rFonts w:ascii="Arial" w:hAnsi="Arial" w:cs="CTraditional Arabic"/>
          <w:rtl/>
          <w:lang w:bidi="fa-IR"/>
        </w:rPr>
        <w:t>ص</w:t>
      </w:r>
      <w:r w:rsidR="003802C7">
        <w:rPr>
          <w:rFonts w:ascii="Arial" w:hAnsi="Arial" w:cs="CTraditional Arabic" w:hint="cs"/>
          <w:rtl/>
          <w:lang w:bidi="fa-IR"/>
        </w:rPr>
        <w:t xml:space="preserve"> </w:t>
      </w:r>
      <w:r w:rsidR="00FB0CDA" w:rsidRPr="0039716B">
        <w:rPr>
          <w:rStyle w:val="Char3"/>
          <w:rtl/>
        </w:rPr>
        <w:t>افضل پیامبران است.</w:t>
      </w:r>
    </w:p>
    <w:p w:rsidR="00C3748B" w:rsidRPr="0039716B" w:rsidRDefault="00C3748B" w:rsidP="00F94690">
      <w:pPr>
        <w:ind w:firstLine="284"/>
        <w:jc w:val="both"/>
        <w:rPr>
          <w:rStyle w:val="Char3"/>
          <w:rtl/>
        </w:rPr>
      </w:pPr>
      <w:r w:rsidRPr="0074252A">
        <w:rPr>
          <w:rStyle w:val="Char7"/>
          <w:rtl/>
        </w:rPr>
        <w:t xml:space="preserve">شانزدهم: </w:t>
      </w:r>
      <w:r w:rsidRPr="0039716B">
        <w:rPr>
          <w:rStyle w:val="Char3"/>
          <w:rtl/>
        </w:rPr>
        <w:t>شافعی</w:t>
      </w:r>
      <w:r w:rsidR="004032B3" w:rsidRPr="004032B3">
        <w:rPr>
          <w:rFonts w:ascii="Arial" w:hAnsi="Arial" w:cs="CTraditional Arabic"/>
          <w:rtl/>
          <w:lang w:bidi="fa-IR"/>
        </w:rPr>
        <w:t>/</w:t>
      </w:r>
      <w:r w:rsidRPr="0039716B">
        <w:rPr>
          <w:rStyle w:val="Char3"/>
          <w:rtl/>
        </w:rPr>
        <w:t xml:space="preserve"> اصحاب را بزرگ شمرده‌ و مقام</w:t>
      </w:r>
      <w:r w:rsidR="007133C0">
        <w:rPr>
          <w:rStyle w:val="Char3"/>
          <w:rtl/>
        </w:rPr>
        <w:t xml:space="preserve"> آن‌ها </w:t>
      </w:r>
      <w:r w:rsidRPr="0039716B">
        <w:rPr>
          <w:rStyle w:val="Char3"/>
          <w:rtl/>
        </w:rPr>
        <w:t>را رفعت بخشیده‌ است و</w:t>
      </w:r>
      <w:r w:rsidR="007133C0">
        <w:rPr>
          <w:rStyle w:val="Char3"/>
          <w:rtl/>
        </w:rPr>
        <w:t xml:space="preserve"> آن‌ها </w:t>
      </w:r>
      <w:r w:rsidRPr="0039716B">
        <w:rPr>
          <w:rStyle w:val="Char3"/>
          <w:rtl/>
        </w:rPr>
        <w:t>را در مقام شایسته‌ قرار داده‌ است و بر کسانی رد داده‌ که‌ از مقام و منزلت</w:t>
      </w:r>
      <w:r w:rsidR="007133C0">
        <w:rPr>
          <w:rStyle w:val="Char3"/>
          <w:rtl/>
        </w:rPr>
        <w:t xml:space="preserve"> آن‌ها </w:t>
      </w:r>
      <w:r w:rsidRPr="0039716B">
        <w:rPr>
          <w:rStyle w:val="Char3"/>
          <w:rtl/>
        </w:rPr>
        <w:t>می‌کاهد، و بر همان منهج سلف در اثبات خلافت خلفای راشدین قدم برداشته‌ است، نظر به‌ اینکه‌ با ابوبکر سپس عمر سپس عثمان سپس علی</w:t>
      </w:r>
      <w:r w:rsidR="004B2975" w:rsidRPr="004B2975">
        <w:rPr>
          <w:rStyle w:val="Char3"/>
          <w:rFonts w:cs="CTraditional Arabic"/>
          <w:rtl/>
        </w:rPr>
        <w:t>ش</w:t>
      </w:r>
      <w:r w:rsidRPr="0039716B">
        <w:rPr>
          <w:rStyle w:val="Char3"/>
          <w:rtl/>
        </w:rPr>
        <w:t xml:space="preserve"> شروع کرده‌ است و معتقد است که‌ عمر</w:t>
      </w:r>
      <w:r w:rsidR="00FB0CDA" w:rsidRPr="0039716B">
        <w:rPr>
          <w:rStyle w:val="Char3"/>
          <w:rtl/>
        </w:rPr>
        <w:t xml:space="preserve"> بن عبدالعزیز خلیفه‌ی پنجم است.</w:t>
      </w:r>
    </w:p>
    <w:p w:rsidR="00C3748B" w:rsidRPr="0039716B" w:rsidRDefault="00C3748B" w:rsidP="00F94690">
      <w:pPr>
        <w:ind w:firstLine="284"/>
        <w:jc w:val="both"/>
        <w:rPr>
          <w:rStyle w:val="Char3"/>
          <w:rtl/>
        </w:rPr>
      </w:pPr>
      <w:r w:rsidRPr="0074252A">
        <w:rPr>
          <w:rStyle w:val="Char7"/>
          <w:rtl/>
        </w:rPr>
        <w:t xml:space="preserve">هیفدهم: </w:t>
      </w:r>
      <w:r w:rsidRPr="0039716B">
        <w:rPr>
          <w:rStyle w:val="Char3"/>
          <w:rtl/>
        </w:rPr>
        <w:t>شافعی</w:t>
      </w:r>
      <w:r w:rsidR="004032B3" w:rsidRPr="004032B3">
        <w:rPr>
          <w:rFonts w:ascii="Arial" w:hAnsi="Arial" w:cs="CTraditional Arabic"/>
          <w:rtl/>
          <w:lang w:bidi="fa-IR"/>
        </w:rPr>
        <w:t>/</w:t>
      </w:r>
      <w:r w:rsidRPr="0039716B">
        <w:rPr>
          <w:rStyle w:val="Char3"/>
          <w:rtl/>
        </w:rPr>
        <w:t xml:space="preserve"> ایمان دارد به‌ تمام آنچه‌ در مورد آخرت با نصوص ثابت شده‌اند، امثال عذاب و نعیم قبر و زنده‌ شدن و حساب و حوض و میزان و بهشت و جهنم و آن چه‌ به‌</w:t>
      </w:r>
      <w:r w:rsidR="007133C0">
        <w:rPr>
          <w:rStyle w:val="Char3"/>
          <w:rtl/>
        </w:rPr>
        <w:t xml:space="preserve"> آن‌ها </w:t>
      </w:r>
      <w:r w:rsidRPr="0039716B">
        <w:rPr>
          <w:rStyle w:val="Char3"/>
          <w:rtl/>
        </w:rPr>
        <w:t xml:space="preserve">تعلق </w:t>
      </w:r>
      <w:r w:rsidR="00FB0CDA" w:rsidRPr="0039716B">
        <w:rPr>
          <w:rStyle w:val="Char3"/>
          <w:rtl/>
        </w:rPr>
        <w:t>دارد به‌ تمام</w:t>
      </w:r>
      <w:r w:rsidR="00C6697C">
        <w:rPr>
          <w:rStyle w:val="Char3"/>
          <w:rtl/>
        </w:rPr>
        <w:t xml:space="preserve"> این‌ها </w:t>
      </w:r>
      <w:r w:rsidR="00FB0CDA" w:rsidRPr="0039716B">
        <w:rPr>
          <w:rStyle w:val="Char3"/>
          <w:rtl/>
        </w:rPr>
        <w:t>ایمان دارد.</w:t>
      </w:r>
    </w:p>
    <w:p w:rsidR="00C3748B" w:rsidRPr="0039716B" w:rsidRDefault="00C3748B" w:rsidP="00F94690">
      <w:pPr>
        <w:ind w:firstLine="284"/>
        <w:jc w:val="both"/>
        <w:rPr>
          <w:rStyle w:val="Char3"/>
          <w:rtl/>
        </w:rPr>
      </w:pPr>
      <w:r w:rsidRPr="0074252A">
        <w:rPr>
          <w:rStyle w:val="Char7"/>
          <w:rtl/>
        </w:rPr>
        <w:t xml:space="preserve">هیجدهم: </w:t>
      </w:r>
      <w:r w:rsidRPr="0039716B">
        <w:rPr>
          <w:rStyle w:val="Char3"/>
          <w:rtl/>
        </w:rPr>
        <w:t>و در باب قضا و قدر شافعی</w:t>
      </w:r>
      <w:r w:rsidR="004032B3" w:rsidRPr="004032B3">
        <w:rPr>
          <w:rFonts w:ascii="Arial" w:hAnsi="Arial" w:cs="CTraditional Arabic"/>
          <w:rtl/>
          <w:lang w:bidi="fa-IR"/>
        </w:rPr>
        <w:t>/</w:t>
      </w:r>
      <w:r w:rsidRPr="0039716B">
        <w:rPr>
          <w:rStyle w:val="Char3"/>
          <w:rtl/>
        </w:rPr>
        <w:t xml:space="preserve"> عقیده‌ی اهل سنت و جماعت را تأیید نمود و مشیت خدا و مشیت بندگان را اثبات گرداند و مراتب چهارگانه‌ مشهور قضا و قدر را ذکر کرد و بر جبریه‌ و قدریه‌ که‌ </w:t>
      </w:r>
      <w:r w:rsidR="00FB0CDA" w:rsidRPr="0039716B">
        <w:rPr>
          <w:rStyle w:val="Char3"/>
          <w:rtl/>
        </w:rPr>
        <w:t>آن را نفی می‌کنند رد نموده است.</w:t>
      </w:r>
    </w:p>
    <w:p w:rsidR="00C3748B" w:rsidRPr="0039716B" w:rsidRDefault="00C3748B" w:rsidP="00DC2A78">
      <w:pPr>
        <w:ind w:firstLine="284"/>
        <w:jc w:val="both"/>
        <w:rPr>
          <w:rStyle w:val="Char3"/>
          <w:rtl/>
        </w:rPr>
      </w:pPr>
      <w:r w:rsidRPr="0074252A">
        <w:rPr>
          <w:rStyle w:val="Char7"/>
          <w:rtl/>
        </w:rPr>
        <w:t xml:space="preserve">نوزدهم: </w:t>
      </w:r>
      <w:r w:rsidRPr="0039716B">
        <w:rPr>
          <w:rStyle w:val="Char3"/>
          <w:rtl/>
        </w:rPr>
        <w:t>برای ما روشن گشت که‌ رساله‌ی</w:t>
      </w:r>
      <w:r w:rsidR="006704C2" w:rsidRPr="00F94690">
        <w:rPr>
          <w:rStyle w:val="Char3"/>
          <w:rtl/>
        </w:rPr>
        <w:t xml:space="preserve"> </w:t>
      </w:r>
      <w:r w:rsidRPr="00F94690">
        <w:rPr>
          <w:rStyle w:val="Char1"/>
          <w:rtl/>
        </w:rPr>
        <w:t>«الفقه</w:t>
      </w:r>
      <w:r w:rsidRPr="00F94690">
        <w:rPr>
          <w:rStyle w:val="Char1"/>
          <w:rFonts w:ascii="Times New Roman" w:hAnsi="Times New Roman" w:cs="Times New Roman" w:hint="cs"/>
          <w:rtl/>
        </w:rPr>
        <w:t>‌</w:t>
      </w:r>
      <w:r w:rsidRPr="00F94690">
        <w:rPr>
          <w:rStyle w:val="Char1"/>
          <w:rtl/>
        </w:rPr>
        <w:t xml:space="preserve"> الا</w:t>
      </w:r>
      <w:r w:rsidR="00A42E7C">
        <w:rPr>
          <w:rStyle w:val="Char1"/>
          <w:rtl/>
        </w:rPr>
        <w:t>ك</w:t>
      </w:r>
      <w:r w:rsidRPr="00F94690">
        <w:rPr>
          <w:rStyle w:val="Char1"/>
          <w:rtl/>
        </w:rPr>
        <w:t>بر»</w:t>
      </w:r>
      <w:r w:rsidR="006704C2" w:rsidRPr="00F94690">
        <w:rPr>
          <w:rStyle w:val="Char3"/>
          <w:rtl/>
        </w:rPr>
        <w:t xml:space="preserve"> </w:t>
      </w:r>
      <w:r w:rsidRPr="00F94690">
        <w:rPr>
          <w:rStyle w:val="Char3"/>
          <w:rtl/>
        </w:rPr>
        <w:t>ک</w:t>
      </w:r>
      <w:r w:rsidRPr="0039716B">
        <w:rPr>
          <w:rStyle w:val="Char3"/>
          <w:rtl/>
        </w:rPr>
        <w:t>ه‌ آن را به‌ شافعی نسبت می‌دادند واقعیت نداشت و در واقع برخی از متکلمین متأخرشافعی مذ</w:t>
      </w:r>
      <w:r w:rsidR="00FB0CDA" w:rsidRPr="0039716B">
        <w:rPr>
          <w:rStyle w:val="Char3"/>
          <w:rtl/>
        </w:rPr>
        <w:t>هب آن رساله‌ را تألیف کرده‌اند.</w:t>
      </w:r>
    </w:p>
    <w:p w:rsidR="00C3748B" w:rsidRPr="0039716B" w:rsidRDefault="00C3748B" w:rsidP="00DC2A78">
      <w:pPr>
        <w:ind w:firstLine="284"/>
        <w:jc w:val="both"/>
        <w:rPr>
          <w:rStyle w:val="Char3"/>
          <w:rtl/>
        </w:rPr>
      </w:pPr>
      <w:r w:rsidRPr="0074252A">
        <w:rPr>
          <w:rStyle w:val="Char7"/>
          <w:rtl/>
        </w:rPr>
        <w:t xml:space="preserve">بیستم: </w:t>
      </w:r>
      <w:r w:rsidRPr="0039716B">
        <w:rPr>
          <w:rStyle w:val="Char3"/>
          <w:rtl/>
        </w:rPr>
        <w:t>شافعی</w:t>
      </w:r>
      <w:r w:rsidR="004032B3" w:rsidRPr="004032B3">
        <w:rPr>
          <w:rFonts w:ascii="Arial" w:hAnsi="Arial" w:cs="CTraditional Arabic"/>
          <w:rtl/>
          <w:lang w:bidi="fa-IR"/>
        </w:rPr>
        <w:t>/</w:t>
      </w:r>
      <w:r w:rsidRPr="0039716B">
        <w:rPr>
          <w:rStyle w:val="Char3"/>
          <w:rtl/>
        </w:rPr>
        <w:t xml:space="preserve"> معتقد است که‌ جز آنچه‌ نصوص بر آن دلالت می‌کند هیچ عمل دیگری از اعمال زند</w:t>
      </w:r>
      <w:r w:rsidR="00821037" w:rsidRPr="0039716B">
        <w:rPr>
          <w:rStyle w:val="Char3"/>
          <w:rtl/>
        </w:rPr>
        <w:t>گان به‌ مرده‌ نمی‌رسد، پس بنابر</w:t>
      </w:r>
      <w:r w:rsidRPr="0039716B">
        <w:rPr>
          <w:rStyle w:val="Char3"/>
          <w:rtl/>
        </w:rPr>
        <w:t>این</w:t>
      </w:r>
      <w:r w:rsidR="00821037" w:rsidRPr="0039716B">
        <w:rPr>
          <w:rStyle w:val="Char3"/>
          <w:rFonts w:hint="cs"/>
          <w:rtl/>
        </w:rPr>
        <w:t>،</w:t>
      </w:r>
      <w:r w:rsidRPr="0039716B">
        <w:rPr>
          <w:rStyle w:val="Char3"/>
          <w:rtl/>
        </w:rPr>
        <w:t xml:space="preserve"> نیابت در هیچ عمل دیگری همانند قرائت قرآن و امثال</w:t>
      </w:r>
      <w:r w:rsidR="00FB0CDA" w:rsidRPr="0039716B">
        <w:rPr>
          <w:rStyle w:val="Char3"/>
          <w:rtl/>
        </w:rPr>
        <w:t xml:space="preserve"> آن از کردارهای بدنی جایز نیست.</w:t>
      </w:r>
    </w:p>
    <w:p w:rsidR="00C3748B" w:rsidRPr="0039716B" w:rsidRDefault="00C3748B" w:rsidP="00F94690">
      <w:pPr>
        <w:ind w:firstLine="284"/>
        <w:jc w:val="both"/>
        <w:rPr>
          <w:rStyle w:val="Char3"/>
          <w:rtl/>
        </w:rPr>
      </w:pPr>
      <w:r w:rsidRPr="0074252A">
        <w:rPr>
          <w:rStyle w:val="Char7"/>
          <w:rtl/>
        </w:rPr>
        <w:t xml:space="preserve">بیست و یکم: </w:t>
      </w:r>
      <w:r w:rsidRPr="0039716B">
        <w:rPr>
          <w:rStyle w:val="Char3"/>
          <w:rtl/>
        </w:rPr>
        <w:t>موضع گیری شافعی</w:t>
      </w:r>
      <w:r w:rsidR="004032B3" w:rsidRPr="004032B3">
        <w:rPr>
          <w:rFonts w:ascii="Arial" w:hAnsi="Arial" w:cs="CTraditional Arabic"/>
          <w:rtl/>
          <w:lang w:bidi="fa-IR"/>
        </w:rPr>
        <w:t>/</w:t>
      </w:r>
      <w:r w:rsidRPr="0039716B">
        <w:rPr>
          <w:rStyle w:val="Char3"/>
          <w:rtl/>
        </w:rPr>
        <w:t xml:space="preserve"> در برابر فرقه‌هایی از امثال صوفیه‌ و قدریة و شیعه‌ که‌ در زمان او ظهور کردند به‌ طور کامل شناختیم و برای ما روشن گردید که‌ شافعی از تهمت تشیع مبری است و به‌ هیچ وجه‌ چنین تهمتی صحت ندارد، زیرا شافعی به</w:t>
      </w:r>
      <w:r w:rsidR="00FB0CDA" w:rsidRPr="0039716B">
        <w:rPr>
          <w:rStyle w:val="Char3"/>
          <w:rtl/>
        </w:rPr>
        <w:t>‌ شدت بر</w:t>
      </w:r>
      <w:r w:rsidR="007133C0">
        <w:rPr>
          <w:rStyle w:val="Char3"/>
          <w:rtl/>
        </w:rPr>
        <w:t xml:space="preserve"> آن‌ها </w:t>
      </w:r>
      <w:r w:rsidR="00FB0CDA" w:rsidRPr="0039716B">
        <w:rPr>
          <w:rStyle w:val="Char3"/>
          <w:rtl/>
        </w:rPr>
        <w:t>ایراد گرفته‌ است.</w:t>
      </w:r>
    </w:p>
    <w:p w:rsidR="00C3748B" w:rsidRPr="0039716B" w:rsidRDefault="00C3748B" w:rsidP="00DC2A78">
      <w:pPr>
        <w:ind w:firstLine="284"/>
        <w:jc w:val="both"/>
        <w:rPr>
          <w:rStyle w:val="Char3"/>
          <w:rtl/>
        </w:rPr>
      </w:pPr>
      <w:r w:rsidRPr="0039716B">
        <w:rPr>
          <w:rStyle w:val="Char3"/>
          <w:rtl/>
        </w:rPr>
        <w:t>این</w:t>
      </w:r>
      <w:r w:rsidR="00F94690">
        <w:rPr>
          <w:rStyle w:val="Char3"/>
          <w:rFonts w:hint="cs"/>
          <w:rtl/>
        </w:rPr>
        <w:t>‌</w:t>
      </w:r>
      <w:r w:rsidRPr="0039716B">
        <w:rPr>
          <w:rStyle w:val="Char3"/>
          <w:rtl/>
        </w:rPr>
        <w:t>ها مهم ترین اموری بودند که‌ در خلال تحقیق بر روی عقیده‌ این امام</w:t>
      </w:r>
      <w:r w:rsidR="006704C2" w:rsidRPr="0039716B">
        <w:rPr>
          <w:rStyle w:val="Char3"/>
          <w:rtl/>
        </w:rPr>
        <w:t xml:space="preserve"> </w:t>
      </w:r>
      <w:r w:rsidRPr="0039716B">
        <w:rPr>
          <w:rStyle w:val="Char3"/>
          <w:rtl/>
        </w:rPr>
        <w:t>بدان رسیدم، و من در حالی که‌ این را می‌نویسم اعتراف می‌کنم که‌ نتوانسته‌ام</w:t>
      </w:r>
      <w:r w:rsidR="006704C2" w:rsidRPr="0039716B">
        <w:rPr>
          <w:rStyle w:val="Char3"/>
          <w:rtl/>
        </w:rPr>
        <w:t xml:space="preserve"> </w:t>
      </w:r>
      <w:r w:rsidRPr="0039716B">
        <w:rPr>
          <w:rStyle w:val="Char3"/>
          <w:rtl/>
        </w:rPr>
        <w:t>در راستای اعطای حق در راستا</w:t>
      </w:r>
      <w:r w:rsidR="00FF3772">
        <w:rPr>
          <w:rStyle w:val="Char3"/>
          <w:rtl/>
        </w:rPr>
        <w:t>ی</w:t>
      </w:r>
      <w:r w:rsidRPr="0039716B">
        <w:rPr>
          <w:rStyle w:val="Char3"/>
          <w:rtl/>
        </w:rPr>
        <w:t xml:space="preserve"> ا</w:t>
      </w:r>
      <w:r w:rsidR="00FF3772">
        <w:rPr>
          <w:rStyle w:val="Char3"/>
          <w:rtl/>
        </w:rPr>
        <w:t>ی</w:t>
      </w:r>
      <w:r w:rsidRPr="0039716B">
        <w:rPr>
          <w:rStyle w:val="Char3"/>
          <w:rtl/>
        </w:rPr>
        <w:t>ن موضوع نما</w:t>
      </w:r>
      <w:r w:rsidR="00FF3772">
        <w:rPr>
          <w:rStyle w:val="Char3"/>
          <w:rtl/>
        </w:rPr>
        <w:t>ی</w:t>
      </w:r>
      <w:r w:rsidRPr="0039716B">
        <w:rPr>
          <w:rStyle w:val="Char3"/>
          <w:rtl/>
        </w:rPr>
        <w:t>م، زیرا این مبحث بسیار طولانی بود و تمام مسایل عقیده‌ را در بر داشت که‌ هر کدام از آن مسایل به‌ بحث مستقلی نیاز داشتند، اما امید دارم که‌ هر چند به‌ اختصار هم باشد در راستای اظهار عقیده‌ این امام موفق شده‌ باشم و به‌ قول مشهور آنچه‌ جملتا درک و فهم نشو</w:t>
      </w:r>
      <w:r w:rsidR="00821037" w:rsidRPr="0039716B">
        <w:rPr>
          <w:rStyle w:val="Char3"/>
          <w:rtl/>
        </w:rPr>
        <w:t>د جملگی هم نباید ترک و رها شود.</w:t>
      </w:r>
    </w:p>
    <w:p w:rsidR="00C3748B" w:rsidRPr="0039716B" w:rsidRDefault="00C3748B" w:rsidP="00DC2A78">
      <w:pPr>
        <w:ind w:firstLine="284"/>
        <w:jc w:val="both"/>
        <w:rPr>
          <w:rStyle w:val="Char3"/>
          <w:rtl/>
        </w:rPr>
      </w:pPr>
      <w:r w:rsidRPr="0039716B">
        <w:rPr>
          <w:rStyle w:val="Char3"/>
          <w:rtl/>
        </w:rPr>
        <w:t xml:space="preserve">و من هنگامی که‌ این مبحث را به‌ پایان می‌رسانم کلمه‌ای را خطاب به‌ تمامی منتسبین به‌ آن امام بیان می‌دارم و می‌گویم: در راستای امامشان از خدا بترسند و چیزی از عقاید خویش را بدون مدرک و دلیل قاطع به‌ امام شافعی نسبت ندهند و همانند </w:t>
      </w:r>
      <w:r w:rsidR="008B2A27">
        <w:rPr>
          <w:rStyle w:val="Char3"/>
          <w:rtl/>
        </w:rPr>
        <w:t>آن‌هایی</w:t>
      </w:r>
      <w:r w:rsidRPr="0039716B">
        <w:rPr>
          <w:rStyle w:val="Char3"/>
          <w:rtl/>
        </w:rPr>
        <w:t xml:space="preserve"> نباشند که‌ چکیده‌هایی در عقیده‌ تألیف کنند و آن را به‌ امام نسبت دهند </w:t>
      </w:r>
      <w:r w:rsidR="00FB0CDA" w:rsidRPr="0039716B">
        <w:rPr>
          <w:rStyle w:val="Char3"/>
          <w:rtl/>
        </w:rPr>
        <w:t>در حالی که‌ امام از آن بری است.</w:t>
      </w:r>
    </w:p>
    <w:p w:rsidR="00C3748B" w:rsidRPr="0039716B" w:rsidRDefault="00C3748B" w:rsidP="00DC2A78">
      <w:pPr>
        <w:ind w:firstLine="284"/>
        <w:jc w:val="both"/>
        <w:rPr>
          <w:rStyle w:val="Char3"/>
          <w:rtl/>
        </w:rPr>
      </w:pPr>
      <w:r w:rsidRPr="0039716B">
        <w:rPr>
          <w:rStyle w:val="Char3"/>
          <w:rtl/>
        </w:rPr>
        <w:t>همچنانکه‌</w:t>
      </w:r>
      <w:r w:rsidR="007133C0">
        <w:rPr>
          <w:rStyle w:val="Char3"/>
          <w:rtl/>
        </w:rPr>
        <w:t xml:space="preserve"> آن‌ها </w:t>
      </w:r>
      <w:r w:rsidRPr="0039716B">
        <w:rPr>
          <w:rStyle w:val="Char3"/>
          <w:rtl/>
        </w:rPr>
        <w:t>را دعوت می‌کنم که‌ در عقیده‌ این امام و سایر ائمه‌ی سلف تدبر نمایند و از</w:t>
      </w:r>
      <w:r w:rsidR="007133C0">
        <w:rPr>
          <w:rStyle w:val="Char3"/>
          <w:rtl/>
        </w:rPr>
        <w:t xml:space="preserve"> آن‌ها </w:t>
      </w:r>
      <w:r w:rsidRPr="0039716B">
        <w:rPr>
          <w:rStyle w:val="Char3"/>
          <w:rtl/>
        </w:rPr>
        <w:t>پیروی نمایند، زیرا</w:t>
      </w:r>
      <w:r w:rsidR="007133C0">
        <w:rPr>
          <w:rStyle w:val="Char3"/>
          <w:rtl/>
        </w:rPr>
        <w:t xml:space="preserve"> آن‌ها </w:t>
      </w:r>
      <w:r w:rsidRPr="0039716B">
        <w:rPr>
          <w:rStyle w:val="Char3"/>
          <w:rtl/>
        </w:rPr>
        <w:t>بهترین کسانی هستند که‌ به‌ خصوص در این مسایل مهم به‌</w:t>
      </w:r>
      <w:r w:rsidR="007133C0">
        <w:rPr>
          <w:rStyle w:val="Char3"/>
          <w:rtl/>
        </w:rPr>
        <w:t xml:space="preserve"> آن‌ها </w:t>
      </w:r>
      <w:r w:rsidRPr="0039716B">
        <w:rPr>
          <w:rStyle w:val="Char3"/>
          <w:rtl/>
        </w:rPr>
        <w:t>اقتدا می‌شود، زیرا سلامت و نجات در دنیا و آخرت در پیروی کردن از</w:t>
      </w:r>
      <w:r w:rsidR="007133C0">
        <w:rPr>
          <w:rStyle w:val="Char3"/>
          <w:rtl/>
        </w:rPr>
        <w:t xml:space="preserve"> آن‌ها </w:t>
      </w:r>
      <w:r w:rsidRPr="0039716B">
        <w:rPr>
          <w:rStyle w:val="Char3"/>
          <w:rtl/>
        </w:rPr>
        <w:t xml:space="preserve">یافت می‌شود. </w:t>
      </w:r>
    </w:p>
    <w:p w:rsidR="00C3748B" w:rsidRPr="0039716B" w:rsidRDefault="00C3748B" w:rsidP="00F94690">
      <w:pPr>
        <w:ind w:firstLine="284"/>
        <w:jc w:val="both"/>
        <w:rPr>
          <w:rStyle w:val="Char3"/>
          <w:rtl/>
        </w:rPr>
      </w:pPr>
      <w:r w:rsidRPr="0039716B">
        <w:rPr>
          <w:rStyle w:val="Char3"/>
          <w:rtl/>
        </w:rPr>
        <w:t>رحمت خدا بر سلف باد، چه‌ فهم عمیق و چه‌ فقه‌ دقیقی داشتند و چه‌ تکلیف اندکی را بیان می‌داشتند، و رحمت خداوند بر امام شافعی</w:t>
      </w:r>
      <w:r w:rsidR="004032B3" w:rsidRPr="004032B3">
        <w:rPr>
          <w:rFonts w:ascii="Arial" w:hAnsi="Arial" w:cs="CTraditional Arabic"/>
          <w:rtl/>
          <w:lang w:bidi="fa-IR"/>
        </w:rPr>
        <w:t>/</w:t>
      </w:r>
      <w:r w:rsidRPr="0039716B">
        <w:rPr>
          <w:rStyle w:val="Char3"/>
          <w:rtl/>
        </w:rPr>
        <w:t xml:space="preserve"> باد و خداوند به‌ جای مسلمانان بهترین پاداش را به‌ او بدهد و ما و او را همراه آن کسانی حشر نماید که‌ بر نعمت خود را بر</w:t>
      </w:r>
      <w:r w:rsidR="007133C0">
        <w:rPr>
          <w:rStyle w:val="Char3"/>
          <w:rtl/>
        </w:rPr>
        <w:t xml:space="preserve"> آن‌ها </w:t>
      </w:r>
      <w:r w:rsidRPr="0039716B">
        <w:rPr>
          <w:rStyle w:val="Char3"/>
          <w:rtl/>
        </w:rPr>
        <w:t>ارزانی بخشیده‌ است از امثال پیامبران و صدیقین و شهدا و صالحی</w:t>
      </w:r>
      <w:r w:rsidR="00FB0CDA" w:rsidRPr="0039716B">
        <w:rPr>
          <w:rStyle w:val="Char3"/>
          <w:rtl/>
        </w:rPr>
        <w:t>ن و</w:t>
      </w:r>
      <w:r w:rsidR="007133C0">
        <w:rPr>
          <w:rStyle w:val="Char3"/>
          <w:rtl/>
        </w:rPr>
        <w:t xml:space="preserve"> آن‌ها </w:t>
      </w:r>
      <w:r w:rsidR="00FB0CDA" w:rsidRPr="0039716B">
        <w:rPr>
          <w:rStyle w:val="Char3"/>
          <w:rtl/>
        </w:rPr>
        <w:t>چه‌ دوستان خوبی هستند.</w:t>
      </w:r>
    </w:p>
    <w:p w:rsidR="00C3748B" w:rsidRDefault="003802C7" w:rsidP="00F94690">
      <w:pPr>
        <w:pStyle w:val="a3"/>
        <w:rPr>
          <w:rtl/>
          <w:lang w:bidi="ar-SA"/>
        </w:rPr>
      </w:pPr>
      <w:r>
        <w:rPr>
          <w:rtl/>
        </w:rPr>
        <w:t>و</w:t>
      </w:r>
      <w:r w:rsidR="00C3748B" w:rsidRPr="00DC2A78">
        <w:rPr>
          <w:rtl/>
          <w:lang w:bidi="ar-SA"/>
        </w:rPr>
        <w:t>صلی الله</w:t>
      </w:r>
      <w:r w:rsidR="00C3748B" w:rsidRPr="00DC2A78">
        <w:rPr>
          <w:rFonts w:cs="B Badr"/>
          <w:rtl/>
          <w:lang w:bidi="ar-SA"/>
        </w:rPr>
        <w:t>‌</w:t>
      </w:r>
      <w:r>
        <w:rPr>
          <w:rtl/>
          <w:lang w:bidi="ar-SA"/>
        </w:rPr>
        <w:t xml:space="preserve"> علی نبینا محمد و</w:t>
      </w:r>
      <w:r w:rsidR="00C3748B" w:rsidRPr="00DC2A78">
        <w:rPr>
          <w:rtl/>
          <w:lang w:bidi="ar-SA"/>
        </w:rPr>
        <w:t>علی آله</w:t>
      </w:r>
      <w:r w:rsidR="00C3748B" w:rsidRPr="00DC2A78">
        <w:rPr>
          <w:rFonts w:cs="B Badr"/>
          <w:rtl/>
          <w:lang w:bidi="ar-SA"/>
        </w:rPr>
        <w:t>‌</w:t>
      </w:r>
      <w:r>
        <w:rPr>
          <w:rtl/>
          <w:lang w:bidi="ar-SA"/>
        </w:rPr>
        <w:t xml:space="preserve"> و</w:t>
      </w:r>
      <w:r w:rsidR="00C3748B" w:rsidRPr="00DC2A78">
        <w:rPr>
          <w:rtl/>
          <w:lang w:bidi="ar-SA"/>
        </w:rPr>
        <w:t>صحبه</w:t>
      </w:r>
      <w:r w:rsidR="00C3748B" w:rsidRPr="00DC2A78">
        <w:rPr>
          <w:rFonts w:cs="B Badr"/>
          <w:rtl/>
          <w:lang w:bidi="ar-SA"/>
        </w:rPr>
        <w:t>‌</w:t>
      </w:r>
      <w:r>
        <w:rPr>
          <w:rtl/>
          <w:lang w:bidi="ar-SA"/>
        </w:rPr>
        <w:t xml:space="preserve"> و</w:t>
      </w:r>
      <w:r w:rsidR="00C3748B" w:rsidRPr="00DC2A78">
        <w:rPr>
          <w:rtl/>
          <w:lang w:bidi="ar-SA"/>
        </w:rPr>
        <w:t xml:space="preserve">سلم تسلیما </w:t>
      </w:r>
      <w:r w:rsidR="00A42E7C">
        <w:rPr>
          <w:rtl/>
          <w:lang w:bidi="ar-SA"/>
        </w:rPr>
        <w:t>ك</w:t>
      </w:r>
      <w:r w:rsidR="00C3748B" w:rsidRPr="00DC2A78">
        <w:rPr>
          <w:rtl/>
          <w:lang w:bidi="ar-SA"/>
        </w:rPr>
        <w:t>ثیرا، سبحان رب</w:t>
      </w:r>
      <w:r>
        <w:rPr>
          <w:rFonts w:hint="cs"/>
          <w:rtl/>
          <w:lang w:bidi="ar-SA"/>
        </w:rPr>
        <w:t>ك</w:t>
      </w:r>
      <w:r w:rsidR="00C3748B" w:rsidRPr="00DC2A78">
        <w:rPr>
          <w:rtl/>
          <w:lang w:bidi="ar-SA"/>
        </w:rPr>
        <w:t xml:space="preserve"> رب العزة عم</w:t>
      </w:r>
      <w:r>
        <w:rPr>
          <w:rtl/>
          <w:lang w:bidi="ar-SA"/>
        </w:rPr>
        <w:t>ا یصفون و</w:t>
      </w:r>
      <w:r w:rsidR="00C3748B" w:rsidRPr="00DC2A78">
        <w:rPr>
          <w:rtl/>
          <w:lang w:bidi="ar-SA"/>
        </w:rPr>
        <w:t>سلام علی ال</w:t>
      </w:r>
      <w:r>
        <w:rPr>
          <w:rtl/>
          <w:lang w:bidi="ar-SA"/>
        </w:rPr>
        <w:t>مرسلین و</w:t>
      </w:r>
      <w:r w:rsidR="00C3748B" w:rsidRPr="00DC2A78">
        <w:rPr>
          <w:rtl/>
          <w:lang w:bidi="ar-SA"/>
        </w:rPr>
        <w:t>الحمد لله</w:t>
      </w:r>
      <w:r w:rsidR="00C3748B" w:rsidRPr="00DC2A78">
        <w:rPr>
          <w:rFonts w:cs="B Badr"/>
          <w:rtl/>
          <w:lang w:bidi="ar-SA"/>
        </w:rPr>
        <w:t>‌</w:t>
      </w:r>
      <w:r w:rsidR="00C3748B" w:rsidRPr="00DC2A78">
        <w:rPr>
          <w:rtl/>
          <w:lang w:bidi="ar-SA"/>
        </w:rPr>
        <w:t xml:space="preserve"> رب العالمین.</w:t>
      </w:r>
    </w:p>
    <w:p w:rsidR="006B29B1" w:rsidRDefault="006B29B1" w:rsidP="003802C7">
      <w:pPr>
        <w:pStyle w:val="a3"/>
        <w:rPr>
          <w:rtl/>
          <w:lang w:bidi="ar-SA"/>
        </w:rPr>
        <w:sectPr w:rsidR="006B29B1" w:rsidSect="00C76238">
          <w:headerReference w:type="default" r:id="rId33"/>
          <w:footnotePr>
            <w:numRestart w:val="eachPage"/>
          </w:footnotePr>
          <w:type w:val="oddPage"/>
          <w:pgSz w:w="9356" w:h="13608" w:code="9"/>
          <w:pgMar w:top="567" w:right="1134" w:bottom="851" w:left="1134" w:header="454" w:footer="0" w:gutter="0"/>
          <w:cols w:space="708"/>
          <w:titlePg/>
          <w:bidi/>
          <w:rtlGutter/>
          <w:docGrid w:linePitch="381"/>
        </w:sectPr>
      </w:pPr>
    </w:p>
    <w:p w:rsidR="006B29B1" w:rsidRPr="000C3F77" w:rsidRDefault="006B29B1" w:rsidP="006B29B1">
      <w:pPr>
        <w:pStyle w:val="a0"/>
        <w:rPr>
          <w:rtl/>
        </w:rPr>
      </w:pPr>
      <w:bookmarkStart w:id="270" w:name="_Toc320053557"/>
      <w:bookmarkStart w:id="271" w:name="_Toc433639709"/>
      <w:r w:rsidRPr="000C3F77">
        <w:rPr>
          <w:rtl/>
        </w:rPr>
        <w:t>فهرست اعلام</w:t>
      </w:r>
      <w:bookmarkEnd w:id="270"/>
      <w:bookmarkEnd w:id="271"/>
    </w:p>
    <w:p w:rsidR="006B29B1" w:rsidRPr="00BC3CBF" w:rsidRDefault="006B29B1" w:rsidP="00BC3CBF">
      <w:pPr>
        <w:pStyle w:val="a6"/>
        <w:rPr>
          <w:rtl/>
        </w:rPr>
      </w:pPr>
      <w:r w:rsidRPr="00BC3CBF">
        <w:rPr>
          <w:rtl/>
        </w:rPr>
        <w:t>ابو یوسف یعقوب بن ابراهیم</w:t>
      </w:r>
      <w:r w:rsidRPr="00BC3CBF">
        <w:rPr>
          <w:rFonts w:hint="cs"/>
          <w:rtl/>
        </w:rPr>
        <w:t xml:space="preserve"> </w:t>
      </w:r>
    </w:p>
    <w:p w:rsidR="006B29B1" w:rsidRPr="00BC3CBF" w:rsidRDefault="006B29B1" w:rsidP="00BC3CBF">
      <w:pPr>
        <w:pStyle w:val="a6"/>
        <w:rPr>
          <w:rtl/>
        </w:rPr>
      </w:pPr>
      <w:r w:rsidRPr="00BC3CBF">
        <w:rPr>
          <w:rFonts w:hint="cs"/>
          <w:rtl/>
        </w:rPr>
        <w:t xml:space="preserve">اسماعیل بن عبدالله بن قسطنطین مخزومی </w:t>
      </w:r>
    </w:p>
    <w:p w:rsidR="006B29B1" w:rsidRPr="00BC3CBF" w:rsidRDefault="006B29B1" w:rsidP="00BC3CBF">
      <w:pPr>
        <w:pStyle w:val="a6"/>
        <w:rPr>
          <w:rtl/>
        </w:rPr>
      </w:pPr>
      <w:r w:rsidRPr="00BC3CBF">
        <w:rPr>
          <w:rFonts w:hint="cs"/>
          <w:rtl/>
        </w:rPr>
        <w:t xml:space="preserve">ابراهیم بن سعد بن عبدالرحمان زهری </w:t>
      </w:r>
    </w:p>
    <w:p w:rsidR="006B29B1" w:rsidRPr="00BC3CBF" w:rsidRDefault="006B29B1" w:rsidP="00BC3CBF">
      <w:pPr>
        <w:pStyle w:val="a6"/>
        <w:rPr>
          <w:rtl/>
        </w:rPr>
      </w:pPr>
      <w:r w:rsidRPr="00BC3CBF">
        <w:rPr>
          <w:rFonts w:hint="cs"/>
          <w:rtl/>
        </w:rPr>
        <w:t xml:space="preserve">اسماعیل بن یحیی بن اسماعیل ابو ابراهیم </w:t>
      </w:r>
    </w:p>
    <w:p w:rsidR="006B29B1" w:rsidRPr="00BC3CBF" w:rsidRDefault="006B29B1" w:rsidP="00BC3CBF">
      <w:pPr>
        <w:pStyle w:val="a6"/>
        <w:rPr>
          <w:rtl/>
        </w:rPr>
      </w:pPr>
      <w:r w:rsidRPr="00BC3CBF">
        <w:rPr>
          <w:rFonts w:hint="cs"/>
          <w:rtl/>
        </w:rPr>
        <w:t xml:space="preserve">ابراهیم بن اسماعیل بن علیة جهمی </w:t>
      </w:r>
    </w:p>
    <w:p w:rsidR="006B29B1" w:rsidRPr="00BC3CBF" w:rsidRDefault="006B29B1" w:rsidP="00BC3CBF">
      <w:pPr>
        <w:pStyle w:val="a6"/>
        <w:rPr>
          <w:rtl/>
        </w:rPr>
      </w:pPr>
      <w:r w:rsidRPr="00BC3CBF">
        <w:rPr>
          <w:rFonts w:hint="cs"/>
          <w:rtl/>
        </w:rPr>
        <w:t xml:space="preserve">ابو الحسن محمد بن عبدالملک کرجی </w:t>
      </w:r>
    </w:p>
    <w:p w:rsidR="006B29B1" w:rsidRPr="00BC3CBF" w:rsidRDefault="006B29B1" w:rsidP="00BC3CBF">
      <w:pPr>
        <w:pStyle w:val="a6"/>
        <w:rPr>
          <w:rtl/>
        </w:rPr>
      </w:pPr>
      <w:r w:rsidRPr="00BC3CBF">
        <w:rPr>
          <w:rFonts w:hint="cs"/>
          <w:rtl/>
        </w:rPr>
        <w:t xml:space="preserve">بشر بن غیاث مریسی </w:t>
      </w:r>
    </w:p>
    <w:p w:rsidR="006B29B1" w:rsidRPr="00BC3CBF" w:rsidRDefault="006B29B1" w:rsidP="00BC3CBF">
      <w:pPr>
        <w:pStyle w:val="a6"/>
        <w:rPr>
          <w:rtl/>
        </w:rPr>
      </w:pPr>
      <w:r w:rsidRPr="00BC3CBF">
        <w:rPr>
          <w:rFonts w:hint="cs"/>
          <w:rtl/>
        </w:rPr>
        <w:t>حسین بن علی کرابیس</w:t>
      </w:r>
    </w:p>
    <w:p w:rsidR="006B29B1" w:rsidRPr="00BC3CBF" w:rsidRDefault="006B29B1" w:rsidP="00BC3CBF">
      <w:pPr>
        <w:pStyle w:val="a6"/>
        <w:rPr>
          <w:rtl/>
        </w:rPr>
      </w:pPr>
      <w:r w:rsidRPr="00BC3CBF">
        <w:rPr>
          <w:rFonts w:hint="cs"/>
          <w:rtl/>
        </w:rPr>
        <w:t xml:space="preserve">حرمله بن یحیی بن عمران تحبیبی </w:t>
      </w:r>
    </w:p>
    <w:p w:rsidR="006B29B1" w:rsidRPr="00BC3CBF" w:rsidRDefault="006B29B1" w:rsidP="00BC3CBF">
      <w:pPr>
        <w:pStyle w:val="a6"/>
        <w:rPr>
          <w:rtl/>
        </w:rPr>
      </w:pPr>
      <w:r w:rsidRPr="00BC3CBF">
        <w:rPr>
          <w:rFonts w:hint="cs"/>
          <w:rtl/>
        </w:rPr>
        <w:t xml:space="preserve">حفص الفرد </w:t>
      </w:r>
    </w:p>
    <w:p w:rsidR="006B29B1" w:rsidRPr="00BC3CBF" w:rsidRDefault="006B29B1" w:rsidP="00BC3CBF">
      <w:pPr>
        <w:pStyle w:val="a6"/>
        <w:rPr>
          <w:rtl/>
        </w:rPr>
      </w:pPr>
      <w:r w:rsidRPr="00BC3CBF">
        <w:rPr>
          <w:rFonts w:hint="cs"/>
          <w:rtl/>
        </w:rPr>
        <w:t xml:space="preserve">حسن بن محمد بن صیاح زعفرانی </w:t>
      </w:r>
    </w:p>
    <w:p w:rsidR="006B29B1" w:rsidRPr="00BC3CBF" w:rsidRDefault="006B29B1" w:rsidP="00BC3CBF">
      <w:pPr>
        <w:pStyle w:val="a6"/>
        <w:rPr>
          <w:rtl/>
        </w:rPr>
      </w:pPr>
      <w:r w:rsidRPr="00BC3CBF">
        <w:rPr>
          <w:rFonts w:hint="cs"/>
          <w:rtl/>
        </w:rPr>
        <w:t xml:space="preserve">حمزه بن عبد المطلب قریشی </w:t>
      </w:r>
    </w:p>
    <w:p w:rsidR="006B29B1" w:rsidRPr="00BC3CBF" w:rsidRDefault="006B29B1" w:rsidP="00BC3CBF">
      <w:pPr>
        <w:pStyle w:val="a6"/>
        <w:rPr>
          <w:rtl/>
        </w:rPr>
      </w:pPr>
      <w:r w:rsidRPr="00BC3CBF">
        <w:rPr>
          <w:rFonts w:hint="cs"/>
          <w:rtl/>
        </w:rPr>
        <w:t xml:space="preserve">حسن بن علی بن ابی طالب حسین بن علی بن ابی طالب </w:t>
      </w:r>
    </w:p>
    <w:p w:rsidR="006B29B1" w:rsidRPr="00BC3CBF" w:rsidRDefault="006B29B1" w:rsidP="00BC3CBF">
      <w:pPr>
        <w:pStyle w:val="a6"/>
        <w:rPr>
          <w:rtl/>
        </w:rPr>
      </w:pPr>
      <w:r w:rsidRPr="00BC3CBF">
        <w:rPr>
          <w:rFonts w:hint="cs"/>
          <w:rtl/>
        </w:rPr>
        <w:t xml:space="preserve">ربیع بن سلیمان </w:t>
      </w:r>
    </w:p>
    <w:p w:rsidR="006B29B1" w:rsidRPr="00BC3CBF" w:rsidRDefault="006B29B1" w:rsidP="00BC3CBF">
      <w:pPr>
        <w:pStyle w:val="a6"/>
        <w:rPr>
          <w:rtl/>
        </w:rPr>
      </w:pPr>
      <w:r w:rsidRPr="00BC3CBF">
        <w:rPr>
          <w:rFonts w:hint="cs"/>
          <w:rtl/>
        </w:rPr>
        <w:t xml:space="preserve">سفیان بن عیینه </w:t>
      </w:r>
    </w:p>
    <w:p w:rsidR="006B29B1" w:rsidRPr="00BC3CBF" w:rsidRDefault="006B29B1" w:rsidP="00BC3CBF">
      <w:pPr>
        <w:pStyle w:val="a6"/>
        <w:rPr>
          <w:rtl/>
        </w:rPr>
      </w:pPr>
      <w:r w:rsidRPr="00BC3CBF">
        <w:rPr>
          <w:rFonts w:hint="cs"/>
          <w:rtl/>
        </w:rPr>
        <w:t xml:space="preserve">سعد بن ابی وقاس </w:t>
      </w:r>
    </w:p>
    <w:p w:rsidR="006B29B1" w:rsidRPr="00BC3CBF" w:rsidRDefault="006B29B1" w:rsidP="00BC3CBF">
      <w:pPr>
        <w:pStyle w:val="a6"/>
        <w:rPr>
          <w:rtl/>
        </w:rPr>
      </w:pPr>
      <w:r w:rsidRPr="00BC3CBF">
        <w:rPr>
          <w:rFonts w:hint="cs"/>
          <w:rtl/>
        </w:rPr>
        <w:t xml:space="preserve">سعید بن زید </w:t>
      </w:r>
    </w:p>
    <w:p w:rsidR="006B29B1" w:rsidRPr="00BC3CBF" w:rsidRDefault="006B29B1" w:rsidP="00BC3CBF">
      <w:pPr>
        <w:pStyle w:val="a6"/>
        <w:rPr>
          <w:rtl/>
        </w:rPr>
      </w:pPr>
      <w:r w:rsidRPr="00BC3CBF">
        <w:rPr>
          <w:rFonts w:hint="cs"/>
          <w:rtl/>
        </w:rPr>
        <w:t xml:space="preserve">طلحه بن عبید الله تمیمی </w:t>
      </w:r>
    </w:p>
    <w:p w:rsidR="006B29B1" w:rsidRPr="00BC3CBF" w:rsidRDefault="006B29B1" w:rsidP="00BC3CBF">
      <w:pPr>
        <w:pStyle w:val="a6"/>
        <w:rPr>
          <w:rtl/>
        </w:rPr>
      </w:pPr>
      <w:r w:rsidRPr="00BC3CBF">
        <w:rPr>
          <w:rFonts w:hint="cs"/>
          <w:rtl/>
        </w:rPr>
        <w:t xml:space="preserve">عبد الملک بن عبد العزیز بن جریج </w:t>
      </w:r>
    </w:p>
    <w:p w:rsidR="006B29B1" w:rsidRPr="00BC3CBF" w:rsidRDefault="006B29B1" w:rsidP="00BC3CBF">
      <w:pPr>
        <w:pStyle w:val="a6"/>
        <w:rPr>
          <w:rtl/>
        </w:rPr>
      </w:pPr>
      <w:r w:rsidRPr="00BC3CBF">
        <w:rPr>
          <w:rFonts w:hint="cs"/>
          <w:rtl/>
        </w:rPr>
        <w:t xml:space="preserve">عطاء بن ابی رباح </w:t>
      </w:r>
    </w:p>
    <w:p w:rsidR="006B29B1" w:rsidRPr="00BC3CBF" w:rsidRDefault="006B29B1" w:rsidP="00BC3CBF">
      <w:pPr>
        <w:pStyle w:val="a6"/>
        <w:rPr>
          <w:rtl/>
        </w:rPr>
      </w:pPr>
      <w:r w:rsidRPr="00BC3CBF">
        <w:rPr>
          <w:rFonts w:hint="cs"/>
          <w:rtl/>
        </w:rPr>
        <w:t xml:space="preserve">عبد الرحمان بن ابی بکر </w:t>
      </w:r>
    </w:p>
    <w:p w:rsidR="006B29B1" w:rsidRPr="00BC3CBF" w:rsidRDefault="006B29B1" w:rsidP="00BC3CBF">
      <w:pPr>
        <w:pStyle w:val="a6"/>
        <w:rPr>
          <w:rtl/>
        </w:rPr>
      </w:pPr>
      <w:r w:rsidRPr="00BC3CBF">
        <w:rPr>
          <w:rFonts w:hint="cs"/>
          <w:rtl/>
        </w:rPr>
        <w:t xml:space="preserve">عبد العزیز بن محمد بن عبید الدراوردی </w:t>
      </w:r>
    </w:p>
    <w:p w:rsidR="006B29B1" w:rsidRPr="00BC3CBF" w:rsidRDefault="006B29B1" w:rsidP="00BC3CBF">
      <w:pPr>
        <w:pStyle w:val="a6"/>
        <w:rPr>
          <w:rtl/>
        </w:rPr>
      </w:pPr>
      <w:r w:rsidRPr="00BC3CBF">
        <w:rPr>
          <w:rFonts w:hint="cs"/>
          <w:rtl/>
        </w:rPr>
        <w:t xml:space="preserve">عبد الرحمان بن ابی حاتم رازی </w:t>
      </w:r>
    </w:p>
    <w:p w:rsidR="006B29B1" w:rsidRPr="00BC3CBF" w:rsidRDefault="006B29B1" w:rsidP="00BC3CBF">
      <w:pPr>
        <w:pStyle w:val="a6"/>
        <w:rPr>
          <w:rtl/>
        </w:rPr>
      </w:pPr>
      <w:r w:rsidRPr="00BC3CBF">
        <w:rPr>
          <w:rFonts w:hint="cs"/>
          <w:rtl/>
        </w:rPr>
        <w:t xml:space="preserve">عبد الرحمان بن عوف قریشی </w:t>
      </w:r>
    </w:p>
    <w:p w:rsidR="006B29B1" w:rsidRPr="00BC3CBF" w:rsidRDefault="006B29B1" w:rsidP="00BC3CBF">
      <w:pPr>
        <w:pStyle w:val="a6"/>
        <w:rPr>
          <w:rtl/>
        </w:rPr>
      </w:pPr>
      <w:r w:rsidRPr="00BC3CBF">
        <w:rPr>
          <w:rFonts w:hint="cs"/>
          <w:rtl/>
        </w:rPr>
        <w:t xml:space="preserve">عامر بن عبدالله بن جراح قریشی </w:t>
      </w:r>
    </w:p>
    <w:p w:rsidR="006B29B1" w:rsidRPr="00BC3CBF" w:rsidRDefault="006B29B1" w:rsidP="00BC3CBF">
      <w:pPr>
        <w:pStyle w:val="a6"/>
        <w:rPr>
          <w:rtl/>
        </w:rPr>
      </w:pPr>
      <w:r w:rsidRPr="00BC3CBF">
        <w:rPr>
          <w:rFonts w:hint="cs"/>
          <w:rtl/>
        </w:rPr>
        <w:t xml:space="preserve">عمرو بن عبید بصری </w:t>
      </w:r>
    </w:p>
    <w:p w:rsidR="006B29B1" w:rsidRPr="00BC3CBF" w:rsidRDefault="006B29B1" w:rsidP="00BC3CBF">
      <w:pPr>
        <w:pStyle w:val="a6"/>
        <w:rPr>
          <w:rtl/>
        </w:rPr>
      </w:pPr>
      <w:r w:rsidRPr="00BC3CBF">
        <w:rPr>
          <w:rFonts w:hint="cs"/>
          <w:rtl/>
        </w:rPr>
        <w:t xml:space="preserve">عبد الله بن سبأ یهودی </w:t>
      </w:r>
    </w:p>
    <w:p w:rsidR="006B29B1" w:rsidRPr="00BC3CBF" w:rsidRDefault="006B29B1" w:rsidP="00BC3CBF">
      <w:pPr>
        <w:pStyle w:val="a6"/>
        <w:rPr>
          <w:rtl/>
        </w:rPr>
      </w:pPr>
      <w:r w:rsidRPr="00BC3CBF">
        <w:rPr>
          <w:rFonts w:hint="cs"/>
          <w:rtl/>
        </w:rPr>
        <w:t xml:space="preserve">مسلم بن خالد مخزومی </w:t>
      </w:r>
    </w:p>
    <w:p w:rsidR="006B29B1" w:rsidRPr="00BC3CBF" w:rsidRDefault="00BC3CBF" w:rsidP="00BC3CBF">
      <w:pPr>
        <w:pStyle w:val="a6"/>
        <w:rPr>
          <w:rtl/>
        </w:rPr>
      </w:pPr>
      <w:r w:rsidRPr="00BC3CBF">
        <w:rPr>
          <w:rFonts w:hint="cs"/>
          <w:rtl/>
        </w:rPr>
        <w:t>مالک بن انس</w:t>
      </w:r>
    </w:p>
    <w:p w:rsidR="006B29B1" w:rsidRPr="00BC3CBF" w:rsidRDefault="006B29B1" w:rsidP="00BC3CBF">
      <w:pPr>
        <w:pStyle w:val="a6"/>
        <w:rPr>
          <w:rtl/>
        </w:rPr>
      </w:pPr>
      <w:r w:rsidRPr="00BC3CBF">
        <w:rPr>
          <w:rFonts w:hint="cs"/>
          <w:rtl/>
        </w:rPr>
        <w:t>محمد بن اسماعیل بن مسلم بن ابی فدیک</w:t>
      </w:r>
    </w:p>
    <w:p w:rsidR="006B29B1" w:rsidRPr="00BC3CBF" w:rsidRDefault="006B29B1" w:rsidP="00BC3CBF">
      <w:pPr>
        <w:pStyle w:val="a6"/>
        <w:rPr>
          <w:rtl/>
        </w:rPr>
      </w:pPr>
      <w:r w:rsidRPr="00BC3CBF">
        <w:rPr>
          <w:rFonts w:hint="cs"/>
          <w:rtl/>
        </w:rPr>
        <w:t xml:space="preserve">مطرف بن مازن صنعانی </w:t>
      </w:r>
    </w:p>
    <w:p w:rsidR="006B29B1" w:rsidRPr="00BC3CBF" w:rsidRDefault="006B29B1" w:rsidP="00BC3CBF">
      <w:pPr>
        <w:pStyle w:val="a6"/>
        <w:rPr>
          <w:rtl/>
        </w:rPr>
      </w:pPr>
      <w:r w:rsidRPr="00BC3CBF">
        <w:rPr>
          <w:rFonts w:hint="cs"/>
          <w:rtl/>
        </w:rPr>
        <w:t xml:space="preserve">محمد بن حسن شیبانی </w:t>
      </w:r>
    </w:p>
    <w:p w:rsidR="006B29B1" w:rsidRPr="00BC3CBF" w:rsidRDefault="006B29B1" w:rsidP="00BC3CBF">
      <w:pPr>
        <w:pStyle w:val="a6"/>
        <w:rPr>
          <w:rtl/>
        </w:rPr>
      </w:pPr>
      <w:r w:rsidRPr="00BC3CBF">
        <w:rPr>
          <w:rFonts w:hint="cs"/>
          <w:rtl/>
        </w:rPr>
        <w:t>محمد بن عبدالله بن عبد الحکم بن ایمن</w:t>
      </w:r>
    </w:p>
    <w:p w:rsidR="006B29B1" w:rsidRPr="00BC3CBF" w:rsidRDefault="006B29B1" w:rsidP="00BC3CBF">
      <w:pPr>
        <w:pStyle w:val="a6"/>
        <w:rPr>
          <w:rtl/>
        </w:rPr>
      </w:pPr>
      <w:r w:rsidRPr="00BC3CBF">
        <w:rPr>
          <w:rFonts w:hint="cs"/>
          <w:rtl/>
        </w:rPr>
        <w:t xml:space="preserve">محمد بن ادریس بن مهران عطفانی حنظلی ابو حاتم </w:t>
      </w:r>
    </w:p>
    <w:p w:rsidR="006B29B1" w:rsidRPr="00BC3CBF" w:rsidRDefault="006B29B1" w:rsidP="00BC3CBF">
      <w:pPr>
        <w:pStyle w:val="a6"/>
        <w:rPr>
          <w:rtl/>
        </w:rPr>
      </w:pPr>
      <w:r w:rsidRPr="00BC3CBF">
        <w:rPr>
          <w:rFonts w:hint="cs"/>
          <w:rtl/>
        </w:rPr>
        <w:t>مصلاق اباضی</w:t>
      </w:r>
    </w:p>
    <w:p w:rsidR="006B29B1" w:rsidRPr="00BC3CBF" w:rsidRDefault="006B29B1" w:rsidP="00BC3CBF">
      <w:pPr>
        <w:pStyle w:val="a6"/>
        <w:rPr>
          <w:rtl/>
        </w:rPr>
      </w:pPr>
      <w:r w:rsidRPr="00BC3CBF">
        <w:rPr>
          <w:rFonts w:hint="cs"/>
          <w:rtl/>
        </w:rPr>
        <w:t xml:space="preserve">معمر بن مثنی تیمی </w:t>
      </w:r>
    </w:p>
    <w:p w:rsidR="006B29B1" w:rsidRPr="00BC3CBF" w:rsidRDefault="006B29B1" w:rsidP="00BC3CBF">
      <w:pPr>
        <w:pStyle w:val="a6"/>
        <w:rPr>
          <w:rtl/>
        </w:rPr>
      </w:pPr>
      <w:r w:rsidRPr="00BC3CBF">
        <w:rPr>
          <w:rFonts w:hint="cs"/>
          <w:rtl/>
        </w:rPr>
        <w:t xml:space="preserve">معبد بن خالد جهمی </w:t>
      </w:r>
    </w:p>
    <w:p w:rsidR="006B29B1" w:rsidRPr="00BC3CBF" w:rsidRDefault="006B29B1" w:rsidP="00BC3CBF">
      <w:pPr>
        <w:pStyle w:val="a6"/>
        <w:rPr>
          <w:rtl/>
        </w:rPr>
      </w:pPr>
      <w:r w:rsidRPr="00BC3CBF">
        <w:rPr>
          <w:rFonts w:hint="cs"/>
          <w:rtl/>
        </w:rPr>
        <w:t xml:space="preserve">مسلم بن میمون </w:t>
      </w:r>
    </w:p>
    <w:p w:rsidR="006B29B1" w:rsidRPr="00BC3CBF" w:rsidRDefault="006B29B1" w:rsidP="00BC3CBF">
      <w:pPr>
        <w:pStyle w:val="a6"/>
        <w:rPr>
          <w:rtl/>
        </w:rPr>
      </w:pPr>
      <w:r w:rsidRPr="00BC3CBF">
        <w:rPr>
          <w:rFonts w:hint="cs"/>
          <w:rtl/>
        </w:rPr>
        <w:t xml:space="preserve">محمد بن عبد الملک کرجی ابو الحسن </w:t>
      </w:r>
    </w:p>
    <w:p w:rsidR="006B29B1" w:rsidRPr="00BC3CBF" w:rsidRDefault="006B29B1" w:rsidP="00BC3CBF">
      <w:pPr>
        <w:pStyle w:val="a6"/>
        <w:rPr>
          <w:rtl/>
        </w:rPr>
      </w:pPr>
      <w:r w:rsidRPr="00BC3CBF">
        <w:rPr>
          <w:rFonts w:hint="cs"/>
          <w:rtl/>
        </w:rPr>
        <w:t xml:space="preserve">هشام بن یوسف صنعانی </w:t>
      </w:r>
    </w:p>
    <w:p w:rsidR="006B29B1" w:rsidRPr="00BC3CBF" w:rsidRDefault="006B29B1" w:rsidP="00BC3CBF">
      <w:pPr>
        <w:pStyle w:val="a6"/>
        <w:rPr>
          <w:rtl/>
        </w:rPr>
      </w:pPr>
      <w:r w:rsidRPr="00BC3CBF">
        <w:rPr>
          <w:rFonts w:hint="cs"/>
          <w:rtl/>
        </w:rPr>
        <w:t xml:space="preserve">وکیع بن جراح رؤاسی </w:t>
      </w:r>
    </w:p>
    <w:p w:rsidR="006B29B1" w:rsidRPr="00BC3CBF" w:rsidRDefault="006B29B1" w:rsidP="00BC3CBF">
      <w:pPr>
        <w:pStyle w:val="a6"/>
        <w:rPr>
          <w:rtl/>
        </w:rPr>
      </w:pPr>
      <w:r w:rsidRPr="00BC3CBF">
        <w:rPr>
          <w:rFonts w:hint="cs"/>
          <w:rtl/>
        </w:rPr>
        <w:t xml:space="preserve">واصل بن عطاء بصری </w:t>
      </w:r>
    </w:p>
    <w:p w:rsidR="006B29B1" w:rsidRPr="00BC3CBF" w:rsidRDefault="006B29B1" w:rsidP="00BC3CBF">
      <w:pPr>
        <w:pStyle w:val="a6"/>
        <w:rPr>
          <w:rtl/>
        </w:rPr>
      </w:pPr>
      <w:r w:rsidRPr="00BC3CBF">
        <w:rPr>
          <w:rFonts w:hint="cs"/>
          <w:rtl/>
        </w:rPr>
        <w:t xml:space="preserve">یوسف بن یحیی مصری بوطی </w:t>
      </w:r>
    </w:p>
    <w:p w:rsidR="00B47333" w:rsidRDefault="006B29B1" w:rsidP="00BC3CBF">
      <w:pPr>
        <w:pStyle w:val="a6"/>
        <w:rPr>
          <w:b/>
          <w:bCs/>
          <w:rtl/>
        </w:rPr>
      </w:pPr>
      <w:r w:rsidRPr="00BC3CBF">
        <w:rPr>
          <w:rFonts w:hint="cs"/>
          <w:rtl/>
        </w:rPr>
        <w:t>یعقوب بن ابراهیم (ابو یوسف</w:t>
      </w:r>
      <w:r>
        <w:rPr>
          <w:rFonts w:hint="cs"/>
          <w:rtl/>
        </w:rPr>
        <w:t>).</w:t>
      </w:r>
    </w:p>
    <w:p w:rsidR="006B29B1" w:rsidRDefault="006B29B1" w:rsidP="006B29B1">
      <w:pPr>
        <w:pStyle w:val="a3"/>
        <w:ind w:left="284" w:hanging="284"/>
        <w:rPr>
          <w:b/>
          <w:bCs/>
          <w:rtl/>
        </w:rPr>
        <w:sectPr w:rsidR="006B29B1" w:rsidSect="00BC3CBF">
          <w:footnotePr>
            <w:numRestart w:val="eachPage"/>
          </w:footnotePr>
          <w:type w:val="oddPage"/>
          <w:pgSz w:w="9356" w:h="13608" w:code="9"/>
          <w:pgMar w:top="567" w:right="1134" w:bottom="851" w:left="1134" w:header="454" w:footer="0" w:gutter="0"/>
          <w:cols w:space="708"/>
          <w:titlePg/>
          <w:bidi/>
          <w:rtlGutter/>
          <w:docGrid w:linePitch="381"/>
        </w:sectPr>
      </w:pPr>
    </w:p>
    <w:p w:rsidR="006B29B1" w:rsidRPr="000C3F77" w:rsidRDefault="006B29B1" w:rsidP="006B29B1">
      <w:pPr>
        <w:pStyle w:val="a0"/>
        <w:rPr>
          <w:rtl/>
        </w:rPr>
      </w:pPr>
      <w:bookmarkStart w:id="272" w:name="_Toc320053558"/>
      <w:bookmarkStart w:id="273" w:name="_Toc433639710"/>
      <w:r w:rsidRPr="000C3F77">
        <w:rPr>
          <w:rtl/>
        </w:rPr>
        <w:t>فهرست مراجع</w:t>
      </w:r>
      <w:bookmarkEnd w:id="272"/>
      <w:bookmarkEnd w:id="273"/>
    </w:p>
    <w:p w:rsidR="006B29B1" w:rsidRPr="0039716B" w:rsidRDefault="006B29B1" w:rsidP="00E719BB">
      <w:pPr>
        <w:numPr>
          <w:ilvl w:val="0"/>
          <w:numId w:val="7"/>
        </w:numPr>
        <w:tabs>
          <w:tab w:val="num" w:pos="26"/>
          <w:tab w:val="left" w:pos="206"/>
        </w:tabs>
        <w:ind w:left="0" w:firstLine="0"/>
        <w:contextualSpacing/>
        <w:jc w:val="both"/>
        <w:rPr>
          <w:rStyle w:val="Char3"/>
          <w:rtl/>
        </w:rPr>
      </w:pPr>
      <w:r w:rsidRPr="0039716B">
        <w:rPr>
          <w:rStyle w:val="Char3"/>
          <w:rtl/>
        </w:rPr>
        <w:t>آداب الشافعی و مناقبه‌ / الامام عبالرحمن بن ابی حاتم الرازی، تحقیق الدکتور عبدالغنی عبدالخالق</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الاباضیة </w:t>
      </w:r>
      <w:r w:rsidRPr="000C3F77">
        <w:rPr>
          <w:rFonts w:ascii="Lotus Linotype" w:hAnsi="Lotus Linotype"/>
          <w:rtl/>
          <w:lang w:bidi="ar-KW"/>
        </w:rPr>
        <w:t>–</w:t>
      </w:r>
      <w:r w:rsidRPr="0039716B">
        <w:rPr>
          <w:rStyle w:val="Char3"/>
          <w:rtl/>
        </w:rPr>
        <w:t xml:space="preserve"> الدکتور صابر طعیمة، دار الجیل 1406 </w:t>
      </w:r>
      <w:r>
        <w:rPr>
          <w:rFonts w:ascii="Lotus Linotype" w:hAnsi="Lotus Linotype" w:cs="Traditional Arabic" w:hint="cs"/>
          <w:rtl/>
          <w:lang w:bidi="ar-KW"/>
        </w:rPr>
        <w:t>ﻫ</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اجتماع الجیوش الاسلامیة علی غزو المعطلة و الجهمیة / ابن القیم الجوزیة</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الاحکام فی اصول الاحکام / سیف الدین علی بن محمد الامدی // دار الفکر 1401 </w:t>
      </w:r>
      <w:r>
        <w:rPr>
          <w:rFonts w:ascii="Lotus Linotype" w:hAnsi="Lotus Linotype" w:cs="Traditional Arabic" w:hint="cs"/>
          <w:rtl/>
          <w:lang w:bidi="ar-KW"/>
        </w:rPr>
        <w:t>ﻫ</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احکام القرآن لاشافعی / جمعه‌ ابوبکر احمد بن الحسین البیهقی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احیاء علوم الدین / ابوحامد الغزالی.</w:t>
      </w:r>
      <w:r w:rsidR="0008238F">
        <w:rPr>
          <w:rStyle w:val="Char3"/>
          <w:rtl/>
        </w:rPr>
        <w:t xml:space="preserve"> </w:t>
      </w:r>
      <w:r w:rsidRPr="0039716B">
        <w:rPr>
          <w:rStyle w:val="Char3"/>
          <w:rtl/>
        </w:rPr>
        <w:t>موسسة الحلبی 1387</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اختصار علوم الحدیث و شرحه‌ الباعث الحثیث / للحافظ ابن کثیر احمد شاکر، دار التراث، ط 3، 1399 </w:t>
      </w:r>
      <w:r>
        <w:rPr>
          <w:rFonts w:ascii="Lotus Linotype" w:hAnsi="Lotus Linotype" w:cs="Traditional Arabic" w:hint="cs"/>
          <w:rtl/>
          <w:lang w:bidi="ar-KW"/>
        </w:rPr>
        <w:t>ﻫ</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اخبار الاحاد فی الحدیث النبوی / الشیخ عبدالله‌ بن جبرین </w:t>
      </w:r>
      <w:r w:rsidRPr="000C3F77">
        <w:rPr>
          <w:rFonts w:ascii="Lotus Linotype" w:hAnsi="Lotus Linotype" w:cs="Tahoma"/>
          <w:rtl/>
          <w:lang w:bidi="ar-KW"/>
        </w:rPr>
        <w:t>–</w:t>
      </w:r>
      <w:r w:rsidRPr="0039716B">
        <w:rPr>
          <w:rStyle w:val="Char3"/>
          <w:rtl/>
        </w:rPr>
        <w:t xml:space="preserve"> الریاض</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ارشاد الفحول الی تحقیق الحق من علم الاصول / محمد بن علی الشوکانی، دار المعرفه‌ - بیروت </w:t>
      </w:r>
      <w:r w:rsidRPr="000C3F77">
        <w:rPr>
          <w:rFonts w:ascii="Lotus Linotype" w:hAnsi="Lotus Linotype" w:cs="Tahoma"/>
          <w:rtl/>
          <w:lang w:bidi="ar-KW"/>
        </w:rPr>
        <w:t>–</w:t>
      </w:r>
      <w:r w:rsidRPr="0039716B">
        <w:rPr>
          <w:rStyle w:val="Char3"/>
          <w:rtl/>
        </w:rPr>
        <w:t xml:space="preserve"> 1399 </w:t>
      </w:r>
      <w:r>
        <w:rPr>
          <w:rFonts w:ascii="Lotus Linotype" w:hAnsi="Lotus Linotype" w:cs="Traditional Arabic" w:hint="cs"/>
          <w:rtl/>
          <w:lang w:bidi="ar-KW"/>
        </w:rPr>
        <w:t>ﻫ</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الارشاد الی تصحیح الاعتقاد د/ صالح بن فوزان بن عبدالله‌ الفوزان؛ الرئاسة العامة لارادة البحوپ العلمیة و الافتاء </w:t>
      </w:r>
      <w:r w:rsidRPr="000C3F77">
        <w:rPr>
          <w:rFonts w:ascii="Lotus Linotype" w:hAnsi="Lotus Linotype" w:cs="Tahoma"/>
          <w:rtl/>
          <w:lang w:bidi="ar-KW"/>
        </w:rPr>
        <w:t>–</w:t>
      </w:r>
      <w:r w:rsidRPr="0039716B">
        <w:rPr>
          <w:rStyle w:val="Char3"/>
          <w:rtl/>
        </w:rPr>
        <w:t xml:space="preserve"> الریاض </w:t>
      </w:r>
      <w:r w:rsidRPr="000C3F77">
        <w:rPr>
          <w:rFonts w:ascii="Lotus Linotype" w:hAnsi="Lotus Linotype" w:cs="Tahoma"/>
          <w:rtl/>
          <w:lang w:bidi="ar-KW"/>
        </w:rPr>
        <w:t>–</w:t>
      </w:r>
      <w:r w:rsidRPr="0039716B">
        <w:rPr>
          <w:rStyle w:val="Char3"/>
          <w:rtl/>
        </w:rPr>
        <w:t xml:space="preserve"> 1410 </w:t>
      </w:r>
      <w:r>
        <w:rPr>
          <w:rFonts w:ascii="Lotus Linotype" w:hAnsi="Lotus Linotype" w:cs="Traditional Arabic" w:hint="cs"/>
          <w:rtl/>
          <w:lang w:bidi="ar-KW"/>
        </w:rPr>
        <w:t>ﻫ</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ارواء الغلیل / محمد ناصر الدین الالبانی؛ المکتب الاسلامی ط 1/1399</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الاسماء و الصفات / ابوبکر احمد بن الحسین البیهقی؛ دار الکتب العلمیة ط 1/1405</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اصول مذهب الامام احمد؛ د / عبدالله‌ الترکی ط 3، 1410 موسسة الرسالة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الاصابة فی تمییز الصحابة / للحافظ ابن حجر؛ دار احیاء التراث العربی مصورة عن الطبعة الاول</w:t>
      </w:r>
      <w:r w:rsidRPr="000C3F77">
        <w:rPr>
          <w:rFonts w:ascii="Lotus Linotype" w:hAnsi="Lotus Linotype" w:cs="Tahoma"/>
          <w:rtl/>
          <w:lang w:bidi="ar-KW"/>
        </w:rPr>
        <w:t>ێ</w:t>
      </w:r>
      <w:r w:rsidRPr="0039716B">
        <w:rPr>
          <w:rStyle w:val="Char3"/>
          <w:rtl/>
        </w:rPr>
        <w:t xml:space="preserve"> 1328 </w:t>
      </w:r>
      <w:r>
        <w:rPr>
          <w:rFonts w:ascii="Lotus Linotype" w:hAnsi="Lotus Linotype" w:cs="Traditional Arabic" w:hint="cs"/>
          <w:rtl/>
          <w:lang w:bidi="ar-KW"/>
        </w:rPr>
        <w:t>ﻫ</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اضوء البیان فی ایضاح القرآن بالقرآن / الشیخ محمد الامین الش</w:t>
      </w:r>
      <w:r w:rsidRPr="000C3F77">
        <w:rPr>
          <w:rFonts w:ascii="Lotus Linotype" w:hAnsi="Lotus Linotype" w:cs="Lotus Linotype"/>
          <w:rtl/>
          <w:lang w:bidi="ar-KW"/>
        </w:rPr>
        <w:t>ڤ</w:t>
      </w:r>
      <w:r w:rsidRPr="0039716B">
        <w:rPr>
          <w:rStyle w:val="Char3"/>
          <w:rtl/>
        </w:rPr>
        <w:t xml:space="preserve">قیطی الطبعة الثانیة 1400 </w:t>
      </w:r>
      <w:r>
        <w:rPr>
          <w:rFonts w:ascii="Lotus Linotype" w:hAnsi="Lotus Linotype" w:cs="Traditional Arabic" w:hint="cs"/>
          <w:rtl/>
          <w:lang w:bidi="ar-KW"/>
        </w:rPr>
        <w:t>ﻫ</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الاعتصام / ابواسحاق ابراهیم بن موسی الشاطبی؛ مکتبة الریاض الحدیثة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الاعتقاد و الهدایة الی سبیل الرشاد/ ابوبکر </w:t>
      </w:r>
      <w:r w:rsidRPr="000C3F77">
        <w:rPr>
          <w:rFonts w:ascii="Lotus Linotype" w:hAnsi="Lotus Linotype" w:cs="Tahoma"/>
          <w:rtl/>
          <w:lang w:bidi="ar-KW"/>
        </w:rPr>
        <w:t>–</w:t>
      </w:r>
      <w:r w:rsidRPr="0039716B">
        <w:rPr>
          <w:rStyle w:val="Char3"/>
          <w:rtl/>
        </w:rPr>
        <w:t xml:space="preserve"> احمد بن الحسین البیهقی / تحقیق احمد عصام الکاتب.</w:t>
      </w:r>
      <w:r w:rsidR="0008238F">
        <w:rPr>
          <w:rStyle w:val="Char3"/>
          <w:rtl/>
        </w:rPr>
        <w:t xml:space="preserve"> </w:t>
      </w:r>
      <w:r w:rsidRPr="0039716B">
        <w:rPr>
          <w:rStyle w:val="Char3"/>
          <w:rtl/>
        </w:rPr>
        <w:t xml:space="preserve">دار الافاق الجدیدة </w:t>
      </w:r>
      <w:r w:rsidRPr="000C3F77">
        <w:rPr>
          <w:rFonts w:ascii="Lotus Linotype" w:hAnsi="Lotus Linotype"/>
          <w:rtl/>
          <w:lang w:bidi="ar-KW"/>
        </w:rPr>
        <w:t>–</w:t>
      </w:r>
      <w:r w:rsidRPr="0039716B">
        <w:rPr>
          <w:rStyle w:val="Char3"/>
          <w:rtl/>
        </w:rPr>
        <w:t xml:space="preserve"> بیروت ط 1، 1401 </w:t>
      </w:r>
      <w:r>
        <w:rPr>
          <w:rFonts w:ascii="Lotus Linotype" w:hAnsi="Lotus Linotype" w:cs="Traditional Arabic" w:hint="cs"/>
          <w:rtl/>
          <w:lang w:bidi="ar-KW"/>
        </w:rPr>
        <w:t>ﻫ</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اعلام الموقعین عن رب العالمین / ابن قیم الجوزیة؛ مطابع الاسلام </w:t>
      </w:r>
      <w:r w:rsidRPr="000C3F77">
        <w:rPr>
          <w:rFonts w:ascii="Lotus Linotype" w:hAnsi="Lotus Linotype"/>
          <w:rtl/>
          <w:lang w:bidi="ar-KW"/>
        </w:rPr>
        <w:t>–</w:t>
      </w:r>
      <w:r w:rsidRPr="0039716B">
        <w:rPr>
          <w:rStyle w:val="Char3"/>
          <w:rtl/>
        </w:rPr>
        <w:t xml:space="preserve"> القاهرن 1400 </w:t>
      </w:r>
      <w:r>
        <w:rPr>
          <w:rFonts w:ascii="Lotus Linotype" w:hAnsi="Lotus Linotype" w:cs="Traditional Arabic" w:hint="cs"/>
          <w:rtl/>
          <w:lang w:bidi="ar-KW"/>
        </w:rPr>
        <w:t>ﻫ</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اغاثة اللهفان من مصائد الشیطان / ابن قیم الجوزیة؛ تحقیق محمد حامد الفقی؛ مطبعة مصطفی البابی الحلبی 1357 القاهرة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اقتضاء الصراط المستقیم لمخالفة اصحاب الجحیم / شیخ الاسلام ابن تیمیة. تحقیق</w:t>
      </w:r>
      <w:r w:rsidR="0008238F">
        <w:rPr>
          <w:rStyle w:val="Char3"/>
          <w:rtl/>
        </w:rPr>
        <w:t xml:space="preserve"> </w:t>
      </w:r>
      <w:r w:rsidRPr="0039716B">
        <w:rPr>
          <w:rStyle w:val="Char3"/>
          <w:rtl/>
        </w:rPr>
        <w:t xml:space="preserve">د / ناصر بن عبدلاکریم العقل.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الام / الامام الشافعی.</w:t>
      </w:r>
      <w:r w:rsidR="0008238F">
        <w:rPr>
          <w:rStyle w:val="Char3"/>
          <w:rtl/>
        </w:rPr>
        <w:t xml:space="preserve"> </w:t>
      </w:r>
      <w:r w:rsidRPr="0039716B">
        <w:rPr>
          <w:rStyle w:val="Char3"/>
          <w:rtl/>
        </w:rPr>
        <w:t xml:space="preserve">دار المعرفة </w:t>
      </w:r>
      <w:r w:rsidRPr="000C3F77">
        <w:rPr>
          <w:rFonts w:ascii="Lotus Linotype" w:hAnsi="Lotus Linotype"/>
          <w:rtl/>
          <w:lang w:bidi="ar-KW"/>
        </w:rPr>
        <w:t>–</w:t>
      </w:r>
      <w:r w:rsidRPr="0039716B">
        <w:rPr>
          <w:rStyle w:val="Char3"/>
          <w:rtl/>
        </w:rPr>
        <w:t xml:space="preserve"> بیروت</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الامام ابن تیمیة و موقفه‌ من قضیة التأویل/ محمد السید الجلیند / الرئاسة العامة لشئون المطابع الامیریة </w:t>
      </w:r>
      <w:r w:rsidRPr="000C3F77">
        <w:rPr>
          <w:rFonts w:ascii="Lotus Linotype" w:hAnsi="Lotus Linotype"/>
          <w:rtl/>
          <w:lang w:bidi="ar-KW"/>
        </w:rPr>
        <w:t>–</w:t>
      </w:r>
      <w:r w:rsidRPr="0039716B">
        <w:rPr>
          <w:rStyle w:val="Char3"/>
          <w:rtl/>
        </w:rPr>
        <w:t xml:space="preserve"> القاهرة </w:t>
      </w:r>
      <w:r w:rsidRPr="000C3F77">
        <w:rPr>
          <w:rFonts w:ascii="Lotus Linotype" w:hAnsi="Lotus Linotype"/>
          <w:rtl/>
          <w:lang w:bidi="ar-KW"/>
        </w:rPr>
        <w:t>–</w:t>
      </w:r>
      <w:r w:rsidRPr="0039716B">
        <w:rPr>
          <w:rStyle w:val="Char3"/>
          <w:rtl/>
        </w:rPr>
        <w:t xml:space="preserve"> 1393 </w:t>
      </w:r>
      <w:r>
        <w:rPr>
          <w:rFonts w:ascii="Lotus Linotype" w:hAnsi="Lotus Linotype" w:cs="Traditional Arabic" w:hint="cs"/>
          <w:rtl/>
          <w:lang w:bidi="ar-KW"/>
        </w:rPr>
        <w:t>ﻫ</w:t>
      </w:r>
    </w:p>
    <w:p w:rsidR="006B29B1" w:rsidRPr="0074252A" w:rsidRDefault="006B29B1" w:rsidP="00E719BB">
      <w:pPr>
        <w:numPr>
          <w:ilvl w:val="0"/>
          <w:numId w:val="7"/>
        </w:numPr>
        <w:tabs>
          <w:tab w:val="num" w:pos="26"/>
          <w:tab w:val="left" w:pos="206"/>
        </w:tabs>
        <w:ind w:left="0" w:firstLine="0"/>
        <w:contextualSpacing/>
        <w:jc w:val="both"/>
        <w:rPr>
          <w:rStyle w:val="Char7"/>
        </w:rPr>
      </w:pPr>
      <w:r w:rsidRPr="0039716B">
        <w:rPr>
          <w:rStyle w:val="Char3"/>
          <w:rtl/>
        </w:rPr>
        <w:t xml:space="preserve">الامر بالاتباع و النهی عن الابتداع / جلال الدین السیوطی؛ تحقیق </w:t>
      </w:r>
      <w:r w:rsidRPr="000C3F77">
        <w:rPr>
          <w:rFonts w:ascii="Lotus Linotype" w:hAnsi="Lotus Linotype"/>
          <w:rtl/>
          <w:lang w:bidi="ar-KW"/>
        </w:rPr>
        <w:t>–</w:t>
      </w:r>
      <w:r w:rsidRPr="0039716B">
        <w:rPr>
          <w:rStyle w:val="Char3"/>
          <w:rtl/>
        </w:rPr>
        <w:t xml:space="preserve"> مشهور حسن سلمان؛ دار ابن القیم ط 1/1410 </w:t>
      </w:r>
      <w:r>
        <w:rPr>
          <w:rFonts w:ascii="Lotus Linotype" w:hAnsi="Lotus Linotype" w:cs="Traditional Arabic" w:hint="cs"/>
          <w:rtl/>
          <w:lang w:bidi="ar-KW"/>
        </w:rPr>
        <w:t>ﻫ</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الانساب / ابوسعید عبدالکریم بن محمد السمعانی؛ تحقیق الشیخ عبدالرحمن بن یحیی المعلمی؛ الناشر: محمد امین دبح </w:t>
      </w:r>
      <w:r w:rsidRPr="000C3F77">
        <w:rPr>
          <w:rFonts w:ascii="Lotus Linotype" w:hAnsi="Lotus Linotype"/>
          <w:rtl/>
          <w:lang w:bidi="ar-KW"/>
        </w:rPr>
        <w:t>–</w:t>
      </w:r>
      <w:r w:rsidRPr="0039716B">
        <w:rPr>
          <w:rStyle w:val="Char3"/>
          <w:rtl/>
        </w:rPr>
        <w:t xml:space="preserve"> بیروت ط 2- 1400 </w:t>
      </w:r>
      <w:r>
        <w:rPr>
          <w:rFonts w:ascii="Lotus Linotype" w:hAnsi="Lotus Linotype" w:cs="Traditional Arabic" w:hint="cs"/>
          <w:rtl/>
          <w:lang w:bidi="ar-KW"/>
        </w:rPr>
        <w:t>ﻫ</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الایمان</w:t>
      </w:r>
      <w:r w:rsidR="0008238F">
        <w:rPr>
          <w:rStyle w:val="Char3"/>
          <w:rtl/>
        </w:rPr>
        <w:t xml:space="preserve"> </w:t>
      </w:r>
      <w:r w:rsidRPr="0039716B">
        <w:rPr>
          <w:rStyle w:val="Char3"/>
          <w:rtl/>
        </w:rPr>
        <w:t xml:space="preserve">/ شیخ الاسلام ابن تیمیة / المکتب الاسلامی ط 3/1410 </w:t>
      </w:r>
      <w:r>
        <w:rPr>
          <w:rFonts w:ascii="Lotus Linotype" w:hAnsi="Lotus Linotype" w:cs="Traditional Arabic" w:hint="cs"/>
          <w:rtl/>
          <w:lang w:bidi="ar-KW"/>
        </w:rPr>
        <w:t>ﻫ</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الایمان / ابوعبید القاسم بن سلام / تحقیق الشیخ ناصر الدین الالبانی؛ نشر دار الارقم </w:t>
      </w:r>
      <w:r w:rsidRPr="000C3F77">
        <w:rPr>
          <w:rFonts w:ascii="Lotus Linotype" w:hAnsi="Lotus Linotype"/>
          <w:rtl/>
          <w:lang w:bidi="ar-KW"/>
        </w:rPr>
        <w:t>–</w:t>
      </w:r>
      <w:r w:rsidRPr="0039716B">
        <w:rPr>
          <w:rStyle w:val="Char3"/>
          <w:rtl/>
        </w:rPr>
        <w:t xml:space="preserve"> الکویت.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الایمان / ابوبکر عبدالله‌ بن محمد بن ابی شیبة العبسی / تحقیق الشیخ ناصر الدین الالبانی؛ نشر دار الارقم </w:t>
      </w:r>
      <w:r w:rsidRPr="000C3F77">
        <w:rPr>
          <w:rFonts w:ascii="Lotus Linotype" w:hAnsi="Lotus Linotype"/>
          <w:rtl/>
          <w:lang w:bidi="ar-KW"/>
        </w:rPr>
        <w:t>–</w:t>
      </w:r>
      <w:r w:rsidRPr="0039716B">
        <w:rPr>
          <w:rStyle w:val="Char3"/>
          <w:rtl/>
        </w:rPr>
        <w:t xml:space="preserve"> الکویت</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الایمان / ابن منده‌؛ تحقیق</w:t>
      </w:r>
      <w:r w:rsidR="0008238F">
        <w:rPr>
          <w:rStyle w:val="Char3"/>
          <w:rtl/>
        </w:rPr>
        <w:t xml:space="preserve"> </w:t>
      </w:r>
      <w:r w:rsidRPr="0039716B">
        <w:rPr>
          <w:rStyle w:val="Char3"/>
          <w:rtl/>
        </w:rPr>
        <w:t xml:space="preserve">الدکتور علی ناصر فقیهی </w:t>
      </w:r>
      <w:r w:rsidRPr="000C3F77">
        <w:rPr>
          <w:rFonts w:ascii="Lotus Linotype" w:hAnsi="Lotus Linotype"/>
          <w:rtl/>
          <w:lang w:bidi="ar-KW"/>
        </w:rPr>
        <w:t>–</w:t>
      </w:r>
      <w:r w:rsidRPr="0039716B">
        <w:rPr>
          <w:rStyle w:val="Char3"/>
          <w:rtl/>
        </w:rPr>
        <w:t xml:space="preserve"> المجلس العلمی بالجامعة الاسلامیة 1410 </w:t>
      </w:r>
      <w:r>
        <w:rPr>
          <w:rFonts w:ascii="Lotus Linotype" w:hAnsi="Lotus Linotype" w:cs="Traditional Arabic" w:hint="cs"/>
          <w:rtl/>
          <w:lang w:bidi="ar-KW"/>
        </w:rPr>
        <w:t>ﻫ</w:t>
      </w:r>
      <w:r w:rsidRPr="0039716B">
        <w:rPr>
          <w:rStyle w:val="Char3"/>
          <w:rtl/>
        </w:rPr>
        <w:t xml:space="preserve">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الباعث علی انکار البدع / ابو شامه‌؛ تصحیح محمد فواد الطرابلسی؛ دار الاصفهانی جدة</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 البدع و النهی عنها / محمد بن وضاح القرطبی ط 2 دار الرائد </w:t>
      </w:r>
      <w:r w:rsidRPr="000C3F77">
        <w:rPr>
          <w:rFonts w:ascii="Lotus Linotype" w:hAnsi="Lotus Linotype"/>
          <w:rtl/>
          <w:lang w:bidi="ar-KW"/>
        </w:rPr>
        <w:t>–</w:t>
      </w:r>
      <w:r w:rsidRPr="0039716B">
        <w:rPr>
          <w:rStyle w:val="Char3"/>
          <w:rtl/>
        </w:rPr>
        <w:t xml:space="preserve"> بیروت </w:t>
      </w:r>
      <w:r w:rsidRPr="000C3F77">
        <w:rPr>
          <w:rFonts w:ascii="Lotus Linotype" w:hAnsi="Lotus Linotype"/>
          <w:rtl/>
          <w:lang w:bidi="ar-KW"/>
        </w:rPr>
        <w:t>–</w:t>
      </w:r>
      <w:r w:rsidRPr="0039716B">
        <w:rPr>
          <w:rStyle w:val="Char3"/>
          <w:rtl/>
        </w:rPr>
        <w:t xml:space="preserve"> 1420 </w:t>
      </w:r>
      <w:r>
        <w:rPr>
          <w:rFonts w:ascii="Lotus Linotype" w:hAnsi="Lotus Linotype" w:cs="Traditional Arabic" w:hint="cs"/>
          <w:rtl/>
          <w:lang w:bidi="ar-KW"/>
        </w:rPr>
        <w:t>ﻫ</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البدایة و النهاین / ابن کثیر؛ دار الکتب العلمیة </w:t>
      </w:r>
      <w:r w:rsidRPr="000C3F77">
        <w:rPr>
          <w:rFonts w:ascii="Lotus Linotype" w:hAnsi="Lotus Linotype"/>
          <w:rtl/>
          <w:lang w:bidi="ar-KW"/>
        </w:rPr>
        <w:t>–</w:t>
      </w:r>
      <w:r w:rsidRPr="0039716B">
        <w:rPr>
          <w:rStyle w:val="Char3"/>
          <w:rtl/>
        </w:rPr>
        <w:t xml:space="preserve"> بیروت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بیان تلبیس الجهمیة / ابن تیمیة؛ تصحیح و تکمیل و تعلیق: محمد بن عبدالرحمن بن قاسم؛ مطبعة الحکومة مکة المکرمة ط </w:t>
      </w:r>
      <w:r w:rsidRPr="000C3F77">
        <w:rPr>
          <w:rFonts w:ascii="Lotus Linotype" w:hAnsi="Lotus Linotype"/>
          <w:rtl/>
          <w:lang w:bidi="ar-KW"/>
        </w:rPr>
        <w:t>–</w:t>
      </w:r>
      <w:r w:rsidRPr="0039716B">
        <w:rPr>
          <w:rStyle w:val="Char3"/>
          <w:rtl/>
        </w:rPr>
        <w:t xml:space="preserve"> 1391 </w:t>
      </w:r>
      <w:r>
        <w:rPr>
          <w:rFonts w:ascii="Lotus Linotype" w:hAnsi="Lotus Linotype" w:cs="Traditional Arabic" w:hint="cs"/>
          <w:rtl/>
          <w:lang w:bidi="ar-KW"/>
        </w:rPr>
        <w:t>ﻫ</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تاریخ دمشق / ابن عساکر مخطوص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تبیین کذب المفتری / ابن عساکر؛ دار الکتاب العربی </w:t>
      </w:r>
      <w:r w:rsidRPr="000C3F77">
        <w:rPr>
          <w:rFonts w:ascii="Lotus Linotype" w:hAnsi="Lotus Linotype"/>
          <w:rtl/>
          <w:lang w:bidi="ar-KW"/>
        </w:rPr>
        <w:t>–</w:t>
      </w:r>
      <w:r w:rsidRPr="0039716B">
        <w:rPr>
          <w:rStyle w:val="Char3"/>
          <w:rtl/>
        </w:rPr>
        <w:t xml:space="preserve"> بیروت 1399 </w:t>
      </w:r>
      <w:r>
        <w:rPr>
          <w:rFonts w:ascii="Lotus Linotype" w:hAnsi="Lotus Linotype" w:cs="Traditional Arabic" w:hint="cs"/>
          <w:rtl/>
          <w:lang w:bidi="ar-KW"/>
        </w:rPr>
        <w:t>ﻫ</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تحریر المقالة فی شرح الرسالة / مخطوت فی مکتبة الجامعة الاسلامیة؛ المدینة المنورة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تحفة الاحوذی بشرح جامع الترمذی / ابولعلا محمد بن عبدالرحمن المبارکفوری؛ اشرف علی مراجعة اصوله‌ و تصحیحه‌ عبدالوهاب عبدلاطیف؛ قام بنشره‌ محمد عبدالمحسن الکتبی ط 2/1383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تدریب الراوی بشرح تقریب النواوی السیوطی / حققه‌ عبدالوهاب عبدالطیف ط 2/1399؛ دار احیاء السنة النبویة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تذکرة الحفاظ / الذهبی؛ دار احیاء التراث العربی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الترغیب و الترهیب / المنذری؛ تحقیق مصطفی محمد عماره‌ - دار الفکر 1401 </w:t>
      </w:r>
      <w:r>
        <w:rPr>
          <w:rFonts w:ascii="Lotus Linotype" w:hAnsi="Lotus Linotype" w:cs="Traditional Arabic" w:hint="cs"/>
          <w:rtl/>
          <w:lang w:bidi="ar-KW"/>
        </w:rPr>
        <w:t>ﻫ</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تطهیر الاعتقاد / الصنعانی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تعظیم قدر الصلاة / للامام محمد بن نصر المروزی؛ تحقیق / د </w:t>
      </w:r>
      <w:r w:rsidRPr="000C3F77">
        <w:rPr>
          <w:rFonts w:ascii="Lotus Linotype" w:hAnsi="Lotus Linotype"/>
          <w:rtl/>
          <w:lang w:bidi="ar-KW"/>
        </w:rPr>
        <w:t>–</w:t>
      </w:r>
      <w:r w:rsidRPr="0039716B">
        <w:rPr>
          <w:rStyle w:val="Char3"/>
          <w:rtl/>
        </w:rPr>
        <w:t xml:space="preserve"> عبدالرحمن عبدالجبار الفریوائی.</w:t>
      </w:r>
      <w:r w:rsidR="0008238F">
        <w:rPr>
          <w:rStyle w:val="Char3"/>
          <w:rtl/>
        </w:rPr>
        <w:t xml:space="preserve"> </w:t>
      </w:r>
      <w:r w:rsidRPr="0039716B">
        <w:rPr>
          <w:rStyle w:val="Char3"/>
          <w:rtl/>
        </w:rPr>
        <w:t xml:space="preserve">الناشر: مکتبة الدار بالمدینة المنورة ط 1/1406 </w:t>
      </w:r>
      <w:r>
        <w:rPr>
          <w:rFonts w:ascii="Lotus Linotype" w:hAnsi="Lotus Linotype" w:cs="Traditional Arabic" w:hint="cs"/>
          <w:rtl/>
          <w:lang w:bidi="ar-KW"/>
        </w:rPr>
        <w:t>ﻫ</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تفسیر الطبری المسمی جامع البیان عن تأویل القرآن / ابوجعفر محمد بن جریر الطبری / مطبعة البابی الحلبی </w:t>
      </w:r>
      <w:r w:rsidRPr="000C3F77">
        <w:rPr>
          <w:rFonts w:ascii="Lotus Linotype" w:hAnsi="Lotus Linotype"/>
          <w:rtl/>
          <w:lang w:bidi="ar-KW"/>
        </w:rPr>
        <w:t>–</w:t>
      </w:r>
      <w:r w:rsidRPr="0039716B">
        <w:rPr>
          <w:rStyle w:val="Char3"/>
          <w:rtl/>
        </w:rPr>
        <w:t xml:space="preserve"> ط 3- 1388 </w:t>
      </w:r>
      <w:r>
        <w:rPr>
          <w:rFonts w:ascii="Lotus Linotype" w:hAnsi="Lotus Linotype" w:cs="Traditional Arabic" w:hint="cs"/>
          <w:rtl/>
          <w:lang w:bidi="ar-KW"/>
        </w:rPr>
        <w:t>ﻫ</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تفسیر البغوی المسمی معامل التنزیل؛ ابو محمد الحسین بن مسعود الفراء البغوی الشافعی؛ دار المعرفة </w:t>
      </w:r>
      <w:r w:rsidRPr="000C3F77">
        <w:rPr>
          <w:rFonts w:ascii="Lotus Linotype" w:hAnsi="Lotus Linotype"/>
          <w:rtl/>
          <w:lang w:bidi="ar-KW"/>
        </w:rPr>
        <w:t>–</w:t>
      </w:r>
      <w:r w:rsidRPr="0039716B">
        <w:rPr>
          <w:rStyle w:val="Char3"/>
          <w:rtl/>
        </w:rPr>
        <w:t xml:space="preserve"> بیروت ط 1/1406</w:t>
      </w:r>
      <w:r>
        <w:rPr>
          <w:rFonts w:ascii="Lotus Linotype" w:hAnsi="Lotus Linotype" w:cs="Traditional Arabic" w:hint="cs"/>
          <w:rtl/>
          <w:lang w:bidi="ar-KW"/>
        </w:rPr>
        <w:t>ﻫ</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تفسیر القرطبی المسمی الجامع لاحکام القرآن / ابوعبیدالله‌ محمد بن احمد الانصاری القرطبی.</w:t>
      </w:r>
      <w:r w:rsidR="0008238F">
        <w:rPr>
          <w:rStyle w:val="Char3"/>
          <w:rtl/>
        </w:rPr>
        <w:t xml:space="preserve"> </w:t>
      </w:r>
      <w:r w:rsidRPr="0039716B">
        <w:rPr>
          <w:rStyle w:val="Char3"/>
          <w:rtl/>
        </w:rPr>
        <w:t xml:space="preserve">دار احیاء التراث العربی </w:t>
      </w:r>
      <w:r w:rsidRPr="000C3F77">
        <w:rPr>
          <w:rFonts w:ascii="Lotus Linotype" w:hAnsi="Lotus Linotype"/>
          <w:rtl/>
          <w:lang w:bidi="ar-KW"/>
        </w:rPr>
        <w:t>–</w:t>
      </w:r>
      <w:r w:rsidRPr="0039716B">
        <w:rPr>
          <w:rStyle w:val="Char3"/>
          <w:rtl/>
        </w:rPr>
        <w:t xml:space="preserve"> بیروت 1967؛ توزیع دار الباز مکة المکرمة</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تفسیر القرآن العظیم للامام الجلیل ابن کثیر / دار المعرفة؛ بیروت 1388 </w:t>
      </w:r>
      <w:r w:rsidRPr="0039716B">
        <w:rPr>
          <w:rStyle w:val="Char3"/>
          <w:rFonts w:ascii="Tahoma" w:hAnsi="Tahoma" w:cs="Tahoma" w:hint="cs"/>
          <w:rtl/>
        </w:rPr>
        <w:t>ﻫ</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تفسیر السعدی المسمی تیسیر الکریم الرحمن فی تفسیر کلام المنان / شیخ عبدالرحمن بن ناصر السعدی</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تقریب التهذیب / الحافظ ابن حجر.</w:t>
      </w:r>
      <w:r w:rsidR="0008238F">
        <w:rPr>
          <w:rStyle w:val="Char3"/>
          <w:rtl/>
        </w:rPr>
        <w:t xml:space="preserve"> </w:t>
      </w:r>
      <w:r w:rsidRPr="0039716B">
        <w:rPr>
          <w:rStyle w:val="Char3"/>
          <w:rtl/>
        </w:rPr>
        <w:t xml:space="preserve">تحقیق محمد عوامة / دار الرشید سوریا </w:t>
      </w:r>
      <w:r w:rsidRPr="000C3F77">
        <w:rPr>
          <w:rFonts w:ascii="Lotus Linotype" w:hAnsi="Lotus Linotype"/>
          <w:rtl/>
          <w:lang w:bidi="ar-KW"/>
        </w:rPr>
        <w:t>–</w:t>
      </w:r>
      <w:r w:rsidRPr="0039716B">
        <w:rPr>
          <w:rStyle w:val="Char3"/>
          <w:rtl/>
        </w:rPr>
        <w:t xml:space="preserve"> حلب </w:t>
      </w:r>
      <w:r w:rsidRPr="000C3F77">
        <w:rPr>
          <w:rFonts w:ascii="Lotus Linotype" w:hAnsi="Lotus Linotype"/>
          <w:rtl/>
          <w:lang w:bidi="ar-KW"/>
        </w:rPr>
        <w:t>–</w:t>
      </w:r>
      <w:r w:rsidRPr="0039716B">
        <w:rPr>
          <w:rStyle w:val="Char3"/>
          <w:rtl/>
        </w:rPr>
        <w:t xml:space="preserve"> ط 1/1406 </w:t>
      </w:r>
      <w:r w:rsidRPr="0039716B">
        <w:rPr>
          <w:rStyle w:val="Char3"/>
          <w:rFonts w:ascii="Tahoma" w:hAnsi="Tahoma" w:cs="Tahoma" w:hint="cs"/>
          <w:rtl/>
        </w:rPr>
        <w:t>ﻫ</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تلبیس ابلیس / ابن جوزی؛ محمد محمود الاستانبولی 1396 </w:t>
      </w:r>
      <w:r w:rsidRPr="0039716B">
        <w:rPr>
          <w:rStyle w:val="Char3"/>
          <w:rFonts w:ascii="Tahoma" w:hAnsi="Tahoma" w:cs="Tahoma" w:hint="cs"/>
          <w:rtl/>
        </w:rPr>
        <w:t>ﻫ</w:t>
      </w:r>
      <w:r w:rsidRPr="0039716B">
        <w:rPr>
          <w:rStyle w:val="Char3"/>
          <w:rtl/>
        </w:rPr>
        <w:t xml:space="preserve">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التلخیص الحبیر فی تخریج احادیث الرافعی الکبیر / الحافظ ابن حجر، عنی بتصحیحه‌ السید عبدالله‌ هاشم الیمانی 1384 </w:t>
      </w:r>
      <w:r w:rsidRPr="0039716B">
        <w:rPr>
          <w:rStyle w:val="Char3"/>
          <w:rFonts w:ascii="Tahoma" w:hAnsi="Tahoma" w:cs="Tahoma" w:hint="cs"/>
          <w:rtl/>
        </w:rPr>
        <w:t>ﻫ</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التمهید لما فی الموطأ من المعانی و الاسانید / الحافظ ابوعمر یوسف بن عبدالله‌ بن عبدالبر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تمهید الاوائل و تلخیص الدلائل / القاضی ابوبکر محمد بن الطیب الباقلانی؛ تحقیق: عماد الدین احمد حیدر.</w:t>
      </w:r>
      <w:r w:rsidR="0008238F">
        <w:rPr>
          <w:rStyle w:val="Char3"/>
          <w:rtl/>
        </w:rPr>
        <w:t xml:space="preserve"> </w:t>
      </w:r>
      <w:r w:rsidRPr="0039716B">
        <w:rPr>
          <w:rStyle w:val="Char3"/>
          <w:rtl/>
        </w:rPr>
        <w:t xml:space="preserve">موسسة الکتب الثقافیة ط 14071 </w:t>
      </w:r>
      <w:r w:rsidRPr="0039716B">
        <w:rPr>
          <w:rStyle w:val="Char3"/>
          <w:rFonts w:ascii="Tahoma" w:hAnsi="Tahoma" w:cs="Tahoma" w:hint="cs"/>
          <w:rtl/>
        </w:rPr>
        <w:t>ﻫ</w:t>
      </w:r>
      <w:r w:rsidRPr="0039716B">
        <w:rPr>
          <w:rStyle w:val="Char3"/>
          <w:rtl/>
        </w:rPr>
        <w:t xml:space="preserve">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تنزیه السنة و القرآن عن ان یکونا من اصول الضلال و الکفران: احمد ابن حجر آل بوطامیآل بنعلی علی القطری 1399 </w:t>
      </w:r>
      <w:r w:rsidRPr="0039716B">
        <w:rPr>
          <w:rStyle w:val="Char3"/>
          <w:rFonts w:ascii="Tahoma" w:hAnsi="Tahoma" w:cs="Tahoma" w:hint="cs"/>
          <w:rtl/>
        </w:rPr>
        <w:t>ﻫ</w:t>
      </w:r>
      <w:r w:rsidRPr="0039716B">
        <w:rPr>
          <w:rStyle w:val="Char3"/>
          <w:rtl/>
        </w:rPr>
        <w:t xml:space="preserve"> ط 2 مطابع قطر الوطنیة </w:t>
      </w:r>
      <w:r w:rsidRPr="000C3F77">
        <w:rPr>
          <w:rFonts w:ascii="Lotus Linotype" w:hAnsi="Lotus Linotype"/>
          <w:rtl/>
          <w:lang w:bidi="ar-KW"/>
        </w:rPr>
        <w:t>–</w:t>
      </w:r>
      <w:r w:rsidRPr="0039716B">
        <w:rPr>
          <w:rStyle w:val="Char3"/>
          <w:rtl/>
        </w:rPr>
        <w:t xml:space="preserve"> الدوحة قطر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تهذیب الاسماء و اللغات / ابوذکریا محیی الدین بن شرف النووی؛ ادارة الطباعة المنیریة.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تهذیب الکمال / المزی مخطوط</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تهذیب مدارج السالکین لابن قیم.</w:t>
      </w:r>
      <w:r w:rsidR="0008238F">
        <w:rPr>
          <w:rStyle w:val="Char3"/>
          <w:rtl/>
        </w:rPr>
        <w:t xml:space="preserve"> </w:t>
      </w:r>
      <w:r w:rsidRPr="0039716B">
        <w:rPr>
          <w:rStyle w:val="Char3"/>
          <w:rtl/>
        </w:rPr>
        <w:t xml:space="preserve">عبدالمنعم صالح العلی العزی آن را تهذیب کرده‌ است.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تهذیب التهذیب / الحافظ ابن حجر؛ مصور عن طبعة مجلس دائرة المعارف النظامیة بالهند 1326 </w:t>
      </w:r>
      <w:r w:rsidRPr="0039716B">
        <w:rPr>
          <w:rStyle w:val="Char3"/>
          <w:rFonts w:ascii="Tahoma" w:hAnsi="Tahoma" w:cs="Tahoma" w:hint="cs"/>
          <w:rtl/>
        </w:rPr>
        <w:t>ﻫ</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التوحید و اثبات صفات الرب عز و جل / امام الائمة ابن خزیمة.</w:t>
      </w:r>
      <w:r w:rsidR="0008238F">
        <w:rPr>
          <w:rStyle w:val="Char3"/>
          <w:rtl/>
        </w:rPr>
        <w:t xml:space="preserve"> </w:t>
      </w:r>
      <w:r w:rsidRPr="0039716B">
        <w:rPr>
          <w:rStyle w:val="Char3"/>
          <w:rtl/>
        </w:rPr>
        <w:t xml:space="preserve">دراسة و تحقیق / د </w:t>
      </w:r>
      <w:r w:rsidRPr="000C3F77">
        <w:rPr>
          <w:rFonts w:ascii="Lotus Linotype" w:hAnsi="Lotus Linotype"/>
          <w:rtl/>
          <w:lang w:bidi="ar-KW"/>
        </w:rPr>
        <w:t>–</w:t>
      </w:r>
      <w:r w:rsidRPr="0039716B">
        <w:rPr>
          <w:rStyle w:val="Char3"/>
          <w:rtl/>
        </w:rPr>
        <w:t xml:space="preserve"> عبدالعزیز بن ابراهیم الشهوان.</w:t>
      </w:r>
      <w:r w:rsidR="0008238F">
        <w:rPr>
          <w:rStyle w:val="Char3"/>
          <w:rtl/>
        </w:rPr>
        <w:t xml:space="preserve"> </w:t>
      </w:r>
      <w:r w:rsidRPr="0039716B">
        <w:rPr>
          <w:rStyle w:val="Char3"/>
          <w:rtl/>
        </w:rPr>
        <w:t xml:space="preserve">دار الرشد </w:t>
      </w:r>
      <w:r w:rsidRPr="000C3F77">
        <w:rPr>
          <w:rFonts w:ascii="Lotus Linotype" w:hAnsi="Lotus Linotype"/>
          <w:rtl/>
          <w:lang w:bidi="ar-KW"/>
        </w:rPr>
        <w:t>–</w:t>
      </w:r>
      <w:r w:rsidRPr="0039716B">
        <w:rPr>
          <w:rStyle w:val="Char3"/>
          <w:rtl/>
        </w:rPr>
        <w:t xml:space="preserve"> الریاض </w:t>
      </w:r>
      <w:r w:rsidRPr="000C3F77">
        <w:rPr>
          <w:rFonts w:ascii="Lotus Linotype" w:hAnsi="Lotus Linotype"/>
          <w:rtl/>
          <w:lang w:bidi="ar-KW"/>
        </w:rPr>
        <w:t>–</w:t>
      </w:r>
      <w:r w:rsidRPr="0039716B">
        <w:rPr>
          <w:rStyle w:val="Char3"/>
          <w:rtl/>
        </w:rPr>
        <w:t xml:space="preserve"> 7 ط 1 </w:t>
      </w:r>
      <w:r w:rsidRPr="000C3F77">
        <w:rPr>
          <w:rFonts w:ascii="Lotus Linotype" w:hAnsi="Lotus Linotype"/>
          <w:rtl/>
          <w:lang w:bidi="ar-KW"/>
        </w:rPr>
        <w:t>–</w:t>
      </w:r>
      <w:r w:rsidRPr="0039716B">
        <w:rPr>
          <w:rStyle w:val="Char3"/>
          <w:rtl/>
        </w:rPr>
        <w:t xml:space="preserve"> 1408.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التوحید / عبدالمجید الزندانی ط 3- 1408 </w:t>
      </w:r>
      <w:r w:rsidRPr="0039716B">
        <w:rPr>
          <w:rStyle w:val="Char3"/>
          <w:rFonts w:ascii="Tahoma" w:hAnsi="Tahoma" w:cs="Tahoma" w:hint="cs"/>
          <w:rtl/>
        </w:rPr>
        <w:t>ﻫ</w:t>
      </w:r>
      <w:r w:rsidRPr="0039716B">
        <w:rPr>
          <w:rStyle w:val="Char3"/>
          <w:rtl/>
        </w:rPr>
        <w:t xml:space="preserve"> </w:t>
      </w:r>
      <w:r w:rsidRPr="000C3F77">
        <w:rPr>
          <w:rFonts w:ascii="Lotus Linotype" w:hAnsi="Lotus Linotype"/>
          <w:rtl/>
          <w:lang w:bidi="ar-KW"/>
        </w:rPr>
        <w:t>–</w:t>
      </w:r>
      <w:r w:rsidRPr="0039716B">
        <w:rPr>
          <w:rStyle w:val="Char3"/>
          <w:rtl/>
        </w:rPr>
        <w:t xml:space="preserve"> دارالمجتمع جدة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توالی التأسیس لمعالی محمد بن ادریس؛ الحافظ ابن حجر.</w:t>
      </w:r>
      <w:r w:rsidR="0008238F">
        <w:rPr>
          <w:rStyle w:val="Char3"/>
          <w:rtl/>
        </w:rPr>
        <w:t xml:space="preserve"> </w:t>
      </w:r>
      <w:r w:rsidRPr="0039716B">
        <w:rPr>
          <w:rStyle w:val="Char3"/>
          <w:rtl/>
        </w:rPr>
        <w:t>حققه‌ ابوالفداء عبدالله‌ القاضی.</w:t>
      </w:r>
      <w:r w:rsidR="0008238F">
        <w:rPr>
          <w:rStyle w:val="Char3"/>
          <w:rtl/>
        </w:rPr>
        <w:t xml:space="preserve"> </w:t>
      </w:r>
      <w:r w:rsidRPr="0039716B">
        <w:rPr>
          <w:rStyle w:val="Char3"/>
          <w:rtl/>
        </w:rPr>
        <w:t xml:space="preserve">دار الکتب العلمیة </w:t>
      </w:r>
      <w:r w:rsidRPr="000C3F77">
        <w:rPr>
          <w:rFonts w:ascii="Lotus Linotype" w:hAnsi="Lotus Linotype"/>
          <w:rtl/>
          <w:lang w:bidi="ar-KW"/>
        </w:rPr>
        <w:t>–</w:t>
      </w:r>
      <w:r w:rsidRPr="0039716B">
        <w:rPr>
          <w:rStyle w:val="Char3"/>
          <w:rtl/>
        </w:rPr>
        <w:t xml:space="preserve"> بیروت </w:t>
      </w:r>
      <w:r w:rsidRPr="000C3F77">
        <w:rPr>
          <w:rFonts w:ascii="Lotus Linotype" w:hAnsi="Lotus Linotype"/>
          <w:rtl/>
          <w:lang w:bidi="ar-KW"/>
        </w:rPr>
        <w:t>–</w:t>
      </w:r>
      <w:r w:rsidRPr="0039716B">
        <w:rPr>
          <w:rStyle w:val="Char3"/>
          <w:rtl/>
        </w:rPr>
        <w:t xml:space="preserve"> ط 1، 1406 </w:t>
      </w:r>
      <w:r w:rsidRPr="0039716B">
        <w:rPr>
          <w:rStyle w:val="Char3"/>
          <w:rFonts w:ascii="Tahoma" w:hAnsi="Tahoma" w:cs="Tahoma" w:hint="cs"/>
          <w:rtl/>
        </w:rPr>
        <w:t>ﻫ</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جامع العلوم و الحکم فی شرح خمسین حدیثا من جوامع الکلم ابن رجب الحنبلی</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جامع بیان العلم و فضله‌ / ابن عبدالبر 1398 مکتبة الباز مکة المکرمة.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جلاء الافهام فی الصلاة علی خیر الانام / ابن قیم الجوزیة</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جماع العلم / الامام الشافعی؛ تحقیق احمد شاکر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جوهرة التوحد / ابراهیم اللقانی؛ مطبعة مصطفی البابی الحلبی مصر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حادی الارواح الی بلاد الافراح / ابن قیم الجوزیة؛ دار الکتب العلمیة </w:t>
      </w:r>
      <w:r w:rsidRPr="000C3F77">
        <w:rPr>
          <w:rFonts w:ascii="Lotus Linotype" w:hAnsi="Lotus Linotype"/>
          <w:rtl/>
          <w:lang w:bidi="ar-KW"/>
        </w:rPr>
        <w:t>–</w:t>
      </w:r>
      <w:r w:rsidRPr="0039716B">
        <w:rPr>
          <w:rStyle w:val="Char3"/>
          <w:rtl/>
        </w:rPr>
        <w:t xml:space="preserve"> بیروت </w:t>
      </w:r>
      <w:r w:rsidRPr="000C3F77">
        <w:rPr>
          <w:rFonts w:ascii="Lotus Linotype" w:hAnsi="Lotus Linotype"/>
          <w:rtl/>
          <w:lang w:bidi="ar-KW"/>
        </w:rPr>
        <w:t>–</w:t>
      </w:r>
      <w:r w:rsidRPr="0039716B">
        <w:rPr>
          <w:rStyle w:val="Char3"/>
          <w:rtl/>
        </w:rPr>
        <w:t xml:space="preserve"> ط 1، 1403 </w:t>
      </w:r>
      <w:r w:rsidRPr="0039716B">
        <w:rPr>
          <w:rStyle w:val="Char3"/>
          <w:rFonts w:ascii="Tahoma" w:hAnsi="Tahoma" w:cs="Tahoma" w:hint="cs"/>
          <w:rtl/>
        </w:rPr>
        <w:t>ﻫ</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حاشیة العدوی علی شرح ابی الحسن لرسالة ابن ابی زید الشیخ علی الصعیدی.</w:t>
      </w:r>
      <w:r w:rsidR="0008238F">
        <w:rPr>
          <w:rStyle w:val="Char3"/>
          <w:rtl/>
        </w:rPr>
        <w:t xml:space="preserve"> </w:t>
      </w:r>
      <w:r w:rsidRPr="0039716B">
        <w:rPr>
          <w:rStyle w:val="Char3"/>
          <w:rtl/>
        </w:rPr>
        <w:t xml:space="preserve">دار المعرفة </w:t>
      </w:r>
      <w:r w:rsidRPr="000C3F77">
        <w:rPr>
          <w:rFonts w:ascii="Lotus Linotype" w:hAnsi="Lotus Linotype"/>
          <w:rtl/>
          <w:lang w:bidi="ar-KW"/>
        </w:rPr>
        <w:t>–</w:t>
      </w:r>
      <w:r w:rsidRPr="0039716B">
        <w:rPr>
          <w:rStyle w:val="Char3"/>
          <w:rtl/>
        </w:rPr>
        <w:t xml:space="preserve"> بیروت</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الحجة فی بیان الحجة و شرح عقیدة اهل السنن / الامام الحافظ قوام السنة ابوالقاسم اسماعیل بن محمد الاصفهانی.</w:t>
      </w:r>
      <w:r w:rsidR="0008238F">
        <w:rPr>
          <w:rStyle w:val="Char3"/>
          <w:rtl/>
        </w:rPr>
        <w:t xml:space="preserve"> </w:t>
      </w:r>
      <w:r w:rsidRPr="0039716B">
        <w:rPr>
          <w:rStyle w:val="Char3"/>
          <w:rtl/>
        </w:rPr>
        <w:t xml:space="preserve">تحقیق: د / محمد بن ربیع مدخلی و محمد بن محمود ابورحیم؛ دار الرایة الریاض ط 1، 1411 </w:t>
      </w:r>
      <w:r w:rsidRPr="0039716B">
        <w:rPr>
          <w:rStyle w:val="Char3"/>
          <w:rFonts w:ascii="Tahoma" w:hAnsi="Tahoma" w:cs="Tahoma" w:hint="cs"/>
          <w:rtl/>
        </w:rPr>
        <w:t>ﻫ</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حلیة الاولیاء و طبقات الاصفیاء / ابونعیم احمد بن عبدالله‌الاصفهانی؛ دار الکتاب العربی </w:t>
      </w:r>
      <w:r w:rsidRPr="000C3F77">
        <w:rPr>
          <w:rFonts w:ascii="Lotus Linotype" w:hAnsi="Lotus Linotype"/>
          <w:rtl/>
          <w:lang w:bidi="ar-KW"/>
        </w:rPr>
        <w:t>–</w:t>
      </w:r>
      <w:r w:rsidRPr="0039716B">
        <w:rPr>
          <w:rStyle w:val="Char3"/>
          <w:rtl/>
        </w:rPr>
        <w:t xml:space="preserve"> بیروت ط 3، 1400 </w:t>
      </w:r>
      <w:r w:rsidRPr="0039716B">
        <w:rPr>
          <w:rStyle w:val="Char3"/>
          <w:rFonts w:ascii="Tahoma" w:hAnsi="Tahoma" w:cs="Tahoma" w:hint="cs"/>
          <w:rtl/>
        </w:rPr>
        <w:t>ﻫ</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الدر المنثور فی التفسیر بالمأثور / السیوطی؛ دار الفکر، بیروت، ط 1، 1406 </w:t>
      </w:r>
      <w:r w:rsidRPr="0039716B">
        <w:rPr>
          <w:rStyle w:val="Char3"/>
          <w:rFonts w:ascii="Tahoma" w:hAnsi="Tahoma" w:cs="Tahoma" w:hint="cs"/>
          <w:rtl/>
        </w:rPr>
        <w:t>ﻫ</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درء تعارض العقل و النقل / شیخ الاسلام ابن تیمیة.</w:t>
      </w:r>
      <w:r w:rsidR="0008238F">
        <w:rPr>
          <w:rStyle w:val="Char3"/>
          <w:rtl/>
        </w:rPr>
        <w:t xml:space="preserve"> </w:t>
      </w:r>
      <w:r w:rsidRPr="0039716B">
        <w:rPr>
          <w:rStyle w:val="Char3"/>
          <w:rtl/>
        </w:rPr>
        <w:t>تحقیق د / محمد رشاد سالم</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طبع جامعة الامام محمد بن سعود الاسلامیة </w:t>
      </w:r>
      <w:r w:rsidRPr="000C3F77">
        <w:rPr>
          <w:rFonts w:ascii="Lotus Linotype" w:hAnsi="Lotus Linotype"/>
          <w:rtl/>
          <w:lang w:bidi="ar-KW"/>
        </w:rPr>
        <w:t>–</w:t>
      </w:r>
      <w:r w:rsidRPr="0039716B">
        <w:rPr>
          <w:rStyle w:val="Char3"/>
          <w:rtl/>
        </w:rPr>
        <w:t xml:space="preserve"> الریاض ط 1، 1401 </w:t>
      </w:r>
      <w:r w:rsidRPr="0039716B">
        <w:rPr>
          <w:rStyle w:val="Char3"/>
          <w:rFonts w:ascii="Tahoma" w:hAnsi="Tahoma" w:cs="Tahoma" w:hint="cs"/>
          <w:rtl/>
        </w:rPr>
        <w:t>ﻫ</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دراسة حدیث نضر الله‌ امرء سمع مقالتی.</w:t>
      </w:r>
      <w:r w:rsidR="0008238F">
        <w:rPr>
          <w:rStyle w:val="Char3"/>
          <w:rtl/>
        </w:rPr>
        <w:t xml:space="preserve"> </w:t>
      </w:r>
      <w:r w:rsidRPr="0039716B">
        <w:rPr>
          <w:rStyle w:val="Char3"/>
          <w:rtl/>
        </w:rPr>
        <w:t xml:space="preserve">/ الشیخ عبدالمحسن العباد، طبع فی مطابع الرشید بالمدینة المنورة ط 1، 1401 </w:t>
      </w:r>
      <w:r w:rsidRPr="0039716B">
        <w:rPr>
          <w:rStyle w:val="Char3"/>
          <w:rFonts w:ascii="Tahoma" w:hAnsi="Tahoma" w:cs="Tahoma" w:hint="cs"/>
          <w:rtl/>
        </w:rPr>
        <w:t>ﻫ</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الدر الثمین و المورد العذب المعین. / محمد احمد میارة المالکی؛ المکتبة التجاریة الکبری؛ توزیع دار الفکر بیروت.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دعوة التوحید / محمد خلیل هراس ط1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دعاوی المناوین لدعوة الشیخ محمد بن عبدالوهاب عرض و نقض عبدالعزیز بن محمد بن علی العبدالطیف؛ دار طبیة الریاض 1409 </w:t>
      </w:r>
      <w:r w:rsidRPr="0039716B">
        <w:rPr>
          <w:rStyle w:val="Char3"/>
          <w:rFonts w:ascii="Tahoma" w:hAnsi="Tahoma" w:cs="Tahoma" w:hint="cs"/>
          <w:rtl/>
        </w:rPr>
        <w:t>ﻫ</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دقائق التفسیر الجامع لتفسیر الامام ابن تیمیة / تحقیق د.</w:t>
      </w:r>
      <w:r w:rsidR="0008238F">
        <w:rPr>
          <w:rStyle w:val="Char3"/>
          <w:rtl/>
        </w:rPr>
        <w:t xml:space="preserve"> </w:t>
      </w:r>
      <w:r w:rsidRPr="0039716B">
        <w:rPr>
          <w:rStyle w:val="Char3"/>
          <w:rtl/>
        </w:rPr>
        <w:t xml:space="preserve">محمد السید الجلیند؛ موسسه‌ علوم القرآن </w:t>
      </w:r>
      <w:r w:rsidRPr="000C3F77">
        <w:rPr>
          <w:rFonts w:ascii="Lotus Linotype" w:hAnsi="Lotus Linotype"/>
          <w:rtl/>
          <w:lang w:bidi="ar-KW"/>
        </w:rPr>
        <w:t>–</w:t>
      </w:r>
      <w:r w:rsidRPr="0039716B">
        <w:rPr>
          <w:rStyle w:val="Char3"/>
          <w:rtl/>
        </w:rPr>
        <w:t xml:space="preserve"> دمشق </w:t>
      </w:r>
      <w:r w:rsidRPr="000C3F77">
        <w:rPr>
          <w:rFonts w:ascii="Lotus Linotype" w:hAnsi="Lotus Linotype"/>
          <w:rtl/>
          <w:lang w:bidi="ar-KW"/>
        </w:rPr>
        <w:t>–</w:t>
      </w:r>
      <w:r w:rsidRPr="0039716B">
        <w:rPr>
          <w:rStyle w:val="Char3"/>
          <w:rtl/>
        </w:rPr>
        <w:t xml:space="preserve"> بیروت ط 2، 1404 </w:t>
      </w:r>
      <w:r w:rsidRPr="0039716B">
        <w:rPr>
          <w:rStyle w:val="Char3"/>
          <w:rFonts w:ascii="Tahoma" w:hAnsi="Tahoma" w:cs="Tahoma" w:hint="cs"/>
          <w:rtl/>
        </w:rPr>
        <w:t>ﻫ</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دیوان الامام الشافعی / جمع محمد عفیف الزغبی / مکتبة المعرفة ط 3، 1392 </w:t>
      </w:r>
      <w:r w:rsidRPr="0039716B">
        <w:rPr>
          <w:rStyle w:val="Char3"/>
          <w:rFonts w:ascii="Tahoma" w:hAnsi="Tahoma" w:cs="Tahoma" w:hint="cs"/>
          <w:rtl/>
        </w:rPr>
        <w:t>ﻫ</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الرسالة / الامام الشافعی ؛ تحقیق و شرح احمد محمد شاکر ط 2، 1399.</w:t>
      </w:r>
      <w:r w:rsidR="0008238F">
        <w:rPr>
          <w:rStyle w:val="Char3"/>
          <w:rtl/>
        </w:rPr>
        <w:t xml:space="preserve"> </w:t>
      </w:r>
      <w:r w:rsidRPr="0039716B">
        <w:rPr>
          <w:rStyle w:val="Char3"/>
          <w:rtl/>
        </w:rPr>
        <w:t>مکتبة دار التراث بالقاهرة</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الرسالة القشیریة / ابوالقاسم عبدالکریم القشیری؛ تحقیق د.</w:t>
      </w:r>
      <w:r w:rsidR="0008238F">
        <w:rPr>
          <w:rStyle w:val="Char3"/>
          <w:rtl/>
        </w:rPr>
        <w:t xml:space="preserve"> </w:t>
      </w:r>
      <w:r w:rsidRPr="0039716B">
        <w:rPr>
          <w:rStyle w:val="Char3"/>
          <w:rtl/>
        </w:rPr>
        <w:t>عبدالحلیم محمود ود / محمد بن شریف.</w:t>
      </w:r>
      <w:r w:rsidR="0008238F">
        <w:rPr>
          <w:rStyle w:val="Char3"/>
          <w:rtl/>
        </w:rPr>
        <w:t xml:space="preserve"> </w:t>
      </w:r>
      <w:r w:rsidRPr="0039716B">
        <w:rPr>
          <w:rStyle w:val="Char3"/>
          <w:rtl/>
        </w:rPr>
        <w:t xml:space="preserve">الناشر: دار الکتب الحدیثة القاهرة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رد الانتقاد</w:t>
      </w:r>
      <w:r w:rsidR="0008238F">
        <w:rPr>
          <w:rStyle w:val="Char3"/>
          <w:rtl/>
        </w:rPr>
        <w:t xml:space="preserve"> </w:t>
      </w:r>
      <w:r w:rsidRPr="0039716B">
        <w:rPr>
          <w:rStyle w:val="Char3"/>
          <w:rtl/>
        </w:rPr>
        <w:t xml:space="preserve">/ ابوبکر احمد بن الحسین البیهقی ط 1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روضة الطالبین و جنة المناظر / موفق الدین عبدالله‌ بن احمد بن قدامة المقدسی؛ دار الکتاب العربی </w:t>
      </w:r>
      <w:r w:rsidRPr="000C3F77">
        <w:rPr>
          <w:rFonts w:ascii="Lotus Linotype" w:hAnsi="Lotus Linotype"/>
          <w:rtl/>
          <w:lang w:bidi="ar-KW"/>
        </w:rPr>
        <w:t>–</w:t>
      </w:r>
      <w:r w:rsidRPr="0039716B">
        <w:rPr>
          <w:rStyle w:val="Char3"/>
          <w:rtl/>
        </w:rPr>
        <w:t xml:space="preserve"> بیروت ط 1، 1401 </w:t>
      </w:r>
      <w:r w:rsidRPr="0039716B">
        <w:rPr>
          <w:rStyle w:val="Char3"/>
          <w:rFonts w:ascii="Tahoma" w:hAnsi="Tahoma" w:cs="Tahoma" w:hint="cs"/>
          <w:rtl/>
        </w:rPr>
        <w:t>ﻫ</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زاد العماد فی هدی خیر العباد / ابن قیم الجوزیة؛ تحقیق شعیب الارناووط و عبدالقادر الارناووط. موسسة الرسالة ط1، 1399.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الزاهر فی غریب الفاظ الشافعی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سلسلة الاحادیث الصحیحة و الضعیفة / محمد ناصر الدین الالبانی.</w:t>
      </w:r>
      <w:r w:rsidR="0008238F">
        <w:rPr>
          <w:rStyle w:val="Char3"/>
          <w:rtl/>
        </w:rPr>
        <w:t xml:space="preserve"> </w:t>
      </w:r>
      <w:r w:rsidRPr="0039716B">
        <w:rPr>
          <w:rStyle w:val="Char3"/>
          <w:rtl/>
        </w:rPr>
        <w:t xml:space="preserve">الکتب الاسلامی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سنن الترمذی / الامام الحافظ ابوعیسی محمد بن عیسی بن سورة الترمذی / حققه‌ عبدالرحمن محمد عثمان؛ دار الفکر </w:t>
      </w:r>
      <w:r w:rsidRPr="000C3F77">
        <w:rPr>
          <w:rFonts w:ascii="Lotus Linotype" w:hAnsi="Lotus Linotype"/>
          <w:rtl/>
          <w:lang w:bidi="ar-KW"/>
        </w:rPr>
        <w:t>–</w:t>
      </w:r>
      <w:r w:rsidRPr="0039716B">
        <w:rPr>
          <w:rStyle w:val="Char3"/>
          <w:rtl/>
        </w:rPr>
        <w:t xml:space="preserve"> بیروت </w:t>
      </w:r>
      <w:r w:rsidRPr="000C3F77">
        <w:rPr>
          <w:rFonts w:ascii="Lotus Linotype" w:hAnsi="Lotus Linotype"/>
          <w:rtl/>
          <w:lang w:bidi="ar-KW"/>
        </w:rPr>
        <w:t>–</w:t>
      </w:r>
      <w:r w:rsidRPr="0039716B">
        <w:rPr>
          <w:rStyle w:val="Char3"/>
          <w:rtl/>
        </w:rPr>
        <w:t xml:space="preserve"> 1400 </w:t>
      </w:r>
      <w:r w:rsidRPr="0039716B">
        <w:rPr>
          <w:rStyle w:val="Char3"/>
          <w:rFonts w:ascii="Tahoma" w:hAnsi="Tahoma" w:cs="Tahoma" w:hint="cs"/>
          <w:rtl/>
        </w:rPr>
        <w:t>ﻫ</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سنن ابی داود / راجعه‌ محمد محیی الدین عبدالحمید / دار الباز مکة المکرمة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سنن ابن ماجة / بتحقیق محمد فواد عبدالباقی؛ دار الفکر بیروت</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سنن النسائی / شرح السیوطی / حاشیة السندی؛ دار الکتاب العربی </w:t>
      </w:r>
      <w:r w:rsidRPr="000C3F77">
        <w:rPr>
          <w:rFonts w:ascii="Lotus Linotype" w:hAnsi="Lotus Linotype"/>
          <w:rtl/>
          <w:lang w:bidi="ar-KW"/>
        </w:rPr>
        <w:t>–</w:t>
      </w:r>
      <w:r w:rsidRPr="0039716B">
        <w:rPr>
          <w:rStyle w:val="Char3"/>
          <w:rtl/>
        </w:rPr>
        <w:t xml:space="preserve"> بیروت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سنن الدارمی / تحقیق عبدالله‌ هاشم الیمانی.</w:t>
      </w:r>
      <w:r w:rsidR="0008238F">
        <w:rPr>
          <w:rStyle w:val="Char3"/>
          <w:rtl/>
        </w:rPr>
        <w:t xml:space="preserve"> </w:t>
      </w:r>
      <w:r w:rsidRPr="0039716B">
        <w:rPr>
          <w:rStyle w:val="Char3"/>
          <w:rtl/>
        </w:rPr>
        <w:t xml:space="preserve">شرکة الطباعة الفنیة المتحدة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سنن الدار القطنی / تحقیق عبدالله‌ هاشم الیمانی.</w:t>
      </w:r>
      <w:r w:rsidR="0008238F">
        <w:rPr>
          <w:rStyle w:val="Char3"/>
          <w:rtl/>
        </w:rPr>
        <w:t xml:space="preserve"> </w:t>
      </w:r>
      <w:r w:rsidRPr="0039716B">
        <w:rPr>
          <w:rStyle w:val="Char3"/>
          <w:rtl/>
        </w:rPr>
        <w:t xml:space="preserve">دار المحاسن للطباعة </w:t>
      </w:r>
      <w:r w:rsidRPr="000C3F77">
        <w:rPr>
          <w:rFonts w:ascii="Lotus Linotype" w:hAnsi="Lotus Linotype"/>
          <w:rtl/>
          <w:lang w:bidi="ar-KW"/>
        </w:rPr>
        <w:t>–</w:t>
      </w:r>
      <w:r w:rsidRPr="0039716B">
        <w:rPr>
          <w:rStyle w:val="Char3"/>
          <w:rtl/>
        </w:rPr>
        <w:t xml:space="preserve"> القاهرة 1386.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السنن الکبری / ابوبکر احمد بن الحسین البیهقی / توزیع دار الباز مکة المکرمة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السنن و المبتدعات / محمد بن عبدالسلام بن خضر الشقیری.</w:t>
      </w:r>
      <w:r w:rsidR="0008238F">
        <w:rPr>
          <w:rStyle w:val="Char3"/>
          <w:rtl/>
        </w:rPr>
        <w:t xml:space="preserve"> </w:t>
      </w:r>
      <w:r w:rsidRPr="0039716B">
        <w:rPr>
          <w:rStyle w:val="Char3"/>
          <w:rtl/>
        </w:rPr>
        <w:t xml:space="preserve">دار الکتب العلمیة </w:t>
      </w:r>
      <w:r w:rsidRPr="000C3F77">
        <w:rPr>
          <w:rFonts w:ascii="Lotus Linotype" w:hAnsi="Lotus Linotype"/>
          <w:rtl/>
          <w:lang w:bidi="ar-KW"/>
        </w:rPr>
        <w:t>–</w:t>
      </w:r>
      <w:r w:rsidRPr="0039716B">
        <w:rPr>
          <w:rStyle w:val="Char3"/>
          <w:rtl/>
        </w:rPr>
        <w:t xml:space="preserve"> بیروت 1395</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السنة / عبدالله‌ بن الامام احمد بن حنبل.</w:t>
      </w:r>
      <w:r w:rsidR="0008238F">
        <w:rPr>
          <w:rStyle w:val="Char3"/>
          <w:rtl/>
        </w:rPr>
        <w:t xml:space="preserve"> </w:t>
      </w:r>
      <w:r w:rsidRPr="0039716B">
        <w:rPr>
          <w:rStyle w:val="Char3"/>
          <w:rtl/>
        </w:rPr>
        <w:t>تحقیق و دراسة: د / محمد بن سعید بن سالم القحطانی.</w:t>
      </w:r>
      <w:r w:rsidR="0008238F">
        <w:rPr>
          <w:rStyle w:val="Char3"/>
          <w:rtl/>
        </w:rPr>
        <w:t xml:space="preserve"> </w:t>
      </w:r>
      <w:r w:rsidRPr="0039716B">
        <w:rPr>
          <w:rStyle w:val="Char3"/>
          <w:rtl/>
        </w:rPr>
        <w:t xml:space="preserve">دار ابن القیم </w:t>
      </w:r>
      <w:r w:rsidRPr="000C3F77">
        <w:rPr>
          <w:rFonts w:ascii="Lotus Linotype" w:hAnsi="Lotus Linotype"/>
          <w:rtl/>
          <w:lang w:bidi="ar-KW"/>
        </w:rPr>
        <w:t>–</w:t>
      </w:r>
      <w:r w:rsidRPr="0039716B">
        <w:rPr>
          <w:rStyle w:val="Char3"/>
          <w:rtl/>
        </w:rPr>
        <w:t xml:space="preserve"> الدمام ط 1، 1406 </w:t>
      </w:r>
      <w:r w:rsidRPr="0039716B">
        <w:rPr>
          <w:rStyle w:val="Char3"/>
          <w:rFonts w:ascii="Tahoma" w:hAnsi="Tahoma" w:cs="Tahoma" w:hint="cs"/>
          <w:rtl/>
        </w:rPr>
        <w:t>ﻫ</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السنة / ابوبکر احمد بن محمد بن هارون بن یزید الخلال.</w:t>
      </w:r>
      <w:r w:rsidR="0008238F">
        <w:rPr>
          <w:rStyle w:val="Char3"/>
          <w:rtl/>
        </w:rPr>
        <w:t xml:space="preserve"> </w:t>
      </w:r>
      <w:r w:rsidRPr="0039716B">
        <w:rPr>
          <w:rStyle w:val="Char3"/>
          <w:rtl/>
        </w:rPr>
        <w:t>دراسة و تحقیق د.</w:t>
      </w:r>
      <w:r w:rsidR="0008238F">
        <w:rPr>
          <w:rStyle w:val="Char3"/>
          <w:rtl/>
        </w:rPr>
        <w:t xml:space="preserve"> </w:t>
      </w:r>
      <w:r w:rsidRPr="0039716B">
        <w:rPr>
          <w:rStyle w:val="Char3"/>
          <w:rtl/>
        </w:rPr>
        <w:t>عطیة الزهرانی.</w:t>
      </w:r>
      <w:r w:rsidR="0008238F">
        <w:rPr>
          <w:rStyle w:val="Char3"/>
          <w:rtl/>
        </w:rPr>
        <w:t xml:space="preserve"> </w:t>
      </w:r>
      <w:r w:rsidRPr="0039716B">
        <w:rPr>
          <w:rStyle w:val="Char3"/>
          <w:rtl/>
        </w:rPr>
        <w:t xml:space="preserve">دار الرایة الریاض ط 1، 1410 </w:t>
      </w:r>
      <w:r w:rsidRPr="0039716B">
        <w:rPr>
          <w:rStyle w:val="Char3"/>
          <w:rFonts w:ascii="Tahoma" w:hAnsi="Tahoma" w:cs="Tahoma" w:hint="cs"/>
          <w:rtl/>
        </w:rPr>
        <w:t>ﻫ</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سیر اعلام النبلاء / للحافظ الذهبی.</w:t>
      </w:r>
      <w:r w:rsidR="0008238F">
        <w:rPr>
          <w:rStyle w:val="Char3"/>
          <w:rtl/>
        </w:rPr>
        <w:t xml:space="preserve"> </w:t>
      </w:r>
      <w:r w:rsidRPr="0039716B">
        <w:rPr>
          <w:rStyle w:val="Char3"/>
          <w:rtl/>
        </w:rPr>
        <w:t>تحقیق شعیب الارناووط و جماعة.</w:t>
      </w:r>
      <w:r w:rsidR="0008238F">
        <w:rPr>
          <w:rStyle w:val="Char3"/>
          <w:rtl/>
        </w:rPr>
        <w:t xml:space="preserve"> </w:t>
      </w:r>
      <w:r w:rsidRPr="0039716B">
        <w:rPr>
          <w:rStyle w:val="Char3"/>
          <w:rtl/>
        </w:rPr>
        <w:t xml:space="preserve">موسسة الرسالة ط 1، 1402 </w:t>
      </w:r>
      <w:r w:rsidRPr="0039716B">
        <w:rPr>
          <w:rStyle w:val="Char3"/>
          <w:rFonts w:ascii="Tahoma" w:hAnsi="Tahoma" w:cs="Tahoma" w:hint="cs"/>
          <w:rtl/>
        </w:rPr>
        <w:t>ﻫ</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شرح اصول اعتقاد اهل السنة و الجماعة / ابولاقاسم ‌بة الله‌ بن الحسن بن منصور الالکائی.</w:t>
      </w:r>
      <w:r w:rsidR="0008238F">
        <w:rPr>
          <w:rStyle w:val="Char3"/>
          <w:rtl/>
        </w:rPr>
        <w:t xml:space="preserve"> </w:t>
      </w:r>
      <w:r w:rsidRPr="0039716B">
        <w:rPr>
          <w:rStyle w:val="Char3"/>
          <w:rtl/>
        </w:rPr>
        <w:t>تحقیق: د.</w:t>
      </w:r>
      <w:r w:rsidR="0008238F">
        <w:rPr>
          <w:rStyle w:val="Char3"/>
          <w:rtl/>
        </w:rPr>
        <w:t xml:space="preserve"> </w:t>
      </w:r>
      <w:r w:rsidRPr="0039716B">
        <w:rPr>
          <w:rStyle w:val="Char3"/>
          <w:rtl/>
        </w:rPr>
        <w:t>احمد بن سعد الغامدی.</w:t>
      </w:r>
      <w:r w:rsidR="0008238F">
        <w:rPr>
          <w:rStyle w:val="Char3"/>
          <w:rtl/>
        </w:rPr>
        <w:t xml:space="preserve"> </w:t>
      </w:r>
      <w:r w:rsidRPr="0039716B">
        <w:rPr>
          <w:rStyle w:val="Char3"/>
          <w:rtl/>
        </w:rPr>
        <w:t>دار طیبة الریاض</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شرح السنة / ابومحمد الحسین بن مسعود الفراء البغوی؛ تحقیق شعیب الارناووط.</w:t>
      </w:r>
      <w:r w:rsidR="0008238F">
        <w:rPr>
          <w:rStyle w:val="Char3"/>
          <w:rtl/>
        </w:rPr>
        <w:t xml:space="preserve"> </w:t>
      </w:r>
      <w:r w:rsidRPr="0039716B">
        <w:rPr>
          <w:rStyle w:val="Char3"/>
          <w:rtl/>
        </w:rPr>
        <w:t xml:space="preserve">المکتب الاسلامی دمشق 1400 </w:t>
      </w:r>
      <w:r w:rsidRPr="0039716B">
        <w:rPr>
          <w:rStyle w:val="Char3"/>
          <w:rFonts w:ascii="Tahoma" w:hAnsi="Tahoma" w:cs="Tahoma" w:hint="cs"/>
          <w:rtl/>
        </w:rPr>
        <w:t>ﻫ</w:t>
      </w:r>
      <w:r w:rsidRPr="0039716B">
        <w:rPr>
          <w:rStyle w:val="Char3"/>
          <w:rtl/>
        </w:rPr>
        <w:t xml:space="preserve">.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شرح العقیدة الطحاویة / ابن ابی العز الحنفی؛ خرج احادیثها محمد بن ناصر الدین الالبانی </w:t>
      </w:r>
      <w:r w:rsidRPr="000C3F77">
        <w:rPr>
          <w:rFonts w:ascii="Lotus Linotype" w:hAnsi="Lotus Linotype"/>
          <w:rtl/>
          <w:lang w:bidi="ar-KW"/>
        </w:rPr>
        <w:t>–</w:t>
      </w:r>
      <w:r w:rsidRPr="0039716B">
        <w:rPr>
          <w:rStyle w:val="Char3"/>
          <w:rtl/>
        </w:rPr>
        <w:t xml:space="preserve"> المکتب الاسلامی ط 7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الشریعة / الامام ابوبکر محمد بن الحسین الاجری؛ تحقیق محمد حامد الفقی.</w:t>
      </w:r>
      <w:r w:rsidR="0008238F">
        <w:rPr>
          <w:rStyle w:val="Char3"/>
          <w:rtl/>
        </w:rPr>
        <w:t xml:space="preserve"> </w:t>
      </w:r>
      <w:r w:rsidRPr="0039716B">
        <w:rPr>
          <w:rStyle w:val="Char3"/>
          <w:rtl/>
        </w:rPr>
        <w:t xml:space="preserve">الناشر: حدیث اکادمی باکستان ط 1، 1403 </w:t>
      </w:r>
      <w:r w:rsidRPr="0039716B">
        <w:rPr>
          <w:rStyle w:val="Char3"/>
          <w:rFonts w:ascii="Tahoma" w:hAnsi="Tahoma" w:cs="Tahoma" w:hint="cs"/>
          <w:rtl/>
        </w:rPr>
        <w:t>ﻫ</w:t>
      </w:r>
      <w:r w:rsidRPr="0039716B">
        <w:rPr>
          <w:rStyle w:val="Char3"/>
          <w:rtl/>
        </w:rPr>
        <w:t xml:space="preserve">.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شرح الکوکب المنیر المسمی بمختصر التحریر / ابولعباسی احمد بن عبدالعزیز الفتوحی؛ تحقیق محمد حامد الفقی.</w:t>
      </w:r>
      <w:r w:rsidR="0008238F">
        <w:rPr>
          <w:rStyle w:val="Char3"/>
          <w:rtl/>
        </w:rPr>
        <w:t xml:space="preserve"> </w:t>
      </w:r>
      <w:r w:rsidRPr="0039716B">
        <w:rPr>
          <w:rStyle w:val="Char3"/>
          <w:rtl/>
        </w:rPr>
        <w:t xml:space="preserve">مکتبة السنة المحمدیة 1372 </w:t>
      </w:r>
      <w:r w:rsidRPr="0039716B">
        <w:rPr>
          <w:rStyle w:val="Char3"/>
          <w:rFonts w:ascii="Tahoma" w:hAnsi="Tahoma" w:cs="Tahoma" w:hint="cs"/>
          <w:rtl/>
        </w:rPr>
        <w:t>ﻫ</w:t>
      </w:r>
      <w:r w:rsidRPr="0039716B">
        <w:rPr>
          <w:rStyle w:val="Char3"/>
          <w:rtl/>
        </w:rPr>
        <w:t>.</w:t>
      </w:r>
      <w:r w:rsidR="0008238F">
        <w:rPr>
          <w:rStyle w:val="Char3"/>
          <w:rtl/>
        </w:rPr>
        <w:t xml:space="preserve">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شرح مسلم / النووی؛ دار احیاء التراث العربی </w:t>
      </w:r>
      <w:r w:rsidRPr="000C3F77">
        <w:rPr>
          <w:rFonts w:ascii="Lotus Linotype" w:hAnsi="Lotus Linotype"/>
          <w:rtl/>
          <w:lang w:bidi="ar-KW"/>
        </w:rPr>
        <w:t>–</w:t>
      </w:r>
      <w:r w:rsidRPr="0039716B">
        <w:rPr>
          <w:rStyle w:val="Char3"/>
          <w:rtl/>
        </w:rPr>
        <w:t xml:space="preserve"> بیروت.</w:t>
      </w:r>
      <w:r w:rsidR="0008238F">
        <w:rPr>
          <w:rStyle w:val="Char3"/>
          <w:rtl/>
        </w:rPr>
        <w:t xml:space="preserve">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شرح مسلم المسمی المفهوم لما اشکل من تلخیص کتاب المسلم ابوالعباس احمد بن ابی الحفص عمر بن ابراهیم الانصاری القرطبی مخطوط مکتبة الجامعة الاسلامیة 2343.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شرح موطأ الامام مالک / محمد الزرقانی؛ مکتبة الکلیات الازهریة 1399.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شرح نونیة ابن قیم / محمد خلیل هراس. الفاروق حدیثه‌ 1404 </w:t>
      </w:r>
      <w:r w:rsidRPr="0039716B">
        <w:rPr>
          <w:rStyle w:val="Char3"/>
          <w:rFonts w:ascii="Tahoma" w:hAnsi="Tahoma" w:cs="Tahoma" w:hint="cs"/>
          <w:rtl/>
        </w:rPr>
        <w:t>ﻫ</w:t>
      </w:r>
      <w:r w:rsidRPr="0039716B">
        <w:rPr>
          <w:rStyle w:val="Char3"/>
          <w:rtl/>
        </w:rPr>
        <w:t>.</w:t>
      </w:r>
      <w:r w:rsidR="0008238F">
        <w:rPr>
          <w:rStyle w:val="Char3"/>
          <w:rtl/>
        </w:rPr>
        <w:t xml:space="preserve">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شرح کتاب التوحید من صحیح البخاری / الشیخ عبدالله‌ بن محمد الغنیمان ط 1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شرح البخاری / ابن بطال مخطوط مکتبة الجامعة الاسلامیة.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شرح حدیث النزول / شیخ الاسلام ابن تیمیة؛ ضمن مجموع الفتاوی</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شرح العقیدة الاصفهانیة / شیخ الاسلام ابن تیمیة.</w:t>
      </w:r>
      <w:r w:rsidR="0008238F">
        <w:rPr>
          <w:rStyle w:val="Char3"/>
          <w:rtl/>
        </w:rPr>
        <w:t xml:space="preserve"> </w:t>
      </w:r>
      <w:r w:rsidRPr="0039716B">
        <w:rPr>
          <w:rStyle w:val="Char3"/>
          <w:rtl/>
        </w:rPr>
        <w:t xml:space="preserve">دار الکتب الاسلامیة 1385 </w:t>
      </w:r>
      <w:r w:rsidRPr="0039716B">
        <w:rPr>
          <w:rStyle w:val="Char3"/>
          <w:rFonts w:ascii="Tahoma" w:hAnsi="Tahoma" w:cs="Tahoma" w:hint="cs"/>
          <w:rtl/>
        </w:rPr>
        <w:t>ﻫ</w:t>
      </w:r>
      <w:r w:rsidRPr="0039716B">
        <w:rPr>
          <w:rStyle w:val="Char3"/>
          <w:rtl/>
        </w:rPr>
        <w:t xml:space="preserve">.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شفاء العلیل فی مسائل القضاء و القدر و الحکمة و التعلیل ابن قیم.</w:t>
      </w:r>
      <w:r w:rsidR="0008238F">
        <w:rPr>
          <w:rStyle w:val="Char3"/>
          <w:rtl/>
        </w:rPr>
        <w:t xml:space="preserve"> </w:t>
      </w:r>
      <w:r w:rsidRPr="0039716B">
        <w:rPr>
          <w:rStyle w:val="Char3"/>
          <w:rtl/>
        </w:rPr>
        <w:t>ملتبة دار التراث.</w:t>
      </w:r>
      <w:r w:rsidR="0008238F">
        <w:rPr>
          <w:rStyle w:val="Char3"/>
          <w:rtl/>
        </w:rPr>
        <w:t xml:space="preserve">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شعب الایمان / ابوبکر احمد بن الحسین البیهقی.</w:t>
      </w:r>
      <w:r w:rsidR="0008238F">
        <w:rPr>
          <w:rStyle w:val="Char3"/>
          <w:rtl/>
        </w:rPr>
        <w:t xml:space="preserve"> </w:t>
      </w:r>
      <w:r w:rsidRPr="0039716B">
        <w:rPr>
          <w:rStyle w:val="Char3"/>
          <w:rtl/>
        </w:rPr>
        <w:t xml:space="preserve">رسائل ماجستیر مکتبة الدراسات العلیا بالجامعة الاسلامیة.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صحیح البخاری الامام ابوعبدالله‌ محمد بن اسماعیل البخاری ضبطه‌ و رقمه‌ و عنی به‌ د.</w:t>
      </w:r>
      <w:r w:rsidR="0008238F">
        <w:rPr>
          <w:rStyle w:val="Char3"/>
          <w:rtl/>
        </w:rPr>
        <w:t xml:space="preserve"> </w:t>
      </w:r>
      <w:r w:rsidRPr="0039716B">
        <w:rPr>
          <w:rStyle w:val="Char3"/>
          <w:rtl/>
        </w:rPr>
        <w:t>مصطفی دیب البغا.</w:t>
      </w:r>
      <w:r w:rsidR="0008238F">
        <w:rPr>
          <w:rStyle w:val="Char3"/>
          <w:rtl/>
        </w:rPr>
        <w:t xml:space="preserve"> </w:t>
      </w:r>
      <w:r w:rsidRPr="0039716B">
        <w:rPr>
          <w:rStyle w:val="Char3"/>
          <w:rtl/>
        </w:rPr>
        <w:t xml:space="preserve">دار القلم </w:t>
      </w:r>
      <w:r w:rsidRPr="000C3F77">
        <w:rPr>
          <w:rFonts w:ascii="Lotus Linotype" w:hAnsi="Lotus Linotype" w:cs="Tahoma"/>
          <w:rtl/>
          <w:lang w:bidi="ar-KW"/>
        </w:rPr>
        <w:t>–</w:t>
      </w:r>
      <w:r w:rsidRPr="0039716B">
        <w:rPr>
          <w:rStyle w:val="Char3"/>
          <w:rtl/>
        </w:rPr>
        <w:t xml:space="preserve"> دمشق </w:t>
      </w:r>
      <w:r w:rsidRPr="000C3F77">
        <w:rPr>
          <w:rFonts w:ascii="Lotus Linotype" w:hAnsi="Lotus Linotype" w:cs="Tahoma"/>
          <w:rtl/>
          <w:lang w:bidi="ar-KW"/>
        </w:rPr>
        <w:t>–</w:t>
      </w:r>
      <w:r w:rsidRPr="0039716B">
        <w:rPr>
          <w:rStyle w:val="Char3"/>
          <w:rtl/>
        </w:rPr>
        <w:t xml:space="preserve"> بیروت </w:t>
      </w:r>
      <w:r w:rsidRPr="000C3F77">
        <w:rPr>
          <w:rFonts w:ascii="Lotus Linotype" w:hAnsi="Lotus Linotype" w:cs="Tahoma"/>
          <w:rtl/>
          <w:lang w:bidi="ar-KW"/>
        </w:rPr>
        <w:t>–</w:t>
      </w:r>
      <w:r w:rsidRPr="0039716B">
        <w:rPr>
          <w:rStyle w:val="Char3"/>
          <w:rtl/>
        </w:rPr>
        <w:t xml:space="preserve"> ط 1 </w:t>
      </w:r>
      <w:r w:rsidRPr="000C3F77">
        <w:rPr>
          <w:rFonts w:ascii="Lotus Linotype" w:hAnsi="Lotus Linotype" w:cs="Tahoma"/>
          <w:rtl/>
          <w:lang w:bidi="ar-KW"/>
        </w:rPr>
        <w:t>–</w:t>
      </w:r>
      <w:r w:rsidRPr="0039716B">
        <w:rPr>
          <w:rStyle w:val="Char3"/>
          <w:rtl/>
        </w:rPr>
        <w:t xml:space="preserve"> 1401 </w:t>
      </w:r>
      <w:r w:rsidRPr="0039716B">
        <w:rPr>
          <w:rStyle w:val="Char3"/>
          <w:rFonts w:ascii="Tahoma" w:hAnsi="Tahoma" w:cs="Tahoma" w:hint="cs"/>
          <w:rtl/>
        </w:rPr>
        <w:t>ﻫ</w:t>
      </w:r>
      <w:r w:rsidRPr="0039716B">
        <w:rPr>
          <w:rStyle w:val="Char3"/>
          <w:rtl/>
        </w:rPr>
        <w:t xml:space="preserve">.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صحیح مسلم / الامام مسلم بن الحجاج القشیری؛ ترتیب احمد فواد الباقی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صحیح الجامع الصغیر / محمد ناصر الدین الاسلامی.</w:t>
      </w:r>
      <w:r w:rsidR="0008238F">
        <w:rPr>
          <w:rStyle w:val="Char3"/>
          <w:rtl/>
        </w:rPr>
        <w:t xml:space="preserve"> </w:t>
      </w:r>
      <w:r w:rsidRPr="0039716B">
        <w:rPr>
          <w:rStyle w:val="Char3"/>
          <w:rtl/>
        </w:rPr>
        <w:t xml:space="preserve">المکتب الاسلامی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صحیح الترغیب و الترهیب / محمد ناصر الدین الالبانی.</w:t>
      </w:r>
      <w:r w:rsidR="0008238F">
        <w:rPr>
          <w:rStyle w:val="Char3"/>
          <w:rtl/>
        </w:rPr>
        <w:t xml:space="preserve"> </w:t>
      </w:r>
      <w:r w:rsidRPr="0039716B">
        <w:rPr>
          <w:rStyle w:val="Char3"/>
          <w:rtl/>
        </w:rPr>
        <w:t xml:space="preserve">المکتب الاسلامی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الصفات الالهیة / الدکتور محمد امان الجامی.</w:t>
      </w:r>
      <w:r w:rsidR="0008238F">
        <w:rPr>
          <w:rStyle w:val="Char3"/>
          <w:rtl/>
        </w:rPr>
        <w:t xml:space="preserve"> </w:t>
      </w:r>
      <w:r w:rsidRPr="0039716B">
        <w:rPr>
          <w:rStyle w:val="Char3"/>
          <w:rtl/>
        </w:rPr>
        <w:t xml:space="preserve">الجامعة الاسلامیة 1408 </w:t>
      </w:r>
      <w:r w:rsidRPr="0039716B">
        <w:rPr>
          <w:rStyle w:val="Char3"/>
          <w:rFonts w:ascii="Tahoma" w:hAnsi="Tahoma" w:cs="Tahoma" w:hint="cs"/>
          <w:rtl/>
        </w:rPr>
        <w:t>ﻫ</w:t>
      </w:r>
      <w:r w:rsidRPr="0039716B">
        <w:rPr>
          <w:rStyle w:val="Char3"/>
          <w:rtl/>
        </w:rPr>
        <w:t>.</w:t>
      </w:r>
      <w:r w:rsidR="0008238F">
        <w:rPr>
          <w:rStyle w:val="Char3"/>
          <w:rtl/>
        </w:rPr>
        <w:t xml:space="preserve">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صفة الصفوة / اب الجوزی.</w:t>
      </w:r>
      <w:r w:rsidR="0008238F">
        <w:rPr>
          <w:rStyle w:val="Char3"/>
          <w:rtl/>
        </w:rPr>
        <w:t xml:space="preserve"> </w:t>
      </w:r>
      <w:r w:rsidRPr="0039716B">
        <w:rPr>
          <w:rStyle w:val="Char3"/>
          <w:rtl/>
        </w:rPr>
        <w:t xml:space="preserve">توزیع مکتبة الباز مکة المکرمة ط 2، 1399 </w:t>
      </w:r>
      <w:r w:rsidRPr="0039716B">
        <w:rPr>
          <w:rStyle w:val="Char3"/>
          <w:rFonts w:ascii="Tahoma" w:hAnsi="Tahoma" w:cs="Tahoma" w:hint="cs"/>
          <w:rtl/>
        </w:rPr>
        <w:t>ﻫ</w:t>
      </w:r>
      <w:r w:rsidRPr="0039716B">
        <w:rPr>
          <w:rStyle w:val="Char3"/>
          <w:rtl/>
        </w:rPr>
        <w:t>.</w:t>
      </w:r>
      <w:r w:rsidR="0008238F">
        <w:rPr>
          <w:rStyle w:val="Char3"/>
          <w:rtl/>
        </w:rPr>
        <w:t xml:space="preserve">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الصلاة و حکم تارکها / ابن القیم.</w:t>
      </w:r>
      <w:r w:rsidR="0008238F">
        <w:rPr>
          <w:rStyle w:val="Char3"/>
          <w:rtl/>
        </w:rPr>
        <w:t xml:space="preserve"> </w:t>
      </w:r>
      <w:r w:rsidRPr="0039716B">
        <w:rPr>
          <w:rStyle w:val="Char3"/>
          <w:rtl/>
        </w:rPr>
        <w:t>تحقیق تیسیر زعیتر.</w:t>
      </w:r>
      <w:r w:rsidR="0008238F">
        <w:rPr>
          <w:rStyle w:val="Char3"/>
          <w:rtl/>
        </w:rPr>
        <w:t xml:space="preserve"> </w:t>
      </w:r>
      <w:r w:rsidRPr="0039716B">
        <w:rPr>
          <w:rStyle w:val="Char3"/>
          <w:rtl/>
        </w:rPr>
        <w:t xml:space="preserve">المکتب الاسلامی ط 2 </w:t>
      </w:r>
      <w:r w:rsidRPr="000C3F77">
        <w:rPr>
          <w:rFonts w:ascii="Lotus Linotype" w:hAnsi="Lotus Linotype" w:cs="Tahoma"/>
          <w:rtl/>
          <w:lang w:bidi="ar-KW"/>
        </w:rPr>
        <w:t>–</w:t>
      </w:r>
      <w:r w:rsidRPr="0039716B">
        <w:rPr>
          <w:rStyle w:val="Char3"/>
          <w:rtl/>
        </w:rPr>
        <w:t xml:space="preserve"> 1405 </w:t>
      </w:r>
      <w:r w:rsidRPr="0039716B">
        <w:rPr>
          <w:rStyle w:val="Char3"/>
          <w:rFonts w:ascii="Tahoma" w:hAnsi="Tahoma" w:cs="Tahoma" w:hint="cs"/>
          <w:rtl/>
        </w:rPr>
        <w:t>ﻫ</w:t>
      </w:r>
      <w:r w:rsidRPr="0039716B">
        <w:rPr>
          <w:rStyle w:val="Char3"/>
          <w:rtl/>
        </w:rPr>
        <w:t xml:space="preserve">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الصواعق المرسلة علی الجهمیة و المعطلة / ابن القیم؛ حققه‌ الدکتور علی بن محمد الدخیل الله‌.</w:t>
      </w:r>
      <w:r w:rsidR="0008238F">
        <w:rPr>
          <w:rStyle w:val="Char3"/>
          <w:rtl/>
        </w:rPr>
        <w:t xml:space="preserve"> </w:t>
      </w:r>
      <w:r w:rsidRPr="0039716B">
        <w:rPr>
          <w:rStyle w:val="Char3"/>
          <w:rtl/>
        </w:rPr>
        <w:t xml:space="preserve">دار العاصمة الریاض ط 1، 1408.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الصواعق المنزلة / ابن القیم؛ حققه‌ د.</w:t>
      </w:r>
      <w:r w:rsidR="0008238F">
        <w:rPr>
          <w:rStyle w:val="Char3"/>
          <w:rtl/>
        </w:rPr>
        <w:t xml:space="preserve"> </w:t>
      </w:r>
      <w:r w:rsidRPr="0039716B">
        <w:rPr>
          <w:rStyle w:val="Char3"/>
          <w:rtl/>
        </w:rPr>
        <w:t>علی بن ناصر فقیهی و د.</w:t>
      </w:r>
      <w:r w:rsidR="0008238F">
        <w:rPr>
          <w:rStyle w:val="Char3"/>
          <w:rtl/>
        </w:rPr>
        <w:t xml:space="preserve"> </w:t>
      </w:r>
      <w:r w:rsidRPr="0039716B">
        <w:rPr>
          <w:rStyle w:val="Char3"/>
          <w:rtl/>
        </w:rPr>
        <w:t xml:space="preserve">احمد بن عطیة الغامدی الجامعة الاسلامیة بالمدینة المنورة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صون المنطق و الکلام عن متن المنطق و الکلام / السیوطی، علق علیه‌ علی سامی النشار.</w:t>
      </w:r>
      <w:r w:rsidR="0008238F">
        <w:rPr>
          <w:rStyle w:val="Char3"/>
          <w:rtl/>
        </w:rPr>
        <w:t xml:space="preserve"> </w:t>
      </w:r>
      <w:r w:rsidRPr="0039716B">
        <w:rPr>
          <w:rStyle w:val="Char3"/>
          <w:rtl/>
        </w:rPr>
        <w:t xml:space="preserve">دار الکتب العلمیة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ضعیف الجامع الصغیر / محمد ناصر الدین الالبانی.</w:t>
      </w:r>
      <w:r w:rsidR="0008238F">
        <w:rPr>
          <w:rStyle w:val="Char3"/>
          <w:rtl/>
        </w:rPr>
        <w:t xml:space="preserve"> </w:t>
      </w:r>
      <w:r w:rsidRPr="0039716B">
        <w:rPr>
          <w:rStyle w:val="Char3"/>
          <w:rtl/>
        </w:rPr>
        <w:t xml:space="preserve">المکتب الاسلامی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طبقات الحنابلة / القاضی ابوالحسین محمد بن ابی یعلی.</w:t>
      </w:r>
      <w:r w:rsidR="0008238F">
        <w:rPr>
          <w:rStyle w:val="Char3"/>
          <w:rtl/>
        </w:rPr>
        <w:t xml:space="preserve"> </w:t>
      </w:r>
      <w:r w:rsidRPr="0039716B">
        <w:rPr>
          <w:rStyle w:val="Char3"/>
          <w:rtl/>
        </w:rPr>
        <w:t xml:space="preserve">دار المعرفة </w:t>
      </w:r>
      <w:r w:rsidRPr="000C3F77">
        <w:rPr>
          <w:rFonts w:ascii="Lotus Linotype" w:hAnsi="Lotus Linotype"/>
          <w:rtl/>
          <w:lang w:bidi="ar-KW"/>
        </w:rPr>
        <w:t>–</w:t>
      </w:r>
      <w:r w:rsidRPr="0039716B">
        <w:rPr>
          <w:rStyle w:val="Char3"/>
          <w:rtl/>
        </w:rPr>
        <w:t xml:space="preserve"> بیروت</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طبقات الشافعیة / اسبکی.</w:t>
      </w:r>
      <w:r w:rsidR="0008238F">
        <w:rPr>
          <w:rStyle w:val="Char3"/>
          <w:rtl/>
        </w:rPr>
        <w:t xml:space="preserve"> </w:t>
      </w:r>
      <w:r w:rsidRPr="0039716B">
        <w:rPr>
          <w:rStyle w:val="Char3"/>
          <w:rtl/>
        </w:rPr>
        <w:t xml:space="preserve">طبع بمطبعة عیسی البابی الحلبی ط 1، 1384 </w:t>
      </w:r>
      <w:r w:rsidRPr="0039716B">
        <w:rPr>
          <w:rStyle w:val="Char3"/>
          <w:rFonts w:ascii="Tahoma" w:hAnsi="Tahoma" w:cs="Tahoma" w:hint="cs"/>
          <w:rtl/>
        </w:rPr>
        <w:t>ﻫ</w:t>
      </w:r>
      <w:r w:rsidRPr="0039716B">
        <w:rPr>
          <w:rStyle w:val="Char3"/>
          <w:rtl/>
        </w:rPr>
        <w:t xml:space="preserve">.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طبقات الشافعیة / ابوبکر بن احمد بن محمد امین قاضی شهبة؛ بعنایة د.</w:t>
      </w:r>
      <w:r w:rsidR="0008238F">
        <w:rPr>
          <w:rStyle w:val="Char3"/>
          <w:rtl/>
        </w:rPr>
        <w:t xml:space="preserve"> </w:t>
      </w:r>
      <w:r w:rsidRPr="0039716B">
        <w:rPr>
          <w:rStyle w:val="Char3"/>
          <w:rtl/>
        </w:rPr>
        <w:t>الحافظ عبدالحلیم عبدالحلیم خان.</w:t>
      </w:r>
      <w:r w:rsidR="0008238F">
        <w:rPr>
          <w:rStyle w:val="Char3"/>
          <w:rtl/>
        </w:rPr>
        <w:t xml:space="preserve"> </w:t>
      </w:r>
      <w:r w:rsidRPr="0039716B">
        <w:rPr>
          <w:rStyle w:val="Char3"/>
          <w:rtl/>
        </w:rPr>
        <w:t xml:space="preserve">مکتبة مدینة العلم مکة المکرمة ط 1، 1399 </w:t>
      </w:r>
      <w:r w:rsidRPr="0039716B">
        <w:rPr>
          <w:rStyle w:val="Char3"/>
          <w:rFonts w:ascii="Tahoma" w:hAnsi="Tahoma" w:cs="Tahoma" w:hint="cs"/>
          <w:rtl/>
        </w:rPr>
        <w:t>ﻫ</w:t>
      </w:r>
      <w:r w:rsidRPr="0039716B">
        <w:rPr>
          <w:rStyle w:val="Char3"/>
          <w:rtl/>
        </w:rPr>
        <w:t xml:space="preserve">.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طبقات الشافعیة / جمال الدین عبدالرحیم الاسنوی.</w:t>
      </w:r>
      <w:r w:rsidR="0008238F">
        <w:rPr>
          <w:rStyle w:val="Char3"/>
          <w:rtl/>
        </w:rPr>
        <w:t xml:space="preserve"> </w:t>
      </w:r>
      <w:r w:rsidRPr="0039716B">
        <w:rPr>
          <w:rStyle w:val="Char3"/>
          <w:rtl/>
        </w:rPr>
        <w:t xml:space="preserve">تحقیق عبدالله‌ الجبوری، دار العلم 1401 </w:t>
      </w:r>
      <w:r w:rsidRPr="0039716B">
        <w:rPr>
          <w:rStyle w:val="Char3"/>
          <w:rFonts w:ascii="Tahoma" w:hAnsi="Tahoma" w:cs="Tahoma" w:hint="cs"/>
          <w:rtl/>
        </w:rPr>
        <w:t>ﻫ</w:t>
      </w:r>
      <w:r w:rsidRPr="0039716B">
        <w:rPr>
          <w:rStyle w:val="Char3"/>
          <w:rtl/>
        </w:rPr>
        <w:t xml:space="preserve">.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طبقات الشافعیة / ابن کثیر مخطوط.</w:t>
      </w:r>
      <w:r w:rsidR="0008238F">
        <w:rPr>
          <w:rStyle w:val="Char3"/>
          <w:rtl/>
        </w:rPr>
        <w:t xml:space="preserve">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العلم / ابن ابی خیثمة؛ تحقیق الشیخ محمد ناصر الدین الالبانی. نشر دار الارقم الکویت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العقیدة الاسلامیة بین السلف و المعتزلة؛ محمد احمد خفاجی.</w:t>
      </w:r>
      <w:r w:rsidR="0008238F">
        <w:rPr>
          <w:rStyle w:val="Char3"/>
          <w:rtl/>
        </w:rPr>
        <w:t xml:space="preserve"> </w:t>
      </w:r>
      <w:r w:rsidRPr="0039716B">
        <w:rPr>
          <w:rStyle w:val="Char3"/>
          <w:rtl/>
        </w:rPr>
        <w:t xml:space="preserve">مطبعة الامامة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علاقة الاثبات و التفویض بصفات رب العالمین.</w:t>
      </w:r>
      <w:r w:rsidR="0008238F">
        <w:rPr>
          <w:rStyle w:val="Char3"/>
          <w:rtl/>
        </w:rPr>
        <w:t xml:space="preserve"> </w:t>
      </w:r>
      <w:r w:rsidRPr="0039716B">
        <w:rPr>
          <w:rStyle w:val="Char3"/>
          <w:rtl/>
        </w:rPr>
        <w:t xml:space="preserve">رضا نعسان، توزیع رئاسة العامة للافتاء و الدعوة و الارشاد </w:t>
      </w:r>
      <w:r w:rsidRPr="000C3F77">
        <w:rPr>
          <w:rFonts w:ascii="Lotus Linotype" w:hAnsi="Lotus Linotype"/>
          <w:rtl/>
          <w:lang w:bidi="ar-KW"/>
        </w:rPr>
        <w:t>–</w:t>
      </w:r>
      <w:r w:rsidRPr="0039716B">
        <w:rPr>
          <w:rStyle w:val="Char3"/>
          <w:rtl/>
        </w:rPr>
        <w:t xml:space="preserve"> الریاض</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عقیدة المسلمین / الشیخ صالح بن ابراهیم البلیهی ط 3، 1409 </w:t>
      </w:r>
      <w:r w:rsidRPr="0039716B">
        <w:rPr>
          <w:rStyle w:val="Char3"/>
          <w:rFonts w:ascii="Tahoma" w:hAnsi="Tahoma" w:cs="Tahoma" w:hint="cs"/>
          <w:rtl/>
        </w:rPr>
        <w:t>ﻫ</w:t>
      </w:r>
      <w:r w:rsidRPr="0039716B">
        <w:rPr>
          <w:rStyle w:val="Char3"/>
          <w:rtl/>
        </w:rPr>
        <w:t xml:space="preserve">.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عقیدة اصحاب الحدیث / الصابونی؛ ضمن مجموعة الرسائل المنیریة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عقیدة الحافظ عبدالغنی المقدسی؛ تحقیق عبدالله‌ بن محمد البصیری ط 1، 1411 </w:t>
      </w:r>
      <w:r w:rsidRPr="0039716B">
        <w:rPr>
          <w:rStyle w:val="Char3"/>
          <w:rFonts w:ascii="Tahoma" w:hAnsi="Tahoma" w:cs="Tahoma" w:hint="cs"/>
          <w:rtl/>
        </w:rPr>
        <w:t>ﻫ</w:t>
      </w:r>
      <w:r w:rsidRPr="0039716B">
        <w:rPr>
          <w:rStyle w:val="Char3"/>
          <w:rtl/>
        </w:rPr>
        <w:t xml:space="preserve">.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العقیدة السلفیة فی کلام رب البریة / عبدالله‌ بن یونس الجدیع ط 1، 1408.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عون المعبود شرح سنن ابی داود </w:t>
      </w:r>
      <w:r w:rsidRPr="000C3F77">
        <w:rPr>
          <w:rFonts w:ascii="Lotus Linotype" w:hAnsi="Lotus Linotype"/>
          <w:rtl/>
          <w:lang w:bidi="ar-KW"/>
        </w:rPr>
        <w:t>–</w:t>
      </w:r>
      <w:r w:rsidRPr="0039716B">
        <w:rPr>
          <w:rStyle w:val="Char3"/>
          <w:rtl/>
        </w:rPr>
        <w:t xml:space="preserve"> ابوالطیب العظیم ابادی مع شرح الحافظ ابن قیم الجوزیأة؛ تحقیق عبدالرحمن محمد عثمان.</w:t>
      </w:r>
      <w:r w:rsidR="0008238F">
        <w:rPr>
          <w:rStyle w:val="Char3"/>
          <w:rtl/>
        </w:rPr>
        <w:t xml:space="preserve"> </w:t>
      </w:r>
      <w:r w:rsidRPr="0039716B">
        <w:rPr>
          <w:rStyle w:val="Char3"/>
          <w:rtl/>
        </w:rPr>
        <w:t xml:space="preserve">محمد عبدالمحسن الکتبی ط 2، 1388 </w:t>
      </w:r>
      <w:r w:rsidRPr="0039716B">
        <w:rPr>
          <w:rStyle w:val="Char3"/>
          <w:rFonts w:ascii="Tahoma" w:hAnsi="Tahoma" w:cs="Tahoma" w:hint="cs"/>
          <w:rtl/>
        </w:rPr>
        <w:t>ﻫ</w:t>
      </w:r>
      <w:r w:rsidRPr="0039716B">
        <w:rPr>
          <w:rStyle w:val="Char3"/>
          <w:rtl/>
        </w:rPr>
        <w:t xml:space="preserve">.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غایة النهایة فی طبقات القراء / شمس الدین ابوالخیر محمد بن محمد الجزری.</w:t>
      </w:r>
      <w:r w:rsidR="0008238F">
        <w:rPr>
          <w:rStyle w:val="Char3"/>
          <w:rtl/>
        </w:rPr>
        <w:t xml:space="preserve"> </w:t>
      </w:r>
      <w:r w:rsidRPr="0039716B">
        <w:rPr>
          <w:rStyle w:val="Char3"/>
          <w:rtl/>
        </w:rPr>
        <w:t xml:space="preserve">دار الکتب العلمیة </w:t>
      </w:r>
      <w:r w:rsidRPr="000C3F77">
        <w:rPr>
          <w:rFonts w:ascii="Lotus Linotype" w:hAnsi="Lotus Linotype" w:cs="Tahoma"/>
          <w:rtl/>
          <w:lang w:bidi="ar-KW"/>
        </w:rPr>
        <w:t>–</w:t>
      </w:r>
      <w:r w:rsidRPr="0039716B">
        <w:rPr>
          <w:rStyle w:val="Char3"/>
          <w:rtl/>
        </w:rPr>
        <w:t xml:space="preserve"> بیروت </w:t>
      </w:r>
      <w:r w:rsidRPr="000C3F77">
        <w:rPr>
          <w:rFonts w:ascii="Lotus Linotype" w:hAnsi="Lotus Linotype" w:cs="Tahoma"/>
          <w:rtl/>
          <w:lang w:bidi="ar-KW"/>
        </w:rPr>
        <w:t>–</w:t>
      </w:r>
      <w:r w:rsidRPr="0039716B">
        <w:rPr>
          <w:rStyle w:val="Char3"/>
          <w:rtl/>
        </w:rPr>
        <w:t xml:space="preserve"> ط2، 1400 </w:t>
      </w:r>
      <w:r w:rsidRPr="0039716B">
        <w:rPr>
          <w:rStyle w:val="Char3"/>
          <w:rFonts w:ascii="Tahoma" w:hAnsi="Tahoma" w:cs="Tahoma" w:hint="cs"/>
          <w:rtl/>
        </w:rPr>
        <w:t>ﻫ</w:t>
      </w:r>
      <w:r w:rsidRPr="0039716B">
        <w:rPr>
          <w:rStyle w:val="Char3"/>
          <w:rtl/>
        </w:rPr>
        <w:t xml:space="preserve">.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فتح الباری / الحافظ ابن حجر.</w:t>
      </w:r>
      <w:r w:rsidR="0008238F">
        <w:rPr>
          <w:rStyle w:val="Char3"/>
          <w:rtl/>
        </w:rPr>
        <w:t xml:space="preserve"> </w:t>
      </w:r>
      <w:r w:rsidRPr="0039716B">
        <w:rPr>
          <w:rStyle w:val="Char3"/>
          <w:rtl/>
        </w:rPr>
        <w:t xml:space="preserve">المکتبة السلفیة.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فتح المجید شرح کتاب التوحید / الشیخ عبدالرحمن بن حسن آل الشیخ؛ الرئاسة العامة لادارة البحوث العلمیة و الافتاء الریاض 1403</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الفتح الربانی لترتیب مسند الامام احمد بن حنبل الشیبانی / احمد عبدالرحمن البنا.</w:t>
      </w:r>
      <w:r w:rsidR="0008238F">
        <w:rPr>
          <w:rStyle w:val="Char3"/>
          <w:rtl/>
        </w:rPr>
        <w:t xml:space="preserve"> </w:t>
      </w:r>
      <w:r w:rsidRPr="0039716B">
        <w:rPr>
          <w:rStyle w:val="Char3"/>
          <w:rtl/>
        </w:rPr>
        <w:t xml:space="preserve">دار الشهاب القاهرة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الفرق بین الفرق / عبدالقاهر بن طاهر البغدادی؛ تحقیق محمد محیی الدین عبدالحمید.</w:t>
      </w:r>
      <w:r w:rsidR="0008238F">
        <w:rPr>
          <w:rStyle w:val="Char3"/>
          <w:rtl/>
        </w:rPr>
        <w:t xml:space="preserve"> </w:t>
      </w:r>
      <w:r w:rsidRPr="0039716B">
        <w:rPr>
          <w:rStyle w:val="Char3"/>
          <w:rtl/>
        </w:rPr>
        <w:t xml:space="preserve">دار المعرفة </w:t>
      </w:r>
      <w:r w:rsidRPr="000C3F77">
        <w:rPr>
          <w:rFonts w:ascii="Lotus Linotype" w:hAnsi="Lotus Linotype" w:cs="Tahoma"/>
          <w:rtl/>
          <w:lang w:bidi="ar-KW"/>
        </w:rPr>
        <w:t>–</w:t>
      </w:r>
      <w:r w:rsidRPr="0039716B">
        <w:rPr>
          <w:rStyle w:val="Char3"/>
          <w:rtl/>
        </w:rPr>
        <w:t xml:space="preserve"> بیروت </w:t>
      </w:r>
      <w:r w:rsidRPr="000C3F77">
        <w:rPr>
          <w:rFonts w:ascii="Lotus Linotype" w:hAnsi="Lotus Linotype" w:cs="Tahoma"/>
          <w:rtl/>
          <w:lang w:bidi="ar-KW"/>
        </w:rPr>
        <w:t>–</w:t>
      </w:r>
      <w:r w:rsidRPr="0039716B">
        <w:rPr>
          <w:rStyle w:val="Char3"/>
          <w:rtl/>
        </w:rPr>
        <w:t xml:space="preserve">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الفصل بین الملل و الاهواء و النحل / ابن حزم؛ دار الفکر </w:t>
      </w:r>
      <w:r w:rsidRPr="000C3F77">
        <w:rPr>
          <w:rFonts w:ascii="Lotus Linotype" w:hAnsi="Lotus Linotype" w:cs="Tahoma"/>
          <w:rtl/>
          <w:lang w:bidi="ar-KW"/>
        </w:rPr>
        <w:t>–</w:t>
      </w:r>
      <w:r w:rsidRPr="0039716B">
        <w:rPr>
          <w:rStyle w:val="Char3"/>
          <w:rtl/>
        </w:rPr>
        <w:t xml:space="preserve"> بیروت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فضل علم السلف علی علم الخلف / الامام ابن رجب ضمن مجموعة رسائل الدار السلفیة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فضل الصلاة علی النبی / اسماعیل القاضی؛ تحقیق محمد ناصر الدین الالبانی.</w:t>
      </w:r>
      <w:r w:rsidR="0008238F">
        <w:rPr>
          <w:rStyle w:val="Char3"/>
          <w:rtl/>
        </w:rPr>
        <w:t xml:space="preserve"> </w:t>
      </w:r>
      <w:r w:rsidRPr="0039716B">
        <w:rPr>
          <w:rStyle w:val="Char3"/>
          <w:rtl/>
        </w:rPr>
        <w:t xml:space="preserve">المکتب الاسلامی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فیض القدیر شرح الجامع الصغیر / المناوی؛ دار الفکر ط 2، 1391 </w:t>
      </w:r>
      <w:r w:rsidRPr="0039716B">
        <w:rPr>
          <w:rStyle w:val="Char3"/>
          <w:rFonts w:ascii="Tahoma" w:hAnsi="Tahoma" w:cs="Tahoma" w:hint="cs"/>
          <w:rtl/>
        </w:rPr>
        <w:t>ﻫ</w:t>
      </w:r>
      <w:r w:rsidRPr="0039716B">
        <w:rPr>
          <w:rStyle w:val="Char3"/>
          <w:rtl/>
        </w:rPr>
        <w:t xml:space="preserve">.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القاموس المحیط / الفیروز ابادی.</w:t>
      </w:r>
      <w:r w:rsidR="0008238F">
        <w:rPr>
          <w:rStyle w:val="Char3"/>
          <w:rtl/>
        </w:rPr>
        <w:t xml:space="preserve"> </w:t>
      </w:r>
      <w:r w:rsidRPr="0039716B">
        <w:rPr>
          <w:rStyle w:val="Char3"/>
          <w:rtl/>
        </w:rPr>
        <w:t xml:space="preserve">موسسة الرسالة ط 1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قوت القلوب / ابوطالب المکی.</w:t>
      </w:r>
      <w:r w:rsidR="0008238F">
        <w:rPr>
          <w:rStyle w:val="Char3"/>
          <w:rtl/>
        </w:rPr>
        <w:t xml:space="preserve"> </w:t>
      </w:r>
      <w:r w:rsidRPr="0039716B">
        <w:rPr>
          <w:rStyle w:val="Char3"/>
          <w:rtl/>
        </w:rPr>
        <w:t>دار صادر</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قواعد المنهج السلفی / د.</w:t>
      </w:r>
      <w:r w:rsidR="0008238F">
        <w:rPr>
          <w:rStyle w:val="Char3"/>
          <w:rtl/>
        </w:rPr>
        <w:t xml:space="preserve"> </w:t>
      </w:r>
      <w:r w:rsidRPr="0039716B">
        <w:rPr>
          <w:rStyle w:val="Char3"/>
          <w:rtl/>
        </w:rPr>
        <w:t xml:space="preserve">مصطفی حلمی؛ دار الانصار ط </w:t>
      </w:r>
      <w:r w:rsidRPr="000C3F77">
        <w:rPr>
          <w:rFonts w:ascii="Lotus Linotype" w:hAnsi="Lotus Linotype"/>
          <w:rtl/>
          <w:lang w:bidi="ar-KW"/>
        </w:rPr>
        <w:t>–</w:t>
      </w:r>
      <w:r w:rsidRPr="0039716B">
        <w:rPr>
          <w:rStyle w:val="Char3"/>
          <w:rtl/>
        </w:rPr>
        <w:t xml:space="preserve"> 1- 1396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القواعد المثلی / محمد صالح العثیمین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القول البدیع فی الصلاة علی الشفیع / شمس الدین محمد بن عبدالرحمن بن محمد السخاوی.</w:t>
      </w:r>
      <w:r w:rsidR="0008238F">
        <w:rPr>
          <w:rStyle w:val="Char3"/>
          <w:rtl/>
        </w:rPr>
        <w:t xml:space="preserve"> </w:t>
      </w:r>
      <w:r w:rsidRPr="0039716B">
        <w:rPr>
          <w:rStyle w:val="Char3"/>
          <w:rtl/>
        </w:rPr>
        <w:t xml:space="preserve">دار الکتب العلمیة </w:t>
      </w:r>
      <w:r w:rsidRPr="000C3F77">
        <w:rPr>
          <w:rFonts w:ascii="Lotus Linotype" w:hAnsi="Lotus Linotype"/>
          <w:rtl/>
          <w:lang w:bidi="ar-KW"/>
        </w:rPr>
        <w:t>–</w:t>
      </w:r>
      <w:r w:rsidRPr="0039716B">
        <w:rPr>
          <w:rStyle w:val="Char3"/>
          <w:rtl/>
        </w:rPr>
        <w:t xml:space="preserve"> بیروت ط 3، 1397.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الکامل فی الضعفاء الرجال / ابواحمد عبدالله‌ بن عدی الجرجانی؛ دار الفکر ط- 1، 1404 </w:t>
      </w:r>
      <w:r w:rsidRPr="0039716B">
        <w:rPr>
          <w:rStyle w:val="Char3"/>
          <w:rFonts w:ascii="Tahoma" w:hAnsi="Tahoma" w:cs="Tahoma" w:hint="cs"/>
          <w:rtl/>
        </w:rPr>
        <w:t>ﻫ</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کشف الخفاء و مزیل الالتباس / العجلونی؛ تحقیق احمد القلاش مکتبة التراث الاسلامی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کشف ال</w:t>
      </w:r>
      <w:r w:rsidR="008B2A27">
        <w:rPr>
          <w:rStyle w:val="Char3"/>
          <w:rtl/>
        </w:rPr>
        <w:t>شب‌ها</w:t>
      </w:r>
      <w:r w:rsidRPr="0039716B">
        <w:rPr>
          <w:rStyle w:val="Char3"/>
          <w:rtl/>
        </w:rPr>
        <w:t xml:space="preserve">ت / الامام محمد بن عبدالوهاب التمیمی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الکفایة فی علم الروایة / الخطیب البدادی؛ مرجعة عبدالحلیم محمد عبدالحلیم.</w:t>
      </w:r>
      <w:r w:rsidR="0008238F">
        <w:rPr>
          <w:rStyle w:val="Char3"/>
          <w:rtl/>
        </w:rPr>
        <w:t xml:space="preserve"> </w:t>
      </w:r>
      <w:r w:rsidRPr="0039716B">
        <w:rPr>
          <w:rStyle w:val="Char3"/>
          <w:rtl/>
        </w:rPr>
        <w:t xml:space="preserve">دار الکتب الحدیثة ط 2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لسان المیزان / الحافظ ابن حجر.</w:t>
      </w:r>
      <w:r w:rsidR="0008238F">
        <w:rPr>
          <w:rStyle w:val="Char3"/>
          <w:rtl/>
        </w:rPr>
        <w:t xml:space="preserve"> </w:t>
      </w:r>
      <w:r w:rsidRPr="0039716B">
        <w:rPr>
          <w:rStyle w:val="Char3"/>
          <w:rtl/>
        </w:rPr>
        <w:t>دار الفکر</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لسان العرب / ابن منظور؛ دار صادر</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لمحات فی اصول الحدیث / د.</w:t>
      </w:r>
      <w:r w:rsidR="0008238F">
        <w:rPr>
          <w:rStyle w:val="Char3"/>
          <w:rtl/>
        </w:rPr>
        <w:t xml:space="preserve"> </w:t>
      </w:r>
      <w:r w:rsidRPr="0039716B">
        <w:rPr>
          <w:rStyle w:val="Char3"/>
          <w:rtl/>
        </w:rPr>
        <w:t>محمد ادیب صالح.</w:t>
      </w:r>
      <w:r w:rsidR="0008238F">
        <w:rPr>
          <w:rStyle w:val="Char3"/>
          <w:rtl/>
        </w:rPr>
        <w:t xml:space="preserve"> </w:t>
      </w:r>
      <w:r w:rsidRPr="0039716B">
        <w:rPr>
          <w:rStyle w:val="Char3"/>
          <w:rtl/>
        </w:rPr>
        <w:t>المکتب الاسلامی ط 3، 1399</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لوامع الانوار البهیة / محمد بن احمد السفارینی الاثری الحنبلی.</w:t>
      </w:r>
      <w:r w:rsidR="0008238F">
        <w:rPr>
          <w:rStyle w:val="Char3"/>
          <w:rtl/>
        </w:rPr>
        <w:t xml:space="preserve"> </w:t>
      </w:r>
      <w:r w:rsidRPr="0039716B">
        <w:rPr>
          <w:rStyle w:val="Char3"/>
          <w:rtl/>
        </w:rPr>
        <w:t xml:space="preserve">مطبعة المدنی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المبسوط / ابوبکر محمد بن احمد السرخسی؛ ادارة القرآن و العلوم الاسلامیة باکستان 1407 </w:t>
      </w:r>
      <w:r w:rsidRPr="0039716B">
        <w:rPr>
          <w:rStyle w:val="Char3"/>
          <w:rFonts w:ascii="Tahoma" w:hAnsi="Tahoma" w:cs="Tahoma" w:hint="cs"/>
          <w:rtl/>
        </w:rPr>
        <w:t>ﻫ</w:t>
      </w:r>
      <w:r w:rsidRPr="0039716B">
        <w:rPr>
          <w:rStyle w:val="Char3"/>
          <w:rtl/>
        </w:rPr>
        <w:t xml:space="preserve">.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المجموع شرح المهذب / ابوذکریا محیی الدین بن شرف النووی؛ دار الفکر</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مجموع فتاوی ابن تیمیة / جمعة عبدالرحمن بن قاسم؛ توزیع الرئاسة العامة لادارة البحوث العلمیة و الافتاء و الدعوة و الارشاد الریاض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مجموعة القصائد المفیدة.</w:t>
      </w:r>
      <w:r w:rsidR="0008238F">
        <w:rPr>
          <w:rStyle w:val="Char3"/>
          <w:rtl/>
        </w:rPr>
        <w:t xml:space="preserve"> </w:t>
      </w:r>
      <w:r w:rsidRPr="0039716B">
        <w:rPr>
          <w:rStyle w:val="Char3"/>
          <w:rtl/>
        </w:rPr>
        <w:t>الطبعة الاولی الریاض</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مجموعة الرسائل المنیریة.</w:t>
      </w:r>
      <w:r w:rsidR="0008238F">
        <w:rPr>
          <w:rStyle w:val="Char3"/>
          <w:rtl/>
        </w:rPr>
        <w:t xml:space="preserve"> </w:t>
      </w:r>
      <w:r w:rsidRPr="0039716B">
        <w:rPr>
          <w:rStyle w:val="Char3"/>
          <w:rtl/>
        </w:rPr>
        <w:t xml:space="preserve">توزیع دار الباز مکة المکرمة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مجمع الزوائد و منبع الفوائد الحافظ نور الدین علی بن ابی بکر الهیثمی.</w:t>
      </w:r>
      <w:r w:rsidR="0008238F">
        <w:rPr>
          <w:rStyle w:val="Char3"/>
          <w:rtl/>
        </w:rPr>
        <w:t xml:space="preserve"> </w:t>
      </w:r>
      <w:r w:rsidRPr="0039716B">
        <w:rPr>
          <w:rStyle w:val="Char3"/>
          <w:rtl/>
        </w:rPr>
        <w:t>بتحریر الحافظ الجلیلین العراقی و ابن حجر.</w:t>
      </w:r>
      <w:r w:rsidR="0008238F">
        <w:rPr>
          <w:rStyle w:val="Char3"/>
          <w:rtl/>
        </w:rPr>
        <w:t xml:space="preserve"> </w:t>
      </w:r>
      <w:r w:rsidRPr="0039716B">
        <w:rPr>
          <w:rStyle w:val="Char3"/>
          <w:rtl/>
        </w:rPr>
        <w:t xml:space="preserve">دار الکتاب العربی ط 3، 1402 </w:t>
      </w:r>
      <w:r w:rsidRPr="0039716B">
        <w:rPr>
          <w:rStyle w:val="Char3"/>
          <w:rFonts w:ascii="Tahoma" w:hAnsi="Tahoma" w:cs="Tahoma" w:hint="cs"/>
          <w:rtl/>
        </w:rPr>
        <w:t>ﻫ</w:t>
      </w:r>
      <w:r w:rsidRPr="0039716B">
        <w:rPr>
          <w:rStyle w:val="Char3"/>
          <w:rtl/>
        </w:rPr>
        <w:t xml:space="preserve">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محاضرات فی السلفیة / محمد لبیب؛ مکتبة العلم </w:t>
      </w:r>
      <w:r w:rsidRPr="000C3F77">
        <w:rPr>
          <w:rFonts w:ascii="Lotus Linotype" w:hAnsi="Lotus Linotype"/>
          <w:rtl/>
          <w:lang w:bidi="ar-KW"/>
        </w:rPr>
        <w:t>–</w:t>
      </w:r>
      <w:r w:rsidRPr="0039716B">
        <w:rPr>
          <w:rStyle w:val="Char3"/>
          <w:rtl/>
        </w:rPr>
        <w:t xml:space="preserve"> القاهرة ط 2، 1410 </w:t>
      </w:r>
      <w:r w:rsidRPr="0039716B">
        <w:rPr>
          <w:rStyle w:val="Char3"/>
          <w:rFonts w:ascii="Tahoma" w:hAnsi="Tahoma" w:cs="Tahoma" w:hint="cs"/>
          <w:rtl/>
        </w:rPr>
        <w:t>ﻫ</w:t>
      </w:r>
      <w:r w:rsidRPr="0039716B">
        <w:rPr>
          <w:rStyle w:val="Char3"/>
          <w:rtl/>
        </w:rPr>
        <w:t xml:space="preserve">.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المحلی / علی بن احمد بن حزم؛ مکتبة الجمهوریة العربیة مصر 1387</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مختصر الصواعق المرسلة علی الجهمیة و المعطلة لابن القیم / اختصار محمد الموصلی.</w:t>
      </w:r>
      <w:r w:rsidR="0008238F">
        <w:rPr>
          <w:rStyle w:val="Char3"/>
          <w:rtl/>
        </w:rPr>
        <w:t xml:space="preserve"> </w:t>
      </w:r>
      <w:r w:rsidRPr="0039716B">
        <w:rPr>
          <w:rStyle w:val="Char3"/>
          <w:rtl/>
        </w:rPr>
        <w:t xml:space="preserve">مکتبة الریاض الحدیثة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مختصر لامزنی لکتاب الام للشافعی / المزنی.</w:t>
      </w:r>
      <w:r w:rsidR="0008238F">
        <w:rPr>
          <w:rStyle w:val="Char3"/>
          <w:rtl/>
        </w:rPr>
        <w:t xml:space="preserve"> </w:t>
      </w:r>
      <w:r w:rsidRPr="0039716B">
        <w:rPr>
          <w:rStyle w:val="Char3"/>
          <w:rtl/>
        </w:rPr>
        <w:t xml:space="preserve">دار المعرفة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مختصر العلو للعلی الغفار للذهبی / اختصره‌ و حققه‌ اشیخ محمد ناصر الدین الالبانی.</w:t>
      </w:r>
      <w:r w:rsidR="0008238F">
        <w:rPr>
          <w:rStyle w:val="Char3"/>
          <w:rtl/>
        </w:rPr>
        <w:t xml:space="preserve"> </w:t>
      </w:r>
      <w:r w:rsidRPr="0039716B">
        <w:rPr>
          <w:rStyle w:val="Char3"/>
          <w:rtl/>
        </w:rPr>
        <w:t xml:space="preserve">المکتبة الاسلامیة ط 1، 1401 </w:t>
      </w:r>
      <w:r w:rsidRPr="0039716B">
        <w:rPr>
          <w:rStyle w:val="Char3"/>
          <w:rFonts w:ascii="Tahoma" w:hAnsi="Tahoma" w:cs="Tahoma" w:hint="cs"/>
          <w:rtl/>
        </w:rPr>
        <w:t>ﻫ</w:t>
      </w:r>
      <w:r w:rsidRPr="0039716B">
        <w:rPr>
          <w:rStyle w:val="Char3"/>
          <w:rtl/>
        </w:rPr>
        <w:t xml:space="preserve">.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مختصر سنن ابی داود للمنذری و معه‌ معالم السنن للخطابی و تهذیب ابن القیم ؛ تحقیق الرئاسة العامة لادارة البحوث العلمیة و الافتاء و الدعوة و الارشاد الریاض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مدارج السالکین / ابن قیم الجوزیة؛ تحقیق </w:t>
      </w:r>
      <w:r w:rsidRPr="000C3F77">
        <w:rPr>
          <w:rFonts w:ascii="Lotus Linotype" w:hAnsi="Lotus Linotype"/>
          <w:rtl/>
          <w:lang w:bidi="ar-KW"/>
        </w:rPr>
        <w:t>–</w:t>
      </w:r>
      <w:r w:rsidRPr="0039716B">
        <w:rPr>
          <w:rStyle w:val="Char3"/>
          <w:rtl/>
        </w:rPr>
        <w:t xml:space="preserve"> محمد حامد الفقی.</w:t>
      </w:r>
      <w:r w:rsidR="0008238F">
        <w:rPr>
          <w:rStyle w:val="Char3"/>
          <w:rtl/>
        </w:rPr>
        <w:t xml:space="preserve"> </w:t>
      </w:r>
      <w:r w:rsidRPr="0039716B">
        <w:rPr>
          <w:rStyle w:val="Char3"/>
          <w:rtl/>
        </w:rPr>
        <w:t xml:space="preserve">مطبعة السنة النبویة 1375 </w:t>
      </w:r>
      <w:r w:rsidRPr="0039716B">
        <w:rPr>
          <w:rStyle w:val="Char3"/>
          <w:rFonts w:ascii="Tahoma" w:hAnsi="Tahoma" w:cs="Tahoma" w:hint="cs"/>
          <w:rtl/>
        </w:rPr>
        <w:t>ﻫ</w:t>
      </w:r>
      <w:r w:rsidRPr="0039716B">
        <w:rPr>
          <w:rStyle w:val="Char3"/>
          <w:rtl/>
        </w:rPr>
        <w:t xml:space="preserve">.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مذکرة فی اصول الفقه‌ / الشیخ محمد الامین الجکنی الشنقیطی.</w:t>
      </w:r>
      <w:r w:rsidR="0008238F">
        <w:rPr>
          <w:rStyle w:val="Char3"/>
          <w:rtl/>
        </w:rPr>
        <w:t xml:space="preserve"> </w:t>
      </w:r>
      <w:r w:rsidRPr="0039716B">
        <w:rPr>
          <w:rStyle w:val="Char3"/>
          <w:rtl/>
        </w:rPr>
        <w:t xml:space="preserve">المکتبة السلفیة بالمدینة المنورة.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المستدرک علی الصحیحین / ابوعبدالله‌ الحاکم النیسابوری؛ دار الکتاب العربی بیروت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مسند الامام احمد؛ المکتب الاسلامی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مسند ابی یعلی الموصلی / تحقیق حسن سلیم اسد.</w:t>
      </w:r>
      <w:r w:rsidR="0008238F">
        <w:rPr>
          <w:rStyle w:val="Char3"/>
          <w:rtl/>
        </w:rPr>
        <w:t xml:space="preserve"> </w:t>
      </w:r>
      <w:r w:rsidRPr="0039716B">
        <w:rPr>
          <w:rStyle w:val="Char3"/>
          <w:rtl/>
        </w:rPr>
        <w:t xml:space="preserve">دار المأمون للتراث ط 1، 1404 </w:t>
      </w:r>
      <w:r w:rsidRPr="0039716B">
        <w:rPr>
          <w:rStyle w:val="Char3"/>
          <w:rFonts w:ascii="Tahoma" w:hAnsi="Tahoma" w:cs="Tahoma" w:hint="cs"/>
          <w:rtl/>
        </w:rPr>
        <w:t>ﻫ</w:t>
      </w:r>
      <w:r w:rsidRPr="0039716B">
        <w:rPr>
          <w:rStyle w:val="Char3"/>
          <w:rtl/>
        </w:rPr>
        <w:t xml:space="preserve">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المسودة فی اصول الفقه لال تیمیة / تحقیق محیی الدین عبدالحمید.</w:t>
      </w:r>
      <w:r w:rsidR="0008238F">
        <w:rPr>
          <w:rStyle w:val="Char3"/>
          <w:rtl/>
        </w:rPr>
        <w:t xml:space="preserve"> </w:t>
      </w:r>
      <w:r w:rsidRPr="0039716B">
        <w:rPr>
          <w:rStyle w:val="Char3"/>
          <w:rtl/>
        </w:rPr>
        <w:t xml:space="preserve">مطبعة المدنی القاهرة 1384 </w:t>
      </w:r>
      <w:r w:rsidRPr="0039716B">
        <w:rPr>
          <w:rStyle w:val="Char3"/>
          <w:rFonts w:ascii="Tahoma" w:hAnsi="Tahoma" w:cs="Tahoma" w:hint="cs"/>
          <w:rtl/>
        </w:rPr>
        <w:t>ﻫ</w:t>
      </w:r>
      <w:r w:rsidRPr="0039716B">
        <w:rPr>
          <w:rStyle w:val="Char3"/>
          <w:rtl/>
        </w:rPr>
        <w:t xml:space="preserve">.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مشکل الاثار / الحافظ ابوجعفر احمد بن محمد الطحاوی.</w:t>
      </w:r>
      <w:r w:rsidR="0008238F">
        <w:rPr>
          <w:rStyle w:val="Char3"/>
          <w:rtl/>
        </w:rPr>
        <w:t xml:space="preserve"> </w:t>
      </w:r>
      <w:r w:rsidRPr="0039716B">
        <w:rPr>
          <w:rStyle w:val="Char3"/>
          <w:rtl/>
        </w:rPr>
        <w:t xml:space="preserve">طبع الهند 1331 </w:t>
      </w:r>
      <w:r w:rsidRPr="0039716B">
        <w:rPr>
          <w:rStyle w:val="Char3"/>
          <w:rFonts w:ascii="Tahoma" w:hAnsi="Tahoma" w:cs="Tahoma" w:hint="cs"/>
          <w:rtl/>
        </w:rPr>
        <w:t>ﻫ</w:t>
      </w:r>
      <w:r w:rsidRPr="0039716B">
        <w:rPr>
          <w:rStyle w:val="Char3"/>
          <w:rtl/>
        </w:rPr>
        <w:t xml:space="preserve">.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مشکاة المصابیح / محمد بن عبدالله‌ الخطیب التبریزی؛ تحقیق محمد ناصر الدین الالبانی .</w:t>
      </w:r>
      <w:r w:rsidR="0008238F">
        <w:rPr>
          <w:rStyle w:val="Char3"/>
          <w:rtl/>
        </w:rPr>
        <w:t xml:space="preserve"> </w:t>
      </w:r>
      <w:r w:rsidRPr="0039716B">
        <w:rPr>
          <w:rStyle w:val="Char3"/>
          <w:rtl/>
        </w:rPr>
        <w:t>المکتب الاسلامی 1382</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المصباح المنیر فی غریب الشرح الکبیر للرافعی / احمد بن محمد بن علی المقری الفیومی.</w:t>
      </w:r>
      <w:r w:rsidR="0008238F">
        <w:rPr>
          <w:rStyle w:val="Char3"/>
          <w:rtl/>
        </w:rPr>
        <w:t xml:space="preserve"> </w:t>
      </w:r>
      <w:r w:rsidRPr="0039716B">
        <w:rPr>
          <w:rStyle w:val="Char3"/>
          <w:rtl/>
        </w:rPr>
        <w:t xml:space="preserve">المکتبة العلمیة </w:t>
      </w:r>
      <w:r w:rsidRPr="000C3F77">
        <w:rPr>
          <w:rFonts w:ascii="Lotus Linotype" w:hAnsi="Lotus Linotype"/>
          <w:rtl/>
          <w:lang w:bidi="ar-KW"/>
        </w:rPr>
        <w:t>–</w:t>
      </w:r>
      <w:r w:rsidRPr="0039716B">
        <w:rPr>
          <w:rStyle w:val="Char3"/>
          <w:rtl/>
        </w:rPr>
        <w:t xml:space="preserve"> بیروت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المصنف فی الاحادیث و الاثار / ابوبکر عبدالله‌ بن محمد بن ابی شیبة؛ حققه‌ عبدالخالق الافغانی.</w:t>
      </w:r>
      <w:r w:rsidR="0008238F">
        <w:rPr>
          <w:rStyle w:val="Char3"/>
          <w:rtl/>
        </w:rPr>
        <w:t xml:space="preserve"> </w:t>
      </w:r>
      <w:r w:rsidRPr="0039716B">
        <w:rPr>
          <w:rStyle w:val="Char3"/>
          <w:rtl/>
        </w:rPr>
        <w:t xml:space="preserve">الدار السلفیة بالهند ط 2، 1399 </w:t>
      </w:r>
      <w:r w:rsidRPr="0039716B">
        <w:rPr>
          <w:rStyle w:val="Char3"/>
          <w:rFonts w:ascii="Tahoma" w:hAnsi="Tahoma" w:cs="Tahoma" w:hint="cs"/>
          <w:rtl/>
        </w:rPr>
        <w:t>ﻫ</w:t>
      </w:r>
      <w:r w:rsidRPr="0039716B">
        <w:rPr>
          <w:rStyle w:val="Char3"/>
          <w:rtl/>
        </w:rPr>
        <w:t xml:space="preserve">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مصباح الزجاجة فی زوائد ابن ماجة</w:t>
      </w:r>
      <w:r w:rsidR="0008238F">
        <w:rPr>
          <w:rStyle w:val="Char3"/>
          <w:rtl/>
        </w:rPr>
        <w:t xml:space="preserve"> </w:t>
      </w:r>
      <w:r w:rsidRPr="0039716B">
        <w:rPr>
          <w:rStyle w:val="Char3"/>
          <w:rtl/>
        </w:rPr>
        <w:t>/ احمد الکنانی البوصیری.</w:t>
      </w:r>
      <w:r w:rsidR="0008238F">
        <w:rPr>
          <w:rStyle w:val="Char3"/>
          <w:rtl/>
        </w:rPr>
        <w:t xml:space="preserve"> </w:t>
      </w:r>
      <w:r w:rsidRPr="0039716B">
        <w:rPr>
          <w:rStyle w:val="Char3"/>
          <w:rtl/>
        </w:rPr>
        <w:t>تحقیق محمد المتقی الکشناوی.</w:t>
      </w:r>
      <w:r w:rsidR="0008238F">
        <w:rPr>
          <w:rStyle w:val="Char3"/>
          <w:rtl/>
        </w:rPr>
        <w:t xml:space="preserve"> </w:t>
      </w:r>
      <w:r w:rsidRPr="0039716B">
        <w:rPr>
          <w:rStyle w:val="Char3"/>
          <w:rtl/>
        </w:rPr>
        <w:t xml:space="preserve">دار العربیة للطباعة بیروت ط 1، 1402 </w:t>
      </w:r>
      <w:r w:rsidRPr="0039716B">
        <w:rPr>
          <w:rStyle w:val="Char3"/>
          <w:rFonts w:ascii="Tahoma" w:hAnsi="Tahoma" w:cs="Tahoma" w:hint="cs"/>
          <w:rtl/>
        </w:rPr>
        <w:t>ﻫ</w:t>
      </w:r>
      <w:r w:rsidRPr="0039716B">
        <w:rPr>
          <w:rStyle w:val="Char3"/>
          <w:rtl/>
        </w:rPr>
        <w:t xml:space="preserve">.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معجم البلدان / یاقوت بن عبدالله‌ الحموی.</w:t>
      </w:r>
      <w:r w:rsidR="0008238F">
        <w:rPr>
          <w:rStyle w:val="Char3"/>
          <w:rtl/>
        </w:rPr>
        <w:t xml:space="preserve"> </w:t>
      </w:r>
      <w:r w:rsidRPr="0039716B">
        <w:rPr>
          <w:rStyle w:val="Char3"/>
          <w:rtl/>
        </w:rPr>
        <w:t xml:space="preserve">دار صادر 1404 </w:t>
      </w:r>
      <w:r w:rsidRPr="0039716B">
        <w:rPr>
          <w:rStyle w:val="Char3"/>
          <w:rFonts w:ascii="Tahoma" w:hAnsi="Tahoma" w:cs="Tahoma" w:hint="cs"/>
          <w:rtl/>
        </w:rPr>
        <w:t>ﻫ</w:t>
      </w:r>
      <w:r w:rsidRPr="0039716B">
        <w:rPr>
          <w:rStyle w:val="Char3"/>
          <w:rtl/>
        </w:rPr>
        <w:t xml:space="preserve">.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المعجم الکبیر / للحافظ ابی القاسم الطبرانی؛ حققه‌ حمدی عبدالمجید السلفی.</w:t>
      </w:r>
      <w:r w:rsidR="0008238F">
        <w:rPr>
          <w:rStyle w:val="Char3"/>
          <w:rtl/>
        </w:rPr>
        <w:t xml:space="preserve"> </w:t>
      </w:r>
      <w:r w:rsidRPr="0039716B">
        <w:rPr>
          <w:rStyle w:val="Char3"/>
          <w:rtl/>
        </w:rPr>
        <w:t xml:space="preserve">مطبعة الامة </w:t>
      </w:r>
      <w:r w:rsidRPr="000C3F77">
        <w:rPr>
          <w:rFonts w:ascii="Lotus Linotype" w:hAnsi="Lotus Linotype"/>
          <w:rtl/>
          <w:lang w:bidi="ar-KW"/>
        </w:rPr>
        <w:t>–</w:t>
      </w:r>
      <w:r w:rsidRPr="0039716B">
        <w:rPr>
          <w:rStyle w:val="Char3"/>
          <w:rtl/>
        </w:rPr>
        <w:t xml:space="preserve"> بغداد.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المعجم الوسیط / لجنة باشراف مجمع اللغة العربیة.</w:t>
      </w:r>
      <w:r w:rsidR="0008238F">
        <w:rPr>
          <w:rStyle w:val="Char3"/>
          <w:rtl/>
        </w:rPr>
        <w:t xml:space="preserve"> </w:t>
      </w:r>
      <w:r w:rsidRPr="0039716B">
        <w:rPr>
          <w:rStyle w:val="Char3"/>
          <w:rtl/>
        </w:rPr>
        <w:t xml:space="preserve">دار الدعوة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معالم الانطلاقة الکبری / احمد عبدالهادی المصری.</w:t>
      </w:r>
      <w:r w:rsidR="0008238F">
        <w:rPr>
          <w:rStyle w:val="Char3"/>
          <w:rtl/>
        </w:rPr>
        <w:t xml:space="preserve"> </w:t>
      </w:r>
      <w:r w:rsidRPr="0039716B">
        <w:rPr>
          <w:rStyle w:val="Char3"/>
          <w:rtl/>
        </w:rPr>
        <w:t xml:space="preserve">دار طیبة الریاض ط 1، 1408 </w:t>
      </w:r>
      <w:r w:rsidRPr="0039716B">
        <w:rPr>
          <w:rStyle w:val="Char3"/>
          <w:rFonts w:ascii="Tahoma" w:hAnsi="Tahoma" w:cs="Tahoma" w:hint="cs"/>
          <w:rtl/>
        </w:rPr>
        <w:t>ﻫ</w:t>
      </w:r>
      <w:r w:rsidRPr="0039716B">
        <w:rPr>
          <w:rStyle w:val="Char3"/>
          <w:rtl/>
        </w:rPr>
        <w:t xml:space="preserve">.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معالم السنن / ابوسلیمان الخطابی.</w:t>
      </w:r>
      <w:r w:rsidR="0008238F">
        <w:rPr>
          <w:rStyle w:val="Char3"/>
          <w:rtl/>
        </w:rPr>
        <w:t xml:space="preserve"> </w:t>
      </w:r>
      <w:r w:rsidRPr="0039716B">
        <w:rPr>
          <w:rStyle w:val="Char3"/>
          <w:rtl/>
        </w:rPr>
        <w:t xml:space="preserve">المکتبة العلمیة </w:t>
      </w:r>
      <w:r w:rsidRPr="000C3F77">
        <w:rPr>
          <w:rFonts w:ascii="Lotus Linotype" w:hAnsi="Lotus Linotype"/>
          <w:rtl/>
          <w:lang w:bidi="ar-KW"/>
        </w:rPr>
        <w:t>–</w:t>
      </w:r>
      <w:r w:rsidRPr="0039716B">
        <w:rPr>
          <w:rStyle w:val="Char3"/>
          <w:rtl/>
        </w:rPr>
        <w:t xml:space="preserve"> بیروت </w:t>
      </w:r>
      <w:r w:rsidRPr="000C3F77">
        <w:rPr>
          <w:rFonts w:ascii="Lotus Linotype" w:hAnsi="Lotus Linotype"/>
          <w:rtl/>
          <w:lang w:bidi="ar-KW"/>
        </w:rPr>
        <w:t>–</w:t>
      </w:r>
      <w:r w:rsidRPr="0039716B">
        <w:rPr>
          <w:rStyle w:val="Char3"/>
          <w:rtl/>
        </w:rPr>
        <w:t xml:space="preserve"> ط 2، 1401 </w:t>
      </w:r>
      <w:r w:rsidRPr="0039716B">
        <w:rPr>
          <w:rStyle w:val="Char3"/>
          <w:rFonts w:ascii="Tahoma" w:hAnsi="Tahoma" w:cs="Tahoma" w:hint="cs"/>
          <w:rtl/>
        </w:rPr>
        <w:t>ﻫ</w:t>
      </w:r>
      <w:r w:rsidRPr="0039716B">
        <w:rPr>
          <w:rStyle w:val="Char3"/>
          <w:rtl/>
        </w:rPr>
        <w:t xml:space="preserve">.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معارج القبول / الشیخ حافظ الحکمی.</w:t>
      </w:r>
      <w:r w:rsidR="0008238F">
        <w:rPr>
          <w:rStyle w:val="Char3"/>
          <w:rtl/>
        </w:rPr>
        <w:t xml:space="preserve"> </w:t>
      </w:r>
      <w:r w:rsidRPr="0039716B">
        <w:rPr>
          <w:rStyle w:val="Char3"/>
          <w:rtl/>
        </w:rPr>
        <w:t xml:space="preserve">الطبعة السلفیة.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المغنی / ابومحمد عبدالله‌ بن احمد بن قدامة المقدسی.</w:t>
      </w:r>
      <w:r w:rsidR="0008238F">
        <w:rPr>
          <w:rStyle w:val="Char3"/>
          <w:rtl/>
        </w:rPr>
        <w:t xml:space="preserve"> </w:t>
      </w:r>
      <w:r w:rsidRPr="0039716B">
        <w:rPr>
          <w:rStyle w:val="Char3"/>
          <w:rtl/>
        </w:rPr>
        <w:t xml:space="preserve">طبع رئاسة البحوث العلمیة و الافتاء </w:t>
      </w:r>
      <w:r w:rsidRPr="000C3F77">
        <w:rPr>
          <w:rFonts w:ascii="Lotus Linotype" w:hAnsi="Lotus Linotype"/>
          <w:rtl/>
          <w:lang w:bidi="ar-KW"/>
        </w:rPr>
        <w:t>–</w:t>
      </w:r>
      <w:r w:rsidRPr="0039716B">
        <w:rPr>
          <w:rStyle w:val="Char3"/>
          <w:rtl/>
        </w:rPr>
        <w:t xml:space="preserve"> الریاض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المغنی / لابن قدامة؛ تحقیق د.</w:t>
      </w:r>
      <w:r w:rsidR="0008238F">
        <w:rPr>
          <w:rStyle w:val="Char3"/>
          <w:rtl/>
        </w:rPr>
        <w:t xml:space="preserve"> </w:t>
      </w:r>
      <w:r w:rsidRPr="0039716B">
        <w:rPr>
          <w:rStyle w:val="Char3"/>
          <w:rtl/>
        </w:rPr>
        <w:t xml:space="preserve">عبدالله‌ بن عبدالمحسن الترکی و عبدالفتاح الحلو هجر للطباعة و النشر ط1، 1406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المفردات فی غریب القرآن / الراغب الاصفهانی / تحقیق محمد سید کیلانی.</w:t>
      </w:r>
      <w:r w:rsidR="0008238F">
        <w:rPr>
          <w:rStyle w:val="Char3"/>
          <w:rtl/>
        </w:rPr>
        <w:t xml:space="preserve"> </w:t>
      </w:r>
      <w:r w:rsidRPr="0039716B">
        <w:rPr>
          <w:rStyle w:val="Char3"/>
          <w:rtl/>
        </w:rPr>
        <w:t xml:space="preserve">مطبعة البابی الحلبی 1381 </w:t>
      </w:r>
      <w:r w:rsidRPr="00E01525">
        <w:rPr>
          <w:rStyle w:val="Char3"/>
          <w:rFonts w:ascii="Tahoma" w:hAnsi="Tahoma" w:cs="Tahoma" w:hint="cs"/>
          <w:rtl/>
        </w:rPr>
        <w:t>ﻫ</w:t>
      </w:r>
      <w:r w:rsidRPr="00E01525">
        <w:rPr>
          <w:rStyle w:val="Char3"/>
          <w:rtl/>
        </w:rPr>
        <w:t xml:space="preserve">.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مفتاح الدار السعادة / ابن قیم.</w:t>
      </w:r>
      <w:r w:rsidR="0008238F">
        <w:rPr>
          <w:rStyle w:val="Char3"/>
          <w:rtl/>
        </w:rPr>
        <w:t xml:space="preserve"> </w:t>
      </w:r>
      <w:r w:rsidRPr="0039716B">
        <w:rPr>
          <w:rStyle w:val="Char3"/>
          <w:rtl/>
        </w:rPr>
        <w:t>توزیع رئاسة ادارة البحوث العلمیة الریاض</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مفید العلوم و مبید الهموم / القزوینی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مفتاح الجنة / السیوطی </w:t>
      </w:r>
      <w:r w:rsidRPr="000C3F77">
        <w:rPr>
          <w:rFonts w:ascii="Lotus Linotype" w:hAnsi="Lotus Linotype"/>
          <w:rtl/>
          <w:lang w:bidi="ar-KW"/>
        </w:rPr>
        <w:t>–</w:t>
      </w:r>
      <w:r w:rsidRPr="0039716B">
        <w:rPr>
          <w:rStyle w:val="Char3"/>
          <w:rtl/>
        </w:rPr>
        <w:t xml:space="preserve"> الجامعة الاسلامیة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المفسرون بین التأویل و الاثبات / محمد بن عبدالرحمن المغراوی. دار طیبة الریاض 17-1405 </w:t>
      </w:r>
      <w:r w:rsidRPr="0039716B">
        <w:rPr>
          <w:rStyle w:val="Char3"/>
          <w:rFonts w:ascii="Tahoma" w:hAnsi="Tahoma" w:cs="Tahoma" w:hint="cs"/>
          <w:rtl/>
        </w:rPr>
        <w:t>ﻫ</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مقدمة ابن خلدون / ابن خلدون ط1</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المللو النحل / ابوالفتوح محمد بن عبدالکریم الشهرستانی.</w:t>
      </w:r>
      <w:r w:rsidR="0008238F">
        <w:rPr>
          <w:rStyle w:val="Char3"/>
          <w:rtl/>
        </w:rPr>
        <w:t xml:space="preserve"> </w:t>
      </w:r>
      <w:r w:rsidRPr="0039716B">
        <w:rPr>
          <w:rStyle w:val="Char3"/>
          <w:rtl/>
        </w:rPr>
        <w:t>مطبوع بهاش الفصل لابن حزم</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مناقب الشافعی / ابوبکر احمد بن الحسین البیهقی؛ تحقیق احمد صقر.</w:t>
      </w:r>
      <w:r w:rsidR="0008238F">
        <w:rPr>
          <w:rStyle w:val="Char3"/>
          <w:rtl/>
        </w:rPr>
        <w:t xml:space="preserve"> </w:t>
      </w:r>
      <w:r w:rsidRPr="0039716B">
        <w:rPr>
          <w:rStyle w:val="Char3"/>
          <w:rtl/>
        </w:rPr>
        <w:t xml:space="preserve">دار التراث ط 1/ 1391 </w:t>
      </w:r>
      <w:r w:rsidRPr="0039716B">
        <w:rPr>
          <w:rStyle w:val="Char3"/>
          <w:rFonts w:ascii="Tahoma" w:hAnsi="Tahoma" w:cs="Tahoma" w:hint="cs"/>
          <w:rtl/>
        </w:rPr>
        <w:t>ﻫ</w:t>
      </w:r>
      <w:r w:rsidRPr="0039716B">
        <w:rPr>
          <w:rStyle w:val="Char3"/>
          <w:rtl/>
        </w:rPr>
        <w:t xml:space="preserve">.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مناقب الشافعی / الفخر الرازی؛ تحقیق احمد حجازی السقا.</w:t>
      </w:r>
      <w:r w:rsidR="0008238F">
        <w:rPr>
          <w:rStyle w:val="Char3"/>
          <w:rtl/>
        </w:rPr>
        <w:t xml:space="preserve"> </w:t>
      </w:r>
      <w:r w:rsidRPr="0039716B">
        <w:rPr>
          <w:rStyle w:val="Char3"/>
          <w:rtl/>
        </w:rPr>
        <w:t xml:space="preserve">مکتبة الکلیات الازهریة ط 1406 </w:t>
      </w:r>
      <w:r w:rsidRPr="0039716B">
        <w:rPr>
          <w:rStyle w:val="Char3"/>
          <w:rFonts w:ascii="Tahoma" w:hAnsi="Tahoma" w:cs="Tahoma" w:hint="cs"/>
          <w:rtl/>
        </w:rPr>
        <w:t>ﻫ</w:t>
      </w:r>
      <w:r w:rsidRPr="0039716B">
        <w:rPr>
          <w:rStyle w:val="Char3"/>
          <w:rtl/>
        </w:rPr>
        <w:t>.</w:t>
      </w:r>
      <w:r w:rsidR="0008238F">
        <w:rPr>
          <w:rStyle w:val="Char3"/>
          <w:rtl/>
        </w:rPr>
        <w:t xml:space="preserve">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منهاج السنة / شیخ الاسلام ابن تیمیة؛ د.</w:t>
      </w:r>
      <w:r w:rsidR="0008238F">
        <w:rPr>
          <w:rStyle w:val="Char3"/>
          <w:rtl/>
        </w:rPr>
        <w:t xml:space="preserve"> </w:t>
      </w:r>
      <w:r w:rsidRPr="0039716B">
        <w:rPr>
          <w:rStyle w:val="Char3"/>
          <w:rtl/>
        </w:rPr>
        <w:t>محمد رشاد سالم.</w:t>
      </w:r>
      <w:r w:rsidR="0008238F">
        <w:rPr>
          <w:rStyle w:val="Char3"/>
          <w:rtl/>
        </w:rPr>
        <w:t xml:space="preserve"> </w:t>
      </w:r>
      <w:r w:rsidRPr="0039716B">
        <w:rPr>
          <w:rStyle w:val="Char3"/>
          <w:rtl/>
        </w:rPr>
        <w:t xml:space="preserve">جامعة الامام محمد بن سعود الاسلامییة ط1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منهج السلف فی العقیدة / د. صالح بن سعد السحیمی 1409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منهج الاشاعرة فی العقیدة / د. سفر الحوالی.</w:t>
      </w:r>
      <w:r w:rsidR="0008238F">
        <w:rPr>
          <w:rStyle w:val="Char3"/>
          <w:rtl/>
        </w:rPr>
        <w:t xml:space="preserve"> </w:t>
      </w:r>
      <w:r w:rsidRPr="0039716B">
        <w:rPr>
          <w:rStyle w:val="Char3"/>
          <w:rtl/>
        </w:rPr>
        <w:t xml:space="preserve">مجلة الجامعة السالمیة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المنتقی شرح موطأ مالک / ابوالولید سلیمان بن خلف الباجی.</w:t>
      </w:r>
      <w:r w:rsidR="0008238F">
        <w:rPr>
          <w:rStyle w:val="Char3"/>
          <w:rtl/>
        </w:rPr>
        <w:t xml:space="preserve"> </w:t>
      </w:r>
      <w:r w:rsidRPr="0039716B">
        <w:rPr>
          <w:rStyle w:val="Char3"/>
          <w:rtl/>
        </w:rPr>
        <w:t>مطبعة السعادة ط1، 1331</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المنتقی من منهاج الاعتدال / الذهبی؛ الرئاسة العامة لادارة البحوث العلمیة الریاض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منهاج الادلة/ ابن رشد ط2</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موطأ الامام مالک/ صححه‌ و رقمه‌ محمد فواد عبدالباقی؛ دار احیاء الکتب العربیة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الموافقات فی اصول الاحکام / ابواسحاق بن موسی الشاطبی. دار الفکر</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المواقف فی علم الکلام / عبدالرحمن بن احمد الایجی. عالم الکتب </w:t>
      </w:r>
      <w:r w:rsidRPr="000C3F77">
        <w:rPr>
          <w:rFonts w:ascii="Lotus Linotype" w:hAnsi="Lotus Linotype"/>
          <w:rtl/>
          <w:lang w:bidi="ar-KW"/>
        </w:rPr>
        <w:t>–</w:t>
      </w:r>
      <w:r w:rsidRPr="0039716B">
        <w:rPr>
          <w:rStyle w:val="Char3"/>
          <w:rtl/>
        </w:rPr>
        <w:t xml:space="preserve"> بیروت</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میزان الاعتدال / الذهبی؛ تحقیق علی محمد البجاوی. دار المعرفه‌- بیروت ط 1، 1382 </w:t>
      </w:r>
      <w:r w:rsidRPr="0039716B">
        <w:rPr>
          <w:rStyle w:val="Char3"/>
          <w:rFonts w:ascii="Tahoma" w:hAnsi="Tahoma" w:cs="Tahoma" w:hint="cs"/>
          <w:rtl/>
        </w:rPr>
        <w:t>ﻫ</w:t>
      </w:r>
      <w:r w:rsidRPr="0039716B">
        <w:rPr>
          <w:rStyle w:val="Char3"/>
          <w:rtl/>
        </w:rPr>
        <w:t xml:space="preserve">.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نخبة الفکر / الحافظ ابن حجر؛ شرح الشیخ حماد بن محمد الانصاری.</w:t>
      </w:r>
      <w:r w:rsidR="0008238F">
        <w:rPr>
          <w:rStyle w:val="Char3"/>
          <w:rtl/>
        </w:rPr>
        <w:t xml:space="preserve"> </w:t>
      </w:r>
      <w:r w:rsidRPr="0039716B">
        <w:rPr>
          <w:rStyle w:val="Char3"/>
          <w:rtl/>
        </w:rPr>
        <w:t xml:space="preserve">دار العدوی ط 1.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النبوات / شیخ الاسلام ابن تیمیة.</w:t>
      </w:r>
      <w:r w:rsidR="0008238F">
        <w:rPr>
          <w:rStyle w:val="Char3"/>
          <w:rtl/>
        </w:rPr>
        <w:t xml:space="preserve"> </w:t>
      </w:r>
      <w:r w:rsidRPr="0039716B">
        <w:rPr>
          <w:rStyle w:val="Char3"/>
          <w:rtl/>
        </w:rPr>
        <w:t xml:space="preserve">دار الکتب العلمیة </w:t>
      </w:r>
      <w:r w:rsidRPr="000C3F77">
        <w:rPr>
          <w:rFonts w:ascii="Lotus Linotype" w:hAnsi="Lotus Linotype"/>
          <w:rtl/>
          <w:lang w:bidi="ar-KW"/>
        </w:rPr>
        <w:t>–</w:t>
      </w:r>
      <w:r w:rsidRPr="0039716B">
        <w:rPr>
          <w:rStyle w:val="Char3"/>
          <w:rtl/>
        </w:rPr>
        <w:t xml:space="preserve"> بیروت </w:t>
      </w:r>
      <w:r w:rsidRPr="000C3F77">
        <w:rPr>
          <w:rFonts w:ascii="Lotus Linotype" w:hAnsi="Lotus Linotype"/>
          <w:rtl/>
          <w:lang w:bidi="ar-KW"/>
        </w:rPr>
        <w:t>–</w:t>
      </w:r>
      <w:r w:rsidRPr="0039716B">
        <w:rPr>
          <w:rStyle w:val="Char3"/>
          <w:rtl/>
        </w:rPr>
        <w:t xml:space="preserve"> 1402 </w:t>
      </w:r>
      <w:r w:rsidRPr="0039716B">
        <w:rPr>
          <w:rStyle w:val="Char3"/>
          <w:rFonts w:ascii="Tahoma" w:hAnsi="Tahoma" w:cs="Tahoma" w:hint="cs"/>
          <w:rtl/>
        </w:rPr>
        <w:t>ﻫ</w:t>
      </w:r>
      <w:r w:rsidRPr="0039716B">
        <w:rPr>
          <w:rStyle w:val="Char3"/>
          <w:rtl/>
        </w:rPr>
        <w:t xml:space="preserve">.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النصیحة / الواسطی.</w:t>
      </w:r>
      <w:r w:rsidR="0008238F">
        <w:rPr>
          <w:rStyle w:val="Char3"/>
          <w:rtl/>
        </w:rPr>
        <w:t xml:space="preserve"> </w:t>
      </w:r>
      <w:r w:rsidRPr="0039716B">
        <w:rPr>
          <w:rStyle w:val="Char3"/>
          <w:rtl/>
        </w:rPr>
        <w:t xml:space="preserve">المکتب الاسلامی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النهایة فی غریب الحدیث / ابن الاثیر الجزری.</w:t>
      </w:r>
      <w:r w:rsidR="0008238F">
        <w:rPr>
          <w:rStyle w:val="Char3"/>
          <w:rtl/>
        </w:rPr>
        <w:t xml:space="preserve"> </w:t>
      </w:r>
      <w:r w:rsidRPr="0039716B">
        <w:rPr>
          <w:rStyle w:val="Char3"/>
          <w:rtl/>
        </w:rPr>
        <w:t xml:space="preserve">المکتبة الاسلامیة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نهایة المحتاج الی شرح المنهاج / محمد بن ابی العباس احمد الرملی.</w:t>
      </w:r>
      <w:r w:rsidR="0008238F">
        <w:rPr>
          <w:rStyle w:val="Char3"/>
          <w:rtl/>
        </w:rPr>
        <w:t xml:space="preserve"> </w:t>
      </w:r>
      <w:r w:rsidRPr="0039716B">
        <w:rPr>
          <w:rStyle w:val="Char3"/>
          <w:rtl/>
        </w:rPr>
        <w:t xml:space="preserve">البابی الحلبی 1386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النهج السدید فی تخریج احادیث تیسیر الحدیث العزیز الحمید / جاسم الفهید الدوسری.</w:t>
      </w:r>
      <w:r w:rsidR="0008238F">
        <w:rPr>
          <w:rStyle w:val="Char3"/>
          <w:rtl/>
        </w:rPr>
        <w:t xml:space="preserve"> </w:t>
      </w:r>
      <w:r w:rsidRPr="0039716B">
        <w:rPr>
          <w:rStyle w:val="Char3"/>
          <w:rtl/>
        </w:rPr>
        <w:t xml:space="preserve">دار الخلفاء ط 1، 1404 </w:t>
      </w:r>
      <w:r w:rsidRPr="0039716B">
        <w:rPr>
          <w:rStyle w:val="Char3"/>
          <w:rFonts w:ascii="Tahoma" w:hAnsi="Tahoma" w:cs="Tahoma" w:hint="cs"/>
          <w:rtl/>
        </w:rPr>
        <w:t>ﻫ</w:t>
      </w:r>
      <w:r w:rsidRPr="0039716B">
        <w:rPr>
          <w:rStyle w:val="Char3"/>
          <w:rtl/>
        </w:rPr>
        <w:t xml:space="preserve">. </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نیل الاوطار من حدیث سید الاخیار / محمد بن علی الشوکانی.</w:t>
      </w:r>
      <w:r w:rsidR="0008238F">
        <w:rPr>
          <w:rStyle w:val="Char3"/>
          <w:rtl/>
        </w:rPr>
        <w:t xml:space="preserve"> </w:t>
      </w:r>
      <w:r w:rsidRPr="0039716B">
        <w:rPr>
          <w:rStyle w:val="Char3"/>
          <w:rtl/>
        </w:rPr>
        <w:t>دار الجیلی1393</w:t>
      </w:r>
    </w:p>
    <w:p w:rsidR="006B29B1" w:rsidRPr="0039716B"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 xml:space="preserve">هذه مفاهیمنا / صالح بن عبدالعزیز آل الشیخ ط 1. </w:t>
      </w:r>
    </w:p>
    <w:p w:rsidR="006B29B1" w:rsidRPr="00E01525" w:rsidRDefault="006B29B1" w:rsidP="00E719BB">
      <w:pPr>
        <w:numPr>
          <w:ilvl w:val="0"/>
          <w:numId w:val="7"/>
        </w:numPr>
        <w:tabs>
          <w:tab w:val="num" w:pos="26"/>
          <w:tab w:val="left" w:pos="206"/>
        </w:tabs>
        <w:ind w:left="0" w:firstLine="0"/>
        <w:contextualSpacing/>
        <w:jc w:val="both"/>
        <w:rPr>
          <w:rStyle w:val="Char3"/>
        </w:rPr>
      </w:pPr>
      <w:r w:rsidRPr="0039716B">
        <w:rPr>
          <w:rStyle w:val="Char3"/>
          <w:rtl/>
        </w:rPr>
        <w:t>وفیات الاعیان / ابن خلکان؛ حققه‌ در احسان عیاش.</w:t>
      </w:r>
      <w:r w:rsidR="0008238F">
        <w:rPr>
          <w:rStyle w:val="Char3"/>
          <w:rtl/>
        </w:rPr>
        <w:t xml:space="preserve"> </w:t>
      </w:r>
      <w:r w:rsidRPr="0039716B">
        <w:rPr>
          <w:rStyle w:val="Char3"/>
          <w:rtl/>
        </w:rPr>
        <w:t>دار صادر</w:t>
      </w:r>
      <w:r w:rsidRPr="0039716B">
        <w:rPr>
          <w:rStyle w:val="Char3"/>
          <w:rFonts w:hint="cs"/>
          <w:rtl/>
        </w:rPr>
        <w:t>.</w:t>
      </w:r>
    </w:p>
    <w:p w:rsidR="006B29B1" w:rsidRPr="00E01525" w:rsidRDefault="006B29B1" w:rsidP="00E719BB">
      <w:pPr>
        <w:numPr>
          <w:ilvl w:val="0"/>
          <w:numId w:val="7"/>
        </w:numPr>
        <w:tabs>
          <w:tab w:val="num" w:pos="26"/>
          <w:tab w:val="left" w:pos="206"/>
        </w:tabs>
        <w:ind w:left="0" w:firstLine="0"/>
        <w:contextualSpacing/>
        <w:jc w:val="both"/>
        <w:rPr>
          <w:rStyle w:val="Char3"/>
          <w:rtl/>
        </w:rPr>
      </w:pPr>
      <w:r w:rsidRPr="0039716B">
        <w:rPr>
          <w:rStyle w:val="Char3"/>
          <w:rtl/>
        </w:rPr>
        <w:t>الوافی بالوفیات / صلاح الدین خلیل بن ابیک الصفدی المانیا ط 2.</w:t>
      </w:r>
    </w:p>
    <w:sectPr w:rsidR="006B29B1" w:rsidRPr="00E01525" w:rsidSect="00BC3CBF">
      <w:headerReference w:type="default" r:id="rId34"/>
      <w:footnotePr>
        <w:numRestart w:val="eachPage"/>
      </w:footnotePr>
      <w:type w:val="oddPage"/>
      <w:pgSz w:w="9356" w:h="13608" w:code="9"/>
      <w:pgMar w:top="567" w:right="1134" w:bottom="851" w:left="1134"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63A" w:rsidRDefault="009B463A">
      <w:r>
        <w:separator/>
      </w:r>
    </w:p>
  </w:endnote>
  <w:endnote w:type="continuationSeparator" w:id="0">
    <w:p w:rsidR="009B463A" w:rsidRDefault="009B4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IRNazli">
    <w:panose1 w:val="02000506000000020002"/>
    <w:charset w:val="00"/>
    <w:family w:val="auto"/>
    <w:pitch w:val="variable"/>
    <w:sig w:usb0="00002003" w:usb1="00000000" w:usb2="00000000"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Lotus">
    <w:panose1 w:val="000004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KFGQPC Uthmanic Script HAFS">
    <w:panose1 w:val="02000000000000000000"/>
    <w:charset w:val="B2"/>
    <w:family w:val="auto"/>
    <w:pitch w:val="variable"/>
    <w:sig w:usb0="00002001" w:usb1="00000000" w:usb2="00000000" w:usb3="00000000" w:csb0="00000040" w:csb1="00000000"/>
  </w:font>
  <w:font w:name="KFGQPC Uthman Taha Naskh">
    <w:panose1 w:val="02000000000000000000"/>
    <w:charset w:val="B2"/>
    <w:family w:val="auto"/>
    <w:pitch w:val="variable"/>
    <w:sig w:usb0="80002001" w:usb1="90000000" w:usb2="00000008" w:usb3="00000000" w:csb0="00000040" w:csb1="00000000"/>
  </w:font>
  <w:font w:name="IRLotus">
    <w:panose1 w:val="02000503000000020002"/>
    <w:charset w:val="00"/>
    <w:family w:val="auto"/>
    <w:pitch w:val="variable"/>
    <w:sig w:usb0="00002003" w:usb1="00000000" w:usb2="00000000" w:usb3="00000000" w:csb0="00000041" w:csb1="00000000"/>
  </w:font>
  <w:font w:name="IRTitr">
    <w:panose1 w:val="02000506000000020002"/>
    <w:charset w:val="00"/>
    <w:family w:val="auto"/>
    <w:pitch w:val="variable"/>
    <w:sig w:usb0="00002003" w:usb1="00000000" w:usb2="00000000" w:usb3="00000000" w:csb0="00000041" w:csb1="00000000"/>
  </w:font>
  <w:font w:name="CTraditional Arabic">
    <w:panose1 w:val="000000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IRNazanin">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B Compset">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Lotus Linotype">
    <w:panose1 w:val="02000000000000000000"/>
    <w:charset w:val="00"/>
    <w:family w:val="auto"/>
    <w:pitch w:val="variable"/>
    <w:sig w:usb0="00002007" w:usb1="80000000" w:usb2="00000008" w:usb3="00000000" w:csb0="00000043" w:csb1="00000000"/>
  </w:font>
  <w:font w:name="QCF_BSML">
    <w:panose1 w:val="02000400000000000000"/>
    <w:charset w:val="00"/>
    <w:family w:val="auto"/>
    <w:pitch w:val="variable"/>
    <w:sig w:usb0="80002003" w:usb1="90000000" w:usb2="00000008" w:usb3="00000000" w:csb0="80000041" w:csb1="00000000"/>
  </w:font>
  <w:font w:name="2  Badr">
    <w:panose1 w:val="00000400000000000000"/>
    <w:charset w:val="B2"/>
    <w:family w:val="auto"/>
    <w:pitch w:val="variable"/>
    <w:sig w:usb0="00002001" w:usb1="80000000" w:usb2="00000008" w:usb3="00000000" w:csb0="00000040" w:csb1="00000000"/>
  </w:font>
  <w:font w:name="Jameel Noori Nastaleeq">
    <w:charset w:val="00"/>
    <w:family w:val="auto"/>
    <w:pitch w:val="variable"/>
    <w:sig w:usb0="80002007" w:usb1="00000000" w:usb2="00000000" w:usb3="00000000" w:csb0="00000041" w:csb1="00000000"/>
  </w:font>
  <w:font w:name="(normal text)">
    <w:altName w:val="Times New Roman"/>
    <w:panose1 w:val="00000000000000000000"/>
    <w:charset w:val="00"/>
    <w:family w:val="roman"/>
    <w:notTrueType/>
    <w:pitch w:val="default"/>
    <w:sig w:usb0="00000003" w:usb1="00000000" w:usb2="00000000" w:usb3="00000000" w:csb0="00000001" w:csb1="00000000"/>
  </w:font>
  <w:font w:name="QCF_P187">
    <w:panose1 w:val="02000400000000000000"/>
    <w:charset w:val="00"/>
    <w:family w:val="auto"/>
    <w:pitch w:val="variable"/>
    <w:sig w:usb0="80002003" w:usb1="90000000" w:usb2="00000008" w:usb3="00000000" w:csb0="80000041" w:csb1="00000000"/>
  </w:font>
  <w:font w:name="Unikurd Web">
    <w:altName w:val="Tahoma"/>
    <w:charset w:val="00"/>
    <w:family w:val="swiss"/>
    <w:pitch w:val="variable"/>
    <w:sig w:usb0="00006007" w:usb1="80000000" w:usb2="00000008" w:usb3="00000000" w:csb0="00000051" w:csb1="00000000"/>
  </w:font>
  <w:font w:name="B Jadid">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2EC" w:rsidRPr="00212EAC" w:rsidRDefault="006B52EC" w:rsidP="004D5C59">
    <w:pPr>
      <w:pStyle w:val="Footer"/>
      <w:ind w:right="360"/>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63A" w:rsidRDefault="009B463A">
      <w:r>
        <w:separator/>
      </w:r>
    </w:p>
  </w:footnote>
  <w:footnote w:type="continuationSeparator" w:id="0">
    <w:p w:rsidR="009B463A" w:rsidRDefault="009B463A">
      <w:r>
        <w:continuationSeparator/>
      </w:r>
    </w:p>
  </w:footnote>
  <w:footnote w:id="1">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tl/>
        </w:rPr>
        <w:t>- به صحیح بخاری شماره 45 و 44و 46 و 7268 و مسلم شماره 3017 و ترمذی شماره 3043 و نسائی شماره 3002 نگاه کنید.</w:t>
      </w:r>
    </w:p>
  </w:footnote>
  <w:footnote w:id="2">
    <w:p w:rsidR="006B52EC" w:rsidRPr="00C70585" w:rsidRDefault="006B52EC" w:rsidP="00F375A1">
      <w:pPr>
        <w:pStyle w:val="a9"/>
        <w:rPr>
          <w:rStyle w:val="Char6"/>
          <w:rtl/>
        </w:rPr>
      </w:pPr>
      <w:r w:rsidRPr="00EB49AE">
        <w:rPr>
          <w:rStyle w:val="FootnoteReference"/>
          <w:sz w:val="22"/>
          <w:szCs w:val="28"/>
        </w:rPr>
        <w:footnoteRef/>
      </w:r>
      <w:r w:rsidRPr="00C70585">
        <w:rPr>
          <w:rStyle w:val="Char6"/>
          <w:rtl/>
        </w:rPr>
        <w:t>- ابو داود در ملامح شماره 4291 و حاکم در مستدرک 4/522 حدیث را روایت کرده‌اند و البانی هم آنرا تصحیح کرده است.</w:t>
      </w:r>
    </w:p>
  </w:footnote>
  <w:footnote w:id="3">
    <w:p w:rsidR="006B52EC" w:rsidRPr="00C70585" w:rsidRDefault="006B52EC" w:rsidP="00F375A1">
      <w:pPr>
        <w:pStyle w:val="a9"/>
        <w:rPr>
          <w:rStyle w:val="Char6"/>
          <w:rtl/>
        </w:rPr>
      </w:pPr>
      <w:r w:rsidRPr="00EB49AE">
        <w:rPr>
          <w:rStyle w:val="FootnoteReference"/>
          <w:sz w:val="22"/>
          <w:szCs w:val="28"/>
        </w:rPr>
        <w:footnoteRef/>
      </w:r>
      <w:r w:rsidRPr="00C70585">
        <w:rPr>
          <w:rStyle w:val="Char6"/>
          <w:rtl/>
        </w:rPr>
        <w:t>- بخشی از خطبه امام احمد در رد جهمیه بود</w:t>
      </w:r>
      <w:r w:rsidRPr="00C70585">
        <w:rPr>
          <w:rStyle w:val="Char6"/>
          <w:rFonts w:hint="cs"/>
          <w:rtl/>
        </w:rPr>
        <w:t>.</w:t>
      </w:r>
    </w:p>
  </w:footnote>
  <w:footnote w:id="4">
    <w:p w:rsidR="006B52EC" w:rsidRPr="00C70585" w:rsidRDefault="006B52EC" w:rsidP="00CB3579">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tl/>
        </w:rPr>
        <w:t>- مناقب شافعی</w:t>
      </w:r>
      <w:r w:rsidRPr="004032B3">
        <w:rPr>
          <w:rFonts w:cs="CTraditional Arabic" w:hint="cs"/>
          <w:sz w:val="22"/>
          <w:szCs w:val="22"/>
          <w:rtl/>
          <w:lang w:bidi="fa-IR"/>
        </w:rPr>
        <w:t>/</w:t>
      </w:r>
      <w:r>
        <w:rPr>
          <w:rStyle w:val="Char6"/>
          <w:rFonts w:hint="cs"/>
          <w:rtl/>
        </w:rPr>
        <w:t xml:space="preserve"> </w:t>
      </w:r>
      <w:r w:rsidRPr="00C70585">
        <w:rPr>
          <w:rStyle w:val="Char6"/>
          <w:rtl/>
        </w:rPr>
        <w:t>از بیهقی 1/55و البدایة و النهایة 10/253</w:t>
      </w:r>
    </w:p>
  </w:footnote>
  <w:footnote w:id="5">
    <w:p w:rsidR="006B52EC" w:rsidRPr="00C70585" w:rsidRDefault="006B52EC" w:rsidP="008B6F0B">
      <w:pPr>
        <w:pStyle w:val="a9"/>
        <w:rPr>
          <w:rStyle w:val="Char6"/>
          <w:rtl/>
        </w:rPr>
      </w:pPr>
      <w:r w:rsidRPr="00EB49AE">
        <w:rPr>
          <w:rStyle w:val="FootnoteReference"/>
          <w:sz w:val="22"/>
          <w:szCs w:val="28"/>
        </w:rPr>
        <w:footnoteRef/>
      </w:r>
      <w:r>
        <w:rPr>
          <w:rStyle w:val="Char6"/>
          <w:rtl/>
        </w:rPr>
        <w:t>- مجموع فتاوی 4/176.</w:t>
      </w:r>
    </w:p>
    <w:p w:rsidR="006B52EC" w:rsidRPr="00C70585" w:rsidRDefault="006B52EC" w:rsidP="008B6F0B">
      <w:pPr>
        <w:pStyle w:val="FootnoteText"/>
        <w:bidi/>
        <w:ind w:left="19" w:firstLine="194"/>
        <w:jc w:val="both"/>
        <w:rPr>
          <w:rStyle w:val="Char6"/>
        </w:rPr>
      </w:pPr>
      <w:r w:rsidRPr="00C70585">
        <w:rPr>
          <w:rStyle w:val="Char6"/>
          <w:rtl/>
        </w:rPr>
        <w:t>هدف از ارتداد ، برگشتن از دین نیست بلکه هدف مخالفت است.</w:t>
      </w:r>
    </w:p>
  </w:footnote>
  <w:footnote w:id="6">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tl/>
        </w:rPr>
        <w:t>- تهذیب اسماء و لغات 1/44</w:t>
      </w:r>
    </w:p>
  </w:footnote>
  <w:footnote w:id="7">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tl/>
        </w:rPr>
        <w:t>- الاصابه 2/11</w:t>
      </w:r>
    </w:p>
  </w:footnote>
  <w:footnote w:id="8">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tl/>
        </w:rPr>
        <w:t>- مناقب بیهقی 1/472 و توالی التأسیس 40</w:t>
      </w:r>
    </w:p>
  </w:footnote>
  <w:footnote w:id="9">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tl/>
        </w:rPr>
        <w:t>- همان</w:t>
      </w:r>
      <w:r w:rsidRPr="00C70585">
        <w:rPr>
          <w:rStyle w:val="Char6"/>
          <w:rFonts w:hint="cs"/>
          <w:rtl/>
        </w:rPr>
        <w:t>.</w:t>
      </w:r>
    </w:p>
  </w:footnote>
  <w:footnote w:id="10">
    <w:p w:rsidR="006B52EC" w:rsidRPr="00C70585" w:rsidRDefault="006B52EC" w:rsidP="00053ADB">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tl/>
        </w:rPr>
        <w:t>- مصادر زندگی نامه شافعی</w:t>
      </w:r>
      <w:r w:rsidRPr="00053ADB">
        <w:rPr>
          <w:rFonts w:cs="CTraditional Arabic"/>
          <w:sz w:val="24"/>
          <w:szCs w:val="24"/>
          <w:rtl/>
          <w:lang w:bidi="fa-IR"/>
        </w:rPr>
        <w:t>/</w:t>
      </w:r>
    </w:p>
  </w:footnote>
  <w:footnote w:id="11">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توالی التأسیس 52.</w:t>
      </w:r>
    </w:p>
  </w:footnote>
  <w:footnote w:id="12">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آداب شافعی </w:t>
      </w:r>
      <w:r w:rsidRPr="00A34431">
        <w:rPr>
          <w:rFonts w:cs="CTraditional Arabic" w:hint="cs"/>
          <w:sz w:val="24"/>
          <w:szCs w:val="24"/>
          <w:rtl/>
          <w:lang w:bidi="fa-IR"/>
        </w:rPr>
        <w:t>/</w:t>
      </w:r>
      <w:r w:rsidRPr="00C70585">
        <w:rPr>
          <w:rStyle w:val="Char6"/>
          <w:rtl/>
        </w:rPr>
        <w:t xml:space="preserve"> 22</w:t>
      </w:r>
    </w:p>
  </w:footnote>
  <w:footnote w:id="13">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بیهقی 2/71 </w:t>
      </w:r>
    </w:p>
  </w:footnote>
  <w:footnote w:id="14">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آداب شافعی </w:t>
      </w:r>
      <w:r w:rsidRPr="00A34431">
        <w:rPr>
          <w:rFonts w:cs="CTraditional Arabic" w:hint="cs"/>
          <w:sz w:val="24"/>
          <w:szCs w:val="24"/>
          <w:rtl/>
          <w:lang w:bidi="fa-IR"/>
        </w:rPr>
        <w:t>/</w:t>
      </w:r>
      <w:r w:rsidRPr="00C70585">
        <w:rPr>
          <w:rStyle w:val="Char6"/>
          <w:rtl/>
        </w:rPr>
        <w:t xml:space="preserve"> 21</w:t>
      </w:r>
    </w:p>
  </w:footnote>
  <w:footnote w:id="15">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1/75</w:t>
      </w:r>
    </w:p>
  </w:footnote>
  <w:footnote w:id="16">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توالی التأسیس 51 </w:t>
      </w:r>
    </w:p>
  </w:footnote>
  <w:footnote w:id="17">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w:t>
      </w:r>
    </w:p>
  </w:footnote>
  <w:footnote w:id="18">
    <w:p w:rsidR="006B52EC" w:rsidRPr="00C70585" w:rsidRDefault="006B52EC" w:rsidP="00C70585">
      <w:pPr>
        <w:pStyle w:val="FootnoteText"/>
        <w:bidi/>
        <w:ind w:left="272" w:hangingChars="97" w:hanging="272"/>
        <w:jc w:val="both"/>
        <w:rPr>
          <w:rStyle w:val="Char6"/>
        </w:rPr>
      </w:pPr>
      <w:r w:rsidRPr="00EB49AE">
        <w:rPr>
          <w:rStyle w:val="FootnoteReference"/>
          <w:rFonts w:cs="IRNazli"/>
          <w:sz w:val="22"/>
          <w:szCs w:val="28"/>
          <w:rtl/>
          <w:lang w:bidi="fa-IR"/>
        </w:rPr>
        <w:footnoteRef/>
      </w:r>
      <w:r w:rsidRPr="00C70585">
        <w:rPr>
          <w:rStyle w:val="Char6"/>
          <w:rFonts w:hint="cs"/>
          <w:rtl/>
        </w:rPr>
        <w:t>-</w:t>
      </w:r>
      <w:r w:rsidRPr="00C70585">
        <w:rPr>
          <w:rStyle w:val="Char6"/>
          <w:rtl/>
        </w:rPr>
        <w:t xml:space="preserve"> توالی التأسیس 53</w:t>
      </w:r>
    </w:p>
  </w:footnote>
  <w:footnote w:id="19">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tl/>
        </w:rPr>
        <w:t>. توالی التأسیس 53</w:t>
      </w:r>
      <w:r w:rsidRPr="00C70585">
        <w:rPr>
          <w:rStyle w:val="Char6"/>
          <w:rFonts w:hint="cs"/>
          <w:rtl/>
        </w:rPr>
        <w:t>.</w:t>
      </w:r>
    </w:p>
  </w:footnote>
  <w:footnote w:id="20">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tl/>
        </w:rPr>
        <w:t>. البدایة و النهایة 10/263</w:t>
      </w:r>
    </w:p>
  </w:footnote>
  <w:footnote w:id="21">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tl/>
        </w:rPr>
        <w:t>. توالی التأسیس 55</w:t>
      </w:r>
    </w:p>
  </w:footnote>
  <w:footnote w:id="22">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tl/>
        </w:rPr>
        <w:t xml:space="preserve">. مناقب بیهقی 1/96 و الحلیه 1/70 و توالی التأسیس 54 </w:t>
      </w:r>
    </w:p>
  </w:footnote>
  <w:footnote w:id="23">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بیهقی 1/97</w:t>
      </w:r>
    </w:p>
  </w:footnote>
  <w:footnote w:id="24">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توالی التأسیس 54</w:t>
      </w:r>
    </w:p>
  </w:footnote>
  <w:footnote w:id="25">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بیهقی 1/102 و رازی 10 و مختصر رازی در حلیة 9/69 و توالی التأسیس 56</w:t>
      </w:r>
    </w:p>
  </w:footnote>
  <w:footnote w:id="26">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معجم الادیاء 17/283</w:t>
      </w:r>
      <w:r w:rsidRPr="00C70585">
        <w:rPr>
          <w:rStyle w:val="Char6"/>
          <w:rFonts w:hint="cs"/>
          <w:rtl/>
        </w:rPr>
        <w:t>.</w:t>
      </w:r>
    </w:p>
  </w:footnote>
  <w:footnote w:id="27">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دارمی 1/96 و حاکم در مستدرک 1/92 آنرا روایت کرده‌اند</w:t>
      </w:r>
      <w:r w:rsidRPr="00C70585">
        <w:rPr>
          <w:rStyle w:val="Char6"/>
          <w:rFonts w:hint="cs"/>
          <w:rtl/>
        </w:rPr>
        <w:t>.</w:t>
      </w:r>
    </w:p>
  </w:footnote>
  <w:footnote w:id="28">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میان علوی و عباسیان محنت‌های فراوانی رخ داد بدین خاطر فرمندار یمن دچار واهمه و ترس شد که مبادا مردم عالم علوی خود یعنی شافعی </w:t>
      </w:r>
      <w:r w:rsidRPr="001C1252">
        <w:rPr>
          <w:rFonts w:cs="CTraditional Arabic" w:hint="cs"/>
          <w:sz w:val="24"/>
          <w:szCs w:val="24"/>
          <w:rtl/>
          <w:lang w:bidi="fa-IR"/>
        </w:rPr>
        <w:t>/</w:t>
      </w:r>
      <w:r w:rsidRPr="00C70585">
        <w:rPr>
          <w:rStyle w:val="Char6"/>
          <w:rtl/>
        </w:rPr>
        <w:t xml:space="preserve"> را امام کنند و عیله عباسی قیام کنند</w:t>
      </w:r>
      <w:r w:rsidRPr="00C70585">
        <w:rPr>
          <w:rStyle w:val="Char6"/>
          <w:rFonts w:hint="cs"/>
          <w:rtl/>
        </w:rPr>
        <w:t>.</w:t>
      </w:r>
    </w:p>
  </w:footnote>
  <w:footnote w:id="29">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بیهقی 1/105</w:t>
      </w:r>
      <w:r w:rsidRPr="00C70585">
        <w:rPr>
          <w:rStyle w:val="Char6"/>
          <w:rFonts w:hint="cs"/>
          <w:rtl/>
        </w:rPr>
        <w:t>.</w:t>
      </w:r>
    </w:p>
  </w:footnote>
  <w:footnote w:id="30">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توالی التأسیس 130 و کتاب تعصب مذهبی محمد عید عباس</w:t>
      </w:r>
      <w:r w:rsidRPr="00C70585">
        <w:rPr>
          <w:rStyle w:val="Char6"/>
          <w:rFonts w:hint="cs"/>
          <w:rtl/>
        </w:rPr>
        <w:t>.</w:t>
      </w:r>
    </w:p>
  </w:footnote>
  <w:footnote w:id="31">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الانتقاء 97</w:t>
      </w:r>
      <w:r w:rsidRPr="00C70585">
        <w:rPr>
          <w:rStyle w:val="Char6"/>
          <w:rFonts w:hint="cs"/>
          <w:rtl/>
        </w:rPr>
        <w:t>.</w:t>
      </w:r>
    </w:p>
  </w:footnote>
  <w:footnote w:id="32">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البدایة و النهایة 10/263</w:t>
      </w:r>
      <w:r w:rsidRPr="00C70585">
        <w:rPr>
          <w:rStyle w:val="Char6"/>
          <w:rFonts w:hint="cs"/>
          <w:rtl/>
        </w:rPr>
        <w:t xml:space="preserve">. </w:t>
      </w:r>
    </w:p>
  </w:footnote>
  <w:footnote w:id="33">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از این داستان متوجه می‌شویم که سلف با امیران چگونه رفتار کرده‌اند هرچند مورد ظلم هم واقع شده‌اند یا زندانی شده باشند، هرگز به قیام و شورش معتقد نبودند و دنبال زلات امیران نگشته‌اند، این امام شافعی</w:t>
      </w:r>
      <w:r w:rsidRPr="00C70585">
        <w:rPr>
          <w:rStyle w:val="Char6"/>
          <w:rFonts w:hint="cs"/>
          <w:rtl/>
        </w:rPr>
        <w:t xml:space="preserve"> </w:t>
      </w:r>
      <w:r w:rsidRPr="00AA2507">
        <w:rPr>
          <w:rFonts w:cs="CTraditional Arabic" w:hint="cs"/>
          <w:sz w:val="24"/>
          <w:szCs w:val="24"/>
          <w:rtl/>
          <w:lang w:bidi="fa-IR"/>
        </w:rPr>
        <w:t>/</w:t>
      </w:r>
      <w:r w:rsidRPr="00C70585">
        <w:rPr>
          <w:rStyle w:val="Char6"/>
          <w:rtl/>
        </w:rPr>
        <w:t xml:space="preserve"> است که چگونه او را اذیت کرده‌اند ولی هرگز زبان به ذم</w:t>
      </w:r>
      <w:r>
        <w:rPr>
          <w:rStyle w:val="Char6"/>
          <w:rtl/>
        </w:rPr>
        <w:t xml:space="preserve"> آن‌ها </w:t>
      </w:r>
      <w:r w:rsidRPr="00C70585">
        <w:rPr>
          <w:rStyle w:val="Char6"/>
          <w:rtl/>
        </w:rPr>
        <w:t>نگشوده است. نگاه به السنة للخلال 1/73</w:t>
      </w:r>
      <w:r w:rsidRPr="00C70585">
        <w:rPr>
          <w:rStyle w:val="Char6"/>
          <w:rFonts w:hint="cs"/>
          <w:rtl/>
        </w:rPr>
        <w:t>.</w:t>
      </w:r>
    </w:p>
  </w:footnote>
  <w:footnote w:id="34">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بیهقی 1/ 159 </w:t>
      </w:r>
    </w:p>
  </w:footnote>
  <w:footnote w:id="35">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مناقب بیهقی 1/159</w:t>
      </w:r>
    </w:p>
  </w:footnote>
  <w:footnote w:id="36">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Pr>
          <w:rStyle w:val="Char6"/>
          <w:rFonts w:hint="cs"/>
          <w:rtl/>
        </w:rPr>
        <w:t xml:space="preserve"> </w:t>
      </w:r>
      <w:r w:rsidRPr="00C70585">
        <w:rPr>
          <w:rStyle w:val="Char6"/>
          <w:rtl/>
        </w:rPr>
        <w:t>آداب الشافعی 33</w:t>
      </w:r>
    </w:p>
  </w:footnote>
  <w:footnote w:id="37">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شافعی مثل اعرابی بود چون لباس</w:t>
      </w:r>
      <w:r>
        <w:rPr>
          <w:rStyle w:val="Char6"/>
          <w:rtl/>
        </w:rPr>
        <w:t xml:space="preserve"> آن‌ها </w:t>
      </w:r>
      <w:r w:rsidRPr="00C70585">
        <w:rPr>
          <w:rStyle w:val="Char6"/>
          <w:rtl/>
        </w:rPr>
        <w:t>را می‌پوشید زیرا مدت زیادی در میان</w:t>
      </w:r>
      <w:r>
        <w:rPr>
          <w:rStyle w:val="Char6"/>
          <w:rtl/>
        </w:rPr>
        <w:t xml:space="preserve"> آن‌ها </w:t>
      </w:r>
      <w:r w:rsidRPr="00C70585">
        <w:rPr>
          <w:rStyle w:val="Char6"/>
          <w:rtl/>
        </w:rPr>
        <w:t>باقی مانده بود</w:t>
      </w:r>
      <w:r w:rsidRPr="00C70585">
        <w:rPr>
          <w:rStyle w:val="Char6"/>
          <w:rFonts w:hint="cs"/>
          <w:rtl/>
        </w:rPr>
        <w:t>.</w:t>
      </w:r>
    </w:p>
  </w:footnote>
  <w:footnote w:id="38">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توالی التأسیس 56</w:t>
      </w:r>
      <w:r w:rsidRPr="00C70585">
        <w:rPr>
          <w:rStyle w:val="Char6"/>
          <w:rFonts w:hint="cs"/>
          <w:rtl/>
        </w:rPr>
        <w:t>.</w:t>
      </w:r>
    </w:p>
  </w:footnote>
  <w:footnote w:id="39">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صفة الصفوة2/250</w:t>
      </w:r>
      <w:r w:rsidRPr="00C70585">
        <w:rPr>
          <w:rStyle w:val="Char6"/>
          <w:rFonts w:hint="cs"/>
          <w:rtl/>
        </w:rPr>
        <w:t>.</w:t>
      </w:r>
    </w:p>
  </w:footnote>
  <w:footnote w:id="40">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آداب الشافعی 44</w:t>
      </w:r>
      <w:r w:rsidRPr="00C70585">
        <w:rPr>
          <w:rStyle w:val="Char6"/>
          <w:rFonts w:hint="cs"/>
          <w:rtl/>
        </w:rPr>
        <w:t>.</w:t>
      </w:r>
    </w:p>
  </w:footnote>
  <w:footnote w:id="41">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tl/>
        </w:rPr>
        <w:t>- توالی التأسیس 72</w:t>
      </w:r>
    </w:p>
  </w:footnote>
  <w:footnote w:id="42">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tl/>
        </w:rPr>
        <w:t>- مناقب بیهقی 1/463</w:t>
      </w:r>
    </w:p>
  </w:footnote>
  <w:footnote w:id="43">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tl/>
        </w:rPr>
        <w:t>- همان</w:t>
      </w:r>
    </w:p>
  </w:footnote>
  <w:footnote w:id="44">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tl/>
        </w:rPr>
        <w:t>- مناقب بیهقی 2/283</w:t>
      </w:r>
    </w:p>
  </w:footnote>
  <w:footnote w:id="45">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tl/>
        </w:rPr>
        <w:t>- همان مصدر 1/238</w:t>
      </w:r>
    </w:p>
  </w:footnote>
  <w:footnote w:id="46">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tl/>
        </w:rPr>
        <w:t>- مصدر سابق 1/ 291</w:t>
      </w:r>
    </w:p>
  </w:footnote>
  <w:footnote w:id="47">
    <w:p w:rsidR="006B52EC" w:rsidRPr="00C70585" w:rsidRDefault="006B52EC" w:rsidP="00987B9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tl/>
        </w:rPr>
        <w:t>- مناقب بیهقی 2/293</w:t>
      </w:r>
    </w:p>
  </w:footnote>
  <w:footnote w:id="48">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tl/>
        </w:rPr>
        <w:t>- البدایة و النهایة 10/263</w:t>
      </w:r>
    </w:p>
  </w:footnote>
  <w:footnote w:id="49">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tl/>
        </w:rPr>
        <w:t>- تهذیب الکمال. 3/1161</w:t>
      </w:r>
    </w:p>
  </w:footnote>
  <w:footnote w:id="50">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tl/>
        </w:rPr>
        <w:t>- سفیان بن عیینه ابو محمد کوفی ثقه و حافظ و امام و حجت است. التقریب 245</w:t>
      </w:r>
      <w:r w:rsidRPr="00C70585">
        <w:rPr>
          <w:rStyle w:val="Char6"/>
          <w:rFonts w:hint="cs"/>
          <w:rtl/>
        </w:rPr>
        <w:t>.</w:t>
      </w:r>
    </w:p>
  </w:footnote>
  <w:footnote w:id="51">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tl/>
        </w:rPr>
        <w:t>- ابی ملکیه ضعیف واهل مدینه است. التقریب 337</w:t>
      </w:r>
      <w:r w:rsidRPr="00C70585">
        <w:rPr>
          <w:rStyle w:val="Char6"/>
          <w:rFonts w:hint="cs"/>
          <w:rtl/>
        </w:rPr>
        <w:t>.</w:t>
      </w:r>
    </w:p>
  </w:footnote>
  <w:footnote w:id="52">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tl/>
        </w:rPr>
        <w:t>- اسماعیل بن عبدالله بن قسطنطین ابو اسحاق مخزومی یکی از دوستان مکی امام و به قسط مقری معروف است در سال 100 هجری به دنیا آمده و قرآن را بر ابن کثیر خوانده. در دوران خود از همه قاری‌تر و ثقه و ضابط بود. شافعی همه قرآن را بر او خواند. غایة النهایة 1/165.</w:t>
      </w:r>
    </w:p>
  </w:footnote>
  <w:footnote w:id="53">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tl/>
        </w:rPr>
        <w:t>- یکی از یاران مکی که به زنجی معروف بود فقیه و صادق است. بعد از هشت سالگی یا بعد از آن دچار اوهام و گمان فراوانی شده بود.</w:t>
      </w:r>
    </w:p>
  </w:footnote>
  <w:footnote w:id="54">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tl/>
        </w:rPr>
        <w:t>- مالک بن انس بن ابی عامر بن عمرو اصبحی ابو عبدالله مدنی فقیه و امام مدینه بود بزرگ متقیان و ثابت قدمان بود حتی امام بخاری می‌فرماید: صحیح ترین سند ، سند مالک است در سال 93 به دنیا آمد ودر سال 179 هجری وفات کرد. واقدی می‌گوید: 90 سال سن داشت. التقریب 516.</w:t>
      </w:r>
    </w:p>
  </w:footnote>
  <w:footnote w:id="55">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tl/>
        </w:rPr>
        <w:t>- اهل مدینه و ساکن بغداد بوده ، ثقه و حجت است. از طبقه هشتم بود و بدون اشکال حدیث روایت می‌کرد. التقریب 89.</w:t>
      </w:r>
    </w:p>
  </w:footnote>
  <w:footnote w:id="56">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tl/>
        </w:rPr>
        <w:t>- دوست مدنی امام و فردی صادق بود از کتب دیگران حدیث روایت می‌کرد بعضی مواقع مرتکب اشتباه می‌شود. نسائی می‌گوید: حدیثی منکری از عبیدالله عمری روایت کرده است. از طبقه هشتم و در سال 186 هجری وفات فرموده. التقریب 358.</w:t>
      </w:r>
    </w:p>
  </w:footnote>
  <w:footnote w:id="57">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tl/>
        </w:rPr>
        <w:t>- یکی از دوستان مدنی امام است، و خودش فردی صادق می‌باشد و از طبقه هشتم در سال 200 هجری وفات کرده است. التقریب 468</w:t>
      </w:r>
      <w:r w:rsidRPr="00C70585">
        <w:rPr>
          <w:rStyle w:val="Char6"/>
          <w:rFonts w:hint="cs"/>
          <w:rtl/>
        </w:rPr>
        <w:t>.</w:t>
      </w:r>
    </w:p>
  </w:footnote>
  <w:footnote w:id="58">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tl/>
        </w:rPr>
        <w:t>- هشام بن یوسف صنعانی ابو عبدالرحمان قاضی و ثقه است از طبقه هشتم است در سال 297 هجری وفات فرموده. التقریب شماره 7309.</w:t>
      </w:r>
    </w:p>
  </w:footnote>
  <w:footnote w:id="59">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tl/>
        </w:rPr>
        <w:t>- مطرف بن مازن صنعانی قاضی است ، علماء در مورد او اختلاف دارند: یحیی بن معین می‌گوید: دروغ گو است و نسائی می‌گوید: ثقه نیست.</w:t>
      </w:r>
    </w:p>
  </w:footnote>
  <w:footnote w:id="60">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وکیع بن جراح بن ملیح رؤاسی ابو سفیان کوفی ثقه و حافظ و عابد بود یکی از بزرگان طبقه نهم به شمار می‌آمد. در پایان سال 197 در هفتاد سالگی وفات کرد. التقریب 581.</w:t>
      </w:r>
    </w:p>
  </w:footnote>
  <w:footnote w:id="61">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محمد بن حسن شیبانی علامه و فقیه عراق بود ابو عبدالله شیبانی کوفی دوست ابو حنیفه در واسط به دنیا آمده و در کوفه رشد کرده است بعضی از فقه را از ابو حنیفه و بقیه را از ابی یوسف یاد گرفته ، شافعی علم فراوانی از او یاد گرفته و به اندازه‌ی بار یک شتر از او کتاب یاد داشت کرده است و در مورد او می‌گوید: هیچ انسان چاقی ندیدم که عاقل باشد مگر محمد بن حسن شیبانی ، اگر بگویم قرآن به لغت او نازل شده فصاحت او را بیان کرده</w:t>
      </w:r>
      <w:r w:rsidRPr="00C70585">
        <w:rPr>
          <w:rStyle w:val="Char6"/>
          <w:rFonts w:hint="cs"/>
          <w:rtl/>
        </w:rPr>
        <w:t>‌</w:t>
      </w:r>
      <w:r w:rsidRPr="00C70585">
        <w:rPr>
          <w:rStyle w:val="Char6"/>
          <w:rtl/>
        </w:rPr>
        <w:t>ام. السیر 9/134 و الوسیط 41.</w:t>
      </w:r>
    </w:p>
    <w:p w:rsidR="006B52EC" w:rsidRPr="00C70585" w:rsidRDefault="006B52EC" w:rsidP="005E6588">
      <w:pPr>
        <w:pStyle w:val="FootnoteText"/>
        <w:bidi/>
        <w:ind w:left="19" w:firstLine="194"/>
        <w:jc w:val="both"/>
        <w:rPr>
          <w:rStyle w:val="Char6"/>
          <w:rtl/>
        </w:rPr>
      </w:pPr>
      <w:r w:rsidRPr="00C70585">
        <w:rPr>
          <w:rStyle w:val="Char6"/>
          <w:rtl/>
        </w:rPr>
        <w:t>بیهقی معتقد است که شافعی تنها در رد شیبانی نوشته است و با اصحاب و یاران او مناظره و مباحثه کرده است و قتی به محمد بن حسن خبر دادند که با یارانش مناظره می‌کند از او خواست که با خودش مناظره کند.</w:t>
      </w:r>
    </w:p>
    <w:p w:rsidR="006B52EC" w:rsidRPr="00C70585" w:rsidRDefault="006B52EC" w:rsidP="005E6588">
      <w:pPr>
        <w:pStyle w:val="FootnoteText"/>
        <w:bidi/>
        <w:ind w:left="2" w:firstLine="211"/>
        <w:jc w:val="both"/>
        <w:rPr>
          <w:rStyle w:val="Char6"/>
          <w:rtl/>
        </w:rPr>
      </w:pPr>
      <w:r w:rsidRPr="00C70585">
        <w:rPr>
          <w:rStyle w:val="Char6"/>
          <w:rtl/>
        </w:rPr>
        <w:t>همچنین روایت شده که شافعی در مقابل هر مسئله</w:t>
      </w:r>
      <w:r w:rsidRPr="00C70585">
        <w:rPr>
          <w:rStyle w:val="Char6"/>
          <w:rFonts w:hint="cs"/>
          <w:rtl/>
        </w:rPr>
        <w:t>‌</w:t>
      </w:r>
      <w:r w:rsidRPr="00C70585">
        <w:rPr>
          <w:rStyle w:val="Char6"/>
          <w:rtl/>
        </w:rPr>
        <w:t>ی محمد بن حسن حدیثی روایت می‌کرد. بیهقی 1/162</w:t>
      </w:r>
    </w:p>
    <w:p w:rsidR="006B52EC" w:rsidRPr="00C70585" w:rsidRDefault="006B52EC" w:rsidP="005E6588">
      <w:pPr>
        <w:pStyle w:val="FootnoteText"/>
        <w:bidi/>
        <w:ind w:left="2" w:firstLine="211"/>
        <w:jc w:val="both"/>
        <w:rPr>
          <w:rStyle w:val="Char6"/>
        </w:rPr>
      </w:pPr>
      <w:r w:rsidRPr="00C70585">
        <w:rPr>
          <w:rStyle w:val="Char6"/>
          <w:rtl/>
        </w:rPr>
        <w:t xml:space="preserve">ابن تیمیه موافق بیهقی است در رد رافضی می‌گوید: </w:t>
      </w:r>
      <w:r>
        <w:rPr>
          <w:rStyle w:val="Char6"/>
          <w:rtl/>
        </w:rPr>
        <w:t>رافضی‌ها</w:t>
      </w:r>
      <w:r w:rsidRPr="00C70585">
        <w:rPr>
          <w:rStyle w:val="Char6"/>
          <w:rtl/>
        </w:rPr>
        <w:t xml:space="preserve"> می‌گویند: شافعی شاگرد محمد بن حسن بوده. در جواب</w:t>
      </w:r>
      <w:r>
        <w:rPr>
          <w:rStyle w:val="Char6"/>
          <w:rtl/>
        </w:rPr>
        <w:t xml:space="preserve"> آن‌ها </w:t>
      </w:r>
      <w:r w:rsidRPr="00C70585">
        <w:rPr>
          <w:rStyle w:val="Char6"/>
          <w:rtl/>
        </w:rPr>
        <w:t>می‌گوییم: چنین نیست چون شافعی با محمد بن حسن نشسته و راه و روش او را شناخته و با مناظره کرده و شافعی اولین مخالف محمد بن حسن بوده و بر او رد نوشته است. منهاج السنة 7/532</w:t>
      </w:r>
    </w:p>
  </w:footnote>
  <w:footnote w:id="62">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بیهقی 1/471.</w:t>
      </w:r>
    </w:p>
  </w:footnote>
  <w:footnote w:id="63">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tl/>
        </w:rPr>
        <w:t>- مصدر سابق 1/467.</w:t>
      </w:r>
    </w:p>
  </w:footnote>
  <w:footnote w:id="64">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tl/>
        </w:rPr>
        <w:t xml:space="preserve">- مصدر سابق 1/477. </w:t>
      </w:r>
    </w:p>
  </w:footnote>
  <w:footnote w:id="65">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tl/>
        </w:rPr>
        <w:t>- مصدر سابق 1/477.</w:t>
      </w:r>
    </w:p>
  </w:footnote>
  <w:footnote w:id="66">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tl/>
        </w:rPr>
        <w:t>- طبقات ابی یعلی 1/280.</w:t>
      </w:r>
    </w:p>
  </w:footnote>
  <w:footnote w:id="67">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tl/>
        </w:rPr>
        <w:t>- مصدر سابق 1/282.</w:t>
      </w:r>
    </w:p>
  </w:footnote>
  <w:footnote w:id="68">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tl/>
        </w:rPr>
        <w:t>- السیر 12/587</w:t>
      </w:r>
    </w:p>
  </w:footnote>
  <w:footnote w:id="69">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السیر 12/492.</w:t>
      </w:r>
    </w:p>
  </w:footnote>
  <w:footnote w:id="70">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السیر 12/58.</w:t>
      </w:r>
    </w:p>
  </w:footnote>
  <w:footnote w:id="71">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بیهقی 2/324 و تهذیب الکمال 1/1161.</w:t>
      </w:r>
    </w:p>
  </w:footnote>
  <w:footnote w:id="72">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مقدمه المناقب 1/33.</w:t>
      </w:r>
    </w:p>
  </w:footnote>
  <w:footnote w:id="73">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الرساله 9.</w:t>
      </w:r>
    </w:p>
  </w:footnote>
  <w:footnote w:id="74">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قوت القلوب 2/227 ـ 228.</w:t>
      </w:r>
    </w:p>
  </w:footnote>
  <w:footnote w:id="75">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برای آگاهی بیشتر از تالیفات شافعی به کتاب: مناقب البیهقی 1/246 ـ 245، توالی التاسیس 147 ـ 157، معجم الادباء 17/324 ـ 327 والفهرست ابن ندیم 295 ـ 296.</w:t>
      </w:r>
    </w:p>
  </w:footnote>
  <w:footnote w:id="76">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اللسان 9/158 ـ 159.</w:t>
      </w:r>
    </w:p>
  </w:footnote>
  <w:footnote w:id="77">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تحریر المقالة 36 این کتاب به صورت دست نوشته در دانشگاه الاسلامیه موجود است.</w:t>
      </w:r>
    </w:p>
  </w:footnote>
  <w:footnote w:id="78">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او علی بن محمد بن محمد بن خلف منوفی نام دارد که یکی از شارحان رساله ابن ابی زید قیروانی است و در سال 939</w:t>
      </w:r>
      <w:r>
        <w:rPr>
          <w:rFonts w:cs="Traditional Arabic" w:hint="cs"/>
          <w:sz w:val="22"/>
          <w:szCs w:val="22"/>
          <w:rtl/>
          <w:lang w:bidi="fa-IR"/>
        </w:rPr>
        <w:t xml:space="preserve"> ﻫ</w:t>
      </w:r>
      <w:r w:rsidRPr="00C70585">
        <w:rPr>
          <w:rStyle w:val="Char6"/>
          <w:rtl/>
        </w:rPr>
        <w:t xml:space="preserve"> دارفانی وداع گفته است. نیل الابتهاج در حاشیه دیباج 212 و حاشیه عدوی بر شرح پیشین 1/106.</w:t>
      </w:r>
    </w:p>
  </w:footnote>
  <w:footnote w:id="79">
    <w:p w:rsidR="006B52EC" w:rsidRPr="003765B9" w:rsidRDefault="006B52EC" w:rsidP="00C70585">
      <w:pPr>
        <w:pStyle w:val="FootnoteText"/>
        <w:bidi/>
        <w:ind w:left="213" w:hangingChars="97" w:hanging="213"/>
        <w:jc w:val="both"/>
        <w:rPr>
          <w:rStyle w:val="Char6"/>
          <w:sz w:val="22"/>
          <w:szCs w:val="22"/>
        </w:rPr>
      </w:pPr>
      <w:r w:rsidRPr="00EB49AE">
        <w:rPr>
          <w:rStyle w:val="FootnoteReference"/>
          <w:rFonts w:cs="IRNazli"/>
          <w:sz w:val="22"/>
          <w:szCs w:val="28"/>
          <w:lang w:bidi="fa-IR"/>
        </w:rPr>
        <w:footnoteRef/>
      </w:r>
      <w:r w:rsidRPr="003765B9">
        <w:rPr>
          <w:rStyle w:val="Char6"/>
          <w:rFonts w:hint="cs"/>
          <w:rtl/>
        </w:rPr>
        <w:t>-</w:t>
      </w:r>
      <w:r w:rsidRPr="003765B9">
        <w:rPr>
          <w:rStyle w:val="Char6"/>
          <w:rtl/>
        </w:rPr>
        <w:t xml:space="preserve"> </w:t>
      </w:r>
      <w:r w:rsidRPr="009F6E5D">
        <w:rPr>
          <w:rStyle w:val="Char9"/>
          <w:rtl/>
        </w:rPr>
        <w:t>العقیدة الاسلامیة بین السلفیة والمعتزلة</w:t>
      </w:r>
      <w:r w:rsidRPr="003765B9">
        <w:rPr>
          <w:rStyle w:val="Char6"/>
          <w:sz w:val="22"/>
          <w:szCs w:val="22"/>
          <w:rtl/>
        </w:rPr>
        <w:t xml:space="preserve"> 21.</w:t>
      </w:r>
    </w:p>
  </w:footnote>
  <w:footnote w:id="80">
    <w:p w:rsidR="006B52EC" w:rsidRPr="003765B9" w:rsidRDefault="006B52EC" w:rsidP="003765B9">
      <w:pPr>
        <w:pStyle w:val="FootnoteText"/>
        <w:bidi/>
        <w:ind w:left="233" w:hangingChars="97" w:hanging="233"/>
        <w:jc w:val="both"/>
        <w:rPr>
          <w:rStyle w:val="Char6"/>
        </w:rPr>
      </w:pPr>
      <w:r w:rsidRPr="003765B9">
        <w:rPr>
          <w:rStyle w:val="Char6"/>
          <w:vertAlign w:val="superscript"/>
        </w:rPr>
        <w:footnoteRef/>
      </w:r>
      <w:r w:rsidRPr="003765B9">
        <w:rPr>
          <w:rStyle w:val="Char6"/>
          <w:rFonts w:hint="cs"/>
          <w:vertAlign w:val="superscript"/>
          <w:rtl/>
        </w:rPr>
        <w:t>-</w:t>
      </w:r>
      <w:r w:rsidRPr="009F6E5D">
        <w:rPr>
          <w:rStyle w:val="Char9"/>
          <w:rFonts w:hint="cs"/>
          <w:rtl/>
        </w:rPr>
        <w:t xml:space="preserve"> </w:t>
      </w:r>
      <w:r w:rsidRPr="009F6E5D">
        <w:rPr>
          <w:rStyle w:val="Char9"/>
          <w:rtl/>
        </w:rPr>
        <w:t>العقائد الاسلامیة بادلتها العقلیة والنقلیة</w:t>
      </w:r>
      <w:r w:rsidRPr="003765B9">
        <w:rPr>
          <w:rStyle w:val="Char6"/>
          <w:rtl/>
        </w:rPr>
        <w:t xml:space="preserve"> اثر ابن حجر قطری.</w:t>
      </w:r>
    </w:p>
  </w:footnote>
  <w:footnote w:id="81">
    <w:p w:rsidR="006B52EC" w:rsidRPr="00C70585" w:rsidRDefault="006B52EC" w:rsidP="003765B9">
      <w:pPr>
        <w:pStyle w:val="FootnoteText"/>
        <w:bidi/>
        <w:ind w:left="213" w:hangingChars="97" w:hanging="213"/>
        <w:jc w:val="both"/>
        <w:rPr>
          <w:rStyle w:val="Char6"/>
        </w:rPr>
      </w:pPr>
      <w:r w:rsidRPr="003765B9">
        <w:rPr>
          <w:rStyle w:val="FootnoteReference"/>
          <w:rFonts w:cs="IRNazli"/>
          <w:sz w:val="22"/>
          <w:szCs w:val="28"/>
          <w:lang w:bidi="fa-IR"/>
        </w:rPr>
        <w:footnoteRef/>
      </w:r>
      <w:r w:rsidRPr="003765B9">
        <w:rPr>
          <w:rStyle w:val="Char6"/>
          <w:rFonts w:hint="cs"/>
          <w:rtl/>
        </w:rPr>
        <w:t>-</w:t>
      </w:r>
      <w:r w:rsidRPr="003765B9">
        <w:rPr>
          <w:rStyle w:val="Char6"/>
          <w:rtl/>
        </w:rPr>
        <w:t xml:space="preserve"> یخاری در کتاب فضائل الصحابة 3/1335 و مسلم 4/1963 روایت کرده‌اند.</w:t>
      </w:r>
    </w:p>
  </w:footnote>
  <w:footnote w:id="82">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التفسیر والمفسرون مغراوی 1/17 ـ 20 ، فضل علم السلف علی الخلف والصفات الالهیة فی الکتاب والسنة 57، قواعد المنهج السلفی 35 ومحاضرات فی السلفیة 10 ـ 12.</w:t>
      </w:r>
    </w:p>
  </w:footnote>
  <w:footnote w:id="83">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الصفات الالهیة 57 ـ 58 و قواعد المنهج السلفی35.</w:t>
      </w:r>
    </w:p>
  </w:footnote>
  <w:footnote w:id="84">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سیوطی در تفسیر الدر النثور 5/607 آن را به فریابی، سعیدبن منصور، ابن ابی شیبه، عبدبن حمید، محمدبن نصر، ابن المنذر، ابن ابی حاتم، حاکم ـ که صحیحش هم می‌داند ـ و بیهقی در شعب الایمان نسبت می‌دهد.</w:t>
      </w:r>
    </w:p>
  </w:footnote>
  <w:footnote w:id="85">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حاکم در المستدرک 1/93 از طریق ابن عباس و</w:t>
      </w:r>
      <w:r w:rsidRPr="00C70585">
        <w:rPr>
          <w:rStyle w:val="Char6"/>
          <w:rFonts w:hint="cs"/>
          <w:rtl/>
        </w:rPr>
        <w:t xml:space="preserve"> </w:t>
      </w:r>
      <w:r w:rsidRPr="00C70585">
        <w:rPr>
          <w:rStyle w:val="Char6"/>
          <w:rtl/>
        </w:rPr>
        <w:t>ابی</w:t>
      </w:r>
      <w:r w:rsidRPr="00C70585">
        <w:rPr>
          <w:rStyle w:val="Char6"/>
          <w:rFonts w:hint="cs"/>
          <w:rtl/>
        </w:rPr>
        <w:t>‌</w:t>
      </w:r>
      <w:r w:rsidRPr="00C70585">
        <w:rPr>
          <w:rStyle w:val="Char6"/>
          <w:rtl/>
        </w:rPr>
        <w:t>هریره روایتش کرده و</w:t>
      </w:r>
      <w:r w:rsidRPr="00C70585">
        <w:rPr>
          <w:rStyle w:val="Char6"/>
          <w:rFonts w:hint="cs"/>
          <w:rtl/>
        </w:rPr>
        <w:t xml:space="preserve"> </w:t>
      </w:r>
      <w:r w:rsidRPr="00C70585">
        <w:rPr>
          <w:rStyle w:val="Char6"/>
          <w:rtl/>
        </w:rPr>
        <w:t>البانی نیز در الجامع 2934 آن صحیح می‌داند.</w:t>
      </w:r>
    </w:p>
  </w:footnote>
  <w:footnote w:id="86">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العقیدة الطحاویة 399.</w:t>
      </w:r>
    </w:p>
  </w:footnote>
  <w:footnote w:id="87">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الحجة فی بیان المحجة 1/315. مراد وی از حسن وقبح، حسن وقبحی است که پاداش وکیفری بر آن مترتب شود.</w:t>
      </w:r>
    </w:p>
    <w:p w:rsidR="006B52EC" w:rsidRPr="00C70585" w:rsidRDefault="006B52EC" w:rsidP="00C206B1">
      <w:pPr>
        <w:pStyle w:val="FootnoteText"/>
        <w:bidi/>
        <w:ind w:left="272" w:hanging="59"/>
        <w:jc w:val="both"/>
        <w:rPr>
          <w:rStyle w:val="Char6"/>
        </w:rPr>
      </w:pPr>
      <w:r w:rsidRPr="00C70585">
        <w:rPr>
          <w:rStyle w:val="Char6"/>
          <w:rtl/>
        </w:rPr>
        <w:t>ابن القیم الجوزیة می‌گوید: درست</w:t>
      </w:r>
      <w:r w:rsidRPr="00C70585">
        <w:rPr>
          <w:rStyle w:val="Char6"/>
          <w:rFonts w:hint="cs"/>
          <w:rtl/>
        </w:rPr>
        <w:t>‌</w:t>
      </w:r>
      <w:r w:rsidRPr="00C70585">
        <w:rPr>
          <w:rStyle w:val="Char6"/>
          <w:rtl/>
        </w:rPr>
        <w:t>ترین دیدگاه این است که کردارها چنانکه در ذات خود دارای نفع یا ضرر‌اند، نیکو یا زشت نیز هستند ولی جز از طریق امر و نهی الهی پاداش و</w:t>
      </w:r>
      <w:r w:rsidRPr="00C70585">
        <w:rPr>
          <w:rStyle w:val="Char6"/>
          <w:rFonts w:hint="cs"/>
          <w:rtl/>
        </w:rPr>
        <w:t xml:space="preserve"> </w:t>
      </w:r>
      <w:r w:rsidRPr="00C70585">
        <w:rPr>
          <w:rStyle w:val="Char6"/>
          <w:rtl/>
        </w:rPr>
        <w:t>کیفری بدان</w:t>
      </w:r>
      <w:r>
        <w:rPr>
          <w:rStyle w:val="Char6"/>
          <w:rFonts w:hint="cs"/>
          <w:rtl/>
        </w:rPr>
        <w:t>‌</w:t>
      </w:r>
      <w:r w:rsidRPr="00C70585">
        <w:rPr>
          <w:rStyle w:val="Char6"/>
          <w:rtl/>
        </w:rPr>
        <w:t>ها تعلق نمی‌گیرد... همه فسادها واعمال شرم آور در ذات خود زشت و</w:t>
      </w:r>
      <w:r w:rsidRPr="00C70585">
        <w:rPr>
          <w:rStyle w:val="Char6"/>
          <w:rFonts w:hint="cs"/>
          <w:rtl/>
        </w:rPr>
        <w:t xml:space="preserve"> </w:t>
      </w:r>
      <w:r w:rsidRPr="00C70585">
        <w:rPr>
          <w:rStyle w:val="Char6"/>
          <w:rtl/>
        </w:rPr>
        <w:t>قبیح‌اند ولی تعلق گرفتن کیفر بدان</w:t>
      </w:r>
      <w:r>
        <w:rPr>
          <w:rStyle w:val="Char6"/>
          <w:rFonts w:hint="cs"/>
          <w:rtl/>
        </w:rPr>
        <w:t>‌</w:t>
      </w:r>
      <w:r w:rsidRPr="00C70585">
        <w:rPr>
          <w:rStyle w:val="Char6"/>
          <w:rtl/>
        </w:rPr>
        <w:t>ها مشروط به وجود نصوص شریعت است. مدارج السالکین 1/127 و</w:t>
      </w:r>
      <w:r w:rsidRPr="00C70585">
        <w:rPr>
          <w:rStyle w:val="Char6"/>
          <w:rFonts w:hint="cs"/>
          <w:rtl/>
        </w:rPr>
        <w:t xml:space="preserve"> </w:t>
      </w:r>
      <w:r w:rsidRPr="00C70585">
        <w:rPr>
          <w:rStyle w:val="Char6"/>
          <w:rtl/>
        </w:rPr>
        <w:t>مجموع الفتاوی 8/90.</w:t>
      </w:r>
    </w:p>
  </w:footnote>
  <w:footnote w:id="88">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الحجة فی بیان المحجة 1/315.</w:t>
      </w:r>
    </w:p>
  </w:footnote>
  <w:footnote w:id="89">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مجموع الفتاوی 3/157.</w:t>
      </w:r>
    </w:p>
  </w:footnote>
  <w:footnote w:id="90">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 3/347.</w:t>
      </w:r>
    </w:p>
  </w:footnote>
  <w:footnote w:id="91">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مجموع الفتاوی 13/27 ـ 29.</w:t>
      </w:r>
    </w:p>
  </w:footnote>
  <w:footnote w:id="92">
    <w:p w:rsidR="006B52EC" w:rsidRPr="00C70585" w:rsidRDefault="006B52EC" w:rsidP="00C206B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جوهرة التوحید بیت شماره 40.</w:t>
      </w:r>
    </w:p>
  </w:footnote>
  <w:footnote w:id="93">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ابن تیمیه وقضیة التاویل 151 ـ 157.</w:t>
      </w:r>
    </w:p>
  </w:footnote>
  <w:footnote w:id="94">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تطهیر الاعتقاد 5.</w:t>
      </w:r>
    </w:p>
  </w:footnote>
  <w:footnote w:id="95">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تفسیر ابن کثیر 2/220 واضواء البیان 1/234.</w:t>
      </w:r>
    </w:p>
  </w:footnote>
  <w:footnote w:id="96">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اصول اعتقاد </w:t>
      </w:r>
      <w:r w:rsidRPr="009F6E5D">
        <w:rPr>
          <w:rStyle w:val="Char9"/>
          <w:rtl/>
        </w:rPr>
        <w:t>اهل السنة وال</w:t>
      </w:r>
      <w:r w:rsidRPr="009F6E5D">
        <w:rPr>
          <w:rStyle w:val="Char9"/>
          <w:rFonts w:hint="cs"/>
          <w:rtl/>
        </w:rPr>
        <w:t>ـ</w:t>
      </w:r>
      <w:r w:rsidRPr="009F6E5D">
        <w:rPr>
          <w:rStyle w:val="Char9"/>
          <w:rtl/>
        </w:rPr>
        <w:t>جم</w:t>
      </w:r>
      <w:r w:rsidRPr="009F6E5D">
        <w:rPr>
          <w:rStyle w:val="Char9"/>
          <w:rFonts w:hint="cs"/>
          <w:rtl/>
        </w:rPr>
        <w:t>ـ</w:t>
      </w:r>
      <w:r w:rsidRPr="009F6E5D">
        <w:rPr>
          <w:rStyle w:val="Char9"/>
          <w:rtl/>
        </w:rPr>
        <w:t xml:space="preserve">اعة، </w:t>
      </w:r>
      <w:r w:rsidRPr="00C70585">
        <w:rPr>
          <w:rStyle w:val="Char6"/>
          <w:rtl/>
        </w:rPr>
        <w:t>اصل شماره 777.</w:t>
      </w:r>
    </w:p>
  </w:footnote>
  <w:footnote w:id="97">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اصول اهل السنة و الجماعة 889 ، و السنة اثر عبدالله‌ 1 / 229.</w:t>
      </w:r>
    </w:p>
  </w:footnote>
  <w:footnote w:id="98">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 887.</w:t>
      </w:r>
    </w:p>
  </w:footnote>
  <w:footnote w:id="99">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اصول اعتقاد السنة " اصل شماره‌ 741</w:t>
      </w:r>
    </w:p>
  </w:footnote>
  <w:footnote w:id="100">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 928.</w:t>
      </w:r>
    </w:p>
  </w:footnote>
  <w:footnote w:id="101">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مسلم 4/1967 شماره‌ 254. </w:t>
      </w:r>
    </w:p>
  </w:footnote>
  <w:footnote w:id="102">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ابوداود 4607 ، ترمذی 2816، ابن ماجه‌ شماره‌ 43 ، احمد 4/ 126 و الدارمی 1/44. این حدیث از عرباض بن ساریه‌ روایت شده‌ است. و ترمذی بعد از ذکر این حدیث گفته‌ است: این حدیث حسن و صحیح است. سنن ترمذی 4/150. </w:t>
      </w:r>
    </w:p>
  </w:footnote>
  <w:footnote w:id="103">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 xml:space="preserve">مسلم ج 1 حدیث شماره‌ 1 </w:t>
      </w:r>
    </w:p>
  </w:footnote>
  <w:footnote w:id="104">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اصول اعتقاد اهل السنة شماره‌ 1136.</w:t>
      </w:r>
    </w:p>
  </w:footnote>
  <w:footnote w:id="105">
    <w:p w:rsidR="006B52EC" w:rsidRPr="00C70585" w:rsidRDefault="006B52EC" w:rsidP="00533B94">
      <w:pPr>
        <w:pStyle w:val="a9"/>
        <w:rPr>
          <w:rStyle w:val="Char6"/>
          <w:rtl/>
        </w:rPr>
      </w:pPr>
      <w:r w:rsidRPr="00EB49AE">
        <w:rPr>
          <w:rStyle w:val="FootnoteReference"/>
          <w:sz w:val="22"/>
          <w:szCs w:val="28"/>
        </w:rPr>
        <w:footnoteRef/>
      </w:r>
      <w:r w:rsidRPr="00C70585">
        <w:rPr>
          <w:rStyle w:val="Char6"/>
          <w:rFonts w:hint="cs"/>
          <w:rtl/>
        </w:rPr>
        <w:t>-</w:t>
      </w:r>
      <w:r w:rsidRPr="00C70585">
        <w:rPr>
          <w:rStyle w:val="Char6"/>
          <w:rtl/>
        </w:rPr>
        <w:t xml:space="preserve"> علاقة الاثبات و التفویض بصفات رب العالمین 23- 26.</w:t>
      </w:r>
    </w:p>
  </w:footnote>
  <w:footnote w:id="106">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الطبرانی در " المعجم الکبیر 11537 " از ابن عباس این روایت را به‌ سندی ضعیف نقل کرده‌ است و این </w:t>
      </w:r>
    </w:p>
  </w:footnote>
  <w:footnote w:id="107">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السنة 1/227</w:t>
      </w:r>
      <w:r w:rsidRPr="00C70585">
        <w:rPr>
          <w:rStyle w:val="Char6"/>
          <w:rFonts w:hint="cs"/>
          <w:rtl/>
        </w:rPr>
        <w:t>.</w:t>
      </w:r>
    </w:p>
  </w:footnote>
  <w:footnote w:id="108">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السنة 1/ 227.</w:t>
      </w:r>
    </w:p>
  </w:footnote>
  <w:footnote w:id="109">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السنة 1/229- 230. </w:t>
      </w:r>
    </w:p>
  </w:footnote>
  <w:footnote w:id="110">
    <w:p w:rsidR="006B52EC" w:rsidRPr="00C70585" w:rsidRDefault="006B52EC" w:rsidP="0014309D">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احتمالا بغوی</w:t>
      </w:r>
      <w:r w:rsidRPr="0014309D">
        <w:rPr>
          <w:rFonts w:cs="CTraditional Arabic" w:hint="cs"/>
          <w:sz w:val="24"/>
          <w:szCs w:val="24"/>
          <w:rtl/>
          <w:lang w:bidi="fa-IR"/>
        </w:rPr>
        <w:t>/</w:t>
      </w:r>
      <w:r w:rsidRPr="00C70585">
        <w:rPr>
          <w:rStyle w:val="Char6"/>
          <w:rtl/>
        </w:rPr>
        <w:t xml:space="preserve"> به‌ آن عبارت اشاره‌ کند که‌ به‌ پیامبر</w:t>
      </w:r>
      <w:r w:rsidRPr="00F932D0">
        <w:rPr>
          <w:rFonts w:cs="CTraditional Arabic"/>
          <w:sz w:val="22"/>
          <w:szCs w:val="22"/>
          <w:rtl/>
          <w:lang w:bidi="fa-IR"/>
        </w:rPr>
        <w:t>ص</w:t>
      </w:r>
      <w:r w:rsidRPr="00C70585">
        <w:rPr>
          <w:rStyle w:val="Char6"/>
          <w:rtl/>
        </w:rPr>
        <w:t xml:space="preserve"> نسبت داده‌ شد که‌ گفته‌ است (اختلاف امتی رحمة) اختلاف میان امت من مایه‌ی رحمت است، در حالی که‌ این عبارت اصل و اساسی ندارد و مخالف بیانات نصوص در این مورد می‌باشد که‌ تفرقی نقمت و عذاب است و اجتماع رحمت و برکت است الضعیفة 1/76.</w:t>
      </w:r>
    </w:p>
  </w:footnote>
  <w:footnote w:id="111">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البخاری مع الفتح 1/317 ، و مسلم 1/82.</w:t>
      </w:r>
    </w:p>
  </w:footnote>
  <w:footnote w:id="112">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مسلم 4/1983.</w:t>
      </w:r>
    </w:p>
  </w:footnote>
  <w:footnote w:id="113">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به‌ کتاب </w:t>
      </w:r>
      <w:r w:rsidRPr="009F6E5D">
        <w:rPr>
          <w:rStyle w:val="Char9"/>
          <w:rtl/>
        </w:rPr>
        <w:t xml:space="preserve">" منهج السلف فی العقیدة و اثره فی وحدة المسلمین " </w:t>
      </w:r>
      <w:r w:rsidRPr="00C70585">
        <w:rPr>
          <w:rStyle w:val="Char6"/>
          <w:rtl/>
        </w:rPr>
        <w:t xml:space="preserve">نوشته‌ی شیخ دکتر صالح بن سعد السحیمی مراجعه‌ شود </w:t>
      </w:r>
    </w:p>
  </w:footnote>
  <w:footnote w:id="114">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مقدمة ابن خلدون 458. </w:t>
      </w:r>
    </w:p>
  </w:footnote>
  <w:footnote w:id="115">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الطحاویة 117 – 118 ، و بیان تلبیس الجهمیة 1/ 242. </w:t>
      </w:r>
    </w:p>
  </w:footnote>
  <w:footnote w:id="116">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الحجة فی بیان المحچة 1/ 317. </w:t>
      </w:r>
    </w:p>
  </w:footnote>
  <w:footnote w:id="117">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اساس التقدیس 168 – 173.</w:t>
      </w:r>
    </w:p>
  </w:footnote>
  <w:footnote w:id="118">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درء تعارض العقل و النقل 1/4. </w:t>
      </w:r>
    </w:p>
  </w:footnote>
  <w:footnote w:id="119">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اصول اعتقاد اهل السنة 1/53 – 54. </w:t>
      </w:r>
    </w:p>
  </w:footnote>
  <w:footnote w:id="120">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الکبری نوشته‌ی سنوسی 502. </w:t>
      </w:r>
    </w:p>
  </w:footnote>
  <w:footnote w:id="121">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این سخن و رد آن را در رساله‌ی ابن حجر قطری به‌ نام </w:t>
      </w:r>
      <w:r w:rsidRPr="009F6E5D">
        <w:rPr>
          <w:rStyle w:val="Char9"/>
          <w:rtl/>
        </w:rPr>
        <w:t>(تنزیه</w:t>
      </w:r>
      <w:r w:rsidRPr="00C70585">
        <w:rPr>
          <w:rStyle w:val="Char6"/>
        </w:rPr>
        <w:t>‌</w:t>
      </w:r>
      <w:r w:rsidRPr="009F6E5D">
        <w:rPr>
          <w:rStyle w:val="Char9"/>
          <w:rtl/>
        </w:rPr>
        <w:t xml:space="preserve"> السنة والقرآن واضواء البیان 7 / 428) </w:t>
      </w:r>
      <w:r w:rsidRPr="00C70585">
        <w:rPr>
          <w:rStyle w:val="Char6"/>
          <w:rtl/>
        </w:rPr>
        <w:t>مطالعه‌ کن.</w:t>
      </w:r>
    </w:p>
  </w:footnote>
  <w:footnote w:id="122">
    <w:p w:rsidR="006B52EC" w:rsidRPr="00C70585" w:rsidRDefault="006B52EC" w:rsidP="009F6E5D">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الجوهرة شماره‌ 40.</w:t>
      </w:r>
    </w:p>
  </w:footnote>
  <w:footnote w:id="123">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مجموع الفتاوی 5/ 39، 41 ، 42.</w:t>
      </w:r>
    </w:p>
  </w:footnote>
  <w:footnote w:id="124">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سیر اعلام النبلاء 6/ 399.</w:t>
      </w:r>
    </w:p>
  </w:footnote>
  <w:footnote w:id="125">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صون المنطق و الکلام 32.</w:t>
      </w:r>
    </w:p>
  </w:footnote>
  <w:footnote w:id="126">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 xml:space="preserve">شرح العقیدة الطحاویة 75 . </w:t>
      </w:r>
    </w:p>
  </w:footnote>
  <w:footnote w:id="127">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 xml:space="preserve">الانتفاء 34 </w:t>
      </w:r>
    </w:p>
  </w:footnote>
  <w:footnote w:id="128">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تلبیس ابلیس 112.</w:t>
      </w:r>
    </w:p>
  </w:footnote>
  <w:footnote w:id="129">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 مصدر </w:t>
      </w:r>
    </w:p>
  </w:footnote>
  <w:footnote w:id="130">
    <w:p w:rsidR="006B52EC" w:rsidRPr="00C70585" w:rsidRDefault="006B52EC" w:rsidP="0006797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 xml:space="preserve">المغنی فی علم الکلام </w:t>
      </w:r>
      <w:r w:rsidRPr="00C70585">
        <w:rPr>
          <w:rStyle w:val="Char6"/>
          <w:rFonts w:hint="cs"/>
          <w:rtl/>
        </w:rPr>
        <w:t>«</w:t>
      </w:r>
      <w:r w:rsidRPr="00C70585">
        <w:rPr>
          <w:rStyle w:val="Char6"/>
          <w:rtl/>
        </w:rPr>
        <w:t>نوشته‌ی قاضی عبدالجبار بن احمد همدانی استاد معتزله‌، و کتاب العمد... فی علم الکلام</w:t>
      </w:r>
      <w:r w:rsidRPr="00C70585">
        <w:rPr>
          <w:rStyle w:val="Char6"/>
          <w:rFonts w:hint="cs"/>
          <w:rtl/>
        </w:rPr>
        <w:t>»</w:t>
      </w:r>
      <w:r w:rsidRPr="00C70585">
        <w:rPr>
          <w:rStyle w:val="Char6"/>
          <w:rtl/>
        </w:rPr>
        <w:t xml:space="preserve"> که‌ این هم از نوشته‌های عبدالجبار است</w:t>
      </w:r>
      <w:r w:rsidRPr="00C70585">
        <w:rPr>
          <w:rStyle w:val="Char6"/>
          <w:rFonts w:hint="cs"/>
          <w:rtl/>
        </w:rPr>
        <w:t>.</w:t>
      </w:r>
    </w:p>
  </w:footnote>
  <w:footnote w:id="131">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الطحاویة 1/ 238</w:t>
      </w:r>
      <w:r w:rsidRPr="00C70585">
        <w:rPr>
          <w:rStyle w:val="Char6"/>
          <w:rFonts w:hint="cs"/>
          <w:rtl/>
        </w:rPr>
        <w:t>.</w:t>
      </w:r>
    </w:p>
  </w:footnote>
  <w:footnote w:id="132">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میزان الاعتدال 3/ 144</w:t>
      </w:r>
      <w:r w:rsidRPr="00C70585">
        <w:rPr>
          <w:rStyle w:val="Char6"/>
          <w:rFonts w:hint="cs"/>
          <w:rtl/>
        </w:rPr>
        <w:t>.</w:t>
      </w:r>
    </w:p>
  </w:footnote>
  <w:footnote w:id="133">
    <w:p w:rsidR="006B52EC" w:rsidRPr="00C70585" w:rsidRDefault="006B52EC" w:rsidP="0096674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مجموع القصائد المفیدة 342</w:t>
      </w:r>
      <w:r w:rsidRPr="00C70585">
        <w:rPr>
          <w:rStyle w:val="Char6"/>
          <w:rFonts w:hint="cs"/>
          <w:rtl/>
        </w:rPr>
        <w:t>.</w:t>
      </w:r>
    </w:p>
  </w:footnote>
  <w:footnote w:id="134">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مقدمه‌ ابن ماجه‌ شماره‌ 1</w:t>
      </w:r>
      <w:r w:rsidRPr="00C70585">
        <w:rPr>
          <w:rStyle w:val="Char6"/>
          <w:rFonts w:hint="cs"/>
          <w:rtl/>
        </w:rPr>
        <w:t>.</w:t>
      </w:r>
    </w:p>
  </w:footnote>
  <w:footnote w:id="135">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العقیدة الطحاویة 76 – 77 ، و الصواعق المرسلة 1/ 157 – 170.</w:t>
      </w:r>
    </w:p>
  </w:footnote>
  <w:footnote w:id="136">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الصواعق المرسلة 3/ 925 – 926.</w:t>
      </w:r>
    </w:p>
  </w:footnote>
  <w:footnote w:id="137">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آجری این را در الشریعة 53 روایت کرده‌ است و امثال آن را در " الدر المنثور 2/ 579 از مجاهد نگاه کن.</w:t>
      </w:r>
    </w:p>
  </w:footnote>
  <w:footnote w:id="138">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الام 7/298</w:t>
      </w:r>
    </w:p>
  </w:footnote>
  <w:footnote w:id="139">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تفسیر ابن جریر طبری 14 / 191 – 291 ، و ابن کثیر 3/70</w:t>
      </w:r>
      <w:r w:rsidRPr="00C70585">
        <w:rPr>
          <w:rStyle w:val="Char6"/>
          <w:rFonts w:hint="cs"/>
          <w:rtl/>
        </w:rPr>
        <w:t>.</w:t>
      </w:r>
    </w:p>
  </w:footnote>
  <w:footnote w:id="140">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الام 7/298.</w:t>
      </w:r>
    </w:p>
  </w:footnote>
  <w:footnote w:id="141">
    <w:p w:rsidR="006B52EC" w:rsidRPr="00C70585" w:rsidRDefault="006B52EC" w:rsidP="00C70585">
      <w:pPr>
        <w:pStyle w:val="FootnoteText"/>
        <w:bidi/>
        <w:ind w:left="233" w:hangingChars="97" w:hanging="233"/>
        <w:jc w:val="both"/>
        <w:rPr>
          <w:rStyle w:val="Char6"/>
          <w:rtl/>
        </w:rPr>
      </w:pPr>
      <w:r w:rsidRPr="00C70585">
        <w:rPr>
          <w:rStyle w:val="Char6"/>
          <w:rtl/>
        </w:rPr>
        <w:t xml:space="preserve"> </w:t>
      </w:r>
      <w:r w:rsidRPr="00EB49AE">
        <w:rPr>
          <w:rStyle w:val="FootnoteReference"/>
          <w:rFonts w:cs="IRNazli"/>
          <w:sz w:val="22"/>
          <w:szCs w:val="28"/>
          <w:rtl/>
          <w:lang w:bidi="fa-IR"/>
        </w:rPr>
        <w:footnoteRef/>
      </w:r>
      <w:r w:rsidRPr="00C70585">
        <w:rPr>
          <w:rStyle w:val="Char6"/>
          <w:rFonts w:hint="cs"/>
          <w:rtl/>
        </w:rPr>
        <w:t>-</w:t>
      </w:r>
      <w:r w:rsidRPr="00C70585">
        <w:rPr>
          <w:rStyle w:val="Char6"/>
          <w:rtl/>
        </w:rPr>
        <w:t xml:space="preserve"> مناقب البیهقی 1/221</w:t>
      </w:r>
      <w:r w:rsidRPr="00C70585">
        <w:rPr>
          <w:rStyle w:val="Char6"/>
          <w:rFonts w:hint="cs"/>
          <w:rtl/>
        </w:rPr>
        <w:t>.</w:t>
      </w:r>
    </w:p>
  </w:footnote>
  <w:footnote w:id="142">
    <w:p w:rsidR="006B52EC" w:rsidRPr="00C70585" w:rsidRDefault="006B52EC" w:rsidP="00785B1D">
      <w:pPr>
        <w:pStyle w:val="a9"/>
        <w:rPr>
          <w:rStyle w:val="Char6"/>
          <w:rtl/>
        </w:rPr>
      </w:pPr>
      <w:r w:rsidRPr="00EB49AE">
        <w:rPr>
          <w:rStyle w:val="FootnoteReference"/>
          <w:sz w:val="22"/>
          <w:szCs w:val="28"/>
        </w:rPr>
        <w:footnoteRef/>
      </w:r>
      <w:r w:rsidRPr="00C70585">
        <w:rPr>
          <w:rStyle w:val="Char6"/>
          <w:rFonts w:hint="cs"/>
          <w:rtl/>
        </w:rPr>
        <w:t>-</w:t>
      </w:r>
      <w:r w:rsidRPr="00C70585">
        <w:rPr>
          <w:rStyle w:val="Char6"/>
          <w:rtl/>
        </w:rPr>
        <w:t xml:space="preserve"> مجموع الفتاوی 4/2، 6/354</w:t>
      </w:r>
      <w:r w:rsidRPr="00C70585">
        <w:rPr>
          <w:rStyle w:val="Char6"/>
          <w:rFonts w:hint="cs"/>
          <w:rtl/>
        </w:rPr>
        <w:t>.</w:t>
      </w:r>
    </w:p>
  </w:footnote>
  <w:footnote w:id="143">
    <w:p w:rsidR="006B52EC" w:rsidRPr="00C70585" w:rsidRDefault="006B52EC" w:rsidP="00785B1D">
      <w:pPr>
        <w:pStyle w:val="a9"/>
        <w:rPr>
          <w:rStyle w:val="Char6"/>
          <w:rtl/>
        </w:rPr>
      </w:pPr>
      <w:r w:rsidRPr="00EB49AE">
        <w:rPr>
          <w:rStyle w:val="FootnoteReference"/>
          <w:sz w:val="22"/>
          <w:szCs w:val="28"/>
        </w:rPr>
        <w:footnoteRef/>
      </w:r>
      <w:r w:rsidRPr="00C70585">
        <w:rPr>
          <w:rStyle w:val="Char6"/>
          <w:rFonts w:hint="cs"/>
          <w:rtl/>
        </w:rPr>
        <w:t>-</w:t>
      </w:r>
      <w:r w:rsidRPr="00C70585">
        <w:rPr>
          <w:rStyle w:val="Char6"/>
          <w:rtl/>
        </w:rPr>
        <w:t xml:space="preserve"> المناقب 1/472.</w:t>
      </w:r>
    </w:p>
  </w:footnote>
  <w:footnote w:id="144">
    <w:p w:rsidR="006B52EC" w:rsidRPr="00C70585" w:rsidRDefault="006B52EC" w:rsidP="00785B1D">
      <w:pPr>
        <w:pStyle w:val="a9"/>
        <w:rPr>
          <w:rStyle w:val="Char6"/>
          <w:rtl/>
        </w:rPr>
      </w:pPr>
      <w:r w:rsidRPr="00EB49AE">
        <w:rPr>
          <w:rStyle w:val="FootnoteReference"/>
          <w:sz w:val="22"/>
          <w:szCs w:val="28"/>
        </w:rPr>
        <w:footnoteRef/>
      </w:r>
      <w:r w:rsidRPr="00C70585">
        <w:rPr>
          <w:rStyle w:val="Char6"/>
          <w:rFonts w:hint="cs"/>
          <w:rtl/>
        </w:rPr>
        <w:t xml:space="preserve">- </w:t>
      </w:r>
      <w:r w:rsidRPr="00C70585">
        <w:rPr>
          <w:rStyle w:val="Char6"/>
          <w:rtl/>
        </w:rPr>
        <w:t>همان مصدر 1/386</w:t>
      </w:r>
      <w:r w:rsidRPr="00C70585">
        <w:rPr>
          <w:rStyle w:val="Char6"/>
          <w:rFonts w:hint="cs"/>
          <w:rtl/>
        </w:rPr>
        <w:t>.</w:t>
      </w:r>
    </w:p>
  </w:footnote>
  <w:footnote w:id="145">
    <w:p w:rsidR="006B52EC" w:rsidRPr="00C70585" w:rsidRDefault="006B52EC" w:rsidP="00785B1D">
      <w:pPr>
        <w:pStyle w:val="a9"/>
        <w:rPr>
          <w:rStyle w:val="Char6"/>
          <w:rtl/>
        </w:rPr>
      </w:pPr>
      <w:r w:rsidRPr="00EB49AE">
        <w:rPr>
          <w:rStyle w:val="FootnoteReference"/>
          <w:sz w:val="22"/>
          <w:szCs w:val="28"/>
        </w:rPr>
        <w:footnoteRef/>
      </w:r>
      <w:r w:rsidRPr="00C70585">
        <w:rPr>
          <w:rStyle w:val="Char6"/>
          <w:rFonts w:hint="cs"/>
          <w:rtl/>
        </w:rPr>
        <w:t>-</w:t>
      </w:r>
      <w:r w:rsidRPr="00C70585">
        <w:rPr>
          <w:rStyle w:val="Char6"/>
          <w:rtl/>
        </w:rPr>
        <w:t xml:space="preserve"> همان مصدر 1/ 400</w:t>
      </w:r>
      <w:r w:rsidRPr="00C70585">
        <w:rPr>
          <w:rStyle w:val="Char6"/>
          <w:rFonts w:hint="cs"/>
          <w:rtl/>
        </w:rPr>
        <w:t>.</w:t>
      </w:r>
    </w:p>
  </w:footnote>
  <w:footnote w:id="146">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 مصدر 1/412. </w:t>
      </w:r>
    </w:p>
  </w:footnote>
  <w:footnote w:id="147">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البیهقی 2/49. ورد الانتقاد 63 .</w:t>
      </w:r>
    </w:p>
  </w:footnote>
  <w:footnote w:id="148">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المناقب 2/51. </w:t>
      </w:r>
    </w:p>
  </w:footnote>
  <w:footnote w:id="149">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 مصدر 2/51، 52 ، وردالانتقاد 64.</w:t>
      </w:r>
    </w:p>
  </w:footnote>
  <w:footnote w:id="150">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الزاهر فی غریب الفاظ الشافعی ورد الانتقاد نوشته‌ی بیهقی.</w:t>
      </w:r>
    </w:p>
  </w:footnote>
  <w:footnote w:id="151">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البیهقی 2/30 ، و سیر اعلام النبلاء 10/20.</w:t>
      </w:r>
    </w:p>
  </w:footnote>
  <w:footnote w:id="152">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Pr>
          <w:rStyle w:val="Char6"/>
          <w:rtl/>
        </w:rPr>
        <w:t xml:space="preserve"> </w:t>
      </w:r>
      <w:r w:rsidRPr="00C70585">
        <w:rPr>
          <w:rStyle w:val="Char6"/>
          <w:rtl/>
        </w:rPr>
        <w:t>آداب الشافعی 271.</w:t>
      </w:r>
    </w:p>
  </w:footnote>
  <w:footnote w:id="153">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الرسالة / 20. </w:t>
      </w:r>
    </w:p>
  </w:footnote>
  <w:footnote w:id="154">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الرسالة / 32-33. </w:t>
      </w:r>
    </w:p>
  </w:footnote>
  <w:footnote w:id="155">
    <w:p w:rsidR="006B52EC" w:rsidRPr="00C70585" w:rsidRDefault="006B52EC" w:rsidP="00C9069B">
      <w:pPr>
        <w:ind w:left="213" w:hangingChars="97" w:hanging="213"/>
        <w:jc w:val="both"/>
        <w:rPr>
          <w:rStyle w:val="Char6"/>
          <w:rtl/>
        </w:rPr>
      </w:pPr>
      <w:r w:rsidRPr="00EB49AE">
        <w:rPr>
          <w:rStyle w:val="FootnoteReference"/>
          <w:rFonts w:cs="IRNazli"/>
          <w:sz w:val="22"/>
          <w:lang w:bidi="fa-IR"/>
        </w:rPr>
        <w:footnoteRef/>
      </w:r>
      <w:r w:rsidRPr="00C70585">
        <w:rPr>
          <w:rStyle w:val="Char6"/>
          <w:rFonts w:hint="cs"/>
          <w:rtl/>
        </w:rPr>
        <w:t>-</w:t>
      </w:r>
      <w:r w:rsidRPr="00C70585">
        <w:rPr>
          <w:rStyle w:val="Char6"/>
          <w:rtl/>
        </w:rPr>
        <w:t xml:space="preserve"> شیخ احمد شاکر</w:t>
      </w:r>
      <w:r w:rsidRPr="004032B3">
        <w:rPr>
          <w:rFonts w:cs="CTraditional Arabic" w:hint="cs"/>
          <w:sz w:val="22"/>
          <w:szCs w:val="22"/>
          <w:rtl/>
          <w:lang w:bidi="fa-IR"/>
        </w:rPr>
        <w:t>/</w:t>
      </w:r>
      <w:r w:rsidRPr="00C70585">
        <w:rPr>
          <w:rStyle w:val="Char6"/>
          <w:rtl/>
        </w:rPr>
        <w:t xml:space="preserve"> روی استدلال شافعی</w:t>
      </w:r>
      <w:r w:rsidRPr="004032B3">
        <w:rPr>
          <w:rFonts w:cs="CTraditional Arabic" w:hint="cs"/>
          <w:sz w:val="22"/>
          <w:szCs w:val="22"/>
          <w:rtl/>
          <w:lang w:bidi="fa-IR"/>
        </w:rPr>
        <w:t>/</w:t>
      </w:r>
      <w:r w:rsidRPr="00C70585">
        <w:rPr>
          <w:rStyle w:val="Char6"/>
          <w:rtl/>
        </w:rPr>
        <w:t xml:space="preserve"> به‌ این آیه‌ در این موضع تعلیقی بدین صورت نوشته‌ است: عصمت مخصوص خدا و کتاب خدا و پیامبران خدا می‌باشد و ‌هم چنانکه‌ برخی از سلف گفته‌اند خداوند عصمت را برای هیچ کتابی غیر از کتاب خود قرار نداده‌ است ؛ شافعی</w:t>
      </w:r>
      <w:r w:rsidRPr="00C9069B">
        <w:rPr>
          <w:rFonts w:cs="CTraditional Arabic" w:hint="cs"/>
          <w:sz w:val="24"/>
          <w:szCs w:val="24"/>
          <w:rtl/>
          <w:lang w:bidi="fa-IR"/>
        </w:rPr>
        <w:t>/</w:t>
      </w:r>
      <w:r w:rsidRPr="00C70585">
        <w:rPr>
          <w:rStyle w:val="Char6"/>
          <w:rtl/>
        </w:rPr>
        <w:t xml:space="preserve"> این آیه‌ را در اینجا ذکر کرده‌ است تا به‌ وسیله‌ی آن استدلال نماید که‌ خداوند ایمان به‌ پیامبر </w:t>
      </w:r>
      <w:r w:rsidRPr="00F932D0">
        <w:rPr>
          <w:rFonts w:ascii="Tahoma" w:hAnsi="Tahoma" w:cs="CTraditional Arabic"/>
          <w:sz w:val="22"/>
          <w:szCs w:val="22"/>
          <w:rtl/>
          <w:lang w:bidi="fa-IR"/>
        </w:rPr>
        <w:t>ص</w:t>
      </w:r>
      <w:r w:rsidRPr="00C70585">
        <w:rPr>
          <w:rStyle w:val="Char6"/>
          <w:rtl/>
        </w:rPr>
        <w:t xml:space="preserve"> را با ایمان به‌ ذات خود مقارن قرار داده</w:t>
      </w:r>
      <w:r w:rsidRPr="00C70585">
        <w:rPr>
          <w:rStyle w:val="Char6"/>
          <w:rFonts w:hint="cs"/>
          <w:rtl/>
        </w:rPr>
        <w:t>‌</w:t>
      </w:r>
      <w:r w:rsidRPr="00C70585">
        <w:rPr>
          <w:rStyle w:val="Char6"/>
          <w:rtl/>
        </w:rPr>
        <w:t>است، و این موضوع در آیات بسیاری از آیات قرآن آمده‌ است از جمله‌ قول خداوند در آیه‌ی 136 سوره‌ی نساء که‌ می‌فرماید:</w:t>
      </w:r>
      <w:r w:rsidRPr="00C70585">
        <w:rPr>
          <w:rStyle w:val="Char6"/>
          <w:rFonts w:hint="cs"/>
          <w:rtl/>
        </w:rPr>
        <w:t xml:space="preserve"> </w:t>
      </w:r>
      <w:r w:rsidRPr="001D528B">
        <w:rPr>
          <w:rFonts w:cs="Traditional Arabic" w:hint="cs"/>
          <w:sz w:val="20"/>
          <w:szCs w:val="20"/>
          <w:rtl/>
          <w:lang w:bidi="fa-IR"/>
        </w:rPr>
        <w:t>﴿</w:t>
      </w:r>
      <w:r w:rsidRPr="008D6CBB">
        <w:rPr>
          <w:rFonts w:cs="KFGQPC Uthmanic Script HAFS" w:hint="cs"/>
          <w:color w:val="000000"/>
          <w:sz w:val="22"/>
          <w:szCs w:val="22"/>
          <w:rtl/>
        </w:rPr>
        <w:t xml:space="preserve">يَٰٓأَيُّهَا </w:t>
      </w:r>
      <w:r w:rsidRPr="008D6CBB">
        <w:rPr>
          <w:rFonts w:cs="KFGQPC Uthmanic Script HAFS"/>
          <w:color w:val="000000"/>
          <w:sz w:val="22"/>
          <w:szCs w:val="22"/>
          <w:rtl/>
        </w:rPr>
        <w:t>ٱلَّذِينَ ءَامَنُوٓاْ ءَامِنُواْ بِٱللَّهِ وَرَسُولِهِۦ وَٱلۡكِتَٰبِ ٱلَّذِي نَزَّلَ عَلَىٰ رَسُولِهِۦ وَٱلۡكِتَٰبِ ٱلَّذِيٓ أَنزَلَ مِن قَبۡلُ</w:t>
      </w:r>
      <w:r w:rsidRPr="001D528B">
        <w:rPr>
          <w:rFonts w:cs="Traditional Arabic" w:hint="cs"/>
          <w:sz w:val="20"/>
          <w:szCs w:val="20"/>
          <w:rtl/>
          <w:lang w:bidi="fa-IR"/>
        </w:rPr>
        <w:t>﴾</w:t>
      </w:r>
      <w:r w:rsidRPr="00C70585">
        <w:rPr>
          <w:rStyle w:val="Char6"/>
          <w:rFonts w:hint="cs"/>
          <w:rtl/>
        </w:rPr>
        <w:t xml:space="preserve"> [النساء: 136].</w:t>
      </w:r>
      <w:r w:rsidRPr="00C70585">
        <w:rPr>
          <w:rStyle w:val="Char6"/>
          <w:rtl/>
        </w:rPr>
        <w:t xml:space="preserve"> </w:t>
      </w:r>
      <w:r>
        <w:rPr>
          <w:rFonts w:cs="Traditional Arabic" w:hint="cs"/>
          <w:sz w:val="22"/>
          <w:szCs w:val="22"/>
          <w:rtl/>
          <w:lang w:bidi="fa-IR"/>
        </w:rPr>
        <w:t>«</w:t>
      </w:r>
      <w:r w:rsidRPr="00C70585">
        <w:rPr>
          <w:rStyle w:val="Char6"/>
          <w:rtl/>
        </w:rPr>
        <w:t xml:space="preserve">اى </w:t>
      </w:r>
      <w:r>
        <w:rPr>
          <w:rStyle w:val="Char6"/>
          <w:rtl/>
        </w:rPr>
        <w:t>ک</w:t>
      </w:r>
      <w:r w:rsidRPr="00C70585">
        <w:rPr>
          <w:rStyle w:val="Char6"/>
          <w:rtl/>
        </w:rPr>
        <w:t xml:space="preserve">سانى </w:t>
      </w:r>
      <w:r>
        <w:rPr>
          <w:rStyle w:val="Char6"/>
          <w:rtl/>
        </w:rPr>
        <w:t>ک</w:t>
      </w:r>
      <w:r w:rsidRPr="00C70585">
        <w:rPr>
          <w:rStyle w:val="Char6"/>
          <w:rtl/>
        </w:rPr>
        <w:t>ه ا</w:t>
      </w:r>
      <w:r>
        <w:rPr>
          <w:rStyle w:val="Char6"/>
          <w:rtl/>
        </w:rPr>
        <w:t>ی</w:t>
      </w:r>
      <w:r w:rsidRPr="00C70585">
        <w:rPr>
          <w:rStyle w:val="Char6"/>
          <w:rtl/>
        </w:rPr>
        <w:t>مان آورده‏ا</w:t>
      </w:r>
      <w:r>
        <w:rPr>
          <w:rStyle w:val="Char6"/>
          <w:rtl/>
        </w:rPr>
        <w:t>ی</w:t>
      </w:r>
      <w:r w:rsidRPr="00C70585">
        <w:rPr>
          <w:rStyle w:val="Char6"/>
          <w:rtl/>
        </w:rPr>
        <w:t>د به خدا و پ</w:t>
      </w:r>
      <w:r>
        <w:rPr>
          <w:rStyle w:val="Char6"/>
          <w:rtl/>
        </w:rPr>
        <w:t>ی</w:t>
      </w:r>
      <w:r w:rsidRPr="00C70585">
        <w:rPr>
          <w:rStyle w:val="Char6"/>
          <w:rtl/>
        </w:rPr>
        <w:t xml:space="preserve">امبر او و </w:t>
      </w:r>
      <w:r>
        <w:rPr>
          <w:rStyle w:val="Char6"/>
          <w:rtl/>
        </w:rPr>
        <w:t>ک</w:t>
      </w:r>
      <w:r w:rsidRPr="00C70585">
        <w:rPr>
          <w:rStyle w:val="Char6"/>
          <w:rtl/>
        </w:rPr>
        <w:t xml:space="preserve">تابى </w:t>
      </w:r>
      <w:r>
        <w:rPr>
          <w:rStyle w:val="Char6"/>
          <w:rtl/>
        </w:rPr>
        <w:t>ک</w:t>
      </w:r>
      <w:r w:rsidRPr="00C70585">
        <w:rPr>
          <w:rStyle w:val="Char6"/>
          <w:rtl/>
        </w:rPr>
        <w:t>ه بر پ</w:t>
      </w:r>
      <w:r>
        <w:rPr>
          <w:rStyle w:val="Char6"/>
          <w:rtl/>
        </w:rPr>
        <w:t>ی</w:t>
      </w:r>
      <w:r w:rsidRPr="00C70585">
        <w:rPr>
          <w:rStyle w:val="Char6"/>
          <w:rtl/>
        </w:rPr>
        <w:t xml:space="preserve">امبرش فرو فرستاد و </w:t>
      </w:r>
      <w:r>
        <w:rPr>
          <w:rStyle w:val="Char6"/>
          <w:rtl/>
        </w:rPr>
        <w:t>کتاب‌های</w:t>
      </w:r>
      <w:r w:rsidRPr="00C70585">
        <w:rPr>
          <w:rStyle w:val="Char6"/>
          <w:rtl/>
        </w:rPr>
        <w:t xml:space="preserve">ى </w:t>
      </w:r>
      <w:r>
        <w:rPr>
          <w:rStyle w:val="Char6"/>
          <w:rtl/>
        </w:rPr>
        <w:t>ک</w:t>
      </w:r>
      <w:r w:rsidRPr="00C70585">
        <w:rPr>
          <w:rStyle w:val="Char6"/>
          <w:rtl/>
        </w:rPr>
        <w:t xml:space="preserve">ه قبلا نازل </w:t>
      </w:r>
      <w:r>
        <w:rPr>
          <w:rStyle w:val="Char6"/>
          <w:rtl/>
        </w:rPr>
        <w:t>ک</w:t>
      </w:r>
      <w:r w:rsidRPr="00C70585">
        <w:rPr>
          <w:rStyle w:val="Char6"/>
          <w:rtl/>
        </w:rPr>
        <w:t>رده بگرو</w:t>
      </w:r>
      <w:r>
        <w:rPr>
          <w:rStyle w:val="Char6"/>
          <w:rtl/>
        </w:rPr>
        <w:t>ی</w:t>
      </w:r>
      <w:r w:rsidRPr="00C70585">
        <w:rPr>
          <w:rStyle w:val="Char6"/>
          <w:rtl/>
        </w:rPr>
        <w:t>د</w:t>
      </w:r>
      <w:r>
        <w:rPr>
          <w:rFonts w:cs="Traditional Arabic" w:hint="cs"/>
          <w:sz w:val="22"/>
          <w:szCs w:val="22"/>
          <w:rtl/>
          <w:lang w:bidi="fa-IR"/>
        </w:rPr>
        <w:t>»</w:t>
      </w:r>
      <w:r w:rsidRPr="00C70585">
        <w:rPr>
          <w:rStyle w:val="Char6"/>
          <w:rtl/>
        </w:rPr>
        <w:t xml:space="preserve"> و از جمله‌ قول خداوند که‌ در آیه‌ی 158 سوره‌ی اعراف می‌گوید:</w:t>
      </w:r>
      <w:r w:rsidRPr="00C70585">
        <w:rPr>
          <w:rStyle w:val="Char6"/>
          <w:rFonts w:hint="cs"/>
          <w:rtl/>
        </w:rPr>
        <w:t xml:space="preserve"> </w:t>
      </w:r>
      <w:r w:rsidRPr="001D528B">
        <w:rPr>
          <w:rFonts w:cs="Traditional Arabic" w:hint="cs"/>
          <w:sz w:val="20"/>
          <w:szCs w:val="20"/>
          <w:rtl/>
          <w:lang w:bidi="fa-IR"/>
        </w:rPr>
        <w:t>﴿</w:t>
      </w:r>
      <w:r w:rsidRPr="008D6CBB">
        <w:rPr>
          <w:rFonts w:cs="KFGQPC Uthmanic Script HAFS"/>
          <w:color w:val="000000"/>
          <w:sz w:val="22"/>
          <w:szCs w:val="22"/>
          <w:rtl/>
        </w:rPr>
        <w:t>فَ‍َٔامِنُواْ بِٱللَّهِ وَرَسُولِهِ ٱلنَّبِيِّ ٱلۡأُمِّيِّ ٱلَّذِي يُؤۡمِنُ بِٱللَّهِ وَكَلِمَٰتِهِۦ وَٱتَّبِعُوهُ لَعَلَّكُمۡ تَهۡتَدُونَ</w:t>
      </w:r>
      <w:r w:rsidRPr="001D528B">
        <w:rPr>
          <w:rFonts w:cs="Traditional Arabic" w:hint="cs"/>
          <w:sz w:val="20"/>
          <w:szCs w:val="20"/>
          <w:rtl/>
          <w:lang w:bidi="fa-IR"/>
        </w:rPr>
        <w:t>﴾</w:t>
      </w:r>
      <w:r w:rsidRPr="00C70585">
        <w:rPr>
          <w:rStyle w:val="Char6"/>
          <w:rFonts w:hint="cs"/>
          <w:rtl/>
        </w:rPr>
        <w:t xml:space="preserve"> [الأعراف: 158]. </w:t>
      </w:r>
      <w:r>
        <w:rPr>
          <w:rFonts w:cs="Traditional Arabic" w:hint="cs"/>
          <w:sz w:val="22"/>
          <w:szCs w:val="22"/>
          <w:rtl/>
          <w:lang w:bidi="fa-IR"/>
        </w:rPr>
        <w:t>«</w:t>
      </w:r>
      <w:r w:rsidRPr="00C70585">
        <w:rPr>
          <w:rStyle w:val="Char6"/>
          <w:rtl/>
        </w:rPr>
        <w:t xml:space="preserve">پس به خدا و فرستاده او </w:t>
      </w:r>
      <w:r>
        <w:rPr>
          <w:rStyle w:val="Char6"/>
          <w:rtl/>
        </w:rPr>
        <w:t>ک</w:t>
      </w:r>
      <w:r w:rsidRPr="00C70585">
        <w:rPr>
          <w:rStyle w:val="Char6"/>
          <w:rtl/>
        </w:rPr>
        <w:t>ه پ</w:t>
      </w:r>
      <w:r>
        <w:rPr>
          <w:rStyle w:val="Char6"/>
          <w:rtl/>
        </w:rPr>
        <w:t>ی</w:t>
      </w:r>
      <w:r w:rsidRPr="00C70585">
        <w:rPr>
          <w:rStyle w:val="Char6"/>
          <w:rtl/>
        </w:rPr>
        <w:t xml:space="preserve">امبر درس‏نخوانده‏اى است </w:t>
      </w:r>
      <w:r>
        <w:rPr>
          <w:rStyle w:val="Char6"/>
          <w:rtl/>
        </w:rPr>
        <w:t>ک</w:t>
      </w:r>
      <w:r w:rsidRPr="00C70585">
        <w:rPr>
          <w:rStyle w:val="Char6"/>
          <w:rtl/>
        </w:rPr>
        <w:t xml:space="preserve">ه به خدا و </w:t>
      </w:r>
      <w:r>
        <w:rPr>
          <w:rStyle w:val="Char6"/>
          <w:rtl/>
        </w:rPr>
        <w:t>ک</w:t>
      </w:r>
      <w:r w:rsidRPr="00C70585">
        <w:rPr>
          <w:rStyle w:val="Char6"/>
          <w:rtl/>
        </w:rPr>
        <w:t>لمات او ا</w:t>
      </w:r>
      <w:r>
        <w:rPr>
          <w:rStyle w:val="Char6"/>
          <w:rtl/>
        </w:rPr>
        <w:t>ی</w:t>
      </w:r>
      <w:r w:rsidRPr="00C70585">
        <w:rPr>
          <w:rStyle w:val="Char6"/>
          <w:rtl/>
        </w:rPr>
        <w:t>مان دارد بگرو</w:t>
      </w:r>
      <w:r>
        <w:rPr>
          <w:rStyle w:val="Char6"/>
          <w:rtl/>
        </w:rPr>
        <w:t>ی</w:t>
      </w:r>
      <w:r w:rsidRPr="00C70585">
        <w:rPr>
          <w:rStyle w:val="Char6"/>
          <w:rtl/>
        </w:rPr>
        <w:t>د و او را پ</w:t>
      </w:r>
      <w:r>
        <w:rPr>
          <w:rStyle w:val="Char6"/>
          <w:rtl/>
        </w:rPr>
        <w:t>ی</w:t>
      </w:r>
      <w:r w:rsidRPr="00C70585">
        <w:rPr>
          <w:rStyle w:val="Char6"/>
          <w:rtl/>
        </w:rPr>
        <w:t xml:space="preserve">روى </w:t>
      </w:r>
      <w:r>
        <w:rPr>
          <w:rStyle w:val="Char6"/>
          <w:rtl/>
        </w:rPr>
        <w:t>ک</w:t>
      </w:r>
      <w:r w:rsidRPr="00C70585">
        <w:rPr>
          <w:rStyle w:val="Char6"/>
          <w:rtl/>
        </w:rPr>
        <w:t>ن</w:t>
      </w:r>
      <w:r>
        <w:rPr>
          <w:rStyle w:val="Char6"/>
          <w:rtl/>
        </w:rPr>
        <w:t>ی</w:t>
      </w:r>
      <w:r w:rsidRPr="00C70585">
        <w:rPr>
          <w:rStyle w:val="Char6"/>
          <w:rtl/>
        </w:rPr>
        <w:t>د ام</w:t>
      </w:r>
      <w:r>
        <w:rPr>
          <w:rStyle w:val="Char6"/>
          <w:rtl/>
        </w:rPr>
        <w:t>ی</w:t>
      </w:r>
      <w:r w:rsidRPr="00C70585">
        <w:rPr>
          <w:rStyle w:val="Char6"/>
          <w:rtl/>
        </w:rPr>
        <w:t xml:space="preserve">د </w:t>
      </w:r>
      <w:r>
        <w:rPr>
          <w:rStyle w:val="Char6"/>
          <w:rtl/>
        </w:rPr>
        <w:t>ک</w:t>
      </w:r>
      <w:r w:rsidRPr="00C70585">
        <w:rPr>
          <w:rStyle w:val="Char6"/>
          <w:rtl/>
        </w:rPr>
        <w:t>ه هدا</w:t>
      </w:r>
      <w:r>
        <w:rPr>
          <w:rStyle w:val="Char6"/>
          <w:rtl/>
        </w:rPr>
        <w:t>ی</w:t>
      </w:r>
      <w:r w:rsidRPr="00C70585">
        <w:rPr>
          <w:rStyle w:val="Char6"/>
          <w:rtl/>
        </w:rPr>
        <w:t>ت‏شو</w:t>
      </w:r>
      <w:r>
        <w:rPr>
          <w:rStyle w:val="Char6"/>
          <w:rtl/>
        </w:rPr>
        <w:t>ی</w:t>
      </w:r>
      <w:r w:rsidRPr="00C70585">
        <w:rPr>
          <w:rStyle w:val="Char6"/>
          <w:rtl/>
        </w:rPr>
        <w:t>د</w:t>
      </w:r>
      <w:r>
        <w:rPr>
          <w:rFonts w:cs="Traditional Arabic" w:hint="cs"/>
          <w:sz w:val="22"/>
          <w:szCs w:val="22"/>
          <w:rtl/>
          <w:lang w:bidi="fa-IR"/>
        </w:rPr>
        <w:t>»</w:t>
      </w:r>
      <w:r w:rsidRPr="00C70585">
        <w:rPr>
          <w:rStyle w:val="Char6"/>
          <w:rtl/>
        </w:rPr>
        <w:t xml:space="preserve"> و در آیه‌ی 8 سوره‌ی تغابن می‌فرماید:</w:t>
      </w:r>
      <w:r w:rsidRPr="00C70585">
        <w:rPr>
          <w:rStyle w:val="Char6"/>
          <w:rFonts w:hint="cs"/>
          <w:rtl/>
        </w:rPr>
        <w:t xml:space="preserve"> </w:t>
      </w:r>
      <w:r w:rsidRPr="001D528B">
        <w:rPr>
          <w:rFonts w:cs="Traditional Arabic" w:hint="cs"/>
          <w:sz w:val="20"/>
          <w:szCs w:val="20"/>
          <w:rtl/>
          <w:lang w:bidi="fa-IR"/>
        </w:rPr>
        <w:t>﴿</w:t>
      </w:r>
      <w:r w:rsidRPr="004F21C2">
        <w:rPr>
          <w:rFonts w:cs="KFGQPC Uthmanic Script HAFS"/>
          <w:color w:val="000000"/>
          <w:sz w:val="22"/>
          <w:szCs w:val="22"/>
          <w:rtl/>
        </w:rPr>
        <w:t>فَ‍َٔامِنُواْ بِٱللَّهِ وَرَسُولِهِۦ وَٱلنُّورِ ٱلَّذِيٓ أَنزَلۡنَاۚ وَٱللَّهُ بِمَا تَعۡمَلُونَ خَبِيرٞ</w:t>
      </w:r>
      <w:r w:rsidRPr="004F21C2">
        <w:rPr>
          <w:rFonts w:cs="KFGQPC Uthmanic Script HAFS" w:hint="cs"/>
          <w:color w:val="000000"/>
          <w:sz w:val="22"/>
          <w:szCs w:val="22"/>
          <w:rtl/>
        </w:rPr>
        <w:t xml:space="preserve"> </w:t>
      </w:r>
      <w:r w:rsidRPr="004F21C2">
        <w:rPr>
          <w:rFonts w:cs="KFGQPC Uthmanic Script HAFS"/>
          <w:color w:val="000000"/>
          <w:sz w:val="22"/>
          <w:szCs w:val="22"/>
          <w:rtl/>
        </w:rPr>
        <w:t>٨</w:t>
      </w:r>
      <w:r w:rsidRPr="001D528B">
        <w:rPr>
          <w:rFonts w:cs="Traditional Arabic" w:hint="cs"/>
          <w:sz w:val="20"/>
          <w:szCs w:val="20"/>
          <w:rtl/>
          <w:lang w:bidi="fa-IR"/>
        </w:rPr>
        <w:t>﴾</w:t>
      </w:r>
      <w:r w:rsidRPr="00C70585">
        <w:rPr>
          <w:rStyle w:val="Char6"/>
          <w:rFonts w:hint="cs"/>
          <w:rtl/>
        </w:rPr>
        <w:t xml:space="preserve"> [التغابن: 8].</w:t>
      </w:r>
      <w:r>
        <w:rPr>
          <w:rStyle w:val="Char6"/>
          <w:rtl/>
        </w:rPr>
        <w:t xml:space="preserve"> </w:t>
      </w:r>
      <w:r>
        <w:rPr>
          <w:rFonts w:cs="Traditional Arabic" w:hint="cs"/>
          <w:sz w:val="22"/>
          <w:szCs w:val="22"/>
          <w:rtl/>
          <w:lang w:bidi="fa-IR"/>
        </w:rPr>
        <w:t>«</w:t>
      </w:r>
      <w:r w:rsidRPr="00C70585">
        <w:rPr>
          <w:rStyle w:val="Char6"/>
          <w:rtl/>
        </w:rPr>
        <w:t>پس به خدا و پ</w:t>
      </w:r>
      <w:r>
        <w:rPr>
          <w:rStyle w:val="Char6"/>
          <w:rtl/>
        </w:rPr>
        <w:t>ی</w:t>
      </w:r>
      <w:r w:rsidRPr="00C70585">
        <w:rPr>
          <w:rStyle w:val="Char6"/>
          <w:rtl/>
        </w:rPr>
        <w:t xml:space="preserve">امبر او و آن نورى </w:t>
      </w:r>
      <w:r>
        <w:rPr>
          <w:rStyle w:val="Char6"/>
          <w:rtl/>
        </w:rPr>
        <w:t>ک</w:t>
      </w:r>
      <w:r w:rsidRPr="00C70585">
        <w:rPr>
          <w:rStyle w:val="Char6"/>
          <w:rtl/>
        </w:rPr>
        <w:t>ه ما فرو فرستاد</w:t>
      </w:r>
      <w:r>
        <w:rPr>
          <w:rStyle w:val="Char6"/>
          <w:rtl/>
        </w:rPr>
        <w:t>ی</w:t>
      </w:r>
      <w:r w:rsidRPr="00C70585">
        <w:rPr>
          <w:rStyle w:val="Char6"/>
          <w:rtl/>
        </w:rPr>
        <w:t>م ا</w:t>
      </w:r>
      <w:r>
        <w:rPr>
          <w:rStyle w:val="Char6"/>
          <w:rtl/>
        </w:rPr>
        <w:t>ی</w:t>
      </w:r>
      <w:r w:rsidRPr="00C70585">
        <w:rPr>
          <w:rStyle w:val="Char6"/>
          <w:rtl/>
        </w:rPr>
        <w:t>مان آور</w:t>
      </w:r>
      <w:r>
        <w:rPr>
          <w:rStyle w:val="Char6"/>
          <w:rtl/>
        </w:rPr>
        <w:t>ی</w:t>
      </w:r>
      <w:r w:rsidRPr="00C70585">
        <w:rPr>
          <w:rStyle w:val="Char6"/>
          <w:rtl/>
        </w:rPr>
        <w:t>د و خدا به آنچه مى‏</w:t>
      </w:r>
      <w:r>
        <w:rPr>
          <w:rStyle w:val="Char6"/>
          <w:rtl/>
        </w:rPr>
        <w:t>ک</w:t>
      </w:r>
      <w:r w:rsidRPr="00C70585">
        <w:rPr>
          <w:rStyle w:val="Char6"/>
          <w:rtl/>
        </w:rPr>
        <w:t>ن</w:t>
      </w:r>
      <w:r>
        <w:rPr>
          <w:rStyle w:val="Char6"/>
          <w:rtl/>
        </w:rPr>
        <w:t>ی</w:t>
      </w:r>
      <w:r w:rsidRPr="00C70585">
        <w:rPr>
          <w:rStyle w:val="Char6"/>
          <w:rtl/>
        </w:rPr>
        <w:t>د آگاه است</w:t>
      </w:r>
      <w:r>
        <w:rPr>
          <w:rFonts w:cs="Traditional Arabic" w:hint="cs"/>
          <w:sz w:val="22"/>
          <w:szCs w:val="22"/>
          <w:rtl/>
          <w:lang w:bidi="fa-IR"/>
        </w:rPr>
        <w:t>»</w:t>
      </w:r>
      <w:r w:rsidRPr="00C70585">
        <w:rPr>
          <w:rStyle w:val="Char6"/>
          <w:rtl/>
        </w:rPr>
        <w:t xml:space="preserve">. </w:t>
      </w:r>
    </w:p>
    <w:p w:rsidR="006B52EC" w:rsidRPr="00C70585" w:rsidRDefault="006B52EC" w:rsidP="007A7599">
      <w:pPr>
        <w:ind w:left="233" w:hangingChars="97" w:hanging="233"/>
        <w:jc w:val="both"/>
        <w:rPr>
          <w:rStyle w:val="Char6"/>
          <w:rtl/>
        </w:rPr>
      </w:pPr>
      <w:r w:rsidRPr="00C70585">
        <w:rPr>
          <w:rStyle w:val="Char6"/>
          <w:rtl/>
        </w:rPr>
        <w:t xml:space="preserve"> </w:t>
      </w:r>
      <w:r w:rsidRPr="00C70585">
        <w:rPr>
          <w:rStyle w:val="Char6"/>
          <w:rFonts w:hint="cs"/>
          <w:rtl/>
        </w:rPr>
        <w:tab/>
      </w:r>
      <w:r w:rsidRPr="00C70585">
        <w:rPr>
          <w:rStyle w:val="Char6"/>
          <w:rtl/>
        </w:rPr>
        <w:t>و ام آن آیه‌ای که‌ شافعی</w:t>
      </w:r>
      <w:r w:rsidRPr="004032B3">
        <w:rPr>
          <w:rFonts w:cs="CTraditional Arabic" w:hint="cs"/>
          <w:sz w:val="22"/>
          <w:szCs w:val="22"/>
          <w:rtl/>
          <w:lang w:bidi="fa-IR"/>
        </w:rPr>
        <w:t>/</w:t>
      </w:r>
      <w:r w:rsidRPr="00C70585">
        <w:rPr>
          <w:rStyle w:val="Char6"/>
          <w:rtl/>
        </w:rPr>
        <w:t xml:space="preserve"> آن را در این موضع ذکر کرده‌ است بر مراد او دلالت نمی‌کند ، زیرا در این آیه‌ امر شده‌ که‌ به‌ خدا و پیامبران به‌ طور عموم ایمان آورده‌ شود ، و علت اشتباه از شافعی این است که‌ ایشان آیه‌ را به‌ لفظ مفرد (الرسول) ذکر کرده‌ است و در اصل ربیع هم به‌ همین صورت نوشته‌ شده‌ است و سه‌ بار هم به‌ چاپ رسیده‌ است در حالی که‌ این نوشتار بر خلاف تلاوت است ، و برای کسی که‌ مبتدی باشد چنین وانمود می‌شود که‌ قرائت مفرد (الرسول) هم آمده‌ باشد ؛ هر چند اگر هم یافت شود استدلال بدان برای مراد شافعی مفید فایده‌ نیست ، زیرا این آیه‌ در مورد حال و وضع عیسی</w:t>
      </w:r>
      <w:r>
        <w:rPr>
          <w:rFonts w:cs="CTraditional Arabic" w:hint="cs"/>
          <w:sz w:val="22"/>
          <w:szCs w:val="22"/>
          <w:rtl/>
          <w:lang w:bidi="fa-IR"/>
        </w:rPr>
        <w:t>÷</w:t>
      </w:r>
      <w:r w:rsidRPr="00F932D0">
        <w:rPr>
          <w:sz w:val="22"/>
          <w:szCs w:val="22"/>
          <w:rtl/>
          <w:lang w:bidi="fa-IR"/>
        </w:rPr>
        <w:t xml:space="preserve"> </w:t>
      </w:r>
      <w:r w:rsidRPr="00C70585">
        <w:rPr>
          <w:rStyle w:val="Char6"/>
          <w:rtl/>
        </w:rPr>
        <w:t>بحث می‌کند ، پس اگر لفظ آیه‌ (</w:t>
      </w:r>
      <w:r w:rsidRPr="00F932D0">
        <w:rPr>
          <w:rFonts w:ascii="Lotus Linotype" w:hAnsi="Lotus Linotype" w:cs="Lotus Linotype"/>
          <w:sz w:val="22"/>
          <w:szCs w:val="22"/>
          <w:rtl/>
          <w:lang w:bidi="fa-IR"/>
        </w:rPr>
        <w:t>و رسوله</w:t>
      </w:r>
      <w:r w:rsidRPr="00F932D0">
        <w:rPr>
          <w:rFonts w:ascii="Lotus Linotype" w:hAnsi="Lotus Linotype" w:cs="B Badr"/>
          <w:sz w:val="22"/>
          <w:szCs w:val="22"/>
          <w:rtl/>
          <w:lang w:bidi="fa-IR"/>
        </w:rPr>
        <w:t>‌</w:t>
      </w:r>
      <w:r w:rsidRPr="00F932D0">
        <w:rPr>
          <w:rFonts w:ascii="Lotus Linotype" w:hAnsi="Lotus Linotype" w:cs="Lotus Linotype"/>
          <w:sz w:val="22"/>
          <w:szCs w:val="22"/>
          <w:rtl/>
          <w:lang w:bidi="fa-IR"/>
        </w:rPr>
        <w:t>)</w:t>
      </w:r>
      <w:r w:rsidRPr="00C70585">
        <w:rPr>
          <w:rStyle w:val="Char6"/>
          <w:rtl/>
        </w:rPr>
        <w:t xml:space="preserve"> هم باشد مراد از آن عیسی است؛ اما من هیچ قرائتی را حتی در قرائت</w:t>
      </w:r>
      <w:r>
        <w:rPr>
          <w:rStyle w:val="Char6"/>
          <w:rFonts w:hint="cs"/>
          <w:rtl/>
        </w:rPr>
        <w:t>‌</w:t>
      </w:r>
      <w:r w:rsidRPr="00C70585">
        <w:rPr>
          <w:rStyle w:val="Char6"/>
          <w:rtl/>
        </w:rPr>
        <w:t>های شاذه‌ هم آن را به‌ صورت مفرد نیافتم . الرسالة / 73- 75.</w:t>
      </w:r>
    </w:p>
  </w:footnote>
  <w:footnote w:id="156">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مسلم 1/151</w:t>
      </w:r>
      <w:r w:rsidRPr="00C70585">
        <w:rPr>
          <w:rStyle w:val="Char6"/>
          <w:rFonts w:hint="cs"/>
          <w:rtl/>
        </w:rPr>
        <w:t>.</w:t>
      </w:r>
    </w:p>
  </w:footnote>
  <w:footnote w:id="157">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الرسالة / 78 – 79. </w:t>
      </w:r>
    </w:p>
  </w:footnote>
  <w:footnote w:id="158">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الرساله 84 ـ 85.</w:t>
      </w:r>
    </w:p>
  </w:footnote>
  <w:footnote w:id="159">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الرساله 88.</w:t>
      </w:r>
    </w:p>
  </w:footnote>
  <w:footnote w:id="160">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الرسالة 88 ـ 89.</w:t>
      </w:r>
    </w:p>
  </w:footnote>
  <w:footnote w:id="161">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امام احمد4/130 ـ 131 ـ 132، دارمی 1/144، ابوداود 4/328، ترمذی 2/111 روایت کرده‌اند، ابن ماجه1/5آن را جزو احادیث حسن دانسته و احمد شاکر نیز در الرساله 91 صحیحش می‌داند.</w:t>
      </w:r>
    </w:p>
  </w:footnote>
  <w:footnote w:id="162">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المناقب 1/421.</w:t>
      </w:r>
    </w:p>
  </w:footnote>
  <w:footnote w:id="163">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یعنی مسیحی نیستم تا حدیث پیامبر</w:t>
      </w:r>
      <w:r w:rsidRPr="00F932D0">
        <w:rPr>
          <w:rFonts w:cs="CTraditional Arabic"/>
          <w:sz w:val="22"/>
          <w:szCs w:val="22"/>
          <w:rtl/>
          <w:lang w:bidi="fa-IR"/>
        </w:rPr>
        <w:t>ص</w:t>
      </w:r>
      <w:r w:rsidRPr="00C70585">
        <w:rPr>
          <w:rStyle w:val="Char6"/>
          <w:rtl/>
        </w:rPr>
        <w:t xml:space="preserve"> را رد نمایم.کسیکه خود را مقلد شافعی می‌پندارد باید متوجه این حکم شگفت</w:t>
      </w:r>
      <w:r w:rsidRPr="00C70585">
        <w:rPr>
          <w:rStyle w:val="Char6"/>
          <w:rFonts w:hint="cs"/>
          <w:rtl/>
        </w:rPr>
        <w:t>‌</w:t>
      </w:r>
      <w:r w:rsidRPr="00C70585">
        <w:rPr>
          <w:rStyle w:val="Char6"/>
          <w:rtl/>
        </w:rPr>
        <w:t>آور باشد که برخلاف امام خود احادیث پیامبر را به بهانه تاویل و</w:t>
      </w:r>
      <w:r w:rsidRPr="00C70585">
        <w:rPr>
          <w:rStyle w:val="Char6"/>
          <w:rFonts w:hint="cs"/>
          <w:rtl/>
        </w:rPr>
        <w:t xml:space="preserve"> </w:t>
      </w:r>
      <w:r w:rsidRPr="00C70585">
        <w:rPr>
          <w:rStyle w:val="Char6"/>
          <w:rtl/>
        </w:rPr>
        <w:t>امثال آن، رد و</w:t>
      </w:r>
      <w:r w:rsidRPr="00C70585">
        <w:rPr>
          <w:rStyle w:val="Char6"/>
          <w:rFonts w:hint="cs"/>
          <w:rtl/>
        </w:rPr>
        <w:t xml:space="preserve"> </w:t>
      </w:r>
      <w:r w:rsidRPr="00C70585">
        <w:rPr>
          <w:rStyle w:val="Char6"/>
          <w:rtl/>
        </w:rPr>
        <w:t>تعطیل می‌کند.</w:t>
      </w:r>
    </w:p>
  </w:footnote>
  <w:footnote w:id="164">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المناقب 1/474، الحلیة 9/106، توالی التاسیس 63 ومفتاح الجنة 54.</w:t>
      </w:r>
    </w:p>
  </w:footnote>
  <w:footnote w:id="165">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المناقب 1/475 والحلیة 9/106.</w:t>
      </w:r>
    </w:p>
  </w:footnote>
  <w:footnote w:id="166">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آداب الشافعی 67، المناقب 1/474 والحلیة 9/106.</w:t>
      </w:r>
    </w:p>
  </w:footnote>
  <w:footnote w:id="167">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طبقات السبکی 2/138.</w:t>
      </w:r>
    </w:p>
  </w:footnote>
  <w:footnote w:id="168">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المناقب بیهقی 1/476 والحلیة 9/106.</w:t>
      </w:r>
    </w:p>
  </w:footnote>
  <w:footnote w:id="169">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المناقب 1/528 والحلیة 9/110.</w:t>
      </w:r>
    </w:p>
  </w:footnote>
  <w:footnote w:id="170">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المناقب 1/473 و توالی التاسیس 93.</w:t>
      </w:r>
    </w:p>
  </w:footnote>
  <w:footnote w:id="171">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المناقب 1/472 والحلیة 9/17.</w:t>
      </w:r>
    </w:p>
  </w:footnote>
  <w:footnote w:id="172">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المناقب 1/471 والحلیة 9/209.</w:t>
      </w:r>
    </w:p>
  </w:footnote>
  <w:footnote w:id="173">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المناقب 1/471 وتوالی التاسیس 57.</w:t>
      </w:r>
    </w:p>
  </w:footnote>
  <w:footnote w:id="174">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المناقب 1/476 وتوالی التاسیس 63.</w:t>
      </w:r>
    </w:p>
  </w:footnote>
  <w:footnote w:id="175">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المناقب 1/477.</w:t>
      </w:r>
    </w:p>
  </w:footnote>
  <w:footnote w:id="176">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المناقب 1/477 والحلیة 9/109.</w:t>
      </w:r>
    </w:p>
  </w:footnote>
  <w:footnote w:id="177">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چنانچه ملاحظه می‌شود دانشمندان علم کلام از آغاز کارشان سنت را انکار واکنون نیز چنین دیدگاهی دارند.</w:t>
      </w:r>
    </w:p>
  </w:footnote>
  <w:footnote w:id="178">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شافعی بعدا به ذکر مثال</w:t>
      </w:r>
      <w:r>
        <w:rPr>
          <w:rStyle w:val="Char6"/>
          <w:rFonts w:hint="cs"/>
          <w:rtl/>
        </w:rPr>
        <w:t>‌</w:t>
      </w:r>
      <w:r w:rsidRPr="00C70585">
        <w:rPr>
          <w:rStyle w:val="Char6"/>
          <w:rtl/>
        </w:rPr>
        <w:t>هایی در پاسخ به ایشان می‌پردازد.</w:t>
      </w:r>
    </w:p>
  </w:footnote>
  <w:footnote w:id="179">
    <w:p w:rsidR="006B52EC" w:rsidRPr="00C70585" w:rsidRDefault="006B52EC" w:rsidP="008B3557">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tl/>
        </w:rPr>
        <w:t xml:space="preserve"> </w:t>
      </w:r>
      <w:r w:rsidRPr="00C70585">
        <w:rPr>
          <w:rStyle w:val="Char6"/>
          <w:rFonts w:hint="cs"/>
          <w:rtl/>
        </w:rPr>
        <w:t xml:space="preserve">- </w:t>
      </w:r>
      <w:r w:rsidRPr="00C70585">
        <w:rPr>
          <w:rStyle w:val="Char6"/>
          <w:rtl/>
        </w:rPr>
        <w:t>امام شافعی</w:t>
      </w:r>
      <w:r w:rsidRPr="004032B3">
        <w:rPr>
          <w:rFonts w:cs="CTraditional Arabic" w:hint="cs"/>
          <w:sz w:val="22"/>
          <w:szCs w:val="22"/>
          <w:rtl/>
          <w:lang w:bidi="fa-IR"/>
        </w:rPr>
        <w:t>/</w:t>
      </w:r>
      <w:r w:rsidRPr="00C70585">
        <w:rPr>
          <w:rStyle w:val="Char6"/>
          <w:rtl/>
        </w:rPr>
        <w:t xml:space="preserve"> تقلید را مذموم وناپسند می‌دانست که بعدا به دیدگاه ایشان در این باره اشاره خواهیم نمود.</w:t>
      </w:r>
    </w:p>
  </w:footnote>
  <w:footnote w:id="180">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کتاب جماع العلم 21 ـ 23.</w:t>
      </w:r>
    </w:p>
  </w:footnote>
  <w:footnote w:id="181">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الرسالة / 28- 29 </w:t>
      </w:r>
    </w:p>
  </w:footnote>
  <w:footnote w:id="182">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این روایت موضوع است به‌ کتاب " کشف الخطا 1/86 ، و الرساله‌ 224" نگاه کنید.</w:t>
      </w:r>
    </w:p>
  </w:footnote>
  <w:footnote w:id="183">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سند آن ذکر شد</w:t>
      </w:r>
    </w:p>
  </w:footnote>
  <w:footnote w:id="184">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الرسالة / 224- 226 </w:t>
      </w:r>
    </w:p>
  </w:footnote>
  <w:footnote w:id="185">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ابن حجر نخبة الفکر 4/8 ، و الاحکام آمدی 2/31. </w:t>
      </w:r>
    </w:p>
  </w:footnote>
  <w:footnote w:id="186">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357 – 359.</w:t>
      </w:r>
    </w:p>
  </w:footnote>
  <w:footnote w:id="187">
    <w:p w:rsidR="006B52EC" w:rsidRPr="00C70585" w:rsidRDefault="006B52EC" w:rsidP="003E400B">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علامه احمد شاکر</w:t>
      </w:r>
      <w:r w:rsidRPr="004032B3">
        <w:rPr>
          <w:rFonts w:cs="CTraditional Arabic" w:hint="cs"/>
          <w:sz w:val="22"/>
          <w:szCs w:val="22"/>
          <w:rtl/>
          <w:lang w:bidi="fa-IR"/>
        </w:rPr>
        <w:t>/</w:t>
      </w:r>
      <w:r w:rsidRPr="00C70585">
        <w:rPr>
          <w:rStyle w:val="Char6"/>
          <w:rFonts w:hint="cs"/>
          <w:rtl/>
        </w:rPr>
        <w:t xml:space="preserve"> </w:t>
      </w:r>
      <w:r w:rsidRPr="00C70585">
        <w:rPr>
          <w:rStyle w:val="Char6"/>
          <w:rtl/>
        </w:rPr>
        <w:t>در ارزیابی سخنان شافعی می‌گوید: شبیه همین بیانات را در کتاب "اختلاف الحدیث" که در حاشیه جلد هفتم "الام 2/38" چاپ شده وهمچنین در کتاب "جماع العلم" ، مطالعه نمایید. وی در ادامه می‌گوید: هرکس سخنان ایشان را دریابد به این نتیجه می‌رسد که وی به قواعد صحیح دانش حدیث اشاره کرده و پرده از روی</w:t>
      </w:r>
      <w:r>
        <w:rPr>
          <w:rStyle w:val="Char6"/>
          <w:rtl/>
        </w:rPr>
        <w:t xml:space="preserve"> آن‌ها </w:t>
      </w:r>
      <w:r w:rsidRPr="00C70585">
        <w:rPr>
          <w:rStyle w:val="Char6"/>
          <w:rtl/>
        </w:rPr>
        <w:t>برداشته است، وهمچنین می‌فهمد که شافعی تواناترین پشتیبان حدیث به شمار می‌آید که در راستای لزوم عمل به احادیث استدلال کرده و در برابر مخالفان حدیث به مقابله برخواسته است، مردمان مکه چه قدر راست گفته‌اند که ایشان را "ناصرالحدیث" نامیده‌اند.الرسالة 369.</w:t>
      </w:r>
    </w:p>
  </w:footnote>
  <w:footnote w:id="188">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اختصار علوم الحدیث 10، تدریب الراوی 22 و لمحات فی اصول الحدیث 11.</w:t>
      </w:r>
    </w:p>
  </w:footnote>
  <w:footnote w:id="189">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او احمد بن محمد بن حجاج بن عبدالعزیز ابوبکر مروزی است که به علت ورع و فضایلش جزو شاگردان ممتاز امام احمد به شمار می‌آید و مسایل زیادی را از ایشان روایت کرده و در سال 275 </w:t>
      </w:r>
      <w:r>
        <w:rPr>
          <w:rFonts w:cs="Traditional Arabic" w:hint="cs"/>
          <w:sz w:val="22"/>
          <w:szCs w:val="22"/>
          <w:rtl/>
          <w:lang w:bidi="fa-IR"/>
        </w:rPr>
        <w:t>ﻫ</w:t>
      </w:r>
      <w:r w:rsidRPr="00C70585">
        <w:rPr>
          <w:rStyle w:val="Char6"/>
          <w:rtl/>
        </w:rPr>
        <w:t xml:space="preserve"> دارفانی را وداع گفته است. طبقات الحنابله 1/56.</w:t>
      </w:r>
    </w:p>
  </w:footnote>
  <w:footnote w:id="190">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مختصر الصواعق 363 والموضوع از صفحه 355 تا 446.</w:t>
      </w:r>
    </w:p>
  </w:footnote>
  <w:footnote w:id="191">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 363.</w:t>
      </w:r>
    </w:p>
  </w:footnote>
  <w:footnote w:id="192">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الأحکام 1/107 و مختصر الصواعق 487.</w:t>
      </w:r>
    </w:p>
  </w:footnote>
  <w:footnote w:id="193">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وی حسین بن علی بن یزید کرابیسی است، نامبرده راستگو و</w:t>
      </w:r>
      <w:r w:rsidRPr="00C70585">
        <w:rPr>
          <w:rStyle w:val="Char6"/>
          <w:rFonts w:hint="cs"/>
          <w:rtl/>
        </w:rPr>
        <w:t xml:space="preserve"> </w:t>
      </w:r>
      <w:r w:rsidRPr="00C70585">
        <w:rPr>
          <w:rStyle w:val="Char6"/>
          <w:rtl/>
        </w:rPr>
        <w:t>فاضل بوده ولی امام احمد بخاطر اعتقاد لفظی به مخلوق بودن قرآن انتقاداتی از او دارد چون مساله خلق قرآن بدعتی جهمیان محسوب می‌گردد، او در سال 248 وفات یافته است. التقریب 1337.</w:t>
      </w:r>
    </w:p>
  </w:footnote>
  <w:footnote w:id="194">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المسوده 240 ومختصر الصواعق 480.</w:t>
      </w:r>
    </w:p>
  </w:footnote>
  <w:footnote w:id="195">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تدریب الراوی 1/132 وشرح صحیح مسلم 1/20.</w:t>
      </w:r>
    </w:p>
  </w:footnote>
  <w:footnote w:id="196">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الأحکام آمدی 2/32.</w:t>
      </w:r>
    </w:p>
  </w:footnote>
  <w:footnote w:id="197">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إرشاد الفحول 49.</w:t>
      </w:r>
    </w:p>
  </w:footnote>
  <w:footnote w:id="198">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مجموع الفتاوی 18/41 ـ 48.</w:t>
      </w:r>
    </w:p>
  </w:footnote>
  <w:footnote w:id="199">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الکواکب المنیر 2/248 ـ 249.</w:t>
      </w:r>
    </w:p>
  </w:footnote>
  <w:footnote w:id="200">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اصول مذهب الامام احمد 269 ـ 286.</w:t>
      </w:r>
    </w:p>
  </w:footnote>
  <w:footnote w:id="201">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أخبار الأحاد فی الحدیث النبوی 55.</w:t>
      </w:r>
    </w:p>
  </w:footnote>
  <w:footnote w:id="202">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الاحکام آمدی 2/64 و ارشاد الفحول 48 ـ 49.</w:t>
      </w:r>
    </w:p>
  </w:footnote>
  <w:footnote w:id="203">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الکفایة 72.</w:t>
      </w:r>
    </w:p>
  </w:footnote>
  <w:footnote w:id="204">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الاصول الخمسه 269 ـ 672.</w:t>
      </w:r>
    </w:p>
  </w:footnote>
  <w:footnote w:id="205">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الکوکب المنیر 2/352 ولوامع الانوار البهیه 1/19.</w:t>
      </w:r>
    </w:p>
  </w:footnote>
  <w:footnote w:id="206">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مختصر الصواعق 2/412.</w:t>
      </w:r>
    </w:p>
  </w:footnote>
  <w:footnote w:id="207">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مذکرة فی اصول الفقه 104 ـ 105.</w:t>
      </w:r>
    </w:p>
  </w:footnote>
  <w:footnote w:id="208">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المناقب بیهقی 1/421.</w:t>
      </w:r>
    </w:p>
  </w:footnote>
  <w:footnote w:id="209">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ترمذی، حدیث شماره 2749، ابن ماجه 1/85 ومسند احمد (4157) همراه تحقیق احمد شاکر. این حدیث از طرقی بسیاری روایت گشته که به حد تواتر رسیده و</w:t>
      </w:r>
      <w:r w:rsidRPr="00C70585">
        <w:rPr>
          <w:rStyle w:val="Char6"/>
          <w:rFonts w:hint="cs"/>
          <w:rtl/>
        </w:rPr>
        <w:t xml:space="preserve"> </w:t>
      </w:r>
      <w:r w:rsidRPr="00C70585">
        <w:rPr>
          <w:rStyle w:val="Char6"/>
          <w:rtl/>
        </w:rPr>
        <w:t>استاد عبدالمحسن العباد در تحقیق تحت عنوان: دراسة حدیث نضرالله امرءا سمع مقالتی روایة ودرایة، به گردآوری</w:t>
      </w:r>
      <w:r>
        <w:rPr>
          <w:rStyle w:val="Char6"/>
          <w:rtl/>
        </w:rPr>
        <w:t xml:space="preserve"> آن‌ها </w:t>
      </w:r>
      <w:r w:rsidRPr="00C70585">
        <w:rPr>
          <w:rStyle w:val="Char6"/>
          <w:rtl/>
        </w:rPr>
        <w:t>پرداخته است.</w:t>
      </w:r>
    </w:p>
  </w:footnote>
  <w:footnote w:id="210">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سند این حدیث پیشتر بررسی شد.</w:t>
      </w:r>
    </w:p>
  </w:footnote>
  <w:footnote w:id="211">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صحیح بخاری 1/157، مسلم 1/148 و الام 1/81.</w:t>
      </w:r>
    </w:p>
  </w:footnote>
  <w:footnote w:id="212">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الرسالة 401 ـ 408. بیانات شافعی دال بر آن است که ایشان معتقد به یقین بخش بودن خبر آحاد بوده‌اند.</w:t>
      </w:r>
    </w:p>
  </w:footnote>
  <w:footnote w:id="213">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الرسالة 414 ـ 417.</w:t>
      </w:r>
    </w:p>
  </w:footnote>
  <w:footnote w:id="214">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علامه احمد شاکر پیرامون نامه عمرو بن حزم می‌گوید: نامه‌ی ارزشمندی است که پیامبر خدا برای مردم یمن نوشت وبه وسیله عمرو برایشان فرستاد، سپس نامه مزبور پیش برخی از افراد خانواده عمرو پیدا شد و</w:t>
      </w:r>
      <w:r w:rsidRPr="00C70585">
        <w:rPr>
          <w:rStyle w:val="Char6"/>
          <w:rFonts w:hint="cs"/>
          <w:rtl/>
        </w:rPr>
        <w:t xml:space="preserve"> </w:t>
      </w:r>
      <w:r w:rsidRPr="00C70585">
        <w:rPr>
          <w:rStyle w:val="Char6"/>
          <w:rtl/>
        </w:rPr>
        <w:t>مردم آن را روایت نمودند.</w:t>
      </w:r>
    </w:p>
    <w:p w:rsidR="006B52EC" w:rsidRPr="00C70585" w:rsidRDefault="006B52EC" w:rsidP="00C63534">
      <w:pPr>
        <w:pStyle w:val="a9"/>
        <w:ind w:hanging="59"/>
        <w:rPr>
          <w:rStyle w:val="Char6"/>
          <w:rtl/>
        </w:rPr>
      </w:pPr>
      <w:r w:rsidRPr="00C70585">
        <w:rPr>
          <w:rStyle w:val="Char6"/>
          <w:rtl/>
        </w:rPr>
        <w:t>دانشمندان در رابطه با متصل یا منقطع بودن سندش تحقیقات زیادی انجام داده‌اند که دیدگاه معتبر از نظر ما متصل بودنش است. حاکم در کتاب: المستدرک 1/395 ـ 397 حدیث مزبور را به صورت مبسوط آورده و تصحیحش کرده و سیوطی نیز در کتاب: الدر المنثور 1/343 از وی نقل نموده است. السالة 423.</w:t>
      </w:r>
    </w:p>
    <w:p w:rsidR="006B52EC" w:rsidRPr="00C70585" w:rsidRDefault="006B52EC" w:rsidP="00C63534">
      <w:pPr>
        <w:pStyle w:val="a9"/>
        <w:ind w:hanging="59"/>
        <w:rPr>
          <w:rStyle w:val="Char6"/>
        </w:rPr>
      </w:pPr>
      <w:r w:rsidRPr="00C70585">
        <w:rPr>
          <w:rStyle w:val="Char6"/>
          <w:rtl/>
        </w:rPr>
        <w:t>ابن عبد البر می‌گوید: نامه ابن حزم به صورت مسند روایت گشته و نزد دانشمندان چنان شهرت یافته که نیازی به سند ندارد. الموطأ 1/199.</w:t>
      </w:r>
    </w:p>
  </w:footnote>
  <w:footnote w:id="215">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الرسالة 417 ـ 423.</w:t>
      </w:r>
    </w:p>
  </w:footnote>
  <w:footnote w:id="216">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 424.</w:t>
      </w:r>
    </w:p>
  </w:footnote>
  <w:footnote w:id="217">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 457.</w:t>
      </w:r>
    </w:p>
  </w:footnote>
  <w:footnote w:id="218">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 459 ـ 460.</w:t>
      </w:r>
    </w:p>
  </w:footnote>
  <w:footnote w:id="219">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روضة الناظر 343.</w:t>
      </w:r>
    </w:p>
  </w:footnote>
  <w:footnote w:id="220">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ترمذی در تفسیر سوره برائت 4/341 ـ 342 آن را روایت کرده و</w:t>
      </w:r>
      <w:r w:rsidRPr="00C70585">
        <w:rPr>
          <w:rStyle w:val="Char6"/>
          <w:rFonts w:hint="cs"/>
          <w:rtl/>
        </w:rPr>
        <w:t xml:space="preserve"> </w:t>
      </w:r>
      <w:r w:rsidRPr="00C70585">
        <w:rPr>
          <w:rStyle w:val="Char6"/>
          <w:rtl/>
        </w:rPr>
        <w:t>می</w:t>
      </w:r>
      <w:r w:rsidRPr="00C70585">
        <w:rPr>
          <w:rStyle w:val="Char6"/>
          <w:rFonts w:hint="cs"/>
          <w:rtl/>
        </w:rPr>
        <w:t>‌</w:t>
      </w:r>
      <w:r w:rsidRPr="00C70585">
        <w:rPr>
          <w:rStyle w:val="Char6"/>
          <w:rtl/>
        </w:rPr>
        <w:t>گوید: حدیث غربی است که جز از طریق عبدالسلام بن حرب و</w:t>
      </w:r>
      <w:r w:rsidRPr="00C70585">
        <w:rPr>
          <w:rStyle w:val="Char6"/>
          <w:rFonts w:hint="cs"/>
          <w:rtl/>
        </w:rPr>
        <w:t xml:space="preserve"> </w:t>
      </w:r>
      <w:r w:rsidRPr="00C70585">
        <w:rPr>
          <w:rStyle w:val="Char6"/>
          <w:rtl/>
        </w:rPr>
        <w:t>غطیف بن اعین روایت نشده وایشان هم معروف نیستند. ابن حجر در کتاب التقریب، شرح حال شماره: 5364 غطیف را ضعیف می‌پندارد.</w:t>
      </w:r>
    </w:p>
  </w:footnote>
  <w:footnote w:id="221">
    <w:p w:rsidR="006B52EC" w:rsidRPr="00C70585" w:rsidRDefault="006B52EC" w:rsidP="001B0E99">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جامع بیان العلم 2/109 ـ 115.</w:t>
      </w:r>
    </w:p>
  </w:footnote>
  <w:footnote w:id="222">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 2/117.</w:t>
      </w:r>
    </w:p>
  </w:footnote>
  <w:footnote w:id="223">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جامع بیان العلم 116 ـ 117.</w:t>
      </w:r>
    </w:p>
  </w:footnote>
  <w:footnote w:id="224">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 2/37.</w:t>
      </w:r>
    </w:p>
  </w:footnote>
  <w:footnote w:id="225">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مجموع الفتاوی 2/203 ـ 204.</w:t>
      </w:r>
    </w:p>
  </w:footnote>
  <w:footnote w:id="226">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جماع العلم 12.</w:t>
      </w:r>
    </w:p>
  </w:footnote>
  <w:footnote w:id="227">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الرسالة 42.</w:t>
      </w:r>
    </w:p>
  </w:footnote>
  <w:footnote w:id="228">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المناقب 1/473، آداب الشافعی 67 ـ 68 و الحلیة 9/106 ـ 107.</w:t>
      </w:r>
    </w:p>
  </w:footnote>
  <w:footnote w:id="229">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المناقب 1/472 و توالی التاسیس 63.</w:t>
      </w:r>
    </w:p>
  </w:footnote>
  <w:footnote w:id="230">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رسالة السبکی از مجموعه: الرسائل المنیریة 3/98.</w:t>
      </w:r>
    </w:p>
  </w:footnote>
  <w:footnote w:id="231">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المناقب 1/172.</w:t>
      </w:r>
    </w:p>
  </w:footnote>
  <w:footnote w:id="232">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مختصر المزنی 1.</w:t>
      </w:r>
    </w:p>
  </w:footnote>
  <w:footnote w:id="233">
    <w:p w:rsidR="006B52EC" w:rsidRPr="00C70585" w:rsidRDefault="006B52EC" w:rsidP="00D112AA">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ایشان</w:t>
      </w:r>
      <w:r w:rsidRPr="00D112AA">
        <w:rPr>
          <w:rFonts w:cs="CTraditional Arabic" w:hint="cs"/>
          <w:sz w:val="24"/>
          <w:szCs w:val="24"/>
          <w:rtl/>
          <w:lang w:bidi="fa-IR"/>
        </w:rPr>
        <w:t>/</w:t>
      </w:r>
      <w:r w:rsidRPr="00C70585">
        <w:rPr>
          <w:rStyle w:val="Char6"/>
          <w:rFonts w:hint="cs"/>
          <w:rtl/>
        </w:rPr>
        <w:t xml:space="preserve"> </w:t>
      </w:r>
      <w:r w:rsidRPr="00C70585">
        <w:rPr>
          <w:rStyle w:val="Char6"/>
          <w:rtl/>
        </w:rPr>
        <w:t>می‌گویند: هرکه پیرو سنت پیامبر خدا</w:t>
      </w:r>
      <w:r w:rsidRPr="00F932D0">
        <w:rPr>
          <w:rFonts w:cs="CTraditional Arabic"/>
          <w:sz w:val="22"/>
          <w:szCs w:val="22"/>
          <w:rtl/>
          <w:lang w:bidi="fa-IR"/>
        </w:rPr>
        <w:t xml:space="preserve">ص </w:t>
      </w:r>
      <w:r w:rsidRPr="00C70585">
        <w:rPr>
          <w:rStyle w:val="Char6"/>
          <w:rtl/>
        </w:rPr>
        <w:t>باشد موافق وی هستم وهرکس آن را وانهد از او سرپیچی خواهم کرد</w:t>
      </w:r>
      <w:r w:rsidRPr="00C70585">
        <w:rPr>
          <w:rStyle w:val="Char6"/>
          <w:rFonts w:hint="cs"/>
          <w:rtl/>
        </w:rPr>
        <w:t>.</w:t>
      </w:r>
    </w:p>
  </w:footnote>
  <w:footnote w:id="234">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جامع بیان العلم2/97، درءتعارض العقل والنقل5/69</w:t>
      </w:r>
      <w:r w:rsidRPr="00C70585">
        <w:rPr>
          <w:rStyle w:val="Char6"/>
          <w:rFonts w:hint="cs"/>
          <w:rtl/>
        </w:rPr>
        <w:t>.</w:t>
      </w:r>
    </w:p>
  </w:footnote>
  <w:footnote w:id="235">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منهاج السنة5/81 ، البته محقق آن راچع به صحت وسقم این سخن اظهار نظری ننموده است. در کتاب الابانة اثرابن بطة1/332 نیز بدان اشاره شده است.</w:t>
      </w:r>
    </w:p>
  </w:footnote>
  <w:footnote w:id="236">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جامع بیان العلم2/97، منهاج السنة6/81.</w:t>
      </w:r>
    </w:p>
  </w:footnote>
  <w:footnote w:id="237">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الرسالة596ـ598.</w:t>
      </w:r>
    </w:p>
  </w:footnote>
  <w:footnote w:id="238">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الام7/265، نظیر همین سخنان را از قول امام احمد در کتاب إعلام الموقعین1/30ـ31 ببینید.</w:t>
      </w:r>
    </w:p>
  </w:footnote>
  <w:footnote w:id="239">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ب</w:t>
      </w:r>
      <w:r>
        <w:rPr>
          <w:rStyle w:val="Char6"/>
          <w:rtl/>
        </w:rPr>
        <w:t>ی</w:t>
      </w:r>
      <w:r w:rsidRPr="00C70585">
        <w:rPr>
          <w:rStyle w:val="Char6"/>
          <w:rtl/>
        </w:rPr>
        <w:t>هق</w:t>
      </w:r>
      <w:r>
        <w:rPr>
          <w:rStyle w:val="Char6"/>
          <w:rtl/>
        </w:rPr>
        <w:t>ی</w:t>
      </w:r>
      <w:r w:rsidRPr="00C70585">
        <w:rPr>
          <w:rStyle w:val="Char6"/>
          <w:rtl/>
        </w:rPr>
        <w:t>1/443 ، مناقب رازی49، منهاج السنة6/81ودرءتعارض العقل والنقل5/31.</w:t>
      </w:r>
    </w:p>
  </w:footnote>
  <w:footnote w:id="240">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إعلام الموقعین1/49.</w:t>
      </w:r>
    </w:p>
  </w:footnote>
  <w:footnote w:id="241">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اللسان15/372.</w:t>
      </w:r>
    </w:p>
  </w:footnote>
  <w:footnote w:id="242">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مفردات راغب548.</w:t>
      </w:r>
    </w:p>
  </w:footnote>
  <w:footnote w:id="243">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اللسان9/351.</w:t>
      </w:r>
    </w:p>
  </w:footnote>
  <w:footnote w:id="244">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Pr>
          <w:rStyle w:val="Char6"/>
          <w:rFonts w:hint="cs"/>
          <w:rtl/>
        </w:rPr>
        <w:t xml:space="preserve"> </w:t>
      </w:r>
      <w:r w:rsidRPr="00C70585">
        <w:rPr>
          <w:rStyle w:val="Char6"/>
          <w:rtl/>
        </w:rPr>
        <w:t>الاعتصام 1/36.</w:t>
      </w:r>
    </w:p>
  </w:footnote>
  <w:footnote w:id="245">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الاعتصام1/37.</w:t>
      </w:r>
    </w:p>
  </w:footnote>
  <w:footnote w:id="246">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صحیح بخاری، کتاب التراویح، باب: فضل من قام فی رمضان2/707.</w:t>
      </w:r>
    </w:p>
  </w:footnote>
  <w:footnote w:id="247">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البیهقی1/469.</w:t>
      </w:r>
    </w:p>
  </w:footnote>
  <w:footnote w:id="248">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حلیةالاولیاء9/113والباعث علی انکار البدع15.</w:t>
      </w:r>
    </w:p>
  </w:footnote>
  <w:footnote w:id="249">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البیهقی1/470.</w:t>
      </w:r>
    </w:p>
  </w:footnote>
  <w:footnote w:id="250">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همان2/148.</w:t>
      </w:r>
    </w:p>
  </w:footnote>
  <w:footnote w:id="251">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بخشی از حدیث عرباض بن ساریة که درمسند امام احمد4/126، ابوداود6407، ترمذی</w:t>
      </w:r>
      <w:r w:rsidRPr="00C70585">
        <w:rPr>
          <w:rStyle w:val="Char6"/>
          <w:rFonts w:hint="cs"/>
          <w:rtl/>
        </w:rPr>
        <w:t xml:space="preserve"> </w:t>
      </w:r>
      <w:r w:rsidRPr="00C70585">
        <w:rPr>
          <w:rStyle w:val="Char6"/>
          <w:rtl/>
        </w:rPr>
        <w:t>2676</w:t>
      </w:r>
      <w:r w:rsidRPr="00C70585">
        <w:rPr>
          <w:rStyle w:val="Char6"/>
          <w:rFonts w:hint="cs"/>
          <w:rtl/>
        </w:rPr>
        <w:t xml:space="preserve"> </w:t>
      </w:r>
      <w:r w:rsidRPr="00C70585">
        <w:rPr>
          <w:rStyle w:val="Char6"/>
          <w:rtl/>
        </w:rPr>
        <w:t>و</w:t>
      </w:r>
      <w:r w:rsidRPr="00C70585">
        <w:rPr>
          <w:rStyle w:val="Char6"/>
          <w:rFonts w:hint="cs"/>
          <w:rtl/>
        </w:rPr>
        <w:t xml:space="preserve"> </w:t>
      </w:r>
      <w:r w:rsidRPr="00C70585">
        <w:rPr>
          <w:rStyle w:val="Char6"/>
          <w:rtl/>
        </w:rPr>
        <w:t>ابن ماجه42ـ44</w:t>
      </w:r>
      <w:r w:rsidRPr="00C70585">
        <w:rPr>
          <w:rStyle w:val="Char6"/>
          <w:rFonts w:hint="cs"/>
          <w:rtl/>
        </w:rPr>
        <w:t xml:space="preserve"> </w:t>
      </w:r>
      <w:r w:rsidRPr="00C70585">
        <w:rPr>
          <w:rStyle w:val="Char6"/>
          <w:rtl/>
        </w:rPr>
        <w:t>آمده است.</w:t>
      </w:r>
    </w:p>
  </w:footnote>
  <w:footnote w:id="252">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 xml:space="preserve">مسند امام احمد1/191، ابن ماجه1328واحمد شاکر نیز تصحیحش نموده است. </w:t>
      </w:r>
    </w:p>
  </w:footnote>
  <w:footnote w:id="253">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اقتضاءالصراط المستقیم2/588.</w:t>
      </w:r>
    </w:p>
  </w:footnote>
  <w:footnote w:id="254">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به باب پنجم همین کتاب مراجعه فرمایید.</w:t>
      </w:r>
    </w:p>
  </w:footnote>
  <w:footnote w:id="255">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الام</w:t>
      </w:r>
      <w:r w:rsidRPr="00C70585">
        <w:rPr>
          <w:rStyle w:val="Char6"/>
          <w:rFonts w:hint="cs"/>
          <w:rtl/>
        </w:rPr>
        <w:t xml:space="preserve">: </w:t>
      </w:r>
      <w:r w:rsidRPr="00C70585">
        <w:rPr>
          <w:rStyle w:val="Char6"/>
          <w:rtl/>
        </w:rPr>
        <w:t>6/205</w:t>
      </w:r>
      <w:r w:rsidRPr="00C70585">
        <w:rPr>
          <w:rStyle w:val="Char6"/>
          <w:rFonts w:hint="cs"/>
          <w:rtl/>
        </w:rPr>
        <w:t xml:space="preserve"> </w:t>
      </w:r>
      <w:r w:rsidRPr="00C70585">
        <w:rPr>
          <w:rStyle w:val="Char6"/>
          <w:rtl/>
        </w:rPr>
        <w:t>و</w:t>
      </w:r>
      <w:r w:rsidRPr="00C70585">
        <w:rPr>
          <w:rStyle w:val="Char6"/>
          <w:rFonts w:hint="cs"/>
          <w:rtl/>
        </w:rPr>
        <w:t xml:space="preserve"> </w:t>
      </w:r>
      <w:r w:rsidRPr="00C70585">
        <w:rPr>
          <w:rStyle w:val="Char6"/>
          <w:rtl/>
        </w:rPr>
        <w:t>206.</w:t>
      </w:r>
    </w:p>
  </w:footnote>
  <w:footnote w:id="256">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آداب الشافعی187، مناقب البیهقی1/468</w:t>
      </w:r>
      <w:r w:rsidRPr="00C70585">
        <w:rPr>
          <w:rStyle w:val="Char6"/>
          <w:rFonts w:hint="cs"/>
          <w:rtl/>
        </w:rPr>
        <w:t xml:space="preserve"> </w:t>
      </w:r>
      <w:r w:rsidRPr="00C70585">
        <w:rPr>
          <w:rStyle w:val="Char6"/>
          <w:rtl/>
        </w:rPr>
        <w:t>والسنن الکبری10/208.</w:t>
      </w:r>
    </w:p>
  </w:footnote>
  <w:footnote w:id="257">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w:t>
      </w:r>
    </w:p>
  </w:footnote>
  <w:footnote w:id="258">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الام6/206.</w:t>
      </w:r>
    </w:p>
  </w:footnote>
  <w:footnote w:id="259">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پیشتربه سندش اشاره شد.</w:t>
      </w:r>
    </w:p>
  </w:footnote>
  <w:footnote w:id="260">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سنن دارمی1/108.</w:t>
      </w:r>
    </w:p>
  </w:footnote>
  <w:footnote w:id="261">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همان1/110.</w:t>
      </w:r>
    </w:p>
  </w:footnote>
  <w:footnote w:id="262">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البدع والنهی عنها اثرابن وضاح47.</w:t>
      </w:r>
    </w:p>
  </w:footnote>
  <w:footnote w:id="263">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البیهقی1/175.</w:t>
      </w:r>
    </w:p>
  </w:footnote>
  <w:footnote w:id="264">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w:t>
      </w:r>
    </w:p>
  </w:footnote>
  <w:footnote w:id="265">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همان 1/459</w:t>
      </w:r>
      <w:r w:rsidRPr="00C70585">
        <w:rPr>
          <w:rStyle w:val="Char6"/>
          <w:rFonts w:hint="cs"/>
          <w:rtl/>
        </w:rPr>
        <w:t xml:space="preserve"> </w:t>
      </w:r>
      <w:r w:rsidRPr="00C70585">
        <w:rPr>
          <w:rStyle w:val="Char6"/>
          <w:rtl/>
        </w:rPr>
        <w:t>و</w:t>
      </w:r>
      <w:r w:rsidRPr="00C70585">
        <w:rPr>
          <w:rStyle w:val="Char6"/>
          <w:rFonts w:hint="cs"/>
          <w:rtl/>
        </w:rPr>
        <w:t xml:space="preserve"> </w:t>
      </w:r>
      <w:r w:rsidRPr="00C70585">
        <w:rPr>
          <w:rStyle w:val="Char6"/>
          <w:rtl/>
        </w:rPr>
        <w:t>آداب الشافعی184.</w:t>
      </w:r>
    </w:p>
  </w:footnote>
  <w:footnote w:id="266">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البیهقی1/407.</w:t>
      </w:r>
    </w:p>
  </w:footnote>
  <w:footnote w:id="267">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همان1/470.</w:t>
      </w:r>
    </w:p>
  </w:footnote>
  <w:footnote w:id="268">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 معنای این سخنان این است که آن فرد قدری مذهب از آغاز نمودن وصیت نامه با بسم الله...</w:t>
      </w:r>
      <w:r w:rsidRPr="00C70585">
        <w:rPr>
          <w:rStyle w:val="Char6"/>
          <w:rFonts w:hint="cs"/>
          <w:rtl/>
        </w:rPr>
        <w:t xml:space="preserve"> </w:t>
      </w:r>
      <w:r w:rsidRPr="00C70585">
        <w:rPr>
          <w:rStyle w:val="Char6"/>
          <w:rtl/>
        </w:rPr>
        <w:t>چنین برداشت نمود که امام همچون اهل سنت می‌نویسد: مرگ، نیکی و</w:t>
      </w:r>
      <w:r w:rsidRPr="00C70585">
        <w:rPr>
          <w:rStyle w:val="Char6"/>
          <w:rFonts w:hint="cs"/>
          <w:rtl/>
        </w:rPr>
        <w:t xml:space="preserve"> </w:t>
      </w:r>
      <w:r w:rsidRPr="00C70585">
        <w:rPr>
          <w:rStyle w:val="Char6"/>
          <w:rtl/>
        </w:rPr>
        <w:t>بدی مقدر و</w:t>
      </w:r>
      <w:r w:rsidRPr="00C70585">
        <w:rPr>
          <w:rStyle w:val="Char6"/>
          <w:rFonts w:hint="cs"/>
          <w:rtl/>
        </w:rPr>
        <w:t xml:space="preserve"> </w:t>
      </w:r>
      <w:r w:rsidRPr="00C70585">
        <w:rPr>
          <w:rStyle w:val="Char6"/>
          <w:rtl/>
        </w:rPr>
        <w:t>در نقشه قبلی خدا مقرر</w:t>
      </w:r>
      <w:r w:rsidRPr="00C70585">
        <w:rPr>
          <w:rStyle w:val="Char6"/>
          <w:rFonts w:hint="cs"/>
          <w:rtl/>
        </w:rPr>
        <w:t xml:space="preserve"> </w:t>
      </w:r>
      <w:r w:rsidRPr="00C70585">
        <w:rPr>
          <w:rStyle w:val="Char6"/>
          <w:rtl/>
        </w:rPr>
        <w:t>گشته است، او</w:t>
      </w:r>
      <w:r w:rsidRPr="00C70585">
        <w:rPr>
          <w:rStyle w:val="Char6"/>
          <w:rFonts w:hint="cs"/>
          <w:rtl/>
        </w:rPr>
        <w:t xml:space="preserve"> </w:t>
      </w:r>
      <w:r w:rsidRPr="00C70585">
        <w:rPr>
          <w:rStyle w:val="Char6"/>
          <w:rtl/>
        </w:rPr>
        <w:t>هم که اعتقادی بدان نداشته و</w:t>
      </w:r>
      <w:r w:rsidRPr="00C70585">
        <w:rPr>
          <w:rStyle w:val="Char6"/>
          <w:rFonts w:hint="cs"/>
          <w:rtl/>
        </w:rPr>
        <w:t xml:space="preserve"> </w:t>
      </w:r>
      <w:r w:rsidRPr="00C70585">
        <w:rPr>
          <w:rStyle w:val="Char6"/>
          <w:rtl/>
        </w:rPr>
        <w:t>لذا آن را به زمانه نسبت داده</w:t>
      </w:r>
      <w:r w:rsidRPr="00C70585">
        <w:rPr>
          <w:rStyle w:val="Char6"/>
          <w:rFonts w:hint="cs"/>
          <w:rtl/>
        </w:rPr>
        <w:t>‌</w:t>
      </w:r>
      <w:r w:rsidRPr="00C70585">
        <w:rPr>
          <w:rStyle w:val="Char6"/>
          <w:rtl/>
        </w:rPr>
        <w:t>است.</w:t>
      </w:r>
    </w:p>
  </w:footnote>
  <w:footnote w:id="269">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w:t>
      </w:r>
    </w:p>
  </w:footnote>
  <w:footnote w:id="270">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جامع بیان العلم2/95ـ96.</w:t>
      </w:r>
    </w:p>
  </w:footnote>
  <w:footnote w:id="271">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آداب الشافعی182و</w:t>
      </w:r>
      <w:r w:rsidRPr="00C70585">
        <w:rPr>
          <w:rStyle w:val="Char6"/>
          <w:rFonts w:hint="cs"/>
          <w:rtl/>
        </w:rPr>
        <w:t xml:space="preserve"> </w:t>
      </w:r>
      <w:r w:rsidRPr="00C70585">
        <w:rPr>
          <w:rStyle w:val="Char6"/>
          <w:rtl/>
        </w:rPr>
        <w:t>مناقب البیهقی1/454.</w:t>
      </w:r>
    </w:p>
  </w:footnote>
  <w:footnote w:id="272">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البیهقی1/454</w:t>
      </w:r>
      <w:r w:rsidRPr="00C70585">
        <w:rPr>
          <w:rStyle w:val="Char6"/>
          <w:rFonts w:hint="cs"/>
          <w:rtl/>
        </w:rPr>
        <w:t xml:space="preserve"> </w:t>
      </w:r>
      <w:r w:rsidRPr="00C70585">
        <w:rPr>
          <w:rStyle w:val="Char6"/>
          <w:rtl/>
        </w:rPr>
        <w:t>و</w:t>
      </w:r>
      <w:r w:rsidRPr="00C70585">
        <w:rPr>
          <w:rStyle w:val="Char6"/>
          <w:rFonts w:hint="cs"/>
          <w:rtl/>
        </w:rPr>
        <w:t xml:space="preserve"> </w:t>
      </w:r>
      <w:r w:rsidRPr="00C70585">
        <w:rPr>
          <w:rStyle w:val="Char6"/>
          <w:rtl/>
        </w:rPr>
        <w:t>الامربالاتباع و</w:t>
      </w:r>
      <w:r w:rsidRPr="00C70585">
        <w:rPr>
          <w:rStyle w:val="Char6"/>
          <w:rFonts w:hint="cs"/>
          <w:rtl/>
        </w:rPr>
        <w:t xml:space="preserve"> </w:t>
      </w:r>
      <w:r w:rsidRPr="00C70585">
        <w:rPr>
          <w:rStyle w:val="Char6"/>
          <w:rtl/>
        </w:rPr>
        <w:t>النهی عن الابتداع اثرسیوطی71.</w:t>
      </w:r>
    </w:p>
  </w:footnote>
  <w:footnote w:id="273">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آداب الشافعی186، اللالکائی1/146والبیهقی1/463.</w:t>
      </w:r>
    </w:p>
  </w:footnote>
  <w:footnote w:id="274">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البغوی فی شرح السنة1/218، ابن عبدالبرفی الإنتفاء80، أبونعیم فی الحلیة9/16والبیهقی فی المناقب1/462.</w:t>
      </w:r>
    </w:p>
  </w:footnote>
  <w:footnote w:id="275">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تاران نقطه ای در دریای سرخ است که امواجش متلاطم و</w:t>
      </w:r>
      <w:r>
        <w:rPr>
          <w:rStyle w:val="Char6"/>
          <w:rtl/>
        </w:rPr>
        <w:t>کشتی‌ها</w:t>
      </w:r>
      <w:r w:rsidRPr="00C70585">
        <w:rPr>
          <w:rStyle w:val="Char6"/>
          <w:rtl/>
        </w:rPr>
        <w:t>ی زیادی در آن غرق می‌شوند، معجم البلدان2/.6</w:t>
      </w:r>
      <w:r w:rsidRPr="00C70585">
        <w:rPr>
          <w:rStyle w:val="Char6"/>
          <w:rFonts w:hint="cs"/>
          <w:rtl/>
        </w:rPr>
        <w:t xml:space="preserve"> </w:t>
      </w:r>
      <w:r w:rsidRPr="00C70585">
        <w:rPr>
          <w:rStyle w:val="Char6"/>
          <w:rtl/>
        </w:rPr>
        <w:t>گویا فرعون و</w:t>
      </w:r>
      <w:r w:rsidRPr="00C70585">
        <w:rPr>
          <w:rStyle w:val="Char6"/>
          <w:rFonts w:hint="cs"/>
          <w:rtl/>
        </w:rPr>
        <w:t xml:space="preserve"> </w:t>
      </w:r>
      <w:r w:rsidRPr="00C70585">
        <w:rPr>
          <w:rStyle w:val="Char6"/>
          <w:rtl/>
        </w:rPr>
        <w:t>دار</w:t>
      </w:r>
      <w:r w:rsidRPr="00C70585">
        <w:rPr>
          <w:rStyle w:val="Char6"/>
          <w:rFonts w:hint="cs"/>
          <w:rtl/>
        </w:rPr>
        <w:t xml:space="preserve"> </w:t>
      </w:r>
      <w:r w:rsidRPr="00C70585">
        <w:rPr>
          <w:rStyle w:val="Char6"/>
          <w:rtl/>
        </w:rPr>
        <w:t>و</w:t>
      </w:r>
      <w:r w:rsidRPr="00C70585">
        <w:rPr>
          <w:rStyle w:val="Char6"/>
          <w:rFonts w:hint="cs"/>
          <w:rtl/>
        </w:rPr>
        <w:t xml:space="preserve"> </w:t>
      </w:r>
      <w:r w:rsidRPr="00C70585">
        <w:rPr>
          <w:rStyle w:val="Char6"/>
          <w:rtl/>
        </w:rPr>
        <w:t>دسته‌اش در آن غرق شدند.</w:t>
      </w:r>
    </w:p>
  </w:footnote>
  <w:footnote w:id="276">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البیهقی1/485.</w:t>
      </w:r>
    </w:p>
  </w:footnote>
  <w:footnote w:id="277">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همان/454ـ455.</w:t>
      </w:r>
    </w:p>
  </w:footnote>
  <w:footnote w:id="278">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همان1/463.</w:t>
      </w:r>
    </w:p>
  </w:footnote>
  <w:footnote w:id="279">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البیهقی465ـ467.</w:t>
      </w:r>
    </w:p>
  </w:footnote>
  <w:footnote w:id="280">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الشافعی100ـ106.</w:t>
      </w:r>
    </w:p>
  </w:footnote>
  <w:footnote w:id="281">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تبیین کذب المفتری333ـ359.</w:t>
      </w:r>
    </w:p>
  </w:footnote>
  <w:footnote w:id="282">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کتاب: الارشاد الی قواطع الادلة فی اصول الاعتقاد، اثر: ابوالمعالی عبدالملک جوینی است.</w:t>
      </w:r>
      <w:r w:rsidRPr="00C70585">
        <w:rPr>
          <w:rStyle w:val="Char6"/>
          <w:rFonts w:hint="cs"/>
          <w:rtl/>
        </w:rPr>
        <w:t xml:space="preserve"> </w:t>
      </w:r>
      <w:r w:rsidRPr="00C70585">
        <w:rPr>
          <w:rStyle w:val="Char6"/>
          <w:rtl/>
        </w:rPr>
        <w:t>البدایة والنهایة12/128.</w:t>
      </w:r>
    </w:p>
  </w:footnote>
  <w:footnote w:id="283">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حفص فردی مبتدع و</w:t>
      </w:r>
      <w:r w:rsidRPr="00C70585">
        <w:rPr>
          <w:rStyle w:val="Char6"/>
          <w:rFonts w:hint="cs"/>
          <w:rtl/>
        </w:rPr>
        <w:t xml:space="preserve"> </w:t>
      </w:r>
      <w:r w:rsidRPr="00C70585">
        <w:rPr>
          <w:rStyle w:val="Char6"/>
          <w:rtl/>
        </w:rPr>
        <w:t>گمراه بود.</w:t>
      </w:r>
    </w:p>
  </w:footnote>
  <w:footnote w:id="284">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مجموع الفتاوی4/6.</w:t>
      </w:r>
    </w:p>
  </w:footnote>
  <w:footnote w:id="285">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السنة1/38.</w:t>
      </w:r>
    </w:p>
  </w:footnote>
  <w:footnote w:id="286">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الایمان ابو عبید66.</w:t>
      </w:r>
    </w:p>
  </w:footnote>
  <w:footnote w:id="287">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الشریعة اثر آجری119.</w:t>
      </w:r>
    </w:p>
  </w:footnote>
  <w:footnote w:id="288">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اصول اعتقاد اهل السنة والجماعة4/830.</w:t>
      </w:r>
    </w:p>
  </w:footnote>
  <w:footnote w:id="289">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همان1/173و</w:t>
      </w:r>
      <w:r w:rsidRPr="00C70585">
        <w:rPr>
          <w:rStyle w:val="Char6"/>
          <w:rFonts w:hint="cs"/>
          <w:rtl/>
        </w:rPr>
        <w:t xml:space="preserve"> </w:t>
      </w:r>
      <w:r w:rsidRPr="00C70585">
        <w:rPr>
          <w:rStyle w:val="Char6"/>
          <w:rtl/>
        </w:rPr>
        <w:t>فتح الباری1/47.</w:t>
      </w:r>
    </w:p>
  </w:footnote>
  <w:footnote w:id="290">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التمهید9/238.</w:t>
      </w:r>
    </w:p>
  </w:footnote>
  <w:footnote w:id="291">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الاعتقاد180.</w:t>
      </w:r>
    </w:p>
  </w:footnote>
  <w:footnote w:id="292">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السنة1/307، حدیث شماره 726.</w:t>
      </w:r>
    </w:p>
  </w:footnote>
  <w:footnote w:id="293">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الایمان292.</w:t>
      </w:r>
    </w:p>
  </w:footnote>
  <w:footnote w:id="294">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همان162.</w:t>
      </w:r>
    </w:p>
  </w:footnote>
  <w:footnote w:id="295">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السنة1/39.</w:t>
      </w:r>
    </w:p>
  </w:footnote>
  <w:footnote w:id="296">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همان163.</w:t>
      </w:r>
    </w:p>
  </w:footnote>
  <w:footnote w:id="297">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الشریعة آجری119.</w:t>
      </w:r>
    </w:p>
  </w:footnote>
  <w:footnote w:id="298">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او عبدالرحمن بن ابی حاتم بن ادریس رازی است، هم خودش حافظ بوده و هم پدرش به این مقام نائل آمده بود که در سال327</w:t>
      </w:r>
      <w:r>
        <w:rPr>
          <w:rFonts w:cs="Traditional Arabic" w:hint="cs"/>
          <w:sz w:val="22"/>
          <w:szCs w:val="22"/>
          <w:rtl/>
          <w:lang w:bidi="fa-IR"/>
        </w:rPr>
        <w:t>ﻫ</w:t>
      </w:r>
      <w:r w:rsidRPr="00C70585">
        <w:rPr>
          <w:rStyle w:val="Char6"/>
          <w:rtl/>
        </w:rPr>
        <w:t xml:space="preserve"> دارفانی را وداع گفته است.</w:t>
      </w:r>
      <w:r w:rsidRPr="00C70585">
        <w:rPr>
          <w:rStyle w:val="Char6"/>
          <w:rFonts w:hint="cs"/>
          <w:rtl/>
        </w:rPr>
        <w:t xml:space="preserve"> </w:t>
      </w:r>
      <w:r w:rsidRPr="00C70585">
        <w:rPr>
          <w:rStyle w:val="Char6"/>
          <w:rtl/>
        </w:rPr>
        <w:t>المیزان2/587.</w:t>
      </w:r>
    </w:p>
  </w:footnote>
  <w:footnote w:id="299">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وی محمد بن ادریس بن منذر داود بن مهران عطفانی حنظلی کنیه‌اش ابو حاتم رازی است و</w:t>
      </w:r>
      <w:r w:rsidRPr="00C70585">
        <w:rPr>
          <w:rStyle w:val="Char6"/>
          <w:rFonts w:hint="cs"/>
          <w:rtl/>
        </w:rPr>
        <w:t xml:space="preserve"> </w:t>
      </w:r>
      <w:r w:rsidRPr="00C70585">
        <w:rPr>
          <w:rStyle w:val="Char6"/>
          <w:rtl/>
        </w:rPr>
        <w:t>یکی از چهره‌های سرشناس دین می‌باشد که در سال195تولد یافته و</w:t>
      </w:r>
      <w:r w:rsidRPr="00C70585">
        <w:rPr>
          <w:rStyle w:val="Char6"/>
          <w:rFonts w:hint="cs"/>
          <w:rtl/>
        </w:rPr>
        <w:t xml:space="preserve"> </w:t>
      </w:r>
      <w:r w:rsidRPr="00C70585">
        <w:rPr>
          <w:rStyle w:val="Char6"/>
          <w:rtl/>
        </w:rPr>
        <w:t>در سال277</w:t>
      </w:r>
      <w:r>
        <w:rPr>
          <w:rFonts w:cs="Traditional Arabic" w:hint="cs"/>
          <w:sz w:val="22"/>
          <w:szCs w:val="22"/>
          <w:rtl/>
          <w:lang w:bidi="fa-IR"/>
        </w:rPr>
        <w:t>ﻫ</w:t>
      </w:r>
      <w:r w:rsidRPr="00C70585">
        <w:rPr>
          <w:rStyle w:val="Char6"/>
          <w:rtl/>
        </w:rPr>
        <w:t xml:space="preserve"> وفات یافته است.طبقات الشافعیة1/299.</w:t>
      </w:r>
    </w:p>
  </w:footnote>
  <w:footnote w:id="300">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نام وی حرملةبن یحی بن حرملة بن عمران ابوحفص تجیبی مصری است و</w:t>
      </w:r>
      <w:r w:rsidRPr="00C70585">
        <w:rPr>
          <w:rStyle w:val="Char6"/>
          <w:rFonts w:hint="cs"/>
          <w:rtl/>
        </w:rPr>
        <w:t xml:space="preserve"> </w:t>
      </w:r>
      <w:r w:rsidRPr="00C70585">
        <w:rPr>
          <w:rStyle w:val="Char6"/>
          <w:rtl/>
        </w:rPr>
        <w:t>یکی از شاگردان شافعی می‌باشد و</w:t>
      </w:r>
      <w:r w:rsidRPr="00C70585">
        <w:rPr>
          <w:rStyle w:val="Char6"/>
          <w:rFonts w:hint="cs"/>
          <w:rtl/>
        </w:rPr>
        <w:t xml:space="preserve"> </w:t>
      </w:r>
      <w:r w:rsidRPr="00C70585">
        <w:rPr>
          <w:rStyle w:val="Char6"/>
          <w:rtl/>
        </w:rPr>
        <w:t>در سال 243یا244</w:t>
      </w:r>
      <w:r>
        <w:rPr>
          <w:rFonts w:cs="Traditional Arabic" w:hint="cs"/>
          <w:sz w:val="22"/>
          <w:szCs w:val="22"/>
          <w:rtl/>
          <w:lang w:bidi="fa-IR"/>
        </w:rPr>
        <w:t>ﻫ</w:t>
      </w:r>
      <w:r w:rsidRPr="00C70585">
        <w:rPr>
          <w:rStyle w:val="Char6"/>
          <w:rtl/>
        </w:rPr>
        <w:t xml:space="preserve"> فوت کرده است.التقریب156.</w:t>
      </w:r>
    </w:p>
  </w:footnote>
  <w:footnote w:id="301">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حفص الفرد مبتدع بوده است، نسائی راجع به او می‌گوید: متکلم بوده و</w:t>
      </w:r>
      <w:r w:rsidRPr="00C70585">
        <w:rPr>
          <w:rStyle w:val="Char6"/>
          <w:rFonts w:hint="cs"/>
          <w:rtl/>
        </w:rPr>
        <w:t xml:space="preserve"> </w:t>
      </w:r>
      <w:r w:rsidRPr="00C70585">
        <w:rPr>
          <w:rStyle w:val="Char6"/>
          <w:rtl/>
        </w:rPr>
        <w:t>احادیثش از درجه اعتبار ساقط‌اند و</w:t>
      </w:r>
      <w:r w:rsidRPr="00C70585">
        <w:rPr>
          <w:rStyle w:val="Char6"/>
          <w:rFonts w:hint="cs"/>
          <w:rtl/>
        </w:rPr>
        <w:t xml:space="preserve"> </w:t>
      </w:r>
      <w:r w:rsidRPr="00C70585">
        <w:rPr>
          <w:rStyle w:val="Char6"/>
          <w:rtl/>
        </w:rPr>
        <w:t>شافعی در مناظره</w:t>
      </w:r>
      <w:r w:rsidRPr="00C70585">
        <w:rPr>
          <w:rStyle w:val="Char6"/>
          <w:rFonts w:hint="cs"/>
          <w:rtl/>
        </w:rPr>
        <w:t>‌</w:t>
      </w:r>
      <w:r w:rsidRPr="00C70585">
        <w:rPr>
          <w:rStyle w:val="Char6"/>
          <w:rtl/>
        </w:rPr>
        <w:t>ای که با وی داشته تکفیرش نموده است.</w:t>
      </w:r>
      <w:r w:rsidRPr="00C70585">
        <w:rPr>
          <w:rStyle w:val="Char6"/>
          <w:rFonts w:hint="cs"/>
          <w:rtl/>
        </w:rPr>
        <w:t xml:space="preserve"> </w:t>
      </w:r>
      <w:r w:rsidRPr="00C70585">
        <w:rPr>
          <w:rStyle w:val="Char6"/>
          <w:rtl/>
        </w:rPr>
        <w:t>اللسان2/33.</w:t>
      </w:r>
    </w:p>
  </w:footnote>
  <w:footnote w:id="302">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شرح حال مصلاق را در هیچ منابعی ندیده</w:t>
      </w:r>
      <w:r w:rsidRPr="00C70585">
        <w:rPr>
          <w:rStyle w:val="Char6"/>
          <w:rFonts w:hint="cs"/>
          <w:rtl/>
        </w:rPr>
        <w:t>‌</w:t>
      </w:r>
      <w:r w:rsidRPr="00C70585">
        <w:rPr>
          <w:rStyle w:val="Char6"/>
          <w:rtl/>
        </w:rPr>
        <w:t xml:space="preserve">ام، اباضیه </w:t>
      </w:r>
      <w:r w:rsidR="00374A02">
        <w:rPr>
          <w:rStyle w:val="Char6"/>
          <w:rtl/>
        </w:rPr>
        <w:t>شاخ‌ها</w:t>
      </w:r>
      <w:r w:rsidRPr="00C70585">
        <w:rPr>
          <w:rStyle w:val="Char6"/>
          <w:rtl/>
        </w:rPr>
        <w:t>ی از خوارج که تاکنون نیز به حیات خویش ادامه داده‌اند، برای آگاهی بیشتر از ایشان به کتاب الاباضیة اثر: صابر طعیمة مراجعه فرمایید.</w:t>
      </w:r>
    </w:p>
  </w:footnote>
  <w:footnote w:id="303">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ابن ابی</w:t>
      </w:r>
      <w:r w:rsidRPr="00C70585">
        <w:rPr>
          <w:rStyle w:val="Char6"/>
          <w:rFonts w:hint="cs"/>
          <w:rtl/>
        </w:rPr>
        <w:t>‌</w:t>
      </w:r>
      <w:r w:rsidRPr="00C70585">
        <w:rPr>
          <w:rStyle w:val="Char6"/>
          <w:rtl/>
        </w:rPr>
        <w:t>حاتم در کتاب آداب الشافعی منافبه191، اللالکائی5/962، بیهقی در</w:t>
      </w:r>
      <w:r w:rsidRPr="00C70585">
        <w:rPr>
          <w:rStyle w:val="Char6"/>
          <w:rFonts w:hint="cs"/>
          <w:rtl/>
        </w:rPr>
        <w:t xml:space="preserve"> </w:t>
      </w:r>
      <w:r w:rsidRPr="00C70585">
        <w:rPr>
          <w:rStyle w:val="Char6"/>
          <w:rtl/>
        </w:rPr>
        <w:t>کتاب مناقب شافعی با سند خود1/387، الحلیة9/115، تاریخ ابن عساکر14/406، طبقات الشافعیة ابن کثیر ق14/أ و</w:t>
      </w:r>
      <w:r w:rsidRPr="00C70585">
        <w:rPr>
          <w:rStyle w:val="Char6"/>
          <w:rFonts w:hint="cs"/>
          <w:rtl/>
        </w:rPr>
        <w:t xml:space="preserve"> </w:t>
      </w:r>
      <w:r w:rsidRPr="00C70585">
        <w:rPr>
          <w:rStyle w:val="Char6"/>
          <w:rtl/>
        </w:rPr>
        <w:t>ابن تیمیه در کتاب الایمان، به این اثر اشاره کرده‌اند و</w:t>
      </w:r>
      <w:r w:rsidRPr="00C70585">
        <w:rPr>
          <w:rStyle w:val="Char6"/>
          <w:rFonts w:hint="cs"/>
          <w:rtl/>
        </w:rPr>
        <w:t xml:space="preserve"> </w:t>
      </w:r>
      <w:r w:rsidRPr="00C70585">
        <w:rPr>
          <w:rStyle w:val="Char6"/>
          <w:rtl/>
        </w:rPr>
        <w:t>سندش صحیح می‌باشد.</w:t>
      </w:r>
    </w:p>
    <w:p w:rsidR="006B52EC" w:rsidRPr="00C70585" w:rsidRDefault="006B52EC" w:rsidP="00C70585">
      <w:pPr>
        <w:pStyle w:val="FootnoteText"/>
        <w:bidi/>
        <w:ind w:left="233" w:hangingChars="97" w:hanging="233"/>
        <w:jc w:val="both"/>
        <w:rPr>
          <w:rStyle w:val="Char6"/>
        </w:rPr>
      </w:pPr>
      <w:r w:rsidRPr="00C70585">
        <w:rPr>
          <w:rStyle w:val="Char6"/>
          <w:rtl/>
        </w:rPr>
        <w:t>این اثر پرده از روی مذهب شافعی در موضوع ایمان برمی بردارد و</w:t>
      </w:r>
      <w:r w:rsidRPr="00C70585">
        <w:rPr>
          <w:rStyle w:val="Char6"/>
          <w:rFonts w:hint="cs"/>
          <w:rtl/>
        </w:rPr>
        <w:t xml:space="preserve"> </w:t>
      </w:r>
      <w:r w:rsidRPr="00C70585">
        <w:rPr>
          <w:rStyle w:val="Char6"/>
          <w:rtl/>
        </w:rPr>
        <w:t>اثبات می‌نماید که با مذهب سلف تطابق کامل دارد.</w:t>
      </w:r>
      <w:r w:rsidRPr="00C70585">
        <w:rPr>
          <w:rStyle w:val="Char6"/>
          <w:rFonts w:hint="cs"/>
          <w:rtl/>
        </w:rPr>
        <w:t xml:space="preserve"> </w:t>
      </w:r>
      <w:r w:rsidRPr="00C70585">
        <w:rPr>
          <w:rStyle w:val="Char6"/>
          <w:rtl/>
        </w:rPr>
        <w:t>البته حمایت ایشان از مصلاق اباضی مذهب در</w:t>
      </w:r>
      <w:r w:rsidRPr="00C70585">
        <w:rPr>
          <w:rStyle w:val="Char6"/>
          <w:rFonts w:hint="cs"/>
          <w:rtl/>
        </w:rPr>
        <w:t xml:space="preserve"> </w:t>
      </w:r>
      <w:r w:rsidRPr="00C70585">
        <w:rPr>
          <w:rStyle w:val="Char6"/>
          <w:rtl/>
        </w:rPr>
        <w:t>مسأله ورود اعمال در مفهوم ایمان به معنای موافقتش با وی در سایر اصول مذهبش نیست، اباضیها در</w:t>
      </w:r>
      <w:r w:rsidRPr="00C70585">
        <w:rPr>
          <w:rStyle w:val="Char6"/>
          <w:rFonts w:hint="cs"/>
          <w:rtl/>
        </w:rPr>
        <w:t xml:space="preserve"> </w:t>
      </w:r>
      <w:r w:rsidRPr="00C70585">
        <w:rPr>
          <w:rStyle w:val="Char6"/>
          <w:rtl/>
        </w:rPr>
        <w:t>این مسأله با اهل سنت همگام‌اند ولی در موضوع کاهش یافتن ایمان، مرتکب گناه کبیره و</w:t>
      </w:r>
      <w:r w:rsidRPr="00C70585">
        <w:rPr>
          <w:rStyle w:val="Char6"/>
          <w:rFonts w:hint="cs"/>
          <w:rtl/>
        </w:rPr>
        <w:t xml:space="preserve"> </w:t>
      </w:r>
      <w:r w:rsidRPr="00C70585">
        <w:rPr>
          <w:rStyle w:val="Char6"/>
          <w:rtl/>
        </w:rPr>
        <w:t>دیگر مسائل مشهور از ایشان مخالف اهل سنت هستند، از این رو شافعی در این خصوص به دفاع از او برخواست زیرا حفص از مرجئه</w:t>
      </w:r>
      <w:r w:rsidRPr="00C70585">
        <w:rPr>
          <w:rStyle w:val="Char6"/>
          <w:rFonts w:hint="cs"/>
          <w:rtl/>
        </w:rPr>
        <w:t>‌</w:t>
      </w:r>
      <w:r w:rsidRPr="00C70585">
        <w:rPr>
          <w:rStyle w:val="Char6"/>
          <w:rtl/>
        </w:rPr>
        <w:t>هایی بود که معتقد به ورود اعمال در حقیقت ایمان نیستند.</w:t>
      </w:r>
    </w:p>
  </w:footnote>
  <w:footnote w:id="304">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او</w:t>
      </w:r>
      <w:r w:rsidRPr="00C70585">
        <w:rPr>
          <w:rStyle w:val="Char6"/>
          <w:rFonts w:hint="cs"/>
          <w:rtl/>
        </w:rPr>
        <w:t xml:space="preserve"> </w:t>
      </w:r>
      <w:r w:rsidRPr="00C70585">
        <w:rPr>
          <w:rStyle w:val="Char6"/>
          <w:rtl/>
        </w:rPr>
        <w:t>ربیع بن سلیمان بن عبدالجبارمرادی ابو محمد مؤذن است که یکی از شاگردان شافعی، مورد اعتماد و</w:t>
      </w:r>
      <w:r w:rsidRPr="00C70585">
        <w:rPr>
          <w:rStyle w:val="Char6"/>
          <w:rFonts w:hint="cs"/>
          <w:rtl/>
        </w:rPr>
        <w:t xml:space="preserve"> </w:t>
      </w:r>
      <w:r w:rsidRPr="00C70585">
        <w:rPr>
          <w:rStyle w:val="Char6"/>
          <w:rtl/>
        </w:rPr>
        <w:t xml:space="preserve">راوی </w:t>
      </w:r>
      <w:r>
        <w:rPr>
          <w:rStyle w:val="Char6"/>
          <w:rtl/>
        </w:rPr>
        <w:t>کتاب‌ها</w:t>
      </w:r>
      <w:r w:rsidRPr="00C70585">
        <w:rPr>
          <w:rStyle w:val="Char6"/>
          <w:rtl/>
        </w:rPr>
        <w:t>ی ایشان می‌باشد و</w:t>
      </w:r>
      <w:r w:rsidRPr="00C70585">
        <w:rPr>
          <w:rStyle w:val="Char6"/>
          <w:rFonts w:hint="cs"/>
          <w:rtl/>
        </w:rPr>
        <w:t xml:space="preserve"> </w:t>
      </w:r>
      <w:r w:rsidRPr="00C70585">
        <w:rPr>
          <w:rStyle w:val="Char6"/>
          <w:rtl/>
        </w:rPr>
        <w:t>در سال270</w:t>
      </w:r>
      <w:r>
        <w:rPr>
          <w:rFonts w:cs="Traditional Arabic" w:hint="cs"/>
          <w:sz w:val="22"/>
          <w:szCs w:val="22"/>
          <w:rtl/>
          <w:lang w:bidi="fa-IR"/>
        </w:rPr>
        <w:t>ﻫ</w:t>
      </w:r>
      <w:r w:rsidRPr="00C70585">
        <w:rPr>
          <w:rStyle w:val="Char6"/>
          <w:rtl/>
        </w:rPr>
        <w:t xml:space="preserve"> دارفانی را وداع گفته است.التقریب</w:t>
      </w:r>
      <w:r w:rsidRPr="00C70585">
        <w:rPr>
          <w:rStyle w:val="Char6"/>
          <w:rFonts w:hint="cs"/>
          <w:rtl/>
        </w:rPr>
        <w:t xml:space="preserve"> </w:t>
      </w:r>
      <w:r w:rsidRPr="00C70585">
        <w:rPr>
          <w:rStyle w:val="Char6"/>
          <w:rtl/>
        </w:rPr>
        <w:t>206.</w:t>
      </w:r>
    </w:p>
  </w:footnote>
  <w:footnote w:id="305">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بیهقی در المناقب</w:t>
      </w:r>
      <w:r w:rsidRPr="00C70585">
        <w:rPr>
          <w:rStyle w:val="Char6"/>
          <w:rFonts w:hint="cs"/>
          <w:rtl/>
        </w:rPr>
        <w:t xml:space="preserve"> </w:t>
      </w:r>
      <w:r w:rsidRPr="00C70585">
        <w:rPr>
          <w:rStyle w:val="Char6"/>
          <w:rtl/>
        </w:rPr>
        <w:t>1/385، ابن عبدالبر در الانتقاء81، ذهبی در السیر10/32، ابن عساکر در تاریخ دمشق14/406، ابن کثیر در طبقات الشافعیة14، ابن حجر در توالی التأ سیس110وابن القیم در عون المعبود شرح سنن ابی</w:t>
      </w:r>
      <w:r w:rsidRPr="00C70585">
        <w:rPr>
          <w:rStyle w:val="Char6"/>
          <w:rFonts w:hint="cs"/>
          <w:rtl/>
        </w:rPr>
        <w:t>‌</w:t>
      </w:r>
      <w:r w:rsidRPr="00C70585">
        <w:rPr>
          <w:rStyle w:val="Char6"/>
          <w:rtl/>
        </w:rPr>
        <w:t>داود</w:t>
      </w:r>
      <w:r w:rsidRPr="00C70585">
        <w:rPr>
          <w:rStyle w:val="Char6"/>
          <w:rFonts w:hint="cs"/>
          <w:rtl/>
        </w:rPr>
        <w:t xml:space="preserve"> </w:t>
      </w:r>
      <w:r w:rsidRPr="00C70585">
        <w:rPr>
          <w:rStyle w:val="Char6"/>
          <w:rtl/>
        </w:rPr>
        <w:t>12/450، این اثر را آورده‌اند.</w:t>
      </w:r>
    </w:p>
  </w:footnote>
  <w:footnote w:id="306">
    <w:p w:rsidR="006B52EC" w:rsidRPr="00C70585" w:rsidRDefault="006B52EC" w:rsidP="00D42676">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المناقب بیهقی1/440، تاریخ دمشق ابن عساکر</w:t>
      </w:r>
      <w:r w:rsidRPr="00C70585">
        <w:rPr>
          <w:rStyle w:val="Char6"/>
          <w:rFonts w:hint="cs"/>
          <w:rtl/>
        </w:rPr>
        <w:t xml:space="preserve"> </w:t>
      </w:r>
      <w:r w:rsidRPr="00C70585">
        <w:rPr>
          <w:rStyle w:val="Char6"/>
          <w:rtl/>
        </w:rPr>
        <w:t>14/406</w:t>
      </w:r>
      <w:r w:rsidRPr="00C70585">
        <w:rPr>
          <w:rStyle w:val="Char6"/>
          <w:rFonts w:hint="cs"/>
          <w:rtl/>
        </w:rPr>
        <w:t xml:space="preserve"> </w:t>
      </w:r>
      <w:r w:rsidRPr="00C70585">
        <w:rPr>
          <w:rStyle w:val="Char6"/>
          <w:rtl/>
        </w:rPr>
        <w:t>و</w:t>
      </w:r>
      <w:r w:rsidRPr="00C70585">
        <w:rPr>
          <w:rStyle w:val="Char6"/>
          <w:rFonts w:hint="cs"/>
          <w:rtl/>
        </w:rPr>
        <w:t xml:space="preserve"> </w:t>
      </w:r>
      <w:r w:rsidRPr="00C70585">
        <w:rPr>
          <w:rStyle w:val="Char6"/>
          <w:rtl/>
        </w:rPr>
        <w:t>دیوان اشعار شافعی54.</w:t>
      </w:r>
    </w:p>
  </w:footnote>
  <w:footnote w:id="307">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ابوالعباس اصم محمد بن یعقوب بن یوسف بن معقل اموی است که ارباب امویان و</w:t>
      </w:r>
      <w:r w:rsidRPr="00C70585">
        <w:rPr>
          <w:rStyle w:val="Char6"/>
          <w:rFonts w:hint="cs"/>
          <w:rtl/>
        </w:rPr>
        <w:t xml:space="preserve"> </w:t>
      </w:r>
      <w:r w:rsidRPr="00C70585">
        <w:rPr>
          <w:rStyle w:val="Char6"/>
          <w:rtl/>
        </w:rPr>
        <w:t>موسوم به محدث مشرق زمین می‌باشد.</w:t>
      </w:r>
      <w:r w:rsidRPr="00C70585">
        <w:rPr>
          <w:rStyle w:val="Char6"/>
          <w:rFonts w:hint="cs"/>
          <w:rtl/>
        </w:rPr>
        <w:t xml:space="preserve"> </w:t>
      </w:r>
      <w:r w:rsidRPr="00C70585">
        <w:rPr>
          <w:rStyle w:val="Char6"/>
          <w:rtl/>
        </w:rPr>
        <w:t>حاکم راجع به وی می‌گوید: هفتاد و</w:t>
      </w:r>
      <w:r w:rsidRPr="00C70585">
        <w:rPr>
          <w:rStyle w:val="Char6"/>
          <w:rFonts w:hint="cs"/>
          <w:rtl/>
        </w:rPr>
        <w:t xml:space="preserve"> </w:t>
      </w:r>
      <w:r w:rsidRPr="00C70585">
        <w:rPr>
          <w:rStyle w:val="Char6"/>
          <w:rtl/>
        </w:rPr>
        <w:t>شش سال داشت و</w:t>
      </w:r>
      <w:r w:rsidRPr="00C70585">
        <w:rPr>
          <w:rStyle w:val="Char6"/>
          <w:rFonts w:hint="cs"/>
          <w:rtl/>
        </w:rPr>
        <w:t xml:space="preserve"> </w:t>
      </w:r>
      <w:r w:rsidRPr="00C70585">
        <w:rPr>
          <w:rStyle w:val="Char6"/>
          <w:rtl/>
        </w:rPr>
        <w:t>صداقت و صحت احادیثش مورد اطمینان همگان بود، در سال346</w:t>
      </w:r>
      <w:r>
        <w:rPr>
          <w:rFonts w:cs="Traditional Arabic" w:hint="cs"/>
          <w:sz w:val="22"/>
          <w:szCs w:val="22"/>
          <w:rtl/>
          <w:lang w:bidi="fa-IR"/>
        </w:rPr>
        <w:t>ﻫ</w:t>
      </w:r>
      <w:r w:rsidRPr="00C70585">
        <w:rPr>
          <w:rStyle w:val="Char6"/>
          <w:rtl/>
        </w:rPr>
        <w:t xml:space="preserve"> وفات یافت، او جدای از اصم معتزلی مذهب است.</w:t>
      </w:r>
      <w:r w:rsidRPr="00C70585">
        <w:rPr>
          <w:rStyle w:val="Char6"/>
          <w:rFonts w:hint="cs"/>
          <w:rtl/>
        </w:rPr>
        <w:t xml:space="preserve"> </w:t>
      </w:r>
      <w:r w:rsidRPr="00C70585">
        <w:rPr>
          <w:rStyle w:val="Char6"/>
          <w:rtl/>
        </w:rPr>
        <w:t>تذکرة</w:t>
      </w:r>
      <w:r w:rsidRPr="00C70585">
        <w:rPr>
          <w:rStyle w:val="Char6"/>
          <w:rFonts w:hint="cs"/>
          <w:rtl/>
        </w:rPr>
        <w:t xml:space="preserve"> </w:t>
      </w:r>
      <w:r w:rsidRPr="00C70585">
        <w:rPr>
          <w:rStyle w:val="Char6"/>
          <w:rtl/>
        </w:rPr>
        <w:t>الحفاظ</w:t>
      </w:r>
      <w:r w:rsidRPr="00C70585">
        <w:rPr>
          <w:rStyle w:val="Char6"/>
          <w:rFonts w:hint="cs"/>
          <w:rtl/>
        </w:rPr>
        <w:t xml:space="preserve"> </w:t>
      </w:r>
      <w:r w:rsidRPr="00C70585">
        <w:rPr>
          <w:rStyle w:val="Char6"/>
          <w:rtl/>
        </w:rPr>
        <w:t>3/860.</w:t>
      </w:r>
    </w:p>
  </w:footnote>
  <w:footnote w:id="308">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 xml:space="preserve">فتح الباری1/47. </w:t>
      </w:r>
    </w:p>
  </w:footnote>
  <w:footnote w:id="309">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الحلیة9/115.</w:t>
      </w:r>
    </w:p>
  </w:footnote>
  <w:footnote w:id="310">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 xml:space="preserve">الام4/289ـ290، شعب الایمان بیهقی1/106والمناقب1/385. </w:t>
      </w:r>
    </w:p>
  </w:footnote>
  <w:footnote w:id="311">
    <w:p w:rsidR="006B52EC" w:rsidRPr="00C70585" w:rsidRDefault="006B52EC" w:rsidP="00705322">
      <w:pPr>
        <w:pStyle w:val="a9"/>
        <w:rPr>
          <w:rStyle w:val="Char6"/>
        </w:rPr>
      </w:pPr>
      <w:r w:rsidRPr="00EB49AE">
        <w:rPr>
          <w:rStyle w:val="FootnoteReference"/>
          <w:sz w:val="22"/>
          <w:szCs w:val="28"/>
        </w:rPr>
        <w:footnoteRef/>
      </w:r>
      <w:r w:rsidRPr="00C70585">
        <w:rPr>
          <w:rStyle w:val="Char6"/>
          <w:rFonts w:hint="cs"/>
          <w:rtl/>
        </w:rPr>
        <w:t>-</w:t>
      </w:r>
      <w:r w:rsidRPr="00C70585">
        <w:rPr>
          <w:rStyle w:val="Char6"/>
          <w:rtl/>
        </w:rPr>
        <w:t xml:space="preserve"> امام ابن ابی العز حنفی در شرح خود بر عقیدةالطحاویة23می گوید: در اینجا مسائلی هست که فقها از</w:t>
      </w:r>
      <w:r>
        <w:rPr>
          <w:rStyle w:val="Char6"/>
          <w:rtl/>
        </w:rPr>
        <w:t xml:space="preserve"> آن‌ها </w:t>
      </w:r>
      <w:r w:rsidRPr="00C70585">
        <w:rPr>
          <w:rStyle w:val="Char6"/>
          <w:rtl/>
        </w:rPr>
        <w:t>بحث کرده‌اند، مثل اینکه اگر کسی نماز خواندویا دیگر آداب اسلامی را انجام داد ولی شهادتین را برزبان جاری نساخت آیا مسلمان محسوب خواهد شد یانه؟ابوالعز</w:t>
      </w:r>
      <w:r>
        <w:rPr>
          <w:rStyle w:val="Char6"/>
          <w:rFonts w:hint="cs"/>
          <w:rtl/>
        </w:rPr>
        <w:t xml:space="preserve"> </w:t>
      </w:r>
      <w:r w:rsidRPr="00C70585">
        <w:rPr>
          <w:rStyle w:val="Char6"/>
          <w:rtl/>
        </w:rPr>
        <w:t>در پاسخ این سؤال می‌گوید: رأی صحیح این است که مسلمان به شمار می‌آید.شافعی</w:t>
      </w:r>
      <w:r w:rsidRPr="00C70585">
        <w:rPr>
          <w:rStyle w:val="Char6"/>
          <w:rFonts w:hint="cs"/>
          <w:rtl/>
        </w:rPr>
        <w:t>:</w:t>
      </w:r>
      <w:r w:rsidRPr="00C70585">
        <w:rPr>
          <w:rStyle w:val="Char6"/>
          <w:rtl/>
        </w:rPr>
        <w:t xml:space="preserve"> نیز چنین دیدگاهی دارد</w:t>
      </w:r>
      <w:r w:rsidRPr="00C70585">
        <w:rPr>
          <w:rStyle w:val="Char6"/>
          <w:rFonts w:hint="cs"/>
          <w:rtl/>
        </w:rPr>
        <w:t xml:space="preserve"> </w:t>
      </w:r>
      <w:r w:rsidRPr="00C70585">
        <w:rPr>
          <w:rStyle w:val="Char6"/>
          <w:rtl/>
        </w:rPr>
        <w:t>و</w:t>
      </w:r>
      <w:r w:rsidRPr="00C70585">
        <w:rPr>
          <w:rStyle w:val="Char6"/>
          <w:rFonts w:hint="cs"/>
          <w:rtl/>
        </w:rPr>
        <w:t xml:space="preserve"> </w:t>
      </w:r>
      <w:r w:rsidRPr="00C70585">
        <w:rPr>
          <w:rStyle w:val="Char6"/>
          <w:rtl/>
        </w:rPr>
        <w:t>تازمانی که واقعیت امر روشن می‌شود</w:t>
      </w:r>
      <w:r w:rsidRPr="00C70585">
        <w:rPr>
          <w:rStyle w:val="Char6"/>
          <w:rFonts w:hint="cs"/>
          <w:rtl/>
        </w:rPr>
        <w:t xml:space="preserve"> </w:t>
      </w:r>
      <w:r w:rsidRPr="00C70585">
        <w:rPr>
          <w:rStyle w:val="Char6"/>
          <w:rtl/>
        </w:rPr>
        <w:t>دست از سرش برداشته خواهد شد.دلیل این دیدگاه ایشان نیز این است که وی نماز را</w:t>
      </w:r>
      <w:r>
        <w:rPr>
          <w:rStyle w:val="Char6"/>
          <w:rtl/>
        </w:rPr>
        <w:t xml:space="preserve"> </w:t>
      </w:r>
      <w:r w:rsidRPr="00C70585">
        <w:rPr>
          <w:rStyle w:val="Char6"/>
          <w:rtl/>
        </w:rPr>
        <w:t>داخل مفهوم ایمان می‌داند ونماز هم عمل محسوب می‌شود.</w:t>
      </w:r>
    </w:p>
  </w:footnote>
  <w:footnote w:id="312">
    <w:p w:rsidR="006B52EC" w:rsidRPr="00C70585" w:rsidRDefault="006B52EC" w:rsidP="00705322">
      <w:pPr>
        <w:pStyle w:val="a9"/>
        <w:rPr>
          <w:rStyle w:val="Char6"/>
          <w:rtl/>
        </w:rPr>
      </w:pPr>
      <w:r w:rsidRPr="00EB49AE">
        <w:rPr>
          <w:rStyle w:val="FootnoteReference"/>
          <w:sz w:val="22"/>
          <w:szCs w:val="28"/>
        </w:rPr>
        <w:footnoteRef/>
      </w:r>
      <w:r w:rsidRPr="00C70585">
        <w:rPr>
          <w:rStyle w:val="Char6"/>
          <w:rFonts w:hint="cs"/>
          <w:rtl/>
        </w:rPr>
        <w:t xml:space="preserve">- </w:t>
      </w:r>
      <w:r w:rsidRPr="00C70585">
        <w:rPr>
          <w:rStyle w:val="Char6"/>
          <w:rtl/>
        </w:rPr>
        <w:t>احمد در مسند1/191، ابو</w:t>
      </w:r>
      <w:r w:rsidRPr="00C70585">
        <w:rPr>
          <w:rStyle w:val="Char6"/>
          <w:rFonts w:hint="cs"/>
          <w:rtl/>
        </w:rPr>
        <w:t xml:space="preserve"> </w:t>
      </w:r>
      <w:r w:rsidRPr="00C70585">
        <w:rPr>
          <w:rStyle w:val="Char6"/>
          <w:rtl/>
        </w:rPr>
        <w:t>یعلی2/158، اسماعیل قاضی در</w:t>
      </w:r>
      <w:r w:rsidRPr="00C70585">
        <w:rPr>
          <w:rStyle w:val="Char6"/>
          <w:rFonts w:hint="cs"/>
          <w:rtl/>
        </w:rPr>
        <w:t xml:space="preserve"> </w:t>
      </w:r>
      <w:r w:rsidRPr="00C70585">
        <w:rPr>
          <w:rStyle w:val="Char6"/>
          <w:rtl/>
        </w:rPr>
        <w:t>کتاب: فضل الصلاة</w:t>
      </w:r>
      <w:r w:rsidRPr="00C70585">
        <w:rPr>
          <w:rStyle w:val="Char6"/>
          <w:rFonts w:hint="cs"/>
          <w:rtl/>
        </w:rPr>
        <w:t xml:space="preserve"> </w:t>
      </w:r>
      <w:r w:rsidRPr="00C70585">
        <w:rPr>
          <w:rStyle w:val="Char6"/>
          <w:rtl/>
        </w:rPr>
        <w:t>علی النبی و</w:t>
      </w:r>
      <w:r w:rsidRPr="00C70585">
        <w:rPr>
          <w:rStyle w:val="Char6"/>
          <w:rFonts w:hint="cs"/>
          <w:rtl/>
        </w:rPr>
        <w:t xml:space="preserve"> </w:t>
      </w:r>
      <w:r w:rsidRPr="00C70585">
        <w:rPr>
          <w:rStyle w:val="Char6"/>
          <w:rtl/>
        </w:rPr>
        <w:t>هیثمی در</w:t>
      </w:r>
      <w:r w:rsidRPr="00C70585">
        <w:rPr>
          <w:rStyle w:val="Char6"/>
          <w:rFonts w:hint="cs"/>
          <w:rtl/>
        </w:rPr>
        <w:t xml:space="preserve"> </w:t>
      </w:r>
      <w:r w:rsidRPr="00C70585">
        <w:rPr>
          <w:rStyle w:val="Char6"/>
          <w:rtl/>
        </w:rPr>
        <w:t>الزوائد</w:t>
      </w:r>
      <w:r w:rsidRPr="00C70585">
        <w:rPr>
          <w:rStyle w:val="Char6"/>
          <w:rFonts w:hint="cs"/>
          <w:rtl/>
        </w:rPr>
        <w:t xml:space="preserve"> </w:t>
      </w:r>
      <w:r w:rsidRPr="00C70585">
        <w:rPr>
          <w:rStyle w:val="Char6"/>
          <w:rtl/>
        </w:rPr>
        <w:t>2/287این حدیث را روایت کرده‌اند، هیثمی پیرامون آن می‌گوید: این حدیث را احمد روایت نموده و</w:t>
      </w:r>
      <w:r w:rsidRPr="00C70585">
        <w:rPr>
          <w:rStyle w:val="Char6"/>
          <w:rFonts w:hint="cs"/>
          <w:rtl/>
        </w:rPr>
        <w:t xml:space="preserve"> </w:t>
      </w:r>
      <w:r w:rsidRPr="00C70585">
        <w:rPr>
          <w:rStyle w:val="Char6"/>
          <w:rtl/>
        </w:rPr>
        <w:t>راویانش معتبر می‌باشند.</w:t>
      </w:r>
    </w:p>
  </w:footnote>
  <w:footnote w:id="313">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طبرانی در الکبیر3/128، بیهقی در الشعب حدیث شماره</w:t>
      </w:r>
      <w:r w:rsidRPr="00C70585">
        <w:rPr>
          <w:rStyle w:val="Char6"/>
          <w:rFonts w:hint="cs"/>
          <w:rtl/>
        </w:rPr>
        <w:t xml:space="preserve"> </w:t>
      </w:r>
      <w:r w:rsidRPr="00C70585">
        <w:rPr>
          <w:rStyle w:val="Char6"/>
          <w:rtl/>
        </w:rPr>
        <w:t>171</w:t>
      </w:r>
      <w:r w:rsidRPr="00C70585">
        <w:rPr>
          <w:rStyle w:val="Char6"/>
          <w:rFonts w:hint="cs"/>
          <w:rtl/>
        </w:rPr>
        <w:t xml:space="preserve"> </w:t>
      </w:r>
      <w:r w:rsidRPr="00C70585">
        <w:rPr>
          <w:rStyle w:val="Char6"/>
          <w:rtl/>
        </w:rPr>
        <w:t>وسیوطی در الجامع الصغیر</w:t>
      </w:r>
      <w:r w:rsidRPr="00C70585">
        <w:rPr>
          <w:rStyle w:val="Char6"/>
          <w:rFonts w:hint="cs"/>
          <w:rtl/>
        </w:rPr>
        <w:t xml:space="preserve"> </w:t>
      </w:r>
      <w:r w:rsidRPr="00C70585">
        <w:rPr>
          <w:rStyle w:val="Char6"/>
          <w:rtl/>
        </w:rPr>
        <w:t>این حدیث را روایت نموده‌اند، در فیض القدیر شرح جامع الصغیر</w:t>
      </w:r>
      <w:r w:rsidRPr="00C70585">
        <w:rPr>
          <w:rStyle w:val="Char6"/>
          <w:rFonts w:hint="cs"/>
          <w:rtl/>
        </w:rPr>
        <w:t xml:space="preserve"> </w:t>
      </w:r>
      <w:r w:rsidRPr="00C70585">
        <w:rPr>
          <w:rStyle w:val="Char6"/>
          <w:rtl/>
        </w:rPr>
        <w:t>6/232</w:t>
      </w:r>
      <w:r w:rsidRPr="00C70585">
        <w:rPr>
          <w:rStyle w:val="Char6"/>
          <w:rFonts w:hint="cs"/>
          <w:rtl/>
        </w:rPr>
        <w:t xml:space="preserve"> </w:t>
      </w:r>
      <w:r w:rsidRPr="00C70585">
        <w:rPr>
          <w:rStyle w:val="Char6"/>
          <w:rtl/>
        </w:rPr>
        <w:t>آمده و</w:t>
      </w:r>
      <w:r w:rsidRPr="00C70585">
        <w:rPr>
          <w:rStyle w:val="Char6"/>
          <w:rFonts w:hint="cs"/>
          <w:rtl/>
        </w:rPr>
        <w:t xml:space="preserve"> </w:t>
      </w:r>
      <w:r w:rsidRPr="00C70585">
        <w:rPr>
          <w:rStyle w:val="Char6"/>
          <w:rtl/>
        </w:rPr>
        <w:t>حسن دانسته شده است.حدیث مزبوراز طرق متعددی روایت شده که برخی از</w:t>
      </w:r>
      <w:r>
        <w:rPr>
          <w:rStyle w:val="Char6"/>
          <w:rtl/>
        </w:rPr>
        <w:t xml:space="preserve"> آن‌ها </w:t>
      </w:r>
      <w:r w:rsidRPr="00C70585">
        <w:rPr>
          <w:rStyle w:val="Char6"/>
          <w:rtl/>
        </w:rPr>
        <w:t>موصول و</w:t>
      </w:r>
      <w:r w:rsidRPr="00C70585">
        <w:rPr>
          <w:rStyle w:val="Char6"/>
          <w:rFonts w:hint="cs"/>
          <w:rtl/>
        </w:rPr>
        <w:t xml:space="preserve"> </w:t>
      </w:r>
      <w:r w:rsidRPr="00C70585">
        <w:rPr>
          <w:rStyle w:val="Char6"/>
          <w:rtl/>
        </w:rPr>
        <w:t>برخی مرسل</w:t>
      </w:r>
      <w:r w:rsidRPr="00C70585">
        <w:rPr>
          <w:rStyle w:val="Char6"/>
          <w:rFonts w:hint="cs"/>
          <w:rtl/>
        </w:rPr>
        <w:t>‌</w:t>
      </w:r>
      <w:r w:rsidRPr="00C70585">
        <w:rPr>
          <w:rStyle w:val="Char6"/>
          <w:rtl/>
        </w:rPr>
        <w:t>اند</w:t>
      </w:r>
      <w:r w:rsidRPr="00C70585">
        <w:rPr>
          <w:rStyle w:val="Char6"/>
          <w:rFonts w:hint="cs"/>
          <w:rtl/>
        </w:rPr>
        <w:t xml:space="preserve"> </w:t>
      </w:r>
      <w:r w:rsidRPr="00C70585">
        <w:rPr>
          <w:rStyle w:val="Char6"/>
          <w:rtl/>
        </w:rPr>
        <w:t>و</w:t>
      </w:r>
      <w:r w:rsidRPr="00C70585">
        <w:rPr>
          <w:rStyle w:val="Char6"/>
          <w:rFonts w:hint="cs"/>
          <w:rtl/>
        </w:rPr>
        <w:t xml:space="preserve"> </w:t>
      </w:r>
      <w:r w:rsidRPr="00C70585">
        <w:rPr>
          <w:rStyle w:val="Char6"/>
          <w:rtl/>
        </w:rPr>
        <w:t>هیچ کدامشان خالی از ضعف نمی‌باشد</w:t>
      </w:r>
      <w:r w:rsidRPr="00C70585">
        <w:rPr>
          <w:rStyle w:val="Char6"/>
          <w:rFonts w:hint="cs"/>
          <w:rtl/>
        </w:rPr>
        <w:t xml:space="preserve"> </w:t>
      </w:r>
      <w:r w:rsidRPr="00C70585">
        <w:rPr>
          <w:rStyle w:val="Char6"/>
          <w:rtl/>
        </w:rPr>
        <w:t>ولی در مجموع دلالت براین دارندکه اصلی برایش وجود دارد ولذا کسانی همچون سیوطی ودیگران آن را جزواحادیث حسن برشمارده‌اند. واژه«نسی»</w:t>
      </w:r>
      <w:r w:rsidRPr="00C70585">
        <w:rPr>
          <w:rStyle w:val="Char6"/>
          <w:rFonts w:hint="cs"/>
          <w:rtl/>
        </w:rPr>
        <w:t xml:space="preserve"> </w:t>
      </w:r>
      <w:r w:rsidRPr="00C70585">
        <w:rPr>
          <w:rStyle w:val="Char6"/>
          <w:rtl/>
        </w:rPr>
        <w:t>در</w:t>
      </w:r>
      <w:r w:rsidRPr="00C70585">
        <w:rPr>
          <w:rStyle w:val="Char6"/>
          <w:rFonts w:hint="cs"/>
          <w:rtl/>
        </w:rPr>
        <w:t xml:space="preserve"> </w:t>
      </w:r>
      <w:r w:rsidRPr="00C70585">
        <w:rPr>
          <w:rStyle w:val="Char6"/>
          <w:rtl/>
        </w:rPr>
        <w:t>اینجا به معنای «ترک: فروگذاشت»</w:t>
      </w:r>
      <w:r w:rsidRPr="00C70585">
        <w:rPr>
          <w:rStyle w:val="Char6"/>
          <w:rFonts w:hint="cs"/>
          <w:rtl/>
        </w:rPr>
        <w:t xml:space="preserve"> </w:t>
      </w:r>
      <w:r w:rsidRPr="00C70585">
        <w:rPr>
          <w:rStyle w:val="Char6"/>
          <w:rtl/>
        </w:rPr>
        <w:t>می</w:t>
      </w:r>
      <w:r w:rsidRPr="00C70585">
        <w:rPr>
          <w:rStyle w:val="Char6"/>
          <w:rFonts w:hint="cs"/>
          <w:rtl/>
        </w:rPr>
        <w:t>‌</w:t>
      </w:r>
      <w:r w:rsidRPr="00C70585">
        <w:rPr>
          <w:rStyle w:val="Char6"/>
          <w:rtl/>
        </w:rPr>
        <w:t>باشد، چنانکه در قرآن آمده است:</w:t>
      </w:r>
      <w:r w:rsidRPr="00C70585">
        <w:rPr>
          <w:rStyle w:val="Char6"/>
          <w:rFonts w:hint="cs"/>
          <w:rtl/>
        </w:rPr>
        <w:t xml:space="preserve"> </w:t>
      </w:r>
      <w:r>
        <w:rPr>
          <w:rFonts w:cs="Traditional Arabic" w:hint="cs"/>
          <w:sz w:val="22"/>
          <w:szCs w:val="22"/>
          <w:rtl/>
          <w:lang w:bidi="fa-IR"/>
        </w:rPr>
        <w:t>﴿</w:t>
      </w:r>
      <w:r w:rsidRPr="00A532D3">
        <w:rPr>
          <w:rFonts w:cs="KFGQPC Uthmanic Script HAFS"/>
          <w:color w:val="000000"/>
          <w:sz w:val="22"/>
          <w:szCs w:val="22"/>
          <w:rtl/>
        </w:rPr>
        <w:t>قَالَ كَذَٰلِكَ أَتَتۡكَ ءَايَٰتُنَا فَنَسِيتَهَاۖ وَكَذَٰلِكَ ٱلۡيَوۡمَ تُنسَىٰ ١٢٦</w:t>
      </w:r>
      <w:r>
        <w:rPr>
          <w:rFonts w:cs="Traditional Arabic" w:hint="cs"/>
          <w:sz w:val="22"/>
          <w:szCs w:val="22"/>
          <w:rtl/>
          <w:lang w:bidi="fa-IR"/>
        </w:rPr>
        <w:t>﴾</w:t>
      </w:r>
      <w:r w:rsidRPr="00C70585">
        <w:rPr>
          <w:rStyle w:val="Char6"/>
          <w:rFonts w:hint="cs"/>
          <w:rtl/>
        </w:rPr>
        <w:t xml:space="preserve"> [طه: 126].</w:t>
      </w:r>
      <w:r>
        <w:rPr>
          <w:rStyle w:val="Char6"/>
          <w:rFonts w:hint="cs"/>
          <w:rtl/>
        </w:rPr>
        <w:t xml:space="preserve"> </w:t>
      </w:r>
      <w:r w:rsidRPr="00C70585">
        <w:rPr>
          <w:rStyle w:val="Char6"/>
          <w:rtl/>
        </w:rPr>
        <w:t>القول البدیع</w:t>
      </w:r>
      <w:r w:rsidRPr="00C70585">
        <w:rPr>
          <w:rStyle w:val="Char6"/>
          <w:rFonts w:hint="cs"/>
          <w:rtl/>
        </w:rPr>
        <w:t xml:space="preserve"> </w:t>
      </w:r>
      <w:r w:rsidRPr="00C70585">
        <w:rPr>
          <w:rStyle w:val="Char6"/>
          <w:rtl/>
        </w:rPr>
        <w:t>152</w:t>
      </w:r>
      <w:r w:rsidRPr="00C70585">
        <w:rPr>
          <w:rStyle w:val="Char6"/>
          <w:rFonts w:hint="cs"/>
          <w:rtl/>
        </w:rPr>
        <w:t>.</w:t>
      </w:r>
    </w:p>
  </w:footnote>
  <w:footnote w:id="314">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الام2/239ـ240والمناقب بیهقی1/386.</w:t>
      </w:r>
    </w:p>
    <w:p w:rsidR="006B52EC" w:rsidRPr="00C70585" w:rsidRDefault="006B52EC" w:rsidP="00705322">
      <w:pPr>
        <w:pStyle w:val="a9"/>
        <w:ind w:hanging="59"/>
        <w:rPr>
          <w:rStyle w:val="Char6"/>
          <w:rtl/>
        </w:rPr>
      </w:pPr>
      <w:r w:rsidRPr="00C70585">
        <w:rPr>
          <w:rStyle w:val="Char6"/>
          <w:rtl/>
        </w:rPr>
        <w:t>ابن القیم الجوزیة</w:t>
      </w:r>
      <w:r w:rsidRPr="00C70585">
        <w:rPr>
          <w:rStyle w:val="Char6"/>
          <w:rFonts w:hint="cs"/>
          <w:rtl/>
        </w:rPr>
        <w:t xml:space="preserve"> </w:t>
      </w:r>
      <w:r w:rsidRPr="00C70585">
        <w:rPr>
          <w:rStyle w:val="Char6"/>
          <w:rtl/>
        </w:rPr>
        <w:t>در اینباره می‌فرماید: دانشمندان پیرامون صلوات فرستادن برپیامبر به هنگام ذبح حیوان، اختلاف نظردارند: شافعی آن را مستحب دانسته و</w:t>
      </w:r>
      <w:r w:rsidRPr="00C70585">
        <w:rPr>
          <w:rStyle w:val="Char6"/>
          <w:rFonts w:hint="cs"/>
          <w:rtl/>
        </w:rPr>
        <w:t xml:space="preserve"> </w:t>
      </w:r>
      <w:r w:rsidRPr="00C70585">
        <w:rPr>
          <w:rStyle w:val="Char6"/>
          <w:rtl/>
        </w:rPr>
        <w:t>کسانی دیگراز جمله پیروان ابوحنیفه</w:t>
      </w:r>
      <w:r w:rsidRPr="00C70585">
        <w:rPr>
          <w:rStyle w:val="Char6"/>
          <w:rFonts w:hint="cs"/>
          <w:rtl/>
        </w:rPr>
        <w:t xml:space="preserve">: </w:t>
      </w:r>
      <w:r w:rsidRPr="00C70585">
        <w:rPr>
          <w:rStyle w:val="Char6"/>
          <w:rtl/>
        </w:rPr>
        <w:t>با وی مخالفت کرده‌اند، چه ایشان درود فرستادن را در این مقام مکروه می‌دانند، نویسنده المحیط ضمن اشاره به این قضیه دلیلش را چنین ذکر می‌کند</w:t>
      </w:r>
      <w:r w:rsidRPr="00C70585">
        <w:rPr>
          <w:rStyle w:val="Char6"/>
          <w:rFonts w:hint="cs"/>
          <w:rtl/>
        </w:rPr>
        <w:t xml:space="preserve"> </w:t>
      </w:r>
      <w:r w:rsidRPr="00C70585">
        <w:rPr>
          <w:rStyle w:val="Char6"/>
          <w:rtl/>
        </w:rPr>
        <w:t>که: چون شائبه ذکر نام غیر خدا در</w:t>
      </w:r>
      <w:r w:rsidRPr="00C70585">
        <w:rPr>
          <w:rStyle w:val="Char6"/>
          <w:rFonts w:hint="cs"/>
          <w:rtl/>
        </w:rPr>
        <w:t xml:space="preserve"> </w:t>
      </w:r>
      <w:r w:rsidRPr="00C70585">
        <w:rPr>
          <w:rStyle w:val="Char6"/>
          <w:rtl/>
        </w:rPr>
        <w:t>آن وجود دارد.</w:t>
      </w:r>
    </w:p>
    <w:p w:rsidR="006B52EC" w:rsidRPr="00C70585" w:rsidRDefault="006B52EC" w:rsidP="00705322">
      <w:pPr>
        <w:pStyle w:val="a9"/>
        <w:ind w:hanging="59"/>
        <w:rPr>
          <w:rStyle w:val="Char6"/>
          <w:rtl/>
        </w:rPr>
      </w:pPr>
      <w:r w:rsidRPr="00C70585">
        <w:rPr>
          <w:rStyle w:val="Char6"/>
          <w:rtl/>
        </w:rPr>
        <w:t>پیروان امام احمد</w:t>
      </w:r>
      <w:r w:rsidRPr="004032B3">
        <w:rPr>
          <w:rFonts w:cs="CTraditional Arabic" w:hint="cs"/>
          <w:sz w:val="22"/>
          <w:szCs w:val="22"/>
          <w:rtl/>
        </w:rPr>
        <w:t>/</w:t>
      </w:r>
      <w:r w:rsidRPr="00C70585">
        <w:rPr>
          <w:rStyle w:val="Char6"/>
          <w:rFonts w:hint="cs"/>
          <w:rtl/>
        </w:rPr>
        <w:t xml:space="preserve"> </w:t>
      </w:r>
      <w:r w:rsidRPr="00C70585">
        <w:rPr>
          <w:rStyle w:val="Char6"/>
          <w:rtl/>
        </w:rPr>
        <w:t>در اینباره اختلاف نظردارند: قاضی و</w:t>
      </w:r>
      <w:r w:rsidRPr="00C70585">
        <w:rPr>
          <w:rStyle w:val="Char6"/>
          <w:rFonts w:hint="cs"/>
          <w:rtl/>
        </w:rPr>
        <w:t xml:space="preserve"> </w:t>
      </w:r>
      <w:r w:rsidRPr="00C70585">
        <w:rPr>
          <w:rStyle w:val="Char6"/>
          <w:rtl/>
        </w:rPr>
        <w:t>یارانش آن را مکروه می‌دانند، ابوالخطاب در</w:t>
      </w:r>
      <w:r w:rsidRPr="00C70585">
        <w:rPr>
          <w:rStyle w:val="Char6"/>
          <w:rFonts w:hint="cs"/>
          <w:rtl/>
        </w:rPr>
        <w:t xml:space="preserve"> </w:t>
      </w:r>
      <w:r w:rsidRPr="00C70585">
        <w:rPr>
          <w:rStyle w:val="Char6"/>
          <w:rtl/>
        </w:rPr>
        <w:t>«رؤوس المسائل»</w:t>
      </w:r>
      <w:r w:rsidRPr="00C70585">
        <w:rPr>
          <w:rStyle w:val="Char6"/>
          <w:rFonts w:hint="cs"/>
          <w:rtl/>
        </w:rPr>
        <w:t xml:space="preserve"> </w:t>
      </w:r>
      <w:r w:rsidRPr="00C70585">
        <w:rPr>
          <w:rStyle w:val="Char6"/>
          <w:rtl/>
        </w:rPr>
        <w:t>بدان اشاره نموده است، ابن شاقلامی گویدچون شافعی بدان اعتقاد</w:t>
      </w:r>
      <w:r w:rsidRPr="00C70585">
        <w:rPr>
          <w:rStyle w:val="Char6"/>
          <w:rFonts w:hint="cs"/>
          <w:rtl/>
        </w:rPr>
        <w:t xml:space="preserve"> </w:t>
      </w:r>
      <w:r w:rsidRPr="00C70585">
        <w:rPr>
          <w:rStyle w:val="Char6"/>
          <w:rtl/>
        </w:rPr>
        <w:t>است، مستحب می‌باشد</w:t>
      </w:r>
      <w:r w:rsidRPr="00C70585">
        <w:rPr>
          <w:rStyle w:val="Char6"/>
          <w:rFonts w:hint="cs"/>
          <w:rtl/>
        </w:rPr>
        <w:t xml:space="preserve"> </w:t>
      </w:r>
      <w:r w:rsidRPr="00C70585">
        <w:rPr>
          <w:rStyle w:val="Char6"/>
          <w:rtl/>
        </w:rPr>
        <w:t>جلاء</w:t>
      </w:r>
      <w:r w:rsidRPr="00C70585">
        <w:rPr>
          <w:rStyle w:val="Char6"/>
          <w:rFonts w:hint="cs"/>
          <w:rtl/>
        </w:rPr>
        <w:t xml:space="preserve"> </w:t>
      </w:r>
      <w:r w:rsidRPr="00C70585">
        <w:rPr>
          <w:rStyle w:val="Char6"/>
          <w:rtl/>
        </w:rPr>
        <w:t>الافهام240</w:t>
      </w:r>
      <w:r w:rsidRPr="00C70585">
        <w:rPr>
          <w:rStyle w:val="Char6"/>
          <w:rFonts w:hint="cs"/>
          <w:rtl/>
        </w:rPr>
        <w:t xml:space="preserve"> </w:t>
      </w:r>
      <w:r w:rsidRPr="00C70585">
        <w:rPr>
          <w:rStyle w:val="Char6"/>
          <w:rtl/>
        </w:rPr>
        <w:t>والمغنی ابن قدامة</w:t>
      </w:r>
      <w:r w:rsidRPr="00C70585">
        <w:rPr>
          <w:rStyle w:val="Char6"/>
          <w:rFonts w:hint="cs"/>
          <w:rtl/>
        </w:rPr>
        <w:t xml:space="preserve"> </w:t>
      </w:r>
      <w:r w:rsidRPr="00C70585">
        <w:rPr>
          <w:rStyle w:val="Char6"/>
          <w:rtl/>
        </w:rPr>
        <w:t>8/541.</w:t>
      </w:r>
      <w:r w:rsidRPr="00C70585">
        <w:rPr>
          <w:rStyle w:val="Char6"/>
          <w:rFonts w:hint="cs"/>
          <w:rtl/>
        </w:rPr>
        <w:t xml:space="preserve"> </w:t>
      </w:r>
      <w:r w:rsidRPr="00C70585">
        <w:rPr>
          <w:rStyle w:val="Char6"/>
          <w:rtl/>
        </w:rPr>
        <w:t>دلیل آنکه شافعی ذکرخدا، تکبیر و</w:t>
      </w:r>
      <w:r w:rsidRPr="00C70585">
        <w:rPr>
          <w:rStyle w:val="Char6"/>
          <w:rFonts w:hint="cs"/>
          <w:rtl/>
        </w:rPr>
        <w:t xml:space="preserve"> </w:t>
      </w:r>
      <w:r w:rsidRPr="00C70585">
        <w:rPr>
          <w:rStyle w:val="Char6"/>
          <w:rtl/>
        </w:rPr>
        <w:t>صلوات بر</w:t>
      </w:r>
      <w:r w:rsidRPr="00C70585">
        <w:rPr>
          <w:rStyle w:val="Char6"/>
          <w:rFonts w:hint="cs"/>
          <w:rtl/>
        </w:rPr>
        <w:t xml:space="preserve"> </w:t>
      </w:r>
      <w:r w:rsidRPr="00C70585">
        <w:rPr>
          <w:rStyle w:val="Char6"/>
          <w:rtl/>
        </w:rPr>
        <w:t>پیامبر را</w:t>
      </w:r>
      <w:r w:rsidRPr="00C70585">
        <w:rPr>
          <w:rStyle w:val="Char6"/>
          <w:rFonts w:hint="cs"/>
          <w:rtl/>
        </w:rPr>
        <w:t xml:space="preserve"> </w:t>
      </w:r>
      <w:r w:rsidRPr="00C70585">
        <w:rPr>
          <w:rStyle w:val="Char6"/>
          <w:rtl/>
        </w:rPr>
        <w:t>جز</w:t>
      </w:r>
      <w:r w:rsidRPr="00C70585">
        <w:rPr>
          <w:rStyle w:val="Char6"/>
          <w:rFonts w:hint="cs"/>
          <w:rtl/>
        </w:rPr>
        <w:t xml:space="preserve"> </w:t>
      </w:r>
      <w:r w:rsidRPr="00C70585">
        <w:rPr>
          <w:rStyle w:val="Char6"/>
          <w:rtl/>
        </w:rPr>
        <w:t>و</w:t>
      </w:r>
      <w:r w:rsidRPr="00C70585">
        <w:rPr>
          <w:rStyle w:val="Char6"/>
          <w:rFonts w:hint="cs"/>
          <w:rtl/>
        </w:rPr>
        <w:t xml:space="preserve"> </w:t>
      </w:r>
      <w:r w:rsidRPr="00C70585">
        <w:rPr>
          <w:rStyle w:val="Char6"/>
          <w:rtl/>
        </w:rPr>
        <w:t>ایمان دانسته، این است که وی ایمان را قول، عمل و</w:t>
      </w:r>
      <w:r w:rsidRPr="00C70585">
        <w:rPr>
          <w:rStyle w:val="Char6"/>
          <w:rFonts w:hint="cs"/>
          <w:rtl/>
        </w:rPr>
        <w:t xml:space="preserve"> </w:t>
      </w:r>
      <w:r w:rsidRPr="00C70585">
        <w:rPr>
          <w:rStyle w:val="Char6"/>
          <w:rtl/>
        </w:rPr>
        <w:t>نیت می‌داند، صحت اعتقادایشان درباره‌ی جواز توسل به صلوات نیز</w:t>
      </w:r>
      <w:r w:rsidRPr="00C70585">
        <w:rPr>
          <w:rStyle w:val="Char6"/>
          <w:rFonts w:hint="cs"/>
          <w:rtl/>
        </w:rPr>
        <w:t xml:space="preserve"> </w:t>
      </w:r>
      <w:r w:rsidRPr="00C70585">
        <w:rPr>
          <w:rStyle w:val="Char6"/>
          <w:rtl/>
        </w:rPr>
        <w:t>از همین امر نشات می‌گیرد، چون صلوات فرستادن جز</w:t>
      </w:r>
      <w:r w:rsidRPr="00C70585">
        <w:rPr>
          <w:rStyle w:val="Char6"/>
          <w:rFonts w:hint="cs"/>
          <w:rtl/>
        </w:rPr>
        <w:t xml:space="preserve"> </w:t>
      </w:r>
      <w:r w:rsidRPr="00C70585">
        <w:rPr>
          <w:rStyle w:val="Char6"/>
          <w:rtl/>
        </w:rPr>
        <w:t>و اعمال انسان به شمار می‌آید، ولی چنانچه بدعت</w:t>
      </w:r>
      <w:r w:rsidRPr="00C70585">
        <w:rPr>
          <w:rStyle w:val="Char6"/>
          <w:rFonts w:hint="cs"/>
          <w:rtl/>
        </w:rPr>
        <w:t>‌</w:t>
      </w:r>
      <w:r w:rsidRPr="00C70585">
        <w:rPr>
          <w:rStyle w:val="Char6"/>
          <w:rtl/>
        </w:rPr>
        <w:t>گذاران انجام می‌دهند، توسل به ذات یا جاه و</w:t>
      </w:r>
      <w:r w:rsidRPr="00C70585">
        <w:rPr>
          <w:rStyle w:val="Char6"/>
          <w:rFonts w:hint="cs"/>
          <w:rtl/>
        </w:rPr>
        <w:t xml:space="preserve"> </w:t>
      </w:r>
      <w:r w:rsidRPr="00C70585">
        <w:rPr>
          <w:rStyle w:val="Char6"/>
          <w:rtl/>
        </w:rPr>
        <w:t>مقام پیامبر</w:t>
      </w:r>
      <w:r w:rsidRPr="00C70585">
        <w:rPr>
          <w:rStyle w:val="Char6"/>
          <w:rFonts w:hint="cs"/>
          <w:rtl/>
        </w:rPr>
        <w:t xml:space="preserve"> </w:t>
      </w:r>
      <w:r w:rsidRPr="00C70585">
        <w:rPr>
          <w:rStyle w:val="Char6"/>
          <w:rtl/>
        </w:rPr>
        <w:t>را انجام نداده است.</w:t>
      </w:r>
    </w:p>
    <w:p w:rsidR="006B52EC" w:rsidRPr="00C70585" w:rsidRDefault="006B52EC" w:rsidP="00C70585">
      <w:pPr>
        <w:pStyle w:val="FootnoteText"/>
        <w:bidi/>
        <w:ind w:left="233" w:hangingChars="97" w:hanging="233"/>
        <w:jc w:val="both"/>
        <w:rPr>
          <w:rStyle w:val="Char6"/>
        </w:rPr>
      </w:pPr>
    </w:p>
  </w:footnote>
  <w:footnote w:id="315">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اصول اعتقاد اهل السنة</w:t>
      </w:r>
      <w:r w:rsidRPr="00C70585">
        <w:rPr>
          <w:rStyle w:val="Char6"/>
          <w:rFonts w:hint="cs"/>
          <w:rtl/>
        </w:rPr>
        <w:t xml:space="preserve"> </w:t>
      </w:r>
      <w:r w:rsidRPr="00C70585">
        <w:rPr>
          <w:rStyle w:val="Char6"/>
          <w:rtl/>
        </w:rPr>
        <w:t>والجماعة</w:t>
      </w:r>
      <w:r w:rsidRPr="00C70585">
        <w:rPr>
          <w:rStyle w:val="Char6"/>
          <w:rFonts w:hint="cs"/>
          <w:rtl/>
        </w:rPr>
        <w:t xml:space="preserve"> </w:t>
      </w:r>
      <w:r w:rsidRPr="00C70585">
        <w:rPr>
          <w:rStyle w:val="Char6"/>
          <w:rtl/>
        </w:rPr>
        <w:t>5/886، جامع العلوم والحکم</w:t>
      </w:r>
      <w:r w:rsidRPr="00C70585">
        <w:rPr>
          <w:rStyle w:val="Char6"/>
          <w:rFonts w:hint="cs"/>
          <w:rtl/>
        </w:rPr>
        <w:t xml:space="preserve"> </w:t>
      </w:r>
      <w:r w:rsidRPr="00C70585">
        <w:rPr>
          <w:rStyle w:val="Char6"/>
          <w:rtl/>
        </w:rPr>
        <w:t>25</w:t>
      </w:r>
      <w:r w:rsidRPr="00C70585">
        <w:rPr>
          <w:rStyle w:val="Char6"/>
          <w:rFonts w:hint="cs"/>
          <w:rtl/>
        </w:rPr>
        <w:t xml:space="preserve"> </w:t>
      </w:r>
      <w:r w:rsidRPr="00C70585">
        <w:rPr>
          <w:rStyle w:val="Char6"/>
          <w:rtl/>
        </w:rPr>
        <w:t>والایمان ابن تیمیة197.</w:t>
      </w:r>
      <w:r w:rsidRPr="00C70585">
        <w:rPr>
          <w:rStyle w:val="Char6"/>
          <w:rFonts w:hint="cs"/>
          <w:rtl/>
        </w:rPr>
        <w:t xml:space="preserve"> </w:t>
      </w:r>
      <w:r w:rsidRPr="00C70585">
        <w:rPr>
          <w:rStyle w:val="Char6"/>
          <w:rtl/>
        </w:rPr>
        <w:t>این سخنان را در الام ندیده</w:t>
      </w:r>
      <w:r w:rsidRPr="00C70585">
        <w:rPr>
          <w:rStyle w:val="Char6"/>
          <w:rFonts w:hint="cs"/>
          <w:rtl/>
        </w:rPr>
        <w:t>‌</w:t>
      </w:r>
      <w:r w:rsidRPr="00C70585">
        <w:rPr>
          <w:rStyle w:val="Char6"/>
          <w:rtl/>
        </w:rPr>
        <w:t>ام.</w:t>
      </w:r>
    </w:p>
  </w:footnote>
  <w:footnote w:id="316">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مستنصربالله حکم بن عبدالرحمن ناصراست که از</w:t>
      </w:r>
      <w:r w:rsidRPr="00C70585">
        <w:rPr>
          <w:rStyle w:val="Char6"/>
          <w:rFonts w:hint="cs"/>
          <w:rtl/>
        </w:rPr>
        <w:t xml:space="preserve"> </w:t>
      </w:r>
      <w:r w:rsidRPr="00C70585">
        <w:rPr>
          <w:rStyle w:val="Char6"/>
          <w:rtl/>
        </w:rPr>
        <w:t>جز</w:t>
      </w:r>
      <w:r w:rsidRPr="00C70585">
        <w:rPr>
          <w:rStyle w:val="Char6"/>
          <w:rFonts w:hint="cs"/>
          <w:rtl/>
        </w:rPr>
        <w:t xml:space="preserve"> </w:t>
      </w:r>
      <w:r w:rsidRPr="00C70585">
        <w:rPr>
          <w:rStyle w:val="Char6"/>
          <w:rtl/>
        </w:rPr>
        <w:t>و</w:t>
      </w:r>
      <w:r w:rsidRPr="00C70585">
        <w:rPr>
          <w:rStyle w:val="Char6"/>
          <w:rFonts w:hint="cs"/>
          <w:rtl/>
        </w:rPr>
        <w:t xml:space="preserve"> </w:t>
      </w:r>
      <w:r w:rsidRPr="00C70585">
        <w:rPr>
          <w:rStyle w:val="Char6"/>
          <w:rtl/>
        </w:rPr>
        <w:t>بهترین پادشاهان و</w:t>
      </w:r>
      <w:r w:rsidRPr="00C70585">
        <w:rPr>
          <w:rStyle w:val="Char6"/>
          <w:rFonts w:hint="cs"/>
          <w:rtl/>
        </w:rPr>
        <w:t xml:space="preserve"> </w:t>
      </w:r>
      <w:r w:rsidRPr="00C70585">
        <w:rPr>
          <w:rStyle w:val="Char6"/>
          <w:rtl/>
        </w:rPr>
        <w:t>دانشمندان به شمار می‌آید</w:t>
      </w:r>
      <w:r w:rsidRPr="00C70585">
        <w:rPr>
          <w:rStyle w:val="Char6"/>
          <w:rFonts w:hint="cs"/>
          <w:rtl/>
        </w:rPr>
        <w:t xml:space="preserve"> </w:t>
      </w:r>
      <w:r w:rsidRPr="00C70585">
        <w:rPr>
          <w:rStyle w:val="Char6"/>
          <w:rtl/>
        </w:rPr>
        <w:t>و</w:t>
      </w:r>
      <w:r w:rsidRPr="00C70585">
        <w:rPr>
          <w:rStyle w:val="Char6"/>
          <w:rFonts w:hint="cs"/>
          <w:rtl/>
        </w:rPr>
        <w:t xml:space="preserve"> </w:t>
      </w:r>
      <w:r w:rsidRPr="00C70585">
        <w:rPr>
          <w:rStyle w:val="Char6"/>
          <w:rtl/>
        </w:rPr>
        <w:t>در</w:t>
      </w:r>
      <w:r w:rsidRPr="00C70585">
        <w:rPr>
          <w:rStyle w:val="Char6"/>
          <w:rFonts w:hint="cs"/>
          <w:rtl/>
        </w:rPr>
        <w:t xml:space="preserve"> </w:t>
      </w:r>
      <w:r w:rsidRPr="00C70585">
        <w:rPr>
          <w:rStyle w:val="Char6"/>
          <w:rtl/>
        </w:rPr>
        <w:t>سال</w:t>
      </w:r>
      <w:r w:rsidRPr="00C70585">
        <w:rPr>
          <w:rStyle w:val="Char6"/>
          <w:rFonts w:hint="cs"/>
          <w:rtl/>
        </w:rPr>
        <w:t xml:space="preserve"> </w:t>
      </w:r>
      <w:r w:rsidRPr="00C70585">
        <w:rPr>
          <w:rStyle w:val="Char6"/>
          <w:rtl/>
        </w:rPr>
        <w:t>366</w:t>
      </w:r>
      <w:r>
        <w:rPr>
          <w:rFonts w:cs="Traditional Arabic" w:hint="cs"/>
          <w:sz w:val="22"/>
          <w:szCs w:val="22"/>
          <w:rtl/>
          <w:lang w:bidi="fa-IR"/>
        </w:rPr>
        <w:t>ﻫ</w:t>
      </w:r>
      <w:r w:rsidRPr="00C70585">
        <w:rPr>
          <w:rStyle w:val="Char6"/>
          <w:rtl/>
        </w:rPr>
        <w:t xml:space="preserve"> دارفانی را وداع گفته است.</w:t>
      </w:r>
      <w:r w:rsidRPr="00C70585">
        <w:rPr>
          <w:rStyle w:val="Char6"/>
          <w:rFonts w:hint="cs"/>
          <w:rtl/>
        </w:rPr>
        <w:t xml:space="preserve"> </w:t>
      </w:r>
      <w:r w:rsidRPr="00C70585">
        <w:rPr>
          <w:rStyle w:val="Char6"/>
          <w:rtl/>
        </w:rPr>
        <w:t>البدایة</w:t>
      </w:r>
      <w:r w:rsidRPr="00C70585">
        <w:rPr>
          <w:rStyle w:val="Char6"/>
          <w:rFonts w:hint="cs"/>
          <w:rtl/>
        </w:rPr>
        <w:t xml:space="preserve"> </w:t>
      </w:r>
      <w:r w:rsidRPr="00C70585">
        <w:rPr>
          <w:rStyle w:val="Char6"/>
          <w:rtl/>
        </w:rPr>
        <w:t>والنهایة1/385.</w:t>
      </w:r>
    </w:p>
  </w:footnote>
  <w:footnote w:id="317">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الزهراء</w:t>
      </w:r>
      <w:r w:rsidRPr="00C70585">
        <w:rPr>
          <w:rStyle w:val="Char6"/>
          <w:rFonts w:hint="cs"/>
          <w:rtl/>
        </w:rPr>
        <w:t xml:space="preserve"> </w:t>
      </w:r>
      <w:r w:rsidRPr="00C70585">
        <w:rPr>
          <w:rStyle w:val="Char6"/>
          <w:rtl/>
        </w:rPr>
        <w:t>شهر</w:t>
      </w:r>
      <w:r w:rsidRPr="00C70585">
        <w:rPr>
          <w:rStyle w:val="Char6"/>
          <w:rFonts w:hint="cs"/>
          <w:rtl/>
        </w:rPr>
        <w:t xml:space="preserve"> </w:t>
      </w:r>
      <w:r w:rsidRPr="00C70585">
        <w:rPr>
          <w:rStyle w:val="Char6"/>
          <w:rtl/>
        </w:rPr>
        <w:t>کوچکی نزدیک قرطبه است.</w:t>
      </w:r>
      <w:r w:rsidRPr="00C70585">
        <w:rPr>
          <w:rStyle w:val="Char6"/>
          <w:rFonts w:hint="cs"/>
          <w:rtl/>
        </w:rPr>
        <w:t xml:space="preserve"> </w:t>
      </w:r>
      <w:r w:rsidRPr="00C70585">
        <w:rPr>
          <w:rStyle w:val="Char6"/>
          <w:rtl/>
        </w:rPr>
        <w:t>معجم البلدان3/161.</w:t>
      </w:r>
    </w:p>
  </w:footnote>
  <w:footnote w:id="318">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عطف اعمال بر ایمان از جمله مهمترین دلایل کسانی است که کردارها را از مفهوم ایمان خارج کرده‌اند و دلیلی پوچ وبی ارزش محسوب می‌گردد، زیرا عطف همواره برای مغایرت نیست بلکه گاهی به منظور</w:t>
      </w:r>
      <w:r w:rsidRPr="00C70585">
        <w:rPr>
          <w:rStyle w:val="Char6"/>
          <w:rFonts w:hint="cs"/>
          <w:rtl/>
        </w:rPr>
        <w:t xml:space="preserve"> </w:t>
      </w:r>
      <w:r w:rsidRPr="00C70585">
        <w:rPr>
          <w:rStyle w:val="Char6"/>
          <w:rtl/>
        </w:rPr>
        <w:t>بیان اهمیت چیزی از قبیل عطف بعض بر کل است چنانکه خداوند می‌فرماید:</w:t>
      </w:r>
      <w:r w:rsidRPr="00C70585">
        <w:rPr>
          <w:rStyle w:val="Char6"/>
          <w:rFonts w:hint="cs"/>
          <w:rtl/>
        </w:rPr>
        <w:t xml:space="preserve"> </w:t>
      </w:r>
      <w:r>
        <w:rPr>
          <w:rFonts w:cs="Traditional Arabic" w:hint="cs"/>
          <w:sz w:val="22"/>
          <w:szCs w:val="22"/>
          <w:rtl/>
          <w:lang w:bidi="fa-IR"/>
        </w:rPr>
        <w:t>﴿</w:t>
      </w:r>
      <w:r w:rsidRPr="00A532D3">
        <w:rPr>
          <w:rFonts w:cs="KFGQPC Uthmanic Script HAFS"/>
          <w:color w:val="000000"/>
          <w:sz w:val="22"/>
          <w:szCs w:val="22"/>
          <w:rtl/>
        </w:rPr>
        <w:t>مَن كَانَ عَدُوّ</w:t>
      </w:r>
      <w:r w:rsidRPr="00A532D3">
        <w:rPr>
          <w:rFonts w:ascii="Jameel Noori Nastaleeq" w:hAnsi="Jameel Noori Nastaleeq" w:cs="KFGQPC Uthmanic Script HAFS" w:hint="cs"/>
          <w:color w:val="000000"/>
          <w:sz w:val="22"/>
          <w:szCs w:val="22"/>
          <w:rtl/>
        </w:rPr>
        <w:t>ٗ</w:t>
      </w:r>
      <w:r w:rsidRPr="00A532D3">
        <w:rPr>
          <w:rFonts w:cs="KFGQPC Uthmanic Script HAFS"/>
          <w:color w:val="000000"/>
          <w:sz w:val="22"/>
          <w:szCs w:val="22"/>
          <w:rtl/>
        </w:rPr>
        <w:t>ا لِّلَّهِ وَمَلَٰٓئِكَتِهِۦ وَرُسُلِهِۦ وَجِبۡرِيلَ وَمِيكَىٰل</w:t>
      </w:r>
      <w:r w:rsidRPr="00A532D3">
        <w:rPr>
          <w:rFonts w:cs="KFGQPC Uthmanic Script HAFS" w:hint="cs"/>
          <w:color w:val="000000"/>
          <w:sz w:val="22"/>
          <w:szCs w:val="22"/>
          <w:rtl/>
        </w:rPr>
        <w:t>َ</w:t>
      </w:r>
      <w:r w:rsidRPr="00A532D3">
        <w:rPr>
          <w:rFonts w:cs="KFGQPC Uthmanic Script HAFS"/>
          <w:color w:val="000000"/>
          <w:sz w:val="22"/>
          <w:szCs w:val="22"/>
          <w:rtl/>
        </w:rPr>
        <w:t xml:space="preserve"> فَإِنَّ ٱللَّهَ عَدُوّ</w:t>
      </w:r>
      <w:r w:rsidRPr="00A532D3">
        <w:rPr>
          <w:rFonts w:cs="KFGQPC Uthmanic Script HAFS" w:hint="cs"/>
          <w:color w:val="000000"/>
          <w:sz w:val="22"/>
          <w:szCs w:val="22"/>
          <w:rtl/>
        </w:rPr>
        <w:t>ٞ</w:t>
      </w:r>
      <w:r w:rsidRPr="00A532D3">
        <w:rPr>
          <w:rFonts w:cs="KFGQPC Uthmanic Script HAFS"/>
          <w:color w:val="000000"/>
          <w:sz w:val="22"/>
          <w:szCs w:val="22"/>
          <w:rtl/>
        </w:rPr>
        <w:t xml:space="preserve"> لِّلۡكَٰفِرِينَ ٩٨</w:t>
      </w:r>
      <w:r>
        <w:rPr>
          <w:rFonts w:cs="Traditional Arabic" w:hint="cs"/>
          <w:sz w:val="22"/>
          <w:szCs w:val="22"/>
          <w:rtl/>
          <w:lang w:bidi="fa-IR"/>
        </w:rPr>
        <w:t>﴾</w:t>
      </w:r>
      <w:r w:rsidRPr="00C70585">
        <w:rPr>
          <w:rStyle w:val="Char6"/>
          <w:rFonts w:hint="cs"/>
          <w:rtl/>
        </w:rPr>
        <w:t xml:space="preserve"> </w:t>
      </w:r>
      <w:r w:rsidRPr="00705322">
        <w:rPr>
          <w:rStyle w:val="Char6"/>
          <w:rFonts w:hint="cs"/>
          <w:rtl/>
        </w:rPr>
        <w:t>[البقر</w:t>
      </w:r>
      <w:r w:rsidRPr="00705322">
        <w:rPr>
          <w:rStyle w:val="Char6"/>
          <w:rtl/>
        </w:rPr>
        <w:t>ة</w:t>
      </w:r>
      <w:r w:rsidRPr="00705322">
        <w:rPr>
          <w:rStyle w:val="Char6"/>
          <w:rFonts w:hint="cs"/>
          <w:rtl/>
        </w:rPr>
        <w:t>: 98].</w:t>
      </w:r>
      <w:r w:rsidRPr="00C70585">
        <w:rPr>
          <w:rStyle w:val="Char6"/>
          <w:rtl/>
        </w:rPr>
        <w:t xml:space="preserve"> جبریل ومیکال با وجود آنکه در شمار ملائکه‌اند ولی خداوند بخاطر والایی مقام و</w:t>
      </w:r>
      <w:r w:rsidRPr="00C70585">
        <w:rPr>
          <w:rStyle w:val="Char6"/>
          <w:rFonts w:hint="cs"/>
          <w:rtl/>
        </w:rPr>
        <w:t xml:space="preserve"> </w:t>
      </w:r>
      <w:r w:rsidRPr="00C70585">
        <w:rPr>
          <w:rStyle w:val="Char6"/>
          <w:rtl/>
        </w:rPr>
        <w:t>منزلتشان نامشان را به صورت مستقل ذکر</w:t>
      </w:r>
      <w:r w:rsidRPr="00C70585">
        <w:rPr>
          <w:rStyle w:val="Char6"/>
          <w:rFonts w:hint="cs"/>
          <w:rtl/>
        </w:rPr>
        <w:t xml:space="preserve"> </w:t>
      </w:r>
      <w:r w:rsidRPr="00C70585">
        <w:rPr>
          <w:rStyle w:val="Char6"/>
          <w:rtl/>
        </w:rPr>
        <w:t>فرموده است، عطف اعمال برایمان نیز از همین قبیل می‌باشد نه اینکه با او مغایرتی داشته باشد. برای توضیح بیشتراین موضوع به کتاب الایمان ابن تیمیة</w:t>
      </w:r>
      <w:r w:rsidRPr="00C70585">
        <w:rPr>
          <w:rStyle w:val="Char6"/>
          <w:rFonts w:hint="cs"/>
          <w:rtl/>
        </w:rPr>
        <w:t xml:space="preserve"> </w:t>
      </w:r>
      <w:r w:rsidRPr="00C70585">
        <w:rPr>
          <w:rStyle w:val="Char6"/>
          <w:rtl/>
        </w:rPr>
        <w:t>163مراجعه فرمایید.</w:t>
      </w:r>
    </w:p>
    <w:p w:rsidR="006B52EC" w:rsidRPr="00C70585" w:rsidRDefault="006B52EC" w:rsidP="00705322">
      <w:pPr>
        <w:pStyle w:val="a9"/>
        <w:ind w:hanging="59"/>
        <w:rPr>
          <w:rStyle w:val="Char6"/>
        </w:rPr>
      </w:pPr>
      <w:r w:rsidRPr="00C70585">
        <w:rPr>
          <w:rStyle w:val="Char6"/>
          <w:rtl/>
        </w:rPr>
        <w:t>به این عبارت اخیر ربیع که می‌گوید: با عقاید اهل سنت از مصر</w:t>
      </w:r>
      <w:r w:rsidRPr="00C70585">
        <w:rPr>
          <w:rStyle w:val="Char6"/>
          <w:rFonts w:hint="cs"/>
          <w:rtl/>
        </w:rPr>
        <w:t xml:space="preserve"> </w:t>
      </w:r>
      <w:r w:rsidRPr="00C70585">
        <w:rPr>
          <w:rStyle w:val="Char6"/>
          <w:rtl/>
        </w:rPr>
        <w:t>بیرون رفت، دقت کن که دال برعلاقه شدید سلف به سلامت عقیده و</w:t>
      </w:r>
      <w:r w:rsidRPr="00C70585">
        <w:rPr>
          <w:rStyle w:val="Char6"/>
          <w:rFonts w:hint="cs"/>
          <w:rtl/>
        </w:rPr>
        <w:t xml:space="preserve"> </w:t>
      </w:r>
      <w:r w:rsidRPr="00C70585">
        <w:rPr>
          <w:rStyle w:val="Char6"/>
          <w:rtl/>
        </w:rPr>
        <w:t>پیراسته بودنش از اوهام وخرافات است، گرچه از نظر مخالفان کم اهمیت جلوه دهد.مفهوم بیانات ایشان این رامی رساند که: هرکس اعمال را از مفهوم ایمان خارج نماید، در</w:t>
      </w:r>
      <w:r w:rsidRPr="00C70585">
        <w:rPr>
          <w:rStyle w:val="Char6"/>
          <w:rFonts w:hint="cs"/>
          <w:rtl/>
        </w:rPr>
        <w:t xml:space="preserve"> </w:t>
      </w:r>
      <w:r w:rsidRPr="00C70585">
        <w:rPr>
          <w:rStyle w:val="Char6"/>
          <w:rtl/>
        </w:rPr>
        <w:t>زمره اهل سنت محسوب نمی‌گردد.</w:t>
      </w:r>
      <w:r w:rsidRPr="00C70585">
        <w:rPr>
          <w:rStyle w:val="Char6"/>
          <w:rFonts w:hint="cs"/>
          <w:rtl/>
        </w:rPr>
        <w:t xml:space="preserve"> </w:t>
      </w:r>
      <w:r w:rsidRPr="00C70585">
        <w:rPr>
          <w:rStyle w:val="Char6"/>
          <w:rtl/>
        </w:rPr>
        <w:t>این جملات را با مذهب متاخرین که خود را منتسب به امام شافعی می‌دانند، مقایسه کن که از لحاظ روش استدلال و</w:t>
      </w:r>
      <w:r w:rsidRPr="00C70585">
        <w:rPr>
          <w:rStyle w:val="Char6"/>
          <w:rFonts w:hint="cs"/>
          <w:rtl/>
        </w:rPr>
        <w:t xml:space="preserve"> </w:t>
      </w:r>
      <w:r w:rsidRPr="00C70585">
        <w:rPr>
          <w:rStyle w:val="Char6"/>
          <w:rtl/>
        </w:rPr>
        <w:t>نتیجه</w:t>
      </w:r>
      <w:r w:rsidRPr="00C70585">
        <w:rPr>
          <w:rStyle w:val="Char6"/>
          <w:rFonts w:hint="cs"/>
          <w:rtl/>
        </w:rPr>
        <w:t>‌</w:t>
      </w:r>
      <w:r w:rsidRPr="00C70585">
        <w:rPr>
          <w:rStyle w:val="Char6"/>
          <w:rtl/>
        </w:rPr>
        <w:t>گیری تفاوت زیادی با هم دارند.</w:t>
      </w:r>
    </w:p>
  </w:footnote>
  <w:footnote w:id="319">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آداب الشافعی و</w:t>
      </w:r>
      <w:r w:rsidRPr="00C70585">
        <w:rPr>
          <w:rStyle w:val="Char6"/>
          <w:rFonts w:hint="cs"/>
          <w:rtl/>
        </w:rPr>
        <w:t xml:space="preserve"> </w:t>
      </w:r>
      <w:r w:rsidRPr="00C70585">
        <w:rPr>
          <w:rStyle w:val="Char6"/>
          <w:rtl/>
        </w:rPr>
        <w:t>مناقبه191، اللالکائی5/886، المناقب بیهقی1/386، احکام القرآن1/40، توالی التاسیس ابن حجر110، تاریخ دمشق ابن عساکر14/406، تبیین کذب المفتری341، طبقات الشافعیة</w:t>
      </w:r>
      <w:r w:rsidRPr="00C70585">
        <w:rPr>
          <w:rStyle w:val="Char6"/>
          <w:rFonts w:hint="cs"/>
          <w:rtl/>
        </w:rPr>
        <w:t xml:space="preserve"> </w:t>
      </w:r>
      <w:r w:rsidRPr="00C70585">
        <w:rPr>
          <w:rStyle w:val="Char6"/>
          <w:rtl/>
        </w:rPr>
        <w:t>ابن کثیر14والایمان ابن تیمیة196.</w:t>
      </w:r>
    </w:p>
  </w:footnote>
  <w:footnote w:id="320">
    <w:p w:rsidR="006B52EC" w:rsidRPr="00C70585" w:rsidRDefault="006B52EC" w:rsidP="00705322">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شیخ الاسلام</w:t>
      </w:r>
      <w:r w:rsidRPr="004032B3">
        <w:rPr>
          <w:rFonts w:cs="CTraditional Arabic" w:hint="cs"/>
          <w:sz w:val="22"/>
          <w:szCs w:val="22"/>
          <w:rtl/>
          <w:lang w:bidi="fa-IR"/>
        </w:rPr>
        <w:t>/</w:t>
      </w:r>
      <w:r w:rsidRPr="00C70585">
        <w:rPr>
          <w:rStyle w:val="Char6"/>
          <w:rtl/>
        </w:rPr>
        <w:t xml:space="preserve"> می‌گوید: مرجئه کسانی‌اند که معتقدند: ایمان از مجموع تصدیق درونی و گفتار زبانی پدید می‌آید ولی اعمال داخل مفهومش نمی‌گردند، مرجئه‌ها به سه گروه تقسیم می‌شوند:</w:t>
      </w:r>
    </w:p>
    <w:p w:rsidR="006B52EC" w:rsidRPr="00C70585" w:rsidRDefault="006B52EC" w:rsidP="00705322">
      <w:pPr>
        <w:pStyle w:val="a9"/>
        <w:ind w:hanging="59"/>
        <w:rPr>
          <w:rStyle w:val="Char6"/>
          <w:rtl/>
        </w:rPr>
      </w:pPr>
      <w:r w:rsidRPr="00C70585">
        <w:rPr>
          <w:rStyle w:val="Char6"/>
          <w:rtl/>
        </w:rPr>
        <w:t>گروه اول ـ که بیشترینشان را تشکیل داده و ابوالحسن اشعری درکتاب خودبه اقوال ایشان اشاره می‌کند ـ: معتقدند</w:t>
      </w:r>
      <w:r w:rsidRPr="00C70585">
        <w:rPr>
          <w:rStyle w:val="Char6"/>
          <w:rFonts w:hint="cs"/>
          <w:rtl/>
        </w:rPr>
        <w:t xml:space="preserve"> </w:t>
      </w:r>
      <w:r w:rsidRPr="00C70585">
        <w:rPr>
          <w:rStyle w:val="Char6"/>
          <w:rtl/>
        </w:rPr>
        <w:t>ایمان تنها اعتقاد درونی است، سپس برخی از آنان می‌گویند</w:t>
      </w:r>
      <w:r w:rsidRPr="00C70585">
        <w:rPr>
          <w:rStyle w:val="Char6"/>
          <w:rFonts w:hint="cs"/>
          <w:rtl/>
        </w:rPr>
        <w:t xml:space="preserve"> </w:t>
      </w:r>
      <w:r w:rsidRPr="00C70585">
        <w:rPr>
          <w:rStyle w:val="Char6"/>
          <w:rtl/>
        </w:rPr>
        <w:t>اعمال درونی هم داخل آن می‌گردند.</w:t>
      </w:r>
      <w:r w:rsidRPr="00C70585">
        <w:rPr>
          <w:rStyle w:val="Char6"/>
          <w:rFonts w:hint="cs"/>
          <w:rtl/>
        </w:rPr>
        <w:t xml:space="preserve"> </w:t>
      </w:r>
      <w:r w:rsidRPr="00C70585">
        <w:rPr>
          <w:rStyle w:val="Char6"/>
          <w:rtl/>
        </w:rPr>
        <w:t>برخی دیگراز همین گروه همچون جهم و</w:t>
      </w:r>
      <w:r w:rsidRPr="00C70585">
        <w:rPr>
          <w:rStyle w:val="Char6"/>
          <w:rFonts w:hint="cs"/>
          <w:rtl/>
        </w:rPr>
        <w:t xml:space="preserve"> </w:t>
      </w:r>
      <w:r w:rsidRPr="00C70585">
        <w:rPr>
          <w:rStyle w:val="Char6"/>
          <w:rtl/>
        </w:rPr>
        <w:t>صالحی، اعمال را داخل آن نمی‌کنند.</w:t>
      </w:r>
    </w:p>
    <w:p w:rsidR="006B52EC" w:rsidRPr="00C70585" w:rsidRDefault="006B52EC" w:rsidP="00705322">
      <w:pPr>
        <w:pStyle w:val="a9"/>
        <w:ind w:hanging="59"/>
        <w:rPr>
          <w:rStyle w:val="Char6"/>
          <w:rtl/>
        </w:rPr>
      </w:pPr>
      <w:r w:rsidRPr="00C70585">
        <w:rPr>
          <w:rStyle w:val="Char6"/>
          <w:rtl/>
        </w:rPr>
        <w:t>گروه دوم: بر</w:t>
      </w:r>
      <w:r w:rsidRPr="00C70585">
        <w:rPr>
          <w:rStyle w:val="Char6"/>
          <w:rFonts w:hint="cs"/>
          <w:rtl/>
        </w:rPr>
        <w:t xml:space="preserve"> </w:t>
      </w:r>
      <w:r w:rsidRPr="00C70585">
        <w:rPr>
          <w:rStyle w:val="Char6"/>
          <w:rtl/>
        </w:rPr>
        <w:t>این باورند که ایمان مجرد تلفظ زبانی است، تنها کرامیه‌ها این دیدگاه دارند.</w:t>
      </w:r>
    </w:p>
    <w:p w:rsidR="006B52EC" w:rsidRPr="00C70585" w:rsidRDefault="006B52EC" w:rsidP="00705322">
      <w:pPr>
        <w:pStyle w:val="a9"/>
        <w:ind w:hanging="59"/>
        <w:rPr>
          <w:rStyle w:val="Char6"/>
        </w:rPr>
      </w:pPr>
      <w:r w:rsidRPr="00C70585">
        <w:rPr>
          <w:rStyle w:val="Char6"/>
          <w:rtl/>
        </w:rPr>
        <w:t>گروه سوم: عقیده دارند که ایمان عبارت از تصدیق قلبی و</w:t>
      </w:r>
      <w:r w:rsidRPr="00C70585">
        <w:rPr>
          <w:rStyle w:val="Char6"/>
          <w:rFonts w:hint="cs"/>
          <w:rtl/>
        </w:rPr>
        <w:t xml:space="preserve"> </w:t>
      </w:r>
      <w:r w:rsidRPr="00C70585">
        <w:rPr>
          <w:rStyle w:val="Char6"/>
          <w:rtl/>
        </w:rPr>
        <w:t>تلفظ زبانی می‌باشد، اهل فقه و</w:t>
      </w:r>
      <w:r w:rsidRPr="00C70585">
        <w:rPr>
          <w:rStyle w:val="Char6"/>
          <w:rFonts w:hint="cs"/>
          <w:rtl/>
        </w:rPr>
        <w:t xml:space="preserve"> </w:t>
      </w:r>
      <w:r w:rsidRPr="00C70585">
        <w:rPr>
          <w:rStyle w:val="Char6"/>
          <w:rtl/>
        </w:rPr>
        <w:t>عبادت به این دیدگاه شهرت یافته‌اند.آنگاه ابن تیمیه به رد همه</w:t>
      </w:r>
      <w:r>
        <w:rPr>
          <w:rStyle w:val="Char6"/>
          <w:rtl/>
        </w:rPr>
        <w:t xml:space="preserve"> آن‌ها </w:t>
      </w:r>
      <w:r w:rsidRPr="00C70585">
        <w:rPr>
          <w:rStyle w:val="Char6"/>
          <w:rtl/>
        </w:rPr>
        <w:t>می‌پردازد.</w:t>
      </w:r>
      <w:r w:rsidRPr="00C70585">
        <w:rPr>
          <w:rStyle w:val="Char6"/>
          <w:rFonts w:hint="cs"/>
          <w:rtl/>
        </w:rPr>
        <w:t xml:space="preserve"> </w:t>
      </w:r>
      <w:r w:rsidRPr="00C70585">
        <w:rPr>
          <w:rStyle w:val="Char6"/>
          <w:rtl/>
        </w:rPr>
        <w:t>الایمان183ـ 184.</w:t>
      </w:r>
    </w:p>
  </w:footnote>
  <w:footnote w:id="321">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نحوه دلالت آیه بر آن بدینگونه است که: خداوند دراین آیه اعمال را دین نام نهاده و</w:t>
      </w:r>
      <w:r w:rsidRPr="00C70585">
        <w:rPr>
          <w:rStyle w:val="Char6"/>
          <w:rFonts w:hint="cs"/>
          <w:rtl/>
        </w:rPr>
        <w:t xml:space="preserve"> </w:t>
      </w:r>
      <w:r w:rsidRPr="00C70585">
        <w:rPr>
          <w:rStyle w:val="Char6"/>
          <w:rtl/>
        </w:rPr>
        <w:t>ما را به انجام مخلصانه</w:t>
      </w:r>
      <w:r>
        <w:rPr>
          <w:rStyle w:val="Char6"/>
          <w:rtl/>
        </w:rPr>
        <w:t xml:space="preserve"> آن‌ها </w:t>
      </w:r>
      <w:r w:rsidRPr="00C70585">
        <w:rPr>
          <w:rStyle w:val="Char6"/>
          <w:rtl/>
        </w:rPr>
        <w:t>برای وی فرمان داده است و</w:t>
      </w:r>
      <w:r w:rsidRPr="00C70585">
        <w:rPr>
          <w:rStyle w:val="Char6"/>
          <w:rFonts w:hint="cs"/>
          <w:rtl/>
        </w:rPr>
        <w:t xml:space="preserve"> </w:t>
      </w:r>
      <w:r w:rsidRPr="00C70585">
        <w:rPr>
          <w:rStyle w:val="Char6"/>
          <w:rtl/>
        </w:rPr>
        <w:t>مرجئه اعمال را از مفهوم ایمان خارج نموده‌اند</w:t>
      </w:r>
    </w:p>
  </w:footnote>
  <w:footnote w:id="322">
    <w:p w:rsidR="006B52EC" w:rsidRPr="00C70585" w:rsidRDefault="006B52EC" w:rsidP="00705322">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بسیاری ازأئمه این دیدگاه را</w:t>
      </w:r>
      <w:r w:rsidRPr="00C70585">
        <w:rPr>
          <w:rStyle w:val="Char6"/>
          <w:rFonts w:hint="cs"/>
          <w:rtl/>
        </w:rPr>
        <w:t xml:space="preserve"> </w:t>
      </w:r>
      <w:r w:rsidRPr="00C70585">
        <w:rPr>
          <w:rStyle w:val="Char6"/>
          <w:rtl/>
        </w:rPr>
        <w:t>ذکر</w:t>
      </w:r>
      <w:r w:rsidRPr="00C70585">
        <w:rPr>
          <w:rStyle w:val="Char6"/>
          <w:rFonts w:hint="cs"/>
          <w:rtl/>
        </w:rPr>
        <w:t xml:space="preserve"> </w:t>
      </w:r>
      <w:r w:rsidRPr="00C70585">
        <w:rPr>
          <w:rStyle w:val="Char6"/>
          <w:rtl/>
        </w:rPr>
        <w:t>کرده و به امام شافعی</w:t>
      </w:r>
      <w:r w:rsidRPr="004032B3">
        <w:rPr>
          <w:rFonts w:cs="CTraditional Arabic" w:hint="cs"/>
          <w:sz w:val="22"/>
          <w:szCs w:val="22"/>
          <w:rtl/>
          <w:lang w:bidi="fa-IR"/>
        </w:rPr>
        <w:t>/</w:t>
      </w:r>
      <w:r w:rsidRPr="00C70585">
        <w:rPr>
          <w:rStyle w:val="Char6"/>
          <w:rFonts w:hint="cs"/>
          <w:rtl/>
        </w:rPr>
        <w:t xml:space="preserve"> </w:t>
      </w:r>
      <w:r w:rsidRPr="00C70585">
        <w:rPr>
          <w:rStyle w:val="Char6"/>
          <w:rtl/>
        </w:rPr>
        <w:t>نسبت داه‌اند، برای آگاهی بیشتر از</w:t>
      </w:r>
      <w:r w:rsidRPr="00C70585">
        <w:rPr>
          <w:rStyle w:val="Char6"/>
          <w:rFonts w:hint="cs"/>
          <w:rtl/>
        </w:rPr>
        <w:t xml:space="preserve"> </w:t>
      </w:r>
      <w:r w:rsidRPr="00C70585">
        <w:rPr>
          <w:rStyle w:val="Char6"/>
          <w:rtl/>
        </w:rPr>
        <w:t xml:space="preserve">آن </w:t>
      </w:r>
      <w:r>
        <w:rPr>
          <w:rStyle w:val="Char6"/>
          <w:rtl/>
        </w:rPr>
        <w:t>کتاب‌ها</w:t>
      </w:r>
      <w:r w:rsidRPr="00C70585">
        <w:rPr>
          <w:rStyle w:val="Char6"/>
          <w:rtl/>
        </w:rPr>
        <w:t>ی زیر</w:t>
      </w:r>
      <w:r w:rsidRPr="00C70585">
        <w:rPr>
          <w:rStyle w:val="Char6"/>
          <w:rFonts w:hint="cs"/>
          <w:rtl/>
        </w:rPr>
        <w:t xml:space="preserve"> </w:t>
      </w:r>
      <w:r w:rsidRPr="00C70585">
        <w:rPr>
          <w:rStyle w:val="Char6"/>
          <w:rtl/>
        </w:rPr>
        <w:t>را</w:t>
      </w:r>
      <w:r w:rsidRPr="00C70585">
        <w:rPr>
          <w:rStyle w:val="Char6"/>
          <w:rFonts w:hint="cs"/>
          <w:rtl/>
        </w:rPr>
        <w:t xml:space="preserve"> </w:t>
      </w:r>
      <w:r w:rsidRPr="00C70585">
        <w:rPr>
          <w:rStyle w:val="Char6"/>
          <w:rtl/>
        </w:rPr>
        <w:t>به عنوان نمونه مطالعه بفرمایید: شرح اصول اعتقاد اهل السنة</w:t>
      </w:r>
      <w:r w:rsidRPr="00C70585">
        <w:rPr>
          <w:rStyle w:val="Char6"/>
          <w:rFonts w:hint="cs"/>
          <w:rtl/>
        </w:rPr>
        <w:t xml:space="preserve"> </w:t>
      </w:r>
      <w:r w:rsidRPr="00C70585">
        <w:rPr>
          <w:rStyle w:val="Char6"/>
          <w:rtl/>
        </w:rPr>
        <w:t>4/832، الاعتقاد</w:t>
      </w:r>
      <w:r w:rsidRPr="00C70585">
        <w:rPr>
          <w:rStyle w:val="Char6"/>
          <w:rFonts w:hint="cs"/>
          <w:rtl/>
        </w:rPr>
        <w:t xml:space="preserve"> </w:t>
      </w:r>
      <w:r w:rsidRPr="00C70585">
        <w:rPr>
          <w:rStyle w:val="Char6"/>
          <w:rtl/>
        </w:rPr>
        <w:t>بیهقی180، فتح الباری1/47</w:t>
      </w:r>
      <w:r w:rsidRPr="00C70585">
        <w:rPr>
          <w:rStyle w:val="Char6"/>
          <w:rFonts w:hint="cs"/>
          <w:rtl/>
        </w:rPr>
        <w:t xml:space="preserve"> </w:t>
      </w:r>
      <w:r w:rsidRPr="00C70585">
        <w:rPr>
          <w:rStyle w:val="Char6"/>
          <w:rtl/>
        </w:rPr>
        <w:t>و</w:t>
      </w:r>
      <w:r w:rsidRPr="00C70585">
        <w:rPr>
          <w:rStyle w:val="Char6"/>
          <w:rFonts w:hint="cs"/>
          <w:rtl/>
        </w:rPr>
        <w:t xml:space="preserve"> </w:t>
      </w:r>
      <w:r w:rsidRPr="00C70585">
        <w:rPr>
          <w:rStyle w:val="Char6"/>
          <w:rtl/>
        </w:rPr>
        <w:t>جامع العلوم والحکم25.</w:t>
      </w:r>
    </w:p>
  </w:footnote>
  <w:footnote w:id="323">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شاید مقصودش از سنت، حدیث ابو سعید خدری س پیرامون نقصان دین زنان باشد، که در آینده بدان اشاره خواهیم نمود.</w:t>
      </w:r>
    </w:p>
  </w:footnote>
  <w:footnote w:id="324">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الشریعة112.</w:t>
      </w:r>
    </w:p>
  </w:footnote>
  <w:footnote w:id="325">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w:t>
      </w:r>
    </w:p>
  </w:footnote>
  <w:footnote w:id="326">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w:t>
      </w:r>
    </w:p>
  </w:footnote>
  <w:footnote w:id="327">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التمهید9/238ـ252.</w:t>
      </w:r>
    </w:p>
  </w:footnote>
  <w:footnote w:id="328">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مجموع فتاوی شیخ الاسلام7/506.</w:t>
      </w:r>
    </w:p>
  </w:footnote>
  <w:footnote w:id="329">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صحیح البخاری، کتاب الحیض1/116 وصحیح مسلم1/86.</w:t>
      </w:r>
    </w:p>
  </w:footnote>
  <w:footnote w:id="330">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بخاری و</w:t>
      </w:r>
      <w:r w:rsidRPr="00C70585">
        <w:rPr>
          <w:rStyle w:val="Char6"/>
          <w:rFonts w:hint="cs"/>
          <w:rtl/>
        </w:rPr>
        <w:t xml:space="preserve"> </w:t>
      </w:r>
      <w:r w:rsidRPr="00C70585">
        <w:rPr>
          <w:rStyle w:val="Char6"/>
          <w:rtl/>
        </w:rPr>
        <w:t>مسلم روایتش کرده‌اند، فتح الباری1/44و</w:t>
      </w:r>
      <w:r w:rsidRPr="00C70585">
        <w:rPr>
          <w:rStyle w:val="Char6"/>
          <w:rFonts w:hint="cs"/>
          <w:rtl/>
        </w:rPr>
        <w:t xml:space="preserve"> </w:t>
      </w:r>
      <w:r w:rsidRPr="00C70585">
        <w:rPr>
          <w:rStyle w:val="Char6"/>
          <w:rtl/>
        </w:rPr>
        <w:t>شرح نووی بر</w:t>
      </w:r>
      <w:r w:rsidRPr="00C70585">
        <w:rPr>
          <w:rStyle w:val="Char6"/>
          <w:rFonts w:hint="cs"/>
          <w:rtl/>
        </w:rPr>
        <w:t xml:space="preserve"> </w:t>
      </w:r>
      <w:r w:rsidRPr="00C70585">
        <w:rPr>
          <w:rStyle w:val="Char6"/>
          <w:rtl/>
        </w:rPr>
        <w:t>صحیح مسلم1/6.</w:t>
      </w:r>
    </w:p>
  </w:footnote>
  <w:footnote w:id="331">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صحیح مسلم2/22.</w:t>
      </w:r>
    </w:p>
  </w:footnote>
  <w:footnote w:id="332">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برای آگاهی بیشتراز این موضوع به کتاب الایمان ابن تیمیه والایمان ابن منده و</w:t>
      </w:r>
      <w:r w:rsidRPr="00C70585">
        <w:rPr>
          <w:rStyle w:val="Char6"/>
          <w:rFonts w:hint="cs"/>
          <w:rtl/>
        </w:rPr>
        <w:t xml:space="preserve"> </w:t>
      </w:r>
      <w:r w:rsidRPr="00C70585">
        <w:rPr>
          <w:rStyle w:val="Char6"/>
          <w:rtl/>
        </w:rPr>
        <w:t>امثال</w:t>
      </w:r>
      <w:r>
        <w:rPr>
          <w:rStyle w:val="Char6"/>
          <w:rtl/>
        </w:rPr>
        <w:t xml:space="preserve"> آن‌ها </w:t>
      </w:r>
      <w:r w:rsidRPr="00C70585">
        <w:rPr>
          <w:rStyle w:val="Char6"/>
          <w:rtl/>
        </w:rPr>
        <w:t>مراجعه فرمایید.</w:t>
      </w:r>
    </w:p>
  </w:footnote>
  <w:footnote w:id="333">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کتاب الحلیة</w:t>
      </w:r>
      <w:r w:rsidRPr="00C70585">
        <w:rPr>
          <w:rStyle w:val="Char6"/>
          <w:rFonts w:hint="cs"/>
          <w:rtl/>
        </w:rPr>
        <w:t xml:space="preserve"> </w:t>
      </w:r>
      <w:r w:rsidRPr="00C70585">
        <w:rPr>
          <w:rStyle w:val="Char6"/>
          <w:rtl/>
        </w:rPr>
        <w:t>ابونعیم9/115.</w:t>
      </w:r>
    </w:p>
  </w:footnote>
  <w:footnote w:id="334">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به بحث مزبورمراجعه فرمایید.</w:t>
      </w:r>
    </w:p>
  </w:footnote>
  <w:footnote w:id="335">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یعنی سبکی پسرکه در کتاب طبقات الشافعیة1/130 بدین موضوع اشاره می‌کند.</w:t>
      </w:r>
    </w:p>
  </w:footnote>
  <w:footnote w:id="336">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التمهید9/252.</w:t>
      </w:r>
    </w:p>
  </w:footnote>
  <w:footnote w:id="337">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آداب الشافعی ومناقبه192.</w:t>
      </w:r>
    </w:p>
  </w:footnote>
  <w:footnote w:id="338">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اصول اعتقاد اهل السنة</w:t>
      </w:r>
      <w:r w:rsidRPr="00C70585">
        <w:rPr>
          <w:rStyle w:val="Char6"/>
          <w:rFonts w:hint="cs"/>
          <w:rtl/>
        </w:rPr>
        <w:t xml:space="preserve"> </w:t>
      </w:r>
      <w:r w:rsidRPr="00C70585">
        <w:rPr>
          <w:rStyle w:val="Char6"/>
          <w:rtl/>
        </w:rPr>
        <w:t>والجماعة5/886، 890و957.</w:t>
      </w:r>
    </w:p>
  </w:footnote>
  <w:footnote w:id="339">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الحلیة9/115.</w:t>
      </w:r>
    </w:p>
  </w:footnote>
  <w:footnote w:id="340">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الاعتقاد180</w:t>
      </w:r>
      <w:r w:rsidRPr="00C70585">
        <w:rPr>
          <w:rStyle w:val="Char6"/>
          <w:rFonts w:hint="cs"/>
          <w:rtl/>
        </w:rPr>
        <w:t xml:space="preserve"> </w:t>
      </w:r>
      <w:r w:rsidRPr="00C70585">
        <w:rPr>
          <w:rStyle w:val="Char6"/>
          <w:rtl/>
        </w:rPr>
        <w:t>والمناقب1/385.</w:t>
      </w:r>
    </w:p>
  </w:footnote>
  <w:footnote w:id="341">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الانتقاء81.</w:t>
      </w:r>
    </w:p>
  </w:footnote>
  <w:footnote w:id="342">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تاریخ دمشق14/406 أـ ب.</w:t>
      </w:r>
    </w:p>
  </w:footnote>
  <w:footnote w:id="343">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الشافعی130ـ132.</w:t>
      </w:r>
    </w:p>
  </w:footnote>
  <w:footnote w:id="344">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تهذیب الاسماء</w:t>
      </w:r>
      <w:r w:rsidRPr="00C70585">
        <w:rPr>
          <w:rStyle w:val="Char6"/>
          <w:rFonts w:hint="cs"/>
          <w:rtl/>
        </w:rPr>
        <w:t xml:space="preserve"> </w:t>
      </w:r>
      <w:r w:rsidRPr="00C70585">
        <w:rPr>
          <w:rStyle w:val="Char6"/>
          <w:rtl/>
        </w:rPr>
        <w:t>واللغات1/66.</w:t>
      </w:r>
    </w:p>
  </w:footnote>
  <w:footnote w:id="345">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الایمان292.</w:t>
      </w:r>
    </w:p>
  </w:footnote>
  <w:footnote w:id="346">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سیر</w:t>
      </w:r>
      <w:r w:rsidRPr="00C70585">
        <w:rPr>
          <w:rStyle w:val="Char6"/>
          <w:rFonts w:hint="cs"/>
          <w:rtl/>
        </w:rPr>
        <w:t xml:space="preserve"> </w:t>
      </w:r>
      <w:r w:rsidRPr="00C70585">
        <w:rPr>
          <w:rStyle w:val="Char6"/>
          <w:rtl/>
        </w:rPr>
        <w:t>اغلام النبلاء10/32.</w:t>
      </w:r>
    </w:p>
  </w:footnote>
  <w:footnote w:id="347">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عون المعبود12/450.</w:t>
      </w:r>
    </w:p>
  </w:footnote>
  <w:footnote w:id="348">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فتح الباری1/47.</w:t>
      </w:r>
    </w:p>
  </w:footnote>
  <w:footnote w:id="349">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الایمان197.</w:t>
      </w:r>
    </w:p>
  </w:footnote>
  <w:footnote w:id="350">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جامع العلوم والحکم25.</w:t>
      </w:r>
    </w:p>
  </w:footnote>
  <w:footnote w:id="351">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این تفسیر شافعی برای واژه مساجد از بزرگانی همچون: سعید بن مسیب، طلق بن حبیب، عطاء و</w:t>
      </w:r>
      <w:r w:rsidRPr="00C70585">
        <w:rPr>
          <w:rStyle w:val="Char6"/>
          <w:rFonts w:hint="cs"/>
          <w:rtl/>
        </w:rPr>
        <w:t xml:space="preserve"> </w:t>
      </w:r>
      <w:r w:rsidRPr="00C70585">
        <w:rPr>
          <w:rStyle w:val="Char6"/>
          <w:rtl/>
        </w:rPr>
        <w:t>سعید بن جبیرنیز روایت شده است، واز قتاده، عکرمه وابن عباس نقل شده که مراد از آن اماکن عبادت است، یعنی موحدانه خدارا در</w:t>
      </w:r>
      <w:r>
        <w:rPr>
          <w:rStyle w:val="Char6"/>
          <w:rFonts w:hint="cs"/>
          <w:rtl/>
        </w:rPr>
        <w:t xml:space="preserve"> آن‌ها </w:t>
      </w:r>
      <w:r w:rsidRPr="00C70585">
        <w:rPr>
          <w:rStyle w:val="Char6"/>
          <w:rtl/>
        </w:rPr>
        <w:t>پرستش نموده و</w:t>
      </w:r>
      <w:r w:rsidRPr="00C70585">
        <w:rPr>
          <w:rStyle w:val="Char6"/>
          <w:rFonts w:hint="cs"/>
          <w:rtl/>
        </w:rPr>
        <w:t xml:space="preserve"> </w:t>
      </w:r>
      <w:r w:rsidRPr="00C70585">
        <w:rPr>
          <w:rStyle w:val="Char6"/>
          <w:rtl/>
        </w:rPr>
        <w:t>از شرک بپرهیزید.</w:t>
      </w:r>
      <w:r w:rsidRPr="00C70585">
        <w:rPr>
          <w:rStyle w:val="Char6"/>
          <w:rFonts w:hint="cs"/>
          <w:rtl/>
        </w:rPr>
        <w:t xml:space="preserve"> </w:t>
      </w:r>
      <w:r w:rsidRPr="00C70585">
        <w:rPr>
          <w:rStyle w:val="Char6"/>
          <w:rtl/>
        </w:rPr>
        <w:t>حسن بصری می‌گوید: مقصود از آن همه نقاط سرزمین می‌باشد زیرا زمین برای پیامبر سجده</w:t>
      </w:r>
      <w:r w:rsidRPr="00C70585">
        <w:rPr>
          <w:rStyle w:val="Char6"/>
          <w:rFonts w:hint="cs"/>
          <w:rtl/>
        </w:rPr>
        <w:t>‌</w:t>
      </w:r>
      <w:r w:rsidRPr="00C70585">
        <w:rPr>
          <w:rStyle w:val="Char6"/>
          <w:rtl/>
        </w:rPr>
        <w:t>گاه و</w:t>
      </w:r>
      <w:r w:rsidRPr="00C70585">
        <w:rPr>
          <w:rStyle w:val="Char6"/>
          <w:rFonts w:hint="cs"/>
          <w:rtl/>
        </w:rPr>
        <w:t xml:space="preserve"> </w:t>
      </w:r>
      <w:r w:rsidRPr="00C70585">
        <w:rPr>
          <w:rStyle w:val="Char6"/>
          <w:rtl/>
        </w:rPr>
        <w:t>پاکیزه قرار داده شده است.</w:t>
      </w:r>
    </w:p>
    <w:p w:rsidR="006B52EC" w:rsidRPr="00C70585" w:rsidRDefault="006B52EC" w:rsidP="008B078B">
      <w:pPr>
        <w:pStyle w:val="a9"/>
        <w:ind w:hanging="59"/>
        <w:rPr>
          <w:rStyle w:val="Char6"/>
        </w:rPr>
      </w:pPr>
      <w:r w:rsidRPr="00C70585">
        <w:rPr>
          <w:rStyle w:val="Char6"/>
          <w:rtl/>
        </w:rPr>
        <w:t>گروهی از مفسرین همچون: ابن جریر طبری، ابن کثیروقرطبی دیدگاه دوم (دیدگاه ابن عباس و</w:t>
      </w:r>
      <w:r w:rsidRPr="00C70585">
        <w:rPr>
          <w:rStyle w:val="Char6"/>
          <w:rFonts w:hint="cs"/>
          <w:rtl/>
        </w:rPr>
        <w:t xml:space="preserve"> </w:t>
      </w:r>
      <w:r w:rsidRPr="00C70585">
        <w:rPr>
          <w:rStyle w:val="Char6"/>
          <w:rtl/>
        </w:rPr>
        <w:t>دیگران) را ترجیح داده‌اند ولذا</w:t>
      </w:r>
      <w:r w:rsidRPr="00C70585">
        <w:rPr>
          <w:rStyle w:val="Char6"/>
          <w:rFonts w:hint="cs"/>
          <w:rtl/>
        </w:rPr>
        <w:t xml:space="preserve"> </w:t>
      </w:r>
      <w:r w:rsidRPr="00C70585">
        <w:rPr>
          <w:rStyle w:val="Char6"/>
          <w:rtl/>
        </w:rPr>
        <w:t>رآی شافعی ضعیف می‌باشد.</w:t>
      </w:r>
      <w:r w:rsidRPr="00C70585">
        <w:rPr>
          <w:rStyle w:val="Char6"/>
          <w:rFonts w:hint="cs"/>
          <w:rtl/>
        </w:rPr>
        <w:t xml:space="preserve"> </w:t>
      </w:r>
      <w:r w:rsidRPr="00C70585">
        <w:rPr>
          <w:rStyle w:val="Char6"/>
          <w:rtl/>
        </w:rPr>
        <w:t>تفسیرطبری29/117، ابن کثیر4/431</w:t>
      </w:r>
      <w:r w:rsidRPr="00C70585">
        <w:rPr>
          <w:rStyle w:val="Char6"/>
          <w:rFonts w:hint="cs"/>
          <w:rtl/>
        </w:rPr>
        <w:t xml:space="preserve"> </w:t>
      </w:r>
      <w:r w:rsidRPr="00C70585">
        <w:rPr>
          <w:rStyle w:val="Char6"/>
          <w:rtl/>
        </w:rPr>
        <w:t>و</w:t>
      </w:r>
      <w:r w:rsidRPr="00C70585">
        <w:rPr>
          <w:rStyle w:val="Char6"/>
          <w:rFonts w:hint="cs"/>
          <w:rtl/>
        </w:rPr>
        <w:t xml:space="preserve"> </w:t>
      </w:r>
      <w:r w:rsidRPr="00C70585">
        <w:rPr>
          <w:rStyle w:val="Char6"/>
          <w:rtl/>
        </w:rPr>
        <w:t>تفسیرقرطبی19/20.</w:t>
      </w:r>
    </w:p>
  </w:footnote>
  <w:footnote w:id="352">
    <w:p w:rsidR="006B52EC" w:rsidRPr="00C70585" w:rsidRDefault="006B52EC" w:rsidP="00C70585">
      <w:pPr>
        <w:pStyle w:val="FootnoteText"/>
        <w:bidi/>
        <w:ind w:left="233" w:hangingChars="97" w:hanging="233"/>
        <w:jc w:val="both"/>
        <w:rPr>
          <w:rStyle w:val="Char6"/>
        </w:rPr>
      </w:pPr>
      <w:r w:rsidRPr="00C70585">
        <w:rPr>
          <w:rStyle w:val="Char6"/>
          <w:rtl/>
        </w:rPr>
        <w:t xml:space="preserve"> </w:t>
      </w:r>
      <w:r w:rsidRPr="00EB49AE">
        <w:rPr>
          <w:rStyle w:val="FootnoteReference"/>
          <w:rFonts w:cs="IRNazli"/>
          <w:sz w:val="22"/>
          <w:szCs w:val="28"/>
          <w:rtl/>
          <w:lang w:bidi="fa-IR"/>
        </w:rPr>
        <w:footnoteRef/>
      </w:r>
      <w:r w:rsidRPr="00C70585">
        <w:rPr>
          <w:rStyle w:val="Char6"/>
          <w:rFonts w:hint="cs"/>
          <w:rtl/>
        </w:rPr>
        <w:t>-</w:t>
      </w:r>
      <w:r w:rsidRPr="00C70585">
        <w:rPr>
          <w:rStyle w:val="Char6"/>
          <w:rtl/>
        </w:rPr>
        <w:t xml:space="preserve"> صحیح بخاری1/23حدیث شماره40، مسلم حدیث شماره525 و</w:t>
      </w:r>
      <w:r w:rsidRPr="00C70585">
        <w:rPr>
          <w:rStyle w:val="Char6"/>
          <w:rFonts w:hint="cs"/>
          <w:rtl/>
        </w:rPr>
        <w:t xml:space="preserve"> </w:t>
      </w:r>
      <w:r w:rsidRPr="00C70585">
        <w:rPr>
          <w:rStyle w:val="Char6"/>
          <w:rtl/>
        </w:rPr>
        <w:t>تفسیر</w:t>
      </w:r>
      <w:r w:rsidRPr="00C70585">
        <w:rPr>
          <w:rStyle w:val="Char6"/>
          <w:rFonts w:hint="cs"/>
          <w:rtl/>
        </w:rPr>
        <w:t xml:space="preserve"> </w:t>
      </w:r>
      <w:r w:rsidRPr="00C70585">
        <w:rPr>
          <w:rStyle w:val="Char6"/>
          <w:rtl/>
        </w:rPr>
        <w:t>ابن جریر2/16</w:t>
      </w:r>
      <w:r w:rsidRPr="00C70585">
        <w:rPr>
          <w:rStyle w:val="Char6"/>
          <w:rFonts w:hint="cs"/>
          <w:rtl/>
        </w:rPr>
        <w:t>.</w:t>
      </w:r>
    </w:p>
  </w:footnote>
  <w:footnote w:id="353">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الشافعی1/387ـ 393.</w:t>
      </w:r>
      <w:r w:rsidRPr="00C70585">
        <w:rPr>
          <w:rStyle w:val="Char6"/>
          <w:rFonts w:hint="cs"/>
          <w:rtl/>
        </w:rPr>
        <w:t xml:space="preserve"> </w:t>
      </w:r>
      <w:r w:rsidRPr="00C70585">
        <w:rPr>
          <w:rStyle w:val="Char6"/>
          <w:rtl/>
        </w:rPr>
        <w:t xml:space="preserve">امام احمد راجع به نقل مزبور می‌گوید: این </w:t>
      </w:r>
      <w:r>
        <w:rPr>
          <w:rStyle w:val="Char6"/>
          <w:rtl/>
        </w:rPr>
        <w:t>پاسخ‌ها</w:t>
      </w:r>
      <w:r w:rsidRPr="00C70585">
        <w:rPr>
          <w:rStyle w:val="Char6"/>
          <w:rtl/>
        </w:rPr>
        <w:t xml:space="preserve"> را به صورت مفصل‌تر ازابوعبید دیده</w:t>
      </w:r>
      <w:r w:rsidRPr="00C70585">
        <w:rPr>
          <w:rStyle w:val="Char6"/>
          <w:rFonts w:hint="cs"/>
          <w:rtl/>
        </w:rPr>
        <w:t>‌</w:t>
      </w:r>
      <w:r w:rsidRPr="00C70585">
        <w:rPr>
          <w:rStyle w:val="Char6"/>
          <w:rtl/>
        </w:rPr>
        <w:t>ام، اگرهردوی</w:t>
      </w:r>
      <w:r>
        <w:rPr>
          <w:rStyle w:val="Char6"/>
          <w:rtl/>
        </w:rPr>
        <w:t xml:space="preserve"> آن‌ها </w:t>
      </w:r>
      <w:r w:rsidRPr="00C70585">
        <w:rPr>
          <w:rStyle w:val="Char6"/>
          <w:rtl/>
        </w:rPr>
        <w:t>درست باشند احتمال دارد</w:t>
      </w:r>
      <w:r>
        <w:rPr>
          <w:rStyle w:val="Char6"/>
          <w:rFonts w:hint="cs"/>
          <w:rtl/>
        </w:rPr>
        <w:t xml:space="preserve"> </w:t>
      </w:r>
      <w:r w:rsidRPr="00C70585">
        <w:rPr>
          <w:rStyle w:val="Char6"/>
          <w:rtl/>
        </w:rPr>
        <w:t>ابوعبید آن را</w:t>
      </w:r>
      <w:r w:rsidRPr="00C70585">
        <w:rPr>
          <w:rStyle w:val="Char6"/>
          <w:rFonts w:hint="cs"/>
          <w:rtl/>
        </w:rPr>
        <w:t xml:space="preserve"> </w:t>
      </w:r>
      <w:r w:rsidRPr="00C70585">
        <w:rPr>
          <w:rStyle w:val="Char6"/>
          <w:rtl/>
        </w:rPr>
        <w:t>از</w:t>
      </w:r>
      <w:r w:rsidRPr="00C70585">
        <w:rPr>
          <w:rStyle w:val="Char6"/>
          <w:rFonts w:hint="cs"/>
          <w:rtl/>
        </w:rPr>
        <w:t xml:space="preserve"> </w:t>
      </w:r>
      <w:r w:rsidRPr="00C70585">
        <w:rPr>
          <w:rStyle w:val="Char6"/>
          <w:rtl/>
        </w:rPr>
        <w:t>شافعی برگرفته و</w:t>
      </w:r>
      <w:r w:rsidRPr="00C70585">
        <w:rPr>
          <w:rStyle w:val="Char6"/>
          <w:rFonts w:hint="cs"/>
          <w:rtl/>
        </w:rPr>
        <w:t xml:space="preserve"> </w:t>
      </w:r>
      <w:r w:rsidRPr="00C70585">
        <w:rPr>
          <w:rStyle w:val="Char6"/>
          <w:rtl/>
        </w:rPr>
        <w:t>چیزهایی بدان افزوده باشد</w:t>
      </w:r>
      <w:r w:rsidRPr="00C70585">
        <w:rPr>
          <w:rStyle w:val="Char6"/>
          <w:rFonts w:hint="cs"/>
          <w:rtl/>
        </w:rPr>
        <w:t xml:space="preserve"> </w:t>
      </w:r>
      <w:r w:rsidRPr="00C70585">
        <w:rPr>
          <w:rStyle w:val="Char6"/>
          <w:rtl/>
        </w:rPr>
        <w:t>و احتمال دارداین ماجرابرای هردوی ایشان رخ داده باشد.</w:t>
      </w:r>
    </w:p>
    <w:p w:rsidR="006B52EC" w:rsidRPr="00C70585" w:rsidRDefault="006B52EC" w:rsidP="008B078B">
      <w:pPr>
        <w:pStyle w:val="a9"/>
        <w:ind w:hanging="59"/>
        <w:rPr>
          <w:rStyle w:val="Char6"/>
        </w:rPr>
      </w:pPr>
      <w:r w:rsidRPr="00C70585">
        <w:rPr>
          <w:rStyle w:val="Char6"/>
          <w:rtl/>
        </w:rPr>
        <w:t>خلاصه اینکه: نصوص بالا و</w:t>
      </w:r>
      <w:r w:rsidRPr="00C70585">
        <w:rPr>
          <w:rStyle w:val="Char6"/>
          <w:rFonts w:hint="cs"/>
          <w:rtl/>
        </w:rPr>
        <w:t xml:space="preserve"> </w:t>
      </w:r>
      <w:r w:rsidRPr="00C70585">
        <w:rPr>
          <w:rStyle w:val="Char6"/>
          <w:rtl/>
        </w:rPr>
        <w:t>دیگر</w:t>
      </w:r>
      <w:r w:rsidRPr="00C70585">
        <w:rPr>
          <w:rStyle w:val="Char6"/>
          <w:rFonts w:hint="cs"/>
          <w:rtl/>
        </w:rPr>
        <w:t xml:space="preserve"> </w:t>
      </w:r>
      <w:r w:rsidRPr="00C70585">
        <w:rPr>
          <w:rStyle w:val="Char6"/>
          <w:rtl/>
        </w:rPr>
        <w:t>نصوص منقول از شافعی پرده از</w:t>
      </w:r>
      <w:r w:rsidRPr="00C70585">
        <w:rPr>
          <w:rStyle w:val="Char6"/>
          <w:rFonts w:hint="cs"/>
          <w:rtl/>
        </w:rPr>
        <w:t xml:space="preserve"> </w:t>
      </w:r>
      <w:r w:rsidRPr="00C70585">
        <w:rPr>
          <w:rStyle w:val="Char6"/>
          <w:rtl/>
        </w:rPr>
        <w:t>روی دیدگاه ایشان پیرامون ایمان بر</w:t>
      </w:r>
      <w:r w:rsidRPr="00C70585">
        <w:rPr>
          <w:rStyle w:val="Char6"/>
          <w:rFonts w:hint="cs"/>
          <w:rtl/>
        </w:rPr>
        <w:t xml:space="preserve"> </w:t>
      </w:r>
      <w:r w:rsidRPr="00C70585">
        <w:rPr>
          <w:rStyle w:val="Char6"/>
          <w:rtl/>
        </w:rPr>
        <w:t>می</w:t>
      </w:r>
      <w:r w:rsidRPr="00C70585">
        <w:rPr>
          <w:rStyle w:val="Char6"/>
          <w:rFonts w:hint="cs"/>
          <w:rtl/>
        </w:rPr>
        <w:t>‌</w:t>
      </w:r>
      <w:r w:rsidRPr="00C70585">
        <w:rPr>
          <w:rStyle w:val="Char6"/>
          <w:rtl/>
        </w:rPr>
        <w:t>دارد</w:t>
      </w:r>
      <w:r w:rsidRPr="00C70585">
        <w:rPr>
          <w:rStyle w:val="Char6"/>
          <w:rFonts w:hint="cs"/>
          <w:rtl/>
        </w:rPr>
        <w:t xml:space="preserve"> </w:t>
      </w:r>
      <w:r w:rsidRPr="00C70585">
        <w:rPr>
          <w:rStyle w:val="Char6"/>
          <w:rtl/>
        </w:rPr>
        <w:t>و</w:t>
      </w:r>
      <w:r w:rsidRPr="00C70585">
        <w:rPr>
          <w:rStyle w:val="Char6"/>
          <w:rFonts w:hint="cs"/>
          <w:rtl/>
        </w:rPr>
        <w:t xml:space="preserve"> </w:t>
      </w:r>
      <w:r w:rsidRPr="00C70585">
        <w:rPr>
          <w:rStyle w:val="Char6"/>
          <w:rtl/>
        </w:rPr>
        <w:t>آن اینکه ایمان از نظروی عبارت از</w:t>
      </w:r>
      <w:r w:rsidRPr="00C70585">
        <w:rPr>
          <w:rStyle w:val="Char6"/>
          <w:rFonts w:hint="cs"/>
          <w:rtl/>
        </w:rPr>
        <w:t xml:space="preserve"> </w:t>
      </w:r>
      <w:r w:rsidRPr="00C70585">
        <w:rPr>
          <w:rStyle w:val="Char6"/>
          <w:rtl/>
        </w:rPr>
        <w:t>گفتار، کردار</w:t>
      </w:r>
      <w:r w:rsidRPr="00C70585">
        <w:rPr>
          <w:rStyle w:val="Char6"/>
          <w:rFonts w:hint="cs"/>
          <w:rtl/>
        </w:rPr>
        <w:t xml:space="preserve"> </w:t>
      </w:r>
      <w:r w:rsidRPr="00C70585">
        <w:rPr>
          <w:rStyle w:val="Char6"/>
          <w:rtl/>
        </w:rPr>
        <w:t>و</w:t>
      </w:r>
      <w:r w:rsidRPr="00C70585">
        <w:rPr>
          <w:rStyle w:val="Char6"/>
          <w:rFonts w:hint="cs"/>
          <w:rtl/>
        </w:rPr>
        <w:t xml:space="preserve"> </w:t>
      </w:r>
      <w:r w:rsidRPr="00C70585">
        <w:rPr>
          <w:rStyle w:val="Char6"/>
          <w:rtl/>
        </w:rPr>
        <w:t>نیت است که با عبادات افزایش و</w:t>
      </w:r>
      <w:r w:rsidRPr="00C70585">
        <w:rPr>
          <w:rStyle w:val="Char6"/>
          <w:rFonts w:hint="cs"/>
          <w:rtl/>
        </w:rPr>
        <w:t xml:space="preserve"> </w:t>
      </w:r>
      <w:r w:rsidRPr="00C70585">
        <w:rPr>
          <w:rStyle w:val="Char6"/>
          <w:rtl/>
        </w:rPr>
        <w:t>بر</w:t>
      </w:r>
      <w:r w:rsidRPr="00C70585">
        <w:rPr>
          <w:rStyle w:val="Char6"/>
          <w:rFonts w:hint="cs"/>
          <w:rtl/>
        </w:rPr>
        <w:t xml:space="preserve"> </w:t>
      </w:r>
      <w:r w:rsidRPr="00C70585">
        <w:rPr>
          <w:rStyle w:val="Char6"/>
          <w:rtl/>
        </w:rPr>
        <w:t>اثر</w:t>
      </w:r>
      <w:r w:rsidRPr="00C70585">
        <w:rPr>
          <w:rStyle w:val="Char6"/>
          <w:rFonts w:hint="cs"/>
          <w:rtl/>
        </w:rPr>
        <w:t xml:space="preserve"> </w:t>
      </w:r>
      <w:r>
        <w:rPr>
          <w:rStyle w:val="Char6"/>
          <w:rtl/>
        </w:rPr>
        <w:t>نافرمانی‌ها</w:t>
      </w:r>
      <w:r w:rsidRPr="00C70585">
        <w:rPr>
          <w:rStyle w:val="Char6"/>
          <w:rtl/>
        </w:rPr>
        <w:t xml:space="preserve"> کاهش می‌یابد.</w:t>
      </w:r>
      <w:r w:rsidRPr="00C70585">
        <w:rPr>
          <w:rStyle w:val="Char6"/>
          <w:rFonts w:hint="cs"/>
          <w:rtl/>
        </w:rPr>
        <w:t xml:space="preserve"> </w:t>
      </w:r>
      <w:r w:rsidRPr="00C70585">
        <w:rPr>
          <w:rStyle w:val="Char6"/>
          <w:rtl/>
        </w:rPr>
        <w:t>شافعی این عقیده را</w:t>
      </w:r>
      <w:r w:rsidRPr="00C70585">
        <w:rPr>
          <w:rStyle w:val="Char6"/>
          <w:rFonts w:hint="cs"/>
          <w:rtl/>
        </w:rPr>
        <w:t xml:space="preserve"> </w:t>
      </w:r>
      <w:r w:rsidRPr="00C70585">
        <w:rPr>
          <w:rStyle w:val="Char6"/>
          <w:rtl/>
        </w:rPr>
        <w:t>از</w:t>
      </w:r>
      <w:r w:rsidRPr="00C70585">
        <w:rPr>
          <w:rStyle w:val="Char6"/>
          <w:rFonts w:hint="cs"/>
          <w:rtl/>
        </w:rPr>
        <w:t xml:space="preserve"> </w:t>
      </w:r>
      <w:r w:rsidRPr="00C70585">
        <w:rPr>
          <w:rStyle w:val="Char6"/>
          <w:rtl/>
        </w:rPr>
        <w:t>نصوص قرآن برگرفته که یا به صورتی صریح و</w:t>
      </w:r>
      <w:r w:rsidRPr="00C70585">
        <w:rPr>
          <w:rStyle w:val="Char6"/>
          <w:rFonts w:hint="cs"/>
          <w:rtl/>
        </w:rPr>
        <w:t xml:space="preserve"> </w:t>
      </w:r>
      <w:r w:rsidRPr="00C70585">
        <w:rPr>
          <w:rStyle w:val="Char6"/>
          <w:rtl/>
        </w:rPr>
        <w:t>بدون ابهام بدان اشاره نموده و</w:t>
      </w:r>
      <w:r w:rsidRPr="00C70585">
        <w:rPr>
          <w:rStyle w:val="Char6"/>
          <w:rFonts w:hint="cs"/>
          <w:rtl/>
        </w:rPr>
        <w:t xml:space="preserve"> </w:t>
      </w:r>
      <w:r w:rsidRPr="00C70585">
        <w:rPr>
          <w:rStyle w:val="Char6"/>
          <w:rtl/>
        </w:rPr>
        <w:t>یا</w:t>
      </w:r>
      <w:r w:rsidRPr="00C70585">
        <w:rPr>
          <w:rStyle w:val="Char6"/>
          <w:rFonts w:hint="cs"/>
          <w:rtl/>
        </w:rPr>
        <w:t xml:space="preserve"> </w:t>
      </w:r>
      <w:r w:rsidRPr="00C70585">
        <w:rPr>
          <w:rStyle w:val="Char6"/>
          <w:rtl/>
        </w:rPr>
        <w:t>می</w:t>
      </w:r>
      <w:r w:rsidRPr="00C70585">
        <w:rPr>
          <w:rStyle w:val="Char6"/>
          <w:rFonts w:hint="cs"/>
          <w:rtl/>
        </w:rPr>
        <w:t>‌</w:t>
      </w:r>
      <w:r w:rsidRPr="00C70585">
        <w:rPr>
          <w:rStyle w:val="Char6"/>
          <w:rtl/>
        </w:rPr>
        <w:t>توان از آن برداشت کرد و</w:t>
      </w:r>
      <w:r w:rsidRPr="00C70585">
        <w:rPr>
          <w:rStyle w:val="Char6"/>
          <w:rFonts w:hint="cs"/>
          <w:rtl/>
        </w:rPr>
        <w:t xml:space="preserve"> </w:t>
      </w:r>
      <w:r w:rsidRPr="00C70585">
        <w:rPr>
          <w:rStyle w:val="Char6"/>
          <w:rtl/>
        </w:rPr>
        <w:t>قبلا نیز به پاره</w:t>
      </w:r>
      <w:r w:rsidRPr="00C70585">
        <w:rPr>
          <w:rStyle w:val="Char6"/>
          <w:rFonts w:hint="cs"/>
          <w:rtl/>
        </w:rPr>
        <w:t>‌</w:t>
      </w:r>
      <w:r w:rsidRPr="00C70585">
        <w:rPr>
          <w:rStyle w:val="Char6"/>
          <w:rtl/>
        </w:rPr>
        <w:t>ای از دلایل سلف در</w:t>
      </w:r>
      <w:r w:rsidRPr="00C70585">
        <w:rPr>
          <w:rStyle w:val="Char6"/>
          <w:rFonts w:hint="cs"/>
          <w:rtl/>
        </w:rPr>
        <w:t xml:space="preserve"> </w:t>
      </w:r>
      <w:r w:rsidRPr="00C70585">
        <w:rPr>
          <w:rStyle w:val="Char6"/>
          <w:rtl/>
        </w:rPr>
        <w:t>این زمینه اشاره کردیم.</w:t>
      </w:r>
    </w:p>
  </w:footnote>
  <w:footnote w:id="354">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الایمان</w:t>
      </w:r>
      <w:r w:rsidRPr="00C70585">
        <w:rPr>
          <w:rStyle w:val="Char6"/>
          <w:rFonts w:hint="cs"/>
          <w:rtl/>
        </w:rPr>
        <w:t xml:space="preserve"> </w:t>
      </w:r>
      <w:r w:rsidRPr="00C70585">
        <w:rPr>
          <w:rStyle w:val="Char6"/>
          <w:rtl/>
        </w:rPr>
        <w:t>410.</w:t>
      </w:r>
    </w:p>
  </w:footnote>
  <w:footnote w:id="355">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الشریعة</w:t>
      </w:r>
      <w:r w:rsidRPr="00C70585">
        <w:rPr>
          <w:rStyle w:val="Char6"/>
          <w:rFonts w:hint="cs"/>
          <w:rtl/>
        </w:rPr>
        <w:t xml:space="preserve"> </w:t>
      </w:r>
      <w:r w:rsidRPr="00C70585">
        <w:rPr>
          <w:rStyle w:val="Char6"/>
          <w:rtl/>
        </w:rPr>
        <w:t>136.</w:t>
      </w:r>
    </w:p>
  </w:footnote>
  <w:footnote w:id="356">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الایمان ابن تیمیه67.</w:t>
      </w:r>
    </w:p>
  </w:footnote>
  <w:footnote w:id="357">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الشریعة137.</w:t>
      </w:r>
    </w:p>
  </w:footnote>
  <w:footnote w:id="358">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مسلم روایت کرده است 1/218.</w:t>
      </w:r>
    </w:p>
  </w:footnote>
  <w:footnote w:id="359">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الشریعة140.</w:t>
      </w:r>
    </w:p>
  </w:footnote>
  <w:footnote w:id="360">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السنة ابوبکر خلال3/597.</w:t>
      </w:r>
    </w:p>
  </w:footnote>
  <w:footnote w:id="361">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الایمان ابوعبید69ـ70</w:t>
      </w:r>
      <w:r w:rsidRPr="00C70585">
        <w:rPr>
          <w:rStyle w:val="Char6"/>
          <w:rFonts w:hint="cs"/>
          <w:rtl/>
        </w:rPr>
        <w:t xml:space="preserve"> </w:t>
      </w:r>
      <w:r w:rsidRPr="00C70585">
        <w:rPr>
          <w:rStyle w:val="Char6"/>
          <w:rtl/>
        </w:rPr>
        <w:t>والایمان ابن تیمیه397.</w:t>
      </w:r>
    </w:p>
  </w:footnote>
  <w:footnote w:id="362">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الکواکب المنیر47.</w:t>
      </w:r>
    </w:p>
  </w:footnote>
  <w:footnote w:id="363">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الشافعی رازی147.</w:t>
      </w:r>
    </w:p>
  </w:footnote>
  <w:footnote w:id="364">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زیرا اصول ومنهج ایشان یکی است واختلاف مزبور بسان اختلاف در فروعیات می‌باشد، برعکس اختلاف خلف با سلف که چون به اختلاف در اصول ، روش، اعتبارادله وطبعا نتیجه بر</w:t>
      </w:r>
      <w:r w:rsidRPr="00C70585">
        <w:rPr>
          <w:rStyle w:val="Char6"/>
          <w:rFonts w:hint="cs"/>
          <w:rtl/>
        </w:rPr>
        <w:t xml:space="preserve"> </w:t>
      </w:r>
      <w:r w:rsidRPr="00C70585">
        <w:rPr>
          <w:rStyle w:val="Char6"/>
          <w:rtl/>
        </w:rPr>
        <w:t>می</w:t>
      </w:r>
      <w:r w:rsidRPr="00C70585">
        <w:rPr>
          <w:rStyle w:val="Char6"/>
          <w:rFonts w:hint="cs"/>
          <w:rtl/>
        </w:rPr>
        <w:t>‌</w:t>
      </w:r>
      <w:r w:rsidRPr="00C70585">
        <w:rPr>
          <w:rStyle w:val="Char6"/>
          <w:rtl/>
        </w:rPr>
        <w:t>گردد، اثرات منفی بر</w:t>
      </w:r>
      <w:r w:rsidRPr="00C70585">
        <w:rPr>
          <w:rStyle w:val="Char6"/>
          <w:rFonts w:hint="cs"/>
          <w:rtl/>
        </w:rPr>
        <w:t xml:space="preserve"> </w:t>
      </w:r>
      <w:r w:rsidRPr="00C70585">
        <w:rPr>
          <w:rStyle w:val="Char6"/>
          <w:rtl/>
        </w:rPr>
        <w:t>عقاید گذاشته و</w:t>
      </w:r>
      <w:r w:rsidRPr="00C70585">
        <w:rPr>
          <w:rStyle w:val="Char6"/>
          <w:rFonts w:hint="cs"/>
          <w:rtl/>
        </w:rPr>
        <w:t xml:space="preserve"> </w:t>
      </w:r>
      <w:r w:rsidRPr="00C70585">
        <w:rPr>
          <w:rStyle w:val="Char6"/>
          <w:rtl/>
        </w:rPr>
        <w:t>اختلافاتی پدید آورده است.</w:t>
      </w:r>
    </w:p>
  </w:footnote>
  <w:footnote w:id="365">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فتح الباری1/55.</w:t>
      </w:r>
    </w:p>
  </w:footnote>
  <w:footnote w:id="366">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فتح الباری1/114.</w:t>
      </w:r>
    </w:p>
  </w:footnote>
  <w:footnote w:id="367">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تعظیم قدرالصلاة</w:t>
      </w:r>
      <w:r w:rsidRPr="00C70585">
        <w:rPr>
          <w:rStyle w:val="Char6"/>
          <w:rFonts w:hint="cs"/>
          <w:rtl/>
        </w:rPr>
        <w:t xml:space="preserve"> </w:t>
      </w:r>
      <w:r w:rsidRPr="00C70585">
        <w:rPr>
          <w:rStyle w:val="Char6"/>
          <w:rtl/>
        </w:rPr>
        <w:t>2/575</w:t>
      </w:r>
      <w:r w:rsidRPr="00C70585">
        <w:rPr>
          <w:rStyle w:val="Char6"/>
          <w:rFonts w:hint="cs"/>
          <w:rtl/>
        </w:rPr>
        <w:t xml:space="preserve"> </w:t>
      </w:r>
      <w:r w:rsidRPr="00C70585">
        <w:rPr>
          <w:rStyle w:val="Char6"/>
          <w:rtl/>
        </w:rPr>
        <w:t>تآلیف محمد بن نصرمروزی متوفای394</w:t>
      </w:r>
      <w:r>
        <w:rPr>
          <w:rFonts w:cs="Traditional Arabic" w:hint="cs"/>
          <w:sz w:val="22"/>
          <w:szCs w:val="22"/>
          <w:rtl/>
          <w:lang w:bidi="fa-IR"/>
        </w:rPr>
        <w:t>ﻫ</w:t>
      </w:r>
      <w:r w:rsidRPr="00C70585">
        <w:rPr>
          <w:rStyle w:val="Char6"/>
          <w:rtl/>
        </w:rPr>
        <w:t xml:space="preserve"> السیر14/33.</w:t>
      </w:r>
    </w:p>
  </w:footnote>
  <w:footnote w:id="368">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الایمان1/321</w:t>
      </w:r>
      <w:r w:rsidRPr="00C70585">
        <w:rPr>
          <w:rStyle w:val="Char6"/>
          <w:rFonts w:hint="cs"/>
          <w:rtl/>
        </w:rPr>
        <w:t xml:space="preserve"> </w:t>
      </w:r>
      <w:r w:rsidRPr="00C70585">
        <w:rPr>
          <w:rStyle w:val="Char6"/>
          <w:rtl/>
        </w:rPr>
        <w:t>اثرحافظ محدث ابو عبدالله محمد بن اسحاق متوفای395</w:t>
      </w:r>
      <w:r>
        <w:rPr>
          <w:rFonts w:cs="Traditional Arabic" w:hint="cs"/>
          <w:sz w:val="22"/>
          <w:szCs w:val="22"/>
          <w:rtl/>
          <w:lang w:bidi="fa-IR"/>
        </w:rPr>
        <w:t>ﻫ</w:t>
      </w:r>
      <w:r w:rsidRPr="00C70585">
        <w:rPr>
          <w:rStyle w:val="Char6"/>
          <w:rtl/>
        </w:rPr>
        <w:t>.</w:t>
      </w:r>
      <w:r w:rsidRPr="00C70585">
        <w:rPr>
          <w:rStyle w:val="Char6"/>
          <w:rFonts w:hint="cs"/>
          <w:rtl/>
        </w:rPr>
        <w:t xml:space="preserve"> </w:t>
      </w:r>
      <w:r w:rsidRPr="00C70585">
        <w:rPr>
          <w:rStyle w:val="Char6"/>
          <w:rtl/>
        </w:rPr>
        <w:t>السیر14/188.</w:t>
      </w:r>
    </w:p>
  </w:footnote>
  <w:footnote w:id="369">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همان311.</w:t>
      </w:r>
    </w:p>
  </w:footnote>
  <w:footnote w:id="370">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اوعبد الملک بن مهران میمونی رقی ازیاران امام احمد بوده که امام وی رابیش از دیگران مورد احترام قرار می‌داد، درسال274</w:t>
      </w:r>
      <w:r>
        <w:rPr>
          <w:rFonts w:cs="Traditional Arabic" w:hint="cs"/>
          <w:sz w:val="22"/>
          <w:szCs w:val="22"/>
          <w:rtl/>
          <w:lang w:bidi="fa-IR"/>
        </w:rPr>
        <w:t>ﻫ</w:t>
      </w:r>
      <w:r w:rsidRPr="00C70585">
        <w:rPr>
          <w:rStyle w:val="Char6"/>
          <w:rtl/>
        </w:rPr>
        <w:t xml:space="preserve"> وفات یافته است.</w:t>
      </w:r>
      <w:r w:rsidRPr="00C70585">
        <w:rPr>
          <w:rStyle w:val="Char6"/>
          <w:rFonts w:hint="cs"/>
          <w:rtl/>
        </w:rPr>
        <w:t xml:space="preserve"> </w:t>
      </w:r>
      <w:r w:rsidRPr="00C70585">
        <w:rPr>
          <w:rStyle w:val="Char6"/>
          <w:rtl/>
        </w:rPr>
        <w:t>السیر13/90.</w:t>
      </w:r>
    </w:p>
  </w:footnote>
  <w:footnote w:id="371">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حدیث ایشان همان حدیثی است که جبریل پیرامون اسلام، ایمان واحسان از پیامبرسؤال کرد، که پیامبرخدا میان اسلام وایمان جدایی انداخت.صحیح مسلم1/36.</w:t>
      </w:r>
    </w:p>
  </w:footnote>
  <w:footnote w:id="372">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حدیث سعد این است که می‌گویدگروهی آمدند خدمت پیامبر خدا ایشان نیز به هریک از</w:t>
      </w:r>
      <w:r>
        <w:rPr>
          <w:rStyle w:val="Char6"/>
          <w:rtl/>
        </w:rPr>
        <w:t xml:space="preserve"> آن‌ها </w:t>
      </w:r>
      <w:r w:rsidRPr="00C70585">
        <w:rPr>
          <w:rStyle w:val="Char6"/>
          <w:rtl/>
        </w:rPr>
        <w:t>چیزی داد جزیک نفرکه از نظر من مهمترازهمه بود، رفتم خدمتشان آهسته عرض کردم: چرا به فلانی ندادی به خدا قسم او را مؤمن می‌دانم فرمود: مؤمن یا مسلمان، کمی ساکت ماندم و سپس دیدگاهم نسبت به وی قوت گرفت و بازگفتم: چرا فلانی را استثناء نمودی؟ قسم به خدا او را مؤمن می‌دانم فرمود: مؤمن یا مسلمان؟ من ازبیم اینکه مبادا وارد دوزخ گردد به او خواهم داد در حالیکه دیگران نزد من محبوبتر هستند.فتح الباری3/34.</w:t>
      </w:r>
    </w:p>
  </w:footnote>
  <w:footnote w:id="373">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حدیث وی همان حدیث مشور</w:t>
      </w:r>
      <w:r w:rsidRPr="00C70585">
        <w:rPr>
          <w:rStyle w:val="Char6"/>
          <w:rFonts w:hint="cs"/>
          <w:rtl/>
        </w:rPr>
        <w:t xml:space="preserve"> </w:t>
      </w:r>
      <w:r w:rsidRPr="00C70585">
        <w:rPr>
          <w:rStyle w:val="Char6"/>
          <w:rtl/>
        </w:rPr>
        <w:t>عمربن خطاب می‌باشد.</w:t>
      </w:r>
      <w:r w:rsidRPr="00C70585">
        <w:rPr>
          <w:rStyle w:val="Char6"/>
          <w:rFonts w:hint="cs"/>
          <w:rtl/>
        </w:rPr>
        <w:t xml:space="preserve"> </w:t>
      </w:r>
      <w:r w:rsidRPr="00C70585">
        <w:rPr>
          <w:rStyle w:val="Char6"/>
          <w:rtl/>
        </w:rPr>
        <w:t>بخاری1/114و</w:t>
      </w:r>
      <w:r w:rsidRPr="00C70585">
        <w:rPr>
          <w:rStyle w:val="Char6"/>
          <w:rFonts w:hint="cs"/>
          <w:rtl/>
        </w:rPr>
        <w:t xml:space="preserve"> </w:t>
      </w:r>
      <w:r w:rsidRPr="00C70585">
        <w:rPr>
          <w:rStyle w:val="Char6"/>
          <w:rtl/>
        </w:rPr>
        <w:t>مسلم1/39.</w:t>
      </w:r>
    </w:p>
  </w:footnote>
  <w:footnote w:id="374">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امام حافظ، حجت، فق</w:t>
      </w:r>
      <w:r>
        <w:rPr>
          <w:rStyle w:val="Char6"/>
          <w:rtl/>
        </w:rPr>
        <w:t>ی</w:t>
      </w:r>
      <w:r w:rsidRPr="00C70585">
        <w:rPr>
          <w:rStyle w:val="Char6"/>
          <w:rtl/>
        </w:rPr>
        <w:t>ه، ش</w:t>
      </w:r>
      <w:r>
        <w:rPr>
          <w:rStyle w:val="Char6"/>
          <w:rtl/>
        </w:rPr>
        <w:t>ی</w:t>
      </w:r>
      <w:r w:rsidRPr="00C70585">
        <w:rPr>
          <w:rStyle w:val="Char6"/>
          <w:rtl/>
        </w:rPr>
        <w:t>خ الاسلام ابوب</w:t>
      </w:r>
      <w:r>
        <w:rPr>
          <w:rStyle w:val="Char6"/>
          <w:rtl/>
        </w:rPr>
        <w:t>ک</w:t>
      </w:r>
      <w:r w:rsidRPr="00C70585">
        <w:rPr>
          <w:rStyle w:val="Char6"/>
          <w:rtl/>
        </w:rPr>
        <w:t>ر احمد ابن ابراه</w:t>
      </w:r>
      <w:r>
        <w:rPr>
          <w:rStyle w:val="Char6"/>
          <w:rtl/>
        </w:rPr>
        <w:t>ی</w:t>
      </w:r>
      <w:r w:rsidRPr="00C70585">
        <w:rPr>
          <w:rStyle w:val="Char6"/>
          <w:rtl/>
        </w:rPr>
        <w:t>م بن اسماعیل بن عباس جرجانی اسماعیلی شافعی، ش</w:t>
      </w:r>
      <w:r>
        <w:rPr>
          <w:rStyle w:val="Char6"/>
          <w:rtl/>
        </w:rPr>
        <w:t>ی</w:t>
      </w:r>
      <w:r w:rsidRPr="00C70585">
        <w:rPr>
          <w:rStyle w:val="Char6"/>
          <w:rtl/>
        </w:rPr>
        <w:t>خ شافع</w:t>
      </w:r>
      <w:r>
        <w:rPr>
          <w:rStyle w:val="Char6"/>
          <w:rtl/>
        </w:rPr>
        <w:t>ی</w:t>
      </w:r>
      <w:r w:rsidRPr="00C70585">
        <w:rPr>
          <w:rStyle w:val="Char6"/>
          <w:rtl/>
        </w:rPr>
        <w:t>ان، متولد 277 و فات ا</w:t>
      </w:r>
      <w:r>
        <w:rPr>
          <w:rStyle w:val="Char6"/>
          <w:rtl/>
        </w:rPr>
        <w:t>ی</w:t>
      </w:r>
      <w:r w:rsidRPr="00C70585">
        <w:rPr>
          <w:rStyle w:val="Char6"/>
          <w:rtl/>
        </w:rPr>
        <w:t>شان 371 بود. (الس</w:t>
      </w:r>
      <w:r>
        <w:rPr>
          <w:rStyle w:val="Char6"/>
          <w:rtl/>
        </w:rPr>
        <w:t>ی</w:t>
      </w:r>
      <w:r w:rsidRPr="00C70585">
        <w:rPr>
          <w:rStyle w:val="Char6"/>
          <w:rtl/>
        </w:rPr>
        <w:t>ر 16/292)</w:t>
      </w:r>
    </w:p>
  </w:footnote>
  <w:footnote w:id="375">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مسلم در</w:t>
      </w:r>
      <w:r w:rsidRPr="00C70585">
        <w:rPr>
          <w:rStyle w:val="Char6"/>
          <w:rFonts w:hint="cs"/>
          <w:rtl/>
        </w:rPr>
        <w:t xml:space="preserve"> </w:t>
      </w:r>
      <w:r w:rsidRPr="00C70585">
        <w:rPr>
          <w:rStyle w:val="Char6"/>
          <w:rtl/>
        </w:rPr>
        <w:t>صحیح خود1/46 روایت نموده است و در آن آمده: پیامبر ایشان رابه چهار چیز دستور داد و</w:t>
      </w:r>
      <w:r w:rsidRPr="00C70585">
        <w:rPr>
          <w:rStyle w:val="Char6"/>
          <w:rFonts w:hint="cs"/>
          <w:rtl/>
        </w:rPr>
        <w:t xml:space="preserve"> </w:t>
      </w:r>
      <w:r w:rsidRPr="00C70585">
        <w:rPr>
          <w:rStyle w:val="Char6"/>
          <w:rtl/>
        </w:rPr>
        <w:t>از</w:t>
      </w:r>
      <w:r w:rsidRPr="00C70585">
        <w:rPr>
          <w:rStyle w:val="Char6"/>
          <w:rFonts w:hint="cs"/>
          <w:rtl/>
        </w:rPr>
        <w:t xml:space="preserve"> </w:t>
      </w:r>
      <w:r w:rsidRPr="00C70585">
        <w:rPr>
          <w:rStyle w:val="Char6"/>
          <w:rtl/>
        </w:rPr>
        <w:t>چهار چیز جلوگیری کرد، راوی می‌گوید: آنان را به اعتقاد وایمان به خدا فرمان داد و</w:t>
      </w:r>
      <w:r w:rsidRPr="00C70585">
        <w:rPr>
          <w:rStyle w:val="Char6"/>
          <w:rFonts w:hint="cs"/>
          <w:rtl/>
        </w:rPr>
        <w:t xml:space="preserve"> </w:t>
      </w:r>
      <w:r w:rsidRPr="00C70585">
        <w:rPr>
          <w:rStyle w:val="Char6"/>
          <w:rtl/>
        </w:rPr>
        <w:t>فرمود</w:t>
      </w:r>
      <w:r w:rsidRPr="00C70585">
        <w:rPr>
          <w:rStyle w:val="Char6"/>
          <w:rFonts w:hint="cs"/>
          <w:rtl/>
        </w:rPr>
        <w:t xml:space="preserve">: </w:t>
      </w:r>
      <w:r w:rsidRPr="00C70585">
        <w:rPr>
          <w:rStyle w:val="Char6"/>
          <w:rtl/>
        </w:rPr>
        <w:t>آیا می‌دانید ایمان به خدا چیست؟</w:t>
      </w:r>
      <w:r w:rsidRPr="00C70585">
        <w:rPr>
          <w:rStyle w:val="Char6"/>
          <w:rFonts w:hint="cs"/>
          <w:rtl/>
        </w:rPr>
        <w:t xml:space="preserve"> </w:t>
      </w:r>
      <w:r w:rsidRPr="00C70585">
        <w:rPr>
          <w:rStyle w:val="Char6"/>
          <w:rtl/>
        </w:rPr>
        <w:t>گفتند: خدا</w:t>
      </w:r>
      <w:r w:rsidRPr="00C70585">
        <w:rPr>
          <w:rStyle w:val="Char6"/>
          <w:rFonts w:hint="cs"/>
          <w:rtl/>
        </w:rPr>
        <w:t xml:space="preserve"> </w:t>
      </w:r>
      <w:r w:rsidRPr="00C70585">
        <w:rPr>
          <w:rStyle w:val="Char6"/>
          <w:rtl/>
        </w:rPr>
        <w:t>و</w:t>
      </w:r>
      <w:r w:rsidRPr="00C70585">
        <w:rPr>
          <w:rStyle w:val="Char6"/>
          <w:rFonts w:hint="cs"/>
          <w:rtl/>
        </w:rPr>
        <w:t xml:space="preserve"> </w:t>
      </w:r>
      <w:r w:rsidRPr="00C70585">
        <w:rPr>
          <w:rStyle w:val="Char6"/>
          <w:rtl/>
        </w:rPr>
        <w:t>پیامبرش داناتر‌اند، فرمود: ایمان به خدا عبارت از</w:t>
      </w:r>
      <w:r w:rsidRPr="00C70585">
        <w:rPr>
          <w:rStyle w:val="Char6"/>
          <w:rFonts w:hint="cs"/>
          <w:rtl/>
        </w:rPr>
        <w:t xml:space="preserve"> </w:t>
      </w:r>
      <w:r w:rsidRPr="00C70585">
        <w:rPr>
          <w:rStyle w:val="Char6"/>
          <w:rtl/>
        </w:rPr>
        <w:t>گواهی دادن به یکتایی او و رسالت محمد، برپایی نماز، پرداخت زکات، روزه رمضان و ادای خمس غنایم می‌باشد.</w:t>
      </w:r>
    </w:p>
  </w:footnote>
  <w:footnote w:id="376">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امام احمد در مسند خود/114روایت کرده است.</w:t>
      </w:r>
    </w:p>
  </w:footnote>
  <w:footnote w:id="377">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بخاری روایت کرده است، فتح الباری1/126.</w:t>
      </w:r>
    </w:p>
  </w:footnote>
  <w:footnote w:id="378">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جامع العلوم والحکم26ـ27.</w:t>
      </w:r>
    </w:p>
  </w:footnote>
  <w:footnote w:id="379">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درآیات: 106/</w:t>
      </w:r>
      <w:r w:rsidRPr="00C70585">
        <w:rPr>
          <w:rStyle w:val="Char6"/>
          <w:rFonts w:hint="cs"/>
          <w:rtl/>
        </w:rPr>
        <w:t xml:space="preserve"> </w:t>
      </w:r>
      <w:r w:rsidRPr="00C70585">
        <w:rPr>
          <w:rStyle w:val="Char6"/>
          <w:rtl/>
        </w:rPr>
        <w:t>مائده و2/</w:t>
      </w:r>
      <w:r w:rsidRPr="00C70585">
        <w:rPr>
          <w:rStyle w:val="Char6"/>
          <w:rFonts w:hint="cs"/>
          <w:rtl/>
        </w:rPr>
        <w:t xml:space="preserve"> </w:t>
      </w:r>
      <w:r w:rsidRPr="00C70585">
        <w:rPr>
          <w:rStyle w:val="Char6"/>
          <w:rtl/>
        </w:rPr>
        <w:t>طلاق.</w:t>
      </w:r>
    </w:p>
  </w:footnote>
  <w:footnote w:id="380">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درآیات: 282/</w:t>
      </w:r>
      <w:r w:rsidRPr="00C70585">
        <w:rPr>
          <w:rStyle w:val="Char6"/>
          <w:rFonts w:hint="cs"/>
          <w:rtl/>
        </w:rPr>
        <w:t xml:space="preserve"> </w:t>
      </w:r>
      <w:r w:rsidRPr="00C70585">
        <w:rPr>
          <w:rStyle w:val="Char6"/>
          <w:rtl/>
        </w:rPr>
        <w:t>بقره، 15/</w:t>
      </w:r>
      <w:r w:rsidRPr="00C70585">
        <w:rPr>
          <w:rStyle w:val="Char6"/>
          <w:rFonts w:hint="cs"/>
          <w:rtl/>
        </w:rPr>
        <w:t xml:space="preserve"> </w:t>
      </w:r>
      <w:r w:rsidRPr="00C70585">
        <w:rPr>
          <w:rStyle w:val="Char6"/>
          <w:rtl/>
        </w:rPr>
        <w:t>نساءو4/نور.</w:t>
      </w:r>
    </w:p>
  </w:footnote>
  <w:footnote w:id="381">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الام5/280.</w:t>
      </w:r>
    </w:p>
  </w:footnote>
  <w:footnote w:id="382">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صحیح مسلم1/382، سنن ابوداود</w:t>
      </w:r>
      <w:r w:rsidRPr="00C70585">
        <w:rPr>
          <w:rStyle w:val="Char6"/>
          <w:rFonts w:hint="cs"/>
          <w:rtl/>
        </w:rPr>
        <w:t xml:space="preserve"> </w:t>
      </w:r>
      <w:r w:rsidRPr="00C70585">
        <w:rPr>
          <w:rStyle w:val="Char6"/>
          <w:rtl/>
        </w:rPr>
        <w:t>1/244ـ245 از</w:t>
      </w:r>
      <w:r w:rsidRPr="00C70585">
        <w:rPr>
          <w:rStyle w:val="Char6"/>
          <w:rFonts w:hint="cs"/>
          <w:rtl/>
        </w:rPr>
        <w:t xml:space="preserve"> </w:t>
      </w:r>
      <w:r w:rsidRPr="00C70585">
        <w:rPr>
          <w:rStyle w:val="Char6"/>
          <w:rtl/>
        </w:rPr>
        <w:t>معاویة</w:t>
      </w:r>
      <w:r w:rsidRPr="00C70585">
        <w:rPr>
          <w:rStyle w:val="Char6"/>
          <w:rFonts w:hint="cs"/>
          <w:rtl/>
        </w:rPr>
        <w:t xml:space="preserve"> </w:t>
      </w:r>
      <w:r w:rsidRPr="00C70585">
        <w:rPr>
          <w:rStyle w:val="Char6"/>
          <w:rtl/>
        </w:rPr>
        <w:t>بن حکم، مناقب الشافعی بیهقی</w:t>
      </w:r>
      <w:r w:rsidRPr="00C70585">
        <w:rPr>
          <w:rStyle w:val="Char6"/>
          <w:rFonts w:hint="cs"/>
          <w:rtl/>
        </w:rPr>
        <w:t xml:space="preserve"> </w:t>
      </w:r>
      <w:r w:rsidRPr="00C70585">
        <w:rPr>
          <w:rStyle w:val="Char6"/>
          <w:rtl/>
        </w:rPr>
        <w:t>1/395، کتاب التوحید</w:t>
      </w:r>
      <w:r w:rsidRPr="00C70585">
        <w:rPr>
          <w:rStyle w:val="Char6"/>
          <w:rFonts w:hint="cs"/>
          <w:rtl/>
        </w:rPr>
        <w:t xml:space="preserve"> </w:t>
      </w:r>
      <w:r w:rsidRPr="00C70585">
        <w:rPr>
          <w:rStyle w:val="Char6"/>
          <w:rtl/>
        </w:rPr>
        <w:t>و</w:t>
      </w:r>
      <w:r w:rsidRPr="00C70585">
        <w:rPr>
          <w:rStyle w:val="Char6"/>
          <w:rFonts w:hint="cs"/>
          <w:rtl/>
        </w:rPr>
        <w:t xml:space="preserve"> </w:t>
      </w:r>
      <w:r w:rsidRPr="00C70585">
        <w:rPr>
          <w:rStyle w:val="Char6"/>
          <w:rtl/>
        </w:rPr>
        <w:t>اثبات صفات الرب اثر</w:t>
      </w:r>
      <w:r w:rsidRPr="00C70585">
        <w:rPr>
          <w:rStyle w:val="Char6"/>
          <w:rFonts w:hint="cs"/>
          <w:rtl/>
        </w:rPr>
        <w:t xml:space="preserve"> </w:t>
      </w:r>
      <w:r w:rsidRPr="00C70585">
        <w:rPr>
          <w:rStyle w:val="Char6"/>
          <w:rtl/>
        </w:rPr>
        <w:t>ابن خزیمه1/280</w:t>
      </w:r>
      <w:r w:rsidRPr="00C70585">
        <w:rPr>
          <w:rStyle w:val="Char6"/>
          <w:rFonts w:hint="cs"/>
          <w:rtl/>
        </w:rPr>
        <w:t xml:space="preserve"> </w:t>
      </w:r>
      <w:r w:rsidRPr="00C70585">
        <w:rPr>
          <w:rStyle w:val="Char6"/>
          <w:rtl/>
        </w:rPr>
        <w:t>والایمان ابن تیمیه</w:t>
      </w:r>
      <w:r w:rsidRPr="00C70585">
        <w:rPr>
          <w:rStyle w:val="Char6"/>
          <w:rFonts w:hint="cs"/>
          <w:rtl/>
        </w:rPr>
        <w:t xml:space="preserve"> </w:t>
      </w:r>
      <w:r w:rsidRPr="00C70585">
        <w:rPr>
          <w:rStyle w:val="Char6"/>
          <w:rtl/>
        </w:rPr>
        <w:t>398.</w:t>
      </w:r>
    </w:p>
  </w:footnote>
  <w:footnote w:id="383">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ابن عبدالبرمی گوید: مالک هم گفته عمربن حکم روایتش نموده است، حال آنکه چنان چیزی از نظر</w:t>
      </w:r>
      <w:r w:rsidRPr="00C70585">
        <w:rPr>
          <w:rStyle w:val="Char6"/>
          <w:rFonts w:hint="cs"/>
          <w:rtl/>
        </w:rPr>
        <w:t xml:space="preserve"> </w:t>
      </w:r>
      <w:r w:rsidRPr="00C70585">
        <w:rPr>
          <w:rStyle w:val="Char6"/>
          <w:rtl/>
        </w:rPr>
        <w:t>همه محدثین غلط است زیرا درمیان صحابه فردی به اسم عمربن حکم وجود ندارد بلکه چنانکه راویان حدیث مزبور می‌گویند معاویة</w:t>
      </w:r>
      <w:r>
        <w:rPr>
          <w:rStyle w:val="Char6"/>
          <w:rFonts w:hint="cs"/>
          <w:rtl/>
        </w:rPr>
        <w:t xml:space="preserve"> </w:t>
      </w:r>
      <w:r w:rsidRPr="00C70585">
        <w:rPr>
          <w:rStyle w:val="Char6"/>
          <w:rtl/>
        </w:rPr>
        <w:t>بن حکم است.</w:t>
      </w:r>
      <w:r w:rsidRPr="00C70585">
        <w:rPr>
          <w:rStyle w:val="Char6"/>
          <w:rFonts w:hint="cs"/>
          <w:rtl/>
        </w:rPr>
        <w:t xml:space="preserve"> </w:t>
      </w:r>
      <w:r w:rsidRPr="00C70585">
        <w:rPr>
          <w:rStyle w:val="Char6"/>
          <w:rtl/>
        </w:rPr>
        <w:t>ایشان یکی از اصحاب مشهور و این حدیثش هم معروف است ولی عمربن حکم تابعی و</w:t>
      </w:r>
      <w:r w:rsidRPr="00C70585">
        <w:rPr>
          <w:rStyle w:val="Char6"/>
          <w:rFonts w:hint="cs"/>
          <w:rtl/>
        </w:rPr>
        <w:t xml:space="preserve"> </w:t>
      </w:r>
      <w:r w:rsidRPr="00C70585">
        <w:rPr>
          <w:rStyle w:val="Char6"/>
          <w:rtl/>
        </w:rPr>
        <w:t>ساکن مدینه بوده است.</w:t>
      </w:r>
    </w:p>
  </w:footnote>
  <w:footnote w:id="384">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الام</w:t>
      </w:r>
      <w:r w:rsidRPr="00C70585">
        <w:rPr>
          <w:rStyle w:val="Char6"/>
          <w:rFonts w:hint="cs"/>
          <w:rtl/>
        </w:rPr>
        <w:t xml:space="preserve"> </w:t>
      </w:r>
      <w:r w:rsidRPr="00C70585">
        <w:rPr>
          <w:rStyle w:val="Char6"/>
          <w:rtl/>
        </w:rPr>
        <w:t>5/280ـ281</w:t>
      </w:r>
      <w:r w:rsidRPr="00C70585">
        <w:rPr>
          <w:rStyle w:val="Char6"/>
          <w:rFonts w:hint="cs"/>
          <w:rtl/>
        </w:rPr>
        <w:t xml:space="preserve"> </w:t>
      </w:r>
      <w:r w:rsidRPr="00C70585">
        <w:rPr>
          <w:rStyle w:val="Char6"/>
          <w:rtl/>
        </w:rPr>
        <w:t>و</w:t>
      </w:r>
      <w:r w:rsidRPr="00C70585">
        <w:rPr>
          <w:rStyle w:val="Char6"/>
          <w:rFonts w:hint="cs"/>
          <w:rtl/>
        </w:rPr>
        <w:t xml:space="preserve"> </w:t>
      </w:r>
      <w:r w:rsidRPr="00C70585">
        <w:rPr>
          <w:rStyle w:val="Char6"/>
          <w:rtl/>
        </w:rPr>
        <w:t>مناقب الشافعی</w:t>
      </w:r>
      <w:r w:rsidRPr="00C70585">
        <w:rPr>
          <w:rStyle w:val="Char6"/>
          <w:rFonts w:hint="cs"/>
          <w:rtl/>
        </w:rPr>
        <w:t xml:space="preserve"> </w:t>
      </w:r>
      <w:r w:rsidRPr="00C70585">
        <w:rPr>
          <w:rStyle w:val="Char6"/>
          <w:rtl/>
        </w:rPr>
        <w:t>1/294.</w:t>
      </w:r>
    </w:p>
  </w:footnote>
  <w:footnote w:id="385">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الموطأ</w:t>
      </w:r>
      <w:r w:rsidRPr="00C70585">
        <w:rPr>
          <w:rStyle w:val="Char6"/>
          <w:rFonts w:hint="cs"/>
          <w:rtl/>
        </w:rPr>
        <w:t xml:space="preserve"> </w:t>
      </w:r>
      <w:r w:rsidRPr="00C70585">
        <w:rPr>
          <w:rStyle w:val="Char6"/>
          <w:rtl/>
        </w:rPr>
        <w:t>2/777، کتاب التوحید</w:t>
      </w:r>
      <w:r w:rsidRPr="00C70585">
        <w:rPr>
          <w:rStyle w:val="Char6"/>
          <w:rFonts w:hint="cs"/>
          <w:rtl/>
        </w:rPr>
        <w:t xml:space="preserve"> </w:t>
      </w:r>
      <w:r w:rsidRPr="00C70585">
        <w:rPr>
          <w:rStyle w:val="Char6"/>
          <w:rtl/>
        </w:rPr>
        <w:t>ابن خزیمه</w:t>
      </w:r>
      <w:r w:rsidRPr="00C70585">
        <w:rPr>
          <w:rStyle w:val="Char6"/>
          <w:rFonts w:hint="cs"/>
          <w:rtl/>
        </w:rPr>
        <w:t xml:space="preserve"> </w:t>
      </w:r>
      <w:r w:rsidRPr="00C70585">
        <w:rPr>
          <w:rStyle w:val="Char6"/>
          <w:rtl/>
        </w:rPr>
        <w:t>1/287</w:t>
      </w:r>
      <w:r w:rsidRPr="00C70585">
        <w:rPr>
          <w:rStyle w:val="Char6"/>
          <w:rFonts w:hint="cs"/>
          <w:rtl/>
        </w:rPr>
        <w:t xml:space="preserve"> </w:t>
      </w:r>
      <w:r w:rsidRPr="00C70585">
        <w:rPr>
          <w:rStyle w:val="Char6"/>
          <w:rtl/>
        </w:rPr>
        <w:t>و</w:t>
      </w:r>
      <w:r w:rsidRPr="00C70585">
        <w:rPr>
          <w:rStyle w:val="Char6"/>
          <w:rFonts w:hint="cs"/>
          <w:rtl/>
        </w:rPr>
        <w:t xml:space="preserve"> </w:t>
      </w:r>
      <w:r w:rsidRPr="00C70585">
        <w:rPr>
          <w:rStyle w:val="Char6"/>
          <w:rtl/>
        </w:rPr>
        <w:t>مناقب الشافعی</w:t>
      </w:r>
      <w:r w:rsidRPr="00C70585">
        <w:rPr>
          <w:rStyle w:val="Char6"/>
          <w:rFonts w:hint="cs"/>
          <w:rtl/>
        </w:rPr>
        <w:t xml:space="preserve"> </w:t>
      </w:r>
      <w:r w:rsidRPr="00C70585">
        <w:rPr>
          <w:rStyle w:val="Char6"/>
          <w:rtl/>
        </w:rPr>
        <w:t>1/395.</w:t>
      </w:r>
    </w:p>
  </w:footnote>
  <w:footnote w:id="386">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او ابوعلی حسن بن محمد بن صباح زعفرانی بزاراست که از سفیان بن عیینه روایت می‌کند و</w:t>
      </w:r>
      <w:r w:rsidRPr="00C70585">
        <w:rPr>
          <w:rStyle w:val="Char6"/>
          <w:rFonts w:hint="cs"/>
          <w:rtl/>
        </w:rPr>
        <w:t xml:space="preserve"> </w:t>
      </w:r>
      <w:r w:rsidRPr="00C70585">
        <w:rPr>
          <w:rStyle w:val="Char6"/>
          <w:rtl/>
        </w:rPr>
        <w:t>راوی شافعی نیز</w:t>
      </w:r>
      <w:r w:rsidRPr="00C70585">
        <w:rPr>
          <w:rStyle w:val="Char6"/>
          <w:rFonts w:hint="cs"/>
          <w:rtl/>
        </w:rPr>
        <w:t xml:space="preserve"> </w:t>
      </w:r>
      <w:r w:rsidRPr="00C70585">
        <w:rPr>
          <w:rStyle w:val="Char6"/>
          <w:rtl/>
        </w:rPr>
        <w:t>می</w:t>
      </w:r>
      <w:r w:rsidRPr="00C70585">
        <w:rPr>
          <w:rStyle w:val="Char6"/>
          <w:rFonts w:hint="cs"/>
          <w:rtl/>
        </w:rPr>
        <w:t>‌</w:t>
      </w:r>
      <w:r w:rsidRPr="00C70585">
        <w:rPr>
          <w:rStyle w:val="Char6"/>
          <w:rtl/>
        </w:rPr>
        <w:t>باشد و در مجلس امام احمد وابو</w:t>
      </w:r>
      <w:r w:rsidRPr="00C70585">
        <w:rPr>
          <w:rStyle w:val="Char6"/>
          <w:rFonts w:hint="cs"/>
          <w:rtl/>
        </w:rPr>
        <w:t xml:space="preserve"> </w:t>
      </w:r>
      <w:r w:rsidRPr="00C70585">
        <w:rPr>
          <w:rStyle w:val="Char6"/>
          <w:rtl/>
        </w:rPr>
        <w:t>ثورنزد شافعی حضور</w:t>
      </w:r>
      <w:r w:rsidRPr="00C70585">
        <w:rPr>
          <w:rStyle w:val="Char6"/>
          <w:rFonts w:hint="cs"/>
          <w:rtl/>
        </w:rPr>
        <w:t xml:space="preserve"> </w:t>
      </w:r>
      <w:r w:rsidRPr="00C70585">
        <w:rPr>
          <w:rStyle w:val="Char6"/>
          <w:rtl/>
        </w:rPr>
        <w:t>می</w:t>
      </w:r>
      <w:r w:rsidRPr="00C70585">
        <w:rPr>
          <w:rStyle w:val="Char6"/>
          <w:rFonts w:hint="cs"/>
          <w:rtl/>
        </w:rPr>
        <w:t>‌</w:t>
      </w:r>
      <w:r w:rsidRPr="00C70585">
        <w:rPr>
          <w:rStyle w:val="Char6"/>
          <w:rtl/>
        </w:rPr>
        <w:t>یافت و مسؤل بازگو</w:t>
      </w:r>
      <w:r w:rsidRPr="00C70585">
        <w:rPr>
          <w:rStyle w:val="Char6"/>
          <w:rFonts w:hint="cs"/>
          <w:rtl/>
        </w:rPr>
        <w:t xml:space="preserve"> </w:t>
      </w:r>
      <w:r w:rsidRPr="00C70585">
        <w:rPr>
          <w:rStyle w:val="Char6"/>
          <w:rtl/>
        </w:rPr>
        <w:t>کردن نوشته‌ها برای ایشان بود.</w:t>
      </w:r>
      <w:r w:rsidRPr="00C70585">
        <w:rPr>
          <w:rStyle w:val="Char6"/>
          <w:rFonts w:hint="cs"/>
          <w:rtl/>
        </w:rPr>
        <w:t xml:space="preserve"> </w:t>
      </w:r>
      <w:r w:rsidRPr="00C70585">
        <w:rPr>
          <w:rStyle w:val="Char6"/>
          <w:rtl/>
        </w:rPr>
        <w:t>وقتی بازگو کردن کتاب الرساله را</w:t>
      </w:r>
      <w:r w:rsidRPr="00C70585">
        <w:rPr>
          <w:rStyle w:val="Char6"/>
          <w:rFonts w:hint="cs"/>
          <w:rtl/>
        </w:rPr>
        <w:t xml:space="preserve"> </w:t>
      </w:r>
      <w:r w:rsidRPr="00C70585">
        <w:rPr>
          <w:rStyle w:val="Char6"/>
          <w:rtl/>
        </w:rPr>
        <w:t>به پایان برد شافعی گفت: تو از کدام قبایل عرب هستید؟ در</w:t>
      </w:r>
      <w:r w:rsidRPr="00C70585">
        <w:rPr>
          <w:rStyle w:val="Char6"/>
          <w:rFonts w:hint="cs"/>
          <w:rtl/>
        </w:rPr>
        <w:t xml:space="preserve"> </w:t>
      </w:r>
      <w:r w:rsidRPr="00C70585">
        <w:rPr>
          <w:rStyle w:val="Char6"/>
          <w:rtl/>
        </w:rPr>
        <w:t>پاسخ گفت: من عرب تبار نیستم و</w:t>
      </w:r>
      <w:r w:rsidRPr="00C70585">
        <w:rPr>
          <w:rStyle w:val="Char6"/>
          <w:rFonts w:hint="cs"/>
          <w:rtl/>
        </w:rPr>
        <w:t xml:space="preserve"> </w:t>
      </w:r>
      <w:r w:rsidRPr="00C70585">
        <w:rPr>
          <w:rStyle w:val="Char6"/>
          <w:rtl/>
        </w:rPr>
        <w:t>از</w:t>
      </w:r>
      <w:r w:rsidRPr="00C70585">
        <w:rPr>
          <w:rStyle w:val="Char6"/>
          <w:rFonts w:hint="cs"/>
          <w:rtl/>
        </w:rPr>
        <w:t xml:space="preserve"> </w:t>
      </w:r>
      <w:r w:rsidRPr="00C70585">
        <w:rPr>
          <w:rStyle w:val="Char6"/>
          <w:rtl/>
        </w:rPr>
        <w:t>اهالی روستایی به نام زعفرانیه می‌باشم.</w:t>
      </w:r>
      <w:r w:rsidRPr="00C70585">
        <w:rPr>
          <w:rStyle w:val="Char6"/>
          <w:rFonts w:hint="cs"/>
          <w:rtl/>
        </w:rPr>
        <w:t xml:space="preserve"> </w:t>
      </w:r>
      <w:r w:rsidRPr="00C70585">
        <w:rPr>
          <w:rStyle w:val="Char6"/>
          <w:rtl/>
        </w:rPr>
        <w:t>شافعی گفت: تو</w:t>
      </w:r>
      <w:r w:rsidRPr="00C70585">
        <w:rPr>
          <w:rStyle w:val="Char6"/>
          <w:rFonts w:hint="cs"/>
          <w:rtl/>
        </w:rPr>
        <w:t xml:space="preserve"> </w:t>
      </w:r>
      <w:r w:rsidRPr="00C70585">
        <w:rPr>
          <w:rStyle w:val="Char6"/>
          <w:rtl/>
        </w:rPr>
        <w:t>آقای این روستا هستید.</w:t>
      </w:r>
      <w:r w:rsidRPr="00C70585">
        <w:rPr>
          <w:rStyle w:val="Char6"/>
          <w:rFonts w:hint="cs"/>
          <w:rtl/>
        </w:rPr>
        <w:t xml:space="preserve"> </w:t>
      </w:r>
      <w:r w:rsidRPr="00C70585">
        <w:rPr>
          <w:rStyle w:val="Char6"/>
          <w:rtl/>
        </w:rPr>
        <w:t>درسال</w:t>
      </w:r>
      <w:r w:rsidRPr="00C70585">
        <w:rPr>
          <w:rStyle w:val="Char6"/>
          <w:rFonts w:hint="cs"/>
          <w:rtl/>
        </w:rPr>
        <w:t xml:space="preserve"> </w:t>
      </w:r>
      <w:r w:rsidRPr="00C70585">
        <w:rPr>
          <w:rStyle w:val="Char6"/>
          <w:rtl/>
        </w:rPr>
        <w:t>249</w:t>
      </w:r>
      <w:r>
        <w:rPr>
          <w:rFonts w:cs="Traditional Arabic" w:hint="cs"/>
          <w:sz w:val="22"/>
          <w:szCs w:val="22"/>
          <w:rtl/>
          <w:lang w:bidi="fa-IR"/>
        </w:rPr>
        <w:t>ﻫ</w:t>
      </w:r>
      <w:r w:rsidRPr="00C70585">
        <w:rPr>
          <w:rStyle w:val="Char6"/>
          <w:rtl/>
        </w:rPr>
        <w:t xml:space="preserve"> وفات یافت.</w:t>
      </w:r>
      <w:r w:rsidRPr="00C70585">
        <w:rPr>
          <w:rStyle w:val="Char6"/>
          <w:rFonts w:hint="cs"/>
          <w:rtl/>
        </w:rPr>
        <w:t xml:space="preserve"> </w:t>
      </w:r>
      <w:r w:rsidRPr="00C70585">
        <w:rPr>
          <w:rStyle w:val="Char6"/>
          <w:rtl/>
        </w:rPr>
        <w:t>الانساب6/280</w:t>
      </w:r>
      <w:r w:rsidRPr="00C70585">
        <w:rPr>
          <w:rStyle w:val="Char6"/>
          <w:rFonts w:hint="cs"/>
          <w:rtl/>
        </w:rPr>
        <w:t xml:space="preserve"> </w:t>
      </w:r>
      <w:r w:rsidRPr="00C70585">
        <w:rPr>
          <w:rStyle w:val="Char6"/>
          <w:rtl/>
        </w:rPr>
        <w:t>والتقریب شرح حال شماره</w:t>
      </w:r>
      <w:r w:rsidRPr="00C70585">
        <w:rPr>
          <w:rStyle w:val="Char6"/>
          <w:rFonts w:hint="cs"/>
          <w:rtl/>
        </w:rPr>
        <w:t xml:space="preserve"> </w:t>
      </w:r>
      <w:r w:rsidRPr="00C70585">
        <w:rPr>
          <w:rStyle w:val="Char6"/>
          <w:rtl/>
        </w:rPr>
        <w:t xml:space="preserve">1281. </w:t>
      </w:r>
    </w:p>
  </w:footnote>
  <w:footnote w:id="387">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 xml:space="preserve">مناقب الشافعی بیهقی1/395. </w:t>
      </w:r>
    </w:p>
  </w:footnote>
  <w:footnote w:id="388">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tl/>
        </w:rPr>
        <w:t xml:space="preserve"> المناقب بیهقی1/396.</w:t>
      </w:r>
    </w:p>
  </w:footnote>
  <w:footnote w:id="389">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شیخ الاسلام ابن تیمیه می‌گوید: پیشینیان پیرامون ارزش و</w:t>
      </w:r>
      <w:r w:rsidRPr="00C70585">
        <w:rPr>
          <w:rStyle w:val="Char6"/>
          <w:rFonts w:hint="cs"/>
          <w:rtl/>
        </w:rPr>
        <w:t xml:space="preserve"> </w:t>
      </w:r>
      <w:r w:rsidRPr="00C70585">
        <w:rPr>
          <w:rStyle w:val="Char6"/>
          <w:rtl/>
        </w:rPr>
        <w:t>اعتبار اسلامی که در</w:t>
      </w:r>
      <w:r w:rsidRPr="00C70585">
        <w:rPr>
          <w:rStyle w:val="Char6"/>
          <w:rFonts w:hint="cs"/>
          <w:rtl/>
        </w:rPr>
        <w:t xml:space="preserve"> </w:t>
      </w:r>
      <w:r w:rsidRPr="00C70585">
        <w:rPr>
          <w:rStyle w:val="Char6"/>
          <w:rtl/>
        </w:rPr>
        <w:t>آیه آمده است دو</w:t>
      </w:r>
      <w:r w:rsidRPr="00C70585">
        <w:rPr>
          <w:rStyle w:val="Char6"/>
          <w:rFonts w:hint="cs"/>
          <w:rtl/>
        </w:rPr>
        <w:t xml:space="preserve"> </w:t>
      </w:r>
      <w:r w:rsidRPr="00C70585">
        <w:rPr>
          <w:rStyle w:val="Char6"/>
          <w:rtl/>
        </w:rPr>
        <w:t>دیدگاه دارند: گروهی ازعلما از</w:t>
      </w:r>
      <w:r w:rsidRPr="00C70585">
        <w:rPr>
          <w:rStyle w:val="Char6"/>
          <w:rFonts w:hint="cs"/>
          <w:rtl/>
        </w:rPr>
        <w:t xml:space="preserve"> </w:t>
      </w:r>
      <w:r w:rsidRPr="00C70585">
        <w:rPr>
          <w:rStyle w:val="Char6"/>
          <w:rtl/>
        </w:rPr>
        <w:t>جمله: حسن بصری، ابن سیرین، ابراهیم نخعی، ابوجعفر</w:t>
      </w:r>
      <w:r w:rsidRPr="00C70585">
        <w:rPr>
          <w:rStyle w:val="Char6"/>
          <w:rFonts w:hint="cs"/>
          <w:rtl/>
        </w:rPr>
        <w:t xml:space="preserve"> </w:t>
      </w:r>
      <w:r w:rsidRPr="00C70585">
        <w:rPr>
          <w:rStyle w:val="Char6"/>
          <w:rtl/>
        </w:rPr>
        <w:t>باقر، حمادبن زید، احمدبن حنبل، سهل بن عبدالله تستری، ابوطالب مکی و</w:t>
      </w:r>
      <w:r w:rsidRPr="00C70585">
        <w:rPr>
          <w:rStyle w:val="Char6"/>
          <w:rFonts w:hint="cs"/>
          <w:rtl/>
        </w:rPr>
        <w:t xml:space="preserve"> </w:t>
      </w:r>
      <w:r w:rsidRPr="00C70585">
        <w:rPr>
          <w:rStyle w:val="Char6"/>
          <w:rtl/>
        </w:rPr>
        <w:t>بسیاری ازمحثان و</w:t>
      </w:r>
      <w:r w:rsidRPr="00C70585">
        <w:rPr>
          <w:rStyle w:val="Char6"/>
          <w:rFonts w:hint="cs"/>
          <w:rtl/>
        </w:rPr>
        <w:t xml:space="preserve"> </w:t>
      </w:r>
      <w:r w:rsidRPr="00C70585">
        <w:rPr>
          <w:rStyle w:val="Char6"/>
          <w:rtl/>
        </w:rPr>
        <w:t>محققان معتقدند: اسلامشان ارزشمند و</w:t>
      </w:r>
      <w:r w:rsidRPr="00C70585">
        <w:rPr>
          <w:rStyle w:val="Char6"/>
          <w:rFonts w:hint="cs"/>
          <w:rtl/>
        </w:rPr>
        <w:t xml:space="preserve"> </w:t>
      </w:r>
      <w:r w:rsidRPr="00C70585">
        <w:rPr>
          <w:rStyle w:val="Char6"/>
          <w:rtl/>
        </w:rPr>
        <w:t>موجب استحقاق پاداش و</w:t>
      </w:r>
      <w:r w:rsidRPr="00C70585">
        <w:rPr>
          <w:rStyle w:val="Char6"/>
          <w:rFonts w:hint="cs"/>
          <w:rtl/>
        </w:rPr>
        <w:t xml:space="preserve"> </w:t>
      </w:r>
      <w:r w:rsidRPr="00C70585">
        <w:rPr>
          <w:rStyle w:val="Char6"/>
          <w:rtl/>
        </w:rPr>
        <w:t>خروج از</w:t>
      </w:r>
      <w:r w:rsidRPr="00C70585">
        <w:rPr>
          <w:rStyle w:val="Char6"/>
          <w:rFonts w:hint="cs"/>
          <w:rtl/>
        </w:rPr>
        <w:t xml:space="preserve"> </w:t>
      </w:r>
      <w:r w:rsidRPr="00C70585">
        <w:rPr>
          <w:rStyle w:val="Char6"/>
          <w:rtl/>
        </w:rPr>
        <w:t>کفر و</w:t>
      </w:r>
      <w:r w:rsidRPr="00C70585">
        <w:rPr>
          <w:rStyle w:val="Char6"/>
          <w:rFonts w:hint="cs"/>
          <w:rtl/>
        </w:rPr>
        <w:t xml:space="preserve"> </w:t>
      </w:r>
      <w:r w:rsidRPr="00C70585">
        <w:rPr>
          <w:rStyle w:val="Char6"/>
          <w:rtl/>
        </w:rPr>
        <w:t>نفاق می‌گردد.</w:t>
      </w:r>
    </w:p>
    <w:p w:rsidR="006B52EC" w:rsidRPr="00C70585" w:rsidRDefault="006B52EC" w:rsidP="00014AD9">
      <w:pPr>
        <w:pStyle w:val="a9"/>
        <w:ind w:hanging="59"/>
        <w:rPr>
          <w:rStyle w:val="Char6"/>
          <w:rtl/>
        </w:rPr>
      </w:pPr>
      <w:r w:rsidRPr="00C70585">
        <w:rPr>
          <w:rStyle w:val="Char6"/>
          <w:rtl/>
        </w:rPr>
        <w:t>گروهی دیگر</w:t>
      </w:r>
      <w:r w:rsidRPr="00C70585">
        <w:rPr>
          <w:rStyle w:val="Char6"/>
          <w:rFonts w:hint="cs"/>
          <w:rtl/>
        </w:rPr>
        <w:t xml:space="preserve"> </w:t>
      </w:r>
      <w:r w:rsidRPr="00C70585">
        <w:rPr>
          <w:rStyle w:val="Char6"/>
          <w:rtl/>
        </w:rPr>
        <w:t>از</w:t>
      </w:r>
      <w:r w:rsidRPr="00C70585">
        <w:rPr>
          <w:rStyle w:val="Char6"/>
          <w:rFonts w:hint="cs"/>
          <w:rtl/>
        </w:rPr>
        <w:t xml:space="preserve"> </w:t>
      </w:r>
      <w:r w:rsidRPr="00C70585">
        <w:rPr>
          <w:rStyle w:val="Char6"/>
          <w:rtl/>
        </w:rPr>
        <w:t>جمله شافعی و</w:t>
      </w:r>
      <w:r w:rsidRPr="00C70585">
        <w:rPr>
          <w:rStyle w:val="Char6"/>
          <w:rFonts w:hint="cs"/>
          <w:rtl/>
        </w:rPr>
        <w:t xml:space="preserve"> </w:t>
      </w:r>
      <w:r w:rsidRPr="00C70585">
        <w:rPr>
          <w:rStyle w:val="Char6"/>
          <w:rtl/>
        </w:rPr>
        <w:t>محمدبن نصرمروزی بر</w:t>
      </w:r>
      <w:r w:rsidRPr="00C70585">
        <w:rPr>
          <w:rStyle w:val="Char6"/>
          <w:rFonts w:hint="cs"/>
          <w:rtl/>
        </w:rPr>
        <w:t xml:space="preserve"> </w:t>
      </w:r>
      <w:r w:rsidRPr="00C70585">
        <w:rPr>
          <w:rStyle w:val="Char6"/>
          <w:rtl/>
        </w:rPr>
        <w:t>این باورند</w:t>
      </w:r>
      <w:r w:rsidRPr="00C70585">
        <w:rPr>
          <w:rStyle w:val="Char6"/>
          <w:rFonts w:hint="cs"/>
          <w:rtl/>
        </w:rPr>
        <w:t xml:space="preserve"> </w:t>
      </w:r>
      <w:r w:rsidRPr="00C70585">
        <w:rPr>
          <w:rStyle w:val="Char6"/>
          <w:rtl/>
        </w:rPr>
        <w:t>که: فرمانبرداری بخاطرحفظ جان و</w:t>
      </w:r>
      <w:r w:rsidRPr="00C70585">
        <w:rPr>
          <w:rStyle w:val="Char6"/>
          <w:rFonts w:hint="cs"/>
          <w:rtl/>
        </w:rPr>
        <w:t xml:space="preserve"> </w:t>
      </w:r>
      <w:r w:rsidRPr="00C70585">
        <w:rPr>
          <w:rStyle w:val="Char6"/>
          <w:rtl/>
        </w:rPr>
        <w:t>اسیر</w:t>
      </w:r>
      <w:r w:rsidRPr="00C70585">
        <w:rPr>
          <w:rStyle w:val="Char6"/>
          <w:rFonts w:hint="cs"/>
          <w:rtl/>
        </w:rPr>
        <w:t xml:space="preserve"> </w:t>
      </w:r>
      <w:r w:rsidRPr="00C70585">
        <w:rPr>
          <w:rStyle w:val="Char6"/>
          <w:rtl/>
        </w:rPr>
        <w:t>نشدن بسان اسلام آوردن منافقان است و</w:t>
      </w:r>
      <w:r w:rsidRPr="00C70585">
        <w:rPr>
          <w:rStyle w:val="Char6"/>
          <w:rFonts w:hint="cs"/>
          <w:rtl/>
        </w:rPr>
        <w:t xml:space="preserve"> </w:t>
      </w:r>
      <w:r w:rsidRPr="00C70585">
        <w:rPr>
          <w:rStyle w:val="Char6"/>
          <w:rtl/>
        </w:rPr>
        <w:t>کافر</w:t>
      </w:r>
      <w:r w:rsidRPr="00C70585">
        <w:rPr>
          <w:rStyle w:val="Char6"/>
          <w:rFonts w:hint="cs"/>
          <w:rtl/>
        </w:rPr>
        <w:t xml:space="preserve"> </w:t>
      </w:r>
      <w:r w:rsidRPr="00C70585">
        <w:rPr>
          <w:rStyle w:val="Char6"/>
          <w:rtl/>
        </w:rPr>
        <w:t>محسوب می‌شوند</w:t>
      </w:r>
      <w:r w:rsidRPr="00C70585">
        <w:rPr>
          <w:rStyle w:val="Char6"/>
          <w:rFonts w:hint="cs"/>
          <w:rtl/>
        </w:rPr>
        <w:t xml:space="preserve"> </w:t>
      </w:r>
      <w:r w:rsidRPr="00C70585">
        <w:rPr>
          <w:rStyle w:val="Char6"/>
          <w:rtl/>
        </w:rPr>
        <w:t>زیرا ایمان وارد</w:t>
      </w:r>
      <w:r w:rsidRPr="00C70585">
        <w:rPr>
          <w:rStyle w:val="Char6"/>
          <w:rFonts w:hint="cs"/>
          <w:rtl/>
        </w:rPr>
        <w:t xml:space="preserve"> </w:t>
      </w:r>
      <w:r>
        <w:rPr>
          <w:rStyle w:val="Char6"/>
          <w:rtl/>
        </w:rPr>
        <w:t>دل‌هایشان</w:t>
      </w:r>
      <w:r w:rsidRPr="00C70585">
        <w:rPr>
          <w:rStyle w:val="Char6"/>
          <w:rtl/>
        </w:rPr>
        <w:t xml:space="preserve"> نشده و</w:t>
      </w:r>
      <w:r w:rsidRPr="00C70585">
        <w:rPr>
          <w:rStyle w:val="Char6"/>
          <w:rFonts w:hint="cs"/>
          <w:rtl/>
        </w:rPr>
        <w:t xml:space="preserve"> </w:t>
      </w:r>
      <w:r w:rsidRPr="00C70585">
        <w:rPr>
          <w:rStyle w:val="Char6"/>
          <w:rtl/>
        </w:rPr>
        <w:t>چنین کسانی نیز</w:t>
      </w:r>
      <w:r w:rsidRPr="00C70585">
        <w:rPr>
          <w:rStyle w:val="Char6"/>
          <w:rFonts w:hint="cs"/>
          <w:rtl/>
        </w:rPr>
        <w:t xml:space="preserve"> </w:t>
      </w:r>
      <w:r w:rsidRPr="00C70585">
        <w:rPr>
          <w:rStyle w:val="Char6"/>
          <w:rtl/>
        </w:rPr>
        <w:t>کافراند.</w:t>
      </w:r>
    </w:p>
    <w:p w:rsidR="006B52EC" w:rsidRPr="00C70585" w:rsidRDefault="006B52EC" w:rsidP="00014AD9">
      <w:pPr>
        <w:pStyle w:val="a9"/>
        <w:ind w:hanging="59"/>
        <w:rPr>
          <w:rStyle w:val="Char6"/>
          <w:rtl/>
        </w:rPr>
      </w:pPr>
      <w:r w:rsidRPr="00C70585">
        <w:rPr>
          <w:rStyle w:val="Char6"/>
          <w:rtl/>
        </w:rPr>
        <w:t>ابن تیمیه در</w:t>
      </w:r>
      <w:r w:rsidRPr="00C70585">
        <w:rPr>
          <w:rStyle w:val="Char6"/>
          <w:rFonts w:hint="cs"/>
          <w:rtl/>
        </w:rPr>
        <w:t xml:space="preserve"> </w:t>
      </w:r>
      <w:r w:rsidRPr="00C70585">
        <w:rPr>
          <w:rStyle w:val="Char6"/>
          <w:rtl/>
        </w:rPr>
        <w:t>صفحات: 150، 225، 246و349</w:t>
      </w:r>
      <w:r w:rsidRPr="00C70585">
        <w:rPr>
          <w:rStyle w:val="Char6"/>
          <w:rFonts w:hint="cs"/>
          <w:rtl/>
        </w:rPr>
        <w:t xml:space="preserve"> </w:t>
      </w:r>
      <w:r w:rsidRPr="00C70585">
        <w:rPr>
          <w:rStyle w:val="Char6"/>
          <w:rtl/>
        </w:rPr>
        <w:t>کتاب الایمان به تشریح معنای آیه بالاپرداخته است، و</w:t>
      </w:r>
      <w:r w:rsidRPr="00C70585">
        <w:rPr>
          <w:rStyle w:val="Char6"/>
          <w:rFonts w:hint="cs"/>
          <w:rtl/>
        </w:rPr>
        <w:t xml:space="preserve"> </w:t>
      </w:r>
      <w:r w:rsidRPr="00C70585">
        <w:rPr>
          <w:rStyle w:val="Char6"/>
          <w:rtl/>
        </w:rPr>
        <w:t>ما نیز</w:t>
      </w:r>
      <w:r w:rsidRPr="00C70585">
        <w:rPr>
          <w:rStyle w:val="Char6"/>
          <w:rFonts w:hint="cs"/>
          <w:rtl/>
        </w:rPr>
        <w:t xml:space="preserve"> </w:t>
      </w:r>
      <w:r w:rsidRPr="00C70585">
        <w:rPr>
          <w:rStyle w:val="Char6"/>
          <w:rtl/>
        </w:rPr>
        <w:t>پیشتر</w:t>
      </w:r>
      <w:r w:rsidRPr="00C70585">
        <w:rPr>
          <w:rStyle w:val="Char6"/>
          <w:rFonts w:hint="cs"/>
          <w:rtl/>
        </w:rPr>
        <w:t xml:space="preserve"> </w:t>
      </w:r>
      <w:r w:rsidRPr="00C70585">
        <w:rPr>
          <w:rStyle w:val="Char6"/>
          <w:rtl/>
        </w:rPr>
        <w:t>قوی</w:t>
      </w:r>
      <w:r w:rsidRPr="00C70585">
        <w:rPr>
          <w:rStyle w:val="Char6"/>
          <w:rFonts w:hint="cs"/>
          <w:rtl/>
        </w:rPr>
        <w:t>‌</w:t>
      </w:r>
      <w:r w:rsidRPr="00C70585">
        <w:rPr>
          <w:rStyle w:val="Char6"/>
          <w:rtl/>
        </w:rPr>
        <w:t>ترین دیدگاه در</w:t>
      </w:r>
      <w:r w:rsidRPr="00C70585">
        <w:rPr>
          <w:rStyle w:val="Char6"/>
          <w:rFonts w:hint="cs"/>
          <w:rtl/>
        </w:rPr>
        <w:t xml:space="preserve"> </w:t>
      </w:r>
      <w:r w:rsidRPr="00C70585">
        <w:rPr>
          <w:rStyle w:val="Char6"/>
          <w:rtl/>
        </w:rPr>
        <w:t>تفسیر</w:t>
      </w:r>
      <w:r w:rsidRPr="00C70585">
        <w:rPr>
          <w:rStyle w:val="Char6"/>
          <w:rFonts w:hint="cs"/>
          <w:rtl/>
        </w:rPr>
        <w:t xml:space="preserve"> </w:t>
      </w:r>
      <w:r w:rsidRPr="00C70585">
        <w:rPr>
          <w:rStyle w:val="Char6"/>
          <w:rtl/>
        </w:rPr>
        <w:t>آن را بیان نمودیم که لازم به تکرارنمی</w:t>
      </w:r>
      <w:r w:rsidRPr="00C70585">
        <w:rPr>
          <w:rStyle w:val="Char6"/>
          <w:rFonts w:hint="cs"/>
          <w:rtl/>
        </w:rPr>
        <w:t>‌</w:t>
      </w:r>
      <w:r w:rsidRPr="00C70585">
        <w:rPr>
          <w:rStyle w:val="Char6"/>
          <w:rtl/>
        </w:rPr>
        <w:t>باشد.</w:t>
      </w:r>
      <w:r w:rsidRPr="00C70585">
        <w:rPr>
          <w:rStyle w:val="Char6"/>
          <w:rFonts w:hint="cs"/>
          <w:rtl/>
        </w:rPr>
        <w:t xml:space="preserve"> </w:t>
      </w:r>
      <w:r w:rsidRPr="00C70585">
        <w:rPr>
          <w:rStyle w:val="Char6"/>
          <w:rtl/>
        </w:rPr>
        <w:t>الام6/165.</w:t>
      </w:r>
    </w:p>
    <w:p w:rsidR="006B52EC" w:rsidRPr="00C70585" w:rsidRDefault="006B52EC" w:rsidP="00014AD9">
      <w:pPr>
        <w:pStyle w:val="a9"/>
        <w:ind w:hanging="59"/>
        <w:rPr>
          <w:rStyle w:val="Char6"/>
          <w:rtl/>
        </w:rPr>
      </w:pPr>
      <w:r w:rsidRPr="00C70585">
        <w:rPr>
          <w:rStyle w:val="Char6"/>
          <w:rtl/>
        </w:rPr>
        <w:t>ابن جریرطبری پس ا</w:t>
      </w:r>
      <w:r w:rsidRPr="00C70585">
        <w:rPr>
          <w:rStyle w:val="Char6"/>
          <w:rFonts w:hint="cs"/>
          <w:rtl/>
        </w:rPr>
        <w:t xml:space="preserve"> </w:t>
      </w:r>
      <w:r w:rsidRPr="00C70585">
        <w:rPr>
          <w:rStyle w:val="Char6"/>
          <w:rtl/>
        </w:rPr>
        <w:t>زاشاره به اقوال مفسرین در ذیل تفسیر</w:t>
      </w:r>
      <w:r w:rsidRPr="00C70585">
        <w:rPr>
          <w:rStyle w:val="Char6"/>
          <w:rFonts w:hint="cs"/>
          <w:rtl/>
        </w:rPr>
        <w:t xml:space="preserve"> </w:t>
      </w:r>
      <w:r w:rsidRPr="00C70585">
        <w:rPr>
          <w:rStyle w:val="Char6"/>
          <w:rtl/>
        </w:rPr>
        <w:t>این آیه می‌گوید: بهترین رأی در</w:t>
      </w:r>
      <w:r w:rsidRPr="00C70585">
        <w:rPr>
          <w:rStyle w:val="Char6"/>
          <w:rFonts w:hint="cs"/>
          <w:rtl/>
        </w:rPr>
        <w:t xml:space="preserve"> </w:t>
      </w:r>
      <w:r w:rsidRPr="00C70585">
        <w:rPr>
          <w:rStyle w:val="Char6"/>
          <w:rtl/>
        </w:rPr>
        <w:t>تأویل آن همان دیدگاهی است که از زهری نقل کردیم و</w:t>
      </w:r>
      <w:r w:rsidRPr="00C70585">
        <w:rPr>
          <w:rStyle w:val="Char6"/>
          <w:rFonts w:hint="cs"/>
          <w:rtl/>
        </w:rPr>
        <w:t xml:space="preserve"> </w:t>
      </w:r>
      <w:r w:rsidRPr="00C70585">
        <w:rPr>
          <w:rStyle w:val="Char6"/>
          <w:rtl/>
        </w:rPr>
        <w:t>آن اینکه: خداوند اقرار زبانی اینگونه اعراب به ظاهر</w:t>
      </w:r>
      <w:r w:rsidRPr="00C70585">
        <w:rPr>
          <w:rStyle w:val="Char6"/>
          <w:rFonts w:hint="cs"/>
          <w:rtl/>
        </w:rPr>
        <w:t xml:space="preserve"> </w:t>
      </w:r>
      <w:r w:rsidRPr="00C70585">
        <w:rPr>
          <w:rStyle w:val="Char6"/>
          <w:rtl/>
        </w:rPr>
        <w:t>مؤمن که گفتارشان را</w:t>
      </w:r>
      <w:r w:rsidRPr="00C70585">
        <w:rPr>
          <w:rStyle w:val="Char6"/>
          <w:rFonts w:hint="cs"/>
          <w:rtl/>
        </w:rPr>
        <w:t xml:space="preserve"> </w:t>
      </w:r>
      <w:r w:rsidRPr="00C70585">
        <w:rPr>
          <w:rStyle w:val="Char6"/>
          <w:rtl/>
        </w:rPr>
        <w:t>با کردار</w:t>
      </w:r>
      <w:r w:rsidRPr="00C70585">
        <w:rPr>
          <w:rStyle w:val="Char6"/>
          <w:rFonts w:hint="cs"/>
          <w:rtl/>
        </w:rPr>
        <w:t xml:space="preserve"> </w:t>
      </w:r>
      <w:r w:rsidRPr="00C70585">
        <w:rPr>
          <w:rStyle w:val="Char6"/>
          <w:rtl/>
        </w:rPr>
        <w:t>تایید ننموده و</w:t>
      </w:r>
      <w:r w:rsidRPr="00C70585">
        <w:rPr>
          <w:rStyle w:val="Char6"/>
          <w:rFonts w:hint="cs"/>
          <w:rtl/>
        </w:rPr>
        <w:t xml:space="preserve"> </w:t>
      </w:r>
      <w:r w:rsidRPr="00C70585">
        <w:rPr>
          <w:rStyle w:val="Char6"/>
          <w:rtl/>
        </w:rPr>
        <w:t>به صورت مطلق ـ نه اینکه بگویند به خدا وپیامبرش ایمان داریم ـ واژه</w:t>
      </w:r>
      <w:r w:rsidRPr="00C70585">
        <w:rPr>
          <w:rStyle w:val="Char6"/>
          <w:rFonts w:hint="cs"/>
          <w:rtl/>
        </w:rPr>
        <w:t xml:space="preserve"> </w:t>
      </w:r>
      <w:r w:rsidRPr="00C70585">
        <w:rPr>
          <w:rStyle w:val="Char6"/>
          <w:rtl/>
        </w:rPr>
        <w:t>"آمنا"</w:t>
      </w:r>
      <w:r w:rsidRPr="00C70585">
        <w:rPr>
          <w:rStyle w:val="Char6"/>
          <w:rFonts w:hint="cs"/>
          <w:rtl/>
        </w:rPr>
        <w:t xml:space="preserve"> </w:t>
      </w:r>
      <w:r w:rsidRPr="00C70585">
        <w:rPr>
          <w:rStyle w:val="Char6"/>
          <w:rtl/>
        </w:rPr>
        <w:t>بر</w:t>
      </w:r>
      <w:r w:rsidRPr="00C70585">
        <w:rPr>
          <w:rStyle w:val="Char6"/>
          <w:rFonts w:hint="cs"/>
          <w:rtl/>
        </w:rPr>
        <w:t xml:space="preserve"> </w:t>
      </w:r>
      <w:r w:rsidRPr="00C70585">
        <w:rPr>
          <w:rStyle w:val="Char6"/>
          <w:rtl/>
        </w:rPr>
        <w:t>زبان جاری کرده‌اند، به ایشان نسبت می‌دهد.</w:t>
      </w:r>
      <w:r w:rsidRPr="00C70585">
        <w:rPr>
          <w:rStyle w:val="Char6"/>
          <w:rFonts w:hint="cs"/>
          <w:rtl/>
        </w:rPr>
        <w:t xml:space="preserve"> </w:t>
      </w:r>
      <w:r w:rsidRPr="00C70585">
        <w:rPr>
          <w:rStyle w:val="Char6"/>
          <w:rtl/>
        </w:rPr>
        <w:t>ولی به آنان دستور می‌فرماید گفتاری بر</w:t>
      </w:r>
      <w:r w:rsidRPr="00C70585">
        <w:rPr>
          <w:rStyle w:val="Char6"/>
          <w:rFonts w:hint="cs"/>
          <w:rtl/>
        </w:rPr>
        <w:t xml:space="preserve"> </w:t>
      </w:r>
      <w:r w:rsidRPr="00C70585">
        <w:rPr>
          <w:rStyle w:val="Char6"/>
          <w:rtl/>
        </w:rPr>
        <w:t>زبان جاری سازند که شبهه</w:t>
      </w:r>
      <w:r w:rsidRPr="00C70585">
        <w:rPr>
          <w:rStyle w:val="Char6"/>
          <w:rFonts w:hint="cs"/>
          <w:rtl/>
        </w:rPr>
        <w:t>‌</w:t>
      </w:r>
      <w:r w:rsidRPr="00C70585">
        <w:rPr>
          <w:rStyle w:val="Char6"/>
          <w:rtl/>
        </w:rPr>
        <w:t>ای برای شنونده ایجاد نکرده و</w:t>
      </w:r>
      <w:r w:rsidRPr="00C70585">
        <w:rPr>
          <w:rStyle w:val="Char6"/>
          <w:rFonts w:hint="cs"/>
          <w:rtl/>
        </w:rPr>
        <w:t xml:space="preserve"> </w:t>
      </w:r>
      <w:r w:rsidRPr="00C70585">
        <w:rPr>
          <w:rStyle w:val="Char6"/>
          <w:rtl/>
        </w:rPr>
        <w:t>گوینده‌اش برحق باشد، آن هم بدین صورت تحقق می‌یابد که بگویند: مسلمان شدیم یعنی وارد دایره دین، اموال و</w:t>
      </w:r>
      <w:r w:rsidRPr="00C70585">
        <w:rPr>
          <w:rStyle w:val="Char6"/>
          <w:rFonts w:hint="cs"/>
          <w:rtl/>
        </w:rPr>
        <w:t xml:space="preserve"> </w:t>
      </w:r>
      <w:r w:rsidRPr="00C70585">
        <w:rPr>
          <w:rStyle w:val="Char6"/>
          <w:rtl/>
        </w:rPr>
        <w:t>شهادت حق و</w:t>
      </w:r>
      <w:r w:rsidRPr="00C70585">
        <w:rPr>
          <w:rStyle w:val="Char6"/>
          <w:rFonts w:hint="cs"/>
          <w:rtl/>
        </w:rPr>
        <w:t xml:space="preserve"> </w:t>
      </w:r>
      <w:r w:rsidRPr="00C70585">
        <w:rPr>
          <w:rStyle w:val="Char6"/>
          <w:rtl/>
        </w:rPr>
        <w:t>راستین شدیم.</w:t>
      </w:r>
      <w:r w:rsidRPr="00C70585">
        <w:rPr>
          <w:rStyle w:val="Char6"/>
          <w:rFonts w:hint="cs"/>
          <w:rtl/>
        </w:rPr>
        <w:t xml:space="preserve"> </w:t>
      </w:r>
      <w:r w:rsidRPr="00C70585">
        <w:rPr>
          <w:rStyle w:val="Char6"/>
          <w:rtl/>
        </w:rPr>
        <w:t>تفسیرطبری</w:t>
      </w:r>
      <w:r w:rsidRPr="00C70585">
        <w:rPr>
          <w:rStyle w:val="Char6"/>
          <w:rFonts w:hint="cs"/>
          <w:rtl/>
        </w:rPr>
        <w:t xml:space="preserve"> </w:t>
      </w:r>
      <w:r w:rsidRPr="00C70585">
        <w:rPr>
          <w:rStyle w:val="Char6"/>
          <w:rtl/>
        </w:rPr>
        <w:t>29/142ـ143.</w:t>
      </w:r>
    </w:p>
    <w:p w:rsidR="006B52EC" w:rsidRPr="00C70585" w:rsidRDefault="006B52EC" w:rsidP="00014AD9">
      <w:pPr>
        <w:pStyle w:val="a9"/>
        <w:ind w:hanging="59"/>
        <w:rPr>
          <w:rStyle w:val="Char6"/>
          <w:rtl/>
        </w:rPr>
      </w:pPr>
      <w:r w:rsidRPr="00C70585">
        <w:rPr>
          <w:rStyle w:val="Char6"/>
          <w:rtl/>
        </w:rPr>
        <w:t>طبری درت</w:t>
      </w:r>
      <w:r w:rsidRPr="00C70585">
        <w:rPr>
          <w:rStyle w:val="Char6"/>
          <w:rFonts w:hint="cs"/>
          <w:rtl/>
        </w:rPr>
        <w:t xml:space="preserve"> </w:t>
      </w:r>
      <w:r w:rsidRPr="00C70585">
        <w:rPr>
          <w:rStyle w:val="Char6"/>
          <w:rtl/>
        </w:rPr>
        <w:t>فسیر خویش به دیدگاه مجاهد نیز اشاره می‌کند و</w:t>
      </w:r>
      <w:r w:rsidRPr="00C70585">
        <w:rPr>
          <w:rStyle w:val="Char6"/>
          <w:rFonts w:hint="cs"/>
          <w:rtl/>
        </w:rPr>
        <w:t xml:space="preserve"> </w:t>
      </w:r>
      <w:r w:rsidRPr="00C70585">
        <w:rPr>
          <w:rStyle w:val="Char6"/>
          <w:rtl/>
        </w:rPr>
        <w:t>می</w:t>
      </w:r>
      <w:r w:rsidRPr="00C70585">
        <w:rPr>
          <w:rStyle w:val="Char6"/>
          <w:rFonts w:hint="cs"/>
          <w:rtl/>
        </w:rPr>
        <w:t>‌</w:t>
      </w:r>
      <w:r w:rsidRPr="00C70585">
        <w:rPr>
          <w:rStyle w:val="Char6"/>
          <w:rtl/>
        </w:rPr>
        <w:t>گوید: ابن حمید برایمان حدیث روایت کرد و</w:t>
      </w:r>
      <w:r w:rsidRPr="00C70585">
        <w:rPr>
          <w:rStyle w:val="Char6"/>
          <w:rFonts w:hint="cs"/>
          <w:rtl/>
        </w:rPr>
        <w:t xml:space="preserve"> </w:t>
      </w:r>
      <w:r w:rsidRPr="00C70585">
        <w:rPr>
          <w:rStyle w:val="Char6"/>
          <w:rtl/>
        </w:rPr>
        <w:t>گفت: مهران از</w:t>
      </w:r>
      <w:r w:rsidRPr="00C70585">
        <w:rPr>
          <w:rStyle w:val="Char6"/>
          <w:rFonts w:hint="cs"/>
          <w:rtl/>
        </w:rPr>
        <w:t xml:space="preserve"> </w:t>
      </w:r>
      <w:r w:rsidRPr="00C70585">
        <w:rPr>
          <w:rStyle w:val="Char6"/>
          <w:rtl/>
        </w:rPr>
        <w:t>سفیان از</w:t>
      </w:r>
      <w:r w:rsidRPr="00C70585">
        <w:rPr>
          <w:rStyle w:val="Char6"/>
          <w:rFonts w:hint="cs"/>
          <w:rtl/>
        </w:rPr>
        <w:t xml:space="preserve"> </w:t>
      </w:r>
      <w:r w:rsidRPr="00C70585">
        <w:rPr>
          <w:rStyle w:val="Char6"/>
          <w:rtl/>
        </w:rPr>
        <w:t>مردی ازمجاهد برایمان حدیث نقل کرد که: اسلمنا به معنای استسلمنا</w:t>
      </w:r>
      <w:r w:rsidRPr="00C70585">
        <w:rPr>
          <w:rStyle w:val="Char6"/>
          <w:rFonts w:hint="cs"/>
          <w:rtl/>
        </w:rPr>
        <w:t xml:space="preserve"> </w:t>
      </w:r>
      <w:r w:rsidRPr="00C70585">
        <w:rPr>
          <w:rStyle w:val="Char6"/>
          <w:rtl/>
        </w:rPr>
        <w:t>(فرمانبردارشدیم) است.</w:t>
      </w:r>
      <w:r w:rsidRPr="00C70585">
        <w:rPr>
          <w:rStyle w:val="Char6"/>
          <w:rFonts w:hint="cs"/>
          <w:rtl/>
        </w:rPr>
        <w:t xml:space="preserve"> </w:t>
      </w:r>
      <w:r w:rsidRPr="00C70585">
        <w:rPr>
          <w:rStyle w:val="Char6"/>
          <w:rtl/>
        </w:rPr>
        <w:t>26/142.</w:t>
      </w:r>
    </w:p>
    <w:p w:rsidR="006B52EC" w:rsidRPr="00C70585" w:rsidRDefault="006B52EC" w:rsidP="00014AD9">
      <w:pPr>
        <w:pStyle w:val="a9"/>
        <w:ind w:hanging="59"/>
        <w:rPr>
          <w:rStyle w:val="Char6"/>
        </w:rPr>
      </w:pPr>
      <w:r w:rsidRPr="00C70585">
        <w:rPr>
          <w:rStyle w:val="Char6"/>
          <w:rtl/>
        </w:rPr>
        <w:t>ابن تیمیه در</w:t>
      </w:r>
      <w:r w:rsidRPr="00C70585">
        <w:rPr>
          <w:rStyle w:val="Char6"/>
          <w:rFonts w:hint="cs"/>
          <w:rtl/>
        </w:rPr>
        <w:t xml:space="preserve"> </w:t>
      </w:r>
      <w:r w:rsidRPr="00C70585">
        <w:rPr>
          <w:rStyle w:val="Char6"/>
          <w:rtl/>
        </w:rPr>
        <w:t>تحلیل گفته بالا می‌گوید: این نقل قول منقطع می‌باشد چون سفیان مجاهد را</w:t>
      </w:r>
      <w:r w:rsidRPr="00C70585">
        <w:rPr>
          <w:rStyle w:val="Char6"/>
          <w:rFonts w:hint="cs"/>
          <w:rtl/>
        </w:rPr>
        <w:t xml:space="preserve"> </w:t>
      </w:r>
      <w:r w:rsidRPr="00C70585">
        <w:rPr>
          <w:rStyle w:val="Char6"/>
          <w:rtl/>
        </w:rPr>
        <w:t>ملاقات نکرده است.</w:t>
      </w:r>
      <w:r w:rsidRPr="00C70585">
        <w:rPr>
          <w:rStyle w:val="Char6"/>
          <w:rFonts w:hint="cs"/>
          <w:rtl/>
        </w:rPr>
        <w:t xml:space="preserve"> </w:t>
      </w:r>
      <w:r w:rsidRPr="00C70585">
        <w:rPr>
          <w:rStyle w:val="Char6"/>
          <w:rtl/>
        </w:rPr>
        <w:t>الایمان226.</w:t>
      </w:r>
    </w:p>
  </w:footnote>
  <w:footnote w:id="390">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الام6/156، 159، 164و167.</w:t>
      </w:r>
    </w:p>
  </w:footnote>
  <w:footnote w:id="391">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تفصیل باورهای این </w:t>
      </w:r>
      <w:r w:rsidR="00A4357E">
        <w:rPr>
          <w:rStyle w:val="Char6"/>
          <w:rtl/>
        </w:rPr>
        <w:t>گروه‌ها</w:t>
      </w:r>
      <w:r w:rsidRPr="00C70585">
        <w:rPr>
          <w:rStyle w:val="Char6"/>
          <w:rtl/>
        </w:rPr>
        <w:t xml:space="preserve"> را</w:t>
      </w:r>
      <w:r w:rsidRPr="00C70585">
        <w:rPr>
          <w:rStyle w:val="Char6"/>
          <w:rFonts w:hint="cs"/>
          <w:rtl/>
        </w:rPr>
        <w:t xml:space="preserve"> </w:t>
      </w:r>
      <w:r w:rsidRPr="00C70585">
        <w:rPr>
          <w:rStyle w:val="Char6"/>
          <w:rtl/>
        </w:rPr>
        <w:t>در کتاب الفصل ابن حزم</w:t>
      </w:r>
      <w:r w:rsidRPr="00C70585">
        <w:rPr>
          <w:rStyle w:val="Char6"/>
          <w:rFonts w:hint="cs"/>
          <w:rtl/>
        </w:rPr>
        <w:t xml:space="preserve"> </w:t>
      </w:r>
      <w:r w:rsidRPr="00C70585">
        <w:rPr>
          <w:rStyle w:val="Char6"/>
          <w:rtl/>
        </w:rPr>
        <w:t>3/229</w:t>
      </w:r>
      <w:r w:rsidRPr="00C70585">
        <w:rPr>
          <w:rStyle w:val="Char6"/>
          <w:rFonts w:hint="cs"/>
          <w:rtl/>
        </w:rPr>
        <w:t xml:space="preserve"> </w:t>
      </w:r>
      <w:r w:rsidRPr="00C70585">
        <w:rPr>
          <w:rStyle w:val="Char6"/>
          <w:rtl/>
        </w:rPr>
        <w:t>و</w:t>
      </w:r>
      <w:r w:rsidRPr="00C70585">
        <w:rPr>
          <w:rStyle w:val="Char6"/>
          <w:rFonts w:hint="cs"/>
          <w:rtl/>
        </w:rPr>
        <w:t xml:space="preserve"> </w:t>
      </w:r>
      <w:r w:rsidRPr="00C70585">
        <w:rPr>
          <w:rStyle w:val="Char6"/>
          <w:rtl/>
        </w:rPr>
        <w:t>247</w:t>
      </w:r>
      <w:r w:rsidRPr="00C70585">
        <w:rPr>
          <w:rStyle w:val="Char6"/>
          <w:rFonts w:hint="cs"/>
          <w:rtl/>
        </w:rPr>
        <w:t xml:space="preserve"> </w:t>
      </w:r>
      <w:r w:rsidRPr="00C70585">
        <w:rPr>
          <w:rStyle w:val="Char6"/>
          <w:rtl/>
        </w:rPr>
        <w:t>مطالعه بفرمایید.</w:t>
      </w:r>
    </w:p>
  </w:footnote>
  <w:footnote w:id="392">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این حدیث را امام مسلم درصحیحش3/1333ازعبادة بن صامت</w:t>
      </w:r>
      <w:r w:rsidRPr="00C63534">
        <w:rPr>
          <w:rStyle w:val="Char6"/>
          <w:rFonts w:cs="CTraditional Arabic"/>
          <w:rtl/>
        </w:rPr>
        <w:t>س</w:t>
      </w:r>
      <w:r w:rsidRPr="00C70585">
        <w:rPr>
          <w:rStyle w:val="Char6"/>
          <w:rFonts w:hint="cs"/>
          <w:rtl/>
        </w:rPr>
        <w:t xml:space="preserve"> </w:t>
      </w:r>
      <w:r w:rsidRPr="00C70585">
        <w:rPr>
          <w:rStyle w:val="Char6"/>
          <w:rtl/>
        </w:rPr>
        <w:t>بدین مضمون روایت کرده که: پیامبر خدا بیعتی همچون بیعت زنان ازما گرفت و</w:t>
      </w:r>
      <w:r w:rsidRPr="00C70585">
        <w:rPr>
          <w:rStyle w:val="Char6"/>
          <w:rFonts w:hint="cs"/>
          <w:rtl/>
        </w:rPr>
        <w:t xml:space="preserve"> </w:t>
      </w:r>
      <w:r w:rsidRPr="00C70585">
        <w:rPr>
          <w:rStyle w:val="Char6"/>
          <w:rtl/>
        </w:rPr>
        <w:t>آن اینکه: شریک برای خدا قرار</w:t>
      </w:r>
      <w:r w:rsidRPr="00C70585">
        <w:rPr>
          <w:rStyle w:val="Char6"/>
          <w:rFonts w:hint="cs"/>
          <w:rtl/>
        </w:rPr>
        <w:t xml:space="preserve"> </w:t>
      </w:r>
      <w:r w:rsidRPr="00C70585">
        <w:rPr>
          <w:rStyle w:val="Char6"/>
          <w:rtl/>
        </w:rPr>
        <w:t>ندهیم، دزدی نکنیم، مرتکب زنا نشویم، فرزندانمان را نکشیم و</w:t>
      </w:r>
      <w:r w:rsidRPr="00C70585">
        <w:rPr>
          <w:rStyle w:val="Char6"/>
          <w:rFonts w:hint="cs"/>
          <w:rtl/>
        </w:rPr>
        <w:t xml:space="preserve"> </w:t>
      </w:r>
      <w:r w:rsidRPr="00C70585">
        <w:rPr>
          <w:rStyle w:val="Char6"/>
          <w:rtl/>
        </w:rPr>
        <w:t>یکدیگر را</w:t>
      </w:r>
      <w:r w:rsidRPr="00C70585">
        <w:rPr>
          <w:rStyle w:val="Char6"/>
          <w:rFonts w:hint="cs"/>
          <w:rtl/>
        </w:rPr>
        <w:t xml:space="preserve"> </w:t>
      </w:r>
      <w:r w:rsidRPr="00C70585">
        <w:rPr>
          <w:rStyle w:val="Char6"/>
          <w:rtl/>
        </w:rPr>
        <w:t>دشنام ندهیم. هرکه به این اوامر پایبند بود پاداشش نزد خدا است و</w:t>
      </w:r>
      <w:r w:rsidRPr="00C70585">
        <w:rPr>
          <w:rStyle w:val="Char6"/>
          <w:rFonts w:hint="cs"/>
          <w:rtl/>
        </w:rPr>
        <w:t xml:space="preserve"> </w:t>
      </w:r>
      <w:r w:rsidRPr="00C70585">
        <w:rPr>
          <w:rStyle w:val="Char6"/>
          <w:rtl/>
        </w:rPr>
        <w:t>هرکه هم یکی از</w:t>
      </w:r>
      <w:r>
        <w:rPr>
          <w:rStyle w:val="Char6"/>
          <w:rFonts w:hint="cs"/>
          <w:rtl/>
        </w:rPr>
        <w:t xml:space="preserve"> </w:t>
      </w:r>
      <w:r w:rsidRPr="00C70585">
        <w:rPr>
          <w:rStyle w:val="Char6"/>
          <w:rtl/>
        </w:rPr>
        <w:t>آن</w:t>
      </w:r>
      <w:r>
        <w:rPr>
          <w:rStyle w:val="Char6"/>
          <w:rFonts w:hint="cs"/>
          <w:rtl/>
        </w:rPr>
        <w:t>‌</w:t>
      </w:r>
      <w:r w:rsidRPr="00C70585">
        <w:rPr>
          <w:rStyle w:val="Char6"/>
          <w:rtl/>
        </w:rPr>
        <w:t>ها را انجام داد و علیه وی اقامه حد شد کفاره گناهش محسوب می‌شود ولی خدا گناهش را پنهان نمود سرنوشتش به ایشان موکول می‌گردد، یا عذابش داده و یامورد مغفرتش قرارمی دهد.</w:t>
      </w:r>
    </w:p>
  </w:footnote>
  <w:footnote w:id="393">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السنة بغوی1/103.</w:t>
      </w:r>
    </w:p>
  </w:footnote>
  <w:footnote w:id="394">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فتح الباری1/84.</w:t>
      </w:r>
    </w:p>
  </w:footnote>
  <w:footnote w:id="395">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همان.</w:t>
      </w:r>
    </w:p>
  </w:footnote>
  <w:footnote w:id="396">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همان1/64.</w:t>
      </w:r>
    </w:p>
  </w:footnote>
  <w:footnote w:id="397">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صحیح مسلم2/94.</w:t>
      </w:r>
    </w:p>
  </w:footnote>
  <w:footnote w:id="398">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صحیح مسلم1/41ـ42.</w:t>
      </w:r>
    </w:p>
  </w:footnote>
  <w:footnote w:id="399">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الام4/169و</w:t>
      </w:r>
      <w:r w:rsidRPr="00C70585">
        <w:rPr>
          <w:rStyle w:val="Char6"/>
          <w:rFonts w:hint="cs"/>
          <w:rtl/>
        </w:rPr>
        <w:t xml:space="preserve"> </w:t>
      </w:r>
      <w:r w:rsidRPr="00C70585">
        <w:rPr>
          <w:rStyle w:val="Char6"/>
          <w:rtl/>
        </w:rPr>
        <w:t>مناقب الشافعی بیهقی1/428.</w:t>
      </w:r>
    </w:p>
  </w:footnote>
  <w:footnote w:id="400">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الشافعی1/429.</w:t>
      </w:r>
    </w:p>
  </w:footnote>
  <w:footnote w:id="401">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همان1/429</w:t>
      </w:r>
      <w:r w:rsidRPr="00C70585">
        <w:rPr>
          <w:rStyle w:val="Char6"/>
          <w:rFonts w:hint="cs"/>
          <w:rtl/>
        </w:rPr>
        <w:t xml:space="preserve"> </w:t>
      </w:r>
      <w:r w:rsidRPr="00C70585">
        <w:rPr>
          <w:rStyle w:val="Char6"/>
          <w:rtl/>
        </w:rPr>
        <w:t>و</w:t>
      </w:r>
      <w:r w:rsidRPr="00C70585">
        <w:rPr>
          <w:rStyle w:val="Char6"/>
          <w:rFonts w:hint="cs"/>
          <w:rtl/>
        </w:rPr>
        <w:t xml:space="preserve"> </w:t>
      </w:r>
      <w:r w:rsidRPr="00C70585">
        <w:rPr>
          <w:rStyle w:val="Char6"/>
          <w:rtl/>
        </w:rPr>
        <w:t>الام5/154.</w:t>
      </w:r>
    </w:p>
  </w:footnote>
  <w:footnote w:id="402">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الام4/122و</w:t>
      </w:r>
      <w:r w:rsidRPr="00C70585">
        <w:rPr>
          <w:rStyle w:val="Char6"/>
          <w:rFonts w:hint="cs"/>
          <w:rtl/>
        </w:rPr>
        <w:t xml:space="preserve"> </w:t>
      </w:r>
      <w:r w:rsidRPr="00C70585">
        <w:rPr>
          <w:rStyle w:val="Char6"/>
          <w:rtl/>
        </w:rPr>
        <w:t>مناقب الشافعی1/429.</w:t>
      </w:r>
    </w:p>
  </w:footnote>
  <w:footnote w:id="403">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الام4/214، مناقب الشافعی</w:t>
      </w:r>
      <w:r w:rsidRPr="00C70585">
        <w:rPr>
          <w:rStyle w:val="Char6"/>
          <w:rFonts w:hint="cs"/>
          <w:rtl/>
        </w:rPr>
        <w:t xml:space="preserve"> </w:t>
      </w:r>
      <w:r w:rsidRPr="00C70585">
        <w:rPr>
          <w:rStyle w:val="Char6"/>
          <w:rtl/>
        </w:rPr>
        <w:t>1/445</w:t>
      </w:r>
      <w:r w:rsidRPr="00C70585">
        <w:rPr>
          <w:rStyle w:val="Char6"/>
          <w:rFonts w:hint="cs"/>
          <w:rtl/>
        </w:rPr>
        <w:t xml:space="preserve"> </w:t>
      </w:r>
      <w:r w:rsidRPr="00C70585">
        <w:rPr>
          <w:rStyle w:val="Char6"/>
          <w:rtl/>
        </w:rPr>
        <w:t>و</w:t>
      </w:r>
      <w:r>
        <w:rPr>
          <w:rStyle w:val="Char6"/>
          <w:rFonts w:hint="cs"/>
          <w:rtl/>
        </w:rPr>
        <w:t xml:space="preserve"> </w:t>
      </w:r>
      <w:r w:rsidRPr="00C70585">
        <w:rPr>
          <w:rStyle w:val="Char6"/>
          <w:rtl/>
        </w:rPr>
        <w:t>احکام القرآن بیهقی1/289.</w:t>
      </w:r>
    </w:p>
  </w:footnote>
  <w:footnote w:id="404">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یعنی آیه12سوره ممتحنه که می‌فرماید:</w:t>
      </w:r>
      <w:r w:rsidRPr="00C70585">
        <w:rPr>
          <w:rStyle w:val="Char6"/>
          <w:rFonts w:hint="cs"/>
          <w:rtl/>
        </w:rPr>
        <w:t xml:space="preserve"> </w:t>
      </w:r>
      <w:r>
        <w:rPr>
          <w:rFonts w:cs="Traditional Arabic" w:hint="cs"/>
          <w:rtl/>
          <w:lang w:bidi="fa-IR"/>
        </w:rPr>
        <w:t>﴿</w:t>
      </w:r>
      <w:r w:rsidRPr="00412DE7">
        <w:rPr>
          <w:rFonts w:cs="KFGQPC Uthmanic Script HAFS"/>
          <w:color w:val="000000"/>
          <w:sz w:val="22"/>
          <w:szCs w:val="22"/>
          <w:rtl/>
        </w:rPr>
        <w:t>يَٰٓأَيُّهَا ٱلنَّبِيُّ إِذَا جَآءَكَ ٱلۡمُؤۡمِنَٰتُ يُبَايِعۡنَكَ عَلَىٰٓ أَن لَّا يُشۡرِكۡنَ بِٱللَّهِ شَيۡ‍ٔٗا وَلَا يَسۡرِقۡنَ وَلَا يَزۡنِينَ</w:t>
      </w:r>
      <w:r w:rsidRPr="00412DE7">
        <w:rPr>
          <w:rFonts w:cs="Traditional Arabic" w:hint="cs"/>
          <w:sz w:val="12"/>
          <w:szCs w:val="12"/>
          <w:rtl/>
          <w:lang w:bidi="fa-IR"/>
        </w:rPr>
        <w:t xml:space="preserve"> </w:t>
      </w:r>
      <w:r w:rsidRPr="00412DE7">
        <w:rPr>
          <w:rFonts w:cs="KFGQPC Uthmanic Script HAFS"/>
          <w:color w:val="000000"/>
          <w:sz w:val="22"/>
          <w:szCs w:val="22"/>
          <w:rtl/>
        </w:rPr>
        <w:t>وَلَا يَقۡتُلۡنَ أَوۡلَٰدَهُنَّ وَلَا يَأۡتِينَ بِبُهۡتَٰنٖ يَفۡتَرِينَهُۥ بَيۡنَ أَيۡدِيهِنَّ وَأَرۡجُلِهِنَّ وَلَا يَعۡصِينَكَ فِي مَعۡرُوفٖ فَبَايِعۡهُنَّ وَٱسۡتَغۡفِرۡ لَهُنَّ ٱللَّهَۚ إِنَّ ٱللَّهَ غَفُورٞ رَّحِيمٞ</w:t>
      </w:r>
      <w:r>
        <w:rPr>
          <w:rFonts w:cs="Traditional Arabic" w:hint="cs"/>
          <w:rtl/>
          <w:lang w:bidi="fa-IR"/>
        </w:rPr>
        <w:t>﴾</w:t>
      </w:r>
      <w:r w:rsidRPr="00C70585">
        <w:rPr>
          <w:rStyle w:val="Char6"/>
          <w:rFonts w:hint="cs"/>
          <w:rtl/>
        </w:rPr>
        <w:t xml:space="preserve"> </w:t>
      </w:r>
      <w:r w:rsidRPr="00EC0EFF">
        <w:rPr>
          <w:rStyle w:val="Char6"/>
          <w:rFonts w:hint="cs"/>
          <w:rtl/>
        </w:rPr>
        <w:t>[</w:t>
      </w:r>
      <w:r w:rsidRPr="00EC0EFF">
        <w:rPr>
          <w:rStyle w:val="Char6"/>
          <w:rtl/>
        </w:rPr>
        <w:t>الممتحنة</w:t>
      </w:r>
      <w:r w:rsidRPr="00EC0EFF">
        <w:rPr>
          <w:rStyle w:val="Char6"/>
          <w:rFonts w:hint="cs"/>
          <w:rtl/>
        </w:rPr>
        <w:t>: 12]</w:t>
      </w:r>
      <w:r w:rsidRPr="00C70585">
        <w:rPr>
          <w:rStyle w:val="Char6"/>
          <w:rFonts w:hint="cs"/>
          <w:rtl/>
        </w:rPr>
        <w:t>.</w:t>
      </w:r>
    </w:p>
  </w:footnote>
  <w:footnote w:id="405">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صحیح بخاری1/64و</w:t>
      </w:r>
      <w:r w:rsidRPr="00C70585">
        <w:rPr>
          <w:rStyle w:val="Char6"/>
          <w:rFonts w:hint="cs"/>
          <w:rtl/>
        </w:rPr>
        <w:t xml:space="preserve"> </w:t>
      </w:r>
      <w:r w:rsidRPr="00C70585">
        <w:rPr>
          <w:rStyle w:val="Char6"/>
          <w:rtl/>
        </w:rPr>
        <w:t>مسند</w:t>
      </w:r>
      <w:r w:rsidRPr="00C70585">
        <w:rPr>
          <w:rStyle w:val="Char6"/>
          <w:rFonts w:hint="cs"/>
          <w:rtl/>
        </w:rPr>
        <w:t xml:space="preserve"> </w:t>
      </w:r>
      <w:r w:rsidRPr="00C70585">
        <w:rPr>
          <w:rStyle w:val="Char6"/>
          <w:rtl/>
        </w:rPr>
        <w:t xml:space="preserve">شافعی1/15. </w:t>
      </w:r>
    </w:p>
  </w:footnote>
  <w:footnote w:id="406">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الام6/138، مناقب البیهقی1/427</w:t>
      </w:r>
      <w:r w:rsidRPr="00C70585">
        <w:rPr>
          <w:rStyle w:val="Char6"/>
          <w:rFonts w:hint="cs"/>
          <w:rtl/>
        </w:rPr>
        <w:t xml:space="preserve"> </w:t>
      </w:r>
      <w:r w:rsidRPr="00C70585">
        <w:rPr>
          <w:rStyle w:val="Char6"/>
          <w:rtl/>
        </w:rPr>
        <w:t>و</w:t>
      </w:r>
      <w:r w:rsidRPr="00C70585">
        <w:rPr>
          <w:rStyle w:val="Char6"/>
          <w:rFonts w:hint="cs"/>
          <w:rtl/>
        </w:rPr>
        <w:t xml:space="preserve"> </w:t>
      </w:r>
      <w:r w:rsidRPr="00C70585">
        <w:rPr>
          <w:rStyle w:val="Char6"/>
          <w:rtl/>
        </w:rPr>
        <w:t>صحیح ترمذی2/448.</w:t>
      </w:r>
    </w:p>
  </w:footnote>
  <w:footnote w:id="407">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شاید این همان حدثی باشد که حاکم</w:t>
      </w:r>
      <w:r w:rsidRPr="00C70585">
        <w:rPr>
          <w:rStyle w:val="Char6"/>
          <w:rFonts w:hint="cs"/>
          <w:rtl/>
        </w:rPr>
        <w:t xml:space="preserve"> </w:t>
      </w:r>
      <w:r w:rsidRPr="00C70585">
        <w:rPr>
          <w:rStyle w:val="Char6"/>
          <w:rtl/>
        </w:rPr>
        <w:t>(2/14)</w:t>
      </w:r>
      <w:r w:rsidRPr="00C70585">
        <w:rPr>
          <w:rStyle w:val="Char6"/>
          <w:rFonts w:hint="cs"/>
          <w:rtl/>
        </w:rPr>
        <w:t xml:space="preserve"> </w:t>
      </w:r>
      <w:r w:rsidRPr="00C70585">
        <w:rPr>
          <w:rStyle w:val="Char6"/>
          <w:rtl/>
        </w:rPr>
        <w:t>از ابوهریره روایت کرده است و</w:t>
      </w:r>
      <w:r w:rsidRPr="00C70585">
        <w:rPr>
          <w:rStyle w:val="Char6"/>
          <w:rFonts w:hint="cs"/>
          <w:rtl/>
        </w:rPr>
        <w:t xml:space="preserve"> </w:t>
      </w:r>
      <w:r w:rsidRPr="00C70585">
        <w:rPr>
          <w:rStyle w:val="Char6"/>
          <w:rtl/>
        </w:rPr>
        <w:t>در</w:t>
      </w:r>
      <w:r w:rsidRPr="00C70585">
        <w:rPr>
          <w:rStyle w:val="Char6"/>
          <w:rFonts w:hint="cs"/>
          <w:rtl/>
        </w:rPr>
        <w:t xml:space="preserve"> </w:t>
      </w:r>
      <w:r w:rsidRPr="00C70585">
        <w:rPr>
          <w:rStyle w:val="Char6"/>
          <w:rtl/>
        </w:rPr>
        <w:t xml:space="preserve">آن آمده: </w:t>
      </w:r>
      <w:r w:rsidRPr="009F6E5D">
        <w:rPr>
          <w:rStyle w:val="Char9"/>
          <w:rtl/>
        </w:rPr>
        <w:t>(وما ادری</w:t>
      </w:r>
      <w:r w:rsidRPr="009F6E5D">
        <w:rPr>
          <w:rStyle w:val="Char9"/>
          <w:rFonts w:hint="cs"/>
          <w:rtl/>
        </w:rPr>
        <w:t>ك</w:t>
      </w:r>
      <w:r w:rsidRPr="009F6E5D">
        <w:rPr>
          <w:rStyle w:val="Char9"/>
          <w:rtl/>
        </w:rPr>
        <w:t xml:space="preserve"> لعل الحدود کفارات لاهلها ام لا)</w:t>
      </w:r>
      <w:r w:rsidRPr="00C70585">
        <w:rPr>
          <w:rStyle w:val="Char6"/>
          <w:rFonts w:hint="cs"/>
          <w:rtl/>
        </w:rPr>
        <w:t xml:space="preserve"> </w:t>
      </w:r>
      <w:r w:rsidRPr="00C70585">
        <w:rPr>
          <w:rStyle w:val="Char6"/>
          <w:rtl/>
        </w:rPr>
        <w:t>و</w:t>
      </w:r>
      <w:r w:rsidRPr="00C70585">
        <w:rPr>
          <w:rStyle w:val="Char6"/>
          <w:rFonts w:hint="cs"/>
          <w:rtl/>
        </w:rPr>
        <w:t xml:space="preserve"> </w:t>
      </w:r>
      <w:r w:rsidRPr="00C70585">
        <w:rPr>
          <w:rStyle w:val="Char6"/>
          <w:rtl/>
        </w:rPr>
        <w:t>درباره آن می‌گوید: صحیح است و</w:t>
      </w:r>
      <w:r w:rsidRPr="00C70585">
        <w:rPr>
          <w:rStyle w:val="Char6"/>
          <w:rFonts w:hint="cs"/>
          <w:rtl/>
        </w:rPr>
        <w:t xml:space="preserve"> </w:t>
      </w:r>
      <w:r w:rsidRPr="00C70585">
        <w:rPr>
          <w:rStyle w:val="Char6"/>
          <w:rtl/>
        </w:rPr>
        <w:t>شرایط بخاری و</w:t>
      </w:r>
      <w:r w:rsidRPr="00C70585">
        <w:rPr>
          <w:rStyle w:val="Char6"/>
          <w:rFonts w:hint="cs"/>
          <w:rtl/>
        </w:rPr>
        <w:t xml:space="preserve"> </w:t>
      </w:r>
      <w:r w:rsidRPr="00C70585">
        <w:rPr>
          <w:rStyle w:val="Char6"/>
          <w:rtl/>
        </w:rPr>
        <w:t>مسلم در</w:t>
      </w:r>
      <w:r w:rsidRPr="00C70585">
        <w:rPr>
          <w:rStyle w:val="Char6"/>
          <w:rFonts w:hint="cs"/>
          <w:rtl/>
        </w:rPr>
        <w:t xml:space="preserve"> </w:t>
      </w:r>
      <w:r w:rsidRPr="00C70585">
        <w:rPr>
          <w:rStyle w:val="Char6"/>
          <w:rtl/>
        </w:rPr>
        <w:t>آن تحقق یافته و</w:t>
      </w:r>
      <w:r w:rsidRPr="00C70585">
        <w:rPr>
          <w:rStyle w:val="Char6"/>
          <w:rFonts w:hint="cs"/>
          <w:rtl/>
        </w:rPr>
        <w:t xml:space="preserve"> </w:t>
      </w:r>
      <w:r w:rsidRPr="00C70585">
        <w:rPr>
          <w:rStyle w:val="Char6"/>
          <w:rtl/>
        </w:rPr>
        <w:t>ذهبی نیز با آن موافقت کرده است.</w:t>
      </w:r>
      <w:r w:rsidRPr="00C70585">
        <w:rPr>
          <w:rStyle w:val="Char6"/>
          <w:rFonts w:hint="cs"/>
          <w:rtl/>
        </w:rPr>
        <w:t xml:space="preserve"> </w:t>
      </w:r>
      <w:r w:rsidRPr="00C70585">
        <w:rPr>
          <w:rStyle w:val="Char6"/>
          <w:rtl/>
        </w:rPr>
        <w:t>بیهقی نیز در سنن خود</w:t>
      </w:r>
      <w:r w:rsidRPr="00C70585">
        <w:rPr>
          <w:rStyle w:val="Char6"/>
          <w:rFonts w:hint="cs"/>
          <w:rtl/>
        </w:rPr>
        <w:t xml:space="preserve"> </w:t>
      </w:r>
      <w:r w:rsidRPr="00C70585">
        <w:rPr>
          <w:rStyle w:val="Char6"/>
          <w:rtl/>
        </w:rPr>
        <w:t>(8/329) روایتش کرده است.</w:t>
      </w:r>
    </w:p>
  </w:footnote>
  <w:footnote w:id="408">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حاکم در</w:t>
      </w:r>
      <w:r w:rsidRPr="00C70585">
        <w:rPr>
          <w:rStyle w:val="Char6"/>
          <w:rFonts w:hint="cs"/>
          <w:rtl/>
        </w:rPr>
        <w:t xml:space="preserve"> </w:t>
      </w:r>
      <w:r w:rsidRPr="00C70585">
        <w:rPr>
          <w:rStyle w:val="Char6"/>
          <w:rtl/>
        </w:rPr>
        <w:t>مستدرک خود</w:t>
      </w:r>
      <w:r w:rsidRPr="00C70585">
        <w:rPr>
          <w:rStyle w:val="Char6"/>
          <w:rFonts w:hint="cs"/>
          <w:rtl/>
        </w:rPr>
        <w:t xml:space="preserve"> </w:t>
      </w:r>
      <w:r w:rsidRPr="00C70585">
        <w:rPr>
          <w:rStyle w:val="Char6"/>
          <w:rtl/>
        </w:rPr>
        <w:t>(4/383)</w:t>
      </w:r>
      <w:r w:rsidRPr="00C70585">
        <w:rPr>
          <w:rStyle w:val="Char6"/>
          <w:rFonts w:hint="cs"/>
          <w:rtl/>
        </w:rPr>
        <w:t xml:space="preserve"> </w:t>
      </w:r>
      <w:r w:rsidRPr="00C70585">
        <w:rPr>
          <w:rStyle w:val="Char6"/>
          <w:rtl/>
        </w:rPr>
        <w:t>از</w:t>
      </w:r>
      <w:r w:rsidRPr="00C70585">
        <w:rPr>
          <w:rStyle w:val="Char6"/>
          <w:rFonts w:hint="cs"/>
          <w:rtl/>
        </w:rPr>
        <w:t xml:space="preserve"> </w:t>
      </w:r>
      <w:r w:rsidRPr="00C70585">
        <w:rPr>
          <w:rStyle w:val="Char6"/>
          <w:rtl/>
        </w:rPr>
        <w:t>ابن عمر روایت کرده و</w:t>
      </w:r>
      <w:r w:rsidRPr="00C70585">
        <w:rPr>
          <w:rStyle w:val="Char6"/>
          <w:rFonts w:hint="cs"/>
          <w:rtl/>
        </w:rPr>
        <w:t xml:space="preserve"> </w:t>
      </w:r>
      <w:r w:rsidRPr="00C70585">
        <w:rPr>
          <w:rStyle w:val="Char6"/>
          <w:rtl/>
        </w:rPr>
        <w:t>می</w:t>
      </w:r>
      <w:r w:rsidRPr="00C70585">
        <w:rPr>
          <w:rStyle w:val="Char6"/>
          <w:rFonts w:hint="cs"/>
          <w:rtl/>
        </w:rPr>
        <w:t>‌</w:t>
      </w:r>
      <w:r w:rsidRPr="00C70585">
        <w:rPr>
          <w:rStyle w:val="Char6"/>
          <w:rtl/>
        </w:rPr>
        <w:t>گوید</w:t>
      </w:r>
      <w:r w:rsidRPr="00C70585">
        <w:rPr>
          <w:rStyle w:val="Char6"/>
          <w:rFonts w:hint="cs"/>
          <w:rtl/>
        </w:rPr>
        <w:t xml:space="preserve"> </w:t>
      </w:r>
      <w:r w:rsidRPr="00C70585">
        <w:rPr>
          <w:rStyle w:val="Char6"/>
          <w:rtl/>
        </w:rPr>
        <w:t>بر</w:t>
      </w:r>
      <w:r w:rsidRPr="00C70585">
        <w:rPr>
          <w:rStyle w:val="Char6"/>
          <w:rFonts w:hint="cs"/>
          <w:rtl/>
        </w:rPr>
        <w:t xml:space="preserve"> </w:t>
      </w:r>
      <w:r w:rsidRPr="00C70585">
        <w:rPr>
          <w:rStyle w:val="Char6"/>
          <w:rtl/>
        </w:rPr>
        <w:t>اساس شرایط مسلم و</w:t>
      </w:r>
      <w:r w:rsidRPr="00C70585">
        <w:rPr>
          <w:rStyle w:val="Char6"/>
          <w:rFonts w:hint="cs"/>
          <w:rtl/>
        </w:rPr>
        <w:t xml:space="preserve"> </w:t>
      </w:r>
      <w:r w:rsidRPr="00C70585">
        <w:rPr>
          <w:rStyle w:val="Char6"/>
          <w:rtl/>
        </w:rPr>
        <w:t>بخاری صحیح می‌باشد و</w:t>
      </w:r>
      <w:r w:rsidRPr="00C70585">
        <w:rPr>
          <w:rStyle w:val="Char6"/>
          <w:rFonts w:hint="cs"/>
          <w:rtl/>
        </w:rPr>
        <w:t xml:space="preserve"> </w:t>
      </w:r>
      <w:r w:rsidRPr="00C70585">
        <w:rPr>
          <w:rStyle w:val="Char6"/>
          <w:rtl/>
        </w:rPr>
        <w:t>ذهبی نیز با وی موافقت کرده است.سلسلة احادیث الصحیحة حدیث شماره</w:t>
      </w:r>
      <w:r w:rsidRPr="00C70585">
        <w:rPr>
          <w:rStyle w:val="Char6"/>
          <w:rFonts w:hint="cs"/>
          <w:rtl/>
        </w:rPr>
        <w:t xml:space="preserve"> </w:t>
      </w:r>
      <w:r w:rsidRPr="00C70585">
        <w:rPr>
          <w:rStyle w:val="Char6"/>
          <w:rtl/>
        </w:rPr>
        <w:t>663.</w:t>
      </w:r>
    </w:p>
  </w:footnote>
  <w:footnote w:id="409">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تحفة</w:t>
      </w:r>
      <w:r w:rsidRPr="00C70585">
        <w:rPr>
          <w:rStyle w:val="Char6"/>
          <w:rFonts w:hint="cs"/>
          <w:rtl/>
        </w:rPr>
        <w:t xml:space="preserve"> </w:t>
      </w:r>
      <w:r w:rsidRPr="00C70585">
        <w:rPr>
          <w:rStyle w:val="Char6"/>
          <w:rtl/>
        </w:rPr>
        <w:t>الاحوذی4/716.</w:t>
      </w:r>
    </w:p>
  </w:footnote>
  <w:footnote w:id="410">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الام6/138.</w:t>
      </w:r>
    </w:p>
  </w:footnote>
  <w:footnote w:id="411">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الام4/249</w:t>
      </w:r>
      <w:r w:rsidRPr="00C70585">
        <w:rPr>
          <w:rStyle w:val="Char6"/>
          <w:rFonts w:hint="cs"/>
          <w:rtl/>
        </w:rPr>
        <w:t xml:space="preserve"> </w:t>
      </w:r>
      <w:r w:rsidRPr="00C70585">
        <w:rPr>
          <w:rStyle w:val="Char6"/>
          <w:rtl/>
        </w:rPr>
        <w:t>و</w:t>
      </w:r>
      <w:r w:rsidRPr="00C70585">
        <w:rPr>
          <w:rStyle w:val="Char6"/>
          <w:rFonts w:hint="cs"/>
          <w:rtl/>
        </w:rPr>
        <w:t xml:space="preserve"> </w:t>
      </w:r>
      <w:r w:rsidRPr="00C70585">
        <w:rPr>
          <w:rStyle w:val="Char6"/>
          <w:rtl/>
        </w:rPr>
        <w:t>احکام القرآن بیهقی2/47.</w:t>
      </w:r>
    </w:p>
  </w:footnote>
  <w:footnote w:id="412">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حدیث بالا</w:t>
      </w:r>
      <w:r w:rsidRPr="00C70585">
        <w:rPr>
          <w:rStyle w:val="Char6"/>
          <w:rFonts w:hint="cs"/>
          <w:rtl/>
        </w:rPr>
        <w:t xml:space="preserve"> </w:t>
      </w:r>
      <w:r w:rsidRPr="00C70585">
        <w:rPr>
          <w:rStyle w:val="Char6"/>
          <w:rtl/>
        </w:rPr>
        <w:t>را</w:t>
      </w:r>
      <w:r w:rsidRPr="00C70585">
        <w:rPr>
          <w:rStyle w:val="Char6"/>
          <w:rFonts w:hint="cs"/>
          <w:rtl/>
        </w:rPr>
        <w:t xml:space="preserve"> </w:t>
      </w:r>
      <w:r w:rsidRPr="00C70585">
        <w:rPr>
          <w:rStyle w:val="Char6"/>
          <w:rtl/>
        </w:rPr>
        <w:t>بخاری8/633</w:t>
      </w:r>
      <w:r w:rsidRPr="00C70585">
        <w:rPr>
          <w:rStyle w:val="Char6"/>
          <w:rFonts w:hint="cs"/>
          <w:rtl/>
        </w:rPr>
        <w:t xml:space="preserve"> </w:t>
      </w:r>
      <w:r w:rsidRPr="00C70585">
        <w:rPr>
          <w:rStyle w:val="Char6"/>
          <w:rtl/>
        </w:rPr>
        <w:t>و</w:t>
      </w:r>
      <w:r w:rsidRPr="00C70585">
        <w:rPr>
          <w:rStyle w:val="Char6"/>
          <w:rFonts w:hint="cs"/>
          <w:rtl/>
        </w:rPr>
        <w:t xml:space="preserve"> </w:t>
      </w:r>
      <w:r w:rsidRPr="00C70585">
        <w:rPr>
          <w:rStyle w:val="Char6"/>
          <w:rtl/>
        </w:rPr>
        <w:t>مسلم روایت نموده‌اند.</w:t>
      </w:r>
      <w:r w:rsidRPr="00C70585">
        <w:rPr>
          <w:rStyle w:val="Char6"/>
          <w:rFonts w:hint="cs"/>
          <w:rtl/>
        </w:rPr>
        <w:t xml:space="preserve"> </w:t>
      </w:r>
      <w:r w:rsidRPr="00C70585">
        <w:rPr>
          <w:rStyle w:val="Char6"/>
          <w:rtl/>
        </w:rPr>
        <w:t xml:space="preserve">برای آگاهی بیشتر از این موضوع این </w:t>
      </w:r>
      <w:r>
        <w:rPr>
          <w:rStyle w:val="Char6"/>
          <w:rtl/>
        </w:rPr>
        <w:t>کتاب‌ها</w:t>
      </w:r>
      <w:r w:rsidRPr="00C70585">
        <w:rPr>
          <w:rStyle w:val="Char6"/>
          <w:rFonts w:hint="cs"/>
          <w:rtl/>
        </w:rPr>
        <w:t xml:space="preserve"> </w:t>
      </w:r>
      <w:r w:rsidRPr="00C70585">
        <w:rPr>
          <w:rStyle w:val="Char6"/>
          <w:rtl/>
        </w:rPr>
        <w:t>را مطالعه بفرمایید: تفسیر</w:t>
      </w:r>
      <w:r w:rsidRPr="00C70585">
        <w:rPr>
          <w:rStyle w:val="Char6"/>
          <w:rFonts w:hint="cs"/>
          <w:rtl/>
        </w:rPr>
        <w:t xml:space="preserve"> </w:t>
      </w:r>
      <w:r w:rsidRPr="00C70585">
        <w:rPr>
          <w:rStyle w:val="Char6"/>
          <w:rtl/>
        </w:rPr>
        <w:t>طبری</w:t>
      </w:r>
      <w:r w:rsidRPr="00C70585">
        <w:rPr>
          <w:rStyle w:val="Char6"/>
          <w:rFonts w:hint="cs"/>
          <w:rtl/>
        </w:rPr>
        <w:t xml:space="preserve"> </w:t>
      </w:r>
      <w:r w:rsidRPr="00C70585">
        <w:rPr>
          <w:rStyle w:val="Char6"/>
          <w:rtl/>
        </w:rPr>
        <w:t>28/58، الام 4/249ـ250</w:t>
      </w:r>
      <w:r w:rsidRPr="00C70585">
        <w:rPr>
          <w:rStyle w:val="Char6"/>
          <w:rFonts w:hint="cs"/>
          <w:rtl/>
        </w:rPr>
        <w:t xml:space="preserve"> </w:t>
      </w:r>
      <w:r w:rsidRPr="00C70585">
        <w:rPr>
          <w:rStyle w:val="Char6"/>
          <w:rtl/>
        </w:rPr>
        <w:t>و</w:t>
      </w:r>
      <w:r w:rsidRPr="00C70585">
        <w:rPr>
          <w:rStyle w:val="Char6"/>
          <w:rFonts w:hint="cs"/>
          <w:rtl/>
        </w:rPr>
        <w:t xml:space="preserve"> </w:t>
      </w:r>
      <w:r w:rsidRPr="00C70585">
        <w:rPr>
          <w:rStyle w:val="Char6"/>
          <w:rtl/>
        </w:rPr>
        <w:t>احکام القرآن بیهقی2/46ـ47.</w:t>
      </w:r>
    </w:p>
  </w:footnote>
  <w:footnote w:id="413">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کتاب الصلاةابن القیم16ـ15، المغنی ابن قدامه3/351، المجموع نووی3/13، المحلی ابن حزم2/242، نیل الاوطار1/369وشرح السنة2/180.</w:t>
      </w:r>
    </w:p>
  </w:footnote>
  <w:footnote w:id="414">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مشکل الاثارطحاوی4/228.</w:t>
      </w:r>
    </w:p>
  </w:footnote>
  <w:footnote w:id="415">
    <w:p w:rsidR="006B52EC" w:rsidRPr="00C70585" w:rsidRDefault="006B52EC" w:rsidP="00C70585">
      <w:pPr>
        <w:pStyle w:val="FootnoteText"/>
        <w:bidi/>
        <w:ind w:left="233" w:hangingChars="97" w:hanging="233"/>
        <w:jc w:val="both"/>
        <w:rPr>
          <w:rStyle w:val="Char6"/>
        </w:rPr>
      </w:pPr>
      <w:r w:rsidRPr="00C70585">
        <w:rPr>
          <w:rStyle w:val="Char6"/>
          <w:rtl/>
        </w:rPr>
        <w:t xml:space="preserve"> </w:t>
      </w:r>
      <w:r w:rsidRPr="00EB49AE">
        <w:rPr>
          <w:rStyle w:val="FootnoteReference"/>
          <w:rFonts w:cs="IRNazli"/>
          <w:sz w:val="22"/>
          <w:szCs w:val="28"/>
          <w:rtl/>
          <w:lang w:bidi="fa-IR"/>
        </w:rPr>
        <w:footnoteRef/>
      </w:r>
      <w:r w:rsidRPr="00C70585">
        <w:rPr>
          <w:rStyle w:val="Char6"/>
          <w:rFonts w:hint="cs"/>
          <w:rtl/>
        </w:rPr>
        <w:t>-</w:t>
      </w:r>
      <w:r w:rsidRPr="00C70585">
        <w:rPr>
          <w:rStyle w:val="Char6"/>
          <w:rtl/>
        </w:rPr>
        <w:t xml:space="preserve"> الصلاةابن القیم/33.</w:t>
      </w:r>
    </w:p>
  </w:footnote>
  <w:footnote w:id="416">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الصلاة</w:t>
      </w:r>
      <w:r w:rsidRPr="00C70585">
        <w:rPr>
          <w:rStyle w:val="Char6"/>
          <w:rFonts w:hint="cs"/>
          <w:rtl/>
        </w:rPr>
        <w:t xml:space="preserve"> </w:t>
      </w:r>
      <w:r w:rsidRPr="00C70585">
        <w:rPr>
          <w:rStyle w:val="Char6"/>
          <w:rtl/>
        </w:rPr>
        <w:t>/33، الترغیب والترهیب منذری1/393، المغنی ابن قدامه3/351ـ359</w:t>
      </w:r>
      <w:r w:rsidRPr="00C70585">
        <w:rPr>
          <w:rStyle w:val="Char6"/>
          <w:rFonts w:hint="cs"/>
          <w:rtl/>
        </w:rPr>
        <w:t xml:space="preserve"> </w:t>
      </w:r>
      <w:r w:rsidRPr="00C70585">
        <w:rPr>
          <w:rStyle w:val="Char6"/>
          <w:rtl/>
        </w:rPr>
        <w:t>والمحلی2/242.</w:t>
      </w:r>
    </w:p>
  </w:footnote>
  <w:footnote w:id="417">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تعظیم قدر</w:t>
      </w:r>
      <w:r w:rsidRPr="00C70585">
        <w:rPr>
          <w:rStyle w:val="Char6"/>
          <w:rFonts w:hint="cs"/>
          <w:rtl/>
        </w:rPr>
        <w:t xml:space="preserve"> </w:t>
      </w:r>
      <w:r w:rsidRPr="00C70585">
        <w:rPr>
          <w:rStyle w:val="Char6"/>
          <w:rtl/>
        </w:rPr>
        <w:t>الصلاة</w:t>
      </w:r>
      <w:r w:rsidRPr="00C70585">
        <w:rPr>
          <w:rStyle w:val="Char6"/>
          <w:rFonts w:hint="cs"/>
          <w:rtl/>
        </w:rPr>
        <w:t xml:space="preserve"> </w:t>
      </w:r>
      <w:r w:rsidRPr="00C70585">
        <w:rPr>
          <w:rStyle w:val="Char6"/>
          <w:rtl/>
        </w:rPr>
        <w:t>2/925.</w:t>
      </w:r>
    </w:p>
  </w:footnote>
  <w:footnote w:id="418">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الصلاة اب</w:t>
      </w:r>
      <w:r w:rsidRPr="00C70585">
        <w:rPr>
          <w:rStyle w:val="Char6"/>
          <w:rFonts w:hint="cs"/>
          <w:rtl/>
        </w:rPr>
        <w:t>ن</w:t>
      </w:r>
      <w:r w:rsidRPr="00C70585">
        <w:rPr>
          <w:rStyle w:val="Char6"/>
          <w:rtl/>
        </w:rPr>
        <w:t xml:space="preserve"> القیم</w:t>
      </w:r>
      <w:r w:rsidRPr="00C70585">
        <w:rPr>
          <w:rStyle w:val="Char6"/>
          <w:rFonts w:hint="cs"/>
          <w:rtl/>
        </w:rPr>
        <w:t xml:space="preserve"> </w:t>
      </w:r>
      <w:r w:rsidRPr="00C70585">
        <w:rPr>
          <w:rStyle w:val="Char6"/>
          <w:rtl/>
        </w:rPr>
        <w:t>37ـ44، تعظیم قدر</w:t>
      </w:r>
      <w:r w:rsidRPr="00C70585">
        <w:rPr>
          <w:rStyle w:val="Char6"/>
          <w:rFonts w:hint="cs"/>
          <w:rtl/>
        </w:rPr>
        <w:t xml:space="preserve"> </w:t>
      </w:r>
      <w:r w:rsidRPr="00C70585">
        <w:rPr>
          <w:rStyle w:val="Char6"/>
          <w:rtl/>
        </w:rPr>
        <w:t>الصلاة</w:t>
      </w:r>
      <w:r w:rsidRPr="00C70585">
        <w:rPr>
          <w:rStyle w:val="Char6"/>
          <w:rFonts w:hint="cs"/>
          <w:rtl/>
        </w:rPr>
        <w:t xml:space="preserve"> </w:t>
      </w:r>
      <w:r w:rsidRPr="00C70585">
        <w:rPr>
          <w:rStyle w:val="Char6"/>
          <w:rtl/>
        </w:rPr>
        <w:t>2/988</w:t>
      </w:r>
      <w:r w:rsidRPr="00C70585">
        <w:rPr>
          <w:rStyle w:val="Char6"/>
          <w:rFonts w:hint="cs"/>
          <w:rtl/>
        </w:rPr>
        <w:t xml:space="preserve"> </w:t>
      </w:r>
      <w:r w:rsidRPr="00C70585">
        <w:rPr>
          <w:rStyle w:val="Char6"/>
          <w:rtl/>
        </w:rPr>
        <w:t>والمغنی3/352.</w:t>
      </w:r>
    </w:p>
  </w:footnote>
  <w:footnote w:id="419">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الایمان ابن ابی شیبه44، صحیح مسلم1/88، ترمذی4/125و</w:t>
      </w:r>
      <w:r w:rsidRPr="00C70585">
        <w:rPr>
          <w:rStyle w:val="Char6"/>
          <w:rFonts w:hint="cs"/>
          <w:rtl/>
        </w:rPr>
        <w:t xml:space="preserve"> </w:t>
      </w:r>
      <w:r w:rsidRPr="00C70585">
        <w:rPr>
          <w:rStyle w:val="Char6"/>
          <w:rtl/>
        </w:rPr>
        <w:t>تعظیم قدرالصلاة مروزی2/873.</w:t>
      </w:r>
    </w:p>
  </w:footnote>
  <w:footnote w:id="420">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صحیح ترمذی4/126 و</w:t>
      </w:r>
      <w:r w:rsidRPr="00C70585">
        <w:rPr>
          <w:rStyle w:val="Char6"/>
          <w:rFonts w:hint="cs"/>
          <w:rtl/>
        </w:rPr>
        <w:t xml:space="preserve"> </w:t>
      </w:r>
      <w:r w:rsidRPr="00C70585">
        <w:rPr>
          <w:rStyle w:val="Char6"/>
          <w:rtl/>
        </w:rPr>
        <w:t>می</w:t>
      </w:r>
      <w:r w:rsidRPr="00C70585">
        <w:rPr>
          <w:rStyle w:val="Char6"/>
          <w:rFonts w:hint="cs"/>
          <w:rtl/>
        </w:rPr>
        <w:t>‌</w:t>
      </w:r>
      <w:r w:rsidRPr="00C70585">
        <w:rPr>
          <w:rStyle w:val="Char6"/>
          <w:rtl/>
        </w:rPr>
        <w:t>گوید از</w:t>
      </w:r>
      <w:r w:rsidRPr="00C70585">
        <w:rPr>
          <w:rStyle w:val="Char6"/>
          <w:rFonts w:hint="cs"/>
          <w:rtl/>
        </w:rPr>
        <w:t xml:space="preserve"> </w:t>
      </w:r>
      <w:r w:rsidRPr="00C70585">
        <w:rPr>
          <w:rStyle w:val="Char6"/>
          <w:rtl/>
        </w:rPr>
        <w:t>نوع احادیث حسن صحیح غریب است، مسند</w:t>
      </w:r>
      <w:r w:rsidRPr="00C70585">
        <w:rPr>
          <w:rStyle w:val="Char6"/>
          <w:rFonts w:hint="cs"/>
          <w:rtl/>
        </w:rPr>
        <w:t xml:space="preserve"> </w:t>
      </w:r>
      <w:r w:rsidRPr="00C70585">
        <w:rPr>
          <w:rStyle w:val="Char6"/>
          <w:rtl/>
        </w:rPr>
        <w:t>احمد5/346، الایمان ابن ابی شیبه46و</w:t>
      </w:r>
      <w:r w:rsidRPr="00C70585">
        <w:rPr>
          <w:rStyle w:val="Char6"/>
          <w:rFonts w:hint="cs"/>
          <w:rtl/>
        </w:rPr>
        <w:t xml:space="preserve"> </w:t>
      </w:r>
      <w:r w:rsidRPr="00C70585">
        <w:rPr>
          <w:rStyle w:val="Char6"/>
          <w:rtl/>
        </w:rPr>
        <w:t>تعظیم قد</w:t>
      </w:r>
      <w:r w:rsidRPr="00C70585">
        <w:rPr>
          <w:rStyle w:val="Char6"/>
          <w:rFonts w:hint="cs"/>
          <w:rtl/>
        </w:rPr>
        <w:t xml:space="preserve"> </w:t>
      </w:r>
      <w:r w:rsidRPr="00C70585">
        <w:rPr>
          <w:rStyle w:val="Char6"/>
          <w:rtl/>
        </w:rPr>
        <w:t>رالصلاة2/877.</w:t>
      </w:r>
    </w:p>
  </w:footnote>
  <w:footnote w:id="421">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مسند احمد2/169، ابن حبان254، هیثمی درالمجمع1/292</w:t>
      </w:r>
      <w:r w:rsidRPr="00C70585">
        <w:rPr>
          <w:rStyle w:val="Char6"/>
          <w:rFonts w:hint="cs"/>
          <w:rtl/>
        </w:rPr>
        <w:t xml:space="preserve"> </w:t>
      </w:r>
      <w:r w:rsidRPr="00C70585">
        <w:rPr>
          <w:rStyle w:val="Char6"/>
          <w:rtl/>
        </w:rPr>
        <w:t>آن را</w:t>
      </w:r>
      <w:r w:rsidRPr="00C70585">
        <w:rPr>
          <w:rStyle w:val="Char6"/>
          <w:rFonts w:hint="cs"/>
          <w:rtl/>
        </w:rPr>
        <w:t xml:space="preserve"> </w:t>
      </w:r>
      <w:r w:rsidRPr="00C70585">
        <w:rPr>
          <w:rStyle w:val="Char6"/>
          <w:rtl/>
        </w:rPr>
        <w:t>به طبرانی درالکبیر</w:t>
      </w:r>
      <w:r w:rsidRPr="00C70585">
        <w:rPr>
          <w:rStyle w:val="Char6"/>
          <w:rFonts w:hint="cs"/>
          <w:rtl/>
        </w:rPr>
        <w:t xml:space="preserve"> </w:t>
      </w:r>
      <w:r w:rsidRPr="00C70585">
        <w:rPr>
          <w:rStyle w:val="Char6"/>
          <w:rtl/>
        </w:rPr>
        <w:t>والاوسط نسبت می‌دهد و</w:t>
      </w:r>
      <w:r w:rsidRPr="00C70585">
        <w:rPr>
          <w:rStyle w:val="Char6"/>
          <w:rFonts w:hint="cs"/>
          <w:rtl/>
        </w:rPr>
        <w:t xml:space="preserve"> </w:t>
      </w:r>
      <w:r w:rsidRPr="00C70585">
        <w:rPr>
          <w:rStyle w:val="Char6"/>
          <w:rtl/>
        </w:rPr>
        <w:t>راویان احمد مورد اعتماد هستند و</w:t>
      </w:r>
      <w:r w:rsidRPr="00C70585">
        <w:rPr>
          <w:rStyle w:val="Char6"/>
          <w:rFonts w:hint="cs"/>
          <w:rtl/>
        </w:rPr>
        <w:t xml:space="preserve"> </w:t>
      </w:r>
      <w:r w:rsidRPr="00C70585">
        <w:rPr>
          <w:rStyle w:val="Char6"/>
          <w:rtl/>
        </w:rPr>
        <w:t>منذری درالترغیب</w:t>
      </w:r>
      <w:r w:rsidRPr="00C70585">
        <w:rPr>
          <w:rStyle w:val="Char6"/>
          <w:rFonts w:hint="cs"/>
          <w:rtl/>
        </w:rPr>
        <w:t xml:space="preserve"> </w:t>
      </w:r>
      <w:r w:rsidRPr="00C70585">
        <w:rPr>
          <w:rStyle w:val="Char6"/>
          <w:rtl/>
        </w:rPr>
        <w:t>1/368</w:t>
      </w:r>
      <w:r w:rsidRPr="00C70585">
        <w:rPr>
          <w:rStyle w:val="Char6"/>
          <w:rFonts w:hint="cs"/>
          <w:rtl/>
        </w:rPr>
        <w:t xml:space="preserve"> </w:t>
      </w:r>
      <w:r w:rsidRPr="00C70585">
        <w:rPr>
          <w:rStyle w:val="Char6"/>
          <w:rtl/>
        </w:rPr>
        <w:t>می</w:t>
      </w:r>
      <w:r w:rsidRPr="00C70585">
        <w:rPr>
          <w:rStyle w:val="Char6"/>
          <w:rFonts w:hint="cs"/>
          <w:rtl/>
        </w:rPr>
        <w:t>‌</w:t>
      </w:r>
      <w:r w:rsidRPr="00C70585">
        <w:rPr>
          <w:rStyle w:val="Char6"/>
          <w:rtl/>
        </w:rPr>
        <w:t>گوید: سندش جید است.</w:t>
      </w:r>
    </w:p>
  </w:footnote>
  <w:footnote w:id="422">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الصلاة ابن القیم</w:t>
      </w:r>
      <w:r w:rsidRPr="00C70585">
        <w:rPr>
          <w:rStyle w:val="Char6"/>
          <w:rFonts w:hint="cs"/>
          <w:rtl/>
        </w:rPr>
        <w:t xml:space="preserve"> </w:t>
      </w:r>
      <w:r w:rsidRPr="00C70585">
        <w:rPr>
          <w:rStyle w:val="Char6"/>
          <w:rtl/>
        </w:rPr>
        <w:t>46ـ47.</w:t>
      </w:r>
    </w:p>
  </w:footnote>
  <w:footnote w:id="423">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ترمذی در</w:t>
      </w:r>
      <w:r w:rsidRPr="00C70585">
        <w:rPr>
          <w:rStyle w:val="Char6"/>
          <w:rFonts w:hint="cs"/>
          <w:rtl/>
        </w:rPr>
        <w:t xml:space="preserve"> </w:t>
      </w:r>
      <w:r w:rsidRPr="00C70585">
        <w:rPr>
          <w:rStyle w:val="Char6"/>
          <w:rtl/>
        </w:rPr>
        <w:t>کتاب الایمان</w:t>
      </w:r>
      <w:r w:rsidRPr="00C70585">
        <w:rPr>
          <w:rStyle w:val="Char6"/>
          <w:rFonts w:hint="cs"/>
          <w:rtl/>
        </w:rPr>
        <w:t xml:space="preserve"> </w:t>
      </w:r>
      <w:r w:rsidRPr="00C70585">
        <w:rPr>
          <w:rStyle w:val="Char6"/>
          <w:rtl/>
        </w:rPr>
        <w:t>4/124روایت</w:t>
      </w:r>
      <w:r w:rsidRPr="00C70585">
        <w:rPr>
          <w:rStyle w:val="Char6"/>
          <w:rFonts w:hint="cs"/>
          <w:rtl/>
        </w:rPr>
        <w:t xml:space="preserve"> </w:t>
      </w:r>
      <w:r w:rsidRPr="00C70585">
        <w:rPr>
          <w:rStyle w:val="Char6"/>
          <w:rtl/>
        </w:rPr>
        <w:t>کرده و</w:t>
      </w:r>
      <w:r w:rsidRPr="00C70585">
        <w:rPr>
          <w:rStyle w:val="Char6"/>
          <w:rFonts w:hint="cs"/>
          <w:rtl/>
        </w:rPr>
        <w:t xml:space="preserve"> </w:t>
      </w:r>
      <w:r w:rsidRPr="00C70585">
        <w:rPr>
          <w:rStyle w:val="Char6"/>
          <w:rtl/>
        </w:rPr>
        <w:t>می</w:t>
      </w:r>
      <w:r w:rsidRPr="00C70585">
        <w:rPr>
          <w:rStyle w:val="Char6"/>
          <w:rFonts w:hint="cs"/>
          <w:rtl/>
        </w:rPr>
        <w:t>‌</w:t>
      </w:r>
      <w:r w:rsidRPr="00C70585">
        <w:rPr>
          <w:rStyle w:val="Char6"/>
          <w:rtl/>
        </w:rPr>
        <w:t>کوید از</w:t>
      </w:r>
      <w:r w:rsidRPr="00C70585">
        <w:rPr>
          <w:rStyle w:val="Char6"/>
          <w:rFonts w:hint="cs"/>
          <w:rtl/>
        </w:rPr>
        <w:t xml:space="preserve"> </w:t>
      </w:r>
      <w:r w:rsidRPr="00C70585">
        <w:rPr>
          <w:rStyle w:val="Char6"/>
          <w:rtl/>
        </w:rPr>
        <w:t>نوع احادیث حسن صحیح است، سنن ابن ماجه</w:t>
      </w:r>
      <w:r w:rsidRPr="00C70585">
        <w:rPr>
          <w:rStyle w:val="Char6"/>
          <w:rFonts w:hint="cs"/>
          <w:rtl/>
        </w:rPr>
        <w:t xml:space="preserve"> </w:t>
      </w:r>
      <w:r w:rsidRPr="00C70585">
        <w:rPr>
          <w:rStyle w:val="Char6"/>
          <w:rtl/>
        </w:rPr>
        <w:t>3973، مسند</w:t>
      </w:r>
      <w:r w:rsidRPr="00C70585">
        <w:rPr>
          <w:rStyle w:val="Char6"/>
          <w:rFonts w:hint="cs"/>
          <w:rtl/>
        </w:rPr>
        <w:t xml:space="preserve"> </w:t>
      </w:r>
      <w:r w:rsidRPr="00C70585">
        <w:rPr>
          <w:rStyle w:val="Char6"/>
          <w:rtl/>
        </w:rPr>
        <w:t>احمد5/231</w:t>
      </w:r>
      <w:r w:rsidRPr="00C70585">
        <w:rPr>
          <w:rStyle w:val="Char6"/>
          <w:rFonts w:hint="cs"/>
          <w:rtl/>
        </w:rPr>
        <w:t xml:space="preserve"> </w:t>
      </w:r>
      <w:r w:rsidRPr="00C70585">
        <w:rPr>
          <w:rStyle w:val="Char6"/>
          <w:rtl/>
        </w:rPr>
        <w:t>و</w:t>
      </w:r>
      <w:r w:rsidRPr="00C70585">
        <w:rPr>
          <w:rStyle w:val="Char6"/>
          <w:rFonts w:hint="cs"/>
          <w:rtl/>
        </w:rPr>
        <w:t xml:space="preserve"> </w:t>
      </w:r>
      <w:r w:rsidRPr="00C70585">
        <w:rPr>
          <w:rStyle w:val="Char6"/>
          <w:rtl/>
        </w:rPr>
        <w:t>ابن القیم در</w:t>
      </w:r>
      <w:r w:rsidRPr="00C70585">
        <w:rPr>
          <w:rStyle w:val="Char6"/>
          <w:rFonts w:hint="cs"/>
          <w:rtl/>
        </w:rPr>
        <w:t xml:space="preserve"> </w:t>
      </w:r>
      <w:r w:rsidRPr="00C70585">
        <w:rPr>
          <w:rStyle w:val="Char6"/>
          <w:rtl/>
        </w:rPr>
        <w:t>مختصر</w:t>
      </w:r>
      <w:r w:rsidRPr="00C70585">
        <w:rPr>
          <w:rStyle w:val="Char6"/>
          <w:rFonts w:hint="cs"/>
          <w:rtl/>
        </w:rPr>
        <w:t xml:space="preserve"> </w:t>
      </w:r>
      <w:r w:rsidRPr="00C70585">
        <w:rPr>
          <w:rStyle w:val="Char6"/>
          <w:rtl/>
        </w:rPr>
        <w:t>الصلاة</w:t>
      </w:r>
      <w:r>
        <w:rPr>
          <w:rStyle w:val="Char6"/>
          <w:rFonts w:hint="cs"/>
          <w:rtl/>
        </w:rPr>
        <w:t xml:space="preserve"> </w:t>
      </w:r>
      <w:r w:rsidRPr="00C70585">
        <w:rPr>
          <w:rStyle w:val="Char6"/>
          <w:rtl/>
        </w:rPr>
        <w:t>47ـ48</w:t>
      </w:r>
      <w:r w:rsidRPr="00C70585">
        <w:rPr>
          <w:rStyle w:val="Char6"/>
          <w:rFonts w:hint="cs"/>
          <w:rtl/>
        </w:rPr>
        <w:t xml:space="preserve"> </w:t>
      </w:r>
      <w:r w:rsidRPr="00C70585">
        <w:rPr>
          <w:rStyle w:val="Char6"/>
          <w:rtl/>
        </w:rPr>
        <w:t>می</w:t>
      </w:r>
      <w:r w:rsidRPr="00C70585">
        <w:rPr>
          <w:rStyle w:val="Char6"/>
          <w:rFonts w:hint="cs"/>
          <w:rtl/>
        </w:rPr>
        <w:t>‌</w:t>
      </w:r>
      <w:r w:rsidRPr="00C70585">
        <w:rPr>
          <w:rStyle w:val="Char6"/>
          <w:rtl/>
        </w:rPr>
        <w:t>گوید</w:t>
      </w:r>
      <w:r w:rsidRPr="00C70585">
        <w:rPr>
          <w:rStyle w:val="Char6"/>
          <w:rFonts w:hint="cs"/>
          <w:rtl/>
        </w:rPr>
        <w:t xml:space="preserve"> </w:t>
      </w:r>
      <w:r w:rsidRPr="00C70585">
        <w:rPr>
          <w:rStyle w:val="Char6"/>
          <w:rtl/>
        </w:rPr>
        <w:t>حدیثی صحیح است.</w:t>
      </w:r>
    </w:p>
  </w:footnote>
  <w:footnote w:id="424">
    <w:p w:rsidR="006B52EC" w:rsidRPr="00C70585" w:rsidRDefault="006B52EC" w:rsidP="00C70585">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بخاری روایت کرده است.</w:t>
      </w:r>
      <w:r w:rsidRPr="00C70585">
        <w:rPr>
          <w:rStyle w:val="Char6"/>
          <w:rFonts w:hint="cs"/>
          <w:rtl/>
        </w:rPr>
        <w:t xml:space="preserve"> </w:t>
      </w:r>
      <w:r w:rsidRPr="00C70585">
        <w:rPr>
          <w:rStyle w:val="Char6"/>
          <w:rtl/>
        </w:rPr>
        <w:t>فتح الباری1/496.</w:t>
      </w:r>
    </w:p>
  </w:footnote>
  <w:footnote w:id="425">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امام احمددر</w:t>
      </w:r>
      <w:r w:rsidRPr="00C70585">
        <w:rPr>
          <w:rStyle w:val="Char6"/>
          <w:rFonts w:hint="cs"/>
          <w:rtl/>
        </w:rPr>
        <w:t xml:space="preserve"> </w:t>
      </w:r>
      <w:r w:rsidRPr="00C70585">
        <w:rPr>
          <w:rStyle w:val="Char6"/>
          <w:rtl/>
        </w:rPr>
        <w:t>مسند4/34</w:t>
      </w:r>
      <w:r w:rsidRPr="00C70585">
        <w:rPr>
          <w:rStyle w:val="Char6"/>
          <w:rFonts w:hint="cs"/>
          <w:rtl/>
        </w:rPr>
        <w:t xml:space="preserve"> </w:t>
      </w:r>
      <w:r w:rsidRPr="00C70585">
        <w:rPr>
          <w:rStyle w:val="Char6"/>
          <w:rtl/>
        </w:rPr>
        <w:t>و</w:t>
      </w:r>
      <w:r w:rsidRPr="00C70585">
        <w:rPr>
          <w:rStyle w:val="Char6"/>
          <w:rFonts w:hint="cs"/>
          <w:rtl/>
        </w:rPr>
        <w:t xml:space="preserve"> </w:t>
      </w:r>
      <w:r w:rsidRPr="00C70585">
        <w:rPr>
          <w:rStyle w:val="Char6"/>
          <w:rtl/>
        </w:rPr>
        <w:t>338</w:t>
      </w:r>
      <w:r w:rsidRPr="00C70585">
        <w:rPr>
          <w:rStyle w:val="Char6"/>
          <w:rFonts w:hint="cs"/>
          <w:rtl/>
        </w:rPr>
        <w:t xml:space="preserve"> </w:t>
      </w:r>
      <w:r w:rsidRPr="00C70585">
        <w:rPr>
          <w:rStyle w:val="Char6"/>
          <w:rtl/>
        </w:rPr>
        <w:t>و</w:t>
      </w:r>
      <w:r w:rsidRPr="00C70585">
        <w:rPr>
          <w:rStyle w:val="Char6"/>
          <w:rFonts w:hint="cs"/>
          <w:rtl/>
        </w:rPr>
        <w:t xml:space="preserve"> </w:t>
      </w:r>
      <w:r w:rsidRPr="00C70585">
        <w:rPr>
          <w:rStyle w:val="Char6"/>
          <w:rtl/>
        </w:rPr>
        <w:t>نسائی</w:t>
      </w:r>
      <w:r w:rsidRPr="00C70585">
        <w:rPr>
          <w:rStyle w:val="Char6"/>
          <w:rFonts w:hint="cs"/>
          <w:rtl/>
        </w:rPr>
        <w:t xml:space="preserve"> </w:t>
      </w:r>
      <w:r w:rsidRPr="00C70585">
        <w:rPr>
          <w:rStyle w:val="Char6"/>
          <w:rtl/>
        </w:rPr>
        <w:t>2/112</w:t>
      </w:r>
      <w:r w:rsidRPr="00C70585">
        <w:rPr>
          <w:rStyle w:val="Char6"/>
          <w:rFonts w:hint="cs"/>
          <w:rtl/>
        </w:rPr>
        <w:t xml:space="preserve"> </w:t>
      </w:r>
      <w:r w:rsidRPr="00C70585">
        <w:rPr>
          <w:rStyle w:val="Char6"/>
          <w:rtl/>
        </w:rPr>
        <w:t>روایت کرده</w:t>
      </w:r>
      <w:r w:rsidRPr="00C70585">
        <w:rPr>
          <w:rStyle w:val="Char6"/>
          <w:rFonts w:hint="cs"/>
          <w:rtl/>
        </w:rPr>
        <w:t>‌</w:t>
      </w:r>
      <w:r w:rsidRPr="00C70585">
        <w:rPr>
          <w:rStyle w:val="Char6"/>
          <w:rtl/>
        </w:rPr>
        <w:t>اند</w:t>
      </w:r>
      <w:r w:rsidRPr="00C70585">
        <w:rPr>
          <w:rStyle w:val="Char6"/>
          <w:rFonts w:hint="cs"/>
          <w:rtl/>
        </w:rPr>
        <w:t xml:space="preserve"> </w:t>
      </w:r>
      <w:r w:rsidRPr="00C70585">
        <w:rPr>
          <w:rStyle w:val="Char6"/>
          <w:rtl/>
        </w:rPr>
        <w:t>و</w:t>
      </w:r>
      <w:r w:rsidRPr="00C70585">
        <w:rPr>
          <w:rStyle w:val="Char6"/>
          <w:rFonts w:hint="cs"/>
          <w:rtl/>
        </w:rPr>
        <w:t xml:space="preserve"> </w:t>
      </w:r>
      <w:r w:rsidRPr="00C70585">
        <w:rPr>
          <w:rStyle w:val="Char6"/>
          <w:rtl/>
        </w:rPr>
        <w:t>حاکم 1/244</w:t>
      </w:r>
      <w:r w:rsidRPr="00C70585">
        <w:rPr>
          <w:rStyle w:val="Char6"/>
          <w:rFonts w:hint="cs"/>
          <w:rtl/>
        </w:rPr>
        <w:t xml:space="preserve"> </w:t>
      </w:r>
      <w:r w:rsidRPr="00C70585">
        <w:rPr>
          <w:rStyle w:val="Char6"/>
          <w:rtl/>
        </w:rPr>
        <w:t>نیز آن را</w:t>
      </w:r>
      <w:r w:rsidRPr="00C70585">
        <w:rPr>
          <w:rStyle w:val="Char6"/>
          <w:rFonts w:hint="cs"/>
          <w:rtl/>
        </w:rPr>
        <w:t xml:space="preserve"> </w:t>
      </w:r>
      <w:r w:rsidRPr="00C70585">
        <w:rPr>
          <w:rStyle w:val="Char6"/>
          <w:rtl/>
        </w:rPr>
        <w:t>صحیح دانسته است.</w:t>
      </w:r>
    </w:p>
  </w:footnote>
  <w:footnote w:id="426">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تعظیم قدر</w:t>
      </w:r>
      <w:r w:rsidRPr="00C70585">
        <w:rPr>
          <w:rStyle w:val="Char6"/>
          <w:rFonts w:hint="cs"/>
          <w:rtl/>
        </w:rPr>
        <w:t xml:space="preserve"> </w:t>
      </w:r>
      <w:r w:rsidRPr="00C70585">
        <w:rPr>
          <w:rStyle w:val="Char6"/>
          <w:rtl/>
        </w:rPr>
        <w:t>الصلاة2/873</w:t>
      </w:r>
      <w:r w:rsidRPr="00C70585">
        <w:rPr>
          <w:rStyle w:val="Char6"/>
          <w:rFonts w:hint="cs"/>
          <w:rtl/>
        </w:rPr>
        <w:t xml:space="preserve"> </w:t>
      </w:r>
      <w:r w:rsidRPr="00C70585">
        <w:rPr>
          <w:rStyle w:val="Char6"/>
          <w:rtl/>
        </w:rPr>
        <w:t>و</w:t>
      </w:r>
      <w:r w:rsidRPr="00C70585">
        <w:rPr>
          <w:rStyle w:val="Char6"/>
          <w:rFonts w:hint="cs"/>
          <w:rtl/>
        </w:rPr>
        <w:t xml:space="preserve"> </w:t>
      </w:r>
      <w:r w:rsidRPr="00C70585">
        <w:rPr>
          <w:rStyle w:val="Char6"/>
          <w:rtl/>
        </w:rPr>
        <w:t>892</w:t>
      </w:r>
      <w:r w:rsidRPr="00C70585">
        <w:rPr>
          <w:rStyle w:val="Char6"/>
          <w:rFonts w:hint="cs"/>
          <w:rtl/>
        </w:rPr>
        <w:t xml:space="preserve"> </w:t>
      </w:r>
      <w:r w:rsidRPr="00C70585">
        <w:rPr>
          <w:rStyle w:val="Char6"/>
          <w:rtl/>
        </w:rPr>
        <w:t>والصلاة ابن القیم</w:t>
      </w:r>
      <w:r w:rsidRPr="00C70585">
        <w:rPr>
          <w:rStyle w:val="Char6"/>
          <w:rFonts w:hint="cs"/>
          <w:rtl/>
        </w:rPr>
        <w:t xml:space="preserve"> </w:t>
      </w:r>
      <w:r w:rsidRPr="00C70585">
        <w:rPr>
          <w:rStyle w:val="Char6"/>
          <w:rtl/>
        </w:rPr>
        <w:t>45ـ50.</w:t>
      </w:r>
    </w:p>
  </w:footnote>
  <w:footnote w:id="427">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الصلاة ابن القیم50ـ51</w:t>
      </w:r>
      <w:r w:rsidRPr="00C70585">
        <w:rPr>
          <w:rStyle w:val="Char6"/>
          <w:rFonts w:hint="cs"/>
          <w:rtl/>
        </w:rPr>
        <w:t xml:space="preserve"> </w:t>
      </w:r>
      <w:r w:rsidRPr="00C70585">
        <w:rPr>
          <w:rStyle w:val="Char6"/>
          <w:rtl/>
        </w:rPr>
        <w:t>و</w:t>
      </w:r>
      <w:r w:rsidRPr="00C70585">
        <w:rPr>
          <w:rStyle w:val="Char6"/>
          <w:rFonts w:hint="cs"/>
          <w:rtl/>
        </w:rPr>
        <w:t xml:space="preserve"> </w:t>
      </w:r>
      <w:r w:rsidRPr="00C70585">
        <w:rPr>
          <w:rStyle w:val="Char6"/>
          <w:rtl/>
        </w:rPr>
        <w:t>تعظیم قدر</w:t>
      </w:r>
      <w:r w:rsidRPr="00C70585">
        <w:rPr>
          <w:rStyle w:val="Char6"/>
          <w:rFonts w:hint="cs"/>
          <w:rtl/>
        </w:rPr>
        <w:t xml:space="preserve"> </w:t>
      </w:r>
      <w:r w:rsidRPr="00C70585">
        <w:rPr>
          <w:rStyle w:val="Char6"/>
          <w:rtl/>
        </w:rPr>
        <w:t>الصلاة مروزی</w:t>
      </w:r>
      <w:r w:rsidRPr="00C70585">
        <w:rPr>
          <w:rStyle w:val="Char6"/>
          <w:rFonts w:hint="cs"/>
          <w:rtl/>
        </w:rPr>
        <w:t xml:space="preserve"> </w:t>
      </w:r>
      <w:r w:rsidRPr="00C70585">
        <w:rPr>
          <w:rStyle w:val="Char6"/>
          <w:rtl/>
        </w:rPr>
        <w:t>2/892، 905</w:t>
      </w:r>
      <w:r w:rsidRPr="00C70585">
        <w:rPr>
          <w:rStyle w:val="Char6"/>
          <w:rFonts w:hint="cs"/>
          <w:rtl/>
        </w:rPr>
        <w:t xml:space="preserve"> </w:t>
      </w:r>
      <w:r w:rsidRPr="00C70585">
        <w:rPr>
          <w:rStyle w:val="Char6"/>
          <w:rtl/>
        </w:rPr>
        <w:t>و</w:t>
      </w:r>
      <w:r w:rsidRPr="00C70585">
        <w:rPr>
          <w:rStyle w:val="Char6"/>
          <w:rFonts w:hint="cs"/>
          <w:rtl/>
        </w:rPr>
        <w:t xml:space="preserve"> </w:t>
      </w:r>
      <w:r w:rsidRPr="00C70585">
        <w:rPr>
          <w:rStyle w:val="Char6"/>
          <w:rtl/>
        </w:rPr>
        <w:t>925.</w:t>
      </w:r>
    </w:p>
  </w:footnote>
  <w:footnote w:id="428">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ترمذی در</w:t>
      </w:r>
      <w:r w:rsidRPr="00C70585">
        <w:rPr>
          <w:rStyle w:val="Char6"/>
          <w:rFonts w:hint="cs"/>
          <w:rtl/>
        </w:rPr>
        <w:t xml:space="preserve"> </w:t>
      </w:r>
      <w:r w:rsidRPr="00C70585">
        <w:rPr>
          <w:rStyle w:val="Char6"/>
          <w:rtl/>
        </w:rPr>
        <w:t>الایمان</w:t>
      </w:r>
      <w:r w:rsidRPr="00C70585">
        <w:rPr>
          <w:rStyle w:val="Char6"/>
          <w:rFonts w:hint="cs"/>
          <w:rtl/>
        </w:rPr>
        <w:t xml:space="preserve"> </w:t>
      </w:r>
      <w:r w:rsidRPr="00C70585">
        <w:rPr>
          <w:rStyle w:val="Char6"/>
          <w:rtl/>
        </w:rPr>
        <w:t>4/126 و</w:t>
      </w:r>
      <w:r w:rsidRPr="00C70585">
        <w:rPr>
          <w:rStyle w:val="Char6"/>
          <w:rFonts w:hint="cs"/>
          <w:rtl/>
        </w:rPr>
        <w:t xml:space="preserve"> </w:t>
      </w:r>
      <w:r w:rsidRPr="00C70585">
        <w:rPr>
          <w:rStyle w:val="Char6"/>
          <w:rtl/>
        </w:rPr>
        <w:t>محمد بن نصر</w:t>
      </w:r>
      <w:r w:rsidRPr="00C70585">
        <w:rPr>
          <w:rStyle w:val="Char6"/>
          <w:rFonts w:hint="cs"/>
          <w:rtl/>
        </w:rPr>
        <w:t xml:space="preserve"> </w:t>
      </w:r>
      <w:r w:rsidRPr="00C70585">
        <w:rPr>
          <w:rStyle w:val="Char6"/>
          <w:rtl/>
        </w:rPr>
        <w:t>مروزی در</w:t>
      </w:r>
      <w:r w:rsidRPr="00C70585">
        <w:rPr>
          <w:rStyle w:val="Char6"/>
          <w:rFonts w:hint="cs"/>
          <w:rtl/>
        </w:rPr>
        <w:t xml:space="preserve"> </w:t>
      </w:r>
      <w:r w:rsidRPr="00C70585">
        <w:rPr>
          <w:rStyle w:val="Char6"/>
          <w:rtl/>
        </w:rPr>
        <w:t>کتاب تعظیم قدر</w:t>
      </w:r>
      <w:r w:rsidRPr="00C70585">
        <w:rPr>
          <w:rStyle w:val="Char6"/>
          <w:rFonts w:hint="cs"/>
          <w:rtl/>
        </w:rPr>
        <w:t xml:space="preserve"> </w:t>
      </w:r>
      <w:r w:rsidRPr="00C70585">
        <w:rPr>
          <w:rStyle w:val="Char6"/>
          <w:rtl/>
        </w:rPr>
        <w:t>الصلاة</w:t>
      </w:r>
      <w:r w:rsidRPr="00C70585">
        <w:rPr>
          <w:rStyle w:val="Char6"/>
          <w:rFonts w:hint="cs"/>
          <w:rtl/>
        </w:rPr>
        <w:t xml:space="preserve"> </w:t>
      </w:r>
      <w:r w:rsidRPr="00C70585">
        <w:rPr>
          <w:rStyle w:val="Char6"/>
          <w:rtl/>
        </w:rPr>
        <w:t>2/904</w:t>
      </w:r>
      <w:r w:rsidRPr="00C70585">
        <w:rPr>
          <w:rStyle w:val="Char6"/>
          <w:rFonts w:hint="cs"/>
          <w:rtl/>
        </w:rPr>
        <w:t xml:space="preserve"> </w:t>
      </w:r>
      <w:r w:rsidRPr="00C70585">
        <w:rPr>
          <w:rStyle w:val="Char6"/>
          <w:rtl/>
        </w:rPr>
        <w:t>و</w:t>
      </w:r>
      <w:r w:rsidRPr="00C70585">
        <w:rPr>
          <w:rStyle w:val="Char6"/>
          <w:rFonts w:hint="cs"/>
          <w:rtl/>
        </w:rPr>
        <w:t xml:space="preserve"> </w:t>
      </w:r>
      <w:r w:rsidRPr="00C70585">
        <w:rPr>
          <w:rStyle w:val="Char6"/>
          <w:rtl/>
        </w:rPr>
        <w:t>905</w:t>
      </w:r>
      <w:r w:rsidRPr="00C70585">
        <w:rPr>
          <w:rStyle w:val="Char6"/>
          <w:rFonts w:hint="cs"/>
          <w:rtl/>
        </w:rPr>
        <w:t xml:space="preserve"> </w:t>
      </w:r>
      <w:r w:rsidRPr="00C70585">
        <w:rPr>
          <w:rStyle w:val="Char6"/>
          <w:rtl/>
        </w:rPr>
        <w:t>روایت کرده‌اند و</w:t>
      </w:r>
      <w:r w:rsidRPr="00C70585">
        <w:rPr>
          <w:rStyle w:val="Char6"/>
          <w:rFonts w:hint="cs"/>
          <w:rtl/>
        </w:rPr>
        <w:t xml:space="preserve"> </w:t>
      </w:r>
      <w:r w:rsidRPr="00C70585">
        <w:rPr>
          <w:rStyle w:val="Char6"/>
          <w:rtl/>
        </w:rPr>
        <w:t>البانی نیز در</w:t>
      </w:r>
      <w:r w:rsidRPr="00C70585">
        <w:rPr>
          <w:rStyle w:val="Char6"/>
          <w:rFonts w:hint="cs"/>
          <w:rtl/>
        </w:rPr>
        <w:t xml:space="preserve"> </w:t>
      </w:r>
      <w:r w:rsidRPr="00C70585">
        <w:rPr>
          <w:rStyle w:val="Char6"/>
          <w:rtl/>
        </w:rPr>
        <w:t>کتاب صحیح الترغیب و</w:t>
      </w:r>
      <w:r w:rsidRPr="00C70585">
        <w:rPr>
          <w:rStyle w:val="Char6"/>
          <w:rFonts w:hint="cs"/>
          <w:rtl/>
        </w:rPr>
        <w:t xml:space="preserve"> </w:t>
      </w:r>
      <w:r w:rsidRPr="00C70585">
        <w:rPr>
          <w:rStyle w:val="Char6"/>
          <w:rtl/>
        </w:rPr>
        <w:t>الترهیب</w:t>
      </w:r>
      <w:r w:rsidRPr="00C70585">
        <w:rPr>
          <w:rStyle w:val="Char6"/>
          <w:rFonts w:hint="cs"/>
          <w:rtl/>
        </w:rPr>
        <w:t xml:space="preserve"> </w:t>
      </w:r>
      <w:r w:rsidRPr="00C70585">
        <w:rPr>
          <w:rStyle w:val="Char6"/>
          <w:rtl/>
        </w:rPr>
        <w:t>564 آن را صحیح می‌داند.</w:t>
      </w:r>
    </w:p>
  </w:footnote>
  <w:footnote w:id="429">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الصلاة ابن القیم/33.</w:t>
      </w:r>
    </w:p>
  </w:footnote>
  <w:footnote w:id="430">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المغنی3/359.</w:t>
      </w:r>
    </w:p>
  </w:footnote>
  <w:footnote w:id="431">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المجموع</w:t>
      </w:r>
      <w:r w:rsidRPr="00C70585">
        <w:rPr>
          <w:rStyle w:val="Char6"/>
          <w:rFonts w:hint="cs"/>
          <w:rtl/>
        </w:rPr>
        <w:t xml:space="preserve"> </w:t>
      </w:r>
      <w:r w:rsidRPr="00C70585">
        <w:rPr>
          <w:rStyle w:val="Char6"/>
          <w:rtl/>
        </w:rPr>
        <w:t>3/13ـ17، نیل الاوطار1/369، شرح السنة2/180و</w:t>
      </w:r>
      <w:r w:rsidRPr="00C70585">
        <w:rPr>
          <w:rStyle w:val="Char6"/>
          <w:rFonts w:hint="cs"/>
          <w:rtl/>
        </w:rPr>
        <w:t xml:space="preserve"> </w:t>
      </w:r>
      <w:r w:rsidRPr="00C70585">
        <w:rPr>
          <w:rStyle w:val="Char6"/>
          <w:rtl/>
        </w:rPr>
        <w:t>تعظیم قدر</w:t>
      </w:r>
      <w:r w:rsidRPr="00C70585">
        <w:rPr>
          <w:rStyle w:val="Char6"/>
          <w:rFonts w:hint="cs"/>
          <w:rtl/>
        </w:rPr>
        <w:t xml:space="preserve"> </w:t>
      </w:r>
      <w:r w:rsidRPr="00C70585">
        <w:rPr>
          <w:rStyle w:val="Char6"/>
          <w:rtl/>
        </w:rPr>
        <w:t>الصلاة2/956.</w:t>
      </w:r>
    </w:p>
  </w:footnote>
  <w:footnote w:id="432">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الام 1/255 ـ 256، مختصر مزنی 34 والسیر 10/33.</w:t>
      </w:r>
    </w:p>
  </w:footnote>
  <w:footnote w:id="433">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الام1/208.</w:t>
      </w:r>
    </w:p>
  </w:footnote>
  <w:footnote w:id="434">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ترتیب مسندالشافعی1/14.</w:t>
      </w:r>
    </w:p>
  </w:footnote>
  <w:footnote w:id="435">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الام1/255.</w:t>
      </w:r>
    </w:p>
  </w:footnote>
  <w:footnote w:id="436">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فتح الباری1/75وشرح مسلم1/203.</w:t>
      </w:r>
    </w:p>
  </w:footnote>
  <w:footnote w:id="437">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ترتیب مسند الشافعی1/13ـ14.این حدیث را احمد در</w:t>
      </w:r>
      <w:r w:rsidRPr="00C70585">
        <w:rPr>
          <w:rStyle w:val="Char6"/>
          <w:rFonts w:hint="cs"/>
          <w:rtl/>
        </w:rPr>
        <w:t xml:space="preserve"> </w:t>
      </w:r>
      <w:r w:rsidRPr="00C70585">
        <w:rPr>
          <w:rStyle w:val="Char6"/>
          <w:rtl/>
        </w:rPr>
        <w:t>مسند5/432ـ433</w:t>
      </w:r>
      <w:r w:rsidRPr="00C70585">
        <w:rPr>
          <w:rStyle w:val="Char6"/>
          <w:rFonts w:hint="cs"/>
          <w:rtl/>
        </w:rPr>
        <w:t xml:space="preserve"> </w:t>
      </w:r>
      <w:r w:rsidRPr="00C70585">
        <w:rPr>
          <w:rStyle w:val="Char6"/>
          <w:rtl/>
        </w:rPr>
        <w:t>و</w:t>
      </w:r>
      <w:r w:rsidRPr="00C70585">
        <w:rPr>
          <w:rStyle w:val="Char6"/>
          <w:rFonts w:hint="cs"/>
          <w:rtl/>
        </w:rPr>
        <w:t xml:space="preserve"> </w:t>
      </w:r>
      <w:r w:rsidRPr="00C70585">
        <w:rPr>
          <w:rStyle w:val="Char6"/>
          <w:rtl/>
        </w:rPr>
        <w:t>مالک در</w:t>
      </w:r>
      <w:r w:rsidRPr="00C70585">
        <w:rPr>
          <w:rStyle w:val="Char6"/>
          <w:rFonts w:hint="cs"/>
          <w:rtl/>
        </w:rPr>
        <w:t xml:space="preserve"> </w:t>
      </w:r>
      <w:r w:rsidRPr="00C70585">
        <w:rPr>
          <w:rStyle w:val="Char6"/>
          <w:rtl/>
        </w:rPr>
        <w:t>الموطأ1/171روایت کرده است.امام مسلم نیز در</w:t>
      </w:r>
      <w:r w:rsidRPr="00C70585">
        <w:rPr>
          <w:rStyle w:val="Char6"/>
          <w:rFonts w:hint="cs"/>
          <w:rtl/>
        </w:rPr>
        <w:t xml:space="preserve"> </w:t>
      </w:r>
      <w:r w:rsidRPr="00C70585">
        <w:rPr>
          <w:rStyle w:val="Char6"/>
          <w:rtl/>
        </w:rPr>
        <w:t>کتاب زکات /1564</w:t>
      </w:r>
      <w:r w:rsidRPr="00C70585">
        <w:rPr>
          <w:rStyle w:val="Char6"/>
          <w:rFonts w:hint="cs"/>
          <w:rtl/>
        </w:rPr>
        <w:t xml:space="preserve"> </w:t>
      </w:r>
      <w:r w:rsidRPr="00C70585">
        <w:rPr>
          <w:rStyle w:val="Char6"/>
          <w:rtl/>
        </w:rPr>
        <w:t>شبیه این حدیث را</w:t>
      </w:r>
      <w:r w:rsidRPr="00C70585">
        <w:rPr>
          <w:rStyle w:val="Char6"/>
          <w:rFonts w:hint="cs"/>
          <w:rtl/>
        </w:rPr>
        <w:t xml:space="preserve"> </w:t>
      </w:r>
      <w:r w:rsidRPr="00C70585">
        <w:rPr>
          <w:rStyle w:val="Char6"/>
          <w:rtl/>
        </w:rPr>
        <w:t>از</w:t>
      </w:r>
      <w:r w:rsidRPr="00C70585">
        <w:rPr>
          <w:rStyle w:val="Char6"/>
          <w:rFonts w:hint="cs"/>
          <w:rtl/>
        </w:rPr>
        <w:t xml:space="preserve"> </w:t>
      </w:r>
      <w:r w:rsidRPr="00C70585">
        <w:rPr>
          <w:rStyle w:val="Char6"/>
          <w:rtl/>
        </w:rPr>
        <w:t>ابوسعید</w:t>
      </w:r>
      <w:r w:rsidRPr="00C70585">
        <w:rPr>
          <w:rStyle w:val="Char6"/>
          <w:rFonts w:hint="cs"/>
          <w:rtl/>
        </w:rPr>
        <w:t xml:space="preserve"> </w:t>
      </w:r>
      <w:r w:rsidRPr="00C70585">
        <w:rPr>
          <w:rStyle w:val="Char6"/>
          <w:rtl/>
        </w:rPr>
        <w:t>خدری روایت نموده که در</w:t>
      </w:r>
      <w:r w:rsidRPr="00C70585">
        <w:rPr>
          <w:rStyle w:val="Char6"/>
          <w:rFonts w:hint="cs"/>
          <w:rtl/>
        </w:rPr>
        <w:t xml:space="preserve"> </w:t>
      </w:r>
      <w:r w:rsidRPr="00C70585">
        <w:rPr>
          <w:rStyle w:val="Char6"/>
          <w:rtl/>
        </w:rPr>
        <w:t>آن آمده است: خالد گفت: آیا</w:t>
      </w:r>
      <w:r w:rsidRPr="00C70585">
        <w:rPr>
          <w:rStyle w:val="Char6"/>
          <w:rFonts w:hint="cs"/>
          <w:rtl/>
        </w:rPr>
        <w:t xml:space="preserve"> </w:t>
      </w:r>
      <w:r w:rsidRPr="00C70585">
        <w:rPr>
          <w:rStyle w:val="Char6"/>
          <w:rtl/>
        </w:rPr>
        <w:t>گردنش انزنم؟پیامبر</w:t>
      </w:r>
      <w:r w:rsidRPr="00C70585">
        <w:rPr>
          <w:rStyle w:val="Char6"/>
          <w:rFonts w:hint="cs"/>
          <w:rtl/>
        </w:rPr>
        <w:t xml:space="preserve"> </w:t>
      </w:r>
      <w:r w:rsidRPr="00C70585">
        <w:rPr>
          <w:rStyle w:val="Char6"/>
          <w:rtl/>
        </w:rPr>
        <w:t>فرمود: نه شاید نماز بخواند.</w:t>
      </w:r>
    </w:p>
  </w:footnote>
  <w:footnote w:id="438">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صحیح بخاری کتاب الانبیاء</w:t>
      </w:r>
      <w:r w:rsidRPr="00C70585">
        <w:rPr>
          <w:rStyle w:val="Char6"/>
          <w:rFonts w:hint="cs"/>
          <w:rtl/>
        </w:rPr>
        <w:t xml:space="preserve"> </w:t>
      </w:r>
      <w:r w:rsidRPr="00C70585">
        <w:rPr>
          <w:rStyle w:val="Char6"/>
          <w:rtl/>
        </w:rPr>
        <w:t>3/1267و</w:t>
      </w:r>
      <w:r w:rsidRPr="00C70585">
        <w:rPr>
          <w:rStyle w:val="Char6"/>
          <w:rFonts w:hint="cs"/>
          <w:rtl/>
        </w:rPr>
        <w:t xml:space="preserve"> </w:t>
      </w:r>
      <w:r w:rsidRPr="00C70585">
        <w:rPr>
          <w:rStyle w:val="Char6"/>
          <w:rtl/>
        </w:rPr>
        <w:t>مسلم کتاب الایمان/28.</w:t>
      </w:r>
    </w:p>
  </w:footnote>
  <w:footnote w:id="439">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مسنداحمد</w:t>
      </w:r>
      <w:r w:rsidRPr="00C70585">
        <w:rPr>
          <w:rStyle w:val="Char6"/>
          <w:rFonts w:hint="cs"/>
          <w:rtl/>
        </w:rPr>
        <w:t xml:space="preserve"> </w:t>
      </w:r>
      <w:r w:rsidRPr="00C70585">
        <w:rPr>
          <w:rStyle w:val="Char6"/>
          <w:rtl/>
        </w:rPr>
        <w:t>5/315ـ319، سنن ابوداود</w:t>
      </w:r>
      <w:r w:rsidRPr="00C70585">
        <w:rPr>
          <w:rStyle w:val="Char6"/>
          <w:rFonts w:hint="cs"/>
          <w:rtl/>
        </w:rPr>
        <w:t xml:space="preserve"> </w:t>
      </w:r>
      <w:r w:rsidRPr="00C70585">
        <w:rPr>
          <w:rStyle w:val="Char6"/>
          <w:rtl/>
        </w:rPr>
        <w:t>/425، نسائی</w:t>
      </w:r>
      <w:r w:rsidRPr="00C70585">
        <w:rPr>
          <w:rStyle w:val="Char6"/>
          <w:rFonts w:hint="cs"/>
          <w:rtl/>
        </w:rPr>
        <w:t xml:space="preserve"> </w:t>
      </w:r>
      <w:r w:rsidRPr="00C70585">
        <w:rPr>
          <w:rStyle w:val="Char6"/>
          <w:rtl/>
        </w:rPr>
        <w:t>1/230</w:t>
      </w:r>
      <w:r w:rsidRPr="00C70585">
        <w:rPr>
          <w:rStyle w:val="Char6"/>
          <w:rFonts w:hint="cs"/>
          <w:rtl/>
        </w:rPr>
        <w:t xml:space="preserve"> </w:t>
      </w:r>
      <w:r w:rsidRPr="00C70585">
        <w:rPr>
          <w:rStyle w:val="Char6"/>
          <w:rtl/>
        </w:rPr>
        <w:t>و</w:t>
      </w:r>
      <w:r w:rsidRPr="00C70585">
        <w:rPr>
          <w:rStyle w:val="Char6"/>
          <w:rFonts w:hint="cs"/>
          <w:rtl/>
        </w:rPr>
        <w:t xml:space="preserve"> </w:t>
      </w:r>
      <w:r w:rsidRPr="00C70585">
        <w:rPr>
          <w:rStyle w:val="Char6"/>
          <w:rtl/>
        </w:rPr>
        <w:t>ابن ماجه/1401.</w:t>
      </w:r>
    </w:p>
  </w:footnote>
  <w:footnote w:id="440">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احمد درمسند2/290، ابوداود</w:t>
      </w:r>
      <w:r w:rsidRPr="00C70585">
        <w:rPr>
          <w:rStyle w:val="Char6"/>
          <w:rFonts w:hint="cs"/>
          <w:rtl/>
        </w:rPr>
        <w:t xml:space="preserve"> </w:t>
      </w:r>
      <w:r w:rsidRPr="00C70585">
        <w:rPr>
          <w:rStyle w:val="Char6"/>
          <w:rtl/>
        </w:rPr>
        <w:t>/864، نسائی</w:t>
      </w:r>
      <w:r w:rsidRPr="00C70585">
        <w:rPr>
          <w:rStyle w:val="Char6"/>
          <w:rFonts w:hint="cs"/>
          <w:rtl/>
        </w:rPr>
        <w:t xml:space="preserve"> </w:t>
      </w:r>
      <w:r w:rsidRPr="00C70585">
        <w:rPr>
          <w:rStyle w:val="Char6"/>
          <w:rtl/>
        </w:rPr>
        <w:t>2/231</w:t>
      </w:r>
      <w:r w:rsidRPr="00C70585">
        <w:rPr>
          <w:rStyle w:val="Char6"/>
          <w:rFonts w:hint="cs"/>
          <w:rtl/>
        </w:rPr>
        <w:t xml:space="preserve"> </w:t>
      </w:r>
      <w:r w:rsidRPr="00C70585">
        <w:rPr>
          <w:rStyle w:val="Char6"/>
          <w:rtl/>
        </w:rPr>
        <w:t>و</w:t>
      </w:r>
      <w:r w:rsidRPr="00C70585">
        <w:rPr>
          <w:rStyle w:val="Char6"/>
          <w:rFonts w:hint="cs"/>
          <w:rtl/>
        </w:rPr>
        <w:t xml:space="preserve"> </w:t>
      </w:r>
      <w:r w:rsidRPr="00C70585">
        <w:rPr>
          <w:rStyle w:val="Char6"/>
          <w:rtl/>
        </w:rPr>
        <w:t>ابن ماجه/1425ـ</w:t>
      </w:r>
      <w:r w:rsidRPr="00C70585">
        <w:rPr>
          <w:rStyle w:val="Char6"/>
          <w:rFonts w:hint="cs"/>
          <w:rtl/>
        </w:rPr>
        <w:t xml:space="preserve"> </w:t>
      </w:r>
      <w:r w:rsidRPr="00C70585">
        <w:rPr>
          <w:rStyle w:val="Char6"/>
          <w:rtl/>
        </w:rPr>
        <w:t>1426روایت کرده‌اند.</w:t>
      </w:r>
    </w:p>
  </w:footnote>
  <w:footnote w:id="441">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برای آگاهی بیشتر</w:t>
      </w:r>
      <w:r>
        <w:rPr>
          <w:rStyle w:val="Char6"/>
          <w:rtl/>
        </w:rPr>
        <w:t xml:space="preserve"> </w:t>
      </w:r>
      <w:r w:rsidRPr="00C70585">
        <w:rPr>
          <w:rStyle w:val="Char6"/>
          <w:rtl/>
        </w:rPr>
        <w:t>از</w:t>
      </w:r>
      <w:r w:rsidRPr="00C70585">
        <w:rPr>
          <w:rStyle w:val="Char6"/>
          <w:rFonts w:hint="cs"/>
          <w:rtl/>
        </w:rPr>
        <w:t xml:space="preserve"> </w:t>
      </w:r>
      <w:r w:rsidRPr="00C70585">
        <w:rPr>
          <w:rStyle w:val="Char6"/>
          <w:rtl/>
        </w:rPr>
        <w:t>این موضوع به کتاب الصلاة</w:t>
      </w:r>
      <w:r w:rsidRPr="00C70585">
        <w:rPr>
          <w:rStyle w:val="Char6"/>
          <w:rFonts w:hint="cs"/>
          <w:rtl/>
        </w:rPr>
        <w:t xml:space="preserve"> </w:t>
      </w:r>
      <w:r w:rsidRPr="00C70585">
        <w:rPr>
          <w:rStyle w:val="Char6"/>
          <w:rtl/>
        </w:rPr>
        <w:t>ابن القیم33ـ37</w:t>
      </w:r>
      <w:r w:rsidRPr="00C70585">
        <w:rPr>
          <w:rStyle w:val="Char6"/>
          <w:rFonts w:hint="cs"/>
          <w:rtl/>
        </w:rPr>
        <w:t xml:space="preserve"> </w:t>
      </w:r>
      <w:r w:rsidRPr="00C70585">
        <w:rPr>
          <w:rStyle w:val="Char6"/>
          <w:rtl/>
        </w:rPr>
        <w:t>و</w:t>
      </w:r>
      <w:r w:rsidRPr="00C70585">
        <w:rPr>
          <w:rStyle w:val="Char6"/>
          <w:rFonts w:hint="cs"/>
          <w:rtl/>
        </w:rPr>
        <w:t xml:space="preserve"> </w:t>
      </w:r>
      <w:r w:rsidRPr="00C70585">
        <w:rPr>
          <w:rStyle w:val="Char6"/>
          <w:rtl/>
        </w:rPr>
        <w:t>نیل الاوطار</w:t>
      </w:r>
      <w:r w:rsidRPr="00C70585">
        <w:rPr>
          <w:rStyle w:val="Char6"/>
          <w:rFonts w:hint="cs"/>
          <w:rtl/>
        </w:rPr>
        <w:t xml:space="preserve"> </w:t>
      </w:r>
      <w:r w:rsidRPr="00C70585">
        <w:rPr>
          <w:rStyle w:val="Char6"/>
          <w:rtl/>
        </w:rPr>
        <w:t>1/373</w:t>
      </w:r>
      <w:r w:rsidRPr="00C70585">
        <w:rPr>
          <w:rStyle w:val="Char6"/>
          <w:rFonts w:hint="cs"/>
          <w:rtl/>
        </w:rPr>
        <w:t xml:space="preserve"> </w:t>
      </w:r>
      <w:r w:rsidRPr="00C70585">
        <w:rPr>
          <w:rStyle w:val="Char6"/>
          <w:rtl/>
        </w:rPr>
        <w:t>مراجعه فرمایید.</w:t>
      </w:r>
    </w:p>
  </w:footnote>
  <w:footnote w:id="442">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الصلاة</w:t>
      </w:r>
      <w:r w:rsidRPr="00C70585">
        <w:rPr>
          <w:rStyle w:val="Char6"/>
          <w:rFonts w:hint="cs"/>
          <w:rtl/>
        </w:rPr>
        <w:t xml:space="preserve"> </w:t>
      </w:r>
      <w:r w:rsidRPr="00C70585">
        <w:rPr>
          <w:rStyle w:val="Char6"/>
          <w:rtl/>
        </w:rPr>
        <w:t>51ـ52</w:t>
      </w:r>
      <w:r w:rsidRPr="00C70585">
        <w:rPr>
          <w:rStyle w:val="Char6"/>
          <w:rFonts w:hint="cs"/>
          <w:rtl/>
        </w:rPr>
        <w:t xml:space="preserve"> </w:t>
      </w:r>
      <w:r w:rsidRPr="00C70585">
        <w:rPr>
          <w:rStyle w:val="Char6"/>
          <w:rtl/>
        </w:rPr>
        <w:t>و</w:t>
      </w:r>
      <w:r w:rsidRPr="00C70585">
        <w:rPr>
          <w:rStyle w:val="Char6"/>
          <w:rFonts w:hint="cs"/>
          <w:rtl/>
        </w:rPr>
        <w:t xml:space="preserve"> </w:t>
      </w:r>
      <w:r w:rsidRPr="00C70585">
        <w:rPr>
          <w:rStyle w:val="Char6"/>
          <w:rtl/>
        </w:rPr>
        <w:t>تعظیم قدر</w:t>
      </w:r>
      <w:r w:rsidRPr="00C70585">
        <w:rPr>
          <w:rStyle w:val="Char6"/>
          <w:rFonts w:hint="cs"/>
          <w:rtl/>
        </w:rPr>
        <w:t xml:space="preserve"> </w:t>
      </w:r>
      <w:r w:rsidRPr="00C70585">
        <w:rPr>
          <w:rStyle w:val="Char6"/>
          <w:rtl/>
        </w:rPr>
        <w:t>الصلاة</w:t>
      </w:r>
      <w:r w:rsidRPr="00C70585">
        <w:rPr>
          <w:rStyle w:val="Char6"/>
          <w:rFonts w:hint="cs"/>
          <w:rtl/>
        </w:rPr>
        <w:t xml:space="preserve"> </w:t>
      </w:r>
      <w:r w:rsidRPr="00C70585">
        <w:rPr>
          <w:rStyle w:val="Char6"/>
          <w:rtl/>
        </w:rPr>
        <w:t>2/936.</w:t>
      </w:r>
    </w:p>
  </w:footnote>
  <w:footnote w:id="443">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نیل الاوطار1/376.</w:t>
      </w:r>
    </w:p>
  </w:footnote>
  <w:footnote w:id="444">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تعظیم قدر</w:t>
      </w:r>
      <w:r w:rsidRPr="00C70585">
        <w:rPr>
          <w:rStyle w:val="Char6"/>
          <w:rFonts w:hint="cs"/>
          <w:rtl/>
        </w:rPr>
        <w:t xml:space="preserve"> </w:t>
      </w:r>
      <w:r w:rsidRPr="00C70585">
        <w:rPr>
          <w:rStyle w:val="Char6"/>
          <w:rtl/>
        </w:rPr>
        <w:t>الصلاة2/967ـ969.</w:t>
      </w:r>
    </w:p>
  </w:footnote>
  <w:footnote w:id="445">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همان2/971.</w:t>
      </w:r>
    </w:p>
  </w:footnote>
  <w:footnote w:id="446">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الصلاة ابن القیم62ـ63.</w:t>
      </w:r>
    </w:p>
  </w:footnote>
  <w:footnote w:id="447">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تفسیر</w:t>
      </w:r>
      <w:r w:rsidRPr="00C70585">
        <w:rPr>
          <w:rStyle w:val="Char6"/>
          <w:rFonts w:hint="cs"/>
          <w:rtl/>
        </w:rPr>
        <w:t xml:space="preserve"> </w:t>
      </w:r>
      <w:r w:rsidRPr="00C70585">
        <w:rPr>
          <w:rStyle w:val="Char6"/>
          <w:rtl/>
        </w:rPr>
        <w:t>بغوی</w:t>
      </w:r>
      <w:r w:rsidRPr="00C70585">
        <w:rPr>
          <w:rStyle w:val="Char6"/>
          <w:rFonts w:hint="cs"/>
          <w:rtl/>
        </w:rPr>
        <w:t xml:space="preserve"> </w:t>
      </w:r>
      <w:r w:rsidRPr="00C70585">
        <w:rPr>
          <w:rStyle w:val="Char6"/>
          <w:rtl/>
        </w:rPr>
        <w:t>1/99، ابن کثیر</w:t>
      </w:r>
      <w:r w:rsidRPr="00C70585">
        <w:rPr>
          <w:rStyle w:val="Char6"/>
          <w:rFonts w:hint="cs"/>
          <w:rtl/>
        </w:rPr>
        <w:t xml:space="preserve"> </w:t>
      </w:r>
      <w:r w:rsidRPr="00C70585">
        <w:rPr>
          <w:rStyle w:val="Char6"/>
          <w:rtl/>
        </w:rPr>
        <w:t>1/144، قرطبی</w:t>
      </w:r>
      <w:r w:rsidRPr="00C70585">
        <w:rPr>
          <w:rStyle w:val="Char6"/>
          <w:rFonts w:hint="cs"/>
          <w:rtl/>
        </w:rPr>
        <w:t xml:space="preserve"> </w:t>
      </w:r>
      <w:r w:rsidRPr="00C70585">
        <w:rPr>
          <w:rStyle w:val="Char6"/>
          <w:rtl/>
        </w:rPr>
        <w:t>2/47، اضواء</w:t>
      </w:r>
      <w:r w:rsidRPr="00C70585">
        <w:rPr>
          <w:rStyle w:val="Char6"/>
          <w:rFonts w:hint="cs"/>
          <w:rtl/>
        </w:rPr>
        <w:t xml:space="preserve"> </w:t>
      </w:r>
      <w:r w:rsidRPr="00C70585">
        <w:rPr>
          <w:rStyle w:val="Char6"/>
          <w:rtl/>
        </w:rPr>
        <w:t>البیان</w:t>
      </w:r>
      <w:r w:rsidRPr="00C70585">
        <w:rPr>
          <w:rStyle w:val="Char6"/>
          <w:rFonts w:hint="cs"/>
          <w:rtl/>
        </w:rPr>
        <w:t xml:space="preserve"> </w:t>
      </w:r>
      <w:r w:rsidRPr="00C70585">
        <w:rPr>
          <w:rStyle w:val="Char6"/>
          <w:rtl/>
        </w:rPr>
        <w:t>4/444</w:t>
      </w:r>
      <w:r w:rsidRPr="00C70585">
        <w:rPr>
          <w:rStyle w:val="Char6"/>
          <w:rFonts w:hint="cs"/>
          <w:rtl/>
        </w:rPr>
        <w:t xml:space="preserve"> </w:t>
      </w:r>
      <w:r w:rsidRPr="00C70585">
        <w:rPr>
          <w:rStyle w:val="Char6"/>
          <w:rtl/>
        </w:rPr>
        <w:t>و</w:t>
      </w:r>
      <w:r w:rsidRPr="00C70585">
        <w:rPr>
          <w:rStyle w:val="Char6"/>
          <w:rFonts w:hint="cs"/>
          <w:rtl/>
        </w:rPr>
        <w:t xml:space="preserve"> </w:t>
      </w:r>
      <w:r w:rsidRPr="00C70585">
        <w:rPr>
          <w:rStyle w:val="Char6"/>
          <w:rtl/>
        </w:rPr>
        <w:t>فتح الباری10/322.</w:t>
      </w:r>
    </w:p>
  </w:footnote>
  <w:footnote w:id="448">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بخاری روایت کرده است، فتح الباری10/235ـ236.</w:t>
      </w:r>
    </w:p>
  </w:footnote>
  <w:footnote w:id="449">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بخاری روایت کرده است، فتح الباری10/238.</w:t>
      </w:r>
    </w:p>
  </w:footnote>
  <w:footnote w:id="450">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الام1/256ـ257.</w:t>
      </w:r>
    </w:p>
  </w:footnote>
  <w:footnote w:id="451">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تفسیر بغوی</w:t>
      </w:r>
      <w:r w:rsidRPr="00C70585">
        <w:rPr>
          <w:rStyle w:val="Char6"/>
          <w:rFonts w:hint="cs"/>
          <w:rtl/>
        </w:rPr>
        <w:t xml:space="preserve"> </w:t>
      </w:r>
      <w:r w:rsidRPr="00C70585">
        <w:rPr>
          <w:rStyle w:val="Char6"/>
          <w:rtl/>
        </w:rPr>
        <w:t>1/99، ابن کثیر</w:t>
      </w:r>
      <w:r w:rsidRPr="00C70585">
        <w:rPr>
          <w:rStyle w:val="Char6"/>
          <w:rFonts w:hint="cs"/>
          <w:rtl/>
        </w:rPr>
        <w:t xml:space="preserve"> </w:t>
      </w:r>
      <w:r w:rsidRPr="00C70585">
        <w:rPr>
          <w:rStyle w:val="Char6"/>
          <w:rtl/>
        </w:rPr>
        <w:t>1/144، قرطبی2/47 والمغنی.</w:t>
      </w:r>
    </w:p>
  </w:footnote>
  <w:footnote w:id="452">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tl/>
        </w:rPr>
        <w:t xml:space="preserve"> اضواء البیان4/456.</w:t>
      </w:r>
    </w:p>
  </w:footnote>
  <w:footnote w:id="453">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tl/>
        </w:rPr>
        <w:t xml:space="preserve"> همان</w:t>
      </w:r>
      <w:r w:rsidRPr="00C70585">
        <w:rPr>
          <w:rStyle w:val="Char6"/>
          <w:rFonts w:hint="cs"/>
          <w:rtl/>
        </w:rPr>
        <w:t xml:space="preserve"> </w:t>
      </w:r>
      <w:r w:rsidRPr="00C70585">
        <w:rPr>
          <w:rStyle w:val="Char6"/>
          <w:rtl/>
        </w:rPr>
        <w:t>4/456ـ462 و</w:t>
      </w:r>
      <w:r w:rsidRPr="00C70585">
        <w:rPr>
          <w:rStyle w:val="Char6"/>
          <w:rFonts w:hint="cs"/>
          <w:rtl/>
        </w:rPr>
        <w:t xml:space="preserve"> </w:t>
      </w:r>
      <w:r w:rsidRPr="00C70585">
        <w:rPr>
          <w:rStyle w:val="Char6"/>
          <w:rtl/>
        </w:rPr>
        <w:t>دیگر منابع نوشته شده در</w:t>
      </w:r>
      <w:r w:rsidRPr="00C70585">
        <w:rPr>
          <w:rStyle w:val="Char6"/>
          <w:rFonts w:hint="cs"/>
          <w:rtl/>
        </w:rPr>
        <w:t xml:space="preserve"> </w:t>
      </w:r>
      <w:r w:rsidRPr="00C70585">
        <w:rPr>
          <w:rStyle w:val="Char6"/>
          <w:rtl/>
        </w:rPr>
        <w:t>زمینه تفسیر، فقه و</w:t>
      </w:r>
      <w:r w:rsidRPr="00C70585">
        <w:rPr>
          <w:rStyle w:val="Char6"/>
          <w:rFonts w:hint="cs"/>
          <w:rtl/>
        </w:rPr>
        <w:t xml:space="preserve"> </w:t>
      </w:r>
      <w:r w:rsidRPr="00C70585">
        <w:rPr>
          <w:rStyle w:val="Char6"/>
          <w:rtl/>
        </w:rPr>
        <w:t>حدیث.</w:t>
      </w:r>
    </w:p>
  </w:footnote>
  <w:footnote w:id="454">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قاموس المحیط ، ماده وحد، لسان العرب</w:t>
      </w:r>
      <w:r w:rsidRPr="00C70585">
        <w:rPr>
          <w:rStyle w:val="Char6"/>
          <w:rFonts w:hint="cs"/>
          <w:rtl/>
        </w:rPr>
        <w:t xml:space="preserve"> </w:t>
      </w:r>
      <w:r w:rsidRPr="00C70585">
        <w:rPr>
          <w:rStyle w:val="Char6"/>
          <w:rtl/>
        </w:rPr>
        <w:t>3/446، دعو</w:t>
      </w:r>
      <w:r w:rsidRPr="009F6E5D">
        <w:rPr>
          <w:rStyle w:val="Char9"/>
          <w:rtl/>
        </w:rPr>
        <w:t>ة</w:t>
      </w:r>
      <w:r w:rsidRPr="00C70585">
        <w:rPr>
          <w:rStyle w:val="Char6"/>
          <w:rFonts w:hint="cs"/>
          <w:rtl/>
        </w:rPr>
        <w:t xml:space="preserve"> </w:t>
      </w:r>
      <w:r w:rsidRPr="00C70585">
        <w:rPr>
          <w:rStyle w:val="Char6"/>
          <w:rtl/>
        </w:rPr>
        <w:t>التوحید اثر: محمدخلیل هراس، لوامع الانوار</w:t>
      </w:r>
      <w:r w:rsidRPr="00C70585">
        <w:rPr>
          <w:rStyle w:val="Char6"/>
          <w:rFonts w:hint="cs"/>
          <w:rtl/>
        </w:rPr>
        <w:t xml:space="preserve"> </w:t>
      </w:r>
      <w:r w:rsidRPr="00C70585">
        <w:rPr>
          <w:rStyle w:val="Char6"/>
          <w:rtl/>
        </w:rPr>
        <w:t>البهیة1/57، مجموع الفتاوی</w:t>
      </w:r>
      <w:r w:rsidRPr="00C70585">
        <w:rPr>
          <w:rStyle w:val="Char6"/>
          <w:rFonts w:hint="cs"/>
          <w:rtl/>
        </w:rPr>
        <w:t xml:space="preserve"> </w:t>
      </w:r>
      <w:r w:rsidRPr="00C70585">
        <w:rPr>
          <w:rStyle w:val="Char6"/>
          <w:rtl/>
        </w:rPr>
        <w:t>1/104و19/106، مدارج السالکین1/25، اجتماع الجیوش الاسلامیة</w:t>
      </w:r>
      <w:r w:rsidRPr="00C70585">
        <w:rPr>
          <w:rStyle w:val="Char6"/>
          <w:rFonts w:hint="cs"/>
          <w:rtl/>
        </w:rPr>
        <w:t xml:space="preserve"> </w:t>
      </w:r>
      <w:r w:rsidRPr="00C70585">
        <w:rPr>
          <w:rStyle w:val="Char6"/>
          <w:rtl/>
        </w:rPr>
        <w:t>47</w:t>
      </w:r>
      <w:r w:rsidRPr="00C70585">
        <w:rPr>
          <w:rStyle w:val="Char6"/>
          <w:rFonts w:hint="cs"/>
          <w:rtl/>
        </w:rPr>
        <w:t xml:space="preserve"> </w:t>
      </w:r>
      <w:r w:rsidRPr="00C70585">
        <w:rPr>
          <w:rStyle w:val="Char6"/>
          <w:rtl/>
        </w:rPr>
        <w:t>و</w:t>
      </w:r>
      <w:r w:rsidRPr="00C70585">
        <w:rPr>
          <w:rStyle w:val="Char6"/>
          <w:rFonts w:hint="cs"/>
          <w:rtl/>
        </w:rPr>
        <w:t xml:space="preserve"> </w:t>
      </w:r>
      <w:r w:rsidRPr="00C70585">
        <w:rPr>
          <w:rStyle w:val="Char6"/>
          <w:rtl/>
        </w:rPr>
        <w:t>شرح العقید</w:t>
      </w:r>
      <w:r w:rsidRPr="009F6E5D">
        <w:rPr>
          <w:rStyle w:val="Char9"/>
          <w:rtl/>
        </w:rPr>
        <w:t>ة</w:t>
      </w:r>
      <w:r w:rsidRPr="00C70585">
        <w:rPr>
          <w:rStyle w:val="Char6"/>
          <w:rFonts w:hint="cs"/>
          <w:rtl/>
        </w:rPr>
        <w:t xml:space="preserve"> </w:t>
      </w:r>
      <w:r w:rsidRPr="00C70585">
        <w:rPr>
          <w:rStyle w:val="Char6"/>
          <w:rtl/>
        </w:rPr>
        <w:t>الطحاویة</w:t>
      </w:r>
      <w:r w:rsidRPr="00C70585">
        <w:rPr>
          <w:rStyle w:val="Char6"/>
          <w:rFonts w:hint="cs"/>
          <w:rtl/>
        </w:rPr>
        <w:t xml:space="preserve"> </w:t>
      </w:r>
      <w:r w:rsidRPr="00C70585">
        <w:rPr>
          <w:rStyle w:val="Char6"/>
          <w:rtl/>
        </w:rPr>
        <w:t>23.</w:t>
      </w:r>
    </w:p>
  </w:footnote>
  <w:footnote w:id="455">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دعو</w:t>
      </w:r>
      <w:r w:rsidRPr="009F6E5D">
        <w:rPr>
          <w:rStyle w:val="Char9"/>
          <w:rtl/>
        </w:rPr>
        <w:t>ة</w:t>
      </w:r>
      <w:r w:rsidRPr="00C70585">
        <w:rPr>
          <w:rStyle w:val="Char6"/>
          <w:rFonts w:hint="cs"/>
          <w:rtl/>
        </w:rPr>
        <w:t xml:space="preserve"> </w:t>
      </w:r>
      <w:r w:rsidRPr="00C70585">
        <w:rPr>
          <w:rStyle w:val="Char6"/>
          <w:rtl/>
        </w:rPr>
        <w:t>التوحید47.</w:t>
      </w:r>
    </w:p>
  </w:footnote>
  <w:footnote w:id="456">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العقید</w:t>
      </w:r>
      <w:r w:rsidRPr="009F6E5D">
        <w:rPr>
          <w:rStyle w:val="Char9"/>
          <w:rtl/>
        </w:rPr>
        <w:t>ة</w:t>
      </w:r>
      <w:r w:rsidRPr="00C70585">
        <w:rPr>
          <w:rStyle w:val="Char6"/>
          <w:rFonts w:hint="cs"/>
          <w:rtl/>
        </w:rPr>
        <w:t xml:space="preserve"> </w:t>
      </w:r>
      <w:r w:rsidRPr="00C70585">
        <w:rPr>
          <w:rStyle w:val="Char6"/>
          <w:rtl/>
        </w:rPr>
        <w:t>الطحاویة</w:t>
      </w:r>
      <w:r w:rsidRPr="00C70585">
        <w:rPr>
          <w:rStyle w:val="Char6"/>
          <w:rFonts w:hint="cs"/>
          <w:rtl/>
        </w:rPr>
        <w:t xml:space="preserve"> </w:t>
      </w:r>
      <w:r w:rsidRPr="00C70585">
        <w:rPr>
          <w:rStyle w:val="Char6"/>
          <w:rtl/>
        </w:rPr>
        <w:t>89 و</w:t>
      </w:r>
      <w:r w:rsidRPr="00C70585">
        <w:rPr>
          <w:rStyle w:val="Char6"/>
          <w:rFonts w:hint="cs"/>
          <w:rtl/>
        </w:rPr>
        <w:t xml:space="preserve"> </w:t>
      </w:r>
      <w:r w:rsidRPr="00C70585">
        <w:rPr>
          <w:rStyle w:val="Char6"/>
          <w:rtl/>
        </w:rPr>
        <w:t>شرح الفقه الاکبر اثر: ملا علی قاری.</w:t>
      </w:r>
    </w:p>
  </w:footnote>
  <w:footnote w:id="457">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مجموع فتاوی ابن تیمیه</w:t>
      </w:r>
      <w:r w:rsidRPr="00C70585">
        <w:rPr>
          <w:rStyle w:val="Char6"/>
          <w:rFonts w:hint="cs"/>
          <w:rtl/>
        </w:rPr>
        <w:t xml:space="preserve"> </w:t>
      </w:r>
      <w:r w:rsidRPr="00C70585">
        <w:rPr>
          <w:rStyle w:val="Char6"/>
          <w:rtl/>
        </w:rPr>
        <w:t>2/134 والصواعق المرسله</w:t>
      </w:r>
      <w:r w:rsidRPr="00C70585">
        <w:rPr>
          <w:rStyle w:val="Char6"/>
          <w:rFonts w:hint="cs"/>
          <w:rtl/>
        </w:rPr>
        <w:t xml:space="preserve"> </w:t>
      </w:r>
      <w:r w:rsidRPr="00C70585">
        <w:rPr>
          <w:rStyle w:val="Char6"/>
          <w:rtl/>
        </w:rPr>
        <w:t>3/929.</w:t>
      </w:r>
    </w:p>
  </w:footnote>
  <w:footnote w:id="458">
    <w:p w:rsidR="006B52EC" w:rsidRPr="00C70585" w:rsidRDefault="006B52EC" w:rsidP="0052618D">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نونیة</w:t>
      </w:r>
      <w:r w:rsidRPr="00C70585">
        <w:rPr>
          <w:rStyle w:val="Char6"/>
          <w:rFonts w:hint="cs"/>
          <w:rtl/>
        </w:rPr>
        <w:t xml:space="preserve"> </w:t>
      </w:r>
      <w:r w:rsidRPr="00C70585">
        <w:rPr>
          <w:rStyle w:val="Char6"/>
          <w:rtl/>
        </w:rPr>
        <w:t>ابن القیم اثر هراس60ـ66.</w:t>
      </w:r>
    </w:p>
  </w:footnote>
  <w:footnote w:id="459">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الملل والنحل1/42.</w:t>
      </w:r>
    </w:p>
  </w:footnote>
  <w:footnote w:id="460">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قوت القلوب2/83ـ90.</w:t>
      </w:r>
    </w:p>
  </w:footnote>
  <w:footnote w:id="461">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العقائد النسفیة33.</w:t>
      </w:r>
    </w:p>
  </w:footnote>
  <w:footnote w:id="462">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الدر الثمین و</w:t>
      </w:r>
      <w:r w:rsidRPr="00C70585">
        <w:rPr>
          <w:rStyle w:val="Char6"/>
          <w:rFonts w:hint="cs"/>
          <w:rtl/>
        </w:rPr>
        <w:t xml:space="preserve"> </w:t>
      </w:r>
      <w:r w:rsidRPr="00C70585">
        <w:rPr>
          <w:rStyle w:val="Char6"/>
          <w:rtl/>
        </w:rPr>
        <w:t>المورد المعین21ـ22.</w:t>
      </w:r>
    </w:p>
  </w:footnote>
  <w:footnote w:id="463">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جوهر</w:t>
      </w:r>
      <w:r w:rsidRPr="009F6E5D">
        <w:rPr>
          <w:rStyle w:val="Char9"/>
          <w:rtl/>
        </w:rPr>
        <w:t>ة</w:t>
      </w:r>
      <w:r w:rsidRPr="00C70585">
        <w:rPr>
          <w:rStyle w:val="Char6"/>
          <w:rtl/>
        </w:rPr>
        <w:t xml:space="preserve"> التوحید 48.</w:t>
      </w:r>
    </w:p>
  </w:footnote>
  <w:footnote w:id="464">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هذه مفاهیمنا 116.</w:t>
      </w:r>
    </w:p>
  </w:footnote>
  <w:footnote w:id="465">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کشف ال</w:t>
      </w:r>
      <w:r>
        <w:rPr>
          <w:rStyle w:val="Char6"/>
          <w:rtl/>
        </w:rPr>
        <w:t>شب‌ها</w:t>
      </w:r>
      <w:r w:rsidRPr="00C70585">
        <w:rPr>
          <w:rStyle w:val="Char6"/>
          <w:rtl/>
        </w:rPr>
        <w:t>ت</w:t>
      </w:r>
      <w:r w:rsidRPr="00C70585">
        <w:rPr>
          <w:rStyle w:val="Char6"/>
          <w:rFonts w:hint="cs"/>
          <w:rtl/>
        </w:rPr>
        <w:t xml:space="preserve"> </w:t>
      </w:r>
      <w:r w:rsidRPr="00C70585">
        <w:rPr>
          <w:rStyle w:val="Char6"/>
          <w:rtl/>
        </w:rPr>
        <w:t>1/93ـ95.</w:t>
      </w:r>
    </w:p>
  </w:footnote>
  <w:footnote w:id="466">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لسان العرب</w:t>
      </w:r>
      <w:r w:rsidRPr="00C70585">
        <w:rPr>
          <w:rStyle w:val="Char6"/>
          <w:rFonts w:hint="cs"/>
          <w:rtl/>
        </w:rPr>
        <w:t xml:space="preserve"> </w:t>
      </w:r>
      <w:r w:rsidRPr="00C70585">
        <w:rPr>
          <w:rStyle w:val="Char6"/>
          <w:rtl/>
        </w:rPr>
        <w:t>13/467.</w:t>
      </w:r>
    </w:p>
  </w:footnote>
  <w:footnote w:id="467">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تعبیر اینجا ازبخاری است.</w:t>
      </w:r>
    </w:p>
  </w:footnote>
  <w:footnote w:id="468">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فتح الباری</w:t>
      </w:r>
      <w:r w:rsidRPr="00C70585">
        <w:rPr>
          <w:rStyle w:val="Char6"/>
          <w:rFonts w:hint="cs"/>
          <w:rtl/>
        </w:rPr>
        <w:t xml:space="preserve"> </w:t>
      </w:r>
      <w:r w:rsidRPr="00C70585">
        <w:rPr>
          <w:rStyle w:val="Char6"/>
          <w:rtl/>
        </w:rPr>
        <w:t>3/347</w:t>
      </w:r>
      <w:r w:rsidRPr="00C70585">
        <w:rPr>
          <w:rStyle w:val="Char6"/>
          <w:rFonts w:hint="cs"/>
          <w:rtl/>
        </w:rPr>
        <w:t xml:space="preserve"> </w:t>
      </w:r>
      <w:r w:rsidRPr="00C70585">
        <w:rPr>
          <w:rStyle w:val="Char6"/>
          <w:rtl/>
        </w:rPr>
        <w:t>و شرح نووی بر</w:t>
      </w:r>
      <w:r w:rsidRPr="00C70585">
        <w:rPr>
          <w:rStyle w:val="Char6"/>
          <w:rFonts w:hint="cs"/>
          <w:rtl/>
        </w:rPr>
        <w:t xml:space="preserve"> </w:t>
      </w:r>
      <w:r w:rsidRPr="00C70585">
        <w:rPr>
          <w:rStyle w:val="Char6"/>
          <w:rtl/>
        </w:rPr>
        <w:t>مسلم1/199.</w:t>
      </w:r>
    </w:p>
  </w:footnote>
  <w:footnote w:id="469">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فتح الباری</w:t>
      </w:r>
      <w:r w:rsidRPr="00C70585">
        <w:rPr>
          <w:rStyle w:val="Char6"/>
          <w:rFonts w:hint="cs"/>
          <w:rtl/>
        </w:rPr>
        <w:t xml:space="preserve"> </w:t>
      </w:r>
      <w:r w:rsidRPr="00C70585">
        <w:rPr>
          <w:rStyle w:val="Char6"/>
          <w:rtl/>
        </w:rPr>
        <w:t>3/358 و</w:t>
      </w:r>
      <w:r w:rsidRPr="00C70585">
        <w:rPr>
          <w:rStyle w:val="Char6"/>
          <w:rFonts w:hint="cs"/>
          <w:rtl/>
        </w:rPr>
        <w:t xml:space="preserve"> </w:t>
      </w:r>
      <w:r w:rsidRPr="00C70585">
        <w:rPr>
          <w:rStyle w:val="Char6"/>
          <w:rtl/>
        </w:rPr>
        <w:t>مسلم1/197.</w:t>
      </w:r>
    </w:p>
  </w:footnote>
  <w:footnote w:id="470">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فتح الباری</w:t>
      </w:r>
      <w:r w:rsidRPr="00C70585">
        <w:rPr>
          <w:rStyle w:val="Char6"/>
          <w:rFonts w:hint="cs"/>
          <w:rtl/>
        </w:rPr>
        <w:t xml:space="preserve"> </w:t>
      </w:r>
      <w:r w:rsidRPr="00C70585">
        <w:rPr>
          <w:rStyle w:val="Char6"/>
          <w:rtl/>
        </w:rPr>
        <w:t>3/322.</w:t>
      </w:r>
    </w:p>
  </w:footnote>
  <w:footnote w:id="471">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w:t>
      </w:r>
      <w:r w:rsidRPr="00C70585">
        <w:rPr>
          <w:rStyle w:val="Char6"/>
          <w:rFonts w:hint="cs"/>
          <w:rtl/>
        </w:rPr>
        <w:t xml:space="preserve"> </w:t>
      </w:r>
      <w:r w:rsidRPr="00C70585">
        <w:rPr>
          <w:rStyle w:val="Char6"/>
          <w:rtl/>
        </w:rPr>
        <w:t>3/357 و</w:t>
      </w:r>
      <w:r w:rsidRPr="00C70585">
        <w:rPr>
          <w:rStyle w:val="Char6"/>
          <w:rFonts w:hint="cs"/>
          <w:rtl/>
        </w:rPr>
        <w:t xml:space="preserve"> </w:t>
      </w:r>
      <w:r w:rsidRPr="00C70585">
        <w:rPr>
          <w:rStyle w:val="Char6"/>
          <w:rtl/>
        </w:rPr>
        <w:t>8/64.</w:t>
      </w:r>
    </w:p>
  </w:footnote>
  <w:footnote w:id="472">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صحیح مسلم با شرح نووی</w:t>
      </w:r>
      <w:r w:rsidRPr="00C70585">
        <w:rPr>
          <w:rStyle w:val="Char6"/>
          <w:rFonts w:hint="cs"/>
          <w:rtl/>
        </w:rPr>
        <w:t xml:space="preserve"> </w:t>
      </w:r>
      <w:r w:rsidRPr="00C70585">
        <w:rPr>
          <w:rStyle w:val="Char6"/>
          <w:rtl/>
        </w:rPr>
        <w:t>1/199.</w:t>
      </w:r>
    </w:p>
  </w:footnote>
  <w:footnote w:id="473">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فتح الباری 13/347. یعنی این باب به دعوت پیامبر از امتش برای عبادت خدای متعال می‌پردازد.</w:t>
      </w:r>
    </w:p>
  </w:footnote>
  <w:footnote w:id="474">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w:t>
      </w:r>
    </w:p>
  </w:footnote>
  <w:footnote w:id="475">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کتاب التوحید اثر: عبدالله غنیمان</w:t>
      </w:r>
      <w:r w:rsidRPr="00C70585">
        <w:rPr>
          <w:rStyle w:val="Char6"/>
          <w:rFonts w:hint="cs"/>
          <w:rtl/>
        </w:rPr>
        <w:t xml:space="preserve"> </w:t>
      </w:r>
      <w:r w:rsidRPr="00C70585">
        <w:rPr>
          <w:rStyle w:val="Char6"/>
          <w:rtl/>
        </w:rPr>
        <w:t>1/36ـ37.</w:t>
      </w:r>
    </w:p>
  </w:footnote>
  <w:footnote w:id="476">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نووی برمسلم1/176.</w:t>
      </w:r>
    </w:p>
  </w:footnote>
  <w:footnote w:id="477">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w:t>
      </w:r>
      <w:r w:rsidRPr="00C70585">
        <w:rPr>
          <w:rStyle w:val="Char6"/>
          <w:rFonts w:hint="cs"/>
          <w:rtl/>
        </w:rPr>
        <w:t xml:space="preserve"> </w:t>
      </w:r>
      <w:r w:rsidRPr="00C70585">
        <w:rPr>
          <w:rStyle w:val="Char6"/>
          <w:rtl/>
        </w:rPr>
        <w:t>1/177.</w:t>
      </w:r>
    </w:p>
  </w:footnote>
  <w:footnote w:id="478">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w:t>
      </w:r>
    </w:p>
  </w:footnote>
  <w:footnote w:id="479">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همان2/887.</w:t>
      </w:r>
    </w:p>
  </w:footnote>
  <w:footnote w:id="480">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تیسیر العزیز الحمید32ـ47، شرح العقید</w:t>
      </w:r>
      <w:r w:rsidRPr="009F6E5D">
        <w:rPr>
          <w:rStyle w:val="Char9"/>
          <w:rtl/>
        </w:rPr>
        <w:t>ة</w:t>
      </w:r>
      <w:r w:rsidRPr="00C70585">
        <w:rPr>
          <w:rStyle w:val="Char6"/>
          <w:rtl/>
        </w:rPr>
        <w:t xml:space="preserve"> الطحاویة</w:t>
      </w:r>
      <w:r w:rsidRPr="00C70585">
        <w:rPr>
          <w:rStyle w:val="Char6"/>
          <w:rFonts w:hint="cs"/>
          <w:rtl/>
        </w:rPr>
        <w:t xml:space="preserve"> </w:t>
      </w:r>
      <w:r w:rsidRPr="00C70585">
        <w:rPr>
          <w:rStyle w:val="Char6"/>
          <w:rtl/>
        </w:rPr>
        <w:t>77ـ98 و</w:t>
      </w:r>
      <w:r w:rsidRPr="00C70585">
        <w:rPr>
          <w:rStyle w:val="Char6"/>
          <w:rFonts w:hint="cs"/>
          <w:rtl/>
        </w:rPr>
        <w:t xml:space="preserve"> </w:t>
      </w:r>
      <w:r w:rsidRPr="00C70585">
        <w:rPr>
          <w:rStyle w:val="Char6"/>
          <w:rtl/>
        </w:rPr>
        <w:t>دعاوی المناوئین لدعو</w:t>
      </w:r>
      <w:r w:rsidRPr="009F6E5D">
        <w:rPr>
          <w:rStyle w:val="Char9"/>
          <w:rtl/>
        </w:rPr>
        <w:t>ة</w:t>
      </w:r>
      <w:r w:rsidRPr="00C70585">
        <w:rPr>
          <w:rStyle w:val="Char6"/>
          <w:rFonts w:hint="cs"/>
          <w:rtl/>
        </w:rPr>
        <w:t xml:space="preserve"> </w:t>
      </w:r>
      <w:r w:rsidRPr="00C70585">
        <w:rPr>
          <w:rStyle w:val="Char6"/>
          <w:rtl/>
        </w:rPr>
        <w:t>الشیخ محمدبن عبدالوهاب</w:t>
      </w:r>
      <w:r w:rsidRPr="00C70585">
        <w:rPr>
          <w:rStyle w:val="Char6"/>
          <w:rFonts w:hint="cs"/>
          <w:rtl/>
        </w:rPr>
        <w:t xml:space="preserve"> </w:t>
      </w:r>
      <w:r w:rsidRPr="00C70585">
        <w:rPr>
          <w:rStyle w:val="Char6"/>
          <w:rtl/>
        </w:rPr>
        <w:t>328ـ346.</w:t>
      </w:r>
    </w:p>
  </w:footnote>
  <w:footnote w:id="481">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این حدیث را: ابن عمر، ابوهریره، جابر، انس، نعمان بن بشیر، اوس بن حذیفه و</w:t>
      </w:r>
      <w:r w:rsidRPr="00C70585">
        <w:rPr>
          <w:rStyle w:val="Char6"/>
          <w:rFonts w:hint="cs"/>
          <w:rtl/>
        </w:rPr>
        <w:t xml:space="preserve"> </w:t>
      </w:r>
      <w:r w:rsidRPr="00C70585">
        <w:rPr>
          <w:rStyle w:val="Char6"/>
          <w:rtl/>
        </w:rPr>
        <w:t xml:space="preserve">طارق اشجعی روایت </w:t>
      </w:r>
      <w:r>
        <w:rPr>
          <w:rStyle w:val="Char6"/>
          <w:rtl/>
        </w:rPr>
        <w:t>ک</w:t>
      </w:r>
      <w:r w:rsidRPr="00C70585">
        <w:rPr>
          <w:rStyle w:val="Char6"/>
          <w:rtl/>
        </w:rPr>
        <w:t>رده‌اند و امام بخاری و مسلم نیز در صحیحین خود آن را آورده‌اند و</w:t>
      </w:r>
      <w:r w:rsidRPr="00C70585">
        <w:rPr>
          <w:rStyle w:val="Char6"/>
          <w:rFonts w:hint="cs"/>
          <w:rtl/>
        </w:rPr>
        <w:t xml:space="preserve"> </w:t>
      </w:r>
      <w:r w:rsidRPr="00C70585">
        <w:rPr>
          <w:rStyle w:val="Char6"/>
          <w:rtl/>
        </w:rPr>
        <w:t>به حد تواتر رسیده است. صحیح بخاری</w:t>
      </w:r>
      <w:r w:rsidRPr="00C70585">
        <w:rPr>
          <w:rStyle w:val="Char6"/>
          <w:rFonts w:hint="cs"/>
          <w:rtl/>
        </w:rPr>
        <w:t xml:space="preserve"> </w:t>
      </w:r>
      <w:r w:rsidRPr="00C70585">
        <w:rPr>
          <w:rStyle w:val="Char6"/>
          <w:rtl/>
        </w:rPr>
        <w:t>1/70ـ71 مسلم</w:t>
      </w:r>
      <w:r w:rsidRPr="00C70585">
        <w:rPr>
          <w:rStyle w:val="Char6"/>
          <w:rFonts w:hint="cs"/>
          <w:rtl/>
        </w:rPr>
        <w:t xml:space="preserve"> </w:t>
      </w:r>
      <w:r w:rsidRPr="00C70585">
        <w:rPr>
          <w:rStyle w:val="Char6"/>
          <w:rtl/>
        </w:rPr>
        <w:t>21ـ22 و</w:t>
      </w:r>
      <w:r w:rsidRPr="00C70585">
        <w:rPr>
          <w:rStyle w:val="Char6"/>
          <w:rFonts w:hint="cs"/>
          <w:rtl/>
        </w:rPr>
        <w:t xml:space="preserve"> </w:t>
      </w:r>
      <w:r w:rsidRPr="00C70585">
        <w:rPr>
          <w:rStyle w:val="Char6"/>
          <w:rtl/>
        </w:rPr>
        <w:t>سیر</w:t>
      </w:r>
      <w:r w:rsidRPr="00C70585">
        <w:rPr>
          <w:rStyle w:val="Char6"/>
          <w:rFonts w:hint="cs"/>
          <w:rtl/>
        </w:rPr>
        <w:t xml:space="preserve"> </w:t>
      </w:r>
      <w:r w:rsidRPr="00C70585">
        <w:rPr>
          <w:rStyle w:val="Char6"/>
          <w:rtl/>
        </w:rPr>
        <w:t>اعلام النبلاء</w:t>
      </w:r>
      <w:r w:rsidRPr="00C70585">
        <w:rPr>
          <w:rStyle w:val="Char6"/>
          <w:rFonts w:hint="cs"/>
          <w:rtl/>
        </w:rPr>
        <w:t xml:space="preserve"> </w:t>
      </w:r>
      <w:r w:rsidRPr="00C70585">
        <w:rPr>
          <w:rStyle w:val="Char6"/>
          <w:rtl/>
        </w:rPr>
        <w:t>10/26ـ27.</w:t>
      </w:r>
    </w:p>
  </w:footnote>
  <w:footnote w:id="482">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سیر</w:t>
      </w:r>
      <w:r w:rsidRPr="00C70585">
        <w:rPr>
          <w:rStyle w:val="Char6"/>
          <w:rFonts w:hint="cs"/>
          <w:rtl/>
        </w:rPr>
        <w:t xml:space="preserve"> </w:t>
      </w:r>
      <w:r w:rsidRPr="00C70585">
        <w:rPr>
          <w:rStyle w:val="Char6"/>
          <w:rtl/>
        </w:rPr>
        <w:t>اعلام النبلاء</w:t>
      </w:r>
      <w:r w:rsidRPr="00C70585">
        <w:rPr>
          <w:rStyle w:val="Char6"/>
          <w:rFonts w:hint="cs"/>
          <w:rtl/>
        </w:rPr>
        <w:t xml:space="preserve"> </w:t>
      </w:r>
      <w:r w:rsidRPr="00C70585">
        <w:rPr>
          <w:rStyle w:val="Char6"/>
          <w:rtl/>
        </w:rPr>
        <w:t>10/26.</w:t>
      </w:r>
    </w:p>
  </w:footnote>
  <w:footnote w:id="483">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الام</w:t>
      </w:r>
      <w:r w:rsidRPr="00C70585">
        <w:rPr>
          <w:rStyle w:val="Char6"/>
          <w:rFonts w:hint="cs"/>
          <w:rtl/>
        </w:rPr>
        <w:t xml:space="preserve"> </w:t>
      </w:r>
      <w:r w:rsidRPr="00C70585">
        <w:rPr>
          <w:rStyle w:val="Char6"/>
          <w:rtl/>
        </w:rPr>
        <w:t>4/159 و</w:t>
      </w:r>
      <w:r w:rsidRPr="00C70585">
        <w:rPr>
          <w:rStyle w:val="Char6"/>
          <w:rFonts w:hint="cs"/>
          <w:rtl/>
        </w:rPr>
        <w:t xml:space="preserve"> </w:t>
      </w:r>
      <w:r w:rsidRPr="00C70585">
        <w:rPr>
          <w:rStyle w:val="Char6"/>
          <w:rtl/>
        </w:rPr>
        <w:t>طبقات السبکی</w:t>
      </w:r>
      <w:r w:rsidRPr="00C70585">
        <w:rPr>
          <w:rStyle w:val="Char6"/>
          <w:rFonts w:hint="cs"/>
          <w:rtl/>
        </w:rPr>
        <w:t xml:space="preserve"> </w:t>
      </w:r>
      <w:r w:rsidRPr="00C70585">
        <w:rPr>
          <w:rStyle w:val="Char6"/>
          <w:rtl/>
        </w:rPr>
        <w:t>2/136.</w:t>
      </w:r>
    </w:p>
  </w:footnote>
  <w:footnote w:id="484">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الرسالة 25.</w:t>
      </w:r>
    </w:p>
  </w:footnote>
  <w:footnote w:id="485">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صحیح بخاری</w:t>
      </w:r>
      <w:r w:rsidRPr="00C70585">
        <w:rPr>
          <w:rStyle w:val="Char6"/>
          <w:rFonts w:hint="cs"/>
          <w:rtl/>
        </w:rPr>
        <w:t xml:space="preserve"> </w:t>
      </w:r>
      <w:r w:rsidRPr="00C70585">
        <w:rPr>
          <w:rStyle w:val="Char6"/>
          <w:rtl/>
        </w:rPr>
        <w:t>4/1873.</w:t>
      </w:r>
    </w:p>
  </w:footnote>
  <w:footnote w:id="486">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تفسیر ابن جریر طبری</w:t>
      </w:r>
      <w:r w:rsidRPr="00C70585">
        <w:rPr>
          <w:rStyle w:val="Char6"/>
          <w:rFonts w:hint="cs"/>
          <w:rtl/>
        </w:rPr>
        <w:t xml:space="preserve"> </w:t>
      </w:r>
      <w:r w:rsidRPr="00C70585">
        <w:rPr>
          <w:rStyle w:val="Char6"/>
          <w:rtl/>
        </w:rPr>
        <w:t>2/334.</w:t>
      </w:r>
    </w:p>
  </w:footnote>
  <w:footnote w:id="487">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تیسیر العزیز الحمید321ـ322، شرح نووی بر صحیح مسلم</w:t>
      </w:r>
      <w:r w:rsidRPr="00C70585">
        <w:rPr>
          <w:rStyle w:val="Char6"/>
          <w:rFonts w:hint="cs"/>
          <w:rtl/>
        </w:rPr>
        <w:t xml:space="preserve"> </w:t>
      </w:r>
      <w:r w:rsidRPr="00C70585">
        <w:rPr>
          <w:rStyle w:val="Char6"/>
          <w:rtl/>
        </w:rPr>
        <w:t>7/37، المجموع</w:t>
      </w:r>
      <w:r w:rsidRPr="00C70585">
        <w:rPr>
          <w:rStyle w:val="Char6"/>
          <w:rFonts w:hint="cs"/>
          <w:rtl/>
        </w:rPr>
        <w:t xml:space="preserve"> </w:t>
      </w:r>
      <w:r w:rsidRPr="00C70585">
        <w:rPr>
          <w:rStyle w:val="Char6"/>
          <w:rtl/>
        </w:rPr>
        <w:t>5/290 و</w:t>
      </w:r>
      <w:r w:rsidRPr="00C70585">
        <w:rPr>
          <w:rStyle w:val="Char6"/>
          <w:rFonts w:hint="cs"/>
          <w:rtl/>
        </w:rPr>
        <w:t xml:space="preserve"> </w:t>
      </w:r>
      <w:r w:rsidRPr="00C70585">
        <w:rPr>
          <w:rStyle w:val="Char6"/>
          <w:rtl/>
        </w:rPr>
        <w:t>فتح الباری</w:t>
      </w:r>
      <w:r w:rsidRPr="00C70585">
        <w:rPr>
          <w:rStyle w:val="Char6"/>
          <w:rFonts w:hint="cs"/>
          <w:rtl/>
        </w:rPr>
        <w:t xml:space="preserve"> </w:t>
      </w:r>
      <w:r w:rsidRPr="00C70585">
        <w:rPr>
          <w:rStyle w:val="Char6"/>
          <w:rtl/>
        </w:rPr>
        <w:t>3/207.</w:t>
      </w:r>
    </w:p>
  </w:footnote>
  <w:footnote w:id="488">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فتح الباری</w:t>
      </w:r>
      <w:r w:rsidRPr="00C70585">
        <w:rPr>
          <w:rStyle w:val="Char6"/>
          <w:rFonts w:hint="cs"/>
          <w:rtl/>
        </w:rPr>
        <w:t xml:space="preserve"> </w:t>
      </w:r>
      <w:r w:rsidRPr="00C70585">
        <w:rPr>
          <w:rStyle w:val="Char6"/>
          <w:rtl/>
        </w:rPr>
        <w:t>1/523ـ524 و</w:t>
      </w:r>
      <w:r w:rsidRPr="00C70585">
        <w:rPr>
          <w:rStyle w:val="Char6"/>
          <w:rFonts w:hint="cs"/>
          <w:rtl/>
        </w:rPr>
        <w:t xml:space="preserve"> </w:t>
      </w:r>
      <w:r w:rsidRPr="00C70585">
        <w:rPr>
          <w:rStyle w:val="Char6"/>
          <w:rtl/>
        </w:rPr>
        <w:t>شرح نووی بر</w:t>
      </w:r>
      <w:r w:rsidRPr="00C70585">
        <w:rPr>
          <w:rStyle w:val="Char6"/>
          <w:rFonts w:hint="cs"/>
          <w:rtl/>
        </w:rPr>
        <w:t xml:space="preserve"> </w:t>
      </w:r>
      <w:r w:rsidRPr="00C70585">
        <w:rPr>
          <w:rStyle w:val="Char6"/>
          <w:rtl/>
        </w:rPr>
        <w:t>مسلم</w:t>
      </w:r>
      <w:r w:rsidRPr="00C70585">
        <w:rPr>
          <w:rStyle w:val="Char6"/>
          <w:rFonts w:hint="cs"/>
          <w:rtl/>
        </w:rPr>
        <w:t xml:space="preserve"> </w:t>
      </w:r>
      <w:r w:rsidRPr="00C70585">
        <w:rPr>
          <w:rStyle w:val="Char6"/>
          <w:rtl/>
        </w:rPr>
        <w:t>1/375ـ376.</w:t>
      </w:r>
    </w:p>
  </w:footnote>
  <w:footnote w:id="489">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w:t>
      </w:r>
      <w:r w:rsidRPr="00C70585">
        <w:rPr>
          <w:rStyle w:val="Char6"/>
          <w:rFonts w:hint="cs"/>
          <w:rtl/>
        </w:rPr>
        <w:t xml:space="preserve"> </w:t>
      </w:r>
      <w:r w:rsidRPr="00C70585">
        <w:rPr>
          <w:rStyle w:val="Char6"/>
          <w:rtl/>
        </w:rPr>
        <w:t>1/532 و</w:t>
      </w:r>
      <w:r w:rsidRPr="00C70585">
        <w:rPr>
          <w:rStyle w:val="Char6"/>
          <w:rFonts w:hint="cs"/>
          <w:rtl/>
        </w:rPr>
        <w:t xml:space="preserve"> </w:t>
      </w:r>
      <w:r w:rsidRPr="00C70585">
        <w:rPr>
          <w:rStyle w:val="Char6"/>
          <w:rtl/>
        </w:rPr>
        <w:t>مسلم</w:t>
      </w:r>
      <w:r w:rsidRPr="00C70585">
        <w:rPr>
          <w:rStyle w:val="Char6"/>
          <w:rFonts w:hint="cs"/>
          <w:rtl/>
        </w:rPr>
        <w:t xml:space="preserve"> </w:t>
      </w:r>
      <w:r w:rsidRPr="00C70585">
        <w:rPr>
          <w:rStyle w:val="Char6"/>
          <w:rtl/>
        </w:rPr>
        <w:t>1/376.</w:t>
      </w:r>
    </w:p>
  </w:footnote>
  <w:footnote w:id="490">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مسلم</w:t>
      </w:r>
      <w:r w:rsidRPr="00C70585">
        <w:rPr>
          <w:rStyle w:val="Char6"/>
          <w:rFonts w:hint="cs"/>
          <w:rtl/>
        </w:rPr>
        <w:t xml:space="preserve"> </w:t>
      </w:r>
      <w:r w:rsidRPr="00C70585">
        <w:rPr>
          <w:rStyle w:val="Char6"/>
          <w:rtl/>
        </w:rPr>
        <w:t>1/377ـ378.</w:t>
      </w:r>
    </w:p>
  </w:footnote>
  <w:footnote w:id="491">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برای آگاهی بیشتر از این موضوع به کتاب مجموع الفتاوی 13/436 و</w:t>
      </w:r>
      <w:r w:rsidRPr="00C70585">
        <w:rPr>
          <w:rStyle w:val="Char6"/>
          <w:rFonts w:hint="cs"/>
          <w:rtl/>
        </w:rPr>
        <w:t xml:space="preserve"> </w:t>
      </w:r>
      <w:r w:rsidRPr="00C70585">
        <w:rPr>
          <w:rStyle w:val="Char6"/>
          <w:rtl/>
        </w:rPr>
        <w:t>تحذیر</w:t>
      </w:r>
      <w:r w:rsidRPr="00C70585">
        <w:rPr>
          <w:rStyle w:val="Char6"/>
          <w:rFonts w:hint="cs"/>
          <w:rtl/>
        </w:rPr>
        <w:t xml:space="preserve"> </w:t>
      </w:r>
      <w:r w:rsidRPr="00C70585">
        <w:rPr>
          <w:rStyle w:val="Char6"/>
          <w:rtl/>
        </w:rPr>
        <w:t>الساجد من اتخاذ القبور مساجد اثر: محمد ناصر</w:t>
      </w:r>
      <w:r w:rsidRPr="00C70585">
        <w:rPr>
          <w:rStyle w:val="Char6"/>
          <w:rFonts w:hint="cs"/>
          <w:rtl/>
        </w:rPr>
        <w:t xml:space="preserve"> </w:t>
      </w:r>
      <w:r w:rsidRPr="00C70585">
        <w:rPr>
          <w:rStyle w:val="Char6"/>
          <w:rtl/>
        </w:rPr>
        <w:t>الدین البانی مراجعه فرمایید.</w:t>
      </w:r>
    </w:p>
  </w:footnote>
  <w:footnote w:id="492">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مقصود ایشان حدیث عمرو</w:t>
      </w:r>
      <w:r w:rsidRPr="00C70585">
        <w:rPr>
          <w:rStyle w:val="Char6"/>
          <w:rFonts w:hint="cs"/>
          <w:rtl/>
        </w:rPr>
        <w:t xml:space="preserve"> </w:t>
      </w:r>
      <w:r w:rsidRPr="00C70585">
        <w:rPr>
          <w:rStyle w:val="Char6"/>
          <w:rtl/>
        </w:rPr>
        <w:t>بن عاص</w:t>
      </w:r>
      <w:r w:rsidRPr="00C63534">
        <w:rPr>
          <w:rStyle w:val="Char6"/>
          <w:rFonts w:cs="CTraditional Arabic"/>
          <w:rtl/>
        </w:rPr>
        <w:t>س</w:t>
      </w:r>
      <w:r w:rsidRPr="00C70585">
        <w:rPr>
          <w:rStyle w:val="Char6"/>
          <w:rtl/>
        </w:rPr>
        <w:t xml:space="preserve"> است که مسلم روایت کرده و</w:t>
      </w:r>
      <w:r w:rsidRPr="00C70585">
        <w:rPr>
          <w:rStyle w:val="Char6"/>
          <w:rFonts w:hint="cs"/>
          <w:rtl/>
        </w:rPr>
        <w:t xml:space="preserve"> </w:t>
      </w:r>
      <w:r w:rsidRPr="00C70585">
        <w:rPr>
          <w:rStyle w:val="Char6"/>
          <w:rtl/>
        </w:rPr>
        <w:t>بدین شرح می‌باشد: هرگاه فوت کردم با گریه و</w:t>
      </w:r>
      <w:r w:rsidRPr="00C70585">
        <w:rPr>
          <w:rStyle w:val="Char6"/>
          <w:rFonts w:hint="cs"/>
          <w:rtl/>
        </w:rPr>
        <w:t xml:space="preserve"> </w:t>
      </w:r>
      <w:r w:rsidRPr="00C70585">
        <w:rPr>
          <w:rStyle w:val="Char6"/>
          <w:rtl/>
        </w:rPr>
        <w:t>آتش دنبالم نیایید و</w:t>
      </w:r>
      <w:r w:rsidRPr="00C70585">
        <w:rPr>
          <w:rStyle w:val="Char6"/>
          <w:rFonts w:hint="cs"/>
          <w:rtl/>
        </w:rPr>
        <w:t xml:space="preserve"> </w:t>
      </w:r>
      <w:r w:rsidRPr="00C70585">
        <w:rPr>
          <w:rStyle w:val="Char6"/>
          <w:rtl/>
        </w:rPr>
        <w:t>هرگاه مرا به خاک سپاردید، به مدت ذبح و تقسیم گوشت شتری روی قبرم بنشینید تا به شما الفت گرفته و</w:t>
      </w:r>
      <w:r w:rsidRPr="00C70585">
        <w:rPr>
          <w:rStyle w:val="Char6"/>
          <w:rFonts w:hint="cs"/>
          <w:rtl/>
        </w:rPr>
        <w:t xml:space="preserve"> </w:t>
      </w:r>
      <w:r w:rsidRPr="00C70585">
        <w:rPr>
          <w:rStyle w:val="Char6"/>
          <w:rtl/>
        </w:rPr>
        <w:t>در فکر پاسخ پرسشهای فرستادگان پروردگارم باشم. امام مسلم در</w:t>
      </w:r>
      <w:r w:rsidRPr="00C70585">
        <w:rPr>
          <w:rStyle w:val="Char6"/>
          <w:rFonts w:hint="cs"/>
          <w:rtl/>
        </w:rPr>
        <w:t xml:space="preserve"> </w:t>
      </w:r>
      <w:r w:rsidRPr="00C70585">
        <w:rPr>
          <w:rStyle w:val="Char6"/>
          <w:rtl/>
        </w:rPr>
        <w:t>کتاب الایمان</w:t>
      </w:r>
      <w:r w:rsidRPr="00C70585">
        <w:rPr>
          <w:rStyle w:val="Char6"/>
          <w:rFonts w:hint="cs"/>
          <w:rtl/>
        </w:rPr>
        <w:t xml:space="preserve"> </w:t>
      </w:r>
      <w:r w:rsidRPr="00C70585">
        <w:rPr>
          <w:rStyle w:val="Char6"/>
          <w:rtl/>
        </w:rPr>
        <w:t>1/112ـ113 روایت کرده است.</w:t>
      </w:r>
    </w:p>
  </w:footnote>
  <w:footnote w:id="493">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الام</w:t>
      </w:r>
      <w:r w:rsidRPr="00C70585">
        <w:rPr>
          <w:rStyle w:val="Char6"/>
          <w:rFonts w:hint="cs"/>
          <w:rtl/>
        </w:rPr>
        <w:t xml:space="preserve"> </w:t>
      </w:r>
      <w:r w:rsidRPr="00C70585">
        <w:rPr>
          <w:rStyle w:val="Char6"/>
          <w:rtl/>
        </w:rPr>
        <w:t>1/277.</w:t>
      </w:r>
    </w:p>
  </w:footnote>
  <w:footnote w:id="494">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ابوداود ازعثمان بن عفان</w:t>
      </w:r>
      <w:r w:rsidRPr="00C63534">
        <w:rPr>
          <w:rStyle w:val="Char6"/>
          <w:rFonts w:cs="CTraditional Arabic"/>
          <w:rtl/>
        </w:rPr>
        <w:t>س</w:t>
      </w:r>
      <w:r w:rsidRPr="00C70585">
        <w:rPr>
          <w:rStyle w:val="Char6"/>
          <w:rtl/>
        </w:rPr>
        <w:t xml:space="preserve"> روایت کرده است</w:t>
      </w:r>
      <w:r w:rsidRPr="00C70585">
        <w:rPr>
          <w:rStyle w:val="Char6"/>
          <w:rFonts w:hint="cs"/>
          <w:rtl/>
        </w:rPr>
        <w:t xml:space="preserve"> </w:t>
      </w:r>
      <w:r w:rsidRPr="00C70585">
        <w:rPr>
          <w:rStyle w:val="Char6"/>
          <w:rtl/>
        </w:rPr>
        <w:t>3/215 حدیث شماره</w:t>
      </w:r>
      <w:r w:rsidRPr="00C70585">
        <w:rPr>
          <w:rStyle w:val="Char6"/>
          <w:rFonts w:hint="cs"/>
          <w:rtl/>
        </w:rPr>
        <w:t xml:space="preserve"> </w:t>
      </w:r>
      <w:r w:rsidRPr="00C70585">
        <w:rPr>
          <w:rStyle w:val="Char6"/>
          <w:rtl/>
        </w:rPr>
        <w:t>3221 و</w:t>
      </w:r>
      <w:r w:rsidRPr="00C70585">
        <w:rPr>
          <w:rStyle w:val="Char6"/>
          <w:rFonts w:hint="cs"/>
          <w:rtl/>
        </w:rPr>
        <w:t xml:space="preserve"> </w:t>
      </w:r>
      <w:r w:rsidRPr="00C70585">
        <w:rPr>
          <w:rStyle w:val="Char6"/>
          <w:rtl/>
        </w:rPr>
        <w:t xml:space="preserve">سندش حسن به شمار می‌آید، </w:t>
      </w:r>
      <w:r w:rsidRPr="009F6E5D">
        <w:rPr>
          <w:rStyle w:val="Char9"/>
          <w:rtl/>
        </w:rPr>
        <w:t>شرح السنة</w:t>
      </w:r>
      <w:r w:rsidRPr="00C70585">
        <w:rPr>
          <w:rStyle w:val="Char6"/>
          <w:rtl/>
        </w:rPr>
        <w:t xml:space="preserve"> بغوی5/418.</w:t>
      </w:r>
    </w:p>
  </w:footnote>
  <w:footnote w:id="495">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المغنی ابن قدامه همراه تحقیق دکتر عبدالله بن عبدالمحسن ترکی</w:t>
      </w:r>
      <w:r w:rsidRPr="00C70585">
        <w:rPr>
          <w:rStyle w:val="Char6"/>
          <w:rFonts w:hint="cs"/>
          <w:rtl/>
        </w:rPr>
        <w:t xml:space="preserve"> </w:t>
      </w:r>
      <w:r w:rsidRPr="00C70585">
        <w:rPr>
          <w:rStyle w:val="Char6"/>
          <w:rtl/>
        </w:rPr>
        <w:t>3/ 437 و</w:t>
      </w:r>
      <w:r w:rsidRPr="00C70585">
        <w:rPr>
          <w:rStyle w:val="Char6"/>
          <w:rFonts w:hint="cs"/>
          <w:rtl/>
        </w:rPr>
        <w:t xml:space="preserve"> </w:t>
      </w:r>
      <w:r w:rsidRPr="00C70585">
        <w:rPr>
          <w:rStyle w:val="Char6"/>
          <w:rtl/>
        </w:rPr>
        <w:t>المجموع نووی</w:t>
      </w:r>
      <w:r w:rsidRPr="00C70585">
        <w:rPr>
          <w:rStyle w:val="Char6"/>
          <w:rFonts w:hint="cs"/>
          <w:rtl/>
        </w:rPr>
        <w:t xml:space="preserve"> </w:t>
      </w:r>
      <w:r w:rsidRPr="00C70585">
        <w:rPr>
          <w:rStyle w:val="Char6"/>
          <w:rtl/>
        </w:rPr>
        <w:t>5/294.</w:t>
      </w:r>
    </w:p>
  </w:footnote>
  <w:footnote w:id="496">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المجموع</w:t>
      </w:r>
      <w:r w:rsidRPr="00C70585">
        <w:rPr>
          <w:rStyle w:val="Char6"/>
          <w:rFonts w:hint="cs"/>
          <w:rtl/>
        </w:rPr>
        <w:t xml:space="preserve"> </w:t>
      </w:r>
      <w:r w:rsidRPr="00C70585">
        <w:rPr>
          <w:rStyle w:val="Char6"/>
          <w:rtl/>
        </w:rPr>
        <w:t>5/304.</w:t>
      </w:r>
    </w:p>
  </w:footnote>
  <w:footnote w:id="497">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مجمع الزوائد 2/324.</w:t>
      </w:r>
    </w:p>
  </w:footnote>
  <w:footnote w:id="498">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تلخیص الحبیر 2/135ـ136.</w:t>
      </w:r>
    </w:p>
  </w:footnote>
  <w:footnote w:id="499">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إراء الغلیل 3/203ـ204.</w:t>
      </w:r>
    </w:p>
  </w:footnote>
  <w:footnote w:id="500">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مجموع الفتاوی 24/296.</w:t>
      </w:r>
    </w:p>
  </w:footnote>
  <w:footnote w:id="501">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زاد المعاد 1/206.</w:t>
      </w:r>
    </w:p>
  </w:footnote>
  <w:footnote w:id="502">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المغنی به همراه تحقیق دکتر ترکی 3/438.</w:t>
      </w:r>
    </w:p>
  </w:footnote>
  <w:footnote w:id="503">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مجموع الفتاوی 24/296.</w:t>
      </w:r>
    </w:p>
  </w:footnote>
  <w:footnote w:id="504">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 24/297ـ298.</w:t>
      </w:r>
    </w:p>
  </w:footnote>
  <w:footnote w:id="505">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w:t>
      </w:r>
      <w:r w:rsidRPr="00C70585">
        <w:rPr>
          <w:rStyle w:val="Char6"/>
          <w:rFonts w:hint="cs"/>
          <w:rtl/>
        </w:rPr>
        <w:t xml:space="preserve"> </w:t>
      </w:r>
      <w:r w:rsidRPr="00C70585">
        <w:rPr>
          <w:rStyle w:val="Char6"/>
          <w:rtl/>
        </w:rPr>
        <w:t>24/299.</w:t>
      </w:r>
    </w:p>
  </w:footnote>
  <w:footnote w:id="506">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إرواء الغلیل</w:t>
      </w:r>
      <w:r>
        <w:rPr>
          <w:rStyle w:val="Char6"/>
          <w:rFonts w:hint="cs"/>
          <w:rtl/>
        </w:rPr>
        <w:t xml:space="preserve"> </w:t>
      </w:r>
      <w:r w:rsidRPr="00C70585">
        <w:rPr>
          <w:rStyle w:val="Char6"/>
          <w:rtl/>
        </w:rPr>
        <w:t>3/204ـ205.</w:t>
      </w:r>
    </w:p>
  </w:footnote>
  <w:footnote w:id="507">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منهاج السنة النبویة 2/191.</w:t>
      </w:r>
    </w:p>
  </w:footnote>
  <w:footnote w:id="508">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إعلام الموقعین 1/31ـ32ـ77.</w:t>
      </w:r>
    </w:p>
  </w:footnote>
  <w:footnote w:id="509">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تدریب الراوی 1/299.</w:t>
      </w:r>
    </w:p>
  </w:footnote>
  <w:footnote w:id="510">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برای آگاهی بیشتر از این موضوع به کتاب سلسلة الاحادیث الضعیفة والموضوعة اثر: ناصر</w:t>
      </w:r>
      <w:r w:rsidRPr="00C70585">
        <w:rPr>
          <w:rStyle w:val="Char6"/>
          <w:rFonts w:hint="cs"/>
          <w:rtl/>
        </w:rPr>
        <w:t xml:space="preserve"> </w:t>
      </w:r>
      <w:r w:rsidRPr="00C70585">
        <w:rPr>
          <w:rStyle w:val="Char6"/>
          <w:rtl/>
        </w:rPr>
        <w:t>الدین البانی 64ـ65 حدیث شماره 599 مراجعه فرمایید.</w:t>
      </w:r>
    </w:p>
  </w:footnote>
  <w:footnote w:id="511">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نووی بر صحیح مسلم 2/666.</w:t>
      </w:r>
    </w:p>
  </w:footnote>
  <w:footnote w:id="512">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 2/335.</w:t>
      </w:r>
    </w:p>
  </w:footnote>
  <w:footnote w:id="513">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المغنی 3/325ـ336 و المجموع 5/296ـ297.</w:t>
      </w:r>
    </w:p>
  </w:footnote>
  <w:footnote w:id="514">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w:t>
      </w:r>
    </w:p>
  </w:footnote>
  <w:footnote w:id="515">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مسلم در صحیح خود</w:t>
      </w:r>
      <w:r w:rsidRPr="00C70585">
        <w:rPr>
          <w:rStyle w:val="Char6"/>
          <w:rFonts w:hint="cs"/>
          <w:rtl/>
        </w:rPr>
        <w:t xml:space="preserve"> </w:t>
      </w:r>
      <w:r w:rsidRPr="00C70585">
        <w:rPr>
          <w:rStyle w:val="Char6"/>
          <w:rtl/>
        </w:rPr>
        <w:t>1/667 از جابر روایت می‌کند که: پیامبر خدا</w:t>
      </w:r>
      <w:r>
        <w:rPr>
          <w:rFonts w:cs="CTraditional Arabic" w:hint="cs"/>
          <w:sz w:val="22"/>
          <w:szCs w:val="22"/>
          <w:rtl/>
          <w:lang w:bidi="fa-IR"/>
        </w:rPr>
        <w:t>ص</w:t>
      </w:r>
      <w:r w:rsidRPr="00C70585">
        <w:rPr>
          <w:rStyle w:val="Char6"/>
          <w:rtl/>
        </w:rPr>
        <w:t xml:space="preserve"> از گچ</w:t>
      </w:r>
      <w:r w:rsidRPr="00C70585">
        <w:rPr>
          <w:rStyle w:val="Char6"/>
          <w:rFonts w:hint="cs"/>
          <w:rtl/>
        </w:rPr>
        <w:t>‌</w:t>
      </w:r>
      <w:r w:rsidRPr="00C70585">
        <w:rPr>
          <w:rStyle w:val="Char6"/>
          <w:rtl/>
        </w:rPr>
        <w:t>کاری، نشستن و</w:t>
      </w:r>
      <w:r w:rsidRPr="00C70585">
        <w:rPr>
          <w:rStyle w:val="Char6"/>
          <w:rFonts w:hint="cs"/>
          <w:rtl/>
        </w:rPr>
        <w:t xml:space="preserve"> </w:t>
      </w:r>
      <w:r w:rsidRPr="00C70585">
        <w:rPr>
          <w:rStyle w:val="Char6"/>
          <w:rtl/>
        </w:rPr>
        <w:t>بناسازی روی قبر جلوگیری کرد. المغنی به همراه تحقیق دکتر ترکی3/439.</w:t>
      </w:r>
    </w:p>
    <w:p w:rsidR="006B52EC" w:rsidRPr="00C70585" w:rsidRDefault="006B52EC" w:rsidP="00F34DA1">
      <w:pPr>
        <w:pStyle w:val="a9"/>
        <w:ind w:hanging="59"/>
        <w:rPr>
          <w:rStyle w:val="Char6"/>
        </w:rPr>
      </w:pPr>
      <w:r w:rsidRPr="00C70585">
        <w:rPr>
          <w:rStyle w:val="Char6"/>
          <w:rtl/>
        </w:rPr>
        <w:t>واما حدیث ابوهریره را امام مسلم در صحیح خود از ایشان روایت کرده که پیامبرخدا</w:t>
      </w:r>
      <w:r>
        <w:rPr>
          <w:rFonts w:cs="CTraditional Arabic" w:hint="cs"/>
          <w:sz w:val="22"/>
          <w:szCs w:val="22"/>
          <w:rtl/>
        </w:rPr>
        <w:t>ص</w:t>
      </w:r>
      <w:r w:rsidRPr="00C70585">
        <w:rPr>
          <w:rStyle w:val="Char6"/>
          <w:rtl/>
        </w:rPr>
        <w:t xml:space="preserve"> فرمود: اگر یکی از شما روی زغال افروخته</w:t>
      </w:r>
      <w:r w:rsidRPr="00C70585">
        <w:rPr>
          <w:rStyle w:val="Char6"/>
          <w:rFonts w:hint="cs"/>
          <w:rtl/>
        </w:rPr>
        <w:t>‌</w:t>
      </w:r>
      <w:r w:rsidRPr="00C70585">
        <w:rPr>
          <w:rStyle w:val="Char6"/>
          <w:rtl/>
        </w:rPr>
        <w:t>ای نشسته و</w:t>
      </w:r>
      <w:r w:rsidRPr="00C70585">
        <w:rPr>
          <w:rStyle w:val="Char6"/>
          <w:rFonts w:hint="cs"/>
          <w:rtl/>
        </w:rPr>
        <w:t xml:space="preserve"> </w:t>
      </w:r>
      <w:r w:rsidRPr="00C70585">
        <w:rPr>
          <w:rStyle w:val="Char6"/>
          <w:rtl/>
        </w:rPr>
        <w:t>بر اثر آن لباسش سوخته و</w:t>
      </w:r>
      <w:r w:rsidRPr="00C70585">
        <w:rPr>
          <w:rStyle w:val="Char6"/>
          <w:rFonts w:hint="cs"/>
          <w:rtl/>
        </w:rPr>
        <w:t xml:space="preserve"> </w:t>
      </w:r>
      <w:r w:rsidRPr="00C70585">
        <w:rPr>
          <w:rStyle w:val="Char6"/>
          <w:rtl/>
        </w:rPr>
        <w:t xml:space="preserve">در پوستش نیز تأثیر بگذارد، بهتر از آن است که روی قبری بنشیند. صحیح مسلم، کتاب الجنائز ـ </w:t>
      </w:r>
      <w:r w:rsidRPr="009F6E5D">
        <w:rPr>
          <w:rStyle w:val="Char9"/>
          <w:rtl/>
        </w:rPr>
        <w:t>باب النهی عن الجلوس علی القبر والصلاة</w:t>
      </w:r>
      <w:r w:rsidRPr="00C70585">
        <w:rPr>
          <w:rStyle w:val="Char6"/>
          <w:rtl/>
        </w:rPr>
        <w:t xml:space="preserve"> ـ حدیث شماره 971.</w:t>
      </w:r>
    </w:p>
  </w:footnote>
  <w:footnote w:id="516">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السنن و المبتدعات اثر عبدالسلام خضر شقیری ص 111 ، 112</w:t>
      </w:r>
    </w:p>
  </w:footnote>
  <w:footnote w:id="517">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روایت بخاری جلد 1 / 523 و مسلم جلد 1 / 375ـ 376</w:t>
      </w:r>
    </w:p>
  </w:footnote>
  <w:footnote w:id="518">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مالک در موطا 2/ 892 به صورت مرسل آنرا روایت کرده است </w:t>
      </w:r>
    </w:p>
  </w:footnote>
  <w:footnote w:id="519">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الام 1/278</w:t>
      </w:r>
      <w:r w:rsidRPr="00C70585">
        <w:rPr>
          <w:rStyle w:val="Char6"/>
          <w:rFonts w:hint="cs"/>
          <w:rtl/>
        </w:rPr>
        <w:t>.</w:t>
      </w:r>
    </w:p>
  </w:footnote>
  <w:footnote w:id="520">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در هرجا می‌توان نماز خواند مگر در گورستان و حمام عمومی</w:t>
      </w:r>
      <w:r w:rsidRPr="00C70585">
        <w:rPr>
          <w:rStyle w:val="Char6"/>
          <w:rFonts w:hint="cs"/>
          <w:rtl/>
        </w:rPr>
        <w:t>.</w:t>
      </w:r>
    </w:p>
    <w:p w:rsidR="006B52EC" w:rsidRPr="00C70585" w:rsidRDefault="006B52EC" w:rsidP="002E526A">
      <w:pPr>
        <w:pStyle w:val="a9"/>
        <w:ind w:hanging="59"/>
        <w:rPr>
          <w:rStyle w:val="Char6"/>
          <w:rtl/>
        </w:rPr>
      </w:pPr>
      <w:r w:rsidRPr="00C70585">
        <w:rPr>
          <w:rStyle w:val="Char6"/>
          <w:rtl/>
        </w:rPr>
        <w:t>ابو داود در کتاب الصلا</w:t>
      </w:r>
      <w:r w:rsidRPr="009F6E5D">
        <w:rPr>
          <w:rStyle w:val="Char9"/>
          <w:rtl/>
        </w:rPr>
        <w:t>ة</w:t>
      </w:r>
      <w:r w:rsidRPr="00C70585">
        <w:rPr>
          <w:rStyle w:val="Char6"/>
          <w:rtl/>
        </w:rPr>
        <w:t xml:space="preserve"> باب </w:t>
      </w:r>
      <w:r w:rsidRPr="009F6E5D">
        <w:rPr>
          <w:rStyle w:val="Char9"/>
          <w:rtl/>
        </w:rPr>
        <w:t>المواضع الت</w:t>
      </w:r>
      <w:r w:rsidRPr="009F6E5D">
        <w:rPr>
          <w:rStyle w:val="Char9"/>
          <w:rFonts w:hint="cs"/>
          <w:rtl/>
        </w:rPr>
        <w:t xml:space="preserve">ي </w:t>
      </w:r>
      <w:r w:rsidRPr="009F6E5D">
        <w:rPr>
          <w:rStyle w:val="Char9"/>
          <w:rtl/>
        </w:rPr>
        <w:t>لا یجوز فیه الصلاة</w:t>
      </w:r>
      <w:r w:rsidRPr="00C70585">
        <w:rPr>
          <w:rStyle w:val="Char6"/>
          <w:rtl/>
        </w:rPr>
        <w:t xml:space="preserve"> 1/132133</w:t>
      </w:r>
      <w:r w:rsidRPr="00C70585">
        <w:rPr>
          <w:rStyle w:val="Char6"/>
          <w:rFonts w:hint="cs"/>
          <w:rtl/>
        </w:rPr>
        <w:t>.</w:t>
      </w:r>
    </w:p>
    <w:p w:rsidR="006B52EC" w:rsidRPr="00C70585" w:rsidRDefault="006B52EC" w:rsidP="002E526A">
      <w:pPr>
        <w:pStyle w:val="a9"/>
        <w:ind w:hanging="59"/>
        <w:rPr>
          <w:rStyle w:val="Char6"/>
          <w:rtl/>
        </w:rPr>
      </w:pPr>
      <w:r w:rsidRPr="00C70585">
        <w:rPr>
          <w:rStyle w:val="Char6"/>
          <w:rtl/>
        </w:rPr>
        <w:t xml:space="preserve">ترمذی باب الصلاة باب </w:t>
      </w:r>
      <w:r w:rsidRPr="009F6E5D">
        <w:rPr>
          <w:rStyle w:val="Char9"/>
          <w:rtl/>
        </w:rPr>
        <w:t>ما جاء ان الارض کلها مسجد الا المقبره و الحمام</w:t>
      </w:r>
      <w:r w:rsidRPr="00C70585">
        <w:rPr>
          <w:rStyle w:val="Char6"/>
          <w:rtl/>
        </w:rPr>
        <w:t xml:space="preserve"> 1/1 </w:t>
      </w:r>
      <w:r w:rsidRPr="00C70585">
        <w:rPr>
          <w:rStyle w:val="Char6"/>
          <w:rFonts w:hint="cs"/>
          <w:rtl/>
        </w:rPr>
        <w:t>.</w:t>
      </w:r>
    </w:p>
    <w:p w:rsidR="006B52EC" w:rsidRPr="00C70585" w:rsidRDefault="006B52EC" w:rsidP="002E526A">
      <w:pPr>
        <w:pStyle w:val="a9"/>
        <w:ind w:hanging="59"/>
        <w:rPr>
          <w:rStyle w:val="Char6"/>
          <w:rtl/>
        </w:rPr>
      </w:pPr>
      <w:r w:rsidRPr="00C70585">
        <w:rPr>
          <w:rStyle w:val="Char6"/>
          <w:rtl/>
        </w:rPr>
        <w:t xml:space="preserve">ابن ماجه کتاب المساجد باب </w:t>
      </w:r>
      <w:r w:rsidRPr="009F6E5D">
        <w:rPr>
          <w:rStyle w:val="Char9"/>
          <w:rtl/>
        </w:rPr>
        <w:t>المواضع التی</w:t>
      </w:r>
      <w:r w:rsidRPr="009F6E5D">
        <w:rPr>
          <w:rStyle w:val="Char9"/>
          <w:rFonts w:hint="cs"/>
          <w:rtl/>
        </w:rPr>
        <w:t>ي</w:t>
      </w:r>
      <w:r w:rsidRPr="009F6E5D">
        <w:rPr>
          <w:rStyle w:val="Char9"/>
          <w:rtl/>
        </w:rPr>
        <w:t xml:space="preserve"> تکره الصلاة فیها</w:t>
      </w:r>
      <w:r w:rsidRPr="00C70585">
        <w:rPr>
          <w:rStyle w:val="Char6"/>
          <w:rtl/>
        </w:rPr>
        <w:t xml:space="preserve"> 1/246 </w:t>
      </w:r>
      <w:r w:rsidRPr="00C70585">
        <w:rPr>
          <w:rStyle w:val="Char6"/>
          <w:rFonts w:hint="cs"/>
          <w:rtl/>
        </w:rPr>
        <w:t>.</w:t>
      </w:r>
    </w:p>
    <w:p w:rsidR="006B52EC" w:rsidRPr="00C70585" w:rsidRDefault="006B52EC" w:rsidP="002E526A">
      <w:pPr>
        <w:pStyle w:val="a9"/>
        <w:ind w:hanging="59"/>
        <w:rPr>
          <w:rStyle w:val="Char6"/>
          <w:rtl/>
        </w:rPr>
      </w:pPr>
      <w:r w:rsidRPr="00C70585">
        <w:rPr>
          <w:rStyle w:val="Char6"/>
          <w:rtl/>
        </w:rPr>
        <w:t xml:space="preserve">امام احمد در مسند 3/83 </w:t>
      </w:r>
      <w:r w:rsidRPr="00C70585">
        <w:rPr>
          <w:rStyle w:val="Char6"/>
          <w:rFonts w:hint="cs"/>
          <w:rtl/>
        </w:rPr>
        <w:t>.</w:t>
      </w:r>
    </w:p>
    <w:p w:rsidR="006B52EC" w:rsidRPr="00C70585" w:rsidRDefault="006B52EC" w:rsidP="002E526A">
      <w:pPr>
        <w:pStyle w:val="a9"/>
        <w:ind w:hanging="59"/>
        <w:rPr>
          <w:rStyle w:val="Char6"/>
          <w:rtl/>
        </w:rPr>
      </w:pPr>
      <w:r w:rsidRPr="00C70585">
        <w:rPr>
          <w:rStyle w:val="Char6"/>
          <w:rtl/>
        </w:rPr>
        <w:t>حاکم در مستدرک 1/251 بیهقی در سنن کبری 2/434</w:t>
      </w:r>
      <w:r w:rsidRPr="00C70585">
        <w:rPr>
          <w:rStyle w:val="Char6"/>
          <w:rFonts w:hint="cs"/>
          <w:rtl/>
        </w:rPr>
        <w:t>.</w:t>
      </w:r>
    </w:p>
    <w:p w:rsidR="006B52EC" w:rsidRPr="00C70585" w:rsidRDefault="006B52EC" w:rsidP="002E526A">
      <w:pPr>
        <w:pStyle w:val="a9"/>
        <w:ind w:hanging="59"/>
        <w:rPr>
          <w:rStyle w:val="Char6"/>
          <w:rtl/>
        </w:rPr>
      </w:pPr>
      <w:r w:rsidRPr="00C70585">
        <w:rPr>
          <w:rStyle w:val="Char6"/>
          <w:rtl/>
        </w:rPr>
        <w:t>ابن تیمیه می‌فرماید: احمد و ابوداود و ترمذی و ابن ماجه و بزاز با سند جید روایت کرده‌اند و هرکس در مورد سند آن سخن بگوید همه طرق حدیث را بررسی نکرده. اقتضاء الصراط المستقیم 2/172</w:t>
      </w:r>
      <w:r w:rsidRPr="00C70585">
        <w:rPr>
          <w:rStyle w:val="Char6"/>
          <w:rFonts w:hint="cs"/>
          <w:rtl/>
        </w:rPr>
        <w:t>.</w:t>
      </w:r>
    </w:p>
    <w:p w:rsidR="006B52EC" w:rsidRPr="00C70585" w:rsidRDefault="006B52EC" w:rsidP="002E526A">
      <w:pPr>
        <w:pStyle w:val="a9"/>
        <w:ind w:hanging="59"/>
        <w:rPr>
          <w:rStyle w:val="Char6"/>
          <w:rtl/>
        </w:rPr>
      </w:pPr>
      <w:r w:rsidRPr="00C70585">
        <w:rPr>
          <w:rStyle w:val="Char6"/>
          <w:rtl/>
        </w:rPr>
        <w:t xml:space="preserve">تلخیص الحبیر 1/177 </w:t>
      </w:r>
    </w:p>
    <w:p w:rsidR="006B52EC" w:rsidRPr="00C70585" w:rsidRDefault="006B52EC" w:rsidP="002E526A">
      <w:pPr>
        <w:pStyle w:val="a9"/>
        <w:ind w:hanging="59"/>
        <w:rPr>
          <w:rStyle w:val="Char6"/>
          <w:rtl/>
        </w:rPr>
      </w:pPr>
      <w:r w:rsidRPr="00C70585">
        <w:rPr>
          <w:rStyle w:val="Char6"/>
          <w:rtl/>
        </w:rPr>
        <w:t>احمد شاکر آنرا تصحیح کرده سنن ترمذی 2/133</w:t>
      </w:r>
      <w:r w:rsidRPr="00C70585">
        <w:rPr>
          <w:rStyle w:val="Char6"/>
          <w:rFonts w:hint="cs"/>
          <w:rtl/>
        </w:rPr>
        <w:t>.</w:t>
      </w:r>
    </w:p>
    <w:p w:rsidR="006B52EC" w:rsidRPr="00C70585" w:rsidRDefault="006B52EC" w:rsidP="002E526A">
      <w:pPr>
        <w:pStyle w:val="a9"/>
        <w:ind w:hanging="59"/>
        <w:rPr>
          <w:rStyle w:val="Char6"/>
        </w:rPr>
      </w:pPr>
      <w:r w:rsidRPr="00C70585">
        <w:rPr>
          <w:rStyle w:val="Char6"/>
          <w:rtl/>
        </w:rPr>
        <w:t>البانی در ارواء الغلیل 1/32 آنرا تصحیح فرموده</w:t>
      </w:r>
      <w:r w:rsidRPr="00C70585">
        <w:rPr>
          <w:rStyle w:val="Char6"/>
          <w:rFonts w:hint="cs"/>
          <w:rtl/>
        </w:rPr>
        <w:t>.</w:t>
      </w:r>
    </w:p>
  </w:footnote>
  <w:footnote w:id="521">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الام 1/92</w:t>
      </w:r>
    </w:p>
  </w:footnote>
  <w:footnote w:id="522">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در مورد نماز در قبور به مراجع زیل مراجعه نماید: </w:t>
      </w:r>
    </w:p>
    <w:p w:rsidR="006B52EC" w:rsidRPr="00C70585" w:rsidRDefault="006B52EC" w:rsidP="00F375A1">
      <w:pPr>
        <w:pStyle w:val="FootnoteText"/>
        <w:bidi/>
        <w:ind w:left="233" w:hangingChars="97" w:hanging="233"/>
        <w:jc w:val="both"/>
        <w:rPr>
          <w:rStyle w:val="Char6"/>
          <w:rtl/>
        </w:rPr>
      </w:pPr>
      <w:r w:rsidRPr="00C70585">
        <w:rPr>
          <w:rStyle w:val="Char6"/>
          <w:rtl/>
        </w:rPr>
        <w:t>شرح السنة بغوی 2/412</w:t>
      </w:r>
    </w:p>
    <w:p w:rsidR="006B52EC" w:rsidRPr="00C70585" w:rsidRDefault="006B52EC" w:rsidP="00F375A1">
      <w:pPr>
        <w:pStyle w:val="FootnoteText"/>
        <w:bidi/>
        <w:ind w:left="233" w:hangingChars="97" w:hanging="233"/>
        <w:jc w:val="both"/>
        <w:rPr>
          <w:rStyle w:val="Char6"/>
          <w:rtl/>
        </w:rPr>
      </w:pPr>
      <w:r w:rsidRPr="00C70585">
        <w:rPr>
          <w:rStyle w:val="Char6"/>
          <w:rtl/>
        </w:rPr>
        <w:t>نهایة المحتاج 2/164</w:t>
      </w:r>
    </w:p>
    <w:p w:rsidR="006B52EC" w:rsidRPr="00C70585" w:rsidRDefault="006B52EC" w:rsidP="00F375A1">
      <w:pPr>
        <w:pStyle w:val="FootnoteText"/>
        <w:bidi/>
        <w:ind w:left="233" w:hangingChars="97" w:hanging="233"/>
        <w:jc w:val="both"/>
        <w:rPr>
          <w:rStyle w:val="Char6"/>
          <w:rtl/>
        </w:rPr>
      </w:pPr>
      <w:r w:rsidRPr="00C70585">
        <w:rPr>
          <w:rStyle w:val="Char6"/>
          <w:rtl/>
        </w:rPr>
        <w:t>المجموع 3/164 المبسوط 1/206</w:t>
      </w:r>
    </w:p>
    <w:p w:rsidR="006B52EC" w:rsidRPr="00C70585" w:rsidRDefault="006B52EC" w:rsidP="00F375A1">
      <w:pPr>
        <w:pStyle w:val="FootnoteText"/>
        <w:bidi/>
        <w:ind w:left="233" w:hangingChars="97" w:hanging="233"/>
        <w:jc w:val="both"/>
        <w:rPr>
          <w:rStyle w:val="Char6"/>
          <w:rtl/>
        </w:rPr>
      </w:pPr>
      <w:r w:rsidRPr="00C70585">
        <w:rPr>
          <w:rStyle w:val="Char6"/>
          <w:rtl/>
        </w:rPr>
        <w:t>المغنی ابن قدامه 2/59</w:t>
      </w:r>
    </w:p>
    <w:p w:rsidR="006B52EC" w:rsidRPr="00C70585" w:rsidRDefault="006B52EC" w:rsidP="00F375A1">
      <w:pPr>
        <w:pStyle w:val="FootnoteText"/>
        <w:bidi/>
        <w:ind w:left="233" w:hangingChars="97" w:hanging="233"/>
        <w:jc w:val="both"/>
        <w:rPr>
          <w:rStyle w:val="Char6"/>
          <w:rtl/>
        </w:rPr>
      </w:pPr>
      <w:r w:rsidRPr="00C70585">
        <w:rPr>
          <w:rStyle w:val="Char6"/>
          <w:rtl/>
        </w:rPr>
        <w:t>مجموع فتاوی ابن تیمیه 27/34</w:t>
      </w:r>
    </w:p>
    <w:p w:rsidR="006B52EC" w:rsidRPr="00C70585" w:rsidRDefault="006B52EC" w:rsidP="00F375A1">
      <w:pPr>
        <w:pStyle w:val="FootnoteText"/>
        <w:bidi/>
        <w:ind w:left="233" w:hangingChars="97" w:hanging="233"/>
        <w:jc w:val="both"/>
        <w:rPr>
          <w:rStyle w:val="Char6"/>
        </w:rPr>
      </w:pPr>
      <w:r w:rsidRPr="00C70585">
        <w:rPr>
          <w:rStyle w:val="Char6"/>
          <w:rtl/>
        </w:rPr>
        <w:t xml:space="preserve">اقتضاء الصراط المستقیم 2/672 </w:t>
      </w:r>
    </w:p>
  </w:footnote>
  <w:footnote w:id="523">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تیسیر العزیز الحمید 328</w:t>
      </w:r>
      <w:r w:rsidRPr="00C70585">
        <w:rPr>
          <w:rStyle w:val="Char6"/>
          <w:rFonts w:hint="cs"/>
          <w:rtl/>
        </w:rPr>
        <w:t xml:space="preserve"> </w:t>
      </w:r>
      <w:r w:rsidRPr="00C70585">
        <w:rPr>
          <w:rStyle w:val="Char6"/>
          <w:rtl/>
        </w:rPr>
        <w:t>و</w:t>
      </w:r>
      <w:r>
        <w:rPr>
          <w:rStyle w:val="Char6"/>
          <w:rFonts w:hint="cs"/>
          <w:rtl/>
        </w:rPr>
        <w:t xml:space="preserve"> </w:t>
      </w:r>
      <w:r w:rsidRPr="00C70585">
        <w:rPr>
          <w:rStyle w:val="Char6"/>
          <w:rtl/>
        </w:rPr>
        <w:t>329</w:t>
      </w:r>
    </w:p>
  </w:footnote>
  <w:footnote w:id="524">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مالک در موطا 2/485 و مسلم 2 /672 از برید روایت کرده‌اند و احمد 3/63 از ابی</w:t>
      </w:r>
      <w:r w:rsidRPr="00C70585">
        <w:rPr>
          <w:rStyle w:val="Char6"/>
          <w:rFonts w:hint="cs"/>
          <w:rtl/>
        </w:rPr>
        <w:t>‌</w:t>
      </w:r>
      <w:r w:rsidRPr="00C70585">
        <w:rPr>
          <w:rStyle w:val="Char6"/>
          <w:rtl/>
        </w:rPr>
        <w:t xml:space="preserve">سعید خدری روایت فرموده </w:t>
      </w:r>
    </w:p>
  </w:footnote>
  <w:footnote w:id="525">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الام 1/278</w:t>
      </w:r>
    </w:p>
  </w:footnote>
  <w:footnote w:id="526">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تیسر العزیز الحمید 338</w:t>
      </w:r>
    </w:p>
  </w:footnote>
  <w:footnote w:id="527">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امام احمد 2/337</w:t>
      </w:r>
      <w:r w:rsidRPr="00C70585">
        <w:rPr>
          <w:rStyle w:val="Char6"/>
          <w:rFonts w:hint="cs"/>
          <w:rtl/>
        </w:rPr>
        <w:t xml:space="preserve"> </w:t>
      </w:r>
      <w:r w:rsidRPr="00C70585">
        <w:rPr>
          <w:rStyle w:val="Char6"/>
          <w:rtl/>
        </w:rPr>
        <w:t>و ترمذی شماره 1056</w:t>
      </w:r>
      <w:r w:rsidRPr="00C70585">
        <w:rPr>
          <w:rStyle w:val="Char6"/>
          <w:rFonts w:hint="cs"/>
          <w:rtl/>
        </w:rPr>
        <w:t xml:space="preserve"> </w:t>
      </w:r>
      <w:r w:rsidRPr="00C70585">
        <w:rPr>
          <w:rStyle w:val="Char6"/>
          <w:rtl/>
        </w:rPr>
        <w:t>و ابن ماجه شماره 1576 از ابی</w:t>
      </w:r>
      <w:r w:rsidRPr="00C70585">
        <w:rPr>
          <w:rStyle w:val="Char6"/>
          <w:rFonts w:hint="cs"/>
          <w:rtl/>
        </w:rPr>
        <w:t>‌</w:t>
      </w:r>
      <w:r w:rsidRPr="00C70585">
        <w:rPr>
          <w:rStyle w:val="Char6"/>
          <w:rtl/>
        </w:rPr>
        <w:t>هریره حدیث را روایت کرده‌اند و ترمذی می‌فرماید: حدیث حسن و صحیح است و شواهدی از حدیث حسان از امام احمد 3/442 و ابن ماجه 1574 و ابی</w:t>
      </w:r>
      <w:r w:rsidRPr="00C70585">
        <w:rPr>
          <w:rStyle w:val="Char6"/>
          <w:rFonts w:hint="cs"/>
          <w:rtl/>
        </w:rPr>
        <w:t>‌</w:t>
      </w:r>
      <w:r w:rsidRPr="00C70585">
        <w:rPr>
          <w:rStyle w:val="Char6"/>
          <w:rtl/>
        </w:rPr>
        <w:t>داود شماره 3236 دارد</w:t>
      </w:r>
      <w:r w:rsidRPr="00C70585">
        <w:rPr>
          <w:rStyle w:val="Char6"/>
          <w:rFonts w:hint="cs"/>
          <w:rtl/>
        </w:rPr>
        <w:t>.</w:t>
      </w:r>
    </w:p>
  </w:footnote>
  <w:footnote w:id="528">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(خداوند شما را از سوگند خوردن به پدران خود ، نهی کرده، پس هر کسی که سوگند می‌خورد باید به خدا سوگند بخورد یا ساکت شود)</w:t>
      </w:r>
      <w:r w:rsidRPr="00C70585">
        <w:rPr>
          <w:rStyle w:val="Char6"/>
          <w:rFonts w:hint="cs"/>
          <w:rtl/>
        </w:rPr>
        <w:t xml:space="preserve"> </w:t>
      </w:r>
      <w:r w:rsidRPr="00C70585">
        <w:rPr>
          <w:rStyle w:val="Char6"/>
          <w:rtl/>
        </w:rPr>
        <w:t>بخاری باب الایمان 6/2449 مسلم 3/1267</w:t>
      </w:r>
    </w:p>
  </w:footnote>
  <w:footnote w:id="529">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مسلم 3/1268. النهایه 3/128</w:t>
      </w:r>
      <w:r w:rsidRPr="00C70585">
        <w:rPr>
          <w:rStyle w:val="Char6"/>
          <w:rFonts w:hint="cs"/>
          <w:rtl/>
        </w:rPr>
        <w:t>.</w:t>
      </w:r>
    </w:p>
  </w:footnote>
  <w:footnote w:id="530">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احمد 5/352. ابو داود کتاب الایمان 3/223 و البانی در جامع الصحیح آنرا تصحیح کرده</w:t>
      </w:r>
      <w:r w:rsidRPr="00C70585">
        <w:rPr>
          <w:rStyle w:val="Char6"/>
          <w:rFonts w:hint="cs"/>
          <w:rtl/>
        </w:rPr>
        <w:t>.</w:t>
      </w:r>
    </w:p>
  </w:footnote>
  <w:footnote w:id="531">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ترمذی در باب النذور و الایمان 3/45 و حاکم در المستدرک 4/297 حدیث را روایت کرده‌اند</w:t>
      </w:r>
      <w:r w:rsidRPr="00C70585">
        <w:rPr>
          <w:rStyle w:val="Char6"/>
          <w:rFonts w:hint="cs"/>
          <w:rtl/>
        </w:rPr>
        <w:t>.</w:t>
      </w:r>
    </w:p>
  </w:footnote>
  <w:footnote w:id="532">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بخاری کتاب الایمان و النذور باب لا تحلف بللات و العزی</w:t>
      </w:r>
      <w:r>
        <w:rPr>
          <w:rStyle w:val="Char6"/>
          <w:rFonts w:hint="cs"/>
          <w:rtl/>
        </w:rPr>
        <w:t xml:space="preserve"> </w:t>
      </w:r>
      <w:r w:rsidRPr="00C70585">
        <w:rPr>
          <w:rStyle w:val="Char6"/>
          <w:rtl/>
        </w:rPr>
        <w:t>6/2450</w:t>
      </w:r>
      <w:r w:rsidRPr="00C70585">
        <w:rPr>
          <w:rStyle w:val="Char6"/>
          <w:rFonts w:hint="cs"/>
          <w:rtl/>
        </w:rPr>
        <w:t xml:space="preserve"> </w:t>
      </w:r>
      <w:r w:rsidRPr="00C70585">
        <w:rPr>
          <w:rStyle w:val="Char6"/>
          <w:rtl/>
        </w:rPr>
        <w:t>و مسلم در کتاب الایمان 3/1267</w:t>
      </w:r>
      <w:r w:rsidRPr="00C70585">
        <w:rPr>
          <w:rStyle w:val="Char6"/>
          <w:rFonts w:hint="cs"/>
          <w:rtl/>
        </w:rPr>
        <w:t xml:space="preserve"> </w:t>
      </w:r>
      <w:r w:rsidRPr="00C70585">
        <w:rPr>
          <w:rStyle w:val="Char6"/>
          <w:rtl/>
        </w:rPr>
        <w:t>و</w:t>
      </w:r>
      <w:r w:rsidRPr="00C70585">
        <w:rPr>
          <w:rStyle w:val="Char6"/>
          <w:rFonts w:hint="cs"/>
          <w:rtl/>
        </w:rPr>
        <w:t xml:space="preserve"> </w:t>
      </w:r>
      <w:r w:rsidRPr="00C70585">
        <w:rPr>
          <w:rStyle w:val="Char6"/>
          <w:rtl/>
        </w:rPr>
        <w:t>1268</w:t>
      </w:r>
      <w:r w:rsidRPr="00C70585">
        <w:rPr>
          <w:rStyle w:val="Char6"/>
          <w:rFonts w:hint="cs"/>
          <w:rtl/>
        </w:rPr>
        <w:t>.</w:t>
      </w:r>
    </w:p>
  </w:footnote>
  <w:footnote w:id="533">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مسلم کتاب الایمان 1/41</w:t>
      </w:r>
      <w:r w:rsidRPr="00C70585">
        <w:rPr>
          <w:rStyle w:val="Char6"/>
          <w:rFonts w:hint="cs"/>
          <w:rtl/>
        </w:rPr>
        <w:t>.</w:t>
      </w:r>
    </w:p>
  </w:footnote>
  <w:footnote w:id="534">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مسلم کتاب الزکات 2/716</w:t>
      </w:r>
      <w:r w:rsidRPr="00C70585">
        <w:rPr>
          <w:rStyle w:val="Char6"/>
          <w:rFonts w:hint="cs"/>
          <w:rtl/>
        </w:rPr>
        <w:t>.</w:t>
      </w:r>
    </w:p>
  </w:footnote>
  <w:footnote w:id="535">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ترجمه آن گذشت </w:t>
      </w:r>
    </w:p>
  </w:footnote>
  <w:footnote w:id="536">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الام 7/61 و المناقب بیهقی 1/403</w:t>
      </w:r>
    </w:p>
  </w:footnote>
  <w:footnote w:id="537">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تیسیر العزیز الحمید 709</w:t>
      </w:r>
    </w:p>
  </w:footnote>
  <w:footnote w:id="538">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مجموع فتاوی 1/140 و 204 و 336 </w:t>
      </w:r>
    </w:p>
  </w:footnote>
  <w:footnote w:id="539">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النهایة 3/152</w:t>
      </w:r>
      <w:r w:rsidRPr="00C70585">
        <w:rPr>
          <w:rStyle w:val="Char6"/>
          <w:rFonts w:hint="cs"/>
          <w:rtl/>
        </w:rPr>
        <w:t>.</w:t>
      </w:r>
    </w:p>
  </w:footnote>
  <w:footnote w:id="540">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پرنده را رام داد تا پرواز کند که اگر به سمت راست پرید آن را به فال نیک می‌گرفتند و اگر به سمت چپ پرید به فال بد بگیرد</w:t>
      </w:r>
      <w:r w:rsidRPr="00C70585">
        <w:rPr>
          <w:rStyle w:val="Char6"/>
          <w:rFonts w:hint="cs"/>
          <w:rtl/>
        </w:rPr>
        <w:t>.</w:t>
      </w:r>
    </w:p>
  </w:footnote>
  <w:footnote w:id="541">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مفتاح دار السعاد</w:t>
      </w:r>
      <w:r w:rsidRPr="009F6E5D">
        <w:rPr>
          <w:rStyle w:val="Char9"/>
          <w:rtl/>
        </w:rPr>
        <w:t>ة</w:t>
      </w:r>
      <w:r w:rsidRPr="00C70585">
        <w:rPr>
          <w:rStyle w:val="Char6"/>
          <w:rFonts w:hint="cs"/>
          <w:rtl/>
        </w:rPr>
        <w:t xml:space="preserve"> </w:t>
      </w:r>
      <w:r w:rsidRPr="00C70585">
        <w:rPr>
          <w:rStyle w:val="Char6"/>
          <w:rtl/>
        </w:rPr>
        <w:t>2/229</w:t>
      </w:r>
      <w:r w:rsidRPr="00C70585">
        <w:rPr>
          <w:rStyle w:val="Char6"/>
          <w:rFonts w:hint="cs"/>
          <w:rtl/>
        </w:rPr>
        <w:t>.</w:t>
      </w:r>
    </w:p>
  </w:footnote>
  <w:footnote w:id="542">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مفتاح دار السعاد</w:t>
      </w:r>
      <w:r w:rsidRPr="009F6E5D">
        <w:rPr>
          <w:rStyle w:val="Char9"/>
          <w:rtl/>
        </w:rPr>
        <w:t>ة</w:t>
      </w:r>
      <w:r w:rsidRPr="00C70585">
        <w:rPr>
          <w:rStyle w:val="Char6"/>
          <w:rtl/>
        </w:rPr>
        <w:t xml:space="preserve"> 2/231</w:t>
      </w:r>
      <w:r w:rsidRPr="00C70585">
        <w:rPr>
          <w:rStyle w:val="Char6"/>
          <w:rFonts w:hint="cs"/>
          <w:rtl/>
        </w:rPr>
        <w:t>.</w:t>
      </w:r>
    </w:p>
  </w:footnote>
  <w:footnote w:id="543">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تفسیر طبری 13/47</w:t>
      </w:r>
      <w:r w:rsidRPr="00C70585">
        <w:rPr>
          <w:rStyle w:val="Char6"/>
          <w:rFonts w:hint="cs"/>
          <w:rtl/>
        </w:rPr>
        <w:t>.</w:t>
      </w:r>
    </w:p>
  </w:footnote>
  <w:footnote w:id="544">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بخاری در کتاب الطب باب جذام 52159 و مسلم 4/1743 حدیث را روایت کرده‌اند</w:t>
      </w:r>
      <w:r w:rsidRPr="00C70585">
        <w:rPr>
          <w:rStyle w:val="Char6"/>
          <w:rFonts w:hint="cs"/>
          <w:rtl/>
        </w:rPr>
        <w:t>.</w:t>
      </w:r>
    </w:p>
  </w:footnote>
  <w:footnote w:id="545">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مفتاح السعاد</w:t>
      </w:r>
      <w:r w:rsidRPr="009F6E5D">
        <w:rPr>
          <w:rStyle w:val="Char9"/>
          <w:rtl/>
        </w:rPr>
        <w:t>ة</w:t>
      </w:r>
      <w:r w:rsidRPr="00C70585">
        <w:rPr>
          <w:rStyle w:val="Char6"/>
          <w:rtl/>
        </w:rPr>
        <w:t xml:space="preserve"> 2/234</w:t>
      </w:r>
      <w:r w:rsidRPr="00C70585">
        <w:rPr>
          <w:rStyle w:val="Char6"/>
          <w:rFonts w:hint="cs"/>
          <w:rtl/>
        </w:rPr>
        <w:t>.</w:t>
      </w:r>
    </w:p>
  </w:footnote>
  <w:footnote w:id="546">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این سخن ابن مسعود است.</w:t>
      </w:r>
      <w:r w:rsidRPr="00C70585">
        <w:rPr>
          <w:rStyle w:val="Char6"/>
          <w:rFonts w:hint="cs"/>
          <w:rtl/>
        </w:rPr>
        <w:t xml:space="preserve"> </w:t>
      </w:r>
      <w:r w:rsidRPr="00C70585">
        <w:rPr>
          <w:rStyle w:val="Char6"/>
          <w:rtl/>
        </w:rPr>
        <w:t>فتح الباری16/285</w:t>
      </w:r>
      <w:r w:rsidRPr="00C70585">
        <w:rPr>
          <w:rStyle w:val="Char6"/>
          <w:rFonts w:hint="cs"/>
          <w:rtl/>
        </w:rPr>
        <w:t>.</w:t>
      </w:r>
    </w:p>
  </w:footnote>
  <w:footnote w:id="547">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احمد در مسند 1/389</w:t>
      </w:r>
      <w:r w:rsidRPr="00C70585">
        <w:rPr>
          <w:rStyle w:val="Char6"/>
          <w:rFonts w:hint="cs"/>
          <w:rtl/>
        </w:rPr>
        <w:t xml:space="preserve"> </w:t>
      </w:r>
      <w:r w:rsidRPr="00C70585">
        <w:rPr>
          <w:rStyle w:val="Char6"/>
          <w:rtl/>
        </w:rPr>
        <w:t>و ابو داود کتاب طب باب الطیرة 4/17</w:t>
      </w:r>
      <w:r w:rsidRPr="00C70585">
        <w:rPr>
          <w:rStyle w:val="Char6"/>
          <w:rFonts w:hint="cs"/>
          <w:rtl/>
        </w:rPr>
        <w:t>.</w:t>
      </w:r>
    </w:p>
  </w:footnote>
  <w:footnote w:id="548">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پرنده را بر روی لانه‌اش بگذارید (یعنی با او فال نگیرید) ابوداود 3/105و حاکم در مستدرک 4/237 حدیث را روایت کرده‌اند به ارواء الغلیل 1166 نگاه کنید.</w:t>
      </w:r>
    </w:p>
  </w:footnote>
  <w:footnote w:id="549">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مختصر سنن ابی داود 4/124</w:t>
      </w:r>
    </w:p>
  </w:footnote>
  <w:footnote w:id="550">
    <w:p w:rsidR="006B52EC" w:rsidRPr="00C70585" w:rsidRDefault="006B52EC" w:rsidP="002E526A">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در مسلم 4/1748 و آداب الشافعی</w:t>
      </w:r>
      <w:r w:rsidRPr="004032B3">
        <w:rPr>
          <w:rFonts w:cs="CTraditional Arabic" w:hint="cs"/>
          <w:sz w:val="22"/>
          <w:szCs w:val="22"/>
          <w:rtl/>
          <w:lang w:bidi="fa-IR"/>
        </w:rPr>
        <w:t>/</w:t>
      </w:r>
      <w:r w:rsidRPr="00C70585">
        <w:rPr>
          <w:rStyle w:val="Char6"/>
          <w:rtl/>
        </w:rPr>
        <w:t xml:space="preserve"> و مناقبه 151و مناقب للبیهقی 1/305 حدیث نقل شده</w:t>
      </w:r>
      <w:r w:rsidRPr="00C70585">
        <w:rPr>
          <w:rStyle w:val="Char6"/>
          <w:rFonts w:hint="cs"/>
          <w:rtl/>
        </w:rPr>
        <w:t>.</w:t>
      </w:r>
    </w:p>
  </w:footnote>
  <w:footnote w:id="551">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جمعش انواء است به معنی منازل ماه که بیست و هشت منزل دارد ، هر شب منزلی را طی می‌کند خداوند در سوره یس می‌فرماید:</w:t>
      </w:r>
      <w:r w:rsidRPr="00C70585">
        <w:rPr>
          <w:rStyle w:val="Char6"/>
          <w:rFonts w:hint="cs"/>
          <w:rtl/>
        </w:rPr>
        <w:t xml:space="preserve"> </w:t>
      </w:r>
      <w:r>
        <w:rPr>
          <w:rFonts w:cs="Traditional Arabic" w:hint="cs"/>
          <w:rtl/>
          <w:lang w:bidi="fa-IR"/>
        </w:rPr>
        <w:t>﴿</w:t>
      </w:r>
      <w:r w:rsidRPr="00704902">
        <w:rPr>
          <w:rFonts w:cs="KFGQPC Uthmanic Script HAFS" w:hint="cs"/>
          <w:color w:val="000000"/>
          <w:sz w:val="22"/>
          <w:szCs w:val="22"/>
          <w:rtl/>
        </w:rPr>
        <w:t>وَٱلۡقَمَرَ قَدَّرۡنَٰهُ مَنَازِلَ</w:t>
      </w:r>
      <w:r>
        <w:rPr>
          <w:rFonts w:cs="Traditional Arabic" w:hint="cs"/>
          <w:rtl/>
          <w:lang w:bidi="fa-IR"/>
        </w:rPr>
        <w:t>﴾</w:t>
      </w:r>
      <w:r w:rsidRPr="00C70585">
        <w:rPr>
          <w:rStyle w:val="Char6"/>
          <w:rFonts w:hint="cs"/>
          <w:rtl/>
        </w:rPr>
        <w:t xml:space="preserve"> [یس: 39].</w:t>
      </w:r>
      <w:r w:rsidRPr="00C70585">
        <w:rPr>
          <w:rStyle w:val="Char6"/>
          <w:rtl/>
        </w:rPr>
        <w:t xml:space="preserve"> هر سیزده شب در مغرب زمین یک منزل پایین می‌آید مقابل آن در مشرق زمین یک منزل بالا می‌رود ، یک سال طول می‌کشد تا همه آن ناپدید شود. النهایه 5/133</w:t>
      </w:r>
      <w:r w:rsidRPr="00C70585">
        <w:rPr>
          <w:rStyle w:val="Char6"/>
          <w:rFonts w:hint="cs"/>
          <w:rtl/>
        </w:rPr>
        <w:t>.</w:t>
      </w:r>
    </w:p>
  </w:footnote>
  <w:footnote w:id="552">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تیسیر العزیز الحمید 453</w:t>
      </w:r>
      <w:r w:rsidRPr="00C70585">
        <w:rPr>
          <w:rStyle w:val="Char6"/>
          <w:rFonts w:hint="cs"/>
          <w:rtl/>
        </w:rPr>
        <w:t>.</w:t>
      </w:r>
    </w:p>
  </w:footnote>
  <w:footnote w:id="553">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بخاری 1/351 و مسلم 1/83 حدیث را روایت کرده‌اند</w:t>
      </w:r>
      <w:r w:rsidRPr="00C70585">
        <w:rPr>
          <w:rStyle w:val="Char6"/>
          <w:rFonts w:hint="cs"/>
          <w:rtl/>
        </w:rPr>
        <w:t>.</w:t>
      </w:r>
    </w:p>
  </w:footnote>
  <w:footnote w:id="554">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بیهقی 1/303</w:t>
      </w:r>
      <w:r w:rsidRPr="00C70585">
        <w:rPr>
          <w:rStyle w:val="Char6"/>
          <w:rFonts w:hint="cs"/>
          <w:rtl/>
        </w:rPr>
        <w:t>.</w:t>
      </w:r>
    </w:p>
  </w:footnote>
  <w:footnote w:id="555">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الدر المنثور 5/244 می‌گویند: صحابه ابوهریره بوده</w:t>
      </w:r>
      <w:r w:rsidRPr="00C70585">
        <w:rPr>
          <w:rStyle w:val="Char6"/>
          <w:rFonts w:hint="cs"/>
          <w:rtl/>
        </w:rPr>
        <w:t>.</w:t>
      </w:r>
    </w:p>
  </w:footnote>
  <w:footnote w:id="556">
    <w:p w:rsidR="006B52EC" w:rsidRPr="00C70585" w:rsidRDefault="006B52EC" w:rsidP="002E526A">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ستاره</w:t>
      </w:r>
      <w:r>
        <w:rPr>
          <w:rStyle w:val="Char6"/>
          <w:rFonts w:hint="cs"/>
          <w:rtl/>
        </w:rPr>
        <w:t>‌</w:t>
      </w:r>
      <w:r w:rsidRPr="00C70585">
        <w:rPr>
          <w:rStyle w:val="Char6"/>
          <w:rtl/>
        </w:rPr>
        <w:t>ای است از ستارگان ، عرب گمان می‌کردند که باران می‌باراند. لسان العرب 3/245</w:t>
      </w:r>
      <w:r w:rsidRPr="00C70585">
        <w:rPr>
          <w:rStyle w:val="Char6"/>
          <w:rFonts w:hint="cs"/>
          <w:rtl/>
        </w:rPr>
        <w:t>.</w:t>
      </w:r>
    </w:p>
  </w:footnote>
  <w:footnote w:id="557">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الام 1/252</w:t>
      </w:r>
      <w:r w:rsidRPr="00C70585">
        <w:rPr>
          <w:rStyle w:val="Char6"/>
          <w:rFonts w:hint="cs"/>
          <w:rtl/>
        </w:rPr>
        <w:t>.</w:t>
      </w:r>
    </w:p>
  </w:footnote>
  <w:footnote w:id="558">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به تیسیر العزیز الحمید 451 و شرح السنة 4/421 و فتح المجید 326 و فتح الباری 2/523 و المنتقی للباجی 1/235 و شرح صحیح مسلم 2/61 و التمهید ابن عبد البر 16/286 نگاه کنید</w:t>
      </w:r>
      <w:r w:rsidRPr="00C70585">
        <w:rPr>
          <w:rStyle w:val="Char6"/>
          <w:rFonts w:hint="cs"/>
          <w:rtl/>
        </w:rPr>
        <w:t>.</w:t>
      </w:r>
    </w:p>
  </w:footnote>
  <w:footnote w:id="559">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مسلم کتاب جمعه 2/594</w:t>
      </w:r>
      <w:r w:rsidRPr="00C70585">
        <w:rPr>
          <w:rStyle w:val="Char6"/>
          <w:rFonts w:hint="cs"/>
          <w:rtl/>
        </w:rPr>
        <w:t>.</w:t>
      </w:r>
    </w:p>
  </w:footnote>
  <w:footnote w:id="560">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الام 1/202</w:t>
      </w:r>
    </w:p>
  </w:footnote>
  <w:footnote w:id="561">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احمد در مسند 1/214</w:t>
      </w:r>
      <w:r w:rsidRPr="00C70585">
        <w:rPr>
          <w:rStyle w:val="Char6"/>
          <w:rFonts w:hint="cs"/>
          <w:rtl/>
        </w:rPr>
        <w:t xml:space="preserve"> </w:t>
      </w:r>
      <w:r w:rsidRPr="00C70585">
        <w:rPr>
          <w:rStyle w:val="Char6"/>
          <w:rtl/>
        </w:rPr>
        <w:t>و 224</w:t>
      </w:r>
      <w:r w:rsidRPr="00C70585">
        <w:rPr>
          <w:rStyle w:val="Char6"/>
          <w:rFonts w:hint="cs"/>
          <w:rtl/>
        </w:rPr>
        <w:t xml:space="preserve"> </w:t>
      </w:r>
      <w:r w:rsidRPr="00C70585">
        <w:rPr>
          <w:rStyle w:val="Char6"/>
          <w:rtl/>
        </w:rPr>
        <w:t>و 283</w:t>
      </w:r>
      <w:r w:rsidRPr="00C70585">
        <w:rPr>
          <w:rStyle w:val="Char6"/>
          <w:rFonts w:hint="cs"/>
          <w:rtl/>
        </w:rPr>
        <w:t xml:space="preserve"> </w:t>
      </w:r>
      <w:r w:rsidRPr="00C70585">
        <w:rPr>
          <w:rStyle w:val="Char6"/>
          <w:rtl/>
        </w:rPr>
        <w:t>و 47 حدیث را ذکر کرده است و ابن ماجه 2117.</w:t>
      </w:r>
    </w:p>
    <w:p w:rsidR="006B52EC" w:rsidRPr="00C70585" w:rsidRDefault="006B52EC" w:rsidP="00F867B6">
      <w:pPr>
        <w:pStyle w:val="a9"/>
        <w:ind w:hanging="59"/>
        <w:rPr>
          <w:rStyle w:val="Char6"/>
        </w:rPr>
      </w:pPr>
      <w:r w:rsidRPr="00C70585">
        <w:rPr>
          <w:rStyle w:val="Char6"/>
          <w:rtl/>
        </w:rPr>
        <w:t>بوصیری ر الزوائد در مورد اسناد این حدیث می‌گوید: در اسنادش اجلح بن عبدالله هست که امام احمد آنرا ضعیف می‌داند و ابو حاتم و نسائی و ابو داود و ابن سعد و ابن معین و یعقوب بن سفیان و عجلی و دیگران او را ثقه می‌دانند، ذهبی در المغنی می‌گوید: شیعی است قابل اعتماد نمی‌باشد</w:t>
      </w:r>
      <w:r w:rsidRPr="00C70585">
        <w:rPr>
          <w:rStyle w:val="Char6"/>
          <w:rFonts w:hint="cs"/>
          <w:rtl/>
        </w:rPr>
        <w:t>.</w:t>
      </w:r>
    </w:p>
  </w:footnote>
  <w:footnote w:id="562">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بخاری 1/14</w:t>
      </w:r>
      <w:r w:rsidRPr="00C70585">
        <w:rPr>
          <w:rStyle w:val="Char6"/>
          <w:rFonts w:hint="cs"/>
          <w:rtl/>
        </w:rPr>
        <w:t xml:space="preserve"> </w:t>
      </w:r>
      <w:r w:rsidRPr="00C70585">
        <w:rPr>
          <w:rStyle w:val="Char6"/>
          <w:rtl/>
        </w:rPr>
        <w:t xml:space="preserve">و مسلم 1/66 </w:t>
      </w:r>
    </w:p>
  </w:footnote>
  <w:footnote w:id="563">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فتح الباری 1/66</w:t>
      </w:r>
      <w:r w:rsidRPr="00C70585">
        <w:rPr>
          <w:rStyle w:val="Char6"/>
          <w:rFonts w:hint="cs"/>
          <w:rtl/>
        </w:rPr>
        <w:t>.</w:t>
      </w:r>
    </w:p>
    <w:p w:rsidR="006B52EC" w:rsidRPr="00C70585" w:rsidRDefault="006B52EC" w:rsidP="00F375A1">
      <w:pPr>
        <w:pStyle w:val="FootnoteText"/>
        <w:bidi/>
        <w:ind w:left="233" w:hangingChars="97" w:hanging="233"/>
        <w:jc w:val="both"/>
        <w:rPr>
          <w:rStyle w:val="Char6"/>
        </w:rPr>
      </w:pPr>
      <w:r w:rsidRPr="00C70585">
        <w:rPr>
          <w:rStyle w:val="Char6"/>
          <w:rtl/>
        </w:rPr>
        <w:t>تیسیر العیزیز الحمید 478</w:t>
      </w:r>
      <w:r w:rsidRPr="00C70585">
        <w:rPr>
          <w:rStyle w:val="Char6"/>
          <w:rFonts w:hint="cs"/>
          <w:rtl/>
        </w:rPr>
        <w:t>.</w:t>
      </w:r>
    </w:p>
  </w:footnote>
  <w:footnote w:id="564">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احمد 6/371 و نسائی 7/6 و حاکم در مستدرک 4/297 حدیث را نقل کرده‌اند. ذهبی در النهج السدید می‌گوید صحیح است</w:t>
      </w:r>
      <w:r w:rsidRPr="00C70585">
        <w:rPr>
          <w:rStyle w:val="Char6"/>
          <w:rFonts w:hint="cs"/>
          <w:rtl/>
        </w:rPr>
        <w:t>.</w:t>
      </w:r>
    </w:p>
  </w:footnote>
  <w:footnote w:id="565">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معارج القبول 2/307</w:t>
      </w:r>
      <w:r w:rsidRPr="00C70585">
        <w:rPr>
          <w:rStyle w:val="Char6"/>
          <w:rFonts w:hint="cs"/>
          <w:rtl/>
        </w:rPr>
        <w:t>.</w:t>
      </w:r>
    </w:p>
  </w:footnote>
  <w:footnote w:id="566">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تیسیر العزیز الحمید 273 و معارج القبول 2/305</w:t>
      </w:r>
      <w:r w:rsidRPr="00C70585">
        <w:rPr>
          <w:rStyle w:val="Char6"/>
          <w:rFonts w:hint="cs"/>
          <w:rtl/>
        </w:rPr>
        <w:t>.</w:t>
      </w:r>
    </w:p>
  </w:footnote>
  <w:footnote w:id="567">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الرسالة 12و 13</w:t>
      </w:r>
      <w:r w:rsidRPr="00C70585">
        <w:rPr>
          <w:rStyle w:val="Char6"/>
          <w:rFonts w:hint="cs"/>
          <w:rtl/>
        </w:rPr>
        <w:t>.</w:t>
      </w:r>
    </w:p>
  </w:footnote>
  <w:footnote w:id="568">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ک</w:t>
      </w:r>
      <w:r>
        <w:rPr>
          <w:rStyle w:val="Char6"/>
          <w:rtl/>
        </w:rPr>
        <w:t>ی</w:t>
      </w:r>
      <w:r w:rsidRPr="00C70585">
        <w:rPr>
          <w:rStyle w:val="Char6"/>
          <w:rtl/>
        </w:rPr>
        <w:t>ست که در نزد او، جز به فرمان او شفاعت کند. آیه 255 سوره بقره</w:t>
      </w:r>
      <w:r w:rsidRPr="00C70585">
        <w:rPr>
          <w:rStyle w:val="Char6"/>
          <w:rFonts w:hint="cs"/>
          <w:rtl/>
        </w:rPr>
        <w:t>.</w:t>
      </w:r>
    </w:p>
  </w:footnote>
  <w:footnote w:id="569">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احکام القرآن 2/180</w:t>
      </w:r>
      <w:r w:rsidRPr="00C70585">
        <w:rPr>
          <w:rStyle w:val="Char6"/>
          <w:rFonts w:hint="cs"/>
          <w:rtl/>
        </w:rPr>
        <w:t>.</w:t>
      </w:r>
    </w:p>
  </w:footnote>
  <w:footnote w:id="570">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برای اثبات این موضوع به حدیث شفاعت در صحیح بخاری 5/2401 و مسلم 1/180 نگاه کنید.</w:t>
      </w:r>
    </w:p>
  </w:footnote>
  <w:footnote w:id="571">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بخاری 5/2402</w:t>
      </w:r>
    </w:p>
  </w:footnote>
  <w:footnote w:id="572">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مسلم 1/288 از عبدالله بن عمر </w:t>
      </w:r>
    </w:p>
  </w:footnote>
  <w:footnote w:id="573">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به ترمذی 4/178نگاه کنید </w:t>
      </w:r>
    </w:p>
  </w:footnote>
  <w:footnote w:id="574">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مسلم 1/189و بخاری باب توحید 6/2718 حدیث را روایت کرده‌اند</w:t>
      </w:r>
      <w:r w:rsidRPr="00C70585">
        <w:rPr>
          <w:rStyle w:val="Char6"/>
          <w:rFonts w:hint="cs"/>
          <w:rtl/>
        </w:rPr>
        <w:t>.</w:t>
      </w:r>
    </w:p>
  </w:footnote>
  <w:footnote w:id="575">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الترمذی 4/45</w:t>
      </w:r>
      <w:r w:rsidRPr="00C70585">
        <w:rPr>
          <w:rStyle w:val="Char6"/>
          <w:rFonts w:hint="cs"/>
          <w:rtl/>
        </w:rPr>
        <w:t>.</w:t>
      </w:r>
    </w:p>
  </w:footnote>
  <w:footnote w:id="576">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بخاری 5/2116 و مسلم 4/1723 حدیث را روایت کرده‌اند.</w:t>
      </w:r>
    </w:p>
  </w:footnote>
  <w:footnote w:id="577">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بخاری کتاب طب 5/2166 و مسلم 4/1725</w:t>
      </w:r>
      <w:r w:rsidRPr="00C70585">
        <w:rPr>
          <w:rStyle w:val="Char6"/>
          <w:rFonts w:hint="cs"/>
          <w:rtl/>
        </w:rPr>
        <w:t>.</w:t>
      </w:r>
    </w:p>
  </w:footnote>
  <w:footnote w:id="578">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ابو داود در کتاب طب 4/9 و ابن ماجه 2/166 و احمد 1/281 حدیث را نقل کرده‌اند.</w:t>
      </w:r>
    </w:p>
  </w:footnote>
  <w:footnote w:id="579">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احمد 4/251 و ترمذی باب طب 3/265 و ابن ماجه متاب طب 2/1154 آنرا روایت کرده‌اند اسناد حدیث صحیح است به صحیح الجامع 2/1049 نکاه کنید.</w:t>
      </w:r>
    </w:p>
  </w:footnote>
  <w:footnote w:id="580">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بخاری 5/2396و مسلم 1/198</w:t>
      </w:r>
      <w:r w:rsidRPr="00C70585">
        <w:rPr>
          <w:rStyle w:val="Char6"/>
          <w:rFonts w:hint="cs"/>
          <w:rtl/>
        </w:rPr>
        <w:t>.</w:t>
      </w:r>
    </w:p>
  </w:footnote>
  <w:footnote w:id="581">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مسلم 1/199</w:t>
      </w:r>
      <w:r w:rsidRPr="00C70585">
        <w:rPr>
          <w:rStyle w:val="Char6"/>
          <w:rFonts w:hint="cs"/>
          <w:rtl/>
        </w:rPr>
        <w:t>.</w:t>
      </w:r>
    </w:p>
  </w:footnote>
  <w:footnote w:id="582">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تیسیر العزیز الحمید 167</w:t>
      </w:r>
      <w:r w:rsidRPr="00C70585">
        <w:rPr>
          <w:rStyle w:val="Char6"/>
          <w:rFonts w:hint="cs"/>
          <w:rtl/>
        </w:rPr>
        <w:t>.</w:t>
      </w:r>
    </w:p>
  </w:footnote>
  <w:footnote w:id="583">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مسلم 1726</w:t>
      </w:r>
    </w:p>
  </w:footnote>
  <w:footnote w:id="584">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تیسیر العزیز الحمید 108</w:t>
      </w:r>
    </w:p>
  </w:footnote>
  <w:footnote w:id="585">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امام مالک در مؤطأ 2/9433 و ابن ابی شیبه در مصنفش 4/23581 و بیهقس در سنن کبرای 9/349 روایت را ذکر کرده‌اند و اسنادش صحیح است به المجموع 9/65 نگاه کنید.</w:t>
      </w:r>
    </w:p>
  </w:footnote>
  <w:footnote w:id="586">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به الام 7/227 و سنن کبرای بیهقی 9/349 و طبقات سبکی 2/136 و المجموع نووی و فتح الباری نگاه کنید.</w:t>
      </w:r>
    </w:p>
  </w:footnote>
  <w:footnote w:id="587">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که می‌فرماید: رقیه اهل کتاب اگر به کتاب باشد و مفهوم آنرا درک کنند و آلوده به شرک نباشد جائز است.</w:t>
      </w:r>
    </w:p>
  </w:footnote>
  <w:footnote w:id="588">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الام 7/228. المجموع 9/65. فتح الباری 10/197</w:t>
      </w:r>
    </w:p>
  </w:footnote>
  <w:footnote w:id="589">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البخاری ابن بطال 187 </w:t>
      </w:r>
    </w:p>
  </w:footnote>
  <w:footnote w:id="590">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زرقانی بر مؤطأ 4/328</w:t>
      </w:r>
    </w:p>
  </w:footnote>
  <w:footnote w:id="591">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الام 7/228، المنتقی 7/261، طبقات سبکی 2/137 </w:t>
      </w:r>
    </w:p>
  </w:footnote>
  <w:footnote w:id="592">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المنتقی 7/261.</w:t>
      </w:r>
    </w:p>
  </w:footnote>
  <w:footnote w:id="593">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فتح الباری 10/197 </w:t>
      </w:r>
    </w:p>
  </w:footnote>
  <w:footnote w:id="594">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فتح الباری 10/ 197</w:t>
      </w:r>
      <w:r w:rsidRPr="00C70585">
        <w:rPr>
          <w:rStyle w:val="Char6"/>
          <w:rFonts w:hint="cs"/>
          <w:rtl/>
        </w:rPr>
        <w:t>.</w:t>
      </w:r>
    </w:p>
  </w:footnote>
  <w:footnote w:id="595">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چیزی از سحر و جادو که زن را نزد مرد محبوب می‌سازد</w:t>
      </w:r>
      <w:r w:rsidRPr="00C70585">
        <w:rPr>
          <w:rStyle w:val="Char6"/>
          <w:rFonts w:hint="cs"/>
          <w:rtl/>
        </w:rPr>
        <w:t>.</w:t>
      </w:r>
    </w:p>
  </w:footnote>
  <w:footnote w:id="596">
    <w:p w:rsidR="006B52EC" w:rsidRPr="00C70585" w:rsidRDefault="006B52EC" w:rsidP="00E93D90">
      <w:pPr>
        <w:pStyle w:val="a9"/>
        <w:rPr>
          <w:rStyle w:val="Char6"/>
          <w:rtl/>
        </w:rPr>
      </w:pPr>
      <w:r w:rsidRPr="00EB49AE">
        <w:rPr>
          <w:rStyle w:val="FootnoteReference"/>
          <w:sz w:val="22"/>
          <w:szCs w:val="28"/>
        </w:rPr>
        <w:footnoteRef/>
      </w:r>
      <w:r w:rsidRPr="00C70585">
        <w:rPr>
          <w:rStyle w:val="Char6"/>
          <w:rFonts w:hint="cs"/>
          <w:rtl/>
        </w:rPr>
        <w:t>-</w:t>
      </w:r>
      <w:r w:rsidRPr="00C70585">
        <w:rPr>
          <w:rStyle w:val="Char6"/>
          <w:rtl/>
        </w:rPr>
        <w:t xml:space="preserve"> احمد در مسندش 1/381 و ابو داود شماره 3883 و ابن ماجه 353 و حاکم در مستدرک 4/417 حدیث را روایت کرده‌اند البانی هم آنرا تصحیح کرده صحیح الجامع شماره 1628. صاحب نهج الحدیث در تخریج احادیث تیسیر العزیز الحمید در مورد این حدیث می‌گوید: اسنادش حسن است. نگاه 59</w:t>
      </w:r>
      <w:r w:rsidRPr="00C70585">
        <w:rPr>
          <w:rStyle w:val="Char6"/>
          <w:rFonts w:hint="cs"/>
          <w:rtl/>
        </w:rPr>
        <w:t>.</w:t>
      </w:r>
    </w:p>
    <w:p w:rsidR="006B52EC" w:rsidRPr="00C70585" w:rsidRDefault="006B52EC" w:rsidP="00F375A1">
      <w:pPr>
        <w:pStyle w:val="FootnoteText"/>
        <w:bidi/>
        <w:ind w:left="233" w:hangingChars="97" w:hanging="233"/>
        <w:jc w:val="both"/>
        <w:rPr>
          <w:rStyle w:val="Char6"/>
        </w:rPr>
      </w:pPr>
    </w:p>
  </w:footnote>
  <w:footnote w:id="597">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تفسیر ابن کثیر 1/57</w:t>
      </w:r>
    </w:p>
  </w:footnote>
  <w:footnote w:id="598">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بخاری 4/1626و مسلم شماره 86 </w:t>
      </w:r>
    </w:p>
  </w:footnote>
  <w:footnote w:id="599">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مجموع فتاوی 13/301 </w:t>
      </w:r>
    </w:p>
  </w:footnote>
  <w:footnote w:id="600">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تهذیب مدارج السالکین 58</w:t>
      </w:r>
    </w:p>
  </w:footnote>
  <w:footnote w:id="601">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تهذیب مدارج السالکین 58</w:t>
      </w:r>
    </w:p>
  </w:footnote>
  <w:footnote w:id="602">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بخاری 4/1792 و مسلم کتاب قدر 4/2047</w:t>
      </w:r>
      <w:r w:rsidRPr="00C70585">
        <w:rPr>
          <w:rStyle w:val="Char6"/>
          <w:rFonts w:hint="cs"/>
          <w:rtl/>
        </w:rPr>
        <w:t>.</w:t>
      </w:r>
    </w:p>
  </w:footnote>
  <w:footnote w:id="603">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التمهید ابن عبدالبر 18/68 تا 95</w:t>
      </w:r>
      <w:r w:rsidRPr="00C70585">
        <w:rPr>
          <w:rStyle w:val="Char6"/>
          <w:rFonts w:hint="cs"/>
          <w:rtl/>
        </w:rPr>
        <w:t>.</w:t>
      </w:r>
    </w:p>
  </w:footnote>
  <w:footnote w:id="604">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درء تعارض العقل و النقل 8/410</w:t>
      </w:r>
      <w:r w:rsidRPr="00C70585">
        <w:rPr>
          <w:rStyle w:val="Char6"/>
          <w:rFonts w:hint="cs"/>
          <w:rtl/>
        </w:rPr>
        <w:t>.</w:t>
      </w:r>
    </w:p>
  </w:footnote>
  <w:footnote w:id="605">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فاء العلیل 592</w:t>
      </w:r>
      <w:r w:rsidRPr="00C70585">
        <w:rPr>
          <w:rStyle w:val="Char6"/>
          <w:rFonts w:hint="cs"/>
          <w:rtl/>
        </w:rPr>
        <w:t>.</w:t>
      </w:r>
    </w:p>
  </w:footnote>
  <w:footnote w:id="606">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صحیح بخاری باب لا تبدیل لخلق الله 4/ 1792</w:t>
      </w:r>
      <w:r w:rsidRPr="00C70585">
        <w:rPr>
          <w:rStyle w:val="Char6"/>
          <w:rFonts w:hint="cs"/>
          <w:rtl/>
        </w:rPr>
        <w:t>.</w:t>
      </w:r>
    </w:p>
  </w:footnote>
  <w:footnote w:id="607">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درء التعارض 8/385</w:t>
      </w:r>
      <w:r w:rsidRPr="00C70585">
        <w:rPr>
          <w:rStyle w:val="Char6"/>
          <w:rFonts w:hint="cs"/>
          <w:rtl/>
        </w:rPr>
        <w:t>.</w:t>
      </w:r>
    </w:p>
  </w:footnote>
  <w:footnote w:id="608">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درء التعارض 8/359</w:t>
      </w:r>
      <w:r w:rsidRPr="00C70585">
        <w:rPr>
          <w:rStyle w:val="Char6"/>
          <w:rFonts w:hint="cs"/>
          <w:rtl/>
        </w:rPr>
        <w:t>.</w:t>
      </w:r>
    </w:p>
  </w:footnote>
  <w:footnote w:id="609">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درء التعارض 8/532 </w:t>
      </w:r>
    </w:p>
  </w:footnote>
  <w:footnote w:id="610">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تفسیر ابن کثیر 1/58 </w:t>
      </w:r>
    </w:p>
  </w:footnote>
  <w:footnote w:id="611">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تلبیس الجهمیة 1/174 و شرح حدیث النزول 28 و الملل و النحل 3/79</w:t>
      </w:r>
      <w:r w:rsidRPr="00C70585">
        <w:rPr>
          <w:rStyle w:val="Char6"/>
          <w:rFonts w:hint="cs"/>
          <w:rtl/>
        </w:rPr>
        <w:t>.</w:t>
      </w:r>
    </w:p>
  </w:footnote>
  <w:footnote w:id="612">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به تلبیس الجهمیه 1/174 و عقیدة المسلمین 1/131 و التوحید زندانی نگاه کنید.</w:t>
      </w:r>
    </w:p>
  </w:footnote>
  <w:footnote w:id="613">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مجموع فتاوی 11/ 177</w:t>
      </w:r>
    </w:p>
  </w:footnote>
  <w:footnote w:id="614">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فتح الباری 13/349</w:t>
      </w:r>
    </w:p>
  </w:footnote>
  <w:footnote w:id="615">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المواقف ص5</w:t>
      </w:r>
    </w:p>
  </w:footnote>
  <w:footnote w:id="616">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مناهج الادلة ابن رشد 43 و ابن تیمیه و موقفه من التأویل 213</w:t>
      </w:r>
      <w:r w:rsidRPr="00C70585">
        <w:rPr>
          <w:rStyle w:val="Char6"/>
          <w:rFonts w:hint="cs"/>
          <w:rtl/>
        </w:rPr>
        <w:t>.</w:t>
      </w:r>
    </w:p>
  </w:footnote>
  <w:footnote w:id="617">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مناهج الادلة 43 تا 63</w:t>
      </w:r>
      <w:r w:rsidRPr="00C70585">
        <w:rPr>
          <w:rStyle w:val="Char6"/>
          <w:rFonts w:hint="cs"/>
          <w:rtl/>
        </w:rPr>
        <w:t>.</w:t>
      </w:r>
    </w:p>
  </w:footnote>
  <w:footnote w:id="618">
    <w:p w:rsidR="006B52EC" w:rsidRPr="00C70585" w:rsidRDefault="006B52EC" w:rsidP="00F22FD4">
      <w:pPr>
        <w:pStyle w:val="a9"/>
        <w:rPr>
          <w:rStyle w:val="Char6"/>
          <w:rtl/>
        </w:rPr>
      </w:pPr>
      <w:r w:rsidRPr="00EB49AE">
        <w:rPr>
          <w:rStyle w:val="FootnoteReference"/>
          <w:sz w:val="22"/>
          <w:szCs w:val="28"/>
        </w:rPr>
        <w:footnoteRef/>
      </w:r>
      <w:r w:rsidRPr="00C70585">
        <w:rPr>
          <w:rStyle w:val="Char6"/>
          <w:rFonts w:hint="cs"/>
          <w:rtl/>
        </w:rPr>
        <w:t>-</w:t>
      </w:r>
      <w:r w:rsidRPr="00C70585">
        <w:rPr>
          <w:rStyle w:val="Char6"/>
          <w:rtl/>
        </w:rPr>
        <w:t xml:space="preserve"> یعنی متکلمین برای اثبات وجود خدا به حدوث عالم و برای حدوث جهان به حدوث اعراض که صفت ذاتی اجسام است استدلال کرده‌اند ، چنین استدلالی بر دو مقدمه استوار است 1ـ اجسام هرگز از اعراض جدا نمی‌شوند</w:t>
      </w:r>
      <w:r w:rsidRPr="00C70585">
        <w:rPr>
          <w:rStyle w:val="Char6"/>
          <w:rFonts w:hint="cs"/>
          <w:rtl/>
        </w:rPr>
        <w:t>.</w:t>
      </w:r>
    </w:p>
    <w:p w:rsidR="006B52EC" w:rsidRPr="00C70585" w:rsidRDefault="006B52EC" w:rsidP="00F22FD4">
      <w:pPr>
        <w:pStyle w:val="a9"/>
        <w:rPr>
          <w:rStyle w:val="Char6"/>
          <w:rtl/>
        </w:rPr>
      </w:pPr>
      <w:r w:rsidRPr="00C70585">
        <w:rPr>
          <w:rStyle w:val="Char6"/>
          <w:rtl/>
        </w:rPr>
        <w:t>2</w:t>
      </w:r>
      <w:r w:rsidRPr="00C70585">
        <w:rPr>
          <w:rStyle w:val="Char6"/>
          <w:rFonts w:hint="cs"/>
          <w:rtl/>
        </w:rPr>
        <w:t>-</w:t>
      </w:r>
      <w:r w:rsidRPr="00C70585">
        <w:rPr>
          <w:rStyle w:val="Char6"/>
          <w:rtl/>
        </w:rPr>
        <w:t xml:space="preserve"> هر چیزی از صفات عاری نباشد حادث است چون صفات عارض هستند و تنها</w:t>
      </w:r>
      <w:r>
        <w:rPr>
          <w:rStyle w:val="Char6"/>
          <w:rtl/>
        </w:rPr>
        <w:t xml:space="preserve"> آن‌ها </w:t>
      </w:r>
      <w:r w:rsidRPr="00C70585">
        <w:rPr>
          <w:rStyle w:val="Char6"/>
          <w:rtl/>
        </w:rPr>
        <w:t>محدث می‌باشند. بنابراین گفته</w:t>
      </w:r>
      <w:r w:rsidRPr="00C70585">
        <w:rPr>
          <w:rStyle w:val="Char6"/>
          <w:rFonts w:hint="cs"/>
          <w:rtl/>
        </w:rPr>
        <w:t>‌</w:t>
      </w:r>
      <w:r w:rsidRPr="00C70585">
        <w:rPr>
          <w:rStyle w:val="Char6"/>
          <w:rtl/>
        </w:rPr>
        <w:t>اند: اعراض نابود می‌شوند و در یک حال باقی نمی‌مانند. بدین علت متکلمین ملتزم به این نتیجه‌های فاسد شده‌اند و گفته</w:t>
      </w:r>
      <w:r w:rsidRPr="00C70585">
        <w:rPr>
          <w:rStyle w:val="Char6"/>
          <w:rFonts w:hint="cs"/>
          <w:rtl/>
        </w:rPr>
        <w:t>‌</w:t>
      </w:r>
      <w:r w:rsidRPr="00C70585">
        <w:rPr>
          <w:rStyle w:val="Char6"/>
          <w:rtl/>
        </w:rPr>
        <w:t>اند: هر چیزی که حادث باشد باید رنگ و طعم و بو داشته باشد تا چیزهای مانند هوا که با حس قابل درک نیستند. درء التعارض 1/37 تا 42</w:t>
      </w:r>
      <w:r w:rsidRPr="00C70585">
        <w:rPr>
          <w:rStyle w:val="Char6"/>
          <w:rFonts w:hint="cs"/>
          <w:rtl/>
        </w:rPr>
        <w:t>.</w:t>
      </w:r>
    </w:p>
  </w:footnote>
  <w:footnote w:id="619">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درء التعارض العقل و النقل 1/39</w:t>
      </w:r>
      <w:r w:rsidRPr="00C70585">
        <w:rPr>
          <w:rStyle w:val="Char6"/>
          <w:rFonts w:hint="cs"/>
          <w:rtl/>
        </w:rPr>
        <w:t>.</w:t>
      </w:r>
    </w:p>
  </w:footnote>
  <w:footnote w:id="620">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النبوات 95</w:t>
      </w:r>
      <w:r w:rsidRPr="00C70585">
        <w:rPr>
          <w:rStyle w:val="Char6"/>
          <w:rFonts w:hint="cs"/>
          <w:rtl/>
        </w:rPr>
        <w:t>.</w:t>
      </w:r>
    </w:p>
  </w:footnote>
  <w:footnote w:id="621">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ابو نعیم در الحلیه 9/83 و بیهقی در المناقب 1/399</w:t>
      </w:r>
      <w:r w:rsidRPr="00C70585">
        <w:rPr>
          <w:rStyle w:val="Char6"/>
          <w:rFonts w:hint="cs"/>
          <w:rtl/>
        </w:rPr>
        <w:t>.</w:t>
      </w:r>
    </w:p>
  </w:footnote>
  <w:footnote w:id="622">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یعنی ادات صدا و کلام در انسان از زبان و دو لب و حلق و حنجره و تارهای صوتی و توانای </w:t>
      </w:r>
      <w:r>
        <w:rPr>
          <w:rStyle w:val="Char6"/>
          <w:rtl/>
        </w:rPr>
        <w:t>ک</w:t>
      </w:r>
      <w:r w:rsidRPr="00C70585">
        <w:rPr>
          <w:rStyle w:val="Char6"/>
          <w:rtl/>
        </w:rPr>
        <w:t>ه برای پرت هوا تشکیل شده در هر انسانی مثل هم هستند با این وجود اختلاف فراوانی در آن دیده می‌شود حتی میان پدر و پسر اختلاف وجود دارد. پزشکان در این دوران می‌گویند: اختلاف صوت مانند اختلاف سر انگشتان است، پس چه کسی جز خداوند منان این همه صداها و این تفاوت دقیق و شگفت انگیز را ایجاد کرده است.</w:t>
      </w:r>
    </w:p>
    <w:p w:rsidR="006B52EC" w:rsidRPr="00C70585" w:rsidRDefault="006B52EC" w:rsidP="00F22FD4">
      <w:pPr>
        <w:pStyle w:val="a9"/>
        <w:ind w:hanging="59"/>
        <w:rPr>
          <w:rStyle w:val="Char6"/>
          <w:rtl/>
        </w:rPr>
      </w:pPr>
      <w:r w:rsidRPr="00C70585">
        <w:rPr>
          <w:rStyle w:val="Char6"/>
          <w:rtl/>
        </w:rPr>
        <w:t>و اختلاف صور به ا</w:t>
      </w:r>
      <w:r>
        <w:rPr>
          <w:rStyle w:val="Char6"/>
          <w:rtl/>
        </w:rPr>
        <w:t>ی</w:t>
      </w:r>
      <w:r w:rsidRPr="00C70585">
        <w:rPr>
          <w:rStyle w:val="Char6"/>
          <w:rtl/>
        </w:rPr>
        <w:t>ن معن</w:t>
      </w:r>
      <w:r>
        <w:rPr>
          <w:rStyle w:val="Char6"/>
          <w:rtl/>
        </w:rPr>
        <w:t>ی</w:t>
      </w:r>
      <w:r w:rsidRPr="00C70585">
        <w:rPr>
          <w:rStyle w:val="Char6"/>
          <w:rtl/>
        </w:rPr>
        <w:t xml:space="preserve"> است </w:t>
      </w:r>
      <w:r>
        <w:rPr>
          <w:rStyle w:val="Char6"/>
          <w:rtl/>
        </w:rPr>
        <w:t>ک</w:t>
      </w:r>
      <w:r w:rsidRPr="00C70585">
        <w:rPr>
          <w:rStyle w:val="Char6"/>
          <w:rtl/>
        </w:rPr>
        <w:t>ه آفر</w:t>
      </w:r>
      <w:r>
        <w:rPr>
          <w:rStyle w:val="Char6"/>
          <w:rtl/>
        </w:rPr>
        <w:t>ی</w:t>
      </w:r>
      <w:r w:rsidRPr="00C70585">
        <w:rPr>
          <w:rStyle w:val="Char6"/>
          <w:rtl/>
        </w:rPr>
        <w:t>نش آدم از خا</w:t>
      </w:r>
      <w:r>
        <w:rPr>
          <w:rStyle w:val="Char6"/>
          <w:rtl/>
        </w:rPr>
        <w:t>ک</w:t>
      </w:r>
      <w:r w:rsidRPr="00C70585">
        <w:rPr>
          <w:rStyle w:val="Char6"/>
          <w:rtl/>
        </w:rPr>
        <w:t xml:space="preserve"> بوده و فرزندان او از نطفه، و با ا</w:t>
      </w:r>
      <w:r>
        <w:rPr>
          <w:rStyle w:val="Char6"/>
          <w:rtl/>
        </w:rPr>
        <w:t>ی</w:t>
      </w:r>
      <w:r w:rsidRPr="00C70585">
        <w:rPr>
          <w:rStyle w:val="Char6"/>
          <w:rtl/>
        </w:rPr>
        <w:t>ن حال ما تشابه</w:t>
      </w:r>
      <w:r>
        <w:rPr>
          <w:rStyle w:val="Char6"/>
          <w:rtl/>
        </w:rPr>
        <w:t>ی</w:t>
      </w:r>
      <w:r w:rsidRPr="00C70585">
        <w:rPr>
          <w:rStyle w:val="Char6"/>
          <w:rtl/>
        </w:rPr>
        <w:t xml:space="preserve"> م</w:t>
      </w:r>
      <w:r>
        <w:rPr>
          <w:rStyle w:val="Char6"/>
          <w:rtl/>
        </w:rPr>
        <w:t>ی</w:t>
      </w:r>
      <w:r w:rsidRPr="00C70585">
        <w:rPr>
          <w:rStyle w:val="Char6"/>
          <w:rtl/>
        </w:rPr>
        <w:t>ان</w:t>
      </w:r>
      <w:r>
        <w:rPr>
          <w:rStyle w:val="Char6"/>
          <w:rtl/>
        </w:rPr>
        <w:t xml:space="preserve"> آن‌ها </w:t>
      </w:r>
      <w:r w:rsidRPr="00C70585">
        <w:rPr>
          <w:rStyle w:val="Char6"/>
          <w:rtl/>
        </w:rPr>
        <w:t>در ا</w:t>
      </w:r>
      <w:r>
        <w:rPr>
          <w:rStyle w:val="Char6"/>
          <w:rtl/>
        </w:rPr>
        <w:t>ی</w:t>
      </w:r>
      <w:r w:rsidRPr="00C70585">
        <w:rPr>
          <w:rStyle w:val="Char6"/>
          <w:rtl/>
        </w:rPr>
        <w:t>ن دن</w:t>
      </w:r>
      <w:r>
        <w:rPr>
          <w:rStyle w:val="Char6"/>
          <w:rtl/>
        </w:rPr>
        <w:t>ی</w:t>
      </w:r>
      <w:r w:rsidRPr="00C70585">
        <w:rPr>
          <w:rStyle w:val="Char6"/>
          <w:rtl/>
        </w:rPr>
        <w:t>ا</w:t>
      </w:r>
      <w:r>
        <w:rPr>
          <w:rStyle w:val="Char6"/>
          <w:rtl/>
        </w:rPr>
        <w:t xml:space="preserve"> نمی‌</w:t>
      </w:r>
      <w:r w:rsidRPr="00C70585">
        <w:rPr>
          <w:rStyle w:val="Char6"/>
          <w:rtl/>
        </w:rPr>
        <w:t>ب</w:t>
      </w:r>
      <w:r>
        <w:rPr>
          <w:rStyle w:val="Char6"/>
          <w:rtl/>
        </w:rPr>
        <w:t>ی</w:t>
      </w:r>
      <w:r w:rsidRPr="00C70585">
        <w:rPr>
          <w:rStyle w:val="Char6"/>
          <w:rtl/>
        </w:rPr>
        <w:t>ن</w:t>
      </w:r>
      <w:r>
        <w:rPr>
          <w:rStyle w:val="Char6"/>
          <w:rtl/>
        </w:rPr>
        <w:t>ی</w:t>
      </w:r>
      <w:r w:rsidRPr="00C70585">
        <w:rPr>
          <w:rStyle w:val="Char6"/>
          <w:rtl/>
        </w:rPr>
        <w:t xml:space="preserve">م هر چند </w:t>
      </w:r>
      <w:r>
        <w:rPr>
          <w:rStyle w:val="Char6"/>
          <w:rtl/>
        </w:rPr>
        <w:t>ک</w:t>
      </w:r>
      <w:r w:rsidRPr="00C70585">
        <w:rPr>
          <w:rStyle w:val="Char6"/>
          <w:rtl/>
        </w:rPr>
        <w:t xml:space="preserve">ه فرزندان از </w:t>
      </w:r>
      <w:r>
        <w:rPr>
          <w:rStyle w:val="Char6"/>
          <w:rtl/>
        </w:rPr>
        <w:t>یک</w:t>
      </w:r>
      <w:r w:rsidRPr="00C70585">
        <w:rPr>
          <w:rStyle w:val="Char6"/>
          <w:rtl/>
        </w:rPr>
        <w:t xml:space="preserve"> پدر و مادر باشند.</w:t>
      </w:r>
    </w:p>
    <w:p w:rsidR="006B52EC" w:rsidRPr="00C70585" w:rsidRDefault="006B52EC" w:rsidP="00F22FD4">
      <w:pPr>
        <w:pStyle w:val="FootnoteText"/>
        <w:bidi/>
        <w:ind w:left="272" w:hanging="59"/>
        <w:jc w:val="both"/>
        <w:rPr>
          <w:rStyle w:val="Char6"/>
        </w:rPr>
      </w:pPr>
      <w:r w:rsidRPr="00C70585">
        <w:rPr>
          <w:rStyle w:val="Char6"/>
          <w:rtl/>
        </w:rPr>
        <w:t>خداوند در سوره روم به این اصل اشاره می‌فرماید:</w:t>
      </w:r>
      <w:r w:rsidRPr="00C70585">
        <w:rPr>
          <w:rStyle w:val="Char6"/>
          <w:rFonts w:hint="cs"/>
          <w:rtl/>
        </w:rPr>
        <w:t xml:space="preserve"> </w:t>
      </w:r>
      <w:r>
        <w:rPr>
          <w:rFonts w:cs="Traditional Arabic" w:hint="cs"/>
          <w:rtl/>
          <w:lang w:bidi="fa-IR"/>
        </w:rPr>
        <w:t>﴿</w:t>
      </w:r>
      <w:r w:rsidRPr="006A139D">
        <w:rPr>
          <w:rFonts w:cs="KFGQPC Uthmanic Script HAFS" w:hint="cs"/>
          <w:color w:val="000000"/>
          <w:sz w:val="22"/>
          <w:szCs w:val="22"/>
          <w:rtl/>
        </w:rPr>
        <w:t>وَمِنۡ ءَايَٰتِهِۦ مَنَامُكُم بِٱلَّيۡلِ وَٱلنَّهَارِ وَٱبۡتِغَآؤُكُم مِّن فَضۡلِهِۦٓۚ إِنَّ فِي ذَٰلِكَ لَأٓيَٰت</w:t>
      </w:r>
      <w:r w:rsidRPr="006A139D">
        <w:rPr>
          <w:rFonts w:ascii="Jameel Noori Nastaleeq" w:hAnsi="Jameel Noori Nastaleeq" w:cs="KFGQPC Uthmanic Script HAFS" w:hint="cs"/>
          <w:color w:val="000000"/>
          <w:sz w:val="22"/>
          <w:szCs w:val="22"/>
          <w:rtl/>
        </w:rPr>
        <w:t>ٖ</w:t>
      </w:r>
      <w:r w:rsidRPr="006A139D">
        <w:rPr>
          <w:rFonts w:cs="KFGQPC Uthmanic Script HAFS" w:hint="cs"/>
          <w:color w:val="000000"/>
          <w:sz w:val="22"/>
          <w:szCs w:val="22"/>
          <w:rtl/>
        </w:rPr>
        <w:t xml:space="preserve"> لِّقَوۡم</w:t>
      </w:r>
      <w:r w:rsidRPr="006A139D">
        <w:rPr>
          <w:rFonts w:ascii="Jameel Noori Nastaleeq" w:hAnsi="Jameel Noori Nastaleeq" w:cs="KFGQPC Uthmanic Script HAFS" w:hint="cs"/>
          <w:color w:val="000000"/>
          <w:sz w:val="22"/>
          <w:szCs w:val="22"/>
          <w:rtl/>
        </w:rPr>
        <w:t>ٖ</w:t>
      </w:r>
      <w:r w:rsidRPr="006A139D">
        <w:rPr>
          <w:rFonts w:cs="KFGQPC Uthmanic Script HAFS" w:hint="cs"/>
          <w:color w:val="000000"/>
          <w:sz w:val="22"/>
          <w:szCs w:val="22"/>
          <w:rtl/>
        </w:rPr>
        <w:t xml:space="preserve"> يَسۡمَعُونَ ٢٣</w:t>
      </w:r>
      <w:r>
        <w:rPr>
          <w:rFonts w:cs="Traditional Arabic" w:hint="cs"/>
          <w:rtl/>
          <w:lang w:bidi="fa-IR"/>
        </w:rPr>
        <w:t>﴾</w:t>
      </w:r>
      <w:r w:rsidRPr="00C70585">
        <w:rPr>
          <w:rStyle w:val="Char6"/>
          <w:rFonts w:hint="cs"/>
          <w:rtl/>
        </w:rPr>
        <w:t xml:space="preserve"> [الروم: 22].</w:t>
      </w:r>
      <w:r w:rsidRPr="00C70585">
        <w:rPr>
          <w:rStyle w:val="Char6"/>
          <w:rtl/>
        </w:rPr>
        <w:t xml:space="preserve"> </w:t>
      </w:r>
      <w:r>
        <w:rPr>
          <w:rFonts w:ascii="(normal text)" w:hAnsi="(normal text)" w:cs="Traditional Arabic" w:hint="cs"/>
          <w:sz w:val="22"/>
          <w:szCs w:val="22"/>
          <w:rtl/>
          <w:lang w:bidi="fa-IR"/>
        </w:rPr>
        <w:t>«</w:t>
      </w:r>
      <w:r w:rsidRPr="00C70585">
        <w:rPr>
          <w:rStyle w:val="Char6"/>
          <w:rtl/>
        </w:rPr>
        <w:t>و از نشانه‏هاى [قدرت] او آفر</w:t>
      </w:r>
      <w:r>
        <w:rPr>
          <w:rStyle w:val="Char6"/>
          <w:rtl/>
        </w:rPr>
        <w:t>ی</w:t>
      </w:r>
      <w:r w:rsidRPr="00C70585">
        <w:rPr>
          <w:rStyle w:val="Char6"/>
          <w:rtl/>
        </w:rPr>
        <w:t xml:space="preserve">نش </w:t>
      </w:r>
      <w:r>
        <w:rPr>
          <w:rStyle w:val="Char6"/>
          <w:rtl/>
        </w:rPr>
        <w:t>آسمان‌ها</w:t>
      </w:r>
      <w:r w:rsidRPr="00C70585">
        <w:rPr>
          <w:rStyle w:val="Char6"/>
          <w:rtl/>
        </w:rPr>
        <w:t xml:space="preserve"> و زم</w:t>
      </w:r>
      <w:r>
        <w:rPr>
          <w:rStyle w:val="Char6"/>
          <w:rtl/>
        </w:rPr>
        <w:t>ی</w:t>
      </w:r>
      <w:r w:rsidRPr="00C70585">
        <w:rPr>
          <w:rStyle w:val="Char6"/>
          <w:rtl/>
        </w:rPr>
        <w:t>ن و اختلاف زبانهاى شما و رنگهاى شماست قطعا در ا</w:t>
      </w:r>
      <w:r>
        <w:rPr>
          <w:rStyle w:val="Char6"/>
          <w:rtl/>
        </w:rPr>
        <w:t>ی</w:t>
      </w:r>
      <w:r w:rsidRPr="00C70585">
        <w:rPr>
          <w:rStyle w:val="Char6"/>
          <w:rtl/>
        </w:rPr>
        <w:t>ن [امر ن</w:t>
      </w:r>
      <w:r>
        <w:rPr>
          <w:rStyle w:val="Char6"/>
          <w:rtl/>
        </w:rPr>
        <w:t>ی</w:t>
      </w:r>
      <w:r w:rsidRPr="00C70585">
        <w:rPr>
          <w:rStyle w:val="Char6"/>
          <w:rtl/>
        </w:rPr>
        <w:t>ز] براى دانشوران نشانه‏ها</w:t>
      </w:r>
      <w:r>
        <w:rPr>
          <w:rStyle w:val="Char6"/>
          <w:rtl/>
        </w:rPr>
        <w:t>ی</w:t>
      </w:r>
      <w:r w:rsidRPr="00C70585">
        <w:rPr>
          <w:rStyle w:val="Char6"/>
          <w:rtl/>
        </w:rPr>
        <w:t>ى است</w:t>
      </w:r>
      <w:r>
        <w:rPr>
          <w:rFonts w:cs="Traditional Arabic" w:hint="cs"/>
          <w:sz w:val="22"/>
          <w:szCs w:val="22"/>
          <w:rtl/>
          <w:lang w:bidi="fa-IR"/>
        </w:rPr>
        <w:t>»</w:t>
      </w:r>
      <w:r w:rsidRPr="00C70585">
        <w:rPr>
          <w:rStyle w:val="Char6"/>
          <w:rFonts w:hint="cs"/>
          <w:rtl/>
        </w:rPr>
        <w:t>.</w:t>
      </w:r>
    </w:p>
  </w:footnote>
  <w:footnote w:id="623">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یعنی انسان با وجود این همه تغیر و تبدیل از حالی به حال دیگر ، ابتداء نطفه بود سپس به علقه تبدیل شد و بعد از تغیرات فراوان به بچه ای مبدل گشت سپس جوان و بعد از آن پا به پیری می‌گذارد و در زندگی دچار انواع بیماری و سلامتی و چاقی و لاغری و غیره می‌شود ، با این همه تغیر انسان همان است در صوت و صورت تغیری نمی‌کند. مناقب رازی 109</w:t>
      </w:r>
      <w:r w:rsidRPr="00C70585">
        <w:rPr>
          <w:rStyle w:val="Char6"/>
          <w:rFonts w:hint="cs"/>
          <w:rtl/>
        </w:rPr>
        <w:t>.</w:t>
      </w:r>
    </w:p>
  </w:footnote>
  <w:footnote w:id="624">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آتش اول: حرارتی است که هنگام قضاء شهوت بر انسان تأثیر می‌گذارد.</w:t>
      </w:r>
    </w:p>
    <w:p w:rsidR="006B52EC" w:rsidRPr="00C70585" w:rsidRDefault="006B52EC" w:rsidP="00F22FD4">
      <w:pPr>
        <w:pStyle w:val="a9"/>
        <w:ind w:hanging="59"/>
        <w:rPr>
          <w:rStyle w:val="Char6"/>
          <w:rtl/>
        </w:rPr>
      </w:pPr>
      <w:r w:rsidRPr="00C70585">
        <w:rPr>
          <w:rStyle w:val="Char6"/>
          <w:rtl/>
        </w:rPr>
        <w:t>آتش دوم: حرارت غضب که هنگام خشم زبانه می‌کشد.</w:t>
      </w:r>
    </w:p>
    <w:p w:rsidR="006B52EC" w:rsidRPr="00C70585" w:rsidRDefault="006B52EC" w:rsidP="00F22FD4">
      <w:pPr>
        <w:pStyle w:val="a9"/>
        <w:ind w:hanging="59"/>
        <w:rPr>
          <w:rStyle w:val="Char6"/>
          <w:rtl/>
        </w:rPr>
      </w:pPr>
      <w:r w:rsidRPr="00C70585">
        <w:rPr>
          <w:rStyle w:val="Char6"/>
          <w:rtl/>
        </w:rPr>
        <w:t>آتش سوم: آتشی که هنگام غذا خوردن روشن می‌شود و غذا را هضم می‌کند.</w:t>
      </w:r>
    </w:p>
    <w:p w:rsidR="006B52EC" w:rsidRPr="00C70585" w:rsidRDefault="006B52EC" w:rsidP="00F22FD4">
      <w:pPr>
        <w:pStyle w:val="a9"/>
        <w:ind w:hanging="59"/>
        <w:rPr>
          <w:rStyle w:val="Char6"/>
          <w:rtl/>
        </w:rPr>
      </w:pPr>
      <w:r w:rsidRPr="00C70585">
        <w:rPr>
          <w:rStyle w:val="Char6"/>
          <w:rtl/>
        </w:rPr>
        <w:t>آتش چهارم: آتش غریزه است که در قلب ایجاد می‌شود و بر زندگی تأثیر فراوانی دارد.</w:t>
      </w:r>
    </w:p>
    <w:p w:rsidR="006B52EC" w:rsidRPr="00C70585" w:rsidRDefault="006B52EC" w:rsidP="00F22FD4">
      <w:pPr>
        <w:pStyle w:val="a9"/>
        <w:ind w:hanging="59"/>
        <w:rPr>
          <w:rStyle w:val="Char6"/>
        </w:rPr>
      </w:pPr>
      <w:r w:rsidRPr="00C70585">
        <w:rPr>
          <w:rStyle w:val="Char6"/>
          <w:rtl/>
        </w:rPr>
        <w:t>این چهار نوع آتش است که ماهیت</w:t>
      </w:r>
      <w:r>
        <w:rPr>
          <w:rStyle w:val="Char6"/>
          <w:rtl/>
        </w:rPr>
        <w:t xml:space="preserve"> آن‌ها </w:t>
      </w:r>
      <w:r w:rsidRPr="00C70585">
        <w:rPr>
          <w:rStyle w:val="Char6"/>
          <w:rtl/>
        </w:rPr>
        <w:t>با هم مختلف است و در یک بدن جمع می‌شوند و بر صفات و طبیت مخصوص خود باقی می‌مانند. همه</w:t>
      </w:r>
      <w:r>
        <w:rPr>
          <w:rStyle w:val="Char6"/>
          <w:rtl/>
        </w:rPr>
        <w:t xml:space="preserve"> آن‌ها </w:t>
      </w:r>
      <w:r w:rsidRPr="00C70585">
        <w:rPr>
          <w:rStyle w:val="Char6"/>
          <w:rtl/>
        </w:rPr>
        <w:t>در بدن انسان مخفی هستند و تا وقت لازم ظهور نمی‌کنند. سپس همه</w:t>
      </w:r>
      <w:r>
        <w:rPr>
          <w:rStyle w:val="Char6"/>
          <w:rtl/>
        </w:rPr>
        <w:t xml:space="preserve"> آن‌ها </w:t>
      </w:r>
      <w:r w:rsidRPr="00C70585">
        <w:rPr>
          <w:rStyle w:val="Char6"/>
          <w:rtl/>
        </w:rPr>
        <w:t>با وجود اختلاف و تباین برای ایجاد مصلحت انسان و سلامت جسد هماهنگ عمل می‌کنند. مناقب بیهقی 1.400 و مناقب رازی 109.</w:t>
      </w:r>
    </w:p>
  </w:footnote>
  <w:footnote w:id="625">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حیوانات از چهار عنصر خاک و آب و هوا و آتش درست شده‌اند..هر کدام از</w:t>
      </w:r>
      <w:r>
        <w:rPr>
          <w:rStyle w:val="Char6"/>
          <w:rtl/>
        </w:rPr>
        <w:t xml:space="preserve"> این‌ها </w:t>
      </w:r>
      <w:r w:rsidRPr="00C70585">
        <w:rPr>
          <w:rStyle w:val="Char6"/>
          <w:rtl/>
        </w:rPr>
        <w:t>ضد و مغایر هم هستند جمع</w:t>
      </w:r>
      <w:r>
        <w:rPr>
          <w:rStyle w:val="Char6"/>
          <w:rtl/>
        </w:rPr>
        <w:t xml:space="preserve"> آن‌ها </w:t>
      </w:r>
      <w:r w:rsidRPr="00C70585">
        <w:rPr>
          <w:rStyle w:val="Char6"/>
          <w:rtl/>
        </w:rPr>
        <w:t>در یک بدن نیازمند قدرت و چیرگی فراوانی هستند. رازی 111.</w:t>
      </w:r>
    </w:p>
    <w:p w:rsidR="006B52EC" w:rsidRPr="00C70585" w:rsidRDefault="006B52EC" w:rsidP="00F375A1">
      <w:pPr>
        <w:pStyle w:val="FootnoteText"/>
        <w:bidi/>
        <w:ind w:left="233" w:hangingChars="97" w:hanging="233"/>
        <w:jc w:val="both"/>
        <w:rPr>
          <w:rStyle w:val="Char6"/>
          <w:rtl/>
        </w:rPr>
      </w:pPr>
      <w:r w:rsidRPr="00C70585">
        <w:rPr>
          <w:rStyle w:val="Char6"/>
          <w:rtl/>
        </w:rPr>
        <w:t>بیهقی می‌گوید: خداوند در قرآن تبدیل نفس از حالتی به حالت دیگر بیان کرده تا بر سازنده و مبدلش استدلال کند. سوره نوح آیه 14:</w:t>
      </w:r>
      <w:r w:rsidRPr="00C70585">
        <w:rPr>
          <w:rStyle w:val="Char6"/>
          <w:rFonts w:hint="cs"/>
          <w:rtl/>
        </w:rPr>
        <w:t xml:space="preserve"> </w:t>
      </w:r>
      <w:r>
        <w:rPr>
          <w:rFonts w:cs="Traditional Arabic" w:hint="cs"/>
          <w:sz w:val="22"/>
          <w:szCs w:val="22"/>
          <w:rtl/>
          <w:lang w:bidi="fa-IR"/>
        </w:rPr>
        <w:t>﴿</w:t>
      </w:r>
      <w:r w:rsidRPr="006A139D">
        <w:rPr>
          <w:rFonts w:cs="KFGQPC Uthmanic Script HAFS" w:hint="cs"/>
          <w:color w:val="000000"/>
          <w:sz w:val="24"/>
          <w:szCs w:val="24"/>
          <w:rtl/>
        </w:rPr>
        <w:t>مَّا لَكُمۡ لَا تَرۡجُونَ لِلَّهِ وَقَارٗا ١٣ وَقَدۡ خَلَقَكُمۡ أَطۡوَارًا ١٤</w:t>
      </w:r>
      <w:r>
        <w:rPr>
          <w:rFonts w:cs="Traditional Arabic" w:hint="cs"/>
          <w:sz w:val="22"/>
          <w:szCs w:val="22"/>
          <w:rtl/>
          <w:lang w:bidi="fa-IR"/>
        </w:rPr>
        <w:t>﴾</w:t>
      </w:r>
      <w:r>
        <w:rPr>
          <w:rStyle w:val="Char6"/>
          <w:rFonts w:hint="cs"/>
          <w:rtl/>
        </w:rPr>
        <w:t xml:space="preserve"> </w:t>
      </w:r>
      <w:r>
        <w:rPr>
          <w:rFonts w:cs="Traditional Arabic" w:hint="cs"/>
          <w:sz w:val="22"/>
          <w:szCs w:val="22"/>
          <w:rtl/>
          <w:lang w:bidi="fa-IR"/>
        </w:rPr>
        <w:t>«</w:t>
      </w:r>
      <w:r w:rsidRPr="00C70585">
        <w:rPr>
          <w:rStyle w:val="Char6"/>
          <w:rtl/>
        </w:rPr>
        <w:t xml:space="preserve">شما را چه شده است </w:t>
      </w:r>
      <w:r>
        <w:rPr>
          <w:rStyle w:val="Char6"/>
          <w:rtl/>
        </w:rPr>
        <w:t>ک</w:t>
      </w:r>
      <w:r w:rsidRPr="00C70585">
        <w:rPr>
          <w:rStyle w:val="Char6"/>
          <w:rtl/>
        </w:rPr>
        <w:t>ه از ش</w:t>
      </w:r>
      <w:r>
        <w:rPr>
          <w:rStyle w:val="Char6"/>
          <w:rtl/>
        </w:rPr>
        <w:t>ک</w:t>
      </w:r>
      <w:r w:rsidRPr="00C70585">
        <w:rPr>
          <w:rStyle w:val="Char6"/>
          <w:rtl/>
        </w:rPr>
        <w:t>وه خدا ب</w:t>
      </w:r>
      <w:r>
        <w:rPr>
          <w:rStyle w:val="Char6"/>
          <w:rtl/>
        </w:rPr>
        <w:t>ی</w:t>
      </w:r>
      <w:r w:rsidRPr="00C70585">
        <w:rPr>
          <w:rStyle w:val="Char6"/>
          <w:rtl/>
        </w:rPr>
        <w:t>م ندار</w:t>
      </w:r>
      <w:r>
        <w:rPr>
          <w:rStyle w:val="Char6"/>
          <w:rtl/>
        </w:rPr>
        <w:t>ی</w:t>
      </w:r>
      <w:r w:rsidRPr="00C70585">
        <w:rPr>
          <w:rStyle w:val="Char6"/>
          <w:rtl/>
        </w:rPr>
        <w:t>د. و حال آن</w:t>
      </w:r>
      <w:r>
        <w:rPr>
          <w:rStyle w:val="Char6"/>
          <w:rtl/>
        </w:rPr>
        <w:t>ک</w:t>
      </w:r>
      <w:r w:rsidRPr="00C70585">
        <w:rPr>
          <w:rStyle w:val="Char6"/>
          <w:rtl/>
        </w:rPr>
        <w:t xml:space="preserve">ه شما را مرحله به مرحله خلق </w:t>
      </w:r>
      <w:r>
        <w:rPr>
          <w:rStyle w:val="Char6"/>
          <w:rtl/>
        </w:rPr>
        <w:t>ک</w:t>
      </w:r>
      <w:r w:rsidRPr="00C70585">
        <w:rPr>
          <w:rStyle w:val="Char6"/>
          <w:rtl/>
        </w:rPr>
        <w:t>رده است</w:t>
      </w:r>
      <w:r>
        <w:rPr>
          <w:rFonts w:ascii="(normal text)" w:hAnsi="(normal text)" w:cs="Traditional Arabic" w:hint="cs"/>
          <w:sz w:val="22"/>
          <w:szCs w:val="22"/>
          <w:rtl/>
          <w:lang w:bidi="fa-IR"/>
        </w:rPr>
        <w:t>»</w:t>
      </w:r>
      <w:r w:rsidRPr="00C70585">
        <w:rPr>
          <w:rStyle w:val="Char6"/>
          <w:rFonts w:hint="cs"/>
          <w:rtl/>
        </w:rPr>
        <w:t>.</w:t>
      </w:r>
    </w:p>
    <w:p w:rsidR="006B52EC" w:rsidRPr="00C70585" w:rsidRDefault="006B52EC" w:rsidP="00F375A1">
      <w:pPr>
        <w:pStyle w:val="FootnoteText"/>
        <w:bidi/>
        <w:ind w:left="233" w:hangingChars="97" w:hanging="233"/>
        <w:jc w:val="both"/>
        <w:rPr>
          <w:rStyle w:val="Char6"/>
          <w:rtl/>
        </w:rPr>
      </w:pPr>
      <w:r w:rsidRPr="00C70585">
        <w:rPr>
          <w:rStyle w:val="Char6"/>
          <w:rtl/>
        </w:rPr>
        <w:t>و در آیه مؤمنون آیه 12 تا 15:</w:t>
      </w:r>
      <w:r>
        <w:rPr>
          <w:rFonts w:ascii="(normal text)" w:hAnsi="(normal text)" w:cs="Traditional Arabic" w:hint="cs"/>
          <w:sz w:val="22"/>
          <w:szCs w:val="22"/>
          <w:rtl/>
          <w:lang w:bidi="fa-IR"/>
        </w:rPr>
        <w:t>﴿</w:t>
      </w:r>
      <w:r w:rsidRPr="006A139D">
        <w:rPr>
          <w:rFonts w:cs="KFGQPC Uthmanic Script HAFS" w:hint="cs"/>
          <w:color w:val="000000"/>
          <w:sz w:val="22"/>
          <w:szCs w:val="22"/>
          <w:rtl/>
        </w:rPr>
        <w:t>وَلَقَدۡ خَلَقۡنَا ٱلۡإِنسَٰنَ مِن سُلَٰلَة</w:t>
      </w:r>
      <w:r w:rsidRPr="006A139D">
        <w:rPr>
          <w:rFonts w:ascii="Jameel Noori Nastaleeq" w:hAnsi="Jameel Noori Nastaleeq" w:cs="KFGQPC Uthmanic Script HAFS" w:hint="cs"/>
          <w:color w:val="000000"/>
          <w:sz w:val="22"/>
          <w:szCs w:val="22"/>
          <w:rtl/>
        </w:rPr>
        <w:t>ٖ</w:t>
      </w:r>
      <w:r w:rsidRPr="006A139D">
        <w:rPr>
          <w:rFonts w:cs="KFGQPC Uthmanic Script HAFS" w:hint="cs"/>
          <w:color w:val="000000"/>
          <w:sz w:val="22"/>
          <w:szCs w:val="22"/>
          <w:rtl/>
        </w:rPr>
        <w:t xml:space="preserve"> مِّن طِين</w:t>
      </w:r>
      <w:r w:rsidRPr="006A139D">
        <w:rPr>
          <w:rFonts w:ascii="Jameel Noori Nastaleeq" w:hAnsi="Jameel Noori Nastaleeq" w:cs="KFGQPC Uthmanic Script HAFS" w:hint="cs"/>
          <w:color w:val="000000"/>
          <w:sz w:val="22"/>
          <w:szCs w:val="22"/>
          <w:rtl/>
        </w:rPr>
        <w:t>ٖ</w:t>
      </w:r>
      <w:r w:rsidRPr="006A139D">
        <w:rPr>
          <w:rFonts w:cs="KFGQPC Uthmanic Script HAFS" w:hint="cs"/>
          <w:color w:val="000000"/>
          <w:sz w:val="22"/>
          <w:szCs w:val="22"/>
          <w:rtl/>
        </w:rPr>
        <w:t xml:space="preserve"> ١٢ ثُمَّ جَعَلۡنَٰهُ نُطۡفَة</w:t>
      </w:r>
      <w:r w:rsidRPr="006A139D">
        <w:rPr>
          <w:rFonts w:ascii="Jameel Noori Nastaleeq" w:hAnsi="Jameel Noori Nastaleeq" w:cs="KFGQPC Uthmanic Script HAFS" w:hint="cs"/>
          <w:color w:val="000000"/>
          <w:sz w:val="22"/>
          <w:szCs w:val="22"/>
          <w:rtl/>
        </w:rPr>
        <w:t>ٗ</w:t>
      </w:r>
      <w:r w:rsidRPr="006A139D">
        <w:rPr>
          <w:rFonts w:cs="KFGQPC Uthmanic Script HAFS" w:hint="cs"/>
          <w:color w:val="000000"/>
          <w:sz w:val="22"/>
          <w:szCs w:val="22"/>
          <w:rtl/>
        </w:rPr>
        <w:t xml:space="preserve"> فِي قَرَار</w:t>
      </w:r>
      <w:r w:rsidRPr="006A139D">
        <w:rPr>
          <w:rFonts w:ascii="Jameel Noori Nastaleeq" w:hAnsi="Jameel Noori Nastaleeq" w:cs="KFGQPC Uthmanic Script HAFS" w:hint="cs"/>
          <w:color w:val="000000"/>
          <w:sz w:val="22"/>
          <w:szCs w:val="22"/>
          <w:rtl/>
        </w:rPr>
        <w:t>ٖ</w:t>
      </w:r>
      <w:r w:rsidRPr="006A139D">
        <w:rPr>
          <w:rFonts w:cs="KFGQPC Uthmanic Script HAFS" w:hint="cs"/>
          <w:color w:val="000000"/>
          <w:sz w:val="22"/>
          <w:szCs w:val="22"/>
          <w:rtl/>
        </w:rPr>
        <w:t xml:space="preserve"> مَّكِين</w:t>
      </w:r>
      <w:r w:rsidRPr="006A139D">
        <w:rPr>
          <w:rFonts w:ascii="Jameel Noori Nastaleeq" w:hAnsi="Jameel Noori Nastaleeq" w:cs="KFGQPC Uthmanic Script HAFS" w:hint="cs"/>
          <w:color w:val="000000"/>
          <w:sz w:val="22"/>
          <w:szCs w:val="22"/>
          <w:rtl/>
        </w:rPr>
        <w:t>ٖ</w:t>
      </w:r>
      <w:r w:rsidRPr="006A139D">
        <w:rPr>
          <w:rFonts w:cs="KFGQPC Uthmanic Script HAFS" w:hint="cs"/>
          <w:color w:val="000000"/>
          <w:sz w:val="22"/>
          <w:szCs w:val="22"/>
          <w:rtl/>
        </w:rPr>
        <w:t xml:space="preserve"> ١٣ ثُمَّ خَلَقۡنَا ٱلنُّطۡفَةَ عَلَقَة</w:t>
      </w:r>
      <w:r w:rsidRPr="006A139D">
        <w:rPr>
          <w:rFonts w:ascii="Jameel Noori Nastaleeq" w:hAnsi="Jameel Noori Nastaleeq" w:cs="KFGQPC Uthmanic Script HAFS" w:hint="cs"/>
          <w:color w:val="000000"/>
          <w:sz w:val="22"/>
          <w:szCs w:val="22"/>
          <w:rtl/>
        </w:rPr>
        <w:t>ٗ</w:t>
      </w:r>
      <w:r w:rsidRPr="006A139D">
        <w:rPr>
          <w:rFonts w:cs="KFGQPC Uthmanic Script HAFS" w:hint="cs"/>
          <w:color w:val="000000"/>
          <w:sz w:val="22"/>
          <w:szCs w:val="22"/>
          <w:rtl/>
        </w:rPr>
        <w:t xml:space="preserve"> فَخَلَقۡنَا ٱلۡعَلَقَةَ مُضۡغَة</w:t>
      </w:r>
      <w:r w:rsidRPr="006A139D">
        <w:rPr>
          <w:rFonts w:ascii="Jameel Noori Nastaleeq" w:hAnsi="Jameel Noori Nastaleeq" w:cs="KFGQPC Uthmanic Script HAFS" w:hint="cs"/>
          <w:color w:val="000000"/>
          <w:sz w:val="22"/>
          <w:szCs w:val="22"/>
          <w:rtl/>
        </w:rPr>
        <w:t>ٗ</w:t>
      </w:r>
      <w:r w:rsidRPr="006A139D">
        <w:rPr>
          <w:rFonts w:cs="KFGQPC Uthmanic Script HAFS" w:hint="cs"/>
          <w:color w:val="000000"/>
          <w:sz w:val="22"/>
          <w:szCs w:val="22"/>
          <w:rtl/>
        </w:rPr>
        <w:t xml:space="preserve"> فَخَلَقۡنَا ٱلۡمُضۡغَةَ عِظَٰم</w:t>
      </w:r>
      <w:r w:rsidRPr="006A139D">
        <w:rPr>
          <w:rFonts w:ascii="Jameel Noori Nastaleeq" w:hAnsi="Jameel Noori Nastaleeq" w:cs="KFGQPC Uthmanic Script HAFS" w:hint="cs"/>
          <w:color w:val="000000"/>
          <w:sz w:val="22"/>
          <w:szCs w:val="22"/>
          <w:rtl/>
        </w:rPr>
        <w:t>ٗ</w:t>
      </w:r>
      <w:r w:rsidRPr="006A139D">
        <w:rPr>
          <w:rFonts w:cs="KFGQPC Uthmanic Script HAFS" w:hint="cs"/>
          <w:color w:val="000000"/>
          <w:sz w:val="22"/>
          <w:szCs w:val="22"/>
          <w:rtl/>
        </w:rPr>
        <w:t>ا فَكَسَوۡنَا ٱلۡعِظَٰمَ لَحۡم</w:t>
      </w:r>
      <w:r w:rsidRPr="006A139D">
        <w:rPr>
          <w:rFonts w:ascii="Jameel Noori Nastaleeq" w:hAnsi="Jameel Noori Nastaleeq" w:cs="KFGQPC Uthmanic Script HAFS" w:hint="cs"/>
          <w:color w:val="000000"/>
          <w:sz w:val="22"/>
          <w:szCs w:val="22"/>
          <w:rtl/>
        </w:rPr>
        <w:t>ٗ</w:t>
      </w:r>
      <w:r w:rsidRPr="006A139D">
        <w:rPr>
          <w:rFonts w:cs="KFGQPC Uthmanic Script HAFS" w:hint="cs"/>
          <w:color w:val="000000"/>
          <w:sz w:val="22"/>
          <w:szCs w:val="22"/>
          <w:rtl/>
        </w:rPr>
        <w:t>ا ثُمَّ أَنشَأۡنَٰهُ خَلۡقًا ءَاخَرَۚ فَتَبَارَكَ ٱللَّهُ أَحۡسَنُ ٱلۡخَٰلِقِينَ ١٤ ثُمَّ إِنَّكُم بَعۡدَ ذَٰلِكَ لَمَيِّ</w:t>
      </w:r>
      <w:r>
        <w:rPr>
          <w:rFonts w:cs="KFGQPC Uthmanic Script HAFS" w:hint="cs"/>
          <w:color w:val="000000"/>
          <w:sz w:val="22"/>
          <w:szCs w:val="22"/>
          <w:rtl/>
        </w:rPr>
        <w:t>تُونَ ١٥</w:t>
      </w:r>
      <w:r>
        <w:rPr>
          <w:rFonts w:ascii="(normal text)" w:hAnsi="(normal text)" w:cs="Traditional Arabic" w:hint="cs"/>
          <w:sz w:val="22"/>
          <w:szCs w:val="22"/>
          <w:rtl/>
          <w:lang w:bidi="fa-IR"/>
        </w:rPr>
        <w:t>﴾</w:t>
      </w:r>
      <w:r w:rsidRPr="00C70585">
        <w:rPr>
          <w:rStyle w:val="Char6"/>
          <w:rFonts w:hint="cs"/>
          <w:rtl/>
        </w:rPr>
        <w:t xml:space="preserve"> [المؤمنون: 12-15].</w:t>
      </w:r>
      <w:r w:rsidRPr="00C70585">
        <w:rPr>
          <w:rStyle w:val="Char6"/>
          <w:rtl/>
        </w:rPr>
        <w:t xml:space="preserve"> ترجمه: </w:t>
      </w:r>
      <w:r>
        <w:rPr>
          <w:rFonts w:ascii="(normal text)" w:hAnsi="(normal text)" w:cs="Traditional Arabic" w:hint="cs"/>
          <w:sz w:val="22"/>
          <w:szCs w:val="22"/>
          <w:rtl/>
          <w:lang w:bidi="fa-IR"/>
        </w:rPr>
        <w:t>«</w:t>
      </w:r>
      <w:r w:rsidRPr="00C70585">
        <w:rPr>
          <w:rStyle w:val="Char6"/>
          <w:rtl/>
        </w:rPr>
        <w:t>و ما انسان را از عصاره‏اى از گِل آفر</w:t>
      </w:r>
      <w:r>
        <w:rPr>
          <w:rStyle w:val="Char6"/>
          <w:rtl/>
        </w:rPr>
        <w:t>ی</w:t>
      </w:r>
      <w:r w:rsidRPr="00C70585">
        <w:rPr>
          <w:rStyle w:val="Char6"/>
          <w:rtl/>
        </w:rPr>
        <w:t>د</w:t>
      </w:r>
      <w:r>
        <w:rPr>
          <w:rStyle w:val="Char6"/>
          <w:rtl/>
        </w:rPr>
        <w:t>ی</w:t>
      </w:r>
      <w:r w:rsidRPr="00C70585">
        <w:rPr>
          <w:rStyle w:val="Char6"/>
          <w:rtl/>
        </w:rPr>
        <w:t>م؛ سپس او را نطفه‏اى در قرارگاه مطمئن [رحم‏] قرار داد</w:t>
      </w:r>
      <w:r>
        <w:rPr>
          <w:rStyle w:val="Char6"/>
          <w:rtl/>
        </w:rPr>
        <w:t>ی</w:t>
      </w:r>
      <w:r w:rsidRPr="00C70585">
        <w:rPr>
          <w:rStyle w:val="Char6"/>
          <w:rtl/>
        </w:rPr>
        <w:t>م؛ سپس نطفه را بصورت علقه [خون بسته‏]، و علقه را بصورت مضغه [چ</w:t>
      </w:r>
      <w:r>
        <w:rPr>
          <w:rStyle w:val="Char6"/>
          <w:rtl/>
        </w:rPr>
        <w:t>ی</w:t>
      </w:r>
      <w:r w:rsidRPr="00C70585">
        <w:rPr>
          <w:rStyle w:val="Char6"/>
          <w:rtl/>
        </w:rPr>
        <w:t>زى شب</w:t>
      </w:r>
      <w:r>
        <w:rPr>
          <w:rStyle w:val="Char6"/>
          <w:rtl/>
        </w:rPr>
        <w:t>ی</w:t>
      </w:r>
      <w:r w:rsidRPr="00C70585">
        <w:rPr>
          <w:rStyle w:val="Char6"/>
          <w:rtl/>
        </w:rPr>
        <w:t>ه گوشت جو</w:t>
      </w:r>
      <w:r>
        <w:rPr>
          <w:rStyle w:val="Char6"/>
          <w:rtl/>
        </w:rPr>
        <w:t>ی</w:t>
      </w:r>
      <w:r w:rsidRPr="00C70585">
        <w:rPr>
          <w:rStyle w:val="Char6"/>
          <w:rtl/>
        </w:rPr>
        <w:t xml:space="preserve">ده شده‏]، و مضغه را بصورت </w:t>
      </w:r>
      <w:r>
        <w:rPr>
          <w:rStyle w:val="Char6"/>
          <w:rtl/>
        </w:rPr>
        <w:t>استخوان‌های</w:t>
      </w:r>
      <w:r w:rsidRPr="00C70585">
        <w:rPr>
          <w:rStyle w:val="Char6"/>
          <w:rtl/>
        </w:rPr>
        <w:t>ى درآورد</w:t>
      </w:r>
      <w:r>
        <w:rPr>
          <w:rStyle w:val="Char6"/>
          <w:rtl/>
        </w:rPr>
        <w:t>ی</w:t>
      </w:r>
      <w:r w:rsidRPr="00C70585">
        <w:rPr>
          <w:rStyle w:val="Char6"/>
          <w:rtl/>
        </w:rPr>
        <w:t xml:space="preserve">م؛ و بر </w:t>
      </w:r>
      <w:r>
        <w:rPr>
          <w:rStyle w:val="Char6"/>
          <w:rtl/>
        </w:rPr>
        <w:t>استخوان‌ها</w:t>
      </w:r>
      <w:r w:rsidRPr="00C70585">
        <w:rPr>
          <w:rStyle w:val="Char6"/>
          <w:rtl/>
        </w:rPr>
        <w:t xml:space="preserve"> گوشت پوشاند</w:t>
      </w:r>
      <w:r>
        <w:rPr>
          <w:rStyle w:val="Char6"/>
          <w:rtl/>
        </w:rPr>
        <w:t>ی</w:t>
      </w:r>
      <w:r w:rsidRPr="00C70585">
        <w:rPr>
          <w:rStyle w:val="Char6"/>
          <w:rtl/>
        </w:rPr>
        <w:t>م؛ سپس آن را آفر</w:t>
      </w:r>
      <w:r>
        <w:rPr>
          <w:rStyle w:val="Char6"/>
          <w:rtl/>
        </w:rPr>
        <w:t>ی</w:t>
      </w:r>
      <w:r w:rsidRPr="00C70585">
        <w:rPr>
          <w:rStyle w:val="Char6"/>
          <w:rtl/>
        </w:rPr>
        <w:t>نش تازه‏اى داد</w:t>
      </w:r>
      <w:r>
        <w:rPr>
          <w:rStyle w:val="Char6"/>
          <w:rtl/>
        </w:rPr>
        <w:t>ی</w:t>
      </w:r>
      <w:r w:rsidRPr="00C70585">
        <w:rPr>
          <w:rStyle w:val="Char6"/>
          <w:rtl/>
        </w:rPr>
        <w:t>م؛ پس بزرگ است خدا</w:t>
      </w:r>
      <w:r>
        <w:rPr>
          <w:rStyle w:val="Char6"/>
          <w:rtl/>
        </w:rPr>
        <w:t>ی</w:t>
      </w:r>
      <w:r w:rsidRPr="00C70585">
        <w:rPr>
          <w:rStyle w:val="Char6"/>
          <w:rtl/>
        </w:rPr>
        <w:t>ى که بهتر</w:t>
      </w:r>
      <w:r>
        <w:rPr>
          <w:rStyle w:val="Char6"/>
          <w:rtl/>
        </w:rPr>
        <w:t>ی</w:t>
      </w:r>
      <w:r w:rsidRPr="00C70585">
        <w:rPr>
          <w:rStyle w:val="Char6"/>
          <w:rtl/>
        </w:rPr>
        <w:t>ن آفر</w:t>
      </w:r>
      <w:r>
        <w:rPr>
          <w:rStyle w:val="Char6"/>
          <w:rtl/>
        </w:rPr>
        <w:t>ی</w:t>
      </w:r>
      <w:r w:rsidRPr="00C70585">
        <w:rPr>
          <w:rStyle w:val="Char6"/>
          <w:rtl/>
        </w:rPr>
        <w:t>نندگان است! سپس شما بعد از آن مى‏م</w:t>
      </w:r>
      <w:r>
        <w:rPr>
          <w:rStyle w:val="Char6"/>
          <w:rtl/>
        </w:rPr>
        <w:t>ی</w:t>
      </w:r>
      <w:r w:rsidRPr="00C70585">
        <w:rPr>
          <w:rStyle w:val="Char6"/>
          <w:rtl/>
        </w:rPr>
        <w:t>ر</w:t>
      </w:r>
      <w:r>
        <w:rPr>
          <w:rStyle w:val="Char6"/>
          <w:rtl/>
        </w:rPr>
        <w:t>ی</w:t>
      </w:r>
      <w:r w:rsidRPr="00C70585">
        <w:rPr>
          <w:rStyle w:val="Char6"/>
          <w:rtl/>
        </w:rPr>
        <w:t>د</w:t>
      </w:r>
      <w:r>
        <w:rPr>
          <w:rFonts w:ascii="(normal text)" w:hAnsi="(normal text)" w:cs="Traditional Arabic" w:hint="cs"/>
          <w:sz w:val="22"/>
          <w:szCs w:val="22"/>
          <w:rtl/>
          <w:lang w:bidi="fa-IR"/>
        </w:rPr>
        <w:t>»</w:t>
      </w:r>
      <w:r w:rsidRPr="00C70585">
        <w:rPr>
          <w:rStyle w:val="Char6"/>
          <w:rtl/>
        </w:rPr>
        <w:t>.</w:t>
      </w:r>
    </w:p>
    <w:p w:rsidR="006B52EC" w:rsidRPr="00C70585" w:rsidRDefault="006B52EC" w:rsidP="00F375A1">
      <w:pPr>
        <w:pStyle w:val="FootnoteText"/>
        <w:bidi/>
        <w:ind w:left="233" w:hangingChars="97" w:hanging="233"/>
        <w:jc w:val="both"/>
        <w:rPr>
          <w:rStyle w:val="Char6"/>
        </w:rPr>
      </w:pPr>
      <w:r w:rsidRPr="00C70585">
        <w:rPr>
          <w:rStyle w:val="Char6"/>
          <w:rtl/>
        </w:rPr>
        <w:t xml:space="preserve">انسان اگر به خود فکر کند می‌بیند خلقت تدبیر شده ای دارد و به </w:t>
      </w:r>
      <w:r>
        <w:rPr>
          <w:rStyle w:val="Char6"/>
          <w:rtl/>
        </w:rPr>
        <w:t>صورت‌ها</w:t>
      </w:r>
      <w:r w:rsidRPr="00C70585">
        <w:rPr>
          <w:rStyle w:val="Char6"/>
          <w:rtl/>
        </w:rPr>
        <w:t>ی گوناگون در می‌آید... متوجه می‌شود که خودش از نقص به کمال حرکت نکرده چون نمی‌تواند در خودش چیزی ایجاد کند یعنی به عقل خود رشد دهد یا اعضای به خود بیفزاید پس نتیجه می‌گیریم که انسان ضعیف است خودش نمی‌تواند چنین کاری انجام دهد بلکه باید سازنده و مبدلی وجود داشته باشد. الاعتقاد 42 و 43</w:t>
      </w:r>
      <w:r w:rsidRPr="00C70585">
        <w:rPr>
          <w:rStyle w:val="Char6"/>
          <w:rFonts w:hint="cs"/>
          <w:rtl/>
        </w:rPr>
        <w:t>.</w:t>
      </w:r>
    </w:p>
  </w:footnote>
  <w:footnote w:id="626">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کثیف</w:t>
      </w:r>
      <w:r w:rsidRPr="00C70585">
        <w:rPr>
          <w:rStyle w:val="Char6"/>
          <w:rFonts w:hint="cs"/>
          <w:rtl/>
        </w:rPr>
        <w:t>‌</w:t>
      </w:r>
      <w:r w:rsidRPr="00C70585">
        <w:rPr>
          <w:rStyle w:val="Char6"/>
          <w:rtl/>
        </w:rPr>
        <w:t>ترین جای دریا قلزم است</w:t>
      </w:r>
      <w:r w:rsidRPr="00C70585">
        <w:rPr>
          <w:rStyle w:val="Char6"/>
          <w:rFonts w:hint="cs"/>
          <w:rtl/>
        </w:rPr>
        <w:t>.</w:t>
      </w:r>
    </w:p>
  </w:footnote>
  <w:footnote w:id="627">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تبین کذب المفتری 342 و به السیر 10/26 تا 32 نگاه کنید </w:t>
      </w:r>
    </w:p>
  </w:footnote>
  <w:footnote w:id="628">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المناقب 1/458</w:t>
      </w:r>
      <w:r w:rsidRPr="00C70585">
        <w:rPr>
          <w:rStyle w:val="Char6"/>
          <w:rFonts w:hint="cs"/>
          <w:rtl/>
        </w:rPr>
        <w:t>.</w:t>
      </w:r>
    </w:p>
  </w:footnote>
  <w:footnote w:id="629">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مفید العلوم قزوینی 25</w:t>
      </w:r>
      <w:r w:rsidRPr="00C70585">
        <w:rPr>
          <w:rStyle w:val="Char6"/>
          <w:rFonts w:hint="cs"/>
          <w:rtl/>
        </w:rPr>
        <w:t>.</w:t>
      </w:r>
    </w:p>
  </w:footnote>
  <w:footnote w:id="630">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مفید العلوم 26. نمونه این داستان از امام احمد هم روایت شده است به عقیدة المسلمین بلیهی 1/124 نگاه کنید.</w:t>
      </w:r>
    </w:p>
  </w:footnote>
  <w:footnote w:id="631">
    <w:p w:rsidR="006B52EC" w:rsidRPr="00C70585" w:rsidRDefault="006B52EC" w:rsidP="005B05A3">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بیهقی 2/109</w:t>
      </w:r>
      <w:r w:rsidRPr="00C70585">
        <w:rPr>
          <w:rStyle w:val="Char6"/>
          <w:rFonts w:hint="cs"/>
          <w:rtl/>
        </w:rPr>
        <w:t>.</w:t>
      </w:r>
    </w:p>
  </w:footnote>
  <w:footnote w:id="632">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مجموع فتاوی 2/1تا 24</w:t>
      </w:r>
      <w:r w:rsidRPr="00C70585">
        <w:rPr>
          <w:rStyle w:val="Char6"/>
          <w:rFonts w:hint="cs"/>
          <w:rtl/>
        </w:rPr>
        <w:t>.</w:t>
      </w:r>
    </w:p>
  </w:footnote>
  <w:footnote w:id="633">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عقیده اصحاب الحدیث 106</w:t>
      </w:r>
      <w:r w:rsidRPr="00C70585">
        <w:rPr>
          <w:rStyle w:val="Char6"/>
          <w:rFonts w:hint="cs"/>
          <w:rtl/>
        </w:rPr>
        <w:t>.</w:t>
      </w:r>
    </w:p>
  </w:footnote>
  <w:footnote w:id="634">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مجموع الفتاوی 5/26</w:t>
      </w:r>
      <w:r w:rsidRPr="00C70585">
        <w:rPr>
          <w:rStyle w:val="Char6"/>
          <w:rFonts w:hint="cs"/>
          <w:rtl/>
        </w:rPr>
        <w:t>.</w:t>
      </w:r>
    </w:p>
  </w:footnote>
  <w:footnote w:id="635">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ایه 54 سوره اعراف. سپس بر عرش [جهاندارى] است</w:t>
      </w:r>
      <w:r>
        <w:rPr>
          <w:rStyle w:val="Char6"/>
          <w:rtl/>
        </w:rPr>
        <w:t>ی</w:t>
      </w:r>
      <w:r w:rsidRPr="00C70585">
        <w:rPr>
          <w:rStyle w:val="Char6"/>
          <w:rtl/>
        </w:rPr>
        <w:t xml:space="preserve">لا </w:t>
      </w:r>
      <w:r>
        <w:rPr>
          <w:rStyle w:val="Char6"/>
          <w:rtl/>
        </w:rPr>
        <w:t>ی</w:t>
      </w:r>
      <w:r w:rsidRPr="00C70585">
        <w:rPr>
          <w:rStyle w:val="Char6"/>
          <w:rtl/>
        </w:rPr>
        <w:t>افت</w:t>
      </w:r>
    </w:p>
  </w:footnote>
  <w:footnote w:id="636">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تفسیر ابن کثیر 2/220 </w:t>
      </w:r>
    </w:p>
  </w:footnote>
  <w:footnote w:id="637">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برای شناختن روش سلف صالح در مورد صفات به کتاب دراسات فی الاسماء و الصفات محمد امین شنقیطی مراجعه فرماید.</w:t>
      </w:r>
    </w:p>
  </w:footnote>
  <w:footnote w:id="638">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امام می‌فرماید: ستا</w:t>
      </w:r>
      <w:r>
        <w:rPr>
          <w:rStyle w:val="Char6"/>
          <w:rtl/>
        </w:rPr>
        <w:t>ی</w:t>
      </w:r>
      <w:r w:rsidRPr="00C70585">
        <w:rPr>
          <w:rStyle w:val="Char6"/>
          <w:rtl/>
        </w:rPr>
        <w:t>ش خدا</w:t>
      </w:r>
      <w:r>
        <w:rPr>
          <w:rStyle w:val="Char6"/>
          <w:rtl/>
        </w:rPr>
        <w:t>ی</w:t>
      </w:r>
      <w:r w:rsidRPr="00C70585">
        <w:rPr>
          <w:rStyle w:val="Char6"/>
          <w:rtl/>
        </w:rPr>
        <w:t xml:space="preserve">ى را </w:t>
      </w:r>
      <w:r>
        <w:rPr>
          <w:rStyle w:val="Char6"/>
          <w:rtl/>
        </w:rPr>
        <w:t>ک</w:t>
      </w:r>
      <w:r w:rsidRPr="00C70585">
        <w:rPr>
          <w:rStyle w:val="Char6"/>
          <w:rtl/>
        </w:rPr>
        <w:t xml:space="preserve">ه </w:t>
      </w:r>
      <w:r>
        <w:rPr>
          <w:rStyle w:val="Char6"/>
          <w:rtl/>
        </w:rPr>
        <w:t>آسمان‌ها</w:t>
      </w:r>
      <w:r w:rsidRPr="00C70585">
        <w:rPr>
          <w:rStyle w:val="Char6"/>
          <w:rtl/>
        </w:rPr>
        <w:t xml:space="preserve"> و زم</w:t>
      </w:r>
      <w:r>
        <w:rPr>
          <w:rStyle w:val="Char6"/>
          <w:rtl/>
        </w:rPr>
        <w:t>ی</w:t>
      </w:r>
      <w:r w:rsidRPr="00C70585">
        <w:rPr>
          <w:rStyle w:val="Char6"/>
          <w:rtl/>
        </w:rPr>
        <w:t>ن را آفر</w:t>
      </w:r>
      <w:r>
        <w:rPr>
          <w:rStyle w:val="Char6"/>
          <w:rtl/>
        </w:rPr>
        <w:t>ی</w:t>
      </w:r>
      <w:r w:rsidRPr="00C70585">
        <w:rPr>
          <w:rStyle w:val="Char6"/>
          <w:rtl/>
        </w:rPr>
        <w:t xml:space="preserve">د و </w:t>
      </w:r>
      <w:r>
        <w:rPr>
          <w:rStyle w:val="Char6"/>
          <w:rtl/>
        </w:rPr>
        <w:t>تاریکی‌ها</w:t>
      </w:r>
      <w:r w:rsidRPr="00C70585">
        <w:rPr>
          <w:rStyle w:val="Char6"/>
          <w:rtl/>
        </w:rPr>
        <w:t xml:space="preserve"> و روشنا</w:t>
      </w:r>
      <w:r>
        <w:rPr>
          <w:rStyle w:val="Char6"/>
          <w:rtl/>
        </w:rPr>
        <w:t>ی</w:t>
      </w:r>
      <w:r w:rsidRPr="00C70585">
        <w:rPr>
          <w:rStyle w:val="Char6"/>
          <w:rtl/>
        </w:rPr>
        <w:t>ى را پد</w:t>
      </w:r>
      <w:r>
        <w:rPr>
          <w:rStyle w:val="Char6"/>
          <w:rtl/>
        </w:rPr>
        <w:t>ی</w:t>
      </w:r>
      <w:r w:rsidRPr="00C70585">
        <w:rPr>
          <w:rStyle w:val="Char6"/>
          <w:rtl/>
        </w:rPr>
        <w:t>د آورد با ا</w:t>
      </w:r>
      <w:r>
        <w:rPr>
          <w:rStyle w:val="Char6"/>
          <w:rtl/>
        </w:rPr>
        <w:t>ی</w:t>
      </w:r>
      <w:r w:rsidRPr="00C70585">
        <w:rPr>
          <w:rStyle w:val="Char6"/>
          <w:rtl/>
        </w:rPr>
        <w:t xml:space="preserve">ن همه </w:t>
      </w:r>
      <w:r>
        <w:rPr>
          <w:rStyle w:val="Char6"/>
          <w:rtl/>
        </w:rPr>
        <w:t>ک</w:t>
      </w:r>
      <w:r w:rsidRPr="00C70585">
        <w:rPr>
          <w:rStyle w:val="Char6"/>
          <w:rtl/>
        </w:rPr>
        <w:t xml:space="preserve">سانى </w:t>
      </w:r>
      <w:r>
        <w:rPr>
          <w:rStyle w:val="Char6"/>
          <w:rtl/>
        </w:rPr>
        <w:t>ک</w:t>
      </w:r>
      <w:r w:rsidRPr="00C70585">
        <w:rPr>
          <w:rStyle w:val="Char6"/>
          <w:rtl/>
        </w:rPr>
        <w:t xml:space="preserve">ه </w:t>
      </w:r>
      <w:r>
        <w:rPr>
          <w:rStyle w:val="Char6"/>
          <w:rtl/>
        </w:rPr>
        <w:t>ک</w:t>
      </w:r>
      <w:r w:rsidRPr="00C70585">
        <w:rPr>
          <w:rStyle w:val="Char6"/>
          <w:rtl/>
        </w:rPr>
        <w:t>فر ورز</w:t>
      </w:r>
      <w:r>
        <w:rPr>
          <w:rStyle w:val="Char6"/>
          <w:rtl/>
        </w:rPr>
        <w:t>ی</w:t>
      </w:r>
      <w:r w:rsidRPr="00C70585">
        <w:rPr>
          <w:rStyle w:val="Char6"/>
          <w:rtl/>
        </w:rPr>
        <w:t>ده‏اند [غ</w:t>
      </w:r>
      <w:r>
        <w:rPr>
          <w:rStyle w:val="Char6"/>
          <w:rtl/>
        </w:rPr>
        <w:t>ی</w:t>
      </w:r>
      <w:r w:rsidRPr="00C70585">
        <w:rPr>
          <w:rStyle w:val="Char6"/>
          <w:rtl/>
        </w:rPr>
        <w:t>ر او را] با پروردگار خود برابر مى‏</w:t>
      </w:r>
      <w:r>
        <w:rPr>
          <w:rStyle w:val="Char6"/>
          <w:rtl/>
        </w:rPr>
        <w:t>ک</w:t>
      </w:r>
      <w:r w:rsidRPr="00C70585">
        <w:rPr>
          <w:rStyle w:val="Char6"/>
          <w:rtl/>
        </w:rPr>
        <w:t xml:space="preserve">نند. </w:t>
      </w:r>
    </w:p>
    <w:p w:rsidR="006B52EC" w:rsidRPr="00C70585" w:rsidRDefault="006B52EC" w:rsidP="005B05A3">
      <w:pPr>
        <w:pStyle w:val="a9"/>
        <w:ind w:hanging="59"/>
        <w:rPr>
          <w:rStyle w:val="Char6"/>
        </w:rPr>
      </w:pPr>
      <w:r w:rsidRPr="00C70585">
        <w:rPr>
          <w:rStyle w:val="Char6"/>
          <w:rtl/>
        </w:rPr>
        <w:t>سپاس پروردگاری شکر نعمت هایش تنها با نعمتی از سوی خودش به جا آورده می‌شود. برای شکر نعمت گذشته باید نعمت دیگری ایجاد شود تا با نعمت تازه نعمت گذشته را سپاس گوید ، هرگز توصیف کنندگان به حقیقت عظمت خداوند دست پیدا نمی‌کنند ، دارای همان صفاتی است که خود بیان فرموده و بالاتر از توصیف مخلوقات است.</w:t>
      </w:r>
    </w:p>
  </w:footnote>
  <w:footnote w:id="639">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مجموع فتاوی 5/256</w:t>
      </w:r>
      <w:r w:rsidRPr="00C70585">
        <w:rPr>
          <w:rStyle w:val="Char6"/>
          <w:rFonts w:hint="cs"/>
          <w:rtl/>
        </w:rPr>
        <w:t>.</w:t>
      </w:r>
    </w:p>
  </w:footnote>
  <w:footnote w:id="640">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الاعتقاد 131 و المناقب 1/421</w:t>
      </w:r>
      <w:r w:rsidRPr="00C70585">
        <w:rPr>
          <w:rStyle w:val="Char6"/>
          <w:rFonts w:hint="cs"/>
          <w:rtl/>
        </w:rPr>
        <w:t>.</w:t>
      </w:r>
    </w:p>
  </w:footnote>
  <w:footnote w:id="641">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البدایة و النهایة 10 / 265</w:t>
      </w:r>
      <w:r w:rsidRPr="00C70585">
        <w:rPr>
          <w:rStyle w:val="Char6"/>
          <w:rFonts w:hint="cs"/>
          <w:rtl/>
        </w:rPr>
        <w:t>.</w:t>
      </w:r>
    </w:p>
  </w:footnote>
  <w:footnote w:id="642">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به شرح اصول اعتقاد اهل السنة و الجماعة نگاه کنید 3/431</w:t>
      </w:r>
      <w:r w:rsidRPr="00C70585">
        <w:rPr>
          <w:rStyle w:val="Char6"/>
          <w:rFonts w:hint="cs"/>
          <w:rtl/>
        </w:rPr>
        <w:t>.</w:t>
      </w:r>
    </w:p>
  </w:footnote>
  <w:footnote w:id="643">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تهذیب مدارج السالکین 37</w:t>
      </w:r>
      <w:r w:rsidRPr="00C70585">
        <w:rPr>
          <w:rStyle w:val="Char6"/>
          <w:rFonts w:hint="cs"/>
          <w:rtl/>
        </w:rPr>
        <w:t>.</w:t>
      </w:r>
    </w:p>
  </w:footnote>
  <w:footnote w:id="644">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تیسیر العزیز الحمید 645 و القواعد المثلی 16</w:t>
      </w:r>
      <w:r w:rsidRPr="00C70585">
        <w:rPr>
          <w:rStyle w:val="Char6"/>
          <w:rFonts w:hint="cs"/>
          <w:rtl/>
        </w:rPr>
        <w:t>.</w:t>
      </w:r>
    </w:p>
  </w:footnote>
  <w:footnote w:id="645">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احمد در مسند 1/645 و حاکم در مستدرک 1/509 آنرا روایت کرده‌اند. سندش صحیح است به الفتح الربانی 14/262 نگاه کنید.</w:t>
      </w:r>
    </w:p>
  </w:footnote>
  <w:footnote w:id="646">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قواعد المثلی 13 و 14 </w:t>
      </w:r>
    </w:p>
  </w:footnote>
  <w:footnote w:id="647">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ترمذی باب دعوات 5/193 شماره 3574 و ابن حبان الموارد شماره 2384 و خطابی الدعاء 98 و حاکم مستدرک 1/16 و بیهقی اسماء و صفات 5 و بغوی در شرح السنة 5/32 حدیث را روایت کرده‌اند.</w:t>
      </w:r>
    </w:p>
    <w:p w:rsidR="006B52EC" w:rsidRPr="00C70585" w:rsidRDefault="006B52EC" w:rsidP="007E2444">
      <w:pPr>
        <w:pStyle w:val="a9"/>
        <w:ind w:hanging="59"/>
        <w:rPr>
          <w:rStyle w:val="Char6"/>
          <w:rtl/>
        </w:rPr>
      </w:pPr>
      <w:r w:rsidRPr="00C70585">
        <w:rPr>
          <w:rStyle w:val="Char6"/>
          <w:rtl/>
        </w:rPr>
        <w:t xml:space="preserve">ترمذی بعد از ذکر حدیث می‌فرماید: حدیث غریب است چند نفر از صفوان آنرا روایت کرده‌اند ما تنها از راه صفوان بن صالح آنرا می‌شناسیم که ایشان ثقه هستند و همچنین چند نفر آنرا از ابی هریره روایت کرده‌اند ، ولی تنها در این حدیث همه اسماء ذکر شده‌اند و آدم بن ابی ایاس این حدیث را با سندی دیگر از ابی هریره روایت کرده است و اسماء را هم ذکر کرده اما سندش صحیح نیست و حاکم در مورد آن حدیث گفته : در صحیحین با سند صحیحی روایت شده است اما اسماء درآن ذکر نشده است و غلت ضعف حدیث این است که ولید بن مسلم تنها حدیث را با این شکل روایت کرده است ولی هیچ کدام از روایان دیگر حدیث را با ذکر اسماء نقل نکرده‌اند. </w:t>
      </w:r>
    </w:p>
    <w:p w:rsidR="006B52EC" w:rsidRPr="00C70585" w:rsidRDefault="006B52EC" w:rsidP="007E2444">
      <w:pPr>
        <w:pStyle w:val="a9"/>
        <w:ind w:hanging="59"/>
        <w:rPr>
          <w:rStyle w:val="Char6"/>
          <w:rtl/>
        </w:rPr>
      </w:pPr>
      <w:r w:rsidRPr="00C70585">
        <w:rPr>
          <w:rStyle w:val="Char6"/>
          <w:rtl/>
        </w:rPr>
        <w:t>اما چنین چیزی علت نیست چون هیچ کدام از ائمه در مورد حافظ‌تر و داناتر بودن او از ابی یمان و بشر بن شعیب و علی بن عیاش اختلاف ندارند که حدیث را بدون ذکر اسماء روایت کرده‌اند و دلیل دیگر برای تقویت حدیث ، روایت ابو عمران موسی بن ایوب نصیبی است همانطور که حاکم در مستدرک 1/16 و بیهقی ص 5 آنرا نقل کرده‌اند.</w:t>
      </w:r>
    </w:p>
    <w:p w:rsidR="006B52EC" w:rsidRPr="00C70585" w:rsidRDefault="006B52EC" w:rsidP="007E2444">
      <w:pPr>
        <w:pStyle w:val="a9"/>
        <w:ind w:hanging="59"/>
        <w:rPr>
          <w:rStyle w:val="Char6"/>
          <w:rtl/>
        </w:rPr>
      </w:pPr>
      <w:r w:rsidRPr="00C70585">
        <w:rPr>
          <w:rStyle w:val="Char6"/>
          <w:rtl/>
        </w:rPr>
        <w:t>ابن حجر می‌فرماید: موسی بن ایوب نصیبی راست گو است العاشر التقریب شماره 6947.</w:t>
      </w:r>
    </w:p>
    <w:p w:rsidR="006B52EC" w:rsidRPr="00C70585" w:rsidRDefault="006B52EC" w:rsidP="007E2444">
      <w:pPr>
        <w:pStyle w:val="a9"/>
        <w:ind w:hanging="59"/>
        <w:rPr>
          <w:rStyle w:val="Char6"/>
          <w:rtl/>
        </w:rPr>
      </w:pPr>
      <w:r w:rsidRPr="00C70585">
        <w:rPr>
          <w:rStyle w:val="Char6"/>
          <w:rtl/>
        </w:rPr>
        <w:t>و ابن ماجه در شماره 3861حدیث را از طریق موسی بن عقبه از اعرج از ابی هریره روایت کرده ولی در سندش عبدالملک بن محمد صنعانی وجود دارد که ابن حجر در مورد او می‌گوید: ضعیف الحدیث است التقریب شماره 4211. بدین علت بوصیری در مصباح الزجاجه 4/148 حدیث را تعلیل کرده. البته طریق دیگری از ابن سیرین از ابی هریره برای حدیث وجود دارد.</w:t>
      </w:r>
    </w:p>
    <w:p w:rsidR="006B52EC" w:rsidRPr="00C70585" w:rsidRDefault="006B52EC" w:rsidP="007E2444">
      <w:pPr>
        <w:pStyle w:val="a9"/>
        <w:ind w:hanging="59"/>
        <w:rPr>
          <w:rStyle w:val="Char6"/>
          <w:rtl/>
        </w:rPr>
      </w:pPr>
      <w:r w:rsidRPr="00C70585">
        <w:rPr>
          <w:rStyle w:val="Char6"/>
          <w:rtl/>
        </w:rPr>
        <w:t>خطابی در باب دعاء 98 و حاکم در مستدرک 1/17 از همان طریق حدیث را روایت کرده است و بیهقی در الاسماء و الصفات ص7 از طریق عبدالعزیز بن حصین بن ترجمان حدیث را نقل کرده است ، حاکم او را ثقه می‌داند ولی ذهبی او تضعیف کرده است.</w:t>
      </w:r>
    </w:p>
    <w:p w:rsidR="006B52EC" w:rsidRPr="00C70585" w:rsidRDefault="006B52EC" w:rsidP="007E2444">
      <w:pPr>
        <w:pStyle w:val="a9"/>
        <w:ind w:hanging="59"/>
        <w:rPr>
          <w:rStyle w:val="Char6"/>
          <w:rtl/>
        </w:rPr>
      </w:pPr>
      <w:r w:rsidRPr="00C70585">
        <w:rPr>
          <w:rStyle w:val="Char6"/>
          <w:rtl/>
        </w:rPr>
        <w:t>بخاری می‌فرماید: قوی نیست ، یحیی و ابن عدی او را تضعیف کرده‌اند التأریخ الکبیر 6/30 و الکامل فی الضعفاء 5/ 1924.</w:t>
      </w:r>
    </w:p>
    <w:p w:rsidR="006B52EC" w:rsidRPr="00C70585" w:rsidRDefault="006B52EC" w:rsidP="007E2444">
      <w:pPr>
        <w:pStyle w:val="a9"/>
        <w:ind w:hanging="59"/>
        <w:rPr>
          <w:rStyle w:val="Char6"/>
          <w:rtl/>
        </w:rPr>
      </w:pPr>
      <w:r w:rsidRPr="00C70585">
        <w:rPr>
          <w:rStyle w:val="Char6"/>
          <w:rtl/>
        </w:rPr>
        <w:t>در گذشته حدیث را تخریج کردیم و بیان کردیم که اصلش در صحیحین روایت شده است.</w:t>
      </w:r>
    </w:p>
    <w:p w:rsidR="006B52EC" w:rsidRPr="00C70585" w:rsidRDefault="006B52EC" w:rsidP="007E2444">
      <w:pPr>
        <w:pStyle w:val="a9"/>
        <w:ind w:hanging="59"/>
        <w:rPr>
          <w:rStyle w:val="Char6"/>
          <w:rtl/>
        </w:rPr>
      </w:pPr>
      <w:r w:rsidRPr="00C70585">
        <w:rPr>
          <w:rStyle w:val="Char6"/>
          <w:rtl/>
        </w:rPr>
        <w:t xml:space="preserve">ابن جحر تمام طرق حدیث را بررسی کرده سپس می‌گوید: علماء در ترتیب اسماء اختلاف دارند ، آیا ترتیب مرفوع است یا مدرج. بعضی بنا به جواز تسمیه خداوند به اسمائی که در قرآن وجود ندارد دیدگاه اول را ترجیح داده‌اند و گروهی بنا به توقیفی بودن اسماء قائل به نظریه دوم هستند چون بیشتر روایات بدون اسماء نقل شده‌اند. </w:t>
      </w:r>
    </w:p>
    <w:p w:rsidR="006B52EC" w:rsidRPr="00C70585" w:rsidRDefault="006B52EC" w:rsidP="007E2444">
      <w:pPr>
        <w:pStyle w:val="a9"/>
        <w:ind w:hanging="59"/>
        <w:rPr>
          <w:rStyle w:val="Char6"/>
          <w:rtl/>
        </w:rPr>
      </w:pPr>
      <w:r w:rsidRPr="00C70585">
        <w:rPr>
          <w:rStyle w:val="Char6"/>
          <w:rtl/>
        </w:rPr>
        <w:t>عبدالعزیز نجشی این دیدگاه را از بسیاری از علماء نقل می‌کند..... سپس علت ترک شیخین را چنین بیان می‌کند: که علتش تنهایی ولید نیست بلکه اختلاف و اضطراب و احتمال تدلیس و ادراج در حدیث است ، فتح الباری 11/215 ، به اسماء و صفات بیهقی ص 8</w:t>
      </w:r>
      <w:r w:rsidRPr="00C70585">
        <w:rPr>
          <w:rStyle w:val="Char6"/>
          <w:rFonts w:hint="cs"/>
          <w:rtl/>
        </w:rPr>
        <w:t xml:space="preserve"> </w:t>
      </w:r>
      <w:r w:rsidRPr="00C70585">
        <w:rPr>
          <w:rStyle w:val="Char6"/>
          <w:rtl/>
        </w:rPr>
        <w:t>و تفسیر ابن کثیر 3/516 نگاه کنید.</w:t>
      </w:r>
    </w:p>
    <w:p w:rsidR="006B52EC" w:rsidRPr="00C70585" w:rsidRDefault="006B52EC" w:rsidP="007E2444">
      <w:pPr>
        <w:pStyle w:val="a9"/>
        <w:ind w:hanging="59"/>
        <w:rPr>
          <w:rStyle w:val="Char6"/>
          <w:rtl/>
        </w:rPr>
      </w:pPr>
      <w:r w:rsidRPr="00C70585">
        <w:rPr>
          <w:rStyle w:val="Char6"/>
          <w:rtl/>
        </w:rPr>
        <w:t xml:space="preserve">ابن تیمیه می‌فرماید: با اتفاق اهل حدیث تعیین اسماء حق پیامبر </w:t>
      </w:r>
      <w:r w:rsidRPr="00C70585">
        <w:rPr>
          <w:rStyle w:val="Char6"/>
          <w:rFonts w:hint="cs"/>
          <w:rtl/>
        </w:rPr>
        <w:t>ص</w:t>
      </w:r>
      <w:r w:rsidRPr="00C70585">
        <w:rPr>
          <w:rStyle w:val="Char6"/>
          <w:rtl/>
        </w:rPr>
        <w:t xml:space="preserve"> نیست. مجموع فتاوی 6/382.</w:t>
      </w:r>
    </w:p>
    <w:p w:rsidR="006B52EC" w:rsidRPr="00C70585" w:rsidRDefault="006B52EC" w:rsidP="007E2444">
      <w:pPr>
        <w:pStyle w:val="a9"/>
        <w:ind w:hanging="59"/>
        <w:rPr>
          <w:rStyle w:val="Char6"/>
          <w:rtl/>
        </w:rPr>
      </w:pPr>
      <w:r w:rsidRPr="00C70585">
        <w:rPr>
          <w:rStyle w:val="Char6"/>
          <w:rtl/>
        </w:rPr>
        <w:t>بیشتر نظریه ابن تیمیه علماء دیدگاه بیشتر علماء است بدین علت علماء در مورد تعیین و عدم آن اختلاف دارند ولید بن مسلم و دیگران قائل به تعیین هستند و بعضی هم مخالفت کرده‌اند و این اختلاف به ثبوت و عدم آن از حضرت</w:t>
      </w:r>
      <w:r>
        <w:rPr>
          <w:rFonts w:cs="CTraditional Arabic" w:hint="cs"/>
          <w:sz w:val="22"/>
          <w:szCs w:val="22"/>
          <w:rtl/>
        </w:rPr>
        <w:t>ص</w:t>
      </w:r>
      <w:r w:rsidRPr="00C70585">
        <w:rPr>
          <w:rStyle w:val="Char6"/>
          <w:rFonts w:hint="cs"/>
          <w:rtl/>
        </w:rPr>
        <w:t xml:space="preserve"> </w:t>
      </w:r>
      <w:r w:rsidRPr="00C70585">
        <w:rPr>
          <w:rStyle w:val="Char6"/>
          <w:rtl/>
        </w:rPr>
        <w:t>بر می‌گردد.</w:t>
      </w:r>
    </w:p>
    <w:p w:rsidR="006B52EC" w:rsidRPr="00C70585" w:rsidRDefault="006B52EC" w:rsidP="00F375A1">
      <w:pPr>
        <w:pStyle w:val="FootnoteText"/>
        <w:bidi/>
        <w:ind w:left="233" w:hangingChars="97" w:hanging="233"/>
        <w:jc w:val="both"/>
        <w:rPr>
          <w:rStyle w:val="Char6"/>
          <w:rtl/>
        </w:rPr>
      </w:pPr>
    </w:p>
    <w:p w:rsidR="006B52EC" w:rsidRPr="00C70585" w:rsidRDefault="006B52EC" w:rsidP="00F375A1">
      <w:pPr>
        <w:pStyle w:val="FootnoteText"/>
        <w:bidi/>
        <w:ind w:left="233" w:hangingChars="97" w:hanging="233"/>
        <w:jc w:val="both"/>
        <w:rPr>
          <w:rStyle w:val="Char6"/>
          <w:rtl/>
        </w:rPr>
      </w:pPr>
      <w:r w:rsidRPr="00C70585">
        <w:rPr>
          <w:rStyle w:val="Char6"/>
          <w:rtl/>
        </w:rPr>
        <w:t xml:space="preserve"> </w:t>
      </w:r>
    </w:p>
    <w:p w:rsidR="006B52EC" w:rsidRPr="00C70585" w:rsidRDefault="006B52EC" w:rsidP="00F375A1">
      <w:pPr>
        <w:pStyle w:val="FootnoteText"/>
        <w:bidi/>
        <w:ind w:left="233" w:hangingChars="97" w:hanging="233"/>
        <w:jc w:val="both"/>
        <w:rPr>
          <w:rStyle w:val="Char6"/>
        </w:rPr>
      </w:pPr>
      <w:r w:rsidRPr="00C70585">
        <w:rPr>
          <w:rStyle w:val="Char6"/>
          <w:rtl/>
        </w:rPr>
        <w:t xml:space="preserve"> </w:t>
      </w:r>
    </w:p>
  </w:footnote>
  <w:footnote w:id="648">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مجموع الفتاوی 6/185</w:t>
      </w:r>
      <w:r w:rsidRPr="00C70585">
        <w:rPr>
          <w:rStyle w:val="Char6"/>
          <w:rFonts w:hint="cs"/>
          <w:rtl/>
        </w:rPr>
        <w:t>.</w:t>
      </w:r>
    </w:p>
  </w:footnote>
  <w:footnote w:id="649">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مجموع فتاوی 16/323</w:t>
      </w:r>
      <w:r w:rsidRPr="00C70585">
        <w:rPr>
          <w:rStyle w:val="Char6"/>
          <w:rFonts w:hint="cs"/>
          <w:rtl/>
        </w:rPr>
        <w:t>.</w:t>
      </w:r>
    </w:p>
  </w:footnote>
  <w:footnote w:id="650">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العقیده الطحاویه 127</w:t>
      </w:r>
      <w:r w:rsidRPr="00C70585">
        <w:rPr>
          <w:rStyle w:val="Char6"/>
          <w:rFonts w:hint="cs"/>
          <w:rtl/>
        </w:rPr>
        <w:t>.</w:t>
      </w:r>
    </w:p>
  </w:footnote>
  <w:footnote w:id="651">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بیهقی 10/405</w:t>
      </w:r>
      <w:r w:rsidRPr="00C70585">
        <w:rPr>
          <w:rStyle w:val="Char6"/>
          <w:rFonts w:hint="cs"/>
          <w:rtl/>
        </w:rPr>
        <w:t xml:space="preserve"> </w:t>
      </w:r>
      <w:r w:rsidRPr="00C70585">
        <w:rPr>
          <w:rStyle w:val="Char6"/>
          <w:rtl/>
        </w:rPr>
        <w:t>و طبقات سبکی 2/174</w:t>
      </w:r>
    </w:p>
  </w:footnote>
  <w:footnote w:id="652">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مجموع فتاوی 6/185 و معارج القبول 1/78</w:t>
      </w:r>
    </w:p>
  </w:footnote>
  <w:footnote w:id="653">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مناقب بیهقی 1/403 و امام بخاری 6/2449 و مسلم 3/1261 حدیث را روایت فرموده‌اند.</w:t>
      </w:r>
    </w:p>
  </w:footnote>
  <w:footnote w:id="654">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بیهقی 1/404</w:t>
      </w:r>
    </w:p>
  </w:footnote>
  <w:footnote w:id="655">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 مصدر 1/405 و الام 5/299</w:t>
      </w:r>
      <w:r w:rsidRPr="00C70585">
        <w:rPr>
          <w:rStyle w:val="Char6"/>
          <w:rFonts w:hint="cs"/>
          <w:rtl/>
        </w:rPr>
        <w:t>.</w:t>
      </w:r>
    </w:p>
  </w:footnote>
  <w:footnote w:id="656">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بیهقی 10 403 و الام 7 56</w:t>
      </w:r>
      <w:r w:rsidRPr="00C70585">
        <w:rPr>
          <w:rStyle w:val="Char6"/>
          <w:rFonts w:hint="cs"/>
          <w:rtl/>
        </w:rPr>
        <w:t>.</w:t>
      </w:r>
    </w:p>
  </w:footnote>
  <w:footnote w:id="657">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بیهقی 1/336 و الاسماء و الصفات 190</w:t>
      </w:r>
      <w:r w:rsidRPr="00C70585">
        <w:rPr>
          <w:rStyle w:val="Char6"/>
          <w:rFonts w:hint="cs"/>
          <w:rtl/>
        </w:rPr>
        <w:t>.</w:t>
      </w:r>
    </w:p>
  </w:footnote>
  <w:footnote w:id="658">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مسلم 4/1762</w:t>
      </w:r>
      <w:r w:rsidRPr="00C70585">
        <w:rPr>
          <w:rStyle w:val="Char6"/>
          <w:rFonts w:hint="cs"/>
          <w:rtl/>
        </w:rPr>
        <w:t>.</w:t>
      </w:r>
    </w:p>
  </w:footnote>
  <w:footnote w:id="659">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به مختصر العلو 80 نگاه کنید</w:t>
      </w:r>
      <w:r w:rsidRPr="00C70585">
        <w:rPr>
          <w:rStyle w:val="Char6"/>
          <w:rFonts w:hint="cs"/>
          <w:rtl/>
        </w:rPr>
        <w:t>.</w:t>
      </w:r>
    </w:p>
  </w:footnote>
  <w:footnote w:id="660">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العقیدة الطحاویه 288 و به کتاب اجماع الجیوش الاسلامیة ابن قیم هم نگاه کنید.</w:t>
      </w:r>
    </w:p>
  </w:footnote>
  <w:footnote w:id="661">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مسلم 1/382</w:t>
      </w:r>
    </w:p>
  </w:footnote>
  <w:footnote w:id="662">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الاسماء و الثفات 532</w:t>
      </w:r>
    </w:p>
  </w:footnote>
  <w:footnote w:id="663">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اجماع الجیوش الاسلامیة 47</w:t>
      </w:r>
      <w:r w:rsidRPr="00C70585">
        <w:rPr>
          <w:rStyle w:val="Char6"/>
          <w:rFonts w:hint="cs"/>
          <w:rtl/>
        </w:rPr>
        <w:t>.</w:t>
      </w:r>
    </w:p>
  </w:footnote>
  <w:footnote w:id="664">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الجیوش الاسلامیة 47 و مختصر العلو 89</w:t>
      </w:r>
      <w:r w:rsidRPr="00C70585">
        <w:rPr>
          <w:rStyle w:val="Char6"/>
          <w:rFonts w:hint="cs"/>
          <w:rtl/>
        </w:rPr>
        <w:t>.</w:t>
      </w:r>
    </w:p>
  </w:footnote>
  <w:footnote w:id="665">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بخاری کتاب مغازی 5/11 و مسلم کتاب زکات 2/742</w:t>
      </w:r>
      <w:r w:rsidRPr="00C70585">
        <w:rPr>
          <w:rStyle w:val="Char6"/>
          <w:rFonts w:hint="cs"/>
          <w:rtl/>
        </w:rPr>
        <w:t>.</w:t>
      </w:r>
    </w:p>
  </w:footnote>
  <w:footnote w:id="666">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اجتماع الجیوش الاسلامیة 47 و مختصر العلو 81</w:t>
      </w:r>
      <w:r w:rsidRPr="00C70585">
        <w:rPr>
          <w:rStyle w:val="Char6"/>
          <w:rFonts w:hint="cs"/>
          <w:rtl/>
        </w:rPr>
        <w:t>.</w:t>
      </w:r>
    </w:p>
  </w:footnote>
  <w:footnote w:id="667">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العقید</w:t>
      </w:r>
      <w:r w:rsidRPr="009F6E5D">
        <w:rPr>
          <w:rStyle w:val="Char9"/>
          <w:rtl/>
        </w:rPr>
        <w:t>ة</w:t>
      </w:r>
      <w:r w:rsidRPr="00C70585">
        <w:rPr>
          <w:rStyle w:val="Char6"/>
          <w:rtl/>
        </w:rPr>
        <w:t xml:space="preserve"> الطحاویه 29 و مجموع فتاوی ابن تیمیه 5/152</w:t>
      </w:r>
      <w:r w:rsidRPr="00C70585">
        <w:rPr>
          <w:rStyle w:val="Char6"/>
          <w:rFonts w:hint="cs"/>
          <w:rtl/>
        </w:rPr>
        <w:t>.</w:t>
      </w:r>
    </w:p>
  </w:footnote>
  <w:footnote w:id="668">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العقید</w:t>
      </w:r>
      <w:r w:rsidRPr="009F6E5D">
        <w:rPr>
          <w:rStyle w:val="Char9"/>
          <w:rtl/>
        </w:rPr>
        <w:t>ة</w:t>
      </w:r>
      <w:r w:rsidRPr="00C70585">
        <w:rPr>
          <w:rStyle w:val="Char6"/>
          <w:rtl/>
        </w:rPr>
        <w:t xml:space="preserve"> الطحاویة 291</w:t>
      </w:r>
      <w:r w:rsidRPr="00C70585">
        <w:rPr>
          <w:rStyle w:val="Char6"/>
          <w:rFonts w:hint="cs"/>
          <w:rtl/>
        </w:rPr>
        <w:t>.</w:t>
      </w:r>
    </w:p>
  </w:footnote>
  <w:footnote w:id="669">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برای اطلاعات بیشتر به مجموع فتاوی ابن تیمیه جلد 5 و اجتماع الجیوش الاسلامیة ابن قیم و مختصر العلو ذهبی و الاسماء و الصفات بیهقی 497 نگاه کنید.</w:t>
      </w:r>
    </w:p>
  </w:footnote>
  <w:footnote w:id="670">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بخاری کتاب توحید </w:t>
      </w:r>
      <w:r w:rsidRPr="009F6E5D">
        <w:rPr>
          <w:rStyle w:val="Char9"/>
          <w:rtl/>
        </w:rPr>
        <w:t>باب کان عرشه علی الماء</w:t>
      </w:r>
      <w:r w:rsidRPr="00C70585">
        <w:rPr>
          <w:rStyle w:val="Char6"/>
          <w:rtl/>
        </w:rPr>
        <w:t xml:space="preserve"> 6/2700 و مسلم کتاب التوبة باب سعة رحمة الله 4/2107</w:t>
      </w:r>
      <w:r w:rsidRPr="00C70585">
        <w:rPr>
          <w:rStyle w:val="Char6"/>
          <w:rFonts w:hint="cs"/>
          <w:rtl/>
        </w:rPr>
        <w:t>.</w:t>
      </w:r>
    </w:p>
  </w:footnote>
  <w:footnote w:id="671">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بخاری کتاب توحید باب </w:t>
      </w:r>
      <w:r w:rsidRPr="009F6E5D">
        <w:rPr>
          <w:rStyle w:val="Char9"/>
          <w:rtl/>
        </w:rPr>
        <w:t>کان عرشه علی الماء</w:t>
      </w:r>
      <w:r w:rsidRPr="00C70585">
        <w:rPr>
          <w:rStyle w:val="Char6"/>
          <w:rtl/>
        </w:rPr>
        <w:t xml:space="preserve"> 6/2700</w:t>
      </w:r>
      <w:r w:rsidRPr="00C70585">
        <w:rPr>
          <w:rStyle w:val="Char6"/>
          <w:rFonts w:hint="cs"/>
          <w:rtl/>
        </w:rPr>
        <w:t>.</w:t>
      </w:r>
    </w:p>
  </w:footnote>
  <w:footnote w:id="672">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التوحید 1/241</w:t>
      </w:r>
      <w:r w:rsidRPr="00C70585">
        <w:rPr>
          <w:rStyle w:val="Char6"/>
          <w:rFonts w:hint="cs"/>
          <w:rtl/>
        </w:rPr>
        <w:t>.</w:t>
      </w:r>
    </w:p>
  </w:footnote>
  <w:footnote w:id="673">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التوحید ابن خزیمه 1/231 و اجتماع الجیوش الاسلامیة 48 و مختصر العلو 81</w:t>
      </w:r>
      <w:r w:rsidRPr="00C70585">
        <w:rPr>
          <w:rStyle w:val="Char6"/>
          <w:rFonts w:hint="cs"/>
          <w:rtl/>
        </w:rPr>
        <w:t>.</w:t>
      </w:r>
    </w:p>
  </w:footnote>
  <w:footnote w:id="674">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التوحید ابن خزیمه 1/233</w:t>
      </w:r>
      <w:r w:rsidRPr="00C70585">
        <w:rPr>
          <w:rStyle w:val="Char6"/>
          <w:rFonts w:hint="cs"/>
          <w:rtl/>
        </w:rPr>
        <w:t>.</w:t>
      </w:r>
    </w:p>
  </w:footnote>
  <w:footnote w:id="675">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ذهبی در العلو می‌فرماید: عبدالله بن احمد در السنة و ابوبکر بن منذر و ابو احمد عسال آنرا روایت کرده‌اند. </w:t>
      </w:r>
    </w:p>
  </w:footnote>
  <w:footnote w:id="676">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الاسماء والصفات 515 و مجموع فتاوی 5/39</w:t>
      </w:r>
      <w:r w:rsidRPr="00C70585">
        <w:rPr>
          <w:rStyle w:val="Char6"/>
          <w:rFonts w:hint="cs"/>
          <w:rtl/>
        </w:rPr>
        <w:t>.</w:t>
      </w:r>
    </w:p>
  </w:footnote>
  <w:footnote w:id="677">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اصول اعتقاد اهل سنت 3/398 و عقیدة السلف صابونی 17. ابن عبد البر در التمهید 7/138 و ابن ابی</w:t>
      </w:r>
      <w:r w:rsidRPr="00C70585">
        <w:rPr>
          <w:rStyle w:val="Char6"/>
          <w:rFonts w:hint="cs"/>
          <w:rtl/>
        </w:rPr>
        <w:t>‌</w:t>
      </w:r>
      <w:r w:rsidRPr="00C70585">
        <w:rPr>
          <w:rStyle w:val="Char6"/>
          <w:rtl/>
        </w:rPr>
        <w:t>زید قیروانی در رساله خود و ذهبی در العلو 103 آنرا روایت کرده‌اند. به اجتماع الجیوش الاسلامیة 75 نگاه کنید</w:t>
      </w:r>
      <w:r w:rsidRPr="00C70585">
        <w:rPr>
          <w:rStyle w:val="Char6"/>
          <w:rFonts w:hint="cs"/>
          <w:rtl/>
        </w:rPr>
        <w:t>.</w:t>
      </w:r>
    </w:p>
  </w:footnote>
  <w:footnote w:id="678">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نقض التأسیس 2/9</w:t>
      </w:r>
      <w:r w:rsidRPr="00C70585">
        <w:rPr>
          <w:rStyle w:val="Char6"/>
          <w:rFonts w:hint="cs"/>
          <w:rtl/>
        </w:rPr>
        <w:t>.</w:t>
      </w:r>
    </w:p>
  </w:footnote>
  <w:footnote w:id="679">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النونیه بشرح الهراسی 1/ 215</w:t>
      </w:r>
      <w:r w:rsidRPr="00C70585">
        <w:rPr>
          <w:rStyle w:val="Char6"/>
          <w:rFonts w:hint="cs"/>
          <w:rtl/>
        </w:rPr>
        <w:t>.</w:t>
      </w:r>
    </w:p>
  </w:footnote>
  <w:footnote w:id="680">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مختصر العلو 176 و الجیوش الاسلامیة 94</w:t>
      </w:r>
      <w:r w:rsidRPr="00C70585">
        <w:rPr>
          <w:rStyle w:val="Char6"/>
          <w:rFonts w:hint="cs"/>
          <w:rtl/>
        </w:rPr>
        <w:t>.</w:t>
      </w:r>
    </w:p>
  </w:footnote>
  <w:footnote w:id="681">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مجموع الفتاوی 5/139 و الاثر فی العقیدة الحافظ مقدسی 47 و اجتماع الجیوش الاسلامیة 95</w:t>
      </w:r>
    </w:p>
  </w:footnote>
  <w:footnote w:id="682">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الام 5/280 و مجموع فتاوی 5/192 و صواعق المحرقه 4/130 و مناقب بیهقی 1/394.</w:t>
      </w:r>
    </w:p>
  </w:footnote>
  <w:footnote w:id="683">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الاسماء و الصفات 517 و به فتح الباری 13/407 نگاه کنید.</w:t>
      </w:r>
    </w:p>
  </w:footnote>
  <w:footnote w:id="684">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عقیدة السلف و اصحاب الحدیث 1/111</w:t>
      </w:r>
    </w:p>
  </w:footnote>
  <w:footnote w:id="685">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التوحید ابن خزیمه 1/289.</w:t>
      </w:r>
    </w:p>
  </w:footnote>
  <w:footnote w:id="686">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بخاری کتاب تهجد باب دعا 1/384و مسلم کتاب صلاة شماره 168</w:t>
      </w:r>
      <w:r w:rsidRPr="00C70585">
        <w:rPr>
          <w:rStyle w:val="Char6"/>
          <w:rFonts w:hint="cs"/>
          <w:rtl/>
        </w:rPr>
        <w:t>.</w:t>
      </w:r>
    </w:p>
  </w:footnote>
  <w:footnote w:id="687">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مجموع فتاوی 5/322 و رساله مذکور در جلد 5 مجموع فتاوی ص321 نقل شده است.</w:t>
      </w:r>
    </w:p>
  </w:footnote>
  <w:footnote w:id="688">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طبقات الحنابله 1/284 و به محموع فتاوی 5/182 نگاه کنید.</w:t>
      </w:r>
    </w:p>
  </w:footnote>
  <w:footnote w:id="689">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اجتماع الجیوش الاسلامیة 94 و مختصر العلو 176.</w:t>
      </w:r>
    </w:p>
  </w:footnote>
  <w:footnote w:id="690">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به شرح عقیده طحاویه 168 نگاه کنید.</w:t>
      </w:r>
    </w:p>
  </w:footnote>
  <w:footnote w:id="691">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تأریخ طبری 8/631 و مناقب احمد بن حنبل اثر ابن جوزی 387 و البدایه و النهایة 10/345</w:t>
      </w:r>
      <w:r w:rsidRPr="00C70585">
        <w:rPr>
          <w:rStyle w:val="Char6"/>
          <w:rFonts w:hint="cs"/>
          <w:rtl/>
        </w:rPr>
        <w:t>.</w:t>
      </w:r>
    </w:p>
  </w:footnote>
  <w:footnote w:id="692">
    <w:p w:rsidR="006B52EC" w:rsidRPr="00C70585" w:rsidRDefault="006B52EC" w:rsidP="00A4368C">
      <w:pPr>
        <w:autoSpaceDE w:val="0"/>
        <w:autoSpaceDN w:val="0"/>
        <w:adjustRightInd w:val="0"/>
        <w:ind w:left="213" w:hangingChars="97" w:hanging="213"/>
        <w:jc w:val="both"/>
        <w:rPr>
          <w:rStyle w:val="Char6"/>
          <w:rtl/>
        </w:rPr>
      </w:pPr>
      <w:r w:rsidRPr="00EB49AE">
        <w:rPr>
          <w:rStyle w:val="FootnoteReference"/>
          <w:rFonts w:cs="IRNazli"/>
          <w:sz w:val="22"/>
          <w:lang w:bidi="fa-IR"/>
        </w:rPr>
        <w:footnoteRef/>
      </w:r>
      <w:r w:rsidRPr="00C70585">
        <w:rPr>
          <w:rStyle w:val="Char6"/>
          <w:rFonts w:hint="cs"/>
          <w:rtl/>
        </w:rPr>
        <w:t xml:space="preserve">- </w:t>
      </w:r>
      <w:r w:rsidRPr="00C70585">
        <w:rPr>
          <w:rStyle w:val="Char6"/>
          <w:rtl/>
        </w:rPr>
        <w:t>م</w:t>
      </w:r>
      <w:r>
        <w:rPr>
          <w:rStyle w:val="Char6"/>
          <w:rtl/>
        </w:rPr>
        <w:t>انند حدیث ابی هریره از رسول خدا</w:t>
      </w:r>
      <w:r>
        <w:rPr>
          <w:rFonts w:cs="CTraditional Arabic" w:hint="cs"/>
          <w:sz w:val="22"/>
          <w:szCs w:val="22"/>
          <w:rtl/>
          <w:lang w:bidi="fa-IR"/>
        </w:rPr>
        <w:t>ص</w:t>
      </w:r>
      <w:r w:rsidRPr="00C70585">
        <w:rPr>
          <w:rStyle w:val="Char6"/>
          <w:rtl/>
        </w:rPr>
        <w:t xml:space="preserve"> که فرموده</w:t>
      </w:r>
      <w:r w:rsidRPr="00C70585">
        <w:rPr>
          <w:rStyle w:val="Char6"/>
          <w:rFonts w:hint="cs"/>
          <w:rtl/>
        </w:rPr>
        <w:t>:</w:t>
      </w:r>
      <w:r>
        <w:rPr>
          <w:rStyle w:val="Char6"/>
          <w:rFonts w:hint="cs"/>
          <w:rtl/>
        </w:rPr>
        <w:t xml:space="preserve"> </w:t>
      </w:r>
      <w:r w:rsidRPr="00A4368C">
        <w:rPr>
          <w:rFonts w:ascii="Lotus Linotype" w:hAnsi="Lotus Linotype" w:cs="KFGQPC Uthman Taha Naskh" w:hint="cs"/>
          <w:b/>
          <w:bCs/>
          <w:sz w:val="22"/>
          <w:szCs w:val="22"/>
          <w:rtl/>
          <w:lang w:bidi="fa-IR"/>
        </w:rPr>
        <w:t>«</w:t>
      </w:r>
      <w:r w:rsidRPr="00A4368C">
        <w:rPr>
          <w:rStyle w:val="Char9"/>
          <w:rFonts w:cs="KFGQPC Uthman Taha Naskh"/>
          <w:sz w:val="22"/>
          <w:szCs w:val="22"/>
          <w:rtl/>
        </w:rPr>
        <w:t>احْتَجَّ آدَمُ وَمُوسَى فَقَالَ لَهُ مُوسَى أَنْتَ آدَمُ الَّذِي أَخْرَجَتْكَ خَطِيئَتُكَ مِنْ الْجَنَّةِ فَقَالَ لَهُ آدَمُ أَنْتَ مُوسَى الَّذِي اصْطَفَاكَ اللَّهُ بِرِسَالَاتِهِ وَبِكَلَامِهِ ثُمَّ تَلُومُنِي عَلَى أَمْرٍ قُدِّرَ عَلَيَّ قَبْلَ أَنْ أُخْلَقَ فَقَالَ رَسُولُ اللَّهِ</w:t>
      </w:r>
      <w:r>
        <w:rPr>
          <w:rFonts w:ascii="mylotus" w:hAnsi="mylotus" w:cs="CTraditional Arabic" w:hint="cs"/>
          <w:sz w:val="22"/>
          <w:szCs w:val="22"/>
          <w:rtl/>
        </w:rPr>
        <w:t>ص</w:t>
      </w:r>
      <w:r w:rsidRPr="00A4368C">
        <w:rPr>
          <w:rStyle w:val="Char9"/>
          <w:rFonts w:cs="KFGQPC Uthman Taha Naskh"/>
          <w:sz w:val="22"/>
          <w:szCs w:val="22"/>
          <w:rtl/>
        </w:rPr>
        <w:t xml:space="preserve"> فَحَجَّ آدَمُ مُوسَى مَرَّتَيْنِ</w:t>
      </w:r>
      <w:r w:rsidRPr="00A4368C">
        <w:rPr>
          <w:rFonts w:ascii="Lotus Linotype" w:hAnsi="Lotus Linotype" w:cs="KFGQPC Uthman Taha Naskh" w:hint="cs"/>
          <w:b/>
          <w:bCs/>
          <w:sz w:val="22"/>
          <w:szCs w:val="22"/>
          <w:rtl/>
          <w:lang w:bidi="fa-IR"/>
        </w:rPr>
        <w:t>»</w:t>
      </w:r>
      <w:r w:rsidRPr="00C70585">
        <w:rPr>
          <w:rStyle w:val="Char6"/>
          <w:rFonts w:hint="cs"/>
          <w:rtl/>
        </w:rPr>
        <w:t xml:space="preserve"> </w:t>
      </w:r>
      <w:r>
        <w:rPr>
          <w:rFonts w:cs="Traditional Arabic" w:hint="cs"/>
          <w:sz w:val="22"/>
          <w:szCs w:val="22"/>
          <w:rtl/>
          <w:lang w:bidi="fa-IR"/>
        </w:rPr>
        <w:t>«</w:t>
      </w:r>
      <w:r w:rsidRPr="00C70585">
        <w:rPr>
          <w:rStyle w:val="Char6"/>
          <w:rtl/>
        </w:rPr>
        <w:t>موسی و آدم به بحث و گفت</w:t>
      </w:r>
      <w:r w:rsidRPr="00C70585">
        <w:rPr>
          <w:rStyle w:val="Char6"/>
          <w:rFonts w:hint="cs"/>
          <w:rtl/>
        </w:rPr>
        <w:t>‌</w:t>
      </w:r>
      <w:r w:rsidRPr="00C70585">
        <w:rPr>
          <w:rStyle w:val="Char6"/>
          <w:rtl/>
        </w:rPr>
        <w:t>وگو پرداختند: موسی گفت: تو پدر ما هستی اما با یک گناه ما را از بهشت بیرون آوردی ، آدم هم گفت: تو فرستادی خدا هستی خداوند با دست خودش به تو تورات داه ، آیا بر کاری مرا ملامت می‌کنید که چهل سال قبل از آفریدنم خداوند آنرا مقدر کرده بود ، سپس پیامبر</w:t>
      </w:r>
      <w:r>
        <w:rPr>
          <w:rFonts w:ascii="Arial" w:hAnsi="Arial" w:cs="CTraditional Arabic" w:hint="cs"/>
          <w:sz w:val="22"/>
          <w:szCs w:val="22"/>
          <w:rtl/>
          <w:lang w:bidi="fa-IR"/>
        </w:rPr>
        <w:t>ص</w:t>
      </w:r>
      <w:r w:rsidRPr="00C70585">
        <w:rPr>
          <w:rStyle w:val="Char6"/>
          <w:rtl/>
        </w:rPr>
        <w:t xml:space="preserve"> فرمودند بدین علت آدم دو با بر موسی اقامه حجت کرد</w:t>
      </w:r>
      <w:r>
        <w:rPr>
          <w:rFonts w:cs="Traditional Arabic" w:hint="cs"/>
          <w:sz w:val="22"/>
          <w:szCs w:val="22"/>
          <w:rtl/>
          <w:lang w:bidi="fa-IR"/>
        </w:rPr>
        <w:t>»</w:t>
      </w:r>
      <w:r w:rsidRPr="00C70585">
        <w:rPr>
          <w:rStyle w:val="Char6"/>
          <w:rtl/>
        </w:rPr>
        <w:t>.</w:t>
      </w:r>
    </w:p>
    <w:p w:rsidR="006B52EC" w:rsidRPr="00C70585" w:rsidRDefault="006B52EC" w:rsidP="00A4368C">
      <w:pPr>
        <w:pStyle w:val="a9"/>
        <w:ind w:hanging="59"/>
        <w:rPr>
          <w:rStyle w:val="Char6"/>
        </w:rPr>
      </w:pPr>
      <w:r w:rsidRPr="00C70585">
        <w:rPr>
          <w:rStyle w:val="Char6"/>
          <w:rtl/>
        </w:rPr>
        <w:t>بخاری کتاب قدر 7/214 و مسلم کتاب قدر 4/2042</w:t>
      </w:r>
      <w:r w:rsidRPr="00C70585">
        <w:rPr>
          <w:rStyle w:val="Char6"/>
          <w:rFonts w:hint="cs"/>
          <w:rtl/>
        </w:rPr>
        <w:t>.</w:t>
      </w:r>
    </w:p>
  </w:footnote>
  <w:footnote w:id="693">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بخاری 6/2719</w:t>
      </w:r>
    </w:p>
  </w:footnote>
  <w:footnote w:id="694">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بخاری باب توحید 6/2729 و مسلم 3/ 703 </w:t>
      </w:r>
    </w:p>
  </w:footnote>
  <w:footnote w:id="695">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المناقب 1/407 </w:t>
      </w:r>
    </w:p>
  </w:footnote>
  <w:footnote w:id="696">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18/56</w:t>
      </w:r>
    </w:p>
  </w:footnote>
  <w:footnote w:id="697">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1/3455 </w:t>
      </w:r>
    </w:p>
  </w:footnote>
  <w:footnote w:id="698">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1/407. به الشریعة اجری 11 و الاسماء و الصفات بیهقی322 نگاه کنید.</w:t>
      </w:r>
    </w:p>
  </w:footnote>
  <w:footnote w:id="699">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1/409 </w:t>
      </w:r>
    </w:p>
  </w:footnote>
  <w:footnote w:id="700">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1/409 و الاعتقاد 96 </w:t>
      </w:r>
    </w:p>
  </w:footnote>
  <w:footnote w:id="701">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1/411</w:t>
      </w:r>
      <w:r w:rsidRPr="00C70585">
        <w:rPr>
          <w:rStyle w:val="Char6"/>
          <w:rFonts w:hint="cs"/>
          <w:rtl/>
        </w:rPr>
        <w:t>.</w:t>
      </w:r>
    </w:p>
  </w:footnote>
  <w:footnote w:id="702">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بخاری در باب توحید 6/2743 و در باب خلق افعال 34 و احمد 4/283 و ابو داود شماره 1468 و نسائی 2/179 و ابن ماجه 1342 حدیث را روایت کرده‌اند</w:t>
      </w:r>
      <w:r w:rsidRPr="00C70585">
        <w:rPr>
          <w:rStyle w:val="Char6"/>
          <w:rFonts w:hint="cs"/>
          <w:rtl/>
        </w:rPr>
        <w:t>.</w:t>
      </w:r>
    </w:p>
  </w:footnote>
  <w:footnote w:id="703">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مجموع فتاوی 12/558</w:t>
      </w:r>
      <w:r w:rsidRPr="00C70585">
        <w:rPr>
          <w:rStyle w:val="Char6"/>
          <w:rFonts w:hint="cs"/>
          <w:rtl/>
        </w:rPr>
        <w:t>.</w:t>
      </w:r>
    </w:p>
  </w:footnote>
  <w:footnote w:id="704">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الاسماء و الصفات 323 </w:t>
      </w:r>
    </w:p>
  </w:footnote>
  <w:footnote w:id="705">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الاعتقاد 108.</w:t>
      </w:r>
    </w:p>
  </w:footnote>
  <w:footnote w:id="706">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مسلم کتاب قدر باب احتجاج آدم و موسی 4/2042 و بخاری کتاب توحید باب کلم الله موسی تکلیما 6/2730 </w:t>
      </w:r>
    </w:p>
  </w:footnote>
  <w:footnote w:id="707">
    <w:p w:rsidR="006B52EC" w:rsidRPr="00C70585" w:rsidRDefault="006B52EC" w:rsidP="00662376">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فقیه و مفتی شافعیه بوده و به شهرهای فراوانی سفر کرده و تألیفات فراوانی دارد یکی از</w:t>
      </w:r>
      <w:r>
        <w:rPr>
          <w:rStyle w:val="Char6"/>
          <w:rtl/>
        </w:rPr>
        <w:t xml:space="preserve"> آن‌ها </w:t>
      </w:r>
      <w:r w:rsidRPr="00C70585">
        <w:rPr>
          <w:rStyle w:val="Char6"/>
          <w:rtl/>
        </w:rPr>
        <w:t xml:space="preserve">کتاب </w:t>
      </w:r>
      <w:r w:rsidRPr="00662376">
        <w:rPr>
          <w:rStyle w:val="Char9"/>
          <w:rtl/>
        </w:rPr>
        <w:t>«الفصول فی اعتقاد الأئمة الفحول»</w:t>
      </w:r>
      <w:r w:rsidRPr="00C70585">
        <w:rPr>
          <w:rStyle w:val="Char6"/>
          <w:rtl/>
        </w:rPr>
        <w:t xml:space="preserve"> است. در آن دیدگاه سلف صالح را ذکر نموده. ایشان معتقد به قنوت نماز فجر نبودند، می‌گفت: چون حدیث صحیحی در این مورد روایت نشده و قصیده ای در اعتقاد به او نسبت می‌دهند که بیش از دو هزار بیت است و بر اشعریه و دیگران حمله کرده بدین علت اشاعره او را متهم به تجسیم می‌کنند. طبقات سبکی 4/137و طبقات شافعیه ابن شهبه 1/349 و البدایه و النهایه 12/229.</w:t>
      </w:r>
    </w:p>
  </w:footnote>
  <w:footnote w:id="708">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مجموع فتاوی 4/175</w:t>
      </w:r>
      <w:r w:rsidRPr="00C70585">
        <w:rPr>
          <w:rStyle w:val="Char6"/>
          <w:rFonts w:hint="cs"/>
          <w:rtl/>
        </w:rPr>
        <w:t>.</w:t>
      </w:r>
    </w:p>
  </w:footnote>
  <w:footnote w:id="709">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بخاری کتاب توحید 6/2694</w:t>
      </w:r>
      <w:r w:rsidRPr="00C70585">
        <w:rPr>
          <w:rStyle w:val="Char6"/>
          <w:rFonts w:hint="cs"/>
          <w:rtl/>
        </w:rPr>
        <w:t>.</w:t>
      </w:r>
    </w:p>
  </w:footnote>
  <w:footnote w:id="710">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بخاری کتاب توحید 6/ 2710</w:t>
      </w:r>
      <w:r w:rsidRPr="00C70585">
        <w:rPr>
          <w:rStyle w:val="Char6"/>
          <w:rFonts w:hint="cs"/>
          <w:rtl/>
        </w:rPr>
        <w:t>.</w:t>
      </w:r>
    </w:p>
  </w:footnote>
  <w:footnote w:id="711">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طبقات ابی یعلی 1/283 و مجموع فتاوی 4/182 </w:t>
      </w:r>
    </w:p>
  </w:footnote>
  <w:footnote w:id="712">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w:t>
      </w:r>
      <w:r>
        <w:rPr>
          <w:rFonts w:ascii="QCF_BSML" w:hAnsi="QCF_BSML" w:cs="Traditional Arabic" w:hint="cs"/>
          <w:color w:val="000000"/>
          <w:sz w:val="22"/>
          <w:szCs w:val="22"/>
          <w:rtl/>
          <w:lang w:bidi="fa-IR"/>
        </w:rPr>
        <w:t>﴿</w:t>
      </w:r>
      <w:r>
        <w:rPr>
          <w:rFonts w:cs="KFGQPC Uthmanic Script HAFS" w:hint="cs"/>
          <w:color w:val="000000"/>
          <w:sz w:val="22"/>
          <w:szCs w:val="22"/>
          <w:rtl/>
        </w:rPr>
        <w:t>فَأَيۡنَمَا تُوَلُّواْ فَثَمَّ وَجۡهُ ٱللَّهِۚ إِنَّ ٱللَّهَ وَٰسِعٌ عَلِيمٞ</w:t>
      </w:r>
      <w:r>
        <w:rPr>
          <w:rFonts w:ascii="QCF_BSML" w:hAnsi="QCF_BSML" w:cs="Traditional Arabic" w:hint="cs"/>
          <w:color w:val="000000"/>
          <w:sz w:val="22"/>
          <w:szCs w:val="22"/>
          <w:rtl/>
          <w:lang w:bidi="fa-IR"/>
        </w:rPr>
        <w:t>﴾</w:t>
      </w:r>
      <w:r w:rsidRPr="00C70585">
        <w:rPr>
          <w:rStyle w:val="Char6"/>
          <w:rFonts w:hint="cs"/>
          <w:rtl/>
        </w:rPr>
        <w:t xml:space="preserve"> [البقر</w:t>
      </w:r>
      <w:r w:rsidRPr="009F6E5D">
        <w:rPr>
          <w:rStyle w:val="Char9"/>
          <w:rtl/>
        </w:rPr>
        <w:t>ة</w:t>
      </w:r>
      <w:r w:rsidRPr="00C70585">
        <w:rPr>
          <w:rStyle w:val="Char6"/>
          <w:rFonts w:hint="cs"/>
          <w:rtl/>
        </w:rPr>
        <w:t>: 115].</w:t>
      </w:r>
      <w:r w:rsidRPr="00C70585">
        <w:rPr>
          <w:rStyle w:val="Char6"/>
          <w:rtl/>
        </w:rPr>
        <w:t xml:space="preserve"> </w:t>
      </w:r>
      <w:r>
        <w:rPr>
          <w:rFonts w:ascii="(normal text)" w:hAnsi="(normal text)" w:cs="Traditional Arabic" w:hint="cs"/>
          <w:sz w:val="22"/>
          <w:szCs w:val="22"/>
          <w:rtl/>
          <w:lang w:bidi="fa-IR"/>
        </w:rPr>
        <w:t>«</w:t>
      </w:r>
      <w:r w:rsidRPr="00C70585">
        <w:rPr>
          <w:rStyle w:val="Char6"/>
          <w:rtl/>
        </w:rPr>
        <w:t xml:space="preserve">پس به هر سو رو </w:t>
      </w:r>
      <w:r>
        <w:rPr>
          <w:rStyle w:val="Char6"/>
          <w:rtl/>
        </w:rPr>
        <w:t>ک</w:t>
      </w:r>
      <w:r w:rsidRPr="00C70585">
        <w:rPr>
          <w:rStyle w:val="Char6"/>
          <w:rtl/>
        </w:rPr>
        <w:t>ن</w:t>
      </w:r>
      <w:r>
        <w:rPr>
          <w:rStyle w:val="Char6"/>
          <w:rtl/>
        </w:rPr>
        <w:t>ی</w:t>
      </w:r>
      <w:r w:rsidRPr="00C70585">
        <w:rPr>
          <w:rStyle w:val="Char6"/>
          <w:rtl/>
        </w:rPr>
        <w:t>د آنجا روى [به] خداست آرى خدا گشا</w:t>
      </w:r>
      <w:r>
        <w:rPr>
          <w:rStyle w:val="Char6"/>
          <w:rtl/>
        </w:rPr>
        <w:t>ی</w:t>
      </w:r>
      <w:r w:rsidRPr="00C70585">
        <w:rPr>
          <w:rStyle w:val="Char6"/>
          <w:rtl/>
        </w:rPr>
        <w:t>شگر داناست</w:t>
      </w:r>
      <w:r>
        <w:rPr>
          <w:rFonts w:ascii="(normal text)" w:hAnsi="(normal text)" w:cs="Traditional Arabic" w:hint="cs"/>
          <w:sz w:val="22"/>
          <w:szCs w:val="22"/>
          <w:rtl/>
          <w:lang w:bidi="fa-IR"/>
        </w:rPr>
        <w:t>»</w:t>
      </w:r>
      <w:r w:rsidRPr="00C70585">
        <w:rPr>
          <w:rStyle w:val="Char6"/>
          <w:rFonts w:hint="cs"/>
          <w:rtl/>
        </w:rPr>
        <w:t>.</w:t>
      </w:r>
    </w:p>
  </w:footnote>
  <w:footnote w:id="713">
    <w:p w:rsidR="006B52EC" w:rsidRPr="00C70585" w:rsidRDefault="006B52EC" w:rsidP="00FF6D42">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فی احکام القرآن شافعی</w:t>
      </w:r>
      <w:r w:rsidRPr="004032B3">
        <w:rPr>
          <w:rFonts w:cs="CTraditional Arabic" w:hint="cs"/>
          <w:sz w:val="22"/>
          <w:szCs w:val="22"/>
          <w:rtl/>
          <w:lang w:bidi="fa-IR"/>
        </w:rPr>
        <w:t>/</w:t>
      </w:r>
      <w:r>
        <w:rPr>
          <w:rStyle w:val="Char6"/>
          <w:rFonts w:hint="cs"/>
          <w:rtl/>
        </w:rPr>
        <w:t xml:space="preserve"> </w:t>
      </w:r>
      <w:r w:rsidRPr="00C70585">
        <w:rPr>
          <w:rStyle w:val="Char6"/>
          <w:rtl/>
        </w:rPr>
        <w:t xml:space="preserve">1/65 و مجموع فتاوی 3/193 و تفسیر طبری 1/ 526 </w:t>
      </w:r>
    </w:p>
  </w:footnote>
  <w:footnote w:id="714">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الاسماء و الصفات بیهقی 443 </w:t>
      </w:r>
    </w:p>
  </w:footnote>
  <w:footnote w:id="715">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بخاری کتاب توحید 6/2711 و مسلم 4/2186 و توحید ابن خزیمه 1/208</w:t>
      </w:r>
    </w:p>
  </w:footnote>
  <w:footnote w:id="716">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اصول اعتقاد اهل سنت و جماعت 3/431 </w:t>
      </w:r>
    </w:p>
  </w:footnote>
  <w:footnote w:id="717">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بخاری کتاب جهاد لاب الکافر یقتل المسلم ثم یتوب 4/1040 و مسلم 3/1504</w:t>
      </w:r>
    </w:p>
  </w:footnote>
  <w:footnote w:id="718">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بخاری 6/2704 و مسلم 1/174</w:t>
      </w:r>
    </w:p>
  </w:footnote>
  <w:footnote w:id="719">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التوحید 2/563 </w:t>
      </w:r>
    </w:p>
  </w:footnote>
  <w:footnote w:id="720">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الترغیب و الترهیب 1/284 و الاسماء و الصفات بیهقی 595 </w:t>
      </w:r>
    </w:p>
  </w:footnote>
  <w:footnote w:id="721">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w:t>
      </w:r>
    </w:p>
  </w:footnote>
  <w:footnote w:id="722">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الاسماء و الصفات 598</w:t>
      </w:r>
    </w:p>
  </w:footnote>
  <w:footnote w:id="723">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التوحید ابن خزیمه 2/563 </w:t>
      </w:r>
    </w:p>
  </w:footnote>
  <w:footnote w:id="724">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طبقات ابن ابی یعلی 1/284 و مجموع فتاوی 4/182 </w:t>
      </w:r>
    </w:p>
  </w:footnote>
  <w:footnote w:id="725">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 xml:space="preserve">بخاری باب توحید 6/2712 و مسلم 2/2147. </w:t>
      </w:r>
      <w:r>
        <w:rPr>
          <w:rFonts w:cs="Traditional Arabic" w:hint="cs"/>
          <w:sz w:val="22"/>
          <w:szCs w:val="22"/>
          <w:rtl/>
          <w:lang w:bidi="fa-IR"/>
        </w:rPr>
        <w:t>«</w:t>
      </w:r>
      <w:r w:rsidRPr="00C70585">
        <w:rPr>
          <w:rStyle w:val="Char6"/>
          <w:rtl/>
        </w:rPr>
        <w:t xml:space="preserve">و خدا را آنچنان </w:t>
      </w:r>
      <w:r>
        <w:rPr>
          <w:rStyle w:val="Char6"/>
          <w:rtl/>
        </w:rPr>
        <w:t>ک</w:t>
      </w:r>
      <w:r w:rsidRPr="00C70585">
        <w:rPr>
          <w:rStyle w:val="Char6"/>
          <w:rtl/>
        </w:rPr>
        <w:t>ه با</w:t>
      </w:r>
      <w:r>
        <w:rPr>
          <w:rStyle w:val="Char6"/>
          <w:rtl/>
        </w:rPr>
        <w:t>ی</w:t>
      </w:r>
      <w:r w:rsidRPr="00C70585">
        <w:rPr>
          <w:rStyle w:val="Char6"/>
          <w:rtl/>
        </w:rPr>
        <w:t>د به بزرگى نشناخته‏اند</w:t>
      </w:r>
      <w:r>
        <w:rPr>
          <w:rFonts w:cs="Traditional Arabic" w:hint="cs"/>
          <w:sz w:val="22"/>
          <w:szCs w:val="22"/>
          <w:rtl/>
          <w:lang w:bidi="fa-IR"/>
        </w:rPr>
        <w:t>»</w:t>
      </w:r>
      <w:r w:rsidRPr="00C70585">
        <w:rPr>
          <w:rStyle w:val="Char6"/>
          <w:rFonts w:hint="cs"/>
          <w:rtl/>
        </w:rPr>
        <w:t>.</w:t>
      </w:r>
    </w:p>
  </w:footnote>
  <w:footnote w:id="726">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التوحید 1/178 </w:t>
      </w:r>
    </w:p>
  </w:footnote>
  <w:footnote w:id="727">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فتح الباری 13/399 </w:t>
      </w:r>
    </w:p>
  </w:footnote>
  <w:footnote w:id="728">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مسلم 4/2045</w:t>
      </w:r>
    </w:p>
  </w:footnote>
  <w:footnote w:id="729">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کتاب التوحید ابن خزیمه 1/189</w:t>
      </w:r>
    </w:p>
  </w:footnote>
  <w:footnote w:id="730">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الصفات الالهیة 317 و مختصر الصواعق</w:t>
      </w:r>
      <w:r w:rsidRPr="00C70585">
        <w:rPr>
          <w:rStyle w:val="Char6"/>
          <w:rFonts w:hint="cs"/>
          <w:rtl/>
        </w:rPr>
        <w:t>.</w:t>
      </w:r>
    </w:p>
  </w:footnote>
  <w:footnote w:id="731">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التوحید ابن خزیمه 1/97</w:t>
      </w:r>
      <w:r w:rsidRPr="00C70585">
        <w:rPr>
          <w:rStyle w:val="Char6"/>
          <w:rFonts w:hint="cs"/>
          <w:rtl/>
        </w:rPr>
        <w:t>.</w:t>
      </w:r>
    </w:p>
  </w:footnote>
  <w:footnote w:id="732">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طبقات ابن یعلی 1/283 و مجموع فتاوی 4/182</w:t>
      </w:r>
      <w:r w:rsidRPr="00C70585">
        <w:rPr>
          <w:rStyle w:val="Char6"/>
          <w:rFonts w:hint="cs"/>
          <w:rtl/>
        </w:rPr>
        <w:t>.</w:t>
      </w:r>
    </w:p>
  </w:footnote>
  <w:footnote w:id="733">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الاسماء و الصفات 395</w:t>
      </w:r>
      <w:r w:rsidRPr="00C70585">
        <w:rPr>
          <w:rStyle w:val="Char6"/>
          <w:rFonts w:hint="cs"/>
          <w:rtl/>
        </w:rPr>
        <w:t>.</w:t>
      </w:r>
    </w:p>
  </w:footnote>
  <w:footnote w:id="734">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بخاری کتاب توحید باب عالم الغیب 6/2687</w:t>
      </w:r>
      <w:r w:rsidRPr="00C70585">
        <w:rPr>
          <w:rStyle w:val="Char6"/>
          <w:rFonts w:hint="cs"/>
          <w:rtl/>
        </w:rPr>
        <w:t>.</w:t>
      </w:r>
    </w:p>
  </w:footnote>
  <w:footnote w:id="735">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بخاری کتاب توحید باب قل هو القادر 6/269</w:t>
      </w:r>
      <w:r w:rsidRPr="00C70585">
        <w:rPr>
          <w:rStyle w:val="Char6"/>
          <w:rFonts w:hint="cs"/>
          <w:rtl/>
        </w:rPr>
        <w:t>.</w:t>
      </w:r>
    </w:p>
  </w:footnote>
  <w:footnote w:id="736">
    <w:p w:rsidR="006B52EC" w:rsidRPr="00C70585" w:rsidRDefault="006B52EC" w:rsidP="00FF6D42">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مناقب بیهقی 1/406 و احکام القرآن شافعی</w:t>
      </w:r>
      <w:r w:rsidRPr="00FF6D42">
        <w:rPr>
          <w:rFonts w:cs="CTraditional Arabic" w:hint="cs"/>
          <w:sz w:val="24"/>
          <w:szCs w:val="24"/>
          <w:rtl/>
          <w:lang w:bidi="fa-IR"/>
        </w:rPr>
        <w:t>/</w:t>
      </w:r>
      <w:r w:rsidRPr="00C70585">
        <w:rPr>
          <w:rStyle w:val="Char6"/>
          <w:rFonts w:hint="cs"/>
          <w:rtl/>
        </w:rPr>
        <w:t xml:space="preserve"> </w:t>
      </w:r>
      <w:r w:rsidRPr="00C70585">
        <w:rPr>
          <w:rStyle w:val="Char6"/>
          <w:rtl/>
        </w:rPr>
        <w:t>1/67</w:t>
      </w:r>
      <w:r w:rsidRPr="00C70585">
        <w:rPr>
          <w:rStyle w:val="Char6"/>
          <w:rFonts w:hint="cs"/>
          <w:rtl/>
        </w:rPr>
        <w:t>.</w:t>
      </w:r>
    </w:p>
  </w:footnote>
  <w:footnote w:id="737">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 xml:space="preserve">تفسیر طبری 3/159 </w:t>
      </w:r>
    </w:p>
  </w:footnote>
  <w:footnote w:id="738">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 xml:space="preserve">تفر ابن کثیر 1/191 </w:t>
      </w:r>
    </w:p>
  </w:footnote>
  <w:footnote w:id="739">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تفسیر سعدی 1/ 159 </w:t>
      </w:r>
    </w:p>
  </w:footnote>
  <w:footnote w:id="740">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طبری سخن ابن عباس را اینگونه نقل می‌کند: مگر برای جدا کردن اهل یقین از اهل شک و گمان. 3/160</w:t>
      </w:r>
    </w:p>
  </w:footnote>
  <w:footnote w:id="741">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مجموع فتاوی 8/496</w:t>
      </w:r>
      <w:r w:rsidRPr="00C70585">
        <w:rPr>
          <w:rStyle w:val="Char6"/>
          <w:rFonts w:hint="cs"/>
          <w:rtl/>
        </w:rPr>
        <w:t>.</w:t>
      </w:r>
    </w:p>
  </w:footnote>
  <w:footnote w:id="742">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صفحه 212</w:t>
      </w:r>
      <w:r w:rsidRPr="00C70585">
        <w:rPr>
          <w:rStyle w:val="Char6"/>
          <w:rFonts w:hint="cs"/>
          <w:rtl/>
        </w:rPr>
        <w:t>.</w:t>
      </w:r>
    </w:p>
  </w:footnote>
  <w:footnote w:id="743">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بخاری کتاب توحید 6/ 2704</w:t>
      </w:r>
      <w:r w:rsidRPr="00C70585">
        <w:rPr>
          <w:rStyle w:val="Char6"/>
          <w:rFonts w:hint="cs"/>
          <w:rtl/>
        </w:rPr>
        <w:t>.</w:t>
      </w:r>
    </w:p>
  </w:footnote>
  <w:footnote w:id="744">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بخاری کتاب توحید 6/2703</w:t>
      </w:r>
      <w:r w:rsidRPr="00C70585">
        <w:rPr>
          <w:rStyle w:val="Char6"/>
          <w:rFonts w:hint="cs"/>
          <w:rtl/>
        </w:rPr>
        <w:t>.</w:t>
      </w:r>
    </w:p>
  </w:footnote>
  <w:footnote w:id="745">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بیهقی 1/429</w:t>
      </w:r>
      <w:r w:rsidRPr="00C70585">
        <w:rPr>
          <w:rStyle w:val="Char6"/>
          <w:rFonts w:hint="cs"/>
          <w:rtl/>
        </w:rPr>
        <w:t xml:space="preserve"> </w:t>
      </w:r>
      <w:r w:rsidRPr="00C70585">
        <w:rPr>
          <w:rStyle w:val="Char6"/>
          <w:rtl/>
        </w:rPr>
        <w:t>و حادی الارواح</w:t>
      </w:r>
      <w:r w:rsidRPr="00C70585">
        <w:rPr>
          <w:rStyle w:val="Char6"/>
          <w:rFonts w:hint="cs"/>
          <w:rtl/>
        </w:rPr>
        <w:t xml:space="preserve"> </w:t>
      </w:r>
      <w:r w:rsidRPr="00C70585">
        <w:rPr>
          <w:rStyle w:val="Char6"/>
          <w:rtl/>
        </w:rPr>
        <w:t>208</w:t>
      </w:r>
    </w:p>
  </w:footnote>
  <w:footnote w:id="746">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بیهقی 1/419</w:t>
      </w:r>
      <w:r w:rsidRPr="00C70585">
        <w:rPr>
          <w:rStyle w:val="Char6"/>
          <w:rFonts w:hint="cs"/>
          <w:rtl/>
        </w:rPr>
        <w:t>.</w:t>
      </w:r>
    </w:p>
  </w:footnote>
  <w:footnote w:id="747">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بیهقی 1/421 و الاعتقاد بیهقی 131</w:t>
      </w:r>
      <w:r w:rsidRPr="00C70585">
        <w:rPr>
          <w:rStyle w:val="Char6"/>
          <w:rFonts w:hint="cs"/>
          <w:rtl/>
        </w:rPr>
        <w:t>.</w:t>
      </w:r>
    </w:p>
  </w:footnote>
  <w:footnote w:id="748">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و اعتقاد 1/ 420</w:t>
      </w:r>
      <w:r w:rsidRPr="00C70585">
        <w:rPr>
          <w:rStyle w:val="Char6"/>
          <w:rFonts w:hint="cs"/>
          <w:rtl/>
        </w:rPr>
        <w:t>.</w:t>
      </w:r>
    </w:p>
  </w:footnote>
  <w:footnote w:id="749">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 مصدر</w:t>
      </w:r>
      <w:r w:rsidRPr="00C70585">
        <w:rPr>
          <w:rStyle w:val="Char6"/>
          <w:rFonts w:hint="cs"/>
          <w:rtl/>
        </w:rPr>
        <w:t>.</w:t>
      </w:r>
    </w:p>
  </w:footnote>
  <w:footnote w:id="750">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مجموعه فتاوی 4/6</w:t>
      </w:r>
      <w:r w:rsidRPr="00C70585">
        <w:rPr>
          <w:rStyle w:val="Char6"/>
          <w:rFonts w:hint="cs"/>
          <w:rtl/>
        </w:rPr>
        <w:t>.</w:t>
      </w:r>
    </w:p>
  </w:footnote>
  <w:footnote w:id="751">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مجموع فتاوی 4/2و 6/354و ذم التأویل ابن قدامه ص11 تا 44</w:t>
      </w:r>
      <w:r w:rsidRPr="00C70585">
        <w:rPr>
          <w:rStyle w:val="Char6"/>
          <w:rFonts w:hint="cs"/>
          <w:rtl/>
        </w:rPr>
        <w:t>.</w:t>
      </w:r>
    </w:p>
  </w:footnote>
  <w:footnote w:id="752">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1/42 و الاعتقاد 131</w:t>
      </w:r>
      <w:r w:rsidRPr="00C70585">
        <w:rPr>
          <w:rStyle w:val="Char6"/>
          <w:rFonts w:hint="cs"/>
          <w:rtl/>
        </w:rPr>
        <w:t>.</w:t>
      </w:r>
    </w:p>
  </w:footnote>
  <w:footnote w:id="753">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امام مسلم آن را روایت کرده‌ است 1/37</w:t>
      </w:r>
      <w:r w:rsidRPr="00C70585">
        <w:rPr>
          <w:rStyle w:val="Char6"/>
          <w:rFonts w:hint="cs"/>
          <w:rtl/>
        </w:rPr>
        <w:t>.</w:t>
      </w:r>
    </w:p>
  </w:footnote>
  <w:footnote w:id="754">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به‌ کتاب الام ( 4/195 ) مراجعه‌ شود.</w:t>
      </w:r>
    </w:p>
  </w:footnote>
  <w:footnote w:id="755">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 الرسالة " 8/12.</w:t>
      </w:r>
    </w:p>
  </w:footnote>
  <w:footnote w:id="756">
    <w:p w:rsidR="006B52EC" w:rsidRPr="00C70585" w:rsidRDefault="006B52EC" w:rsidP="00F375A1">
      <w:pPr>
        <w:pStyle w:val="FootnoteText"/>
        <w:bidi/>
        <w:ind w:left="214" w:hangingChars="97" w:hanging="214"/>
        <w:jc w:val="both"/>
        <w:rPr>
          <w:rStyle w:val="Char6"/>
          <w:rtl/>
        </w:rPr>
      </w:pPr>
      <w:r w:rsidRPr="00EB49AE">
        <w:rPr>
          <w:rStyle w:val="FootnoteReference"/>
          <w:rFonts w:cs="IRNazli"/>
          <w:b/>
          <w:sz w:val="22"/>
          <w:szCs w:val="28"/>
          <w:lang w:bidi="fa-IR"/>
        </w:rPr>
        <w:footnoteRef/>
      </w:r>
      <w:r w:rsidRPr="00C70585">
        <w:rPr>
          <w:rStyle w:val="Char6"/>
          <w:rFonts w:hint="cs"/>
          <w:rtl/>
        </w:rPr>
        <w:t>-</w:t>
      </w:r>
      <w:r w:rsidRPr="00C70585">
        <w:rPr>
          <w:rStyle w:val="Char6"/>
          <w:rtl/>
        </w:rPr>
        <w:t xml:space="preserve"> خداوند می‌فرماید: </w:t>
      </w:r>
      <w:r w:rsidRPr="00A10318">
        <w:rPr>
          <w:rFonts w:cs="Traditional Arabic" w:hint="cs"/>
          <w:sz w:val="28"/>
          <w:szCs w:val="28"/>
          <w:rtl/>
          <w:lang w:bidi="fa-IR"/>
        </w:rPr>
        <w:t>﴿</w:t>
      </w:r>
      <w:r w:rsidRPr="00F75D0D">
        <w:rPr>
          <w:rFonts w:cs="KFGQPC Uthmanic Script HAFS" w:hint="cs"/>
          <w:color w:val="000000"/>
          <w:sz w:val="22"/>
          <w:szCs w:val="22"/>
          <w:rtl/>
        </w:rPr>
        <w:t>هُوَ ٱلَّذِي بَعَثَ فِي ٱلۡأُمِّيِّ‍ۧنَ رَسُولٗا مِّنۡهُمۡ يَتۡلُواْ عَلَيۡهِمۡ ءَايَٰتِهِۦ وَيُزَكِّيهِمۡ وَيُعَلِّمُهُمُ ٱلۡكِتَٰبَ وَٱلۡحِكۡمَةَ وَإِن كَانُواْ مِن قَبۡلُ لَفِي ضَلَٰلٖ مُّبِينٖ ٢</w:t>
      </w:r>
      <w:r w:rsidRPr="00A10318">
        <w:rPr>
          <w:rFonts w:cs="Traditional Arabic" w:hint="cs"/>
          <w:sz w:val="28"/>
          <w:szCs w:val="28"/>
          <w:rtl/>
          <w:lang w:bidi="fa-IR"/>
        </w:rPr>
        <w:t>﴾</w:t>
      </w:r>
      <w:r w:rsidRPr="00C70585">
        <w:rPr>
          <w:rStyle w:val="Char6"/>
          <w:rFonts w:hint="cs"/>
          <w:rtl/>
        </w:rPr>
        <w:t xml:space="preserve"> [الجمعة: 2]. </w:t>
      </w:r>
      <w:r w:rsidRPr="00C70585">
        <w:rPr>
          <w:rStyle w:val="Char6"/>
          <w:rtl/>
        </w:rPr>
        <w:t xml:space="preserve">ترجمه: </w:t>
      </w:r>
      <w:r>
        <w:rPr>
          <w:rFonts w:cs="Traditional Arabic" w:hint="cs"/>
          <w:sz w:val="22"/>
          <w:szCs w:val="22"/>
          <w:rtl/>
          <w:lang w:bidi="fa-IR"/>
        </w:rPr>
        <w:t>«</w:t>
      </w:r>
      <w:r w:rsidRPr="00C70585">
        <w:rPr>
          <w:rStyle w:val="Char6"/>
          <w:rtl/>
        </w:rPr>
        <w:t xml:space="preserve">اوست آن </w:t>
      </w:r>
      <w:r>
        <w:rPr>
          <w:rStyle w:val="Char6"/>
          <w:rtl/>
        </w:rPr>
        <w:t>ک</w:t>
      </w:r>
      <w:r w:rsidRPr="00C70585">
        <w:rPr>
          <w:rStyle w:val="Char6"/>
          <w:rtl/>
        </w:rPr>
        <w:t xml:space="preserve">س </w:t>
      </w:r>
      <w:r>
        <w:rPr>
          <w:rStyle w:val="Char6"/>
          <w:rtl/>
        </w:rPr>
        <w:t>ک</w:t>
      </w:r>
      <w:r w:rsidRPr="00C70585">
        <w:rPr>
          <w:rStyle w:val="Char6"/>
          <w:rtl/>
        </w:rPr>
        <w:t>ه در م</w:t>
      </w:r>
      <w:r>
        <w:rPr>
          <w:rStyle w:val="Char6"/>
          <w:rtl/>
        </w:rPr>
        <w:t>ی</w:t>
      </w:r>
      <w:r w:rsidRPr="00C70585">
        <w:rPr>
          <w:rStyle w:val="Char6"/>
          <w:rtl/>
        </w:rPr>
        <w:t>ان بى‏سوادان فرستاده‏اى از خودشان برانگ</w:t>
      </w:r>
      <w:r>
        <w:rPr>
          <w:rStyle w:val="Char6"/>
          <w:rtl/>
        </w:rPr>
        <w:t>ی</w:t>
      </w:r>
      <w:r w:rsidRPr="00C70585">
        <w:rPr>
          <w:rStyle w:val="Char6"/>
          <w:rtl/>
        </w:rPr>
        <w:t>خت تا آ</w:t>
      </w:r>
      <w:r>
        <w:rPr>
          <w:rStyle w:val="Char6"/>
          <w:rtl/>
        </w:rPr>
        <w:t>ی</w:t>
      </w:r>
      <w:r w:rsidRPr="00C70585">
        <w:rPr>
          <w:rStyle w:val="Char6"/>
          <w:rtl/>
        </w:rPr>
        <w:t>ات او را بر آنان بخواند و پا</w:t>
      </w:r>
      <w:r>
        <w:rPr>
          <w:rStyle w:val="Char6"/>
          <w:rtl/>
        </w:rPr>
        <w:t>ک</w:t>
      </w:r>
      <w:r w:rsidRPr="00C70585">
        <w:rPr>
          <w:rStyle w:val="Char6"/>
          <w:rtl/>
        </w:rPr>
        <w:t xml:space="preserve">شان گرداند و </w:t>
      </w:r>
      <w:r>
        <w:rPr>
          <w:rStyle w:val="Char6"/>
          <w:rtl/>
        </w:rPr>
        <w:t>ک</w:t>
      </w:r>
      <w:r w:rsidRPr="00C70585">
        <w:rPr>
          <w:rStyle w:val="Char6"/>
          <w:rtl/>
        </w:rPr>
        <w:t>تاب و ح</w:t>
      </w:r>
      <w:r>
        <w:rPr>
          <w:rStyle w:val="Char6"/>
          <w:rtl/>
        </w:rPr>
        <w:t>ک</w:t>
      </w:r>
      <w:r w:rsidRPr="00C70585">
        <w:rPr>
          <w:rStyle w:val="Char6"/>
          <w:rtl/>
        </w:rPr>
        <w:t>مت بد</w:t>
      </w:r>
      <w:r>
        <w:rPr>
          <w:rStyle w:val="Char6"/>
          <w:rtl/>
        </w:rPr>
        <w:t>ی</w:t>
      </w:r>
      <w:r w:rsidRPr="00C70585">
        <w:rPr>
          <w:rStyle w:val="Char6"/>
          <w:rtl/>
        </w:rPr>
        <w:t>شان ب</w:t>
      </w:r>
      <w:r>
        <w:rPr>
          <w:rStyle w:val="Char6"/>
          <w:rtl/>
        </w:rPr>
        <w:t>ی</w:t>
      </w:r>
      <w:r w:rsidRPr="00C70585">
        <w:rPr>
          <w:rStyle w:val="Char6"/>
          <w:rtl/>
        </w:rPr>
        <w:t>اموزد و [آنان] قطعا پ</w:t>
      </w:r>
      <w:r>
        <w:rPr>
          <w:rStyle w:val="Char6"/>
          <w:rtl/>
        </w:rPr>
        <w:t>ی</w:t>
      </w:r>
      <w:r w:rsidRPr="00C70585">
        <w:rPr>
          <w:rStyle w:val="Char6"/>
          <w:rtl/>
        </w:rPr>
        <w:t>ش از آن در گمراهى آش</w:t>
      </w:r>
      <w:r>
        <w:rPr>
          <w:rStyle w:val="Char6"/>
          <w:rtl/>
        </w:rPr>
        <w:t>ک</w:t>
      </w:r>
      <w:r w:rsidRPr="00C70585">
        <w:rPr>
          <w:rStyle w:val="Char6"/>
          <w:rtl/>
        </w:rPr>
        <w:t>ارى بودند</w:t>
      </w:r>
      <w:r>
        <w:rPr>
          <w:rFonts w:cs="Traditional Arabic" w:hint="cs"/>
          <w:sz w:val="22"/>
          <w:szCs w:val="22"/>
          <w:rtl/>
          <w:lang w:bidi="fa-IR"/>
        </w:rPr>
        <w:t>»</w:t>
      </w:r>
      <w:r w:rsidRPr="00C70585">
        <w:rPr>
          <w:rStyle w:val="Char6"/>
          <w:rtl/>
        </w:rPr>
        <w:t>.</w:t>
      </w:r>
    </w:p>
    <w:p w:rsidR="006B52EC" w:rsidRPr="00C70585" w:rsidRDefault="006B52EC" w:rsidP="001A7407">
      <w:pPr>
        <w:pStyle w:val="a9"/>
        <w:ind w:hanging="58"/>
        <w:rPr>
          <w:rStyle w:val="Char6"/>
        </w:rPr>
      </w:pPr>
      <w:r w:rsidRPr="00C70585">
        <w:rPr>
          <w:rStyle w:val="Char6"/>
          <w:rtl/>
        </w:rPr>
        <w:t>و در حدیث آمد</w:t>
      </w:r>
      <w:r w:rsidRPr="00C70585">
        <w:rPr>
          <w:rStyle w:val="Char6"/>
          <w:rFonts w:hint="cs"/>
          <w:rtl/>
        </w:rPr>
        <w:t>:</w:t>
      </w:r>
      <w:r w:rsidRPr="00C70585">
        <w:rPr>
          <w:rStyle w:val="Char6"/>
          <w:rtl/>
        </w:rPr>
        <w:t xml:space="preserve">ه‌ </w:t>
      </w:r>
      <w:r>
        <w:rPr>
          <w:rFonts w:cs="Traditional Arabic" w:hint="cs"/>
          <w:sz w:val="22"/>
          <w:szCs w:val="22"/>
          <w:rtl/>
        </w:rPr>
        <w:t>«</w:t>
      </w:r>
      <w:r w:rsidRPr="00C70585">
        <w:rPr>
          <w:rStyle w:val="Char6"/>
          <w:rtl/>
        </w:rPr>
        <w:t>من بندگانم را خلق کردم در حالی که‌ تمامی</w:t>
      </w:r>
      <w:r>
        <w:rPr>
          <w:rStyle w:val="Char6"/>
          <w:rtl/>
        </w:rPr>
        <w:t xml:space="preserve"> آن‌ها </w:t>
      </w:r>
      <w:r w:rsidRPr="00C70585">
        <w:rPr>
          <w:rStyle w:val="Char6"/>
          <w:rtl/>
        </w:rPr>
        <w:t>پاک و حنیف بودند ، اما شیاطین به‌ سوی</w:t>
      </w:r>
      <w:r>
        <w:rPr>
          <w:rStyle w:val="Char6"/>
          <w:rtl/>
        </w:rPr>
        <w:t xml:space="preserve"> آن‌ها </w:t>
      </w:r>
      <w:r w:rsidRPr="00C70585">
        <w:rPr>
          <w:rStyle w:val="Char6"/>
          <w:rtl/>
        </w:rPr>
        <w:t>رفتند و</w:t>
      </w:r>
      <w:r>
        <w:rPr>
          <w:rStyle w:val="Char6"/>
          <w:rtl/>
        </w:rPr>
        <w:t xml:space="preserve"> آن‌ها </w:t>
      </w:r>
      <w:r w:rsidRPr="00C70585">
        <w:rPr>
          <w:rStyle w:val="Char6"/>
          <w:rtl/>
        </w:rPr>
        <w:t>را از دینشان دور نمودند و آنچه‌ بر</w:t>
      </w:r>
      <w:r>
        <w:rPr>
          <w:rStyle w:val="Char6"/>
          <w:rtl/>
        </w:rPr>
        <w:t xml:space="preserve"> آن‌ها </w:t>
      </w:r>
      <w:r w:rsidRPr="00C70585">
        <w:rPr>
          <w:rStyle w:val="Char6"/>
          <w:rtl/>
        </w:rPr>
        <w:t>حلال کرده‌ بودم بر</w:t>
      </w:r>
      <w:r>
        <w:rPr>
          <w:rStyle w:val="Char6"/>
          <w:rtl/>
        </w:rPr>
        <w:t xml:space="preserve"> آن‌ها </w:t>
      </w:r>
      <w:r w:rsidRPr="00C70585">
        <w:rPr>
          <w:rStyle w:val="Char6"/>
          <w:rtl/>
        </w:rPr>
        <w:t>حرام گرداندند و به‌</w:t>
      </w:r>
      <w:r>
        <w:rPr>
          <w:rStyle w:val="Char6"/>
          <w:rtl/>
        </w:rPr>
        <w:t xml:space="preserve"> آن‌ها </w:t>
      </w:r>
      <w:r w:rsidRPr="00C70585">
        <w:rPr>
          <w:rStyle w:val="Char6"/>
          <w:rtl/>
        </w:rPr>
        <w:t>دستور دادند که‌ برای من شرکائی قرار دهند که‌ بدان اجازه‌ نداده‌ بودم. و خداوند به‌ اهل زمین نگاه کرد پس بجز قسمتی از اهل کتاب همه‌ی عرب و عجم را زشت و ناهنجار شمرد</w:t>
      </w:r>
      <w:r>
        <w:rPr>
          <w:rFonts w:cs="Traditional Arabic" w:hint="cs"/>
          <w:sz w:val="22"/>
          <w:szCs w:val="22"/>
          <w:rtl/>
        </w:rPr>
        <w:t>»</w:t>
      </w:r>
      <w:r w:rsidRPr="00C70585">
        <w:rPr>
          <w:rStyle w:val="Char6"/>
          <w:rtl/>
        </w:rPr>
        <w:t>.</w:t>
      </w:r>
      <w:r>
        <w:rPr>
          <w:rStyle w:val="Char6"/>
          <w:rtl/>
        </w:rPr>
        <w:t xml:space="preserve"> </w:t>
      </w:r>
      <w:r w:rsidRPr="00C70585">
        <w:rPr>
          <w:rStyle w:val="Char6"/>
          <w:rtl/>
        </w:rPr>
        <w:t>مسلم 4/ 2197.</w:t>
      </w:r>
    </w:p>
  </w:footnote>
  <w:footnote w:id="757">
    <w:p w:rsidR="006B52EC" w:rsidRPr="00C70585" w:rsidRDefault="006B52EC" w:rsidP="001A7407">
      <w:pPr>
        <w:pStyle w:val="FootnoteText"/>
        <w:bidi/>
        <w:ind w:left="214" w:hangingChars="97" w:hanging="214"/>
        <w:jc w:val="both"/>
        <w:rPr>
          <w:rStyle w:val="Char6"/>
          <w:rtl/>
        </w:rPr>
      </w:pPr>
      <w:r w:rsidRPr="00EB49AE">
        <w:rPr>
          <w:rStyle w:val="FootnoteReference"/>
          <w:rFonts w:cs="IRNazli"/>
          <w:b/>
          <w:sz w:val="22"/>
          <w:szCs w:val="28"/>
          <w:lang w:bidi="fa-IR"/>
        </w:rPr>
        <w:footnoteRef/>
      </w:r>
      <w:r w:rsidRPr="00C70585">
        <w:rPr>
          <w:rStyle w:val="Char6"/>
          <w:rFonts w:hint="cs"/>
          <w:rtl/>
        </w:rPr>
        <w:t>-</w:t>
      </w:r>
      <w:r w:rsidRPr="00C70585">
        <w:rPr>
          <w:rStyle w:val="Char6"/>
          <w:rtl/>
        </w:rPr>
        <w:t xml:space="preserve"> در حدیث آمده‌ که‌ واثله‌ بن اسقع می‌گوید: شنیدم که‌ پیامبر</w:t>
      </w:r>
      <w:r>
        <w:rPr>
          <w:rFonts w:ascii="Arial" w:hAnsi="Arial" w:cs="CTraditional Arabic" w:hint="cs"/>
          <w:sz w:val="22"/>
          <w:szCs w:val="22"/>
          <w:rtl/>
          <w:lang w:bidi="fa-IR"/>
        </w:rPr>
        <w:t>ص</w:t>
      </w:r>
      <w:r w:rsidRPr="00C70585">
        <w:rPr>
          <w:rStyle w:val="Char6"/>
          <w:rtl/>
        </w:rPr>
        <w:t xml:space="preserve"> می‌گفت: </w:t>
      </w:r>
      <w:r>
        <w:rPr>
          <w:rFonts w:cs="Traditional Arabic" w:hint="cs"/>
          <w:sz w:val="22"/>
          <w:szCs w:val="22"/>
          <w:rtl/>
          <w:lang w:bidi="fa-IR"/>
        </w:rPr>
        <w:t>«</w:t>
      </w:r>
      <w:r w:rsidRPr="00C70585">
        <w:rPr>
          <w:rStyle w:val="Char6"/>
          <w:rtl/>
        </w:rPr>
        <w:t>خداوند کنانه‌ را از فرزندان اسماعیل انتخاب کرد و از فرزندان کنانه‌ قریش را انتخاب کرد و از میان قریش بنی هاشم را انتخاب کرد و در میان بنی هاشم مرا برگزید</w:t>
      </w:r>
      <w:r>
        <w:rPr>
          <w:rFonts w:cs="Traditional Arabic" w:hint="cs"/>
          <w:sz w:val="22"/>
          <w:szCs w:val="22"/>
          <w:rtl/>
          <w:lang w:bidi="fa-IR"/>
        </w:rPr>
        <w:t>»</w:t>
      </w:r>
      <w:r w:rsidRPr="00C70585">
        <w:rPr>
          <w:rStyle w:val="Char6"/>
          <w:rFonts w:hint="cs"/>
          <w:rtl/>
        </w:rPr>
        <w:t>.</w:t>
      </w:r>
      <w:r w:rsidRPr="00C70585">
        <w:rPr>
          <w:rStyle w:val="Char6"/>
          <w:rtl/>
        </w:rPr>
        <w:t xml:space="preserve"> مسلم 4/1782.</w:t>
      </w:r>
    </w:p>
    <w:p w:rsidR="006B52EC" w:rsidRPr="00C70585" w:rsidRDefault="006B52EC" w:rsidP="001A7407">
      <w:pPr>
        <w:pStyle w:val="a9"/>
        <w:ind w:hanging="58"/>
        <w:rPr>
          <w:rStyle w:val="Char6"/>
          <w:rtl/>
        </w:rPr>
      </w:pPr>
      <w:r w:rsidRPr="00C70585">
        <w:rPr>
          <w:rStyle w:val="Char6"/>
          <w:rtl/>
        </w:rPr>
        <w:t>و در روایت دیگری ابوهریره‌</w:t>
      </w:r>
      <w:r>
        <w:rPr>
          <w:rStyle w:val="Char6"/>
          <w:rtl/>
        </w:rPr>
        <w:t xml:space="preserve"> </w:t>
      </w:r>
      <w:r w:rsidRPr="00C70585">
        <w:rPr>
          <w:rStyle w:val="Char6"/>
          <w:rtl/>
        </w:rPr>
        <w:t>س‌ نقل می‌کند که‌ پیامبر</w:t>
      </w:r>
      <w:r>
        <w:rPr>
          <w:rFonts w:ascii="Arial" w:hAnsi="Arial" w:cs="CTraditional Arabic" w:hint="cs"/>
          <w:sz w:val="22"/>
          <w:szCs w:val="22"/>
          <w:rtl/>
        </w:rPr>
        <w:t>ص</w:t>
      </w:r>
      <w:r w:rsidRPr="00C70585">
        <w:rPr>
          <w:rStyle w:val="Char6"/>
          <w:rtl/>
        </w:rPr>
        <w:t xml:space="preserve"> فرمود: من در بهتر</w:t>
      </w:r>
      <w:r>
        <w:rPr>
          <w:rStyle w:val="Char6"/>
          <w:rtl/>
        </w:rPr>
        <w:t>ی</w:t>
      </w:r>
      <w:r w:rsidRPr="00C70585">
        <w:rPr>
          <w:rStyle w:val="Char6"/>
          <w:rtl/>
        </w:rPr>
        <w:t xml:space="preserve">ن قرن از </w:t>
      </w:r>
      <w:r>
        <w:rPr>
          <w:rStyle w:val="Char6"/>
          <w:rtl/>
        </w:rPr>
        <w:t>قرن‌ها</w:t>
      </w:r>
      <w:r w:rsidRPr="00C70585">
        <w:rPr>
          <w:rStyle w:val="Char6"/>
          <w:rtl/>
        </w:rPr>
        <w:t xml:space="preserve"> از زمان آدم فرستاده شده ام. رواه البخار</w:t>
      </w:r>
      <w:r>
        <w:rPr>
          <w:rStyle w:val="Char6"/>
          <w:rtl/>
        </w:rPr>
        <w:t>ی</w:t>
      </w:r>
      <w:r w:rsidRPr="00C70585">
        <w:rPr>
          <w:rStyle w:val="Char6"/>
          <w:rtl/>
        </w:rPr>
        <w:t xml:space="preserve"> 3/1305 شماره2364. </w:t>
      </w:r>
    </w:p>
  </w:footnote>
  <w:footnote w:id="758">
    <w:p w:rsidR="006B52EC" w:rsidRPr="00C70585" w:rsidRDefault="006B52EC" w:rsidP="00F375A1">
      <w:pPr>
        <w:pStyle w:val="FootnoteText"/>
        <w:bidi/>
        <w:ind w:left="214" w:hangingChars="97" w:hanging="214"/>
        <w:jc w:val="both"/>
        <w:rPr>
          <w:rStyle w:val="Char6"/>
          <w:rtl/>
        </w:rPr>
      </w:pPr>
      <w:r w:rsidRPr="00EB49AE">
        <w:rPr>
          <w:rStyle w:val="FootnoteReference"/>
          <w:rFonts w:cs="IRNazli"/>
          <w:b/>
          <w:sz w:val="22"/>
          <w:szCs w:val="28"/>
          <w:lang w:bidi="fa-IR"/>
        </w:rPr>
        <w:footnoteRef/>
      </w:r>
      <w:r w:rsidRPr="00C70585">
        <w:rPr>
          <w:rStyle w:val="Char6"/>
          <w:rFonts w:hint="cs"/>
          <w:rtl/>
        </w:rPr>
        <w:t>-</w:t>
      </w:r>
      <w:r w:rsidRPr="00C70585">
        <w:rPr>
          <w:rStyle w:val="Char6"/>
          <w:rtl/>
        </w:rPr>
        <w:t xml:space="preserve"> مثل اینکه‌ مراد ایشان قول خداوند است که‌ می‌فرماید:</w:t>
      </w:r>
      <w:r w:rsidRPr="00C70585">
        <w:rPr>
          <w:rStyle w:val="Char6"/>
          <w:rFonts w:hint="cs"/>
          <w:rtl/>
        </w:rPr>
        <w:t xml:space="preserve"> </w:t>
      </w:r>
      <w:r>
        <w:rPr>
          <w:rFonts w:cs="Traditional Arabic" w:hint="cs"/>
          <w:b/>
          <w:bCs/>
          <w:sz w:val="22"/>
          <w:szCs w:val="22"/>
          <w:rtl/>
          <w:lang w:bidi="fa-IR"/>
        </w:rPr>
        <w:t>﴿</w:t>
      </w:r>
      <w:r w:rsidRPr="00F75D0D">
        <w:rPr>
          <w:rFonts w:cs="KFGQPC Uthmanic Script HAFS" w:hint="cs"/>
          <w:color w:val="000000"/>
          <w:sz w:val="22"/>
          <w:szCs w:val="22"/>
          <w:rtl/>
        </w:rPr>
        <w:t>وَرَحۡمَتِي وَسِعَتۡ كُلَّ شَيۡء</w:t>
      </w:r>
      <w:r w:rsidRPr="00F75D0D">
        <w:rPr>
          <w:rFonts w:ascii="Jameel Noori Nastaleeq" w:hAnsi="Jameel Noori Nastaleeq" w:cs="KFGQPC Uthmanic Script HAFS" w:hint="cs"/>
          <w:color w:val="000000"/>
          <w:sz w:val="22"/>
          <w:szCs w:val="22"/>
          <w:rtl/>
        </w:rPr>
        <w:t>ٖ</w:t>
      </w:r>
      <w:r w:rsidRPr="00F75D0D">
        <w:rPr>
          <w:rFonts w:cs="KFGQPC Uthmanic Script HAFS" w:hint="cs"/>
          <w:color w:val="000000"/>
          <w:sz w:val="22"/>
          <w:szCs w:val="22"/>
          <w:rtl/>
        </w:rPr>
        <w:t>ۚ فَسَأَكۡتُبُهَا لِلَّذِينَ يَتَّقُونَ وَيُؤۡتُونَ ٱلزَّكَوٰةَ وَٱلَّذِينَ هُم بِ‍َٔايَٰتِنَا يُؤۡمِنُونَ ١٥٦ 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w:t>
      </w:r>
      <w:r>
        <w:rPr>
          <w:rFonts w:cs="Traditional Arabic" w:hint="cs"/>
          <w:b/>
          <w:bCs/>
          <w:sz w:val="22"/>
          <w:szCs w:val="22"/>
          <w:rtl/>
          <w:lang w:bidi="fa-IR"/>
        </w:rPr>
        <w:t>﴾</w:t>
      </w:r>
      <w:r w:rsidRPr="00C70585">
        <w:rPr>
          <w:rStyle w:val="Char6"/>
          <w:rFonts w:hint="cs"/>
          <w:rtl/>
        </w:rPr>
        <w:t xml:space="preserve"> [الأعراف: 156-157].</w:t>
      </w:r>
      <w:r w:rsidRPr="00C70585">
        <w:rPr>
          <w:rStyle w:val="Char6"/>
          <w:rtl/>
        </w:rPr>
        <w:t xml:space="preserve"> ترجمه: </w:t>
      </w:r>
      <w:r>
        <w:rPr>
          <w:rFonts w:cs="Traditional Arabic" w:hint="cs"/>
          <w:sz w:val="22"/>
          <w:szCs w:val="22"/>
          <w:rtl/>
          <w:lang w:bidi="fa-IR"/>
        </w:rPr>
        <w:t>«</w:t>
      </w:r>
      <w:r w:rsidRPr="00C70585">
        <w:rPr>
          <w:rStyle w:val="Char6"/>
          <w:rtl/>
        </w:rPr>
        <w:t>و رحمت من همه چ</w:t>
      </w:r>
      <w:r>
        <w:rPr>
          <w:rStyle w:val="Char6"/>
          <w:rtl/>
        </w:rPr>
        <w:t>ی</w:t>
      </w:r>
      <w:r w:rsidRPr="00C70585">
        <w:rPr>
          <w:rStyle w:val="Char6"/>
          <w:rtl/>
        </w:rPr>
        <w:t xml:space="preserve">ز را فرا گرفته است و به زودى آن را براى </w:t>
      </w:r>
      <w:r>
        <w:rPr>
          <w:rStyle w:val="Char6"/>
          <w:rtl/>
        </w:rPr>
        <w:t>ک</w:t>
      </w:r>
      <w:r w:rsidRPr="00C70585">
        <w:rPr>
          <w:rStyle w:val="Char6"/>
          <w:rtl/>
        </w:rPr>
        <w:t xml:space="preserve">سانى </w:t>
      </w:r>
      <w:r>
        <w:rPr>
          <w:rStyle w:val="Char6"/>
          <w:rtl/>
        </w:rPr>
        <w:t>ک</w:t>
      </w:r>
      <w:r w:rsidRPr="00C70585">
        <w:rPr>
          <w:rStyle w:val="Char6"/>
          <w:rtl/>
        </w:rPr>
        <w:t>ه پره</w:t>
      </w:r>
      <w:r>
        <w:rPr>
          <w:rStyle w:val="Char6"/>
          <w:rtl/>
        </w:rPr>
        <w:t>ی</w:t>
      </w:r>
      <w:r w:rsidRPr="00C70585">
        <w:rPr>
          <w:rStyle w:val="Char6"/>
          <w:rtl/>
        </w:rPr>
        <w:t>زگارى مى‏</w:t>
      </w:r>
      <w:r>
        <w:rPr>
          <w:rStyle w:val="Char6"/>
          <w:rtl/>
        </w:rPr>
        <w:t>ک</w:t>
      </w:r>
      <w:r w:rsidRPr="00C70585">
        <w:rPr>
          <w:rStyle w:val="Char6"/>
          <w:rtl/>
        </w:rPr>
        <w:t>نند و ز</w:t>
      </w:r>
      <w:r>
        <w:rPr>
          <w:rStyle w:val="Char6"/>
          <w:rtl/>
        </w:rPr>
        <w:t>ک</w:t>
      </w:r>
      <w:r w:rsidRPr="00C70585">
        <w:rPr>
          <w:rStyle w:val="Char6"/>
          <w:rtl/>
        </w:rPr>
        <w:t xml:space="preserve">ات مى‏دهند و آنان </w:t>
      </w:r>
      <w:r>
        <w:rPr>
          <w:rStyle w:val="Char6"/>
          <w:rtl/>
        </w:rPr>
        <w:t>ک</w:t>
      </w:r>
      <w:r w:rsidRPr="00C70585">
        <w:rPr>
          <w:rStyle w:val="Char6"/>
          <w:rtl/>
        </w:rPr>
        <w:t>ه به آ</w:t>
      </w:r>
      <w:r>
        <w:rPr>
          <w:rStyle w:val="Char6"/>
          <w:rtl/>
        </w:rPr>
        <w:t>ی</w:t>
      </w:r>
      <w:r w:rsidRPr="00C70585">
        <w:rPr>
          <w:rStyle w:val="Char6"/>
          <w:rtl/>
        </w:rPr>
        <w:t>ات ما ا</w:t>
      </w:r>
      <w:r>
        <w:rPr>
          <w:rStyle w:val="Char6"/>
          <w:rtl/>
        </w:rPr>
        <w:t>ی</w:t>
      </w:r>
      <w:r w:rsidRPr="00C70585">
        <w:rPr>
          <w:rStyle w:val="Char6"/>
          <w:rtl/>
        </w:rPr>
        <w:t xml:space="preserve">مان مى‏آورند مقرر مى‏دارم * همانا </w:t>
      </w:r>
      <w:r>
        <w:rPr>
          <w:rStyle w:val="Char6"/>
          <w:rtl/>
        </w:rPr>
        <w:t>ک</w:t>
      </w:r>
      <w:r w:rsidRPr="00C70585">
        <w:rPr>
          <w:rStyle w:val="Char6"/>
          <w:rtl/>
        </w:rPr>
        <w:t>ه از ا</w:t>
      </w:r>
      <w:r>
        <w:rPr>
          <w:rStyle w:val="Char6"/>
          <w:rtl/>
        </w:rPr>
        <w:t>ی</w:t>
      </w:r>
      <w:r w:rsidRPr="00C70585">
        <w:rPr>
          <w:rStyle w:val="Char6"/>
          <w:rtl/>
        </w:rPr>
        <w:t>ن فرستاده پ</w:t>
      </w:r>
      <w:r>
        <w:rPr>
          <w:rStyle w:val="Char6"/>
          <w:rtl/>
        </w:rPr>
        <w:t>ی</w:t>
      </w:r>
      <w:r w:rsidRPr="00C70585">
        <w:rPr>
          <w:rStyle w:val="Char6"/>
          <w:rtl/>
        </w:rPr>
        <w:t xml:space="preserve">امبر درس نخوانده </w:t>
      </w:r>
      <w:r>
        <w:rPr>
          <w:rStyle w:val="Char6"/>
          <w:rtl/>
        </w:rPr>
        <w:t>ک</w:t>
      </w:r>
      <w:r w:rsidRPr="00C70585">
        <w:rPr>
          <w:rStyle w:val="Char6"/>
          <w:rtl/>
        </w:rPr>
        <w:t>ه [نام] او را نزد خود در تورات و انج</w:t>
      </w:r>
      <w:r>
        <w:rPr>
          <w:rStyle w:val="Char6"/>
          <w:rtl/>
        </w:rPr>
        <w:t>ی</w:t>
      </w:r>
      <w:r w:rsidRPr="00C70585">
        <w:rPr>
          <w:rStyle w:val="Char6"/>
          <w:rtl/>
        </w:rPr>
        <w:t>ل نوشته مى‏</w:t>
      </w:r>
      <w:r>
        <w:rPr>
          <w:rStyle w:val="Char6"/>
          <w:rtl/>
        </w:rPr>
        <w:t>ی</w:t>
      </w:r>
      <w:r w:rsidRPr="00C70585">
        <w:rPr>
          <w:rStyle w:val="Char6"/>
          <w:rtl/>
        </w:rPr>
        <w:t>ابند پ</w:t>
      </w:r>
      <w:r>
        <w:rPr>
          <w:rStyle w:val="Char6"/>
          <w:rtl/>
        </w:rPr>
        <w:t>ی</w:t>
      </w:r>
      <w:r w:rsidRPr="00C70585">
        <w:rPr>
          <w:rStyle w:val="Char6"/>
          <w:rtl/>
        </w:rPr>
        <w:t>روى مى‏</w:t>
      </w:r>
      <w:r>
        <w:rPr>
          <w:rStyle w:val="Char6"/>
          <w:rtl/>
        </w:rPr>
        <w:t>ک</w:t>
      </w:r>
      <w:r w:rsidRPr="00C70585">
        <w:rPr>
          <w:rStyle w:val="Char6"/>
          <w:rtl/>
        </w:rPr>
        <w:t>نند [همان پ</w:t>
      </w:r>
      <w:r>
        <w:rPr>
          <w:rStyle w:val="Char6"/>
          <w:rtl/>
        </w:rPr>
        <w:t>ی</w:t>
      </w:r>
      <w:r w:rsidRPr="00C70585">
        <w:rPr>
          <w:rStyle w:val="Char6"/>
          <w:rtl/>
        </w:rPr>
        <w:t xml:space="preserve">امبرى </w:t>
      </w:r>
      <w:r>
        <w:rPr>
          <w:rStyle w:val="Char6"/>
          <w:rtl/>
        </w:rPr>
        <w:t>ک</w:t>
      </w:r>
      <w:r w:rsidRPr="00C70585">
        <w:rPr>
          <w:rStyle w:val="Char6"/>
          <w:rtl/>
        </w:rPr>
        <w:t xml:space="preserve">ه] آنان را به </w:t>
      </w:r>
      <w:r>
        <w:rPr>
          <w:rStyle w:val="Char6"/>
          <w:rtl/>
        </w:rPr>
        <w:t>ک</w:t>
      </w:r>
      <w:r w:rsidRPr="00C70585">
        <w:rPr>
          <w:rStyle w:val="Char6"/>
          <w:rtl/>
        </w:rPr>
        <w:t>ار پسند</w:t>
      </w:r>
      <w:r>
        <w:rPr>
          <w:rStyle w:val="Char6"/>
          <w:rtl/>
        </w:rPr>
        <w:t>ی</w:t>
      </w:r>
      <w:r w:rsidRPr="00C70585">
        <w:rPr>
          <w:rStyle w:val="Char6"/>
          <w:rtl/>
        </w:rPr>
        <w:t xml:space="preserve">ده فرمان مى‏دهد و از </w:t>
      </w:r>
      <w:r>
        <w:rPr>
          <w:rStyle w:val="Char6"/>
          <w:rtl/>
        </w:rPr>
        <w:t>ک</w:t>
      </w:r>
      <w:r w:rsidRPr="00C70585">
        <w:rPr>
          <w:rStyle w:val="Char6"/>
          <w:rtl/>
        </w:rPr>
        <w:t>ار ناپسند باز مى‏دارد و براى آنان چ</w:t>
      </w:r>
      <w:r>
        <w:rPr>
          <w:rStyle w:val="Char6"/>
          <w:rtl/>
        </w:rPr>
        <w:t>ی</w:t>
      </w:r>
      <w:r w:rsidRPr="00C70585">
        <w:rPr>
          <w:rStyle w:val="Char6"/>
          <w:rtl/>
        </w:rPr>
        <w:t>زهاى پا</w:t>
      </w:r>
      <w:r>
        <w:rPr>
          <w:rStyle w:val="Char6"/>
          <w:rtl/>
        </w:rPr>
        <w:t>کی</w:t>
      </w:r>
      <w:r w:rsidRPr="00C70585">
        <w:rPr>
          <w:rStyle w:val="Char6"/>
          <w:rtl/>
        </w:rPr>
        <w:t>زه را حلال و چ</w:t>
      </w:r>
      <w:r>
        <w:rPr>
          <w:rStyle w:val="Char6"/>
          <w:rtl/>
        </w:rPr>
        <w:t>ی</w:t>
      </w:r>
      <w:r w:rsidRPr="00C70585">
        <w:rPr>
          <w:rStyle w:val="Char6"/>
          <w:rtl/>
        </w:rPr>
        <w:t>زهاى ناپا</w:t>
      </w:r>
      <w:r>
        <w:rPr>
          <w:rStyle w:val="Char6"/>
          <w:rtl/>
        </w:rPr>
        <w:t>ک</w:t>
      </w:r>
      <w:r w:rsidRPr="00C70585">
        <w:rPr>
          <w:rStyle w:val="Char6"/>
          <w:rtl/>
        </w:rPr>
        <w:t xml:space="preserve"> را بر ا</w:t>
      </w:r>
      <w:r>
        <w:rPr>
          <w:rStyle w:val="Char6"/>
          <w:rtl/>
        </w:rPr>
        <w:t>ی</w:t>
      </w:r>
      <w:r w:rsidRPr="00C70585">
        <w:rPr>
          <w:rStyle w:val="Char6"/>
          <w:rtl/>
        </w:rPr>
        <w:t>شان حرام مى‏گرداند و از [دوش] آنان ق</w:t>
      </w:r>
      <w:r>
        <w:rPr>
          <w:rStyle w:val="Char6"/>
          <w:rtl/>
        </w:rPr>
        <w:t>ی</w:t>
      </w:r>
      <w:r w:rsidRPr="00C70585">
        <w:rPr>
          <w:rStyle w:val="Char6"/>
          <w:rtl/>
        </w:rPr>
        <w:t>د و بندها</w:t>
      </w:r>
      <w:r>
        <w:rPr>
          <w:rStyle w:val="Char6"/>
          <w:rtl/>
        </w:rPr>
        <w:t>ی</w:t>
      </w:r>
      <w:r w:rsidRPr="00C70585">
        <w:rPr>
          <w:rStyle w:val="Char6"/>
          <w:rtl/>
        </w:rPr>
        <w:t xml:space="preserve">ى را </w:t>
      </w:r>
      <w:r>
        <w:rPr>
          <w:rStyle w:val="Char6"/>
          <w:rtl/>
        </w:rPr>
        <w:t>ک</w:t>
      </w:r>
      <w:r w:rsidRPr="00C70585">
        <w:rPr>
          <w:rStyle w:val="Char6"/>
          <w:rtl/>
        </w:rPr>
        <w:t>ه بر ا</w:t>
      </w:r>
      <w:r>
        <w:rPr>
          <w:rStyle w:val="Char6"/>
          <w:rtl/>
        </w:rPr>
        <w:t>ی</w:t>
      </w:r>
      <w:r w:rsidRPr="00C70585">
        <w:rPr>
          <w:rStyle w:val="Char6"/>
          <w:rtl/>
        </w:rPr>
        <w:t>شان بوده است برمى‏دارد</w:t>
      </w:r>
      <w:r>
        <w:rPr>
          <w:rFonts w:cs="Traditional Arabic" w:hint="cs"/>
          <w:sz w:val="22"/>
          <w:szCs w:val="22"/>
          <w:rtl/>
          <w:lang w:bidi="fa-IR"/>
        </w:rPr>
        <w:t>»</w:t>
      </w:r>
      <w:r w:rsidRPr="00C70585">
        <w:rPr>
          <w:rStyle w:val="Char6"/>
          <w:rtl/>
        </w:rPr>
        <w:t>.</w:t>
      </w:r>
    </w:p>
    <w:p w:rsidR="006B52EC" w:rsidRPr="00C70585" w:rsidRDefault="006B52EC" w:rsidP="00F375A1">
      <w:pPr>
        <w:pStyle w:val="FootnoteText"/>
        <w:bidi/>
        <w:ind w:left="233" w:hangingChars="97" w:hanging="233"/>
        <w:jc w:val="both"/>
        <w:rPr>
          <w:rStyle w:val="Char6"/>
          <w:rtl/>
        </w:rPr>
      </w:pPr>
      <w:r w:rsidRPr="00C70585">
        <w:rPr>
          <w:rStyle w:val="Char6"/>
          <w:rtl/>
        </w:rPr>
        <w:t>و از جمله‌ احادیثی که‌ بر این معنی دلالت می‌کند:</w:t>
      </w:r>
    </w:p>
    <w:p w:rsidR="006B52EC" w:rsidRPr="00C70585" w:rsidRDefault="006B52EC" w:rsidP="001A7407">
      <w:pPr>
        <w:pStyle w:val="a9"/>
        <w:ind w:hanging="39"/>
        <w:rPr>
          <w:rStyle w:val="Char6"/>
          <w:rtl/>
        </w:rPr>
      </w:pPr>
      <w:r w:rsidRPr="00C70585">
        <w:rPr>
          <w:rStyle w:val="Char6"/>
          <w:rtl/>
        </w:rPr>
        <w:t xml:space="preserve">حدیث جابر بن عبدالله‌ ب : پیامبر </w:t>
      </w:r>
      <w:r>
        <w:rPr>
          <w:rFonts w:ascii="Arial" w:hAnsi="Arial" w:cs="CTraditional Arabic" w:hint="cs"/>
          <w:sz w:val="22"/>
          <w:szCs w:val="22"/>
          <w:rtl/>
        </w:rPr>
        <w:t>ص</w:t>
      </w:r>
      <w:r w:rsidRPr="00C70585">
        <w:rPr>
          <w:rStyle w:val="Char6"/>
          <w:rtl/>
        </w:rPr>
        <w:t xml:space="preserve"> فرمود: اعطیت خمسا لم یعط..... پنج چیز به‌ من داده‌ شده‌ که‌ به‌ هیچ کدام از پیامبران قبلاز من داده‌ نشده‌ است: به‌ اندازه‌ی طول یک ماه راه دشمن از من می‌ترسد، تمام زمین برای من به‌ عنوان مسجد قرار داده‌ شده‌ پس هر کدام از امت من در هر جای زمین نماز بگذارد نمازش صحیح است ، و غنایم جنگی برای من حلال شده‌ در حالی که‌ برای هیچ کسی قبل از من حلال نبوده‌ است ، و شفاعت هم به‌ من عطا شده‌ است ، و هر کدام از پیامبران قبل از من به‌ سوی یک قوم و ملت خاص فرستاده‌ می‌شدند اما من به‌ سوی تمام مردم به‌ طور عموم فرستاده‌ شده‌ام) بخاری 1/128. </w:t>
      </w:r>
    </w:p>
    <w:p w:rsidR="006B52EC" w:rsidRPr="00C70585" w:rsidRDefault="006B52EC" w:rsidP="001A7407">
      <w:pPr>
        <w:pStyle w:val="a9"/>
        <w:ind w:hanging="59"/>
        <w:rPr>
          <w:rStyle w:val="Char6"/>
        </w:rPr>
      </w:pPr>
      <w:r w:rsidRPr="00C70585">
        <w:rPr>
          <w:rStyle w:val="Char6"/>
          <w:rtl/>
        </w:rPr>
        <w:t>و در روایت دیگری ابوهریره‌ س‌ نقل می‌کند که‌ پیامبر</w:t>
      </w:r>
      <w:r>
        <w:rPr>
          <w:rFonts w:ascii="Arial" w:hAnsi="Arial" w:cs="CTraditional Arabic" w:hint="cs"/>
          <w:sz w:val="22"/>
          <w:szCs w:val="22"/>
          <w:rtl/>
        </w:rPr>
        <w:t>ص</w:t>
      </w:r>
      <w:r w:rsidRPr="00C70585">
        <w:rPr>
          <w:rStyle w:val="Char6"/>
          <w:rtl/>
        </w:rPr>
        <w:t xml:space="preserve"> فرمود: با شش چیز بر سایر پیامبران برتری داده‌ شده‌ام: الفاظ رسا به‌ من داده‌ شده‌ است ، ترس و هراس را در روحیه‌ی دشمن نسبت به‌ من ایجاد کرده‌ است ، و غنایم جنگی برای من حلال شده‌ است ، و تمام زمین برای من به‌ عنوان مسجد قرار داده‌ شده‌ ، و به‌ سوی تمام مردم به‌ طور عموم فرستاده‌ شده‌ام و پیامبران با من به‌ پایان رسیدند)</w:t>
      </w:r>
      <w:r w:rsidRPr="00C70585">
        <w:rPr>
          <w:rStyle w:val="Char6"/>
          <w:rFonts w:hint="cs"/>
          <w:rtl/>
        </w:rPr>
        <w:t>.</w:t>
      </w:r>
      <w:r w:rsidRPr="00C70585">
        <w:rPr>
          <w:rStyle w:val="Char6"/>
          <w:rtl/>
        </w:rPr>
        <w:t xml:space="preserve"> مسلم 1/371.</w:t>
      </w:r>
    </w:p>
  </w:footnote>
  <w:footnote w:id="759">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خداوند متعال می‌فرماید:</w:t>
      </w:r>
      <w:r w:rsidRPr="00C70585">
        <w:rPr>
          <w:rStyle w:val="Char6"/>
          <w:rFonts w:hint="cs"/>
          <w:rtl/>
        </w:rPr>
        <w:t xml:space="preserve"> </w:t>
      </w:r>
      <w:r>
        <w:rPr>
          <w:rFonts w:cs="Traditional Arabic" w:hint="cs"/>
          <w:sz w:val="22"/>
          <w:szCs w:val="22"/>
          <w:rtl/>
          <w:lang w:bidi="fa-IR"/>
        </w:rPr>
        <w:t>﴿</w:t>
      </w:r>
      <w:r w:rsidRPr="00F75D0D">
        <w:rPr>
          <w:rFonts w:cs="KFGQPC Uthmanic Script HAFS" w:hint="cs"/>
          <w:color w:val="000000"/>
          <w:sz w:val="22"/>
          <w:szCs w:val="22"/>
          <w:rtl/>
        </w:rPr>
        <w:t>مَّا كَانَ مُحَمَّدٌ أَبَآ أَحَد</w:t>
      </w:r>
      <w:r w:rsidRPr="00F75D0D">
        <w:rPr>
          <w:rFonts w:ascii="Jameel Noori Nastaleeq" w:hAnsi="Jameel Noori Nastaleeq" w:cs="KFGQPC Uthmanic Script HAFS" w:hint="cs"/>
          <w:color w:val="000000"/>
          <w:sz w:val="22"/>
          <w:szCs w:val="22"/>
          <w:rtl/>
        </w:rPr>
        <w:t>ٖ</w:t>
      </w:r>
      <w:r w:rsidRPr="00F75D0D">
        <w:rPr>
          <w:rFonts w:cs="KFGQPC Uthmanic Script HAFS" w:hint="cs"/>
          <w:color w:val="000000"/>
          <w:sz w:val="22"/>
          <w:szCs w:val="22"/>
          <w:rtl/>
        </w:rPr>
        <w:t xml:space="preserve"> مِّن رِّجَالِكُمۡ وَلَٰكِن رَّسُولَ ٱللَّهِ وَخَاتَمَ ٱلنَّبِيِّ‍ۧنَ</w:t>
      </w:r>
      <w:r>
        <w:rPr>
          <w:rFonts w:cs="Traditional Arabic" w:hint="cs"/>
          <w:sz w:val="22"/>
          <w:szCs w:val="22"/>
          <w:rtl/>
          <w:lang w:bidi="fa-IR"/>
        </w:rPr>
        <w:t>﴾</w:t>
      </w:r>
      <w:r w:rsidRPr="00C70585">
        <w:rPr>
          <w:rStyle w:val="Char6"/>
          <w:rFonts w:hint="cs"/>
          <w:rtl/>
        </w:rPr>
        <w:t xml:space="preserve"> [الأحزاب: 40].</w:t>
      </w:r>
      <w:r w:rsidRPr="00C70585">
        <w:rPr>
          <w:rStyle w:val="Char6"/>
          <w:rtl/>
        </w:rPr>
        <w:t xml:space="preserve"> ترجمه: </w:t>
      </w:r>
      <w:r>
        <w:rPr>
          <w:rFonts w:cs="Traditional Arabic" w:hint="cs"/>
          <w:sz w:val="22"/>
          <w:szCs w:val="22"/>
          <w:rtl/>
          <w:lang w:bidi="fa-IR"/>
        </w:rPr>
        <w:t>«</w:t>
      </w:r>
      <w:r w:rsidRPr="00C70585">
        <w:rPr>
          <w:rStyle w:val="Char6"/>
          <w:rtl/>
        </w:rPr>
        <w:t>محمد پدر ه</w:t>
      </w:r>
      <w:r>
        <w:rPr>
          <w:rStyle w:val="Char6"/>
          <w:rtl/>
        </w:rPr>
        <w:t>ی</w:t>
      </w:r>
      <w:r w:rsidRPr="00C70585">
        <w:rPr>
          <w:rStyle w:val="Char6"/>
          <w:rtl/>
        </w:rPr>
        <w:t>چ</w:t>
      </w:r>
      <w:r w:rsidRPr="00C70585">
        <w:rPr>
          <w:rStyle w:val="Char6"/>
          <w:rFonts w:hint="cs"/>
          <w:rtl/>
        </w:rPr>
        <w:t>‌</w:t>
      </w:r>
      <w:r>
        <w:rPr>
          <w:rStyle w:val="Char6"/>
          <w:rtl/>
        </w:rPr>
        <w:t>یک</w:t>
      </w:r>
      <w:r w:rsidRPr="00C70585">
        <w:rPr>
          <w:rStyle w:val="Char6"/>
          <w:rtl/>
        </w:rPr>
        <w:t xml:space="preserve"> از مردان شما ن</w:t>
      </w:r>
      <w:r>
        <w:rPr>
          <w:rStyle w:val="Char6"/>
          <w:rtl/>
        </w:rPr>
        <w:t>ی</w:t>
      </w:r>
      <w:r w:rsidRPr="00C70585">
        <w:rPr>
          <w:rStyle w:val="Char6"/>
          <w:rtl/>
        </w:rPr>
        <w:t>ست ولى فرستاده خدا و خاتم پ</w:t>
      </w:r>
      <w:r>
        <w:rPr>
          <w:rStyle w:val="Char6"/>
          <w:rtl/>
        </w:rPr>
        <w:t>ی</w:t>
      </w:r>
      <w:r w:rsidRPr="00C70585">
        <w:rPr>
          <w:rStyle w:val="Char6"/>
          <w:rtl/>
        </w:rPr>
        <w:t>امبران است</w:t>
      </w:r>
      <w:r>
        <w:rPr>
          <w:rFonts w:cs="Traditional Arabic" w:hint="cs"/>
          <w:sz w:val="22"/>
          <w:szCs w:val="22"/>
          <w:rtl/>
          <w:lang w:bidi="fa-IR"/>
        </w:rPr>
        <w:t>»</w:t>
      </w:r>
      <w:r w:rsidRPr="00C70585">
        <w:rPr>
          <w:rStyle w:val="Char6"/>
          <w:rtl/>
        </w:rPr>
        <w:t>.</w:t>
      </w:r>
    </w:p>
    <w:p w:rsidR="006B52EC" w:rsidRPr="00C70585" w:rsidRDefault="006B52EC" w:rsidP="001A7407">
      <w:pPr>
        <w:pStyle w:val="a9"/>
        <w:ind w:hanging="59"/>
        <w:rPr>
          <w:rStyle w:val="Char6"/>
        </w:rPr>
      </w:pPr>
      <w:r w:rsidRPr="00C70585">
        <w:rPr>
          <w:rStyle w:val="Char6"/>
          <w:rtl/>
        </w:rPr>
        <w:t>و از ابوهریره‌ س نقل شده‌ که‌ پیامبر</w:t>
      </w:r>
      <w:r>
        <w:rPr>
          <w:rFonts w:ascii="Arial" w:hAnsi="Arial" w:cs="CTraditional Arabic" w:hint="cs"/>
          <w:sz w:val="22"/>
          <w:szCs w:val="22"/>
          <w:rtl/>
        </w:rPr>
        <w:t>ص</w:t>
      </w:r>
      <w:r w:rsidRPr="00C70585">
        <w:rPr>
          <w:rStyle w:val="Char6"/>
          <w:rtl/>
        </w:rPr>
        <w:t xml:space="preserve"> فرمود: وضع من با پیامبران پیشین شباهت به‌ وضع کسی دارد که‌ ساختمان بسیار زیبا و قشنگی را بسازد ولی در </w:t>
      </w:r>
      <w:r>
        <w:rPr>
          <w:rStyle w:val="Char6"/>
          <w:rtl/>
        </w:rPr>
        <w:t>گوش‌ها</w:t>
      </w:r>
      <w:r w:rsidRPr="00C70585">
        <w:rPr>
          <w:rStyle w:val="Char6"/>
          <w:rtl/>
        </w:rPr>
        <w:t xml:space="preserve">ی از آن جای یک آجر خالی و ناقص باشد وقتی که‌ مردم به‌ دور این ساختمان زیبا دور می‌زنند از زیبایی آن تعجب می‌نمایند ، می‌گویند: چرا جای این آجر خالی است ؟! من به‌ منزله‌ی همان آجری هستم که‌ آن ساختمان را تکمیل می‌نماید و من آخر پیامبران هستم. </w:t>
      </w:r>
    </w:p>
  </w:footnote>
  <w:footnote w:id="760">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خداوند می‌فرماید:</w:t>
      </w:r>
      <w:r w:rsidRPr="00C70585">
        <w:rPr>
          <w:rStyle w:val="Char6"/>
          <w:rFonts w:hint="cs"/>
          <w:rtl/>
        </w:rPr>
        <w:t xml:space="preserve"> </w:t>
      </w:r>
      <w:r>
        <w:rPr>
          <w:rFonts w:cs="Traditional Arabic" w:hint="cs"/>
          <w:sz w:val="22"/>
          <w:szCs w:val="22"/>
          <w:rtl/>
          <w:lang w:bidi="fa-IR"/>
        </w:rPr>
        <w:t>﴿</w:t>
      </w:r>
      <w:r w:rsidRPr="00F75D0D">
        <w:rPr>
          <w:rFonts w:cs="KFGQPC Uthmanic Script HAFS" w:hint="cs"/>
          <w:color w:val="000000"/>
          <w:sz w:val="22"/>
          <w:szCs w:val="22"/>
          <w:rtl/>
        </w:rPr>
        <w:t>وَمَآ أَرۡسَلۡنَٰكَ إِلَّا كَآفَّة</w:t>
      </w:r>
      <w:r w:rsidRPr="00F75D0D">
        <w:rPr>
          <w:rFonts w:ascii="Jameel Noori Nastaleeq" w:hAnsi="Jameel Noori Nastaleeq" w:cs="KFGQPC Uthmanic Script HAFS" w:hint="cs"/>
          <w:color w:val="000000"/>
          <w:sz w:val="22"/>
          <w:szCs w:val="22"/>
          <w:rtl/>
        </w:rPr>
        <w:t>ٗ</w:t>
      </w:r>
      <w:r w:rsidRPr="00F75D0D">
        <w:rPr>
          <w:rFonts w:cs="KFGQPC Uthmanic Script HAFS" w:hint="cs"/>
          <w:color w:val="000000"/>
          <w:sz w:val="22"/>
          <w:szCs w:val="22"/>
          <w:rtl/>
        </w:rPr>
        <w:t xml:space="preserve"> لِّلنَّاسِ بَشِير</w:t>
      </w:r>
      <w:r w:rsidRPr="00F75D0D">
        <w:rPr>
          <w:rFonts w:ascii="Jameel Noori Nastaleeq" w:hAnsi="Jameel Noori Nastaleeq" w:cs="KFGQPC Uthmanic Script HAFS" w:hint="cs"/>
          <w:color w:val="000000"/>
          <w:sz w:val="22"/>
          <w:szCs w:val="22"/>
          <w:rtl/>
        </w:rPr>
        <w:t>ٗ</w:t>
      </w:r>
      <w:r w:rsidRPr="00F75D0D">
        <w:rPr>
          <w:rFonts w:cs="KFGQPC Uthmanic Script HAFS" w:hint="cs"/>
          <w:color w:val="000000"/>
          <w:sz w:val="22"/>
          <w:szCs w:val="22"/>
          <w:rtl/>
        </w:rPr>
        <w:t>ا وَنَذِير</w:t>
      </w:r>
      <w:r w:rsidRPr="00F75D0D">
        <w:rPr>
          <w:rFonts w:ascii="Jameel Noori Nastaleeq" w:hAnsi="Jameel Noori Nastaleeq" w:cs="KFGQPC Uthmanic Script HAFS" w:hint="cs"/>
          <w:color w:val="000000"/>
          <w:sz w:val="22"/>
          <w:szCs w:val="22"/>
          <w:rtl/>
        </w:rPr>
        <w:t>ٗ</w:t>
      </w:r>
      <w:r w:rsidRPr="00F75D0D">
        <w:rPr>
          <w:rFonts w:cs="KFGQPC Uthmanic Script HAFS" w:hint="cs"/>
          <w:color w:val="000000"/>
          <w:sz w:val="22"/>
          <w:szCs w:val="22"/>
          <w:rtl/>
        </w:rPr>
        <w:t>ا</w:t>
      </w:r>
      <w:r>
        <w:rPr>
          <w:rFonts w:cs="Traditional Arabic" w:hint="cs"/>
          <w:sz w:val="22"/>
          <w:szCs w:val="22"/>
          <w:rtl/>
          <w:lang w:bidi="fa-IR"/>
        </w:rPr>
        <w:t>﴾</w:t>
      </w:r>
      <w:r w:rsidRPr="00C70585">
        <w:rPr>
          <w:rStyle w:val="Char6"/>
          <w:rFonts w:hint="cs"/>
          <w:rtl/>
        </w:rPr>
        <w:t xml:space="preserve"> [سبأ: 28].</w:t>
      </w:r>
      <w:r w:rsidRPr="00C70585">
        <w:rPr>
          <w:rStyle w:val="Char6"/>
          <w:rtl/>
        </w:rPr>
        <w:t xml:space="preserve"> ترجمه: </w:t>
      </w:r>
      <w:r w:rsidRPr="00F80396">
        <w:rPr>
          <w:rFonts w:cs="Traditional Arabic" w:hint="cs"/>
          <w:sz w:val="22"/>
          <w:szCs w:val="22"/>
          <w:rtl/>
          <w:lang w:bidi="fa-IR"/>
        </w:rPr>
        <w:t>«</w:t>
      </w:r>
      <w:r w:rsidRPr="00C70585">
        <w:rPr>
          <w:rStyle w:val="Char6"/>
          <w:rtl/>
        </w:rPr>
        <w:t>و ما تو را جز [به سمت] بشارتگر و هشداردهنده براى تمام مردم نفرستاد</w:t>
      </w:r>
      <w:r>
        <w:rPr>
          <w:rStyle w:val="Char6"/>
          <w:rtl/>
        </w:rPr>
        <w:t>ی</w:t>
      </w:r>
      <w:r w:rsidRPr="00C70585">
        <w:rPr>
          <w:rStyle w:val="Char6"/>
          <w:rtl/>
        </w:rPr>
        <w:t>م</w:t>
      </w:r>
      <w:r>
        <w:rPr>
          <w:rFonts w:cs="Traditional Arabic" w:hint="cs"/>
          <w:sz w:val="22"/>
          <w:szCs w:val="22"/>
          <w:rtl/>
          <w:lang w:bidi="fa-IR"/>
        </w:rPr>
        <w:t>»</w:t>
      </w:r>
      <w:r w:rsidRPr="00C70585">
        <w:rPr>
          <w:rStyle w:val="Char6"/>
          <w:rtl/>
        </w:rPr>
        <w:t xml:space="preserve">. و در احادیثی که‌ بیان داشتیم همین مفاهیم به‌ واضح دیده‌ می‌شد (مسلم 1/371 ) </w:t>
      </w:r>
    </w:p>
  </w:footnote>
  <w:footnote w:id="761">
    <w:p w:rsidR="006B52EC" w:rsidRPr="00C70585" w:rsidRDefault="006B52EC" w:rsidP="00F375A1">
      <w:pPr>
        <w:pStyle w:val="FootnoteText"/>
        <w:bidi/>
        <w:ind w:left="213" w:hangingChars="97" w:hanging="213"/>
        <w:jc w:val="both"/>
        <w:rPr>
          <w:rStyle w:val="Char6"/>
          <w:rtl/>
        </w:rPr>
      </w:pPr>
      <w:r w:rsidRPr="00EB49AE">
        <w:rPr>
          <w:rFonts w:ascii="Arial" w:hAnsi="Arial" w:cs="IRNazli"/>
          <w:sz w:val="22"/>
          <w:szCs w:val="28"/>
          <w:vertAlign w:val="superscript"/>
          <w:lang w:bidi="fa-IR"/>
        </w:rPr>
        <w:footnoteRef/>
      </w:r>
      <w:r w:rsidRPr="00C70585">
        <w:rPr>
          <w:rStyle w:val="Char6"/>
          <w:rFonts w:hint="cs"/>
          <w:rtl/>
        </w:rPr>
        <w:t>-</w:t>
      </w:r>
      <w:r w:rsidRPr="00C70585">
        <w:rPr>
          <w:rStyle w:val="Char6"/>
          <w:rtl/>
        </w:rPr>
        <w:t xml:space="preserve"> " الرسالة " 12. </w:t>
      </w:r>
    </w:p>
  </w:footnote>
  <w:footnote w:id="762">
    <w:p w:rsidR="006B52EC" w:rsidRPr="00C70585" w:rsidRDefault="006B52EC" w:rsidP="00F375A1">
      <w:pPr>
        <w:pStyle w:val="FootnoteText"/>
        <w:bidi/>
        <w:ind w:left="213" w:hangingChars="97" w:hanging="213"/>
        <w:jc w:val="both"/>
        <w:rPr>
          <w:rStyle w:val="Char6"/>
          <w:rtl/>
        </w:rPr>
      </w:pPr>
      <w:r w:rsidRPr="00EB49AE">
        <w:rPr>
          <w:rFonts w:ascii="Arial" w:hAnsi="Arial" w:cs="IRNazli"/>
          <w:sz w:val="22"/>
          <w:szCs w:val="28"/>
          <w:vertAlign w:val="superscript"/>
          <w:lang w:bidi="fa-IR"/>
        </w:rPr>
        <w:footnoteRef/>
      </w:r>
      <w:r w:rsidRPr="00C70585">
        <w:rPr>
          <w:rStyle w:val="Char6"/>
          <w:rFonts w:hint="cs"/>
          <w:rtl/>
        </w:rPr>
        <w:t>-</w:t>
      </w:r>
      <w:r w:rsidRPr="00C70585">
        <w:rPr>
          <w:rStyle w:val="Char6"/>
          <w:rtl/>
        </w:rPr>
        <w:t xml:space="preserve"> شافعی </w:t>
      </w:r>
      <w:r w:rsidRPr="004032B3">
        <w:rPr>
          <w:rFonts w:cs="CTraditional Arabic" w:hint="cs"/>
          <w:sz w:val="22"/>
          <w:szCs w:val="22"/>
          <w:rtl/>
          <w:lang w:bidi="fa-IR"/>
        </w:rPr>
        <w:t>/</w:t>
      </w:r>
      <w:r w:rsidRPr="00C70585">
        <w:rPr>
          <w:rStyle w:val="Char6"/>
          <w:rFonts w:hint="cs"/>
          <w:rtl/>
        </w:rPr>
        <w:t xml:space="preserve"> </w:t>
      </w:r>
      <w:r w:rsidRPr="00C70585">
        <w:rPr>
          <w:rStyle w:val="Char6"/>
          <w:rtl/>
        </w:rPr>
        <w:t>در اینجا اشاره‌ می‌کند به‌ آیه‌ی</w:t>
      </w:r>
      <w:r w:rsidRPr="00C70585">
        <w:rPr>
          <w:rStyle w:val="Char6"/>
          <w:rFonts w:hint="cs"/>
          <w:rtl/>
        </w:rPr>
        <w:t xml:space="preserve"> </w:t>
      </w:r>
      <w:r>
        <w:rPr>
          <w:rFonts w:cs="Traditional Arabic" w:hint="cs"/>
          <w:sz w:val="22"/>
          <w:szCs w:val="22"/>
          <w:rtl/>
          <w:lang w:bidi="fa-IR"/>
        </w:rPr>
        <w:t>﴿</w:t>
      </w:r>
      <w:r w:rsidRPr="00F75D0D">
        <w:rPr>
          <w:rFonts w:cs="KFGQPC Uthmanic Script HAFS" w:hint="cs"/>
          <w:color w:val="000000"/>
          <w:sz w:val="22"/>
          <w:szCs w:val="22"/>
          <w:rtl/>
        </w:rPr>
        <w:t>وَرَفَعۡنَا لَكَ ذِكۡرَكَ ٤</w:t>
      </w:r>
      <w:r>
        <w:rPr>
          <w:rFonts w:cs="Traditional Arabic" w:hint="cs"/>
          <w:sz w:val="22"/>
          <w:szCs w:val="22"/>
          <w:rtl/>
          <w:lang w:bidi="fa-IR"/>
        </w:rPr>
        <w:t>﴾</w:t>
      </w:r>
      <w:r w:rsidRPr="00C70585">
        <w:rPr>
          <w:rStyle w:val="Char6"/>
          <w:rFonts w:hint="cs"/>
          <w:rtl/>
        </w:rPr>
        <w:t xml:space="preserve"> [الشرح: 4].</w:t>
      </w:r>
      <w:r w:rsidRPr="00C70585">
        <w:rPr>
          <w:rStyle w:val="Char6"/>
          <w:rtl/>
        </w:rPr>
        <w:t xml:space="preserve"> ترجمه: </w:t>
      </w:r>
      <w:r>
        <w:rPr>
          <w:rFonts w:cs="Traditional Arabic" w:hint="cs"/>
          <w:sz w:val="22"/>
          <w:szCs w:val="22"/>
          <w:rtl/>
          <w:lang w:bidi="fa-IR"/>
        </w:rPr>
        <w:t>«</w:t>
      </w:r>
      <w:r w:rsidRPr="00C70585">
        <w:rPr>
          <w:rStyle w:val="Char6"/>
          <w:rtl/>
        </w:rPr>
        <w:t>و نامت را براى تو بلند گردان</w:t>
      </w:r>
      <w:r>
        <w:rPr>
          <w:rStyle w:val="Char6"/>
          <w:rtl/>
        </w:rPr>
        <w:t>ی</w:t>
      </w:r>
      <w:r w:rsidRPr="00C70585">
        <w:rPr>
          <w:rStyle w:val="Char6"/>
          <w:rtl/>
        </w:rPr>
        <w:t>د</w:t>
      </w:r>
      <w:r>
        <w:rPr>
          <w:rStyle w:val="Char6"/>
          <w:rtl/>
        </w:rPr>
        <w:t>ی</w:t>
      </w:r>
      <w:r w:rsidRPr="00C70585">
        <w:rPr>
          <w:rStyle w:val="Char6"/>
          <w:rtl/>
        </w:rPr>
        <w:t>م</w:t>
      </w:r>
      <w:r>
        <w:rPr>
          <w:rFonts w:cs="Traditional Arabic" w:hint="cs"/>
          <w:sz w:val="22"/>
          <w:szCs w:val="22"/>
          <w:rtl/>
          <w:lang w:bidi="fa-IR"/>
        </w:rPr>
        <w:t>»</w:t>
      </w:r>
      <w:r w:rsidRPr="00C70585">
        <w:rPr>
          <w:rStyle w:val="Char6"/>
          <w:rtl/>
        </w:rPr>
        <w:t>.</w:t>
      </w:r>
    </w:p>
    <w:p w:rsidR="006B52EC" w:rsidRPr="00C70585" w:rsidRDefault="006B52EC" w:rsidP="001A7407">
      <w:pPr>
        <w:pStyle w:val="a9"/>
        <w:ind w:hanging="59"/>
        <w:rPr>
          <w:rStyle w:val="Char6"/>
          <w:rtl/>
        </w:rPr>
      </w:pPr>
      <w:r w:rsidRPr="00C70585">
        <w:rPr>
          <w:rStyle w:val="Char6"/>
          <w:rtl/>
        </w:rPr>
        <w:t xml:space="preserve">شافعی به‌ سند خویش از مجاهد نقل می‌کند که‌ در مورد آیه‌ی فوق گفته‌ است: خداوند فرموده‌ است: ای محمد نام من برده‌ نمی‌شود مگر اینکه‌ نام شما هم ذکر می‌شود </w:t>
      </w:r>
      <w:r w:rsidRPr="009F6E5D">
        <w:rPr>
          <w:rStyle w:val="Char9"/>
          <w:rtl/>
        </w:rPr>
        <w:t>(اشهد ان لا اله</w:t>
      </w:r>
      <w:r w:rsidRPr="00C70585">
        <w:rPr>
          <w:rStyle w:val="Char6"/>
        </w:rPr>
        <w:t>‌</w:t>
      </w:r>
      <w:r w:rsidRPr="009F6E5D">
        <w:rPr>
          <w:rStyle w:val="Char9"/>
          <w:rtl/>
        </w:rPr>
        <w:t xml:space="preserve"> الا الله</w:t>
      </w:r>
      <w:r w:rsidRPr="00C70585">
        <w:rPr>
          <w:rStyle w:val="Char6"/>
        </w:rPr>
        <w:t>‌</w:t>
      </w:r>
      <w:r w:rsidRPr="009F6E5D">
        <w:rPr>
          <w:rStyle w:val="Char9"/>
          <w:rtl/>
        </w:rPr>
        <w:t xml:space="preserve"> و اشهد ان محمدا رسول الله</w:t>
      </w:r>
      <w:r w:rsidRPr="00C70585">
        <w:rPr>
          <w:rStyle w:val="Char6"/>
        </w:rPr>
        <w:t>‌</w:t>
      </w:r>
      <w:r w:rsidRPr="009F6E5D">
        <w:rPr>
          <w:rStyle w:val="Char9"/>
          <w:rtl/>
        </w:rPr>
        <w:t>)</w:t>
      </w:r>
      <w:r w:rsidRPr="00C70585">
        <w:rPr>
          <w:rStyle w:val="Char6"/>
          <w:rFonts w:hint="cs"/>
          <w:rtl/>
        </w:rPr>
        <w:t>.</w:t>
      </w:r>
    </w:p>
    <w:p w:rsidR="006B52EC" w:rsidRPr="00C70585" w:rsidRDefault="006B52EC" w:rsidP="001A7407">
      <w:pPr>
        <w:pStyle w:val="a9"/>
        <w:ind w:hanging="59"/>
        <w:rPr>
          <w:rStyle w:val="Char6"/>
          <w:rtl/>
        </w:rPr>
      </w:pPr>
      <w:r w:rsidRPr="00C70585">
        <w:rPr>
          <w:rStyle w:val="Char6"/>
          <w:rtl/>
        </w:rPr>
        <w:t>شافعی: می‌گوید: مراد این است که‌ هنگام ایمان آوردن و برخاستن اذان نام پیامبر همراه نام خدا ذکر می‌شود و ممکن است نام او هنگام تلاوت قرآن و انجام عملی صالح و دوری از معصیت ذکر شود. " الرسالة " 16.</w:t>
      </w:r>
    </w:p>
    <w:p w:rsidR="006B52EC" w:rsidRPr="00C70585" w:rsidRDefault="006B52EC" w:rsidP="001A7407">
      <w:pPr>
        <w:pStyle w:val="a9"/>
        <w:ind w:hanging="59"/>
        <w:rPr>
          <w:rStyle w:val="Char6"/>
          <w:rtl/>
        </w:rPr>
      </w:pPr>
      <w:r w:rsidRPr="00C70585">
        <w:rPr>
          <w:rStyle w:val="Char6"/>
          <w:rtl/>
        </w:rPr>
        <w:t>بیهقی در " الدلائل " از قتاده‌ نقل می‌کند که‌ فرموده‌ است: خداوند نام پیامبر</w:t>
      </w:r>
      <w:r>
        <w:rPr>
          <w:rFonts w:ascii="Arial" w:hAnsi="Arial" w:cs="CTraditional Arabic" w:hint="cs"/>
          <w:sz w:val="22"/>
          <w:szCs w:val="22"/>
          <w:rtl/>
        </w:rPr>
        <w:t>ص</w:t>
      </w:r>
      <w:r w:rsidRPr="00C70585">
        <w:rPr>
          <w:rStyle w:val="Char6"/>
          <w:rtl/>
        </w:rPr>
        <w:t xml:space="preserve"> را در دنیا و آخرت بلند کرده‌ است ، زیرا هر خطیب و گواهی دهنده‌ و موذنی ندا سر می‌دهند و می‌گویند: </w:t>
      </w:r>
      <w:r w:rsidRPr="001A7407">
        <w:rPr>
          <w:rStyle w:val="Char9"/>
          <w:rtl/>
        </w:rPr>
        <w:t>اشهد ان لا اله</w:t>
      </w:r>
      <w:r w:rsidRPr="001A7407">
        <w:rPr>
          <w:rStyle w:val="Char9"/>
          <w:rFonts w:ascii="Times New Roman" w:hAnsi="Times New Roman" w:cs="Times New Roman" w:hint="cs"/>
          <w:rtl/>
        </w:rPr>
        <w:t>‌</w:t>
      </w:r>
      <w:r w:rsidRPr="001A7407">
        <w:rPr>
          <w:rStyle w:val="Char9"/>
          <w:rtl/>
        </w:rPr>
        <w:t xml:space="preserve"> </w:t>
      </w:r>
      <w:r w:rsidRPr="001A7407">
        <w:rPr>
          <w:rStyle w:val="Char9"/>
          <w:rFonts w:hint="cs"/>
          <w:rtl/>
        </w:rPr>
        <w:t>الا</w:t>
      </w:r>
      <w:r w:rsidRPr="001A7407">
        <w:rPr>
          <w:rStyle w:val="Char9"/>
          <w:rtl/>
        </w:rPr>
        <w:t xml:space="preserve"> </w:t>
      </w:r>
      <w:r w:rsidRPr="001A7407">
        <w:rPr>
          <w:rStyle w:val="Char9"/>
          <w:rFonts w:hint="cs"/>
          <w:rtl/>
        </w:rPr>
        <w:t>الله</w:t>
      </w:r>
      <w:r w:rsidRPr="001A7407">
        <w:rPr>
          <w:rStyle w:val="Char9"/>
          <w:rFonts w:ascii="Times New Roman" w:hAnsi="Times New Roman" w:cs="Times New Roman" w:hint="cs"/>
          <w:rtl/>
        </w:rPr>
        <w:t>‌</w:t>
      </w:r>
      <w:r w:rsidRPr="001A7407">
        <w:rPr>
          <w:rStyle w:val="Char9"/>
          <w:rtl/>
        </w:rPr>
        <w:t xml:space="preserve"> </w:t>
      </w:r>
      <w:r w:rsidRPr="001A7407">
        <w:rPr>
          <w:rStyle w:val="Char9"/>
          <w:rFonts w:hint="cs"/>
          <w:rtl/>
        </w:rPr>
        <w:t>و</w:t>
      </w:r>
      <w:r w:rsidRPr="001A7407">
        <w:rPr>
          <w:rStyle w:val="Char9"/>
          <w:rtl/>
        </w:rPr>
        <w:t xml:space="preserve"> </w:t>
      </w:r>
      <w:r w:rsidRPr="001A7407">
        <w:rPr>
          <w:rStyle w:val="Char9"/>
          <w:rFonts w:hint="cs"/>
          <w:rtl/>
        </w:rPr>
        <w:t>اشهد</w:t>
      </w:r>
      <w:r w:rsidRPr="001A7407">
        <w:rPr>
          <w:rStyle w:val="Char9"/>
          <w:rtl/>
        </w:rPr>
        <w:t xml:space="preserve"> </w:t>
      </w:r>
      <w:r w:rsidRPr="001A7407">
        <w:rPr>
          <w:rStyle w:val="Char9"/>
          <w:rFonts w:hint="cs"/>
          <w:rtl/>
        </w:rPr>
        <w:t>ان</w:t>
      </w:r>
      <w:r w:rsidRPr="001A7407">
        <w:rPr>
          <w:rStyle w:val="Char9"/>
          <w:rtl/>
        </w:rPr>
        <w:t xml:space="preserve"> </w:t>
      </w:r>
      <w:r w:rsidRPr="001A7407">
        <w:rPr>
          <w:rStyle w:val="Char9"/>
          <w:rFonts w:hint="cs"/>
          <w:rtl/>
        </w:rPr>
        <w:t>محمد</w:t>
      </w:r>
      <w:r w:rsidRPr="001A7407">
        <w:rPr>
          <w:rStyle w:val="Char9"/>
          <w:rtl/>
        </w:rPr>
        <w:t>ا رسول الله</w:t>
      </w:r>
      <w:r w:rsidRPr="00C70585">
        <w:rPr>
          <w:rStyle w:val="Char6"/>
          <w:rtl/>
        </w:rPr>
        <w:t>‌) دلائل النبوة 7/ 63 ، الدر المنثور 8/548- 550.</w:t>
      </w:r>
    </w:p>
  </w:footnote>
  <w:footnote w:id="763">
    <w:p w:rsidR="006B52EC" w:rsidRPr="00C70585" w:rsidRDefault="006B52EC" w:rsidP="00F375A1">
      <w:pPr>
        <w:pStyle w:val="FootnoteText"/>
        <w:bidi/>
        <w:ind w:left="213" w:hangingChars="97" w:hanging="213"/>
        <w:jc w:val="both"/>
        <w:rPr>
          <w:rStyle w:val="Char6"/>
          <w:rtl/>
        </w:rPr>
      </w:pPr>
      <w:r w:rsidRPr="00EB49AE">
        <w:rPr>
          <w:rFonts w:ascii="Arial" w:hAnsi="Arial" w:cs="IRNazli"/>
          <w:sz w:val="22"/>
          <w:szCs w:val="28"/>
          <w:vertAlign w:val="superscript"/>
          <w:lang w:bidi="fa-IR"/>
        </w:rPr>
        <w:footnoteRef/>
      </w:r>
      <w:r w:rsidRPr="00C70585">
        <w:rPr>
          <w:rStyle w:val="Char6"/>
          <w:rFonts w:hint="cs"/>
          <w:rtl/>
        </w:rPr>
        <w:t>-</w:t>
      </w:r>
      <w:r w:rsidRPr="00C70585">
        <w:rPr>
          <w:rStyle w:val="Char6"/>
          <w:rtl/>
        </w:rPr>
        <w:t xml:space="preserve"> همین نکته‌ در حدیث مشهور در مورد شفاعت آمده‌ است (پس نزد من می‌آیند ، من هم آنگاه می‌روم ، و از پروردگارم اجازه‌ می‌خواهم ، به‌ من اجازه‌ داده‌ می‌شود ، هنگامی که‌ پروردگارم را می‌بینم در برابر او به‌ سجده‌ در می‌آیم ، تا هر اندازه‌ که‌ خدا بخواهد در حالت سجده‌ باقی می‌مانم ، سپس خداوند می‌فرماید: ای محمد ! سرت را از سجده‌ بردار ، هر چه‌ می‌خواهی درخواست کن ، خواسته‌هایت پذیرفته‌ می‌شود و شفاعت کن شفاعتت قبول خواهد شد) بخاری 6/2697 ، مسلم 1/175- 187.</w:t>
      </w:r>
    </w:p>
    <w:p w:rsidR="006B52EC" w:rsidRPr="00C70585" w:rsidRDefault="006B52EC" w:rsidP="001A7407">
      <w:pPr>
        <w:pStyle w:val="a9"/>
        <w:ind w:hanging="59"/>
        <w:rPr>
          <w:rStyle w:val="Char6"/>
        </w:rPr>
      </w:pPr>
      <w:r w:rsidRPr="00C70585">
        <w:rPr>
          <w:rStyle w:val="Char6"/>
          <w:rtl/>
        </w:rPr>
        <w:t>و در حدیث ابوهریره‌</w:t>
      </w:r>
      <w:r>
        <w:rPr>
          <w:rStyle w:val="Char6"/>
          <w:rFonts w:cs="CTraditional Arabic" w:hint="cs"/>
          <w:rtl/>
        </w:rPr>
        <w:t>س</w:t>
      </w:r>
      <w:r w:rsidRPr="00C70585">
        <w:rPr>
          <w:rStyle w:val="Char6"/>
          <w:rtl/>
        </w:rPr>
        <w:t xml:space="preserve"> آمده‌ که‌ پیامبر</w:t>
      </w:r>
      <w:r>
        <w:rPr>
          <w:rFonts w:ascii="Arial" w:hAnsi="Arial" w:cs="CTraditional Arabic" w:hint="cs"/>
          <w:sz w:val="22"/>
          <w:szCs w:val="22"/>
          <w:rtl/>
        </w:rPr>
        <w:t>ص</w:t>
      </w:r>
      <w:r w:rsidRPr="00C70585">
        <w:rPr>
          <w:rStyle w:val="Char6"/>
          <w:rtl/>
        </w:rPr>
        <w:t xml:space="preserve"> فرمود: در روز قیامت من سید فرزندان آدم هستم و نخستین کسی هستم که‌ از قبر بیرون آورده‌ می‌شود، و نخستین شافع هستم و نخستین کسی هستم که‌ شفاعتش پذیرفته‌ می‌شود)</w:t>
      </w:r>
      <w:r w:rsidRPr="00C70585">
        <w:rPr>
          <w:rStyle w:val="Char6"/>
          <w:rFonts w:hint="cs"/>
          <w:rtl/>
        </w:rPr>
        <w:t>.</w:t>
      </w:r>
      <w:r w:rsidRPr="00C70585">
        <w:rPr>
          <w:rStyle w:val="Char6"/>
          <w:rtl/>
        </w:rPr>
        <w:t xml:space="preserve"> مسلم 4/1782</w:t>
      </w:r>
    </w:p>
  </w:footnote>
  <w:footnote w:id="764">
    <w:p w:rsidR="006B52EC" w:rsidRPr="00C70585" w:rsidRDefault="006B52EC" w:rsidP="00F375A1">
      <w:pPr>
        <w:pStyle w:val="FootnoteText"/>
        <w:bidi/>
        <w:ind w:left="213" w:hangingChars="97" w:hanging="213"/>
        <w:jc w:val="both"/>
        <w:rPr>
          <w:rStyle w:val="Char6"/>
          <w:rtl/>
        </w:rPr>
      </w:pPr>
      <w:r w:rsidRPr="00EB49AE">
        <w:rPr>
          <w:rFonts w:ascii="Arial" w:hAnsi="Arial" w:cs="IRNazli"/>
          <w:sz w:val="22"/>
          <w:szCs w:val="28"/>
          <w:vertAlign w:val="superscript"/>
          <w:lang w:bidi="fa-IR"/>
        </w:rPr>
        <w:footnoteRef/>
      </w:r>
      <w:r w:rsidRPr="00C70585">
        <w:rPr>
          <w:rStyle w:val="Char6"/>
          <w:rFonts w:hint="cs"/>
          <w:rtl/>
        </w:rPr>
        <w:t>-</w:t>
      </w:r>
      <w:r w:rsidRPr="00C70585">
        <w:rPr>
          <w:rStyle w:val="Char6"/>
          <w:rtl/>
        </w:rPr>
        <w:t xml:space="preserve"> " الرسالة " 12-13.</w:t>
      </w:r>
    </w:p>
  </w:footnote>
  <w:footnote w:id="765">
    <w:p w:rsidR="006B52EC" w:rsidRPr="00C70585" w:rsidRDefault="006B52EC" w:rsidP="00F375A1">
      <w:pPr>
        <w:pStyle w:val="FootnoteText"/>
        <w:bidi/>
        <w:ind w:left="213" w:hangingChars="97" w:hanging="213"/>
        <w:jc w:val="both"/>
        <w:rPr>
          <w:rStyle w:val="Char6"/>
          <w:rtl/>
        </w:rPr>
      </w:pPr>
      <w:r w:rsidRPr="00EB49AE">
        <w:rPr>
          <w:rFonts w:ascii="Arial" w:hAnsi="Arial" w:cs="IRNazli"/>
          <w:sz w:val="22"/>
          <w:szCs w:val="28"/>
          <w:vertAlign w:val="superscript"/>
          <w:lang w:bidi="fa-IR"/>
        </w:rPr>
        <w:footnoteRef/>
      </w:r>
      <w:r w:rsidRPr="00C70585">
        <w:rPr>
          <w:rStyle w:val="Char6"/>
          <w:rFonts w:hint="cs"/>
          <w:rtl/>
        </w:rPr>
        <w:t>-</w:t>
      </w:r>
      <w:r w:rsidRPr="00C70585">
        <w:rPr>
          <w:rStyle w:val="Char6"/>
          <w:rtl/>
        </w:rPr>
        <w:t xml:space="preserve"> در صحیح مسلم باب برتری پیامبر ما</w:t>
      </w:r>
      <w:r>
        <w:rPr>
          <w:rFonts w:ascii="Arial" w:hAnsi="Arial" w:cs="CTraditional Arabic" w:hint="cs"/>
          <w:sz w:val="22"/>
          <w:szCs w:val="22"/>
          <w:rtl/>
          <w:lang w:bidi="fa-IR"/>
        </w:rPr>
        <w:t>ص</w:t>
      </w:r>
      <w:r w:rsidRPr="00C70585">
        <w:rPr>
          <w:rStyle w:val="Char6"/>
          <w:rFonts w:hint="cs"/>
          <w:rtl/>
        </w:rPr>
        <w:t xml:space="preserve"> </w:t>
      </w:r>
      <w:r w:rsidRPr="00C70585">
        <w:rPr>
          <w:rStyle w:val="Char6"/>
          <w:rtl/>
        </w:rPr>
        <w:t>بر تمام خلایق</w:t>
      </w:r>
      <w:r w:rsidRPr="00C70585">
        <w:rPr>
          <w:rStyle w:val="Char6"/>
          <w:rFonts w:hint="cs"/>
          <w:rtl/>
        </w:rPr>
        <w:t>.</w:t>
      </w:r>
    </w:p>
    <w:p w:rsidR="006B52EC" w:rsidRPr="00C70585" w:rsidRDefault="006B52EC" w:rsidP="001A7407">
      <w:pPr>
        <w:pStyle w:val="a9"/>
        <w:ind w:hanging="59"/>
        <w:rPr>
          <w:rStyle w:val="Char6"/>
          <w:rtl/>
        </w:rPr>
      </w:pPr>
      <w:r w:rsidRPr="00C70585">
        <w:rPr>
          <w:rStyle w:val="Char6"/>
          <w:rtl/>
        </w:rPr>
        <w:t>و امام مسلم به‌ سند خویش از ابوهریره‌ نقل می‌کند که‌ گفته‌ پیامبر</w:t>
      </w:r>
      <w:r>
        <w:rPr>
          <w:rFonts w:ascii="Arial" w:hAnsi="Arial" w:cs="CTraditional Arabic" w:hint="cs"/>
          <w:sz w:val="22"/>
          <w:szCs w:val="22"/>
          <w:rtl/>
        </w:rPr>
        <w:t>ص</w:t>
      </w:r>
      <w:r w:rsidRPr="00C70585">
        <w:rPr>
          <w:rStyle w:val="Char6"/>
          <w:rFonts w:hint="cs"/>
          <w:rtl/>
        </w:rPr>
        <w:t xml:space="preserve"> </w:t>
      </w:r>
      <w:r w:rsidRPr="00C70585">
        <w:rPr>
          <w:rStyle w:val="Char6"/>
          <w:rtl/>
        </w:rPr>
        <w:t xml:space="preserve">فرمود: </w:t>
      </w:r>
      <w:r w:rsidRPr="001A7407">
        <w:rPr>
          <w:rFonts w:ascii="Lotus Linotype" w:hAnsi="Lotus Linotype" w:cs="KFGQPC Uthman Taha Naskh" w:hint="cs"/>
          <w:sz w:val="22"/>
          <w:szCs w:val="22"/>
          <w:rtl/>
        </w:rPr>
        <w:t>«</w:t>
      </w:r>
      <w:r w:rsidRPr="001A7407">
        <w:rPr>
          <w:rStyle w:val="Char9"/>
          <w:rFonts w:cs="KFGQPC Uthman Taha Naskh"/>
          <w:sz w:val="22"/>
          <w:szCs w:val="22"/>
          <w:rtl/>
        </w:rPr>
        <w:t>انا سید ولد آدم یوم القیامة</w:t>
      </w:r>
      <w:r w:rsidRPr="001A7407">
        <w:rPr>
          <w:rStyle w:val="Char6"/>
          <w:rFonts w:cs="KFGQPC Uthman Taha Naskh"/>
          <w:sz w:val="22"/>
          <w:szCs w:val="22"/>
          <w:rtl/>
        </w:rPr>
        <w:t>...</w:t>
      </w:r>
      <w:r w:rsidRPr="001A7407">
        <w:rPr>
          <w:rFonts w:cs="KFGQPC Uthman Taha Naskh" w:hint="cs"/>
          <w:sz w:val="22"/>
          <w:szCs w:val="22"/>
          <w:rtl/>
        </w:rPr>
        <w:t>»</w:t>
      </w:r>
      <w:r w:rsidRPr="00C70585">
        <w:rPr>
          <w:rStyle w:val="Char6"/>
          <w:rtl/>
        </w:rPr>
        <w:t xml:space="preserve"> </w:t>
      </w:r>
      <w:r>
        <w:rPr>
          <w:rFonts w:cs="Traditional Arabic" w:hint="cs"/>
          <w:sz w:val="22"/>
          <w:szCs w:val="22"/>
          <w:rtl/>
        </w:rPr>
        <w:t>«</w:t>
      </w:r>
      <w:r w:rsidRPr="00C70585">
        <w:rPr>
          <w:rStyle w:val="Char6"/>
          <w:rtl/>
        </w:rPr>
        <w:t>در روز قیامت من سید فرزندان آدم هستم</w:t>
      </w:r>
      <w:r>
        <w:rPr>
          <w:rFonts w:cs="Traditional Arabic" w:hint="cs"/>
          <w:sz w:val="22"/>
          <w:szCs w:val="22"/>
          <w:rtl/>
        </w:rPr>
        <w:t>»</w:t>
      </w:r>
      <w:r>
        <w:rPr>
          <w:rStyle w:val="Char6"/>
          <w:rtl/>
        </w:rPr>
        <w:t xml:space="preserve"> </w:t>
      </w:r>
      <w:r w:rsidRPr="00C70585">
        <w:rPr>
          <w:rStyle w:val="Char6"/>
          <w:rtl/>
        </w:rPr>
        <w:t>مسلم 4/ 1782 ، ترمذی 4/370 ، ابوداود 4673 و علت اینکه‌ سید بودنش را تنها به‌ روز قیامت منحصر می‌کند این است که‌ سیادت وارزشمندی آن در روز قیامت ظاهر می‌شود و کسی که‌ در آن روز بزرگ جلوه‌ داده‌ شود بزرگ بودن او در جاهای دیگر از باب اولی است.</w:t>
      </w:r>
    </w:p>
  </w:footnote>
  <w:footnote w:id="766">
    <w:p w:rsidR="006B52EC" w:rsidRPr="00C70585" w:rsidRDefault="006B52EC" w:rsidP="001A7407">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نصوصی که‌ بر زیبایی اخلاق پیامبر </w:t>
      </w:r>
      <w:r>
        <w:rPr>
          <w:rFonts w:ascii="Arial" w:hAnsi="Arial" w:cs="CTraditional Arabic" w:hint="cs"/>
          <w:sz w:val="22"/>
          <w:szCs w:val="22"/>
          <w:rtl/>
          <w:lang w:bidi="fa-IR"/>
        </w:rPr>
        <w:t>ص</w:t>
      </w:r>
      <w:r w:rsidRPr="00C70585">
        <w:rPr>
          <w:rStyle w:val="Char6"/>
          <w:rtl/>
        </w:rPr>
        <w:t xml:space="preserve"> دلالت می‌کنند در واقع بسیار فراوان هستند ، از جمله‌ قول خداوند که‌ می‌فرماید:</w:t>
      </w:r>
      <w:r w:rsidRPr="00C70585">
        <w:rPr>
          <w:rStyle w:val="Char6"/>
          <w:rFonts w:hint="cs"/>
          <w:rtl/>
        </w:rPr>
        <w:t xml:space="preserve"> </w:t>
      </w:r>
      <w:r>
        <w:rPr>
          <w:rFonts w:cs="Traditional Arabic" w:hint="cs"/>
          <w:sz w:val="22"/>
          <w:szCs w:val="22"/>
          <w:rtl/>
          <w:lang w:bidi="fa-IR"/>
        </w:rPr>
        <w:t>﴿</w:t>
      </w:r>
      <w:r w:rsidRPr="00F611AE">
        <w:rPr>
          <w:rFonts w:cs="KFGQPC Uthmanic Script HAFS"/>
          <w:color w:val="000000"/>
          <w:sz w:val="22"/>
          <w:szCs w:val="22"/>
          <w:rtl/>
        </w:rPr>
        <w:t>وَإِنَّكَ لَعَلَىٰ خُلُقٍ عَظِيمٖ ٤</w:t>
      </w:r>
      <w:r>
        <w:rPr>
          <w:rFonts w:cs="Traditional Arabic" w:hint="cs"/>
          <w:sz w:val="22"/>
          <w:szCs w:val="22"/>
          <w:rtl/>
          <w:lang w:bidi="fa-IR"/>
        </w:rPr>
        <w:t>﴾</w:t>
      </w:r>
      <w:r w:rsidRPr="00C70585">
        <w:rPr>
          <w:rStyle w:val="Char6"/>
          <w:rFonts w:hint="cs"/>
          <w:rtl/>
        </w:rPr>
        <w:t xml:space="preserve"> [القلم: 4].</w:t>
      </w:r>
      <w:r w:rsidRPr="00C70585">
        <w:rPr>
          <w:rStyle w:val="Char6"/>
          <w:rtl/>
        </w:rPr>
        <w:t xml:space="preserve"> ترجمه:</w:t>
      </w:r>
      <w:r w:rsidRPr="00C70585">
        <w:rPr>
          <w:rStyle w:val="Char6"/>
          <w:rFonts w:hint="cs"/>
          <w:rtl/>
        </w:rPr>
        <w:t xml:space="preserve"> </w:t>
      </w:r>
      <w:r>
        <w:rPr>
          <w:rFonts w:cs="Traditional Arabic" w:hint="cs"/>
          <w:sz w:val="22"/>
          <w:szCs w:val="22"/>
          <w:rtl/>
          <w:lang w:bidi="fa-IR"/>
        </w:rPr>
        <w:t>«</w:t>
      </w:r>
      <w:r w:rsidRPr="00C70585">
        <w:rPr>
          <w:rStyle w:val="Char6"/>
          <w:rtl/>
        </w:rPr>
        <w:t xml:space="preserve">و راستى </w:t>
      </w:r>
      <w:r>
        <w:rPr>
          <w:rStyle w:val="Char6"/>
          <w:rtl/>
        </w:rPr>
        <w:t>ک</w:t>
      </w:r>
      <w:r w:rsidRPr="00C70585">
        <w:rPr>
          <w:rStyle w:val="Char6"/>
          <w:rtl/>
        </w:rPr>
        <w:t>ه تو را خو</w:t>
      </w:r>
      <w:r>
        <w:rPr>
          <w:rStyle w:val="Char6"/>
          <w:rtl/>
        </w:rPr>
        <w:t>ی</w:t>
      </w:r>
      <w:r w:rsidRPr="00C70585">
        <w:rPr>
          <w:rStyle w:val="Char6"/>
          <w:rtl/>
        </w:rPr>
        <w:t>ى والاست</w:t>
      </w:r>
      <w:r>
        <w:rPr>
          <w:rFonts w:cs="Traditional Arabic" w:hint="cs"/>
          <w:sz w:val="22"/>
          <w:szCs w:val="22"/>
          <w:rtl/>
          <w:lang w:bidi="fa-IR"/>
        </w:rPr>
        <w:t>»</w:t>
      </w:r>
      <w:r w:rsidRPr="00C70585">
        <w:rPr>
          <w:rStyle w:val="Char6"/>
          <w:rtl/>
        </w:rPr>
        <w:t>. و از جمله‌ حدیث انس که‌ می‌گوید: اخلاق پیامبر</w:t>
      </w:r>
      <w:r>
        <w:rPr>
          <w:rFonts w:ascii="Arial" w:hAnsi="Arial" w:cs="CTraditional Arabic" w:hint="cs"/>
          <w:sz w:val="22"/>
          <w:szCs w:val="22"/>
          <w:rtl/>
          <w:lang w:bidi="fa-IR"/>
        </w:rPr>
        <w:t>ص</w:t>
      </w:r>
      <w:r w:rsidRPr="00C70585">
        <w:rPr>
          <w:rStyle w:val="Char6"/>
          <w:rtl/>
        </w:rPr>
        <w:t xml:space="preserve"> از همه‌ زیباتر و نیکوتر بود.) دلائل النبو</w:t>
      </w:r>
      <w:r w:rsidRPr="009F6E5D">
        <w:rPr>
          <w:rStyle w:val="Char9"/>
          <w:rtl/>
        </w:rPr>
        <w:t>ة</w:t>
      </w:r>
      <w:r w:rsidRPr="00C70585">
        <w:rPr>
          <w:rStyle w:val="Char6"/>
          <w:rtl/>
        </w:rPr>
        <w:t xml:space="preserve"> " نوشته‌ی بیهقی 1/312 ، و هنگامی که‌ از عائشه‌ سوال می‌شود که‌ اخلاق پیامبر چگونه‌ بود؟ در جواب گفت: اخلاق پیامبر عبارت بود از همان اخلاقی که‌ قرآن از آن بحث می‌کند) مسلم 1/512. به‌ محاضره‌ شیخ عبدالمحسن العباد در مورد اخلاق پیامبر</w:t>
      </w:r>
      <w:r>
        <w:rPr>
          <w:rFonts w:ascii="Arial" w:hAnsi="Arial" w:cs="CTraditional Arabic" w:hint="cs"/>
          <w:sz w:val="22"/>
          <w:szCs w:val="22"/>
          <w:rtl/>
          <w:lang w:bidi="fa-IR"/>
        </w:rPr>
        <w:t>ص</w:t>
      </w:r>
      <w:r w:rsidRPr="00C70585">
        <w:rPr>
          <w:rStyle w:val="Char6"/>
          <w:rtl/>
        </w:rPr>
        <w:t>)</w:t>
      </w:r>
      <w:r>
        <w:rPr>
          <w:rStyle w:val="Char6"/>
          <w:rtl/>
        </w:rPr>
        <w:t xml:space="preserve"> </w:t>
      </w:r>
      <w:r w:rsidRPr="00C70585">
        <w:rPr>
          <w:rStyle w:val="Char6"/>
          <w:rtl/>
        </w:rPr>
        <w:t>مراجعه‌ شود.</w:t>
      </w:r>
    </w:p>
  </w:footnote>
  <w:footnote w:id="767">
    <w:p w:rsidR="006B52EC" w:rsidRPr="00C70585" w:rsidRDefault="006B52EC" w:rsidP="001A7407">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فضل و بزرگی خاندان پیامبر</w:t>
      </w:r>
      <w:r>
        <w:rPr>
          <w:rFonts w:ascii="Arial" w:hAnsi="Arial" w:cs="CTraditional Arabic" w:hint="cs"/>
          <w:sz w:val="22"/>
          <w:szCs w:val="22"/>
          <w:rtl/>
          <w:lang w:bidi="fa-IR"/>
        </w:rPr>
        <w:t>ص</w:t>
      </w:r>
      <w:r w:rsidRPr="00C70585">
        <w:rPr>
          <w:rStyle w:val="Char6"/>
          <w:rtl/>
        </w:rPr>
        <w:t xml:space="preserve"> چیزی است واضح و روشن، ایشان از طایفه‌ی هاشم و از قبیله‌ی قریش هستند و دارای دودمانی بزرگتر از تمام مردم میباشند.</w:t>
      </w:r>
    </w:p>
    <w:p w:rsidR="006B52EC" w:rsidRPr="00C70585" w:rsidRDefault="006B52EC" w:rsidP="001A7407">
      <w:pPr>
        <w:pStyle w:val="a9"/>
        <w:ind w:hanging="59"/>
        <w:rPr>
          <w:rStyle w:val="Char6"/>
          <w:rtl/>
        </w:rPr>
      </w:pPr>
      <w:r w:rsidRPr="00C70585">
        <w:rPr>
          <w:rStyle w:val="Char6"/>
          <w:rtl/>
        </w:rPr>
        <w:t>در صحیح مسلم از حدیث واثله‌ بن اسقع آمده‌ که‌ می‌گوید از پیامبر</w:t>
      </w:r>
      <w:r>
        <w:rPr>
          <w:rFonts w:ascii="Arial" w:hAnsi="Arial" w:cs="CTraditional Arabic" w:hint="cs"/>
          <w:sz w:val="22"/>
          <w:szCs w:val="22"/>
          <w:rtl/>
        </w:rPr>
        <w:t>ص</w:t>
      </w:r>
      <w:r w:rsidRPr="00C70585">
        <w:rPr>
          <w:rStyle w:val="Char6"/>
          <w:rFonts w:hint="cs"/>
          <w:rtl/>
        </w:rPr>
        <w:t xml:space="preserve"> </w:t>
      </w:r>
      <w:r w:rsidRPr="00C70585">
        <w:rPr>
          <w:rStyle w:val="Char6"/>
          <w:rtl/>
        </w:rPr>
        <w:t>شنیدم که‌ می‌گفت: ان الله‌ اصطفی کنانة....... خداوند کنانه‌ را از فرزندان اسماعیل انتخاب کرد و از فرزندان کنانه‌ قریش را انتخاب کرد و از میان قریش بنی هاشم را انتخاب کرد و در میان بنی هاشم مرا برگزید) مسلم 4/1782 ، زادالمعاد 1/71.</w:t>
      </w:r>
    </w:p>
  </w:footnote>
  <w:footnote w:id="768">
    <w:p w:rsidR="006B52EC" w:rsidRPr="00C70585" w:rsidRDefault="006B52EC" w:rsidP="001A7407">
      <w:pPr>
        <w:pStyle w:val="FootnoteText"/>
        <w:bidi/>
        <w:ind w:left="213" w:hangingChars="97" w:hanging="213"/>
        <w:jc w:val="both"/>
        <w:rPr>
          <w:rStyle w:val="Char6"/>
          <w:rtl/>
        </w:rPr>
      </w:pPr>
      <w:r w:rsidRPr="00EB49AE">
        <w:rPr>
          <w:rFonts w:ascii="Arial" w:hAnsi="Arial" w:cs="IRNazli"/>
          <w:sz w:val="22"/>
          <w:szCs w:val="28"/>
          <w:vertAlign w:val="superscript"/>
          <w:lang w:bidi="fa-IR"/>
        </w:rPr>
        <w:footnoteRef/>
      </w:r>
      <w:r w:rsidRPr="00C70585">
        <w:rPr>
          <w:rStyle w:val="Char6"/>
          <w:rFonts w:hint="cs"/>
          <w:rtl/>
        </w:rPr>
        <w:t>-</w:t>
      </w:r>
      <w:r w:rsidRPr="00C70585">
        <w:rPr>
          <w:rStyle w:val="Char6"/>
          <w:rtl/>
        </w:rPr>
        <w:t xml:space="preserve"> بنده‌ و فرستاده‌ی خدا: در این عبارت دور بودن امام شافعی</w:t>
      </w:r>
      <w:r w:rsidRPr="004032B3">
        <w:rPr>
          <w:rFonts w:cs="CTraditional Arabic" w:hint="cs"/>
          <w:sz w:val="22"/>
          <w:szCs w:val="22"/>
          <w:rtl/>
          <w:lang w:bidi="fa-IR"/>
        </w:rPr>
        <w:t>/</w:t>
      </w:r>
      <w:r w:rsidRPr="00C70585">
        <w:rPr>
          <w:rStyle w:val="Char6"/>
          <w:rtl/>
        </w:rPr>
        <w:t xml:space="preserve"> از بدعت و افراط در ذات پیامبر</w:t>
      </w:r>
      <w:r>
        <w:rPr>
          <w:rFonts w:ascii="Arial" w:hAnsi="Arial" w:cs="CTraditional Arabic" w:hint="cs"/>
          <w:sz w:val="22"/>
          <w:szCs w:val="22"/>
          <w:rtl/>
          <w:lang w:bidi="fa-IR"/>
        </w:rPr>
        <w:t>ص</w:t>
      </w:r>
      <w:r w:rsidRPr="00C70585">
        <w:rPr>
          <w:rStyle w:val="Char6"/>
          <w:rtl/>
        </w:rPr>
        <w:t xml:space="preserve"> ملاحظه‌ می‌شود ، زیرا ایشان تنها با کلماتی از پیامبر</w:t>
      </w:r>
      <w:r>
        <w:rPr>
          <w:rFonts w:ascii="Arial" w:hAnsi="Arial" w:cs="CTraditional Arabic" w:hint="cs"/>
          <w:sz w:val="22"/>
          <w:szCs w:val="22"/>
          <w:rtl/>
          <w:lang w:bidi="fa-IR"/>
        </w:rPr>
        <w:t>ص</w:t>
      </w:r>
      <w:r w:rsidRPr="00C70585">
        <w:rPr>
          <w:rStyle w:val="Char6"/>
          <w:rFonts w:hint="cs"/>
          <w:rtl/>
        </w:rPr>
        <w:t xml:space="preserve"> </w:t>
      </w:r>
      <w:r w:rsidRPr="00C70585">
        <w:rPr>
          <w:rStyle w:val="Char6"/>
          <w:rtl/>
        </w:rPr>
        <w:t>تمجید نمودند که‌ برای آن بزرگوار به‌ اثبات رسیده‌ است سپس تمجید را با بیان مقام حقیقی او نزد خدا به‌ پایان رساند که‌ محمد بنده‌ خدا است تا مقام او را بسیار بلند نکرده‌ باشد و و به‌ دنبال آن گفت محمد فرستاده‌ی خدا است تا از مقام او نکاهیده‌ باشد ، و در حدیث صحیح آمده‌ که‌ پیامبر</w:t>
      </w:r>
      <w:r>
        <w:rPr>
          <w:rFonts w:ascii="Arial" w:hAnsi="Arial" w:cs="CTraditional Arabic" w:hint="cs"/>
          <w:sz w:val="22"/>
          <w:szCs w:val="22"/>
          <w:rtl/>
          <w:lang w:bidi="fa-IR"/>
        </w:rPr>
        <w:t>ص</w:t>
      </w:r>
      <w:r w:rsidRPr="00C70585">
        <w:rPr>
          <w:rStyle w:val="Char6"/>
          <w:rFonts w:hint="cs"/>
          <w:rtl/>
        </w:rPr>
        <w:t xml:space="preserve"> </w:t>
      </w:r>
      <w:r w:rsidRPr="00C70585">
        <w:rPr>
          <w:rStyle w:val="Char6"/>
          <w:rtl/>
        </w:rPr>
        <w:t>فرمود: ( در مدح من مبالغه‌ و زیاده‌ روی نکنید ، آنگونه‌ که‌ نصرانیان در مدح عیسی بن مریم مبالغه‌ و زیاده‌ روی کرده‌اند ، بدون شک من یکی از بندگان خدایم ، پس بگوئید او بنده‌ خدا و رسول خدا است ).</w:t>
      </w:r>
      <w:r w:rsidRPr="00C70585">
        <w:rPr>
          <w:rStyle w:val="Char6"/>
          <w:rFonts w:hint="cs"/>
          <w:rtl/>
        </w:rPr>
        <w:t xml:space="preserve"> </w:t>
      </w:r>
      <w:r w:rsidRPr="00C70585">
        <w:rPr>
          <w:rStyle w:val="Char6"/>
          <w:rtl/>
        </w:rPr>
        <w:t>بخاری.</w:t>
      </w:r>
    </w:p>
    <w:p w:rsidR="006B52EC" w:rsidRPr="00C70585" w:rsidRDefault="006B52EC" w:rsidP="001A7407">
      <w:pPr>
        <w:pStyle w:val="a9"/>
        <w:ind w:hanging="59"/>
        <w:rPr>
          <w:rStyle w:val="Char6"/>
          <w:rtl/>
        </w:rPr>
      </w:pPr>
      <w:r w:rsidRPr="00C70585">
        <w:rPr>
          <w:rStyle w:val="Char6"/>
          <w:rtl/>
        </w:rPr>
        <w:t>ابن ابی العز حنفی در شرح عقیده‌ طحاوی 149 می‌گوید:</w:t>
      </w:r>
    </w:p>
    <w:p w:rsidR="006B52EC" w:rsidRPr="00C70585" w:rsidRDefault="006B52EC" w:rsidP="001A7407">
      <w:pPr>
        <w:pStyle w:val="a9"/>
        <w:ind w:hanging="59"/>
        <w:rPr>
          <w:rStyle w:val="Char6"/>
          <w:rtl/>
        </w:rPr>
      </w:pPr>
      <w:r w:rsidRPr="00C70585">
        <w:rPr>
          <w:rStyle w:val="Char6"/>
          <w:rtl/>
        </w:rPr>
        <w:t>بدان که‌ به‌ کمال رسیدن مخلوقات در گرو تحقق بخشیدن به‌ بندگی برای خداوند است ، و بنده‌ هر اندازه‌ بیشتر برای تحقق بندگی تلاش نماید کمال او بیشتر می‌شود و درجه‌ او فزونی می‌یابد و هر کس گمان برد که‌ بنده‌ به‌ وجهی از بندگی بیرون می‌آید و بیرون رفتن از بندگی برای انسان مایه‌ی کمال است او از گمراه ترین مردم به‌ حساب می‌آید و مردم را گمراه می‌کند ، خداوند متعال می‌فرماید:</w:t>
      </w:r>
      <w:r w:rsidRPr="00C70585">
        <w:rPr>
          <w:rStyle w:val="Char6"/>
          <w:rFonts w:hint="cs"/>
          <w:rtl/>
        </w:rPr>
        <w:t xml:space="preserve"> </w:t>
      </w:r>
      <w:r>
        <w:rPr>
          <w:rFonts w:cs="Traditional Arabic" w:hint="cs"/>
          <w:sz w:val="22"/>
          <w:szCs w:val="22"/>
          <w:rtl/>
        </w:rPr>
        <w:t>﴿</w:t>
      </w:r>
      <w:r w:rsidRPr="00F611AE">
        <w:rPr>
          <w:rFonts w:cs="KFGQPC Uthmanic Script HAFS"/>
          <w:color w:val="000000"/>
          <w:sz w:val="22"/>
          <w:szCs w:val="22"/>
          <w:rtl/>
        </w:rPr>
        <w:t>وَقَالُواْ ٱتَّخَذَ ٱلرَّحۡمَٰنُ وَلَد</w:t>
      </w:r>
      <w:r w:rsidRPr="00F611AE">
        <w:rPr>
          <w:rFonts w:ascii="Jameel Noori Nastaleeq" w:hAnsi="Jameel Noori Nastaleeq" w:cs="KFGQPC Uthmanic Script HAFS" w:hint="cs"/>
          <w:color w:val="000000"/>
          <w:sz w:val="22"/>
          <w:szCs w:val="22"/>
          <w:rtl/>
        </w:rPr>
        <w:t>ٗ</w:t>
      </w:r>
      <w:r w:rsidRPr="00F611AE">
        <w:rPr>
          <w:rFonts w:cs="KFGQPC Uthmanic Script HAFS" w:hint="cs"/>
          <w:color w:val="000000"/>
          <w:sz w:val="22"/>
          <w:szCs w:val="22"/>
          <w:rtl/>
        </w:rPr>
        <w:t xml:space="preserve">اۗ سُبۡحَٰنَهُۥۚ </w:t>
      </w:r>
      <w:r w:rsidRPr="00F611AE">
        <w:rPr>
          <w:rFonts w:cs="KFGQPC Uthmanic Script HAFS"/>
          <w:color w:val="000000"/>
          <w:sz w:val="22"/>
          <w:szCs w:val="22"/>
          <w:rtl/>
        </w:rPr>
        <w:t>بَلۡ عِبَاد</w:t>
      </w:r>
      <w:r w:rsidRPr="00F611AE">
        <w:rPr>
          <w:rFonts w:cs="KFGQPC Uthmanic Script HAFS" w:hint="cs"/>
          <w:color w:val="000000"/>
          <w:sz w:val="22"/>
          <w:szCs w:val="22"/>
          <w:rtl/>
        </w:rPr>
        <w:t>ٞ مُّكۡرَمُونَ ٢٦</w:t>
      </w:r>
      <w:r>
        <w:rPr>
          <w:rFonts w:cs="Traditional Arabic" w:hint="cs"/>
          <w:sz w:val="22"/>
          <w:szCs w:val="22"/>
          <w:rtl/>
        </w:rPr>
        <w:t>﴾</w:t>
      </w:r>
      <w:r w:rsidRPr="00C70585">
        <w:rPr>
          <w:rStyle w:val="Char6"/>
          <w:rFonts w:hint="cs"/>
          <w:rtl/>
        </w:rPr>
        <w:t xml:space="preserve"> [الأنبیاء: 26].</w:t>
      </w:r>
      <w:r w:rsidRPr="00C70585">
        <w:rPr>
          <w:rStyle w:val="Char6"/>
          <w:rtl/>
        </w:rPr>
        <w:t xml:space="preserve"> ترجمه:</w:t>
      </w:r>
      <w:r>
        <w:rPr>
          <w:rStyle w:val="Char6"/>
          <w:rtl/>
        </w:rPr>
        <w:t xml:space="preserve"> </w:t>
      </w:r>
      <w:r>
        <w:rPr>
          <w:rFonts w:cs="Traditional Arabic" w:hint="cs"/>
          <w:sz w:val="22"/>
          <w:szCs w:val="22"/>
          <w:rtl/>
        </w:rPr>
        <w:t>«</w:t>
      </w:r>
      <w:r w:rsidRPr="00C70585">
        <w:rPr>
          <w:rStyle w:val="Char6"/>
          <w:rtl/>
        </w:rPr>
        <w:t>و گفتند [خداى] رحمان فرزندى اخت</w:t>
      </w:r>
      <w:r>
        <w:rPr>
          <w:rStyle w:val="Char6"/>
          <w:rtl/>
        </w:rPr>
        <w:t>ی</w:t>
      </w:r>
      <w:r w:rsidRPr="00C70585">
        <w:rPr>
          <w:rStyle w:val="Char6"/>
          <w:rtl/>
        </w:rPr>
        <w:t xml:space="preserve">ار </w:t>
      </w:r>
      <w:r>
        <w:rPr>
          <w:rStyle w:val="Char6"/>
          <w:rtl/>
        </w:rPr>
        <w:t>ک</w:t>
      </w:r>
      <w:r w:rsidRPr="00C70585">
        <w:rPr>
          <w:rStyle w:val="Char6"/>
          <w:rtl/>
        </w:rPr>
        <w:t>رده منزه است او بل</w:t>
      </w:r>
      <w:r>
        <w:rPr>
          <w:rStyle w:val="Char6"/>
          <w:rtl/>
        </w:rPr>
        <w:t>ک</w:t>
      </w:r>
      <w:r w:rsidRPr="00C70585">
        <w:rPr>
          <w:rStyle w:val="Char6"/>
          <w:rtl/>
        </w:rPr>
        <w:t>ه [فرشتگان] بندگانى ارجمندند</w:t>
      </w:r>
      <w:r>
        <w:rPr>
          <w:rFonts w:cs="Traditional Arabic" w:hint="cs"/>
          <w:sz w:val="22"/>
          <w:szCs w:val="22"/>
          <w:rtl/>
        </w:rPr>
        <w:t>»</w:t>
      </w:r>
      <w:r w:rsidRPr="00C70585">
        <w:rPr>
          <w:rStyle w:val="Char6"/>
          <w:rtl/>
        </w:rPr>
        <w:t>. همراه با بسیاری از آیات دیگر ، و خداوند پیامبر خویش را در بزرگترین مقام به‌ اسم عبد ذکر کرده‌ است</w:t>
      </w:r>
      <w:r w:rsidRPr="00C70585">
        <w:rPr>
          <w:rStyle w:val="Char6"/>
          <w:rFonts w:hint="cs"/>
          <w:rtl/>
        </w:rPr>
        <w:t xml:space="preserve"> </w:t>
      </w:r>
      <w:r>
        <w:rPr>
          <w:rFonts w:cs="Traditional Arabic" w:hint="cs"/>
          <w:sz w:val="22"/>
          <w:szCs w:val="22"/>
          <w:rtl/>
        </w:rPr>
        <w:t>﴿</w:t>
      </w:r>
      <w:r w:rsidRPr="00F611AE">
        <w:rPr>
          <w:rFonts w:cs="KFGQPC Uthmanic Script HAFS"/>
          <w:color w:val="000000"/>
          <w:sz w:val="22"/>
          <w:szCs w:val="22"/>
          <w:rtl/>
        </w:rPr>
        <w:t>سُبۡحَٰنَ ٱلَّذِيٓ أَسۡرَىٰ بِعَبۡدِهِۦ</w:t>
      </w:r>
      <w:r>
        <w:rPr>
          <w:rFonts w:cs="Traditional Arabic" w:hint="cs"/>
          <w:sz w:val="22"/>
          <w:szCs w:val="22"/>
          <w:rtl/>
        </w:rPr>
        <w:t>﴾</w:t>
      </w:r>
      <w:r w:rsidRPr="00C70585">
        <w:rPr>
          <w:rStyle w:val="Char6"/>
          <w:rFonts w:hint="cs"/>
          <w:rtl/>
        </w:rPr>
        <w:t xml:space="preserve"> [الإسراء: 1].</w:t>
      </w:r>
      <w:r w:rsidRPr="00C70585">
        <w:rPr>
          <w:rStyle w:val="Char6"/>
          <w:rtl/>
        </w:rPr>
        <w:t xml:space="preserve"> و</w:t>
      </w:r>
      <w:r w:rsidRPr="00C70585">
        <w:rPr>
          <w:rStyle w:val="Char6"/>
          <w:rFonts w:hint="cs"/>
          <w:rtl/>
        </w:rPr>
        <w:t xml:space="preserve"> </w:t>
      </w:r>
      <w:r>
        <w:rPr>
          <w:rFonts w:cs="Traditional Arabic" w:hint="cs"/>
          <w:sz w:val="22"/>
          <w:szCs w:val="22"/>
          <w:rtl/>
        </w:rPr>
        <w:t>﴿</w:t>
      </w:r>
      <w:r w:rsidRPr="00D531C6">
        <w:rPr>
          <w:rFonts w:cs="KFGQPC Uthmanic Script HAFS"/>
          <w:color w:val="000000"/>
          <w:sz w:val="22"/>
          <w:szCs w:val="22"/>
          <w:rtl/>
        </w:rPr>
        <w:t>وَأَنَّهُۥ لَمَّا قَامَ عَبۡدُ ٱللَّهِ يَدۡعُوهُ</w:t>
      </w:r>
      <w:r>
        <w:rPr>
          <w:rFonts w:cs="Traditional Arabic" w:hint="cs"/>
          <w:sz w:val="22"/>
          <w:szCs w:val="22"/>
          <w:rtl/>
        </w:rPr>
        <w:t>﴾</w:t>
      </w:r>
      <w:r w:rsidRPr="00C70585">
        <w:rPr>
          <w:rStyle w:val="Char6"/>
          <w:rFonts w:hint="cs"/>
          <w:rtl/>
        </w:rPr>
        <w:t xml:space="preserve"> [الجن: 19].</w:t>
      </w:r>
      <w:r>
        <w:rPr>
          <w:rStyle w:val="Char6"/>
          <w:rtl/>
        </w:rPr>
        <w:t xml:space="preserve"> </w:t>
      </w:r>
      <w:r>
        <w:rPr>
          <w:rFonts w:ascii="B Lotus" w:hAnsi="Arial" w:cs="Traditional Arabic" w:hint="cs"/>
          <w:color w:val="000000"/>
          <w:sz w:val="22"/>
          <w:szCs w:val="22"/>
          <w:rtl/>
        </w:rPr>
        <w:t>﴿</w:t>
      </w:r>
      <w:r w:rsidRPr="00D531C6">
        <w:rPr>
          <w:rFonts w:cs="KFGQPC Uthmanic Script HAFS"/>
          <w:color w:val="000000"/>
          <w:sz w:val="22"/>
          <w:szCs w:val="22"/>
          <w:rtl/>
        </w:rPr>
        <w:t>فَأَوۡحَىٰٓ إِلَىٰ عَبۡدِهِۦ مَآ أَوۡحَىٰ ١٠</w:t>
      </w:r>
      <w:r>
        <w:rPr>
          <w:rFonts w:ascii="B Lotus" w:hAnsi="Arial" w:cs="Traditional Arabic" w:hint="cs"/>
          <w:color w:val="000000"/>
          <w:sz w:val="22"/>
          <w:szCs w:val="22"/>
          <w:rtl/>
        </w:rPr>
        <w:t>﴾</w:t>
      </w:r>
      <w:r w:rsidRPr="00C70585">
        <w:rPr>
          <w:rStyle w:val="Char6"/>
          <w:rFonts w:hint="cs"/>
          <w:rtl/>
        </w:rPr>
        <w:t xml:space="preserve"> [النجم: 10].</w:t>
      </w:r>
      <w:r>
        <w:rPr>
          <w:rStyle w:val="Char6"/>
          <w:rtl/>
        </w:rPr>
        <w:t xml:space="preserve"> </w:t>
      </w:r>
      <w:r w:rsidRPr="00C70585">
        <w:rPr>
          <w:rStyle w:val="Char6"/>
          <w:rtl/>
        </w:rPr>
        <w:t>و</w:t>
      </w:r>
      <w:r w:rsidRPr="00C70585">
        <w:rPr>
          <w:rStyle w:val="Char6"/>
          <w:rFonts w:hint="cs"/>
          <w:rtl/>
        </w:rPr>
        <w:t xml:space="preserve"> </w:t>
      </w:r>
      <w:r>
        <w:rPr>
          <w:rFonts w:cs="Traditional Arabic" w:hint="cs"/>
          <w:sz w:val="22"/>
          <w:szCs w:val="22"/>
          <w:rtl/>
        </w:rPr>
        <w:t>﴿</w:t>
      </w:r>
      <w:r w:rsidRPr="00F611AE">
        <w:rPr>
          <w:rFonts w:cs="KFGQPC Uthmanic Script HAFS"/>
          <w:color w:val="000000"/>
          <w:sz w:val="22"/>
          <w:szCs w:val="22"/>
          <w:rtl/>
        </w:rPr>
        <w:t xml:space="preserve"> وَإِن كُنتُمۡ فِي رَيۡب</w:t>
      </w:r>
      <w:r w:rsidRPr="00F611AE">
        <w:rPr>
          <w:rFonts w:ascii="Jameel Noori Nastaleeq" w:hAnsi="Jameel Noori Nastaleeq" w:cs="KFGQPC Uthmanic Script HAFS" w:hint="cs"/>
          <w:color w:val="000000"/>
          <w:sz w:val="22"/>
          <w:szCs w:val="22"/>
          <w:rtl/>
        </w:rPr>
        <w:t>ٖ</w:t>
      </w:r>
      <w:r w:rsidRPr="00F611AE">
        <w:rPr>
          <w:rFonts w:cs="KFGQPC Uthmanic Script HAFS"/>
          <w:color w:val="000000"/>
          <w:sz w:val="22"/>
          <w:szCs w:val="22"/>
          <w:rtl/>
        </w:rPr>
        <w:t xml:space="preserve"> مِّمَّا نَزَّلۡنَا عَلَىٰ عَبۡدِنَا</w:t>
      </w:r>
      <w:r>
        <w:rPr>
          <w:rFonts w:cs="Traditional Arabic" w:hint="cs"/>
          <w:sz w:val="22"/>
          <w:szCs w:val="22"/>
          <w:rtl/>
        </w:rPr>
        <w:t>﴾</w:t>
      </w:r>
      <w:r w:rsidRPr="00C70585">
        <w:rPr>
          <w:rStyle w:val="Char6"/>
          <w:rFonts w:hint="cs"/>
          <w:rtl/>
        </w:rPr>
        <w:t xml:space="preserve"> [البقر</w:t>
      </w:r>
      <w:r w:rsidRPr="009F6E5D">
        <w:rPr>
          <w:rStyle w:val="Char9"/>
          <w:rtl/>
        </w:rPr>
        <w:t>ة</w:t>
      </w:r>
      <w:r w:rsidRPr="00C70585">
        <w:rPr>
          <w:rStyle w:val="Char6"/>
          <w:rFonts w:hint="cs"/>
          <w:rtl/>
        </w:rPr>
        <w:t>: : 23].</w:t>
      </w:r>
      <w:r>
        <w:rPr>
          <w:rStyle w:val="Char6"/>
          <w:rtl/>
        </w:rPr>
        <w:t xml:space="preserve"> </w:t>
      </w:r>
      <w:r w:rsidRPr="00C70585">
        <w:rPr>
          <w:rStyle w:val="Char6"/>
          <w:rtl/>
        </w:rPr>
        <w:t>و با این ویژگی در دنیا و آخرت استحقاق تقدیم بر مردم را کسب کرد، و به‌ همین خاطر در روز قیامت وقتی که‌ بعد از انبیا</w:t>
      </w:r>
      <w:r>
        <w:rPr>
          <w:rStyle w:val="Char6"/>
          <w:rFonts w:hint="cs"/>
          <w:rtl/>
        </w:rPr>
        <w:t>ء</w:t>
      </w:r>
      <w:r>
        <w:rPr>
          <w:rFonts w:cs="CTraditional Arabic" w:hint="cs"/>
          <w:sz w:val="22"/>
          <w:szCs w:val="22"/>
          <w:rtl/>
        </w:rPr>
        <w:t>‡</w:t>
      </w:r>
      <w:r w:rsidRPr="00C70585">
        <w:rPr>
          <w:rStyle w:val="Char6"/>
          <w:rFonts w:hint="cs"/>
          <w:rtl/>
        </w:rPr>
        <w:t xml:space="preserve"> </w:t>
      </w:r>
      <w:r w:rsidRPr="00C70585">
        <w:rPr>
          <w:rStyle w:val="Char6"/>
          <w:rtl/>
        </w:rPr>
        <w:t>از مسیح</w:t>
      </w:r>
      <w:r>
        <w:rPr>
          <w:rStyle w:val="Char6"/>
          <w:rFonts w:cs="CTraditional Arabic" w:hint="cs"/>
          <w:rtl/>
        </w:rPr>
        <w:t>÷</w:t>
      </w:r>
      <w:r w:rsidRPr="00C70585">
        <w:rPr>
          <w:rStyle w:val="Char6"/>
          <w:rtl/>
        </w:rPr>
        <w:t xml:space="preserve"> طلب شفاعت می‌شود می‌گوید: به‌ سوی محمد بروید ، زیرا او کسی است که‌ خداوند از گناهان گذشته‌ و آینده‌اش درگذشته‌ است) متفق علیه‌.</w:t>
      </w:r>
    </w:p>
    <w:p w:rsidR="006B52EC" w:rsidRPr="00C70585" w:rsidRDefault="006B52EC" w:rsidP="001A7407">
      <w:pPr>
        <w:pStyle w:val="a9"/>
        <w:ind w:hanging="59"/>
        <w:rPr>
          <w:rStyle w:val="Char6"/>
          <w:rtl/>
        </w:rPr>
      </w:pPr>
      <w:r w:rsidRPr="00C70585">
        <w:rPr>
          <w:rStyle w:val="Char6"/>
          <w:rtl/>
        </w:rPr>
        <w:t>پس با تکمیل کردن بندگی برای خدا این مقام و مرتبه‌ برای او حصول پیدا کرد.</w:t>
      </w:r>
    </w:p>
  </w:footnote>
  <w:footnote w:id="769">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تفسیر طبری 25/76 ، شعب بیهقی حدیث شماره‌ 22 از شعبه‌ چهارده‌ ، الدر المنثور 7/380. </w:t>
      </w:r>
    </w:p>
    <w:p w:rsidR="006B52EC" w:rsidRPr="00C70585" w:rsidRDefault="006B52EC" w:rsidP="001A7407">
      <w:pPr>
        <w:pStyle w:val="a9"/>
        <w:ind w:hanging="59"/>
        <w:rPr>
          <w:rStyle w:val="Char6"/>
          <w:rtl/>
        </w:rPr>
      </w:pPr>
      <w:r w:rsidRPr="00C70585">
        <w:rPr>
          <w:rStyle w:val="Char6"/>
          <w:rtl/>
        </w:rPr>
        <w:t>و طبرانی در " الکبیر 2/256 " و ابن جریر در " التفسیر 11/46 " از ابن عباس س در مورد آیه‌ی فوق روایت کرده‌اند که‌ گفته‌ است: این آیه‌ برای شما و قومت شرف و بزرگی است.</w:t>
      </w:r>
    </w:p>
    <w:p w:rsidR="006B52EC" w:rsidRPr="00C70585" w:rsidRDefault="006B52EC" w:rsidP="001A7407">
      <w:pPr>
        <w:pStyle w:val="a9"/>
        <w:ind w:hanging="59"/>
        <w:rPr>
          <w:rStyle w:val="Char6"/>
          <w:rtl/>
        </w:rPr>
      </w:pPr>
      <w:r w:rsidRPr="00C70585">
        <w:rPr>
          <w:rStyle w:val="Char6"/>
          <w:rtl/>
        </w:rPr>
        <w:t>الدر المنثور 7/380</w:t>
      </w:r>
    </w:p>
  </w:footnote>
  <w:footnote w:id="770">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شیخ احمد شاکر : می‌گوید: (این حدیث را با این لفظ از هیچ کتابی از کتب سنت نیافتم و به‌ گمان من این حدیث از جمله‌ی تعبیرات شافعی است و برخی از مفسرین قرآن گفته‌اند که‌ این عبارت حدیثی نیست که‌ با اسناد نزد او روایت شده‌ باشد ، بلکه‌ از جمله‌ی احادیثی است که‌ بر زبان مفسرین نقل می‌شود همانند آن احادیثی که‌ در کتب فقه‌ و اصول بر زبان فقها و اصولیون نقل می‌شود واهل علم به‌ حدیث بسیاری از این نوع احادیث را نمی‌شناسند</w:t>
      </w:r>
      <w:r w:rsidRPr="00C70585">
        <w:rPr>
          <w:rStyle w:val="Char6"/>
          <w:rFonts w:hint="cs"/>
          <w:rtl/>
        </w:rPr>
        <w:t>.</w:t>
      </w:r>
    </w:p>
    <w:p w:rsidR="006B52EC" w:rsidRPr="00C70585" w:rsidRDefault="006B52EC" w:rsidP="001A7407">
      <w:pPr>
        <w:pStyle w:val="a9"/>
        <w:ind w:hanging="59"/>
        <w:rPr>
          <w:rStyle w:val="Char6"/>
          <w:rtl/>
        </w:rPr>
      </w:pPr>
      <w:r w:rsidRPr="00C70585">
        <w:rPr>
          <w:rStyle w:val="Char6"/>
          <w:rtl/>
        </w:rPr>
        <w:t xml:space="preserve">آری بخاری و مسلم و کسانی دیگر نیز حدیث ابو هریره‌ را روایت کرده‌اند که‌ می‌گوید: وقتی که‌ خداوند آیه‌ی </w:t>
      </w:r>
      <w:r w:rsidRPr="00A10318">
        <w:rPr>
          <w:rFonts w:cs="Traditional Arabic" w:hint="cs"/>
          <w:rtl/>
        </w:rPr>
        <w:t>﴿</w:t>
      </w:r>
      <w:r w:rsidRPr="00F611AE">
        <w:rPr>
          <w:rFonts w:cs="KFGQPC Uthmanic Script HAFS"/>
          <w:color w:val="000000"/>
          <w:sz w:val="22"/>
          <w:szCs w:val="22"/>
          <w:rtl/>
        </w:rPr>
        <w:t>وَأَنذِرۡ عَشِيرَتَكَ ٱلۡأَقۡرَبِينَ ٢١٤</w:t>
      </w:r>
      <w:r w:rsidRPr="00A10318">
        <w:rPr>
          <w:rFonts w:cs="Traditional Arabic" w:hint="cs"/>
          <w:rtl/>
        </w:rPr>
        <w:t>﴾</w:t>
      </w:r>
      <w:r w:rsidRPr="00C70585">
        <w:rPr>
          <w:rStyle w:val="Char6"/>
          <w:rFonts w:hint="cs"/>
          <w:rtl/>
        </w:rPr>
        <w:t xml:space="preserve"> [الشعراء: 214].</w:t>
      </w:r>
      <w:r w:rsidRPr="00C70585">
        <w:rPr>
          <w:rStyle w:val="Char6"/>
          <w:rtl/>
        </w:rPr>
        <w:t xml:space="preserve"> را نازل کرد پیامبر</w:t>
      </w:r>
      <w:r>
        <w:rPr>
          <w:rFonts w:cs="CTraditional Arabic" w:hint="cs"/>
          <w:sz w:val="22"/>
          <w:szCs w:val="22"/>
          <w:rtl/>
        </w:rPr>
        <w:t>ص</w:t>
      </w:r>
      <w:r w:rsidRPr="00C70585">
        <w:rPr>
          <w:rStyle w:val="Char6"/>
          <w:rtl/>
        </w:rPr>
        <w:t xml:space="preserve"> بلند شد و فرمود: ای جماعت قریش ! نفس و جان خودتان را باز خرید نمایید و آن را نجات دهید ، من نمی‌توانم به‌ هیچ وجه‌ شما را از خدا بى‌نیاز نمایم، ای طایفه‌ی عبدمناف! من نمی‌توانم بدون خواست خدا به‌ شما سودی برسانم، ای عباس بن عبدالمطلب من نمی‌توانم برای تو فایده‌ای داشته‌ باشم) مسلم 1/76. فتح الباری 8/376 ، الدر المنثور 5/95-98. </w:t>
      </w:r>
    </w:p>
    <w:p w:rsidR="006B52EC" w:rsidRPr="00C70585" w:rsidRDefault="006B52EC" w:rsidP="001A7407">
      <w:pPr>
        <w:pStyle w:val="a9"/>
        <w:ind w:hanging="59"/>
        <w:rPr>
          <w:rStyle w:val="Char6"/>
          <w:rtl/>
        </w:rPr>
      </w:pPr>
      <w:r w:rsidRPr="00C70585">
        <w:rPr>
          <w:rStyle w:val="Char6"/>
          <w:rtl/>
        </w:rPr>
        <w:t xml:space="preserve">اما در هیچ کدام از این گونه‌ </w:t>
      </w:r>
      <w:r>
        <w:rPr>
          <w:rStyle w:val="Char6"/>
          <w:rtl/>
        </w:rPr>
        <w:t>روایت‌ها</w:t>
      </w:r>
      <w:r w:rsidRPr="00C70585">
        <w:rPr>
          <w:rStyle w:val="Char6"/>
          <w:rtl/>
        </w:rPr>
        <w:t xml:space="preserve"> چیزی دیده‌ نمی‌شود که‌ موافق آن لفظ باشد که‌ پیامبر </w:t>
      </w:r>
      <w:r>
        <w:rPr>
          <w:rFonts w:cs="CTraditional Arabic" w:hint="cs"/>
          <w:sz w:val="22"/>
          <w:szCs w:val="22"/>
          <w:rtl/>
        </w:rPr>
        <w:t>ص</w:t>
      </w:r>
      <w:r w:rsidRPr="00C70585">
        <w:rPr>
          <w:rStyle w:val="Char6"/>
          <w:rtl/>
        </w:rPr>
        <w:t xml:space="preserve"> به‌</w:t>
      </w:r>
      <w:r>
        <w:rPr>
          <w:rStyle w:val="Char6"/>
          <w:rtl/>
        </w:rPr>
        <w:t xml:space="preserve"> آن‌ها </w:t>
      </w:r>
      <w:r w:rsidRPr="00C70585">
        <w:rPr>
          <w:rStyle w:val="Char6"/>
          <w:rtl/>
        </w:rPr>
        <w:t>گفته‌ باشد (و شما خویشان نزدیک من هستید)</w:t>
      </w:r>
      <w:r w:rsidRPr="00C70585">
        <w:rPr>
          <w:rStyle w:val="Char6"/>
          <w:rFonts w:hint="cs"/>
          <w:rtl/>
        </w:rPr>
        <w:t>.</w:t>
      </w:r>
    </w:p>
    <w:p w:rsidR="006B52EC" w:rsidRPr="00C70585" w:rsidRDefault="006B52EC" w:rsidP="001A7407">
      <w:pPr>
        <w:pStyle w:val="a9"/>
        <w:ind w:hanging="59"/>
        <w:rPr>
          <w:rStyle w:val="Char6"/>
          <w:rtl/>
        </w:rPr>
      </w:pPr>
      <w:r w:rsidRPr="00C70585">
        <w:rPr>
          <w:rStyle w:val="Char6"/>
          <w:rtl/>
        </w:rPr>
        <w:t xml:space="preserve">" الرساله‌ " حاشیه‌ صفحه‌ی 15. </w:t>
      </w:r>
    </w:p>
  </w:footnote>
  <w:footnote w:id="771">
    <w:p w:rsidR="006B52EC" w:rsidRPr="00C70585" w:rsidRDefault="006B52EC" w:rsidP="00F375A1">
      <w:pPr>
        <w:pStyle w:val="FootnoteText"/>
        <w:bidi/>
        <w:ind w:left="213" w:hangingChars="97" w:hanging="213"/>
        <w:jc w:val="both"/>
        <w:rPr>
          <w:rStyle w:val="Char6"/>
          <w:rtl/>
        </w:rPr>
      </w:pPr>
      <w:r w:rsidRPr="00EB49AE">
        <w:rPr>
          <w:rFonts w:cs="IRNazli"/>
          <w:sz w:val="22"/>
          <w:szCs w:val="28"/>
          <w:vertAlign w:val="superscript"/>
          <w:lang w:bidi="fa-IR"/>
        </w:rPr>
        <w:footnoteRef/>
      </w:r>
      <w:r w:rsidRPr="00C70585">
        <w:rPr>
          <w:rStyle w:val="Char6"/>
          <w:rFonts w:hint="cs"/>
          <w:rtl/>
        </w:rPr>
        <w:t>-</w:t>
      </w:r>
      <w:r w:rsidRPr="00C70585">
        <w:rPr>
          <w:rStyle w:val="Char6"/>
          <w:rtl/>
        </w:rPr>
        <w:t xml:space="preserve"> " الرساله‌ " 13- 15 و این قسمت از کلام شافعی : بیان و توضیحی است برای بزرگی و عظمت منت خداوند بر بندگانش به‌ طور عموم و بر عرب و قریش به‌ طور خصوص به‌ بعثت پیامبر </w:t>
      </w:r>
      <w:r>
        <w:rPr>
          <w:rFonts w:cs="CTraditional Arabic" w:hint="cs"/>
          <w:sz w:val="22"/>
          <w:szCs w:val="22"/>
          <w:rtl/>
          <w:lang w:bidi="fa-IR"/>
        </w:rPr>
        <w:t>ص</w:t>
      </w:r>
      <w:r w:rsidRPr="00C70585">
        <w:rPr>
          <w:rStyle w:val="Char6"/>
          <w:rtl/>
        </w:rPr>
        <w:t xml:space="preserve"> آنگاه که‌</w:t>
      </w:r>
      <w:r>
        <w:rPr>
          <w:rStyle w:val="Char6"/>
          <w:rtl/>
        </w:rPr>
        <w:t xml:space="preserve"> آن‌ها </w:t>
      </w:r>
      <w:r w:rsidRPr="00C70585">
        <w:rPr>
          <w:rStyle w:val="Char6"/>
          <w:rtl/>
        </w:rPr>
        <w:t>را بعد از گمراهی و ضلالت به‌ وسیله‌ی او هدایت داد و بعد از فقر</w:t>
      </w:r>
      <w:r>
        <w:rPr>
          <w:rStyle w:val="Char6"/>
          <w:rtl/>
        </w:rPr>
        <w:t xml:space="preserve"> آن‌ها </w:t>
      </w:r>
      <w:r w:rsidRPr="00C70585">
        <w:rPr>
          <w:rStyle w:val="Char6"/>
          <w:rtl/>
        </w:rPr>
        <w:t>را به‌ وسیله‌ی او توانگر گرداند و بعد از ذلت به‌</w:t>
      </w:r>
      <w:r>
        <w:rPr>
          <w:rStyle w:val="Char6"/>
          <w:rtl/>
        </w:rPr>
        <w:t xml:space="preserve"> آن‌ها </w:t>
      </w:r>
      <w:r w:rsidRPr="00C70585">
        <w:rPr>
          <w:rStyle w:val="Char6"/>
          <w:rtl/>
        </w:rPr>
        <w:t>عزت بخشید .</w:t>
      </w:r>
    </w:p>
  </w:footnote>
  <w:footnote w:id="772">
    <w:p w:rsidR="006B52EC" w:rsidRPr="00C70585" w:rsidRDefault="006B52EC" w:rsidP="00F375A1">
      <w:pPr>
        <w:pStyle w:val="FootnoteText"/>
        <w:bidi/>
        <w:ind w:left="213" w:hangingChars="97" w:hanging="213"/>
        <w:jc w:val="both"/>
        <w:rPr>
          <w:rStyle w:val="Char6"/>
          <w:rtl/>
        </w:rPr>
      </w:pPr>
      <w:r w:rsidRPr="00EB49AE">
        <w:rPr>
          <w:rFonts w:cs="IRNazli"/>
          <w:sz w:val="22"/>
          <w:szCs w:val="28"/>
          <w:vertAlign w:val="superscript"/>
          <w:lang w:bidi="fa-IR"/>
        </w:rPr>
        <w:footnoteRef/>
      </w:r>
      <w:r w:rsidRPr="00C70585">
        <w:rPr>
          <w:rStyle w:val="Char6"/>
          <w:rFonts w:hint="cs"/>
          <w:rtl/>
        </w:rPr>
        <w:t>-</w:t>
      </w:r>
      <w:r w:rsidRPr="00C70585">
        <w:rPr>
          <w:rStyle w:val="Char6"/>
          <w:rtl/>
        </w:rPr>
        <w:t xml:space="preserve"> این گونه‌ توسل یکی از انواع توسل مشروع است که‌ عبارت است از کمک گرفتن از خدا به‌ وسیله‌ی عمل صالح ، و کتاب و سنت بر مشروعیت کمک گرفتن به‌ وسیله‌ی عمل صالح دلالت می‌کنند ، از جمله‌:</w:t>
      </w:r>
    </w:p>
    <w:p w:rsidR="006B52EC" w:rsidRPr="00C70585" w:rsidRDefault="006B52EC" w:rsidP="001A7407">
      <w:pPr>
        <w:pStyle w:val="a9"/>
        <w:ind w:hanging="59"/>
        <w:rPr>
          <w:rStyle w:val="Char6"/>
          <w:rtl/>
        </w:rPr>
      </w:pPr>
      <w:r w:rsidRPr="00C70585">
        <w:rPr>
          <w:rStyle w:val="Char6"/>
          <w:rtl/>
        </w:rPr>
        <w:t>خداوند می‌فرماید:</w:t>
      </w:r>
      <w:r w:rsidRPr="00C70585">
        <w:rPr>
          <w:rStyle w:val="Char6"/>
          <w:rFonts w:hint="cs"/>
          <w:rtl/>
        </w:rPr>
        <w:t xml:space="preserve"> </w:t>
      </w:r>
      <w:r>
        <w:rPr>
          <w:rFonts w:cs="Traditional Arabic" w:hint="cs"/>
          <w:sz w:val="22"/>
          <w:szCs w:val="22"/>
          <w:rtl/>
        </w:rPr>
        <w:t>﴿</w:t>
      </w:r>
      <w:r w:rsidRPr="00F611AE">
        <w:rPr>
          <w:rFonts w:cs="KFGQPC Uthmanic Script HAFS"/>
          <w:color w:val="000000"/>
          <w:sz w:val="22"/>
          <w:szCs w:val="22"/>
          <w:rtl/>
        </w:rPr>
        <w:t>ٱلَّذِينَ يَقُولُونَ رَبَّنَآ إِنَّنَآ ءَامَنَّا فَٱغۡفِرۡ لَنَا ذُنُوبَنَا وَقِنَا عَذَابَ ٱلنَّارِ ١٦</w:t>
      </w:r>
      <w:r>
        <w:rPr>
          <w:rFonts w:cs="Traditional Arabic" w:hint="cs"/>
          <w:sz w:val="22"/>
          <w:szCs w:val="22"/>
          <w:rtl/>
        </w:rPr>
        <w:t>﴾</w:t>
      </w:r>
      <w:r w:rsidRPr="00C70585">
        <w:rPr>
          <w:rStyle w:val="Char6"/>
          <w:rFonts w:hint="cs"/>
          <w:rtl/>
        </w:rPr>
        <w:t xml:space="preserve"> [آل‌عمران: 16].</w:t>
      </w:r>
      <w:r>
        <w:rPr>
          <w:rStyle w:val="Char6"/>
          <w:rtl/>
        </w:rPr>
        <w:t xml:space="preserve"> </w:t>
      </w:r>
      <w:r w:rsidRPr="00C70585">
        <w:rPr>
          <w:rStyle w:val="Char6"/>
          <w:rtl/>
        </w:rPr>
        <w:t xml:space="preserve">همان ترجمه: </w:t>
      </w:r>
      <w:r>
        <w:rPr>
          <w:rFonts w:cs="Traditional Arabic" w:hint="cs"/>
          <w:sz w:val="22"/>
          <w:szCs w:val="22"/>
          <w:rtl/>
        </w:rPr>
        <w:t>«</w:t>
      </w:r>
      <w:r>
        <w:rPr>
          <w:rStyle w:val="Char6"/>
          <w:rtl/>
        </w:rPr>
        <w:t>ک</w:t>
      </w:r>
      <w:r w:rsidRPr="00C70585">
        <w:rPr>
          <w:rStyle w:val="Char6"/>
          <w:rtl/>
        </w:rPr>
        <w:t xml:space="preserve">سانى </w:t>
      </w:r>
      <w:r>
        <w:rPr>
          <w:rStyle w:val="Char6"/>
          <w:rtl/>
        </w:rPr>
        <w:t>ک</w:t>
      </w:r>
      <w:r w:rsidRPr="00C70585">
        <w:rPr>
          <w:rStyle w:val="Char6"/>
          <w:rtl/>
        </w:rPr>
        <w:t>ه مى‏گو</w:t>
      </w:r>
      <w:r>
        <w:rPr>
          <w:rStyle w:val="Char6"/>
          <w:rtl/>
        </w:rPr>
        <w:t>ی</w:t>
      </w:r>
      <w:r w:rsidRPr="00C70585">
        <w:rPr>
          <w:rStyle w:val="Char6"/>
          <w:rtl/>
        </w:rPr>
        <w:t>ند پروردگارا ما ا</w:t>
      </w:r>
      <w:r>
        <w:rPr>
          <w:rStyle w:val="Char6"/>
          <w:rtl/>
        </w:rPr>
        <w:t>ی</w:t>
      </w:r>
      <w:r w:rsidRPr="00C70585">
        <w:rPr>
          <w:rStyle w:val="Char6"/>
          <w:rtl/>
        </w:rPr>
        <w:t>مان آورد</w:t>
      </w:r>
      <w:r>
        <w:rPr>
          <w:rStyle w:val="Char6"/>
          <w:rtl/>
        </w:rPr>
        <w:t>ی</w:t>
      </w:r>
      <w:r w:rsidRPr="00C70585">
        <w:rPr>
          <w:rStyle w:val="Char6"/>
          <w:rtl/>
        </w:rPr>
        <w:t>م پس گناهان ما را بر ما ببخش و ما را از عذاب آتش نگاه دار</w:t>
      </w:r>
      <w:r>
        <w:rPr>
          <w:rFonts w:cs="Traditional Arabic" w:hint="cs"/>
          <w:sz w:val="22"/>
          <w:szCs w:val="22"/>
          <w:rtl/>
        </w:rPr>
        <w:t>»</w:t>
      </w:r>
      <w:r w:rsidRPr="00C70585">
        <w:rPr>
          <w:rStyle w:val="Char6"/>
          <w:rtl/>
        </w:rPr>
        <w:t>.</w:t>
      </w:r>
    </w:p>
    <w:p w:rsidR="006B52EC" w:rsidRPr="00C70585" w:rsidRDefault="006B52EC" w:rsidP="001A7407">
      <w:pPr>
        <w:pStyle w:val="a9"/>
        <w:ind w:hanging="59"/>
        <w:rPr>
          <w:rStyle w:val="Char6"/>
          <w:rtl/>
        </w:rPr>
      </w:pPr>
      <w:r w:rsidRPr="00C70585">
        <w:rPr>
          <w:rStyle w:val="Char6"/>
          <w:rtl/>
        </w:rPr>
        <w:t xml:space="preserve">و می‌فرماید: </w:t>
      </w:r>
      <w:r>
        <w:rPr>
          <w:rFonts w:cs="Traditional Arabic" w:hint="cs"/>
          <w:sz w:val="22"/>
          <w:szCs w:val="22"/>
          <w:rtl/>
        </w:rPr>
        <w:t>﴿</w:t>
      </w:r>
      <w:r w:rsidRPr="00F611AE">
        <w:rPr>
          <w:rFonts w:cs="KFGQPC Uthmanic Script HAFS"/>
          <w:color w:val="000000"/>
          <w:sz w:val="22"/>
          <w:szCs w:val="22"/>
          <w:rtl/>
        </w:rPr>
        <w:t>رَبَّنَآ ءَامَنَّا بِمَآ أَنزَلۡتَ وَٱتَّبَعۡنَا ٱلرَّسُولَ فَٱكۡتُبۡنَا مَعَ</w:t>
      </w:r>
      <w:r w:rsidRPr="00F611AE">
        <w:rPr>
          <w:rFonts w:cs="KFGQPC Uthmanic Script HAFS" w:hint="cs"/>
          <w:color w:val="000000"/>
          <w:sz w:val="22"/>
          <w:szCs w:val="22"/>
          <w:rtl/>
        </w:rPr>
        <w:t xml:space="preserve"> </w:t>
      </w:r>
      <w:r w:rsidRPr="00F611AE">
        <w:rPr>
          <w:rFonts w:cs="KFGQPC Uthmanic Script HAFS"/>
          <w:color w:val="000000"/>
          <w:sz w:val="22"/>
          <w:szCs w:val="22"/>
          <w:rtl/>
        </w:rPr>
        <w:t>ٱلشَّٰهِدِينَ ٥٣</w:t>
      </w:r>
      <w:r>
        <w:rPr>
          <w:rFonts w:cs="Traditional Arabic" w:hint="cs"/>
          <w:sz w:val="22"/>
          <w:szCs w:val="22"/>
          <w:rtl/>
        </w:rPr>
        <w:t>﴾</w:t>
      </w:r>
      <w:r w:rsidRPr="00C70585">
        <w:rPr>
          <w:rStyle w:val="Char6"/>
          <w:rFonts w:hint="cs"/>
          <w:rtl/>
        </w:rPr>
        <w:t xml:space="preserve"> [آل‌عمران: 53]. </w:t>
      </w:r>
      <w:r w:rsidRPr="00C70585">
        <w:rPr>
          <w:rStyle w:val="Char6"/>
          <w:rtl/>
        </w:rPr>
        <w:t xml:space="preserve">ترجمه: </w:t>
      </w:r>
      <w:r>
        <w:rPr>
          <w:rFonts w:cs="Traditional Arabic" w:hint="cs"/>
          <w:sz w:val="22"/>
          <w:szCs w:val="22"/>
          <w:rtl/>
        </w:rPr>
        <w:t>«</w:t>
      </w:r>
      <w:r w:rsidRPr="00C70585">
        <w:rPr>
          <w:rStyle w:val="Char6"/>
          <w:rtl/>
        </w:rPr>
        <w:t xml:space="preserve">پروردگارا به آنچه نازل </w:t>
      </w:r>
      <w:r>
        <w:rPr>
          <w:rStyle w:val="Char6"/>
          <w:rtl/>
        </w:rPr>
        <w:t>ک</w:t>
      </w:r>
      <w:r w:rsidRPr="00C70585">
        <w:rPr>
          <w:rStyle w:val="Char6"/>
          <w:rtl/>
        </w:rPr>
        <w:t>ردى گرو</w:t>
      </w:r>
      <w:r>
        <w:rPr>
          <w:rStyle w:val="Char6"/>
          <w:rtl/>
        </w:rPr>
        <w:t>ی</w:t>
      </w:r>
      <w:r w:rsidRPr="00C70585">
        <w:rPr>
          <w:rStyle w:val="Char6"/>
          <w:rtl/>
        </w:rPr>
        <w:t>د</w:t>
      </w:r>
      <w:r>
        <w:rPr>
          <w:rStyle w:val="Char6"/>
          <w:rtl/>
        </w:rPr>
        <w:t>ی</w:t>
      </w:r>
      <w:r w:rsidRPr="00C70585">
        <w:rPr>
          <w:rStyle w:val="Char6"/>
          <w:rtl/>
        </w:rPr>
        <w:t>م و فرستاده[ات] را پ</w:t>
      </w:r>
      <w:r>
        <w:rPr>
          <w:rStyle w:val="Char6"/>
          <w:rtl/>
        </w:rPr>
        <w:t>ی</w:t>
      </w:r>
      <w:r w:rsidRPr="00C70585">
        <w:rPr>
          <w:rStyle w:val="Char6"/>
          <w:rtl/>
        </w:rPr>
        <w:t xml:space="preserve">روى </w:t>
      </w:r>
      <w:r>
        <w:rPr>
          <w:rStyle w:val="Char6"/>
          <w:rtl/>
        </w:rPr>
        <w:t>ک</w:t>
      </w:r>
      <w:r w:rsidRPr="00C70585">
        <w:rPr>
          <w:rStyle w:val="Char6"/>
          <w:rtl/>
        </w:rPr>
        <w:t>رد</w:t>
      </w:r>
      <w:r>
        <w:rPr>
          <w:rStyle w:val="Char6"/>
          <w:rtl/>
        </w:rPr>
        <w:t>ی</w:t>
      </w:r>
      <w:r w:rsidRPr="00C70585">
        <w:rPr>
          <w:rStyle w:val="Char6"/>
          <w:rtl/>
        </w:rPr>
        <w:t>م پس ما را در زمره گواهان بنو</w:t>
      </w:r>
      <w:r>
        <w:rPr>
          <w:rStyle w:val="Char6"/>
          <w:rtl/>
        </w:rPr>
        <w:t>ی</w:t>
      </w:r>
      <w:r w:rsidRPr="00C70585">
        <w:rPr>
          <w:rStyle w:val="Char6"/>
          <w:rtl/>
        </w:rPr>
        <w:t>س</w:t>
      </w:r>
      <w:r>
        <w:rPr>
          <w:rFonts w:cs="Traditional Arabic" w:hint="cs"/>
          <w:sz w:val="22"/>
          <w:szCs w:val="22"/>
          <w:rtl/>
        </w:rPr>
        <w:t>»</w:t>
      </w:r>
      <w:r w:rsidRPr="00C70585">
        <w:rPr>
          <w:rStyle w:val="Char6"/>
          <w:rFonts w:hint="cs"/>
          <w:rtl/>
        </w:rPr>
        <w:t>.</w:t>
      </w:r>
    </w:p>
    <w:p w:rsidR="006B52EC" w:rsidRPr="00C70585" w:rsidRDefault="006B52EC" w:rsidP="001A7407">
      <w:pPr>
        <w:pStyle w:val="FootnoteText"/>
        <w:bidi/>
        <w:ind w:left="272" w:hanging="59"/>
        <w:jc w:val="both"/>
        <w:rPr>
          <w:rStyle w:val="Char6"/>
          <w:rtl/>
        </w:rPr>
      </w:pPr>
      <w:r w:rsidRPr="00C70585">
        <w:rPr>
          <w:rStyle w:val="Char6"/>
          <w:rtl/>
        </w:rPr>
        <w:t xml:space="preserve">و می‌فرماید: </w:t>
      </w:r>
      <w:r>
        <w:rPr>
          <w:rFonts w:cs="Traditional Arabic" w:hint="cs"/>
          <w:sz w:val="22"/>
          <w:szCs w:val="22"/>
          <w:rtl/>
          <w:lang w:bidi="fa-IR"/>
        </w:rPr>
        <w:t>﴿</w:t>
      </w:r>
      <w:r w:rsidRPr="00F611AE">
        <w:rPr>
          <w:rFonts w:cs="KFGQPC Uthmanic Script HAFS"/>
          <w:color w:val="000000"/>
          <w:sz w:val="22"/>
          <w:szCs w:val="22"/>
          <w:rtl/>
        </w:rPr>
        <w:t>وَإِذۡ يَرۡفَعُ إِبۡرَٰهِ</w:t>
      </w:r>
      <w:r w:rsidRPr="00F611AE">
        <w:rPr>
          <w:rFonts w:cs="KFGQPC Uthmanic Script HAFS" w:hint="cs"/>
          <w:color w:val="000000"/>
          <w:sz w:val="22"/>
          <w:szCs w:val="22"/>
          <w:rtl/>
        </w:rPr>
        <w:t>‍</w:t>
      </w:r>
      <w:r w:rsidRPr="00F611AE">
        <w:rPr>
          <w:rFonts w:cs="KFGQPC Uthmanic Script HAFS"/>
          <w:color w:val="000000"/>
          <w:sz w:val="22"/>
          <w:szCs w:val="22"/>
          <w:rtl/>
        </w:rPr>
        <w:t>ۧم</w:t>
      </w:r>
      <w:r w:rsidRPr="00F611AE">
        <w:rPr>
          <w:rFonts w:cs="KFGQPC Uthmanic Script HAFS" w:hint="cs"/>
          <w:color w:val="000000"/>
          <w:sz w:val="22"/>
          <w:szCs w:val="22"/>
          <w:rtl/>
        </w:rPr>
        <w:t>ُ</w:t>
      </w:r>
      <w:r w:rsidRPr="00F611AE">
        <w:rPr>
          <w:rFonts w:cs="KFGQPC Uthmanic Script HAFS"/>
          <w:color w:val="000000"/>
          <w:sz w:val="22"/>
          <w:szCs w:val="22"/>
          <w:rtl/>
        </w:rPr>
        <w:t xml:space="preserve"> ٱلۡقَوَاعِدَ مِنَ ٱلۡبَيۡتِ وَإِسۡمَٰعِيلُ رَبَّنَا تَقَبَّلۡ مِنَّآۖ إِنَّكَ أَنتَ ٱلسَّمِيعُ ٱلۡعَلِيمُ ١٢٧</w:t>
      </w:r>
      <w:r>
        <w:rPr>
          <w:rFonts w:cs="Traditional Arabic" w:hint="cs"/>
          <w:sz w:val="22"/>
          <w:szCs w:val="22"/>
          <w:rtl/>
          <w:lang w:bidi="fa-IR"/>
        </w:rPr>
        <w:t>﴾</w:t>
      </w:r>
      <w:r w:rsidRPr="00C70585">
        <w:rPr>
          <w:rStyle w:val="Char6"/>
          <w:rFonts w:hint="cs"/>
          <w:rtl/>
        </w:rPr>
        <w:t xml:space="preserve"> [البقر</w:t>
      </w:r>
      <w:r w:rsidRPr="009F6E5D">
        <w:rPr>
          <w:rStyle w:val="Char9"/>
          <w:rtl/>
        </w:rPr>
        <w:t>ة</w:t>
      </w:r>
      <w:r w:rsidRPr="00C70585">
        <w:rPr>
          <w:rStyle w:val="Char6"/>
          <w:rFonts w:hint="cs"/>
          <w:rtl/>
        </w:rPr>
        <w:t>: 127</w:t>
      </w:r>
      <w:r w:rsidRPr="00C70585">
        <w:rPr>
          <w:rStyle w:val="Char6"/>
          <w:rtl/>
        </w:rPr>
        <w:t xml:space="preserve">ترجمه: </w:t>
      </w:r>
      <w:r>
        <w:rPr>
          <w:rFonts w:cs="Traditional Arabic" w:hint="cs"/>
          <w:sz w:val="22"/>
          <w:szCs w:val="22"/>
          <w:rtl/>
          <w:lang w:bidi="fa-IR"/>
        </w:rPr>
        <w:t>«</w:t>
      </w:r>
      <w:r w:rsidRPr="00C70585">
        <w:rPr>
          <w:rStyle w:val="Char6"/>
          <w:rtl/>
        </w:rPr>
        <w:t xml:space="preserve">و هنگامى </w:t>
      </w:r>
      <w:r>
        <w:rPr>
          <w:rStyle w:val="Char6"/>
          <w:rtl/>
        </w:rPr>
        <w:t>ک</w:t>
      </w:r>
      <w:r w:rsidRPr="00C70585">
        <w:rPr>
          <w:rStyle w:val="Char6"/>
          <w:rtl/>
        </w:rPr>
        <w:t>ه ابراه</w:t>
      </w:r>
      <w:r>
        <w:rPr>
          <w:rStyle w:val="Char6"/>
          <w:rtl/>
        </w:rPr>
        <w:t>ی</w:t>
      </w:r>
      <w:r w:rsidRPr="00C70585">
        <w:rPr>
          <w:rStyle w:val="Char6"/>
          <w:rtl/>
        </w:rPr>
        <w:t>م و اسماع</w:t>
      </w:r>
      <w:r>
        <w:rPr>
          <w:rStyle w:val="Char6"/>
          <w:rtl/>
        </w:rPr>
        <w:t>ی</w:t>
      </w:r>
      <w:r w:rsidRPr="00C70585">
        <w:rPr>
          <w:rStyle w:val="Char6"/>
          <w:rtl/>
        </w:rPr>
        <w:t>ل پا</w:t>
      </w:r>
      <w:r>
        <w:rPr>
          <w:rStyle w:val="Char6"/>
          <w:rtl/>
        </w:rPr>
        <w:t>ی</w:t>
      </w:r>
      <w:r w:rsidRPr="00C70585">
        <w:rPr>
          <w:rStyle w:val="Char6"/>
          <w:rtl/>
        </w:rPr>
        <w:t>ه‏هاى خانه [</w:t>
      </w:r>
      <w:r>
        <w:rPr>
          <w:rStyle w:val="Char6"/>
          <w:rtl/>
        </w:rPr>
        <w:t>ک</w:t>
      </w:r>
      <w:r w:rsidRPr="00C70585">
        <w:rPr>
          <w:rStyle w:val="Char6"/>
          <w:rtl/>
        </w:rPr>
        <w:t>عبه] را بالا مى‏بردند [مى‏گفتند] اى پروردگار ما از ما بپذ</w:t>
      </w:r>
      <w:r>
        <w:rPr>
          <w:rStyle w:val="Char6"/>
          <w:rtl/>
        </w:rPr>
        <w:t>ی</w:t>
      </w:r>
      <w:r w:rsidRPr="00C70585">
        <w:rPr>
          <w:rStyle w:val="Char6"/>
          <w:rtl/>
        </w:rPr>
        <w:t xml:space="preserve">ر </w:t>
      </w:r>
      <w:r>
        <w:rPr>
          <w:rStyle w:val="Char6"/>
          <w:rtl/>
        </w:rPr>
        <w:t>ک</w:t>
      </w:r>
      <w:r w:rsidRPr="00C70585">
        <w:rPr>
          <w:rStyle w:val="Char6"/>
          <w:rtl/>
        </w:rPr>
        <w:t>ه در حق</w:t>
      </w:r>
      <w:r>
        <w:rPr>
          <w:rStyle w:val="Char6"/>
          <w:rtl/>
        </w:rPr>
        <w:t>ی</w:t>
      </w:r>
      <w:r w:rsidRPr="00C70585">
        <w:rPr>
          <w:rStyle w:val="Char6"/>
          <w:rtl/>
        </w:rPr>
        <w:t>قت تو شنواى دانا</w:t>
      </w:r>
      <w:r>
        <w:rPr>
          <w:rStyle w:val="Char6"/>
          <w:rtl/>
        </w:rPr>
        <w:t>ی</w:t>
      </w:r>
      <w:r w:rsidRPr="00C70585">
        <w:rPr>
          <w:rStyle w:val="Char6"/>
          <w:rtl/>
        </w:rPr>
        <w:t>ى</w:t>
      </w:r>
      <w:r>
        <w:rPr>
          <w:rFonts w:cs="Traditional Arabic" w:hint="cs"/>
          <w:sz w:val="22"/>
          <w:szCs w:val="22"/>
          <w:rtl/>
          <w:lang w:bidi="fa-IR"/>
        </w:rPr>
        <w:t>»</w:t>
      </w:r>
      <w:r w:rsidRPr="00C70585">
        <w:rPr>
          <w:rStyle w:val="Char6"/>
          <w:rtl/>
        </w:rPr>
        <w:t xml:space="preserve">. </w:t>
      </w:r>
    </w:p>
    <w:p w:rsidR="006B52EC" w:rsidRPr="00C70585" w:rsidRDefault="006B52EC" w:rsidP="001A7407">
      <w:pPr>
        <w:pStyle w:val="a9"/>
        <w:ind w:hanging="59"/>
        <w:rPr>
          <w:rStyle w:val="Char6"/>
          <w:rtl/>
        </w:rPr>
      </w:pPr>
      <w:r w:rsidRPr="00C70585">
        <w:rPr>
          <w:rStyle w:val="Char6"/>
          <w:rtl/>
        </w:rPr>
        <w:t>و آیات در رابطه‌ با توسل بسیار فراوان هستند.</w:t>
      </w:r>
    </w:p>
    <w:p w:rsidR="006B52EC" w:rsidRPr="00C70585" w:rsidRDefault="006B52EC" w:rsidP="001A7407">
      <w:pPr>
        <w:pStyle w:val="a9"/>
        <w:ind w:hanging="59"/>
        <w:rPr>
          <w:rStyle w:val="Char6"/>
          <w:rtl/>
        </w:rPr>
      </w:pPr>
      <w:r w:rsidRPr="00C70585">
        <w:rPr>
          <w:rStyle w:val="Char6"/>
          <w:rtl/>
        </w:rPr>
        <w:t>و در سنت هم احادیثی امثال حدیث مشهور غار که‌ در بخاری و مسلم و... آمده‌ و احادیث دیگری نیز ذکر شده‌اند.</w:t>
      </w:r>
    </w:p>
    <w:p w:rsidR="006B52EC" w:rsidRPr="00C70585" w:rsidRDefault="006B52EC" w:rsidP="001A7407">
      <w:pPr>
        <w:pStyle w:val="a9"/>
        <w:ind w:hanging="59"/>
        <w:rPr>
          <w:rStyle w:val="Char6"/>
          <w:rtl/>
        </w:rPr>
      </w:pPr>
      <w:r w:rsidRPr="00C70585">
        <w:rPr>
          <w:rStyle w:val="Char6"/>
          <w:rtl/>
        </w:rPr>
        <w:t xml:space="preserve">اما انواع مشروع دیگر توسل عبارت است از: </w:t>
      </w:r>
    </w:p>
    <w:p w:rsidR="006B52EC" w:rsidRPr="00C70585" w:rsidRDefault="006B52EC" w:rsidP="001A7407">
      <w:pPr>
        <w:pStyle w:val="a9"/>
        <w:ind w:hanging="59"/>
        <w:rPr>
          <w:rStyle w:val="Char6"/>
          <w:rtl/>
        </w:rPr>
      </w:pPr>
      <w:r w:rsidRPr="00C70585">
        <w:rPr>
          <w:rStyle w:val="Char6"/>
          <w:rtl/>
        </w:rPr>
        <w:t>طلب یاری از خداوند با توسل به‌ اسما و صفات خداوند.</w:t>
      </w:r>
    </w:p>
    <w:p w:rsidR="006B52EC" w:rsidRPr="00C70585" w:rsidRDefault="006B52EC" w:rsidP="001A7407">
      <w:pPr>
        <w:pStyle w:val="a9"/>
        <w:ind w:hanging="59"/>
        <w:rPr>
          <w:rStyle w:val="Char6"/>
          <w:rtl/>
        </w:rPr>
      </w:pPr>
      <w:r w:rsidRPr="00C70585">
        <w:rPr>
          <w:rStyle w:val="Char6"/>
          <w:rtl/>
        </w:rPr>
        <w:t xml:space="preserve">و طلب یاری از خداوند با توسل به‌ دعای مرد صالح زنده‌ای که‌ توانایی دعا کردن برای شما را دارد. </w:t>
      </w:r>
    </w:p>
    <w:p w:rsidR="006B52EC" w:rsidRPr="00C70585" w:rsidRDefault="006B52EC" w:rsidP="001A7407">
      <w:pPr>
        <w:pStyle w:val="a9"/>
        <w:ind w:hanging="59"/>
        <w:rPr>
          <w:rStyle w:val="Char6"/>
          <w:rtl/>
        </w:rPr>
      </w:pPr>
      <w:r w:rsidRPr="00C70585">
        <w:rPr>
          <w:rStyle w:val="Char6"/>
          <w:rtl/>
        </w:rPr>
        <w:t xml:space="preserve">به‌ </w:t>
      </w:r>
      <w:r>
        <w:rPr>
          <w:rStyle w:val="Char6"/>
          <w:rtl/>
        </w:rPr>
        <w:t>کتاب‌ها</w:t>
      </w:r>
      <w:r w:rsidRPr="00C70585">
        <w:rPr>
          <w:rStyle w:val="Char6"/>
          <w:rtl/>
        </w:rPr>
        <w:t>ی زیر مراجعه‌ شود: قاعدة جلیلة فی التوسل و الوسیله‌ " نوشته‌ی شیخ الاسلام ، " و التوصل الی حقیقة التوسل " نوشته‌ی محمد نسیب رفاعی ، " التوسل " نوشته‌ی محمد بن ناصر البانی.</w:t>
      </w:r>
    </w:p>
  </w:footnote>
  <w:footnote w:id="773">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 الرساله‌ " 16.</w:t>
      </w:r>
    </w:p>
  </w:footnote>
  <w:footnote w:id="774">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خداوند متعال می‌فرماید:</w:t>
      </w:r>
      <w:r w:rsidRPr="00C70585">
        <w:rPr>
          <w:rStyle w:val="Char6"/>
          <w:rFonts w:hint="cs"/>
          <w:rtl/>
        </w:rPr>
        <w:t xml:space="preserve"> </w:t>
      </w:r>
      <w:r>
        <w:rPr>
          <w:rFonts w:cs="Traditional Arabic" w:hint="cs"/>
          <w:sz w:val="22"/>
          <w:szCs w:val="22"/>
          <w:rtl/>
          <w:lang w:bidi="fa-IR"/>
        </w:rPr>
        <w:t>﴿</w:t>
      </w:r>
      <w:r w:rsidRPr="00F611AE">
        <w:rPr>
          <w:rFonts w:cs="KFGQPC Uthmanic Script HAFS"/>
          <w:color w:val="000000"/>
          <w:sz w:val="22"/>
          <w:szCs w:val="22"/>
          <w:rtl/>
        </w:rPr>
        <w:t>وَٱعۡتَصِمُواْ بِحَبۡلِ ٱللَّهِ جَمِيع</w:t>
      </w:r>
      <w:r w:rsidRPr="00F611AE">
        <w:rPr>
          <w:rFonts w:ascii="Jameel Noori Nastaleeq" w:hAnsi="Jameel Noori Nastaleeq" w:cs="KFGQPC Uthmanic Script HAFS" w:hint="cs"/>
          <w:color w:val="000000"/>
          <w:sz w:val="22"/>
          <w:szCs w:val="22"/>
          <w:rtl/>
        </w:rPr>
        <w:t>ٗ</w:t>
      </w:r>
      <w:r w:rsidRPr="00F611AE">
        <w:rPr>
          <w:rFonts w:cs="KFGQPC Uthmanic Script HAFS" w:hint="cs"/>
          <w:color w:val="000000"/>
          <w:sz w:val="22"/>
          <w:szCs w:val="22"/>
          <w:rtl/>
        </w:rPr>
        <w:t>ا وَلَا تَفَرَّقُواْۚ وَٱذۡك</w:t>
      </w:r>
      <w:r w:rsidRPr="00F611AE">
        <w:rPr>
          <w:rFonts w:cs="KFGQPC Uthmanic Script HAFS"/>
          <w:color w:val="000000"/>
          <w:sz w:val="22"/>
          <w:szCs w:val="22"/>
          <w:rtl/>
        </w:rPr>
        <w:t>ُرُواْ نِعۡمَتَ ٱللَّهِ عَلَيۡكُمۡ إِذۡ كُنتُمۡ أَعۡدَآء</w:t>
      </w:r>
      <w:r w:rsidRPr="00F611AE">
        <w:rPr>
          <w:rFonts w:ascii="Jameel Noori Nastaleeq" w:hAnsi="Jameel Noori Nastaleeq" w:cs="KFGQPC Uthmanic Script HAFS" w:hint="cs"/>
          <w:color w:val="000000"/>
          <w:sz w:val="22"/>
          <w:szCs w:val="22"/>
          <w:rtl/>
        </w:rPr>
        <w:t>ٗ</w:t>
      </w:r>
      <w:r w:rsidRPr="00F611AE">
        <w:rPr>
          <w:rFonts w:cs="KFGQPC Uthmanic Script HAFS" w:hint="cs"/>
          <w:color w:val="000000"/>
          <w:sz w:val="22"/>
          <w:szCs w:val="22"/>
          <w:rtl/>
        </w:rPr>
        <w:t xml:space="preserve"> </w:t>
      </w:r>
      <w:r w:rsidRPr="00F611AE">
        <w:rPr>
          <w:rFonts w:cs="KFGQPC Uthmanic Script HAFS"/>
          <w:color w:val="000000"/>
          <w:sz w:val="22"/>
          <w:szCs w:val="22"/>
          <w:rtl/>
        </w:rPr>
        <w:t>فَأَلَّفَ بَيۡنَ قُلُوبِكُمۡ فَأَصۡبَحۡتُم بِنِعۡمَتِهِۦٓ إِخۡوَٰن</w:t>
      </w:r>
      <w:r w:rsidRPr="00F611AE">
        <w:rPr>
          <w:rFonts w:ascii="Jameel Noori Nastaleeq" w:hAnsi="Jameel Noori Nastaleeq" w:cs="KFGQPC Uthmanic Script HAFS" w:hint="cs"/>
          <w:color w:val="000000"/>
          <w:sz w:val="22"/>
          <w:szCs w:val="22"/>
          <w:rtl/>
        </w:rPr>
        <w:t>ٗ</w:t>
      </w:r>
      <w:r w:rsidRPr="00F611AE">
        <w:rPr>
          <w:rFonts w:cs="KFGQPC Uthmanic Script HAFS" w:hint="cs"/>
          <w:color w:val="000000"/>
          <w:sz w:val="22"/>
          <w:szCs w:val="22"/>
          <w:rtl/>
        </w:rPr>
        <w:t>ا وَكُنتُمۡ عَلَىٰ شَفَا حُفۡرَة</w:t>
      </w:r>
      <w:r w:rsidRPr="00F611AE">
        <w:rPr>
          <w:rFonts w:ascii="Jameel Noori Nastaleeq" w:hAnsi="Jameel Noori Nastaleeq" w:cs="KFGQPC Uthmanic Script HAFS" w:hint="cs"/>
          <w:color w:val="000000"/>
          <w:sz w:val="22"/>
          <w:szCs w:val="22"/>
          <w:rtl/>
        </w:rPr>
        <w:t>ٖ</w:t>
      </w:r>
      <w:r w:rsidRPr="00F611AE">
        <w:rPr>
          <w:rFonts w:cs="KFGQPC Uthmanic Script HAFS" w:hint="cs"/>
          <w:color w:val="000000"/>
          <w:sz w:val="22"/>
          <w:szCs w:val="22"/>
          <w:rtl/>
        </w:rPr>
        <w:t xml:space="preserve"> مِّنَ </w:t>
      </w:r>
      <w:r w:rsidRPr="00F611AE">
        <w:rPr>
          <w:rFonts w:cs="KFGQPC Uthmanic Script HAFS"/>
          <w:color w:val="000000"/>
          <w:sz w:val="22"/>
          <w:szCs w:val="22"/>
          <w:rtl/>
        </w:rPr>
        <w:t>ٱلنَّارِ فَأَنقَذَكُم مِّنۡهَاۗ كَذَٰلِكَ يُبَيِّنُ ٱللَّهُ لَكُمۡ ءَايَٰتِهِۦ لَعَلَّكُمۡ تَهۡتَدُونَ ١٠٣</w:t>
      </w:r>
      <w:r>
        <w:rPr>
          <w:rFonts w:cs="Traditional Arabic" w:hint="cs"/>
          <w:sz w:val="22"/>
          <w:szCs w:val="22"/>
          <w:rtl/>
          <w:lang w:bidi="fa-IR"/>
        </w:rPr>
        <w:t>﴾</w:t>
      </w:r>
      <w:r w:rsidRPr="00C70585">
        <w:rPr>
          <w:rStyle w:val="Char6"/>
          <w:rFonts w:hint="cs"/>
          <w:rtl/>
        </w:rPr>
        <w:t xml:space="preserve"> [آل‌عمران: 103].</w:t>
      </w:r>
      <w:r w:rsidRPr="00C70585">
        <w:rPr>
          <w:rStyle w:val="Char6"/>
          <w:rtl/>
        </w:rPr>
        <w:t xml:space="preserve"> ترجمه: </w:t>
      </w:r>
      <w:r>
        <w:rPr>
          <w:rFonts w:cs="Traditional Arabic" w:hint="cs"/>
          <w:sz w:val="22"/>
          <w:szCs w:val="22"/>
          <w:rtl/>
          <w:lang w:bidi="fa-IR"/>
        </w:rPr>
        <w:t>«</w:t>
      </w:r>
      <w:r w:rsidRPr="00C70585">
        <w:rPr>
          <w:rStyle w:val="Char6"/>
          <w:rtl/>
        </w:rPr>
        <w:t>و همگى به ر</w:t>
      </w:r>
      <w:r>
        <w:rPr>
          <w:rStyle w:val="Char6"/>
          <w:rtl/>
        </w:rPr>
        <w:t>ی</w:t>
      </w:r>
      <w:r w:rsidRPr="00C70585">
        <w:rPr>
          <w:rStyle w:val="Char6"/>
          <w:rtl/>
        </w:rPr>
        <w:t>سمان خدا چنگ زن</w:t>
      </w:r>
      <w:r>
        <w:rPr>
          <w:rStyle w:val="Char6"/>
          <w:rtl/>
        </w:rPr>
        <w:t>ی</w:t>
      </w:r>
      <w:r w:rsidRPr="00C70585">
        <w:rPr>
          <w:rStyle w:val="Char6"/>
          <w:rtl/>
        </w:rPr>
        <w:t>د و پرا</w:t>
      </w:r>
      <w:r>
        <w:rPr>
          <w:rStyle w:val="Char6"/>
          <w:rtl/>
        </w:rPr>
        <w:t>ک</w:t>
      </w:r>
      <w:r w:rsidRPr="00C70585">
        <w:rPr>
          <w:rStyle w:val="Char6"/>
          <w:rtl/>
        </w:rPr>
        <w:t>نده نشو</w:t>
      </w:r>
      <w:r>
        <w:rPr>
          <w:rStyle w:val="Char6"/>
          <w:rtl/>
        </w:rPr>
        <w:t>ی</w:t>
      </w:r>
      <w:r w:rsidRPr="00C70585">
        <w:rPr>
          <w:rStyle w:val="Char6"/>
          <w:rtl/>
        </w:rPr>
        <w:t xml:space="preserve">د و نعمت‏خدا را بر خود </w:t>
      </w:r>
      <w:r>
        <w:rPr>
          <w:rStyle w:val="Char6"/>
          <w:rtl/>
        </w:rPr>
        <w:t>ی</w:t>
      </w:r>
      <w:r w:rsidRPr="00C70585">
        <w:rPr>
          <w:rStyle w:val="Char6"/>
          <w:rtl/>
        </w:rPr>
        <w:t xml:space="preserve">اد </w:t>
      </w:r>
      <w:r>
        <w:rPr>
          <w:rStyle w:val="Char6"/>
          <w:rtl/>
        </w:rPr>
        <w:t>ک</w:t>
      </w:r>
      <w:r w:rsidRPr="00C70585">
        <w:rPr>
          <w:rStyle w:val="Char6"/>
          <w:rtl/>
        </w:rPr>
        <w:t>ن</w:t>
      </w:r>
      <w:r>
        <w:rPr>
          <w:rStyle w:val="Char6"/>
          <w:rtl/>
        </w:rPr>
        <w:t>ی</w:t>
      </w:r>
      <w:r w:rsidRPr="00C70585">
        <w:rPr>
          <w:rStyle w:val="Char6"/>
          <w:rtl/>
        </w:rPr>
        <w:t xml:space="preserve">د آنگاه </w:t>
      </w:r>
      <w:r>
        <w:rPr>
          <w:rStyle w:val="Char6"/>
          <w:rtl/>
        </w:rPr>
        <w:t>ک</w:t>
      </w:r>
      <w:r w:rsidRPr="00C70585">
        <w:rPr>
          <w:rStyle w:val="Char6"/>
          <w:rtl/>
        </w:rPr>
        <w:t>ه دشمنان [</w:t>
      </w:r>
      <w:r>
        <w:rPr>
          <w:rStyle w:val="Char6"/>
          <w:rtl/>
        </w:rPr>
        <w:t>یک</w:t>
      </w:r>
      <w:r w:rsidRPr="00C70585">
        <w:rPr>
          <w:rStyle w:val="Char6"/>
          <w:rtl/>
        </w:rPr>
        <w:t>د</w:t>
      </w:r>
      <w:r>
        <w:rPr>
          <w:rStyle w:val="Char6"/>
          <w:rtl/>
        </w:rPr>
        <w:t>ی</w:t>
      </w:r>
      <w:r w:rsidRPr="00C70585">
        <w:rPr>
          <w:rStyle w:val="Char6"/>
          <w:rtl/>
        </w:rPr>
        <w:t>گر] بود</w:t>
      </w:r>
      <w:r>
        <w:rPr>
          <w:rStyle w:val="Char6"/>
          <w:rtl/>
        </w:rPr>
        <w:t>ی</w:t>
      </w:r>
      <w:r w:rsidRPr="00C70585">
        <w:rPr>
          <w:rStyle w:val="Char6"/>
          <w:rtl/>
        </w:rPr>
        <w:t>د پس م</w:t>
      </w:r>
      <w:r>
        <w:rPr>
          <w:rStyle w:val="Char6"/>
          <w:rtl/>
        </w:rPr>
        <w:t>ی</w:t>
      </w:r>
      <w:r w:rsidRPr="00C70585">
        <w:rPr>
          <w:rStyle w:val="Char6"/>
          <w:rtl/>
        </w:rPr>
        <w:t xml:space="preserve">ان </w:t>
      </w:r>
      <w:r>
        <w:rPr>
          <w:rStyle w:val="Char6"/>
          <w:rtl/>
        </w:rPr>
        <w:t>دل‌هاى</w:t>
      </w:r>
      <w:r w:rsidRPr="00C70585">
        <w:rPr>
          <w:rStyle w:val="Char6"/>
          <w:rtl/>
        </w:rPr>
        <w:t xml:space="preserve"> شما الفت انداخت تا به لطف او برادران هم شد</w:t>
      </w:r>
      <w:r>
        <w:rPr>
          <w:rStyle w:val="Char6"/>
          <w:rtl/>
        </w:rPr>
        <w:t>ی</w:t>
      </w:r>
      <w:r w:rsidRPr="00C70585">
        <w:rPr>
          <w:rStyle w:val="Char6"/>
          <w:rtl/>
        </w:rPr>
        <w:t xml:space="preserve">د و بر </w:t>
      </w:r>
      <w:r>
        <w:rPr>
          <w:rStyle w:val="Char6"/>
          <w:rtl/>
        </w:rPr>
        <w:t>ک</w:t>
      </w:r>
      <w:r w:rsidRPr="00C70585">
        <w:rPr>
          <w:rStyle w:val="Char6"/>
          <w:rtl/>
        </w:rPr>
        <w:t>نار پرتگاه آتش بود</w:t>
      </w:r>
      <w:r>
        <w:rPr>
          <w:rStyle w:val="Char6"/>
          <w:rtl/>
        </w:rPr>
        <w:t>ی</w:t>
      </w:r>
      <w:r w:rsidRPr="00C70585">
        <w:rPr>
          <w:rStyle w:val="Char6"/>
          <w:rtl/>
        </w:rPr>
        <w:t xml:space="preserve">د </w:t>
      </w:r>
      <w:r>
        <w:rPr>
          <w:rStyle w:val="Char6"/>
          <w:rtl/>
        </w:rPr>
        <w:t>ک</w:t>
      </w:r>
      <w:r w:rsidRPr="00C70585">
        <w:rPr>
          <w:rStyle w:val="Char6"/>
          <w:rtl/>
        </w:rPr>
        <w:t>ه شما را از آن رهان</w:t>
      </w:r>
      <w:r>
        <w:rPr>
          <w:rStyle w:val="Char6"/>
          <w:rtl/>
        </w:rPr>
        <w:t>ی</w:t>
      </w:r>
      <w:r w:rsidRPr="00C70585">
        <w:rPr>
          <w:rStyle w:val="Char6"/>
          <w:rtl/>
        </w:rPr>
        <w:t>د ا</w:t>
      </w:r>
      <w:r>
        <w:rPr>
          <w:rStyle w:val="Char6"/>
          <w:rtl/>
        </w:rPr>
        <w:t>ی</w:t>
      </w:r>
      <w:r w:rsidRPr="00C70585">
        <w:rPr>
          <w:rStyle w:val="Char6"/>
          <w:rtl/>
        </w:rPr>
        <w:t>نگونه خداوند نشانه‏هاى خود را براى شما روشن مى‏</w:t>
      </w:r>
      <w:r>
        <w:rPr>
          <w:rStyle w:val="Char6"/>
          <w:rtl/>
        </w:rPr>
        <w:t>ک</w:t>
      </w:r>
      <w:r w:rsidRPr="00C70585">
        <w:rPr>
          <w:rStyle w:val="Char6"/>
          <w:rtl/>
        </w:rPr>
        <w:t xml:space="preserve">ند باشد </w:t>
      </w:r>
      <w:r>
        <w:rPr>
          <w:rStyle w:val="Char6"/>
          <w:rtl/>
        </w:rPr>
        <w:t>ک</w:t>
      </w:r>
      <w:r w:rsidRPr="00C70585">
        <w:rPr>
          <w:rStyle w:val="Char6"/>
          <w:rtl/>
        </w:rPr>
        <w:t xml:space="preserve">ه شما راه </w:t>
      </w:r>
      <w:r>
        <w:rPr>
          <w:rStyle w:val="Char6"/>
          <w:rtl/>
        </w:rPr>
        <w:t>ی</w:t>
      </w:r>
      <w:r w:rsidRPr="00C70585">
        <w:rPr>
          <w:rStyle w:val="Char6"/>
          <w:rtl/>
        </w:rPr>
        <w:t>اب</w:t>
      </w:r>
      <w:r>
        <w:rPr>
          <w:rStyle w:val="Char6"/>
          <w:rtl/>
        </w:rPr>
        <w:t>ی</w:t>
      </w:r>
      <w:r w:rsidRPr="00C70585">
        <w:rPr>
          <w:rStyle w:val="Char6"/>
          <w:rtl/>
        </w:rPr>
        <w:t>د</w:t>
      </w:r>
      <w:r>
        <w:rPr>
          <w:rFonts w:cs="Traditional Arabic" w:hint="cs"/>
          <w:sz w:val="22"/>
          <w:szCs w:val="22"/>
          <w:rtl/>
          <w:lang w:bidi="fa-IR"/>
        </w:rPr>
        <w:t>»</w:t>
      </w:r>
      <w:r w:rsidRPr="00C70585">
        <w:rPr>
          <w:rStyle w:val="Char6"/>
          <w:rtl/>
        </w:rPr>
        <w:t>.</w:t>
      </w:r>
    </w:p>
    <w:p w:rsidR="006B52EC" w:rsidRPr="00C70585" w:rsidRDefault="006B52EC" w:rsidP="001A7407">
      <w:pPr>
        <w:pStyle w:val="a9"/>
        <w:ind w:hanging="59"/>
        <w:rPr>
          <w:rStyle w:val="Char6"/>
          <w:rtl/>
        </w:rPr>
      </w:pPr>
      <w:r w:rsidRPr="00C70585">
        <w:rPr>
          <w:rStyle w:val="Char6"/>
          <w:rtl/>
        </w:rPr>
        <w:t xml:space="preserve">و می‌فرماید: </w:t>
      </w:r>
      <w:r>
        <w:rPr>
          <w:rFonts w:cs="Traditional Arabic" w:hint="cs"/>
          <w:sz w:val="22"/>
          <w:szCs w:val="22"/>
          <w:rtl/>
        </w:rPr>
        <w:t>﴿</w:t>
      </w:r>
      <w:r w:rsidRPr="00F611AE">
        <w:rPr>
          <w:rFonts w:cs="KFGQPC Uthmanic Script HAFS"/>
          <w:color w:val="000000"/>
          <w:sz w:val="22"/>
          <w:szCs w:val="22"/>
          <w:rtl/>
        </w:rPr>
        <w:t>كُنتُمۡ خَيۡرَ أُمَّةٍ أُخۡرِجَتۡ لِلنَّاسِ تَأۡمُرُونَ بِٱلۡمَعۡرُوفِ</w:t>
      </w:r>
      <w:r w:rsidRPr="00F611AE">
        <w:rPr>
          <w:rFonts w:cs="KFGQPC Uthmanic Script HAFS" w:hint="cs"/>
          <w:color w:val="000000"/>
          <w:sz w:val="22"/>
          <w:szCs w:val="22"/>
          <w:rtl/>
        </w:rPr>
        <w:t xml:space="preserve"> </w:t>
      </w:r>
      <w:r w:rsidRPr="00F611AE">
        <w:rPr>
          <w:rFonts w:cs="KFGQPC Uthmanic Script HAFS"/>
          <w:color w:val="000000"/>
          <w:sz w:val="22"/>
          <w:szCs w:val="22"/>
          <w:rtl/>
        </w:rPr>
        <w:t>وَتَنۡهَوۡنَ عَنِ ٱلۡمُنكَرِ وَتُؤۡمِنُونَ بِٱللَّهِ</w:t>
      </w:r>
      <w:r>
        <w:rPr>
          <w:rFonts w:cs="Traditional Arabic" w:hint="cs"/>
          <w:sz w:val="22"/>
          <w:szCs w:val="22"/>
          <w:rtl/>
        </w:rPr>
        <w:t>﴾</w:t>
      </w:r>
      <w:r w:rsidRPr="00C70585">
        <w:rPr>
          <w:rStyle w:val="Char6"/>
          <w:rFonts w:hint="cs"/>
          <w:rtl/>
        </w:rPr>
        <w:t xml:space="preserve"> [آل‌عمران: 110]. </w:t>
      </w:r>
      <w:r>
        <w:rPr>
          <w:rFonts w:cs="Traditional Arabic" w:hint="cs"/>
          <w:sz w:val="22"/>
          <w:szCs w:val="22"/>
          <w:rtl/>
        </w:rPr>
        <w:t>«</w:t>
      </w:r>
      <w:r w:rsidRPr="00C70585">
        <w:rPr>
          <w:rStyle w:val="Char6"/>
          <w:rtl/>
        </w:rPr>
        <w:t>شما بهتر</w:t>
      </w:r>
      <w:r>
        <w:rPr>
          <w:rStyle w:val="Char6"/>
          <w:rtl/>
        </w:rPr>
        <w:t>ی</w:t>
      </w:r>
      <w:r w:rsidRPr="00C70585">
        <w:rPr>
          <w:rStyle w:val="Char6"/>
          <w:rtl/>
        </w:rPr>
        <w:t>ن امتى هست</w:t>
      </w:r>
      <w:r>
        <w:rPr>
          <w:rStyle w:val="Char6"/>
          <w:rtl/>
        </w:rPr>
        <w:t>ی</w:t>
      </w:r>
      <w:r w:rsidRPr="00C70585">
        <w:rPr>
          <w:rStyle w:val="Char6"/>
          <w:rtl/>
        </w:rPr>
        <w:t xml:space="preserve">د </w:t>
      </w:r>
      <w:r>
        <w:rPr>
          <w:rStyle w:val="Char6"/>
          <w:rtl/>
        </w:rPr>
        <w:t>ک</w:t>
      </w:r>
      <w:r w:rsidRPr="00C70585">
        <w:rPr>
          <w:rStyle w:val="Char6"/>
          <w:rtl/>
        </w:rPr>
        <w:t>ه براى مردم پد</w:t>
      </w:r>
      <w:r>
        <w:rPr>
          <w:rStyle w:val="Char6"/>
          <w:rtl/>
        </w:rPr>
        <w:t>ی</w:t>
      </w:r>
      <w:r w:rsidRPr="00C70585">
        <w:rPr>
          <w:rStyle w:val="Char6"/>
          <w:rtl/>
        </w:rPr>
        <w:t>دار شده‏ا</w:t>
      </w:r>
      <w:r>
        <w:rPr>
          <w:rStyle w:val="Char6"/>
          <w:rtl/>
        </w:rPr>
        <w:t>ی</w:t>
      </w:r>
      <w:r w:rsidRPr="00C70585">
        <w:rPr>
          <w:rStyle w:val="Char6"/>
          <w:rtl/>
        </w:rPr>
        <w:t xml:space="preserve">د به </w:t>
      </w:r>
      <w:r>
        <w:rPr>
          <w:rStyle w:val="Char6"/>
          <w:rtl/>
        </w:rPr>
        <w:t>ک</w:t>
      </w:r>
      <w:r w:rsidRPr="00C70585">
        <w:rPr>
          <w:rStyle w:val="Char6"/>
          <w:rtl/>
        </w:rPr>
        <w:t>ار پسند</w:t>
      </w:r>
      <w:r>
        <w:rPr>
          <w:rStyle w:val="Char6"/>
          <w:rtl/>
        </w:rPr>
        <w:t>ی</w:t>
      </w:r>
      <w:r w:rsidRPr="00C70585">
        <w:rPr>
          <w:rStyle w:val="Char6"/>
          <w:rtl/>
        </w:rPr>
        <w:t>ده فرمان مى‏ده</w:t>
      </w:r>
      <w:r>
        <w:rPr>
          <w:rStyle w:val="Char6"/>
          <w:rtl/>
        </w:rPr>
        <w:t>ی</w:t>
      </w:r>
      <w:r w:rsidRPr="00C70585">
        <w:rPr>
          <w:rStyle w:val="Char6"/>
          <w:rtl/>
        </w:rPr>
        <w:t xml:space="preserve">د و از </w:t>
      </w:r>
      <w:r>
        <w:rPr>
          <w:rStyle w:val="Char6"/>
          <w:rtl/>
        </w:rPr>
        <w:t>ک</w:t>
      </w:r>
      <w:r w:rsidRPr="00C70585">
        <w:rPr>
          <w:rStyle w:val="Char6"/>
          <w:rtl/>
        </w:rPr>
        <w:t>ار ناپسند بازمى‏دار</w:t>
      </w:r>
      <w:r>
        <w:rPr>
          <w:rStyle w:val="Char6"/>
          <w:rtl/>
        </w:rPr>
        <w:t>ی</w:t>
      </w:r>
      <w:r w:rsidRPr="00C70585">
        <w:rPr>
          <w:rStyle w:val="Char6"/>
          <w:rtl/>
        </w:rPr>
        <w:t>د و به خدا ا</w:t>
      </w:r>
      <w:r>
        <w:rPr>
          <w:rStyle w:val="Char6"/>
          <w:rtl/>
        </w:rPr>
        <w:t>ی</w:t>
      </w:r>
      <w:r w:rsidRPr="00C70585">
        <w:rPr>
          <w:rStyle w:val="Char6"/>
          <w:rtl/>
        </w:rPr>
        <w:t>مان دار</w:t>
      </w:r>
      <w:r>
        <w:rPr>
          <w:rStyle w:val="Char6"/>
          <w:rtl/>
        </w:rPr>
        <w:t>ی</w:t>
      </w:r>
      <w:r w:rsidRPr="00C70585">
        <w:rPr>
          <w:rStyle w:val="Char6"/>
          <w:rtl/>
        </w:rPr>
        <w:t>د</w:t>
      </w:r>
      <w:r>
        <w:rPr>
          <w:rFonts w:cs="Traditional Arabic" w:hint="cs"/>
          <w:sz w:val="22"/>
          <w:szCs w:val="22"/>
          <w:rtl/>
        </w:rPr>
        <w:t>»</w:t>
      </w:r>
      <w:r w:rsidRPr="00C70585">
        <w:rPr>
          <w:rStyle w:val="Char6"/>
          <w:rtl/>
        </w:rPr>
        <w:t xml:space="preserve">. </w:t>
      </w:r>
    </w:p>
  </w:footnote>
  <w:footnote w:id="775">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 xml:space="preserve">" الرساله‌ " 16-17 </w:t>
      </w:r>
    </w:p>
  </w:footnote>
  <w:footnote w:id="776">
    <w:p w:rsidR="006B52EC" w:rsidRPr="00C70585" w:rsidRDefault="006B52EC" w:rsidP="001A7407">
      <w:pPr>
        <w:ind w:left="213" w:hangingChars="97" w:hanging="213"/>
        <w:jc w:val="both"/>
        <w:rPr>
          <w:rStyle w:val="Char6"/>
          <w:rtl/>
        </w:rPr>
      </w:pPr>
      <w:r w:rsidRPr="00EB49AE">
        <w:rPr>
          <w:rStyle w:val="FootnoteReference"/>
          <w:rFonts w:cs="IRNazli"/>
          <w:sz w:val="22"/>
          <w:lang w:bidi="fa-IR"/>
        </w:rPr>
        <w:footnoteRef/>
      </w:r>
      <w:r w:rsidRPr="00C70585">
        <w:rPr>
          <w:rStyle w:val="Char6"/>
          <w:rFonts w:hint="cs"/>
          <w:rtl/>
        </w:rPr>
        <w:t>-</w:t>
      </w:r>
      <w:r w:rsidRPr="00C70585">
        <w:rPr>
          <w:rStyle w:val="Char6"/>
          <w:rtl/>
        </w:rPr>
        <w:t xml:space="preserve"> شافعی : اشاره‌ می‌کند به‌ عظمت فایده‌ی پیروی از پیامبر</w:t>
      </w:r>
      <w:r>
        <w:rPr>
          <w:rFonts w:cs="CTraditional Arabic" w:hint="cs"/>
          <w:sz w:val="22"/>
          <w:szCs w:val="22"/>
          <w:rtl/>
          <w:lang w:bidi="fa-IR"/>
        </w:rPr>
        <w:t>ص</w:t>
      </w:r>
      <w:r w:rsidRPr="00C70585">
        <w:rPr>
          <w:rStyle w:val="Char6"/>
          <w:rtl/>
        </w:rPr>
        <w:t>، به‌ این معنی هر کس به‌ طور کامل از پیامبر</w:t>
      </w:r>
      <w:r>
        <w:rPr>
          <w:rFonts w:cs="CTraditional Arabic" w:hint="cs"/>
          <w:sz w:val="22"/>
          <w:szCs w:val="22"/>
          <w:rtl/>
          <w:lang w:bidi="fa-IR"/>
        </w:rPr>
        <w:t>ص</w:t>
      </w:r>
      <w:r w:rsidRPr="00C70585">
        <w:rPr>
          <w:rStyle w:val="Char6"/>
          <w:rtl/>
        </w:rPr>
        <w:t xml:space="preserve"> پیروی نماید در دنیا و آخرت از گمراهی و ضلالت در امان مانده‌ است، پس هر گونه‌ خیری که‌ برای ما حاصل می‌شود و هر گونه‌ شری که‌ از ما دفع می‌شود به‌ سبب پیروی ما از پیامبرمان محمد</w:t>
      </w:r>
      <w:r>
        <w:rPr>
          <w:rFonts w:cs="CTraditional Arabic" w:hint="cs"/>
          <w:sz w:val="22"/>
          <w:szCs w:val="22"/>
          <w:rtl/>
          <w:lang w:bidi="fa-IR"/>
        </w:rPr>
        <w:t>ص</w:t>
      </w:r>
      <w:r w:rsidRPr="00C70585">
        <w:rPr>
          <w:rStyle w:val="Char6"/>
          <w:rtl/>
        </w:rPr>
        <w:t xml:space="preserve"> است، و نصوص در رابطه‌ با وجوب چنگ زدن به‌ سنت پیامبر</w:t>
      </w:r>
      <w:r>
        <w:rPr>
          <w:rFonts w:cs="CTraditional Arabic" w:hint="cs"/>
          <w:sz w:val="22"/>
          <w:szCs w:val="22"/>
          <w:rtl/>
          <w:lang w:bidi="fa-IR"/>
        </w:rPr>
        <w:t>ص</w:t>
      </w:r>
      <w:r w:rsidRPr="00C70585">
        <w:rPr>
          <w:rStyle w:val="Char6"/>
          <w:rFonts w:hint="cs"/>
          <w:rtl/>
        </w:rPr>
        <w:t xml:space="preserve"> </w:t>
      </w:r>
      <w:r w:rsidRPr="00C70585">
        <w:rPr>
          <w:rStyle w:val="Char6"/>
          <w:rtl/>
        </w:rPr>
        <w:t xml:space="preserve">و هشدار از به‌ وجود آوردن بدعت بسیار فراوان هستند، بلکه‌ حتی </w:t>
      </w:r>
      <w:r>
        <w:rPr>
          <w:rStyle w:val="Char6"/>
          <w:rtl/>
        </w:rPr>
        <w:t>کتاب‌ها</w:t>
      </w:r>
      <w:r w:rsidRPr="00C70585">
        <w:rPr>
          <w:rStyle w:val="Char6"/>
          <w:rtl/>
        </w:rPr>
        <w:t>ی جداگانه‌ای در این رشته‌ نگاشته‌ شده‌اند از جمله‌ کتاب " الاعتصام " نوشته‌ی شاطبی و... ، خداوند متعال می‌فرماید:</w:t>
      </w:r>
      <w:r w:rsidRPr="00C70585">
        <w:rPr>
          <w:rStyle w:val="Char6"/>
          <w:rFonts w:hint="cs"/>
          <w:rtl/>
        </w:rPr>
        <w:t xml:space="preserve">‌ </w:t>
      </w:r>
      <w:r>
        <w:rPr>
          <w:rFonts w:cs="Traditional Arabic" w:hint="cs"/>
          <w:sz w:val="22"/>
          <w:szCs w:val="22"/>
          <w:rtl/>
          <w:lang w:bidi="fa-IR"/>
        </w:rPr>
        <w:t>﴿</w:t>
      </w:r>
      <w:r w:rsidRPr="00FA661E">
        <w:rPr>
          <w:rFonts w:cs="KFGQPC Uthmanic Script HAFS"/>
          <w:color w:val="000000"/>
          <w:sz w:val="22"/>
          <w:szCs w:val="22"/>
          <w:rtl/>
        </w:rPr>
        <w:t>وَأَنَّ هَٰذَا صِرَٰطِي مُسۡتَقِيم</w:t>
      </w:r>
      <w:r w:rsidRPr="00FA661E">
        <w:rPr>
          <w:rFonts w:ascii="Jameel Noori Nastaleeq" w:hAnsi="Jameel Noori Nastaleeq" w:cs="KFGQPC Uthmanic Script HAFS" w:hint="cs"/>
          <w:color w:val="000000"/>
          <w:sz w:val="22"/>
          <w:szCs w:val="22"/>
          <w:rtl/>
        </w:rPr>
        <w:t>ٗ</w:t>
      </w:r>
      <w:r w:rsidRPr="00FA661E">
        <w:rPr>
          <w:rFonts w:cs="KFGQPC Uthmanic Script HAFS" w:hint="cs"/>
          <w:color w:val="000000"/>
          <w:sz w:val="22"/>
          <w:szCs w:val="22"/>
          <w:rtl/>
        </w:rPr>
        <w:t>ا فَٱتَّبِ</w:t>
      </w:r>
      <w:r w:rsidRPr="00FA661E">
        <w:rPr>
          <w:rFonts w:cs="KFGQPC Uthmanic Script HAFS"/>
          <w:color w:val="000000"/>
          <w:sz w:val="22"/>
          <w:szCs w:val="22"/>
          <w:rtl/>
        </w:rPr>
        <w:t>عُوهُۖ وَلَا تَتَّبِعُواْ ٱلسُّبُلَ فَتَفَرَّقَ بِكُمۡ عَن سَبِيلِهِۦۚ ذَٰلِكُمۡ وَصَّىٰكُم بِهِۦ لَعَلَّكُمۡ تَتَّقُونَ</w:t>
      </w:r>
      <w:r>
        <w:rPr>
          <w:rFonts w:cs="KFGQPC Uthmanic Script HAFS"/>
          <w:color w:val="000000"/>
          <w:sz w:val="22"/>
          <w:szCs w:val="22"/>
          <w:rtl/>
        </w:rPr>
        <w:t xml:space="preserve"> </w:t>
      </w:r>
      <w:r w:rsidRPr="00FA661E">
        <w:rPr>
          <w:rFonts w:cs="KFGQPC Uthmanic Script HAFS"/>
          <w:color w:val="000000"/>
          <w:sz w:val="22"/>
          <w:szCs w:val="22"/>
          <w:rtl/>
        </w:rPr>
        <w:t>١٥٣</w:t>
      </w:r>
      <w:r>
        <w:rPr>
          <w:rFonts w:cs="Traditional Arabic" w:hint="cs"/>
          <w:sz w:val="22"/>
          <w:szCs w:val="22"/>
          <w:rtl/>
          <w:lang w:bidi="fa-IR"/>
        </w:rPr>
        <w:t>﴾</w:t>
      </w:r>
      <w:r w:rsidRPr="00C70585">
        <w:rPr>
          <w:rStyle w:val="Char6"/>
          <w:rFonts w:hint="cs"/>
          <w:rtl/>
        </w:rPr>
        <w:t xml:space="preserve"> [الأنعام: 153].</w:t>
      </w:r>
      <w:r w:rsidRPr="00C70585">
        <w:rPr>
          <w:rStyle w:val="Char6"/>
          <w:rtl/>
        </w:rPr>
        <w:t xml:space="preserve"> </w:t>
      </w:r>
      <w:r>
        <w:rPr>
          <w:rFonts w:cs="Traditional Arabic" w:hint="cs"/>
          <w:sz w:val="22"/>
          <w:szCs w:val="22"/>
          <w:rtl/>
          <w:lang w:bidi="fa-IR"/>
        </w:rPr>
        <w:t>«</w:t>
      </w:r>
      <w:r w:rsidRPr="00C70585">
        <w:rPr>
          <w:rStyle w:val="Char6"/>
          <w:rtl/>
        </w:rPr>
        <w:t>و [بدان</w:t>
      </w:r>
      <w:r>
        <w:rPr>
          <w:rStyle w:val="Char6"/>
          <w:rtl/>
        </w:rPr>
        <w:t>ی</w:t>
      </w:r>
      <w:r w:rsidRPr="00C70585">
        <w:rPr>
          <w:rStyle w:val="Char6"/>
          <w:rtl/>
        </w:rPr>
        <w:t>د] ا</w:t>
      </w:r>
      <w:r>
        <w:rPr>
          <w:rStyle w:val="Char6"/>
          <w:rtl/>
        </w:rPr>
        <w:t>ی</w:t>
      </w:r>
      <w:r w:rsidRPr="00C70585">
        <w:rPr>
          <w:rStyle w:val="Char6"/>
          <w:rtl/>
        </w:rPr>
        <w:t>ن است راه راست من پس از آن پ</w:t>
      </w:r>
      <w:r>
        <w:rPr>
          <w:rStyle w:val="Char6"/>
          <w:rtl/>
        </w:rPr>
        <w:t>ی</w:t>
      </w:r>
      <w:r w:rsidRPr="00C70585">
        <w:rPr>
          <w:rStyle w:val="Char6"/>
          <w:rtl/>
        </w:rPr>
        <w:t xml:space="preserve">روى </w:t>
      </w:r>
      <w:r>
        <w:rPr>
          <w:rStyle w:val="Char6"/>
          <w:rtl/>
        </w:rPr>
        <w:t>ک</w:t>
      </w:r>
      <w:r w:rsidRPr="00C70585">
        <w:rPr>
          <w:rStyle w:val="Char6"/>
          <w:rtl/>
        </w:rPr>
        <w:t>ن</w:t>
      </w:r>
      <w:r>
        <w:rPr>
          <w:rStyle w:val="Char6"/>
          <w:rtl/>
        </w:rPr>
        <w:t>ی</w:t>
      </w:r>
      <w:r w:rsidRPr="00C70585">
        <w:rPr>
          <w:rStyle w:val="Char6"/>
          <w:rtl/>
        </w:rPr>
        <w:t xml:space="preserve">د و از </w:t>
      </w:r>
      <w:r w:rsidR="00316BBC">
        <w:rPr>
          <w:rStyle w:val="Char6"/>
          <w:rtl/>
        </w:rPr>
        <w:t>راه‌ها</w:t>
      </w:r>
      <w:r w:rsidRPr="00C70585">
        <w:rPr>
          <w:rStyle w:val="Char6"/>
          <w:rtl/>
        </w:rPr>
        <w:t xml:space="preserve"> [ى د</w:t>
      </w:r>
      <w:r>
        <w:rPr>
          <w:rStyle w:val="Char6"/>
          <w:rtl/>
        </w:rPr>
        <w:t>ی</w:t>
      </w:r>
      <w:r w:rsidRPr="00C70585">
        <w:rPr>
          <w:rStyle w:val="Char6"/>
          <w:rtl/>
        </w:rPr>
        <w:t xml:space="preserve">گر] </w:t>
      </w:r>
      <w:r>
        <w:rPr>
          <w:rStyle w:val="Char6"/>
          <w:rtl/>
        </w:rPr>
        <w:t>ک</w:t>
      </w:r>
      <w:r w:rsidRPr="00C70585">
        <w:rPr>
          <w:rStyle w:val="Char6"/>
          <w:rtl/>
        </w:rPr>
        <w:t>ه شما را از راه وى پرا</w:t>
      </w:r>
      <w:r>
        <w:rPr>
          <w:rStyle w:val="Char6"/>
          <w:rtl/>
        </w:rPr>
        <w:t>ک</w:t>
      </w:r>
      <w:r w:rsidRPr="00C70585">
        <w:rPr>
          <w:rStyle w:val="Char6"/>
          <w:rtl/>
        </w:rPr>
        <w:t>نده مى‏سازد پ</w:t>
      </w:r>
      <w:r>
        <w:rPr>
          <w:rStyle w:val="Char6"/>
          <w:rtl/>
        </w:rPr>
        <w:t>ی</w:t>
      </w:r>
      <w:r w:rsidRPr="00C70585">
        <w:rPr>
          <w:rStyle w:val="Char6"/>
          <w:rtl/>
        </w:rPr>
        <w:t>روى م</w:t>
      </w:r>
      <w:r>
        <w:rPr>
          <w:rStyle w:val="Char6"/>
          <w:rtl/>
        </w:rPr>
        <w:t>ک</w:t>
      </w:r>
      <w:r w:rsidRPr="00C70585">
        <w:rPr>
          <w:rStyle w:val="Char6"/>
          <w:rtl/>
        </w:rPr>
        <w:t>ن</w:t>
      </w:r>
      <w:r>
        <w:rPr>
          <w:rStyle w:val="Char6"/>
          <w:rtl/>
        </w:rPr>
        <w:t>ی</w:t>
      </w:r>
      <w:r w:rsidRPr="00C70585">
        <w:rPr>
          <w:rStyle w:val="Char6"/>
          <w:rtl/>
        </w:rPr>
        <w:t>د ا</w:t>
      </w:r>
      <w:r>
        <w:rPr>
          <w:rStyle w:val="Char6"/>
          <w:rtl/>
        </w:rPr>
        <w:t>ی</w:t>
      </w:r>
      <w:r w:rsidRPr="00C70585">
        <w:rPr>
          <w:rStyle w:val="Char6"/>
          <w:rtl/>
        </w:rPr>
        <w:t xml:space="preserve">نهاست </w:t>
      </w:r>
      <w:r>
        <w:rPr>
          <w:rStyle w:val="Char6"/>
          <w:rtl/>
        </w:rPr>
        <w:t>ک</w:t>
      </w:r>
      <w:r w:rsidRPr="00C70585">
        <w:rPr>
          <w:rStyle w:val="Char6"/>
          <w:rtl/>
        </w:rPr>
        <w:t xml:space="preserve">ه [خدا] شما را به آن سفارش </w:t>
      </w:r>
      <w:r>
        <w:rPr>
          <w:rStyle w:val="Char6"/>
          <w:rtl/>
        </w:rPr>
        <w:t>ک</w:t>
      </w:r>
      <w:r w:rsidRPr="00C70585">
        <w:rPr>
          <w:rStyle w:val="Char6"/>
          <w:rtl/>
        </w:rPr>
        <w:t xml:space="preserve">رده است باشد </w:t>
      </w:r>
      <w:r>
        <w:rPr>
          <w:rStyle w:val="Char6"/>
          <w:rtl/>
        </w:rPr>
        <w:t>ک</w:t>
      </w:r>
      <w:r w:rsidRPr="00C70585">
        <w:rPr>
          <w:rStyle w:val="Char6"/>
          <w:rtl/>
        </w:rPr>
        <w:t>ه به تقوا گرا</w:t>
      </w:r>
      <w:r>
        <w:rPr>
          <w:rStyle w:val="Char6"/>
          <w:rtl/>
        </w:rPr>
        <w:t>یی</w:t>
      </w:r>
      <w:r w:rsidRPr="00C70585">
        <w:rPr>
          <w:rStyle w:val="Char6"/>
          <w:rtl/>
        </w:rPr>
        <w:t>د</w:t>
      </w:r>
      <w:r>
        <w:rPr>
          <w:rFonts w:cs="Traditional Arabic" w:hint="cs"/>
          <w:sz w:val="22"/>
          <w:szCs w:val="22"/>
          <w:rtl/>
          <w:lang w:bidi="fa-IR"/>
        </w:rPr>
        <w:t>»</w:t>
      </w:r>
      <w:r w:rsidRPr="00C70585">
        <w:rPr>
          <w:rStyle w:val="Char6"/>
          <w:rtl/>
        </w:rPr>
        <w:t>.</w:t>
      </w:r>
    </w:p>
    <w:p w:rsidR="006B52EC" w:rsidRPr="00C70585" w:rsidRDefault="006B52EC" w:rsidP="001A7407">
      <w:pPr>
        <w:pStyle w:val="a9"/>
        <w:ind w:hanging="59"/>
        <w:rPr>
          <w:rStyle w:val="Char6"/>
          <w:rtl/>
        </w:rPr>
      </w:pPr>
      <w:r w:rsidRPr="00C70585">
        <w:rPr>
          <w:rStyle w:val="Char6"/>
          <w:rtl/>
        </w:rPr>
        <w:t>و می‌فرماید:</w:t>
      </w:r>
      <w:r w:rsidRPr="00C70585">
        <w:rPr>
          <w:rStyle w:val="Char6"/>
          <w:rFonts w:hint="cs"/>
          <w:rtl/>
        </w:rPr>
        <w:t xml:space="preserve"> </w:t>
      </w:r>
      <w:r w:rsidRPr="00FA661E">
        <w:rPr>
          <w:rFonts w:cs="Traditional Arabic" w:hint="cs"/>
          <w:sz w:val="22"/>
          <w:szCs w:val="22"/>
          <w:rtl/>
        </w:rPr>
        <w:t>﴿</w:t>
      </w:r>
      <w:r w:rsidRPr="00FA661E">
        <w:rPr>
          <w:rFonts w:cs="KFGQPC Uthmanic Script HAFS"/>
          <w:color w:val="000000"/>
          <w:sz w:val="22"/>
          <w:szCs w:val="22"/>
          <w:rtl/>
        </w:rPr>
        <w:t>ٱلۡيَوۡمَ أَكۡمَلۡتُ لَكُمۡ دِينَكُمۡ وَأَتۡمَمۡتُ عَلَيۡكُمۡ نِعۡمَتِي وَرَضِيتُ لَكُمُ ٱلۡإِسۡلَٰمَ دِين</w:t>
      </w:r>
      <w:r w:rsidRPr="00FA661E">
        <w:rPr>
          <w:rFonts w:ascii="Jameel Noori Nastaleeq" w:hAnsi="Jameel Noori Nastaleeq" w:cs="KFGQPC Uthmanic Script HAFS" w:hint="cs"/>
          <w:color w:val="000000"/>
          <w:sz w:val="22"/>
          <w:szCs w:val="22"/>
          <w:rtl/>
        </w:rPr>
        <w:t>ٗ</w:t>
      </w:r>
      <w:r w:rsidRPr="00FA661E">
        <w:rPr>
          <w:rFonts w:cs="KFGQPC Uthmanic Script HAFS" w:hint="cs"/>
          <w:color w:val="000000"/>
          <w:sz w:val="22"/>
          <w:szCs w:val="22"/>
          <w:rtl/>
        </w:rPr>
        <w:t>ا</w:t>
      </w:r>
      <w:r>
        <w:rPr>
          <w:rFonts w:cs="Traditional Arabic" w:hint="cs"/>
          <w:sz w:val="22"/>
          <w:szCs w:val="22"/>
          <w:rtl/>
        </w:rPr>
        <w:t>﴾</w:t>
      </w:r>
      <w:r w:rsidRPr="00C70585">
        <w:rPr>
          <w:rStyle w:val="Char6"/>
          <w:rFonts w:hint="cs"/>
          <w:rtl/>
        </w:rPr>
        <w:t xml:space="preserve"> [المائد</w:t>
      </w:r>
      <w:r w:rsidRPr="009F6E5D">
        <w:rPr>
          <w:rStyle w:val="Char9"/>
          <w:rtl/>
        </w:rPr>
        <w:t>ة</w:t>
      </w:r>
      <w:r w:rsidRPr="00C70585">
        <w:rPr>
          <w:rStyle w:val="Char6"/>
          <w:rFonts w:hint="cs"/>
          <w:rtl/>
        </w:rPr>
        <w:t>: 3].</w:t>
      </w:r>
      <w:r w:rsidRPr="00C70585">
        <w:rPr>
          <w:rStyle w:val="Char6"/>
          <w:rtl/>
        </w:rPr>
        <w:t xml:space="preserve"> </w:t>
      </w:r>
      <w:r>
        <w:rPr>
          <w:rFonts w:cs="Traditional Arabic" w:hint="cs"/>
          <w:sz w:val="22"/>
          <w:szCs w:val="22"/>
          <w:rtl/>
        </w:rPr>
        <w:t>«</w:t>
      </w:r>
      <w:r w:rsidRPr="00C70585">
        <w:rPr>
          <w:rStyle w:val="Char6"/>
          <w:rtl/>
        </w:rPr>
        <w:t>امروز د</w:t>
      </w:r>
      <w:r>
        <w:rPr>
          <w:rStyle w:val="Char6"/>
          <w:rtl/>
        </w:rPr>
        <w:t>ی</w:t>
      </w:r>
      <w:r w:rsidRPr="00C70585">
        <w:rPr>
          <w:rStyle w:val="Char6"/>
          <w:rtl/>
        </w:rPr>
        <w:t>ن شما را برا</w:t>
      </w:r>
      <w:r>
        <w:rPr>
          <w:rStyle w:val="Char6"/>
          <w:rtl/>
        </w:rPr>
        <w:t>ی</w:t>
      </w:r>
      <w:r w:rsidRPr="00C70585">
        <w:rPr>
          <w:rStyle w:val="Char6"/>
          <w:rtl/>
        </w:rPr>
        <w:t xml:space="preserve">تان </w:t>
      </w:r>
      <w:r>
        <w:rPr>
          <w:rStyle w:val="Char6"/>
          <w:rtl/>
        </w:rPr>
        <w:t>ک</w:t>
      </w:r>
      <w:r w:rsidRPr="00C70585">
        <w:rPr>
          <w:rStyle w:val="Char6"/>
          <w:rtl/>
        </w:rPr>
        <w:t>امل و نعمت‏خود را بر شما تمام گردان</w:t>
      </w:r>
      <w:r>
        <w:rPr>
          <w:rStyle w:val="Char6"/>
          <w:rtl/>
        </w:rPr>
        <w:t>ی</w:t>
      </w:r>
      <w:r w:rsidRPr="00C70585">
        <w:rPr>
          <w:rStyle w:val="Char6"/>
          <w:rtl/>
        </w:rPr>
        <w:t>دم و اسلام را براى شما [به عنوان] آ</w:t>
      </w:r>
      <w:r>
        <w:rPr>
          <w:rStyle w:val="Char6"/>
          <w:rtl/>
        </w:rPr>
        <w:t>یی</w:t>
      </w:r>
      <w:r w:rsidRPr="00C70585">
        <w:rPr>
          <w:rStyle w:val="Char6"/>
          <w:rtl/>
        </w:rPr>
        <w:t>نى برگز</w:t>
      </w:r>
      <w:r>
        <w:rPr>
          <w:rStyle w:val="Char6"/>
          <w:rtl/>
        </w:rPr>
        <w:t>ی</w:t>
      </w:r>
      <w:r w:rsidRPr="00C70585">
        <w:rPr>
          <w:rStyle w:val="Char6"/>
          <w:rtl/>
        </w:rPr>
        <w:t>دم</w:t>
      </w:r>
      <w:r>
        <w:rPr>
          <w:rFonts w:cs="Traditional Arabic" w:hint="cs"/>
          <w:sz w:val="22"/>
          <w:szCs w:val="22"/>
          <w:rtl/>
        </w:rPr>
        <w:t>»</w:t>
      </w:r>
      <w:r w:rsidRPr="00C70585">
        <w:rPr>
          <w:rStyle w:val="Char6"/>
          <w:rFonts w:hint="cs"/>
          <w:rtl/>
        </w:rPr>
        <w:t>.</w:t>
      </w:r>
      <w:r w:rsidRPr="00C70585">
        <w:rPr>
          <w:rStyle w:val="Char6"/>
          <w:rtl/>
        </w:rPr>
        <w:t xml:space="preserve"> </w:t>
      </w:r>
    </w:p>
    <w:p w:rsidR="006B52EC" w:rsidRPr="00C70585" w:rsidRDefault="006B52EC" w:rsidP="001A7407">
      <w:pPr>
        <w:pStyle w:val="a9"/>
        <w:ind w:hanging="59"/>
        <w:rPr>
          <w:rStyle w:val="Char6"/>
        </w:rPr>
      </w:pPr>
      <w:r w:rsidRPr="00C70585">
        <w:rPr>
          <w:rStyle w:val="Char6"/>
          <w:rtl/>
        </w:rPr>
        <w:t>و پیامبر</w:t>
      </w:r>
      <w:r>
        <w:rPr>
          <w:rFonts w:cs="CTraditional Arabic" w:hint="cs"/>
          <w:sz w:val="22"/>
          <w:szCs w:val="22"/>
          <w:rtl/>
        </w:rPr>
        <w:t>ص</w:t>
      </w:r>
      <w:r w:rsidRPr="00C70585">
        <w:rPr>
          <w:rStyle w:val="Char6"/>
          <w:rFonts w:hint="cs"/>
          <w:rtl/>
        </w:rPr>
        <w:t xml:space="preserve"> </w:t>
      </w:r>
      <w:r w:rsidRPr="00C70585">
        <w:rPr>
          <w:rStyle w:val="Char6"/>
          <w:rtl/>
        </w:rPr>
        <w:t>در حدیث عرباض بن ساریه‌ می‌گوید: حقیقت این است اگر کسی از شما زنده‌ بماند اختلافات زیادی را می‌بیند، پس بر شما واجب است که‌ سنت من و سنت خلفای راشدین بعد از من را دنبال کنید ، به‌</w:t>
      </w:r>
      <w:r>
        <w:rPr>
          <w:rStyle w:val="Char6"/>
          <w:rtl/>
        </w:rPr>
        <w:t xml:space="preserve"> آن‌ها </w:t>
      </w:r>
      <w:r w:rsidRPr="00C70585">
        <w:rPr>
          <w:rStyle w:val="Char6"/>
          <w:rtl/>
        </w:rPr>
        <w:t xml:space="preserve">چنگ فرا زنید و با </w:t>
      </w:r>
      <w:r>
        <w:rPr>
          <w:rStyle w:val="Char6"/>
          <w:rtl/>
        </w:rPr>
        <w:t>دندان‌ها</w:t>
      </w:r>
      <w:r w:rsidRPr="00C70585">
        <w:rPr>
          <w:rStyle w:val="Char6"/>
          <w:rtl/>
        </w:rPr>
        <w:t>ی آسیابتان</w:t>
      </w:r>
      <w:r>
        <w:rPr>
          <w:rStyle w:val="Char6"/>
          <w:rtl/>
        </w:rPr>
        <w:t xml:space="preserve"> آن‌ها </w:t>
      </w:r>
      <w:r w:rsidRPr="00C70585">
        <w:rPr>
          <w:rStyle w:val="Char6"/>
          <w:rtl/>
        </w:rPr>
        <w:t xml:space="preserve">را محکم بگیرید و بپرهیزید از اینکه‌ امور تازه‌ و نو را به‌ وجود بیاورید ، زیرا هرگونه‌ بدعتی گمراهی است) ترمذی /2676 و گفته‌ حدیثی است حسن و صحیح ، ابوداود / 6407، ابن ماجه‌ /42-44 ، احمد / 4/126. </w:t>
      </w:r>
    </w:p>
  </w:footnote>
  <w:footnote w:id="777">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این آیه‌ دلیلی است بر اینکه‌ پیامبر</w:t>
      </w:r>
      <w:r>
        <w:rPr>
          <w:rFonts w:cs="CTraditional Arabic" w:hint="cs"/>
          <w:sz w:val="22"/>
          <w:szCs w:val="22"/>
          <w:rtl/>
          <w:lang w:bidi="fa-IR"/>
        </w:rPr>
        <w:t>ص</w:t>
      </w:r>
      <w:r w:rsidRPr="00C70585">
        <w:rPr>
          <w:rStyle w:val="Char6"/>
          <w:rFonts w:hint="cs"/>
          <w:rtl/>
        </w:rPr>
        <w:t xml:space="preserve"> </w:t>
      </w:r>
      <w:r w:rsidRPr="00C70585">
        <w:rPr>
          <w:rStyle w:val="Char6"/>
          <w:rtl/>
        </w:rPr>
        <w:t>چیزی از غیب نمی‌داند مگر آنچه‌ خداوند به‌ او یاد می‌دهد، زیرا علم غیب مخصوص خداوند است</w:t>
      </w:r>
      <w:r w:rsidRPr="00C70585">
        <w:rPr>
          <w:rStyle w:val="Char6"/>
          <w:rFonts w:hint="cs"/>
          <w:rtl/>
        </w:rPr>
        <w:t>.</w:t>
      </w:r>
    </w:p>
    <w:p w:rsidR="006B52EC" w:rsidRPr="00C70585" w:rsidRDefault="006B52EC" w:rsidP="001A7407">
      <w:pPr>
        <w:pStyle w:val="a9"/>
        <w:ind w:hanging="59"/>
        <w:rPr>
          <w:rStyle w:val="Char6"/>
          <w:rtl/>
        </w:rPr>
      </w:pPr>
      <w:r w:rsidRPr="00C70585">
        <w:rPr>
          <w:rStyle w:val="Char6"/>
          <w:rtl/>
        </w:rPr>
        <w:t>خداوند متعال می‌فرماید:</w:t>
      </w:r>
      <w:r w:rsidRPr="00C70585">
        <w:rPr>
          <w:rStyle w:val="Char6"/>
          <w:rFonts w:hint="cs"/>
          <w:rtl/>
        </w:rPr>
        <w:t xml:space="preserve"> </w:t>
      </w:r>
      <w:r>
        <w:rPr>
          <w:rFonts w:cs="Traditional Arabic" w:hint="cs"/>
          <w:sz w:val="22"/>
          <w:szCs w:val="22"/>
          <w:rtl/>
        </w:rPr>
        <w:t>﴿</w:t>
      </w:r>
      <w:r w:rsidRPr="00FA661E">
        <w:rPr>
          <w:rFonts w:cs="KFGQPC Uthmanic Script HAFS"/>
          <w:color w:val="000000"/>
          <w:sz w:val="22"/>
          <w:szCs w:val="22"/>
          <w:rtl/>
        </w:rPr>
        <w:t>عَٰلِمُ ٱلۡغَيۡبِ فَلَا يُظۡهِرُ عَلَىٰ غَيۡبِهِۦٓ أَحَدًا ٢٦ إِلَّا مَنِ ٱرۡتَضَىٰ مِن رَّسُولٖ</w:t>
      </w:r>
      <w:r>
        <w:rPr>
          <w:rFonts w:cs="Traditional Arabic" w:hint="cs"/>
          <w:sz w:val="22"/>
          <w:szCs w:val="22"/>
          <w:rtl/>
        </w:rPr>
        <w:t>﴾</w:t>
      </w:r>
      <w:r w:rsidRPr="00C70585">
        <w:rPr>
          <w:rStyle w:val="Char6"/>
          <w:rFonts w:hint="cs"/>
          <w:rtl/>
        </w:rPr>
        <w:t xml:space="preserve"> [الجن: 26-27].</w:t>
      </w:r>
      <w:r w:rsidRPr="00C70585">
        <w:rPr>
          <w:rStyle w:val="Char6"/>
          <w:rtl/>
        </w:rPr>
        <w:t xml:space="preserve"> ترجمه: </w:t>
      </w:r>
      <w:r>
        <w:rPr>
          <w:rFonts w:cs="Traditional Arabic" w:hint="cs"/>
          <w:sz w:val="22"/>
          <w:szCs w:val="22"/>
          <w:rtl/>
        </w:rPr>
        <w:t>«</w:t>
      </w:r>
      <w:r w:rsidRPr="00C70585">
        <w:rPr>
          <w:rStyle w:val="Char6"/>
          <w:rtl/>
        </w:rPr>
        <w:t xml:space="preserve">داناى نهان است و </w:t>
      </w:r>
      <w:r>
        <w:rPr>
          <w:rStyle w:val="Char6"/>
          <w:rtl/>
        </w:rPr>
        <w:t>ک</w:t>
      </w:r>
      <w:r w:rsidRPr="00C70585">
        <w:rPr>
          <w:rStyle w:val="Char6"/>
          <w:rtl/>
        </w:rPr>
        <w:t>سى را بر غ</w:t>
      </w:r>
      <w:r>
        <w:rPr>
          <w:rStyle w:val="Char6"/>
          <w:rtl/>
        </w:rPr>
        <w:t>ی</w:t>
      </w:r>
      <w:r w:rsidRPr="00C70585">
        <w:rPr>
          <w:rStyle w:val="Char6"/>
          <w:rtl/>
        </w:rPr>
        <w:t>ب خود آگاه نمى‏</w:t>
      </w:r>
      <w:r>
        <w:rPr>
          <w:rStyle w:val="Char6"/>
          <w:rtl/>
        </w:rPr>
        <w:t>ک</w:t>
      </w:r>
      <w:r w:rsidRPr="00C70585">
        <w:rPr>
          <w:rStyle w:val="Char6"/>
          <w:rtl/>
        </w:rPr>
        <w:t>ند * جز پ</w:t>
      </w:r>
      <w:r>
        <w:rPr>
          <w:rStyle w:val="Char6"/>
          <w:rtl/>
        </w:rPr>
        <w:t>ی</w:t>
      </w:r>
      <w:r w:rsidRPr="00C70585">
        <w:rPr>
          <w:rStyle w:val="Char6"/>
          <w:rtl/>
        </w:rPr>
        <w:t xml:space="preserve">امبرى را </w:t>
      </w:r>
      <w:r>
        <w:rPr>
          <w:rStyle w:val="Char6"/>
          <w:rtl/>
        </w:rPr>
        <w:t>ک</w:t>
      </w:r>
      <w:r w:rsidRPr="00C70585">
        <w:rPr>
          <w:rStyle w:val="Char6"/>
          <w:rtl/>
        </w:rPr>
        <w:t>ه از او خشنود باشد</w:t>
      </w:r>
      <w:r>
        <w:rPr>
          <w:rFonts w:cs="Traditional Arabic" w:hint="cs"/>
          <w:sz w:val="22"/>
          <w:szCs w:val="22"/>
          <w:rtl/>
        </w:rPr>
        <w:t>»</w:t>
      </w:r>
      <w:r w:rsidRPr="00C70585">
        <w:rPr>
          <w:rStyle w:val="Char6"/>
          <w:rtl/>
        </w:rPr>
        <w:t>.</w:t>
      </w:r>
    </w:p>
    <w:p w:rsidR="006B52EC" w:rsidRPr="00C70585" w:rsidRDefault="006B52EC" w:rsidP="001A7407">
      <w:pPr>
        <w:pStyle w:val="FootnoteText"/>
        <w:bidi/>
        <w:ind w:left="272" w:hanging="59"/>
        <w:jc w:val="both"/>
        <w:rPr>
          <w:rStyle w:val="Char6"/>
          <w:rtl/>
        </w:rPr>
      </w:pPr>
      <w:r w:rsidRPr="00C70585">
        <w:rPr>
          <w:rStyle w:val="Char6"/>
          <w:rtl/>
        </w:rPr>
        <w:t>و می‌فرماید:</w:t>
      </w:r>
      <w:r w:rsidRPr="00C70585">
        <w:rPr>
          <w:rStyle w:val="Char6"/>
          <w:rFonts w:hint="cs"/>
          <w:rtl/>
        </w:rPr>
        <w:t xml:space="preserve"> </w:t>
      </w:r>
      <w:r>
        <w:rPr>
          <w:rFonts w:cs="Traditional Arabic" w:hint="cs"/>
          <w:sz w:val="22"/>
          <w:szCs w:val="22"/>
          <w:rtl/>
          <w:lang w:bidi="fa-IR"/>
        </w:rPr>
        <w:t>﴿</w:t>
      </w:r>
      <w:r w:rsidRPr="00FA661E">
        <w:rPr>
          <w:rFonts w:cs="KFGQPC Uthmanic Script HAFS"/>
          <w:color w:val="000000"/>
          <w:sz w:val="22"/>
          <w:szCs w:val="22"/>
          <w:rtl/>
        </w:rPr>
        <w:t>إِنَّ ٱللَّهَ عِندَهُۥ عِلۡمُ ٱلسَّاعَةِ وَيُنَزِّلُ ٱلۡغَيۡثَ وَيَعۡلَمُ مَا فِي ٱلۡأَرۡحَامِۖ وَمَا تَدۡرِي نَفۡس</w:t>
      </w:r>
      <w:r w:rsidRPr="00FA661E">
        <w:rPr>
          <w:rFonts w:cs="KFGQPC Uthmanic Script HAFS" w:hint="cs"/>
          <w:color w:val="000000"/>
          <w:sz w:val="22"/>
          <w:szCs w:val="22"/>
          <w:rtl/>
        </w:rPr>
        <w:t>ٞ مَّاذَا تَكۡسِبُ غَد</w:t>
      </w:r>
      <w:r w:rsidRPr="00FA661E">
        <w:rPr>
          <w:rFonts w:ascii="Jameel Noori Nastaleeq" w:hAnsi="Jameel Noori Nastaleeq" w:cs="KFGQPC Uthmanic Script HAFS" w:hint="cs"/>
          <w:color w:val="000000"/>
          <w:sz w:val="22"/>
          <w:szCs w:val="22"/>
          <w:rtl/>
        </w:rPr>
        <w:t>ٗ</w:t>
      </w:r>
      <w:r w:rsidRPr="00FA661E">
        <w:rPr>
          <w:rFonts w:cs="KFGQPC Uthmanic Script HAFS" w:hint="cs"/>
          <w:color w:val="000000"/>
          <w:sz w:val="22"/>
          <w:szCs w:val="22"/>
          <w:rtl/>
        </w:rPr>
        <w:t xml:space="preserve">اۖ </w:t>
      </w:r>
      <w:r w:rsidRPr="00FA661E">
        <w:rPr>
          <w:rFonts w:cs="KFGQPC Uthmanic Script HAFS"/>
          <w:color w:val="000000"/>
          <w:sz w:val="22"/>
          <w:szCs w:val="22"/>
          <w:rtl/>
        </w:rPr>
        <w:t>وَمَا تَدۡرِي نَفۡسُۢ بِأَيِّ أَرۡض</w:t>
      </w:r>
      <w:r w:rsidRPr="00FA661E">
        <w:rPr>
          <w:rFonts w:ascii="Jameel Noori Nastaleeq" w:hAnsi="Jameel Noori Nastaleeq" w:cs="KFGQPC Uthmanic Script HAFS" w:hint="cs"/>
          <w:color w:val="000000"/>
          <w:sz w:val="22"/>
          <w:szCs w:val="22"/>
          <w:rtl/>
        </w:rPr>
        <w:t>ٖ</w:t>
      </w:r>
      <w:r w:rsidRPr="00FA661E">
        <w:rPr>
          <w:rFonts w:cs="KFGQPC Uthmanic Script HAFS" w:hint="cs"/>
          <w:color w:val="000000"/>
          <w:sz w:val="22"/>
          <w:szCs w:val="22"/>
          <w:rtl/>
        </w:rPr>
        <w:t xml:space="preserve"> تَمُوتُۚ إِنَّ ٱ</w:t>
      </w:r>
      <w:r w:rsidRPr="00FA661E">
        <w:rPr>
          <w:rFonts w:cs="KFGQPC Uthmanic Script HAFS"/>
          <w:color w:val="000000"/>
          <w:sz w:val="22"/>
          <w:szCs w:val="22"/>
          <w:rtl/>
        </w:rPr>
        <w:t>للَّهَ عَلِيمٌ خَبِيرُۢ ٣٤</w:t>
      </w:r>
      <w:r>
        <w:rPr>
          <w:rFonts w:cs="Traditional Arabic" w:hint="cs"/>
          <w:sz w:val="22"/>
          <w:szCs w:val="22"/>
          <w:rtl/>
          <w:lang w:bidi="fa-IR"/>
        </w:rPr>
        <w:t>﴾</w:t>
      </w:r>
      <w:r w:rsidRPr="00C70585">
        <w:rPr>
          <w:rStyle w:val="Char6"/>
          <w:rFonts w:hint="cs"/>
          <w:rtl/>
        </w:rPr>
        <w:t xml:space="preserve"> [لقمان: 34].</w:t>
      </w:r>
      <w:r>
        <w:rPr>
          <w:rStyle w:val="Char6"/>
          <w:rtl/>
        </w:rPr>
        <w:t xml:space="preserve"> </w:t>
      </w:r>
      <w:r>
        <w:rPr>
          <w:rFonts w:cs="Traditional Arabic" w:hint="cs"/>
          <w:sz w:val="22"/>
          <w:szCs w:val="22"/>
          <w:rtl/>
          <w:lang w:bidi="fa-IR"/>
        </w:rPr>
        <w:t>«</w:t>
      </w:r>
      <w:r w:rsidRPr="00C70585">
        <w:rPr>
          <w:rStyle w:val="Char6"/>
          <w:rtl/>
        </w:rPr>
        <w:t>در حق</w:t>
      </w:r>
      <w:r>
        <w:rPr>
          <w:rStyle w:val="Char6"/>
          <w:rtl/>
        </w:rPr>
        <w:t>ی</w:t>
      </w:r>
      <w:r w:rsidRPr="00C70585">
        <w:rPr>
          <w:rStyle w:val="Char6"/>
          <w:rtl/>
        </w:rPr>
        <w:t xml:space="preserve">قت‏خداست </w:t>
      </w:r>
      <w:r>
        <w:rPr>
          <w:rStyle w:val="Char6"/>
          <w:rtl/>
        </w:rPr>
        <w:t>ک</w:t>
      </w:r>
      <w:r w:rsidRPr="00C70585">
        <w:rPr>
          <w:rStyle w:val="Char6"/>
          <w:rtl/>
        </w:rPr>
        <w:t>ه علم [به] ق</w:t>
      </w:r>
      <w:r>
        <w:rPr>
          <w:rStyle w:val="Char6"/>
          <w:rtl/>
        </w:rPr>
        <w:t>ی</w:t>
      </w:r>
      <w:r w:rsidRPr="00C70585">
        <w:rPr>
          <w:rStyle w:val="Char6"/>
          <w:rtl/>
        </w:rPr>
        <w:t xml:space="preserve">امت نزد اوست و باران را فرو مى‏فرستد و آنچه را </w:t>
      </w:r>
      <w:r>
        <w:rPr>
          <w:rStyle w:val="Char6"/>
          <w:rtl/>
        </w:rPr>
        <w:t>ک</w:t>
      </w:r>
      <w:r w:rsidRPr="00C70585">
        <w:rPr>
          <w:rStyle w:val="Char6"/>
          <w:rtl/>
        </w:rPr>
        <w:t xml:space="preserve">ه در رحمهاست مى‏داند و </w:t>
      </w:r>
      <w:r>
        <w:rPr>
          <w:rStyle w:val="Char6"/>
          <w:rtl/>
        </w:rPr>
        <w:t>ک</w:t>
      </w:r>
      <w:r w:rsidRPr="00C70585">
        <w:rPr>
          <w:rStyle w:val="Char6"/>
          <w:rtl/>
        </w:rPr>
        <w:t xml:space="preserve">سى نمى‏داند فردا چه به دست مى‏آورد و </w:t>
      </w:r>
      <w:r>
        <w:rPr>
          <w:rStyle w:val="Char6"/>
          <w:rtl/>
        </w:rPr>
        <w:t>ک</w:t>
      </w:r>
      <w:r w:rsidRPr="00C70585">
        <w:rPr>
          <w:rStyle w:val="Char6"/>
          <w:rtl/>
        </w:rPr>
        <w:t xml:space="preserve">سى نمى‏داند در </w:t>
      </w:r>
      <w:r>
        <w:rPr>
          <w:rStyle w:val="Char6"/>
          <w:rtl/>
        </w:rPr>
        <w:t>ک</w:t>
      </w:r>
      <w:r w:rsidRPr="00C70585">
        <w:rPr>
          <w:rStyle w:val="Char6"/>
          <w:rtl/>
        </w:rPr>
        <w:t>دام</w:t>
      </w:r>
      <w:r>
        <w:rPr>
          <w:rStyle w:val="Char6"/>
          <w:rtl/>
        </w:rPr>
        <w:t>ی</w:t>
      </w:r>
      <w:r w:rsidRPr="00C70585">
        <w:rPr>
          <w:rStyle w:val="Char6"/>
          <w:rtl/>
        </w:rPr>
        <w:t>ن سرزم</w:t>
      </w:r>
      <w:r>
        <w:rPr>
          <w:rStyle w:val="Char6"/>
          <w:rtl/>
        </w:rPr>
        <w:t>ی</w:t>
      </w:r>
      <w:r w:rsidRPr="00C70585">
        <w:rPr>
          <w:rStyle w:val="Char6"/>
          <w:rtl/>
        </w:rPr>
        <w:t>ن مى‏م</w:t>
      </w:r>
      <w:r>
        <w:rPr>
          <w:rStyle w:val="Char6"/>
          <w:rtl/>
        </w:rPr>
        <w:t>ی</w:t>
      </w:r>
      <w:r w:rsidRPr="00C70585">
        <w:rPr>
          <w:rStyle w:val="Char6"/>
          <w:rtl/>
        </w:rPr>
        <w:t>رد در حق</w:t>
      </w:r>
      <w:r>
        <w:rPr>
          <w:rStyle w:val="Char6"/>
          <w:rtl/>
        </w:rPr>
        <w:t>ی</w:t>
      </w:r>
      <w:r w:rsidRPr="00C70585">
        <w:rPr>
          <w:rStyle w:val="Char6"/>
          <w:rtl/>
        </w:rPr>
        <w:t>قت‏خداست [</w:t>
      </w:r>
      <w:r>
        <w:rPr>
          <w:rStyle w:val="Char6"/>
          <w:rtl/>
        </w:rPr>
        <w:t>ک</w:t>
      </w:r>
      <w:r w:rsidRPr="00C70585">
        <w:rPr>
          <w:rStyle w:val="Char6"/>
          <w:rtl/>
        </w:rPr>
        <w:t>ه] داناى آگاه است</w:t>
      </w:r>
      <w:r>
        <w:rPr>
          <w:rFonts w:cs="Traditional Arabic" w:hint="cs"/>
          <w:sz w:val="22"/>
          <w:szCs w:val="22"/>
          <w:rtl/>
          <w:lang w:bidi="fa-IR"/>
        </w:rPr>
        <w:t>»</w:t>
      </w:r>
      <w:r w:rsidRPr="00C70585">
        <w:rPr>
          <w:rStyle w:val="Char6"/>
          <w:rtl/>
        </w:rPr>
        <w:t>.</w:t>
      </w:r>
    </w:p>
    <w:p w:rsidR="006B52EC" w:rsidRPr="00C70585" w:rsidRDefault="006B52EC" w:rsidP="001A7407">
      <w:pPr>
        <w:pStyle w:val="a9"/>
        <w:ind w:hanging="59"/>
        <w:rPr>
          <w:rStyle w:val="Char6"/>
          <w:rtl/>
        </w:rPr>
      </w:pPr>
      <w:r w:rsidRPr="00C70585">
        <w:rPr>
          <w:rStyle w:val="Char6"/>
          <w:rtl/>
        </w:rPr>
        <w:t>و خداوند متعال در حین ب</w:t>
      </w:r>
      <w:r>
        <w:rPr>
          <w:rStyle w:val="Char6"/>
          <w:rtl/>
        </w:rPr>
        <w:t>ی</w:t>
      </w:r>
      <w:r w:rsidRPr="00C70585">
        <w:rPr>
          <w:rStyle w:val="Char6"/>
          <w:rtl/>
        </w:rPr>
        <w:t>ان حال پیامبر</w:t>
      </w:r>
      <w:r>
        <w:rPr>
          <w:rFonts w:cs="CTraditional Arabic" w:hint="cs"/>
          <w:sz w:val="22"/>
          <w:szCs w:val="22"/>
          <w:rtl/>
        </w:rPr>
        <w:t>ص</w:t>
      </w:r>
      <w:r w:rsidRPr="00C70585">
        <w:rPr>
          <w:rStyle w:val="Char6"/>
          <w:rtl/>
        </w:rPr>
        <w:t xml:space="preserve"> می‌فرماید:</w:t>
      </w:r>
      <w:r w:rsidRPr="00C70585">
        <w:rPr>
          <w:rStyle w:val="Char6"/>
          <w:rFonts w:hint="cs"/>
          <w:rtl/>
        </w:rPr>
        <w:t xml:space="preserve"> </w:t>
      </w:r>
      <w:r>
        <w:rPr>
          <w:rFonts w:cs="Traditional Arabic" w:hint="cs"/>
          <w:sz w:val="22"/>
          <w:szCs w:val="22"/>
          <w:rtl/>
        </w:rPr>
        <w:t>﴿</w:t>
      </w:r>
      <w:r w:rsidRPr="001A7407">
        <w:rPr>
          <w:rFonts w:cs="KFGQPC Uthmanic Script HAFS"/>
          <w:color w:val="000000"/>
          <w:sz w:val="22"/>
          <w:szCs w:val="22"/>
          <w:rtl/>
        </w:rPr>
        <w:t>وَلَوۡ كُنتُ أَعۡلَمُ ٱلۡغَيۡبَ لَٱسۡتَكۡثَرۡتُ مِنَ ٱلۡخَيۡرِ وَمَا مَسَّنِيَ ٱلسُّوٓءُ</w:t>
      </w:r>
      <w:r>
        <w:rPr>
          <w:rFonts w:cs="Traditional Arabic" w:hint="cs"/>
          <w:sz w:val="22"/>
          <w:szCs w:val="22"/>
          <w:rtl/>
        </w:rPr>
        <w:t>﴾</w:t>
      </w:r>
      <w:r w:rsidRPr="00C70585">
        <w:rPr>
          <w:rStyle w:val="Char6"/>
          <w:rFonts w:hint="cs"/>
          <w:rtl/>
        </w:rPr>
        <w:t xml:space="preserve"> [الأعراف: 188].</w:t>
      </w:r>
      <w:r w:rsidRPr="00C70585">
        <w:rPr>
          <w:rStyle w:val="Char6"/>
          <w:rtl/>
        </w:rPr>
        <w:t xml:space="preserve"> </w:t>
      </w:r>
      <w:r>
        <w:rPr>
          <w:rFonts w:cs="Traditional Arabic" w:hint="cs"/>
          <w:sz w:val="22"/>
          <w:szCs w:val="22"/>
          <w:rtl/>
        </w:rPr>
        <w:t>«</w:t>
      </w:r>
      <w:r w:rsidRPr="00C70585">
        <w:rPr>
          <w:rStyle w:val="Char6"/>
          <w:rtl/>
        </w:rPr>
        <w:t>و اگر غ</w:t>
      </w:r>
      <w:r>
        <w:rPr>
          <w:rStyle w:val="Char6"/>
          <w:rtl/>
        </w:rPr>
        <w:t>ی</w:t>
      </w:r>
      <w:r w:rsidRPr="00C70585">
        <w:rPr>
          <w:rStyle w:val="Char6"/>
          <w:rtl/>
        </w:rPr>
        <w:t>ب مى‏دانستم قطعا خ</w:t>
      </w:r>
      <w:r>
        <w:rPr>
          <w:rStyle w:val="Char6"/>
          <w:rtl/>
        </w:rPr>
        <w:t>ی</w:t>
      </w:r>
      <w:r w:rsidRPr="00C70585">
        <w:rPr>
          <w:rStyle w:val="Char6"/>
          <w:rtl/>
        </w:rPr>
        <w:t>ر ب</w:t>
      </w:r>
      <w:r>
        <w:rPr>
          <w:rStyle w:val="Char6"/>
          <w:rtl/>
        </w:rPr>
        <w:t>ی</w:t>
      </w:r>
      <w:r w:rsidRPr="00C70585">
        <w:rPr>
          <w:rStyle w:val="Char6"/>
          <w:rtl/>
        </w:rPr>
        <w:t>شترى مى‏اندوختم و هرگز به من آس</w:t>
      </w:r>
      <w:r>
        <w:rPr>
          <w:rStyle w:val="Char6"/>
          <w:rtl/>
        </w:rPr>
        <w:t>ی</w:t>
      </w:r>
      <w:r w:rsidRPr="00C70585">
        <w:rPr>
          <w:rStyle w:val="Char6"/>
          <w:rtl/>
        </w:rPr>
        <w:t>بى نمى‏رس</w:t>
      </w:r>
      <w:r>
        <w:rPr>
          <w:rStyle w:val="Char6"/>
          <w:rtl/>
        </w:rPr>
        <w:t>ی</w:t>
      </w:r>
      <w:r w:rsidRPr="00C70585">
        <w:rPr>
          <w:rStyle w:val="Char6"/>
          <w:rtl/>
        </w:rPr>
        <w:t>د</w:t>
      </w:r>
      <w:r>
        <w:rPr>
          <w:rFonts w:cs="Traditional Arabic" w:hint="cs"/>
          <w:sz w:val="22"/>
          <w:szCs w:val="22"/>
          <w:rtl/>
        </w:rPr>
        <w:t>»</w:t>
      </w:r>
      <w:r w:rsidRPr="00C70585">
        <w:rPr>
          <w:rStyle w:val="Char6"/>
          <w:rtl/>
        </w:rPr>
        <w:t>. اما خداوند بر هر کدام از پیامبرانش که‌ بخواهد منت می‌گذارد و برخی از امور غیبی را به‌ عنوان احترام و تأییدشان به‌</w:t>
      </w:r>
      <w:r>
        <w:rPr>
          <w:rStyle w:val="Char6"/>
          <w:rtl/>
        </w:rPr>
        <w:t xml:space="preserve"> آن‌ها </w:t>
      </w:r>
      <w:r w:rsidRPr="00C70585">
        <w:rPr>
          <w:rStyle w:val="Char6"/>
          <w:rtl/>
        </w:rPr>
        <w:t>خبر می‌دهد.</w:t>
      </w:r>
    </w:p>
    <w:p w:rsidR="006B52EC" w:rsidRPr="00C70585" w:rsidRDefault="006B52EC" w:rsidP="001A7407">
      <w:pPr>
        <w:pStyle w:val="a9"/>
        <w:ind w:hanging="59"/>
        <w:rPr>
          <w:rStyle w:val="Char6"/>
          <w:rtl/>
        </w:rPr>
      </w:pPr>
      <w:r w:rsidRPr="00C70585">
        <w:rPr>
          <w:rStyle w:val="Char6"/>
          <w:rtl/>
        </w:rPr>
        <w:t>به‌ این دل</w:t>
      </w:r>
      <w:r>
        <w:rPr>
          <w:rStyle w:val="Char6"/>
          <w:rtl/>
        </w:rPr>
        <w:t>ی</w:t>
      </w:r>
      <w:r w:rsidRPr="00C70585">
        <w:rPr>
          <w:rStyle w:val="Char6"/>
          <w:rtl/>
        </w:rPr>
        <w:t>ل ام المومنین عایشه‌ ل می‌گوید: و هر کس به‌ شما خبر داد که‌ پیامبر</w:t>
      </w:r>
      <w:r>
        <w:rPr>
          <w:rFonts w:cs="CTraditional Arabic" w:hint="cs"/>
          <w:sz w:val="22"/>
          <w:szCs w:val="22"/>
          <w:rtl/>
        </w:rPr>
        <w:t>ص</w:t>
      </w:r>
      <w:r w:rsidRPr="00C70585">
        <w:rPr>
          <w:rStyle w:val="Char6"/>
          <w:rFonts w:hint="cs"/>
          <w:rtl/>
        </w:rPr>
        <w:t xml:space="preserve"> </w:t>
      </w:r>
      <w:r w:rsidRPr="00C70585">
        <w:rPr>
          <w:rStyle w:val="Char6"/>
          <w:rtl/>
        </w:rPr>
        <w:t xml:space="preserve">غیب را می‌داند بدان که‌ او دروغ گفته‌ است زیرا خداوند می‌فرماید: </w:t>
      </w:r>
      <w:r w:rsidRPr="001A7407">
        <w:rPr>
          <w:rStyle w:val="Char6"/>
          <w:rFonts w:cs="KFGQPC Uthman Taha Naskh" w:hint="cs"/>
          <w:sz w:val="22"/>
          <w:szCs w:val="22"/>
          <w:rtl/>
        </w:rPr>
        <w:t>«</w:t>
      </w:r>
      <w:r w:rsidRPr="001A7407">
        <w:rPr>
          <w:rStyle w:val="Char6"/>
          <w:rFonts w:cs="KFGQPC Uthman Taha Naskh"/>
          <w:sz w:val="22"/>
          <w:szCs w:val="22"/>
          <w:rtl/>
        </w:rPr>
        <w:t>لا یعلم الغیب الا الله‌</w:t>
      </w:r>
      <w:r w:rsidRPr="001A7407">
        <w:rPr>
          <w:rStyle w:val="Char6"/>
          <w:rFonts w:cs="KFGQPC Uthman Taha Naskh" w:hint="cs"/>
          <w:sz w:val="22"/>
          <w:szCs w:val="22"/>
          <w:rtl/>
        </w:rPr>
        <w:t>«</w:t>
      </w:r>
      <w:r w:rsidRPr="00C70585">
        <w:rPr>
          <w:rStyle w:val="Char6"/>
          <w:rtl/>
        </w:rPr>
        <w:t xml:space="preserve"> بخاری:</w:t>
      </w:r>
      <w:r>
        <w:rPr>
          <w:rStyle w:val="Char6"/>
          <w:rtl/>
        </w:rPr>
        <w:t xml:space="preserve"> </w:t>
      </w:r>
      <w:r w:rsidRPr="00C70585">
        <w:rPr>
          <w:rStyle w:val="Char6"/>
          <w:rtl/>
        </w:rPr>
        <w:t>کتاب " التوحید " 6/ 2687.</w:t>
      </w:r>
    </w:p>
    <w:p w:rsidR="006B52EC" w:rsidRPr="00C70585" w:rsidRDefault="006B52EC" w:rsidP="002D60D5">
      <w:pPr>
        <w:pStyle w:val="a9"/>
        <w:ind w:hanging="59"/>
        <w:rPr>
          <w:rStyle w:val="Char6"/>
          <w:rtl/>
        </w:rPr>
      </w:pPr>
      <w:r w:rsidRPr="00C70585">
        <w:rPr>
          <w:rStyle w:val="Char6"/>
          <w:rtl/>
        </w:rPr>
        <w:t xml:space="preserve">و از جمله‌ </w:t>
      </w:r>
      <w:r>
        <w:rPr>
          <w:rStyle w:val="Char6"/>
          <w:rtl/>
        </w:rPr>
        <w:t>غیب‌ها</w:t>
      </w:r>
      <w:r w:rsidRPr="00C70585">
        <w:rPr>
          <w:rStyle w:val="Char6"/>
          <w:rtl/>
        </w:rPr>
        <w:t>یی که‌ خداوند به‌ پیامبرش خبر داد اینکه‌ خداوند از گناهان گذشته‌ و آینده‌ی او درگذشته‌ است ، و این از جمله‌ی احترام خداوند برای پیامبرش</w:t>
      </w:r>
      <w:r>
        <w:rPr>
          <w:rFonts w:cs="CTraditional Arabic" w:hint="cs"/>
          <w:sz w:val="22"/>
          <w:szCs w:val="22"/>
          <w:rtl/>
        </w:rPr>
        <w:t>ص</w:t>
      </w:r>
      <w:r w:rsidRPr="00C70585">
        <w:rPr>
          <w:rStyle w:val="Char6"/>
          <w:rtl/>
        </w:rPr>
        <w:t xml:space="preserve"> است. و به‌ این خاطر است که‌ عیسی در روز قیامت می‌گوید: به‌ سوی محمد بروید ، زیرا او کسی است که‌ خداوند از گناهان گذشته‌ و آینده‌اش درگذشته‌ است) این کفته‌ها ردی است بر اهل بدعت و خرافات ، </w:t>
      </w:r>
      <w:r>
        <w:rPr>
          <w:rStyle w:val="Char6"/>
          <w:rtl/>
        </w:rPr>
        <w:t>آن‌هایی</w:t>
      </w:r>
      <w:r w:rsidRPr="00C70585">
        <w:rPr>
          <w:rStyle w:val="Char6"/>
          <w:rtl/>
        </w:rPr>
        <w:t xml:space="preserve"> که‌ گمان می‌برند اولیاهایشان از همان ابتدا توانایی بر علم غیب دارند و </w:t>
      </w:r>
      <w:r>
        <w:rPr>
          <w:rStyle w:val="Char6"/>
          <w:rtl/>
        </w:rPr>
        <w:t>آگاهی‌ها</w:t>
      </w:r>
      <w:r w:rsidRPr="00C70585">
        <w:rPr>
          <w:rStyle w:val="Char6"/>
          <w:rtl/>
        </w:rPr>
        <w:t>یی بر لوح محفوظ دارند.</w:t>
      </w:r>
    </w:p>
  </w:footnote>
  <w:footnote w:id="778">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البیهقی 1/424.</w:t>
      </w:r>
    </w:p>
  </w:footnote>
  <w:footnote w:id="779">
    <w:p w:rsidR="006B52EC" w:rsidRPr="00C70585" w:rsidRDefault="006B52EC" w:rsidP="00F375A1">
      <w:pPr>
        <w:pStyle w:val="FootnoteText"/>
        <w:bidi/>
        <w:ind w:left="213" w:hangingChars="97" w:hanging="213"/>
        <w:jc w:val="both"/>
        <w:rPr>
          <w:rStyle w:val="Char6"/>
          <w:rtl/>
        </w:rPr>
      </w:pPr>
      <w:r w:rsidRPr="00EB49AE">
        <w:rPr>
          <w:rFonts w:ascii="Tahoma" w:hAnsi="Tahoma" w:cs="IRNazli"/>
          <w:sz w:val="22"/>
          <w:szCs w:val="28"/>
          <w:vertAlign w:val="superscript"/>
          <w:lang w:bidi="fa-IR"/>
        </w:rPr>
        <w:footnoteRef/>
      </w:r>
      <w:r w:rsidRPr="00C70585">
        <w:rPr>
          <w:rStyle w:val="Char6"/>
          <w:rFonts w:hint="cs"/>
          <w:rtl/>
        </w:rPr>
        <w:t>-</w:t>
      </w:r>
      <w:r w:rsidRPr="00C70585">
        <w:rPr>
          <w:rStyle w:val="Char6"/>
          <w:rtl/>
        </w:rPr>
        <w:t xml:space="preserve"> مناقب بیهقی 1/422.</w:t>
      </w:r>
    </w:p>
  </w:footnote>
  <w:footnote w:id="780">
    <w:p w:rsidR="006B52EC" w:rsidRPr="00C70585" w:rsidRDefault="006B52EC" w:rsidP="00F375A1">
      <w:pPr>
        <w:pStyle w:val="FootnoteText"/>
        <w:bidi/>
        <w:ind w:left="213" w:hangingChars="97" w:hanging="213"/>
        <w:jc w:val="both"/>
        <w:rPr>
          <w:rStyle w:val="Char6"/>
          <w:rtl/>
        </w:rPr>
      </w:pPr>
      <w:r w:rsidRPr="00EB49AE">
        <w:rPr>
          <w:rFonts w:ascii="Tahoma" w:hAnsi="Tahoma" w:cs="IRNazli"/>
          <w:sz w:val="22"/>
          <w:szCs w:val="28"/>
          <w:vertAlign w:val="superscript"/>
          <w:lang w:bidi="fa-IR"/>
        </w:rPr>
        <w:footnoteRef/>
      </w:r>
      <w:r w:rsidRPr="00C70585">
        <w:rPr>
          <w:rStyle w:val="Char6"/>
          <w:rFonts w:hint="cs"/>
          <w:rtl/>
        </w:rPr>
        <w:t>-</w:t>
      </w:r>
      <w:r w:rsidRPr="00C70585">
        <w:rPr>
          <w:rStyle w:val="Char6"/>
          <w:rtl/>
        </w:rPr>
        <w:t xml:space="preserve"> امام مسلم ، کتاب " الفضائل " 4/1782.</w:t>
      </w:r>
    </w:p>
  </w:footnote>
  <w:footnote w:id="781">
    <w:p w:rsidR="006B52EC" w:rsidRPr="00C70585" w:rsidRDefault="006B52EC" w:rsidP="00F375A1">
      <w:pPr>
        <w:pStyle w:val="FootnoteText"/>
        <w:bidi/>
        <w:ind w:left="213" w:hangingChars="97" w:hanging="213"/>
        <w:jc w:val="both"/>
        <w:rPr>
          <w:rStyle w:val="Char6"/>
          <w:rtl/>
        </w:rPr>
      </w:pPr>
      <w:r w:rsidRPr="00EB49AE">
        <w:rPr>
          <w:rFonts w:ascii="Tahoma" w:hAnsi="Tahoma" w:cs="IRNazli"/>
          <w:sz w:val="22"/>
          <w:szCs w:val="28"/>
          <w:vertAlign w:val="superscript"/>
          <w:lang w:bidi="fa-IR"/>
        </w:rPr>
        <w:footnoteRef/>
      </w:r>
      <w:r w:rsidRPr="00C70585">
        <w:rPr>
          <w:rStyle w:val="Char6"/>
          <w:rFonts w:hint="cs"/>
          <w:rtl/>
        </w:rPr>
        <w:t>-</w:t>
      </w:r>
      <w:r w:rsidRPr="00C70585">
        <w:rPr>
          <w:rStyle w:val="Char6"/>
          <w:rtl/>
        </w:rPr>
        <w:t xml:space="preserve"> بخاری 3/1251 شماره‌ 3227 ، مسلم 4/1743 شماره‌ 2373.</w:t>
      </w:r>
    </w:p>
  </w:footnote>
  <w:footnote w:id="782">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به‌ کتاب " شرح العقیدة الطحاویة " 162-164 نگاه کنید.</w:t>
      </w:r>
    </w:p>
  </w:footnote>
  <w:footnote w:id="783">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فتح الباری 6/452</w:t>
      </w:r>
      <w:r w:rsidRPr="00C70585">
        <w:rPr>
          <w:rStyle w:val="Char6"/>
          <w:rFonts w:hint="cs"/>
          <w:rtl/>
        </w:rPr>
        <w:t>.</w:t>
      </w:r>
    </w:p>
  </w:footnote>
  <w:footnote w:id="784">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تأویل مختلف الحدیث 116.</w:t>
      </w:r>
    </w:p>
  </w:footnote>
  <w:footnote w:id="785">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امام احمد 1/201 ، ترمذی 2317 ، ابن ماجه‌ شماره‌ 4024.</w:t>
      </w:r>
    </w:p>
  </w:footnote>
  <w:footnote w:id="786">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العقیدة الطحاویه‌ 301-311 با اختصار </w:t>
      </w:r>
    </w:p>
  </w:footnote>
  <w:footnote w:id="787">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بیهقی 1/425.</w:t>
      </w:r>
    </w:p>
  </w:footnote>
  <w:footnote w:id="788">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 منبع</w:t>
      </w:r>
      <w:r w:rsidRPr="00C70585">
        <w:rPr>
          <w:rStyle w:val="Char6"/>
          <w:rFonts w:hint="cs"/>
          <w:rtl/>
        </w:rPr>
        <w:t>.</w:t>
      </w:r>
    </w:p>
  </w:footnote>
  <w:footnote w:id="789">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 منبع 1/426.</w:t>
      </w:r>
    </w:p>
  </w:footnote>
  <w:footnote w:id="790">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مناقب رازی 129 ، و به‌ مناقب ابن ابی حاتم 82 و الحلیة 9/116 نگاه کن.</w:t>
      </w:r>
    </w:p>
  </w:footnote>
  <w:footnote w:id="791">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Pr>
          <w:rStyle w:val="Char6"/>
          <w:rtl/>
        </w:rPr>
        <w:t xml:space="preserve"> </w:t>
      </w:r>
      <w:r w:rsidRPr="00C70585">
        <w:rPr>
          <w:rStyle w:val="Char6"/>
          <w:rtl/>
        </w:rPr>
        <w:t>شرح العقیدة الطحاویة 396</w:t>
      </w:r>
      <w:r w:rsidRPr="00C70585">
        <w:rPr>
          <w:rStyle w:val="Char6"/>
          <w:rFonts w:hint="cs"/>
          <w:rtl/>
        </w:rPr>
        <w:t>.</w:t>
      </w:r>
    </w:p>
  </w:footnote>
  <w:footnote w:id="792">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 مصدر 399. </w:t>
      </w:r>
    </w:p>
  </w:footnote>
  <w:footnote w:id="793">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بخاری در کتاب " الجنائز " 1/463 ، مسلم در کتاب " الجن</w:t>
      </w:r>
      <w:r>
        <w:rPr>
          <w:rStyle w:val="Char6"/>
          <w:rtl/>
        </w:rPr>
        <w:t>ی</w:t>
      </w:r>
      <w:r w:rsidRPr="00C70585">
        <w:rPr>
          <w:rStyle w:val="Char6"/>
          <w:rtl/>
        </w:rPr>
        <w:t xml:space="preserve"> و نعیمها " 4/2200. </w:t>
      </w:r>
    </w:p>
  </w:footnote>
  <w:footnote w:id="794">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امام احمد 4/287- 288 ، ابوداود 4753 ، نسائی 4/101 ، ابن ماجه‌ 4269 و کسانی دیگر هم این حدیث را روایت کرده‌اند ، و اسناد آن هم صحیح است همچنانکه‌ بسیاری از علما آن را ذکر کرده‌اند ، از جمله‌ شیخ الاسلام ابن تیمته‌ در " الفتاوی 4/290 ، و ابن قیم در " الروح " 68 و قرطبی در " التذکر</w:t>
      </w:r>
      <w:r w:rsidRPr="009F6E5D">
        <w:rPr>
          <w:rStyle w:val="Char9"/>
          <w:rtl/>
        </w:rPr>
        <w:t>ة</w:t>
      </w:r>
      <w:r w:rsidRPr="00C70585">
        <w:rPr>
          <w:rStyle w:val="Char6"/>
          <w:rtl/>
        </w:rPr>
        <w:t xml:space="preserve"> " 119. و کتاب " اهوال القبور " نوشته‌ی ابن رجب 38-39 را مطالعه‌ کن. </w:t>
      </w:r>
    </w:p>
  </w:footnote>
  <w:footnote w:id="795">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 الاعتقاد " بیهقی 255- 226، 262. و " مناقب الشافعی " نوشته‌ی بیهقی 1/415-416.</w:t>
      </w:r>
    </w:p>
  </w:footnote>
  <w:footnote w:id="796">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الام 1/282 ، مختصر مزنی 28.</w:t>
      </w:r>
    </w:p>
  </w:footnote>
  <w:footnote w:id="797">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الام 1/271.</w:t>
      </w:r>
    </w:p>
  </w:footnote>
  <w:footnote w:id="798">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 xml:space="preserve">مناقب شافعی 1/416. </w:t>
      </w:r>
    </w:p>
  </w:footnote>
  <w:footnote w:id="799">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العقیدة الطحاویة 452. </w:t>
      </w:r>
    </w:p>
  </w:footnote>
  <w:footnote w:id="800">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المغنی 2/567 ، المجموع " نوشته‌ی نووی 15/521.</w:t>
      </w:r>
    </w:p>
  </w:footnote>
  <w:footnote w:id="801">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مجموع الفتاوی 24/309- 325.</w:t>
      </w:r>
    </w:p>
  </w:footnote>
  <w:footnote w:id="802">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العقیدة الطحاویه‌ 452 ، و المجموع امام نووی 15/521.</w:t>
      </w:r>
    </w:p>
  </w:footnote>
  <w:footnote w:id="803">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امام مسلم در صحیح خویش این حدیث را از ابوهریره‌ س 3/1255 روایت کرده‌ است.</w:t>
      </w:r>
    </w:p>
  </w:footnote>
  <w:footnote w:id="804">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بخاری در کتاب " الجنائز " 1/467 و مسلم 3/1254. </w:t>
      </w:r>
    </w:p>
  </w:footnote>
  <w:footnote w:id="805">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بخاری در کتاب " الاحصار و جزاء الصید 2/656 – 657.</w:t>
      </w:r>
    </w:p>
  </w:footnote>
  <w:footnote w:id="806">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بخاری در کتاب " الصیام 2/690 شماره‌ 1851 ، مسلم 2/803.</w:t>
      </w:r>
    </w:p>
  </w:footnote>
  <w:footnote w:id="807">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طحاوی در " مشکل آلآثار " 3/141 این حدیث را از ابن عباس روایت کرده‌ است و سند آن صحیح است ، شرح العقیدة الطحاویة 453. </w:t>
      </w:r>
    </w:p>
  </w:footnote>
  <w:footnote w:id="808">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حاکم در " المستدرک " خود (2/58) آن را روایت کرده‌ و گفته‌ است این روایت از نظر سند صحیح است ، و ذهبی هم با او موافقت کرده‌ ، احکام الجنائز " نوشته‌ی: البانی (16)</w:t>
      </w:r>
    </w:p>
  </w:footnote>
  <w:footnote w:id="809">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الطحاویة 454-455 ، المغنی ابن قدامه‌ 2/567. الانصاف 2/558. </w:t>
      </w:r>
    </w:p>
  </w:footnote>
  <w:footnote w:id="810">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الام 4/120 ، مناقب الشافعی 1/430-431. </w:t>
      </w:r>
    </w:p>
  </w:footnote>
  <w:footnote w:id="811">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العقیدة الطحاویة 404- 405 . </w:t>
      </w:r>
    </w:p>
  </w:footnote>
  <w:footnote w:id="812">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مجموع الفتاوی 8/499-450</w:t>
      </w:r>
      <w:r w:rsidRPr="00C70585">
        <w:rPr>
          <w:rStyle w:val="Char6"/>
          <w:rFonts w:hint="cs"/>
          <w:rtl/>
        </w:rPr>
        <w:t>.</w:t>
      </w:r>
    </w:p>
  </w:footnote>
  <w:footnote w:id="813">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الارشاد الی صحیح الاعتقاد (274) </w:t>
      </w:r>
    </w:p>
  </w:footnote>
  <w:footnote w:id="814">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لوامع الانوار البهیة 1/313 نوشته‌ی سفارینی.</w:t>
      </w:r>
    </w:p>
  </w:footnote>
  <w:footnote w:id="815">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معارج القبول 2/348.</w:t>
      </w:r>
    </w:p>
  </w:footnote>
  <w:footnote w:id="816">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برای اطلاعات بیشتر به‌ کتاب " شفاء العلیل " نوشته‌ی ابن قیم و جلد هشتم مجموع الفتاوی و معارج القبول 2/328 و شرح الطحاویة 248 مراجعه‌ فرمایید.</w:t>
      </w:r>
    </w:p>
  </w:footnote>
  <w:footnote w:id="817">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الام 1/202 ، مناقب البیهقی 1/ 412 و الاعتقاد بیهقی 157. </w:t>
      </w:r>
    </w:p>
  </w:footnote>
  <w:footnote w:id="818">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تاریخ ابن عساکر 14/ب/406خ</w:t>
      </w:r>
    </w:p>
  </w:footnote>
  <w:footnote w:id="819">
    <w:p w:rsidR="006B52EC" w:rsidRPr="00C70585" w:rsidRDefault="006B52EC" w:rsidP="00EC221C">
      <w:pPr>
        <w:pStyle w:val="a9"/>
        <w:rPr>
          <w:rStyle w:val="Char6"/>
          <w:rtl/>
        </w:rPr>
      </w:pPr>
      <w:r w:rsidRPr="00EB49AE">
        <w:rPr>
          <w:rStyle w:val="FootnoteReference"/>
          <w:sz w:val="22"/>
          <w:szCs w:val="28"/>
        </w:rPr>
        <w:footnoteRef/>
      </w:r>
      <w:r w:rsidRPr="00C70585">
        <w:rPr>
          <w:rStyle w:val="Char6"/>
          <w:rFonts w:hint="cs"/>
          <w:rtl/>
        </w:rPr>
        <w:t>-</w:t>
      </w:r>
      <w:r w:rsidRPr="00C70585">
        <w:rPr>
          <w:rStyle w:val="Char6"/>
          <w:rtl/>
        </w:rPr>
        <w:t xml:space="preserve"> مناقب بیهقی 1/412 ، الاعتقاد بیهقی 162 ، البدایة و النهایة 10/254 ، طبقات الشافعیة ابن کثیر 14/أخ ، تاریخ ابن عساکر 14/407 ، دیوان الشافعی به‌ جمع آوری محمد عفیف الزعبی73.</w:t>
      </w:r>
    </w:p>
  </w:footnote>
  <w:footnote w:id="820">
    <w:p w:rsidR="006B52EC" w:rsidRPr="00C70585" w:rsidRDefault="006B52EC" w:rsidP="00EC221C">
      <w:pPr>
        <w:pStyle w:val="a9"/>
        <w:rPr>
          <w:rStyle w:val="Char6"/>
          <w:rtl/>
        </w:rPr>
      </w:pPr>
      <w:r w:rsidRPr="00EB49AE">
        <w:rPr>
          <w:rStyle w:val="FootnoteReference"/>
          <w:sz w:val="22"/>
          <w:szCs w:val="28"/>
        </w:rPr>
        <w:footnoteRef/>
      </w:r>
      <w:r w:rsidRPr="00C70585">
        <w:rPr>
          <w:rStyle w:val="Char6"/>
          <w:rFonts w:hint="cs"/>
          <w:rtl/>
        </w:rPr>
        <w:t>-</w:t>
      </w:r>
      <w:r w:rsidRPr="00C70585">
        <w:rPr>
          <w:rStyle w:val="Char6"/>
          <w:rtl/>
        </w:rPr>
        <w:t xml:space="preserve"> مناقببب الشافعی نوشته‌ی رازی 12</w:t>
      </w:r>
      <w:r w:rsidRPr="00C70585">
        <w:rPr>
          <w:rStyle w:val="Char6"/>
          <w:rFonts w:hint="cs"/>
          <w:rtl/>
        </w:rPr>
        <w:t>.</w:t>
      </w:r>
    </w:p>
  </w:footnote>
  <w:footnote w:id="821">
    <w:p w:rsidR="006B52EC" w:rsidRPr="00C70585" w:rsidRDefault="006B52EC" w:rsidP="00EC221C">
      <w:pPr>
        <w:pStyle w:val="a9"/>
        <w:rPr>
          <w:rStyle w:val="Char6"/>
          <w:rtl/>
        </w:rPr>
      </w:pPr>
      <w:r w:rsidRPr="00EB49AE">
        <w:rPr>
          <w:rStyle w:val="FootnoteReference"/>
          <w:sz w:val="22"/>
          <w:szCs w:val="28"/>
        </w:rPr>
        <w:footnoteRef/>
      </w:r>
      <w:r w:rsidRPr="00C70585">
        <w:rPr>
          <w:rStyle w:val="Char6"/>
          <w:rFonts w:hint="cs"/>
          <w:rtl/>
        </w:rPr>
        <w:t>-</w:t>
      </w:r>
      <w:r w:rsidRPr="00C70585">
        <w:rPr>
          <w:rStyle w:val="Char6"/>
          <w:rtl/>
        </w:rPr>
        <w:t xml:space="preserve"> همان مصدر 125.</w:t>
      </w:r>
    </w:p>
  </w:footnote>
  <w:footnote w:id="822">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الشافعی نوشته‌ی بیهقی 1/415</w:t>
      </w:r>
    </w:p>
  </w:footnote>
  <w:footnote w:id="823">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 موصدر 1/418</w:t>
      </w:r>
    </w:p>
  </w:footnote>
  <w:footnote w:id="824">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به‌ کتاب 200 سوال و جواب فی العقیده‌ " نوشته‌ی شیخ حافظ حکمی (66) مراجعه‌ کن.</w:t>
      </w:r>
    </w:p>
  </w:footnote>
  <w:footnote w:id="825">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الرسالة / 8.</w:t>
      </w:r>
    </w:p>
  </w:footnote>
  <w:footnote w:id="826">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الشافعی " البیهقی 1/415.</w:t>
      </w:r>
    </w:p>
  </w:footnote>
  <w:footnote w:id="827">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امام احمد در مسند خویش 8/4-6 شبیه‌ این روایت را نقل کرده‌ است واحمد شاکر و حاکم در " المستدرک 1/85 گفته‌ اند: سند آن منقطع است و حاکم گفته‌: این حدیث بنا بر شرط شیخین صحیح است اما به‌ شرط اینکه‌ شنیدن ابو حازم از ابن عمر صحیح باشد و ذهبی هم در این نظریه‌ با او هم نوا شده‌ است ، و ابو داود در کتاب " السنة " باب " القدر 4/222 " آن را اخراج کرده‌ است.</w:t>
      </w:r>
    </w:p>
    <w:p w:rsidR="006B52EC" w:rsidRPr="00C70585" w:rsidRDefault="006B52EC" w:rsidP="002769E9">
      <w:pPr>
        <w:pStyle w:val="a9"/>
        <w:ind w:hanging="59"/>
        <w:rPr>
          <w:rStyle w:val="Char6"/>
          <w:rtl/>
        </w:rPr>
      </w:pPr>
      <w:r w:rsidRPr="00C70585">
        <w:rPr>
          <w:rStyle w:val="Char6"/>
          <w:rtl/>
        </w:rPr>
        <w:t xml:space="preserve">و منذری گفته‌ است: این روایت منقطع است ، زیرا ابوحازم سلمه‌ بن دینار از ابن عمر نشنیده‌ است؛ و این حدیث از </w:t>
      </w:r>
      <w:r>
        <w:rPr>
          <w:rStyle w:val="Char6"/>
          <w:rtl/>
        </w:rPr>
        <w:t>طرق‌ها</w:t>
      </w:r>
      <w:r w:rsidRPr="00C70585">
        <w:rPr>
          <w:rStyle w:val="Char6"/>
          <w:rtl/>
        </w:rPr>
        <w:t>یی دیگر از ابن عمر روایت شده‌ که‌ هیچ کدام از</w:t>
      </w:r>
      <w:r>
        <w:rPr>
          <w:rStyle w:val="Char6"/>
          <w:rtl/>
        </w:rPr>
        <w:t xml:space="preserve"> آن‌ها </w:t>
      </w:r>
      <w:r w:rsidRPr="00C70585">
        <w:rPr>
          <w:rStyle w:val="Char6"/>
          <w:rtl/>
        </w:rPr>
        <w:t xml:space="preserve">ثابت نشده‌ است. مختصر سنن ابی داود 7/58 ، و آجری در " الشریعة " 190 ، وسیوطی در " الجامع " آن را به‌ لفظ (قدریه‌ </w:t>
      </w:r>
      <w:r>
        <w:rPr>
          <w:rStyle w:val="Char6"/>
          <w:rtl/>
        </w:rPr>
        <w:t>مجوسی‌ها</w:t>
      </w:r>
      <w:r w:rsidRPr="00C70585">
        <w:rPr>
          <w:rStyle w:val="Char6"/>
          <w:rtl/>
        </w:rPr>
        <w:t>ی (آتش پرستان ) این امت اسلامی هستند. به‌ کتاب " فیض القدیر 4/534 مراجعه‌ کن.</w:t>
      </w:r>
    </w:p>
    <w:p w:rsidR="006B52EC" w:rsidRPr="00C70585" w:rsidRDefault="006B52EC" w:rsidP="00DF529D">
      <w:pPr>
        <w:pStyle w:val="a9"/>
        <w:ind w:hanging="59"/>
        <w:rPr>
          <w:rStyle w:val="Char6"/>
          <w:rtl/>
        </w:rPr>
      </w:pPr>
      <w:r w:rsidRPr="00C70585">
        <w:rPr>
          <w:rStyle w:val="Char6"/>
          <w:rtl/>
        </w:rPr>
        <w:t xml:space="preserve">و در جای دیگر آن را به‌ لفظ (هر امت و ملتی </w:t>
      </w:r>
      <w:r>
        <w:rPr>
          <w:rStyle w:val="Char6"/>
          <w:rtl/>
        </w:rPr>
        <w:t>مجوسی‌ها</w:t>
      </w:r>
      <w:r w:rsidRPr="00C70585">
        <w:rPr>
          <w:rStyle w:val="Char6"/>
          <w:rtl/>
        </w:rPr>
        <w:t xml:space="preserve">ی خود دارد و </w:t>
      </w:r>
      <w:r>
        <w:rPr>
          <w:rStyle w:val="Char6"/>
          <w:rtl/>
        </w:rPr>
        <w:t>مجوسی‌ها</w:t>
      </w:r>
      <w:r w:rsidRPr="00C70585">
        <w:rPr>
          <w:rStyle w:val="Char6"/>
          <w:rtl/>
        </w:rPr>
        <w:t xml:space="preserve">ی امت من کسانی هستند که‌ می‌گویند قدر وجود ندارد ) و این روایت را به‌ امام احمد نسبت داده‌ است ، و شیخ البانی هم آن را به‌ عنوان حدیث حسن قلمداد کرده‌ است. </w:t>
      </w:r>
    </w:p>
    <w:p w:rsidR="006B52EC" w:rsidRPr="00C70585" w:rsidRDefault="006B52EC" w:rsidP="00DF529D">
      <w:pPr>
        <w:pStyle w:val="a9"/>
        <w:ind w:hanging="59"/>
        <w:rPr>
          <w:rStyle w:val="Char6"/>
          <w:rtl/>
        </w:rPr>
      </w:pPr>
      <w:r w:rsidRPr="00C70585">
        <w:rPr>
          <w:rStyle w:val="Char6"/>
          <w:rtl/>
        </w:rPr>
        <w:t>و</w:t>
      </w:r>
      <w:r w:rsidRPr="00C70585">
        <w:rPr>
          <w:rStyle w:val="Char6"/>
          <w:rFonts w:hint="cs"/>
          <w:rtl/>
        </w:rPr>
        <w:t>-</w:t>
      </w:r>
      <w:r w:rsidRPr="00C70585">
        <w:rPr>
          <w:rStyle w:val="Char6"/>
          <w:rtl/>
        </w:rPr>
        <w:t xml:space="preserve"> به‌ </w:t>
      </w:r>
      <w:r>
        <w:rPr>
          <w:rStyle w:val="Char6"/>
          <w:rtl/>
        </w:rPr>
        <w:t>کتاب‌ها</w:t>
      </w:r>
      <w:r w:rsidRPr="00C70585">
        <w:rPr>
          <w:rStyle w:val="Char6"/>
          <w:rtl/>
        </w:rPr>
        <w:t>ی: صحیح الجامع 5/37، 4/150 ، المشکاة بتحقیقه‌ " حدیث شماره‌ 107 و تحقیق احمد شاکر حلی المسند 8/4-6 و " النهج السدید بتخریج احادیث تیسیر العزیز الحمید 359 مراجعه‌ نمایید.</w:t>
      </w:r>
    </w:p>
  </w:footnote>
  <w:footnote w:id="828">
    <w:p w:rsidR="006B52EC" w:rsidRPr="00C70585" w:rsidRDefault="006B52EC" w:rsidP="00F375A1">
      <w:pPr>
        <w:pStyle w:val="FootnoteText"/>
        <w:bidi/>
        <w:ind w:left="213" w:hangingChars="97" w:hanging="213"/>
        <w:jc w:val="both"/>
        <w:rPr>
          <w:rStyle w:val="Char6"/>
          <w:rtl/>
        </w:rPr>
      </w:pPr>
      <w:r w:rsidRPr="00EB49AE">
        <w:rPr>
          <w:rFonts w:cs="IRNazli"/>
          <w:sz w:val="22"/>
          <w:szCs w:val="28"/>
          <w:vertAlign w:val="superscript"/>
          <w:lang w:bidi="fa-IR"/>
        </w:rPr>
        <w:footnoteRef/>
      </w:r>
      <w:r w:rsidRPr="00C70585">
        <w:rPr>
          <w:rStyle w:val="Char6"/>
          <w:rFonts w:hint="cs"/>
          <w:rtl/>
        </w:rPr>
        <w:t>-</w:t>
      </w:r>
      <w:r w:rsidRPr="00C70585">
        <w:rPr>
          <w:rStyle w:val="Char6"/>
          <w:rtl/>
        </w:rPr>
        <w:t xml:space="preserve"> مناقب الشافعی ؛ بیهقی 1/413</w:t>
      </w:r>
    </w:p>
  </w:footnote>
  <w:footnote w:id="829">
    <w:p w:rsidR="006B52EC" w:rsidRPr="00C70585" w:rsidRDefault="006B52EC" w:rsidP="00F375A1">
      <w:pPr>
        <w:pStyle w:val="FootnoteText"/>
        <w:bidi/>
        <w:ind w:left="213" w:hangingChars="97" w:hanging="213"/>
        <w:jc w:val="both"/>
        <w:rPr>
          <w:rStyle w:val="Char6"/>
          <w:rtl/>
        </w:rPr>
      </w:pPr>
      <w:r w:rsidRPr="00EB49AE">
        <w:rPr>
          <w:rFonts w:cs="IRNazli"/>
          <w:sz w:val="22"/>
          <w:szCs w:val="28"/>
          <w:vertAlign w:val="superscript"/>
          <w:lang w:bidi="fa-IR"/>
        </w:rPr>
        <w:footnoteRef/>
      </w:r>
      <w:r w:rsidRPr="00C70585">
        <w:rPr>
          <w:rStyle w:val="Char6"/>
          <w:rFonts w:hint="cs"/>
          <w:rtl/>
        </w:rPr>
        <w:t>-</w:t>
      </w:r>
      <w:r w:rsidRPr="00C70585">
        <w:rPr>
          <w:rStyle w:val="Char6"/>
          <w:rtl/>
        </w:rPr>
        <w:t xml:space="preserve"> مناقب الشافعی ؛ بیهقی 1/414</w:t>
      </w:r>
    </w:p>
  </w:footnote>
  <w:footnote w:id="830">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العقید</w:t>
      </w:r>
      <w:r w:rsidRPr="009F6E5D">
        <w:rPr>
          <w:rStyle w:val="Char9"/>
          <w:rtl/>
        </w:rPr>
        <w:t>ة</w:t>
      </w:r>
      <w:r w:rsidRPr="00C70585">
        <w:rPr>
          <w:rStyle w:val="Char6"/>
          <w:rtl/>
        </w:rPr>
        <w:t xml:space="preserve"> الطحاویة 467. </w:t>
      </w:r>
    </w:p>
  </w:footnote>
  <w:footnote w:id="831">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در جمادی الاولی سال13هجری وفات فرمود.</w:t>
      </w:r>
    </w:p>
  </w:footnote>
  <w:footnote w:id="832">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در ذی الحجه‌ سال 23 هجری شهید شد.</w:t>
      </w:r>
    </w:p>
  </w:footnote>
  <w:footnote w:id="833">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در ذی الحجه‌ سال 35 هجری شهید شد.</w:t>
      </w:r>
    </w:p>
  </w:footnote>
  <w:footnote w:id="834">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در رمضان سال 40 هجری شهید شد.</w:t>
      </w:r>
    </w:p>
  </w:footnote>
  <w:footnote w:id="835">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طلحه‌ بن عبیدالله‌ بن عثمان تمیمی در روز جمل سال 36 شهید شد</w:t>
      </w:r>
      <w:r w:rsidRPr="00C70585">
        <w:rPr>
          <w:rStyle w:val="Char6"/>
          <w:rFonts w:hint="cs"/>
          <w:rtl/>
        </w:rPr>
        <w:t>.</w:t>
      </w:r>
    </w:p>
  </w:footnote>
  <w:footnote w:id="836">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زبیر بن عوام قریشی اسدی در سال 36 هجری بعد از انصراف از جمل کشته‌ شد</w:t>
      </w:r>
      <w:r w:rsidRPr="00C70585">
        <w:rPr>
          <w:rStyle w:val="Char6"/>
          <w:rFonts w:hint="cs"/>
          <w:rtl/>
        </w:rPr>
        <w:t>.</w:t>
      </w:r>
    </w:p>
  </w:footnote>
  <w:footnote w:id="837">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سعد بن ابی وقاص نخستین فردی که‌ در راه اسلام تیر اندازی کرد و در سال 55 هجری وفات فرمود.</w:t>
      </w:r>
    </w:p>
  </w:footnote>
  <w:footnote w:id="838">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سعید بن زید بن عمرو بن نفیل عدوی در حدود </w:t>
      </w:r>
      <w:r w:rsidR="00316BBC">
        <w:rPr>
          <w:rStyle w:val="Char6"/>
          <w:rtl/>
        </w:rPr>
        <w:t>سال‌ها</w:t>
      </w:r>
      <w:r w:rsidRPr="00C70585">
        <w:rPr>
          <w:rStyle w:val="Char6"/>
          <w:rtl/>
        </w:rPr>
        <w:t>ی 50 تا 52 وفات فرمود.</w:t>
      </w:r>
    </w:p>
  </w:footnote>
  <w:footnote w:id="839">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عبدالرحمن بن عوف قریشی زهری در سال 32 هجری وفات فرمود.</w:t>
      </w:r>
    </w:p>
  </w:footnote>
  <w:footnote w:id="840">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عامر بن عبدالله‌ بن جراح قریشی فهری از جمله‌ی اصحاب بدر است و در سال 18 هجری وفات فرمود.</w:t>
      </w:r>
    </w:p>
  </w:footnote>
  <w:footnote w:id="841">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حمزه‌ بن عبدالمطلب قریشی هاشمی عموی پیامبر و در سال سوم هجری در احد شهید شد</w:t>
      </w:r>
      <w:r w:rsidRPr="00C70585">
        <w:rPr>
          <w:rStyle w:val="Char6"/>
          <w:rFonts w:hint="cs"/>
          <w:rtl/>
        </w:rPr>
        <w:t>.</w:t>
      </w:r>
    </w:p>
  </w:footnote>
  <w:footnote w:id="842">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جعفر بن ابی طالب هاشمی صاحب دو بال فرزند عموی پیامبر ز در سال 8 هجری در موته‌ شهید شد</w:t>
      </w:r>
      <w:r w:rsidRPr="00C70585">
        <w:rPr>
          <w:rStyle w:val="Char6"/>
          <w:rFonts w:hint="cs"/>
          <w:rtl/>
        </w:rPr>
        <w:t>.</w:t>
      </w:r>
    </w:p>
  </w:footnote>
  <w:footnote w:id="843">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حسن بن علی بن </w:t>
      </w:r>
      <w:r>
        <w:rPr>
          <w:rStyle w:val="Char6"/>
          <w:rtl/>
        </w:rPr>
        <w:t>ابی طالب نوه‌ و ریحانه‌ی پیامبر</w:t>
      </w:r>
      <w:r>
        <w:rPr>
          <w:rFonts w:cs="CTraditional Arabic" w:hint="cs"/>
          <w:sz w:val="22"/>
          <w:szCs w:val="22"/>
          <w:rtl/>
          <w:lang w:bidi="fa-IR"/>
        </w:rPr>
        <w:t>ص</w:t>
      </w:r>
      <w:r>
        <w:rPr>
          <w:rStyle w:val="Char6"/>
          <w:rtl/>
        </w:rPr>
        <w:t xml:space="preserve"> و با پیامبر</w:t>
      </w:r>
      <w:r>
        <w:rPr>
          <w:rFonts w:cs="CTraditional Arabic" w:hint="cs"/>
          <w:sz w:val="22"/>
          <w:szCs w:val="22"/>
          <w:rtl/>
          <w:lang w:bidi="fa-IR"/>
        </w:rPr>
        <w:t>ص</w:t>
      </w:r>
      <w:r w:rsidRPr="00C70585">
        <w:rPr>
          <w:rStyle w:val="Char6"/>
          <w:rtl/>
        </w:rPr>
        <w:t xml:space="preserve"> مصاحبت داشت و احادیثی از او حفظ کرد و در سال 49 هجری وفات فرمود.</w:t>
      </w:r>
    </w:p>
  </w:footnote>
  <w:footnote w:id="844">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حسین بن علی بن </w:t>
      </w:r>
      <w:r>
        <w:rPr>
          <w:rStyle w:val="Char6"/>
          <w:rtl/>
        </w:rPr>
        <w:t>ابی طالب نوه‌ و ریحانه‌ی پیامبر</w:t>
      </w:r>
      <w:r>
        <w:rPr>
          <w:rFonts w:cs="CTraditional Arabic" w:hint="cs"/>
          <w:sz w:val="22"/>
          <w:szCs w:val="22"/>
          <w:rtl/>
          <w:lang w:bidi="fa-IR"/>
        </w:rPr>
        <w:t>ص</w:t>
      </w:r>
      <w:r>
        <w:rPr>
          <w:rStyle w:val="Char6"/>
          <w:rtl/>
        </w:rPr>
        <w:t xml:space="preserve"> و با پیامبر</w:t>
      </w:r>
      <w:r>
        <w:rPr>
          <w:rFonts w:cs="CTraditional Arabic" w:hint="cs"/>
          <w:sz w:val="22"/>
          <w:szCs w:val="22"/>
          <w:rtl/>
          <w:lang w:bidi="fa-IR"/>
        </w:rPr>
        <w:t>ص</w:t>
      </w:r>
      <w:r w:rsidRPr="00C70585">
        <w:rPr>
          <w:rStyle w:val="Char6"/>
          <w:rtl/>
        </w:rPr>
        <w:t xml:space="preserve"> مصاحبت داشت و احادیثی از او حفظ کرد و در روز عاشورا در سال 61 هجری وفات فرمود.</w:t>
      </w:r>
    </w:p>
  </w:footnote>
  <w:footnote w:id="845">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الشرح و الابانة ؛ ابن بطه‌ عکبری 257-265.</w:t>
      </w:r>
    </w:p>
  </w:footnote>
  <w:footnote w:id="846">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العقید</w:t>
      </w:r>
      <w:r w:rsidRPr="009F6E5D">
        <w:rPr>
          <w:rStyle w:val="Char9"/>
          <w:rtl/>
        </w:rPr>
        <w:t>ة</w:t>
      </w:r>
      <w:r w:rsidRPr="00C70585">
        <w:rPr>
          <w:rStyle w:val="Char6"/>
          <w:rtl/>
        </w:rPr>
        <w:t xml:space="preserve"> الطحاویة 484. </w:t>
      </w:r>
    </w:p>
  </w:footnote>
  <w:footnote w:id="847">
    <w:p w:rsidR="006B52EC" w:rsidRPr="00C70585" w:rsidRDefault="006B52EC" w:rsidP="00A514F2">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السنة؛ عبدالله‌ ج 2/536-592 ، و کتاب " مطبوع فی فضائل الصحابة؛ امام احمد، همراه با تحقیق (وصی الله‌ بن محمد عباس).</w:t>
      </w:r>
    </w:p>
  </w:footnote>
  <w:footnote w:id="848">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لوامع الانوارالبهیة ج2/385-389.</w:t>
      </w:r>
    </w:p>
  </w:footnote>
  <w:footnote w:id="849">
    <w:p w:rsidR="006B52EC" w:rsidRPr="00C70585" w:rsidRDefault="006B52EC" w:rsidP="00BB2CF5">
      <w:pPr>
        <w:pStyle w:val="NormalWeb"/>
        <w:bidi/>
        <w:spacing w:before="0" w:beforeAutospacing="0" w:after="0" w:afterAutospacing="0"/>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به‌ آیه‌ی زیر اشاره‌ می‌کند </w:t>
      </w:r>
      <w:r>
        <w:rPr>
          <w:rFonts w:ascii="QCF_BSML" w:hAnsi="QCF_BSML" w:cs="Traditional Arabic" w:hint="cs"/>
          <w:color w:val="000000"/>
          <w:sz w:val="22"/>
          <w:szCs w:val="22"/>
          <w:rtl/>
          <w:lang w:bidi="fa-IR"/>
        </w:rPr>
        <w:t>﴿</w:t>
      </w:r>
      <w:r w:rsidRPr="00FA661E">
        <w:rPr>
          <w:rFonts w:cs="KFGQPC Uthmanic Script HAFS"/>
          <w:color w:val="000000"/>
          <w:sz w:val="22"/>
          <w:szCs w:val="22"/>
          <w:rtl/>
        </w:rPr>
        <w:t>م</w:t>
      </w:r>
      <w:r w:rsidRPr="00FA661E">
        <w:rPr>
          <w:rFonts w:cs="KFGQPC Uthmanic Script HAFS" w:hint="cs"/>
          <w:color w:val="000000"/>
          <w:sz w:val="22"/>
          <w:szCs w:val="22"/>
          <w:rtl/>
        </w:rPr>
        <w:t>ّ</w:t>
      </w:r>
      <w:r w:rsidRPr="00FA661E">
        <w:rPr>
          <w:rFonts w:cs="KFGQPC Uthmanic Script HAFS"/>
          <w:color w:val="000000"/>
          <w:sz w:val="22"/>
          <w:szCs w:val="22"/>
          <w:rtl/>
        </w:rPr>
        <w:t>ُحَمَّدٞ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شَطۡ‍َٔهُۥ فَ‍َٔازَرَهُۥ فَٱسۡتَغۡلَظَ فَٱسۡتَوَىٰ عَلَىٰ سُوقِهِۦ يُعۡجِبُ ٱلزُّرَّاعَ لِيَغِيظَ بِهِمُ ٱلۡكُفَّارَۗ وَعَدَ ٱللَّهُ ٱلَّذِينَ ءَامَنُواْ وَعَمِلُواْ ٱلصَّٰلِحَٰتِ مِنۡهُم مَّغۡفِرَةٗ وَأَجۡرًا عَظِيمَۢا ٢٩</w:t>
      </w:r>
      <w:r>
        <w:rPr>
          <w:rFonts w:ascii="QCF_BSML" w:hAnsi="QCF_BSML" w:cs="Traditional Arabic" w:hint="cs"/>
          <w:color w:val="000000"/>
          <w:sz w:val="22"/>
          <w:szCs w:val="22"/>
          <w:rtl/>
          <w:lang w:bidi="fa-IR"/>
        </w:rPr>
        <w:t>﴾</w:t>
      </w:r>
      <w:r w:rsidRPr="00C70585">
        <w:rPr>
          <w:rStyle w:val="Char6"/>
          <w:rFonts w:hint="cs"/>
          <w:rtl/>
        </w:rPr>
        <w:t xml:space="preserve"> [الفتح: 29]. </w:t>
      </w:r>
      <w:r w:rsidRPr="00C70585">
        <w:rPr>
          <w:rStyle w:val="Char6"/>
          <w:rtl/>
        </w:rPr>
        <w:t xml:space="preserve">ترجمه: </w:t>
      </w:r>
      <w:r>
        <w:rPr>
          <w:rFonts w:cs="Traditional Arabic" w:hint="cs"/>
          <w:sz w:val="22"/>
          <w:szCs w:val="22"/>
          <w:rtl/>
          <w:lang w:bidi="fa-IR"/>
        </w:rPr>
        <w:t>«</w:t>
      </w:r>
      <w:r w:rsidRPr="00C70585">
        <w:rPr>
          <w:rStyle w:val="Char6"/>
          <w:rtl/>
        </w:rPr>
        <w:t>محمد</w:t>
      </w:r>
      <w:r>
        <w:rPr>
          <w:rFonts w:cs="CTraditional Arabic" w:hint="cs"/>
          <w:sz w:val="22"/>
          <w:szCs w:val="22"/>
          <w:rtl/>
          <w:lang w:bidi="fa-IR"/>
        </w:rPr>
        <w:t>ص</w:t>
      </w:r>
      <w:r w:rsidRPr="00C70585">
        <w:rPr>
          <w:rStyle w:val="Char6"/>
          <w:rtl/>
        </w:rPr>
        <w:t xml:space="preserve"> پ</w:t>
      </w:r>
      <w:r>
        <w:rPr>
          <w:rStyle w:val="Char6"/>
          <w:rtl/>
        </w:rPr>
        <w:t>ی</w:t>
      </w:r>
      <w:r w:rsidRPr="00C70585">
        <w:rPr>
          <w:rStyle w:val="Char6"/>
          <w:rtl/>
        </w:rPr>
        <w:t xml:space="preserve">امبر خداست و </w:t>
      </w:r>
      <w:r>
        <w:rPr>
          <w:rStyle w:val="Char6"/>
          <w:rtl/>
        </w:rPr>
        <w:t>ک</w:t>
      </w:r>
      <w:r w:rsidRPr="00C70585">
        <w:rPr>
          <w:rStyle w:val="Char6"/>
          <w:rtl/>
        </w:rPr>
        <w:t xml:space="preserve">سانى </w:t>
      </w:r>
      <w:r>
        <w:rPr>
          <w:rStyle w:val="Char6"/>
          <w:rtl/>
        </w:rPr>
        <w:t>ک</w:t>
      </w:r>
      <w:r w:rsidRPr="00C70585">
        <w:rPr>
          <w:rStyle w:val="Char6"/>
          <w:rtl/>
        </w:rPr>
        <w:t>ه با او</w:t>
      </w:r>
      <w:r>
        <w:rPr>
          <w:rStyle w:val="Char6"/>
          <w:rtl/>
        </w:rPr>
        <w:t>ی</w:t>
      </w:r>
      <w:r w:rsidRPr="00C70585">
        <w:rPr>
          <w:rStyle w:val="Char6"/>
          <w:rtl/>
        </w:rPr>
        <w:t xml:space="preserve">ند بر </w:t>
      </w:r>
      <w:r>
        <w:rPr>
          <w:rStyle w:val="Char6"/>
          <w:rtl/>
        </w:rPr>
        <w:t>ک</w:t>
      </w:r>
      <w:r w:rsidRPr="00C70585">
        <w:rPr>
          <w:rStyle w:val="Char6"/>
          <w:rtl/>
        </w:rPr>
        <w:t>افران سختگ</w:t>
      </w:r>
      <w:r>
        <w:rPr>
          <w:rStyle w:val="Char6"/>
          <w:rtl/>
        </w:rPr>
        <w:t>ی</w:t>
      </w:r>
      <w:r w:rsidRPr="00C70585">
        <w:rPr>
          <w:rStyle w:val="Char6"/>
          <w:rtl/>
        </w:rPr>
        <w:t>ر [و] با همد</w:t>
      </w:r>
      <w:r>
        <w:rPr>
          <w:rStyle w:val="Char6"/>
          <w:rtl/>
        </w:rPr>
        <w:t>ی</w:t>
      </w:r>
      <w:r w:rsidRPr="00C70585">
        <w:rPr>
          <w:rStyle w:val="Char6"/>
          <w:rtl/>
        </w:rPr>
        <w:t>گر مهربانند آنان را در ر</w:t>
      </w:r>
      <w:r>
        <w:rPr>
          <w:rStyle w:val="Char6"/>
          <w:rtl/>
        </w:rPr>
        <w:t>ک</w:t>
      </w:r>
      <w:r w:rsidRPr="00C70585">
        <w:rPr>
          <w:rStyle w:val="Char6"/>
          <w:rtl/>
        </w:rPr>
        <w:t>وع و سجود مى‏ب</w:t>
      </w:r>
      <w:r>
        <w:rPr>
          <w:rStyle w:val="Char6"/>
          <w:rtl/>
        </w:rPr>
        <w:t>ی</w:t>
      </w:r>
      <w:r w:rsidRPr="00C70585">
        <w:rPr>
          <w:rStyle w:val="Char6"/>
          <w:rtl/>
        </w:rPr>
        <w:t>نى فضل و خشنودى خدا را خواستارند علامت [مشخصه] آنان بر اثر سجود در چهره‏ها</w:t>
      </w:r>
      <w:r>
        <w:rPr>
          <w:rStyle w:val="Char6"/>
          <w:rtl/>
        </w:rPr>
        <w:t>ی</w:t>
      </w:r>
      <w:r w:rsidRPr="00C70585">
        <w:rPr>
          <w:rStyle w:val="Char6"/>
          <w:rtl/>
        </w:rPr>
        <w:t>شان است ا</w:t>
      </w:r>
      <w:r>
        <w:rPr>
          <w:rStyle w:val="Char6"/>
          <w:rtl/>
        </w:rPr>
        <w:t>ی</w:t>
      </w:r>
      <w:r w:rsidRPr="00C70585">
        <w:rPr>
          <w:rStyle w:val="Char6"/>
          <w:rtl/>
        </w:rPr>
        <w:t>ن صفت ا</w:t>
      </w:r>
      <w:r>
        <w:rPr>
          <w:rStyle w:val="Char6"/>
          <w:rtl/>
        </w:rPr>
        <w:t>ی</w:t>
      </w:r>
      <w:r w:rsidRPr="00C70585">
        <w:rPr>
          <w:rStyle w:val="Char6"/>
          <w:rtl/>
        </w:rPr>
        <w:t>شان است در تورات و مثال</w:t>
      </w:r>
      <w:r>
        <w:rPr>
          <w:rStyle w:val="Char6"/>
          <w:rtl/>
        </w:rPr>
        <w:t xml:space="preserve"> آن‌ها </w:t>
      </w:r>
      <w:r w:rsidRPr="00C70585">
        <w:rPr>
          <w:rStyle w:val="Char6"/>
          <w:rtl/>
        </w:rPr>
        <w:t>در انج</w:t>
      </w:r>
      <w:r>
        <w:rPr>
          <w:rStyle w:val="Char6"/>
          <w:rtl/>
        </w:rPr>
        <w:t>ی</w:t>
      </w:r>
      <w:r w:rsidRPr="00C70585">
        <w:rPr>
          <w:rStyle w:val="Char6"/>
          <w:rtl/>
        </w:rPr>
        <w:t xml:space="preserve">ل چون </w:t>
      </w:r>
      <w:r>
        <w:rPr>
          <w:rStyle w:val="Char6"/>
          <w:rtl/>
        </w:rPr>
        <w:t>ک</w:t>
      </w:r>
      <w:r w:rsidRPr="00C70585">
        <w:rPr>
          <w:rStyle w:val="Char6"/>
          <w:rtl/>
        </w:rPr>
        <w:t xml:space="preserve">شته‏اى است </w:t>
      </w:r>
      <w:r>
        <w:rPr>
          <w:rStyle w:val="Char6"/>
          <w:rtl/>
        </w:rPr>
        <w:t>ک</w:t>
      </w:r>
      <w:r w:rsidRPr="00C70585">
        <w:rPr>
          <w:rStyle w:val="Char6"/>
          <w:rtl/>
        </w:rPr>
        <w:t>ه جوانه خود برآورد و آن را ما</w:t>
      </w:r>
      <w:r>
        <w:rPr>
          <w:rStyle w:val="Char6"/>
          <w:rtl/>
        </w:rPr>
        <w:t>ی</w:t>
      </w:r>
      <w:r w:rsidRPr="00C70585">
        <w:rPr>
          <w:rStyle w:val="Char6"/>
          <w:rtl/>
        </w:rPr>
        <w:t>ه دهد تا ستبر شود و بر ساقه‏هاى خود با</w:t>
      </w:r>
      <w:r>
        <w:rPr>
          <w:rStyle w:val="Char6"/>
          <w:rtl/>
        </w:rPr>
        <w:t>ی</w:t>
      </w:r>
      <w:r w:rsidRPr="00C70585">
        <w:rPr>
          <w:rStyle w:val="Char6"/>
          <w:rtl/>
        </w:rPr>
        <w:t xml:space="preserve">ستد و دهقانان را به شگفت آورد تا از [انبوهى] آنان [خدا] </w:t>
      </w:r>
      <w:r>
        <w:rPr>
          <w:rStyle w:val="Char6"/>
          <w:rtl/>
        </w:rPr>
        <w:t>ک</w:t>
      </w:r>
      <w:r w:rsidRPr="00C70585">
        <w:rPr>
          <w:rStyle w:val="Char6"/>
          <w:rtl/>
        </w:rPr>
        <w:t xml:space="preserve">افران را به خشم دراندازد خدا به </w:t>
      </w:r>
      <w:r>
        <w:rPr>
          <w:rStyle w:val="Char6"/>
          <w:rtl/>
        </w:rPr>
        <w:t>ک</w:t>
      </w:r>
      <w:r w:rsidRPr="00C70585">
        <w:rPr>
          <w:rStyle w:val="Char6"/>
          <w:rtl/>
        </w:rPr>
        <w:t xml:space="preserve">سانى از آنان </w:t>
      </w:r>
      <w:r>
        <w:rPr>
          <w:rStyle w:val="Char6"/>
          <w:rtl/>
        </w:rPr>
        <w:t>ک</w:t>
      </w:r>
      <w:r w:rsidRPr="00C70585">
        <w:rPr>
          <w:rStyle w:val="Char6"/>
          <w:rtl/>
        </w:rPr>
        <w:t>ه ا</w:t>
      </w:r>
      <w:r>
        <w:rPr>
          <w:rStyle w:val="Char6"/>
          <w:rtl/>
        </w:rPr>
        <w:t>ی</w:t>
      </w:r>
      <w:r w:rsidRPr="00C70585">
        <w:rPr>
          <w:rStyle w:val="Char6"/>
          <w:rtl/>
        </w:rPr>
        <w:t xml:space="preserve">مان آورده و </w:t>
      </w:r>
      <w:r>
        <w:rPr>
          <w:rStyle w:val="Char6"/>
          <w:rtl/>
        </w:rPr>
        <w:t>ک</w:t>
      </w:r>
      <w:r w:rsidRPr="00C70585">
        <w:rPr>
          <w:rStyle w:val="Char6"/>
          <w:rtl/>
        </w:rPr>
        <w:t>ارهاى شا</w:t>
      </w:r>
      <w:r>
        <w:rPr>
          <w:rStyle w:val="Char6"/>
          <w:rtl/>
        </w:rPr>
        <w:t>ی</w:t>
      </w:r>
      <w:r w:rsidRPr="00C70585">
        <w:rPr>
          <w:rStyle w:val="Char6"/>
          <w:rtl/>
        </w:rPr>
        <w:t xml:space="preserve">سته </w:t>
      </w:r>
      <w:r>
        <w:rPr>
          <w:rStyle w:val="Char6"/>
          <w:rtl/>
        </w:rPr>
        <w:t>ک</w:t>
      </w:r>
      <w:r w:rsidRPr="00C70585">
        <w:rPr>
          <w:rStyle w:val="Char6"/>
          <w:rtl/>
        </w:rPr>
        <w:t>رده‏اند آمرزش و پاداش بزرگى وعده داده‏است</w:t>
      </w:r>
      <w:r>
        <w:rPr>
          <w:rFonts w:cs="Traditional Arabic" w:hint="cs"/>
          <w:sz w:val="22"/>
          <w:szCs w:val="22"/>
          <w:rtl/>
          <w:lang w:bidi="fa-IR"/>
        </w:rPr>
        <w:t>»</w:t>
      </w:r>
      <w:r w:rsidRPr="00C70585">
        <w:rPr>
          <w:rStyle w:val="Char6"/>
          <w:rFonts w:hint="cs"/>
          <w:rtl/>
        </w:rPr>
        <w:t>.</w:t>
      </w:r>
    </w:p>
  </w:footnote>
  <w:footnote w:id="850">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 xml:space="preserve">مناقب الشافعی للبیهقی 1/442-443 ، مناقب الرازی 136. </w:t>
      </w:r>
    </w:p>
  </w:footnote>
  <w:footnote w:id="851">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البیهقی 1/441. </w:t>
      </w:r>
    </w:p>
  </w:footnote>
  <w:footnote w:id="852">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مسلم از حدیث ابوهریره‌ در کتاب " البر " 4/1997 آن را روایت کرده‌ است.</w:t>
      </w:r>
    </w:p>
  </w:footnote>
  <w:footnote w:id="853">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البیهقی 1/433 </w:t>
      </w:r>
    </w:p>
  </w:footnote>
  <w:footnote w:id="854">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 مصدر 1/432.</w:t>
      </w:r>
    </w:p>
  </w:footnote>
  <w:footnote w:id="855">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 مصدر با همان جزء و همان صفحه‌ </w:t>
      </w:r>
    </w:p>
  </w:footnote>
  <w:footnote w:id="856">
    <w:p w:rsidR="006B52EC" w:rsidRPr="00C70585" w:rsidRDefault="006B52EC" w:rsidP="00800D4B">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البیهقی 1/441 ، مناقب الرازی 48 ، تاریخ الدمشق 14/406/</w:t>
      </w:r>
      <w:r w:rsidRPr="00C70585">
        <w:rPr>
          <w:rStyle w:val="Char6"/>
          <w:rFonts w:hint="cs"/>
          <w:rtl/>
        </w:rPr>
        <w:t>.</w:t>
      </w:r>
    </w:p>
  </w:footnote>
  <w:footnote w:id="857">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البیهقی 1/436 و امام مسلم در " فضائل الصحابه‌ " 4/1856 – 1857 این حدیث را گزارش داده‌ است. </w:t>
      </w:r>
    </w:p>
  </w:footnote>
  <w:footnote w:id="858">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البیهقی 1/437 و امام احمد در مسند خویش 3/385 این حدیث را نقل کرده‌ است ، و ترمذی در مناقب ابوبکر 5/271 این را روایت کرده‌ و گفته‌ این حدیث در رتبه‌ی حدیث حسن است ، و ابوداود و حاکم در المستدرک 3/75آن را رویات کرده‌اند و حاکم آن را صحیح اعلام داشته‌ است. و ذهبی با او موافقت کرده‌ است و البانی هم آن را در صحیح الجامع 1153 با اشاره‌ به‌ صحت حدیث آن را نقل کرده‌ است.</w:t>
      </w:r>
    </w:p>
  </w:footnote>
  <w:footnote w:id="859">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البیهقی 1/434.</w:t>
      </w:r>
    </w:p>
  </w:footnote>
  <w:footnote w:id="860">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مختصر سنن ابی داود منذری 7/158.</w:t>
      </w:r>
    </w:p>
  </w:footnote>
  <w:footnote w:id="861">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مجموع الفتاوی 4/426. </w:t>
      </w:r>
    </w:p>
  </w:footnote>
  <w:footnote w:id="862">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مختصر سنن ابی داود 7/18</w:t>
      </w:r>
    </w:p>
  </w:footnote>
  <w:footnote w:id="863">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المناقب للبیهقی 1/434. </w:t>
      </w:r>
    </w:p>
  </w:footnote>
  <w:footnote w:id="864">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 مصدر 1/434-435 ، و منهاج السنه‌ النبویه‌ 7/286. </w:t>
      </w:r>
    </w:p>
  </w:footnote>
  <w:footnote w:id="865">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 مصدر.</w:t>
      </w:r>
    </w:p>
  </w:footnote>
  <w:footnote w:id="866">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سند آن را قبلا ذکر کردیم.</w:t>
      </w:r>
    </w:p>
  </w:footnote>
  <w:footnote w:id="867">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المناقب للبیهقی 1/483 – 439. </w:t>
      </w:r>
    </w:p>
    <w:p w:rsidR="006B52EC" w:rsidRPr="00C70585" w:rsidRDefault="006B52EC" w:rsidP="00800D4B">
      <w:pPr>
        <w:pStyle w:val="a9"/>
        <w:ind w:hanging="59"/>
        <w:rPr>
          <w:rStyle w:val="Char6"/>
          <w:rtl/>
        </w:rPr>
      </w:pPr>
      <w:r w:rsidRPr="00C70585">
        <w:rPr>
          <w:rStyle w:val="Char6"/>
          <w:rtl/>
        </w:rPr>
        <w:t>* اما سخن ایشان که‌ گفتند: من بجز شما هیچ گاه شخصی از هاشمی‌ها را ندیده‌ام که‌ ابوبکر را بر علی تفضیل دهد " سخنی کامل باطل و بى‌اساس است ، زیرا از علی س به‌ اثبات رسیده‌ که‌ ایشان می‌گ</w:t>
      </w:r>
      <w:r>
        <w:rPr>
          <w:rStyle w:val="Char6"/>
          <w:rtl/>
        </w:rPr>
        <w:t>فت: بهترین مردمان بعد از پیامبر</w:t>
      </w:r>
      <w:r>
        <w:rPr>
          <w:rFonts w:cs="CTraditional Arabic" w:hint="cs"/>
          <w:sz w:val="22"/>
          <w:szCs w:val="22"/>
          <w:rtl/>
        </w:rPr>
        <w:t>ص</w:t>
      </w:r>
      <w:r w:rsidRPr="00C70585">
        <w:rPr>
          <w:rStyle w:val="Char6"/>
          <w:rtl/>
        </w:rPr>
        <w:t xml:space="preserve"> ابوبکر سپس عمر هستند. فرزندش محمد بن حنفیه‌ از او می‌پرسد: ای پدر بعد از آن دو شما بزرگتر از همه‌ هستی؟ در جواب می‌گفت: پدرت جز مردی از مسلمانان چیز دیگری نیست</w:t>
      </w:r>
      <w:r w:rsidRPr="00C70585">
        <w:rPr>
          <w:rStyle w:val="Char6"/>
          <w:rFonts w:hint="cs"/>
          <w:rtl/>
        </w:rPr>
        <w:t>.</w:t>
      </w:r>
      <w:r w:rsidRPr="00C70585">
        <w:rPr>
          <w:rStyle w:val="Char6"/>
          <w:rtl/>
        </w:rPr>
        <w:t xml:space="preserve"> بخاری 3/1342 سماره‌ 3468.</w:t>
      </w:r>
    </w:p>
  </w:footnote>
  <w:footnote w:id="868">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البیهقی 1/ 439-440.</w:t>
      </w:r>
    </w:p>
  </w:footnote>
  <w:footnote w:id="869">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البیهقی 1/448 ، تاریخ ابن عصاکر 14/407 / </w:t>
      </w:r>
      <w:r w:rsidRPr="00C70585">
        <w:rPr>
          <w:rStyle w:val="Char6"/>
          <w:rFonts w:hint="cs"/>
          <w:rtl/>
        </w:rPr>
        <w:t>.</w:t>
      </w:r>
    </w:p>
  </w:footnote>
  <w:footnote w:id="870">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مختصر سنن ابی داود ؛ منذری 7/19.</w:t>
      </w:r>
    </w:p>
  </w:footnote>
  <w:footnote w:id="871">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ابن ابی حاتم 314.</w:t>
      </w:r>
    </w:p>
  </w:footnote>
  <w:footnote w:id="872">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توالی التأسیس 73 ، سیر اعلام النبلاء 10/28.</w:t>
      </w:r>
    </w:p>
  </w:footnote>
  <w:footnote w:id="873">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حکم این حدیث بعدا ذکر می‌شود. </w:t>
      </w:r>
    </w:p>
  </w:footnote>
  <w:footnote w:id="874">
    <w:p w:rsidR="006B52EC" w:rsidRPr="00C70585" w:rsidRDefault="006B52EC" w:rsidP="006B52EC">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جوهر</w:t>
      </w:r>
      <w:r w:rsidRPr="009F6E5D">
        <w:rPr>
          <w:rStyle w:val="Char9"/>
          <w:rtl/>
        </w:rPr>
        <w:t>ة</w:t>
      </w:r>
      <w:r w:rsidRPr="00C70585">
        <w:rPr>
          <w:rStyle w:val="Char6"/>
          <w:rtl/>
        </w:rPr>
        <w:t xml:space="preserve"> التوحید 8. </w:t>
      </w:r>
    </w:p>
  </w:footnote>
  <w:footnote w:id="875">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متفق علیه‌ ؛ بخاری در کتاب " الزکا</w:t>
      </w:r>
      <w:r w:rsidRPr="009F6E5D">
        <w:rPr>
          <w:rStyle w:val="Char9"/>
          <w:rtl/>
        </w:rPr>
        <w:t>ة</w:t>
      </w:r>
      <w:r w:rsidRPr="00C70585">
        <w:rPr>
          <w:rStyle w:val="Char6"/>
          <w:rtl/>
        </w:rPr>
        <w:t xml:space="preserve"> 2/507 و مسلم ج 1/51-53 و سیوطی گفته‌ است این حدیث متواتر است " فیض القدیر 2/186. </w:t>
      </w:r>
    </w:p>
  </w:footnote>
  <w:footnote w:id="876">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العقید</w:t>
      </w:r>
      <w:r w:rsidRPr="009F6E5D">
        <w:rPr>
          <w:rStyle w:val="Char9"/>
          <w:rtl/>
        </w:rPr>
        <w:t>ة</w:t>
      </w:r>
      <w:r w:rsidRPr="00C70585">
        <w:rPr>
          <w:rStyle w:val="Char6"/>
          <w:rtl/>
        </w:rPr>
        <w:t xml:space="preserve"> الطحاویة 77-78.</w:t>
      </w:r>
    </w:p>
  </w:footnote>
  <w:footnote w:id="877">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مراد قول امام الحرمین است که‌ فرمود: از راه دریا سفر کردم و وارد چیزی شدم که‌ از آن نهی شده‌ بودم و اکنون اگر خداوند به‌ دادم نمی‌رسید حتما جهنم جایگاه من می‌بود.</w:t>
      </w:r>
    </w:p>
  </w:footnote>
  <w:footnote w:id="878">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فتح الباری 13/350.</w:t>
      </w:r>
    </w:p>
  </w:footnote>
  <w:footnote w:id="879">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المفهم ج 1/55/ ب مخطوط </w:t>
      </w:r>
    </w:p>
  </w:footnote>
  <w:footnote w:id="880">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برای آگاهی بیشتر در این زمینه‌ به‌ کتاب " فتح الباری 13/349-355 مراجعه‌ شود.</w:t>
      </w:r>
    </w:p>
  </w:footnote>
  <w:footnote w:id="881">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تمهید الاوائل / 45. </w:t>
      </w:r>
    </w:p>
  </w:footnote>
  <w:footnote w:id="882">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برای آگاهی بیشتر به‌ کتاب " </w:t>
      </w:r>
      <w:r w:rsidRPr="009F6E5D">
        <w:rPr>
          <w:rStyle w:val="Char9"/>
          <w:rtl/>
        </w:rPr>
        <w:t>الحکمة والتعلیل فی افعال الله</w:t>
      </w:r>
      <w:r w:rsidRPr="00C70585">
        <w:rPr>
          <w:rStyle w:val="Char6"/>
        </w:rPr>
        <w:t>‌</w:t>
      </w:r>
      <w:r w:rsidRPr="009F6E5D">
        <w:rPr>
          <w:rStyle w:val="Char9"/>
          <w:rtl/>
        </w:rPr>
        <w:t xml:space="preserve"> تحلی</w:t>
      </w:r>
      <w:r w:rsidRPr="00C70585">
        <w:rPr>
          <w:rStyle w:val="Char6"/>
          <w:rtl/>
        </w:rPr>
        <w:t xml:space="preserve"> " نوشته‌ی دکتر محمد بن ربیع هادی، صفحه‌ی 204 مراجعه‌ شود.</w:t>
      </w:r>
    </w:p>
  </w:footnote>
  <w:footnote w:id="883">
    <w:p w:rsidR="006B52EC" w:rsidRPr="00C70585" w:rsidRDefault="006B52EC" w:rsidP="006B52EC">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شرح العقید</w:t>
      </w:r>
      <w:r w:rsidRPr="009F6E5D">
        <w:rPr>
          <w:rStyle w:val="Char9"/>
          <w:rtl/>
        </w:rPr>
        <w:t>ة</w:t>
      </w:r>
      <w:r w:rsidRPr="00C70585">
        <w:rPr>
          <w:rStyle w:val="Char6"/>
          <w:rtl/>
        </w:rPr>
        <w:t xml:space="preserve"> الطحاویة 150.</w:t>
      </w:r>
    </w:p>
  </w:footnote>
  <w:footnote w:id="884">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بخاری این حدیث را در " فضائل الصحابه‌ " 3/1343 ، و مسلم 4/1967 روایت کرده‌اند.</w:t>
      </w:r>
    </w:p>
  </w:footnote>
  <w:footnote w:id="885">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tl/>
        </w:rPr>
        <w:t xml:space="preserve"> صحیح الجامع 5/299 شماره‌ 161 و به‌ حسن بودن آن هم اشاره‌ کرده‌ است.</w:t>
      </w:r>
    </w:p>
  </w:footnote>
  <w:footnote w:id="886">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tl/>
        </w:rPr>
        <w:t xml:space="preserve"> برای اطلاعات بیشتر در این زمینه‌ به‌ </w:t>
      </w:r>
      <w:r>
        <w:rPr>
          <w:rStyle w:val="Char6"/>
          <w:rtl/>
        </w:rPr>
        <w:t>کتاب‌ها</w:t>
      </w:r>
      <w:r w:rsidRPr="00C70585">
        <w:rPr>
          <w:rStyle w:val="Char6"/>
          <w:rtl/>
        </w:rPr>
        <w:t>ی زیر مراجعه‌ نمایید:</w:t>
      </w:r>
    </w:p>
    <w:p w:rsidR="006B52EC" w:rsidRPr="00C70585" w:rsidRDefault="006B52EC" w:rsidP="00F375A1">
      <w:pPr>
        <w:pStyle w:val="FootnoteText"/>
        <w:bidi/>
        <w:ind w:left="233" w:hangingChars="97" w:hanging="233"/>
        <w:jc w:val="both"/>
        <w:rPr>
          <w:rStyle w:val="Char6"/>
          <w:rtl/>
        </w:rPr>
      </w:pPr>
      <w:r w:rsidRPr="00C70585">
        <w:rPr>
          <w:rStyle w:val="Char6"/>
          <w:rtl/>
        </w:rPr>
        <w:t>الشافعی و علم الکلام. علم العقیده‌ عند الشافعی و احمد</w:t>
      </w:r>
      <w:r w:rsidRPr="00C70585">
        <w:rPr>
          <w:rStyle w:val="Char6"/>
          <w:rFonts w:hint="cs"/>
          <w:rtl/>
        </w:rPr>
        <w:t>.</w:t>
      </w:r>
    </w:p>
  </w:footnote>
  <w:footnote w:id="887">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واصل بن عطا بصری متکلم در سال 80 هجری در مدینه‌ متولد می‌شود و در سال 131 هجری وفات می‌کند ، مسعودی در مورد او می‌گوید: واصل از اساتیذ معتزله‌ و نخستین قائل به‌ منزلة بین المنزلتین می‌باشد ، ایشان در بازار غزال</w:t>
      </w:r>
      <w:r>
        <w:rPr>
          <w:rStyle w:val="Char6"/>
          <w:rtl/>
        </w:rPr>
        <w:t>ی</w:t>
      </w:r>
      <w:r w:rsidRPr="00C70585">
        <w:rPr>
          <w:rStyle w:val="Char6"/>
          <w:rtl/>
        </w:rPr>
        <w:t>ان فروشان می‌نشست به‌ همین خاطر لقب غزال را به‌ خود گرفت. المیزان 6/214، البدء و التاریخ 5/ 142.</w:t>
      </w:r>
    </w:p>
  </w:footnote>
  <w:footnote w:id="888">
    <w:p w:rsidR="006B52EC" w:rsidRPr="00C70585" w:rsidRDefault="006B52EC" w:rsidP="00F375A1">
      <w:pPr>
        <w:pStyle w:val="FootnoteText"/>
        <w:bidi/>
        <w:ind w:left="213" w:hangingChars="97" w:hanging="213"/>
        <w:jc w:val="both"/>
        <w:rPr>
          <w:rStyle w:val="Char6"/>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عمرو بن عبید بن باب اهل بصره‌ و با ایده‌ی معتزله‌ی قدری ظهور کرد ، ابن قتیبه‌ در مورد او گفته‌ است: او همانند قدریه‌ فکر می‌کرد و مردم را هم به‌ آن دعوت می‌کرد ، ایشان همراه جمعی از دوستانش از حسن دور گشت و به‌ معتزله‌ نامیده‌ شدند. وذهبی در مورد او گفته‌ است: ابتدا با حسن همراهی کرد سپس با او مخالفت ورزید و از حلقه‌ی او دوری گزید به‌ این خاطر به‌ معتزله‌ نامیده‌ شدند) ت سال 142. العبر 1/193. المعارف 483. </w:t>
      </w:r>
    </w:p>
  </w:footnote>
  <w:footnote w:id="889">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قدریه‌ نخست منکر علم خداوند هستند و نخستین کسی که‌ این نظریه‌ را ابراز کرد معبد بن خالد جهنی بود ، ابو حاتم در مورد او گفته‌ است: معبد وارد مدینه‌ شد و مردم بسیاری را فاسد گرداند. و اوزاعی گفته‌ است: نخستین کسی که‌ در مورد قدر ابراز نظر کرد مردی از اهل عراق بود که‌ سوسن نام داشت ، او ابتدا نصرانی بود سپس مسلمان شد و بعد نصرانی گشت سپس مصیبت و بدبختی را از معبد گرفت – العبر 1/12 ، تهذیب التهذیب 10/225.</w:t>
      </w:r>
    </w:p>
  </w:footnote>
  <w:footnote w:id="890">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tl/>
        </w:rPr>
        <w:t xml:space="preserve"> </w:t>
      </w:r>
      <w:r w:rsidRPr="00C70585">
        <w:rPr>
          <w:rStyle w:val="Char6"/>
          <w:rFonts w:hint="cs"/>
          <w:rtl/>
        </w:rPr>
        <w:t>-</w:t>
      </w:r>
      <w:r w:rsidRPr="00C70585">
        <w:rPr>
          <w:rStyle w:val="Char6"/>
          <w:rtl/>
        </w:rPr>
        <w:t xml:space="preserve"> به‌ دو کتاب زیر مراجعه‌ شود: الفرق بین الفرق 20 ، 114 – 201 . و صحیح المسلم 1/36</w:t>
      </w:r>
      <w:r w:rsidRPr="00C70585">
        <w:rPr>
          <w:rStyle w:val="Char6"/>
          <w:rFonts w:hint="cs"/>
          <w:rtl/>
        </w:rPr>
        <w:t>.</w:t>
      </w:r>
    </w:p>
  </w:footnote>
  <w:footnote w:id="891">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بشر بن غیات مریسی یک شخص مبتدع و گمراه بود ، ابتدا در خدمت قاضی ابو یوسف شاگرد ابو حنیفه‌ درس آموخت ، سپس قول به‌ خلق قرآن را اعلام داشت. المیزان شماره 1214. </w:t>
      </w:r>
    </w:p>
  </w:footnote>
  <w:footnote w:id="892">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 مصدر 31</w:t>
      </w:r>
      <w:r w:rsidRPr="00C70585">
        <w:rPr>
          <w:rStyle w:val="Char6"/>
          <w:rFonts w:hint="cs"/>
          <w:rtl/>
        </w:rPr>
        <w:t>.</w:t>
      </w:r>
    </w:p>
  </w:footnote>
  <w:footnote w:id="893">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البیهقی 1/ 413.</w:t>
      </w:r>
    </w:p>
  </w:footnote>
  <w:footnote w:id="894">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 مصدر 1/414.</w:t>
      </w:r>
    </w:p>
  </w:footnote>
  <w:footnote w:id="895">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 مصدر 1/413.</w:t>
      </w:r>
    </w:p>
  </w:footnote>
  <w:footnote w:id="896">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جامع العلوم و الحکم 24-25.</w:t>
      </w:r>
    </w:p>
  </w:footnote>
  <w:footnote w:id="897">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البیهقی 1/460 ، آداب الشافعی و مناقبه‌ 184.</w:t>
      </w:r>
    </w:p>
  </w:footnote>
  <w:footnote w:id="898">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المناقب 1/ 407 ، 456.</w:t>
      </w:r>
    </w:p>
  </w:footnote>
  <w:footnote w:id="899">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ابراهیم بن اسماعیل بن علیه‌ جهمی به‌ مناظره‌ می‌پرداخت و می‌گفت قرآن مخلوق است ت 218 هجری، اللسان 1/34.</w:t>
      </w:r>
    </w:p>
  </w:footnote>
  <w:footnote w:id="900">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البیهقی 1/ 409.</w:t>
      </w:r>
    </w:p>
  </w:footnote>
  <w:footnote w:id="901">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 مصدر 1/457.</w:t>
      </w:r>
    </w:p>
  </w:footnote>
  <w:footnote w:id="902">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البیهقی 1/454.</w:t>
      </w:r>
    </w:p>
  </w:footnote>
  <w:footnote w:id="903">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 مصدر 1/470.</w:t>
      </w:r>
    </w:p>
  </w:footnote>
  <w:footnote w:id="904">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السنن الکبری 10/206. </w:t>
      </w:r>
    </w:p>
  </w:footnote>
  <w:footnote w:id="905">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النبوات 132 نوشته‌ی ابن تیمیه‌. </w:t>
      </w:r>
    </w:p>
  </w:footnote>
  <w:footnote w:id="906">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عبدالله‌ بن سبأ یهودی شخصی گمراه و گمراهگر بود و برای شعله‌ ور کردن گمراهی تلاش می‌کرد و در آن راه </w:t>
      </w:r>
      <w:r w:rsidR="00374A02">
        <w:rPr>
          <w:rStyle w:val="Char6"/>
          <w:rtl/>
        </w:rPr>
        <w:t>تلاش‌ها</w:t>
      </w:r>
      <w:r>
        <w:rPr>
          <w:rStyle w:val="Char6"/>
          <w:rtl/>
        </w:rPr>
        <w:t>ی</w:t>
      </w:r>
      <w:r w:rsidRPr="00C70585">
        <w:rPr>
          <w:rStyle w:val="Char6"/>
          <w:rtl/>
        </w:rPr>
        <w:t xml:space="preserve"> بس</w:t>
      </w:r>
      <w:r>
        <w:rPr>
          <w:rStyle w:val="Char6"/>
          <w:rtl/>
        </w:rPr>
        <w:t>ی</w:t>
      </w:r>
      <w:r w:rsidRPr="00C70585">
        <w:rPr>
          <w:rStyle w:val="Char6"/>
          <w:rtl/>
        </w:rPr>
        <w:t xml:space="preserve">ار </w:t>
      </w:r>
      <w:r>
        <w:rPr>
          <w:rStyle w:val="Char6"/>
          <w:rtl/>
        </w:rPr>
        <w:t>ک</w:t>
      </w:r>
      <w:r w:rsidRPr="00C70585">
        <w:rPr>
          <w:rStyle w:val="Char6"/>
          <w:rtl/>
        </w:rPr>
        <w:t>رد، ایشان در زمان عثمان برای فاسد کردن جامعه‌ی اسلامی مسلمان شد. شعبی می‌گوید: عبدالله‌ بن سبأ یهودی و از اهل حیره‌ بود ، ایشان اسلام آورد و خواستار وجود بازار و ریاستی در میان اهل کوفه‌ شد ، پس برای اهل کوفه‌ ذکر کرد که‌ او در تورات دیده‌ است: هر پیامبری یک نفر وصی دارد و علی وصی محمد</w:t>
      </w:r>
      <w:r>
        <w:rPr>
          <w:rFonts w:cs="CTraditional Arabic" w:hint="cs"/>
          <w:sz w:val="22"/>
          <w:szCs w:val="22"/>
          <w:rtl/>
          <w:lang w:bidi="fa-IR"/>
        </w:rPr>
        <w:t>ص</w:t>
      </w:r>
      <w:r w:rsidRPr="00C70585">
        <w:rPr>
          <w:rStyle w:val="Char6"/>
          <w:rFonts w:hint="cs"/>
          <w:rtl/>
        </w:rPr>
        <w:t xml:space="preserve"> </w:t>
      </w:r>
      <w:r w:rsidRPr="00C70585">
        <w:rPr>
          <w:rStyle w:val="Char6"/>
          <w:rtl/>
        </w:rPr>
        <w:t>است و علی بهترین وصی می‌باشد همچنانکه‌ پیامبر</w:t>
      </w:r>
      <w:r>
        <w:rPr>
          <w:rFonts w:cs="CTraditional Arabic" w:hint="cs"/>
          <w:sz w:val="22"/>
          <w:szCs w:val="22"/>
          <w:rtl/>
          <w:lang w:bidi="fa-IR"/>
        </w:rPr>
        <w:t>ص</w:t>
      </w:r>
      <w:r w:rsidRPr="00C70585">
        <w:rPr>
          <w:rStyle w:val="Char6"/>
          <w:rFonts w:hint="cs"/>
          <w:rtl/>
        </w:rPr>
        <w:t xml:space="preserve"> </w:t>
      </w:r>
      <w:r w:rsidRPr="00C70585">
        <w:rPr>
          <w:rStyle w:val="Char6"/>
          <w:rtl/>
        </w:rPr>
        <w:t>بهترین پیامبران است. الفرق بین الفرق – 225 ، 235 ، الملل 1/146.</w:t>
      </w:r>
    </w:p>
  </w:footnote>
  <w:footnote w:id="907">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الفرق بین الفرق 233-234. </w:t>
      </w:r>
    </w:p>
  </w:footnote>
  <w:footnote w:id="908">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 xml:space="preserve">الفرق بین الفرق 21. </w:t>
      </w:r>
    </w:p>
  </w:footnote>
  <w:footnote w:id="909">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فضائح الباطنیه‌ . </w:t>
      </w:r>
    </w:p>
  </w:footnote>
  <w:footnote w:id="910">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المنتقی من منهاج الاعتدال 21-25 ، منهاج السنة 1/ 59-60.</w:t>
      </w:r>
    </w:p>
  </w:footnote>
  <w:footnote w:id="911">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به‌ کتاب " مختصر التحفة الاثنی عشریة و الخطوط العریضة " مراجعه‌ شود. </w:t>
      </w:r>
    </w:p>
  </w:footnote>
  <w:footnote w:id="912">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آداب الشافعی و مناقبه‌ 189 و مناقب البیهقی 1/468 و السنن الکبری 29/10.</w:t>
      </w:r>
    </w:p>
  </w:footnote>
  <w:footnote w:id="913">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البیهقی 1/468.</w:t>
      </w:r>
    </w:p>
  </w:footnote>
  <w:footnote w:id="914">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آداب الشافعی 187 و مناقب البیهقی 1/468 و السنن الکبری 10/208.</w:t>
      </w:r>
    </w:p>
  </w:footnote>
  <w:footnote w:id="915">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آداب الشافعی 186 و مناقب البیهقی 1/468.</w:t>
      </w:r>
    </w:p>
  </w:footnote>
  <w:footnote w:id="916">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الطبقات 2/117</w:t>
      </w:r>
      <w:r w:rsidRPr="00C70585">
        <w:rPr>
          <w:rStyle w:val="Char6"/>
          <w:rFonts w:hint="cs"/>
          <w:rtl/>
        </w:rPr>
        <w:t>.</w:t>
      </w:r>
    </w:p>
  </w:footnote>
  <w:footnote w:id="917">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البیهقی 1/ 450 – 451 و مناقب الرازی 143. </w:t>
      </w:r>
    </w:p>
  </w:footnote>
  <w:footnote w:id="918">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البیهقی 2/259. </w:t>
      </w:r>
    </w:p>
  </w:footnote>
  <w:footnote w:id="919">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الرازی 143</w:t>
      </w:r>
      <w:r w:rsidRPr="00C70585">
        <w:rPr>
          <w:rStyle w:val="Char6"/>
          <w:rFonts w:hint="cs"/>
          <w:rtl/>
        </w:rPr>
        <w:t>.</w:t>
      </w:r>
    </w:p>
  </w:footnote>
  <w:footnote w:id="920">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منهاج السنة 4/ 150 – 151.</w:t>
      </w:r>
    </w:p>
  </w:footnote>
  <w:footnote w:id="921">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التهذیب 9/31.</w:t>
      </w:r>
    </w:p>
  </w:footnote>
  <w:footnote w:id="922">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جامع بیان العلم و فضله‌ 2/160</w:t>
      </w:r>
    </w:p>
  </w:footnote>
  <w:footnote w:id="923">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البدایة و النهایة 10/253.</w:t>
      </w:r>
    </w:p>
  </w:footnote>
  <w:footnote w:id="924">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تذکرة الحفاظ 1/253.</w:t>
      </w:r>
    </w:p>
  </w:footnote>
  <w:footnote w:id="925">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الکفایة 60</w:t>
      </w:r>
    </w:p>
  </w:footnote>
  <w:footnote w:id="926">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جامع بیان العلم و فضله‌ 2/160- 162</w:t>
      </w:r>
      <w:r w:rsidRPr="00C70585">
        <w:rPr>
          <w:rStyle w:val="Char6"/>
          <w:rFonts w:hint="cs"/>
          <w:rtl/>
        </w:rPr>
        <w:t>.</w:t>
      </w:r>
    </w:p>
  </w:footnote>
  <w:footnote w:id="927">
    <w:p w:rsidR="0007051F" w:rsidRPr="00C70585" w:rsidRDefault="0007051F" w:rsidP="0007051F">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البیهقی 12/71 ، مناقب الرازی 51 و تاریز ابن عساکر 407 ، طبقات السبکی 1/299 و الانتقاء 90-91.</w:t>
      </w:r>
    </w:p>
  </w:footnote>
  <w:footnote w:id="928">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طبقات ابن کثیر 14.</w:t>
      </w:r>
    </w:p>
  </w:footnote>
  <w:footnote w:id="929">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السیر 58-59 ، الخبر فی مناقب البیهقی 1/448 و تاریخ دمشق 1/191. </w:t>
      </w:r>
    </w:p>
  </w:footnote>
  <w:footnote w:id="930">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مسند امام احمد 1/84 به‌ سندی صحیح ، صحیح الجامع شماره‌ 6399 ، و مشکل الاثار طحاوی 2/307 – 309. </w:t>
      </w:r>
    </w:p>
  </w:footnote>
  <w:footnote w:id="931">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سیر اعلام النبلاء 10 /93</w:t>
      </w:r>
      <w:r w:rsidRPr="00C70585">
        <w:rPr>
          <w:rStyle w:val="Char6"/>
          <w:rFonts w:hint="cs"/>
          <w:rtl/>
        </w:rPr>
        <w:t>.</w:t>
      </w:r>
    </w:p>
  </w:footnote>
  <w:footnote w:id="932">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الرسالة القشیریة 217</w:t>
      </w:r>
      <w:r w:rsidRPr="00C70585">
        <w:rPr>
          <w:rStyle w:val="Char6"/>
          <w:rFonts w:hint="cs"/>
          <w:rtl/>
        </w:rPr>
        <w:t>.</w:t>
      </w:r>
    </w:p>
  </w:footnote>
  <w:footnote w:id="933">
    <w:p w:rsidR="0007051F" w:rsidRPr="00C70585" w:rsidRDefault="0007051F" w:rsidP="0007051F">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مجموع الفتاوی شیخ الاسلام 10/369 ، و القشیریة 217.</w:t>
      </w:r>
    </w:p>
  </w:footnote>
  <w:footnote w:id="934">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مجموع الفتاوی 11/6.</w:t>
      </w:r>
    </w:p>
  </w:footnote>
  <w:footnote w:id="935">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 مصدر 10 / 369.</w:t>
      </w:r>
    </w:p>
  </w:footnote>
  <w:footnote w:id="936">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ابن الجوزی می‌گوید: و این قوم به‌ خاطر ضرورت در مسجد نشستند و به‌ خاطر ضرورت از صدقه‌ تناول می‌کردند، پس هنگامی که‌ خداوند کشورهایی را برای مسلمانان فتح کرد از آن حال و وضح بى‌نیاز گشتند و از آن بیرون آمدند. و منسوب دانستن صوفی برای کلمه‌ی صفة اشتباه است ، زیرا اگر چنین می‌بود باید صفی گفته‌ می‌شد. تلبیس ابلیس 223.</w:t>
      </w:r>
    </w:p>
  </w:footnote>
  <w:footnote w:id="937">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مجموع الفتاوی 11/6.</w:t>
      </w:r>
    </w:p>
  </w:footnote>
  <w:footnote w:id="938">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 مصدر.</w:t>
      </w:r>
    </w:p>
  </w:footnote>
  <w:footnote w:id="939">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 مصدر 11/6-7</w:t>
      </w:r>
      <w:r w:rsidRPr="00C70585">
        <w:rPr>
          <w:rStyle w:val="Char6"/>
          <w:rFonts w:hint="cs"/>
          <w:rtl/>
        </w:rPr>
        <w:t>.</w:t>
      </w:r>
    </w:p>
  </w:footnote>
  <w:footnote w:id="940">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 مصدر 11/5</w:t>
      </w:r>
      <w:r w:rsidRPr="00C70585">
        <w:rPr>
          <w:rStyle w:val="Char6"/>
          <w:rFonts w:hint="cs"/>
          <w:rtl/>
        </w:rPr>
        <w:t>.</w:t>
      </w:r>
    </w:p>
  </w:footnote>
  <w:footnote w:id="941">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تلبیس ابلیس ابن جوزی 321.</w:t>
      </w:r>
    </w:p>
  </w:footnote>
  <w:footnote w:id="942">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تلبیس ابلیس 231 -236. </w:t>
      </w:r>
    </w:p>
  </w:footnote>
  <w:footnote w:id="943">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 xml:space="preserve">البداییة 11/141-154. </w:t>
      </w:r>
    </w:p>
  </w:footnote>
  <w:footnote w:id="944">
    <w:p w:rsidR="00027313" w:rsidRPr="00C70585" w:rsidRDefault="00027313" w:rsidP="00027313">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النونیة لابن قیم 1/66.</w:t>
      </w:r>
    </w:p>
  </w:footnote>
  <w:footnote w:id="945">
    <w:p w:rsidR="00027313" w:rsidRPr="00C70585" w:rsidRDefault="00027313" w:rsidP="00027313">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 مصدر1/59</w:t>
      </w:r>
    </w:p>
  </w:footnote>
  <w:footnote w:id="946">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احیاء علوم الدین 4/245-246. </w:t>
      </w:r>
    </w:p>
  </w:footnote>
  <w:footnote w:id="947">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برای آگاهی بیشتر از این مذاهب به‌ </w:t>
      </w:r>
      <w:r>
        <w:rPr>
          <w:rStyle w:val="Char6"/>
          <w:rtl/>
        </w:rPr>
        <w:t>کتاب‌ها</w:t>
      </w:r>
      <w:r w:rsidR="00CE7228">
        <w:rPr>
          <w:rStyle w:val="Char6"/>
          <w:rtl/>
        </w:rPr>
        <w:t>ی زیر مراجعه‌ نمیا</w:t>
      </w:r>
      <w:r w:rsidRPr="00C70585">
        <w:rPr>
          <w:rStyle w:val="Char6"/>
          <w:rtl/>
        </w:rPr>
        <w:t>د: مجموع الفتاوی 2/134 ، التصوف لاحسان الهی ظهیر ، حقیقة الصوفیة " نوشته‌ی عبدالرحمن وکیل.</w:t>
      </w:r>
    </w:p>
  </w:footnote>
  <w:footnote w:id="948">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البیهقی 2/207</w:t>
      </w:r>
      <w:r w:rsidRPr="00C70585">
        <w:rPr>
          <w:rStyle w:val="Char6"/>
          <w:rFonts w:hint="cs"/>
          <w:rtl/>
        </w:rPr>
        <w:t>.</w:t>
      </w:r>
    </w:p>
  </w:footnote>
  <w:footnote w:id="949">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نام مسلم را در هیچ جایی نیافتم و شاید مراد او مسلم بن میمون باشد که‌ با شافعی هم عصر بوده‌ است ، این شخص از مالک و دیگران حدیث را روایت کرده‌ است و تا سال 213 هجری زنده‌ ماند. و ابوحاتم در مورد او گفته‌ است: به‌ او رسیدم در حالی که‌ مرجئه‌ بود. 8/179.</w:t>
      </w:r>
    </w:p>
  </w:footnote>
  <w:footnote w:id="950">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البیهقی 2/207.</w:t>
      </w:r>
    </w:p>
  </w:footnote>
  <w:footnote w:id="951">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الحلیة9/136 – 137</w:t>
      </w:r>
      <w:r w:rsidRPr="00C70585">
        <w:rPr>
          <w:rStyle w:val="Char6"/>
          <w:rFonts w:hint="cs"/>
          <w:rtl/>
        </w:rPr>
        <w:t>.</w:t>
      </w:r>
    </w:p>
  </w:footnote>
  <w:footnote w:id="952">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البیهقی 2/207.</w:t>
      </w:r>
    </w:p>
  </w:footnote>
  <w:footnote w:id="953">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همان مصدر3 ، تلبیس ابلیس 329 ، و الحلیة 9/146</w:t>
      </w:r>
      <w:r w:rsidRPr="00C70585">
        <w:rPr>
          <w:rStyle w:val="Char6"/>
          <w:rFonts w:hint="cs"/>
          <w:rtl/>
        </w:rPr>
        <w:t>.</w:t>
      </w:r>
    </w:p>
  </w:footnote>
  <w:footnote w:id="954">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تلبیس ابلیس 329-330</w:t>
      </w:r>
      <w:r w:rsidRPr="00C70585">
        <w:rPr>
          <w:rStyle w:val="Char6"/>
          <w:rFonts w:hint="cs"/>
          <w:rtl/>
        </w:rPr>
        <w:t>.</w:t>
      </w:r>
    </w:p>
  </w:footnote>
  <w:footnote w:id="955">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صحیح امام مسلم 4/1767 و در برخی روایات آمده‌ که‌ پیامبر</w:t>
      </w:r>
      <w:r>
        <w:rPr>
          <w:rFonts w:cs="CTraditional Arabic" w:hint="cs"/>
          <w:sz w:val="22"/>
          <w:szCs w:val="22"/>
          <w:rtl/>
          <w:lang w:bidi="fa-IR"/>
        </w:rPr>
        <w:t>ص</w:t>
      </w:r>
      <w:r w:rsidRPr="00C70585">
        <w:rPr>
          <w:rStyle w:val="Char6"/>
          <w:rFonts w:hint="cs"/>
          <w:rtl/>
        </w:rPr>
        <w:t xml:space="preserve"> </w:t>
      </w:r>
      <w:r w:rsidRPr="00C70585">
        <w:rPr>
          <w:rStyle w:val="Char6"/>
          <w:rtl/>
        </w:rPr>
        <w:t>در مورد او گفته‌ است: نزدیک بوده‌ که‌ مسلمان گردد.</w:t>
      </w:r>
    </w:p>
  </w:footnote>
  <w:footnote w:id="956">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صحیح البخاری 5/ 2277 و مسلم 3/1430.</w:t>
      </w:r>
    </w:p>
  </w:footnote>
  <w:footnote w:id="957">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الام 6/209</w:t>
      </w:r>
      <w:r w:rsidRPr="00C70585">
        <w:rPr>
          <w:rStyle w:val="Char6"/>
          <w:rFonts w:hint="cs"/>
          <w:rtl/>
        </w:rPr>
        <w:t>.</w:t>
      </w:r>
    </w:p>
  </w:footnote>
  <w:footnote w:id="958">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بخاری در فضائل القرآن 4/1618 و مسلم 1/545. </w:t>
      </w:r>
    </w:p>
  </w:footnote>
  <w:footnote w:id="959">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بخاری در فضائل القرآن 4/1925 و مسلم 1/545.</w:t>
      </w:r>
    </w:p>
  </w:footnote>
  <w:footnote w:id="960">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 xml:space="preserve">- </w:t>
      </w:r>
      <w:r w:rsidRPr="00C70585">
        <w:rPr>
          <w:rStyle w:val="Char6"/>
          <w:rtl/>
        </w:rPr>
        <w:t>الام 6/209 – 210</w:t>
      </w:r>
      <w:r w:rsidRPr="00C70585">
        <w:rPr>
          <w:rStyle w:val="Char6"/>
          <w:rFonts w:hint="cs"/>
          <w:rtl/>
        </w:rPr>
        <w:t>.</w:t>
      </w:r>
    </w:p>
  </w:footnote>
  <w:footnote w:id="961">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ادلة تحریم الغناء فی اغاثة اللهفان " نوشته‌ی ابن قیم 1/238 و تلبیس ابلیس " نوشته‌ی ابن جوزی 330.</w:t>
      </w:r>
    </w:p>
  </w:footnote>
  <w:footnote w:id="962">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البیهقی 2/208</w:t>
      </w:r>
      <w:r w:rsidRPr="00C70585">
        <w:rPr>
          <w:rStyle w:val="Char6"/>
          <w:rFonts w:hint="cs"/>
          <w:rtl/>
        </w:rPr>
        <w:t>.</w:t>
      </w:r>
    </w:p>
  </w:footnote>
  <w:footnote w:id="963">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مجموع الفتاوی 11/620- 635. </w:t>
      </w:r>
    </w:p>
  </w:footnote>
  <w:footnote w:id="964">
    <w:p w:rsidR="00273D9D" w:rsidRPr="00C70585" w:rsidRDefault="00273D9D" w:rsidP="00273D9D">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اغاثة اللهفان 1/225. </w:t>
      </w:r>
    </w:p>
  </w:footnote>
  <w:footnote w:id="965">
    <w:p w:rsidR="006B52EC" w:rsidRPr="00C70585" w:rsidRDefault="006B52EC" w:rsidP="00F375A1">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مناقب الشافعی نوشته‌ی بیهقی 2/208-209.</w:t>
      </w:r>
    </w:p>
  </w:footnote>
  <w:footnote w:id="966">
    <w:p w:rsidR="006B52EC" w:rsidRPr="00C70585" w:rsidRDefault="006B52EC" w:rsidP="00273D9D">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Fonts w:hint="cs"/>
          <w:rtl/>
        </w:rPr>
        <w:t>-</w:t>
      </w:r>
      <w:r w:rsidRPr="00C70585">
        <w:rPr>
          <w:rStyle w:val="Char6"/>
          <w:rtl/>
        </w:rPr>
        <w:t xml:space="preserve"> به‌ کتاب «</w:t>
      </w:r>
      <w:r w:rsidRPr="009F6E5D">
        <w:rPr>
          <w:rStyle w:val="Char9"/>
          <w:rtl/>
        </w:rPr>
        <w:t>الکشف عن حقیقة الصوفیة لاول مرة فی التاریخ</w:t>
      </w:r>
      <w:r w:rsidRPr="00C70585">
        <w:rPr>
          <w:rStyle w:val="Char6"/>
          <w:rtl/>
        </w:rPr>
        <w:t>» نوشته‌ی محمود عبدالرئوف القاسم مراجعه‌ شود.</w:t>
      </w:r>
    </w:p>
  </w:footnote>
  <w:footnote w:id="967">
    <w:p w:rsidR="006B52EC" w:rsidRPr="00C70585" w:rsidRDefault="006B52EC" w:rsidP="00C70585">
      <w:pPr>
        <w:pStyle w:val="FootnoteText"/>
        <w:bidi/>
        <w:ind w:left="213" w:hangingChars="97" w:hanging="213"/>
        <w:jc w:val="both"/>
        <w:rPr>
          <w:rStyle w:val="Char6"/>
          <w:rtl/>
        </w:rPr>
      </w:pPr>
      <w:r w:rsidRPr="00EB49AE">
        <w:rPr>
          <w:rStyle w:val="FootnoteReference"/>
          <w:rFonts w:cs="IRNazli"/>
          <w:sz w:val="22"/>
          <w:szCs w:val="28"/>
          <w:lang w:bidi="fa-IR"/>
        </w:rPr>
        <w:footnoteRef/>
      </w:r>
      <w:r w:rsidRPr="00C70585">
        <w:rPr>
          <w:rStyle w:val="Char6"/>
          <w:rtl/>
        </w:rPr>
        <w:t xml:space="preserve"> کراهت در اینجا شامل حالتی می‌شود که‌ خوض در مسایل بنا به‌ روش اهل کلام و یا بدون علم و دانش و یا پیروی از اصول اهل کلام باشد ، اما اگر بنا به‌ روش و مسلک سلف باشد هیچ گونه‌ کراهتی ندارد، و امام در اصول حقیده‌ سخنان زیادی را بیان داشته‌ است همچنانکه‌ بدان اشاره‌ کردیم.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2EC" w:rsidRPr="00C9167F" w:rsidRDefault="006B52EC" w:rsidP="00A42E7C">
    <w:pPr>
      <w:pStyle w:val="Header"/>
      <w:tabs>
        <w:tab w:val="clear" w:pos="4153"/>
        <w:tab w:val="left" w:pos="1976"/>
        <w:tab w:val="center" w:pos="2260"/>
        <w:tab w:val="center" w:pos="2835"/>
        <w:tab w:val="right" w:pos="6804"/>
      </w:tabs>
      <w:spacing w:after="180"/>
      <w:ind w:left="284" w:right="284"/>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70016" behindDoc="0" locked="0" layoutInCell="1" allowOverlap="1" wp14:anchorId="09A7B970" wp14:editId="0281A0AF">
              <wp:simplePos x="0" y="0"/>
              <wp:positionH relativeFrom="column">
                <wp:posOffset>0</wp:posOffset>
              </wp:positionH>
              <wp:positionV relativeFrom="paragraph">
                <wp:posOffset>301625</wp:posOffset>
              </wp:positionV>
              <wp:extent cx="4500245" cy="0"/>
              <wp:effectExtent l="24765" t="27940" r="27940" b="1968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geLw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C41357">
      <w:rPr>
        <w:rFonts w:ascii="IRNazli" w:hAnsi="IRNazli" w:cs="IRNazli"/>
        <w:noProof/>
        <w:rtl/>
      </w:rPr>
      <w:t>36</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lang w:bidi="fa-IR"/>
      </w:rPr>
      <w:t>روش امام شافعی</w:t>
    </w:r>
    <w:r w:rsidRPr="00111F41">
      <w:rPr>
        <w:rFonts w:ascii="IRNazanin" w:hAnsi="IRNazanin" w:cs="CTraditional Arabic" w:hint="cs"/>
        <w:sz w:val="26"/>
        <w:szCs w:val="26"/>
        <w:rtl/>
        <w:lang w:bidi="fa-IR"/>
      </w:rPr>
      <w:t>/</w:t>
    </w:r>
    <w:r>
      <w:rPr>
        <w:rFonts w:ascii="IRNazanin" w:hAnsi="IRNazanin" w:cs="IRNazanin" w:hint="cs"/>
        <w:b/>
        <w:bCs/>
        <w:sz w:val="26"/>
        <w:szCs w:val="26"/>
        <w:rtl/>
        <w:lang w:bidi="fa-IR"/>
      </w:rPr>
      <w:t xml:space="preserve"> در اثبات عقیده</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ED1" w:rsidRPr="00C9167F" w:rsidRDefault="00BB1ED1" w:rsidP="00BB1ED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2304" behindDoc="0" locked="0" layoutInCell="1" allowOverlap="1" wp14:anchorId="4070EF21" wp14:editId="47929CA7">
              <wp:simplePos x="0" y="0"/>
              <wp:positionH relativeFrom="column">
                <wp:posOffset>0</wp:posOffset>
              </wp:positionH>
              <wp:positionV relativeFrom="paragraph">
                <wp:posOffset>288290</wp:posOffset>
              </wp:positionV>
              <wp:extent cx="4500245" cy="0"/>
              <wp:effectExtent l="24765" t="24130" r="27940" b="2349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4Vy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eEeFci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فصل دوم: زیاد و کم‌شدن ایمان</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2B36">
      <w:rPr>
        <w:rFonts w:ascii="IRNazli" w:hAnsi="IRNazli" w:cs="IRNazli"/>
        <w:noProof/>
        <w:rtl/>
      </w:rPr>
      <w:t>167</w:t>
    </w:r>
    <w:r w:rsidRPr="00791E3A">
      <w:rPr>
        <w:rFonts w:ascii="IRNazli" w:hAnsi="IRNazli" w:cs="IRNazli"/>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ED1" w:rsidRPr="00C9167F" w:rsidRDefault="00BB1ED1" w:rsidP="00BB1ED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4352" behindDoc="0" locked="0" layoutInCell="1" allowOverlap="1" wp14:anchorId="57CC8561" wp14:editId="5C25C682">
              <wp:simplePos x="0" y="0"/>
              <wp:positionH relativeFrom="column">
                <wp:posOffset>0</wp:posOffset>
              </wp:positionH>
              <wp:positionV relativeFrom="paragraph">
                <wp:posOffset>288290</wp:posOffset>
              </wp:positionV>
              <wp:extent cx="4500245" cy="0"/>
              <wp:effectExtent l="24765" t="24130" r="27940" b="2349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lLxIo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سوم: استثناء در ایمان و ارتباطش با اسلام</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2B36">
      <w:rPr>
        <w:rFonts w:ascii="IRNazli" w:hAnsi="IRNazli" w:cs="IRNazli"/>
        <w:noProof/>
        <w:rtl/>
      </w:rPr>
      <w:t>179</w:t>
    </w:r>
    <w:r w:rsidRPr="00791E3A">
      <w:rPr>
        <w:rFonts w:ascii="IRNazli" w:hAnsi="IRNazli" w:cs="IRNazli"/>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ED1" w:rsidRPr="00C9167F" w:rsidRDefault="00BB1ED1" w:rsidP="00BB1ED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6400" behindDoc="0" locked="0" layoutInCell="1" allowOverlap="1" wp14:anchorId="600EC7F0" wp14:editId="32192206">
              <wp:simplePos x="0" y="0"/>
              <wp:positionH relativeFrom="column">
                <wp:posOffset>0</wp:posOffset>
              </wp:positionH>
              <wp:positionV relativeFrom="paragraph">
                <wp:posOffset>288290</wp:posOffset>
              </wp:positionV>
              <wp:extent cx="4500245" cy="0"/>
              <wp:effectExtent l="24765" t="24130" r="27940" b="234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y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MjVKk&#10;hxZtvSWi7TyqtFIgoLZo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cRpco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فصل چهارم: حکم مرتکب گناه کبیره</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2B36">
      <w:rPr>
        <w:rFonts w:ascii="IRNazli" w:hAnsi="IRNazli" w:cs="IRNazli"/>
        <w:noProof/>
        <w:rtl/>
      </w:rPr>
      <w:t>207</w:t>
    </w:r>
    <w:r w:rsidRPr="00791E3A">
      <w:rPr>
        <w:rFonts w:ascii="IRNazli" w:hAnsi="IRNazli" w:cs="IRNazli"/>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ED1" w:rsidRPr="00C9167F" w:rsidRDefault="00BB1ED1" w:rsidP="00BB1ED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8448" behindDoc="0" locked="0" layoutInCell="1" allowOverlap="1" wp14:anchorId="41960447" wp14:editId="332EFA8D">
              <wp:simplePos x="0" y="0"/>
              <wp:positionH relativeFrom="column">
                <wp:posOffset>0</wp:posOffset>
              </wp:positionH>
              <wp:positionV relativeFrom="paragraph">
                <wp:posOffset>288290</wp:posOffset>
              </wp:positionV>
              <wp:extent cx="4500245" cy="0"/>
              <wp:effectExtent l="24765" t="24130" r="27940" b="2349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AWHVk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اول: توحید عملی (الوهیت)</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2B36">
      <w:rPr>
        <w:rFonts w:ascii="IRNazli" w:hAnsi="IRNazli" w:cs="IRNazli"/>
        <w:noProof/>
        <w:rtl/>
      </w:rPr>
      <w:t>273</w:t>
    </w:r>
    <w:r w:rsidRPr="00791E3A">
      <w:rPr>
        <w:rFonts w:ascii="IRNazli" w:hAnsi="IRNazli" w:cs="IRNazli"/>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ED1" w:rsidRPr="00C9167F" w:rsidRDefault="00BB1ED1" w:rsidP="00BB1ED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0496" behindDoc="0" locked="0" layoutInCell="1" allowOverlap="1" wp14:anchorId="25BEE00B" wp14:editId="26A5DE7D">
              <wp:simplePos x="0" y="0"/>
              <wp:positionH relativeFrom="column">
                <wp:posOffset>0</wp:posOffset>
              </wp:positionH>
              <wp:positionV relativeFrom="paragraph">
                <wp:posOffset>288290</wp:posOffset>
              </wp:positionV>
              <wp:extent cx="4500245" cy="0"/>
              <wp:effectExtent l="24765" t="24130" r="27940" b="2349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dg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MamZ2A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دوم: توحید ربوبیت</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2B36">
      <w:rPr>
        <w:rFonts w:ascii="IRNazli" w:hAnsi="IRNazli" w:cs="IRNazli"/>
        <w:noProof/>
        <w:rtl/>
      </w:rPr>
      <w:t>295</w:t>
    </w:r>
    <w:r w:rsidRPr="00791E3A">
      <w:rPr>
        <w:rFonts w:ascii="IRNazli" w:hAnsi="IRNazli" w:cs="IRNazli"/>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ED1" w:rsidRPr="00C9167F" w:rsidRDefault="00BB1ED1" w:rsidP="00BB1ED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2544" behindDoc="0" locked="0" layoutInCell="1" allowOverlap="1" wp14:anchorId="038D11D4" wp14:editId="55F1A843">
              <wp:simplePos x="0" y="0"/>
              <wp:positionH relativeFrom="column">
                <wp:posOffset>0</wp:posOffset>
              </wp:positionH>
              <wp:positionV relativeFrom="paragraph">
                <wp:posOffset>288290</wp:posOffset>
              </wp:positionV>
              <wp:extent cx="4500245" cy="0"/>
              <wp:effectExtent l="24765" t="24130" r="27940" b="2349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MQ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MLNExA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lang w:bidi="fa-IR"/>
      </w:rPr>
      <w:t>فصل سوم: توحید اسماء و صفات</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2B36">
      <w:rPr>
        <w:rFonts w:ascii="IRNazli" w:hAnsi="IRNazli" w:cs="IRNazli"/>
        <w:noProof/>
        <w:rtl/>
      </w:rPr>
      <w:t>353</w:t>
    </w:r>
    <w:r w:rsidRPr="00791E3A">
      <w:rPr>
        <w:rFonts w:ascii="IRNazli" w:hAnsi="IRNazli" w:cs="IRNazli"/>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742" w:rsidRPr="00C9167F" w:rsidRDefault="00F02742" w:rsidP="00F02742">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4592" behindDoc="0" locked="0" layoutInCell="1" allowOverlap="1" wp14:anchorId="194A6994" wp14:editId="56C10D22">
              <wp:simplePos x="0" y="0"/>
              <wp:positionH relativeFrom="column">
                <wp:posOffset>0</wp:posOffset>
              </wp:positionH>
              <wp:positionV relativeFrom="paragraph">
                <wp:posOffset>288290</wp:posOffset>
              </wp:positionV>
              <wp:extent cx="4500245" cy="0"/>
              <wp:effectExtent l="24765" t="24130" r="27940" b="2349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OcI+A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اول: ایمان به پیامبران</w:t>
    </w:r>
    <w:r>
      <w:rPr>
        <w:rFonts w:cs="CTraditional Arabic" w:hint="cs"/>
        <w:rtl/>
      </w:rPr>
      <w:t>†</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2B36">
      <w:rPr>
        <w:rFonts w:ascii="IRNazli" w:hAnsi="IRNazli" w:cs="IRNazli"/>
        <w:noProof/>
        <w:rtl/>
      </w:rPr>
      <w:t>381</w:t>
    </w:r>
    <w:r w:rsidRPr="00791E3A">
      <w:rPr>
        <w:rFonts w:ascii="IRNazli" w:hAnsi="IRNazli" w:cs="IRNazli"/>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742" w:rsidRPr="00C9167F" w:rsidRDefault="00F02742" w:rsidP="00F02742">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6640" behindDoc="0" locked="0" layoutInCell="1" allowOverlap="1" wp14:anchorId="4721BE4C" wp14:editId="748E477E">
              <wp:simplePos x="0" y="0"/>
              <wp:positionH relativeFrom="column">
                <wp:posOffset>0</wp:posOffset>
              </wp:positionH>
              <wp:positionV relativeFrom="paragraph">
                <wp:posOffset>288290</wp:posOffset>
              </wp:positionV>
              <wp:extent cx="4500245" cy="0"/>
              <wp:effectExtent l="24765" t="24130" r="27940" b="2349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w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KG/vw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دوم: ایمان به روز آخرت</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2B36">
      <w:rPr>
        <w:rFonts w:ascii="IRNazli" w:hAnsi="IRNazli" w:cs="IRNazli"/>
        <w:noProof/>
        <w:rtl/>
      </w:rPr>
      <w:t>393</w:t>
    </w:r>
    <w:r w:rsidRPr="00791E3A">
      <w:rPr>
        <w:rFonts w:ascii="IRNazli" w:hAnsi="IRNazli" w:cs="IRNazli"/>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742" w:rsidRPr="00C9167F" w:rsidRDefault="00F02742" w:rsidP="00F02742">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8688" behindDoc="0" locked="0" layoutInCell="1" allowOverlap="1" wp14:anchorId="078C0298" wp14:editId="214C44A8">
              <wp:simplePos x="0" y="0"/>
              <wp:positionH relativeFrom="column">
                <wp:posOffset>0</wp:posOffset>
              </wp:positionH>
              <wp:positionV relativeFrom="paragraph">
                <wp:posOffset>288290</wp:posOffset>
              </wp:positionV>
              <wp:extent cx="4500245" cy="0"/>
              <wp:effectExtent l="24765" t="24130" r="27940" b="2349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d6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5Rgp&#10;0sOMtt4S0XYeVVop6KC2CJzQqcG4AhIqtbGhVnpUW/Os6TeHlK46oloeGb+cDKBkISN5lRI2zsD3&#10;dsMnzSCG7L2ObTs2tkeNFOZjSAzg0Bp0jHM63ebEjx5ROMynaTrJpxjR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XDMd6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سوم: ایمان به قضا و قدر</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2B36">
      <w:rPr>
        <w:rFonts w:ascii="IRNazli" w:hAnsi="IRNazli" w:cs="IRNazli"/>
        <w:noProof/>
        <w:rtl/>
      </w:rPr>
      <w:t>417</w:t>
    </w:r>
    <w:r w:rsidRPr="00791E3A">
      <w:rPr>
        <w:rFonts w:ascii="IRNazli" w:hAnsi="IRNazli" w:cs="IRNazli"/>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008" w:rsidRPr="00C9167F" w:rsidRDefault="00664008" w:rsidP="00664008">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0736" behindDoc="0" locked="0" layoutInCell="1" allowOverlap="1" wp14:anchorId="68FB7697" wp14:editId="12016822">
              <wp:simplePos x="0" y="0"/>
              <wp:positionH relativeFrom="column">
                <wp:posOffset>0</wp:posOffset>
              </wp:positionH>
              <wp:positionV relativeFrom="paragraph">
                <wp:posOffset>288290</wp:posOffset>
              </wp:positionV>
              <wp:extent cx="4500245" cy="0"/>
              <wp:effectExtent l="24765" t="24130" r="27940" b="2349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7MK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JNnswo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اول: رساله‌ی «الفقه الاکبر» که به امام شافعی نسبت داده می‌شود</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2B36">
      <w:rPr>
        <w:rFonts w:ascii="IRNazli" w:hAnsi="IRNazli" w:cs="IRNazli"/>
        <w:noProof/>
        <w:rtl/>
      </w:rPr>
      <w:t>435</w:t>
    </w:r>
    <w:r w:rsidRPr="00791E3A">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2EC" w:rsidRDefault="006B52EC" w:rsidP="003A585B">
    <w:pPr>
      <w:pStyle w:val="Header"/>
      <w:ind w:left="284" w:right="284"/>
      <w:rPr>
        <w:sz w:val="2"/>
        <w:szCs w:val="2"/>
        <w:rtl/>
      </w:rPr>
    </w:pPr>
    <w:r>
      <w:rPr>
        <w:rFonts w:cs="B Titr" w:hint="cs"/>
        <w:szCs w:val="24"/>
        <w:rtl/>
        <w:lang w:bidi="ar-EG"/>
      </w:rPr>
      <w:t xml:space="preserve"> </w:t>
    </w:r>
  </w:p>
  <w:p w:rsidR="006B52EC" w:rsidRPr="00C37D07" w:rsidRDefault="006B52EC"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Pr>
        <w:rFonts w:ascii="Times New Roman Bold" w:hAnsi="Times New Roman Bold"/>
        <w:noProof/>
        <w:rtl/>
        <w:lang w:bidi="fa-IR"/>
      </w:rPr>
      <w:t>3</w:t>
    </w:r>
    <w:r w:rsidRPr="00C37D07">
      <w:rPr>
        <w:rFonts w:ascii="Times New Roman Bold" w:hAnsi="Times New Roman Bold" w:hint="cs"/>
        <w:rtl/>
        <w:lang w:bidi="fa-IR"/>
      </w:rPr>
      <w:fldChar w:fldCharType="end"/>
    </w:r>
  </w:p>
  <w:p w:rsidR="006B52EC" w:rsidRPr="00BC39D5" w:rsidRDefault="006B52EC" w:rsidP="003A585B">
    <w:pPr>
      <w:pStyle w:val="Header"/>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48512" behindDoc="0" locked="0" layoutInCell="1" allowOverlap="1" wp14:anchorId="41FE0662" wp14:editId="4947A8E8">
              <wp:simplePos x="0" y="0"/>
              <wp:positionH relativeFrom="column">
                <wp:posOffset>0</wp:posOffset>
              </wp:positionH>
              <wp:positionV relativeFrom="paragraph">
                <wp:posOffset>50165</wp:posOffset>
              </wp:positionV>
              <wp:extent cx="4733925" cy="0"/>
              <wp:effectExtent l="19050" t="21590" r="19050" b="26035"/>
              <wp:wrapNone/>
              <wp:docPr id="2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rZcIgIAAD8EAAAOAAAAZHJzL2Uyb0RvYy54bWysU02P2yAQvVfqf0DcE9uJN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" strokeweight="3pt">
              <v:stroke linestyle="thinThin"/>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008" w:rsidRPr="00C9167F" w:rsidRDefault="00664008" w:rsidP="00664008">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2784" behindDoc="0" locked="0" layoutInCell="1" allowOverlap="1" wp14:anchorId="6F7FC057" wp14:editId="1302C3BE">
              <wp:simplePos x="0" y="0"/>
              <wp:positionH relativeFrom="column">
                <wp:posOffset>0</wp:posOffset>
              </wp:positionH>
              <wp:positionV relativeFrom="paragraph">
                <wp:posOffset>288290</wp:posOffset>
              </wp:positionV>
              <wp:extent cx="4500245" cy="0"/>
              <wp:effectExtent l="24765" t="24130" r="27940" b="2349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z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f2i+a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دوم: موضع‌گیری شافعی</w:t>
    </w:r>
    <w:r w:rsidRPr="00664008">
      <w:rPr>
        <w:rFonts w:ascii="IRNazanin" w:hAnsi="IRNazanin" w:cs="CTraditional Arabic" w:hint="cs"/>
        <w:sz w:val="26"/>
        <w:szCs w:val="26"/>
        <w:rtl/>
        <w:lang w:bidi="fa-IR"/>
      </w:rPr>
      <w:t>/</w:t>
    </w:r>
    <w:r>
      <w:rPr>
        <w:rFonts w:ascii="IRNazanin" w:hAnsi="IRNazanin" w:cs="IRNazanin" w:hint="cs"/>
        <w:b/>
        <w:bCs/>
        <w:sz w:val="26"/>
        <w:szCs w:val="26"/>
        <w:rtl/>
        <w:lang w:bidi="fa-IR"/>
      </w:rPr>
      <w:t xml:space="preserve"> در برابر فرقه‌ها</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2B36">
      <w:rPr>
        <w:rFonts w:ascii="IRNazli" w:hAnsi="IRNazli" w:cs="IRNazli"/>
        <w:noProof/>
        <w:rtl/>
      </w:rPr>
      <w:t>473</w:t>
    </w:r>
    <w:r w:rsidRPr="00791E3A">
      <w:rPr>
        <w:rFonts w:ascii="IRNazli" w:hAnsi="IRNazli" w:cs="IRNazli"/>
        <w:rtl/>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008" w:rsidRPr="00C9167F" w:rsidRDefault="00664008" w:rsidP="00664008">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4832" behindDoc="0" locked="0" layoutInCell="1" allowOverlap="1" wp14:anchorId="4FA89F57" wp14:editId="12F5B9E4">
              <wp:simplePos x="0" y="0"/>
              <wp:positionH relativeFrom="column">
                <wp:posOffset>0</wp:posOffset>
              </wp:positionH>
              <wp:positionV relativeFrom="paragraph">
                <wp:posOffset>288290</wp:posOffset>
              </wp:positionV>
              <wp:extent cx="4500245" cy="0"/>
              <wp:effectExtent l="24765" t="24130" r="27940" b="2349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vqLg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bsVvq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خاتمه</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2B36">
      <w:rPr>
        <w:rFonts w:ascii="IRNazli" w:hAnsi="IRNazli" w:cs="IRNazli"/>
        <w:noProof/>
        <w:rtl/>
      </w:rPr>
      <w:t>479</w:t>
    </w:r>
    <w:r w:rsidRPr="00791E3A">
      <w:rPr>
        <w:rFonts w:ascii="IRNazli" w:hAnsi="IRNazli" w:cs="IRNazli"/>
        <w:rtl/>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008" w:rsidRPr="00C9167F" w:rsidRDefault="00664008" w:rsidP="00664008">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6880" behindDoc="0" locked="0" layoutInCell="1" allowOverlap="1" wp14:anchorId="4A182722" wp14:editId="1BA2322C">
              <wp:simplePos x="0" y="0"/>
              <wp:positionH relativeFrom="column">
                <wp:posOffset>0</wp:posOffset>
              </wp:positionH>
              <wp:positionV relativeFrom="paragraph">
                <wp:posOffset>288290</wp:posOffset>
              </wp:positionV>
              <wp:extent cx="4500245" cy="0"/>
              <wp:effectExtent l="24765" t="24130" r="27940" b="2349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iZV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GTyJlU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فهرست مراجع</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2B36">
      <w:rPr>
        <w:rFonts w:ascii="IRNazli" w:hAnsi="IRNazli" w:cs="IRNazli"/>
        <w:noProof/>
        <w:rtl/>
      </w:rPr>
      <w:t>495</w:t>
    </w:r>
    <w:r w:rsidRPr="00791E3A">
      <w:rPr>
        <w:rFonts w:ascii="IRNazli" w:hAnsi="IRNazli" w:cs="IRNazli"/>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2EC" w:rsidRPr="00C9167F" w:rsidRDefault="006B52EC" w:rsidP="007837C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2064" behindDoc="0" locked="0" layoutInCell="1" allowOverlap="1" wp14:anchorId="449BF1DC" wp14:editId="2D9A4D14">
              <wp:simplePos x="0" y="0"/>
              <wp:positionH relativeFrom="column">
                <wp:posOffset>0</wp:posOffset>
              </wp:positionH>
              <wp:positionV relativeFrom="paragraph">
                <wp:posOffset>288290</wp:posOffset>
              </wp:positionV>
              <wp:extent cx="4500245" cy="0"/>
              <wp:effectExtent l="24765" t="24130" r="27940" b="2349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SOLg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qELSOLgIAAE4EAAAOAAAAAAAAAAAAAAAAAC4CAABkcnMvZTJv&#10;RG9jLnhtbFBLAQItABQABgAIAAAAIQBfD/N72AAAAAYBAAAPAAAAAAAAAAAAAAAAAIgEAABkcnMv&#10;ZG93bnJldi54bWxQSwUGAAAAAAQABADzAAAAjQU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C41357">
      <w:rPr>
        <w:rFonts w:ascii="IRNazli" w:hAnsi="IRNazli" w:cs="IRNazli" w:hint="eastAsia"/>
        <w:noProof/>
        <w:rtl/>
      </w:rPr>
      <w:t>‌ه</w:t>
    </w:r>
    <w:r w:rsidRPr="00791E3A">
      <w:rPr>
        <w:rFonts w:ascii="IRNazli" w:hAnsi="IRNazli" w:cs="IRNazli"/>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2EC" w:rsidRDefault="006B52EC">
    <w:pPr>
      <w:pStyle w:val="Header"/>
      <w:rPr>
        <w:rtl/>
        <w:lang w:bidi="fa-IR"/>
      </w:rPr>
    </w:pPr>
  </w:p>
  <w:p w:rsidR="006B52EC" w:rsidRPr="00AE3116" w:rsidRDefault="006B52EC">
    <w:pPr>
      <w:pStyle w:val="Header"/>
      <w:rPr>
        <w:sz w:val="44"/>
        <w:szCs w:val="44"/>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77A" w:rsidRPr="00C9167F" w:rsidRDefault="00A4277A" w:rsidP="007837C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4112" behindDoc="0" locked="0" layoutInCell="1" allowOverlap="1" wp14:anchorId="1047136B" wp14:editId="11C0AEBD">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مقدمه</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C41357">
      <w:rPr>
        <w:rFonts w:ascii="IRNazli" w:hAnsi="IRNazli" w:cs="IRNazli"/>
        <w:noProof/>
        <w:rtl/>
      </w:rPr>
      <w:t>11</w:t>
    </w:r>
    <w:r w:rsidRPr="00791E3A">
      <w:rPr>
        <w:rFonts w:ascii="IRNazli" w:hAnsi="IRNazli" w:cs="IRNazli"/>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7E2" w:rsidRDefault="00C077E2">
    <w:pPr>
      <w:pStyle w:val="Header"/>
      <w:rPr>
        <w:rtl/>
        <w:lang w:bidi="fa-IR"/>
      </w:rPr>
    </w:pPr>
  </w:p>
  <w:p w:rsidR="00C077E2" w:rsidRPr="00AE3116" w:rsidRDefault="00C077E2">
    <w:pPr>
      <w:pStyle w:val="Header"/>
      <w:rPr>
        <w:sz w:val="44"/>
        <w:szCs w:val="44"/>
        <w:lang w:bidi="fa-I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ED1" w:rsidRPr="00C9167F" w:rsidRDefault="00BB1ED1" w:rsidP="007837C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6160" behindDoc="0" locked="0" layoutInCell="1" allowOverlap="1" wp14:anchorId="27FC4B59" wp14:editId="14E36223">
              <wp:simplePos x="0" y="0"/>
              <wp:positionH relativeFrom="column">
                <wp:posOffset>0</wp:posOffset>
              </wp:positionH>
              <wp:positionV relativeFrom="paragraph">
                <wp:posOffset>288290</wp:posOffset>
              </wp:positionV>
              <wp:extent cx="4500245" cy="0"/>
              <wp:effectExtent l="24765" t="24130" r="27940" b="2349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33Ui3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فصل اول: چکیده‌ای از زندگی امام شافعی</w:t>
    </w:r>
    <w:r w:rsidRPr="00BB1ED1">
      <w:rPr>
        <w:rFonts w:ascii="IRNazanin" w:hAnsi="IRNazanin" w:cs="CTraditional Arabic" w:hint="cs"/>
        <w:sz w:val="26"/>
        <w:szCs w:val="26"/>
        <w:rtl/>
        <w:lang w:bidi="fa-IR"/>
      </w:rPr>
      <w:t>/</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C41357">
      <w:rPr>
        <w:rFonts w:ascii="IRNazli" w:hAnsi="IRNazli" w:cs="IRNazli"/>
        <w:noProof/>
        <w:rtl/>
      </w:rPr>
      <w:t>37</w:t>
    </w:r>
    <w:r w:rsidRPr="00791E3A">
      <w:rPr>
        <w:rFonts w:ascii="IRNazli" w:hAnsi="IRNazli" w:cs="IRNazli"/>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ED1" w:rsidRPr="00C9167F" w:rsidRDefault="00BB1ED1" w:rsidP="00BB1ED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8208" behindDoc="0" locked="0" layoutInCell="1" allowOverlap="1" wp14:anchorId="451D6D1A" wp14:editId="14EF5E35">
              <wp:simplePos x="0" y="0"/>
              <wp:positionH relativeFrom="column">
                <wp:posOffset>0</wp:posOffset>
              </wp:positionH>
              <wp:positionV relativeFrom="paragraph">
                <wp:posOffset>288290</wp:posOffset>
              </wp:positionV>
              <wp:extent cx="4500245" cy="0"/>
              <wp:effectExtent l="24765" t="24130" r="27940" b="2349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ZZ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1R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e1h2W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فصل دوم: اصول امام شافعی در زمینه اثبات عقیده و مقایسه روش...</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2B36">
      <w:rPr>
        <w:rFonts w:ascii="IRNazli" w:hAnsi="IRNazli" w:cs="IRNazli"/>
        <w:noProof/>
        <w:rtl/>
      </w:rPr>
      <w:t>141</w:t>
    </w:r>
    <w:r w:rsidRPr="00791E3A">
      <w:rPr>
        <w:rFonts w:ascii="IRNazli" w:hAnsi="IRNazli" w:cs="IRNazli"/>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ED1" w:rsidRPr="00C9167F" w:rsidRDefault="00BB1ED1" w:rsidP="00BB1ED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0256" behindDoc="0" locked="0" layoutInCell="1" allowOverlap="1" wp14:anchorId="1117FCEB" wp14:editId="604E8C80">
              <wp:simplePos x="0" y="0"/>
              <wp:positionH relativeFrom="column">
                <wp:posOffset>0</wp:posOffset>
              </wp:positionH>
              <wp:positionV relativeFrom="paragraph">
                <wp:posOffset>288290</wp:posOffset>
              </wp:positionV>
              <wp:extent cx="4500245" cy="0"/>
              <wp:effectExtent l="24765" t="24130" r="27940" b="2349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e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2lQ3o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فصل اول: حقیقت ایمان و ورود اعمال در مفهوم آن</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D2B36">
      <w:rPr>
        <w:rFonts w:ascii="IRNazli" w:hAnsi="IRNazli" w:cs="IRNazli"/>
        <w:noProof/>
        <w:rtl/>
      </w:rPr>
      <w:t>155</w:t>
    </w:r>
    <w:r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90C5E"/>
    <w:multiLevelType w:val="hybridMultilevel"/>
    <w:tmpl w:val="4B1A94D6"/>
    <w:lvl w:ilvl="0" w:tplc="BCBC138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4DB757F"/>
    <w:multiLevelType w:val="hybridMultilevel"/>
    <w:tmpl w:val="69AA07FA"/>
    <w:lvl w:ilvl="0" w:tplc="4332256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5CB7090"/>
    <w:multiLevelType w:val="hybridMultilevel"/>
    <w:tmpl w:val="993E73C0"/>
    <w:lvl w:ilvl="0" w:tplc="AAC867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5D207CD"/>
    <w:multiLevelType w:val="hybridMultilevel"/>
    <w:tmpl w:val="3F8E9B0A"/>
    <w:lvl w:ilvl="0" w:tplc="1010765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7B31EED"/>
    <w:multiLevelType w:val="hybridMultilevel"/>
    <w:tmpl w:val="78745646"/>
    <w:lvl w:ilvl="0" w:tplc="9200AAB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08FE21B5"/>
    <w:multiLevelType w:val="hybridMultilevel"/>
    <w:tmpl w:val="9DE0400C"/>
    <w:lvl w:ilvl="0" w:tplc="6568B6B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0C832386"/>
    <w:multiLevelType w:val="hybridMultilevel"/>
    <w:tmpl w:val="9338389C"/>
    <w:lvl w:ilvl="0" w:tplc="96C2F48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0EAF0BD4"/>
    <w:multiLevelType w:val="hybridMultilevel"/>
    <w:tmpl w:val="408EF3EE"/>
    <w:lvl w:ilvl="0" w:tplc="76F281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0F2A6B26"/>
    <w:multiLevelType w:val="hybridMultilevel"/>
    <w:tmpl w:val="FD7E8C0A"/>
    <w:lvl w:ilvl="0" w:tplc="DE2E4634">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12C423C7"/>
    <w:multiLevelType w:val="hybridMultilevel"/>
    <w:tmpl w:val="C85290E4"/>
    <w:lvl w:ilvl="0" w:tplc="24E4B838">
      <w:start w:val="1"/>
      <w:numFmt w:val="decimal"/>
      <w:lvlText w:val="%1-"/>
      <w:lvlJc w:val="left"/>
      <w:pPr>
        <w:ind w:left="644" w:hanging="360"/>
      </w:pPr>
      <w:rPr>
        <w:rFonts w:hint="default"/>
        <w:b/>
        <w:bCs w:val="0"/>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142A4B75"/>
    <w:multiLevelType w:val="hybridMultilevel"/>
    <w:tmpl w:val="448E5280"/>
    <w:lvl w:ilvl="0" w:tplc="1B165AA8">
      <w:start w:val="1"/>
      <w:numFmt w:val="decimal"/>
      <w:lvlText w:val="%1-"/>
      <w:lvlJc w:val="left"/>
      <w:pPr>
        <w:ind w:left="644" w:hanging="360"/>
      </w:pPr>
      <w:rPr>
        <w:rFonts w:hint="default"/>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145D6E18"/>
    <w:multiLevelType w:val="hybridMultilevel"/>
    <w:tmpl w:val="F85A20DE"/>
    <w:lvl w:ilvl="0" w:tplc="B56465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176F2872"/>
    <w:multiLevelType w:val="hybridMultilevel"/>
    <w:tmpl w:val="AB66D2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187273EB"/>
    <w:multiLevelType w:val="hybridMultilevel"/>
    <w:tmpl w:val="935EF266"/>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nsid w:val="1AA847B5"/>
    <w:multiLevelType w:val="hybridMultilevel"/>
    <w:tmpl w:val="11D45F1E"/>
    <w:lvl w:ilvl="0" w:tplc="6538AF1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1BA4191A"/>
    <w:multiLevelType w:val="hybridMultilevel"/>
    <w:tmpl w:val="40F6757E"/>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nsid w:val="1D376F08"/>
    <w:multiLevelType w:val="hybridMultilevel"/>
    <w:tmpl w:val="69A65E34"/>
    <w:lvl w:ilvl="0" w:tplc="D51C4990">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8">
    <w:nsid w:val="21F321CD"/>
    <w:multiLevelType w:val="hybridMultilevel"/>
    <w:tmpl w:val="54F6B4EA"/>
    <w:lvl w:ilvl="0" w:tplc="162CDBF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2275090F"/>
    <w:multiLevelType w:val="hybridMultilevel"/>
    <w:tmpl w:val="15E2F84C"/>
    <w:lvl w:ilvl="0" w:tplc="15FE13E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251729C5"/>
    <w:multiLevelType w:val="hybridMultilevel"/>
    <w:tmpl w:val="0FA0D334"/>
    <w:lvl w:ilvl="0" w:tplc="899493C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893425F"/>
    <w:multiLevelType w:val="hybridMultilevel"/>
    <w:tmpl w:val="DA3E074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29F14E2D"/>
    <w:multiLevelType w:val="hybridMultilevel"/>
    <w:tmpl w:val="0584D1BC"/>
    <w:lvl w:ilvl="0" w:tplc="F60E058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2E094C7B"/>
    <w:multiLevelType w:val="hybridMultilevel"/>
    <w:tmpl w:val="F0601ED2"/>
    <w:lvl w:ilvl="0" w:tplc="2B56F00E">
      <w:start w:val="1"/>
      <w:numFmt w:val="decimal"/>
      <w:lvlText w:val="%1-"/>
      <w:lvlJc w:val="left"/>
      <w:pPr>
        <w:ind w:left="644" w:hanging="360"/>
      </w:pPr>
      <w:rPr>
        <w:rFonts w:hint="default"/>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2E9F42CF"/>
    <w:multiLevelType w:val="hybridMultilevel"/>
    <w:tmpl w:val="A79C7E50"/>
    <w:lvl w:ilvl="0" w:tplc="3C7A877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EB16A59"/>
    <w:multiLevelType w:val="hybridMultilevel"/>
    <w:tmpl w:val="8AEC0082"/>
    <w:lvl w:ilvl="0" w:tplc="6660030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35E37C3C"/>
    <w:multiLevelType w:val="hybridMultilevel"/>
    <w:tmpl w:val="B676502E"/>
    <w:lvl w:ilvl="0" w:tplc="5B6809A8">
      <w:start w:val="1"/>
      <w:numFmt w:val="decimal"/>
      <w:lvlText w:val="(%1)"/>
      <w:lvlJc w:val="left"/>
      <w:pPr>
        <w:tabs>
          <w:tab w:val="num" w:pos="30"/>
        </w:tabs>
        <w:ind w:left="30" w:hanging="39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7">
    <w:nsid w:val="35F06E9F"/>
    <w:multiLevelType w:val="hybridMultilevel"/>
    <w:tmpl w:val="6D98D932"/>
    <w:lvl w:ilvl="0" w:tplc="67C4684A">
      <w:start w:val="1"/>
      <w:numFmt w:val="decimal"/>
      <w:lvlText w:val="%1-"/>
      <w:lvlJc w:val="left"/>
      <w:pPr>
        <w:ind w:left="644" w:hanging="360"/>
      </w:pPr>
      <w:rPr>
        <w:rFonts w:hint="default"/>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37433116"/>
    <w:multiLevelType w:val="hybridMultilevel"/>
    <w:tmpl w:val="E27C634A"/>
    <w:lvl w:ilvl="0" w:tplc="E5301A3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39EF3AA4"/>
    <w:multiLevelType w:val="hybridMultilevel"/>
    <w:tmpl w:val="48FE9618"/>
    <w:lvl w:ilvl="0" w:tplc="D77E8E1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3BA62075"/>
    <w:multiLevelType w:val="hybridMultilevel"/>
    <w:tmpl w:val="FDB6DD06"/>
    <w:lvl w:ilvl="0" w:tplc="83A82CF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3C3A418E"/>
    <w:multiLevelType w:val="hybridMultilevel"/>
    <w:tmpl w:val="4A12E17E"/>
    <w:lvl w:ilvl="0" w:tplc="04090001">
      <w:start w:val="1"/>
      <w:numFmt w:val="bullet"/>
      <w:lvlText w:val=""/>
      <w:lvlJc w:val="left"/>
      <w:pPr>
        <w:tabs>
          <w:tab w:val="num" w:pos="465"/>
        </w:tabs>
        <w:ind w:left="465" w:hanging="360"/>
      </w:pPr>
      <w:rPr>
        <w:rFonts w:ascii="Symbol" w:hAnsi="Symbol" w:hint="default"/>
      </w:rPr>
    </w:lvl>
    <w:lvl w:ilvl="1" w:tplc="04090003" w:tentative="1">
      <w:start w:val="1"/>
      <w:numFmt w:val="bullet"/>
      <w:lvlText w:val="o"/>
      <w:lvlJc w:val="left"/>
      <w:pPr>
        <w:tabs>
          <w:tab w:val="num" w:pos="1185"/>
        </w:tabs>
        <w:ind w:left="1185" w:hanging="360"/>
      </w:pPr>
      <w:rPr>
        <w:rFonts w:ascii="Courier New" w:hAnsi="Courier New" w:cs="Courier New" w:hint="default"/>
      </w:rPr>
    </w:lvl>
    <w:lvl w:ilvl="2" w:tplc="04090005" w:tentative="1">
      <w:start w:val="1"/>
      <w:numFmt w:val="bullet"/>
      <w:lvlText w:val=""/>
      <w:lvlJc w:val="left"/>
      <w:pPr>
        <w:tabs>
          <w:tab w:val="num" w:pos="1905"/>
        </w:tabs>
        <w:ind w:left="1905" w:hanging="360"/>
      </w:pPr>
      <w:rPr>
        <w:rFonts w:ascii="Wingdings" w:hAnsi="Wingdings" w:hint="default"/>
      </w:rPr>
    </w:lvl>
    <w:lvl w:ilvl="3" w:tplc="04090001" w:tentative="1">
      <w:start w:val="1"/>
      <w:numFmt w:val="bullet"/>
      <w:lvlText w:val=""/>
      <w:lvlJc w:val="left"/>
      <w:pPr>
        <w:tabs>
          <w:tab w:val="num" w:pos="2625"/>
        </w:tabs>
        <w:ind w:left="2625" w:hanging="360"/>
      </w:pPr>
      <w:rPr>
        <w:rFonts w:ascii="Symbol" w:hAnsi="Symbol" w:hint="default"/>
      </w:rPr>
    </w:lvl>
    <w:lvl w:ilvl="4" w:tplc="04090003" w:tentative="1">
      <w:start w:val="1"/>
      <w:numFmt w:val="bullet"/>
      <w:lvlText w:val="o"/>
      <w:lvlJc w:val="left"/>
      <w:pPr>
        <w:tabs>
          <w:tab w:val="num" w:pos="3345"/>
        </w:tabs>
        <w:ind w:left="3345" w:hanging="360"/>
      </w:pPr>
      <w:rPr>
        <w:rFonts w:ascii="Courier New" w:hAnsi="Courier New" w:cs="Courier New" w:hint="default"/>
      </w:rPr>
    </w:lvl>
    <w:lvl w:ilvl="5" w:tplc="04090005" w:tentative="1">
      <w:start w:val="1"/>
      <w:numFmt w:val="bullet"/>
      <w:lvlText w:val=""/>
      <w:lvlJc w:val="left"/>
      <w:pPr>
        <w:tabs>
          <w:tab w:val="num" w:pos="4065"/>
        </w:tabs>
        <w:ind w:left="4065" w:hanging="360"/>
      </w:pPr>
      <w:rPr>
        <w:rFonts w:ascii="Wingdings" w:hAnsi="Wingdings" w:hint="default"/>
      </w:rPr>
    </w:lvl>
    <w:lvl w:ilvl="6" w:tplc="04090001" w:tentative="1">
      <w:start w:val="1"/>
      <w:numFmt w:val="bullet"/>
      <w:lvlText w:val=""/>
      <w:lvlJc w:val="left"/>
      <w:pPr>
        <w:tabs>
          <w:tab w:val="num" w:pos="4785"/>
        </w:tabs>
        <w:ind w:left="4785" w:hanging="360"/>
      </w:pPr>
      <w:rPr>
        <w:rFonts w:ascii="Symbol" w:hAnsi="Symbol" w:hint="default"/>
      </w:rPr>
    </w:lvl>
    <w:lvl w:ilvl="7" w:tplc="04090003" w:tentative="1">
      <w:start w:val="1"/>
      <w:numFmt w:val="bullet"/>
      <w:lvlText w:val="o"/>
      <w:lvlJc w:val="left"/>
      <w:pPr>
        <w:tabs>
          <w:tab w:val="num" w:pos="5505"/>
        </w:tabs>
        <w:ind w:left="5505" w:hanging="360"/>
      </w:pPr>
      <w:rPr>
        <w:rFonts w:ascii="Courier New" w:hAnsi="Courier New" w:cs="Courier New" w:hint="default"/>
      </w:rPr>
    </w:lvl>
    <w:lvl w:ilvl="8" w:tplc="04090005" w:tentative="1">
      <w:start w:val="1"/>
      <w:numFmt w:val="bullet"/>
      <w:lvlText w:val=""/>
      <w:lvlJc w:val="left"/>
      <w:pPr>
        <w:tabs>
          <w:tab w:val="num" w:pos="6225"/>
        </w:tabs>
        <w:ind w:left="6225" w:hanging="360"/>
      </w:pPr>
      <w:rPr>
        <w:rFonts w:ascii="Wingdings" w:hAnsi="Wingdings" w:hint="default"/>
      </w:rPr>
    </w:lvl>
  </w:abstractNum>
  <w:abstractNum w:abstractNumId="32">
    <w:nsid w:val="3CA84479"/>
    <w:multiLevelType w:val="hybridMultilevel"/>
    <w:tmpl w:val="25AA4DD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nsid w:val="3CBA75CC"/>
    <w:multiLevelType w:val="hybridMultilevel"/>
    <w:tmpl w:val="8348F1E0"/>
    <w:lvl w:ilvl="0" w:tplc="04090001">
      <w:start w:val="1"/>
      <w:numFmt w:val="bullet"/>
      <w:lvlText w:val=""/>
      <w:lvlJc w:val="left"/>
      <w:pPr>
        <w:tabs>
          <w:tab w:val="num" w:pos="360"/>
        </w:tabs>
        <w:ind w:left="360" w:hanging="360"/>
      </w:pPr>
      <w:rPr>
        <w:rFonts w:ascii="Symbol" w:hAnsi="Symbol" w:hint="default"/>
      </w:rPr>
    </w:lvl>
    <w:lvl w:ilvl="1" w:tplc="E6866848">
      <w:start w:val="1"/>
      <w:numFmt w:val="arabicAlpha"/>
      <w:lvlText w:val="%2)"/>
      <w:lvlJc w:val="left"/>
      <w:pPr>
        <w:tabs>
          <w:tab w:val="num" w:pos="360"/>
        </w:tabs>
        <w:ind w:left="360" w:hanging="360"/>
      </w:pPr>
      <w:rPr>
        <w:rFonts w:hint="default"/>
      </w:rPr>
    </w:lvl>
    <w:lvl w:ilvl="2" w:tplc="04090005" w:tentative="1">
      <w:start w:val="1"/>
      <w:numFmt w:val="bullet"/>
      <w:lvlText w:val=""/>
      <w:lvlJc w:val="left"/>
      <w:pPr>
        <w:tabs>
          <w:tab w:val="num" w:pos="1826"/>
        </w:tabs>
        <w:ind w:left="1826" w:hanging="360"/>
      </w:pPr>
      <w:rPr>
        <w:rFonts w:ascii="Wingdings" w:hAnsi="Wingdings" w:hint="default"/>
      </w:rPr>
    </w:lvl>
    <w:lvl w:ilvl="3" w:tplc="04090001" w:tentative="1">
      <w:start w:val="1"/>
      <w:numFmt w:val="bullet"/>
      <w:lvlText w:val=""/>
      <w:lvlJc w:val="left"/>
      <w:pPr>
        <w:tabs>
          <w:tab w:val="num" w:pos="2546"/>
        </w:tabs>
        <w:ind w:left="2546" w:hanging="360"/>
      </w:pPr>
      <w:rPr>
        <w:rFonts w:ascii="Symbol" w:hAnsi="Symbol" w:hint="default"/>
      </w:rPr>
    </w:lvl>
    <w:lvl w:ilvl="4" w:tplc="04090003" w:tentative="1">
      <w:start w:val="1"/>
      <w:numFmt w:val="bullet"/>
      <w:lvlText w:val="o"/>
      <w:lvlJc w:val="left"/>
      <w:pPr>
        <w:tabs>
          <w:tab w:val="num" w:pos="3266"/>
        </w:tabs>
        <w:ind w:left="3266" w:hanging="360"/>
      </w:pPr>
      <w:rPr>
        <w:rFonts w:ascii="Courier New" w:hAnsi="Courier New" w:cs="Courier New" w:hint="default"/>
      </w:rPr>
    </w:lvl>
    <w:lvl w:ilvl="5" w:tplc="04090005" w:tentative="1">
      <w:start w:val="1"/>
      <w:numFmt w:val="bullet"/>
      <w:lvlText w:val=""/>
      <w:lvlJc w:val="left"/>
      <w:pPr>
        <w:tabs>
          <w:tab w:val="num" w:pos="3986"/>
        </w:tabs>
        <w:ind w:left="3986" w:hanging="360"/>
      </w:pPr>
      <w:rPr>
        <w:rFonts w:ascii="Wingdings" w:hAnsi="Wingdings" w:hint="default"/>
      </w:rPr>
    </w:lvl>
    <w:lvl w:ilvl="6" w:tplc="04090001" w:tentative="1">
      <w:start w:val="1"/>
      <w:numFmt w:val="bullet"/>
      <w:lvlText w:val=""/>
      <w:lvlJc w:val="left"/>
      <w:pPr>
        <w:tabs>
          <w:tab w:val="num" w:pos="4706"/>
        </w:tabs>
        <w:ind w:left="4706" w:hanging="360"/>
      </w:pPr>
      <w:rPr>
        <w:rFonts w:ascii="Symbol" w:hAnsi="Symbol" w:hint="default"/>
      </w:rPr>
    </w:lvl>
    <w:lvl w:ilvl="7" w:tplc="04090003" w:tentative="1">
      <w:start w:val="1"/>
      <w:numFmt w:val="bullet"/>
      <w:lvlText w:val="o"/>
      <w:lvlJc w:val="left"/>
      <w:pPr>
        <w:tabs>
          <w:tab w:val="num" w:pos="5426"/>
        </w:tabs>
        <w:ind w:left="5426" w:hanging="360"/>
      </w:pPr>
      <w:rPr>
        <w:rFonts w:ascii="Courier New" w:hAnsi="Courier New" w:cs="Courier New" w:hint="default"/>
      </w:rPr>
    </w:lvl>
    <w:lvl w:ilvl="8" w:tplc="04090005" w:tentative="1">
      <w:start w:val="1"/>
      <w:numFmt w:val="bullet"/>
      <w:lvlText w:val=""/>
      <w:lvlJc w:val="left"/>
      <w:pPr>
        <w:tabs>
          <w:tab w:val="num" w:pos="6146"/>
        </w:tabs>
        <w:ind w:left="6146" w:hanging="360"/>
      </w:pPr>
      <w:rPr>
        <w:rFonts w:ascii="Wingdings" w:hAnsi="Wingdings" w:hint="default"/>
      </w:rPr>
    </w:lvl>
  </w:abstractNum>
  <w:abstractNum w:abstractNumId="34">
    <w:nsid w:val="3EF05014"/>
    <w:multiLevelType w:val="hybridMultilevel"/>
    <w:tmpl w:val="1324953C"/>
    <w:lvl w:ilvl="0" w:tplc="B0EA7AC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403870E1"/>
    <w:multiLevelType w:val="hybridMultilevel"/>
    <w:tmpl w:val="F8FEE6BE"/>
    <w:lvl w:ilvl="0" w:tplc="9244B77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nsid w:val="404561EA"/>
    <w:multiLevelType w:val="hybridMultilevel"/>
    <w:tmpl w:val="A170CB6A"/>
    <w:lvl w:ilvl="0" w:tplc="816A4E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42766929"/>
    <w:multiLevelType w:val="hybridMultilevel"/>
    <w:tmpl w:val="A87C3842"/>
    <w:lvl w:ilvl="0" w:tplc="8A2C2E2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448C6402"/>
    <w:multiLevelType w:val="hybridMultilevel"/>
    <w:tmpl w:val="C8F860EE"/>
    <w:lvl w:ilvl="0" w:tplc="1F9E699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9">
    <w:nsid w:val="461564BD"/>
    <w:multiLevelType w:val="hybridMultilevel"/>
    <w:tmpl w:val="DB6EC346"/>
    <w:lvl w:ilvl="0" w:tplc="8550DEFA">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49EB768D"/>
    <w:multiLevelType w:val="hybridMultilevel"/>
    <w:tmpl w:val="37089CC2"/>
    <w:lvl w:ilvl="0" w:tplc="8766B8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4AF14488"/>
    <w:multiLevelType w:val="hybridMultilevel"/>
    <w:tmpl w:val="9C5A92EC"/>
    <w:lvl w:ilvl="0" w:tplc="D7FC932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4AFF5A8A"/>
    <w:multiLevelType w:val="hybridMultilevel"/>
    <w:tmpl w:val="5C8CC88A"/>
    <w:lvl w:ilvl="0" w:tplc="61C2C2F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4BA66A47"/>
    <w:multiLevelType w:val="hybridMultilevel"/>
    <w:tmpl w:val="697648BC"/>
    <w:lvl w:ilvl="0" w:tplc="7E589D3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nsid w:val="4EA42EAB"/>
    <w:multiLevelType w:val="hybridMultilevel"/>
    <w:tmpl w:val="16E23A0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5">
    <w:nsid w:val="4EE61008"/>
    <w:multiLevelType w:val="hybridMultilevel"/>
    <w:tmpl w:val="34FE3A4A"/>
    <w:lvl w:ilvl="0" w:tplc="A320AEA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nsid w:val="50A043E1"/>
    <w:multiLevelType w:val="hybridMultilevel"/>
    <w:tmpl w:val="2FE85088"/>
    <w:lvl w:ilvl="0" w:tplc="7EAC246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nsid w:val="50B73090"/>
    <w:multiLevelType w:val="hybridMultilevel"/>
    <w:tmpl w:val="46C67502"/>
    <w:lvl w:ilvl="0" w:tplc="C150A18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5252497A"/>
    <w:multiLevelType w:val="hybridMultilevel"/>
    <w:tmpl w:val="04D0E524"/>
    <w:lvl w:ilvl="0" w:tplc="45AC5EC2">
      <w:start w:val="1"/>
      <w:numFmt w:val="decimal"/>
      <w:lvlText w:val="%1-"/>
      <w:lvlJc w:val="left"/>
      <w:pPr>
        <w:ind w:left="644" w:hanging="360"/>
      </w:pPr>
      <w:rPr>
        <w:rFonts w:ascii="IRNazli" w:hAnsi="IRNazli" w:cs="IRNazli" w:hint="default"/>
        <w:i/>
        <w:iCs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nsid w:val="54F91951"/>
    <w:multiLevelType w:val="hybridMultilevel"/>
    <w:tmpl w:val="58A047A6"/>
    <w:lvl w:ilvl="0" w:tplc="1F9E699E">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0">
    <w:nsid w:val="558D593E"/>
    <w:multiLevelType w:val="hybridMultilevel"/>
    <w:tmpl w:val="A218244A"/>
    <w:lvl w:ilvl="0" w:tplc="B6242A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55EF74AB"/>
    <w:multiLevelType w:val="hybridMultilevel"/>
    <w:tmpl w:val="6D48D930"/>
    <w:lvl w:ilvl="0" w:tplc="F99EDBA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nsid w:val="570B0C53"/>
    <w:multiLevelType w:val="hybridMultilevel"/>
    <w:tmpl w:val="52B8E082"/>
    <w:lvl w:ilvl="0" w:tplc="2DD21D2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nsid w:val="5AD26EE7"/>
    <w:multiLevelType w:val="hybridMultilevel"/>
    <w:tmpl w:val="CD4A3A6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4">
    <w:nsid w:val="5D7D5FC2"/>
    <w:multiLevelType w:val="hybridMultilevel"/>
    <w:tmpl w:val="D970222E"/>
    <w:lvl w:ilvl="0" w:tplc="1F9E699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5">
    <w:nsid w:val="60281BCB"/>
    <w:multiLevelType w:val="hybridMultilevel"/>
    <w:tmpl w:val="2CB6B3A6"/>
    <w:lvl w:ilvl="0" w:tplc="82B85E08">
      <w:start w:val="1"/>
      <w:numFmt w:val="decimal"/>
      <w:lvlText w:val="%1-"/>
      <w:lvlJc w:val="left"/>
      <w:pPr>
        <w:ind w:left="644" w:hanging="360"/>
      </w:pPr>
      <w:rPr>
        <w:rFonts w:hint="default"/>
        <w:b/>
        <w:bCs w:val="0"/>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nsid w:val="630163CF"/>
    <w:multiLevelType w:val="hybridMultilevel"/>
    <w:tmpl w:val="6F6876C4"/>
    <w:lvl w:ilvl="0" w:tplc="AFBEA04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63184B75"/>
    <w:multiLevelType w:val="hybridMultilevel"/>
    <w:tmpl w:val="DF6601B6"/>
    <w:lvl w:ilvl="0" w:tplc="4E1C0C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nsid w:val="658B4ACA"/>
    <w:multiLevelType w:val="hybridMultilevel"/>
    <w:tmpl w:val="6E8EA60C"/>
    <w:lvl w:ilvl="0" w:tplc="8DFEC4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nsid w:val="67696B62"/>
    <w:multiLevelType w:val="hybridMultilevel"/>
    <w:tmpl w:val="CED2F2D4"/>
    <w:lvl w:ilvl="0" w:tplc="1F9E699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0">
    <w:nsid w:val="6C8864DC"/>
    <w:multiLevelType w:val="hybridMultilevel"/>
    <w:tmpl w:val="0AE6911A"/>
    <w:lvl w:ilvl="0" w:tplc="1F9E699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1">
    <w:nsid w:val="71A51191"/>
    <w:multiLevelType w:val="hybridMultilevel"/>
    <w:tmpl w:val="0EC27BBC"/>
    <w:lvl w:ilvl="0" w:tplc="858A7E0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78117EAE"/>
    <w:multiLevelType w:val="hybridMultilevel"/>
    <w:tmpl w:val="E2A0C9F6"/>
    <w:lvl w:ilvl="0" w:tplc="2296318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78D542EC"/>
    <w:multiLevelType w:val="hybridMultilevel"/>
    <w:tmpl w:val="80ACE82E"/>
    <w:lvl w:ilvl="0" w:tplc="514A1C8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7AF7241C"/>
    <w:multiLevelType w:val="hybridMultilevel"/>
    <w:tmpl w:val="EB80465E"/>
    <w:lvl w:ilvl="0" w:tplc="4D2C07A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nsid w:val="7BED0964"/>
    <w:multiLevelType w:val="hybridMultilevel"/>
    <w:tmpl w:val="B7861618"/>
    <w:lvl w:ilvl="0" w:tplc="7C96EC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nsid w:val="7D9E77D5"/>
    <w:multiLevelType w:val="hybridMultilevel"/>
    <w:tmpl w:val="917CA786"/>
    <w:lvl w:ilvl="0" w:tplc="85D25BC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7E1840F8"/>
    <w:multiLevelType w:val="hybridMultilevel"/>
    <w:tmpl w:val="A31ABF84"/>
    <w:lvl w:ilvl="0" w:tplc="4166467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nsid w:val="7FBF0D89"/>
    <w:multiLevelType w:val="hybridMultilevel"/>
    <w:tmpl w:val="CAE8CF08"/>
    <w:lvl w:ilvl="0" w:tplc="35F8D67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nsid w:val="7FF07424"/>
    <w:multiLevelType w:val="hybridMultilevel"/>
    <w:tmpl w:val="A666005E"/>
    <w:lvl w:ilvl="0" w:tplc="1F9E699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17"/>
  </w:num>
  <w:num w:numId="2">
    <w:abstractNumId w:val="33"/>
  </w:num>
  <w:num w:numId="3">
    <w:abstractNumId w:val="31"/>
  </w:num>
  <w:num w:numId="4">
    <w:abstractNumId w:val="49"/>
  </w:num>
  <w:num w:numId="5">
    <w:abstractNumId w:val="24"/>
  </w:num>
  <w:num w:numId="6">
    <w:abstractNumId w:val="26"/>
  </w:num>
  <w:num w:numId="7">
    <w:abstractNumId w:val="66"/>
  </w:num>
  <w:num w:numId="8">
    <w:abstractNumId w:val="25"/>
  </w:num>
  <w:num w:numId="9">
    <w:abstractNumId w:val="43"/>
  </w:num>
  <w:num w:numId="10">
    <w:abstractNumId w:val="5"/>
  </w:num>
  <w:num w:numId="11">
    <w:abstractNumId w:val="48"/>
  </w:num>
  <w:num w:numId="12">
    <w:abstractNumId w:val="18"/>
  </w:num>
  <w:num w:numId="13">
    <w:abstractNumId w:val="13"/>
  </w:num>
  <w:num w:numId="14">
    <w:abstractNumId w:val="15"/>
  </w:num>
  <w:num w:numId="15">
    <w:abstractNumId w:val="62"/>
  </w:num>
  <w:num w:numId="16">
    <w:abstractNumId w:val="1"/>
  </w:num>
  <w:num w:numId="17">
    <w:abstractNumId w:val="61"/>
  </w:num>
  <w:num w:numId="18">
    <w:abstractNumId w:val="21"/>
  </w:num>
  <w:num w:numId="19">
    <w:abstractNumId w:val="57"/>
  </w:num>
  <w:num w:numId="20">
    <w:abstractNumId w:val="54"/>
  </w:num>
  <w:num w:numId="21">
    <w:abstractNumId w:val="63"/>
  </w:num>
  <w:num w:numId="22">
    <w:abstractNumId w:val="60"/>
  </w:num>
  <w:num w:numId="23">
    <w:abstractNumId w:val="3"/>
  </w:num>
  <w:num w:numId="24">
    <w:abstractNumId w:val="6"/>
  </w:num>
  <w:num w:numId="25">
    <w:abstractNumId w:val="22"/>
  </w:num>
  <w:num w:numId="26">
    <w:abstractNumId w:val="40"/>
  </w:num>
  <w:num w:numId="27">
    <w:abstractNumId w:val="7"/>
  </w:num>
  <w:num w:numId="28">
    <w:abstractNumId w:val="46"/>
  </w:num>
  <w:num w:numId="29">
    <w:abstractNumId w:val="32"/>
  </w:num>
  <w:num w:numId="30">
    <w:abstractNumId w:val="12"/>
  </w:num>
  <w:num w:numId="31">
    <w:abstractNumId w:val="59"/>
  </w:num>
  <w:num w:numId="32">
    <w:abstractNumId w:val="67"/>
  </w:num>
  <w:num w:numId="33">
    <w:abstractNumId w:val="58"/>
  </w:num>
  <w:num w:numId="34">
    <w:abstractNumId w:val="4"/>
  </w:num>
  <w:num w:numId="35">
    <w:abstractNumId w:val="50"/>
  </w:num>
  <w:num w:numId="36">
    <w:abstractNumId w:val="47"/>
  </w:num>
  <w:num w:numId="37">
    <w:abstractNumId w:val="11"/>
  </w:num>
  <w:num w:numId="38">
    <w:abstractNumId w:val="14"/>
  </w:num>
  <w:num w:numId="39">
    <w:abstractNumId w:val="38"/>
  </w:num>
  <w:num w:numId="40">
    <w:abstractNumId w:val="65"/>
  </w:num>
  <w:num w:numId="41">
    <w:abstractNumId w:val="56"/>
  </w:num>
  <w:num w:numId="42">
    <w:abstractNumId w:val="9"/>
  </w:num>
  <w:num w:numId="43">
    <w:abstractNumId w:val="37"/>
  </w:num>
  <w:num w:numId="44">
    <w:abstractNumId w:val="51"/>
  </w:num>
  <w:num w:numId="45">
    <w:abstractNumId w:val="41"/>
  </w:num>
  <w:num w:numId="46">
    <w:abstractNumId w:val="55"/>
  </w:num>
  <w:num w:numId="47">
    <w:abstractNumId w:val="39"/>
  </w:num>
  <w:num w:numId="48">
    <w:abstractNumId w:val="35"/>
  </w:num>
  <w:num w:numId="49">
    <w:abstractNumId w:val="20"/>
  </w:num>
  <w:num w:numId="50">
    <w:abstractNumId w:val="64"/>
  </w:num>
  <w:num w:numId="51">
    <w:abstractNumId w:val="30"/>
  </w:num>
  <w:num w:numId="52">
    <w:abstractNumId w:val="52"/>
  </w:num>
  <w:num w:numId="53">
    <w:abstractNumId w:val="8"/>
  </w:num>
  <w:num w:numId="54">
    <w:abstractNumId w:val="16"/>
  </w:num>
  <w:num w:numId="55">
    <w:abstractNumId w:val="29"/>
  </w:num>
  <w:num w:numId="56">
    <w:abstractNumId w:val="42"/>
  </w:num>
  <w:num w:numId="57">
    <w:abstractNumId w:val="0"/>
  </w:num>
  <w:num w:numId="58">
    <w:abstractNumId w:val="2"/>
  </w:num>
  <w:num w:numId="59">
    <w:abstractNumId w:val="69"/>
  </w:num>
  <w:num w:numId="60">
    <w:abstractNumId w:val="27"/>
  </w:num>
  <w:num w:numId="61">
    <w:abstractNumId w:val="34"/>
  </w:num>
  <w:num w:numId="62">
    <w:abstractNumId w:val="10"/>
  </w:num>
  <w:num w:numId="63">
    <w:abstractNumId w:val="45"/>
  </w:num>
  <w:num w:numId="64">
    <w:abstractNumId w:val="23"/>
  </w:num>
  <w:num w:numId="65">
    <w:abstractNumId w:val="19"/>
  </w:num>
  <w:num w:numId="66">
    <w:abstractNumId w:val="36"/>
  </w:num>
  <w:num w:numId="67">
    <w:abstractNumId w:val="68"/>
  </w:num>
  <w:num w:numId="68">
    <w:abstractNumId w:val="28"/>
  </w:num>
  <w:num w:numId="69">
    <w:abstractNumId w:val="53"/>
  </w:num>
  <w:num w:numId="70">
    <w:abstractNumId w:val="4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JT1YKOxkdqa0MGUGxupMmFtMerY=" w:salt="EXwVTe65Yy0OVTnanIAbSQ=="/>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2A37"/>
    <w:rsid w:val="00002D32"/>
    <w:rsid w:val="00002E63"/>
    <w:rsid w:val="0000431B"/>
    <w:rsid w:val="0000460B"/>
    <w:rsid w:val="00004A9B"/>
    <w:rsid w:val="00005207"/>
    <w:rsid w:val="0000530E"/>
    <w:rsid w:val="000055D1"/>
    <w:rsid w:val="00005B74"/>
    <w:rsid w:val="00005CF1"/>
    <w:rsid w:val="0000656B"/>
    <w:rsid w:val="00006DD8"/>
    <w:rsid w:val="00006EFA"/>
    <w:rsid w:val="000070C4"/>
    <w:rsid w:val="00007242"/>
    <w:rsid w:val="0001170C"/>
    <w:rsid w:val="00011E14"/>
    <w:rsid w:val="0001254C"/>
    <w:rsid w:val="00013316"/>
    <w:rsid w:val="00013FC1"/>
    <w:rsid w:val="00014110"/>
    <w:rsid w:val="00014AD9"/>
    <w:rsid w:val="00014FC3"/>
    <w:rsid w:val="000155F4"/>
    <w:rsid w:val="00015601"/>
    <w:rsid w:val="00015D09"/>
    <w:rsid w:val="00015E4F"/>
    <w:rsid w:val="00015EA3"/>
    <w:rsid w:val="00017208"/>
    <w:rsid w:val="0001751A"/>
    <w:rsid w:val="00017F3D"/>
    <w:rsid w:val="0002017C"/>
    <w:rsid w:val="00020A55"/>
    <w:rsid w:val="00020D0A"/>
    <w:rsid w:val="00020D64"/>
    <w:rsid w:val="00020F0F"/>
    <w:rsid w:val="00020F7E"/>
    <w:rsid w:val="00020FB7"/>
    <w:rsid w:val="0002222A"/>
    <w:rsid w:val="00022371"/>
    <w:rsid w:val="00022FF5"/>
    <w:rsid w:val="000234D5"/>
    <w:rsid w:val="000236D7"/>
    <w:rsid w:val="00023B9D"/>
    <w:rsid w:val="00023ED2"/>
    <w:rsid w:val="0002489A"/>
    <w:rsid w:val="00024CE7"/>
    <w:rsid w:val="00024D9C"/>
    <w:rsid w:val="00024ECC"/>
    <w:rsid w:val="000255DC"/>
    <w:rsid w:val="00025BF1"/>
    <w:rsid w:val="0002684A"/>
    <w:rsid w:val="000268E3"/>
    <w:rsid w:val="0002698F"/>
    <w:rsid w:val="00026FE1"/>
    <w:rsid w:val="00027313"/>
    <w:rsid w:val="0002744A"/>
    <w:rsid w:val="000274B8"/>
    <w:rsid w:val="00027A17"/>
    <w:rsid w:val="00027D9B"/>
    <w:rsid w:val="00027F08"/>
    <w:rsid w:val="000309EA"/>
    <w:rsid w:val="00030CAF"/>
    <w:rsid w:val="00030DCD"/>
    <w:rsid w:val="000315C8"/>
    <w:rsid w:val="00031D60"/>
    <w:rsid w:val="00032722"/>
    <w:rsid w:val="00032B7F"/>
    <w:rsid w:val="00032B85"/>
    <w:rsid w:val="00033C15"/>
    <w:rsid w:val="00033CAD"/>
    <w:rsid w:val="00034290"/>
    <w:rsid w:val="00034F95"/>
    <w:rsid w:val="00035044"/>
    <w:rsid w:val="00035629"/>
    <w:rsid w:val="000359F3"/>
    <w:rsid w:val="000365D3"/>
    <w:rsid w:val="0003686B"/>
    <w:rsid w:val="0003714C"/>
    <w:rsid w:val="00037785"/>
    <w:rsid w:val="000401FF"/>
    <w:rsid w:val="000405B9"/>
    <w:rsid w:val="00040DC5"/>
    <w:rsid w:val="0004134D"/>
    <w:rsid w:val="00041B69"/>
    <w:rsid w:val="00041F73"/>
    <w:rsid w:val="000423A9"/>
    <w:rsid w:val="00042A51"/>
    <w:rsid w:val="00042DB2"/>
    <w:rsid w:val="00042DBA"/>
    <w:rsid w:val="00042F99"/>
    <w:rsid w:val="000438FA"/>
    <w:rsid w:val="00043911"/>
    <w:rsid w:val="00043AFE"/>
    <w:rsid w:val="00043DDC"/>
    <w:rsid w:val="00044265"/>
    <w:rsid w:val="0004426E"/>
    <w:rsid w:val="000445D0"/>
    <w:rsid w:val="0004494E"/>
    <w:rsid w:val="00044BE9"/>
    <w:rsid w:val="00045173"/>
    <w:rsid w:val="00045974"/>
    <w:rsid w:val="00045ACF"/>
    <w:rsid w:val="00046804"/>
    <w:rsid w:val="0004684F"/>
    <w:rsid w:val="00046C7B"/>
    <w:rsid w:val="00047446"/>
    <w:rsid w:val="000479F8"/>
    <w:rsid w:val="000515AD"/>
    <w:rsid w:val="00051795"/>
    <w:rsid w:val="000519EC"/>
    <w:rsid w:val="00051AD2"/>
    <w:rsid w:val="00051C6C"/>
    <w:rsid w:val="00052216"/>
    <w:rsid w:val="00052469"/>
    <w:rsid w:val="0005246C"/>
    <w:rsid w:val="000524E0"/>
    <w:rsid w:val="00052855"/>
    <w:rsid w:val="00052FD1"/>
    <w:rsid w:val="000532CE"/>
    <w:rsid w:val="00053713"/>
    <w:rsid w:val="00053978"/>
    <w:rsid w:val="00053ADB"/>
    <w:rsid w:val="0005416C"/>
    <w:rsid w:val="00054176"/>
    <w:rsid w:val="00054476"/>
    <w:rsid w:val="00054682"/>
    <w:rsid w:val="00054729"/>
    <w:rsid w:val="00054EE6"/>
    <w:rsid w:val="00055674"/>
    <w:rsid w:val="00055CD8"/>
    <w:rsid w:val="00055F2D"/>
    <w:rsid w:val="000562D2"/>
    <w:rsid w:val="00056E22"/>
    <w:rsid w:val="00056F39"/>
    <w:rsid w:val="00057757"/>
    <w:rsid w:val="000579D2"/>
    <w:rsid w:val="00057F82"/>
    <w:rsid w:val="00057FF3"/>
    <w:rsid w:val="000604E3"/>
    <w:rsid w:val="00060885"/>
    <w:rsid w:val="00060A48"/>
    <w:rsid w:val="000614EA"/>
    <w:rsid w:val="000615F1"/>
    <w:rsid w:val="00062076"/>
    <w:rsid w:val="000621FA"/>
    <w:rsid w:val="000628D3"/>
    <w:rsid w:val="00063C07"/>
    <w:rsid w:val="00064672"/>
    <w:rsid w:val="00064809"/>
    <w:rsid w:val="00064A4A"/>
    <w:rsid w:val="0006547D"/>
    <w:rsid w:val="000658C3"/>
    <w:rsid w:val="00065C11"/>
    <w:rsid w:val="00065E7B"/>
    <w:rsid w:val="00066478"/>
    <w:rsid w:val="0006673E"/>
    <w:rsid w:val="000672E8"/>
    <w:rsid w:val="00067326"/>
    <w:rsid w:val="00067975"/>
    <w:rsid w:val="000701BB"/>
    <w:rsid w:val="00070209"/>
    <w:rsid w:val="0007051F"/>
    <w:rsid w:val="00070A02"/>
    <w:rsid w:val="00071889"/>
    <w:rsid w:val="00071D2C"/>
    <w:rsid w:val="000725FE"/>
    <w:rsid w:val="00072750"/>
    <w:rsid w:val="00072977"/>
    <w:rsid w:val="00072D7B"/>
    <w:rsid w:val="00074FE1"/>
    <w:rsid w:val="00075022"/>
    <w:rsid w:val="0007513E"/>
    <w:rsid w:val="0007525C"/>
    <w:rsid w:val="00075279"/>
    <w:rsid w:val="00075327"/>
    <w:rsid w:val="00075DA4"/>
    <w:rsid w:val="00077287"/>
    <w:rsid w:val="000779D4"/>
    <w:rsid w:val="00077C01"/>
    <w:rsid w:val="00077DF5"/>
    <w:rsid w:val="00080C8B"/>
    <w:rsid w:val="00081191"/>
    <w:rsid w:val="00081BB1"/>
    <w:rsid w:val="00081F55"/>
    <w:rsid w:val="0008238F"/>
    <w:rsid w:val="00082EAA"/>
    <w:rsid w:val="00082F7B"/>
    <w:rsid w:val="0008500A"/>
    <w:rsid w:val="000853DF"/>
    <w:rsid w:val="00085C34"/>
    <w:rsid w:val="00086311"/>
    <w:rsid w:val="00086A48"/>
    <w:rsid w:val="00086D07"/>
    <w:rsid w:val="0008755B"/>
    <w:rsid w:val="000879F9"/>
    <w:rsid w:val="00087CA6"/>
    <w:rsid w:val="000901B5"/>
    <w:rsid w:val="00090822"/>
    <w:rsid w:val="00090AE0"/>
    <w:rsid w:val="00090C7A"/>
    <w:rsid w:val="00092448"/>
    <w:rsid w:val="000924E9"/>
    <w:rsid w:val="000929A9"/>
    <w:rsid w:val="00092F06"/>
    <w:rsid w:val="00092F69"/>
    <w:rsid w:val="000938B0"/>
    <w:rsid w:val="00093CDC"/>
    <w:rsid w:val="00094C2B"/>
    <w:rsid w:val="0009507E"/>
    <w:rsid w:val="00095129"/>
    <w:rsid w:val="00095706"/>
    <w:rsid w:val="000960B4"/>
    <w:rsid w:val="00096CFF"/>
    <w:rsid w:val="000972E7"/>
    <w:rsid w:val="000974EA"/>
    <w:rsid w:val="00097745"/>
    <w:rsid w:val="000979DC"/>
    <w:rsid w:val="00097A36"/>
    <w:rsid w:val="000A1145"/>
    <w:rsid w:val="000A1A70"/>
    <w:rsid w:val="000A1F7C"/>
    <w:rsid w:val="000A2B52"/>
    <w:rsid w:val="000A3202"/>
    <w:rsid w:val="000A3579"/>
    <w:rsid w:val="000A3BDD"/>
    <w:rsid w:val="000A3EA2"/>
    <w:rsid w:val="000A4A1D"/>
    <w:rsid w:val="000A4BF2"/>
    <w:rsid w:val="000A4C2E"/>
    <w:rsid w:val="000A4DCF"/>
    <w:rsid w:val="000A50B5"/>
    <w:rsid w:val="000A529E"/>
    <w:rsid w:val="000A572E"/>
    <w:rsid w:val="000A5831"/>
    <w:rsid w:val="000A7807"/>
    <w:rsid w:val="000A7B0E"/>
    <w:rsid w:val="000B0C8B"/>
    <w:rsid w:val="000B18D7"/>
    <w:rsid w:val="000B1FB9"/>
    <w:rsid w:val="000B227B"/>
    <w:rsid w:val="000B2A47"/>
    <w:rsid w:val="000B2BB0"/>
    <w:rsid w:val="000B2BBB"/>
    <w:rsid w:val="000B2FE6"/>
    <w:rsid w:val="000B328E"/>
    <w:rsid w:val="000B3AF1"/>
    <w:rsid w:val="000B3DFE"/>
    <w:rsid w:val="000B3E6E"/>
    <w:rsid w:val="000B3EA0"/>
    <w:rsid w:val="000B42F9"/>
    <w:rsid w:val="000B484E"/>
    <w:rsid w:val="000B5C9D"/>
    <w:rsid w:val="000B5F30"/>
    <w:rsid w:val="000B7803"/>
    <w:rsid w:val="000C015E"/>
    <w:rsid w:val="000C072B"/>
    <w:rsid w:val="000C08AC"/>
    <w:rsid w:val="000C1505"/>
    <w:rsid w:val="000C1861"/>
    <w:rsid w:val="000C20CE"/>
    <w:rsid w:val="000C22CD"/>
    <w:rsid w:val="000C2618"/>
    <w:rsid w:val="000C2EB5"/>
    <w:rsid w:val="000C3082"/>
    <w:rsid w:val="000C366C"/>
    <w:rsid w:val="000C383C"/>
    <w:rsid w:val="000C3B11"/>
    <w:rsid w:val="000C3C91"/>
    <w:rsid w:val="000C4B55"/>
    <w:rsid w:val="000C6A28"/>
    <w:rsid w:val="000C6C97"/>
    <w:rsid w:val="000C74F6"/>
    <w:rsid w:val="000C7AAB"/>
    <w:rsid w:val="000C7BC9"/>
    <w:rsid w:val="000D0E86"/>
    <w:rsid w:val="000D10EC"/>
    <w:rsid w:val="000D1221"/>
    <w:rsid w:val="000D1D7E"/>
    <w:rsid w:val="000D241F"/>
    <w:rsid w:val="000D24F3"/>
    <w:rsid w:val="000D26C7"/>
    <w:rsid w:val="000D2EA1"/>
    <w:rsid w:val="000D373E"/>
    <w:rsid w:val="000D3E98"/>
    <w:rsid w:val="000D4187"/>
    <w:rsid w:val="000D478E"/>
    <w:rsid w:val="000D4F97"/>
    <w:rsid w:val="000D5992"/>
    <w:rsid w:val="000D6115"/>
    <w:rsid w:val="000D6480"/>
    <w:rsid w:val="000D7AEB"/>
    <w:rsid w:val="000D7ECB"/>
    <w:rsid w:val="000E05B8"/>
    <w:rsid w:val="000E0D57"/>
    <w:rsid w:val="000E1150"/>
    <w:rsid w:val="000E1595"/>
    <w:rsid w:val="000E2ABA"/>
    <w:rsid w:val="000E2B25"/>
    <w:rsid w:val="000E3608"/>
    <w:rsid w:val="000E3956"/>
    <w:rsid w:val="000E4020"/>
    <w:rsid w:val="000E4DFB"/>
    <w:rsid w:val="000E62A6"/>
    <w:rsid w:val="000E682D"/>
    <w:rsid w:val="000E7AC9"/>
    <w:rsid w:val="000E7CD4"/>
    <w:rsid w:val="000E7D52"/>
    <w:rsid w:val="000F02A5"/>
    <w:rsid w:val="000F0633"/>
    <w:rsid w:val="000F0E92"/>
    <w:rsid w:val="000F177D"/>
    <w:rsid w:val="000F17D4"/>
    <w:rsid w:val="000F1B2A"/>
    <w:rsid w:val="000F1F6F"/>
    <w:rsid w:val="000F2348"/>
    <w:rsid w:val="000F2BD2"/>
    <w:rsid w:val="000F3594"/>
    <w:rsid w:val="000F38A1"/>
    <w:rsid w:val="000F392E"/>
    <w:rsid w:val="000F3A57"/>
    <w:rsid w:val="000F3A71"/>
    <w:rsid w:val="000F42DA"/>
    <w:rsid w:val="000F5B00"/>
    <w:rsid w:val="000F6673"/>
    <w:rsid w:val="000F67D6"/>
    <w:rsid w:val="000F6DE2"/>
    <w:rsid w:val="000F7131"/>
    <w:rsid w:val="000F7223"/>
    <w:rsid w:val="000F7362"/>
    <w:rsid w:val="000F73AB"/>
    <w:rsid w:val="000F73AC"/>
    <w:rsid w:val="00100243"/>
    <w:rsid w:val="00100C4B"/>
    <w:rsid w:val="00100D80"/>
    <w:rsid w:val="001013E0"/>
    <w:rsid w:val="00101898"/>
    <w:rsid w:val="00101DB6"/>
    <w:rsid w:val="00101E5D"/>
    <w:rsid w:val="00102665"/>
    <w:rsid w:val="00102E23"/>
    <w:rsid w:val="0010386E"/>
    <w:rsid w:val="001038CB"/>
    <w:rsid w:val="001038EE"/>
    <w:rsid w:val="00103F84"/>
    <w:rsid w:val="00103FD0"/>
    <w:rsid w:val="00104697"/>
    <w:rsid w:val="00104E34"/>
    <w:rsid w:val="00104EFD"/>
    <w:rsid w:val="001054A5"/>
    <w:rsid w:val="00106411"/>
    <w:rsid w:val="00106911"/>
    <w:rsid w:val="00106B7A"/>
    <w:rsid w:val="00106D5E"/>
    <w:rsid w:val="001072DB"/>
    <w:rsid w:val="001078CD"/>
    <w:rsid w:val="0011025A"/>
    <w:rsid w:val="00110402"/>
    <w:rsid w:val="00111277"/>
    <w:rsid w:val="0011143E"/>
    <w:rsid w:val="0011179E"/>
    <w:rsid w:val="00111841"/>
    <w:rsid w:val="00111F41"/>
    <w:rsid w:val="0011273C"/>
    <w:rsid w:val="0011325D"/>
    <w:rsid w:val="00113780"/>
    <w:rsid w:val="00113BBC"/>
    <w:rsid w:val="0011488A"/>
    <w:rsid w:val="00114AD1"/>
    <w:rsid w:val="00114C0F"/>
    <w:rsid w:val="00115062"/>
    <w:rsid w:val="00115984"/>
    <w:rsid w:val="0011621F"/>
    <w:rsid w:val="001172B4"/>
    <w:rsid w:val="00117935"/>
    <w:rsid w:val="00120279"/>
    <w:rsid w:val="001206E9"/>
    <w:rsid w:val="00121D4B"/>
    <w:rsid w:val="001220CA"/>
    <w:rsid w:val="00122F3C"/>
    <w:rsid w:val="001237D6"/>
    <w:rsid w:val="00123BA3"/>
    <w:rsid w:val="0012435F"/>
    <w:rsid w:val="00124968"/>
    <w:rsid w:val="001251B1"/>
    <w:rsid w:val="001256B8"/>
    <w:rsid w:val="00126817"/>
    <w:rsid w:val="001270AE"/>
    <w:rsid w:val="0012764E"/>
    <w:rsid w:val="001276B5"/>
    <w:rsid w:val="001277BA"/>
    <w:rsid w:val="001302B2"/>
    <w:rsid w:val="001303AB"/>
    <w:rsid w:val="001311EC"/>
    <w:rsid w:val="0013121D"/>
    <w:rsid w:val="001315C5"/>
    <w:rsid w:val="001316AD"/>
    <w:rsid w:val="001320C4"/>
    <w:rsid w:val="0013217C"/>
    <w:rsid w:val="0013260B"/>
    <w:rsid w:val="001326A6"/>
    <w:rsid w:val="00133034"/>
    <w:rsid w:val="00133DEC"/>
    <w:rsid w:val="001341D4"/>
    <w:rsid w:val="00135062"/>
    <w:rsid w:val="001352A7"/>
    <w:rsid w:val="001356F4"/>
    <w:rsid w:val="00135E48"/>
    <w:rsid w:val="00136230"/>
    <w:rsid w:val="00136425"/>
    <w:rsid w:val="00136733"/>
    <w:rsid w:val="001367B7"/>
    <w:rsid w:val="00136B42"/>
    <w:rsid w:val="001379EB"/>
    <w:rsid w:val="0014094E"/>
    <w:rsid w:val="001409B0"/>
    <w:rsid w:val="00140F97"/>
    <w:rsid w:val="0014123C"/>
    <w:rsid w:val="001422EB"/>
    <w:rsid w:val="0014309D"/>
    <w:rsid w:val="001434CD"/>
    <w:rsid w:val="00143D6E"/>
    <w:rsid w:val="00143EF0"/>
    <w:rsid w:val="00144DA1"/>
    <w:rsid w:val="00144DBF"/>
    <w:rsid w:val="0014594A"/>
    <w:rsid w:val="00145D18"/>
    <w:rsid w:val="00145DD6"/>
    <w:rsid w:val="0014641E"/>
    <w:rsid w:val="001468EC"/>
    <w:rsid w:val="00146B0E"/>
    <w:rsid w:val="00150010"/>
    <w:rsid w:val="001505B4"/>
    <w:rsid w:val="00150832"/>
    <w:rsid w:val="0015120F"/>
    <w:rsid w:val="001513C7"/>
    <w:rsid w:val="0015180A"/>
    <w:rsid w:val="001527B3"/>
    <w:rsid w:val="001535AA"/>
    <w:rsid w:val="00153D87"/>
    <w:rsid w:val="00153FC9"/>
    <w:rsid w:val="00154044"/>
    <w:rsid w:val="00154659"/>
    <w:rsid w:val="00154673"/>
    <w:rsid w:val="00154AB4"/>
    <w:rsid w:val="00154B82"/>
    <w:rsid w:val="00155D62"/>
    <w:rsid w:val="0015612E"/>
    <w:rsid w:val="0015656A"/>
    <w:rsid w:val="0015681C"/>
    <w:rsid w:val="0015696D"/>
    <w:rsid w:val="00157E9B"/>
    <w:rsid w:val="00157EAF"/>
    <w:rsid w:val="00157EC2"/>
    <w:rsid w:val="00157F03"/>
    <w:rsid w:val="00160A33"/>
    <w:rsid w:val="001612AB"/>
    <w:rsid w:val="001615DD"/>
    <w:rsid w:val="0016174D"/>
    <w:rsid w:val="00161F17"/>
    <w:rsid w:val="00162627"/>
    <w:rsid w:val="001626E0"/>
    <w:rsid w:val="00162A2A"/>
    <w:rsid w:val="001635A0"/>
    <w:rsid w:val="001635C3"/>
    <w:rsid w:val="00164BA5"/>
    <w:rsid w:val="00165413"/>
    <w:rsid w:val="00165489"/>
    <w:rsid w:val="001657D3"/>
    <w:rsid w:val="00165E61"/>
    <w:rsid w:val="00165EA4"/>
    <w:rsid w:val="001669FF"/>
    <w:rsid w:val="0016745F"/>
    <w:rsid w:val="001677A6"/>
    <w:rsid w:val="00167C13"/>
    <w:rsid w:val="001707C6"/>
    <w:rsid w:val="00170DD3"/>
    <w:rsid w:val="001713B6"/>
    <w:rsid w:val="0017158C"/>
    <w:rsid w:val="00172070"/>
    <w:rsid w:val="00172704"/>
    <w:rsid w:val="00172B46"/>
    <w:rsid w:val="00172DD5"/>
    <w:rsid w:val="00173042"/>
    <w:rsid w:val="001748E6"/>
    <w:rsid w:val="00174BAB"/>
    <w:rsid w:val="001750D7"/>
    <w:rsid w:val="0017515E"/>
    <w:rsid w:val="00175357"/>
    <w:rsid w:val="0017599E"/>
    <w:rsid w:val="00175FC8"/>
    <w:rsid w:val="001764B9"/>
    <w:rsid w:val="0017650D"/>
    <w:rsid w:val="00176651"/>
    <w:rsid w:val="00176E8C"/>
    <w:rsid w:val="00177055"/>
    <w:rsid w:val="00180538"/>
    <w:rsid w:val="0018090A"/>
    <w:rsid w:val="00181D86"/>
    <w:rsid w:val="0018243D"/>
    <w:rsid w:val="0018261E"/>
    <w:rsid w:val="00182819"/>
    <w:rsid w:val="00182CFA"/>
    <w:rsid w:val="00183995"/>
    <w:rsid w:val="00183A27"/>
    <w:rsid w:val="00184590"/>
    <w:rsid w:val="00184D64"/>
    <w:rsid w:val="00187235"/>
    <w:rsid w:val="001872EA"/>
    <w:rsid w:val="00187388"/>
    <w:rsid w:val="00187920"/>
    <w:rsid w:val="001879AC"/>
    <w:rsid w:val="00187D6F"/>
    <w:rsid w:val="0019028E"/>
    <w:rsid w:val="00190CF8"/>
    <w:rsid w:val="0019157A"/>
    <w:rsid w:val="001917BB"/>
    <w:rsid w:val="00191BC3"/>
    <w:rsid w:val="0019251B"/>
    <w:rsid w:val="0019274C"/>
    <w:rsid w:val="001929DD"/>
    <w:rsid w:val="00192B84"/>
    <w:rsid w:val="00192BEA"/>
    <w:rsid w:val="00193A84"/>
    <w:rsid w:val="00193CCF"/>
    <w:rsid w:val="00193DE4"/>
    <w:rsid w:val="00194833"/>
    <w:rsid w:val="001953FA"/>
    <w:rsid w:val="001957D6"/>
    <w:rsid w:val="00195946"/>
    <w:rsid w:val="00196A18"/>
    <w:rsid w:val="0019712E"/>
    <w:rsid w:val="001975CF"/>
    <w:rsid w:val="001A0493"/>
    <w:rsid w:val="001A06A8"/>
    <w:rsid w:val="001A1863"/>
    <w:rsid w:val="001A2451"/>
    <w:rsid w:val="001A3B7C"/>
    <w:rsid w:val="001A3D1D"/>
    <w:rsid w:val="001A3DE9"/>
    <w:rsid w:val="001A3F8A"/>
    <w:rsid w:val="001A4432"/>
    <w:rsid w:val="001A49FA"/>
    <w:rsid w:val="001A4CB2"/>
    <w:rsid w:val="001A4DBF"/>
    <w:rsid w:val="001A4E8D"/>
    <w:rsid w:val="001A58B0"/>
    <w:rsid w:val="001A5E6A"/>
    <w:rsid w:val="001A6BFB"/>
    <w:rsid w:val="001A7407"/>
    <w:rsid w:val="001B0065"/>
    <w:rsid w:val="001B0B52"/>
    <w:rsid w:val="001B0E99"/>
    <w:rsid w:val="001B1254"/>
    <w:rsid w:val="001B1564"/>
    <w:rsid w:val="001B181E"/>
    <w:rsid w:val="001B186D"/>
    <w:rsid w:val="001B26DC"/>
    <w:rsid w:val="001B2BCF"/>
    <w:rsid w:val="001B39F9"/>
    <w:rsid w:val="001B3BA8"/>
    <w:rsid w:val="001B3D82"/>
    <w:rsid w:val="001B3EC4"/>
    <w:rsid w:val="001B48B8"/>
    <w:rsid w:val="001B4F6F"/>
    <w:rsid w:val="001B70C1"/>
    <w:rsid w:val="001B728E"/>
    <w:rsid w:val="001B7DEC"/>
    <w:rsid w:val="001C01CF"/>
    <w:rsid w:val="001C0234"/>
    <w:rsid w:val="001C0C03"/>
    <w:rsid w:val="001C1252"/>
    <w:rsid w:val="001C1813"/>
    <w:rsid w:val="001C2860"/>
    <w:rsid w:val="001C28D0"/>
    <w:rsid w:val="001C2C0B"/>
    <w:rsid w:val="001C39C3"/>
    <w:rsid w:val="001C3FF7"/>
    <w:rsid w:val="001C46C6"/>
    <w:rsid w:val="001C481F"/>
    <w:rsid w:val="001C53B3"/>
    <w:rsid w:val="001C5477"/>
    <w:rsid w:val="001C64B4"/>
    <w:rsid w:val="001C6AED"/>
    <w:rsid w:val="001C6C23"/>
    <w:rsid w:val="001C7001"/>
    <w:rsid w:val="001C7AED"/>
    <w:rsid w:val="001D08DE"/>
    <w:rsid w:val="001D10E2"/>
    <w:rsid w:val="001D114F"/>
    <w:rsid w:val="001D15C9"/>
    <w:rsid w:val="001D16B9"/>
    <w:rsid w:val="001D1910"/>
    <w:rsid w:val="001D1D11"/>
    <w:rsid w:val="001D4166"/>
    <w:rsid w:val="001D44F5"/>
    <w:rsid w:val="001D45EF"/>
    <w:rsid w:val="001D4C22"/>
    <w:rsid w:val="001D528B"/>
    <w:rsid w:val="001D54D3"/>
    <w:rsid w:val="001D5A12"/>
    <w:rsid w:val="001D5F86"/>
    <w:rsid w:val="001D759F"/>
    <w:rsid w:val="001D7714"/>
    <w:rsid w:val="001D7B15"/>
    <w:rsid w:val="001E0960"/>
    <w:rsid w:val="001E0997"/>
    <w:rsid w:val="001E106E"/>
    <w:rsid w:val="001E166E"/>
    <w:rsid w:val="001E23DA"/>
    <w:rsid w:val="001E2D06"/>
    <w:rsid w:val="001E3D8A"/>
    <w:rsid w:val="001E3F8C"/>
    <w:rsid w:val="001E411E"/>
    <w:rsid w:val="001E4491"/>
    <w:rsid w:val="001E4BF3"/>
    <w:rsid w:val="001E4E58"/>
    <w:rsid w:val="001E509F"/>
    <w:rsid w:val="001E5DBB"/>
    <w:rsid w:val="001E626C"/>
    <w:rsid w:val="001E6426"/>
    <w:rsid w:val="001E7595"/>
    <w:rsid w:val="001E7C67"/>
    <w:rsid w:val="001E7D9D"/>
    <w:rsid w:val="001F0736"/>
    <w:rsid w:val="001F0C09"/>
    <w:rsid w:val="001F0CEF"/>
    <w:rsid w:val="001F0F25"/>
    <w:rsid w:val="001F1804"/>
    <w:rsid w:val="001F236D"/>
    <w:rsid w:val="001F36E8"/>
    <w:rsid w:val="001F38FA"/>
    <w:rsid w:val="001F45EA"/>
    <w:rsid w:val="001F4B7C"/>
    <w:rsid w:val="001F4BC5"/>
    <w:rsid w:val="001F50B4"/>
    <w:rsid w:val="001F5171"/>
    <w:rsid w:val="001F51D1"/>
    <w:rsid w:val="001F58BD"/>
    <w:rsid w:val="001F6392"/>
    <w:rsid w:val="001F728B"/>
    <w:rsid w:val="001F72C1"/>
    <w:rsid w:val="001F79BB"/>
    <w:rsid w:val="001F7CDD"/>
    <w:rsid w:val="00200254"/>
    <w:rsid w:val="002013A6"/>
    <w:rsid w:val="00202D49"/>
    <w:rsid w:val="00203133"/>
    <w:rsid w:val="00203EEB"/>
    <w:rsid w:val="002040C9"/>
    <w:rsid w:val="0020410B"/>
    <w:rsid w:val="0020442A"/>
    <w:rsid w:val="0020655E"/>
    <w:rsid w:val="00206F46"/>
    <w:rsid w:val="002079B2"/>
    <w:rsid w:val="00207A45"/>
    <w:rsid w:val="00207C50"/>
    <w:rsid w:val="002103C2"/>
    <w:rsid w:val="00210803"/>
    <w:rsid w:val="002108CA"/>
    <w:rsid w:val="0021148A"/>
    <w:rsid w:val="00211A4D"/>
    <w:rsid w:val="00211D35"/>
    <w:rsid w:val="00212193"/>
    <w:rsid w:val="002124F6"/>
    <w:rsid w:val="002127A0"/>
    <w:rsid w:val="00212EAC"/>
    <w:rsid w:val="002139F7"/>
    <w:rsid w:val="0021405D"/>
    <w:rsid w:val="002144FC"/>
    <w:rsid w:val="00214771"/>
    <w:rsid w:val="002148DF"/>
    <w:rsid w:val="00214AEB"/>
    <w:rsid w:val="002155C1"/>
    <w:rsid w:val="002162F8"/>
    <w:rsid w:val="002167DD"/>
    <w:rsid w:val="00216AA1"/>
    <w:rsid w:val="00216FEE"/>
    <w:rsid w:val="0021703E"/>
    <w:rsid w:val="0021761F"/>
    <w:rsid w:val="00217966"/>
    <w:rsid w:val="0022031B"/>
    <w:rsid w:val="00220580"/>
    <w:rsid w:val="00220D88"/>
    <w:rsid w:val="00220D9E"/>
    <w:rsid w:val="00220F57"/>
    <w:rsid w:val="0022111E"/>
    <w:rsid w:val="0022124F"/>
    <w:rsid w:val="0022185C"/>
    <w:rsid w:val="00221ECF"/>
    <w:rsid w:val="002220E7"/>
    <w:rsid w:val="002220FF"/>
    <w:rsid w:val="00222173"/>
    <w:rsid w:val="00222441"/>
    <w:rsid w:val="002226CE"/>
    <w:rsid w:val="00223ADA"/>
    <w:rsid w:val="00224070"/>
    <w:rsid w:val="00224DBB"/>
    <w:rsid w:val="00224F84"/>
    <w:rsid w:val="002256AB"/>
    <w:rsid w:val="00226286"/>
    <w:rsid w:val="00226406"/>
    <w:rsid w:val="002266BD"/>
    <w:rsid w:val="00226D93"/>
    <w:rsid w:val="002302D4"/>
    <w:rsid w:val="0023034C"/>
    <w:rsid w:val="0023133A"/>
    <w:rsid w:val="00231657"/>
    <w:rsid w:val="00231849"/>
    <w:rsid w:val="00231CC8"/>
    <w:rsid w:val="00231E90"/>
    <w:rsid w:val="00232673"/>
    <w:rsid w:val="0023293D"/>
    <w:rsid w:val="00233021"/>
    <w:rsid w:val="002331D5"/>
    <w:rsid w:val="00233299"/>
    <w:rsid w:val="002336D6"/>
    <w:rsid w:val="00233868"/>
    <w:rsid w:val="00233BB1"/>
    <w:rsid w:val="00233DDB"/>
    <w:rsid w:val="002356F8"/>
    <w:rsid w:val="00236172"/>
    <w:rsid w:val="002363D6"/>
    <w:rsid w:val="002365F6"/>
    <w:rsid w:val="00236640"/>
    <w:rsid w:val="0024064E"/>
    <w:rsid w:val="00240727"/>
    <w:rsid w:val="00240D39"/>
    <w:rsid w:val="00241104"/>
    <w:rsid w:val="00241DFA"/>
    <w:rsid w:val="002426F1"/>
    <w:rsid w:val="00242760"/>
    <w:rsid w:val="002429DC"/>
    <w:rsid w:val="00242A7B"/>
    <w:rsid w:val="00242BA8"/>
    <w:rsid w:val="00243823"/>
    <w:rsid w:val="002452A1"/>
    <w:rsid w:val="00245814"/>
    <w:rsid w:val="00246059"/>
    <w:rsid w:val="00246571"/>
    <w:rsid w:val="00246875"/>
    <w:rsid w:val="002468C0"/>
    <w:rsid w:val="00246D68"/>
    <w:rsid w:val="00246E83"/>
    <w:rsid w:val="0025018C"/>
    <w:rsid w:val="002503B8"/>
    <w:rsid w:val="002513EF"/>
    <w:rsid w:val="00251689"/>
    <w:rsid w:val="00251E43"/>
    <w:rsid w:val="00251E6F"/>
    <w:rsid w:val="00251E82"/>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D09"/>
    <w:rsid w:val="0025603D"/>
    <w:rsid w:val="00256818"/>
    <w:rsid w:val="00256F24"/>
    <w:rsid w:val="00260213"/>
    <w:rsid w:val="00261149"/>
    <w:rsid w:val="00261433"/>
    <w:rsid w:val="00262D2B"/>
    <w:rsid w:val="00262DCC"/>
    <w:rsid w:val="00263114"/>
    <w:rsid w:val="002636C8"/>
    <w:rsid w:val="002638F5"/>
    <w:rsid w:val="002643FF"/>
    <w:rsid w:val="0026490E"/>
    <w:rsid w:val="00264D9B"/>
    <w:rsid w:val="00264DA3"/>
    <w:rsid w:val="0026524C"/>
    <w:rsid w:val="00265284"/>
    <w:rsid w:val="002653EE"/>
    <w:rsid w:val="00266151"/>
    <w:rsid w:val="00266C18"/>
    <w:rsid w:val="00267709"/>
    <w:rsid w:val="002703AF"/>
    <w:rsid w:val="00270967"/>
    <w:rsid w:val="00270C43"/>
    <w:rsid w:val="00270F7E"/>
    <w:rsid w:val="0027122A"/>
    <w:rsid w:val="002712BB"/>
    <w:rsid w:val="002718EA"/>
    <w:rsid w:val="002722D5"/>
    <w:rsid w:val="002731A2"/>
    <w:rsid w:val="00273D9D"/>
    <w:rsid w:val="0027466C"/>
    <w:rsid w:val="0027497E"/>
    <w:rsid w:val="00274A99"/>
    <w:rsid w:val="00274EDC"/>
    <w:rsid w:val="00274F96"/>
    <w:rsid w:val="0027541D"/>
    <w:rsid w:val="002761B9"/>
    <w:rsid w:val="002769E9"/>
    <w:rsid w:val="002771B5"/>
    <w:rsid w:val="0027746D"/>
    <w:rsid w:val="00277519"/>
    <w:rsid w:val="00277891"/>
    <w:rsid w:val="002817E6"/>
    <w:rsid w:val="00281BC9"/>
    <w:rsid w:val="00281C4C"/>
    <w:rsid w:val="00281EF8"/>
    <w:rsid w:val="0028204D"/>
    <w:rsid w:val="0028271F"/>
    <w:rsid w:val="00282E6B"/>
    <w:rsid w:val="0028419C"/>
    <w:rsid w:val="00284512"/>
    <w:rsid w:val="00284731"/>
    <w:rsid w:val="00284983"/>
    <w:rsid w:val="002852B4"/>
    <w:rsid w:val="002852F8"/>
    <w:rsid w:val="00286010"/>
    <w:rsid w:val="00286379"/>
    <w:rsid w:val="0028684C"/>
    <w:rsid w:val="00286B97"/>
    <w:rsid w:val="00286C54"/>
    <w:rsid w:val="00286F0C"/>
    <w:rsid w:val="00287BAB"/>
    <w:rsid w:val="00287FEE"/>
    <w:rsid w:val="00290070"/>
    <w:rsid w:val="00290765"/>
    <w:rsid w:val="0029080C"/>
    <w:rsid w:val="00290B80"/>
    <w:rsid w:val="00290C1F"/>
    <w:rsid w:val="00290C72"/>
    <w:rsid w:val="00292C90"/>
    <w:rsid w:val="00293D57"/>
    <w:rsid w:val="00294A83"/>
    <w:rsid w:val="00294B5D"/>
    <w:rsid w:val="00294E6B"/>
    <w:rsid w:val="0029515C"/>
    <w:rsid w:val="00295F65"/>
    <w:rsid w:val="00296241"/>
    <w:rsid w:val="00296641"/>
    <w:rsid w:val="00296952"/>
    <w:rsid w:val="00297894"/>
    <w:rsid w:val="002A009B"/>
    <w:rsid w:val="002A022C"/>
    <w:rsid w:val="002A0CFB"/>
    <w:rsid w:val="002A1474"/>
    <w:rsid w:val="002A179F"/>
    <w:rsid w:val="002A1853"/>
    <w:rsid w:val="002A1B69"/>
    <w:rsid w:val="002A1CCE"/>
    <w:rsid w:val="002A1E8B"/>
    <w:rsid w:val="002A21AF"/>
    <w:rsid w:val="002A3637"/>
    <w:rsid w:val="002A3844"/>
    <w:rsid w:val="002A4BB3"/>
    <w:rsid w:val="002A5169"/>
    <w:rsid w:val="002A5E4F"/>
    <w:rsid w:val="002A683E"/>
    <w:rsid w:val="002A6EDA"/>
    <w:rsid w:val="002A7514"/>
    <w:rsid w:val="002A769F"/>
    <w:rsid w:val="002A7B45"/>
    <w:rsid w:val="002B06E0"/>
    <w:rsid w:val="002B0900"/>
    <w:rsid w:val="002B092E"/>
    <w:rsid w:val="002B11C6"/>
    <w:rsid w:val="002B1600"/>
    <w:rsid w:val="002B284F"/>
    <w:rsid w:val="002B2A01"/>
    <w:rsid w:val="002B2F8E"/>
    <w:rsid w:val="002B39E8"/>
    <w:rsid w:val="002B3F57"/>
    <w:rsid w:val="002B4006"/>
    <w:rsid w:val="002B4283"/>
    <w:rsid w:val="002B4436"/>
    <w:rsid w:val="002B452B"/>
    <w:rsid w:val="002B4FF0"/>
    <w:rsid w:val="002B5033"/>
    <w:rsid w:val="002B51E3"/>
    <w:rsid w:val="002B6C35"/>
    <w:rsid w:val="002B7090"/>
    <w:rsid w:val="002B7121"/>
    <w:rsid w:val="002B731A"/>
    <w:rsid w:val="002B7841"/>
    <w:rsid w:val="002B7B8A"/>
    <w:rsid w:val="002C032A"/>
    <w:rsid w:val="002C0B8F"/>
    <w:rsid w:val="002C0D5A"/>
    <w:rsid w:val="002C103D"/>
    <w:rsid w:val="002C10B2"/>
    <w:rsid w:val="002C1239"/>
    <w:rsid w:val="002C1896"/>
    <w:rsid w:val="002C195E"/>
    <w:rsid w:val="002C2A8D"/>
    <w:rsid w:val="002C2D8D"/>
    <w:rsid w:val="002C3DC3"/>
    <w:rsid w:val="002C42E8"/>
    <w:rsid w:val="002C446D"/>
    <w:rsid w:val="002C49EA"/>
    <w:rsid w:val="002C5334"/>
    <w:rsid w:val="002C58C3"/>
    <w:rsid w:val="002C623E"/>
    <w:rsid w:val="002D09A8"/>
    <w:rsid w:val="002D0D6C"/>
    <w:rsid w:val="002D12CE"/>
    <w:rsid w:val="002D141C"/>
    <w:rsid w:val="002D180A"/>
    <w:rsid w:val="002D22D8"/>
    <w:rsid w:val="002D2B41"/>
    <w:rsid w:val="002D2C88"/>
    <w:rsid w:val="002D39F6"/>
    <w:rsid w:val="002D3A4B"/>
    <w:rsid w:val="002D492F"/>
    <w:rsid w:val="002D4B80"/>
    <w:rsid w:val="002D4CF5"/>
    <w:rsid w:val="002D4D50"/>
    <w:rsid w:val="002D4E33"/>
    <w:rsid w:val="002D5104"/>
    <w:rsid w:val="002D5F8D"/>
    <w:rsid w:val="002D60D5"/>
    <w:rsid w:val="002D659A"/>
    <w:rsid w:val="002D66CD"/>
    <w:rsid w:val="002D6BCD"/>
    <w:rsid w:val="002D6EE8"/>
    <w:rsid w:val="002D70D2"/>
    <w:rsid w:val="002D7455"/>
    <w:rsid w:val="002D7F56"/>
    <w:rsid w:val="002E0D8E"/>
    <w:rsid w:val="002E111A"/>
    <w:rsid w:val="002E1D8E"/>
    <w:rsid w:val="002E1EA2"/>
    <w:rsid w:val="002E22AE"/>
    <w:rsid w:val="002E3082"/>
    <w:rsid w:val="002E3935"/>
    <w:rsid w:val="002E3AD0"/>
    <w:rsid w:val="002E3F29"/>
    <w:rsid w:val="002E3FFF"/>
    <w:rsid w:val="002E414A"/>
    <w:rsid w:val="002E43E1"/>
    <w:rsid w:val="002E4AAB"/>
    <w:rsid w:val="002E4C29"/>
    <w:rsid w:val="002E526A"/>
    <w:rsid w:val="002E55BD"/>
    <w:rsid w:val="002E66FA"/>
    <w:rsid w:val="002E6768"/>
    <w:rsid w:val="002E7025"/>
    <w:rsid w:val="002E7776"/>
    <w:rsid w:val="002E7CAC"/>
    <w:rsid w:val="002F06D4"/>
    <w:rsid w:val="002F0DF2"/>
    <w:rsid w:val="002F23C7"/>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F65"/>
    <w:rsid w:val="0030012A"/>
    <w:rsid w:val="003012BC"/>
    <w:rsid w:val="00302169"/>
    <w:rsid w:val="003034BE"/>
    <w:rsid w:val="003036F4"/>
    <w:rsid w:val="003037EA"/>
    <w:rsid w:val="00304F05"/>
    <w:rsid w:val="003052BB"/>
    <w:rsid w:val="00305D19"/>
    <w:rsid w:val="00305FFC"/>
    <w:rsid w:val="00306BB8"/>
    <w:rsid w:val="00306E97"/>
    <w:rsid w:val="00306F22"/>
    <w:rsid w:val="00307180"/>
    <w:rsid w:val="00307400"/>
    <w:rsid w:val="00307B37"/>
    <w:rsid w:val="00307C4A"/>
    <w:rsid w:val="00307CBE"/>
    <w:rsid w:val="00307F9F"/>
    <w:rsid w:val="00310693"/>
    <w:rsid w:val="00311322"/>
    <w:rsid w:val="003117B8"/>
    <w:rsid w:val="00311B51"/>
    <w:rsid w:val="003127E2"/>
    <w:rsid w:val="0031288A"/>
    <w:rsid w:val="00312ACE"/>
    <w:rsid w:val="00312C10"/>
    <w:rsid w:val="0031515F"/>
    <w:rsid w:val="0031520E"/>
    <w:rsid w:val="00315731"/>
    <w:rsid w:val="00315764"/>
    <w:rsid w:val="003163B3"/>
    <w:rsid w:val="00316BBC"/>
    <w:rsid w:val="00316EFA"/>
    <w:rsid w:val="00317064"/>
    <w:rsid w:val="003172F0"/>
    <w:rsid w:val="00317435"/>
    <w:rsid w:val="00317C9F"/>
    <w:rsid w:val="00320324"/>
    <w:rsid w:val="0032062F"/>
    <w:rsid w:val="00320B76"/>
    <w:rsid w:val="00320B8B"/>
    <w:rsid w:val="00320BD5"/>
    <w:rsid w:val="003212CD"/>
    <w:rsid w:val="0032158B"/>
    <w:rsid w:val="00322F29"/>
    <w:rsid w:val="00322FEC"/>
    <w:rsid w:val="00323079"/>
    <w:rsid w:val="0032365B"/>
    <w:rsid w:val="00323CBC"/>
    <w:rsid w:val="0032423C"/>
    <w:rsid w:val="003246F1"/>
    <w:rsid w:val="003247AA"/>
    <w:rsid w:val="00324B56"/>
    <w:rsid w:val="00324D19"/>
    <w:rsid w:val="003250C0"/>
    <w:rsid w:val="0032568F"/>
    <w:rsid w:val="00325F89"/>
    <w:rsid w:val="00326474"/>
    <w:rsid w:val="003272D4"/>
    <w:rsid w:val="00327507"/>
    <w:rsid w:val="00327AD4"/>
    <w:rsid w:val="00327B5C"/>
    <w:rsid w:val="00330390"/>
    <w:rsid w:val="0033072C"/>
    <w:rsid w:val="003309AC"/>
    <w:rsid w:val="003314B4"/>
    <w:rsid w:val="003315CA"/>
    <w:rsid w:val="0033191F"/>
    <w:rsid w:val="003324BA"/>
    <w:rsid w:val="003327F2"/>
    <w:rsid w:val="003328C5"/>
    <w:rsid w:val="00332A58"/>
    <w:rsid w:val="00332B85"/>
    <w:rsid w:val="0033396B"/>
    <w:rsid w:val="00333C2D"/>
    <w:rsid w:val="00333F23"/>
    <w:rsid w:val="0033438E"/>
    <w:rsid w:val="003348CC"/>
    <w:rsid w:val="00334DEA"/>
    <w:rsid w:val="00334F6F"/>
    <w:rsid w:val="003351A1"/>
    <w:rsid w:val="0033535A"/>
    <w:rsid w:val="0033564F"/>
    <w:rsid w:val="00335CA1"/>
    <w:rsid w:val="00336050"/>
    <w:rsid w:val="0033622F"/>
    <w:rsid w:val="003363E3"/>
    <w:rsid w:val="00336901"/>
    <w:rsid w:val="00336AB5"/>
    <w:rsid w:val="00336B21"/>
    <w:rsid w:val="00336D04"/>
    <w:rsid w:val="00337660"/>
    <w:rsid w:val="00340272"/>
    <w:rsid w:val="00341046"/>
    <w:rsid w:val="003410F3"/>
    <w:rsid w:val="00341E72"/>
    <w:rsid w:val="00342130"/>
    <w:rsid w:val="00342454"/>
    <w:rsid w:val="00342732"/>
    <w:rsid w:val="00342F85"/>
    <w:rsid w:val="0034319D"/>
    <w:rsid w:val="00343473"/>
    <w:rsid w:val="00343F1E"/>
    <w:rsid w:val="00344AC3"/>
    <w:rsid w:val="003450D3"/>
    <w:rsid w:val="003458B7"/>
    <w:rsid w:val="00345AC8"/>
    <w:rsid w:val="00346188"/>
    <w:rsid w:val="00346C94"/>
    <w:rsid w:val="003473D9"/>
    <w:rsid w:val="0034775A"/>
    <w:rsid w:val="00347B96"/>
    <w:rsid w:val="00347C27"/>
    <w:rsid w:val="00347F17"/>
    <w:rsid w:val="00350E99"/>
    <w:rsid w:val="00350F4A"/>
    <w:rsid w:val="00350FD2"/>
    <w:rsid w:val="00351A5C"/>
    <w:rsid w:val="00351C42"/>
    <w:rsid w:val="00352ECD"/>
    <w:rsid w:val="003532DE"/>
    <w:rsid w:val="0035376A"/>
    <w:rsid w:val="00353C34"/>
    <w:rsid w:val="00355222"/>
    <w:rsid w:val="00355459"/>
    <w:rsid w:val="00356B67"/>
    <w:rsid w:val="00357055"/>
    <w:rsid w:val="00357720"/>
    <w:rsid w:val="00357CF1"/>
    <w:rsid w:val="00360056"/>
    <w:rsid w:val="00360182"/>
    <w:rsid w:val="00360B2D"/>
    <w:rsid w:val="00360D10"/>
    <w:rsid w:val="00360FE9"/>
    <w:rsid w:val="00361BC4"/>
    <w:rsid w:val="00361F3F"/>
    <w:rsid w:val="00361FBB"/>
    <w:rsid w:val="003622D8"/>
    <w:rsid w:val="00362B6D"/>
    <w:rsid w:val="00362F91"/>
    <w:rsid w:val="00362FC7"/>
    <w:rsid w:val="003648DF"/>
    <w:rsid w:val="00364F7A"/>
    <w:rsid w:val="003655DB"/>
    <w:rsid w:val="00365F92"/>
    <w:rsid w:val="003661D2"/>
    <w:rsid w:val="00366C97"/>
    <w:rsid w:val="00366CB1"/>
    <w:rsid w:val="00367012"/>
    <w:rsid w:val="00370F03"/>
    <w:rsid w:val="00372AC4"/>
    <w:rsid w:val="003733FC"/>
    <w:rsid w:val="00373D6D"/>
    <w:rsid w:val="003741BA"/>
    <w:rsid w:val="003746B7"/>
    <w:rsid w:val="00374A02"/>
    <w:rsid w:val="00375751"/>
    <w:rsid w:val="0037577D"/>
    <w:rsid w:val="003760A4"/>
    <w:rsid w:val="003762A1"/>
    <w:rsid w:val="003762E3"/>
    <w:rsid w:val="003765B9"/>
    <w:rsid w:val="00376DD6"/>
    <w:rsid w:val="003770AE"/>
    <w:rsid w:val="00377446"/>
    <w:rsid w:val="0037768D"/>
    <w:rsid w:val="00377807"/>
    <w:rsid w:val="00377EAB"/>
    <w:rsid w:val="00377F71"/>
    <w:rsid w:val="003802C7"/>
    <w:rsid w:val="0038063C"/>
    <w:rsid w:val="00380CB4"/>
    <w:rsid w:val="003814BD"/>
    <w:rsid w:val="003820D5"/>
    <w:rsid w:val="00382687"/>
    <w:rsid w:val="0038342C"/>
    <w:rsid w:val="00383435"/>
    <w:rsid w:val="0038381A"/>
    <w:rsid w:val="003841A0"/>
    <w:rsid w:val="00384294"/>
    <w:rsid w:val="00384430"/>
    <w:rsid w:val="00384C35"/>
    <w:rsid w:val="00386372"/>
    <w:rsid w:val="003869EC"/>
    <w:rsid w:val="00387648"/>
    <w:rsid w:val="0039022C"/>
    <w:rsid w:val="003908C6"/>
    <w:rsid w:val="00390D4A"/>
    <w:rsid w:val="00391489"/>
    <w:rsid w:val="0039210A"/>
    <w:rsid w:val="0039294F"/>
    <w:rsid w:val="00392B9C"/>
    <w:rsid w:val="00392CD9"/>
    <w:rsid w:val="00393AEF"/>
    <w:rsid w:val="00394933"/>
    <w:rsid w:val="0039560A"/>
    <w:rsid w:val="003957B6"/>
    <w:rsid w:val="0039658A"/>
    <w:rsid w:val="0039716B"/>
    <w:rsid w:val="003978F7"/>
    <w:rsid w:val="00397E54"/>
    <w:rsid w:val="003A0460"/>
    <w:rsid w:val="003A277B"/>
    <w:rsid w:val="003A28EB"/>
    <w:rsid w:val="003A34B7"/>
    <w:rsid w:val="003A4943"/>
    <w:rsid w:val="003A4FC2"/>
    <w:rsid w:val="003A525D"/>
    <w:rsid w:val="003A5859"/>
    <w:rsid w:val="003A585B"/>
    <w:rsid w:val="003A68C3"/>
    <w:rsid w:val="003A6AEF"/>
    <w:rsid w:val="003A6DF1"/>
    <w:rsid w:val="003A7173"/>
    <w:rsid w:val="003A73EA"/>
    <w:rsid w:val="003A73F9"/>
    <w:rsid w:val="003A757F"/>
    <w:rsid w:val="003A7F63"/>
    <w:rsid w:val="003B039C"/>
    <w:rsid w:val="003B061C"/>
    <w:rsid w:val="003B09EF"/>
    <w:rsid w:val="003B0DC2"/>
    <w:rsid w:val="003B1642"/>
    <w:rsid w:val="003B1A1F"/>
    <w:rsid w:val="003B1F5D"/>
    <w:rsid w:val="003B237C"/>
    <w:rsid w:val="003B2D5C"/>
    <w:rsid w:val="003B34FF"/>
    <w:rsid w:val="003B4AA0"/>
    <w:rsid w:val="003B507F"/>
    <w:rsid w:val="003B5660"/>
    <w:rsid w:val="003B56A5"/>
    <w:rsid w:val="003B5D36"/>
    <w:rsid w:val="003B6A35"/>
    <w:rsid w:val="003B778B"/>
    <w:rsid w:val="003B7B16"/>
    <w:rsid w:val="003C0CAF"/>
    <w:rsid w:val="003C1063"/>
    <w:rsid w:val="003C202C"/>
    <w:rsid w:val="003C3B05"/>
    <w:rsid w:val="003C4064"/>
    <w:rsid w:val="003C4295"/>
    <w:rsid w:val="003C499A"/>
    <w:rsid w:val="003C608C"/>
    <w:rsid w:val="003C7181"/>
    <w:rsid w:val="003C7365"/>
    <w:rsid w:val="003C77D1"/>
    <w:rsid w:val="003C7AA3"/>
    <w:rsid w:val="003C7C65"/>
    <w:rsid w:val="003D0F39"/>
    <w:rsid w:val="003D1963"/>
    <w:rsid w:val="003D1CE9"/>
    <w:rsid w:val="003D1FBF"/>
    <w:rsid w:val="003D20A5"/>
    <w:rsid w:val="003D21F2"/>
    <w:rsid w:val="003D40FF"/>
    <w:rsid w:val="003D42E6"/>
    <w:rsid w:val="003D49C7"/>
    <w:rsid w:val="003D4E62"/>
    <w:rsid w:val="003D56A2"/>
    <w:rsid w:val="003D597C"/>
    <w:rsid w:val="003D5AAD"/>
    <w:rsid w:val="003D5D92"/>
    <w:rsid w:val="003D5F79"/>
    <w:rsid w:val="003D608A"/>
    <w:rsid w:val="003D6BF8"/>
    <w:rsid w:val="003D6C8B"/>
    <w:rsid w:val="003E0D2A"/>
    <w:rsid w:val="003E0E85"/>
    <w:rsid w:val="003E13E7"/>
    <w:rsid w:val="003E1545"/>
    <w:rsid w:val="003E16B2"/>
    <w:rsid w:val="003E16ED"/>
    <w:rsid w:val="003E17A7"/>
    <w:rsid w:val="003E3612"/>
    <w:rsid w:val="003E36ED"/>
    <w:rsid w:val="003E400B"/>
    <w:rsid w:val="003E40E0"/>
    <w:rsid w:val="003E41AF"/>
    <w:rsid w:val="003E473B"/>
    <w:rsid w:val="003E4ADA"/>
    <w:rsid w:val="003E4BC0"/>
    <w:rsid w:val="003E58EA"/>
    <w:rsid w:val="003E5A1A"/>
    <w:rsid w:val="003E6290"/>
    <w:rsid w:val="003E6B43"/>
    <w:rsid w:val="003E7296"/>
    <w:rsid w:val="003E7ABB"/>
    <w:rsid w:val="003F13FD"/>
    <w:rsid w:val="003F1485"/>
    <w:rsid w:val="003F2910"/>
    <w:rsid w:val="003F3317"/>
    <w:rsid w:val="003F363E"/>
    <w:rsid w:val="003F3E06"/>
    <w:rsid w:val="003F4635"/>
    <w:rsid w:val="003F4918"/>
    <w:rsid w:val="003F50E4"/>
    <w:rsid w:val="003F58B2"/>
    <w:rsid w:val="003F6104"/>
    <w:rsid w:val="003F6579"/>
    <w:rsid w:val="003F65A3"/>
    <w:rsid w:val="003F674C"/>
    <w:rsid w:val="003F68B2"/>
    <w:rsid w:val="003F7B90"/>
    <w:rsid w:val="004005F3"/>
    <w:rsid w:val="004019C9"/>
    <w:rsid w:val="00401C20"/>
    <w:rsid w:val="004032B3"/>
    <w:rsid w:val="0040339F"/>
    <w:rsid w:val="004033F7"/>
    <w:rsid w:val="00404338"/>
    <w:rsid w:val="0040443B"/>
    <w:rsid w:val="004044F5"/>
    <w:rsid w:val="00405000"/>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7"/>
    <w:rsid w:val="00412DEA"/>
    <w:rsid w:val="00412E3A"/>
    <w:rsid w:val="0041333D"/>
    <w:rsid w:val="0041349F"/>
    <w:rsid w:val="004134B7"/>
    <w:rsid w:val="00413936"/>
    <w:rsid w:val="00413985"/>
    <w:rsid w:val="00414BD1"/>
    <w:rsid w:val="00415519"/>
    <w:rsid w:val="00415D50"/>
    <w:rsid w:val="00416444"/>
    <w:rsid w:val="00416532"/>
    <w:rsid w:val="00416AEA"/>
    <w:rsid w:val="00416DB4"/>
    <w:rsid w:val="00416F2D"/>
    <w:rsid w:val="004172C4"/>
    <w:rsid w:val="004172CA"/>
    <w:rsid w:val="0042004F"/>
    <w:rsid w:val="00420AAE"/>
    <w:rsid w:val="0042149B"/>
    <w:rsid w:val="004217D9"/>
    <w:rsid w:val="0042185E"/>
    <w:rsid w:val="00421C11"/>
    <w:rsid w:val="00422005"/>
    <w:rsid w:val="00422618"/>
    <w:rsid w:val="00422AB2"/>
    <w:rsid w:val="004232E7"/>
    <w:rsid w:val="00424543"/>
    <w:rsid w:val="004245F0"/>
    <w:rsid w:val="00425191"/>
    <w:rsid w:val="00425572"/>
    <w:rsid w:val="00425632"/>
    <w:rsid w:val="00425A84"/>
    <w:rsid w:val="00425B21"/>
    <w:rsid w:val="00425F80"/>
    <w:rsid w:val="004263AF"/>
    <w:rsid w:val="00427300"/>
    <w:rsid w:val="004275DA"/>
    <w:rsid w:val="0043018C"/>
    <w:rsid w:val="0043060D"/>
    <w:rsid w:val="00430663"/>
    <w:rsid w:val="00430696"/>
    <w:rsid w:val="0043070B"/>
    <w:rsid w:val="00430B43"/>
    <w:rsid w:val="004315A2"/>
    <w:rsid w:val="004318F4"/>
    <w:rsid w:val="00431C44"/>
    <w:rsid w:val="004328DE"/>
    <w:rsid w:val="004329FF"/>
    <w:rsid w:val="0043366B"/>
    <w:rsid w:val="00433E37"/>
    <w:rsid w:val="00433E79"/>
    <w:rsid w:val="00434699"/>
    <w:rsid w:val="00434E45"/>
    <w:rsid w:val="00435058"/>
    <w:rsid w:val="004356C0"/>
    <w:rsid w:val="0043573C"/>
    <w:rsid w:val="004363F0"/>
    <w:rsid w:val="004366FC"/>
    <w:rsid w:val="004375F6"/>
    <w:rsid w:val="004376AB"/>
    <w:rsid w:val="004377AB"/>
    <w:rsid w:val="00440653"/>
    <w:rsid w:val="00440B91"/>
    <w:rsid w:val="00440CE8"/>
    <w:rsid w:val="00440D2D"/>
    <w:rsid w:val="00441850"/>
    <w:rsid w:val="004420C5"/>
    <w:rsid w:val="00442975"/>
    <w:rsid w:val="00443203"/>
    <w:rsid w:val="004432EA"/>
    <w:rsid w:val="00443EAA"/>
    <w:rsid w:val="00443FBD"/>
    <w:rsid w:val="00444152"/>
    <w:rsid w:val="00444615"/>
    <w:rsid w:val="0044486D"/>
    <w:rsid w:val="004460B1"/>
    <w:rsid w:val="0044670F"/>
    <w:rsid w:val="0044680A"/>
    <w:rsid w:val="004477BB"/>
    <w:rsid w:val="00447D25"/>
    <w:rsid w:val="00447FA2"/>
    <w:rsid w:val="0045026B"/>
    <w:rsid w:val="004503E7"/>
    <w:rsid w:val="00450F1A"/>
    <w:rsid w:val="00451374"/>
    <w:rsid w:val="004514CD"/>
    <w:rsid w:val="00451695"/>
    <w:rsid w:val="004516ED"/>
    <w:rsid w:val="00451779"/>
    <w:rsid w:val="0045228E"/>
    <w:rsid w:val="004522AE"/>
    <w:rsid w:val="00452ED5"/>
    <w:rsid w:val="00453FE5"/>
    <w:rsid w:val="00454171"/>
    <w:rsid w:val="00456245"/>
    <w:rsid w:val="00456295"/>
    <w:rsid w:val="004564B7"/>
    <w:rsid w:val="00456D6D"/>
    <w:rsid w:val="00460B14"/>
    <w:rsid w:val="0046125B"/>
    <w:rsid w:val="0046282E"/>
    <w:rsid w:val="00462AB0"/>
    <w:rsid w:val="00462DA4"/>
    <w:rsid w:val="004637EA"/>
    <w:rsid w:val="004639D6"/>
    <w:rsid w:val="00463F15"/>
    <w:rsid w:val="0046478A"/>
    <w:rsid w:val="0046484C"/>
    <w:rsid w:val="0046489B"/>
    <w:rsid w:val="00464AC2"/>
    <w:rsid w:val="00464EB7"/>
    <w:rsid w:val="004651CE"/>
    <w:rsid w:val="00466009"/>
    <w:rsid w:val="004662CD"/>
    <w:rsid w:val="00466686"/>
    <w:rsid w:val="0046675C"/>
    <w:rsid w:val="00466813"/>
    <w:rsid w:val="00466B0B"/>
    <w:rsid w:val="004671DA"/>
    <w:rsid w:val="00467E8E"/>
    <w:rsid w:val="004707F1"/>
    <w:rsid w:val="00470A4F"/>
    <w:rsid w:val="00470DA7"/>
    <w:rsid w:val="00471327"/>
    <w:rsid w:val="00471AF6"/>
    <w:rsid w:val="00472502"/>
    <w:rsid w:val="00472A44"/>
    <w:rsid w:val="004737AC"/>
    <w:rsid w:val="00474535"/>
    <w:rsid w:val="00474DD9"/>
    <w:rsid w:val="0047595D"/>
    <w:rsid w:val="004761CF"/>
    <w:rsid w:val="0047688B"/>
    <w:rsid w:val="00476C59"/>
    <w:rsid w:val="00477D20"/>
    <w:rsid w:val="004805B0"/>
    <w:rsid w:val="00480A4A"/>
    <w:rsid w:val="00480C2F"/>
    <w:rsid w:val="00481273"/>
    <w:rsid w:val="00481279"/>
    <w:rsid w:val="00481789"/>
    <w:rsid w:val="00481E21"/>
    <w:rsid w:val="00482B57"/>
    <w:rsid w:val="004831A8"/>
    <w:rsid w:val="00483210"/>
    <w:rsid w:val="00483616"/>
    <w:rsid w:val="0048392D"/>
    <w:rsid w:val="00483B1F"/>
    <w:rsid w:val="00483E89"/>
    <w:rsid w:val="00484579"/>
    <w:rsid w:val="00484639"/>
    <w:rsid w:val="00484901"/>
    <w:rsid w:val="00484F82"/>
    <w:rsid w:val="004851D2"/>
    <w:rsid w:val="0048538F"/>
    <w:rsid w:val="00487C3D"/>
    <w:rsid w:val="00487DC0"/>
    <w:rsid w:val="00487DD1"/>
    <w:rsid w:val="004908A8"/>
    <w:rsid w:val="00490A59"/>
    <w:rsid w:val="00490EA6"/>
    <w:rsid w:val="004914C1"/>
    <w:rsid w:val="00491EEF"/>
    <w:rsid w:val="00492040"/>
    <w:rsid w:val="0049276F"/>
    <w:rsid w:val="004930F2"/>
    <w:rsid w:val="004935F1"/>
    <w:rsid w:val="00494297"/>
    <w:rsid w:val="004943F0"/>
    <w:rsid w:val="004952F3"/>
    <w:rsid w:val="00496303"/>
    <w:rsid w:val="00496685"/>
    <w:rsid w:val="004975EB"/>
    <w:rsid w:val="00497C8A"/>
    <w:rsid w:val="00497D8E"/>
    <w:rsid w:val="004A0189"/>
    <w:rsid w:val="004A0246"/>
    <w:rsid w:val="004A0AF3"/>
    <w:rsid w:val="004A11E1"/>
    <w:rsid w:val="004A14B4"/>
    <w:rsid w:val="004A2592"/>
    <w:rsid w:val="004A30A3"/>
    <w:rsid w:val="004A40D7"/>
    <w:rsid w:val="004A5321"/>
    <w:rsid w:val="004A55DC"/>
    <w:rsid w:val="004A6B67"/>
    <w:rsid w:val="004A7D04"/>
    <w:rsid w:val="004B0443"/>
    <w:rsid w:val="004B0747"/>
    <w:rsid w:val="004B077D"/>
    <w:rsid w:val="004B0BD8"/>
    <w:rsid w:val="004B0CEC"/>
    <w:rsid w:val="004B0D4B"/>
    <w:rsid w:val="004B13CB"/>
    <w:rsid w:val="004B1836"/>
    <w:rsid w:val="004B2858"/>
    <w:rsid w:val="004B2975"/>
    <w:rsid w:val="004B2ADE"/>
    <w:rsid w:val="004B2B0D"/>
    <w:rsid w:val="004B3A62"/>
    <w:rsid w:val="004B3BD0"/>
    <w:rsid w:val="004B3FC4"/>
    <w:rsid w:val="004B50A2"/>
    <w:rsid w:val="004B5A1D"/>
    <w:rsid w:val="004B688F"/>
    <w:rsid w:val="004B6B50"/>
    <w:rsid w:val="004B7099"/>
    <w:rsid w:val="004B7D8F"/>
    <w:rsid w:val="004C03BD"/>
    <w:rsid w:val="004C0833"/>
    <w:rsid w:val="004C1011"/>
    <w:rsid w:val="004C1193"/>
    <w:rsid w:val="004C1913"/>
    <w:rsid w:val="004C209D"/>
    <w:rsid w:val="004C216F"/>
    <w:rsid w:val="004C2438"/>
    <w:rsid w:val="004C2BA0"/>
    <w:rsid w:val="004C2BA1"/>
    <w:rsid w:val="004C2C0A"/>
    <w:rsid w:val="004C3C05"/>
    <w:rsid w:val="004C502C"/>
    <w:rsid w:val="004C5615"/>
    <w:rsid w:val="004C5972"/>
    <w:rsid w:val="004C5E00"/>
    <w:rsid w:val="004C64F5"/>
    <w:rsid w:val="004C6CC2"/>
    <w:rsid w:val="004C6F92"/>
    <w:rsid w:val="004C707E"/>
    <w:rsid w:val="004C77C3"/>
    <w:rsid w:val="004C7B15"/>
    <w:rsid w:val="004D00DC"/>
    <w:rsid w:val="004D015B"/>
    <w:rsid w:val="004D0861"/>
    <w:rsid w:val="004D0E56"/>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C59"/>
    <w:rsid w:val="004D621A"/>
    <w:rsid w:val="004D67AB"/>
    <w:rsid w:val="004D681E"/>
    <w:rsid w:val="004D6A17"/>
    <w:rsid w:val="004D7D05"/>
    <w:rsid w:val="004E038D"/>
    <w:rsid w:val="004E0A9F"/>
    <w:rsid w:val="004E0DA8"/>
    <w:rsid w:val="004E19B4"/>
    <w:rsid w:val="004E1B29"/>
    <w:rsid w:val="004E1FCC"/>
    <w:rsid w:val="004E210A"/>
    <w:rsid w:val="004E3081"/>
    <w:rsid w:val="004E30BD"/>
    <w:rsid w:val="004E3518"/>
    <w:rsid w:val="004E3EB5"/>
    <w:rsid w:val="004E421F"/>
    <w:rsid w:val="004E4ED6"/>
    <w:rsid w:val="004E53E5"/>
    <w:rsid w:val="004E5427"/>
    <w:rsid w:val="004E5BAA"/>
    <w:rsid w:val="004E5DA2"/>
    <w:rsid w:val="004E617B"/>
    <w:rsid w:val="004E6E83"/>
    <w:rsid w:val="004E6F24"/>
    <w:rsid w:val="004E73C7"/>
    <w:rsid w:val="004E76EF"/>
    <w:rsid w:val="004E7F26"/>
    <w:rsid w:val="004F0388"/>
    <w:rsid w:val="004F0AA4"/>
    <w:rsid w:val="004F0FF2"/>
    <w:rsid w:val="004F11EE"/>
    <w:rsid w:val="004F126B"/>
    <w:rsid w:val="004F14D7"/>
    <w:rsid w:val="004F1600"/>
    <w:rsid w:val="004F21C2"/>
    <w:rsid w:val="004F236B"/>
    <w:rsid w:val="004F237A"/>
    <w:rsid w:val="004F2A18"/>
    <w:rsid w:val="004F30F5"/>
    <w:rsid w:val="004F31CC"/>
    <w:rsid w:val="004F34C6"/>
    <w:rsid w:val="004F3B7E"/>
    <w:rsid w:val="004F3CBE"/>
    <w:rsid w:val="004F500B"/>
    <w:rsid w:val="004F54C1"/>
    <w:rsid w:val="004F590D"/>
    <w:rsid w:val="004F79C9"/>
    <w:rsid w:val="00500289"/>
    <w:rsid w:val="00500A34"/>
    <w:rsid w:val="00500E0E"/>
    <w:rsid w:val="00501053"/>
    <w:rsid w:val="00501AD2"/>
    <w:rsid w:val="00501B10"/>
    <w:rsid w:val="00502124"/>
    <w:rsid w:val="005023C1"/>
    <w:rsid w:val="00502548"/>
    <w:rsid w:val="00502C16"/>
    <w:rsid w:val="005034EE"/>
    <w:rsid w:val="00503607"/>
    <w:rsid w:val="005037D1"/>
    <w:rsid w:val="00503C84"/>
    <w:rsid w:val="005042A6"/>
    <w:rsid w:val="00504AD1"/>
    <w:rsid w:val="00504C7F"/>
    <w:rsid w:val="005056E7"/>
    <w:rsid w:val="00510D90"/>
    <w:rsid w:val="00510D96"/>
    <w:rsid w:val="0051109E"/>
    <w:rsid w:val="005112AE"/>
    <w:rsid w:val="00511551"/>
    <w:rsid w:val="00511577"/>
    <w:rsid w:val="005123D0"/>
    <w:rsid w:val="0051266A"/>
    <w:rsid w:val="00512B63"/>
    <w:rsid w:val="00512F69"/>
    <w:rsid w:val="00513B07"/>
    <w:rsid w:val="00513F94"/>
    <w:rsid w:val="005140DD"/>
    <w:rsid w:val="005147F6"/>
    <w:rsid w:val="00514AD3"/>
    <w:rsid w:val="0051553A"/>
    <w:rsid w:val="00515D49"/>
    <w:rsid w:val="00516220"/>
    <w:rsid w:val="0051636C"/>
    <w:rsid w:val="00516F0A"/>
    <w:rsid w:val="00517186"/>
    <w:rsid w:val="00517FA2"/>
    <w:rsid w:val="005204EB"/>
    <w:rsid w:val="00520A72"/>
    <w:rsid w:val="00521785"/>
    <w:rsid w:val="00521BA8"/>
    <w:rsid w:val="00521D8C"/>
    <w:rsid w:val="00521E56"/>
    <w:rsid w:val="0052251A"/>
    <w:rsid w:val="00523364"/>
    <w:rsid w:val="00523FBE"/>
    <w:rsid w:val="005242D8"/>
    <w:rsid w:val="00524FC8"/>
    <w:rsid w:val="00525123"/>
    <w:rsid w:val="005258C5"/>
    <w:rsid w:val="00525F51"/>
    <w:rsid w:val="0052618D"/>
    <w:rsid w:val="005274B3"/>
    <w:rsid w:val="005309FD"/>
    <w:rsid w:val="005318F4"/>
    <w:rsid w:val="00532262"/>
    <w:rsid w:val="0053263C"/>
    <w:rsid w:val="00532CBD"/>
    <w:rsid w:val="00532E84"/>
    <w:rsid w:val="00532FE7"/>
    <w:rsid w:val="00533213"/>
    <w:rsid w:val="005334F1"/>
    <w:rsid w:val="00533894"/>
    <w:rsid w:val="00533B94"/>
    <w:rsid w:val="00534265"/>
    <w:rsid w:val="005342D2"/>
    <w:rsid w:val="00534632"/>
    <w:rsid w:val="00534D7D"/>
    <w:rsid w:val="00534F69"/>
    <w:rsid w:val="005353BF"/>
    <w:rsid w:val="00535572"/>
    <w:rsid w:val="00535CAE"/>
    <w:rsid w:val="0053616B"/>
    <w:rsid w:val="00536B3B"/>
    <w:rsid w:val="00537525"/>
    <w:rsid w:val="00537E3D"/>
    <w:rsid w:val="005402D1"/>
    <w:rsid w:val="005406B4"/>
    <w:rsid w:val="0054079D"/>
    <w:rsid w:val="005409E4"/>
    <w:rsid w:val="0054131E"/>
    <w:rsid w:val="00541C04"/>
    <w:rsid w:val="00541FE6"/>
    <w:rsid w:val="00543796"/>
    <w:rsid w:val="0054392B"/>
    <w:rsid w:val="005439F5"/>
    <w:rsid w:val="00543A8B"/>
    <w:rsid w:val="00543E2A"/>
    <w:rsid w:val="005443E2"/>
    <w:rsid w:val="0054441C"/>
    <w:rsid w:val="00544DAA"/>
    <w:rsid w:val="00545C5D"/>
    <w:rsid w:val="00546306"/>
    <w:rsid w:val="005467B7"/>
    <w:rsid w:val="00546E2E"/>
    <w:rsid w:val="00550895"/>
    <w:rsid w:val="00550C5D"/>
    <w:rsid w:val="00551013"/>
    <w:rsid w:val="005512E5"/>
    <w:rsid w:val="00552964"/>
    <w:rsid w:val="00552EF3"/>
    <w:rsid w:val="00553954"/>
    <w:rsid w:val="00553AE1"/>
    <w:rsid w:val="00553CDE"/>
    <w:rsid w:val="00553DB7"/>
    <w:rsid w:val="005553C0"/>
    <w:rsid w:val="0055540A"/>
    <w:rsid w:val="0055696D"/>
    <w:rsid w:val="00557679"/>
    <w:rsid w:val="00557FAF"/>
    <w:rsid w:val="00560EAF"/>
    <w:rsid w:val="00560F21"/>
    <w:rsid w:val="00561BD6"/>
    <w:rsid w:val="005628DE"/>
    <w:rsid w:val="005638F1"/>
    <w:rsid w:val="00563C3F"/>
    <w:rsid w:val="00563F75"/>
    <w:rsid w:val="00564687"/>
    <w:rsid w:val="00565805"/>
    <w:rsid w:val="00565A77"/>
    <w:rsid w:val="00565C33"/>
    <w:rsid w:val="00565CC8"/>
    <w:rsid w:val="00566165"/>
    <w:rsid w:val="00571253"/>
    <w:rsid w:val="0057175E"/>
    <w:rsid w:val="005719B5"/>
    <w:rsid w:val="005732F0"/>
    <w:rsid w:val="005747CC"/>
    <w:rsid w:val="00574806"/>
    <w:rsid w:val="00574853"/>
    <w:rsid w:val="00574B1B"/>
    <w:rsid w:val="00575EF5"/>
    <w:rsid w:val="00576B7A"/>
    <w:rsid w:val="005772AF"/>
    <w:rsid w:val="00577EEB"/>
    <w:rsid w:val="00577F09"/>
    <w:rsid w:val="0058149C"/>
    <w:rsid w:val="005814A6"/>
    <w:rsid w:val="00581B2B"/>
    <w:rsid w:val="00581D28"/>
    <w:rsid w:val="00581D8C"/>
    <w:rsid w:val="00581FBA"/>
    <w:rsid w:val="00583575"/>
    <w:rsid w:val="00583664"/>
    <w:rsid w:val="00583A45"/>
    <w:rsid w:val="00583D6F"/>
    <w:rsid w:val="005840FD"/>
    <w:rsid w:val="00585B24"/>
    <w:rsid w:val="00585FA4"/>
    <w:rsid w:val="00586B9B"/>
    <w:rsid w:val="00586FFE"/>
    <w:rsid w:val="005870F0"/>
    <w:rsid w:val="005877F8"/>
    <w:rsid w:val="00587A49"/>
    <w:rsid w:val="00587A55"/>
    <w:rsid w:val="00587DA2"/>
    <w:rsid w:val="00590240"/>
    <w:rsid w:val="00591358"/>
    <w:rsid w:val="00591A9D"/>
    <w:rsid w:val="00591D07"/>
    <w:rsid w:val="00591D1E"/>
    <w:rsid w:val="00592593"/>
    <w:rsid w:val="0059387A"/>
    <w:rsid w:val="005945DF"/>
    <w:rsid w:val="005946AE"/>
    <w:rsid w:val="005958CE"/>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CC"/>
    <w:rsid w:val="005A258B"/>
    <w:rsid w:val="005A2721"/>
    <w:rsid w:val="005A294C"/>
    <w:rsid w:val="005A3478"/>
    <w:rsid w:val="005A3E7B"/>
    <w:rsid w:val="005A451A"/>
    <w:rsid w:val="005A48BB"/>
    <w:rsid w:val="005A4B94"/>
    <w:rsid w:val="005A5335"/>
    <w:rsid w:val="005A5612"/>
    <w:rsid w:val="005A6BB0"/>
    <w:rsid w:val="005A6D05"/>
    <w:rsid w:val="005A6DE0"/>
    <w:rsid w:val="005A6E26"/>
    <w:rsid w:val="005A6F42"/>
    <w:rsid w:val="005A70D1"/>
    <w:rsid w:val="005A711C"/>
    <w:rsid w:val="005A73E3"/>
    <w:rsid w:val="005A7C45"/>
    <w:rsid w:val="005B05A3"/>
    <w:rsid w:val="005B1598"/>
    <w:rsid w:val="005B164C"/>
    <w:rsid w:val="005B1818"/>
    <w:rsid w:val="005B28A8"/>
    <w:rsid w:val="005B2949"/>
    <w:rsid w:val="005B34C5"/>
    <w:rsid w:val="005B35A4"/>
    <w:rsid w:val="005B3DE8"/>
    <w:rsid w:val="005B483F"/>
    <w:rsid w:val="005B4AB8"/>
    <w:rsid w:val="005B50B9"/>
    <w:rsid w:val="005B57D0"/>
    <w:rsid w:val="005B5E55"/>
    <w:rsid w:val="005B628E"/>
    <w:rsid w:val="005B637B"/>
    <w:rsid w:val="005B6548"/>
    <w:rsid w:val="005B6B87"/>
    <w:rsid w:val="005C163B"/>
    <w:rsid w:val="005C18ED"/>
    <w:rsid w:val="005C2030"/>
    <w:rsid w:val="005C20BD"/>
    <w:rsid w:val="005C2618"/>
    <w:rsid w:val="005C26F3"/>
    <w:rsid w:val="005C2C63"/>
    <w:rsid w:val="005C3955"/>
    <w:rsid w:val="005C3EB2"/>
    <w:rsid w:val="005C47D5"/>
    <w:rsid w:val="005C4D7E"/>
    <w:rsid w:val="005C533A"/>
    <w:rsid w:val="005C66DB"/>
    <w:rsid w:val="005D010C"/>
    <w:rsid w:val="005D053C"/>
    <w:rsid w:val="005D06FD"/>
    <w:rsid w:val="005D0C9B"/>
    <w:rsid w:val="005D131F"/>
    <w:rsid w:val="005D1393"/>
    <w:rsid w:val="005D16CA"/>
    <w:rsid w:val="005D191A"/>
    <w:rsid w:val="005D276A"/>
    <w:rsid w:val="005D2C40"/>
    <w:rsid w:val="005D30F5"/>
    <w:rsid w:val="005D3196"/>
    <w:rsid w:val="005D34D4"/>
    <w:rsid w:val="005D36F8"/>
    <w:rsid w:val="005D3F73"/>
    <w:rsid w:val="005D407E"/>
    <w:rsid w:val="005D48E2"/>
    <w:rsid w:val="005D4959"/>
    <w:rsid w:val="005D5194"/>
    <w:rsid w:val="005D5469"/>
    <w:rsid w:val="005D55AB"/>
    <w:rsid w:val="005D59F9"/>
    <w:rsid w:val="005D5A32"/>
    <w:rsid w:val="005D5ABF"/>
    <w:rsid w:val="005D5B48"/>
    <w:rsid w:val="005D5CA5"/>
    <w:rsid w:val="005D5ECB"/>
    <w:rsid w:val="005D6212"/>
    <w:rsid w:val="005D67F2"/>
    <w:rsid w:val="005D6BE2"/>
    <w:rsid w:val="005D6CBD"/>
    <w:rsid w:val="005D6F73"/>
    <w:rsid w:val="005D7AC8"/>
    <w:rsid w:val="005E01B6"/>
    <w:rsid w:val="005E0497"/>
    <w:rsid w:val="005E05E6"/>
    <w:rsid w:val="005E06A1"/>
    <w:rsid w:val="005E073E"/>
    <w:rsid w:val="005E0961"/>
    <w:rsid w:val="005E142C"/>
    <w:rsid w:val="005E1471"/>
    <w:rsid w:val="005E156C"/>
    <w:rsid w:val="005E2463"/>
    <w:rsid w:val="005E2A65"/>
    <w:rsid w:val="005E2C17"/>
    <w:rsid w:val="005E2E37"/>
    <w:rsid w:val="005E3549"/>
    <w:rsid w:val="005E3637"/>
    <w:rsid w:val="005E3905"/>
    <w:rsid w:val="005E3F75"/>
    <w:rsid w:val="005E4270"/>
    <w:rsid w:val="005E487F"/>
    <w:rsid w:val="005E4C57"/>
    <w:rsid w:val="005E6112"/>
    <w:rsid w:val="005E6588"/>
    <w:rsid w:val="005E6B3B"/>
    <w:rsid w:val="005E6E1D"/>
    <w:rsid w:val="005E735C"/>
    <w:rsid w:val="005E76CC"/>
    <w:rsid w:val="005E7742"/>
    <w:rsid w:val="005E776E"/>
    <w:rsid w:val="005F0B1D"/>
    <w:rsid w:val="005F11B0"/>
    <w:rsid w:val="005F125B"/>
    <w:rsid w:val="005F136E"/>
    <w:rsid w:val="005F1CED"/>
    <w:rsid w:val="005F1F36"/>
    <w:rsid w:val="005F216A"/>
    <w:rsid w:val="005F2975"/>
    <w:rsid w:val="005F33AF"/>
    <w:rsid w:val="005F351F"/>
    <w:rsid w:val="005F46BC"/>
    <w:rsid w:val="005F46D9"/>
    <w:rsid w:val="005F4AFB"/>
    <w:rsid w:val="005F4EDA"/>
    <w:rsid w:val="005F4F58"/>
    <w:rsid w:val="005F51B8"/>
    <w:rsid w:val="005F6387"/>
    <w:rsid w:val="005F6800"/>
    <w:rsid w:val="005F6ECB"/>
    <w:rsid w:val="005F7D1B"/>
    <w:rsid w:val="00600088"/>
    <w:rsid w:val="00601E57"/>
    <w:rsid w:val="0060216F"/>
    <w:rsid w:val="0060218F"/>
    <w:rsid w:val="00602A0B"/>
    <w:rsid w:val="00602B6B"/>
    <w:rsid w:val="00603120"/>
    <w:rsid w:val="00604A40"/>
    <w:rsid w:val="00604C4C"/>
    <w:rsid w:val="00605963"/>
    <w:rsid w:val="00605B7D"/>
    <w:rsid w:val="00606C9F"/>
    <w:rsid w:val="00606E81"/>
    <w:rsid w:val="0060749F"/>
    <w:rsid w:val="00607C4F"/>
    <w:rsid w:val="006100D6"/>
    <w:rsid w:val="00610E30"/>
    <w:rsid w:val="006111A8"/>
    <w:rsid w:val="00611DED"/>
    <w:rsid w:val="006121D1"/>
    <w:rsid w:val="006127F4"/>
    <w:rsid w:val="00612994"/>
    <w:rsid w:val="00613486"/>
    <w:rsid w:val="00613651"/>
    <w:rsid w:val="00613D10"/>
    <w:rsid w:val="00614AA2"/>
    <w:rsid w:val="00614BC9"/>
    <w:rsid w:val="00614C23"/>
    <w:rsid w:val="0061523D"/>
    <w:rsid w:val="00615739"/>
    <w:rsid w:val="006157F7"/>
    <w:rsid w:val="006157F9"/>
    <w:rsid w:val="00616B9E"/>
    <w:rsid w:val="00617689"/>
    <w:rsid w:val="0062012B"/>
    <w:rsid w:val="0062080C"/>
    <w:rsid w:val="00620876"/>
    <w:rsid w:val="00620904"/>
    <w:rsid w:val="00620AF4"/>
    <w:rsid w:val="00620B61"/>
    <w:rsid w:val="00620C02"/>
    <w:rsid w:val="006220AA"/>
    <w:rsid w:val="006222A1"/>
    <w:rsid w:val="00623BB2"/>
    <w:rsid w:val="006257FD"/>
    <w:rsid w:val="00625EFA"/>
    <w:rsid w:val="00626AB4"/>
    <w:rsid w:val="006302EC"/>
    <w:rsid w:val="00630DD5"/>
    <w:rsid w:val="00630FC1"/>
    <w:rsid w:val="00631450"/>
    <w:rsid w:val="0063152E"/>
    <w:rsid w:val="00632069"/>
    <w:rsid w:val="006322A8"/>
    <w:rsid w:val="00632554"/>
    <w:rsid w:val="00632591"/>
    <w:rsid w:val="006328BA"/>
    <w:rsid w:val="006328EF"/>
    <w:rsid w:val="0063353E"/>
    <w:rsid w:val="00633B90"/>
    <w:rsid w:val="00634BE0"/>
    <w:rsid w:val="00635523"/>
    <w:rsid w:val="0063609A"/>
    <w:rsid w:val="00636980"/>
    <w:rsid w:val="00636BFF"/>
    <w:rsid w:val="00636DB6"/>
    <w:rsid w:val="00637E95"/>
    <w:rsid w:val="00640668"/>
    <w:rsid w:val="006422A5"/>
    <w:rsid w:val="006422B1"/>
    <w:rsid w:val="00642872"/>
    <w:rsid w:val="006431BB"/>
    <w:rsid w:val="006432EC"/>
    <w:rsid w:val="006440DB"/>
    <w:rsid w:val="0064433A"/>
    <w:rsid w:val="00644ADD"/>
    <w:rsid w:val="00644DEB"/>
    <w:rsid w:val="006458C2"/>
    <w:rsid w:val="00645F7C"/>
    <w:rsid w:val="00646716"/>
    <w:rsid w:val="00646DE8"/>
    <w:rsid w:val="006470BC"/>
    <w:rsid w:val="006476A7"/>
    <w:rsid w:val="00647850"/>
    <w:rsid w:val="00647946"/>
    <w:rsid w:val="00647A3D"/>
    <w:rsid w:val="00650E56"/>
    <w:rsid w:val="0065111D"/>
    <w:rsid w:val="006514E4"/>
    <w:rsid w:val="00651BBD"/>
    <w:rsid w:val="006520F8"/>
    <w:rsid w:val="00652AFD"/>
    <w:rsid w:val="00652ED3"/>
    <w:rsid w:val="006530D2"/>
    <w:rsid w:val="006535A2"/>
    <w:rsid w:val="00653A9D"/>
    <w:rsid w:val="00654144"/>
    <w:rsid w:val="006544EA"/>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60835"/>
    <w:rsid w:val="00660A70"/>
    <w:rsid w:val="00660CA7"/>
    <w:rsid w:val="00660DD1"/>
    <w:rsid w:val="00660F1A"/>
    <w:rsid w:val="00661614"/>
    <w:rsid w:val="006621D4"/>
    <w:rsid w:val="00662376"/>
    <w:rsid w:val="006623A6"/>
    <w:rsid w:val="0066252E"/>
    <w:rsid w:val="006638D6"/>
    <w:rsid w:val="00663981"/>
    <w:rsid w:val="00663A64"/>
    <w:rsid w:val="00663AB3"/>
    <w:rsid w:val="00664008"/>
    <w:rsid w:val="0066432D"/>
    <w:rsid w:val="006645C8"/>
    <w:rsid w:val="00664886"/>
    <w:rsid w:val="00664B3D"/>
    <w:rsid w:val="00664C32"/>
    <w:rsid w:val="00664EF8"/>
    <w:rsid w:val="00664FE1"/>
    <w:rsid w:val="00665C6C"/>
    <w:rsid w:val="00665EA2"/>
    <w:rsid w:val="00666990"/>
    <w:rsid w:val="00666E2E"/>
    <w:rsid w:val="00666EAE"/>
    <w:rsid w:val="00667112"/>
    <w:rsid w:val="00667328"/>
    <w:rsid w:val="00667DD0"/>
    <w:rsid w:val="00667E45"/>
    <w:rsid w:val="00667F38"/>
    <w:rsid w:val="006700F9"/>
    <w:rsid w:val="006704C2"/>
    <w:rsid w:val="00670568"/>
    <w:rsid w:val="006711B7"/>
    <w:rsid w:val="006714EF"/>
    <w:rsid w:val="00672064"/>
    <w:rsid w:val="0067275D"/>
    <w:rsid w:val="00672C3E"/>
    <w:rsid w:val="00673655"/>
    <w:rsid w:val="00673977"/>
    <w:rsid w:val="006743F8"/>
    <w:rsid w:val="00674940"/>
    <w:rsid w:val="00674CFC"/>
    <w:rsid w:val="00674E78"/>
    <w:rsid w:val="00674FBF"/>
    <w:rsid w:val="00675164"/>
    <w:rsid w:val="006759EE"/>
    <w:rsid w:val="00675EBC"/>
    <w:rsid w:val="00676706"/>
    <w:rsid w:val="00676767"/>
    <w:rsid w:val="00676899"/>
    <w:rsid w:val="006776BD"/>
    <w:rsid w:val="0067773D"/>
    <w:rsid w:val="00677950"/>
    <w:rsid w:val="006815EB"/>
    <w:rsid w:val="006822A7"/>
    <w:rsid w:val="00682FE0"/>
    <w:rsid w:val="00683230"/>
    <w:rsid w:val="00683966"/>
    <w:rsid w:val="00683C53"/>
    <w:rsid w:val="00683E8D"/>
    <w:rsid w:val="006844E9"/>
    <w:rsid w:val="006851BE"/>
    <w:rsid w:val="006851E0"/>
    <w:rsid w:val="00685927"/>
    <w:rsid w:val="0068667D"/>
    <w:rsid w:val="006868A9"/>
    <w:rsid w:val="006870E3"/>
    <w:rsid w:val="006871DB"/>
    <w:rsid w:val="00690315"/>
    <w:rsid w:val="006904CB"/>
    <w:rsid w:val="006907A3"/>
    <w:rsid w:val="0069093F"/>
    <w:rsid w:val="00690A03"/>
    <w:rsid w:val="0069184B"/>
    <w:rsid w:val="006919AF"/>
    <w:rsid w:val="00691F25"/>
    <w:rsid w:val="00692871"/>
    <w:rsid w:val="00692F04"/>
    <w:rsid w:val="00695515"/>
    <w:rsid w:val="006957D1"/>
    <w:rsid w:val="006958B2"/>
    <w:rsid w:val="00695EDA"/>
    <w:rsid w:val="0069602B"/>
    <w:rsid w:val="0069670F"/>
    <w:rsid w:val="00696E62"/>
    <w:rsid w:val="00696FBB"/>
    <w:rsid w:val="00697567"/>
    <w:rsid w:val="00697898"/>
    <w:rsid w:val="00697C88"/>
    <w:rsid w:val="006A0295"/>
    <w:rsid w:val="006A0A70"/>
    <w:rsid w:val="006A139D"/>
    <w:rsid w:val="006A1BC1"/>
    <w:rsid w:val="006A2173"/>
    <w:rsid w:val="006A230D"/>
    <w:rsid w:val="006A2CC3"/>
    <w:rsid w:val="006A3337"/>
    <w:rsid w:val="006A33F2"/>
    <w:rsid w:val="006A3452"/>
    <w:rsid w:val="006A3705"/>
    <w:rsid w:val="006A3B92"/>
    <w:rsid w:val="006A3B97"/>
    <w:rsid w:val="006A3C9B"/>
    <w:rsid w:val="006A3E28"/>
    <w:rsid w:val="006A3E9A"/>
    <w:rsid w:val="006A467E"/>
    <w:rsid w:val="006A48CE"/>
    <w:rsid w:val="006A4E0F"/>
    <w:rsid w:val="006A4E7A"/>
    <w:rsid w:val="006A582F"/>
    <w:rsid w:val="006A5FF2"/>
    <w:rsid w:val="006A655E"/>
    <w:rsid w:val="006A672C"/>
    <w:rsid w:val="006A67BF"/>
    <w:rsid w:val="006A6A83"/>
    <w:rsid w:val="006A76E5"/>
    <w:rsid w:val="006B15F7"/>
    <w:rsid w:val="006B1BB4"/>
    <w:rsid w:val="006B1D0E"/>
    <w:rsid w:val="006B2403"/>
    <w:rsid w:val="006B2450"/>
    <w:rsid w:val="006B25AD"/>
    <w:rsid w:val="006B2650"/>
    <w:rsid w:val="006B278D"/>
    <w:rsid w:val="006B29B1"/>
    <w:rsid w:val="006B2A4B"/>
    <w:rsid w:val="006B2DF5"/>
    <w:rsid w:val="006B4779"/>
    <w:rsid w:val="006B4A53"/>
    <w:rsid w:val="006B4E49"/>
    <w:rsid w:val="006B4EA3"/>
    <w:rsid w:val="006B52EC"/>
    <w:rsid w:val="006B540A"/>
    <w:rsid w:val="006B5535"/>
    <w:rsid w:val="006B5627"/>
    <w:rsid w:val="006B5B58"/>
    <w:rsid w:val="006B655A"/>
    <w:rsid w:val="006B65DB"/>
    <w:rsid w:val="006B7156"/>
    <w:rsid w:val="006C0F63"/>
    <w:rsid w:val="006C128B"/>
    <w:rsid w:val="006C12DC"/>
    <w:rsid w:val="006C1556"/>
    <w:rsid w:val="006C199F"/>
    <w:rsid w:val="006C1A6D"/>
    <w:rsid w:val="006C1EC8"/>
    <w:rsid w:val="006C1EDD"/>
    <w:rsid w:val="006C27EB"/>
    <w:rsid w:val="006C28F2"/>
    <w:rsid w:val="006C2B3C"/>
    <w:rsid w:val="006C2DE0"/>
    <w:rsid w:val="006C30D0"/>
    <w:rsid w:val="006C34C9"/>
    <w:rsid w:val="006C4233"/>
    <w:rsid w:val="006C4269"/>
    <w:rsid w:val="006C4BF1"/>
    <w:rsid w:val="006C4F6B"/>
    <w:rsid w:val="006C6025"/>
    <w:rsid w:val="006C68A8"/>
    <w:rsid w:val="006C7002"/>
    <w:rsid w:val="006C73AF"/>
    <w:rsid w:val="006C7986"/>
    <w:rsid w:val="006C7BE0"/>
    <w:rsid w:val="006D007D"/>
    <w:rsid w:val="006D01E6"/>
    <w:rsid w:val="006D0D82"/>
    <w:rsid w:val="006D137A"/>
    <w:rsid w:val="006D13F4"/>
    <w:rsid w:val="006D1EA3"/>
    <w:rsid w:val="006D23CD"/>
    <w:rsid w:val="006D2430"/>
    <w:rsid w:val="006D31CF"/>
    <w:rsid w:val="006D332F"/>
    <w:rsid w:val="006D33E8"/>
    <w:rsid w:val="006D372C"/>
    <w:rsid w:val="006D3C03"/>
    <w:rsid w:val="006D4709"/>
    <w:rsid w:val="006D4D9C"/>
    <w:rsid w:val="006D53F9"/>
    <w:rsid w:val="006D5C1E"/>
    <w:rsid w:val="006D602A"/>
    <w:rsid w:val="006D6187"/>
    <w:rsid w:val="006D63F4"/>
    <w:rsid w:val="006D6C97"/>
    <w:rsid w:val="006E23F4"/>
    <w:rsid w:val="006E2A5A"/>
    <w:rsid w:val="006E3D16"/>
    <w:rsid w:val="006E44EE"/>
    <w:rsid w:val="006E4988"/>
    <w:rsid w:val="006E520E"/>
    <w:rsid w:val="006E57AB"/>
    <w:rsid w:val="006E67AD"/>
    <w:rsid w:val="006E6C65"/>
    <w:rsid w:val="006E756E"/>
    <w:rsid w:val="006E7D95"/>
    <w:rsid w:val="006F0A26"/>
    <w:rsid w:val="006F0AB8"/>
    <w:rsid w:val="006F1463"/>
    <w:rsid w:val="006F1C40"/>
    <w:rsid w:val="006F1CF2"/>
    <w:rsid w:val="006F1F5B"/>
    <w:rsid w:val="006F1FF9"/>
    <w:rsid w:val="006F224C"/>
    <w:rsid w:val="006F25E3"/>
    <w:rsid w:val="006F2C05"/>
    <w:rsid w:val="006F3738"/>
    <w:rsid w:val="006F4AC3"/>
    <w:rsid w:val="006F515C"/>
    <w:rsid w:val="006F5170"/>
    <w:rsid w:val="006F54B8"/>
    <w:rsid w:val="006F6CBB"/>
    <w:rsid w:val="006F7A0A"/>
    <w:rsid w:val="006F7CF9"/>
    <w:rsid w:val="00700857"/>
    <w:rsid w:val="00700DB4"/>
    <w:rsid w:val="007010E3"/>
    <w:rsid w:val="007012DC"/>
    <w:rsid w:val="00701953"/>
    <w:rsid w:val="00702A00"/>
    <w:rsid w:val="00702BCD"/>
    <w:rsid w:val="00703105"/>
    <w:rsid w:val="00703945"/>
    <w:rsid w:val="00704195"/>
    <w:rsid w:val="0070429D"/>
    <w:rsid w:val="00704902"/>
    <w:rsid w:val="00704B38"/>
    <w:rsid w:val="00704FD1"/>
    <w:rsid w:val="007052F1"/>
    <w:rsid w:val="00705322"/>
    <w:rsid w:val="00705547"/>
    <w:rsid w:val="00705FD2"/>
    <w:rsid w:val="007065E4"/>
    <w:rsid w:val="0070678A"/>
    <w:rsid w:val="00706DAE"/>
    <w:rsid w:val="007071BB"/>
    <w:rsid w:val="00707410"/>
    <w:rsid w:val="00707D15"/>
    <w:rsid w:val="00707F49"/>
    <w:rsid w:val="0071092C"/>
    <w:rsid w:val="00710DBF"/>
    <w:rsid w:val="007111D6"/>
    <w:rsid w:val="007114B2"/>
    <w:rsid w:val="00711A4D"/>
    <w:rsid w:val="00711E97"/>
    <w:rsid w:val="007133C0"/>
    <w:rsid w:val="00713B5A"/>
    <w:rsid w:val="00713E9B"/>
    <w:rsid w:val="007141A6"/>
    <w:rsid w:val="0071457C"/>
    <w:rsid w:val="00714E23"/>
    <w:rsid w:val="00715713"/>
    <w:rsid w:val="00715C81"/>
    <w:rsid w:val="007163AA"/>
    <w:rsid w:val="00716C84"/>
    <w:rsid w:val="007178BF"/>
    <w:rsid w:val="00717A9B"/>
    <w:rsid w:val="00717B9C"/>
    <w:rsid w:val="00717E96"/>
    <w:rsid w:val="00720406"/>
    <w:rsid w:val="00720F20"/>
    <w:rsid w:val="0072123A"/>
    <w:rsid w:val="00721370"/>
    <w:rsid w:val="00721481"/>
    <w:rsid w:val="00721623"/>
    <w:rsid w:val="00721672"/>
    <w:rsid w:val="007216C7"/>
    <w:rsid w:val="00721C1B"/>
    <w:rsid w:val="00721EC8"/>
    <w:rsid w:val="00722708"/>
    <w:rsid w:val="00722D89"/>
    <w:rsid w:val="00723154"/>
    <w:rsid w:val="00724D97"/>
    <w:rsid w:val="00725D39"/>
    <w:rsid w:val="00725DE8"/>
    <w:rsid w:val="00725F32"/>
    <w:rsid w:val="007262AB"/>
    <w:rsid w:val="00726980"/>
    <w:rsid w:val="00726BFF"/>
    <w:rsid w:val="0072770C"/>
    <w:rsid w:val="00730093"/>
    <w:rsid w:val="007309F7"/>
    <w:rsid w:val="00730F97"/>
    <w:rsid w:val="00730FC7"/>
    <w:rsid w:val="00731014"/>
    <w:rsid w:val="00731037"/>
    <w:rsid w:val="0073184B"/>
    <w:rsid w:val="00731D72"/>
    <w:rsid w:val="007320EC"/>
    <w:rsid w:val="007322FA"/>
    <w:rsid w:val="00732727"/>
    <w:rsid w:val="00733327"/>
    <w:rsid w:val="00733347"/>
    <w:rsid w:val="00733715"/>
    <w:rsid w:val="00733B8A"/>
    <w:rsid w:val="00733DCB"/>
    <w:rsid w:val="00733DE1"/>
    <w:rsid w:val="00733F4E"/>
    <w:rsid w:val="00734E65"/>
    <w:rsid w:val="00734FE5"/>
    <w:rsid w:val="00735137"/>
    <w:rsid w:val="007363ED"/>
    <w:rsid w:val="00736B92"/>
    <w:rsid w:val="00737F3B"/>
    <w:rsid w:val="00740563"/>
    <w:rsid w:val="007409C7"/>
    <w:rsid w:val="00740DD9"/>
    <w:rsid w:val="00742315"/>
    <w:rsid w:val="0074252A"/>
    <w:rsid w:val="00742E7E"/>
    <w:rsid w:val="00742EA1"/>
    <w:rsid w:val="007433EB"/>
    <w:rsid w:val="0074437F"/>
    <w:rsid w:val="00744805"/>
    <w:rsid w:val="00744864"/>
    <w:rsid w:val="00744A5B"/>
    <w:rsid w:val="0074501F"/>
    <w:rsid w:val="007453D1"/>
    <w:rsid w:val="00745EA8"/>
    <w:rsid w:val="0074602F"/>
    <w:rsid w:val="007467C8"/>
    <w:rsid w:val="00746873"/>
    <w:rsid w:val="00746CEB"/>
    <w:rsid w:val="00746D48"/>
    <w:rsid w:val="00747F8C"/>
    <w:rsid w:val="007500FE"/>
    <w:rsid w:val="00750710"/>
    <w:rsid w:val="007507FE"/>
    <w:rsid w:val="00750BF5"/>
    <w:rsid w:val="007512C1"/>
    <w:rsid w:val="00751584"/>
    <w:rsid w:val="007517AA"/>
    <w:rsid w:val="007518AE"/>
    <w:rsid w:val="00751A62"/>
    <w:rsid w:val="00751C2B"/>
    <w:rsid w:val="00751F17"/>
    <w:rsid w:val="00752986"/>
    <w:rsid w:val="00752E58"/>
    <w:rsid w:val="00752EAF"/>
    <w:rsid w:val="00753339"/>
    <w:rsid w:val="0075433C"/>
    <w:rsid w:val="00754425"/>
    <w:rsid w:val="007544F5"/>
    <w:rsid w:val="007547EB"/>
    <w:rsid w:val="007548D8"/>
    <w:rsid w:val="00755A63"/>
    <w:rsid w:val="00755AFE"/>
    <w:rsid w:val="007563C4"/>
    <w:rsid w:val="0075714A"/>
    <w:rsid w:val="00757F06"/>
    <w:rsid w:val="00760FEF"/>
    <w:rsid w:val="007615ED"/>
    <w:rsid w:val="00761989"/>
    <w:rsid w:val="00761B29"/>
    <w:rsid w:val="00761C34"/>
    <w:rsid w:val="00761C9A"/>
    <w:rsid w:val="00762255"/>
    <w:rsid w:val="00762F30"/>
    <w:rsid w:val="00763DC7"/>
    <w:rsid w:val="00763ED0"/>
    <w:rsid w:val="00764A38"/>
    <w:rsid w:val="00764C71"/>
    <w:rsid w:val="00765055"/>
    <w:rsid w:val="00765436"/>
    <w:rsid w:val="00765872"/>
    <w:rsid w:val="00765DB7"/>
    <w:rsid w:val="00766A8D"/>
    <w:rsid w:val="00766DF4"/>
    <w:rsid w:val="00767322"/>
    <w:rsid w:val="00770173"/>
    <w:rsid w:val="00770503"/>
    <w:rsid w:val="007707EE"/>
    <w:rsid w:val="00770A59"/>
    <w:rsid w:val="00770E20"/>
    <w:rsid w:val="0077188E"/>
    <w:rsid w:val="007719BD"/>
    <w:rsid w:val="00772194"/>
    <w:rsid w:val="007728AC"/>
    <w:rsid w:val="00772F1E"/>
    <w:rsid w:val="007736B5"/>
    <w:rsid w:val="007736EE"/>
    <w:rsid w:val="00773A05"/>
    <w:rsid w:val="00774A3A"/>
    <w:rsid w:val="00774CB5"/>
    <w:rsid w:val="007753FC"/>
    <w:rsid w:val="0077594A"/>
    <w:rsid w:val="007760BA"/>
    <w:rsid w:val="00776808"/>
    <w:rsid w:val="00776DB8"/>
    <w:rsid w:val="00777140"/>
    <w:rsid w:val="0078117C"/>
    <w:rsid w:val="00781368"/>
    <w:rsid w:val="00782347"/>
    <w:rsid w:val="00782B8D"/>
    <w:rsid w:val="00782E30"/>
    <w:rsid w:val="00782E60"/>
    <w:rsid w:val="0078318B"/>
    <w:rsid w:val="007837C1"/>
    <w:rsid w:val="00783EE6"/>
    <w:rsid w:val="00784306"/>
    <w:rsid w:val="00784493"/>
    <w:rsid w:val="007845E5"/>
    <w:rsid w:val="007846B5"/>
    <w:rsid w:val="00784750"/>
    <w:rsid w:val="00785430"/>
    <w:rsid w:val="00785B1D"/>
    <w:rsid w:val="00786EDE"/>
    <w:rsid w:val="00787025"/>
    <w:rsid w:val="0078708B"/>
    <w:rsid w:val="00787427"/>
    <w:rsid w:val="007874DD"/>
    <w:rsid w:val="00787CC0"/>
    <w:rsid w:val="00787F4F"/>
    <w:rsid w:val="007906F7"/>
    <w:rsid w:val="00790F7F"/>
    <w:rsid w:val="00791890"/>
    <w:rsid w:val="007919DA"/>
    <w:rsid w:val="00792255"/>
    <w:rsid w:val="00792377"/>
    <w:rsid w:val="00792A4F"/>
    <w:rsid w:val="00792D6C"/>
    <w:rsid w:val="00793A69"/>
    <w:rsid w:val="00793B2C"/>
    <w:rsid w:val="00793D13"/>
    <w:rsid w:val="00793E71"/>
    <w:rsid w:val="007941D5"/>
    <w:rsid w:val="0079467D"/>
    <w:rsid w:val="00794BB9"/>
    <w:rsid w:val="00796058"/>
    <w:rsid w:val="00796B15"/>
    <w:rsid w:val="00796E48"/>
    <w:rsid w:val="0079768D"/>
    <w:rsid w:val="007976E5"/>
    <w:rsid w:val="007A00F0"/>
    <w:rsid w:val="007A039F"/>
    <w:rsid w:val="007A03E7"/>
    <w:rsid w:val="007A0A9E"/>
    <w:rsid w:val="007A19CA"/>
    <w:rsid w:val="007A2151"/>
    <w:rsid w:val="007A23C8"/>
    <w:rsid w:val="007A2F8C"/>
    <w:rsid w:val="007A39A8"/>
    <w:rsid w:val="007A4D5B"/>
    <w:rsid w:val="007A5091"/>
    <w:rsid w:val="007A584B"/>
    <w:rsid w:val="007A5934"/>
    <w:rsid w:val="007A6177"/>
    <w:rsid w:val="007A62DC"/>
    <w:rsid w:val="007A6581"/>
    <w:rsid w:val="007A6F12"/>
    <w:rsid w:val="007A7152"/>
    <w:rsid w:val="007A7271"/>
    <w:rsid w:val="007A7599"/>
    <w:rsid w:val="007A772F"/>
    <w:rsid w:val="007A7A9A"/>
    <w:rsid w:val="007A7F5E"/>
    <w:rsid w:val="007B0DDE"/>
    <w:rsid w:val="007B19FF"/>
    <w:rsid w:val="007B1BE7"/>
    <w:rsid w:val="007B1F60"/>
    <w:rsid w:val="007B21B8"/>
    <w:rsid w:val="007B229B"/>
    <w:rsid w:val="007B2766"/>
    <w:rsid w:val="007B2881"/>
    <w:rsid w:val="007B2AAB"/>
    <w:rsid w:val="007B2BCA"/>
    <w:rsid w:val="007B2EFB"/>
    <w:rsid w:val="007B31B0"/>
    <w:rsid w:val="007B3376"/>
    <w:rsid w:val="007B3542"/>
    <w:rsid w:val="007B4339"/>
    <w:rsid w:val="007B4D43"/>
    <w:rsid w:val="007B4ED2"/>
    <w:rsid w:val="007B4FF9"/>
    <w:rsid w:val="007B523E"/>
    <w:rsid w:val="007B5A89"/>
    <w:rsid w:val="007B5D19"/>
    <w:rsid w:val="007B6688"/>
    <w:rsid w:val="007B6775"/>
    <w:rsid w:val="007B7190"/>
    <w:rsid w:val="007B7BC7"/>
    <w:rsid w:val="007B7CB6"/>
    <w:rsid w:val="007C0168"/>
    <w:rsid w:val="007C080C"/>
    <w:rsid w:val="007C0A30"/>
    <w:rsid w:val="007C0E07"/>
    <w:rsid w:val="007C0E53"/>
    <w:rsid w:val="007C15C9"/>
    <w:rsid w:val="007C167E"/>
    <w:rsid w:val="007C190A"/>
    <w:rsid w:val="007C243E"/>
    <w:rsid w:val="007C2BFE"/>
    <w:rsid w:val="007C3854"/>
    <w:rsid w:val="007C3EB4"/>
    <w:rsid w:val="007C4839"/>
    <w:rsid w:val="007C4A78"/>
    <w:rsid w:val="007C4B61"/>
    <w:rsid w:val="007C4D6E"/>
    <w:rsid w:val="007C5E6E"/>
    <w:rsid w:val="007C6087"/>
    <w:rsid w:val="007C68C9"/>
    <w:rsid w:val="007C68EA"/>
    <w:rsid w:val="007C7903"/>
    <w:rsid w:val="007C79C6"/>
    <w:rsid w:val="007C7F05"/>
    <w:rsid w:val="007D088F"/>
    <w:rsid w:val="007D0C73"/>
    <w:rsid w:val="007D0EE8"/>
    <w:rsid w:val="007D1561"/>
    <w:rsid w:val="007D2A4E"/>
    <w:rsid w:val="007D2A68"/>
    <w:rsid w:val="007D41CD"/>
    <w:rsid w:val="007D44A7"/>
    <w:rsid w:val="007D4BB3"/>
    <w:rsid w:val="007D5307"/>
    <w:rsid w:val="007D559C"/>
    <w:rsid w:val="007D58EE"/>
    <w:rsid w:val="007D62D0"/>
    <w:rsid w:val="007D6723"/>
    <w:rsid w:val="007D6B12"/>
    <w:rsid w:val="007D70C3"/>
    <w:rsid w:val="007D744E"/>
    <w:rsid w:val="007D7927"/>
    <w:rsid w:val="007E0DBA"/>
    <w:rsid w:val="007E113B"/>
    <w:rsid w:val="007E12DB"/>
    <w:rsid w:val="007E2444"/>
    <w:rsid w:val="007E3408"/>
    <w:rsid w:val="007E39BC"/>
    <w:rsid w:val="007E3A4D"/>
    <w:rsid w:val="007E3C8E"/>
    <w:rsid w:val="007E41FB"/>
    <w:rsid w:val="007E4B2C"/>
    <w:rsid w:val="007E4B8D"/>
    <w:rsid w:val="007E5714"/>
    <w:rsid w:val="007E5A8C"/>
    <w:rsid w:val="007E5FE9"/>
    <w:rsid w:val="007E6312"/>
    <w:rsid w:val="007E682E"/>
    <w:rsid w:val="007E691F"/>
    <w:rsid w:val="007E69C8"/>
    <w:rsid w:val="007E72E5"/>
    <w:rsid w:val="007E7396"/>
    <w:rsid w:val="007E7BE5"/>
    <w:rsid w:val="007E7FF7"/>
    <w:rsid w:val="007F01CF"/>
    <w:rsid w:val="007F153C"/>
    <w:rsid w:val="007F20AF"/>
    <w:rsid w:val="007F26A1"/>
    <w:rsid w:val="007F279D"/>
    <w:rsid w:val="007F35A6"/>
    <w:rsid w:val="007F3754"/>
    <w:rsid w:val="007F39B2"/>
    <w:rsid w:val="007F3A75"/>
    <w:rsid w:val="007F3D44"/>
    <w:rsid w:val="007F3FF9"/>
    <w:rsid w:val="007F48EC"/>
    <w:rsid w:val="007F5338"/>
    <w:rsid w:val="007F53EF"/>
    <w:rsid w:val="007F575D"/>
    <w:rsid w:val="007F5B01"/>
    <w:rsid w:val="007F69B8"/>
    <w:rsid w:val="007F7501"/>
    <w:rsid w:val="007F78C3"/>
    <w:rsid w:val="007F7EAA"/>
    <w:rsid w:val="00800232"/>
    <w:rsid w:val="00800499"/>
    <w:rsid w:val="00800B89"/>
    <w:rsid w:val="00800D4B"/>
    <w:rsid w:val="00802C1A"/>
    <w:rsid w:val="0080305B"/>
    <w:rsid w:val="008030DB"/>
    <w:rsid w:val="008030F7"/>
    <w:rsid w:val="00803A91"/>
    <w:rsid w:val="0080425B"/>
    <w:rsid w:val="00804398"/>
    <w:rsid w:val="008047B3"/>
    <w:rsid w:val="008048D8"/>
    <w:rsid w:val="008049DA"/>
    <w:rsid w:val="00805392"/>
    <w:rsid w:val="00805744"/>
    <w:rsid w:val="00806099"/>
    <w:rsid w:val="00806372"/>
    <w:rsid w:val="00806F7D"/>
    <w:rsid w:val="008074BA"/>
    <w:rsid w:val="0081110D"/>
    <w:rsid w:val="0081114B"/>
    <w:rsid w:val="008112DE"/>
    <w:rsid w:val="00811652"/>
    <w:rsid w:val="00811BB7"/>
    <w:rsid w:val="00812356"/>
    <w:rsid w:val="0081259B"/>
    <w:rsid w:val="00812BB2"/>
    <w:rsid w:val="00813D4E"/>
    <w:rsid w:val="00814474"/>
    <w:rsid w:val="00814858"/>
    <w:rsid w:val="00815283"/>
    <w:rsid w:val="0081529B"/>
    <w:rsid w:val="00815CF0"/>
    <w:rsid w:val="0081637E"/>
    <w:rsid w:val="00816BDE"/>
    <w:rsid w:val="00816C60"/>
    <w:rsid w:val="0081760E"/>
    <w:rsid w:val="00817720"/>
    <w:rsid w:val="00817C78"/>
    <w:rsid w:val="00817F75"/>
    <w:rsid w:val="00820159"/>
    <w:rsid w:val="0082021F"/>
    <w:rsid w:val="008204E5"/>
    <w:rsid w:val="008206F9"/>
    <w:rsid w:val="00820A72"/>
    <w:rsid w:val="00821037"/>
    <w:rsid w:val="00821CC1"/>
    <w:rsid w:val="00821D1F"/>
    <w:rsid w:val="00821EC4"/>
    <w:rsid w:val="00821FB9"/>
    <w:rsid w:val="0082227F"/>
    <w:rsid w:val="00822302"/>
    <w:rsid w:val="0082273A"/>
    <w:rsid w:val="00822A34"/>
    <w:rsid w:val="00823618"/>
    <w:rsid w:val="00823672"/>
    <w:rsid w:val="008245E6"/>
    <w:rsid w:val="00824E28"/>
    <w:rsid w:val="00825D68"/>
    <w:rsid w:val="00826059"/>
    <w:rsid w:val="0082613F"/>
    <w:rsid w:val="008269F6"/>
    <w:rsid w:val="00827AD3"/>
    <w:rsid w:val="00827B5D"/>
    <w:rsid w:val="00827C6A"/>
    <w:rsid w:val="00830321"/>
    <w:rsid w:val="00831152"/>
    <w:rsid w:val="008319DC"/>
    <w:rsid w:val="00832669"/>
    <w:rsid w:val="0083294F"/>
    <w:rsid w:val="00832DDA"/>
    <w:rsid w:val="00832F3C"/>
    <w:rsid w:val="0083315C"/>
    <w:rsid w:val="008345AF"/>
    <w:rsid w:val="008346E2"/>
    <w:rsid w:val="008368CF"/>
    <w:rsid w:val="0083735A"/>
    <w:rsid w:val="0083754B"/>
    <w:rsid w:val="00837FA7"/>
    <w:rsid w:val="008401DE"/>
    <w:rsid w:val="00840804"/>
    <w:rsid w:val="00840C2E"/>
    <w:rsid w:val="00841D1E"/>
    <w:rsid w:val="008423C0"/>
    <w:rsid w:val="00842464"/>
    <w:rsid w:val="008428E8"/>
    <w:rsid w:val="00842B89"/>
    <w:rsid w:val="00843124"/>
    <w:rsid w:val="0084316C"/>
    <w:rsid w:val="008432CF"/>
    <w:rsid w:val="00843397"/>
    <w:rsid w:val="008441C3"/>
    <w:rsid w:val="00844691"/>
    <w:rsid w:val="0084489D"/>
    <w:rsid w:val="00844F8E"/>
    <w:rsid w:val="00846083"/>
    <w:rsid w:val="00846363"/>
    <w:rsid w:val="00846CB5"/>
    <w:rsid w:val="00846DA6"/>
    <w:rsid w:val="00847749"/>
    <w:rsid w:val="0084795D"/>
    <w:rsid w:val="00850A74"/>
    <w:rsid w:val="00851070"/>
    <w:rsid w:val="00851185"/>
    <w:rsid w:val="008513F5"/>
    <w:rsid w:val="00851DBB"/>
    <w:rsid w:val="00851FF7"/>
    <w:rsid w:val="00852B59"/>
    <w:rsid w:val="00852E24"/>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C1A"/>
    <w:rsid w:val="00864515"/>
    <w:rsid w:val="00864C35"/>
    <w:rsid w:val="00864C4E"/>
    <w:rsid w:val="00865206"/>
    <w:rsid w:val="00865B71"/>
    <w:rsid w:val="00866990"/>
    <w:rsid w:val="00867D45"/>
    <w:rsid w:val="00870892"/>
    <w:rsid w:val="0087128A"/>
    <w:rsid w:val="00871886"/>
    <w:rsid w:val="0087259C"/>
    <w:rsid w:val="0087279B"/>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C45"/>
    <w:rsid w:val="00880362"/>
    <w:rsid w:val="0088071A"/>
    <w:rsid w:val="00880E9D"/>
    <w:rsid w:val="008814C4"/>
    <w:rsid w:val="00881524"/>
    <w:rsid w:val="00881996"/>
    <w:rsid w:val="00881F72"/>
    <w:rsid w:val="00882043"/>
    <w:rsid w:val="008823F2"/>
    <w:rsid w:val="008833FA"/>
    <w:rsid w:val="00883C5E"/>
    <w:rsid w:val="00884944"/>
    <w:rsid w:val="008854D9"/>
    <w:rsid w:val="008856ED"/>
    <w:rsid w:val="0088683C"/>
    <w:rsid w:val="00887963"/>
    <w:rsid w:val="00887E4F"/>
    <w:rsid w:val="00887E82"/>
    <w:rsid w:val="00890740"/>
    <w:rsid w:val="00890AE3"/>
    <w:rsid w:val="00890FB9"/>
    <w:rsid w:val="00890FBD"/>
    <w:rsid w:val="008917B8"/>
    <w:rsid w:val="00892D20"/>
    <w:rsid w:val="00893047"/>
    <w:rsid w:val="00893130"/>
    <w:rsid w:val="008937AC"/>
    <w:rsid w:val="00894072"/>
    <w:rsid w:val="00894259"/>
    <w:rsid w:val="008942CB"/>
    <w:rsid w:val="008944DC"/>
    <w:rsid w:val="008947DC"/>
    <w:rsid w:val="008949B0"/>
    <w:rsid w:val="00894BDD"/>
    <w:rsid w:val="00894D17"/>
    <w:rsid w:val="00896D0F"/>
    <w:rsid w:val="00896F2F"/>
    <w:rsid w:val="008A0108"/>
    <w:rsid w:val="008A1426"/>
    <w:rsid w:val="008A1730"/>
    <w:rsid w:val="008A17B5"/>
    <w:rsid w:val="008A1E16"/>
    <w:rsid w:val="008A2D08"/>
    <w:rsid w:val="008A37DB"/>
    <w:rsid w:val="008A415C"/>
    <w:rsid w:val="008A4D5C"/>
    <w:rsid w:val="008A4F62"/>
    <w:rsid w:val="008A5932"/>
    <w:rsid w:val="008A5C1F"/>
    <w:rsid w:val="008A657B"/>
    <w:rsid w:val="008A6877"/>
    <w:rsid w:val="008A6E61"/>
    <w:rsid w:val="008A764E"/>
    <w:rsid w:val="008B078B"/>
    <w:rsid w:val="008B0927"/>
    <w:rsid w:val="008B0A4E"/>
    <w:rsid w:val="008B0D1C"/>
    <w:rsid w:val="008B1B96"/>
    <w:rsid w:val="008B2A27"/>
    <w:rsid w:val="008B3557"/>
    <w:rsid w:val="008B360E"/>
    <w:rsid w:val="008B373D"/>
    <w:rsid w:val="008B3916"/>
    <w:rsid w:val="008B3D7D"/>
    <w:rsid w:val="008B3DB9"/>
    <w:rsid w:val="008B41B9"/>
    <w:rsid w:val="008B4422"/>
    <w:rsid w:val="008B4B3C"/>
    <w:rsid w:val="008B4DEC"/>
    <w:rsid w:val="008B518D"/>
    <w:rsid w:val="008B5595"/>
    <w:rsid w:val="008B574C"/>
    <w:rsid w:val="008B590C"/>
    <w:rsid w:val="008B636F"/>
    <w:rsid w:val="008B6F0B"/>
    <w:rsid w:val="008B6F76"/>
    <w:rsid w:val="008C012E"/>
    <w:rsid w:val="008C05D9"/>
    <w:rsid w:val="008C0D9A"/>
    <w:rsid w:val="008C0E9B"/>
    <w:rsid w:val="008C1D63"/>
    <w:rsid w:val="008C2695"/>
    <w:rsid w:val="008C26F8"/>
    <w:rsid w:val="008C2FF9"/>
    <w:rsid w:val="008C383E"/>
    <w:rsid w:val="008C3DD5"/>
    <w:rsid w:val="008C4025"/>
    <w:rsid w:val="008C417F"/>
    <w:rsid w:val="008C49F0"/>
    <w:rsid w:val="008C4C33"/>
    <w:rsid w:val="008C59CC"/>
    <w:rsid w:val="008C5AF4"/>
    <w:rsid w:val="008C5B7A"/>
    <w:rsid w:val="008C5DB7"/>
    <w:rsid w:val="008C5F69"/>
    <w:rsid w:val="008C77D1"/>
    <w:rsid w:val="008D0BBD"/>
    <w:rsid w:val="008D0CE2"/>
    <w:rsid w:val="008D130A"/>
    <w:rsid w:val="008D1517"/>
    <w:rsid w:val="008D21D7"/>
    <w:rsid w:val="008D24AF"/>
    <w:rsid w:val="008D268E"/>
    <w:rsid w:val="008D27C9"/>
    <w:rsid w:val="008D2D82"/>
    <w:rsid w:val="008D2EFC"/>
    <w:rsid w:val="008D5522"/>
    <w:rsid w:val="008D5552"/>
    <w:rsid w:val="008D5A83"/>
    <w:rsid w:val="008D6071"/>
    <w:rsid w:val="008D63D5"/>
    <w:rsid w:val="008D65C6"/>
    <w:rsid w:val="008D68EF"/>
    <w:rsid w:val="008D6CBB"/>
    <w:rsid w:val="008D6DAF"/>
    <w:rsid w:val="008D7630"/>
    <w:rsid w:val="008E0B42"/>
    <w:rsid w:val="008E229F"/>
    <w:rsid w:val="008E2946"/>
    <w:rsid w:val="008E2948"/>
    <w:rsid w:val="008E314E"/>
    <w:rsid w:val="008E36AA"/>
    <w:rsid w:val="008E4026"/>
    <w:rsid w:val="008E4685"/>
    <w:rsid w:val="008E4AB6"/>
    <w:rsid w:val="008E5C4C"/>
    <w:rsid w:val="008E5DDB"/>
    <w:rsid w:val="008E63B1"/>
    <w:rsid w:val="008E7B24"/>
    <w:rsid w:val="008E7B66"/>
    <w:rsid w:val="008E7C82"/>
    <w:rsid w:val="008F052B"/>
    <w:rsid w:val="008F0A5B"/>
    <w:rsid w:val="008F0CF4"/>
    <w:rsid w:val="008F0DBE"/>
    <w:rsid w:val="008F16CB"/>
    <w:rsid w:val="008F171D"/>
    <w:rsid w:val="008F194C"/>
    <w:rsid w:val="008F2016"/>
    <w:rsid w:val="008F2619"/>
    <w:rsid w:val="008F2F0D"/>
    <w:rsid w:val="008F331C"/>
    <w:rsid w:val="008F37F9"/>
    <w:rsid w:val="008F6854"/>
    <w:rsid w:val="008F6F67"/>
    <w:rsid w:val="008F71B3"/>
    <w:rsid w:val="009011BF"/>
    <w:rsid w:val="009015FE"/>
    <w:rsid w:val="009019C6"/>
    <w:rsid w:val="00902772"/>
    <w:rsid w:val="0090299F"/>
    <w:rsid w:val="00902C7C"/>
    <w:rsid w:val="00902CD1"/>
    <w:rsid w:val="009031A6"/>
    <w:rsid w:val="009031E7"/>
    <w:rsid w:val="0090343D"/>
    <w:rsid w:val="00903697"/>
    <w:rsid w:val="00903A5D"/>
    <w:rsid w:val="0090496F"/>
    <w:rsid w:val="00904A8F"/>
    <w:rsid w:val="00906B62"/>
    <w:rsid w:val="00907097"/>
    <w:rsid w:val="00907834"/>
    <w:rsid w:val="00910031"/>
    <w:rsid w:val="009102B1"/>
    <w:rsid w:val="00911015"/>
    <w:rsid w:val="00912791"/>
    <w:rsid w:val="0091287D"/>
    <w:rsid w:val="00912935"/>
    <w:rsid w:val="00913298"/>
    <w:rsid w:val="00913417"/>
    <w:rsid w:val="0091473B"/>
    <w:rsid w:val="009147E3"/>
    <w:rsid w:val="00914BB4"/>
    <w:rsid w:val="00914DCA"/>
    <w:rsid w:val="0091510A"/>
    <w:rsid w:val="009151AE"/>
    <w:rsid w:val="0091574C"/>
    <w:rsid w:val="00915D32"/>
    <w:rsid w:val="00916580"/>
    <w:rsid w:val="00916717"/>
    <w:rsid w:val="0091683E"/>
    <w:rsid w:val="00921288"/>
    <w:rsid w:val="00921551"/>
    <w:rsid w:val="00921D9E"/>
    <w:rsid w:val="00921F1B"/>
    <w:rsid w:val="00924877"/>
    <w:rsid w:val="00925DBE"/>
    <w:rsid w:val="009262BA"/>
    <w:rsid w:val="00926498"/>
    <w:rsid w:val="009300D4"/>
    <w:rsid w:val="00930D28"/>
    <w:rsid w:val="00930E32"/>
    <w:rsid w:val="00931C79"/>
    <w:rsid w:val="00931CC7"/>
    <w:rsid w:val="00932B8D"/>
    <w:rsid w:val="009330CD"/>
    <w:rsid w:val="009339B6"/>
    <w:rsid w:val="00934567"/>
    <w:rsid w:val="009346D2"/>
    <w:rsid w:val="00934999"/>
    <w:rsid w:val="00934E3B"/>
    <w:rsid w:val="00935B64"/>
    <w:rsid w:val="00935E26"/>
    <w:rsid w:val="00936193"/>
    <w:rsid w:val="00937095"/>
    <w:rsid w:val="00937312"/>
    <w:rsid w:val="00937C34"/>
    <w:rsid w:val="00937C9B"/>
    <w:rsid w:val="00940137"/>
    <w:rsid w:val="00940AF8"/>
    <w:rsid w:val="00941175"/>
    <w:rsid w:val="00941BC1"/>
    <w:rsid w:val="009421B7"/>
    <w:rsid w:val="0094257E"/>
    <w:rsid w:val="00942C0C"/>
    <w:rsid w:val="00943237"/>
    <w:rsid w:val="00943251"/>
    <w:rsid w:val="009447C4"/>
    <w:rsid w:val="0094494F"/>
    <w:rsid w:val="00944CBB"/>
    <w:rsid w:val="00944E39"/>
    <w:rsid w:val="00944F8D"/>
    <w:rsid w:val="009459E3"/>
    <w:rsid w:val="00945C5A"/>
    <w:rsid w:val="00946EA5"/>
    <w:rsid w:val="00946F71"/>
    <w:rsid w:val="00947606"/>
    <w:rsid w:val="0095017B"/>
    <w:rsid w:val="00950410"/>
    <w:rsid w:val="009505B0"/>
    <w:rsid w:val="00950693"/>
    <w:rsid w:val="00950F5A"/>
    <w:rsid w:val="009510C4"/>
    <w:rsid w:val="009518F0"/>
    <w:rsid w:val="00952B01"/>
    <w:rsid w:val="00953DA0"/>
    <w:rsid w:val="00954034"/>
    <w:rsid w:val="00954435"/>
    <w:rsid w:val="00954AEE"/>
    <w:rsid w:val="009550DC"/>
    <w:rsid w:val="0095568A"/>
    <w:rsid w:val="00955710"/>
    <w:rsid w:val="009566D9"/>
    <w:rsid w:val="0095710F"/>
    <w:rsid w:val="00957D7C"/>
    <w:rsid w:val="009601BA"/>
    <w:rsid w:val="00960296"/>
    <w:rsid w:val="00960695"/>
    <w:rsid w:val="0096089D"/>
    <w:rsid w:val="00961CA7"/>
    <w:rsid w:val="00961EC2"/>
    <w:rsid w:val="00961FD9"/>
    <w:rsid w:val="009624F1"/>
    <w:rsid w:val="00962B51"/>
    <w:rsid w:val="00962DF5"/>
    <w:rsid w:val="00963042"/>
    <w:rsid w:val="0096341A"/>
    <w:rsid w:val="009638D4"/>
    <w:rsid w:val="0096394C"/>
    <w:rsid w:val="00963F2B"/>
    <w:rsid w:val="009640E6"/>
    <w:rsid w:val="00964E33"/>
    <w:rsid w:val="00965AAC"/>
    <w:rsid w:val="00965B54"/>
    <w:rsid w:val="009660C7"/>
    <w:rsid w:val="009666D6"/>
    <w:rsid w:val="00966741"/>
    <w:rsid w:val="00966EB1"/>
    <w:rsid w:val="009676FC"/>
    <w:rsid w:val="00970896"/>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CB7"/>
    <w:rsid w:val="00977CDE"/>
    <w:rsid w:val="0098096F"/>
    <w:rsid w:val="009818D9"/>
    <w:rsid w:val="00981997"/>
    <w:rsid w:val="00981B2D"/>
    <w:rsid w:val="00981EDD"/>
    <w:rsid w:val="00982AA4"/>
    <w:rsid w:val="00982AEB"/>
    <w:rsid w:val="00982B91"/>
    <w:rsid w:val="00982C14"/>
    <w:rsid w:val="00982EB2"/>
    <w:rsid w:val="00982F15"/>
    <w:rsid w:val="00983501"/>
    <w:rsid w:val="009837F3"/>
    <w:rsid w:val="00984023"/>
    <w:rsid w:val="00984442"/>
    <w:rsid w:val="009845B5"/>
    <w:rsid w:val="00984AD5"/>
    <w:rsid w:val="00985FB3"/>
    <w:rsid w:val="00986355"/>
    <w:rsid w:val="009867A6"/>
    <w:rsid w:val="00986B78"/>
    <w:rsid w:val="00986D2D"/>
    <w:rsid w:val="00987013"/>
    <w:rsid w:val="0098715F"/>
    <w:rsid w:val="009874EB"/>
    <w:rsid w:val="009879A7"/>
    <w:rsid w:val="00987B91"/>
    <w:rsid w:val="00987F19"/>
    <w:rsid w:val="00990587"/>
    <w:rsid w:val="009907CA"/>
    <w:rsid w:val="00990CC8"/>
    <w:rsid w:val="00991294"/>
    <w:rsid w:val="009919B0"/>
    <w:rsid w:val="00991AC7"/>
    <w:rsid w:val="00991BFB"/>
    <w:rsid w:val="00992AAE"/>
    <w:rsid w:val="009932C7"/>
    <w:rsid w:val="0099350E"/>
    <w:rsid w:val="00993512"/>
    <w:rsid w:val="00993821"/>
    <w:rsid w:val="00993C16"/>
    <w:rsid w:val="00994235"/>
    <w:rsid w:val="0099429C"/>
    <w:rsid w:val="00994E00"/>
    <w:rsid w:val="0099511F"/>
    <w:rsid w:val="00995F03"/>
    <w:rsid w:val="009969E1"/>
    <w:rsid w:val="00997322"/>
    <w:rsid w:val="009973E5"/>
    <w:rsid w:val="009A0095"/>
    <w:rsid w:val="009A0862"/>
    <w:rsid w:val="009A0B31"/>
    <w:rsid w:val="009A1D13"/>
    <w:rsid w:val="009A1D49"/>
    <w:rsid w:val="009A1D87"/>
    <w:rsid w:val="009A226D"/>
    <w:rsid w:val="009A294E"/>
    <w:rsid w:val="009A2D7F"/>
    <w:rsid w:val="009A30EC"/>
    <w:rsid w:val="009A3785"/>
    <w:rsid w:val="009A3D6A"/>
    <w:rsid w:val="009A4297"/>
    <w:rsid w:val="009A4641"/>
    <w:rsid w:val="009A508F"/>
    <w:rsid w:val="009A52C5"/>
    <w:rsid w:val="009A5CA7"/>
    <w:rsid w:val="009A7713"/>
    <w:rsid w:val="009A7931"/>
    <w:rsid w:val="009A7A87"/>
    <w:rsid w:val="009B0251"/>
    <w:rsid w:val="009B0BE6"/>
    <w:rsid w:val="009B17EE"/>
    <w:rsid w:val="009B1B25"/>
    <w:rsid w:val="009B2406"/>
    <w:rsid w:val="009B28C9"/>
    <w:rsid w:val="009B2C6B"/>
    <w:rsid w:val="009B2FD2"/>
    <w:rsid w:val="009B3016"/>
    <w:rsid w:val="009B33F4"/>
    <w:rsid w:val="009B39FD"/>
    <w:rsid w:val="009B3DC3"/>
    <w:rsid w:val="009B3EB9"/>
    <w:rsid w:val="009B463A"/>
    <w:rsid w:val="009B5344"/>
    <w:rsid w:val="009B6478"/>
    <w:rsid w:val="009B699C"/>
    <w:rsid w:val="009B6F31"/>
    <w:rsid w:val="009B7B28"/>
    <w:rsid w:val="009B7E7A"/>
    <w:rsid w:val="009C0041"/>
    <w:rsid w:val="009C03D5"/>
    <w:rsid w:val="009C0604"/>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5A2A"/>
    <w:rsid w:val="009C6C45"/>
    <w:rsid w:val="009C7153"/>
    <w:rsid w:val="009C7643"/>
    <w:rsid w:val="009C7C69"/>
    <w:rsid w:val="009C7DA1"/>
    <w:rsid w:val="009D0021"/>
    <w:rsid w:val="009D108F"/>
    <w:rsid w:val="009D14B6"/>
    <w:rsid w:val="009D2574"/>
    <w:rsid w:val="009D2E92"/>
    <w:rsid w:val="009D33F8"/>
    <w:rsid w:val="009D371B"/>
    <w:rsid w:val="009D3ABC"/>
    <w:rsid w:val="009D41B6"/>
    <w:rsid w:val="009D4330"/>
    <w:rsid w:val="009D47AF"/>
    <w:rsid w:val="009D4E57"/>
    <w:rsid w:val="009D6C77"/>
    <w:rsid w:val="009D6DB4"/>
    <w:rsid w:val="009D7E62"/>
    <w:rsid w:val="009E03BC"/>
    <w:rsid w:val="009E0784"/>
    <w:rsid w:val="009E0A80"/>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C88"/>
    <w:rsid w:val="009E5FDD"/>
    <w:rsid w:val="009E6083"/>
    <w:rsid w:val="009E68FC"/>
    <w:rsid w:val="009E6FCC"/>
    <w:rsid w:val="009E76AF"/>
    <w:rsid w:val="009F033D"/>
    <w:rsid w:val="009F04C7"/>
    <w:rsid w:val="009F1F09"/>
    <w:rsid w:val="009F2438"/>
    <w:rsid w:val="009F3C4F"/>
    <w:rsid w:val="009F4294"/>
    <w:rsid w:val="009F4467"/>
    <w:rsid w:val="009F472E"/>
    <w:rsid w:val="009F4972"/>
    <w:rsid w:val="009F4F80"/>
    <w:rsid w:val="009F5576"/>
    <w:rsid w:val="009F634E"/>
    <w:rsid w:val="009F64B6"/>
    <w:rsid w:val="009F662E"/>
    <w:rsid w:val="009F6E5D"/>
    <w:rsid w:val="009F7192"/>
    <w:rsid w:val="009F75E6"/>
    <w:rsid w:val="009F7928"/>
    <w:rsid w:val="009F7E7C"/>
    <w:rsid w:val="009F7EE9"/>
    <w:rsid w:val="009F7FBA"/>
    <w:rsid w:val="00A00647"/>
    <w:rsid w:val="00A00C8A"/>
    <w:rsid w:val="00A01136"/>
    <w:rsid w:val="00A017F6"/>
    <w:rsid w:val="00A01992"/>
    <w:rsid w:val="00A02145"/>
    <w:rsid w:val="00A023D8"/>
    <w:rsid w:val="00A02469"/>
    <w:rsid w:val="00A02C70"/>
    <w:rsid w:val="00A03AAE"/>
    <w:rsid w:val="00A04523"/>
    <w:rsid w:val="00A04864"/>
    <w:rsid w:val="00A04A89"/>
    <w:rsid w:val="00A04C22"/>
    <w:rsid w:val="00A04DEB"/>
    <w:rsid w:val="00A04FA2"/>
    <w:rsid w:val="00A05032"/>
    <w:rsid w:val="00A05B78"/>
    <w:rsid w:val="00A05F0B"/>
    <w:rsid w:val="00A06422"/>
    <w:rsid w:val="00A06A11"/>
    <w:rsid w:val="00A0715C"/>
    <w:rsid w:val="00A07C55"/>
    <w:rsid w:val="00A10318"/>
    <w:rsid w:val="00A107CD"/>
    <w:rsid w:val="00A1131A"/>
    <w:rsid w:val="00A125B1"/>
    <w:rsid w:val="00A12C85"/>
    <w:rsid w:val="00A12C95"/>
    <w:rsid w:val="00A12D74"/>
    <w:rsid w:val="00A12EE0"/>
    <w:rsid w:val="00A13308"/>
    <w:rsid w:val="00A13CA2"/>
    <w:rsid w:val="00A14469"/>
    <w:rsid w:val="00A14640"/>
    <w:rsid w:val="00A14A5B"/>
    <w:rsid w:val="00A14CF1"/>
    <w:rsid w:val="00A14F28"/>
    <w:rsid w:val="00A15162"/>
    <w:rsid w:val="00A1518B"/>
    <w:rsid w:val="00A1530F"/>
    <w:rsid w:val="00A168DE"/>
    <w:rsid w:val="00A178AF"/>
    <w:rsid w:val="00A17B8F"/>
    <w:rsid w:val="00A20276"/>
    <w:rsid w:val="00A203B5"/>
    <w:rsid w:val="00A2131F"/>
    <w:rsid w:val="00A21408"/>
    <w:rsid w:val="00A21523"/>
    <w:rsid w:val="00A21C37"/>
    <w:rsid w:val="00A229DE"/>
    <w:rsid w:val="00A238D5"/>
    <w:rsid w:val="00A239A6"/>
    <w:rsid w:val="00A23AB6"/>
    <w:rsid w:val="00A23DE3"/>
    <w:rsid w:val="00A2405B"/>
    <w:rsid w:val="00A24698"/>
    <w:rsid w:val="00A24787"/>
    <w:rsid w:val="00A25059"/>
    <w:rsid w:val="00A27C2E"/>
    <w:rsid w:val="00A304DD"/>
    <w:rsid w:val="00A30A31"/>
    <w:rsid w:val="00A31186"/>
    <w:rsid w:val="00A31252"/>
    <w:rsid w:val="00A330DF"/>
    <w:rsid w:val="00A331AB"/>
    <w:rsid w:val="00A335A6"/>
    <w:rsid w:val="00A335DF"/>
    <w:rsid w:val="00A34431"/>
    <w:rsid w:val="00A344C1"/>
    <w:rsid w:val="00A34B30"/>
    <w:rsid w:val="00A352E5"/>
    <w:rsid w:val="00A35E94"/>
    <w:rsid w:val="00A36CDD"/>
    <w:rsid w:val="00A37AD0"/>
    <w:rsid w:val="00A4011A"/>
    <w:rsid w:val="00A41CD4"/>
    <w:rsid w:val="00A41ECA"/>
    <w:rsid w:val="00A41FE3"/>
    <w:rsid w:val="00A421C1"/>
    <w:rsid w:val="00A4277A"/>
    <w:rsid w:val="00A4293C"/>
    <w:rsid w:val="00A429B8"/>
    <w:rsid w:val="00A42B8C"/>
    <w:rsid w:val="00A42C23"/>
    <w:rsid w:val="00A42E7C"/>
    <w:rsid w:val="00A4316B"/>
    <w:rsid w:val="00A4357E"/>
    <w:rsid w:val="00A4368C"/>
    <w:rsid w:val="00A43703"/>
    <w:rsid w:val="00A442E7"/>
    <w:rsid w:val="00A44429"/>
    <w:rsid w:val="00A44D8E"/>
    <w:rsid w:val="00A44FF8"/>
    <w:rsid w:val="00A4513E"/>
    <w:rsid w:val="00A452D2"/>
    <w:rsid w:val="00A454FA"/>
    <w:rsid w:val="00A45E23"/>
    <w:rsid w:val="00A46B02"/>
    <w:rsid w:val="00A46D84"/>
    <w:rsid w:val="00A46E4E"/>
    <w:rsid w:val="00A46FE0"/>
    <w:rsid w:val="00A50A73"/>
    <w:rsid w:val="00A50D5F"/>
    <w:rsid w:val="00A50EB2"/>
    <w:rsid w:val="00A51145"/>
    <w:rsid w:val="00A514F2"/>
    <w:rsid w:val="00A5158F"/>
    <w:rsid w:val="00A52DFF"/>
    <w:rsid w:val="00A52E7D"/>
    <w:rsid w:val="00A530AC"/>
    <w:rsid w:val="00A532D3"/>
    <w:rsid w:val="00A53512"/>
    <w:rsid w:val="00A53C0A"/>
    <w:rsid w:val="00A548D9"/>
    <w:rsid w:val="00A54FB4"/>
    <w:rsid w:val="00A5594F"/>
    <w:rsid w:val="00A55982"/>
    <w:rsid w:val="00A55DE8"/>
    <w:rsid w:val="00A56D31"/>
    <w:rsid w:val="00A57E1D"/>
    <w:rsid w:val="00A57F6A"/>
    <w:rsid w:val="00A60466"/>
    <w:rsid w:val="00A60B6B"/>
    <w:rsid w:val="00A6150C"/>
    <w:rsid w:val="00A617FB"/>
    <w:rsid w:val="00A62D60"/>
    <w:rsid w:val="00A62D9D"/>
    <w:rsid w:val="00A6367D"/>
    <w:rsid w:val="00A63B7B"/>
    <w:rsid w:val="00A643D6"/>
    <w:rsid w:val="00A64811"/>
    <w:rsid w:val="00A64B20"/>
    <w:rsid w:val="00A65271"/>
    <w:rsid w:val="00A65D0A"/>
    <w:rsid w:val="00A6643B"/>
    <w:rsid w:val="00A66784"/>
    <w:rsid w:val="00A66910"/>
    <w:rsid w:val="00A66FDA"/>
    <w:rsid w:val="00A67B2B"/>
    <w:rsid w:val="00A67BF3"/>
    <w:rsid w:val="00A702CE"/>
    <w:rsid w:val="00A70536"/>
    <w:rsid w:val="00A705E4"/>
    <w:rsid w:val="00A70AEB"/>
    <w:rsid w:val="00A70C52"/>
    <w:rsid w:val="00A711C8"/>
    <w:rsid w:val="00A72716"/>
    <w:rsid w:val="00A72C9C"/>
    <w:rsid w:val="00A730BA"/>
    <w:rsid w:val="00A735EF"/>
    <w:rsid w:val="00A73F3C"/>
    <w:rsid w:val="00A751EF"/>
    <w:rsid w:val="00A7536B"/>
    <w:rsid w:val="00A758F1"/>
    <w:rsid w:val="00A76167"/>
    <w:rsid w:val="00A76549"/>
    <w:rsid w:val="00A76DFE"/>
    <w:rsid w:val="00A76F8D"/>
    <w:rsid w:val="00A7769A"/>
    <w:rsid w:val="00A80D64"/>
    <w:rsid w:val="00A80F02"/>
    <w:rsid w:val="00A81985"/>
    <w:rsid w:val="00A81E21"/>
    <w:rsid w:val="00A82004"/>
    <w:rsid w:val="00A8293C"/>
    <w:rsid w:val="00A82D83"/>
    <w:rsid w:val="00A82E7F"/>
    <w:rsid w:val="00A84043"/>
    <w:rsid w:val="00A848DC"/>
    <w:rsid w:val="00A849B2"/>
    <w:rsid w:val="00A84AD3"/>
    <w:rsid w:val="00A84F15"/>
    <w:rsid w:val="00A84F3C"/>
    <w:rsid w:val="00A8618B"/>
    <w:rsid w:val="00A8657D"/>
    <w:rsid w:val="00A86999"/>
    <w:rsid w:val="00A870D6"/>
    <w:rsid w:val="00A871BA"/>
    <w:rsid w:val="00A877EF"/>
    <w:rsid w:val="00A87E1C"/>
    <w:rsid w:val="00A907B4"/>
    <w:rsid w:val="00A909DA"/>
    <w:rsid w:val="00A90AF2"/>
    <w:rsid w:val="00A92389"/>
    <w:rsid w:val="00A9273B"/>
    <w:rsid w:val="00A9299B"/>
    <w:rsid w:val="00A935B7"/>
    <w:rsid w:val="00A938A5"/>
    <w:rsid w:val="00A93A32"/>
    <w:rsid w:val="00A93BF6"/>
    <w:rsid w:val="00A94226"/>
    <w:rsid w:val="00A94723"/>
    <w:rsid w:val="00A9492B"/>
    <w:rsid w:val="00A949A9"/>
    <w:rsid w:val="00A95D96"/>
    <w:rsid w:val="00A9613C"/>
    <w:rsid w:val="00A96DEF"/>
    <w:rsid w:val="00A974DC"/>
    <w:rsid w:val="00A97B91"/>
    <w:rsid w:val="00A97C11"/>
    <w:rsid w:val="00AA04E0"/>
    <w:rsid w:val="00AA0A58"/>
    <w:rsid w:val="00AA10AD"/>
    <w:rsid w:val="00AA1539"/>
    <w:rsid w:val="00AA1885"/>
    <w:rsid w:val="00AA1D44"/>
    <w:rsid w:val="00AA1EF8"/>
    <w:rsid w:val="00AA1F6A"/>
    <w:rsid w:val="00AA2250"/>
    <w:rsid w:val="00AA2507"/>
    <w:rsid w:val="00AA2533"/>
    <w:rsid w:val="00AA277C"/>
    <w:rsid w:val="00AA2B20"/>
    <w:rsid w:val="00AA2D3C"/>
    <w:rsid w:val="00AA2FB7"/>
    <w:rsid w:val="00AA356A"/>
    <w:rsid w:val="00AA4001"/>
    <w:rsid w:val="00AA54AA"/>
    <w:rsid w:val="00AA57BE"/>
    <w:rsid w:val="00AA624C"/>
    <w:rsid w:val="00AA6DB1"/>
    <w:rsid w:val="00AA71B9"/>
    <w:rsid w:val="00AA7CD0"/>
    <w:rsid w:val="00AB0E48"/>
    <w:rsid w:val="00AB1071"/>
    <w:rsid w:val="00AB1278"/>
    <w:rsid w:val="00AB1DC1"/>
    <w:rsid w:val="00AB21B6"/>
    <w:rsid w:val="00AB265A"/>
    <w:rsid w:val="00AB2938"/>
    <w:rsid w:val="00AB2D18"/>
    <w:rsid w:val="00AB2F00"/>
    <w:rsid w:val="00AB2FE6"/>
    <w:rsid w:val="00AB4331"/>
    <w:rsid w:val="00AB440A"/>
    <w:rsid w:val="00AB4693"/>
    <w:rsid w:val="00AB4A38"/>
    <w:rsid w:val="00AB4CDA"/>
    <w:rsid w:val="00AB4F00"/>
    <w:rsid w:val="00AB502F"/>
    <w:rsid w:val="00AB54AF"/>
    <w:rsid w:val="00AB586C"/>
    <w:rsid w:val="00AB5D45"/>
    <w:rsid w:val="00AB5EFC"/>
    <w:rsid w:val="00AB620C"/>
    <w:rsid w:val="00AB6454"/>
    <w:rsid w:val="00AB6B8D"/>
    <w:rsid w:val="00AB6D1A"/>
    <w:rsid w:val="00AB6E90"/>
    <w:rsid w:val="00AB7CB3"/>
    <w:rsid w:val="00AB7E54"/>
    <w:rsid w:val="00AB7F38"/>
    <w:rsid w:val="00AC0511"/>
    <w:rsid w:val="00AC1B81"/>
    <w:rsid w:val="00AC232B"/>
    <w:rsid w:val="00AC27A6"/>
    <w:rsid w:val="00AC3E72"/>
    <w:rsid w:val="00AC4096"/>
    <w:rsid w:val="00AC45FB"/>
    <w:rsid w:val="00AC4AA3"/>
    <w:rsid w:val="00AC4C57"/>
    <w:rsid w:val="00AC4FF0"/>
    <w:rsid w:val="00AC545B"/>
    <w:rsid w:val="00AC5BBD"/>
    <w:rsid w:val="00AC64A0"/>
    <w:rsid w:val="00AC6F87"/>
    <w:rsid w:val="00AC71D9"/>
    <w:rsid w:val="00AC739E"/>
    <w:rsid w:val="00AC73B7"/>
    <w:rsid w:val="00AC7B9D"/>
    <w:rsid w:val="00AC7C0E"/>
    <w:rsid w:val="00AD0BA4"/>
    <w:rsid w:val="00AD17A3"/>
    <w:rsid w:val="00AD22B9"/>
    <w:rsid w:val="00AD235A"/>
    <w:rsid w:val="00AD23D7"/>
    <w:rsid w:val="00AD3123"/>
    <w:rsid w:val="00AD359C"/>
    <w:rsid w:val="00AD3A5E"/>
    <w:rsid w:val="00AD3C5C"/>
    <w:rsid w:val="00AD5221"/>
    <w:rsid w:val="00AD58B9"/>
    <w:rsid w:val="00AD5997"/>
    <w:rsid w:val="00AD5E89"/>
    <w:rsid w:val="00AD63D1"/>
    <w:rsid w:val="00AD65E8"/>
    <w:rsid w:val="00AD6F0C"/>
    <w:rsid w:val="00AE1025"/>
    <w:rsid w:val="00AE193A"/>
    <w:rsid w:val="00AE1BAE"/>
    <w:rsid w:val="00AE1FBA"/>
    <w:rsid w:val="00AE21DB"/>
    <w:rsid w:val="00AE23F2"/>
    <w:rsid w:val="00AE2929"/>
    <w:rsid w:val="00AE2DD4"/>
    <w:rsid w:val="00AE3116"/>
    <w:rsid w:val="00AE31C6"/>
    <w:rsid w:val="00AE3BA5"/>
    <w:rsid w:val="00AE3FBE"/>
    <w:rsid w:val="00AE404B"/>
    <w:rsid w:val="00AE419A"/>
    <w:rsid w:val="00AE445C"/>
    <w:rsid w:val="00AE448C"/>
    <w:rsid w:val="00AE500D"/>
    <w:rsid w:val="00AE51CB"/>
    <w:rsid w:val="00AE5951"/>
    <w:rsid w:val="00AE5B8F"/>
    <w:rsid w:val="00AE5E88"/>
    <w:rsid w:val="00AE6182"/>
    <w:rsid w:val="00AE6404"/>
    <w:rsid w:val="00AE6823"/>
    <w:rsid w:val="00AE7139"/>
    <w:rsid w:val="00AE71D9"/>
    <w:rsid w:val="00AE770F"/>
    <w:rsid w:val="00AF092E"/>
    <w:rsid w:val="00AF140D"/>
    <w:rsid w:val="00AF1A01"/>
    <w:rsid w:val="00AF1ED5"/>
    <w:rsid w:val="00AF21C1"/>
    <w:rsid w:val="00AF2DCE"/>
    <w:rsid w:val="00AF3296"/>
    <w:rsid w:val="00AF4AC3"/>
    <w:rsid w:val="00AF509F"/>
    <w:rsid w:val="00AF5A6C"/>
    <w:rsid w:val="00AF5C91"/>
    <w:rsid w:val="00AF65DE"/>
    <w:rsid w:val="00AF68CE"/>
    <w:rsid w:val="00AF6BAD"/>
    <w:rsid w:val="00AF6D74"/>
    <w:rsid w:val="00AF6F01"/>
    <w:rsid w:val="00AF7F8A"/>
    <w:rsid w:val="00B00289"/>
    <w:rsid w:val="00B0095B"/>
    <w:rsid w:val="00B009B1"/>
    <w:rsid w:val="00B0108C"/>
    <w:rsid w:val="00B0184F"/>
    <w:rsid w:val="00B03420"/>
    <w:rsid w:val="00B03F28"/>
    <w:rsid w:val="00B03F53"/>
    <w:rsid w:val="00B03FF7"/>
    <w:rsid w:val="00B048B4"/>
    <w:rsid w:val="00B04A00"/>
    <w:rsid w:val="00B04FA1"/>
    <w:rsid w:val="00B06649"/>
    <w:rsid w:val="00B067E9"/>
    <w:rsid w:val="00B06873"/>
    <w:rsid w:val="00B073E4"/>
    <w:rsid w:val="00B07AE9"/>
    <w:rsid w:val="00B07C64"/>
    <w:rsid w:val="00B101E4"/>
    <w:rsid w:val="00B11D78"/>
    <w:rsid w:val="00B11E41"/>
    <w:rsid w:val="00B12095"/>
    <w:rsid w:val="00B121C8"/>
    <w:rsid w:val="00B122E5"/>
    <w:rsid w:val="00B12A10"/>
    <w:rsid w:val="00B12F47"/>
    <w:rsid w:val="00B13073"/>
    <w:rsid w:val="00B133CE"/>
    <w:rsid w:val="00B13CD2"/>
    <w:rsid w:val="00B13D12"/>
    <w:rsid w:val="00B13D65"/>
    <w:rsid w:val="00B144BD"/>
    <w:rsid w:val="00B147F2"/>
    <w:rsid w:val="00B15D0E"/>
    <w:rsid w:val="00B1618D"/>
    <w:rsid w:val="00B164CD"/>
    <w:rsid w:val="00B17D90"/>
    <w:rsid w:val="00B17EE0"/>
    <w:rsid w:val="00B17F62"/>
    <w:rsid w:val="00B20379"/>
    <w:rsid w:val="00B20692"/>
    <w:rsid w:val="00B2077F"/>
    <w:rsid w:val="00B2087C"/>
    <w:rsid w:val="00B20CE2"/>
    <w:rsid w:val="00B212E8"/>
    <w:rsid w:val="00B2232E"/>
    <w:rsid w:val="00B229F0"/>
    <w:rsid w:val="00B23006"/>
    <w:rsid w:val="00B24284"/>
    <w:rsid w:val="00B2479C"/>
    <w:rsid w:val="00B24AAF"/>
    <w:rsid w:val="00B251C0"/>
    <w:rsid w:val="00B2520F"/>
    <w:rsid w:val="00B25532"/>
    <w:rsid w:val="00B257FA"/>
    <w:rsid w:val="00B25EA9"/>
    <w:rsid w:val="00B2632A"/>
    <w:rsid w:val="00B26D15"/>
    <w:rsid w:val="00B27AC5"/>
    <w:rsid w:val="00B27AD3"/>
    <w:rsid w:val="00B3019B"/>
    <w:rsid w:val="00B30AF0"/>
    <w:rsid w:val="00B313E8"/>
    <w:rsid w:val="00B317D4"/>
    <w:rsid w:val="00B318ED"/>
    <w:rsid w:val="00B32423"/>
    <w:rsid w:val="00B32679"/>
    <w:rsid w:val="00B32C10"/>
    <w:rsid w:val="00B3311D"/>
    <w:rsid w:val="00B33CDC"/>
    <w:rsid w:val="00B34933"/>
    <w:rsid w:val="00B34CED"/>
    <w:rsid w:val="00B3530A"/>
    <w:rsid w:val="00B35D8C"/>
    <w:rsid w:val="00B36686"/>
    <w:rsid w:val="00B369AA"/>
    <w:rsid w:val="00B36D5C"/>
    <w:rsid w:val="00B36F8F"/>
    <w:rsid w:val="00B37588"/>
    <w:rsid w:val="00B37CD2"/>
    <w:rsid w:val="00B37ECE"/>
    <w:rsid w:val="00B410D5"/>
    <w:rsid w:val="00B4148C"/>
    <w:rsid w:val="00B41D89"/>
    <w:rsid w:val="00B4240E"/>
    <w:rsid w:val="00B42E19"/>
    <w:rsid w:val="00B43055"/>
    <w:rsid w:val="00B4364A"/>
    <w:rsid w:val="00B43E3A"/>
    <w:rsid w:val="00B44893"/>
    <w:rsid w:val="00B44E2B"/>
    <w:rsid w:val="00B4520F"/>
    <w:rsid w:val="00B45822"/>
    <w:rsid w:val="00B45A7F"/>
    <w:rsid w:val="00B46292"/>
    <w:rsid w:val="00B467C5"/>
    <w:rsid w:val="00B46809"/>
    <w:rsid w:val="00B468D8"/>
    <w:rsid w:val="00B46DB7"/>
    <w:rsid w:val="00B46E83"/>
    <w:rsid w:val="00B47148"/>
    <w:rsid w:val="00B47333"/>
    <w:rsid w:val="00B47DD3"/>
    <w:rsid w:val="00B5041D"/>
    <w:rsid w:val="00B50FBD"/>
    <w:rsid w:val="00B5115E"/>
    <w:rsid w:val="00B516DC"/>
    <w:rsid w:val="00B517AB"/>
    <w:rsid w:val="00B51A6C"/>
    <w:rsid w:val="00B52191"/>
    <w:rsid w:val="00B534E3"/>
    <w:rsid w:val="00B53605"/>
    <w:rsid w:val="00B5364F"/>
    <w:rsid w:val="00B53A0F"/>
    <w:rsid w:val="00B53A39"/>
    <w:rsid w:val="00B543E7"/>
    <w:rsid w:val="00B5490F"/>
    <w:rsid w:val="00B54A54"/>
    <w:rsid w:val="00B56246"/>
    <w:rsid w:val="00B5716B"/>
    <w:rsid w:val="00B57669"/>
    <w:rsid w:val="00B57950"/>
    <w:rsid w:val="00B57D24"/>
    <w:rsid w:val="00B600C5"/>
    <w:rsid w:val="00B60605"/>
    <w:rsid w:val="00B60F8E"/>
    <w:rsid w:val="00B618CF"/>
    <w:rsid w:val="00B61AB7"/>
    <w:rsid w:val="00B62189"/>
    <w:rsid w:val="00B639D9"/>
    <w:rsid w:val="00B63FD3"/>
    <w:rsid w:val="00B642D7"/>
    <w:rsid w:val="00B646F9"/>
    <w:rsid w:val="00B64F7F"/>
    <w:rsid w:val="00B65427"/>
    <w:rsid w:val="00B65EEA"/>
    <w:rsid w:val="00B65FC4"/>
    <w:rsid w:val="00B66419"/>
    <w:rsid w:val="00B6724D"/>
    <w:rsid w:val="00B67715"/>
    <w:rsid w:val="00B67814"/>
    <w:rsid w:val="00B701BE"/>
    <w:rsid w:val="00B7082C"/>
    <w:rsid w:val="00B7085C"/>
    <w:rsid w:val="00B708F4"/>
    <w:rsid w:val="00B714C2"/>
    <w:rsid w:val="00B71D36"/>
    <w:rsid w:val="00B722FA"/>
    <w:rsid w:val="00B725AE"/>
    <w:rsid w:val="00B728D5"/>
    <w:rsid w:val="00B7356A"/>
    <w:rsid w:val="00B738B0"/>
    <w:rsid w:val="00B756F0"/>
    <w:rsid w:val="00B7579A"/>
    <w:rsid w:val="00B760E0"/>
    <w:rsid w:val="00B7655E"/>
    <w:rsid w:val="00B76786"/>
    <w:rsid w:val="00B76AD6"/>
    <w:rsid w:val="00B76FFC"/>
    <w:rsid w:val="00B7790B"/>
    <w:rsid w:val="00B779C4"/>
    <w:rsid w:val="00B8077B"/>
    <w:rsid w:val="00B81167"/>
    <w:rsid w:val="00B813AF"/>
    <w:rsid w:val="00B825E2"/>
    <w:rsid w:val="00B827D2"/>
    <w:rsid w:val="00B8284F"/>
    <w:rsid w:val="00B82F06"/>
    <w:rsid w:val="00B83D14"/>
    <w:rsid w:val="00B83DBC"/>
    <w:rsid w:val="00B8416F"/>
    <w:rsid w:val="00B842D1"/>
    <w:rsid w:val="00B844FB"/>
    <w:rsid w:val="00B84696"/>
    <w:rsid w:val="00B8474F"/>
    <w:rsid w:val="00B84D4F"/>
    <w:rsid w:val="00B85056"/>
    <w:rsid w:val="00B85A9E"/>
    <w:rsid w:val="00B864F4"/>
    <w:rsid w:val="00B86C4E"/>
    <w:rsid w:val="00B87696"/>
    <w:rsid w:val="00B87905"/>
    <w:rsid w:val="00B90561"/>
    <w:rsid w:val="00B90755"/>
    <w:rsid w:val="00B90F50"/>
    <w:rsid w:val="00B919A8"/>
    <w:rsid w:val="00B92DA9"/>
    <w:rsid w:val="00B9335A"/>
    <w:rsid w:val="00B9366F"/>
    <w:rsid w:val="00B93C2F"/>
    <w:rsid w:val="00B940C4"/>
    <w:rsid w:val="00B940D7"/>
    <w:rsid w:val="00B9480A"/>
    <w:rsid w:val="00B94F9C"/>
    <w:rsid w:val="00B95147"/>
    <w:rsid w:val="00B95B3C"/>
    <w:rsid w:val="00B96138"/>
    <w:rsid w:val="00B9690B"/>
    <w:rsid w:val="00B97484"/>
    <w:rsid w:val="00B97E87"/>
    <w:rsid w:val="00BA0255"/>
    <w:rsid w:val="00BA031A"/>
    <w:rsid w:val="00BA1179"/>
    <w:rsid w:val="00BA12A1"/>
    <w:rsid w:val="00BA1353"/>
    <w:rsid w:val="00BA14B9"/>
    <w:rsid w:val="00BA1A2D"/>
    <w:rsid w:val="00BA2417"/>
    <w:rsid w:val="00BA2711"/>
    <w:rsid w:val="00BA2804"/>
    <w:rsid w:val="00BA282D"/>
    <w:rsid w:val="00BA304B"/>
    <w:rsid w:val="00BA370D"/>
    <w:rsid w:val="00BA41A3"/>
    <w:rsid w:val="00BA4274"/>
    <w:rsid w:val="00BA4565"/>
    <w:rsid w:val="00BA5204"/>
    <w:rsid w:val="00BA54E5"/>
    <w:rsid w:val="00BA550F"/>
    <w:rsid w:val="00BA5A33"/>
    <w:rsid w:val="00BA5D63"/>
    <w:rsid w:val="00BA64F3"/>
    <w:rsid w:val="00BA68AD"/>
    <w:rsid w:val="00BA6AD2"/>
    <w:rsid w:val="00BA6B2A"/>
    <w:rsid w:val="00BA7095"/>
    <w:rsid w:val="00BA748C"/>
    <w:rsid w:val="00BA7EBC"/>
    <w:rsid w:val="00BA7F23"/>
    <w:rsid w:val="00BB070A"/>
    <w:rsid w:val="00BB091E"/>
    <w:rsid w:val="00BB0C6B"/>
    <w:rsid w:val="00BB0D7A"/>
    <w:rsid w:val="00BB1089"/>
    <w:rsid w:val="00BB12FC"/>
    <w:rsid w:val="00BB1ED1"/>
    <w:rsid w:val="00BB2540"/>
    <w:rsid w:val="00BB2CF5"/>
    <w:rsid w:val="00BB368E"/>
    <w:rsid w:val="00BB3BF6"/>
    <w:rsid w:val="00BB43B1"/>
    <w:rsid w:val="00BB4C9C"/>
    <w:rsid w:val="00BB56C2"/>
    <w:rsid w:val="00BB5828"/>
    <w:rsid w:val="00BB6273"/>
    <w:rsid w:val="00BB64D9"/>
    <w:rsid w:val="00BB65AF"/>
    <w:rsid w:val="00BB6D23"/>
    <w:rsid w:val="00BB74E9"/>
    <w:rsid w:val="00BB78F9"/>
    <w:rsid w:val="00BC08BC"/>
    <w:rsid w:val="00BC1867"/>
    <w:rsid w:val="00BC1A1C"/>
    <w:rsid w:val="00BC2021"/>
    <w:rsid w:val="00BC3274"/>
    <w:rsid w:val="00BC3CBF"/>
    <w:rsid w:val="00BC448E"/>
    <w:rsid w:val="00BC4BFA"/>
    <w:rsid w:val="00BC527F"/>
    <w:rsid w:val="00BC5351"/>
    <w:rsid w:val="00BC5834"/>
    <w:rsid w:val="00BC58B3"/>
    <w:rsid w:val="00BC5BA1"/>
    <w:rsid w:val="00BC5C51"/>
    <w:rsid w:val="00BC6422"/>
    <w:rsid w:val="00BC6582"/>
    <w:rsid w:val="00BC6630"/>
    <w:rsid w:val="00BC6726"/>
    <w:rsid w:val="00BC715C"/>
    <w:rsid w:val="00BD05AD"/>
    <w:rsid w:val="00BD06BE"/>
    <w:rsid w:val="00BD0939"/>
    <w:rsid w:val="00BD0A93"/>
    <w:rsid w:val="00BD1AC8"/>
    <w:rsid w:val="00BD2346"/>
    <w:rsid w:val="00BD2516"/>
    <w:rsid w:val="00BD2A05"/>
    <w:rsid w:val="00BD2BD7"/>
    <w:rsid w:val="00BD3351"/>
    <w:rsid w:val="00BD33CC"/>
    <w:rsid w:val="00BD3FAC"/>
    <w:rsid w:val="00BD41D2"/>
    <w:rsid w:val="00BD4BD1"/>
    <w:rsid w:val="00BD5151"/>
    <w:rsid w:val="00BD55CC"/>
    <w:rsid w:val="00BD5E9B"/>
    <w:rsid w:val="00BD609A"/>
    <w:rsid w:val="00BD74F0"/>
    <w:rsid w:val="00BE22DC"/>
    <w:rsid w:val="00BE2579"/>
    <w:rsid w:val="00BE25CC"/>
    <w:rsid w:val="00BE2942"/>
    <w:rsid w:val="00BE2C9E"/>
    <w:rsid w:val="00BE3024"/>
    <w:rsid w:val="00BE3184"/>
    <w:rsid w:val="00BE360B"/>
    <w:rsid w:val="00BE39CE"/>
    <w:rsid w:val="00BE4126"/>
    <w:rsid w:val="00BE4B0E"/>
    <w:rsid w:val="00BE5013"/>
    <w:rsid w:val="00BE5104"/>
    <w:rsid w:val="00BE551B"/>
    <w:rsid w:val="00BE6051"/>
    <w:rsid w:val="00BE648D"/>
    <w:rsid w:val="00BE67BC"/>
    <w:rsid w:val="00BE6E41"/>
    <w:rsid w:val="00BE7443"/>
    <w:rsid w:val="00BE79EF"/>
    <w:rsid w:val="00BE7E72"/>
    <w:rsid w:val="00BF06AE"/>
    <w:rsid w:val="00BF0773"/>
    <w:rsid w:val="00BF13AA"/>
    <w:rsid w:val="00BF1449"/>
    <w:rsid w:val="00BF1698"/>
    <w:rsid w:val="00BF2440"/>
    <w:rsid w:val="00BF2530"/>
    <w:rsid w:val="00BF2996"/>
    <w:rsid w:val="00BF3B05"/>
    <w:rsid w:val="00BF3D38"/>
    <w:rsid w:val="00BF3D57"/>
    <w:rsid w:val="00BF3F49"/>
    <w:rsid w:val="00BF4AE3"/>
    <w:rsid w:val="00BF4E28"/>
    <w:rsid w:val="00BF4F74"/>
    <w:rsid w:val="00BF5124"/>
    <w:rsid w:val="00BF5D29"/>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078"/>
    <w:rsid w:val="00C03D7B"/>
    <w:rsid w:val="00C03EAD"/>
    <w:rsid w:val="00C04265"/>
    <w:rsid w:val="00C04CC4"/>
    <w:rsid w:val="00C058C9"/>
    <w:rsid w:val="00C0601A"/>
    <w:rsid w:val="00C067B7"/>
    <w:rsid w:val="00C06A2E"/>
    <w:rsid w:val="00C077E2"/>
    <w:rsid w:val="00C07E19"/>
    <w:rsid w:val="00C106AB"/>
    <w:rsid w:val="00C107D0"/>
    <w:rsid w:val="00C10F05"/>
    <w:rsid w:val="00C114CC"/>
    <w:rsid w:val="00C11597"/>
    <w:rsid w:val="00C12518"/>
    <w:rsid w:val="00C128CE"/>
    <w:rsid w:val="00C135A7"/>
    <w:rsid w:val="00C13B16"/>
    <w:rsid w:val="00C143C9"/>
    <w:rsid w:val="00C14786"/>
    <w:rsid w:val="00C150E3"/>
    <w:rsid w:val="00C1632A"/>
    <w:rsid w:val="00C16FE7"/>
    <w:rsid w:val="00C17275"/>
    <w:rsid w:val="00C17C47"/>
    <w:rsid w:val="00C206B1"/>
    <w:rsid w:val="00C216AD"/>
    <w:rsid w:val="00C216E7"/>
    <w:rsid w:val="00C21EF4"/>
    <w:rsid w:val="00C21F9C"/>
    <w:rsid w:val="00C2517C"/>
    <w:rsid w:val="00C258B5"/>
    <w:rsid w:val="00C2620A"/>
    <w:rsid w:val="00C263A8"/>
    <w:rsid w:val="00C26911"/>
    <w:rsid w:val="00C26A50"/>
    <w:rsid w:val="00C27266"/>
    <w:rsid w:val="00C277CC"/>
    <w:rsid w:val="00C304B8"/>
    <w:rsid w:val="00C311EB"/>
    <w:rsid w:val="00C31C76"/>
    <w:rsid w:val="00C31E20"/>
    <w:rsid w:val="00C32194"/>
    <w:rsid w:val="00C3282C"/>
    <w:rsid w:val="00C329A1"/>
    <w:rsid w:val="00C32E13"/>
    <w:rsid w:val="00C331CF"/>
    <w:rsid w:val="00C333CC"/>
    <w:rsid w:val="00C3345D"/>
    <w:rsid w:val="00C33ECF"/>
    <w:rsid w:val="00C35010"/>
    <w:rsid w:val="00C35A7D"/>
    <w:rsid w:val="00C3608E"/>
    <w:rsid w:val="00C36CCC"/>
    <w:rsid w:val="00C3708E"/>
    <w:rsid w:val="00C3748B"/>
    <w:rsid w:val="00C37548"/>
    <w:rsid w:val="00C378AF"/>
    <w:rsid w:val="00C37E56"/>
    <w:rsid w:val="00C401EE"/>
    <w:rsid w:val="00C40824"/>
    <w:rsid w:val="00C40C55"/>
    <w:rsid w:val="00C41357"/>
    <w:rsid w:val="00C41464"/>
    <w:rsid w:val="00C418F7"/>
    <w:rsid w:val="00C41F6E"/>
    <w:rsid w:val="00C42401"/>
    <w:rsid w:val="00C42B03"/>
    <w:rsid w:val="00C42B18"/>
    <w:rsid w:val="00C44393"/>
    <w:rsid w:val="00C44C7F"/>
    <w:rsid w:val="00C4514D"/>
    <w:rsid w:val="00C4627D"/>
    <w:rsid w:val="00C46A70"/>
    <w:rsid w:val="00C504B3"/>
    <w:rsid w:val="00C50848"/>
    <w:rsid w:val="00C52A92"/>
    <w:rsid w:val="00C531A9"/>
    <w:rsid w:val="00C54ED0"/>
    <w:rsid w:val="00C554C7"/>
    <w:rsid w:val="00C5598B"/>
    <w:rsid w:val="00C55BEA"/>
    <w:rsid w:val="00C55F6F"/>
    <w:rsid w:val="00C56AC8"/>
    <w:rsid w:val="00C56ADA"/>
    <w:rsid w:val="00C56C94"/>
    <w:rsid w:val="00C56FF2"/>
    <w:rsid w:val="00C57A9F"/>
    <w:rsid w:val="00C57D03"/>
    <w:rsid w:val="00C57E6B"/>
    <w:rsid w:val="00C57F3C"/>
    <w:rsid w:val="00C6002D"/>
    <w:rsid w:val="00C60683"/>
    <w:rsid w:val="00C60BCC"/>
    <w:rsid w:val="00C61E4E"/>
    <w:rsid w:val="00C622AB"/>
    <w:rsid w:val="00C62377"/>
    <w:rsid w:val="00C6261D"/>
    <w:rsid w:val="00C62AE8"/>
    <w:rsid w:val="00C631E0"/>
    <w:rsid w:val="00C63534"/>
    <w:rsid w:val="00C63ACF"/>
    <w:rsid w:val="00C640A8"/>
    <w:rsid w:val="00C640F5"/>
    <w:rsid w:val="00C64C2C"/>
    <w:rsid w:val="00C65107"/>
    <w:rsid w:val="00C663F6"/>
    <w:rsid w:val="00C6697C"/>
    <w:rsid w:val="00C671FC"/>
    <w:rsid w:val="00C67E12"/>
    <w:rsid w:val="00C7030C"/>
    <w:rsid w:val="00C70585"/>
    <w:rsid w:val="00C706DC"/>
    <w:rsid w:val="00C70FDF"/>
    <w:rsid w:val="00C710EA"/>
    <w:rsid w:val="00C71F35"/>
    <w:rsid w:val="00C72770"/>
    <w:rsid w:val="00C72787"/>
    <w:rsid w:val="00C73358"/>
    <w:rsid w:val="00C7374F"/>
    <w:rsid w:val="00C73FF0"/>
    <w:rsid w:val="00C74109"/>
    <w:rsid w:val="00C74DFF"/>
    <w:rsid w:val="00C74FB7"/>
    <w:rsid w:val="00C7580C"/>
    <w:rsid w:val="00C75C3B"/>
    <w:rsid w:val="00C76229"/>
    <w:rsid w:val="00C76237"/>
    <w:rsid w:val="00C76238"/>
    <w:rsid w:val="00C766CE"/>
    <w:rsid w:val="00C76A79"/>
    <w:rsid w:val="00C7765F"/>
    <w:rsid w:val="00C77B07"/>
    <w:rsid w:val="00C77F28"/>
    <w:rsid w:val="00C802E8"/>
    <w:rsid w:val="00C807BE"/>
    <w:rsid w:val="00C8088F"/>
    <w:rsid w:val="00C80ED1"/>
    <w:rsid w:val="00C81462"/>
    <w:rsid w:val="00C81466"/>
    <w:rsid w:val="00C81A8B"/>
    <w:rsid w:val="00C81CDA"/>
    <w:rsid w:val="00C81E4E"/>
    <w:rsid w:val="00C82E39"/>
    <w:rsid w:val="00C83246"/>
    <w:rsid w:val="00C83B43"/>
    <w:rsid w:val="00C84B2F"/>
    <w:rsid w:val="00C84CB4"/>
    <w:rsid w:val="00C851A4"/>
    <w:rsid w:val="00C86F63"/>
    <w:rsid w:val="00C9069B"/>
    <w:rsid w:val="00C90A4C"/>
    <w:rsid w:val="00C90BAA"/>
    <w:rsid w:val="00C91F95"/>
    <w:rsid w:val="00C922F5"/>
    <w:rsid w:val="00C9285F"/>
    <w:rsid w:val="00C92DC1"/>
    <w:rsid w:val="00C92E06"/>
    <w:rsid w:val="00C92EAA"/>
    <w:rsid w:val="00C9312C"/>
    <w:rsid w:val="00C93468"/>
    <w:rsid w:val="00C94057"/>
    <w:rsid w:val="00C94512"/>
    <w:rsid w:val="00C94D6F"/>
    <w:rsid w:val="00C9503F"/>
    <w:rsid w:val="00C9519F"/>
    <w:rsid w:val="00C955A6"/>
    <w:rsid w:val="00C95D8C"/>
    <w:rsid w:val="00C9662A"/>
    <w:rsid w:val="00C96E22"/>
    <w:rsid w:val="00C96FB8"/>
    <w:rsid w:val="00C96FCC"/>
    <w:rsid w:val="00C97EDF"/>
    <w:rsid w:val="00CA0338"/>
    <w:rsid w:val="00CA097A"/>
    <w:rsid w:val="00CA0CB3"/>
    <w:rsid w:val="00CA1637"/>
    <w:rsid w:val="00CA1EBD"/>
    <w:rsid w:val="00CA27E2"/>
    <w:rsid w:val="00CA31BF"/>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7FA"/>
    <w:rsid w:val="00CA79A3"/>
    <w:rsid w:val="00CA7C97"/>
    <w:rsid w:val="00CB07B7"/>
    <w:rsid w:val="00CB10C3"/>
    <w:rsid w:val="00CB1431"/>
    <w:rsid w:val="00CB194B"/>
    <w:rsid w:val="00CB1A0B"/>
    <w:rsid w:val="00CB1B3D"/>
    <w:rsid w:val="00CB1B4B"/>
    <w:rsid w:val="00CB2744"/>
    <w:rsid w:val="00CB2CA2"/>
    <w:rsid w:val="00CB2FA6"/>
    <w:rsid w:val="00CB34AA"/>
    <w:rsid w:val="00CB3579"/>
    <w:rsid w:val="00CB3A12"/>
    <w:rsid w:val="00CB48B2"/>
    <w:rsid w:val="00CB4D86"/>
    <w:rsid w:val="00CB4DBA"/>
    <w:rsid w:val="00CB5250"/>
    <w:rsid w:val="00CB5460"/>
    <w:rsid w:val="00CB54CD"/>
    <w:rsid w:val="00CB5894"/>
    <w:rsid w:val="00CB5B96"/>
    <w:rsid w:val="00CB76E7"/>
    <w:rsid w:val="00CB7B01"/>
    <w:rsid w:val="00CC07E1"/>
    <w:rsid w:val="00CC1C44"/>
    <w:rsid w:val="00CC1F4F"/>
    <w:rsid w:val="00CC1FE4"/>
    <w:rsid w:val="00CC3350"/>
    <w:rsid w:val="00CC37A3"/>
    <w:rsid w:val="00CC389B"/>
    <w:rsid w:val="00CC4507"/>
    <w:rsid w:val="00CC4567"/>
    <w:rsid w:val="00CC4E43"/>
    <w:rsid w:val="00CC56A7"/>
    <w:rsid w:val="00CC64A7"/>
    <w:rsid w:val="00CC6B07"/>
    <w:rsid w:val="00CC7A97"/>
    <w:rsid w:val="00CD0CB0"/>
    <w:rsid w:val="00CD0F09"/>
    <w:rsid w:val="00CD1CA0"/>
    <w:rsid w:val="00CD1F1B"/>
    <w:rsid w:val="00CD2264"/>
    <w:rsid w:val="00CD2440"/>
    <w:rsid w:val="00CD259F"/>
    <w:rsid w:val="00CD2DD8"/>
    <w:rsid w:val="00CD3004"/>
    <w:rsid w:val="00CD3319"/>
    <w:rsid w:val="00CD3CF6"/>
    <w:rsid w:val="00CD3E97"/>
    <w:rsid w:val="00CD3F3B"/>
    <w:rsid w:val="00CD486A"/>
    <w:rsid w:val="00CD500B"/>
    <w:rsid w:val="00CD5380"/>
    <w:rsid w:val="00CD5439"/>
    <w:rsid w:val="00CD555E"/>
    <w:rsid w:val="00CD602F"/>
    <w:rsid w:val="00CD6248"/>
    <w:rsid w:val="00CD67A8"/>
    <w:rsid w:val="00CD69DC"/>
    <w:rsid w:val="00CD6E00"/>
    <w:rsid w:val="00CD7A8D"/>
    <w:rsid w:val="00CE00FE"/>
    <w:rsid w:val="00CE042C"/>
    <w:rsid w:val="00CE0555"/>
    <w:rsid w:val="00CE0817"/>
    <w:rsid w:val="00CE0C95"/>
    <w:rsid w:val="00CE20F0"/>
    <w:rsid w:val="00CE24DD"/>
    <w:rsid w:val="00CE2694"/>
    <w:rsid w:val="00CE333A"/>
    <w:rsid w:val="00CE3F3D"/>
    <w:rsid w:val="00CE3F46"/>
    <w:rsid w:val="00CE3FA4"/>
    <w:rsid w:val="00CE4826"/>
    <w:rsid w:val="00CE4C6D"/>
    <w:rsid w:val="00CE5050"/>
    <w:rsid w:val="00CE516D"/>
    <w:rsid w:val="00CE5909"/>
    <w:rsid w:val="00CE5CC5"/>
    <w:rsid w:val="00CE6876"/>
    <w:rsid w:val="00CE7228"/>
    <w:rsid w:val="00CE7249"/>
    <w:rsid w:val="00CE7370"/>
    <w:rsid w:val="00CE74DB"/>
    <w:rsid w:val="00CE7572"/>
    <w:rsid w:val="00CE7619"/>
    <w:rsid w:val="00CE7E4F"/>
    <w:rsid w:val="00CF029D"/>
    <w:rsid w:val="00CF0DC3"/>
    <w:rsid w:val="00CF0E61"/>
    <w:rsid w:val="00CF1630"/>
    <w:rsid w:val="00CF1825"/>
    <w:rsid w:val="00CF1A67"/>
    <w:rsid w:val="00CF244A"/>
    <w:rsid w:val="00CF24CA"/>
    <w:rsid w:val="00CF3215"/>
    <w:rsid w:val="00CF3A61"/>
    <w:rsid w:val="00CF4BF3"/>
    <w:rsid w:val="00CF538E"/>
    <w:rsid w:val="00CF59B1"/>
    <w:rsid w:val="00CF6008"/>
    <w:rsid w:val="00CF689F"/>
    <w:rsid w:val="00CF68AC"/>
    <w:rsid w:val="00CF6FB1"/>
    <w:rsid w:val="00CF729D"/>
    <w:rsid w:val="00CF7957"/>
    <w:rsid w:val="00CF7F75"/>
    <w:rsid w:val="00D001E5"/>
    <w:rsid w:val="00D0020E"/>
    <w:rsid w:val="00D00254"/>
    <w:rsid w:val="00D0073B"/>
    <w:rsid w:val="00D00AFB"/>
    <w:rsid w:val="00D00EC7"/>
    <w:rsid w:val="00D00FA1"/>
    <w:rsid w:val="00D014CB"/>
    <w:rsid w:val="00D01537"/>
    <w:rsid w:val="00D02696"/>
    <w:rsid w:val="00D02742"/>
    <w:rsid w:val="00D027C0"/>
    <w:rsid w:val="00D02AC7"/>
    <w:rsid w:val="00D03893"/>
    <w:rsid w:val="00D0405B"/>
    <w:rsid w:val="00D04817"/>
    <w:rsid w:val="00D049ED"/>
    <w:rsid w:val="00D04D67"/>
    <w:rsid w:val="00D06033"/>
    <w:rsid w:val="00D07085"/>
    <w:rsid w:val="00D07179"/>
    <w:rsid w:val="00D0729F"/>
    <w:rsid w:val="00D0735C"/>
    <w:rsid w:val="00D07365"/>
    <w:rsid w:val="00D07446"/>
    <w:rsid w:val="00D07ECB"/>
    <w:rsid w:val="00D07F2B"/>
    <w:rsid w:val="00D106FF"/>
    <w:rsid w:val="00D112AA"/>
    <w:rsid w:val="00D113E5"/>
    <w:rsid w:val="00D119E5"/>
    <w:rsid w:val="00D1228D"/>
    <w:rsid w:val="00D1242F"/>
    <w:rsid w:val="00D124CD"/>
    <w:rsid w:val="00D124D2"/>
    <w:rsid w:val="00D129D3"/>
    <w:rsid w:val="00D13037"/>
    <w:rsid w:val="00D14372"/>
    <w:rsid w:val="00D14E63"/>
    <w:rsid w:val="00D15200"/>
    <w:rsid w:val="00D15776"/>
    <w:rsid w:val="00D159EB"/>
    <w:rsid w:val="00D166DC"/>
    <w:rsid w:val="00D16987"/>
    <w:rsid w:val="00D17B59"/>
    <w:rsid w:val="00D17BCE"/>
    <w:rsid w:val="00D21D36"/>
    <w:rsid w:val="00D22AB1"/>
    <w:rsid w:val="00D22F7F"/>
    <w:rsid w:val="00D232E7"/>
    <w:rsid w:val="00D2351B"/>
    <w:rsid w:val="00D23A7B"/>
    <w:rsid w:val="00D23AFB"/>
    <w:rsid w:val="00D2438E"/>
    <w:rsid w:val="00D24C47"/>
    <w:rsid w:val="00D253FC"/>
    <w:rsid w:val="00D25C85"/>
    <w:rsid w:val="00D26787"/>
    <w:rsid w:val="00D27B14"/>
    <w:rsid w:val="00D27B1C"/>
    <w:rsid w:val="00D27B4E"/>
    <w:rsid w:val="00D3054D"/>
    <w:rsid w:val="00D31D35"/>
    <w:rsid w:val="00D31E84"/>
    <w:rsid w:val="00D3227C"/>
    <w:rsid w:val="00D3232E"/>
    <w:rsid w:val="00D32D7F"/>
    <w:rsid w:val="00D32F62"/>
    <w:rsid w:val="00D33110"/>
    <w:rsid w:val="00D341A1"/>
    <w:rsid w:val="00D34503"/>
    <w:rsid w:val="00D347C4"/>
    <w:rsid w:val="00D34A78"/>
    <w:rsid w:val="00D34CFD"/>
    <w:rsid w:val="00D351F3"/>
    <w:rsid w:val="00D35FA4"/>
    <w:rsid w:val="00D360C0"/>
    <w:rsid w:val="00D365FA"/>
    <w:rsid w:val="00D36DD3"/>
    <w:rsid w:val="00D40AFA"/>
    <w:rsid w:val="00D40B95"/>
    <w:rsid w:val="00D40BAE"/>
    <w:rsid w:val="00D40F8C"/>
    <w:rsid w:val="00D41346"/>
    <w:rsid w:val="00D413A4"/>
    <w:rsid w:val="00D415A9"/>
    <w:rsid w:val="00D4196A"/>
    <w:rsid w:val="00D41E79"/>
    <w:rsid w:val="00D42676"/>
    <w:rsid w:val="00D42A89"/>
    <w:rsid w:val="00D42C8A"/>
    <w:rsid w:val="00D431D0"/>
    <w:rsid w:val="00D431FA"/>
    <w:rsid w:val="00D4359B"/>
    <w:rsid w:val="00D4402F"/>
    <w:rsid w:val="00D445D6"/>
    <w:rsid w:val="00D4464C"/>
    <w:rsid w:val="00D44986"/>
    <w:rsid w:val="00D44DDE"/>
    <w:rsid w:val="00D4538A"/>
    <w:rsid w:val="00D45478"/>
    <w:rsid w:val="00D45547"/>
    <w:rsid w:val="00D45DB4"/>
    <w:rsid w:val="00D46712"/>
    <w:rsid w:val="00D51B0C"/>
    <w:rsid w:val="00D51B21"/>
    <w:rsid w:val="00D52357"/>
    <w:rsid w:val="00D5263A"/>
    <w:rsid w:val="00D52CEB"/>
    <w:rsid w:val="00D52F18"/>
    <w:rsid w:val="00D534F3"/>
    <w:rsid w:val="00D53CAD"/>
    <w:rsid w:val="00D55149"/>
    <w:rsid w:val="00D561BE"/>
    <w:rsid w:val="00D56965"/>
    <w:rsid w:val="00D56ECF"/>
    <w:rsid w:val="00D571A4"/>
    <w:rsid w:val="00D57A88"/>
    <w:rsid w:val="00D57C7F"/>
    <w:rsid w:val="00D601F9"/>
    <w:rsid w:val="00D60A46"/>
    <w:rsid w:val="00D60C1C"/>
    <w:rsid w:val="00D60E20"/>
    <w:rsid w:val="00D614E8"/>
    <w:rsid w:val="00D6157E"/>
    <w:rsid w:val="00D61CF6"/>
    <w:rsid w:val="00D623F1"/>
    <w:rsid w:val="00D626F6"/>
    <w:rsid w:val="00D62C36"/>
    <w:rsid w:val="00D63D6E"/>
    <w:rsid w:val="00D63F2D"/>
    <w:rsid w:val="00D643BE"/>
    <w:rsid w:val="00D64504"/>
    <w:rsid w:val="00D64961"/>
    <w:rsid w:val="00D64A97"/>
    <w:rsid w:val="00D6521B"/>
    <w:rsid w:val="00D65880"/>
    <w:rsid w:val="00D65978"/>
    <w:rsid w:val="00D66490"/>
    <w:rsid w:val="00D667F8"/>
    <w:rsid w:val="00D70860"/>
    <w:rsid w:val="00D709E3"/>
    <w:rsid w:val="00D7110B"/>
    <w:rsid w:val="00D71293"/>
    <w:rsid w:val="00D71949"/>
    <w:rsid w:val="00D71CF0"/>
    <w:rsid w:val="00D729F8"/>
    <w:rsid w:val="00D73462"/>
    <w:rsid w:val="00D735D3"/>
    <w:rsid w:val="00D74258"/>
    <w:rsid w:val="00D74323"/>
    <w:rsid w:val="00D743CE"/>
    <w:rsid w:val="00D7577C"/>
    <w:rsid w:val="00D75C25"/>
    <w:rsid w:val="00D765E5"/>
    <w:rsid w:val="00D7790B"/>
    <w:rsid w:val="00D77DE5"/>
    <w:rsid w:val="00D804F9"/>
    <w:rsid w:val="00D80508"/>
    <w:rsid w:val="00D81EF7"/>
    <w:rsid w:val="00D82273"/>
    <w:rsid w:val="00D823C5"/>
    <w:rsid w:val="00D829C0"/>
    <w:rsid w:val="00D82B82"/>
    <w:rsid w:val="00D82B91"/>
    <w:rsid w:val="00D82DD7"/>
    <w:rsid w:val="00D84B70"/>
    <w:rsid w:val="00D84CAC"/>
    <w:rsid w:val="00D84DC3"/>
    <w:rsid w:val="00D85066"/>
    <w:rsid w:val="00D862F2"/>
    <w:rsid w:val="00D870AC"/>
    <w:rsid w:val="00D87DD6"/>
    <w:rsid w:val="00D9009A"/>
    <w:rsid w:val="00D904BF"/>
    <w:rsid w:val="00D91563"/>
    <w:rsid w:val="00D91AA3"/>
    <w:rsid w:val="00D91DBC"/>
    <w:rsid w:val="00D91DC3"/>
    <w:rsid w:val="00D9247A"/>
    <w:rsid w:val="00D92887"/>
    <w:rsid w:val="00D93A3D"/>
    <w:rsid w:val="00D93B6F"/>
    <w:rsid w:val="00D94BA0"/>
    <w:rsid w:val="00D94CA4"/>
    <w:rsid w:val="00D95059"/>
    <w:rsid w:val="00D950E2"/>
    <w:rsid w:val="00D951BD"/>
    <w:rsid w:val="00D9529B"/>
    <w:rsid w:val="00D953B4"/>
    <w:rsid w:val="00D956CE"/>
    <w:rsid w:val="00D95773"/>
    <w:rsid w:val="00D960A8"/>
    <w:rsid w:val="00D966CB"/>
    <w:rsid w:val="00D96FA7"/>
    <w:rsid w:val="00D97C02"/>
    <w:rsid w:val="00DA0D72"/>
    <w:rsid w:val="00DA0EBB"/>
    <w:rsid w:val="00DA1E22"/>
    <w:rsid w:val="00DA208C"/>
    <w:rsid w:val="00DA298C"/>
    <w:rsid w:val="00DA2BBE"/>
    <w:rsid w:val="00DA3626"/>
    <w:rsid w:val="00DA3842"/>
    <w:rsid w:val="00DA3FEA"/>
    <w:rsid w:val="00DA40DA"/>
    <w:rsid w:val="00DA4ED5"/>
    <w:rsid w:val="00DA4EDA"/>
    <w:rsid w:val="00DA5B8A"/>
    <w:rsid w:val="00DA6E54"/>
    <w:rsid w:val="00DA7335"/>
    <w:rsid w:val="00DA7591"/>
    <w:rsid w:val="00DA79A9"/>
    <w:rsid w:val="00DA7F44"/>
    <w:rsid w:val="00DB015A"/>
    <w:rsid w:val="00DB0C60"/>
    <w:rsid w:val="00DB0D9F"/>
    <w:rsid w:val="00DB0F03"/>
    <w:rsid w:val="00DB10C8"/>
    <w:rsid w:val="00DB160D"/>
    <w:rsid w:val="00DB1B32"/>
    <w:rsid w:val="00DB25E8"/>
    <w:rsid w:val="00DB2774"/>
    <w:rsid w:val="00DB2EBC"/>
    <w:rsid w:val="00DB3248"/>
    <w:rsid w:val="00DB3B2E"/>
    <w:rsid w:val="00DB3F79"/>
    <w:rsid w:val="00DB449A"/>
    <w:rsid w:val="00DB4704"/>
    <w:rsid w:val="00DB4FB6"/>
    <w:rsid w:val="00DB55D2"/>
    <w:rsid w:val="00DB5720"/>
    <w:rsid w:val="00DB6325"/>
    <w:rsid w:val="00DB65BB"/>
    <w:rsid w:val="00DB71EF"/>
    <w:rsid w:val="00DB723C"/>
    <w:rsid w:val="00DB74DD"/>
    <w:rsid w:val="00DB7F05"/>
    <w:rsid w:val="00DB7F14"/>
    <w:rsid w:val="00DC0026"/>
    <w:rsid w:val="00DC0CE1"/>
    <w:rsid w:val="00DC15F3"/>
    <w:rsid w:val="00DC1B59"/>
    <w:rsid w:val="00DC21CB"/>
    <w:rsid w:val="00DC2A78"/>
    <w:rsid w:val="00DC3571"/>
    <w:rsid w:val="00DC38DE"/>
    <w:rsid w:val="00DC3A2E"/>
    <w:rsid w:val="00DC3A67"/>
    <w:rsid w:val="00DC3B45"/>
    <w:rsid w:val="00DC3CAE"/>
    <w:rsid w:val="00DC408C"/>
    <w:rsid w:val="00DC45C1"/>
    <w:rsid w:val="00DC4D35"/>
    <w:rsid w:val="00DC50D7"/>
    <w:rsid w:val="00DC5EAB"/>
    <w:rsid w:val="00DC67D5"/>
    <w:rsid w:val="00DC67FE"/>
    <w:rsid w:val="00DC695C"/>
    <w:rsid w:val="00DC6A9B"/>
    <w:rsid w:val="00DC71B1"/>
    <w:rsid w:val="00DC758D"/>
    <w:rsid w:val="00DC76F2"/>
    <w:rsid w:val="00DC7E83"/>
    <w:rsid w:val="00DD01EF"/>
    <w:rsid w:val="00DD056E"/>
    <w:rsid w:val="00DD1544"/>
    <w:rsid w:val="00DD25AD"/>
    <w:rsid w:val="00DD26CD"/>
    <w:rsid w:val="00DD28A8"/>
    <w:rsid w:val="00DD2914"/>
    <w:rsid w:val="00DD2920"/>
    <w:rsid w:val="00DD3060"/>
    <w:rsid w:val="00DD37BD"/>
    <w:rsid w:val="00DD3D9D"/>
    <w:rsid w:val="00DD414D"/>
    <w:rsid w:val="00DD6A33"/>
    <w:rsid w:val="00DD71C1"/>
    <w:rsid w:val="00DD75BE"/>
    <w:rsid w:val="00DD7722"/>
    <w:rsid w:val="00DD7723"/>
    <w:rsid w:val="00DD7AEE"/>
    <w:rsid w:val="00DE0603"/>
    <w:rsid w:val="00DE289F"/>
    <w:rsid w:val="00DE3CCC"/>
    <w:rsid w:val="00DE3FAA"/>
    <w:rsid w:val="00DE458F"/>
    <w:rsid w:val="00DE4708"/>
    <w:rsid w:val="00DE5CD2"/>
    <w:rsid w:val="00DE610B"/>
    <w:rsid w:val="00DE66EC"/>
    <w:rsid w:val="00DE6B1A"/>
    <w:rsid w:val="00DE6EA2"/>
    <w:rsid w:val="00DE7931"/>
    <w:rsid w:val="00DE7E5C"/>
    <w:rsid w:val="00DF069A"/>
    <w:rsid w:val="00DF1761"/>
    <w:rsid w:val="00DF1A22"/>
    <w:rsid w:val="00DF1B31"/>
    <w:rsid w:val="00DF2962"/>
    <w:rsid w:val="00DF2BC1"/>
    <w:rsid w:val="00DF3118"/>
    <w:rsid w:val="00DF343F"/>
    <w:rsid w:val="00DF3831"/>
    <w:rsid w:val="00DF3FEA"/>
    <w:rsid w:val="00DF4272"/>
    <w:rsid w:val="00DF45F9"/>
    <w:rsid w:val="00DF4B25"/>
    <w:rsid w:val="00DF529D"/>
    <w:rsid w:val="00DF543E"/>
    <w:rsid w:val="00DF604E"/>
    <w:rsid w:val="00DF60F7"/>
    <w:rsid w:val="00DF6196"/>
    <w:rsid w:val="00DF6394"/>
    <w:rsid w:val="00DF69EC"/>
    <w:rsid w:val="00DF762C"/>
    <w:rsid w:val="00DF7F7B"/>
    <w:rsid w:val="00E00051"/>
    <w:rsid w:val="00E00DDC"/>
    <w:rsid w:val="00E010DC"/>
    <w:rsid w:val="00E011E1"/>
    <w:rsid w:val="00E01525"/>
    <w:rsid w:val="00E0219C"/>
    <w:rsid w:val="00E02264"/>
    <w:rsid w:val="00E022D7"/>
    <w:rsid w:val="00E02CD5"/>
    <w:rsid w:val="00E02F29"/>
    <w:rsid w:val="00E03427"/>
    <w:rsid w:val="00E03AF9"/>
    <w:rsid w:val="00E03EF3"/>
    <w:rsid w:val="00E04649"/>
    <w:rsid w:val="00E04A49"/>
    <w:rsid w:val="00E05617"/>
    <w:rsid w:val="00E056A1"/>
    <w:rsid w:val="00E0630F"/>
    <w:rsid w:val="00E06EB0"/>
    <w:rsid w:val="00E06EEE"/>
    <w:rsid w:val="00E0733E"/>
    <w:rsid w:val="00E07DD3"/>
    <w:rsid w:val="00E11E5D"/>
    <w:rsid w:val="00E127F5"/>
    <w:rsid w:val="00E13CA8"/>
    <w:rsid w:val="00E13DA4"/>
    <w:rsid w:val="00E14402"/>
    <w:rsid w:val="00E14737"/>
    <w:rsid w:val="00E14A7A"/>
    <w:rsid w:val="00E14BA1"/>
    <w:rsid w:val="00E15042"/>
    <w:rsid w:val="00E15231"/>
    <w:rsid w:val="00E162B1"/>
    <w:rsid w:val="00E164D3"/>
    <w:rsid w:val="00E176C9"/>
    <w:rsid w:val="00E207C7"/>
    <w:rsid w:val="00E21508"/>
    <w:rsid w:val="00E21B78"/>
    <w:rsid w:val="00E21E94"/>
    <w:rsid w:val="00E21FDE"/>
    <w:rsid w:val="00E22A34"/>
    <w:rsid w:val="00E23412"/>
    <w:rsid w:val="00E236FC"/>
    <w:rsid w:val="00E24360"/>
    <w:rsid w:val="00E24D0F"/>
    <w:rsid w:val="00E24E0A"/>
    <w:rsid w:val="00E24FAC"/>
    <w:rsid w:val="00E25156"/>
    <w:rsid w:val="00E25178"/>
    <w:rsid w:val="00E25638"/>
    <w:rsid w:val="00E26447"/>
    <w:rsid w:val="00E266CF"/>
    <w:rsid w:val="00E26866"/>
    <w:rsid w:val="00E27061"/>
    <w:rsid w:val="00E277E9"/>
    <w:rsid w:val="00E30C3D"/>
    <w:rsid w:val="00E31843"/>
    <w:rsid w:val="00E31C04"/>
    <w:rsid w:val="00E32AAB"/>
    <w:rsid w:val="00E32C73"/>
    <w:rsid w:val="00E3308A"/>
    <w:rsid w:val="00E332FC"/>
    <w:rsid w:val="00E33B34"/>
    <w:rsid w:val="00E343D3"/>
    <w:rsid w:val="00E345AB"/>
    <w:rsid w:val="00E3492D"/>
    <w:rsid w:val="00E349FE"/>
    <w:rsid w:val="00E352D3"/>
    <w:rsid w:val="00E35577"/>
    <w:rsid w:val="00E35D81"/>
    <w:rsid w:val="00E36503"/>
    <w:rsid w:val="00E3670C"/>
    <w:rsid w:val="00E368A4"/>
    <w:rsid w:val="00E36A6F"/>
    <w:rsid w:val="00E36BE8"/>
    <w:rsid w:val="00E36E9E"/>
    <w:rsid w:val="00E37351"/>
    <w:rsid w:val="00E37A16"/>
    <w:rsid w:val="00E37FD4"/>
    <w:rsid w:val="00E404D1"/>
    <w:rsid w:val="00E4052D"/>
    <w:rsid w:val="00E4099F"/>
    <w:rsid w:val="00E40B2E"/>
    <w:rsid w:val="00E40CC8"/>
    <w:rsid w:val="00E41D12"/>
    <w:rsid w:val="00E429FD"/>
    <w:rsid w:val="00E43166"/>
    <w:rsid w:val="00E4358E"/>
    <w:rsid w:val="00E43B16"/>
    <w:rsid w:val="00E4551C"/>
    <w:rsid w:val="00E45826"/>
    <w:rsid w:val="00E465E2"/>
    <w:rsid w:val="00E47632"/>
    <w:rsid w:val="00E47983"/>
    <w:rsid w:val="00E5076A"/>
    <w:rsid w:val="00E5168F"/>
    <w:rsid w:val="00E52648"/>
    <w:rsid w:val="00E5277A"/>
    <w:rsid w:val="00E528A6"/>
    <w:rsid w:val="00E5291A"/>
    <w:rsid w:val="00E53CAB"/>
    <w:rsid w:val="00E54D8A"/>
    <w:rsid w:val="00E54F2A"/>
    <w:rsid w:val="00E55357"/>
    <w:rsid w:val="00E56810"/>
    <w:rsid w:val="00E575C3"/>
    <w:rsid w:val="00E57B76"/>
    <w:rsid w:val="00E57C96"/>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32E8"/>
    <w:rsid w:val="00E64637"/>
    <w:rsid w:val="00E64AFA"/>
    <w:rsid w:val="00E64B01"/>
    <w:rsid w:val="00E65A65"/>
    <w:rsid w:val="00E662C3"/>
    <w:rsid w:val="00E664A5"/>
    <w:rsid w:val="00E66A30"/>
    <w:rsid w:val="00E67741"/>
    <w:rsid w:val="00E71055"/>
    <w:rsid w:val="00E71275"/>
    <w:rsid w:val="00E719BB"/>
    <w:rsid w:val="00E724C6"/>
    <w:rsid w:val="00E7267C"/>
    <w:rsid w:val="00E726A0"/>
    <w:rsid w:val="00E73223"/>
    <w:rsid w:val="00E737F0"/>
    <w:rsid w:val="00E74251"/>
    <w:rsid w:val="00E742BE"/>
    <w:rsid w:val="00E74444"/>
    <w:rsid w:val="00E74650"/>
    <w:rsid w:val="00E74886"/>
    <w:rsid w:val="00E75FD0"/>
    <w:rsid w:val="00E76605"/>
    <w:rsid w:val="00E76A59"/>
    <w:rsid w:val="00E76DB9"/>
    <w:rsid w:val="00E76FFA"/>
    <w:rsid w:val="00E7702C"/>
    <w:rsid w:val="00E776D4"/>
    <w:rsid w:val="00E7797F"/>
    <w:rsid w:val="00E807BF"/>
    <w:rsid w:val="00E80AE5"/>
    <w:rsid w:val="00E81145"/>
    <w:rsid w:val="00E826E7"/>
    <w:rsid w:val="00E829C3"/>
    <w:rsid w:val="00E836C4"/>
    <w:rsid w:val="00E838FF"/>
    <w:rsid w:val="00E83B23"/>
    <w:rsid w:val="00E84290"/>
    <w:rsid w:val="00E8430D"/>
    <w:rsid w:val="00E844B0"/>
    <w:rsid w:val="00E84B05"/>
    <w:rsid w:val="00E84FB5"/>
    <w:rsid w:val="00E85E7D"/>
    <w:rsid w:val="00E864FE"/>
    <w:rsid w:val="00E86736"/>
    <w:rsid w:val="00E8675E"/>
    <w:rsid w:val="00E868F4"/>
    <w:rsid w:val="00E87F15"/>
    <w:rsid w:val="00E91D10"/>
    <w:rsid w:val="00E91D36"/>
    <w:rsid w:val="00E91E59"/>
    <w:rsid w:val="00E91EF0"/>
    <w:rsid w:val="00E92247"/>
    <w:rsid w:val="00E92506"/>
    <w:rsid w:val="00E9281D"/>
    <w:rsid w:val="00E92F2C"/>
    <w:rsid w:val="00E92FD0"/>
    <w:rsid w:val="00E933E2"/>
    <w:rsid w:val="00E9381E"/>
    <w:rsid w:val="00E93C56"/>
    <w:rsid w:val="00E93D25"/>
    <w:rsid w:val="00E93D90"/>
    <w:rsid w:val="00E94D88"/>
    <w:rsid w:val="00E94F35"/>
    <w:rsid w:val="00E96567"/>
    <w:rsid w:val="00E96DB0"/>
    <w:rsid w:val="00EA03D4"/>
    <w:rsid w:val="00EA13FB"/>
    <w:rsid w:val="00EA1768"/>
    <w:rsid w:val="00EA1DFB"/>
    <w:rsid w:val="00EA31AF"/>
    <w:rsid w:val="00EA39B4"/>
    <w:rsid w:val="00EA3E76"/>
    <w:rsid w:val="00EA4221"/>
    <w:rsid w:val="00EA4C8A"/>
    <w:rsid w:val="00EA59FE"/>
    <w:rsid w:val="00EA6F2A"/>
    <w:rsid w:val="00EA7982"/>
    <w:rsid w:val="00EA7EE9"/>
    <w:rsid w:val="00EA7F00"/>
    <w:rsid w:val="00EB0368"/>
    <w:rsid w:val="00EB0E29"/>
    <w:rsid w:val="00EB13BA"/>
    <w:rsid w:val="00EB14E8"/>
    <w:rsid w:val="00EB1665"/>
    <w:rsid w:val="00EB1EEC"/>
    <w:rsid w:val="00EB2DAD"/>
    <w:rsid w:val="00EB37C8"/>
    <w:rsid w:val="00EB49AE"/>
    <w:rsid w:val="00EB5048"/>
    <w:rsid w:val="00EB6440"/>
    <w:rsid w:val="00EB667A"/>
    <w:rsid w:val="00EB67E3"/>
    <w:rsid w:val="00EB6E85"/>
    <w:rsid w:val="00EB77F4"/>
    <w:rsid w:val="00EC0EED"/>
    <w:rsid w:val="00EC0EFF"/>
    <w:rsid w:val="00EC17C6"/>
    <w:rsid w:val="00EC1919"/>
    <w:rsid w:val="00EC221C"/>
    <w:rsid w:val="00EC277E"/>
    <w:rsid w:val="00EC2BF6"/>
    <w:rsid w:val="00EC2C6F"/>
    <w:rsid w:val="00EC2D1C"/>
    <w:rsid w:val="00EC3253"/>
    <w:rsid w:val="00EC3B5B"/>
    <w:rsid w:val="00EC4184"/>
    <w:rsid w:val="00EC4202"/>
    <w:rsid w:val="00EC4808"/>
    <w:rsid w:val="00EC4991"/>
    <w:rsid w:val="00EC51B8"/>
    <w:rsid w:val="00EC52E7"/>
    <w:rsid w:val="00EC5AA5"/>
    <w:rsid w:val="00EC7D78"/>
    <w:rsid w:val="00EC7FE8"/>
    <w:rsid w:val="00ED0371"/>
    <w:rsid w:val="00ED1E72"/>
    <w:rsid w:val="00ED2C5C"/>
    <w:rsid w:val="00ED3073"/>
    <w:rsid w:val="00ED3BD3"/>
    <w:rsid w:val="00ED4154"/>
    <w:rsid w:val="00ED44F3"/>
    <w:rsid w:val="00ED4A27"/>
    <w:rsid w:val="00ED5AE0"/>
    <w:rsid w:val="00ED68D4"/>
    <w:rsid w:val="00ED6C38"/>
    <w:rsid w:val="00ED6D83"/>
    <w:rsid w:val="00ED6DF9"/>
    <w:rsid w:val="00ED7158"/>
    <w:rsid w:val="00ED76D1"/>
    <w:rsid w:val="00ED770B"/>
    <w:rsid w:val="00EE0067"/>
    <w:rsid w:val="00EE0772"/>
    <w:rsid w:val="00EE254B"/>
    <w:rsid w:val="00EE2752"/>
    <w:rsid w:val="00EE36AF"/>
    <w:rsid w:val="00EE3E35"/>
    <w:rsid w:val="00EE3F85"/>
    <w:rsid w:val="00EE47BC"/>
    <w:rsid w:val="00EE498D"/>
    <w:rsid w:val="00EE4CBC"/>
    <w:rsid w:val="00EE53F0"/>
    <w:rsid w:val="00EE554D"/>
    <w:rsid w:val="00EE56DB"/>
    <w:rsid w:val="00EE5C77"/>
    <w:rsid w:val="00EE67B6"/>
    <w:rsid w:val="00EE6E79"/>
    <w:rsid w:val="00EF212D"/>
    <w:rsid w:val="00EF2330"/>
    <w:rsid w:val="00EF24B2"/>
    <w:rsid w:val="00EF2B0B"/>
    <w:rsid w:val="00EF2C8A"/>
    <w:rsid w:val="00EF2EAA"/>
    <w:rsid w:val="00EF3192"/>
    <w:rsid w:val="00EF394C"/>
    <w:rsid w:val="00EF3BC2"/>
    <w:rsid w:val="00EF429A"/>
    <w:rsid w:val="00EF46AD"/>
    <w:rsid w:val="00EF5393"/>
    <w:rsid w:val="00EF5835"/>
    <w:rsid w:val="00EF5B48"/>
    <w:rsid w:val="00EF5BC4"/>
    <w:rsid w:val="00EF6225"/>
    <w:rsid w:val="00EF6E33"/>
    <w:rsid w:val="00EF7981"/>
    <w:rsid w:val="00F002F6"/>
    <w:rsid w:val="00F00600"/>
    <w:rsid w:val="00F00DC5"/>
    <w:rsid w:val="00F00DEB"/>
    <w:rsid w:val="00F00E78"/>
    <w:rsid w:val="00F00F0D"/>
    <w:rsid w:val="00F0104B"/>
    <w:rsid w:val="00F0192D"/>
    <w:rsid w:val="00F022F3"/>
    <w:rsid w:val="00F02742"/>
    <w:rsid w:val="00F02CCB"/>
    <w:rsid w:val="00F035C8"/>
    <w:rsid w:val="00F037A9"/>
    <w:rsid w:val="00F04195"/>
    <w:rsid w:val="00F04204"/>
    <w:rsid w:val="00F044F1"/>
    <w:rsid w:val="00F045FC"/>
    <w:rsid w:val="00F052C3"/>
    <w:rsid w:val="00F0714F"/>
    <w:rsid w:val="00F07434"/>
    <w:rsid w:val="00F079CB"/>
    <w:rsid w:val="00F11081"/>
    <w:rsid w:val="00F117BC"/>
    <w:rsid w:val="00F11F56"/>
    <w:rsid w:val="00F12377"/>
    <w:rsid w:val="00F12832"/>
    <w:rsid w:val="00F12C14"/>
    <w:rsid w:val="00F1377A"/>
    <w:rsid w:val="00F1384D"/>
    <w:rsid w:val="00F13CFD"/>
    <w:rsid w:val="00F13F92"/>
    <w:rsid w:val="00F145C0"/>
    <w:rsid w:val="00F14870"/>
    <w:rsid w:val="00F14D39"/>
    <w:rsid w:val="00F15247"/>
    <w:rsid w:val="00F15AD3"/>
    <w:rsid w:val="00F15B08"/>
    <w:rsid w:val="00F15BD2"/>
    <w:rsid w:val="00F172C1"/>
    <w:rsid w:val="00F17BC0"/>
    <w:rsid w:val="00F17E0E"/>
    <w:rsid w:val="00F20870"/>
    <w:rsid w:val="00F20975"/>
    <w:rsid w:val="00F210EE"/>
    <w:rsid w:val="00F21227"/>
    <w:rsid w:val="00F2145E"/>
    <w:rsid w:val="00F21837"/>
    <w:rsid w:val="00F22409"/>
    <w:rsid w:val="00F22589"/>
    <w:rsid w:val="00F22FD4"/>
    <w:rsid w:val="00F23162"/>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E91"/>
    <w:rsid w:val="00F301CF"/>
    <w:rsid w:val="00F31757"/>
    <w:rsid w:val="00F32146"/>
    <w:rsid w:val="00F322D1"/>
    <w:rsid w:val="00F32841"/>
    <w:rsid w:val="00F329B6"/>
    <w:rsid w:val="00F32E6E"/>
    <w:rsid w:val="00F336AA"/>
    <w:rsid w:val="00F34739"/>
    <w:rsid w:val="00F34BAC"/>
    <w:rsid w:val="00F34DA1"/>
    <w:rsid w:val="00F35996"/>
    <w:rsid w:val="00F35E31"/>
    <w:rsid w:val="00F362A9"/>
    <w:rsid w:val="00F366A9"/>
    <w:rsid w:val="00F36727"/>
    <w:rsid w:val="00F36AC6"/>
    <w:rsid w:val="00F36CE0"/>
    <w:rsid w:val="00F37187"/>
    <w:rsid w:val="00F37199"/>
    <w:rsid w:val="00F375A1"/>
    <w:rsid w:val="00F375D1"/>
    <w:rsid w:val="00F40AF8"/>
    <w:rsid w:val="00F40BAC"/>
    <w:rsid w:val="00F4103C"/>
    <w:rsid w:val="00F41141"/>
    <w:rsid w:val="00F41392"/>
    <w:rsid w:val="00F41542"/>
    <w:rsid w:val="00F41C33"/>
    <w:rsid w:val="00F429B0"/>
    <w:rsid w:val="00F42AA2"/>
    <w:rsid w:val="00F430F0"/>
    <w:rsid w:val="00F4456E"/>
    <w:rsid w:val="00F446AB"/>
    <w:rsid w:val="00F44D87"/>
    <w:rsid w:val="00F453D5"/>
    <w:rsid w:val="00F45A7D"/>
    <w:rsid w:val="00F45AE6"/>
    <w:rsid w:val="00F462F5"/>
    <w:rsid w:val="00F46642"/>
    <w:rsid w:val="00F475C7"/>
    <w:rsid w:val="00F4769E"/>
    <w:rsid w:val="00F47D70"/>
    <w:rsid w:val="00F47F2E"/>
    <w:rsid w:val="00F506B8"/>
    <w:rsid w:val="00F5102B"/>
    <w:rsid w:val="00F51BB9"/>
    <w:rsid w:val="00F5223C"/>
    <w:rsid w:val="00F52563"/>
    <w:rsid w:val="00F52566"/>
    <w:rsid w:val="00F52A42"/>
    <w:rsid w:val="00F52D6A"/>
    <w:rsid w:val="00F52E6F"/>
    <w:rsid w:val="00F5348B"/>
    <w:rsid w:val="00F53A32"/>
    <w:rsid w:val="00F54306"/>
    <w:rsid w:val="00F5577F"/>
    <w:rsid w:val="00F55A34"/>
    <w:rsid w:val="00F56B91"/>
    <w:rsid w:val="00F56FD6"/>
    <w:rsid w:val="00F5718F"/>
    <w:rsid w:val="00F5799D"/>
    <w:rsid w:val="00F57AA1"/>
    <w:rsid w:val="00F6014E"/>
    <w:rsid w:val="00F60D4F"/>
    <w:rsid w:val="00F611AE"/>
    <w:rsid w:val="00F612E2"/>
    <w:rsid w:val="00F6162F"/>
    <w:rsid w:val="00F616F5"/>
    <w:rsid w:val="00F6178F"/>
    <w:rsid w:val="00F61975"/>
    <w:rsid w:val="00F622D7"/>
    <w:rsid w:val="00F643EB"/>
    <w:rsid w:val="00F645A6"/>
    <w:rsid w:val="00F65F51"/>
    <w:rsid w:val="00F66074"/>
    <w:rsid w:val="00F6647B"/>
    <w:rsid w:val="00F664C9"/>
    <w:rsid w:val="00F66AE2"/>
    <w:rsid w:val="00F6700A"/>
    <w:rsid w:val="00F67479"/>
    <w:rsid w:val="00F674F8"/>
    <w:rsid w:val="00F67A80"/>
    <w:rsid w:val="00F67B8A"/>
    <w:rsid w:val="00F67E44"/>
    <w:rsid w:val="00F70165"/>
    <w:rsid w:val="00F70C18"/>
    <w:rsid w:val="00F71462"/>
    <w:rsid w:val="00F716C3"/>
    <w:rsid w:val="00F71719"/>
    <w:rsid w:val="00F7188A"/>
    <w:rsid w:val="00F71D81"/>
    <w:rsid w:val="00F71ECB"/>
    <w:rsid w:val="00F72406"/>
    <w:rsid w:val="00F72544"/>
    <w:rsid w:val="00F72D8A"/>
    <w:rsid w:val="00F735FA"/>
    <w:rsid w:val="00F7377B"/>
    <w:rsid w:val="00F73CF1"/>
    <w:rsid w:val="00F73EAB"/>
    <w:rsid w:val="00F73ECA"/>
    <w:rsid w:val="00F753A5"/>
    <w:rsid w:val="00F755DA"/>
    <w:rsid w:val="00F75D0D"/>
    <w:rsid w:val="00F763E5"/>
    <w:rsid w:val="00F76402"/>
    <w:rsid w:val="00F76C83"/>
    <w:rsid w:val="00F77F3B"/>
    <w:rsid w:val="00F80269"/>
    <w:rsid w:val="00F80396"/>
    <w:rsid w:val="00F80431"/>
    <w:rsid w:val="00F8067A"/>
    <w:rsid w:val="00F806D6"/>
    <w:rsid w:val="00F80E7E"/>
    <w:rsid w:val="00F8125B"/>
    <w:rsid w:val="00F814EA"/>
    <w:rsid w:val="00F814F3"/>
    <w:rsid w:val="00F81C1C"/>
    <w:rsid w:val="00F82581"/>
    <w:rsid w:val="00F826D1"/>
    <w:rsid w:val="00F827C3"/>
    <w:rsid w:val="00F82A73"/>
    <w:rsid w:val="00F82FB2"/>
    <w:rsid w:val="00F83643"/>
    <w:rsid w:val="00F8392A"/>
    <w:rsid w:val="00F839F8"/>
    <w:rsid w:val="00F83D40"/>
    <w:rsid w:val="00F84403"/>
    <w:rsid w:val="00F849C1"/>
    <w:rsid w:val="00F867B6"/>
    <w:rsid w:val="00F86A7F"/>
    <w:rsid w:val="00F86CA1"/>
    <w:rsid w:val="00F86FB1"/>
    <w:rsid w:val="00F86FE7"/>
    <w:rsid w:val="00F870B3"/>
    <w:rsid w:val="00F87229"/>
    <w:rsid w:val="00F8750E"/>
    <w:rsid w:val="00F90C68"/>
    <w:rsid w:val="00F913F9"/>
    <w:rsid w:val="00F92041"/>
    <w:rsid w:val="00F9272C"/>
    <w:rsid w:val="00F93162"/>
    <w:rsid w:val="00F932D0"/>
    <w:rsid w:val="00F94265"/>
    <w:rsid w:val="00F9428B"/>
    <w:rsid w:val="00F94690"/>
    <w:rsid w:val="00F94743"/>
    <w:rsid w:val="00F949EC"/>
    <w:rsid w:val="00F94F3B"/>
    <w:rsid w:val="00F96057"/>
    <w:rsid w:val="00F962C3"/>
    <w:rsid w:val="00F9660C"/>
    <w:rsid w:val="00F9676A"/>
    <w:rsid w:val="00F97481"/>
    <w:rsid w:val="00F975FC"/>
    <w:rsid w:val="00F97856"/>
    <w:rsid w:val="00F97AEA"/>
    <w:rsid w:val="00F97C11"/>
    <w:rsid w:val="00F97CBB"/>
    <w:rsid w:val="00F97D76"/>
    <w:rsid w:val="00FA0240"/>
    <w:rsid w:val="00FA040C"/>
    <w:rsid w:val="00FA199B"/>
    <w:rsid w:val="00FA1C0D"/>
    <w:rsid w:val="00FA26E4"/>
    <w:rsid w:val="00FA27C8"/>
    <w:rsid w:val="00FA307D"/>
    <w:rsid w:val="00FA4B3E"/>
    <w:rsid w:val="00FA5837"/>
    <w:rsid w:val="00FA609D"/>
    <w:rsid w:val="00FA661E"/>
    <w:rsid w:val="00FA6A60"/>
    <w:rsid w:val="00FA6C7D"/>
    <w:rsid w:val="00FA765F"/>
    <w:rsid w:val="00FA7F39"/>
    <w:rsid w:val="00FB0267"/>
    <w:rsid w:val="00FB0CDA"/>
    <w:rsid w:val="00FB11B8"/>
    <w:rsid w:val="00FB2081"/>
    <w:rsid w:val="00FB2640"/>
    <w:rsid w:val="00FB275E"/>
    <w:rsid w:val="00FB2AD1"/>
    <w:rsid w:val="00FB2B0B"/>
    <w:rsid w:val="00FB43D2"/>
    <w:rsid w:val="00FB4445"/>
    <w:rsid w:val="00FB48C7"/>
    <w:rsid w:val="00FB4DD2"/>
    <w:rsid w:val="00FB52CE"/>
    <w:rsid w:val="00FB5376"/>
    <w:rsid w:val="00FB5D92"/>
    <w:rsid w:val="00FB6086"/>
    <w:rsid w:val="00FB60C3"/>
    <w:rsid w:val="00FB6E23"/>
    <w:rsid w:val="00FB7E7B"/>
    <w:rsid w:val="00FB7EDE"/>
    <w:rsid w:val="00FC0192"/>
    <w:rsid w:val="00FC034E"/>
    <w:rsid w:val="00FC09EA"/>
    <w:rsid w:val="00FC122A"/>
    <w:rsid w:val="00FC1FF6"/>
    <w:rsid w:val="00FC2498"/>
    <w:rsid w:val="00FC25C8"/>
    <w:rsid w:val="00FC2B49"/>
    <w:rsid w:val="00FC2FE8"/>
    <w:rsid w:val="00FC35ED"/>
    <w:rsid w:val="00FC3FBF"/>
    <w:rsid w:val="00FC4124"/>
    <w:rsid w:val="00FC4F18"/>
    <w:rsid w:val="00FC5270"/>
    <w:rsid w:val="00FC5495"/>
    <w:rsid w:val="00FC603B"/>
    <w:rsid w:val="00FC6ADF"/>
    <w:rsid w:val="00FC7B45"/>
    <w:rsid w:val="00FD06EA"/>
    <w:rsid w:val="00FD12AA"/>
    <w:rsid w:val="00FD198D"/>
    <w:rsid w:val="00FD2126"/>
    <w:rsid w:val="00FD219B"/>
    <w:rsid w:val="00FD2B36"/>
    <w:rsid w:val="00FD36E8"/>
    <w:rsid w:val="00FD3AF0"/>
    <w:rsid w:val="00FD4B79"/>
    <w:rsid w:val="00FD54AC"/>
    <w:rsid w:val="00FD5CE9"/>
    <w:rsid w:val="00FD691E"/>
    <w:rsid w:val="00FD6937"/>
    <w:rsid w:val="00FD6D43"/>
    <w:rsid w:val="00FD7542"/>
    <w:rsid w:val="00FD7B62"/>
    <w:rsid w:val="00FE0189"/>
    <w:rsid w:val="00FE01FE"/>
    <w:rsid w:val="00FE047A"/>
    <w:rsid w:val="00FE061B"/>
    <w:rsid w:val="00FE0E39"/>
    <w:rsid w:val="00FE0EEA"/>
    <w:rsid w:val="00FE1386"/>
    <w:rsid w:val="00FE15D9"/>
    <w:rsid w:val="00FE26DF"/>
    <w:rsid w:val="00FE28E4"/>
    <w:rsid w:val="00FE2F3C"/>
    <w:rsid w:val="00FE3BA1"/>
    <w:rsid w:val="00FE4BB6"/>
    <w:rsid w:val="00FE5367"/>
    <w:rsid w:val="00FE5D1C"/>
    <w:rsid w:val="00FE6A26"/>
    <w:rsid w:val="00FE7301"/>
    <w:rsid w:val="00FF139E"/>
    <w:rsid w:val="00FF1922"/>
    <w:rsid w:val="00FF1955"/>
    <w:rsid w:val="00FF1F68"/>
    <w:rsid w:val="00FF2832"/>
    <w:rsid w:val="00FF297F"/>
    <w:rsid w:val="00FF319C"/>
    <w:rsid w:val="00FF31DF"/>
    <w:rsid w:val="00FF336B"/>
    <w:rsid w:val="00FF3772"/>
    <w:rsid w:val="00FF40C6"/>
    <w:rsid w:val="00FF4718"/>
    <w:rsid w:val="00FF4809"/>
    <w:rsid w:val="00FF485D"/>
    <w:rsid w:val="00FF4C31"/>
    <w:rsid w:val="00FF510E"/>
    <w:rsid w:val="00FF58FE"/>
    <w:rsid w:val="00FF61F8"/>
    <w:rsid w:val="00FF62BF"/>
    <w:rsid w:val="00FF6322"/>
    <w:rsid w:val="00FF6D42"/>
    <w:rsid w:val="00FF6EE6"/>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qFormat/>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qFormat/>
    <w:rsid w:val="00AB265A"/>
    <w:pPr>
      <w:keepNext/>
      <w:spacing w:before="240" w:after="60"/>
      <w:outlineLvl w:val="2"/>
    </w:pPr>
    <w:rPr>
      <w:rFonts w:ascii="Cambria" w:hAnsi="Cambria" w:cs="Times New Roman"/>
      <w:b/>
      <w:bCs/>
      <w:sz w:val="26"/>
      <w:szCs w:val="26"/>
    </w:rPr>
  </w:style>
  <w:style w:type="paragraph" w:styleId="Heading9">
    <w:name w:val="heading 9"/>
    <w:basedOn w:val="Normal"/>
    <w:next w:val="Normal"/>
    <w:link w:val="Heading9Char"/>
    <w:unhideWhenUsed/>
    <w:qFormat/>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A34E6"/>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basedOn w:val="DefaultParagraphFont"/>
    <w:link w:val="Heading3"/>
    <w:uiPriority w:val="9"/>
    <w:semiHidden/>
    <w:rsid w:val="00AB265A"/>
    <w:rPr>
      <w:rFonts w:ascii="Cambria" w:eastAsia="Times New Roman" w:hAnsi="Cambria" w:cs="Times New Roman"/>
      <w:b/>
      <w:bCs/>
      <w:sz w:val="26"/>
      <w:szCs w:val="26"/>
    </w:rPr>
  </w:style>
  <w:style w:type="character" w:customStyle="1" w:styleId="Heading9Char">
    <w:name w:val="Heading 9 Char"/>
    <w:basedOn w:val="DefaultParagraphFont"/>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basedOn w:val="DefaultParagraphFont"/>
    <w:link w:val="FootnoteText"/>
    <w:rsid w:val="001F0C09"/>
    <w:rPr>
      <w:rFonts w:cs="B Lotus"/>
    </w:rPr>
  </w:style>
  <w:style w:type="character" w:styleId="FootnoteReference">
    <w:name w:val="footnote reference"/>
    <w:basedOn w:val="DefaultParagraphFont"/>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basedOn w:val="DefaultParagraphFont"/>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basedOn w:val="DefaultParagraphFont"/>
    <w:link w:val="Header"/>
    <w:rsid w:val="00B76786"/>
    <w:rPr>
      <w:rFonts w:cs="B Zar"/>
      <w:sz w:val="28"/>
      <w:szCs w:val="28"/>
    </w:rPr>
  </w:style>
  <w:style w:type="character" w:styleId="Emphasis">
    <w:name w:val="Emphasis"/>
    <w:basedOn w:val="DefaultParagraphFont"/>
    <w:qFormat/>
    <w:rsid w:val="00CE6876"/>
    <w:rPr>
      <w:i/>
      <w:iCs/>
    </w:rPr>
  </w:style>
  <w:style w:type="paragraph" w:customStyle="1" w:styleId="a0">
    <w:name w:val="تیر اول"/>
    <w:basedOn w:val="Normal"/>
    <w:link w:val="Char"/>
    <w:qFormat/>
    <w:rsid w:val="0081114B"/>
    <w:pPr>
      <w:spacing w:before="360" w:after="240"/>
      <w:jc w:val="center"/>
      <w:outlineLvl w:val="1"/>
    </w:pPr>
    <w:rPr>
      <w:rFonts w:ascii="IRYakout" w:hAnsi="IRYakout" w:cs="IRYakout"/>
      <w:bCs/>
      <w:sz w:val="32"/>
      <w:szCs w:val="32"/>
      <w:lang w:bidi="fa-IR"/>
    </w:rPr>
  </w:style>
  <w:style w:type="character" w:customStyle="1" w:styleId="Char">
    <w:name w:val="تیر اول Char"/>
    <w:basedOn w:val="DefaultParagraphFont"/>
    <w:link w:val="a0"/>
    <w:rsid w:val="0081114B"/>
    <w:rPr>
      <w:rFonts w:ascii="IRYakout" w:hAnsi="IRYakout" w:cs="IRYakout"/>
      <w:bCs/>
      <w:sz w:val="32"/>
      <w:szCs w:val="32"/>
      <w:lang w:bidi="fa-IR"/>
    </w:rPr>
  </w:style>
  <w:style w:type="paragraph" w:customStyle="1" w:styleId="a1">
    <w:name w:val="تیتر دوم"/>
    <w:basedOn w:val="Normal"/>
    <w:link w:val="Char0"/>
    <w:qFormat/>
    <w:rsid w:val="0081114B"/>
    <w:pPr>
      <w:spacing w:before="240" w:after="60"/>
      <w:jc w:val="both"/>
      <w:outlineLvl w:val="2"/>
    </w:pPr>
    <w:rPr>
      <w:rFonts w:ascii="IRZar" w:hAnsi="IRZar" w:cs="IRZar"/>
      <w:bCs/>
      <w:sz w:val="24"/>
      <w:szCs w:val="24"/>
      <w:lang w:bidi="fa-IR"/>
    </w:rPr>
  </w:style>
  <w:style w:type="character" w:customStyle="1" w:styleId="Char0">
    <w:name w:val="تیتر دوم Char"/>
    <w:basedOn w:val="DefaultParagraphFont"/>
    <w:link w:val="a1"/>
    <w:rsid w:val="0081114B"/>
    <w:rPr>
      <w:rFonts w:ascii="IRZar" w:hAnsi="IRZar" w:cs="IRZar"/>
      <w:bCs/>
      <w:sz w:val="24"/>
      <w:szCs w:val="24"/>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664C32"/>
    <w:rPr>
      <w:rFonts w:ascii="Tahoma" w:hAnsi="Tahoma" w:cs="Tahoma"/>
      <w:shd w:val="clear" w:color="auto" w:fill="000080"/>
    </w:rPr>
  </w:style>
  <w:style w:type="paragraph" w:styleId="TOC1">
    <w:name w:val="toc 1"/>
    <w:basedOn w:val="Normal"/>
    <w:next w:val="Normal"/>
    <w:uiPriority w:val="39"/>
    <w:qFormat/>
    <w:rsid w:val="009A3D6A"/>
    <w:pPr>
      <w:spacing w:before="100"/>
      <w:jc w:val="both"/>
    </w:pPr>
    <w:rPr>
      <w:rFonts w:ascii="IRZar" w:hAnsi="IRZar" w:cs="IRZar"/>
      <w:bCs/>
      <w:sz w:val="24"/>
      <w:szCs w:val="24"/>
    </w:rPr>
  </w:style>
  <w:style w:type="paragraph" w:styleId="TOC2">
    <w:name w:val="toc 2"/>
    <w:basedOn w:val="Normal"/>
    <w:next w:val="Normal"/>
    <w:uiPriority w:val="39"/>
    <w:rsid w:val="009A3D6A"/>
    <w:pPr>
      <w:spacing w:before="120"/>
      <w:jc w:val="both"/>
    </w:pPr>
    <w:rPr>
      <w:rFonts w:ascii="IRYakout" w:hAnsi="IRYakout" w:cs="IRYakout"/>
      <w:bCs/>
    </w:rPr>
  </w:style>
  <w:style w:type="paragraph" w:styleId="TOC3">
    <w:name w:val="toc 3"/>
    <w:basedOn w:val="Normal"/>
    <w:next w:val="Normal"/>
    <w:uiPriority w:val="39"/>
    <w:rsid w:val="009A3D6A"/>
    <w:pPr>
      <w:ind w:left="284"/>
      <w:jc w:val="both"/>
    </w:pPr>
    <w:rPr>
      <w:rFonts w:ascii="IRNazli" w:hAnsi="IRNazli" w:cs="IRNazli"/>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basedOn w:val="DefaultParagraphFont"/>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qFormat/>
    <w:rsid w:val="00337660"/>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basedOn w:val="DefaultParagraphFont"/>
    <w:link w:val="BodyText"/>
    <w:rsid w:val="00B76786"/>
    <w:rPr>
      <w:sz w:val="24"/>
      <w:szCs w:val="24"/>
    </w:rPr>
  </w:style>
  <w:style w:type="character" w:customStyle="1" w:styleId="Heading3Char1">
    <w:name w:val="Heading 3 Char1"/>
    <w:aliases w:val="Char Char Char Char,Heading 3 Char Char"/>
    <w:basedOn w:val="DefaultParagraphFont"/>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basedOn w:val="DefaultParagraphFont"/>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basedOn w:val="DefaultParagraphFont"/>
    <w:uiPriority w:val="99"/>
    <w:unhideWhenUsed/>
    <w:rsid w:val="00F81C1C"/>
    <w:rPr>
      <w:color w:val="0000FF"/>
      <w:u w:val="single"/>
    </w:rPr>
  </w:style>
  <w:style w:type="paragraph" w:customStyle="1" w:styleId="a3">
    <w:name w:val="متن عربی"/>
    <w:basedOn w:val="Normal"/>
    <w:link w:val="Char1"/>
    <w:qFormat/>
    <w:rsid w:val="006D332F"/>
    <w:pPr>
      <w:ind w:firstLine="284"/>
      <w:jc w:val="both"/>
    </w:pPr>
    <w:rPr>
      <w:rFonts w:ascii="mylotus" w:hAnsi="mylotus" w:cs="mylotus"/>
      <w:spacing w:val="6"/>
      <w:sz w:val="27"/>
      <w:szCs w:val="27"/>
      <w:lang w:bidi="fa-IR"/>
    </w:rPr>
  </w:style>
  <w:style w:type="character" w:customStyle="1" w:styleId="Char1">
    <w:name w:val="متن عربی Char"/>
    <w:basedOn w:val="DefaultParagraphFont"/>
    <w:link w:val="a3"/>
    <w:rsid w:val="006D332F"/>
    <w:rPr>
      <w:rFonts w:ascii="mylotus" w:hAnsi="mylotus" w:cs="mylotus"/>
      <w:spacing w:val="6"/>
      <w:sz w:val="27"/>
      <w:szCs w:val="27"/>
      <w:lang w:bidi="fa-IR"/>
    </w:rPr>
  </w:style>
  <w:style w:type="paragraph" w:customStyle="1" w:styleId="a4">
    <w:name w:val="تیتر سوم"/>
    <w:basedOn w:val="Normal"/>
    <w:qFormat/>
    <w:rsid w:val="0081114B"/>
    <w:pPr>
      <w:spacing w:before="240"/>
      <w:jc w:val="both"/>
      <w:outlineLvl w:val="3"/>
    </w:pPr>
    <w:rPr>
      <w:rFonts w:ascii="IRNazli" w:hAnsi="IRNazli" w:cs="IRNazli"/>
      <w:bCs/>
      <w:sz w:val="26"/>
      <w:szCs w:val="26"/>
      <w:lang w:bidi="fa-IR"/>
    </w:rPr>
  </w:style>
  <w:style w:type="paragraph" w:styleId="NoSpacing">
    <w:name w:val="No Spacing"/>
    <w:qFormat/>
    <w:rsid w:val="00C3748B"/>
    <w:pPr>
      <w:bidi/>
    </w:pPr>
    <w:rPr>
      <w:rFonts w:ascii="Calibri" w:eastAsia="Calibri" w:hAnsi="Calibri" w:cs="Arial"/>
      <w:sz w:val="22"/>
      <w:szCs w:val="22"/>
      <w:lang w:bidi="fa-IR"/>
    </w:rPr>
  </w:style>
  <w:style w:type="character" w:customStyle="1" w:styleId="BalloonTextChar">
    <w:name w:val="Balloon Text Char"/>
    <w:basedOn w:val="DefaultParagraphFont"/>
    <w:link w:val="BalloonText"/>
    <w:rsid w:val="00C3748B"/>
    <w:rPr>
      <w:rFonts w:ascii="Tahoma" w:eastAsia="Calibri" w:hAnsi="Tahoma"/>
      <w:sz w:val="16"/>
      <w:szCs w:val="16"/>
      <w:lang w:bidi="ar-SA"/>
    </w:rPr>
  </w:style>
  <w:style w:type="paragraph" w:styleId="BalloonText">
    <w:name w:val="Balloon Text"/>
    <w:basedOn w:val="Normal"/>
    <w:link w:val="BalloonTextChar"/>
    <w:unhideWhenUsed/>
    <w:rsid w:val="00C3748B"/>
    <w:rPr>
      <w:rFonts w:ascii="Tahoma" w:eastAsia="Calibri" w:hAnsi="Tahoma" w:cs="Times New Roman"/>
      <w:sz w:val="16"/>
      <w:szCs w:val="16"/>
    </w:rPr>
  </w:style>
  <w:style w:type="character" w:customStyle="1" w:styleId="BalloonTextChar1">
    <w:name w:val="Balloon Text Char1"/>
    <w:basedOn w:val="DefaultParagraphFont"/>
    <w:uiPriority w:val="99"/>
    <w:rsid w:val="00C3748B"/>
    <w:rPr>
      <w:rFonts w:ascii="Tahoma" w:hAnsi="Tahoma" w:cs="Tahoma"/>
      <w:sz w:val="16"/>
      <w:szCs w:val="16"/>
      <w:lang w:bidi="ar-SA"/>
    </w:rPr>
  </w:style>
  <w:style w:type="paragraph" w:styleId="EndnoteText">
    <w:name w:val="endnote text"/>
    <w:basedOn w:val="Normal"/>
    <w:link w:val="EndnoteTextChar"/>
    <w:unhideWhenUsed/>
    <w:rsid w:val="00C3748B"/>
    <w:rPr>
      <w:rFonts w:ascii="Calibri" w:eastAsia="Calibri" w:hAnsi="Calibri" w:cs="Arial"/>
      <w:sz w:val="20"/>
      <w:szCs w:val="20"/>
      <w:lang w:bidi="fa-IR"/>
    </w:rPr>
  </w:style>
  <w:style w:type="character" w:customStyle="1" w:styleId="EndnoteTextChar">
    <w:name w:val="Endnote Text Char"/>
    <w:basedOn w:val="DefaultParagraphFont"/>
    <w:link w:val="EndnoteText"/>
    <w:rsid w:val="00C3748B"/>
    <w:rPr>
      <w:rFonts w:ascii="Calibri" w:eastAsia="Calibri" w:hAnsi="Calibri" w:cs="Arial"/>
    </w:rPr>
  </w:style>
  <w:style w:type="character" w:styleId="EndnoteReference">
    <w:name w:val="endnote reference"/>
    <w:basedOn w:val="DefaultParagraphFont"/>
    <w:rsid w:val="00C3748B"/>
    <w:rPr>
      <w:vertAlign w:val="superscript"/>
    </w:rPr>
  </w:style>
  <w:style w:type="character" w:customStyle="1" w:styleId="CharChar5">
    <w:name w:val="Char Char5"/>
    <w:basedOn w:val="DefaultParagraphFont"/>
    <w:locked/>
    <w:rsid w:val="00C3748B"/>
    <w:rPr>
      <w:lang w:val="en-US" w:eastAsia="en-US" w:bidi="ar-SA"/>
    </w:rPr>
  </w:style>
  <w:style w:type="character" w:customStyle="1" w:styleId="CharChar">
    <w:name w:val="Char Char"/>
    <w:basedOn w:val="DefaultParagraphFont"/>
    <w:semiHidden/>
    <w:locked/>
    <w:rsid w:val="00C3748B"/>
    <w:rPr>
      <w:lang w:val="en-US" w:eastAsia="en-US" w:bidi="ar-SA"/>
    </w:rPr>
  </w:style>
  <w:style w:type="paragraph" w:customStyle="1" w:styleId="ArialBBadr14">
    <w:name w:val="عادي (ويب) + (لاتيني) Arial، (العربية وغيرها) B Badr، ‏14 نقطة، إلى اليمين"/>
    <w:basedOn w:val="NormalWeb"/>
    <w:rsid w:val="00C3748B"/>
    <w:pPr>
      <w:jc w:val="both"/>
    </w:pPr>
    <w:rPr>
      <w:rFonts w:ascii="Arial" w:hAnsi="Arial" w:cs="B Badr"/>
      <w:sz w:val="28"/>
      <w:szCs w:val="28"/>
      <w:lang w:bidi="fa-IR"/>
    </w:rPr>
  </w:style>
  <w:style w:type="paragraph" w:styleId="Title">
    <w:name w:val="Title"/>
    <w:basedOn w:val="Normal"/>
    <w:next w:val="Normal"/>
    <w:link w:val="TitleChar"/>
    <w:qFormat/>
    <w:rsid w:val="00F80396"/>
    <w:pPr>
      <w:spacing w:before="240" w:after="60"/>
      <w:jc w:val="center"/>
      <w:outlineLvl w:val="0"/>
    </w:pPr>
    <w:rPr>
      <w:rFonts w:ascii="Cambria" w:hAnsi="Cambria" w:cs="Times New Roman"/>
      <w:b/>
      <w:bCs/>
      <w:kern w:val="28"/>
      <w:sz w:val="32"/>
      <w:szCs w:val="32"/>
    </w:rPr>
  </w:style>
  <w:style w:type="character" w:customStyle="1" w:styleId="TitleChar">
    <w:name w:val="Title Char"/>
    <w:basedOn w:val="DefaultParagraphFont"/>
    <w:link w:val="Title"/>
    <w:rsid w:val="00F80396"/>
    <w:rPr>
      <w:rFonts w:ascii="Cambria" w:eastAsia="Times New Roman" w:hAnsi="Cambria" w:cs="Times New Roman"/>
      <w:b/>
      <w:bCs/>
      <w:kern w:val="28"/>
      <w:sz w:val="32"/>
      <w:szCs w:val="32"/>
      <w:lang w:bidi="ar-SA"/>
    </w:rPr>
  </w:style>
  <w:style w:type="paragraph" w:customStyle="1" w:styleId="a5">
    <w:name w:val="آیات"/>
    <w:basedOn w:val="Normal"/>
    <w:link w:val="Char2"/>
    <w:qFormat/>
    <w:rsid w:val="000055D1"/>
    <w:pPr>
      <w:ind w:firstLine="284"/>
      <w:jc w:val="both"/>
    </w:pPr>
    <w:rPr>
      <w:rFonts w:ascii="KFGQPC Uthmanic Script HAFS" w:hAnsi="KFGQPC Uthmanic Script HAFS" w:cs="KFGQPC Uthmanic Script HAFS"/>
      <w:color w:val="000000"/>
    </w:rPr>
  </w:style>
  <w:style w:type="paragraph" w:customStyle="1" w:styleId="a6">
    <w:name w:val="متن"/>
    <w:basedOn w:val="Normal"/>
    <w:link w:val="Char3"/>
    <w:qFormat/>
    <w:rsid w:val="001468EC"/>
    <w:pPr>
      <w:ind w:firstLine="284"/>
      <w:jc w:val="both"/>
    </w:pPr>
    <w:rPr>
      <w:rFonts w:ascii="IRNazli" w:hAnsi="IRNazli" w:cs="IRNazli"/>
      <w:lang w:bidi="fa-IR"/>
    </w:rPr>
  </w:style>
  <w:style w:type="character" w:customStyle="1" w:styleId="Char2">
    <w:name w:val="آیات Char"/>
    <w:basedOn w:val="DefaultParagraphFont"/>
    <w:link w:val="a5"/>
    <w:rsid w:val="000055D1"/>
    <w:rPr>
      <w:rFonts w:ascii="KFGQPC Uthmanic Script HAFS" w:hAnsi="KFGQPC Uthmanic Script HAFS" w:cs="KFGQPC Uthmanic Script HAFS"/>
      <w:color w:val="000000"/>
      <w:sz w:val="28"/>
      <w:szCs w:val="28"/>
    </w:rPr>
  </w:style>
  <w:style w:type="paragraph" w:customStyle="1" w:styleId="a7">
    <w:name w:val="احادیث"/>
    <w:basedOn w:val="a6"/>
    <w:link w:val="Char4"/>
    <w:qFormat/>
    <w:rsid w:val="000438FA"/>
    <w:rPr>
      <w:rFonts w:ascii="KFGQPC Uthman Taha Naskh" w:hAnsi="KFGQPC Uthman Taha Naskh" w:cs="KFGQPC Uthman Taha Naskh"/>
      <w:sz w:val="27"/>
      <w:szCs w:val="27"/>
    </w:rPr>
  </w:style>
  <w:style w:type="character" w:customStyle="1" w:styleId="Char3">
    <w:name w:val="متن Char"/>
    <w:basedOn w:val="DefaultParagraphFont"/>
    <w:link w:val="a6"/>
    <w:rsid w:val="001468EC"/>
    <w:rPr>
      <w:rFonts w:ascii="IRNazli" w:hAnsi="IRNazli" w:cs="IRNazli"/>
      <w:sz w:val="28"/>
      <w:szCs w:val="28"/>
      <w:lang w:bidi="fa-IR"/>
    </w:rPr>
  </w:style>
  <w:style w:type="paragraph" w:customStyle="1" w:styleId="a8">
    <w:name w:val="تخریج آیات"/>
    <w:basedOn w:val="a7"/>
    <w:link w:val="Char5"/>
    <w:qFormat/>
    <w:rsid w:val="00755A63"/>
    <w:rPr>
      <w:rFonts w:ascii="IRLotus" w:hAnsi="IRLotus" w:cs="IRLotus"/>
      <w:sz w:val="24"/>
      <w:szCs w:val="24"/>
    </w:rPr>
  </w:style>
  <w:style w:type="character" w:customStyle="1" w:styleId="Char4">
    <w:name w:val="احادیث Char"/>
    <w:basedOn w:val="Char3"/>
    <w:link w:val="a7"/>
    <w:rsid w:val="000438FA"/>
    <w:rPr>
      <w:rFonts w:ascii="KFGQPC Uthman Taha Naskh" w:hAnsi="KFGQPC Uthman Taha Naskh" w:cs="KFGQPC Uthman Taha Naskh"/>
      <w:sz w:val="27"/>
      <w:szCs w:val="27"/>
      <w:lang w:bidi="fa-IR"/>
    </w:rPr>
  </w:style>
  <w:style w:type="paragraph" w:customStyle="1" w:styleId="a9">
    <w:name w:val="متن پاورقی"/>
    <w:basedOn w:val="a8"/>
    <w:link w:val="Char6"/>
    <w:qFormat/>
    <w:rsid w:val="00F13F92"/>
    <w:pPr>
      <w:ind w:left="272" w:hanging="272"/>
    </w:pPr>
    <w:rPr>
      <w:rFonts w:ascii="IRNazli" w:hAnsi="IRNazli" w:cs="IRNazli"/>
    </w:rPr>
  </w:style>
  <w:style w:type="character" w:customStyle="1" w:styleId="Char5">
    <w:name w:val="تخریج آیات Char"/>
    <w:basedOn w:val="Char4"/>
    <w:link w:val="a8"/>
    <w:rsid w:val="00755A63"/>
    <w:rPr>
      <w:rFonts w:ascii="IRLotus" w:hAnsi="IRLotus" w:cs="IRLotus"/>
      <w:sz w:val="24"/>
      <w:szCs w:val="24"/>
      <w:lang w:bidi="fa-IR"/>
    </w:rPr>
  </w:style>
  <w:style w:type="paragraph" w:customStyle="1" w:styleId="aa">
    <w:name w:val="متن بولد"/>
    <w:basedOn w:val="a9"/>
    <w:link w:val="Char7"/>
    <w:qFormat/>
    <w:rsid w:val="00F13F92"/>
    <w:rPr>
      <w:bCs/>
    </w:rPr>
  </w:style>
  <w:style w:type="character" w:customStyle="1" w:styleId="Char6">
    <w:name w:val="متن پاورقی Char"/>
    <w:basedOn w:val="Char5"/>
    <w:link w:val="a9"/>
    <w:rsid w:val="00F13F92"/>
    <w:rPr>
      <w:rFonts w:ascii="IRNazli" w:hAnsi="IRNazli" w:cs="IRNazli"/>
      <w:sz w:val="24"/>
      <w:szCs w:val="24"/>
      <w:lang w:bidi="fa-IR"/>
    </w:rPr>
  </w:style>
  <w:style w:type="character" w:customStyle="1" w:styleId="Char7">
    <w:name w:val="متن بولد Char"/>
    <w:basedOn w:val="Char6"/>
    <w:link w:val="aa"/>
    <w:rsid w:val="00F13F92"/>
    <w:rPr>
      <w:rFonts w:ascii="IRNazli" w:hAnsi="IRNazli" w:cs="IRNazli"/>
      <w:bCs/>
      <w:sz w:val="24"/>
      <w:szCs w:val="24"/>
      <w:lang w:bidi="fa-IR"/>
    </w:rPr>
  </w:style>
  <w:style w:type="paragraph" w:styleId="ListParagraph">
    <w:name w:val="List Paragraph"/>
    <w:basedOn w:val="Normal"/>
    <w:uiPriority w:val="34"/>
    <w:qFormat/>
    <w:rsid w:val="008B6F0B"/>
    <w:pPr>
      <w:ind w:left="720"/>
      <w:contextualSpacing/>
    </w:pPr>
  </w:style>
  <w:style w:type="paragraph" w:customStyle="1" w:styleId="ab">
    <w:name w:val="بخش"/>
    <w:basedOn w:val="a0"/>
    <w:link w:val="Char8"/>
    <w:qFormat/>
    <w:rsid w:val="00543A8B"/>
    <w:pPr>
      <w:spacing w:before="2000" w:after="2000"/>
      <w:outlineLvl w:val="0"/>
    </w:pPr>
    <w:rPr>
      <w:rFonts w:ascii="IRTitr" w:hAnsi="IRTitr" w:cs="IRTitr"/>
      <w:bCs w:val="0"/>
      <w:sz w:val="60"/>
      <w:szCs w:val="60"/>
    </w:rPr>
  </w:style>
  <w:style w:type="paragraph" w:customStyle="1" w:styleId="ac">
    <w:name w:val="متن عربی پاورقی"/>
    <w:basedOn w:val="Normal"/>
    <w:link w:val="Char9"/>
    <w:qFormat/>
    <w:rsid w:val="009F6E5D"/>
    <w:pPr>
      <w:ind w:left="272" w:hanging="272"/>
      <w:jc w:val="both"/>
    </w:pPr>
    <w:rPr>
      <w:rFonts w:ascii="mylotus" w:hAnsi="mylotus" w:cs="mylotus"/>
      <w:sz w:val="23"/>
      <w:szCs w:val="23"/>
    </w:rPr>
  </w:style>
  <w:style w:type="character" w:customStyle="1" w:styleId="Char8">
    <w:name w:val="بخش Char"/>
    <w:basedOn w:val="Char"/>
    <w:link w:val="ab"/>
    <w:rsid w:val="00543A8B"/>
    <w:rPr>
      <w:rFonts w:ascii="IRTitr" w:hAnsi="IRTitr" w:cs="IRTitr"/>
      <w:bCs w:val="0"/>
      <w:sz w:val="60"/>
      <w:szCs w:val="60"/>
      <w:lang w:bidi="fa-IR"/>
    </w:rPr>
  </w:style>
  <w:style w:type="paragraph" w:styleId="TOC5">
    <w:name w:val="toc 5"/>
    <w:basedOn w:val="Normal"/>
    <w:next w:val="Normal"/>
    <w:autoRedefine/>
    <w:uiPriority w:val="39"/>
    <w:unhideWhenUsed/>
    <w:rsid w:val="009A3D6A"/>
    <w:pPr>
      <w:bidi w:val="0"/>
      <w:spacing w:after="100" w:line="276" w:lineRule="auto"/>
      <w:ind w:left="880"/>
    </w:pPr>
    <w:rPr>
      <w:rFonts w:asciiTheme="minorHAnsi" w:eastAsiaTheme="minorEastAsia" w:hAnsiTheme="minorHAnsi" w:cstheme="minorBidi"/>
      <w:sz w:val="22"/>
      <w:szCs w:val="22"/>
    </w:rPr>
  </w:style>
  <w:style w:type="character" w:customStyle="1" w:styleId="Char9">
    <w:name w:val="متن عربی پاورقی Char"/>
    <w:basedOn w:val="DefaultParagraphFont"/>
    <w:link w:val="ac"/>
    <w:rsid w:val="009F6E5D"/>
    <w:rPr>
      <w:rFonts w:ascii="mylotus" w:hAnsi="mylotus" w:cs="mylotus"/>
      <w:sz w:val="23"/>
      <w:szCs w:val="23"/>
    </w:rPr>
  </w:style>
  <w:style w:type="paragraph" w:styleId="TOC4">
    <w:name w:val="toc 4"/>
    <w:basedOn w:val="Normal"/>
    <w:next w:val="Normal"/>
    <w:autoRedefine/>
    <w:uiPriority w:val="39"/>
    <w:rsid w:val="009A3D6A"/>
    <w:pPr>
      <w:ind w:left="567"/>
      <w:jc w:val="both"/>
    </w:pPr>
    <w:rPr>
      <w:rFonts w:ascii="IRNazli" w:hAnsi="IRNazli" w:cs="IRNazli"/>
      <w:sz w:val="26"/>
      <w:szCs w:val="26"/>
    </w:rPr>
  </w:style>
  <w:style w:type="paragraph" w:styleId="TOC6">
    <w:name w:val="toc 6"/>
    <w:basedOn w:val="Normal"/>
    <w:next w:val="Normal"/>
    <w:autoRedefine/>
    <w:uiPriority w:val="39"/>
    <w:unhideWhenUsed/>
    <w:rsid w:val="009A3D6A"/>
    <w:pPr>
      <w:bidi w:val="0"/>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9A3D6A"/>
    <w:pPr>
      <w:bidi w:val="0"/>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9A3D6A"/>
    <w:pPr>
      <w:bidi w:val="0"/>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9A3D6A"/>
    <w:pPr>
      <w:bidi w:val="0"/>
      <w:spacing w:after="100" w:line="276" w:lineRule="auto"/>
      <w:ind w:left="1760"/>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qFormat/>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qFormat/>
    <w:rsid w:val="00AB265A"/>
    <w:pPr>
      <w:keepNext/>
      <w:spacing w:before="240" w:after="60"/>
      <w:outlineLvl w:val="2"/>
    </w:pPr>
    <w:rPr>
      <w:rFonts w:ascii="Cambria" w:hAnsi="Cambria" w:cs="Times New Roman"/>
      <w:b/>
      <w:bCs/>
      <w:sz w:val="26"/>
      <w:szCs w:val="26"/>
    </w:rPr>
  </w:style>
  <w:style w:type="paragraph" w:styleId="Heading9">
    <w:name w:val="heading 9"/>
    <w:basedOn w:val="Normal"/>
    <w:next w:val="Normal"/>
    <w:link w:val="Heading9Char"/>
    <w:unhideWhenUsed/>
    <w:qFormat/>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A34E6"/>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basedOn w:val="DefaultParagraphFont"/>
    <w:link w:val="Heading3"/>
    <w:uiPriority w:val="9"/>
    <w:semiHidden/>
    <w:rsid w:val="00AB265A"/>
    <w:rPr>
      <w:rFonts w:ascii="Cambria" w:eastAsia="Times New Roman" w:hAnsi="Cambria" w:cs="Times New Roman"/>
      <w:b/>
      <w:bCs/>
      <w:sz w:val="26"/>
      <w:szCs w:val="26"/>
    </w:rPr>
  </w:style>
  <w:style w:type="character" w:customStyle="1" w:styleId="Heading9Char">
    <w:name w:val="Heading 9 Char"/>
    <w:basedOn w:val="DefaultParagraphFont"/>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basedOn w:val="DefaultParagraphFont"/>
    <w:link w:val="FootnoteText"/>
    <w:rsid w:val="001F0C09"/>
    <w:rPr>
      <w:rFonts w:cs="B Lotus"/>
    </w:rPr>
  </w:style>
  <w:style w:type="character" w:styleId="FootnoteReference">
    <w:name w:val="footnote reference"/>
    <w:basedOn w:val="DefaultParagraphFont"/>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basedOn w:val="DefaultParagraphFont"/>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basedOn w:val="DefaultParagraphFont"/>
    <w:link w:val="Header"/>
    <w:rsid w:val="00B76786"/>
    <w:rPr>
      <w:rFonts w:cs="B Zar"/>
      <w:sz w:val="28"/>
      <w:szCs w:val="28"/>
    </w:rPr>
  </w:style>
  <w:style w:type="character" w:styleId="Emphasis">
    <w:name w:val="Emphasis"/>
    <w:basedOn w:val="DefaultParagraphFont"/>
    <w:qFormat/>
    <w:rsid w:val="00CE6876"/>
    <w:rPr>
      <w:i/>
      <w:iCs/>
    </w:rPr>
  </w:style>
  <w:style w:type="paragraph" w:customStyle="1" w:styleId="a0">
    <w:name w:val="تیر اول"/>
    <w:basedOn w:val="Normal"/>
    <w:link w:val="Char"/>
    <w:qFormat/>
    <w:rsid w:val="0081114B"/>
    <w:pPr>
      <w:spacing w:before="360" w:after="240"/>
      <w:jc w:val="center"/>
      <w:outlineLvl w:val="1"/>
    </w:pPr>
    <w:rPr>
      <w:rFonts w:ascii="IRYakout" w:hAnsi="IRYakout" w:cs="IRYakout"/>
      <w:bCs/>
      <w:sz w:val="32"/>
      <w:szCs w:val="32"/>
      <w:lang w:bidi="fa-IR"/>
    </w:rPr>
  </w:style>
  <w:style w:type="character" w:customStyle="1" w:styleId="Char">
    <w:name w:val="تیر اول Char"/>
    <w:basedOn w:val="DefaultParagraphFont"/>
    <w:link w:val="a0"/>
    <w:rsid w:val="0081114B"/>
    <w:rPr>
      <w:rFonts w:ascii="IRYakout" w:hAnsi="IRYakout" w:cs="IRYakout"/>
      <w:bCs/>
      <w:sz w:val="32"/>
      <w:szCs w:val="32"/>
      <w:lang w:bidi="fa-IR"/>
    </w:rPr>
  </w:style>
  <w:style w:type="paragraph" w:customStyle="1" w:styleId="a1">
    <w:name w:val="تیتر دوم"/>
    <w:basedOn w:val="Normal"/>
    <w:link w:val="Char0"/>
    <w:qFormat/>
    <w:rsid w:val="0081114B"/>
    <w:pPr>
      <w:spacing w:before="240" w:after="60"/>
      <w:jc w:val="both"/>
      <w:outlineLvl w:val="2"/>
    </w:pPr>
    <w:rPr>
      <w:rFonts w:ascii="IRZar" w:hAnsi="IRZar" w:cs="IRZar"/>
      <w:bCs/>
      <w:sz w:val="24"/>
      <w:szCs w:val="24"/>
      <w:lang w:bidi="fa-IR"/>
    </w:rPr>
  </w:style>
  <w:style w:type="character" w:customStyle="1" w:styleId="Char0">
    <w:name w:val="تیتر دوم Char"/>
    <w:basedOn w:val="DefaultParagraphFont"/>
    <w:link w:val="a1"/>
    <w:rsid w:val="0081114B"/>
    <w:rPr>
      <w:rFonts w:ascii="IRZar" w:hAnsi="IRZar" w:cs="IRZar"/>
      <w:bCs/>
      <w:sz w:val="24"/>
      <w:szCs w:val="24"/>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664C32"/>
    <w:rPr>
      <w:rFonts w:ascii="Tahoma" w:hAnsi="Tahoma" w:cs="Tahoma"/>
      <w:shd w:val="clear" w:color="auto" w:fill="000080"/>
    </w:rPr>
  </w:style>
  <w:style w:type="paragraph" w:styleId="TOC1">
    <w:name w:val="toc 1"/>
    <w:basedOn w:val="Normal"/>
    <w:next w:val="Normal"/>
    <w:uiPriority w:val="39"/>
    <w:qFormat/>
    <w:rsid w:val="009A3D6A"/>
    <w:pPr>
      <w:spacing w:before="100"/>
      <w:jc w:val="both"/>
    </w:pPr>
    <w:rPr>
      <w:rFonts w:ascii="IRZar" w:hAnsi="IRZar" w:cs="IRZar"/>
      <w:bCs/>
      <w:sz w:val="24"/>
      <w:szCs w:val="24"/>
    </w:rPr>
  </w:style>
  <w:style w:type="paragraph" w:styleId="TOC2">
    <w:name w:val="toc 2"/>
    <w:basedOn w:val="Normal"/>
    <w:next w:val="Normal"/>
    <w:uiPriority w:val="39"/>
    <w:rsid w:val="009A3D6A"/>
    <w:pPr>
      <w:spacing w:before="120"/>
      <w:jc w:val="both"/>
    </w:pPr>
    <w:rPr>
      <w:rFonts w:ascii="IRYakout" w:hAnsi="IRYakout" w:cs="IRYakout"/>
      <w:bCs/>
    </w:rPr>
  </w:style>
  <w:style w:type="paragraph" w:styleId="TOC3">
    <w:name w:val="toc 3"/>
    <w:basedOn w:val="Normal"/>
    <w:next w:val="Normal"/>
    <w:uiPriority w:val="39"/>
    <w:rsid w:val="009A3D6A"/>
    <w:pPr>
      <w:ind w:left="284"/>
      <w:jc w:val="both"/>
    </w:pPr>
    <w:rPr>
      <w:rFonts w:ascii="IRNazli" w:hAnsi="IRNazli" w:cs="IRNazli"/>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basedOn w:val="DefaultParagraphFont"/>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qFormat/>
    <w:rsid w:val="00337660"/>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basedOn w:val="DefaultParagraphFont"/>
    <w:link w:val="BodyText"/>
    <w:rsid w:val="00B76786"/>
    <w:rPr>
      <w:sz w:val="24"/>
      <w:szCs w:val="24"/>
    </w:rPr>
  </w:style>
  <w:style w:type="character" w:customStyle="1" w:styleId="Heading3Char1">
    <w:name w:val="Heading 3 Char1"/>
    <w:aliases w:val="Char Char Char Char,Heading 3 Char Char"/>
    <w:basedOn w:val="DefaultParagraphFont"/>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basedOn w:val="DefaultParagraphFont"/>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basedOn w:val="DefaultParagraphFont"/>
    <w:uiPriority w:val="99"/>
    <w:unhideWhenUsed/>
    <w:rsid w:val="00F81C1C"/>
    <w:rPr>
      <w:color w:val="0000FF"/>
      <w:u w:val="single"/>
    </w:rPr>
  </w:style>
  <w:style w:type="paragraph" w:customStyle="1" w:styleId="a3">
    <w:name w:val="متن عربی"/>
    <w:basedOn w:val="Normal"/>
    <w:link w:val="Char1"/>
    <w:qFormat/>
    <w:rsid w:val="006D332F"/>
    <w:pPr>
      <w:ind w:firstLine="284"/>
      <w:jc w:val="both"/>
    </w:pPr>
    <w:rPr>
      <w:rFonts w:ascii="mylotus" w:hAnsi="mylotus" w:cs="mylotus"/>
      <w:spacing w:val="6"/>
      <w:sz w:val="27"/>
      <w:szCs w:val="27"/>
      <w:lang w:bidi="fa-IR"/>
    </w:rPr>
  </w:style>
  <w:style w:type="character" w:customStyle="1" w:styleId="Char1">
    <w:name w:val="متن عربی Char"/>
    <w:basedOn w:val="DefaultParagraphFont"/>
    <w:link w:val="a3"/>
    <w:rsid w:val="006D332F"/>
    <w:rPr>
      <w:rFonts w:ascii="mylotus" w:hAnsi="mylotus" w:cs="mylotus"/>
      <w:spacing w:val="6"/>
      <w:sz w:val="27"/>
      <w:szCs w:val="27"/>
      <w:lang w:bidi="fa-IR"/>
    </w:rPr>
  </w:style>
  <w:style w:type="paragraph" w:customStyle="1" w:styleId="a4">
    <w:name w:val="تیتر سوم"/>
    <w:basedOn w:val="Normal"/>
    <w:qFormat/>
    <w:rsid w:val="0081114B"/>
    <w:pPr>
      <w:spacing w:before="240"/>
      <w:jc w:val="both"/>
      <w:outlineLvl w:val="3"/>
    </w:pPr>
    <w:rPr>
      <w:rFonts w:ascii="IRNazli" w:hAnsi="IRNazli" w:cs="IRNazli"/>
      <w:bCs/>
      <w:sz w:val="26"/>
      <w:szCs w:val="26"/>
      <w:lang w:bidi="fa-IR"/>
    </w:rPr>
  </w:style>
  <w:style w:type="paragraph" w:styleId="NoSpacing">
    <w:name w:val="No Spacing"/>
    <w:qFormat/>
    <w:rsid w:val="00C3748B"/>
    <w:pPr>
      <w:bidi/>
    </w:pPr>
    <w:rPr>
      <w:rFonts w:ascii="Calibri" w:eastAsia="Calibri" w:hAnsi="Calibri" w:cs="Arial"/>
      <w:sz w:val="22"/>
      <w:szCs w:val="22"/>
      <w:lang w:bidi="fa-IR"/>
    </w:rPr>
  </w:style>
  <w:style w:type="character" w:customStyle="1" w:styleId="BalloonTextChar">
    <w:name w:val="Balloon Text Char"/>
    <w:basedOn w:val="DefaultParagraphFont"/>
    <w:link w:val="BalloonText"/>
    <w:rsid w:val="00C3748B"/>
    <w:rPr>
      <w:rFonts w:ascii="Tahoma" w:eastAsia="Calibri" w:hAnsi="Tahoma"/>
      <w:sz w:val="16"/>
      <w:szCs w:val="16"/>
      <w:lang w:bidi="ar-SA"/>
    </w:rPr>
  </w:style>
  <w:style w:type="paragraph" w:styleId="BalloonText">
    <w:name w:val="Balloon Text"/>
    <w:basedOn w:val="Normal"/>
    <w:link w:val="BalloonTextChar"/>
    <w:unhideWhenUsed/>
    <w:rsid w:val="00C3748B"/>
    <w:rPr>
      <w:rFonts w:ascii="Tahoma" w:eastAsia="Calibri" w:hAnsi="Tahoma" w:cs="Times New Roman"/>
      <w:sz w:val="16"/>
      <w:szCs w:val="16"/>
    </w:rPr>
  </w:style>
  <w:style w:type="character" w:customStyle="1" w:styleId="BalloonTextChar1">
    <w:name w:val="Balloon Text Char1"/>
    <w:basedOn w:val="DefaultParagraphFont"/>
    <w:uiPriority w:val="99"/>
    <w:rsid w:val="00C3748B"/>
    <w:rPr>
      <w:rFonts w:ascii="Tahoma" w:hAnsi="Tahoma" w:cs="Tahoma"/>
      <w:sz w:val="16"/>
      <w:szCs w:val="16"/>
      <w:lang w:bidi="ar-SA"/>
    </w:rPr>
  </w:style>
  <w:style w:type="paragraph" w:styleId="EndnoteText">
    <w:name w:val="endnote text"/>
    <w:basedOn w:val="Normal"/>
    <w:link w:val="EndnoteTextChar"/>
    <w:unhideWhenUsed/>
    <w:rsid w:val="00C3748B"/>
    <w:rPr>
      <w:rFonts w:ascii="Calibri" w:eastAsia="Calibri" w:hAnsi="Calibri" w:cs="Arial"/>
      <w:sz w:val="20"/>
      <w:szCs w:val="20"/>
      <w:lang w:bidi="fa-IR"/>
    </w:rPr>
  </w:style>
  <w:style w:type="character" w:customStyle="1" w:styleId="EndnoteTextChar">
    <w:name w:val="Endnote Text Char"/>
    <w:basedOn w:val="DefaultParagraphFont"/>
    <w:link w:val="EndnoteText"/>
    <w:rsid w:val="00C3748B"/>
    <w:rPr>
      <w:rFonts w:ascii="Calibri" w:eastAsia="Calibri" w:hAnsi="Calibri" w:cs="Arial"/>
    </w:rPr>
  </w:style>
  <w:style w:type="character" w:styleId="EndnoteReference">
    <w:name w:val="endnote reference"/>
    <w:basedOn w:val="DefaultParagraphFont"/>
    <w:rsid w:val="00C3748B"/>
    <w:rPr>
      <w:vertAlign w:val="superscript"/>
    </w:rPr>
  </w:style>
  <w:style w:type="character" w:customStyle="1" w:styleId="CharChar5">
    <w:name w:val="Char Char5"/>
    <w:basedOn w:val="DefaultParagraphFont"/>
    <w:locked/>
    <w:rsid w:val="00C3748B"/>
    <w:rPr>
      <w:lang w:val="en-US" w:eastAsia="en-US" w:bidi="ar-SA"/>
    </w:rPr>
  </w:style>
  <w:style w:type="character" w:customStyle="1" w:styleId="CharChar">
    <w:name w:val="Char Char"/>
    <w:basedOn w:val="DefaultParagraphFont"/>
    <w:semiHidden/>
    <w:locked/>
    <w:rsid w:val="00C3748B"/>
    <w:rPr>
      <w:lang w:val="en-US" w:eastAsia="en-US" w:bidi="ar-SA"/>
    </w:rPr>
  </w:style>
  <w:style w:type="paragraph" w:customStyle="1" w:styleId="ArialBBadr14">
    <w:name w:val="عادي (ويب) + (لاتيني) Arial، (العربية وغيرها) B Badr، ‏14 نقطة، إلى اليمين"/>
    <w:basedOn w:val="NormalWeb"/>
    <w:rsid w:val="00C3748B"/>
    <w:pPr>
      <w:jc w:val="both"/>
    </w:pPr>
    <w:rPr>
      <w:rFonts w:ascii="Arial" w:hAnsi="Arial" w:cs="B Badr"/>
      <w:sz w:val="28"/>
      <w:szCs w:val="28"/>
      <w:lang w:bidi="fa-IR"/>
    </w:rPr>
  </w:style>
  <w:style w:type="paragraph" w:styleId="Title">
    <w:name w:val="Title"/>
    <w:basedOn w:val="Normal"/>
    <w:next w:val="Normal"/>
    <w:link w:val="TitleChar"/>
    <w:qFormat/>
    <w:rsid w:val="00F80396"/>
    <w:pPr>
      <w:spacing w:before="240" w:after="60"/>
      <w:jc w:val="center"/>
      <w:outlineLvl w:val="0"/>
    </w:pPr>
    <w:rPr>
      <w:rFonts w:ascii="Cambria" w:hAnsi="Cambria" w:cs="Times New Roman"/>
      <w:b/>
      <w:bCs/>
      <w:kern w:val="28"/>
      <w:sz w:val="32"/>
      <w:szCs w:val="32"/>
    </w:rPr>
  </w:style>
  <w:style w:type="character" w:customStyle="1" w:styleId="TitleChar">
    <w:name w:val="Title Char"/>
    <w:basedOn w:val="DefaultParagraphFont"/>
    <w:link w:val="Title"/>
    <w:rsid w:val="00F80396"/>
    <w:rPr>
      <w:rFonts w:ascii="Cambria" w:eastAsia="Times New Roman" w:hAnsi="Cambria" w:cs="Times New Roman"/>
      <w:b/>
      <w:bCs/>
      <w:kern w:val="28"/>
      <w:sz w:val="32"/>
      <w:szCs w:val="32"/>
      <w:lang w:bidi="ar-SA"/>
    </w:rPr>
  </w:style>
  <w:style w:type="paragraph" w:customStyle="1" w:styleId="a5">
    <w:name w:val="آیات"/>
    <w:basedOn w:val="Normal"/>
    <w:link w:val="Char2"/>
    <w:qFormat/>
    <w:rsid w:val="000055D1"/>
    <w:pPr>
      <w:ind w:firstLine="284"/>
      <w:jc w:val="both"/>
    </w:pPr>
    <w:rPr>
      <w:rFonts w:ascii="KFGQPC Uthmanic Script HAFS" w:hAnsi="KFGQPC Uthmanic Script HAFS" w:cs="KFGQPC Uthmanic Script HAFS"/>
      <w:color w:val="000000"/>
    </w:rPr>
  </w:style>
  <w:style w:type="paragraph" w:customStyle="1" w:styleId="a6">
    <w:name w:val="متن"/>
    <w:basedOn w:val="Normal"/>
    <w:link w:val="Char3"/>
    <w:qFormat/>
    <w:rsid w:val="001468EC"/>
    <w:pPr>
      <w:ind w:firstLine="284"/>
      <w:jc w:val="both"/>
    </w:pPr>
    <w:rPr>
      <w:rFonts w:ascii="IRNazli" w:hAnsi="IRNazli" w:cs="IRNazli"/>
      <w:lang w:bidi="fa-IR"/>
    </w:rPr>
  </w:style>
  <w:style w:type="character" w:customStyle="1" w:styleId="Char2">
    <w:name w:val="آیات Char"/>
    <w:basedOn w:val="DefaultParagraphFont"/>
    <w:link w:val="a5"/>
    <w:rsid w:val="000055D1"/>
    <w:rPr>
      <w:rFonts w:ascii="KFGQPC Uthmanic Script HAFS" w:hAnsi="KFGQPC Uthmanic Script HAFS" w:cs="KFGQPC Uthmanic Script HAFS"/>
      <w:color w:val="000000"/>
      <w:sz w:val="28"/>
      <w:szCs w:val="28"/>
    </w:rPr>
  </w:style>
  <w:style w:type="paragraph" w:customStyle="1" w:styleId="a7">
    <w:name w:val="احادیث"/>
    <w:basedOn w:val="a6"/>
    <w:link w:val="Char4"/>
    <w:qFormat/>
    <w:rsid w:val="000438FA"/>
    <w:rPr>
      <w:rFonts w:ascii="KFGQPC Uthman Taha Naskh" w:hAnsi="KFGQPC Uthman Taha Naskh" w:cs="KFGQPC Uthman Taha Naskh"/>
      <w:sz w:val="27"/>
      <w:szCs w:val="27"/>
    </w:rPr>
  </w:style>
  <w:style w:type="character" w:customStyle="1" w:styleId="Char3">
    <w:name w:val="متن Char"/>
    <w:basedOn w:val="DefaultParagraphFont"/>
    <w:link w:val="a6"/>
    <w:rsid w:val="001468EC"/>
    <w:rPr>
      <w:rFonts w:ascii="IRNazli" w:hAnsi="IRNazli" w:cs="IRNazli"/>
      <w:sz w:val="28"/>
      <w:szCs w:val="28"/>
      <w:lang w:bidi="fa-IR"/>
    </w:rPr>
  </w:style>
  <w:style w:type="paragraph" w:customStyle="1" w:styleId="a8">
    <w:name w:val="تخریج آیات"/>
    <w:basedOn w:val="a7"/>
    <w:link w:val="Char5"/>
    <w:qFormat/>
    <w:rsid w:val="00755A63"/>
    <w:rPr>
      <w:rFonts w:ascii="IRLotus" w:hAnsi="IRLotus" w:cs="IRLotus"/>
      <w:sz w:val="24"/>
      <w:szCs w:val="24"/>
    </w:rPr>
  </w:style>
  <w:style w:type="character" w:customStyle="1" w:styleId="Char4">
    <w:name w:val="احادیث Char"/>
    <w:basedOn w:val="Char3"/>
    <w:link w:val="a7"/>
    <w:rsid w:val="000438FA"/>
    <w:rPr>
      <w:rFonts w:ascii="KFGQPC Uthman Taha Naskh" w:hAnsi="KFGQPC Uthman Taha Naskh" w:cs="KFGQPC Uthman Taha Naskh"/>
      <w:sz w:val="27"/>
      <w:szCs w:val="27"/>
      <w:lang w:bidi="fa-IR"/>
    </w:rPr>
  </w:style>
  <w:style w:type="paragraph" w:customStyle="1" w:styleId="a9">
    <w:name w:val="متن پاورقی"/>
    <w:basedOn w:val="a8"/>
    <w:link w:val="Char6"/>
    <w:qFormat/>
    <w:rsid w:val="00F13F92"/>
    <w:pPr>
      <w:ind w:left="272" w:hanging="272"/>
    </w:pPr>
    <w:rPr>
      <w:rFonts w:ascii="IRNazli" w:hAnsi="IRNazli" w:cs="IRNazli"/>
    </w:rPr>
  </w:style>
  <w:style w:type="character" w:customStyle="1" w:styleId="Char5">
    <w:name w:val="تخریج آیات Char"/>
    <w:basedOn w:val="Char4"/>
    <w:link w:val="a8"/>
    <w:rsid w:val="00755A63"/>
    <w:rPr>
      <w:rFonts w:ascii="IRLotus" w:hAnsi="IRLotus" w:cs="IRLotus"/>
      <w:sz w:val="24"/>
      <w:szCs w:val="24"/>
      <w:lang w:bidi="fa-IR"/>
    </w:rPr>
  </w:style>
  <w:style w:type="paragraph" w:customStyle="1" w:styleId="aa">
    <w:name w:val="متن بولد"/>
    <w:basedOn w:val="a9"/>
    <w:link w:val="Char7"/>
    <w:qFormat/>
    <w:rsid w:val="00F13F92"/>
    <w:rPr>
      <w:bCs/>
    </w:rPr>
  </w:style>
  <w:style w:type="character" w:customStyle="1" w:styleId="Char6">
    <w:name w:val="متن پاورقی Char"/>
    <w:basedOn w:val="Char5"/>
    <w:link w:val="a9"/>
    <w:rsid w:val="00F13F92"/>
    <w:rPr>
      <w:rFonts w:ascii="IRNazli" w:hAnsi="IRNazli" w:cs="IRNazli"/>
      <w:sz w:val="24"/>
      <w:szCs w:val="24"/>
      <w:lang w:bidi="fa-IR"/>
    </w:rPr>
  </w:style>
  <w:style w:type="character" w:customStyle="1" w:styleId="Char7">
    <w:name w:val="متن بولد Char"/>
    <w:basedOn w:val="Char6"/>
    <w:link w:val="aa"/>
    <w:rsid w:val="00F13F92"/>
    <w:rPr>
      <w:rFonts w:ascii="IRNazli" w:hAnsi="IRNazli" w:cs="IRNazli"/>
      <w:bCs/>
      <w:sz w:val="24"/>
      <w:szCs w:val="24"/>
      <w:lang w:bidi="fa-IR"/>
    </w:rPr>
  </w:style>
  <w:style w:type="paragraph" w:styleId="ListParagraph">
    <w:name w:val="List Paragraph"/>
    <w:basedOn w:val="Normal"/>
    <w:uiPriority w:val="34"/>
    <w:qFormat/>
    <w:rsid w:val="008B6F0B"/>
    <w:pPr>
      <w:ind w:left="720"/>
      <w:contextualSpacing/>
    </w:pPr>
  </w:style>
  <w:style w:type="paragraph" w:customStyle="1" w:styleId="ab">
    <w:name w:val="بخش"/>
    <w:basedOn w:val="a0"/>
    <w:link w:val="Char8"/>
    <w:qFormat/>
    <w:rsid w:val="00543A8B"/>
    <w:pPr>
      <w:spacing w:before="2000" w:after="2000"/>
      <w:outlineLvl w:val="0"/>
    </w:pPr>
    <w:rPr>
      <w:rFonts w:ascii="IRTitr" w:hAnsi="IRTitr" w:cs="IRTitr"/>
      <w:bCs w:val="0"/>
      <w:sz w:val="60"/>
      <w:szCs w:val="60"/>
    </w:rPr>
  </w:style>
  <w:style w:type="paragraph" w:customStyle="1" w:styleId="ac">
    <w:name w:val="متن عربی پاورقی"/>
    <w:basedOn w:val="Normal"/>
    <w:link w:val="Char9"/>
    <w:qFormat/>
    <w:rsid w:val="009F6E5D"/>
    <w:pPr>
      <w:ind w:left="272" w:hanging="272"/>
      <w:jc w:val="both"/>
    </w:pPr>
    <w:rPr>
      <w:rFonts w:ascii="mylotus" w:hAnsi="mylotus" w:cs="mylotus"/>
      <w:sz w:val="23"/>
      <w:szCs w:val="23"/>
    </w:rPr>
  </w:style>
  <w:style w:type="character" w:customStyle="1" w:styleId="Char8">
    <w:name w:val="بخش Char"/>
    <w:basedOn w:val="Char"/>
    <w:link w:val="ab"/>
    <w:rsid w:val="00543A8B"/>
    <w:rPr>
      <w:rFonts w:ascii="IRTitr" w:hAnsi="IRTitr" w:cs="IRTitr"/>
      <w:bCs w:val="0"/>
      <w:sz w:val="60"/>
      <w:szCs w:val="60"/>
      <w:lang w:bidi="fa-IR"/>
    </w:rPr>
  </w:style>
  <w:style w:type="paragraph" w:styleId="TOC5">
    <w:name w:val="toc 5"/>
    <w:basedOn w:val="Normal"/>
    <w:next w:val="Normal"/>
    <w:autoRedefine/>
    <w:uiPriority w:val="39"/>
    <w:unhideWhenUsed/>
    <w:rsid w:val="009A3D6A"/>
    <w:pPr>
      <w:bidi w:val="0"/>
      <w:spacing w:after="100" w:line="276" w:lineRule="auto"/>
      <w:ind w:left="880"/>
    </w:pPr>
    <w:rPr>
      <w:rFonts w:asciiTheme="minorHAnsi" w:eastAsiaTheme="minorEastAsia" w:hAnsiTheme="minorHAnsi" w:cstheme="minorBidi"/>
      <w:sz w:val="22"/>
      <w:szCs w:val="22"/>
    </w:rPr>
  </w:style>
  <w:style w:type="character" w:customStyle="1" w:styleId="Char9">
    <w:name w:val="متن عربی پاورقی Char"/>
    <w:basedOn w:val="DefaultParagraphFont"/>
    <w:link w:val="ac"/>
    <w:rsid w:val="009F6E5D"/>
    <w:rPr>
      <w:rFonts w:ascii="mylotus" w:hAnsi="mylotus" w:cs="mylotus"/>
      <w:sz w:val="23"/>
      <w:szCs w:val="23"/>
    </w:rPr>
  </w:style>
  <w:style w:type="paragraph" w:styleId="TOC4">
    <w:name w:val="toc 4"/>
    <w:basedOn w:val="Normal"/>
    <w:next w:val="Normal"/>
    <w:autoRedefine/>
    <w:uiPriority w:val="39"/>
    <w:rsid w:val="009A3D6A"/>
    <w:pPr>
      <w:ind w:left="567"/>
      <w:jc w:val="both"/>
    </w:pPr>
    <w:rPr>
      <w:rFonts w:ascii="IRNazli" w:hAnsi="IRNazli" w:cs="IRNazli"/>
      <w:sz w:val="26"/>
      <w:szCs w:val="26"/>
    </w:rPr>
  </w:style>
  <w:style w:type="paragraph" w:styleId="TOC6">
    <w:name w:val="toc 6"/>
    <w:basedOn w:val="Normal"/>
    <w:next w:val="Normal"/>
    <w:autoRedefine/>
    <w:uiPriority w:val="39"/>
    <w:unhideWhenUsed/>
    <w:rsid w:val="009A3D6A"/>
    <w:pPr>
      <w:bidi w:val="0"/>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9A3D6A"/>
    <w:pPr>
      <w:bidi w:val="0"/>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9A3D6A"/>
    <w:pPr>
      <w:bidi w:val="0"/>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9A3D6A"/>
    <w:pPr>
      <w:bidi w:val="0"/>
      <w:spacing w:after="100" w:line="276"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habnam.cc" TargetMode="External"/><Relationship Id="rId18" Type="http://schemas.openxmlformats.org/officeDocument/2006/relationships/header" Target="header6.xml"/><Relationship Id="rId26"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header" Target="header22.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5.xml"/><Relationship Id="rId25" Type="http://schemas.openxmlformats.org/officeDocument/2006/relationships/header" Target="header13.xml"/><Relationship Id="rId33" Type="http://schemas.openxmlformats.org/officeDocument/2006/relationships/header" Target="header2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2.xml"/><Relationship Id="rId32" Type="http://schemas.openxmlformats.org/officeDocument/2006/relationships/header" Target="header20.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header" Target="header18.xml"/><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AE26E-337F-426F-BDA2-43AF69E65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104588</Words>
  <Characters>596157</Characters>
  <Application>Microsoft Office Word</Application>
  <DocSecurity>8</DocSecurity>
  <Lines>4967</Lines>
  <Paragraphs>1398</Paragraphs>
  <ScaleCrop>false</ScaleCrop>
  <HeadingPairs>
    <vt:vector size="2" baseType="variant">
      <vt:variant>
        <vt:lpstr>Title</vt:lpstr>
      </vt:variant>
      <vt:variant>
        <vt:i4>1</vt:i4>
      </vt:variant>
    </vt:vector>
  </HeadingPairs>
  <TitlesOfParts>
    <vt:vector size="1" baseType="lpstr">
      <vt:lpstr>روش امام شافعی در اثبات عقیده</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699347</CharactersWithSpaces>
  <SharedDoc>false</SharedDoc>
  <HLinks>
    <vt:vector size="810" baseType="variant">
      <vt:variant>
        <vt:i4>1245235</vt:i4>
      </vt:variant>
      <vt:variant>
        <vt:i4>806</vt:i4>
      </vt:variant>
      <vt:variant>
        <vt:i4>0</vt:i4>
      </vt:variant>
      <vt:variant>
        <vt:i4>5</vt:i4>
      </vt:variant>
      <vt:variant>
        <vt:lpwstr/>
      </vt:variant>
      <vt:variant>
        <vt:lpwstr>_Toc320053558</vt:lpwstr>
      </vt:variant>
      <vt:variant>
        <vt:i4>1245235</vt:i4>
      </vt:variant>
      <vt:variant>
        <vt:i4>800</vt:i4>
      </vt:variant>
      <vt:variant>
        <vt:i4>0</vt:i4>
      </vt:variant>
      <vt:variant>
        <vt:i4>5</vt:i4>
      </vt:variant>
      <vt:variant>
        <vt:lpwstr/>
      </vt:variant>
      <vt:variant>
        <vt:lpwstr>_Toc320053557</vt:lpwstr>
      </vt:variant>
      <vt:variant>
        <vt:i4>1245235</vt:i4>
      </vt:variant>
      <vt:variant>
        <vt:i4>794</vt:i4>
      </vt:variant>
      <vt:variant>
        <vt:i4>0</vt:i4>
      </vt:variant>
      <vt:variant>
        <vt:i4>5</vt:i4>
      </vt:variant>
      <vt:variant>
        <vt:lpwstr/>
      </vt:variant>
      <vt:variant>
        <vt:lpwstr>_Toc320053556</vt:lpwstr>
      </vt:variant>
      <vt:variant>
        <vt:i4>1245235</vt:i4>
      </vt:variant>
      <vt:variant>
        <vt:i4>788</vt:i4>
      </vt:variant>
      <vt:variant>
        <vt:i4>0</vt:i4>
      </vt:variant>
      <vt:variant>
        <vt:i4>5</vt:i4>
      </vt:variant>
      <vt:variant>
        <vt:lpwstr/>
      </vt:variant>
      <vt:variant>
        <vt:lpwstr>_Toc320053555</vt:lpwstr>
      </vt:variant>
      <vt:variant>
        <vt:i4>1245235</vt:i4>
      </vt:variant>
      <vt:variant>
        <vt:i4>782</vt:i4>
      </vt:variant>
      <vt:variant>
        <vt:i4>0</vt:i4>
      </vt:variant>
      <vt:variant>
        <vt:i4>5</vt:i4>
      </vt:variant>
      <vt:variant>
        <vt:lpwstr/>
      </vt:variant>
      <vt:variant>
        <vt:lpwstr>_Toc320053554</vt:lpwstr>
      </vt:variant>
      <vt:variant>
        <vt:i4>1245235</vt:i4>
      </vt:variant>
      <vt:variant>
        <vt:i4>776</vt:i4>
      </vt:variant>
      <vt:variant>
        <vt:i4>0</vt:i4>
      </vt:variant>
      <vt:variant>
        <vt:i4>5</vt:i4>
      </vt:variant>
      <vt:variant>
        <vt:lpwstr/>
      </vt:variant>
      <vt:variant>
        <vt:lpwstr>_Toc320053553</vt:lpwstr>
      </vt:variant>
      <vt:variant>
        <vt:i4>1245235</vt:i4>
      </vt:variant>
      <vt:variant>
        <vt:i4>770</vt:i4>
      </vt:variant>
      <vt:variant>
        <vt:i4>0</vt:i4>
      </vt:variant>
      <vt:variant>
        <vt:i4>5</vt:i4>
      </vt:variant>
      <vt:variant>
        <vt:lpwstr/>
      </vt:variant>
      <vt:variant>
        <vt:lpwstr>_Toc320053552</vt:lpwstr>
      </vt:variant>
      <vt:variant>
        <vt:i4>1245235</vt:i4>
      </vt:variant>
      <vt:variant>
        <vt:i4>764</vt:i4>
      </vt:variant>
      <vt:variant>
        <vt:i4>0</vt:i4>
      </vt:variant>
      <vt:variant>
        <vt:i4>5</vt:i4>
      </vt:variant>
      <vt:variant>
        <vt:lpwstr/>
      </vt:variant>
      <vt:variant>
        <vt:lpwstr>_Toc320053551</vt:lpwstr>
      </vt:variant>
      <vt:variant>
        <vt:i4>1245235</vt:i4>
      </vt:variant>
      <vt:variant>
        <vt:i4>758</vt:i4>
      </vt:variant>
      <vt:variant>
        <vt:i4>0</vt:i4>
      </vt:variant>
      <vt:variant>
        <vt:i4>5</vt:i4>
      </vt:variant>
      <vt:variant>
        <vt:lpwstr/>
      </vt:variant>
      <vt:variant>
        <vt:lpwstr>_Toc320053550</vt:lpwstr>
      </vt:variant>
      <vt:variant>
        <vt:i4>1179699</vt:i4>
      </vt:variant>
      <vt:variant>
        <vt:i4>752</vt:i4>
      </vt:variant>
      <vt:variant>
        <vt:i4>0</vt:i4>
      </vt:variant>
      <vt:variant>
        <vt:i4>5</vt:i4>
      </vt:variant>
      <vt:variant>
        <vt:lpwstr/>
      </vt:variant>
      <vt:variant>
        <vt:lpwstr>_Toc320053549</vt:lpwstr>
      </vt:variant>
      <vt:variant>
        <vt:i4>104661198</vt:i4>
      </vt:variant>
      <vt:variant>
        <vt:i4>746</vt:i4>
      </vt:variant>
      <vt:variant>
        <vt:i4>0</vt:i4>
      </vt:variant>
      <vt:variant>
        <vt:i4>5</vt:i4>
      </vt:variant>
      <vt:variant>
        <vt:lpwstr>G:\ده کتاب برای طراحی\2\ravesh-emam-shafeyi-dar-esbate-aqeedeh.doc</vt:lpwstr>
      </vt:variant>
      <vt:variant>
        <vt:lpwstr>_Toc320053548</vt:lpwstr>
      </vt:variant>
      <vt:variant>
        <vt:i4>1179699</vt:i4>
      </vt:variant>
      <vt:variant>
        <vt:i4>740</vt:i4>
      </vt:variant>
      <vt:variant>
        <vt:i4>0</vt:i4>
      </vt:variant>
      <vt:variant>
        <vt:i4>5</vt:i4>
      </vt:variant>
      <vt:variant>
        <vt:lpwstr/>
      </vt:variant>
      <vt:variant>
        <vt:lpwstr>_Toc320053547</vt:lpwstr>
      </vt:variant>
      <vt:variant>
        <vt:i4>1179699</vt:i4>
      </vt:variant>
      <vt:variant>
        <vt:i4>734</vt:i4>
      </vt:variant>
      <vt:variant>
        <vt:i4>0</vt:i4>
      </vt:variant>
      <vt:variant>
        <vt:i4>5</vt:i4>
      </vt:variant>
      <vt:variant>
        <vt:lpwstr/>
      </vt:variant>
      <vt:variant>
        <vt:lpwstr>_Toc320053546</vt:lpwstr>
      </vt:variant>
      <vt:variant>
        <vt:i4>1179699</vt:i4>
      </vt:variant>
      <vt:variant>
        <vt:i4>728</vt:i4>
      </vt:variant>
      <vt:variant>
        <vt:i4>0</vt:i4>
      </vt:variant>
      <vt:variant>
        <vt:i4>5</vt:i4>
      </vt:variant>
      <vt:variant>
        <vt:lpwstr/>
      </vt:variant>
      <vt:variant>
        <vt:lpwstr>_Toc320053545</vt:lpwstr>
      </vt:variant>
      <vt:variant>
        <vt:i4>1179699</vt:i4>
      </vt:variant>
      <vt:variant>
        <vt:i4>722</vt:i4>
      </vt:variant>
      <vt:variant>
        <vt:i4>0</vt:i4>
      </vt:variant>
      <vt:variant>
        <vt:i4>5</vt:i4>
      </vt:variant>
      <vt:variant>
        <vt:lpwstr/>
      </vt:variant>
      <vt:variant>
        <vt:lpwstr>_Toc320053544</vt:lpwstr>
      </vt:variant>
      <vt:variant>
        <vt:i4>1179699</vt:i4>
      </vt:variant>
      <vt:variant>
        <vt:i4>716</vt:i4>
      </vt:variant>
      <vt:variant>
        <vt:i4>0</vt:i4>
      </vt:variant>
      <vt:variant>
        <vt:i4>5</vt:i4>
      </vt:variant>
      <vt:variant>
        <vt:lpwstr/>
      </vt:variant>
      <vt:variant>
        <vt:lpwstr>_Toc320053543</vt:lpwstr>
      </vt:variant>
      <vt:variant>
        <vt:i4>1179699</vt:i4>
      </vt:variant>
      <vt:variant>
        <vt:i4>710</vt:i4>
      </vt:variant>
      <vt:variant>
        <vt:i4>0</vt:i4>
      </vt:variant>
      <vt:variant>
        <vt:i4>5</vt:i4>
      </vt:variant>
      <vt:variant>
        <vt:lpwstr/>
      </vt:variant>
      <vt:variant>
        <vt:lpwstr>_Toc320053542</vt:lpwstr>
      </vt:variant>
      <vt:variant>
        <vt:i4>1179699</vt:i4>
      </vt:variant>
      <vt:variant>
        <vt:i4>704</vt:i4>
      </vt:variant>
      <vt:variant>
        <vt:i4>0</vt:i4>
      </vt:variant>
      <vt:variant>
        <vt:i4>5</vt:i4>
      </vt:variant>
      <vt:variant>
        <vt:lpwstr/>
      </vt:variant>
      <vt:variant>
        <vt:lpwstr>_Toc320053541</vt:lpwstr>
      </vt:variant>
      <vt:variant>
        <vt:i4>1179699</vt:i4>
      </vt:variant>
      <vt:variant>
        <vt:i4>698</vt:i4>
      </vt:variant>
      <vt:variant>
        <vt:i4>0</vt:i4>
      </vt:variant>
      <vt:variant>
        <vt:i4>5</vt:i4>
      </vt:variant>
      <vt:variant>
        <vt:lpwstr/>
      </vt:variant>
      <vt:variant>
        <vt:lpwstr>_Toc320053540</vt:lpwstr>
      </vt:variant>
      <vt:variant>
        <vt:i4>1376307</vt:i4>
      </vt:variant>
      <vt:variant>
        <vt:i4>692</vt:i4>
      </vt:variant>
      <vt:variant>
        <vt:i4>0</vt:i4>
      </vt:variant>
      <vt:variant>
        <vt:i4>5</vt:i4>
      </vt:variant>
      <vt:variant>
        <vt:lpwstr/>
      </vt:variant>
      <vt:variant>
        <vt:lpwstr>_Toc320053539</vt:lpwstr>
      </vt:variant>
      <vt:variant>
        <vt:i4>1376307</vt:i4>
      </vt:variant>
      <vt:variant>
        <vt:i4>686</vt:i4>
      </vt:variant>
      <vt:variant>
        <vt:i4>0</vt:i4>
      </vt:variant>
      <vt:variant>
        <vt:i4>5</vt:i4>
      </vt:variant>
      <vt:variant>
        <vt:lpwstr/>
      </vt:variant>
      <vt:variant>
        <vt:lpwstr>_Toc320053538</vt:lpwstr>
      </vt:variant>
      <vt:variant>
        <vt:i4>1376307</vt:i4>
      </vt:variant>
      <vt:variant>
        <vt:i4>680</vt:i4>
      </vt:variant>
      <vt:variant>
        <vt:i4>0</vt:i4>
      </vt:variant>
      <vt:variant>
        <vt:i4>5</vt:i4>
      </vt:variant>
      <vt:variant>
        <vt:lpwstr/>
      </vt:variant>
      <vt:variant>
        <vt:lpwstr>_Toc320053537</vt:lpwstr>
      </vt:variant>
      <vt:variant>
        <vt:i4>1376307</vt:i4>
      </vt:variant>
      <vt:variant>
        <vt:i4>674</vt:i4>
      </vt:variant>
      <vt:variant>
        <vt:i4>0</vt:i4>
      </vt:variant>
      <vt:variant>
        <vt:i4>5</vt:i4>
      </vt:variant>
      <vt:variant>
        <vt:lpwstr/>
      </vt:variant>
      <vt:variant>
        <vt:lpwstr>_Toc320053536</vt:lpwstr>
      </vt:variant>
      <vt:variant>
        <vt:i4>1376307</vt:i4>
      </vt:variant>
      <vt:variant>
        <vt:i4>668</vt:i4>
      </vt:variant>
      <vt:variant>
        <vt:i4>0</vt:i4>
      </vt:variant>
      <vt:variant>
        <vt:i4>5</vt:i4>
      </vt:variant>
      <vt:variant>
        <vt:lpwstr/>
      </vt:variant>
      <vt:variant>
        <vt:lpwstr>_Toc320053535</vt:lpwstr>
      </vt:variant>
      <vt:variant>
        <vt:i4>1376307</vt:i4>
      </vt:variant>
      <vt:variant>
        <vt:i4>662</vt:i4>
      </vt:variant>
      <vt:variant>
        <vt:i4>0</vt:i4>
      </vt:variant>
      <vt:variant>
        <vt:i4>5</vt:i4>
      </vt:variant>
      <vt:variant>
        <vt:lpwstr/>
      </vt:variant>
      <vt:variant>
        <vt:lpwstr>_Toc320053534</vt:lpwstr>
      </vt:variant>
      <vt:variant>
        <vt:i4>1376307</vt:i4>
      </vt:variant>
      <vt:variant>
        <vt:i4>656</vt:i4>
      </vt:variant>
      <vt:variant>
        <vt:i4>0</vt:i4>
      </vt:variant>
      <vt:variant>
        <vt:i4>5</vt:i4>
      </vt:variant>
      <vt:variant>
        <vt:lpwstr/>
      </vt:variant>
      <vt:variant>
        <vt:lpwstr>_Toc320053533</vt:lpwstr>
      </vt:variant>
      <vt:variant>
        <vt:i4>104464590</vt:i4>
      </vt:variant>
      <vt:variant>
        <vt:i4>650</vt:i4>
      </vt:variant>
      <vt:variant>
        <vt:i4>0</vt:i4>
      </vt:variant>
      <vt:variant>
        <vt:i4>5</vt:i4>
      </vt:variant>
      <vt:variant>
        <vt:lpwstr>G:\ده کتاب برای طراحی\2\ravesh-emam-shafeyi-dar-esbate-aqeedeh.doc</vt:lpwstr>
      </vt:variant>
      <vt:variant>
        <vt:lpwstr>_Toc320053532</vt:lpwstr>
      </vt:variant>
      <vt:variant>
        <vt:i4>104464590</vt:i4>
      </vt:variant>
      <vt:variant>
        <vt:i4>644</vt:i4>
      </vt:variant>
      <vt:variant>
        <vt:i4>0</vt:i4>
      </vt:variant>
      <vt:variant>
        <vt:i4>5</vt:i4>
      </vt:variant>
      <vt:variant>
        <vt:lpwstr>G:\ده کتاب برای طراحی\2\ravesh-emam-shafeyi-dar-esbate-aqeedeh.doc</vt:lpwstr>
      </vt:variant>
      <vt:variant>
        <vt:lpwstr>_Toc320053531</vt:lpwstr>
      </vt:variant>
      <vt:variant>
        <vt:i4>1376307</vt:i4>
      </vt:variant>
      <vt:variant>
        <vt:i4>638</vt:i4>
      </vt:variant>
      <vt:variant>
        <vt:i4>0</vt:i4>
      </vt:variant>
      <vt:variant>
        <vt:i4>5</vt:i4>
      </vt:variant>
      <vt:variant>
        <vt:lpwstr/>
      </vt:variant>
      <vt:variant>
        <vt:lpwstr>_Toc320053530</vt:lpwstr>
      </vt:variant>
      <vt:variant>
        <vt:i4>1310771</vt:i4>
      </vt:variant>
      <vt:variant>
        <vt:i4>632</vt:i4>
      </vt:variant>
      <vt:variant>
        <vt:i4>0</vt:i4>
      </vt:variant>
      <vt:variant>
        <vt:i4>5</vt:i4>
      </vt:variant>
      <vt:variant>
        <vt:lpwstr/>
      </vt:variant>
      <vt:variant>
        <vt:lpwstr>_Toc320053529</vt:lpwstr>
      </vt:variant>
      <vt:variant>
        <vt:i4>1310771</vt:i4>
      </vt:variant>
      <vt:variant>
        <vt:i4>626</vt:i4>
      </vt:variant>
      <vt:variant>
        <vt:i4>0</vt:i4>
      </vt:variant>
      <vt:variant>
        <vt:i4>5</vt:i4>
      </vt:variant>
      <vt:variant>
        <vt:lpwstr/>
      </vt:variant>
      <vt:variant>
        <vt:lpwstr>_Toc320053528</vt:lpwstr>
      </vt:variant>
      <vt:variant>
        <vt:i4>1310771</vt:i4>
      </vt:variant>
      <vt:variant>
        <vt:i4>620</vt:i4>
      </vt:variant>
      <vt:variant>
        <vt:i4>0</vt:i4>
      </vt:variant>
      <vt:variant>
        <vt:i4>5</vt:i4>
      </vt:variant>
      <vt:variant>
        <vt:lpwstr/>
      </vt:variant>
      <vt:variant>
        <vt:lpwstr>_Toc320053527</vt:lpwstr>
      </vt:variant>
      <vt:variant>
        <vt:i4>1310771</vt:i4>
      </vt:variant>
      <vt:variant>
        <vt:i4>614</vt:i4>
      </vt:variant>
      <vt:variant>
        <vt:i4>0</vt:i4>
      </vt:variant>
      <vt:variant>
        <vt:i4>5</vt:i4>
      </vt:variant>
      <vt:variant>
        <vt:lpwstr/>
      </vt:variant>
      <vt:variant>
        <vt:lpwstr>_Toc320053526</vt:lpwstr>
      </vt:variant>
      <vt:variant>
        <vt:i4>1310771</vt:i4>
      </vt:variant>
      <vt:variant>
        <vt:i4>608</vt:i4>
      </vt:variant>
      <vt:variant>
        <vt:i4>0</vt:i4>
      </vt:variant>
      <vt:variant>
        <vt:i4>5</vt:i4>
      </vt:variant>
      <vt:variant>
        <vt:lpwstr/>
      </vt:variant>
      <vt:variant>
        <vt:lpwstr>_Toc320053525</vt:lpwstr>
      </vt:variant>
      <vt:variant>
        <vt:i4>1310771</vt:i4>
      </vt:variant>
      <vt:variant>
        <vt:i4>602</vt:i4>
      </vt:variant>
      <vt:variant>
        <vt:i4>0</vt:i4>
      </vt:variant>
      <vt:variant>
        <vt:i4>5</vt:i4>
      </vt:variant>
      <vt:variant>
        <vt:lpwstr/>
      </vt:variant>
      <vt:variant>
        <vt:lpwstr>_Toc320053524</vt:lpwstr>
      </vt:variant>
      <vt:variant>
        <vt:i4>1310771</vt:i4>
      </vt:variant>
      <vt:variant>
        <vt:i4>596</vt:i4>
      </vt:variant>
      <vt:variant>
        <vt:i4>0</vt:i4>
      </vt:variant>
      <vt:variant>
        <vt:i4>5</vt:i4>
      </vt:variant>
      <vt:variant>
        <vt:lpwstr/>
      </vt:variant>
      <vt:variant>
        <vt:lpwstr>_Toc320053523</vt:lpwstr>
      </vt:variant>
      <vt:variant>
        <vt:i4>1310771</vt:i4>
      </vt:variant>
      <vt:variant>
        <vt:i4>590</vt:i4>
      </vt:variant>
      <vt:variant>
        <vt:i4>0</vt:i4>
      </vt:variant>
      <vt:variant>
        <vt:i4>5</vt:i4>
      </vt:variant>
      <vt:variant>
        <vt:lpwstr/>
      </vt:variant>
      <vt:variant>
        <vt:lpwstr>_Toc320053522</vt:lpwstr>
      </vt:variant>
      <vt:variant>
        <vt:i4>1310771</vt:i4>
      </vt:variant>
      <vt:variant>
        <vt:i4>584</vt:i4>
      </vt:variant>
      <vt:variant>
        <vt:i4>0</vt:i4>
      </vt:variant>
      <vt:variant>
        <vt:i4>5</vt:i4>
      </vt:variant>
      <vt:variant>
        <vt:lpwstr/>
      </vt:variant>
      <vt:variant>
        <vt:lpwstr>_Toc320053521</vt:lpwstr>
      </vt:variant>
      <vt:variant>
        <vt:i4>1310771</vt:i4>
      </vt:variant>
      <vt:variant>
        <vt:i4>578</vt:i4>
      </vt:variant>
      <vt:variant>
        <vt:i4>0</vt:i4>
      </vt:variant>
      <vt:variant>
        <vt:i4>5</vt:i4>
      </vt:variant>
      <vt:variant>
        <vt:lpwstr/>
      </vt:variant>
      <vt:variant>
        <vt:lpwstr>_Toc320053520</vt:lpwstr>
      </vt:variant>
      <vt:variant>
        <vt:i4>1507379</vt:i4>
      </vt:variant>
      <vt:variant>
        <vt:i4>572</vt:i4>
      </vt:variant>
      <vt:variant>
        <vt:i4>0</vt:i4>
      </vt:variant>
      <vt:variant>
        <vt:i4>5</vt:i4>
      </vt:variant>
      <vt:variant>
        <vt:lpwstr/>
      </vt:variant>
      <vt:variant>
        <vt:lpwstr>_Toc320053519</vt:lpwstr>
      </vt:variant>
      <vt:variant>
        <vt:i4>1507379</vt:i4>
      </vt:variant>
      <vt:variant>
        <vt:i4>566</vt:i4>
      </vt:variant>
      <vt:variant>
        <vt:i4>0</vt:i4>
      </vt:variant>
      <vt:variant>
        <vt:i4>5</vt:i4>
      </vt:variant>
      <vt:variant>
        <vt:lpwstr/>
      </vt:variant>
      <vt:variant>
        <vt:lpwstr>_Toc320053518</vt:lpwstr>
      </vt:variant>
      <vt:variant>
        <vt:i4>1507379</vt:i4>
      </vt:variant>
      <vt:variant>
        <vt:i4>560</vt:i4>
      </vt:variant>
      <vt:variant>
        <vt:i4>0</vt:i4>
      </vt:variant>
      <vt:variant>
        <vt:i4>5</vt:i4>
      </vt:variant>
      <vt:variant>
        <vt:lpwstr/>
      </vt:variant>
      <vt:variant>
        <vt:lpwstr>_Toc320053517</vt:lpwstr>
      </vt:variant>
      <vt:variant>
        <vt:i4>1507379</vt:i4>
      </vt:variant>
      <vt:variant>
        <vt:i4>554</vt:i4>
      </vt:variant>
      <vt:variant>
        <vt:i4>0</vt:i4>
      </vt:variant>
      <vt:variant>
        <vt:i4>5</vt:i4>
      </vt:variant>
      <vt:variant>
        <vt:lpwstr/>
      </vt:variant>
      <vt:variant>
        <vt:lpwstr>_Toc320053516</vt:lpwstr>
      </vt:variant>
      <vt:variant>
        <vt:i4>1507379</vt:i4>
      </vt:variant>
      <vt:variant>
        <vt:i4>548</vt:i4>
      </vt:variant>
      <vt:variant>
        <vt:i4>0</vt:i4>
      </vt:variant>
      <vt:variant>
        <vt:i4>5</vt:i4>
      </vt:variant>
      <vt:variant>
        <vt:lpwstr/>
      </vt:variant>
      <vt:variant>
        <vt:lpwstr>_Toc320053515</vt:lpwstr>
      </vt:variant>
      <vt:variant>
        <vt:i4>1507379</vt:i4>
      </vt:variant>
      <vt:variant>
        <vt:i4>542</vt:i4>
      </vt:variant>
      <vt:variant>
        <vt:i4>0</vt:i4>
      </vt:variant>
      <vt:variant>
        <vt:i4>5</vt:i4>
      </vt:variant>
      <vt:variant>
        <vt:lpwstr/>
      </vt:variant>
      <vt:variant>
        <vt:lpwstr>_Toc320053514</vt:lpwstr>
      </vt:variant>
      <vt:variant>
        <vt:i4>1507379</vt:i4>
      </vt:variant>
      <vt:variant>
        <vt:i4>536</vt:i4>
      </vt:variant>
      <vt:variant>
        <vt:i4>0</vt:i4>
      </vt:variant>
      <vt:variant>
        <vt:i4>5</vt:i4>
      </vt:variant>
      <vt:variant>
        <vt:lpwstr/>
      </vt:variant>
      <vt:variant>
        <vt:lpwstr>_Toc320053513</vt:lpwstr>
      </vt:variant>
      <vt:variant>
        <vt:i4>1507379</vt:i4>
      </vt:variant>
      <vt:variant>
        <vt:i4>530</vt:i4>
      </vt:variant>
      <vt:variant>
        <vt:i4>0</vt:i4>
      </vt:variant>
      <vt:variant>
        <vt:i4>5</vt:i4>
      </vt:variant>
      <vt:variant>
        <vt:lpwstr/>
      </vt:variant>
      <vt:variant>
        <vt:lpwstr>_Toc320053512</vt:lpwstr>
      </vt:variant>
      <vt:variant>
        <vt:i4>1507379</vt:i4>
      </vt:variant>
      <vt:variant>
        <vt:i4>524</vt:i4>
      </vt:variant>
      <vt:variant>
        <vt:i4>0</vt:i4>
      </vt:variant>
      <vt:variant>
        <vt:i4>5</vt:i4>
      </vt:variant>
      <vt:variant>
        <vt:lpwstr/>
      </vt:variant>
      <vt:variant>
        <vt:lpwstr>_Toc320053511</vt:lpwstr>
      </vt:variant>
      <vt:variant>
        <vt:i4>1507379</vt:i4>
      </vt:variant>
      <vt:variant>
        <vt:i4>518</vt:i4>
      </vt:variant>
      <vt:variant>
        <vt:i4>0</vt:i4>
      </vt:variant>
      <vt:variant>
        <vt:i4>5</vt:i4>
      </vt:variant>
      <vt:variant>
        <vt:lpwstr/>
      </vt:variant>
      <vt:variant>
        <vt:lpwstr>_Toc320053510</vt:lpwstr>
      </vt:variant>
      <vt:variant>
        <vt:i4>1441843</vt:i4>
      </vt:variant>
      <vt:variant>
        <vt:i4>512</vt:i4>
      </vt:variant>
      <vt:variant>
        <vt:i4>0</vt:i4>
      </vt:variant>
      <vt:variant>
        <vt:i4>5</vt:i4>
      </vt:variant>
      <vt:variant>
        <vt:lpwstr/>
      </vt:variant>
      <vt:variant>
        <vt:lpwstr>_Toc320053509</vt:lpwstr>
      </vt:variant>
      <vt:variant>
        <vt:i4>1441843</vt:i4>
      </vt:variant>
      <vt:variant>
        <vt:i4>506</vt:i4>
      </vt:variant>
      <vt:variant>
        <vt:i4>0</vt:i4>
      </vt:variant>
      <vt:variant>
        <vt:i4>5</vt:i4>
      </vt:variant>
      <vt:variant>
        <vt:lpwstr/>
      </vt:variant>
      <vt:variant>
        <vt:lpwstr>_Toc320053508</vt:lpwstr>
      </vt:variant>
      <vt:variant>
        <vt:i4>1441843</vt:i4>
      </vt:variant>
      <vt:variant>
        <vt:i4>500</vt:i4>
      </vt:variant>
      <vt:variant>
        <vt:i4>0</vt:i4>
      </vt:variant>
      <vt:variant>
        <vt:i4>5</vt:i4>
      </vt:variant>
      <vt:variant>
        <vt:lpwstr/>
      </vt:variant>
      <vt:variant>
        <vt:lpwstr>_Toc320053507</vt:lpwstr>
      </vt:variant>
      <vt:variant>
        <vt:i4>1441843</vt:i4>
      </vt:variant>
      <vt:variant>
        <vt:i4>494</vt:i4>
      </vt:variant>
      <vt:variant>
        <vt:i4>0</vt:i4>
      </vt:variant>
      <vt:variant>
        <vt:i4>5</vt:i4>
      </vt:variant>
      <vt:variant>
        <vt:lpwstr/>
      </vt:variant>
      <vt:variant>
        <vt:lpwstr>_Toc320053506</vt:lpwstr>
      </vt:variant>
      <vt:variant>
        <vt:i4>1441843</vt:i4>
      </vt:variant>
      <vt:variant>
        <vt:i4>488</vt:i4>
      </vt:variant>
      <vt:variant>
        <vt:i4>0</vt:i4>
      </vt:variant>
      <vt:variant>
        <vt:i4>5</vt:i4>
      </vt:variant>
      <vt:variant>
        <vt:lpwstr/>
      </vt:variant>
      <vt:variant>
        <vt:lpwstr>_Toc320053505</vt:lpwstr>
      </vt:variant>
      <vt:variant>
        <vt:i4>1441843</vt:i4>
      </vt:variant>
      <vt:variant>
        <vt:i4>482</vt:i4>
      </vt:variant>
      <vt:variant>
        <vt:i4>0</vt:i4>
      </vt:variant>
      <vt:variant>
        <vt:i4>5</vt:i4>
      </vt:variant>
      <vt:variant>
        <vt:lpwstr/>
      </vt:variant>
      <vt:variant>
        <vt:lpwstr>_Toc320053504</vt:lpwstr>
      </vt:variant>
      <vt:variant>
        <vt:i4>1441843</vt:i4>
      </vt:variant>
      <vt:variant>
        <vt:i4>476</vt:i4>
      </vt:variant>
      <vt:variant>
        <vt:i4>0</vt:i4>
      </vt:variant>
      <vt:variant>
        <vt:i4>5</vt:i4>
      </vt:variant>
      <vt:variant>
        <vt:lpwstr/>
      </vt:variant>
      <vt:variant>
        <vt:lpwstr>_Toc320053503</vt:lpwstr>
      </vt:variant>
      <vt:variant>
        <vt:i4>1441843</vt:i4>
      </vt:variant>
      <vt:variant>
        <vt:i4>470</vt:i4>
      </vt:variant>
      <vt:variant>
        <vt:i4>0</vt:i4>
      </vt:variant>
      <vt:variant>
        <vt:i4>5</vt:i4>
      </vt:variant>
      <vt:variant>
        <vt:lpwstr/>
      </vt:variant>
      <vt:variant>
        <vt:lpwstr>_Toc320053502</vt:lpwstr>
      </vt:variant>
      <vt:variant>
        <vt:i4>1441843</vt:i4>
      </vt:variant>
      <vt:variant>
        <vt:i4>464</vt:i4>
      </vt:variant>
      <vt:variant>
        <vt:i4>0</vt:i4>
      </vt:variant>
      <vt:variant>
        <vt:i4>5</vt:i4>
      </vt:variant>
      <vt:variant>
        <vt:lpwstr/>
      </vt:variant>
      <vt:variant>
        <vt:lpwstr>_Toc320053501</vt:lpwstr>
      </vt:variant>
      <vt:variant>
        <vt:i4>1441843</vt:i4>
      </vt:variant>
      <vt:variant>
        <vt:i4>458</vt:i4>
      </vt:variant>
      <vt:variant>
        <vt:i4>0</vt:i4>
      </vt:variant>
      <vt:variant>
        <vt:i4>5</vt:i4>
      </vt:variant>
      <vt:variant>
        <vt:lpwstr/>
      </vt:variant>
      <vt:variant>
        <vt:lpwstr>_Toc320053500</vt:lpwstr>
      </vt:variant>
      <vt:variant>
        <vt:i4>2031666</vt:i4>
      </vt:variant>
      <vt:variant>
        <vt:i4>452</vt:i4>
      </vt:variant>
      <vt:variant>
        <vt:i4>0</vt:i4>
      </vt:variant>
      <vt:variant>
        <vt:i4>5</vt:i4>
      </vt:variant>
      <vt:variant>
        <vt:lpwstr/>
      </vt:variant>
      <vt:variant>
        <vt:lpwstr>_Toc320053499</vt:lpwstr>
      </vt:variant>
      <vt:variant>
        <vt:i4>2031666</vt:i4>
      </vt:variant>
      <vt:variant>
        <vt:i4>446</vt:i4>
      </vt:variant>
      <vt:variant>
        <vt:i4>0</vt:i4>
      </vt:variant>
      <vt:variant>
        <vt:i4>5</vt:i4>
      </vt:variant>
      <vt:variant>
        <vt:lpwstr/>
      </vt:variant>
      <vt:variant>
        <vt:lpwstr>_Toc320053498</vt:lpwstr>
      </vt:variant>
      <vt:variant>
        <vt:i4>2031666</vt:i4>
      </vt:variant>
      <vt:variant>
        <vt:i4>440</vt:i4>
      </vt:variant>
      <vt:variant>
        <vt:i4>0</vt:i4>
      </vt:variant>
      <vt:variant>
        <vt:i4>5</vt:i4>
      </vt:variant>
      <vt:variant>
        <vt:lpwstr/>
      </vt:variant>
      <vt:variant>
        <vt:lpwstr>_Toc320053497</vt:lpwstr>
      </vt:variant>
      <vt:variant>
        <vt:i4>2031666</vt:i4>
      </vt:variant>
      <vt:variant>
        <vt:i4>434</vt:i4>
      </vt:variant>
      <vt:variant>
        <vt:i4>0</vt:i4>
      </vt:variant>
      <vt:variant>
        <vt:i4>5</vt:i4>
      </vt:variant>
      <vt:variant>
        <vt:lpwstr/>
      </vt:variant>
      <vt:variant>
        <vt:lpwstr>_Toc320053496</vt:lpwstr>
      </vt:variant>
      <vt:variant>
        <vt:i4>2031666</vt:i4>
      </vt:variant>
      <vt:variant>
        <vt:i4>428</vt:i4>
      </vt:variant>
      <vt:variant>
        <vt:i4>0</vt:i4>
      </vt:variant>
      <vt:variant>
        <vt:i4>5</vt:i4>
      </vt:variant>
      <vt:variant>
        <vt:lpwstr/>
      </vt:variant>
      <vt:variant>
        <vt:lpwstr>_Toc320053495</vt:lpwstr>
      </vt:variant>
      <vt:variant>
        <vt:i4>2031666</vt:i4>
      </vt:variant>
      <vt:variant>
        <vt:i4>422</vt:i4>
      </vt:variant>
      <vt:variant>
        <vt:i4>0</vt:i4>
      </vt:variant>
      <vt:variant>
        <vt:i4>5</vt:i4>
      </vt:variant>
      <vt:variant>
        <vt:lpwstr/>
      </vt:variant>
      <vt:variant>
        <vt:lpwstr>_Toc320053494</vt:lpwstr>
      </vt:variant>
      <vt:variant>
        <vt:i4>2031666</vt:i4>
      </vt:variant>
      <vt:variant>
        <vt:i4>416</vt:i4>
      </vt:variant>
      <vt:variant>
        <vt:i4>0</vt:i4>
      </vt:variant>
      <vt:variant>
        <vt:i4>5</vt:i4>
      </vt:variant>
      <vt:variant>
        <vt:lpwstr/>
      </vt:variant>
      <vt:variant>
        <vt:lpwstr>_Toc320053493</vt:lpwstr>
      </vt:variant>
      <vt:variant>
        <vt:i4>2031666</vt:i4>
      </vt:variant>
      <vt:variant>
        <vt:i4>410</vt:i4>
      </vt:variant>
      <vt:variant>
        <vt:i4>0</vt:i4>
      </vt:variant>
      <vt:variant>
        <vt:i4>5</vt:i4>
      </vt:variant>
      <vt:variant>
        <vt:lpwstr/>
      </vt:variant>
      <vt:variant>
        <vt:lpwstr>_Toc320053492</vt:lpwstr>
      </vt:variant>
      <vt:variant>
        <vt:i4>2031666</vt:i4>
      </vt:variant>
      <vt:variant>
        <vt:i4>404</vt:i4>
      </vt:variant>
      <vt:variant>
        <vt:i4>0</vt:i4>
      </vt:variant>
      <vt:variant>
        <vt:i4>5</vt:i4>
      </vt:variant>
      <vt:variant>
        <vt:lpwstr/>
      </vt:variant>
      <vt:variant>
        <vt:lpwstr>_Toc320053491</vt:lpwstr>
      </vt:variant>
      <vt:variant>
        <vt:i4>2031666</vt:i4>
      </vt:variant>
      <vt:variant>
        <vt:i4>398</vt:i4>
      </vt:variant>
      <vt:variant>
        <vt:i4>0</vt:i4>
      </vt:variant>
      <vt:variant>
        <vt:i4>5</vt:i4>
      </vt:variant>
      <vt:variant>
        <vt:lpwstr/>
      </vt:variant>
      <vt:variant>
        <vt:lpwstr>_Toc320053490</vt:lpwstr>
      </vt:variant>
      <vt:variant>
        <vt:i4>1966130</vt:i4>
      </vt:variant>
      <vt:variant>
        <vt:i4>392</vt:i4>
      </vt:variant>
      <vt:variant>
        <vt:i4>0</vt:i4>
      </vt:variant>
      <vt:variant>
        <vt:i4>5</vt:i4>
      </vt:variant>
      <vt:variant>
        <vt:lpwstr/>
      </vt:variant>
      <vt:variant>
        <vt:lpwstr>_Toc320053489</vt:lpwstr>
      </vt:variant>
      <vt:variant>
        <vt:i4>1966130</vt:i4>
      </vt:variant>
      <vt:variant>
        <vt:i4>386</vt:i4>
      </vt:variant>
      <vt:variant>
        <vt:i4>0</vt:i4>
      </vt:variant>
      <vt:variant>
        <vt:i4>5</vt:i4>
      </vt:variant>
      <vt:variant>
        <vt:lpwstr/>
      </vt:variant>
      <vt:variant>
        <vt:lpwstr>_Toc320053488</vt:lpwstr>
      </vt:variant>
      <vt:variant>
        <vt:i4>1966130</vt:i4>
      </vt:variant>
      <vt:variant>
        <vt:i4>380</vt:i4>
      </vt:variant>
      <vt:variant>
        <vt:i4>0</vt:i4>
      </vt:variant>
      <vt:variant>
        <vt:i4>5</vt:i4>
      </vt:variant>
      <vt:variant>
        <vt:lpwstr/>
      </vt:variant>
      <vt:variant>
        <vt:lpwstr>_Toc320053487</vt:lpwstr>
      </vt:variant>
      <vt:variant>
        <vt:i4>1966130</vt:i4>
      </vt:variant>
      <vt:variant>
        <vt:i4>374</vt:i4>
      </vt:variant>
      <vt:variant>
        <vt:i4>0</vt:i4>
      </vt:variant>
      <vt:variant>
        <vt:i4>5</vt:i4>
      </vt:variant>
      <vt:variant>
        <vt:lpwstr/>
      </vt:variant>
      <vt:variant>
        <vt:lpwstr>_Toc320053486</vt:lpwstr>
      </vt:variant>
      <vt:variant>
        <vt:i4>103874767</vt:i4>
      </vt:variant>
      <vt:variant>
        <vt:i4>368</vt:i4>
      </vt:variant>
      <vt:variant>
        <vt:i4>0</vt:i4>
      </vt:variant>
      <vt:variant>
        <vt:i4>5</vt:i4>
      </vt:variant>
      <vt:variant>
        <vt:lpwstr>G:\ده کتاب برای طراحی\2\ravesh-emam-shafeyi-dar-esbate-aqeedeh.doc</vt:lpwstr>
      </vt:variant>
      <vt:variant>
        <vt:lpwstr>_Toc320053485</vt:lpwstr>
      </vt:variant>
      <vt:variant>
        <vt:i4>1966130</vt:i4>
      </vt:variant>
      <vt:variant>
        <vt:i4>362</vt:i4>
      </vt:variant>
      <vt:variant>
        <vt:i4>0</vt:i4>
      </vt:variant>
      <vt:variant>
        <vt:i4>5</vt:i4>
      </vt:variant>
      <vt:variant>
        <vt:lpwstr/>
      </vt:variant>
      <vt:variant>
        <vt:lpwstr>_Toc320053484</vt:lpwstr>
      </vt:variant>
      <vt:variant>
        <vt:i4>1966130</vt:i4>
      </vt:variant>
      <vt:variant>
        <vt:i4>356</vt:i4>
      </vt:variant>
      <vt:variant>
        <vt:i4>0</vt:i4>
      </vt:variant>
      <vt:variant>
        <vt:i4>5</vt:i4>
      </vt:variant>
      <vt:variant>
        <vt:lpwstr/>
      </vt:variant>
      <vt:variant>
        <vt:lpwstr>_Toc320053483</vt:lpwstr>
      </vt:variant>
      <vt:variant>
        <vt:i4>1966130</vt:i4>
      </vt:variant>
      <vt:variant>
        <vt:i4>350</vt:i4>
      </vt:variant>
      <vt:variant>
        <vt:i4>0</vt:i4>
      </vt:variant>
      <vt:variant>
        <vt:i4>5</vt:i4>
      </vt:variant>
      <vt:variant>
        <vt:lpwstr/>
      </vt:variant>
      <vt:variant>
        <vt:lpwstr>_Toc320053482</vt:lpwstr>
      </vt:variant>
      <vt:variant>
        <vt:i4>1966130</vt:i4>
      </vt:variant>
      <vt:variant>
        <vt:i4>344</vt:i4>
      </vt:variant>
      <vt:variant>
        <vt:i4>0</vt:i4>
      </vt:variant>
      <vt:variant>
        <vt:i4>5</vt:i4>
      </vt:variant>
      <vt:variant>
        <vt:lpwstr/>
      </vt:variant>
      <vt:variant>
        <vt:lpwstr>_Toc320053481</vt:lpwstr>
      </vt:variant>
      <vt:variant>
        <vt:i4>1966130</vt:i4>
      </vt:variant>
      <vt:variant>
        <vt:i4>338</vt:i4>
      </vt:variant>
      <vt:variant>
        <vt:i4>0</vt:i4>
      </vt:variant>
      <vt:variant>
        <vt:i4>5</vt:i4>
      </vt:variant>
      <vt:variant>
        <vt:lpwstr/>
      </vt:variant>
      <vt:variant>
        <vt:lpwstr>_Toc320053480</vt:lpwstr>
      </vt:variant>
      <vt:variant>
        <vt:i4>1114162</vt:i4>
      </vt:variant>
      <vt:variant>
        <vt:i4>332</vt:i4>
      </vt:variant>
      <vt:variant>
        <vt:i4>0</vt:i4>
      </vt:variant>
      <vt:variant>
        <vt:i4>5</vt:i4>
      </vt:variant>
      <vt:variant>
        <vt:lpwstr/>
      </vt:variant>
      <vt:variant>
        <vt:lpwstr>_Toc320053479</vt:lpwstr>
      </vt:variant>
      <vt:variant>
        <vt:i4>1114162</vt:i4>
      </vt:variant>
      <vt:variant>
        <vt:i4>326</vt:i4>
      </vt:variant>
      <vt:variant>
        <vt:i4>0</vt:i4>
      </vt:variant>
      <vt:variant>
        <vt:i4>5</vt:i4>
      </vt:variant>
      <vt:variant>
        <vt:lpwstr/>
      </vt:variant>
      <vt:variant>
        <vt:lpwstr>_Toc320053478</vt:lpwstr>
      </vt:variant>
      <vt:variant>
        <vt:i4>1114162</vt:i4>
      </vt:variant>
      <vt:variant>
        <vt:i4>320</vt:i4>
      </vt:variant>
      <vt:variant>
        <vt:i4>0</vt:i4>
      </vt:variant>
      <vt:variant>
        <vt:i4>5</vt:i4>
      </vt:variant>
      <vt:variant>
        <vt:lpwstr/>
      </vt:variant>
      <vt:variant>
        <vt:lpwstr>_Toc320053477</vt:lpwstr>
      </vt:variant>
      <vt:variant>
        <vt:i4>1114162</vt:i4>
      </vt:variant>
      <vt:variant>
        <vt:i4>314</vt:i4>
      </vt:variant>
      <vt:variant>
        <vt:i4>0</vt:i4>
      </vt:variant>
      <vt:variant>
        <vt:i4>5</vt:i4>
      </vt:variant>
      <vt:variant>
        <vt:lpwstr/>
      </vt:variant>
      <vt:variant>
        <vt:lpwstr>_Toc320053476</vt:lpwstr>
      </vt:variant>
      <vt:variant>
        <vt:i4>1114162</vt:i4>
      </vt:variant>
      <vt:variant>
        <vt:i4>308</vt:i4>
      </vt:variant>
      <vt:variant>
        <vt:i4>0</vt:i4>
      </vt:variant>
      <vt:variant>
        <vt:i4>5</vt:i4>
      </vt:variant>
      <vt:variant>
        <vt:lpwstr/>
      </vt:variant>
      <vt:variant>
        <vt:lpwstr>_Toc320053475</vt:lpwstr>
      </vt:variant>
      <vt:variant>
        <vt:i4>1114162</vt:i4>
      </vt:variant>
      <vt:variant>
        <vt:i4>302</vt:i4>
      </vt:variant>
      <vt:variant>
        <vt:i4>0</vt:i4>
      </vt:variant>
      <vt:variant>
        <vt:i4>5</vt:i4>
      </vt:variant>
      <vt:variant>
        <vt:lpwstr/>
      </vt:variant>
      <vt:variant>
        <vt:lpwstr>_Toc320053474</vt:lpwstr>
      </vt:variant>
      <vt:variant>
        <vt:i4>1114162</vt:i4>
      </vt:variant>
      <vt:variant>
        <vt:i4>296</vt:i4>
      </vt:variant>
      <vt:variant>
        <vt:i4>0</vt:i4>
      </vt:variant>
      <vt:variant>
        <vt:i4>5</vt:i4>
      </vt:variant>
      <vt:variant>
        <vt:lpwstr/>
      </vt:variant>
      <vt:variant>
        <vt:lpwstr>_Toc320053473</vt:lpwstr>
      </vt:variant>
      <vt:variant>
        <vt:i4>1114162</vt:i4>
      </vt:variant>
      <vt:variant>
        <vt:i4>290</vt:i4>
      </vt:variant>
      <vt:variant>
        <vt:i4>0</vt:i4>
      </vt:variant>
      <vt:variant>
        <vt:i4>5</vt:i4>
      </vt:variant>
      <vt:variant>
        <vt:lpwstr/>
      </vt:variant>
      <vt:variant>
        <vt:lpwstr>_Toc320053472</vt:lpwstr>
      </vt:variant>
      <vt:variant>
        <vt:i4>1114162</vt:i4>
      </vt:variant>
      <vt:variant>
        <vt:i4>284</vt:i4>
      </vt:variant>
      <vt:variant>
        <vt:i4>0</vt:i4>
      </vt:variant>
      <vt:variant>
        <vt:i4>5</vt:i4>
      </vt:variant>
      <vt:variant>
        <vt:lpwstr/>
      </vt:variant>
      <vt:variant>
        <vt:lpwstr>_Toc320053471</vt:lpwstr>
      </vt:variant>
      <vt:variant>
        <vt:i4>1114162</vt:i4>
      </vt:variant>
      <vt:variant>
        <vt:i4>278</vt:i4>
      </vt:variant>
      <vt:variant>
        <vt:i4>0</vt:i4>
      </vt:variant>
      <vt:variant>
        <vt:i4>5</vt:i4>
      </vt:variant>
      <vt:variant>
        <vt:lpwstr/>
      </vt:variant>
      <vt:variant>
        <vt:lpwstr>_Toc320053470</vt:lpwstr>
      </vt:variant>
      <vt:variant>
        <vt:i4>1048626</vt:i4>
      </vt:variant>
      <vt:variant>
        <vt:i4>272</vt:i4>
      </vt:variant>
      <vt:variant>
        <vt:i4>0</vt:i4>
      </vt:variant>
      <vt:variant>
        <vt:i4>5</vt:i4>
      </vt:variant>
      <vt:variant>
        <vt:lpwstr/>
      </vt:variant>
      <vt:variant>
        <vt:lpwstr>_Toc320053469</vt:lpwstr>
      </vt:variant>
      <vt:variant>
        <vt:i4>1048626</vt:i4>
      </vt:variant>
      <vt:variant>
        <vt:i4>266</vt:i4>
      </vt:variant>
      <vt:variant>
        <vt:i4>0</vt:i4>
      </vt:variant>
      <vt:variant>
        <vt:i4>5</vt:i4>
      </vt:variant>
      <vt:variant>
        <vt:lpwstr/>
      </vt:variant>
      <vt:variant>
        <vt:lpwstr>_Toc320053468</vt:lpwstr>
      </vt:variant>
      <vt:variant>
        <vt:i4>1048626</vt:i4>
      </vt:variant>
      <vt:variant>
        <vt:i4>260</vt:i4>
      </vt:variant>
      <vt:variant>
        <vt:i4>0</vt:i4>
      </vt:variant>
      <vt:variant>
        <vt:i4>5</vt:i4>
      </vt:variant>
      <vt:variant>
        <vt:lpwstr/>
      </vt:variant>
      <vt:variant>
        <vt:lpwstr>_Toc320053467</vt:lpwstr>
      </vt:variant>
      <vt:variant>
        <vt:i4>104792271</vt:i4>
      </vt:variant>
      <vt:variant>
        <vt:i4>254</vt:i4>
      </vt:variant>
      <vt:variant>
        <vt:i4>0</vt:i4>
      </vt:variant>
      <vt:variant>
        <vt:i4>5</vt:i4>
      </vt:variant>
      <vt:variant>
        <vt:lpwstr>G:\ده کتاب برای طراحی\2\ravesh-emam-shafeyi-dar-esbate-aqeedeh.doc</vt:lpwstr>
      </vt:variant>
      <vt:variant>
        <vt:lpwstr>_Toc320053466</vt:lpwstr>
      </vt:variant>
      <vt:variant>
        <vt:i4>1048626</vt:i4>
      </vt:variant>
      <vt:variant>
        <vt:i4>248</vt:i4>
      </vt:variant>
      <vt:variant>
        <vt:i4>0</vt:i4>
      </vt:variant>
      <vt:variant>
        <vt:i4>5</vt:i4>
      </vt:variant>
      <vt:variant>
        <vt:lpwstr/>
      </vt:variant>
      <vt:variant>
        <vt:lpwstr>_Toc320053465</vt:lpwstr>
      </vt:variant>
      <vt:variant>
        <vt:i4>1048626</vt:i4>
      </vt:variant>
      <vt:variant>
        <vt:i4>242</vt:i4>
      </vt:variant>
      <vt:variant>
        <vt:i4>0</vt:i4>
      </vt:variant>
      <vt:variant>
        <vt:i4>5</vt:i4>
      </vt:variant>
      <vt:variant>
        <vt:lpwstr/>
      </vt:variant>
      <vt:variant>
        <vt:lpwstr>_Toc320053464</vt:lpwstr>
      </vt:variant>
      <vt:variant>
        <vt:i4>1048626</vt:i4>
      </vt:variant>
      <vt:variant>
        <vt:i4>236</vt:i4>
      </vt:variant>
      <vt:variant>
        <vt:i4>0</vt:i4>
      </vt:variant>
      <vt:variant>
        <vt:i4>5</vt:i4>
      </vt:variant>
      <vt:variant>
        <vt:lpwstr/>
      </vt:variant>
      <vt:variant>
        <vt:lpwstr>_Toc320053463</vt:lpwstr>
      </vt:variant>
      <vt:variant>
        <vt:i4>1048626</vt:i4>
      </vt:variant>
      <vt:variant>
        <vt:i4>230</vt:i4>
      </vt:variant>
      <vt:variant>
        <vt:i4>0</vt:i4>
      </vt:variant>
      <vt:variant>
        <vt:i4>5</vt:i4>
      </vt:variant>
      <vt:variant>
        <vt:lpwstr/>
      </vt:variant>
      <vt:variant>
        <vt:lpwstr>_Toc320053462</vt:lpwstr>
      </vt:variant>
      <vt:variant>
        <vt:i4>1048626</vt:i4>
      </vt:variant>
      <vt:variant>
        <vt:i4>224</vt:i4>
      </vt:variant>
      <vt:variant>
        <vt:i4>0</vt:i4>
      </vt:variant>
      <vt:variant>
        <vt:i4>5</vt:i4>
      </vt:variant>
      <vt:variant>
        <vt:lpwstr/>
      </vt:variant>
      <vt:variant>
        <vt:lpwstr>_Toc320053461</vt:lpwstr>
      </vt:variant>
      <vt:variant>
        <vt:i4>1048626</vt:i4>
      </vt:variant>
      <vt:variant>
        <vt:i4>218</vt:i4>
      </vt:variant>
      <vt:variant>
        <vt:i4>0</vt:i4>
      </vt:variant>
      <vt:variant>
        <vt:i4>5</vt:i4>
      </vt:variant>
      <vt:variant>
        <vt:lpwstr/>
      </vt:variant>
      <vt:variant>
        <vt:lpwstr>_Toc320053460</vt:lpwstr>
      </vt:variant>
      <vt:variant>
        <vt:i4>1245234</vt:i4>
      </vt:variant>
      <vt:variant>
        <vt:i4>212</vt:i4>
      </vt:variant>
      <vt:variant>
        <vt:i4>0</vt:i4>
      </vt:variant>
      <vt:variant>
        <vt:i4>5</vt:i4>
      </vt:variant>
      <vt:variant>
        <vt:lpwstr/>
      </vt:variant>
      <vt:variant>
        <vt:lpwstr>_Toc320053459</vt:lpwstr>
      </vt:variant>
      <vt:variant>
        <vt:i4>1245234</vt:i4>
      </vt:variant>
      <vt:variant>
        <vt:i4>206</vt:i4>
      </vt:variant>
      <vt:variant>
        <vt:i4>0</vt:i4>
      </vt:variant>
      <vt:variant>
        <vt:i4>5</vt:i4>
      </vt:variant>
      <vt:variant>
        <vt:lpwstr/>
      </vt:variant>
      <vt:variant>
        <vt:lpwstr>_Toc320053458</vt:lpwstr>
      </vt:variant>
      <vt:variant>
        <vt:i4>1245234</vt:i4>
      </vt:variant>
      <vt:variant>
        <vt:i4>200</vt:i4>
      </vt:variant>
      <vt:variant>
        <vt:i4>0</vt:i4>
      </vt:variant>
      <vt:variant>
        <vt:i4>5</vt:i4>
      </vt:variant>
      <vt:variant>
        <vt:lpwstr/>
      </vt:variant>
      <vt:variant>
        <vt:lpwstr>_Toc320053457</vt:lpwstr>
      </vt:variant>
      <vt:variant>
        <vt:i4>1245234</vt:i4>
      </vt:variant>
      <vt:variant>
        <vt:i4>194</vt:i4>
      </vt:variant>
      <vt:variant>
        <vt:i4>0</vt:i4>
      </vt:variant>
      <vt:variant>
        <vt:i4>5</vt:i4>
      </vt:variant>
      <vt:variant>
        <vt:lpwstr/>
      </vt:variant>
      <vt:variant>
        <vt:lpwstr>_Toc320053456</vt:lpwstr>
      </vt:variant>
      <vt:variant>
        <vt:i4>1245234</vt:i4>
      </vt:variant>
      <vt:variant>
        <vt:i4>188</vt:i4>
      </vt:variant>
      <vt:variant>
        <vt:i4>0</vt:i4>
      </vt:variant>
      <vt:variant>
        <vt:i4>5</vt:i4>
      </vt:variant>
      <vt:variant>
        <vt:lpwstr/>
      </vt:variant>
      <vt:variant>
        <vt:lpwstr>_Toc320053455</vt:lpwstr>
      </vt:variant>
      <vt:variant>
        <vt:i4>1245234</vt:i4>
      </vt:variant>
      <vt:variant>
        <vt:i4>182</vt:i4>
      </vt:variant>
      <vt:variant>
        <vt:i4>0</vt:i4>
      </vt:variant>
      <vt:variant>
        <vt:i4>5</vt:i4>
      </vt:variant>
      <vt:variant>
        <vt:lpwstr/>
      </vt:variant>
      <vt:variant>
        <vt:lpwstr>_Toc320053454</vt:lpwstr>
      </vt:variant>
      <vt:variant>
        <vt:i4>1245234</vt:i4>
      </vt:variant>
      <vt:variant>
        <vt:i4>176</vt:i4>
      </vt:variant>
      <vt:variant>
        <vt:i4>0</vt:i4>
      </vt:variant>
      <vt:variant>
        <vt:i4>5</vt:i4>
      </vt:variant>
      <vt:variant>
        <vt:lpwstr/>
      </vt:variant>
      <vt:variant>
        <vt:lpwstr>_Toc320053453</vt:lpwstr>
      </vt:variant>
      <vt:variant>
        <vt:i4>1245234</vt:i4>
      </vt:variant>
      <vt:variant>
        <vt:i4>170</vt:i4>
      </vt:variant>
      <vt:variant>
        <vt:i4>0</vt:i4>
      </vt:variant>
      <vt:variant>
        <vt:i4>5</vt:i4>
      </vt:variant>
      <vt:variant>
        <vt:lpwstr/>
      </vt:variant>
      <vt:variant>
        <vt:lpwstr>_Toc320053452</vt:lpwstr>
      </vt:variant>
      <vt:variant>
        <vt:i4>1245234</vt:i4>
      </vt:variant>
      <vt:variant>
        <vt:i4>164</vt:i4>
      </vt:variant>
      <vt:variant>
        <vt:i4>0</vt:i4>
      </vt:variant>
      <vt:variant>
        <vt:i4>5</vt:i4>
      </vt:variant>
      <vt:variant>
        <vt:lpwstr/>
      </vt:variant>
      <vt:variant>
        <vt:lpwstr>_Toc320053451</vt:lpwstr>
      </vt:variant>
      <vt:variant>
        <vt:i4>1245234</vt:i4>
      </vt:variant>
      <vt:variant>
        <vt:i4>158</vt:i4>
      </vt:variant>
      <vt:variant>
        <vt:i4>0</vt:i4>
      </vt:variant>
      <vt:variant>
        <vt:i4>5</vt:i4>
      </vt:variant>
      <vt:variant>
        <vt:lpwstr/>
      </vt:variant>
      <vt:variant>
        <vt:lpwstr>_Toc320053450</vt:lpwstr>
      </vt:variant>
      <vt:variant>
        <vt:i4>1179698</vt:i4>
      </vt:variant>
      <vt:variant>
        <vt:i4>152</vt:i4>
      </vt:variant>
      <vt:variant>
        <vt:i4>0</vt:i4>
      </vt:variant>
      <vt:variant>
        <vt:i4>5</vt:i4>
      </vt:variant>
      <vt:variant>
        <vt:lpwstr/>
      </vt:variant>
      <vt:variant>
        <vt:lpwstr>_Toc320053449</vt:lpwstr>
      </vt:variant>
      <vt:variant>
        <vt:i4>1179698</vt:i4>
      </vt:variant>
      <vt:variant>
        <vt:i4>146</vt:i4>
      </vt:variant>
      <vt:variant>
        <vt:i4>0</vt:i4>
      </vt:variant>
      <vt:variant>
        <vt:i4>5</vt:i4>
      </vt:variant>
      <vt:variant>
        <vt:lpwstr/>
      </vt:variant>
      <vt:variant>
        <vt:lpwstr>_Toc320053448</vt:lpwstr>
      </vt:variant>
      <vt:variant>
        <vt:i4>1179698</vt:i4>
      </vt:variant>
      <vt:variant>
        <vt:i4>140</vt:i4>
      </vt:variant>
      <vt:variant>
        <vt:i4>0</vt:i4>
      </vt:variant>
      <vt:variant>
        <vt:i4>5</vt:i4>
      </vt:variant>
      <vt:variant>
        <vt:lpwstr/>
      </vt:variant>
      <vt:variant>
        <vt:lpwstr>_Toc320053447</vt:lpwstr>
      </vt:variant>
      <vt:variant>
        <vt:i4>1179698</vt:i4>
      </vt:variant>
      <vt:variant>
        <vt:i4>134</vt:i4>
      </vt:variant>
      <vt:variant>
        <vt:i4>0</vt:i4>
      </vt:variant>
      <vt:variant>
        <vt:i4>5</vt:i4>
      </vt:variant>
      <vt:variant>
        <vt:lpwstr/>
      </vt:variant>
      <vt:variant>
        <vt:lpwstr>_Toc320053446</vt:lpwstr>
      </vt:variant>
      <vt:variant>
        <vt:i4>1179698</vt:i4>
      </vt:variant>
      <vt:variant>
        <vt:i4>128</vt:i4>
      </vt:variant>
      <vt:variant>
        <vt:i4>0</vt:i4>
      </vt:variant>
      <vt:variant>
        <vt:i4>5</vt:i4>
      </vt:variant>
      <vt:variant>
        <vt:lpwstr/>
      </vt:variant>
      <vt:variant>
        <vt:lpwstr>_Toc320053445</vt:lpwstr>
      </vt:variant>
      <vt:variant>
        <vt:i4>1179698</vt:i4>
      </vt:variant>
      <vt:variant>
        <vt:i4>122</vt:i4>
      </vt:variant>
      <vt:variant>
        <vt:i4>0</vt:i4>
      </vt:variant>
      <vt:variant>
        <vt:i4>5</vt:i4>
      </vt:variant>
      <vt:variant>
        <vt:lpwstr/>
      </vt:variant>
      <vt:variant>
        <vt:lpwstr>_Toc320053444</vt:lpwstr>
      </vt:variant>
      <vt:variant>
        <vt:i4>1179698</vt:i4>
      </vt:variant>
      <vt:variant>
        <vt:i4>116</vt:i4>
      </vt:variant>
      <vt:variant>
        <vt:i4>0</vt:i4>
      </vt:variant>
      <vt:variant>
        <vt:i4>5</vt:i4>
      </vt:variant>
      <vt:variant>
        <vt:lpwstr/>
      </vt:variant>
      <vt:variant>
        <vt:lpwstr>_Toc320053443</vt:lpwstr>
      </vt:variant>
      <vt:variant>
        <vt:i4>1179698</vt:i4>
      </vt:variant>
      <vt:variant>
        <vt:i4>110</vt:i4>
      </vt:variant>
      <vt:variant>
        <vt:i4>0</vt:i4>
      </vt:variant>
      <vt:variant>
        <vt:i4>5</vt:i4>
      </vt:variant>
      <vt:variant>
        <vt:lpwstr/>
      </vt:variant>
      <vt:variant>
        <vt:lpwstr>_Toc320053442</vt:lpwstr>
      </vt:variant>
      <vt:variant>
        <vt:i4>1179698</vt:i4>
      </vt:variant>
      <vt:variant>
        <vt:i4>104</vt:i4>
      </vt:variant>
      <vt:variant>
        <vt:i4>0</vt:i4>
      </vt:variant>
      <vt:variant>
        <vt:i4>5</vt:i4>
      </vt:variant>
      <vt:variant>
        <vt:lpwstr/>
      </vt:variant>
      <vt:variant>
        <vt:lpwstr>_Toc320053441</vt:lpwstr>
      </vt:variant>
      <vt:variant>
        <vt:i4>1179698</vt:i4>
      </vt:variant>
      <vt:variant>
        <vt:i4>98</vt:i4>
      </vt:variant>
      <vt:variant>
        <vt:i4>0</vt:i4>
      </vt:variant>
      <vt:variant>
        <vt:i4>5</vt:i4>
      </vt:variant>
      <vt:variant>
        <vt:lpwstr/>
      </vt:variant>
      <vt:variant>
        <vt:lpwstr>_Toc320053440</vt:lpwstr>
      </vt:variant>
      <vt:variant>
        <vt:i4>1376306</vt:i4>
      </vt:variant>
      <vt:variant>
        <vt:i4>92</vt:i4>
      </vt:variant>
      <vt:variant>
        <vt:i4>0</vt:i4>
      </vt:variant>
      <vt:variant>
        <vt:i4>5</vt:i4>
      </vt:variant>
      <vt:variant>
        <vt:lpwstr/>
      </vt:variant>
      <vt:variant>
        <vt:lpwstr>_Toc320053439</vt:lpwstr>
      </vt:variant>
      <vt:variant>
        <vt:i4>1376306</vt:i4>
      </vt:variant>
      <vt:variant>
        <vt:i4>86</vt:i4>
      </vt:variant>
      <vt:variant>
        <vt:i4>0</vt:i4>
      </vt:variant>
      <vt:variant>
        <vt:i4>5</vt:i4>
      </vt:variant>
      <vt:variant>
        <vt:lpwstr/>
      </vt:variant>
      <vt:variant>
        <vt:lpwstr>_Toc320053438</vt:lpwstr>
      </vt:variant>
      <vt:variant>
        <vt:i4>1376306</vt:i4>
      </vt:variant>
      <vt:variant>
        <vt:i4>80</vt:i4>
      </vt:variant>
      <vt:variant>
        <vt:i4>0</vt:i4>
      </vt:variant>
      <vt:variant>
        <vt:i4>5</vt:i4>
      </vt:variant>
      <vt:variant>
        <vt:lpwstr/>
      </vt:variant>
      <vt:variant>
        <vt:lpwstr>_Toc320053437</vt:lpwstr>
      </vt:variant>
      <vt:variant>
        <vt:i4>1376306</vt:i4>
      </vt:variant>
      <vt:variant>
        <vt:i4>74</vt:i4>
      </vt:variant>
      <vt:variant>
        <vt:i4>0</vt:i4>
      </vt:variant>
      <vt:variant>
        <vt:i4>5</vt:i4>
      </vt:variant>
      <vt:variant>
        <vt:lpwstr/>
      </vt:variant>
      <vt:variant>
        <vt:lpwstr>_Toc320053436</vt:lpwstr>
      </vt:variant>
      <vt:variant>
        <vt:i4>1376306</vt:i4>
      </vt:variant>
      <vt:variant>
        <vt:i4>68</vt:i4>
      </vt:variant>
      <vt:variant>
        <vt:i4>0</vt:i4>
      </vt:variant>
      <vt:variant>
        <vt:i4>5</vt:i4>
      </vt:variant>
      <vt:variant>
        <vt:lpwstr/>
      </vt:variant>
      <vt:variant>
        <vt:lpwstr>_Toc320053435</vt:lpwstr>
      </vt:variant>
      <vt:variant>
        <vt:i4>1376306</vt:i4>
      </vt:variant>
      <vt:variant>
        <vt:i4>62</vt:i4>
      </vt:variant>
      <vt:variant>
        <vt:i4>0</vt:i4>
      </vt:variant>
      <vt:variant>
        <vt:i4>5</vt:i4>
      </vt:variant>
      <vt:variant>
        <vt:lpwstr/>
      </vt:variant>
      <vt:variant>
        <vt:lpwstr>_Toc320053434</vt:lpwstr>
      </vt:variant>
      <vt:variant>
        <vt:i4>1376306</vt:i4>
      </vt:variant>
      <vt:variant>
        <vt:i4>56</vt:i4>
      </vt:variant>
      <vt:variant>
        <vt:i4>0</vt:i4>
      </vt:variant>
      <vt:variant>
        <vt:i4>5</vt:i4>
      </vt:variant>
      <vt:variant>
        <vt:lpwstr/>
      </vt:variant>
      <vt:variant>
        <vt:lpwstr>_Toc320053433</vt:lpwstr>
      </vt:variant>
      <vt:variant>
        <vt:i4>1376306</vt:i4>
      </vt:variant>
      <vt:variant>
        <vt:i4>50</vt:i4>
      </vt:variant>
      <vt:variant>
        <vt:i4>0</vt:i4>
      </vt:variant>
      <vt:variant>
        <vt:i4>5</vt:i4>
      </vt:variant>
      <vt:variant>
        <vt:lpwstr/>
      </vt:variant>
      <vt:variant>
        <vt:lpwstr>_Toc320053432</vt:lpwstr>
      </vt:variant>
      <vt:variant>
        <vt:i4>1376306</vt:i4>
      </vt:variant>
      <vt:variant>
        <vt:i4>44</vt:i4>
      </vt:variant>
      <vt:variant>
        <vt:i4>0</vt:i4>
      </vt:variant>
      <vt:variant>
        <vt:i4>5</vt:i4>
      </vt:variant>
      <vt:variant>
        <vt:lpwstr/>
      </vt:variant>
      <vt:variant>
        <vt:lpwstr>_Toc320053431</vt:lpwstr>
      </vt:variant>
      <vt:variant>
        <vt:i4>1376306</vt:i4>
      </vt:variant>
      <vt:variant>
        <vt:i4>38</vt:i4>
      </vt:variant>
      <vt:variant>
        <vt:i4>0</vt:i4>
      </vt:variant>
      <vt:variant>
        <vt:i4>5</vt:i4>
      </vt:variant>
      <vt:variant>
        <vt:lpwstr/>
      </vt:variant>
      <vt:variant>
        <vt:lpwstr>_Toc320053430</vt:lpwstr>
      </vt:variant>
      <vt:variant>
        <vt:i4>1310770</vt:i4>
      </vt:variant>
      <vt:variant>
        <vt:i4>32</vt:i4>
      </vt:variant>
      <vt:variant>
        <vt:i4>0</vt:i4>
      </vt:variant>
      <vt:variant>
        <vt:i4>5</vt:i4>
      </vt:variant>
      <vt:variant>
        <vt:lpwstr/>
      </vt:variant>
      <vt:variant>
        <vt:lpwstr>_Toc320053429</vt:lpwstr>
      </vt:variant>
      <vt:variant>
        <vt:i4>1310770</vt:i4>
      </vt:variant>
      <vt:variant>
        <vt:i4>26</vt:i4>
      </vt:variant>
      <vt:variant>
        <vt:i4>0</vt:i4>
      </vt:variant>
      <vt:variant>
        <vt:i4>5</vt:i4>
      </vt:variant>
      <vt:variant>
        <vt:lpwstr/>
      </vt:variant>
      <vt:variant>
        <vt:lpwstr>_Toc320053428</vt:lpwstr>
      </vt:variant>
      <vt:variant>
        <vt:i4>104530127</vt:i4>
      </vt:variant>
      <vt:variant>
        <vt:i4>20</vt:i4>
      </vt:variant>
      <vt:variant>
        <vt:i4>0</vt:i4>
      </vt:variant>
      <vt:variant>
        <vt:i4>5</vt:i4>
      </vt:variant>
      <vt:variant>
        <vt:lpwstr>G:\ده کتاب برای طراحی\2\ravesh-emam-shafeyi-dar-esbate-aqeedeh.doc</vt:lpwstr>
      </vt:variant>
      <vt:variant>
        <vt:lpwstr>_Toc320053427</vt:lpwstr>
      </vt:variant>
      <vt:variant>
        <vt:i4>1310770</vt:i4>
      </vt:variant>
      <vt:variant>
        <vt:i4>14</vt:i4>
      </vt:variant>
      <vt:variant>
        <vt:i4>0</vt:i4>
      </vt:variant>
      <vt:variant>
        <vt:i4>5</vt:i4>
      </vt:variant>
      <vt:variant>
        <vt:lpwstr/>
      </vt:variant>
      <vt:variant>
        <vt:lpwstr>_Toc320053426</vt:lpwstr>
      </vt:variant>
      <vt:variant>
        <vt:i4>1310770</vt:i4>
      </vt:variant>
      <vt:variant>
        <vt:i4>8</vt:i4>
      </vt:variant>
      <vt:variant>
        <vt:i4>0</vt:i4>
      </vt:variant>
      <vt:variant>
        <vt:i4>5</vt:i4>
      </vt:variant>
      <vt:variant>
        <vt:lpwstr/>
      </vt:variant>
      <vt:variant>
        <vt:lpwstr>_Toc320053425</vt:lpwstr>
      </vt:variant>
      <vt:variant>
        <vt:i4>1310770</vt:i4>
      </vt:variant>
      <vt:variant>
        <vt:i4>2</vt:i4>
      </vt:variant>
      <vt:variant>
        <vt:i4>0</vt:i4>
      </vt:variant>
      <vt:variant>
        <vt:i4>5</vt:i4>
      </vt:variant>
      <vt:variant>
        <vt:lpwstr/>
      </vt:variant>
      <vt:variant>
        <vt:lpwstr>_Toc320053424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روش امام شافعی در اثبات عقیده</dc:title>
  <dc:subject>مجموعه عقاید اسلامی</dc:subject>
  <dc:creator>محمد بن عبدالوهاب العقیل</dc:creator>
  <cp:keywords>کتابخانه; قلم; موحدين; موحدین; کتاب; مكتبة; القلم; العقيدة; qalam; library; http:/qalamlib.com; http:/qalamlibrary.com; http:/mowahedin.com; http:/aqeedeh.com; شافعی، علما; اسلام شناسان; عقیده; اهل سنت; زندگینامه</cp:keywords>
  <dc:description>اثر مبسوطی است پیرامون زندگی پربرکت امام محمد بن ادریس شافعی و شیوه وی در اثبات حقانیت اسلام و سنت پیامبر. نویسنده در آغاز، زندگی نامه کوتاهی از امام شافعی ارائه داده و سپس شخصیت علمی ایشان، اساتید، شاگردان و کتاب‌های آن بزرگوار را معرفی می‌کند. در فصل بعد، به عقاید امام در مورد ایمان و روش وی در اثبات آن می‌پردازد. فصل سوم، دیدگاه‌های توحیدی امام شافعی را در مسائل مختلف تبیین می‌کند. او در فصل آتی، باورهای اعتقادی و روش ایشان را در اثبات آنها تشریح نموده و آنگاه به تبرئه امام از اتهام مخالفت با روش سلف صالح می‌پردازد و در این راه، ضمن استناد به رساله‌ها و کتاب‌های امام شافعی، موضع‌گیری ایشان را در قبال گروه‌های منحرف و گمراه تحلیل می‌نماید.</dc:description>
  <cp:lastModifiedBy>Samsung</cp:lastModifiedBy>
  <cp:revision>2</cp:revision>
  <cp:lastPrinted>2004-01-04T08:12:00Z</cp:lastPrinted>
  <dcterms:created xsi:type="dcterms:W3CDTF">2016-06-07T08:09:00Z</dcterms:created>
  <dcterms:modified xsi:type="dcterms:W3CDTF">2016-06-07T08:09:00Z</dcterms:modified>
  <cp:version>1.0 Dec 2015</cp:version>
</cp:coreProperties>
</file>